
<file path=[Content_Types].xml><?xml version="1.0" encoding="utf-8"?>
<Types xmlns="http://schemas.openxmlformats.org/package/2006/content-types">
  <Default Extension="bin" ContentType="application/vnd.openxmlformats-officedocument.oleObject"/>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C2CE0" w:rsidRDefault="003C2CE0" w:rsidP="003C2CE0">
      <w:bookmarkStart w:id="0" w:name="BODY"/>
    </w:p>
    <w:bookmarkStart w:id="1" w:name="TITLE_PAGE"/>
    <w:bookmarkStart w:id="2" w:name="XE_BM_0001"/>
    <w:bookmarkStart w:id="3" w:name="XE_BM_0007"/>
    <w:bookmarkStart w:id="4" w:name="XE_BM_0008"/>
    <w:bookmarkStart w:id="5" w:name="XE_BM_0015"/>
    <w:bookmarkStart w:id="6" w:name="XE_BM_0023"/>
    <w:bookmarkStart w:id="7" w:name="XE_BM_0024"/>
    <w:bookmarkStart w:id="8" w:name="XE_BM_0026"/>
    <w:bookmarkStart w:id="9" w:name="XE_BM_0028"/>
    <w:bookmarkStart w:id="10" w:name="XE_BM_0029"/>
    <w:bookmarkStart w:id="11" w:name="XE_BM_0030"/>
    <w:bookmarkStart w:id="12" w:name="XE_BM_0035"/>
    <w:bookmarkStart w:id="13" w:name="XE_BM_0042"/>
    <w:bookmarkStart w:id="14" w:name="XE_BM_0047"/>
    <w:bookmarkStart w:id="15" w:name="XE_BM_0049"/>
    <w:bookmarkStart w:id="16" w:name="XE_BM_0055"/>
    <w:bookmarkStart w:id="17" w:name="XE_BM_0061"/>
    <w:bookmarkStart w:id="18" w:name="XE_BM_0062"/>
    <w:bookmarkStart w:id="19" w:name="XE_BM_0068"/>
    <w:bookmarkStart w:id="20" w:name="XE_BM_0074"/>
    <w:bookmarkStart w:id="21" w:name="XE_BM_0079"/>
    <w:bookmarkStart w:id="22" w:name="XE_BM_0081"/>
    <w:bookmarkStart w:id="23" w:name="XE_BM_0087"/>
    <w:bookmarkStart w:id="24" w:name="XE_BM_0093"/>
    <w:bookmarkStart w:id="25" w:name="XE_BM_0100"/>
    <w:bookmarkStart w:id="26" w:name="XE_BM_0101"/>
    <w:bookmarkStart w:id="27" w:name="XE_BM_0108"/>
    <w:bookmarkStart w:id="28" w:name="XE_BM_0109"/>
    <w:bookmarkStart w:id="29" w:name="XE_BM_0110"/>
    <w:bookmarkStart w:id="30" w:name="XE_BM_0115"/>
    <w:bookmarkStart w:id="31" w:name="XE_BM_0116"/>
    <w:bookmarkStart w:id="32" w:name="XE_BM_0117"/>
    <w:bookmarkStart w:id="33" w:name="XE_BM_0118"/>
    <w:bookmarkStart w:id="34" w:name="XE_BM_0119"/>
    <w:bookmarkStart w:id="35" w:name="XE_BM_0120"/>
    <w:bookmarkStart w:id="36" w:name="XE_BM_0122"/>
    <w:bookmarkStart w:id="37" w:name="XE_BM_0123"/>
    <w:bookmarkStart w:id="38" w:name="XE_BM_0125"/>
    <w:bookmarkStart w:id="39" w:name="XE_BM_0126"/>
    <w:bookmarkStart w:id="40" w:name="XE_BM_0127"/>
    <w:bookmarkStart w:id="41" w:name="XE_BM_0129"/>
    <w:bookmarkStart w:id="42" w:name="XE_BM_0130"/>
    <w:bookmarkStart w:id="43" w:name="XE_BM_0132"/>
    <w:bookmarkStart w:id="44" w:name="XE_BM_0134"/>
    <w:bookmarkStart w:id="45" w:name="XE_BM_0136"/>
    <w:bookmarkStart w:id="46" w:name="XE_BM_0137"/>
    <w:bookmarkStart w:id="47" w:name="XE_BM_0138"/>
    <w:bookmarkStart w:id="48" w:name="XE_BM_0139"/>
    <w:bookmarkStart w:id="49" w:name="XE_BM_0141"/>
    <w:bookmarkStart w:id="50" w:name="XE_BM_0143"/>
    <w:bookmarkStart w:id="51" w:name="XE_BM_0145"/>
    <w:bookmarkStart w:id="52" w:name="XE_BM_0147"/>
    <w:bookmarkStart w:id="53" w:name="XE_BM_0149"/>
    <w:bookmarkStart w:id="54" w:name="XE_BM_0151"/>
    <w:bookmarkStart w:id="55" w:name="XE_BM_0153"/>
    <w:bookmarkStart w:id="56" w:name="XE_BM_0155"/>
    <w:bookmarkStart w:id="57" w:name="XE_BM_0156"/>
    <w:bookmarkStart w:id="58" w:name="XE_BM_0164"/>
    <w:bookmarkStart w:id="59" w:name="XE_BM_0165"/>
    <w:bookmarkStart w:id="60" w:name="XE_BM_0166"/>
    <w:bookmarkStart w:id="61" w:name="XE_BM_0167"/>
    <w:bookmarkStart w:id="62" w:name="XE_BM_0168"/>
    <w:bookmarkStart w:id="63" w:name="XE_BM_0169"/>
    <w:bookmarkStart w:id="64" w:name="XE_BM_0170"/>
    <w:bookmarkStart w:id="65" w:name="XE_BM_0171"/>
    <w:bookmarkStart w:id="66" w:name="XE_BM_0172"/>
    <w:bookmarkStart w:id="67" w:name="XE_BM_0173"/>
    <w:bookmarkStart w:id="68" w:name="XE_BM_0174"/>
    <w:bookmarkStart w:id="69" w:name="XE_BM_0175"/>
    <w:bookmarkStart w:id="70" w:name="XE_BM_0176"/>
    <w:bookmarkStart w:id="71" w:name="XE_BM_0177"/>
    <w:bookmarkStart w:id="72" w:name="XE_BM_0178"/>
    <w:bookmarkStart w:id="73" w:name="XE_BM_0179"/>
    <w:bookmarkStart w:id="74" w:name="XE_BM_0180"/>
    <w:bookmarkStart w:id="75" w:name="XE_BM_0181"/>
    <w:bookmarkStart w:id="76" w:name="XE_BM_0182"/>
    <w:bookmarkStart w:id="77" w:name="XE_BM_0183"/>
    <w:bookmarkStart w:id="78" w:name="XE_BM_0184"/>
    <w:bookmarkStart w:id="79" w:name="XE_BM_0185"/>
    <w:bookmarkStart w:id="80" w:name="XE_BM_0186"/>
    <w:bookmarkStart w:id="81" w:name="XE_BM_0187"/>
    <w:bookmarkStart w:id="82" w:name="XE_BM_0188"/>
    <w:bookmarkStart w:id="83" w:name="XE_BM_0189"/>
    <w:bookmarkStart w:id="84" w:name="XE_BM_0190"/>
    <w:bookmarkStart w:id="85" w:name="XE_BM_0191"/>
    <w:bookmarkStart w:id="86" w:name="XE_BM_0192"/>
    <w:bookmarkStart w:id="87" w:name="XE_BM_0193"/>
    <w:bookmarkStart w:id="88" w:name="XE_BM_0194"/>
    <w:bookmarkStart w:id="89" w:name="XE_BM_0195"/>
    <w:bookmarkStart w:id="90" w:name="XE_BM_0196"/>
    <w:bookmarkStart w:id="91" w:name="XE_BM_0197"/>
    <w:bookmarkStart w:id="92" w:name="XE_BM_0198"/>
    <w:bookmarkStart w:id="93" w:name="XE_BM_0199"/>
    <w:bookmarkStart w:id="94" w:name="XE_BM_0200"/>
    <w:bookmarkStart w:id="95" w:name="XE_BM_0201"/>
    <w:bookmarkStart w:id="96" w:name="XE_BM_0202"/>
    <w:bookmarkStart w:id="97" w:name="XE_BM_0203"/>
    <w:bookmarkStart w:id="98" w:name="XE_BM_0204"/>
    <w:bookmarkStart w:id="99" w:name="XE_BM_0205"/>
    <w:bookmarkStart w:id="100" w:name="XE_BM_0206"/>
    <w:bookmarkStart w:id="101" w:name="XE_BM_0207"/>
    <w:bookmarkStart w:id="102" w:name="XE_BM_0208"/>
    <w:bookmarkStart w:id="103" w:name="XE_BM_0209"/>
    <w:bookmarkStart w:id="104" w:name="XE_BM_0210"/>
    <w:bookmarkStart w:id="105" w:name="XE_BM_0211"/>
    <w:bookmarkStart w:id="106" w:name="XE_BM_0212"/>
    <w:bookmarkStart w:id="107" w:name="XE_BM_0213"/>
    <w:bookmarkStart w:id="108" w:name="XE_BM_0214"/>
    <w:bookmarkStart w:id="109" w:name="XE_BM_0215"/>
    <w:bookmarkStart w:id="110" w:name="XE_BM_0216"/>
    <w:bookmarkStart w:id="111" w:name="XE_BM_0217"/>
    <w:bookmarkStart w:id="112" w:name="XE_BM_0218"/>
    <w:bookmarkStart w:id="113" w:name="XE_BM_0219"/>
    <w:bookmarkStart w:id="114" w:name="XE_BM_0220"/>
    <w:bookmarkStart w:id="115" w:name="XE_BM_0221"/>
    <w:bookmarkStart w:id="116" w:name="XE_BM_0222"/>
    <w:bookmarkStart w:id="117" w:name="XE_BM_0223"/>
    <w:bookmarkStart w:id="118" w:name="XE_BM_0224"/>
    <w:bookmarkStart w:id="119" w:name="XE_BM_0225"/>
    <w:bookmarkStart w:id="120" w:name="XE_BM_0226"/>
    <w:bookmarkStart w:id="121" w:name="XE_BM_0227"/>
    <w:bookmarkStart w:id="122" w:name="XE_BM_0228"/>
    <w:bookmarkStart w:id="123" w:name="XE_BM_0229"/>
    <w:bookmarkStart w:id="124" w:name="XE_BM_0230"/>
    <w:bookmarkStart w:id="125" w:name="XE_BM_0231"/>
    <w:bookmarkStart w:id="126" w:name="XE_BM_0232"/>
    <w:bookmarkStart w:id="127" w:name="XE_BM_0233"/>
    <w:bookmarkStart w:id="128" w:name="XE_BM_0234"/>
    <w:bookmarkStart w:id="129" w:name="XE_BM_0235"/>
    <w:bookmarkStart w:id="130" w:name="XE_BM_0236"/>
    <w:bookmarkStart w:id="131" w:name="XE_BM_0237"/>
    <w:bookmarkStart w:id="132" w:name="XE_BM_0238"/>
    <w:bookmarkStart w:id="133" w:name="XE_BM_0239"/>
    <w:bookmarkStart w:id="134" w:name="XE_BM_0240"/>
    <w:bookmarkStart w:id="135" w:name="XE_BM_0241"/>
    <w:bookmarkStart w:id="136" w:name="XE_BM_0242"/>
    <w:bookmarkStart w:id="137" w:name="XE_BM_0243"/>
    <w:bookmarkStart w:id="138" w:name="XE_BM_0244"/>
    <w:bookmarkStart w:id="139" w:name="XE_BM_0245"/>
    <w:bookmarkStart w:id="140" w:name="XE_BM_0246"/>
    <w:bookmarkStart w:id="141" w:name="XE_BM_0247"/>
    <w:bookmarkStart w:id="142" w:name="XE_BM_0248"/>
    <w:bookmarkStart w:id="143" w:name="XE_BM_0249"/>
    <w:bookmarkStart w:id="144" w:name="XE_BM_0250"/>
    <w:bookmarkStart w:id="145" w:name="XE_BM_0251"/>
    <w:bookmarkStart w:id="146" w:name="XE_BM_0252"/>
    <w:bookmarkStart w:id="147" w:name="XE_BM_0253"/>
    <w:bookmarkStart w:id="148" w:name="XE_BM_0254"/>
    <w:bookmarkStart w:id="149" w:name="XE_BM_0255"/>
    <w:bookmarkStart w:id="150" w:name="XE_BM_0256"/>
    <w:bookmarkStart w:id="151" w:name="XE_BM_0257"/>
    <w:bookmarkStart w:id="152" w:name="XE_BM_0258"/>
    <w:bookmarkStart w:id="153" w:name="XE_BM_0259"/>
    <w:bookmarkStart w:id="154" w:name="XE_BM_0260"/>
    <w:bookmarkStart w:id="155" w:name="XE_BM_0261"/>
    <w:bookmarkStart w:id="156" w:name="XE_BM_0262"/>
    <w:bookmarkStart w:id="157" w:name="XE_BM_0263"/>
    <w:bookmarkStart w:id="158" w:name="XE_BM_0264"/>
    <w:bookmarkStart w:id="159" w:name="XE_BM_0267"/>
    <w:bookmarkStart w:id="160" w:name="XE_BM_0270"/>
    <w:bookmarkStart w:id="161" w:name="XE_BM_0273"/>
    <w:bookmarkStart w:id="162" w:name="XE_BM_0276"/>
    <w:bookmarkStart w:id="163" w:name="XE_BM_0279"/>
    <w:bookmarkStart w:id="164" w:name="XE_BM_0282"/>
    <w:bookmarkStart w:id="165" w:name="XE_BM_0285"/>
    <w:bookmarkStart w:id="166" w:name="XE_BM_0288"/>
    <w:bookmarkStart w:id="167" w:name="XE_BM_0291"/>
    <w:bookmarkStart w:id="168" w:name="XE_BM_0292"/>
    <w:bookmarkStart w:id="169" w:name="XE_BM_0298"/>
    <w:bookmarkStart w:id="170" w:name="XE_BM_0301"/>
    <w:bookmarkStart w:id="171" w:name="XE_BM_0304"/>
    <w:bookmarkStart w:id="172" w:name="XE_BM_0305"/>
    <w:bookmarkStart w:id="173" w:name="XE_BM_0308"/>
    <w:bookmarkStart w:id="174" w:name="XE_BM_0310"/>
    <w:bookmarkStart w:id="175" w:name="XE_BM_0311"/>
    <w:bookmarkStart w:id="176" w:name="XE_BM_0313"/>
    <w:bookmarkStart w:id="177" w:name="XE_BM_0314"/>
    <w:bookmarkStart w:id="178" w:name="XE_BM_0316"/>
    <w:bookmarkStart w:id="179" w:name="XE_BM_0319"/>
    <w:bookmarkStart w:id="180" w:name="XE_BM_0320"/>
    <w:bookmarkStart w:id="181" w:name="XE_BM_0322"/>
    <w:bookmarkStart w:id="182" w:name="XE_BM_0326"/>
    <w:bookmarkStart w:id="183" w:name="XE_BM_0327"/>
    <w:bookmarkStart w:id="184" w:name="XE_BM_0328"/>
    <w:bookmarkStart w:id="185" w:name="XE_BM_0329"/>
    <w:bookmarkStart w:id="186" w:name="XE_BM_0330"/>
    <w:bookmarkStart w:id="187" w:name="XE_BM_0331"/>
    <w:bookmarkStart w:id="188" w:name="XE_BM_0334"/>
    <w:bookmarkStart w:id="189" w:name="XE_BM_0336"/>
    <w:bookmarkStart w:id="190" w:name="XE_BM_0338"/>
    <w:bookmarkStart w:id="191" w:name="XE_BM_0340"/>
    <w:bookmarkStart w:id="192" w:name="XE_BM_0341"/>
    <w:bookmarkStart w:id="193" w:name="XE_BM_0342"/>
    <w:bookmarkStart w:id="194" w:name="XE_BM_0343"/>
    <w:bookmarkStart w:id="195" w:name="XE_BM_0345"/>
    <w:bookmarkStart w:id="196" w:name="XE_BM_0347"/>
    <w:bookmarkStart w:id="197" w:name="XE_BM_0349"/>
    <w:bookmarkStart w:id="198" w:name="XE_BM_0351"/>
    <w:bookmarkStart w:id="199" w:name="XE_BM_0353"/>
    <w:bookmarkStart w:id="200" w:name="XE_BM_0355"/>
    <w:bookmarkStart w:id="201" w:name="XE_BM_0356"/>
    <w:bookmarkStart w:id="202" w:name="XE_BM_0358"/>
    <w:bookmarkStart w:id="203" w:name="XE_BM_0359"/>
    <w:bookmarkStart w:id="204" w:name="XE_BM_0360"/>
    <w:bookmarkStart w:id="205" w:name="XE_BM_0361"/>
    <w:bookmarkStart w:id="206" w:name="XE_BM_0362"/>
    <w:bookmarkStart w:id="207" w:name="XE_BM_0363"/>
    <w:bookmarkStart w:id="208" w:name="XE_BM_0364"/>
    <w:bookmarkStart w:id="209" w:name="XE_BM_0365"/>
    <w:bookmarkStart w:id="210" w:name="XE_BM_0366"/>
    <w:bookmarkStart w:id="211" w:name="XE_BM_0367"/>
    <w:bookmarkStart w:id="212" w:name="XE_BM_0368"/>
    <w:bookmarkStart w:id="213" w:name="XE_BM_0369"/>
    <w:bookmarkStart w:id="214" w:name="XE_BM_0370"/>
    <w:bookmarkStart w:id="215" w:name="XE_BM_0371"/>
    <w:bookmarkStart w:id="216" w:name="XE_BM_0372"/>
    <w:bookmarkStart w:id="217" w:name="XE_BM_0373"/>
    <w:bookmarkStart w:id="218" w:name="XE_BM_0374"/>
    <w:bookmarkStart w:id="219" w:name="XE_BM_0375"/>
    <w:bookmarkStart w:id="220" w:name="XE_BM_0376"/>
    <w:bookmarkStart w:id="221" w:name="XE_BM_0377"/>
    <w:bookmarkStart w:id="222" w:name="XE_BM_0378"/>
    <w:bookmarkStart w:id="223" w:name="XE_BM_0379"/>
    <w:bookmarkStart w:id="224" w:name="XE_BM_0380"/>
    <w:bookmarkStart w:id="225" w:name="XE_BM_0381"/>
    <w:bookmarkStart w:id="226" w:name="XE_BM_0382"/>
    <w:bookmarkStart w:id="227" w:name="XE_BM_0383"/>
    <w:bookmarkStart w:id="228" w:name="XE_BM_0384"/>
    <w:bookmarkStart w:id="229" w:name="XE_BM_0385"/>
    <w:bookmarkStart w:id="230" w:name="XE_BM_0386"/>
    <w:bookmarkStart w:id="231" w:name="XE_BM_0387"/>
    <w:bookmarkStart w:id="232" w:name="XE_BM_0388"/>
    <w:bookmarkStart w:id="233" w:name="XE_BM_0389"/>
    <w:bookmarkStart w:id="234" w:name="XE_BM_0390"/>
    <w:bookmarkStart w:id="235" w:name="XE_BM_0391"/>
    <w:bookmarkStart w:id="236" w:name="XE_BM_0392"/>
    <w:bookmarkStart w:id="237" w:name="XE_BM_0393"/>
    <w:bookmarkStart w:id="238" w:name="XE_BM_0394"/>
    <w:bookmarkStart w:id="239" w:name="XE_BM_0395"/>
    <w:bookmarkStart w:id="240" w:name="XE_BM_0396"/>
    <w:bookmarkStart w:id="241" w:name="XE_BM_0397"/>
    <w:bookmarkStart w:id="242" w:name="XE_BM_0398"/>
    <w:bookmarkStart w:id="243" w:name="XE_BM_0399"/>
    <w:bookmarkStart w:id="244" w:name="XE_BM_0400"/>
    <w:bookmarkStart w:id="245" w:name="XE_BM_0401"/>
    <w:bookmarkStart w:id="246" w:name="XE_BM_0402"/>
    <w:bookmarkStart w:id="247" w:name="XE_BM_0403"/>
    <w:bookmarkStart w:id="248" w:name="XE_BM_0404"/>
    <w:bookmarkStart w:id="249" w:name="XE_BM_0405"/>
    <w:bookmarkStart w:id="250" w:name="XE_BM_0406"/>
    <w:bookmarkStart w:id="251" w:name="XE_BM_0407"/>
    <w:bookmarkStart w:id="252" w:name="XE_BM_0408"/>
    <w:bookmarkStart w:id="253" w:name="XE_BM_0409"/>
    <w:bookmarkStart w:id="254" w:name="XE_BM_0410"/>
    <w:bookmarkStart w:id="255" w:name="XE_BM_0411"/>
    <w:bookmarkStart w:id="256" w:name="XE_BM_0412"/>
    <w:bookmarkStart w:id="257" w:name="XE_BM_0413"/>
    <w:bookmarkStart w:id="258" w:name="XE_BM_0414"/>
    <w:bookmarkStart w:id="259" w:name="XE_BM_0415"/>
    <w:bookmarkStart w:id="260" w:name="XE_BM_0416"/>
    <w:bookmarkStart w:id="261" w:name="XE_BM_0417"/>
    <w:bookmarkStart w:id="262" w:name="XE_BM_0418"/>
    <w:bookmarkStart w:id="263" w:name="XE_BM_0419"/>
    <w:bookmarkStart w:id="264" w:name="XE_BM_0420"/>
    <w:bookmarkStart w:id="265" w:name="XE_BM_0421"/>
    <w:bookmarkStart w:id="266" w:name="XE_BM_0422"/>
    <w:bookmarkStart w:id="267" w:name="XE_BM_0423"/>
    <w:bookmarkStart w:id="268" w:name="XE_BM_0424"/>
    <w:bookmarkStart w:id="269" w:name="XE_BM_0425"/>
    <w:bookmarkStart w:id="270" w:name="XE_BM_0426"/>
    <w:bookmarkStart w:id="271" w:name="XE_BM_0427"/>
    <w:bookmarkStart w:id="272" w:name="XE_BM_0428"/>
    <w:bookmarkStart w:id="273" w:name="XE_BM_0429"/>
    <w:bookmarkStart w:id="274" w:name="XE_BM_0430"/>
    <w:bookmarkStart w:id="275" w:name="XE_BM_0431"/>
    <w:bookmarkStart w:id="276" w:name="XE_BM_0432"/>
    <w:bookmarkStart w:id="277" w:name="XE_BM_0433"/>
    <w:bookmarkStart w:id="278" w:name="XE_BM_0434"/>
    <w:bookmarkStart w:id="279" w:name="XE_BM_0435"/>
    <w:bookmarkStart w:id="280" w:name="XE_BM_0438"/>
    <w:bookmarkStart w:id="281" w:name="XE_BM_0444"/>
    <w:bookmarkStart w:id="282" w:name="XE_BM_0447"/>
    <w:bookmarkStart w:id="283" w:name="XE_BM_0453"/>
    <w:bookmarkStart w:id="284" w:name="XE_BM_0454"/>
    <w:bookmarkStart w:id="285" w:name="XE_BM_0457"/>
    <w:bookmarkStart w:id="286" w:name="XE_BM_0463"/>
    <w:bookmarkStart w:id="287" w:name="XE_BM_0464"/>
    <w:bookmarkStart w:id="288" w:name="XE_BM_0465"/>
    <w:bookmarkStart w:id="289" w:name="XE_BM_0466"/>
    <w:bookmarkStart w:id="290" w:name="XE_BM_0472"/>
    <w:bookmarkStart w:id="291" w:name="XE_BM_0478"/>
    <w:bookmarkStart w:id="292" w:name="XE_BM_0479"/>
    <w:bookmarkStart w:id="293" w:name="XE_BM_0484"/>
    <w:bookmarkStart w:id="294" w:name="XE_BM_0485"/>
    <w:bookmarkStart w:id="295" w:name="XE_BM_0490"/>
    <w:bookmarkStart w:id="296" w:name="XE_BM_0491"/>
    <w:bookmarkStart w:id="297" w:name="XE_BM_0495"/>
    <w:bookmarkStart w:id="298" w:name="XE_BM_0499"/>
    <w:bookmarkStart w:id="299" w:name="XE_BM_0500"/>
    <w:bookmarkStart w:id="300" w:name="XE_BM_0501"/>
    <w:bookmarkStart w:id="301" w:name="XE_BM_0502"/>
    <w:bookmarkStart w:id="302" w:name="XE_BM_0503"/>
    <w:bookmarkStart w:id="303" w:name="XE_BM_0504"/>
    <w:bookmarkStart w:id="304" w:name="XE_BM_0506"/>
    <w:bookmarkStart w:id="305" w:name="XE_BM_0508"/>
    <w:bookmarkStart w:id="306" w:name="XE_BM_0509"/>
    <w:bookmarkStart w:id="307" w:name="XE_BM_0511"/>
    <w:bookmarkStart w:id="308" w:name="XE_BM_0513"/>
    <w:bookmarkStart w:id="309" w:name="XE_BM_0515"/>
    <w:bookmarkStart w:id="310" w:name="XE_BM_0516"/>
    <w:bookmarkStart w:id="311" w:name="XE_BM_0517"/>
    <w:bookmarkStart w:id="312" w:name="XE_BM_0518"/>
    <w:bookmarkStart w:id="313" w:name="XE_BM_0520"/>
    <w:bookmarkStart w:id="314" w:name="XE_BM_0522"/>
    <w:bookmarkStart w:id="315" w:name="XE_BM_0524"/>
    <w:bookmarkStart w:id="316" w:name="XE_BM_0526"/>
    <w:bookmarkStart w:id="317" w:name="XE_BM_0528"/>
    <w:bookmarkStart w:id="318" w:name="XE_BM_0532"/>
    <w:bookmarkStart w:id="319" w:name="XE_BM_0533"/>
    <w:bookmarkStart w:id="320" w:name="XE_BM_0534"/>
    <w:bookmarkStart w:id="321" w:name="XE_BM_0535"/>
    <w:bookmarkStart w:id="322" w:name="XE_BM_0536"/>
    <w:bookmarkStart w:id="323" w:name="XE_BM_0537"/>
    <w:bookmarkStart w:id="324" w:name="XE_BM_0538"/>
    <w:bookmarkStart w:id="325" w:name="XE_BM_0539"/>
    <w:bookmarkStart w:id="326" w:name="XE_BM_0540"/>
    <w:bookmarkStart w:id="327" w:name="XE_BM_0541"/>
    <w:bookmarkStart w:id="328" w:name="XE_BM_0542"/>
    <w:bookmarkStart w:id="329" w:name="XE_BM_0543"/>
    <w:bookmarkStart w:id="330" w:name="XE_BM_0544"/>
    <w:bookmarkStart w:id="331" w:name="XE_BM_0545"/>
    <w:bookmarkStart w:id="332" w:name="XE_BM_0546"/>
    <w:bookmarkStart w:id="333" w:name="XE_BM_0547"/>
    <w:bookmarkStart w:id="334" w:name="XE_BM_0548"/>
    <w:bookmarkStart w:id="335" w:name="XE_BM_0549"/>
    <w:bookmarkStart w:id="336" w:name="XE_BM_0550"/>
    <w:bookmarkStart w:id="337" w:name="XE_BM_0551"/>
    <w:bookmarkStart w:id="338" w:name="XE_BM_0552"/>
    <w:bookmarkStart w:id="339" w:name="XE_BM_0553"/>
    <w:bookmarkStart w:id="340" w:name="XE_BM_0554"/>
    <w:bookmarkStart w:id="341" w:name="XE_BM_0555"/>
    <w:bookmarkStart w:id="342" w:name="XE_BM_0556"/>
    <w:bookmarkStart w:id="343" w:name="XE_BM_0557"/>
    <w:bookmarkStart w:id="344" w:name="XE_BM_0558"/>
    <w:bookmarkStart w:id="345" w:name="XE_BM_0559"/>
    <w:bookmarkStart w:id="346" w:name="XE_BM_0560"/>
    <w:bookmarkStart w:id="347" w:name="XE_BM_0561"/>
    <w:bookmarkStart w:id="348" w:name="XE_BM_0562"/>
    <w:bookmarkStart w:id="349" w:name="XE_BM_0563"/>
    <w:bookmarkStart w:id="350" w:name="XE_BM_0564"/>
    <w:bookmarkStart w:id="351" w:name="XE_BM_0565"/>
    <w:bookmarkStart w:id="352" w:name="XE_BM_0566"/>
    <w:bookmarkStart w:id="353" w:name="XE_BM_0567"/>
    <w:bookmarkStart w:id="354" w:name="XE_BM_0568"/>
    <w:bookmarkStart w:id="355" w:name="XE_BM_0569"/>
    <w:bookmarkStart w:id="356" w:name="XE_BM_0570"/>
    <w:bookmarkStart w:id="357" w:name="XE_BM_0571"/>
    <w:bookmarkStart w:id="358" w:name="XE_BM_0572"/>
    <w:bookmarkStart w:id="359" w:name="XE_BM_0573"/>
    <w:bookmarkStart w:id="360" w:name="XE_BM_0574"/>
    <w:bookmarkStart w:id="361" w:name="XE_BM_0575"/>
    <w:bookmarkStart w:id="362" w:name="XE_BM_0576"/>
    <w:bookmarkStart w:id="363" w:name="XE_BM_0577"/>
    <w:bookmarkStart w:id="364" w:name="XE_BM_0578"/>
    <w:bookmarkStart w:id="365" w:name="XE_BM_0579"/>
    <w:bookmarkStart w:id="366" w:name="XE_BM_0580"/>
    <w:bookmarkStart w:id="367" w:name="XE_BM_0581"/>
    <w:bookmarkStart w:id="368" w:name="XE_BM_0582"/>
    <w:bookmarkStart w:id="369" w:name="XE_BM_0583"/>
    <w:bookmarkStart w:id="370" w:name="XE_BM_0584"/>
    <w:bookmarkStart w:id="371" w:name="XE_BM_0585"/>
    <w:bookmarkStart w:id="372" w:name="XE_BM_0586"/>
    <w:bookmarkStart w:id="373" w:name="XE_BM_0587"/>
    <w:bookmarkStart w:id="374" w:name="XE_BM_0588"/>
    <w:bookmarkStart w:id="375" w:name="XE_BM_0589"/>
    <w:bookmarkStart w:id="376" w:name="XE_BM_0590"/>
    <w:bookmarkStart w:id="377" w:name="XE_BM_0591"/>
    <w:bookmarkStart w:id="378" w:name="XE_BM_0592"/>
    <w:bookmarkStart w:id="379" w:name="XE_BM_0593"/>
    <w:bookmarkStart w:id="380" w:name="XE_BM_0594"/>
    <w:bookmarkStart w:id="381" w:name="XE_BM_0595"/>
    <w:bookmarkStart w:id="382" w:name="XE_BM_0596"/>
    <w:bookmarkStart w:id="383" w:name="XE_BM_0597"/>
    <w:bookmarkStart w:id="384" w:name="XE_BM_0598"/>
    <w:bookmarkStart w:id="385" w:name="XE_BM_0599"/>
    <w:bookmarkStart w:id="386" w:name="XE_BM_0600"/>
    <w:bookmarkStart w:id="387" w:name="XE_BM_0601"/>
    <w:bookmarkStart w:id="388" w:name="XE_BM_0602"/>
    <w:bookmarkStart w:id="389" w:name="XE_BM_0603"/>
    <w:bookmarkStart w:id="390" w:name="XE_BM_0604"/>
    <w:bookmarkStart w:id="391" w:name="XE_BM_0605"/>
    <w:bookmarkStart w:id="392" w:name="XE_BM_0606"/>
    <w:bookmarkStart w:id="393" w:name="XE_BM_0607"/>
    <w:bookmarkStart w:id="394" w:name="XE_BM_0608"/>
    <w:bookmarkStart w:id="395" w:name="XE_BM_0609"/>
    <w:bookmarkStart w:id="396" w:name="XE_BM_0610"/>
    <w:bookmarkStart w:id="397" w:name="XE_BM_0611"/>
    <w:bookmarkStart w:id="398" w:name="XE_BM_0612"/>
    <w:bookmarkStart w:id="399" w:name="XE_BM_0613"/>
    <w:bookmarkStart w:id="400" w:name="XE_BM_0614"/>
    <w:bookmarkStart w:id="401" w:name="XE_BM_0615"/>
    <w:bookmarkStart w:id="402" w:name="XE_BM_0616"/>
    <w:bookmarkStart w:id="403" w:name="XE_BM_0617"/>
    <w:bookmarkStart w:id="404" w:name="XE_BM_0618"/>
    <w:bookmarkStart w:id="405" w:name="XE_BM_0619"/>
    <w:bookmarkStart w:id="406" w:name="XE_BM_0620"/>
    <w:bookmarkStart w:id="407" w:name="XE_BM_0621"/>
    <w:bookmarkStart w:id="408" w:name="XE_BM_0622"/>
    <w:bookmarkStart w:id="409" w:name="XE_BM_0623"/>
    <w:bookmarkStart w:id="410" w:name="XE_BM_0624"/>
    <w:bookmarkStart w:id="411" w:name="XE_BM_0625"/>
    <w:bookmarkStart w:id="412" w:name="XE_BM_0626"/>
    <w:bookmarkStart w:id="413" w:name="XE_BM_0627"/>
    <w:bookmarkStart w:id="414" w:name="XE_BM_0628"/>
    <w:bookmarkStart w:id="415" w:name="XE_BM_0629"/>
    <w:bookmarkStart w:id="416" w:name="XE_BM_0630"/>
    <w:bookmarkStart w:id="417" w:name="XE_BM_0631"/>
    <w:bookmarkStart w:id="418" w:name="XE_BM_0632"/>
    <w:bookmarkStart w:id="419" w:name="XE_BM_0633"/>
    <w:p w:rsidR="003C2CE0" w:rsidRDefault="00D21FFE" w:rsidP="008B2D78">
      <w:pPr>
        <w:pStyle w:val="TitleCover"/>
        <w:jc w:val="right"/>
      </w:pPr>
      <w:r>
        <w:fldChar w:fldCharType="begin"/>
      </w:r>
      <w:r w:rsidR="003C2CE0">
        <w:instrText xml:space="preserve"> DOCPROPERTY  Spec_Acronym  \* MERGEFORMAT </w:instrText>
      </w:r>
      <w:r>
        <w:fldChar w:fldCharType="separate"/>
      </w:r>
      <w:r w:rsidR="00BC4841" w:rsidRPr="00BC4841">
        <w:rPr>
          <w:bCs/>
        </w:rPr>
        <w:t>MHL</w:t>
      </w:r>
      <w:r>
        <w:fldChar w:fldCharType="end"/>
      </w:r>
      <w:r w:rsidR="003C2CE0">
        <w:t>™</w:t>
      </w:r>
      <w:r w:rsidR="003C2CE0">
        <w:br/>
        <w:t>(Mobile High-definition Link)</w:t>
      </w:r>
    </w:p>
    <w:bookmarkEnd w:id="1"/>
    <w:p w:rsidR="003C2CE0" w:rsidRDefault="00D21FFE" w:rsidP="0031206E">
      <w:pPr>
        <w:pStyle w:val="SubtitleCover"/>
        <w:spacing w:before="760"/>
        <w:jc w:val="right"/>
      </w:pPr>
      <w:r>
        <w:fldChar w:fldCharType="begin"/>
      </w:r>
      <w:r w:rsidR="003C2CE0">
        <w:instrText xml:space="preserve"> SUBJECT   \* MERGEFORMAT </w:instrText>
      </w:r>
      <w:r>
        <w:fldChar w:fldCharType="separate"/>
      </w:r>
      <w:r w:rsidR="00BC4841">
        <w:t>Compliance Test Specification</w:t>
      </w:r>
      <w:r>
        <w:fldChar w:fldCharType="end"/>
      </w:r>
    </w:p>
    <w:p w:rsidR="0031206E" w:rsidRPr="0031206E" w:rsidRDefault="00130D93" w:rsidP="0031206E">
      <w:pPr>
        <w:pStyle w:val="SubtitleCover"/>
        <w:spacing w:before="760"/>
        <w:jc w:val="right"/>
      </w:pPr>
      <w:r>
        <w:fldChar w:fldCharType="begin"/>
      </w:r>
      <w:r>
        <w:instrText xml:space="preserve"> DOCPROPERTY  "Subdocument Title"  \* MERGEFORMAT </w:instrText>
      </w:r>
      <w:r>
        <w:fldChar w:fldCharType="separate"/>
      </w:r>
      <w:r w:rsidR="00BC4841">
        <w:t>Main Required Methods</w:t>
      </w:r>
      <w:r>
        <w:fldChar w:fldCharType="end"/>
      </w:r>
    </w:p>
    <w:p w:rsidR="003C2CE0" w:rsidRDefault="003C2CE0" w:rsidP="003C2CE0">
      <w:pPr>
        <w:pStyle w:val="SubtitleCover"/>
        <w:jc w:val="right"/>
      </w:pPr>
      <w:r>
        <w:t>Confidential information of:</w:t>
      </w:r>
    </w:p>
    <w:p w:rsidR="003C2CE0" w:rsidRDefault="003C2CE0" w:rsidP="003C2CE0">
      <w:pPr>
        <w:pStyle w:val="BodyText"/>
        <w:jc w:val="right"/>
      </w:pPr>
      <w:r>
        <w:t>Nokia Corporation,</w:t>
      </w:r>
    </w:p>
    <w:p w:rsidR="003C2CE0" w:rsidRDefault="003C2CE0" w:rsidP="003C2CE0">
      <w:pPr>
        <w:pStyle w:val="BodyText"/>
        <w:jc w:val="right"/>
      </w:pPr>
      <w:smartTag w:uri="urn:schemas-microsoft-com:office:smarttags" w:element="City">
        <w:smartTag w:uri="urn:schemas-microsoft-com:office:smarttags" w:element="place">
          <w:r>
            <w:t>Samsun</w:t>
          </w:r>
        </w:smartTag>
      </w:smartTag>
      <w:r>
        <w:t>g Electronics Corporation,</w:t>
      </w:r>
    </w:p>
    <w:p w:rsidR="003C2CE0" w:rsidRDefault="003C2CE0" w:rsidP="003C2CE0">
      <w:pPr>
        <w:pStyle w:val="BodyText"/>
        <w:jc w:val="right"/>
      </w:pPr>
      <w:r>
        <w:t>Silicon Image, Inc.,</w:t>
      </w:r>
    </w:p>
    <w:p w:rsidR="003C2CE0" w:rsidRDefault="003C2CE0" w:rsidP="003C2CE0">
      <w:pPr>
        <w:pStyle w:val="BodyText"/>
        <w:jc w:val="right"/>
      </w:pPr>
      <w:r>
        <w:t>Sony Corporation,</w:t>
      </w:r>
    </w:p>
    <w:p w:rsidR="003C2CE0" w:rsidRDefault="003C2CE0" w:rsidP="003C2CE0">
      <w:pPr>
        <w:pStyle w:val="BodyText"/>
        <w:jc w:val="right"/>
      </w:pPr>
      <w:r>
        <w:t>Toshiba Corporation,</w:t>
      </w:r>
    </w:p>
    <w:p w:rsidR="003C2CE0" w:rsidRPr="0059105E" w:rsidRDefault="003C2CE0" w:rsidP="003C2CE0">
      <w:pPr>
        <w:pStyle w:val="BodyText"/>
        <w:jc w:val="right"/>
      </w:pPr>
      <w:r>
        <w:t>each, an “MHL Promoter” and collectively, the “MHL Promoters”.</w:t>
      </w:r>
    </w:p>
    <w:p w:rsidR="003C2CE0" w:rsidRDefault="003C2CE0" w:rsidP="003C2CE0">
      <w:pPr>
        <w:pStyle w:val="BodyText"/>
      </w:pPr>
    </w:p>
    <w:p w:rsidR="003C2CE0" w:rsidRPr="00484243" w:rsidRDefault="00D21FFE" w:rsidP="00EA088B">
      <w:pPr>
        <w:pStyle w:val="BodyText"/>
        <w:jc w:val="right"/>
      </w:pPr>
      <w:r>
        <w:fldChar w:fldCharType="begin"/>
      </w:r>
      <w:r w:rsidR="00EA088B">
        <w:instrText xml:space="preserve"> IF </w:instrText>
      </w:r>
      <w:r w:rsidR="00130D93">
        <w:fldChar w:fldCharType="begin"/>
      </w:r>
      <w:r w:rsidR="00130D93">
        <w:instrText xml:space="preserve"> DOCPROPERTY  IncludeRC  \* MERGEFORMAT </w:instrText>
      </w:r>
      <w:r w:rsidR="00130D93">
        <w:fldChar w:fldCharType="separate"/>
      </w:r>
      <w:r w:rsidR="00BC4841">
        <w:instrText>YES</w:instrText>
      </w:r>
      <w:r w:rsidR="00130D93">
        <w:fldChar w:fldCharType="end"/>
      </w:r>
      <w:r w:rsidR="00EA088B">
        <w:instrText xml:space="preserve"> = "YES" "</w:instrText>
      </w:r>
      <w:r w:rsidR="00EA088B" w:rsidRPr="00987CDE">
        <w:instrText xml:space="preserve"> </w:instrText>
      </w:r>
      <w:r w:rsidR="00EA088B">
        <w:instrText xml:space="preserve">Revision </w:instrText>
      </w:r>
      <w:r w:rsidR="00130D93">
        <w:fldChar w:fldCharType="begin"/>
      </w:r>
      <w:r w:rsidR="00130D93">
        <w:instrText xml:space="preserve"> DOCPROPERTY  Revision  \* MERGEFORMAT </w:instrText>
      </w:r>
      <w:r w:rsidR="00130D93">
        <w:fldChar w:fldCharType="separate"/>
      </w:r>
      <w:r w:rsidR="00BC4841">
        <w:instrText>2.1</w:instrText>
      </w:r>
      <w:r w:rsidR="00130D93">
        <w:fldChar w:fldCharType="end"/>
      </w:r>
      <w:r w:rsidR="00EA088B">
        <w:instrText xml:space="preserve">" "" \* MERGEFORMAT </w:instrText>
      </w:r>
      <w:r>
        <w:fldChar w:fldCharType="separate"/>
      </w:r>
      <w:r w:rsidR="00BC4841" w:rsidRPr="00987CDE">
        <w:rPr>
          <w:noProof/>
        </w:rPr>
        <w:t xml:space="preserve"> </w:t>
      </w:r>
      <w:r w:rsidR="00BC4841">
        <w:rPr>
          <w:noProof/>
        </w:rPr>
        <w:t>Revision 2.1</w:t>
      </w:r>
      <w:r>
        <w:fldChar w:fldCharType="end"/>
      </w:r>
    </w:p>
    <w:p w:rsidR="003C2CE0" w:rsidRDefault="00D21FFE" w:rsidP="003C2CE0">
      <w:pPr>
        <w:pStyle w:val="VersionInfo"/>
        <w:jc w:val="right"/>
      </w:pPr>
      <w:r>
        <w:fldChar w:fldCharType="begin"/>
      </w:r>
      <w:r w:rsidR="003C2CE0">
        <w:instrText xml:space="preserve"> IF </w:instrText>
      </w:r>
      <w:r w:rsidR="00130D93">
        <w:fldChar w:fldCharType="begin"/>
      </w:r>
      <w:r w:rsidR="00130D93">
        <w:instrText xml:space="preserve"> DOCPROPERTY  IncludeRC  \* MERGEFORMAT </w:instrText>
      </w:r>
      <w:r w:rsidR="00130D93">
        <w:fldChar w:fldCharType="separate"/>
      </w:r>
      <w:r w:rsidR="00BC4841">
        <w:instrText>YES</w:instrText>
      </w:r>
      <w:r w:rsidR="00130D93">
        <w:fldChar w:fldCharType="end"/>
      </w:r>
      <w:r w:rsidR="003C2CE0">
        <w:instrText xml:space="preserve"> = "YES" "</w:instrText>
      </w:r>
      <w:r w:rsidR="003C2CE0" w:rsidRPr="00987CDE">
        <w:instrText xml:space="preserve"> </w:instrText>
      </w:r>
      <w:r w:rsidR="00BA5BFA">
        <w:instrText>Release</w:instrText>
      </w:r>
      <w:r w:rsidR="003C2CE0">
        <w:instrText xml:space="preserve"> Candidate </w:instrText>
      </w:r>
      <w:r w:rsidR="00130D93">
        <w:fldChar w:fldCharType="begin"/>
      </w:r>
      <w:r w:rsidR="00130D93">
        <w:instrText xml:space="preserve"> DOCPROPERTY  ReleaseCandidate  \* MERGEFORMAT </w:instrText>
      </w:r>
      <w:r w:rsidR="00130D93">
        <w:fldChar w:fldCharType="separate"/>
      </w:r>
      <w:r w:rsidR="00BC4841">
        <w:instrText>fc02</w:instrText>
      </w:r>
      <w:r w:rsidR="00130D93">
        <w:fldChar w:fldCharType="end"/>
      </w:r>
      <w:r w:rsidR="003C2CE0">
        <w:instrText xml:space="preserve">" "" \* MERGEFORMAT </w:instrText>
      </w:r>
      <w:r>
        <w:fldChar w:fldCharType="separate"/>
      </w:r>
      <w:r w:rsidR="00BC4841" w:rsidRPr="00987CDE">
        <w:rPr>
          <w:noProof/>
        </w:rPr>
        <w:t xml:space="preserve"> </w:t>
      </w:r>
      <w:r w:rsidR="00BC4841">
        <w:rPr>
          <w:noProof/>
        </w:rPr>
        <w:t>Release Candidate fc02</w:t>
      </w:r>
      <w:r>
        <w:fldChar w:fldCharType="end"/>
      </w:r>
      <w:r w:rsidR="003C2CE0">
        <w:t xml:space="preserve"> </w:t>
      </w:r>
    </w:p>
    <w:p w:rsidR="003C2CE0" w:rsidRPr="00914589" w:rsidRDefault="00130D93" w:rsidP="00854D73">
      <w:pPr>
        <w:pStyle w:val="BodyText"/>
        <w:jc w:val="right"/>
      </w:pPr>
      <w:r>
        <w:fldChar w:fldCharType="begin"/>
      </w:r>
      <w:r>
        <w:instrText xml:space="preserve"> DOCPROPERTY  Owner  \* MERGEFORMAT </w:instrText>
      </w:r>
      <w:r>
        <w:fldChar w:fldCharType="separate"/>
      </w:r>
      <w:r w:rsidR="00BC4841" w:rsidRPr="00BC4841">
        <w:rPr>
          <w:b/>
          <w:bCs/>
        </w:rPr>
        <w:t>MHL, LLC</w:t>
      </w:r>
      <w:r>
        <w:rPr>
          <w:b/>
          <w:bCs/>
        </w:rPr>
        <w:fldChar w:fldCharType="end"/>
      </w:r>
    </w:p>
    <w:p w:rsidR="003C2CE0" w:rsidRDefault="00130D93" w:rsidP="00854D73">
      <w:pPr>
        <w:pStyle w:val="BodyText"/>
        <w:jc w:val="right"/>
      </w:pPr>
      <w:r>
        <w:fldChar w:fldCharType="begin"/>
      </w:r>
      <w:r>
        <w:instrText xml:space="preserve"> DOCPROPERTY  "Release Date"  \* MERGEFORMAT </w:instrText>
      </w:r>
      <w:r>
        <w:fldChar w:fldCharType="separate"/>
      </w:r>
      <w:r w:rsidR="00BC4841" w:rsidRPr="00BC4841">
        <w:rPr>
          <w:b/>
          <w:bCs/>
        </w:rPr>
        <w:t>April 2013</w:t>
      </w:r>
      <w:r>
        <w:rPr>
          <w:b/>
          <w:bCs/>
        </w:rPr>
        <w:fldChar w:fldCharType="end"/>
      </w:r>
    </w:p>
    <w:p w:rsidR="003C2CE0" w:rsidRPr="00914589" w:rsidRDefault="003C2CE0" w:rsidP="003C2CE0"/>
    <w:p w:rsidR="003C2CE0" w:rsidRPr="00B0292C" w:rsidRDefault="003C2CE0" w:rsidP="00B0292C">
      <w:pPr>
        <w:rPr>
          <w:rFonts w:ascii="Book Antiqua" w:hAnsi="Book Antiqua"/>
          <w:b/>
          <w:sz w:val="28"/>
          <w:szCs w:val="28"/>
        </w:rPr>
      </w:pPr>
      <w:bookmarkStart w:id="420" w:name="_Toc26904125"/>
      <w:r>
        <w:br w:type="page"/>
      </w:r>
      <w:bookmarkStart w:id="421" w:name="_Toc275269332"/>
      <w:r w:rsidRPr="00B0292C">
        <w:rPr>
          <w:rFonts w:ascii="Book Antiqua" w:hAnsi="Book Antiqua"/>
          <w:b/>
          <w:sz w:val="28"/>
          <w:szCs w:val="28"/>
        </w:rPr>
        <w:lastRenderedPageBreak/>
        <w:t>Notice</w:t>
      </w:r>
      <w:bookmarkEnd w:id="421"/>
    </w:p>
    <w:p w:rsidR="003C2CE0" w:rsidRDefault="003C2CE0" w:rsidP="003C2CE0">
      <w:r>
        <w:t>THIS SPECIFICATION IS PROVIDED “AS IS” WITH NO WARRANTIES WHATSOEVER, EXPRESS OR IMPLIED, INCLUDING, WITHOUT LIMITATION, NO WARRANTIES OF MERCHANTABILITY, NONINFRINGEMENT, FITNESS FOR ANY PARTICULAR PURPOSE, OR ANY WARRANTY OTHERWISE ARISING OUT OF ANY PROPOSAL, SPECIFICATION, OR SAMPLE.</w:t>
      </w:r>
    </w:p>
    <w:p w:rsidR="003C2CE0" w:rsidRDefault="003C2CE0" w:rsidP="003C2CE0">
      <w:r>
        <w:t xml:space="preserve">Nokia Corporation, Samsung Corporation, Silicon Image, Inc., Sony Corporation, Toshiba Corporation and </w:t>
      </w:r>
      <w:r w:rsidR="00130D93">
        <w:fldChar w:fldCharType="begin"/>
      </w:r>
      <w:r w:rsidR="00130D93">
        <w:instrText xml:space="preserve"> DOCPROPERTY  Owner  \* MERGEFORMAT </w:instrText>
      </w:r>
      <w:r w:rsidR="00130D93">
        <w:fldChar w:fldCharType="separate"/>
      </w:r>
      <w:r w:rsidR="00BC4841" w:rsidRPr="00BC4841">
        <w:rPr>
          <w:b/>
          <w:bCs/>
        </w:rPr>
        <w:t>MHL, LLC</w:t>
      </w:r>
      <w:r w:rsidR="00130D93">
        <w:rPr>
          <w:b/>
          <w:bCs/>
        </w:rPr>
        <w:fldChar w:fldCharType="end"/>
      </w:r>
      <w:r>
        <w:t xml:space="preserve"> disclaim all liability, including liability for infringement of any proprietary rights, relating to use of information in this specification.</w:t>
      </w:r>
    </w:p>
    <w:p w:rsidR="003C2CE0" w:rsidRDefault="003C2CE0" w:rsidP="003C2CE0">
      <w:r>
        <w:t>Copyright © 2001-</w:t>
      </w:r>
      <w:del w:id="422" w:author="BA-fc02" w:date="2013-02-08T09:13:00Z">
        <w:r w:rsidDel="005C04B2">
          <w:delText>201</w:delText>
        </w:r>
        <w:r w:rsidR="00523302" w:rsidDel="005C04B2">
          <w:delText>2</w:delText>
        </w:r>
        <w:r w:rsidDel="005C04B2">
          <w:delText xml:space="preserve"> </w:delText>
        </w:r>
      </w:del>
      <w:ins w:id="423" w:author="BA-fc02" w:date="2013-02-08T09:13:00Z">
        <w:r w:rsidR="005C04B2">
          <w:t xml:space="preserve">2013 </w:t>
        </w:r>
      </w:ins>
      <w:r>
        <w:t>by one or more of the MHL Promoters. All rights reserved. No license, express or implied, by estoppel or otherwise, to any intellectual property rights is granted herein. Unauthorized use or duplication prohibited. “</w:t>
      </w:r>
      <w:r w:rsidR="00130D93">
        <w:fldChar w:fldCharType="begin"/>
      </w:r>
      <w:r w:rsidR="00130D93">
        <w:instrText xml:space="preserve"> DOCPROPERTY  Spec_Acronym  \* MERGEFORMAT </w:instrText>
      </w:r>
      <w:r w:rsidR="00130D93">
        <w:fldChar w:fldCharType="separate"/>
      </w:r>
      <w:r w:rsidR="00BC4841" w:rsidRPr="00BC4841">
        <w:rPr>
          <w:b/>
          <w:bCs/>
        </w:rPr>
        <w:t>MHL</w:t>
      </w:r>
      <w:r w:rsidR="00130D93">
        <w:rPr>
          <w:b/>
          <w:bCs/>
        </w:rPr>
        <w:fldChar w:fldCharType="end"/>
      </w:r>
      <w:r>
        <w:t xml:space="preserve">” and all associated logos are trademarks of </w:t>
      </w:r>
      <w:r w:rsidR="00130D93">
        <w:fldChar w:fldCharType="begin"/>
      </w:r>
      <w:r w:rsidR="00130D93">
        <w:instrText xml:space="preserve"> DOCPROPERTY  Owner  \* MERGEFORMAT </w:instrText>
      </w:r>
      <w:r w:rsidR="00130D93">
        <w:fldChar w:fldCharType="separate"/>
      </w:r>
      <w:r w:rsidR="00BC4841" w:rsidRPr="00BC4841">
        <w:rPr>
          <w:b/>
          <w:bCs/>
        </w:rPr>
        <w:t>MHL, LLC</w:t>
      </w:r>
      <w:r w:rsidR="00130D93">
        <w:rPr>
          <w:b/>
          <w:bCs/>
        </w:rPr>
        <w:fldChar w:fldCharType="end"/>
      </w:r>
      <w:r>
        <w:t>. Third-party trademarks and servicemarks are property of their respective owners.</w:t>
      </w:r>
    </w:p>
    <w:p w:rsidR="003C2CE0" w:rsidRPr="00D64AEF" w:rsidRDefault="003C2CE0" w:rsidP="003C2CE0"/>
    <w:p w:rsidR="003C2CE0" w:rsidRPr="00B0292C" w:rsidRDefault="003C2CE0" w:rsidP="00B0292C">
      <w:pPr>
        <w:rPr>
          <w:rFonts w:ascii="Book Antiqua" w:hAnsi="Book Antiqua"/>
          <w:b/>
          <w:sz w:val="28"/>
          <w:szCs w:val="28"/>
        </w:rPr>
      </w:pPr>
      <w:bookmarkStart w:id="424" w:name="_Toc210033993"/>
      <w:bookmarkStart w:id="425" w:name="_Toc210813766"/>
      <w:bookmarkStart w:id="426" w:name="_Toc275269333"/>
      <w:r w:rsidRPr="00B0292C">
        <w:rPr>
          <w:rFonts w:ascii="Book Antiqua" w:hAnsi="Book Antiqua"/>
          <w:b/>
          <w:sz w:val="28"/>
          <w:szCs w:val="28"/>
        </w:rPr>
        <w:t>Document Revision History</w:t>
      </w:r>
      <w:bookmarkEnd w:id="420"/>
      <w:bookmarkEnd w:id="424"/>
      <w:bookmarkEnd w:id="425"/>
      <w:bookmarkEnd w:id="42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6948"/>
      </w:tblGrid>
      <w:tr w:rsidR="003C2CE0" w:rsidTr="006B2A56">
        <w:tc>
          <w:tcPr>
            <w:tcW w:w="1908" w:type="dxa"/>
            <w:shd w:val="clear" w:color="auto" w:fill="auto"/>
          </w:tcPr>
          <w:p w:rsidR="003C2CE0" w:rsidRDefault="003C2CE0" w:rsidP="00EA088B">
            <w:pPr>
              <w:spacing w:before="120" w:after="120"/>
            </w:pPr>
            <w:r>
              <w:t>2010-</w:t>
            </w:r>
            <w:r w:rsidR="00B0292C">
              <w:t>1</w:t>
            </w:r>
            <w:r w:rsidR="00635FB3">
              <w:t>1</w:t>
            </w:r>
          </w:p>
        </w:tc>
        <w:tc>
          <w:tcPr>
            <w:tcW w:w="6948" w:type="dxa"/>
            <w:shd w:val="clear" w:color="auto" w:fill="auto"/>
          </w:tcPr>
          <w:p w:rsidR="003C2CE0" w:rsidRDefault="008D0250" w:rsidP="00EA088B">
            <w:pPr>
              <w:spacing w:before="120" w:after="120"/>
            </w:pPr>
            <w:r>
              <w:t>Distributed “</w:t>
            </w:r>
            <w:r w:rsidR="00BB45C8">
              <w:t>December</w:t>
            </w:r>
            <w:r>
              <w:t xml:space="preserve"> 2010” revision</w:t>
            </w:r>
            <w:r w:rsidR="003C2CE0">
              <w:t>.</w:t>
            </w:r>
          </w:p>
        </w:tc>
      </w:tr>
      <w:tr w:rsidR="00635FB3" w:rsidTr="006B2A56">
        <w:tc>
          <w:tcPr>
            <w:tcW w:w="1908" w:type="dxa"/>
            <w:shd w:val="clear" w:color="auto" w:fill="auto"/>
          </w:tcPr>
          <w:p w:rsidR="00635FB3" w:rsidRDefault="00635FB3" w:rsidP="00EA088B">
            <w:pPr>
              <w:spacing w:before="120" w:after="120"/>
            </w:pPr>
            <w:r>
              <w:t>2011-0</w:t>
            </w:r>
            <w:r w:rsidR="00E16C4D">
              <w:t>2</w:t>
            </w:r>
          </w:p>
        </w:tc>
        <w:tc>
          <w:tcPr>
            <w:tcW w:w="6948" w:type="dxa"/>
            <w:shd w:val="clear" w:color="auto" w:fill="auto"/>
          </w:tcPr>
          <w:p w:rsidR="00635FB3" w:rsidRDefault="00E16C4D" w:rsidP="00EA088B">
            <w:pPr>
              <w:spacing w:before="120" w:after="120"/>
            </w:pPr>
            <w:r>
              <w:t>Distributed "Febru</w:t>
            </w:r>
            <w:r w:rsidR="00635FB3">
              <w:t>ary 2011" revision.</w:t>
            </w:r>
          </w:p>
        </w:tc>
      </w:tr>
      <w:tr w:rsidR="00EA088B" w:rsidTr="006B2A56">
        <w:tc>
          <w:tcPr>
            <w:tcW w:w="1908" w:type="dxa"/>
            <w:shd w:val="clear" w:color="auto" w:fill="auto"/>
          </w:tcPr>
          <w:p w:rsidR="00EA088B" w:rsidRDefault="00EA088B" w:rsidP="0039180B">
            <w:pPr>
              <w:spacing w:before="120" w:after="120"/>
            </w:pPr>
            <w:r>
              <w:t>2011-0</w:t>
            </w:r>
            <w:r w:rsidR="0039180B">
              <w:t>6</w:t>
            </w:r>
          </w:p>
        </w:tc>
        <w:tc>
          <w:tcPr>
            <w:tcW w:w="6948" w:type="dxa"/>
            <w:shd w:val="clear" w:color="auto" w:fill="auto"/>
          </w:tcPr>
          <w:p w:rsidR="00EA088B" w:rsidRDefault="00EA088B" w:rsidP="007737DD">
            <w:pPr>
              <w:spacing w:before="120" w:after="120"/>
            </w:pPr>
            <w:r>
              <w:t xml:space="preserve">Distributed Revision </w:t>
            </w:r>
            <w:r w:rsidR="00016ED9">
              <w:t>1.</w:t>
            </w:r>
            <w:r w:rsidR="007737DD">
              <w:t>1</w:t>
            </w:r>
            <w:r>
              <w:t>.</w:t>
            </w:r>
          </w:p>
        </w:tc>
      </w:tr>
      <w:tr w:rsidR="00633DB9" w:rsidTr="006B2A56">
        <w:tc>
          <w:tcPr>
            <w:tcW w:w="1908" w:type="dxa"/>
            <w:shd w:val="clear" w:color="auto" w:fill="auto"/>
          </w:tcPr>
          <w:p w:rsidR="00633DB9" w:rsidRDefault="00633DB9" w:rsidP="00523302">
            <w:pPr>
              <w:spacing w:before="120" w:after="120"/>
            </w:pPr>
            <w:r>
              <w:t>201</w:t>
            </w:r>
            <w:r w:rsidR="00523302">
              <w:t>2</w:t>
            </w:r>
            <w:r>
              <w:t>-</w:t>
            </w:r>
            <w:r w:rsidR="00523302">
              <w:t>01</w:t>
            </w:r>
          </w:p>
        </w:tc>
        <w:tc>
          <w:tcPr>
            <w:tcW w:w="6948" w:type="dxa"/>
            <w:shd w:val="clear" w:color="auto" w:fill="auto"/>
          </w:tcPr>
          <w:p w:rsidR="00633DB9" w:rsidRDefault="00633DB9" w:rsidP="007737DD">
            <w:pPr>
              <w:spacing w:before="120" w:after="120"/>
            </w:pPr>
            <w:r>
              <w:t>Distributed Revision 1.2.</w:t>
            </w:r>
          </w:p>
        </w:tc>
      </w:tr>
      <w:tr w:rsidR="00F07474" w:rsidTr="006B2A56">
        <w:tc>
          <w:tcPr>
            <w:tcW w:w="1908" w:type="dxa"/>
            <w:shd w:val="clear" w:color="auto" w:fill="auto"/>
          </w:tcPr>
          <w:p w:rsidR="00F07474" w:rsidRDefault="00F07474" w:rsidP="0031206E">
            <w:pPr>
              <w:spacing w:before="120" w:after="120"/>
            </w:pPr>
            <w:bookmarkStart w:id="427" w:name="EDIT_20120724_025"/>
            <w:r>
              <w:t>2012-0</w:t>
            </w:r>
            <w:r w:rsidR="007C0F10">
              <w:t>8</w:t>
            </w:r>
            <w:bookmarkEnd w:id="427"/>
          </w:p>
        </w:tc>
        <w:tc>
          <w:tcPr>
            <w:tcW w:w="6948" w:type="dxa"/>
            <w:shd w:val="clear" w:color="auto" w:fill="auto"/>
          </w:tcPr>
          <w:p w:rsidR="00F07474" w:rsidRDefault="00F07474" w:rsidP="007737DD">
            <w:pPr>
              <w:spacing w:before="120" w:after="120"/>
            </w:pPr>
            <w:bookmarkStart w:id="428" w:name="EDIT_20120130_001"/>
            <w:r>
              <w:t>Distributed Revision 2.0.</w:t>
            </w:r>
            <w:bookmarkEnd w:id="428"/>
          </w:p>
        </w:tc>
      </w:tr>
      <w:tr w:rsidR="00FC436D" w:rsidTr="006B2A56">
        <w:tc>
          <w:tcPr>
            <w:tcW w:w="1908" w:type="dxa"/>
            <w:shd w:val="clear" w:color="auto" w:fill="auto"/>
          </w:tcPr>
          <w:p w:rsidR="00FC436D" w:rsidRDefault="00FC436D" w:rsidP="0031206E">
            <w:pPr>
              <w:spacing w:before="120" w:after="120"/>
            </w:pPr>
            <w:del w:id="429" w:author="BA-fc02" w:date="2013-02-08T09:13:00Z">
              <w:r w:rsidDel="005C04B2">
                <w:delText>2012-11</w:delText>
              </w:r>
            </w:del>
            <w:bookmarkStart w:id="430" w:name="EDIT_20130208_007"/>
            <w:commentRangeStart w:id="431"/>
            <w:ins w:id="432" w:author="BA-fc02" w:date="2013-02-08T09:13:00Z">
              <w:r w:rsidR="005C04B2">
                <w:t>2013-04</w:t>
              </w:r>
            </w:ins>
            <w:bookmarkEnd w:id="430"/>
            <w:commentRangeEnd w:id="431"/>
            <w:r w:rsidR="005C04B2">
              <w:rPr>
                <w:rStyle w:val="CommentReference"/>
                <w:rFonts w:ascii="Book Antiqua" w:eastAsia="Times New Roman" w:hAnsi="Book Antiqua" w:cs="Arial"/>
              </w:rPr>
              <w:commentReference w:id="431"/>
            </w:r>
          </w:p>
        </w:tc>
        <w:tc>
          <w:tcPr>
            <w:tcW w:w="6948" w:type="dxa"/>
            <w:shd w:val="clear" w:color="auto" w:fill="auto"/>
          </w:tcPr>
          <w:p w:rsidR="00FC436D" w:rsidRDefault="00FC436D" w:rsidP="007737DD">
            <w:pPr>
              <w:spacing w:before="120" w:after="120"/>
            </w:pPr>
            <w:bookmarkStart w:id="433" w:name="EDIT_20121022_001"/>
            <w:commentRangeStart w:id="434"/>
            <w:r>
              <w:t>Distributed Revision 2.1.</w:t>
            </w:r>
            <w:bookmarkEnd w:id="433"/>
            <w:commentRangeEnd w:id="434"/>
            <w:r>
              <w:rPr>
                <w:rStyle w:val="CommentReference"/>
                <w:rFonts w:ascii="Book Antiqua" w:eastAsia="Times New Roman" w:hAnsi="Book Antiqua" w:cs="Arial"/>
              </w:rPr>
              <w:commentReference w:id="434"/>
            </w:r>
          </w:p>
        </w:tc>
      </w:tr>
    </w:tbl>
    <w:p w:rsidR="003C2CE0" w:rsidRDefault="003C2CE0" w:rsidP="0031206E">
      <w:pPr>
        <w:spacing w:before="120"/>
      </w:pPr>
      <w:r>
        <w:t xml:space="preserve">Please refer also to the Revision Highlights section, beginning on </w:t>
      </w:r>
      <w:r w:rsidR="008D3384">
        <w:t xml:space="preserve">Section </w:t>
      </w:r>
      <w:r w:rsidR="0031206E">
        <w:fldChar w:fldCharType="begin"/>
      </w:r>
      <w:r w:rsidR="0031206E">
        <w:instrText xml:space="preserve"> REF _Ref327971782 \w \h </w:instrText>
      </w:r>
      <w:r w:rsidR="0031206E">
        <w:fldChar w:fldCharType="separate"/>
      </w:r>
      <w:r w:rsidR="00C763A4">
        <w:t>2.6</w:t>
      </w:r>
      <w:r w:rsidR="0031206E">
        <w:fldChar w:fldCharType="end"/>
      </w:r>
      <w:r w:rsidR="008D3384">
        <w:t xml:space="preserve"> on </w:t>
      </w:r>
      <w:r>
        <w:t xml:space="preserve">page </w:t>
      </w:r>
      <w:r w:rsidR="0031206E">
        <w:fldChar w:fldCharType="begin"/>
      </w:r>
      <w:r w:rsidR="0031206E">
        <w:instrText xml:space="preserve"> PAGEREF _Ref327971783 \h </w:instrText>
      </w:r>
      <w:r w:rsidR="0031206E">
        <w:fldChar w:fldCharType="separate"/>
      </w:r>
      <w:r w:rsidR="00C763A4">
        <w:rPr>
          <w:noProof/>
        </w:rPr>
        <w:t>30</w:t>
      </w:r>
      <w:r w:rsidR="0031206E">
        <w:fldChar w:fldCharType="end"/>
      </w:r>
      <w:r>
        <w:t>.</w:t>
      </w:r>
    </w:p>
    <w:p w:rsidR="003C2CE0" w:rsidRDefault="003C2CE0" w:rsidP="003C2CE0">
      <w:r w:rsidRPr="00914589">
        <w:br w:type="page"/>
      </w:r>
    </w:p>
    <w:p w:rsidR="00F94E0D" w:rsidRDefault="00F94E0D" w:rsidP="001C62B0">
      <w:pPr>
        <w:pStyle w:val="Heading1"/>
      </w:pPr>
      <w:bookmarkStart w:id="435" w:name="_Ref275267481"/>
      <w:bookmarkStart w:id="436" w:name="_Ref275267491"/>
      <w:bookmarkStart w:id="437" w:name="_Toc275269334"/>
      <w:bookmarkStart w:id="438" w:name="_Toc275786530"/>
      <w:bookmarkStart w:id="439" w:name="_Toc348443672"/>
      <w:r w:rsidRPr="001C62B0">
        <w:lastRenderedPageBreak/>
        <w:t>Introduction</w:t>
      </w:r>
      <w:bookmarkEnd w:id="435"/>
      <w:bookmarkEnd w:id="436"/>
      <w:bookmarkEnd w:id="437"/>
      <w:bookmarkEnd w:id="438"/>
      <w:bookmarkEnd w:id="439"/>
    </w:p>
    <w:p w:rsidR="003C2CE0" w:rsidRDefault="003C2CE0" w:rsidP="001C62B0">
      <w:r w:rsidRPr="003C2CE0">
        <w:t>This document contains a version of the MHL Compliance Test Specification, as such term is defined in the Mobile High-Definition Link Specification Adopter Agreement.  A product’s satisfaction of the criteria and tests set forth herein do not guarantee that such product is Fully Compliant, as such term is defined in the Mobile High-Definition Link Specification Adopter Agreement.  This version of the MHL Compliance Test Specification shall be effective until a superseding version is made available by the MHL Promoters to the MHL Adopters.</w:t>
      </w:r>
      <w:r w:rsidR="009D1FC8">
        <w:t xml:space="preserve"> In the event that an Authorized Testing Center has tested and certified a product by performing the criteria and tests set forth herein and the product is later reported to the Agent as not being Fully Compliant, then the respective Promoter or Adopter shall, in a timely manner following the date it is notified by the Agent of such report, resubmit the product to an Authorized Testing Center for re-testing and re-certification.</w:t>
      </w:r>
      <w:r w:rsidR="00233E7C">
        <w:t xml:space="preserve"> </w:t>
      </w:r>
    </w:p>
    <w:p w:rsidR="00D7676D" w:rsidRPr="00D7676D" w:rsidRDefault="00D7676D" w:rsidP="00D7676D">
      <w:pPr>
        <w:rPr>
          <w:rFonts w:asciiTheme="majorHAnsi" w:hAnsiTheme="majorHAnsi"/>
          <w:b/>
          <w:sz w:val="24"/>
          <w:szCs w:val="24"/>
        </w:rPr>
      </w:pPr>
      <w:r w:rsidRPr="00D7676D">
        <w:rPr>
          <w:rFonts w:asciiTheme="majorHAnsi" w:hAnsiTheme="majorHAnsi"/>
          <w:b/>
          <w:sz w:val="24"/>
          <w:szCs w:val="24"/>
        </w:rPr>
        <w:t>Abbreviated Table of Contents</w:t>
      </w:r>
    </w:p>
    <w:tbl>
      <w:tblPr>
        <w:tblW w:w="0" w:type="auto"/>
        <w:tblInd w:w="828" w:type="dxa"/>
        <w:tblLook w:val="04A0" w:firstRow="1" w:lastRow="0" w:firstColumn="1" w:lastColumn="0" w:noHBand="0" w:noVBand="1"/>
      </w:tblPr>
      <w:tblGrid>
        <w:gridCol w:w="1080"/>
        <w:gridCol w:w="6030"/>
        <w:gridCol w:w="990"/>
      </w:tblGrid>
      <w:tr w:rsidR="00D7676D" w:rsidTr="00456149">
        <w:tc>
          <w:tcPr>
            <w:tcW w:w="1080" w:type="dxa"/>
            <w:tcBorders>
              <w:bottom w:val="single" w:sz="4" w:space="0" w:color="auto"/>
            </w:tcBorders>
          </w:tcPr>
          <w:p w:rsidR="00D7676D" w:rsidRDefault="00D7676D" w:rsidP="001F79E6">
            <w:pPr>
              <w:pStyle w:val="TableHeading"/>
            </w:pPr>
            <w:r>
              <w:t>Section</w:t>
            </w:r>
          </w:p>
        </w:tc>
        <w:tc>
          <w:tcPr>
            <w:tcW w:w="6030" w:type="dxa"/>
            <w:tcBorders>
              <w:bottom w:val="single" w:sz="4" w:space="0" w:color="auto"/>
            </w:tcBorders>
          </w:tcPr>
          <w:p w:rsidR="00D7676D" w:rsidRDefault="00D7676D" w:rsidP="001F79E6">
            <w:pPr>
              <w:pStyle w:val="TableHeading"/>
            </w:pPr>
            <w:r>
              <w:t>Title</w:t>
            </w:r>
          </w:p>
        </w:tc>
        <w:tc>
          <w:tcPr>
            <w:tcW w:w="990" w:type="dxa"/>
            <w:tcBorders>
              <w:bottom w:val="single" w:sz="4" w:space="0" w:color="auto"/>
            </w:tcBorders>
          </w:tcPr>
          <w:p w:rsidR="00D7676D" w:rsidRDefault="00D7676D" w:rsidP="00456149">
            <w:pPr>
              <w:pStyle w:val="TableHeading"/>
              <w:jc w:val="center"/>
            </w:pPr>
            <w:r>
              <w:t>Page</w:t>
            </w:r>
          </w:p>
        </w:tc>
      </w:tr>
      <w:tr w:rsidR="00D7676D" w:rsidTr="00456149">
        <w:tc>
          <w:tcPr>
            <w:tcW w:w="1080" w:type="dxa"/>
            <w:tcBorders>
              <w:top w:val="single" w:sz="4" w:space="0" w:color="auto"/>
            </w:tcBorders>
          </w:tcPr>
          <w:p w:rsidR="00D7676D" w:rsidRDefault="00F32376" w:rsidP="00E76E3C">
            <w:pPr>
              <w:spacing w:before="120" w:after="120"/>
              <w:jc w:val="right"/>
            </w:pPr>
            <w:r>
              <w:fldChar w:fldCharType="begin"/>
            </w:r>
            <w:r>
              <w:instrText xml:space="preserve"> REF _Ref275267491 \w \h  \* MERGEFORMAT </w:instrText>
            </w:r>
            <w:r>
              <w:fldChar w:fldCharType="separate"/>
            </w:r>
            <w:r w:rsidR="00C763A4">
              <w:t>1</w:t>
            </w:r>
            <w:r>
              <w:fldChar w:fldCharType="end"/>
            </w:r>
          </w:p>
        </w:tc>
        <w:tc>
          <w:tcPr>
            <w:tcW w:w="6030" w:type="dxa"/>
            <w:tcBorders>
              <w:top w:val="single" w:sz="4" w:space="0" w:color="auto"/>
            </w:tcBorders>
          </w:tcPr>
          <w:p w:rsidR="00D7676D" w:rsidRDefault="003B2CDA" w:rsidP="00E76E3C">
            <w:pPr>
              <w:spacing w:before="120" w:after="120"/>
            </w:pPr>
            <w:r>
              <w:t>Introduction</w:t>
            </w:r>
          </w:p>
        </w:tc>
        <w:tc>
          <w:tcPr>
            <w:tcW w:w="990" w:type="dxa"/>
            <w:tcBorders>
              <w:top w:val="single" w:sz="4" w:space="0" w:color="auto"/>
            </w:tcBorders>
          </w:tcPr>
          <w:p w:rsidR="00D7676D" w:rsidRDefault="00D21FFE" w:rsidP="00E76E3C">
            <w:pPr>
              <w:spacing w:before="120" w:after="120"/>
              <w:jc w:val="right"/>
            </w:pPr>
            <w:r>
              <w:fldChar w:fldCharType="begin"/>
            </w:r>
            <w:r w:rsidR="00D7676D">
              <w:instrText xml:space="preserve"> PAGEREF _Ref271200520 \h </w:instrText>
            </w:r>
            <w:r>
              <w:fldChar w:fldCharType="separate"/>
            </w:r>
            <w:r w:rsidR="00C763A4">
              <w:rPr>
                <w:noProof/>
              </w:rPr>
              <w:t>1</w:t>
            </w:r>
            <w:r>
              <w:fldChar w:fldCharType="end"/>
            </w:r>
          </w:p>
        </w:tc>
      </w:tr>
      <w:tr w:rsidR="00D7676D" w:rsidTr="00456149">
        <w:tc>
          <w:tcPr>
            <w:tcW w:w="1080" w:type="dxa"/>
          </w:tcPr>
          <w:p w:rsidR="00D7676D" w:rsidRDefault="00F32376" w:rsidP="00E76E3C">
            <w:pPr>
              <w:spacing w:before="120" w:after="120"/>
              <w:jc w:val="right"/>
            </w:pPr>
            <w:r>
              <w:fldChar w:fldCharType="begin"/>
            </w:r>
            <w:r>
              <w:instrText xml:space="preserve"> REF _Ref271200512 \w \h  \* MERGEFORMAT </w:instrText>
            </w:r>
            <w:r>
              <w:fldChar w:fldCharType="separate"/>
            </w:r>
            <w:r w:rsidR="00C763A4">
              <w:t>2</w:t>
            </w:r>
            <w:r>
              <w:fldChar w:fldCharType="end"/>
            </w:r>
          </w:p>
        </w:tc>
        <w:tc>
          <w:tcPr>
            <w:tcW w:w="6030" w:type="dxa"/>
          </w:tcPr>
          <w:p w:rsidR="00D7676D" w:rsidRDefault="00F32376" w:rsidP="00E76E3C">
            <w:pPr>
              <w:spacing w:before="120" w:after="120"/>
            </w:pPr>
            <w:r>
              <w:fldChar w:fldCharType="begin"/>
            </w:r>
            <w:r>
              <w:instrText xml:space="preserve"> REF _Ref271200512 \h  \* MERGEFORMAT </w:instrText>
            </w:r>
            <w:r>
              <w:fldChar w:fldCharType="separate"/>
            </w:r>
            <w:r w:rsidR="00C763A4">
              <w:t>Background</w:t>
            </w:r>
            <w:r>
              <w:fldChar w:fldCharType="end"/>
            </w:r>
          </w:p>
        </w:tc>
        <w:tc>
          <w:tcPr>
            <w:tcW w:w="990" w:type="dxa"/>
          </w:tcPr>
          <w:p w:rsidR="00D7676D" w:rsidRDefault="00D21FFE" w:rsidP="00E76E3C">
            <w:pPr>
              <w:spacing w:before="120" w:after="120"/>
              <w:jc w:val="right"/>
            </w:pPr>
            <w:r>
              <w:fldChar w:fldCharType="begin"/>
            </w:r>
            <w:r w:rsidR="00D7676D">
              <w:instrText xml:space="preserve"> PAGEREF _Ref271200512 \h </w:instrText>
            </w:r>
            <w:r>
              <w:fldChar w:fldCharType="separate"/>
            </w:r>
            <w:r w:rsidR="00C763A4">
              <w:rPr>
                <w:noProof/>
              </w:rPr>
              <w:t>12</w:t>
            </w:r>
            <w:r>
              <w:fldChar w:fldCharType="end"/>
            </w:r>
          </w:p>
        </w:tc>
      </w:tr>
      <w:tr w:rsidR="00D7676D" w:rsidTr="00456149">
        <w:tc>
          <w:tcPr>
            <w:tcW w:w="1080" w:type="dxa"/>
          </w:tcPr>
          <w:p w:rsidR="00D7676D" w:rsidRDefault="00F32376" w:rsidP="00E76E3C">
            <w:pPr>
              <w:spacing w:before="120" w:after="120"/>
              <w:jc w:val="right"/>
            </w:pPr>
            <w:r>
              <w:fldChar w:fldCharType="begin"/>
            </w:r>
            <w:r>
              <w:instrText xml:space="preserve"> REF _Ref275608342 \w \h  \* MERGEFORMAT </w:instrText>
            </w:r>
            <w:r>
              <w:fldChar w:fldCharType="separate"/>
            </w:r>
            <w:r w:rsidR="00C763A4">
              <w:t>3</w:t>
            </w:r>
            <w:r>
              <w:fldChar w:fldCharType="end"/>
            </w:r>
          </w:p>
        </w:tc>
        <w:tc>
          <w:tcPr>
            <w:tcW w:w="6030" w:type="dxa"/>
          </w:tcPr>
          <w:p w:rsidR="00D7676D" w:rsidRDefault="00F32376" w:rsidP="00E76E3C">
            <w:pPr>
              <w:spacing w:before="120" w:after="120"/>
            </w:pPr>
            <w:r>
              <w:fldChar w:fldCharType="begin"/>
            </w:r>
            <w:r>
              <w:instrText xml:space="preserve"> REF _Ref275608342 \h  \* MERGEFORMAT </w:instrText>
            </w:r>
            <w:r>
              <w:fldChar w:fldCharType="separate"/>
            </w:r>
            <w:r w:rsidR="00C763A4">
              <w:t>Source Test</w:t>
            </w:r>
            <w:r>
              <w:fldChar w:fldCharType="end"/>
            </w:r>
          </w:p>
        </w:tc>
        <w:tc>
          <w:tcPr>
            <w:tcW w:w="990" w:type="dxa"/>
          </w:tcPr>
          <w:p w:rsidR="00D7676D" w:rsidRDefault="00D21FFE" w:rsidP="00E76E3C">
            <w:pPr>
              <w:spacing w:before="120" w:after="120"/>
              <w:jc w:val="right"/>
            </w:pPr>
            <w:r>
              <w:fldChar w:fldCharType="begin"/>
            </w:r>
            <w:r w:rsidR="00FE7434">
              <w:instrText xml:space="preserve"> PAGEREF _Ref275608342 \h </w:instrText>
            </w:r>
            <w:r>
              <w:fldChar w:fldCharType="separate"/>
            </w:r>
            <w:r w:rsidR="00C763A4">
              <w:rPr>
                <w:noProof/>
              </w:rPr>
              <w:t>31</w:t>
            </w:r>
            <w:r>
              <w:fldChar w:fldCharType="end"/>
            </w:r>
          </w:p>
        </w:tc>
      </w:tr>
      <w:tr w:rsidR="00D7676D" w:rsidTr="00456149">
        <w:tc>
          <w:tcPr>
            <w:tcW w:w="1080" w:type="dxa"/>
          </w:tcPr>
          <w:p w:rsidR="00D7676D" w:rsidRDefault="00D21FFE" w:rsidP="00E76E3C">
            <w:pPr>
              <w:spacing w:before="120" w:after="120"/>
              <w:jc w:val="right"/>
            </w:pPr>
            <w:r>
              <w:fldChar w:fldCharType="begin"/>
            </w:r>
            <w:r w:rsidR="00B05950">
              <w:instrText xml:space="preserve"> REF _Ref286967182 \w \h </w:instrText>
            </w:r>
            <w:r>
              <w:fldChar w:fldCharType="separate"/>
            </w:r>
            <w:r w:rsidR="00C763A4">
              <w:t>4</w:t>
            </w:r>
            <w:r>
              <w:fldChar w:fldCharType="end"/>
            </w:r>
          </w:p>
        </w:tc>
        <w:tc>
          <w:tcPr>
            <w:tcW w:w="6030" w:type="dxa"/>
          </w:tcPr>
          <w:p w:rsidR="00D7676D" w:rsidRDefault="00D21FFE" w:rsidP="00E76E3C">
            <w:pPr>
              <w:spacing w:before="120" w:after="120"/>
            </w:pPr>
            <w:r>
              <w:fldChar w:fldCharType="begin"/>
            </w:r>
            <w:r w:rsidR="006F64DA">
              <w:instrText xml:space="preserve"> REF _Ref286967187 \h </w:instrText>
            </w:r>
            <w:r>
              <w:fldChar w:fldCharType="separate"/>
            </w:r>
            <w:r w:rsidR="00C763A4">
              <w:t>Sink Test</w:t>
            </w:r>
            <w:r>
              <w:fldChar w:fldCharType="end"/>
            </w:r>
          </w:p>
        </w:tc>
        <w:tc>
          <w:tcPr>
            <w:tcW w:w="990" w:type="dxa"/>
          </w:tcPr>
          <w:p w:rsidR="00D7676D" w:rsidRDefault="00D21FFE" w:rsidP="00E76E3C">
            <w:pPr>
              <w:spacing w:before="120" w:after="120"/>
              <w:jc w:val="right"/>
            </w:pPr>
            <w:r>
              <w:fldChar w:fldCharType="begin"/>
            </w:r>
            <w:r w:rsidR="00FE7434">
              <w:instrText xml:space="preserve"> PAGEREF _Ref275773741 \h </w:instrText>
            </w:r>
            <w:r>
              <w:fldChar w:fldCharType="separate"/>
            </w:r>
            <w:r w:rsidR="00C763A4">
              <w:rPr>
                <w:noProof/>
              </w:rPr>
              <w:t>114</w:t>
            </w:r>
            <w:r>
              <w:fldChar w:fldCharType="end"/>
            </w:r>
          </w:p>
        </w:tc>
      </w:tr>
      <w:tr w:rsidR="00D7676D" w:rsidTr="00456149">
        <w:tc>
          <w:tcPr>
            <w:tcW w:w="1080" w:type="dxa"/>
          </w:tcPr>
          <w:p w:rsidR="00D7676D" w:rsidRDefault="00F32376" w:rsidP="00E76E3C">
            <w:pPr>
              <w:spacing w:before="120" w:after="120"/>
              <w:jc w:val="right"/>
            </w:pPr>
            <w:r>
              <w:fldChar w:fldCharType="begin"/>
            </w:r>
            <w:r>
              <w:instrText xml:space="preserve"> REF _Ref275773742 \w \h  \* MERGEFORMAT </w:instrText>
            </w:r>
            <w:r>
              <w:fldChar w:fldCharType="separate"/>
            </w:r>
            <w:r w:rsidR="00C763A4">
              <w:t>5</w:t>
            </w:r>
            <w:r>
              <w:fldChar w:fldCharType="end"/>
            </w:r>
          </w:p>
        </w:tc>
        <w:tc>
          <w:tcPr>
            <w:tcW w:w="6030" w:type="dxa"/>
          </w:tcPr>
          <w:p w:rsidR="00D7676D" w:rsidRDefault="00F32376" w:rsidP="00E76E3C">
            <w:pPr>
              <w:spacing w:before="120" w:after="120"/>
            </w:pPr>
            <w:r>
              <w:fldChar w:fldCharType="begin"/>
            </w:r>
            <w:r>
              <w:instrText xml:space="preserve"> REF _Ref275773743 \h  \* MERGEFORMAT </w:instrText>
            </w:r>
            <w:r>
              <w:fldChar w:fldCharType="separate"/>
            </w:r>
            <w:r w:rsidR="00C763A4">
              <w:t>Dongle Test</w:t>
            </w:r>
            <w:r>
              <w:fldChar w:fldCharType="end"/>
            </w:r>
          </w:p>
        </w:tc>
        <w:tc>
          <w:tcPr>
            <w:tcW w:w="990" w:type="dxa"/>
          </w:tcPr>
          <w:p w:rsidR="00D7676D" w:rsidRDefault="00D21FFE" w:rsidP="00E76E3C">
            <w:pPr>
              <w:spacing w:before="120" w:after="120"/>
              <w:jc w:val="right"/>
            </w:pPr>
            <w:r>
              <w:fldChar w:fldCharType="begin"/>
            </w:r>
            <w:r w:rsidR="00FE7434">
              <w:instrText xml:space="preserve"> PAGEREF _Ref275773747 \h </w:instrText>
            </w:r>
            <w:r>
              <w:fldChar w:fldCharType="separate"/>
            </w:r>
            <w:r w:rsidR="00C763A4">
              <w:rPr>
                <w:noProof/>
              </w:rPr>
              <w:t>191</w:t>
            </w:r>
            <w:r>
              <w:fldChar w:fldCharType="end"/>
            </w:r>
          </w:p>
        </w:tc>
      </w:tr>
      <w:tr w:rsidR="00362BB3" w:rsidTr="00456149">
        <w:tc>
          <w:tcPr>
            <w:tcW w:w="1080" w:type="dxa"/>
          </w:tcPr>
          <w:p w:rsidR="00362BB3" w:rsidRDefault="00F32376" w:rsidP="00E76E3C">
            <w:pPr>
              <w:spacing w:before="120" w:after="120"/>
              <w:jc w:val="right"/>
            </w:pPr>
            <w:r>
              <w:fldChar w:fldCharType="begin"/>
            </w:r>
            <w:r>
              <w:instrText xml:space="preserve"> REF _Ref276039205 \w \h  \* MERGEFORMAT </w:instrText>
            </w:r>
            <w:r>
              <w:fldChar w:fldCharType="separate"/>
            </w:r>
            <w:r w:rsidR="00C763A4">
              <w:t>6</w:t>
            </w:r>
            <w:r>
              <w:fldChar w:fldCharType="end"/>
            </w:r>
            <w:r w:rsidR="001F0F9A">
              <w:t xml:space="preserve"> </w:t>
            </w:r>
          </w:p>
        </w:tc>
        <w:tc>
          <w:tcPr>
            <w:tcW w:w="6030" w:type="dxa"/>
          </w:tcPr>
          <w:p w:rsidR="00362BB3" w:rsidRDefault="00F32376" w:rsidP="00E76E3C">
            <w:pPr>
              <w:spacing w:before="120" w:after="120"/>
            </w:pPr>
            <w:r>
              <w:fldChar w:fldCharType="begin"/>
            </w:r>
            <w:r>
              <w:instrText xml:space="preserve"> REF _Ref276039207 \h  \* MERGEFORMAT </w:instrText>
            </w:r>
            <w:r>
              <w:fldChar w:fldCharType="separate"/>
            </w:r>
            <w:r w:rsidR="00C763A4">
              <w:t>Tests Common to Sources, Sinks and Dongles</w:t>
            </w:r>
            <w:r>
              <w:fldChar w:fldCharType="end"/>
            </w:r>
          </w:p>
        </w:tc>
        <w:tc>
          <w:tcPr>
            <w:tcW w:w="990" w:type="dxa"/>
          </w:tcPr>
          <w:p w:rsidR="00362BB3" w:rsidRDefault="00D21FFE" w:rsidP="00E76E3C">
            <w:pPr>
              <w:spacing w:before="120" w:after="120"/>
              <w:jc w:val="right"/>
            </w:pPr>
            <w:r>
              <w:fldChar w:fldCharType="begin"/>
            </w:r>
            <w:r w:rsidR="001F0F9A">
              <w:instrText xml:space="preserve"> PAGEREF _Ref276039206 \h </w:instrText>
            </w:r>
            <w:r>
              <w:fldChar w:fldCharType="separate"/>
            </w:r>
            <w:r w:rsidR="00C763A4">
              <w:rPr>
                <w:noProof/>
              </w:rPr>
              <w:t>269</w:t>
            </w:r>
            <w:r>
              <w:fldChar w:fldCharType="end"/>
            </w:r>
          </w:p>
        </w:tc>
      </w:tr>
      <w:tr w:rsidR="00D7676D" w:rsidTr="00456149">
        <w:tc>
          <w:tcPr>
            <w:tcW w:w="1080" w:type="dxa"/>
          </w:tcPr>
          <w:p w:rsidR="00D7676D" w:rsidRDefault="00F32376" w:rsidP="00E76E3C">
            <w:pPr>
              <w:spacing w:before="120" w:after="120"/>
              <w:jc w:val="right"/>
            </w:pPr>
            <w:r>
              <w:fldChar w:fldCharType="begin"/>
            </w:r>
            <w:r>
              <w:instrText xml:space="preserve"> REF _Ref275773916 \w \h  \* MERGEFORMAT </w:instrText>
            </w:r>
            <w:r>
              <w:fldChar w:fldCharType="separate"/>
            </w:r>
            <w:r w:rsidR="00C763A4">
              <w:t>7</w:t>
            </w:r>
            <w:r>
              <w:fldChar w:fldCharType="end"/>
            </w:r>
          </w:p>
        </w:tc>
        <w:tc>
          <w:tcPr>
            <w:tcW w:w="6030" w:type="dxa"/>
          </w:tcPr>
          <w:p w:rsidR="00D7676D" w:rsidRDefault="00F32376" w:rsidP="00E76E3C">
            <w:pPr>
              <w:spacing w:before="120" w:after="120"/>
            </w:pPr>
            <w:r>
              <w:fldChar w:fldCharType="begin"/>
            </w:r>
            <w:r>
              <w:instrText xml:space="preserve"> REF _Ref275773920 \h  \* MERGEFORMAT </w:instrText>
            </w:r>
            <w:r>
              <w:fldChar w:fldCharType="separate"/>
            </w:r>
            <w:r w:rsidR="00C763A4">
              <w:t>Cable Test</w:t>
            </w:r>
            <w:r>
              <w:fldChar w:fldCharType="end"/>
            </w:r>
          </w:p>
        </w:tc>
        <w:tc>
          <w:tcPr>
            <w:tcW w:w="990" w:type="dxa"/>
          </w:tcPr>
          <w:p w:rsidR="00D7676D" w:rsidRDefault="00D21FFE" w:rsidP="00E76E3C">
            <w:pPr>
              <w:spacing w:before="120" w:after="120"/>
              <w:jc w:val="right"/>
            </w:pPr>
            <w:r>
              <w:fldChar w:fldCharType="begin"/>
            </w:r>
            <w:r w:rsidR="00FE7434">
              <w:instrText xml:space="preserve"> PAGEREF _Ref275773924 \h </w:instrText>
            </w:r>
            <w:r>
              <w:fldChar w:fldCharType="separate"/>
            </w:r>
            <w:r w:rsidR="00C763A4">
              <w:rPr>
                <w:noProof/>
              </w:rPr>
              <w:t>366</w:t>
            </w:r>
            <w:r>
              <w:fldChar w:fldCharType="end"/>
            </w:r>
          </w:p>
        </w:tc>
      </w:tr>
      <w:tr w:rsidR="009D7205" w:rsidTr="00456149">
        <w:tc>
          <w:tcPr>
            <w:tcW w:w="1080" w:type="dxa"/>
          </w:tcPr>
          <w:p w:rsidR="009D7205" w:rsidRDefault="00D21FFE" w:rsidP="00E76E3C">
            <w:pPr>
              <w:spacing w:before="120" w:after="120"/>
              <w:jc w:val="right"/>
            </w:pPr>
            <w:r>
              <w:fldChar w:fldCharType="begin"/>
            </w:r>
            <w:r w:rsidR="00945B84">
              <w:instrText xml:space="preserve"> REF _Ref283971910 \w \h </w:instrText>
            </w:r>
            <w:r>
              <w:fldChar w:fldCharType="separate"/>
            </w:r>
            <w:r w:rsidR="00C763A4">
              <w:t>8</w:t>
            </w:r>
            <w:r>
              <w:fldChar w:fldCharType="end"/>
            </w:r>
          </w:p>
        </w:tc>
        <w:tc>
          <w:tcPr>
            <w:tcW w:w="6030" w:type="dxa"/>
          </w:tcPr>
          <w:p w:rsidR="009D7205" w:rsidRDefault="00D21FFE" w:rsidP="00E76E3C">
            <w:pPr>
              <w:spacing w:before="120" w:after="120"/>
            </w:pPr>
            <w:r>
              <w:fldChar w:fldCharType="begin"/>
            </w:r>
            <w:r w:rsidR="00945B84">
              <w:instrText xml:space="preserve"> REF _Ref283971898 \h </w:instrText>
            </w:r>
            <w:r>
              <w:fldChar w:fldCharType="separate"/>
            </w:r>
            <w:r w:rsidR="00C763A4">
              <w:t>Appendices</w:t>
            </w:r>
            <w:r>
              <w:fldChar w:fldCharType="end"/>
            </w:r>
          </w:p>
        </w:tc>
        <w:tc>
          <w:tcPr>
            <w:tcW w:w="990" w:type="dxa"/>
          </w:tcPr>
          <w:p w:rsidR="009D7205" w:rsidRDefault="00D21FFE" w:rsidP="00E76E3C">
            <w:pPr>
              <w:spacing w:before="120" w:after="120"/>
              <w:jc w:val="right"/>
            </w:pPr>
            <w:r>
              <w:fldChar w:fldCharType="begin"/>
            </w:r>
            <w:r w:rsidR="00945B84">
              <w:instrText xml:space="preserve"> PAGEREF _Ref283971998 \h </w:instrText>
            </w:r>
            <w:r>
              <w:fldChar w:fldCharType="separate"/>
            </w:r>
            <w:r w:rsidR="00C763A4">
              <w:rPr>
                <w:noProof/>
              </w:rPr>
              <w:t>389</w:t>
            </w:r>
            <w:r>
              <w:fldChar w:fldCharType="end"/>
            </w:r>
          </w:p>
        </w:tc>
      </w:tr>
    </w:tbl>
    <w:p w:rsidR="00D7676D" w:rsidRDefault="00D7676D" w:rsidP="00D7676D"/>
    <w:p w:rsidR="00A7379D" w:rsidRDefault="00A7379D">
      <w:pPr>
        <w:rPr>
          <w:rFonts w:asciiTheme="majorHAnsi" w:hAnsiTheme="majorHAnsi"/>
          <w:b/>
          <w:sz w:val="28"/>
          <w:szCs w:val="28"/>
        </w:rPr>
      </w:pPr>
      <w:r>
        <w:rPr>
          <w:rFonts w:asciiTheme="majorHAnsi" w:hAnsiTheme="majorHAnsi"/>
          <w:b/>
          <w:sz w:val="28"/>
          <w:szCs w:val="28"/>
        </w:rPr>
        <w:br w:type="page"/>
      </w:r>
    </w:p>
    <w:p w:rsidR="003218D2" w:rsidRDefault="003218D2" w:rsidP="001C62B0">
      <w:pPr>
        <w:rPr>
          <w:rFonts w:asciiTheme="majorHAnsi" w:hAnsiTheme="majorHAnsi"/>
          <w:b/>
          <w:sz w:val="28"/>
          <w:szCs w:val="28"/>
        </w:rPr>
        <w:sectPr w:rsidR="003218D2" w:rsidSect="00D253F0">
          <w:headerReference w:type="default" r:id="rId10"/>
          <w:footerReference w:type="default" r:id="rId11"/>
          <w:pgSz w:w="12240" w:h="15840" w:code="1"/>
          <w:pgMar w:top="1620" w:right="1440" w:bottom="1440" w:left="1440" w:header="720" w:footer="720" w:gutter="0"/>
          <w:cols w:space="720"/>
          <w:titlePg/>
          <w:docGrid w:linePitch="360"/>
        </w:sectPr>
      </w:pPr>
    </w:p>
    <w:p w:rsidR="00426EC8" w:rsidRDefault="00426EC8" w:rsidP="001A2570">
      <w:pPr>
        <w:rPr>
          <w:rFonts w:asciiTheme="majorHAnsi" w:hAnsiTheme="majorHAnsi"/>
          <w:b/>
          <w:sz w:val="28"/>
          <w:szCs w:val="28"/>
        </w:rPr>
      </w:pPr>
      <w:r>
        <w:rPr>
          <w:rFonts w:asciiTheme="majorHAnsi" w:hAnsiTheme="majorHAnsi"/>
          <w:b/>
          <w:sz w:val="28"/>
          <w:szCs w:val="28"/>
        </w:rPr>
        <w:lastRenderedPageBreak/>
        <w:t>Table of Contents</w:t>
      </w:r>
    </w:p>
    <w:p w:rsidR="00BC4841" w:rsidRDefault="00D21FFE">
      <w:pPr>
        <w:pStyle w:val="TOC1"/>
        <w:rPr>
          <w:rFonts w:eastAsiaTheme="minorEastAsia"/>
          <w:b w:val="0"/>
          <w:noProof/>
          <w:sz w:val="22"/>
        </w:rPr>
      </w:pPr>
      <w:r>
        <w:rPr>
          <w:rFonts w:asciiTheme="majorHAnsi" w:hAnsiTheme="majorHAnsi"/>
          <w:sz w:val="28"/>
          <w:szCs w:val="28"/>
        </w:rPr>
        <w:fldChar w:fldCharType="begin"/>
      </w:r>
      <w:r w:rsidR="009B23AF">
        <w:rPr>
          <w:rFonts w:asciiTheme="majorHAnsi" w:hAnsiTheme="majorHAnsi"/>
          <w:sz w:val="28"/>
          <w:szCs w:val="28"/>
        </w:rPr>
        <w:instrText xml:space="preserve"> TOC \o "1-1" \h \z \t "Heading 2,2,Heading 3,3" </w:instrText>
      </w:r>
      <w:r>
        <w:rPr>
          <w:rFonts w:asciiTheme="majorHAnsi" w:hAnsiTheme="majorHAnsi"/>
          <w:sz w:val="28"/>
          <w:szCs w:val="28"/>
        </w:rPr>
        <w:fldChar w:fldCharType="separate"/>
      </w:r>
      <w:hyperlink w:anchor="_Toc348443672" w:history="1">
        <w:r w:rsidR="00BC4841" w:rsidRPr="00CB1415">
          <w:rPr>
            <w:rStyle w:val="Hyperlink"/>
            <w:noProof/>
          </w:rPr>
          <w:t>1</w:t>
        </w:r>
        <w:r w:rsidR="00BC4841">
          <w:rPr>
            <w:rFonts w:eastAsiaTheme="minorEastAsia"/>
            <w:b w:val="0"/>
            <w:noProof/>
            <w:sz w:val="22"/>
          </w:rPr>
          <w:tab/>
        </w:r>
        <w:r w:rsidR="00BC4841" w:rsidRPr="00CB1415">
          <w:rPr>
            <w:rStyle w:val="Hyperlink"/>
            <w:noProof/>
          </w:rPr>
          <w:t>Introduction</w:t>
        </w:r>
        <w:r w:rsidR="00BC4841">
          <w:rPr>
            <w:noProof/>
            <w:webHidden/>
          </w:rPr>
          <w:tab/>
        </w:r>
        <w:r w:rsidR="00BC4841">
          <w:rPr>
            <w:noProof/>
            <w:webHidden/>
          </w:rPr>
          <w:fldChar w:fldCharType="begin"/>
        </w:r>
        <w:r w:rsidR="00BC4841">
          <w:rPr>
            <w:noProof/>
            <w:webHidden/>
          </w:rPr>
          <w:instrText xml:space="preserve"> PAGEREF _Toc348443672 \h </w:instrText>
        </w:r>
        <w:r w:rsidR="00BC4841">
          <w:rPr>
            <w:noProof/>
            <w:webHidden/>
          </w:rPr>
        </w:r>
        <w:r w:rsidR="00BC4841">
          <w:rPr>
            <w:noProof/>
            <w:webHidden/>
          </w:rPr>
          <w:fldChar w:fldCharType="separate"/>
        </w:r>
        <w:r w:rsidR="00C763A4">
          <w:rPr>
            <w:noProof/>
            <w:webHidden/>
          </w:rPr>
          <w:t>3</w:t>
        </w:r>
        <w:r w:rsidR="00BC4841">
          <w:rPr>
            <w:noProof/>
            <w:webHidden/>
          </w:rPr>
          <w:fldChar w:fldCharType="end"/>
        </w:r>
      </w:hyperlink>
    </w:p>
    <w:p w:rsidR="00BC4841" w:rsidRDefault="00BC4841">
      <w:pPr>
        <w:pStyle w:val="TOC1"/>
        <w:rPr>
          <w:rFonts w:eastAsiaTheme="minorEastAsia"/>
          <w:b w:val="0"/>
          <w:noProof/>
          <w:sz w:val="22"/>
        </w:rPr>
      </w:pPr>
      <w:hyperlink w:anchor="_Toc348443673" w:history="1">
        <w:r w:rsidRPr="00CB1415">
          <w:rPr>
            <w:rStyle w:val="Hyperlink"/>
            <w:noProof/>
          </w:rPr>
          <w:t>2</w:t>
        </w:r>
        <w:r>
          <w:rPr>
            <w:rFonts w:eastAsiaTheme="minorEastAsia"/>
            <w:b w:val="0"/>
            <w:noProof/>
            <w:sz w:val="22"/>
          </w:rPr>
          <w:tab/>
        </w:r>
        <w:r w:rsidRPr="00CB1415">
          <w:rPr>
            <w:rStyle w:val="Hyperlink"/>
            <w:noProof/>
          </w:rPr>
          <w:t>Background</w:t>
        </w:r>
        <w:r>
          <w:rPr>
            <w:noProof/>
            <w:webHidden/>
          </w:rPr>
          <w:tab/>
        </w:r>
        <w:r>
          <w:rPr>
            <w:noProof/>
            <w:webHidden/>
          </w:rPr>
          <w:fldChar w:fldCharType="begin"/>
        </w:r>
        <w:r>
          <w:rPr>
            <w:noProof/>
            <w:webHidden/>
          </w:rPr>
          <w:instrText xml:space="preserve"> PAGEREF _Toc348443673 \h </w:instrText>
        </w:r>
        <w:r>
          <w:rPr>
            <w:noProof/>
            <w:webHidden/>
          </w:rPr>
        </w:r>
        <w:r>
          <w:rPr>
            <w:noProof/>
            <w:webHidden/>
          </w:rPr>
          <w:fldChar w:fldCharType="separate"/>
        </w:r>
        <w:r w:rsidR="00C763A4">
          <w:rPr>
            <w:noProof/>
            <w:webHidden/>
          </w:rPr>
          <w:t>12</w:t>
        </w:r>
        <w:r>
          <w:rPr>
            <w:noProof/>
            <w:webHidden/>
          </w:rPr>
          <w:fldChar w:fldCharType="end"/>
        </w:r>
      </w:hyperlink>
    </w:p>
    <w:p w:rsidR="00BC4841" w:rsidRDefault="00BC4841">
      <w:pPr>
        <w:pStyle w:val="TOC2"/>
        <w:rPr>
          <w:rFonts w:eastAsiaTheme="minorEastAsia"/>
          <w:noProof/>
          <w:sz w:val="22"/>
        </w:rPr>
      </w:pPr>
      <w:hyperlink w:anchor="_Toc348443674" w:history="1">
        <w:r w:rsidRPr="00CB1415">
          <w:rPr>
            <w:rStyle w:val="Hyperlink"/>
            <w:noProof/>
          </w:rPr>
          <w:t>2.1</w:t>
        </w:r>
        <w:r>
          <w:rPr>
            <w:rFonts w:eastAsiaTheme="minorEastAsia"/>
            <w:noProof/>
            <w:sz w:val="22"/>
          </w:rPr>
          <w:tab/>
        </w:r>
        <w:r w:rsidRPr="00CB1415">
          <w:rPr>
            <w:rStyle w:val="Hyperlink"/>
            <w:noProof/>
          </w:rPr>
          <w:t>Formatting of this Document</w:t>
        </w:r>
        <w:r>
          <w:rPr>
            <w:noProof/>
            <w:webHidden/>
          </w:rPr>
          <w:tab/>
        </w:r>
        <w:r>
          <w:rPr>
            <w:noProof/>
            <w:webHidden/>
          </w:rPr>
          <w:fldChar w:fldCharType="begin"/>
        </w:r>
        <w:r>
          <w:rPr>
            <w:noProof/>
            <w:webHidden/>
          </w:rPr>
          <w:instrText xml:space="preserve"> PAGEREF _Toc348443674 \h </w:instrText>
        </w:r>
        <w:r>
          <w:rPr>
            <w:noProof/>
            <w:webHidden/>
          </w:rPr>
        </w:r>
        <w:r>
          <w:rPr>
            <w:noProof/>
            <w:webHidden/>
          </w:rPr>
          <w:fldChar w:fldCharType="separate"/>
        </w:r>
        <w:r w:rsidR="00C763A4">
          <w:rPr>
            <w:noProof/>
            <w:webHidden/>
          </w:rPr>
          <w:t>12</w:t>
        </w:r>
        <w:r>
          <w:rPr>
            <w:noProof/>
            <w:webHidden/>
          </w:rPr>
          <w:fldChar w:fldCharType="end"/>
        </w:r>
      </w:hyperlink>
    </w:p>
    <w:p w:rsidR="00BC4841" w:rsidRDefault="00BC4841">
      <w:pPr>
        <w:pStyle w:val="TOC3"/>
        <w:rPr>
          <w:rFonts w:eastAsiaTheme="minorEastAsia"/>
          <w:noProof/>
          <w:sz w:val="22"/>
        </w:rPr>
      </w:pPr>
      <w:hyperlink w:anchor="_Toc348443675" w:history="1">
        <w:r w:rsidRPr="00CB1415">
          <w:rPr>
            <w:rStyle w:val="Hyperlink"/>
            <w:noProof/>
          </w:rPr>
          <w:t>2.1.1</w:t>
        </w:r>
        <w:r>
          <w:rPr>
            <w:rFonts w:eastAsiaTheme="minorEastAsia"/>
            <w:noProof/>
            <w:sz w:val="22"/>
          </w:rPr>
          <w:tab/>
        </w:r>
        <w:r w:rsidRPr="00CB1415">
          <w:rPr>
            <w:rStyle w:val="Hyperlink"/>
            <w:noProof/>
          </w:rPr>
          <w:t>Formatting of Tests</w:t>
        </w:r>
        <w:r>
          <w:rPr>
            <w:noProof/>
            <w:webHidden/>
          </w:rPr>
          <w:tab/>
        </w:r>
        <w:r>
          <w:rPr>
            <w:noProof/>
            <w:webHidden/>
          </w:rPr>
          <w:fldChar w:fldCharType="begin"/>
        </w:r>
        <w:r>
          <w:rPr>
            <w:noProof/>
            <w:webHidden/>
          </w:rPr>
          <w:instrText xml:space="preserve"> PAGEREF _Toc348443675 \h </w:instrText>
        </w:r>
        <w:r>
          <w:rPr>
            <w:noProof/>
            <w:webHidden/>
          </w:rPr>
        </w:r>
        <w:r>
          <w:rPr>
            <w:noProof/>
            <w:webHidden/>
          </w:rPr>
          <w:fldChar w:fldCharType="separate"/>
        </w:r>
        <w:r w:rsidR="00C763A4">
          <w:rPr>
            <w:noProof/>
            <w:webHidden/>
          </w:rPr>
          <w:t>12</w:t>
        </w:r>
        <w:r>
          <w:rPr>
            <w:noProof/>
            <w:webHidden/>
          </w:rPr>
          <w:fldChar w:fldCharType="end"/>
        </w:r>
      </w:hyperlink>
    </w:p>
    <w:p w:rsidR="00BC4841" w:rsidRDefault="00BC4841">
      <w:pPr>
        <w:pStyle w:val="TOC3"/>
        <w:rPr>
          <w:rFonts w:eastAsiaTheme="minorEastAsia"/>
          <w:noProof/>
          <w:sz w:val="22"/>
        </w:rPr>
      </w:pPr>
      <w:hyperlink w:anchor="_Toc348443676" w:history="1">
        <w:r w:rsidRPr="00CB1415">
          <w:rPr>
            <w:rStyle w:val="Hyperlink"/>
            <w:noProof/>
          </w:rPr>
          <w:t>2.1.2</w:t>
        </w:r>
        <w:r>
          <w:rPr>
            <w:rFonts w:eastAsiaTheme="minorEastAsia"/>
            <w:noProof/>
            <w:sz w:val="22"/>
          </w:rPr>
          <w:tab/>
        </w:r>
        <w:r w:rsidRPr="00CB1415">
          <w:rPr>
            <w:rStyle w:val="Hyperlink"/>
            <w:noProof/>
          </w:rPr>
          <w:t>Symbolic Terms Used in Test Definitions</w:t>
        </w:r>
        <w:r>
          <w:rPr>
            <w:noProof/>
            <w:webHidden/>
          </w:rPr>
          <w:tab/>
        </w:r>
        <w:r>
          <w:rPr>
            <w:noProof/>
            <w:webHidden/>
          </w:rPr>
          <w:fldChar w:fldCharType="begin"/>
        </w:r>
        <w:r>
          <w:rPr>
            <w:noProof/>
            <w:webHidden/>
          </w:rPr>
          <w:instrText xml:space="preserve"> PAGEREF _Toc348443676 \h </w:instrText>
        </w:r>
        <w:r>
          <w:rPr>
            <w:noProof/>
            <w:webHidden/>
          </w:rPr>
        </w:r>
        <w:r>
          <w:rPr>
            <w:noProof/>
            <w:webHidden/>
          </w:rPr>
          <w:fldChar w:fldCharType="separate"/>
        </w:r>
        <w:r w:rsidR="00C763A4">
          <w:rPr>
            <w:noProof/>
            <w:webHidden/>
          </w:rPr>
          <w:t>12</w:t>
        </w:r>
        <w:r>
          <w:rPr>
            <w:noProof/>
            <w:webHidden/>
          </w:rPr>
          <w:fldChar w:fldCharType="end"/>
        </w:r>
      </w:hyperlink>
    </w:p>
    <w:p w:rsidR="00BC4841" w:rsidRDefault="00BC4841">
      <w:pPr>
        <w:pStyle w:val="TOC3"/>
        <w:rPr>
          <w:rFonts w:eastAsiaTheme="minorEastAsia"/>
          <w:noProof/>
          <w:sz w:val="22"/>
        </w:rPr>
      </w:pPr>
      <w:hyperlink w:anchor="_Toc348443677" w:history="1">
        <w:r w:rsidRPr="00CB1415">
          <w:rPr>
            <w:rStyle w:val="Hyperlink"/>
            <w:noProof/>
          </w:rPr>
          <w:t>2.1.3</w:t>
        </w:r>
        <w:r>
          <w:rPr>
            <w:rFonts w:eastAsiaTheme="minorEastAsia"/>
            <w:noProof/>
            <w:sz w:val="22"/>
          </w:rPr>
          <w:tab/>
        </w:r>
        <w:r w:rsidRPr="00CB1415">
          <w:rPr>
            <w:rStyle w:val="Hyperlink"/>
            <w:noProof/>
          </w:rPr>
          <w:t>Test Descriptions</w:t>
        </w:r>
        <w:r>
          <w:rPr>
            <w:noProof/>
            <w:webHidden/>
          </w:rPr>
          <w:tab/>
        </w:r>
        <w:r>
          <w:rPr>
            <w:noProof/>
            <w:webHidden/>
          </w:rPr>
          <w:fldChar w:fldCharType="begin"/>
        </w:r>
        <w:r>
          <w:rPr>
            <w:noProof/>
            <w:webHidden/>
          </w:rPr>
          <w:instrText xml:space="preserve"> PAGEREF _Toc348443677 \h </w:instrText>
        </w:r>
        <w:r>
          <w:rPr>
            <w:noProof/>
            <w:webHidden/>
          </w:rPr>
        </w:r>
        <w:r>
          <w:rPr>
            <w:noProof/>
            <w:webHidden/>
          </w:rPr>
          <w:fldChar w:fldCharType="separate"/>
        </w:r>
        <w:r w:rsidR="00C763A4">
          <w:rPr>
            <w:noProof/>
            <w:webHidden/>
          </w:rPr>
          <w:t>13</w:t>
        </w:r>
        <w:r>
          <w:rPr>
            <w:noProof/>
            <w:webHidden/>
          </w:rPr>
          <w:fldChar w:fldCharType="end"/>
        </w:r>
      </w:hyperlink>
    </w:p>
    <w:p w:rsidR="00BC4841" w:rsidRDefault="00BC4841">
      <w:pPr>
        <w:pStyle w:val="TOC3"/>
        <w:rPr>
          <w:rFonts w:eastAsiaTheme="minorEastAsia"/>
          <w:noProof/>
          <w:sz w:val="22"/>
        </w:rPr>
      </w:pPr>
      <w:hyperlink w:anchor="_Toc348443678" w:history="1">
        <w:r w:rsidRPr="00CB1415">
          <w:rPr>
            <w:rStyle w:val="Hyperlink"/>
            <w:noProof/>
          </w:rPr>
          <w:t>2.1.4</w:t>
        </w:r>
        <w:r>
          <w:rPr>
            <w:rFonts w:eastAsiaTheme="minorEastAsia"/>
            <w:noProof/>
            <w:sz w:val="22"/>
          </w:rPr>
          <w:tab/>
        </w:r>
        <w:r w:rsidRPr="00CB1415">
          <w:rPr>
            <w:rStyle w:val="Hyperlink"/>
            <w:noProof/>
          </w:rPr>
          <w:t>Capability Declaration Form and Test Results Form</w:t>
        </w:r>
        <w:r>
          <w:rPr>
            <w:noProof/>
            <w:webHidden/>
          </w:rPr>
          <w:tab/>
        </w:r>
        <w:r>
          <w:rPr>
            <w:noProof/>
            <w:webHidden/>
          </w:rPr>
          <w:fldChar w:fldCharType="begin"/>
        </w:r>
        <w:r>
          <w:rPr>
            <w:noProof/>
            <w:webHidden/>
          </w:rPr>
          <w:instrText xml:space="preserve"> PAGEREF _Toc348443678 \h </w:instrText>
        </w:r>
        <w:r>
          <w:rPr>
            <w:noProof/>
            <w:webHidden/>
          </w:rPr>
        </w:r>
        <w:r>
          <w:rPr>
            <w:noProof/>
            <w:webHidden/>
          </w:rPr>
          <w:fldChar w:fldCharType="separate"/>
        </w:r>
        <w:r w:rsidR="00C763A4">
          <w:rPr>
            <w:noProof/>
            <w:webHidden/>
          </w:rPr>
          <w:t>13</w:t>
        </w:r>
        <w:r>
          <w:rPr>
            <w:noProof/>
            <w:webHidden/>
          </w:rPr>
          <w:fldChar w:fldCharType="end"/>
        </w:r>
      </w:hyperlink>
    </w:p>
    <w:p w:rsidR="00BC4841" w:rsidRDefault="00BC4841">
      <w:pPr>
        <w:pStyle w:val="TOC3"/>
        <w:rPr>
          <w:rFonts w:eastAsiaTheme="minorEastAsia"/>
          <w:noProof/>
          <w:sz w:val="22"/>
        </w:rPr>
      </w:pPr>
      <w:hyperlink w:anchor="_Toc348443679" w:history="1">
        <w:r w:rsidRPr="00CB1415">
          <w:rPr>
            <w:rStyle w:val="Hyperlink"/>
            <w:noProof/>
          </w:rPr>
          <w:t>2.1.5</w:t>
        </w:r>
        <w:r>
          <w:rPr>
            <w:rFonts w:eastAsiaTheme="minorEastAsia"/>
            <w:noProof/>
            <w:sz w:val="22"/>
          </w:rPr>
          <w:tab/>
        </w:r>
        <w:r w:rsidRPr="00CB1415">
          <w:rPr>
            <w:rStyle w:val="Hyperlink"/>
            <w:noProof/>
          </w:rPr>
          <w:t>Usages and Conventions</w:t>
        </w:r>
        <w:r>
          <w:rPr>
            <w:noProof/>
            <w:webHidden/>
          </w:rPr>
          <w:tab/>
        </w:r>
        <w:r>
          <w:rPr>
            <w:noProof/>
            <w:webHidden/>
          </w:rPr>
          <w:fldChar w:fldCharType="begin"/>
        </w:r>
        <w:r>
          <w:rPr>
            <w:noProof/>
            <w:webHidden/>
          </w:rPr>
          <w:instrText xml:space="preserve"> PAGEREF _Toc348443679 \h </w:instrText>
        </w:r>
        <w:r>
          <w:rPr>
            <w:noProof/>
            <w:webHidden/>
          </w:rPr>
        </w:r>
        <w:r>
          <w:rPr>
            <w:noProof/>
            <w:webHidden/>
          </w:rPr>
          <w:fldChar w:fldCharType="separate"/>
        </w:r>
        <w:r w:rsidR="00C763A4">
          <w:rPr>
            <w:noProof/>
            <w:webHidden/>
          </w:rPr>
          <w:t>13</w:t>
        </w:r>
        <w:r>
          <w:rPr>
            <w:noProof/>
            <w:webHidden/>
          </w:rPr>
          <w:fldChar w:fldCharType="end"/>
        </w:r>
      </w:hyperlink>
    </w:p>
    <w:p w:rsidR="00BC4841" w:rsidRDefault="00BC4841">
      <w:pPr>
        <w:pStyle w:val="TOC2"/>
        <w:rPr>
          <w:rFonts w:eastAsiaTheme="minorEastAsia"/>
          <w:noProof/>
          <w:sz w:val="22"/>
        </w:rPr>
      </w:pPr>
      <w:hyperlink w:anchor="_Toc348443680" w:history="1">
        <w:r w:rsidRPr="00CB1415">
          <w:rPr>
            <w:rStyle w:val="Hyperlink"/>
            <w:noProof/>
          </w:rPr>
          <w:t>2.2</w:t>
        </w:r>
        <w:r>
          <w:rPr>
            <w:rFonts w:eastAsiaTheme="minorEastAsia"/>
            <w:noProof/>
            <w:sz w:val="22"/>
          </w:rPr>
          <w:tab/>
        </w:r>
        <w:r w:rsidRPr="00CB1415">
          <w:rPr>
            <w:rStyle w:val="Hyperlink"/>
            <w:noProof/>
          </w:rPr>
          <w:t>Test Results</w:t>
        </w:r>
        <w:r>
          <w:rPr>
            <w:noProof/>
            <w:webHidden/>
          </w:rPr>
          <w:tab/>
        </w:r>
        <w:r>
          <w:rPr>
            <w:noProof/>
            <w:webHidden/>
          </w:rPr>
          <w:fldChar w:fldCharType="begin"/>
        </w:r>
        <w:r>
          <w:rPr>
            <w:noProof/>
            <w:webHidden/>
          </w:rPr>
          <w:instrText xml:space="preserve"> PAGEREF _Toc348443680 \h </w:instrText>
        </w:r>
        <w:r>
          <w:rPr>
            <w:noProof/>
            <w:webHidden/>
          </w:rPr>
        </w:r>
        <w:r>
          <w:rPr>
            <w:noProof/>
            <w:webHidden/>
          </w:rPr>
          <w:fldChar w:fldCharType="separate"/>
        </w:r>
        <w:r w:rsidR="00C763A4">
          <w:rPr>
            <w:noProof/>
            <w:webHidden/>
          </w:rPr>
          <w:t>13</w:t>
        </w:r>
        <w:r>
          <w:rPr>
            <w:noProof/>
            <w:webHidden/>
          </w:rPr>
          <w:fldChar w:fldCharType="end"/>
        </w:r>
      </w:hyperlink>
    </w:p>
    <w:p w:rsidR="00BC4841" w:rsidRDefault="00BC4841">
      <w:pPr>
        <w:pStyle w:val="TOC3"/>
        <w:rPr>
          <w:rFonts w:eastAsiaTheme="minorEastAsia"/>
          <w:noProof/>
          <w:sz w:val="22"/>
        </w:rPr>
      </w:pPr>
      <w:hyperlink w:anchor="_Toc348443681" w:history="1">
        <w:r w:rsidRPr="00CB1415">
          <w:rPr>
            <w:rStyle w:val="Hyperlink"/>
            <w:noProof/>
          </w:rPr>
          <w:t>2.2.1</w:t>
        </w:r>
        <w:r>
          <w:rPr>
            <w:rFonts w:eastAsiaTheme="minorEastAsia"/>
            <w:noProof/>
            <w:sz w:val="22"/>
          </w:rPr>
          <w:tab/>
        </w:r>
        <w:r w:rsidRPr="00CB1415">
          <w:rPr>
            <w:rStyle w:val="Hyperlink"/>
            <w:noProof/>
          </w:rPr>
          <w:t>Definitions of Test Result Terminology</w:t>
        </w:r>
        <w:r>
          <w:rPr>
            <w:noProof/>
            <w:webHidden/>
          </w:rPr>
          <w:tab/>
        </w:r>
        <w:r>
          <w:rPr>
            <w:noProof/>
            <w:webHidden/>
          </w:rPr>
          <w:fldChar w:fldCharType="begin"/>
        </w:r>
        <w:r>
          <w:rPr>
            <w:noProof/>
            <w:webHidden/>
          </w:rPr>
          <w:instrText xml:space="preserve"> PAGEREF _Toc348443681 \h </w:instrText>
        </w:r>
        <w:r>
          <w:rPr>
            <w:noProof/>
            <w:webHidden/>
          </w:rPr>
        </w:r>
        <w:r>
          <w:rPr>
            <w:noProof/>
            <w:webHidden/>
          </w:rPr>
          <w:fldChar w:fldCharType="separate"/>
        </w:r>
        <w:r w:rsidR="00C763A4">
          <w:rPr>
            <w:noProof/>
            <w:webHidden/>
          </w:rPr>
          <w:t>14</w:t>
        </w:r>
        <w:r>
          <w:rPr>
            <w:noProof/>
            <w:webHidden/>
          </w:rPr>
          <w:fldChar w:fldCharType="end"/>
        </w:r>
      </w:hyperlink>
    </w:p>
    <w:p w:rsidR="00BC4841" w:rsidRDefault="00BC4841">
      <w:pPr>
        <w:pStyle w:val="TOC3"/>
        <w:rPr>
          <w:rFonts w:eastAsiaTheme="minorEastAsia"/>
          <w:noProof/>
          <w:sz w:val="22"/>
        </w:rPr>
      </w:pPr>
      <w:hyperlink w:anchor="_Toc348443682" w:history="1">
        <w:r w:rsidRPr="00CB1415">
          <w:rPr>
            <w:rStyle w:val="Hyperlink"/>
            <w:noProof/>
          </w:rPr>
          <w:t>2.2.2</w:t>
        </w:r>
        <w:r>
          <w:rPr>
            <w:rFonts w:eastAsiaTheme="minorEastAsia"/>
            <w:noProof/>
            <w:sz w:val="22"/>
          </w:rPr>
          <w:tab/>
        </w:r>
        <w:r w:rsidRPr="00CB1415">
          <w:rPr>
            <w:rStyle w:val="Hyperlink"/>
            <w:noProof/>
          </w:rPr>
          <w:t>Requirement for Successful Completion of Compliance Testing</w:t>
        </w:r>
        <w:r>
          <w:rPr>
            <w:noProof/>
            <w:webHidden/>
          </w:rPr>
          <w:tab/>
        </w:r>
        <w:r>
          <w:rPr>
            <w:noProof/>
            <w:webHidden/>
          </w:rPr>
          <w:fldChar w:fldCharType="begin"/>
        </w:r>
        <w:r>
          <w:rPr>
            <w:noProof/>
            <w:webHidden/>
          </w:rPr>
          <w:instrText xml:space="preserve"> PAGEREF _Toc348443682 \h </w:instrText>
        </w:r>
        <w:r>
          <w:rPr>
            <w:noProof/>
            <w:webHidden/>
          </w:rPr>
        </w:r>
        <w:r>
          <w:rPr>
            <w:noProof/>
            <w:webHidden/>
          </w:rPr>
          <w:fldChar w:fldCharType="separate"/>
        </w:r>
        <w:r w:rsidR="00C763A4">
          <w:rPr>
            <w:noProof/>
            <w:webHidden/>
          </w:rPr>
          <w:t>14</w:t>
        </w:r>
        <w:r>
          <w:rPr>
            <w:noProof/>
            <w:webHidden/>
          </w:rPr>
          <w:fldChar w:fldCharType="end"/>
        </w:r>
      </w:hyperlink>
    </w:p>
    <w:p w:rsidR="00BC4841" w:rsidRDefault="00BC4841">
      <w:pPr>
        <w:pStyle w:val="TOC3"/>
        <w:rPr>
          <w:rFonts w:eastAsiaTheme="minorEastAsia"/>
          <w:noProof/>
          <w:sz w:val="22"/>
        </w:rPr>
      </w:pPr>
      <w:hyperlink w:anchor="_Toc348443683" w:history="1">
        <w:r w:rsidRPr="00CB1415">
          <w:rPr>
            <w:rStyle w:val="Hyperlink"/>
            <w:noProof/>
          </w:rPr>
          <w:t>2.2.3</w:t>
        </w:r>
        <w:r>
          <w:rPr>
            <w:rFonts w:eastAsiaTheme="minorEastAsia"/>
            <w:noProof/>
            <w:sz w:val="22"/>
          </w:rPr>
          <w:tab/>
        </w:r>
        <w:r w:rsidRPr="00CB1415">
          <w:rPr>
            <w:rStyle w:val="Hyperlink"/>
            <w:noProof/>
          </w:rPr>
          <w:t>Test Flow Usage of PASS, FAIL and PASS (SKIP)</w:t>
        </w:r>
        <w:r>
          <w:rPr>
            <w:noProof/>
            <w:webHidden/>
          </w:rPr>
          <w:tab/>
        </w:r>
        <w:r>
          <w:rPr>
            <w:noProof/>
            <w:webHidden/>
          </w:rPr>
          <w:fldChar w:fldCharType="begin"/>
        </w:r>
        <w:r>
          <w:rPr>
            <w:noProof/>
            <w:webHidden/>
          </w:rPr>
          <w:instrText xml:space="preserve"> PAGEREF _Toc348443683 \h </w:instrText>
        </w:r>
        <w:r>
          <w:rPr>
            <w:noProof/>
            <w:webHidden/>
          </w:rPr>
        </w:r>
        <w:r>
          <w:rPr>
            <w:noProof/>
            <w:webHidden/>
          </w:rPr>
          <w:fldChar w:fldCharType="separate"/>
        </w:r>
        <w:r w:rsidR="00C763A4">
          <w:rPr>
            <w:noProof/>
            <w:webHidden/>
          </w:rPr>
          <w:t>15</w:t>
        </w:r>
        <w:r>
          <w:rPr>
            <w:noProof/>
            <w:webHidden/>
          </w:rPr>
          <w:fldChar w:fldCharType="end"/>
        </w:r>
      </w:hyperlink>
    </w:p>
    <w:p w:rsidR="00BC4841" w:rsidRDefault="00BC4841">
      <w:pPr>
        <w:pStyle w:val="TOC2"/>
        <w:rPr>
          <w:rFonts w:eastAsiaTheme="minorEastAsia"/>
          <w:noProof/>
          <w:sz w:val="22"/>
        </w:rPr>
      </w:pPr>
      <w:hyperlink w:anchor="_Toc348443684" w:history="1">
        <w:r w:rsidRPr="00CB1415">
          <w:rPr>
            <w:rStyle w:val="Hyperlink"/>
            <w:noProof/>
          </w:rPr>
          <w:t>2.3</w:t>
        </w:r>
        <w:r>
          <w:rPr>
            <w:rFonts w:eastAsiaTheme="minorEastAsia"/>
            <w:noProof/>
            <w:sz w:val="22"/>
          </w:rPr>
          <w:tab/>
        </w:r>
        <w:r w:rsidRPr="00CB1415">
          <w:rPr>
            <w:rStyle w:val="Hyperlink"/>
            <w:noProof/>
          </w:rPr>
          <w:t>Test Equipment</w:t>
        </w:r>
        <w:r>
          <w:rPr>
            <w:noProof/>
            <w:webHidden/>
          </w:rPr>
          <w:tab/>
        </w:r>
        <w:r>
          <w:rPr>
            <w:noProof/>
            <w:webHidden/>
          </w:rPr>
          <w:fldChar w:fldCharType="begin"/>
        </w:r>
        <w:r>
          <w:rPr>
            <w:noProof/>
            <w:webHidden/>
          </w:rPr>
          <w:instrText xml:space="preserve"> PAGEREF _Toc348443684 \h </w:instrText>
        </w:r>
        <w:r>
          <w:rPr>
            <w:noProof/>
            <w:webHidden/>
          </w:rPr>
        </w:r>
        <w:r>
          <w:rPr>
            <w:noProof/>
            <w:webHidden/>
          </w:rPr>
          <w:fldChar w:fldCharType="separate"/>
        </w:r>
        <w:r w:rsidR="00C763A4">
          <w:rPr>
            <w:noProof/>
            <w:webHidden/>
          </w:rPr>
          <w:t>15</w:t>
        </w:r>
        <w:r>
          <w:rPr>
            <w:noProof/>
            <w:webHidden/>
          </w:rPr>
          <w:fldChar w:fldCharType="end"/>
        </w:r>
      </w:hyperlink>
    </w:p>
    <w:p w:rsidR="00BC4841" w:rsidRDefault="00BC4841">
      <w:pPr>
        <w:pStyle w:val="TOC3"/>
        <w:rPr>
          <w:rFonts w:eastAsiaTheme="minorEastAsia"/>
          <w:noProof/>
          <w:sz w:val="22"/>
        </w:rPr>
      </w:pPr>
      <w:hyperlink w:anchor="_Toc348443685" w:history="1">
        <w:r w:rsidRPr="00CB1415">
          <w:rPr>
            <w:rStyle w:val="Hyperlink"/>
            <w:noProof/>
          </w:rPr>
          <w:t>2.3.1</w:t>
        </w:r>
        <w:r>
          <w:rPr>
            <w:rFonts w:eastAsiaTheme="minorEastAsia"/>
            <w:noProof/>
            <w:sz w:val="22"/>
          </w:rPr>
          <w:tab/>
        </w:r>
        <w:r w:rsidRPr="00CB1415">
          <w:rPr>
            <w:rStyle w:val="Hyperlink"/>
            <w:noProof/>
          </w:rPr>
          <w:t>TMDS Test Equipment</w:t>
        </w:r>
        <w:r>
          <w:rPr>
            <w:noProof/>
            <w:webHidden/>
          </w:rPr>
          <w:tab/>
        </w:r>
        <w:r>
          <w:rPr>
            <w:noProof/>
            <w:webHidden/>
          </w:rPr>
          <w:fldChar w:fldCharType="begin"/>
        </w:r>
        <w:r>
          <w:rPr>
            <w:noProof/>
            <w:webHidden/>
          </w:rPr>
          <w:instrText xml:space="preserve"> PAGEREF _Toc348443685 \h </w:instrText>
        </w:r>
        <w:r>
          <w:rPr>
            <w:noProof/>
            <w:webHidden/>
          </w:rPr>
        </w:r>
        <w:r>
          <w:rPr>
            <w:noProof/>
            <w:webHidden/>
          </w:rPr>
          <w:fldChar w:fldCharType="separate"/>
        </w:r>
        <w:r w:rsidR="00C763A4">
          <w:rPr>
            <w:noProof/>
            <w:webHidden/>
          </w:rPr>
          <w:t>16</w:t>
        </w:r>
        <w:r>
          <w:rPr>
            <w:noProof/>
            <w:webHidden/>
          </w:rPr>
          <w:fldChar w:fldCharType="end"/>
        </w:r>
      </w:hyperlink>
    </w:p>
    <w:p w:rsidR="00BC4841" w:rsidRDefault="00BC4841">
      <w:pPr>
        <w:pStyle w:val="TOC3"/>
        <w:rPr>
          <w:rFonts w:eastAsiaTheme="minorEastAsia"/>
          <w:noProof/>
          <w:sz w:val="22"/>
        </w:rPr>
      </w:pPr>
      <w:hyperlink w:anchor="_Toc348443686" w:history="1">
        <w:r w:rsidRPr="00CB1415">
          <w:rPr>
            <w:rStyle w:val="Hyperlink"/>
            <w:noProof/>
          </w:rPr>
          <w:t>2.3.2</w:t>
        </w:r>
        <w:r>
          <w:rPr>
            <w:rFonts w:eastAsiaTheme="minorEastAsia"/>
            <w:noProof/>
            <w:sz w:val="22"/>
          </w:rPr>
          <w:tab/>
        </w:r>
        <w:r w:rsidRPr="00CB1415">
          <w:rPr>
            <w:rStyle w:val="Hyperlink"/>
            <w:noProof/>
          </w:rPr>
          <w:t>MHL System-level Equipment</w:t>
        </w:r>
        <w:r>
          <w:rPr>
            <w:noProof/>
            <w:webHidden/>
          </w:rPr>
          <w:tab/>
        </w:r>
        <w:r>
          <w:rPr>
            <w:noProof/>
            <w:webHidden/>
          </w:rPr>
          <w:fldChar w:fldCharType="begin"/>
        </w:r>
        <w:r>
          <w:rPr>
            <w:noProof/>
            <w:webHidden/>
          </w:rPr>
          <w:instrText xml:space="preserve"> PAGEREF _Toc348443686 \h </w:instrText>
        </w:r>
        <w:r>
          <w:rPr>
            <w:noProof/>
            <w:webHidden/>
          </w:rPr>
        </w:r>
        <w:r>
          <w:rPr>
            <w:noProof/>
            <w:webHidden/>
          </w:rPr>
          <w:fldChar w:fldCharType="separate"/>
        </w:r>
        <w:r w:rsidR="00C763A4">
          <w:rPr>
            <w:noProof/>
            <w:webHidden/>
          </w:rPr>
          <w:t>18</w:t>
        </w:r>
        <w:r>
          <w:rPr>
            <w:noProof/>
            <w:webHidden/>
          </w:rPr>
          <w:fldChar w:fldCharType="end"/>
        </w:r>
      </w:hyperlink>
    </w:p>
    <w:p w:rsidR="00BC4841" w:rsidRDefault="00BC4841">
      <w:pPr>
        <w:pStyle w:val="TOC3"/>
        <w:rPr>
          <w:rFonts w:eastAsiaTheme="minorEastAsia"/>
          <w:noProof/>
          <w:sz w:val="22"/>
        </w:rPr>
      </w:pPr>
      <w:hyperlink w:anchor="_Toc348443687" w:history="1">
        <w:r w:rsidRPr="00CB1415">
          <w:rPr>
            <w:rStyle w:val="Hyperlink"/>
            <w:noProof/>
          </w:rPr>
          <w:t>2.3.3</w:t>
        </w:r>
        <w:r>
          <w:rPr>
            <w:rFonts w:eastAsiaTheme="minorEastAsia"/>
            <w:noProof/>
            <w:sz w:val="22"/>
          </w:rPr>
          <w:tab/>
        </w:r>
        <w:r w:rsidRPr="00CB1415">
          <w:rPr>
            <w:rStyle w:val="Hyperlink"/>
            <w:noProof/>
          </w:rPr>
          <w:t>CBUS Equipment</w:t>
        </w:r>
        <w:r>
          <w:rPr>
            <w:noProof/>
            <w:webHidden/>
          </w:rPr>
          <w:tab/>
        </w:r>
        <w:r>
          <w:rPr>
            <w:noProof/>
            <w:webHidden/>
          </w:rPr>
          <w:fldChar w:fldCharType="begin"/>
        </w:r>
        <w:r>
          <w:rPr>
            <w:noProof/>
            <w:webHidden/>
          </w:rPr>
          <w:instrText xml:space="preserve"> PAGEREF _Toc348443687 \h </w:instrText>
        </w:r>
        <w:r>
          <w:rPr>
            <w:noProof/>
            <w:webHidden/>
          </w:rPr>
        </w:r>
        <w:r>
          <w:rPr>
            <w:noProof/>
            <w:webHidden/>
          </w:rPr>
          <w:fldChar w:fldCharType="separate"/>
        </w:r>
        <w:r w:rsidR="00C763A4">
          <w:rPr>
            <w:noProof/>
            <w:webHidden/>
          </w:rPr>
          <w:t>19</w:t>
        </w:r>
        <w:r>
          <w:rPr>
            <w:noProof/>
            <w:webHidden/>
          </w:rPr>
          <w:fldChar w:fldCharType="end"/>
        </w:r>
      </w:hyperlink>
    </w:p>
    <w:p w:rsidR="00BC4841" w:rsidRDefault="00BC4841">
      <w:pPr>
        <w:pStyle w:val="TOC3"/>
        <w:rPr>
          <w:rFonts w:eastAsiaTheme="minorEastAsia"/>
          <w:noProof/>
          <w:sz w:val="22"/>
        </w:rPr>
      </w:pPr>
      <w:hyperlink w:anchor="_Toc348443688" w:history="1">
        <w:r w:rsidRPr="00CB1415">
          <w:rPr>
            <w:rStyle w:val="Hyperlink"/>
            <w:noProof/>
          </w:rPr>
          <w:t>2.3.4</w:t>
        </w:r>
        <w:r>
          <w:rPr>
            <w:rFonts w:eastAsiaTheme="minorEastAsia"/>
            <w:noProof/>
            <w:sz w:val="22"/>
          </w:rPr>
          <w:tab/>
        </w:r>
        <w:r w:rsidRPr="00CB1415">
          <w:rPr>
            <w:rStyle w:val="Hyperlink"/>
            <w:noProof/>
          </w:rPr>
          <w:t>MSC Test Tool</w:t>
        </w:r>
        <w:r>
          <w:rPr>
            <w:noProof/>
            <w:webHidden/>
          </w:rPr>
          <w:tab/>
        </w:r>
        <w:r>
          <w:rPr>
            <w:noProof/>
            <w:webHidden/>
          </w:rPr>
          <w:fldChar w:fldCharType="begin"/>
        </w:r>
        <w:r>
          <w:rPr>
            <w:noProof/>
            <w:webHidden/>
          </w:rPr>
          <w:instrText xml:space="preserve"> PAGEREF _Toc348443688 \h </w:instrText>
        </w:r>
        <w:r>
          <w:rPr>
            <w:noProof/>
            <w:webHidden/>
          </w:rPr>
        </w:r>
        <w:r>
          <w:rPr>
            <w:noProof/>
            <w:webHidden/>
          </w:rPr>
          <w:fldChar w:fldCharType="separate"/>
        </w:r>
        <w:r w:rsidR="00C763A4">
          <w:rPr>
            <w:noProof/>
            <w:webHidden/>
          </w:rPr>
          <w:t>22</w:t>
        </w:r>
        <w:r>
          <w:rPr>
            <w:noProof/>
            <w:webHidden/>
          </w:rPr>
          <w:fldChar w:fldCharType="end"/>
        </w:r>
      </w:hyperlink>
    </w:p>
    <w:p w:rsidR="00BC4841" w:rsidRDefault="00BC4841">
      <w:pPr>
        <w:pStyle w:val="TOC3"/>
        <w:rPr>
          <w:rFonts w:eastAsiaTheme="minorEastAsia"/>
          <w:noProof/>
          <w:sz w:val="22"/>
        </w:rPr>
      </w:pPr>
      <w:hyperlink w:anchor="_Toc348443689" w:history="1">
        <w:r w:rsidRPr="00CB1415">
          <w:rPr>
            <w:rStyle w:val="Hyperlink"/>
            <w:noProof/>
          </w:rPr>
          <w:t>2.3.5</w:t>
        </w:r>
        <w:r>
          <w:rPr>
            <w:rFonts w:eastAsiaTheme="minorEastAsia"/>
            <w:noProof/>
            <w:sz w:val="22"/>
          </w:rPr>
          <w:tab/>
        </w:r>
        <w:r w:rsidRPr="00CB1415">
          <w:rPr>
            <w:rStyle w:val="Hyperlink"/>
            <w:noProof/>
          </w:rPr>
          <w:t>HDCP Equipment</w:t>
        </w:r>
        <w:r>
          <w:rPr>
            <w:noProof/>
            <w:webHidden/>
          </w:rPr>
          <w:tab/>
        </w:r>
        <w:r>
          <w:rPr>
            <w:noProof/>
            <w:webHidden/>
          </w:rPr>
          <w:fldChar w:fldCharType="begin"/>
        </w:r>
        <w:r>
          <w:rPr>
            <w:noProof/>
            <w:webHidden/>
          </w:rPr>
          <w:instrText xml:space="preserve"> PAGEREF _Toc348443689 \h </w:instrText>
        </w:r>
        <w:r>
          <w:rPr>
            <w:noProof/>
            <w:webHidden/>
          </w:rPr>
        </w:r>
        <w:r>
          <w:rPr>
            <w:noProof/>
            <w:webHidden/>
          </w:rPr>
          <w:fldChar w:fldCharType="separate"/>
        </w:r>
        <w:r w:rsidR="00C763A4">
          <w:rPr>
            <w:noProof/>
            <w:webHidden/>
          </w:rPr>
          <w:t>22</w:t>
        </w:r>
        <w:r>
          <w:rPr>
            <w:noProof/>
            <w:webHidden/>
          </w:rPr>
          <w:fldChar w:fldCharType="end"/>
        </w:r>
      </w:hyperlink>
    </w:p>
    <w:p w:rsidR="00BC4841" w:rsidRDefault="00BC4841">
      <w:pPr>
        <w:pStyle w:val="TOC3"/>
        <w:rPr>
          <w:rFonts w:eastAsiaTheme="minorEastAsia"/>
          <w:noProof/>
          <w:sz w:val="22"/>
        </w:rPr>
      </w:pPr>
      <w:hyperlink w:anchor="_Toc348443690" w:history="1">
        <w:r w:rsidRPr="00CB1415">
          <w:rPr>
            <w:rStyle w:val="Hyperlink"/>
            <w:noProof/>
          </w:rPr>
          <w:t>2.3.6</w:t>
        </w:r>
        <w:r>
          <w:rPr>
            <w:rFonts w:eastAsiaTheme="minorEastAsia"/>
            <w:noProof/>
            <w:sz w:val="22"/>
          </w:rPr>
          <w:tab/>
        </w:r>
        <w:r w:rsidRPr="00CB1415">
          <w:rPr>
            <w:rStyle w:val="Hyperlink"/>
            <w:noProof/>
          </w:rPr>
          <w:t>Adapters</w:t>
        </w:r>
        <w:r>
          <w:rPr>
            <w:noProof/>
            <w:webHidden/>
          </w:rPr>
          <w:tab/>
        </w:r>
        <w:r>
          <w:rPr>
            <w:noProof/>
            <w:webHidden/>
          </w:rPr>
          <w:fldChar w:fldCharType="begin"/>
        </w:r>
        <w:r>
          <w:rPr>
            <w:noProof/>
            <w:webHidden/>
          </w:rPr>
          <w:instrText xml:space="preserve"> PAGEREF _Toc348443690 \h </w:instrText>
        </w:r>
        <w:r>
          <w:rPr>
            <w:noProof/>
            <w:webHidden/>
          </w:rPr>
        </w:r>
        <w:r>
          <w:rPr>
            <w:noProof/>
            <w:webHidden/>
          </w:rPr>
          <w:fldChar w:fldCharType="separate"/>
        </w:r>
        <w:r w:rsidR="00C763A4">
          <w:rPr>
            <w:noProof/>
            <w:webHidden/>
          </w:rPr>
          <w:t>22</w:t>
        </w:r>
        <w:r>
          <w:rPr>
            <w:noProof/>
            <w:webHidden/>
          </w:rPr>
          <w:fldChar w:fldCharType="end"/>
        </w:r>
      </w:hyperlink>
    </w:p>
    <w:p w:rsidR="00BC4841" w:rsidRDefault="00BC4841">
      <w:pPr>
        <w:pStyle w:val="TOC3"/>
        <w:rPr>
          <w:rFonts w:eastAsiaTheme="minorEastAsia"/>
          <w:noProof/>
          <w:sz w:val="22"/>
        </w:rPr>
      </w:pPr>
      <w:hyperlink w:anchor="_Toc348443691" w:history="1">
        <w:r w:rsidRPr="00CB1415">
          <w:rPr>
            <w:rStyle w:val="Hyperlink"/>
            <w:noProof/>
          </w:rPr>
          <w:t>2.3.7</w:t>
        </w:r>
        <w:r>
          <w:rPr>
            <w:rFonts w:eastAsiaTheme="minorEastAsia"/>
            <w:noProof/>
            <w:sz w:val="22"/>
          </w:rPr>
          <w:tab/>
        </w:r>
        <w:r w:rsidRPr="00CB1415">
          <w:rPr>
            <w:rStyle w:val="Hyperlink"/>
            <w:noProof/>
          </w:rPr>
          <w:t>Miscellaneous</w:t>
        </w:r>
        <w:r>
          <w:rPr>
            <w:noProof/>
            <w:webHidden/>
          </w:rPr>
          <w:tab/>
        </w:r>
        <w:r>
          <w:rPr>
            <w:noProof/>
            <w:webHidden/>
          </w:rPr>
          <w:fldChar w:fldCharType="begin"/>
        </w:r>
        <w:r>
          <w:rPr>
            <w:noProof/>
            <w:webHidden/>
          </w:rPr>
          <w:instrText xml:space="preserve"> PAGEREF _Toc348443691 \h </w:instrText>
        </w:r>
        <w:r>
          <w:rPr>
            <w:noProof/>
            <w:webHidden/>
          </w:rPr>
        </w:r>
        <w:r>
          <w:rPr>
            <w:noProof/>
            <w:webHidden/>
          </w:rPr>
          <w:fldChar w:fldCharType="separate"/>
        </w:r>
        <w:r w:rsidR="00C763A4">
          <w:rPr>
            <w:noProof/>
            <w:webHidden/>
          </w:rPr>
          <w:t>25</w:t>
        </w:r>
        <w:r>
          <w:rPr>
            <w:noProof/>
            <w:webHidden/>
          </w:rPr>
          <w:fldChar w:fldCharType="end"/>
        </w:r>
      </w:hyperlink>
    </w:p>
    <w:p w:rsidR="00BC4841" w:rsidRDefault="00BC4841">
      <w:pPr>
        <w:pStyle w:val="TOC2"/>
        <w:rPr>
          <w:rFonts w:eastAsiaTheme="minorEastAsia"/>
          <w:noProof/>
          <w:sz w:val="22"/>
        </w:rPr>
      </w:pPr>
      <w:hyperlink w:anchor="_Toc348443692" w:history="1">
        <w:r w:rsidRPr="00CB1415">
          <w:rPr>
            <w:rStyle w:val="Hyperlink"/>
            <w:noProof/>
            <w:lang w:eastAsia="ja-JP"/>
          </w:rPr>
          <w:t>2.4</w:t>
        </w:r>
        <w:r>
          <w:rPr>
            <w:rFonts w:eastAsiaTheme="minorEastAsia"/>
            <w:noProof/>
            <w:sz w:val="22"/>
          </w:rPr>
          <w:tab/>
        </w:r>
        <w:r w:rsidRPr="00CB1415">
          <w:rPr>
            <w:rStyle w:val="Hyperlink"/>
            <w:noProof/>
            <w:lang w:eastAsia="ja-JP"/>
          </w:rPr>
          <w:t>Required Video and Audio Patterns</w:t>
        </w:r>
        <w:r>
          <w:rPr>
            <w:noProof/>
            <w:webHidden/>
          </w:rPr>
          <w:tab/>
        </w:r>
        <w:r>
          <w:rPr>
            <w:noProof/>
            <w:webHidden/>
          </w:rPr>
          <w:fldChar w:fldCharType="begin"/>
        </w:r>
        <w:r>
          <w:rPr>
            <w:noProof/>
            <w:webHidden/>
          </w:rPr>
          <w:instrText xml:space="preserve"> PAGEREF _Toc348443692 \h </w:instrText>
        </w:r>
        <w:r>
          <w:rPr>
            <w:noProof/>
            <w:webHidden/>
          </w:rPr>
        </w:r>
        <w:r>
          <w:rPr>
            <w:noProof/>
            <w:webHidden/>
          </w:rPr>
          <w:fldChar w:fldCharType="separate"/>
        </w:r>
        <w:r w:rsidR="00C763A4">
          <w:rPr>
            <w:noProof/>
            <w:webHidden/>
          </w:rPr>
          <w:t>26</w:t>
        </w:r>
        <w:r>
          <w:rPr>
            <w:noProof/>
            <w:webHidden/>
          </w:rPr>
          <w:fldChar w:fldCharType="end"/>
        </w:r>
      </w:hyperlink>
    </w:p>
    <w:p w:rsidR="00BC4841" w:rsidRDefault="00BC4841">
      <w:pPr>
        <w:pStyle w:val="TOC3"/>
        <w:rPr>
          <w:rFonts w:eastAsiaTheme="minorEastAsia"/>
          <w:noProof/>
          <w:sz w:val="22"/>
        </w:rPr>
      </w:pPr>
      <w:hyperlink w:anchor="_Toc348443693" w:history="1">
        <w:r w:rsidRPr="00CB1415">
          <w:rPr>
            <w:rStyle w:val="Hyperlink"/>
            <w:noProof/>
            <w:lang w:eastAsia="ja-JP"/>
          </w:rPr>
          <w:t>2.4.1</w:t>
        </w:r>
        <w:r>
          <w:rPr>
            <w:rFonts w:eastAsiaTheme="minorEastAsia"/>
            <w:noProof/>
            <w:sz w:val="22"/>
          </w:rPr>
          <w:tab/>
        </w:r>
        <w:r w:rsidRPr="00CB1415">
          <w:rPr>
            <w:rStyle w:val="Hyperlink"/>
            <w:noProof/>
            <w:lang w:eastAsia="ja-JP"/>
          </w:rPr>
          <w:t>Required Video Patterns</w:t>
        </w:r>
        <w:r>
          <w:rPr>
            <w:noProof/>
            <w:webHidden/>
          </w:rPr>
          <w:tab/>
        </w:r>
        <w:r>
          <w:rPr>
            <w:noProof/>
            <w:webHidden/>
          </w:rPr>
          <w:fldChar w:fldCharType="begin"/>
        </w:r>
        <w:r>
          <w:rPr>
            <w:noProof/>
            <w:webHidden/>
          </w:rPr>
          <w:instrText xml:space="preserve"> PAGEREF _Toc348443693 \h </w:instrText>
        </w:r>
        <w:r>
          <w:rPr>
            <w:noProof/>
            <w:webHidden/>
          </w:rPr>
        </w:r>
        <w:r>
          <w:rPr>
            <w:noProof/>
            <w:webHidden/>
          </w:rPr>
          <w:fldChar w:fldCharType="separate"/>
        </w:r>
        <w:r w:rsidR="00C763A4">
          <w:rPr>
            <w:noProof/>
            <w:webHidden/>
          </w:rPr>
          <w:t>26</w:t>
        </w:r>
        <w:r>
          <w:rPr>
            <w:noProof/>
            <w:webHidden/>
          </w:rPr>
          <w:fldChar w:fldCharType="end"/>
        </w:r>
      </w:hyperlink>
    </w:p>
    <w:p w:rsidR="00BC4841" w:rsidRDefault="00BC4841">
      <w:pPr>
        <w:pStyle w:val="TOC3"/>
        <w:rPr>
          <w:rFonts w:eastAsiaTheme="minorEastAsia"/>
          <w:noProof/>
          <w:sz w:val="22"/>
        </w:rPr>
      </w:pPr>
      <w:hyperlink w:anchor="_Toc348443694" w:history="1">
        <w:r w:rsidRPr="00CB1415">
          <w:rPr>
            <w:rStyle w:val="Hyperlink"/>
            <w:noProof/>
            <w:lang w:eastAsia="ja-JP"/>
          </w:rPr>
          <w:t>2.4.2</w:t>
        </w:r>
        <w:r>
          <w:rPr>
            <w:rFonts w:eastAsiaTheme="minorEastAsia"/>
            <w:noProof/>
            <w:sz w:val="22"/>
          </w:rPr>
          <w:tab/>
        </w:r>
        <w:r w:rsidRPr="00CB1415">
          <w:rPr>
            <w:rStyle w:val="Hyperlink"/>
            <w:noProof/>
            <w:lang w:eastAsia="ja-JP"/>
          </w:rPr>
          <w:t>Required Audio Patterns</w:t>
        </w:r>
        <w:r>
          <w:rPr>
            <w:noProof/>
            <w:webHidden/>
          </w:rPr>
          <w:tab/>
        </w:r>
        <w:r>
          <w:rPr>
            <w:noProof/>
            <w:webHidden/>
          </w:rPr>
          <w:fldChar w:fldCharType="begin"/>
        </w:r>
        <w:r>
          <w:rPr>
            <w:noProof/>
            <w:webHidden/>
          </w:rPr>
          <w:instrText xml:space="preserve"> PAGEREF _Toc348443694 \h </w:instrText>
        </w:r>
        <w:r>
          <w:rPr>
            <w:noProof/>
            <w:webHidden/>
          </w:rPr>
        </w:r>
        <w:r>
          <w:rPr>
            <w:noProof/>
            <w:webHidden/>
          </w:rPr>
          <w:fldChar w:fldCharType="separate"/>
        </w:r>
        <w:r w:rsidR="00C763A4">
          <w:rPr>
            <w:noProof/>
            <w:webHidden/>
          </w:rPr>
          <w:t>28</w:t>
        </w:r>
        <w:r>
          <w:rPr>
            <w:noProof/>
            <w:webHidden/>
          </w:rPr>
          <w:fldChar w:fldCharType="end"/>
        </w:r>
      </w:hyperlink>
    </w:p>
    <w:p w:rsidR="00BC4841" w:rsidRDefault="00BC4841">
      <w:pPr>
        <w:pStyle w:val="TOC2"/>
        <w:rPr>
          <w:rFonts w:eastAsiaTheme="minorEastAsia"/>
          <w:noProof/>
          <w:sz w:val="22"/>
        </w:rPr>
      </w:pPr>
      <w:hyperlink w:anchor="_Toc348443695" w:history="1">
        <w:r w:rsidRPr="00CB1415">
          <w:rPr>
            <w:rStyle w:val="Hyperlink"/>
            <w:noProof/>
            <w:lang w:eastAsia="ja-JP"/>
          </w:rPr>
          <w:t>2.5</w:t>
        </w:r>
        <w:r>
          <w:rPr>
            <w:rFonts w:eastAsiaTheme="minorEastAsia"/>
            <w:noProof/>
            <w:sz w:val="22"/>
          </w:rPr>
          <w:tab/>
        </w:r>
        <w:r w:rsidRPr="00CB1415">
          <w:rPr>
            <w:rStyle w:val="Hyperlink"/>
            <w:noProof/>
            <w:lang w:eastAsia="ja-JP"/>
          </w:rPr>
          <w:t>Measurement Methods</w:t>
        </w:r>
        <w:r>
          <w:rPr>
            <w:noProof/>
            <w:webHidden/>
          </w:rPr>
          <w:tab/>
        </w:r>
        <w:r>
          <w:rPr>
            <w:noProof/>
            <w:webHidden/>
          </w:rPr>
          <w:fldChar w:fldCharType="begin"/>
        </w:r>
        <w:r>
          <w:rPr>
            <w:noProof/>
            <w:webHidden/>
          </w:rPr>
          <w:instrText xml:space="preserve"> PAGEREF _Toc348443695 \h </w:instrText>
        </w:r>
        <w:r>
          <w:rPr>
            <w:noProof/>
            <w:webHidden/>
          </w:rPr>
        </w:r>
        <w:r>
          <w:rPr>
            <w:noProof/>
            <w:webHidden/>
          </w:rPr>
          <w:fldChar w:fldCharType="separate"/>
        </w:r>
        <w:r w:rsidR="00C763A4">
          <w:rPr>
            <w:noProof/>
            <w:webHidden/>
          </w:rPr>
          <w:t>29</w:t>
        </w:r>
        <w:r>
          <w:rPr>
            <w:noProof/>
            <w:webHidden/>
          </w:rPr>
          <w:fldChar w:fldCharType="end"/>
        </w:r>
      </w:hyperlink>
    </w:p>
    <w:p w:rsidR="00BC4841" w:rsidRDefault="00BC4841">
      <w:pPr>
        <w:pStyle w:val="TOC3"/>
        <w:rPr>
          <w:rFonts w:eastAsiaTheme="minorEastAsia"/>
          <w:noProof/>
          <w:sz w:val="22"/>
        </w:rPr>
      </w:pPr>
      <w:hyperlink w:anchor="_Toc348443696" w:history="1">
        <w:r w:rsidRPr="00CB1415">
          <w:rPr>
            <w:rStyle w:val="Hyperlink"/>
            <w:noProof/>
            <w:lang w:eastAsia="ja-JP"/>
          </w:rPr>
          <w:t>2.5.1</w:t>
        </w:r>
        <w:r>
          <w:rPr>
            <w:rFonts w:eastAsiaTheme="minorEastAsia"/>
            <w:noProof/>
            <w:sz w:val="22"/>
          </w:rPr>
          <w:tab/>
        </w:r>
        <w:r w:rsidRPr="00CB1415">
          <w:rPr>
            <w:rStyle w:val="Hyperlink"/>
            <w:noProof/>
            <w:lang w:eastAsia="ja-JP"/>
          </w:rPr>
          <w:t>CBUS Electrical Measurements</w:t>
        </w:r>
        <w:r>
          <w:rPr>
            <w:noProof/>
            <w:webHidden/>
          </w:rPr>
          <w:tab/>
        </w:r>
        <w:r>
          <w:rPr>
            <w:noProof/>
            <w:webHidden/>
          </w:rPr>
          <w:fldChar w:fldCharType="begin"/>
        </w:r>
        <w:r>
          <w:rPr>
            <w:noProof/>
            <w:webHidden/>
          </w:rPr>
          <w:instrText xml:space="preserve"> PAGEREF _Toc348443696 \h </w:instrText>
        </w:r>
        <w:r>
          <w:rPr>
            <w:noProof/>
            <w:webHidden/>
          </w:rPr>
        </w:r>
        <w:r>
          <w:rPr>
            <w:noProof/>
            <w:webHidden/>
          </w:rPr>
          <w:fldChar w:fldCharType="separate"/>
        </w:r>
        <w:r w:rsidR="00C763A4">
          <w:rPr>
            <w:noProof/>
            <w:webHidden/>
          </w:rPr>
          <w:t>29</w:t>
        </w:r>
        <w:r>
          <w:rPr>
            <w:noProof/>
            <w:webHidden/>
          </w:rPr>
          <w:fldChar w:fldCharType="end"/>
        </w:r>
      </w:hyperlink>
    </w:p>
    <w:p w:rsidR="00BC4841" w:rsidRDefault="00BC4841">
      <w:pPr>
        <w:pStyle w:val="TOC2"/>
        <w:rPr>
          <w:rFonts w:eastAsiaTheme="minorEastAsia"/>
          <w:noProof/>
          <w:sz w:val="22"/>
        </w:rPr>
      </w:pPr>
      <w:hyperlink w:anchor="_Toc348443697" w:history="1">
        <w:r w:rsidRPr="00CB1415">
          <w:rPr>
            <w:rStyle w:val="Hyperlink"/>
            <w:noProof/>
            <w:lang w:eastAsia="ja-JP"/>
          </w:rPr>
          <w:t>2.6</w:t>
        </w:r>
        <w:r>
          <w:rPr>
            <w:rFonts w:eastAsiaTheme="minorEastAsia"/>
            <w:noProof/>
            <w:sz w:val="22"/>
          </w:rPr>
          <w:tab/>
        </w:r>
        <w:r w:rsidRPr="00CB1415">
          <w:rPr>
            <w:rStyle w:val="Hyperlink"/>
            <w:noProof/>
            <w:lang w:eastAsia="ja-JP"/>
          </w:rPr>
          <w:t>Revision History</w:t>
        </w:r>
        <w:r>
          <w:rPr>
            <w:noProof/>
            <w:webHidden/>
          </w:rPr>
          <w:tab/>
        </w:r>
        <w:r>
          <w:rPr>
            <w:noProof/>
            <w:webHidden/>
          </w:rPr>
          <w:fldChar w:fldCharType="begin"/>
        </w:r>
        <w:r>
          <w:rPr>
            <w:noProof/>
            <w:webHidden/>
          </w:rPr>
          <w:instrText xml:space="preserve"> PAGEREF _Toc348443697 \h </w:instrText>
        </w:r>
        <w:r>
          <w:rPr>
            <w:noProof/>
            <w:webHidden/>
          </w:rPr>
        </w:r>
        <w:r>
          <w:rPr>
            <w:noProof/>
            <w:webHidden/>
          </w:rPr>
          <w:fldChar w:fldCharType="separate"/>
        </w:r>
        <w:r w:rsidR="00C763A4">
          <w:rPr>
            <w:noProof/>
            <w:webHidden/>
          </w:rPr>
          <w:t>30</w:t>
        </w:r>
        <w:r>
          <w:rPr>
            <w:noProof/>
            <w:webHidden/>
          </w:rPr>
          <w:fldChar w:fldCharType="end"/>
        </w:r>
      </w:hyperlink>
    </w:p>
    <w:p w:rsidR="00BC4841" w:rsidRDefault="00BC4841">
      <w:pPr>
        <w:pStyle w:val="TOC1"/>
        <w:rPr>
          <w:rFonts w:eastAsiaTheme="minorEastAsia"/>
          <w:b w:val="0"/>
          <w:noProof/>
          <w:sz w:val="22"/>
        </w:rPr>
      </w:pPr>
      <w:hyperlink w:anchor="_Toc348443698" w:history="1">
        <w:r w:rsidRPr="00CB1415">
          <w:rPr>
            <w:rStyle w:val="Hyperlink"/>
            <w:noProof/>
          </w:rPr>
          <w:t>3</w:t>
        </w:r>
        <w:r>
          <w:rPr>
            <w:rFonts w:eastAsiaTheme="minorEastAsia"/>
            <w:b w:val="0"/>
            <w:noProof/>
            <w:sz w:val="22"/>
          </w:rPr>
          <w:tab/>
        </w:r>
        <w:r w:rsidRPr="00CB1415">
          <w:rPr>
            <w:rStyle w:val="Hyperlink"/>
            <w:noProof/>
          </w:rPr>
          <w:t>Source Test</w:t>
        </w:r>
        <w:r>
          <w:rPr>
            <w:noProof/>
            <w:webHidden/>
          </w:rPr>
          <w:tab/>
        </w:r>
        <w:r>
          <w:rPr>
            <w:noProof/>
            <w:webHidden/>
          </w:rPr>
          <w:fldChar w:fldCharType="begin"/>
        </w:r>
        <w:r>
          <w:rPr>
            <w:noProof/>
            <w:webHidden/>
          </w:rPr>
          <w:instrText xml:space="preserve"> PAGEREF _Toc348443698 \h </w:instrText>
        </w:r>
        <w:r>
          <w:rPr>
            <w:noProof/>
            <w:webHidden/>
          </w:rPr>
        </w:r>
        <w:r>
          <w:rPr>
            <w:noProof/>
            <w:webHidden/>
          </w:rPr>
          <w:fldChar w:fldCharType="separate"/>
        </w:r>
        <w:r w:rsidR="00C763A4">
          <w:rPr>
            <w:noProof/>
            <w:webHidden/>
          </w:rPr>
          <w:t>31</w:t>
        </w:r>
        <w:r>
          <w:rPr>
            <w:noProof/>
            <w:webHidden/>
          </w:rPr>
          <w:fldChar w:fldCharType="end"/>
        </w:r>
      </w:hyperlink>
    </w:p>
    <w:p w:rsidR="00BC4841" w:rsidRDefault="00BC4841">
      <w:pPr>
        <w:pStyle w:val="TOC2"/>
        <w:rPr>
          <w:rFonts w:eastAsiaTheme="minorEastAsia"/>
          <w:noProof/>
          <w:sz w:val="22"/>
        </w:rPr>
      </w:pPr>
      <w:hyperlink w:anchor="_Toc348443699" w:history="1">
        <w:r w:rsidRPr="00CB1415">
          <w:rPr>
            <w:rStyle w:val="Hyperlink"/>
            <w:noProof/>
          </w:rPr>
          <w:t>3.1</w:t>
        </w:r>
        <w:r>
          <w:rPr>
            <w:rFonts w:eastAsiaTheme="minorEastAsia"/>
            <w:noProof/>
            <w:sz w:val="22"/>
          </w:rPr>
          <w:tab/>
        </w:r>
        <w:r w:rsidRPr="00CB1415">
          <w:rPr>
            <w:rStyle w:val="Hyperlink"/>
            <w:noProof/>
          </w:rPr>
          <w:t>Electrical Tests</w:t>
        </w:r>
        <w:r>
          <w:rPr>
            <w:noProof/>
            <w:webHidden/>
          </w:rPr>
          <w:tab/>
        </w:r>
        <w:r>
          <w:rPr>
            <w:noProof/>
            <w:webHidden/>
          </w:rPr>
          <w:fldChar w:fldCharType="begin"/>
        </w:r>
        <w:r>
          <w:rPr>
            <w:noProof/>
            <w:webHidden/>
          </w:rPr>
          <w:instrText xml:space="preserve"> PAGEREF _Toc348443699 \h </w:instrText>
        </w:r>
        <w:r>
          <w:rPr>
            <w:noProof/>
            <w:webHidden/>
          </w:rPr>
        </w:r>
        <w:r>
          <w:rPr>
            <w:noProof/>
            <w:webHidden/>
          </w:rPr>
          <w:fldChar w:fldCharType="separate"/>
        </w:r>
        <w:r w:rsidR="00C763A4">
          <w:rPr>
            <w:noProof/>
            <w:webHidden/>
          </w:rPr>
          <w:t>31</w:t>
        </w:r>
        <w:r>
          <w:rPr>
            <w:noProof/>
            <w:webHidden/>
          </w:rPr>
          <w:fldChar w:fldCharType="end"/>
        </w:r>
      </w:hyperlink>
    </w:p>
    <w:p w:rsidR="00BC4841" w:rsidRDefault="00BC4841">
      <w:pPr>
        <w:pStyle w:val="TOC3"/>
        <w:rPr>
          <w:rFonts w:eastAsiaTheme="minorEastAsia"/>
          <w:noProof/>
          <w:sz w:val="22"/>
        </w:rPr>
      </w:pPr>
      <w:hyperlink w:anchor="_Toc348443700" w:history="1">
        <w:r w:rsidRPr="00CB1415">
          <w:rPr>
            <w:rStyle w:val="Hyperlink"/>
            <w:noProof/>
          </w:rPr>
          <w:t>3.1.1</w:t>
        </w:r>
        <w:r>
          <w:rPr>
            <w:rFonts w:eastAsiaTheme="minorEastAsia"/>
            <w:noProof/>
            <w:sz w:val="22"/>
          </w:rPr>
          <w:tab/>
        </w:r>
        <w:r w:rsidRPr="00CB1415">
          <w:rPr>
            <w:rStyle w:val="Hyperlink"/>
            <w:noProof/>
          </w:rPr>
          <w:t>TMDS Electrical Tests</w:t>
        </w:r>
        <w:r>
          <w:rPr>
            <w:noProof/>
            <w:webHidden/>
          </w:rPr>
          <w:tab/>
        </w:r>
        <w:r>
          <w:rPr>
            <w:noProof/>
            <w:webHidden/>
          </w:rPr>
          <w:fldChar w:fldCharType="begin"/>
        </w:r>
        <w:r>
          <w:rPr>
            <w:noProof/>
            <w:webHidden/>
          </w:rPr>
          <w:instrText xml:space="preserve"> PAGEREF _Toc348443700 \h </w:instrText>
        </w:r>
        <w:r>
          <w:rPr>
            <w:noProof/>
            <w:webHidden/>
          </w:rPr>
        </w:r>
        <w:r>
          <w:rPr>
            <w:noProof/>
            <w:webHidden/>
          </w:rPr>
          <w:fldChar w:fldCharType="separate"/>
        </w:r>
        <w:r w:rsidR="00C763A4">
          <w:rPr>
            <w:noProof/>
            <w:webHidden/>
          </w:rPr>
          <w:t>31</w:t>
        </w:r>
        <w:r>
          <w:rPr>
            <w:noProof/>
            <w:webHidden/>
          </w:rPr>
          <w:fldChar w:fldCharType="end"/>
        </w:r>
      </w:hyperlink>
    </w:p>
    <w:p w:rsidR="00BC4841" w:rsidRDefault="00BC4841">
      <w:pPr>
        <w:pStyle w:val="TOC2"/>
        <w:rPr>
          <w:rFonts w:eastAsiaTheme="minorEastAsia"/>
          <w:noProof/>
          <w:sz w:val="22"/>
        </w:rPr>
      </w:pPr>
      <w:hyperlink w:anchor="_Toc348443701" w:history="1">
        <w:r w:rsidRPr="00CB1415">
          <w:rPr>
            <w:rStyle w:val="Hyperlink"/>
            <w:noProof/>
          </w:rPr>
          <w:t>3.2</w:t>
        </w:r>
        <w:r>
          <w:rPr>
            <w:rFonts w:eastAsiaTheme="minorEastAsia"/>
            <w:noProof/>
            <w:sz w:val="22"/>
          </w:rPr>
          <w:tab/>
        </w:r>
        <w:r w:rsidRPr="00CB1415">
          <w:rPr>
            <w:rStyle w:val="Hyperlink"/>
            <w:noProof/>
          </w:rPr>
          <w:t>System Tests</w:t>
        </w:r>
        <w:r>
          <w:rPr>
            <w:noProof/>
            <w:webHidden/>
          </w:rPr>
          <w:tab/>
        </w:r>
        <w:r>
          <w:rPr>
            <w:noProof/>
            <w:webHidden/>
          </w:rPr>
          <w:fldChar w:fldCharType="begin"/>
        </w:r>
        <w:r>
          <w:rPr>
            <w:noProof/>
            <w:webHidden/>
          </w:rPr>
          <w:instrText xml:space="preserve"> PAGEREF _Toc348443701 \h </w:instrText>
        </w:r>
        <w:r>
          <w:rPr>
            <w:noProof/>
            <w:webHidden/>
          </w:rPr>
        </w:r>
        <w:r>
          <w:rPr>
            <w:noProof/>
            <w:webHidden/>
          </w:rPr>
          <w:fldChar w:fldCharType="separate"/>
        </w:r>
        <w:r w:rsidR="00C763A4">
          <w:rPr>
            <w:noProof/>
            <w:webHidden/>
          </w:rPr>
          <w:t>50</w:t>
        </w:r>
        <w:r>
          <w:rPr>
            <w:noProof/>
            <w:webHidden/>
          </w:rPr>
          <w:fldChar w:fldCharType="end"/>
        </w:r>
      </w:hyperlink>
    </w:p>
    <w:p w:rsidR="00BC4841" w:rsidRDefault="00BC4841">
      <w:pPr>
        <w:pStyle w:val="TOC3"/>
        <w:rPr>
          <w:rFonts w:eastAsiaTheme="minorEastAsia"/>
          <w:noProof/>
          <w:sz w:val="22"/>
        </w:rPr>
      </w:pPr>
      <w:hyperlink w:anchor="_Toc348443702" w:history="1">
        <w:r w:rsidRPr="00CB1415">
          <w:rPr>
            <w:rStyle w:val="Hyperlink"/>
            <w:noProof/>
          </w:rPr>
          <w:t>3.2.2</w:t>
        </w:r>
        <w:r>
          <w:rPr>
            <w:rFonts w:eastAsiaTheme="minorEastAsia"/>
            <w:noProof/>
            <w:sz w:val="22"/>
          </w:rPr>
          <w:tab/>
        </w:r>
        <w:r w:rsidRPr="00CB1415">
          <w:rPr>
            <w:rStyle w:val="Hyperlink"/>
            <w:noProof/>
          </w:rPr>
          <w:t>TMDS Coding</w:t>
        </w:r>
        <w:r>
          <w:rPr>
            <w:noProof/>
            <w:webHidden/>
          </w:rPr>
          <w:tab/>
        </w:r>
        <w:r>
          <w:rPr>
            <w:noProof/>
            <w:webHidden/>
          </w:rPr>
          <w:fldChar w:fldCharType="begin"/>
        </w:r>
        <w:r>
          <w:rPr>
            <w:noProof/>
            <w:webHidden/>
          </w:rPr>
          <w:instrText xml:space="preserve"> PAGEREF _Toc348443702 \h </w:instrText>
        </w:r>
        <w:r>
          <w:rPr>
            <w:noProof/>
            <w:webHidden/>
          </w:rPr>
        </w:r>
        <w:r>
          <w:rPr>
            <w:noProof/>
            <w:webHidden/>
          </w:rPr>
          <w:fldChar w:fldCharType="separate"/>
        </w:r>
        <w:r w:rsidR="00C763A4">
          <w:rPr>
            <w:noProof/>
            <w:webHidden/>
          </w:rPr>
          <w:t>50</w:t>
        </w:r>
        <w:r>
          <w:rPr>
            <w:noProof/>
            <w:webHidden/>
          </w:rPr>
          <w:fldChar w:fldCharType="end"/>
        </w:r>
      </w:hyperlink>
    </w:p>
    <w:p w:rsidR="00BC4841" w:rsidRDefault="00BC4841">
      <w:pPr>
        <w:pStyle w:val="TOC3"/>
        <w:rPr>
          <w:rFonts w:eastAsiaTheme="minorEastAsia"/>
          <w:noProof/>
          <w:sz w:val="22"/>
        </w:rPr>
      </w:pPr>
      <w:hyperlink w:anchor="_Toc348443703" w:history="1">
        <w:r w:rsidRPr="00CB1415">
          <w:rPr>
            <w:rStyle w:val="Hyperlink"/>
            <w:noProof/>
          </w:rPr>
          <w:t>3.2.3</w:t>
        </w:r>
        <w:r>
          <w:rPr>
            <w:rFonts w:eastAsiaTheme="minorEastAsia"/>
            <w:noProof/>
            <w:sz w:val="22"/>
          </w:rPr>
          <w:tab/>
        </w:r>
        <w:r w:rsidRPr="00CB1415">
          <w:rPr>
            <w:rStyle w:val="Hyperlink"/>
            <w:noProof/>
          </w:rPr>
          <w:t>Video Modes</w:t>
        </w:r>
        <w:r>
          <w:rPr>
            <w:noProof/>
            <w:webHidden/>
          </w:rPr>
          <w:tab/>
        </w:r>
        <w:r>
          <w:rPr>
            <w:noProof/>
            <w:webHidden/>
          </w:rPr>
          <w:fldChar w:fldCharType="begin"/>
        </w:r>
        <w:r>
          <w:rPr>
            <w:noProof/>
            <w:webHidden/>
          </w:rPr>
          <w:instrText xml:space="preserve"> PAGEREF _Toc348443703 \h </w:instrText>
        </w:r>
        <w:r>
          <w:rPr>
            <w:noProof/>
            <w:webHidden/>
          </w:rPr>
        </w:r>
        <w:r>
          <w:rPr>
            <w:noProof/>
            <w:webHidden/>
          </w:rPr>
          <w:fldChar w:fldCharType="separate"/>
        </w:r>
        <w:r w:rsidR="00C763A4">
          <w:rPr>
            <w:noProof/>
            <w:webHidden/>
          </w:rPr>
          <w:t>57</w:t>
        </w:r>
        <w:r>
          <w:rPr>
            <w:noProof/>
            <w:webHidden/>
          </w:rPr>
          <w:fldChar w:fldCharType="end"/>
        </w:r>
      </w:hyperlink>
    </w:p>
    <w:p w:rsidR="00BC4841" w:rsidRDefault="00BC4841">
      <w:pPr>
        <w:pStyle w:val="TOC3"/>
        <w:rPr>
          <w:rFonts w:eastAsiaTheme="minorEastAsia"/>
          <w:noProof/>
          <w:sz w:val="22"/>
        </w:rPr>
      </w:pPr>
      <w:hyperlink w:anchor="_Toc348443704" w:history="1">
        <w:r w:rsidRPr="00CB1415">
          <w:rPr>
            <w:rStyle w:val="Hyperlink"/>
            <w:noProof/>
          </w:rPr>
          <w:t>3.2.4</w:t>
        </w:r>
        <w:r>
          <w:rPr>
            <w:rFonts w:eastAsiaTheme="minorEastAsia"/>
            <w:noProof/>
            <w:sz w:val="22"/>
          </w:rPr>
          <w:tab/>
        </w:r>
        <w:r w:rsidRPr="00CB1415">
          <w:rPr>
            <w:rStyle w:val="Hyperlink"/>
            <w:noProof/>
          </w:rPr>
          <w:t>Audio Test</w:t>
        </w:r>
        <w:r>
          <w:rPr>
            <w:noProof/>
            <w:webHidden/>
          </w:rPr>
          <w:tab/>
        </w:r>
        <w:r>
          <w:rPr>
            <w:noProof/>
            <w:webHidden/>
          </w:rPr>
          <w:fldChar w:fldCharType="begin"/>
        </w:r>
        <w:r>
          <w:rPr>
            <w:noProof/>
            <w:webHidden/>
          </w:rPr>
          <w:instrText xml:space="preserve"> PAGEREF _Toc348443704 \h </w:instrText>
        </w:r>
        <w:r>
          <w:rPr>
            <w:noProof/>
            <w:webHidden/>
          </w:rPr>
        </w:r>
        <w:r>
          <w:rPr>
            <w:noProof/>
            <w:webHidden/>
          </w:rPr>
          <w:fldChar w:fldCharType="separate"/>
        </w:r>
        <w:r w:rsidR="00C763A4">
          <w:rPr>
            <w:noProof/>
            <w:webHidden/>
          </w:rPr>
          <w:t>62</w:t>
        </w:r>
        <w:r>
          <w:rPr>
            <w:noProof/>
            <w:webHidden/>
          </w:rPr>
          <w:fldChar w:fldCharType="end"/>
        </w:r>
      </w:hyperlink>
    </w:p>
    <w:p w:rsidR="00BC4841" w:rsidRDefault="00BC4841">
      <w:pPr>
        <w:pStyle w:val="TOC3"/>
        <w:rPr>
          <w:rFonts w:eastAsiaTheme="minorEastAsia"/>
          <w:noProof/>
          <w:sz w:val="22"/>
        </w:rPr>
      </w:pPr>
      <w:hyperlink w:anchor="_Toc348443705" w:history="1">
        <w:r w:rsidRPr="00CB1415">
          <w:rPr>
            <w:rStyle w:val="Hyperlink"/>
            <w:noProof/>
          </w:rPr>
          <w:t>3.2.5</w:t>
        </w:r>
        <w:r>
          <w:rPr>
            <w:rFonts w:eastAsiaTheme="minorEastAsia"/>
            <w:noProof/>
            <w:sz w:val="22"/>
          </w:rPr>
          <w:tab/>
        </w:r>
        <w:r w:rsidRPr="00CB1415">
          <w:rPr>
            <w:rStyle w:val="Hyperlink"/>
            <w:noProof/>
          </w:rPr>
          <w:t>HDCP Test</w:t>
        </w:r>
        <w:r>
          <w:rPr>
            <w:noProof/>
            <w:webHidden/>
          </w:rPr>
          <w:tab/>
        </w:r>
        <w:r>
          <w:rPr>
            <w:noProof/>
            <w:webHidden/>
          </w:rPr>
          <w:fldChar w:fldCharType="begin"/>
        </w:r>
        <w:r>
          <w:rPr>
            <w:noProof/>
            <w:webHidden/>
          </w:rPr>
          <w:instrText xml:space="preserve"> PAGEREF _Toc348443705 \h </w:instrText>
        </w:r>
        <w:r>
          <w:rPr>
            <w:noProof/>
            <w:webHidden/>
          </w:rPr>
        </w:r>
        <w:r>
          <w:rPr>
            <w:noProof/>
            <w:webHidden/>
          </w:rPr>
          <w:fldChar w:fldCharType="separate"/>
        </w:r>
        <w:r w:rsidR="00C763A4">
          <w:rPr>
            <w:noProof/>
            <w:webHidden/>
          </w:rPr>
          <w:t>64</w:t>
        </w:r>
        <w:r>
          <w:rPr>
            <w:noProof/>
            <w:webHidden/>
          </w:rPr>
          <w:fldChar w:fldCharType="end"/>
        </w:r>
      </w:hyperlink>
    </w:p>
    <w:p w:rsidR="00BC4841" w:rsidRDefault="00BC4841">
      <w:pPr>
        <w:pStyle w:val="TOC3"/>
        <w:rPr>
          <w:rFonts w:eastAsiaTheme="minorEastAsia"/>
          <w:noProof/>
          <w:sz w:val="22"/>
        </w:rPr>
      </w:pPr>
      <w:hyperlink w:anchor="_Toc348443706" w:history="1">
        <w:r w:rsidRPr="00CB1415">
          <w:rPr>
            <w:rStyle w:val="Hyperlink"/>
            <w:noProof/>
          </w:rPr>
          <w:t>3.2.6</w:t>
        </w:r>
        <w:r>
          <w:rPr>
            <w:rFonts w:eastAsiaTheme="minorEastAsia"/>
            <w:noProof/>
            <w:sz w:val="22"/>
          </w:rPr>
          <w:tab/>
        </w:r>
        <w:r w:rsidRPr="00CB1415">
          <w:rPr>
            <w:rStyle w:val="Hyperlink"/>
            <w:noProof/>
          </w:rPr>
          <w:t>EDID Test and Device Capability / Device Status Register Test</w:t>
        </w:r>
        <w:r>
          <w:rPr>
            <w:noProof/>
            <w:webHidden/>
          </w:rPr>
          <w:tab/>
        </w:r>
        <w:r>
          <w:rPr>
            <w:noProof/>
            <w:webHidden/>
          </w:rPr>
          <w:fldChar w:fldCharType="begin"/>
        </w:r>
        <w:r>
          <w:rPr>
            <w:noProof/>
            <w:webHidden/>
          </w:rPr>
          <w:instrText xml:space="preserve"> PAGEREF _Toc348443706 \h </w:instrText>
        </w:r>
        <w:r>
          <w:rPr>
            <w:noProof/>
            <w:webHidden/>
          </w:rPr>
        </w:r>
        <w:r>
          <w:rPr>
            <w:noProof/>
            <w:webHidden/>
          </w:rPr>
          <w:fldChar w:fldCharType="separate"/>
        </w:r>
        <w:r w:rsidR="00C763A4">
          <w:rPr>
            <w:noProof/>
            <w:webHidden/>
          </w:rPr>
          <w:t>65</w:t>
        </w:r>
        <w:r>
          <w:rPr>
            <w:noProof/>
            <w:webHidden/>
          </w:rPr>
          <w:fldChar w:fldCharType="end"/>
        </w:r>
      </w:hyperlink>
    </w:p>
    <w:p w:rsidR="00BC4841" w:rsidRDefault="00BC4841">
      <w:pPr>
        <w:pStyle w:val="TOC3"/>
        <w:rPr>
          <w:rFonts w:eastAsiaTheme="minorEastAsia"/>
          <w:noProof/>
          <w:sz w:val="22"/>
        </w:rPr>
      </w:pPr>
      <w:hyperlink w:anchor="_Toc348443707" w:history="1">
        <w:r w:rsidRPr="00CB1415">
          <w:rPr>
            <w:rStyle w:val="Hyperlink"/>
            <w:noProof/>
          </w:rPr>
          <w:t>3.2.7</w:t>
        </w:r>
        <w:r>
          <w:rPr>
            <w:rFonts w:eastAsiaTheme="minorEastAsia"/>
            <w:noProof/>
            <w:sz w:val="22"/>
          </w:rPr>
          <w:tab/>
        </w:r>
        <w:r w:rsidRPr="00CB1415">
          <w:rPr>
            <w:rStyle w:val="Hyperlink"/>
            <w:noProof/>
          </w:rPr>
          <w:t>RCP Sub-Command Tests</w:t>
        </w:r>
        <w:r>
          <w:rPr>
            <w:noProof/>
            <w:webHidden/>
          </w:rPr>
          <w:tab/>
        </w:r>
        <w:r>
          <w:rPr>
            <w:noProof/>
            <w:webHidden/>
          </w:rPr>
          <w:fldChar w:fldCharType="begin"/>
        </w:r>
        <w:r>
          <w:rPr>
            <w:noProof/>
            <w:webHidden/>
          </w:rPr>
          <w:instrText xml:space="preserve"> PAGEREF _Toc348443707 \h </w:instrText>
        </w:r>
        <w:r>
          <w:rPr>
            <w:noProof/>
            <w:webHidden/>
          </w:rPr>
        </w:r>
        <w:r>
          <w:rPr>
            <w:noProof/>
            <w:webHidden/>
          </w:rPr>
          <w:fldChar w:fldCharType="separate"/>
        </w:r>
        <w:r w:rsidR="00C763A4">
          <w:rPr>
            <w:noProof/>
            <w:webHidden/>
          </w:rPr>
          <w:t>68</w:t>
        </w:r>
        <w:r>
          <w:rPr>
            <w:noProof/>
            <w:webHidden/>
          </w:rPr>
          <w:fldChar w:fldCharType="end"/>
        </w:r>
      </w:hyperlink>
    </w:p>
    <w:p w:rsidR="00BC4841" w:rsidRDefault="00BC4841">
      <w:pPr>
        <w:pStyle w:val="TOC3"/>
        <w:rPr>
          <w:rFonts w:eastAsiaTheme="minorEastAsia"/>
          <w:noProof/>
          <w:sz w:val="22"/>
        </w:rPr>
      </w:pPr>
      <w:hyperlink w:anchor="_Toc348443708" w:history="1">
        <w:r w:rsidRPr="00CB1415">
          <w:rPr>
            <w:rStyle w:val="Hyperlink"/>
            <w:noProof/>
          </w:rPr>
          <w:t>3.2.8</w:t>
        </w:r>
        <w:r>
          <w:rPr>
            <w:rFonts w:eastAsiaTheme="minorEastAsia"/>
            <w:noProof/>
            <w:sz w:val="22"/>
          </w:rPr>
          <w:tab/>
        </w:r>
        <w:r w:rsidRPr="00CB1415">
          <w:rPr>
            <w:rStyle w:val="Hyperlink"/>
            <w:noProof/>
          </w:rPr>
          <w:t>RAP Sub-command Tests</w:t>
        </w:r>
        <w:r>
          <w:rPr>
            <w:noProof/>
            <w:webHidden/>
          </w:rPr>
          <w:tab/>
        </w:r>
        <w:r>
          <w:rPr>
            <w:noProof/>
            <w:webHidden/>
          </w:rPr>
          <w:fldChar w:fldCharType="begin"/>
        </w:r>
        <w:r>
          <w:rPr>
            <w:noProof/>
            <w:webHidden/>
          </w:rPr>
          <w:instrText xml:space="preserve"> PAGEREF _Toc348443708 \h </w:instrText>
        </w:r>
        <w:r>
          <w:rPr>
            <w:noProof/>
            <w:webHidden/>
          </w:rPr>
        </w:r>
        <w:r>
          <w:rPr>
            <w:noProof/>
            <w:webHidden/>
          </w:rPr>
          <w:fldChar w:fldCharType="separate"/>
        </w:r>
        <w:r w:rsidR="00C763A4">
          <w:rPr>
            <w:noProof/>
            <w:webHidden/>
          </w:rPr>
          <w:t>69</w:t>
        </w:r>
        <w:r>
          <w:rPr>
            <w:noProof/>
            <w:webHidden/>
          </w:rPr>
          <w:fldChar w:fldCharType="end"/>
        </w:r>
      </w:hyperlink>
    </w:p>
    <w:p w:rsidR="00BC4841" w:rsidRDefault="00BC4841">
      <w:pPr>
        <w:pStyle w:val="TOC3"/>
        <w:rPr>
          <w:rFonts w:eastAsiaTheme="minorEastAsia"/>
          <w:noProof/>
          <w:sz w:val="22"/>
        </w:rPr>
      </w:pPr>
      <w:hyperlink w:anchor="_Toc348443709" w:history="1">
        <w:r w:rsidRPr="00CB1415">
          <w:rPr>
            <w:rStyle w:val="Hyperlink"/>
            <w:noProof/>
          </w:rPr>
          <w:t>3.2.9</w:t>
        </w:r>
        <w:r>
          <w:rPr>
            <w:rFonts w:eastAsiaTheme="minorEastAsia"/>
            <w:noProof/>
            <w:sz w:val="22"/>
          </w:rPr>
          <w:tab/>
        </w:r>
        <w:r w:rsidRPr="00CB1415">
          <w:rPr>
            <w:rStyle w:val="Hyperlink"/>
            <w:noProof/>
          </w:rPr>
          <w:t>3D Video Test</w:t>
        </w:r>
        <w:r>
          <w:rPr>
            <w:noProof/>
            <w:webHidden/>
          </w:rPr>
          <w:tab/>
        </w:r>
        <w:r>
          <w:rPr>
            <w:noProof/>
            <w:webHidden/>
          </w:rPr>
          <w:fldChar w:fldCharType="begin"/>
        </w:r>
        <w:r>
          <w:rPr>
            <w:noProof/>
            <w:webHidden/>
          </w:rPr>
          <w:instrText xml:space="preserve"> PAGEREF _Toc348443709 \h </w:instrText>
        </w:r>
        <w:r>
          <w:rPr>
            <w:noProof/>
            <w:webHidden/>
          </w:rPr>
        </w:r>
        <w:r>
          <w:rPr>
            <w:noProof/>
            <w:webHidden/>
          </w:rPr>
          <w:fldChar w:fldCharType="separate"/>
        </w:r>
        <w:r w:rsidR="00C763A4">
          <w:rPr>
            <w:noProof/>
            <w:webHidden/>
          </w:rPr>
          <w:t>70</w:t>
        </w:r>
        <w:r>
          <w:rPr>
            <w:noProof/>
            <w:webHidden/>
          </w:rPr>
          <w:fldChar w:fldCharType="end"/>
        </w:r>
      </w:hyperlink>
    </w:p>
    <w:p w:rsidR="00BC4841" w:rsidRDefault="00BC4841">
      <w:pPr>
        <w:pStyle w:val="TOC3"/>
        <w:rPr>
          <w:rFonts w:eastAsiaTheme="minorEastAsia"/>
          <w:noProof/>
          <w:sz w:val="22"/>
        </w:rPr>
      </w:pPr>
      <w:hyperlink w:anchor="_Toc348443710" w:history="1">
        <w:r w:rsidRPr="00CB1415">
          <w:rPr>
            <w:rStyle w:val="Hyperlink"/>
            <w:noProof/>
          </w:rPr>
          <w:t>3.2.10</w:t>
        </w:r>
        <w:r>
          <w:rPr>
            <w:rFonts w:eastAsiaTheme="minorEastAsia"/>
            <w:noProof/>
            <w:sz w:val="22"/>
          </w:rPr>
          <w:tab/>
        </w:r>
        <w:r w:rsidRPr="00CB1415">
          <w:rPr>
            <w:rStyle w:val="Hyperlink"/>
            <w:noProof/>
          </w:rPr>
          <w:t>UCP Sub-Command Tests</w:t>
        </w:r>
        <w:r>
          <w:rPr>
            <w:noProof/>
            <w:webHidden/>
          </w:rPr>
          <w:tab/>
        </w:r>
        <w:r>
          <w:rPr>
            <w:noProof/>
            <w:webHidden/>
          </w:rPr>
          <w:fldChar w:fldCharType="begin"/>
        </w:r>
        <w:r>
          <w:rPr>
            <w:noProof/>
            <w:webHidden/>
          </w:rPr>
          <w:instrText xml:space="preserve"> PAGEREF _Toc348443710 \h </w:instrText>
        </w:r>
        <w:r>
          <w:rPr>
            <w:noProof/>
            <w:webHidden/>
          </w:rPr>
        </w:r>
        <w:r>
          <w:rPr>
            <w:noProof/>
            <w:webHidden/>
          </w:rPr>
          <w:fldChar w:fldCharType="separate"/>
        </w:r>
        <w:r w:rsidR="00C763A4">
          <w:rPr>
            <w:noProof/>
            <w:webHidden/>
          </w:rPr>
          <w:t>73</w:t>
        </w:r>
        <w:r>
          <w:rPr>
            <w:noProof/>
            <w:webHidden/>
          </w:rPr>
          <w:fldChar w:fldCharType="end"/>
        </w:r>
      </w:hyperlink>
    </w:p>
    <w:p w:rsidR="00BC4841" w:rsidRDefault="00BC4841">
      <w:pPr>
        <w:pStyle w:val="TOC2"/>
        <w:rPr>
          <w:rFonts w:eastAsiaTheme="minorEastAsia"/>
          <w:noProof/>
          <w:sz w:val="22"/>
        </w:rPr>
      </w:pPr>
      <w:hyperlink w:anchor="_Toc348443711" w:history="1">
        <w:r w:rsidRPr="00CB1415">
          <w:rPr>
            <w:rStyle w:val="Hyperlink"/>
            <w:noProof/>
          </w:rPr>
          <w:t>3.3</w:t>
        </w:r>
        <w:r>
          <w:rPr>
            <w:rFonts w:eastAsiaTheme="minorEastAsia"/>
            <w:noProof/>
            <w:sz w:val="22"/>
          </w:rPr>
          <w:tab/>
        </w:r>
        <w:r w:rsidRPr="00CB1415">
          <w:rPr>
            <w:rStyle w:val="Hyperlink"/>
            <w:noProof/>
          </w:rPr>
          <w:t>CBUS Tests</w:t>
        </w:r>
        <w:r>
          <w:rPr>
            <w:noProof/>
            <w:webHidden/>
          </w:rPr>
          <w:tab/>
        </w:r>
        <w:r>
          <w:rPr>
            <w:noProof/>
            <w:webHidden/>
          </w:rPr>
          <w:fldChar w:fldCharType="begin"/>
        </w:r>
        <w:r>
          <w:rPr>
            <w:noProof/>
            <w:webHidden/>
          </w:rPr>
          <w:instrText xml:space="preserve"> PAGEREF _Toc348443711 \h </w:instrText>
        </w:r>
        <w:r>
          <w:rPr>
            <w:noProof/>
            <w:webHidden/>
          </w:rPr>
        </w:r>
        <w:r>
          <w:rPr>
            <w:noProof/>
            <w:webHidden/>
          </w:rPr>
          <w:fldChar w:fldCharType="separate"/>
        </w:r>
        <w:r w:rsidR="00C763A4">
          <w:rPr>
            <w:noProof/>
            <w:webHidden/>
          </w:rPr>
          <w:t>74</w:t>
        </w:r>
        <w:r>
          <w:rPr>
            <w:noProof/>
            <w:webHidden/>
          </w:rPr>
          <w:fldChar w:fldCharType="end"/>
        </w:r>
      </w:hyperlink>
    </w:p>
    <w:p w:rsidR="00BC4841" w:rsidRDefault="00BC4841">
      <w:pPr>
        <w:pStyle w:val="TOC3"/>
        <w:rPr>
          <w:rFonts w:eastAsiaTheme="minorEastAsia"/>
          <w:noProof/>
          <w:sz w:val="22"/>
        </w:rPr>
      </w:pPr>
      <w:hyperlink w:anchor="_Toc348443712" w:history="1">
        <w:r w:rsidRPr="00CB1415">
          <w:rPr>
            <w:rStyle w:val="Hyperlink"/>
            <w:noProof/>
          </w:rPr>
          <w:t>3.3.1</w:t>
        </w:r>
        <w:r>
          <w:rPr>
            <w:rFonts w:eastAsiaTheme="minorEastAsia"/>
            <w:noProof/>
            <w:sz w:val="22"/>
          </w:rPr>
          <w:tab/>
        </w:r>
        <w:r w:rsidRPr="00CB1415">
          <w:rPr>
            <w:rStyle w:val="Hyperlink"/>
            <w:noProof/>
          </w:rPr>
          <w:t>CBUS Source DUT Common Test Equipment Setups</w:t>
        </w:r>
        <w:r>
          <w:rPr>
            <w:noProof/>
            <w:webHidden/>
          </w:rPr>
          <w:tab/>
        </w:r>
        <w:r>
          <w:rPr>
            <w:noProof/>
            <w:webHidden/>
          </w:rPr>
          <w:fldChar w:fldCharType="begin"/>
        </w:r>
        <w:r>
          <w:rPr>
            <w:noProof/>
            <w:webHidden/>
          </w:rPr>
          <w:instrText xml:space="preserve"> PAGEREF _Toc348443712 \h </w:instrText>
        </w:r>
        <w:r>
          <w:rPr>
            <w:noProof/>
            <w:webHidden/>
          </w:rPr>
        </w:r>
        <w:r>
          <w:rPr>
            <w:noProof/>
            <w:webHidden/>
          </w:rPr>
          <w:fldChar w:fldCharType="separate"/>
        </w:r>
        <w:r w:rsidR="00C763A4">
          <w:rPr>
            <w:noProof/>
            <w:webHidden/>
          </w:rPr>
          <w:t>75</w:t>
        </w:r>
        <w:r>
          <w:rPr>
            <w:noProof/>
            <w:webHidden/>
          </w:rPr>
          <w:fldChar w:fldCharType="end"/>
        </w:r>
      </w:hyperlink>
    </w:p>
    <w:p w:rsidR="00BC4841" w:rsidRDefault="00BC4841">
      <w:pPr>
        <w:pStyle w:val="TOC3"/>
        <w:rPr>
          <w:rFonts w:eastAsiaTheme="minorEastAsia"/>
          <w:noProof/>
          <w:sz w:val="22"/>
        </w:rPr>
      </w:pPr>
      <w:hyperlink w:anchor="_Toc348443713" w:history="1">
        <w:r w:rsidRPr="00CB1415">
          <w:rPr>
            <w:rStyle w:val="Hyperlink"/>
            <w:noProof/>
          </w:rPr>
          <w:t>3.3.2</w:t>
        </w:r>
        <w:r>
          <w:rPr>
            <w:rFonts w:eastAsiaTheme="minorEastAsia"/>
            <w:noProof/>
            <w:sz w:val="22"/>
          </w:rPr>
          <w:tab/>
        </w:r>
        <w:r w:rsidRPr="00CB1415">
          <w:rPr>
            <w:rStyle w:val="Hyperlink"/>
            <w:noProof/>
          </w:rPr>
          <w:t>CBUS Source DUT Common Methodologies</w:t>
        </w:r>
        <w:r>
          <w:rPr>
            <w:noProof/>
            <w:webHidden/>
          </w:rPr>
          <w:tab/>
        </w:r>
        <w:r>
          <w:rPr>
            <w:noProof/>
            <w:webHidden/>
          </w:rPr>
          <w:fldChar w:fldCharType="begin"/>
        </w:r>
        <w:r>
          <w:rPr>
            <w:noProof/>
            <w:webHidden/>
          </w:rPr>
          <w:instrText xml:space="preserve"> PAGEREF _Toc348443713 \h </w:instrText>
        </w:r>
        <w:r>
          <w:rPr>
            <w:noProof/>
            <w:webHidden/>
          </w:rPr>
        </w:r>
        <w:r>
          <w:rPr>
            <w:noProof/>
            <w:webHidden/>
          </w:rPr>
          <w:fldChar w:fldCharType="separate"/>
        </w:r>
        <w:r w:rsidR="00C763A4">
          <w:rPr>
            <w:noProof/>
            <w:webHidden/>
          </w:rPr>
          <w:t>75</w:t>
        </w:r>
        <w:r>
          <w:rPr>
            <w:noProof/>
            <w:webHidden/>
          </w:rPr>
          <w:fldChar w:fldCharType="end"/>
        </w:r>
      </w:hyperlink>
    </w:p>
    <w:p w:rsidR="00BC4841" w:rsidRDefault="00BC4841">
      <w:pPr>
        <w:pStyle w:val="TOC3"/>
        <w:rPr>
          <w:rFonts w:eastAsiaTheme="minorEastAsia"/>
          <w:noProof/>
          <w:sz w:val="22"/>
        </w:rPr>
      </w:pPr>
      <w:hyperlink w:anchor="_Toc348443714" w:history="1">
        <w:r w:rsidRPr="00CB1415">
          <w:rPr>
            <w:rStyle w:val="Hyperlink"/>
            <w:noProof/>
          </w:rPr>
          <w:t>3.3.3</w:t>
        </w:r>
        <w:r>
          <w:rPr>
            <w:rFonts w:eastAsiaTheme="minorEastAsia"/>
            <w:noProof/>
            <w:sz w:val="22"/>
          </w:rPr>
          <w:tab/>
        </w:r>
        <w:r w:rsidRPr="00CB1415">
          <w:rPr>
            <w:rStyle w:val="Hyperlink"/>
            <w:noProof/>
          </w:rPr>
          <w:t>Link Layer Electrical – Source: Absolute Maximum Voltages</w:t>
        </w:r>
        <w:r>
          <w:rPr>
            <w:noProof/>
            <w:webHidden/>
          </w:rPr>
          <w:tab/>
        </w:r>
        <w:r>
          <w:rPr>
            <w:noProof/>
            <w:webHidden/>
          </w:rPr>
          <w:fldChar w:fldCharType="begin"/>
        </w:r>
        <w:r>
          <w:rPr>
            <w:noProof/>
            <w:webHidden/>
          </w:rPr>
          <w:instrText xml:space="preserve"> PAGEREF _Toc348443714 \h </w:instrText>
        </w:r>
        <w:r>
          <w:rPr>
            <w:noProof/>
            <w:webHidden/>
          </w:rPr>
        </w:r>
        <w:r>
          <w:rPr>
            <w:noProof/>
            <w:webHidden/>
          </w:rPr>
          <w:fldChar w:fldCharType="separate"/>
        </w:r>
        <w:r w:rsidR="00C763A4">
          <w:rPr>
            <w:noProof/>
            <w:webHidden/>
          </w:rPr>
          <w:t>79</w:t>
        </w:r>
        <w:r>
          <w:rPr>
            <w:noProof/>
            <w:webHidden/>
          </w:rPr>
          <w:fldChar w:fldCharType="end"/>
        </w:r>
      </w:hyperlink>
    </w:p>
    <w:p w:rsidR="00BC4841" w:rsidRDefault="00BC4841">
      <w:pPr>
        <w:pStyle w:val="TOC3"/>
        <w:rPr>
          <w:rFonts w:eastAsiaTheme="minorEastAsia"/>
          <w:noProof/>
          <w:sz w:val="22"/>
        </w:rPr>
      </w:pPr>
      <w:hyperlink w:anchor="_Toc348443715" w:history="1">
        <w:r w:rsidRPr="00CB1415">
          <w:rPr>
            <w:rStyle w:val="Hyperlink"/>
            <w:noProof/>
          </w:rPr>
          <w:t>3.3.4</w:t>
        </w:r>
        <w:r>
          <w:rPr>
            <w:rFonts w:eastAsiaTheme="minorEastAsia"/>
            <w:noProof/>
            <w:sz w:val="22"/>
          </w:rPr>
          <w:tab/>
        </w:r>
        <w:r w:rsidRPr="00CB1415">
          <w:rPr>
            <w:rStyle w:val="Hyperlink"/>
            <w:noProof/>
          </w:rPr>
          <w:t>Link Layer Timing – Source DUT Output: Pre-Discovery</w:t>
        </w:r>
        <w:r>
          <w:rPr>
            <w:noProof/>
            <w:webHidden/>
          </w:rPr>
          <w:tab/>
        </w:r>
        <w:r>
          <w:rPr>
            <w:noProof/>
            <w:webHidden/>
          </w:rPr>
          <w:fldChar w:fldCharType="begin"/>
        </w:r>
        <w:r>
          <w:rPr>
            <w:noProof/>
            <w:webHidden/>
          </w:rPr>
          <w:instrText xml:space="preserve"> PAGEREF _Toc348443715 \h </w:instrText>
        </w:r>
        <w:r>
          <w:rPr>
            <w:noProof/>
            <w:webHidden/>
          </w:rPr>
        </w:r>
        <w:r>
          <w:rPr>
            <w:noProof/>
            <w:webHidden/>
          </w:rPr>
          <w:fldChar w:fldCharType="separate"/>
        </w:r>
        <w:r w:rsidR="00C763A4">
          <w:rPr>
            <w:noProof/>
            <w:webHidden/>
          </w:rPr>
          <w:t>80</w:t>
        </w:r>
        <w:r>
          <w:rPr>
            <w:noProof/>
            <w:webHidden/>
          </w:rPr>
          <w:fldChar w:fldCharType="end"/>
        </w:r>
      </w:hyperlink>
    </w:p>
    <w:p w:rsidR="00BC4841" w:rsidRDefault="00BC4841">
      <w:pPr>
        <w:pStyle w:val="TOC3"/>
        <w:rPr>
          <w:rFonts w:eastAsiaTheme="minorEastAsia"/>
          <w:noProof/>
          <w:sz w:val="22"/>
        </w:rPr>
      </w:pPr>
      <w:hyperlink w:anchor="_Toc348443716" w:history="1">
        <w:r w:rsidRPr="00CB1415">
          <w:rPr>
            <w:rStyle w:val="Hyperlink"/>
            <w:noProof/>
          </w:rPr>
          <w:t>3.3.5</w:t>
        </w:r>
        <w:r>
          <w:rPr>
            <w:rFonts w:eastAsiaTheme="minorEastAsia"/>
            <w:noProof/>
            <w:sz w:val="22"/>
          </w:rPr>
          <w:tab/>
        </w:r>
        <w:r w:rsidRPr="00CB1415">
          <w:rPr>
            <w:rStyle w:val="Hyperlink"/>
            <w:noProof/>
          </w:rPr>
          <w:t>Link Layer Electrical – Source DUT Output: Discovery</w:t>
        </w:r>
        <w:r>
          <w:rPr>
            <w:noProof/>
            <w:webHidden/>
          </w:rPr>
          <w:tab/>
        </w:r>
        <w:r>
          <w:rPr>
            <w:noProof/>
            <w:webHidden/>
          </w:rPr>
          <w:fldChar w:fldCharType="begin"/>
        </w:r>
        <w:r>
          <w:rPr>
            <w:noProof/>
            <w:webHidden/>
          </w:rPr>
          <w:instrText xml:space="preserve"> PAGEREF _Toc348443716 \h </w:instrText>
        </w:r>
        <w:r>
          <w:rPr>
            <w:noProof/>
            <w:webHidden/>
          </w:rPr>
        </w:r>
        <w:r>
          <w:rPr>
            <w:noProof/>
            <w:webHidden/>
          </w:rPr>
          <w:fldChar w:fldCharType="separate"/>
        </w:r>
        <w:r w:rsidR="00C763A4">
          <w:rPr>
            <w:noProof/>
            <w:webHidden/>
          </w:rPr>
          <w:t>80</w:t>
        </w:r>
        <w:r>
          <w:rPr>
            <w:noProof/>
            <w:webHidden/>
          </w:rPr>
          <w:fldChar w:fldCharType="end"/>
        </w:r>
      </w:hyperlink>
    </w:p>
    <w:p w:rsidR="00BC4841" w:rsidRDefault="00BC4841">
      <w:pPr>
        <w:pStyle w:val="TOC3"/>
        <w:rPr>
          <w:rFonts w:eastAsiaTheme="minorEastAsia"/>
          <w:noProof/>
          <w:sz w:val="22"/>
        </w:rPr>
      </w:pPr>
      <w:hyperlink w:anchor="_Toc348443717" w:history="1">
        <w:r w:rsidRPr="00CB1415">
          <w:rPr>
            <w:rStyle w:val="Hyperlink"/>
            <w:noProof/>
          </w:rPr>
          <w:t>3.3.6</w:t>
        </w:r>
        <w:r>
          <w:rPr>
            <w:rFonts w:eastAsiaTheme="minorEastAsia"/>
            <w:noProof/>
            <w:sz w:val="22"/>
          </w:rPr>
          <w:tab/>
        </w:r>
        <w:r w:rsidRPr="00CB1415">
          <w:rPr>
            <w:rStyle w:val="Hyperlink"/>
            <w:noProof/>
          </w:rPr>
          <w:t>Link Layer Timing – Source DUT Output: Discovery</w:t>
        </w:r>
        <w:r>
          <w:rPr>
            <w:noProof/>
            <w:webHidden/>
          </w:rPr>
          <w:tab/>
        </w:r>
        <w:r>
          <w:rPr>
            <w:noProof/>
            <w:webHidden/>
          </w:rPr>
          <w:fldChar w:fldCharType="begin"/>
        </w:r>
        <w:r>
          <w:rPr>
            <w:noProof/>
            <w:webHidden/>
          </w:rPr>
          <w:instrText xml:space="preserve"> PAGEREF _Toc348443717 \h </w:instrText>
        </w:r>
        <w:r>
          <w:rPr>
            <w:noProof/>
            <w:webHidden/>
          </w:rPr>
        </w:r>
        <w:r>
          <w:rPr>
            <w:noProof/>
            <w:webHidden/>
          </w:rPr>
          <w:fldChar w:fldCharType="separate"/>
        </w:r>
        <w:r w:rsidR="00C763A4">
          <w:rPr>
            <w:noProof/>
            <w:webHidden/>
          </w:rPr>
          <w:t>85</w:t>
        </w:r>
        <w:r>
          <w:rPr>
            <w:noProof/>
            <w:webHidden/>
          </w:rPr>
          <w:fldChar w:fldCharType="end"/>
        </w:r>
      </w:hyperlink>
    </w:p>
    <w:p w:rsidR="00BC4841" w:rsidRDefault="00BC4841">
      <w:pPr>
        <w:pStyle w:val="TOC3"/>
        <w:rPr>
          <w:rFonts w:eastAsiaTheme="minorEastAsia"/>
          <w:noProof/>
          <w:sz w:val="22"/>
        </w:rPr>
      </w:pPr>
      <w:hyperlink w:anchor="_Toc348443718" w:history="1">
        <w:r w:rsidRPr="00CB1415">
          <w:rPr>
            <w:rStyle w:val="Hyperlink"/>
            <w:noProof/>
          </w:rPr>
          <w:t>3.3.7</w:t>
        </w:r>
        <w:r>
          <w:rPr>
            <w:rFonts w:eastAsiaTheme="minorEastAsia"/>
            <w:noProof/>
            <w:sz w:val="22"/>
          </w:rPr>
          <w:tab/>
        </w:r>
        <w:r w:rsidRPr="00CB1415">
          <w:rPr>
            <w:rStyle w:val="Hyperlink"/>
            <w:noProof/>
          </w:rPr>
          <w:t>Link Layer Electrical – Source DUT Output: Arbitration/Sync/Data Signaling</w:t>
        </w:r>
        <w:r>
          <w:rPr>
            <w:noProof/>
            <w:webHidden/>
          </w:rPr>
          <w:tab/>
        </w:r>
        <w:r>
          <w:rPr>
            <w:noProof/>
            <w:webHidden/>
          </w:rPr>
          <w:fldChar w:fldCharType="begin"/>
        </w:r>
        <w:r>
          <w:rPr>
            <w:noProof/>
            <w:webHidden/>
          </w:rPr>
          <w:instrText xml:space="preserve"> PAGEREF _Toc348443718 \h </w:instrText>
        </w:r>
        <w:r>
          <w:rPr>
            <w:noProof/>
            <w:webHidden/>
          </w:rPr>
        </w:r>
        <w:r>
          <w:rPr>
            <w:noProof/>
            <w:webHidden/>
          </w:rPr>
          <w:fldChar w:fldCharType="separate"/>
        </w:r>
        <w:r w:rsidR="00C763A4">
          <w:rPr>
            <w:noProof/>
            <w:webHidden/>
          </w:rPr>
          <w:t>88</w:t>
        </w:r>
        <w:r>
          <w:rPr>
            <w:noProof/>
            <w:webHidden/>
          </w:rPr>
          <w:fldChar w:fldCharType="end"/>
        </w:r>
      </w:hyperlink>
    </w:p>
    <w:p w:rsidR="00BC4841" w:rsidRDefault="00BC4841">
      <w:pPr>
        <w:pStyle w:val="TOC3"/>
        <w:rPr>
          <w:rFonts w:eastAsiaTheme="minorEastAsia"/>
          <w:noProof/>
          <w:sz w:val="22"/>
        </w:rPr>
      </w:pPr>
      <w:hyperlink w:anchor="_Toc348443719" w:history="1">
        <w:r w:rsidRPr="00CB1415">
          <w:rPr>
            <w:rStyle w:val="Hyperlink"/>
            <w:noProof/>
          </w:rPr>
          <w:t>3.3.8</w:t>
        </w:r>
        <w:r>
          <w:rPr>
            <w:rFonts w:eastAsiaTheme="minorEastAsia"/>
            <w:noProof/>
            <w:sz w:val="22"/>
          </w:rPr>
          <w:tab/>
        </w:r>
        <w:r w:rsidRPr="00CB1415">
          <w:rPr>
            <w:rStyle w:val="Hyperlink"/>
            <w:noProof/>
          </w:rPr>
          <w:t>Link Layer Timing – Source DUT Output: Arbitration/Sync/Data in Nanoseconds</w:t>
        </w:r>
        <w:r>
          <w:rPr>
            <w:noProof/>
            <w:webHidden/>
          </w:rPr>
          <w:tab/>
        </w:r>
        <w:r>
          <w:rPr>
            <w:noProof/>
            <w:webHidden/>
          </w:rPr>
          <w:fldChar w:fldCharType="begin"/>
        </w:r>
        <w:r>
          <w:rPr>
            <w:noProof/>
            <w:webHidden/>
          </w:rPr>
          <w:instrText xml:space="preserve"> PAGEREF _Toc348443719 \h </w:instrText>
        </w:r>
        <w:r>
          <w:rPr>
            <w:noProof/>
            <w:webHidden/>
          </w:rPr>
        </w:r>
        <w:r>
          <w:rPr>
            <w:noProof/>
            <w:webHidden/>
          </w:rPr>
          <w:fldChar w:fldCharType="separate"/>
        </w:r>
        <w:r w:rsidR="00C763A4">
          <w:rPr>
            <w:noProof/>
            <w:webHidden/>
          </w:rPr>
          <w:t>91</w:t>
        </w:r>
        <w:r>
          <w:rPr>
            <w:noProof/>
            <w:webHidden/>
          </w:rPr>
          <w:fldChar w:fldCharType="end"/>
        </w:r>
      </w:hyperlink>
    </w:p>
    <w:p w:rsidR="00BC4841" w:rsidRDefault="00BC4841">
      <w:pPr>
        <w:pStyle w:val="TOC3"/>
        <w:rPr>
          <w:rFonts w:eastAsiaTheme="minorEastAsia"/>
          <w:noProof/>
          <w:sz w:val="22"/>
        </w:rPr>
      </w:pPr>
      <w:hyperlink w:anchor="_Toc348443720" w:history="1">
        <w:r w:rsidRPr="00CB1415">
          <w:rPr>
            <w:rStyle w:val="Hyperlink"/>
            <w:noProof/>
          </w:rPr>
          <w:t>3.3.9</w:t>
        </w:r>
        <w:r>
          <w:rPr>
            <w:rFonts w:eastAsiaTheme="minorEastAsia"/>
            <w:noProof/>
            <w:sz w:val="22"/>
          </w:rPr>
          <w:tab/>
        </w:r>
        <w:r w:rsidRPr="00CB1415">
          <w:rPr>
            <w:rStyle w:val="Hyperlink"/>
            <w:noProof/>
          </w:rPr>
          <w:t>Link Layer Timing – Source DUT Output: Arbitration/Sync/Data in Bit Times</w:t>
        </w:r>
        <w:r>
          <w:rPr>
            <w:noProof/>
            <w:webHidden/>
          </w:rPr>
          <w:tab/>
        </w:r>
        <w:r>
          <w:rPr>
            <w:noProof/>
            <w:webHidden/>
          </w:rPr>
          <w:fldChar w:fldCharType="begin"/>
        </w:r>
        <w:r>
          <w:rPr>
            <w:noProof/>
            <w:webHidden/>
          </w:rPr>
          <w:instrText xml:space="preserve"> PAGEREF _Toc348443720 \h </w:instrText>
        </w:r>
        <w:r>
          <w:rPr>
            <w:noProof/>
            <w:webHidden/>
          </w:rPr>
        </w:r>
        <w:r>
          <w:rPr>
            <w:noProof/>
            <w:webHidden/>
          </w:rPr>
          <w:fldChar w:fldCharType="separate"/>
        </w:r>
        <w:r w:rsidR="00C763A4">
          <w:rPr>
            <w:noProof/>
            <w:webHidden/>
          </w:rPr>
          <w:t>93</w:t>
        </w:r>
        <w:r>
          <w:rPr>
            <w:noProof/>
            <w:webHidden/>
          </w:rPr>
          <w:fldChar w:fldCharType="end"/>
        </w:r>
      </w:hyperlink>
    </w:p>
    <w:p w:rsidR="00BC4841" w:rsidRDefault="00BC4841">
      <w:pPr>
        <w:pStyle w:val="TOC3"/>
        <w:rPr>
          <w:rFonts w:eastAsiaTheme="minorEastAsia"/>
          <w:noProof/>
          <w:sz w:val="22"/>
        </w:rPr>
      </w:pPr>
      <w:hyperlink w:anchor="_Toc348443721" w:history="1">
        <w:r w:rsidRPr="00CB1415">
          <w:rPr>
            <w:rStyle w:val="Hyperlink"/>
            <w:noProof/>
          </w:rPr>
          <w:t>3.3.10</w:t>
        </w:r>
        <w:r>
          <w:rPr>
            <w:rFonts w:eastAsiaTheme="minorEastAsia"/>
            <w:noProof/>
            <w:sz w:val="22"/>
          </w:rPr>
          <w:tab/>
        </w:r>
        <w:r w:rsidRPr="00CB1415">
          <w:rPr>
            <w:rStyle w:val="Hyperlink"/>
            <w:noProof/>
          </w:rPr>
          <w:t>Link Layer Timing – Source DUT Output: Link-Level NACK</w:t>
        </w:r>
        <w:r>
          <w:rPr>
            <w:noProof/>
            <w:webHidden/>
          </w:rPr>
          <w:tab/>
        </w:r>
        <w:r>
          <w:rPr>
            <w:noProof/>
            <w:webHidden/>
          </w:rPr>
          <w:fldChar w:fldCharType="begin"/>
        </w:r>
        <w:r>
          <w:rPr>
            <w:noProof/>
            <w:webHidden/>
          </w:rPr>
          <w:instrText xml:space="preserve"> PAGEREF _Toc348443721 \h </w:instrText>
        </w:r>
        <w:r>
          <w:rPr>
            <w:noProof/>
            <w:webHidden/>
          </w:rPr>
        </w:r>
        <w:r>
          <w:rPr>
            <w:noProof/>
            <w:webHidden/>
          </w:rPr>
          <w:fldChar w:fldCharType="separate"/>
        </w:r>
        <w:r w:rsidR="00C763A4">
          <w:rPr>
            <w:noProof/>
            <w:webHidden/>
          </w:rPr>
          <w:t>95</w:t>
        </w:r>
        <w:r>
          <w:rPr>
            <w:noProof/>
            <w:webHidden/>
          </w:rPr>
          <w:fldChar w:fldCharType="end"/>
        </w:r>
      </w:hyperlink>
    </w:p>
    <w:p w:rsidR="00BC4841" w:rsidRDefault="00BC4841">
      <w:pPr>
        <w:pStyle w:val="TOC3"/>
        <w:rPr>
          <w:rFonts w:eastAsiaTheme="minorEastAsia"/>
          <w:noProof/>
          <w:sz w:val="22"/>
        </w:rPr>
      </w:pPr>
      <w:hyperlink w:anchor="_Toc348443722" w:history="1">
        <w:r w:rsidRPr="00CB1415">
          <w:rPr>
            <w:rStyle w:val="Hyperlink"/>
            <w:noProof/>
          </w:rPr>
          <w:t>3.3.11</w:t>
        </w:r>
        <w:r>
          <w:rPr>
            <w:rFonts w:eastAsiaTheme="minorEastAsia"/>
            <w:noProof/>
            <w:sz w:val="22"/>
          </w:rPr>
          <w:tab/>
        </w:r>
        <w:r w:rsidRPr="00CB1415">
          <w:rPr>
            <w:rStyle w:val="Hyperlink"/>
            <w:noProof/>
          </w:rPr>
          <w:t>Link Layer Timing – Source DUT Output: ACK</w:t>
        </w:r>
        <w:r>
          <w:rPr>
            <w:noProof/>
            <w:webHidden/>
          </w:rPr>
          <w:tab/>
        </w:r>
        <w:r>
          <w:rPr>
            <w:noProof/>
            <w:webHidden/>
          </w:rPr>
          <w:fldChar w:fldCharType="begin"/>
        </w:r>
        <w:r>
          <w:rPr>
            <w:noProof/>
            <w:webHidden/>
          </w:rPr>
          <w:instrText xml:space="preserve"> PAGEREF _Toc348443722 \h </w:instrText>
        </w:r>
        <w:r>
          <w:rPr>
            <w:noProof/>
            <w:webHidden/>
          </w:rPr>
        </w:r>
        <w:r>
          <w:rPr>
            <w:noProof/>
            <w:webHidden/>
          </w:rPr>
          <w:fldChar w:fldCharType="separate"/>
        </w:r>
        <w:r w:rsidR="00C763A4">
          <w:rPr>
            <w:noProof/>
            <w:webHidden/>
          </w:rPr>
          <w:t>96</w:t>
        </w:r>
        <w:r>
          <w:rPr>
            <w:noProof/>
            <w:webHidden/>
          </w:rPr>
          <w:fldChar w:fldCharType="end"/>
        </w:r>
      </w:hyperlink>
    </w:p>
    <w:p w:rsidR="00BC4841" w:rsidRDefault="00BC4841">
      <w:pPr>
        <w:pStyle w:val="TOC3"/>
        <w:rPr>
          <w:rFonts w:eastAsiaTheme="minorEastAsia"/>
          <w:noProof/>
          <w:sz w:val="22"/>
        </w:rPr>
      </w:pPr>
      <w:hyperlink w:anchor="_Toc348443723" w:history="1">
        <w:r w:rsidRPr="00CB1415">
          <w:rPr>
            <w:rStyle w:val="Hyperlink"/>
            <w:noProof/>
          </w:rPr>
          <w:t>3.3.12</w:t>
        </w:r>
        <w:r>
          <w:rPr>
            <w:rFonts w:eastAsiaTheme="minorEastAsia"/>
            <w:noProof/>
            <w:sz w:val="22"/>
          </w:rPr>
          <w:tab/>
        </w:r>
        <w:r w:rsidRPr="00CB1415">
          <w:rPr>
            <w:rStyle w:val="Hyperlink"/>
            <w:noProof/>
          </w:rPr>
          <w:t>Link Layer Timing – Source DUT Output: Bus Re-Arbitration</w:t>
        </w:r>
        <w:r>
          <w:rPr>
            <w:noProof/>
            <w:webHidden/>
          </w:rPr>
          <w:tab/>
        </w:r>
        <w:r>
          <w:rPr>
            <w:noProof/>
            <w:webHidden/>
          </w:rPr>
          <w:fldChar w:fldCharType="begin"/>
        </w:r>
        <w:r>
          <w:rPr>
            <w:noProof/>
            <w:webHidden/>
          </w:rPr>
          <w:instrText xml:space="preserve"> PAGEREF _Toc348443723 \h </w:instrText>
        </w:r>
        <w:r>
          <w:rPr>
            <w:noProof/>
            <w:webHidden/>
          </w:rPr>
        </w:r>
        <w:r>
          <w:rPr>
            <w:noProof/>
            <w:webHidden/>
          </w:rPr>
          <w:fldChar w:fldCharType="separate"/>
        </w:r>
        <w:r w:rsidR="00C763A4">
          <w:rPr>
            <w:noProof/>
            <w:webHidden/>
          </w:rPr>
          <w:t>98</w:t>
        </w:r>
        <w:r>
          <w:rPr>
            <w:noProof/>
            <w:webHidden/>
          </w:rPr>
          <w:fldChar w:fldCharType="end"/>
        </w:r>
      </w:hyperlink>
    </w:p>
    <w:p w:rsidR="00BC4841" w:rsidRDefault="00BC4841">
      <w:pPr>
        <w:pStyle w:val="TOC3"/>
        <w:rPr>
          <w:rFonts w:eastAsiaTheme="minorEastAsia"/>
          <w:noProof/>
          <w:sz w:val="22"/>
        </w:rPr>
      </w:pPr>
      <w:hyperlink w:anchor="_Toc348443724" w:history="1">
        <w:r w:rsidRPr="00CB1415">
          <w:rPr>
            <w:rStyle w:val="Hyperlink"/>
            <w:noProof/>
          </w:rPr>
          <w:t>3.3.13</w:t>
        </w:r>
        <w:r>
          <w:rPr>
            <w:rFonts w:eastAsiaTheme="minorEastAsia"/>
            <w:noProof/>
            <w:sz w:val="22"/>
          </w:rPr>
          <w:tab/>
        </w:r>
        <w:r w:rsidRPr="00CB1415">
          <w:rPr>
            <w:rStyle w:val="Hyperlink"/>
            <w:noProof/>
          </w:rPr>
          <w:t>Link Layer Behavior – Source DUT Output: Ill-formed packets</w:t>
        </w:r>
        <w:r>
          <w:rPr>
            <w:noProof/>
            <w:webHidden/>
          </w:rPr>
          <w:tab/>
        </w:r>
        <w:r>
          <w:rPr>
            <w:noProof/>
            <w:webHidden/>
          </w:rPr>
          <w:fldChar w:fldCharType="begin"/>
        </w:r>
        <w:r>
          <w:rPr>
            <w:noProof/>
            <w:webHidden/>
          </w:rPr>
          <w:instrText xml:space="preserve"> PAGEREF _Toc348443724 \h </w:instrText>
        </w:r>
        <w:r>
          <w:rPr>
            <w:noProof/>
            <w:webHidden/>
          </w:rPr>
        </w:r>
        <w:r>
          <w:rPr>
            <w:noProof/>
            <w:webHidden/>
          </w:rPr>
          <w:fldChar w:fldCharType="separate"/>
        </w:r>
        <w:r w:rsidR="00C763A4">
          <w:rPr>
            <w:noProof/>
            <w:webHidden/>
          </w:rPr>
          <w:t>100</w:t>
        </w:r>
        <w:r>
          <w:rPr>
            <w:noProof/>
            <w:webHidden/>
          </w:rPr>
          <w:fldChar w:fldCharType="end"/>
        </w:r>
      </w:hyperlink>
    </w:p>
    <w:p w:rsidR="00BC4841" w:rsidRDefault="00BC4841">
      <w:pPr>
        <w:pStyle w:val="TOC3"/>
        <w:rPr>
          <w:rFonts w:eastAsiaTheme="minorEastAsia"/>
          <w:noProof/>
          <w:sz w:val="22"/>
        </w:rPr>
      </w:pPr>
      <w:hyperlink w:anchor="_Toc348443725" w:history="1">
        <w:r w:rsidRPr="00CB1415">
          <w:rPr>
            <w:rStyle w:val="Hyperlink"/>
            <w:noProof/>
          </w:rPr>
          <w:t>3.3.14</w:t>
        </w:r>
        <w:r>
          <w:rPr>
            <w:rFonts w:eastAsiaTheme="minorEastAsia"/>
            <w:noProof/>
            <w:sz w:val="22"/>
          </w:rPr>
          <w:tab/>
        </w:r>
        <w:r w:rsidRPr="00CB1415">
          <w:rPr>
            <w:rStyle w:val="Hyperlink"/>
            <w:noProof/>
          </w:rPr>
          <w:t>Link Layer Timing – Source DUT Input: Discovery</w:t>
        </w:r>
        <w:r>
          <w:rPr>
            <w:noProof/>
            <w:webHidden/>
          </w:rPr>
          <w:tab/>
        </w:r>
        <w:r>
          <w:rPr>
            <w:noProof/>
            <w:webHidden/>
          </w:rPr>
          <w:fldChar w:fldCharType="begin"/>
        </w:r>
        <w:r>
          <w:rPr>
            <w:noProof/>
            <w:webHidden/>
          </w:rPr>
          <w:instrText xml:space="preserve"> PAGEREF _Toc348443725 \h </w:instrText>
        </w:r>
        <w:r>
          <w:rPr>
            <w:noProof/>
            <w:webHidden/>
          </w:rPr>
        </w:r>
        <w:r>
          <w:rPr>
            <w:noProof/>
            <w:webHidden/>
          </w:rPr>
          <w:fldChar w:fldCharType="separate"/>
        </w:r>
        <w:r w:rsidR="00C763A4">
          <w:rPr>
            <w:noProof/>
            <w:webHidden/>
          </w:rPr>
          <w:t>101</w:t>
        </w:r>
        <w:r>
          <w:rPr>
            <w:noProof/>
            <w:webHidden/>
          </w:rPr>
          <w:fldChar w:fldCharType="end"/>
        </w:r>
      </w:hyperlink>
    </w:p>
    <w:p w:rsidR="00BC4841" w:rsidRDefault="00BC4841">
      <w:pPr>
        <w:pStyle w:val="TOC3"/>
        <w:rPr>
          <w:rFonts w:eastAsiaTheme="minorEastAsia"/>
          <w:noProof/>
          <w:sz w:val="22"/>
        </w:rPr>
      </w:pPr>
      <w:hyperlink w:anchor="_Toc348443726" w:history="1">
        <w:r w:rsidRPr="00CB1415">
          <w:rPr>
            <w:rStyle w:val="Hyperlink"/>
            <w:noProof/>
          </w:rPr>
          <w:t>3.3.15</w:t>
        </w:r>
        <w:r>
          <w:rPr>
            <w:rFonts w:eastAsiaTheme="minorEastAsia"/>
            <w:noProof/>
            <w:sz w:val="22"/>
          </w:rPr>
          <w:tab/>
        </w:r>
        <w:r w:rsidRPr="00CB1415">
          <w:rPr>
            <w:rStyle w:val="Hyperlink"/>
            <w:noProof/>
          </w:rPr>
          <w:t>Link Layer Electrical – Source DUT Input: Arbitration/Sync/Data signaling</w:t>
        </w:r>
        <w:r>
          <w:rPr>
            <w:noProof/>
            <w:webHidden/>
          </w:rPr>
          <w:tab/>
        </w:r>
        <w:r>
          <w:rPr>
            <w:noProof/>
            <w:webHidden/>
          </w:rPr>
          <w:fldChar w:fldCharType="begin"/>
        </w:r>
        <w:r>
          <w:rPr>
            <w:noProof/>
            <w:webHidden/>
          </w:rPr>
          <w:instrText xml:space="preserve"> PAGEREF _Toc348443726 \h </w:instrText>
        </w:r>
        <w:r>
          <w:rPr>
            <w:noProof/>
            <w:webHidden/>
          </w:rPr>
        </w:r>
        <w:r>
          <w:rPr>
            <w:noProof/>
            <w:webHidden/>
          </w:rPr>
          <w:fldChar w:fldCharType="separate"/>
        </w:r>
        <w:r w:rsidR="00C763A4">
          <w:rPr>
            <w:noProof/>
            <w:webHidden/>
          </w:rPr>
          <w:t>104</w:t>
        </w:r>
        <w:r>
          <w:rPr>
            <w:noProof/>
            <w:webHidden/>
          </w:rPr>
          <w:fldChar w:fldCharType="end"/>
        </w:r>
      </w:hyperlink>
    </w:p>
    <w:p w:rsidR="00BC4841" w:rsidRDefault="00BC4841">
      <w:pPr>
        <w:pStyle w:val="TOC3"/>
        <w:rPr>
          <w:rFonts w:eastAsiaTheme="minorEastAsia"/>
          <w:noProof/>
          <w:sz w:val="22"/>
        </w:rPr>
      </w:pPr>
      <w:hyperlink w:anchor="_Toc348443727" w:history="1">
        <w:r w:rsidRPr="00CB1415">
          <w:rPr>
            <w:rStyle w:val="Hyperlink"/>
            <w:noProof/>
          </w:rPr>
          <w:t>3.3.16</w:t>
        </w:r>
        <w:r>
          <w:rPr>
            <w:rFonts w:eastAsiaTheme="minorEastAsia"/>
            <w:noProof/>
            <w:sz w:val="22"/>
          </w:rPr>
          <w:tab/>
        </w:r>
        <w:r w:rsidRPr="00CB1415">
          <w:rPr>
            <w:rStyle w:val="Hyperlink"/>
            <w:noProof/>
          </w:rPr>
          <w:t>Link Layer Timing – Source DUT Input: Arbitration</w:t>
        </w:r>
        <w:r>
          <w:rPr>
            <w:noProof/>
            <w:webHidden/>
          </w:rPr>
          <w:tab/>
        </w:r>
        <w:r>
          <w:rPr>
            <w:noProof/>
            <w:webHidden/>
          </w:rPr>
          <w:fldChar w:fldCharType="begin"/>
        </w:r>
        <w:r>
          <w:rPr>
            <w:noProof/>
            <w:webHidden/>
          </w:rPr>
          <w:instrText xml:space="preserve"> PAGEREF _Toc348443727 \h </w:instrText>
        </w:r>
        <w:r>
          <w:rPr>
            <w:noProof/>
            <w:webHidden/>
          </w:rPr>
        </w:r>
        <w:r>
          <w:rPr>
            <w:noProof/>
            <w:webHidden/>
          </w:rPr>
          <w:fldChar w:fldCharType="separate"/>
        </w:r>
        <w:r w:rsidR="00C763A4">
          <w:rPr>
            <w:noProof/>
            <w:webHidden/>
          </w:rPr>
          <w:t>105</w:t>
        </w:r>
        <w:r>
          <w:rPr>
            <w:noProof/>
            <w:webHidden/>
          </w:rPr>
          <w:fldChar w:fldCharType="end"/>
        </w:r>
      </w:hyperlink>
    </w:p>
    <w:p w:rsidR="00BC4841" w:rsidRDefault="00BC4841">
      <w:pPr>
        <w:pStyle w:val="TOC3"/>
        <w:rPr>
          <w:rFonts w:eastAsiaTheme="minorEastAsia"/>
          <w:noProof/>
          <w:sz w:val="22"/>
        </w:rPr>
      </w:pPr>
      <w:hyperlink w:anchor="_Toc348443728" w:history="1">
        <w:r w:rsidRPr="00CB1415">
          <w:rPr>
            <w:rStyle w:val="Hyperlink"/>
            <w:noProof/>
          </w:rPr>
          <w:t>3.3.17</w:t>
        </w:r>
        <w:r>
          <w:rPr>
            <w:rFonts w:eastAsiaTheme="minorEastAsia"/>
            <w:noProof/>
            <w:sz w:val="22"/>
          </w:rPr>
          <w:tab/>
        </w:r>
        <w:r w:rsidRPr="00CB1415">
          <w:rPr>
            <w:rStyle w:val="Hyperlink"/>
            <w:noProof/>
          </w:rPr>
          <w:t>Link Layer Timing – Source DUT Input: Data</w:t>
        </w:r>
        <w:r>
          <w:rPr>
            <w:noProof/>
            <w:webHidden/>
          </w:rPr>
          <w:tab/>
        </w:r>
        <w:r>
          <w:rPr>
            <w:noProof/>
            <w:webHidden/>
          </w:rPr>
          <w:fldChar w:fldCharType="begin"/>
        </w:r>
        <w:r>
          <w:rPr>
            <w:noProof/>
            <w:webHidden/>
          </w:rPr>
          <w:instrText xml:space="preserve"> PAGEREF _Toc348443728 \h </w:instrText>
        </w:r>
        <w:r>
          <w:rPr>
            <w:noProof/>
            <w:webHidden/>
          </w:rPr>
        </w:r>
        <w:r>
          <w:rPr>
            <w:noProof/>
            <w:webHidden/>
          </w:rPr>
          <w:fldChar w:fldCharType="separate"/>
        </w:r>
        <w:r w:rsidR="00C763A4">
          <w:rPr>
            <w:noProof/>
            <w:webHidden/>
          </w:rPr>
          <w:t>106</w:t>
        </w:r>
        <w:r>
          <w:rPr>
            <w:noProof/>
            <w:webHidden/>
          </w:rPr>
          <w:fldChar w:fldCharType="end"/>
        </w:r>
      </w:hyperlink>
    </w:p>
    <w:p w:rsidR="00BC4841" w:rsidRDefault="00BC4841">
      <w:pPr>
        <w:pStyle w:val="TOC3"/>
        <w:rPr>
          <w:rFonts w:eastAsiaTheme="minorEastAsia"/>
          <w:noProof/>
          <w:sz w:val="22"/>
        </w:rPr>
      </w:pPr>
      <w:hyperlink w:anchor="_Toc348443729" w:history="1">
        <w:r w:rsidRPr="00CB1415">
          <w:rPr>
            <w:rStyle w:val="Hyperlink"/>
            <w:noProof/>
          </w:rPr>
          <w:t>3.3.18</w:t>
        </w:r>
        <w:r>
          <w:rPr>
            <w:rFonts w:eastAsiaTheme="minorEastAsia"/>
            <w:noProof/>
            <w:sz w:val="22"/>
          </w:rPr>
          <w:tab/>
        </w:r>
        <w:r w:rsidRPr="00CB1415">
          <w:rPr>
            <w:rStyle w:val="Hyperlink"/>
            <w:noProof/>
          </w:rPr>
          <w:t>Link Layer Timing – Source DUT Input: NACK</w:t>
        </w:r>
        <w:r>
          <w:rPr>
            <w:noProof/>
            <w:webHidden/>
          </w:rPr>
          <w:tab/>
        </w:r>
        <w:r>
          <w:rPr>
            <w:noProof/>
            <w:webHidden/>
          </w:rPr>
          <w:fldChar w:fldCharType="begin"/>
        </w:r>
        <w:r>
          <w:rPr>
            <w:noProof/>
            <w:webHidden/>
          </w:rPr>
          <w:instrText xml:space="preserve"> PAGEREF _Toc348443729 \h </w:instrText>
        </w:r>
        <w:r>
          <w:rPr>
            <w:noProof/>
            <w:webHidden/>
          </w:rPr>
        </w:r>
        <w:r>
          <w:rPr>
            <w:noProof/>
            <w:webHidden/>
          </w:rPr>
          <w:fldChar w:fldCharType="separate"/>
        </w:r>
        <w:r w:rsidR="00C763A4">
          <w:rPr>
            <w:noProof/>
            <w:webHidden/>
          </w:rPr>
          <w:t>108</w:t>
        </w:r>
        <w:r>
          <w:rPr>
            <w:noProof/>
            <w:webHidden/>
          </w:rPr>
          <w:fldChar w:fldCharType="end"/>
        </w:r>
      </w:hyperlink>
    </w:p>
    <w:p w:rsidR="00BC4841" w:rsidRDefault="00BC4841">
      <w:pPr>
        <w:pStyle w:val="TOC3"/>
        <w:rPr>
          <w:rFonts w:eastAsiaTheme="minorEastAsia"/>
          <w:noProof/>
          <w:sz w:val="22"/>
        </w:rPr>
      </w:pPr>
      <w:hyperlink w:anchor="_Toc348443730" w:history="1">
        <w:r w:rsidRPr="00CB1415">
          <w:rPr>
            <w:rStyle w:val="Hyperlink"/>
            <w:noProof/>
          </w:rPr>
          <w:t>3.3.19</w:t>
        </w:r>
        <w:r>
          <w:rPr>
            <w:rFonts w:eastAsiaTheme="minorEastAsia"/>
            <w:noProof/>
            <w:sz w:val="22"/>
          </w:rPr>
          <w:tab/>
        </w:r>
        <w:r w:rsidRPr="00CB1415">
          <w:rPr>
            <w:rStyle w:val="Hyperlink"/>
            <w:noProof/>
          </w:rPr>
          <w:t>Link Layer Timing – Source DUT Input: ACK</w:t>
        </w:r>
        <w:r>
          <w:rPr>
            <w:noProof/>
            <w:webHidden/>
          </w:rPr>
          <w:tab/>
        </w:r>
        <w:r>
          <w:rPr>
            <w:noProof/>
            <w:webHidden/>
          </w:rPr>
          <w:fldChar w:fldCharType="begin"/>
        </w:r>
        <w:r>
          <w:rPr>
            <w:noProof/>
            <w:webHidden/>
          </w:rPr>
          <w:instrText xml:space="preserve"> PAGEREF _Toc348443730 \h </w:instrText>
        </w:r>
        <w:r>
          <w:rPr>
            <w:noProof/>
            <w:webHidden/>
          </w:rPr>
        </w:r>
        <w:r>
          <w:rPr>
            <w:noProof/>
            <w:webHidden/>
          </w:rPr>
          <w:fldChar w:fldCharType="separate"/>
        </w:r>
        <w:r w:rsidR="00C763A4">
          <w:rPr>
            <w:noProof/>
            <w:webHidden/>
          </w:rPr>
          <w:t>109</w:t>
        </w:r>
        <w:r>
          <w:rPr>
            <w:noProof/>
            <w:webHidden/>
          </w:rPr>
          <w:fldChar w:fldCharType="end"/>
        </w:r>
      </w:hyperlink>
    </w:p>
    <w:p w:rsidR="00BC4841" w:rsidRDefault="00BC4841">
      <w:pPr>
        <w:pStyle w:val="TOC3"/>
        <w:rPr>
          <w:rFonts w:eastAsiaTheme="minorEastAsia"/>
          <w:noProof/>
          <w:sz w:val="22"/>
        </w:rPr>
      </w:pPr>
      <w:hyperlink w:anchor="_Toc348443731" w:history="1">
        <w:r w:rsidRPr="00CB1415">
          <w:rPr>
            <w:rStyle w:val="Hyperlink"/>
            <w:noProof/>
          </w:rPr>
          <w:t>3.3.20</w:t>
        </w:r>
        <w:r>
          <w:rPr>
            <w:rFonts w:eastAsiaTheme="minorEastAsia"/>
            <w:noProof/>
            <w:sz w:val="22"/>
          </w:rPr>
          <w:tab/>
        </w:r>
        <w:r w:rsidRPr="00CB1415">
          <w:rPr>
            <w:rStyle w:val="Hyperlink"/>
            <w:noProof/>
          </w:rPr>
          <w:t>Link Layer Timing – Source DUT Input: Bus Re-Arbitration</w:t>
        </w:r>
        <w:r>
          <w:rPr>
            <w:noProof/>
            <w:webHidden/>
          </w:rPr>
          <w:tab/>
        </w:r>
        <w:r>
          <w:rPr>
            <w:noProof/>
            <w:webHidden/>
          </w:rPr>
          <w:fldChar w:fldCharType="begin"/>
        </w:r>
        <w:r>
          <w:rPr>
            <w:noProof/>
            <w:webHidden/>
          </w:rPr>
          <w:instrText xml:space="preserve"> PAGEREF _Toc348443731 \h </w:instrText>
        </w:r>
        <w:r>
          <w:rPr>
            <w:noProof/>
            <w:webHidden/>
          </w:rPr>
        </w:r>
        <w:r>
          <w:rPr>
            <w:noProof/>
            <w:webHidden/>
          </w:rPr>
          <w:fldChar w:fldCharType="separate"/>
        </w:r>
        <w:r w:rsidR="00C763A4">
          <w:rPr>
            <w:noProof/>
            <w:webHidden/>
          </w:rPr>
          <w:t>110</w:t>
        </w:r>
        <w:r>
          <w:rPr>
            <w:noProof/>
            <w:webHidden/>
          </w:rPr>
          <w:fldChar w:fldCharType="end"/>
        </w:r>
      </w:hyperlink>
    </w:p>
    <w:p w:rsidR="00BC4841" w:rsidRDefault="00BC4841">
      <w:pPr>
        <w:pStyle w:val="TOC3"/>
        <w:rPr>
          <w:rFonts w:eastAsiaTheme="minorEastAsia"/>
          <w:noProof/>
          <w:sz w:val="22"/>
        </w:rPr>
      </w:pPr>
      <w:hyperlink w:anchor="_Toc348443732" w:history="1">
        <w:r w:rsidRPr="00CB1415">
          <w:rPr>
            <w:rStyle w:val="Hyperlink"/>
            <w:noProof/>
          </w:rPr>
          <w:t>3.3.21</w:t>
        </w:r>
        <w:r>
          <w:rPr>
            <w:rFonts w:eastAsiaTheme="minorEastAsia"/>
            <w:noProof/>
            <w:sz w:val="22"/>
          </w:rPr>
          <w:tab/>
        </w:r>
        <w:r w:rsidRPr="00CB1415">
          <w:rPr>
            <w:rStyle w:val="Hyperlink"/>
            <w:noProof/>
          </w:rPr>
          <w:t>Link Layer Behavior – Source DUT Input: Ill-formed packets</w:t>
        </w:r>
        <w:r>
          <w:rPr>
            <w:noProof/>
            <w:webHidden/>
          </w:rPr>
          <w:tab/>
        </w:r>
        <w:r>
          <w:rPr>
            <w:noProof/>
            <w:webHidden/>
          </w:rPr>
          <w:fldChar w:fldCharType="begin"/>
        </w:r>
        <w:r>
          <w:rPr>
            <w:noProof/>
            <w:webHidden/>
          </w:rPr>
          <w:instrText xml:space="preserve"> PAGEREF _Toc348443732 \h </w:instrText>
        </w:r>
        <w:r>
          <w:rPr>
            <w:noProof/>
            <w:webHidden/>
          </w:rPr>
        </w:r>
        <w:r>
          <w:rPr>
            <w:noProof/>
            <w:webHidden/>
          </w:rPr>
          <w:fldChar w:fldCharType="separate"/>
        </w:r>
        <w:r w:rsidR="00C763A4">
          <w:rPr>
            <w:noProof/>
            <w:webHidden/>
          </w:rPr>
          <w:t>111</w:t>
        </w:r>
        <w:r>
          <w:rPr>
            <w:noProof/>
            <w:webHidden/>
          </w:rPr>
          <w:fldChar w:fldCharType="end"/>
        </w:r>
      </w:hyperlink>
    </w:p>
    <w:p w:rsidR="00BC4841" w:rsidRDefault="00BC4841">
      <w:pPr>
        <w:pStyle w:val="TOC3"/>
        <w:rPr>
          <w:rFonts w:eastAsiaTheme="minorEastAsia"/>
          <w:noProof/>
          <w:sz w:val="22"/>
        </w:rPr>
      </w:pPr>
      <w:hyperlink w:anchor="_Toc348443733" w:history="1">
        <w:r w:rsidRPr="00CB1415">
          <w:rPr>
            <w:rStyle w:val="Hyperlink"/>
            <w:noProof/>
          </w:rPr>
          <w:t>3.3.22</w:t>
        </w:r>
        <w:r>
          <w:rPr>
            <w:rFonts w:eastAsiaTheme="minorEastAsia"/>
            <w:noProof/>
            <w:sz w:val="22"/>
          </w:rPr>
          <w:tab/>
        </w:r>
        <w:r w:rsidRPr="00CB1415">
          <w:rPr>
            <w:rStyle w:val="Hyperlink"/>
            <w:noProof/>
          </w:rPr>
          <w:t>Link Layer Timing – Source DUT Input: Disconnect</w:t>
        </w:r>
        <w:r>
          <w:rPr>
            <w:noProof/>
            <w:webHidden/>
          </w:rPr>
          <w:tab/>
        </w:r>
        <w:r>
          <w:rPr>
            <w:noProof/>
            <w:webHidden/>
          </w:rPr>
          <w:fldChar w:fldCharType="begin"/>
        </w:r>
        <w:r>
          <w:rPr>
            <w:noProof/>
            <w:webHidden/>
          </w:rPr>
          <w:instrText xml:space="preserve"> PAGEREF _Toc348443733 \h </w:instrText>
        </w:r>
        <w:r>
          <w:rPr>
            <w:noProof/>
            <w:webHidden/>
          </w:rPr>
        </w:r>
        <w:r>
          <w:rPr>
            <w:noProof/>
            <w:webHidden/>
          </w:rPr>
          <w:fldChar w:fldCharType="separate"/>
        </w:r>
        <w:r w:rsidR="00C763A4">
          <w:rPr>
            <w:noProof/>
            <w:webHidden/>
          </w:rPr>
          <w:t>112</w:t>
        </w:r>
        <w:r>
          <w:rPr>
            <w:noProof/>
            <w:webHidden/>
          </w:rPr>
          <w:fldChar w:fldCharType="end"/>
        </w:r>
      </w:hyperlink>
    </w:p>
    <w:p w:rsidR="00BC4841" w:rsidRDefault="00BC4841">
      <w:pPr>
        <w:pStyle w:val="TOC3"/>
        <w:rPr>
          <w:rFonts w:eastAsiaTheme="minorEastAsia"/>
          <w:noProof/>
          <w:sz w:val="22"/>
        </w:rPr>
      </w:pPr>
      <w:hyperlink w:anchor="_Toc348443734" w:history="1">
        <w:r w:rsidRPr="00CB1415">
          <w:rPr>
            <w:rStyle w:val="Hyperlink"/>
            <w:noProof/>
          </w:rPr>
          <w:t>3.3.23</w:t>
        </w:r>
        <w:r>
          <w:rPr>
            <w:rFonts w:eastAsiaTheme="minorEastAsia"/>
            <w:noProof/>
            <w:sz w:val="22"/>
          </w:rPr>
          <w:tab/>
        </w:r>
        <w:r w:rsidRPr="00CB1415">
          <w:rPr>
            <w:rStyle w:val="Hyperlink"/>
            <w:noProof/>
          </w:rPr>
          <w:t>Link Layer Electrical – Source DUT VBUS Control</w:t>
        </w:r>
        <w:r>
          <w:rPr>
            <w:noProof/>
            <w:webHidden/>
          </w:rPr>
          <w:tab/>
        </w:r>
        <w:r>
          <w:rPr>
            <w:noProof/>
            <w:webHidden/>
          </w:rPr>
          <w:fldChar w:fldCharType="begin"/>
        </w:r>
        <w:r>
          <w:rPr>
            <w:noProof/>
            <w:webHidden/>
          </w:rPr>
          <w:instrText xml:space="preserve"> PAGEREF _Toc348443734 \h </w:instrText>
        </w:r>
        <w:r>
          <w:rPr>
            <w:noProof/>
            <w:webHidden/>
          </w:rPr>
        </w:r>
        <w:r>
          <w:rPr>
            <w:noProof/>
            <w:webHidden/>
          </w:rPr>
          <w:fldChar w:fldCharType="separate"/>
        </w:r>
        <w:r w:rsidR="00C763A4">
          <w:rPr>
            <w:noProof/>
            <w:webHidden/>
          </w:rPr>
          <w:t>114</w:t>
        </w:r>
        <w:r>
          <w:rPr>
            <w:noProof/>
            <w:webHidden/>
          </w:rPr>
          <w:fldChar w:fldCharType="end"/>
        </w:r>
      </w:hyperlink>
    </w:p>
    <w:p w:rsidR="00BC4841" w:rsidRDefault="00BC4841">
      <w:pPr>
        <w:pStyle w:val="TOC1"/>
        <w:rPr>
          <w:rFonts w:eastAsiaTheme="minorEastAsia"/>
          <w:b w:val="0"/>
          <w:noProof/>
          <w:sz w:val="22"/>
        </w:rPr>
      </w:pPr>
      <w:hyperlink w:anchor="_Toc348443735" w:history="1">
        <w:r w:rsidRPr="00CB1415">
          <w:rPr>
            <w:rStyle w:val="Hyperlink"/>
            <w:noProof/>
          </w:rPr>
          <w:t>4</w:t>
        </w:r>
        <w:r>
          <w:rPr>
            <w:rFonts w:eastAsiaTheme="minorEastAsia"/>
            <w:b w:val="0"/>
            <w:noProof/>
            <w:sz w:val="22"/>
          </w:rPr>
          <w:tab/>
        </w:r>
        <w:r w:rsidRPr="00CB1415">
          <w:rPr>
            <w:rStyle w:val="Hyperlink"/>
            <w:noProof/>
          </w:rPr>
          <w:t>Sink Test</w:t>
        </w:r>
        <w:r>
          <w:rPr>
            <w:noProof/>
            <w:webHidden/>
          </w:rPr>
          <w:tab/>
        </w:r>
        <w:r>
          <w:rPr>
            <w:noProof/>
            <w:webHidden/>
          </w:rPr>
          <w:fldChar w:fldCharType="begin"/>
        </w:r>
        <w:r>
          <w:rPr>
            <w:noProof/>
            <w:webHidden/>
          </w:rPr>
          <w:instrText xml:space="preserve"> PAGEREF _Toc348443735 \h </w:instrText>
        </w:r>
        <w:r>
          <w:rPr>
            <w:noProof/>
            <w:webHidden/>
          </w:rPr>
        </w:r>
        <w:r>
          <w:rPr>
            <w:noProof/>
            <w:webHidden/>
          </w:rPr>
          <w:fldChar w:fldCharType="separate"/>
        </w:r>
        <w:r w:rsidR="00C763A4">
          <w:rPr>
            <w:noProof/>
            <w:webHidden/>
          </w:rPr>
          <w:t>118</w:t>
        </w:r>
        <w:r>
          <w:rPr>
            <w:noProof/>
            <w:webHidden/>
          </w:rPr>
          <w:fldChar w:fldCharType="end"/>
        </w:r>
      </w:hyperlink>
    </w:p>
    <w:p w:rsidR="00BC4841" w:rsidRDefault="00BC4841">
      <w:pPr>
        <w:pStyle w:val="TOC2"/>
        <w:rPr>
          <w:rFonts w:eastAsiaTheme="minorEastAsia"/>
          <w:noProof/>
          <w:sz w:val="22"/>
        </w:rPr>
      </w:pPr>
      <w:hyperlink w:anchor="_Toc348443736" w:history="1">
        <w:r w:rsidRPr="00CB1415">
          <w:rPr>
            <w:rStyle w:val="Hyperlink"/>
            <w:noProof/>
          </w:rPr>
          <w:t>4.1</w:t>
        </w:r>
        <w:r>
          <w:rPr>
            <w:rFonts w:eastAsiaTheme="minorEastAsia"/>
            <w:noProof/>
            <w:sz w:val="22"/>
          </w:rPr>
          <w:tab/>
        </w:r>
        <w:r w:rsidRPr="00CB1415">
          <w:rPr>
            <w:rStyle w:val="Hyperlink"/>
            <w:noProof/>
          </w:rPr>
          <w:t>Electrical Tests</w:t>
        </w:r>
        <w:r>
          <w:rPr>
            <w:noProof/>
            <w:webHidden/>
          </w:rPr>
          <w:tab/>
        </w:r>
        <w:r>
          <w:rPr>
            <w:noProof/>
            <w:webHidden/>
          </w:rPr>
          <w:fldChar w:fldCharType="begin"/>
        </w:r>
        <w:r>
          <w:rPr>
            <w:noProof/>
            <w:webHidden/>
          </w:rPr>
          <w:instrText xml:space="preserve"> PAGEREF _Toc348443736 \h </w:instrText>
        </w:r>
        <w:r>
          <w:rPr>
            <w:noProof/>
            <w:webHidden/>
          </w:rPr>
        </w:r>
        <w:r>
          <w:rPr>
            <w:noProof/>
            <w:webHidden/>
          </w:rPr>
          <w:fldChar w:fldCharType="separate"/>
        </w:r>
        <w:r w:rsidR="00C763A4">
          <w:rPr>
            <w:noProof/>
            <w:webHidden/>
          </w:rPr>
          <w:t>118</w:t>
        </w:r>
        <w:r>
          <w:rPr>
            <w:noProof/>
            <w:webHidden/>
          </w:rPr>
          <w:fldChar w:fldCharType="end"/>
        </w:r>
      </w:hyperlink>
    </w:p>
    <w:p w:rsidR="00BC4841" w:rsidRDefault="00BC4841">
      <w:pPr>
        <w:pStyle w:val="TOC3"/>
        <w:rPr>
          <w:rFonts w:eastAsiaTheme="minorEastAsia"/>
          <w:noProof/>
          <w:sz w:val="22"/>
        </w:rPr>
      </w:pPr>
      <w:hyperlink w:anchor="_Toc348443737" w:history="1">
        <w:r w:rsidRPr="00CB1415">
          <w:rPr>
            <w:rStyle w:val="Hyperlink"/>
            <w:noProof/>
          </w:rPr>
          <w:t>4.1.1</w:t>
        </w:r>
        <w:r>
          <w:rPr>
            <w:rFonts w:eastAsiaTheme="minorEastAsia"/>
            <w:noProof/>
            <w:sz w:val="22"/>
          </w:rPr>
          <w:tab/>
        </w:r>
        <w:r w:rsidRPr="00CB1415">
          <w:rPr>
            <w:rStyle w:val="Hyperlink"/>
            <w:noProof/>
          </w:rPr>
          <w:t>TMDS Electrical Tests</w:t>
        </w:r>
        <w:r>
          <w:rPr>
            <w:noProof/>
            <w:webHidden/>
          </w:rPr>
          <w:tab/>
        </w:r>
        <w:r>
          <w:rPr>
            <w:noProof/>
            <w:webHidden/>
          </w:rPr>
          <w:fldChar w:fldCharType="begin"/>
        </w:r>
        <w:r>
          <w:rPr>
            <w:noProof/>
            <w:webHidden/>
          </w:rPr>
          <w:instrText xml:space="preserve"> PAGEREF _Toc348443737 \h </w:instrText>
        </w:r>
        <w:r>
          <w:rPr>
            <w:noProof/>
            <w:webHidden/>
          </w:rPr>
        </w:r>
        <w:r>
          <w:rPr>
            <w:noProof/>
            <w:webHidden/>
          </w:rPr>
          <w:fldChar w:fldCharType="separate"/>
        </w:r>
        <w:r w:rsidR="00C763A4">
          <w:rPr>
            <w:noProof/>
            <w:webHidden/>
          </w:rPr>
          <w:t>118</w:t>
        </w:r>
        <w:r>
          <w:rPr>
            <w:noProof/>
            <w:webHidden/>
          </w:rPr>
          <w:fldChar w:fldCharType="end"/>
        </w:r>
      </w:hyperlink>
    </w:p>
    <w:p w:rsidR="00BC4841" w:rsidRDefault="00BC4841">
      <w:pPr>
        <w:pStyle w:val="TOC2"/>
        <w:rPr>
          <w:rFonts w:eastAsiaTheme="minorEastAsia"/>
          <w:noProof/>
          <w:sz w:val="22"/>
        </w:rPr>
      </w:pPr>
      <w:hyperlink w:anchor="_Toc348443738" w:history="1">
        <w:r w:rsidRPr="00CB1415">
          <w:rPr>
            <w:rStyle w:val="Hyperlink"/>
            <w:noProof/>
          </w:rPr>
          <w:t>4.2</w:t>
        </w:r>
        <w:r>
          <w:rPr>
            <w:rFonts w:eastAsiaTheme="minorEastAsia"/>
            <w:noProof/>
            <w:sz w:val="22"/>
          </w:rPr>
          <w:tab/>
        </w:r>
        <w:r w:rsidRPr="00CB1415">
          <w:rPr>
            <w:rStyle w:val="Hyperlink"/>
            <w:noProof/>
          </w:rPr>
          <w:t>System Tests</w:t>
        </w:r>
        <w:r>
          <w:rPr>
            <w:noProof/>
            <w:webHidden/>
          </w:rPr>
          <w:tab/>
        </w:r>
        <w:r>
          <w:rPr>
            <w:noProof/>
            <w:webHidden/>
          </w:rPr>
          <w:fldChar w:fldCharType="begin"/>
        </w:r>
        <w:r>
          <w:rPr>
            <w:noProof/>
            <w:webHidden/>
          </w:rPr>
          <w:instrText xml:space="preserve"> PAGEREF _Toc348443738 \h </w:instrText>
        </w:r>
        <w:r>
          <w:rPr>
            <w:noProof/>
            <w:webHidden/>
          </w:rPr>
        </w:r>
        <w:r>
          <w:rPr>
            <w:noProof/>
            <w:webHidden/>
          </w:rPr>
          <w:fldChar w:fldCharType="separate"/>
        </w:r>
        <w:r w:rsidR="00C763A4">
          <w:rPr>
            <w:noProof/>
            <w:webHidden/>
          </w:rPr>
          <w:t>133</w:t>
        </w:r>
        <w:r>
          <w:rPr>
            <w:noProof/>
            <w:webHidden/>
          </w:rPr>
          <w:fldChar w:fldCharType="end"/>
        </w:r>
      </w:hyperlink>
    </w:p>
    <w:p w:rsidR="00BC4841" w:rsidRDefault="00BC4841">
      <w:pPr>
        <w:pStyle w:val="TOC3"/>
        <w:rPr>
          <w:rFonts w:eastAsiaTheme="minorEastAsia"/>
          <w:noProof/>
          <w:sz w:val="22"/>
        </w:rPr>
      </w:pPr>
      <w:hyperlink w:anchor="_Toc348443739" w:history="1">
        <w:r w:rsidRPr="00CB1415">
          <w:rPr>
            <w:rStyle w:val="Hyperlink"/>
            <w:noProof/>
          </w:rPr>
          <w:t>4.2.1</w:t>
        </w:r>
        <w:r>
          <w:rPr>
            <w:rFonts w:eastAsiaTheme="minorEastAsia"/>
            <w:noProof/>
            <w:sz w:val="22"/>
          </w:rPr>
          <w:tab/>
        </w:r>
        <w:r w:rsidRPr="00CB1415">
          <w:rPr>
            <w:rStyle w:val="Hyperlink"/>
            <w:noProof/>
          </w:rPr>
          <w:t>TMDS Coding Tests</w:t>
        </w:r>
        <w:r>
          <w:rPr>
            <w:noProof/>
            <w:webHidden/>
          </w:rPr>
          <w:tab/>
        </w:r>
        <w:r>
          <w:rPr>
            <w:noProof/>
            <w:webHidden/>
          </w:rPr>
          <w:fldChar w:fldCharType="begin"/>
        </w:r>
        <w:r>
          <w:rPr>
            <w:noProof/>
            <w:webHidden/>
          </w:rPr>
          <w:instrText xml:space="preserve"> PAGEREF _Toc348443739 \h </w:instrText>
        </w:r>
        <w:r>
          <w:rPr>
            <w:noProof/>
            <w:webHidden/>
          </w:rPr>
        </w:r>
        <w:r>
          <w:rPr>
            <w:noProof/>
            <w:webHidden/>
          </w:rPr>
          <w:fldChar w:fldCharType="separate"/>
        </w:r>
        <w:r w:rsidR="00C763A4">
          <w:rPr>
            <w:noProof/>
            <w:webHidden/>
          </w:rPr>
          <w:t>133</w:t>
        </w:r>
        <w:r>
          <w:rPr>
            <w:noProof/>
            <w:webHidden/>
          </w:rPr>
          <w:fldChar w:fldCharType="end"/>
        </w:r>
      </w:hyperlink>
    </w:p>
    <w:p w:rsidR="00BC4841" w:rsidRDefault="00BC4841">
      <w:pPr>
        <w:pStyle w:val="TOC3"/>
        <w:rPr>
          <w:rFonts w:eastAsiaTheme="minorEastAsia"/>
          <w:noProof/>
          <w:sz w:val="22"/>
        </w:rPr>
      </w:pPr>
      <w:hyperlink w:anchor="_Toc348443740" w:history="1">
        <w:r w:rsidRPr="00CB1415">
          <w:rPr>
            <w:rStyle w:val="Hyperlink"/>
            <w:noProof/>
          </w:rPr>
          <w:t>4.2.2</w:t>
        </w:r>
        <w:r>
          <w:rPr>
            <w:rFonts w:eastAsiaTheme="minorEastAsia"/>
            <w:noProof/>
            <w:sz w:val="22"/>
          </w:rPr>
          <w:tab/>
        </w:r>
        <w:r w:rsidRPr="00CB1415">
          <w:rPr>
            <w:rStyle w:val="Hyperlink"/>
            <w:noProof/>
          </w:rPr>
          <w:t>Video Test</w:t>
        </w:r>
        <w:r>
          <w:rPr>
            <w:noProof/>
            <w:webHidden/>
          </w:rPr>
          <w:tab/>
        </w:r>
        <w:r>
          <w:rPr>
            <w:noProof/>
            <w:webHidden/>
          </w:rPr>
          <w:fldChar w:fldCharType="begin"/>
        </w:r>
        <w:r>
          <w:rPr>
            <w:noProof/>
            <w:webHidden/>
          </w:rPr>
          <w:instrText xml:space="preserve"> PAGEREF _Toc348443740 \h </w:instrText>
        </w:r>
        <w:r>
          <w:rPr>
            <w:noProof/>
            <w:webHidden/>
          </w:rPr>
        </w:r>
        <w:r>
          <w:rPr>
            <w:noProof/>
            <w:webHidden/>
          </w:rPr>
          <w:fldChar w:fldCharType="separate"/>
        </w:r>
        <w:r w:rsidR="00C763A4">
          <w:rPr>
            <w:noProof/>
            <w:webHidden/>
          </w:rPr>
          <w:t>135</w:t>
        </w:r>
        <w:r>
          <w:rPr>
            <w:noProof/>
            <w:webHidden/>
          </w:rPr>
          <w:fldChar w:fldCharType="end"/>
        </w:r>
      </w:hyperlink>
    </w:p>
    <w:p w:rsidR="00BC4841" w:rsidRDefault="00BC4841">
      <w:pPr>
        <w:pStyle w:val="TOC3"/>
        <w:rPr>
          <w:rFonts w:eastAsiaTheme="minorEastAsia"/>
          <w:noProof/>
          <w:sz w:val="22"/>
        </w:rPr>
      </w:pPr>
      <w:hyperlink w:anchor="_Toc348443741" w:history="1">
        <w:r w:rsidRPr="00CB1415">
          <w:rPr>
            <w:rStyle w:val="Hyperlink"/>
            <w:noProof/>
          </w:rPr>
          <w:t>4.2.3</w:t>
        </w:r>
        <w:r>
          <w:rPr>
            <w:rFonts w:eastAsiaTheme="minorEastAsia"/>
            <w:noProof/>
            <w:sz w:val="22"/>
          </w:rPr>
          <w:tab/>
        </w:r>
        <w:r w:rsidRPr="00CB1415">
          <w:rPr>
            <w:rStyle w:val="Hyperlink"/>
            <w:noProof/>
          </w:rPr>
          <w:t>Audio Test</w:t>
        </w:r>
        <w:r>
          <w:rPr>
            <w:noProof/>
            <w:webHidden/>
          </w:rPr>
          <w:tab/>
        </w:r>
        <w:r>
          <w:rPr>
            <w:noProof/>
            <w:webHidden/>
          </w:rPr>
          <w:fldChar w:fldCharType="begin"/>
        </w:r>
        <w:r>
          <w:rPr>
            <w:noProof/>
            <w:webHidden/>
          </w:rPr>
          <w:instrText xml:space="preserve"> PAGEREF _Toc348443741 \h </w:instrText>
        </w:r>
        <w:r>
          <w:rPr>
            <w:noProof/>
            <w:webHidden/>
          </w:rPr>
        </w:r>
        <w:r>
          <w:rPr>
            <w:noProof/>
            <w:webHidden/>
          </w:rPr>
          <w:fldChar w:fldCharType="separate"/>
        </w:r>
        <w:r w:rsidR="00C763A4">
          <w:rPr>
            <w:noProof/>
            <w:webHidden/>
          </w:rPr>
          <w:t>138</w:t>
        </w:r>
        <w:r>
          <w:rPr>
            <w:noProof/>
            <w:webHidden/>
          </w:rPr>
          <w:fldChar w:fldCharType="end"/>
        </w:r>
      </w:hyperlink>
    </w:p>
    <w:p w:rsidR="00BC4841" w:rsidRDefault="00BC4841">
      <w:pPr>
        <w:pStyle w:val="TOC3"/>
        <w:rPr>
          <w:rFonts w:eastAsiaTheme="minorEastAsia"/>
          <w:noProof/>
          <w:sz w:val="22"/>
        </w:rPr>
      </w:pPr>
      <w:hyperlink w:anchor="_Toc348443742" w:history="1">
        <w:r w:rsidRPr="00CB1415">
          <w:rPr>
            <w:rStyle w:val="Hyperlink"/>
            <w:noProof/>
          </w:rPr>
          <w:t>4.2.4</w:t>
        </w:r>
        <w:r>
          <w:rPr>
            <w:rFonts w:eastAsiaTheme="minorEastAsia"/>
            <w:noProof/>
            <w:sz w:val="22"/>
          </w:rPr>
          <w:tab/>
        </w:r>
        <w:r w:rsidRPr="00CB1415">
          <w:rPr>
            <w:rStyle w:val="Hyperlink"/>
            <w:noProof/>
          </w:rPr>
          <w:t>HDCP Test</w:t>
        </w:r>
        <w:r>
          <w:rPr>
            <w:noProof/>
            <w:webHidden/>
          </w:rPr>
          <w:tab/>
        </w:r>
        <w:r>
          <w:rPr>
            <w:noProof/>
            <w:webHidden/>
          </w:rPr>
          <w:fldChar w:fldCharType="begin"/>
        </w:r>
        <w:r>
          <w:rPr>
            <w:noProof/>
            <w:webHidden/>
          </w:rPr>
          <w:instrText xml:space="preserve"> PAGEREF _Toc348443742 \h </w:instrText>
        </w:r>
        <w:r>
          <w:rPr>
            <w:noProof/>
            <w:webHidden/>
          </w:rPr>
        </w:r>
        <w:r>
          <w:rPr>
            <w:noProof/>
            <w:webHidden/>
          </w:rPr>
          <w:fldChar w:fldCharType="separate"/>
        </w:r>
        <w:r w:rsidR="00C763A4">
          <w:rPr>
            <w:noProof/>
            <w:webHidden/>
          </w:rPr>
          <w:t>139</w:t>
        </w:r>
        <w:r>
          <w:rPr>
            <w:noProof/>
            <w:webHidden/>
          </w:rPr>
          <w:fldChar w:fldCharType="end"/>
        </w:r>
      </w:hyperlink>
    </w:p>
    <w:p w:rsidR="00BC4841" w:rsidRDefault="00BC4841">
      <w:pPr>
        <w:pStyle w:val="TOC3"/>
        <w:rPr>
          <w:rFonts w:eastAsiaTheme="minorEastAsia"/>
          <w:noProof/>
          <w:sz w:val="22"/>
        </w:rPr>
      </w:pPr>
      <w:hyperlink w:anchor="_Toc348443743" w:history="1">
        <w:r w:rsidRPr="00CB1415">
          <w:rPr>
            <w:rStyle w:val="Hyperlink"/>
            <w:noProof/>
          </w:rPr>
          <w:t>4.2.5</w:t>
        </w:r>
        <w:r>
          <w:rPr>
            <w:rFonts w:eastAsiaTheme="minorEastAsia"/>
            <w:noProof/>
            <w:sz w:val="22"/>
          </w:rPr>
          <w:tab/>
        </w:r>
        <w:r w:rsidRPr="00CB1415">
          <w:rPr>
            <w:rStyle w:val="Hyperlink"/>
            <w:noProof/>
          </w:rPr>
          <w:t>EDID Test and Device Capability / Device Status Register Test</w:t>
        </w:r>
        <w:r>
          <w:rPr>
            <w:noProof/>
            <w:webHidden/>
          </w:rPr>
          <w:tab/>
        </w:r>
        <w:r>
          <w:rPr>
            <w:noProof/>
            <w:webHidden/>
          </w:rPr>
          <w:fldChar w:fldCharType="begin"/>
        </w:r>
        <w:r>
          <w:rPr>
            <w:noProof/>
            <w:webHidden/>
          </w:rPr>
          <w:instrText xml:space="preserve"> PAGEREF _Toc348443743 \h </w:instrText>
        </w:r>
        <w:r>
          <w:rPr>
            <w:noProof/>
            <w:webHidden/>
          </w:rPr>
        </w:r>
        <w:r>
          <w:rPr>
            <w:noProof/>
            <w:webHidden/>
          </w:rPr>
          <w:fldChar w:fldCharType="separate"/>
        </w:r>
        <w:r w:rsidR="00C763A4">
          <w:rPr>
            <w:noProof/>
            <w:webHidden/>
          </w:rPr>
          <w:t>140</w:t>
        </w:r>
        <w:r>
          <w:rPr>
            <w:noProof/>
            <w:webHidden/>
          </w:rPr>
          <w:fldChar w:fldCharType="end"/>
        </w:r>
      </w:hyperlink>
    </w:p>
    <w:p w:rsidR="00BC4841" w:rsidRDefault="00BC4841">
      <w:pPr>
        <w:pStyle w:val="TOC3"/>
        <w:rPr>
          <w:rFonts w:eastAsiaTheme="minorEastAsia"/>
          <w:noProof/>
          <w:sz w:val="22"/>
        </w:rPr>
      </w:pPr>
      <w:hyperlink w:anchor="_Toc348443744" w:history="1">
        <w:r w:rsidRPr="00CB1415">
          <w:rPr>
            <w:rStyle w:val="Hyperlink"/>
            <w:noProof/>
          </w:rPr>
          <w:t>4.2.6</w:t>
        </w:r>
        <w:r>
          <w:rPr>
            <w:rFonts w:eastAsiaTheme="minorEastAsia"/>
            <w:noProof/>
            <w:sz w:val="22"/>
          </w:rPr>
          <w:tab/>
        </w:r>
        <w:r w:rsidRPr="00CB1415">
          <w:rPr>
            <w:rStyle w:val="Hyperlink"/>
            <w:noProof/>
          </w:rPr>
          <w:t>RCP Sub-Commands Tests</w:t>
        </w:r>
        <w:r>
          <w:rPr>
            <w:noProof/>
            <w:webHidden/>
          </w:rPr>
          <w:tab/>
        </w:r>
        <w:r>
          <w:rPr>
            <w:noProof/>
            <w:webHidden/>
          </w:rPr>
          <w:fldChar w:fldCharType="begin"/>
        </w:r>
        <w:r>
          <w:rPr>
            <w:noProof/>
            <w:webHidden/>
          </w:rPr>
          <w:instrText xml:space="preserve"> PAGEREF _Toc348443744 \h </w:instrText>
        </w:r>
        <w:r>
          <w:rPr>
            <w:noProof/>
            <w:webHidden/>
          </w:rPr>
        </w:r>
        <w:r>
          <w:rPr>
            <w:noProof/>
            <w:webHidden/>
          </w:rPr>
          <w:fldChar w:fldCharType="separate"/>
        </w:r>
        <w:r w:rsidR="00C763A4">
          <w:rPr>
            <w:noProof/>
            <w:webHidden/>
          </w:rPr>
          <w:t>142</w:t>
        </w:r>
        <w:r>
          <w:rPr>
            <w:noProof/>
            <w:webHidden/>
          </w:rPr>
          <w:fldChar w:fldCharType="end"/>
        </w:r>
      </w:hyperlink>
    </w:p>
    <w:p w:rsidR="00BC4841" w:rsidRDefault="00BC4841">
      <w:pPr>
        <w:pStyle w:val="TOC3"/>
        <w:rPr>
          <w:rFonts w:eastAsiaTheme="minorEastAsia"/>
          <w:noProof/>
          <w:sz w:val="22"/>
        </w:rPr>
      </w:pPr>
      <w:hyperlink w:anchor="_Toc348443745" w:history="1">
        <w:r w:rsidRPr="00CB1415">
          <w:rPr>
            <w:rStyle w:val="Hyperlink"/>
            <w:noProof/>
          </w:rPr>
          <w:t>4.2.7</w:t>
        </w:r>
        <w:r>
          <w:rPr>
            <w:rFonts w:eastAsiaTheme="minorEastAsia"/>
            <w:noProof/>
            <w:sz w:val="22"/>
          </w:rPr>
          <w:tab/>
        </w:r>
        <w:r w:rsidRPr="00CB1415">
          <w:rPr>
            <w:rStyle w:val="Hyperlink"/>
            <w:noProof/>
          </w:rPr>
          <w:t>RAP Sub-Commands Test</w:t>
        </w:r>
        <w:r>
          <w:rPr>
            <w:noProof/>
            <w:webHidden/>
          </w:rPr>
          <w:tab/>
        </w:r>
        <w:r>
          <w:rPr>
            <w:noProof/>
            <w:webHidden/>
          </w:rPr>
          <w:fldChar w:fldCharType="begin"/>
        </w:r>
        <w:r>
          <w:rPr>
            <w:noProof/>
            <w:webHidden/>
          </w:rPr>
          <w:instrText xml:space="preserve"> PAGEREF _Toc348443745 \h </w:instrText>
        </w:r>
        <w:r>
          <w:rPr>
            <w:noProof/>
            <w:webHidden/>
          </w:rPr>
        </w:r>
        <w:r>
          <w:rPr>
            <w:noProof/>
            <w:webHidden/>
          </w:rPr>
          <w:fldChar w:fldCharType="separate"/>
        </w:r>
        <w:r w:rsidR="00C763A4">
          <w:rPr>
            <w:noProof/>
            <w:webHidden/>
          </w:rPr>
          <w:t>144</w:t>
        </w:r>
        <w:r>
          <w:rPr>
            <w:noProof/>
            <w:webHidden/>
          </w:rPr>
          <w:fldChar w:fldCharType="end"/>
        </w:r>
      </w:hyperlink>
    </w:p>
    <w:p w:rsidR="00BC4841" w:rsidRDefault="00BC4841">
      <w:pPr>
        <w:pStyle w:val="TOC3"/>
        <w:rPr>
          <w:rFonts w:eastAsiaTheme="minorEastAsia"/>
          <w:noProof/>
          <w:sz w:val="22"/>
        </w:rPr>
      </w:pPr>
      <w:hyperlink w:anchor="_Toc348443746" w:history="1">
        <w:r w:rsidRPr="00CB1415">
          <w:rPr>
            <w:rStyle w:val="Hyperlink"/>
            <w:noProof/>
          </w:rPr>
          <w:t>4.2.8</w:t>
        </w:r>
        <w:r>
          <w:rPr>
            <w:rFonts w:eastAsiaTheme="minorEastAsia"/>
            <w:noProof/>
            <w:sz w:val="22"/>
          </w:rPr>
          <w:tab/>
        </w:r>
        <w:r w:rsidRPr="00CB1415">
          <w:rPr>
            <w:rStyle w:val="Hyperlink"/>
            <w:noProof/>
          </w:rPr>
          <w:t>3D Video Test</w:t>
        </w:r>
        <w:r>
          <w:rPr>
            <w:noProof/>
            <w:webHidden/>
          </w:rPr>
          <w:tab/>
        </w:r>
        <w:r>
          <w:rPr>
            <w:noProof/>
            <w:webHidden/>
          </w:rPr>
          <w:fldChar w:fldCharType="begin"/>
        </w:r>
        <w:r>
          <w:rPr>
            <w:noProof/>
            <w:webHidden/>
          </w:rPr>
          <w:instrText xml:space="preserve"> PAGEREF _Toc348443746 \h </w:instrText>
        </w:r>
        <w:r>
          <w:rPr>
            <w:noProof/>
            <w:webHidden/>
          </w:rPr>
        </w:r>
        <w:r>
          <w:rPr>
            <w:noProof/>
            <w:webHidden/>
          </w:rPr>
          <w:fldChar w:fldCharType="separate"/>
        </w:r>
        <w:r w:rsidR="00C763A4">
          <w:rPr>
            <w:noProof/>
            <w:webHidden/>
          </w:rPr>
          <w:t>145</w:t>
        </w:r>
        <w:r>
          <w:rPr>
            <w:noProof/>
            <w:webHidden/>
          </w:rPr>
          <w:fldChar w:fldCharType="end"/>
        </w:r>
      </w:hyperlink>
    </w:p>
    <w:p w:rsidR="00BC4841" w:rsidRDefault="00BC4841">
      <w:pPr>
        <w:pStyle w:val="TOC3"/>
        <w:rPr>
          <w:rFonts w:eastAsiaTheme="minorEastAsia"/>
          <w:noProof/>
          <w:sz w:val="22"/>
        </w:rPr>
      </w:pPr>
      <w:hyperlink w:anchor="_Toc348443747" w:history="1">
        <w:r w:rsidRPr="00CB1415">
          <w:rPr>
            <w:rStyle w:val="Hyperlink"/>
            <w:noProof/>
          </w:rPr>
          <w:t>4.2.9</w:t>
        </w:r>
        <w:r>
          <w:rPr>
            <w:rFonts w:eastAsiaTheme="minorEastAsia"/>
            <w:noProof/>
            <w:sz w:val="22"/>
          </w:rPr>
          <w:tab/>
        </w:r>
        <w:r w:rsidRPr="00CB1415">
          <w:rPr>
            <w:rStyle w:val="Hyperlink"/>
            <w:noProof/>
          </w:rPr>
          <w:t>UCP Sub-Command Tests</w:t>
        </w:r>
        <w:r>
          <w:rPr>
            <w:noProof/>
            <w:webHidden/>
          </w:rPr>
          <w:tab/>
        </w:r>
        <w:r>
          <w:rPr>
            <w:noProof/>
            <w:webHidden/>
          </w:rPr>
          <w:fldChar w:fldCharType="begin"/>
        </w:r>
        <w:r>
          <w:rPr>
            <w:noProof/>
            <w:webHidden/>
          </w:rPr>
          <w:instrText xml:space="preserve"> PAGEREF _Toc348443747 \h </w:instrText>
        </w:r>
        <w:r>
          <w:rPr>
            <w:noProof/>
            <w:webHidden/>
          </w:rPr>
        </w:r>
        <w:r>
          <w:rPr>
            <w:noProof/>
            <w:webHidden/>
          </w:rPr>
          <w:fldChar w:fldCharType="separate"/>
        </w:r>
        <w:r w:rsidR="00C763A4">
          <w:rPr>
            <w:noProof/>
            <w:webHidden/>
          </w:rPr>
          <w:t>147</w:t>
        </w:r>
        <w:r>
          <w:rPr>
            <w:noProof/>
            <w:webHidden/>
          </w:rPr>
          <w:fldChar w:fldCharType="end"/>
        </w:r>
      </w:hyperlink>
    </w:p>
    <w:p w:rsidR="00BC4841" w:rsidRDefault="00BC4841">
      <w:pPr>
        <w:pStyle w:val="TOC2"/>
        <w:rPr>
          <w:rFonts w:eastAsiaTheme="minorEastAsia"/>
          <w:noProof/>
          <w:sz w:val="22"/>
        </w:rPr>
      </w:pPr>
      <w:hyperlink w:anchor="_Toc348443748" w:history="1">
        <w:r w:rsidRPr="00CB1415">
          <w:rPr>
            <w:rStyle w:val="Hyperlink"/>
            <w:noProof/>
          </w:rPr>
          <w:t>4.3</w:t>
        </w:r>
        <w:r>
          <w:rPr>
            <w:rFonts w:eastAsiaTheme="minorEastAsia"/>
            <w:noProof/>
            <w:sz w:val="22"/>
          </w:rPr>
          <w:tab/>
        </w:r>
        <w:r w:rsidRPr="00CB1415">
          <w:rPr>
            <w:rStyle w:val="Hyperlink"/>
            <w:noProof/>
          </w:rPr>
          <w:t>CBUS Tests</w:t>
        </w:r>
        <w:r>
          <w:rPr>
            <w:noProof/>
            <w:webHidden/>
          </w:rPr>
          <w:tab/>
        </w:r>
        <w:r>
          <w:rPr>
            <w:noProof/>
            <w:webHidden/>
          </w:rPr>
          <w:fldChar w:fldCharType="begin"/>
        </w:r>
        <w:r>
          <w:rPr>
            <w:noProof/>
            <w:webHidden/>
          </w:rPr>
          <w:instrText xml:space="preserve"> PAGEREF _Toc348443748 \h </w:instrText>
        </w:r>
        <w:r>
          <w:rPr>
            <w:noProof/>
            <w:webHidden/>
          </w:rPr>
        </w:r>
        <w:r>
          <w:rPr>
            <w:noProof/>
            <w:webHidden/>
          </w:rPr>
          <w:fldChar w:fldCharType="separate"/>
        </w:r>
        <w:r w:rsidR="00C763A4">
          <w:rPr>
            <w:noProof/>
            <w:webHidden/>
          </w:rPr>
          <w:t>148</w:t>
        </w:r>
        <w:r>
          <w:rPr>
            <w:noProof/>
            <w:webHidden/>
          </w:rPr>
          <w:fldChar w:fldCharType="end"/>
        </w:r>
      </w:hyperlink>
    </w:p>
    <w:p w:rsidR="00BC4841" w:rsidRDefault="00BC4841">
      <w:pPr>
        <w:pStyle w:val="TOC3"/>
        <w:rPr>
          <w:rFonts w:eastAsiaTheme="minorEastAsia"/>
          <w:noProof/>
          <w:sz w:val="22"/>
        </w:rPr>
      </w:pPr>
      <w:hyperlink w:anchor="_Toc348443749" w:history="1">
        <w:r w:rsidRPr="00CB1415">
          <w:rPr>
            <w:rStyle w:val="Hyperlink"/>
            <w:noProof/>
          </w:rPr>
          <w:t>4.3.1</w:t>
        </w:r>
        <w:r>
          <w:rPr>
            <w:rFonts w:eastAsiaTheme="minorEastAsia"/>
            <w:noProof/>
            <w:sz w:val="22"/>
          </w:rPr>
          <w:tab/>
        </w:r>
        <w:r w:rsidRPr="00CB1415">
          <w:rPr>
            <w:rStyle w:val="Hyperlink"/>
            <w:noProof/>
          </w:rPr>
          <w:t>CBUS Sink DUT Common Test Equipment Setups</w:t>
        </w:r>
        <w:r>
          <w:rPr>
            <w:noProof/>
            <w:webHidden/>
          </w:rPr>
          <w:tab/>
        </w:r>
        <w:r>
          <w:rPr>
            <w:noProof/>
            <w:webHidden/>
          </w:rPr>
          <w:fldChar w:fldCharType="begin"/>
        </w:r>
        <w:r>
          <w:rPr>
            <w:noProof/>
            <w:webHidden/>
          </w:rPr>
          <w:instrText xml:space="preserve"> PAGEREF _Toc348443749 \h </w:instrText>
        </w:r>
        <w:r>
          <w:rPr>
            <w:noProof/>
            <w:webHidden/>
          </w:rPr>
        </w:r>
        <w:r>
          <w:rPr>
            <w:noProof/>
            <w:webHidden/>
          </w:rPr>
          <w:fldChar w:fldCharType="separate"/>
        </w:r>
        <w:r w:rsidR="00C763A4">
          <w:rPr>
            <w:noProof/>
            <w:webHidden/>
          </w:rPr>
          <w:t>148</w:t>
        </w:r>
        <w:r>
          <w:rPr>
            <w:noProof/>
            <w:webHidden/>
          </w:rPr>
          <w:fldChar w:fldCharType="end"/>
        </w:r>
      </w:hyperlink>
    </w:p>
    <w:p w:rsidR="00BC4841" w:rsidRDefault="00BC4841">
      <w:pPr>
        <w:pStyle w:val="TOC3"/>
        <w:rPr>
          <w:rFonts w:eastAsiaTheme="minorEastAsia"/>
          <w:noProof/>
          <w:sz w:val="22"/>
        </w:rPr>
      </w:pPr>
      <w:hyperlink w:anchor="_Toc348443750" w:history="1">
        <w:r w:rsidRPr="00CB1415">
          <w:rPr>
            <w:rStyle w:val="Hyperlink"/>
            <w:noProof/>
          </w:rPr>
          <w:t>4.3.2</w:t>
        </w:r>
        <w:r>
          <w:rPr>
            <w:rFonts w:eastAsiaTheme="minorEastAsia"/>
            <w:noProof/>
            <w:sz w:val="22"/>
          </w:rPr>
          <w:tab/>
        </w:r>
        <w:r w:rsidRPr="00CB1415">
          <w:rPr>
            <w:rStyle w:val="Hyperlink"/>
            <w:noProof/>
          </w:rPr>
          <w:t>CBUS Sink DUT Common Required Methodologies</w:t>
        </w:r>
        <w:r>
          <w:rPr>
            <w:noProof/>
            <w:webHidden/>
          </w:rPr>
          <w:tab/>
        </w:r>
        <w:r>
          <w:rPr>
            <w:noProof/>
            <w:webHidden/>
          </w:rPr>
          <w:fldChar w:fldCharType="begin"/>
        </w:r>
        <w:r>
          <w:rPr>
            <w:noProof/>
            <w:webHidden/>
          </w:rPr>
          <w:instrText xml:space="preserve"> PAGEREF _Toc348443750 \h </w:instrText>
        </w:r>
        <w:r>
          <w:rPr>
            <w:noProof/>
            <w:webHidden/>
          </w:rPr>
        </w:r>
        <w:r>
          <w:rPr>
            <w:noProof/>
            <w:webHidden/>
          </w:rPr>
          <w:fldChar w:fldCharType="separate"/>
        </w:r>
        <w:r w:rsidR="00C763A4">
          <w:rPr>
            <w:noProof/>
            <w:webHidden/>
          </w:rPr>
          <w:t>149</w:t>
        </w:r>
        <w:r>
          <w:rPr>
            <w:noProof/>
            <w:webHidden/>
          </w:rPr>
          <w:fldChar w:fldCharType="end"/>
        </w:r>
      </w:hyperlink>
    </w:p>
    <w:p w:rsidR="00BC4841" w:rsidRDefault="00BC4841">
      <w:pPr>
        <w:pStyle w:val="TOC3"/>
        <w:rPr>
          <w:rFonts w:eastAsiaTheme="minorEastAsia"/>
          <w:noProof/>
          <w:sz w:val="22"/>
        </w:rPr>
      </w:pPr>
      <w:hyperlink w:anchor="_Toc348443751" w:history="1">
        <w:r w:rsidRPr="00CB1415">
          <w:rPr>
            <w:rStyle w:val="Hyperlink"/>
            <w:noProof/>
          </w:rPr>
          <w:t>4.3.3</w:t>
        </w:r>
        <w:r>
          <w:rPr>
            <w:rFonts w:eastAsiaTheme="minorEastAsia"/>
            <w:noProof/>
            <w:sz w:val="22"/>
          </w:rPr>
          <w:tab/>
        </w:r>
        <w:r w:rsidRPr="00CB1415">
          <w:rPr>
            <w:rStyle w:val="Hyperlink"/>
            <w:noProof/>
          </w:rPr>
          <w:t>Link Layer Electrical – Sink: Absolute Maximum Voltages</w:t>
        </w:r>
        <w:r>
          <w:rPr>
            <w:noProof/>
            <w:webHidden/>
          </w:rPr>
          <w:tab/>
        </w:r>
        <w:r>
          <w:rPr>
            <w:noProof/>
            <w:webHidden/>
          </w:rPr>
          <w:fldChar w:fldCharType="begin"/>
        </w:r>
        <w:r>
          <w:rPr>
            <w:noProof/>
            <w:webHidden/>
          </w:rPr>
          <w:instrText xml:space="preserve"> PAGEREF _Toc348443751 \h </w:instrText>
        </w:r>
        <w:r>
          <w:rPr>
            <w:noProof/>
            <w:webHidden/>
          </w:rPr>
        </w:r>
        <w:r>
          <w:rPr>
            <w:noProof/>
            <w:webHidden/>
          </w:rPr>
          <w:fldChar w:fldCharType="separate"/>
        </w:r>
        <w:r w:rsidR="00C763A4">
          <w:rPr>
            <w:noProof/>
            <w:webHidden/>
          </w:rPr>
          <w:t>150</w:t>
        </w:r>
        <w:r>
          <w:rPr>
            <w:noProof/>
            <w:webHidden/>
          </w:rPr>
          <w:fldChar w:fldCharType="end"/>
        </w:r>
      </w:hyperlink>
    </w:p>
    <w:p w:rsidR="00BC4841" w:rsidRDefault="00BC4841">
      <w:pPr>
        <w:pStyle w:val="TOC3"/>
        <w:rPr>
          <w:rFonts w:eastAsiaTheme="minorEastAsia"/>
          <w:noProof/>
          <w:sz w:val="22"/>
        </w:rPr>
      </w:pPr>
      <w:hyperlink w:anchor="_Toc348443752" w:history="1">
        <w:r w:rsidRPr="00CB1415">
          <w:rPr>
            <w:rStyle w:val="Hyperlink"/>
            <w:noProof/>
          </w:rPr>
          <w:t>4.3.4</w:t>
        </w:r>
        <w:r>
          <w:rPr>
            <w:rFonts w:eastAsiaTheme="minorEastAsia"/>
            <w:noProof/>
            <w:sz w:val="22"/>
          </w:rPr>
          <w:tab/>
        </w:r>
        <w:r w:rsidRPr="00CB1415">
          <w:rPr>
            <w:rStyle w:val="Hyperlink"/>
            <w:noProof/>
          </w:rPr>
          <w:t>Link Layer Electrical – Sink DUT Output: Standby Discovery Impedance</w:t>
        </w:r>
        <w:r>
          <w:rPr>
            <w:noProof/>
            <w:webHidden/>
          </w:rPr>
          <w:tab/>
        </w:r>
        <w:r>
          <w:rPr>
            <w:noProof/>
            <w:webHidden/>
          </w:rPr>
          <w:fldChar w:fldCharType="begin"/>
        </w:r>
        <w:r>
          <w:rPr>
            <w:noProof/>
            <w:webHidden/>
          </w:rPr>
          <w:instrText xml:space="preserve"> PAGEREF _Toc348443752 \h </w:instrText>
        </w:r>
        <w:r>
          <w:rPr>
            <w:noProof/>
            <w:webHidden/>
          </w:rPr>
        </w:r>
        <w:r>
          <w:rPr>
            <w:noProof/>
            <w:webHidden/>
          </w:rPr>
          <w:fldChar w:fldCharType="separate"/>
        </w:r>
        <w:r w:rsidR="00C763A4">
          <w:rPr>
            <w:noProof/>
            <w:webHidden/>
          </w:rPr>
          <w:t>151</w:t>
        </w:r>
        <w:r>
          <w:rPr>
            <w:noProof/>
            <w:webHidden/>
          </w:rPr>
          <w:fldChar w:fldCharType="end"/>
        </w:r>
      </w:hyperlink>
    </w:p>
    <w:p w:rsidR="00BC4841" w:rsidRDefault="00BC4841">
      <w:pPr>
        <w:pStyle w:val="TOC3"/>
        <w:rPr>
          <w:rFonts w:eastAsiaTheme="minorEastAsia"/>
          <w:noProof/>
          <w:sz w:val="22"/>
        </w:rPr>
      </w:pPr>
      <w:hyperlink w:anchor="_Toc348443753" w:history="1">
        <w:r w:rsidRPr="00CB1415">
          <w:rPr>
            <w:rStyle w:val="Hyperlink"/>
            <w:noProof/>
          </w:rPr>
          <w:t>4.3.5</w:t>
        </w:r>
        <w:r>
          <w:rPr>
            <w:rFonts w:eastAsiaTheme="minorEastAsia"/>
            <w:noProof/>
            <w:sz w:val="22"/>
          </w:rPr>
          <w:tab/>
        </w:r>
        <w:r w:rsidRPr="00CB1415">
          <w:rPr>
            <w:rStyle w:val="Hyperlink"/>
            <w:noProof/>
          </w:rPr>
          <w:t>Link Layer Timing – Sink DUT Output: Pre-Discovery</w:t>
        </w:r>
        <w:r>
          <w:rPr>
            <w:noProof/>
            <w:webHidden/>
          </w:rPr>
          <w:tab/>
        </w:r>
        <w:r>
          <w:rPr>
            <w:noProof/>
            <w:webHidden/>
          </w:rPr>
          <w:fldChar w:fldCharType="begin"/>
        </w:r>
        <w:r>
          <w:rPr>
            <w:noProof/>
            <w:webHidden/>
          </w:rPr>
          <w:instrText xml:space="preserve"> PAGEREF _Toc348443753 \h </w:instrText>
        </w:r>
        <w:r>
          <w:rPr>
            <w:noProof/>
            <w:webHidden/>
          </w:rPr>
        </w:r>
        <w:r>
          <w:rPr>
            <w:noProof/>
            <w:webHidden/>
          </w:rPr>
          <w:fldChar w:fldCharType="separate"/>
        </w:r>
        <w:r w:rsidR="00C763A4">
          <w:rPr>
            <w:noProof/>
            <w:webHidden/>
          </w:rPr>
          <w:t>152</w:t>
        </w:r>
        <w:r>
          <w:rPr>
            <w:noProof/>
            <w:webHidden/>
          </w:rPr>
          <w:fldChar w:fldCharType="end"/>
        </w:r>
      </w:hyperlink>
    </w:p>
    <w:p w:rsidR="00BC4841" w:rsidRDefault="00BC4841">
      <w:pPr>
        <w:pStyle w:val="TOC3"/>
        <w:rPr>
          <w:rFonts w:eastAsiaTheme="minorEastAsia"/>
          <w:noProof/>
          <w:sz w:val="22"/>
        </w:rPr>
      </w:pPr>
      <w:hyperlink w:anchor="_Toc348443754" w:history="1">
        <w:r w:rsidRPr="00CB1415">
          <w:rPr>
            <w:rStyle w:val="Hyperlink"/>
            <w:noProof/>
          </w:rPr>
          <w:t>4.3.6</w:t>
        </w:r>
        <w:r>
          <w:rPr>
            <w:rFonts w:eastAsiaTheme="minorEastAsia"/>
            <w:noProof/>
            <w:sz w:val="22"/>
          </w:rPr>
          <w:tab/>
        </w:r>
        <w:r w:rsidRPr="00CB1415">
          <w:rPr>
            <w:rStyle w:val="Hyperlink"/>
            <w:noProof/>
          </w:rPr>
          <w:t>Link Layer Electrical – Sink DUT Output: Arbitration/Sync/Data Signaling</w:t>
        </w:r>
        <w:r>
          <w:rPr>
            <w:noProof/>
            <w:webHidden/>
          </w:rPr>
          <w:tab/>
        </w:r>
        <w:r>
          <w:rPr>
            <w:noProof/>
            <w:webHidden/>
          </w:rPr>
          <w:fldChar w:fldCharType="begin"/>
        </w:r>
        <w:r>
          <w:rPr>
            <w:noProof/>
            <w:webHidden/>
          </w:rPr>
          <w:instrText xml:space="preserve"> PAGEREF _Toc348443754 \h </w:instrText>
        </w:r>
        <w:r>
          <w:rPr>
            <w:noProof/>
            <w:webHidden/>
          </w:rPr>
        </w:r>
        <w:r>
          <w:rPr>
            <w:noProof/>
            <w:webHidden/>
          </w:rPr>
          <w:fldChar w:fldCharType="separate"/>
        </w:r>
        <w:r w:rsidR="00C763A4">
          <w:rPr>
            <w:noProof/>
            <w:webHidden/>
          </w:rPr>
          <w:t>153</w:t>
        </w:r>
        <w:r>
          <w:rPr>
            <w:noProof/>
            <w:webHidden/>
          </w:rPr>
          <w:fldChar w:fldCharType="end"/>
        </w:r>
      </w:hyperlink>
    </w:p>
    <w:p w:rsidR="00BC4841" w:rsidRDefault="00BC4841">
      <w:pPr>
        <w:pStyle w:val="TOC3"/>
        <w:rPr>
          <w:rFonts w:eastAsiaTheme="minorEastAsia"/>
          <w:noProof/>
          <w:sz w:val="22"/>
        </w:rPr>
      </w:pPr>
      <w:hyperlink w:anchor="_Toc348443755" w:history="1">
        <w:r w:rsidRPr="00CB1415">
          <w:rPr>
            <w:rStyle w:val="Hyperlink"/>
            <w:noProof/>
          </w:rPr>
          <w:t>4.3.7</w:t>
        </w:r>
        <w:r>
          <w:rPr>
            <w:rFonts w:eastAsiaTheme="minorEastAsia"/>
            <w:noProof/>
            <w:sz w:val="22"/>
          </w:rPr>
          <w:tab/>
        </w:r>
        <w:r w:rsidRPr="00CB1415">
          <w:rPr>
            <w:rStyle w:val="Hyperlink"/>
            <w:noProof/>
          </w:rPr>
          <w:t>Link Layer Timing – Sink DUT Output: Arbitration/Sync/Data in Nanoseconds</w:t>
        </w:r>
        <w:r>
          <w:rPr>
            <w:noProof/>
            <w:webHidden/>
          </w:rPr>
          <w:tab/>
        </w:r>
        <w:r>
          <w:rPr>
            <w:noProof/>
            <w:webHidden/>
          </w:rPr>
          <w:fldChar w:fldCharType="begin"/>
        </w:r>
        <w:r>
          <w:rPr>
            <w:noProof/>
            <w:webHidden/>
          </w:rPr>
          <w:instrText xml:space="preserve"> PAGEREF _Toc348443755 \h </w:instrText>
        </w:r>
        <w:r>
          <w:rPr>
            <w:noProof/>
            <w:webHidden/>
          </w:rPr>
        </w:r>
        <w:r>
          <w:rPr>
            <w:noProof/>
            <w:webHidden/>
          </w:rPr>
          <w:fldChar w:fldCharType="separate"/>
        </w:r>
        <w:r w:rsidR="00C763A4">
          <w:rPr>
            <w:noProof/>
            <w:webHidden/>
          </w:rPr>
          <w:t>155</w:t>
        </w:r>
        <w:r>
          <w:rPr>
            <w:noProof/>
            <w:webHidden/>
          </w:rPr>
          <w:fldChar w:fldCharType="end"/>
        </w:r>
      </w:hyperlink>
    </w:p>
    <w:p w:rsidR="00BC4841" w:rsidRDefault="00BC4841">
      <w:pPr>
        <w:pStyle w:val="TOC3"/>
        <w:rPr>
          <w:rFonts w:eastAsiaTheme="minorEastAsia"/>
          <w:noProof/>
          <w:sz w:val="22"/>
        </w:rPr>
      </w:pPr>
      <w:hyperlink w:anchor="_Toc348443756" w:history="1">
        <w:r w:rsidRPr="00CB1415">
          <w:rPr>
            <w:rStyle w:val="Hyperlink"/>
            <w:noProof/>
          </w:rPr>
          <w:t>4.3.8</w:t>
        </w:r>
        <w:r>
          <w:rPr>
            <w:rFonts w:eastAsiaTheme="minorEastAsia"/>
            <w:noProof/>
            <w:sz w:val="22"/>
          </w:rPr>
          <w:tab/>
        </w:r>
        <w:r w:rsidRPr="00CB1415">
          <w:rPr>
            <w:rStyle w:val="Hyperlink"/>
            <w:noProof/>
          </w:rPr>
          <w:t>Link Layer Timing – Sink DUT Output: Arbitration/Sync/Data in Bit Times</w:t>
        </w:r>
        <w:r>
          <w:rPr>
            <w:noProof/>
            <w:webHidden/>
          </w:rPr>
          <w:tab/>
        </w:r>
        <w:r>
          <w:rPr>
            <w:noProof/>
            <w:webHidden/>
          </w:rPr>
          <w:fldChar w:fldCharType="begin"/>
        </w:r>
        <w:r>
          <w:rPr>
            <w:noProof/>
            <w:webHidden/>
          </w:rPr>
          <w:instrText xml:space="preserve"> PAGEREF _Toc348443756 \h </w:instrText>
        </w:r>
        <w:r>
          <w:rPr>
            <w:noProof/>
            <w:webHidden/>
          </w:rPr>
        </w:r>
        <w:r>
          <w:rPr>
            <w:noProof/>
            <w:webHidden/>
          </w:rPr>
          <w:fldChar w:fldCharType="separate"/>
        </w:r>
        <w:r w:rsidR="00C763A4">
          <w:rPr>
            <w:noProof/>
            <w:webHidden/>
          </w:rPr>
          <w:t>158</w:t>
        </w:r>
        <w:r>
          <w:rPr>
            <w:noProof/>
            <w:webHidden/>
          </w:rPr>
          <w:fldChar w:fldCharType="end"/>
        </w:r>
      </w:hyperlink>
    </w:p>
    <w:p w:rsidR="00BC4841" w:rsidRDefault="00BC4841">
      <w:pPr>
        <w:pStyle w:val="TOC3"/>
        <w:rPr>
          <w:rFonts w:eastAsiaTheme="minorEastAsia"/>
          <w:noProof/>
          <w:sz w:val="22"/>
        </w:rPr>
      </w:pPr>
      <w:hyperlink w:anchor="_Toc348443757" w:history="1">
        <w:r w:rsidRPr="00CB1415">
          <w:rPr>
            <w:rStyle w:val="Hyperlink"/>
            <w:noProof/>
          </w:rPr>
          <w:t>4.3.9</w:t>
        </w:r>
        <w:r>
          <w:rPr>
            <w:rFonts w:eastAsiaTheme="minorEastAsia"/>
            <w:noProof/>
            <w:sz w:val="22"/>
          </w:rPr>
          <w:tab/>
        </w:r>
        <w:r w:rsidRPr="00CB1415">
          <w:rPr>
            <w:rStyle w:val="Hyperlink"/>
            <w:noProof/>
          </w:rPr>
          <w:t>Link Layer Timing – Sink DUT Output: Link Level NACK</w:t>
        </w:r>
        <w:r>
          <w:rPr>
            <w:noProof/>
            <w:webHidden/>
          </w:rPr>
          <w:tab/>
        </w:r>
        <w:r>
          <w:rPr>
            <w:noProof/>
            <w:webHidden/>
          </w:rPr>
          <w:fldChar w:fldCharType="begin"/>
        </w:r>
        <w:r>
          <w:rPr>
            <w:noProof/>
            <w:webHidden/>
          </w:rPr>
          <w:instrText xml:space="preserve"> PAGEREF _Toc348443757 \h </w:instrText>
        </w:r>
        <w:r>
          <w:rPr>
            <w:noProof/>
            <w:webHidden/>
          </w:rPr>
        </w:r>
        <w:r>
          <w:rPr>
            <w:noProof/>
            <w:webHidden/>
          </w:rPr>
          <w:fldChar w:fldCharType="separate"/>
        </w:r>
        <w:r w:rsidR="00C763A4">
          <w:rPr>
            <w:noProof/>
            <w:webHidden/>
          </w:rPr>
          <w:t>160</w:t>
        </w:r>
        <w:r>
          <w:rPr>
            <w:noProof/>
            <w:webHidden/>
          </w:rPr>
          <w:fldChar w:fldCharType="end"/>
        </w:r>
      </w:hyperlink>
    </w:p>
    <w:p w:rsidR="00BC4841" w:rsidRDefault="00BC4841">
      <w:pPr>
        <w:pStyle w:val="TOC3"/>
        <w:rPr>
          <w:rFonts w:eastAsiaTheme="minorEastAsia"/>
          <w:noProof/>
          <w:sz w:val="22"/>
        </w:rPr>
      </w:pPr>
      <w:hyperlink w:anchor="_Toc348443758" w:history="1">
        <w:r w:rsidRPr="00CB1415">
          <w:rPr>
            <w:rStyle w:val="Hyperlink"/>
            <w:noProof/>
          </w:rPr>
          <w:t>4.3.10</w:t>
        </w:r>
        <w:r>
          <w:rPr>
            <w:rFonts w:eastAsiaTheme="minorEastAsia"/>
            <w:noProof/>
            <w:sz w:val="22"/>
          </w:rPr>
          <w:tab/>
        </w:r>
        <w:r w:rsidRPr="00CB1415">
          <w:rPr>
            <w:rStyle w:val="Hyperlink"/>
            <w:noProof/>
          </w:rPr>
          <w:t>Link Layer Timing – Sink DUT Output: Link Level ACK</w:t>
        </w:r>
        <w:r>
          <w:rPr>
            <w:noProof/>
            <w:webHidden/>
          </w:rPr>
          <w:tab/>
        </w:r>
        <w:r>
          <w:rPr>
            <w:noProof/>
            <w:webHidden/>
          </w:rPr>
          <w:fldChar w:fldCharType="begin"/>
        </w:r>
        <w:r>
          <w:rPr>
            <w:noProof/>
            <w:webHidden/>
          </w:rPr>
          <w:instrText xml:space="preserve"> PAGEREF _Toc348443758 \h </w:instrText>
        </w:r>
        <w:r>
          <w:rPr>
            <w:noProof/>
            <w:webHidden/>
          </w:rPr>
        </w:r>
        <w:r>
          <w:rPr>
            <w:noProof/>
            <w:webHidden/>
          </w:rPr>
          <w:fldChar w:fldCharType="separate"/>
        </w:r>
        <w:r w:rsidR="00C763A4">
          <w:rPr>
            <w:noProof/>
            <w:webHidden/>
          </w:rPr>
          <w:t>161</w:t>
        </w:r>
        <w:r>
          <w:rPr>
            <w:noProof/>
            <w:webHidden/>
          </w:rPr>
          <w:fldChar w:fldCharType="end"/>
        </w:r>
      </w:hyperlink>
    </w:p>
    <w:p w:rsidR="00BC4841" w:rsidRDefault="00BC4841">
      <w:pPr>
        <w:pStyle w:val="TOC3"/>
        <w:rPr>
          <w:rFonts w:eastAsiaTheme="minorEastAsia"/>
          <w:noProof/>
          <w:sz w:val="22"/>
        </w:rPr>
      </w:pPr>
      <w:hyperlink w:anchor="_Toc348443759" w:history="1">
        <w:r w:rsidRPr="00CB1415">
          <w:rPr>
            <w:rStyle w:val="Hyperlink"/>
            <w:noProof/>
          </w:rPr>
          <w:t>4.3.11</w:t>
        </w:r>
        <w:r>
          <w:rPr>
            <w:rFonts w:eastAsiaTheme="minorEastAsia"/>
            <w:noProof/>
            <w:sz w:val="22"/>
          </w:rPr>
          <w:tab/>
        </w:r>
        <w:r w:rsidRPr="00CB1415">
          <w:rPr>
            <w:rStyle w:val="Hyperlink"/>
            <w:noProof/>
          </w:rPr>
          <w:t>Link Layer Timing – Sink DUT Ouput: Bus Re-Arbitration</w:t>
        </w:r>
        <w:r>
          <w:rPr>
            <w:noProof/>
            <w:webHidden/>
          </w:rPr>
          <w:tab/>
        </w:r>
        <w:r>
          <w:rPr>
            <w:noProof/>
            <w:webHidden/>
          </w:rPr>
          <w:fldChar w:fldCharType="begin"/>
        </w:r>
        <w:r>
          <w:rPr>
            <w:noProof/>
            <w:webHidden/>
          </w:rPr>
          <w:instrText xml:space="preserve"> PAGEREF _Toc348443759 \h </w:instrText>
        </w:r>
        <w:r>
          <w:rPr>
            <w:noProof/>
            <w:webHidden/>
          </w:rPr>
        </w:r>
        <w:r>
          <w:rPr>
            <w:noProof/>
            <w:webHidden/>
          </w:rPr>
          <w:fldChar w:fldCharType="separate"/>
        </w:r>
        <w:r w:rsidR="00C763A4">
          <w:rPr>
            <w:noProof/>
            <w:webHidden/>
          </w:rPr>
          <w:t>163</w:t>
        </w:r>
        <w:r>
          <w:rPr>
            <w:noProof/>
            <w:webHidden/>
          </w:rPr>
          <w:fldChar w:fldCharType="end"/>
        </w:r>
      </w:hyperlink>
    </w:p>
    <w:p w:rsidR="00BC4841" w:rsidRDefault="00BC4841">
      <w:pPr>
        <w:pStyle w:val="TOC3"/>
        <w:rPr>
          <w:rFonts w:eastAsiaTheme="minorEastAsia"/>
          <w:noProof/>
          <w:sz w:val="22"/>
        </w:rPr>
      </w:pPr>
      <w:hyperlink w:anchor="_Toc348443760" w:history="1">
        <w:r w:rsidRPr="00CB1415">
          <w:rPr>
            <w:rStyle w:val="Hyperlink"/>
            <w:noProof/>
          </w:rPr>
          <w:t>4.3.12</w:t>
        </w:r>
        <w:r>
          <w:rPr>
            <w:rFonts w:eastAsiaTheme="minorEastAsia"/>
            <w:noProof/>
            <w:sz w:val="22"/>
          </w:rPr>
          <w:tab/>
        </w:r>
        <w:r w:rsidRPr="00CB1415">
          <w:rPr>
            <w:rStyle w:val="Hyperlink"/>
            <w:noProof/>
          </w:rPr>
          <w:t>Link Layer Timing – Sink DUT Output: Ill-formed packets</w:t>
        </w:r>
        <w:r>
          <w:rPr>
            <w:noProof/>
            <w:webHidden/>
          </w:rPr>
          <w:tab/>
        </w:r>
        <w:r>
          <w:rPr>
            <w:noProof/>
            <w:webHidden/>
          </w:rPr>
          <w:fldChar w:fldCharType="begin"/>
        </w:r>
        <w:r>
          <w:rPr>
            <w:noProof/>
            <w:webHidden/>
          </w:rPr>
          <w:instrText xml:space="preserve"> PAGEREF _Toc348443760 \h </w:instrText>
        </w:r>
        <w:r>
          <w:rPr>
            <w:noProof/>
            <w:webHidden/>
          </w:rPr>
        </w:r>
        <w:r>
          <w:rPr>
            <w:noProof/>
            <w:webHidden/>
          </w:rPr>
          <w:fldChar w:fldCharType="separate"/>
        </w:r>
        <w:r w:rsidR="00C763A4">
          <w:rPr>
            <w:noProof/>
            <w:webHidden/>
          </w:rPr>
          <w:t>166</w:t>
        </w:r>
        <w:r>
          <w:rPr>
            <w:noProof/>
            <w:webHidden/>
          </w:rPr>
          <w:fldChar w:fldCharType="end"/>
        </w:r>
      </w:hyperlink>
    </w:p>
    <w:p w:rsidR="00BC4841" w:rsidRDefault="00BC4841">
      <w:pPr>
        <w:pStyle w:val="TOC3"/>
        <w:rPr>
          <w:rFonts w:eastAsiaTheme="minorEastAsia"/>
          <w:noProof/>
          <w:sz w:val="22"/>
        </w:rPr>
      </w:pPr>
      <w:hyperlink w:anchor="_Toc348443761" w:history="1">
        <w:r w:rsidRPr="00CB1415">
          <w:rPr>
            <w:rStyle w:val="Hyperlink"/>
            <w:noProof/>
          </w:rPr>
          <w:t>4.3.13</w:t>
        </w:r>
        <w:r>
          <w:rPr>
            <w:rFonts w:eastAsiaTheme="minorEastAsia"/>
            <w:noProof/>
            <w:sz w:val="22"/>
          </w:rPr>
          <w:tab/>
        </w:r>
        <w:r w:rsidRPr="00CB1415">
          <w:rPr>
            <w:rStyle w:val="Hyperlink"/>
            <w:noProof/>
          </w:rPr>
          <w:t>Link Layer Electrical – Sink DUT Input: Discovery</w:t>
        </w:r>
        <w:r>
          <w:rPr>
            <w:noProof/>
            <w:webHidden/>
          </w:rPr>
          <w:tab/>
        </w:r>
        <w:r>
          <w:rPr>
            <w:noProof/>
            <w:webHidden/>
          </w:rPr>
          <w:fldChar w:fldCharType="begin"/>
        </w:r>
        <w:r>
          <w:rPr>
            <w:noProof/>
            <w:webHidden/>
          </w:rPr>
          <w:instrText xml:space="preserve"> PAGEREF _Toc348443761 \h </w:instrText>
        </w:r>
        <w:r>
          <w:rPr>
            <w:noProof/>
            <w:webHidden/>
          </w:rPr>
        </w:r>
        <w:r>
          <w:rPr>
            <w:noProof/>
            <w:webHidden/>
          </w:rPr>
          <w:fldChar w:fldCharType="separate"/>
        </w:r>
        <w:r w:rsidR="00C763A4">
          <w:rPr>
            <w:noProof/>
            <w:webHidden/>
          </w:rPr>
          <w:t>167</w:t>
        </w:r>
        <w:r>
          <w:rPr>
            <w:noProof/>
            <w:webHidden/>
          </w:rPr>
          <w:fldChar w:fldCharType="end"/>
        </w:r>
      </w:hyperlink>
    </w:p>
    <w:p w:rsidR="00BC4841" w:rsidRDefault="00BC4841">
      <w:pPr>
        <w:pStyle w:val="TOC3"/>
        <w:rPr>
          <w:rFonts w:eastAsiaTheme="minorEastAsia"/>
          <w:noProof/>
          <w:sz w:val="22"/>
        </w:rPr>
      </w:pPr>
      <w:hyperlink w:anchor="_Toc348443762" w:history="1">
        <w:r w:rsidRPr="00CB1415">
          <w:rPr>
            <w:rStyle w:val="Hyperlink"/>
            <w:noProof/>
          </w:rPr>
          <w:t>4.3.14</w:t>
        </w:r>
        <w:r>
          <w:rPr>
            <w:rFonts w:eastAsiaTheme="minorEastAsia"/>
            <w:noProof/>
            <w:sz w:val="22"/>
          </w:rPr>
          <w:tab/>
        </w:r>
        <w:r w:rsidRPr="00CB1415">
          <w:rPr>
            <w:rStyle w:val="Hyperlink"/>
            <w:noProof/>
          </w:rPr>
          <w:t>Link Layer Timing – Sink DUT Input: Discovery OK</w:t>
        </w:r>
        <w:r>
          <w:rPr>
            <w:noProof/>
            <w:webHidden/>
          </w:rPr>
          <w:tab/>
        </w:r>
        <w:r>
          <w:rPr>
            <w:noProof/>
            <w:webHidden/>
          </w:rPr>
          <w:fldChar w:fldCharType="begin"/>
        </w:r>
        <w:r>
          <w:rPr>
            <w:noProof/>
            <w:webHidden/>
          </w:rPr>
          <w:instrText xml:space="preserve"> PAGEREF _Toc348443762 \h </w:instrText>
        </w:r>
        <w:r>
          <w:rPr>
            <w:noProof/>
            <w:webHidden/>
          </w:rPr>
        </w:r>
        <w:r>
          <w:rPr>
            <w:noProof/>
            <w:webHidden/>
          </w:rPr>
          <w:fldChar w:fldCharType="separate"/>
        </w:r>
        <w:r w:rsidR="00C763A4">
          <w:rPr>
            <w:noProof/>
            <w:webHidden/>
          </w:rPr>
          <w:t>167</w:t>
        </w:r>
        <w:r>
          <w:rPr>
            <w:noProof/>
            <w:webHidden/>
          </w:rPr>
          <w:fldChar w:fldCharType="end"/>
        </w:r>
      </w:hyperlink>
    </w:p>
    <w:p w:rsidR="00BC4841" w:rsidRDefault="00BC4841">
      <w:pPr>
        <w:pStyle w:val="TOC3"/>
        <w:rPr>
          <w:rFonts w:eastAsiaTheme="minorEastAsia"/>
          <w:noProof/>
          <w:sz w:val="22"/>
        </w:rPr>
      </w:pPr>
      <w:hyperlink w:anchor="_Toc348443763" w:history="1">
        <w:r w:rsidRPr="00CB1415">
          <w:rPr>
            <w:rStyle w:val="Hyperlink"/>
            <w:noProof/>
          </w:rPr>
          <w:t>4.3.15</w:t>
        </w:r>
        <w:r>
          <w:rPr>
            <w:rFonts w:eastAsiaTheme="minorEastAsia"/>
            <w:noProof/>
            <w:sz w:val="22"/>
          </w:rPr>
          <w:tab/>
        </w:r>
        <w:r w:rsidRPr="00CB1415">
          <w:rPr>
            <w:rStyle w:val="Hyperlink"/>
            <w:noProof/>
          </w:rPr>
          <w:t>Link Layer Timing – Sink DUT Input: Discovery Reject</w:t>
        </w:r>
        <w:r>
          <w:rPr>
            <w:noProof/>
            <w:webHidden/>
          </w:rPr>
          <w:tab/>
        </w:r>
        <w:r>
          <w:rPr>
            <w:noProof/>
            <w:webHidden/>
          </w:rPr>
          <w:fldChar w:fldCharType="begin"/>
        </w:r>
        <w:r>
          <w:rPr>
            <w:noProof/>
            <w:webHidden/>
          </w:rPr>
          <w:instrText xml:space="preserve"> PAGEREF _Toc348443763 \h </w:instrText>
        </w:r>
        <w:r>
          <w:rPr>
            <w:noProof/>
            <w:webHidden/>
          </w:rPr>
        </w:r>
        <w:r>
          <w:rPr>
            <w:noProof/>
            <w:webHidden/>
          </w:rPr>
          <w:fldChar w:fldCharType="separate"/>
        </w:r>
        <w:r w:rsidR="00C763A4">
          <w:rPr>
            <w:noProof/>
            <w:webHidden/>
          </w:rPr>
          <w:t>174</w:t>
        </w:r>
        <w:r>
          <w:rPr>
            <w:noProof/>
            <w:webHidden/>
          </w:rPr>
          <w:fldChar w:fldCharType="end"/>
        </w:r>
      </w:hyperlink>
    </w:p>
    <w:p w:rsidR="00BC4841" w:rsidRDefault="00BC4841">
      <w:pPr>
        <w:pStyle w:val="TOC3"/>
        <w:rPr>
          <w:rFonts w:eastAsiaTheme="minorEastAsia"/>
          <w:noProof/>
          <w:sz w:val="22"/>
        </w:rPr>
      </w:pPr>
      <w:hyperlink w:anchor="_Toc348443764" w:history="1">
        <w:r w:rsidRPr="00CB1415">
          <w:rPr>
            <w:rStyle w:val="Hyperlink"/>
            <w:noProof/>
          </w:rPr>
          <w:t>4.3.16</w:t>
        </w:r>
        <w:r>
          <w:rPr>
            <w:rFonts w:eastAsiaTheme="minorEastAsia"/>
            <w:noProof/>
            <w:sz w:val="22"/>
          </w:rPr>
          <w:tab/>
        </w:r>
        <w:r w:rsidRPr="00CB1415">
          <w:rPr>
            <w:rStyle w:val="Hyperlink"/>
            <w:noProof/>
          </w:rPr>
          <w:t>Link Layer Electrical – Sink DUT Input: Arbitration/Sync/Data Signaling</w:t>
        </w:r>
        <w:r>
          <w:rPr>
            <w:noProof/>
            <w:webHidden/>
          </w:rPr>
          <w:tab/>
        </w:r>
        <w:r>
          <w:rPr>
            <w:noProof/>
            <w:webHidden/>
          </w:rPr>
          <w:fldChar w:fldCharType="begin"/>
        </w:r>
        <w:r>
          <w:rPr>
            <w:noProof/>
            <w:webHidden/>
          </w:rPr>
          <w:instrText xml:space="preserve"> PAGEREF _Toc348443764 \h </w:instrText>
        </w:r>
        <w:r>
          <w:rPr>
            <w:noProof/>
            <w:webHidden/>
          </w:rPr>
        </w:r>
        <w:r>
          <w:rPr>
            <w:noProof/>
            <w:webHidden/>
          </w:rPr>
          <w:fldChar w:fldCharType="separate"/>
        </w:r>
        <w:r w:rsidR="00C763A4">
          <w:rPr>
            <w:noProof/>
            <w:webHidden/>
          </w:rPr>
          <w:t>179</w:t>
        </w:r>
        <w:r>
          <w:rPr>
            <w:noProof/>
            <w:webHidden/>
          </w:rPr>
          <w:fldChar w:fldCharType="end"/>
        </w:r>
      </w:hyperlink>
    </w:p>
    <w:p w:rsidR="00BC4841" w:rsidRDefault="00BC4841">
      <w:pPr>
        <w:pStyle w:val="TOC3"/>
        <w:rPr>
          <w:rFonts w:eastAsiaTheme="minorEastAsia"/>
          <w:noProof/>
          <w:sz w:val="22"/>
        </w:rPr>
      </w:pPr>
      <w:hyperlink w:anchor="_Toc348443765" w:history="1">
        <w:r w:rsidRPr="00CB1415">
          <w:rPr>
            <w:rStyle w:val="Hyperlink"/>
            <w:noProof/>
          </w:rPr>
          <w:t>4.3.17</w:t>
        </w:r>
        <w:r>
          <w:rPr>
            <w:rFonts w:eastAsiaTheme="minorEastAsia"/>
            <w:noProof/>
            <w:sz w:val="22"/>
          </w:rPr>
          <w:tab/>
        </w:r>
        <w:r w:rsidRPr="00CB1415">
          <w:rPr>
            <w:rStyle w:val="Hyperlink"/>
            <w:noProof/>
          </w:rPr>
          <w:t>Link Layer Timing – Sink DUT Input: Arbitration</w:t>
        </w:r>
        <w:r>
          <w:rPr>
            <w:noProof/>
            <w:webHidden/>
          </w:rPr>
          <w:tab/>
        </w:r>
        <w:r>
          <w:rPr>
            <w:noProof/>
            <w:webHidden/>
          </w:rPr>
          <w:fldChar w:fldCharType="begin"/>
        </w:r>
        <w:r>
          <w:rPr>
            <w:noProof/>
            <w:webHidden/>
          </w:rPr>
          <w:instrText xml:space="preserve"> PAGEREF _Toc348443765 \h </w:instrText>
        </w:r>
        <w:r>
          <w:rPr>
            <w:noProof/>
            <w:webHidden/>
          </w:rPr>
        </w:r>
        <w:r>
          <w:rPr>
            <w:noProof/>
            <w:webHidden/>
          </w:rPr>
          <w:fldChar w:fldCharType="separate"/>
        </w:r>
        <w:r w:rsidR="00C763A4">
          <w:rPr>
            <w:noProof/>
            <w:webHidden/>
          </w:rPr>
          <w:t>180</w:t>
        </w:r>
        <w:r>
          <w:rPr>
            <w:noProof/>
            <w:webHidden/>
          </w:rPr>
          <w:fldChar w:fldCharType="end"/>
        </w:r>
      </w:hyperlink>
    </w:p>
    <w:p w:rsidR="00BC4841" w:rsidRDefault="00BC4841">
      <w:pPr>
        <w:pStyle w:val="TOC3"/>
        <w:rPr>
          <w:rFonts w:eastAsiaTheme="minorEastAsia"/>
          <w:noProof/>
          <w:sz w:val="22"/>
        </w:rPr>
      </w:pPr>
      <w:hyperlink w:anchor="_Toc348443766" w:history="1">
        <w:r w:rsidRPr="00CB1415">
          <w:rPr>
            <w:rStyle w:val="Hyperlink"/>
            <w:noProof/>
          </w:rPr>
          <w:t>4.3.18</w:t>
        </w:r>
        <w:r>
          <w:rPr>
            <w:rFonts w:eastAsiaTheme="minorEastAsia"/>
            <w:noProof/>
            <w:sz w:val="22"/>
          </w:rPr>
          <w:tab/>
        </w:r>
        <w:r w:rsidRPr="00CB1415">
          <w:rPr>
            <w:rStyle w:val="Hyperlink"/>
            <w:noProof/>
          </w:rPr>
          <w:t>Link Layer Timing – Sink DUT Input: Data</w:t>
        </w:r>
        <w:r>
          <w:rPr>
            <w:noProof/>
            <w:webHidden/>
          </w:rPr>
          <w:tab/>
        </w:r>
        <w:r>
          <w:rPr>
            <w:noProof/>
            <w:webHidden/>
          </w:rPr>
          <w:fldChar w:fldCharType="begin"/>
        </w:r>
        <w:r>
          <w:rPr>
            <w:noProof/>
            <w:webHidden/>
          </w:rPr>
          <w:instrText xml:space="preserve"> PAGEREF _Toc348443766 \h </w:instrText>
        </w:r>
        <w:r>
          <w:rPr>
            <w:noProof/>
            <w:webHidden/>
          </w:rPr>
        </w:r>
        <w:r>
          <w:rPr>
            <w:noProof/>
            <w:webHidden/>
          </w:rPr>
          <w:fldChar w:fldCharType="separate"/>
        </w:r>
        <w:r w:rsidR="00C763A4">
          <w:rPr>
            <w:noProof/>
            <w:webHidden/>
          </w:rPr>
          <w:t>182</w:t>
        </w:r>
        <w:r>
          <w:rPr>
            <w:noProof/>
            <w:webHidden/>
          </w:rPr>
          <w:fldChar w:fldCharType="end"/>
        </w:r>
      </w:hyperlink>
    </w:p>
    <w:p w:rsidR="00BC4841" w:rsidRDefault="00BC4841">
      <w:pPr>
        <w:pStyle w:val="TOC3"/>
        <w:rPr>
          <w:rFonts w:eastAsiaTheme="minorEastAsia"/>
          <w:noProof/>
          <w:sz w:val="22"/>
        </w:rPr>
      </w:pPr>
      <w:hyperlink w:anchor="_Toc348443767" w:history="1">
        <w:r w:rsidRPr="00CB1415">
          <w:rPr>
            <w:rStyle w:val="Hyperlink"/>
            <w:noProof/>
          </w:rPr>
          <w:t>4.3.19</w:t>
        </w:r>
        <w:r>
          <w:rPr>
            <w:rFonts w:eastAsiaTheme="minorEastAsia"/>
            <w:noProof/>
            <w:sz w:val="22"/>
          </w:rPr>
          <w:tab/>
        </w:r>
        <w:r w:rsidRPr="00CB1415">
          <w:rPr>
            <w:rStyle w:val="Hyperlink"/>
            <w:noProof/>
          </w:rPr>
          <w:t>Link Layer Timing – Sink DUT Input: NACK</w:t>
        </w:r>
        <w:r>
          <w:rPr>
            <w:noProof/>
            <w:webHidden/>
          </w:rPr>
          <w:tab/>
        </w:r>
        <w:r>
          <w:rPr>
            <w:noProof/>
            <w:webHidden/>
          </w:rPr>
          <w:fldChar w:fldCharType="begin"/>
        </w:r>
        <w:r>
          <w:rPr>
            <w:noProof/>
            <w:webHidden/>
          </w:rPr>
          <w:instrText xml:space="preserve"> PAGEREF _Toc348443767 \h </w:instrText>
        </w:r>
        <w:r>
          <w:rPr>
            <w:noProof/>
            <w:webHidden/>
          </w:rPr>
        </w:r>
        <w:r>
          <w:rPr>
            <w:noProof/>
            <w:webHidden/>
          </w:rPr>
          <w:fldChar w:fldCharType="separate"/>
        </w:r>
        <w:r w:rsidR="00C763A4">
          <w:rPr>
            <w:noProof/>
            <w:webHidden/>
          </w:rPr>
          <w:t>183</w:t>
        </w:r>
        <w:r>
          <w:rPr>
            <w:noProof/>
            <w:webHidden/>
          </w:rPr>
          <w:fldChar w:fldCharType="end"/>
        </w:r>
      </w:hyperlink>
    </w:p>
    <w:p w:rsidR="00BC4841" w:rsidRDefault="00BC4841">
      <w:pPr>
        <w:pStyle w:val="TOC3"/>
        <w:rPr>
          <w:rFonts w:eastAsiaTheme="minorEastAsia"/>
          <w:noProof/>
          <w:sz w:val="22"/>
        </w:rPr>
      </w:pPr>
      <w:hyperlink w:anchor="_Toc348443768" w:history="1">
        <w:r w:rsidRPr="00CB1415">
          <w:rPr>
            <w:rStyle w:val="Hyperlink"/>
            <w:noProof/>
          </w:rPr>
          <w:t>4.3.20</w:t>
        </w:r>
        <w:r>
          <w:rPr>
            <w:rFonts w:eastAsiaTheme="minorEastAsia"/>
            <w:noProof/>
            <w:sz w:val="22"/>
          </w:rPr>
          <w:tab/>
        </w:r>
        <w:r w:rsidRPr="00CB1415">
          <w:rPr>
            <w:rStyle w:val="Hyperlink"/>
            <w:noProof/>
          </w:rPr>
          <w:t>Link Layer Timing – Sink DUT Input: ACK</w:t>
        </w:r>
        <w:r>
          <w:rPr>
            <w:noProof/>
            <w:webHidden/>
          </w:rPr>
          <w:tab/>
        </w:r>
        <w:r>
          <w:rPr>
            <w:noProof/>
            <w:webHidden/>
          </w:rPr>
          <w:fldChar w:fldCharType="begin"/>
        </w:r>
        <w:r>
          <w:rPr>
            <w:noProof/>
            <w:webHidden/>
          </w:rPr>
          <w:instrText xml:space="preserve"> PAGEREF _Toc348443768 \h </w:instrText>
        </w:r>
        <w:r>
          <w:rPr>
            <w:noProof/>
            <w:webHidden/>
          </w:rPr>
        </w:r>
        <w:r>
          <w:rPr>
            <w:noProof/>
            <w:webHidden/>
          </w:rPr>
          <w:fldChar w:fldCharType="separate"/>
        </w:r>
        <w:r w:rsidR="00C763A4">
          <w:rPr>
            <w:noProof/>
            <w:webHidden/>
          </w:rPr>
          <w:t>184</w:t>
        </w:r>
        <w:r>
          <w:rPr>
            <w:noProof/>
            <w:webHidden/>
          </w:rPr>
          <w:fldChar w:fldCharType="end"/>
        </w:r>
      </w:hyperlink>
    </w:p>
    <w:p w:rsidR="00BC4841" w:rsidRDefault="00BC4841">
      <w:pPr>
        <w:pStyle w:val="TOC3"/>
        <w:rPr>
          <w:rFonts w:eastAsiaTheme="minorEastAsia"/>
          <w:noProof/>
          <w:sz w:val="22"/>
        </w:rPr>
      </w:pPr>
      <w:hyperlink w:anchor="_Toc348443769" w:history="1">
        <w:r w:rsidRPr="00CB1415">
          <w:rPr>
            <w:rStyle w:val="Hyperlink"/>
            <w:noProof/>
          </w:rPr>
          <w:t>4.3.21</w:t>
        </w:r>
        <w:r>
          <w:rPr>
            <w:rFonts w:eastAsiaTheme="minorEastAsia"/>
            <w:noProof/>
            <w:sz w:val="22"/>
          </w:rPr>
          <w:tab/>
        </w:r>
        <w:r w:rsidRPr="00CB1415">
          <w:rPr>
            <w:rStyle w:val="Hyperlink"/>
            <w:noProof/>
          </w:rPr>
          <w:t>Link Layer Timing – Sink DUT Input: Bus Re-Arbitration</w:t>
        </w:r>
        <w:r>
          <w:rPr>
            <w:noProof/>
            <w:webHidden/>
          </w:rPr>
          <w:tab/>
        </w:r>
        <w:r>
          <w:rPr>
            <w:noProof/>
            <w:webHidden/>
          </w:rPr>
          <w:fldChar w:fldCharType="begin"/>
        </w:r>
        <w:r>
          <w:rPr>
            <w:noProof/>
            <w:webHidden/>
          </w:rPr>
          <w:instrText xml:space="preserve"> PAGEREF _Toc348443769 \h </w:instrText>
        </w:r>
        <w:r>
          <w:rPr>
            <w:noProof/>
            <w:webHidden/>
          </w:rPr>
        </w:r>
        <w:r>
          <w:rPr>
            <w:noProof/>
            <w:webHidden/>
          </w:rPr>
          <w:fldChar w:fldCharType="separate"/>
        </w:r>
        <w:r w:rsidR="00C763A4">
          <w:rPr>
            <w:noProof/>
            <w:webHidden/>
          </w:rPr>
          <w:t>185</w:t>
        </w:r>
        <w:r>
          <w:rPr>
            <w:noProof/>
            <w:webHidden/>
          </w:rPr>
          <w:fldChar w:fldCharType="end"/>
        </w:r>
      </w:hyperlink>
    </w:p>
    <w:p w:rsidR="00BC4841" w:rsidRDefault="00BC4841">
      <w:pPr>
        <w:pStyle w:val="TOC3"/>
        <w:rPr>
          <w:rFonts w:eastAsiaTheme="minorEastAsia"/>
          <w:noProof/>
          <w:sz w:val="22"/>
        </w:rPr>
      </w:pPr>
      <w:hyperlink w:anchor="_Toc348443770" w:history="1">
        <w:r w:rsidRPr="00CB1415">
          <w:rPr>
            <w:rStyle w:val="Hyperlink"/>
            <w:noProof/>
          </w:rPr>
          <w:t>4.3.22</w:t>
        </w:r>
        <w:r>
          <w:rPr>
            <w:rFonts w:eastAsiaTheme="minorEastAsia"/>
            <w:noProof/>
            <w:sz w:val="22"/>
          </w:rPr>
          <w:tab/>
        </w:r>
        <w:r w:rsidRPr="00CB1415">
          <w:rPr>
            <w:rStyle w:val="Hyperlink"/>
            <w:noProof/>
          </w:rPr>
          <w:t>Link Layer Timing – Sink DUT Input: Ill-formed Packets</w:t>
        </w:r>
        <w:r>
          <w:rPr>
            <w:noProof/>
            <w:webHidden/>
          </w:rPr>
          <w:tab/>
        </w:r>
        <w:r>
          <w:rPr>
            <w:noProof/>
            <w:webHidden/>
          </w:rPr>
          <w:fldChar w:fldCharType="begin"/>
        </w:r>
        <w:r>
          <w:rPr>
            <w:noProof/>
            <w:webHidden/>
          </w:rPr>
          <w:instrText xml:space="preserve"> PAGEREF _Toc348443770 \h </w:instrText>
        </w:r>
        <w:r>
          <w:rPr>
            <w:noProof/>
            <w:webHidden/>
          </w:rPr>
        </w:r>
        <w:r>
          <w:rPr>
            <w:noProof/>
            <w:webHidden/>
          </w:rPr>
          <w:fldChar w:fldCharType="separate"/>
        </w:r>
        <w:r w:rsidR="00C763A4">
          <w:rPr>
            <w:noProof/>
            <w:webHidden/>
          </w:rPr>
          <w:t>186</w:t>
        </w:r>
        <w:r>
          <w:rPr>
            <w:noProof/>
            <w:webHidden/>
          </w:rPr>
          <w:fldChar w:fldCharType="end"/>
        </w:r>
      </w:hyperlink>
    </w:p>
    <w:p w:rsidR="00BC4841" w:rsidRDefault="00BC4841">
      <w:pPr>
        <w:pStyle w:val="TOC3"/>
        <w:rPr>
          <w:rFonts w:eastAsiaTheme="minorEastAsia"/>
          <w:noProof/>
          <w:sz w:val="22"/>
        </w:rPr>
      </w:pPr>
      <w:hyperlink w:anchor="_Toc348443771" w:history="1">
        <w:r w:rsidRPr="00CB1415">
          <w:rPr>
            <w:rStyle w:val="Hyperlink"/>
            <w:noProof/>
          </w:rPr>
          <w:t>4.3.23</w:t>
        </w:r>
        <w:r>
          <w:rPr>
            <w:rFonts w:eastAsiaTheme="minorEastAsia"/>
            <w:noProof/>
            <w:sz w:val="22"/>
          </w:rPr>
          <w:tab/>
        </w:r>
        <w:r w:rsidRPr="00CB1415">
          <w:rPr>
            <w:rStyle w:val="Hyperlink"/>
            <w:noProof/>
          </w:rPr>
          <w:t>Link Layer Timing – Sink DUT Input: Disconnect</w:t>
        </w:r>
        <w:r>
          <w:rPr>
            <w:noProof/>
            <w:webHidden/>
          </w:rPr>
          <w:tab/>
        </w:r>
        <w:r>
          <w:rPr>
            <w:noProof/>
            <w:webHidden/>
          </w:rPr>
          <w:fldChar w:fldCharType="begin"/>
        </w:r>
        <w:r>
          <w:rPr>
            <w:noProof/>
            <w:webHidden/>
          </w:rPr>
          <w:instrText xml:space="preserve"> PAGEREF _Toc348443771 \h </w:instrText>
        </w:r>
        <w:r>
          <w:rPr>
            <w:noProof/>
            <w:webHidden/>
          </w:rPr>
        </w:r>
        <w:r>
          <w:rPr>
            <w:noProof/>
            <w:webHidden/>
          </w:rPr>
          <w:fldChar w:fldCharType="separate"/>
        </w:r>
        <w:r w:rsidR="00C763A4">
          <w:rPr>
            <w:noProof/>
            <w:webHidden/>
          </w:rPr>
          <w:t>187</w:t>
        </w:r>
        <w:r>
          <w:rPr>
            <w:noProof/>
            <w:webHidden/>
          </w:rPr>
          <w:fldChar w:fldCharType="end"/>
        </w:r>
      </w:hyperlink>
    </w:p>
    <w:p w:rsidR="00BC4841" w:rsidRDefault="00BC4841">
      <w:pPr>
        <w:pStyle w:val="TOC3"/>
        <w:rPr>
          <w:rFonts w:eastAsiaTheme="minorEastAsia"/>
          <w:noProof/>
          <w:sz w:val="22"/>
        </w:rPr>
      </w:pPr>
      <w:hyperlink w:anchor="_Toc348443772" w:history="1">
        <w:r w:rsidRPr="00CB1415">
          <w:rPr>
            <w:rStyle w:val="Hyperlink"/>
            <w:noProof/>
          </w:rPr>
          <w:t>4.3.24</w:t>
        </w:r>
        <w:r>
          <w:rPr>
            <w:rFonts w:eastAsiaTheme="minorEastAsia"/>
            <w:noProof/>
            <w:sz w:val="22"/>
          </w:rPr>
          <w:tab/>
        </w:r>
        <w:r w:rsidRPr="00CB1415">
          <w:rPr>
            <w:rStyle w:val="Hyperlink"/>
            <w:noProof/>
          </w:rPr>
          <w:t>Link Layer Electrical – Sink DUT VBUS Output</w:t>
        </w:r>
        <w:r>
          <w:rPr>
            <w:noProof/>
            <w:webHidden/>
          </w:rPr>
          <w:tab/>
        </w:r>
        <w:r>
          <w:rPr>
            <w:noProof/>
            <w:webHidden/>
          </w:rPr>
          <w:fldChar w:fldCharType="begin"/>
        </w:r>
        <w:r>
          <w:rPr>
            <w:noProof/>
            <w:webHidden/>
          </w:rPr>
          <w:instrText xml:space="preserve"> PAGEREF _Toc348443772 \h </w:instrText>
        </w:r>
        <w:r>
          <w:rPr>
            <w:noProof/>
            <w:webHidden/>
          </w:rPr>
        </w:r>
        <w:r>
          <w:rPr>
            <w:noProof/>
            <w:webHidden/>
          </w:rPr>
          <w:fldChar w:fldCharType="separate"/>
        </w:r>
        <w:r w:rsidR="00C763A4">
          <w:rPr>
            <w:noProof/>
            <w:webHidden/>
          </w:rPr>
          <w:t>189</w:t>
        </w:r>
        <w:r>
          <w:rPr>
            <w:noProof/>
            <w:webHidden/>
          </w:rPr>
          <w:fldChar w:fldCharType="end"/>
        </w:r>
      </w:hyperlink>
    </w:p>
    <w:p w:rsidR="00BC4841" w:rsidRDefault="00BC4841">
      <w:pPr>
        <w:pStyle w:val="TOC3"/>
        <w:rPr>
          <w:rFonts w:eastAsiaTheme="minorEastAsia"/>
          <w:noProof/>
          <w:sz w:val="22"/>
        </w:rPr>
      </w:pPr>
      <w:hyperlink w:anchor="_Toc348443773" w:history="1">
        <w:r w:rsidRPr="00CB1415">
          <w:rPr>
            <w:rStyle w:val="Hyperlink"/>
            <w:noProof/>
          </w:rPr>
          <w:t>4.3.25</w:t>
        </w:r>
        <w:r>
          <w:rPr>
            <w:rFonts w:eastAsiaTheme="minorEastAsia"/>
            <w:noProof/>
            <w:sz w:val="22"/>
          </w:rPr>
          <w:tab/>
        </w:r>
        <w:r w:rsidRPr="00CB1415">
          <w:rPr>
            <w:rStyle w:val="Hyperlink"/>
            <w:noProof/>
          </w:rPr>
          <w:t>Link Layer Timing – Sink DUT VBUS Turn On Transition</w:t>
        </w:r>
        <w:r>
          <w:rPr>
            <w:noProof/>
            <w:webHidden/>
          </w:rPr>
          <w:tab/>
        </w:r>
        <w:r>
          <w:rPr>
            <w:noProof/>
            <w:webHidden/>
          </w:rPr>
          <w:fldChar w:fldCharType="begin"/>
        </w:r>
        <w:r>
          <w:rPr>
            <w:noProof/>
            <w:webHidden/>
          </w:rPr>
          <w:instrText xml:space="preserve"> PAGEREF _Toc348443773 \h </w:instrText>
        </w:r>
        <w:r>
          <w:rPr>
            <w:noProof/>
            <w:webHidden/>
          </w:rPr>
        </w:r>
        <w:r>
          <w:rPr>
            <w:noProof/>
            <w:webHidden/>
          </w:rPr>
          <w:fldChar w:fldCharType="separate"/>
        </w:r>
        <w:r w:rsidR="00C763A4">
          <w:rPr>
            <w:noProof/>
            <w:webHidden/>
          </w:rPr>
          <w:t>190</w:t>
        </w:r>
        <w:r>
          <w:rPr>
            <w:noProof/>
            <w:webHidden/>
          </w:rPr>
          <w:fldChar w:fldCharType="end"/>
        </w:r>
      </w:hyperlink>
    </w:p>
    <w:p w:rsidR="00BC4841" w:rsidRDefault="00BC4841">
      <w:pPr>
        <w:pStyle w:val="TOC1"/>
        <w:rPr>
          <w:rFonts w:eastAsiaTheme="minorEastAsia"/>
          <w:b w:val="0"/>
          <w:noProof/>
          <w:sz w:val="22"/>
        </w:rPr>
      </w:pPr>
      <w:hyperlink w:anchor="_Toc348443774" w:history="1">
        <w:r w:rsidRPr="00CB1415">
          <w:rPr>
            <w:rStyle w:val="Hyperlink"/>
            <w:noProof/>
          </w:rPr>
          <w:t>5</w:t>
        </w:r>
        <w:r>
          <w:rPr>
            <w:rFonts w:eastAsiaTheme="minorEastAsia"/>
            <w:b w:val="0"/>
            <w:noProof/>
            <w:sz w:val="22"/>
          </w:rPr>
          <w:tab/>
        </w:r>
        <w:r w:rsidRPr="00CB1415">
          <w:rPr>
            <w:rStyle w:val="Hyperlink"/>
            <w:noProof/>
          </w:rPr>
          <w:t>Dongle Test</w:t>
        </w:r>
        <w:r>
          <w:rPr>
            <w:noProof/>
            <w:webHidden/>
          </w:rPr>
          <w:tab/>
        </w:r>
        <w:r>
          <w:rPr>
            <w:noProof/>
            <w:webHidden/>
          </w:rPr>
          <w:fldChar w:fldCharType="begin"/>
        </w:r>
        <w:r>
          <w:rPr>
            <w:noProof/>
            <w:webHidden/>
          </w:rPr>
          <w:instrText xml:space="preserve"> PAGEREF _Toc348443774 \h </w:instrText>
        </w:r>
        <w:r>
          <w:rPr>
            <w:noProof/>
            <w:webHidden/>
          </w:rPr>
        </w:r>
        <w:r>
          <w:rPr>
            <w:noProof/>
            <w:webHidden/>
          </w:rPr>
          <w:fldChar w:fldCharType="separate"/>
        </w:r>
        <w:r w:rsidR="00C763A4">
          <w:rPr>
            <w:noProof/>
            <w:webHidden/>
          </w:rPr>
          <w:t>191</w:t>
        </w:r>
        <w:r>
          <w:rPr>
            <w:noProof/>
            <w:webHidden/>
          </w:rPr>
          <w:fldChar w:fldCharType="end"/>
        </w:r>
      </w:hyperlink>
    </w:p>
    <w:p w:rsidR="00BC4841" w:rsidRDefault="00BC4841">
      <w:pPr>
        <w:pStyle w:val="TOC2"/>
        <w:rPr>
          <w:rFonts w:eastAsiaTheme="minorEastAsia"/>
          <w:noProof/>
          <w:sz w:val="22"/>
        </w:rPr>
      </w:pPr>
      <w:hyperlink w:anchor="_Toc348443775" w:history="1">
        <w:r w:rsidRPr="00CB1415">
          <w:rPr>
            <w:rStyle w:val="Hyperlink"/>
            <w:noProof/>
          </w:rPr>
          <w:t>5.1</w:t>
        </w:r>
        <w:r>
          <w:rPr>
            <w:rFonts w:eastAsiaTheme="minorEastAsia"/>
            <w:noProof/>
            <w:sz w:val="22"/>
          </w:rPr>
          <w:tab/>
        </w:r>
        <w:r w:rsidRPr="00CB1415">
          <w:rPr>
            <w:rStyle w:val="Hyperlink"/>
            <w:noProof/>
          </w:rPr>
          <w:t>Electrical Tests</w:t>
        </w:r>
        <w:r>
          <w:rPr>
            <w:noProof/>
            <w:webHidden/>
          </w:rPr>
          <w:tab/>
        </w:r>
        <w:r>
          <w:rPr>
            <w:noProof/>
            <w:webHidden/>
          </w:rPr>
          <w:fldChar w:fldCharType="begin"/>
        </w:r>
        <w:r>
          <w:rPr>
            <w:noProof/>
            <w:webHidden/>
          </w:rPr>
          <w:instrText xml:space="preserve"> PAGEREF _Toc348443775 \h </w:instrText>
        </w:r>
        <w:r>
          <w:rPr>
            <w:noProof/>
            <w:webHidden/>
          </w:rPr>
        </w:r>
        <w:r>
          <w:rPr>
            <w:noProof/>
            <w:webHidden/>
          </w:rPr>
          <w:fldChar w:fldCharType="separate"/>
        </w:r>
        <w:r w:rsidR="00C763A4">
          <w:rPr>
            <w:noProof/>
            <w:webHidden/>
          </w:rPr>
          <w:t>191</w:t>
        </w:r>
        <w:r>
          <w:rPr>
            <w:noProof/>
            <w:webHidden/>
          </w:rPr>
          <w:fldChar w:fldCharType="end"/>
        </w:r>
      </w:hyperlink>
    </w:p>
    <w:p w:rsidR="00BC4841" w:rsidRDefault="00BC4841">
      <w:pPr>
        <w:pStyle w:val="TOC3"/>
        <w:rPr>
          <w:rFonts w:eastAsiaTheme="minorEastAsia"/>
          <w:noProof/>
          <w:sz w:val="22"/>
        </w:rPr>
      </w:pPr>
      <w:hyperlink w:anchor="_Toc348443776" w:history="1">
        <w:r w:rsidRPr="00CB1415">
          <w:rPr>
            <w:rStyle w:val="Hyperlink"/>
            <w:noProof/>
          </w:rPr>
          <w:t>5.1.1</w:t>
        </w:r>
        <w:r>
          <w:rPr>
            <w:rFonts w:eastAsiaTheme="minorEastAsia"/>
            <w:noProof/>
            <w:sz w:val="22"/>
          </w:rPr>
          <w:tab/>
        </w:r>
        <w:r w:rsidRPr="00CB1415">
          <w:rPr>
            <w:rStyle w:val="Hyperlink"/>
            <w:noProof/>
          </w:rPr>
          <w:t>TMDS Electrical Tests</w:t>
        </w:r>
        <w:r>
          <w:rPr>
            <w:noProof/>
            <w:webHidden/>
          </w:rPr>
          <w:tab/>
        </w:r>
        <w:r>
          <w:rPr>
            <w:noProof/>
            <w:webHidden/>
          </w:rPr>
          <w:fldChar w:fldCharType="begin"/>
        </w:r>
        <w:r>
          <w:rPr>
            <w:noProof/>
            <w:webHidden/>
          </w:rPr>
          <w:instrText xml:space="preserve"> PAGEREF _Toc348443776 \h </w:instrText>
        </w:r>
        <w:r>
          <w:rPr>
            <w:noProof/>
            <w:webHidden/>
          </w:rPr>
        </w:r>
        <w:r>
          <w:rPr>
            <w:noProof/>
            <w:webHidden/>
          </w:rPr>
          <w:fldChar w:fldCharType="separate"/>
        </w:r>
        <w:r w:rsidR="00C763A4">
          <w:rPr>
            <w:noProof/>
            <w:webHidden/>
          </w:rPr>
          <w:t>191</w:t>
        </w:r>
        <w:r>
          <w:rPr>
            <w:noProof/>
            <w:webHidden/>
          </w:rPr>
          <w:fldChar w:fldCharType="end"/>
        </w:r>
      </w:hyperlink>
    </w:p>
    <w:p w:rsidR="00BC4841" w:rsidRDefault="00BC4841">
      <w:pPr>
        <w:pStyle w:val="TOC2"/>
        <w:rPr>
          <w:rFonts w:eastAsiaTheme="minorEastAsia"/>
          <w:noProof/>
          <w:sz w:val="22"/>
        </w:rPr>
      </w:pPr>
      <w:hyperlink w:anchor="_Toc348443777" w:history="1">
        <w:r w:rsidRPr="00CB1415">
          <w:rPr>
            <w:rStyle w:val="Hyperlink"/>
            <w:noProof/>
          </w:rPr>
          <w:t>5.2</w:t>
        </w:r>
        <w:r>
          <w:rPr>
            <w:rFonts w:eastAsiaTheme="minorEastAsia"/>
            <w:noProof/>
            <w:sz w:val="22"/>
          </w:rPr>
          <w:tab/>
        </w:r>
        <w:r w:rsidRPr="00CB1415">
          <w:rPr>
            <w:rStyle w:val="Hyperlink"/>
            <w:noProof/>
          </w:rPr>
          <w:t>System Tests</w:t>
        </w:r>
        <w:r>
          <w:rPr>
            <w:noProof/>
            <w:webHidden/>
          </w:rPr>
          <w:tab/>
        </w:r>
        <w:r>
          <w:rPr>
            <w:noProof/>
            <w:webHidden/>
          </w:rPr>
          <w:fldChar w:fldCharType="begin"/>
        </w:r>
        <w:r>
          <w:rPr>
            <w:noProof/>
            <w:webHidden/>
          </w:rPr>
          <w:instrText xml:space="preserve"> PAGEREF _Toc348443777 \h </w:instrText>
        </w:r>
        <w:r>
          <w:rPr>
            <w:noProof/>
            <w:webHidden/>
          </w:rPr>
        </w:r>
        <w:r>
          <w:rPr>
            <w:noProof/>
            <w:webHidden/>
          </w:rPr>
          <w:fldChar w:fldCharType="separate"/>
        </w:r>
        <w:r w:rsidR="00C763A4">
          <w:rPr>
            <w:noProof/>
            <w:webHidden/>
          </w:rPr>
          <w:t>207</w:t>
        </w:r>
        <w:r>
          <w:rPr>
            <w:noProof/>
            <w:webHidden/>
          </w:rPr>
          <w:fldChar w:fldCharType="end"/>
        </w:r>
      </w:hyperlink>
    </w:p>
    <w:p w:rsidR="00BC4841" w:rsidRDefault="00BC4841">
      <w:pPr>
        <w:pStyle w:val="TOC3"/>
        <w:rPr>
          <w:rFonts w:eastAsiaTheme="minorEastAsia"/>
          <w:noProof/>
          <w:sz w:val="22"/>
        </w:rPr>
      </w:pPr>
      <w:hyperlink w:anchor="_Toc348443778" w:history="1">
        <w:r w:rsidRPr="00CB1415">
          <w:rPr>
            <w:rStyle w:val="Hyperlink"/>
            <w:noProof/>
          </w:rPr>
          <w:t>5.2.1</w:t>
        </w:r>
        <w:r>
          <w:rPr>
            <w:rFonts w:eastAsiaTheme="minorEastAsia"/>
            <w:noProof/>
            <w:sz w:val="22"/>
          </w:rPr>
          <w:tab/>
        </w:r>
        <w:r w:rsidRPr="00CB1415">
          <w:rPr>
            <w:rStyle w:val="Hyperlink"/>
            <w:noProof/>
          </w:rPr>
          <w:t>TMDS Coding</w:t>
        </w:r>
        <w:r>
          <w:rPr>
            <w:noProof/>
            <w:webHidden/>
          </w:rPr>
          <w:tab/>
        </w:r>
        <w:r>
          <w:rPr>
            <w:noProof/>
            <w:webHidden/>
          </w:rPr>
          <w:fldChar w:fldCharType="begin"/>
        </w:r>
        <w:r>
          <w:rPr>
            <w:noProof/>
            <w:webHidden/>
          </w:rPr>
          <w:instrText xml:space="preserve"> PAGEREF _Toc348443778 \h </w:instrText>
        </w:r>
        <w:r>
          <w:rPr>
            <w:noProof/>
            <w:webHidden/>
          </w:rPr>
        </w:r>
        <w:r>
          <w:rPr>
            <w:noProof/>
            <w:webHidden/>
          </w:rPr>
          <w:fldChar w:fldCharType="separate"/>
        </w:r>
        <w:r w:rsidR="00C763A4">
          <w:rPr>
            <w:noProof/>
            <w:webHidden/>
          </w:rPr>
          <w:t>207</w:t>
        </w:r>
        <w:r>
          <w:rPr>
            <w:noProof/>
            <w:webHidden/>
          </w:rPr>
          <w:fldChar w:fldCharType="end"/>
        </w:r>
      </w:hyperlink>
    </w:p>
    <w:p w:rsidR="00BC4841" w:rsidRDefault="00BC4841">
      <w:pPr>
        <w:pStyle w:val="TOC3"/>
        <w:rPr>
          <w:rFonts w:eastAsiaTheme="minorEastAsia"/>
          <w:noProof/>
          <w:sz w:val="22"/>
        </w:rPr>
      </w:pPr>
      <w:hyperlink w:anchor="_Toc348443779" w:history="1">
        <w:r w:rsidRPr="00CB1415">
          <w:rPr>
            <w:rStyle w:val="Hyperlink"/>
            <w:noProof/>
          </w:rPr>
          <w:t>5.2.2</w:t>
        </w:r>
        <w:r>
          <w:rPr>
            <w:rFonts w:eastAsiaTheme="minorEastAsia"/>
            <w:noProof/>
            <w:sz w:val="22"/>
          </w:rPr>
          <w:tab/>
        </w:r>
        <w:r w:rsidRPr="00CB1415">
          <w:rPr>
            <w:rStyle w:val="Hyperlink"/>
            <w:noProof/>
          </w:rPr>
          <w:t>Video Tests</w:t>
        </w:r>
        <w:r>
          <w:rPr>
            <w:noProof/>
            <w:webHidden/>
          </w:rPr>
          <w:tab/>
        </w:r>
        <w:r>
          <w:rPr>
            <w:noProof/>
            <w:webHidden/>
          </w:rPr>
          <w:fldChar w:fldCharType="begin"/>
        </w:r>
        <w:r>
          <w:rPr>
            <w:noProof/>
            <w:webHidden/>
          </w:rPr>
          <w:instrText xml:space="preserve"> PAGEREF _Toc348443779 \h </w:instrText>
        </w:r>
        <w:r>
          <w:rPr>
            <w:noProof/>
            <w:webHidden/>
          </w:rPr>
        </w:r>
        <w:r>
          <w:rPr>
            <w:noProof/>
            <w:webHidden/>
          </w:rPr>
          <w:fldChar w:fldCharType="separate"/>
        </w:r>
        <w:r w:rsidR="00C763A4">
          <w:rPr>
            <w:noProof/>
            <w:webHidden/>
          </w:rPr>
          <w:t>210</w:t>
        </w:r>
        <w:r>
          <w:rPr>
            <w:noProof/>
            <w:webHidden/>
          </w:rPr>
          <w:fldChar w:fldCharType="end"/>
        </w:r>
      </w:hyperlink>
    </w:p>
    <w:p w:rsidR="00BC4841" w:rsidRDefault="00BC4841">
      <w:pPr>
        <w:pStyle w:val="TOC3"/>
        <w:rPr>
          <w:rFonts w:eastAsiaTheme="minorEastAsia"/>
          <w:noProof/>
          <w:sz w:val="22"/>
        </w:rPr>
      </w:pPr>
      <w:hyperlink w:anchor="_Toc348443780" w:history="1">
        <w:r w:rsidRPr="00CB1415">
          <w:rPr>
            <w:rStyle w:val="Hyperlink"/>
            <w:noProof/>
          </w:rPr>
          <w:t>5.2.3</w:t>
        </w:r>
        <w:r>
          <w:rPr>
            <w:rFonts w:eastAsiaTheme="minorEastAsia"/>
            <w:noProof/>
            <w:sz w:val="22"/>
          </w:rPr>
          <w:tab/>
        </w:r>
        <w:r w:rsidRPr="00CB1415">
          <w:rPr>
            <w:rStyle w:val="Hyperlink"/>
            <w:noProof/>
          </w:rPr>
          <w:t>Audio Test</w:t>
        </w:r>
        <w:r>
          <w:rPr>
            <w:noProof/>
            <w:webHidden/>
          </w:rPr>
          <w:tab/>
        </w:r>
        <w:r>
          <w:rPr>
            <w:noProof/>
            <w:webHidden/>
          </w:rPr>
          <w:fldChar w:fldCharType="begin"/>
        </w:r>
        <w:r>
          <w:rPr>
            <w:noProof/>
            <w:webHidden/>
          </w:rPr>
          <w:instrText xml:space="preserve"> PAGEREF _Toc348443780 \h </w:instrText>
        </w:r>
        <w:r>
          <w:rPr>
            <w:noProof/>
            <w:webHidden/>
          </w:rPr>
        </w:r>
        <w:r>
          <w:rPr>
            <w:noProof/>
            <w:webHidden/>
          </w:rPr>
          <w:fldChar w:fldCharType="separate"/>
        </w:r>
        <w:r w:rsidR="00C763A4">
          <w:rPr>
            <w:noProof/>
            <w:webHidden/>
          </w:rPr>
          <w:t>213</w:t>
        </w:r>
        <w:r>
          <w:rPr>
            <w:noProof/>
            <w:webHidden/>
          </w:rPr>
          <w:fldChar w:fldCharType="end"/>
        </w:r>
      </w:hyperlink>
    </w:p>
    <w:p w:rsidR="00BC4841" w:rsidRDefault="00BC4841">
      <w:pPr>
        <w:pStyle w:val="TOC3"/>
        <w:rPr>
          <w:rFonts w:eastAsiaTheme="minorEastAsia"/>
          <w:noProof/>
          <w:sz w:val="22"/>
        </w:rPr>
      </w:pPr>
      <w:hyperlink w:anchor="_Toc348443781" w:history="1">
        <w:r w:rsidRPr="00CB1415">
          <w:rPr>
            <w:rStyle w:val="Hyperlink"/>
            <w:noProof/>
          </w:rPr>
          <w:t>5.2.4</w:t>
        </w:r>
        <w:r>
          <w:rPr>
            <w:rFonts w:eastAsiaTheme="minorEastAsia"/>
            <w:noProof/>
            <w:sz w:val="22"/>
          </w:rPr>
          <w:tab/>
        </w:r>
        <w:r w:rsidRPr="00CB1415">
          <w:rPr>
            <w:rStyle w:val="Hyperlink"/>
            <w:noProof/>
          </w:rPr>
          <w:t>HDCP Test</w:t>
        </w:r>
        <w:r>
          <w:rPr>
            <w:noProof/>
            <w:webHidden/>
          </w:rPr>
          <w:tab/>
        </w:r>
        <w:r>
          <w:rPr>
            <w:noProof/>
            <w:webHidden/>
          </w:rPr>
          <w:fldChar w:fldCharType="begin"/>
        </w:r>
        <w:r>
          <w:rPr>
            <w:noProof/>
            <w:webHidden/>
          </w:rPr>
          <w:instrText xml:space="preserve"> PAGEREF _Toc348443781 \h </w:instrText>
        </w:r>
        <w:r>
          <w:rPr>
            <w:noProof/>
            <w:webHidden/>
          </w:rPr>
        </w:r>
        <w:r>
          <w:rPr>
            <w:noProof/>
            <w:webHidden/>
          </w:rPr>
          <w:fldChar w:fldCharType="separate"/>
        </w:r>
        <w:r w:rsidR="00C763A4">
          <w:rPr>
            <w:noProof/>
            <w:webHidden/>
          </w:rPr>
          <w:t>214</w:t>
        </w:r>
        <w:r>
          <w:rPr>
            <w:noProof/>
            <w:webHidden/>
          </w:rPr>
          <w:fldChar w:fldCharType="end"/>
        </w:r>
      </w:hyperlink>
    </w:p>
    <w:p w:rsidR="00BC4841" w:rsidRDefault="00BC4841">
      <w:pPr>
        <w:pStyle w:val="TOC3"/>
        <w:rPr>
          <w:rFonts w:eastAsiaTheme="minorEastAsia"/>
          <w:noProof/>
          <w:sz w:val="22"/>
        </w:rPr>
      </w:pPr>
      <w:hyperlink w:anchor="_Toc348443782" w:history="1">
        <w:r w:rsidRPr="00CB1415">
          <w:rPr>
            <w:rStyle w:val="Hyperlink"/>
            <w:noProof/>
          </w:rPr>
          <w:t>5.2.5</w:t>
        </w:r>
        <w:r>
          <w:rPr>
            <w:rFonts w:eastAsiaTheme="minorEastAsia"/>
            <w:noProof/>
            <w:sz w:val="22"/>
          </w:rPr>
          <w:tab/>
        </w:r>
        <w:r w:rsidRPr="00CB1415">
          <w:rPr>
            <w:rStyle w:val="Hyperlink"/>
            <w:noProof/>
          </w:rPr>
          <w:t>EDID Test and Device Capability / Device Status Register Test</w:t>
        </w:r>
        <w:r>
          <w:rPr>
            <w:noProof/>
            <w:webHidden/>
          </w:rPr>
          <w:tab/>
        </w:r>
        <w:r>
          <w:rPr>
            <w:noProof/>
            <w:webHidden/>
          </w:rPr>
          <w:fldChar w:fldCharType="begin"/>
        </w:r>
        <w:r>
          <w:rPr>
            <w:noProof/>
            <w:webHidden/>
          </w:rPr>
          <w:instrText xml:space="preserve"> PAGEREF _Toc348443782 \h </w:instrText>
        </w:r>
        <w:r>
          <w:rPr>
            <w:noProof/>
            <w:webHidden/>
          </w:rPr>
        </w:r>
        <w:r>
          <w:rPr>
            <w:noProof/>
            <w:webHidden/>
          </w:rPr>
          <w:fldChar w:fldCharType="separate"/>
        </w:r>
        <w:r w:rsidR="00C763A4">
          <w:rPr>
            <w:noProof/>
            <w:webHidden/>
          </w:rPr>
          <w:t>214</w:t>
        </w:r>
        <w:r>
          <w:rPr>
            <w:noProof/>
            <w:webHidden/>
          </w:rPr>
          <w:fldChar w:fldCharType="end"/>
        </w:r>
      </w:hyperlink>
    </w:p>
    <w:p w:rsidR="00BC4841" w:rsidRDefault="00BC4841">
      <w:pPr>
        <w:pStyle w:val="TOC3"/>
        <w:rPr>
          <w:rFonts w:eastAsiaTheme="minorEastAsia"/>
          <w:noProof/>
          <w:sz w:val="22"/>
        </w:rPr>
      </w:pPr>
      <w:hyperlink w:anchor="_Toc348443783" w:history="1">
        <w:r w:rsidRPr="00CB1415">
          <w:rPr>
            <w:rStyle w:val="Hyperlink"/>
            <w:noProof/>
          </w:rPr>
          <w:t>5.2.6</w:t>
        </w:r>
        <w:r>
          <w:rPr>
            <w:rFonts w:eastAsiaTheme="minorEastAsia"/>
            <w:noProof/>
            <w:sz w:val="22"/>
          </w:rPr>
          <w:tab/>
        </w:r>
        <w:r w:rsidRPr="00CB1415">
          <w:rPr>
            <w:rStyle w:val="Hyperlink"/>
            <w:noProof/>
          </w:rPr>
          <w:t>RCP Sub-Commands Tests</w:t>
        </w:r>
        <w:r>
          <w:rPr>
            <w:noProof/>
            <w:webHidden/>
          </w:rPr>
          <w:tab/>
        </w:r>
        <w:r>
          <w:rPr>
            <w:noProof/>
            <w:webHidden/>
          </w:rPr>
          <w:fldChar w:fldCharType="begin"/>
        </w:r>
        <w:r>
          <w:rPr>
            <w:noProof/>
            <w:webHidden/>
          </w:rPr>
          <w:instrText xml:space="preserve"> PAGEREF _Toc348443783 \h </w:instrText>
        </w:r>
        <w:r>
          <w:rPr>
            <w:noProof/>
            <w:webHidden/>
          </w:rPr>
        </w:r>
        <w:r>
          <w:rPr>
            <w:noProof/>
            <w:webHidden/>
          </w:rPr>
          <w:fldChar w:fldCharType="separate"/>
        </w:r>
        <w:r w:rsidR="00C763A4">
          <w:rPr>
            <w:noProof/>
            <w:webHidden/>
          </w:rPr>
          <w:t>217</w:t>
        </w:r>
        <w:r>
          <w:rPr>
            <w:noProof/>
            <w:webHidden/>
          </w:rPr>
          <w:fldChar w:fldCharType="end"/>
        </w:r>
      </w:hyperlink>
    </w:p>
    <w:p w:rsidR="00BC4841" w:rsidRDefault="00BC4841">
      <w:pPr>
        <w:pStyle w:val="TOC3"/>
        <w:rPr>
          <w:rFonts w:eastAsiaTheme="minorEastAsia"/>
          <w:noProof/>
          <w:sz w:val="22"/>
        </w:rPr>
      </w:pPr>
      <w:hyperlink w:anchor="_Toc348443784" w:history="1">
        <w:r w:rsidRPr="00CB1415">
          <w:rPr>
            <w:rStyle w:val="Hyperlink"/>
            <w:noProof/>
          </w:rPr>
          <w:t>5.2.7</w:t>
        </w:r>
        <w:r>
          <w:rPr>
            <w:rFonts w:eastAsiaTheme="minorEastAsia"/>
            <w:noProof/>
            <w:sz w:val="22"/>
          </w:rPr>
          <w:tab/>
        </w:r>
        <w:r w:rsidRPr="00CB1415">
          <w:rPr>
            <w:rStyle w:val="Hyperlink"/>
            <w:noProof/>
          </w:rPr>
          <w:t>RAP Sub-Commands Test</w:t>
        </w:r>
        <w:r>
          <w:rPr>
            <w:noProof/>
            <w:webHidden/>
          </w:rPr>
          <w:tab/>
        </w:r>
        <w:r>
          <w:rPr>
            <w:noProof/>
            <w:webHidden/>
          </w:rPr>
          <w:fldChar w:fldCharType="begin"/>
        </w:r>
        <w:r>
          <w:rPr>
            <w:noProof/>
            <w:webHidden/>
          </w:rPr>
          <w:instrText xml:space="preserve"> PAGEREF _Toc348443784 \h </w:instrText>
        </w:r>
        <w:r>
          <w:rPr>
            <w:noProof/>
            <w:webHidden/>
          </w:rPr>
        </w:r>
        <w:r>
          <w:rPr>
            <w:noProof/>
            <w:webHidden/>
          </w:rPr>
          <w:fldChar w:fldCharType="separate"/>
        </w:r>
        <w:r w:rsidR="00C763A4">
          <w:rPr>
            <w:noProof/>
            <w:webHidden/>
          </w:rPr>
          <w:t>218</w:t>
        </w:r>
        <w:r>
          <w:rPr>
            <w:noProof/>
            <w:webHidden/>
          </w:rPr>
          <w:fldChar w:fldCharType="end"/>
        </w:r>
      </w:hyperlink>
    </w:p>
    <w:p w:rsidR="00BC4841" w:rsidRDefault="00BC4841">
      <w:pPr>
        <w:pStyle w:val="TOC3"/>
        <w:rPr>
          <w:rFonts w:eastAsiaTheme="minorEastAsia"/>
          <w:noProof/>
          <w:sz w:val="22"/>
        </w:rPr>
      </w:pPr>
      <w:hyperlink w:anchor="_Toc348443785" w:history="1">
        <w:r w:rsidRPr="00CB1415">
          <w:rPr>
            <w:rStyle w:val="Hyperlink"/>
            <w:noProof/>
          </w:rPr>
          <w:t>5.2.8</w:t>
        </w:r>
        <w:r>
          <w:rPr>
            <w:rFonts w:eastAsiaTheme="minorEastAsia"/>
            <w:noProof/>
            <w:sz w:val="22"/>
          </w:rPr>
          <w:tab/>
        </w:r>
        <w:r w:rsidRPr="00CB1415">
          <w:rPr>
            <w:rStyle w:val="Hyperlink"/>
            <w:noProof/>
          </w:rPr>
          <w:t>3D Video Test</w:t>
        </w:r>
        <w:r>
          <w:rPr>
            <w:noProof/>
            <w:webHidden/>
          </w:rPr>
          <w:tab/>
        </w:r>
        <w:r>
          <w:rPr>
            <w:noProof/>
            <w:webHidden/>
          </w:rPr>
          <w:fldChar w:fldCharType="begin"/>
        </w:r>
        <w:r>
          <w:rPr>
            <w:noProof/>
            <w:webHidden/>
          </w:rPr>
          <w:instrText xml:space="preserve"> PAGEREF _Toc348443785 \h </w:instrText>
        </w:r>
        <w:r>
          <w:rPr>
            <w:noProof/>
            <w:webHidden/>
          </w:rPr>
        </w:r>
        <w:r>
          <w:rPr>
            <w:noProof/>
            <w:webHidden/>
          </w:rPr>
          <w:fldChar w:fldCharType="separate"/>
        </w:r>
        <w:r w:rsidR="00C763A4">
          <w:rPr>
            <w:noProof/>
            <w:webHidden/>
          </w:rPr>
          <w:t>219</w:t>
        </w:r>
        <w:r>
          <w:rPr>
            <w:noProof/>
            <w:webHidden/>
          </w:rPr>
          <w:fldChar w:fldCharType="end"/>
        </w:r>
      </w:hyperlink>
    </w:p>
    <w:p w:rsidR="00BC4841" w:rsidRDefault="00BC4841">
      <w:pPr>
        <w:pStyle w:val="TOC3"/>
        <w:rPr>
          <w:rFonts w:eastAsiaTheme="minorEastAsia"/>
          <w:noProof/>
          <w:sz w:val="22"/>
        </w:rPr>
      </w:pPr>
      <w:hyperlink w:anchor="_Toc348443786" w:history="1">
        <w:r w:rsidRPr="00CB1415">
          <w:rPr>
            <w:rStyle w:val="Hyperlink"/>
            <w:noProof/>
          </w:rPr>
          <w:t>5.2.9</w:t>
        </w:r>
        <w:r>
          <w:rPr>
            <w:rFonts w:eastAsiaTheme="minorEastAsia"/>
            <w:noProof/>
            <w:sz w:val="22"/>
          </w:rPr>
          <w:tab/>
        </w:r>
        <w:r w:rsidRPr="00CB1415">
          <w:rPr>
            <w:rStyle w:val="Hyperlink"/>
            <w:noProof/>
          </w:rPr>
          <w:t>UCP Sub-Command Tests</w:t>
        </w:r>
        <w:r>
          <w:rPr>
            <w:noProof/>
            <w:webHidden/>
          </w:rPr>
          <w:tab/>
        </w:r>
        <w:r>
          <w:rPr>
            <w:noProof/>
            <w:webHidden/>
          </w:rPr>
          <w:fldChar w:fldCharType="begin"/>
        </w:r>
        <w:r>
          <w:rPr>
            <w:noProof/>
            <w:webHidden/>
          </w:rPr>
          <w:instrText xml:space="preserve"> PAGEREF _Toc348443786 \h </w:instrText>
        </w:r>
        <w:r>
          <w:rPr>
            <w:noProof/>
            <w:webHidden/>
          </w:rPr>
        </w:r>
        <w:r>
          <w:rPr>
            <w:noProof/>
            <w:webHidden/>
          </w:rPr>
          <w:fldChar w:fldCharType="separate"/>
        </w:r>
        <w:r w:rsidR="00C763A4">
          <w:rPr>
            <w:noProof/>
            <w:webHidden/>
          </w:rPr>
          <w:t>221</w:t>
        </w:r>
        <w:r>
          <w:rPr>
            <w:noProof/>
            <w:webHidden/>
          </w:rPr>
          <w:fldChar w:fldCharType="end"/>
        </w:r>
      </w:hyperlink>
    </w:p>
    <w:p w:rsidR="00BC4841" w:rsidRDefault="00BC4841">
      <w:pPr>
        <w:pStyle w:val="TOC2"/>
        <w:rPr>
          <w:rFonts w:eastAsiaTheme="minorEastAsia"/>
          <w:noProof/>
          <w:sz w:val="22"/>
        </w:rPr>
      </w:pPr>
      <w:hyperlink w:anchor="_Toc348443787" w:history="1">
        <w:r w:rsidRPr="00CB1415">
          <w:rPr>
            <w:rStyle w:val="Hyperlink"/>
            <w:noProof/>
          </w:rPr>
          <w:t>5.3</w:t>
        </w:r>
        <w:r>
          <w:rPr>
            <w:rFonts w:eastAsiaTheme="minorEastAsia"/>
            <w:noProof/>
            <w:sz w:val="22"/>
          </w:rPr>
          <w:tab/>
        </w:r>
        <w:r w:rsidRPr="00CB1415">
          <w:rPr>
            <w:rStyle w:val="Hyperlink"/>
            <w:noProof/>
          </w:rPr>
          <w:t>CBUS Tests</w:t>
        </w:r>
        <w:r>
          <w:rPr>
            <w:noProof/>
            <w:webHidden/>
          </w:rPr>
          <w:tab/>
        </w:r>
        <w:r>
          <w:rPr>
            <w:noProof/>
            <w:webHidden/>
          </w:rPr>
          <w:fldChar w:fldCharType="begin"/>
        </w:r>
        <w:r>
          <w:rPr>
            <w:noProof/>
            <w:webHidden/>
          </w:rPr>
          <w:instrText xml:space="preserve"> PAGEREF _Toc348443787 \h </w:instrText>
        </w:r>
        <w:r>
          <w:rPr>
            <w:noProof/>
            <w:webHidden/>
          </w:rPr>
        </w:r>
        <w:r>
          <w:rPr>
            <w:noProof/>
            <w:webHidden/>
          </w:rPr>
          <w:fldChar w:fldCharType="separate"/>
        </w:r>
        <w:r w:rsidR="00C763A4">
          <w:rPr>
            <w:noProof/>
            <w:webHidden/>
          </w:rPr>
          <w:t>223</w:t>
        </w:r>
        <w:r>
          <w:rPr>
            <w:noProof/>
            <w:webHidden/>
          </w:rPr>
          <w:fldChar w:fldCharType="end"/>
        </w:r>
      </w:hyperlink>
    </w:p>
    <w:p w:rsidR="00BC4841" w:rsidRDefault="00BC4841">
      <w:pPr>
        <w:pStyle w:val="TOC3"/>
        <w:rPr>
          <w:rFonts w:eastAsiaTheme="minorEastAsia"/>
          <w:noProof/>
          <w:sz w:val="22"/>
        </w:rPr>
      </w:pPr>
      <w:hyperlink w:anchor="_Toc348443788" w:history="1">
        <w:r w:rsidRPr="00CB1415">
          <w:rPr>
            <w:rStyle w:val="Hyperlink"/>
            <w:noProof/>
          </w:rPr>
          <w:t>5.3.1</w:t>
        </w:r>
        <w:r>
          <w:rPr>
            <w:rFonts w:eastAsiaTheme="minorEastAsia"/>
            <w:noProof/>
            <w:sz w:val="22"/>
          </w:rPr>
          <w:tab/>
        </w:r>
        <w:r w:rsidRPr="00CB1415">
          <w:rPr>
            <w:rStyle w:val="Hyperlink"/>
            <w:noProof/>
          </w:rPr>
          <w:t>CBUS Dongle DUT Common Test Equipment Setups</w:t>
        </w:r>
        <w:r>
          <w:rPr>
            <w:noProof/>
            <w:webHidden/>
          </w:rPr>
          <w:tab/>
        </w:r>
        <w:r>
          <w:rPr>
            <w:noProof/>
            <w:webHidden/>
          </w:rPr>
          <w:fldChar w:fldCharType="begin"/>
        </w:r>
        <w:r>
          <w:rPr>
            <w:noProof/>
            <w:webHidden/>
          </w:rPr>
          <w:instrText xml:space="preserve"> PAGEREF _Toc348443788 \h </w:instrText>
        </w:r>
        <w:r>
          <w:rPr>
            <w:noProof/>
            <w:webHidden/>
          </w:rPr>
        </w:r>
        <w:r>
          <w:rPr>
            <w:noProof/>
            <w:webHidden/>
          </w:rPr>
          <w:fldChar w:fldCharType="separate"/>
        </w:r>
        <w:r w:rsidR="00C763A4">
          <w:rPr>
            <w:noProof/>
            <w:webHidden/>
          </w:rPr>
          <w:t>223</w:t>
        </w:r>
        <w:r>
          <w:rPr>
            <w:noProof/>
            <w:webHidden/>
          </w:rPr>
          <w:fldChar w:fldCharType="end"/>
        </w:r>
      </w:hyperlink>
    </w:p>
    <w:p w:rsidR="00BC4841" w:rsidRDefault="00BC4841">
      <w:pPr>
        <w:pStyle w:val="TOC3"/>
        <w:rPr>
          <w:rFonts w:eastAsiaTheme="minorEastAsia"/>
          <w:noProof/>
          <w:sz w:val="22"/>
        </w:rPr>
      </w:pPr>
      <w:hyperlink w:anchor="_Toc348443789" w:history="1">
        <w:r w:rsidRPr="00CB1415">
          <w:rPr>
            <w:rStyle w:val="Hyperlink"/>
            <w:noProof/>
          </w:rPr>
          <w:t>5.3.2</w:t>
        </w:r>
        <w:r>
          <w:rPr>
            <w:rFonts w:eastAsiaTheme="minorEastAsia"/>
            <w:noProof/>
            <w:sz w:val="22"/>
          </w:rPr>
          <w:tab/>
        </w:r>
        <w:r w:rsidRPr="00CB1415">
          <w:rPr>
            <w:rStyle w:val="Hyperlink"/>
            <w:noProof/>
          </w:rPr>
          <w:t>CBUS Dongle DUT Common Required Methodologies</w:t>
        </w:r>
        <w:r>
          <w:rPr>
            <w:noProof/>
            <w:webHidden/>
          </w:rPr>
          <w:tab/>
        </w:r>
        <w:r>
          <w:rPr>
            <w:noProof/>
            <w:webHidden/>
          </w:rPr>
          <w:fldChar w:fldCharType="begin"/>
        </w:r>
        <w:r>
          <w:rPr>
            <w:noProof/>
            <w:webHidden/>
          </w:rPr>
          <w:instrText xml:space="preserve"> PAGEREF _Toc348443789 \h </w:instrText>
        </w:r>
        <w:r>
          <w:rPr>
            <w:noProof/>
            <w:webHidden/>
          </w:rPr>
        </w:r>
        <w:r>
          <w:rPr>
            <w:noProof/>
            <w:webHidden/>
          </w:rPr>
          <w:fldChar w:fldCharType="separate"/>
        </w:r>
        <w:r w:rsidR="00C763A4">
          <w:rPr>
            <w:noProof/>
            <w:webHidden/>
          </w:rPr>
          <w:t>223</w:t>
        </w:r>
        <w:r>
          <w:rPr>
            <w:noProof/>
            <w:webHidden/>
          </w:rPr>
          <w:fldChar w:fldCharType="end"/>
        </w:r>
      </w:hyperlink>
    </w:p>
    <w:p w:rsidR="00BC4841" w:rsidRDefault="00BC4841">
      <w:pPr>
        <w:pStyle w:val="TOC3"/>
        <w:rPr>
          <w:rFonts w:eastAsiaTheme="minorEastAsia"/>
          <w:noProof/>
          <w:sz w:val="22"/>
        </w:rPr>
      </w:pPr>
      <w:hyperlink w:anchor="_Toc348443790" w:history="1">
        <w:r w:rsidRPr="00CB1415">
          <w:rPr>
            <w:rStyle w:val="Hyperlink"/>
            <w:noProof/>
          </w:rPr>
          <w:t>5.3.3</w:t>
        </w:r>
        <w:r>
          <w:rPr>
            <w:rFonts w:eastAsiaTheme="minorEastAsia"/>
            <w:noProof/>
            <w:sz w:val="22"/>
          </w:rPr>
          <w:tab/>
        </w:r>
        <w:r w:rsidRPr="00CB1415">
          <w:rPr>
            <w:rStyle w:val="Hyperlink"/>
            <w:noProof/>
          </w:rPr>
          <w:t>Link Layer Electrical – Dongle: Absolute Maximum Voltages</w:t>
        </w:r>
        <w:r>
          <w:rPr>
            <w:noProof/>
            <w:webHidden/>
          </w:rPr>
          <w:tab/>
        </w:r>
        <w:r>
          <w:rPr>
            <w:noProof/>
            <w:webHidden/>
          </w:rPr>
          <w:fldChar w:fldCharType="begin"/>
        </w:r>
        <w:r>
          <w:rPr>
            <w:noProof/>
            <w:webHidden/>
          </w:rPr>
          <w:instrText xml:space="preserve"> PAGEREF _Toc348443790 \h </w:instrText>
        </w:r>
        <w:r>
          <w:rPr>
            <w:noProof/>
            <w:webHidden/>
          </w:rPr>
        </w:r>
        <w:r>
          <w:rPr>
            <w:noProof/>
            <w:webHidden/>
          </w:rPr>
          <w:fldChar w:fldCharType="separate"/>
        </w:r>
        <w:r w:rsidR="00C763A4">
          <w:rPr>
            <w:noProof/>
            <w:webHidden/>
          </w:rPr>
          <w:t>225</w:t>
        </w:r>
        <w:r>
          <w:rPr>
            <w:noProof/>
            <w:webHidden/>
          </w:rPr>
          <w:fldChar w:fldCharType="end"/>
        </w:r>
      </w:hyperlink>
    </w:p>
    <w:p w:rsidR="00BC4841" w:rsidRDefault="00BC4841">
      <w:pPr>
        <w:pStyle w:val="TOC3"/>
        <w:rPr>
          <w:rFonts w:eastAsiaTheme="minorEastAsia"/>
          <w:noProof/>
          <w:sz w:val="22"/>
        </w:rPr>
      </w:pPr>
      <w:hyperlink w:anchor="_Toc348443791" w:history="1">
        <w:r w:rsidRPr="00CB1415">
          <w:rPr>
            <w:rStyle w:val="Hyperlink"/>
            <w:noProof/>
          </w:rPr>
          <w:t>5.3.4</w:t>
        </w:r>
        <w:r>
          <w:rPr>
            <w:rFonts w:eastAsiaTheme="minorEastAsia"/>
            <w:noProof/>
            <w:sz w:val="22"/>
          </w:rPr>
          <w:tab/>
        </w:r>
        <w:r w:rsidRPr="00CB1415">
          <w:rPr>
            <w:rStyle w:val="Hyperlink"/>
            <w:noProof/>
          </w:rPr>
          <w:t>Link Layer Electrical – Dongle DUT Output:  Discovery Impedance</w:t>
        </w:r>
        <w:r>
          <w:rPr>
            <w:noProof/>
            <w:webHidden/>
          </w:rPr>
          <w:tab/>
        </w:r>
        <w:r>
          <w:rPr>
            <w:noProof/>
            <w:webHidden/>
          </w:rPr>
          <w:fldChar w:fldCharType="begin"/>
        </w:r>
        <w:r>
          <w:rPr>
            <w:noProof/>
            <w:webHidden/>
          </w:rPr>
          <w:instrText xml:space="preserve"> PAGEREF _Toc348443791 \h </w:instrText>
        </w:r>
        <w:r>
          <w:rPr>
            <w:noProof/>
            <w:webHidden/>
          </w:rPr>
        </w:r>
        <w:r>
          <w:rPr>
            <w:noProof/>
            <w:webHidden/>
          </w:rPr>
          <w:fldChar w:fldCharType="separate"/>
        </w:r>
        <w:r w:rsidR="00C763A4">
          <w:rPr>
            <w:noProof/>
            <w:webHidden/>
          </w:rPr>
          <w:t>226</w:t>
        </w:r>
        <w:r>
          <w:rPr>
            <w:noProof/>
            <w:webHidden/>
          </w:rPr>
          <w:fldChar w:fldCharType="end"/>
        </w:r>
      </w:hyperlink>
    </w:p>
    <w:p w:rsidR="00BC4841" w:rsidRDefault="00BC4841">
      <w:pPr>
        <w:pStyle w:val="TOC3"/>
        <w:rPr>
          <w:rFonts w:eastAsiaTheme="minorEastAsia"/>
          <w:noProof/>
          <w:sz w:val="22"/>
        </w:rPr>
      </w:pPr>
      <w:hyperlink w:anchor="_Toc348443792" w:history="1">
        <w:r w:rsidRPr="00CB1415">
          <w:rPr>
            <w:rStyle w:val="Hyperlink"/>
            <w:noProof/>
          </w:rPr>
          <w:t>5.3.5</w:t>
        </w:r>
        <w:r>
          <w:rPr>
            <w:rFonts w:eastAsiaTheme="minorEastAsia"/>
            <w:noProof/>
            <w:sz w:val="22"/>
          </w:rPr>
          <w:tab/>
        </w:r>
        <w:r w:rsidRPr="00CB1415">
          <w:rPr>
            <w:rStyle w:val="Hyperlink"/>
            <w:noProof/>
          </w:rPr>
          <w:t>Link Layer Timing – Dongle DUT Output: Pre-Discovery</w:t>
        </w:r>
        <w:r>
          <w:rPr>
            <w:noProof/>
            <w:webHidden/>
          </w:rPr>
          <w:tab/>
        </w:r>
        <w:r>
          <w:rPr>
            <w:noProof/>
            <w:webHidden/>
          </w:rPr>
          <w:fldChar w:fldCharType="begin"/>
        </w:r>
        <w:r>
          <w:rPr>
            <w:noProof/>
            <w:webHidden/>
          </w:rPr>
          <w:instrText xml:space="preserve"> PAGEREF _Toc348443792 \h </w:instrText>
        </w:r>
        <w:r>
          <w:rPr>
            <w:noProof/>
            <w:webHidden/>
          </w:rPr>
        </w:r>
        <w:r>
          <w:rPr>
            <w:noProof/>
            <w:webHidden/>
          </w:rPr>
          <w:fldChar w:fldCharType="separate"/>
        </w:r>
        <w:r w:rsidR="00C763A4">
          <w:rPr>
            <w:noProof/>
            <w:webHidden/>
          </w:rPr>
          <w:t>229</w:t>
        </w:r>
        <w:r>
          <w:rPr>
            <w:noProof/>
            <w:webHidden/>
          </w:rPr>
          <w:fldChar w:fldCharType="end"/>
        </w:r>
      </w:hyperlink>
    </w:p>
    <w:p w:rsidR="00BC4841" w:rsidRDefault="00BC4841">
      <w:pPr>
        <w:pStyle w:val="TOC3"/>
        <w:rPr>
          <w:rFonts w:eastAsiaTheme="minorEastAsia"/>
          <w:noProof/>
          <w:sz w:val="22"/>
        </w:rPr>
      </w:pPr>
      <w:hyperlink w:anchor="_Toc348443793" w:history="1">
        <w:r w:rsidRPr="00CB1415">
          <w:rPr>
            <w:rStyle w:val="Hyperlink"/>
            <w:noProof/>
          </w:rPr>
          <w:t>5.3.6</w:t>
        </w:r>
        <w:r>
          <w:rPr>
            <w:rFonts w:eastAsiaTheme="minorEastAsia"/>
            <w:noProof/>
            <w:sz w:val="22"/>
          </w:rPr>
          <w:tab/>
        </w:r>
        <w:r w:rsidRPr="00CB1415">
          <w:rPr>
            <w:rStyle w:val="Hyperlink"/>
            <w:noProof/>
          </w:rPr>
          <w:t>Link Layer Electrical – Dongle DUT Output: Arbitration/Sync/Data Signaling</w:t>
        </w:r>
        <w:r>
          <w:rPr>
            <w:noProof/>
            <w:webHidden/>
          </w:rPr>
          <w:tab/>
        </w:r>
        <w:r>
          <w:rPr>
            <w:noProof/>
            <w:webHidden/>
          </w:rPr>
          <w:fldChar w:fldCharType="begin"/>
        </w:r>
        <w:r>
          <w:rPr>
            <w:noProof/>
            <w:webHidden/>
          </w:rPr>
          <w:instrText xml:space="preserve"> PAGEREF _Toc348443793 \h </w:instrText>
        </w:r>
        <w:r>
          <w:rPr>
            <w:noProof/>
            <w:webHidden/>
          </w:rPr>
        </w:r>
        <w:r>
          <w:rPr>
            <w:noProof/>
            <w:webHidden/>
          </w:rPr>
          <w:fldChar w:fldCharType="separate"/>
        </w:r>
        <w:r w:rsidR="00C763A4">
          <w:rPr>
            <w:noProof/>
            <w:webHidden/>
          </w:rPr>
          <w:t>230</w:t>
        </w:r>
        <w:r>
          <w:rPr>
            <w:noProof/>
            <w:webHidden/>
          </w:rPr>
          <w:fldChar w:fldCharType="end"/>
        </w:r>
      </w:hyperlink>
    </w:p>
    <w:p w:rsidR="00BC4841" w:rsidRDefault="00BC4841">
      <w:pPr>
        <w:pStyle w:val="TOC3"/>
        <w:rPr>
          <w:rFonts w:eastAsiaTheme="minorEastAsia"/>
          <w:noProof/>
          <w:sz w:val="22"/>
        </w:rPr>
      </w:pPr>
      <w:hyperlink w:anchor="_Toc348443794" w:history="1">
        <w:r w:rsidRPr="00CB1415">
          <w:rPr>
            <w:rStyle w:val="Hyperlink"/>
            <w:noProof/>
          </w:rPr>
          <w:t>5.3.7</w:t>
        </w:r>
        <w:r>
          <w:rPr>
            <w:rFonts w:eastAsiaTheme="minorEastAsia"/>
            <w:noProof/>
            <w:sz w:val="22"/>
          </w:rPr>
          <w:tab/>
        </w:r>
        <w:r w:rsidRPr="00CB1415">
          <w:rPr>
            <w:rStyle w:val="Hyperlink"/>
            <w:noProof/>
          </w:rPr>
          <w:t>Link Layer Timing – Dongle DUT Output: Arbitration/Sync/Data in Nanoseconds</w:t>
        </w:r>
        <w:r>
          <w:rPr>
            <w:noProof/>
            <w:webHidden/>
          </w:rPr>
          <w:tab/>
        </w:r>
        <w:r>
          <w:rPr>
            <w:noProof/>
            <w:webHidden/>
          </w:rPr>
          <w:fldChar w:fldCharType="begin"/>
        </w:r>
        <w:r>
          <w:rPr>
            <w:noProof/>
            <w:webHidden/>
          </w:rPr>
          <w:instrText xml:space="preserve"> PAGEREF _Toc348443794 \h </w:instrText>
        </w:r>
        <w:r>
          <w:rPr>
            <w:noProof/>
            <w:webHidden/>
          </w:rPr>
        </w:r>
        <w:r>
          <w:rPr>
            <w:noProof/>
            <w:webHidden/>
          </w:rPr>
          <w:fldChar w:fldCharType="separate"/>
        </w:r>
        <w:r w:rsidR="00C763A4">
          <w:rPr>
            <w:noProof/>
            <w:webHidden/>
          </w:rPr>
          <w:t>232</w:t>
        </w:r>
        <w:r>
          <w:rPr>
            <w:noProof/>
            <w:webHidden/>
          </w:rPr>
          <w:fldChar w:fldCharType="end"/>
        </w:r>
      </w:hyperlink>
    </w:p>
    <w:p w:rsidR="00BC4841" w:rsidRDefault="00BC4841">
      <w:pPr>
        <w:pStyle w:val="TOC3"/>
        <w:rPr>
          <w:rFonts w:eastAsiaTheme="minorEastAsia"/>
          <w:noProof/>
          <w:sz w:val="22"/>
        </w:rPr>
      </w:pPr>
      <w:hyperlink w:anchor="_Toc348443795" w:history="1">
        <w:r w:rsidRPr="00CB1415">
          <w:rPr>
            <w:rStyle w:val="Hyperlink"/>
            <w:noProof/>
          </w:rPr>
          <w:t>5.3.8</w:t>
        </w:r>
        <w:r>
          <w:rPr>
            <w:rFonts w:eastAsiaTheme="minorEastAsia"/>
            <w:noProof/>
            <w:sz w:val="22"/>
          </w:rPr>
          <w:tab/>
        </w:r>
        <w:r w:rsidRPr="00CB1415">
          <w:rPr>
            <w:rStyle w:val="Hyperlink"/>
            <w:noProof/>
          </w:rPr>
          <w:t>Link Layer Timing – Dongle DUT Output: Arbitration/Sync/Data in Bit Times</w:t>
        </w:r>
        <w:r>
          <w:rPr>
            <w:noProof/>
            <w:webHidden/>
          </w:rPr>
          <w:tab/>
        </w:r>
        <w:r>
          <w:rPr>
            <w:noProof/>
            <w:webHidden/>
          </w:rPr>
          <w:fldChar w:fldCharType="begin"/>
        </w:r>
        <w:r>
          <w:rPr>
            <w:noProof/>
            <w:webHidden/>
          </w:rPr>
          <w:instrText xml:space="preserve"> PAGEREF _Toc348443795 \h </w:instrText>
        </w:r>
        <w:r>
          <w:rPr>
            <w:noProof/>
            <w:webHidden/>
          </w:rPr>
        </w:r>
        <w:r>
          <w:rPr>
            <w:noProof/>
            <w:webHidden/>
          </w:rPr>
          <w:fldChar w:fldCharType="separate"/>
        </w:r>
        <w:r w:rsidR="00C763A4">
          <w:rPr>
            <w:noProof/>
            <w:webHidden/>
          </w:rPr>
          <w:t>234</w:t>
        </w:r>
        <w:r>
          <w:rPr>
            <w:noProof/>
            <w:webHidden/>
          </w:rPr>
          <w:fldChar w:fldCharType="end"/>
        </w:r>
      </w:hyperlink>
    </w:p>
    <w:p w:rsidR="00BC4841" w:rsidRDefault="00BC4841">
      <w:pPr>
        <w:pStyle w:val="TOC3"/>
        <w:rPr>
          <w:rFonts w:eastAsiaTheme="minorEastAsia"/>
          <w:noProof/>
          <w:sz w:val="22"/>
        </w:rPr>
      </w:pPr>
      <w:hyperlink w:anchor="_Toc348443796" w:history="1">
        <w:r w:rsidRPr="00CB1415">
          <w:rPr>
            <w:rStyle w:val="Hyperlink"/>
            <w:noProof/>
          </w:rPr>
          <w:t>5.3.9</w:t>
        </w:r>
        <w:r>
          <w:rPr>
            <w:rFonts w:eastAsiaTheme="minorEastAsia"/>
            <w:noProof/>
            <w:sz w:val="22"/>
          </w:rPr>
          <w:tab/>
        </w:r>
        <w:r w:rsidRPr="00CB1415">
          <w:rPr>
            <w:rStyle w:val="Hyperlink"/>
            <w:noProof/>
          </w:rPr>
          <w:t>Link Layer Timing – Dongle DUT Output: Link Level NACK</w:t>
        </w:r>
        <w:r>
          <w:rPr>
            <w:noProof/>
            <w:webHidden/>
          </w:rPr>
          <w:tab/>
        </w:r>
        <w:r>
          <w:rPr>
            <w:noProof/>
            <w:webHidden/>
          </w:rPr>
          <w:fldChar w:fldCharType="begin"/>
        </w:r>
        <w:r>
          <w:rPr>
            <w:noProof/>
            <w:webHidden/>
          </w:rPr>
          <w:instrText xml:space="preserve"> PAGEREF _Toc348443796 \h </w:instrText>
        </w:r>
        <w:r>
          <w:rPr>
            <w:noProof/>
            <w:webHidden/>
          </w:rPr>
        </w:r>
        <w:r>
          <w:rPr>
            <w:noProof/>
            <w:webHidden/>
          </w:rPr>
          <w:fldChar w:fldCharType="separate"/>
        </w:r>
        <w:r w:rsidR="00C763A4">
          <w:rPr>
            <w:noProof/>
            <w:webHidden/>
          </w:rPr>
          <w:t>237</w:t>
        </w:r>
        <w:r>
          <w:rPr>
            <w:noProof/>
            <w:webHidden/>
          </w:rPr>
          <w:fldChar w:fldCharType="end"/>
        </w:r>
      </w:hyperlink>
    </w:p>
    <w:p w:rsidR="00BC4841" w:rsidRDefault="00BC4841">
      <w:pPr>
        <w:pStyle w:val="TOC3"/>
        <w:rPr>
          <w:rFonts w:eastAsiaTheme="minorEastAsia"/>
          <w:noProof/>
          <w:sz w:val="22"/>
        </w:rPr>
      </w:pPr>
      <w:hyperlink w:anchor="_Toc348443797" w:history="1">
        <w:r w:rsidRPr="00CB1415">
          <w:rPr>
            <w:rStyle w:val="Hyperlink"/>
            <w:noProof/>
          </w:rPr>
          <w:t>5.3.10</w:t>
        </w:r>
        <w:r>
          <w:rPr>
            <w:rFonts w:eastAsiaTheme="minorEastAsia"/>
            <w:noProof/>
            <w:sz w:val="22"/>
          </w:rPr>
          <w:tab/>
        </w:r>
        <w:r w:rsidRPr="00CB1415">
          <w:rPr>
            <w:rStyle w:val="Hyperlink"/>
            <w:noProof/>
          </w:rPr>
          <w:t>Link Layer Timing – Dongle DUT Output: Link Level ACK</w:t>
        </w:r>
        <w:r>
          <w:rPr>
            <w:noProof/>
            <w:webHidden/>
          </w:rPr>
          <w:tab/>
        </w:r>
        <w:r>
          <w:rPr>
            <w:noProof/>
            <w:webHidden/>
          </w:rPr>
          <w:fldChar w:fldCharType="begin"/>
        </w:r>
        <w:r>
          <w:rPr>
            <w:noProof/>
            <w:webHidden/>
          </w:rPr>
          <w:instrText xml:space="preserve"> PAGEREF _Toc348443797 \h </w:instrText>
        </w:r>
        <w:r>
          <w:rPr>
            <w:noProof/>
            <w:webHidden/>
          </w:rPr>
        </w:r>
        <w:r>
          <w:rPr>
            <w:noProof/>
            <w:webHidden/>
          </w:rPr>
          <w:fldChar w:fldCharType="separate"/>
        </w:r>
        <w:r w:rsidR="00C763A4">
          <w:rPr>
            <w:noProof/>
            <w:webHidden/>
          </w:rPr>
          <w:t>238</w:t>
        </w:r>
        <w:r>
          <w:rPr>
            <w:noProof/>
            <w:webHidden/>
          </w:rPr>
          <w:fldChar w:fldCharType="end"/>
        </w:r>
      </w:hyperlink>
    </w:p>
    <w:p w:rsidR="00BC4841" w:rsidRDefault="00BC4841">
      <w:pPr>
        <w:pStyle w:val="TOC3"/>
        <w:rPr>
          <w:rFonts w:eastAsiaTheme="minorEastAsia"/>
          <w:noProof/>
          <w:sz w:val="22"/>
        </w:rPr>
      </w:pPr>
      <w:hyperlink w:anchor="_Toc348443798" w:history="1">
        <w:r w:rsidRPr="00CB1415">
          <w:rPr>
            <w:rStyle w:val="Hyperlink"/>
            <w:noProof/>
          </w:rPr>
          <w:t>5.3.11</w:t>
        </w:r>
        <w:r>
          <w:rPr>
            <w:rFonts w:eastAsiaTheme="minorEastAsia"/>
            <w:noProof/>
            <w:sz w:val="22"/>
          </w:rPr>
          <w:tab/>
        </w:r>
        <w:r w:rsidRPr="00CB1415">
          <w:rPr>
            <w:rStyle w:val="Hyperlink"/>
            <w:noProof/>
          </w:rPr>
          <w:t>Link Layer Timing – Dongle DUT Ouput: Bus Re-Arbitration</w:t>
        </w:r>
        <w:r>
          <w:rPr>
            <w:noProof/>
            <w:webHidden/>
          </w:rPr>
          <w:tab/>
        </w:r>
        <w:r>
          <w:rPr>
            <w:noProof/>
            <w:webHidden/>
          </w:rPr>
          <w:fldChar w:fldCharType="begin"/>
        </w:r>
        <w:r>
          <w:rPr>
            <w:noProof/>
            <w:webHidden/>
          </w:rPr>
          <w:instrText xml:space="preserve"> PAGEREF _Toc348443798 \h </w:instrText>
        </w:r>
        <w:r>
          <w:rPr>
            <w:noProof/>
            <w:webHidden/>
          </w:rPr>
        </w:r>
        <w:r>
          <w:rPr>
            <w:noProof/>
            <w:webHidden/>
          </w:rPr>
          <w:fldChar w:fldCharType="separate"/>
        </w:r>
        <w:r w:rsidR="00C763A4">
          <w:rPr>
            <w:noProof/>
            <w:webHidden/>
          </w:rPr>
          <w:t>240</w:t>
        </w:r>
        <w:r>
          <w:rPr>
            <w:noProof/>
            <w:webHidden/>
          </w:rPr>
          <w:fldChar w:fldCharType="end"/>
        </w:r>
      </w:hyperlink>
    </w:p>
    <w:p w:rsidR="00BC4841" w:rsidRDefault="00BC4841">
      <w:pPr>
        <w:pStyle w:val="TOC3"/>
        <w:rPr>
          <w:rFonts w:eastAsiaTheme="minorEastAsia"/>
          <w:noProof/>
          <w:sz w:val="22"/>
        </w:rPr>
      </w:pPr>
      <w:hyperlink w:anchor="_Toc348443799" w:history="1">
        <w:r w:rsidRPr="00CB1415">
          <w:rPr>
            <w:rStyle w:val="Hyperlink"/>
            <w:noProof/>
          </w:rPr>
          <w:t>5.3.12</w:t>
        </w:r>
        <w:r>
          <w:rPr>
            <w:rFonts w:eastAsiaTheme="minorEastAsia"/>
            <w:noProof/>
            <w:sz w:val="22"/>
          </w:rPr>
          <w:tab/>
        </w:r>
        <w:r w:rsidRPr="00CB1415">
          <w:rPr>
            <w:rStyle w:val="Hyperlink"/>
            <w:noProof/>
          </w:rPr>
          <w:t>Link Layer Timing – Dongle DUT Output: Ill-formed packets</w:t>
        </w:r>
        <w:r>
          <w:rPr>
            <w:noProof/>
            <w:webHidden/>
          </w:rPr>
          <w:tab/>
        </w:r>
        <w:r>
          <w:rPr>
            <w:noProof/>
            <w:webHidden/>
          </w:rPr>
          <w:fldChar w:fldCharType="begin"/>
        </w:r>
        <w:r>
          <w:rPr>
            <w:noProof/>
            <w:webHidden/>
          </w:rPr>
          <w:instrText xml:space="preserve"> PAGEREF _Toc348443799 \h </w:instrText>
        </w:r>
        <w:r>
          <w:rPr>
            <w:noProof/>
            <w:webHidden/>
          </w:rPr>
        </w:r>
        <w:r>
          <w:rPr>
            <w:noProof/>
            <w:webHidden/>
          </w:rPr>
          <w:fldChar w:fldCharType="separate"/>
        </w:r>
        <w:r w:rsidR="00C763A4">
          <w:rPr>
            <w:noProof/>
            <w:webHidden/>
          </w:rPr>
          <w:t>242</w:t>
        </w:r>
        <w:r>
          <w:rPr>
            <w:noProof/>
            <w:webHidden/>
          </w:rPr>
          <w:fldChar w:fldCharType="end"/>
        </w:r>
      </w:hyperlink>
    </w:p>
    <w:p w:rsidR="00BC4841" w:rsidRDefault="00BC4841">
      <w:pPr>
        <w:pStyle w:val="TOC3"/>
        <w:rPr>
          <w:rFonts w:eastAsiaTheme="minorEastAsia"/>
          <w:noProof/>
          <w:sz w:val="22"/>
        </w:rPr>
      </w:pPr>
      <w:hyperlink w:anchor="_Toc348443800" w:history="1">
        <w:r w:rsidRPr="00CB1415">
          <w:rPr>
            <w:rStyle w:val="Hyperlink"/>
            <w:noProof/>
          </w:rPr>
          <w:t>5.3.13</w:t>
        </w:r>
        <w:r>
          <w:rPr>
            <w:rFonts w:eastAsiaTheme="minorEastAsia"/>
            <w:noProof/>
            <w:sz w:val="22"/>
          </w:rPr>
          <w:tab/>
        </w:r>
        <w:r w:rsidRPr="00CB1415">
          <w:rPr>
            <w:rStyle w:val="Hyperlink"/>
            <w:noProof/>
          </w:rPr>
          <w:t>Link Layer Electrical – Dongle DUT Input: Discovery</w:t>
        </w:r>
        <w:r>
          <w:rPr>
            <w:noProof/>
            <w:webHidden/>
          </w:rPr>
          <w:tab/>
        </w:r>
        <w:r>
          <w:rPr>
            <w:noProof/>
            <w:webHidden/>
          </w:rPr>
          <w:fldChar w:fldCharType="begin"/>
        </w:r>
        <w:r>
          <w:rPr>
            <w:noProof/>
            <w:webHidden/>
          </w:rPr>
          <w:instrText xml:space="preserve"> PAGEREF _Toc348443800 \h </w:instrText>
        </w:r>
        <w:r>
          <w:rPr>
            <w:noProof/>
            <w:webHidden/>
          </w:rPr>
        </w:r>
        <w:r>
          <w:rPr>
            <w:noProof/>
            <w:webHidden/>
          </w:rPr>
          <w:fldChar w:fldCharType="separate"/>
        </w:r>
        <w:r w:rsidR="00C763A4">
          <w:rPr>
            <w:noProof/>
            <w:webHidden/>
          </w:rPr>
          <w:t>243</w:t>
        </w:r>
        <w:r>
          <w:rPr>
            <w:noProof/>
            <w:webHidden/>
          </w:rPr>
          <w:fldChar w:fldCharType="end"/>
        </w:r>
      </w:hyperlink>
    </w:p>
    <w:p w:rsidR="00BC4841" w:rsidRDefault="00BC4841">
      <w:pPr>
        <w:pStyle w:val="TOC3"/>
        <w:rPr>
          <w:rFonts w:eastAsiaTheme="minorEastAsia"/>
          <w:noProof/>
          <w:sz w:val="22"/>
        </w:rPr>
      </w:pPr>
      <w:hyperlink w:anchor="_Toc348443801" w:history="1">
        <w:r w:rsidRPr="00CB1415">
          <w:rPr>
            <w:rStyle w:val="Hyperlink"/>
            <w:noProof/>
          </w:rPr>
          <w:t>5.3.14</w:t>
        </w:r>
        <w:r>
          <w:rPr>
            <w:rFonts w:eastAsiaTheme="minorEastAsia"/>
            <w:noProof/>
            <w:sz w:val="22"/>
          </w:rPr>
          <w:tab/>
        </w:r>
        <w:r w:rsidRPr="00CB1415">
          <w:rPr>
            <w:rStyle w:val="Hyperlink"/>
            <w:noProof/>
          </w:rPr>
          <w:t>Link Layer Timing – Dongle DUT Input: Discovery OK</w:t>
        </w:r>
        <w:r>
          <w:rPr>
            <w:noProof/>
            <w:webHidden/>
          </w:rPr>
          <w:tab/>
        </w:r>
        <w:r>
          <w:rPr>
            <w:noProof/>
            <w:webHidden/>
          </w:rPr>
          <w:fldChar w:fldCharType="begin"/>
        </w:r>
        <w:r>
          <w:rPr>
            <w:noProof/>
            <w:webHidden/>
          </w:rPr>
          <w:instrText xml:space="preserve"> PAGEREF _Toc348443801 \h </w:instrText>
        </w:r>
        <w:r>
          <w:rPr>
            <w:noProof/>
            <w:webHidden/>
          </w:rPr>
        </w:r>
        <w:r>
          <w:rPr>
            <w:noProof/>
            <w:webHidden/>
          </w:rPr>
          <w:fldChar w:fldCharType="separate"/>
        </w:r>
        <w:r w:rsidR="00C763A4">
          <w:rPr>
            <w:noProof/>
            <w:webHidden/>
          </w:rPr>
          <w:t>244</w:t>
        </w:r>
        <w:r>
          <w:rPr>
            <w:noProof/>
            <w:webHidden/>
          </w:rPr>
          <w:fldChar w:fldCharType="end"/>
        </w:r>
      </w:hyperlink>
    </w:p>
    <w:p w:rsidR="00BC4841" w:rsidRDefault="00BC4841">
      <w:pPr>
        <w:pStyle w:val="TOC3"/>
        <w:rPr>
          <w:rFonts w:eastAsiaTheme="minorEastAsia"/>
          <w:noProof/>
          <w:sz w:val="22"/>
        </w:rPr>
      </w:pPr>
      <w:hyperlink w:anchor="_Toc348443802" w:history="1">
        <w:r w:rsidRPr="00CB1415">
          <w:rPr>
            <w:rStyle w:val="Hyperlink"/>
            <w:noProof/>
          </w:rPr>
          <w:t>5.3.15</w:t>
        </w:r>
        <w:r>
          <w:rPr>
            <w:rFonts w:eastAsiaTheme="minorEastAsia"/>
            <w:noProof/>
            <w:sz w:val="22"/>
          </w:rPr>
          <w:tab/>
        </w:r>
        <w:r w:rsidRPr="00CB1415">
          <w:rPr>
            <w:rStyle w:val="Hyperlink"/>
            <w:noProof/>
          </w:rPr>
          <w:t>Link Layer Timing – Dongle DUT Input: Discovery Reject</w:t>
        </w:r>
        <w:r>
          <w:rPr>
            <w:noProof/>
            <w:webHidden/>
          </w:rPr>
          <w:tab/>
        </w:r>
        <w:r>
          <w:rPr>
            <w:noProof/>
            <w:webHidden/>
          </w:rPr>
          <w:fldChar w:fldCharType="begin"/>
        </w:r>
        <w:r>
          <w:rPr>
            <w:noProof/>
            <w:webHidden/>
          </w:rPr>
          <w:instrText xml:space="preserve"> PAGEREF _Toc348443802 \h </w:instrText>
        </w:r>
        <w:r>
          <w:rPr>
            <w:noProof/>
            <w:webHidden/>
          </w:rPr>
        </w:r>
        <w:r>
          <w:rPr>
            <w:noProof/>
            <w:webHidden/>
          </w:rPr>
          <w:fldChar w:fldCharType="separate"/>
        </w:r>
        <w:r w:rsidR="00C763A4">
          <w:rPr>
            <w:noProof/>
            <w:webHidden/>
          </w:rPr>
          <w:t>250</w:t>
        </w:r>
        <w:r>
          <w:rPr>
            <w:noProof/>
            <w:webHidden/>
          </w:rPr>
          <w:fldChar w:fldCharType="end"/>
        </w:r>
      </w:hyperlink>
    </w:p>
    <w:p w:rsidR="00BC4841" w:rsidRDefault="00BC4841">
      <w:pPr>
        <w:pStyle w:val="TOC3"/>
        <w:rPr>
          <w:rFonts w:eastAsiaTheme="minorEastAsia"/>
          <w:noProof/>
          <w:sz w:val="22"/>
        </w:rPr>
      </w:pPr>
      <w:hyperlink w:anchor="_Toc348443803" w:history="1">
        <w:r w:rsidRPr="00CB1415">
          <w:rPr>
            <w:rStyle w:val="Hyperlink"/>
            <w:noProof/>
          </w:rPr>
          <w:t>5.3.16</w:t>
        </w:r>
        <w:r>
          <w:rPr>
            <w:rFonts w:eastAsiaTheme="minorEastAsia"/>
            <w:noProof/>
            <w:sz w:val="22"/>
          </w:rPr>
          <w:tab/>
        </w:r>
        <w:r w:rsidRPr="00CB1415">
          <w:rPr>
            <w:rStyle w:val="Hyperlink"/>
            <w:noProof/>
          </w:rPr>
          <w:t>Link Layer Electrical – Dongle DUT Input: Arbitration/Sync/Data Signaling</w:t>
        </w:r>
        <w:r>
          <w:rPr>
            <w:noProof/>
            <w:webHidden/>
          </w:rPr>
          <w:tab/>
        </w:r>
        <w:r>
          <w:rPr>
            <w:noProof/>
            <w:webHidden/>
          </w:rPr>
          <w:fldChar w:fldCharType="begin"/>
        </w:r>
        <w:r>
          <w:rPr>
            <w:noProof/>
            <w:webHidden/>
          </w:rPr>
          <w:instrText xml:space="preserve"> PAGEREF _Toc348443803 \h </w:instrText>
        </w:r>
        <w:r>
          <w:rPr>
            <w:noProof/>
            <w:webHidden/>
          </w:rPr>
        </w:r>
        <w:r>
          <w:rPr>
            <w:noProof/>
            <w:webHidden/>
          </w:rPr>
          <w:fldChar w:fldCharType="separate"/>
        </w:r>
        <w:r w:rsidR="00C763A4">
          <w:rPr>
            <w:noProof/>
            <w:webHidden/>
          </w:rPr>
          <w:t>256</w:t>
        </w:r>
        <w:r>
          <w:rPr>
            <w:noProof/>
            <w:webHidden/>
          </w:rPr>
          <w:fldChar w:fldCharType="end"/>
        </w:r>
      </w:hyperlink>
    </w:p>
    <w:p w:rsidR="00BC4841" w:rsidRDefault="00BC4841">
      <w:pPr>
        <w:pStyle w:val="TOC3"/>
        <w:rPr>
          <w:rFonts w:eastAsiaTheme="minorEastAsia"/>
          <w:noProof/>
          <w:sz w:val="22"/>
        </w:rPr>
      </w:pPr>
      <w:hyperlink w:anchor="_Toc348443804" w:history="1">
        <w:r w:rsidRPr="00CB1415">
          <w:rPr>
            <w:rStyle w:val="Hyperlink"/>
            <w:noProof/>
          </w:rPr>
          <w:t>5.3.17</w:t>
        </w:r>
        <w:r>
          <w:rPr>
            <w:rFonts w:eastAsiaTheme="minorEastAsia"/>
            <w:noProof/>
            <w:sz w:val="22"/>
          </w:rPr>
          <w:tab/>
        </w:r>
        <w:r w:rsidRPr="00CB1415">
          <w:rPr>
            <w:rStyle w:val="Hyperlink"/>
            <w:noProof/>
          </w:rPr>
          <w:t>Link Layer Timing – Dongle DUT Input: Arbitration</w:t>
        </w:r>
        <w:r>
          <w:rPr>
            <w:noProof/>
            <w:webHidden/>
          </w:rPr>
          <w:tab/>
        </w:r>
        <w:r>
          <w:rPr>
            <w:noProof/>
            <w:webHidden/>
          </w:rPr>
          <w:fldChar w:fldCharType="begin"/>
        </w:r>
        <w:r>
          <w:rPr>
            <w:noProof/>
            <w:webHidden/>
          </w:rPr>
          <w:instrText xml:space="preserve"> PAGEREF _Toc348443804 \h </w:instrText>
        </w:r>
        <w:r>
          <w:rPr>
            <w:noProof/>
            <w:webHidden/>
          </w:rPr>
        </w:r>
        <w:r>
          <w:rPr>
            <w:noProof/>
            <w:webHidden/>
          </w:rPr>
          <w:fldChar w:fldCharType="separate"/>
        </w:r>
        <w:r w:rsidR="00C763A4">
          <w:rPr>
            <w:noProof/>
            <w:webHidden/>
          </w:rPr>
          <w:t>256</w:t>
        </w:r>
        <w:r>
          <w:rPr>
            <w:noProof/>
            <w:webHidden/>
          </w:rPr>
          <w:fldChar w:fldCharType="end"/>
        </w:r>
      </w:hyperlink>
    </w:p>
    <w:p w:rsidR="00BC4841" w:rsidRDefault="00BC4841">
      <w:pPr>
        <w:pStyle w:val="TOC3"/>
        <w:rPr>
          <w:rFonts w:eastAsiaTheme="minorEastAsia"/>
          <w:noProof/>
          <w:sz w:val="22"/>
        </w:rPr>
      </w:pPr>
      <w:hyperlink w:anchor="_Toc348443805" w:history="1">
        <w:r w:rsidRPr="00CB1415">
          <w:rPr>
            <w:rStyle w:val="Hyperlink"/>
            <w:noProof/>
          </w:rPr>
          <w:t>5.3.18</w:t>
        </w:r>
        <w:r>
          <w:rPr>
            <w:rFonts w:eastAsiaTheme="minorEastAsia"/>
            <w:noProof/>
            <w:sz w:val="22"/>
          </w:rPr>
          <w:tab/>
        </w:r>
        <w:r w:rsidRPr="00CB1415">
          <w:rPr>
            <w:rStyle w:val="Hyperlink"/>
            <w:noProof/>
          </w:rPr>
          <w:t>Link Layer Timing – Dongle DUT Input: Data</w:t>
        </w:r>
        <w:r>
          <w:rPr>
            <w:noProof/>
            <w:webHidden/>
          </w:rPr>
          <w:tab/>
        </w:r>
        <w:r>
          <w:rPr>
            <w:noProof/>
            <w:webHidden/>
          </w:rPr>
          <w:fldChar w:fldCharType="begin"/>
        </w:r>
        <w:r>
          <w:rPr>
            <w:noProof/>
            <w:webHidden/>
          </w:rPr>
          <w:instrText xml:space="preserve"> PAGEREF _Toc348443805 \h </w:instrText>
        </w:r>
        <w:r>
          <w:rPr>
            <w:noProof/>
            <w:webHidden/>
          </w:rPr>
        </w:r>
        <w:r>
          <w:rPr>
            <w:noProof/>
            <w:webHidden/>
          </w:rPr>
          <w:fldChar w:fldCharType="separate"/>
        </w:r>
        <w:r w:rsidR="00C763A4">
          <w:rPr>
            <w:noProof/>
            <w:webHidden/>
          </w:rPr>
          <w:t>259</w:t>
        </w:r>
        <w:r>
          <w:rPr>
            <w:noProof/>
            <w:webHidden/>
          </w:rPr>
          <w:fldChar w:fldCharType="end"/>
        </w:r>
      </w:hyperlink>
    </w:p>
    <w:p w:rsidR="00BC4841" w:rsidRDefault="00BC4841">
      <w:pPr>
        <w:pStyle w:val="TOC3"/>
        <w:rPr>
          <w:rFonts w:eastAsiaTheme="minorEastAsia"/>
          <w:noProof/>
          <w:sz w:val="22"/>
        </w:rPr>
      </w:pPr>
      <w:hyperlink w:anchor="_Toc348443806" w:history="1">
        <w:r w:rsidRPr="00CB1415">
          <w:rPr>
            <w:rStyle w:val="Hyperlink"/>
            <w:noProof/>
          </w:rPr>
          <w:t>5.3.19</w:t>
        </w:r>
        <w:r>
          <w:rPr>
            <w:rFonts w:eastAsiaTheme="minorEastAsia"/>
            <w:noProof/>
            <w:sz w:val="22"/>
          </w:rPr>
          <w:tab/>
        </w:r>
        <w:r w:rsidRPr="00CB1415">
          <w:rPr>
            <w:rStyle w:val="Hyperlink"/>
            <w:noProof/>
          </w:rPr>
          <w:t>Link Layer Timing – Dongle DUT Input: NACK</w:t>
        </w:r>
        <w:r>
          <w:rPr>
            <w:noProof/>
            <w:webHidden/>
          </w:rPr>
          <w:tab/>
        </w:r>
        <w:r>
          <w:rPr>
            <w:noProof/>
            <w:webHidden/>
          </w:rPr>
          <w:fldChar w:fldCharType="begin"/>
        </w:r>
        <w:r>
          <w:rPr>
            <w:noProof/>
            <w:webHidden/>
          </w:rPr>
          <w:instrText xml:space="preserve"> PAGEREF _Toc348443806 \h </w:instrText>
        </w:r>
        <w:r>
          <w:rPr>
            <w:noProof/>
            <w:webHidden/>
          </w:rPr>
        </w:r>
        <w:r>
          <w:rPr>
            <w:noProof/>
            <w:webHidden/>
          </w:rPr>
          <w:fldChar w:fldCharType="separate"/>
        </w:r>
        <w:r w:rsidR="00C763A4">
          <w:rPr>
            <w:noProof/>
            <w:webHidden/>
          </w:rPr>
          <w:t>261</w:t>
        </w:r>
        <w:r>
          <w:rPr>
            <w:noProof/>
            <w:webHidden/>
          </w:rPr>
          <w:fldChar w:fldCharType="end"/>
        </w:r>
      </w:hyperlink>
    </w:p>
    <w:p w:rsidR="00BC4841" w:rsidRDefault="00BC4841">
      <w:pPr>
        <w:pStyle w:val="TOC3"/>
        <w:rPr>
          <w:rFonts w:eastAsiaTheme="minorEastAsia"/>
          <w:noProof/>
          <w:sz w:val="22"/>
        </w:rPr>
      </w:pPr>
      <w:hyperlink w:anchor="_Toc348443807" w:history="1">
        <w:r w:rsidRPr="00CB1415">
          <w:rPr>
            <w:rStyle w:val="Hyperlink"/>
            <w:noProof/>
          </w:rPr>
          <w:t>5.3.20</w:t>
        </w:r>
        <w:r>
          <w:rPr>
            <w:rFonts w:eastAsiaTheme="minorEastAsia"/>
            <w:noProof/>
            <w:sz w:val="22"/>
          </w:rPr>
          <w:tab/>
        </w:r>
        <w:r w:rsidRPr="00CB1415">
          <w:rPr>
            <w:rStyle w:val="Hyperlink"/>
            <w:noProof/>
          </w:rPr>
          <w:t>Link Layer Timing – Dongle DUT Input: ACK</w:t>
        </w:r>
        <w:r>
          <w:rPr>
            <w:noProof/>
            <w:webHidden/>
          </w:rPr>
          <w:tab/>
        </w:r>
        <w:r>
          <w:rPr>
            <w:noProof/>
            <w:webHidden/>
          </w:rPr>
          <w:fldChar w:fldCharType="begin"/>
        </w:r>
        <w:r>
          <w:rPr>
            <w:noProof/>
            <w:webHidden/>
          </w:rPr>
          <w:instrText xml:space="preserve"> PAGEREF _Toc348443807 \h </w:instrText>
        </w:r>
        <w:r>
          <w:rPr>
            <w:noProof/>
            <w:webHidden/>
          </w:rPr>
        </w:r>
        <w:r>
          <w:rPr>
            <w:noProof/>
            <w:webHidden/>
          </w:rPr>
          <w:fldChar w:fldCharType="separate"/>
        </w:r>
        <w:r w:rsidR="00C763A4">
          <w:rPr>
            <w:noProof/>
            <w:webHidden/>
          </w:rPr>
          <w:t>262</w:t>
        </w:r>
        <w:r>
          <w:rPr>
            <w:noProof/>
            <w:webHidden/>
          </w:rPr>
          <w:fldChar w:fldCharType="end"/>
        </w:r>
      </w:hyperlink>
    </w:p>
    <w:p w:rsidR="00BC4841" w:rsidRDefault="00BC4841">
      <w:pPr>
        <w:pStyle w:val="TOC3"/>
        <w:rPr>
          <w:rFonts w:eastAsiaTheme="minorEastAsia"/>
          <w:noProof/>
          <w:sz w:val="22"/>
        </w:rPr>
      </w:pPr>
      <w:hyperlink w:anchor="_Toc348443808" w:history="1">
        <w:r w:rsidRPr="00CB1415">
          <w:rPr>
            <w:rStyle w:val="Hyperlink"/>
            <w:noProof/>
          </w:rPr>
          <w:t>5.3.21</w:t>
        </w:r>
        <w:r>
          <w:rPr>
            <w:rFonts w:eastAsiaTheme="minorEastAsia"/>
            <w:noProof/>
            <w:sz w:val="22"/>
          </w:rPr>
          <w:tab/>
        </w:r>
        <w:r w:rsidRPr="00CB1415">
          <w:rPr>
            <w:rStyle w:val="Hyperlink"/>
            <w:noProof/>
          </w:rPr>
          <w:t>Link Layer Timing – Dongle DUT Input: Bus Re-Arbitration</w:t>
        </w:r>
        <w:r>
          <w:rPr>
            <w:noProof/>
            <w:webHidden/>
          </w:rPr>
          <w:tab/>
        </w:r>
        <w:r>
          <w:rPr>
            <w:noProof/>
            <w:webHidden/>
          </w:rPr>
          <w:fldChar w:fldCharType="begin"/>
        </w:r>
        <w:r>
          <w:rPr>
            <w:noProof/>
            <w:webHidden/>
          </w:rPr>
          <w:instrText xml:space="preserve"> PAGEREF _Toc348443808 \h </w:instrText>
        </w:r>
        <w:r>
          <w:rPr>
            <w:noProof/>
            <w:webHidden/>
          </w:rPr>
        </w:r>
        <w:r>
          <w:rPr>
            <w:noProof/>
            <w:webHidden/>
          </w:rPr>
          <w:fldChar w:fldCharType="separate"/>
        </w:r>
        <w:r w:rsidR="00C763A4">
          <w:rPr>
            <w:noProof/>
            <w:webHidden/>
          </w:rPr>
          <w:t>263</w:t>
        </w:r>
        <w:r>
          <w:rPr>
            <w:noProof/>
            <w:webHidden/>
          </w:rPr>
          <w:fldChar w:fldCharType="end"/>
        </w:r>
      </w:hyperlink>
    </w:p>
    <w:p w:rsidR="00BC4841" w:rsidRDefault="00BC4841">
      <w:pPr>
        <w:pStyle w:val="TOC3"/>
        <w:rPr>
          <w:rFonts w:eastAsiaTheme="minorEastAsia"/>
          <w:noProof/>
          <w:sz w:val="22"/>
        </w:rPr>
      </w:pPr>
      <w:hyperlink w:anchor="_Toc348443809" w:history="1">
        <w:r w:rsidRPr="00CB1415">
          <w:rPr>
            <w:rStyle w:val="Hyperlink"/>
            <w:noProof/>
          </w:rPr>
          <w:t>5.3.22</w:t>
        </w:r>
        <w:r>
          <w:rPr>
            <w:rFonts w:eastAsiaTheme="minorEastAsia"/>
            <w:noProof/>
            <w:sz w:val="22"/>
          </w:rPr>
          <w:tab/>
        </w:r>
        <w:r w:rsidRPr="00CB1415">
          <w:rPr>
            <w:rStyle w:val="Hyperlink"/>
            <w:noProof/>
          </w:rPr>
          <w:t>Link Layer Timing – Dongle DUT Input: Ill-formed Packets</w:t>
        </w:r>
        <w:r>
          <w:rPr>
            <w:noProof/>
            <w:webHidden/>
          </w:rPr>
          <w:tab/>
        </w:r>
        <w:r>
          <w:rPr>
            <w:noProof/>
            <w:webHidden/>
          </w:rPr>
          <w:fldChar w:fldCharType="begin"/>
        </w:r>
        <w:r>
          <w:rPr>
            <w:noProof/>
            <w:webHidden/>
          </w:rPr>
          <w:instrText xml:space="preserve"> PAGEREF _Toc348443809 \h </w:instrText>
        </w:r>
        <w:r>
          <w:rPr>
            <w:noProof/>
            <w:webHidden/>
          </w:rPr>
        </w:r>
        <w:r>
          <w:rPr>
            <w:noProof/>
            <w:webHidden/>
          </w:rPr>
          <w:fldChar w:fldCharType="separate"/>
        </w:r>
        <w:r w:rsidR="00C763A4">
          <w:rPr>
            <w:noProof/>
            <w:webHidden/>
          </w:rPr>
          <w:t>264</w:t>
        </w:r>
        <w:r>
          <w:rPr>
            <w:noProof/>
            <w:webHidden/>
          </w:rPr>
          <w:fldChar w:fldCharType="end"/>
        </w:r>
      </w:hyperlink>
    </w:p>
    <w:p w:rsidR="00BC4841" w:rsidRDefault="00BC4841">
      <w:pPr>
        <w:pStyle w:val="TOC3"/>
        <w:rPr>
          <w:rFonts w:eastAsiaTheme="minorEastAsia"/>
          <w:noProof/>
          <w:sz w:val="22"/>
        </w:rPr>
      </w:pPr>
      <w:hyperlink w:anchor="_Toc348443810" w:history="1">
        <w:r w:rsidRPr="00CB1415">
          <w:rPr>
            <w:rStyle w:val="Hyperlink"/>
            <w:noProof/>
          </w:rPr>
          <w:t>5.3.23</w:t>
        </w:r>
        <w:r>
          <w:rPr>
            <w:rFonts w:eastAsiaTheme="minorEastAsia"/>
            <w:noProof/>
            <w:sz w:val="22"/>
          </w:rPr>
          <w:tab/>
        </w:r>
        <w:r w:rsidRPr="00CB1415">
          <w:rPr>
            <w:rStyle w:val="Hyperlink"/>
            <w:noProof/>
          </w:rPr>
          <w:t>Link Layer Timing – Dongle DUT Input: Disconnect</w:t>
        </w:r>
        <w:r>
          <w:rPr>
            <w:noProof/>
            <w:webHidden/>
          </w:rPr>
          <w:tab/>
        </w:r>
        <w:r>
          <w:rPr>
            <w:noProof/>
            <w:webHidden/>
          </w:rPr>
          <w:fldChar w:fldCharType="begin"/>
        </w:r>
        <w:r>
          <w:rPr>
            <w:noProof/>
            <w:webHidden/>
          </w:rPr>
          <w:instrText xml:space="preserve"> PAGEREF _Toc348443810 \h </w:instrText>
        </w:r>
        <w:r>
          <w:rPr>
            <w:noProof/>
            <w:webHidden/>
          </w:rPr>
        </w:r>
        <w:r>
          <w:rPr>
            <w:noProof/>
            <w:webHidden/>
          </w:rPr>
          <w:fldChar w:fldCharType="separate"/>
        </w:r>
        <w:r w:rsidR="00C763A4">
          <w:rPr>
            <w:noProof/>
            <w:webHidden/>
          </w:rPr>
          <w:t>265</w:t>
        </w:r>
        <w:r>
          <w:rPr>
            <w:noProof/>
            <w:webHidden/>
          </w:rPr>
          <w:fldChar w:fldCharType="end"/>
        </w:r>
      </w:hyperlink>
    </w:p>
    <w:p w:rsidR="00BC4841" w:rsidRDefault="00BC4841">
      <w:pPr>
        <w:pStyle w:val="TOC3"/>
        <w:rPr>
          <w:rFonts w:eastAsiaTheme="minorEastAsia"/>
          <w:noProof/>
          <w:sz w:val="22"/>
        </w:rPr>
      </w:pPr>
      <w:hyperlink w:anchor="_Toc348443811" w:history="1">
        <w:r w:rsidRPr="00CB1415">
          <w:rPr>
            <w:rStyle w:val="Hyperlink"/>
            <w:noProof/>
          </w:rPr>
          <w:t>5.3.24</w:t>
        </w:r>
        <w:r>
          <w:rPr>
            <w:rFonts w:eastAsiaTheme="minorEastAsia"/>
            <w:noProof/>
            <w:sz w:val="22"/>
          </w:rPr>
          <w:tab/>
        </w:r>
        <w:r w:rsidRPr="00CB1415">
          <w:rPr>
            <w:rStyle w:val="Hyperlink"/>
            <w:noProof/>
          </w:rPr>
          <w:t>Link Layer Electrical – Dongle DUT VBUS Output</w:t>
        </w:r>
        <w:r>
          <w:rPr>
            <w:noProof/>
            <w:webHidden/>
          </w:rPr>
          <w:tab/>
        </w:r>
        <w:r>
          <w:rPr>
            <w:noProof/>
            <w:webHidden/>
          </w:rPr>
          <w:fldChar w:fldCharType="begin"/>
        </w:r>
        <w:r>
          <w:rPr>
            <w:noProof/>
            <w:webHidden/>
          </w:rPr>
          <w:instrText xml:space="preserve"> PAGEREF _Toc348443811 \h </w:instrText>
        </w:r>
        <w:r>
          <w:rPr>
            <w:noProof/>
            <w:webHidden/>
          </w:rPr>
        </w:r>
        <w:r>
          <w:rPr>
            <w:noProof/>
            <w:webHidden/>
          </w:rPr>
          <w:fldChar w:fldCharType="separate"/>
        </w:r>
        <w:r w:rsidR="00C763A4">
          <w:rPr>
            <w:noProof/>
            <w:webHidden/>
          </w:rPr>
          <w:t>267</w:t>
        </w:r>
        <w:r>
          <w:rPr>
            <w:noProof/>
            <w:webHidden/>
          </w:rPr>
          <w:fldChar w:fldCharType="end"/>
        </w:r>
      </w:hyperlink>
    </w:p>
    <w:p w:rsidR="00BC4841" w:rsidRDefault="00BC4841">
      <w:pPr>
        <w:pStyle w:val="TOC3"/>
        <w:rPr>
          <w:rFonts w:eastAsiaTheme="minorEastAsia"/>
          <w:noProof/>
          <w:sz w:val="22"/>
        </w:rPr>
      </w:pPr>
      <w:hyperlink w:anchor="_Toc348443812" w:history="1">
        <w:r w:rsidRPr="00CB1415">
          <w:rPr>
            <w:rStyle w:val="Hyperlink"/>
            <w:noProof/>
          </w:rPr>
          <w:t>5.3.25</w:t>
        </w:r>
        <w:r>
          <w:rPr>
            <w:rFonts w:eastAsiaTheme="minorEastAsia"/>
            <w:noProof/>
            <w:sz w:val="22"/>
          </w:rPr>
          <w:tab/>
        </w:r>
        <w:r w:rsidRPr="00CB1415">
          <w:rPr>
            <w:rStyle w:val="Hyperlink"/>
            <w:noProof/>
          </w:rPr>
          <w:t>Link Layer Electrical – Dongle DUT VBUS Input</w:t>
        </w:r>
        <w:r>
          <w:rPr>
            <w:noProof/>
            <w:webHidden/>
          </w:rPr>
          <w:tab/>
        </w:r>
        <w:r>
          <w:rPr>
            <w:noProof/>
            <w:webHidden/>
          </w:rPr>
          <w:fldChar w:fldCharType="begin"/>
        </w:r>
        <w:r>
          <w:rPr>
            <w:noProof/>
            <w:webHidden/>
          </w:rPr>
          <w:instrText xml:space="preserve"> PAGEREF _Toc348443812 \h </w:instrText>
        </w:r>
        <w:r>
          <w:rPr>
            <w:noProof/>
            <w:webHidden/>
          </w:rPr>
        </w:r>
        <w:r>
          <w:rPr>
            <w:noProof/>
            <w:webHidden/>
          </w:rPr>
          <w:fldChar w:fldCharType="separate"/>
        </w:r>
        <w:r w:rsidR="00C763A4">
          <w:rPr>
            <w:noProof/>
            <w:webHidden/>
          </w:rPr>
          <w:t>268</w:t>
        </w:r>
        <w:r>
          <w:rPr>
            <w:noProof/>
            <w:webHidden/>
          </w:rPr>
          <w:fldChar w:fldCharType="end"/>
        </w:r>
      </w:hyperlink>
    </w:p>
    <w:p w:rsidR="00BC4841" w:rsidRDefault="00BC4841">
      <w:pPr>
        <w:pStyle w:val="TOC3"/>
        <w:rPr>
          <w:rFonts w:eastAsiaTheme="minorEastAsia"/>
          <w:noProof/>
          <w:sz w:val="22"/>
        </w:rPr>
      </w:pPr>
      <w:hyperlink w:anchor="_Toc348443813" w:history="1">
        <w:r w:rsidRPr="00CB1415">
          <w:rPr>
            <w:rStyle w:val="Hyperlink"/>
            <w:noProof/>
          </w:rPr>
          <w:t>5.3.26</w:t>
        </w:r>
        <w:r>
          <w:rPr>
            <w:rFonts w:eastAsiaTheme="minorEastAsia"/>
            <w:noProof/>
            <w:sz w:val="22"/>
          </w:rPr>
          <w:tab/>
        </w:r>
        <w:r w:rsidRPr="00CB1415">
          <w:rPr>
            <w:rStyle w:val="Hyperlink"/>
            <w:noProof/>
          </w:rPr>
          <w:t>Link Layer Timing – Dongle DUT VBUS Transition</w:t>
        </w:r>
        <w:r>
          <w:rPr>
            <w:noProof/>
            <w:webHidden/>
          </w:rPr>
          <w:tab/>
        </w:r>
        <w:r>
          <w:rPr>
            <w:noProof/>
            <w:webHidden/>
          </w:rPr>
          <w:fldChar w:fldCharType="begin"/>
        </w:r>
        <w:r>
          <w:rPr>
            <w:noProof/>
            <w:webHidden/>
          </w:rPr>
          <w:instrText xml:space="preserve"> PAGEREF _Toc348443813 \h </w:instrText>
        </w:r>
        <w:r>
          <w:rPr>
            <w:noProof/>
            <w:webHidden/>
          </w:rPr>
        </w:r>
        <w:r>
          <w:rPr>
            <w:noProof/>
            <w:webHidden/>
          </w:rPr>
          <w:fldChar w:fldCharType="separate"/>
        </w:r>
        <w:r w:rsidR="00C763A4">
          <w:rPr>
            <w:noProof/>
            <w:webHidden/>
          </w:rPr>
          <w:t>269</w:t>
        </w:r>
        <w:r>
          <w:rPr>
            <w:noProof/>
            <w:webHidden/>
          </w:rPr>
          <w:fldChar w:fldCharType="end"/>
        </w:r>
      </w:hyperlink>
    </w:p>
    <w:p w:rsidR="00BC4841" w:rsidRDefault="00BC4841">
      <w:pPr>
        <w:pStyle w:val="TOC1"/>
        <w:rPr>
          <w:rFonts w:eastAsiaTheme="minorEastAsia"/>
          <w:b w:val="0"/>
          <w:noProof/>
          <w:sz w:val="22"/>
        </w:rPr>
      </w:pPr>
      <w:hyperlink w:anchor="_Toc348443814" w:history="1">
        <w:r w:rsidRPr="00CB1415">
          <w:rPr>
            <w:rStyle w:val="Hyperlink"/>
            <w:noProof/>
          </w:rPr>
          <w:t>6</w:t>
        </w:r>
        <w:r>
          <w:rPr>
            <w:rFonts w:eastAsiaTheme="minorEastAsia"/>
            <w:b w:val="0"/>
            <w:noProof/>
            <w:sz w:val="22"/>
          </w:rPr>
          <w:tab/>
        </w:r>
        <w:r w:rsidRPr="00CB1415">
          <w:rPr>
            <w:rStyle w:val="Hyperlink"/>
            <w:noProof/>
          </w:rPr>
          <w:t>Tests Common to Sources, Sinks and Dongles</w:t>
        </w:r>
        <w:r>
          <w:rPr>
            <w:noProof/>
            <w:webHidden/>
          </w:rPr>
          <w:tab/>
        </w:r>
        <w:r>
          <w:rPr>
            <w:noProof/>
            <w:webHidden/>
          </w:rPr>
          <w:fldChar w:fldCharType="begin"/>
        </w:r>
        <w:r>
          <w:rPr>
            <w:noProof/>
            <w:webHidden/>
          </w:rPr>
          <w:instrText xml:space="preserve"> PAGEREF _Toc348443814 \h </w:instrText>
        </w:r>
        <w:r>
          <w:rPr>
            <w:noProof/>
            <w:webHidden/>
          </w:rPr>
        </w:r>
        <w:r>
          <w:rPr>
            <w:noProof/>
            <w:webHidden/>
          </w:rPr>
          <w:fldChar w:fldCharType="separate"/>
        </w:r>
        <w:r w:rsidR="00C763A4">
          <w:rPr>
            <w:noProof/>
            <w:webHidden/>
          </w:rPr>
          <w:t>269</w:t>
        </w:r>
        <w:r>
          <w:rPr>
            <w:noProof/>
            <w:webHidden/>
          </w:rPr>
          <w:fldChar w:fldCharType="end"/>
        </w:r>
      </w:hyperlink>
    </w:p>
    <w:p w:rsidR="00BC4841" w:rsidRDefault="00BC4841">
      <w:pPr>
        <w:pStyle w:val="TOC2"/>
        <w:rPr>
          <w:rFonts w:eastAsiaTheme="minorEastAsia"/>
          <w:noProof/>
          <w:sz w:val="22"/>
        </w:rPr>
      </w:pPr>
      <w:hyperlink w:anchor="_Toc348443815" w:history="1">
        <w:r w:rsidRPr="00CB1415">
          <w:rPr>
            <w:rStyle w:val="Hyperlink"/>
            <w:noProof/>
          </w:rPr>
          <w:t>6.1</w:t>
        </w:r>
        <w:r>
          <w:rPr>
            <w:rFonts w:eastAsiaTheme="minorEastAsia"/>
            <w:noProof/>
            <w:sz w:val="22"/>
          </w:rPr>
          <w:tab/>
        </w:r>
        <w:r w:rsidRPr="00CB1415">
          <w:rPr>
            <w:rStyle w:val="Hyperlink"/>
            <w:noProof/>
          </w:rPr>
          <w:t>Electrical Tests</w:t>
        </w:r>
        <w:r>
          <w:rPr>
            <w:noProof/>
            <w:webHidden/>
          </w:rPr>
          <w:tab/>
        </w:r>
        <w:r>
          <w:rPr>
            <w:noProof/>
            <w:webHidden/>
          </w:rPr>
          <w:fldChar w:fldCharType="begin"/>
        </w:r>
        <w:r>
          <w:rPr>
            <w:noProof/>
            <w:webHidden/>
          </w:rPr>
          <w:instrText xml:space="preserve"> PAGEREF _Toc348443815 \h </w:instrText>
        </w:r>
        <w:r>
          <w:rPr>
            <w:noProof/>
            <w:webHidden/>
          </w:rPr>
        </w:r>
        <w:r>
          <w:rPr>
            <w:noProof/>
            <w:webHidden/>
          </w:rPr>
          <w:fldChar w:fldCharType="separate"/>
        </w:r>
        <w:r w:rsidR="00C763A4">
          <w:rPr>
            <w:noProof/>
            <w:webHidden/>
          </w:rPr>
          <w:t>270</w:t>
        </w:r>
        <w:r>
          <w:rPr>
            <w:noProof/>
            <w:webHidden/>
          </w:rPr>
          <w:fldChar w:fldCharType="end"/>
        </w:r>
      </w:hyperlink>
    </w:p>
    <w:p w:rsidR="00BC4841" w:rsidRDefault="00BC4841">
      <w:pPr>
        <w:pStyle w:val="TOC2"/>
        <w:rPr>
          <w:rFonts w:eastAsiaTheme="minorEastAsia"/>
          <w:noProof/>
          <w:sz w:val="22"/>
        </w:rPr>
      </w:pPr>
      <w:hyperlink w:anchor="_Toc348443816" w:history="1">
        <w:r w:rsidRPr="00CB1415">
          <w:rPr>
            <w:rStyle w:val="Hyperlink"/>
            <w:noProof/>
          </w:rPr>
          <w:t>6.2</w:t>
        </w:r>
        <w:r>
          <w:rPr>
            <w:rFonts w:eastAsiaTheme="minorEastAsia"/>
            <w:noProof/>
            <w:sz w:val="22"/>
          </w:rPr>
          <w:tab/>
        </w:r>
        <w:r w:rsidRPr="00CB1415">
          <w:rPr>
            <w:rStyle w:val="Hyperlink"/>
            <w:noProof/>
          </w:rPr>
          <w:t>System Tests</w:t>
        </w:r>
        <w:r>
          <w:rPr>
            <w:noProof/>
            <w:webHidden/>
          </w:rPr>
          <w:tab/>
        </w:r>
        <w:r>
          <w:rPr>
            <w:noProof/>
            <w:webHidden/>
          </w:rPr>
          <w:fldChar w:fldCharType="begin"/>
        </w:r>
        <w:r>
          <w:rPr>
            <w:noProof/>
            <w:webHidden/>
          </w:rPr>
          <w:instrText xml:space="preserve"> PAGEREF _Toc348443816 \h </w:instrText>
        </w:r>
        <w:r>
          <w:rPr>
            <w:noProof/>
            <w:webHidden/>
          </w:rPr>
        </w:r>
        <w:r>
          <w:rPr>
            <w:noProof/>
            <w:webHidden/>
          </w:rPr>
          <w:fldChar w:fldCharType="separate"/>
        </w:r>
        <w:r w:rsidR="00C763A4">
          <w:rPr>
            <w:noProof/>
            <w:webHidden/>
          </w:rPr>
          <w:t>270</w:t>
        </w:r>
        <w:r>
          <w:rPr>
            <w:noProof/>
            <w:webHidden/>
          </w:rPr>
          <w:fldChar w:fldCharType="end"/>
        </w:r>
      </w:hyperlink>
    </w:p>
    <w:p w:rsidR="00BC4841" w:rsidRDefault="00BC4841">
      <w:pPr>
        <w:pStyle w:val="TOC2"/>
        <w:rPr>
          <w:rFonts w:eastAsiaTheme="minorEastAsia"/>
          <w:noProof/>
          <w:sz w:val="22"/>
        </w:rPr>
      </w:pPr>
      <w:hyperlink w:anchor="_Toc348443817" w:history="1">
        <w:r w:rsidRPr="00CB1415">
          <w:rPr>
            <w:rStyle w:val="Hyperlink"/>
            <w:noProof/>
          </w:rPr>
          <w:t>6.3</w:t>
        </w:r>
        <w:r>
          <w:rPr>
            <w:rFonts w:eastAsiaTheme="minorEastAsia"/>
            <w:noProof/>
            <w:sz w:val="22"/>
          </w:rPr>
          <w:tab/>
        </w:r>
        <w:r w:rsidRPr="00CB1415">
          <w:rPr>
            <w:rStyle w:val="Hyperlink"/>
            <w:noProof/>
          </w:rPr>
          <w:t>CBUS Tests</w:t>
        </w:r>
        <w:r>
          <w:rPr>
            <w:noProof/>
            <w:webHidden/>
          </w:rPr>
          <w:tab/>
        </w:r>
        <w:r>
          <w:rPr>
            <w:noProof/>
            <w:webHidden/>
          </w:rPr>
          <w:fldChar w:fldCharType="begin"/>
        </w:r>
        <w:r>
          <w:rPr>
            <w:noProof/>
            <w:webHidden/>
          </w:rPr>
          <w:instrText xml:space="preserve"> PAGEREF _Toc348443817 \h </w:instrText>
        </w:r>
        <w:r>
          <w:rPr>
            <w:noProof/>
            <w:webHidden/>
          </w:rPr>
        </w:r>
        <w:r>
          <w:rPr>
            <w:noProof/>
            <w:webHidden/>
          </w:rPr>
          <w:fldChar w:fldCharType="separate"/>
        </w:r>
        <w:r w:rsidR="00C763A4">
          <w:rPr>
            <w:noProof/>
            <w:webHidden/>
          </w:rPr>
          <w:t>270</w:t>
        </w:r>
        <w:r>
          <w:rPr>
            <w:noProof/>
            <w:webHidden/>
          </w:rPr>
          <w:fldChar w:fldCharType="end"/>
        </w:r>
      </w:hyperlink>
    </w:p>
    <w:p w:rsidR="00BC4841" w:rsidRDefault="00BC4841">
      <w:pPr>
        <w:pStyle w:val="TOC3"/>
        <w:rPr>
          <w:rFonts w:eastAsiaTheme="minorEastAsia"/>
          <w:noProof/>
          <w:sz w:val="22"/>
        </w:rPr>
      </w:pPr>
      <w:hyperlink w:anchor="_Toc348443818" w:history="1">
        <w:r w:rsidRPr="00CB1415">
          <w:rPr>
            <w:rStyle w:val="Hyperlink"/>
            <w:noProof/>
          </w:rPr>
          <w:t>6.3.1</w:t>
        </w:r>
        <w:r>
          <w:rPr>
            <w:rFonts w:eastAsiaTheme="minorEastAsia"/>
            <w:noProof/>
            <w:sz w:val="22"/>
          </w:rPr>
          <w:tab/>
        </w:r>
        <w:r w:rsidRPr="00CB1415">
          <w:rPr>
            <w:rStyle w:val="Hyperlink"/>
            <w:noProof/>
          </w:rPr>
          <w:t>MSC – Source and Sink DUT Input: Device Register Space Contents; Reads</w:t>
        </w:r>
        <w:r>
          <w:rPr>
            <w:noProof/>
            <w:webHidden/>
          </w:rPr>
          <w:tab/>
        </w:r>
        <w:r>
          <w:rPr>
            <w:noProof/>
            <w:webHidden/>
          </w:rPr>
          <w:fldChar w:fldCharType="begin"/>
        </w:r>
        <w:r>
          <w:rPr>
            <w:noProof/>
            <w:webHidden/>
          </w:rPr>
          <w:instrText xml:space="preserve"> PAGEREF _Toc348443818 \h </w:instrText>
        </w:r>
        <w:r>
          <w:rPr>
            <w:noProof/>
            <w:webHidden/>
          </w:rPr>
        </w:r>
        <w:r>
          <w:rPr>
            <w:noProof/>
            <w:webHidden/>
          </w:rPr>
          <w:fldChar w:fldCharType="separate"/>
        </w:r>
        <w:r w:rsidR="00C763A4">
          <w:rPr>
            <w:noProof/>
            <w:webHidden/>
          </w:rPr>
          <w:t>270</w:t>
        </w:r>
        <w:r>
          <w:rPr>
            <w:noProof/>
            <w:webHidden/>
          </w:rPr>
          <w:fldChar w:fldCharType="end"/>
        </w:r>
      </w:hyperlink>
    </w:p>
    <w:p w:rsidR="00BC4841" w:rsidRDefault="00BC4841">
      <w:pPr>
        <w:pStyle w:val="TOC3"/>
        <w:rPr>
          <w:rFonts w:eastAsiaTheme="minorEastAsia"/>
          <w:noProof/>
          <w:sz w:val="22"/>
        </w:rPr>
      </w:pPr>
      <w:hyperlink w:anchor="_Toc348443819" w:history="1">
        <w:r w:rsidRPr="00CB1415">
          <w:rPr>
            <w:rStyle w:val="Hyperlink"/>
            <w:noProof/>
          </w:rPr>
          <w:t>6.3.2</w:t>
        </w:r>
        <w:r>
          <w:rPr>
            <w:rFonts w:eastAsiaTheme="minorEastAsia"/>
            <w:noProof/>
            <w:sz w:val="22"/>
          </w:rPr>
          <w:tab/>
        </w:r>
        <w:r w:rsidRPr="00CB1415">
          <w:rPr>
            <w:rStyle w:val="Hyperlink"/>
            <w:noProof/>
          </w:rPr>
          <w:t>MSC – Source and Sink DUT Output: Vendor-specific and Reserved Header Values</w:t>
        </w:r>
        <w:r>
          <w:rPr>
            <w:noProof/>
            <w:webHidden/>
          </w:rPr>
          <w:tab/>
        </w:r>
        <w:r>
          <w:rPr>
            <w:noProof/>
            <w:webHidden/>
          </w:rPr>
          <w:fldChar w:fldCharType="begin"/>
        </w:r>
        <w:r>
          <w:rPr>
            <w:noProof/>
            <w:webHidden/>
          </w:rPr>
          <w:instrText xml:space="preserve"> PAGEREF _Toc348443819 \h </w:instrText>
        </w:r>
        <w:r>
          <w:rPr>
            <w:noProof/>
            <w:webHidden/>
          </w:rPr>
        </w:r>
        <w:r>
          <w:rPr>
            <w:noProof/>
            <w:webHidden/>
          </w:rPr>
          <w:fldChar w:fldCharType="separate"/>
        </w:r>
        <w:r w:rsidR="00C763A4">
          <w:rPr>
            <w:noProof/>
            <w:webHidden/>
          </w:rPr>
          <w:t>271</w:t>
        </w:r>
        <w:r>
          <w:rPr>
            <w:noProof/>
            <w:webHidden/>
          </w:rPr>
          <w:fldChar w:fldCharType="end"/>
        </w:r>
      </w:hyperlink>
    </w:p>
    <w:p w:rsidR="00BC4841" w:rsidRDefault="00BC4841">
      <w:pPr>
        <w:pStyle w:val="TOC3"/>
        <w:rPr>
          <w:rFonts w:eastAsiaTheme="minorEastAsia"/>
          <w:noProof/>
          <w:sz w:val="22"/>
        </w:rPr>
      </w:pPr>
      <w:hyperlink w:anchor="_Toc348443820" w:history="1">
        <w:r w:rsidRPr="00CB1415">
          <w:rPr>
            <w:rStyle w:val="Hyperlink"/>
            <w:noProof/>
          </w:rPr>
          <w:t>6.3.3</w:t>
        </w:r>
        <w:r>
          <w:rPr>
            <w:rFonts w:eastAsiaTheme="minorEastAsia"/>
            <w:noProof/>
            <w:sz w:val="22"/>
          </w:rPr>
          <w:tab/>
        </w:r>
        <w:r w:rsidRPr="00CB1415">
          <w:rPr>
            <w:rStyle w:val="Hyperlink"/>
            <w:noProof/>
          </w:rPr>
          <w:t>MSC – Source and Sink DUT Output: Normal Commands</w:t>
        </w:r>
        <w:r>
          <w:rPr>
            <w:noProof/>
            <w:webHidden/>
          </w:rPr>
          <w:tab/>
        </w:r>
        <w:r>
          <w:rPr>
            <w:noProof/>
            <w:webHidden/>
          </w:rPr>
          <w:fldChar w:fldCharType="begin"/>
        </w:r>
        <w:r>
          <w:rPr>
            <w:noProof/>
            <w:webHidden/>
          </w:rPr>
          <w:instrText xml:space="preserve"> PAGEREF _Toc348443820 \h </w:instrText>
        </w:r>
        <w:r>
          <w:rPr>
            <w:noProof/>
            <w:webHidden/>
          </w:rPr>
        </w:r>
        <w:r>
          <w:rPr>
            <w:noProof/>
            <w:webHidden/>
          </w:rPr>
          <w:fldChar w:fldCharType="separate"/>
        </w:r>
        <w:r w:rsidR="00C763A4">
          <w:rPr>
            <w:noProof/>
            <w:webHidden/>
          </w:rPr>
          <w:t>272</w:t>
        </w:r>
        <w:r>
          <w:rPr>
            <w:noProof/>
            <w:webHidden/>
          </w:rPr>
          <w:fldChar w:fldCharType="end"/>
        </w:r>
      </w:hyperlink>
    </w:p>
    <w:p w:rsidR="00BC4841" w:rsidRDefault="00BC4841">
      <w:pPr>
        <w:pStyle w:val="TOC3"/>
        <w:rPr>
          <w:rFonts w:eastAsiaTheme="minorEastAsia"/>
          <w:noProof/>
          <w:sz w:val="22"/>
        </w:rPr>
      </w:pPr>
      <w:hyperlink w:anchor="_Toc348443821" w:history="1">
        <w:r w:rsidRPr="00CB1415">
          <w:rPr>
            <w:rStyle w:val="Hyperlink"/>
            <w:noProof/>
          </w:rPr>
          <w:t>6.3.4</w:t>
        </w:r>
        <w:r>
          <w:rPr>
            <w:rFonts w:eastAsiaTheme="minorEastAsia"/>
            <w:noProof/>
            <w:sz w:val="22"/>
          </w:rPr>
          <w:tab/>
        </w:r>
        <w:r w:rsidRPr="00CB1415">
          <w:rPr>
            <w:rStyle w:val="Hyperlink"/>
            <w:noProof/>
          </w:rPr>
          <w:t>MSC – Source and Sink DUT Output: NACK Packet Response to MSC_MSG</w:t>
        </w:r>
        <w:r>
          <w:rPr>
            <w:noProof/>
            <w:webHidden/>
          </w:rPr>
          <w:tab/>
        </w:r>
        <w:r>
          <w:rPr>
            <w:noProof/>
            <w:webHidden/>
          </w:rPr>
          <w:fldChar w:fldCharType="begin"/>
        </w:r>
        <w:r>
          <w:rPr>
            <w:noProof/>
            <w:webHidden/>
          </w:rPr>
          <w:instrText xml:space="preserve"> PAGEREF _Toc348443821 \h </w:instrText>
        </w:r>
        <w:r>
          <w:rPr>
            <w:noProof/>
            <w:webHidden/>
          </w:rPr>
        </w:r>
        <w:r>
          <w:rPr>
            <w:noProof/>
            <w:webHidden/>
          </w:rPr>
          <w:fldChar w:fldCharType="separate"/>
        </w:r>
        <w:r w:rsidR="00C763A4">
          <w:rPr>
            <w:noProof/>
            <w:webHidden/>
          </w:rPr>
          <w:t>280</w:t>
        </w:r>
        <w:r>
          <w:rPr>
            <w:noProof/>
            <w:webHidden/>
          </w:rPr>
          <w:fldChar w:fldCharType="end"/>
        </w:r>
      </w:hyperlink>
    </w:p>
    <w:p w:rsidR="00BC4841" w:rsidRDefault="00BC4841">
      <w:pPr>
        <w:pStyle w:val="TOC3"/>
        <w:rPr>
          <w:rFonts w:eastAsiaTheme="minorEastAsia"/>
          <w:noProof/>
          <w:sz w:val="22"/>
        </w:rPr>
      </w:pPr>
      <w:hyperlink w:anchor="_Toc348443822" w:history="1">
        <w:r w:rsidRPr="00CB1415">
          <w:rPr>
            <w:rStyle w:val="Hyperlink"/>
            <w:noProof/>
          </w:rPr>
          <w:t>6.3.5</w:t>
        </w:r>
        <w:r>
          <w:rPr>
            <w:rFonts w:eastAsiaTheme="minorEastAsia"/>
            <w:noProof/>
            <w:sz w:val="22"/>
          </w:rPr>
          <w:tab/>
        </w:r>
        <w:r w:rsidRPr="00CB1415">
          <w:rPr>
            <w:rStyle w:val="Hyperlink"/>
            <w:noProof/>
          </w:rPr>
          <w:t>MSC – Source and Sink DUT Output: Never Initiates Bad Commands</w:t>
        </w:r>
        <w:r>
          <w:rPr>
            <w:noProof/>
            <w:webHidden/>
          </w:rPr>
          <w:tab/>
        </w:r>
        <w:r>
          <w:rPr>
            <w:noProof/>
            <w:webHidden/>
          </w:rPr>
          <w:fldChar w:fldCharType="begin"/>
        </w:r>
        <w:r>
          <w:rPr>
            <w:noProof/>
            <w:webHidden/>
          </w:rPr>
          <w:instrText xml:space="preserve"> PAGEREF _Toc348443822 \h </w:instrText>
        </w:r>
        <w:r>
          <w:rPr>
            <w:noProof/>
            <w:webHidden/>
          </w:rPr>
        </w:r>
        <w:r>
          <w:rPr>
            <w:noProof/>
            <w:webHidden/>
          </w:rPr>
          <w:fldChar w:fldCharType="separate"/>
        </w:r>
        <w:r w:rsidR="00C763A4">
          <w:rPr>
            <w:noProof/>
            <w:webHidden/>
          </w:rPr>
          <w:t>281</w:t>
        </w:r>
        <w:r>
          <w:rPr>
            <w:noProof/>
            <w:webHidden/>
          </w:rPr>
          <w:fldChar w:fldCharType="end"/>
        </w:r>
      </w:hyperlink>
    </w:p>
    <w:p w:rsidR="00BC4841" w:rsidRDefault="00BC4841">
      <w:pPr>
        <w:pStyle w:val="TOC3"/>
        <w:rPr>
          <w:rFonts w:eastAsiaTheme="minorEastAsia"/>
          <w:noProof/>
          <w:sz w:val="22"/>
        </w:rPr>
      </w:pPr>
      <w:hyperlink w:anchor="_Toc348443823" w:history="1">
        <w:r w:rsidRPr="00CB1415">
          <w:rPr>
            <w:rStyle w:val="Hyperlink"/>
            <w:noProof/>
          </w:rPr>
          <w:t>6.3.6</w:t>
        </w:r>
        <w:r>
          <w:rPr>
            <w:rFonts w:eastAsiaTheme="minorEastAsia"/>
            <w:noProof/>
            <w:sz w:val="22"/>
          </w:rPr>
          <w:tab/>
        </w:r>
        <w:r w:rsidRPr="00CB1415">
          <w:rPr>
            <w:rStyle w:val="Hyperlink"/>
            <w:noProof/>
          </w:rPr>
          <w:t>MSC – Source and Sink DUT Output: Errors and Exceptions</w:t>
        </w:r>
        <w:r>
          <w:rPr>
            <w:noProof/>
            <w:webHidden/>
          </w:rPr>
          <w:tab/>
        </w:r>
        <w:r>
          <w:rPr>
            <w:noProof/>
            <w:webHidden/>
          </w:rPr>
          <w:fldChar w:fldCharType="begin"/>
        </w:r>
        <w:r>
          <w:rPr>
            <w:noProof/>
            <w:webHidden/>
          </w:rPr>
          <w:instrText xml:space="preserve"> PAGEREF _Toc348443823 \h </w:instrText>
        </w:r>
        <w:r>
          <w:rPr>
            <w:noProof/>
            <w:webHidden/>
          </w:rPr>
        </w:r>
        <w:r>
          <w:rPr>
            <w:noProof/>
            <w:webHidden/>
          </w:rPr>
          <w:fldChar w:fldCharType="separate"/>
        </w:r>
        <w:r w:rsidR="00C763A4">
          <w:rPr>
            <w:noProof/>
            <w:webHidden/>
          </w:rPr>
          <w:t>286</w:t>
        </w:r>
        <w:r>
          <w:rPr>
            <w:noProof/>
            <w:webHidden/>
          </w:rPr>
          <w:fldChar w:fldCharType="end"/>
        </w:r>
      </w:hyperlink>
    </w:p>
    <w:p w:rsidR="00BC4841" w:rsidRDefault="00BC4841">
      <w:pPr>
        <w:pStyle w:val="TOC3"/>
        <w:rPr>
          <w:rFonts w:eastAsiaTheme="minorEastAsia"/>
          <w:noProof/>
          <w:sz w:val="22"/>
        </w:rPr>
      </w:pPr>
      <w:hyperlink w:anchor="_Toc348443824" w:history="1">
        <w:r w:rsidRPr="00CB1415">
          <w:rPr>
            <w:rStyle w:val="Hyperlink"/>
            <w:noProof/>
          </w:rPr>
          <w:t>6.3.7</w:t>
        </w:r>
        <w:r>
          <w:rPr>
            <w:rFonts w:eastAsiaTheme="minorEastAsia"/>
            <w:noProof/>
            <w:sz w:val="22"/>
          </w:rPr>
          <w:tab/>
        </w:r>
        <w:r w:rsidRPr="00CB1415">
          <w:rPr>
            <w:rStyle w:val="Hyperlink"/>
            <w:noProof/>
          </w:rPr>
          <w:t>MSC – Source and Sink DUT Output; Disconnect</w:t>
        </w:r>
        <w:r>
          <w:rPr>
            <w:noProof/>
            <w:webHidden/>
          </w:rPr>
          <w:tab/>
        </w:r>
        <w:r>
          <w:rPr>
            <w:noProof/>
            <w:webHidden/>
          </w:rPr>
          <w:fldChar w:fldCharType="begin"/>
        </w:r>
        <w:r>
          <w:rPr>
            <w:noProof/>
            <w:webHidden/>
          </w:rPr>
          <w:instrText xml:space="preserve"> PAGEREF _Toc348443824 \h </w:instrText>
        </w:r>
        <w:r>
          <w:rPr>
            <w:noProof/>
            <w:webHidden/>
          </w:rPr>
        </w:r>
        <w:r>
          <w:rPr>
            <w:noProof/>
            <w:webHidden/>
          </w:rPr>
          <w:fldChar w:fldCharType="separate"/>
        </w:r>
        <w:r w:rsidR="00C763A4">
          <w:rPr>
            <w:noProof/>
            <w:webHidden/>
          </w:rPr>
          <w:t>291</w:t>
        </w:r>
        <w:r>
          <w:rPr>
            <w:noProof/>
            <w:webHidden/>
          </w:rPr>
          <w:fldChar w:fldCharType="end"/>
        </w:r>
      </w:hyperlink>
    </w:p>
    <w:p w:rsidR="00BC4841" w:rsidRDefault="00BC4841">
      <w:pPr>
        <w:pStyle w:val="TOC3"/>
        <w:rPr>
          <w:rFonts w:eastAsiaTheme="minorEastAsia"/>
          <w:noProof/>
          <w:sz w:val="22"/>
        </w:rPr>
      </w:pPr>
      <w:hyperlink w:anchor="_Toc348443825" w:history="1">
        <w:r w:rsidRPr="00CB1415">
          <w:rPr>
            <w:rStyle w:val="Hyperlink"/>
            <w:noProof/>
          </w:rPr>
          <w:t>6.3.8</w:t>
        </w:r>
        <w:r>
          <w:rPr>
            <w:rFonts w:eastAsiaTheme="minorEastAsia"/>
            <w:noProof/>
            <w:sz w:val="22"/>
          </w:rPr>
          <w:tab/>
        </w:r>
        <w:r w:rsidRPr="00CB1415">
          <w:rPr>
            <w:rStyle w:val="Hyperlink"/>
            <w:noProof/>
          </w:rPr>
          <w:t>MSC – Source and Sink DUT Input: Device Register Space Contents; Writes</w:t>
        </w:r>
        <w:r>
          <w:rPr>
            <w:noProof/>
            <w:webHidden/>
          </w:rPr>
          <w:tab/>
        </w:r>
        <w:r>
          <w:rPr>
            <w:noProof/>
            <w:webHidden/>
          </w:rPr>
          <w:fldChar w:fldCharType="begin"/>
        </w:r>
        <w:r>
          <w:rPr>
            <w:noProof/>
            <w:webHidden/>
          </w:rPr>
          <w:instrText xml:space="preserve"> PAGEREF _Toc348443825 \h </w:instrText>
        </w:r>
        <w:r>
          <w:rPr>
            <w:noProof/>
            <w:webHidden/>
          </w:rPr>
        </w:r>
        <w:r>
          <w:rPr>
            <w:noProof/>
            <w:webHidden/>
          </w:rPr>
          <w:fldChar w:fldCharType="separate"/>
        </w:r>
        <w:r w:rsidR="00C763A4">
          <w:rPr>
            <w:noProof/>
            <w:webHidden/>
          </w:rPr>
          <w:t>292</w:t>
        </w:r>
        <w:r>
          <w:rPr>
            <w:noProof/>
            <w:webHidden/>
          </w:rPr>
          <w:fldChar w:fldCharType="end"/>
        </w:r>
      </w:hyperlink>
    </w:p>
    <w:p w:rsidR="00BC4841" w:rsidRDefault="00BC4841">
      <w:pPr>
        <w:pStyle w:val="TOC3"/>
        <w:rPr>
          <w:rFonts w:eastAsiaTheme="minorEastAsia"/>
          <w:noProof/>
          <w:sz w:val="22"/>
        </w:rPr>
      </w:pPr>
      <w:hyperlink w:anchor="_Toc348443826" w:history="1">
        <w:r w:rsidRPr="00CB1415">
          <w:rPr>
            <w:rStyle w:val="Hyperlink"/>
            <w:noProof/>
          </w:rPr>
          <w:t>6.3.9</w:t>
        </w:r>
        <w:r>
          <w:rPr>
            <w:rFonts w:eastAsiaTheme="minorEastAsia"/>
            <w:noProof/>
            <w:sz w:val="22"/>
          </w:rPr>
          <w:tab/>
        </w:r>
        <w:r w:rsidRPr="00CB1415">
          <w:rPr>
            <w:rStyle w:val="Hyperlink"/>
            <w:noProof/>
          </w:rPr>
          <w:t>MSC – Source and Sink DUT Input: Vendor-specific and Reserved Header Values</w:t>
        </w:r>
        <w:r>
          <w:rPr>
            <w:noProof/>
            <w:webHidden/>
          </w:rPr>
          <w:tab/>
        </w:r>
        <w:r>
          <w:rPr>
            <w:noProof/>
            <w:webHidden/>
          </w:rPr>
          <w:fldChar w:fldCharType="begin"/>
        </w:r>
        <w:r>
          <w:rPr>
            <w:noProof/>
            <w:webHidden/>
          </w:rPr>
          <w:instrText xml:space="preserve"> PAGEREF _Toc348443826 \h </w:instrText>
        </w:r>
        <w:r>
          <w:rPr>
            <w:noProof/>
            <w:webHidden/>
          </w:rPr>
        </w:r>
        <w:r>
          <w:rPr>
            <w:noProof/>
            <w:webHidden/>
          </w:rPr>
          <w:fldChar w:fldCharType="separate"/>
        </w:r>
        <w:r w:rsidR="00C763A4">
          <w:rPr>
            <w:noProof/>
            <w:webHidden/>
          </w:rPr>
          <w:t>294</w:t>
        </w:r>
        <w:r>
          <w:rPr>
            <w:noProof/>
            <w:webHidden/>
          </w:rPr>
          <w:fldChar w:fldCharType="end"/>
        </w:r>
      </w:hyperlink>
    </w:p>
    <w:p w:rsidR="00BC4841" w:rsidRDefault="00BC4841">
      <w:pPr>
        <w:pStyle w:val="TOC3"/>
        <w:rPr>
          <w:rFonts w:eastAsiaTheme="minorEastAsia"/>
          <w:noProof/>
          <w:sz w:val="22"/>
        </w:rPr>
      </w:pPr>
      <w:hyperlink w:anchor="_Toc348443827" w:history="1">
        <w:r w:rsidRPr="00CB1415">
          <w:rPr>
            <w:rStyle w:val="Hyperlink"/>
            <w:noProof/>
          </w:rPr>
          <w:t>6.3.10</w:t>
        </w:r>
        <w:r>
          <w:rPr>
            <w:rFonts w:eastAsiaTheme="minorEastAsia"/>
            <w:noProof/>
            <w:sz w:val="22"/>
          </w:rPr>
          <w:tab/>
        </w:r>
        <w:r w:rsidRPr="00CB1415">
          <w:rPr>
            <w:rStyle w:val="Hyperlink"/>
            <w:noProof/>
          </w:rPr>
          <w:t>MSC – Source and Sink DUT Input: Normal Commands</w:t>
        </w:r>
        <w:r>
          <w:rPr>
            <w:noProof/>
            <w:webHidden/>
          </w:rPr>
          <w:tab/>
        </w:r>
        <w:r>
          <w:rPr>
            <w:noProof/>
            <w:webHidden/>
          </w:rPr>
          <w:fldChar w:fldCharType="begin"/>
        </w:r>
        <w:r>
          <w:rPr>
            <w:noProof/>
            <w:webHidden/>
          </w:rPr>
          <w:instrText xml:space="preserve"> PAGEREF _Toc348443827 \h </w:instrText>
        </w:r>
        <w:r>
          <w:rPr>
            <w:noProof/>
            <w:webHidden/>
          </w:rPr>
        </w:r>
        <w:r>
          <w:rPr>
            <w:noProof/>
            <w:webHidden/>
          </w:rPr>
          <w:fldChar w:fldCharType="separate"/>
        </w:r>
        <w:r w:rsidR="00C763A4">
          <w:rPr>
            <w:noProof/>
            <w:webHidden/>
          </w:rPr>
          <w:t>295</w:t>
        </w:r>
        <w:r>
          <w:rPr>
            <w:noProof/>
            <w:webHidden/>
          </w:rPr>
          <w:fldChar w:fldCharType="end"/>
        </w:r>
      </w:hyperlink>
    </w:p>
    <w:p w:rsidR="00BC4841" w:rsidRDefault="00BC4841">
      <w:pPr>
        <w:pStyle w:val="TOC3"/>
        <w:rPr>
          <w:rFonts w:eastAsiaTheme="minorEastAsia"/>
          <w:noProof/>
          <w:sz w:val="22"/>
        </w:rPr>
      </w:pPr>
      <w:hyperlink w:anchor="_Toc348443828" w:history="1">
        <w:r w:rsidRPr="00CB1415">
          <w:rPr>
            <w:rStyle w:val="Hyperlink"/>
            <w:noProof/>
          </w:rPr>
          <w:t>6.3.11</w:t>
        </w:r>
        <w:r>
          <w:rPr>
            <w:rFonts w:eastAsiaTheme="minorEastAsia"/>
            <w:noProof/>
            <w:sz w:val="22"/>
          </w:rPr>
          <w:tab/>
        </w:r>
        <w:r w:rsidRPr="00CB1415">
          <w:rPr>
            <w:rStyle w:val="Hyperlink"/>
            <w:noProof/>
          </w:rPr>
          <w:t>MSC – Source and Sink DUT Input: Errors and Exceptions</w:t>
        </w:r>
        <w:r>
          <w:rPr>
            <w:noProof/>
            <w:webHidden/>
          </w:rPr>
          <w:tab/>
        </w:r>
        <w:r>
          <w:rPr>
            <w:noProof/>
            <w:webHidden/>
          </w:rPr>
          <w:fldChar w:fldCharType="begin"/>
        </w:r>
        <w:r>
          <w:rPr>
            <w:noProof/>
            <w:webHidden/>
          </w:rPr>
          <w:instrText xml:space="preserve"> PAGEREF _Toc348443828 \h </w:instrText>
        </w:r>
        <w:r>
          <w:rPr>
            <w:noProof/>
            <w:webHidden/>
          </w:rPr>
        </w:r>
        <w:r>
          <w:rPr>
            <w:noProof/>
            <w:webHidden/>
          </w:rPr>
          <w:fldChar w:fldCharType="separate"/>
        </w:r>
        <w:r w:rsidR="00C763A4">
          <w:rPr>
            <w:noProof/>
            <w:webHidden/>
          </w:rPr>
          <w:t>303</w:t>
        </w:r>
        <w:r>
          <w:rPr>
            <w:noProof/>
            <w:webHidden/>
          </w:rPr>
          <w:fldChar w:fldCharType="end"/>
        </w:r>
      </w:hyperlink>
    </w:p>
    <w:p w:rsidR="00BC4841" w:rsidRDefault="00BC4841">
      <w:pPr>
        <w:pStyle w:val="TOC3"/>
        <w:rPr>
          <w:rFonts w:eastAsiaTheme="minorEastAsia"/>
          <w:noProof/>
          <w:sz w:val="22"/>
        </w:rPr>
      </w:pPr>
      <w:hyperlink w:anchor="_Toc348443829" w:history="1">
        <w:r w:rsidRPr="00CB1415">
          <w:rPr>
            <w:rStyle w:val="Hyperlink"/>
            <w:noProof/>
          </w:rPr>
          <w:t>6.3.12</w:t>
        </w:r>
        <w:r>
          <w:rPr>
            <w:rFonts w:eastAsiaTheme="minorEastAsia"/>
            <w:noProof/>
            <w:sz w:val="22"/>
          </w:rPr>
          <w:tab/>
        </w:r>
        <w:r w:rsidRPr="00CB1415">
          <w:rPr>
            <w:rStyle w:val="Hyperlink"/>
            <w:noProof/>
          </w:rPr>
          <w:t>MSC – Source and Sink DUT Input: Argument Timeouts</w:t>
        </w:r>
        <w:r>
          <w:rPr>
            <w:noProof/>
            <w:webHidden/>
          </w:rPr>
          <w:tab/>
        </w:r>
        <w:r>
          <w:rPr>
            <w:noProof/>
            <w:webHidden/>
          </w:rPr>
          <w:fldChar w:fldCharType="begin"/>
        </w:r>
        <w:r>
          <w:rPr>
            <w:noProof/>
            <w:webHidden/>
          </w:rPr>
          <w:instrText xml:space="preserve"> PAGEREF _Toc348443829 \h </w:instrText>
        </w:r>
        <w:r>
          <w:rPr>
            <w:noProof/>
            <w:webHidden/>
          </w:rPr>
        </w:r>
        <w:r>
          <w:rPr>
            <w:noProof/>
            <w:webHidden/>
          </w:rPr>
          <w:fldChar w:fldCharType="separate"/>
        </w:r>
        <w:r w:rsidR="00C763A4">
          <w:rPr>
            <w:noProof/>
            <w:webHidden/>
          </w:rPr>
          <w:t>324</w:t>
        </w:r>
        <w:r>
          <w:rPr>
            <w:noProof/>
            <w:webHidden/>
          </w:rPr>
          <w:fldChar w:fldCharType="end"/>
        </w:r>
      </w:hyperlink>
    </w:p>
    <w:p w:rsidR="00BC4841" w:rsidRDefault="00BC4841">
      <w:pPr>
        <w:pStyle w:val="TOC3"/>
        <w:rPr>
          <w:rFonts w:eastAsiaTheme="minorEastAsia"/>
          <w:noProof/>
          <w:sz w:val="22"/>
        </w:rPr>
      </w:pPr>
      <w:hyperlink w:anchor="_Toc348443830" w:history="1">
        <w:r w:rsidRPr="00CB1415">
          <w:rPr>
            <w:rStyle w:val="Hyperlink"/>
            <w:noProof/>
          </w:rPr>
          <w:t>6.3.13</w:t>
        </w:r>
        <w:r>
          <w:rPr>
            <w:rFonts w:eastAsiaTheme="minorEastAsia"/>
            <w:noProof/>
            <w:sz w:val="22"/>
          </w:rPr>
          <w:tab/>
        </w:r>
        <w:r w:rsidRPr="00CB1415">
          <w:rPr>
            <w:rStyle w:val="Hyperlink"/>
            <w:noProof/>
          </w:rPr>
          <w:t>MSC – Source DUT Output: Never Initiates Bad Commands</w:t>
        </w:r>
        <w:r>
          <w:rPr>
            <w:noProof/>
            <w:webHidden/>
          </w:rPr>
          <w:tab/>
        </w:r>
        <w:r>
          <w:rPr>
            <w:noProof/>
            <w:webHidden/>
          </w:rPr>
          <w:fldChar w:fldCharType="begin"/>
        </w:r>
        <w:r>
          <w:rPr>
            <w:noProof/>
            <w:webHidden/>
          </w:rPr>
          <w:instrText xml:space="preserve"> PAGEREF _Toc348443830 \h </w:instrText>
        </w:r>
        <w:r>
          <w:rPr>
            <w:noProof/>
            <w:webHidden/>
          </w:rPr>
        </w:r>
        <w:r>
          <w:rPr>
            <w:noProof/>
            <w:webHidden/>
          </w:rPr>
          <w:fldChar w:fldCharType="separate"/>
        </w:r>
        <w:r w:rsidR="00C763A4">
          <w:rPr>
            <w:noProof/>
            <w:webHidden/>
          </w:rPr>
          <w:t>332</w:t>
        </w:r>
        <w:r>
          <w:rPr>
            <w:noProof/>
            <w:webHidden/>
          </w:rPr>
          <w:fldChar w:fldCharType="end"/>
        </w:r>
      </w:hyperlink>
    </w:p>
    <w:p w:rsidR="00BC4841" w:rsidRDefault="00BC4841">
      <w:pPr>
        <w:pStyle w:val="TOC3"/>
        <w:rPr>
          <w:rFonts w:eastAsiaTheme="minorEastAsia"/>
          <w:noProof/>
          <w:sz w:val="22"/>
        </w:rPr>
      </w:pPr>
      <w:hyperlink w:anchor="_Toc348443831" w:history="1">
        <w:r w:rsidRPr="00CB1415">
          <w:rPr>
            <w:rStyle w:val="Hyperlink"/>
            <w:noProof/>
          </w:rPr>
          <w:t>6.3.14</w:t>
        </w:r>
        <w:r>
          <w:rPr>
            <w:rFonts w:eastAsiaTheme="minorEastAsia"/>
            <w:noProof/>
            <w:sz w:val="22"/>
          </w:rPr>
          <w:tab/>
        </w:r>
        <w:r w:rsidRPr="00CB1415">
          <w:rPr>
            <w:rStyle w:val="Hyperlink"/>
            <w:noProof/>
          </w:rPr>
          <w:t>MSC – Source DUT Input: Normal Commands</w:t>
        </w:r>
        <w:r>
          <w:rPr>
            <w:noProof/>
            <w:webHidden/>
          </w:rPr>
          <w:tab/>
        </w:r>
        <w:r>
          <w:rPr>
            <w:noProof/>
            <w:webHidden/>
          </w:rPr>
          <w:fldChar w:fldCharType="begin"/>
        </w:r>
        <w:r>
          <w:rPr>
            <w:noProof/>
            <w:webHidden/>
          </w:rPr>
          <w:instrText xml:space="preserve"> PAGEREF _Toc348443831 \h </w:instrText>
        </w:r>
        <w:r>
          <w:rPr>
            <w:noProof/>
            <w:webHidden/>
          </w:rPr>
        </w:r>
        <w:r>
          <w:rPr>
            <w:noProof/>
            <w:webHidden/>
          </w:rPr>
          <w:fldChar w:fldCharType="separate"/>
        </w:r>
        <w:r w:rsidR="00C763A4">
          <w:rPr>
            <w:noProof/>
            <w:webHidden/>
          </w:rPr>
          <w:t>332</w:t>
        </w:r>
        <w:r>
          <w:rPr>
            <w:noProof/>
            <w:webHidden/>
          </w:rPr>
          <w:fldChar w:fldCharType="end"/>
        </w:r>
      </w:hyperlink>
    </w:p>
    <w:p w:rsidR="00BC4841" w:rsidRDefault="00BC4841">
      <w:pPr>
        <w:pStyle w:val="TOC3"/>
        <w:rPr>
          <w:rFonts w:eastAsiaTheme="minorEastAsia"/>
          <w:noProof/>
          <w:sz w:val="22"/>
        </w:rPr>
      </w:pPr>
      <w:hyperlink w:anchor="_Toc348443832" w:history="1">
        <w:r w:rsidRPr="00CB1415">
          <w:rPr>
            <w:rStyle w:val="Hyperlink"/>
            <w:noProof/>
          </w:rPr>
          <w:t>6.3.15</w:t>
        </w:r>
        <w:r>
          <w:rPr>
            <w:rFonts w:eastAsiaTheme="minorEastAsia"/>
            <w:noProof/>
            <w:sz w:val="22"/>
          </w:rPr>
          <w:tab/>
        </w:r>
        <w:r w:rsidRPr="00CB1415">
          <w:rPr>
            <w:rStyle w:val="Hyperlink"/>
            <w:noProof/>
          </w:rPr>
          <w:t>MSC – Sink DUT Output: Normal Commands</w:t>
        </w:r>
        <w:r>
          <w:rPr>
            <w:noProof/>
            <w:webHidden/>
          </w:rPr>
          <w:tab/>
        </w:r>
        <w:r>
          <w:rPr>
            <w:noProof/>
            <w:webHidden/>
          </w:rPr>
          <w:fldChar w:fldCharType="begin"/>
        </w:r>
        <w:r>
          <w:rPr>
            <w:noProof/>
            <w:webHidden/>
          </w:rPr>
          <w:instrText xml:space="preserve"> PAGEREF _Toc348443832 \h </w:instrText>
        </w:r>
        <w:r>
          <w:rPr>
            <w:noProof/>
            <w:webHidden/>
          </w:rPr>
        </w:r>
        <w:r>
          <w:rPr>
            <w:noProof/>
            <w:webHidden/>
          </w:rPr>
          <w:fldChar w:fldCharType="separate"/>
        </w:r>
        <w:r w:rsidR="00C763A4">
          <w:rPr>
            <w:noProof/>
            <w:webHidden/>
          </w:rPr>
          <w:t>334</w:t>
        </w:r>
        <w:r>
          <w:rPr>
            <w:noProof/>
            <w:webHidden/>
          </w:rPr>
          <w:fldChar w:fldCharType="end"/>
        </w:r>
      </w:hyperlink>
    </w:p>
    <w:p w:rsidR="00BC4841" w:rsidRDefault="00BC4841">
      <w:pPr>
        <w:pStyle w:val="TOC3"/>
        <w:rPr>
          <w:rFonts w:eastAsiaTheme="minorEastAsia"/>
          <w:noProof/>
          <w:sz w:val="22"/>
        </w:rPr>
      </w:pPr>
      <w:hyperlink w:anchor="_Toc348443833" w:history="1">
        <w:r w:rsidRPr="00CB1415">
          <w:rPr>
            <w:rStyle w:val="Hyperlink"/>
            <w:noProof/>
          </w:rPr>
          <w:t>6.3.16</w:t>
        </w:r>
        <w:r>
          <w:rPr>
            <w:rFonts w:eastAsiaTheme="minorEastAsia"/>
            <w:noProof/>
            <w:sz w:val="22"/>
          </w:rPr>
          <w:tab/>
        </w:r>
        <w:r w:rsidRPr="00CB1415">
          <w:rPr>
            <w:rStyle w:val="Hyperlink"/>
            <w:noProof/>
          </w:rPr>
          <w:t>MSC – Sink DUT Input: Errors and Exceptions</w:t>
        </w:r>
        <w:r>
          <w:rPr>
            <w:noProof/>
            <w:webHidden/>
          </w:rPr>
          <w:tab/>
        </w:r>
        <w:r>
          <w:rPr>
            <w:noProof/>
            <w:webHidden/>
          </w:rPr>
          <w:fldChar w:fldCharType="begin"/>
        </w:r>
        <w:r>
          <w:rPr>
            <w:noProof/>
            <w:webHidden/>
          </w:rPr>
          <w:instrText xml:space="preserve"> PAGEREF _Toc348443833 \h </w:instrText>
        </w:r>
        <w:r>
          <w:rPr>
            <w:noProof/>
            <w:webHidden/>
          </w:rPr>
        </w:r>
        <w:r>
          <w:rPr>
            <w:noProof/>
            <w:webHidden/>
          </w:rPr>
          <w:fldChar w:fldCharType="separate"/>
        </w:r>
        <w:r w:rsidR="00C763A4">
          <w:rPr>
            <w:noProof/>
            <w:webHidden/>
          </w:rPr>
          <w:t>335</w:t>
        </w:r>
        <w:r>
          <w:rPr>
            <w:noProof/>
            <w:webHidden/>
          </w:rPr>
          <w:fldChar w:fldCharType="end"/>
        </w:r>
      </w:hyperlink>
    </w:p>
    <w:p w:rsidR="00BC4841" w:rsidRDefault="00BC4841">
      <w:pPr>
        <w:pStyle w:val="TOC3"/>
        <w:rPr>
          <w:rFonts w:eastAsiaTheme="minorEastAsia"/>
          <w:noProof/>
          <w:sz w:val="22"/>
        </w:rPr>
      </w:pPr>
      <w:hyperlink w:anchor="_Toc348443834" w:history="1">
        <w:r w:rsidRPr="00CB1415">
          <w:rPr>
            <w:rStyle w:val="Hyperlink"/>
            <w:noProof/>
          </w:rPr>
          <w:t>6.3.17</w:t>
        </w:r>
        <w:r>
          <w:rPr>
            <w:rFonts w:eastAsiaTheme="minorEastAsia"/>
            <w:noProof/>
            <w:sz w:val="22"/>
          </w:rPr>
          <w:tab/>
        </w:r>
        <w:r w:rsidRPr="00CB1415">
          <w:rPr>
            <w:rStyle w:val="Hyperlink"/>
            <w:noProof/>
          </w:rPr>
          <w:t>DDC – Source DUT Output; DUT Never Sends Illegal DDC Command</w:t>
        </w:r>
        <w:r>
          <w:rPr>
            <w:noProof/>
            <w:webHidden/>
          </w:rPr>
          <w:tab/>
        </w:r>
        <w:r>
          <w:rPr>
            <w:noProof/>
            <w:webHidden/>
          </w:rPr>
          <w:fldChar w:fldCharType="begin"/>
        </w:r>
        <w:r>
          <w:rPr>
            <w:noProof/>
            <w:webHidden/>
          </w:rPr>
          <w:instrText xml:space="preserve"> PAGEREF _Toc348443834 \h </w:instrText>
        </w:r>
        <w:r>
          <w:rPr>
            <w:noProof/>
            <w:webHidden/>
          </w:rPr>
        </w:r>
        <w:r>
          <w:rPr>
            <w:noProof/>
            <w:webHidden/>
          </w:rPr>
          <w:fldChar w:fldCharType="separate"/>
        </w:r>
        <w:r w:rsidR="00C763A4">
          <w:rPr>
            <w:noProof/>
            <w:webHidden/>
          </w:rPr>
          <w:t>337</w:t>
        </w:r>
        <w:r>
          <w:rPr>
            <w:noProof/>
            <w:webHidden/>
          </w:rPr>
          <w:fldChar w:fldCharType="end"/>
        </w:r>
      </w:hyperlink>
    </w:p>
    <w:p w:rsidR="00BC4841" w:rsidRDefault="00BC4841">
      <w:pPr>
        <w:pStyle w:val="TOC3"/>
        <w:rPr>
          <w:rFonts w:eastAsiaTheme="minorEastAsia"/>
          <w:noProof/>
          <w:sz w:val="22"/>
        </w:rPr>
      </w:pPr>
      <w:hyperlink w:anchor="_Toc348443835" w:history="1">
        <w:r w:rsidRPr="00CB1415">
          <w:rPr>
            <w:rStyle w:val="Hyperlink"/>
            <w:noProof/>
          </w:rPr>
          <w:t>6.3.18</w:t>
        </w:r>
        <w:r>
          <w:rPr>
            <w:rFonts w:eastAsiaTheme="minorEastAsia"/>
            <w:noProof/>
            <w:sz w:val="22"/>
          </w:rPr>
          <w:tab/>
        </w:r>
        <w:r w:rsidRPr="00CB1415">
          <w:rPr>
            <w:rStyle w:val="Hyperlink"/>
            <w:noProof/>
          </w:rPr>
          <w:t>DDC – Source DUT Output; Normal Operation</w:t>
        </w:r>
        <w:r>
          <w:rPr>
            <w:noProof/>
            <w:webHidden/>
          </w:rPr>
          <w:tab/>
        </w:r>
        <w:r>
          <w:rPr>
            <w:noProof/>
            <w:webHidden/>
          </w:rPr>
          <w:fldChar w:fldCharType="begin"/>
        </w:r>
        <w:r>
          <w:rPr>
            <w:noProof/>
            <w:webHidden/>
          </w:rPr>
          <w:instrText xml:space="preserve"> PAGEREF _Toc348443835 \h </w:instrText>
        </w:r>
        <w:r>
          <w:rPr>
            <w:noProof/>
            <w:webHidden/>
          </w:rPr>
        </w:r>
        <w:r>
          <w:rPr>
            <w:noProof/>
            <w:webHidden/>
          </w:rPr>
          <w:fldChar w:fldCharType="separate"/>
        </w:r>
        <w:r w:rsidR="00C763A4">
          <w:rPr>
            <w:noProof/>
            <w:webHidden/>
          </w:rPr>
          <w:t>338</w:t>
        </w:r>
        <w:r>
          <w:rPr>
            <w:noProof/>
            <w:webHidden/>
          </w:rPr>
          <w:fldChar w:fldCharType="end"/>
        </w:r>
      </w:hyperlink>
    </w:p>
    <w:p w:rsidR="00BC4841" w:rsidRDefault="00BC4841">
      <w:pPr>
        <w:pStyle w:val="TOC3"/>
        <w:rPr>
          <w:rFonts w:eastAsiaTheme="minorEastAsia"/>
          <w:noProof/>
          <w:sz w:val="22"/>
        </w:rPr>
      </w:pPr>
      <w:hyperlink w:anchor="_Toc348443836" w:history="1">
        <w:r w:rsidRPr="00CB1415">
          <w:rPr>
            <w:rStyle w:val="Hyperlink"/>
            <w:noProof/>
          </w:rPr>
          <w:t>6.3.19</w:t>
        </w:r>
        <w:r>
          <w:rPr>
            <w:rFonts w:eastAsiaTheme="minorEastAsia"/>
            <w:noProof/>
            <w:sz w:val="22"/>
          </w:rPr>
          <w:tab/>
        </w:r>
        <w:r w:rsidRPr="00CB1415">
          <w:rPr>
            <w:rStyle w:val="Hyperlink"/>
            <w:noProof/>
          </w:rPr>
          <w:t>DDC – Source DUT Output; Illegal Responses</w:t>
        </w:r>
        <w:r>
          <w:rPr>
            <w:noProof/>
            <w:webHidden/>
          </w:rPr>
          <w:tab/>
        </w:r>
        <w:r>
          <w:rPr>
            <w:noProof/>
            <w:webHidden/>
          </w:rPr>
          <w:fldChar w:fldCharType="begin"/>
        </w:r>
        <w:r>
          <w:rPr>
            <w:noProof/>
            <w:webHidden/>
          </w:rPr>
          <w:instrText xml:space="preserve"> PAGEREF _Toc348443836 \h </w:instrText>
        </w:r>
        <w:r>
          <w:rPr>
            <w:noProof/>
            <w:webHidden/>
          </w:rPr>
        </w:r>
        <w:r>
          <w:rPr>
            <w:noProof/>
            <w:webHidden/>
          </w:rPr>
          <w:fldChar w:fldCharType="separate"/>
        </w:r>
        <w:r w:rsidR="00C763A4">
          <w:rPr>
            <w:noProof/>
            <w:webHidden/>
          </w:rPr>
          <w:t>346</w:t>
        </w:r>
        <w:r>
          <w:rPr>
            <w:noProof/>
            <w:webHidden/>
          </w:rPr>
          <w:fldChar w:fldCharType="end"/>
        </w:r>
      </w:hyperlink>
    </w:p>
    <w:p w:rsidR="00BC4841" w:rsidRDefault="00BC4841">
      <w:pPr>
        <w:pStyle w:val="TOC3"/>
        <w:rPr>
          <w:rFonts w:eastAsiaTheme="minorEastAsia"/>
          <w:noProof/>
          <w:sz w:val="22"/>
        </w:rPr>
      </w:pPr>
      <w:hyperlink w:anchor="_Toc348443837" w:history="1">
        <w:r w:rsidRPr="00CB1415">
          <w:rPr>
            <w:rStyle w:val="Hyperlink"/>
            <w:noProof/>
          </w:rPr>
          <w:t>6.3.20</w:t>
        </w:r>
        <w:r>
          <w:rPr>
            <w:rFonts w:eastAsiaTheme="minorEastAsia"/>
            <w:noProof/>
            <w:sz w:val="22"/>
          </w:rPr>
          <w:tab/>
        </w:r>
        <w:r w:rsidRPr="00CB1415">
          <w:rPr>
            <w:rStyle w:val="Hyperlink"/>
            <w:noProof/>
          </w:rPr>
          <w:t>DDC – Sink DUT Input; Continuous Monitors and Normal Operation</w:t>
        </w:r>
        <w:r>
          <w:rPr>
            <w:noProof/>
            <w:webHidden/>
          </w:rPr>
          <w:tab/>
        </w:r>
        <w:r>
          <w:rPr>
            <w:noProof/>
            <w:webHidden/>
          </w:rPr>
          <w:fldChar w:fldCharType="begin"/>
        </w:r>
        <w:r>
          <w:rPr>
            <w:noProof/>
            <w:webHidden/>
          </w:rPr>
          <w:instrText xml:space="preserve"> PAGEREF _Toc348443837 \h </w:instrText>
        </w:r>
        <w:r>
          <w:rPr>
            <w:noProof/>
            <w:webHidden/>
          </w:rPr>
        </w:r>
        <w:r>
          <w:rPr>
            <w:noProof/>
            <w:webHidden/>
          </w:rPr>
          <w:fldChar w:fldCharType="separate"/>
        </w:r>
        <w:r w:rsidR="00C763A4">
          <w:rPr>
            <w:noProof/>
            <w:webHidden/>
          </w:rPr>
          <w:t>353</w:t>
        </w:r>
        <w:r>
          <w:rPr>
            <w:noProof/>
            <w:webHidden/>
          </w:rPr>
          <w:fldChar w:fldCharType="end"/>
        </w:r>
      </w:hyperlink>
    </w:p>
    <w:p w:rsidR="00BC4841" w:rsidRDefault="00BC4841">
      <w:pPr>
        <w:pStyle w:val="TOC3"/>
        <w:rPr>
          <w:rFonts w:eastAsiaTheme="minorEastAsia"/>
          <w:noProof/>
          <w:sz w:val="22"/>
        </w:rPr>
      </w:pPr>
      <w:hyperlink w:anchor="_Toc348443838" w:history="1">
        <w:r w:rsidRPr="00CB1415">
          <w:rPr>
            <w:rStyle w:val="Hyperlink"/>
            <w:noProof/>
          </w:rPr>
          <w:t>6.3.21</w:t>
        </w:r>
        <w:r>
          <w:rPr>
            <w:rFonts w:eastAsiaTheme="minorEastAsia"/>
            <w:noProof/>
            <w:sz w:val="22"/>
          </w:rPr>
          <w:tab/>
        </w:r>
        <w:r w:rsidRPr="00CB1415">
          <w:rPr>
            <w:rStyle w:val="Hyperlink"/>
            <w:noProof/>
          </w:rPr>
          <w:t>DDC – Sink DUT Input; Normal Operation</w:t>
        </w:r>
        <w:r>
          <w:rPr>
            <w:noProof/>
            <w:webHidden/>
          </w:rPr>
          <w:tab/>
        </w:r>
        <w:r>
          <w:rPr>
            <w:noProof/>
            <w:webHidden/>
          </w:rPr>
          <w:fldChar w:fldCharType="begin"/>
        </w:r>
        <w:r>
          <w:rPr>
            <w:noProof/>
            <w:webHidden/>
          </w:rPr>
          <w:instrText xml:space="preserve"> PAGEREF _Toc348443838 \h </w:instrText>
        </w:r>
        <w:r>
          <w:rPr>
            <w:noProof/>
            <w:webHidden/>
          </w:rPr>
        </w:r>
        <w:r>
          <w:rPr>
            <w:noProof/>
            <w:webHidden/>
          </w:rPr>
          <w:fldChar w:fldCharType="separate"/>
        </w:r>
        <w:r w:rsidR="00C763A4">
          <w:rPr>
            <w:noProof/>
            <w:webHidden/>
          </w:rPr>
          <w:t>355</w:t>
        </w:r>
        <w:r>
          <w:rPr>
            <w:noProof/>
            <w:webHidden/>
          </w:rPr>
          <w:fldChar w:fldCharType="end"/>
        </w:r>
      </w:hyperlink>
    </w:p>
    <w:p w:rsidR="00BC4841" w:rsidRDefault="00BC4841">
      <w:pPr>
        <w:pStyle w:val="TOC3"/>
        <w:rPr>
          <w:rFonts w:eastAsiaTheme="minorEastAsia"/>
          <w:noProof/>
          <w:sz w:val="22"/>
        </w:rPr>
      </w:pPr>
      <w:hyperlink w:anchor="_Toc348443839" w:history="1">
        <w:r w:rsidRPr="00CB1415">
          <w:rPr>
            <w:rStyle w:val="Hyperlink"/>
            <w:noProof/>
          </w:rPr>
          <w:t>6.3.22</w:t>
        </w:r>
        <w:r>
          <w:rPr>
            <w:rFonts w:eastAsiaTheme="minorEastAsia"/>
            <w:noProof/>
            <w:sz w:val="22"/>
          </w:rPr>
          <w:tab/>
        </w:r>
        <w:r w:rsidRPr="00CB1415">
          <w:rPr>
            <w:rStyle w:val="Hyperlink"/>
            <w:noProof/>
          </w:rPr>
          <w:t>DDC – Sink DUT Input; Illegal Responses</w:t>
        </w:r>
        <w:r>
          <w:rPr>
            <w:noProof/>
            <w:webHidden/>
          </w:rPr>
          <w:tab/>
        </w:r>
        <w:r>
          <w:rPr>
            <w:noProof/>
            <w:webHidden/>
          </w:rPr>
          <w:fldChar w:fldCharType="begin"/>
        </w:r>
        <w:r>
          <w:rPr>
            <w:noProof/>
            <w:webHidden/>
          </w:rPr>
          <w:instrText xml:space="preserve"> PAGEREF _Toc348443839 \h </w:instrText>
        </w:r>
        <w:r>
          <w:rPr>
            <w:noProof/>
            <w:webHidden/>
          </w:rPr>
        </w:r>
        <w:r>
          <w:rPr>
            <w:noProof/>
            <w:webHidden/>
          </w:rPr>
          <w:fldChar w:fldCharType="separate"/>
        </w:r>
        <w:r w:rsidR="00C763A4">
          <w:rPr>
            <w:noProof/>
            <w:webHidden/>
          </w:rPr>
          <w:t>363</w:t>
        </w:r>
        <w:r>
          <w:rPr>
            <w:noProof/>
            <w:webHidden/>
          </w:rPr>
          <w:fldChar w:fldCharType="end"/>
        </w:r>
      </w:hyperlink>
    </w:p>
    <w:p w:rsidR="00BC4841" w:rsidRDefault="00BC4841">
      <w:pPr>
        <w:pStyle w:val="TOC1"/>
        <w:rPr>
          <w:rFonts w:eastAsiaTheme="minorEastAsia"/>
          <w:b w:val="0"/>
          <w:noProof/>
          <w:sz w:val="22"/>
        </w:rPr>
      </w:pPr>
      <w:hyperlink w:anchor="_Toc348443840" w:history="1">
        <w:r w:rsidRPr="00CB1415">
          <w:rPr>
            <w:rStyle w:val="Hyperlink"/>
            <w:noProof/>
          </w:rPr>
          <w:t>7</w:t>
        </w:r>
        <w:r>
          <w:rPr>
            <w:rFonts w:eastAsiaTheme="minorEastAsia"/>
            <w:b w:val="0"/>
            <w:noProof/>
            <w:sz w:val="22"/>
          </w:rPr>
          <w:tab/>
        </w:r>
        <w:r w:rsidRPr="00CB1415">
          <w:rPr>
            <w:rStyle w:val="Hyperlink"/>
            <w:noProof/>
          </w:rPr>
          <w:t>Cable Test</w:t>
        </w:r>
        <w:r>
          <w:rPr>
            <w:noProof/>
            <w:webHidden/>
          </w:rPr>
          <w:tab/>
        </w:r>
        <w:r>
          <w:rPr>
            <w:noProof/>
            <w:webHidden/>
          </w:rPr>
          <w:fldChar w:fldCharType="begin"/>
        </w:r>
        <w:r>
          <w:rPr>
            <w:noProof/>
            <w:webHidden/>
          </w:rPr>
          <w:instrText xml:space="preserve"> PAGEREF _Toc348443840 \h </w:instrText>
        </w:r>
        <w:r>
          <w:rPr>
            <w:noProof/>
            <w:webHidden/>
          </w:rPr>
        </w:r>
        <w:r>
          <w:rPr>
            <w:noProof/>
            <w:webHidden/>
          </w:rPr>
          <w:fldChar w:fldCharType="separate"/>
        </w:r>
        <w:r w:rsidR="00C763A4">
          <w:rPr>
            <w:noProof/>
            <w:webHidden/>
          </w:rPr>
          <w:t>366</w:t>
        </w:r>
        <w:r>
          <w:rPr>
            <w:noProof/>
            <w:webHidden/>
          </w:rPr>
          <w:fldChar w:fldCharType="end"/>
        </w:r>
      </w:hyperlink>
    </w:p>
    <w:p w:rsidR="00BC4841" w:rsidRDefault="00BC4841">
      <w:pPr>
        <w:pStyle w:val="TOC2"/>
        <w:rPr>
          <w:rFonts w:eastAsiaTheme="minorEastAsia"/>
          <w:noProof/>
          <w:sz w:val="22"/>
        </w:rPr>
      </w:pPr>
      <w:hyperlink w:anchor="_Toc348443841" w:history="1">
        <w:r w:rsidRPr="00CB1415">
          <w:rPr>
            <w:rStyle w:val="Hyperlink"/>
            <w:rFonts w:eastAsia="Malgun Gothic"/>
            <w:noProof/>
            <w:lang w:eastAsia="ko-KR"/>
          </w:rPr>
          <w:t>7.1</w:t>
        </w:r>
        <w:r>
          <w:rPr>
            <w:rFonts w:eastAsiaTheme="minorEastAsia"/>
            <w:noProof/>
            <w:sz w:val="22"/>
          </w:rPr>
          <w:tab/>
        </w:r>
        <w:r w:rsidRPr="00CB1415">
          <w:rPr>
            <w:rStyle w:val="Hyperlink"/>
            <w:rFonts w:eastAsia="Malgun Gothic"/>
            <w:noProof/>
            <w:lang w:eastAsia="ko-KR"/>
          </w:rPr>
          <w:t>Mechanical tests</w:t>
        </w:r>
        <w:r>
          <w:rPr>
            <w:noProof/>
            <w:webHidden/>
          </w:rPr>
          <w:tab/>
        </w:r>
        <w:r>
          <w:rPr>
            <w:noProof/>
            <w:webHidden/>
          </w:rPr>
          <w:fldChar w:fldCharType="begin"/>
        </w:r>
        <w:r>
          <w:rPr>
            <w:noProof/>
            <w:webHidden/>
          </w:rPr>
          <w:instrText xml:space="preserve"> PAGEREF _Toc348443841 \h </w:instrText>
        </w:r>
        <w:r>
          <w:rPr>
            <w:noProof/>
            <w:webHidden/>
          </w:rPr>
        </w:r>
        <w:r>
          <w:rPr>
            <w:noProof/>
            <w:webHidden/>
          </w:rPr>
          <w:fldChar w:fldCharType="separate"/>
        </w:r>
        <w:r w:rsidR="00C763A4">
          <w:rPr>
            <w:noProof/>
            <w:webHidden/>
          </w:rPr>
          <w:t>366</w:t>
        </w:r>
        <w:r>
          <w:rPr>
            <w:noProof/>
            <w:webHidden/>
          </w:rPr>
          <w:fldChar w:fldCharType="end"/>
        </w:r>
      </w:hyperlink>
    </w:p>
    <w:p w:rsidR="00BC4841" w:rsidRDefault="00BC4841">
      <w:pPr>
        <w:pStyle w:val="TOC3"/>
        <w:rPr>
          <w:rFonts w:eastAsiaTheme="minorEastAsia"/>
          <w:noProof/>
          <w:sz w:val="22"/>
        </w:rPr>
      </w:pPr>
      <w:hyperlink w:anchor="_Toc348443842" w:history="1">
        <w:r w:rsidRPr="00CB1415">
          <w:rPr>
            <w:rStyle w:val="Hyperlink"/>
            <w:noProof/>
          </w:rPr>
          <w:t>7.1.1</w:t>
        </w:r>
        <w:r>
          <w:rPr>
            <w:rFonts w:eastAsiaTheme="minorEastAsia"/>
            <w:noProof/>
            <w:sz w:val="22"/>
          </w:rPr>
          <w:tab/>
        </w:r>
        <w:r w:rsidRPr="00CB1415">
          <w:rPr>
            <w:rStyle w:val="Hyperlink"/>
            <w:noProof/>
          </w:rPr>
          <w:t xml:space="preserve">Cable Assembly </w:t>
        </w:r>
        <w:r w:rsidRPr="00CB1415">
          <w:rPr>
            <w:rStyle w:val="Hyperlink"/>
            <w:rFonts w:eastAsia="Malgun Gothic"/>
            <w:noProof/>
            <w:lang w:eastAsia="ko-KR"/>
          </w:rPr>
          <w:t>Mechanical</w:t>
        </w:r>
        <w:r w:rsidRPr="00CB1415">
          <w:rPr>
            <w:rStyle w:val="Hyperlink"/>
            <w:noProof/>
          </w:rPr>
          <w:t xml:space="preserve"> Tests</w:t>
        </w:r>
        <w:r>
          <w:rPr>
            <w:noProof/>
            <w:webHidden/>
          </w:rPr>
          <w:tab/>
        </w:r>
        <w:r>
          <w:rPr>
            <w:noProof/>
            <w:webHidden/>
          </w:rPr>
          <w:fldChar w:fldCharType="begin"/>
        </w:r>
        <w:r>
          <w:rPr>
            <w:noProof/>
            <w:webHidden/>
          </w:rPr>
          <w:instrText xml:space="preserve"> PAGEREF _Toc348443842 \h </w:instrText>
        </w:r>
        <w:r>
          <w:rPr>
            <w:noProof/>
            <w:webHidden/>
          </w:rPr>
        </w:r>
        <w:r>
          <w:rPr>
            <w:noProof/>
            <w:webHidden/>
          </w:rPr>
          <w:fldChar w:fldCharType="separate"/>
        </w:r>
        <w:r w:rsidR="00C763A4">
          <w:rPr>
            <w:noProof/>
            <w:webHidden/>
          </w:rPr>
          <w:t>366</w:t>
        </w:r>
        <w:r>
          <w:rPr>
            <w:noProof/>
            <w:webHidden/>
          </w:rPr>
          <w:fldChar w:fldCharType="end"/>
        </w:r>
      </w:hyperlink>
    </w:p>
    <w:p w:rsidR="00BC4841" w:rsidRDefault="00BC4841">
      <w:pPr>
        <w:pStyle w:val="TOC2"/>
        <w:rPr>
          <w:rFonts w:eastAsiaTheme="minorEastAsia"/>
          <w:noProof/>
          <w:sz w:val="22"/>
        </w:rPr>
      </w:pPr>
      <w:hyperlink w:anchor="_Toc348443843" w:history="1">
        <w:r w:rsidRPr="00CB1415">
          <w:rPr>
            <w:rStyle w:val="Hyperlink"/>
            <w:noProof/>
          </w:rPr>
          <w:t>7.2</w:t>
        </w:r>
        <w:r>
          <w:rPr>
            <w:rFonts w:eastAsiaTheme="minorEastAsia"/>
            <w:noProof/>
            <w:sz w:val="22"/>
          </w:rPr>
          <w:tab/>
        </w:r>
        <w:r w:rsidRPr="00CB1415">
          <w:rPr>
            <w:rStyle w:val="Hyperlink"/>
            <w:noProof/>
          </w:rPr>
          <w:t>Electrical Tests</w:t>
        </w:r>
        <w:r>
          <w:rPr>
            <w:noProof/>
            <w:webHidden/>
          </w:rPr>
          <w:tab/>
        </w:r>
        <w:r>
          <w:rPr>
            <w:noProof/>
            <w:webHidden/>
          </w:rPr>
          <w:fldChar w:fldCharType="begin"/>
        </w:r>
        <w:r>
          <w:rPr>
            <w:noProof/>
            <w:webHidden/>
          </w:rPr>
          <w:instrText xml:space="preserve"> PAGEREF _Toc348443843 \h </w:instrText>
        </w:r>
        <w:r>
          <w:rPr>
            <w:noProof/>
            <w:webHidden/>
          </w:rPr>
        </w:r>
        <w:r>
          <w:rPr>
            <w:noProof/>
            <w:webHidden/>
          </w:rPr>
          <w:fldChar w:fldCharType="separate"/>
        </w:r>
        <w:r w:rsidR="00C763A4">
          <w:rPr>
            <w:noProof/>
            <w:webHidden/>
          </w:rPr>
          <w:t>367</w:t>
        </w:r>
        <w:r>
          <w:rPr>
            <w:noProof/>
            <w:webHidden/>
          </w:rPr>
          <w:fldChar w:fldCharType="end"/>
        </w:r>
      </w:hyperlink>
    </w:p>
    <w:p w:rsidR="00BC4841" w:rsidRDefault="00BC4841">
      <w:pPr>
        <w:pStyle w:val="TOC3"/>
        <w:rPr>
          <w:rFonts w:eastAsiaTheme="minorEastAsia"/>
          <w:noProof/>
          <w:sz w:val="22"/>
        </w:rPr>
      </w:pPr>
      <w:hyperlink w:anchor="_Toc348443844" w:history="1">
        <w:r w:rsidRPr="00CB1415">
          <w:rPr>
            <w:rStyle w:val="Hyperlink"/>
            <w:noProof/>
          </w:rPr>
          <w:t>7.2.1</w:t>
        </w:r>
        <w:r>
          <w:rPr>
            <w:rFonts w:eastAsiaTheme="minorEastAsia"/>
            <w:noProof/>
            <w:sz w:val="22"/>
          </w:rPr>
          <w:tab/>
        </w:r>
        <w:r w:rsidRPr="00CB1415">
          <w:rPr>
            <w:rStyle w:val="Hyperlink"/>
            <w:noProof/>
          </w:rPr>
          <w:t>Cable Assembly Electrical Tests</w:t>
        </w:r>
        <w:r>
          <w:rPr>
            <w:noProof/>
            <w:webHidden/>
          </w:rPr>
          <w:tab/>
        </w:r>
        <w:r>
          <w:rPr>
            <w:noProof/>
            <w:webHidden/>
          </w:rPr>
          <w:fldChar w:fldCharType="begin"/>
        </w:r>
        <w:r>
          <w:rPr>
            <w:noProof/>
            <w:webHidden/>
          </w:rPr>
          <w:instrText xml:space="preserve"> PAGEREF _Toc348443844 \h </w:instrText>
        </w:r>
        <w:r>
          <w:rPr>
            <w:noProof/>
            <w:webHidden/>
          </w:rPr>
        </w:r>
        <w:r>
          <w:rPr>
            <w:noProof/>
            <w:webHidden/>
          </w:rPr>
          <w:fldChar w:fldCharType="separate"/>
        </w:r>
        <w:r w:rsidR="00C763A4">
          <w:rPr>
            <w:noProof/>
            <w:webHidden/>
          </w:rPr>
          <w:t>367</w:t>
        </w:r>
        <w:r>
          <w:rPr>
            <w:noProof/>
            <w:webHidden/>
          </w:rPr>
          <w:fldChar w:fldCharType="end"/>
        </w:r>
      </w:hyperlink>
    </w:p>
    <w:p w:rsidR="00BC4841" w:rsidRDefault="00BC4841">
      <w:pPr>
        <w:pStyle w:val="TOC1"/>
        <w:rPr>
          <w:rFonts w:eastAsiaTheme="minorEastAsia"/>
          <w:b w:val="0"/>
          <w:noProof/>
          <w:sz w:val="22"/>
        </w:rPr>
      </w:pPr>
      <w:hyperlink w:anchor="_Toc348443845" w:history="1">
        <w:r w:rsidRPr="00CB1415">
          <w:rPr>
            <w:rStyle w:val="Hyperlink"/>
            <w:noProof/>
          </w:rPr>
          <w:t>8</w:t>
        </w:r>
        <w:r>
          <w:rPr>
            <w:rFonts w:eastAsiaTheme="minorEastAsia"/>
            <w:b w:val="0"/>
            <w:noProof/>
            <w:sz w:val="22"/>
          </w:rPr>
          <w:tab/>
        </w:r>
        <w:r w:rsidRPr="00CB1415">
          <w:rPr>
            <w:rStyle w:val="Hyperlink"/>
            <w:noProof/>
          </w:rPr>
          <w:t>Appendices</w:t>
        </w:r>
        <w:r>
          <w:rPr>
            <w:noProof/>
            <w:webHidden/>
          </w:rPr>
          <w:tab/>
        </w:r>
        <w:r>
          <w:rPr>
            <w:noProof/>
            <w:webHidden/>
          </w:rPr>
          <w:fldChar w:fldCharType="begin"/>
        </w:r>
        <w:r>
          <w:rPr>
            <w:noProof/>
            <w:webHidden/>
          </w:rPr>
          <w:instrText xml:space="preserve"> PAGEREF _Toc348443845 \h </w:instrText>
        </w:r>
        <w:r>
          <w:rPr>
            <w:noProof/>
            <w:webHidden/>
          </w:rPr>
        </w:r>
        <w:r>
          <w:rPr>
            <w:noProof/>
            <w:webHidden/>
          </w:rPr>
          <w:fldChar w:fldCharType="separate"/>
        </w:r>
        <w:r w:rsidR="00C763A4">
          <w:rPr>
            <w:noProof/>
            <w:webHidden/>
          </w:rPr>
          <w:t>389</w:t>
        </w:r>
        <w:r>
          <w:rPr>
            <w:noProof/>
            <w:webHidden/>
          </w:rPr>
          <w:fldChar w:fldCharType="end"/>
        </w:r>
      </w:hyperlink>
    </w:p>
    <w:p w:rsidR="00BC4841" w:rsidRDefault="00BC4841">
      <w:pPr>
        <w:pStyle w:val="TOC2"/>
        <w:rPr>
          <w:rFonts w:eastAsiaTheme="minorEastAsia"/>
          <w:noProof/>
          <w:sz w:val="22"/>
        </w:rPr>
      </w:pPr>
      <w:hyperlink w:anchor="_Toc348443846" w:history="1">
        <w:r w:rsidRPr="00CB1415">
          <w:rPr>
            <w:rStyle w:val="Hyperlink"/>
            <w:noProof/>
          </w:rPr>
          <w:t>8.1</w:t>
        </w:r>
        <w:r>
          <w:rPr>
            <w:rFonts w:eastAsiaTheme="minorEastAsia"/>
            <w:noProof/>
            <w:sz w:val="22"/>
          </w:rPr>
          <w:tab/>
        </w:r>
        <w:r w:rsidRPr="00CB1415">
          <w:rPr>
            <w:rStyle w:val="Hyperlink"/>
            <w:noProof/>
          </w:rPr>
          <w:t>Capability Declaration Form (CDF)</w:t>
        </w:r>
        <w:r>
          <w:rPr>
            <w:noProof/>
            <w:webHidden/>
          </w:rPr>
          <w:tab/>
        </w:r>
        <w:r>
          <w:rPr>
            <w:noProof/>
            <w:webHidden/>
          </w:rPr>
          <w:fldChar w:fldCharType="begin"/>
        </w:r>
        <w:r>
          <w:rPr>
            <w:noProof/>
            <w:webHidden/>
          </w:rPr>
          <w:instrText xml:space="preserve"> PAGEREF _Toc348443846 \h </w:instrText>
        </w:r>
        <w:r>
          <w:rPr>
            <w:noProof/>
            <w:webHidden/>
          </w:rPr>
        </w:r>
        <w:r>
          <w:rPr>
            <w:noProof/>
            <w:webHidden/>
          </w:rPr>
          <w:fldChar w:fldCharType="separate"/>
        </w:r>
        <w:r w:rsidR="00C763A4">
          <w:rPr>
            <w:noProof/>
            <w:webHidden/>
          </w:rPr>
          <w:t>389</w:t>
        </w:r>
        <w:r>
          <w:rPr>
            <w:noProof/>
            <w:webHidden/>
          </w:rPr>
          <w:fldChar w:fldCharType="end"/>
        </w:r>
      </w:hyperlink>
    </w:p>
    <w:p w:rsidR="00BC4841" w:rsidRDefault="00BC4841">
      <w:pPr>
        <w:pStyle w:val="TOC2"/>
        <w:rPr>
          <w:rFonts w:eastAsiaTheme="minorEastAsia"/>
          <w:noProof/>
          <w:sz w:val="22"/>
        </w:rPr>
      </w:pPr>
      <w:hyperlink w:anchor="_Toc348443847" w:history="1">
        <w:r w:rsidRPr="00CB1415">
          <w:rPr>
            <w:rStyle w:val="Hyperlink"/>
            <w:noProof/>
          </w:rPr>
          <w:t>8.2</w:t>
        </w:r>
        <w:r>
          <w:rPr>
            <w:rFonts w:eastAsiaTheme="minorEastAsia"/>
            <w:noProof/>
            <w:sz w:val="22"/>
          </w:rPr>
          <w:tab/>
        </w:r>
        <w:r w:rsidRPr="00CB1415">
          <w:rPr>
            <w:rStyle w:val="Hyperlink"/>
            <w:noProof/>
          </w:rPr>
          <w:t>Test Results Form (TRF)</w:t>
        </w:r>
        <w:r>
          <w:rPr>
            <w:noProof/>
            <w:webHidden/>
          </w:rPr>
          <w:tab/>
        </w:r>
        <w:r>
          <w:rPr>
            <w:noProof/>
            <w:webHidden/>
          </w:rPr>
          <w:fldChar w:fldCharType="begin"/>
        </w:r>
        <w:r>
          <w:rPr>
            <w:noProof/>
            <w:webHidden/>
          </w:rPr>
          <w:instrText xml:space="preserve"> PAGEREF _Toc348443847 \h </w:instrText>
        </w:r>
        <w:r>
          <w:rPr>
            <w:noProof/>
            <w:webHidden/>
          </w:rPr>
        </w:r>
        <w:r>
          <w:rPr>
            <w:noProof/>
            <w:webHidden/>
          </w:rPr>
          <w:fldChar w:fldCharType="separate"/>
        </w:r>
        <w:r w:rsidR="00C763A4">
          <w:rPr>
            <w:noProof/>
            <w:webHidden/>
          </w:rPr>
          <w:t>391</w:t>
        </w:r>
        <w:r>
          <w:rPr>
            <w:noProof/>
            <w:webHidden/>
          </w:rPr>
          <w:fldChar w:fldCharType="end"/>
        </w:r>
      </w:hyperlink>
    </w:p>
    <w:p w:rsidR="00426EC8" w:rsidRDefault="00D21FFE" w:rsidP="00426EC8">
      <w:pPr>
        <w:rPr>
          <w:rFonts w:asciiTheme="majorHAnsi" w:hAnsiTheme="majorHAnsi"/>
          <w:b/>
          <w:sz w:val="28"/>
          <w:szCs w:val="28"/>
        </w:rPr>
      </w:pPr>
      <w:r>
        <w:rPr>
          <w:rFonts w:asciiTheme="majorHAnsi" w:hAnsiTheme="majorHAnsi"/>
          <w:sz w:val="28"/>
          <w:szCs w:val="28"/>
        </w:rPr>
        <w:fldChar w:fldCharType="end"/>
      </w:r>
      <w:r w:rsidR="001A2570">
        <w:rPr>
          <w:rFonts w:asciiTheme="majorHAnsi" w:hAnsiTheme="majorHAnsi"/>
          <w:b/>
          <w:sz w:val="28"/>
          <w:szCs w:val="28"/>
        </w:rPr>
        <w:br w:type="page"/>
      </w:r>
    </w:p>
    <w:p w:rsidR="001A2570" w:rsidRDefault="001A2570" w:rsidP="001A2570">
      <w:pPr>
        <w:rPr>
          <w:rFonts w:asciiTheme="majorHAnsi" w:hAnsiTheme="majorHAnsi"/>
          <w:b/>
          <w:sz w:val="28"/>
          <w:szCs w:val="28"/>
        </w:rPr>
      </w:pPr>
      <w:r>
        <w:rPr>
          <w:rFonts w:asciiTheme="majorHAnsi" w:hAnsiTheme="majorHAnsi"/>
          <w:b/>
          <w:sz w:val="28"/>
          <w:szCs w:val="28"/>
        </w:rPr>
        <w:lastRenderedPageBreak/>
        <w:t>List of Figures</w:t>
      </w:r>
    </w:p>
    <w:p w:rsidR="00BC4841" w:rsidRDefault="00D21FFE">
      <w:pPr>
        <w:pStyle w:val="TableofFigures"/>
        <w:tabs>
          <w:tab w:val="right" w:leader="dot" w:pos="9350"/>
        </w:tabs>
        <w:rPr>
          <w:rFonts w:eastAsiaTheme="minorEastAsia"/>
          <w:noProof/>
          <w:sz w:val="22"/>
        </w:rPr>
      </w:pPr>
      <w:r>
        <w:rPr>
          <w:rFonts w:asciiTheme="majorHAnsi" w:hAnsiTheme="majorHAnsi"/>
          <w:b/>
          <w:sz w:val="28"/>
          <w:szCs w:val="28"/>
        </w:rPr>
        <w:fldChar w:fldCharType="begin"/>
      </w:r>
      <w:r w:rsidR="001A2570">
        <w:rPr>
          <w:rFonts w:asciiTheme="majorHAnsi" w:hAnsiTheme="majorHAnsi"/>
          <w:b/>
          <w:sz w:val="28"/>
          <w:szCs w:val="28"/>
        </w:rPr>
        <w:instrText xml:space="preserve"> TOC \h \z \c "Figure" </w:instrText>
      </w:r>
      <w:r>
        <w:rPr>
          <w:rFonts w:asciiTheme="majorHAnsi" w:hAnsiTheme="majorHAnsi"/>
          <w:b/>
          <w:sz w:val="28"/>
          <w:szCs w:val="28"/>
        </w:rPr>
        <w:fldChar w:fldCharType="separate"/>
      </w:r>
      <w:hyperlink w:anchor="_Toc348443848" w:history="1">
        <w:r w:rsidR="00BC4841" w:rsidRPr="0026254C">
          <w:rPr>
            <w:rStyle w:val="Hyperlink"/>
            <w:noProof/>
          </w:rPr>
          <w:t>Figure 1. Flowchart for CTS Test Flow</w:t>
        </w:r>
        <w:r w:rsidR="00BC4841">
          <w:rPr>
            <w:noProof/>
            <w:webHidden/>
          </w:rPr>
          <w:tab/>
        </w:r>
        <w:r w:rsidR="00BC4841">
          <w:rPr>
            <w:noProof/>
            <w:webHidden/>
          </w:rPr>
          <w:fldChar w:fldCharType="begin"/>
        </w:r>
        <w:r w:rsidR="00BC4841">
          <w:rPr>
            <w:noProof/>
            <w:webHidden/>
          </w:rPr>
          <w:instrText xml:space="preserve"> PAGEREF _Toc348443848 \h </w:instrText>
        </w:r>
        <w:r w:rsidR="00BC4841">
          <w:rPr>
            <w:noProof/>
            <w:webHidden/>
          </w:rPr>
        </w:r>
        <w:r w:rsidR="00BC4841">
          <w:rPr>
            <w:noProof/>
            <w:webHidden/>
          </w:rPr>
          <w:fldChar w:fldCharType="separate"/>
        </w:r>
        <w:r w:rsidR="00C763A4">
          <w:rPr>
            <w:noProof/>
            <w:webHidden/>
          </w:rPr>
          <w:t>15</w:t>
        </w:r>
        <w:r w:rsidR="00BC4841">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3849" w:history="1">
        <w:r w:rsidRPr="0026254C">
          <w:rPr>
            <w:rStyle w:val="Hyperlink"/>
            <w:noProof/>
          </w:rPr>
          <w:t>Figure 2. Recommended MHL Signal Generator and Adapter for Dongle Test.</w:t>
        </w:r>
        <w:r>
          <w:rPr>
            <w:noProof/>
            <w:webHidden/>
          </w:rPr>
          <w:tab/>
        </w:r>
        <w:r>
          <w:rPr>
            <w:noProof/>
            <w:webHidden/>
          </w:rPr>
          <w:fldChar w:fldCharType="begin"/>
        </w:r>
        <w:r>
          <w:rPr>
            <w:noProof/>
            <w:webHidden/>
          </w:rPr>
          <w:instrText xml:space="preserve"> PAGEREF _Toc348443849 \h </w:instrText>
        </w:r>
        <w:r>
          <w:rPr>
            <w:noProof/>
            <w:webHidden/>
          </w:rPr>
        </w:r>
        <w:r>
          <w:rPr>
            <w:noProof/>
            <w:webHidden/>
          </w:rPr>
          <w:fldChar w:fldCharType="separate"/>
        </w:r>
        <w:r w:rsidR="00C763A4">
          <w:rPr>
            <w:noProof/>
            <w:webHidden/>
          </w:rPr>
          <w:t>18</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3850" w:history="1">
        <w:r w:rsidRPr="0026254C">
          <w:rPr>
            <w:rStyle w:val="Hyperlink"/>
            <w:noProof/>
          </w:rPr>
          <w:t>Figure 3. Recommended MHL Signal Generator and Adapter for Sink Test.</w:t>
        </w:r>
        <w:r>
          <w:rPr>
            <w:noProof/>
            <w:webHidden/>
          </w:rPr>
          <w:tab/>
        </w:r>
        <w:r>
          <w:rPr>
            <w:noProof/>
            <w:webHidden/>
          </w:rPr>
          <w:fldChar w:fldCharType="begin"/>
        </w:r>
        <w:r>
          <w:rPr>
            <w:noProof/>
            <w:webHidden/>
          </w:rPr>
          <w:instrText xml:space="preserve"> PAGEREF _Toc348443850 \h </w:instrText>
        </w:r>
        <w:r>
          <w:rPr>
            <w:noProof/>
            <w:webHidden/>
          </w:rPr>
        </w:r>
        <w:r>
          <w:rPr>
            <w:noProof/>
            <w:webHidden/>
          </w:rPr>
          <w:fldChar w:fldCharType="separate"/>
        </w:r>
        <w:r w:rsidR="00C763A4">
          <w:rPr>
            <w:noProof/>
            <w:webHidden/>
          </w:rPr>
          <w:t>19</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3851" w:history="1">
        <w:r w:rsidRPr="0026254C">
          <w:rPr>
            <w:rStyle w:val="Hyperlink"/>
            <w:noProof/>
          </w:rPr>
          <w:t>Figure 4. MHL Test Cable</w:t>
        </w:r>
        <w:r>
          <w:rPr>
            <w:noProof/>
            <w:webHidden/>
          </w:rPr>
          <w:tab/>
        </w:r>
        <w:r>
          <w:rPr>
            <w:noProof/>
            <w:webHidden/>
          </w:rPr>
          <w:fldChar w:fldCharType="begin"/>
        </w:r>
        <w:r>
          <w:rPr>
            <w:noProof/>
            <w:webHidden/>
          </w:rPr>
          <w:instrText xml:space="preserve"> PAGEREF _Toc348443851 \h </w:instrText>
        </w:r>
        <w:r>
          <w:rPr>
            <w:noProof/>
            <w:webHidden/>
          </w:rPr>
        </w:r>
        <w:r>
          <w:rPr>
            <w:noProof/>
            <w:webHidden/>
          </w:rPr>
          <w:fldChar w:fldCharType="separate"/>
        </w:r>
        <w:r w:rsidR="00C763A4">
          <w:rPr>
            <w:noProof/>
            <w:webHidden/>
          </w:rPr>
          <w:t>19</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3852" w:history="1">
        <w:r w:rsidRPr="0026254C">
          <w:rPr>
            <w:rStyle w:val="Hyperlink"/>
            <w:noProof/>
          </w:rPr>
          <w:t>Figure 5. CBUS Source Board</w:t>
        </w:r>
        <w:r>
          <w:rPr>
            <w:noProof/>
            <w:webHidden/>
          </w:rPr>
          <w:tab/>
        </w:r>
        <w:r>
          <w:rPr>
            <w:noProof/>
            <w:webHidden/>
          </w:rPr>
          <w:fldChar w:fldCharType="begin"/>
        </w:r>
        <w:r>
          <w:rPr>
            <w:noProof/>
            <w:webHidden/>
          </w:rPr>
          <w:instrText xml:space="preserve"> PAGEREF _Toc348443852 \h </w:instrText>
        </w:r>
        <w:r>
          <w:rPr>
            <w:noProof/>
            <w:webHidden/>
          </w:rPr>
        </w:r>
        <w:r>
          <w:rPr>
            <w:noProof/>
            <w:webHidden/>
          </w:rPr>
          <w:fldChar w:fldCharType="separate"/>
        </w:r>
        <w:r w:rsidR="00C763A4">
          <w:rPr>
            <w:noProof/>
            <w:webHidden/>
          </w:rPr>
          <w:t>20</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3853" w:history="1">
        <w:r w:rsidRPr="0026254C">
          <w:rPr>
            <w:rStyle w:val="Hyperlink"/>
            <w:noProof/>
          </w:rPr>
          <w:t>Figure 6. CBUS Sink Board</w:t>
        </w:r>
        <w:r>
          <w:rPr>
            <w:noProof/>
            <w:webHidden/>
          </w:rPr>
          <w:tab/>
        </w:r>
        <w:r>
          <w:rPr>
            <w:noProof/>
            <w:webHidden/>
          </w:rPr>
          <w:fldChar w:fldCharType="begin"/>
        </w:r>
        <w:r>
          <w:rPr>
            <w:noProof/>
            <w:webHidden/>
          </w:rPr>
          <w:instrText xml:space="preserve"> PAGEREF _Toc348443853 \h </w:instrText>
        </w:r>
        <w:r>
          <w:rPr>
            <w:noProof/>
            <w:webHidden/>
          </w:rPr>
        </w:r>
        <w:r>
          <w:rPr>
            <w:noProof/>
            <w:webHidden/>
          </w:rPr>
          <w:fldChar w:fldCharType="separate"/>
        </w:r>
        <w:r w:rsidR="00C763A4">
          <w:rPr>
            <w:noProof/>
            <w:webHidden/>
          </w:rPr>
          <w:t>20</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3854" w:history="1">
        <w:r w:rsidRPr="0026254C">
          <w:rPr>
            <w:rStyle w:val="Hyperlink"/>
            <w:noProof/>
          </w:rPr>
          <w:t>Figure 7. MHL Direct Attach Source Extention Cable</w:t>
        </w:r>
        <w:r>
          <w:rPr>
            <w:noProof/>
            <w:webHidden/>
          </w:rPr>
          <w:tab/>
        </w:r>
        <w:r>
          <w:rPr>
            <w:noProof/>
            <w:webHidden/>
          </w:rPr>
          <w:fldChar w:fldCharType="begin"/>
        </w:r>
        <w:r>
          <w:rPr>
            <w:noProof/>
            <w:webHidden/>
          </w:rPr>
          <w:instrText xml:space="preserve"> PAGEREF _Toc348443854 \h </w:instrText>
        </w:r>
        <w:r>
          <w:rPr>
            <w:noProof/>
            <w:webHidden/>
          </w:rPr>
        </w:r>
        <w:r>
          <w:rPr>
            <w:noProof/>
            <w:webHidden/>
          </w:rPr>
          <w:fldChar w:fldCharType="separate"/>
        </w:r>
        <w:r w:rsidR="00C763A4">
          <w:rPr>
            <w:noProof/>
            <w:webHidden/>
          </w:rPr>
          <w:t>21</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3855" w:history="1">
        <w:r w:rsidRPr="0026254C">
          <w:rPr>
            <w:rStyle w:val="Hyperlink"/>
            <w:noProof/>
          </w:rPr>
          <w:t>Figure 8. MHL Direct Attach Sink Extension Cable</w:t>
        </w:r>
        <w:r>
          <w:rPr>
            <w:noProof/>
            <w:webHidden/>
          </w:rPr>
          <w:tab/>
        </w:r>
        <w:r>
          <w:rPr>
            <w:noProof/>
            <w:webHidden/>
          </w:rPr>
          <w:fldChar w:fldCharType="begin"/>
        </w:r>
        <w:r>
          <w:rPr>
            <w:noProof/>
            <w:webHidden/>
          </w:rPr>
          <w:instrText xml:space="preserve"> PAGEREF _Toc348443855 \h </w:instrText>
        </w:r>
        <w:r>
          <w:rPr>
            <w:noProof/>
            <w:webHidden/>
          </w:rPr>
        </w:r>
        <w:r>
          <w:rPr>
            <w:noProof/>
            <w:webHidden/>
          </w:rPr>
          <w:fldChar w:fldCharType="separate"/>
        </w:r>
        <w:r w:rsidR="00C763A4">
          <w:rPr>
            <w:noProof/>
            <w:webHidden/>
          </w:rPr>
          <w:t>21</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3856" w:history="1">
        <w:r w:rsidRPr="0026254C">
          <w:rPr>
            <w:rStyle w:val="Hyperlink"/>
            <w:noProof/>
          </w:rPr>
          <w:t>Figure 9. MSC Test Tool</w:t>
        </w:r>
        <w:r>
          <w:rPr>
            <w:noProof/>
            <w:webHidden/>
          </w:rPr>
          <w:tab/>
        </w:r>
        <w:r>
          <w:rPr>
            <w:noProof/>
            <w:webHidden/>
          </w:rPr>
          <w:fldChar w:fldCharType="begin"/>
        </w:r>
        <w:r>
          <w:rPr>
            <w:noProof/>
            <w:webHidden/>
          </w:rPr>
          <w:instrText xml:space="preserve"> PAGEREF _Toc348443856 \h </w:instrText>
        </w:r>
        <w:r>
          <w:rPr>
            <w:noProof/>
            <w:webHidden/>
          </w:rPr>
        </w:r>
        <w:r>
          <w:rPr>
            <w:noProof/>
            <w:webHidden/>
          </w:rPr>
          <w:fldChar w:fldCharType="separate"/>
        </w:r>
        <w:r w:rsidR="00C763A4">
          <w:rPr>
            <w:noProof/>
            <w:webHidden/>
          </w:rPr>
          <w:t>22</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3857" w:history="1">
        <w:r w:rsidRPr="0026254C">
          <w:rPr>
            <w:rStyle w:val="Hyperlink"/>
            <w:noProof/>
          </w:rPr>
          <w:t>Figure 10. MHL HDCP Analyzer</w:t>
        </w:r>
        <w:r>
          <w:rPr>
            <w:noProof/>
            <w:webHidden/>
          </w:rPr>
          <w:tab/>
        </w:r>
        <w:r>
          <w:rPr>
            <w:noProof/>
            <w:webHidden/>
          </w:rPr>
          <w:fldChar w:fldCharType="begin"/>
        </w:r>
        <w:r>
          <w:rPr>
            <w:noProof/>
            <w:webHidden/>
          </w:rPr>
          <w:instrText xml:space="preserve"> PAGEREF _Toc348443857 \h </w:instrText>
        </w:r>
        <w:r>
          <w:rPr>
            <w:noProof/>
            <w:webHidden/>
          </w:rPr>
        </w:r>
        <w:r>
          <w:rPr>
            <w:noProof/>
            <w:webHidden/>
          </w:rPr>
          <w:fldChar w:fldCharType="separate"/>
        </w:r>
        <w:r w:rsidR="00C763A4">
          <w:rPr>
            <w:noProof/>
            <w:webHidden/>
          </w:rPr>
          <w:t>22</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3858" w:history="1">
        <w:r w:rsidRPr="0026254C">
          <w:rPr>
            <w:rStyle w:val="Hyperlink"/>
            <w:noProof/>
          </w:rPr>
          <w:t>Figure 11. MHL HDCP Emulator</w:t>
        </w:r>
        <w:r>
          <w:rPr>
            <w:noProof/>
            <w:webHidden/>
          </w:rPr>
          <w:tab/>
        </w:r>
        <w:r>
          <w:rPr>
            <w:noProof/>
            <w:webHidden/>
          </w:rPr>
          <w:fldChar w:fldCharType="begin"/>
        </w:r>
        <w:r>
          <w:rPr>
            <w:noProof/>
            <w:webHidden/>
          </w:rPr>
          <w:instrText xml:space="preserve"> PAGEREF _Toc348443858 \h </w:instrText>
        </w:r>
        <w:r>
          <w:rPr>
            <w:noProof/>
            <w:webHidden/>
          </w:rPr>
        </w:r>
        <w:r>
          <w:rPr>
            <w:noProof/>
            <w:webHidden/>
          </w:rPr>
          <w:fldChar w:fldCharType="separate"/>
        </w:r>
        <w:r w:rsidR="00C763A4">
          <w:rPr>
            <w:noProof/>
            <w:webHidden/>
          </w:rPr>
          <w:t>22</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3859" w:history="1">
        <w:r w:rsidRPr="0026254C">
          <w:rPr>
            <w:rStyle w:val="Hyperlink"/>
            <w:noProof/>
          </w:rPr>
          <w:t>Figure 12. TPA Board with Termination</w:t>
        </w:r>
        <w:r>
          <w:rPr>
            <w:noProof/>
            <w:webHidden/>
          </w:rPr>
          <w:tab/>
        </w:r>
        <w:r>
          <w:rPr>
            <w:noProof/>
            <w:webHidden/>
          </w:rPr>
          <w:fldChar w:fldCharType="begin"/>
        </w:r>
        <w:r>
          <w:rPr>
            <w:noProof/>
            <w:webHidden/>
          </w:rPr>
          <w:instrText xml:space="preserve"> PAGEREF _Toc348443859 \h </w:instrText>
        </w:r>
        <w:r>
          <w:rPr>
            <w:noProof/>
            <w:webHidden/>
          </w:rPr>
        </w:r>
        <w:r>
          <w:rPr>
            <w:noProof/>
            <w:webHidden/>
          </w:rPr>
          <w:fldChar w:fldCharType="separate"/>
        </w:r>
        <w:r w:rsidR="00C763A4">
          <w:rPr>
            <w:noProof/>
            <w:webHidden/>
          </w:rPr>
          <w:t>23</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3860" w:history="1">
        <w:r w:rsidRPr="0026254C">
          <w:rPr>
            <w:rStyle w:val="Hyperlink"/>
            <w:noProof/>
          </w:rPr>
          <w:t>Figure 13. TPA Board without Termination</w:t>
        </w:r>
        <w:r>
          <w:rPr>
            <w:noProof/>
            <w:webHidden/>
          </w:rPr>
          <w:tab/>
        </w:r>
        <w:r>
          <w:rPr>
            <w:noProof/>
            <w:webHidden/>
          </w:rPr>
          <w:fldChar w:fldCharType="begin"/>
        </w:r>
        <w:r>
          <w:rPr>
            <w:noProof/>
            <w:webHidden/>
          </w:rPr>
          <w:instrText xml:space="preserve"> PAGEREF _Toc348443860 \h </w:instrText>
        </w:r>
        <w:r>
          <w:rPr>
            <w:noProof/>
            <w:webHidden/>
          </w:rPr>
        </w:r>
        <w:r>
          <w:rPr>
            <w:noProof/>
            <w:webHidden/>
          </w:rPr>
          <w:fldChar w:fldCharType="separate"/>
        </w:r>
        <w:r w:rsidR="00C763A4">
          <w:rPr>
            <w:noProof/>
            <w:webHidden/>
          </w:rPr>
          <w:t>23</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3861" w:history="1">
        <w:r w:rsidRPr="0026254C">
          <w:rPr>
            <w:rStyle w:val="Hyperlink"/>
            <w:noProof/>
          </w:rPr>
          <w:t xml:space="preserve">Figure 14. </w:t>
        </w:r>
        <w:r w:rsidRPr="0026254C">
          <w:rPr>
            <w:rStyle w:val="Hyperlink"/>
            <w:noProof/>
            <w:lang w:eastAsia="ko-KR"/>
          </w:rPr>
          <w:t>TPA Board for Source RxSense Test (Source TPA-RSEN)</w:t>
        </w:r>
        <w:r>
          <w:rPr>
            <w:noProof/>
            <w:webHidden/>
          </w:rPr>
          <w:tab/>
        </w:r>
        <w:r>
          <w:rPr>
            <w:noProof/>
            <w:webHidden/>
          </w:rPr>
          <w:fldChar w:fldCharType="begin"/>
        </w:r>
        <w:r>
          <w:rPr>
            <w:noProof/>
            <w:webHidden/>
          </w:rPr>
          <w:instrText xml:space="preserve"> PAGEREF _Toc348443861 \h </w:instrText>
        </w:r>
        <w:r>
          <w:rPr>
            <w:noProof/>
            <w:webHidden/>
          </w:rPr>
        </w:r>
        <w:r>
          <w:rPr>
            <w:noProof/>
            <w:webHidden/>
          </w:rPr>
          <w:fldChar w:fldCharType="separate"/>
        </w:r>
        <w:r w:rsidR="00C763A4">
          <w:rPr>
            <w:noProof/>
            <w:webHidden/>
          </w:rPr>
          <w:t>24</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3862" w:history="1">
        <w:r w:rsidRPr="0026254C">
          <w:rPr>
            <w:rStyle w:val="Hyperlink"/>
            <w:noProof/>
          </w:rPr>
          <w:t>Figure 15. TPA Board for Sink and Dongle RxSense Test (Sink/Dongle TPA-RSEN)</w:t>
        </w:r>
        <w:r>
          <w:rPr>
            <w:noProof/>
            <w:webHidden/>
          </w:rPr>
          <w:tab/>
        </w:r>
        <w:r>
          <w:rPr>
            <w:noProof/>
            <w:webHidden/>
          </w:rPr>
          <w:fldChar w:fldCharType="begin"/>
        </w:r>
        <w:r>
          <w:rPr>
            <w:noProof/>
            <w:webHidden/>
          </w:rPr>
          <w:instrText xml:space="preserve"> PAGEREF _Toc348443862 \h </w:instrText>
        </w:r>
        <w:r>
          <w:rPr>
            <w:noProof/>
            <w:webHidden/>
          </w:rPr>
        </w:r>
        <w:r>
          <w:rPr>
            <w:noProof/>
            <w:webHidden/>
          </w:rPr>
          <w:fldChar w:fldCharType="separate"/>
        </w:r>
        <w:r w:rsidR="00C763A4">
          <w:rPr>
            <w:noProof/>
            <w:webHidden/>
          </w:rPr>
          <w:t>25</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3863" w:history="1">
        <w:r w:rsidRPr="0026254C">
          <w:rPr>
            <w:rStyle w:val="Hyperlink"/>
            <w:noProof/>
          </w:rPr>
          <w:t>Figure 16. Gray Ramp Color Derivation</w:t>
        </w:r>
        <w:r>
          <w:rPr>
            <w:noProof/>
            <w:webHidden/>
          </w:rPr>
          <w:tab/>
        </w:r>
        <w:r>
          <w:rPr>
            <w:noProof/>
            <w:webHidden/>
          </w:rPr>
          <w:fldChar w:fldCharType="begin"/>
        </w:r>
        <w:r>
          <w:rPr>
            <w:noProof/>
            <w:webHidden/>
          </w:rPr>
          <w:instrText xml:space="preserve"> PAGEREF _Toc348443863 \h </w:instrText>
        </w:r>
        <w:r>
          <w:rPr>
            <w:noProof/>
            <w:webHidden/>
          </w:rPr>
        </w:r>
        <w:r>
          <w:rPr>
            <w:noProof/>
            <w:webHidden/>
          </w:rPr>
          <w:fldChar w:fldCharType="separate"/>
        </w:r>
        <w:r w:rsidR="00C763A4">
          <w:rPr>
            <w:noProof/>
            <w:webHidden/>
          </w:rPr>
          <w:t>26</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3864" w:history="1">
        <w:r w:rsidRPr="0026254C">
          <w:rPr>
            <w:rStyle w:val="Hyperlink"/>
            <w:noProof/>
          </w:rPr>
          <w:t>Figure 17. Representative Gray Ramp Video Patterns</w:t>
        </w:r>
        <w:r>
          <w:rPr>
            <w:noProof/>
            <w:webHidden/>
          </w:rPr>
          <w:tab/>
        </w:r>
        <w:r>
          <w:rPr>
            <w:noProof/>
            <w:webHidden/>
          </w:rPr>
          <w:fldChar w:fldCharType="begin"/>
        </w:r>
        <w:r>
          <w:rPr>
            <w:noProof/>
            <w:webHidden/>
          </w:rPr>
          <w:instrText xml:space="preserve"> PAGEREF _Toc348443864 \h </w:instrText>
        </w:r>
        <w:r>
          <w:rPr>
            <w:noProof/>
            <w:webHidden/>
          </w:rPr>
        </w:r>
        <w:r>
          <w:rPr>
            <w:noProof/>
            <w:webHidden/>
          </w:rPr>
          <w:fldChar w:fldCharType="separate"/>
        </w:r>
        <w:r w:rsidR="00C763A4">
          <w:rPr>
            <w:noProof/>
            <w:webHidden/>
          </w:rPr>
          <w:t>26</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3865" w:history="1">
        <w:r w:rsidRPr="0026254C">
          <w:rPr>
            <w:rStyle w:val="Hyperlink"/>
            <w:noProof/>
          </w:rPr>
          <w:t>Figure 18. Chess Board Video Pattern</w:t>
        </w:r>
        <w:r>
          <w:rPr>
            <w:noProof/>
            <w:webHidden/>
          </w:rPr>
          <w:tab/>
        </w:r>
        <w:r>
          <w:rPr>
            <w:noProof/>
            <w:webHidden/>
          </w:rPr>
          <w:fldChar w:fldCharType="begin"/>
        </w:r>
        <w:r>
          <w:rPr>
            <w:noProof/>
            <w:webHidden/>
          </w:rPr>
          <w:instrText xml:space="preserve"> PAGEREF _Toc348443865 \h </w:instrText>
        </w:r>
        <w:r>
          <w:rPr>
            <w:noProof/>
            <w:webHidden/>
          </w:rPr>
        </w:r>
        <w:r>
          <w:rPr>
            <w:noProof/>
            <w:webHidden/>
          </w:rPr>
          <w:fldChar w:fldCharType="separate"/>
        </w:r>
        <w:r w:rsidR="00C763A4">
          <w:rPr>
            <w:noProof/>
            <w:webHidden/>
          </w:rPr>
          <w:t>27</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3866" w:history="1">
        <w:r w:rsidRPr="0026254C">
          <w:rPr>
            <w:rStyle w:val="Hyperlink"/>
            <w:noProof/>
          </w:rPr>
          <w:t>Figure 19. CBUS Voltage Level Waveform</w:t>
        </w:r>
        <w:r>
          <w:rPr>
            <w:noProof/>
            <w:webHidden/>
          </w:rPr>
          <w:tab/>
        </w:r>
        <w:r>
          <w:rPr>
            <w:noProof/>
            <w:webHidden/>
          </w:rPr>
          <w:fldChar w:fldCharType="begin"/>
        </w:r>
        <w:r>
          <w:rPr>
            <w:noProof/>
            <w:webHidden/>
          </w:rPr>
          <w:instrText xml:space="preserve"> PAGEREF _Toc348443866 \h </w:instrText>
        </w:r>
        <w:r>
          <w:rPr>
            <w:noProof/>
            <w:webHidden/>
          </w:rPr>
        </w:r>
        <w:r>
          <w:rPr>
            <w:noProof/>
            <w:webHidden/>
          </w:rPr>
          <w:fldChar w:fldCharType="separate"/>
        </w:r>
        <w:r w:rsidR="00C763A4">
          <w:rPr>
            <w:noProof/>
            <w:webHidden/>
          </w:rPr>
          <w:t>29</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3867" w:history="1">
        <w:r w:rsidRPr="0026254C">
          <w:rPr>
            <w:rStyle w:val="Hyperlink"/>
            <w:noProof/>
          </w:rPr>
          <w:t>Figure 20. Source – V</w:t>
        </w:r>
        <w:r w:rsidRPr="0026254C">
          <w:rPr>
            <w:rStyle w:val="Hyperlink"/>
            <w:noProof/>
            <w:vertAlign w:val="subscript"/>
          </w:rPr>
          <w:t>OFF</w:t>
        </w:r>
        <w:r w:rsidRPr="0026254C">
          <w:rPr>
            <w:rStyle w:val="Hyperlink"/>
            <w:noProof/>
          </w:rPr>
          <w:t xml:space="preserve"> – Test Setup</w:t>
        </w:r>
        <w:r>
          <w:rPr>
            <w:noProof/>
            <w:webHidden/>
          </w:rPr>
          <w:tab/>
        </w:r>
        <w:r>
          <w:rPr>
            <w:noProof/>
            <w:webHidden/>
          </w:rPr>
          <w:fldChar w:fldCharType="begin"/>
        </w:r>
        <w:r>
          <w:rPr>
            <w:noProof/>
            <w:webHidden/>
          </w:rPr>
          <w:instrText xml:space="preserve"> PAGEREF _Toc348443867 \h </w:instrText>
        </w:r>
        <w:r>
          <w:rPr>
            <w:noProof/>
            <w:webHidden/>
          </w:rPr>
        </w:r>
        <w:r>
          <w:rPr>
            <w:noProof/>
            <w:webHidden/>
          </w:rPr>
          <w:fldChar w:fldCharType="separate"/>
        </w:r>
        <w:r w:rsidR="00C763A4">
          <w:rPr>
            <w:noProof/>
            <w:webHidden/>
          </w:rPr>
          <w:t>31</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3868" w:history="1">
        <w:r w:rsidRPr="0026254C">
          <w:rPr>
            <w:rStyle w:val="Hyperlink"/>
            <w:noProof/>
          </w:rPr>
          <w:t>Figure 21. Source – V</w:t>
        </w:r>
        <w:r w:rsidRPr="0026254C">
          <w:rPr>
            <w:rStyle w:val="Hyperlink"/>
            <w:noProof/>
            <w:vertAlign w:val="subscript"/>
          </w:rPr>
          <w:t>SE_HIGH</w:t>
        </w:r>
        <w:r w:rsidRPr="0026254C">
          <w:rPr>
            <w:rStyle w:val="Hyperlink"/>
            <w:noProof/>
          </w:rPr>
          <w:t xml:space="preserve"> Test Setup</w:t>
        </w:r>
        <w:r>
          <w:rPr>
            <w:noProof/>
            <w:webHidden/>
          </w:rPr>
          <w:tab/>
        </w:r>
        <w:r>
          <w:rPr>
            <w:noProof/>
            <w:webHidden/>
          </w:rPr>
          <w:fldChar w:fldCharType="begin"/>
        </w:r>
        <w:r>
          <w:rPr>
            <w:noProof/>
            <w:webHidden/>
          </w:rPr>
          <w:instrText xml:space="preserve"> PAGEREF _Toc348443868 \h </w:instrText>
        </w:r>
        <w:r>
          <w:rPr>
            <w:noProof/>
            <w:webHidden/>
          </w:rPr>
        </w:r>
        <w:r>
          <w:rPr>
            <w:noProof/>
            <w:webHidden/>
          </w:rPr>
          <w:fldChar w:fldCharType="separate"/>
        </w:r>
        <w:r w:rsidR="00C763A4">
          <w:rPr>
            <w:noProof/>
            <w:webHidden/>
          </w:rPr>
          <w:t>33</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3869" w:history="1">
        <w:r w:rsidRPr="0026254C">
          <w:rPr>
            <w:rStyle w:val="Hyperlink"/>
            <w:noProof/>
          </w:rPr>
          <w:t>Figure 22. Source – V</w:t>
        </w:r>
        <w:r w:rsidRPr="0026254C">
          <w:rPr>
            <w:rStyle w:val="Hyperlink"/>
            <w:noProof/>
            <w:vertAlign w:val="subscript"/>
          </w:rPr>
          <w:t>SE_LOW</w:t>
        </w:r>
        <w:r w:rsidRPr="0026254C">
          <w:rPr>
            <w:rStyle w:val="Hyperlink"/>
            <w:noProof/>
          </w:rPr>
          <w:t xml:space="preserve"> Test Setup</w:t>
        </w:r>
        <w:r>
          <w:rPr>
            <w:noProof/>
            <w:webHidden/>
          </w:rPr>
          <w:tab/>
        </w:r>
        <w:r>
          <w:rPr>
            <w:noProof/>
            <w:webHidden/>
          </w:rPr>
          <w:fldChar w:fldCharType="begin"/>
        </w:r>
        <w:r>
          <w:rPr>
            <w:noProof/>
            <w:webHidden/>
          </w:rPr>
          <w:instrText xml:space="preserve"> PAGEREF _Toc348443869 \h </w:instrText>
        </w:r>
        <w:r>
          <w:rPr>
            <w:noProof/>
            <w:webHidden/>
          </w:rPr>
        </w:r>
        <w:r>
          <w:rPr>
            <w:noProof/>
            <w:webHidden/>
          </w:rPr>
          <w:fldChar w:fldCharType="separate"/>
        </w:r>
        <w:r w:rsidR="00C763A4">
          <w:rPr>
            <w:noProof/>
            <w:webHidden/>
          </w:rPr>
          <w:t>34</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3870" w:history="1">
        <w:r w:rsidRPr="0026254C">
          <w:rPr>
            <w:rStyle w:val="Hyperlink"/>
            <w:noProof/>
          </w:rPr>
          <w:t>Figure 23. Source – V</w:t>
        </w:r>
        <w:r w:rsidRPr="0026254C">
          <w:rPr>
            <w:rStyle w:val="Hyperlink"/>
            <w:noProof/>
            <w:vertAlign w:val="subscript"/>
          </w:rPr>
          <w:t>DFSWING</w:t>
        </w:r>
        <w:r w:rsidRPr="0026254C">
          <w:rPr>
            <w:rStyle w:val="Hyperlink"/>
            <w:noProof/>
          </w:rPr>
          <w:t xml:space="preserve"> Test Setup</w:t>
        </w:r>
        <w:r>
          <w:rPr>
            <w:noProof/>
            <w:webHidden/>
          </w:rPr>
          <w:tab/>
        </w:r>
        <w:r>
          <w:rPr>
            <w:noProof/>
            <w:webHidden/>
          </w:rPr>
          <w:fldChar w:fldCharType="begin"/>
        </w:r>
        <w:r>
          <w:rPr>
            <w:noProof/>
            <w:webHidden/>
          </w:rPr>
          <w:instrText xml:space="preserve"> PAGEREF _Toc348443870 \h </w:instrText>
        </w:r>
        <w:r>
          <w:rPr>
            <w:noProof/>
            <w:webHidden/>
          </w:rPr>
        </w:r>
        <w:r>
          <w:rPr>
            <w:noProof/>
            <w:webHidden/>
          </w:rPr>
          <w:fldChar w:fldCharType="separate"/>
        </w:r>
        <w:r w:rsidR="00C763A4">
          <w:rPr>
            <w:noProof/>
            <w:webHidden/>
          </w:rPr>
          <w:t>35</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3871" w:history="1">
        <w:r w:rsidRPr="0026254C">
          <w:rPr>
            <w:rStyle w:val="Hyperlink"/>
            <w:noProof/>
          </w:rPr>
          <w:t>Figure 24. Source – V</w:t>
        </w:r>
        <w:r w:rsidRPr="0026254C">
          <w:rPr>
            <w:rStyle w:val="Hyperlink"/>
            <w:noProof/>
            <w:vertAlign w:val="subscript"/>
          </w:rPr>
          <w:t>CMSWING</w:t>
        </w:r>
        <w:r w:rsidRPr="0026254C">
          <w:rPr>
            <w:rStyle w:val="Hyperlink"/>
            <w:noProof/>
          </w:rPr>
          <w:t xml:space="preserve"> Test Setup</w:t>
        </w:r>
        <w:r>
          <w:rPr>
            <w:noProof/>
            <w:webHidden/>
          </w:rPr>
          <w:tab/>
        </w:r>
        <w:r>
          <w:rPr>
            <w:noProof/>
            <w:webHidden/>
          </w:rPr>
          <w:fldChar w:fldCharType="begin"/>
        </w:r>
        <w:r>
          <w:rPr>
            <w:noProof/>
            <w:webHidden/>
          </w:rPr>
          <w:instrText xml:space="preserve"> PAGEREF _Toc348443871 \h </w:instrText>
        </w:r>
        <w:r>
          <w:rPr>
            <w:noProof/>
            <w:webHidden/>
          </w:rPr>
        </w:r>
        <w:r>
          <w:rPr>
            <w:noProof/>
            <w:webHidden/>
          </w:rPr>
          <w:fldChar w:fldCharType="separate"/>
        </w:r>
        <w:r w:rsidR="00C763A4">
          <w:rPr>
            <w:noProof/>
            <w:webHidden/>
          </w:rPr>
          <w:t>36</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3872" w:history="1">
        <w:r w:rsidRPr="0026254C">
          <w:rPr>
            <w:rStyle w:val="Hyperlink"/>
            <w:noProof/>
          </w:rPr>
          <w:t>Figure 25. Source – T</w:t>
        </w:r>
        <w:r w:rsidRPr="0026254C">
          <w:rPr>
            <w:rStyle w:val="Hyperlink"/>
            <w:noProof/>
            <w:vertAlign w:val="subscript"/>
          </w:rPr>
          <w:t>R_DF</w:t>
        </w:r>
        <w:r w:rsidRPr="0026254C">
          <w:rPr>
            <w:rStyle w:val="Hyperlink"/>
            <w:noProof/>
          </w:rPr>
          <w:t xml:space="preserve"> and T</w:t>
        </w:r>
        <w:r w:rsidRPr="0026254C">
          <w:rPr>
            <w:rStyle w:val="Hyperlink"/>
            <w:noProof/>
            <w:vertAlign w:val="subscript"/>
          </w:rPr>
          <w:t>F_DF</w:t>
        </w:r>
        <w:r w:rsidRPr="0026254C">
          <w:rPr>
            <w:rStyle w:val="Hyperlink"/>
            <w:noProof/>
          </w:rPr>
          <w:t xml:space="preserve"> Test Setup</w:t>
        </w:r>
        <w:r>
          <w:rPr>
            <w:noProof/>
            <w:webHidden/>
          </w:rPr>
          <w:tab/>
        </w:r>
        <w:r>
          <w:rPr>
            <w:noProof/>
            <w:webHidden/>
          </w:rPr>
          <w:fldChar w:fldCharType="begin"/>
        </w:r>
        <w:r>
          <w:rPr>
            <w:noProof/>
            <w:webHidden/>
          </w:rPr>
          <w:instrText xml:space="preserve"> PAGEREF _Toc348443872 \h </w:instrText>
        </w:r>
        <w:r>
          <w:rPr>
            <w:noProof/>
            <w:webHidden/>
          </w:rPr>
        </w:r>
        <w:r>
          <w:rPr>
            <w:noProof/>
            <w:webHidden/>
          </w:rPr>
          <w:fldChar w:fldCharType="separate"/>
        </w:r>
        <w:r w:rsidR="00C763A4">
          <w:rPr>
            <w:noProof/>
            <w:webHidden/>
          </w:rPr>
          <w:t>38</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3873" w:history="1">
        <w:r w:rsidRPr="0026254C">
          <w:rPr>
            <w:rStyle w:val="Hyperlink"/>
            <w:noProof/>
          </w:rPr>
          <w:t>Figure 26. Source – T</w:t>
        </w:r>
        <w:r w:rsidRPr="0026254C">
          <w:rPr>
            <w:rStyle w:val="Hyperlink"/>
            <w:noProof/>
            <w:vertAlign w:val="subscript"/>
          </w:rPr>
          <w:t>R_CM</w:t>
        </w:r>
        <w:r w:rsidRPr="0026254C">
          <w:rPr>
            <w:rStyle w:val="Hyperlink"/>
            <w:noProof/>
          </w:rPr>
          <w:t xml:space="preserve"> and T</w:t>
        </w:r>
        <w:r w:rsidRPr="0026254C">
          <w:rPr>
            <w:rStyle w:val="Hyperlink"/>
            <w:noProof/>
            <w:vertAlign w:val="subscript"/>
          </w:rPr>
          <w:t>F_CM</w:t>
        </w:r>
        <w:r w:rsidRPr="0026254C">
          <w:rPr>
            <w:rStyle w:val="Hyperlink"/>
            <w:noProof/>
          </w:rPr>
          <w:t xml:space="preserve"> Test Setup</w:t>
        </w:r>
        <w:r>
          <w:rPr>
            <w:noProof/>
            <w:webHidden/>
          </w:rPr>
          <w:tab/>
        </w:r>
        <w:r>
          <w:rPr>
            <w:noProof/>
            <w:webHidden/>
          </w:rPr>
          <w:fldChar w:fldCharType="begin"/>
        </w:r>
        <w:r>
          <w:rPr>
            <w:noProof/>
            <w:webHidden/>
          </w:rPr>
          <w:instrText xml:space="preserve"> PAGEREF _Toc348443873 \h </w:instrText>
        </w:r>
        <w:r>
          <w:rPr>
            <w:noProof/>
            <w:webHidden/>
          </w:rPr>
        </w:r>
        <w:r>
          <w:rPr>
            <w:noProof/>
            <w:webHidden/>
          </w:rPr>
          <w:fldChar w:fldCharType="separate"/>
        </w:r>
        <w:r w:rsidR="00C763A4">
          <w:rPr>
            <w:noProof/>
            <w:webHidden/>
          </w:rPr>
          <w:t>39</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3876" w:history="1">
        <w:r w:rsidRPr="0026254C">
          <w:rPr>
            <w:rStyle w:val="Hyperlink"/>
            <w:noProof/>
          </w:rPr>
          <w:t>Figure 29</w:t>
        </w:r>
        <w:r w:rsidRPr="0026254C">
          <w:rPr>
            <w:rStyle w:val="Hyperlink"/>
            <w:noProof/>
            <w:lang w:eastAsia="ko-KR"/>
          </w:rPr>
          <w:t xml:space="preserve">. </w:t>
        </w:r>
        <w:r w:rsidRPr="0026254C">
          <w:rPr>
            <w:rStyle w:val="Hyperlink"/>
            <w:noProof/>
          </w:rPr>
          <w:t xml:space="preserve">Source – </w:t>
        </w:r>
        <w:r w:rsidRPr="0026254C">
          <w:rPr>
            <w:rStyle w:val="Hyperlink"/>
            <w:noProof/>
            <w:lang w:eastAsia="ko-KR"/>
          </w:rPr>
          <w:t>TP2 Eye Diagram Test Setup</w:t>
        </w:r>
        <w:r>
          <w:rPr>
            <w:noProof/>
            <w:webHidden/>
          </w:rPr>
          <w:tab/>
        </w:r>
        <w:r>
          <w:rPr>
            <w:noProof/>
            <w:webHidden/>
          </w:rPr>
          <w:fldChar w:fldCharType="begin"/>
        </w:r>
        <w:r>
          <w:rPr>
            <w:noProof/>
            <w:webHidden/>
          </w:rPr>
          <w:instrText xml:space="preserve"> PAGEREF _Toc348443876 \h </w:instrText>
        </w:r>
        <w:r>
          <w:rPr>
            <w:noProof/>
            <w:webHidden/>
          </w:rPr>
        </w:r>
        <w:r>
          <w:rPr>
            <w:noProof/>
            <w:webHidden/>
          </w:rPr>
          <w:fldChar w:fldCharType="separate"/>
        </w:r>
        <w:r w:rsidR="00C763A4">
          <w:rPr>
            <w:noProof/>
            <w:webHidden/>
          </w:rPr>
          <w:t>47</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3877" w:history="1">
        <w:r w:rsidRPr="0026254C">
          <w:rPr>
            <w:rStyle w:val="Hyperlink"/>
            <w:noProof/>
          </w:rPr>
          <w:t>Figure 30. Source – CBUS Setup #2</w:t>
        </w:r>
        <w:r>
          <w:rPr>
            <w:noProof/>
            <w:webHidden/>
          </w:rPr>
          <w:tab/>
        </w:r>
        <w:r>
          <w:rPr>
            <w:noProof/>
            <w:webHidden/>
          </w:rPr>
          <w:fldChar w:fldCharType="begin"/>
        </w:r>
        <w:r>
          <w:rPr>
            <w:noProof/>
            <w:webHidden/>
          </w:rPr>
          <w:instrText xml:space="preserve"> PAGEREF _Toc348443877 \h </w:instrText>
        </w:r>
        <w:r>
          <w:rPr>
            <w:noProof/>
            <w:webHidden/>
          </w:rPr>
        </w:r>
        <w:r>
          <w:rPr>
            <w:noProof/>
            <w:webHidden/>
          </w:rPr>
          <w:fldChar w:fldCharType="separate"/>
        </w:r>
        <w:r w:rsidR="00C763A4">
          <w:rPr>
            <w:noProof/>
            <w:webHidden/>
          </w:rPr>
          <w:t>78</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3878" w:history="1">
        <w:r w:rsidRPr="0026254C">
          <w:rPr>
            <w:rStyle w:val="Hyperlink"/>
            <w:noProof/>
          </w:rPr>
          <w:t>Figure 31. Single-Ended Signals Calibration Setup for Sink Tests</w:t>
        </w:r>
        <w:r>
          <w:rPr>
            <w:noProof/>
            <w:webHidden/>
          </w:rPr>
          <w:tab/>
        </w:r>
        <w:r>
          <w:rPr>
            <w:noProof/>
            <w:webHidden/>
          </w:rPr>
          <w:fldChar w:fldCharType="begin"/>
        </w:r>
        <w:r>
          <w:rPr>
            <w:noProof/>
            <w:webHidden/>
          </w:rPr>
          <w:instrText xml:space="preserve"> PAGEREF _Toc348443878 \h </w:instrText>
        </w:r>
        <w:r>
          <w:rPr>
            <w:noProof/>
            <w:webHidden/>
          </w:rPr>
        </w:r>
        <w:r>
          <w:rPr>
            <w:noProof/>
            <w:webHidden/>
          </w:rPr>
          <w:fldChar w:fldCharType="separate"/>
        </w:r>
        <w:r w:rsidR="00C763A4">
          <w:rPr>
            <w:noProof/>
            <w:webHidden/>
          </w:rPr>
          <w:t>118</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3879" w:history="1">
        <w:r w:rsidRPr="0026254C">
          <w:rPr>
            <w:rStyle w:val="Hyperlink"/>
            <w:noProof/>
          </w:rPr>
          <w:t>Figure 32. Differential &amp; Common-Mode Signals Calibration Setup for Sink Tests</w:t>
        </w:r>
        <w:r>
          <w:rPr>
            <w:noProof/>
            <w:webHidden/>
          </w:rPr>
          <w:tab/>
        </w:r>
        <w:r>
          <w:rPr>
            <w:noProof/>
            <w:webHidden/>
          </w:rPr>
          <w:fldChar w:fldCharType="begin"/>
        </w:r>
        <w:r>
          <w:rPr>
            <w:noProof/>
            <w:webHidden/>
          </w:rPr>
          <w:instrText xml:space="preserve"> PAGEREF _Toc348443879 \h </w:instrText>
        </w:r>
        <w:r>
          <w:rPr>
            <w:noProof/>
            <w:webHidden/>
          </w:rPr>
        </w:r>
        <w:r>
          <w:rPr>
            <w:noProof/>
            <w:webHidden/>
          </w:rPr>
          <w:fldChar w:fldCharType="separate"/>
        </w:r>
        <w:r w:rsidR="00C763A4">
          <w:rPr>
            <w:noProof/>
            <w:webHidden/>
          </w:rPr>
          <w:t>118</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3880" w:history="1">
        <w:r w:rsidRPr="0026254C">
          <w:rPr>
            <w:rStyle w:val="Hyperlink"/>
            <w:noProof/>
          </w:rPr>
          <w:t>Figure 33. Sink – Input Signal DC Voltage Level Test Setup</w:t>
        </w:r>
        <w:r>
          <w:rPr>
            <w:noProof/>
            <w:webHidden/>
          </w:rPr>
          <w:tab/>
        </w:r>
        <w:r>
          <w:rPr>
            <w:noProof/>
            <w:webHidden/>
          </w:rPr>
          <w:fldChar w:fldCharType="begin"/>
        </w:r>
        <w:r>
          <w:rPr>
            <w:noProof/>
            <w:webHidden/>
          </w:rPr>
          <w:instrText xml:space="preserve"> PAGEREF _Toc348443880 \h </w:instrText>
        </w:r>
        <w:r>
          <w:rPr>
            <w:noProof/>
            <w:webHidden/>
          </w:rPr>
        </w:r>
        <w:r>
          <w:rPr>
            <w:noProof/>
            <w:webHidden/>
          </w:rPr>
          <w:fldChar w:fldCharType="separate"/>
        </w:r>
        <w:r w:rsidR="00C763A4">
          <w:rPr>
            <w:noProof/>
            <w:webHidden/>
          </w:rPr>
          <w:t>119</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3881" w:history="1">
        <w:r w:rsidRPr="0026254C">
          <w:rPr>
            <w:rStyle w:val="Hyperlink"/>
            <w:noProof/>
          </w:rPr>
          <w:t>Figure 34. Sink – Input Signal Min and Max Swing Voltage Tolerance Test Setup</w:t>
        </w:r>
        <w:r>
          <w:rPr>
            <w:noProof/>
            <w:webHidden/>
          </w:rPr>
          <w:tab/>
        </w:r>
        <w:r>
          <w:rPr>
            <w:noProof/>
            <w:webHidden/>
          </w:rPr>
          <w:fldChar w:fldCharType="begin"/>
        </w:r>
        <w:r>
          <w:rPr>
            <w:noProof/>
            <w:webHidden/>
          </w:rPr>
          <w:instrText xml:space="preserve"> PAGEREF _Toc348443881 \h </w:instrText>
        </w:r>
        <w:r>
          <w:rPr>
            <w:noProof/>
            <w:webHidden/>
          </w:rPr>
        </w:r>
        <w:r>
          <w:rPr>
            <w:noProof/>
            <w:webHidden/>
          </w:rPr>
          <w:fldChar w:fldCharType="separate"/>
        </w:r>
        <w:r w:rsidR="00C763A4">
          <w:rPr>
            <w:noProof/>
            <w:webHidden/>
          </w:rPr>
          <w:t>121</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3882" w:history="1">
        <w:r w:rsidRPr="0026254C">
          <w:rPr>
            <w:rStyle w:val="Hyperlink"/>
            <w:noProof/>
          </w:rPr>
          <w:t>Figure 35. Sink – Intra-Pair Skew Tolerance Test Setup</w:t>
        </w:r>
        <w:r>
          <w:rPr>
            <w:noProof/>
            <w:webHidden/>
          </w:rPr>
          <w:tab/>
        </w:r>
        <w:r>
          <w:rPr>
            <w:noProof/>
            <w:webHidden/>
          </w:rPr>
          <w:fldChar w:fldCharType="begin"/>
        </w:r>
        <w:r>
          <w:rPr>
            <w:noProof/>
            <w:webHidden/>
          </w:rPr>
          <w:instrText xml:space="preserve"> PAGEREF _Toc348443882 \h </w:instrText>
        </w:r>
        <w:r>
          <w:rPr>
            <w:noProof/>
            <w:webHidden/>
          </w:rPr>
        </w:r>
        <w:r>
          <w:rPr>
            <w:noProof/>
            <w:webHidden/>
          </w:rPr>
          <w:fldChar w:fldCharType="separate"/>
        </w:r>
        <w:r w:rsidR="00C763A4">
          <w:rPr>
            <w:noProof/>
            <w:webHidden/>
          </w:rPr>
          <w:t>122</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3883" w:history="1">
        <w:r w:rsidRPr="0026254C">
          <w:rPr>
            <w:rStyle w:val="Hyperlink"/>
            <w:noProof/>
          </w:rPr>
          <w:t>Figure 36. Sink – Jitter Tolerance Test Setup</w:t>
        </w:r>
        <w:r>
          <w:rPr>
            <w:noProof/>
            <w:webHidden/>
          </w:rPr>
          <w:tab/>
        </w:r>
        <w:r>
          <w:rPr>
            <w:noProof/>
            <w:webHidden/>
          </w:rPr>
          <w:fldChar w:fldCharType="begin"/>
        </w:r>
        <w:r>
          <w:rPr>
            <w:noProof/>
            <w:webHidden/>
          </w:rPr>
          <w:instrText xml:space="preserve"> PAGEREF _Toc348443883 \h </w:instrText>
        </w:r>
        <w:r>
          <w:rPr>
            <w:noProof/>
            <w:webHidden/>
          </w:rPr>
        </w:r>
        <w:r>
          <w:rPr>
            <w:noProof/>
            <w:webHidden/>
          </w:rPr>
          <w:fldChar w:fldCharType="separate"/>
        </w:r>
        <w:r w:rsidR="00C763A4">
          <w:rPr>
            <w:noProof/>
            <w:webHidden/>
          </w:rPr>
          <w:t>124</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3884" w:history="1">
        <w:r w:rsidRPr="0026254C">
          <w:rPr>
            <w:rStyle w:val="Hyperlink"/>
            <w:noProof/>
          </w:rPr>
          <w:t>Figure 37. Sink – Differential Impedance Test Setup</w:t>
        </w:r>
        <w:r>
          <w:rPr>
            <w:noProof/>
            <w:webHidden/>
          </w:rPr>
          <w:tab/>
        </w:r>
        <w:r>
          <w:rPr>
            <w:noProof/>
            <w:webHidden/>
          </w:rPr>
          <w:fldChar w:fldCharType="begin"/>
        </w:r>
        <w:r>
          <w:rPr>
            <w:noProof/>
            <w:webHidden/>
          </w:rPr>
          <w:instrText xml:space="preserve"> PAGEREF _Toc348443884 \h </w:instrText>
        </w:r>
        <w:r>
          <w:rPr>
            <w:noProof/>
            <w:webHidden/>
          </w:rPr>
        </w:r>
        <w:r>
          <w:rPr>
            <w:noProof/>
            <w:webHidden/>
          </w:rPr>
          <w:fldChar w:fldCharType="separate"/>
        </w:r>
        <w:r w:rsidR="00C763A4">
          <w:rPr>
            <w:noProof/>
            <w:webHidden/>
          </w:rPr>
          <w:t>125</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3885" w:history="1">
        <w:r w:rsidRPr="0026254C">
          <w:rPr>
            <w:rStyle w:val="Hyperlink"/>
            <w:noProof/>
          </w:rPr>
          <w:t xml:space="preserve">Figure 38. </w:t>
        </w:r>
        <w:r w:rsidRPr="0026254C">
          <w:rPr>
            <w:rStyle w:val="Hyperlink"/>
            <w:noProof/>
            <w:lang w:eastAsia="ko-KR"/>
          </w:rPr>
          <w:t>Set reference point for differential mode</w:t>
        </w:r>
        <w:r>
          <w:rPr>
            <w:noProof/>
            <w:webHidden/>
          </w:rPr>
          <w:tab/>
        </w:r>
        <w:r>
          <w:rPr>
            <w:noProof/>
            <w:webHidden/>
          </w:rPr>
          <w:fldChar w:fldCharType="begin"/>
        </w:r>
        <w:r>
          <w:rPr>
            <w:noProof/>
            <w:webHidden/>
          </w:rPr>
          <w:instrText xml:space="preserve"> PAGEREF _Toc348443885 \h </w:instrText>
        </w:r>
        <w:r>
          <w:rPr>
            <w:noProof/>
            <w:webHidden/>
          </w:rPr>
        </w:r>
        <w:r>
          <w:rPr>
            <w:noProof/>
            <w:webHidden/>
          </w:rPr>
          <w:fldChar w:fldCharType="separate"/>
        </w:r>
        <w:r w:rsidR="00C763A4">
          <w:rPr>
            <w:noProof/>
            <w:webHidden/>
          </w:rPr>
          <w:t>126</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3886" w:history="1">
        <w:r w:rsidRPr="0026254C">
          <w:rPr>
            <w:rStyle w:val="Hyperlink"/>
            <w:noProof/>
          </w:rPr>
          <w:t>Figure 39. Sink – Common-mode Impedance Test Setup</w:t>
        </w:r>
        <w:r>
          <w:rPr>
            <w:noProof/>
            <w:webHidden/>
          </w:rPr>
          <w:tab/>
        </w:r>
        <w:r>
          <w:rPr>
            <w:noProof/>
            <w:webHidden/>
          </w:rPr>
          <w:fldChar w:fldCharType="begin"/>
        </w:r>
        <w:r>
          <w:rPr>
            <w:noProof/>
            <w:webHidden/>
          </w:rPr>
          <w:instrText xml:space="preserve"> PAGEREF _Toc348443886 \h </w:instrText>
        </w:r>
        <w:r>
          <w:rPr>
            <w:noProof/>
            <w:webHidden/>
          </w:rPr>
        </w:r>
        <w:r>
          <w:rPr>
            <w:noProof/>
            <w:webHidden/>
          </w:rPr>
          <w:fldChar w:fldCharType="separate"/>
        </w:r>
        <w:r w:rsidR="00C763A4">
          <w:rPr>
            <w:noProof/>
            <w:webHidden/>
          </w:rPr>
          <w:t>128</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3887" w:history="1">
        <w:r w:rsidRPr="0026254C">
          <w:rPr>
            <w:rStyle w:val="Hyperlink"/>
            <w:noProof/>
          </w:rPr>
          <w:t>Figure 40. Set reference point for common-mode</w:t>
        </w:r>
        <w:r>
          <w:rPr>
            <w:noProof/>
            <w:webHidden/>
          </w:rPr>
          <w:tab/>
        </w:r>
        <w:r>
          <w:rPr>
            <w:noProof/>
            <w:webHidden/>
          </w:rPr>
          <w:fldChar w:fldCharType="begin"/>
        </w:r>
        <w:r>
          <w:rPr>
            <w:noProof/>
            <w:webHidden/>
          </w:rPr>
          <w:instrText xml:space="preserve"> PAGEREF _Toc348443887 \h </w:instrText>
        </w:r>
        <w:r>
          <w:rPr>
            <w:noProof/>
            <w:webHidden/>
          </w:rPr>
        </w:r>
        <w:r>
          <w:rPr>
            <w:noProof/>
            <w:webHidden/>
          </w:rPr>
          <w:fldChar w:fldCharType="separate"/>
        </w:r>
        <w:r w:rsidR="00C763A4">
          <w:rPr>
            <w:noProof/>
            <w:webHidden/>
          </w:rPr>
          <w:t>128</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3888" w:history="1">
        <w:r w:rsidRPr="0026254C">
          <w:rPr>
            <w:rStyle w:val="Hyperlink"/>
            <w:noProof/>
          </w:rPr>
          <w:t>Figure 41. Sink – RxSense Impedance Test Setup</w:t>
        </w:r>
        <w:r>
          <w:rPr>
            <w:noProof/>
            <w:webHidden/>
          </w:rPr>
          <w:tab/>
        </w:r>
        <w:r>
          <w:rPr>
            <w:noProof/>
            <w:webHidden/>
          </w:rPr>
          <w:fldChar w:fldCharType="begin"/>
        </w:r>
        <w:r>
          <w:rPr>
            <w:noProof/>
            <w:webHidden/>
          </w:rPr>
          <w:instrText xml:space="preserve"> PAGEREF _Toc348443888 \h </w:instrText>
        </w:r>
        <w:r>
          <w:rPr>
            <w:noProof/>
            <w:webHidden/>
          </w:rPr>
        </w:r>
        <w:r>
          <w:rPr>
            <w:noProof/>
            <w:webHidden/>
          </w:rPr>
          <w:fldChar w:fldCharType="separate"/>
        </w:r>
        <w:r w:rsidR="00C763A4">
          <w:rPr>
            <w:noProof/>
            <w:webHidden/>
          </w:rPr>
          <w:t>130</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3889" w:history="1">
        <w:r w:rsidRPr="0026254C">
          <w:rPr>
            <w:rStyle w:val="Hyperlink"/>
            <w:noProof/>
          </w:rPr>
          <w:t>Figure 42. Single-Ended Signals Calibration Setup for Dongle Tests</w:t>
        </w:r>
        <w:r>
          <w:rPr>
            <w:noProof/>
            <w:webHidden/>
          </w:rPr>
          <w:tab/>
        </w:r>
        <w:r>
          <w:rPr>
            <w:noProof/>
            <w:webHidden/>
          </w:rPr>
          <w:fldChar w:fldCharType="begin"/>
        </w:r>
        <w:r>
          <w:rPr>
            <w:noProof/>
            <w:webHidden/>
          </w:rPr>
          <w:instrText xml:space="preserve"> PAGEREF _Toc348443889 \h </w:instrText>
        </w:r>
        <w:r>
          <w:rPr>
            <w:noProof/>
            <w:webHidden/>
          </w:rPr>
        </w:r>
        <w:r>
          <w:rPr>
            <w:noProof/>
            <w:webHidden/>
          </w:rPr>
          <w:fldChar w:fldCharType="separate"/>
        </w:r>
        <w:r w:rsidR="00C763A4">
          <w:rPr>
            <w:noProof/>
            <w:webHidden/>
          </w:rPr>
          <w:t>191</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3890" w:history="1">
        <w:r w:rsidRPr="0026254C">
          <w:rPr>
            <w:rStyle w:val="Hyperlink"/>
            <w:noProof/>
          </w:rPr>
          <w:t>Figure 43. Differential &amp; Common-Mode Signals Calibration Setup for Dongle Tests</w:t>
        </w:r>
        <w:r>
          <w:rPr>
            <w:noProof/>
            <w:webHidden/>
          </w:rPr>
          <w:tab/>
        </w:r>
        <w:r>
          <w:rPr>
            <w:noProof/>
            <w:webHidden/>
          </w:rPr>
          <w:fldChar w:fldCharType="begin"/>
        </w:r>
        <w:r>
          <w:rPr>
            <w:noProof/>
            <w:webHidden/>
          </w:rPr>
          <w:instrText xml:space="preserve"> PAGEREF _Toc348443890 \h </w:instrText>
        </w:r>
        <w:r>
          <w:rPr>
            <w:noProof/>
            <w:webHidden/>
          </w:rPr>
        </w:r>
        <w:r>
          <w:rPr>
            <w:noProof/>
            <w:webHidden/>
          </w:rPr>
          <w:fldChar w:fldCharType="separate"/>
        </w:r>
        <w:r w:rsidR="00C763A4">
          <w:rPr>
            <w:noProof/>
            <w:webHidden/>
          </w:rPr>
          <w:t>191</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3891" w:history="1">
        <w:r w:rsidRPr="0026254C">
          <w:rPr>
            <w:rStyle w:val="Hyperlink"/>
            <w:noProof/>
          </w:rPr>
          <w:t>Figure 44. Dongle – V</w:t>
        </w:r>
        <w:r w:rsidRPr="0026254C">
          <w:rPr>
            <w:rStyle w:val="Hyperlink"/>
            <w:noProof/>
            <w:vertAlign w:val="subscript"/>
          </w:rPr>
          <w:t>SE_HIGH</w:t>
        </w:r>
        <w:r w:rsidRPr="0026254C">
          <w:rPr>
            <w:rStyle w:val="Hyperlink"/>
            <w:noProof/>
          </w:rPr>
          <w:t xml:space="preserve"> and V</w:t>
        </w:r>
        <w:r w:rsidRPr="0026254C">
          <w:rPr>
            <w:rStyle w:val="Hyperlink"/>
            <w:noProof/>
            <w:vertAlign w:val="subscript"/>
          </w:rPr>
          <w:t>SE_LOW</w:t>
        </w:r>
        <w:r w:rsidRPr="0026254C">
          <w:rPr>
            <w:rStyle w:val="Hyperlink"/>
            <w:noProof/>
          </w:rPr>
          <w:t xml:space="preserve"> Tolerance Test Setup</w:t>
        </w:r>
        <w:r>
          <w:rPr>
            <w:noProof/>
            <w:webHidden/>
          </w:rPr>
          <w:tab/>
        </w:r>
        <w:r>
          <w:rPr>
            <w:noProof/>
            <w:webHidden/>
          </w:rPr>
          <w:fldChar w:fldCharType="begin"/>
        </w:r>
        <w:r>
          <w:rPr>
            <w:noProof/>
            <w:webHidden/>
          </w:rPr>
          <w:instrText xml:space="preserve"> PAGEREF _Toc348443891 \h </w:instrText>
        </w:r>
        <w:r>
          <w:rPr>
            <w:noProof/>
            <w:webHidden/>
          </w:rPr>
        </w:r>
        <w:r>
          <w:rPr>
            <w:noProof/>
            <w:webHidden/>
          </w:rPr>
          <w:fldChar w:fldCharType="separate"/>
        </w:r>
        <w:r w:rsidR="00C763A4">
          <w:rPr>
            <w:noProof/>
            <w:webHidden/>
          </w:rPr>
          <w:t>193</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3892" w:history="1">
        <w:r w:rsidRPr="0026254C">
          <w:rPr>
            <w:rStyle w:val="Hyperlink"/>
            <w:noProof/>
          </w:rPr>
          <w:t>Figure 45. Dongle – V</w:t>
        </w:r>
        <w:r w:rsidRPr="0026254C">
          <w:rPr>
            <w:rStyle w:val="Hyperlink"/>
            <w:noProof/>
            <w:vertAlign w:val="subscript"/>
          </w:rPr>
          <w:t>DFSWING</w:t>
        </w:r>
        <w:r w:rsidRPr="0026254C">
          <w:rPr>
            <w:rStyle w:val="Hyperlink"/>
            <w:noProof/>
          </w:rPr>
          <w:t xml:space="preserve"> and V</w:t>
        </w:r>
        <w:r w:rsidRPr="0026254C">
          <w:rPr>
            <w:rStyle w:val="Hyperlink"/>
            <w:noProof/>
            <w:vertAlign w:val="subscript"/>
          </w:rPr>
          <w:t>CMSWING</w:t>
        </w:r>
        <w:r w:rsidRPr="0026254C">
          <w:rPr>
            <w:rStyle w:val="Hyperlink"/>
            <w:noProof/>
          </w:rPr>
          <w:t xml:space="preserve"> Tolerance Test Setup</w:t>
        </w:r>
        <w:r>
          <w:rPr>
            <w:noProof/>
            <w:webHidden/>
          </w:rPr>
          <w:tab/>
        </w:r>
        <w:r>
          <w:rPr>
            <w:noProof/>
            <w:webHidden/>
          </w:rPr>
          <w:fldChar w:fldCharType="begin"/>
        </w:r>
        <w:r>
          <w:rPr>
            <w:noProof/>
            <w:webHidden/>
          </w:rPr>
          <w:instrText xml:space="preserve"> PAGEREF _Toc348443892 \h </w:instrText>
        </w:r>
        <w:r>
          <w:rPr>
            <w:noProof/>
            <w:webHidden/>
          </w:rPr>
        </w:r>
        <w:r>
          <w:rPr>
            <w:noProof/>
            <w:webHidden/>
          </w:rPr>
          <w:fldChar w:fldCharType="separate"/>
        </w:r>
        <w:r w:rsidR="00C763A4">
          <w:rPr>
            <w:noProof/>
            <w:webHidden/>
          </w:rPr>
          <w:t>194</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3893" w:history="1">
        <w:r w:rsidRPr="0026254C">
          <w:rPr>
            <w:rStyle w:val="Hyperlink"/>
            <w:noProof/>
          </w:rPr>
          <w:t>Figure 46. Dongle – T</w:t>
        </w:r>
        <w:r w:rsidRPr="0026254C">
          <w:rPr>
            <w:rStyle w:val="Hyperlink"/>
            <w:noProof/>
            <w:vertAlign w:val="subscript"/>
          </w:rPr>
          <w:t>SKEW_DF</w:t>
        </w:r>
        <w:r w:rsidRPr="0026254C">
          <w:rPr>
            <w:rStyle w:val="Hyperlink"/>
            <w:noProof/>
          </w:rPr>
          <w:t xml:space="preserve"> and T</w:t>
        </w:r>
        <w:r w:rsidRPr="0026254C">
          <w:rPr>
            <w:rStyle w:val="Hyperlink"/>
            <w:noProof/>
            <w:vertAlign w:val="subscript"/>
          </w:rPr>
          <w:t>SKEW_CM</w:t>
        </w:r>
        <w:r w:rsidRPr="0026254C">
          <w:rPr>
            <w:rStyle w:val="Hyperlink"/>
            <w:noProof/>
          </w:rPr>
          <w:t xml:space="preserve"> Tolerance Test Setup</w:t>
        </w:r>
        <w:r>
          <w:rPr>
            <w:noProof/>
            <w:webHidden/>
          </w:rPr>
          <w:tab/>
        </w:r>
        <w:r>
          <w:rPr>
            <w:noProof/>
            <w:webHidden/>
          </w:rPr>
          <w:fldChar w:fldCharType="begin"/>
        </w:r>
        <w:r>
          <w:rPr>
            <w:noProof/>
            <w:webHidden/>
          </w:rPr>
          <w:instrText xml:space="preserve"> PAGEREF _Toc348443893 \h </w:instrText>
        </w:r>
        <w:r>
          <w:rPr>
            <w:noProof/>
            <w:webHidden/>
          </w:rPr>
        </w:r>
        <w:r>
          <w:rPr>
            <w:noProof/>
            <w:webHidden/>
          </w:rPr>
          <w:fldChar w:fldCharType="separate"/>
        </w:r>
        <w:r w:rsidR="00C763A4">
          <w:rPr>
            <w:noProof/>
            <w:webHidden/>
          </w:rPr>
          <w:t>196</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3894" w:history="1">
        <w:r w:rsidRPr="0026254C">
          <w:rPr>
            <w:rStyle w:val="Hyperlink"/>
            <w:noProof/>
          </w:rPr>
          <w:t>Figure 47. Dongle – Jitter Tolerance Test Setup</w:t>
        </w:r>
        <w:r>
          <w:rPr>
            <w:noProof/>
            <w:webHidden/>
          </w:rPr>
          <w:tab/>
        </w:r>
        <w:r>
          <w:rPr>
            <w:noProof/>
            <w:webHidden/>
          </w:rPr>
          <w:fldChar w:fldCharType="begin"/>
        </w:r>
        <w:r>
          <w:rPr>
            <w:noProof/>
            <w:webHidden/>
          </w:rPr>
          <w:instrText xml:space="preserve"> PAGEREF _Toc348443894 \h </w:instrText>
        </w:r>
        <w:r>
          <w:rPr>
            <w:noProof/>
            <w:webHidden/>
          </w:rPr>
        </w:r>
        <w:r>
          <w:rPr>
            <w:noProof/>
            <w:webHidden/>
          </w:rPr>
          <w:fldChar w:fldCharType="separate"/>
        </w:r>
        <w:r w:rsidR="00C763A4">
          <w:rPr>
            <w:noProof/>
            <w:webHidden/>
          </w:rPr>
          <w:t>197</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3895" w:history="1">
        <w:r w:rsidRPr="0026254C">
          <w:rPr>
            <w:rStyle w:val="Hyperlink"/>
            <w:noProof/>
          </w:rPr>
          <w:t>Figure 48. Dongle – Differential Impedance Test Setup</w:t>
        </w:r>
        <w:r>
          <w:rPr>
            <w:noProof/>
            <w:webHidden/>
          </w:rPr>
          <w:tab/>
        </w:r>
        <w:r>
          <w:rPr>
            <w:noProof/>
            <w:webHidden/>
          </w:rPr>
          <w:fldChar w:fldCharType="begin"/>
        </w:r>
        <w:r>
          <w:rPr>
            <w:noProof/>
            <w:webHidden/>
          </w:rPr>
          <w:instrText xml:space="preserve"> PAGEREF _Toc348443895 \h </w:instrText>
        </w:r>
        <w:r>
          <w:rPr>
            <w:noProof/>
            <w:webHidden/>
          </w:rPr>
        </w:r>
        <w:r>
          <w:rPr>
            <w:noProof/>
            <w:webHidden/>
          </w:rPr>
          <w:fldChar w:fldCharType="separate"/>
        </w:r>
        <w:r w:rsidR="00C763A4">
          <w:rPr>
            <w:noProof/>
            <w:webHidden/>
          </w:rPr>
          <w:t>198</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3896" w:history="1">
        <w:r w:rsidRPr="0026254C">
          <w:rPr>
            <w:rStyle w:val="Hyperlink"/>
            <w:noProof/>
          </w:rPr>
          <w:t xml:space="preserve">Figure 49. </w:t>
        </w:r>
        <w:r w:rsidRPr="0026254C">
          <w:rPr>
            <w:rStyle w:val="Hyperlink"/>
            <w:noProof/>
            <w:lang w:eastAsia="ko-KR"/>
          </w:rPr>
          <w:t>Set reference point for differential mode</w:t>
        </w:r>
        <w:r>
          <w:rPr>
            <w:noProof/>
            <w:webHidden/>
          </w:rPr>
          <w:tab/>
        </w:r>
        <w:r>
          <w:rPr>
            <w:noProof/>
            <w:webHidden/>
          </w:rPr>
          <w:fldChar w:fldCharType="begin"/>
        </w:r>
        <w:r>
          <w:rPr>
            <w:noProof/>
            <w:webHidden/>
          </w:rPr>
          <w:instrText xml:space="preserve"> PAGEREF _Toc348443896 \h </w:instrText>
        </w:r>
        <w:r>
          <w:rPr>
            <w:noProof/>
            <w:webHidden/>
          </w:rPr>
        </w:r>
        <w:r>
          <w:rPr>
            <w:noProof/>
            <w:webHidden/>
          </w:rPr>
          <w:fldChar w:fldCharType="separate"/>
        </w:r>
        <w:r w:rsidR="00C763A4">
          <w:rPr>
            <w:noProof/>
            <w:webHidden/>
          </w:rPr>
          <w:t>199</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3897" w:history="1">
        <w:r w:rsidRPr="0026254C">
          <w:rPr>
            <w:rStyle w:val="Hyperlink"/>
            <w:noProof/>
          </w:rPr>
          <w:t>Figure 50. Dongle – Differential Impedance Test Symbology</w:t>
        </w:r>
        <w:r>
          <w:rPr>
            <w:noProof/>
            <w:webHidden/>
          </w:rPr>
          <w:tab/>
        </w:r>
        <w:r>
          <w:rPr>
            <w:noProof/>
            <w:webHidden/>
          </w:rPr>
          <w:fldChar w:fldCharType="begin"/>
        </w:r>
        <w:r>
          <w:rPr>
            <w:noProof/>
            <w:webHidden/>
          </w:rPr>
          <w:instrText xml:space="preserve"> PAGEREF _Toc348443897 \h </w:instrText>
        </w:r>
        <w:r>
          <w:rPr>
            <w:noProof/>
            <w:webHidden/>
          </w:rPr>
        </w:r>
        <w:r>
          <w:rPr>
            <w:noProof/>
            <w:webHidden/>
          </w:rPr>
          <w:fldChar w:fldCharType="separate"/>
        </w:r>
        <w:r w:rsidR="00C763A4">
          <w:rPr>
            <w:noProof/>
            <w:webHidden/>
          </w:rPr>
          <w:t>199</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3898" w:history="1">
        <w:r w:rsidRPr="0026254C">
          <w:rPr>
            <w:rStyle w:val="Hyperlink"/>
            <w:noProof/>
          </w:rPr>
          <w:t xml:space="preserve">Figure 51. </w:t>
        </w:r>
        <w:r w:rsidRPr="0026254C">
          <w:rPr>
            <w:rStyle w:val="Hyperlink"/>
            <w:noProof/>
            <w:lang w:eastAsia="ko-KR"/>
          </w:rPr>
          <w:t>Set reference point for common mode</w:t>
        </w:r>
        <w:r>
          <w:rPr>
            <w:noProof/>
            <w:webHidden/>
          </w:rPr>
          <w:tab/>
        </w:r>
        <w:r>
          <w:rPr>
            <w:noProof/>
            <w:webHidden/>
          </w:rPr>
          <w:fldChar w:fldCharType="begin"/>
        </w:r>
        <w:r>
          <w:rPr>
            <w:noProof/>
            <w:webHidden/>
          </w:rPr>
          <w:instrText xml:space="preserve"> PAGEREF _Toc348443898 \h </w:instrText>
        </w:r>
        <w:r>
          <w:rPr>
            <w:noProof/>
            <w:webHidden/>
          </w:rPr>
        </w:r>
        <w:r>
          <w:rPr>
            <w:noProof/>
            <w:webHidden/>
          </w:rPr>
          <w:fldChar w:fldCharType="separate"/>
        </w:r>
        <w:r w:rsidR="00C763A4">
          <w:rPr>
            <w:noProof/>
            <w:webHidden/>
          </w:rPr>
          <w:t>202</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3899" w:history="1">
        <w:r w:rsidRPr="0026254C">
          <w:rPr>
            <w:rStyle w:val="Hyperlink"/>
            <w:noProof/>
          </w:rPr>
          <w:t>Figure 52. Dongle – Common-mode Impedance Test Setup</w:t>
        </w:r>
        <w:r>
          <w:rPr>
            <w:noProof/>
            <w:webHidden/>
          </w:rPr>
          <w:tab/>
        </w:r>
        <w:r>
          <w:rPr>
            <w:noProof/>
            <w:webHidden/>
          </w:rPr>
          <w:fldChar w:fldCharType="begin"/>
        </w:r>
        <w:r>
          <w:rPr>
            <w:noProof/>
            <w:webHidden/>
          </w:rPr>
          <w:instrText xml:space="preserve"> PAGEREF _Toc348443899 \h </w:instrText>
        </w:r>
        <w:r>
          <w:rPr>
            <w:noProof/>
            <w:webHidden/>
          </w:rPr>
        </w:r>
        <w:r>
          <w:rPr>
            <w:noProof/>
            <w:webHidden/>
          </w:rPr>
          <w:fldChar w:fldCharType="separate"/>
        </w:r>
        <w:r w:rsidR="00C763A4">
          <w:rPr>
            <w:noProof/>
            <w:webHidden/>
          </w:rPr>
          <w:t>202</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3900" w:history="1">
        <w:r w:rsidRPr="0026254C">
          <w:rPr>
            <w:rStyle w:val="Hyperlink"/>
            <w:noProof/>
          </w:rPr>
          <w:t>Figure 53. Dongle – RxSense Impedance Test Setup</w:t>
        </w:r>
        <w:r>
          <w:rPr>
            <w:noProof/>
            <w:webHidden/>
          </w:rPr>
          <w:tab/>
        </w:r>
        <w:r>
          <w:rPr>
            <w:noProof/>
            <w:webHidden/>
          </w:rPr>
          <w:fldChar w:fldCharType="begin"/>
        </w:r>
        <w:r>
          <w:rPr>
            <w:noProof/>
            <w:webHidden/>
          </w:rPr>
          <w:instrText xml:space="preserve"> PAGEREF _Toc348443900 \h </w:instrText>
        </w:r>
        <w:r>
          <w:rPr>
            <w:noProof/>
            <w:webHidden/>
          </w:rPr>
        </w:r>
        <w:r>
          <w:rPr>
            <w:noProof/>
            <w:webHidden/>
          </w:rPr>
          <w:fldChar w:fldCharType="separate"/>
        </w:r>
        <w:r w:rsidR="00C763A4">
          <w:rPr>
            <w:noProof/>
            <w:webHidden/>
          </w:rPr>
          <w:t>204</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3901" w:history="1">
        <w:r w:rsidRPr="0026254C">
          <w:rPr>
            <w:rStyle w:val="Hyperlink"/>
            <w:noProof/>
          </w:rPr>
          <w:t>Figure 54. Dongle – RxSense Impedance Test Setup</w:t>
        </w:r>
        <w:r>
          <w:rPr>
            <w:noProof/>
            <w:webHidden/>
          </w:rPr>
          <w:tab/>
        </w:r>
        <w:r>
          <w:rPr>
            <w:noProof/>
            <w:webHidden/>
          </w:rPr>
          <w:fldChar w:fldCharType="begin"/>
        </w:r>
        <w:r>
          <w:rPr>
            <w:noProof/>
            <w:webHidden/>
          </w:rPr>
          <w:instrText xml:space="preserve"> PAGEREF _Toc348443901 \h </w:instrText>
        </w:r>
        <w:r>
          <w:rPr>
            <w:noProof/>
            <w:webHidden/>
          </w:rPr>
        </w:r>
        <w:r>
          <w:rPr>
            <w:noProof/>
            <w:webHidden/>
          </w:rPr>
          <w:fldChar w:fldCharType="separate"/>
        </w:r>
        <w:r w:rsidR="00C763A4">
          <w:rPr>
            <w:noProof/>
            <w:webHidden/>
          </w:rPr>
          <w:t>205</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3902" w:history="1">
        <w:r w:rsidRPr="0026254C">
          <w:rPr>
            <w:rStyle w:val="Hyperlink"/>
            <w:noProof/>
          </w:rPr>
          <w:t>Figure 55. Differential Intra-Pair Skew Test Setup</w:t>
        </w:r>
        <w:r>
          <w:rPr>
            <w:noProof/>
            <w:webHidden/>
          </w:rPr>
          <w:tab/>
        </w:r>
        <w:r>
          <w:rPr>
            <w:noProof/>
            <w:webHidden/>
          </w:rPr>
          <w:fldChar w:fldCharType="begin"/>
        </w:r>
        <w:r>
          <w:rPr>
            <w:noProof/>
            <w:webHidden/>
          </w:rPr>
          <w:instrText xml:space="preserve"> PAGEREF _Toc348443902 \h </w:instrText>
        </w:r>
        <w:r>
          <w:rPr>
            <w:noProof/>
            <w:webHidden/>
          </w:rPr>
        </w:r>
        <w:r>
          <w:rPr>
            <w:noProof/>
            <w:webHidden/>
          </w:rPr>
          <w:fldChar w:fldCharType="separate"/>
        </w:r>
        <w:r w:rsidR="00C763A4">
          <w:rPr>
            <w:noProof/>
            <w:webHidden/>
          </w:rPr>
          <w:t>368</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3903" w:history="1">
        <w:r w:rsidRPr="0026254C">
          <w:rPr>
            <w:rStyle w:val="Hyperlink"/>
            <w:noProof/>
          </w:rPr>
          <w:t>Figure 56. Common-mode Intra-Pair Skew Test Setup</w:t>
        </w:r>
        <w:r>
          <w:rPr>
            <w:noProof/>
            <w:webHidden/>
          </w:rPr>
          <w:tab/>
        </w:r>
        <w:r>
          <w:rPr>
            <w:noProof/>
            <w:webHidden/>
          </w:rPr>
          <w:fldChar w:fldCharType="begin"/>
        </w:r>
        <w:r>
          <w:rPr>
            <w:noProof/>
            <w:webHidden/>
          </w:rPr>
          <w:instrText xml:space="preserve"> PAGEREF _Toc348443903 \h </w:instrText>
        </w:r>
        <w:r>
          <w:rPr>
            <w:noProof/>
            <w:webHidden/>
          </w:rPr>
        </w:r>
        <w:r>
          <w:rPr>
            <w:noProof/>
            <w:webHidden/>
          </w:rPr>
          <w:fldChar w:fldCharType="separate"/>
        </w:r>
        <w:r w:rsidR="00C763A4">
          <w:rPr>
            <w:noProof/>
            <w:webHidden/>
          </w:rPr>
          <w:t>369</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3904" w:history="1">
        <w:r w:rsidRPr="0026254C">
          <w:rPr>
            <w:rStyle w:val="Hyperlink"/>
            <w:noProof/>
          </w:rPr>
          <w:t>Figure 57. Illustration of Cable Length for the Impedance Test</w:t>
        </w:r>
        <w:r>
          <w:rPr>
            <w:noProof/>
            <w:webHidden/>
          </w:rPr>
          <w:tab/>
        </w:r>
        <w:r>
          <w:rPr>
            <w:noProof/>
            <w:webHidden/>
          </w:rPr>
          <w:fldChar w:fldCharType="begin"/>
        </w:r>
        <w:r>
          <w:rPr>
            <w:noProof/>
            <w:webHidden/>
          </w:rPr>
          <w:instrText xml:space="preserve"> PAGEREF _Toc348443904 \h </w:instrText>
        </w:r>
        <w:r>
          <w:rPr>
            <w:noProof/>
            <w:webHidden/>
          </w:rPr>
        </w:r>
        <w:r>
          <w:rPr>
            <w:noProof/>
            <w:webHidden/>
          </w:rPr>
          <w:fldChar w:fldCharType="separate"/>
        </w:r>
        <w:r w:rsidR="00C763A4">
          <w:rPr>
            <w:noProof/>
            <w:webHidden/>
          </w:rPr>
          <w:t>370</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3905" w:history="1">
        <w:r w:rsidRPr="0026254C">
          <w:rPr>
            <w:rStyle w:val="Hyperlink"/>
            <w:noProof/>
          </w:rPr>
          <w:t>Figure 58. Differential Characteristic Impedance Test Setup</w:t>
        </w:r>
        <w:r>
          <w:rPr>
            <w:noProof/>
            <w:webHidden/>
          </w:rPr>
          <w:tab/>
        </w:r>
        <w:r>
          <w:rPr>
            <w:noProof/>
            <w:webHidden/>
          </w:rPr>
          <w:fldChar w:fldCharType="begin"/>
        </w:r>
        <w:r>
          <w:rPr>
            <w:noProof/>
            <w:webHidden/>
          </w:rPr>
          <w:instrText xml:space="preserve"> PAGEREF _Toc348443905 \h </w:instrText>
        </w:r>
        <w:r>
          <w:rPr>
            <w:noProof/>
            <w:webHidden/>
          </w:rPr>
        </w:r>
        <w:r>
          <w:rPr>
            <w:noProof/>
            <w:webHidden/>
          </w:rPr>
          <w:fldChar w:fldCharType="separate"/>
        </w:r>
        <w:r w:rsidR="00C763A4">
          <w:rPr>
            <w:noProof/>
            <w:webHidden/>
          </w:rPr>
          <w:t>370</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3906" w:history="1">
        <w:r w:rsidRPr="0026254C">
          <w:rPr>
            <w:rStyle w:val="Hyperlink"/>
            <w:noProof/>
          </w:rPr>
          <w:t xml:space="preserve">Figure 59. </w:t>
        </w:r>
        <w:r w:rsidRPr="0026254C">
          <w:rPr>
            <w:rStyle w:val="Hyperlink"/>
            <w:noProof/>
            <w:lang w:eastAsia="ko-KR"/>
          </w:rPr>
          <w:t>Set reference point for differential mode</w:t>
        </w:r>
        <w:r>
          <w:rPr>
            <w:noProof/>
            <w:webHidden/>
          </w:rPr>
          <w:tab/>
        </w:r>
        <w:r>
          <w:rPr>
            <w:noProof/>
            <w:webHidden/>
          </w:rPr>
          <w:fldChar w:fldCharType="begin"/>
        </w:r>
        <w:r>
          <w:rPr>
            <w:noProof/>
            <w:webHidden/>
          </w:rPr>
          <w:instrText xml:space="preserve"> PAGEREF _Toc348443906 \h </w:instrText>
        </w:r>
        <w:r>
          <w:rPr>
            <w:noProof/>
            <w:webHidden/>
          </w:rPr>
        </w:r>
        <w:r>
          <w:rPr>
            <w:noProof/>
            <w:webHidden/>
          </w:rPr>
          <w:fldChar w:fldCharType="separate"/>
        </w:r>
        <w:r w:rsidR="00C763A4">
          <w:rPr>
            <w:noProof/>
            <w:webHidden/>
          </w:rPr>
          <w:t>371</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3907" w:history="1">
        <w:r w:rsidRPr="0026254C">
          <w:rPr>
            <w:rStyle w:val="Hyperlink"/>
            <w:noProof/>
          </w:rPr>
          <w:t>Figure 60. Common-Mode Characteristic Impedance Test Setup</w:t>
        </w:r>
        <w:r>
          <w:rPr>
            <w:noProof/>
            <w:webHidden/>
          </w:rPr>
          <w:tab/>
        </w:r>
        <w:r>
          <w:rPr>
            <w:noProof/>
            <w:webHidden/>
          </w:rPr>
          <w:fldChar w:fldCharType="begin"/>
        </w:r>
        <w:r>
          <w:rPr>
            <w:noProof/>
            <w:webHidden/>
          </w:rPr>
          <w:instrText xml:space="preserve"> PAGEREF _Toc348443907 \h </w:instrText>
        </w:r>
        <w:r>
          <w:rPr>
            <w:noProof/>
            <w:webHidden/>
          </w:rPr>
        </w:r>
        <w:r>
          <w:rPr>
            <w:noProof/>
            <w:webHidden/>
          </w:rPr>
          <w:fldChar w:fldCharType="separate"/>
        </w:r>
        <w:r w:rsidR="00C763A4">
          <w:rPr>
            <w:noProof/>
            <w:webHidden/>
          </w:rPr>
          <w:t>373</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3908" w:history="1">
        <w:r w:rsidRPr="0026254C">
          <w:rPr>
            <w:rStyle w:val="Hyperlink"/>
            <w:noProof/>
          </w:rPr>
          <w:t xml:space="preserve">Figure 61. </w:t>
        </w:r>
        <w:r w:rsidRPr="0026254C">
          <w:rPr>
            <w:rStyle w:val="Hyperlink"/>
            <w:noProof/>
            <w:lang w:eastAsia="ko-KR"/>
          </w:rPr>
          <w:t>Set reference point for common mode</w:t>
        </w:r>
        <w:r>
          <w:rPr>
            <w:noProof/>
            <w:webHidden/>
          </w:rPr>
          <w:tab/>
        </w:r>
        <w:r>
          <w:rPr>
            <w:noProof/>
            <w:webHidden/>
          </w:rPr>
          <w:fldChar w:fldCharType="begin"/>
        </w:r>
        <w:r>
          <w:rPr>
            <w:noProof/>
            <w:webHidden/>
          </w:rPr>
          <w:instrText xml:space="preserve"> PAGEREF _Toc348443908 \h </w:instrText>
        </w:r>
        <w:r>
          <w:rPr>
            <w:noProof/>
            <w:webHidden/>
          </w:rPr>
        </w:r>
        <w:r>
          <w:rPr>
            <w:noProof/>
            <w:webHidden/>
          </w:rPr>
          <w:fldChar w:fldCharType="separate"/>
        </w:r>
        <w:r w:rsidR="00C763A4">
          <w:rPr>
            <w:noProof/>
            <w:webHidden/>
          </w:rPr>
          <w:t>373</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3909" w:history="1">
        <w:r w:rsidRPr="0026254C">
          <w:rPr>
            <w:rStyle w:val="Hyperlink"/>
            <w:noProof/>
          </w:rPr>
          <w:t>Figure 62. CBUS Line Capacitance Test Setup</w:t>
        </w:r>
        <w:r>
          <w:rPr>
            <w:noProof/>
            <w:webHidden/>
          </w:rPr>
          <w:tab/>
        </w:r>
        <w:r>
          <w:rPr>
            <w:noProof/>
            <w:webHidden/>
          </w:rPr>
          <w:fldChar w:fldCharType="begin"/>
        </w:r>
        <w:r>
          <w:rPr>
            <w:noProof/>
            <w:webHidden/>
          </w:rPr>
          <w:instrText xml:space="preserve"> PAGEREF _Toc348443909 \h </w:instrText>
        </w:r>
        <w:r>
          <w:rPr>
            <w:noProof/>
            <w:webHidden/>
          </w:rPr>
        </w:r>
        <w:r>
          <w:rPr>
            <w:noProof/>
            <w:webHidden/>
          </w:rPr>
          <w:fldChar w:fldCharType="separate"/>
        </w:r>
        <w:r w:rsidR="00C763A4">
          <w:rPr>
            <w:noProof/>
            <w:webHidden/>
          </w:rPr>
          <w:t>375</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3910" w:history="1">
        <w:r w:rsidRPr="0026254C">
          <w:rPr>
            <w:rStyle w:val="Hyperlink"/>
            <w:noProof/>
          </w:rPr>
          <w:t>Figure 63. CBUS Cable Delay Test Setup</w:t>
        </w:r>
        <w:r>
          <w:rPr>
            <w:noProof/>
            <w:webHidden/>
          </w:rPr>
          <w:tab/>
        </w:r>
        <w:r>
          <w:rPr>
            <w:noProof/>
            <w:webHidden/>
          </w:rPr>
          <w:fldChar w:fldCharType="begin"/>
        </w:r>
        <w:r>
          <w:rPr>
            <w:noProof/>
            <w:webHidden/>
          </w:rPr>
          <w:instrText xml:space="preserve"> PAGEREF _Toc348443910 \h </w:instrText>
        </w:r>
        <w:r>
          <w:rPr>
            <w:noProof/>
            <w:webHidden/>
          </w:rPr>
        </w:r>
        <w:r>
          <w:rPr>
            <w:noProof/>
            <w:webHidden/>
          </w:rPr>
          <w:fldChar w:fldCharType="separate"/>
        </w:r>
        <w:r w:rsidR="00C763A4">
          <w:rPr>
            <w:noProof/>
            <w:webHidden/>
          </w:rPr>
          <w:t>376</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3911" w:history="1">
        <w:r w:rsidRPr="0026254C">
          <w:rPr>
            <w:rStyle w:val="Hyperlink"/>
            <w:noProof/>
          </w:rPr>
          <w:t>Figure 64. Differential Insertion Loss Test Setup</w:t>
        </w:r>
        <w:r>
          <w:rPr>
            <w:noProof/>
            <w:webHidden/>
          </w:rPr>
          <w:tab/>
        </w:r>
        <w:r>
          <w:rPr>
            <w:noProof/>
            <w:webHidden/>
          </w:rPr>
          <w:fldChar w:fldCharType="begin"/>
        </w:r>
        <w:r>
          <w:rPr>
            <w:noProof/>
            <w:webHidden/>
          </w:rPr>
          <w:instrText xml:space="preserve"> PAGEREF _Toc348443911 \h </w:instrText>
        </w:r>
        <w:r>
          <w:rPr>
            <w:noProof/>
            <w:webHidden/>
          </w:rPr>
        </w:r>
        <w:r>
          <w:rPr>
            <w:noProof/>
            <w:webHidden/>
          </w:rPr>
          <w:fldChar w:fldCharType="separate"/>
        </w:r>
        <w:r w:rsidR="00C763A4">
          <w:rPr>
            <w:noProof/>
            <w:webHidden/>
          </w:rPr>
          <w:t>377</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3912" w:history="1">
        <w:r w:rsidRPr="0026254C">
          <w:rPr>
            <w:rStyle w:val="Hyperlink"/>
            <w:noProof/>
          </w:rPr>
          <w:t>Figure 65. Common-mode Insertion Loss Test Setup</w:t>
        </w:r>
        <w:r>
          <w:rPr>
            <w:noProof/>
            <w:webHidden/>
          </w:rPr>
          <w:tab/>
        </w:r>
        <w:r>
          <w:rPr>
            <w:noProof/>
            <w:webHidden/>
          </w:rPr>
          <w:fldChar w:fldCharType="begin"/>
        </w:r>
        <w:r>
          <w:rPr>
            <w:noProof/>
            <w:webHidden/>
          </w:rPr>
          <w:instrText xml:space="preserve"> PAGEREF _Toc348443912 \h </w:instrText>
        </w:r>
        <w:r>
          <w:rPr>
            <w:noProof/>
            <w:webHidden/>
          </w:rPr>
        </w:r>
        <w:r>
          <w:rPr>
            <w:noProof/>
            <w:webHidden/>
          </w:rPr>
          <w:fldChar w:fldCharType="separate"/>
        </w:r>
        <w:r w:rsidR="00C763A4">
          <w:rPr>
            <w:noProof/>
            <w:webHidden/>
          </w:rPr>
          <w:t>378</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3913" w:history="1">
        <w:r w:rsidRPr="0026254C">
          <w:rPr>
            <w:rStyle w:val="Hyperlink"/>
            <w:noProof/>
          </w:rPr>
          <w:t>Figure 66. Differential and Common-mode Conversion Test Setup</w:t>
        </w:r>
        <w:r>
          <w:rPr>
            <w:noProof/>
            <w:webHidden/>
          </w:rPr>
          <w:tab/>
        </w:r>
        <w:r>
          <w:rPr>
            <w:noProof/>
            <w:webHidden/>
          </w:rPr>
          <w:fldChar w:fldCharType="begin"/>
        </w:r>
        <w:r>
          <w:rPr>
            <w:noProof/>
            <w:webHidden/>
          </w:rPr>
          <w:instrText xml:space="preserve"> PAGEREF _Toc348443913 \h </w:instrText>
        </w:r>
        <w:r>
          <w:rPr>
            <w:noProof/>
            <w:webHidden/>
          </w:rPr>
        </w:r>
        <w:r>
          <w:rPr>
            <w:noProof/>
            <w:webHidden/>
          </w:rPr>
          <w:fldChar w:fldCharType="separate"/>
        </w:r>
        <w:r w:rsidR="00C763A4">
          <w:rPr>
            <w:noProof/>
            <w:webHidden/>
          </w:rPr>
          <w:t>379</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3914" w:history="1">
        <w:r w:rsidRPr="0026254C">
          <w:rPr>
            <w:rStyle w:val="Hyperlink"/>
            <w:noProof/>
          </w:rPr>
          <w:t>Figure 67. CBUS Insertion Loss Test Setup</w:t>
        </w:r>
        <w:r>
          <w:rPr>
            <w:noProof/>
            <w:webHidden/>
          </w:rPr>
          <w:tab/>
        </w:r>
        <w:r>
          <w:rPr>
            <w:noProof/>
            <w:webHidden/>
          </w:rPr>
          <w:fldChar w:fldCharType="begin"/>
        </w:r>
        <w:r>
          <w:rPr>
            <w:noProof/>
            <w:webHidden/>
          </w:rPr>
          <w:instrText xml:space="preserve"> PAGEREF _Toc348443914 \h </w:instrText>
        </w:r>
        <w:r>
          <w:rPr>
            <w:noProof/>
            <w:webHidden/>
          </w:rPr>
        </w:r>
        <w:r>
          <w:rPr>
            <w:noProof/>
            <w:webHidden/>
          </w:rPr>
          <w:fldChar w:fldCharType="separate"/>
        </w:r>
        <w:r w:rsidR="00C763A4">
          <w:rPr>
            <w:noProof/>
            <w:webHidden/>
          </w:rPr>
          <w:t>380</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3915" w:history="1">
        <w:r w:rsidRPr="0026254C">
          <w:rPr>
            <w:rStyle w:val="Hyperlink"/>
            <w:noProof/>
          </w:rPr>
          <w:t>Figure 68. Far-End Crosstalk Test Setup</w:t>
        </w:r>
        <w:r>
          <w:rPr>
            <w:noProof/>
            <w:webHidden/>
          </w:rPr>
          <w:tab/>
        </w:r>
        <w:r>
          <w:rPr>
            <w:noProof/>
            <w:webHidden/>
          </w:rPr>
          <w:fldChar w:fldCharType="begin"/>
        </w:r>
        <w:r>
          <w:rPr>
            <w:noProof/>
            <w:webHidden/>
          </w:rPr>
          <w:instrText xml:space="preserve"> PAGEREF _Toc348443915 \h </w:instrText>
        </w:r>
        <w:r>
          <w:rPr>
            <w:noProof/>
            <w:webHidden/>
          </w:rPr>
        </w:r>
        <w:r>
          <w:rPr>
            <w:noProof/>
            <w:webHidden/>
          </w:rPr>
          <w:fldChar w:fldCharType="separate"/>
        </w:r>
        <w:r w:rsidR="00C763A4">
          <w:rPr>
            <w:noProof/>
            <w:webHidden/>
          </w:rPr>
          <w:t>381</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3916" w:history="1">
        <w:r w:rsidRPr="0026254C">
          <w:rPr>
            <w:rStyle w:val="Hyperlink"/>
            <w:noProof/>
          </w:rPr>
          <w:t>Figure 69. Cable VBUS Drop Test Setup</w:t>
        </w:r>
        <w:r>
          <w:rPr>
            <w:noProof/>
            <w:webHidden/>
          </w:rPr>
          <w:tab/>
        </w:r>
        <w:r>
          <w:rPr>
            <w:noProof/>
            <w:webHidden/>
          </w:rPr>
          <w:fldChar w:fldCharType="begin"/>
        </w:r>
        <w:r>
          <w:rPr>
            <w:noProof/>
            <w:webHidden/>
          </w:rPr>
          <w:instrText xml:space="preserve"> PAGEREF _Toc348443916 \h </w:instrText>
        </w:r>
        <w:r>
          <w:rPr>
            <w:noProof/>
            <w:webHidden/>
          </w:rPr>
        </w:r>
        <w:r>
          <w:rPr>
            <w:noProof/>
            <w:webHidden/>
          </w:rPr>
          <w:fldChar w:fldCharType="separate"/>
        </w:r>
        <w:r w:rsidR="00C763A4">
          <w:rPr>
            <w:noProof/>
            <w:webHidden/>
          </w:rPr>
          <w:t>382</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3917" w:history="1">
        <w:r w:rsidRPr="0026254C">
          <w:rPr>
            <w:rStyle w:val="Hyperlink"/>
            <w:noProof/>
          </w:rPr>
          <w:t>Figure 70. Cable Ground Resistance and Ground Shift Test Setup</w:t>
        </w:r>
        <w:r>
          <w:rPr>
            <w:noProof/>
            <w:webHidden/>
          </w:rPr>
          <w:tab/>
        </w:r>
        <w:r>
          <w:rPr>
            <w:noProof/>
            <w:webHidden/>
          </w:rPr>
          <w:fldChar w:fldCharType="begin"/>
        </w:r>
        <w:r>
          <w:rPr>
            <w:noProof/>
            <w:webHidden/>
          </w:rPr>
          <w:instrText xml:space="preserve"> PAGEREF _Toc348443917 \h </w:instrText>
        </w:r>
        <w:r>
          <w:rPr>
            <w:noProof/>
            <w:webHidden/>
          </w:rPr>
        </w:r>
        <w:r>
          <w:rPr>
            <w:noProof/>
            <w:webHidden/>
          </w:rPr>
          <w:fldChar w:fldCharType="separate"/>
        </w:r>
        <w:r w:rsidR="00C763A4">
          <w:rPr>
            <w:noProof/>
            <w:webHidden/>
          </w:rPr>
          <w:t>383</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3918" w:history="1">
        <w:r w:rsidRPr="0026254C">
          <w:rPr>
            <w:rStyle w:val="Hyperlink"/>
            <w:noProof/>
          </w:rPr>
          <w:t>Figure 71. Cable Detect Circuit for MHL Cable with HDMI Type A Plug</w:t>
        </w:r>
        <w:r>
          <w:rPr>
            <w:noProof/>
            <w:webHidden/>
          </w:rPr>
          <w:tab/>
        </w:r>
        <w:r>
          <w:rPr>
            <w:noProof/>
            <w:webHidden/>
          </w:rPr>
          <w:fldChar w:fldCharType="begin"/>
        </w:r>
        <w:r>
          <w:rPr>
            <w:noProof/>
            <w:webHidden/>
          </w:rPr>
          <w:instrText xml:space="preserve"> PAGEREF _Toc348443918 \h </w:instrText>
        </w:r>
        <w:r>
          <w:rPr>
            <w:noProof/>
            <w:webHidden/>
          </w:rPr>
        </w:r>
        <w:r>
          <w:rPr>
            <w:noProof/>
            <w:webHidden/>
          </w:rPr>
          <w:fldChar w:fldCharType="separate"/>
        </w:r>
        <w:r w:rsidR="00C763A4">
          <w:rPr>
            <w:noProof/>
            <w:webHidden/>
          </w:rPr>
          <w:t>384</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3919" w:history="1">
        <w:r w:rsidRPr="0026254C">
          <w:rPr>
            <w:rStyle w:val="Hyperlink"/>
            <w:noProof/>
          </w:rPr>
          <w:t>Figure 72. Cable Detect for MHL Cable with HDMI Type A Plug Test Setup</w:t>
        </w:r>
        <w:r>
          <w:rPr>
            <w:noProof/>
            <w:webHidden/>
          </w:rPr>
          <w:tab/>
        </w:r>
        <w:r>
          <w:rPr>
            <w:noProof/>
            <w:webHidden/>
          </w:rPr>
          <w:fldChar w:fldCharType="begin"/>
        </w:r>
        <w:r>
          <w:rPr>
            <w:noProof/>
            <w:webHidden/>
          </w:rPr>
          <w:instrText xml:space="preserve"> PAGEREF _Toc348443919 \h </w:instrText>
        </w:r>
        <w:r>
          <w:rPr>
            <w:noProof/>
            <w:webHidden/>
          </w:rPr>
        </w:r>
        <w:r>
          <w:rPr>
            <w:noProof/>
            <w:webHidden/>
          </w:rPr>
          <w:fldChar w:fldCharType="separate"/>
        </w:r>
        <w:r w:rsidR="00C763A4">
          <w:rPr>
            <w:noProof/>
            <w:webHidden/>
          </w:rPr>
          <w:t>384</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3920" w:history="1">
        <w:r w:rsidRPr="0026254C">
          <w:rPr>
            <w:rStyle w:val="Hyperlink"/>
            <w:noProof/>
          </w:rPr>
          <w:t xml:space="preserve">Figure 73 Single-Ended Signals Calibration Setup for </w:t>
        </w:r>
        <w:r w:rsidRPr="0026254C">
          <w:rPr>
            <w:rStyle w:val="Hyperlink"/>
            <w:noProof/>
            <w:lang w:eastAsia="ko-KR"/>
          </w:rPr>
          <w:t>Cable</w:t>
        </w:r>
        <w:r w:rsidRPr="0026254C">
          <w:rPr>
            <w:rStyle w:val="Hyperlink"/>
            <w:noProof/>
          </w:rPr>
          <w:t xml:space="preserve"> Tests</w:t>
        </w:r>
        <w:r>
          <w:rPr>
            <w:noProof/>
            <w:webHidden/>
          </w:rPr>
          <w:tab/>
        </w:r>
        <w:r>
          <w:rPr>
            <w:noProof/>
            <w:webHidden/>
          </w:rPr>
          <w:fldChar w:fldCharType="begin"/>
        </w:r>
        <w:r>
          <w:rPr>
            <w:noProof/>
            <w:webHidden/>
          </w:rPr>
          <w:instrText xml:space="preserve"> PAGEREF _Toc348443920 \h </w:instrText>
        </w:r>
        <w:r>
          <w:rPr>
            <w:noProof/>
            <w:webHidden/>
          </w:rPr>
        </w:r>
        <w:r>
          <w:rPr>
            <w:noProof/>
            <w:webHidden/>
          </w:rPr>
          <w:fldChar w:fldCharType="separate"/>
        </w:r>
        <w:r w:rsidR="00C763A4">
          <w:rPr>
            <w:noProof/>
            <w:webHidden/>
          </w:rPr>
          <w:t>385</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3921" w:history="1">
        <w:r w:rsidRPr="0026254C">
          <w:rPr>
            <w:rStyle w:val="Hyperlink"/>
            <w:noProof/>
          </w:rPr>
          <w:t xml:space="preserve">Figure 74 Differential &amp; Common-Mode Signals Calibration Setup for </w:t>
        </w:r>
        <w:r w:rsidRPr="0026254C">
          <w:rPr>
            <w:rStyle w:val="Hyperlink"/>
            <w:noProof/>
            <w:lang w:eastAsia="ko-KR"/>
          </w:rPr>
          <w:t>Cable</w:t>
        </w:r>
        <w:r w:rsidRPr="0026254C">
          <w:rPr>
            <w:rStyle w:val="Hyperlink"/>
            <w:noProof/>
          </w:rPr>
          <w:t xml:space="preserve"> Tests</w:t>
        </w:r>
        <w:r>
          <w:rPr>
            <w:noProof/>
            <w:webHidden/>
          </w:rPr>
          <w:tab/>
        </w:r>
        <w:r>
          <w:rPr>
            <w:noProof/>
            <w:webHidden/>
          </w:rPr>
          <w:fldChar w:fldCharType="begin"/>
        </w:r>
        <w:r>
          <w:rPr>
            <w:noProof/>
            <w:webHidden/>
          </w:rPr>
          <w:instrText xml:space="preserve"> PAGEREF _Toc348443921 \h </w:instrText>
        </w:r>
        <w:r>
          <w:rPr>
            <w:noProof/>
            <w:webHidden/>
          </w:rPr>
        </w:r>
        <w:r>
          <w:rPr>
            <w:noProof/>
            <w:webHidden/>
          </w:rPr>
          <w:fldChar w:fldCharType="separate"/>
        </w:r>
        <w:r w:rsidR="00C763A4">
          <w:rPr>
            <w:noProof/>
            <w:webHidden/>
          </w:rPr>
          <w:t>386</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3922" w:history="1">
        <w:r w:rsidRPr="0026254C">
          <w:rPr>
            <w:rStyle w:val="Hyperlink"/>
            <w:noProof/>
          </w:rPr>
          <w:t xml:space="preserve">Figure 75. </w:t>
        </w:r>
        <w:r w:rsidRPr="0026254C">
          <w:rPr>
            <w:rStyle w:val="Hyperlink"/>
            <w:noProof/>
            <w:lang w:eastAsia="ko-KR"/>
          </w:rPr>
          <w:t>Cable</w:t>
        </w:r>
        <w:r w:rsidRPr="0026254C">
          <w:rPr>
            <w:rStyle w:val="Hyperlink"/>
            <w:noProof/>
          </w:rPr>
          <w:t xml:space="preserve"> – </w:t>
        </w:r>
        <w:r w:rsidRPr="0026254C">
          <w:rPr>
            <w:rStyle w:val="Hyperlink"/>
            <w:noProof/>
            <w:lang w:eastAsia="ko-KR"/>
          </w:rPr>
          <w:t>Minimum Clock Swing Test Setup</w:t>
        </w:r>
        <w:r>
          <w:rPr>
            <w:noProof/>
            <w:webHidden/>
          </w:rPr>
          <w:tab/>
        </w:r>
        <w:r>
          <w:rPr>
            <w:noProof/>
            <w:webHidden/>
          </w:rPr>
          <w:fldChar w:fldCharType="begin"/>
        </w:r>
        <w:r>
          <w:rPr>
            <w:noProof/>
            <w:webHidden/>
          </w:rPr>
          <w:instrText xml:space="preserve"> PAGEREF _Toc348443922 \h </w:instrText>
        </w:r>
        <w:r>
          <w:rPr>
            <w:noProof/>
            <w:webHidden/>
          </w:rPr>
        </w:r>
        <w:r>
          <w:rPr>
            <w:noProof/>
            <w:webHidden/>
          </w:rPr>
          <w:fldChar w:fldCharType="separate"/>
        </w:r>
        <w:r w:rsidR="00C763A4">
          <w:rPr>
            <w:noProof/>
            <w:webHidden/>
          </w:rPr>
          <w:t>386</w:t>
        </w:r>
        <w:r>
          <w:rPr>
            <w:noProof/>
            <w:webHidden/>
          </w:rPr>
          <w:fldChar w:fldCharType="end"/>
        </w:r>
      </w:hyperlink>
    </w:p>
    <w:p w:rsidR="008258FD" w:rsidRDefault="00D21FFE" w:rsidP="0034084B">
      <w:r>
        <w:fldChar w:fldCharType="end"/>
      </w:r>
    </w:p>
    <w:p w:rsidR="00063F70" w:rsidRDefault="00063F70">
      <w:pPr>
        <w:rPr>
          <w:rFonts w:asciiTheme="majorHAnsi" w:hAnsiTheme="majorHAnsi"/>
          <w:b/>
          <w:sz w:val="28"/>
          <w:szCs w:val="28"/>
        </w:rPr>
      </w:pPr>
      <w:r>
        <w:rPr>
          <w:rFonts w:asciiTheme="majorHAnsi" w:hAnsiTheme="majorHAnsi"/>
          <w:b/>
          <w:sz w:val="28"/>
          <w:szCs w:val="28"/>
        </w:rPr>
        <w:br w:type="page"/>
      </w:r>
    </w:p>
    <w:p w:rsidR="008258FD" w:rsidRDefault="008258FD" w:rsidP="00945B84">
      <w:pPr>
        <w:spacing w:before="200"/>
        <w:rPr>
          <w:rFonts w:asciiTheme="majorHAnsi" w:hAnsiTheme="majorHAnsi"/>
          <w:b/>
          <w:sz w:val="28"/>
          <w:szCs w:val="28"/>
        </w:rPr>
      </w:pPr>
      <w:r>
        <w:rPr>
          <w:rFonts w:asciiTheme="majorHAnsi" w:hAnsiTheme="majorHAnsi"/>
          <w:b/>
          <w:sz w:val="28"/>
          <w:szCs w:val="28"/>
        </w:rPr>
        <w:lastRenderedPageBreak/>
        <w:t>List of Tables</w:t>
      </w:r>
    </w:p>
    <w:p w:rsidR="00BC4841" w:rsidRDefault="00D21FFE">
      <w:pPr>
        <w:pStyle w:val="TableofFigures"/>
        <w:tabs>
          <w:tab w:val="right" w:leader="dot" w:pos="9350"/>
        </w:tabs>
        <w:rPr>
          <w:rFonts w:eastAsiaTheme="minorEastAsia"/>
          <w:noProof/>
          <w:sz w:val="22"/>
        </w:rPr>
      </w:pPr>
      <w:r>
        <w:rPr>
          <w:rFonts w:asciiTheme="majorHAnsi" w:hAnsiTheme="majorHAnsi"/>
          <w:b/>
          <w:sz w:val="28"/>
          <w:szCs w:val="28"/>
        </w:rPr>
        <w:fldChar w:fldCharType="begin"/>
      </w:r>
      <w:r w:rsidR="008258FD">
        <w:rPr>
          <w:rFonts w:asciiTheme="majorHAnsi" w:hAnsiTheme="majorHAnsi"/>
          <w:b/>
          <w:sz w:val="28"/>
          <w:szCs w:val="28"/>
        </w:rPr>
        <w:instrText xml:space="preserve"> TOC \h \z \c "Table" </w:instrText>
      </w:r>
      <w:r>
        <w:rPr>
          <w:rFonts w:asciiTheme="majorHAnsi" w:hAnsiTheme="majorHAnsi"/>
          <w:b/>
          <w:sz w:val="28"/>
          <w:szCs w:val="28"/>
        </w:rPr>
        <w:fldChar w:fldCharType="separate"/>
      </w:r>
      <w:hyperlink w:anchor="_Toc348443923" w:history="1">
        <w:r w:rsidR="00BC4841" w:rsidRPr="00015E9F">
          <w:rPr>
            <w:rStyle w:val="Hyperlink"/>
            <w:noProof/>
          </w:rPr>
          <w:t>Table 2</w:t>
        </w:r>
        <w:r w:rsidR="00BC4841" w:rsidRPr="00015E9F">
          <w:rPr>
            <w:rStyle w:val="Hyperlink"/>
            <w:noProof/>
          </w:rPr>
          <w:noBreakHyphen/>
          <w:t>1. MHL TPA Boards Description</w:t>
        </w:r>
        <w:r w:rsidR="00BC4841">
          <w:rPr>
            <w:noProof/>
            <w:webHidden/>
          </w:rPr>
          <w:tab/>
        </w:r>
        <w:r w:rsidR="00BC4841">
          <w:rPr>
            <w:noProof/>
            <w:webHidden/>
          </w:rPr>
          <w:fldChar w:fldCharType="begin"/>
        </w:r>
        <w:r w:rsidR="00BC4841">
          <w:rPr>
            <w:noProof/>
            <w:webHidden/>
          </w:rPr>
          <w:instrText xml:space="preserve"> PAGEREF _Toc348443923 \h </w:instrText>
        </w:r>
        <w:r w:rsidR="00BC4841">
          <w:rPr>
            <w:noProof/>
            <w:webHidden/>
          </w:rPr>
        </w:r>
        <w:r w:rsidR="00BC4841">
          <w:rPr>
            <w:noProof/>
            <w:webHidden/>
          </w:rPr>
          <w:fldChar w:fldCharType="separate"/>
        </w:r>
        <w:r w:rsidR="00C763A4">
          <w:rPr>
            <w:noProof/>
            <w:webHidden/>
          </w:rPr>
          <w:t>23</w:t>
        </w:r>
        <w:r w:rsidR="00BC4841">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3924" w:history="1">
        <w:r w:rsidRPr="00015E9F">
          <w:rPr>
            <w:rStyle w:val="Hyperlink"/>
            <w:noProof/>
          </w:rPr>
          <w:t>Table 3</w:t>
        </w:r>
        <w:r w:rsidRPr="00015E9F">
          <w:rPr>
            <w:rStyle w:val="Hyperlink"/>
            <w:noProof/>
          </w:rPr>
          <w:noBreakHyphen/>
          <w:t>1. Tester Sink Device Capability Registers</w:t>
        </w:r>
        <w:r>
          <w:rPr>
            <w:noProof/>
            <w:webHidden/>
          </w:rPr>
          <w:tab/>
        </w:r>
        <w:r>
          <w:rPr>
            <w:noProof/>
            <w:webHidden/>
          </w:rPr>
          <w:fldChar w:fldCharType="begin"/>
        </w:r>
        <w:r>
          <w:rPr>
            <w:noProof/>
            <w:webHidden/>
          </w:rPr>
          <w:instrText xml:space="preserve"> PAGEREF _Toc348443924 \h </w:instrText>
        </w:r>
        <w:r>
          <w:rPr>
            <w:noProof/>
            <w:webHidden/>
          </w:rPr>
        </w:r>
        <w:r>
          <w:rPr>
            <w:noProof/>
            <w:webHidden/>
          </w:rPr>
          <w:fldChar w:fldCharType="separate"/>
        </w:r>
        <w:r w:rsidR="00C763A4">
          <w:rPr>
            <w:noProof/>
            <w:webHidden/>
          </w:rPr>
          <w:t>78</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3925" w:history="1">
        <w:r w:rsidRPr="00015E9F">
          <w:rPr>
            <w:rStyle w:val="Hyperlink"/>
            <w:noProof/>
          </w:rPr>
          <w:t>Table 3</w:t>
        </w:r>
        <w:r w:rsidRPr="00015E9F">
          <w:rPr>
            <w:rStyle w:val="Hyperlink"/>
            <w:noProof/>
          </w:rPr>
          <w:noBreakHyphen/>
          <w:t>2. Response to Initial Plug-in to MHL Device</w:t>
        </w:r>
        <w:r>
          <w:rPr>
            <w:noProof/>
            <w:webHidden/>
          </w:rPr>
          <w:tab/>
        </w:r>
        <w:r>
          <w:rPr>
            <w:noProof/>
            <w:webHidden/>
          </w:rPr>
          <w:fldChar w:fldCharType="begin"/>
        </w:r>
        <w:r>
          <w:rPr>
            <w:noProof/>
            <w:webHidden/>
          </w:rPr>
          <w:instrText xml:space="preserve"> PAGEREF _Toc348443925 \h </w:instrText>
        </w:r>
        <w:r>
          <w:rPr>
            <w:noProof/>
            <w:webHidden/>
          </w:rPr>
        </w:r>
        <w:r>
          <w:rPr>
            <w:noProof/>
            <w:webHidden/>
          </w:rPr>
          <w:fldChar w:fldCharType="separate"/>
        </w:r>
        <w:r w:rsidR="00C763A4">
          <w:rPr>
            <w:noProof/>
            <w:webHidden/>
          </w:rPr>
          <w:t>81</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3926" w:history="1">
        <w:r w:rsidRPr="00015E9F">
          <w:rPr>
            <w:rStyle w:val="Hyperlink"/>
            <w:noProof/>
          </w:rPr>
          <w:t>Table 3</w:t>
        </w:r>
        <w:r w:rsidRPr="00015E9F">
          <w:rPr>
            <w:rStyle w:val="Hyperlink"/>
            <w:noProof/>
          </w:rPr>
          <w:noBreakHyphen/>
          <w:t>3. Response to Sink Priming Pulse to MHL Device</w:t>
        </w:r>
        <w:r>
          <w:rPr>
            <w:noProof/>
            <w:webHidden/>
          </w:rPr>
          <w:tab/>
        </w:r>
        <w:r>
          <w:rPr>
            <w:noProof/>
            <w:webHidden/>
          </w:rPr>
          <w:fldChar w:fldCharType="begin"/>
        </w:r>
        <w:r>
          <w:rPr>
            <w:noProof/>
            <w:webHidden/>
          </w:rPr>
          <w:instrText xml:space="preserve"> PAGEREF _Toc348443926 \h </w:instrText>
        </w:r>
        <w:r>
          <w:rPr>
            <w:noProof/>
            <w:webHidden/>
          </w:rPr>
        </w:r>
        <w:r>
          <w:rPr>
            <w:noProof/>
            <w:webHidden/>
          </w:rPr>
          <w:fldChar w:fldCharType="separate"/>
        </w:r>
        <w:r w:rsidR="00C763A4">
          <w:rPr>
            <w:noProof/>
            <w:webHidden/>
          </w:rPr>
          <w:t>83</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3927" w:history="1">
        <w:r w:rsidRPr="00015E9F">
          <w:rPr>
            <w:rStyle w:val="Hyperlink"/>
            <w:noProof/>
          </w:rPr>
          <w:t>Table 3</w:t>
        </w:r>
        <w:r w:rsidRPr="00015E9F">
          <w:rPr>
            <w:rStyle w:val="Hyperlink"/>
            <w:noProof/>
          </w:rPr>
          <w:noBreakHyphen/>
          <w:t>4. Pre-Discovery Success Pull-up HIGH Voltage</w:t>
        </w:r>
        <w:r>
          <w:rPr>
            <w:noProof/>
            <w:webHidden/>
          </w:rPr>
          <w:tab/>
        </w:r>
        <w:r>
          <w:rPr>
            <w:noProof/>
            <w:webHidden/>
          </w:rPr>
          <w:fldChar w:fldCharType="begin"/>
        </w:r>
        <w:r>
          <w:rPr>
            <w:noProof/>
            <w:webHidden/>
          </w:rPr>
          <w:instrText xml:space="preserve"> PAGEREF _Toc348443927 \h </w:instrText>
        </w:r>
        <w:r>
          <w:rPr>
            <w:noProof/>
            <w:webHidden/>
          </w:rPr>
        </w:r>
        <w:r>
          <w:rPr>
            <w:noProof/>
            <w:webHidden/>
          </w:rPr>
          <w:fldChar w:fldCharType="separate"/>
        </w:r>
        <w:r w:rsidR="00C763A4">
          <w:rPr>
            <w:noProof/>
            <w:webHidden/>
          </w:rPr>
          <w:t>84</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3928" w:history="1">
        <w:r w:rsidRPr="00015E9F">
          <w:rPr>
            <w:rStyle w:val="Hyperlink"/>
            <w:noProof/>
          </w:rPr>
          <w:t>Table 3</w:t>
        </w:r>
        <w:r w:rsidRPr="00015E9F">
          <w:rPr>
            <w:rStyle w:val="Hyperlink"/>
            <w:noProof/>
          </w:rPr>
          <w:noBreakHyphen/>
          <w:t>5. Discovery Pulse Drive HIGH Voltage</w:t>
        </w:r>
        <w:r>
          <w:rPr>
            <w:noProof/>
            <w:webHidden/>
          </w:rPr>
          <w:tab/>
        </w:r>
        <w:r>
          <w:rPr>
            <w:noProof/>
            <w:webHidden/>
          </w:rPr>
          <w:fldChar w:fldCharType="begin"/>
        </w:r>
        <w:r>
          <w:rPr>
            <w:noProof/>
            <w:webHidden/>
          </w:rPr>
          <w:instrText xml:space="preserve"> PAGEREF _Toc348443928 \h </w:instrText>
        </w:r>
        <w:r>
          <w:rPr>
            <w:noProof/>
            <w:webHidden/>
          </w:rPr>
        </w:r>
        <w:r>
          <w:rPr>
            <w:noProof/>
            <w:webHidden/>
          </w:rPr>
          <w:fldChar w:fldCharType="separate"/>
        </w:r>
        <w:r w:rsidR="00C763A4">
          <w:rPr>
            <w:noProof/>
            <w:webHidden/>
          </w:rPr>
          <w:t>85</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3929" w:history="1">
        <w:r w:rsidRPr="00015E9F">
          <w:rPr>
            <w:rStyle w:val="Hyperlink"/>
            <w:noProof/>
          </w:rPr>
          <w:t>Table 3</w:t>
        </w:r>
        <w:r w:rsidRPr="00015E9F">
          <w:rPr>
            <w:rStyle w:val="Hyperlink"/>
            <w:noProof/>
          </w:rPr>
          <w:noBreakHyphen/>
          <w:t>6. Discovery Pulse Float LOW Voltage</w:t>
        </w:r>
        <w:r>
          <w:rPr>
            <w:noProof/>
            <w:webHidden/>
          </w:rPr>
          <w:tab/>
        </w:r>
        <w:r>
          <w:rPr>
            <w:noProof/>
            <w:webHidden/>
          </w:rPr>
          <w:fldChar w:fldCharType="begin"/>
        </w:r>
        <w:r>
          <w:rPr>
            <w:noProof/>
            <w:webHidden/>
          </w:rPr>
          <w:instrText xml:space="preserve"> PAGEREF _Toc348443929 \h </w:instrText>
        </w:r>
        <w:r>
          <w:rPr>
            <w:noProof/>
            <w:webHidden/>
          </w:rPr>
        </w:r>
        <w:r>
          <w:rPr>
            <w:noProof/>
            <w:webHidden/>
          </w:rPr>
          <w:fldChar w:fldCharType="separate"/>
        </w:r>
        <w:r w:rsidR="00C763A4">
          <w:rPr>
            <w:noProof/>
            <w:webHidden/>
          </w:rPr>
          <w:t>85</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3930" w:history="1">
        <w:r w:rsidRPr="00015E9F">
          <w:rPr>
            <w:rStyle w:val="Hyperlink"/>
            <w:noProof/>
          </w:rPr>
          <w:t>Table 3</w:t>
        </w:r>
        <w:r w:rsidRPr="00015E9F">
          <w:rPr>
            <w:rStyle w:val="Hyperlink"/>
            <w:noProof/>
          </w:rPr>
          <w:noBreakHyphen/>
          <w:t>7. Wake/Discovery Pulse Edge Rate</w:t>
        </w:r>
        <w:r>
          <w:rPr>
            <w:noProof/>
            <w:webHidden/>
          </w:rPr>
          <w:tab/>
        </w:r>
        <w:r>
          <w:rPr>
            <w:noProof/>
            <w:webHidden/>
          </w:rPr>
          <w:fldChar w:fldCharType="begin"/>
        </w:r>
        <w:r>
          <w:rPr>
            <w:noProof/>
            <w:webHidden/>
          </w:rPr>
          <w:instrText xml:space="preserve"> PAGEREF _Toc348443930 \h </w:instrText>
        </w:r>
        <w:r>
          <w:rPr>
            <w:noProof/>
            <w:webHidden/>
          </w:rPr>
        </w:r>
        <w:r>
          <w:rPr>
            <w:noProof/>
            <w:webHidden/>
          </w:rPr>
          <w:fldChar w:fldCharType="separate"/>
        </w:r>
        <w:r w:rsidR="00C763A4">
          <w:rPr>
            <w:noProof/>
            <w:webHidden/>
          </w:rPr>
          <w:t>88</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3931" w:history="1">
        <w:r w:rsidRPr="00015E9F">
          <w:rPr>
            <w:rStyle w:val="Hyperlink"/>
            <w:noProof/>
          </w:rPr>
          <w:t>Table 3</w:t>
        </w:r>
        <w:r w:rsidRPr="00015E9F">
          <w:rPr>
            <w:rStyle w:val="Hyperlink"/>
            <w:noProof/>
          </w:rPr>
          <w:noBreakHyphen/>
          <w:t>8. Arbitration/Sync/Data Edge Rate</w:t>
        </w:r>
        <w:r>
          <w:rPr>
            <w:noProof/>
            <w:webHidden/>
          </w:rPr>
          <w:tab/>
        </w:r>
        <w:r>
          <w:rPr>
            <w:noProof/>
            <w:webHidden/>
          </w:rPr>
          <w:fldChar w:fldCharType="begin"/>
        </w:r>
        <w:r>
          <w:rPr>
            <w:noProof/>
            <w:webHidden/>
          </w:rPr>
          <w:instrText xml:space="preserve"> PAGEREF _Toc348443931 \h </w:instrText>
        </w:r>
        <w:r>
          <w:rPr>
            <w:noProof/>
            <w:webHidden/>
          </w:rPr>
        </w:r>
        <w:r>
          <w:rPr>
            <w:noProof/>
            <w:webHidden/>
          </w:rPr>
          <w:fldChar w:fldCharType="separate"/>
        </w:r>
        <w:r w:rsidR="00C763A4">
          <w:rPr>
            <w:noProof/>
            <w:webHidden/>
          </w:rPr>
          <w:t>93</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3932" w:history="1">
        <w:r w:rsidRPr="00015E9F">
          <w:rPr>
            <w:rStyle w:val="Hyperlink"/>
            <w:noProof/>
          </w:rPr>
          <w:t>Table 3</w:t>
        </w:r>
        <w:r w:rsidRPr="00015E9F">
          <w:rPr>
            <w:rStyle w:val="Hyperlink"/>
            <w:noProof/>
          </w:rPr>
          <w:noBreakHyphen/>
          <w:t>9. ACK Output Timing in Nanoseconds</w:t>
        </w:r>
        <w:r>
          <w:rPr>
            <w:noProof/>
            <w:webHidden/>
          </w:rPr>
          <w:tab/>
        </w:r>
        <w:r>
          <w:rPr>
            <w:noProof/>
            <w:webHidden/>
          </w:rPr>
          <w:fldChar w:fldCharType="begin"/>
        </w:r>
        <w:r>
          <w:rPr>
            <w:noProof/>
            <w:webHidden/>
          </w:rPr>
          <w:instrText xml:space="preserve"> PAGEREF _Toc348443932 \h </w:instrText>
        </w:r>
        <w:r>
          <w:rPr>
            <w:noProof/>
            <w:webHidden/>
          </w:rPr>
        </w:r>
        <w:r>
          <w:rPr>
            <w:noProof/>
            <w:webHidden/>
          </w:rPr>
          <w:fldChar w:fldCharType="separate"/>
        </w:r>
        <w:r w:rsidR="00C763A4">
          <w:rPr>
            <w:noProof/>
            <w:webHidden/>
          </w:rPr>
          <w:t>97</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3933" w:history="1">
        <w:r w:rsidRPr="00015E9F">
          <w:rPr>
            <w:rStyle w:val="Hyperlink"/>
            <w:noProof/>
          </w:rPr>
          <w:t>Table 3</w:t>
        </w:r>
        <w:r w:rsidRPr="00015E9F">
          <w:rPr>
            <w:rStyle w:val="Hyperlink"/>
            <w:noProof/>
          </w:rPr>
          <w:noBreakHyphen/>
          <w:t>10. ACK Drive HIGH Duration</w:t>
        </w:r>
        <w:r>
          <w:rPr>
            <w:noProof/>
            <w:webHidden/>
          </w:rPr>
          <w:tab/>
        </w:r>
        <w:r>
          <w:rPr>
            <w:noProof/>
            <w:webHidden/>
          </w:rPr>
          <w:fldChar w:fldCharType="begin"/>
        </w:r>
        <w:r>
          <w:rPr>
            <w:noProof/>
            <w:webHidden/>
          </w:rPr>
          <w:instrText xml:space="preserve"> PAGEREF _Toc348443933 \h </w:instrText>
        </w:r>
        <w:r>
          <w:rPr>
            <w:noProof/>
            <w:webHidden/>
          </w:rPr>
        </w:r>
        <w:r>
          <w:rPr>
            <w:noProof/>
            <w:webHidden/>
          </w:rPr>
          <w:fldChar w:fldCharType="separate"/>
        </w:r>
        <w:r w:rsidR="00C763A4">
          <w:rPr>
            <w:noProof/>
            <w:webHidden/>
          </w:rPr>
          <w:t>98</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3934" w:history="1">
        <w:r w:rsidRPr="00015E9F">
          <w:rPr>
            <w:rStyle w:val="Hyperlink"/>
            <w:noProof/>
          </w:rPr>
          <w:t>Table 3</w:t>
        </w:r>
        <w:r w:rsidRPr="00015E9F">
          <w:rPr>
            <w:rStyle w:val="Hyperlink"/>
            <w:noProof/>
          </w:rPr>
          <w:noBreakHyphen/>
          <w:t>11. Discovery – Sink Responds Correctly – Time to Source Pull-up Change</w:t>
        </w:r>
        <w:r>
          <w:rPr>
            <w:noProof/>
            <w:webHidden/>
          </w:rPr>
          <w:tab/>
        </w:r>
        <w:r>
          <w:rPr>
            <w:noProof/>
            <w:webHidden/>
          </w:rPr>
          <w:fldChar w:fldCharType="begin"/>
        </w:r>
        <w:r>
          <w:rPr>
            <w:noProof/>
            <w:webHidden/>
          </w:rPr>
          <w:instrText xml:space="preserve"> PAGEREF _Toc348443934 \h </w:instrText>
        </w:r>
        <w:r>
          <w:rPr>
            <w:noProof/>
            <w:webHidden/>
          </w:rPr>
        </w:r>
        <w:r>
          <w:rPr>
            <w:noProof/>
            <w:webHidden/>
          </w:rPr>
          <w:fldChar w:fldCharType="separate"/>
        </w:r>
        <w:r w:rsidR="00C763A4">
          <w:rPr>
            <w:noProof/>
            <w:webHidden/>
          </w:rPr>
          <w:t>102</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3935" w:history="1">
        <w:r w:rsidRPr="00015E9F">
          <w:rPr>
            <w:rStyle w:val="Hyperlink"/>
            <w:noProof/>
          </w:rPr>
          <w:t>Table 3</w:t>
        </w:r>
        <w:r w:rsidRPr="00015E9F">
          <w:rPr>
            <w:rStyle w:val="Hyperlink"/>
            <w:noProof/>
          </w:rPr>
          <w:noBreakHyphen/>
          <w:t>12. Discovery – Sink Responds Late</w:t>
        </w:r>
        <w:r>
          <w:rPr>
            <w:noProof/>
            <w:webHidden/>
          </w:rPr>
          <w:tab/>
        </w:r>
        <w:r>
          <w:rPr>
            <w:noProof/>
            <w:webHidden/>
          </w:rPr>
          <w:fldChar w:fldCharType="begin"/>
        </w:r>
        <w:r>
          <w:rPr>
            <w:noProof/>
            <w:webHidden/>
          </w:rPr>
          <w:instrText xml:space="preserve"> PAGEREF _Toc348443935 \h </w:instrText>
        </w:r>
        <w:r>
          <w:rPr>
            <w:noProof/>
            <w:webHidden/>
          </w:rPr>
        </w:r>
        <w:r>
          <w:rPr>
            <w:noProof/>
            <w:webHidden/>
          </w:rPr>
          <w:fldChar w:fldCharType="separate"/>
        </w:r>
        <w:r w:rsidR="00C763A4">
          <w:rPr>
            <w:noProof/>
            <w:webHidden/>
          </w:rPr>
          <w:t>103</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3936" w:history="1">
        <w:r w:rsidRPr="00015E9F">
          <w:rPr>
            <w:rStyle w:val="Hyperlink"/>
            <w:noProof/>
          </w:rPr>
          <w:t>Table 3</w:t>
        </w:r>
        <w:r w:rsidRPr="00015E9F">
          <w:rPr>
            <w:rStyle w:val="Hyperlink"/>
            <w:noProof/>
          </w:rPr>
          <w:noBreakHyphen/>
          <w:t>13. Discovery – Sink Never Drives MHL+/- HIGH</w:t>
        </w:r>
        <w:r>
          <w:rPr>
            <w:noProof/>
            <w:webHidden/>
          </w:rPr>
          <w:tab/>
        </w:r>
        <w:r>
          <w:rPr>
            <w:noProof/>
            <w:webHidden/>
          </w:rPr>
          <w:fldChar w:fldCharType="begin"/>
        </w:r>
        <w:r>
          <w:rPr>
            <w:noProof/>
            <w:webHidden/>
          </w:rPr>
          <w:instrText xml:space="preserve"> PAGEREF _Toc348443936 \h </w:instrText>
        </w:r>
        <w:r>
          <w:rPr>
            <w:noProof/>
            <w:webHidden/>
          </w:rPr>
        </w:r>
        <w:r>
          <w:rPr>
            <w:noProof/>
            <w:webHidden/>
          </w:rPr>
          <w:fldChar w:fldCharType="separate"/>
        </w:r>
        <w:r w:rsidR="00C763A4">
          <w:rPr>
            <w:noProof/>
            <w:webHidden/>
          </w:rPr>
          <w:t>104</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3937" w:history="1">
        <w:r w:rsidRPr="00015E9F">
          <w:rPr>
            <w:rStyle w:val="Hyperlink"/>
            <w:noProof/>
          </w:rPr>
          <w:t>Table 3</w:t>
        </w:r>
        <w:r w:rsidRPr="00015E9F">
          <w:rPr>
            <w:rStyle w:val="Hyperlink"/>
            <w:noProof/>
          </w:rPr>
          <w:noBreakHyphen/>
          <w:t>14. Sensitivity to VIH/VIL{min}</w:t>
        </w:r>
        <w:r>
          <w:rPr>
            <w:noProof/>
            <w:webHidden/>
          </w:rPr>
          <w:tab/>
        </w:r>
        <w:r>
          <w:rPr>
            <w:noProof/>
            <w:webHidden/>
          </w:rPr>
          <w:fldChar w:fldCharType="begin"/>
        </w:r>
        <w:r>
          <w:rPr>
            <w:noProof/>
            <w:webHidden/>
          </w:rPr>
          <w:instrText xml:space="preserve"> PAGEREF _Toc348443937 \h </w:instrText>
        </w:r>
        <w:r>
          <w:rPr>
            <w:noProof/>
            <w:webHidden/>
          </w:rPr>
        </w:r>
        <w:r>
          <w:rPr>
            <w:noProof/>
            <w:webHidden/>
          </w:rPr>
          <w:fldChar w:fldCharType="separate"/>
        </w:r>
        <w:r w:rsidR="00C763A4">
          <w:rPr>
            <w:noProof/>
            <w:webHidden/>
          </w:rPr>
          <w:t>104</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3938" w:history="1">
        <w:r w:rsidRPr="00015E9F">
          <w:rPr>
            <w:rStyle w:val="Hyperlink"/>
            <w:noProof/>
          </w:rPr>
          <w:t>Table 3</w:t>
        </w:r>
        <w:r w:rsidRPr="00015E9F">
          <w:rPr>
            <w:rStyle w:val="Hyperlink"/>
            <w:noProof/>
          </w:rPr>
          <w:noBreakHyphen/>
          <w:t>15. Source Behaves Appropriately when Sink Wins Arbitration</w:t>
        </w:r>
        <w:r>
          <w:rPr>
            <w:noProof/>
            <w:webHidden/>
          </w:rPr>
          <w:tab/>
        </w:r>
        <w:r>
          <w:rPr>
            <w:noProof/>
            <w:webHidden/>
          </w:rPr>
          <w:fldChar w:fldCharType="begin"/>
        </w:r>
        <w:r>
          <w:rPr>
            <w:noProof/>
            <w:webHidden/>
          </w:rPr>
          <w:instrText xml:space="preserve"> PAGEREF _Toc348443938 \h </w:instrText>
        </w:r>
        <w:r>
          <w:rPr>
            <w:noProof/>
            <w:webHidden/>
          </w:rPr>
        </w:r>
        <w:r>
          <w:rPr>
            <w:noProof/>
            <w:webHidden/>
          </w:rPr>
          <w:fldChar w:fldCharType="separate"/>
        </w:r>
        <w:r w:rsidR="00C763A4">
          <w:rPr>
            <w:noProof/>
            <w:webHidden/>
          </w:rPr>
          <w:t>105</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3939" w:history="1">
        <w:r w:rsidRPr="00015E9F">
          <w:rPr>
            <w:rStyle w:val="Hyperlink"/>
            <w:noProof/>
          </w:rPr>
          <w:t>Table 3</w:t>
        </w:r>
        <w:r w:rsidRPr="00015E9F">
          <w:rPr>
            <w:rStyle w:val="Hyperlink"/>
            <w:noProof/>
          </w:rPr>
          <w:noBreakHyphen/>
          <w:t>16. Bit Timing Sensitivity</w:t>
        </w:r>
        <w:r>
          <w:rPr>
            <w:noProof/>
            <w:webHidden/>
          </w:rPr>
          <w:tab/>
        </w:r>
        <w:r>
          <w:rPr>
            <w:noProof/>
            <w:webHidden/>
          </w:rPr>
          <w:fldChar w:fldCharType="begin"/>
        </w:r>
        <w:r>
          <w:rPr>
            <w:noProof/>
            <w:webHidden/>
          </w:rPr>
          <w:instrText xml:space="preserve"> PAGEREF _Toc348443939 \h </w:instrText>
        </w:r>
        <w:r>
          <w:rPr>
            <w:noProof/>
            <w:webHidden/>
          </w:rPr>
        </w:r>
        <w:r>
          <w:rPr>
            <w:noProof/>
            <w:webHidden/>
          </w:rPr>
          <w:fldChar w:fldCharType="separate"/>
        </w:r>
        <w:r w:rsidR="00C763A4">
          <w:rPr>
            <w:noProof/>
            <w:webHidden/>
          </w:rPr>
          <w:t>107</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3940" w:history="1">
        <w:r w:rsidRPr="00015E9F">
          <w:rPr>
            <w:rStyle w:val="Hyperlink"/>
            <w:noProof/>
          </w:rPr>
          <w:t>Table 3</w:t>
        </w:r>
        <w:r w:rsidRPr="00015E9F">
          <w:rPr>
            <w:rStyle w:val="Hyperlink"/>
            <w:noProof/>
          </w:rPr>
          <w:noBreakHyphen/>
          <w:t>17. Check Response to Bad Parity Packet</w:t>
        </w:r>
        <w:r>
          <w:rPr>
            <w:noProof/>
            <w:webHidden/>
          </w:rPr>
          <w:tab/>
        </w:r>
        <w:r>
          <w:rPr>
            <w:noProof/>
            <w:webHidden/>
          </w:rPr>
          <w:fldChar w:fldCharType="begin"/>
        </w:r>
        <w:r>
          <w:rPr>
            <w:noProof/>
            <w:webHidden/>
          </w:rPr>
          <w:instrText xml:space="preserve"> PAGEREF _Toc348443940 \h </w:instrText>
        </w:r>
        <w:r>
          <w:rPr>
            <w:noProof/>
            <w:webHidden/>
          </w:rPr>
        </w:r>
        <w:r>
          <w:rPr>
            <w:noProof/>
            <w:webHidden/>
          </w:rPr>
          <w:fldChar w:fldCharType="separate"/>
        </w:r>
        <w:r w:rsidR="00C763A4">
          <w:rPr>
            <w:noProof/>
            <w:webHidden/>
          </w:rPr>
          <w:t>109</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3941" w:history="1">
        <w:r w:rsidRPr="00015E9F">
          <w:rPr>
            <w:rStyle w:val="Hyperlink"/>
            <w:noProof/>
          </w:rPr>
          <w:t>Table 3</w:t>
        </w:r>
        <w:r w:rsidRPr="00015E9F">
          <w:rPr>
            <w:rStyle w:val="Hyperlink"/>
            <w:noProof/>
          </w:rPr>
          <w:noBreakHyphen/>
          <w:t>18. Response to ACKs with Different Timings</w:t>
        </w:r>
        <w:r>
          <w:rPr>
            <w:noProof/>
            <w:webHidden/>
          </w:rPr>
          <w:tab/>
        </w:r>
        <w:r>
          <w:rPr>
            <w:noProof/>
            <w:webHidden/>
          </w:rPr>
          <w:fldChar w:fldCharType="begin"/>
        </w:r>
        <w:r>
          <w:rPr>
            <w:noProof/>
            <w:webHidden/>
          </w:rPr>
          <w:instrText xml:space="preserve"> PAGEREF _Toc348443941 \h </w:instrText>
        </w:r>
        <w:r>
          <w:rPr>
            <w:noProof/>
            <w:webHidden/>
          </w:rPr>
        </w:r>
        <w:r>
          <w:rPr>
            <w:noProof/>
            <w:webHidden/>
          </w:rPr>
          <w:fldChar w:fldCharType="separate"/>
        </w:r>
        <w:r w:rsidR="00C763A4">
          <w:rPr>
            <w:noProof/>
            <w:webHidden/>
          </w:rPr>
          <w:t>110</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3942" w:history="1">
        <w:r w:rsidRPr="00015E9F">
          <w:rPr>
            <w:rStyle w:val="Hyperlink"/>
            <w:noProof/>
          </w:rPr>
          <w:t>Table 3</w:t>
        </w:r>
        <w:r w:rsidRPr="00015E9F">
          <w:rPr>
            <w:rStyle w:val="Hyperlink"/>
            <w:noProof/>
          </w:rPr>
          <w:noBreakHyphen/>
          <w:t>19. Source Receives Back-to-Back Transfers</w:t>
        </w:r>
        <w:r>
          <w:rPr>
            <w:noProof/>
            <w:webHidden/>
          </w:rPr>
          <w:tab/>
        </w:r>
        <w:r>
          <w:rPr>
            <w:noProof/>
            <w:webHidden/>
          </w:rPr>
          <w:fldChar w:fldCharType="begin"/>
        </w:r>
        <w:r>
          <w:rPr>
            <w:noProof/>
            <w:webHidden/>
          </w:rPr>
          <w:instrText xml:space="preserve"> PAGEREF _Toc348443942 \h </w:instrText>
        </w:r>
        <w:r>
          <w:rPr>
            <w:noProof/>
            <w:webHidden/>
          </w:rPr>
        </w:r>
        <w:r>
          <w:rPr>
            <w:noProof/>
            <w:webHidden/>
          </w:rPr>
          <w:fldChar w:fldCharType="separate"/>
        </w:r>
        <w:r w:rsidR="00C763A4">
          <w:rPr>
            <w:noProof/>
            <w:webHidden/>
          </w:rPr>
          <w:t>111</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3943" w:history="1">
        <w:r w:rsidRPr="00015E9F">
          <w:rPr>
            <w:rStyle w:val="Hyperlink"/>
            <w:noProof/>
          </w:rPr>
          <w:t>Table 3</w:t>
        </w:r>
        <w:r w:rsidRPr="00015E9F">
          <w:rPr>
            <w:rStyle w:val="Hyperlink"/>
            <w:noProof/>
          </w:rPr>
          <w:noBreakHyphen/>
          <w:t>20. Tester Sink Emulation</w:t>
        </w:r>
        <w:r>
          <w:rPr>
            <w:noProof/>
            <w:webHidden/>
          </w:rPr>
          <w:tab/>
        </w:r>
        <w:r>
          <w:rPr>
            <w:noProof/>
            <w:webHidden/>
          </w:rPr>
          <w:fldChar w:fldCharType="begin"/>
        </w:r>
        <w:r>
          <w:rPr>
            <w:noProof/>
            <w:webHidden/>
          </w:rPr>
          <w:instrText xml:space="preserve"> PAGEREF _Toc348443943 \h </w:instrText>
        </w:r>
        <w:r>
          <w:rPr>
            <w:noProof/>
            <w:webHidden/>
          </w:rPr>
        </w:r>
        <w:r>
          <w:rPr>
            <w:noProof/>
            <w:webHidden/>
          </w:rPr>
          <w:fldChar w:fldCharType="separate"/>
        </w:r>
        <w:r w:rsidR="00C763A4">
          <w:rPr>
            <w:noProof/>
            <w:webHidden/>
          </w:rPr>
          <w:t>117</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3944" w:history="1">
        <w:r w:rsidRPr="00015E9F">
          <w:rPr>
            <w:rStyle w:val="Hyperlink"/>
            <w:noProof/>
          </w:rPr>
          <w:t>Table 4</w:t>
        </w:r>
        <w:r w:rsidRPr="00015E9F">
          <w:rPr>
            <w:rStyle w:val="Hyperlink"/>
            <w:noProof/>
          </w:rPr>
          <w:noBreakHyphen/>
          <w:t>1. Tester Source Device Capability Registers</w:t>
        </w:r>
        <w:r>
          <w:rPr>
            <w:noProof/>
            <w:webHidden/>
          </w:rPr>
          <w:tab/>
        </w:r>
        <w:r>
          <w:rPr>
            <w:noProof/>
            <w:webHidden/>
          </w:rPr>
          <w:fldChar w:fldCharType="begin"/>
        </w:r>
        <w:r>
          <w:rPr>
            <w:noProof/>
            <w:webHidden/>
          </w:rPr>
          <w:instrText xml:space="preserve"> PAGEREF _Toc348443944 \h </w:instrText>
        </w:r>
        <w:r>
          <w:rPr>
            <w:noProof/>
            <w:webHidden/>
          </w:rPr>
        </w:r>
        <w:r>
          <w:rPr>
            <w:noProof/>
            <w:webHidden/>
          </w:rPr>
          <w:fldChar w:fldCharType="separate"/>
        </w:r>
        <w:r w:rsidR="00C763A4">
          <w:rPr>
            <w:noProof/>
            <w:webHidden/>
          </w:rPr>
          <w:t>150</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3945" w:history="1">
        <w:r w:rsidRPr="00015E9F">
          <w:rPr>
            <w:rStyle w:val="Hyperlink"/>
            <w:noProof/>
          </w:rPr>
          <w:t>Table 4</w:t>
        </w:r>
        <w:r w:rsidRPr="00015E9F">
          <w:rPr>
            <w:rStyle w:val="Hyperlink"/>
            <w:noProof/>
          </w:rPr>
          <w:noBreakHyphen/>
          <w:t>2. Standby Z</w:t>
        </w:r>
        <w:r w:rsidRPr="00015E9F">
          <w:rPr>
            <w:rStyle w:val="Hyperlink"/>
            <w:noProof/>
            <w:vertAlign w:val="subscript"/>
          </w:rPr>
          <w:t>CBUS_SINK_DISCOVER</w:t>
        </w:r>
        <w:r>
          <w:rPr>
            <w:noProof/>
            <w:webHidden/>
          </w:rPr>
          <w:tab/>
        </w:r>
        <w:r>
          <w:rPr>
            <w:noProof/>
            <w:webHidden/>
          </w:rPr>
          <w:fldChar w:fldCharType="begin"/>
        </w:r>
        <w:r>
          <w:rPr>
            <w:noProof/>
            <w:webHidden/>
          </w:rPr>
          <w:instrText xml:space="preserve"> PAGEREF _Toc348443945 \h </w:instrText>
        </w:r>
        <w:r>
          <w:rPr>
            <w:noProof/>
            <w:webHidden/>
          </w:rPr>
        </w:r>
        <w:r>
          <w:rPr>
            <w:noProof/>
            <w:webHidden/>
          </w:rPr>
          <w:fldChar w:fldCharType="separate"/>
        </w:r>
        <w:r w:rsidR="00C763A4">
          <w:rPr>
            <w:noProof/>
            <w:webHidden/>
          </w:rPr>
          <w:t>152</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3946" w:history="1">
        <w:r w:rsidRPr="00015E9F">
          <w:rPr>
            <w:rStyle w:val="Hyperlink"/>
            <w:noProof/>
          </w:rPr>
          <w:t>Table 4</w:t>
        </w:r>
        <w:r w:rsidRPr="00015E9F">
          <w:rPr>
            <w:rStyle w:val="Hyperlink"/>
            <w:noProof/>
          </w:rPr>
          <w:noBreakHyphen/>
          <w:t>3. Arbitration/Sync/Data Edge Rate</w:t>
        </w:r>
        <w:r>
          <w:rPr>
            <w:noProof/>
            <w:webHidden/>
          </w:rPr>
          <w:tab/>
        </w:r>
        <w:r>
          <w:rPr>
            <w:noProof/>
            <w:webHidden/>
          </w:rPr>
          <w:fldChar w:fldCharType="begin"/>
        </w:r>
        <w:r>
          <w:rPr>
            <w:noProof/>
            <w:webHidden/>
          </w:rPr>
          <w:instrText xml:space="preserve"> PAGEREF _Toc348443946 \h </w:instrText>
        </w:r>
        <w:r>
          <w:rPr>
            <w:noProof/>
            <w:webHidden/>
          </w:rPr>
        </w:r>
        <w:r>
          <w:rPr>
            <w:noProof/>
            <w:webHidden/>
          </w:rPr>
          <w:fldChar w:fldCharType="separate"/>
        </w:r>
        <w:r w:rsidR="00C763A4">
          <w:rPr>
            <w:noProof/>
            <w:webHidden/>
          </w:rPr>
          <w:t>157</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3947" w:history="1">
        <w:r w:rsidRPr="00015E9F">
          <w:rPr>
            <w:rStyle w:val="Hyperlink"/>
            <w:noProof/>
          </w:rPr>
          <w:t>Table 4</w:t>
        </w:r>
        <w:r w:rsidRPr="00015E9F">
          <w:rPr>
            <w:rStyle w:val="Hyperlink"/>
            <w:noProof/>
          </w:rPr>
          <w:noBreakHyphen/>
          <w:t>4. ACK Output Timing in Nanoseconds</w:t>
        </w:r>
        <w:r>
          <w:rPr>
            <w:noProof/>
            <w:webHidden/>
          </w:rPr>
          <w:tab/>
        </w:r>
        <w:r>
          <w:rPr>
            <w:noProof/>
            <w:webHidden/>
          </w:rPr>
          <w:fldChar w:fldCharType="begin"/>
        </w:r>
        <w:r>
          <w:rPr>
            <w:noProof/>
            <w:webHidden/>
          </w:rPr>
          <w:instrText xml:space="preserve"> PAGEREF _Toc348443947 \h </w:instrText>
        </w:r>
        <w:r>
          <w:rPr>
            <w:noProof/>
            <w:webHidden/>
          </w:rPr>
        </w:r>
        <w:r>
          <w:rPr>
            <w:noProof/>
            <w:webHidden/>
          </w:rPr>
          <w:fldChar w:fldCharType="separate"/>
        </w:r>
        <w:r w:rsidR="00C763A4">
          <w:rPr>
            <w:noProof/>
            <w:webHidden/>
          </w:rPr>
          <w:t>162</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3948" w:history="1">
        <w:r w:rsidRPr="00015E9F">
          <w:rPr>
            <w:rStyle w:val="Hyperlink"/>
            <w:noProof/>
          </w:rPr>
          <w:t>Table 4</w:t>
        </w:r>
        <w:r w:rsidRPr="00015E9F">
          <w:rPr>
            <w:rStyle w:val="Hyperlink"/>
            <w:noProof/>
          </w:rPr>
          <w:noBreakHyphen/>
          <w:t>5. ACK Drive HIGH Duration.</w:t>
        </w:r>
        <w:r>
          <w:rPr>
            <w:noProof/>
            <w:webHidden/>
          </w:rPr>
          <w:tab/>
        </w:r>
        <w:r>
          <w:rPr>
            <w:noProof/>
            <w:webHidden/>
          </w:rPr>
          <w:fldChar w:fldCharType="begin"/>
        </w:r>
        <w:r>
          <w:rPr>
            <w:noProof/>
            <w:webHidden/>
          </w:rPr>
          <w:instrText xml:space="preserve"> PAGEREF _Toc348443948 \h </w:instrText>
        </w:r>
        <w:r>
          <w:rPr>
            <w:noProof/>
            <w:webHidden/>
          </w:rPr>
        </w:r>
        <w:r>
          <w:rPr>
            <w:noProof/>
            <w:webHidden/>
          </w:rPr>
          <w:fldChar w:fldCharType="separate"/>
        </w:r>
        <w:r w:rsidR="00C763A4">
          <w:rPr>
            <w:noProof/>
            <w:webHidden/>
          </w:rPr>
          <w:t>163</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3949" w:history="1">
        <w:r w:rsidRPr="00015E9F">
          <w:rPr>
            <w:rStyle w:val="Hyperlink"/>
            <w:noProof/>
          </w:rPr>
          <w:t>Table 4</w:t>
        </w:r>
        <w:r w:rsidRPr="00015E9F">
          <w:rPr>
            <w:rStyle w:val="Hyperlink"/>
            <w:noProof/>
          </w:rPr>
          <w:noBreakHyphen/>
          <w:t>6. Sensitivity to VIH/VIL</w:t>
        </w:r>
        <w:r>
          <w:rPr>
            <w:noProof/>
            <w:webHidden/>
          </w:rPr>
          <w:tab/>
        </w:r>
        <w:r>
          <w:rPr>
            <w:noProof/>
            <w:webHidden/>
          </w:rPr>
          <w:fldChar w:fldCharType="begin"/>
        </w:r>
        <w:r>
          <w:rPr>
            <w:noProof/>
            <w:webHidden/>
          </w:rPr>
          <w:instrText xml:space="preserve"> PAGEREF _Toc348443949 \h </w:instrText>
        </w:r>
        <w:r>
          <w:rPr>
            <w:noProof/>
            <w:webHidden/>
          </w:rPr>
        </w:r>
        <w:r>
          <w:rPr>
            <w:noProof/>
            <w:webHidden/>
          </w:rPr>
          <w:fldChar w:fldCharType="separate"/>
        </w:r>
        <w:r w:rsidR="00C763A4">
          <w:rPr>
            <w:noProof/>
            <w:webHidden/>
          </w:rPr>
          <w:t>167</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3950" w:history="1">
        <w:r w:rsidRPr="00015E9F">
          <w:rPr>
            <w:rStyle w:val="Hyperlink"/>
            <w:noProof/>
          </w:rPr>
          <w:t>Table 4</w:t>
        </w:r>
        <w:r w:rsidRPr="00015E9F">
          <w:rPr>
            <w:rStyle w:val="Hyperlink"/>
            <w:noProof/>
          </w:rPr>
          <w:noBreakHyphen/>
          <w:t>7. Wake Pulse Timing 1</w:t>
        </w:r>
        <w:r>
          <w:rPr>
            <w:noProof/>
            <w:webHidden/>
          </w:rPr>
          <w:tab/>
        </w:r>
        <w:r>
          <w:rPr>
            <w:noProof/>
            <w:webHidden/>
          </w:rPr>
          <w:fldChar w:fldCharType="begin"/>
        </w:r>
        <w:r>
          <w:rPr>
            <w:noProof/>
            <w:webHidden/>
          </w:rPr>
          <w:instrText xml:space="preserve"> PAGEREF _Toc348443950 \h </w:instrText>
        </w:r>
        <w:r>
          <w:rPr>
            <w:noProof/>
            <w:webHidden/>
          </w:rPr>
        </w:r>
        <w:r>
          <w:rPr>
            <w:noProof/>
            <w:webHidden/>
          </w:rPr>
          <w:fldChar w:fldCharType="separate"/>
        </w:r>
        <w:r w:rsidR="00C763A4">
          <w:rPr>
            <w:noProof/>
            <w:webHidden/>
          </w:rPr>
          <w:t>169</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3951" w:history="1">
        <w:r w:rsidRPr="00015E9F">
          <w:rPr>
            <w:rStyle w:val="Hyperlink"/>
            <w:noProof/>
          </w:rPr>
          <w:t>Table 4</w:t>
        </w:r>
        <w:r w:rsidRPr="00015E9F">
          <w:rPr>
            <w:rStyle w:val="Hyperlink"/>
            <w:noProof/>
          </w:rPr>
          <w:noBreakHyphen/>
          <w:t>8. Wake Pulse Timing 2</w:t>
        </w:r>
        <w:r>
          <w:rPr>
            <w:noProof/>
            <w:webHidden/>
          </w:rPr>
          <w:tab/>
        </w:r>
        <w:r>
          <w:rPr>
            <w:noProof/>
            <w:webHidden/>
          </w:rPr>
          <w:fldChar w:fldCharType="begin"/>
        </w:r>
        <w:r>
          <w:rPr>
            <w:noProof/>
            <w:webHidden/>
          </w:rPr>
          <w:instrText xml:space="preserve"> PAGEREF _Toc348443951 \h </w:instrText>
        </w:r>
        <w:r>
          <w:rPr>
            <w:noProof/>
            <w:webHidden/>
          </w:rPr>
        </w:r>
        <w:r>
          <w:rPr>
            <w:noProof/>
            <w:webHidden/>
          </w:rPr>
          <w:fldChar w:fldCharType="separate"/>
        </w:r>
        <w:r w:rsidR="00C763A4">
          <w:rPr>
            <w:noProof/>
            <w:webHidden/>
          </w:rPr>
          <w:t>169</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3952" w:history="1">
        <w:r w:rsidRPr="00015E9F">
          <w:rPr>
            <w:rStyle w:val="Hyperlink"/>
            <w:noProof/>
          </w:rPr>
          <w:t>Table 4</w:t>
        </w:r>
        <w:r w:rsidRPr="00015E9F">
          <w:rPr>
            <w:rStyle w:val="Hyperlink"/>
            <w:noProof/>
          </w:rPr>
          <w:noBreakHyphen/>
          <w:t>9. Discovery Pulse Timing 1</w:t>
        </w:r>
        <w:r>
          <w:rPr>
            <w:noProof/>
            <w:webHidden/>
          </w:rPr>
          <w:tab/>
        </w:r>
        <w:r>
          <w:rPr>
            <w:noProof/>
            <w:webHidden/>
          </w:rPr>
          <w:fldChar w:fldCharType="begin"/>
        </w:r>
        <w:r>
          <w:rPr>
            <w:noProof/>
            <w:webHidden/>
          </w:rPr>
          <w:instrText xml:space="preserve"> PAGEREF _Toc348443952 \h </w:instrText>
        </w:r>
        <w:r>
          <w:rPr>
            <w:noProof/>
            <w:webHidden/>
          </w:rPr>
        </w:r>
        <w:r>
          <w:rPr>
            <w:noProof/>
            <w:webHidden/>
          </w:rPr>
          <w:fldChar w:fldCharType="separate"/>
        </w:r>
        <w:r w:rsidR="00C763A4">
          <w:rPr>
            <w:noProof/>
            <w:webHidden/>
          </w:rPr>
          <w:t>171</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3953" w:history="1">
        <w:r w:rsidRPr="00015E9F">
          <w:rPr>
            <w:rStyle w:val="Hyperlink"/>
            <w:noProof/>
          </w:rPr>
          <w:t>Table 4</w:t>
        </w:r>
        <w:r w:rsidRPr="00015E9F">
          <w:rPr>
            <w:rStyle w:val="Hyperlink"/>
            <w:noProof/>
          </w:rPr>
          <w:noBreakHyphen/>
          <w:t>10. Discovery Pulse Timing 2</w:t>
        </w:r>
        <w:r>
          <w:rPr>
            <w:noProof/>
            <w:webHidden/>
          </w:rPr>
          <w:tab/>
        </w:r>
        <w:r>
          <w:rPr>
            <w:noProof/>
            <w:webHidden/>
          </w:rPr>
          <w:fldChar w:fldCharType="begin"/>
        </w:r>
        <w:r>
          <w:rPr>
            <w:noProof/>
            <w:webHidden/>
          </w:rPr>
          <w:instrText xml:space="preserve"> PAGEREF _Toc348443953 \h </w:instrText>
        </w:r>
        <w:r>
          <w:rPr>
            <w:noProof/>
            <w:webHidden/>
          </w:rPr>
        </w:r>
        <w:r>
          <w:rPr>
            <w:noProof/>
            <w:webHidden/>
          </w:rPr>
          <w:fldChar w:fldCharType="separate"/>
        </w:r>
        <w:r w:rsidR="00C763A4">
          <w:rPr>
            <w:noProof/>
            <w:webHidden/>
          </w:rPr>
          <w:t>172</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3954" w:history="1">
        <w:r w:rsidRPr="00015E9F">
          <w:rPr>
            <w:rStyle w:val="Hyperlink"/>
            <w:noProof/>
          </w:rPr>
          <w:t>Table 4</w:t>
        </w:r>
        <w:r w:rsidRPr="00015E9F">
          <w:rPr>
            <w:rStyle w:val="Hyperlink"/>
            <w:noProof/>
          </w:rPr>
          <w:noBreakHyphen/>
          <w:t>11. Discovery Pulse Timing 3</w:t>
        </w:r>
        <w:r>
          <w:rPr>
            <w:noProof/>
            <w:webHidden/>
          </w:rPr>
          <w:tab/>
        </w:r>
        <w:r>
          <w:rPr>
            <w:noProof/>
            <w:webHidden/>
          </w:rPr>
          <w:fldChar w:fldCharType="begin"/>
        </w:r>
        <w:r>
          <w:rPr>
            <w:noProof/>
            <w:webHidden/>
          </w:rPr>
          <w:instrText xml:space="preserve"> PAGEREF _Toc348443954 \h </w:instrText>
        </w:r>
        <w:r>
          <w:rPr>
            <w:noProof/>
            <w:webHidden/>
          </w:rPr>
        </w:r>
        <w:r>
          <w:rPr>
            <w:noProof/>
            <w:webHidden/>
          </w:rPr>
          <w:fldChar w:fldCharType="separate"/>
        </w:r>
        <w:r w:rsidR="00C763A4">
          <w:rPr>
            <w:noProof/>
            <w:webHidden/>
          </w:rPr>
          <w:t>172</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3955" w:history="1">
        <w:r w:rsidRPr="00015E9F">
          <w:rPr>
            <w:rStyle w:val="Hyperlink"/>
            <w:noProof/>
          </w:rPr>
          <w:t>Table 4</w:t>
        </w:r>
        <w:r w:rsidRPr="00015E9F">
          <w:rPr>
            <w:rStyle w:val="Hyperlink"/>
            <w:noProof/>
          </w:rPr>
          <w:noBreakHyphen/>
          <w:t>12. Discovery Pulse Reject Timing 1</w:t>
        </w:r>
        <w:r>
          <w:rPr>
            <w:noProof/>
            <w:webHidden/>
          </w:rPr>
          <w:tab/>
        </w:r>
        <w:r>
          <w:rPr>
            <w:noProof/>
            <w:webHidden/>
          </w:rPr>
          <w:fldChar w:fldCharType="begin"/>
        </w:r>
        <w:r>
          <w:rPr>
            <w:noProof/>
            <w:webHidden/>
          </w:rPr>
          <w:instrText xml:space="preserve"> PAGEREF _Toc348443955 \h </w:instrText>
        </w:r>
        <w:r>
          <w:rPr>
            <w:noProof/>
            <w:webHidden/>
          </w:rPr>
        </w:r>
        <w:r>
          <w:rPr>
            <w:noProof/>
            <w:webHidden/>
          </w:rPr>
          <w:fldChar w:fldCharType="separate"/>
        </w:r>
        <w:r w:rsidR="00C763A4">
          <w:rPr>
            <w:noProof/>
            <w:webHidden/>
          </w:rPr>
          <w:t>175</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3956" w:history="1">
        <w:r w:rsidRPr="00015E9F">
          <w:rPr>
            <w:rStyle w:val="Hyperlink"/>
            <w:noProof/>
          </w:rPr>
          <w:t>Table 4</w:t>
        </w:r>
        <w:r w:rsidRPr="00015E9F">
          <w:rPr>
            <w:rStyle w:val="Hyperlink"/>
            <w:noProof/>
          </w:rPr>
          <w:noBreakHyphen/>
          <w:t>13. Discovery Pulse Reject Timing 2</w:t>
        </w:r>
        <w:r>
          <w:rPr>
            <w:noProof/>
            <w:webHidden/>
          </w:rPr>
          <w:tab/>
        </w:r>
        <w:r>
          <w:rPr>
            <w:noProof/>
            <w:webHidden/>
          </w:rPr>
          <w:fldChar w:fldCharType="begin"/>
        </w:r>
        <w:r>
          <w:rPr>
            <w:noProof/>
            <w:webHidden/>
          </w:rPr>
          <w:instrText xml:space="preserve"> PAGEREF _Toc348443956 \h </w:instrText>
        </w:r>
        <w:r>
          <w:rPr>
            <w:noProof/>
            <w:webHidden/>
          </w:rPr>
        </w:r>
        <w:r>
          <w:rPr>
            <w:noProof/>
            <w:webHidden/>
          </w:rPr>
          <w:fldChar w:fldCharType="separate"/>
        </w:r>
        <w:r w:rsidR="00C763A4">
          <w:rPr>
            <w:noProof/>
            <w:webHidden/>
          </w:rPr>
          <w:t>176</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3957" w:history="1">
        <w:r w:rsidRPr="00015E9F">
          <w:rPr>
            <w:rStyle w:val="Hyperlink"/>
            <w:noProof/>
          </w:rPr>
          <w:t>Table 4</w:t>
        </w:r>
        <w:r w:rsidRPr="00015E9F">
          <w:rPr>
            <w:rStyle w:val="Hyperlink"/>
            <w:noProof/>
          </w:rPr>
          <w:noBreakHyphen/>
          <w:t>14. Discovery Pulse Reject Timing 1</w:t>
        </w:r>
        <w:r>
          <w:rPr>
            <w:noProof/>
            <w:webHidden/>
          </w:rPr>
          <w:tab/>
        </w:r>
        <w:r>
          <w:rPr>
            <w:noProof/>
            <w:webHidden/>
          </w:rPr>
          <w:fldChar w:fldCharType="begin"/>
        </w:r>
        <w:r>
          <w:rPr>
            <w:noProof/>
            <w:webHidden/>
          </w:rPr>
          <w:instrText xml:space="preserve"> PAGEREF _Toc348443957 \h </w:instrText>
        </w:r>
        <w:r>
          <w:rPr>
            <w:noProof/>
            <w:webHidden/>
          </w:rPr>
        </w:r>
        <w:r>
          <w:rPr>
            <w:noProof/>
            <w:webHidden/>
          </w:rPr>
          <w:fldChar w:fldCharType="separate"/>
        </w:r>
        <w:r w:rsidR="00C763A4">
          <w:rPr>
            <w:noProof/>
            <w:webHidden/>
          </w:rPr>
          <w:t>178</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3958" w:history="1">
        <w:r w:rsidRPr="00015E9F">
          <w:rPr>
            <w:rStyle w:val="Hyperlink"/>
            <w:noProof/>
          </w:rPr>
          <w:t>Table 4</w:t>
        </w:r>
        <w:r w:rsidRPr="00015E9F">
          <w:rPr>
            <w:rStyle w:val="Hyperlink"/>
            <w:noProof/>
          </w:rPr>
          <w:noBreakHyphen/>
          <w:t>15. Discovery Pulse Reject Timing 2</w:t>
        </w:r>
        <w:r>
          <w:rPr>
            <w:noProof/>
            <w:webHidden/>
          </w:rPr>
          <w:tab/>
        </w:r>
        <w:r>
          <w:rPr>
            <w:noProof/>
            <w:webHidden/>
          </w:rPr>
          <w:fldChar w:fldCharType="begin"/>
        </w:r>
        <w:r>
          <w:rPr>
            <w:noProof/>
            <w:webHidden/>
          </w:rPr>
          <w:instrText xml:space="preserve"> PAGEREF _Toc348443958 \h </w:instrText>
        </w:r>
        <w:r>
          <w:rPr>
            <w:noProof/>
            <w:webHidden/>
          </w:rPr>
        </w:r>
        <w:r>
          <w:rPr>
            <w:noProof/>
            <w:webHidden/>
          </w:rPr>
          <w:fldChar w:fldCharType="separate"/>
        </w:r>
        <w:r w:rsidR="00C763A4">
          <w:rPr>
            <w:noProof/>
            <w:webHidden/>
          </w:rPr>
          <w:t>179</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3959" w:history="1">
        <w:r w:rsidRPr="00015E9F">
          <w:rPr>
            <w:rStyle w:val="Hyperlink"/>
            <w:noProof/>
          </w:rPr>
          <w:t>Table 4</w:t>
        </w:r>
        <w:r w:rsidRPr="00015E9F">
          <w:rPr>
            <w:rStyle w:val="Hyperlink"/>
            <w:noProof/>
          </w:rPr>
          <w:noBreakHyphen/>
          <w:t>16. Sensitivity to VIH/VIL</w:t>
        </w:r>
        <w:r>
          <w:rPr>
            <w:noProof/>
            <w:webHidden/>
          </w:rPr>
          <w:tab/>
        </w:r>
        <w:r>
          <w:rPr>
            <w:noProof/>
            <w:webHidden/>
          </w:rPr>
          <w:fldChar w:fldCharType="begin"/>
        </w:r>
        <w:r>
          <w:rPr>
            <w:noProof/>
            <w:webHidden/>
          </w:rPr>
          <w:instrText xml:space="preserve"> PAGEREF _Toc348443959 \h </w:instrText>
        </w:r>
        <w:r>
          <w:rPr>
            <w:noProof/>
            <w:webHidden/>
          </w:rPr>
        </w:r>
        <w:r>
          <w:rPr>
            <w:noProof/>
            <w:webHidden/>
          </w:rPr>
          <w:fldChar w:fldCharType="separate"/>
        </w:r>
        <w:r w:rsidR="00C763A4">
          <w:rPr>
            <w:noProof/>
            <w:webHidden/>
          </w:rPr>
          <w:t>180</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3960" w:history="1">
        <w:r w:rsidRPr="00015E9F">
          <w:rPr>
            <w:rStyle w:val="Hyperlink"/>
            <w:noProof/>
          </w:rPr>
          <w:t>Table 4</w:t>
        </w:r>
        <w:r w:rsidRPr="00015E9F">
          <w:rPr>
            <w:rStyle w:val="Hyperlink"/>
            <w:noProof/>
          </w:rPr>
          <w:noBreakHyphen/>
          <w:t>17. End of Discovery to Early Source-side Arbitration</w:t>
        </w:r>
        <w:r>
          <w:rPr>
            <w:noProof/>
            <w:webHidden/>
          </w:rPr>
          <w:tab/>
        </w:r>
        <w:r>
          <w:rPr>
            <w:noProof/>
            <w:webHidden/>
          </w:rPr>
          <w:fldChar w:fldCharType="begin"/>
        </w:r>
        <w:r>
          <w:rPr>
            <w:noProof/>
            <w:webHidden/>
          </w:rPr>
          <w:instrText xml:space="preserve"> PAGEREF _Toc348443960 \h </w:instrText>
        </w:r>
        <w:r>
          <w:rPr>
            <w:noProof/>
            <w:webHidden/>
          </w:rPr>
        </w:r>
        <w:r>
          <w:rPr>
            <w:noProof/>
            <w:webHidden/>
          </w:rPr>
          <w:fldChar w:fldCharType="separate"/>
        </w:r>
        <w:r w:rsidR="00C763A4">
          <w:rPr>
            <w:noProof/>
            <w:webHidden/>
          </w:rPr>
          <w:t>181</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3961" w:history="1">
        <w:r w:rsidRPr="00015E9F">
          <w:rPr>
            <w:rStyle w:val="Hyperlink"/>
            <w:noProof/>
          </w:rPr>
          <w:t>Table 4</w:t>
        </w:r>
        <w:r w:rsidRPr="00015E9F">
          <w:rPr>
            <w:rStyle w:val="Hyperlink"/>
            <w:noProof/>
          </w:rPr>
          <w:noBreakHyphen/>
          <w:t>18. Loses Arbitration Collision Correctly</w:t>
        </w:r>
        <w:r>
          <w:rPr>
            <w:noProof/>
            <w:webHidden/>
          </w:rPr>
          <w:tab/>
        </w:r>
        <w:r>
          <w:rPr>
            <w:noProof/>
            <w:webHidden/>
          </w:rPr>
          <w:fldChar w:fldCharType="begin"/>
        </w:r>
        <w:r>
          <w:rPr>
            <w:noProof/>
            <w:webHidden/>
          </w:rPr>
          <w:instrText xml:space="preserve"> PAGEREF _Toc348443961 \h </w:instrText>
        </w:r>
        <w:r>
          <w:rPr>
            <w:noProof/>
            <w:webHidden/>
          </w:rPr>
        </w:r>
        <w:r>
          <w:rPr>
            <w:noProof/>
            <w:webHidden/>
          </w:rPr>
          <w:fldChar w:fldCharType="separate"/>
        </w:r>
        <w:r w:rsidR="00C763A4">
          <w:rPr>
            <w:noProof/>
            <w:webHidden/>
          </w:rPr>
          <w:t>182</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3962" w:history="1">
        <w:r w:rsidRPr="00015E9F">
          <w:rPr>
            <w:rStyle w:val="Hyperlink"/>
            <w:noProof/>
          </w:rPr>
          <w:t>Table 4</w:t>
        </w:r>
        <w:r w:rsidRPr="00015E9F">
          <w:rPr>
            <w:rStyle w:val="Hyperlink"/>
            <w:noProof/>
          </w:rPr>
          <w:noBreakHyphen/>
          <w:t>19. Bit Timing Sensitivity</w:t>
        </w:r>
        <w:r>
          <w:rPr>
            <w:noProof/>
            <w:webHidden/>
          </w:rPr>
          <w:tab/>
        </w:r>
        <w:r>
          <w:rPr>
            <w:noProof/>
            <w:webHidden/>
          </w:rPr>
          <w:fldChar w:fldCharType="begin"/>
        </w:r>
        <w:r>
          <w:rPr>
            <w:noProof/>
            <w:webHidden/>
          </w:rPr>
          <w:instrText xml:space="preserve"> PAGEREF _Toc348443962 \h </w:instrText>
        </w:r>
        <w:r>
          <w:rPr>
            <w:noProof/>
            <w:webHidden/>
          </w:rPr>
        </w:r>
        <w:r>
          <w:rPr>
            <w:noProof/>
            <w:webHidden/>
          </w:rPr>
          <w:fldChar w:fldCharType="separate"/>
        </w:r>
        <w:r w:rsidR="00C763A4">
          <w:rPr>
            <w:noProof/>
            <w:webHidden/>
          </w:rPr>
          <w:t>183</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3963" w:history="1">
        <w:r w:rsidRPr="00015E9F">
          <w:rPr>
            <w:rStyle w:val="Hyperlink"/>
            <w:noProof/>
          </w:rPr>
          <w:t>Table 4</w:t>
        </w:r>
        <w:r w:rsidRPr="00015E9F">
          <w:rPr>
            <w:rStyle w:val="Hyperlink"/>
            <w:noProof/>
          </w:rPr>
          <w:noBreakHyphen/>
          <w:t>20. Check Response to Bad Parity Packet</w:t>
        </w:r>
        <w:r>
          <w:rPr>
            <w:noProof/>
            <w:webHidden/>
          </w:rPr>
          <w:tab/>
        </w:r>
        <w:r>
          <w:rPr>
            <w:noProof/>
            <w:webHidden/>
          </w:rPr>
          <w:fldChar w:fldCharType="begin"/>
        </w:r>
        <w:r>
          <w:rPr>
            <w:noProof/>
            <w:webHidden/>
          </w:rPr>
          <w:instrText xml:space="preserve"> PAGEREF _Toc348443963 \h </w:instrText>
        </w:r>
        <w:r>
          <w:rPr>
            <w:noProof/>
            <w:webHidden/>
          </w:rPr>
        </w:r>
        <w:r>
          <w:rPr>
            <w:noProof/>
            <w:webHidden/>
          </w:rPr>
          <w:fldChar w:fldCharType="separate"/>
        </w:r>
        <w:r w:rsidR="00C763A4">
          <w:rPr>
            <w:noProof/>
            <w:webHidden/>
          </w:rPr>
          <w:t>184</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3964" w:history="1">
        <w:r w:rsidRPr="00015E9F">
          <w:rPr>
            <w:rStyle w:val="Hyperlink"/>
            <w:noProof/>
          </w:rPr>
          <w:t>Table 4</w:t>
        </w:r>
        <w:r w:rsidRPr="00015E9F">
          <w:rPr>
            <w:rStyle w:val="Hyperlink"/>
            <w:noProof/>
          </w:rPr>
          <w:noBreakHyphen/>
          <w:t>21. Response to ACKs with Different Timings</w:t>
        </w:r>
        <w:r>
          <w:rPr>
            <w:noProof/>
            <w:webHidden/>
          </w:rPr>
          <w:tab/>
        </w:r>
        <w:r>
          <w:rPr>
            <w:noProof/>
            <w:webHidden/>
          </w:rPr>
          <w:fldChar w:fldCharType="begin"/>
        </w:r>
        <w:r>
          <w:rPr>
            <w:noProof/>
            <w:webHidden/>
          </w:rPr>
          <w:instrText xml:space="preserve"> PAGEREF _Toc348443964 \h </w:instrText>
        </w:r>
        <w:r>
          <w:rPr>
            <w:noProof/>
            <w:webHidden/>
          </w:rPr>
        </w:r>
        <w:r>
          <w:rPr>
            <w:noProof/>
            <w:webHidden/>
          </w:rPr>
          <w:fldChar w:fldCharType="separate"/>
        </w:r>
        <w:r w:rsidR="00C763A4">
          <w:rPr>
            <w:noProof/>
            <w:webHidden/>
          </w:rPr>
          <w:t>185</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3965" w:history="1">
        <w:r w:rsidRPr="00015E9F">
          <w:rPr>
            <w:rStyle w:val="Hyperlink"/>
            <w:noProof/>
          </w:rPr>
          <w:t>Table 4</w:t>
        </w:r>
        <w:r w:rsidRPr="00015E9F">
          <w:rPr>
            <w:rStyle w:val="Hyperlink"/>
            <w:noProof/>
          </w:rPr>
          <w:noBreakHyphen/>
          <w:t>22. Sink Receives Back-to-Back Transfers</w:t>
        </w:r>
        <w:r>
          <w:rPr>
            <w:noProof/>
            <w:webHidden/>
          </w:rPr>
          <w:tab/>
        </w:r>
        <w:r>
          <w:rPr>
            <w:noProof/>
            <w:webHidden/>
          </w:rPr>
          <w:fldChar w:fldCharType="begin"/>
        </w:r>
        <w:r>
          <w:rPr>
            <w:noProof/>
            <w:webHidden/>
          </w:rPr>
          <w:instrText xml:space="preserve"> PAGEREF _Toc348443965 \h </w:instrText>
        </w:r>
        <w:r>
          <w:rPr>
            <w:noProof/>
            <w:webHidden/>
          </w:rPr>
        </w:r>
        <w:r>
          <w:rPr>
            <w:noProof/>
            <w:webHidden/>
          </w:rPr>
          <w:fldChar w:fldCharType="separate"/>
        </w:r>
        <w:r w:rsidR="00C763A4">
          <w:rPr>
            <w:noProof/>
            <w:webHidden/>
          </w:rPr>
          <w:t>186</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3966" w:history="1">
        <w:r w:rsidRPr="00015E9F">
          <w:rPr>
            <w:rStyle w:val="Hyperlink"/>
            <w:noProof/>
          </w:rPr>
          <w:t>Table 5</w:t>
        </w:r>
        <w:r w:rsidRPr="00015E9F">
          <w:rPr>
            <w:rStyle w:val="Hyperlink"/>
            <w:noProof/>
          </w:rPr>
          <w:noBreakHyphen/>
          <w:t>1. Tester Source Device Capability Registers</w:t>
        </w:r>
        <w:r>
          <w:rPr>
            <w:noProof/>
            <w:webHidden/>
          </w:rPr>
          <w:tab/>
        </w:r>
        <w:r>
          <w:rPr>
            <w:noProof/>
            <w:webHidden/>
          </w:rPr>
          <w:fldChar w:fldCharType="begin"/>
        </w:r>
        <w:r>
          <w:rPr>
            <w:noProof/>
            <w:webHidden/>
          </w:rPr>
          <w:instrText xml:space="preserve"> PAGEREF _Toc348443966 \h </w:instrText>
        </w:r>
        <w:r>
          <w:rPr>
            <w:noProof/>
            <w:webHidden/>
          </w:rPr>
        </w:r>
        <w:r>
          <w:rPr>
            <w:noProof/>
            <w:webHidden/>
          </w:rPr>
          <w:fldChar w:fldCharType="separate"/>
        </w:r>
        <w:r w:rsidR="00C763A4">
          <w:rPr>
            <w:noProof/>
            <w:webHidden/>
          </w:rPr>
          <w:t>225</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3967" w:history="1">
        <w:r w:rsidRPr="00015E9F">
          <w:rPr>
            <w:rStyle w:val="Hyperlink"/>
            <w:noProof/>
          </w:rPr>
          <w:t>Table 5</w:t>
        </w:r>
        <w:r w:rsidRPr="00015E9F">
          <w:rPr>
            <w:rStyle w:val="Hyperlink"/>
            <w:noProof/>
          </w:rPr>
          <w:noBreakHyphen/>
          <w:t>2. Powered-Off Z</w:t>
        </w:r>
        <w:r w:rsidRPr="00015E9F">
          <w:rPr>
            <w:rStyle w:val="Hyperlink"/>
            <w:noProof/>
            <w:vertAlign w:val="subscript"/>
          </w:rPr>
          <w:t>CBUS_DONGLE_DISCOVER</w:t>
        </w:r>
        <w:r>
          <w:rPr>
            <w:noProof/>
            <w:webHidden/>
          </w:rPr>
          <w:tab/>
        </w:r>
        <w:r>
          <w:rPr>
            <w:noProof/>
            <w:webHidden/>
          </w:rPr>
          <w:fldChar w:fldCharType="begin"/>
        </w:r>
        <w:r>
          <w:rPr>
            <w:noProof/>
            <w:webHidden/>
          </w:rPr>
          <w:instrText xml:space="preserve"> PAGEREF _Toc348443967 \h </w:instrText>
        </w:r>
        <w:r>
          <w:rPr>
            <w:noProof/>
            <w:webHidden/>
          </w:rPr>
        </w:r>
        <w:r>
          <w:rPr>
            <w:noProof/>
            <w:webHidden/>
          </w:rPr>
          <w:fldChar w:fldCharType="separate"/>
        </w:r>
        <w:r w:rsidR="00C763A4">
          <w:rPr>
            <w:noProof/>
            <w:webHidden/>
          </w:rPr>
          <w:t>227</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3968" w:history="1">
        <w:r w:rsidRPr="00015E9F">
          <w:rPr>
            <w:rStyle w:val="Hyperlink"/>
            <w:noProof/>
          </w:rPr>
          <w:t>Table 5</w:t>
        </w:r>
        <w:r w:rsidRPr="00015E9F">
          <w:rPr>
            <w:rStyle w:val="Hyperlink"/>
            <w:noProof/>
          </w:rPr>
          <w:noBreakHyphen/>
          <w:t>3. VBUS-Powered Z</w:t>
        </w:r>
        <w:r w:rsidRPr="00015E9F">
          <w:rPr>
            <w:rStyle w:val="Hyperlink"/>
            <w:noProof/>
            <w:vertAlign w:val="subscript"/>
          </w:rPr>
          <w:t>CBUS_DONGLE_DISCOVER</w:t>
        </w:r>
        <w:r>
          <w:rPr>
            <w:noProof/>
            <w:webHidden/>
          </w:rPr>
          <w:tab/>
        </w:r>
        <w:r>
          <w:rPr>
            <w:noProof/>
            <w:webHidden/>
          </w:rPr>
          <w:fldChar w:fldCharType="begin"/>
        </w:r>
        <w:r>
          <w:rPr>
            <w:noProof/>
            <w:webHidden/>
          </w:rPr>
          <w:instrText xml:space="preserve"> PAGEREF _Toc348443968 \h </w:instrText>
        </w:r>
        <w:r>
          <w:rPr>
            <w:noProof/>
            <w:webHidden/>
          </w:rPr>
        </w:r>
        <w:r>
          <w:rPr>
            <w:noProof/>
            <w:webHidden/>
          </w:rPr>
          <w:fldChar w:fldCharType="separate"/>
        </w:r>
        <w:r w:rsidR="00C763A4">
          <w:rPr>
            <w:noProof/>
            <w:webHidden/>
          </w:rPr>
          <w:t>228</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3969" w:history="1">
        <w:r w:rsidRPr="00015E9F">
          <w:rPr>
            <w:rStyle w:val="Hyperlink"/>
            <w:noProof/>
          </w:rPr>
          <w:t>Table 5</w:t>
        </w:r>
        <w:r w:rsidRPr="00015E9F">
          <w:rPr>
            <w:rStyle w:val="Hyperlink"/>
            <w:noProof/>
          </w:rPr>
          <w:noBreakHyphen/>
          <w:t>4. Self-Powered Z</w:t>
        </w:r>
        <w:r w:rsidRPr="00015E9F">
          <w:rPr>
            <w:rStyle w:val="Hyperlink"/>
            <w:noProof/>
            <w:vertAlign w:val="subscript"/>
          </w:rPr>
          <w:t>CBUS_DONGLE_DISCOVER</w:t>
        </w:r>
        <w:r>
          <w:rPr>
            <w:noProof/>
            <w:webHidden/>
          </w:rPr>
          <w:tab/>
        </w:r>
        <w:r>
          <w:rPr>
            <w:noProof/>
            <w:webHidden/>
          </w:rPr>
          <w:fldChar w:fldCharType="begin"/>
        </w:r>
        <w:r>
          <w:rPr>
            <w:noProof/>
            <w:webHidden/>
          </w:rPr>
          <w:instrText xml:space="preserve"> PAGEREF _Toc348443969 \h </w:instrText>
        </w:r>
        <w:r>
          <w:rPr>
            <w:noProof/>
            <w:webHidden/>
          </w:rPr>
        </w:r>
        <w:r>
          <w:rPr>
            <w:noProof/>
            <w:webHidden/>
          </w:rPr>
          <w:fldChar w:fldCharType="separate"/>
        </w:r>
        <w:r w:rsidR="00C763A4">
          <w:rPr>
            <w:noProof/>
            <w:webHidden/>
          </w:rPr>
          <w:t>229</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3970" w:history="1">
        <w:r w:rsidRPr="00015E9F">
          <w:rPr>
            <w:rStyle w:val="Hyperlink"/>
            <w:noProof/>
          </w:rPr>
          <w:t>Table 5</w:t>
        </w:r>
        <w:r w:rsidRPr="00015E9F">
          <w:rPr>
            <w:rStyle w:val="Hyperlink"/>
            <w:noProof/>
          </w:rPr>
          <w:noBreakHyphen/>
          <w:t>5. Arbitration/Sync/Data Edge Rate</w:t>
        </w:r>
        <w:r>
          <w:rPr>
            <w:noProof/>
            <w:webHidden/>
          </w:rPr>
          <w:tab/>
        </w:r>
        <w:r>
          <w:rPr>
            <w:noProof/>
            <w:webHidden/>
          </w:rPr>
          <w:fldChar w:fldCharType="begin"/>
        </w:r>
        <w:r>
          <w:rPr>
            <w:noProof/>
            <w:webHidden/>
          </w:rPr>
          <w:instrText xml:space="preserve"> PAGEREF _Toc348443970 \h </w:instrText>
        </w:r>
        <w:r>
          <w:rPr>
            <w:noProof/>
            <w:webHidden/>
          </w:rPr>
        </w:r>
        <w:r>
          <w:rPr>
            <w:noProof/>
            <w:webHidden/>
          </w:rPr>
          <w:fldChar w:fldCharType="separate"/>
        </w:r>
        <w:r w:rsidR="00C763A4">
          <w:rPr>
            <w:noProof/>
            <w:webHidden/>
          </w:rPr>
          <w:t>234</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3971" w:history="1">
        <w:r w:rsidRPr="00015E9F">
          <w:rPr>
            <w:rStyle w:val="Hyperlink"/>
            <w:noProof/>
          </w:rPr>
          <w:t>Table 5</w:t>
        </w:r>
        <w:r w:rsidRPr="00015E9F">
          <w:rPr>
            <w:rStyle w:val="Hyperlink"/>
            <w:noProof/>
          </w:rPr>
          <w:noBreakHyphen/>
          <w:t>6. ACK Output Timing in Nanoseconds</w:t>
        </w:r>
        <w:r>
          <w:rPr>
            <w:noProof/>
            <w:webHidden/>
          </w:rPr>
          <w:tab/>
        </w:r>
        <w:r>
          <w:rPr>
            <w:noProof/>
            <w:webHidden/>
          </w:rPr>
          <w:fldChar w:fldCharType="begin"/>
        </w:r>
        <w:r>
          <w:rPr>
            <w:noProof/>
            <w:webHidden/>
          </w:rPr>
          <w:instrText xml:space="preserve"> PAGEREF _Toc348443971 \h </w:instrText>
        </w:r>
        <w:r>
          <w:rPr>
            <w:noProof/>
            <w:webHidden/>
          </w:rPr>
        </w:r>
        <w:r>
          <w:rPr>
            <w:noProof/>
            <w:webHidden/>
          </w:rPr>
          <w:fldChar w:fldCharType="separate"/>
        </w:r>
        <w:r w:rsidR="00C763A4">
          <w:rPr>
            <w:noProof/>
            <w:webHidden/>
          </w:rPr>
          <w:t>239</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3972" w:history="1">
        <w:r w:rsidRPr="00015E9F">
          <w:rPr>
            <w:rStyle w:val="Hyperlink"/>
            <w:noProof/>
          </w:rPr>
          <w:t>Table 5</w:t>
        </w:r>
        <w:r w:rsidRPr="00015E9F">
          <w:rPr>
            <w:rStyle w:val="Hyperlink"/>
            <w:noProof/>
          </w:rPr>
          <w:noBreakHyphen/>
          <w:t>7. ACK Drive HIGH Duration.</w:t>
        </w:r>
        <w:r>
          <w:rPr>
            <w:noProof/>
            <w:webHidden/>
          </w:rPr>
          <w:tab/>
        </w:r>
        <w:r>
          <w:rPr>
            <w:noProof/>
            <w:webHidden/>
          </w:rPr>
          <w:fldChar w:fldCharType="begin"/>
        </w:r>
        <w:r>
          <w:rPr>
            <w:noProof/>
            <w:webHidden/>
          </w:rPr>
          <w:instrText xml:space="preserve"> PAGEREF _Toc348443972 \h </w:instrText>
        </w:r>
        <w:r>
          <w:rPr>
            <w:noProof/>
            <w:webHidden/>
          </w:rPr>
        </w:r>
        <w:r>
          <w:rPr>
            <w:noProof/>
            <w:webHidden/>
          </w:rPr>
          <w:fldChar w:fldCharType="separate"/>
        </w:r>
        <w:r w:rsidR="00C763A4">
          <w:rPr>
            <w:noProof/>
            <w:webHidden/>
          </w:rPr>
          <w:t>240</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3973" w:history="1">
        <w:r w:rsidRPr="00015E9F">
          <w:rPr>
            <w:rStyle w:val="Hyperlink"/>
            <w:noProof/>
          </w:rPr>
          <w:t>Table 5</w:t>
        </w:r>
        <w:r w:rsidRPr="00015E9F">
          <w:rPr>
            <w:rStyle w:val="Hyperlink"/>
            <w:noProof/>
          </w:rPr>
          <w:noBreakHyphen/>
          <w:t>8. Sensitivity to VIH/VIL</w:t>
        </w:r>
        <w:r>
          <w:rPr>
            <w:noProof/>
            <w:webHidden/>
          </w:rPr>
          <w:tab/>
        </w:r>
        <w:r>
          <w:rPr>
            <w:noProof/>
            <w:webHidden/>
          </w:rPr>
          <w:fldChar w:fldCharType="begin"/>
        </w:r>
        <w:r>
          <w:rPr>
            <w:noProof/>
            <w:webHidden/>
          </w:rPr>
          <w:instrText xml:space="preserve"> PAGEREF _Toc348443973 \h </w:instrText>
        </w:r>
        <w:r>
          <w:rPr>
            <w:noProof/>
            <w:webHidden/>
          </w:rPr>
        </w:r>
        <w:r>
          <w:rPr>
            <w:noProof/>
            <w:webHidden/>
          </w:rPr>
          <w:fldChar w:fldCharType="separate"/>
        </w:r>
        <w:r w:rsidR="00C763A4">
          <w:rPr>
            <w:noProof/>
            <w:webHidden/>
          </w:rPr>
          <w:t>244</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3974" w:history="1">
        <w:r w:rsidRPr="00015E9F">
          <w:rPr>
            <w:rStyle w:val="Hyperlink"/>
            <w:noProof/>
          </w:rPr>
          <w:t>Table 5</w:t>
        </w:r>
        <w:r w:rsidRPr="00015E9F">
          <w:rPr>
            <w:rStyle w:val="Hyperlink"/>
            <w:noProof/>
          </w:rPr>
          <w:noBreakHyphen/>
          <w:t>9. Wake Pulse Timing 1</w:t>
        </w:r>
        <w:r>
          <w:rPr>
            <w:noProof/>
            <w:webHidden/>
          </w:rPr>
          <w:tab/>
        </w:r>
        <w:r>
          <w:rPr>
            <w:noProof/>
            <w:webHidden/>
          </w:rPr>
          <w:fldChar w:fldCharType="begin"/>
        </w:r>
        <w:r>
          <w:rPr>
            <w:noProof/>
            <w:webHidden/>
          </w:rPr>
          <w:instrText xml:space="preserve"> PAGEREF _Toc348443974 \h </w:instrText>
        </w:r>
        <w:r>
          <w:rPr>
            <w:noProof/>
            <w:webHidden/>
          </w:rPr>
        </w:r>
        <w:r>
          <w:rPr>
            <w:noProof/>
            <w:webHidden/>
          </w:rPr>
          <w:fldChar w:fldCharType="separate"/>
        </w:r>
        <w:r w:rsidR="00C763A4">
          <w:rPr>
            <w:noProof/>
            <w:webHidden/>
          </w:rPr>
          <w:t>245</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3975" w:history="1">
        <w:r w:rsidRPr="00015E9F">
          <w:rPr>
            <w:rStyle w:val="Hyperlink"/>
            <w:noProof/>
          </w:rPr>
          <w:t>Table 5</w:t>
        </w:r>
        <w:r w:rsidRPr="00015E9F">
          <w:rPr>
            <w:rStyle w:val="Hyperlink"/>
            <w:noProof/>
          </w:rPr>
          <w:noBreakHyphen/>
          <w:t>10. Wake Pulse Timing 2</w:t>
        </w:r>
        <w:r>
          <w:rPr>
            <w:noProof/>
            <w:webHidden/>
          </w:rPr>
          <w:tab/>
        </w:r>
        <w:r>
          <w:rPr>
            <w:noProof/>
            <w:webHidden/>
          </w:rPr>
          <w:fldChar w:fldCharType="begin"/>
        </w:r>
        <w:r>
          <w:rPr>
            <w:noProof/>
            <w:webHidden/>
          </w:rPr>
          <w:instrText xml:space="preserve"> PAGEREF _Toc348443975 \h </w:instrText>
        </w:r>
        <w:r>
          <w:rPr>
            <w:noProof/>
            <w:webHidden/>
          </w:rPr>
        </w:r>
        <w:r>
          <w:rPr>
            <w:noProof/>
            <w:webHidden/>
          </w:rPr>
          <w:fldChar w:fldCharType="separate"/>
        </w:r>
        <w:r w:rsidR="00C763A4">
          <w:rPr>
            <w:noProof/>
            <w:webHidden/>
          </w:rPr>
          <w:t>246</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3976" w:history="1">
        <w:r w:rsidRPr="00015E9F">
          <w:rPr>
            <w:rStyle w:val="Hyperlink"/>
            <w:noProof/>
          </w:rPr>
          <w:t>Table 5</w:t>
        </w:r>
        <w:r w:rsidRPr="00015E9F">
          <w:rPr>
            <w:rStyle w:val="Hyperlink"/>
            <w:noProof/>
          </w:rPr>
          <w:noBreakHyphen/>
          <w:t>11. Discovery Pulse Timing 1</w:t>
        </w:r>
        <w:r>
          <w:rPr>
            <w:noProof/>
            <w:webHidden/>
          </w:rPr>
          <w:tab/>
        </w:r>
        <w:r>
          <w:rPr>
            <w:noProof/>
            <w:webHidden/>
          </w:rPr>
          <w:fldChar w:fldCharType="begin"/>
        </w:r>
        <w:r>
          <w:rPr>
            <w:noProof/>
            <w:webHidden/>
          </w:rPr>
          <w:instrText xml:space="preserve"> PAGEREF _Toc348443976 \h </w:instrText>
        </w:r>
        <w:r>
          <w:rPr>
            <w:noProof/>
            <w:webHidden/>
          </w:rPr>
        </w:r>
        <w:r>
          <w:rPr>
            <w:noProof/>
            <w:webHidden/>
          </w:rPr>
          <w:fldChar w:fldCharType="separate"/>
        </w:r>
        <w:r w:rsidR="00C763A4">
          <w:rPr>
            <w:noProof/>
            <w:webHidden/>
          </w:rPr>
          <w:t>248</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3977" w:history="1">
        <w:r w:rsidRPr="00015E9F">
          <w:rPr>
            <w:rStyle w:val="Hyperlink"/>
            <w:noProof/>
          </w:rPr>
          <w:t>Table 5</w:t>
        </w:r>
        <w:r w:rsidRPr="00015E9F">
          <w:rPr>
            <w:rStyle w:val="Hyperlink"/>
            <w:noProof/>
          </w:rPr>
          <w:noBreakHyphen/>
          <w:t>12. Discovery Pulse Timing 2</w:t>
        </w:r>
        <w:r>
          <w:rPr>
            <w:noProof/>
            <w:webHidden/>
          </w:rPr>
          <w:tab/>
        </w:r>
        <w:r>
          <w:rPr>
            <w:noProof/>
            <w:webHidden/>
          </w:rPr>
          <w:fldChar w:fldCharType="begin"/>
        </w:r>
        <w:r>
          <w:rPr>
            <w:noProof/>
            <w:webHidden/>
          </w:rPr>
          <w:instrText xml:space="preserve"> PAGEREF _Toc348443977 \h </w:instrText>
        </w:r>
        <w:r>
          <w:rPr>
            <w:noProof/>
            <w:webHidden/>
          </w:rPr>
        </w:r>
        <w:r>
          <w:rPr>
            <w:noProof/>
            <w:webHidden/>
          </w:rPr>
          <w:fldChar w:fldCharType="separate"/>
        </w:r>
        <w:r w:rsidR="00C763A4">
          <w:rPr>
            <w:noProof/>
            <w:webHidden/>
          </w:rPr>
          <w:t>248</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3978" w:history="1">
        <w:r w:rsidRPr="00015E9F">
          <w:rPr>
            <w:rStyle w:val="Hyperlink"/>
            <w:noProof/>
          </w:rPr>
          <w:t>Table 5</w:t>
        </w:r>
        <w:r w:rsidRPr="00015E9F">
          <w:rPr>
            <w:rStyle w:val="Hyperlink"/>
            <w:noProof/>
          </w:rPr>
          <w:noBreakHyphen/>
          <w:t>13. Discovery Pulse Timing 3</w:t>
        </w:r>
        <w:r>
          <w:rPr>
            <w:noProof/>
            <w:webHidden/>
          </w:rPr>
          <w:tab/>
        </w:r>
        <w:r>
          <w:rPr>
            <w:noProof/>
            <w:webHidden/>
          </w:rPr>
          <w:fldChar w:fldCharType="begin"/>
        </w:r>
        <w:r>
          <w:rPr>
            <w:noProof/>
            <w:webHidden/>
          </w:rPr>
          <w:instrText xml:space="preserve"> PAGEREF _Toc348443978 \h </w:instrText>
        </w:r>
        <w:r>
          <w:rPr>
            <w:noProof/>
            <w:webHidden/>
          </w:rPr>
        </w:r>
        <w:r>
          <w:rPr>
            <w:noProof/>
            <w:webHidden/>
          </w:rPr>
          <w:fldChar w:fldCharType="separate"/>
        </w:r>
        <w:r w:rsidR="00C763A4">
          <w:rPr>
            <w:noProof/>
            <w:webHidden/>
          </w:rPr>
          <w:t>249</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3979" w:history="1">
        <w:r w:rsidRPr="00015E9F">
          <w:rPr>
            <w:rStyle w:val="Hyperlink"/>
            <w:noProof/>
          </w:rPr>
          <w:t>Table 5</w:t>
        </w:r>
        <w:r w:rsidRPr="00015E9F">
          <w:rPr>
            <w:rStyle w:val="Hyperlink"/>
            <w:noProof/>
          </w:rPr>
          <w:noBreakHyphen/>
          <w:t>14. Discovery Pulse Reject Timing 1</w:t>
        </w:r>
        <w:r>
          <w:rPr>
            <w:noProof/>
            <w:webHidden/>
          </w:rPr>
          <w:tab/>
        </w:r>
        <w:r>
          <w:rPr>
            <w:noProof/>
            <w:webHidden/>
          </w:rPr>
          <w:fldChar w:fldCharType="begin"/>
        </w:r>
        <w:r>
          <w:rPr>
            <w:noProof/>
            <w:webHidden/>
          </w:rPr>
          <w:instrText xml:space="preserve"> PAGEREF _Toc348443979 \h </w:instrText>
        </w:r>
        <w:r>
          <w:rPr>
            <w:noProof/>
            <w:webHidden/>
          </w:rPr>
        </w:r>
        <w:r>
          <w:rPr>
            <w:noProof/>
            <w:webHidden/>
          </w:rPr>
          <w:fldChar w:fldCharType="separate"/>
        </w:r>
        <w:r w:rsidR="00C763A4">
          <w:rPr>
            <w:noProof/>
            <w:webHidden/>
          </w:rPr>
          <w:t>251</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3980" w:history="1">
        <w:r w:rsidRPr="00015E9F">
          <w:rPr>
            <w:rStyle w:val="Hyperlink"/>
            <w:noProof/>
          </w:rPr>
          <w:t>Table 5</w:t>
        </w:r>
        <w:r w:rsidRPr="00015E9F">
          <w:rPr>
            <w:rStyle w:val="Hyperlink"/>
            <w:noProof/>
          </w:rPr>
          <w:noBreakHyphen/>
          <w:t>15. Discovery Pulse Reject Timing 2</w:t>
        </w:r>
        <w:r>
          <w:rPr>
            <w:noProof/>
            <w:webHidden/>
          </w:rPr>
          <w:tab/>
        </w:r>
        <w:r>
          <w:rPr>
            <w:noProof/>
            <w:webHidden/>
          </w:rPr>
          <w:fldChar w:fldCharType="begin"/>
        </w:r>
        <w:r>
          <w:rPr>
            <w:noProof/>
            <w:webHidden/>
          </w:rPr>
          <w:instrText xml:space="preserve"> PAGEREF _Toc348443980 \h </w:instrText>
        </w:r>
        <w:r>
          <w:rPr>
            <w:noProof/>
            <w:webHidden/>
          </w:rPr>
        </w:r>
        <w:r>
          <w:rPr>
            <w:noProof/>
            <w:webHidden/>
          </w:rPr>
          <w:fldChar w:fldCharType="separate"/>
        </w:r>
        <w:r w:rsidR="00C763A4">
          <w:rPr>
            <w:noProof/>
            <w:webHidden/>
          </w:rPr>
          <w:t>252</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3981" w:history="1">
        <w:r w:rsidRPr="00015E9F">
          <w:rPr>
            <w:rStyle w:val="Hyperlink"/>
            <w:noProof/>
          </w:rPr>
          <w:t>Table 5</w:t>
        </w:r>
        <w:r w:rsidRPr="00015E9F">
          <w:rPr>
            <w:rStyle w:val="Hyperlink"/>
            <w:noProof/>
          </w:rPr>
          <w:noBreakHyphen/>
          <w:t>16. Discovery Pulse Reject Timing 1</w:t>
        </w:r>
        <w:r>
          <w:rPr>
            <w:noProof/>
            <w:webHidden/>
          </w:rPr>
          <w:tab/>
        </w:r>
        <w:r>
          <w:rPr>
            <w:noProof/>
            <w:webHidden/>
          </w:rPr>
          <w:fldChar w:fldCharType="begin"/>
        </w:r>
        <w:r>
          <w:rPr>
            <w:noProof/>
            <w:webHidden/>
          </w:rPr>
          <w:instrText xml:space="preserve"> PAGEREF _Toc348443981 \h </w:instrText>
        </w:r>
        <w:r>
          <w:rPr>
            <w:noProof/>
            <w:webHidden/>
          </w:rPr>
        </w:r>
        <w:r>
          <w:rPr>
            <w:noProof/>
            <w:webHidden/>
          </w:rPr>
          <w:fldChar w:fldCharType="separate"/>
        </w:r>
        <w:r w:rsidR="00C763A4">
          <w:rPr>
            <w:noProof/>
            <w:webHidden/>
          </w:rPr>
          <w:t>254</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3982" w:history="1">
        <w:r w:rsidRPr="00015E9F">
          <w:rPr>
            <w:rStyle w:val="Hyperlink"/>
            <w:noProof/>
          </w:rPr>
          <w:t>Table 5</w:t>
        </w:r>
        <w:r w:rsidRPr="00015E9F">
          <w:rPr>
            <w:rStyle w:val="Hyperlink"/>
            <w:noProof/>
          </w:rPr>
          <w:noBreakHyphen/>
          <w:t>17. Discovery Pulse Reject Timing 2</w:t>
        </w:r>
        <w:r>
          <w:rPr>
            <w:noProof/>
            <w:webHidden/>
          </w:rPr>
          <w:tab/>
        </w:r>
        <w:r>
          <w:rPr>
            <w:noProof/>
            <w:webHidden/>
          </w:rPr>
          <w:fldChar w:fldCharType="begin"/>
        </w:r>
        <w:r>
          <w:rPr>
            <w:noProof/>
            <w:webHidden/>
          </w:rPr>
          <w:instrText xml:space="preserve"> PAGEREF _Toc348443982 \h </w:instrText>
        </w:r>
        <w:r>
          <w:rPr>
            <w:noProof/>
            <w:webHidden/>
          </w:rPr>
        </w:r>
        <w:r>
          <w:rPr>
            <w:noProof/>
            <w:webHidden/>
          </w:rPr>
          <w:fldChar w:fldCharType="separate"/>
        </w:r>
        <w:r w:rsidR="00C763A4">
          <w:rPr>
            <w:noProof/>
            <w:webHidden/>
          </w:rPr>
          <w:t>255</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3983" w:history="1">
        <w:r w:rsidRPr="00015E9F">
          <w:rPr>
            <w:rStyle w:val="Hyperlink"/>
            <w:noProof/>
          </w:rPr>
          <w:t>Table 5</w:t>
        </w:r>
        <w:r w:rsidRPr="00015E9F">
          <w:rPr>
            <w:rStyle w:val="Hyperlink"/>
            <w:noProof/>
          </w:rPr>
          <w:noBreakHyphen/>
          <w:t>18. Sensitivity to VIH/VIL</w:t>
        </w:r>
        <w:r>
          <w:rPr>
            <w:noProof/>
            <w:webHidden/>
          </w:rPr>
          <w:tab/>
        </w:r>
        <w:r>
          <w:rPr>
            <w:noProof/>
            <w:webHidden/>
          </w:rPr>
          <w:fldChar w:fldCharType="begin"/>
        </w:r>
        <w:r>
          <w:rPr>
            <w:noProof/>
            <w:webHidden/>
          </w:rPr>
          <w:instrText xml:space="preserve"> PAGEREF _Toc348443983 \h </w:instrText>
        </w:r>
        <w:r>
          <w:rPr>
            <w:noProof/>
            <w:webHidden/>
          </w:rPr>
        </w:r>
        <w:r>
          <w:rPr>
            <w:noProof/>
            <w:webHidden/>
          </w:rPr>
          <w:fldChar w:fldCharType="separate"/>
        </w:r>
        <w:r w:rsidR="00C763A4">
          <w:rPr>
            <w:noProof/>
            <w:webHidden/>
          </w:rPr>
          <w:t>256</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3984" w:history="1">
        <w:r w:rsidRPr="00015E9F">
          <w:rPr>
            <w:rStyle w:val="Hyperlink"/>
            <w:noProof/>
          </w:rPr>
          <w:t>Table 5</w:t>
        </w:r>
        <w:r w:rsidRPr="00015E9F">
          <w:rPr>
            <w:rStyle w:val="Hyperlink"/>
            <w:noProof/>
          </w:rPr>
          <w:noBreakHyphen/>
          <w:t>19. Dongle Behaves Appropriately when Dongle Loses Arbitration</w:t>
        </w:r>
        <w:r>
          <w:rPr>
            <w:noProof/>
            <w:webHidden/>
          </w:rPr>
          <w:tab/>
        </w:r>
        <w:r>
          <w:rPr>
            <w:noProof/>
            <w:webHidden/>
          </w:rPr>
          <w:fldChar w:fldCharType="begin"/>
        </w:r>
        <w:r>
          <w:rPr>
            <w:noProof/>
            <w:webHidden/>
          </w:rPr>
          <w:instrText xml:space="preserve"> PAGEREF _Toc348443984 \h </w:instrText>
        </w:r>
        <w:r>
          <w:rPr>
            <w:noProof/>
            <w:webHidden/>
          </w:rPr>
        </w:r>
        <w:r>
          <w:rPr>
            <w:noProof/>
            <w:webHidden/>
          </w:rPr>
          <w:fldChar w:fldCharType="separate"/>
        </w:r>
        <w:r w:rsidR="00C763A4">
          <w:rPr>
            <w:noProof/>
            <w:webHidden/>
          </w:rPr>
          <w:t>257</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3985" w:history="1">
        <w:r w:rsidRPr="00015E9F">
          <w:rPr>
            <w:rStyle w:val="Hyperlink"/>
            <w:noProof/>
          </w:rPr>
          <w:t>Table 5</w:t>
        </w:r>
        <w:r w:rsidRPr="00015E9F">
          <w:rPr>
            <w:rStyle w:val="Hyperlink"/>
            <w:noProof/>
          </w:rPr>
          <w:noBreakHyphen/>
          <w:t>20. End of Discovery to Early Source-side Arbitration</w:t>
        </w:r>
        <w:r>
          <w:rPr>
            <w:noProof/>
            <w:webHidden/>
          </w:rPr>
          <w:tab/>
        </w:r>
        <w:r>
          <w:rPr>
            <w:noProof/>
            <w:webHidden/>
          </w:rPr>
          <w:fldChar w:fldCharType="begin"/>
        </w:r>
        <w:r>
          <w:rPr>
            <w:noProof/>
            <w:webHidden/>
          </w:rPr>
          <w:instrText xml:space="preserve"> PAGEREF _Toc348443985 \h </w:instrText>
        </w:r>
        <w:r>
          <w:rPr>
            <w:noProof/>
            <w:webHidden/>
          </w:rPr>
        </w:r>
        <w:r>
          <w:rPr>
            <w:noProof/>
            <w:webHidden/>
          </w:rPr>
          <w:fldChar w:fldCharType="separate"/>
        </w:r>
        <w:r w:rsidR="00C763A4">
          <w:rPr>
            <w:noProof/>
            <w:webHidden/>
          </w:rPr>
          <w:t>258</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3986" w:history="1">
        <w:r w:rsidRPr="00015E9F">
          <w:rPr>
            <w:rStyle w:val="Hyperlink"/>
            <w:noProof/>
          </w:rPr>
          <w:t>Table 5</w:t>
        </w:r>
        <w:r w:rsidRPr="00015E9F">
          <w:rPr>
            <w:rStyle w:val="Hyperlink"/>
            <w:noProof/>
          </w:rPr>
          <w:noBreakHyphen/>
          <w:t>21. Loses Arbitration Collision Correctly</w:t>
        </w:r>
        <w:r>
          <w:rPr>
            <w:noProof/>
            <w:webHidden/>
          </w:rPr>
          <w:tab/>
        </w:r>
        <w:r>
          <w:rPr>
            <w:noProof/>
            <w:webHidden/>
          </w:rPr>
          <w:fldChar w:fldCharType="begin"/>
        </w:r>
        <w:r>
          <w:rPr>
            <w:noProof/>
            <w:webHidden/>
          </w:rPr>
          <w:instrText xml:space="preserve"> PAGEREF _Toc348443986 \h </w:instrText>
        </w:r>
        <w:r>
          <w:rPr>
            <w:noProof/>
            <w:webHidden/>
          </w:rPr>
        </w:r>
        <w:r>
          <w:rPr>
            <w:noProof/>
            <w:webHidden/>
          </w:rPr>
          <w:fldChar w:fldCharType="separate"/>
        </w:r>
        <w:r w:rsidR="00C763A4">
          <w:rPr>
            <w:noProof/>
            <w:webHidden/>
          </w:rPr>
          <w:t>259</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3987" w:history="1">
        <w:r w:rsidRPr="00015E9F">
          <w:rPr>
            <w:rStyle w:val="Hyperlink"/>
            <w:noProof/>
          </w:rPr>
          <w:t>Table 5</w:t>
        </w:r>
        <w:r w:rsidRPr="00015E9F">
          <w:rPr>
            <w:rStyle w:val="Hyperlink"/>
            <w:noProof/>
          </w:rPr>
          <w:noBreakHyphen/>
          <w:t>22. Bit Timing Sensitivity</w:t>
        </w:r>
        <w:r>
          <w:rPr>
            <w:noProof/>
            <w:webHidden/>
          </w:rPr>
          <w:tab/>
        </w:r>
        <w:r>
          <w:rPr>
            <w:noProof/>
            <w:webHidden/>
          </w:rPr>
          <w:fldChar w:fldCharType="begin"/>
        </w:r>
        <w:r>
          <w:rPr>
            <w:noProof/>
            <w:webHidden/>
          </w:rPr>
          <w:instrText xml:space="preserve"> PAGEREF _Toc348443987 \h </w:instrText>
        </w:r>
        <w:r>
          <w:rPr>
            <w:noProof/>
            <w:webHidden/>
          </w:rPr>
        </w:r>
        <w:r>
          <w:rPr>
            <w:noProof/>
            <w:webHidden/>
          </w:rPr>
          <w:fldChar w:fldCharType="separate"/>
        </w:r>
        <w:r w:rsidR="00C763A4">
          <w:rPr>
            <w:noProof/>
            <w:webHidden/>
          </w:rPr>
          <w:t>260</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3988" w:history="1">
        <w:r w:rsidRPr="00015E9F">
          <w:rPr>
            <w:rStyle w:val="Hyperlink"/>
            <w:noProof/>
          </w:rPr>
          <w:t>Table 5</w:t>
        </w:r>
        <w:r w:rsidRPr="00015E9F">
          <w:rPr>
            <w:rStyle w:val="Hyperlink"/>
            <w:noProof/>
          </w:rPr>
          <w:noBreakHyphen/>
          <w:t>23. Check Response to Bad Parity Packet</w:t>
        </w:r>
        <w:r>
          <w:rPr>
            <w:noProof/>
            <w:webHidden/>
          </w:rPr>
          <w:tab/>
        </w:r>
        <w:r>
          <w:rPr>
            <w:noProof/>
            <w:webHidden/>
          </w:rPr>
          <w:fldChar w:fldCharType="begin"/>
        </w:r>
        <w:r>
          <w:rPr>
            <w:noProof/>
            <w:webHidden/>
          </w:rPr>
          <w:instrText xml:space="preserve"> PAGEREF _Toc348443988 \h </w:instrText>
        </w:r>
        <w:r>
          <w:rPr>
            <w:noProof/>
            <w:webHidden/>
          </w:rPr>
        </w:r>
        <w:r>
          <w:rPr>
            <w:noProof/>
            <w:webHidden/>
          </w:rPr>
          <w:fldChar w:fldCharType="separate"/>
        </w:r>
        <w:r w:rsidR="00C763A4">
          <w:rPr>
            <w:noProof/>
            <w:webHidden/>
          </w:rPr>
          <w:t>261</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3989" w:history="1">
        <w:r w:rsidRPr="00015E9F">
          <w:rPr>
            <w:rStyle w:val="Hyperlink"/>
            <w:noProof/>
          </w:rPr>
          <w:t>Table 5</w:t>
        </w:r>
        <w:r w:rsidRPr="00015E9F">
          <w:rPr>
            <w:rStyle w:val="Hyperlink"/>
            <w:noProof/>
          </w:rPr>
          <w:noBreakHyphen/>
          <w:t>24. Response to ACKs with Different Timings</w:t>
        </w:r>
        <w:r>
          <w:rPr>
            <w:noProof/>
            <w:webHidden/>
          </w:rPr>
          <w:tab/>
        </w:r>
        <w:r>
          <w:rPr>
            <w:noProof/>
            <w:webHidden/>
          </w:rPr>
          <w:fldChar w:fldCharType="begin"/>
        </w:r>
        <w:r>
          <w:rPr>
            <w:noProof/>
            <w:webHidden/>
          </w:rPr>
          <w:instrText xml:space="preserve"> PAGEREF _Toc348443989 \h </w:instrText>
        </w:r>
        <w:r>
          <w:rPr>
            <w:noProof/>
            <w:webHidden/>
          </w:rPr>
        </w:r>
        <w:r>
          <w:rPr>
            <w:noProof/>
            <w:webHidden/>
          </w:rPr>
          <w:fldChar w:fldCharType="separate"/>
        </w:r>
        <w:r w:rsidR="00C763A4">
          <w:rPr>
            <w:noProof/>
            <w:webHidden/>
          </w:rPr>
          <w:t>263</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3990" w:history="1">
        <w:r w:rsidRPr="00015E9F">
          <w:rPr>
            <w:rStyle w:val="Hyperlink"/>
            <w:noProof/>
          </w:rPr>
          <w:t>Table 5</w:t>
        </w:r>
        <w:r w:rsidRPr="00015E9F">
          <w:rPr>
            <w:rStyle w:val="Hyperlink"/>
            <w:noProof/>
          </w:rPr>
          <w:noBreakHyphen/>
          <w:t>25. Dongle Receives Back-to-Back Transfers</w:t>
        </w:r>
        <w:r>
          <w:rPr>
            <w:noProof/>
            <w:webHidden/>
          </w:rPr>
          <w:tab/>
        </w:r>
        <w:r>
          <w:rPr>
            <w:noProof/>
            <w:webHidden/>
          </w:rPr>
          <w:fldChar w:fldCharType="begin"/>
        </w:r>
        <w:r>
          <w:rPr>
            <w:noProof/>
            <w:webHidden/>
          </w:rPr>
          <w:instrText xml:space="preserve"> PAGEREF _Toc348443990 \h </w:instrText>
        </w:r>
        <w:r>
          <w:rPr>
            <w:noProof/>
            <w:webHidden/>
          </w:rPr>
        </w:r>
        <w:r>
          <w:rPr>
            <w:noProof/>
            <w:webHidden/>
          </w:rPr>
          <w:fldChar w:fldCharType="separate"/>
        </w:r>
        <w:r w:rsidR="00C763A4">
          <w:rPr>
            <w:noProof/>
            <w:webHidden/>
          </w:rPr>
          <w:t>264</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3991" w:history="1">
        <w:r w:rsidRPr="00015E9F">
          <w:rPr>
            <w:rStyle w:val="Hyperlink"/>
            <w:noProof/>
          </w:rPr>
          <w:t>Table 6</w:t>
        </w:r>
        <w:r w:rsidRPr="00015E9F">
          <w:rPr>
            <w:rStyle w:val="Hyperlink"/>
            <w:noProof/>
          </w:rPr>
          <w:noBreakHyphen/>
          <w:t>1. Read Device Capability Registers</w:t>
        </w:r>
        <w:r>
          <w:rPr>
            <w:noProof/>
            <w:webHidden/>
          </w:rPr>
          <w:tab/>
        </w:r>
        <w:r>
          <w:rPr>
            <w:noProof/>
            <w:webHidden/>
          </w:rPr>
          <w:fldChar w:fldCharType="begin"/>
        </w:r>
        <w:r>
          <w:rPr>
            <w:noProof/>
            <w:webHidden/>
          </w:rPr>
          <w:instrText xml:space="preserve"> PAGEREF _Toc348443991 \h </w:instrText>
        </w:r>
        <w:r>
          <w:rPr>
            <w:noProof/>
            <w:webHidden/>
          </w:rPr>
        </w:r>
        <w:r>
          <w:rPr>
            <w:noProof/>
            <w:webHidden/>
          </w:rPr>
          <w:fldChar w:fldCharType="separate"/>
        </w:r>
        <w:r w:rsidR="00C763A4">
          <w:rPr>
            <w:noProof/>
            <w:webHidden/>
          </w:rPr>
          <w:t>271</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3992" w:history="1">
        <w:r w:rsidRPr="00015E9F">
          <w:rPr>
            <w:rStyle w:val="Hyperlink"/>
            <w:noProof/>
          </w:rPr>
          <w:t>Table 6</w:t>
        </w:r>
        <w:r w:rsidRPr="00015E9F">
          <w:rPr>
            <w:rStyle w:val="Hyperlink"/>
            <w:noProof/>
          </w:rPr>
          <w:noBreakHyphen/>
          <w:t>2. GET_STATE Command</w:t>
        </w:r>
        <w:r>
          <w:rPr>
            <w:noProof/>
            <w:webHidden/>
          </w:rPr>
          <w:tab/>
        </w:r>
        <w:r>
          <w:rPr>
            <w:noProof/>
            <w:webHidden/>
          </w:rPr>
          <w:fldChar w:fldCharType="begin"/>
        </w:r>
        <w:r>
          <w:rPr>
            <w:noProof/>
            <w:webHidden/>
          </w:rPr>
          <w:instrText xml:space="preserve"> PAGEREF _Toc348443992 \h </w:instrText>
        </w:r>
        <w:r>
          <w:rPr>
            <w:noProof/>
            <w:webHidden/>
          </w:rPr>
        </w:r>
        <w:r>
          <w:rPr>
            <w:noProof/>
            <w:webHidden/>
          </w:rPr>
          <w:fldChar w:fldCharType="separate"/>
        </w:r>
        <w:r w:rsidR="00C763A4">
          <w:rPr>
            <w:noProof/>
            <w:webHidden/>
          </w:rPr>
          <w:t>273</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3993" w:history="1">
        <w:r w:rsidRPr="00015E9F">
          <w:rPr>
            <w:rStyle w:val="Hyperlink"/>
            <w:noProof/>
          </w:rPr>
          <w:t>Table 6</w:t>
        </w:r>
        <w:r w:rsidRPr="00015E9F">
          <w:rPr>
            <w:rStyle w:val="Hyperlink"/>
            <w:noProof/>
          </w:rPr>
          <w:noBreakHyphen/>
          <w:t>3. GET_VENDOR_ID Command</w:t>
        </w:r>
        <w:r>
          <w:rPr>
            <w:noProof/>
            <w:webHidden/>
          </w:rPr>
          <w:tab/>
        </w:r>
        <w:r>
          <w:rPr>
            <w:noProof/>
            <w:webHidden/>
          </w:rPr>
          <w:fldChar w:fldCharType="begin"/>
        </w:r>
        <w:r>
          <w:rPr>
            <w:noProof/>
            <w:webHidden/>
          </w:rPr>
          <w:instrText xml:space="preserve"> PAGEREF _Toc348443993 \h </w:instrText>
        </w:r>
        <w:r>
          <w:rPr>
            <w:noProof/>
            <w:webHidden/>
          </w:rPr>
        </w:r>
        <w:r>
          <w:rPr>
            <w:noProof/>
            <w:webHidden/>
          </w:rPr>
          <w:fldChar w:fldCharType="separate"/>
        </w:r>
        <w:r w:rsidR="00C763A4">
          <w:rPr>
            <w:noProof/>
            <w:webHidden/>
          </w:rPr>
          <w:t>274</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3994" w:history="1">
        <w:r w:rsidRPr="00015E9F">
          <w:rPr>
            <w:rStyle w:val="Hyperlink"/>
            <w:noProof/>
          </w:rPr>
          <w:t>Table 6</w:t>
        </w:r>
        <w:r w:rsidRPr="00015E9F">
          <w:rPr>
            <w:rStyle w:val="Hyperlink"/>
            <w:noProof/>
          </w:rPr>
          <w:noBreakHyphen/>
          <w:t>4. GET_MSC_ERRORCODE Command</w:t>
        </w:r>
        <w:r>
          <w:rPr>
            <w:noProof/>
            <w:webHidden/>
          </w:rPr>
          <w:tab/>
        </w:r>
        <w:r>
          <w:rPr>
            <w:noProof/>
            <w:webHidden/>
          </w:rPr>
          <w:fldChar w:fldCharType="begin"/>
        </w:r>
        <w:r>
          <w:rPr>
            <w:noProof/>
            <w:webHidden/>
          </w:rPr>
          <w:instrText xml:space="preserve"> PAGEREF _Toc348443994 \h </w:instrText>
        </w:r>
        <w:r>
          <w:rPr>
            <w:noProof/>
            <w:webHidden/>
          </w:rPr>
        </w:r>
        <w:r>
          <w:rPr>
            <w:noProof/>
            <w:webHidden/>
          </w:rPr>
          <w:fldChar w:fldCharType="separate"/>
        </w:r>
        <w:r w:rsidR="00C763A4">
          <w:rPr>
            <w:noProof/>
            <w:webHidden/>
          </w:rPr>
          <w:t>275</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3995" w:history="1">
        <w:r w:rsidRPr="00015E9F">
          <w:rPr>
            <w:rStyle w:val="Hyperlink"/>
            <w:noProof/>
          </w:rPr>
          <w:t>Table 6</w:t>
        </w:r>
        <w:r w:rsidRPr="00015E9F">
          <w:rPr>
            <w:rStyle w:val="Hyperlink"/>
            <w:noProof/>
          </w:rPr>
          <w:noBreakHyphen/>
          <w:t>5. SET_INT and WRITE_STAT Commands</w:t>
        </w:r>
        <w:r>
          <w:rPr>
            <w:noProof/>
            <w:webHidden/>
          </w:rPr>
          <w:tab/>
        </w:r>
        <w:r>
          <w:rPr>
            <w:noProof/>
            <w:webHidden/>
          </w:rPr>
          <w:fldChar w:fldCharType="begin"/>
        </w:r>
        <w:r>
          <w:rPr>
            <w:noProof/>
            <w:webHidden/>
          </w:rPr>
          <w:instrText xml:space="preserve"> PAGEREF _Toc348443995 \h </w:instrText>
        </w:r>
        <w:r>
          <w:rPr>
            <w:noProof/>
            <w:webHidden/>
          </w:rPr>
        </w:r>
        <w:r>
          <w:rPr>
            <w:noProof/>
            <w:webHidden/>
          </w:rPr>
          <w:fldChar w:fldCharType="separate"/>
        </w:r>
        <w:r w:rsidR="00C763A4">
          <w:rPr>
            <w:noProof/>
            <w:webHidden/>
          </w:rPr>
          <w:t>276</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3996" w:history="1">
        <w:r w:rsidRPr="00015E9F">
          <w:rPr>
            <w:rStyle w:val="Hyperlink"/>
            <w:noProof/>
          </w:rPr>
          <w:t>Table 6</w:t>
        </w:r>
        <w:r w:rsidRPr="00015E9F">
          <w:rPr>
            <w:rStyle w:val="Hyperlink"/>
            <w:noProof/>
          </w:rPr>
          <w:noBreakHyphen/>
          <w:t>6. WRITE_BURST Command</w:t>
        </w:r>
        <w:r>
          <w:rPr>
            <w:noProof/>
            <w:webHidden/>
          </w:rPr>
          <w:tab/>
        </w:r>
        <w:r>
          <w:rPr>
            <w:noProof/>
            <w:webHidden/>
          </w:rPr>
          <w:fldChar w:fldCharType="begin"/>
        </w:r>
        <w:r>
          <w:rPr>
            <w:noProof/>
            <w:webHidden/>
          </w:rPr>
          <w:instrText xml:space="preserve"> PAGEREF _Toc348443996 \h </w:instrText>
        </w:r>
        <w:r>
          <w:rPr>
            <w:noProof/>
            <w:webHidden/>
          </w:rPr>
        </w:r>
        <w:r>
          <w:rPr>
            <w:noProof/>
            <w:webHidden/>
          </w:rPr>
          <w:fldChar w:fldCharType="separate"/>
        </w:r>
        <w:r w:rsidR="00C763A4">
          <w:rPr>
            <w:noProof/>
            <w:webHidden/>
          </w:rPr>
          <w:t>278</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3997" w:history="1">
        <w:r w:rsidRPr="00015E9F">
          <w:rPr>
            <w:rStyle w:val="Hyperlink"/>
            <w:noProof/>
          </w:rPr>
          <w:t>Table 6</w:t>
        </w:r>
        <w:r w:rsidRPr="00015E9F">
          <w:rPr>
            <w:rStyle w:val="Hyperlink"/>
            <w:noProof/>
          </w:rPr>
          <w:noBreakHyphen/>
          <w:t>7. MSC_MSG Command</w:t>
        </w:r>
        <w:r>
          <w:rPr>
            <w:noProof/>
            <w:webHidden/>
          </w:rPr>
          <w:tab/>
        </w:r>
        <w:r>
          <w:rPr>
            <w:noProof/>
            <w:webHidden/>
          </w:rPr>
          <w:fldChar w:fldCharType="begin"/>
        </w:r>
        <w:r>
          <w:rPr>
            <w:noProof/>
            <w:webHidden/>
          </w:rPr>
          <w:instrText xml:space="preserve"> PAGEREF _Toc348443997 \h </w:instrText>
        </w:r>
        <w:r>
          <w:rPr>
            <w:noProof/>
            <w:webHidden/>
          </w:rPr>
        </w:r>
        <w:r>
          <w:rPr>
            <w:noProof/>
            <w:webHidden/>
          </w:rPr>
          <w:fldChar w:fldCharType="separate"/>
        </w:r>
        <w:r w:rsidR="00C763A4">
          <w:rPr>
            <w:noProof/>
            <w:webHidden/>
          </w:rPr>
          <w:t>279</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3998" w:history="1">
        <w:r w:rsidRPr="00015E9F">
          <w:rPr>
            <w:rStyle w:val="Hyperlink"/>
            <w:noProof/>
          </w:rPr>
          <w:t>Table 6</w:t>
        </w:r>
        <w:r w:rsidRPr="00015E9F">
          <w:rPr>
            <w:rStyle w:val="Hyperlink"/>
            <w:noProof/>
          </w:rPr>
          <w:noBreakHyphen/>
          <w:t>8. GET_DDC_ERRORCODE Command</w:t>
        </w:r>
        <w:r>
          <w:rPr>
            <w:noProof/>
            <w:webHidden/>
          </w:rPr>
          <w:tab/>
        </w:r>
        <w:r>
          <w:rPr>
            <w:noProof/>
            <w:webHidden/>
          </w:rPr>
          <w:fldChar w:fldCharType="begin"/>
        </w:r>
        <w:r>
          <w:rPr>
            <w:noProof/>
            <w:webHidden/>
          </w:rPr>
          <w:instrText xml:space="preserve"> PAGEREF _Toc348443998 \h </w:instrText>
        </w:r>
        <w:r>
          <w:rPr>
            <w:noProof/>
            <w:webHidden/>
          </w:rPr>
        </w:r>
        <w:r>
          <w:rPr>
            <w:noProof/>
            <w:webHidden/>
          </w:rPr>
          <w:fldChar w:fldCharType="separate"/>
        </w:r>
        <w:r w:rsidR="00C763A4">
          <w:rPr>
            <w:noProof/>
            <w:webHidden/>
          </w:rPr>
          <w:t>280</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3999" w:history="1">
        <w:r w:rsidRPr="00015E9F">
          <w:rPr>
            <w:rStyle w:val="Hyperlink"/>
            <w:noProof/>
          </w:rPr>
          <w:t>Table 6</w:t>
        </w:r>
        <w:r w:rsidRPr="00015E9F">
          <w:rPr>
            <w:rStyle w:val="Hyperlink"/>
            <w:noProof/>
          </w:rPr>
          <w:noBreakHyphen/>
          <w:t>9. DUT Receives NACK to MSC_MSG</w:t>
        </w:r>
        <w:r>
          <w:rPr>
            <w:noProof/>
            <w:webHidden/>
          </w:rPr>
          <w:tab/>
        </w:r>
        <w:r>
          <w:rPr>
            <w:noProof/>
            <w:webHidden/>
          </w:rPr>
          <w:fldChar w:fldCharType="begin"/>
        </w:r>
        <w:r>
          <w:rPr>
            <w:noProof/>
            <w:webHidden/>
          </w:rPr>
          <w:instrText xml:space="preserve"> PAGEREF _Toc348443999 \h </w:instrText>
        </w:r>
        <w:r>
          <w:rPr>
            <w:noProof/>
            <w:webHidden/>
          </w:rPr>
        </w:r>
        <w:r>
          <w:rPr>
            <w:noProof/>
            <w:webHidden/>
          </w:rPr>
          <w:fldChar w:fldCharType="separate"/>
        </w:r>
        <w:r w:rsidR="00C763A4">
          <w:rPr>
            <w:noProof/>
            <w:webHidden/>
          </w:rPr>
          <w:t>281</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4000" w:history="1">
        <w:r w:rsidRPr="00015E9F">
          <w:rPr>
            <w:rStyle w:val="Hyperlink"/>
            <w:noProof/>
          </w:rPr>
          <w:t>Table 6</w:t>
        </w:r>
        <w:r w:rsidRPr="00015E9F">
          <w:rPr>
            <w:rStyle w:val="Hyperlink"/>
            <w:noProof/>
          </w:rPr>
          <w:noBreakHyphen/>
          <w:t>10. Legal MSC Commands</w:t>
        </w:r>
        <w:r>
          <w:rPr>
            <w:noProof/>
            <w:webHidden/>
          </w:rPr>
          <w:tab/>
        </w:r>
        <w:r>
          <w:rPr>
            <w:noProof/>
            <w:webHidden/>
          </w:rPr>
          <w:fldChar w:fldCharType="begin"/>
        </w:r>
        <w:r>
          <w:rPr>
            <w:noProof/>
            <w:webHidden/>
          </w:rPr>
          <w:instrText xml:space="preserve"> PAGEREF _Toc348444000 \h </w:instrText>
        </w:r>
        <w:r>
          <w:rPr>
            <w:noProof/>
            <w:webHidden/>
          </w:rPr>
        </w:r>
        <w:r>
          <w:rPr>
            <w:noProof/>
            <w:webHidden/>
          </w:rPr>
          <w:fldChar w:fldCharType="separate"/>
        </w:r>
        <w:r w:rsidR="00C763A4">
          <w:rPr>
            <w:noProof/>
            <w:webHidden/>
          </w:rPr>
          <w:t>282</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4001" w:history="1">
        <w:r w:rsidRPr="00015E9F">
          <w:rPr>
            <w:rStyle w:val="Hyperlink"/>
            <w:noProof/>
          </w:rPr>
          <w:t>Table 6</w:t>
        </w:r>
        <w:r w:rsidRPr="00015E9F">
          <w:rPr>
            <w:rStyle w:val="Hyperlink"/>
            <w:noProof/>
          </w:rPr>
          <w:noBreakHyphen/>
          <w:t>11. DUT Receives Bad Reply – Control instead of Data</w:t>
        </w:r>
        <w:r>
          <w:rPr>
            <w:noProof/>
            <w:webHidden/>
          </w:rPr>
          <w:tab/>
        </w:r>
        <w:r>
          <w:rPr>
            <w:noProof/>
            <w:webHidden/>
          </w:rPr>
          <w:fldChar w:fldCharType="begin"/>
        </w:r>
        <w:r>
          <w:rPr>
            <w:noProof/>
            <w:webHidden/>
          </w:rPr>
          <w:instrText xml:space="preserve"> PAGEREF _Toc348444001 \h </w:instrText>
        </w:r>
        <w:r>
          <w:rPr>
            <w:noProof/>
            <w:webHidden/>
          </w:rPr>
        </w:r>
        <w:r>
          <w:rPr>
            <w:noProof/>
            <w:webHidden/>
          </w:rPr>
          <w:fldChar w:fldCharType="separate"/>
        </w:r>
        <w:r w:rsidR="00C763A4">
          <w:rPr>
            <w:noProof/>
            <w:webHidden/>
          </w:rPr>
          <w:t>286</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4002" w:history="1">
        <w:r w:rsidRPr="00015E9F">
          <w:rPr>
            <w:rStyle w:val="Hyperlink"/>
            <w:noProof/>
          </w:rPr>
          <w:t>Table 6</w:t>
        </w:r>
        <w:r w:rsidRPr="00015E9F">
          <w:rPr>
            <w:rStyle w:val="Hyperlink"/>
            <w:noProof/>
          </w:rPr>
          <w:noBreakHyphen/>
          <w:t>12. DUT Receives Bad Reply – Data instead of Control</w:t>
        </w:r>
        <w:r>
          <w:rPr>
            <w:noProof/>
            <w:webHidden/>
          </w:rPr>
          <w:tab/>
        </w:r>
        <w:r>
          <w:rPr>
            <w:noProof/>
            <w:webHidden/>
          </w:rPr>
          <w:fldChar w:fldCharType="begin"/>
        </w:r>
        <w:r>
          <w:rPr>
            <w:noProof/>
            <w:webHidden/>
          </w:rPr>
          <w:instrText xml:space="preserve"> PAGEREF _Toc348444002 \h </w:instrText>
        </w:r>
        <w:r>
          <w:rPr>
            <w:noProof/>
            <w:webHidden/>
          </w:rPr>
        </w:r>
        <w:r>
          <w:rPr>
            <w:noProof/>
            <w:webHidden/>
          </w:rPr>
          <w:fldChar w:fldCharType="separate"/>
        </w:r>
        <w:r w:rsidR="00C763A4">
          <w:rPr>
            <w:noProof/>
            <w:webHidden/>
          </w:rPr>
          <w:t>287</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4003" w:history="1">
        <w:r w:rsidRPr="00015E9F">
          <w:rPr>
            <w:rStyle w:val="Hyperlink"/>
            <w:noProof/>
          </w:rPr>
          <w:t>Table 6</w:t>
        </w:r>
        <w:r w:rsidRPr="00015E9F">
          <w:rPr>
            <w:rStyle w:val="Hyperlink"/>
            <w:noProof/>
          </w:rPr>
          <w:noBreakHyphen/>
          <w:t>13. DUT Receives Bad Reply – Control-then-Control instead of Control-then-Data</w:t>
        </w:r>
        <w:r>
          <w:rPr>
            <w:noProof/>
            <w:webHidden/>
          </w:rPr>
          <w:tab/>
        </w:r>
        <w:r>
          <w:rPr>
            <w:noProof/>
            <w:webHidden/>
          </w:rPr>
          <w:fldChar w:fldCharType="begin"/>
        </w:r>
        <w:r>
          <w:rPr>
            <w:noProof/>
            <w:webHidden/>
          </w:rPr>
          <w:instrText xml:space="preserve"> PAGEREF _Toc348444003 \h </w:instrText>
        </w:r>
        <w:r>
          <w:rPr>
            <w:noProof/>
            <w:webHidden/>
          </w:rPr>
        </w:r>
        <w:r>
          <w:rPr>
            <w:noProof/>
            <w:webHidden/>
          </w:rPr>
          <w:fldChar w:fldCharType="separate"/>
        </w:r>
        <w:r w:rsidR="00C763A4">
          <w:rPr>
            <w:noProof/>
            <w:webHidden/>
          </w:rPr>
          <w:t>288</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4004" w:history="1">
        <w:r w:rsidRPr="00015E9F">
          <w:rPr>
            <w:rStyle w:val="Hyperlink"/>
            <w:noProof/>
          </w:rPr>
          <w:t>Table 6</w:t>
        </w:r>
        <w:r w:rsidRPr="00015E9F">
          <w:rPr>
            <w:rStyle w:val="Hyperlink"/>
            <w:noProof/>
          </w:rPr>
          <w:noBreakHyphen/>
          <w:t>14. DUT Receives Result Timeout</w:t>
        </w:r>
        <w:r>
          <w:rPr>
            <w:noProof/>
            <w:webHidden/>
          </w:rPr>
          <w:tab/>
        </w:r>
        <w:r>
          <w:rPr>
            <w:noProof/>
            <w:webHidden/>
          </w:rPr>
          <w:fldChar w:fldCharType="begin"/>
        </w:r>
        <w:r>
          <w:rPr>
            <w:noProof/>
            <w:webHidden/>
          </w:rPr>
          <w:instrText xml:space="preserve"> PAGEREF _Toc348444004 \h </w:instrText>
        </w:r>
        <w:r>
          <w:rPr>
            <w:noProof/>
            <w:webHidden/>
          </w:rPr>
        </w:r>
        <w:r>
          <w:rPr>
            <w:noProof/>
            <w:webHidden/>
          </w:rPr>
          <w:fldChar w:fldCharType="separate"/>
        </w:r>
        <w:r w:rsidR="00C763A4">
          <w:rPr>
            <w:noProof/>
            <w:webHidden/>
          </w:rPr>
          <w:t>289</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4005" w:history="1">
        <w:r w:rsidRPr="00015E9F">
          <w:rPr>
            <w:rStyle w:val="Hyperlink"/>
            <w:noProof/>
          </w:rPr>
          <w:t>Table 6</w:t>
        </w:r>
        <w:r w:rsidRPr="00015E9F">
          <w:rPr>
            <w:rStyle w:val="Hyperlink"/>
            <w:noProof/>
          </w:rPr>
          <w:noBreakHyphen/>
          <w:t>15. Verify No Next Command until Hold-Off after ABORT Seen</w:t>
        </w:r>
        <w:r>
          <w:rPr>
            <w:noProof/>
            <w:webHidden/>
          </w:rPr>
          <w:tab/>
        </w:r>
        <w:r>
          <w:rPr>
            <w:noProof/>
            <w:webHidden/>
          </w:rPr>
          <w:fldChar w:fldCharType="begin"/>
        </w:r>
        <w:r>
          <w:rPr>
            <w:noProof/>
            <w:webHidden/>
          </w:rPr>
          <w:instrText xml:space="preserve"> PAGEREF _Toc348444005 \h </w:instrText>
        </w:r>
        <w:r>
          <w:rPr>
            <w:noProof/>
            <w:webHidden/>
          </w:rPr>
        </w:r>
        <w:r>
          <w:rPr>
            <w:noProof/>
            <w:webHidden/>
          </w:rPr>
          <w:fldChar w:fldCharType="separate"/>
        </w:r>
        <w:r w:rsidR="00C763A4">
          <w:rPr>
            <w:noProof/>
            <w:webHidden/>
          </w:rPr>
          <w:t>291</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4006" w:history="1">
        <w:r w:rsidRPr="00015E9F">
          <w:rPr>
            <w:rStyle w:val="Hyperlink"/>
            <w:noProof/>
          </w:rPr>
          <w:t>Table 6</w:t>
        </w:r>
        <w:r w:rsidRPr="00015E9F">
          <w:rPr>
            <w:rStyle w:val="Hyperlink"/>
            <w:noProof/>
          </w:rPr>
          <w:noBreakHyphen/>
          <w:t>16. DUT Receives Disconnect During Various Commands</w:t>
        </w:r>
        <w:r>
          <w:rPr>
            <w:noProof/>
            <w:webHidden/>
          </w:rPr>
          <w:tab/>
        </w:r>
        <w:r>
          <w:rPr>
            <w:noProof/>
            <w:webHidden/>
          </w:rPr>
          <w:fldChar w:fldCharType="begin"/>
        </w:r>
        <w:r>
          <w:rPr>
            <w:noProof/>
            <w:webHidden/>
          </w:rPr>
          <w:instrText xml:space="preserve"> PAGEREF _Toc348444006 \h </w:instrText>
        </w:r>
        <w:r>
          <w:rPr>
            <w:noProof/>
            <w:webHidden/>
          </w:rPr>
        </w:r>
        <w:r>
          <w:rPr>
            <w:noProof/>
            <w:webHidden/>
          </w:rPr>
          <w:fldChar w:fldCharType="separate"/>
        </w:r>
        <w:r w:rsidR="00C763A4">
          <w:rPr>
            <w:noProof/>
            <w:webHidden/>
          </w:rPr>
          <w:t>292</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4007" w:history="1">
        <w:r w:rsidRPr="00015E9F">
          <w:rPr>
            <w:rStyle w:val="Hyperlink"/>
            <w:noProof/>
          </w:rPr>
          <w:t>Table 6</w:t>
        </w:r>
        <w:r w:rsidRPr="00015E9F">
          <w:rPr>
            <w:rStyle w:val="Hyperlink"/>
            <w:noProof/>
          </w:rPr>
          <w:noBreakHyphen/>
          <w:t>17. TEST_OFFSET for Interrrupt Registers</w:t>
        </w:r>
        <w:r>
          <w:rPr>
            <w:noProof/>
            <w:webHidden/>
          </w:rPr>
          <w:tab/>
        </w:r>
        <w:r>
          <w:rPr>
            <w:noProof/>
            <w:webHidden/>
          </w:rPr>
          <w:fldChar w:fldCharType="begin"/>
        </w:r>
        <w:r>
          <w:rPr>
            <w:noProof/>
            <w:webHidden/>
          </w:rPr>
          <w:instrText xml:space="preserve"> PAGEREF _Toc348444007 \h </w:instrText>
        </w:r>
        <w:r>
          <w:rPr>
            <w:noProof/>
            <w:webHidden/>
          </w:rPr>
        </w:r>
        <w:r>
          <w:rPr>
            <w:noProof/>
            <w:webHidden/>
          </w:rPr>
          <w:fldChar w:fldCharType="separate"/>
        </w:r>
        <w:r w:rsidR="00C763A4">
          <w:rPr>
            <w:noProof/>
            <w:webHidden/>
          </w:rPr>
          <w:t>293</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4008" w:history="1">
        <w:r w:rsidRPr="00015E9F">
          <w:rPr>
            <w:rStyle w:val="Hyperlink"/>
            <w:noProof/>
          </w:rPr>
          <w:t>Table 6</w:t>
        </w:r>
        <w:r w:rsidRPr="00015E9F">
          <w:rPr>
            <w:rStyle w:val="Hyperlink"/>
            <w:noProof/>
          </w:rPr>
          <w:noBreakHyphen/>
          <w:t>18. TEST_OFFSET for Status Registers</w:t>
        </w:r>
        <w:r>
          <w:rPr>
            <w:noProof/>
            <w:webHidden/>
          </w:rPr>
          <w:tab/>
        </w:r>
        <w:r>
          <w:rPr>
            <w:noProof/>
            <w:webHidden/>
          </w:rPr>
          <w:fldChar w:fldCharType="begin"/>
        </w:r>
        <w:r>
          <w:rPr>
            <w:noProof/>
            <w:webHidden/>
          </w:rPr>
          <w:instrText xml:space="preserve"> PAGEREF _Toc348444008 \h </w:instrText>
        </w:r>
        <w:r>
          <w:rPr>
            <w:noProof/>
            <w:webHidden/>
          </w:rPr>
        </w:r>
        <w:r>
          <w:rPr>
            <w:noProof/>
            <w:webHidden/>
          </w:rPr>
          <w:fldChar w:fldCharType="separate"/>
        </w:r>
        <w:r w:rsidR="00C763A4">
          <w:rPr>
            <w:noProof/>
            <w:webHidden/>
          </w:rPr>
          <w:t>294</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4009" w:history="1">
        <w:r w:rsidRPr="00015E9F">
          <w:rPr>
            <w:rStyle w:val="Hyperlink"/>
            <w:noProof/>
          </w:rPr>
          <w:t>Table 6</w:t>
        </w:r>
        <w:r w:rsidRPr="00015E9F">
          <w:rPr>
            <w:rStyle w:val="Hyperlink"/>
            <w:noProof/>
          </w:rPr>
          <w:noBreakHyphen/>
          <w:t>19. DUT Receives Vendor-specific and Reserved Header Values</w:t>
        </w:r>
        <w:r>
          <w:rPr>
            <w:noProof/>
            <w:webHidden/>
          </w:rPr>
          <w:tab/>
        </w:r>
        <w:r>
          <w:rPr>
            <w:noProof/>
            <w:webHidden/>
          </w:rPr>
          <w:fldChar w:fldCharType="begin"/>
        </w:r>
        <w:r>
          <w:rPr>
            <w:noProof/>
            <w:webHidden/>
          </w:rPr>
          <w:instrText xml:space="preserve"> PAGEREF _Toc348444009 \h </w:instrText>
        </w:r>
        <w:r>
          <w:rPr>
            <w:noProof/>
            <w:webHidden/>
          </w:rPr>
        </w:r>
        <w:r>
          <w:rPr>
            <w:noProof/>
            <w:webHidden/>
          </w:rPr>
          <w:fldChar w:fldCharType="separate"/>
        </w:r>
        <w:r w:rsidR="00C763A4">
          <w:rPr>
            <w:noProof/>
            <w:webHidden/>
          </w:rPr>
          <w:t>295</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4010" w:history="1">
        <w:r w:rsidRPr="00015E9F">
          <w:rPr>
            <w:rStyle w:val="Hyperlink"/>
            <w:noProof/>
          </w:rPr>
          <w:t>Table 6</w:t>
        </w:r>
        <w:r w:rsidRPr="00015E9F">
          <w:rPr>
            <w:rStyle w:val="Hyperlink"/>
            <w:noProof/>
          </w:rPr>
          <w:noBreakHyphen/>
          <w:t>20. DUT Receives (0x61) READ_DEVCAP Command</w:t>
        </w:r>
        <w:r>
          <w:rPr>
            <w:noProof/>
            <w:webHidden/>
          </w:rPr>
          <w:tab/>
        </w:r>
        <w:r>
          <w:rPr>
            <w:noProof/>
            <w:webHidden/>
          </w:rPr>
          <w:fldChar w:fldCharType="begin"/>
        </w:r>
        <w:r>
          <w:rPr>
            <w:noProof/>
            <w:webHidden/>
          </w:rPr>
          <w:instrText xml:space="preserve"> PAGEREF _Toc348444010 \h </w:instrText>
        </w:r>
        <w:r>
          <w:rPr>
            <w:noProof/>
            <w:webHidden/>
          </w:rPr>
        </w:r>
        <w:r>
          <w:rPr>
            <w:noProof/>
            <w:webHidden/>
          </w:rPr>
          <w:fldChar w:fldCharType="separate"/>
        </w:r>
        <w:r w:rsidR="00C763A4">
          <w:rPr>
            <w:noProof/>
            <w:webHidden/>
          </w:rPr>
          <w:t>297</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4011" w:history="1">
        <w:r w:rsidRPr="00015E9F">
          <w:rPr>
            <w:rStyle w:val="Hyperlink"/>
            <w:noProof/>
          </w:rPr>
          <w:t>Table 6</w:t>
        </w:r>
        <w:r w:rsidRPr="00015E9F">
          <w:rPr>
            <w:rStyle w:val="Hyperlink"/>
            <w:noProof/>
          </w:rPr>
          <w:noBreakHyphen/>
          <w:t>21. DUT Receives (0x60) WRITE_STAT Command</w:t>
        </w:r>
        <w:r>
          <w:rPr>
            <w:noProof/>
            <w:webHidden/>
          </w:rPr>
          <w:tab/>
        </w:r>
        <w:r>
          <w:rPr>
            <w:noProof/>
            <w:webHidden/>
          </w:rPr>
          <w:fldChar w:fldCharType="begin"/>
        </w:r>
        <w:r>
          <w:rPr>
            <w:noProof/>
            <w:webHidden/>
          </w:rPr>
          <w:instrText xml:space="preserve"> PAGEREF _Toc348444011 \h </w:instrText>
        </w:r>
        <w:r>
          <w:rPr>
            <w:noProof/>
            <w:webHidden/>
          </w:rPr>
        </w:r>
        <w:r>
          <w:rPr>
            <w:noProof/>
            <w:webHidden/>
          </w:rPr>
          <w:fldChar w:fldCharType="separate"/>
        </w:r>
        <w:r w:rsidR="00C763A4">
          <w:rPr>
            <w:noProof/>
            <w:webHidden/>
          </w:rPr>
          <w:t>300</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4012" w:history="1">
        <w:r w:rsidRPr="00015E9F">
          <w:rPr>
            <w:rStyle w:val="Hyperlink"/>
            <w:noProof/>
          </w:rPr>
          <w:t>Table 6</w:t>
        </w:r>
        <w:r w:rsidRPr="00015E9F">
          <w:rPr>
            <w:rStyle w:val="Hyperlink"/>
            <w:noProof/>
          </w:rPr>
          <w:noBreakHyphen/>
          <w:t>22. DUT Receives (0x68) MSC_MSG Command – RCP_Support == 1 and RAP_Support == 1</w:t>
        </w:r>
        <w:r>
          <w:rPr>
            <w:noProof/>
            <w:webHidden/>
          </w:rPr>
          <w:tab/>
        </w:r>
        <w:r>
          <w:rPr>
            <w:noProof/>
            <w:webHidden/>
          </w:rPr>
          <w:fldChar w:fldCharType="begin"/>
        </w:r>
        <w:r>
          <w:rPr>
            <w:noProof/>
            <w:webHidden/>
          </w:rPr>
          <w:instrText xml:space="preserve"> PAGEREF _Toc348444012 \h </w:instrText>
        </w:r>
        <w:r>
          <w:rPr>
            <w:noProof/>
            <w:webHidden/>
          </w:rPr>
        </w:r>
        <w:r>
          <w:rPr>
            <w:noProof/>
            <w:webHidden/>
          </w:rPr>
          <w:fldChar w:fldCharType="separate"/>
        </w:r>
        <w:r w:rsidR="00C763A4">
          <w:rPr>
            <w:noProof/>
            <w:webHidden/>
          </w:rPr>
          <w:t>302</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4013" w:history="1">
        <w:r w:rsidRPr="00015E9F">
          <w:rPr>
            <w:rStyle w:val="Hyperlink"/>
            <w:noProof/>
          </w:rPr>
          <w:t>Table 6</w:t>
        </w:r>
        <w:r w:rsidRPr="00015E9F">
          <w:rPr>
            <w:rStyle w:val="Hyperlink"/>
            <w:noProof/>
          </w:rPr>
          <w:noBreakHyphen/>
          <w:t>23. DUT Receives Reserved Commands</w:t>
        </w:r>
        <w:r>
          <w:rPr>
            <w:noProof/>
            <w:webHidden/>
          </w:rPr>
          <w:tab/>
        </w:r>
        <w:r>
          <w:rPr>
            <w:noProof/>
            <w:webHidden/>
          </w:rPr>
          <w:fldChar w:fldCharType="begin"/>
        </w:r>
        <w:r>
          <w:rPr>
            <w:noProof/>
            <w:webHidden/>
          </w:rPr>
          <w:instrText xml:space="preserve"> PAGEREF _Toc348444013 \h </w:instrText>
        </w:r>
        <w:r>
          <w:rPr>
            <w:noProof/>
            <w:webHidden/>
          </w:rPr>
        </w:r>
        <w:r>
          <w:rPr>
            <w:noProof/>
            <w:webHidden/>
          </w:rPr>
          <w:fldChar w:fldCharType="separate"/>
        </w:r>
        <w:r w:rsidR="00C763A4">
          <w:rPr>
            <w:noProof/>
            <w:webHidden/>
          </w:rPr>
          <w:t>303</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4014" w:history="1">
        <w:r w:rsidRPr="00015E9F">
          <w:rPr>
            <w:rStyle w:val="Hyperlink"/>
            <w:noProof/>
          </w:rPr>
          <w:t>Table 6</w:t>
        </w:r>
        <w:r w:rsidRPr="00015E9F">
          <w:rPr>
            <w:rStyle w:val="Hyperlink"/>
            <w:noProof/>
          </w:rPr>
          <w:noBreakHyphen/>
          <w:t>24. Valid Commands when Tester is Acting as Source</w:t>
        </w:r>
        <w:r>
          <w:rPr>
            <w:noProof/>
            <w:webHidden/>
          </w:rPr>
          <w:tab/>
        </w:r>
        <w:r>
          <w:rPr>
            <w:noProof/>
            <w:webHidden/>
          </w:rPr>
          <w:fldChar w:fldCharType="begin"/>
        </w:r>
        <w:r>
          <w:rPr>
            <w:noProof/>
            <w:webHidden/>
          </w:rPr>
          <w:instrText xml:space="preserve"> PAGEREF _Toc348444014 \h </w:instrText>
        </w:r>
        <w:r>
          <w:rPr>
            <w:noProof/>
            <w:webHidden/>
          </w:rPr>
        </w:r>
        <w:r>
          <w:rPr>
            <w:noProof/>
            <w:webHidden/>
          </w:rPr>
          <w:fldChar w:fldCharType="separate"/>
        </w:r>
        <w:r w:rsidR="00C763A4">
          <w:rPr>
            <w:noProof/>
            <w:webHidden/>
          </w:rPr>
          <w:t>304</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4015" w:history="1">
        <w:r w:rsidRPr="00015E9F">
          <w:rPr>
            <w:rStyle w:val="Hyperlink"/>
            <w:noProof/>
          </w:rPr>
          <w:t>Table 6</w:t>
        </w:r>
        <w:r w:rsidRPr="00015E9F">
          <w:rPr>
            <w:rStyle w:val="Hyperlink"/>
            <w:noProof/>
          </w:rPr>
          <w:noBreakHyphen/>
          <w:t>25. Valid Commands when Tester is Acting as Sink</w:t>
        </w:r>
        <w:r>
          <w:rPr>
            <w:noProof/>
            <w:webHidden/>
          </w:rPr>
          <w:tab/>
        </w:r>
        <w:r>
          <w:rPr>
            <w:noProof/>
            <w:webHidden/>
          </w:rPr>
          <w:fldChar w:fldCharType="begin"/>
        </w:r>
        <w:r>
          <w:rPr>
            <w:noProof/>
            <w:webHidden/>
          </w:rPr>
          <w:instrText xml:space="preserve"> PAGEREF _Toc348444015 \h </w:instrText>
        </w:r>
        <w:r>
          <w:rPr>
            <w:noProof/>
            <w:webHidden/>
          </w:rPr>
        </w:r>
        <w:r>
          <w:rPr>
            <w:noProof/>
            <w:webHidden/>
          </w:rPr>
          <w:fldChar w:fldCharType="separate"/>
        </w:r>
        <w:r w:rsidR="00C763A4">
          <w:rPr>
            <w:noProof/>
            <w:webHidden/>
          </w:rPr>
          <w:t>304</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4016" w:history="1">
        <w:r w:rsidRPr="00015E9F">
          <w:rPr>
            <w:rStyle w:val="Hyperlink"/>
            <w:noProof/>
          </w:rPr>
          <w:t>Table 6</w:t>
        </w:r>
        <w:r w:rsidRPr="00015E9F">
          <w:rPr>
            <w:rStyle w:val="Hyperlink"/>
            <w:noProof/>
          </w:rPr>
          <w:noBreakHyphen/>
          <w:t>26. DUT Issues DDC Short Read and Current Read</w:t>
        </w:r>
        <w:r>
          <w:rPr>
            <w:noProof/>
            <w:webHidden/>
          </w:rPr>
          <w:tab/>
        </w:r>
        <w:r>
          <w:rPr>
            <w:noProof/>
            <w:webHidden/>
          </w:rPr>
          <w:fldChar w:fldCharType="begin"/>
        </w:r>
        <w:r>
          <w:rPr>
            <w:noProof/>
            <w:webHidden/>
          </w:rPr>
          <w:instrText xml:space="preserve"> PAGEREF _Toc348444016 \h </w:instrText>
        </w:r>
        <w:r>
          <w:rPr>
            <w:noProof/>
            <w:webHidden/>
          </w:rPr>
        </w:r>
        <w:r>
          <w:rPr>
            <w:noProof/>
            <w:webHidden/>
          </w:rPr>
          <w:fldChar w:fldCharType="separate"/>
        </w:r>
        <w:r w:rsidR="00C763A4">
          <w:rPr>
            <w:noProof/>
            <w:webHidden/>
          </w:rPr>
          <w:t>340</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4017" w:history="1">
        <w:r w:rsidRPr="00015E9F">
          <w:rPr>
            <w:rStyle w:val="Hyperlink"/>
            <w:noProof/>
          </w:rPr>
          <w:t>Table 6</w:t>
        </w:r>
        <w:r w:rsidRPr="00015E9F">
          <w:rPr>
            <w:rStyle w:val="Hyperlink"/>
            <w:noProof/>
          </w:rPr>
          <w:noBreakHyphen/>
          <w:t>27. DUT Issues Regular DDC Read</w:t>
        </w:r>
        <w:r>
          <w:rPr>
            <w:noProof/>
            <w:webHidden/>
          </w:rPr>
          <w:tab/>
        </w:r>
        <w:r>
          <w:rPr>
            <w:noProof/>
            <w:webHidden/>
          </w:rPr>
          <w:fldChar w:fldCharType="begin"/>
        </w:r>
        <w:r>
          <w:rPr>
            <w:noProof/>
            <w:webHidden/>
          </w:rPr>
          <w:instrText xml:space="preserve"> PAGEREF _Toc348444017 \h </w:instrText>
        </w:r>
        <w:r>
          <w:rPr>
            <w:noProof/>
            <w:webHidden/>
          </w:rPr>
        </w:r>
        <w:r>
          <w:rPr>
            <w:noProof/>
            <w:webHidden/>
          </w:rPr>
          <w:fldChar w:fldCharType="separate"/>
        </w:r>
        <w:r w:rsidR="00C763A4">
          <w:rPr>
            <w:noProof/>
            <w:webHidden/>
          </w:rPr>
          <w:t>341</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4018" w:history="1">
        <w:r w:rsidRPr="00015E9F">
          <w:rPr>
            <w:rStyle w:val="Hyperlink"/>
            <w:noProof/>
          </w:rPr>
          <w:t>Table 6</w:t>
        </w:r>
        <w:r w:rsidRPr="00015E9F">
          <w:rPr>
            <w:rStyle w:val="Hyperlink"/>
            <w:noProof/>
          </w:rPr>
          <w:noBreakHyphen/>
          <w:t>28. DUT Issues DDC Segment Read</w:t>
        </w:r>
        <w:r>
          <w:rPr>
            <w:noProof/>
            <w:webHidden/>
          </w:rPr>
          <w:tab/>
        </w:r>
        <w:r>
          <w:rPr>
            <w:noProof/>
            <w:webHidden/>
          </w:rPr>
          <w:fldChar w:fldCharType="begin"/>
        </w:r>
        <w:r>
          <w:rPr>
            <w:noProof/>
            <w:webHidden/>
          </w:rPr>
          <w:instrText xml:space="preserve"> PAGEREF _Toc348444018 \h </w:instrText>
        </w:r>
        <w:r>
          <w:rPr>
            <w:noProof/>
            <w:webHidden/>
          </w:rPr>
        </w:r>
        <w:r>
          <w:rPr>
            <w:noProof/>
            <w:webHidden/>
          </w:rPr>
          <w:fldChar w:fldCharType="separate"/>
        </w:r>
        <w:r w:rsidR="00C763A4">
          <w:rPr>
            <w:noProof/>
            <w:webHidden/>
          </w:rPr>
          <w:t>344</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4019" w:history="1">
        <w:r w:rsidRPr="00015E9F">
          <w:rPr>
            <w:rStyle w:val="Hyperlink"/>
            <w:noProof/>
          </w:rPr>
          <w:t>Table 6</w:t>
        </w:r>
        <w:r w:rsidRPr="00015E9F">
          <w:rPr>
            <w:rStyle w:val="Hyperlink"/>
            <w:noProof/>
          </w:rPr>
          <w:noBreakHyphen/>
          <w:t>29. DUT Issues DDC Write</w:t>
        </w:r>
        <w:r>
          <w:rPr>
            <w:noProof/>
            <w:webHidden/>
          </w:rPr>
          <w:tab/>
        </w:r>
        <w:r>
          <w:rPr>
            <w:noProof/>
            <w:webHidden/>
          </w:rPr>
          <w:fldChar w:fldCharType="begin"/>
        </w:r>
        <w:r>
          <w:rPr>
            <w:noProof/>
            <w:webHidden/>
          </w:rPr>
          <w:instrText xml:space="preserve"> PAGEREF _Toc348444019 \h </w:instrText>
        </w:r>
        <w:r>
          <w:rPr>
            <w:noProof/>
            <w:webHidden/>
          </w:rPr>
        </w:r>
        <w:r>
          <w:rPr>
            <w:noProof/>
            <w:webHidden/>
          </w:rPr>
          <w:fldChar w:fldCharType="separate"/>
        </w:r>
        <w:r w:rsidR="00C763A4">
          <w:rPr>
            <w:noProof/>
            <w:webHidden/>
          </w:rPr>
          <w:t>346</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4020" w:history="1">
        <w:r w:rsidRPr="00015E9F">
          <w:rPr>
            <w:rStyle w:val="Hyperlink"/>
            <w:noProof/>
          </w:rPr>
          <w:t>Table 6</w:t>
        </w:r>
        <w:r w:rsidRPr="00015E9F">
          <w:rPr>
            <w:rStyle w:val="Hyperlink"/>
            <w:noProof/>
          </w:rPr>
          <w:noBreakHyphen/>
          <w:t>30. DUT Issues DDC Short Read and Current Read</w:t>
        </w:r>
        <w:r>
          <w:rPr>
            <w:noProof/>
            <w:webHidden/>
          </w:rPr>
          <w:tab/>
        </w:r>
        <w:r>
          <w:rPr>
            <w:noProof/>
            <w:webHidden/>
          </w:rPr>
          <w:fldChar w:fldCharType="begin"/>
        </w:r>
        <w:r>
          <w:rPr>
            <w:noProof/>
            <w:webHidden/>
          </w:rPr>
          <w:instrText xml:space="preserve"> PAGEREF _Toc348444020 \h </w:instrText>
        </w:r>
        <w:r>
          <w:rPr>
            <w:noProof/>
            <w:webHidden/>
          </w:rPr>
        </w:r>
        <w:r>
          <w:rPr>
            <w:noProof/>
            <w:webHidden/>
          </w:rPr>
          <w:fldChar w:fldCharType="separate"/>
        </w:r>
        <w:r w:rsidR="00C763A4">
          <w:rPr>
            <w:noProof/>
            <w:webHidden/>
          </w:rPr>
          <w:t>347</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4021" w:history="1">
        <w:r w:rsidRPr="00015E9F">
          <w:rPr>
            <w:rStyle w:val="Hyperlink"/>
            <w:noProof/>
          </w:rPr>
          <w:t>Table 6</w:t>
        </w:r>
        <w:r w:rsidRPr="00015E9F">
          <w:rPr>
            <w:rStyle w:val="Hyperlink"/>
            <w:noProof/>
          </w:rPr>
          <w:noBreakHyphen/>
          <w:t>31. DUT Issues Regular DDC Read</w:t>
        </w:r>
        <w:r>
          <w:rPr>
            <w:noProof/>
            <w:webHidden/>
          </w:rPr>
          <w:tab/>
        </w:r>
        <w:r>
          <w:rPr>
            <w:noProof/>
            <w:webHidden/>
          </w:rPr>
          <w:fldChar w:fldCharType="begin"/>
        </w:r>
        <w:r>
          <w:rPr>
            <w:noProof/>
            <w:webHidden/>
          </w:rPr>
          <w:instrText xml:space="preserve"> PAGEREF _Toc348444021 \h </w:instrText>
        </w:r>
        <w:r>
          <w:rPr>
            <w:noProof/>
            <w:webHidden/>
          </w:rPr>
        </w:r>
        <w:r>
          <w:rPr>
            <w:noProof/>
            <w:webHidden/>
          </w:rPr>
          <w:fldChar w:fldCharType="separate"/>
        </w:r>
        <w:r w:rsidR="00C763A4">
          <w:rPr>
            <w:noProof/>
            <w:webHidden/>
          </w:rPr>
          <w:t>349</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4022" w:history="1">
        <w:r w:rsidRPr="00015E9F">
          <w:rPr>
            <w:rStyle w:val="Hyperlink"/>
            <w:noProof/>
          </w:rPr>
          <w:t>Table 6</w:t>
        </w:r>
        <w:r w:rsidRPr="00015E9F">
          <w:rPr>
            <w:rStyle w:val="Hyperlink"/>
            <w:noProof/>
          </w:rPr>
          <w:noBreakHyphen/>
          <w:t>32. DUT Issues DDC Segment Read</w:t>
        </w:r>
        <w:r>
          <w:rPr>
            <w:noProof/>
            <w:webHidden/>
          </w:rPr>
          <w:tab/>
        </w:r>
        <w:r>
          <w:rPr>
            <w:noProof/>
            <w:webHidden/>
          </w:rPr>
          <w:fldChar w:fldCharType="begin"/>
        </w:r>
        <w:r>
          <w:rPr>
            <w:noProof/>
            <w:webHidden/>
          </w:rPr>
          <w:instrText xml:space="preserve"> PAGEREF _Toc348444022 \h </w:instrText>
        </w:r>
        <w:r>
          <w:rPr>
            <w:noProof/>
            <w:webHidden/>
          </w:rPr>
        </w:r>
        <w:r>
          <w:rPr>
            <w:noProof/>
            <w:webHidden/>
          </w:rPr>
          <w:fldChar w:fldCharType="separate"/>
        </w:r>
        <w:r w:rsidR="00C763A4">
          <w:rPr>
            <w:noProof/>
            <w:webHidden/>
          </w:rPr>
          <w:t>351</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4023" w:history="1">
        <w:r w:rsidRPr="00015E9F">
          <w:rPr>
            <w:rStyle w:val="Hyperlink"/>
            <w:noProof/>
          </w:rPr>
          <w:t>Table 6</w:t>
        </w:r>
        <w:r w:rsidRPr="00015E9F">
          <w:rPr>
            <w:rStyle w:val="Hyperlink"/>
            <w:noProof/>
          </w:rPr>
          <w:noBreakHyphen/>
          <w:t>33. DUT Issues DDC Write</w:t>
        </w:r>
        <w:r>
          <w:rPr>
            <w:noProof/>
            <w:webHidden/>
          </w:rPr>
          <w:tab/>
        </w:r>
        <w:r>
          <w:rPr>
            <w:noProof/>
            <w:webHidden/>
          </w:rPr>
          <w:fldChar w:fldCharType="begin"/>
        </w:r>
        <w:r>
          <w:rPr>
            <w:noProof/>
            <w:webHidden/>
          </w:rPr>
          <w:instrText xml:space="preserve"> PAGEREF _Toc348444023 \h </w:instrText>
        </w:r>
        <w:r>
          <w:rPr>
            <w:noProof/>
            <w:webHidden/>
          </w:rPr>
        </w:r>
        <w:r>
          <w:rPr>
            <w:noProof/>
            <w:webHidden/>
          </w:rPr>
          <w:fldChar w:fldCharType="separate"/>
        </w:r>
        <w:r w:rsidR="00C763A4">
          <w:rPr>
            <w:noProof/>
            <w:webHidden/>
          </w:rPr>
          <w:t>353</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4024" w:history="1">
        <w:r w:rsidRPr="00015E9F">
          <w:rPr>
            <w:rStyle w:val="Hyperlink"/>
            <w:noProof/>
          </w:rPr>
          <w:t>Table 6</w:t>
        </w:r>
        <w:r w:rsidRPr="00015E9F">
          <w:rPr>
            <w:rStyle w:val="Hyperlink"/>
            <w:noProof/>
          </w:rPr>
          <w:noBreakHyphen/>
          <w:t>34. DUT Receives DDC Write</w:t>
        </w:r>
        <w:r>
          <w:rPr>
            <w:noProof/>
            <w:webHidden/>
          </w:rPr>
          <w:tab/>
        </w:r>
        <w:r>
          <w:rPr>
            <w:noProof/>
            <w:webHidden/>
          </w:rPr>
          <w:fldChar w:fldCharType="begin"/>
        </w:r>
        <w:r>
          <w:rPr>
            <w:noProof/>
            <w:webHidden/>
          </w:rPr>
          <w:instrText xml:space="preserve"> PAGEREF _Toc348444024 \h </w:instrText>
        </w:r>
        <w:r>
          <w:rPr>
            <w:noProof/>
            <w:webHidden/>
          </w:rPr>
        </w:r>
        <w:r>
          <w:rPr>
            <w:noProof/>
            <w:webHidden/>
          </w:rPr>
          <w:fldChar w:fldCharType="separate"/>
        </w:r>
        <w:r w:rsidR="00C763A4">
          <w:rPr>
            <w:noProof/>
            <w:webHidden/>
          </w:rPr>
          <w:t>356</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4025" w:history="1">
        <w:r w:rsidRPr="00015E9F">
          <w:rPr>
            <w:rStyle w:val="Hyperlink"/>
            <w:noProof/>
          </w:rPr>
          <w:t>Table 6</w:t>
        </w:r>
        <w:r w:rsidRPr="00015E9F">
          <w:rPr>
            <w:rStyle w:val="Hyperlink"/>
            <w:noProof/>
          </w:rPr>
          <w:noBreakHyphen/>
          <w:t>35. DUT Receives DDC Current Read</w:t>
        </w:r>
        <w:r>
          <w:rPr>
            <w:noProof/>
            <w:webHidden/>
          </w:rPr>
          <w:tab/>
        </w:r>
        <w:r>
          <w:rPr>
            <w:noProof/>
            <w:webHidden/>
          </w:rPr>
          <w:fldChar w:fldCharType="begin"/>
        </w:r>
        <w:r>
          <w:rPr>
            <w:noProof/>
            <w:webHidden/>
          </w:rPr>
          <w:instrText xml:space="preserve"> PAGEREF _Toc348444025 \h </w:instrText>
        </w:r>
        <w:r>
          <w:rPr>
            <w:noProof/>
            <w:webHidden/>
          </w:rPr>
        </w:r>
        <w:r>
          <w:rPr>
            <w:noProof/>
            <w:webHidden/>
          </w:rPr>
          <w:fldChar w:fldCharType="separate"/>
        </w:r>
        <w:r w:rsidR="00C763A4">
          <w:rPr>
            <w:noProof/>
            <w:webHidden/>
          </w:rPr>
          <w:t>358</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4026" w:history="1">
        <w:r w:rsidRPr="00015E9F">
          <w:rPr>
            <w:rStyle w:val="Hyperlink"/>
            <w:noProof/>
          </w:rPr>
          <w:t>Table 6</w:t>
        </w:r>
        <w:r w:rsidRPr="00015E9F">
          <w:rPr>
            <w:rStyle w:val="Hyperlink"/>
            <w:noProof/>
          </w:rPr>
          <w:noBreakHyphen/>
          <w:t>36. DUT Receives Regular DDC Read</w:t>
        </w:r>
        <w:r>
          <w:rPr>
            <w:noProof/>
            <w:webHidden/>
          </w:rPr>
          <w:tab/>
        </w:r>
        <w:r>
          <w:rPr>
            <w:noProof/>
            <w:webHidden/>
          </w:rPr>
          <w:fldChar w:fldCharType="begin"/>
        </w:r>
        <w:r>
          <w:rPr>
            <w:noProof/>
            <w:webHidden/>
          </w:rPr>
          <w:instrText xml:space="preserve"> PAGEREF _Toc348444026 \h </w:instrText>
        </w:r>
        <w:r>
          <w:rPr>
            <w:noProof/>
            <w:webHidden/>
          </w:rPr>
        </w:r>
        <w:r>
          <w:rPr>
            <w:noProof/>
            <w:webHidden/>
          </w:rPr>
          <w:fldChar w:fldCharType="separate"/>
        </w:r>
        <w:r w:rsidR="00C763A4">
          <w:rPr>
            <w:noProof/>
            <w:webHidden/>
          </w:rPr>
          <w:t>359</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4027" w:history="1">
        <w:r w:rsidRPr="00015E9F">
          <w:rPr>
            <w:rStyle w:val="Hyperlink"/>
            <w:noProof/>
          </w:rPr>
          <w:t>Table 6</w:t>
        </w:r>
        <w:r w:rsidRPr="00015E9F">
          <w:rPr>
            <w:rStyle w:val="Hyperlink"/>
            <w:noProof/>
          </w:rPr>
          <w:noBreakHyphen/>
          <w:t>37. DUT Receives DDC Segment Read</w:t>
        </w:r>
        <w:r>
          <w:rPr>
            <w:noProof/>
            <w:webHidden/>
          </w:rPr>
          <w:tab/>
        </w:r>
        <w:r>
          <w:rPr>
            <w:noProof/>
            <w:webHidden/>
          </w:rPr>
          <w:fldChar w:fldCharType="begin"/>
        </w:r>
        <w:r>
          <w:rPr>
            <w:noProof/>
            <w:webHidden/>
          </w:rPr>
          <w:instrText xml:space="preserve"> PAGEREF _Toc348444027 \h </w:instrText>
        </w:r>
        <w:r>
          <w:rPr>
            <w:noProof/>
            <w:webHidden/>
          </w:rPr>
        </w:r>
        <w:r>
          <w:rPr>
            <w:noProof/>
            <w:webHidden/>
          </w:rPr>
          <w:fldChar w:fldCharType="separate"/>
        </w:r>
        <w:r w:rsidR="00C763A4">
          <w:rPr>
            <w:noProof/>
            <w:webHidden/>
          </w:rPr>
          <w:t>361</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4028" w:history="1">
        <w:r w:rsidRPr="00015E9F">
          <w:rPr>
            <w:rStyle w:val="Hyperlink"/>
            <w:noProof/>
          </w:rPr>
          <w:t>Table 6</w:t>
        </w:r>
        <w:r w:rsidRPr="00015E9F">
          <w:rPr>
            <w:rStyle w:val="Hyperlink"/>
            <w:noProof/>
          </w:rPr>
          <w:noBreakHyphen/>
          <w:t>38. DUT Receives DDC Write</w:t>
        </w:r>
        <w:r>
          <w:rPr>
            <w:noProof/>
            <w:webHidden/>
          </w:rPr>
          <w:tab/>
        </w:r>
        <w:r>
          <w:rPr>
            <w:noProof/>
            <w:webHidden/>
          </w:rPr>
          <w:fldChar w:fldCharType="begin"/>
        </w:r>
        <w:r>
          <w:rPr>
            <w:noProof/>
            <w:webHidden/>
          </w:rPr>
          <w:instrText xml:space="preserve"> PAGEREF _Toc348444028 \h </w:instrText>
        </w:r>
        <w:r>
          <w:rPr>
            <w:noProof/>
            <w:webHidden/>
          </w:rPr>
        </w:r>
        <w:r>
          <w:rPr>
            <w:noProof/>
            <w:webHidden/>
          </w:rPr>
          <w:fldChar w:fldCharType="separate"/>
        </w:r>
        <w:r w:rsidR="00C763A4">
          <w:rPr>
            <w:noProof/>
            <w:webHidden/>
          </w:rPr>
          <w:t>365</w:t>
        </w:r>
        <w:r>
          <w:rPr>
            <w:noProof/>
            <w:webHidden/>
          </w:rPr>
          <w:fldChar w:fldCharType="end"/>
        </w:r>
      </w:hyperlink>
    </w:p>
    <w:p w:rsidR="00BC4841" w:rsidRDefault="00BC4841">
      <w:pPr>
        <w:pStyle w:val="TableofFigures"/>
        <w:tabs>
          <w:tab w:val="right" w:leader="dot" w:pos="9350"/>
        </w:tabs>
        <w:rPr>
          <w:rFonts w:eastAsiaTheme="minorEastAsia"/>
          <w:noProof/>
          <w:sz w:val="22"/>
        </w:rPr>
      </w:pPr>
      <w:hyperlink w:anchor="_Toc348444029" w:history="1">
        <w:r w:rsidRPr="00015E9F">
          <w:rPr>
            <w:rStyle w:val="Hyperlink"/>
            <w:noProof/>
          </w:rPr>
          <w:t>Table 6</w:t>
        </w:r>
        <w:r w:rsidRPr="00015E9F">
          <w:rPr>
            <w:rStyle w:val="Hyperlink"/>
            <w:noProof/>
          </w:rPr>
          <w:noBreakHyphen/>
          <w:t>39. DUT Receives Short Read and Current Read – Various Errors</w:t>
        </w:r>
        <w:r>
          <w:rPr>
            <w:noProof/>
            <w:webHidden/>
          </w:rPr>
          <w:tab/>
        </w:r>
        <w:r>
          <w:rPr>
            <w:noProof/>
            <w:webHidden/>
          </w:rPr>
          <w:fldChar w:fldCharType="begin"/>
        </w:r>
        <w:r>
          <w:rPr>
            <w:noProof/>
            <w:webHidden/>
          </w:rPr>
          <w:instrText xml:space="preserve"> PAGEREF _Toc348444029 \h </w:instrText>
        </w:r>
        <w:r>
          <w:rPr>
            <w:noProof/>
            <w:webHidden/>
          </w:rPr>
        </w:r>
        <w:r>
          <w:rPr>
            <w:noProof/>
            <w:webHidden/>
          </w:rPr>
          <w:fldChar w:fldCharType="separate"/>
        </w:r>
        <w:r w:rsidR="00C763A4">
          <w:rPr>
            <w:noProof/>
            <w:webHidden/>
          </w:rPr>
          <w:t>366</w:t>
        </w:r>
        <w:r>
          <w:rPr>
            <w:noProof/>
            <w:webHidden/>
          </w:rPr>
          <w:fldChar w:fldCharType="end"/>
        </w:r>
      </w:hyperlink>
    </w:p>
    <w:p w:rsidR="001A2570" w:rsidRPr="006655BB" w:rsidRDefault="00D21FFE" w:rsidP="001C62B0">
      <w:pPr>
        <w:rPr>
          <w:rFonts w:asciiTheme="majorHAnsi" w:hAnsiTheme="majorHAnsi"/>
          <w:b/>
          <w:sz w:val="28"/>
          <w:szCs w:val="28"/>
        </w:rPr>
        <w:sectPr w:rsidR="001A2570" w:rsidRPr="006655BB" w:rsidSect="00D253F0">
          <w:headerReference w:type="default" r:id="rId12"/>
          <w:footerReference w:type="default" r:id="rId13"/>
          <w:type w:val="continuous"/>
          <w:pgSz w:w="12240" w:h="15840"/>
          <w:pgMar w:top="1611" w:right="1440" w:bottom="1440" w:left="1440" w:header="720" w:footer="720" w:gutter="0"/>
          <w:cols w:space="720"/>
          <w:docGrid w:linePitch="360"/>
        </w:sectPr>
      </w:pPr>
      <w:r>
        <w:rPr>
          <w:rFonts w:asciiTheme="majorHAnsi" w:hAnsiTheme="majorHAnsi"/>
          <w:b/>
          <w:sz w:val="28"/>
          <w:szCs w:val="28"/>
        </w:rPr>
        <w:fldChar w:fldCharType="end"/>
      </w:r>
    </w:p>
    <w:p w:rsidR="00427AB4" w:rsidRDefault="00427AB4">
      <w:pPr>
        <w:rPr>
          <w:rFonts w:asciiTheme="majorHAnsi" w:eastAsiaTheme="majorEastAsia" w:hAnsiTheme="majorHAnsi" w:cstheme="majorBidi"/>
          <w:b/>
          <w:bCs/>
          <w:color w:val="365F91" w:themeColor="accent1" w:themeShade="BF"/>
          <w:sz w:val="28"/>
          <w:szCs w:val="28"/>
        </w:rPr>
      </w:pPr>
    </w:p>
    <w:p w:rsidR="00F25BD4" w:rsidRDefault="00F25BD4" w:rsidP="001C62B0">
      <w:pPr>
        <w:pStyle w:val="Heading1"/>
      </w:pPr>
      <w:bookmarkStart w:id="444" w:name="_Ref271200512"/>
      <w:bookmarkStart w:id="445" w:name="_Toc275269335"/>
      <w:bookmarkStart w:id="446" w:name="_Toc275786531"/>
      <w:bookmarkStart w:id="447" w:name="_Toc267571177"/>
      <w:bookmarkStart w:id="448" w:name="_Toc270341113"/>
      <w:bookmarkStart w:id="449" w:name="_Toc348443673"/>
      <w:r>
        <w:t>Background</w:t>
      </w:r>
      <w:bookmarkEnd w:id="444"/>
      <w:bookmarkEnd w:id="445"/>
      <w:bookmarkEnd w:id="446"/>
      <w:bookmarkEnd w:id="449"/>
    </w:p>
    <w:p w:rsidR="006B2A56" w:rsidRDefault="006B2A56" w:rsidP="00F25BD4">
      <w:pPr>
        <w:pStyle w:val="Heading2"/>
      </w:pPr>
      <w:bookmarkStart w:id="450" w:name="_Toc275786532"/>
      <w:bookmarkStart w:id="451" w:name="_Toc275269336"/>
      <w:bookmarkStart w:id="452" w:name="_Toc348443674"/>
      <w:r>
        <w:t>Formatting of this Document</w:t>
      </w:r>
      <w:bookmarkEnd w:id="450"/>
      <w:bookmarkEnd w:id="452"/>
    </w:p>
    <w:p w:rsidR="00F25BD4" w:rsidRDefault="00F25BD4" w:rsidP="006B2A56">
      <w:pPr>
        <w:pStyle w:val="Heading3"/>
      </w:pPr>
      <w:bookmarkStart w:id="453" w:name="_Toc275786533"/>
      <w:bookmarkStart w:id="454" w:name="_Toc348443675"/>
      <w:r>
        <w:t>Formatting of Tests</w:t>
      </w:r>
      <w:bookmarkEnd w:id="451"/>
      <w:bookmarkEnd w:id="453"/>
      <w:bookmarkEnd w:id="454"/>
    </w:p>
    <w:p w:rsidR="00F25BD4" w:rsidRDefault="00F25BD4" w:rsidP="00F25BD4">
      <w:r>
        <w:t xml:space="preserve">Each test description uses a sequence of headings as shown in </w:t>
      </w:r>
      <w:r w:rsidR="00975507">
        <w:t>the following table:</w:t>
      </w:r>
    </w:p>
    <w:tbl>
      <w:tblPr>
        <w:tblW w:w="0" w:type="auto"/>
        <w:tblInd w:w="198" w:type="dxa"/>
        <w:tblLook w:val="04A0" w:firstRow="1" w:lastRow="0" w:firstColumn="1" w:lastColumn="0" w:noHBand="0" w:noVBand="1"/>
      </w:tblPr>
      <w:tblGrid>
        <w:gridCol w:w="1170"/>
        <w:gridCol w:w="2970"/>
        <w:gridCol w:w="4950"/>
      </w:tblGrid>
      <w:tr w:rsidR="00F25BD4" w:rsidTr="00975507">
        <w:tc>
          <w:tcPr>
            <w:tcW w:w="1170" w:type="dxa"/>
          </w:tcPr>
          <w:p w:rsidR="00F25BD4" w:rsidRDefault="00F25BD4" w:rsidP="00F25BD4">
            <w:pPr>
              <w:pStyle w:val="TableHeading"/>
            </w:pPr>
            <w:r>
              <w:t>Level</w:t>
            </w:r>
          </w:p>
        </w:tc>
        <w:tc>
          <w:tcPr>
            <w:tcW w:w="2970" w:type="dxa"/>
          </w:tcPr>
          <w:p w:rsidR="00F25BD4" w:rsidRDefault="00F25BD4" w:rsidP="00F25BD4">
            <w:pPr>
              <w:pStyle w:val="TableHeading"/>
            </w:pPr>
            <w:r>
              <w:t>Style</w:t>
            </w:r>
          </w:p>
        </w:tc>
        <w:tc>
          <w:tcPr>
            <w:tcW w:w="4950" w:type="dxa"/>
          </w:tcPr>
          <w:p w:rsidR="00F25BD4" w:rsidRDefault="00F25BD4" w:rsidP="00F25BD4">
            <w:pPr>
              <w:pStyle w:val="TableHeading"/>
            </w:pPr>
            <w:r>
              <w:t>Designation</w:t>
            </w:r>
          </w:p>
        </w:tc>
      </w:tr>
      <w:tr w:rsidR="00F25BD4" w:rsidTr="00975507">
        <w:tc>
          <w:tcPr>
            <w:tcW w:w="1170" w:type="dxa"/>
          </w:tcPr>
          <w:p w:rsidR="00F25BD4" w:rsidRDefault="00F25BD4" w:rsidP="00F25BD4">
            <w:r>
              <w:t>1</w:t>
            </w:r>
          </w:p>
        </w:tc>
        <w:tc>
          <w:tcPr>
            <w:tcW w:w="2970" w:type="dxa"/>
          </w:tcPr>
          <w:p w:rsidR="00F25BD4" w:rsidRDefault="00F25BD4" w:rsidP="00F25BD4">
            <w:r>
              <w:t>Heading 1</w:t>
            </w:r>
          </w:p>
        </w:tc>
        <w:tc>
          <w:tcPr>
            <w:tcW w:w="4950" w:type="dxa"/>
          </w:tcPr>
          <w:p w:rsidR="00F25BD4" w:rsidRDefault="00F25BD4" w:rsidP="00F25BD4">
            <w:r>
              <w:t>Device Type Section: Source, Sink, Dongle, Cable</w:t>
            </w:r>
          </w:p>
        </w:tc>
      </w:tr>
      <w:tr w:rsidR="00F25BD4" w:rsidTr="00975507">
        <w:tc>
          <w:tcPr>
            <w:tcW w:w="1170" w:type="dxa"/>
          </w:tcPr>
          <w:p w:rsidR="00F25BD4" w:rsidRDefault="00F25BD4" w:rsidP="00F25BD4">
            <w:r>
              <w:t>2</w:t>
            </w:r>
          </w:p>
        </w:tc>
        <w:tc>
          <w:tcPr>
            <w:tcW w:w="2970" w:type="dxa"/>
          </w:tcPr>
          <w:p w:rsidR="00F25BD4" w:rsidRDefault="00F25BD4" w:rsidP="00F25BD4">
            <w:r>
              <w:t>Heading 2</w:t>
            </w:r>
          </w:p>
        </w:tc>
        <w:tc>
          <w:tcPr>
            <w:tcW w:w="4950" w:type="dxa"/>
          </w:tcPr>
          <w:p w:rsidR="00F25BD4" w:rsidRDefault="00F25BD4" w:rsidP="00F25BD4">
            <w:r>
              <w:t>Test Category: Electrical, System, etc</w:t>
            </w:r>
            <w:r w:rsidR="0029313E">
              <w:t>.</w:t>
            </w:r>
          </w:p>
        </w:tc>
      </w:tr>
      <w:tr w:rsidR="00F25BD4" w:rsidTr="00975507">
        <w:tc>
          <w:tcPr>
            <w:tcW w:w="1170" w:type="dxa"/>
          </w:tcPr>
          <w:p w:rsidR="00F25BD4" w:rsidRDefault="00F25BD4" w:rsidP="00F25BD4">
            <w:r>
              <w:t>3</w:t>
            </w:r>
          </w:p>
        </w:tc>
        <w:tc>
          <w:tcPr>
            <w:tcW w:w="2970" w:type="dxa"/>
          </w:tcPr>
          <w:p w:rsidR="00F25BD4" w:rsidRDefault="00F25BD4" w:rsidP="00F25BD4">
            <w:r>
              <w:t>Heading 3</w:t>
            </w:r>
          </w:p>
        </w:tc>
        <w:tc>
          <w:tcPr>
            <w:tcW w:w="4950" w:type="dxa"/>
          </w:tcPr>
          <w:p w:rsidR="00F25BD4" w:rsidRDefault="00F25BD4" w:rsidP="00F25BD4">
            <w:r>
              <w:t>Test Group: Video, Audio, HDCP, etc</w:t>
            </w:r>
            <w:r w:rsidR="0029313E">
              <w:t>.</w:t>
            </w:r>
          </w:p>
        </w:tc>
      </w:tr>
      <w:tr w:rsidR="00F25BD4" w:rsidTr="00975507">
        <w:tc>
          <w:tcPr>
            <w:tcW w:w="1170" w:type="dxa"/>
          </w:tcPr>
          <w:p w:rsidR="00F25BD4" w:rsidRDefault="00F25BD4" w:rsidP="00F25BD4">
            <w:r>
              <w:t>4</w:t>
            </w:r>
          </w:p>
        </w:tc>
        <w:tc>
          <w:tcPr>
            <w:tcW w:w="2970" w:type="dxa"/>
          </w:tcPr>
          <w:p w:rsidR="00F25BD4" w:rsidRDefault="00F25BD4" w:rsidP="00F25BD4">
            <w:r>
              <w:t>Heading 4</w:t>
            </w:r>
          </w:p>
        </w:tc>
        <w:tc>
          <w:tcPr>
            <w:tcW w:w="4950" w:type="dxa"/>
          </w:tcPr>
          <w:p w:rsidR="00F25BD4" w:rsidRDefault="00F25BD4" w:rsidP="00975507">
            <w:r>
              <w:t>Individual Major Test (common setup)</w:t>
            </w:r>
          </w:p>
        </w:tc>
      </w:tr>
      <w:tr w:rsidR="00F25BD4" w:rsidTr="00975507">
        <w:tc>
          <w:tcPr>
            <w:tcW w:w="1170" w:type="dxa"/>
          </w:tcPr>
          <w:p w:rsidR="00F25BD4" w:rsidRDefault="00F25BD4" w:rsidP="00F25BD4">
            <w:r>
              <w:t>5</w:t>
            </w:r>
          </w:p>
        </w:tc>
        <w:tc>
          <w:tcPr>
            <w:tcW w:w="2970" w:type="dxa"/>
          </w:tcPr>
          <w:p w:rsidR="00F25BD4" w:rsidRDefault="00F25BD4" w:rsidP="00F25BD4">
            <w:r>
              <w:t>Heading 5</w:t>
            </w:r>
          </w:p>
        </w:tc>
        <w:tc>
          <w:tcPr>
            <w:tcW w:w="4950" w:type="dxa"/>
          </w:tcPr>
          <w:p w:rsidR="00F25BD4" w:rsidRDefault="00F25BD4" w:rsidP="00F25BD4">
            <w:r>
              <w:t>Test Objective, References, Equipment, Method</w:t>
            </w:r>
          </w:p>
        </w:tc>
      </w:tr>
      <w:tr w:rsidR="00F25BD4" w:rsidTr="00975507">
        <w:tc>
          <w:tcPr>
            <w:tcW w:w="1170" w:type="dxa"/>
          </w:tcPr>
          <w:p w:rsidR="00F25BD4" w:rsidRDefault="00F25BD4" w:rsidP="00F25BD4">
            <w:r>
              <w:t>6</w:t>
            </w:r>
          </w:p>
        </w:tc>
        <w:tc>
          <w:tcPr>
            <w:tcW w:w="2970" w:type="dxa"/>
          </w:tcPr>
          <w:p w:rsidR="00F25BD4" w:rsidRDefault="00F25BD4" w:rsidP="00F25BD4">
            <w:r>
              <w:t>Heading 6</w:t>
            </w:r>
          </w:p>
        </w:tc>
        <w:tc>
          <w:tcPr>
            <w:tcW w:w="4950" w:type="dxa"/>
          </w:tcPr>
          <w:p w:rsidR="00F25BD4" w:rsidRDefault="00975507" w:rsidP="00F25BD4">
            <w:r>
              <w:t>Minor Test (using previous major test setup)</w:t>
            </w:r>
          </w:p>
        </w:tc>
      </w:tr>
    </w:tbl>
    <w:p w:rsidR="00F25BD4" w:rsidRDefault="00F25BD4" w:rsidP="00F25BD4"/>
    <w:p w:rsidR="006B2A56" w:rsidRDefault="006B2A56" w:rsidP="006B2A56">
      <w:pPr>
        <w:pStyle w:val="Heading3"/>
      </w:pPr>
      <w:bookmarkStart w:id="455" w:name="_Ref275423083"/>
      <w:bookmarkStart w:id="456" w:name="_Toc275786534"/>
      <w:bookmarkStart w:id="457" w:name="_Toc275269337"/>
      <w:bookmarkStart w:id="458" w:name="_Toc348443676"/>
      <w:r>
        <w:t>Symbolic Terms Used in Test Definitions</w:t>
      </w:r>
      <w:bookmarkEnd w:id="455"/>
      <w:bookmarkEnd w:id="456"/>
      <w:bookmarkEnd w:id="458"/>
    </w:p>
    <w:p w:rsidR="008258FD" w:rsidRDefault="008258FD" w:rsidP="008258FD">
      <w:r>
        <w:t>A number of symbolic terms – variable names – are used in the description of tests. These terms indicate aspects of the device under test, as described in the device’s Capability Declaration Form (CDF); and aspects of the test equipment, as described in the method</w:t>
      </w:r>
      <w:r w:rsidR="00656BFD">
        <w:t>ologie</w:t>
      </w:r>
      <w:r>
        <w:t>s.</w:t>
      </w:r>
    </w:p>
    <w:p w:rsidR="00877472" w:rsidRDefault="008258FD" w:rsidP="0034084B">
      <w:pPr>
        <w:contextualSpacing/>
      </w:pPr>
      <w:r>
        <w:t>Variables containing information about the device under test use the prefix CDF_.</w:t>
      </w:r>
    </w:p>
    <w:p w:rsidR="008258FD" w:rsidRDefault="008258FD" w:rsidP="0034084B">
      <w:pPr>
        <w:contextualSpacing/>
      </w:pPr>
      <w:r>
        <w:t>Variables controlling aspects of the test equipment use the prefix TEST_.</w:t>
      </w:r>
    </w:p>
    <w:p w:rsidR="006841F8" w:rsidRDefault="006841F8" w:rsidP="0034084B">
      <w:pPr>
        <w:contextualSpacing/>
      </w:pPr>
      <w:r>
        <w:t>Measured parameters during tests use the prefix MEAS_.</w:t>
      </w:r>
    </w:p>
    <w:p w:rsidR="0034084B" w:rsidRDefault="0034084B" w:rsidP="0034084B">
      <w:pPr>
        <w:contextualSpacing/>
      </w:pPr>
    </w:p>
    <w:p w:rsidR="0083751B" w:rsidRPr="0083751B" w:rsidRDefault="0083751B" w:rsidP="008258FD">
      <w:r>
        <w:t xml:space="preserve">A variable name which uses a Greek letter in its name in the MHL Specification may be represented here with the Greek name spelled out. This facilitates use of the variable name in the test equipment. For example: </w:t>
      </w:r>
      <w:r>
        <w:rPr>
          <w:rFonts w:cstheme="minorHAnsi"/>
        </w:rPr>
        <w:t>Δ</w:t>
      </w:r>
      <w:r>
        <w:t>T</w:t>
      </w:r>
      <w:r w:rsidRPr="0083751B">
        <w:rPr>
          <w:vertAlign w:val="subscript"/>
        </w:rPr>
        <w:t>RF</w:t>
      </w:r>
      <w:r>
        <w:t xml:space="preserve"> is represented in this document as DELTA TRF.</w:t>
      </w:r>
    </w:p>
    <w:p w:rsidR="001C27CB" w:rsidRDefault="001C27CB" w:rsidP="006B2A56">
      <w:pPr>
        <w:pStyle w:val="Heading3"/>
      </w:pPr>
      <w:bookmarkStart w:id="459" w:name="_Toc275786535"/>
      <w:bookmarkStart w:id="460" w:name="_Toc348443677"/>
      <w:r>
        <w:lastRenderedPageBreak/>
        <w:t>Test Descriptions</w:t>
      </w:r>
      <w:bookmarkEnd w:id="459"/>
      <w:bookmarkEnd w:id="460"/>
    </w:p>
    <w:p w:rsidR="001C27CB" w:rsidRDefault="001C27CB" w:rsidP="00ED5DF6">
      <w:pPr>
        <w:pStyle w:val="Heading4"/>
      </w:pPr>
      <w:bookmarkStart w:id="461" w:name="_Toc275786536"/>
      <w:r>
        <w:t>Use of Subsections</w:t>
      </w:r>
      <w:bookmarkEnd w:id="461"/>
    </w:p>
    <w:p w:rsidR="001C27CB" w:rsidRDefault="001C27CB" w:rsidP="001C27CB">
      <w:r>
        <w:t>Each test is described in a series of sections:</w:t>
      </w:r>
    </w:p>
    <w:p w:rsidR="001C27CB" w:rsidRDefault="001C27CB" w:rsidP="001C27CB">
      <w:pPr>
        <w:contextualSpacing/>
      </w:pPr>
      <w:r>
        <w:t>XXX.1</w:t>
      </w:r>
      <w:r>
        <w:tab/>
        <w:t>Test Objective</w:t>
      </w:r>
    </w:p>
    <w:p w:rsidR="001C27CB" w:rsidRDefault="001C27CB" w:rsidP="001C27CB">
      <w:pPr>
        <w:contextualSpacing/>
      </w:pPr>
      <w:r>
        <w:t>XXX.2</w:t>
      </w:r>
      <w:r>
        <w:tab/>
        <w:t>References</w:t>
      </w:r>
    </w:p>
    <w:p w:rsidR="001C27CB" w:rsidRDefault="001C27CB" w:rsidP="001C27CB">
      <w:pPr>
        <w:contextualSpacing/>
      </w:pPr>
      <w:r>
        <w:t>XXX.3</w:t>
      </w:r>
      <w:r>
        <w:tab/>
        <w:t>Required Test Equipment</w:t>
      </w:r>
    </w:p>
    <w:p w:rsidR="001C27CB" w:rsidRDefault="001C27CB" w:rsidP="001C27CB">
      <w:pPr>
        <w:contextualSpacing/>
      </w:pPr>
      <w:r>
        <w:t>XXX.4</w:t>
      </w:r>
      <w:r>
        <w:tab/>
        <w:t>Required Methodology</w:t>
      </w:r>
      <w:bookmarkStart w:id="462" w:name="EDIT_20120620_003"/>
      <w:bookmarkEnd w:id="462"/>
    </w:p>
    <w:p w:rsidR="006B2A56" w:rsidRDefault="0031206E" w:rsidP="00ED5DF6">
      <w:pPr>
        <w:pStyle w:val="Heading4"/>
      </w:pPr>
      <w:r w:rsidDel="0031206E">
        <w:t xml:space="preserve"> </w:t>
      </w:r>
      <w:bookmarkStart w:id="463" w:name="_Toc275786537"/>
      <w:r w:rsidR="006B2A56">
        <w:t>“Required” and “Recommended” Test Method</w:t>
      </w:r>
      <w:r w:rsidR="00656BFD">
        <w:t>ologie</w:t>
      </w:r>
      <w:r w:rsidR="006B2A56">
        <w:t>s</w:t>
      </w:r>
      <w:bookmarkEnd w:id="463"/>
    </w:p>
    <w:p w:rsidR="007C25D5" w:rsidRDefault="007C25D5" w:rsidP="007C25D5">
      <w:r>
        <w:t xml:space="preserve">Each test is described first by a required </w:t>
      </w:r>
      <w:r w:rsidR="00B76D12">
        <w:t>m</w:t>
      </w:r>
      <w:r w:rsidR="00786DBD">
        <w:t>ethodology</w:t>
      </w:r>
      <w:r>
        <w:t>, which explains the methodology for proper measurement of the parameters or performance to PASS</w:t>
      </w:r>
      <w:r w:rsidR="00ED695C">
        <w:t xml:space="preserve">, FAIL or </w:t>
      </w:r>
      <w:r w:rsidR="00F17393">
        <w:t>PASS (SKIP)</w:t>
      </w:r>
      <w:r>
        <w:t xml:space="preserve"> the test. This method refers to one or more of the required test equipment.</w:t>
      </w:r>
    </w:p>
    <w:p w:rsidR="007C25D5" w:rsidRPr="007C25D5" w:rsidRDefault="007C25D5" w:rsidP="007C25D5">
      <w:r>
        <w:t xml:space="preserve">The test is then described by </w:t>
      </w:r>
      <w:r w:rsidR="00DC6320">
        <w:t>one or more</w:t>
      </w:r>
      <w:r>
        <w:t xml:space="preserve"> recommended </w:t>
      </w:r>
      <w:r w:rsidR="00B76D12">
        <w:t>m</w:t>
      </w:r>
      <w:r w:rsidR="00786DBD">
        <w:t>ethodology</w:t>
      </w:r>
      <w:r>
        <w:t>, using specific fixtures and test equipment, to guide the test to a compliant test result in actual practice.</w:t>
      </w:r>
      <w:r w:rsidR="0031206E">
        <w:t xml:space="preserve"> These recommended methodologies are included in one or more separate documents, usually one per vendor of test equipment. Contact the MHL, LLC for details on the documents available.</w:t>
      </w:r>
      <w:bookmarkStart w:id="464" w:name="EDIT_20120620_002"/>
      <w:bookmarkEnd w:id="464"/>
    </w:p>
    <w:p w:rsidR="006B2A56" w:rsidRDefault="006B2A56" w:rsidP="006B2A56">
      <w:pPr>
        <w:pStyle w:val="Heading3"/>
      </w:pPr>
      <w:bookmarkStart w:id="465" w:name="_Toc275786538"/>
      <w:bookmarkStart w:id="466" w:name="_Toc348443678"/>
      <w:r>
        <w:t>Capability Declaration Form and Test Results Form</w:t>
      </w:r>
      <w:bookmarkEnd w:id="465"/>
      <w:bookmarkEnd w:id="466"/>
    </w:p>
    <w:p w:rsidR="007C25D5" w:rsidRDefault="007C25D5" w:rsidP="007C25D5">
      <w:r>
        <w:t>Each device under test (DUT) arrives at the test center with a Capabilities Declaration Form (CDF). This form lists the features of the DUT, as well as providing directions on how to setup the DUT for each feature and input or output mode.  Through the use of the details in the CDF the test engineer is able to setup each test and properly exercise the DUT.</w:t>
      </w:r>
    </w:p>
    <w:p w:rsidR="007C25D5" w:rsidRDefault="007C25D5" w:rsidP="007C25D5">
      <w:r>
        <w:t>A test results form (TRF) is generated by the test center as the tests are performed.  This TRF is delivered back to t</w:t>
      </w:r>
      <w:r w:rsidR="00ED695C">
        <w:t xml:space="preserve">he Adopter to show the PASS, </w:t>
      </w:r>
      <w:r>
        <w:t>FAIL</w:t>
      </w:r>
      <w:r w:rsidR="00ED695C">
        <w:t xml:space="preserve"> or </w:t>
      </w:r>
      <w:r w:rsidR="00F17393">
        <w:t>PASS (SKIP)</w:t>
      </w:r>
      <w:r>
        <w:t xml:space="preserve"> result of each test.</w:t>
      </w:r>
    </w:p>
    <w:p w:rsidR="00CA1563" w:rsidRDefault="00CA1563" w:rsidP="00CA1563">
      <w:pPr>
        <w:pStyle w:val="Heading3"/>
      </w:pPr>
      <w:bookmarkStart w:id="467" w:name="_Toc348443679"/>
      <w:r>
        <w:t>Usages and Conventions</w:t>
      </w:r>
      <w:bookmarkEnd w:id="467"/>
    </w:p>
    <w:p w:rsidR="00CA1563" w:rsidRDefault="00CA1563" w:rsidP="00CA1563">
      <w:r>
        <w:t>In addition to the Usages and Conventions defined in the MHL Specification (q.v.), the following are used in this Compliance Test Specification:</w:t>
      </w:r>
    </w:p>
    <w:p w:rsidR="00CA1563" w:rsidRDefault="00CA1563" w:rsidP="00CA1563">
      <w:pPr>
        <w:ind w:left="1440" w:hanging="1440"/>
      </w:pPr>
      <w:r>
        <w:t>0x#_##_###</w:t>
      </w:r>
      <w:r>
        <w:tab/>
        <w:t xml:space="preserve">Symbolizes a hexadecimal value, with the first field (#) representing exactly two bits, the second field (##) representing exactly one bit, and the third field (###) representing exactly 8 bits. This syntax is used throughout the tests covering CBUS. The 2 bits in the first field are the two header bits in a CBUS packet; the 1 bit in the second field is the control bit; the 8 bits in the third field are the eight payload bits. </w:t>
      </w:r>
      <w:r w:rsidR="00CA60BB">
        <w:t xml:space="preserve">For example, 0x2_0_E3. </w:t>
      </w:r>
      <w:r>
        <w:t>Refer to Section 7.2.3 in the MHL Specification.</w:t>
      </w:r>
    </w:p>
    <w:p w:rsidR="002D7A31" w:rsidRDefault="002D7A31" w:rsidP="002D7A31">
      <w:pPr>
        <w:ind w:left="1440" w:hanging="1440"/>
      </w:pPr>
      <w:bookmarkStart w:id="468" w:name="EDIT_20120911_001"/>
      <w:r>
        <w:t>Normal Mode</w:t>
      </w:r>
      <w:r>
        <w:tab/>
        <w:t>Normal Mode is equivalent to 24-bit Mode in the context of the format of video handling. Normal Mode is different from PackedPixel Mode, and separate tests are defined in this CTS for each</w:t>
      </w:r>
      <w:bookmarkEnd w:id="468"/>
      <w:r>
        <w:t>.</w:t>
      </w:r>
    </w:p>
    <w:p w:rsidR="00ED695C" w:rsidRDefault="00ED695C" w:rsidP="00ED695C">
      <w:pPr>
        <w:pStyle w:val="Heading2"/>
      </w:pPr>
      <w:bookmarkStart w:id="469" w:name="_Toc348443680"/>
      <w:bookmarkEnd w:id="457"/>
      <w:r>
        <w:t>Test Results</w:t>
      </w:r>
      <w:bookmarkEnd w:id="469"/>
    </w:p>
    <w:p w:rsidR="00ED695C" w:rsidRDefault="00ED695C" w:rsidP="007C25D5">
      <w:r>
        <w:t>Each test in this Compliance Test Specification ends in a PASS, FA</w:t>
      </w:r>
      <w:r w:rsidR="000F0572">
        <w:t xml:space="preserve">IL or </w:t>
      </w:r>
      <w:r w:rsidR="00CA60BB">
        <w:t>PASS (</w:t>
      </w:r>
      <w:r w:rsidR="000F0572">
        <w:t>SKIP</w:t>
      </w:r>
      <w:r w:rsidR="00CA60BB">
        <w:t>)</w:t>
      </w:r>
      <w:r w:rsidR="000F0572">
        <w:t xml:space="preserve"> result.</w:t>
      </w:r>
    </w:p>
    <w:p w:rsidR="000F0572" w:rsidRDefault="000F0572" w:rsidP="000F0572">
      <w:pPr>
        <w:pStyle w:val="Heading3"/>
      </w:pPr>
      <w:bookmarkStart w:id="470" w:name="_Toc348443681"/>
      <w:r>
        <w:lastRenderedPageBreak/>
        <w:t>Definitions of Test Result Terminology</w:t>
      </w:r>
      <w:bookmarkEnd w:id="470"/>
    </w:p>
    <w:p w:rsidR="00ED695C" w:rsidRDefault="00ED695C" w:rsidP="00ED695C">
      <w:pPr>
        <w:spacing w:before="120" w:after="120" w:line="240" w:lineRule="auto"/>
        <w:ind w:left="2160" w:hanging="2160"/>
      </w:pPr>
      <w:r w:rsidRPr="00ED695C">
        <w:rPr>
          <w:b/>
        </w:rPr>
        <w:t>PASS</w:t>
      </w:r>
      <w:r>
        <w:tab/>
        <w:t>Indicates that the device under test completed the recommended methodology with no FAIL or SKIP results.</w:t>
      </w:r>
    </w:p>
    <w:p w:rsidR="00ED695C" w:rsidRDefault="00ED695C" w:rsidP="00ED695C">
      <w:pPr>
        <w:spacing w:before="120" w:after="120" w:line="240" w:lineRule="auto"/>
        <w:ind w:left="2160" w:hanging="2160"/>
      </w:pPr>
      <w:r w:rsidRPr="00ED695C">
        <w:rPr>
          <w:b/>
        </w:rPr>
        <w:t>FAIL</w:t>
      </w:r>
      <w:r>
        <w:tab/>
        <w:t>Indicates that the device under test failed to meet the requirements of one (or more) steps in the recommended methodology. Usually this means that the device's performance does fall within the bounds prescribed by the methodology, such as the minimum and maximum limits of an electrical test. It may also mean that the device did not implement a required feature, and the lack of such implementation was determined by one or more steps in the methodology.</w:t>
      </w:r>
    </w:p>
    <w:p w:rsidR="00ED695C" w:rsidRDefault="00F17393" w:rsidP="00ED695C">
      <w:pPr>
        <w:spacing w:before="120" w:after="120" w:line="240" w:lineRule="auto"/>
        <w:ind w:left="2160" w:hanging="2160"/>
      </w:pPr>
      <w:r>
        <w:rPr>
          <w:b/>
        </w:rPr>
        <w:t>PASS (SKIP)</w:t>
      </w:r>
      <w:r w:rsidR="00ED695C">
        <w:tab/>
        <w:t>Indicates that the device under test did not complete the recommended methodology because the conditions defined in the device's Capability Declaration Form</w:t>
      </w:r>
      <w:r w:rsidR="00380F1F">
        <w:t>, when checked in the first step of the methodology, mean that the test does not apply to this device under test.</w:t>
      </w:r>
      <w:r w:rsidR="00ED695C">
        <w:t xml:space="preserve"> An example is the implementation of driving VBUS output, which is not required for Source devices.</w:t>
      </w:r>
    </w:p>
    <w:p w:rsidR="000F0572" w:rsidRDefault="000F0572" w:rsidP="000F0572">
      <w:pPr>
        <w:pStyle w:val="Heading3"/>
      </w:pPr>
      <w:bookmarkStart w:id="471" w:name="_Toc348443682"/>
      <w:r>
        <w:t>Requirement for Successful Completion of Compliance Testing</w:t>
      </w:r>
      <w:bookmarkEnd w:id="471"/>
    </w:p>
    <w:p w:rsidR="000F0572" w:rsidRDefault="000F0572" w:rsidP="000F0572">
      <w:r>
        <w:t xml:space="preserve">A device under test passes the compliance test suite if it completes the CTS with no FAIL results. </w:t>
      </w:r>
    </w:p>
    <w:p w:rsidR="000F0572" w:rsidRDefault="000F0572" w:rsidP="000F0572">
      <w:pPr>
        <w:spacing w:before="120" w:after="120" w:line="240" w:lineRule="auto"/>
      </w:pPr>
    </w:p>
    <w:p w:rsidR="000F0572" w:rsidRDefault="000F0572" w:rsidP="000F0572">
      <w:pPr>
        <w:pStyle w:val="Heading3"/>
      </w:pPr>
      <w:bookmarkStart w:id="472" w:name="_Toc348443683"/>
      <w:r>
        <w:lastRenderedPageBreak/>
        <w:t xml:space="preserve">Test Flow Usage of PASS, FAIL and </w:t>
      </w:r>
      <w:r w:rsidR="00F17393">
        <w:t>PASS (SKIP)</w:t>
      </w:r>
      <w:bookmarkEnd w:id="472"/>
    </w:p>
    <w:tbl>
      <w:tblPr>
        <w:tblStyle w:val="TableGrid"/>
        <w:tblW w:w="0" w:type="auto"/>
        <w:tblLook w:val="04A0" w:firstRow="1" w:lastRow="0" w:firstColumn="1" w:lastColumn="0" w:noHBand="0" w:noVBand="1"/>
      </w:tblPr>
      <w:tblGrid>
        <w:gridCol w:w="9288"/>
      </w:tblGrid>
      <w:tr w:rsidR="000F0572" w:rsidRPr="00FD05CE" w:rsidTr="00EC1FED">
        <w:tc>
          <w:tcPr>
            <w:tcW w:w="9288" w:type="dxa"/>
            <w:tcBorders>
              <w:top w:val="nil"/>
              <w:left w:val="nil"/>
              <w:bottom w:val="nil"/>
              <w:right w:val="nil"/>
            </w:tcBorders>
            <w:shd w:val="clear" w:color="auto" w:fill="F2F2F2" w:themeFill="background1" w:themeFillShade="F2"/>
          </w:tcPr>
          <w:p w:rsidR="000F0572" w:rsidRPr="00454BEF" w:rsidRDefault="0052281E" w:rsidP="000F0572">
            <w:pPr>
              <w:keepNext/>
              <w:jc w:val="center"/>
              <w:rPr>
                <w:rFonts w:eastAsia="SimSun"/>
                <w:lang w:eastAsia="zh-CN"/>
              </w:rPr>
            </w:pPr>
            <w:r w:rsidRPr="00454BEF">
              <w:rPr>
                <w:rFonts w:eastAsia="SimSun"/>
                <w:lang w:eastAsia="zh-CN"/>
              </w:rPr>
              <w:object w:dxaOrig="10845" w:dyaOrig="8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1.15pt;height:357.1pt" o:ole="">
                  <v:imagedata r:id="rId14" o:title=""/>
                </v:shape>
                <o:OLEObject Type="Embed" ProgID="Visio.Drawing.11" ShapeID="_x0000_i1025" DrawAspect="Content" ObjectID="_1422185872" r:id="rId15"/>
              </w:object>
            </w:r>
          </w:p>
        </w:tc>
      </w:tr>
    </w:tbl>
    <w:p w:rsidR="000F0572" w:rsidRPr="000F0572" w:rsidRDefault="000F0572" w:rsidP="000F0572">
      <w:pPr>
        <w:pStyle w:val="Caption-Figure"/>
      </w:pPr>
      <w:bookmarkStart w:id="473" w:name="_Ref291229545"/>
      <w:bookmarkStart w:id="474" w:name="_Toc348443848"/>
      <w:r>
        <w:t xml:space="preserve">Figure </w:t>
      </w:r>
      <w:r w:rsidR="00130D93">
        <w:fldChar w:fldCharType="begin"/>
      </w:r>
      <w:r w:rsidR="00130D93">
        <w:instrText xml:space="preserve"> SEQ Figure \* ARABIC </w:instrText>
      </w:r>
      <w:r w:rsidR="00130D93">
        <w:fldChar w:fldCharType="separate"/>
      </w:r>
      <w:r w:rsidR="00C763A4">
        <w:rPr>
          <w:noProof/>
        </w:rPr>
        <w:t>1</w:t>
      </w:r>
      <w:r w:rsidR="00130D93">
        <w:rPr>
          <w:noProof/>
        </w:rPr>
        <w:fldChar w:fldCharType="end"/>
      </w:r>
      <w:r>
        <w:t>. Flowchart for CTS Test Flow</w:t>
      </w:r>
      <w:bookmarkEnd w:id="473"/>
      <w:bookmarkEnd w:id="474"/>
    </w:p>
    <w:p w:rsidR="004217F7" w:rsidRDefault="00F94E0D" w:rsidP="00F25BD4">
      <w:pPr>
        <w:pStyle w:val="Heading2"/>
      </w:pPr>
      <w:bookmarkStart w:id="475" w:name="_Toc275269338"/>
      <w:bookmarkStart w:id="476" w:name="_Toc275786540"/>
      <w:bookmarkStart w:id="477" w:name="_Ref276386621"/>
      <w:bookmarkStart w:id="478" w:name="_Ref276386622"/>
      <w:bookmarkStart w:id="479" w:name="_Ref327974037"/>
      <w:bookmarkStart w:id="480" w:name="_Toc348443684"/>
      <w:r>
        <w:t>Test Equipment</w:t>
      </w:r>
      <w:bookmarkEnd w:id="447"/>
      <w:bookmarkEnd w:id="448"/>
      <w:bookmarkEnd w:id="475"/>
      <w:bookmarkEnd w:id="476"/>
      <w:bookmarkEnd w:id="477"/>
      <w:bookmarkEnd w:id="478"/>
      <w:bookmarkEnd w:id="479"/>
      <w:bookmarkEnd w:id="480"/>
    </w:p>
    <w:p w:rsidR="00277531" w:rsidRDefault="00F94E0D" w:rsidP="00164338">
      <w:r>
        <w:t xml:space="preserve">A </w:t>
      </w:r>
      <w:r w:rsidR="007C25D5">
        <w:t>v</w:t>
      </w:r>
      <w:r>
        <w:t xml:space="preserve">ariety of equipment is needed for testing MHL products completely.  Each piece is authorized and included by name </w:t>
      </w:r>
      <w:bookmarkStart w:id="481" w:name="EDIT_20120620_004"/>
      <w:r>
        <w:t>in th</w:t>
      </w:r>
      <w:r w:rsidR="009E5755">
        <w:t xml:space="preserve">e separate documents associated with the </w:t>
      </w:r>
      <w:r w:rsidR="00130D93">
        <w:fldChar w:fldCharType="begin"/>
      </w:r>
      <w:r w:rsidR="00130D93">
        <w:instrText xml:space="preserve"> DOCPROPERTY  "Subdocument Title"  \* MERGEFORMAT </w:instrText>
      </w:r>
      <w:r w:rsidR="00130D93">
        <w:fldChar w:fldCharType="separate"/>
      </w:r>
      <w:r w:rsidR="00BC4841">
        <w:t>Main Required Methods</w:t>
      </w:r>
      <w:r w:rsidR="00130D93">
        <w:fldChar w:fldCharType="end"/>
      </w:r>
      <w:r w:rsidR="009E5755">
        <w:t xml:space="preserve"> of the</w:t>
      </w:r>
      <w:r>
        <w:t xml:space="preserve"> </w:t>
      </w:r>
      <w:r w:rsidR="00130D93">
        <w:fldChar w:fldCharType="begin"/>
      </w:r>
      <w:r w:rsidR="00130D93">
        <w:instrText xml:space="preserve"> SUBJECT   \</w:instrText>
      </w:r>
      <w:r w:rsidR="00130D93">
        <w:instrText xml:space="preserve">* MERGEFORMAT </w:instrText>
      </w:r>
      <w:r w:rsidR="00130D93">
        <w:fldChar w:fldCharType="separate"/>
      </w:r>
      <w:r w:rsidR="00BC4841">
        <w:t>Compliance Test Specification</w:t>
      </w:r>
      <w:r w:rsidR="00130D93">
        <w:fldChar w:fldCharType="end"/>
      </w:r>
      <w:r>
        <w:t>.</w:t>
      </w:r>
      <w:r w:rsidR="009E5755">
        <w:t xml:space="preserve"> This section describes the technical requirements of the major pieces of equipment used in testing</w:t>
      </w:r>
      <w:bookmarkEnd w:id="481"/>
      <w:r w:rsidR="009E5755">
        <w:t>.</w:t>
      </w:r>
      <w:bookmarkEnd w:id="2"/>
    </w:p>
    <w:p w:rsidR="00035DE9" w:rsidRDefault="00035DE9" w:rsidP="00035DE9">
      <w:pPr>
        <w:pStyle w:val="TestNote"/>
      </w:pPr>
      <w:bookmarkStart w:id="482" w:name="EDIT_20121023_001"/>
      <w:bookmarkStart w:id="483" w:name="_Toc270341114"/>
      <w:bookmarkStart w:id="484" w:name="_Toc275269339"/>
      <w:bookmarkStart w:id="485" w:name="_Toc275786541"/>
      <w:commentRangeStart w:id="486"/>
      <w:ins w:id="487" w:author="WA-fc01" w:date="2012-10-23T12:06:00Z">
        <w:r w:rsidRPr="00035DE9">
          <w:rPr>
            <w:b/>
          </w:rPr>
          <w:t>NOTE</w:t>
        </w:r>
        <w:r>
          <w:t>: The proper configuration of each piece of test equipment is criticial to the proper functioning of the test. Compliance testing shall follow closely the instructions in each Recommended Methodology to perform each test. Settings on equipment shall not be varied outside of the Recommended Methodology in the performance of compliance testing</w:t>
        </w:r>
      </w:ins>
      <w:bookmarkEnd w:id="482"/>
      <w:commentRangeEnd w:id="486"/>
      <w:r>
        <w:rPr>
          <w:rStyle w:val="CommentReference"/>
          <w:rFonts w:ascii="Book Antiqua" w:eastAsia="Times New Roman" w:hAnsi="Book Antiqua" w:cs="Arial"/>
        </w:rPr>
        <w:commentReference w:id="486"/>
      </w:r>
      <w:ins w:id="488" w:author="WA-fc01" w:date="2012-10-23T12:06:00Z">
        <w:r>
          <w:t>.</w:t>
        </w:r>
      </w:ins>
    </w:p>
    <w:p w:rsidR="00035DE9" w:rsidRDefault="00035DE9" w:rsidP="00035DE9">
      <w:pPr>
        <w:rPr>
          <w:ins w:id="489" w:author="WA-fc01" w:date="2012-10-23T12:07:00Z"/>
        </w:rPr>
      </w:pPr>
    </w:p>
    <w:p w:rsidR="00035DE9" w:rsidRPr="00035DE9" w:rsidRDefault="00035DE9" w:rsidP="00035DE9">
      <w:pPr>
        <w:pStyle w:val="TestNote"/>
        <w:rPr>
          <w:ins w:id="490" w:author="WA-fc01" w:date="2012-10-23T12:06:00Z"/>
        </w:rPr>
      </w:pPr>
      <w:bookmarkStart w:id="491" w:name="EDIT_20121023_002"/>
      <w:commentRangeStart w:id="492"/>
      <w:ins w:id="493" w:author="WA-fc01" w:date="2012-10-23T12:07:00Z">
        <w:r w:rsidRPr="00035DE9">
          <w:rPr>
            <w:b/>
          </w:rPr>
          <w:t>NOTE</w:t>
        </w:r>
        <w:r>
          <w:t>: Care shall be taken by the test engineer in eliminating from the proximity of the device under test any equipment or other device which may interfere with the accuracy of the tests. Some DUTs use wireless technologies</w:t>
        </w:r>
      </w:ins>
      <w:ins w:id="494" w:author="WA-fc01" w:date="2012-10-23T12:09:00Z">
        <w:r>
          <w:t xml:space="preserve"> which, when active, may affect the accuracy of MHL-related tests. Adopters shall indicate in the CDF scenarios which affect their DUT, as instructional to the test engineer</w:t>
        </w:r>
      </w:ins>
      <w:bookmarkEnd w:id="491"/>
      <w:commentRangeEnd w:id="492"/>
      <w:r>
        <w:rPr>
          <w:rStyle w:val="CommentReference"/>
          <w:rFonts w:ascii="Book Antiqua" w:eastAsia="Times New Roman" w:hAnsi="Book Antiqua" w:cs="Arial"/>
        </w:rPr>
        <w:commentReference w:id="492"/>
      </w:r>
      <w:ins w:id="495" w:author="WA-fc01" w:date="2012-10-23T12:09:00Z">
        <w:r>
          <w:t>.</w:t>
        </w:r>
      </w:ins>
    </w:p>
    <w:p w:rsidR="001E1650" w:rsidRDefault="001E1650" w:rsidP="00F25BD4">
      <w:pPr>
        <w:pStyle w:val="Heading3"/>
      </w:pPr>
      <w:bookmarkStart w:id="496" w:name="_Toc348443685"/>
      <w:r>
        <w:lastRenderedPageBreak/>
        <w:t>TMDS Test Equipment</w:t>
      </w:r>
      <w:bookmarkEnd w:id="483"/>
      <w:bookmarkEnd w:id="484"/>
      <w:bookmarkEnd w:id="485"/>
      <w:bookmarkEnd w:id="496"/>
    </w:p>
    <w:p w:rsidR="00266936" w:rsidRDefault="00266936" w:rsidP="00266936">
      <w:bookmarkStart w:id="497" w:name="EDIT_20120531_003"/>
      <w:bookmarkStart w:id="498" w:name="_Toc275786542"/>
      <w:r>
        <w:t xml:space="preserve">Refer also to equipment in Section </w:t>
      </w:r>
      <w:r>
        <w:fldChar w:fldCharType="begin"/>
      </w:r>
      <w:r>
        <w:instrText xml:space="preserve"> REF _Ref326229379 \w \h </w:instrText>
      </w:r>
      <w:r>
        <w:fldChar w:fldCharType="separate"/>
      </w:r>
      <w:r w:rsidR="00C763A4">
        <w:t>2.3.3</w:t>
      </w:r>
      <w:r>
        <w:fldChar w:fldCharType="end"/>
      </w:r>
      <w:r>
        <w:t xml:space="preserve"> for electrical tests which require CBUS Test Equipment assistance.</w:t>
      </w:r>
      <w:bookmarkEnd w:id="497"/>
    </w:p>
    <w:p w:rsidR="00AF71C6" w:rsidRDefault="009F550A" w:rsidP="00ED5DF6">
      <w:pPr>
        <w:pStyle w:val="Heading4"/>
      </w:pPr>
      <w:r>
        <w:t xml:space="preserve">High-bandwidth </w:t>
      </w:r>
      <w:r w:rsidR="00AF71C6">
        <w:t>Digital Oscilloscope</w:t>
      </w:r>
      <w:bookmarkEnd w:id="498"/>
    </w:p>
    <w:p w:rsidR="00FE21C0" w:rsidRPr="00FE21C0" w:rsidRDefault="00FE21C0" w:rsidP="00FE21C0">
      <w:r>
        <w:t xml:space="preserve">TMDS measurements require a </w:t>
      </w:r>
      <w:bookmarkStart w:id="499" w:name="TE_Digital_Oscilloscope"/>
      <w:r w:rsidR="00414C8A">
        <w:t xml:space="preserve">High-bandwidth Digital </w:t>
      </w:r>
      <w:r>
        <w:t>Oscilloscope</w:t>
      </w:r>
      <w:bookmarkEnd w:id="499"/>
      <w:r>
        <w:t>:</w:t>
      </w:r>
    </w:p>
    <w:p w:rsidR="00AF71C6" w:rsidRDefault="00AF71C6" w:rsidP="00001B1B">
      <w:pPr>
        <w:numPr>
          <w:ilvl w:val="0"/>
          <w:numId w:val="19"/>
        </w:numPr>
        <w:contextualSpacing/>
      </w:pPr>
      <w:r>
        <w:t>-3dB Bandwidth: DC to 8GHz or greater</w:t>
      </w:r>
    </w:p>
    <w:p w:rsidR="00AF71C6" w:rsidRDefault="00AF71C6" w:rsidP="00001B1B">
      <w:pPr>
        <w:numPr>
          <w:ilvl w:val="0"/>
          <w:numId w:val="19"/>
        </w:numPr>
        <w:contextualSpacing/>
      </w:pPr>
      <w:r>
        <w:t>Sampling rate &gt; 20Gsample/sec, when 2 or more channels are simultaneously sampling.</w:t>
      </w:r>
    </w:p>
    <w:p w:rsidR="00AF71C6" w:rsidRDefault="00AF71C6" w:rsidP="00001B1B">
      <w:pPr>
        <w:numPr>
          <w:ilvl w:val="0"/>
          <w:numId w:val="19"/>
        </w:numPr>
        <w:contextualSpacing/>
      </w:pPr>
      <w:r>
        <w:t>Sample memory: more than 20</w:t>
      </w:r>
      <w:r w:rsidR="001F427B">
        <w:t xml:space="preserve">M </w:t>
      </w:r>
      <w:r>
        <w:t>samples per channel.</w:t>
      </w:r>
    </w:p>
    <w:p w:rsidR="00AF71C6" w:rsidRDefault="00A33C4D" w:rsidP="00ED5DF6">
      <w:pPr>
        <w:pStyle w:val="Heading4"/>
      </w:pPr>
      <w:bookmarkStart w:id="500" w:name="_Toc275786544"/>
      <w:r>
        <w:t>High-Bandwidth</w:t>
      </w:r>
      <w:r w:rsidR="00AF71C6">
        <w:t xml:space="preserve"> Probe</w:t>
      </w:r>
      <w:bookmarkEnd w:id="500"/>
    </w:p>
    <w:p w:rsidR="00C85752" w:rsidRPr="00C85752" w:rsidRDefault="00C85752" w:rsidP="00C85752">
      <w:r>
        <w:t xml:space="preserve">The </w:t>
      </w:r>
      <w:bookmarkStart w:id="501" w:name="TE_Differential_Probe"/>
      <w:r w:rsidR="00A33C4D">
        <w:t>High-Bandwidth</w:t>
      </w:r>
      <w:r>
        <w:t xml:space="preserve"> Probe</w:t>
      </w:r>
      <w:bookmarkEnd w:id="501"/>
      <w:r>
        <w:t xml:space="preserve"> shall have the following performance characteristics:</w:t>
      </w:r>
    </w:p>
    <w:p w:rsidR="00A33C4D" w:rsidRDefault="00AF71C6" w:rsidP="00001B1B">
      <w:pPr>
        <w:numPr>
          <w:ilvl w:val="0"/>
          <w:numId w:val="20"/>
        </w:numPr>
        <w:contextualSpacing/>
      </w:pPr>
      <w:r>
        <w:t xml:space="preserve">-3dB </w:t>
      </w:r>
      <w:r w:rsidR="00A33C4D">
        <w:t>Bandwidth:</w:t>
      </w:r>
    </w:p>
    <w:p w:rsidR="00A33C4D" w:rsidRDefault="00A33C4D" w:rsidP="00001B1B">
      <w:pPr>
        <w:numPr>
          <w:ilvl w:val="1"/>
          <w:numId w:val="20"/>
        </w:numPr>
        <w:contextualSpacing/>
      </w:pPr>
      <w:r>
        <w:t>Differential Probe for differential signal and single-ended signal: 8GHz or higher</w:t>
      </w:r>
    </w:p>
    <w:p w:rsidR="00AF71C6" w:rsidRDefault="00A33C4D" w:rsidP="00001B1B">
      <w:pPr>
        <w:numPr>
          <w:ilvl w:val="1"/>
          <w:numId w:val="20"/>
        </w:numPr>
        <w:contextualSpacing/>
      </w:pPr>
      <w:r>
        <w:t>Active Probe for common-mode signal: 2GHz or higher</w:t>
      </w:r>
    </w:p>
    <w:p w:rsidR="009F550A" w:rsidRDefault="009F550A" w:rsidP="00ED5DF6">
      <w:pPr>
        <w:pStyle w:val="Heading4"/>
      </w:pPr>
      <w:r>
        <w:t>Low-bandwidth Digital Oscilloscope</w:t>
      </w:r>
    </w:p>
    <w:p w:rsidR="009F550A" w:rsidRPr="00FE21C0" w:rsidRDefault="009F550A" w:rsidP="009F550A">
      <w:r>
        <w:t>RxSense measurements require a Low-bandwidth Digital Oscilloscope:</w:t>
      </w:r>
    </w:p>
    <w:p w:rsidR="009F550A" w:rsidRDefault="009F550A" w:rsidP="00001B1B">
      <w:pPr>
        <w:numPr>
          <w:ilvl w:val="0"/>
          <w:numId w:val="19"/>
        </w:numPr>
        <w:contextualSpacing/>
      </w:pPr>
      <w:r>
        <w:t>-3dB Bandwidth: DC to 100</w:t>
      </w:r>
      <w:r w:rsidR="00102810">
        <w:t>MHz</w:t>
      </w:r>
      <w:r>
        <w:t xml:space="preserve"> or greater</w:t>
      </w:r>
    </w:p>
    <w:p w:rsidR="009F550A" w:rsidRDefault="009F550A" w:rsidP="00001B1B">
      <w:pPr>
        <w:numPr>
          <w:ilvl w:val="0"/>
          <w:numId w:val="19"/>
        </w:numPr>
        <w:contextualSpacing/>
      </w:pPr>
      <w:r>
        <w:t>Sampling rate &gt; 500Msample/sec, when 3 or more channels are simultaneously sampling.</w:t>
      </w:r>
    </w:p>
    <w:p w:rsidR="009F550A" w:rsidRDefault="009F550A" w:rsidP="00001B1B">
      <w:pPr>
        <w:numPr>
          <w:ilvl w:val="0"/>
          <w:numId w:val="19"/>
        </w:numPr>
        <w:contextualSpacing/>
      </w:pPr>
      <w:r>
        <w:t>Sample memory: more than 1</w:t>
      </w:r>
      <w:r w:rsidR="001F427B">
        <w:t xml:space="preserve">M </w:t>
      </w:r>
      <w:r>
        <w:t>samples per channel.</w:t>
      </w:r>
    </w:p>
    <w:p w:rsidR="009F550A" w:rsidRDefault="009F550A" w:rsidP="00ED5DF6">
      <w:pPr>
        <w:pStyle w:val="Heading4"/>
      </w:pPr>
      <w:r>
        <w:t>Passive Probe</w:t>
      </w:r>
    </w:p>
    <w:p w:rsidR="009F550A" w:rsidRPr="00C85752" w:rsidRDefault="009F550A" w:rsidP="009F550A">
      <w:r>
        <w:t>The Passive Probe shall have the following performance characteristics to measure RSEN:</w:t>
      </w:r>
    </w:p>
    <w:p w:rsidR="009F550A" w:rsidRDefault="009F550A" w:rsidP="00001B1B">
      <w:pPr>
        <w:numPr>
          <w:ilvl w:val="0"/>
          <w:numId w:val="19"/>
        </w:numPr>
        <w:contextualSpacing/>
      </w:pPr>
      <w:r>
        <w:t>-3dB Bandwidth: DC to 100</w:t>
      </w:r>
      <w:r w:rsidR="00102810">
        <w:t>MHz</w:t>
      </w:r>
      <w:r>
        <w:t xml:space="preserve"> or greater</w:t>
      </w:r>
    </w:p>
    <w:p w:rsidR="009F550A" w:rsidRDefault="009F550A" w:rsidP="00001B1B">
      <w:pPr>
        <w:numPr>
          <w:ilvl w:val="0"/>
          <w:numId w:val="19"/>
        </w:numPr>
        <w:contextualSpacing/>
      </w:pPr>
      <w:r>
        <w:t>Input resistance &gt; 1</w:t>
      </w:r>
      <w:r w:rsidR="000E5665">
        <w:t>M ohms</w:t>
      </w:r>
    </w:p>
    <w:p w:rsidR="009F550A" w:rsidRDefault="009F550A" w:rsidP="00001B1B">
      <w:pPr>
        <w:numPr>
          <w:ilvl w:val="0"/>
          <w:numId w:val="19"/>
        </w:numPr>
        <w:contextualSpacing/>
      </w:pPr>
      <w:r>
        <w:t>Input capaci</w:t>
      </w:r>
      <w:r w:rsidR="00F61C93">
        <w:t>tance &lt; 200pF.</w:t>
      </w:r>
    </w:p>
    <w:p w:rsidR="003C3351" w:rsidRDefault="003C3351" w:rsidP="00001B1B">
      <w:pPr>
        <w:numPr>
          <w:ilvl w:val="0"/>
          <w:numId w:val="19"/>
        </w:numPr>
        <w:contextualSpacing/>
      </w:pPr>
      <w:r>
        <w:t>More than 1 mega samples per second per channel.</w:t>
      </w:r>
    </w:p>
    <w:p w:rsidR="00AF71C6" w:rsidRDefault="00AF71C6" w:rsidP="00ED5DF6">
      <w:pPr>
        <w:pStyle w:val="Heading4"/>
      </w:pPr>
      <w:bookmarkStart w:id="502" w:name="_Toc275786546"/>
      <w:r>
        <w:t>Jitter and Eye Analyzer</w:t>
      </w:r>
      <w:bookmarkEnd w:id="502"/>
    </w:p>
    <w:p w:rsidR="00AF71C6" w:rsidRDefault="00E63714" w:rsidP="00AF71C6">
      <w:r>
        <w:t xml:space="preserve">The </w:t>
      </w:r>
      <w:bookmarkStart w:id="503" w:name="TE_Jitter_and_Eye_Analyzer"/>
      <w:r w:rsidR="00AF71C6">
        <w:t>Jitter and Eye Analyzer</w:t>
      </w:r>
      <w:bookmarkEnd w:id="503"/>
      <w:r w:rsidR="00AF71C6">
        <w:t xml:space="preserve"> shall function and process the MHL clock and data signals following the MHL Clock Recovery Unit and the Reference Cable Equalizer specified in MHL specification 13.3.1.8 and 13.3.1.7. These are usually implemented in Digital Oscilloscope software.</w:t>
      </w:r>
    </w:p>
    <w:p w:rsidR="005B238C" w:rsidRDefault="005B238C" w:rsidP="00ED5DF6">
      <w:pPr>
        <w:pStyle w:val="Heading4"/>
      </w:pPr>
      <w:bookmarkStart w:id="504" w:name="_Ref294338882"/>
      <w:bookmarkStart w:id="505" w:name="_Toc275786548"/>
      <w:r w:rsidRPr="005B238C">
        <w:t>MHL</w:t>
      </w:r>
      <w:r>
        <w:t xml:space="preserve"> </w:t>
      </w:r>
      <w:r w:rsidR="001357E5">
        <w:t>Signal</w:t>
      </w:r>
      <w:r>
        <w:t xml:space="preserve"> Generator</w:t>
      </w:r>
      <w:bookmarkEnd w:id="504"/>
    </w:p>
    <w:p w:rsidR="005B238C" w:rsidRDefault="005B238C" w:rsidP="005B238C">
      <w:r>
        <w:t xml:space="preserve">The MHL </w:t>
      </w:r>
      <w:r w:rsidR="001357E5">
        <w:t>Signal</w:t>
      </w:r>
      <w:r>
        <w:t xml:space="preserve"> Generator creates content streams at all modes supported by MHL. </w:t>
      </w:r>
    </w:p>
    <w:p w:rsidR="005B238C" w:rsidRDefault="005B238C" w:rsidP="005820D6">
      <w:pPr>
        <w:numPr>
          <w:ilvl w:val="0"/>
          <w:numId w:val="167"/>
        </w:numPr>
        <w:contextualSpacing/>
      </w:pPr>
      <w:r>
        <w:t>Generate MHL clock and data for all MHL defined format</w:t>
      </w:r>
    </w:p>
    <w:p w:rsidR="005B238C" w:rsidRDefault="005B238C" w:rsidP="005820D6">
      <w:pPr>
        <w:numPr>
          <w:ilvl w:val="0"/>
          <w:numId w:val="167"/>
        </w:numPr>
        <w:contextualSpacing/>
      </w:pPr>
      <w:r>
        <w:t>Maximum output data bit rate: &gt; 3Gbps</w:t>
      </w:r>
    </w:p>
    <w:p w:rsidR="005B238C" w:rsidRDefault="005B238C" w:rsidP="005820D6">
      <w:pPr>
        <w:numPr>
          <w:ilvl w:val="0"/>
          <w:numId w:val="167"/>
        </w:numPr>
        <w:contextualSpacing/>
      </w:pPr>
      <w:r>
        <w:t>Internal clock and data jitter generation (optional)</w:t>
      </w:r>
    </w:p>
    <w:p w:rsidR="005B238C" w:rsidRDefault="005B238C" w:rsidP="005820D6">
      <w:pPr>
        <w:pStyle w:val="ListParagraph"/>
        <w:numPr>
          <w:ilvl w:val="1"/>
          <w:numId w:val="167"/>
        </w:numPr>
      </w:pPr>
      <w:r>
        <w:t>Two independent jitter</w:t>
      </w:r>
      <w:r w:rsidR="001357E5">
        <w:t xml:space="preserve"> </w:t>
      </w:r>
      <w:r>
        <w:t>s</w:t>
      </w:r>
      <w:r w:rsidR="001357E5">
        <w:t>ignals</w:t>
      </w:r>
    </w:p>
    <w:p w:rsidR="005B238C" w:rsidRDefault="005B238C" w:rsidP="005820D6">
      <w:pPr>
        <w:pStyle w:val="ListParagraph"/>
        <w:numPr>
          <w:ilvl w:val="1"/>
          <w:numId w:val="167"/>
        </w:numPr>
      </w:pPr>
      <w:r>
        <w:t>Jitter frequency: 100 KHz to 20</w:t>
      </w:r>
      <w:r w:rsidR="00102810">
        <w:t>MHz</w:t>
      </w:r>
    </w:p>
    <w:p w:rsidR="005B238C" w:rsidRDefault="005B238C" w:rsidP="005820D6">
      <w:pPr>
        <w:pStyle w:val="ListParagraph"/>
        <w:numPr>
          <w:ilvl w:val="1"/>
          <w:numId w:val="167"/>
        </w:numPr>
      </w:pPr>
      <w:r>
        <w:t>Jitter amplitude: maximum 1UI for 750Mbps – 3Gbps with 0.05UI granulites</w:t>
      </w:r>
    </w:p>
    <w:p w:rsidR="00AF71C6" w:rsidRDefault="00AF71C6" w:rsidP="00ED5DF6">
      <w:pPr>
        <w:pStyle w:val="Heading4"/>
      </w:pPr>
      <w:bookmarkStart w:id="506" w:name="_Ref294250932"/>
      <w:r>
        <w:lastRenderedPageBreak/>
        <w:t>Clock Jitter Generator</w:t>
      </w:r>
      <w:bookmarkEnd w:id="505"/>
      <w:bookmarkEnd w:id="506"/>
    </w:p>
    <w:p w:rsidR="00AF71C6" w:rsidRPr="007D0071" w:rsidRDefault="00E63714" w:rsidP="00AF71C6">
      <w:r>
        <w:t xml:space="preserve">The </w:t>
      </w:r>
      <w:bookmarkStart w:id="507" w:name="TE_Clock_Jitter_Generator"/>
      <w:r>
        <w:t>Clock Jitter Generator</w:t>
      </w:r>
      <w:bookmarkEnd w:id="507"/>
      <w:r>
        <w:t xml:space="preserve"> s</w:t>
      </w:r>
      <w:r w:rsidR="00AF71C6">
        <w:t>hall generate clock (750</w:t>
      </w:r>
      <w:r w:rsidR="00102810">
        <w:t>MHz</w:t>
      </w:r>
      <w:r w:rsidR="00AF71C6">
        <w:t xml:space="preserve"> – 3GHz) with the following jitter characteristics</w:t>
      </w:r>
      <w:r w:rsidR="002401EE">
        <w:t>:</w:t>
      </w:r>
    </w:p>
    <w:p w:rsidR="00AF71C6" w:rsidRDefault="00AF71C6" w:rsidP="00001B1B">
      <w:pPr>
        <w:numPr>
          <w:ilvl w:val="0"/>
          <w:numId w:val="23"/>
        </w:numPr>
        <w:contextualSpacing/>
      </w:pPr>
      <w:r>
        <w:t>Two independent jitter</w:t>
      </w:r>
      <w:r w:rsidR="005F45EC">
        <w:t xml:space="preserve"> </w:t>
      </w:r>
      <w:r>
        <w:t>s</w:t>
      </w:r>
      <w:r w:rsidR="005F45EC">
        <w:t>ignals</w:t>
      </w:r>
    </w:p>
    <w:p w:rsidR="00AF71C6" w:rsidRDefault="00AF71C6" w:rsidP="00001B1B">
      <w:pPr>
        <w:numPr>
          <w:ilvl w:val="0"/>
          <w:numId w:val="23"/>
        </w:numPr>
        <w:contextualSpacing/>
      </w:pPr>
      <w:r>
        <w:t xml:space="preserve">Jitter frequency: 100 </w:t>
      </w:r>
      <w:r w:rsidR="00683EB2">
        <w:t>KHz</w:t>
      </w:r>
      <w:r>
        <w:t xml:space="preserve"> to 20</w:t>
      </w:r>
      <w:r w:rsidR="00102810">
        <w:t>MHz</w:t>
      </w:r>
    </w:p>
    <w:p w:rsidR="00AF71C6" w:rsidRDefault="00AF71C6" w:rsidP="00001B1B">
      <w:pPr>
        <w:numPr>
          <w:ilvl w:val="0"/>
          <w:numId w:val="23"/>
        </w:numPr>
        <w:contextualSpacing/>
      </w:pPr>
      <w:r>
        <w:t>Jitter amplitude: maximum 1UI for 750Mbps – 3Gbps with 0.05UI granulites</w:t>
      </w:r>
    </w:p>
    <w:p w:rsidR="00AF71C6" w:rsidRDefault="00AF71C6" w:rsidP="00ED5DF6">
      <w:pPr>
        <w:pStyle w:val="Heading4"/>
      </w:pPr>
      <w:bookmarkStart w:id="508" w:name="_Toc275786550"/>
      <w:r>
        <w:t>MHL Cable Emulator</w:t>
      </w:r>
      <w:bookmarkEnd w:id="508"/>
    </w:p>
    <w:p w:rsidR="00AF71C6" w:rsidRDefault="00AF71C6" w:rsidP="00AF71C6">
      <w:r>
        <w:t xml:space="preserve">The </w:t>
      </w:r>
      <w:bookmarkStart w:id="509" w:name="TE_Cable_Emulator"/>
      <w:r>
        <w:t>MHL Cable Emulator</w:t>
      </w:r>
      <w:bookmarkEnd w:id="509"/>
      <w:r>
        <w:t xml:space="preserve"> shall represent the differential and common-mode insertion losses specified in MHL specification 13.8.2.1 and 13.8.2.2 for MHL+ and MHL- channels.</w:t>
      </w:r>
    </w:p>
    <w:p w:rsidR="00AF71C6" w:rsidRDefault="00AF71C6" w:rsidP="00ED5DF6">
      <w:pPr>
        <w:pStyle w:val="Heading4"/>
      </w:pPr>
      <w:bookmarkStart w:id="510" w:name="_Toc275786552"/>
      <w:r>
        <w:t>Transition Time Converter (TTC)</w:t>
      </w:r>
      <w:bookmarkEnd w:id="510"/>
    </w:p>
    <w:p w:rsidR="00AF71C6" w:rsidRDefault="00AF71C6" w:rsidP="00AF71C6">
      <w:r>
        <w:t xml:space="preserve">The transition time converter shall slow down the rise and fall times of output signals of MHL Signal Generator to 200ps (differential 20-80%) </w:t>
      </w:r>
      <w:r w:rsidR="003D20ED">
        <w:t>and 600ps (common-mode 20-80%).</w:t>
      </w:r>
      <w:bookmarkEnd w:id="3"/>
    </w:p>
    <w:p w:rsidR="005F45EC" w:rsidRDefault="005F45EC" w:rsidP="00ED5DF6">
      <w:pPr>
        <w:pStyle w:val="Heading4"/>
        <w:rPr>
          <w:lang w:eastAsia="ja-JP"/>
        </w:rPr>
      </w:pPr>
      <w:bookmarkStart w:id="511" w:name="_Ref294251018"/>
      <w:bookmarkStart w:id="512" w:name="_Toc275786554"/>
      <w:r w:rsidRPr="005F45EC">
        <w:t>Combiner</w:t>
      </w:r>
      <w:bookmarkEnd w:id="511"/>
    </w:p>
    <w:p w:rsidR="005F45EC" w:rsidRDefault="005F45EC" w:rsidP="00001B1B">
      <w:pPr>
        <w:pStyle w:val="ListParagraph"/>
        <w:numPr>
          <w:ilvl w:val="0"/>
          <w:numId w:val="21"/>
        </w:numPr>
        <w:rPr>
          <w:sz w:val="26"/>
          <w:szCs w:val="26"/>
          <w:lang w:eastAsia="ja-JP"/>
        </w:rPr>
      </w:pPr>
      <w:r>
        <w:rPr>
          <w:lang w:eastAsia="ja-JP"/>
        </w:rPr>
        <w:t>DC to 18 GHz</w:t>
      </w:r>
    </w:p>
    <w:p w:rsidR="005F45EC" w:rsidRDefault="005F45EC" w:rsidP="00001B1B">
      <w:pPr>
        <w:pStyle w:val="ListParagraph"/>
        <w:numPr>
          <w:ilvl w:val="0"/>
          <w:numId w:val="21"/>
        </w:numPr>
        <w:rPr>
          <w:sz w:val="26"/>
          <w:szCs w:val="26"/>
          <w:lang w:eastAsia="ja-JP"/>
        </w:rPr>
      </w:pPr>
      <w:r>
        <w:rPr>
          <w:lang w:eastAsia="ja-JP"/>
        </w:rPr>
        <w:t>Rise time 17 picoseconds typical</w:t>
      </w:r>
    </w:p>
    <w:p w:rsidR="005F45EC" w:rsidRDefault="005F45EC" w:rsidP="00001B1B">
      <w:pPr>
        <w:pStyle w:val="ListParagraph"/>
        <w:numPr>
          <w:ilvl w:val="0"/>
          <w:numId w:val="21"/>
        </w:numPr>
        <w:rPr>
          <w:sz w:val="26"/>
          <w:szCs w:val="26"/>
          <w:lang w:eastAsia="ja-JP"/>
        </w:rPr>
      </w:pPr>
      <w:r>
        <w:rPr>
          <w:lang w:eastAsia="ja-JP"/>
        </w:rPr>
        <w:t xml:space="preserve">DC insertion loss 6 dB </w:t>
      </w:r>
      <w:r>
        <w:rPr>
          <w:rFonts w:cstheme="minorHAnsi"/>
          <w:lang w:eastAsia="ja-JP"/>
        </w:rPr>
        <w:t>±</w:t>
      </w:r>
      <w:r>
        <w:rPr>
          <w:lang w:eastAsia="ja-JP"/>
        </w:rPr>
        <w:t xml:space="preserve"> 0.05 dB maximum</w:t>
      </w:r>
    </w:p>
    <w:p w:rsidR="005F45EC" w:rsidRDefault="005F45EC" w:rsidP="00001B1B">
      <w:pPr>
        <w:pStyle w:val="ListParagraph"/>
        <w:numPr>
          <w:ilvl w:val="0"/>
          <w:numId w:val="21"/>
        </w:numPr>
        <w:rPr>
          <w:sz w:val="26"/>
          <w:szCs w:val="26"/>
          <w:lang w:eastAsia="ja-JP"/>
        </w:rPr>
      </w:pPr>
      <w:r>
        <w:rPr>
          <w:lang w:eastAsia="ja-JP"/>
        </w:rPr>
        <w:t xml:space="preserve">AC insertion loss 6 dB </w:t>
      </w:r>
      <w:r>
        <w:rPr>
          <w:rFonts w:cstheme="minorHAnsi"/>
          <w:lang w:eastAsia="ja-JP"/>
        </w:rPr>
        <w:t>±</w:t>
      </w:r>
      <w:r>
        <w:rPr>
          <w:lang w:eastAsia="ja-JP"/>
        </w:rPr>
        <w:t xml:space="preserve"> 0.5 dB maximum</w:t>
      </w:r>
    </w:p>
    <w:p w:rsidR="005F45EC" w:rsidRDefault="005F45EC" w:rsidP="00ED5DF6">
      <w:pPr>
        <w:pStyle w:val="Heading4"/>
        <w:rPr>
          <w:lang w:eastAsia="ja-JP"/>
        </w:rPr>
      </w:pPr>
      <w:bookmarkStart w:id="513" w:name="_Ref294240443"/>
      <w:r>
        <w:rPr>
          <w:lang w:eastAsia="ja-JP"/>
        </w:rPr>
        <w:t>Bias Tee</w:t>
      </w:r>
      <w:bookmarkEnd w:id="513"/>
    </w:p>
    <w:p w:rsidR="005F45EC" w:rsidRDefault="005F45EC" w:rsidP="00001B1B">
      <w:pPr>
        <w:pStyle w:val="ListParagraph"/>
        <w:numPr>
          <w:ilvl w:val="0"/>
          <w:numId w:val="21"/>
        </w:numPr>
        <w:rPr>
          <w:sz w:val="26"/>
          <w:szCs w:val="26"/>
          <w:lang w:eastAsia="ja-JP"/>
        </w:rPr>
      </w:pPr>
      <w:r>
        <w:rPr>
          <w:lang w:eastAsia="ja-JP"/>
        </w:rPr>
        <w:t>Wideband, 0.1 – 6 GHz</w:t>
      </w:r>
    </w:p>
    <w:p w:rsidR="005F45EC" w:rsidRDefault="005F45EC" w:rsidP="00001B1B">
      <w:pPr>
        <w:pStyle w:val="ListParagraph"/>
        <w:numPr>
          <w:ilvl w:val="0"/>
          <w:numId w:val="21"/>
        </w:numPr>
        <w:rPr>
          <w:sz w:val="26"/>
          <w:szCs w:val="26"/>
          <w:lang w:eastAsia="ja-JP"/>
        </w:rPr>
      </w:pPr>
      <w:r>
        <w:rPr>
          <w:lang w:eastAsia="ja-JP"/>
        </w:rPr>
        <w:t>Low insertion loss, 0.6 dB typical</w:t>
      </w:r>
    </w:p>
    <w:p w:rsidR="005F45EC" w:rsidRDefault="005F45EC" w:rsidP="00001B1B">
      <w:pPr>
        <w:pStyle w:val="ListParagraph"/>
        <w:numPr>
          <w:ilvl w:val="0"/>
          <w:numId w:val="21"/>
        </w:numPr>
        <w:rPr>
          <w:sz w:val="26"/>
          <w:szCs w:val="26"/>
          <w:lang w:eastAsia="ja-JP"/>
        </w:rPr>
      </w:pPr>
      <w:r>
        <w:rPr>
          <w:lang w:eastAsia="ja-JP"/>
        </w:rPr>
        <w:t>Good isolation, 40 dB typical</w:t>
      </w:r>
    </w:p>
    <w:p w:rsidR="00AF71C6" w:rsidRDefault="00AF71C6" w:rsidP="00ED5DF6">
      <w:pPr>
        <w:pStyle w:val="Heading4"/>
      </w:pPr>
      <w:bookmarkStart w:id="514" w:name="_Ref294251126"/>
      <w:r>
        <w:t>Network Analyzer</w:t>
      </w:r>
      <w:bookmarkEnd w:id="512"/>
      <w:bookmarkEnd w:id="514"/>
    </w:p>
    <w:p w:rsidR="00AF71C6" w:rsidRDefault="00AF71C6" w:rsidP="00001B1B">
      <w:pPr>
        <w:numPr>
          <w:ilvl w:val="0"/>
          <w:numId w:val="24"/>
        </w:numPr>
        <w:contextualSpacing/>
      </w:pPr>
      <w:r>
        <w:t>4 ports</w:t>
      </w:r>
      <w:bookmarkEnd w:id="4"/>
    </w:p>
    <w:p w:rsidR="00AF71C6" w:rsidRDefault="00AF71C6" w:rsidP="00001B1B">
      <w:pPr>
        <w:numPr>
          <w:ilvl w:val="0"/>
          <w:numId w:val="24"/>
        </w:numPr>
        <w:contextualSpacing/>
      </w:pPr>
      <w:r>
        <w:t xml:space="preserve">300 </w:t>
      </w:r>
      <w:r w:rsidR="00683EB2">
        <w:t>KHz</w:t>
      </w:r>
      <w:r>
        <w:t xml:space="preserve"> to 8GHz</w:t>
      </w:r>
    </w:p>
    <w:p w:rsidR="00AF71C6" w:rsidRDefault="00AF71C6" w:rsidP="00001B1B">
      <w:pPr>
        <w:numPr>
          <w:ilvl w:val="0"/>
          <w:numId w:val="24"/>
        </w:numPr>
        <w:contextualSpacing/>
      </w:pPr>
      <w:r>
        <w:t>Dynamic accuracy over the frequency range 300</w:t>
      </w:r>
      <w:r w:rsidR="00683EB2">
        <w:t>KHz</w:t>
      </w:r>
      <w:r>
        <w:t xml:space="preserve"> – 8GHz</w:t>
      </w:r>
    </w:p>
    <w:p w:rsidR="00AF71C6" w:rsidRDefault="00AF71C6" w:rsidP="00001B1B">
      <w:pPr>
        <w:numPr>
          <w:ilvl w:val="1"/>
          <w:numId w:val="24"/>
        </w:numPr>
        <w:contextualSpacing/>
      </w:pPr>
      <w:r>
        <w:t>Magnitude:  &lt;= (+/-)0.5dB from 0 to - 50dBm</w:t>
      </w:r>
    </w:p>
    <w:p w:rsidR="00AF71C6" w:rsidRDefault="00AF71C6" w:rsidP="00001B1B">
      <w:pPr>
        <w:numPr>
          <w:ilvl w:val="1"/>
          <w:numId w:val="24"/>
        </w:numPr>
        <w:contextualSpacing/>
      </w:pPr>
      <w:r>
        <w:t>Phase:  &lt;= (+/-)4 degrees from 0 to - 50dBm</w:t>
      </w:r>
    </w:p>
    <w:p w:rsidR="00AF71C6" w:rsidRDefault="00AF71C6" w:rsidP="00ED5DF6">
      <w:pPr>
        <w:pStyle w:val="Heading4"/>
      </w:pPr>
      <w:bookmarkStart w:id="515" w:name="_Toc275786556"/>
      <w:bookmarkStart w:id="516" w:name="TE_TDR_Oscilloscope"/>
      <w:bookmarkStart w:id="517" w:name="_Ref294251425"/>
      <w:r>
        <w:t>TDR/TDT Oscilloscope</w:t>
      </w:r>
      <w:bookmarkEnd w:id="515"/>
      <w:bookmarkEnd w:id="516"/>
      <w:bookmarkEnd w:id="517"/>
    </w:p>
    <w:p w:rsidR="00AF71C6" w:rsidRDefault="003C3351" w:rsidP="0072705D">
      <w:r>
        <w:t xml:space="preserve">For </w:t>
      </w:r>
      <w:r w:rsidR="00AF71C6">
        <w:t>TDR measurement</w:t>
      </w:r>
      <w:r>
        <w:t>:</w:t>
      </w:r>
    </w:p>
    <w:p w:rsidR="00AF71C6" w:rsidRDefault="00AF71C6" w:rsidP="00001B1B">
      <w:pPr>
        <w:numPr>
          <w:ilvl w:val="0"/>
          <w:numId w:val="24"/>
        </w:numPr>
        <w:contextualSpacing/>
      </w:pPr>
      <w:r>
        <w:t>Bandwidth:  &gt;= 18GHz</w:t>
      </w:r>
    </w:p>
    <w:p w:rsidR="00AF71C6" w:rsidRDefault="00AF71C6" w:rsidP="00001B1B">
      <w:pPr>
        <w:numPr>
          <w:ilvl w:val="0"/>
          <w:numId w:val="24"/>
        </w:numPr>
        <w:contextualSpacing/>
      </w:pPr>
      <w:r>
        <w:t>Pulse rise time: &lt;= 75ps (10-90%)</w:t>
      </w:r>
    </w:p>
    <w:p w:rsidR="00AF71C6" w:rsidRDefault="00AF71C6" w:rsidP="00001B1B">
      <w:pPr>
        <w:numPr>
          <w:ilvl w:val="0"/>
          <w:numId w:val="24"/>
        </w:numPr>
        <w:contextualSpacing/>
      </w:pPr>
      <w:r>
        <w:t xml:space="preserve">2 port </w:t>
      </w:r>
    </w:p>
    <w:p w:rsidR="00AF71C6" w:rsidRDefault="008D1E06" w:rsidP="00001B1B">
      <w:pPr>
        <w:numPr>
          <w:ilvl w:val="0"/>
          <w:numId w:val="24"/>
        </w:numPr>
        <w:contextualSpacing/>
      </w:pPr>
      <w:r>
        <w:t>R</w:t>
      </w:r>
      <w:r w:rsidR="00AF71C6">
        <w:t>ise time adjustment capability to 200ps (20-80% differential) and 600ps (20-80% common-mode)</w:t>
      </w:r>
    </w:p>
    <w:p w:rsidR="00AF71C6" w:rsidRDefault="003C3351" w:rsidP="003C3351">
      <w:pPr>
        <w:contextualSpacing/>
      </w:pPr>
      <w:r>
        <w:t xml:space="preserve">For </w:t>
      </w:r>
      <w:r w:rsidR="00AF71C6">
        <w:t>TDT measurement</w:t>
      </w:r>
      <w:r>
        <w:t>:</w:t>
      </w:r>
    </w:p>
    <w:p w:rsidR="00AF71C6" w:rsidRDefault="00AF71C6" w:rsidP="00001B1B">
      <w:pPr>
        <w:numPr>
          <w:ilvl w:val="0"/>
          <w:numId w:val="24"/>
        </w:numPr>
        <w:contextualSpacing/>
      </w:pPr>
      <w:r>
        <w:t>Bandwidth:  &gt;= 18GHz</w:t>
      </w:r>
    </w:p>
    <w:p w:rsidR="00AF71C6" w:rsidRDefault="00AF71C6" w:rsidP="00001B1B">
      <w:pPr>
        <w:numPr>
          <w:ilvl w:val="0"/>
          <w:numId w:val="24"/>
        </w:numPr>
        <w:contextualSpacing/>
      </w:pPr>
      <w:r>
        <w:t>Pulse rise time: &lt;= 75ps (10-90%)</w:t>
      </w:r>
    </w:p>
    <w:p w:rsidR="00AF71C6" w:rsidRDefault="00AF71C6" w:rsidP="00001B1B">
      <w:pPr>
        <w:numPr>
          <w:ilvl w:val="0"/>
          <w:numId w:val="24"/>
        </w:numPr>
        <w:contextualSpacing/>
      </w:pPr>
      <w:r>
        <w:t xml:space="preserve">4 port </w:t>
      </w:r>
    </w:p>
    <w:p w:rsidR="00AF71C6" w:rsidRDefault="00AF71C6" w:rsidP="00AF71C6">
      <w:pPr>
        <w:pStyle w:val="Heading3"/>
      </w:pPr>
      <w:bookmarkStart w:id="518" w:name="_Toc275269340"/>
      <w:bookmarkStart w:id="519" w:name="_Toc275786558"/>
      <w:bookmarkStart w:id="520" w:name="_Ref276407591"/>
      <w:bookmarkStart w:id="521" w:name="_Ref287616865"/>
      <w:bookmarkStart w:id="522" w:name="_Toc348443686"/>
      <w:r>
        <w:lastRenderedPageBreak/>
        <w:t>MHL System-level Equipment</w:t>
      </w:r>
      <w:bookmarkEnd w:id="518"/>
      <w:bookmarkEnd w:id="519"/>
      <w:bookmarkEnd w:id="520"/>
      <w:bookmarkEnd w:id="521"/>
      <w:bookmarkEnd w:id="522"/>
    </w:p>
    <w:p w:rsidR="0043345E" w:rsidRDefault="0043345E" w:rsidP="00ED5DF6">
      <w:pPr>
        <w:pStyle w:val="Heading4"/>
      </w:pPr>
      <w:bookmarkStart w:id="523" w:name="_Ref286473095"/>
      <w:bookmarkStart w:id="524" w:name="_Toc275786559"/>
      <w:r>
        <w:t>MHL Protocol Analyzer</w:t>
      </w:r>
      <w:bookmarkEnd w:id="523"/>
    </w:p>
    <w:p w:rsidR="0043345E" w:rsidRDefault="0043345E" w:rsidP="0043345E">
      <w:r>
        <w:t xml:space="preserve">The </w:t>
      </w:r>
      <w:bookmarkStart w:id="525" w:name="TE_MHL_Analyzer"/>
      <w:r>
        <w:t>MHL Protocol Analyzer</w:t>
      </w:r>
      <w:bookmarkEnd w:id="525"/>
      <w:r>
        <w:t xml:space="preserve"> is able to take in a complete stream of content with discovery, authentication, etc.</w:t>
      </w:r>
    </w:p>
    <w:p w:rsidR="0043345E" w:rsidRDefault="0043345E" w:rsidP="00001B1B">
      <w:pPr>
        <w:numPr>
          <w:ilvl w:val="0"/>
          <w:numId w:val="24"/>
        </w:numPr>
        <w:spacing w:after="60"/>
      </w:pPr>
      <w:r>
        <w:rPr>
          <w:lang w:eastAsia="ja-JP"/>
        </w:rPr>
        <w:t>MHL Pseudo Sink: Receive MHL stream and display on HDMI capable TV.</w:t>
      </w:r>
    </w:p>
    <w:p w:rsidR="0043345E" w:rsidRDefault="0043345E" w:rsidP="00001B1B">
      <w:pPr>
        <w:numPr>
          <w:ilvl w:val="1"/>
          <w:numId w:val="24"/>
        </w:numPr>
        <w:spacing w:after="60"/>
        <w:contextualSpacing/>
      </w:pPr>
      <w:r>
        <w:t xml:space="preserve">Receive </w:t>
      </w:r>
      <w:r w:rsidR="000E4F15">
        <w:t>MHL</w:t>
      </w:r>
      <w:r>
        <w:t xml:space="preserve"> A/V stream, decode and re-transmit in HDMI format.  </w:t>
      </w:r>
    </w:p>
    <w:p w:rsidR="0043345E" w:rsidRDefault="0043345E" w:rsidP="00001B1B">
      <w:pPr>
        <w:numPr>
          <w:ilvl w:val="1"/>
          <w:numId w:val="24"/>
        </w:numPr>
        <w:spacing w:after="60"/>
        <w:contextualSpacing/>
      </w:pPr>
      <w:r>
        <w:rPr>
          <w:lang w:eastAsia="ja-JP"/>
        </w:rPr>
        <w:t>Detect A/V format, pixel encoding, pixel repetition.</w:t>
      </w:r>
    </w:p>
    <w:p w:rsidR="0043345E" w:rsidRDefault="0043345E" w:rsidP="00001B1B">
      <w:pPr>
        <w:numPr>
          <w:ilvl w:val="1"/>
          <w:numId w:val="24"/>
        </w:numPr>
        <w:spacing w:after="60"/>
        <w:contextualSpacing/>
      </w:pPr>
      <w:r>
        <w:rPr>
          <w:lang w:eastAsia="ja-JP"/>
        </w:rPr>
        <w:t>Measure A/V timing.</w:t>
      </w:r>
    </w:p>
    <w:p w:rsidR="0043345E" w:rsidRDefault="0043345E" w:rsidP="00001B1B">
      <w:pPr>
        <w:numPr>
          <w:ilvl w:val="1"/>
          <w:numId w:val="24"/>
        </w:numPr>
        <w:spacing w:after="60"/>
        <w:contextualSpacing/>
      </w:pPr>
      <w:r>
        <w:rPr>
          <w:lang w:eastAsia="ja-JP"/>
        </w:rPr>
        <w:t xml:space="preserve">Analyze A/V data and AVI InfoFrame. </w:t>
      </w:r>
    </w:p>
    <w:p w:rsidR="0043345E" w:rsidRDefault="0043345E" w:rsidP="00001B1B">
      <w:pPr>
        <w:numPr>
          <w:ilvl w:val="1"/>
          <w:numId w:val="24"/>
        </w:numPr>
        <w:spacing w:after="60"/>
        <w:contextualSpacing/>
      </w:pPr>
      <w:r>
        <w:rPr>
          <w:lang w:eastAsia="ja-JP"/>
        </w:rPr>
        <w:t>Monitor EDID access.</w:t>
      </w:r>
    </w:p>
    <w:p w:rsidR="0043345E" w:rsidRDefault="0043345E" w:rsidP="00001B1B">
      <w:pPr>
        <w:numPr>
          <w:ilvl w:val="1"/>
          <w:numId w:val="24"/>
        </w:numPr>
        <w:spacing w:after="60"/>
        <w:contextualSpacing/>
      </w:pPr>
      <w:r>
        <w:rPr>
          <w:lang w:eastAsia="ja-JP"/>
        </w:rPr>
        <w:t>Verify RCP commands.</w:t>
      </w:r>
    </w:p>
    <w:p w:rsidR="0043345E" w:rsidRDefault="0043345E" w:rsidP="00ED5DF6">
      <w:pPr>
        <w:pStyle w:val="Heading4"/>
      </w:pPr>
      <w:r>
        <w:t xml:space="preserve">MHL </w:t>
      </w:r>
      <w:r w:rsidR="000A25FD">
        <w:t>Signal</w:t>
      </w:r>
      <w:r>
        <w:t xml:space="preserve"> Generator</w:t>
      </w:r>
    </w:p>
    <w:p w:rsidR="0043345E" w:rsidRPr="00AF71C6" w:rsidRDefault="0043345E" w:rsidP="0043345E">
      <w:r>
        <w:t xml:space="preserve">The </w:t>
      </w:r>
      <w:bookmarkStart w:id="526" w:name="TE_MHL_Generator"/>
      <w:r>
        <w:t xml:space="preserve">MHL </w:t>
      </w:r>
      <w:r w:rsidR="000A25FD">
        <w:t>Signal</w:t>
      </w:r>
      <w:r>
        <w:t xml:space="preserve"> Generator</w:t>
      </w:r>
      <w:bookmarkEnd w:id="526"/>
      <w:r>
        <w:t xml:space="preserve"> creates content streams at all modes supported by MHL.</w:t>
      </w:r>
      <w:r w:rsidRPr="0043345E">
        <w:t xml:space="preserve"> </w:t>
      </w:r>
    </w:p>
    <w:p w:rsidR="0043345E" w:rsidRPr="007D0071" w:rsidRDefault="00401F77" w:rsidP="00001B1B">
      <w:pPr>
        <w:numPr>
          <w:ilvl w:val="0"/>
          <w:numId w:val="23"/>
        </w:numPr>
        <w:contextualSpacing/>
      </w:pPr>
      <w:r>
        <w:t>G</w:t>
      </w:r>
      <w:r w:rsidR="0043345E">
        <w:t>enerate MHL clock and data for all MHL defined format</w:t>
      </w:r>
    </w:p>
    <w:p w:rsidR="0043345E" w:rsidRDefault="0043345E" w:rsidP="00001B1B">
      <w:pPr>
        <w:numPr>
          <w:ilvl w:val="0"/>
          <w:numId w:val="23"/>
        </w:numPr>
        <w:contextualSpacing/>
      </w:pPr>
      <w:r>
        <w:t>Maximum output data bit rate: &gt; 3Gbps</w:t>
      </w:r>
    </w:p>
    <w:p w:rsidR="0043345E" w:rsidRDefault="0043345E" w:rsidP="00001B1B">
      <w:pPr>
        <w:numPr>
          <w:ilvl w:val="0"/>
          <w:numId w:val="23"/>
        </w:numPr>
        <w:contextualSpacing/>
      </w:pPr>
      <w:r>
        <w:t>Internal clock and data jitter generation (optional)</w:t>
      </w:r>
    </w:p>
    <w:p w:rsidR="0043345E" w:rsidRDefault="0043345E" w:rsidP="00001B1B">
      <w:pPr>
        <w:pStyle w:val="ListParagraph"/>
        <w:numPr>
          <w:ilvl w:val="1"/>
          <w:numId w:val="23"/>
        </w:numPr>
      </w:pPr>
      <w:r>
        <w:t>Two independent jitters</w:t>
      </w:r>
    </w:p>
    <w:p w:rsidR="0043345E" w:rsidRDefault="0043345E" w:rsidP="00001B1B">
      <w:pPr>
        <w:pStyle w:val="ListParagraph"/>
        <w:numPr>
          <w:ilvl w:val="1"/>
          <w:numId w:val="23"/>
        </w:numPr>
      </w:pPr>
      <w:r>
        <w:t xml:space="preserve">Jitter frequency: 100 </w:t>
      </w:r>
      <w:r w:rsidR="00683EB2">
        <w:t>KHz</w:t>
      </w:r>
      <w:r>
        <w:t xml:space="preserve"> to 20</w:t>
      </w:r>
      <w:r w:rsidR="00102810">
        <w:t>MHz</w:t>
      </w:r>
    </w:p>
    <w:p w:rsidR="0043345E" w:rsidRDefault="0043345E" w:rsidP="00001B1B">
      <w:pPr>
        <w:pStyle w:val="ListParagraph"/>
        <w:numPr>
          <w:ilvl w:val="1"/>
          <w:numId w:val="23"/>
        </w:numPr>
      </w:pPr>
      <w:r>
        <w:t>Jitter amplitude: maximum 1UI for 750Mbps – 3Gbps with 0.05UI granulites</w:t>
      </w:r>
    </w:p>
    <w:p w:rsidR="0043345E" w:rsidRDefault="0043345E" w:rsidP="00001B1B">
      <w:pPr>
        <w:pStyle w:val="ListParagraph"/>
        <w:numPr>
          <w:ilvl w:val="1"/>
          <w:numId w:val="23"/>
        </w:numPr>
      </w:pPr>
      <w:r>
        <w:rPr>
          <w:lang w:eastAsia="ja-JP"/>
        </w:rPr>
        <w:t>Generate A/V format.</w:t>
      </w:r>
    </w:p>
    <w:p w:rsidR="0043345E" w:rsidRDefault="0043345E" w:rsidP="00001B1B">
      <w:pPr>
        <w:pStyle w:val="ListParagraph"/>
        <w:numPr>
          <w:ilvl w:val="1"/>
          <w:numId w:val="23"/>
        </w:numPr>
      </w:pPr>
      <w:r>
        <w:rPr>
          <w:lang w:eastAsia="ja-JP"/>
        </w:rPr>
        <w:t>Generate A/V test pattern.</w:t>
      </w:r>
    </w:p>
    <w:p w:rsidR="0043345E" w:rsidRDefault="0043345E" w:rsidP="00001B1B">
      <w:pPr>
        <w:pStyle w:val="ListParagraph"/>
        <w:numPr>
          <w:ilvl w:val="1"/>
          <w:numId w:val="23"/>
        </w:numPr>
      </w:pPr>
      <w:r>
        <w:rPr>
          <w:lang w:eastAsia="ja-JP"/>
        </w:rPr>
        <w:t xml:space="preserve">EDID access  </w:t>
      </w:r>
    </w:p>
    <w:p w:rsidR="00435FFF" w:rsidRDefault="0043345E" w:rsidP="00001B1B">
      <w:pPr>
        <w:pStyle w:val="ListParagraph"/>
        <w:numPr>
          <w:ilvl w:val="1"/>
          <w:numId w:val="23"/>
        </w:numPr>
      </w:pPr>
      <w:r>
        <w:rPr>
          <w:lang w:eastAsia="ja-JP"/>
        </w:rPr>
        <w:t>Verify RCP commands.</w:t>
      </w:r>
    </w:p>
    <w:p w:rsidR="00016ED9" w:rsidRDefault="00D21FFE" w:rsidP="00016ED9">
      <w:r>
        <w:fldChar w:fldCharType="begin"/>
      </w:r>
      <w:r w:rsidR="00016ED9">
        <w:instrText xml:space="preserve"> REF _Ref286417632 \h </w:instrText>
      </w:r>
      <w:r>
        <w:fldChar w:fldCharType="separate"/>
      </w:r>
      <w:r w:rsidR="00C763A4">
        <w:t xml:space="preserve">Figure </w:t>
      </w:r>
      <w:r w:rsidR="00C763A4">
        <w:rPr>
          <w:noProof/>
        </w:rPr>
        <w:t>2</w:t>
      </w:r>
      <w:r>
        <w:fldChar w:fldCharType="end"/>
      </w:r>
      <w:r w:rsidR="00016ED9">
        <w:t xml:space="preserve"> and </w:t>
      </w:r>
      <w:r>
        <w:fldChar w:fldCharType="begin"/>
      </w:r>
      <w:r w:rsidR="00016ED9">
        <w:instrText xml:space="preserve"> REF _Ref277758794 \h </w:instrText>
      </w:r>
      <w:r>
        <w:fldChar w:fldCharType="separate"/>
      </w:r>
      <w:r w:rsidR="00C763A4">
        <w:t xml:space="preserve">Figure </w:t>
      </w:r>
      <w:r w:rsidR="00C763A4">
        <w:rPr>
          <w:noProof/>
        </w:rPr>
        <w:t>3</w:t>
      </w:r>
      <w:r>
        <w:fldChar w:fldCharType="end"/>
      </w:r>
      <w:r w:rsidR="00016ED9">
        <w:t xml:space="preserve"> show the connection from MHL </w:t>
      </w:r>
      <w:r w:rsidR="000A25FD">
        <w:t>Signal</w:t>
      </w:r>
      <w:r w:rsidR="00016ED9">
        <w:t xml:space="preserve"> Generator to the Sink DUT and to the Dongle DUT. The Dongle DUT requires a downstream Sink device to show the signal.</w:t>
      </w:r>
      <w:r w:rsidR="00D65415">
        <w:t xml:space="preserve"> </w:t>
      </w:r>
      <w:bookmarkStart w:id="527" w:name="EDIT_20120313_002"/>
      <w:r w:rsidR="00D65415">
        <w:t>A Sink DUT which has no display requires a downstream display device to show the signal.</w:t>
      </w:r>
      <w:bookmarkEnd w:id="527"/>
    </w:p>
    <w:tbl>
      <w:tblPr>
        <w:tblStyle w:val="TableGrid"/>
        <w:tblW w:w="0" w:type="auto"/>
        <w:tblLook w:val="04A0" w:firstRow="1" w:lastRow="0" w:firstColumn="1" w:lastColumn="0" w:noHBand="0" w:noVBand="1"/>
      </w:tblPr>
      <w:tblGrid>
        <w:gridCol w:w="9576"/>
      </w:tblGrid>
      <w:tr w:rsidR="00016ED9" w:rsidRPr="00FD05CE" w:rsidTr="00016ED9">
        <w:trPr>
          <w:cantSplit/>
        </w:trPr>
        <w:tc>
          <w:tcPr>
            <w:tcW w:w="9576" w:type="dxa"/>
            <w:tcBorders>
              <w:top w:val="nil"/>
              <w:left w:val="nil"/>
              <w:bottom w:val="nil"/>
              <w:right w:val="nil"/>
            </w:tcBorders>
            <w:shd w:val="clear" w:color="auto" w:fill="F2F2F2" w:themeFill="background1" w:themeFillShade="F2"/>
          </w:tcPr>
          <w:p w:rsidR="00016ED9" w:rsidRPr="00FD05CE" w:rsidRDefault="00016ED9" w:rsidP="00016ED9">
            <w:pPr>
              <w:jc w:val="center"/>
            </w:pPr>
            <w:r>
              <w:object w:dxaOrig="12129" w:dyaOrig="2061">
                <v:shape id="_x0000_i1026" type="#_x0000_t75" style="width:469.45pt;height:83.5pt" o:ole="">
                  <v:imagedata r:id="rId16" o:title=""/>
                </v:shape>
                <o:OLEObject Type="Embed" ProgID="Visio.Drawing.11" ShapeID="_x0000_i1026" DrawAspect="Content" ObjectID="_1422185873" r:id="rId17"/>
              </w:object>
            </w:r>
          </w:p>
        </w:tc>
      </w:tr>
    </w:tbl>
    <w:p w:rsidR="00016ED9" w:rsidRDefault="008A7CCD" w:rsidP="008A7CCD">
      <w:pPr>
        <w:pStyle w:val="Caption-Figure"/>
      </w:pPr>
      <w:bookmarkStart w:id="528" w:name="_Ref286417632"/>
      <w:bookmarkStart w:id="529" w:name="_Toc280255482"/>
      <w:bookmarkStart w:id="530" w:name="_Toc348443849"/>
      <w:r>
        <w:t>Figure</w:t>
      </w:r>
      <w:r w:rsidR="00016ED9">
        <w:t xml:space="preserve"> </w:t>
      </w:r>
      <w:r w:rsidR="00130D93">
        <w:fldChar w:fldCharType="begin"/>
      </w:r>
      <w:r w:rsidR="00130D93">
        <w:instrText xml:space="preserve"> SEQ Figure \* ARABIC </w:instrText>
      </w:r>
      <w:r w:rsidR="00130D93">
        <w:fldChar w:fldCharType="separate"/>
      </w:r>
      <w:r w:rsidR="00C763A4">
        <w:rPr>
          <w:noProof/>
        </w:rPr>
        <w:t>2</w:t>
      </w:r>
      <w:r w:rsidR="00130D93">
        <w:rPr>
          <w:noProof/>
        </w:rPr>
        <w:fldChar w:fldCharType="end"/>
      </w:r>
      <w:bookmarkEnd w:id="528"/>
      <w:r w:rsidR="00016ED9">
        <w:t xml:space="preserve">. Recommended MHL </w:t>
      </w:r>
      <w:r w:rsidR="000A25FD">
        <w:t>Signal</w:t>
      </w:r>
      <w:r w:rsidR="00016ED9">
        <w:t xml:space="preserve"> Generator and Adapter for Dongle Test.</w:t>
      </w:r>
      <w:bookmarkEnd w:id="529"/>
      <w:bookmarkEnd w:id="530"/>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76"/>
      </w:tblGrid>
      <w:tr w:rsidR="00016ED9" w:rsidTr="00016ED9">
        <w:tc>
          <w:tcPr>
            <w:tcW w:w="9576" w:type="dxa"/>
          </w:tcPr>
          <w:p w:rsidR="00016ED9" w:rsidRDefault="00016ED9" w:rsidP="00016ED9">
            <w:pPr>
              <w:jc w:val="center"/>
            </w:pPr>
          </w:p>
        </w:tc>
      </w:tr>
      <w:bookmarkStart w:id="531" w:name="_Ref277003301"/>
      <w:tr w:rsidR="00016ED9" w:rsidRPr="00FD05CE" w:rsidTr="00016ED9">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c>
          <w:tcPr>
            <w:tcW w:w="9576" w:type="dxa"/>
            <w:tcBorders>
              <w:top w:val="nil"/>
              <w:left w:val="nil"/>
              <w:bottom w:val="nil"/>
              <w:right w:val="nil"/>
            </w:tcBorders>
            <w:shd w:val="clear" w:color="auto" w:fill="F2F2F2" w:themeFill="background1" w:themeFillShade="F2"/>
          </w:tcPr>
          <w:p w:rsidR="00016ED9" w:rsidRPr="00FD05CE" w:rsidRDefault="00016ED9" w:rsidP="00016ED9">
            <w:pPr>
              <w:jc w:val="center"/>
            </w:pPr>
            <w:r>
              <w:object w:dxaOrig="11379" w:dyaOrig="2412">
                <v:shape id="_x0000_i1027" type="#_x0000_t75" style="width:416.45pt;height:87pt" o:ole="">
                  <v:imagedata r:id="rId18" o:title=""/>
                </v:shape>
                <o:OLEObject Type="Embed" ProgID="Visio.Drawing.11" ShapeID="_x0000_i1027" DrawAspect="Content" ObjectID="_1422185874" r:id="rId19"/>
              </w:object>
            </w:r>
          </w:p>
        </w:tc>
      </w:tr>
    </w:tbl>
    <w:p w:rsidR="00016ED9" w:rsidRDefault="008A7CCD" w:rsidP="008A7CCD">
      <w:pPr>
        <w:pStyle w:val="Caption-Figure"/>
      </w:pPr>
      <w:bookmarkStart w:id="532" w:name="_Ref277758794"/>
      <w:bookmarkStart w:id="533" w:name="_Toc280255483"/>
      <w:bookmarkStart w:id="534" w:name="_Toc348443850"/>
      <w:r>
        <w:t>Figure</w:t>
      </w:r>
      <w:r w:rsidR="00016ED9">
        <w:t xml:space="preserve"> </w:t>
      </w:r>
      <w:r w:rsidR="00130D93">
        <w:fldChar w:fldCharType="begin"/>
      </w:r>
      <w:r w:rsidR="00130D93">
        <w:instrText xml:space="preserve"> SEQ Figure \* ARABIC </w:instrText>
      </w:r>
      <w:r w:rsidR="00130D93">
        <w:fldChar w:fldCharType="separate"/>
      </w:r>
      <w:r w:rsidR="00C763A4">
        <w:rPr>
          <w:noProof/>
        </w:rPr>
        <w:t>3</w:t>
      </w:r>
      <w:r w:rsidR="00130D93">
        <w:rPr>
          <w:noProof/>
        </w:rPr>
        <w:fldChar w:fldCharType="end"/>
      </w:r>
      <w:bookmarkEnd w:id="531"/>
      <w:bookmarkEnd w:id="532"/>
      <w:r w:rsidR="00016ED9">
        <w:t xml:space="preserve">. Recommended MHL </w:t>
      </w:r>
      <w:r w:rsidR="000A25FD">
        <w:t>Signal</w:t>
      </w:r>
      <w:r w:rsidR="00016ED9">
        <w:t xml:space="preserve"> Generator and Adapter for Sink Test.</w:t>
      </w:r>
      <w:bookmarkEnd w:id="533"/>
      <w:bookmarkEnd w:id="534"/>
    </w:p>
    <w:p w:rsidR="001E1650" w:rsidRDefault="00251971" w:rsidP="00351EA5">
      <w:pPr>
        <w:pStyle w:val="Heading3"/>
      </w:pPr>
      <w:bookmarkStart w:id="535" w:name="_Toc270341118"/>
      <w:bookmarkStart w:id="536" w:name="_Toc275269341"/>
      <w:bookmarkStart w:id="537" w:name="_Toc275786564"/>
      <w:bookmarkStart w:id="538" w:name="_Ref276407593"/>
      <w:bookmarkStart w:id="539" w:name="EDIT_20120530_003"/>
      <w:bookmarkStart w:id="540" w:name="_Ref326229379"/>
      <w:bookmarkStart w:id="541" w:name="_Toc348443687"/>
      <w:bookmarkEnd w:id="524"/>
      <w:r>
        <w:t>CBUS</w:t>
      </w:r>
      <w:r w:rsidR="001E1650">
        <w:t xml:space="preserve"> Equipment</w:t>
      </w:r>
      <w:bookmarkEnd w:id="535"/>
      <w:bookmarkEnd w:id="536"/>
      <w:bookmarkEnd w:id="537"/>
      <w:bookmarkEnd w:id="538"/>
      <w:bookmarkEnd w:id="539"/>
      <w:bookmarkEnd w:id="540"/>
      <w:bookmarkEnd w:id="541"/>
    </w:p>
    <w:p w:rsidR="00924A2D" w:rsidRDefault="00C44B72" w:rsidP="00ED5DF6">
      <w:pPr>
        <w:pStyle w:val="Heading4"/>
      </w:pPr>
      <w:bookmarkStart w:id="542" w:name="_Toc275786565"/>
      <w:r>
        <w:t>MHL-</w:t>
      </w:r>
      <w:r w:rsidR="00924A2D">
        <w:t>CBUS Protocol Generator / Analyzer</w:t>
      </w:r>
    </w:p>
    <w:p w:rsidR="00C44B72" w:rsidRDefault="00414C8A" w:rsidP="00C44B72">
      <w:r>
        <w:t xml:space="preserve">The </w:t>
      </w:r>
      <w:bookmarkStart w:id="543" w:name="TE_CBUS_PAG"/>
      <w:r w:rsidR="00924A2D" w:rsidRPr="00E60083">
        <w:t>MHL CBUS Protocol Generator / Anal</w:t>
      </w:r>
      <w:r>
        <w:t>yz</w:t>
      </w:r>
      <w:r w:rsidR="00924A2D" w:rsidRPr="00E60083">
        <w:t>er</w:t>
      </w:r>
      <w:bookmarkEnd w:id="543"/>
      <w:r w:rsidR="00924A2D" w:rsidRPr="00E60083">
        <w:t xml:space="preserve"> </w:t>
      </w:r>
      <w:r>
        <w:t xml:space="preserve">is a </w:t>
      </w:r>
      <w:r w:rsidR="00924A2D" w:rsidRPr="00E60083">
        <w:t>test tool for analyzing and exercising Mobile High-Definition Link (MHL) CBUS protocol.</w:t>
      </w:r>
      <w:r w:rsidR="00C44B72" w:rsidRPr="00E60083">
        <w:t xml:space="preserve">The tool comprising </w:t>
      </w:r>
      <w:r w:rsidR="00C44B72">
        <w:t xml:space="preserve">custom </w:t>
      </w:r>
      <w:r w:rsidR="00C44B72" w:rsidRPr="00E60083">
        <w:t xml:space="preserve">hardware and software is capable of generating and running </w:t>
      </w:r>
      <w:r w:rsidR="00C44B72">
        <w:t xml:space="preserve">CBUS sequences for </w:t>
      </w:r>
      <w:r w:rsidR="00C44B72" w:rsidRPr="00E60083">
        <w:t xml:space="preserve">limits testing </w:t>
      </w:r>
      <w:r w:rsidR="00C44B72">
        <w:t>of</w:t>
      </w:r>
      <w:r w:rsidR="00C44B72" w:rsidRPr="00E60083">
        <w:t xml:space="preserve"> the MHL </w:t>
      </w:r>
      <w:r w:rsidR="00C44B72">
        <w:t>Certification Test Specification, and generating</w:t>
      </w:r>
      <w:r w:rsidR="00C44B72" w:rsidRPr="00E60083">
        <w:t xml:space="preserve"> validation reports for in spec and out of spec conditions.</w:t>
      </w:r>
    </w:p>
    <w:p w:rsidR="00C44B72" w:rsidRDefault="00C44B72" w:rsidP="005D226F">
      <w:pPr>
        <w:spacing w:after="0"/>
        <w:contextualSpacing/>
      </w:pPr>
      <w:r>
        <w:t>The tool:</w:t>
      </w:r>
    </w:p>
    <w:p w:rsidR="00C44B72" w:rsidRDefault="00C44B72" w:rsidP="005820D6">
      <w:pPr>
        <w:pStyle w:val="ListParagraph"/>
        <w:numPr>
          <w:ilvl w:val="0"/>
          <w:numId w:val="128"/>
        </w:numPr>
      </w:pPr>
      <w:r>
        <w:t>G</w:t>
      </w:r>
      <w:r w:rsidRPr="00E60083">
        <w:t xml:space="preserve">enerates CBUS sequences for emulating </w:t>
      </w:r>
      <w:r>
        <w:t xml:space="preserve">either </w:t>
      </w:r>
      <w:r w:rsidRPr="00E60083">
        <w:t xml:space="preserve">Source </w:t>
      </w:r>
      <w:r>
        <w:t>or</w:t>
      </w:r>
      <w:r w:rsidRPr="00E60083">
        <w:t xml:space="preserve"> Sink MHL devices. The tool is capable of varying the electrical and timing</w:t>
      </w:r>
      <w:r>
        <w:t xml:space="preserve"> </w:t>
      </w:r>
      <w:r w:rsidRPr="00E60083">
        <w:t>parameters of the CBUS</w:t>
      </w:r>
      <w:r>
        <w:t xml:space="preserve"> signal</w:t>
      </w:r>
      <w:r w:rsidRPr="00E60083">
        <w:t xml:space="preserve"> for conformance testing of MHL devices.</w:t>
      </w:r>
    </w:p>
    <w:p w:rsidR="00C44B72" w:rsidRDefault="00C44B72" w:rsidP="005820D6">
      <w:pPr>
        <w:pStyle w:val="ListParagraph"/>
        <w:numPr>
          <w:ilvl w:val="0"/>
          <w:numId w:val="128"/>
        </w:numPr>
      </w:pPr>
      <w:r>
        <w:t>M</w:t>
      </w:r>
      <w:r w:rsidRPr="00E60083">
        <w:t>onitors electrical and timing parameters of the CBUS, VBUS and MHL pins and indicates out of spec conditions.</w:t>
      </w:r>
    </w:p>
    <w:p w:rsidR="00C44B72" w:rsidRDefault="00C44B72" w:rsidP="005820D6">
      <w:pPr>
        <w:pStyle w:val="ListParagraph"/>
        <w:numPr>
          <w:ilvl w:val="0"/>
          <w:numId w:val="128"/>
        </w:numPr>
      </w:pPr>
      <w:r>
        <w:t xml:space="preserve">Captures CBUS, VBUS and MHL activity to a file, decodes the CBUS stream and flags errors. </w:t>
      </w:r>
    </w:p>
    <w:p w:rsidR="00C44B72" w:rsidRDefault="00C44B72" w:rsidP="00ED5DF6">
      <w:pPr>
        <w:pStyle w:val="Heading4"/>
      </w:pPr>
      <w:r>
        <w:t>MHL Test Cable (20cm)</w:t>
      </w:r>
    </w:p>
    <w:p w:rsidR="00C11847" w:rsidRDefault="00C44B72" w:rsidP="00C44B72">
      <w:pPr>
        <w:rPr>
          <w:ins w:id="544" w:author="WA-fc02" w:date="2013-02-05T15:43:00Z"/>
        </w:rPr>
      </w:pPr>
      <w:r>
        <w:t xml:space="preserve">The MHL Test Cable (20cm) is a minimum capacitance test cable for use with the </w:t>
      </w:r>
      <w:bookmarkStart w:id="545" w:name="EDIT_20120530_002"/>
      <w:bookmarkStart w:id="546" w:name="EDIT_20120423_001"/>
      <w:r w:rsidR="001D2831">
        <w:t xml:space="preserve">CBUS </w:t>
      </w:r>
      <w:bookmarkEnd w:id="545"/>
      <w:r>
        <w:t>tester</w:t>
      </w:r>
      <w:bookmarkEnd w:id="546"/>
      <w:r>
        <w:t xml:space="preserve">. The cable has a male uUSB connector for connection to an MHL Source port, and an HDMI connector for connection to an MHL </w:t>
      </w:r>
      <w:del w:id="547" w:author="WA-fc02" w:date="2013-02-05T15:42:00Z">
        <w:r w:rsidDel="00C11847">
          <w:delText xml:space="preserve">SINK </w:delText>
        </w:r>
      </w:del>
      <w:ins w:id="548" w:author="WA-fc02" w:date="2013-02-05T15:42:00Z">
        <w:r w:rsidR="00C11847">
          <w:t xml:space="preserve">Sink </w:t>
        </w:r>
      </w:ins>
      <w:r>
        <w:t>port.</w:t>
      </w:r>
    </w:p>
    <w:tbl>
      <w:tblPr>
        <w:tblStyle w:val="TableGrid"/>
        <w:tblW w:w="0" w:type="auto"/>
        <w:tblLook w:val="04A0" w:firstRow="1" w:lastRow="0" w:firstColumn="1" w:lastColumn="0" w:noHBand="0" w:noVBand="1"/>
      </w:tblPr>
      <w:tblGrid>
        <w:gridCol w:w="9576"/>
      </w:tblGrid>
      <w:tr w:rsidR="00C11847" w:rsidRPr="00FD05CE" w:rsidTr="0014659B">
        <w:trPr>
          <w:ins w:id="549" w:author="WA-fc02" w:date="2013-02-05T15:43:00Z"/>
        </w:trPr>
        <w:tc>
          <w:tcPr>
            <w:tcW w:w="9576" w:type="dxa"/>
            <w:tcBorders>
              <w:top w:val="nil"/>
              <w:left w:val="nil"/>
              <w:bottom w:val="nil"/>
              <w:right w:val="nil"/>
            </w:tcBorders>
            <w:shd w:val="clear" w:color="auto" w:fill="F2F2F2" w:themeFill="background1" w:themeFillShade="F2"/>
          </w:tcPr>
          <w:p w:rsidR="00C11847" w:rsidRPr="00FD05CE" w:rsidRDefault="00C11847" w:rsidP="0014659B">
            <w:pPr>
              <w:jc w:val="center"/>
              <w:rPr>
                <w:ins w:id="550" w:author="WA-fc02" w:date="2013-02-05T15:43:00Z"/>
              </w:rPr>
            </w:pPr>
            <w:ins w:id="551" w:author="WA-fc02" w:date="2013-02-05T15:43:00Z">
              <w:r>
                <w:rPr>
                  <w:noProof/>
                </w:rPr>
                <w:drawing>
                  <wp:inline distT="0" distB="0" distL="0" distR="0" wp14:anchorId="27170C84" wp14:editId="3A47E01F">
                    <wp:extent cx="3251200" cy="2438400"/>
                    <wp:effectExtent l="0" t="0" r="635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03.JPG"/>
                            <pic:cNvPicPr/>
                          </pic:nvPicPr>
                          <pic:blipFill>
                            <a:blip r:embed="rId20">
                              <a:extLst>
                                <a:ext uri="{28A0092B-C50C-407E-A947-70E740481C1C}">
                                  <a14:useLocalDpi xmlns:a14="http://schemas.microsoft.com/office/drawing/2010/main" val="0"/>
                                </a:ext>
                              </a:extLst>
                            </a:blip>
                            <a:stretch>
                              <a:fillRect/>
                            </a:stretch>
                          </pic:blipFill>
                          <pic:spPr>
                            <a:xfrm>
                              <a:off x="0" y="0"/>
                              <a:ext cx="3251200" cy="2438400"/>
                            </a:xfrm>
                            <a:prstGeom prst="rect">
                              <a:avLst/>
                            </a:prstGeom>
                          </pic:spPr>
                        </pic:pic>
                      </a:graphicData>
                    </a:graphic>
                  </wp:inline>
                </w:drawing>
              </w:r>
            </w:ins>
          </w:p>
        </w:tc>
      </w:tr>
    </w:tbl>
    <w:p w:rsidR="00924A2D" w:rsidRDefault="00C11847" w:rsidP="00C11847">
      <w:pPr>
        <w:pStyle w:val="Caption-Figure"/>
      </w:pPr>
      <w:bookmarkStart w:id="552" w:name="_Toc348443851"/>
      <w:ins w:id="553" w:author="WA-fc02" w:date="2013-02-05T15:43:00Z">
        <w:r>
          <w:t xml:space="preserve">Figure </w:t>
        </w:r>
        <w:r>
          <w:fldChar w:fldCharType="begin"/>
        </w:r>
        <w:r>
          <w:instrText xml:space="preserve"> SEQ Figure \* ARABIC </w:instrText>
        </w:r>
        <w:r>
          <w:fldChar w:fldCharType="separate"/>
        </w:r>
      </w:ins>
      <w:r w:rsidR="00C763A4">
        <w:rPr>
          <w:noProof/>
        </w:rPr>
        <w:t>4</w:t>
      </w:r>
      <w:ins w:id="554" w:author="WA-fc02" w:date="2013-02-05T15:43:00Z">
        <w:r>
          <w:rPr>
            <w:noProof/>
          </w:rPr>
          <w:fldChar w:fldCharType="end"/>
        </w:r>
        <w:r>
          <w:t xml:space="preserve">. </w:t>
        </w:r>
        <w:bookmarkStart w:id="555" w:name="EDIT_20130205_019"/>
        <w:commentRangeStart w:id="556"/>
        <w:r>
          <w:t>MHL Test Cable</w:t>
        </w:r>
      </w:ins>
      <w:del w:id="557" w:author="WA-fc02" w:date="2013-02-05T15:43:00Z">
        <w:r w:rsidR="00C44B72" w:rsidDel="00C11847">
          <w:delText xml:space="preserve"> </w:delText>
        </w:r>
        <w:r w:rsidR="0031257E" w:rsidDel="00C11847">
          <w:delText xml:space="preserve"> </w:delText>
        </w:r>
      </w:del>
      <w:bookmarkEnd w:id="555"/>
      <w:commentRangeEnd w:id="556"/>
      <w:r>
        <w:rPr>
          <w:rStyle w:val="CommentReference"/>
          <w:rFonts w:ascii="Book Antiqua" w:eastAsia="Times New Roman" w:hAnsi="Book Antiqua" w:cs="Arial"/>
          <w:b w:val="0"/>
          <w:bCs w:val="0"/>
          <w:color w:val="auto"/>
        </w:rPr>
        <w:commentReference w:id="556"/>
      </w:r>
      <w:bookmarkEnd w:id="552"/>
    </w:p>
    <w:p w:rsidR="00414C8A" w:rsidRDefault="00414C8A" w:rsidP="00ED5DF6">
      <w:pPr>
        <w:pStyle w:val="Heading4"/>
      </w:pPr>
      <w:r>
        <w:t>Digital  Oscilloscope</w:t>
      </w:r>
    </w:p>
    <w:p w:rsidR="00414C8A" w:rsidRPr="00407530" w:rsidRDefault="00414C8A" w:rsidP="00414C8A">
      <w:pPr>
        <w:contextualSpacing/>
      </w:pPr>
      <w:r>
        <w:t xml:space="preserve">The </w:t>
      </w:r>
      <w:bookmarkStart w:id="558" w:name="TE_CBUS_Scope"/>
      <w:r>
        <w:t>Digital Oscilloscope</w:t>
      </w:r>
      <w:bookmarkEnd w:id="558"/>
      <w:r>
        <w:t xml:space="preserve"> is a digital waveform viewing instrument that allows observation of constantly varying signal voltages.</w:t>
      </w:r>
      <w:r w:rsidRPr="00414C8A">
        <w:t xml:space="preserve"> </w:t>
      </w:r>
    </w:p>
    <w:p w:rsidR="00414C8A" w:rsidRDefault="00414C8A" w:rsidP="005820D6">
      <w:pPr>
        <w:pStyle w:val="ListParagraph"/>
        <w:numPr>
          <w:ilvl w:val="0"/>
          <w:numId w:val="129"/>
        </w:numPr>
      </w:pPr>
      <w:r>
        <w:lastRenderedPageBreak/>
        <w:t>-3dB Bandwidth: DC to 500</w:t>
      </w:r>
      <w:r w:rsidR="00102810">
        <w:t>MHz</w:t>
      </w:r>
      <w:r>
        <w:t xml:space="preserve"> or greater</w:t>
      </w:r>
      <w:bookmarkEnd w:id="5"/>
    </w:p>
    <w:p w:rsidR="00414C8A" w:rsidRDefault="00414C8A" w:rsidP="005820D6">
      <w:pPr>
        <w:pStyle w:val="ListParagraph"/>
        <w:numPr>
          <w:ilvl w:val="0"/>
          <w:numId w:val="129"/>
        </w:numPr>
      </w:pPr>
      <w:r>
        <w:t>Sampling rate &gt; 1Gsample/sec, when 2 or more channels are simultaneously sampling.</w:t>
      </w:r>
    </w:p>
    <w:p w:rsidR="00414C8A" w:rsidRDefault="00414C8A" w:rsidP="005820D6">
      <w:pPr>
        <w:pStyle w:val="ListParagraph"/>
        <w:numPr>
          <w:ilvl w:val="0"/>
          <w:numId w:val="129"/>
        </w:numPr>
      </w:pPr>
      <w:r>
        <w:t>Minimum 2 channel, 4 channel preferred</w:t>
      </w:r>
    </w:p>
    <w:p w:rsidR="00AF71C6" w:rsidRDefault="00C97504" w:rsidP="00ED5DF6">
      <w:pPr>
        <w:pStyle w:val="Heading4"/>
      </w:pPr>
      <w:bookmarkStart w:id="559" w:name="_Ref287878504"/>
      <w:r>
        <w:t>CBUS Source Board</w:t>
      </w:r>
      <w:bookmarkEnd w:id="542"/>
      <w:bookmarkEnd w:id="559"/>
    </w:p>
    <w:p w:rsidR="00CE097F" w:rsidRPr="00CE097F" w:rsidRDefault="00CE097F" w:rsidP="00CE097F">
      <w:r>
        <w:t xml:space="preserve">A </w:t>
      </w:r>
      <w:bookmarkStart w:id="560" w:name="TE_CBUS_Generator"/>
      <w:r>
        <w:t>CBUS Source  board</w:t>
      </w:r>
      <w:bookmarkEnd w:id="560"/>
      <w:r>
        <w:t xml:space="preserve"> provides CBUS connection and discovery to an MHL Sink or MHL Dongle DUT. The CBUS Source Board can be an MHL source device or an </w:t>
      </w:r>
      <w:r w:rsidRPr="00E60083">
        <w:t>MHL CBUS Protocol Generator / Anal</w:t>
      </w:r>
      <w:r>
        <w:t>yz</w:t>
      </w:r>
      <w:r w:rsidRPr="00E60083">
        <w:t>er</w:t>
      </w:r>
      <w:r>
        <w:t xml:space="preserve"> or an MHL RX/TX Analyzer.</w:t>
      </w:r>
      <w:r w:rsidRPr="00AF71C6">
        <w:t xml:space="preserve"> </w:t>
      </w:r>
    </w:p>
    <w:tbl>
      <w:tblPr>
        <w:tblStyle w:val="TableGrid"/>
        <w:tblW w:w="0" w:type="auto"/>
        <w:tblLook w:val="04A0" w:firstRow="1" w:lastRow="0" w:firstColumn="1" w:lastColumn="0" w:noHBand="0" w:noVBand="1"/>
      </w:tblPr>
      <w:tblGrid>
        <w:gridCol w:w="9576"/>
      </w:tblGrid>
      <w:tr w:rsidR="00C97504" w:rsidRPr="00FD05CE" w:rsidTr="003D1D9A">
        <w:tc>
          <w:tcPr>
            <w:tcW w:w="9576" w:type="dxa"/>
            <w:tcBorders>
              <w:top w:val="nil"/>
              <w:left w:val="nil"/>
              <w:bottom w:val="nil"/>
              <w:right w:val="nil"/>
            </w:tcBorders>
            <w:shd w:val="clear" w:color="auto" w:fill="F2F2F2" w:themeFill="background1" w:themeFillShade="F2"/>
          </w:tcPr>
          <w:p w:rsidR="00C97504" w:rsidRPr="00FD05CE" w:rsidRDefault="00DE2CE7" w:rsidP="003D1D9A">
            <w:pPr>
              <w:jc w:val="center"/>
            </w:pPr>
            <w:r w:rsidRPr="00013FF2">
              <w:object w:dxaOrig="3370" w:dyaOrig="3069">
                <v:shape id="_x0000_i1028" type="#_x0000_t75" style="width:128.45pt;height:108.3pt" o:ole="">
                  <v:imagedata r:id="rId21" o:title=""/>
                </v:shape>
                <o:OLEObject Type="Embed" ProgID="Visio.Drawing.11" ShapeID="_x0000_i1028" DrawAspect="Content" ObjectID="_1422185875" r:id="rId22"/>
              </w:object>
            </w:r>
          </w:p>
        </w:tc>
      </w:tr>
    </w:tbl>
    <w:p w:rsidR="00AF71C6" w:rsidRDefault="008A7CCD" w:rsidP="008A7CCD">
      <w:pPr>
        <w:pStyle w:val="Caption-Figure"/>
      </w:pPr>
      <w:bookmarkStart w:id="561" w:name="_Ref288737567"/>
      <w:bookmarkStart w:id="562" w:name="OLE_LINK26"/>
      <w:bookmarkStart w:id="563" w:name="OLE_LINK29"/>
      <w:bookmarkStart w:id="564" w:name="_Toc348443852"/>
      <w:r>
        <w:t>Figure</w:t>
      </w:r>
      <w:r w:rsidR="00AF71C6">
        <w:t xml:space="preserve"> </w:t>
      </w:r>
      <w:r w:rsidR="00130D93">
        <w:fldChar w:fldCharType="begin"/>
      </w:r>
      <w:r w:rsidR="00130D93">
        <w:instrText xml:space="preserve"> SEQ Figure \* ARABIC</w:instrText>
      </w:r>
      <w:r w:rsidR="00130D93">
        <w:instrText xml:space="preserve"> </w:instrText>
      </w:r>
      <w:r w:rsidR="00130D93">
        <w:fldChar w:fldCharType="separate"/>
      </w:r>
      <w:r w:rsidR="00C763A4">
        <w:rPr>
          <w:noProof/>
        </w:rPr>
        <w:t>5</w:t>
      </w:r>
      <w:r w:rsidR="00130D93">
        <w:rPr>
          <w:noProof/>
        </w:rPr>
        <w:fldChar w:fldCharType="end"/>
      </w:r>
      <w:r w:rsidR="00AF71C6">
        <w:t xml:space="preserve">. </w:t>
      </w:r>
      <w:r w:rsidR="00C97504">
        <w:t>CBUS Source Board</w:t>
      </w:r>
      <w:bookmarkEnd w:id="561"/>
      <w:bookmarkEnd w:id="564"/>
    </w:p>
    <w:p w:rsidR="001C0634" w:rsidRDefault="0024298F" w:rsidP="00ED5DF6">
      <w:pPr>
        <w:pStyle w:val="Heading4"/>
      </w:pPr>
      <w:bookmarkStart w:id="565" w:name="_Ref287875040"/>
      <w:bookmarkEnd w:id="562"/>
      <w:bookmarkEnd w:id="563"/>
      <w:r>
        <w:t>CBUS Sink Board</w:t>
      </w:r>
      <w:bookmarkEnd w:id="565"/>
    </w:p>
    <w:p w:rsidR="00CE097F" w:rsidRPr="00CE097F" w:rsidRDefault="00CE097F" w:rsidP="00CE097F">
      <w:r>
        <w:t xml:space="preserve">A CBUS Sink board provides CBUS connection and discovery to MHL Source DUT. The CBUS Sink </w:t>
      </w:r>
      <w:r>
        <w:rPr>
          <w:lang w:eastAsia="ko-KR"/>
        </w:rPr>
        <w:t>board</w:t>
      </w:r>
      <w:r>
        <w:t xml:space="preserve"> can be an MHL sink device or an </w:t>
      </w:r>
      <w:r w:rsidR="00D21FFE">
        <w:fldChar w:fldCharType="begin"/>
      </w:r>
      <w:r>
        <w:instrText xml:space="preserve"> REF TE_CBUS_PAG \h </w:instrText>
      </w:r>
      <w:r w:rsidR="00D21FFE">
        <w:fldChar w:fldCharType="separate"/>
      </w:r>
      <w:r w:rsidR="00C763A4" w:rsidRPr="00E60083">
        <w:t>MHL CBUS Protocol Generator / Anal</w:t>
      </w:r>
      <w:r w:rsidR="00C763A4">
        <w:t>yz</w:t>
      </w:r>
      <w:r w:rsidR="00C763A4" w:rsidRPr="00E60083">
        <w:t>er</w:t>
      </w:r>
      <w:r w:rsidR="00D21FFE">
        <w:fldChar w:fldCharType="end"/>
      </w:r>
      <w:r>
        <w:t xml:space="preserve"> or an MHL RX/TX Analyzer.</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76"/>
      </w:tblGrid>
      <w:tr w:rsidR="0024298F" w:rsidTr="0024298F">
        <w:tc>
          <w:tcPr>
            <w:tcW w:w="9576" w:type="dxa"/>
            <w:shd w:val="clear" w:color="auto" w:fill="F2F2F2" w:themeFill="background1" w:themeFillShade="F2"/>
            <w:hideMark/>
          </w:tcPr>
          <w:p w:rsidR="0024298F" w:rsidRDefault="0024298F">
            <w:pPr>
              <w:jc w:val="center"/>
            </w:pPr>
            <w:r w:rsidRPr="0000588E">
              <w:rPr>
                <w:rFonts w:eastAsia="Batang"/>
              </w:rPr>
              <w:object w:dxaOrig="3369" w:dyaOrig="3069">
                <v:shape id="_x0000_i1029" type="#_x0000_t75" style="width:122.7pt;height:108.3pt" o:ole="">
                  <v:imagedata r:id="rId23" o:title=""/>
                </v:shape>
                <o:OLEObject Type="Embed" ProgID="Visio.Drawing.11" ShapeID="_x0000_i1029" DrawAspect="Content" ObjectID="_1422185876" r:id="rId24"/>
              </w:object>
            </w:r>
          </w:p>
        </w:tc>
      </w:tr>
    </w:tbl>
    <w:p w:rsidR="001C0634" w:rsidRDefault="008A7CCD" w:rsidP="008A7CCD">
      <w:pPr>
        <w:pStyle w:val="Caption-Figure"/>
      </w:pPr>
      <w:bookmarkStart w:id="566" w:name="_Toc348443853"/>
      <w:r>
        <w:t>Figure</w:t>
      </w:r>
      <w:r w:rsidR="001C0634">
        <w:t xml:space="preserve"> </w:t>
      </w:r>
      <w:r w:rsidR="00130D93">
        <w:fldChar w:fldCharType="begin"/>
      </w:r>
      <w:r w:rsidR="00130D93">
        <w:instrText xml:space="preserve"> SEQ Figure \* ARABIC </w:instrText>
      </w:r>
      <w:r w:rsidR="00130D93">
        <w:fldChar w:fldCharType="separate"/>
      </w:r>
      <w:r w:rsidR="00C763A4">
        <w:rPr>
          <w:noProof/>
        </w:rPr>
        <w:t>6</w:t>
      </w:r>
      <w:r w:rsidR="00130D93">
        <w:rPr>
          <w:noProof/>
        </w:rPr>
        <w:fldChar w:fldCharType="end"/>
      </w:r>
      <w:r w:rsidR="001C0634">
        <w:t xml:space="preserve">. </w:t>
      </w:r>
      <w:r w:rsidR="0024298F">
        <w:t>CBUS Sink Board</w:t>
      </w:r>
      <w:bookmarkEnd w:id="566"/>
    </w:p>
    <w:p w:rsidR="00351EA5" w:rsidRDefault="00351EA5" w:rsidP="00351EA5">
      <w:pPr>
        <w:pStyle w:val="Heading4"/>
      </w:pPr>
      <w:bookmarkStart w:id="567" w:name="EDIT_20120530_005"/>
      <w:r>
        <w:t>CBUS RxSense Board</w:t>
      </w:r>
      <w:bookmarkEnd w:id="567"/>
    </w:p>
    <w:p w:rsidR="00351EA5" w:rsidRDefault="00351EA5" w:rsidP="00351EA5">
      <w:pPr>
        <w:rPr>
          <w:ins w:id="568" w:author="WA-fc02" w:date="2013-02-05T15:45:00Z"/>
        </w:rPr>
      </w:pPr>
      <w:r>
        <w:t>A CBUS RxSense Board (Source Emulation) provides CBUS control for RxSense test of a Sink DUT or Dongle DUT. A CBUS RxSense Board (Sink Emulation) provides CBUS control for RxSense of a Source DUT.</w:t>
      </w:r>
    </w:p>
    <w:p w:rsidR="00C11847" w:rsidRDefault="00C11847" w:rsidP="00C11847">
      <w:pPr>
        <w:pStyle w:val="Heading4"/>
        <w:rPr>
          <w:ins w:id="569" w:author="WA-fc02" w:date="2013-02-05T15:45:00Z"/>
        </w:rPr>
      </w:pPr>
      <w:bookmarkStart w:id="570" w:name="EDIT_20130205_020"/>
      <w:commentRangeStart w:id="571"/>
      <w:ins w:id="572" w:author="WA-fc02" w:date="2013-02-05T15:45:00Z">
        <w:r>
          <w:t xml:space="preserve">MHL Direct Attach Source Extension Cable </w:t>
        </w:r>
      </w:ins>
    </w:p>
    <w:p w:rsidR="00C11847" w:rsidRDefault="00C11847" w:rsidP="00C11847">
      <w:pPr>
        <w:rPr>
          <w:ins w:id="573" w:author="WA-fc02" w:date="2013-02-05T15:45:00Z"/>
        </w:rPr>
      </w:pPr>
      <w:ins w:id="574" w:author="WA-fc02" w:date="2013-02-05T15:45:00Z">
        <w:r>
          <w:t>The MHL Direct Attach Source Extension Cable is a minimum capacitance test cable for use with the CBUS tester in cases where the DA Source DUT cannot successfully mate with the tester’s Sink (HDMI) input for mechanical reasons. The cable has a female HDMI receptacle for connection to the DA MHL Source plug and an HDMI plug for connection to an MHL Tester’s Sink port receptacle</w:t>
        </w:r>
      </w:ins>
      <w:ins w:id="575" w:author="WA-fc02" w:date="2013-02-05T15:46:00Z">
        <w:r>
          <w:t>.</w:t>
        </w:r>
      </w:ins>
    </w:p>
    <w:tbl>
      <w:tblPr>
        <w:tblStyle w:val="TableGrid"/>
        <w:tblW w:w="0" w:type="auto"/>
        <w:tblLook w:val="04A0" w:firstRow="1" w:lastRow="0" w:firstColumn="1" w:lastColumn="0" w:noHBand="0" w:noVBand="1"/>
      </w:tblPr>
      <w:tblGrid>
        <w:gridCol w:w="9576"/>
      </w:tblGrid>
      <w:tr w:rsidR="00C11847" w:rsidRPr="00FD05CE" w:rsidTr="0014659B">
        <w:trPr>
          <w:ins w:id="576" w:author="WA-fc02" w:date="2013-02-05T15:45:00Z"/>
        </w:trPr>
        <w:tc>
          <w:tcPr>
            <w:tcW w:w="9576" w:type="dxa"/>
            <w:tcBorders>
              <w:top w:val="nil"/>
              <w:left w:val="nil"/>
              <w:bottom w:val="nil"/>
              <w:right w:val="nil"/>
            </w:tcBorders>
            <w:shd w:val="clear" w:color="auto" w:fill="F2F2F2" w:themeFill="background1" w:themeFillShade="F2"/>
          </w:tcPr>
          <w:p w:rsidR="00C11847" w:rsidRPr="00FD05CE" w:rsidRDefault="00C11847" w:rsidP="0014659B">
            <w:pPr>
              <w:jc w:val="center"/>
              <w:rPr>
                <w:ins w:id="577" w:author="WA-fc02" w:date="2013-02-05T15:45:00Z"/>
              </w:rPr>
            </w:pPr>
            <w:ins w:id="578" w:author="WA-fc02" w:date="2013-02-05T15:45:00Z">
              <w:r>
                <w:rPr>
                  <w:noProof/>
                </w:rPr>
                <w:lastRenderedPageBreak/>
                <w:drawing>
                  <wp:inline distT="0" distB="0" distL="0" distR="0" wp14:anchorId="726DD9A1" wp14:editId="7B42E38E">
                    <wp:extent cx="3251200" cy="2438400"/>
                    <wp:effectExtent l="0" t="0" r="635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04.JPG"/>
                            <pic:cNvPicPr/>
                          </pic:nvPicPr>
                          <pic:blipFill>
                            <a:blip r:embed="rId25">
                              <a:extLst>
                                <a:ext uri="{28A0092B-C50C-407E-A947-70E740481C1C}">
                                  <a14:useLocalDpi xmlns:a14="http://schemas.microsoft.com/office/drawing/2010/main" val="0"/>
                                </a:ext>
                              </a:extLst>
                            </a:blip>
                            <a:stretch>
                              <a:fillRect/>
                            </a:stretch>
                          </pic:blipFill>
                          <pic:spPr>
                            <a:xfrm>
                              <a:off x="0" y="0"/>
                              <a:ext cx="3251200" cy="2438400"/>
                            </a:xfrm>
                            <a:prstGeom prst="rect">
                              <a:avLst/>
                            </a:prstGeom>
                          </pic:spPr>
                        </pic:pic>
                      </a:graphicData>
                    </a:graphic>
                  </wp:inline>
                </w:drawing>
              </w:r>
            </w:ins>
          </w:p>
        </w:tc>
      </w:tr>
    </w:tbl>
    <w:p w:rsidR="00C11847" w:rsidRDefault="00C11847" w:rsidP="00C11847">
      <w:pPr>
        <w:pStyle w:val="Caption-Figure"/>
        <w:rPr>
          <w:ins w:id="579" w:author="WA-fc02" w:date="2013-02-05T15:45:00Z"/>
        </w:rPr>
      </w:pPr>
      <w:bookmarkStart w:id="580" w:name="_Toc348443854"/>
      <w:ins w:id="581" w:author="WA-fc02" w:date="2013-02-05T15:45:00Z">
        <w:r>
          <w:t xml:space="preserve">Figure </w:t>
        </w:r>
        <w:r>
          <w:fldChar w:fldCharType="begin"/>
        </w:r>
        <w:r>
          <w:instrText xml:space="preserve"> SEQ Figure \* ARABIC </w:instrText>
        </w:r>
        <w:r>
          <w:fldChar w:fldCharType="separate"/>
        </w:r>
      </w:ins>
      <w:r w:rsidR="00C763A4">
        <w:rPr>
          <w:noProof/>
        </w:rPr>
        <w:t>7</w:t>
      </w:r>
      <w:ins w:id="582" w:author="WA-fc02" w:date="2013-02-05T15:45:00Z">
        <w:r>
          <w:rPr>
            <w:noProof/>
          </w:rPr>
          <w:fldChar w:fldCharType="end"/>
        </w:r>
        <w:r>
          <w:t>. MHL Direct Attach Source Extention Cable</w:t>
        </w:r>
        <w:bookmarkEnd w:id="580"/>
      </w:ins>
    </w:p>
    <w:p w:rsidR="00C11847" w:rsidRDefault="00C11847" w:rsidP="00C11847">
      <w:pPr>
        <w:pStyle w:val="Heading4"/>
        <w:rPr>
          <w:ins w:id="583" w:author="WA-fc02" w:date="2013-02-05T15:45:00Z"/>
        </w:rPr>
      </w:pPr>
      <w:ins w:id="584" w:author="WA-fc02" w:date="2013-02-05T15:45:00Z">
        <w:r>
          <w:t xml:space="preserve">MHL Direct Attach Sink Extension Cable </w:t>
        </w:r>
      </w:ins>
    </w:p>
    <w:p w:rsidR="00C11847" w:rsidRDefault="00C11847" w:rsidP="00C11847">
      <w:pPr>
        <w:rPr>
          <w:ins w:id="585" w:author="WA-fc02" w:date="2013-02-05T15:46:00Z"/>
        </w:rPr>
      </w:pPr>
      <w:ins w:id="586" w:author="WA-fc02" w:date="2013-02-05T15:45:00Z">
        <w:r>
          <w:t>The MHL Direct Attach Sink Extension Cable is a minimum capacitance test cable for use with the CBUS tester in cases where the DA Sink DUT cannot successfully mate with the tester’s Source (uUSB) input for mechanical reasons. The cable has a female uUSB receptacle for connection to the DA MHL Sink plug and an uUSB plug for connection to an MHL Tester’s Source port receptacle.</w:t>
        </w:r>
      </w:ins>
    </w:p>
    <w:tbl>
      <w:tblPr>
        <w:tblStyle w:val="TableGrid"/>
        <w:tblW w:w="0" w:type="auto"/>
        <w:tblLook w:val="04A0" w:firstRow="1" w:lastRow="0" w:firstColumn="1" w:lastColumn="0" w:noHBand="0" w:noVBand="1"/>
      </w:tblPr>
      <w:tblGrid>
        <w:gridCol w:w="9576"/>
      </w:tblGrid>
      <w:tr w:rsidR="00C11847" w:rsidRPr="00FD05CE" w:rsidTr="0014659B">
        <w:trPr>
          <w:ins w:id="587" w:author="WA-fc02" w:date="2013-02-05T15:46:00Z"/>
        </w:trPr>
        <w:tc>
          <w:tcPr>
            <w:tcW w:w="9576" w:type="dxa"/>
            <w:tcBorders>
              <w:top w:val="nil"/>
              <w:left w:val="nil"/>
              <w:bottom w:val="nil"/>
              <w:right w:val="nil"/>
            </w:tcBorders>
            <w:shd w:val="clear" w:color="auto" w:fill="F2F2F2" w:themeFill="background1" w:themeFillShade="F2"/>
          </w:tcPr>
          <w:p w:rsidR="00C11847" w:rsidRPr="00FD05CE" w:rsidRDefault="00C11847" w:rsidP="0014659B">
            <w:pPr>
              <w:jc w:val="center"/>
              <w:rPr>
                <w:ins w:id="588" w:author="WA-fc02" w:date="2013-02-05T15:46:00Z"/>
              </w:rPr>
            </w:pPr>
            <w:ins w:id="589" w:author="WA-fc02" w:date="2013-02-05T15:46:00Z">
              <w:r>
                <w:rPr>
                  <w:noProof/>
                </w:rPr>
                <w:drawing>
                  <wp:inline distT="0" distB="0" distL="0" distR="0" wp14:anchorId="5020B858" wp14:editId="124CE841">
                    <wp:extent cx="3251200" cy="2438400"/>
                    <wp:effectExtent l="0" t="0" r="635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02.JPG"/>
                            <pic:cNvPicPr/>
                          </pic:nvPicPr>
                          <pic:blipFill>
                            <a:blip r:embed="rId26">
                              <a:extLst>
                                <a:ext uri="{28A0092B-C50C-407E-A947-70E740481C1C}">
                                  <a14:useLocalDpi xmlns:a14="http://schemas.microsoft.com/office/drawing/2010/main" val="0"/>
                                </a:ext>
                              </a:extLst>
                            </a:blip>
                            <a:stretch>
                              <a:fillRect/>
                            </a:stretch>
                          </pic:blipFill>
                          <pic:spPr>
                            <a:xfrm>
                              <a:off x="0" y="0"/>
                              <a:ext cx="3251200" cy="2438400"/>
                            </a:xfrm>
                            <a:prstGeom prst="rect">
                              <a:avLst/>
                            </a:prstGeom>
                          </pic:spPr>
                        </pic:pic>
                      </a:graphicData>
                    </a:graphic>
                  </wp:inline>
                </w:drawing>
              </w:r>
            </w:ins>
          </w:p>
        </w:tc>
      </w:tr>
    </w:tbl>
    <w:p w:rsidR="00C11847" w:rsidRDefault="00C11847" w:rsidP="00C11847">
      <w:pPr>
        <w:pStyle w:val="Caption-Figure"/>
        <w:rPr>
          <w:ins w:id="590" w:author="WA-fc02" w:date="2013-02-05T15:46:00Z"/>
        </w:rPr>
      </w:pPr>
      <w:bookmarkStart w:id="591" w:name="_Toc348443855"/>
      <w:ins w:id="592" w:author="WA-fc02" w:date="2013-02-05T15:46:00Z">
        <w:r>
          <w:t xml:space="preserve">Figure </w:t>
        </w:r>
        <w:r>
          <w:fldChar w:fldCharType="begin"/>
        </w:r>
        <w:r>
          <w:instrText xml:space="preserve"> SEQ Figure \* ARABIC </w:instrText>
        </w:r>
        <w:r>
          <w:fldChar w:fldCharType="separate"/>
        </w:r>
      </w:ins>
      <w:r w:rsidR="00C763A4">
        <w:rPr>
          <w:noProof/>
        </w:rPr>
        <w:t>8</w:t>
      </w:r>
      <w:ins w:id="593" w:author="WA-fc02" w:date="2013-02-05T15:46:00Z">
        <w:r>
          <w:rPr>
            <w:noProof/>
          </w:rPr>
          <w:fldChar w:fldCharType="end"/>
        </w:r>
        <w:r>
          <w:t>. MHL Direct Attach Sink Extension Cable</w:t>
        </w:r>
      </w:ins>
      <w:bookmarkEnd w:id="570"/>
      <w:commentRangeEnd w:id="571"/>
      <w:r>
        <w:rPr>
          <w:rStyle w:val="CommentReference"/>
          <w:rFonts w:ascii="Book Antiqua" w:eastAsia="Times New Roman" w:hAnsi="Book Antiqua" w:cs="Arial"/>
          <w:b w:val="0"/>
          <w:bCs w:val="0"/>
          <w:color w:val="auto"/>
        </w:rPr>
        <w:commentReference w:id="571"/>
      </w:r>
      <w:bookmarkEnd w:id="591"/>
    </w:p>
    <w:p w:rsidR="00C11847" w:rsidRDefault="00C11847" w:rsidP="00351EA5"/>
    <w:p w:rsidR="001A051B" w:rsidRDefault="001A051B" w:rsidP="00351EA5">
      <w:pPr>
        <w:pStyle w:val="Heading3"/>
      </w:pPr>
      <w:bookmarkStart w:id="594" w:name="EDIT_20120530_004"/>
      <w:bookmarkStart w:id="595" w:name="_Toc348443688"/>
      <w:r>
        <w:lastRenderedPageBreak/>
        <w:t>MSC Test Tool</w:t>
      </w:r>
      <w:bookmarkEnd w:id="594"/>
      <w:bookmarkEnd w:id="595"/>
    </w:p>
    <w:p w:rsidR="00803377" w:rsidRDefault="001A051B" w:rsidP="00803377">
      <w:pPr>
        <w:keepNext/>
      </w:pPr>
      <w:r>
        <w:t xml:space="preserve">The </w:t>
      </w:r>
      <w:bookmarkStart w:id="596" w:name="TE_MSC_Test_Tool"/>
      <w:r>
        <w:t>MSC Test Tool</w:t>
      </w:r>
      <w:bookmarkEnd w:id="596"/>
      <w:r>
        <w:t xml:space="preserve"> allows bi-directional communication with MSC packets between the test tool and the DUT.</w:t>
      </w:r>
      <w:r w:rsidRPr="001A051B">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76"/>
      </w:tblGrid>
      <w:tr w:rsidR="00803377" w:rsidRPr="00FD05CE" w:rsidTr="00AE4557">
        <w:tc>
          <w:tcPr>
            <w:tcW w:w="9576" w:type="dxa"/>
            <w:shd w:val="clear" w:color="auto" w:fill="F2F2F2" w:themeFill="background1" w:themeFillShade="F2"/>
          </w:tcPr>
          <w:p w:rsidR="00803377" w:rsidRPr="00FD05CE" w:rsidRDefault="003C125A" w:rsidP="00975E5C">
            <w:pPr>
              <w:jc w:val="center"/>
            </w:pPr>
            <w:r>
              <w:object w:dxaOrig="6554" w:dyaOrig="1514">
                <v:shape id="_x0000_i1030" type="#_x0000_t75" style="width:357.7pt;height:87.55pt" o:ole="">
                  <v:imagedata r:id="rId27" o:title=""/>
                </v:shape>
                <o:OLEObject Type="Embed" ProgID="Visio.Drawing.11" ShapeID="_x0000_i1030" DrawAspect="Content" ObjectID="_1422185877" r:id="rId28"/>
              </w:object>
            </w:r>
          </w:p>
        </w:tc>
      </w:tr>
    </w:tbl>
    <w:p w:rsidR="001A051B" w:rsidRDefault="008A7CCD" w:rsidP="008A7CCD">
      <w:pPr>
        <w:pStyle w:val="Caption-Figure"/>
      </w:pPr>
      <w:bookmarkStart w:id="597" w:name="_Toc348443856"/>
      <w:r>
        <w:t>Figure</w:t>
      </w:r>
      <w:r w:rsidR="001A051B">
        <w:t xml:space="preserve"> </w:t>
      </w:r>
      <w:r w:rsidR="00130D93">
        <w:fldChar w:fldCharType="begin"/>
      </w:r>
      <w:r w:rsidR="00130D93">
        <w:instrText xml:space="preserve"> SEQ Figure \* ARABIC </w:instrText>
      </w:r>
      <w:r w:rsidR="00130D93">
        <w:fldChar w:fldCharType="separate"/>
      </w:r>
      <w:r w:rsidR="00C763A4">
        <w:rPr>
          <w:noProof/>
        </w:rPr>
        <w:t>9</w:t>
      </w:r>
      <w:r w:rsidR="00130D93">
        <w:rPr>
          <w:noProof/>
        </w:rPr>
        <w:fldChar w:fldCharType="end"/>
      </w:r>
      <w:r w:rsidR="001A051B">
        <w:t>. MSC Test Tool</w:t>
      </w:r>
      <w:bookmarkEnd w:id="597"/>
    </w:p>
    <w:p w:rsidR="001E1650" w:rsidRDefault="001E1650" w:rsidP="00F25BD4">
      <w:pPr>
        <w:pStyle w:val="Heading3"/>
      </w:pPr>
      <w:bookmarkStart w:id="598" w:name="_Toc270341121"/>
      <w:bookmarkStart w:id="599" w:name="_Toc275269342"/>
      <w:bookmarkStart w:id="600" w:name="_Toc275786566"/>
      <w:bookmarkStart w:id="601" w:name="_Toc348443689"/>
      <w:r>
        <w:t>HDCP Equipment</w:t>
      </w:r>
      <w:bookmarkEnd w:id="598"/>
      <w:bookmarkEnd w:id="599"/>
      <w:bookmarkEnd w:id="600"/>
      <w:bookmarkEnd w:id="601"/>
    </w:p>
    <w:p w:rsidR="001E1650" w:rsidRDefault="001E1650" w:rsidP="00ED5DF6">
      <w:pPr>
        <w:pStyle w:val="Heading4"/>
      </w:pPr>
      <w:bookmarkStart w:id="602" w:name="_Toc270341122"/>
      <w:bookmarkStart w:id="603" w:name="_Toc275786567"/>
      <w:bookmarkStart w:id="604" w:name="_Ref287561177"/>
      <w:r>
        <w:t>HDCP Analyzer</w:t>
      </w:r>
      <w:bookmarkEnd w:id="602"/>
      <w:bookmarkEnd w:id="603"/>
      <w:bookmarkEnd w:id="604"/>
    </w:p>
    <w:p w:rsidR="001E1650" w:rsidRDefault="001E1650" w:rsidP="001E1650">
      <w:r>
        <w:t xml:space="preserve">The </w:t>
      </w:r>
      <w:bookmarkStart w:id="605" w:name="TE_HDCP_Analyzer"/>
      <w:r>
        <w:t>HDCP Analyzer</w:t>
      </w:r>
      <w:bookmarkEnd w:id="605"/>
      <w:r>
        <w:t xml:space="preserve"> is used for testing HDCP Transmitters by checking the stream of TMDS and the DDC traffic for proper authentication and encryption.</w:t>
      </w:r>
      <w:r w:rsidRPr="00C44FA8">
        <w:t xml:space="preserve"> </w:t>
      </w:r>
    </w:p>
    <w:tbl>
      <w:tblPr>
        <w:tblStyle w:val="TableGrid"/>
        <w:tblW w:w="0" w:type="auto"/>
        <w:tblLook w:val="04A0" w:firstRow="1" w:lastRow="0" w:firstColumn="1" w:lastColumn="0" w:noHBand="0" w:noVBand="1"/>
      </w:tblPr>
      <w:tblGrid>
        <w:gridCol w:w="9576"/>
      </w:tblGrid>
      <w:tr w:rsidR="003C125A" w:rsidRPr="00FD05CE" w:rsidTr="003C125A">
        <w:tc>
          <w:tcPr>
            <w:tcW w:w="9576" w:type="dxa"/>
            <w:tcBorders>
              <w:top w:val="nil"/>
              <w:left w:val="nil"/>
              <w:bottom w:val="nil"/>
              <w:right w:val="nil"/>
            </w:tcBorders>
            <w:shd w:val="clear" w:color="auto" w:fill="F2F2F2" w:themeFill="background1" w:themeFillShade="F2"/>
          </w:tcPr>
          <w:bookmarkStart w:id="606" w:name="_Ref277002799"/>
          <w:p w:rsidR="003C125A" w:rsidRPr="00FD05CE" w:rsidRDefault="003C125A" w:rsidP="003C125A">
            <w:pPr>
              <w:jc w:val="center"/>
            </w:pPr>
            <w:r>
              <w:object w:dxaOrig="7082" w:dyaOrig="1835">
                <v:shape id="_x0000_i1031" type="#_x0000_t75" style="width:449.3pt;height:118.1pt" o:ole="">
                  <v:imagedata r:id="rId29" o:title=""/>
                </v:shape>
                <o:OLEObject Type="Embed" ProgID="Visio.Drawing.11" ShapeID="_x0000_i1031" DrawAspect="Content" ObjectID="_1422185878" r:id="rId30"/>
              </w:object>
            </w:r>
          </w:p>
        </w:tc>
      </w:tr>
    </w:tbl>
    <w:p w:rsidR="003C125A" w:rsidRDefault="003C125A" w:rsidP="001E1650">
      <w:bookmarkStart w:id="607" w:name="_Ref277768385"/>
      <w:bookmarkStart w:id="608" w:name="_Toc348443857"/>
      <w:r>
        <w:t xml:space="preserve">Figure </w:t>
      </w:r>
      <w:r w:rsidR="00130D93">
        <w:fldChar w:fldCharType="begin"/>
      </w:r>
      <w:r w:rsidR="00130D93">
        <w:instrText xml:space="preserve"> SEQ Figure \* ARABIC </w:instrText>
      </w:r>
      <w:r w:rsidR="00130D93">
        <w:fldChar w:fldCharType="separate"/>
      </w:r>
      <w:r w:rsidR="00C763A4">
        <w:rPr>
          <w:noProof/>
        </w:rPr>
        <w:t>10</w:t>
      </w:r>
      <w:r w:rsidR="00130D93">
        <w:rPr>
          <w:noProof/>
        </w:rPr>
        <w:fldChar w:fldCharType="end"/>
      </w:r>
      <w:bookmarkEnd w:id="606"/>
      <w:bookmarkEnd w:id="607"/>
      <w:r>
        <w:t>. MHL HDCP Analyzer</w:t>
      </w:r>
      <w:bookmarkEnd w:id="608"/>
    </w:p>
    <w:p w:rsidR="001E1650" w:rsidRDefault="001E1650" w:rsidP="00ED5DF6">
      <w:pPr>
        <w:pStyle w:val="Heading4"/>
      </w:pPr>
      <w:bookmarkStart w:id="609" w:name="EDIT_20120531_001"/>
      <w:bookmarkStart w:id="610" w:name="_Toc270341123"/>
      <w:bookmarkStart w:id="611" w:name="_Toc275786569"/>
      <w:bookmarkEnd w:id="609"/>
      <w:r>
        <w:t>HDCP Emulator</w:t>
      </w:r>
      <w:bookmarkEnd w:id="610"/>
      <w:bookmarkEnd w:id="611"/>
    </w:p>
    <w:p w:rsidR="001E1650" w:rsidRDefault="001E1650" w:rsidP="001E1650">
      <w:r>
        <w:t xml:space="preserve">The </w:t>
      </w:r>
      <w:bookmarkStart w:id="612" w:name="TE_HDCP_Emulator"/>
      <w:r>
        <w:t>HDCP Emulator</w:t>
      </w:r>
      <w:bookmarkEnd w:id="612"/>
      <w:r>
        <w:t xml:space="preserve"> is used for testing HDCP Receivers, by creating a TMDS stream and managing the DDC transactions in parallel for HDCP authentication. Responses from the Receiver are checked for compliance.  The output of the Receiver-under-test is checked to show proper decryption.</w:t>
      </w:r>
      <w:r w:rsidRPr="00C44FA8">
        <w:t xml:space="preserve"> </w:t>
      </w:r>
    </w:p>
    <w:tbl>
      <w:tblPr>
        <w:tblStyle w:val="TableGrid"/>
        <w:tblW w:w="0" w:type="auto"/>
        <w:tblLook w:val="04A0" w:firstRow="1" w:lastRow="0" w:firstColumn="1" w:lastColumn="0" w:noHBand="0" w:noVBand="1"/>
      </w:tblPr>
      <w:tblGrid>
        <w:gridCol w:w="9309"/>
      </w:tblGrid>
      <w:tr w:rsidR="00252827" w:rsidRPr="00FD05CE" w:rsidTr="00383A00">
        <w:tc>
          <w:tcPr>
            <w:tcW w:w="9309" w:type="dxa"/>
            <w:tcBorders>
              <w:top w:val="nil"/>
              <w:left w:val="nil"/>
              <w:bottom w:val="nil"/>
              <w:right w:val="nil"/>
            </w:tcBorders>
            <w:shd w:val="clear" w:color="auto" w:fill="F2F2F2" w:themeFill="background1" w:themeFillShade="F2"/>
          </w:tcPr>
          <w:p w:rsidR="00252827" w:rsidRPr="00FD05CE" w:rsidRDefault="00252827" w:rsidP="00A93B1C">
            <w:pPr>
              <w:jc w:val="center"/>
            </w:pPr>
            <w:r>
              <w:object w:dxaOrig="7199" w:dyaOrig="1835">
                <v:shape id="_x0000_i1032" type="#_x0000_t75" style="width:453.9pt;height:118.1pt" o:ole="">
                  <v:imagedata r:id="rId31" o:title=""/>
                </v:shape>
                <o:OLEObject Type="Embed" ProgID="Visio.Drawing.11" ShapeID="_x0000_i1032" DrawAspect="Content" ObjectID="_1422185879" r:id="rId32"/>
              </w:object>
            </w:r>
          </w:p>
        </w:tc>
      </w:tr>
    </w:tbl>
    <w:p w:rsidR="00252827" w:rsidRDefault="008A7CCD" w:rsidP="008A7CCD">
      <w:pPr>
        <w:pStyle w:val="Caption-Figure"/>
      </w:pPr>
      <w:bookmarkStart w:id="613" w:name="_Ref287551890"/>
      <w:bookmarkStart w:id="614" w:name="_Toc348443858"/>
      <w:r>
        <w:t>Figure</w:t>
      </w:r>
      <w:r w:rsidR="00252827">
        <w:t xml:space="preserve"> </w:t>
      </w:r>
      <w:r w:rsidR="00130D93">
        <w:fldChar w:fldCharType="begin"/>
      </w:r>
      <w:r w:rsidR="00130D93">
        <w:instrText xml:space="preserve"> SEQ Figure \* ARABIC </w:instrText>
      </w:r>
      <w:r w:rsidR="00130D93">
        <w:fldChar w:fldCharType="separate"/>
      </w:r>
      <w:r w:rsidR="00C763A4">
        <w:rPr>
          <w:noProof/>
        </w:rPr>
        <w:t>11</w:t>
      </w:r>
      <w:r w:rsidR="00130D93">
        <w:rPr>
          <w:noProof/>
        </w:rPr>
        <w:fldChar w:fldCharType="end"/>
      </w:r>
      <w:bookmarkEnd w:id="613"/>
      <w:r w:rsidR="00252827">
        <w:t>. MHL HDCP Emulator</w:t>
      </w:r>
      <w:bookmarkEnd w:id="614"/>
    </w:p>
    <w:p w:rsidR="001E1650" w:rsidRDefault="000C24EE" w:rsidP="00F25BD4">
      <w:pPr>
        <w:pStyle w:val="Heading3"/>
      </w:pPr>
      <w:bookmarkStart w:id="615" w:name="_Toc306971398"/>
      <w:bookmarkStart w:id="616" w:name="_Toc308088477"/>
      <w:bookmarkStart w:id="617" w:name="_Toc308174793"/>
      <w:bookmarkStart w:id="618" w:name="_Toc308178905"/>
      <w:bookmarkStart w:id="619" w:name="_Toc308513535"/>
      <w:bookmarkStart w:id="620" w:name="_Toc310953276"/>
      <w:bookmarkStart w:id="621" w:name="_Toc312051406"/>
      <w:bookmarkStart w:id="622" w:name="_Toc315685506"/>
      <w:bookmarkStart w:id="623" w:name="_Toc306971399"/>
      <w:bookmarkStart w:id="624" w:name="_Toc308088478"/>
      <w:bookmarkStart w:id="625" w:name="_Toc308174794"/>
      <w:bookmarkStart w:id="626" w:name="_Toc308178906"/>
      <w:bookmarkStart w:id="627" w:name="_Toc308513536"/>
      <w:bookmarkStart w:id="628" w:name="_Toc310953277"/>
      <w:bookmarkStart w:id="629" w:name="_Toc312051407"/>
      <w:bookmarkStart w:id="630" w:name="_Toc315685507"/>
      <w:bookmarkStart w:id="631" w:name="_Toc270341124"/>
      <w:bookmarkStart w:id="632" w:name="_Toc275269343"/>
      <w:bookmarkStart w:id="633" w:name="_Toc275786571"/>
      <w:bookmarkStart w:id="634" w:name="_Toc348443690"/>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r>
        <w:t>Adapter</w:t>
      </w:r>
      <w:r w:rsidR="001E1650">
        <w:t>s</w:t>
      </w:r>
      <w:bookmarkEnd w:id="631"/>
      <w:bookmarkEnd w:id="632"/>
      <w:bookmarkEnd w:id="633"/>
      <w:bookmarkEnd w:id="634"/>
    </w:p>
    <w:p w:rsidR="00AF71C6" w:rsidRDefault="00AF71C6" w:rsidP="00ED5DF6">
      <w:pPr>
        <w:pStyle w:val="Heading4"/>
      </w:pPr>
      <w:bookmarkStart w:id="635" w:name="_Toc275786572"/>
      <w:r>
        <w:t>Test Point Access (TPA) Boards</w:t>
      </w:r>
      <w:bookmarkEnd w:id="635"/>
    </w:p>
    <w:p w:rsidR="007A37A4" w:rsidRPr="007A37A4" w:rsidRDefault="007A37A4" w:rsidP="007A37A4">
      <w:r>
        <w:t>A TPA board provides connection between</w:t>
      </w:r>
      <w:r>
        <w:rPr>
          <w:rFonts w:eastAsia="MS Mincho"/>
          <w:lang w:eastAsia="ja-JP"/>
        </w:rPr>
        <w:t xml:space="preserve"> a </w:t>
      </w:r>
      <w:r>
        <w:t xml:space="preserve">DUT and </w:t>
      </w:r>
      <w:r>
        <w:rPr>
          <w:rFonts w:eastAsia="MS Mincho"/>
          <w:lang w:eastAsia="ja-JP"/>
        </w:rPr>
        <w:t>test</w:t>
      </w:r>
      <w:r>
        <w:t xml:space="preserve"> equipment. It includes a mating connector</w:t>
      </w:r>
      <w:r>
        <w:rPr>
          <w:rFonts w:eastAsia="MS Mincho"/>
          <w:lang w:eastAsia="ja-JP"/>
        </w:rPr>
        <w:t xml:space="preserve"> (Source side Plug, Source side Receptacle, Sink side Plug, or Sink side Receptacle)</w:t>
      </w:r>
      <w:r>
        <w:t xml:space="preserve">, connection ports (MHL+, MHL-, VBus, CBUS, </w:t>
      </w:r>
      <w:r>
        <w:lastRenderedPageBreak/>
        <w:t>and GND), probe ports (V</w:t>
      </w:r>
      <w:r>
        <w:rPr>
          <w:vertAlign w:val="subscript"/>
        </w:rPr>
        <w:t>TERM</w:t>
      </w:r>
      <w:r>
        <w:t>, V</w:t>
      </w:r>
      <w:r>
        <w:rPr>
          <w:vertAlign w:val="subscript"/>
        </w:rPr>
        <w:t>D+</w:t>
      </w:r>
      <w:r>
        <w:t>, V</w:t>
      </w:r>
      <w:r>
        <w:rPr>
          <w:vertAlign w:val="subscript"/>
        </w:rPr>
        <w:t>D-</w:t>
      </w:r>
      <w:r>
        <w:t>, V</w:t>
      </w:r>
      <w:r>
        <w:rPr>
          <w:vertAlign w:val="subscript"/>
        </w:rPr>
        <w:t>CM</w:t>
      </w:r>
      <w:r>
        <w:t xml:space="preserve">). It may or may not include a </w:t>
      </w:r>
      <w:r>
        <w:rPr>
          <w:rFonts w:eastAsia="MS Mincho"/>
          <w:lang w:eastAsia="ja-JP"/>
        </w:rPr>
        <w:t>termination-resistor-network for the differential and common-mode signals</w:t>
      </w:r>
      <w:r>
        <w:t>.</w:t>
      </w:r>
    </w:p>
    <w:tbl>
      <w:tblPr>
        <w:tblStyle w:val="TableGrid"/>
        <w:tblW w:w="0" w:type="auto"/>
        <w:tblLook w:val="04A0" w:firstRow="1" w:lastRow="0" w:firstColumn="1" w:lastColumn="0" w:noHBand="0" w:noVBand="1"/>
      </w:tblPr>
      <w:tblGrid>
        <w:gridCol w:w="9576"/>
      </w:tblGrid>
      <w:tr w:rsidR="00803377" w:rsidRPr="00FD05CE" w:rsidTr="00AE4557">
        <w:tc>
          <w:tcPr>
            <w:tcW w:w="9576" w:type="dxa"/>
            <w:tcBorders>
              <w:top w:val="nil"/>
              <w:left w:val="nil"/>
              <w:bottom w:val="nil"/>
              <w:right w:val="nil"/>
            </w:tcBorders>
            <w:shd w:val="clear" w:color="auto" w:fill="F2F2F2" w:themeFill="background1" w:themeFillShade="F2"/>
          </w:tcPr>
          <w:bookmarkStart w:id="636" w:name="_Ref276031002"/>
          <w:bookmarkStart w:id="637" w:name="OLE_LINK55"/>
          <w:bookmarkStart w:id="638" w:name="OLE_LINK56"/>
          <w:bookmarkStart w:id="639" w:name="OLE_LINK44"/>
          <w:bookmarkStart w:id="640" w:name="OLE_LINK45"/>
          <w:p w:rsidR="00803377" w:rsidRPr="00FD05CE" w:rsidRDefault="00216485" w:rsidP="007A37A4">
            <w:pPr>
              <w:keepNext/>
              <w:jc w:val="center"/>
            </w:pPr>
            <w:r>
              <w:object w:dxaOrig="7965" w:dyaOrig="5085">
                <v:shape id="_x0000_i1033" type="#_x0000_t75" style="width:305.3pt;height:200.45pt" o:ole="">
                  <v:imagedata r:id="rId33" o:title=""/>
                </v:shape>
                <o:OLEObject Type="Embed" ProgID="Visio.Drawing.11" ShapeID="_x0000_i1033" DrawAspect="Content" ObjectID="_1422185880" r:id="rId34"/>
              </w:object>
            </w:r>
          </w:p>
        </w:tc>
      </w:tr>
    </w:tbl>
    <w:p w:rsidR="00AF71C6" w:rsidRDefault="008A7CCD" w:rsidP="008A7CCD">
      <w:pPr>
        <w:pStyle w:val="Caption-Figure"/>
      </w:pPr>
      <w:bookmarkStart w:id="641" w:name="_Ref294603406"/>
      <w:bookmarkStart w:id="642" w:name="_Toc348443859"/>
      <w:r>
        <w:t>Figure</w:t>
      </w:r>
      <w:r w:rsidR="00AF71C6">
        <w:t xml:space="preserve"> </w:t>
      </w:r>
      <w:r w:rsidR="00130D93">
        <w:fldChar w:fldCharType="begin"/>
      </w:r>
      <w:r w:rsidR="00130D93">
        <w:instrText xml:space="preserve"> SEQ Figure \* ARABIC </w:instrText>
      </w:r>
      <w:r w:rsidR="00130D93">
        <w:fldChar w:fldCharType="separate"/>
      </w:r>
      <w:r w:rsidR="00C763A4">
        <w:rPr>
          <w:noProof/>
        </w:rPr>
        <w:t>12</w:t>
      </w:r>
      <w:r w:rsidR="00130D93">
        <w:rPr>
          <w:noProof/>
        </w:rPr>
        <w:fldChar w:fldCharType="end"/>
      </w:r>
      <w:bookmarkEnd w:id="636"/>
      <w:r w:rsidR="00AF71C6">
        <w:t>. TPA Board</w:t>
      </w:r>
      <w:bookmarkEnd w:id="637"/>
      <w:bookmarkEnd w:id="638"/>
      <w:r w:rsidR="00AF71C6">
        <w:t xml:space="preserve"> with Termination</w:t>
      </w:r>
      <w:bookmarkEnd w:id="641"/>
      <w:bookmarkEnd w:id="642"/>
    </w:p>
    <w:tbl>
      <w:tblPr>
        <w:tblStyle w:val="TableGrid"/>
        <w:tblW w:w="0" w:type="auto"/>
        <w:tblLook w:val="04A0" w:firstRow="1" w:lastRow="0" w:firstColumn="1" w:lastColumn="0" w:noHBand="0" w:noVBand="1"/>
      </w:tblPr>
      <w:tblGrid>
        <w:gridCol w:w="9576"/>
      </w:tblGrid>
      <w:tr w:rsidR="00803377" w:rsidRPr="00FD05CE" w:rsidTr="00AE4557">
        <w:tc>
          <w:tcPr>
            <w:tcW w:w="9576" w:type="dxa"/>
            <w:tcBorders>
              <w:top w:val="nil"/>
              <w:left w:val="nil"/>
              <w:bottom w:val="nil"/>
              <w:right w:val="nil"/>
            </w:tcBorders>
            <w:shd w:val="clear" w:color="auto" w:fill="F2F2F2" w:themeFill="background1" w:themeFillShade="F2"/>
          </w:tcPr>
          <w:bookmarkStart w:id="643" w:name="OLE_LINK59"/>
          <w:p w:rsidR="00803377" w:rsidRPr="00FD05CE" w:rsidRDefault="00803377" w:rsidP="00975E5C">
            <w:pPr>
              <w:jc w:val="center"/>
            </w:pPr>
            <w:r w:rsidRPr="00013FF2">
              <w:object w:dxaOrig="8157" w:dyaOrig="3495">
                <v:shape id="_x0000_i1034" type="#_x0000_t75" style="width:299.5pt;height:122.7pt" o:ole="">
                  <v:imagedata r:id="rId35" o:title=""/>
                </v:shape>
                <o:OLEObject Type="Embed" ProgID="Visio.Drawing.11" ShapeID="_x0000_i1034" DrawAspect="Content" ObjectID="_1422185881" r:id="rId36"/>
              </w:object>
            </w:r>
            <w:bookmarkEnd w:id="643"/>
          </w:p>
        </w:tc>
      </w:tr>
    </w:tbl>
    <w:p w:rsidR="00AF71C6" w:rsidRDefault="008A7CCD" w:rsidP="008A7CCD">
      <w:pPr>
        <w:pStyle w:val="Caption-Figure"/>
      </w:pPr>
      <w:bookmarkStart w:id="644" w:name="_Ref287528418"/>
      <w:bookmarkStart w:id="645" w:name="_Toc348443860"/>
      <w:r>
        <w:t>Figure</w:t>
      </w:r>
      <w:r w:rsidR="00AF71C6">
        <w:t xml:space="preserve"> </w:t>
      </w:r>
      <w:r w:rsidR="00130D93">
        <w:fldChar w:fldCharType="begin"/>
      </w:r>
      <w:r w:rsidR="00130D93">
        <w:instrText xml:space="preserve"> SEQ Figure \* ARABIC </w:instrText>
      </w:r>
      <w:r w:rsidR="00130D93">
        <w:fldChar w:fldCharType="separate"/>
      </w:r>
      <w:r w:rsidR="00C763A4">
        <w:rPr>
          <w:noProof/>
        </w:rPr>
        <w:t>13</w:t>
      </w:r>
      <w:r w:rsidR="00130D93">
        <w:rPr>
          <w:noProof/>
        </w:rPr>
        <w:fldChar w:fldCharType="end"/>
      </w:r>
      <w:bookmarkEnd w:id="644"/>
      <w:r w:rsidR="00AF71C6">
        <w:t>. TPA Board without Termination</w:t>
      </w:r>
      <w:bookmarkEnd w:id="645"/>
    </w:p>
    <w:p w:rsidR="007307D0" w:rsidRDefault="0005717A" w:rsidP="007307D0">
      <w:pPr>
        <w:rPr>
          <w:rStyle w:val="CommentReference"/>
          <w:rFonts w:ascii="Book Antiqua" w:eastAsia="Times New Roman" w:hAnsi="Book Antiqua" w:cs="Arial"/>
        </w:rPr>
      </w:pPr>
      <w:bookmarkStart w:id="646" w:name="_Toc270341126"/>
      <w:bookmarkStart w:id="647" w:name="_Toc275269344"/>
      <w:bookmarkStart w:id="648" w:name="_Toc275786574"/>
      <w:bookmarkEnd w:id="639"/>
      <w:bookmarkEnd w:id="640"/>
      <w:r>
        <w:t>The following</w:t>
      </w:r>
      <w:r w:rsidR="007307D0">
        <w:t xml:space="preserve"> types of</w:t>
      </w:r>
      <w:r w:rsidR="007307D0">
        <w:rPr>
          <w:rFonts w:eastAsia="MS Mincho"/>
          <w:lang w:eastAsia="ja-JP"/>
        </w:rPr>
        <w:t xml:space="preserve"> </w:t>
      </w:r>
      <w:r>
        <w:rPr>
          <w:rFonts w:eastAsia="MS Mincho"/>
          <w:lang w:eastAsia="ja-JP"/>
        </w:rPr>
        <w:t xml:space="preserve">MHL </w:t>
      </w:r>
      <w:r w:rsidR="007307D0">
        <w:t>TPA boards are used in the subsequent CTS testing procedures. They are differentiated by the mating connector type and existence of termination-resistor-network</w:t>
      </w:r>
      <w:r w:rsidR="007307D0">
        <w:rPr>
          <w:rStyle w:val="CommentReference"/>
          <w:rFonts w:ascii="Book Antiqua" w:eastAsia="Times New Roman" w:hAnsi="Book Antiqua" w:cs="Arial"/>
        </w:rPr>
        <w:t>:</w:t>
      </w:r>
    </w:p>
    <w:p w:rsidR="0005717A" w:rsidRDefault="0005717A" w:rsidP="0005717A">
      <w:pPr>
        <w:pStyle w:val="Caption-Table"/>
      </w:pPr>
      <w:bookmarkStart w:id="649" w:name="_Ref347131481"/>
      <w:bookmarkStart w:id="650" w:name="_Toc293904614"/>
      <w:bookmarkStart w:id="651" w:name="_Toc275786573"/>
      <w:bookmarkStart w:id="652" w:name="_Toc348443923"/>
      <w:r w:rsidRPr="00B80A0A">
        <w:t xml:space="preserve">Table </w:t>
      </w:r>
      <w:r w:rsidR="00130D93">
        <w:fldChar w:fldCharType="begin"/>
      </w:r>
      <w:r w:rsidR="00130D93">
        <w:instrText xml:space="preserve"> S</w:instrText>
      </w:r>
      <w:r w:rsidR="00130D93">
        <w:instrText xml:space="preserve">TYLEREF 1 \s </w:instrText>
      </w:r>
      <w:r w:rsidR="00130D93">
        <w:fldChar w:fldCharType="separate"/>
      </w:r>
      <w:r w:rsidR="00C763A4">
        <w:rPr>
          <w:noProof/>
        </w:rPr>
        <w:t>2</w:t>
      </w:r>
      <w:r w:rsidR="00130D93">
        <w:rPr>
          <w:noProof/>
        </w:rPr>
        <w:fldChar w:fldCharType="end"/>
      </w:r>
      <w:r w:rsidR="00F719F1">
        <w:noBreakHyphen/>
      </w:r>
      <w:r w:rsidR="00130D93">
        <w:fldChar w:fldCharType="begin"/>
      </w:r>
      <w:r w:rsidR="00130D93">
        <w:instrText xml:space="preserve"> SEQ Table \* ARABIC \s 1 </w:instrText>
      </w:r>
      <w:r w:rsidR="00130D93">
        <w:fldChar w:fldCharType="separate"/>
      </w:r>
      <w:r w:rsidR="00C763A4">
        <w:rPr>
          <w:noProof/>
        </w:rPr>
        <w:t>1</w:t>
      </w:r>
      <w:r w:rsidR="00130D93">
        <w:rPr>
          <w:noProof/>
        </w:rPr>
        <w:fldChar w:fldCharType="end"/>
      </w:r>
      <w:bookmarkEnd w:id="649"/>
      <w:r w:rsidRPr="0082303C">
        <w:t xml:space="preserve">. </w:t>
      </w:r>
      <w:bookmarkStart w:id="653" w:name="EDIT_20130128_001"/>
      <w:commentRangeStart w:id="654"/>
      <w:r>
        <w:t>MHL TPA Boards Description</w:t>
      </w:r>
      <w:bookmarkEnd w:id="650"/>
      <w:bookmarkEnd w:id="653"/>
      <w:commentRangeEnd w:id="654"/>
      <w:r w:rsidR="00251E78">
        <w:rPr>
          <w:rStyle w:val="CommentReference"/>
          <w:rFonts w:ascii="Book Antiqua" w:eastAsia="Times New Roman" w:hAnsi="Book Antiqua" w:cs="Arial"/>
          <w:b w:val="0"/>
          <w:bCs w:val="0"/>
          <w:color w:val="auto"/>
        </w:rPr>
        <w:commentReference w:id="654"/>
      </w:r>
      <w:bookmarkEnd w:id="652"/>
    </w:p>
    <w:tbl>
      <w:tblPr>
        <w:tblW w:w="9483" w:type="dxa"/>
        <w:tblInd w:w="93" w:type="dxa"/>
        <w:tblLook w:val="04A0" w:firstRow="1" w:lastRow="0" w:firstColumn="1" w:lastColumn="0" w:noHBand="0" w:noVBand="1"/>
      </w:tblPr>
      <w:tblGrid>
        <w:gridCol w:w="1725"/>
        <w:gridCol w:w="4329"/>
        <w:gridCol w:w="3429"/>
      </w:tblGrid>
      <w:tr w:rsidR="0005717A" w:rsidRPr="00937477" w:rsidTr="00E65D17">
        <w:trPr>
          <w:trHeight w:val="300"/>
        </w:trPr>
        <w:tc>
          <w:tcPr>
            <w:tcW w:w="1725" w:type="dxa"/>
            <w:tcBorders>
              <w:top w:val="single" w:sz="4" w:space="0" w:color="auto"/>
              <w:left w:val="single" w:sz="4" w:space="0" w:color="auto"/>
              <w:bottom w:val="single" w:sz="4" w:space="0" w:color="auto"/>
              <w:right w:val="single" w:sz="4" w:space="0" w:color="auto"/>
            </w:tcBorders>
            <w:shd w:val="clear" w:color="000000" w:fill="D9D9D9" w:themeFill="background1" w:themeFillShade="D9"/>
            <w:noWrap/>
            <w:vAlign w:val="bottom"/>
            <w:hideMark/>
          </w:tcPr>
          <w:p w:rsidR="0005717A" w:rsidRPr="00937477" w:rsidRDefault="0005717A" w:rsidP="00F93698">
            <w:pPr>
              <w:pStyle w:val="TableHeading"/>
              <w:rPr>
                <w:lang w:eastAsia="zh-CN"/>
              </w:rPr>
            </w:pPr>
            <w:r>
              <w:rPr>
                <w:lang w:eastAsia="zh-CN"/>
              </w:rPr>
              <w:t>MHL TPA</w:t>
            </w:r>
          </w:p>
        </w:tc>
        <w:tc>
          <w:tcPr>
            <w:tcW w:w="4329" w:type="dxa"/>
            <w:tcBorders>
              <w:top w:val="single" w:sz="4" w:space="0" w:color="auto"/>
              <w:left w:val="nil"/>
              <w:bottom w:val="single" w:sz="4" w:space="0" w:color="auto"/>
              <w:right w:val="single" w:sz="4" w:space="0" w:color="auto"/>
            </w:tcBorders>
            <w:shd w:val="clear" w:color="000000" w:fill="D9D9D9" w:themeFill="background1" w:themeFillShade="D9"/>
            <w:noWrap/>
            <w:vAlign w:val="bottom"/>
            <w:hideMark/>
          </w:tcPr>
          <w:p w:rsidR="0005717A" w:rsidRPr="00937477" w:rsidRDefault="0005717A" w:rsidP="00F93698">
            <w:pPr>
              <w:pStyle w:val="TableHeading"/>
              <w:rPr>
                <w:lang w:eastAsia="zh-CN"/>
              </w:rPr>
            </w:pPr>
            <w:r w:rsidRPr="00937477">
              <w:rPr>
                <w:lang w:eastAsia="zh-CN"/>
              </w:rPr>
              <w:t>Description</w:t>
            </w:r>
          </w:p>
        </w:tc>
        <w:tc>
          <w:tcPr>
            <w:tcW w:w="3429" w:type="dxa"/>
            <w:tcBorders>
              <w:top w:val="single" w:sz="4" w:space="0" w:color="auto"/>
              <w:left w:val="nil"/>
              <w:bottom w:val="single" w:sz="4" w:space="0" w:color="auto"/>
              <w:right w:val="single" w:sz="4" w:space="0" w:color="auto"/>
            </w:tcBorders>
            <w:shd w:val="clear" w:color="000000" w:fill="D9D9D9" w:themeFill="background1" w:themeFillShade="D9"/>
            <w:noWrap/>
            <w:vAlign w:val="bottom"/>
            <w:hideMark/>
          </w:tcPr>
          <w:p w:rsidR="0005717A" w:rsidRPr="00937477" w:rsidRDefault="0005717A" w:rsidP="00F93698">
            <w:pPr>
              <w:pStyle w:val="TableHeading"/>
              <w:rPr>
                <w:lang w:eastAsia="zh-CN"/>
              </w:rPr>
            </w:pPr>
            <w:r w:rsidRPr="00937477">
              <w:rPr>
                <w:lang w:eastAsia="zh-CN"/>
              </w:rPr>
              <w:t>MHL Testing</w:t>
            </w:r>
          </w:p>
        </w:tc>
      </w:tr>
      <w:tr w:rsidR="0005717A" w:rsidRPr="00937477" w:rsidTr="00E65D17">
        <w:trPr>
          <w:trHeight w:val="300"/>
        </w:trPr>
        <w:tc>
          <w:tcPr>
            <w:tcW w:w="1725" w:type="dxa"/>
            <w:tcBorders>
              <w:top w:val="nil"/>
              <w:left w:val="single" w:sz="4" w:space="0" w:color="auto"/>
              <w:bottom w:val="single" w:sz="4" w:space="0" w:color="auto"/>
              <w:right w:val="single" w:sz="4" w:space="0" w:color="auto"/>
            </w:tcBorders>
            <w:shd w:val="clear" w:color="auto" w:fill="auto"/>
            <w:noWrap/>
            <w:vAlign w:val="center"/>
            <w:hideMark/>
          </w:tcPr>
          <w:p w:rsidR="0005717A" w:rsidRPr="00937477" w:rsidRDefault="0005717A" w:rsidP="00E65D17">
            <w:pPr>
              <w:spacing w:after="0" w:line="240" w:lineRule="auto"/>
              <w:rPr>
                <w:rFonts w:ascii="Calibri" w:eastAsia="Times New Roman" w:hAnsi="Calibri" w:cs="Calibri"/>
                <w:color w:val="000000"/>
                <w:szCs w:val="20"/>
                <w:lang w:eastAsia="zh-CN"/>
              </w:rPr>
            </w:pPr>
            <w:bookmarkStart w:id="655" w:name="RANGE!A2"/>
            <w:r w:rsidRPr="00937477">
              <w:rPr>
                <w:rFonts w:ascii="Calibri" w:eastAsia="Times New Roman" w:hAnsi="Calibri" w:cs="Calibri"/>
                <w:color w:val="000000"/>
                <w:szCs w:val="20"/>
                <w:lang w:eastAsia="zh-CN"/>
              </w:rPr>
              <w:t>Source TPA-P-WT</w:t>
            </w:r>
            <w:bookmarkEnd w:id="655"/>
          </w:p>
        </w:tc>
        <w:tc>
          <w:tcPr>
            <w:tcW w:w="4329" w:type="dxa"/>
            <w:tcBorders>
              <w:top w:val="nil"/>
              <w:left w:val="nil"/>
              <w:bottom w:val="single" w:sz="4" w:space="0" w:color="auto"/>
              <w:right w:val="single" w:sz="4" w:space="0" w:color="auto"/>
            </w:tcBorders>
            <w:shd w:val="clear" w:color="auto" w:fill="auto"/>
            <w:noWrap/>
            <w:vAlign w:val="center"/>
            <w:hideMark/>
          </w:tcPr>
          <w:p w:rsidR="0005717A" w:rsidRPr="00937477" w:rsidRDefault="0005717A" w:rsidP="00E65D17">
            <w:pPr>
              <w:spacing w:after="0" w:line="240" w:lineRule="auto"/>
              <w:rPr>
                <w:rFonts w:ascii="Calibri" w:eastAsia="Times New Roman" w:hAnsi="Calibri" w:cs="Calibri"/>
                <w:color w:val="000000"/>
                <w:szCs w:val="20"/>
                <w:lang w:eastAsia="zh-CN"/>
              </w:rPr>
            </w:pPr>
            <w:r w:rsidRPr="00937477">
              <w:rPr>
                <w:rFonts w:ascii="Calibri" w:eastAsia="Times New Roman" w:hAnsi="Calibri" w:cs="Calibri"/>
                <w:color w:val="000000"/>
                <w:szCs w:val="20"/>
                <w:lang w:eastAsia="zh-CN"/>
              </w:rPr>
              <w:t>Source side Plug connector and with termination-resistor-network</w:t>
            </w:r>
          </w:p>
        </w:tc>
        <w:tc>
          <w:tcPr>
            <w:tcW w:w="3429" w:type="dxa"/>
            <w:tcBorders>
              <w:top w:val="nil"/>
              <w:left w:val="nil"/>
              <w:bottom w:val="single" w:sz="4" w:space="0" w:color="auto"/>
              <w:right w:val="single" w:sz="4" w:space="0" w:color="auto"/>
            </w:tcBorders>
            <w:shd w:val="clear" w:color="auto" w:fill="auto"/>
            <w:noWrap/>
            <w:vAlign w:val="bottom"/>
            <w:hideMark/>
          </w:tcPr>
          <w:p w:rsidR="0005717A" w:rsidRDefault="0005717A" w:rsidP="00E65D17">
            <w:pPr>
              <w:spacing w:after="0" w:line="240" w:lineRule="auto"/>
              <w:rPr>
                <w:rFonts w:ascii="Calibri" w:eastAsia="Times New Roman" w:hAnsi="Calibri" w:cs="Calibri"/>
                <w:color w:val="000000"/>
                <w:szCs w:val="20"/>
                <w:lang w:eastAsia="zh-CN"/>
              </w:rPr>
            </w:pPr>
            <w:r w:rsidRPr="00937477">
              <w:rPr>
                <w:rFonts w:ascii="Calibri" w:eastAsia="Times New Roman" w:hAnsi="Calibri" w:cs="Calibri"/>
                <w:color w:val="000000"/>
                <w:szCs w:val="20"/>
                <w:lang w:eastAsia="zh-CN"/>
              </w:rPr>
              <w:t xml:space="preserve">Source DUT Testing and </w:t>
            </w:r>
          </w:p>
          <w:p w:rsidR="0005717A" w:rsidRPr="00937477" w:rsidRDefault="0005717A" w:rsidP="00E65D17">
            <w:pPr>
              <w:spacing w:after="0" w:line="240" w:lineRule="auto"/>
              <w:rPr>
                <w:rFonts w:ascii="Calibri" w:eastAsia="Times New Roman" w:hAnsi="Calibri" w:cs="Calibri"/>
                <w:color w:val="000000"/>
                <w:szCs w:val="20"/>
                <w:lang w:eastAsia="zh-CN"/>
              </w:rPr>
            </w:pPr>
            <w:r w:rsidRPr="00937477">
              <w:rPr>
                <w:rFonts w:ascii="Calibri" w:eastAsia="Times New Roman" w:hAnsi="Calibri" w:cs="Calibri"/>
                <w:color w:val="000000"/>
                <w:szCs w:val="20"/>
                <w:lang w:eastAsia="zh-CN"/>
              </w:rPr>
              <w:t>Dongle Test Signal Calibration</w:t>
            </w:r>
          </w:p>
        </w:tc>
      </w:tr>
      <w:tr w:rsidR="00251E78" w:rsidRPr="00937477" w:rsidTr="00E65D17">
        <w:trPr>
          <w:trHeight w:val="300"/>
          <w:ins w:id="656" w:author="WA-fc02" w:date="2013-01-28T10:13:00Z"/>
        </w:trPr>
        <w:tc>
          <w:tcPr>
            <w:tcW w:w="1725" w:type="dxa"/>
            <w:tcBorders>
              <w:top w:val="nil"/>
              <w:left w:val="single" w:sz="4" w:space="0" w:color="auto"/>
              <w:bottom w:val="single" w:sz="4" w:space="0" w:color="auto"/>
              <w:right w:val="single" w:sz="4" w:space="0" w:color="auto"/>
            </w:tcBorders>
            <w:shd w:val="clear" w:color="auto" w:fill="auto"/>
            <w:noWrap/>
            <w:vAlign w:val="center"/>
          </w:tcPr>
          <w:p w:rsidR="00251E78" w:rsidRPr="00937477" w:rsidRDefault="00251E78" w:rsidP="00E65D17">
            <w:pPr>
              <w:spacing w:after="0" w:line="240" w:lineRule="auto"/>
              <w:rPr>
                <w:ins w:id="657" w:author="WA-fc02" w:date="2013-01-28T10:13:00Z"/>
                <w:rFonts w:ascii="Calibri" w:eastAsia="Times New Roman" w:hAnsi="Calibri" w:cs="Calibri"/>
                <w:color w:val="000000"/>
                <w:szCs w:val="20"/>
                <w:lang w:eastAsia="zh-CN"/>
              </w:rPr>
            </w:pPr>
            <w:ins w:id="658" w:author="WA-fc02" w:date="2013-01-28T10:13:00Z">
              <w:r>
                <w:rPr>
                  <w:rFonts w:ascii="Calibri" w:eastAsia="Times New Roman" w:hAnsi="Calibri" w:cs="Calibri"/>
                  <w:color w:val="000000"/>
                  <w:szCs w:val="20"/>
                  <w:lang w:eastAsia="zh-CN"/>
                </w:rPr>
                <w:t>DirSource TPA-R-WT</w:t>
              </w:r>
            </w:ins>
          </w:p>
        </w:tc>
        <w:tc>
          <w:tcPr>
            <w:tcW w:w="4329" w:type="dxa"/>
            <w:tcBorders>
              <w:top w:val="nil"/>
              <w:left w:val="nil"/>
              <w:bottom w:val="single" w:sz="4" w:space="0" w:color="auto"/>
              <w:right w:val="single" w:sz="4" w:space="0" w:color="auto"/>
            </w:tcBorders>
            <w:shd w:val="clear" w:color="auto" w:fill="auto"/>
            <w:noWrap/>
            <w:vAlign w:val="center"/>
          </w:tcPr>
          <w:p w:rsidR="00251E78" w:rsidRPr="00937477" w:rsidRDefault="00251E78" w:rsidP="00E65D17">
            <w:pPr>
              <w:spacing w:after="0" w:line="240" w:lineRule="auto"/>
              <w:rPr>
                <w:ins w:id="659" w:author="WA-fc02" w:date="2013-01-28T10:13:00Z"/>
                <w:rFonts w:ascii="Calibri" w:eastAsia="Times New Roman" w:hAnsi="Calibri" w:cs="Calibri"/>
                <w:color w:val="000000"/>
                <w:szCs w:val="20"/>
                <w:lang w:eastAsia="zh-CN"/>
              </w:rPr>
            </w:pPr>
            <w:ins w:id="660" w:author="WA-fc02" w:date="2013-01-28T10:13:00Z">
              <w:r>
                <w:rPr>
                  <w:rFonts w:ascii="Calibri" w:eastAsia="Times New Roman" w:hAnsi="Calibri" w:cs="Calibri"/>
                  <w:color w:val="000000"/>
                  <w:szCs w:val="20"/>
                  <w:lang w:eastAsia="zh-CN"/>
                </w:rPr>
                <w:t>Source side Receptacle connector and with termination-resistor-network</w:t>
              </w:r>
            </w:ins>
          </w:p>
        </w:tc>
        <w:tc>
          <w:tcPr>
            <w:tcW w:w="3429" w:type="dxa"/>
            <w:tcBorders>
              <w:top w:val="nil"/>
              <w:left w:val="nil"/>
              <w:bottom w:val="single" w:sz="4" w:space="0" w:color="auto"/>
              <w:right w:val="single" w:sz="4" w:space="0" w:color="auto"/>
            </w:tcBorders>
            <w:shd w:val="clear" w:color="auto" w:fill="auto"/>
            <w:noWrap/>
            <w:vAlign w:val="bottom"/>
          </w:tcPr>
          <w:p w:rsidR="00251E78" w:rsidRPr="00937477" w:rsidRDefault="00251E78" w:rsidP="00E65D17">
            <w:pPr>
              <w:spacing w:after="0" w:line="240" w:lineRule="auto"/>
              <w:rPr>
                <w:ins w:id="661" w:author="WA-fc02" w:date="2013-01-28T10:13:00Z"/>
                <w:rFonts w:ascii="Calibri" w:eastAsia="Times New Roman" w:hAnsi="Calibri" w:cs="Calibri"/>
                <w:color w:val="000000"/>
                <w:szCs w:val="20"/>
                <w:lang w:eastAsia="zh-CN"/>
              </w:rPr>
            </w:pPr>
            <w:ins w:id="662" w:author="WA-fc02" w:date="2013-01-28T10:13:00Z">
              <w:r>
                <w:rPr>
                  <w:rFonts w:ascii="Calibri" w:eastAsia="Times New Roman" w:hAnsi="Calibri" w:cs="Calibri"/>
                  <w:color w:val="000000"/>
                  <w:szCs w:val="20"/>
                  <w:lang w:eastAsia="zh-CN"/>
                </w:rPr>
                <w:t>Direct Attach Source DUT Testing</w:t>
              </w:r>
            </w:ins>
          </w:p>
        </w:tc>
      </w:tr>
      <w:tr w:rsidR="0005717A" w:rsidRPr="00937477" w:rsidTr="00E65D17">
        <w:trPr>
          <w:trHeight w:val="300"/>
        </w:trPr>
        <w:tc>
          <w:tcPr>
            <w:tcW w:w="1725" w:type="dxa"/>
            <w:tcBorders>
              <w:top w:val="nil"/>
              <w:left w:val="single" w:sz="4" w:space="0" w:color="auto"/>
              <w:bottom w:val="single" w:sz="4" w:space="0" w:color="auto"/>
              <w:right w:val="single" w:sz="4" w:space="0" w:color="auto"/>
            </w:tcBorders>
            <w:shd w:val="clear" w:color="auto" w:fill="auto"/>
            <w:noWrap/>
            <w:vAlign w:val="center"/>
            <w:hideMark/>
          </w:tcPr>
          <w:p w:rsidR="0005717A" w:rsidRPr="00937477" w:rsidRDefault="0005717A" w:rsidP="00E65D17">
            <w:pPr>
              <w:spacing w:after="0" w:line="240" w:lineRule="auto"/>
              <w:rPr>
                <w:rFonts w:ascii="Calibri" w:eastAsia="Times New Roman" w:hAnsi="Calibri" w:cs="Calibri"/>
                <w:color w:val="000000"/>
                <w:szCs w:val="20"/>
                <w:lang w:eastAsia="zh-CN"/>
              </w:rPr>
            </w:pPr>
            <w:r w:rsidRPr="00937477">
              <w:rPr>
                <w:rFonts w:ascii="Calibri" w:eastAsia="Times New Roman" w:hAnsi="Calibri" w:cs="Calibri"/>
                <w:color w:val="000000"/>
                <w:szCs w:val="20"/>
                <w:lang w:eastAsia="zh-CN"/>
              </w:rPr>
              <w:t>Source TPA-R-WO</w:t>
            </w:r>
          </w:p>
        </w:tc>
        <w:tc>
          <w:tcPr>
            <w:tcW w:w="4329" w:type="dxa"/>
            <w:tcBorders>
              <w:top w:val="nil"/>
              <w:left w:val="nil"/>
              <w:bottom w:val="single" w:sz="4" w:space="0" w:color="auto"/>
              <w:right w:val="single" w:sz="4" w:space="0" w:color="auto"/>
            </w:tcBorders>
            <w:shd w:val="clear" w:color="auto" w:fill="auto"/>
            <w:noWrap/>
            <w:vAlign w:val="center"/>
            <w:hideMark/>
          </w:tcPr>
          <w:p w:rsidR="0005717A" w:rsidRPr="00937477" w:rsidRDefault="0005717A" w:rsidP="00E65D17">
            <w:pPr>
              <w:spacing w:after="0" w:line="240" w:lineRule="auto"/>
              <w:rPr>
                <w:rFonts w:ascii="Calibri" w:eastAsia="Times New Roman" w:hAnsi="Calibri" w:cs="Calibri"/>
                <w:color w:val="000000"/>
                <w:szCs w:val="20"/>
                <w:lang w:eastAsia="zh-CN"/>
              </w:rPr>
            </w:pPr>
            <w:r w:rsidRPr="00937477">
              <w:rPr>
                <w:rFonts w:ascii="Calibri" w:eastAsia="Times New Roman" w:hAnsi="Calibri" w:cs="Calibri"/>
                <w:color w:val="000000"/>
                <w:szCs w:val="20"/>
                <w:lang w:eastAsia="zh-CN"/>
              </w:rPr>
              <w:t>Source side Receptacle connector and without termination-resistor-network</w:t>
            </w:r>
          </w:p>
        </w:tc>
        <w:tc>
          <w:tcPr>
            <w:tcW w:w="3429" w:type="dxa"/>
            <w:tcBorders>
              <w:top w:val="nil"/>
              <w:left w:val="nil"/>
              <w:bottom w:val="single" w:sz="4" w:space="0" w:color="auto"/>
              <w:right w:val="single" w:sz="4" w:space="0" w:color="auto"/>
            </w:tcBorders>
            <w:shd w:val="clear" w:color="auto" w:fill="auto"/>
            <w:noWrap/>
            <w:vAlign w:val="bottom"/>
            <w:hideMark/>
          </w:tcPr>
          <w:p w:rsidR="0005717A" w:rsidRDefault="0005717A" w:rsidP="00E65D17">
            <w:pPr>
              <w:spacing w:after="0" w:line="240" w:lineRule="auto"/>
              <w:rPr>
                <w:rFonts w:ascii="Calibri" w:eastAsia="Times New Roman" w:hAnsi="Calibri" w:cs="Calibri"/>
                <w:color w:val="000000"/>
                <w:szCs w:val="20"/>
                <w:lang w:eastAsia="zh-CN"/>
              </w:rPr>
            </w:pPr>
            <w:r w:rsidRPr="00937477">
              <w:rPr>
                <w:rFonts w:ascii="Calibri" w:eastAsia="Times New Roman" w:hAnsi="Calibri" w:cs="Calibri"/>
                <w:color w:val="000000"/>
                <w:szCs w:val="20"/>
                <w:lang w:eastAsia="zh-CN"/>
              </w:rPr>
              <w:t xml:space="preserve">Dongle DUT Testing and </w:t>
            </w:r>
          </w:p>
          <w:p w:rsidR="0005717A" w:rsidRPr="00937477" w:rsidRDefault="0005717A" w:rsidP="00E65D17">
            <w:pPr>
              <w:spacing w:after="0" w:line="240" w:lineRule="auto"/>
              <w:rPr>
                <w:rFonts w:ascii="Calibri" w:eastAsia="Times New Roman" w:hAnsi="Calibri" w:cs="Calibri"/>
                <w:color w:val="000000"/>
                <w:szCs w:val="20"/>
                <w:lang w:eastAsia="zh-CN"/>
              </w:rPr>
            </w:pPr>
            <w:r w:rsidRPr="00937477">
              <w:rPr>
                <w:rFonts w:ascii="Calibri" w:eastAsia="Times New Roman" w:hAnsi="Calibri" w:cs="Calibri"/>
                <w:color w:val="000000"/>
                <w:szCs w:val="20"/>
                <w:lang w:eastAsia="zh-CN"/>
              </w:rPr>
              <w:t>Cable Testing (Source Side)</w:t>
            </w:r>
          </w:p>
        </w:tc>
      </w:tr>
      <w:tr w:rsidR="0005717A" w:rsidRPr="00937477" w:rsidTr="00E65D17">
        <w:trPr>
          <w:trHeight w:val="300"/>
        </w:trPr>
        <w:tc>
          <w:tcPr>
            <w:tcW w:w="1725" w:type="dxa"/>
            <w:tcBorders>
              <w:top w:val="nil"/>
              <w:left w:val="single" w:sz="4" w:space="0" w:color="auto"/>
              <w:bottom w:val="single" w:sz="4" w:space="0" w:color="auto"/>
              <w:right w:val="single" w:sz="4" w:space="0" w:color="auto"/>
            </w:tcBorders>
            <w:shd w:val="clear" w:color="auto" w:fill="auto"/>
            <w:noWrap/>
            <w:vAlign w:val="center"/>
            <w:hideMark/>
          </w:tcPr>
          <w:p w:rsidR="0005717A" w:rsidRPr="00937477" w:rsidRDefault="0005717A" w:rsidP="00E65D17">
            <w:pPr>
              <w:spacing w:after="0" w:line="240" w:lineRule="auto"/>
              <w:rPr>
                <w:rFonts w:ascii="Calibri" w:eastAsia="Times New Roman" w:hAnsi="Calibri" w:cs="Calibri"/>
                <w:color w:val="000000"/>
                <w:szCs w:val="20"/>
                <w:lang w:eastAsia="zh-CN"/>
              </w:rPr>
            </w:pPr>
            <w:r w:rsidRPr="00937477">
              <w:rPr>
                <w:rFonts w:ascii="Calibri" w:eastAsia="Times New Roman" w:hAnsi="Calibri" w:cs="Calibri"/>
                <w:color w:val="000000"/>
                <w:szCs w:val="20"/>
                <w:lang w:eastAsia="zh-CN"/>
              </w:rPr>
              <w:t>Sink TPA-R-WT</w:t>
            </w:r>
          </w:p>
        </w:tc>
        <w:tc>
          <w:tcPr>
            <w:tcW w:w="4329" w:type="dxa"/>
            <w:tcBorders>
              <w:top w:val="nil"/>
              <w:left w:val="nil"/>
              <w:bottom w:val="single" w:sz="4" w:space="0" w:color="auto"/>
              <w:right w:val="single" w:sz="4" w:space="0" w:color="auto"/>
            </w:tcBorders>
            <w:shd w:val="clear" w:color="auto" w:fill="auto"/>
            <w:noWrap/>
            <w:vAlign w:val="center"/>
            <w:hideMark/>
          </w:tcPr>
          <w:p w:rsidR="0005717A" w:rsidRPr="00937477" w:rsidRDefault="0005717A" w:rsidP="00E65D17">
            <w:pPr>
              <w:spacing w:after="0" w:line="240" w:lineRule="auto"/>
              <w:rPr>
                <w:rFonts w:ascii="Calibri" w:eastAsia="Times New Roman" w:hAnsi="Calibri" w:cs="Calibri"/>
                <w:color w:val="000000"/>
                <w:szCs w:val="20"/>
                <w:lang w:eastAsia="zh-CN"/>
              </w:rPr>
            </w:pPr>
            <w:r w:rsidRPr="00937477">
              <w:rPr>
                <w:rFonts w:ascii="Calibri" w:eastAsia="Times New Roman" w:hAnsi="Calibri" w:cs="Calibri"/>
                <w:color w:val="000000"/>
                <w:szCs w:val="20"/>
                <w:lang w:eastAsia="zh-CN"/>
              </w:rPr>
              <w:t>Sink side Receptacle connector and with termination-resistor-network</w:t>
            </w:r>
          </w:p>
        </w:tc>
        <w:tc>
          <w:tcPr>
            <w:tcW w:w="3429" w:type="dxa"/>
            <w:tcBorders>
              <w:top w:val="nil"/>
              <w:left w:val="nil"/>
              <w:bottom w:val="single" w:sz="4" w:space="0" w:color="auto"/>
              <w:right w:val="single" w:sz="4" w:space="0" w:color="auto"/>
            </w:tcBorders>
            <w:shd w:val="clear" w:color="auto" w:fill="auto"/>
            <w:noWrap/>
            <w:vAlign w:val="bottom"/>
            <w:hideMark/>
          </w:tcPr>
          <w:p w:rsidR="0005717A" w:rsidRPr="00937477" w:rsidRDefault="0005717A" w:rsidP="00E65D17">
            <w:pPr>
              <w:spacing w:after="0" w:line="240" w:lineRule="auto"/>
              <w:rPr>
                <w:rFonts w:ascii="Calibri" w:eastAsia="Times New Roman" w:hAnsi="Calibri" w:cs="Calibri"/>
                <w:color w:val="000000"/>
                <w:szCs w:val="20"/>
                <w:lang w:eastAsia="zh-CN"/>
              </w:rPr>
            </w:pPr>
            <w:r w:rsidRPr="00937477">
              <w:rPr>
                <w:rFonts w:ascii="Calibri" w:eastAsia="Times New Roman" w:hAnsi="Calibri" w:cs="Calibri"/>
                <w:color w:val="000000"/>
                <w:szCs w:val="20"/>
                <w:lang w:eastAsia="zh-CN"/>
              </w:rPr>
              <w:t>Sink Test Signal Calibration</w:t>
            </w:r>
          </w:p>
        </w:tc>
      </w:tr>
      <w:tr w:rsidR="0005717A" w:rsidRPr="00937477" w:rsidTr="00E65D17">
        <w:trPr>
          <w:trHeight w:val="300"/>
        </w:trPr>
        <w:tc>
          <w:tcPr>
            <w:tcW w:w="1725" w:type="dxa"/>
            <w:tcBorders>
              <w:top w:val="nil"/>
              <w:left w:val="single" w:sz="4" w:space="0" w:color="auto"/>
              <w:bottom w:val="single" w:sz="4" w:space="0" w:color="auto"/>
              <w:right w:val="single" w:sz="4" w:space="0" w:color="auto"/>
            </w:tcBorders>
            <w:shd w:val="clear" w:color="auto" w:fill="auto"/>
            <w:noWrap/>
            <w:vAlign w:val="center"/>
            <w:hideMark/>
          </w:tcPr>
          <w:p w:rsidR="0005717A" w:rsidRPr="00937477" w:rsidRDefault="0005717A" w:rsidP="00E65D17">
            <w:pPr>
              <w:spacing w:after="0" w:line="240" w:lineRule="auto"/>
              <w:rPr>
                <w:rFonts w:ascii="Calibri" w:eastAsia="Times New Roman" w:hAnsi="Calibri" w:cs="Calibri"/>
                <w:color w:val="000000"/>
                <w:szCs w:val="20"/>
                <w:lang w:eastAsia="zh-CN"/>
              </w:rPr>
            </w:pPr>
            <w:r w:rsidRPr="00937477">
              <w:rPr>
                <w:rFonts w:ascii="Calibri" w:eastAsia="Times New Roman" w:hAnsi="Calibri" w:cs="Calibri"/>
                <w:color w:val="000000"/>
                <w:szCs w:val="20"/>
                <w:lang w:eastAsia="zh-CN"/>
              </w:rPr>
              <w:t>Sink TPA-P-WO</w:t>
            </w:r>
          </w:p>
        </w:tc>
        <w:tc>
          <w:tcPr>
            <w:tcW w:w="4329" w:type="dxa"/>
            <w:tcBorders>
              <w:top w:val="nil"/>
              <w:left w:val="nil"/>
              <w:bottom w:val="single" w:sz="4" w:space="0" w:color="auto"/>
              <w:right w:val="single" w:sz="4" w:space="0" w:color="auto"/>
            </w:tcBorders>
            <w:shd w:val="clear" w:color="auto" w:fill="auto"/>
            <w:noWrap/>
            <w:vAlign w:val="center"/>
            <w:hideMark/>
          </w:tcPr>
          <w:p w:rsidR="0005717A" w:rsidRPr="00937477" w:rsidRDefault="0005717A" w:rsidP="00E65D17">
            <w:pPr>
              <w:spacing w:after="0" w:line="240" w:lineRule="auto"/>
              <w:rPr>
                <w:rFonts w:ascii="Calibri" w:eastAsia="Times New Roman" w:hAnsi="Calibri" w:cs="Calibri"/>
                <w:color w:val="000000"/>
                <w:szCs w:val="20"/>
                <w:lang w:eastAsia="zh-CN"/>
              </w:rPr>
            </w:pPr>
            <w:r w:rsidRPr="00937477">
              <w:rPr>
                <w:rFonts w:ascii="Calibri" w:eastAsia="Times New Roman" w:hAnsi="Calibri" w:cs="Calibri"/>
                <w:color w:val="000000"/>
                <w:szCs w:val="20"/>
                <w:lang w:eastAsia="zh-CN"/>
              </w:rPr>
              <w:t>Sink side Plug connector and without termination-resistor-network</w:t>
            </w:r>
          </w:p>
        </w:tc>
        <w:tc>
          <w:tcPr>
            <w:tcW w:w="3429" w:type="dxa"/>
            <w:tcBorders>
              <w:top w:val="nil"/>
              <w:left w:val="nil"/>
              <w:bottom w:val="single" w:sz="4" w:space="0" w:color="auto"/>
              <w:right w:val="single" w:sz="4" w:space="0" w:color="auto"/>
            </w:tcBorders>
            <w:shd w:val="clear" w:color="auto" w:fill="auto"/>
            <w:noWrap/>
            <w:vAlign w:val="bottom"/>
            <w:hideMark/>
          </w:tcPr>
          <w:p w:rsidR="0005717A" w:rsidRPr="00937477" w:rsidRDefault="0005717A" w:rsidP="00E65D17">
            <w:pPr>
              <w:spacing w:after="0" w:line="240" w:lineRule="auto"/>
              <w:rPr>
                <w:rFonts w:ascii="Calibri" w:eastAsia="Times New Roman" w:hAnsi="Calibri" w:cs="Calibri"/>
                <w:color w:val="000000"/>
                <w:szCs w:val="20"/>
                <w:lang w:eastAsia="zh-CN"/>
              </w:rPr>
            </w:pPr>
            <w:r w:rsidRPr="00937477">
              <w:rPr>
                <w:rFonts w:ascii="Calibri" w:eastAsia="Times New Roman" w:hAnsi="Calibri" w:cs="Calibri"/>
                <w:color w:val="000000"/>
                <w:szCs w:val="20"/>
                <w:lang w:eastAsia="zh-CN"/>
              </w:rPr>
              <w:t>Sink DUT Testing</w:t>
            </w:r>
          </w:p>
        </w:tc>
      </w:tr>
      <w:tr w:rsidR="0005717A" w:rsidRPr="00937477" w:rsidTr="00251E78">
        <w:trPr>
          <w:trHeight w:val="300"/>
        </w:trPr>
        <w:tc>
          <w:tcPr>
            <w:tcW w:w="1725" w:type="dxa"/>
            <w:tcBorders>
              <w:top w:val="nil"/>
              <w:left w:val="single" w:sz="4" w:space="0" w:color="auto"/>
              <w:bottom w:val="nil"/>
              <w:right w:val="single" w:sz="4" w:space="0" w:color="auto"/>
            </w:tcBorders>
            <w:shd w:val="clear" w:color="auto" w:fill="auto"/>
            <w:noWrap/>
            <w:vAlign w:val="center"/>
            <w:hideMark/>
          </w:tcPr>
          <w:p w:rsidR="0005717A" w:rsidRPr="00937477" w:rsidRDefault="0005717A" w:rsidP="00E65D17">
            <w:pPr>
              <w:spacing w:after="0" w:line="240" w:lineRule="auto"/>
              <w:rPr>
                <w:rFonts w:ascii="Calibri" w:eastAsia="Times New Roman" w:hAnsi="Calibri" w:cs="Calibri"/>
                <w:color w:val="000000"/>
                <w:szCs w:val="20"/>
                <w:lang w:eastAsia="zh-CN"/>
              </w:rPr>
            </w:pPr>
            <w:r w:rsidRPr="00937477">
              <w:rPr>
                <w:rFonts w:ascii="Calibri" w:eastAsia="Times New Roman" w:hAnsi="Calibri" w:cs="Calibri"/>
                <w:color w:val="000000"/>
                <w:szCs w:val="20"/>
                <w:lang w:eastAsia="zh-CN"/>
              </w:rPr>
              <w:t>Sink TPA-R-WO</w:t>
            </w:r>
          </w:p>
        </w:tc>
        <w:tc>
          <w:tcPr>
            <w:tcW w:w="4329" w:type="dxa"/>
            <w:tcBorders>
              <w:top w:val="nil"/>
              <w:left w:val="nil"/>
              <w:bottom w:val="nil"/>
              <w:right w:val="single" w:sz="4" w:space="0" w:color="auto"/>
            </w:tcBorders>
            <w:shd w:val="clear" w:color="auto" w:fill="auto"/>
            <w:noWrap/>
            <w:vAlign w:val="center"/>
            <w:hideMark/>
          </w:tcPr>
          <w:p w:rsidR="0005717A" w:rsidRPr="00937477" w:rsidRDefault="0005717A" w:rsidP="00E65D17">
            <w:pPr>
              <w:spacing w:after="0" w:line="240" w:lineRule="auto"/>
              <w:rPr>
                <w:rFonts w:ascii="Calibri" w:eastAsia="Times New Roman" w:hAnsi="Calibri" w:cs="Calibri"/>
                <w:color w:val="000000"/>
                <w:szCs w:val="20"/>
                <w:lang w:eastAsia="zh-CN"/>
              </w:rPr>
            </w:pPr>
            <w:r w:rsidRPr="00937477">
              <w:rPr>
                <w:rFonts w:ascii="Calibri" w:eastAsia="Times New Roman" w:hAnsi="Calibri" w:cs="Calibri"/>
                <w:color w:val="000000"/>
                <w:szCs w:val="20"/>
                <w:lang w:eastAsia="zh-CN"/>
              </w:rPr>
              <w:t>Sink side Receptacle connector and without termination-resistor-network</w:t>
            </w:r>
          </w:p>
        </w:tc>
        <w:tc>
          <w:tcPr>
            <w:tcW w:w="3429" w:type="dxa"/>
            <w:tcBorders>
              <w:top w:val="nil"/>
              <w:left w:val="nil"/>
              <w:bottom w:val="nil"/>
              <w:right w:val="single" w:sz="4" w:space="0" w:color="auto"/>
            </w:tcBorders>
            <w:shd w:val="clear" w:color="auto" w:fill="auto"/>
            <w:noWrap/>
            <w:vAlign w:val="bottom"/>
            <w:hideMark/>
          </w:tcPr>
          <w:p w:rsidR="0005717A" w:rsidRPr="00937477" w:rsidRDefault="0005717A" w:rsidP="00E65D17">
            <w:pPr>
              <w:spacing w:after="0" w:line="240" w:lineRule="auto"/>
              <w:rPr>
                <w:rFonts w:ascii="Calibri" w:eastAsia="Times New Roman" w:hAnsi="Calibri" w:cs="Calibri"/>
                <w:color w:val="000000"/>
                <w:szCs w:val="20"/>
                <w:lang w:eastAsia="zh-CN"/>
              </w:rPr>
            </w:pPr>
            <w:r w:rsidRPr="00937477">
              <w:rPr>
                <w:rFonts w:ascii="Calibri" w:eastAsia="Times New Roman" w:hAnsi="Calibri" w:cs="Calibri"/>
                <w:color w:val="000000"/>
                <w:szCs w:val="20"/>
                <w:lang w:eastAsia="zh-CN"/>
              </w:rPr>
              <w:t>Cable Testing (Sink Side)</w:t>
            </w:r>
          </w:p>
        </w:tc>
      </w:tr>
      <w:tr w:rsidR="00251E78" w:rsidRPr="00937477" w:rsidTr="00E65D17">
        <w:trPr>
          <w:trHeight w:val="300"/>
          <w:ins w:id="663" w:author="WA-fc02" w:date="2013-01-28T10:14:00Z"/>
        </w:trPr>
        <w:tc>
          <w:tcPr>
            <w:tcW w:w="1725" w:type="dxa"/>
            <w:tcBorders>
              <w:top w:val="nil"/>
              <w:left w:val="single" w:sz="4" w:space="0" w:color="auto"/>
              <w:bottom w:val="single" w:sz="4" w:space="0" w:color="auto"/>
              <w:right w:val="single" w:sz="4" w:space="0" w:color="auto"/>
            </w:tcBorders>
            <w:shd w:val="clear" w:color="auto" w:fill="auto"/>
            <w:noWrap/>
            <w:vAlign w:val="center"/>
          </w:tcPr>
          <w:p w:rsidR="00251E78" w:rsidRPr="00937477" w:rsidRDefault="00251E78" w:rsidP="00E65D17">
            <w:pPr>
              <w:spacing w:after="0" w:line="240" w:lineRule="auto"/>
              <w:rPr>
                <w:ins w:id="664" w:author="WA-fc02" w:date="2013-01-28T10:14:00Z"/>
                <w:rFonts w:ascii="Calibri" w:eastAsia="Times New Roman" w:hAnsi="Calibri" w:cs="Calibri"/>
                <w:color w:val="000000"/>
                <w:szCs w:val="20"/>
                <w:lang w:eastAsia="zh-CN"/>
              </w:rPr>
            </w:pPr>
            <w:ins w:id="665" w:author="WA-fc02" w:date="2013-01-28T10:14:00Z">
              <w:r>
                <w:rPr>
                  <w:rFonts w:ascii="Calibri" w:eastAsia="Times New Roman" w:hAnsi="Calibri" w:cs="Calibri"/>
                  <w:color w:val="000000"/>
                  <w:szCs w:val="20"/>
                  <w:lang w:eastAsia="zh-CN"/>
                </w:rPr>
                <w:lastRenderedPageBreak/>
                <w:t>DirSink TPA-R-WO</w:t>
              </w:r>
            </w:ins>
            <w:ins w:id="666" w:author="WA-fc02" w:date="2013-01-28T10:16:00Z">
              <w:r w:rsidRPr="00251E78">
                <w:rPr>
                  <w:rFonts w:ascii="Calibri" w:eastAsia="Times New Roman" w:hAnsi="Calibri" w:cs="Calibri"/>
                  <w:color w:val="000000"/>
                  <w:szCs w:val="20"/>
                  <w:vertAlign w:val="superscript"/>
                  <w:lang w:eastAsia="zh-CN"/>
                </w:rPr>
                <w:fldChar w:fldCharType="begin"/>
              </w:r>
              <w:r w:rsidRPr="00251E78">
                <w:rPr>
                  <w:rFonts w:ascii="Calibri" w:eastAsia="Times New Roman" w:hAnsi="Calibri" w:cs="Calibri"/>
                  <w:color w:val="000000"/>
                  <w:szCs w:val="20"/>
                  <w:vertAlign w:val="superscript"/>
                  <w:lang w:eastAsia="zh-CN"/>
                </w:rPr>
                <w:instrText xml:space="preserve"> REF _Ref347131546 \w \h </w:instrText>
              </w:r>
            </w:ins>
            <w:r>
              <w:rPr>
                <w:rFonts w:ascii="Calibri" w:eastAsia="Times New Roman" w:hAnsi="Calibri" w:cs="Calibri"/>
                <w:color w:val="000000"/>
                <w:szCs w:val="20"/>
                <w:vertAlign w:val="superscript"/>
                <w:lang w:eastAsia="zh-CN"/>
              </w:rPr>
              <w:instrText xml:space="preserve"> \* MERGEFORMAT </w:instrText>
            </w:r>
            <w:r w:rsidRPr="00251E78">
              <w:rPr>
                <w:rFonts w:ascii="Calibri" w:eastAsia="Times New Roman" w:hAnsi="Calibri" w:cs="Calibri"/>
                <w:color w:val="000000"/>
                <w:szCs w:val="20"/>
                <w:vertAlign w:val="superscript"/>
                <w:lang w:eastAsia="zh-CN"/>
              </w:rPr>
            </w:r>
            <w:r w:rsidRPr="00251E78">
              <w:rPr>
                <w:rFonts w:ascii="Calibri" w:eastAsia="Times New Roman" w:hAnsi="Calibri" w:cs="Calibri"/>
                <w:color w:val="000000"/>
                <w:szCs w:val="20"/>
                <w:vertAlign w:val="superscript"/>
                <w:lang w:eastAsia="zh-CN"/>
              </w:rPr>
              <w:fldChar w:fldCharType="separate"/>
            </w:r>
            <w:r w:rsidR="00C763A4">
              <w:rPr>
                <w:rFonts w:ascii="Calibri" w:eastAsia="Times New Roman" w:hAnsi="Calibri" w:cs="Calibri"/>
                <w:color w:val="000000"/>
                <w:szCs w:val="20"/>
                <w:vertAlign w:val="superscript"/>
                <w:lang w:eastAsia="zh-CN"/>
              </w:rPr>
              <w:t>1</w:t>
            </w:r>
            <w:ins w:id="667" w:author="WA-fc02" w:date="2013-01-28T10:16:00Z">
              <w:r w:rsidRPr="00251E78">
                <w:rPr>
                  <w:rFonts w:ascii="Calibri" w:eastAsia="Times New Roman" w:hAnsi="Calibri" w:cs="Calibri"/>
                  <w:color w:val="000000"/>
                  <w:szCs w:val="20"/>
                  <w:vertAlign w:val="superscript"/>
                  <w:lang w:eastAsia="zh-CN"/>
                </w:rPr>
                <w:fldChar w:fldCharType="end"/>
              </w:r>
            </w:ins>
          </w:p>
        </w:tc>
        <w:tc>
          <w:tcPr>
            <w:tcW w:w="4329" w:type="dxa"/>
            <w:tcBorders>
              <w:top w:val="nil"/>
              <w:left w:val="nil"/>
              <w:bottom w:val="single" w:sz="4" w:space="0" w:color="auto"/>
              <w:right w:val="single" w:sz="4" w:space="0" w:color="auto"/>
            </w:tcBorders>
            <w:shd w:val="clear" w:color="auto" w:fill="auto"/>
            <w:noWrap/>
            <w:vAlign w:val="center"/>
          </w:tcPr>
          <w:p w:rsidR="00251E78" w:rsidRPr="00937477" w:rsidRDefault="00251E78" w:rsidP="00E65D17">
            <w:pPr>
              <w:spacing w:after="0" w:line="240" w:lineRule="auto"/>
              <w:rPr>
                <w:ins w:id="668" w:author="WA-fc02" w:date="2013-01-28T10:14:00Z"/>
                <w:rFonts w:ascii="Calibri" w:eastAsia="Times New Roman" w:hAnsi="Calibri" w:cs="Calibri"/>
                <w:color w:val="000000"/>
                <w:szCs w:val="20"/>
                <w:lang w:eastAsia="zh-CN"/>
              </w:rPr>
            </w:pPr>
            <w:ins w:id="669" w:author="WA-fc02" w:date="2013-01-28T10:14:00Z">
              <w:r>
                <w:rPr>
                  <w:rFonts w:ascii="Calibri" w:eastAsia="Times New Roman" w:hAnsi="Calibri" w:cs="Calibri"/>
                  <w:color w:val="000000"/>
                  <w:szCs w:val="20"/>
                  <w:lang w:eastAsia="zh-CN"/>
                </w:rPr>
                <w:t>Sink side Receptacle connector and without termination-resistor-network</w:t>
              </w:r>
            </w:ins>
          </w:p>
        </w:tc>
        <w:tc>
          <w:tcPr>
            <w:tcW w:w="3429" w:type="dxa"/>
            <w:tcBorders>
              <w:top w:val="nil"/>
              <w:left w:val="nil"/>
              <w:bottom w:val="single" w:sz="4" w:space="0" w:color="auto"/>
              <w:right w:val="single" w:sz="4" w:space="0" w:color="auto"/>
            </w:tcBorders>
            <w:shd w:val="clear" w:color="auto" w:fill="auto"/>
            <w:noWrap/>
            <w:vAlign w:val="bottom"/>
          </w:tcPr>
          <w:p w:rsidR="00251E78" w:rsidRPr="00937477" w:rsidRDefault="00251E78" w:rsidP="00E65D17">
            <w:pPr>
              <w:spacing w:after="0" w:line="240" w:lineRule="auto"/>
              <w:rPr>
                <w:ins w:id="670" w:author="WA-fc02" w:date="2013-01-28T10:14:00Z"/>
                <w:rFonts w:ascii="Calibri" w:eastAsia="Times New Roman" w:hAnsi="Calibri" w:cs="Calibri"/>
                <w:color w:val="000000"/>
                <w:szCs w:val="20"/>
                <w:lang w:eastAsia="zh-CN"/>
              </w:rPr>
            </w:pPr>
            <w:ins w:id="671" w:author="WA-fc02" w:date="2013-01-28T10:14:00Z">
              <w:r>
                <w:rPr>
                  <w:rFonts w:ascii="Calibri" w:eastAsia="Times New Roman" w:hAnsi="Calibri" w:cs="Calibri"/>
                  <w:color w:val="000000"/>
                  <w:szCs w:val="20"/>
                  <w:lang w:eastAsia="zh-CN"/>
                </w:rPr>
                <w:t>Direct Attach Sink DUT Testing</w:t>
              </w:r>
            </w:ins>
          </w:p>
        </w:tc>
      </w:tr>
    </w:tbl>
    <w:p w:rsidR="00251E78" w:rsidRDefault="00251E78" w:rsidP="00251E78">
      <w:pPr>
        <w:keepNext/>
        <w:spacing w:before="120" w:after="0" w:line="240" w:lineRule="auto"/>
        <w:rPr>
          <w:ins w:id="672" w:author="WA-fc02" w:date="2013-01-28T10:15:00Z"/>
          <w:lang w:eastAsia="ko-KR"/>
        </w:rPr>
      </w:pPr>
      <w:bookmarkStart w:id="673" w:name="_Ref294252628"/>
      <w:bookmarkEnd w:id="651"/>
      <w:ins w:id="674" w:author="WA-fc02" w:date="2013-01-28T10:15:00Z">
        <w:r>
          <w:rPr>
            <w:lang w:eastAsia="ko-KR"/>
          </w:rPr>
          <w:t xml:space="preserve">Notes on </w:t>
        </w:r>
        <w:r>
          <w:rPr>
            <w:lang w:eastAsia="ko-KR"/>
          </w:rPr>
          <w:fldChar w:fldCharType="begin"/>
        </w:r>
        <w:r>
          <w:rPr>
            <w:lang w:eastAsia="ko-KR"/>
          </w:rPr>
          <w:instrText xml:space="preserve"> REF _Ref347131481 \h </w:instrText>
        </w:r>
      </w:ins>
      <w:r>
        <w:rPr>
          <w:lang w:eastAsia="ko-KR"/>
        </w:rPr>
      </w:r>
      <w:r>
        <w:rPr>
          <w:lang w:eastAsia="ko-KR"/>
        </w:rPr>
        <w:fldChar w:fldCharType="separate"/>
      </w:r>
      <w:r w:rsidR="00C763A4" w:rsidRPr="00B80A0A">
        <w:t xml:space="preserve">Table </w:t>
      </w:r>
      <w:r w:rsidR="00C763A4">
        <w:rPr>
          <w:noProof/>
        </w:rPr>
        <w:t>2</w:t>
      </w:r>
      <w:r w:rsidR="00C763A4">
        <w:noBreakHyphen/>
      </w:r>
      <w:r w:rsidR="00C763A4">
        <w:rPr>
          <w:noProof/>
        </w:rPr>
        <w:t>1</w:t>
      </w:r>
      <w:ins w:id="675" w:author="WA-fc02" w:date="2013-01-28T10:15:00Z">
        <w:r>
          <w:rPr>
            <w:lang w:eastAsia="ko-KR"/>
          </w:rPr>
          <w:fldChar w:fldCharType="end"/>
        </w:r>
        <w:r>
          <w:rPr>
            <w:lang w:eastAsia="ko-KR"/>
          </w:rPr>
          <w:t>:</w:t>
        </w:r>
      </w:ins>
    </w:p>
    <w:p w:rsidR="00251E78" w:rsidRDefault="00251E78" w:rsidP="00251E78">
      <w:pPr>
        <w:pStyle w:val="ListParagraph"/>
        <w:numPr>
          <w:ilvl w:val="0"/>
          <w:numId w:val="409"/>
        </w:numPr>
        <w:rPr>
          <w:ins w:id="676" w:author="WA-fc02" w:date="2013-01-28T10:15:00Z"/>
          <w:lang w:eastAsia="ko-KR"/>
        </w:rPr>
      </w:pPr>
      <w:bookmarkStart w:id="677" w:name="_Ref347131546"/>
      <w:ins w:id="678" w:author="WA-fc02" w:date="2013-01-28T10:15:00Z">
        <w:r>
          <w:rPr>
            <w:lang w:eastAsia="ko-KR"/>
          </w:rPr>
          <w:t>If direct attach sink DUT has the same plug type connector as the Dongle device, then DirSink TPA-R-WO is the same as Source TPA-R-WO.</w:t>
        </w:r>
        <w:bookmarkEnd w:id="677"/>
      </w:ins>
    </w:p>
    <w:p w:rsidR="001D0EE9" w:rsidRDefault="001D0EE9" w:rsidP="00ED5DF6">
      <w:pPr>
        <w:pStyle w:val="Heading4"/>
        <w:rPr>
          <w:rFonts w:eastAsia="Malgun Gothic"/>
          <w:lang w:eastAsia="ko-KR"/>
        </w:rPr>
      </w:pPr>
      <w:r>
        <w:rPr>
          <w:rFonts w:eastAsia="Malgun Gothic" w:hint="eastAsia"/>
          <w:lang w:eastAsia="ko-KR"/>
        </w:rPr>
        <w:t xml:space="preserve">RxSense (RSEN) </w:t>
      </w:r>
      <w:r>
        <w:t>Test Point Access (TPA) Boards</w:t>
      </w:r>
      <w:bookmarkEnd w:id="673"/>
    </w:p>
    <w:p w:rsidR="001D0EE9" w:rsidRDefault="001D0EE9" w:rsidP="001D0EE9">
      <w:pPr>
        <w:rPr>
          <w:lang w:eastAsia="ko-KR"/>
        </w:rPr>
      </w:pPr>
      <w:r>
        <w:rPr>
          <w:rFonts w:hint="eastAsia"/>
          <w:lang w:eastAsia="ko-KR"/>
        </w:rPr>
        <w:t xml:space="preserve">The following </w:t>
      </w:r>
      <w:r w:rsidR="00AA0D1B">
        <w:rPr>
          <w:lang w:eastAsia="ko-KR"/>
        </w:rPr>
        <w:t>two</w:t>
      </w:r>
      <w:r>
        <w:rPr>
          <w:rFonts w:hint="eastAsia"/>
          <w:lang w:eastAsia="ko-KR"/>
        </w:rPr>
        <w:t xml:space="preserve"> types of TPA boards will be used for RxSense Impedance testing on Source, Sink, and Dongle DUTs</w:t>
      </w:r>
      <w:r>
        <w:rPr>
          <w:lang w:eastAsia="ko-KR"/>
        </w:rPr>
        <w:t>:</w:t>
      </w:r>
    </w:p>
    <w:p w:rsidR="00AA0D1B" w:rsidRPr="001D0EE9" w:rsidRDefault="00AA0D1B" w:rsidP="005820D6">
      <w:pPr>
        <w:pStyle w:val="ListParagraph"/>
        <w:numPr>
          <w:ilvl w:val="0"/>
          <w:numId w:val="232"/>
        </w:numPr>
        <w:rPr>
          <w:rFonts w:eastAsia="MS Mincho"/>
          <w:lang w:eastAsia="ja-JP"/>
        </w:rPr>
      </w:pPr>
      <w:r>
        <w:t>Source TPA-RSEN: U</w:t>
      </w:r>
      <w:r w:rsidRPr="001D0EE9">
        <w:rPr>
          <w:rFonts w:eastAsia="MS Mincho"/>
          <w:lang w:eastAsia="ja-JP"/>
        </w:rPr>
        <w:t>sed for Source DUT RxSense Impedance detection test</w:t>
      </w:r>
    </w:p>
    <w:p w:rsidR="00AA0D1B" w:rsidRPr="00AA0D1B" w:rsidRDefault="00AA0D1B" w:rsidP="005820D6">
      <w:pPr>
        <w:pStyle w:val="ListParagraph"/>
        <w:numPr>
          <w:ilvl w:val="0"/>
          <w:numId w:val="232"/>
        </w:numPr>
        <w:rPr>
          <w:rFonts w:eastAsia="MS Mincho"/>
          <w:lang w:eastAsia="ja-JP"/>
        </w:rPr>
      </w:pPr>
      <w:r>
        <w:t>Sink/Dongle TPA-RSEN: U</w:t>
      </w:r>
      <w:r w:rsidRPr="001D0EE9">
        <w:rPr>
          <w:rFonts w:eastAsia="MS Mincho"/>
          <w:lang w:eastAsia="ja-JP"/>
        </w:rPr>
        <w:t>sed for Sink</w:t>
      </w:r>
      <w:r>
        <w:rPr>
          <w:rFonts w:eastAsia="MS Mincho"/>
          <w:lang w:eastAsia="ja-JP"/>
        </w:rPr>
        <w:t xml:space="preserve"> and Dongle</w:t>
      </w:r>
      <w:r w:rsidRPr="001D0EE9">
        <w:rPr>
          <w:rFonts w:eastAsia="MS Mincho"/>
          <w:lang w:eastAsia="ja-JP"/>
        </w:rPr>
        <w:t xml:space="preserve"> DUT</w:t>
      </w:r>
      <w:r>
        <w:rPr>
          <w:rFonts w:eastAsia="MS Mincho"/>
          <w:lang w:eastAsia="ja-JP"/>
        </w:rPr>
        <w:t>s</w:t>
      </w:r>
      <w:r w:rsidRPr="001D0EE9">
        <w:rPr>
          <w:rFonts w:eastAsia="MS Mincho"/>
          <w:lang w:eastAsia="ja-JP"/>
        </w:rPr>
        <w:t xml:space="preserve"> RxSense Impedance test</w:t>
      </w:r>
    </w:p>
    <w:tbl>
      <w:tblPr>
        <w:tblStyle w:val="TableGrid"/>
        <w:tblW w:w="0" w:type="auto"/>
        <w:tblLook w:val="04A0" w:firstRow="1" w:lastRow="0" w:firstColumn="1" w:lastColumn="0" w:noHBand="0" w:noVBand="1"/>
      </w:tblPr>
      <w:tblGrid>
        <w:gridCol w:w="9576"/>
      </w:tblGrid>
      <w:tr w:rsidR="001D0EE9" w:rsidRPr="00FD05CE" w:rsidTr="003C125A">
        <w:tc>
          <w:tcPr>
            <w:tcW w:w="9576" w:type="dxa"/>
            <w:tcBorders>
              <w:top w:val="nil"/>
              <w:left w:val="nil"/>
              <w:bottom w:val="nil"/>
              <w:right w:val="nil"/>
            </w:tcBorders>
            <w:shd w:val="clear" w:color="auto" w:fill="F2F2F2" w:themeFill="background1" w:themeFillShade="F2"/>
          </w:tcPr>
          <w:p w:rsidR="001D0EE9" w:rsidRPr="00FD05CE" w:rsidRDefault="00AA0D1B" w:rsidP="003C125A">
            <w:pPr>
              <w:jc w:val="center"/>
            </w:pPr>
            <w:r>
              <w:object w:dxaOrig="8433" w:dyaOrig="5365">
                <v:shape id="_x0000_i1035" type="#_x0000_t75" style="width:365.75pt;height:229.8pt" o:ole="">
                  <v:imagedata r:id="rId37" o:title=""/>
                </v:shape>
                <o:OLEObject Type="Embed" ProgID="Visio.Drawing.11" ShapeID="_x0000_i1035" DrawAspect="Content" ObjectID="_1422185882" r:id="rId38"/>
              </w:object>
            </w:r>
          </w:p>
        </w:tc>
      </w:tr>
    </w:tbl>
    <w:p w:rsidR="001D0EE9" w:rsidRDefault="008A7CCD" w:rsidP="008A7CCD">
      <w:pPr>
        <w:pStyle w:val="Caption-Figure"/>
      </w:pPr>
      <w:bookmarkStart w:id="679" w:name="_Ref288481338"/>
      <w:bookmarkStart w:id="680" w:name="_Toc348443861"/>
      <w:r>
        <w:t>Figure</w:t>
      </w:r>
      <w:r w:rsidR="00512694">
        <w:t xml:space="preserve"> </w:t>
      </w:r>
      <w:r w:rsidR="00130D93">
        <w:fldChar w:fldCharType="begin"/>
      </w:r>
      <w:r w:rsidR="00130D93">
        <w:instrText xml:space="preserve"> SEQ Figure \* ARABIC </w:instrText>
      </w:r>
      <w:r w:rsidR="00130D93">
        <w:fldChar w:fldCharType="separate"/>
      </w:r>
      <w:r w:rsidR="00C763A4">
        <w:rPr>
          <w:noProof/>
        </w:rPr>
        <w:t>14</w:t>
      </w:r>
      <w:r w:rsidR="00130D93">
        <w:rPr>
          <w:noProof/>
        </w:rPr>
        <w:fldChar w:fldCharType="end"/>
      </w:r>
      <w:bookmarkEnd w:id="679"/>
      <w:r w:rsidR="00512694">
        <w:t xml:space="preserve">. </w:t>
      </w:r>
      <w:r w:rsidR="00AA0D1B">
        <w:rPr>
          <w:rFonts w:hint="eastAsia"/>
          <w:lang w:eastAsia="ko-KR"/>
        </w:rPr>
        <w:t>TPA Board for Source RxSense Test (Source TPA-RSEN)</w:t>
      </w:r>
      <w:bookmarkEnd w:id="680"/>
    </w:p>
    <w:tbl>
      <w:tblPr>
        <w:tblStyle w:val="TableGrid"/>
        <w:tblW w:w="0" w:type="auto"/>
        <w:tblLook w:val="04A0" w:firstRow="1" w:lastRow="0" w:firstColumn="1" w:lastColumn="0" w:noHBand="0" w:noVBand="1"/>
      </w:tblPr>
      <w:tblGrid>
        <w:gridCol w:w="9576"/>
      </w:tblGrid>
      <w:tr w:rsidR="001D0EE9" w:rsidRPr="00FD05CE" w:rsidTr="003C125A">
        <w:tc>
          <w:tcPr>
            <w:tcW w:w="9576" w:type="dxa"/>
            <w:tcBorders>
              <w:top w:val="nil"/>
              <w:left w:val="nil"/>
              <w:bottom w:val="nil"/>
              <w:right w:val="nil"/>
            </w:tcBorders>
            <w:shd w:val="clear" w:color="auto" w:fill="F2F2F2" w:themeFill="background1" w:themeFillShade="F2"/>
          </w:tcPr>
          <w:p w:rsidR="001D0EE9" w:rsidRPr="00FD05CE" w:rsidRDefault="00562291" w:rsidP="003C125A">
            <w:pPr>
              <w:jc w:val="center"/>
            </w:pPr>
            <w:r>
              <w:object w:dxaOrig="9133" w:dyaOrig="7157">
                <v:shape id="_x0000_i1036" type="#_x0000_t75" style="width:399.75pt;height:313.9pt" o:ole="">
                  <v:imagedata r:id="rId39" o:title=""/>
                </v:shape>
                <o:OLEObject Type="Embed" ProgID="Visio.Drawing.11" ShapeID="_x0000_i1036" DrawAspect="Content" ObjectID="_1422185883" r:id="rId40"/>
              </w:object>
            </w:r>
          </w:p>
        </w:tc>
      </w:tr>
    </w:tbl>
    <w:p w:rsidR="001D0EE9" w:rsidRPr="001D0EE9" w:rsidRDefault="008A7CCD" w:rsidP="008A7CCD">
      <w:pPr>
        <w:pStyle w:val="Caption-Figure"/>
      </w:pPr>
      <w:bookmarkStart w:id="681" w:name="_Ref288481340"/>
      <w:bookmarkStart w:id="682" w:name="_Toc348443862"/>
      <w:r>
        <w:t>Figure</w:t>
      </w:r>
      <w:r w:rsidR="00512694">
        <w:t xml:space="preserve"> </w:t>
      </w:r>
      <w:r w:rsidR="00130D93">
        <w:fldChar w:fldCharType="begin"/>
      </w:r>
      <w:r w:rsidR="00130D93">
        <w:instrText xml:space="preserve"> SEQ Figure \* ARABIC </w:instrText>
      </w:r>
      <w:r w:rsidR="00130D93">
        <w:fldChar w:fldCharType="separate"/>
      </w:r>
      <w:r w:rsidR="00C763A4">
        <w:rPr>
          <w:noProof/>
        </w:rPr>
        <w:t>15</w:t>
      </w:r>
      <w:r w:rsidR="00130D93">
        <w:rPr>
          <w:noProof/>
        </w:rPr>
        <w:fldChar w:fldCharType="end"/>
      </w:r>
      <w:bookmarkEnd w:id="681"/>
      <w:r w:rsidR="00512694">
        <w:t xml:space="preserve">. </w:t>
      </w:r>
      <w:bookmarkStart w:id="683" w:name="EDIT_20120911_003"/>
      <w:r w:rsidR="00AA0D1B" w:rsidRPr="002C78F0">
        <w:t xml:space="preserve">TPA Board </w:t>
      </w:r>
      <w:r w:rsidR="00AA0D1B">
        <w:t>for Sink and Dongle RxSense Test (Sink/Dongle TPA-RSEN)</w:t>
      </w:r>
      <w:bookmarkEnd w:id="682"/>
      <w:bookmarkEnd w:id="683"/>
    </w:p>
    <w:p w:rsidR="001E1650" w:rsidRDefault="001E1650" w:rsidP="00F25BD4">
      <w:pPr>
        <w:pStyle w:val="Heading3"/>
      </w:pPr>
      <w:bookmarkStart w:id="684" w:name="_Toc348443691"/>
      <w:r>
        <w:t>Miscellaneous</w:t>
      </w:r>
      <w:bookmarkEnd w:id="646"/>
      <w:bookmarkEnd w:id="647"/>
      <w:bookmarkEnd w:id="648"/>
      <w:bookmarkEnd w:id="684"/>
    </w:p>
    <w:p w:rsidR="00AF71C6" w:rsidRDefault="00AF71C6" w:rsidP="00ED5DF6">
      <w:pPr>
        <w:pStyle w:val="Heading4"/>
      </w:pPr>
      <w:bookmarkStart w:id="685" w:name="_Toc275786575"/>
      <w:r>
        <w:t>SMA Coaxial Cable</w:t>
      </w:r>
      <w:bookmarkEnd w:id="685"/>
    </w:p>
    <w:p w:rsidR="00AF71C6" w:rsidRDefault="00AF71C6" w:rsidP="005820D6">
      <w:pPr>
        <w:pStyle w:val="ListParagraph"/>
        <w:numPr>
          <w:ilvl w:val="0"/>
          <w:numId w:val="109"/>
        </w:numPr>
      </w:pPr>
      <w:r>
        <w:t>-3dB Bandwidth: 10GHz or greater</w:t>
      </w:r>
      <w:bookmarkEnd w:id="6"/>
    </w:p>
    <w:p w:rsidR="00AF71C6" w:rsidRDefault="00AF71C6" w:rsidP="005820D6">
      <w:pPr>
        <w:pStyle w:val="ListParagraph"/>
        <w:numPr>
          <w:ilvl w:val="0"/>
          <w:numId w:val="109"/>
        </w:numPr>
      </w:pPr>
      <w:r>
        <w:t>50 ohm impedance</w:t>
      </w:r>
    </w:p>
    <w:p w:rsidR="00AF71C6" w:rsidRDefault="00AF71C6" w:rsidP="00ED5DF6">
      <w:pPr>
        <w:pStyle w:val="Heading4"/>
      </w:pPr>
      <w:bookmarkStart w:id="686" w:name="_Toc275786577"/>
      <w:r>
        <w:t>DC Source-Meter</w:t>
      </w:r>
      <w:bookmarkEnd w:id="686"/>
    </w:p>
    <w:p w:rsidR="00AF71C6" w:rsidRPr="00326B96" w:rsidRDefault="00AF71C6" w:rsidP="00001B1B">
      <w:pPr>
        <w:numPr>
          <w:ilvl w:val="0"/>
          <w:numId w:val="25"/>
        </w:numPr>
      </w:pPr>
      <w:r>
        <w:t>ISVM: Can measure the voltage (0 – 10V, 0.1mV resolution and accuracy or better) with controlling the drain current (0 – 1A, 0.1uA resolution and accuracy or better)</w:t>
      </w:r>
      <w:r w:rsidR="003C4531" w:rsidRPr="003C4531">
        <w:t xml:space="preserve"> </w:t>
      </w:r>
      <w:bookmarkEnd w:id="7"/>
    </w:p>
    <w:p w:rsidR="00AF71C6" w:rsidRDefault="00AF71C6" w:rsidP="00ED5DF6">
      <w:pPr>
        <w:pStyle w:val="Heading4"/>
      </w:pPr>
      <w:bookmarkStart w:id="687" w:name="_Toc275786579"/>
      <w:r>
        <w:t>Digital Multi-meter</w:t>
      </w:r>
      <w:bookmarkEnd w:id="687"/>
    </w:p>
    <w:p w:rsidR="006E4C37" w:rsidRPr="006E4C37" w:rsidRDefault="006E4C37" w:rsidP="006E4C37">
      <w:r>
        <w:t xml:space="preserve">A </w:t>
      </w:r>
      <w:bookmarkStart w:id="688" w:name="TE_Multimeter"/>
      <w:r>
        <w:t>DC Multi-meter</w:t>
      </w:r>
      <w:bookmarkEnd w:id="688"/>
      <w:r>
        <w:t xml:space="preserve"> is needed to measure DC voltages at various test points.</w:t>
      </w:r>
      <w:r w:rsidR="003C4531" w:rsidRPr="003C4531">
        <w:t xml:space="preserve"> </w:t>
      </w:r>
    </w:p>
    <w:p w:rsidR="00AF71C6" w:rsidRDefault="00AF71C6" w:rsidP="005820D6">
      <w:pPr>
        <w:pStyle w:val="ListParagraph"/>
        <w:numPr>
          <w:ilvl w:val="0"/>
          <w:numId w:val="108"/>
        </w:numPr>
      </w:pPr>
      <w:r>
        <w:t>DC Voltage</w:t>
      </w:r>
    </w:p>
    <w:p w:rsidR="00AF71C6" w:rsidRDefault="00AF71C6" w:rsidP="005820D6">
      <w:pPr>
        <w:pStyle w:val="ListParagraph"/>
        <w:numPr>
          <w:ilvl w:val="1"/>
          <w:numId w:val="108"/>
        </w:numPr>
      </w:pPr>
      <w:r>
        <w:t>DC voltage resolution &lt;= 1uV when range is 0 – 1mV</w:t>
      </w:r>
    </w:p>
    <w:p w:rsidR="00AF71C6" w:rsidRDefault="00AF71C6" w:rsidP="005820D6">
      <w:pPr>
        <w:pStyle w:val="ListParagraph"/>
        <w:numPr>
          <w:ilvl w:val="1"/>
          <w:numId w:val="108"/>
        </w:numPr>
      </w:pPr>
      <w:r>
        <w:t>DC voltage accuracy &lt;= +/- 10uV when range is 0 – 1mV</w:t>
      </w:r>
    </w:p>
    <w:p w:rsidR="00AF71C6" w:rsidRDefault="00AF71C6" w:rsidP="005820D6">
      <w:pPr>
        <w:pStyle w:val="ListParagraph"/>
        <w:numPr>
          <w:ilvl w:val="0"/>
          <w:numId w:val="108"/>
        </w:numPr>
      </w:pPr>
      <w:r>
        <w:t>DC Resistance</w:t>
      </w:r>
    </w:p>
    <w:p w:rsidR="00AF71C6" w:rsidRDefault="00AF71C6" w:rsidP="005820D6">
      <w:pPr>
        <w:pStyle w:val="ListParagraph"/>
        <w:numPr>
          <w:ilvl w:val="1"/>
          <w:numId w:val="108"/>
        </w:numPr>
      </w:pPr>
      <w:r>
        <w:t>DC resistance resolution is more than 3 digits</w:t>
      </w:r>
    </w:p>
    <w:p w:rsidR="00AF71C6" w:rsidRDefault="00AF71C6" w:rsidP="005820D6">
      <w:pPr>
        <w:pStyle w:val="ListParagraph"/>
        <w:numPr>
          <w:ilvl w:val="1"/>
          <w:numId w:val="108"/>
        </w:numPr>
      </w:pPr>
      <w:r>
        <w:t>DC resistance accuracy &lt;= 1%</w:t>
      </w:r>
    </w:p>
    <w:p w:rsidR="00AF71C6" w:rsidRDefault="00AF71C6" w:rsidP="005820D6">
      <w:pPr>
        <w:pStyle w:val="ListParagraph"/>
        <w:numPr>
          <w:ilvl w:val="1"/>
          <w:numId w:val="108"/>
        </w:numPr>
      </w:pPr>
      <w:r>
        <w:t>Maximum measurable resistance &gt;= 1</w:t>
      </w:r>
      <w:r w:rsidR="000E5665">
        <w:t>M ohms</w:t>
      </w:r>
    </w:p>
    <w:p w:rsidR="00AF71C6" w:rsidRDefault="00AF71C6" w:rsidP="00ED5DF6">
      <w:pPr>
        <w:pStyle w:val="Heading4"/>
      </w:pPr>
      <w:bookmarkStart w:id="689" w:name="_Toc275786583"/>
      <w:bookmarkEnd w:id="8"/>
      <w:r>
        <w:lastRenderedPageBreak/>
        <w:t>DC Power Supply</w:t>
      </w:r>
      <w:bookmarkEnd w:id="689"/>
    </w:p>
    <w:p w:rsidR="006E4C37" w:rsidRPr="006E4C37" w:rsidRDefault="006E4C37" w:rsidP="006E4C37">
      <w:r>
        <w:t xml:space="preserve">A </w:t>
      </w:r>
      <w:bookmarkStart w:id="690" w:name="TE_TPA_Power_Supply"/>
      <w:r>
        <w:t>DC Power Supply</w:t>
      </w:r>
      <w:bookmarkEnd w:id="690"/>
      <w:r>
        <w:t xml:space="preserve"> is needed to drive the TPA boards.</w:t>
      </w:r>
      <w:r w:rsidR="003C4531" w:rsidRPr="003C4531">
        <w:t xml:space="preserve"> </w:t>
      </w:r>
      <w:bookmarkStart w:id="691" w:name="EDIT_20120726_009"/>
      <w:r w:rsidR="00AA2387">
        <w:t>A dual mode power supply would be preferred.</w:t>
      </w:r>
      <w:bookmarkEnd w:id="691"/>
    </w:p>
    <w:p w:rsidR="00AF71C6" w:rsidRDefault="00AF71C6" w:rsidP="005820D6">
      <w:pPr>
        <w:pStyle w:val="ListParagraph"/>
        <w:numPr>
          <w:ilvl w:val="0"/>
          <w:numId w:val="107"/>
        </w:numPr>
      </w:pPr>
      <w:r>
        <w:t>Voltage range: 0 – 10V</w:t>
      </w:r>
    </w:p>
    <w:p w:rsidR="00AF71C6" w:rsidRDefault="00AF71C6" w:rsidP="005820D6">
      <w:pPr>
        <w:pStyle w:val="ListParagraph"/>
        <w:numPr>
          <w:ilvl w:val="0"/>
          <w:numId w:val="107"/>
        </w:numPr>
      </w:pPr>
      <w:r>
        <w:t>Voltage accuracy: &lt;= +/- 1%</w:t>
      </w:r>
    </w:p>
    <w:p w:rsidR="00AF71C6" w:rsidRDefault="00AF71C6" w:rsidP="005820D6">
      <w:pPr>
        <w:pStyle w:val="ListParagraph"/>
        <w:numPr>
          <w:ilvl w:val="0"/>
          <w:numId w:val="107"/>
        </w:numPr>
      </w:pPr>
      <w:r>
        <w:t>Current: maximum 1A</w:t>
      </w:r>
    </w:p>
    <w:p w:rsidR="00AF71C6" w:rsidRDefault="00AF71C6" w:rsidP="00ED5DF6">
      <w:pPr>
        <w:pStyle w:val="Heading4"/>
      </w:pPr>
      <w:bookmarkStart w:id="692" w:name="_Toc275786585"/>
      <w:bookmarkStart w:id="693" w:name="_Ref327974044"/>
      <w:r>
        <w:t>DC Block</w:t>
      </w:r>
      <w:bookmarkEnd w:id="692"/>
      <w:bookmarkEnd w:id="693"/>
    </w:p>
    <w:p w:rsidR="00AF71C6" w:rsidRDefault="00AF71C6" w:rsidP="00001B1B">
      <w:pPr>
        <w:numPr>
          <w:ilvl w:val="0"/>
          <w:numId w:val="22"/>
        </w:numPr>
      </w:pPr>
      <w:r>
        <w:t>-3dB BW: 18GHz or greater</w:t>
      </w:r>
      <w:bookmarkEnd w:id="9"/>
    </w:p>
    <w:p w:rsidR="000614B5" w:rsidRDefault="000614B5" w:rsidP="003B2CDA">
      <w:pPr>
        <w:pStyle w:val="Heading2"/>
        <w:rPr>
          <w:lang w:eastAsia="ja-JP"/>
        </w:rPr>
      </w:pPr>
      <w:bookmarkStart w:id="694" w:name="_Ref275267629"/>
      <w:bookmarkStart w:id="695" w:name="_Toc275269345"/>
      <w:bookmarkStart w:id="696" w:name="_Toc275786589"/>
      <w:bookmarkStart w:id="697" w:name="_Toc348443692"/>
      <w:bookmarkEnd w:id="10"/>
      <w:r>
        <w:rPr>
          <w:lang w:eastAsia="ja-JP"/>
        </w:rPr>
        <w:t>Required Video and Audio Patterns</w:t>
      </w:r>
      <w:bookmarkEnd w:id="697"/>
    </w:p>
    <w:p w:rsidR="000614B5" w:rsidRDefault="00750B56" w:rsidP="000614B5">
      <w:pPr>
        <w:rPr>
          <w:lang w:eastAsia="ja-JP"/>
        </w:rPr>
      </w:pPr>
      <w:r>
        <w:rPr>
          <w:lang w:eastAsia="ja-JP"/>
        </w:rPr>
        <w:t>Some tests in this specification require the generation or measurement of specific video patterns or audio content streams.</w:t>
      </w:r>
    </w:p>
    <w:p w:rsidR="00750B56" w:rsidRDefault="00750B56" w:rsidP="00750B56">
      <w:pPr>
        <w:pStyle w:val="Heading3"/>
        <w:rPr>
          <w:lang w:eastAsia="ja-JP"/>
        </w:rPr>
      </w:pPr>
      <w:bookmarkStart w:id="698" w:name="_Toc348443693"/>
      <w:r>
        <w:rPr>
          <w:lang w:eastAsia="ja-JP"/>
        </w:rPr>
        <w:t>Required Video Patterns</w:t>
      </w:r>
      <w:bookmarkEnd w:id="698"/>
    </w:p>
    <w:p w:rsidR="00750B56" w:rsidRDefault="00750B56" w:rsidP="00ED5DF6">
      <w:pPr>
        <w:pStyle w:val="Heading4"/>
        <w:rPr>
          <w:lang w:eastAsia="ja-JP"/>
        </w:rPr>
      </w:pPr>
      <w:r>
        <w:rPr>
          <w:lang w:eastAsia="ja-JP"/>
        </w:rPr>
        <w:t>Gray Ramp</w:t>
      </w:r>
      <w:r w:rsidR="006878E2">
        <w:rPr>
          <w:lang w:eastAsia="ja-JP"/>
        </w:rPr>
        <w:t xml:space="preserve"> Pattern</w:t>
      </w:r>
    </w:p>
    <w:p w:rsidR="00773123" w:rsidRDefault="00CD2B4E" w:rsidP="00773123">
      <w:r>
        <w:t xml:space="preserve">The Gray Ramp </w:t>
      </w:r>
      <w:r w:rsidR="006878E2">
        <w:t>p</w:t>
      </w:r>
      <w:r>
        <w:t>attern creates a full video field or frame with a changing color, ranging from black on the left to white on the right</w:t>
      </w:r>
      <w:r w:rsidR="00111C31">
        <w:t xml:space="preserve">, repeating </w:t>
      </w:r>
      <w:r w:rsidR="00226293">
        <w:t>across the width of the screen</w:t>
      </w:r>
      <w:r>
        <w:t>.</w:t>
      </w:r>
      <w:r w:rsidR="00EC11E3">
        <w:t xml:space="preserve"> </w:t>
      </w:r>
      <w:r w:rsidR="00773123">
        <w:t>The pixel data values for the range from 'black' to 'white'</w:t>
      </w:r>
      <w:r w:rsidR="00111C31">
        <w:t xml:space="preserve"> </w:t>
      </w:r>
      <w:r w:rsidR="00773123">
        <w:t>depend on t</w:t>
      </w:r>
      <w:r w:rsidR="00475575">
        <w:t>he color space used on the link.</w:t>
      </w:r>
      <w:r w:rsidR="00FB6508">
        <w:t xml:space="preserve">  A formula for 'gray' in RGB and YCbCr color spaces is shown in </w:t>
      </w:r>
      <w:r w:rsidR="00D21FFE">
        <w:fldChar w:fldCharType="begin"/>
      </w:r>
      <w:r w:rsidR="00FB6508">
        <w:instrText xml:space="preserve"> REF _Ref290973356 \h </w:instrText>
      </w:r>
      <w:r w:rsidR="00D21FFE">
        <w:fldChar w:fldCharType="separate"/>
      </w:r>
      <w:r w:rsidR="00C763A4">
        <w:t xml:space="preserve">Figure </w:t>
      </w:r>
      <w:r w:rsidR="00C763A4">
        <w:rPr>
          <w:noProof/>
        </w:rPr>
        <w:t>16</w:t>
      </w:r>
      <w:r w:rsidR="00D21FFE">
        <w:fldChar w:fldCharType="end"/>
      </w:r>
      <w:r w:rsidR="00FB6508">
        <w:t>.</w:t>
      </w:r>
    </w:p>
    <w:tbl>
      <w:tblPr>
        <w:tblStyle w:val="TableGrid"/>
        <w:tblW w:w="0" w:type="auto"/>
        <w:tblLook w:val="04A0" w:firstRow="1" w:lastRow="0" w:firstColumn="1" w:lastColumn="0" w:noHBand="0" w:noVBand="1"/>
      </w:tblPr>
      <w:tblGrid>
        <w:gridCol w:w="9576"/>
      </w:tblGrid>
      <w:tr w:rsidR="00FB6508" w:rsidTr="0039180B">
        <w:tc>
          <w:tcPr>
            <w:tcW w:w="9576" w:type="dxa"/>
            <w:tcBorders>
              <w:top w:val="nil"/>
              <w:left w:val="nil"/>
              <w:bottom w:val="nil"/>
              <w:right w:val="nil"/>
            </w:tcBorders>
            <w:shd w:val="clear" w:color="auto" w:fill="F2F2F2" w:themeFill="background1" w:themeFillShade="F2"/>
          </w:tcPr>
          <w:p w:rsidR="00FB6508" w:rsidRPr="00C0544C" w:rsidRDefault="00FB6508" w:rsidP="0039180B">
            <w:pPr>
              <w:keepNext/>
              <w:rPr>
                <w:rFonts w:eastAsiaTheme="minorEastAsia"/>
              </w:rPr>
            </w:pPr>
            <m:oMath>
              <m:r>
                <w:rPr>
                  <w:rFonts w:ascii="Cambria Math" w:eastAsiaTheme="minorEastAsia" w:hAnsi="Cambria Math"/>
                </w:rPr>
                <m:t>{</m:t>
              </m:r>
              <m:d>
                <m:dPr>
                  <m:begChr m:val="["/>
                  <m:endChr m:val="]"/>
                  <m:ctrlPr>
                    <w:rPr>
                      <w:rFonts w:ascii="Cambria Math" w:eastAsiaTheme="minorEastAsia" w:hAnsi="Cambria Math"/>
                      <w:i/>
                    </w:rPr>
                  </m:ctrlPr>
                </m:dPr>
                <m:e>
                  <m:r>
                    <w:rPr>
                      <w:rFonts w:ascii="Cambria Math" w:eastAsiaTheme="minorEastAsia" w:hAnsi="Cambria Math"/>
                    </w:rPr>
                    <m:t>Red=Green=Blue=Mod</m:t>
                  </m:r>
                  <m:d>
                    <m:dPr>
                      <m:ctrlPr>
                        <w:rPr>
                          <w:rFonts w:ascii="Cambria Math" w:eastAsiaTheme="minorEastAsia" w:hAnsi="Cambria Math"/>
                          <w:i/>
                        </w:rPr>
                      </m:ctrlPr>
                    </m:dPr>
                    <m:e>
                      <m:r>
                        <w:rPr>
                          <w:rFonts w:ascii="Cambria Math" w:eastAsiaTheme="minorEastAsia" w:hAnsi="Cambria Math"/>
                        </w:rPr>
                        <m:t>i+Black,Whi</m:t>
                      </m:r>
                      <m:r>
                        <w:rPr>
                          <w:rFonts w:ascii="Cambria Math" w:eastAsiaTheme="minorEastAsia" w:hAnsi="Cambria Math"/>
                        </w:rPr>
                        <m:t>te</m:t>
                      </m:r>
                    </m:e>
                  </m:d>
                </m:e>
              </m:d>
              <m:r>
                <w:rPr>
                  <w:rFonts w:ascii="Cambria Math" w:eastAsiaTheme="minorEastAsia" w:hAnsi="Cambria Math"/>
                </w:rPr>
                <m:t xml:space="preserve">for i=0 to </m:t>
              </m:r>
              <m:d>
                <m:dPr>
                  <m:ctrlPr>
                    <w:rPr>
                      <w:rFonts w:ascii="Cambria Math" w:eastAsiaTheme="minorEastAsia" w:hAnsi="Cambria Math"/>
                      <w:i/>
                    </w:rPr>
                  </m:ctrlPr>
                </m:dPr>
                <m:e>
                  <m:r>
                    <w:rPr>
                      <w:rFonts w:ascii="Cambria Math" w:eastAsiaTheme="minorEastAsia" w:hAnsi="Cambria Math"/>
                    </w:rPr>
                    <m:t>LineWidth-1</m:t>
                  </m:r>
                </m:e>
              </m:d>
              <m:r>
                <w:rPr>
                  <w:rFonts w:ascii="Cambria Math" w:eastAsiaTheme="minorEastAsia" w:hAnsi="Cambria Math"/>
                </w:rPr>
                <m:t xml:space="preserve"> step 1</m:t>
              </m:r>
            </m:oMath>
            <w:r>
              <w:rPr>
                <w:rFonts w:eastAsiaTheme="minorEastAsia"/>
              </w:rPr>
              <w:t xml:space="preserve"> } for each line in frame</w:t>
            </w:r>
          </w:p>
        </w:tc>
      </w:tr>
      <w:tr w:rsidR="00FB6508" w:rsidTr="0039180B">
        <w:tc>
          <w:tcPr>
            <w:tcW w:w="9576" w:type="dxa"/>
            <w:tcBorders>
              <w:top w:val="nil"/>
              <w:left w:val="nil"/>
              <w:bottom w:val="nil"/>
              <w:right w:val="nil"/>
            </w:tcBorders>
            <w:shd w:val="clear" w:color="auto" w:fill="F2F2F2" w:themeFill="background1" w:themeFillShade="F2"/>
          </w:tcPr>
          <w:p w:rsidR="00FB6508" w:rsidRDefault="00FB6508" w:rsidP="0039180B">
            <w:pPr>
              <w:keepNext/>
              <w:rPr>
                <w:rFonts w:ascii="Calibri" w:eastAsia="Calibri" w:hAnsi="Calibri" w:cs="Times New Roman"/>
              </w:rPr>
            </w:pPr>
            <m:oMathPara>
              <m:oMath>
                <m:r>
                  <w:rPr>
                    <w:rFonts w:ascii="Cambria Math" w:eastAsiaTheme="minorEastAsia" w:hAnsi="Cambria Math"/>
                  </w:rPr>
                  <m:t>{</m:t>
                </m:r>
                <m:d>
                  <m:dPr>
                    <m:begChr m:val="["/>
                    <m:endChr m:val="]"/>
                    <m:ctrlPr>
                      <w:rPr>
                        <w:rFonts w:ascii="Cambria Math" w:eastAsiaTheme="minorEastAsia" w:hAnsi="Cambria Math"/>
                        <w:i/>
                      </w:rPr>
                    </m:ctrlPr>
                  </m:dPr>
                  <m:e>
                    <m:r>
                      <w:rPr>
                        <w:rFonts w:ascii="Cambria Math" w:eastAsiaTheme="minorEastAsia" w:hAnsi="Cambria Math"/>
                      </w:rPr>
                      <m:t>Luma=Mod</m:t>
                    </m:r>
                    <m:d>
                      <m:dPr>
                        <m:ctrlPr>
                          <w:rPr>
                            <w:rFonts w:ascii="Cambria Math" w:eastAsiaTheme="minorEastAsia" w:hAnsi="Cambria Math"/>
                            <w:i/>
                          </w:rPr>
                        </m:ctrlPr>
                      </m:dPr>
                      <m:e>
                        <m:r>
                          <w:rPr>
                            <w:rFonts w:ascii="Cambria Math" w:eastAsiaTheme="minorEastAsia" w:hAnsi="Cambria Math"/>
                          </w:rPr>
                          <m:t>i+Black,White</m:t>
                        </m:r>
                      </m:e>
                    </m:d>
                    <m:r>
                      <w:rPr>
                        <w:rFonts w:ascii="Cambria Math" w:eastAsiaTheme="minorEastAsia" w:hAnsi="Cambria Math"/>
                      </w:rPr>
                      <m:t>, Chroma=128</m:t>
                    </m:r>
                  </m:e>
                </m:d>
                <m:r>
                  <w:rPr>
                    <w:rFonts w:ascii="Cambria Math" w:eastAsiaTheme="minorEastAsia" w:hAnsi="Cambria Math"/>
                  </w:rPr>
                  <m:t xml:space="preserve">for i=0 to </m:t>
                </m:r>
                <m:d>
                  <m:dPr>
                    <m:ctrlPr>
                      <w:rPr>
                        <w:rFonts w:ascii="Cambria Math" w:eastAsiaTheme="minorEastAsia" w:hAnsi="Cambria Math"/>
                        <w:i/>
                      </w:rPr>
                    </m:ctrlPr>
                  </m:dPr>
                  <m:e>
                    <m:r>
                      <w:rPr>
                        <w:rFonts w:ascii="Cambria Math" w:eastAsiaTheme="minorEastAsia" w:hAnsi="Cambria Math"/>
                      </w:rPr>
                      <m:t>LineWidth-1</m:t>
                    </m:r>
                  </m:e>
                </m:d>
                <m:r>
                  <w:rPr>
                    <w:rFonts w:ascii="Cambria Math" w:eastAsiaTheme="minorEastAsia" w:hAnsi="Cambria Math"/>
                  </w:rPr>
                  <m:t xml:space="preserve"> step 1</m:t>
                </m:r>
              </m:oMath>
            </m:oMathPara>
          </w:p>
        </w:tc>
      </w:tr>
    </w:tbl>
    <w:p w:rsidR="00FB6508" w:rsidRDefault="00FB6508" w:rsidP="00FB6508">
      <w:pPr>
        <w:pStyle w:val="Caption-Figure"/>
      </w:pPr>
      <w:bookmarkStart w:id="699" w:name="_Ref290973356"/>
      <w:bookmarkStart w:id="700" w:name="_Ref290973446"/>
      <w:bookmarkStart w:id="701" w:name="_Toc348443863"/>
      <w:r>
        <w:t xml:space="preserve">Figure </w:t>
      </w:r>
      <w:r w:rsidR="00130D93">
        <w:fldChar w:fldCharType="begin"/>
      </w:r>
      <w:r w:rsidR="00130D93">
        <w:instrText xml:space="preserve"> SEQ Figure \* ARABIC </w:instrText>
      </w:r>
      <w:r w:rsidR="00130D93">
        <w:fldChar w:fldCharType="separate"/>
      </w:r>
      <w:r w:rsidR="00C763A4">
        <w:rPr>
          <w:noProof/>
        </w:rPr>
        <w:t>16</w:t>
      </w:r>
      <w:r w:rsidR="00130D93">
        <w:rPr>
          <w:noProof/>
        </w:rPr>
        <w:fldChar w:fldCharType="end"/>
      </w:r>
      <w:bookmarkEnd w:id="699"/>
      <w:r>
        <w:t>. Gray Ramp Color Derivation</w:t>
      </w:r>
      <w:bookmarkEnd w:id="700"/>
      <w:bookmarkEnd w:id="701"/>
    </w:p>
    <w:p w:rsidR="00773123" w:rsidRDefault="00091650" w:rsidP="00773123">
      <w:r>
        <w:rPr>
          <w:lang w:eastAsia="ja-JP"/>
        </w:rPr>
        <w:t xml:space="preserve">The limited range and full range values for R, G, B, </w:t>
      </w:r>
      <w:r w:rsidR="00F66493">
        <w:rPr>
          <w:lang w:eastAsia="ja-JP"/>
        </w:rPr>
        <w:t xml:space="preserve">Y, </w:t>
      </w:r>
      <w:r>
        <w:rPr>
          <w:lang w:eastAsia="ja-JP"/>
        </w:rPr>
        <w:t xml:space="preserve">Cb and Cr </w:t>
      </w:r>
      <w:r w:rsidR="00226293">
        <w:rPr>
          <w:lang w:eastAsia="ja-JP"/>
        </w:rPr>
        <w:t xml:space="preserve">for 'black' and 'white' </w:t>
      </w:r>
      <w:r>
        <w:rPr>
          <w:lang w:eastAsia="ja-JP"/>
        </w:rPr>
        <w:t>are defined in the CEA-861E Specification, Section 5.4</w:t>
      </w:r>
      <w:r w:rsidR="001E3F0C">
        <w:t>.</w:t>
      </w:r>
    </w:p>
    <w:p w:rsidR="00CD2B4E" w:rsidRDefault="00CD2B4E" w:rsidP="00773123">
      <w:r>
        <w:t xml:space="preserve">The Gray Ramp </w:t>
      </w:r>
      <w:r w:rsidR="006878E2">
        <w:t>p</w:t>
      </w:r>
      <w:r>
        <w:t>attern for PackedPixel mode is the corresponding pattern varying from the minimum luma on the left to the maximum luma on the right.</w:t>
      </w:r>
    </w:p>
    <w:tbl>
      <w:tblPr>
        <w:tblStyle w:val="TableGrid"/>
        <w:tblW w:w="0" w:type="auto"/>
        <w:tblLook w:val="04A0" w:firstRow="1" w:lastRow="0" w:firstColumn="1" w:lastColumn="0" w:noHBand="0" w:noVBand="1"/>
      </w:tblPr>
      <w:tblGrid>
        <w:gridCol w:w="4926"/>
        <w:gridCol w:w="4650"/>
      </w:tblGrid>
      <w:tr w:rsidR="00FB6508" w:rsidTr="00A14874">
        <w:trPr>
          <w:cantSplit/>
        </w:trPr>
        <w:tc>
          <w:tcPr>
            <w:tcW w:w="478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FB6508" w:rsidRDefault="00FB6508" w:rsidP="00226293">
            <w:pPr>
              <w:jc w:val="center"/>
            </w:pPr>
          </w:p>
          <w:p w:rsidR="00FB6508" w:rsidRDefault="0055200F" w:rsidP="00226293">
            <w:pPr>
              <w:jc w:val="center"/>
            </w:pPr>
            <w:r>
              <w:rPr>
                <w:noProof/>
              </w:rPr>
              <w:drawing>
                <wp:inline distT="0" distB="0" distL="0" distR="0" wp14:anchorId="2B76C8C0" wp14:editId="07003E01">
                  <wp:extent cx="2981960" cy="1677670"/>
                  <wp:effectExtent l="0" t="0" r="8890" b="0"/>
                  <wp:docPr id="1" name="Picture 23" descr="MHL_1920x1080RA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MHL_1920x1080RAMP"/>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981960" cy="1677670"/>
                          </a:xfrm>
                          <a:prstGeom prst="rect">
                            <a:avLst/>
                          </a:prstGeom>
                          <a:noFill/>
                          <a:ln>
                            <a:noFill/>
                          </a:ln>
                        </pic:spPr>
                      </pic:pic>
                    </a:graphicData>
                  </a:graphic>
                </wp:inline>
              </w:drawing>
            </w:r>
          </w:p>
          <w:p w:rsidR="00A14874" w:rsidRDefault="00A14874" w:rsidP="00226293">
            <w:pPr>
              <w:jc w:val="center"/>
            </w:pPr>
          </w:p>
        </w:tc>
        <w:tc>
          <w:tcPr>
            <w:tcW w:w="478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FB6508" w:rsidRDefault="00FB6508" w:rsidP="00226293">
            <w:pPr>
              <w:keepNext/>
              <w:jc w:val="center"/>
            </w:pPr>
          </w:p>
          <w:p w:rsidR="00FB6508" w:rsidRDefault="00FB6508" w:rsidP="00226293">
            <w:pPr>
              <w:keepNext/>
              <w:jc w:val="center"/>
            </w:pPr>
            <w:r>
              <w:rPr>
                <w:noProof/>
              </w:rPr>
              <w:drawing>
                <wp:inline distT="0" distB="0" distL="0" distR="0" wp14:anchorId="2F574E15" wp14:editId="435B4B6D">
                  <wp:extent cx="2530186" cy="1680858"/>
                  <wp:effectExtent l="19050" t="0" r="3464" b="0"/>
                  <wp:docPr id="660" name="Picture 660" descr="MHL_720x480RA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0" descr="MHL_720x480RAMP"/>
                          <pic:cNvPicPr>
                            <a:picLocks noChangeAspect="1" noChangeArrowheads="1"/>
                          </pic:cNvPicPr>
                        </pic:nvPicPr>
                        <pic:blipFill>
                          <a:blip r:embed="rId42" cstate="print"/>
                          <a:srcRect/>
                          <a:stretch>
                            <a:fillRect/>
                          </a:stretch>
                        </pic:blipFill>
                        <pic:spPr bwMode="auto">
                          <a:xfrm>
                            <a:off x="0" y="0"/>
                            <a:ext cx="2530339" cy="1680960"/>
                          </a:xfrm>
                          <a:prstGeom prst="rect">
                            <a:avLst/>
                          </a:prstGeom>
                          <a:noFill/>
                          <a:ln w="9525">
                            <a:noFill/>
                            <a:miter lim="800000"/>
                            <a:headEnd/>
                            <a:tailEnd/>
                          </a:ln>
                        </pic:spPr>
                      </pic:pic>
                    </a:graphicData>
                  </a:graphic>
                </wp:inline>
              </w:drawing>
            </w:r>
          </w:p>
          <w:p w:rsidR="00A14874" w:rsidRDefault="00A14874" w:rsidP="00226293">
            <w:pPr>
              <w:keepNext/>
              <w:jc w:val="center"/>
            </w:pPr>
          </w:p>
        </w:tc>
      </w:tr>
      <w:tr w:rsidR="00475575" w:rsidTr="00A14874">
        <w:tc>
          <w:tcPr>
            <w:tcW w:w="9576" w:type="dxa"/>
            <w:gridSpan w:val="2"/>
            <w:tcBorders>
              <w:top w:val="single" w:sz="4" w:space="0" w:color="auto"/>
              <w:left w:val="nil"/>
              <w:bottom w:val="nil"/>
              <w:right w:val="nil"/>
            </w:tcBorders>
            <w:shd w:val="clear" w:color="auto" w:fill="F2F2F2" w:themeFill="background1" w:themeFillShade="F2"/>
          </w:tcPr>
          <w:p w:rsidR="00475575" w:rsidRDefault="00475575" w:rsidP="00475575">
            <w:pPr>
              <w:keepNext/>
              <w:jc w:val="center"/>
            </w:pPr>
          </w:p>
        </w:tc>
      </w:tr>
    </w:tbl>
    <w:p w:rsidR="00226293" w:rsidRDefault="00226293" w:rsidP="00226293">
      <w:pPr>
        <w:pStyle w:val="Caption-Figure"/>
      </w:pPr>
      <w:bookmarkStart w:id="702" w:name="_Ref290971903"/>
      <w:bookmarkStart w:id="703" w:name="_Ref290973445"/>
      <w:bookmarkStart w:id="704" w:name="_Toc348443864"/>
      <w:r>
        <w:t xml:space="preserve">Figure </w:t>
      </w:r>
      <w:r w:rsidR="00130D93">
        <w:fldChar w:fldCharType="begin"/>
      </w:r>
      <w:r w:rsidR="00130D93">
        <w:instrText xml:space="preserve"> SEQ Figure \* ARABIC </w:instrText>
      </w:r>
      <w:r w:rsidR="00130D93">
        <w:fldChar w:fldCharType="separate"/>
      </w:r>
      <w:r w:rsidR="00C763A4">
        <w:rPr>
          <w:noProof/>
        </w:rPr>
        <w:t>17</w:t>
      </w:r>
      <w:r w:rsidR="00130D93">
        <w:rPr>
          <w:noProof/>
        </w:rPr>
        <w:fldChar w:fldCharType="end"/>
      </w:r>
      <w:bookmarkEnd w:id="702"/>
      <w:r>
        <w:t xml:space="preserve">. </w:t>
      </w:r>
      <w:r w:rsidR="00C0544C">
        <w:t xml:space="preserve">Representative </w:t>
      </w:r>
      <w:r>
        <w:t>Gray Ramp</w:t>
      </w:r>
      <w:r w:rsidRPr="009126F6">
        <w:t xml:space="preserve"> Video Pattern</w:t>
      </w:r>
      <w:r w:rsidR="00475575">
        <w:t>s</w:t>
      </w:r>
      <w:bookmarkEnd w:id="703"/>
      <w:bookmarkEnd w:id="704"/>
    </w:p>
    <w:p w:rsidR="00475575" w:rsidRDefault="00475575" w:rsidP="00CD2B4E">
      <w:r>
        <w:t xml:space="preserve">Representative Gray Ramp patterns are shown in </w:t>
      </w:r>
      <w:r w:rsidR="00D21FFE">
        <w:fldChar w:fldCharType="begin"/>
      </w:r>
      <w:r>
        <w:instrText xml:space="preserve"> REF _Ref290971903 \h </w:instrText>
      </w:r>
      <w:r w:rsidR="00D21FFE">
        <w:fldChar w:fldCharType="separate"/>
      </w:r>
      <w:r w:rsidR="00C763A4">
        <w:t xml:space="preserve">Figure </w:t>
      </w:r>
      <w:r w:rsidR="00C763A4">
        <w:rPr>
          <w:noProof/>
        </w:rPr>
        <w:t>17</w:t>
      </w:r>
      <w:r w:rsidR="00D21FFE">
        <w:fldChar w:fldCharType="end"/>
      </w:r>
      <w:r>
        <w:t xml:space="preserve">, with a 1920x1080 pattern </w:t>
      </w:r>
      <w:r w:rsidR="00FB6508">
        <w:t>on the left</w:t>
      </w:r>
      <w:r>
        <w:t xml:space="preserve">, and a 720x480 pattern </w:t>
      </w:r>
      <w:r w:rsidR="00FB6508">
        <w:t>on the right</w:t>
      </w:r>
      <w:r>
        <w:t>.</w:t>
      </w:r>
    </w:p>
    <w:p w:rsidR="00CD2B4E" w:rsidRDefault="00CD2B4E" w:rsidP="00CD2B4E">
      <w:r>
        <w:lastRenderedPageBreak/>
        <w:t xml:space="preserve">MHL Source DUTs </w:t>
      </w:r>
      <w:r w:rsidR="00783D7A">
        <w:t>are</w:t>
      </w:r>
      <w:r>
        <w:t xml:space="preserve"> required to output this Gray Ramp </w:t>
      </w:r>
      <w:r w:rsidR="006878E2">
        <w:t>p</w:t>
      </w:r>
      <w:r>
        <w:t xml:space="preserve">attern in some tests. MHL Sink and Dongle DUTs </w:t>
      </w:r>
      <w:r w:rsidR="00783D7A">
        <w:t>are</w:t>
      </w:r>
      <w:r>
        <w:t xml:space="preserve"> required to render, or pass downstream this Gray Ramp </w:t>
      </w:r>
      <w:r w:rsidR="006878E2">
        <w:t>p</w:t>
      </w:r>
      <w:r>
        <w:t>attern in some tests. Refer to each test’s required methodology</w:t>
      </w:r>
      <w:r w:rsidR="00783D7A">
        <w:t xml:space="preserve"> for specific video timings, normal versus PackedPixel mode, etc</w:t>
      </w:r>
      <w:r>
        <w:t>.</w:t>
      </w:r>
    </w:p>
    <w:p w:rsidR="00783D7A" w:rsidRDefault="00783D7A" w:rsidP="00CD2B4E">
      <w:r>
        <w:t>Some test equipment is also required to output this Gray Ramp pattern in some tests. Refer to each test's required methodology for specific video timings, normal versus PackedPixel mode, etc.</w:t>
      </w:r>
    </w:p>
    <w:p w:rsidR="00EC11E3" w:rsidRDefault="00EC11E3" w:rsidP="00ED5DF6">
      <w:pPr>
        <w:pStyle w:val="Heading4"/>
        <w:rPr>
          <w:lang w:eastAsia="ja-JP"/>
        </w:rPr>
      </w:pPr>
      <w:bookmarkStart w:id="705" w:name="_Ref283999438"/>
      <w:bookmarkStart w:id="706" w:name="_Toc284269775"/>
      <w:r>
        <w:rPr>
          <w:lang w:eastAsia="ja-JP"/>
        </w:rPr>
        <w:t>Chess Board Pattern</w:t>
      </w:r>
      <w:bookmarkEnd w:id="705"/>
      <w:bookmarkEnd w:id="706"/>
    </w:p>
    <w:p w:rsidR="00EC11E3" w:rsidRDefault="00EC11E3" w:rsidP="00EC11E3">
      <w:r>
        <w:t xml:space="preserve">The fully saturated </w:t>
      </w:r>
      <w:r w:rsidR="004410D4">
        <w:t>b</w:t>
      </w:r>
      <w:r>
        <w:t xml:space="preserve">lack and </w:t>
      </w:r>
      <w:r w:rsidR="004410D4">
        <w:t>w</w:t>
      </w:r>
      <w:r>
        <w:t xml:space="preserve">hite Chess Board </w:t>
      </w:r>
      <w:r w:rsidR="006878E2">
        <w:t>p</w:t>
      </w:r>
      <w:r>
        <w:t>attern is required in the Source pixel encoding test and the Source full/limited range test.</w:t>
      </w:r>
      <w:r w:rsidR="00783D7A">
        <w:t xml:space="preserve"> MHL Source DUTs are required to output this Chess Board pattern in some tests.</w:t>
      </w:r>
    </w:p>
    <w:p w:rsidR="00091650" w:rsidRDefault="00091650" w:rsidP="00091650">
      <w:pPr>
        <w:rPr>
          <w:lang w:eastAsia="ja-JP"/>
        </w:rPr>
      </w:pPr>
      <w:r>
        <w:rPr>
          <w:lang w:eastAsia="ja-JP"/>
        </w:rPr>
        <w:t xml:space="preserve">For the Chess Board pattern, the Source device creates forty-eight blocks of color, either black or white, as shown in </w:t>
      </w:r>
      <w:r w:rsidR="00D21FFE">
        <w:rPr>
          <w:lang w:eastAsia="ja-JP"/>
        </w:rPr>
        <w:fldChar w:fldCharType="begin"/>
      </w:r>
      <w:r w:rsidR="00594D59">
        <w:rPr>
          <w:lang w:eastAsia="ja-JP"/>
        </w:rPr>
        <w:instrText xml:space="preserve"> REF _Ref285201077 \h </w:instrText>
      </w:r>
      <w:r w:rsidR="00D21FFE">
        <w:rPr>
          <w:lang w:eastAsia="ja-JP"/>
        </w:rPr>
      </w:r>
      <w:r w:rsidR="00D21FFE">
        <w:rPr>
          <w:lang w:eastAsia="ja-JP"/>
        </w:rPr>
        <w:fldChar w:fldCharType="separate"/>
      </w:r>
      <w:r w:rsidR="00C763A4">
        <w:t xml:space="preserve">Figure </w:t>
      </w:r>
      <w:r w:rsidR="00C763A4">
        <w:rPr>
          <w:noProof/>
        </w:rPr>
        <w:t>18</w:t>
      </w:r>
      <w:r w:rsidR="00D21FFE">
        <w:rPr>
          <w:lang w:eastAsia="ja-JP"/>
        </w:rPr>
        <w:fldChar w:fldCharType="end"/>
      </w:r>
      <w:r>
        <w:rPr>
          <w:lang w:eastAsia="ja-JP"/>
        </w:rPr>
        <w:t>.  Each rectangular region thus created alternates from black in one region to white in the neighboring regions, beginning with a white rectangle in the upper-left portion of the screen, and ending with a white rectangle in the lower-right portion of the screen.</w:t>
      </w:r>
    </w:p>
    <w:p w:rsidR="00091650" w:rsidRDefault="00091650" w:rsidP="00091650">
      <w:pPr>
        <w:rPr>
          <w:lang w:eastAsia="ja-JP"/>
        </w:rPr>
      </w:pPr>
      <w:r>
        <w:rPr>
          <w:lang w:eastAsia="ja-JP"/>
        </w:rPr>
        <w:t>Note that exact dimensions in pixels and rows of each rectangular region will vary according to the video format</w:t>
      </w:r>
      <w:r w:rsidR="0070165B">
        <w:rPr>
          <w:lang w:eastAsia="ja-JP"/>
        </w:rPr>
        <w:t>, but the color will change seven times moving left-to-right across each row, and change five times moving top-to-bottom on each column</w:t>
      </w:r>
      <w:r>
        <w:rPr>
          <w:lang w:eastAsia="ja-JP"/>
        </w:rPr>
        <w:t>.</w:t>
      </w:r>
    </w:p>
    <w:p w:rsidR="00091650" w:rsidRDefault="00091650" w:rsidP="00EC11E3">
      <w:r>
        <w:rPr>
          <w:lang w:eastAsia="ja-JP"/>
        </w:rPr>
        <w:t xml:space="preserve">The limited range and full range values for R, G, B, </w:t>
      </w:r>
      <w:r w:rsidR="00F66493">
        <w:rPr>
          <w:lang w:eastAsia="ja-JP"/>
        </w:rPr>
        <w:t xml:space="preserve">Y, </w:t>
      </w:r>
      <w:r>
        <w:rPr>
          <w:lang w:eastAsia="ja-JP"/>
        </w:rPr>
        <w:t>Cb and Cr are defined in the CEA-861E Specification, Section 5.4</w:t>
      </w:r>
      <w:r>
        <w:t>.</w:t>
      </w:r>
    </w:p>
    <w:p w:rsidR="00091650" w:rsidRDefault="00091650" w:rsidP="00EC11E3"/>
    <w:tbl>
      <w:tblPr>
        <w:tblStyle w:val="TableGrid"/>
        <w:tblW w:w="0" w:type="auto"/>
        <w:tblLook w:val="04A0" w:firstRow="1" w:lastRow="0" w:firstColumn="1" w:lastColumn="0" w:noHBand="0" w:noVBand="1"/>
      </w:tblPr>
      <w:tblGrid>
        <w:gridCol w:w="9576"/>
      </w:tblGrid>
      <w:tr w:rsidR="00A077FB" w:rsidTr="00EA5674">
        <w:trPr>
          <w:cantSplit/>
        </w:trPr>
        <w:tc>
          <w:tcPr>
            <w:tcW w:w="9576" w:type="dxa"/>
            <w:tcBorders>
              <w:top w:val="nil"/>
              <w:left w:val="nil"/>
              <w:bottom w:val="nil"/>
              <w:right w:val="nil"/>
            </w:tcBorders>
            <w:shd w:val="clear" w:color="auto" w:fill="F2F2F2" w:themeFill="background1" w:themeFillShade="F2"/>
          </w:tcPr>
          <w:p w:rsidR="00A077FB" w:rsidRDefault="00A077FB" w:rsidP="00A077FB">
            <w:pPr>
              <w:jc w:val="center"/>
            </w:pPr>
          </w:p>
          <w:p w:rsidR="00A077FB" w:rsidRDefault="00594D59" w:rsidP="00A077FB">
            <w:pPr>
              <w:jc w:val="center"/>
            </w:pPr>
            <w:r w:rsidRPr="00013FF2">
              <w:object w:dxaOrig="10865" w:dyaOrig="6170">
                <v:shape id="_x0000_i1037" type="#_x0000_t75" style="width:396.85pt;height:214.25pt" o:ole="">
                  <v:imagedata r:id="rId43" o:title=""/>
                </v:shape>
                <o:OLEObject Type="Embed" ProgID="Visio.Drawing.11" ShapeID="_x0000_i1037" DrawAspect="Content" ObjectID="_1422185884" r:id="rId44"/>
              </w:object>
            </w:r>
          </w:p>
          <w:p w:rsidR="00A077FB" w:rsidRDefault="00A077FB" w:rsidP="00A077FB">
            <w:pPr>
              <w:keepNext/>
              <w:jc w:val="center"/>
            </w:pPr>
          </w:p>
        </w:tc>
      </w:tr>
    </w:tbl>
    <w:p w:rsidR="00A077FB" w:rsidRDefault="008A7CCD" w:rsidP="008A7CCD">
      <w:pPr>
        <w:pStyle w:val="Caption-Figure"/>
        <w:rPr>
          <w:ins w:id="707" w:author="WA-fc02" w:date="2013-02-07T09:59:00Z"/>
        </w:rPr>
      </w:pPr>
      <w:bookmarkStart w:id="708" w:name="_Ref285201077"/>
      <w:bookmarkStart w:id="709" w:name="_Ref285202318"/>
      <w:bookmarkStart w:id="710" w:name="_Toc348443865"/>
      <w:r>
        <w:t>Figure</w:t>
      </w:r>
      <w:r w:rsidR="00A077FB">
        <w:t xml:space="preserve"> </w:t>
      </w:r>
      <w:r w:rsidR="00130D93">
        <w:fldChar w:fldCharType="begin"/>
      </w:r>
      <w:r w:rsidR="00130D93">
        <w:instrText xml:space="preserve"> SEQ Figure \* ARABIC </w:instrText>
      </w:r>
      <w:r w:rsidR="00130D93">
        <w:fldChar w:fldCharType="separate"/>
      </w:r>
      <w:r w:rsidR="00C763A4">
        <w:rPr>
          <w:noProof/>
        </w:rPr>
        <w:t>18</w:t>
      </w:r>
      <w:r w:rsidR="00130D93">
        <w:rPr>
          <w:noProof/>
        </w:rPr>
        <w:fldChar w:fldCharType="end"/>
      </w:r>
      <w:bookmarkEnd w:id="708"/>
      <w:r w:rsidR="00A077FB">
        <w:t>.</w:t>
      </w:r>
      <w:r w:rsidR="00D41BAA">
        <w:t xml:space="preserve"> </w:t>
      </w:r>
      <w:r w:rsidR="00A077FB" w:rsidRPr="009126F6">
        <w:t>Chess Board Video Pattern</w:t>
      </w:r>
      <w:bookmarkEnd w:id="709"/>
      <w:bookmarkEnd w:id="710"/>
    </w:p>
    <w:p w:rsidR="00F028CA" w:rsidRDefault="00F028CA" w:rsidP="00F028CA">
      <w:pPr>
        <w:pStyle w:val="Heading4"/>
        <w:rPr>
          <w:ins w:id="711" w:author="WA-fc02" w:date="2013-02-07T10:00:00Z"/>
        </w:rPr>
      </w:pPr>
      <w:bookmarkStart w:id="712" w:name="EDIT_20130207_006"/>
      <w:commentRangeStart w:id="713"/>
      <w:ins w:id="714" w:author="WA-fc02" w:date="2013-02-07T09:59:00Z">
        <w:r>
          <w:t>3D Video Patterns</w:t>
        </w:r>
      </w:ins>
    </w:p>
    <w:p w:rsidR="00F028CA" w:rsidRPr="00F028CA" w:rsidRDefault="00F028CA" w:rsidP="00F028CA">
      <w:ins w:id="715" w:author="WA-fc02" w:date="2013-02-07T10:00:00Z">
        <w:r>
          <w:t>No specific 3D video pattern is required, but when testing 3D video mode support the pattern output from the Source DUT should distinctly show the desired 3D effect.</w:t>
        </w:r>
      </w:ins>
      <w:bookmarkEnd w:id="712"/>
      <w:commentRangeEnd w:id="713"/>
      <w:r>
        <w:rPr>
          <w:rStyle w:val="CommentReference"/>
          <w:rFonts w:ascii="Book Antiqua" w:eastAsia="Times New Roman" w:hAnsi="Book Antiqua" w:cs="Arial"/>
        </w:rPr>
        <w:commentReference w:id="713"/>
      </w:r>
    </w:p>
    <w:p w:rsidR="00750B56" w:rsidRDefault="00750B56" w:rsidP="00750B56">
      <w:pPr>
        <w:pStyle w:val="Heading3"/>
        <w:rPr>
          <w:lang w:eastAsia="ja-JP"/>
        </w:rPr>
      </w:pPr>
      <w:bookmarkStart w:id="716" w:name="_Toc348443694"/>
      <w:r>
        <w:rPr>
          <w:lang w:eastAsia="ja-JP"/>
        </w:rPr>
        <w:lastRenderedPageBreak/>
        <w:t>Required Audio Patterns</w:t>
      </w:r>
      <w:bookmarkEnd w:id="716"/>
    </w:p>
    <w:p w:rsidR="00750B56" w:rsidRDefault="00750B56" w:rsidP="00ED5DF6">
      <w:pPr>
        <w:pStyle w:val="Heading4"/>
        <w:rPr>
          <w:lang w:eastAsia="ja-JP"/>
        </w:rPr>
      </w:pPr>
      <w:r>
        <w:rPr>
          <w:lang w:eastAsia="ja-JP"/>
        </w:rPr>
        <w:t>1 Kilohertz Audio Sinusoidal Tone</w:t>
      </w:r>
    </w:p>
    <w:p w:rsidR="004D4E91" w:rsidRDefault="004D4E91" w:rsidP="000614B5">
      <w:pPr>
        <w:rPr>
          <w:lang w:eastAsia="ja-JP"/>
        </w:rPr>
      </w:pPr>
      <w:r>
        <w:rPr>
          <w:lang w:eastAsia="ja-JP"/>
        </w:rPr>
        <w:t>An MHL Source DUT, while being tested, shall be capable to generate a 1 kHz sinusoidal tone at a 32kHz, 44.1kHz and/or 4</w:t>
      </w:r>
      <w:r w:rsidR="0094156C">
        <w:rPr>
          <w:lang w:eastAsia="ja-JP"/>
        </w:rPr>
        <w:t>8</w:t>
      </w:r>
      <w:r>
        <w:rPr>
          <w:lang w:eastAsia="ja-JP"/>
        </w:rPr>
        <w:t>kHz sampling rate that is supported on its MHL output.</w:t>
      </w:r>
    </w:p>
    <w:p w:rsidR="00750B56" w:rsidRPr="004D4E91" w:rsidRDefault="004D4E91" w:rsidP="00750B56">
      <w:pPr>
        <w:rPr>
          <w:lang w:eastAsia="ja-JP"/>
        </w:rPr>
      </w:pPr>
      <w:r>
        <w:rPr>
          <w:lang w:eastAsia="ja-JP"/>
        </w:rPr>
        <w:t>An MHL Signal Generator shall be capable to generate a 1kHz sinusoidal tone at 32kHz, 44.1kHz and 48kHz sampling rate.</w:t>
      </w:r>
      <w:r w:rsidR="00750B56">
        <w:rPr>
          <w:lang w:eastAsia="ja-JP"/>
        </w:rPr>
        <w:br w:type="page"/>
      </w:r>
    </w:p>
    <w:p w:rsidR="00E809B5" w:rsidRDefault="00E809B5" w:rsidP="003B2CDA">
      <w:pPr>
        <w:pStyle w:val="Heading2"/>
        <w:rPr>
          <w:lang w:eastAsia="ja-JP"/>
        </w:rPr>
      </w:pPr>
      <w:bookmarkStart w:id="717" w:name="EDIT_20120619_007"/>
      <w:bookmarkStart w:id="718" w:name="_Ref277770290"/>
      <w:bookmarkStart w:id="719" w:name="_Ref277770291"/>
      <w:bookmarkStart w:id="720" w:name="_Toc348443695"/>
      <w:r>
        <w:rPr>
          <w:lang w:eastAsia="ja-JP"/>
        </w:rPr>
        <w:lastRenderedPageBreak/>
        <w:t>Measurement Methods</w:t>
      </w:r>
      <w:bookmarkEnd w:id="720"/>
    </w:p>
    <w:p w:rsidR="00E809B5" w:rsidRDefault="00E809B5" w:rsidP="00E809B5">
      <w:pPr>
        <w:pStyle w:val="Heading3"/>
        <w:rPr>
          <w:lang w:eastAsia="ja-JP"/>
        </w:rPr>
      </w:pPr>
      <w:bookmarkStart w:id="721" w:name="_Toc348443696"/>
      <w:r>
        <w:rPr>
          <w:lang w:eastAsia="ja-JP"/>
        </w:rPr>
        <w:t>CBUS Electrical Measurements</w:t>
      </w:r>
      <w:bookmarkEnd w:id="721"/>
    </w:p>
    <w:p w:rsidR="00E809B5" w:rsidRDefault="00E809B5" w:rsidP="00E809B5">
      <w:pPr>
        <w:pStyle w:val="Heading4"/>
        <w:rPr>
          <w:lang w:eastAsia="ja-JP"/>
        </w:rPr>
      </w:pPr>
      <w:bookmarkStart w:id="722" w:name="_Ref327871020"/>
      <w:r>
        <w:rPr>
          <w:lang w:eastAsia="ja-JP"/>
        </w:rPr>
        <w:t>CBUS Voltage Level Measurement Technique</w:t>
      </w:r>
      <w:bookmarkEnd w:id="717"/>
      <w:bookmarkEnd w:id="722"/>
    </w:p>
    <w:p w:rsidR="00E809B5" w:rsidRDefault="00E809B5" w:rsidP="00E809B5">
      <w:pPr>
        <w:rPr>
          <w:lang w:eastAsia="ja-JP"/>
        </w:rPr>
      </w:pPr>
      <w:r>
        <w:rPr>
          <w:lang w:eastAsia="ja-JP"/>
        </w:rPr>
        <w:t xml:space="preserve">Various measurement points for determining the HIGH and LOW logic levels on CBUS are shown in </w:t>
      </w:r>
      <w:r>
        <w:rPr>
          <w:lang w:eastAsia="ja-JP"/>
        </w:rPr>
        <w:fldChar w:fldCharType="begin"/>
      </w:r>
      <w:r>
        <w:rPr>
          <w:lang w:eastAsia="ja-JP"/>
        </w:rPr>
        <w:instrText xml:space="preserve"> REF _Ref327870273 \h </w:instrText>
      </w:r>
      <w:r>
        <w:rPr>
          <w:lang w:eastAsia="ja-JP"/>
        </w:rPr>
      </w:r>
      <w:r>
        <w:rPr>
          <w:lang w:eastAsia="ja-JP"/>
        </w:rPr>
        <w:fldChar w:fldCharType="separate"/>
      </w:r>
      <w:r w:rsidR="00C763A4">
        <w:t xml:space="preserve">Figure </w:t>
      </w:r>
      <w:r w:rsidR="00C763A4">
        <w:rPr>
          <w:noProof/>
        </w:rPr>
        <w:t>19</w:t>
      </w:r>
      <w:r>
        <w:rPr>
          <w:lang w:eastAsia="ja-JP"/>
        </w:rPr>
        <w:fldChar w:fldCharType="end"/>
      </w:r>
      <w:r>
        <w:rPr>
          <w:lang w:eastAsia="ja-JP"/>
        </w:rPr>
        <w:t>.</w:t>
      </w:r>
    </w:p>
    <w:p w:rsidR="00E809B5" w:rsidRDefault="00E809B5" w:rsidP="005E4DD0">
      <w:pPr>
        <w:pStyle w:val="Heading5"/>
      </w:pPr>
      <w:r w:rsidRPr="000F1B71">
        <w:t>Measuring</w:t>
      </w:r>
      <w:r>
        <w:t xml:space="preserve"> Falling Edge Rate</w:t>
      </w:r>
    </w:p>
    <w:p w:rsidR="00E809B5" w:rsidRDefault="00E809B5" w:rsidP="00E809B5">
      <w:pPr>
        <w:rPr>
          <w:lang w:eastAsia="ja-JP"/>
        </w:rPr>
      </w:pPr>
      <w:r>
        <w:rPr>
          <w:lang w:eastAsia="ja-JP"/>
        </w:rPr>
        <w:t>The measurement is the time from when CBUS voltage falls below VOH_CBUS{min} [Point A in the figure] until the voltage falls below VOL_CBUS{min} [Point B in the figure].</w:t>
      </w:r>
    </w:p>
    <w:p w:rsidR="00E809B5" w:rsidRDefault="00E809B5" w:rsidP="005E4DD0">
      <w:pPr>
        <w:pStyle w:val="Heading5"/>
      </w:pPr>
      <w:r>
        <w:t>Measuring Rising Edge Rate</w:t>
      </w:r>
    </w:p>
    <w:p w:rsidR="00E809B5" w:rsidRDefault="00E809B5" w:rsidP="00E809B5">
      <w:pPr>
        <w:rPr>
          <w:lang w:eastAsia="ja-JP"/>
        </w:rPr>
      </w:pPr>
      <w:r>
        <w:rPr>
          <w:lang w:eastAsia="ja-JP"/>
        </w:rPr>
        <w:t>The measurement is the time from when CBUS voltage rises above VOL_CBUS{min} [Point D in the figure] until the voltage rises above VOH_CBUS{min} [Point E in the figure].</w:t>
      </w:r>
    </w:p>
    <w:p w:rsidR="00E809B5" w:rsidRDefault="00E809B5" w:rsidP="005E4DD0">
      <w:pPr>
        <w:pStyle w:val="Heading5"/>
      </w:pPr>
      <w:r>
        <w:t>Measuring Drive High Time</w:t>
      </w:r>
    </w:p>
    <w:p w:rsidR="00E809B5" w:rsidRDefault="00E809B5" w:rsidP="00E809B5">
      <w:pPr>
        <w:rPr>
          <w:lang w:eastAsia="ja-JP"/>
        </w:rPr>
      </w:pPr>
      <w:r>
        <w:rPr>
          <w:lang w:eastAsia="ja-JP"/>
        </w:rPr>
        <w:t>The measurement is the time from when the CBUS voltage starts rising above its stable LOW value [Point C in the figure] until the time the voltage starts dropping after the drive is removed [Point F in the figure].</w:t>
      </w:r>
    </w:p>
    <w:tbl>
      <w:tblPr>
        <w:tblStyle w:val="TableGrid"/>
        <w:tblW w:w="0" w:type="auto"/>
        <w:tblLook w:val="04A0" w:firstRow="1" w:lastRow="0" w:firstColumn="1" w:lastColumn="0" w:noHBand="0" w:noVBand="1"/>
      </w:tblPr>
      <w:tblGrid>
        <w:gridCol w:w="8658"/>
      </w:tblGrid>
      <w:tr w:rsidR="00E809B5" w:rsidTr="00E809B5">
        <w:trPr>
          <w:trHeight w:val="5247"/>
        </w:trPr>
        <w:tc>
          <w:tcPr>
            <w:tcW w:w="8658" w:type="dxa"/>
            <w:tcBorders>
              <w:top w:val="nil"/>
              <w:left w:val="nil"/>
              <w:bottom w:val="nil"/>
              <w:right w:val="nil"/>
            </w:tcBorders>
            <w:shd w:val="clear" w:color="auto" w:fill="D9D9D9" w:themeFill="background1" w:themeFillShade="D9"/>
          </w:tcPr>
          <w:p w:rsidR="00E809B5" w:rsidRDefault="00E809B5" w:rsidP="00E809B5">
            <w:pPr>
              <w:jc w:val="center"/>
            </w:pPr>
            <w:r>
              <w:object w:dxaOrig="6525" w:dyaOrig="5085">
                <v:shape id="_x0000_i1038" type="#_x0000_t75" style="width:327.75pt;height:255.75pt" o:ole="">
                  <v:imagedata r:id="rId45" o:title=""/>
                </v:shape>
                <o:OLEObject Type="Embed" ProgID="Visio.Drawing.11" ShapeID="_x0000_i1038" DrawAspect="Content" ObjectID="_1422185885" r:id="rId46"/>
              </w:object>
            </w:r>
          </w:p>
        </w:tc>
      </w:tr>
    </w:tbl>
    <w:p w:rsidR="00E809B5" w:rsidRPr="00E809B5" w:rsidRDefault="00E809B5" w:rsidP="00E809B5">
      <w:pPr>
        <w:pStyle w:val="Caption-Figure"/>
      </w:pPr>
      <w:bookmarkStart w:id="723" w:name="_Ref327870273"/>
      <w:bookmarkStart w:id="724" w:name="_Ref327870628"/>
      <w:bookmarkStart w:id="725" w:name="_Toc348443866"/>
      <w:r>
        <w:t xml:space="preserve">Figure </w:t>
      </w:r>
      <w:r w:rsidR="00130D93">
        <w:fldChar w:fldCharType="begin"/>
      </w:r>
      <w:r w:rsidR="00130D93">
        <w:instrText xml:space="preserve"> SEQ Figure \* ARABIC </w:instrText>
      </w:r>
      <w:r w:rsidR="00130D93">
        <w:fldChar w:fldCharType="separate"/>
      </w:r>
      <w:r w:rsidR="00C763A4">
        <w:rPr>
          <w:noProof/>
        </w:rPr>
        <w:t>19</w:t>
      </w:r>
      <w:r w:rsidR="00130D93">
        <w:rPr>
          <w:noProof/>
        </w:rPr>
        <w:fldChar w:fldCharType="end"/>
      </w:r>
      <w:bookmarkEnd w:id="723"/>
      <w:r>
        <w:t>. CBUS Voltage Level Waveform</w:t>
      </w:r>
      <w:bookmarkEnd w:id="724"/>
      <w:bookmarkEnd w:id="725"/>
    </w:p>
    <w:p w:rsidR="003B2CDA" w:rsidRDefault="003B2CDA" w:rsidP="004450B2">
      <w:pPr>
        <w:pStyle w:val="Heading2"/>
        <w:pageBreakBefore/>
        <w:rPr>
          <w:lang w:eastAsia="ja-JP"/>
        </w:rPr>
      </w:pPr>
      <w:bookmarkStart w:id="726" w:name="_Ref327971782"/>
      <w:bookmarkStart w:id="727" w:name="_Ref327971783"/>
      <w:bookmarkStart w:id="728" w:name="_Toc348443697"/>
      <w:r>
        <w:rPr>
          <w:lang w:eastAsia="ja-JP"/>
        </w:rPr>
        <w:lastRenderedPageBreak/>
        <w:t>Revision History</w:t>
      </w:r>
      <w:bookmarkEnd w:id="694"/>
      <w:bookmarkEnd w:id="695"/>
      <w:bookmarkEnd w:id="696"/>
      <w:bookmarkEnd w:id="718"/>
      <w:bookmarkEnd w:id="719"/>
      <w:bookmarkEnd w:id="726"/>
      <w:bookmarkEnd w:id="727"/>
      <w:bookmarkEnd w:id="728"/>
    </w:p>
    <w:p w:rsidR="00CD651A" w:rsidRDefault="00CD651A" w:rsidP="00CD651A">
      <w:r>
        <w:t>Each released version of this specification shall record the highlights of its changes in this section. Cross-references to the pertinent pages may be included as appropriate.</w:t>
      </w:r>
    </w:p>
    <w:p w:rsidR="00CD651A" w:rsidRPr="006E112E" w:rsidRDefault="00CD651A" w:rsidP="00CD651A">
      <w:pPr>
        <w:rPr>
          <w:b/>
        </w:rPr>
      </w:pPr>
      <w:r w:rsidRPr="006E112E">
        <w:rPr>
          <w:b/>
        </w:rPr>
        <w:t>Revision</w:t>
      </w:r>
      <w:r w:rsidRPr="006E112E">
        <w:rPr>
          <w:b/>
        </w:rPr>
        <w:tab/>
      </w:r>
      <w:r w:rsidR="00E25FE5">
        <w:rPr>
          <w:b/>
        </w:rPr>
        <w:t xml:space="preserve"> </w:t>
      </w:r>
      <w:r w:rsidRPr="006E112E">
        <w:rPr>
          <w:b/>
        </w:rPr>
        <w:t>Highlights</w:t>
      </w:r>
    </w:p>
    <w:p w:rsidR="00CD651A" w:rsidRPr="00881169" w:rsidRDefault="00BB45C8" w:rsidP="00881169">
      <w:pPr>
        <w:rPr>
          <w:b/>
        </w:rPr>
      </w:pPr>
      <w:r w:rsidRPr="00881169">
        <w:rPr>
          <w:b/>
        </w:rPr>
        <w:t>December</w:t>
      </w:r>
      <w:r w:rsidR="00CD651A" w:rsidRPr="00881169">
        <w:rPr>
          <w:b/>
        </w:rPr>
        <w:t xml:space="preserve"> 2010 MHL Compliance Test Specification</w:t>
      </w:r>
    </w:p>
    <w:p w:rsidR="00DF3C90" w:rsidRDefault="00DF3C90" w:rsidP="00881169">
      <w:pPr>
        <w:ind w:firstLine="720"/>
      </w:pPr>
      <w:r>
        <w:t>Contains no test method</w:t>
      </w:r>
      <w:r w:rsidR="00656BFD">
        <w:t>ologie</w:t>
      </w:r>
      <w:r>
        <w:t>s for PackedPixel mode.</w:t>
      </w:r>
    </w:p>
    <w:p w:rsidR="00635FB3" w:rsidRPr="00881169" w:rsidRDefault="00C54450" w:rsidP="00881169">
      <w:pPr>
        <w:rPr>
          <w:b/>
        </w:rPr>
      </w:pPr>
      <w:r w:rsidRPr="00881169">
        <w:rPr>
          <w:b/>
        </w:rPr>
        <w:t>February</w:t>
      </w:r>
      <w:r w:rsidR="00635FB3" w:rsidRPr="00881169">
        <w:rPr>
          <w:b/>
        </w:rPr>
        <w:t xml:space="preserve"> 2011 MHL Compliance Test Specification</w:t>
      </w:r>
    </w:p>
    <w:p w:rsidR="00635FB3" w:rsidRDefault="00635FB3" w:rsidP="00881169">
      <w:pPr>
        <w:ind w:firstLine="720"/>
      </w:pPr>
      <w:r>
        <w:t>Add recommended method</w:t>
      </w:r>
      <w:r w:rsidR="00656BFD">
        <w:t>ologie</w:t>
      </w:r>
      <w:r>
        <w:t>s for Dongle</w:t>
      </w:r>
      <w:r w:rsidR="00C54450">
        <w:t xml:space="preserve"> and Cable</w:t>
      </w:r>
      <w:r>
        <w:t xml:space="preserve"> device testing.</w:t>
      </w:r>
    </w:p>
    <w:p w:rsidR="00881169" w:rsidRPr="00881169" w:rsidRDefault="00881169" w:rsidP="00881169">
      <w:pPr>
        <w:rPr>
          <w:b/>
        </w:rPr>
      </w:pPr>
      <w:r w:rsidRPr="00881169">
        <w:rPr>
          <w:b/>
        </w:rPr>
        <w:t>MHL Compliance Test Specification Revision 1.1</w:t>
      </w:r>
    </w:p>
    <w:p w:rsidR="00881169" w:rsidRDefault="00881169" w:rsidP="00881169">
      <w:r>
        <w:tab/>
        <w:t>Add automated methods for specific test equipment.</w:t>
      </w:r>
    </w:p>
    <w:p w:rsidR="00633DB9" w:rsidRDefault="00633DB9" w:rsidP="00881169">
      <w:pPr>
        <w:rPr>
          <w:b/>
        </w:rPr>
      </w:pPr>
      <w:r w:rsidRPr="00633DB9">
        <w:rPr>
          <w:b/>
        </w:rPr>
        <w:t>MHL Compliance Test Specification Revision 1.2</w:t>
      </w:r>
    </w:p>
    <w:p w:rsidR="00633DB9" w:rsidRPr="00F07474" w:rsidRDefault="00F07474" w:rsidP="00881169">
      <w:pPr>
        <w:rPr>
          <w:b/>
        </w:rPr>
      </w:pPr>
      <w:bookmarkStart w:id="729" w:name="EDIT_20120130_002"/>
      <w:r w:rsidRPr="00F07474">
        <w:rPr>
          <w:b/>
        </w:rPr>
        <w:t>MHL Compliance Test Specification Revision 2.0</w:t>
      </w:r>
    </w:p>
    <w:p w:rsidR="00384F00" w:rsidRDefault="00F07474" w:rsidP="00384F00">
      <w:pPr>
        <w:contextualSpacing/>
        <w:rPr>
          <w:lang w:eastAsia="ja-JP"/>
        </w:rPr>
      </w:pPr>
      <w:r>
        <w:rPr>
          <w:lang w:eastAsia="ja-JP"/>
        </w:rPr>
        <w:tab/>
        <w:t>Add tests to cover new requirements in MHL 2.0 Specification.</w:t>
      </w:r>
      <w:bookmarkEnd w:id="729"/>
    </w:p>
    <w:p w:rsidR="0031206E" w:rsidRDefault="0031206E" w:rsidP="00384F00">
      <w:pPr>
        <w:contextualSpacing/>
        <w:rPr>
          <w:lang w:eastAsia="ja-JP"/>
        </w:rPr>
      </w:pPr>
      <w:r>
        <w:rPr>
          <w:lang w:eastAsia="ja-JP"/>
        </w:rPr>
        <w:tab/>
      </w:r>
      <w:bookmarkStart w:id="730" w:name="EDIT_20120620_001"/>
      <w:r>
        <w:rPr>
          <w:lang w:eastAsia="ja-JP"/>
        </w:rPr>
        <w:t>Remove Recommended Methods to separate documents.</w:t>
      </w:r>
      <w:bookmarkEnd w:id="730"/>
    </w:p>
    <w:p w:rsidR="007C0F10" w:rsidRDefault="007C0F10" w:rsidP="007C0F10">
      <w:pPr>
        <w:ind w:left="720"/>
        <w:contextualSpacing/>
        <w:rPr>
          <w:lang w:eastAsia="ja-JP"/>
        </w:rPr>
      </w:pPr>
      <w:bookmarkStart w:id="731" w:name="EDIT_20120724_026"/>
      <w:r>
        <w:rPr>
          <w:lang w:eastAsia="ja-JP"/>
        </w:rPr>
        <w:t>Divide tests with both Normal and PackedPixel mode sub-tests into separate test indices</w:t>
      </w:r>
      <w:bookmarkEnd w:id="731"/>
      <w:r>
        <w:rPr>
          <w:lang w:eastAsia="ja-JP"/>
        </w:rPr>
        <w:t>.</w:t>
      </w:r>
    </w:p>
    <w:p w:rsidR="007C0F10" w:rsidRPr="00CD651A" w:rsidRDefault="007C0F10" w:rsidP="007C0F10">
      <w:pPr>
        <w:ind w:left="720"/>
        <w:rPr>
          <w:lang w:eastAsia="ja-JP"/>
        </w:rPr>
      </w:pPr>
      <w:bookmarkStart w:id="732" w:name="EDIT_20120724_027"/>
      <w:r>
        <w:rPr>
          <w:lang w:eastAsia="ja-JP"/>
        </w:rPr>
        <w:t>Add CDF field definition listing to Appendix.</w:t>
      </w:r>
      <w:bookmarkEnd w:id="732"/>
    </w:p>
    <w:p w:rsidR="00FC436D" w:rsidRPr="00FC436D" w:rsidRDefault="00FC436D" w:rsidP="00FC436D">
      <w:pPr>
        <w:contextualSpacing/>
        <w:rPr>
          <w:ins w:id="733" w:author="WA-fc01" w:date="2012-10-22T14:49:00Z"/>
          <w:b/>
        </w:rPr>
      </w:pPr>
      <w:bookmarkStart w:id="734" w:name="EDIT_20121022_002"/>
      <w:bookmarkStart w:id="735" w:name="_Toc269976268"/>
      <w:bookmarkStart w:id="736" w:name="_Toc270341129"/>
      <w:bookmarkStart w:id="737" w:name="_Ref271200513"/>
      <w:bookmarkStart w:id="738" w:name="_Toc275269346"/>
      <w:commentRangeStart w:id="739"/>
      <w:ins w:id="740" w:author="WA-fc01" w:date="2012-10-22T14:49:00Z">
        <w:r w:rsidRPr="00FC436D">
          <w:rPr>
            <w:b/>
          </w:rPr>
          <w:t>MHL Compliance Test Specification Revision 2.1</w:t>
        </w:r>
      </w:ins>
      <w:bookmarkEnd w:id="734"/>
      <w:commentRangeEnd w:id="739"/>
      <w:r>
        <w:rPr>
          <w:rStyle w:val="CommentReference"/>
          <w:rFonts w:ascii="Book Antiqua" w:eastAsia="Times New Roman" w:hAnsi="Book Antiqua" w:cs="Arial"/>
        </w:rPr>
        <w:commentReference w:id="739"/>
      </w:r>
    </w:p>
    <w:p w:rsidR="00FC436D" w:rsidRPr="00AF71C6" w:rsidRDefault="00FC436D" w:rsidP="00FC436D">
      <w:pPr>
        <w:contextualSpacing/>
        <w:rPr>
          <w:ins w:id="741" w:author="WA-fc01" w:date="2012-10-22T14:49:00Z"/>
        </w:rPr>
      </w:pPr>
      <w:ins w:id="742" w:author="WA-fc01" w:date="2012-10-22T14:49:00Z">
        <w:r>
          <w:tab/>
          <w:t>Remove CDF_</w:t>
        </w:r>
      </w:ins>
      <w:ins w:id="743" w:author="WA-fc01" w:date="2012-10-22T14:50:00Z">
        <w:r>
          <w:t>xxx</w:t>
        </w:r>
      </w:ins>
      <w:ins w:id="744" w:author="WA-fc01" w:date="2012-10-22T14:49:00Z">
        <w:r>
          <w:t xml:space="preserve">_CBUS_THRESHOLD_V parameter and </w:t>
        </w:r>
      </w:ins>
      <w:ins w:id="745" w:author="WA-fc01" w:date="2012-10-22T14:50:00Z">
        <w:r>
          <w:t>use MHL 2.1 measurement method.</w:t>
        </w:r>
      </w:ins>
    </w:p>
    <w:p w:rsidR="00C54450" w:rsidRDefault="00C54450">
      <w:r>
        <w:br w:type="page"/>
      </w:r>
    </w:p>
    <w:p w:rsidR="00681B26" w:rsidRDefault="00681B26" w:rsidP="00681B26">
      <w:pPr>
        <w:pStyle w:val="Heading1"/>
      </w:pPr>
      <w:bookmarkStart w:id="746" w:name="_Ref275608342"/>
      <w:bookmarkStart w:id="747" w:name="_Toc275786590"/>
      <w:bookmarkStart w:id="748" w:name="_Toc348443698"/>
      <w:r>
        <w:lastRenderedPageBreak/>
        <w:t>Source Test</w:t>
      </w:r>
      <w:bookmarkEnd w:id="735"/>
      <w:bookmarkEnd w:id="736"/>
      <w:bookmarkEnd w:id="737"/>
      <w:bookmarkEnd w:id="738"/>
      <w:bookmarkEnd w:id="746"/>
      <w:bookmarkEnd w:id="747"/>
      <w:bookmarkEnd w:id="748"/>
    </w:p>
    <w:p w:rsidR="00603144" w:rsidRDefault="00603144" w:rsidP="00603144">
      <w:pPr>
        <w:pStyle w:val="Heading2"/>
      </w:pPr>
      <w:bookmarkStart w:id="749" w:name="_Toc271648577"/>
      <w:bookmarkStart w:id="750" w:name="_Toc273446192"/>
      <w:bookmarkStart w:id="751" w:name="_Toc273453780"/>
      <w:bookmarkStart w:id="752" w:name="_Toc273456524"/>
      <w:bookmarkStart w:id="753" w:name="_Toc273458860"/>
      <w:bookmarkStart w:id="754" w:name="_Toc273518802"/>
      <w:bookmarkStart w:id="755" w:name="_Toc273521202"/>
      <w:bookmarkStart w:id="756" w:name="_Toc273523630"/>
      <w:bookmarkStart w:id="757" w:name="_Toc273526061"/>
      <w:bookmarkStart w:id="758" w:name="_Toc273528489"/>
      <w:bookmarkStart w:id="759" w:name="_Toc273530875"/>
      <w:bookmarkStart w:id="760" w:name="_Toc273533261"/>
      <w:bookmarkStart w:id="761" w:name="_Toc273535647"/>
      <w:bookmarkStart w:id="762" w:name="_Toc273538034"/>
      <w:bookmarkStart w:id="763" w:name="_Toc273540420"/>
      <w:bookmarkStart w:id="764" w:name="_Toc273542838"/>
      <w:bookmarkStart w:id="765" w:name="_Toc275269347"/>
      <w:bookmarkStart w:id="766" w:name="_Toc275786591"/>
      <w:bookmarkStart w:id="767" w:name="_Toc277006435"/>
      <w:bookmarkStart w:id="768" w:name="_Ref277402430"/>
      <w:bookmarkStart w:id="769" w:name="_Toc270342235"/>
      <w:bookmarkStart w:id="770" w:name="_Toc275269349"/>
      <w:bookmarkStart w:id="771" w:name="_Toc275786671"/>
      <w:bookmarkStart w:id="772" w:name="_Toc348443699"/>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r>
        <w:t>Electrical Tests</w:t>
      </w:r>
      <w:bookmarkEnd w:id="765"/>
      <w:bookmarkEnd w:id="766"/>
      <w:bookmarkEnd w:id="767"/>
      <w:bookmarkEnd w:id="768"/>
      <w:bookmarkEnd w:id="772"/>
    </w:p>
    <w:p w:rsidR="00D87E47" w:rsidRDefault="00D87E47" w:rsidP="00D87E47">
      <w:pPr>
        <w:pStyle w:val="Heading3"/>
      </w:pPr>
      <w:bookmarkStart w:id="773" w:name="_Toc275269348"/>
      <w:bookmarkStart w:id="774" w:name="_Toc275786592"/>
      <w:bookmarkStart w:id="775" w:name="_Toc277006436"/>
      <w:bookmarkStart w:id="776" w:name="_Ref277407953"/>
      <w:bookmarkStart w:id="777" w:name="_Toc348443700"/>
      <w:r>
        <w:t>TMDS Electrical Tests</w:t>
      </w:r>
      <w:bookmarkEnd w:id="773"/>
      <w:bookmarkEnd w:id="774"/>
      <w:bookmarkEnd w:id="775"/>
      <w:bookmarkEnd w:id="776"/>
      <w:bookmarkEnd w:id="777"/>
    </w:p>
    <w:p w:rsidR="00D87E47" w:rsidRDefault="00D87E47" w:rsidP="0083185B">
      <w:pPr>
        <w:pStyle w:val="TestHeading"/>
      </w:pPr>
      <w:bookmarkStart w:id="778" w:name="_Toc275786593"/>
      <w:bookmarkStart w:id="779" w:name="_Toc290992057"/>
      <w:bookmarkStart w:id="780" w:name="TESTINDEX_001"/>
      <w:bookmarkStart w:id="781" w:name="REQ_METHOD"/>
      <w:r>
        <w:t>Standby (Off) Output Voltage: V</w:t>
      </w:r>
      <w:r w:rsidRPr="009872C2">
        <w:rPr>
          <w:vertAlign w:val="subscript"/>
        </w:rPr>
        <w:t>OFF</w:t>
      </w:r>
      <w:bookmarkEnd w:id="778"/>
      <w:bookmarkEnd w:id="779"/>
      <w:r>
        <w:t xml:space="preserve"> </w:t>
      </w:r>
    </w:p>
    <w:bookmarkEnd w:id="780"/>
    <w:p w:rsidR="006E7DDF" w:rsidRPr="006E7DDF" w:rsidRDefault="006E7DDF" w:rsidP="006E7DDF">
      <w:pPr>
        <w:pStyle w:val="TestUsage"/>
      </w:pPr>
      <w:r>
        <w:t>Application:</w:t>
      </w:r>
      <w:r>
        <w:tab/>
        <w:t>Source</w:t>
      </w:r>
    </w:p>
    <w:p w:rsidR="00D87E47" w:rsidRDefault="00D87E47" w:rsidP="005E4DD0">
      <w:pPr>
        <w:pStyle w:val="Heading5"/>
      </w:pPr>
      <w:bookmarkStart w:id="782" w:name="_Toc275786594"/>
      <w:r>
        <w:t>Test Objective</w:t>
      </w:r>
      <w:bookmarkEnd w:id="782"/>
    </w:p>
    <w:p w:rsidR="00D87E47" w:rsidRPr="00F10777" w:rsidRDefault="00D87E47" w:rsidP="00D87E47">
      <w:r>
        <w:t xml:space="preserve">This test measures that the MHL source output voltage is within the specified level limits when the source device is in </w:t>
      </w:r>
      <w:r w:rsidR="00FF546F">
        <w:t>Standby State</w:t>
      </w:r>
      <w:r>
        <w:t xml:space="preserve"> or power off mode</w:t>
      </w:r>
      <w:r w:rsidR="002B3959">
        <w:t xml:space="preserve"> as specified in the CDF</w:t>
      </w:r>
      <w:r w:rsidR="008F040F">
        <w:t>.</w:t>
      </w:r>
    </w:p>
    <w:p w:rsidR="00D87E47" w:rsidRDefault="00D87E47" w:rsidP="005E4DD0">
      <w:pPr>
        <w:pStyle w:val="Heading5"/>
      </w:pPr>
      <w:bookmarkStart w:id="783" w:name="_Toc275786595"/>
      <w:r>
        <w:t>References</w:t>
      </w:r>
      <w:bookmarkEnd w:id="783"/>
    </w:p>
    <w:p w:rsidR="00D87E47" w:rsidRPr="00DE56F2" w:rsidRDefault="00D87E47" w:rsidP="00D87E47">
      <w:r>
        <w:t>[MHL] Table 13-5 Source D</w:t>
      </w:r>
      <w:r w:rsidR="00A31498">
        <w:t xml:space="preserve">evice DC Characteristics at TP1: </w:t>
      </w:r>
      <w:r w:rsidRPr="006425F0">
        <w:t>V</w:t>
      </w:r>
      <w:r w:rsidRPr="006425F0">
        <w:rPr>
          <w:vertAlign w:val="subscript"/>
        </w:rPr>
        <w:t>TERM</w:t>
      </w:r>
      <w:r w:rsidRPr="006425F0">
        <w:t xml:space="preserve"> – 10mV &lt;= V</w:t>
      </w:r>
      <w:r w:rsidRPr="006425F0">
        <w:rPr>
          <w:vertAlign w:val="subscript"/>
        </w:rPr>
        <w:t>OFF</w:t>
      </w:r>
      <w:r w:rsidRPr="006425F0">
        <w:t xml:space="preserve"> &lt;= V</w:t>
      </w:r>
      <w:r w:rsidRPr="006425F0">
        <w:rPr>
          <w:vertAlign w:val="subscript"/>
        </w:rPr>
        <w:t>TERM</w:t>
      </w:r>
      <w:r w:rsidRPr="006425F0">
        <w:t xml:space="preserve"> + 10mV</w:t>
      </w:r>
      <w:bookmarkEnd w:id="11"/>
    </w:p>
    <w:p w:rsidR="00D87E47" w:rsidRDefault="00D87E47" w:rsidP="005E4DD0">
      <w:pPr>
        <w:pStyle w:val="Heading5"/>
      </w:pPr>
      <w:bookmarkStart w:id="784" w:name="_Toc275786596"/>
      <w:bookmarkStart w:id="785" w:name="REQ_EQUIPMENT"/>
      <w:r>
        <w:t>Required Test Equipment</w:t>
      </w:r>
      <w:bookmarkEnd w:id="784"/>
    </w:p>
    <w:p w:rsidR="00D87E47" w:rsidRDefault="002D20D2" w:rsidP="002D20D2">
      <w:pPr>
        <w:contextualSpacing/>
      </w:pPr>
      <w:r>
        <w:t>Digital Multi-meter</w:t>
      </w:r>
    </w:p>
    <w:p w:rsidR="002D20D2" w:rsidRDefault="006A3BBA" w:rsidP="002D20D2">
      <w:pPr>
        <w:contextualSpacing/>
      </w:pPr>
      <w:del w:id="786" w:author="WA-fc02" w:date="2013-01-28T10:23:00Z">
        <w:r w:rsidDel="0013523E">
          <w:delText>Source TPA</w:delText>
        </w:r>
        <w:r w:rsidR="002D20D2" w:rsidDel="0013523E">
          <w:delText>-P-WT</w:delText>
        </w:r>
      </w:del>
      <w:ins w:id="787" w:author="WA-fc02" w:date="2013-01-28T10:23:00Z">
        <w:r w:rsidR="0013523E">
          <w:t>Source TPA-P-WT or DirSource TPA-R-WT</w:t>
        </w:r>
      </w:ins>
      <w:r w:rsidR="002D20D2">
        <w:t xml:space="preserve"> </w:t>
      </w:r>
    </w:p>
    <w:p w:rsidR="002B3959" w:rsidRDefault="00D21FFE" w:rsidP="002D20D2">
      <w:pPr>
        <w:contextualSpacing/>
      </w:pPr>
      <w:r>
        <w:fldChar w:fldCharType="begin"/>
      </w:r>
      <w:r w:rsidR="002D20D2">
        <w:instrText xml:space="preserve"> REF TE_TPA_Power_Supply \h </w:instrText>
      </w:r>
      <w:r>
        <w:fldChar w:fldCharType="separate"/>
      </w:r>
      <w:r w:rsidR="00C763A4">
        <w:t>DC Power Supply</w:t>
      </w:r>
      <w:r>
        <w:fldChar w:fldCharType="end"/>
      </w:r>
    </w:p>
    <w:p w:rsidR="002D20D2" w:rsidRDefault="002B3959" w:rsidP="002D20D2">
      <w:pPr>
        <w:contextualSpacing/>
      </w:pPr>
      <w:r>
        <w:t>CBUS Sink Board</w:t>
      </w:r>
    </w:p>
    <w:p w:rsidR="00D87E47" w:rsidRDefault="00D87E47" w:rsidP="005E4DD0">
      <w:pPr>
        <w:pStyle w:val="RequiredMethodologyHeading"/>
      </w:pPr>
      <w:bookmarkStart w:id="788" w:name="_Toc275786597"/>
      <w:bookmarkStart w:id="789" w:name="_Ref286658614"/>
      <w:r>
        <w:t>Required Methodology</w:t>
      </w:r>
      <w:bookmarkEnd w:id="788"/>
      <w:bookmarkEnd w:id="789"/>
    </w:p>
    <w:tbl>
      <w:tblPr>
        <w:tblStyle w:val="TableGrid"/>
        <w:tblW w:w="0" w:type="auto"/>
        <w:tblLook w:val="04A0" w:firstRow="1" w:lastRow="0" w:firstColumn="1" w:lastColumn="0" w:noHBand="0" w:noVBand="1"/>
      </w:tblPr>
      <w:tblGrid>
        <w:gridCol w:w="9576"/>
      </w:tblGrid>
      <w:tr w:rsidR="0013523E" w:rsidTr="000832B1">
        <w:trPr>
          <w:ins w:id="790" w:author="WA-fc02" w:date="2013-01-28T10:27:00Z"/>
        </w:trPr>
        <w:tc>
          <w:tcPr>
            <w:tcW w:w="9576" w:type="dxa"/>
            <w:tcBorders>
              <w:top w:val="nil"/>
              <w:left w:val="nil"/>
              <w:bottom w:val="nil"/>
              <w:right w:val="nil"/>
            </w:tcBorders>
            <w:shd w:val="clear" w:color="auto" w:fill="F2F2F2" w:themeFill="background1" w:themeFillShade="F2"/>
          </w:tcPr>
          <w:p w:rsidR="0013523E" w:rsidRDefault="0013523E" w:rsidP="000832B1">
            <w:pPr>
              <w:jc w:val="center"/>
              <w:rPr>
                <w:ins w:id="791" w:author="WA-fc02" w:date="2013-01-28T10:27:00Z"/>
              </w:rPr>
            </w:pPr>
            <w:ins w:id="792" w:author="WA-fc02" w:date="2013-01-28T10:27:00Z">
              <w:r>
                <w:object w:dxaOrig="11817" w:dyaOrig="7095">
                  <v:shape id="_x0000_i1039" type="#_x0000_t75" style="width:395.15pt;height:236.15pt" o:ole="">
                    <v:imagedata r:id="rId47" o:title=""/>
                  </v:shape>
                  <o:OLEObject Type="Embed" ProgID="Visio.Drawing.11" ShapeID="_x0000_i1039" DrawAspect="Content" ObjectID="_1422185886" r:id="rId48"/>
                </w:object>
              </w:r>
            </w:ins>
          </w:p>
        </w:tc>
      </w:tr>
    </w:tbl>
    <w:p w:rsidR="005B14C9" w:rsidRDefault="005B14C9" w:rsidP="005B14C9">
      <w:pPr>
        <w:pStyle w:val="Caption-Figure"/>
      </w:pPr>
      <w:bookmarkStart w:id="793" w:name="_Ref294339281"/>
      <w:bookmarkStart w:id="794" w:name="_Toc348443867"/>
      <w:r>
        <w:t xml:space="preserve">Figure </w:t>
      </w:r>
      <w:r w:rsidR="00130D93">
        <w:fldChar w:fldCharType="begin"/>
      </w:r>
      <w:r w:rsidR="00130D93">
        <w:instrText xml:space="preserve"> SEQ Figure \* ARABIC </w:instrText>
      </w:r>
      <w:r w:rsidR="00130D93">
        <w:fldChar w:fldCharType="separate"/>
      </w:r>
      <w:r w:rsidR="00C763A4">
        <w:rPr>
          <w:noProof/>
        </w:rPr>
        <w:t>20</w:t>
      </w:r>
      <w:r w:rsidR="00130D93">
        <w:rPr>
          <w:noProof/>
        </w:rPr>
        <w:fldChar w:fldCharType="end"/>
      </w:r>
      <w:bookmarkEnd w:id="793"/>
      <w:r>
        <w:t xml:space="preserve">. </w:t>
      </w:r>
      <w:bookmarkStart w:id="795" w:name="EDIT_20130128_002"/>
      <w:commentRangeStart w:id="796"/>
      <w:r>
        <w:t>Source – V</w:t>
      </w:r>
      <w:r w:rsidRPr="00640CB4">
        <w:rPr>
          <w:vertAlign w:val="subscript"/>
        </w:rPr>
        <w:t>OFF</w:t>
      </w:r>
      <w:r>
        <w:t xml:space="preserve"> – Test Setup</w:t>
      </w:r>
      <w:bookmarkEnd w:id="795"/>
      <w:commentRangeEnd w:id="796"/>
      <w:r w:rsidR="0013523E">
        <w:rPr>
          <w:rStyle w:val="CommentReference"/>
          <w:rFonts w:ascii="Book Antiqua" w:eastAsia="Times New Roman" w:hAnsi="Book Antiqua" w:cs="Arial"/>
          <w:b w:val="0"/>
          <w:bCs w:val="0"/>
          <w:color w:val="auto"/>
        </w:rPr>
        <w:commentReference w:id="796"/>
      </w:r>
      <w:bookmarkEnd w:id="794"/>
    </w:p>
    <w:p w:rsidR="002B3959" w:rsidRPr="002B3959" w:rsidRDefault="007A7D4B" w:rsidP="007A7D4B">
      <w:r>
        <w:t xml:space="preserve">Perform the following test for all stand-by and power off modes specified in the CDF. (If neither stand-by nor power off mode is specified in the CDF, this test is not performed. Record a </w:t>
      </w:r>
      <w:r w:rsidR="00F17393">
        <w:t>PASS (SKIP)</w:t>
      </w:r>
      <w:r>
        <w:t xml:space="preserve"> in the TRF.)</w:t>
      </w:r>
    </w:p>
    <w:p w:rsidR="00F37D30" w:rsidRDefault="00F37D30" w:rsidP="005820D6">
      <w:pPr>
        <w:pStyle w:val="ListParagraph"/>
        <w:numPr>
          <w:ilvl w:val="0"/>
          <w:numId w:val="211"/>
        </w:numPr>
      </w:pPr>
      <w:bookmarkStart w:id="797" w:name="EDIT_20120625_033"/>
      <w:bookmarkEnd w:id="781"/>
      <w:bookmarkEnd w:id="785"/>
      <w:r>
        <w:lastRenderedPageBreak/>
        <w:t xml:space="preserve">If </w:t>
      </w:r>
      <w:r w:rsidR="00307692">
        <w:rPr>
          <w:b/>
          <w:color w:val="000000"/>
        </w:rPr>
        <w:fldChar w:fldCharType="begin"/>
      </w:r>
      <w:r w:rsidR="00307692">
        <w:instrText xml:space="preserve"> REF CDF_PROC_SOURCE_POWER_STANDBY \h </w:instrText>
      </w:r>
      <w:r w:rsidR="00307692">
        <w:rPr>
          <w:b/>
          <w:color w:val="000000"/>
        </w:rPr>
      </w:r>
      <w:r w:rsidR="00307692">
        <w:rPr>
          <w:b/>
          <w:color w:val="000000"/>
        </w:rPr>
        <w:fldChar w:fldCharType="separate"/>
      </w:r>
      <w:r w:rsidR="00C763A4" w:rsidRPr="00AD57E8">
        <w:rPr>
          <w:b/>
          <w:color w:val="000000"/>
        </w:rPr>
        <w:t>CDF_PROC_SOURCE_POWER_STANDBY</w:t>
      </w:r>
      <w:r w:rsidR="00307692">
        <w:rPr>
          <w:b/>
          <w:color w:val="000000"/>
        </w:rPr>
        <w:fldChar w:fldCharType="end"/>
      </w:r>
      <w:r w:rsidR="00320473" w:rsidRPr="00320473">
        <w:rPr>
          <w:b/>
        </w:rPr>
        <w:t xml:space="preserve"> </w:t>
      </w:r>
      <w:r>
        <w:t xml:space="preserve">is defined, </w:t>
      </w:r>
      <w:bookmarkStart w:id="798" w:name="EDIT_20120731_001"/>
      <w:r w:rsidR="001955F0">
        <w:t xml:space="preserve">use </w:t>
      </w:r>
      <w:bookmarkEnd w:id="798"/>
      <w:r>
        <w:t>the procedure to put the DUT into standby mode; else end the test with PASS (SKIP)</w:t>
      </w:r>
      <w:bookmarkEnd w:id="797"/>
      <w:r>
        <w:t>.</w:t>
      </w:r>
    </w:p>
    <w:p w:rsidR="002B3959" w:rsidRDefault="002B3959" w:rsidP="005820D6">
      <w:pPr>
        <w:pStyle w:val="ListParagraph"/>
        <w:numPr>
          <w:ilvl w:val="0"/>
          <w:numId w:val="211"/>
        </w:numPr>
      </w:pPr>
      <w:r>
        <w:t xml:space="preserve">Connect the equipment as shown in </w:t>
      </w:r>
      <w:r w:rsidR="00D21FFE">
        <w:fldChar w:fldCharType="begin"/>
      </w:r>
      <w:r w:rsidR="005B14C9">
        <w:instrText xml:space="preserve"> REF _Ref294339281 \h </w:instrText>
      </w:r>
      <w:r w:rsidR="00D21FFE">
        <w:fldChar w:fldCharType="separate"/>
      </w:r>
      <w:r w:rsidR="00C763A4">
        <w:t xml:space="preserve">Figure </w:t>
      </w:r>
      <w:r w:rsidR="00C763A4">
        <w:rPr>
          <w:noProof/>
        </w:rPr>
        <w:t>20</w:t>
      </w:r>
      <w:r w:rsidR="00D21FFE">
        <w:fldChar w:fldCharType="end"/>
      </w:r>
      <w:r w:rsidR="005B14C9">
        <w:t xml:space="preserve"> </w:t>
      </w:r>
      <w:r>
        <w:t xml:space="preserve">and unplug the DUT from the </w:t>
      </w:r>
      <w:del w:id="799" w:author="WA-fc02" w:date="2013-01-28T10:23:00Z">
        <w:r w:rsidDel="0013523E">
          <w:delText>Source TPA-P-WT</w:delText>
        </w:r>
      </w:del>
      <w:ins w:id="800" w:author="WA-fc02" w:date="2013-01-28T10:23:00Z">
        <w:r w:rsidR="0013523E">
          <w:t>Source TPA-P-WT or DirSource TPA-R-WT</w:t>
        </w:r>
      </w:ins>
      <w:r>
        <w:t xml:space="preserve"> board.</w:t>
      </w:r>
    </w:p>
    <w:p w:rsidR="002B3959" w:rsidRDefault="002B3959" w:rsidP="005820D6">
      <w:pPr>
        <w:pStyle w:val="ListParagraph"/>
        <w:numPr>
          <w:ilvl w:val="0"/>
          <w:numId w:val="211"/>
        </w:numPr>
      </w:pPr>
      <w:r>
        <w:t xml:space="preserve">Turn on the </w:t>
      </w:r>
      <w:r w:rsidR="00D21FFE">
        <w:fldChar w:fldCharType="begin"/>
      </w:r>
      <w:r>
        <w:instrText xml:space="preserve"> REF TE_TPA_Power_Supply \h </w:instrText>
      </w:r>
      <w:r w:rsidR="00D21FFE">
        <w:fldChar w:fldCharType="separate"/>
      </w:r>
      <w:r w:rsidR="00C763A4">
        <w:t>DC Power Supply</w:t>
      </w:r>
      <w:r w:rsidR="00D21FFE">
        <w:fldChar w:fldCharType="end"/>
      </w:r>
      <w:r>
        <w:t xml:space="preserve"> and provide power to V</w:t>
      </w:r>
      <w:r>
        <w:rPr>
          <w:vertAlign w:val="subscript"/>
        </w:rPr>
        <w:t>TERM_IN</w:t>
      </w:r>
      <w:r>
        <w:t xml:space="preserve"> and VBus. </w:t>
      </w:r>
    </w:p>
    <w:p w:rsidR="002B3959" w:rsidRDefault="002B3959" w:rsidP="005820D6">
      <w:pPr>
        <w:pStyle w:val="ListParagraph"/>
        <w:numPr>
          <w:ilvl w:val="0"/>
          <w:numId w:val="211"/>
        </w:numPr>
      </w:pPr>
      <w:r>
        <w:t>Measure baseline voltages (V</w:t>
      </w:r>
      <w:r>
        <w:rPr>
          <w:vertAlign w:val="subscript"/>
        </w:rPr>
        <w:t>BASELINE</w:t>
      </w:r>
      <w:r>
        <w:t>) between V</w:t>
      </w:r>
      <w:r>
        <w:rPr>
          <w:vertAlign w:val="subscript"/>
        </w:rPr>
        <w:t>D+</w:t>
      </w:r>
      <w:r>
        <w:t xml:space="preserve"> and V</w:t>
      </w:r>
      <w:r>
        <w:rPr>
          <w:vertAlign w:val="subscript"/>
        </w:rPr>
        <w:t>TERM</w:t>
      </w:r>
      <w:r>
        <w:t xml:space="preserve"> and between V</w:t>
      </w:r>
      <w:r>
        <w:rPr>
          <w:vertAlign w:val="subscript"/>
        </w:rPr>
        <w:t>D-</w:t>
      </w:r>
      <w:r>
        <w:t xml:space="preserve"> and V</w:t>
      </w:r>
      <w:r>
        <w:rPr>
          <w:vertAlign w:val="subscript"/>
        </w:rPr>
        <w:t>TERM</w:t>
      </w:r>
      <w:r>
        <w:t xml:space="preserve"> for V</w:t>
      </w:r>
      <w:r>
        <w:rPr>
          <w:vertAlign w:val="subscript"/>
        </w:rPr>
        <w:t>TERM</w:t>
      </w:r>
      <w:r>
        <w:t xml:space="preserve"> = V</w:t>
      </w:r>
      <w:r>
        <w:rPr>
          <w:vertAlign w:val="subscript"/>
        </w:rPr>
        <w:t>TERM</w:t>
      </w:r>
      <w:r>
        <w:t>{min} 3.135V and V</w:t>
      </w:r>
      <w:r>
        <w:rPr>
          <w:vertAlign w:val="subscript"/>
        </w:rPr>
        <w:t>TERM</w:t>
      </w:r>
      <w:r>
        <w:t xml:space="preserve"> = V</w:t>
      </w:r>
      <w:r>
        <w:rPr>
          <w:vertAlign w:val="subscript"/>
        </w:rPr>
        <w:t>TERM</w:t>
      </w:r>
      <w:r>
        <w:t>{max} 3.465V without DUT attached.</w:t>
      </w:r>
    </w:p>
    <w:p w:rsidR="002B3959" w:rsidRDefault="002B3959" w:rsidP="005820D6">
      <w:pPr>
        <w:pStyle w:val="ListParagraph"/>
        <w:numPr>
          <w:ilvl w:val="0"/>
          <w:numId w:val="211"/>
        </w:numPr>
      </w:pPr>
      <w:r>
        <w:t xml:space="preserve">Plug the DUT to the </w:t>
      </w:r>
      <w:del w:id="801" w:author="WA-fc02" w:date="2013-01-28T10:23:00Z">
        <w:r w:rsidDel="0013523E">
          <w:delText>Source TPA-P-WT</w:delText>
        </w:r>
      </w:del>
      <w:ins w:id="802" w:author="WA-fc02" w:date="2013-01-28T10:23:00Z">
        <w:r w:rsidR="0013523E">
          <w:t>Source TPA-P-WT or DirSource TPA-R-WT</w:t>
        </w:r>
      </w:ins>
      <w:r>
        <w:t xml:space="preserve"> board.</w:t>
      </w:r>
    </w:p>
    <w:p w:rsidR="002B3959" w:rsidRDefault="002B3959" w:rsidP="005820D6">
      <w:pPr>
        <w:pStyle w:val="ListParagraph"/>
        <w:numPr>
          <w:ilvl w:val="0"/>
          <w:numId w:val="211"/>
        </w:numPr>
      </w:pPr>
      <w:r>
        <w:t>Put the DUT in the power mode following the instruction in CDF. VBus provision should follow the instruction in CDF.</w:t>
      </w:r>
    </w:p>
    <w:p w:rsidR="002B3959" w:rsidRDefault="002B3959" w:rsidP="005820D6">
      <w:pPr>
        <w:pStyle w:val="ListParagraph"/>
        <w:numPr>
          <w:ilvl w:val="0"/>
          <w:numId w:val="211"/>
        </w:numPr>
      </w:pPr>
      <w:r>
        <w:t>Set V</w:t>
      </w:r>
      <w:r>
        <w:rPr>
          <w:vertAlign w:val="subscript"/>
        </w:rPr>
        <w:t>TERM</w:t>
      </w:r>
      <w:r>
        <w:t xml:space="preserve"> = V</w:t>
      </w:r>
      <w:r w:rsidRPr="00F86C8F">
        <w:rPr>
          <w:vertAlign w:val="subscript"/>
        </w:rPr>
        <w:t>TERM</w:t>
      </w:r>
      <w:r>
        <w:t xml:space="preserve">{min} </w:t>
      </w:r>
      <w:r w:rsidRPr="006425F0">
        <w:t>3.135V</w:t>
      </w:r>
      <w:r>
        <w:t xml:space="preserve">. </w:t>
      </w:r>
    </w:p>
    <w:p w:rsidR="002B3959" w:rsidRDefault="002B3959" w:rsidP="005820D6">
      <w:pPr>
        <w:pStyle w:val="ListParagraph"/>
        <w:numPr>
          <w:ilvl w:val="0"/>
          <w:numId w:val="211"/>
        </w:numPr>
      </w:pPr>
      <w:r>
        <w:t>Measure the voltage (V</w:t>
      </w:r>
      <w:r>
        <w:rPr>
          <w:vertAlign w:val="subscript"/>
        </w:rPr>
        <w:t>OFF_BEFORE_COMPENSATION</w:t>
      </w:r>
      <w:r>
        <w:t>)  between V</w:t>
      </w:r>
      <w:r>
        <w:rPr>
          <w:vertAlign w:val="subscript"/>
        </w:rPr>
        <w:t>D+</w:t>
      </w:r>
      <w:r>
        <w:t xml:space="preserve">  and V</w:t>
      </w:r>
      <w:r w:rsidRPr="00A25FB6">
        <w:rPr>
          <w:vertAlign w:val="subscript"/>
        </w:rPr>
        <w:t>TERM</w:t>
      </w:r>
      <w:r>
        <w:t>.</w:t>
      </w:r>
    </w:p>
    <w:p w:rsidR="002B3959" w:rsidRDefault="002B3959" w:rsidP="005820D6">
      <w:pPr>
        <w:pStyle w:val="ListParagraph"/>
        <w:numPr>
          <w:ilvl w:val="0"/>
          <w:numId w:val="211"/>
        </w:numPr>
      </w:pPr>
      <w:r>
        <w:t>Measure the voltage (V</w:t>
      </w:r>
      <w:r>
        <w:rPr>
          <w:vertAlign w:val="subscript"/>
        </w:rPr>
        <w:t>OFF_BEFORE_COMPENSATION</w:t>
      </w:r>
      <w:r>
        <w:t>) between V</w:t>
      </w:r>
      <w:r>
        <w:rPr>
          <w:vertAlign w:val="subscript"/>
        </w:rPr>
        <w:t>D-</w:t>
      </w:r>
      <w:r>
        <w:t xml:space="preserve"> and V</w:t>
      </w:r>
      <w:r w:rsidRPr="00A25FB6">
        <w:rPr>
          <w:vertAlign w:val="subscript"/>
        </w:rPr>
        <w:t>TERM</w:t>
      </w:r>
      <w:r>
        <w:t>.</w:t>
      </w:r>
    </w:p>
    <w:p w:rsidR="002B3959" w:rsidRDefault="002B3959" w:rsidP="005820D6">
      <w:pPr>
        <w:pStyle w:val="ListParagraph"/>
        <w:numPr>
          <w:ilvl w:val="0"/>
          <w:numId w:val="211"/>
        </w:numPr>
      </w:pPr>
      <w:r>
        <w:t>Record V</w:t>
      </w:r>
      <w:r w:rsidRPr="007B6DCA">
        <w:rPr>
          <w:vertAlign w:val="subscript"/>
        </w:rPr>
        <w:t>OFF</w:t>
      </w:r>
      <w:r>
        <w:t xml:space="preserve"> values for</w:t>
      </w:r>
      <w:r w:rsidRPr="00AD02F1">
        <w:t xml:space="preserve"> </w:t>
      </w:r>
      <w:r>
        <w:t>V</w:t>
      </w:r>
      <w:r w:rsidRPr="007B6DCA">
        <w:rPr>
          <w:vertAlign w:val="subscript"/>
        </w:rPr>
        <w:t>D+</w:t>
      </w:r>
      <w:r>
        <w:t xml:space="preserve"> and</w:t>
      </w:r>
      <w:r w:rsidRPr="00AD02F1">
        <w:t xml:space="preserve"> </w:t>
      </w:r>
      <w:r>
        <w:t>V</w:t>
      </w:r>
      <w:r w:rsidRPr="007B6DCA">
        <w:rPr>
          <w:vertAlign w:val="subscript"/>
        </w:rPr>
        <w:t>D-</w:t>
      </w:r>
      <w:r>
        <w:t>; V</w:t>
      </w:r>
      <w:r w:rsidRPr="007B6DCA">
        <w:rPr>
          <w:vertAlign w:val="subscript"/>
        </w:rPr>
        <w:t>OFF</w:t>
      </w:r>
      <w:r>
        <w:t xml:space="preserve"> = V</w:t>
      </w:r>
      <w:r w:rsidRPr="007B6DCA">
        <w:rPr>
          <w:vertAlign w:val="subscript"/>
        </w:rPr>
        <w:t>OFF_BEFORE_COMPENSATION</w:t>
      </w:r>
      <w:r>
        <w:t xml:space="preserve"> - V</w:t>
      </w:r>
      <w:r w:rsidRPr="007B6DCA">
        <w:rPr>
          <w:vertAlign w:val="subscript"/>
        </w:rPr>
        <w:t>BASELINE</w:t>
      </w:r>
      <w:r>
        <w:t>.</w:t>
      </w:r>
    </w:p>
    <w:p w:rsidR="002B3959" w:rsidRDefault="002B3959" w:rsidP="005820D6">
      <w:pPr>
        <w:pStyle w:val="ListParagraph"/>
        <w:numPr>
          <w:ilvl w:val="0"/>
          <w:numId w:val="211"/>
        </w:numPr>
      </w:pPr>
      <w:r>
        <w:t>Repeat steps 7 – 9 for V</w:t>
      </w:r>
      <w:r>
        <w:rPr>
          <w:vertAlign w:val="subscript"/>
        </w:rPr>
        <w:t>TERM</w:t>
      </w:r>
      <w:r>
        <w:t xml:space="preserve"> = V</w:t>
      </w:r>
      <w:r w:rsidRPr="00F86C8F">
        <w:rPr>
          <w:vertAlign w:val="subscript"/>
        </w:rPr>
        <w:t>TERM</w:t>
      </w:r>
      <w:r>
        <w:t xml:space="preserve">{max} </w:t>
      </w:r>
      <w:r w:rsidRPr="006425F0">
        <w:t>3.465V</w:t>
      </w:r>
      <w:r>
        <w:t>..</w:t>
      </w:r>
    </w:p>
    <w:p w:rsidR="002B3959" w:rsidRDefault="002B3959" w:rsidP="005820D6">
      <w:pPr>
        <w:pStyle w:val="ListParagraph"/>
        <w:numPr>
          <w:ilvl w:val="0"/>
          <w:numId w:val="211"/>
        </w:numPr>
      </w:pPr>
      <w:r>
        <w:t>If all recorded V</w:t>
      </w:r>
      <w:r>
        <w:rPr>
          <w:vertAlign w:val="subscript"/>
        </w:rPr>
        <w:t>OFF</w:t>
      </w:r>
      <w:r>
        <w:t xml:space="preserve"> values are within +/- 10mV (inclusive), PASS. Otherwise FAIL.</w:t>
      </w:r>
    </w:p>
    <w:p w:rsidR="00D87E47" w:rsidRDefault="00D87E47" w:rsidP="0083185B">
      <w:pPr>
        <w:pStyle w:val="TestHeading"/>
        <w:rPr>
          <w:vertAlign w:val="subscript"/>
        </w:rPr>
      </w:pPr>
      <w:bookmarkStart w:id="803" w:name="_Toc275786599"/>
      <w:bookmarkStart w:id="804" w:name="_Ref280004351"/>
      <w:bookmarkStart w:id="805" w:name="_Ref286484586"/>
      <w:bookmarkStart w:id="806" w:name="_Toc290992058"/>
      <w:bookmarkStart w:id="807" w:name="TESTINDEX_002"/>
      <w:bookmarkStart w:id="808" w:name="REC_METHOD"/>
      <w:r>
        <w:t>Single-ended High Level Voltage: V</w:t>
      </w:r>
      <w:r>
        <w:rPr>
          <w:vertAlign w:val="subscript"/>
        </w:rPr>
        <w:t>SE_HIGH</w:t>
      </w:r>
      <w:bookmarkEnd w:id="803"/>
      <w:bookmarkEnd w:id="804"/>
      <w:bookmarkEnd w:id="805"/>
      <w:bookmarkEnd w:id="806"/>
    </w:p>
    <w:bookmarkEnd w:id="807"/>
    <w:p w:rsidR="006E7DDF" w:rsidRPr="006E7DDF" w:rsidRDefault="006E7DDF" w:rsidP="006E7DDF">
      <w:pPr>
        <w:pStyle w:val="TestUsage"/>
      </w:pPr>
      <w:r>
        <w:t>Application:</w:t>
      </w:r>
      <w:r>
        <w:tab/>
        <w:t>Source</w:t>
      </w:r>
    </w:p>
    <w:p w:rsidR="00D87E47" w:rsidRDefault="00D87E47" w:rsidP="005E4DD0">
      <w:pPr>
        <w:pStyle w:val="Heading5"/>
      </w:pPr>
      <w:bookmarkStart w:id="809" w:name="_Toc275786600"/>
      <w:r>
        <w:t>Test Objective</w:t>
      </w:r>
      <w:bookmarkEnd w:id="809"/>
    </w:p>
    <w:p w:rsidR="00D87E47" w:rsidRPr="00F10777" w:rsidRDefault="00D87E47" w:rsidP="00D87E47">
      <w:r>
        <w:t>This test confirms that the single-ended high output voltage level is within the specified limits when the source device is in normal mode.</w:t>
      </w:r>
    </w:p>
    <w:p w:rsidR="00D87E47" w:rsidRDefault="00D87E47" w:rsidP="005E4DD0">
      <w:pPr>
        <w:pStyle w:val="Heading5"/>
      </w:pPr>
      <w:bookmarkStart w:id="810" w:name="_Toc275786601"/>
      <w:r>
        <w:t>References</w:t>
      </w:r>
      <w:bookmarkEnd w:id="810"/>
    </w:p>
    <w:p w:rsidR="00D87E47" w:rsidRDefault="00D87E47" w:rsidP="00D87E47">
      <w:r>
        <w:t xml:space="preserve">[MHL] Table 13-5 Source </w:t>
      </w:r>
      <w:smartTag w:uri="urn:schemas-microsoft-com:office:smarttags" w:element="State">
        <w:smartTag w:uri="urn:schemas-microsoft-com:office:smarttags" w:element="City">
          <w:smartTag w:uri="urn:schemas-microsoft-com:office:smarttags" w:element="City">
            <w:smartTag w:uri="urn:schemas-microsoft-com:office:smarttags" w:element="place">
              <w:r>
                <w:t>Device</w:t>
              </w:r>
            </w:smartTag>
          </w:smartTag>
          <w:r>
            <w:t xml:space="preserve"> </w:t>
          </w:r>
          <w:smartTag w:uri="urn:schemas-microsoft-com:office:smarttags" w:element="State">
            <w:r>
              <w:t>DC</w:t>
            </w:r>
          </w:smartTag>
        </w:smartTag>
      </w:smartTag>
      <w:r>
        <w:t xml:space="preserve"> Characteristics at TP1</w:t>
      </w:r>
      <w:r w:rsidR="00A31498">
        <w:t xml:space="preserve">: </w:t>
      </w:r>
      <w:r w:rsidRPr="006425F0">
        <w:t>V</w:t>
      </w:r>
      <w:r w:rsidRPr="006425F0">
        <w:rPr>
          <w:vertAlign w:val="subscript"/>
        </w:rPr>
        <w:t>TERM</w:t>
      </w:r>
      <w:r w:rsidRPr="006425F0">
        <w:t xml:space="preserve"> – 540mV &lt;= V</w:t>
      </w:r>
      <w:r w:rsidRPr="006425F0">
        <w:rPr>
          <w:vertAlign w:val="subscript"/>
        </w:rPr>
        <w:t>SE_HIGH</w:t>
      </w:r>
      <w:r w:rsidRPr="006425F0">
        <w:t xml:space="preserve"> &lt;= V</w:t>
      </w:r>
      <w:r w:rsidRPr="006425F0">
        <w:rPr>
          <w:vertAlign w:val="subscript"/>
        </w:rPr>
        <w:t>TERM</w:t>
      </w:r>
      <w:r w:rsidRPr="006425F0">
        <w:t xml:space="preserve"> + 10mV</w:t>
      </w:r>
      <w:bookmarkEnd w:id="12"/>
    </w:p>
    <w:p w:rsidR="00D87E47" w:rsidRDefault="00D87E47" w:rsidP="005E4DD0">
      <w:pPr>
        <w:pStyle w:val="Heading5"/>
      </w:pPr>
      <w:bookmarkStart w:id="811" w:name="_Toc275786602"/>
      <w:r>
        <w:t>Required Test Equipment</w:t>
      </w:r>
      <w:bookmarkEnd w:id="811"/>
    </w:p>
    <w:bookmarkStart w:id="812" w:name="_Toc275786603"/>
    <w:p w:rsidR="00D87E47" w:rsidRDefault="00D21FFE" w:rsidP="00711CC4">
      <w:pPr>
        <w:contextualSpacing/>
      </w:pPr>
      <w:r>
        <w:fldChar w:fldCharType="begin"/>
      </w:r>
      <w:r w:rsidR="00935B79">
        <w:instrText xml:space="preserve"> REF TE_Digital_Oscilloscope \h </w:instrText>
      </w:r>
      <w:r>
        <w:fldChar w:fldCharType="separate"/>
      </w:r>
      <w:r w:rsidR="00C763A4">
        <w:t>High-bandwidth Digital Oscilloscope</w:t>
      </w:r>
      <w:r>
        <w:fldChar w:fldCharType="end"/>
      </w:r>
      <w:r w:rsidR="00D87E47">
        <w:t xml:space="preserve"> </w:t>
      </w:r>
    </w:p>
    <w:p w:rsidR="00D87E47" w:rsidRDefault="00D21FFE" w:rsidP="00711CC4">
      <w:pPr>
        <w:contextualSpacing/>
      </w:pPr>
      <w:r>
        <w:fldChar w:fldCharType="begin"/>
      </w:r>
      <w:r w:rsidR="00C85752">
        <w:instrText xml:space="preserve"> REF TE_Differential_Probe \h </w:instrText>
      </w:r>
      <w:r>
        <w:fldChar w:fldCharType="separate"/>
      </w:r>
      <w:r w:rsidR="00C763A4">
        <w:t>High-Bandwidth Probe</w:t>
      </w:r>
      <w:r>
        <w:fldChar w:fldCharType="end"/>
      </w:r>
      <w:r w:rsidR="00D87E47">
        <w:t xml:space="preserve"> </w:t>
      </w:r>
    </w:p>
    <w:p w:rsidR="00D87E47" w:rsidRDefault="001D0EE9" w:rsidP="00711CC4">
      <w:pPr>
        <w:contextualSpacing/>
      </w:pPr>
      <w:r>
        <w:t xml:space="preserve">CBUS </w:t>
      </w:r>
      <w:r w:rsidR="00DB0694">
        <w:t>Sink Board</w:t>
      </w:r>
    </w:p>
    <w:p w:rsidR="00D87E47" w:rsidRDefault="006A3BBA" w:rsidP="00711CC4">
      <w:pPr>
        <w:contextualSpacing/>
      </w:pPr>
      <w:del w:id="813" w:author="WA-fc02" w:date="2013-01-28T10:23:00Z">
        <w:r w:rsidDel="0013523E">
          <w:delText>Source TPA</w:delText>
        </w:r>
        <w:r w:rsidR="00711CC4" w:rsidDel="0013523E">
          <w:delText>-P-WT</w:delText>
        </w:r>
      </w:del>
      <w:ins w:id="814" w:author="WA-fc02" w:date="2013-01-28T10:23:00Z">
        <w:r w:rsidR="0013523E">
          <w:t>Source TPA-P-WT or DirSource TPA-R-WT</w:t>
        </w:r>
      </w:ins>
      <w:r w:rsidR="00711CC4">
        <w:t xml:space="preserve"> </w:t>
      </w:r>
    </w:p>
    <w:p w:rsidR="00D87E47" w:rsidRDefault="00D21FFE" w:rsidP="00711CC4">
      <w:pPr>
        <w:contextualSpacing/>
      </w:pPr>
      <w:r>
        <w:fldChar w:fldCharType="begin"/>
      </w:r>
      <w:r w:rsidR="00D87E47">
        <w:instrText xml:space="preserve"> REF TE_TPA_Power_Supply \h </w:instrText>
      </w:r>
      <w:r>
        <w:fldChar w:fldCharType="separate"/>
      </w:r>
      <w:r w:rsidR="00C763A4">
        <w:t>DC Power Supply</w:t>
      </w:r>
      <w:r>
        <w:fldChar w:fldCharType="end"/>
      </w:r>
    </w:p>
    <w:p w:rsidR="00D87E47" w:rsidRPr="003A6EF6" w:rsidRDefault="00D87E47" w:rsidP="003A6EF6">
      <w:pPr>
        <w:pStyle w:val="RequiredMethodologyHeading"/>
      </w:pPr>
      <w:r w:rsidRPr="003A6EF6">
        <w:lastRenderedPageBreak/>
        <w:t>Required Methodology</w:t>
      </w:r>
      <w:bookmarkEnd w:id="812"/>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76"/>
      </w:tblGrid>
      <w:tr w:rsidR="0013523E" w:rsidTr="00AE4557">
        <w:trPr>
          <w:ins w:id="815" w:author="WA-fc02" w:date="2013-01-28T10:29:00Z"/>
        </w:trPr>
        <w:tc>
          <w:tcPr>
            <w:tcW w:w="9576" w:type="dxa"/>
            <w:shd w:val="clear" w:color="auto" w:fill="F2F2F2" w:themeFill="background1" w:themeFillShade="F2"/>
          </w:tcPr>
          <w:bookmarkStart w:id="816" w:name="OLE_LINK74"/>
          <w:bookmarkStart w:id="817" w:name="OLE_LINK75"/>
          <w:p w:rsidR="0013523E" w:rsidRDefault="0013523E" w:rsidP="005E0628">
            <w:pPr>
              <w:jc w:val="center"/>
              <w:rPr>
                <w:ins w:id="818" w:author="WA-fc02" w:date="2013-01-28T10:29:00Z"/>
              </w:rPr>
            </w:pPr>
            <w:ins w:id="819" w:author="WA-fc02" w:date="2013-01-28T10:29:00Z">
              <w:r>
                <w:object w:dxaOrig="11817" w:dyaOrig="7095">
                  <v:shape id="_x0000_i1040" type="#_x0000_t75" style="width:391.7pt;height:236.15pt" o:ole="">
                    <v:imagedata r:id="rId49" o:title=""/>
                  </v:shape>
                  <o:OLEObject Type="Embed" ProgID="Visio.Drawing.11" ShapeID="_x0000_i1040" DrawAspect="Content" ObjectID="_1422185887" r:id="rId50"/>
                </w:object>
              </w:r>
            </w:ins>
          </w:p>
        </w:tc>
      </w:tr>
    </w:tbl>
    <w:p w:rsidR="00D87E47" w:rsidRDefault="008A7CCD" w:rsidP="008A7CCD">
      <w:pPr>
        <w:pStyle w:val="Caption-Figure"/>
      </w:pPr>
      <w:bookmarkStart w:id="820" w:name="_Ref276998824"/>
      <w:bookmarkStart w:id="821" w:name="_Toc277006579"/>
      <w:bookmarkStart w:id="822" w:name="_Toc348443868"/>
      <w:bookmarkEnd w:id="816"/>
      <w:bookmarkEnd w:id="817"/>
      <w:r>
        <w:t>Figure</w:t>
      </w:r>
      <w:r w:rsidR="00D87E47">
        <w:t xml:space="preserve"> </w:t>
      </w:r>
      <w:r w:rsidR="00130D93">
        <w:fldChar w:fldCharType="begin"/>
      </w:r>
      <w:r w:rsidR="00130D93">
        <w:instrText xml:space="preserve"> SEQ Figure \* ARABIC </w:instrText>
      </w:r>
      <w:r w:rsidR="00130D93">
        <w:fldChar w:fldCharType="separate"/>
      </w:r>
      <w:r w:rsidR="00C763A4">
        <w:rPr>
          <w:noProof/>
        </w:rPr>
        <w:t>21</w:t>
      </w:r>
      <w:r w:rsidR="00130D93">
        <w:rPr>
          <w:noProof/>
        </w:rPr>
        <w:fldChar w:fldCharType="end"/>
      </w:r>
      <w:bookmarkEnd w:id="820"/>
      <w:r w:rsidR="00D87E47">
        <w:t xml:space="preserve">. </w:t>
      </w:r>
      <w:bookmarkStart w:id="823" w:name="EDIT_20130128_003"/>
      <w:commentRangeStart w:id="824"/>
      <w:r w:rsidR="00D87E47">
        <w:t xml:space="preserve">Source </w:t>
      </w:r>
      <w:r w:rsidR="00FB6508">
        <w:t>–</w:t>
      </w:r>
      <w:r w:rsidR="00D87E47">
        <w:t xml:space="preserve"> V</w:t>
      </w:r>
      <w:r w:rsidR="00D87E47">
        <w:rPr>
          <w:vertAlign w:val="subscript"/>
        </w:rPr>
        <w:t>SE_HIGH</w:t>
      </w:r>
      <w:r w:rsidR="00D87E47">
        <w:t xml:space="preserve"> Test Setup</w:t>
      </w:r>
      <w:bookmarkEnd w:id="821"/>
      <w:bookmarkEnd w:id="823"/>
      <w:commentRangeEnd w:id="824"/>
      <w:r w:rsidR="0013523E">
        <w:rPr>
          <w:rStyle w:val="CommentReference"/>
          <w:rFonts w:ascii="Book Antiqua" w:eastAsia="Times New Roman" w:hAnsi="Book Antiqua" w:cs="Arial"/>
          <w:b w:val="0"/>
          <w:bCs w:val="0"/>
          <w:color w:val="auto"/>
        </w:rPr>
        <w:commentReference w:id="824"/>
      </w:r>
      <w:bookmarkEnd w:id="822"/>
    </w:p>
    <w:p w:rsidR="00D87E47" w:rsidRDefault="00D87E47" w:rsidP="0010457E">
      <w:pPr>
        <w:pStyle w:val="ListParagraph"/>
        <w:numPr>
          <w:ilvl w:val="0"/>
          <w:numId w:val="4"/>
        </w:numPr>
      </w:pPr>
      <w:bookmarkStart w:id="825" w:name="OLE_LINK84"/>
      <w:bookmarkStart w:id="826" w:name="OLE_LINK85"/>
      <w:r>
        <w:t xml:space="preserve">Connect the equipment as shown in </w:t>
      </w:r>
      <w:r w:rsidR="00D21FFE">
        <w:fldChar w:fldCharType="begin"/>
      </w:r>
      <w:r>
        <w:instrText xml:space="preserve"> REF _Ref276998824 \h </w:instrText>
      </w:r>
      <w:r w:rsidR="00D21FFE">
        <w:fldChar w:fldCharType="separate"/>
      </w:r>
      <w:r w:rsidR="00C763A4">
        <w:t xml:space="preserve">Figure </w:t>
      </w:r>
      <w:r w:rsidR="00C763A4">
        <w:rPr>
          <w:noProof/>
        </w:rPr>
        <w:t>21</w:t>
      </w:r>
      <w:r w:rsidR="00D21FFE">
        <w:fldChar w:fldCharType="end"/>
      </w:r>
      <w:r>
        <w:t>.</w:t>
      </w:r>
    </w:p>
    <w:p w:rsidR="00D87E47" w:rsidRDefault="00D87E47" w:rsidP="0010457E">
      <w:pPr>
        <w:pStyle w:val="ListParagraph"/>
        <w:numPr>
          <w:ilvl w:val="0"/>
          <w:numId w:val="4"/>
        </w:numPr>
      </w:pPr>
      <w:r>
        <w:t xml:space="preserve">Turn on the </w:t>
      </w:r>
      <w:r w:rsidR="00D21FFE">
        <w:fldChar w:fldCharType="begin"/>
      </w:r>
      <w:r>
        <w:instrText xml:space="preserve"> REF TE_TPA_Power_Supply \h </w:instrText>
      </w:r>
      <w:r w:rsidR="00D21FFE">
        <w:fldChar w:fldCharType="separate"/>
      </w:r>
      <w:r w:rsidR="00C763A4">
        <w:t>DC Power Supply</w:t>
      </w:r>
      <w:r w:rsidR="00D21FFE">
        <w:fldChar w:fldCharType="end"/>
      </w:r>
      <w:r>
        <w:t>.</w:t>
      </w:r>
    </w:p>
    <w:p w:rsidR="00D87E47" w:rsidRDefault="00D87E47" w:rsidP="0010457E">
      <w:pPr>
        <w:pStyle w:val="ListParagraph"/>
        <w:numPr>
          <w:ilvl w:val="0"/>
          <w:numId w:val="4"/>
        </w:numPr>
      </w:pPr>
      <w:r>
        <w:t xml:space="preserve">Turn on the DUT and enable MHL output signal through Device Discovery and CBUS Information Exchange with the CBUS </w:t>
      </w:r>
      <w:r w:rsidR="003D1D9A">
        <w:t>Sink Board</w:t>
      </w:r>
      <w:r>
        <w:t>.</w:t>
      </w:r>
    </w:p>
    <w:p w:rsidR="00D87E47" w:rsidRDefault="00D87E47" w:rsidP="0010457E">
      <w:pPr>
        <w:pStyle w:val="ListParagraph"/>
        <w:numPr>
          <w:ilvl w:val="0"/>
          <w:numId w:val="4"/>
        </w:numPr>
      </w:pPr>
      <w:r>
        <w:t xml:space="preserve">Set the DUT so that the DUT outputs MHL </w:t>
      </w:r>
      <w:r w:rsidRPr="006425F0">
        <w:t>Gray Ramp</w:t>
      </w:r>
      <w:r>
        <w:t xml:space="preserve"> data streams in the lowest </w:t>
      </w:r>
      <w:r w:rsidR="00843984">
        <w:t>MHL data bit rate</w:t>
      </w:r>
      <w:r>
        <w:t>.</w:t>
      </w:r>
    </w:p>
    <w:p w:rsidR="00D87E47" w:rsidRDefault="00D87E47" w:rsidP="0010457E">
      <w:pPr>
        <w:pStyle w:val="ListParagraph"/>
        <w:numPr>
          <w:ilvl w:val="0"/>
          <w:numId w:val="4"/>
        </w:numPr>
      </w:pPr>
      <w:r>
        <w:t xml:space="preserve">Set the Digital Oscilloscope horizontal setting: sampling rate &gt;= 20Gsa/sec and </w:t>
      </w:r>
      <w:r w:rsidR="00711CC4">
        <w:t>approximately</w:t>
      </w:r>
      <w:r>
        <w:t xml:space="preserve"> 10 bits displayed on the screen.</w:t>
      </w:r>
    </w:p>
    <w:p w:rsidR="00D87E47" w:rsidRDefault="00D87E47" w:rsidP="0010457E">
      <w:pPr>
        <w:pStyle w:val="ListParagraph"/>
        <w:numPr>
          <w:ilvl w:val="0"/>
          <w:numId w:val="4"/>
        </w:numPr>
      </w:pPr>
      <w:r>
        <w:t xml:space="preserve">Probe the measurement points with two differential probes as shown in </w:t>
      </w:r>
      <w:r w:rsidR="00D21FFE">
        <w:fldChar w:fldCharType="begin"/>
      </w:r>
      <w:r>
        <w:instrText xml:space="preserve"> REF _Ref276998824 \h </w:instrText>
      </w:r>
      <w:r w:rsidR="00D21FFE">
        <w:fldChar w:fldCharType="separate"/>
      </w:r>
      <w:r w:rsidR="00C763A4">
        <w:t xml:space="preserve">Figure </w:t>
      </w:r>
      <w:r w:rsidR="00C763A4">
        <w:rPr>
          <w:noProof/>
        </w:rPr>
        <w:t>21</w:t>
      </w:r>
      <w:r w:rsidR="00D21FFE">
        <w:fldChar w:fldCharType="end"/>
      </w:r>
      <w:r>
        <w:t>.</w:t>
      </w:r>
    </w:p>
    <w:p w:rsidR="00D87E47" w:rsidRDefault="00D87E47" w:rsidP="0010457E">
      <w:pPr>
        <w:pStyle w:val="ListParagraph"/>
        <w:numPr>
          <w:ilvl w:val="0"/>
          <w:numId w:val="4"/>
        </w:numPr>
      </w:pPr>
      <w:r>
        <w:t>Set V</w:t>
      </w:r>
      <w:r>
        <w:rPr>
          <w:vertAlign w:val="subscript"/>
        </w:rPr>
        <w:t>TERM</w:t>
      </w:r>
      <w:r>
        <w:t xml:space="preserve"> = V</w:t>
      </w:r>
      <w:r w:rsidRPr="00E112C6">
        <w:rPr>
          <w:vertAlign w:val="subscript"/>
        </w:rPr>
        <w:t>TERM</w:t>
      </w:r>
      <w:r>
        <w:t>{min}</w:t>
      </w:r>
      <w:r w:rsidR="006425F0">
        <w:t xml:space="preserve"> </w:t>
      </w:r>
      <w:r w:rsidRPr="006425F0">
        <w:t>3.135V</w:t>
      </w:r>
      <w:r>
        <w:t xml:space="preserve">. </w:t>
      </w:r>
    </w:p>
    <w:p w:rsidR="00D87E47" w:rsidRDefault="00D87E47" w:rsidP="0010457E">
      <w:pPr>
        <w:pStyle w:val="ListParagraph"/>
        <w:numPr>
          <w:ilvl w:val="0"/>
          <w:numId w:val="4"/>
        </w:numPr>
      </w:pPr>
      <w:r>
        <w:t>Measure V</w:t>
      </w:r>
      <w:r w:rsidRPr="00A94B09">
        <w:rPr>
          <w:vertAlign w:val="subscript"/>
        </w:rPr>
        <w:t>SE_HIGH</w:t>
      </w:r>
      <w:r>
        <w:t>.</w:t>
      </w:r>
    </w:p>
    <w:p w:rsidR="00D87E47" w:rsidRDefault="00D87E47" w:rsidP="0010457E">
      <w:pPr>
        <w:pStyle w:val="ListParagraph"/>
        <w:numPr>
          <w:ilvl w:val="1"/>
          <w:numId w:val="4"/>
        </w:numPr>
      </w:pPr>
      <w:r>
        <w:t>Pattern trigger for L-H-H-H</w:t>
      </w:r>
      <w:r w:rsidR="00711CC4">
        <w:t>-H</w:t>
      </w:r>
      <w:r>
        <w:t xml:space="preserve"> at the mid-point of the transition edge to the V</w:t>
      </w:r>
      <w:r w:rsidRPr="00A94B09">
        <w:rPr>
          <w:vertAlign w:val="subscript"/>
        </w:rPr>
        <w:t>SE_HIGH</w:t>
      </w:r>
      <w:r>
        <w:t xml:space="preserve"> Level.</w:t>
      </w:r>
    </w:p>
    <w:p w:rsidR="00D87E47" w:rsidRDefault="00D87E47" w:rsidP="0010457E">
      <w:pPr>
        <w:pStyle w:val="ListParagraph"/>
        <w:numPr>
          <w:ilvl w:val="1"/>
          <w:numId w:val="4"/>
        </w:numPr>
      </w:pPr>
      <w:r>
        <w:t xml:space="preserve">Display voltage histogram for the </w:t>
      </w:r>
      <w:r w:rsidR="00711CC4">
        <w:t>third 'H'</w:t>
      </w:r>
      <w:r>
        <w:t xml:space="preserve"> bit.</w:t>
      </w:r>
    </w:p>
    <w:p w:rsidR="00D87E47" w:rsidRDefault="001B753B" w:rsidP="0010457E">
      <w:pPr>
        <w:pStyle w:val="ListParagraph"/>
        <w:numPr>
          <w:ilvl w:val="1"/>
          <w:numId w:val="4"/>
        </w:numPr>
      </w:pPr>
      <w:r>
        <w:t>Capture 1</w:t>
      </w:r>
      <w:r w:rsidR="00D87E47">
        <w:t>,000 repetitions.</w:t>
      </w:r>
    </w:p>
    <w:p w:rsidR="001B753B" w:rsidRDefault="001B753B" w:rsidP="001B753B">
      <w:pPr>
        <w:pStyle w:val="ListParagraph"/>
        <w:numPr>
          <w:ilvl w:val="1"/>
          <w:numId w:val="4"/>
        </w:numPr>
      </w:pPr>
      <w:r>
        <w:t>Record histogram mode value for the V</w:t>
      </w:r>
      <w:r w:rsidRPr="00A94B09">
        <w:rPr>
          <w:vertAlign w:val="subscript"/>
        </w:rPr>
        <w:t>SE_HIGH</w:t>
      </w:r>
      <w:r>
        <w:t xml:space="preserve"> value for the given V</w:t>
      </w:r>
      <w:r>
        <w:rPr>
          <w:vertAlign w:val="subscript"/>
        </w:rPr>
        <w:t>TERM</w:t>
      </w:r>
      <w:r>
        <w:t>.</w:t>
      </w:r>
    </w:p>
    <w:p w:rsidR="00D87E47" w:rsidRDefault="00D87E47" w:rsidP="0010457E">
      <w:pPr>
        <w:pStyle w:val="ListParagraph"/>
        <w:numPr>
          <w:ilvl w:val="0"/>
          <w:numId w:val="4"/>
        </w:numPr>
      </w:pPr>
      <w:r>
        <w:t>Set V</w:t>
      </w:r>
      <w:r>
        <w:rPr>
          <w:vertAlign w:val="subscript"/>
        </w:rPr>
        <w:t>TERM</w:t>
      </w:r>
      <w:r>
        <w:t xml:space="preserve"> = V</w:t>
      </w:r>
      <w:r w:rsidRPr="00E112C6">
        <w:rPr>
          <w:vertAlign w:val="subscript"/>
        </w:rPr>
        <w:t>TERM</w:t>
      </w:r>
      <w:r>
        <w:t>{max}</w:t>
      </w:r>
      <w:r w:rsidR="006425F0">
        <w:t xml:space="preserve"> </w:t>
      </w:r>
      <w:r w:rsidRPr="006425F0">
        <w:t>3.465V</w:t>
      </w:r>
      <w:r>
        <w:t>.</w:t>
      </w:r>
    </w:p>
    <w:p w:rsidR="00D87E47" w:rsidRDefault="00D87E47" w:rsidP="0010457E">
      <w:pPr>
        <w:pStyle w:val="ListParagraph"/>
        <w:numPr>
          <w:ilvl w:val="0"/>
          <w:numId w:val="4"/>
        </w:numPr>
      </w:pPr>
      <w:r>
        <w:t>Repeat step 8.</w:t>
      </w:r>
    </w:p>
    <w:p w:rsidR="00D87E47" w:rsidRDefault="00D87E47" w:rsidP="0010457E">
      <w:pPr>
        <w:pStyle w:val="ListParagraph"/>
        <w:numPr>
          <w:ilvl w:val="0"/>
          <w:numId w:val="4"/>
        </w:numPr>
      </w:pPr>
      <w:r>
        <w:t>If V</w:t>
      </w:r>
      <w:r w:rsidRPr="005A277E">
        <w:rPr>
          <w:vertAlign w:val="subscript"/>
        </w:rPr>
        <w:t>TERM</w:t>
      </w:r>
      <w:r>
        <w:t xml:space="preserve"> – 540mV &lt;= V</w:t>
      </w:r>
      <w:r>
        <w:rPr>
          <w:vertAlign w:val="subscript"/>
        </w:rPr>
        <w:t>SE_HIGH</w:t>
      </w:r>
      <w:r>
        <w:t xml:space="preserve"> &lt;= V</w:t>
      </w:r>
      <w:r w:rsidRPr="005A277E">
        <w:rPr>
          <w:vertAlign w:val="subscript"/>
        </w:rPr>
        <w:t>TERM</w:t>
      </w:r>
      <w:r>
        <w:t xml:space="preserve"> + 10mV for all recorded V</w:t>
      </w:r>
      <w:r>
        <w:rPr>
          <w:vertAlign w:val="subscript"/>
        </w:rPr>
        <w:t>SE_HIGH</w:t>
      </w:r>
      <w:r>
        <w:t xml:space="preserve"> values, PASS. Otherwise FAIL.</w:t>
      </w:r>
    </w:p>
    <w:p w:rsidR="00D87E47" w:rsidRDefault="00D87E47" w:rsidP="0083185B">
      <w:pPr>
        <w:pStyle w:val="TestHeading"/>
      </w:pPr>
      <w:bookmarkStart w:id="827" w:name="_Toc275786605"/>
      <w:bookmarkStart w:id="828" w:name="_Ref280004303"/>
      <w:bookmarkStart w:id="829" w:name="_Ref286485084"/>
      <w:bookmarkStart w:id="830" w:name="_Toc290992059"/>
      <w:bookmarkStart w:id="831" w:name="TESTINDEX_003"/>
      <w:bookmarkEnd w:id="825"/>
      <w:bookmarkEnd w:id="826"/>
      <w:r>
        <w:t>Single-ended Low Level Voltages: V</w:t>
      </w:r>
      <w:r>
        <w:rPr>
          <w:vertAlign w:val="subscript"/>
        </w:rPr>
        <w:t>SE_LOW</w:t>
      </w:r>
      <w:bookmarkEnd w:id="827"/>
      <w:bookmarkEnd w:id="828"/>
      <w:bookmarkEnd w:id="829"/>
      <w:bookmarkEnd w:id="830"/>
      <w:r>
        <w:t xml:space="preserve"> </w:t>
      </w:r>
    </w:p>
    <w:bookmarkEnd w:id="831"/>
    <w:p w:rsidR="006E7DDF" w:rsidRPr="006E7DDF" w:rsidRDefault="006E7DDF" w:rsidP="006E7DDF">
      <w:pPr>
        <w:pStyle w:val="TestUsage"/>
      </w:pPr>
      <w:r>
        <w:t>Application:</w:t>
      </w:r>
      <w:r>
        <w:tab/>
        <w:t>Source</w:t>
      </w:r>
    </w:p>
    <w:p w:rsidR="00D87E47" w:rsidRDefault="00D87E47" w:rsidP="005E4DD0">
      <w:pPr>
        <w:pStyle w:val="Heading5"/>
      </w:pPr>
      <w:bookmarkStart w:id="832" w:name="_Toc275786606"/>
      <w:r>
        <w:t>Test Objective</w:t>
      </w:r>
      <w:bookmarkEnd w:id="832"/>
    </w:p>
    <w:p w:rsidR="00D87E47" w:rsidRDefault="00D87E47" w:rsidP="00D87E47">
      <w:r>
        <w:t>This test confirms that the single-ended low output voltage level is within the specified limits when the source device is in normal mode.</w:t>
      </w:r>
    </w:p>
    <w:p w:rsidR="00D87E47" w:rsidRDefault="00D87E47" w:rsidP="005E4DD0">
      <w:pPr>
        <w:pStyle w:val="Heading5"/>
      </w:pPr>
      <w:r>
        <w:lastRenderedPageBreak/>
        <w:t>References</w:t>
      </w:r>
    </w:p>
    <w:p w:rsidR="00D87E47" w:rsidRPr="00DE56F2" w:rsidRDefault="00D87E47" w:rsidP="00D87E47">
      <w:r>
        <w:t xml:space="preserve">[MHL] Table 13-5 Source </w:t>
      </w:r>
      <w:smartTag w:uri="urn:schemas-microsoft-com:office:smarttags" w:element="State">
        <w:smartTag w:uri="urn:schemas-microsoft-com:office:smarttags" w:element="City">
          <w:smartTag w:uri="urn:schemas-microsoft-com:office:smarttags" w:element="City">
            <w:smartTag w:uri="urn:schemas-microsoft-com:office:smarttags" w:element="place">
              <w:r>
                <w:t>Device</w:t>
              </w:r>
            </w:smartTag>
          </w:smartTag>
          <w:r>
            <w:t xml:space="preserve"> </w:t>
          </w:r>
          <w:smartTag w:uri="urn:schemas-microsoft-com:office:smarttags" w:element="State">
            <w:r>
              <w:t>DC</w:t>
            </w:r>
          </w:smartTag>
        </w:smartTag>
      </w:smartTag>
      <w:r>
        <w:t xml:space="preserve"> Characteristics at TP1</w:t>
      </w:r>
      <w:r w:rsidR="00A31498">
        <w:t xml:space="preserve">: </w:t>
      </w:r>
      <w:r w:rsidRPr="006425F0">
        <w:t>V</w:t>
      </w:r>
      <w:r w:rsidRPr="006425F0">
        <w:rPr>
          <w:vertAlign w:val="subscript"/>
        </w:rPr>
        <w:t>TERM</w:t>
      </w:r>
      <w:r w:rsidRPr="006425F0">
        <w:t xml:space="preserve"> – 1760mV &lt;= V</w:t>
      </w:r>
      <w:r w:rsidRPr="006425F0">
        <w:rPr>
          <w:vertAlign w:val="subscript"/>
        </w:rPr>
        <w:t>SE_LOW</w:t>
      </w:r>
      <w:r w:rsidRPr="006425F0">
        <w:t xml:space="preserve"> &lt;= V</w:t>
      </w:r>
      <w:r w:rsidRPr="006425F0">
        <w:rPr>
          <w:vertAlign w:val="subscript"/>
        </w:rPr>
        <w:t>TERM</w:t>
      </w:r>
      <w:r w:rsidRPr="006425F0">
        <w:t xml:space="preserve"> </w:t>
      </w:r>
      <w:r w:rsidR="00FB6508">
        <w:t>–</w:t>
      </w:r>
      <w:r w:rsidRPr="006425F0">
        <w:t xml:space="preserve"> 700mV</w:t>
      </w:r>
      <w:bookmarkEnd w:id="13"/>
    </w:p>
    <w:p w:rsidR="00D87E47" w:rsidRDefault="00D87E47" w:rsidP="005E4DD0">
      <w:pPr>
        <w:pStyle w:val="Heading5"/>
      </w:pPr>
      <w:bookmarkStart w:id="833" w:name="_Toc275786608"/>
      <w:r>
        <w:t>Required Test Equipment</w:t>
      </w:r>
      <w:bookmarkEnd w:id="833"/>
    </w:p>
    <w:bookmarkStart w:id="834" w:name="_Toc275786609"/>
    <w:p w:rsidR="00D87E47" w:rsidRDefault="00D21FFE" w:rsidP="00C33C1A">
      <w:pPr>
        <w:contextualSpacing/>
      </w:pPr>
      <w:r>
        <w:fldChar w:fldCharType="begin"/>
      </w:r>
      <w:r w:rsidR="00FE21C0">
        <w:instrText xml:space="preserve"> REF TE_Digital_Oscilloscope \h </w:instrText>
      </w:r>
      <w:r>
        <w:fldChar w:fldCharType="separate"/>
      </w:r>
      <w:r w:rsidR="00C763A4">
        <w:t>High-bandwidth Digital Oscilloscope</w:t>
      </w:r>
      <w:r>
        <w:fldChar w:fldCharType="end"/>
      </w:r>
      <w:r w:rsidR="00D87E47">
        <w:t xml:space="preserve"> </w:t>
      </w:r>
    </w:p>
    <w:p w:rsidR="00C85752" w:rsidRDefault="00D21FFE" w:rsidP="00C33C1A">
      <w:pPr>
        <w:contextualSpacing/>
      </w:pPr>
      <w:r>
        <w:fldChar w:fldCharType="begin"/>
      </w:r>
      <w:r w:rsidR="00C85752">
        <w:instrText xml:space="preserve"> REF TE_Differential_Probe \h </w:instrText>
      </w:r>
      <w:r>
        <w:fldChar w:fldCharType="separate"/>
      </w:r>
      <w:r w:rsidR="00C763A4">
        <w:t>High-Bandwidth Probe</w:t>
      </w:r>
      <w:r>
        <w:fldChar w:fldCharType="end"/>
      </w:r>
      <w:r w:rsidR="00C85752">
        <w:t xml:space="preserve"> </w:t>
      </w:r>
    </w:p>
    <w:p w:rsidR="00D87E47" w:rsidRDefault="003D1D9A" w:rsidP="00C33C1A">
      <w:pPr>
        <w:contextualSpacing/>
      </w:pPr>
      <w:r>
        <w:t>CBUS Sink Board</w:t>
      </w:r>
    </w:p>
    <w:p w:rsidR="00D87E47" w:rsidRDefault="006A3BBA" w:rsidP="00C33C1A">
      <w:pPr>
        <w:contextualSpacing/>
      </w:pPr>
      <w:del w:id="835" w:author="WA-fc02" w:date="2013-01-28T10:23:00Z">
        <w:r w:rsidDel="0013523E">
          <w:delText>Source TPA</w:delText>
        </w:r>
        <w:r w:rsidR="00C33C1A" w:rsidDel="0013523E">
          <w:delText>-P-WT</w:delText>
        </w:r>
      </w:del>
      <w:ins w:id="836" w:author="WA-fc02" w:date="2013-01-28T10:23:00Z">
        <w:r w:rsidR="0013523E">
          <w:t>Source TPA-P-WT or DirSource TPA-R-WT</w:t>
        </w:r>
      </w:ins>
      <w:r w:rsidR="00D87E47">
        <w:t xml:space="preserve"> </w:t>
      </w:r>
    </w:p>
    <w:bookmarkEnd w:id="14"/>
    <w:p w:rsidR="00D87E47" w:rsidRDefault="00D21FFE" w:rsidP="00C33C1A">
      <w:pPr>
        <w:contextualSpacing/>
      </w:pPr>
      <w:r>
        <w:fldChar w:fldCharType="begin"/>
      </w:r>
      <w:r w:rsidR="00D87E47">
        <w:instrText xml:space="preserve"> REF TE_TPA_Power_Supply \h </w:instrText>
      </w:r>
      <w:r>
        <w:fldChar w:fldCharType="separate"/>
      </w:r>
      <w:r w:rsidR="00C763A4">
        <w:t>DC Power Supply</w:t>
      </w:r>
      <w:r>
        <w:fldChar w:fldCharType="end"/>
      </w:r>
    </w:p>
    <w:p w:rsidR="00D87E47" w:rsidRDefault="00D87E47" w:rsidP="003A6EF6">
      <w:pPr>
        <w:pStyle w:val="RequiredMethodologyHeading"/>
      </w:pPr>
      <w:r>
        <w:t>Required Methodology</w:t>
      </w:r>
      <w:bookmarkEnd w:id="834"/>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76"/>
      </w:tblGrid>
      <w:tr w:rsidR="002148E4" w:rsidTr="00C03DFC">
        <w:trPr>
          <w:ins w:id="837" w:author="WA-fc02" w:date="2013-01-28T10:31:00Z"/>
        </w:trPr>
        <w:tc>
          <w:tcPr>
            <w:tcW w:w="9576" w:type="dxa"/>
            <w:shd w:val="clear" w:color="auto" w:fill="F2F2F2" w:themeFill="background1" w:themeFillShade="F2"/>
          </w:tcPr>
          <w:p w:rsidR="002148E4" w:rsidRDefault="002148E4" w:rsidP="00C03DFC">
            <w:pPr>
              <w:jc w:val="center"/>
              <w:rPr>
                <w:ins w:id="838" w:author="WA-fc02" w:date="2013-01-28T10:31:00Z"/>
              </w:rPr>
            </w:pPr>
            <w:ins w:id="839" w:author="WA-fc02" w:date="2013-01-28T10:31:00Z">
              <w:r>
                <w:object w:dxaOrig="11817" w:dyaOrig="7095">
                  <v:shape id="_x0000_i1041" type="#_x0000_t75" style="width:341pt;height:207.95pt" o:ole="">
                    <v:imagedata r:id="rId51" o:title=""/>
                  </v:shape>
                  <o:OLEObject Type="Embed" ProgID="Visio.Drawing.11" ShapeID="_x0000_i1041" DrawAspect="Content" ObjectID="_1422185888" r:id="rId52"/>
                </w:object>
              </w:r>
            </w:ins>
          </w:p>
        </w:tc>
      </w:tr>
    </w:tbl>
    <w:p w:rsidR="00366185" w:rsidRPr="00366185" w:rsidRDefault="008A7CCD" w:rsidP="008A7CCD">
      <w:pPr>
        <w:pStyle w:val="Caption-Figure"/>
      </w:pPr>
      <w:bookmarkStart w:id="840" w:name="_Ref288483477"/>
      <w:bookmarkStart w:id="841" w:name="_Toc287953206"/>
      <w:bookmarkStart w:id="842" w:name="_Toc348443869"/>
      <w:r>
        <w:t>Figure</w:t>
      </w:r>
      <w:r w:rsidR="00366185">
        <w:t xml:space="preserve"> </w:t>
      </w:r>
      <w:r w:rsidR="00130D93">
        <w:fldChar w:fldCharType="begin"/>
      </w:r>
      <w:r w:rsidR="00130D93">
        <w:instrText xml:space="preserve"> SEQ Figure \* ARABIC </w:instrText>
      </w:r>
      <w:r w:rsidR="00130D93">
        <w:fldChar w:fldCharType="separate"/>
      </w:r>
      <w:r w:rsidR="00C763A4">
        <w:rPr>
          <w:noProof/>
        </w:rPr>
        <w:t>22</w:t>
      </w:r>
      <w:r w:rsidR="00130D93">
        <w:rPr>
          <w:noProof/>
        </w:rPr>
        <w:fldChar w:fldCharType="end"/>
      </w:r>
      <w:bookmarkEnd w:id="840"/>
      <w:r w:rsidR="00366185">
        <w:t xml:space="preserve">. </w:t>
      </w:r>
      <w:bookmarkStart w:id="843" w:name="EDIT_20130128_004"/>
      <w:commentRangeStart w:id="844"/>
      <w:r w:rsidR="00366185">
        <w:t xml:space="preserve">Source </w:t>
      </w:r>
      <w:r w:rsidR="00FB6508">
        <w:t>–</w:t>
      </w:r>
      <w:r w:rsidR="00366185">
        <w:t xml:space="preserve"> V</w:t>
      </w:r>
      <w:r w:rsidR="00366185">
        <w:rPr>
          <w:vertAlign w:val="subscript"/>
        </w:rPr>
        <w:t>SE_LOW</w:t>
      </w:r>
      <w:r w:rsidR="00366185">
        <w:t xml:space="preserve"> Test Setup</w:t>
      </w:r>
      <w:bookmarkEnd w:id="841"/>
      <w:bookmarkEnd w:id="843"/>
      <w:commentRangeEnd w:id="844"/>
      <w:r w:rsidR="002148E4">
        <w:rPr>
          <w:rStyle w:val="CommentReference"/>
          <w:rFonts w:ascii="Book Antiqua" w:eastAsia="Times New Roman" w:hAnsi="Book Antiqua" w:cs="Arial"/>
          <w:b w:val="0"/>
          <w:bCs w:val="0"/>
          <w:color w:val="auto"/>
        </w:rPr>
        <w:commentReference w:id="844"/>
      </w:r>
      <w:bookmarkEnd w:id="842"/>
    </w:p>
    <w:p w:rsidR="00D87E47" w:rsidRDefault="00D87E47" w:rsidP="00001B1B">
      <w:pPr>
        <w:pStyle w:val="ListParagraph"/>
        <w:numPr>
          <w:ilvl w:val="0"/>
          <w:numId w:val="26"/>
        </w:numPr>
      </w:pPr>
      <w:bookmarkStart w:id="845" w:name="OLE_LINK80"/>
      <w:bookmarkStart w:id="846" w:name="OLE_LINK81"/>
      <w:bookmarkStart w:id="847" w:name="OLE_LINK31"/>
      <w:bookmarkStart w:id="848" w:name="OLE_LINK32"/>
      <w:r>
        <w:t xml:space="preserve">Connect the equipment as shown in </w:t>
      </w:r>
      <w:r w:rsidR="00D21FFE">
        <w:fldChar w:fldCharType="begin"/>
      </w:r>
      <w:r w:rsidR="00366185">
        <w:instrText xml:space="preserve"> REF _Ref288483477 \h </w:instrText>
      </w:r>
      <w:r w:rsidR="00D21FFE">
        <w:fldChar w:fldCharType="separate"/>
      </w:r>
      <w:r w:rsidR="00C763A4">
        <w:t xml:space="preserve">Figure </w:t>
      </w:r>
      <w:r w:rsidR="00C763A4">
        <w:rPr>
          <w:noProof/>
        </w:rPr>
        <w:t>22</w:t>
      </w:r>
      <w:r w:rsidR="00D21FFE">
        <w:fldChar w:fldCharType="end"/>
      </w:r>
      <w:r>
        <w:t>.</w:t>
      </w:r>
    </w:p>
    <w:p w:rsidR="00D87E47" w:rsidRDefault="00D87E47" w:rsidP="00001B1B">
      <w:pPr>
        <w:pStyle w:val="ListParagraph"/>
        <w:numPr>
          <w:ilvl w:val="0"/>
          <w:numId w:val="26"/>
        </w:numPr>
      </w:pPr>
      <w:r>
        <w:t xml:space="preserve">Turn on the </w:t>
      </w:r>
      <w:r w:rsidR="00D21FFE">
        <w:fldChar w:fldCharType="begin"/>
      </w:r>
      <w:r>
        <w:instrText xml:space="preserve"> REF TE_TPA_Power_Supply \h </w:instrText>
      </w:r>
      <w:r w:rsidR="00D21FFE">
        <w:fldChar w:fldCharType="separate"/>
      </w:r>
      <w:r w:rsidR="00C763A4">
        <w:t>DC Power Supply</w:t>
      </w:r>
      <w:r w:rsidR="00D21FFE">
        <w:fldChar w:fldCharType="end"/>
      </w:r>
      <w:r>
        <w:t>.</w:t>
      </w:r>
    </w:p>
    <w:p w:rsidR="00D87E47" w:rsidRDefault="00D87E47" w:rsidP="00001B1B">
      <w:pPr>
        <w:pStyle w:val="ListParagraph"/>
        <w:numPr>
          <w:ilvl w:val="0"/>
          <w:numId w:val="26"/>
        </w:numPr>
      </w:pPr>
      <w:r>
        <w:t xml:space="preserve">Turn on the DUT and enable MHL output signal through Device Discovery and CBUS Information Exchange with the </w:t>
      </w:r>
      <w:r w:rsidR="003D1D9A">
        <w:t>CBUS Sink Board</w:t>
      </w:r>
      <w:r>
        <w:t>.</w:t>
      </w:r>
    </w:p>
    <w:p w:rsidR="00D87E47" w:rsidRDefault="00D87E47" w:rsidP="00001B1B">
      <w:pPr>
        <w:pStyle w:val="ListParagraph"/>
        <w:numPr>
          <w:ilvl w:val="0"/>
          <w:numId w:val="26"/>
        </w:numPr>
      </w:pPr>
      <w:r>
        <w:t xml:space="preserve">Set the DUT so that the DUT outputs MHL </w:t>
      </w:r>
      <w:r w:rsidRPr="006425F0">
        <w:t>Gray Ramp</w:t>
      </w:r>
      <w:r>
        <w:t xml:space="preserve"> data streams in the lowest </w:t>
      </w:r>
      <w:r w:rsidR="00843984">
        <w:t>MHL data bit rate</w:t>
      </w:r>
      <w:r>
        <w:t>.</w:t>
      </w:r>
    </w:p>
    <w:p w:rsidR="00D87E47" w:rsidRDefault="00D87E47" w:rsidP="00001B1B">
      <w:pPr>
        <w:pStyle w:val="ListParagraph"/>
        <w:numPr>
          <w:ilvl w:val="0"/>
          <w:numId w:val="26"/>
        </w:numPr>
      </w:pPr>
      <w:r>
        <w:t xml:space="preserve">Set the Digital Oscilloscope horizontal setting: sampling rate &gt;= 20Gsa/sec and </w:t>
      </w:r>
      <w:r w:rsidR="00C33C1A">
        <w:t>approximately</w:t>
      </w:r>
      <w:r>
        <w:t xml:space="preserve"> 10 bits displayed on the screen.</w:t>
      </w:r>
    </w:p>
    <w:p w:rsidR="00D87E47" w:rsidRDefault="00D87E47" w:rsidP="00001B1B">
      <w:pPr>
        <w:pStyle w:val="ListParagraph"/>
        <w:numPr>
          <w:ilvl w:val="0"/>
          <w:numId w:val="26"/>
        </w:numPr>
      </w:pPr>
      <w:r>
        <w:t xml:space="preserve">Probe the measurement points with two differential probes as shown in </w:t>
      </w:r>
      <w:bookmarkStart w:id="849" w:name="EDIT_20120629_003"/>
      <w:r w:rsidR="00BC446B">
        <w:fldChar w:fldCharType="begin"/>
      </w:r>
      <w:r w:rsidR="00BC446B">
        <w:instrText xml:space="preserve"> REF _Ref288483477 \h </w:instrText>
      </w:r>
      <w:r w:rsidR="00BC446B">
        <w:fldChar w:fldCharType="separate"/>
      </w:r>
      <w:r w:rsidR="00C763A4">
        <w:t xml:space="preserve">Figure </w:t>
      </w:r>
      <w:r w:rsidR="00C763A4">
        <w:rPr>
          <w:noProof/>
        </w:rPr>
        <w:t>22</w:t>
      </w:r>
      <w:r w:rsidR="00BC446B">
        <w:fldChar w:fldCharType="end"/>
      </w:r>
      <w:bookmarkEnd w:id="849"/>
      <w:r>
        <w:t>.</w:t>
      </w:r>
    </w:p>
    <w:p w:rsidR="00D87E47" w:rsidRDefault="00D87E47" w:rsidP="00001B1B">
      <w:pPr>
        <w:pStyle w:val="ListParagraph"/>
        <w:numPr>
          <w:ilvl w:val="0"/>
          <w:numId w:val="26"/>
        </w:numPr>
      </w:pPr>
      <w:r>
        <w:t>Set V</w:t>
      </w:r>
      <w:r>
        <w:rPr>
          <w:vertAlign w:val="subscript"/>
        </w:rPr>
        <w:t>TERM</w:t>
      </w:r>
      <w:r>
        <w:t xml:space="preserve"> = V</w:t>
      </w:r>
      <w:r w:rsidRPr="00E112C6">
        <w:rPr>
          <w:vertAlign w:val="subscript"/>
        </w:rPr>
        <w:t>TERM</w:t>
      </w:r>
      <w:r>
        <w:t>{min}</w:t>
      </w:r>
      <w:r w:rsidR="006425F0">
        <w:t xml:space="preserve"> </w:t>
      </w:r>
      <w:r w:rsidRPr="006425F0">
        <w:t>3.135V</w:t>
      </w:r>
      <w:r>
        <w:t xml:space="preserve">. </w:t>
      </w:r>
    </w:p>
    <w:p w:rsidR="00D87E47" w:rsidRDefault="00D87E47" w:rsidP="00001B1B">
      <w:pPr>
        <w:pStyle w:val="ListParagraph"/>
        <w:numPr>
          <w:ilvl w:val="0"/>
          <w:numId w:val="26"/>
        </w:numPr>
      </w:pPr>
      <w:r>
        <w:t>Measure V</w:t>
      </w:r>
      <w:r w:rsidRPr="00A94B09">
        <w:rPr>
          <w:vertAlign w:val="subscript"/>
        </w:rPr>
        <w:t>SE_</w:t>
      </w:r>
      <w:r w:rsidR="005B14C9">
        <w:rPr>
          <w:vertAlign w:val="subscript"/>
        </w:rPr>
        <w:t>LOW</w:t>
      </w:r>
      <w:r>
        <w:t>.</w:t>
      </w:r>
    </w:p>
    <w:p w:rsidR="00D87E47" w:rsidRDefault="00D87E47" w:rsidP="0010457E">
      <w:pPr>
        <w:pStyle w:val="ListParagraph"/>
        <w:numPr>
          <w:ilvl w:val="1"/>
          <w:numId w:val="4"/>
        </w:numPr>
      </w:pPr>
      <w:r>
        <w:t>Pattern trigger for H-L-L-L</w:t>
      </w:r>
      <w:r w:rsidR="00C33C1A">
        <w:t>-L</w:t>
      </w:r>
      <w:r>
        <w:t xml:space="preserve"> at the mid-point of the transition edge to the V</w:t>
      </w:r>
      <w:r w:rsidRPr="00A94B09">
        <w:rPr>
          <w:vertAlign w:val="subscript"/>
        </w:rPr>
        <w:t>SE_</w:t>
      </w:r>
      <w:r>
        <w:rPr>
          <w:vertAlign w:val="subscript"/>
        </w:rPr>
        <w:t>LOW</w:t>
      </w:r>
      <w:r>
        <w:t xml:space="preserve"> Level.</w:t>
      </w:r>
    </w:p>
    <w:p w:rsidR="00D87E47" w:rsidRDefault="00D87E47" w:rsidP="0010457E">
      <w:pPr>
        <w:pStyle w:val="ListParagraph"/>
        <w:numPr>
          <w:ilvl w:val="1"/>
          <w:numId w:val="4"/>
        </w:numPr>
      </w:pPr>
      <w:r>
        <w:t xml:space="preserve">Display voltage histogram for the </w:t>
      </w:r>
      <w:r w:rsidR="00C33C1A">
        <w:t>third 'L'</w:t>
      </w:r>
      <w:r>
        <w:t xml:space="preserve"> bit.</w:t>
      </w:r>
    </w:p>
    <w:p w:rsidR="00D87E47" w:rsidRDefault="00D87E47" w:rsidP="0010457E">
      <w:pPr>
        <w:pStyle w:val="ListParagraph"/>
        <w:numPr>
          <w:ilvl w:val="1"/>
          <w:numId w:val="4"/>
        </w:numPr>
      </w:pPr>
      <w:r>
        <w:t>Capture 1,000 repetitions.</w:t>
      </w:r>
    </w:p>
    <w:p w:rsidR="00D87E47" w:rsidRDefault="001B753B" w:rsidP="0010457E">
      <w:pPr>
        <w:pStyle w:val="ListParagraph"/>
        <w:numPr>
          <w:ilvl w:val="1"/>
          <w:numId w:val="4"/>
        </w:numPr>
      </w:pPr>
      <w:r>
        <w:t>Record histogram mode value for the V</w:t>
      </w:r>
      <w:r w:rsidRPr="00A94B09">
        <w:rPr>
          <w:vertAlign w:val="subscript"/>
        </w:rPr>
        <w:t>SE_</w:t>
      </w:r>
      <w:r>
        <w:rPr>
          <w:vertAlign w:val="subscript"/>
        </w:rPr>
        <w:t>LOW</w:t>
      </w:r>
      <w:r>
        <w:t xml:space="preserve"> value for the given V</w:t>
      </w:r>
      <w:r>
        <w:rPr>
          <w:vertAlign w:val="subscript"/>
        </w:rPr>
        <w:t>TERM</w:t>
      </w:r>
      <w:r>
        <w:t>.</w:t>
      </w:r>
    </w:p>
    <w:p w:rsidR="00D87E47" w:rsidRDefault="00D87E47" w:rsidP="00001B1B">
      <w:pPr>
        <w:pStyle w:val="ListParagraph"/>
        <w:numPr>
          <w:ilvl w:val="0"/>
          <w:numId w:val="26"/>
        </w:numPr>
      </w:pPr>
      <w:r>
        <w:t>Set V</w:t>
      </w:r>
      <w:r>
        <w:rPr>
          <w:vertAlign w:val="subscript"/>
        </w:rPr>
        <w:t>TERM</w:t>
      </w:r>
      <w:r>
        <w:t xml:space="preserve"> = V</w:t>
      </w:r>
      <w:r w:rsidRPr="00E112C6">
        <w:rPr>
          <w:vertAlign w:val="subscript"/>
        </w:rPr>
        <w:t>TERM</w:t>
      </w:r>
      <w:r>
        <w:t>{max}</w:t>
      </w:r>
      <w:r w:rsidR="006425F0">
        <w:t xml:space="preserve"> </w:t>
      </w:r>
      <w:r w:rsidRPr="006425F0">
        <w:t>3.465V</w:t>
      </w:r>
      <w:r>
        <w:t>.</w:t>
      </w:r>
    </w:p>
    <w:p w:rsidR="00D87E47" w:rsidRDefault="00D87E47" w:rsidP="00001B1B">
      <w:pPr>
        <w:pStyle w:val="ListParagraph"/>
        <w:numPr>
          <w:ilvl w:val="0"/>
          <w:numId w:val="26"/>
        </w:numPr>
      </w:pPr>
      <w:r>
        <w:t>Repeat step 8.</w:t>
      </w:r>
    </w:p>
    <w:p w:rsidR="00D87E47" w:rsidRPr="00F10777" w:rsidRDefault="00D87E47" w:rsidP="00001B1B">
      <w:pPr>
        <w:pStyle w:val="ListParagraph"/>
        <w:numPr>
          <w:ilvl w:val="0"/>
          <w:numId w:val="26"/>
        </w:numPr>
      </w:pPr>
      <w:r>
        <w:t>If V</w:t>
      </w:r>
      <w:r w:rsidRPr="005A277E">
        <w:rPr>
          <w:vertAlign w:val="subscript"/>
        </w:rPr>
        <w:t>TERM</w:t>
      </w:r>
      <w:r>
        <w:t xml:space="preserve"> – 1760mV &lt;= V</w:t>
      </w:r>
      <w:r>
        <w:rPr>
          <w:vertAlign w:val="subscript"/>
        </w:rPr>
        <w:t>SE_LOW</w:t>
      </w:r>
      <w:r>
        <w:t xml:space="preserve"> &lt;= V</w:t>
      </w:r>
      <w:r w:rsidRPr="005A277E">
        <w:rPr>
          <w:vertAlign w:val="subscript"/>
        </w:rPr>
        <w:t>TERM</w:t>
      </w:r>
      <w:r>
        <w:t xml:space="preserve"> </w:t>
      </w:r>
      <w:r w:rsidR="00FB6508">
        <w:t>–</w:t>
      </w:r>
      <w:r>
        <w:t xml:space="preserve"> 700mV for all recorded V</w:t>
      </w:r>
      <w:r>
        <w:rPr>
          <w:vertAlign w:val="subscript"/>
        </w:rPr>
        <w:t>SE_LOW</w:t>
      </w:r>
      <w:r>
        <w:t xml:space="preserve"> values, PASS. Otherwise FAIL.</w:t>
      </w:r>
      <w:bookmarkEnd w:id="845"/>
      <w:bookmarkEnd w:id="846"/>
    </w:p>
    <w:p w:rsidR="00CC18C2" w:rsidRPr="00CC18C2" w:rsidRDefault="00D87E47" w:rsidP="0083185B">
      <w:pPr>
        <w:pStyle w:val="TestHeading"/>
      </w:pPr>
      <w:bookmarkStart w:id="850" w:name="_Toc275786611"/>
      <w:bookmarkStart w:id="851" w:name="_Ref280004261"/>
      <w:bookmarkStart w:id="852" w:name="_Ref280004337"/>
      <w:bookmarkStart w:id="853" w:name="_Ref280004377"/>
      <w:bookmarkStart w:id="854" w:name="_Ref280004533"/>
      <w:bookmarkStart w:id="855" w:name="_Toc290992060"/>
      <w:bookmarkStart w:id="856" w:name="_Ref319328855"/>
      <w:bookmarkStart w:id="857" w:name="TESTINDEX_004"/>
      <w:bookmarkEnd w:id="847"/>
      <w:bookmarkEnd w:id="848"/>
      <w:r>
        <w:lastRenderedPageBreak/>
        <w:t xml:space="preserve">Differential Output Swing Voltage: </w:t>
      </w:r>
      <w:r w:rsidRPr="00465191">
        <w:t>V</w:t>
      </w:r>
      <w:r w:rsidRPr="00465191">
        <w:rPr>
          <w:vertAlign w:val="subscript"/>
        </w:rPr>
        <w:t>DFSWING</w:t>
      </w:r>
      <w:bookmarkEnd w:id="850"/>
      <w:bookmarkEnd w:id="851"/>
      <w:bookmarkEnd w:id="852"/>
      <w:bookmarkEnd w:id="853"/>
      <w:bookmarkEnd w:id="854"/>
      <w:bookmarkEnd w:id="855"/>
      <w:bookmarkEnd w:id="856"/>
    </w:p>
    <w:bookmarkEnd w:id="857"/>
    <w:p w:rsidR="00D87E47" w:rsidRDefault="00CC18C2" w:rsidP="00CC18C2">
      <w:pPr>
        <w:pStyle w:val="TestUsage"/>
      </w:pPr>
      <w:r>
        <w:t>Application:</w:t>
      </w:r>
      <w:r>
        <w:tab/>
        <w:t>Source</w:t>
      </w:r>
      <w:r w:rsidR="00D87E47">
        <w:t xml:space="preserve">  </w:t>
      </w:r>
    </w:p>
    <w:p w:rsidR="00D87E47" w:rsidRDefault="00D87E47" w:rsidP="005E4DD0">
      <w:pPr>
        <w:pStyle w:val="Heading5"/>
      </w:pPr>
      <w:bookmarkStart w:id="858" w:name="_Toc275786612"/>
      <w:r>
        <w:t>Test Objective</w:t>
      </w:r>
      <w:bookmarkEnd w:id="858"/>
    </w:p>
    <w:p w:rsidR="00D87E47" w:rsidRPr="00F10777" w:rsidRDefault="00D87E47" w:rsidP="00D87E47">
      <w:r>
        <w:t>This test confirms that the differential output voltage swing amplitude is within the specified limits when the source device is in normal mode.</w:t>
      </w:r>
    </w:p>
    <w:p w:rsidR="00D87E47" w:rsidRDefault="00D87E47" w:rsidP="005E4DD0">
      <w:pPr>
        <w:pStyle w:val="Heading5"/>
      </w:pPr>
      <w:r>
        <w:t>References</w:t>
      </w:r>
    </w:p>
    <w:p w:rsidR="00D87E47" w:rsidRPr="00DE56F2" w:rsidRDefault="00D87E47" w:rsidP="00D87E47">
      <w:r>
        <w:t>[MHL] Table 13-5 Source Device DC Characteristics at TP1</w:t>
      </w:r>
      <w:r w:rsidR="00A31498">
        <w:t xml:space="preserve">: </w:t>
      </w:r>
      <w:r w:rsidRPr="006425F0">
        <w:t>600mV &lt;= V</w:t>
      </w:r>
      <w:r w:rsidRPr="006425F0">
        <w:rPr>
          <w:vertAlign w:val="subscript"/>
        </w:rPr>
        <w:t>DFSWING</w:t>
      </w:r>
      <w:r w:rsidRPr="006425F0">
        <w:t xml:space="preserve"> &lt;= 1000mV</w:t>
      </w:r>
      <w:bookmarkEnd w:id="15"/>
    </w:p>
    <w:p w:rsidR="00D87E47" w:rsidRDefault="00D87E47" w:rsidP="005E4DD0">
      <w:pPr>
        <w:pStyle w:val="Heading5"/>
      </w:pPr>
      <w:bookmarkStart w:id="859" w:name="_Toc275786614"/>
      <w:bookmarkStart w:id="860" w:name="OLE_LINK33"/>
      <w:bookmarkStart w:id="861" w:name="OLE_LINK34"/>
      <w:r>
        <w:t>Required Test Equipment</w:t>
      </w:r>
      <w:bookmarkEnd w:id="859"/>
    </w:p>
    <w:bookmarkStart w:id="862" w:name="_Toc275786615"/>
    <w:p w:rsidR="00D87E47" w:rsidRDefault="00D21FFE" w:rsidP="00C33C1A">
      <w:pPr>
        <w:contextualSpacing/>
      </w:pPr>
      <w:r>
        <w:fldChar w:fldCharType="begin"/>
      </w:r>
      <w:r w:rsidR="00FE21C0">
        <w:instrText xml:space="preserve"> REF TE_Digital_Oscilloscope \h </w:instrText>
      </w:r>
      <w:r>
        <w:fldChar w:fldCharType="separate"/>
      </w:r>
      <w:r w:rsidR="00C763A4">
        <w:t>High-bandwidth Digital Oscilloscope</w:t>
      </w:r>
      <w:r>
        <w:fldChar w:fldCharType="end"/>
      </w:r>
      <w:r w:rsidR="00D87E47">
        <w:t xml:space="preserve"> </w:t>
      </w:r>
    </w:p>
    <w:p w:rsidR="00C85752" w:rsidRDefault="00D21FFE" w:rsidP="00C33C1A">
      <w:pPr>
        <w:contextualSpacing/>
      </w:pPr>
      <w:r>
        <w:fldChar w:fldCharType="begin"/>
      </w:r>
      <w:r w:rsidR="00C85752">
        <w:instrText xml:space="preserve"> REF TE_Differential_Probe \h </w:instrText>
      </w:r>
      <w:r>
        <w:fldChar w:fldCharType="separate"/>
      </w:r>
      <w:r w:rsidR="00C763A4">
        <w:t>High-Bandwidth Probe</w:t>
      </w:r>
      <w:r>
        <w:fldChar w:fldCharType="end"/>
      </w:r>
      <w:r w:rsidR="00C85752">
        <w:t xml:space="preserve"> </w:t>
      </w:r>
    </w:p>
    <w:p w:rsidR="00D87E47" w:rsidRDefault="003D1D9A" w:rsidP="00C33C1A">
      <w:pPr>
        <w:contextualSpacing/>
      </w:pPr>
      <w:r>
        <w:t>CBUS Sink Board</w:t>
      </w:r>
    </w:p>
    <w:p w:rsidR="00D87E47" w:rsidRDefault="006A3BBA" w:rsidP="00C33C1A">
      <w:pPr>
        <w:contextualSpacing/>
      </w:pPr>
      <w:del w:id="863" w:author="WA-fc02" w:date="2013-01-28T10:23:00Z">
        <w:r w:rsidDel="0013523E">
          <w:delText>Source TPA</w:delText>
        </w:r>
        <w:r w:rsidR="00C33C1A" w:rsidDel="0013523E">
          <w:delText>-P-WT</w:delText>
        </w:r>
      </w:del>
      <w:ins w:id="864" w:author="WA-fc02" w:date="2013-01-28T10:23:00Z">
        <w:r w:rsidR="0013523E">
          <w:t>Source TPA-P-WT or DirSource TPA-R-WT</w:t>
        </w:r>
      </w:ins>
      <w:r w:rsidR="00D87E47">
        <w:t xml:space="preserve"> </w:t>
      </w:r>
    </w:p>
    <w:p w:rsidR="00D87E47" w:rsidRDefault="00D21FFE" w:rsidP="00C33C1A">
      <w:pPr>
        <w:contextualSpacing/>
      </w:pPr>
      <w:r>
        <w:fldChar w:fldCharType="begin"/>
      </w:r>
      <w:r w:rsidR="00D87E47">
        <w:instrText xml:space="preserve"> REF TE_TPA_Power_Supply \h </w:instrText>
      </w:r>
      <w:r>
        <w:fldChar w:fldCharType="separate"/>
      </w:r>
      <w:r w:rsidR="00C763A4">
        <w:t>DC Power Supply</w:t>
      </w:r>
      <w:r>
        <w:fldChar w:fldCharType="end"/>
      </w:r>
    </w:p>
    <w:p w:rsidR="00D87E47" w:rsidRDefault="00D87E47" w:rsidP="003A6EF6">
      <w:pPr>
        <w:pStyle w:val="RequiredMethodologyHeading"/>
      </w:pPr>
      <w:bookmarkStart w:id="865" w:name="_Ref294339765"/>
      <w:r>
        <w:t>Required Methodology</w:t>
      </w:r>
      <w:bookmarkEnd w:id="862"/>
      <w:bookmarkEnd w:id="865"/>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576"/>
      </w:tblGrid>
      <w:tr w:rsidR="002148E4" w:rsidTr="00AE4557">
        <w:trPr>
          <w:ins w:id="866" w:author="WA-fc02" w:date="2013-01-28T10:32:00Z"/>
        </w:trPr>
        <w:tc>
          <w:tcPr>
            <w:tcW w:w="9576" w:type="dxa"/>
            <w:shd w:val="clear" w:color="auto" w:fill="F2F2F2" w:themeFill="background1" w:themeFillShade="F2"/>
          </w:tcPr>
          <w:p w:rsidR="002148E4" w:rsidRDefault="002148E4" w:rsidP="005E0628">
            <w:pPr>
              <w:jc w:val="center"/>
              <w:rPr>
                <w:ins w:id="867" w:author="WA-fc02" w:date="2013-01-28T10:32:00Z"/>
              </w:rPr>
            </w:pPr>
            <w:ins w:id="868" w:author="WA-fc02" w:date="2013-01-28T10:32:00Z">
              <w:r>
                <w:object w:dxaOrig="9837" w:dyaOrig="6390">
                  <v:shape id="_x0000_i1042" type="#_x0000_t75" style="width:330.6pt;height:3in" o:ole="">
                    <v:imagedata r:id="rId53" o:title=""/>
                  </v:shape>
                  <o:OLEObject Type="Embed" ProgID="Visio.Drawing.11" ShapeID="_x0000_i1042" DrawAspect="Content" ObjectID="_1422185889" r:id="rId54"/>
                </w:object>
              </w:r>
            </w:ins>
          </w:p>
        </w:tc>
      </w:tr>
    </w:tbl>
    <w:p w:rsidR="00D87E47" w:rsidRDefault="008A7CCD" w:rsidP="008A7CCD">
      <w:pPr>
        <w:pStyle w:val="Caption-Figure"/>
      </w:pPr>
      <w:bookmarkStart w:id="869" w:name="_Ref276998899"/>
      <w:bookmarkStart w:id="870" w:name="_Toc277006583"/>
      <w:bookmarkStart w:id="871" w:name="_Toc348443870"/>
      <w:r>
        <w:t>Figure</w:t>
      </w:r>
      <w:r w:rsidR="00D87E47">
        <w:t xml:space="preserve"> </w:t>
      </w:r>
      <w:r w:rsidR="00130D93">
        <w:fldChar w:fldCharType="begin"/>
      </w:r>
      <w:r w:rsidR="00130D93">
        <w:instrText xml:space="preserve"> SEQ Figure \* ARABIC </w:instrText>
      </w:r>
      <w:r w:rsidR="00130D93">
        <w:fldChar w:fldCharType="separate"/>
      </w:r>
      <w:r w:rsidR="00C763A4">
        <w:rPr>
          <w:noProof/>
        </w:rPr>
        <w:t>23</w:t>
      </w:r>
      <w:r w:rsidR="00130D93">
        <w:rPr>
          <w:noProof/>
        </w:rPr>
        <w:fldChar w:fldCharType="end"/>
      </w:r>
      <w:bookmarkEnd w:id="869"/>
      <w:r w:rsidR="00D87E47">
        <w:t xml:space="preserve">. </w:t>
      </w:r>
      <w:bookmarkStart w:id="872" w:name="EDIT_20130128_005"/>
      <w:commentRangeStart w:id="873"/>
      <w:r w:rsidR="00D87E47">
        <w:t xml:space="preserve">Source </w:t>
      </w:r>
      <w:r w:rsidR="00FB6508">
        <w:t>–</w:t>
      </w:r>
      <w:r w:rsidR="00D87E47">
        <w:t xml:space="preserve"> V</w:t>
      </w:r>
      <w:r w:rsidR="00D87E47">
        <w:rPr>
          <w:vertAlign w:val="subscript"/>
        </w:rPr>
        <w:t>DFSWING</w:t>
      </w:r>
      <w:r w:rsidR="00D87E47">
        <w:t xml:space="preserve"> Test Setup</w:t>
      </w:r>
      <w:bookmarkEnd w:id="870"/>
      <w:bookmarkEnd w:id="872"/>
      <w:commentRangeEnd w:id="873"/>
      <w:r w:rsidR="002148E4">
        <w:rPr>
          <w:rStyle w:val="CommentReference"/>
          <w:rFonts w:ascii="Book Antiqua" w:eastAsia="Times New Roman" w:hAnsi="Book Antiqua" w:cs="Arial"/>
          <w:b w:val="0"/>
          <w:bCs w:val="0"/>
          <w:color w:val="auto"/>
        </w:rPr>
        <w:commentReference w:id="873"/>
      </w:r>
      <w:bookmarkEnd w:id="871"/>
    </w:p>
    <w:p w:rsidR="00D87E47" w:rsidRDefault="00D87E47" w:rsidP="00001B1B">
      <w:pPr>
        <w:pStyle w:val="ListParagraph"/>
        <w:numPr>
          <w:ilvl w:val="0"/>
          <w:numId w:val="27"/>
        </w:numPr>
      </w:pPr>
      <w:bookmarkStart w:id="874" w:name="OLE_LINK82"/>
      <w:bookmarkStart w:id="875" w:name="OLE_LINK83"/>
      <w:r>
        <w:t xml:space="preserve">Connect the equipment as shown in </w:t>
      </w:r>
      <w:r w:rsidR="00D21FFE">
        <w:fldChar w:fldCharType="begin"/>
      </w:r>
      <w:r>
        <w:instrText xml:space="preserve"> REF _Ref276998899 \h </w:instrText>
      </w:r>
      <w:r w:rsidR="00D21FFE">
        <w:fldChar w:fldCharType="separate"/>
      </w:r>
      <w:r w:rsidR="00C763A4">
        <w:t xml:space="preserve">Figure </w:t>
      </w:r>
      <w:r w:rsidR="00C763A4">
        <w:rPr>
          <w:noProof/>
        </w:rPr>
        <w:t>23</w:t>
      </w:r>
      <w:r w:rsidR="00D21FFE">
        <w:fldChar w:fldCharType="end"/>
      </w:r>
      <w:r>
        <w:t>.</w:t>
      </w:r>
    </w:p>
    <w:p w:rsidR="00D87E47" w:rsidRDefault="00D87E47" w:rsidP="00001B1B">
      <w:pPr>
        <w:pStyle w:val="ListParagraph"/>
        <w:numPr>
          <w:ilvl w:val="0"/>
          <w:numId w:val="27"/>
        </w:numPr>
      </w:pPr>
      <w:r>
        <w:t xml:space="preserve">Turn on the </w:t>
      </w:r>
      <w:r w:rsidR="00D21FFE">
        <w:fldChar w:fldCharType="begin"/>
      </w:r>
      <w:r>
        <w:instrText xml:space="preserve"> REF TE_TPA_Power_Supply \h </w:instrText>
      </w:r>
      <w:r w:rsidR="00D21FFE">
        <w:fldChar w:fldCharType="separate"/>
      </w:r>
      <w:r w:rsidR="00C763A4">
        <w:t>DC Power Supply</w:t>
      </w:r>
      <w:r w:rsidR="00D21FFE">
        <w:fldChar w:fldCharType="end"/>
      </w:r>
      <w:r>
        <w:t>.</w:t>
      </w:r>
    </w:p>
    <w:p w:rsidR="00D87E47" w:rsidRDefault="00D87E47" w:rsidP="00001B1B">
      <w:pPr>
        <w:pStyle w:val="ListParagraph"/>
        <w:numPr>
          <w:ilvl w:val="0"/>
          <w:numId w:val="27"/>
        </w:numPr>
      </w:pPr>
      <w:r>
        <w:t xml:space="preserve">Turn on the DUT and enable MHL output signal through Device Discovery and CBUS Information Exchange with the </w:t>
      </w:r>
      <w:r w:rsidR="003D1D9A">
        <w:t>CBUS Sink Board</w:t>
      </w:r>
      <w:r>
        <w:t>.</w:t>
      </w:r>
    </w:p>
    <w:p w:rsidR="00D87E47" w:rsidRDefault="00D87E47" w:rsidP="00001B1B">
      <w:pPr>
        <w:pStyle w:val="ListParagraph"/>
        <w:numPr>
          <w:ilvl w:val="0"/>
          <w:numId w:val="27"/>
        </w:numPr>
      </w:pPr>
      <w:r>
        <w:t xml:space="preserve">Set the DUT so that the DUT outputs MHL </w:t>
      </w:r>
      <w:r w:rsidRPr="006425F0">
        <w:t>Gray Ramp</w:t>
      </w:r>
      <w:r>
        <w:t xml:space="preserve"> data streams in the lowest </w:t>
      </w:r>
      <w:r w:rsidR="00843984">
        <w:t>MHL data bit rate</w:t>
      </w:r>
      <w:r>
        <w:t>.</w:t>
      </w:r>
    </w:p>
    <w:p w:rsidR="00D87E47" w:rsidRDefault="00D87E47" w:rsidP="00001B1B">
      <w:pPr>
        <w:pStyle w:val="ListParagraph"/>
        <w:numPr>
          <w:ilvl w:val="0"/>
          <w:numId w:val="27"/>
        </w:numPr>
      </w:pPr>
      <w:r>
        <w:t xml:space="preserve">Set the Digital Oscilloscope horizontal setting: sampling rate &gt;= 20Gsa/sec and </w:t>
      </w:r>
      <w:r w:rsidR="00C33C1A">
        <w:t>approximately</w:t>
      </w:r>
      <w:r>
        <w:t xml:space="preserve"> 10 bits displayed on the screen.</w:t>
      </w:r>
    </w:p>
    <w:p w:rsidR="00D87E47" w:rsidRDefault="00D87E47" w:rsidP="00001B1B">
      <w:pPr>
        <w:pStyle w:val="ListParagraph"/>
        <w:numPr>
          <w:ilvl w:val="0"/>
          <w:numId w:val="27"/>
        </w:numPr>
      </w:pPr>
      <w:r>
        <w:t xml:space="preserve">Probe the measurement points with the differential probe as shown in </w:t>
      </w:r>
      <w:r w:rsidR="00D21FFE">
        <w:fldChar w:fldCharType="begin"/>
      </w:r>
      <w:r>
        <w:instrText xml:space="preserve"> REF _Ref276998899 \h </w:instrText>
      </w:r>
      <w:r w:rsidR="00D21FFE">
        <w:fldChar w:fldCharType="separate"/>
      </w:r>
      <w:r w:rsidR="00C763A4">
        <w:t xml:space="preserve">Figure </w:t>
      </w:r>
      <w:r w:rsidR="00C763A4">
        <w:rPr>
          <w:noProof/>
        </w:rPr>
        <w:t>23</w:t>
      </w:r>
      <w:r w:rsidR="00D21FFE">
        <w:fldChar w:fldCharType="end"/>
      </w:r>
      <w:r>
        <w:t>.</w:t>
      </w:r>
    </w:p>
    <w:p w:rsidR="00D87E47" w:rsidRDefault="00D87E47" w:rsidP="00001B1B">
      <w:pPr>
        <w:pStyle w:val="ListParagraph"/>
        <w:numPr>
          <w:ilvl w:val="0"/>
          <w:numId w:val="27"/>
        </w:numPr>
      </w:pPr>
      <w:r>
        <w:t>Set V</w:t>
      </w:r>
      <w:r>
        <w:rPr>
          <w:vertAlign w:val="subscript"/>
        </w:rPr>
        <w:t>TERM</w:t>
      </w:r>
      <w:r>
        <w:t xml:space="preserve"> = V</w:t>
      </w:r>
      <w:r w:rsidRPr="00E112C6">
        <w:rPr>
          <w:vertAlign w:val="subscript"/>
        </w:rPr>
        <w:t>TERM</w:t>
      </w:r>
      <w:r>
        <w:t>{min}</w:t>
      </w:r>
      <w:r w:rsidR="006425F0">
        <w:t xml:space="preserve"> </w:t>
      </w:r>
      <w:r w:rsidRPr="006425F0">
        <w:t>3.135V</w:t>
      </w:r>
      <w:r>
        <w:t xml:space="preserve">. </w:t>
      </w:r>
    </w:p>
    <w:p w:rsidR="00D87E47" w:rsidRDefault="00D87E47" w:rsidP="00001B1B">
      <w:pPr>
        <w:pStyle w:val="ListParagraph"/>
        <w:numPr>
          <w:ilvl w:val="0"/>
          <w:numId w:val="27"/>
        </w:numPr>
      </w:pPr>
      <w:r>
        <w:t>Measure V</w:t>
      </w:r>
      <w:r>
        <w:rPr>
          <w:vertAlign w:val="subscript"/>
        </w:rPr>
        <w:t>DFSWING</w:t>
      </w:r>
      <w:r>
        <w:t>.</w:t>
      </w:r>
    </w:p>
    <w:p w:rsidR="00D87E47" w:rsidRDefault="00D87E47" w:rsidP="00001B1B">
      <w:pPr>
        <w:pStyle w:val="ListParagraph"/>
        <w:numPr>
          <w:ilvl w:val="0"/>
          <w:numId w:val="28"/>
        </w:numPr>
      </w:pPr>
      <w:r>
        <w:lastRenderedPageBreak/>
        <w:t>Display voltage histogram for differential high and low levels of the middle five bits.</w:t>
      </w:r>
    </w:p>
    <w:p w:rsidR="00D87E47" w:rsidRDefault="00D87E47" w:rsidP="00001B1B">
      <w:pPr>
        <w:pStyle w:val="ListParagraph"/>
        <w:numPr>
          <w:ilvl w:val="0"/>
          <w:numId w:val="28"/>
        </w:numPr>
      </w:pPr>
      <w:r>
        <w:t>Capture 10,000 repetitions.</w:t>
      </w:r>
    </w:p>
    <w:p w:rsidR="00D87E47" w:rsidRDefault="00D87E47" w:rsidP="00001B1B">
      <w:pPr>
        <w:pStyle w:val="ListParagraph"/>
        <w:numPr>
          <w:ilvl w:val="0"/>
          <w:numId w:val="28"/>
        </w:numPr>
      </w:pPr>
      <w:r>
        <w:t>Record the histogram mode values of the differential high and low levels and calculate V</w:t>
      </w:r>
      <w:r>
        <w:rPr>
          <w:vertAlign w:val="subscript"/>
        </w:rPr>
        <w:t>DFSWING</w:t>
      </w:r>
      <w:r>
        <w:t xml:space="preserve"> for the given V</w:t>
      </w:r>
      <w:r>
        <w:rPr>
          <w:vertAlign w:val="subscript"/>
        </w:rPr>
        <w:t>TERM</w:t>
      </w:r>
      <w:r w:rsidR="00C33C1A" w:rsidRPr="00E65D17">
        <w:t>.</w:t>
      </w:r>
    </w:p>
    <w:p w:rsidR="00D87E47" w:rsidRDefault="00D87E47" w:rsidP="00001B1B">
      <w:pPr>
        <w:pStyle w:val="ListParagraph"/>
        <w:numPr>
          <w:ilvl w:val="0"/>
          <w:numId w:val="27"/>
        </w:numPr>
      </w:pPr>
      <w:r>
        <w:t>Set V</w:t>
      </w:r>
      <w:r>
        <w:rPr>
          <w:vertAlign w:val="subscript"/>
        </w:rPr>
        <w:t>TERM</w:t>
      </w:r>
      <w:r>
        <w:t xml:space="preserve"> = V</w:t>
      </w:r>
      <w:r w:rsidRPr="00E112C6">
        <w:rPr>
          <w:vertAlign w:val="subscript"/>
        </w:rPr>
        <w:t>TERM</w:t>
      </w:r>
      <w:r>
        <w:t>{max}</w:t>
      </w:r>
      <w:r w:rsidR="006425F0">
        <w:t xml:space="preserve"> </w:t>
      </w:r>
      <w:r w:rsidRPr="006425F0">
        <w:t>3.465V</w:t>
      </w:r>
      <w:r>
        <w:t>.</w:t>
      </w:r>
    </w:p>
    <w:p w:rsidR="00D87E47" w:rsidRDefault="00D87E47" w:rsidP="00001B1B">
      <w:pPr>
        <w:pStyle w:val="ListParagraph"/>
        <w:numPr>
          <w:ilvl w:val="0"/>
          <w:numId w:val="27"/>
        </w:numPr>
      </w:pPr>
      <w:r>
        <w:t>Repeat step 8.</w:t>
      </w:r>
    </w:p>
    <w:p w:rsidR="00D87E47" w:rsidRPr="00F10777" w:rsidRDefault="00D87E47" w:rsidP="00001B1B">
      <w:pPr>
        <w:pStyle w:val="ListParagraph"/>
        <w:numPr>
          <w:ilvl w:val="0"/>
          <w:numId w:val="27"/>
        </w:numPr>
      </w:pPr>
      <w:r>
        <w:t>If 600mV &lt;= V</w:t>
      </w:r>
      <w:r>
        <w:rPr>
          <w:vertAlign w:val="subscript"/>
        </w:rPr>
        <w:t>DFSWING</w:t>
      </w:r>
      <w:r>
        <w:t xml:space="preserve"> &lt;= 1000mV for all recorded V</w:t>
      </w:r>
      <w:r>
        <w:rPr>
          <w:vertAlign w:val="subscript"/>
        </w:rPr>
        <w:t>DFSWING</w:t>
      </w:r>
      <w:r>
        <w:t xml:space="preserve"> values, PASS. Otherwise FAIL.</w:t>
      </w:r>
    </w:p>
    <w:p w:rsidR="00D87E47" w:rsidRDefault="00D87E47" w:rsidP="0083185B">
      <w:pPr>
        <w:pStyle w:val="TestHeading"/>
        <w:rPr>
          <w:vertAlign w:val="subscript"/>
        </w:rPr>
      </w:pPr>
      <w:bookmarkStart w:id="876" w:name="_Toc275786617"/>
      <w:bookmarkStart w:id="877" w:name="_Ref280004249"/>
      <w:bookmarkStart w:id="878" w:name="_Ref280004322"/>
      <w:bookmarkStart w:id="879" w:name="_Ref280004364"/>
      <w:bookmarkStart w:id="880" w:name="_Ref280004544"/>
      <w:bookmarkStart w:id="881" w:name="_Toc290992061"/>
      <w:bookmarkStart w:id="882" w:name="_Ref319328930"/>
      <w:bookmarkStart w:id="883" w:name="TESTINDEX_005"/>
      <w:bookmarkEnd w:id="860"/>
      <w:bookmarkEnd w:id="861"/>
      <w:bookmarkEnd w:id="874"/>
      <w:bookmarkEnd w:id="875"/>
      <w:r>
        <w:t xml:space="preserve">Common-mode Output Swing Voltage: </w:t>
      </w:r>
      <w:r w:rsidRPr="00D30AFB">
        <w:t>V</w:t>
      </w:r>
      <w:r w:rsidRPr="00D30AFB">
        <w:rPr>
          <w:vertAlign w:val="subscript"/>
        </w:rPr>
        <w:t>CMSWING</w:t>
      </w:r>
      <w:bookmarkEnd w:id="876"/>
      <w:bookmarkEnd w:id="877"/>
      <w:bookmarkEnd w:id="878"/>
      <w:bookmarkEnd w:id="879"/>
      <w:bookmarkEnd w:id="880"/>
      <w:bookmarkEnd w:id="881"/>
      <w:bookmarkEnd w:id="882"/>
    </w:p>
    <w:bookmarkEnd w:id="883"/>
    <w:p w:rsidR="00CC18C2" w:rsidRPr="00CC18C2" w:rsidRDefault="00CC18C2" w:rsidP="00CC18C2">
      <w:pPr>
        <w:pStyle w:val="TestUsage"/>
      </w:pPr>
      <w:r>
        <w:t>Application:</w:t>
      </w:r>
      <w:r>
        <w:tab/>
        <w:t>Source</w:t>
      </w:r>
    </w:p>
    <w:p w:rsidR="00D87E47" w:rsidRDefault="00D87E47" w:rsidP="005E4DD0">
      <w:pPr>
        <w:pStyle w:val="Heading5"/>
      </w:pPr>
      <w:bookmarkStart w:id="884" w:name="_Toc275786618"/>
      <w:r>
        <w:t>Test Objective</w:t>
      </w:r>
      <w:bookmarkEnd w:id="884"/>
    </w:p>
    <w:p w:rsidR="00D87E47" w:rsidRPr="00F10777" w:rsidRDefault="00D87E47" w:rsidP="00D87E47">
      <w:r>
        <w:t>This test confirms that the common-mode output voltage swing amplitude is within the specified limits when the source device operates in normal mode.</w:t>
      </w:r>
    </w:p>
    <w:p w:rsidR="00D87E47" w:rsidRDefault="00D87E47" w:rsidP="005E4DD0">
      <w:pPr>
        <w:pStyle w:val="Heading5"/>
      </w:pPr>
      <w:r>
        <w:t>References</w:t>
      </w:r>
    </w:p>
    <w:p w:rsidR="00D87E47" w:rsidRDefault="00D87E47" w:rsidP="00D87E47">
      <w:r>
        <w:t>[MHL] Table 13-5 Source Device DC Characteristics at TP1</w:t>
      </w:r>
      <w:r w:rsidR="00A31498">
        <w:t xml:space="preserve">: </w:t>
      </w:r>
      <w:r w:rsidRPr="006425F0">
        <w:t>360mV &lt;= V</w:t>
      </w:r>
      <w:r w:rsidRPr="006425F0">
        <w:rPr>
          <w:vertAlign w:val="subscript"/>
        </w:rPr>
        <w:t>CMSWING</w:t>
      </w:r>
      <w:r w:rsidRPr="006425F0">
        <w:t xml:space="preserve"> &lt;= Min (720mV, 0.85 V</w:t>
      </w:r>
      <w:r w:rsidRPr="006425F0">
        <w:rPr>
          <w:vertAlign w:val="subscript"/>
        </w:rPr>
        <w:t>DFSWING</w:t>
      </w:r>
      <w:r w:rsidRPr="006425F0">
        <w:t>)</w:t>
      </w:r>
      <w:r w:rsidR="00804A1D" w:rsidRPr="00804A1D">
        <w:t xml:space="preserve"> </w:t>
      </w:r>
      <w:bookmarkEnd w:id="16"/>
    </w:p>
    <w:p w:rsidR="00D87E47" w:rsidRDefault="00D87E47" w:rsidP="005E4DD0">
      <w:pPr>
        <w:pStyle w:val="Heading5"/>
      </w:pPr>
      <w:bookmarkStart w:id="885" w:name="_Toc275786620"/>
      <w:r>
        <w:t>Required Test Equipment</w:t>
      </w:r>
      <w:bookmarkEnd w:id="885"/>
    </w:p>
    <w:bookmarkStart w:id="886" w:name="_Toc275786621"/>
    <w:p w:rsidR="00D87E47" w:rsidRDefault="00D21FFE" w:rsidP="0003727B">
      <w:pPr>
        <w:contextualSpacing/>
      </w:pPr>
      <w:r>
        <w:fldChar w:fldCharType="begin"/>
      </w:r>
      <w:r w:rsidR="00FE21C0">
        <w:instrText xml:space="preserve"> REF TE_Digital_Oscilloscope \h </w:instrText>
      </w:r>
      <w:r>
        <w:fldChar w:fldCharType="separate"/>
      </w:r>
      <w:r w:rsidR="00C763A4">
        <w:t>High-bandwidth Digital Oscilloscope</w:t>
      </w:r>
      <w:r>
        <w:fldChar w:fldCharType="end"/>
      </w:r>
      <w:r w:rsidR="00D87E47">
        <w:t xml:space="preserve"> </w:t>
      </w:r>
    </w:p>
    <w:p w:rsidR="00C85752" w:rsidRDefault="00D21FFE" w:rsidP="0003727B">
      <w:pPr>
        <w:contextualSpacing/>
      </w:pPr>
      <w:r>
        <w:fldChar w:fldCharType="begin"/>
      </w:r>
      <w:r w:rsidR="00C85752">
        <w:instrText xml:space="preserve"> REF TE_Differential_Probe \h </w:instrText>
      </w:r>
      <w:r>
        <w:fldChar w:fldCharType="separate"/>
      </w:r>
      <w:r w:rsidR="00C763A4">
        <w:t>High-Bandwidth Probe</w:t>
      </w:r>
      <w:r>
        <w:fldChar w:fldCharType="end"/>
      </w:r>
      <w:r w:rsidR="00C85752">
        <w:t xml:space="preserve"> </w:t>
      </w:r>
    </w:p>
    <w:p w:rsidR="00D87E47" w:rsidRDefault="003D1D9A" w:rsidP="0003727B">
      <w:pPr>
        <w:contextualSpacing/>
      </w:pPr>
      <w:r>
        <w:t>CBUS Sink Board</w:t>
      </w:r>
    </w:p>
    <w:p w:rsidR="00D87E47" w:rsidRDefault="0003727B" w:rsidP="0003727B">
      <w:pPr>
        <w:contextualSpacing/>
      </w:pPr>
      <w:del w:id="887" w:author="WA-fc02" w:date="2013-01-28T10:23:00Z">
        <w:r w:rsidDel="0013523E">
          <w:delText>Source TPA-P-WT</w:delText>
        </w:r>
      </w:del>
      <w:ins w:id="888" w:author="WA-fc02" w:date="2013-01-28T10:23:00Z">
        <w:r w:rsidR="0013523E">
          <w:t>Source TPA-P-WT or DirSource TPA-R-WT</w:t>
        </w:r>
      </w:ins>
      <w:r w:rsidR="00D87E47">
        <w:t xml:space="preserve"> </w:t>
      </w:r>
    </w:p>
    <w:p w:rsidR="00D87E47" w:rsidRDefault="00D21FFE" w:rsidP="0003727B">
      <w:pPr>
        <w:contextualSpacing/>
      </w:pPr>
      <w:r>
        <w:fldChar w:fldCharType="begin"/>
      </w:r>
      <w:r w:rsidR="00D87E47">
        <w:instrText xml:space="preserve"> REF TE_TPA_Power_Supply \h </w:instrText>
      </w:r>
      <w:r>
        <w:fldChar w:fldCharType="separate"/>
      </w:r>
      <w:r w:rsidR="00C763A4">
        <w:t>DC Power Supply</w:t>
      </w:r>
      <w:r>
        <w:fldChar w:fldCharType="end"/>
      </w:r>
    </w:p>
    <w:bookmarkEnd w:id="17"/>
    <w:p w:rsidR="00D87E47" w:rsidRDefault="00D87E47" w:rsidP="003A6EF6">
      <w:pPr>
        <w:pStyle w:val="RequiredMethodologyHeading"/>
      </w:pPr>
      <w:r>
        <w:t>Required Methodology</w:t>
      </w:r>
      <w:bookmarkEnd w:id="886"/>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76"/>
      </w:tblGrid>
      <w:tr w:rsidR="0020636F" w:rsidTr="00AE4557">
        <w:trPr>
          <w:ins w:id="889" w:author="WA-fc02" w:date="2013-01-28T10:33:00Z"/>
        </w:trPr>
        <w:tc>
          <w:tcPr>
            <w:tcW w:w="9576" w:type="dxa"/>
            <w:shd w:val="clear" w:color="auto" w:fill="F2F2F2" w:themeFill="background1" w:themeFillShade="F2"/>
          </w:tcPr>
          <w:p w:rsidR="0020636F" w:rsidRDefault="0020636F" w:rsidP="003141A9">
            <w:pPr>
              <w:keepNext/>
              <w:jc w:val="center"/>
              <w:rPr>
                <w:ins w:id="890" w:author="WA-fc02" w:date="2013-01-28T10:33:00Z"/>
              </w:rPr>
            </w:pPr>
            <w:ins w:id="891" w:author="WA-fc02" w:date="2013-01-28T10:33:00Z">
              <w:r>
                <w:object w:dxaOrig="9837" w:dyaOrig="6390">
                  <v:shape id="_x0000_i1043" type="#_x0000_t75" style="width:336.95pt;height:3in" o:ole="">
                    <v:imagedata r:id="rId55" o:title=""/>
                  </v:shape>
                  <o:OLEObject Type="Embed" ProgID="Visio.Drawing.11" ShapeID="_x0000_i1043" DrawAspect="Content" ObjectID="_1422185890" r:id="rId56"/>
                </w:object>
              </w:r>
            </w:ins>
          </w:p>
        </w:tc>
      </w:tr>
    </w:tbl>
    <w:p w:rsidR="00D87E47" w:rsidRDefault="008A7CCD" w:rsidP="008A7CCD">
      <w:pPr>
        <w:pStyle w:val="Caption-Figure"/>
      </w:pPr>
      <w:bookmarkStart w:id="892" w:name="_Ref276998926"/>
      <w:bookmarkStart w:id="893" w:name="_Toc277006584"/>
      <w:bookmarkStart w:id="894" w:name="_Toc348443871"/>
      <w:r>
        <w:t>Figure</w:t>
      </w:r>
      <w:r w:rsidR="00D87E47">
        <w:t xml:space="preserve"> </w:t>
      </w:r>
      <w:r w:rsidR="00130D93">
        <w:fldChar w:fldCharType="begin"/>
      </w:r>
      <w:r w:rsidR="00130D93">
        <w:instrText xml:space="preserve"> SEQ Figure \* ARABIC </w:instrText>
      </w:r>
      <w:r w:rsidR="00130D93">
        <w:fldChar w:fldCharType="separate"/>
      </w:r>
      <w:r w:rsidR="00C763A4">
        <w:rPr>
          <w:noProof/>
        </w:rPr>
        <w:t>24</w:t>
      </w:r>
      <w:r w:rsidR="00130D93">
        <w:rPr>
          <w:noProof/>
        </w:rPr>
        <w:fldChar w:fldCharType="end"/>
      </w:r>
      <w:bookmarkEnd w:id="892"/>
      <w:r w:rsidR="00D87E47">
        <w:t xml:space="preserve">. </w:t>
      </w:r>
      <w:bookmarkStart w:id="895" w:name="EDIT_20130128_006"/>
      <w:commentRangeStart w:id="896"/>
      <w:r w:rsidR="00D87E47">
        <w:t xml:space="preserve">Source </w:t>
      </w:r>
      <w:r w:rsidR="00FB6508">
        <w:t>–</w:t>
      </w:r>
      <w:r w:rsidR="00D87E47">
        <w:t xml:space="preserve"> V</w:t>
      </w:r>
      <w:r w:rsidR="00D87E47">
        <w:rPr>
          <w:vertAlign w:val="subscript"/>
        </w:rPr>
        <w:t>CMSWING</w:t>
      </w:r>
      <w:r w:rsidR="00D87E47">
        <w:t xml:space="preserve"> Test Setup</w:t>
      </w:r>
      <w:bookmarkEnd w:id="893"/>
      <w:bookmarkEnd w:id="895"/>
      <w:commentRangeEnd w:id="896"/>
      <w:r w:rsidR="0020636F">
        <w:rPr>
          <w:rStyle w:val="CommentReference"/>
          <w:rFonts w:ascii="Book Antiqua" w:eastAsia="Times New Roman" w:hAnsi="Book Antiqua" w:cs="Arial"/>
          <w:b w:val="0"/>
          <w:bCs w:val="0"/>
          <w:color w:val="auto"/>
        </w:rPr>
        <w:commentReference w:id="896"/>
      </w:r>
      <w:bookmarkEnd w:id="894"/>
    </w:p>
    <w:p w:rsidR="00D87E47" w:rsidRDefault="00D87E47" w:rsidP="00001B1B">
      <w:pPr>
        <w:pStyle w:val="ListParagraph"/>
        <w:numPr>
          <w:ilvl w:val="0"/>
          <w:numId w:val="29"/>
        </w:numPr>
      </w:pPr>
      <w:r>
        <w:t xml:space="preserve">Connect the equipment as shown in </w:t>
      </w:r>
      <w:r w:rsidR="00D21FFE">
        <w:fldChar w:fldCharType="begin"/>
      </w:r>
      <w:r>
        <w:instrText xml:space="preserve"> REF _Ref276998926 \h </w:instrText>
      </w:r>
      <w:r w:rsidR="00D21FFE">
        <w:fldChar w:fldCharType="separate"/>
      </w:r>
      <w:r w:rsidR="00C763A4">
        <w:t xml:space="preserve">Figure </w:t>
      </w:r>
      <w:r w:rsidR="00C763A4">
        <w:rPr>
          <w:noProof/>
        </w:rPr>
        <w:t>24</w:t>
      </w:r>
      <w:r w:rsidR="00D21FFE">
        <w:fldChar w:fldCharType="end"/>
      </w:r>
      <w:r>
        <w:t>.</w:t>
      </w:r>
    </w:p>
    <w:p w:rsidR="00D87E47" w:rsidRDefault="00D87E47" w:rsidP="00001B1B">
      <w:pPr>
        <w:pStyle w:val="ListParagraph"/>
        <w:numPr>
          <w:ilvl w:val="0"/>
          <w:numId w:val="29"/>
        </w:numPr>
      </w:pPr>
      <w:r>
        <w:t xml:space="preserve">Turn on the </w:t>
      </w:r>
      <w:r w:rsidR="00D21FFE">
        <w:fldChar w:fldCharType="begin"/>
      </w:r>
      <w:r>
        <w:instrText xml:space="preserve"> REF TE_TPA_Power_Supply \h </w:instrText>
      </w:r>
      <w:r w:rsidR="00D21FFE">
        <w:fldChar w:fldCharType="separate"/>
      </w:r>
      <w:r w:rsidR="00C763A4">
        <w:t>DC Power Supply</w:t>
      </w:r>
      <w:r w:rsidR="00D21FFE">
        <w:fldChar w:fldCharType="end"/>
      </w:r>
      <w:r>
        <w:t>.</w:t>
      </w:r>
    </w:p>
    <w:p w:rsidR="00D87E47" w:rsidRDefault="00D87E47" w:rsidP="00001B1B">
      <w:pPr>
        <w:pStyle w:val="ListParagraph"/>
        <w:numPr>
          <w:ilvl w:val="0"/>
          <w:numId w:val="29"/>
        </w:numPr>
      </w:pPr>
      <w:r>
        <w:lastRenderedPageBreak/>
        <w:t xml:space="preserve">Turn on the DUT and enable MHL output signal through Device Discovery and CBUS Information Exchange with the </w:t>
      </w:r>
      <w:r w:rsidR="003D1D9A">
        <w:t>CBUS Sink Board</w:t>
      </w:r>
      <w:r>
        <w:t>.</w:t>
      </w:r>
    </w:p>
    <w:p w:rsidR="00D87E47" w:rsidRDefault="00D87E47" w:rsidP="00001B1B">
      <w:pPr>
        <w:pStyle w:val="ListParagraph"/>
        <w:numPr>
          <w:ilvl w:val="0"/>
          <w:numId w:val="29"/>
        </w:numPr>
      </w:pPr>
      <w:r>
        <w:t xml:space="preserve">Set the DUT so that the DUT outputs MHL </w:t>
      </w:r>
      <w:r w:rsidRPr="006425F0">
        <w:t>Gray Ramp</w:t>
      </w:r>
      <w:r>
        <w:t xml:space="preserve"> data streams in the lowest </w:t>
      </w:r>
      <w:r w:rsidR="00843984">
        <w:t>MHL data bit rate</w:t>
      </w:r>
      <w:r>
        <w:t>.</w:t>
      </w:r>
    </w:p>
    <w:p w:rsidR="00D87E47" w:rsidRDefault="00D87E47" w:rsidP="00001B1B">
      <w:pPr>
        <w:pStyle w:val="ListParagraph"/>
        <w:numPr>
          <w:ilvl w:val="0"/>
          <w:numId w:val="29"/>
        </w:numPr>
      </w:pPr>
      <w:r>
        <w:t xml:space="preserve">Set the Digital Oscilloscope horizontal setting: sampling rate &gt;= 20Gsa/sec and </w:t>
      </w:r>
      <w:r w:rsidR="0003727B">
        <w:t>approximately</w:t>
      </w:r>
      <w:r>
        <w:t xml:space="preserve"> 3 MHL clock cycles displayed on the screen.</w:t>
      </w:r>
    </w:p>
    <w:p w:rsidR="00D87E47" w:rsidRDefault="00D87E47" w:rsidP="00001B1B">
      <w:pPr>
        <w:pStyle w:val="ListParagraph"/>
        <w:numPr>
          <w:ilvl w:val="0"/>
          <w:numId w:val="29"/>
        </w:numPr>
      </w:pPr>
      <w:r>
        <w:t xml:space="preserve">Probe the measurement points with the differential probe as shown in </w:t>
      </w:r>
      <w:r w:rsidR="00D21FFE">
        <w:fldChar w:fldCharType="begin"/>
      </w:r>
      <w:r>
        <w:instrText xml:space="preserve"> REF _Ref276998926 \h </w:instrText>
      </w:r>
      <w:r w:rsidR="00D21FFE">
        <w:fldChar w:fldCharType="separate"/>
      </w:r>
      <w:r w:rsidR="00C763A4">
        <w:t xml:space="preserve">Figure </w:t>
      </w:r>
      <w:r w:rsidR="00C763A4">
        <w:rPr>
          <w:noProof/>
        </w:rPr>
        <w:t>24</w:t>
      </w:r>
      <w:r w:rsidR="00D21FFE">
        <w:fldChar w:fldCharType="end"/>
      </w:r>
      <w:r>
        <w:t>.</w:t>
      </w:r>
    </w:p>
    <w:p w:rsidR="00D87E47" w:rsidRDefault="00D87E47" w:rsidP="00001B1B">
      <w:pPr>
        <w:pStyle w:val="ListParagraph"/>
        <w:numPr>
          <w:ilvl w:val="0"/>
          <w:numId w:val="29"/>
        </w:numPr>
      </w:pPr>
      <w:r>
        <w:t>Set V</w:t>
      </w:r>
      <w:r>
        <w:rPr>
          <w:vertAlign w:val="subscript"/>
        </w:rPr>
        <w:t>TERM</w:t>
      </w:r>
      <w:r>
        <w:t xml:space="preserve"> = V</w:t>
      </w:r>
      <w:r w:rsidRPr="00E112C6">
        <w:rPr>
          <w:vertAlign w:val="subscript"/>
        </w:rPr>
        <w:t>TERM</w:t>
      </w:r>
      <w:r>
        <w:t>{min}</w:t>
      </w:r>
      <w:r w:rsidR="006425F0">
        <w:t xml:space="preserve"> </w:t>
      </w:r>
      <w:r w:rsidRPr="006425F0">
        <w:t>3.135V</w:t>
      </w:r>
      <w:r>
        <w:t xml:space="preserve">. </w:t>
      </w:r>
    </w:p>
    <w:p w:rsidR="00D87E47" w:rsidRDefault="00D87E47" w:rsidP="00001B1B">
      <w:pPr>
        <w:pStyle w:val="ListParagraph"/>
        <w:numPr>
          <w:ilvl w:val="0"/>
          <w:numId w:val="29"/>
        </w:numPr>
      </w:pPr>
      <w:r>
        <w:t>Measure V</w:t>
      </w:r>
      <w:r>
        <w:rPr>
          <w:vertAlign w:val="subscript"/>
        </w:rPr>
        <w:t>CMSWING</w:t>
      </w:r>
      <w:r>
        <w:t>.</w:t>
      </w:r>
    </w:p>
    <w:p w:rsidR="00D87E47" w:rsidRDefault="00D87E47" w:rsidP="00001B1B">
      <w:pPr>
        <w:pStyle w:val="ListParagraph"/>
        <w:numPr>
          <w:ilvl w:val="0"/>
          <w:numId w:val="30"/>
        </w:numPr>
      </w:pPr>
      <w:r>
        <w:t>Display voltage histogram on the middle 20 % of MHL Clock high period for the common-mode high level.</w:t>
      </w:r>
    </w:p>
    <w:p w:rsidR="00D87E47" w:rsidRDefault="00D87E47" w:rsidP="00001B1B">
      <w:pPr>
        <w:pStyle w:val="ListParagraph"/>
        <w:numPr>
          <w:ilvl w:val="0"/>
          <w:numId w:val="30"/>
        </w:numPr>
      </w:pPr>
      <w:r>
        <w:t>Capture 10,000 repetitions.</w:t>
      </w:r>
    </w:p>
    <w:p w:rsidR="00D87E47" w:rsidRDefault="00D87E47" w:rsidP="00001B1B">
      <w:pPr>
        <w:pStyle w:val="ListParagraph"/>
        <w:numPr>
          <w:ilvl w:val="0"/>
          <w:numId w:val="30"/>
        </w:numPr>
      </w:pPr>
      <w:r>
        <w:t>Record the histogram mode value for the common-mode high level</w:t>
      </w:r>
      <w:r w:rsidR="0003727B">
        <w:t>.</w:t>
      </w:r>
    </w:p>
    <w:p w:rsidR="00D87E47" w:rsidRDefault="00D87E47" w:rsidP="00001B1B">
      <w:pPr>
        <w:pStyle w:val="ListParagraph"/>
        <w:numPr>
          <w:ilvl w:val="0"/>
          <w:numId w:val="30"/>
        </w:numPr>
      </w:pPr>
      <w:r>
        <w:t>Display voltage histogram on the middle 20 % of MHL Clock low period for the common-mode low level.</w:t>
      </w:r>
    </w:p>
    <w:p w:rsidR="00D87E47" w:rsidRDefault="00D87E47" w:rsidP="00001B1B">
      <w:pPr>
        <w:pStyle w:val="ListParagraph"/>
        <w:numPr>
          <w:ilvl w:val="0"/>
          <w:numId w:val="30"/>
        </w:numPr>
      </w:pPr>
      <w:r>
        <w:t>Capture 10,000 repetitions.</w:t>
      </w:r>
    </w:p>
    <w:p w:rsidR="00D87E47" w:rsidRDefault="00D87E47" w:rsidP="00001B1B">
      <w:pPr>
        <w:pStyle w:val="ListParagraph"/>
        <w:numPr>
          <w:ilvl w:val="0"/>
          <w:numId w:val="30"/>
        </w:numPr>
      </w:pPr>
      <w:r>
        <w:t>Record the histogram mode value for the common-mode low level</w:t>
      </w:r>
      <w:r w:rsidR="0003727B">
        <w:t>.</w:t>
      </w:r>
    </w:p>
    <w:p w:rsidR="00D87E47" w:rsidRDefault="00D87E47" w:rsidP="00001B1B">
      <w:pPr>
        <w:pStyle w:val="ListParagraph"/>
        <w:numPr>
          <w:ilvl w:val="0"/>
          <w:numId w:val="30"/>
        </w:numPr>
      </w:pPr>
      <w:r>
        <w:t>Calculate V</w:t>
      </w:r>
      <w:r>
        <w:rPr>
          <w:vertAlign w:val="subscript"/>
        </w:rPr>
        <w:t>CMSWING</w:t>
      </w:r>
      <w:r>
        <w:t xml:space="preserve"> for the given V</w:t>
      </w:r>
      <w:r>
        <w:rPr>
          <w:vertAlign w:val="subscript"/>
        </w:rPr>
        <w:t>TERM</w:t>
      </w:r>
      <w:r>
        <w:t>.</w:t>
      </w:r>
    </w:p>
    <w:p w:rsidR="00D87E47" w:rsidRDefault="00D87E47" w:rsidP="00001B1B">
      <w:pPr>
        <w:pStyle w:val="ListParagraph"/>
        <w:numPr>
          <w:ilvl w:val="0"/>
          <w:numId w:val="29"/>
        </w:numPr>
      </w:pPr>
      <w:r>
        <w:t>Set V</w:t>
      </w:r>
      <w:r>
        <w:rPr>
          <w:vertAlign w:val="subscript"/>
        </w:rPr>
        <w:t>TERM</w:t>
      </w:r>
      <w:r>
        <w:t xml:space="preserve"> = V</w:t>
      </w:r>
      <w:r w:rsidRPr="00E112C6">
        <w:rPr>
          <w:vertAlign w:val="subscript"/>
        </w:rPr>
        <w:t>TERM</w:t>
      </w:r>
      <w:r>
        <w:t>{max}</w:t>
      </w:r>
      <w:r w:rsidR="006425F0">
        <w:t xml:space="preserve"> </w:t>
      </w:r>
      <w:r w:rsidRPr="006425F0">
        <w:t>3.465V</w:t>
      </w:r>
      <w:r>
        <w:t>.</w:t>
      </w:r>
    </w:p>
    <w:p w:rsidR="0003727B" w:rsidRDefault="0003727B" w:rsidP="00001B1B">
      <w:pPr>
        <w:pStyle w:val="ListParagraph"/>
        <w:numPr>
          <w:ilvl w:val="0"/>
          <w:numId w:val="29"/>
        </w:numPr>
      </w:pPr>
      <w:r>
        <w:t>Repeat step 8.</w:t>
      </w:r>
    </w:p>
    <w:p w:rsidR="00D87E47" w:rsidRPr="00F10777" w:rsidRDefault="00D87E47" w:rsidP="00001B1B">
      <w:pPr>
        <w:pStyle w:val="ListParagraph"/>
        <w:numPr>
          <w:ilvl w:val="0"/>
          <w:numId w:val="29"/>
        </w:numPr>
      </w:pPr>
      <w:r>
        <w:t>If 360mV &lt;= V</w:t>
      </w:r>
      <w:r w:rsidRPr="000D408E">
        <w:rPr>
          <w:vertAlign w:val="subscript"/>
        </w:rPr>
        <w:t>CMSWING</w:t>
      </w:r>
      <w:r>
        <w:t xml:space="preserve"> &lt;= Min (720mV, 0.85</w:t>
      </w:r>
      <w:r w:rsidRPr="004E7CA3">
        <w:t xml:space="preserve"> </w:t>
      </w:r>
      <w:r>
        <w:t>V</w:t>
      </w:r>
      <w:r w:rsidRPr="000D408E">
        <w:rPr>
          <w:vertAlign w:val="subscript"/>
        </w:rPr>
        <w:t>DFSWING</w:t>
      </w:r>
      <w:r>
        <w:t>) for all recorded V</w:t>
      </w:r>
      <w:r w:rsidRPr="000D408E">
        <w:rPr>
          <w:vertAlign w:val="subscript"/>
        </w:rPr>
        <w:t>CMSWING</w:t>
      </w:r>
      <w:r>
        <w:t xml:space="preserve"> values, then PASS. Otherwise FAIL. [V</w:t>
      </w:r>
      <w:r w:rsidRPr="000D408E">
        <w:rPr>
          <w:vertAlign w:val="subscript"/>
        </w:rPr>
        <w:t>DFSWING</w:t>
      </w:r>
      <w:r>
        <w:t xml:space="preserve"> shall be obtained prior to this test following the procedures in Section </w:t>
      </w:r>
      <w:r w:rsidR="00D21FFE">
        <w:fldChar w:fldCharType="begin"/>
      </w:r>
      <w:r w:rsidR="005B14C9">
        <w:instrText xml:space="preserve"> REF _Ref294339765 \w \h </w:instrText>
      </w:r>
      <w:r w:rsidR="00D21FFE">
        <w:fldChar w:fldCharType="separate"/>
      </w:r>
      <w:r w:rsidR="00C763A4">
        <w:t>3.1.1.4.4</w:t>
      </w:r>
      <w:r w:rsidR="00D21FFE">
        <w:fldChar w:fldCharType="end"/>
      </w:r>
      <w:r w:rsidR="0003727B">
        <w:t>.</w:t>
      </w:r>
      <w:r>
        <w:t>]</w:t>
      </w:r>
    </w:p>
    <w:p w:rsidR="00D87E47" w:rsidRDefault="00D87E47" w:rsidP="0083185B">
      <w:pPr>
        <w:pStyle w:val="TestHeading"/>
      </w:pPr>
      <w:bookmarkStart w:id="897" w:name="_Toc275786623"/>
      <w:bookmarkStart w:id="898" w:name="_Toc290992062"/>
      <w:bookmarkStart w:id="899" w:name="TESTINDEX_006"/>
      <w:r>
        <w:t xml:space="preserve">Differential Rise and Fall Times: </w:t>
      </w:r>
      <w:r w:rsidRPr="00636D2E">
        <w:t>T</w:t>
      </w:r>
      <w:r w:rsidRPr="00636D2E">
        <w:rPr>
          <w:vertAlign w:val="subscript"/>
        </w:rPr>
        <w:t>R_DF</w:t>
      </w:r>
      <w:r w:rsidRPr="00636D2E">
        <w:t>, T</w:t>
      </w:r>
      <w:r w:rsidRPr="00636D2E">
        <w:rPr>
          <w:vertAlign w:val="subscript"/>
        </w:rPr>
        <w:t>F_DF</w:t>
      </w:r>
      <w:bookmarkEnd w:id="897"/>
      <w:bookmarkEnd w:id="898"/>
      <w:r w:rsidRPr="00636D2E">
        <w:t xml:space="preserve"> </w:t>
      </w:r>
    </w:p>
    <w:bookmarkEnd w:id="899"/>
    <w:p w:rsidR="00CC18C2" w:rsidRPr="00CC18C2" w:rsidRDefault="00CC18C2" w:rsidP="00CC18C2">
      <w:pPr>
        <w:pStyle w:val="TestUsage"/>
      </w:pPr>
      <w:r>
        <w:t>Application:</w:t>
      </w:r>
      <w:r>
        <w:tab/>
        <w:t>Source</w:t>
      </w:r>
    </w:p>
    <w:p w:rsidR="00D87E47" w:rsidRDefault="00D87E47" w:rsidP="005E4DD0">
      <w:pPr>
        <w:pStyle w:val="Heading5"/>
      </w:pPr>
      <w:bookmarkStart w:id="900" w:name="_Toc275786624"/>
      <w:r>
        <w:t>Test Objective</w:t>
      </w:r>
      <w:bookmarkEnd w:id="900"/>
    </w:p>
    <w:p w:rsidR="00D87E47" w:rsidRPr="00F10777" w:rsidRDefault="00D87E47" w:rsidP="00D87E47">
      <w:r>
        <w:t>This test confirms that the rise and fall times of the differential output signal are equal to or larger than the minimum limit.</w:t>
      </w:r>
    </w:p>
    <w:p w:rsidR="00D87E47" w:rsidRDefault="00D87E47" w:rsidP="005E4DD0">
      <w:pPr>
        <w:pStyle w:val="Heading5"/>
      </w:pPr>
      <w:r>
        <w:t>References</w:t>
      </w:r>
    </w:p>
    <w:p w:rsidR="00D87E47" w:rsidRDefault="00D87E47" w:rsidP="00D87E47">
      <w:r>
        <w:t>[MHL] Table 13-6 Source Device AC Characteristics at TP1</w:t>
      </w:r>
      <w:r w:rsidR="00A31498">
        <w:t xml:space="preserve">: </w:t>
      </w:r>
      <w:r w:rsidRPr="006425F0">
        <w:t>T</w:t>
      </w:r>
      <w:r w:rsidRPr="006425F0">
        <w:rPr>
          <w:vertAlign w:val="subscript"/>
        </w:rPr>
        <w:t>R_DF</w:t>
      </w:r>
      <w:r w:rsidRPr="006425F0">
        <w:t xml:space="preserve"> &gt;= 75ps</w:t>
      </w:r>
      <w:r w:rsidR="00A31498">
        <w:t xml:space="preserve"> and </w:t>
      </w:r>
      <w:r w:rsidRPr="006425F0">
        <w:t>T</w:t>
      </w:r>
      <w:r w:rsidRPr="006425F0">
        <w:rPr>
          <w:vertAlign w:val="subscript"/>
        </w:rPr>
        <w:t>F_DF</w:t>
      </w:r>
      <w:r w:rsidRPr="006425F0">
        <w:t xml:space="preserve"> &gt;= 75ps</w:t>
      </w:r>
      <w:bookmarkEnd w:id="18"/>
    </w:p>
    <w:p w:rsidR="00D87E47" w:rsidRDefault="00D87E47" w:rsidP="005E4DD0">
      <w:pPr>
        <w:pStyle w:val="Heading5"/>
      </w:pPr>
      <w:bookmarkStart w:id="901" w:name="_Toc275786626"/>
      <w:r>
        <w:t>Required Test Equipment</w:t>
      </w:r>
      <w:bookmarkEnd w:id="901"/>
    </w:p>
    <w:bookmarkStart w:id="902" w:name="_Toc275786627"/>
    <w:p w:rsidR="00D87E47" w:rsidRDefault="00D21FFE" w:rsidP="000F1B71">
      <w:pPr>
        <w:contextualSpacing/>
      </w:pPr>
      <w:r>
        <w:fldChar w:fldCharType="begin"/>
      </w:r>
      <w:r w:rsidR="00FE21C0">
        <w:instrText xml:space="preserve"> REF TE_Digital_Oscilloscope \h </w:instrText>
      </w:r>
      <w:r>
        <w:fldChar w:fldCharType="separate"/>
      </w:r>
      <w:r w:rsidR="00C763A4">
        <w:t>High-bandwidth Digital Oscilloscope</w:t>
      </w:r>
      <w:r>
        <w:fldChar w:fldCharType="end"/>
      </w:r>
      <w:r w:rsidR="00D87E47">
        <w:t xml:space="preserve"> </w:t>
      </w:r>
    </w:p>
    <w:p w:rsidR="00C85752" w:rsidRDefault="00D21FFE" w:rsidP="000F1B71">
      <w:pPr>
        <w:contextualSpacing/>
      </w:pPr>
      <w:r>
        <w:fldChar w:fldCharType="begin"/>
      </w:r>
      <w:r w:rsidR="00C85752">
        <w:instrText xml:space="preserve"> REF TE_Differential_Probe \h </w:instrText>
      </w:r>
      <w:r>
        <w:fldChar w:fldCharType="separate"/>
      </w:r>
      <w:r w:rsidR="00C763A4">
        <w:t>High-Bandwidth Probe</w:t>
      </w:r>
      <w:r>
        <w:fldChar w:fldCharType="end"/>
      </w:r>
      <w:r w:rsidR="00C85752">
        <w:t xml:space="preserve"> </w:t>
      </w:r>
    </w:p>
    <w:p w:rsidR="00D87E47" w:rsidRDefault="003D1D9A" w:rsidP="000F1B71">
      <w:pPr>
        <w:contextualSpacing/>
      </w:pPr>
      <w:r>
        <w:t>CBUS Sink Board</w:t>
      </w:r>
    </w:p>
    <w:p w:rsidR="00D87E47" w:rsidRDefault="0003727B" w:rsidP="000F1B71">
      <w:pPr>
        <w:contextualSpacing/>
      </w:pPr>
      <w:del w:id="903" w:author="WA-fc02" w:date="2013-01-28T10:23:00Z">
        <w:r w:rsidDel="0013523E">
          <w:delText>Source TPA-P-WT</w:delText>
        </w:r>
      </w:del>
      <w:ins w:id="904" w:author="WA-fc02" w:date="2013-01-28T10:23:00Z">
        <w:r w:rsidR="0013523E">
          <w:t>Source TPA-P-WT or DirSource TPA-R-WT</w:t>
        </w:r>
      </w:ins>
      <w:r w:rsidR="00D87E47">
        <w:t xml:space="preserve"> </w:t>
      </w:r>
    </w:p>
    <w:p w:rsidR="00D87E47" w:rsidRDefault="00D21FFE" w:rsidP="000F1B71">
      <w:pPr>
        <w:contextualSpacing/>
      </w:pPr>
      <w:r>
        <w:fldChar w:fldCharType="begin"/>
      </w:r>
      <w:r w:rsidR="00D87E47">
        <w:instrText xml:space="preserve"> REF TE_TPA_Power_Supply \h </w:instrText>
      </w:r>
      <w:r>
        <w:fldChar w:fldCharType="separate"/>
      </w:r>
      <w:r w:rsidR="00C763A4">
        <w:t>DC Power Supply</w:t>
      </w:r>
      <w:r>
        <w:fldChar w:fldCharType="end"/>
      </w:r>
    </w:p>
    <w:p w:rsidR="00D87E47" w:rsidRDefault="00D87E47" w:rsidP="003A6EF6">
      <w:pPr>
        <w:pStyle w:val="RequiredMethodologyHeading"/>
      </w:pPr>
      <w:r>
        <w:lastRenderedPageBreak/>
        <w:t>Required Methodology</w:t>
      </w:r>
      <w:bookmarkEnd w:id="902"/>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76"/>
      </w:tblGrid>
      <w:tr w:rsidR="0020636F" w:rsidTr="00AE4557">
        <w:trPr>
          <w:ins w:id="905" w:author="WA-fc02" w:date="2013-01-28T10:34:00Z"/>
        </w:trPr>
        <w:tc>
          <w:tcPr>
            <w:tcW w:w="9576" w:type="dxa"/>
            <w:shd w:val="clear" w:color="auto" w:fill="F2F2F2" w:themeFill="background1" w:themeFillShade="F2"/>
          </w:tcPr>
          <w:p w:rsidR="0020636F" w:rsidRDefault="0020636F" w:rsidP="005E0628">
            <w:pPr>
              <w:jc w:val="center"/>
              <w:rPr>
                <w:ins w:id="906" w:author="WA-fc02" w:date="2013-01-28T10:34:00Z"/>
              </w:rPr>
            </w:pPr>
            <w:ins w:id="907" w:author="WA-fc02" w:date="2013-01-28T10:34:00Z">
              <w:r>
                <w:object w:dxaOrig="9837" w:dyaOrig="6390">
                  <v:shape id="_x0000_i1044" type="#_x0000_t75" style="width:330.6pt;height:215.4pt" o:ole="">
                    <v:imagedata r:id="rId57" o:title=""/>
                  </v:shape>
                  <o:OLEObject Type="Embed" ProgID="Visio.Drawing.11" ShapeID="_x0000_i1044" DrawAspect="Content" ObjectID="_1422185891" r:id="rId58"/>
                </w:object>
              </w:r>
            </w:ins>
          </w:p>
        </w:tc>
      </w:tr>
    </w:tbl>
    <w:p w:rsidR="00D87E47" w:rsidRDefault="008A7CCD" w:rsidP="008A7CCD">
      <w:pPr>
        <w:pStyle w:val="Caption-Figure"/>
      </w:pPr>
      <w:bookmarkStart w:id="908" w:name="_Ref276998956"/>
      <w:bookmarkStart w:id="909" w:name="_Toc277006587"/>
      <w:bookmarkStart w:id="910" w:name="_Toc348443872"/>
      <w:r>
        <w:t>Figure</w:t>
      </w:r>
      <w:r w:rsidR="00D87E47">
        <w:t xml:space="preserve"> </w:t>
      </w:r>
      <w:r w:rsidR="00130D93">
        <w:fldChar w:fldCharType="begin"/>
      </w:r>
      <w:r w:rsidR="00130D93">
        <w:instrText xml:space="preserve"> SEQ Figure \* ARABIC </w:instrText>
      </w:r>
      <w:r w:rsidR="00130D93">
        <w:fldChar w:fldCharType="separate"/>
      </w:r>
      <w:r w:rsidR="00C763A4">
        <w:rPr>
          <w:noProof/>
        </w:rPr>
        <w:t>25</w:t>
      </w:r>
      <w:r w:rsidR="00130D93">
        <w:rPr>
          <w:noProof/>
        </w:rPr>
        <w:fldChar w:fldCharType="end"/>
      </w:r>
      <w:bookmarkEnd w:id="908"/>
      <w:r w:rsidR="00D87E47">
        <w:t xml:space="preserve">. </w:t>
      </w:r>
      <w:bookmarkStart w:id="911" w:name="EDIT_20130128_007"/>
      <w:commentRangeStart w:id="912"/>
      <w:r w:rsidR="00D87E47">
        <w:t xml:space="preserve">Source </w:t>
      </w:r>
      <w:r w:rsidR="00FB6508">
        <w:t>–</w:t>
      </w:r>
      <w:r w:rsidR="00D87E47">
        <w:t xml:space="preserve"> T</w:t>
      </w:r>
      <w:r w:rsidR="00D87E47">
        <w:rPr>
          <w:vertAlign w:val="subscript"/>
        </w:rPr>
        <w:t>R_DF</w:t>
      </w:r>
      <w:r w:rsidR="00D87E47">
        <w:t xml:space="preserve"> and T</w:t>
      </w:r>
      <w:r w:rsidR="00D87E47">
        <w:rPr>
          <w:vertAlign w:val="subscript"/>
        </w:rPr>
        <w:t>F_DF</w:t>
      </w:r>
      <w:r w:rsidR="00D87E47">
        <w:t xml:space="preserve"> Test Setup</w:t>
      </w:r>
      <w:bookmarkEnd w:id="909"/>
      <w:bookmarkEnd w:id="911"/>
      <w:commentRangeEnd w:id="912"/>
      <w:r w:rsidR="0020636F">
        <w:rPr>
          <w:rStyle w:val="CommentReference"/>
          <w:rFonts w:ascii="Book Antiqua" w:eastAsia="Times New Roman" w:hAnsi="Book Antiqua" w:cs="Arial"/>
          <w:b w:val="0"/>
          <w:bCs w:val="0"/>
          <w:color w:val="auto"/>
        </w:rPr>
        <w:commentReference w:id="912"/>
      </w:r>
      <w:bookmarkEnd w:id="910"/>
    </w:p>
    <w:p w:rsidR="00D87E47" w:rsidRDefault="00D87E47" w:rsidP="00001B1B">
      <w:pPr>
        <w:pStyle w:val="ListParagraph"/>
        <w:numPr>
          <w:ilvl w:val="0"/>
          <w:numId w:val="31"/>
        </w:numPr>
      </w:pPr>
      <w:r>
        <w:t xml:space="preserve">Connect the equipment as shown in </w:t>
      </w:r>
      <w:r w:rsidR="00D21FFE">
        <w:fldChar w:fldCharType="begin"/>
      </w:r>
      <w:r>
        <w:instrText xml:space="preserve"> REF _Ref276998956 \h </w:instrText>
      </w:r>
      <w:r w:rsidR="00D21FFE">
        <w:fldChar w:fldCharType="separate"/>
      </w:r>
      <w:r w:rsidR="00C763A4">
        <w:t xml:space="preserve">Figure </w:t>
      </w:r>
      <w:r w:rsidR="00C763A4">
        <w:rPr>
          <w:noProof/>
        </w:rPr>
        <w:t>25</w:t>
      </w:r>
      <w:r w:rsidR="00D21FFE">
        <w:fldChar w:fldCharType="end"/>
      </w:r>
      <w:r>
        <w:t>.</w:t>
      </w:r>
    </w:p>
    <w:p w:rsidR="00D87E47" w:rsidRDefault="00D87E47" w:rsidP="00001B1B">
      <w:pPr>
        <w:pStyle w:val="ListParagraph"/>
        <w:numPr>
          <w:ilvl w:val="0"/>
          <w:numId w:val="31"/>
        </w:numPr>
      </w:pPr>
      <w:r>
        <w:t xml:space="preserve">Turn on the </w:t>
      </w:r>
      <w:r w:rsidR="00D21FFE">
        <w:fldChar w:fldCharType="begin"/>
      </w:r>
      <w:r>
        <w:instrText xml:space="preserve"> REF TE_TPA_Power_Supply \h </w:instrText>
      </w:r>
      <w:r w:rsidR="00D21FFE">
        <w:fldChar w:fldCharType="separate"/>
      </w:r>
      <w:r w:rsidR="00C763A4">
        <w:t>DC Power Supply</w:t>
      </w:r>
      <w:r w:rsidR="00D21FFE">
        <w:fldChar w:fldCharType="end"/>
      </w:r>
      <w:r>
        <w:t>.</w:t>
      </w:r>
    </w:p>
    <w:p w:rsidR="00D87E47" w:rsidRDefault="00D87E47" w:rsidP="00001B1B">
      <w:pPr>
        <w:pStyle w:val="ListParagraph"/>
        <w:numPr>
          <w:ilvl w:val="0"/>
          <w:numId w:val="31"/>
        </w:numPr>
      </w:pPr>
      <w:r>
        <w:t xml:space="preserve">Turn on the DUT and enable MHL output signal through Device Discovery and CBUS Information Exchange with the </w:t>
      </w:r>
      <w:r w:rsidR="003D1D9A">
        <w:t>CBUS Sink Board</w:t>
      </w:r>
      <w:r>
        <w:t>.</w:t>
      </w:r>
    </w:p>
    <w:p w:rsidR="00D87E47" w:rsidRDefault="00D87E47" w:rsidP="00001B1B">
      <w:pPr>
        <w:pStyle w:val="ListParagraph"/>
        <w:numPr>
          <w:ilvl w:val="0"/>
          <w:numId w:val="31"/>
        </w:numPr>
      </w:pPr>
      <w:r>
        <w:t xml:space="preserve">Set the DUT so that the DUT outputs MHL </w:t>
      </w:r>
      <w:r w:rsidRPr="006425F0">
        <w:t>Gray Ramp</w:t>
      </w:r>
      <w:r>
        <w:t xml:space="preserve"> data streams in the highest supported </w:t>
      </w:r>
      <w:r w:rsidR="00843984">
        <w:t>MHL data bit rate</w:t>
      </w:r>
      <w:r>
        <w:t>.</w:t>
      </w:r>
    </w:p>
    <w:p w:rsidR="00D87E47" w:rsidRDefault="00D87E47" w:rsidP="00001B1B">
      <w:pPr>
        <w:pStyle w:val="ListParagraph"/>
        <w:numPr>
          <w:ilvl w:val="0"/>
          <w:numId w:val="31"/>
        </w:numPr>
      </w:pPr>
      <w:r>
        <w:t>Set V</w:t>
      </w:r>
      <w:r>
        <w:rPr>
          <w:vertAlign w:val="subscript"/>
        </w:rPr>
        <w:t>TERM</w:t>
      </w:r>
      <w:r>
        <w:t xml:space="preserve"> = V</w:t>
      </w:r>
      <w:r w:rsidRPr="00E112C6">
        <w:rPr>
          <w:vertAlign w:val="subscript"/>
        </w:rPr>
        <w:t>TERM</w:t>
      </w:r>
      <w:r>
        <w:t>{min}</w:t>
      </w:r>
      <w:r w:rsidR="006425F0">
        <w:t xml:space="preserve"> </w:t>
      </w:r>
      <w:r w:rsidRPr="006425F0">
        <w:t>3.135V</w:t>
      </w:r>
      <w:r>
        <w:t xml:space="preserve">. </w:t>
      </w:r>
    </w:p>
    <w:p w:rsidR="00D87E47" w:rsidRDefault="00D87E47" w:rsidP="00001B1B">
      <w:pPr>
        <w:pStyle w:val="ListParagraph"/>
        <w:numPr>
          <w:ilvl w:val="0"/>
          <w:numId w:val="31"/>
        </w:numPr>
      </w:pPr>
      <w:r>
        <w:t xml:space="preserve">Measure the differential high and low levels following the procedures in </w:t>
      </w:r>
      <w:bookmarkStart w:id="913" w:name="EDIT_20120312_007"/>
      <w:r w:rsidR="00843984">
        <w:fldChar w:fldCharType="begin"/>
      </w:r>
      <w:r w:rsidR="00843984">
        <w:instrText xml:space="preserve"> REF _Ref319328855 \w \h </w:instrText>
      </w:r>
      <w:r w:rsidR="00843984">
        <w:fldChar w:fldCharType="separate"/>
      </w:r>
      <w:r w:rsidR="00C763A4">
        <w:t>3.1.1.4</w:t>
      </w:r>
      <w:r w:rsidR="00843984">
        <w:fldChar w:fldCharType="end"/>
      </w:r>
      <w:bookmarkEnd w:id="913"/>
      <w:r>
        <w:t xml:space="preserve"> for the given V</w:t>
      </w:r>
      <w:r>
        <w:rPr>
          <w:vertAlign w:val="subscript"/>
        </w:rPr>
        <w:t>TERM</w:t>
      </w:r>
      <w:r>
        <w:t xml:space="preserve"> and </w:t>
      </w:r>
      <w:r w:rsidR="00843984">
        <w:t>MHL data bit rate</w:t>
      </w:r>
      <w:r>
        <w:t>.</w:t>
      </w:r>
    </w:p>
    <w:p w:rsidR="00D87E47" w:rsidRDefault="00D87E47" w:rsidP="00001B1B">
      <w:pPr>
        <w:pStyle w:val="ListParagraph"/>
        <w:numPr>
          <w:ilvl w:val="0"/>
          <w:numId w:val="31"/>
        </w:numPr>
      </w:pPr>
      <w:r>
        <w:t>Set the Digital Oscilloscope horizontal setting: sampling rate &gt;= 20Gsa/sec and approximately 2 bits displayed on the screen.</w:t>
      </w:r>
    </w:p>
    <w:p w:rsidR="00D87E47" w:rsidRDefault="00D87E47" w:rsidP="00001B1B">
      <w:pPr>
        <w:pStyle w:val="ListParagraph"/>
        <w:numPr>
          <w:ilvl w:val="0"/>
          <w:numId w:val="31"/>
        </w:numPr>
      </w:pPr>
      <w:r>
        <w:t xml:space="preserve">Probe the measurement points with the differential probe as shown in </w:t>
      </w:r>
      <w:r w:rsidR="00D21FFE">
        <w:fldChar w:fldCharType="begin"/>
      </w:r>
      <w:r>
        <w:instrText xml:space="preserve"> REF _Ref276998956 \h </w:instrText>
      </w:r>
      <w:r w:rsidR="00D21FFE">
        <w:fldChar w:fldCharType="separate"/>
      </w:r>
      <w:r w:rsidR="00C763A4">
        <w:t xml:space="preserve">Figure </w:t>
      </w:r>
      <w:r w:rsidR="00C763A4">
        <w:rPr>
          <w:noProof/>
        </w:rPr>
        <w:t>25</w:t>
      </w:r>
      <w:r w:rsidR="00D21FFE">
        <w:fldChar w:fldCharType="end"/>
      </w:r>
      <w:r>
        <w:t>.</w:t>
      </w:r>
    </w:p>
    <w:p w:rsidR="00D87E47" w:rsidRDefault="00D87E47" w:rsidP="00001B1B">
      <w:pPr>
        <w:pStyle w:val="ListParagraph"/>
        <w:numPr>
          <w:ilvl w:val="0"/>
          <w:numId w:val="31"/>
        </w:numPr>
      </w:pPr>
      <w:r>
        <w:t>Measure T</w:t>
      </w:r>
      <w:r>
        <w:rPr>
          <w:vertAlign w:val="subscript"/>
        </w:rPr>
        <w:t>R_DF</w:t>
      </w:r>
      <w:r>
        <w:t xml:space="preserve"> and T</w:t>
      </w:r>
      <w:r>
        <w:rPr>
          <w:vertAlign w:val="subscript"/>
        </w:rPr>
        <w:t>F_DF</w:t>
      </w:r>
      <w:r>
        <w:t>.</w:t>
      </w:r>
    </w:p>
    <w:p w:rsidR="00D87E47" w:rsidRDefault="00D87E47" w:rsidP="00001B1B">
      <w:pPr>
        <w:pStyle w:val="ListParagraph"/>
        <w:numPr>
          <w:ilvl w:val="0"/>
          <w:numId w:val="32"/>
        </w:numPr>
      </w:pPr>
      <w:r>
        <w:t>Edge-trigger at the mid-level of rising transition for T</w:t>
      </w:r>
      <w:r>
        <w:rPr>
          <w:vertAlign w:val="subscript"/>
        </w:rPr>
        <w:t>R_DF</w:t>
      </w:r>
      <w:r>
        <w:t xml:space="preserve"> and falling transition for T</w:t>
      </w:r>
      <w:r>
        <w:rPr>
          <w:vertAlign w:val="subscript"/>
        </w:rPr>
        <w:t>F_DF</w:t>
      </w:r>
      <w:r>
        <w:t>.</w:t>
      </w:r>
    </w:p>
    <w:p w:rsidR="00D87E47" w:rsidRDefault="00D87E47" w:rsidP="00001B1B">
      <w:pPr>
        <w:pStyle w:val="ListParagraph"/>
        <w:numPr>
          <w:ilvl w:val="0"/>
          <w:numId w:val="32"/>
        </w:numPr>
      </w:pPr>
      <w:r>
        <w:t>Capture 10,000 repetitions for each case.</w:t>
      </w:r>
    </w:p>
    <w:p w:rsidR="00D87E47" w:rsidRDefault="00D87E47" w:rsidP="00001B1B">
      <w:pPr>
        <w:pStyle w:val="ListParagraph"/>
        <w:numPr>
          <w:ilvl w:val="0"/>
          <w:numId w:val="32"/>
        </w:numPr>
      </w:pPr>
      <w:r>
        <w:t>Record the mean values of the 20% - 80% rising (T</w:t>
      </w:r>
      <w:r>
        <w:rPr>
          <w:vertAlign w:val="subscript"/>
        </w:rPr>
        <w:t>R_DF</w:t>
      </w:r>
      <w:r>
        <w:t>) and falling (T</w:t>
      </w:r>
      <w:r>
        <w:rPr>
          <w:vertAlign w:val="subscript"/>
        </w:rPr>
        <w:t>F_DF</w:t>
      </w:r>
      <w:r>
        <w:t>) transition times for the given V</w:t>
      </w:r>
      <w:r>
        <w:rPr>
          <w:vertAlign w:val="subscript"/>
        </w:rPr>
        <w:t>TERM</w:t>
      </w:r>
      <w:r>
        <w:t xml:space="preserve"> and </w:t>
      </w:r>
      <w:r w:rsidR="00843984">
        <w:t>MHL data bit rate</w:t>
      </w:r>
      <w:r>
        <w:t xml:space="preserve">. </w:t>
      </w:r>
    </w:p>
    <w:p w:rsidR="00D87E47" w:rsidRDefault="00D87E47" w:rsidP="00001B1B">
      <w:pPr>
        <w:pStyle w:val="ListParagraph"/>
        <w:numPr>
          <w:ilvl w:val="0"/>
          <w:numId w:val="31"/>
        </w:numPr>
      </w:pPr>
      <w:r>
        <w:t>Set V</w:t>
      </w:r>
      <w:r>
        <w:rPr>
          <w:vertAlign w:val="subscript"/>
        </w:rPr>
        <w:t>TERM</w:t>
      </w:r>
      <w:r>
        <w:t xml:space="preserve"> = V</w:t>
      </w:r>
      <w:r w:rsidRPr="00E112C6">
        <w:rPr>
          <w:vertAlign w:val="subscript"/>
        </w:rPr>
        <w:t>TERM</w:t>
      </w:r>
      <w:r>
        <w:t>{max}</w:t>
      </w:r>
      <w:r w:rsidR="006425F0">
        <w:t xml:space="preserve"> </w:t>
      </w:r>
      <w:r w:rsidRPr="006425F0">
        <w:t>3.465V</w:t>
      </w:r>
      <w:r>
        <w:t>.</w:t>
      </w:r>
    </w:p>
    <w:p w:rsidR="00D87E47" w:rsidRDefault="00D87E47" w:rsidP="00001B1B">
      <w:pPr>
        <w:pStyle w:val="ListParagraph"/>
        <w:numPr>
          <w:ilvl w:val="0"/>
          <w:numId w:val="31"/>
        </w:numPr>
      </w:pPr>
      <w:r>
        <w:t>Repeat steps 6 -9.</w:t>
      </w:r>
    </w:p>
    <w:p w:rsidR="00D87E47" w:rsidRPr="00F10777" w:rsidRDefault="00D87E47" w:rsidP="00001B1B">
      <w:pPr>
        <w:pStyle w:val="ListParagraph"/>
        <w:numPr>
          <w:ilvl w:val="0"/>
          <w:numId w:val="31"/>
        </w:numPr>
      </w:pPr>
      <w:r>
        <w:t>If T</w:t>
      </w:r>
      <w:r w:rsidRPr="00835ABA">
        <w:rPr>
          <w:vertAlign w:val="subscript"/>
        </w:rPr>
        <w:t>R_DF</w:t>
      </w:r>
      <w:r>
        <w:t xml:space="preserve"> &gt;= 75ps and T</w:t>
      </w:r>
      <w:r w:rsidRPr="00835ABA">
        <w:rPr>
          <w:vertAlign w:val="subscript"/>
        </w:rPr>
        <w:t>F_DF</w:t>
      </w:r>
      <w:r>
        <w:t xml:space="preserve"> &gt;= 75ps for all recorded T</w:t>
      </w:r>
      <w:r>
        <w:rPr>
          <w:vertAlign w:val="subscript"/>
        </w:rPr>
        <w:t>R_DF</w:t>
      </w:r>
      <w:r>
        <w:t xml:space="preserve"> and T</w:t>
      </w:r>
      <w:r>
        <w:rPr>
          <w:vertAlign w:val="subscript"/>
        </w:rPr>
        <w:t>F_DF</w:t>
      </w:r>
      <w:r>
        <w:t xml:space="preserve"> values, then PASS. Otherwise FAIL.</w:t>
      </w:r>
    </w:p>
    <w:p w:rsidR="00D87E47" w:rsidRDefault="00D87E47" w:rsidP="0083185B">
      <w:pPr>
        <w:pStyle w:val="TestHeading"/>
      </w:pPr>
      <w:bookmarkStart w:id="914" w:name="_Toc275786629"/>
      <w:bookmarkStart w:id="915" w:name="_Toc290992063"/>
      <w:bookmarkStart w:id="916" w:name="TESTINDEX_007"/>
      <w:r>
        <w:t xml:space="preserve">Common-mode Rise and Fall Times: </w:t>
      </w:r>
      <w:r w:rsidRPr="00636D2E">
        <w:t>T</w:t>
      </w:r>
      <w:r w:rsidRPr="00636D2E">
        <w:rPr>
          <w:vertAlign w:val="subscript"/>
        </w:rPr>
        <w:t>R_</w:t>
      </w:r>
      <w:r>
        <w:rPr>
          <w:vertAlign w:val="subscript"/>
        </w:rPr>
        <w:t>CM</w:t>
      </w:r>
      <w:r w:rsidRPr="00636D2E">
        <w:t>, T</w:t>
      </w:r>
      <w:r w:rsidRPr="00636D2E">
        <w:rPr>
          <w:vertAlign w:val="subscript"/>
        </w:rPr>
        <w:t>F_</w:t>
      </w:r>
      <w:r>
        <w:rPr>
          <w:vertAlign w:val="subscript"/>
        </w:rPr>
        <w:t>CM</w:t>
      </w:r>
      <w:bookmarkEnd w:id="914"/>
      <w:bookmarkEnd w:id="915"/>
      <w:r w:rsidRPr="00636D2E">
        <w:t xml:space="preserve"> </w:t>
      </w:r>
    </w:p>
    <w:bookmarkEnd w:id="916"/>
    <w:p w:rsidR="00CC18C2" w:rsidRPr="00CC18C2" w:rsidRDefault="00CC18C2" w:rsidP="00CC18C2">
      <w:pPr>
        <w:pStyle w:val="TestUsage"/>
      </w:pPr>
      <w:r>
        <w:t>Application:</w:t>
      </w:r>
      <w:r>
        <w:tab/>
        <w:t>Source</w:t>
      </w:r>
    </w:p>
    <w:p w:rsidR="00D87E47" w:rsidRDefault="00D87E47" w:rsidP="005E4DD0">
      <w:pPr>
        <w:pStyle w:val="Heading5"/>
      </w:pPr>
      <w:bookmarkStart w:id="917" w:name="_Toc275786630"/>
      <w:r>
        <w:t>Test Objective</w:t>
      </w:r>
      <w:bookmarkEnd w:id="917"/>
    </w:p>
    <w:p w:rsidR="00D87E47" w:rsidRPr="00F10777" w:rsidRDefault="00D87E47" w:rsidP="00D87E47">
      <w:r>
        <w:t>This test confirms that the rise and fall times of the common-mode output signal are within the specified limits.</w:t>
      </w:r>
    </w:p>
    <w:p w:rsidR="00D87E47" w:rsidRDefault="00D87E47" w:rsidP="005E4DD0">
      <w:pPr>
        <w:pStyle w:val="Heading5"/>
      </w:pPr>
      <w:r>
        <w:lastRenderedPageBreak/>
        <w:t>References</w:t>
      </w:r>
    </w:p>
    <w:p w:rsidR="00D87E47" w:rsidRDefault="00D87E47" w:rsidP="00D87E47">
      <w:r>
        <w:t>[MHL] Table 13-6 Source Device AC Characteristics at TP1</w:t>
      </w:r>
      <w:r w:rsidR="00A31498">
        <w:t xml:space="preserve">: </w:t>
      </w:r>
      <w:r w:rsidRPr="006425F0">
        <w:t>600ps &lt;= T</w:t>
      </w:r>
      <w:r w:rsidRPr="006425F0">
        <w:rPr>
          <w:vertAlign w:val="subscript"/>
        </w:rPr>
        <w:t>R_CM</w:t>
      </w:r>
      <w:r w:rsidRPr="006425F0">
        <w:t xml:space="preserve"> &lt;= 2500ps</w:t>
      </w:r>
      <w:r w:rsidR="00A31498">
        <w:t xml:space="preserve"> and </w:t>
      </w:r>
      <w:r w:rsidRPr="006425F0">
        <w:t>600ps &lt;= T</w:t>
      </w:r>
      <w:r w:rsidRPr="006425F0">
        <w:rPr>
          <w:vertAlign w:val="subscript"/>
        </w:rPr>
        <w:t>F_CM</w:t>
      </w:r>
      <w:r w:rsidRPr="006425F0">
        <w:t xml:space="preserve"> &lt;= 2500ps</w:t>
      </w:r>
      <w:bookmarkEnd w:id="19"/>
    </w:p>
    <w:p w:rsidR="00D87E47" w:rsidRDefault="00D87E47" w:rsidP="005E4DD0">
      <w:pPr>
        <w:pStyle w:val="Heading5"/>
      </w:pPr>
      <w:bookmarkStart w:id="918" w:name="_Toc275786632"/>
      <w:r>
        <w:t>Required Test Equipment</w:t>
      </w:r>
      <w:bookmarkEnd w:id="918"/>
    </w:p>
    <w:bookmarkStart w:id="919" w:name="_Toc275786633"/>
    <w:p w:rsidR="00D87E47" w:rsidRDefault="00D21FFE" w:rsidP="0010441C">
      <w:pPr>
        <w:contextualSpacing/>
      </w:pPr>
      <w:r>
        <w:fldChar w:fldCharType="begin"/>
      </w:r>
      <w:r w:rsidR="00FE21C0">
        <w:instrText xml:space="preserve"> REF TE_Digital_Oscilloscope \h </w:instrText>
      </w:r>
      <w:r>
        <w:fldChar w:fldCharType="separate"/>
      </w:r>
      <w:r w:rsidR="00C763A4">
        <w:t>High-bandwidth Digital Oscilloscope</w:t>
      </w:r>
      <w:r>
        <w:fldChar w:fldCharType="end"/>
      </w:r>
      <w:r w:rsidR="00D87E47">
        <w:t xml:space="preserve"> </w:t>
      </w:r>
    </w:p>
    <w:p w:rsidR="00C85752" w:rsidRDefault="00D21FFE" w:rsidP="0010441C">
      <w:pPr>
        <w:contextualSpacing/>
      </w:pPr>
      <w:r>
        <w:fldChar w:fldCharType="begin"/>
      </w:r>
      <w:r w:rsidR="00C85752">
        <w:instrText xml:space="preserve"> REF TE_Differential_Probe \h </w:instrText>
      </w:r>
      <w:r>
        <w:fldChar w:fldCharType="separate"/>
      </w:r>
      <w:r w:rsidR="00C763A4">
        <w:t>High-Bandwidth Probe</w:t>
      </w:r>
      <w:r>
        <w:fldChar w:fldCharType="end"/>
      </w:r>
      <w:r w:rsidR="00C85752">
        <w:t xml:space="preserve"> </w:t>
      </w:r>
    </w:p>
    <w:p w:rsidR="00D87E47" w:rsidRDefault="003D1D9A" w:rsidP="0010441C">
      <w:pPr>
        <w:contextualSpacing/>
      </w:pPr>
      <w:r>
        <w:t>CBUS Sink Board</w:t>
      </w:r>
    </w:p>
    <w:p w:rsidR="00D87E47" w:rsidRDefault="0010441C" w:rsidP="0010441C">
      <w:pPr>
        <w:contextualSpacing/>
      </w:pPr>
      <w:del w:id="920" w:author="WA-fc02" w:date="2013-01-28T10:23:00Z">
        <w:r w:rsidDel="0013523E">
          <w:delText>Source TPA-P-WT</w:delText>
        </w:r>
      </w:del>
      <w:ins w:id="921" w:author="WA-fc02" w:date="2013-01-28T10:23:00Z">
        <w:r w:rsidR="0013523E">
          <w:t>Source TPA-P-WT or DirSource TPA-R-WT</w:t>
        </w:r>
      </w:ins>
      <w:r w:rsidR="00D87E47">
        <w:t xml:space="preserve"> </w:t>
      </w:r>
    </w:p>
    <w:p w:rsidR="00D87E47" w:rsidRDefault="00D21FFE" w:rsidP="0010441C">
      <w:pPr>
        <w:contextualSpacing/>
      </w:pPr>
      <w:r>
        <w:fldChar w:fldCharType="begin"/>
      </w:r>
      <w:r w:rsidR="00D87E47">
        <w:instrText xml:space="preserve"> REF TE_TPA_Power_Supply \h </w:instrText>
      </w:r>
      <w:r>
        <w:fldChar w:fldCharType="separate"/>
      </w:r>
      <w:r w:rsidR="00C763A4">
        <w:t>DC Power Supply</w:t>
      </w:r>
      <w:r>
        <w:fldChar w:fldCharType="end"/>
      </w:r>
    </w:p>
    <w:p w:rsidR="00D87E47" w:rsidRDefault="00D87E47" w:rsidP="003A6EF6">
      <w:pPr>
        <w:pStyle w:val="RequiredMethodologyHeading"/>
      </w:pPr>
      <w:r>
        <w:t>Required Methodology</w:t>
      </w:r>
      <w:bookmarkEnd w:id="919"/>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76"/>
      </w:tblGrid>
      <w:tr w:rsidR="0020636F" w:rsidTr="00AE4557">
        <w:trPr>
          <w:ins w:id="922" w:author="WA-fc02" w:date="2013-01-28T10:35:00Z"/>
        </w:trPr>
        <w:tc>
          <w:tcPr>
            <w:tcW w:w="9576" w:type="dxa"/>
            <w:shd w:val="clear" w:color="auto" w:fill="F2F2F2" w:themeFill="background1" w:themeFillShade="F2"/>
          </w:tcPr>
          <w:p w:rsidR="0020636F" w:rsidRDefault="0020636F" w:rsidP="005E0628">
            <w:pPr>
              <w:jc w:val="center"/>
              <w:rPr>
                <w:ins w:id="923" w:author="WA-fc02" w:date="2013-01-28T10:35:00Z"/>
              </w:rPr>
            </w:pPr>
            <w:ins w:id="924" w:author="WA-fc02" w:date="2013-01-28T10:35:00Z">
              <w:r>
                <w:object w:dxaOrig="9837" w:dyaOrig="6390">
                  <v:shape id="_x0000_i1045" type="#_x0000_t75" style="width:330.6pt;height:215.4pt" o:ole="">
                    <v:imagedata r:id="rId59" o:title=""/>
                  </v:shape>
                  <o:OLEObject Type="Embed" ProgID="Visio.Drawing.11" ShapeID="_x0000_i1045" DrawAspect="Content" ObjectID="_1422185892" r:id="rId60"/>
                </w:object>
              </w:r>
            </w:ins>
          </w:p>
        </w:tc>
      </w:tr>
    </w:tbl>
    <w:p w:rsidR="00D87E47" w:rsidRDefault="008A7CCD" w:rsidP="008A7CCD">
      <w:pPr>
        <w:pStyle w:val="Caption-Figure"/>
      </w:pPr>
      <w:bookmarkStart w:id="925" w:name="_Ref276998984"/>
      <w:bookmarkStart w:id="926" w:name="_Toc277006589"/>
      <w:bookmarkStart w:id="927" w:name="_Toc348443873"/>
      <w:r>
        <w:t>Figure</w:t>
      </w:r>
      <w:r w:rsidR="00D87E47">
        <w:t xml:space="preserve"> </w:t>
      </w:r>
      <w:r w:rsidR="00130D93">
        <w:fldChar w:fldCharType="begin"/>
      </w:r>
      <w:r w:rsidR="00130D93">
        <w:instrText xml:space="preserve"> SEQ Figure \* ARABIC </w:instrText>
      </w:r>
      <w:r w:rsidR="00130D93">
        <w:fldChar w:fldCharType="separate"/>
      </w:r>
      <w:r w:rsidR="00C763A4">
        <w:rPr>
          <w:noProof/>
        </w:rPr>
        <w:t>26</w:t>
      </w:r>
      <w:r w:rsidR="00130D93">
        <w:rPr>
          <w:noProof/>
        </w:rPr>
        <w:fldChar w:fldCharType="end"/>
      </w:r>
      <w:bookmarkEnd w:id="925"/>
      <w:r w:rsidR="00D87E47">
        <w:t xml:space="preserve">. </w:t>
      </w:r>
      <w:bookmarkStart w:id="928" w:name="EDIT_20130128_008"/>
      <w:commentRangeStart w:id="929"/>
      <w:r w:rsidR="00D87E47">
        <w:t xml:space="preserve">Source </w:t>
      </w:r>
      <w:r w:rsidR="00FB6508">
        <w:t>–</w:t>
      </w:r>
      <w:r w:rsidR="00D87E47">
        <w:t xml:space="preserve"> T</w:t>
      </w:r>
      <w:r w:rsidR="00D87E47">
        <w:rPr>
          <w:vertAlign w:val="subscript"/>
        </w:rPr>
        <w:t>R_CM</w:t>
      </w:r>
      <w:r w:rsidR="00D87E47">
        <w:t xml:space="preserve"> and T</w:t>
      </w:r>
      <w:r w:rsidR="00D87E47">
        <w:rPr>
          <w:vertAlign w:val="subscript"/>
        </w:rPr>
        <w:t>F_CM</w:t>
      </w:r>
      <w:r w:rsidR="00D87E47">
        <w:t xml:space="preserve"> Test Setup</w:t>
      </w:r>
      <w:bookmarkEnd w:id="926"/>
      <w:bookmarkEnd w:id="928"/>
      <w:commentRangeEnd w:id="929"/>
      <w:r w:rsidR="0020636F">
        <w:rPr>
          <w:rStyle w:val="CommentReference"/>
          <w:rFonts w:ascii="Book Antiqua" w:eastAsia="Times New Roman" w:hAnsi="Book Antiqua" w:cs="Arial"/>
          <w:b w:val="0"/>
          <w:bCs w:val="0"/>
          <w:color w:val="auto"/>
        </w:rPr>
        <w:commentReference w:id="929"/>
      </w:r>
      <w:bookmarkEnd w:id="927"/>
    </w:p>
    <w:p w:rsidR="00D87E47" w:rsidRDefault="00D87E47" w:rsidP="00001B1B">
      <w:pPr>
        <w:pStyle w:val="ListParagraph"/>
        <w:numPr>
          <w:ilvl w:val="0"/>
          <w:numId w:val="33"/>
        </w:numPr>
      </w:pPr>
      <w:bookmarkStart w:id="930" w:name="OLE_LINK88"/>
      <w:bookmarkStart w:id="931" w:name="OLE_LINK89"/>
      <w:bookmarkStart w:id="932" w:name="OLE_LINK86"/>
      <w:bookmarkStart w:id="933" w:name="OLE_LINK87"/>
      <w:r>
        <w:t xml:space="preserve">Connect the equipment as shown in </w:t>
      </w:r>
      <w:r w:rsidR="00D21FFE">
        <w:fldChar w:fldCharType="begin"/>
      </w:r>
      <w:r>
        <w:instrText xml:space="preserve"> REF _Ref276998984 \h </w:instrText>
      </w:r>
      <w:r w:rsidR="00D21FFE">
        <w:fldChar w:fldCharType="separate"/>
      </w:r>
      <w:r w:rsidR="00C763A4">
        <w:t xml:space="preserve">Figure </w:t>
      </w:r>
      <w:r w:rsidR="00C763A4">
        <w:rPr>
          <w:noProof/>
        </w:rPr>
        <w:t>26</w:t>
      </w:r>
      <w:r w:rsidR="00D21FFE">
        <w:fldChar w:fldCharType="end"/>
      </w:r>
      <w:r>
        <w:t>.</w:t>
      </w:r>
    </w:p>
    <w:p w:rsidR="00D87E47" w:rsidRDefault="00D87E47" w:rsidP="00001B1B">
      <w:pPr>
        <w:pStyle w:val="ListParagraph"/>
        <w:numPr>
          <w:ilvl w:val="0"/>
          <w:numId w:val="33"/>
        </w:numPr>
      </w:pPr>
      <w:r>
        <w:t xml:space="preserve">Turn on the </w:t>
      </w:r>
      <w:r w:rsidR="00D21FFE">
        <w:fldChar w:fldCharType="begin"/>
      </w:r>
      <w:r>
        <w:instrText xml:space="preserve"> REF TE_TPA_Power_Supply \h </w:instrText>
      </w:r>
      <w:r w:rsidR="00D21FFE">
        <w:fldChar w:fldCharType="separate"/>
      </w:r>
      <w:r w:rsidR="00C763A4">
        <w:t>DC Power Supply</w:t>
      </w:r>
      <w:r w:rsidR="00D21FFE">
        <w:fldChar w:fldCharType="end"/>
      </w:r>
      <w:r>
        <w:t>.</w:t>
      </w:r>
    </w:p>
    <w:p w:rsidR="00D87E47" w:rsidRDefault="00D87E47" w:rsidP="00001B1B">
      <w:pPr>
        <w:pStyle w:val="ListParagraph"/>
        <w:numPr>
          <w:ilvl w:val="0"/>
          <w:numId w:val="33"/>
        </w:numPr>
      </w:pPr>
      <w:r>
        <w:t xml:space="preserve">Turn on the DUT and enable MHL output signal through Device Discovery and CBUS Information Exchange with the </w:t>
      </w:r>
      <w:r w:rsidR="003D1D9A">
        <w:t>CBUS Sink Board</w:t>
      </w:r>
      <w:r>
        <w:t>.</w:t>
      </w:r>
    </w:p>
    <w:p w:rsidR="00D87E47" w:rsidRDefault="00D87E47" w:rsidP="00001B1B">
      <w:pPr>
        <w:pStyle w:val="ListParagraph"/>
        <w:numPr>
          <w:ilvl w:val="0"/>
          <w:numId w:val="33"/>
        </w:numPr>
      </w:pPr>
      <w:r>
        <w:t xml:space="preserve">Set the DUT so that the DUT outputs MHL  data streams in the highest supported </w:t>
      </w:r>
      <w:r w:rsidR="00843984">
        <w:t>MHL data bit rate</w:t>
      </w:r>
      <w:r>
        <w:t>.</w:t>
      </w:r>
    </w:p>
    <w:p w:rsidR="00D87E47" w:rsidRDefault="00D87E47" w:rsidP="00001B1B">
      <w:pPr>
        <w:pStyle w:val="ListParagraph"/>
        <w:numPr>
          <w:ilvl w:val="0"/>
          <w:numId w:val="33"/>
        </w:numPr>
      </w:pPr>
      <w:r>
        <w:t>Set V</w:t>
      </w:r>
      <w:r>
        <w:rPr>
          <w:vertAlign w:val="subscript"/>
        </w:rPr>
        <w:t>TERM</w:t>
      </w:r>
      <w:r>
        <w:t xml:space="preserve"> = V</w:t>
      </w:r>
      <w:r w:rsidRPr="00E112C6">
        <w:rPr>
          <w:vertAlign w:val="subscript"/>
        </w:rPr>
        <w:t>TERM</w:t>
      </w:r>
      <w:r>
        <w:t>{min}</w:t>
      </w:r>
      <w:r w:rsidR="006425F0">
        <w:t xml:space="preserve"> </w:t>
      </w:r>
      <w:r w:rsidRPr="006425F0">
        <w:t>3.135V</w:t>
      </w:r>
      <w:r>
        <w:t xml:space="preserve">. </w:t>
      </w:r>
    </w:p>
    <w:p w:rsidR="00D87E47" w:rsidRDefault="00D87E47" w:rsidP="00001B1B">
      <w:pPr>
        <w:pStyle w:val="ListParagraph"/>
        <w:numPr>
          <w:ilvl w:val="0"/>
          <w:numId w:val="33"/>
        </w:numPr>
      </w:pPr>
      <w:r>
        <w:t xml:space="preserve">Measure the common-mode high and low levels following the procedures in </w:t>
      </w:r>
      <w:bookmarkStart w:id="934" w:name="EDIT_20120312_008"/>
      <w:r w:rsidR="00843984">
        <w:fldChar w:fldCharType="begin"/>
      </w:r>
      <w:r w:rsidR="00843984">
        <w:instrText xml:space="preserve"> REF _Ref319328930 \w \h </w:instrText>
      </w:r>
      <w:r w:rsidR="00843984">
        <w:fldChar w:fldCharType="separate"/>
      </w:r>
      <w:r w:rsidR="00C763A4">
        <w:t>3.1.1.5</w:t>
      </w:r>
      <w:r w:rsidR="00843984">
        <w:fldChar w:fldCharType="end"/>
      </w:r>
      <w:bookmarkEnd w:id="934"/>
      <w:r>
        <w:t xml:space="preserve"> for the given V</w:t>
      </w:r>
      <w:r>
        <w:rPr>
          <w:vertAlign w:val="subscript"/>
        </w:rPr>
        <w:t>TERM</w:t>
      </w:r>
      <w:r>
        <w:t xml:space="preserve"> and </w:t>
      </w:r>
      <w:r w:rsidR="00843984">
        <w:t>MHL data bit rate</w:t>
      </w:r>
      <w:r>
        <w:t>.</w:t>
      </w:r>
    </w:p>
    <w:p w:rsidR="00D87E47" w:rsidRDefault="00D87E47" w:rsidP="00001B1B">
      <w:pPr>
        <w:pStyle w:val="ListParagraph"/>
        <w:numPr>
          <w:ilvl w:val="0"/>
          <w:numId w:val="33"/>
        </w:numPr>
      </w:pPr>
      <w:r>
        <w:t>Set the Digital Oscilloscope horizontal setting: sampling rate &gt;= 20Gsa/sec and approximately 1 MHL clock cycle displayed on the screen.</w:t>
      </w:r>
    </w:p>
    <w:p w:rsidR="00D87E47" w:rsidRDefault="00D87E47" w:rsidP="00001B1B">
      <w:pPr>
        <w:pStyle w:val="ListParagraph"/>
        <w:numPr>
          <w:ilvl w:val="0"/>
          <w:numId w:val="33"/>
        </w:numPr>
      </w:pPr>
      <w:r>
        <w:t xml:space="preserve">Probe the measurement points with the differential probe as shown in </w:t>
      </w:r>
      <w:r w:rsidR="00D21FFE">
        <w:fldChar w:fldCharType="begin"/>
      </w:r>
      <w:r>
        <w:instrText xml:space="preserve"> REF _Ref276998984 \h </w:instrText>
      </w:r>
      <w:r w:rsidR="00D21FFE">
        <w:fldChar w:fldCharType="separate"/>
      </w:r>
      <w:r w:rsidR="00C763A4">
        <w:t xml:space="preserve">Figure </w:t>
      </w:r>
      <w:r w:rsidR="00C763A4">
        <w:rPr>
          <w:noProof/>
        </w:rPr>
        <w:t>26</w:t>
      </w:r>
      <w:r w:rsidR="00D21FFE">
        <w:fldChar w:fldCharType="end"/>
      </w:r>
      <w:r>
        <w:t>.</w:t>
      </w:r>
    </w:p>
    <w:p w:rsidR="00D87E47" w:rsidRDefault="00D87E47" w:rsidP="00001B1B">
      <w:pPr>
        <w:pStyle w:val="ListParagraph"/>
        <w:numPr>
          <w:ilvl w:val="0"/>
          <w:numId w:val="33"/>
        </w:numPr>
      </w:pPr>
      <w:r>
        <w:t>Measure T</w:t>
      </w:r>
      <w:r>
        <w:rPr>
          <w:vertAlign w:val="subscript"/>
        </w:rPr>
        <w:t>R_CM</w:t>
      </w:r>
      <w:r>
        <w:t xml:space="preserve"> and T</w:t>
      </w:r>
      <w:r>
        <w:rPr>
          <w:vertAlign w:val="subscript"/>
        </w:rPr>
        <w:t>F_CM</w:t>
      </w:r>
      <w:r>
        <w:t>.</w:t>
      </w:r>
    </w:p>
    <w:p w:rsidR="00D87E47" w:rsidRDefault="00D87E47" w:rsidP="00001B1B">
      <w:pPr>
        <w:pStyle w:val="ListParagraph"/>
        <w:numPr>
          <w:ilvl w:val="0"/>
          <w:numId w:val="34"/>
        </w:numPr>
      </w:pPr>
      <w:r>
        <w:t>Edge-trigger at the mid-level of rising transition for T</w:t>
      </w:r>
      <w:r>
        <w:rPr>
          <w:vertAlign w:val="subscript"/>
        </w:rPr>
        <w:t>R_CM</w:t>
      </w:r>
      <w:r>
        <w:t xml:space="preserve"> and falling transition for T</w:t>
      </w:r>
      <w:r>
        <w:rPr>
          <w:vertAlign w:val="subscript"/>
        </w:rPr>
        <w:t>F_CM</w:t>
      </w:r>
      <w:r>
        <w:t>.</w:t>
      </w:r>
    </w:p>
    <w:p w:rsidR="00D87E47" w:rsidRDefault="00D87E47" w:rsidP="00001B1B">
      <w:pPr>
        <w:pStyle w:val="ListParagraph"/>
        <w:numPr>
          <w:ilvl w:val="0"/>
          <w:numId w:val="34"/>
        </w:numPr>
      </w:pPr>
      <w:r>
        <w:t>Capture 10,000 repetitions for each case.</w:t>
      </w:r>
    </w:p>
    <w:p w:rsidR="00D87E47" w:rsidRDefault="00D87E47" w:rsidP="00001B1B">
      <w:pPr>
        <w:pStyle w:val="ListParagraph"/>
        <w:numPr>
          <w:ilvl w:val="0"/>
          <w:numId w:val="34"/>
        </w:numPr>
      </w:pPr>
      <w:r>
        <w:t>Record the mean values of the 20% - 80% rising (T</w:t>
      </w:r>
      <w:r>
        <w:rPr>
          <w:vertAlign w:val="subscript"/>
        </w:rPr>
        <w:t>R_CM</w:t>
      </w:r>
      <w:r>
        <w:t>) and falling (T</w:t>
      </w:r>
      <w:r>
        <w:rPr>
          <w:vertAlign w:val="subscript"/>
        </w:rPr>
        <w:t>F_CM</w:t>
      </w:r>
      <w:r>
        <w:t>) transition times for the given V</w:t>
      </w:r>
      <w:r>
        <w:rPr>
          <w:vertAlign w:val="subscript"/>
        </w:rPr>
        <w:t>TERM</w:t>
      </w:r>
      <w:r>
        <w:t xml:space="preserve"> and </w:t>
      </w:r>
      <w:r w:rsidR="00843984">
        <w:t>MHL data bit rate</w:t>
      </w:r>
      <w:r>
        <w:t xml:space="preserve">. </w:t>
      </w:r>
    </w:p>
    <w:p w:rsidR="00D87E47" w:rsidRDefault="00D87E47" w:rsidP="00001B1B">
      <w:pPr>
        <w:pStyle w:val="ListParagraph"/>
        <w:numPr>
          <w:ilvl w:val="0"/>
          <w:numId w:val="33"/>
        </w:numPr>
      </w:pPr>
      <w:r>
        <w:t>Set V</w:t>
      </w:r>
      <w:r>
        <w:rPr>
          <w:vertAlign w:val="subscript"/>
        </w:rPr>
        <w:t>TERM</w:t>
      </w:r>
      <w:r>
        <w:t xml:space="preserve"> = V</w:t>
      </w:r>
      <w:r w:rsidRPr="00E112C6">
        <w:rPr>
          <w:vertAlign w:val="subscript"/>
        </w:rPr>
        <w:t>TERM</w:t>
      </w:r>
      <w:r>
        <w:t>{max}</w:t>
      </w:r>
      <w:r w:rsidR="006425F0">
        <w:t xml:space="preserve"> </w:t>
      </w:r>
      <w:r w:rsidRPr="006425F0">
        <w:t>3.465V</w:t>
      </w:r>
      <w:r>
        <w:t>.</w:t>
      </w:r>
    </w:p>
    <w:p w:rsidR="00D87E47" w:rsidRDefault="00D87E47" w:rsidP="00001B1B">
      <w:pPr>
        <w:pStyle w:val="ListParagraph"/>
        <w:numPr>
          <w:ilvl w:val="0"/>
          <w:numId w:val="33"/>
        </w:numPr>
      </w:pPr>
      <w:r>
        <w:lastRenderedPageBreak/>
        <w:t>Repeat steps 6 -9.</w:t>
      </w:r>
    </w:p>
    <w:p w:rsidR="00D87E47" w:rsidRPr="00F10777" w:rsidRDefault="00D87E47" w:rsidP="00001B1B">
      <w:pPr>
        <w:pStyle w:val="ListParagraph"/>
        <w:numPr>
          <w:ilvl w:val="0"/>
          <w:numId w:val="33"/>
        </w:numPr>
      </w:pPr>
      <w:r>
        <w:t>If 600ps &lt;= T</w:t>
      </w:r>
      <w:r>
        <w:rPr>
          <w:vertAlign w:val="subscript"/>
        </w:rPr>
        <w:t>R</w:t>
      </w:r>
      <w:r w:rsidRPr="00EA26C6">
        <w:rPr>
          <w:vertAlign w:val="subscript"/>
        </w:rPr>
        <w:t>_</w:t>
      </w:r>
      <w:r>
        <w:rPr>
          <w:vertAlign w:val="subscript"/>
        </w:rPr>
        <w:t>CM</w:t>
      </w:r>
      <w:r>
        <w:t xml:space="preserve"> &lt;= 2500ps and 600ps &lt;= T</w:t>
      </w:r>
      <w:r w:rsidRPr="00EA26C6">
        <w:rPr>
          <w:vertAlign w:val="subscript"/>
        </w:rPr>
        <w:t>F_</w:t>
      </w:r>
      <w:r>
        <w:rPr>
          <w:vertAlign w:val="subscript"/>
        </w:rPr>
        <w:t>CM</w:t>
      </w:r>
      <w:r>
        <w:t xml:space="preserve"> &lt;= 2500ps for all recorded T</w:t>
      </w:r>
      <w:r>
        <w:rPr>
          <w:vertAlign w:val="subscript"/>
        </w:rPr>
        <w:t>R_CM</w:t>
      </w:r>
      <w:r>
        <w:t xml:space="preserve"> and T</w:t>
      </w:r>
      <w:r>
        <w:rPr>
          <w:vertAlign w:val="subscript"/>
        </w:rPr>
        <w:t>F_CM</w:t>
      </w:r>
      <w:r>
        <w:t xml:space="preserve"> values, then PASS. Otherwise FAIL.</w:t>
      </w:r>
      <w:bookmarkEnd w:id="930"/>
      <w:bookmarkEnd w:id="931"/>
    </w:p>
    <w:p w:rsidR="00D87E47" w:rsidRDefault="00D87E47" w:rsidP="0083185B">
      <w:pPr>
        <w:pStyle w:val="TestHeading"/>
      </w:pPr>
      <w:bookmarkStart w:id="935" w:name="_Toc275786635"/>
      <w:bookmarkStart w:id="936" w:name="_Ref280004225"/>
      <w:bookmarkStart w:id="937" w:name="_Toc290992064"/>
      <w:bookmarkStart w:id="938" w:name="TESTINDEX_008"/>
      <w:bookmarkEnd w:id="808"/>
      <w:bookmarkEnd w:id="932"/>
      <w:bookmarkEnd w:id="933"/>
      <w:r>
        <w:t xml:space="preserve">Differential Intra-Pair Skew: </w:t>
      </w:r>
      <w:r w:rsidRPr="00636D2E">
        <w:t>T</w:t>
      </w:r>
      <w:r>
        <w:rPr>
          <w:vertAlign w:val="subscript"/>
        </w:rPr>
        <w:t>SKEW</w:t>
      </w:r>
      <w:r w:rsidRPr="00636D2E">
        <w:rPr>
          <w:vertAlign w:val="subscript"/>
        </w:rPr>
        <w:t>_DF</w:t>
      </w:r>
      <w:bookmarkEnd w:id="935"/>
      <w:bookmarkEnd w:id="936"/>
      <w:bookmarkEnd w:id="937"/>
      <w:r w:rsidRPr="00636D2E">
        <w:t xml:space="preserve"> </w:t>
      </w:r>
    </w:p>
    <w:bookmarkEnd w:id="938"/>
    <w:p w:rsidR="00CC18C2" w:rsidRPr="00CC18C2" w:rsidRDefault="00CC18C2" w:rsidP="00CC18C2">
      <w:pPr>
        <w:pStyle w:val="TestUsage"/>
      </w:pPr>
      <w:r>
        <w:t>Application:</w:t>
      </w:r>
      <w:r>
        <w:tab/>
        <w:t>Source</w:t>
      </w:r>
    </w:p>
    <w:p w:rsidR="00D87E47" w:rsidRDefault="00D87E47" w:rsidP="005E4DD0">
      <w:pPr>
        <w:pStyle w:val="Heading5"/>
      </w:pPr>
      <w:bookmarkStart w:id="939" w:name="_Toc275786636"/>
      <w:r>
        <w:t>Test Objective</w:t>
      </w:r>
      <w:bookmarkEnd w:id="939"/>
    </w:p>
    <w:p w:rsidR="00D87E47" w:rsidRPr="00F10777" w:rsidRDefault="00D87E47" w:rsidP="00D87E47">
      <w:bookmarkStart w:id="940" w:name="EDIT_20130212_002"/>
      <w:commentRangeStart w:id="941"/>
      <w:r>
        <w:t xml:space="preserve">This test </w:t>
      </w:r>
      <w:del w:id="942" w:author="BA-fc02" w:date="2013-02-12T12:08:00Z">
        <w:r w:rsidDel="001E254F">
          <w:delText>confirms that the timing skew in the differential signal pai</w:delText>
        </w:r>
        <w:r w:rsidR="008F040F" w:rsidDel="001E254F">
          <w:delText>r is below the specified limits</w:delText>
        </w:r>
      </w:del>
      <w:ins w:id="943" w:author="BA-fc02" w:date="2013-02-12T12:08:00Z">
        <w:r w:rsidR="001E254F">
          <w:t xml:space="preserve">is replaced with tests </w:t>
        </w:r>
        <w:r w:rsidR="001E254F">
          <w:fldChar w:fldCharType="begin"/>
        </w:r>
        <w:r w:rsidR="001E254F">
          <w:instrText xml:space="preserve"> REF _Ref345426203 \w \h </w:instrText>
        </w:r>
      </w:ins>
      <w:r w:rsidR="001E254F">
        <w:fldChar w:fldCharType="separate"/>
      </w:r>
      <w:r w:rsidR="00C763A4">
        <w:t>3.1.1.17</w:t>
      </w:r>
      <w:ins w:id="944" w:author="BA-fc02" w:date="2013-02-12T12:08:00Z">
        <w:r w:rsidR="001E254F">
          <w:fldChar w:fldCharType="end"/>
        </w:r>
      </w:ins>
      <w:ins w:id="945" w:author="BA-fc02" w:date="2013-02-12T12:09:00Z">
        <w:r w:rsidR="001E254F">
          <w:t xml:space="preserve">, </w:t>
        </w:r>
      </w:ins>
      <w:ins w:id="946" w:author="BA-fc02" w:date="2013-02-12T12:08:00Z">
        <w:r w:rsidR="001E254F">
          <w:fldChar w:fldCharType="begin"/>
        </w:r>
        <w:r w:rsidR="001E254F">
          <w:instrText xml:space="preserve"> REF _Ref345426185 \w \h </w:instrText>
        </w:r>
      </w:ins>
      <w:r w:rsidR="001E254F">
        <w:fldChar w:fldCharType="separate"/>
      </w:r>
      <w:r w:rsidR="00C763A4">
        <w:t>3.1.1.18</w:t>
      </w:r>
      <w:ins w:id="947" w:author="BA-fc02" w:date="2013-02-12T12:08:00Z">
        <w:r w:rsidR="001E254F">
          <w:fldChar w:fldCharType="end"/>
        </w:r>
      </w:ins>
      <w:ins w:id="948" w:author="BA-fc02" w:date="2013-02-12T12:09:00Z">
        <w:r w:rsidR="001E254F">
          <w:t xml:space="preserve">, </w:t>
        </w:r>
        <w:r w:rsidR="001E254F">
          <w:fldChar w:fldCharType="begin"/>
        </w:r>
        <w:r w:rsidR="001E254F">
          <w:instrText xml:space="preserve"> REF _Ref345426214 \w \h </w:instrText>
        </w:r>
      </w:ins>
      <w:r w:rsidR="001E254F">
        <w:fldChar w:fldCharType="separate"/>
      </w:r>
      <w:r w:rsidR="00C763A4">
        <w:t>3.1.1.19</w:t>
      </w:r>
      <w:ins w:id="949" w:author="BA-fc02" w:date="2013-02-12T12:09:00Z">
        <w:r w:rsidR="001E254F">
          <w:fldChar w:fldCharType="end"/>
        </w:r>
        <w:r w:rsidR="001E254F">
          <w:t xml:space="preserve">, and </w:t>
        </w:r>
        <w:r w:rsidR="001E254F">
          <w:fldChar w:fldCharType="begin"/>
        </w:r>
        <w:r w:rsidR="001E254F">
          <w:instrText xml:space="preserve"> REF _Ref345426219 \w \h </w:instrText>
        </w:r>
      </w:ins>
      <w:r w:rsidR="001E254F">
        <w:fldChar w:fldCharType="separate"/>
      </w:r>
      <w:r w:rsidR="00C763A4">
        <w:t>3.1.1.20</w:t>
      </w:r>
      <w:ins w:id="950" w:author="BA-fc02" w:date="2013-02-12T12:09:00Z">
        <w:r w:rsidR="001E254F">
          <w:fldChar w:fldCharType="end"/>
        </w:r>
        <w:r w:rsidR="001E254F">
          <w:t xml:space="preserve"> for DUTs which support PackedPixel mode; and with tests</w:t>
        </w:r>
      </w:ins>
      <w:ins w:id="951" w:author="BA-fc02" w:date="2013-02-12T12:10:00Z">
        <w:r w:rsidR="001E254F">
          <w:t xml:space="preserve"> </w:t>
        </w:r>
        <w:r w:rsidR="001E254F">
          <w:fldChar w:fldCharType="begin"/>
        </w:r>
        <w:r w:rsidR="001E254F">
          <w:instrText xml:space="preserve"> REF _Ref345426203 \w \h </w:instrText>
        </w:r>
      </w:ins>
      <w:ins w:id="952" w:author="BA-fc02" w:date="2013-02-12T12:10:00Z">
        <w:r w:rsidR="001E254F">
          <w:fldChar w:fldCharType="separate"/>
        </w:r>
      </w:ins>
      <w:r w:rsidR="00C763A4">
        <w:t>3.1.1.17</w:t>
      </w:r>
      <w:ins w:id="953" w:author="BA-fc02" w:date="2013-02-12T12:10:00Z">
        <w:r w:rsidR="001E254F">
          <w:fldChar w:fldCharType="end"/>
        </w:r>
        <w:r w:rsidR="001E254F">
          <w:t xml:space="preserve">, </w:t>
        </w:r>
        <w:r w:rsidR="001E254F">
          <w:fldChar w:fldCharType="begin"/>
        </w:r>
        <w:r w:rsidR="001E254F">
          <w:instrText xml:space="preserve"> REF _Ref345426185 \w \h </w:instrText>
        </w:r>
      </w:ins>
      <w:ins w:id="954" w:author="BA-fc02" w:date="2013-02-12T12:10:00Z">
        <w:r w:rsidR="001E254F">
          <w:fldChar w:fldCharType="separate"/>
        </w:r>
      </w:ins>
      <w:r w:rsidR="00C763A4">
        <w:t>3.1.1.18</w:t>
      </w:r>
      <w:ins w:id="955" w:author="BA-fc02" w:date="2013-02-12T12:10:00Z">
        <w:r w:rsidR="001E254F">
          <w:fldChar w:fldCharType="end"/>
        </w:r>
        <w:r w:rsidR="001E254F">
          <w:t xml:space="preserve"> for DUTs which do not support PackedPixel mode</w:t>
        </w:r>
      </w:ins>
      <w:bookmarkEnd w:id="940"/>
      <w:commentRangeEnd w:id="941"/>
      <w:r w:rsidR="001E254F">
        <w:rPr>
          <w:rStyle w:val="CommentReference"/>
          <w:rFonts w:ascii="Book Antiqua" w:eastAsia="Times New Roman" w:hAnsi="Book Antiqua" w:cs="Arial"/>
        </w:rPr>
        <w:commentReference w:id="941"/>
      </w:r>
      <w:ins w:id="956" w:author="BA-fc02" w:date="2013-02-12T12:10:00Z">
        <w:r w:rsidR="001E254F">
          <w:t>.</w:t>
        </w:r>
      </w:ins>
      <w:del w:id="957" w:author="BA-fc02" w:date="2013-02-12T12:09:00Z">
        <w:r w:rsidR="008F040F" w:rsidDel="001E254F">
          <w:delText>.</w:delText>
        </w:r>
      </w:del>
    </w:p>
    <w:p w:rsidR="00D87E47" w:rsidRDefault="00D87E47" w:rsidP="005E4DD0">
      <w:pPr>
        <w:pStyle w:val="Heading5"/>
      </w:pPr>
      <w:r>
        <w:t>References</w:t>
      </w:r>
    </w:p>
    <w:p w:rsidR="00D87E47" w:rsidRPr="00972F1A" w:rsidRDefault="00D87E47" w:rsidP="00D87E47">
      <w:pPr>
        <w:rPr>
          <w:lang w:val="sv-SE"/>
        </w:rPr>
      </w:pPr>
      <w:r>
        <w:t>[MHL] Table 13-6 Source Device AC Characteristics at TP1</w:t>
      </w:r>
      <w:r w:rsidR="00A31498">
        <w:t xml:space="preserve">: </w:t>
      </w:r>
      <w:r w:rsidRPr="006425F0">
        <w:rPr>
          <w:lang w:val="sv-SE"/>
        </w:rPr>
        <w:t>T</w:t>
      </w:r>
      <w:r w:rsidRPr="006425F0">
        <w:rPr>
          <w:vertAlign w:val="subscript"/>
          <w:lang w:val="sv-SE"/>
        </w:rPr>
        <w:t>SKEW_DF</w:t>
      </w:r>
      <w:r w:rsidRPr="006425F0">
        <w:rPr>
          <w:lang w:val="sv-SE"/>
        </w:rPr>
        <w:t xml:space="preserve"> &lt;= Min(0.12T</w:t>
      </w:r>
      <w:r w:rsidRPr="006425F0">
        <w:rPr>
          <w:vertAlign w:val="subscript"/>
          <w:lang w:val="sv-SE"/>
        </w:rPr>
        <w:t>BIT</w:t>
      </w:r>
      <w:r w:rsidRPr="006425F0">
        <w:rPr>
          <w:lang w:val="sv-SE"/>
        </w:rPr>
        <w:t>, 50ps)</w:t>
      </w:r>
      <w:r w:rsidR="00804A1D" w:rsidRPr="00804A1D">
        <w:t xml:space="preserve"> </w:t>
      </w:r>
      <w:bookmarkEnd w:id="20"/>
    </w:p>
    <w:p w:rsidR="00D87E47" w:rsidRDefault="00D87E47" w:rsidP="005E4DD0">
      <w:pPr>
        <w:pStyle w:val="Heading5"/>
      </w:pPr>
      <w:bookmarkStart w:id="958" w:name="_Toc275786638"/>
      <w:r>
        <w:t>Required Test Equipment</w:t>
      </w:r>
      <w:bookmarkEnd w:id="958"/>
    </w:p>
    <w:bookmarkStart w:id="959" w:name="_Toc275786639"/>
    <w:p w:rsidR="00D87E47" w:rsidDel="0020636F" w:rsidRDefault="00D21FFE" w:rsidP="0010441C">
      <w:pPr>
        <w:contextualSpacing/>
        <w:rPr>
          <w:del w:id="960" w:author="WA-fc02" w:date="2013-01-28T10:36:00Z"/>
        </w:rPr>
      </w:pPr>
      <w:del w:id="961" w:author="WA-fc02" w:date="2013-01-28T10:36:00Z">
        <w:r w:rsidDel="0020636F">
          <w:fldChar w:fldCharType="begin"/>
        </w:r>
        <w:r w:rsidR="00FE21C0" w:rsidDel="0020636F">
          <w:delInstrText xml:space="preserve"> REF TE_Digital_Oscilloscope \h </w:delInstrText>
        </w:r>
        <w:r w:rsidDel="0020636F">
          <w:fldChar w:fldCharType="separate"/>
        </w:r>
        <w:r w:rsidR="00795A18" w:rsidDel="0020636F">
          <w:delText>High-bandwidth Digital Oscilloscope</w:delText>
        </w:r>
        <w:r w:rsidDel="0020636F">
          <w:fldChar w:fldCharType="end"/>
        </w:r>
        <w:r w:rsidR="00D87E47" w:rsidDel="0020636F">
          <w:delText xml:space="preserve"> </w:delText>
        </w:r>
      </w:del>
    </w:p>
    <w:p w:rsidR="00C85752" w:rsidDel="0020636F" w:rsidRDefault="00D21FFE" w:rsidP="0010441C">
      <w:pPr>
        <w:contextualSpacing/>
        <w:rPr>
          <w:del w:id="962" w:author="WA-fc02" w:date="2013-01-28T10:36:00Z"/>
        </w:rPr>
      </w:pPr>
      <w:del w:id="963" w:author="WA-fc02" w:date="2013-01-28T10:36:00Z">
        <w:r w:rsidDel="0020636F">
          <w:fldChar w:fldCharType="begin"/>
        </w:r>
        <w:r w:rsidR="00C85752" w:rsidDel="0020636F">
          <w:delInstrText xml:space="preserve"> REF TE_Differential_Probe \h </w:delInstrText>
        </w:r>
        <w:r w:rsidDel="0020636F">
          <w:fldChar w:fldCharType="separate"/>
        </w:r>
        <w:r w:rsidR="00795A18" w:rsidDel="0020636F">
          <w:delText>High-Bandwidth Probe</w:delText>
        </w:r>
        <w:r w:rsidDel="0020636F">
          <w:fldChar w:fldCharType="end"/>
        </w:r>
        <w:r w:rsidR="00C85752" w:rsidDel="0020636F">
          <w:delText xml:space="preserve"> </w:delText>
        </w:r>
      </w:del>
    </w:p>
    <w:p w:rsidR="00D87E47" w:rsidDel="0020636F" w:rsidRDefault="003D1D9A" w:rsidP="0010441C">
      <w:pPr>
        <w:contextualSpacing/>
        <w:rPr>
          <w:del w:id="964" w:author="WA-fc02" w:date="2013-01-28T10:36:00Z"/>
        </w:rPr>
      </w:pPr>
      <w:del w:id="965" w:author="WA-fc02" w:date="2013-01-28T10:36:00Z">
        <w:r w:rsidDel="0020636F">
          <w:delText>CBUS Sink Board</w:delText>
        </w:r>
      </w:del>
    </w:p>
    <w:p w:rsidR="00D87E47" w:rsidDel="0020636F" w:rsidRDefault="0010441C" w:rsidP="0010441C">
      <w:pPr>
        <w:contextualSpacing/>
        <w:rPr>
          <w:del w:id="966" w:author="WA-fc02" w:date="2013-01-28T10:36:00Z"/>
        </w:rPr>
      </w:pPr>
      <w:del w:id="967" w:author="WA-fc02" w:date="2013-01-28T10:23:00Z">
        <w:r w:rsidDel="0013523E">
          <w:delText>Source TPA-P-WT</w:delText>
        </w:r>
      </w:del>
      <w:del w:id="968" w:author="WA-fc02" w:date="2013-01-28T10:36:00Z">
        <w:r w:rsidR="00D87E47" w:rsidDel="0020636F">
          <w:delText xml:space="preserve"> </w:delText>
        </w:r>
      </w:del>
    </w:p>
    <w:bookmarkEnd w:id="21"/>
    <w:p w:rsidR="00D87E47" w:rsidDel="0020636F" w:rsidRDefault="00D21FFE" w:rsidP="0010441C">
      <w:pPr>
        <w:contextualSpacing/>
        <w:rPr>
          <w:del w:id="969" w:author="WA-fc02" w:date="2013-01-28T10:36:00Z"/>
        </w:rPr>
      </w:pPr>
      <w:del w:id="970" w:author="WA-fc02" w:date="2013-01-28T10:36:00Z">
        <w:r w:rsidDel="0020636F">
          <w:fldChar w:fldCharType="begin"/>
        </w:r>
        <w:r w:rsidR="00D87E47" w:rsidDel="0020636F">
          <w:delInstrText xml:space="preserve"> REF TE_TPA_Power_Supply \h </w:delInstrText>
        </w:r>
        <w:r w:rsidDel="0020636F">
          <w:fldChar w:fldCharType="separate"/>
        </w:r>
        <w:r w:rsidR="00795A18" w:rsidDel="0020636F">
          <w:delText>DC Power Supply</w:delText>
        </w:r>
        <w:r w:rsidDel="0020636F">
          <w:fldChar w:fldCharType="end"/>
        </w:r>
      </w:del>
    </w:p>
    <w:p w:rsidR="00D87E47" w:rsidRDefault="00D87E47" w:rsidP="003A6EF6">
      <w:pPr>
        <w:pStyle w:val="RequiredMethodologyHeading"/>
        <w:rPr>
          <w:ins w:id="971" w:author="WA-fc02" w:date="2013-01-28T10:36:00Z"/>
        </w:rPr>
      </w:pPr>
      <w:r>
        <w:t>Required Methodology</w:t>
      </w:r>
      <w:bookmarkEnd w:id="959"/>
    </w:p>
    <w:p w:rsidR="0020636F" w:rsidRDefault="0020636F" w:rsidP="0020636F">
      <w:pPr>
        <w:contextualSpacing/>
        <w:rPr>
          <w:ins w:id="972" w:author="WA-fc02" w:date="2013-01-28T10:37:00Z"/>
          <w:lang w:eastAsia="ja-JP"/>
        </w:rPr>
      </w:pPr>
      <w:bookmarkStart w:id="973" w:name="EDIT_20130128_009"/>
      <w:commentRangeStart w:id="974"/>
      <w:ins w:id="975" w:author="WA-fc02" w:date="2013-01-28T10:36:00Z">
        <w:r>
          <w:rPr>
            <w:lang w:eastAsia="ja-JP"/>
          </w:rPr>
          <w:t xml:space="preserve">This test is replaced with tests </w:t>
        </w:r>
      </w:ins>
      <w:ins w:id="976" w:author="WA-fc02" w:date="2013-01-28T10:37:00Z">
        <w:r>
          <w:rPr>
            <w:lang w:eastAsia="ja-JP"/>
          </w:rPr>
          <w:t>for DUTs which support PackedPixel mode.</w:t>
        </w:r>
      </w:ins>
    </w:p>
    <w:p w:rsidR="0020636F" w:rsidRPr="0020636F" w:rsidRDefault="0020636F" w:rsidP="0020636F">
      <w:pPr>
        <w:contextualSpacing/>
        <w:rPr>
          <w:lang w:eastAsia="ja-JP"/>
        </w:rPr>
      </w:pPr>
      <w:ins w:id="977" w:author="WA-fc02" w:date="2013-01-28T10:37:00Z">
        <w:r>
          <w:rPr>
            <w:lang w:eastAsia="ja-JP"/>
          </w:rPr>
          <w:t>This test is replaced with tests for DUTs which do not support PackedPixel mode</w:t>
        </w:r>
      </w:ins>
      <w:bookmarkEnd w:id="973"/>
      <w:commentRangeEnd w:id="974"/>
      <w:r>
        <w:rPr>
          <w:rStyle w:val="CommentReference"/>
          <w:rFonts w:ascii="Book Antiqua" w:eastAsia="Times New Roman" w:hAnsi="Book Antiqua" w:cs="Arial"/>
        </w:rPr>
        <w:commentReference w:id="974"/>
      </w:r>
      <w:ins w:id="978" w:author="WA-fc02" w:date="2013-01-28T10:37:00Z">
        <w:r>
          <w:rPr>
            <w:lang w:eastAsia="ja-JP"/>
          </w:rPr>
          <w:t>.</w:t>
        </w:r>
      </w:ins>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76"/>
      </w:tblGrid>
      <w:tr w:rsidR="00D87E47" w:rsidDel="0020636F" w:rsidTr="00AE4557">
        <w:trPr>
          <w:del w:id="979" w:author="WA-fc02" w:date="2013-01-28T10:36:00Z"/>
        </w:trPr>
        <w:tc>
          <w:tcPr>
            <w:tcW w:w="9576" w:type="dxa"/>
            <w:shd w:val="clear" w:color="auto" w:fill="F2F2F2" w:themeFill="background1" w:themeFillShade="F2"/>
          </w:tcPr>
          <w:p w:rsidR="00D87E47" w:rsidDel="0020636F" w:rsidRDefault="00997200" w:rsidP="005E0628">
            <w:pPr>
              <w:jc w:val="center"/>
              <w:rPr>
                <w:del w:id="980" w:author="WA-fc02" w:date="2013-01-28T10:36:00Z"/>
              </w:rPr>
            </w:pPr>
            <w:del w:id="981" w:author="WA-fc02" w:date="2013-01-28T10:36:00Z">
              <w:r w:rsidDel="0020636F">
                <w:object w:dxaOrig="11817" w:dyaOrig="7096">
                  <v:shape id="_x0000_i1046" type="#_x0000_t75" style="width:323.15pt;height:190.1pt" o:ole="">
                    <v:imagedata r:id="rId61" o:title=""/>
                  </v:shape>
                  <o:OLEObject Type="Embed" ProgID="Visio.Drawing.11" ShapeID="_x0000_i1046" DrawAspect="Content" ObjectID="_1422185893" r:id="rId62"/>
                </w:object>
              </w:r>
            </w:del>
          </w:p>
        </w:tc>
      </w:tr>
    </w:tbl>
    <w:p w:rsidR="00D87E47" w:rsidDel="0020636F" w:rsidRDefault="008A7CCD" w:rsidP="008A7CCD">
      <w:pPr>
        <w:pStyle w:val="Caption-Figure"/>
        <w:rPr>
          <w:del w:id="982" w:author="WA-fc02" w:date="2013-01-28T10:36:00Z"/>
        </w:rPr>
      </w:pPr>
      <w:bookmarkStart w:id="983" w:name="_Ref276999019"/>
      <w:bookmarkStart w:id="984" w:name="_Toc277006591"/>
      <w:del w:id="985" w:author="WA-fc02" w:date="2013-01-28T10:36:00Z">
        <w:r w:rsidDel="0020636F">
          <w:delText>Figure</w:delText>
        </w:r>
        <w:r w:rsidR="00D87E47" w:rsidDel="0020636F">
          <w:delText xml:space="preserve"> </w:delText>
        </w:r>
        <w:r w:rsidR="0020636F" w:rsidDel="0020636F">
          <w:fldChar w:fldCharType="begin"/>
        </w:r>
        <w:r w:rsidR="0020636F" w:rsidDel="0020636F">
          <w:delInstrText xml:space="preserve"> SEQ Figure \* ARABIC </w:delInstrText>
        </w:r>
        <w:r w:rsidR="0020636F" w:rsidDel="0020636F">
          <w:fldChar w:fldCharType="separate"/>
        </w:r>
        <w:r w:rsidR="00795A18" w:rsidDel="0020636F">
          <w:rPr>
            <w:noProof/>
          </w:rPr>
          <w:delText>24</w:delText>
        </w:r>
        <w:r w:rsidR="0020636F" w:rsidDel="0020636F">
          <w:rPr>
            <w:noProof/>
          </w:rPr>
          <w:fldChar w:fldCharType="end"/>
        </w:r>
        <w:bookmarkEnd w:id="983"/>
        <w:r w:rsidR="00D87E47" w:rsidDel="0020636F">
          <w:delText xml:space="preserve">. Source </w:delText>
        </w:r>
        <w:r w:rsidR="00FB6508" w:rsidDel="0020636F">
          <w:delText>–</w:delText>
        </w:r>
        <w:r w:rsidR="00D87E47" w:rsidDel="0020636F">
          <w:delText xml:space="preserve"> T</w:delText>
        </w:r>
        <w:r w:rsidR="00D87E47" w:rsidDel="0020636F">
          <w:rPr>
            <w:vertAlign w:val="subscript"/>
          </w:rPr>
          <w:delText>SKEW_DF</w:delText>
        </w:r>
        <w:r w:rsidR="00D87E47" w:rsidDel="0020636F">
          <w:delText xml:space="preserve"> Test Setup</w:delText>
        </w:r>
        <w:bookmarkStart w:id="986" w:name="_Toc347837870"/>
        <w:bookmarkStart w:id="987" w:name="_Toc347848549"/>
        <w:bookmarkStart w:id="988" w:name="_Toc348117109"/>
        <w:bookmarkStart w:id="989" w:name="_Toc348443874"/>
        <w:bookmarkEnd w:id="984"/>
        <w:bookmarkEnd w:id="986"/>
        <w:bookmarkEnd w:id="987"/>
        <w:bookmarkEnd w:id="988"/>
        <w:bookmarkEnd w:id="989"/>
      </w:del>
    </w:p>
    <w:p w:rsidR="00FF6C33" w:rsidDel="0020636F" w:rsidRDefault="00FF6C33" w:rsidP="00FF6C33">
      <w:pPr>
        <w:rPr>
          <w:del w:id="990" w:author="WA-fc02" w:date="2013-01-28T10:36:00Z"/>
        </w:rPr>
      </w:pPr>
      <w:del w:id="991" w:author="WA-fc02" w:date="2013-01-28T10:36:00Z">
        <w:r w:rsidDel="0020636F">
          <w:delText xml:space="preserve">Before testing DUT compensate the </w:delText>
        </w:r>
        <w:r w:rsidDel="0020636F">
          <w:rPr>
            <w:rFonts w:hint="eastAsia"/>
            <w:lang w:eastAsia="ko-KR"/>
          </w:rPr>
          <w:delText>differential</w:delText>
        </w:r>
        <w:r w:rsidDel="0020636F">
          <w:delText>-mode intra-pair skew caused by the test fixtures (</w:delText>
        </w:r>
        <w:r w:rsidDel="0020636F">
          <w:rPr>
            <w:rFonts w:hint="eastAsia"/>
            <w:lang w:eastAsia="ko-KR"/>
          </w:rPr>
          <w:delText xml:space="preserve">probe and </w:delText>
        </w:r>
        <w:r w:rsidDel="0020636F">
          <w:delText>TPA boards).</w:delText>
        </w:r>
      </w:del>
    </w:p>
    <w:p w:rsidR="00D87E47" w:rsidDel="0020636F" w:rsidRDefault="00D87E47" w:rsidP="00001B1B">
      <w:pPr>
        <w:pStyle w:val="ListParagraph"/>
        <w:numPr>
          <w:ilvl w:val="0"/>
          <w:numId w:val="35"/>
        </w:numPr>
        <w:rPr>
          <w:del w:id="992" w:author="WA-fc02" w:date="2013-01-28T10:36:00Z"/>
        </w:rPr>
      </w:pPr>
      <w:del w:id="993" w:author="WA-fc02" w:date="2013-01-28T10:36:00Z">
        <w:r w:rsidDel="0020636F">
          <w:delText xml:space="preserve">Connect the equipment as shown in </w:delText>
        </w:r>
        <w:r w:rsidR="00D21FFE" w:rsidDel="0020636F">
          <w:fldChar w:fldCharType="begin"/>
        </w:r>
        <w:r w:rsidDel="0020636F">
          <w:delInstrText xml:space="preserve"> REF _Ref276999019 \h </w:delInstrText>
        </w:r>
        <w:r w:rsidR="00D21FFE" w:rsidDel="0020636F">
          <w:fldChar w:fldCharType="separate"/>
        </w:r>
        <w:r w:rsidR="00795A18" w:rsidDel="0020636F">
          <w:delText xml:space="preserve">Figure </w:delText>
        </w:r>
        <w:r w:rsidR="00795A18" w:rsidDel="0020636F">
          <w:rPr>
            <w:noProof/>
          </w:rPr>
          <w:delText>24</w:delText>
        </w:r>
        <w:r w:rsidR="00D21FFE" w:rsidDel="0020636F">
          <w:fldChar w:fldCharType="end"/>
        </w:r>
        <w:r w:rsidDel="0020636F">
          <w:delText>.</w:delText>
        </w:r>
      </w:del>
    </w:p>
    <w:p w:rsidR="00D87E47" w:rsidDel="0020636F" w:rsidRDefault="00D87E47" w:rsidP="00001B1B">
      <w:pPr>
        <w:pStyle w:val="ListParagraph"/>
        <w:numPr>
          <w:ilvl w:val="0"/>
          <w:numId w:val="35"/>
        </w:numPr>
        <w:rPr>
          <w:del w:id="994" w:author="WA-fc02" w:date="2013-01-28T10:36:00Z"/>
        </w:rPr>
      </w:pPr>
      <w:del w:id="995" w:author="WA-fc02" w:date="2013-01-28T10:36:00Z">
        <w:r w:rsidDel="0020636F">
          <w:delText xml:space="preserve">Turn on the </w:delText>
        </w:r>
        <w:r w:rsidR="00D21FFE" w:rsidDel="0020636F">
          <w:fldChar w:fldCharType="begin"/>
        </w:r>
        <w:r w:rsidDel="0020636F">
          <w:delInstrText xml:space="preserve"> REF TE_TPA_Power_Supply \h </w:delInstrText>
        </w:r>
        <w:r w:rsidR="00D21FFE" w:rsidDel="0020636F">
          <w:fldChar w:fldCharType="separate"/>
        </w:r>
        <w:r w:rsidR="00795A18" w:rsidDel="0020636F">
          <w:delText>DC Power Supply</w:delText>
        </w:r>
        <w:r w:rsidR="00D21FFE" w:rsidDel="0020636F">
          <w:fldChar w:fldCharType="end"/>
        </w:r>
        <w:r w:rsidDel="0020636F">
          <w:delText>.</w:delText>
        </w:r>
      </w:del>
    </w:p>
    <w:p w:rsidR="00D87E47" w:rsidDel="0020636F" w:rsidRDefault="00D87E47" w:rsidP="00001B1B">
      <w:pPr>
        <w:pStyle w:val="ListParagraph"/>
        <w:numPr>
          <w:ilvl w:val="0"/>
          <w:numId w:val="35"/>
        </w:numPr>
        <w:rPr>
          <w:del w:id="996" w:author="WA-fc02" w:date="2013-01-28T10:36:00Z"/>
        </w:rPr>
      </w:pPr>
      <w:del w:id="997" w:author="WA-fc02" w:date="2013-01-28T10:36:00Z">
        <w:r w:rsidDel="0020636F">
          <w:delText xml:space="preserve">Turn on the DUT and enable MHL output signal through Device Discovery and CBUS Information Exchange with the </w:delText>
        </w:r>
        <w:r w:rsidR="003D1D9A" w:rsidDel="0020636F">
          <w:delText>CBUS Sink Board</w:delText>
        </w:r>
        <w:r w:rsidDel="0020636F">
          <w:delText>.</w:delText>
        </w:r>
      </w:del>
    </w:p>
    <w:p w:rsidR="00D87E47" w:rsidDel="0020636F" w:rsidRDefault="00D87E47" w:rsidP="00001B1B">
      <w:pPr>
        <w:pStyle w:val="ListParagraph"/>
        <w:numPr>
          <w:ilvl w:val="0"/>
          <w:numId w:val="35"/>
        </w:numPr>
        <w:rPr>
          <w:del w:id="998" w:author="WA-fc02" w:date="2013-01-28T10:36:00Z"/>
        </w:rPr>
      </w:pPr>
      <w:del w:id="999" w:author="WA-fc02" w:date="2013-01-28T10:36:00Z">
        <w:r w:rsidDel="0020636F">
          <w:delText xml:space="preserve">Set the DUT so that the DUT outputs MHL </w:delText>
        </w:r>
        <w:r w:rsidRPr="006425F0" w:rsidDel="0020636F">
          <w:delText>Gray Ramp</w:delText>
        </w:r>
        <w:r w:rsidDel="0020636F">
          <w:delText xml:space="preserve"> data streams in the </w:delText>
        </w:r>
        <w:r w:rsidR="00FF6C33" w:rsidDel="0020636F">
          <w:delText xml:space="preserve">lowest </w:delText>
        </w:r>
        <w:r w:rsidDel="0020636F">
          <w:delText xml:space="preserve">supported </w:delText>
        </w:r>
        <w:r w:rsidR="00843984" w:rsidDel="0020636F">
          <w:delText>MHL data bit rate</w:delText>
        </w:r>
        <w:r w:rsidDel="0020636F">
          <w:delText>.</w:delText>
        </w:r>
        <w:r w:rsidR="0010441C" w:rsidDel="0020636F">
          <w:delText xml:space="preserve"> </w:delText>
        </w:r>
        <w:bookmarkStart w:id="1000" w:name="OLE_LINK27"/>
        <w:bookmarkStart w:id="1001" w:name="OLE_LINK28"/>
        <w:r w:rsidR="0010441C" w:rsidRPr="00E22C90" w:rsidDel="0020636F">
          <w:rPr>
            <w:i/>
          </w:rPr>
          <w:delText>(O</w:delText>
        </w:r>
        <w:r w:rsidR="0010441C" w:rsidDel="0020636F">
          <w:rPr>
            <w:i/>
          </w:rPr>
          <w:delText xml:space="preserve">ptionally, set the DUT in the mode where it outputs only the differential signal if </w:delText>
        </w:r>
        <w:r w:rsidR="00307692" w:rsidDel="0020636F">
          <w:rPr>
            <w:b/>
            <w:color w:val="000000"/>
          </w:rPr>
          <w:fldChar w:fldCharType="begin"/>
        </w:r>
        <w:r w:rsidR="00307692" w:rsidDel="0020636F">
          <w:rPr>
            <w:i/>
          </w:rPr>
          <w:delInstrText xml:space="preserve"> REF CDF_SRC_PROC_DF_SIGNAL_ONLY \h </w:delInstrText>
        </w:r>
        <w:r w:rsidR="00307692" w:rsidDel="0020636F">
          <w:rPr>
            <w:b/>
            <w:color w:val="000000"/>
          </w:rPr>
        </w:r>
        <w:r w:rsidR="00307692" w:rsidDel="0020636F">
          <w:rPr>
            <w:b/>
            <w:color w:val="000000"/>
          </w:rPr>
          <w:fldChar w:fldCharType="separate"/>
        </w:r>
        <w:r w:rsidR="00795A18" w:rsidRPr="00AD57E8" w:rsidDel="0020636F">
          <w:rPr>
            <w:b/>
            <w:color w:val="000000"/>
          </w:rPr>
          <w:delText>CDF_SRC_PROC_DF_SIGNAL_ONLY</w:delText>
        </w:r>
        <w:r w:rsidR="00307692" w:rsidDel="0020636F">
          <w:rPr>
            <w:b/>
            <w:color w:val="000000"/>
          </w:rPr>
          <w:fldChar w:fldCharType="end"/>
        </w:r>
        <w:r w:rsidR="0010441C" w:rsidDel="0020636F">
          <w:rPr>
            <w:i/>
          </w:rPr>
          <w:delText xml:space="preserve"> is filled.)</w:delText>
        </w:r>
        <w:bookmarkEnd w:id="1000"/>
        <w:bookmarkEnd w:id="1001"/>
      </w:del>
    </w:p>
    <w:p w:rsidR="00D87E47" w:rsidDel="0020636F" w:rsidRDefault="00D87E47" w:rsidP="00001B1B">
      <w:pPr>
        <w:pStyle w:val="ListParagraph"/>
        <w:numPr>
          <w:ilvl w:val="0"/>
          <w:numId w:val="35"/>
        </w:numPr>
        <w:rPr>
          <w:del w:id="1002" w:author="WA-fc02" w:date="2013-01-28T10:36:00Z"/>
        </w:rPr>
      </w:pPr>
      <w:del w:id="1003" w:author="WA-fc02" w:date="2013-01-28T10:36:00Z">
        <w:r w:rsidDel="0020636F">
          <w:delText>Set V</w:delText>
        </w:r>
        <w:r w:rsidDel="0020636F">
          <w:rPr>
            <w:vertAlign w:val="subscript"/>
          </w:rPr>
          <w:delText>TERM</w:delText>
        </w:r>
        <w:r w:rsidDel="0020636F">
          <w:delText xml:space="preserve"> = V</w:delText>
        </w:r>
        <w:r w:rsidRPr="00E112C6" w:rsidDel="0020636F">
          <w:rPr>
            <w:vertAlign w:val="subscript"/>
          </w:rPr>
          <w:delText>TERM</w:delText>
        </w:r>
        <w:r w:rsidDel="0020636F">
          <w:delText>{min}</w:delText>
        </w:r>
        <w:r w:rsidR="006425F0" w:rsidDel="0020636F">
          <w:delText xml:space="preserve"> </w:delText>
        </w:r>
        <w:r w:rsidRPr="006425F0" w:rsidDel="0020636F">
          <w:delText>3.135V</w:delText>
        </w:r>
        <w:r w:rsidDel="0020636F">
          <w:delText xml:space="preserve">. </w:delText>
        </w:r>
      </w:del>
    </w:p>
    <w:p w:rsidR="00D87E47" w:rsidDel="0020636F" w:rsidRDefault="00D87E47" w:rsidP="00001B1B">
      <w:pPr>
        <w:pStyle w:val="ListParagraph"/>
        <w:numPr>
          <w:ilvl w:val="0"/>
          <w:numId w:val="35"/>
        </w:numPr>
        <w:rPr>
          <w:del w:id="1004" w:author="WA-fc02" w:date="2013-01-28T10:36:00Z"/>
        </w:rPr>
      </w:pPr>
      <w:del w:id="1005" w:author="WA-fc02" w:date="2013-01-28T10:36:00Z">
        <w:r w:rsidDel="0020636F">
          <w:delText>Set the Digital Oscilloscope horizontal setting: sampling rate &gt;= 20Gsa/sec and approximately 1 bit displayed on the screen.</w:delText>
        </w:r>
      </w:del>
    </w:p>
    <w:p w:rsidR="00D87E47" w:rsidDel="0020636F" w:rsidRDefault="00D87E47" w:rsidP="00001B1B">
      <w:pPr>
        <w:pStyle w:val="ListParagraph"/>
        <w:numPr>
          <w:ilvl w:val="0"/>
          <w:numId w:val="35"/>
        </w:numPr>
        <w:rPr>
          <w:del w:id="1006" w:author="WA-fc02" w:date="2013-01-28T10:36:00Z"/>
        </w:rPr>
      </w:pPr>
      <w:del w:id="1007" w:author="WA-fc02" w:date="2013-01-28T10:36:00Z">
        <w:r w:rsidDel="0020636F">
          <w:delText xml:space="preserve">Probe the measurement points as shown in </w:delText>
        </w:r>
        <w:r w:rsidR="00D21FFE" w:rsidDel="0020636F">
          <w:fldChar w:fldCharType="begin"/>
        </w:r>
        <w:r w:rsidDel="0020636F">
          <w:delInstrText xml:space="preserve"> REF _Ref276999019 \h </w:delInstrText>
        </w:r>
        <w:r w:rsidR="00D21FFE" w:rsidDel="0020636F">
          <w:fldChar w:fldCharType="separate"/>
        </w:r>
        <w:r w:rsidR="00795A18" w:rsidDel="0020636F">
          <w:delText xml:space="preserve">Figure </w:delText>
        </w:r>
        <w:r w:rsidR="00795A18" w:rsidDel="0020636F">
          <w:rPr>
            <w:noProof/>
          </w:rPr>
          <w:delText>24</w:delText>
        </w:r>
        <w:r w:rsidR="00D21FFE" w:rsidDel="0020636F">
          <w:fldChar w:fldCharType="end"/>
        </w:r>
        <w:r w:rsidDel="0020636F">
          <w:delText>.</w:delText>
        </w:r>
      </w:del>
    </w:p>
    <w:p w:rsidR="00D87E47" w:rsidDel="0020636F" w:rsidRDefault="00D87E47" w:rsidP="00001B1B">
      <w:pPr>
        <w:pStyle w:val="ListParagraph"/>
        <w:numPr>
          <w:ilvl w:val="0"/>
          <w:numId w:val="35"/>
        </w:numPr>
        <w:rPr>
          <w:del w:id="1008" w:author="WA-fc02" w:date="2013-01-28T10:36:00Z"/>
        </w:rPr>
      </w:pPr>
      <w:del w:id="1009" w:author="WA-fc02" w:date="2013-01-28T10:36:00Z">
        <w:r w:rsidDel="0020636F">
          <w:delText>Measure T</w:delText>
        </w:r>
        <w:r w:rsidRPr="00A94B09" w:rsidDel="0020636F">
          <w:rPr>
            <w:vertAlign w:val="subscript"/>
          </w:rPr>
          <w:delText>S</w:delText>
        </w:r>
        <w:r w:rsidDel="0020636F">
          <w:rPr>
            <w:vertAlign w:val="subscript"/>
          </w:rPr>
          <w:delText>KEW</w:delText>
        </w:r>
        <w:r w:rsidRPr="00A94B09" w:rsidDel="0020636F">
          <w:rPr>
            <w:vertAlign w:val="subscript"/>
          </w:rPr>
          <w:delText>_</w:delText>
        </w:r>
        <w:r w:rsidDel="0020636F">
          <w:rPr>
            <w:vertAlign w:val="subscript"/>
          </w:rPr>
          <w:delText>DF</w:delText>
        </w:r>
        <w:r w:rsidDel="0020636F">
          <w:delText>.</w:delText>
        </w:r>
      </w:del>
    </w:p>
    <w:p w:rsidR="00D87E47" w:rsidDel="0020636F" w:rsidRDefault="00D87E47" w:rsidP="00001B1B">
      <w:pPr>
        <w:pStyle w:val="ListParagraph"/>
        <w:numPr>
          <w:ilvl w:val="0"/>
          <w:numId w:val="36"/>
        </w:numPr>
        <w:rPr>
          <w:del w:id="1010" w:author="WA-fc02" w:date="2013-01-28T10:36:00Z"/>
        </w:rPr>
      </w:pPr>
      <w:del w:id="1011" w:author="WA-fc02" w:date="2013-01-28T10:36:00Z">
        <w:r w:rsidDel="0020636F">
          <w:delText>Edge-trigger at the mid-level of the rising transition edge for V</w:delText>
        </w:r>
        <w:r w:rsidDel="0020636F">
          <w:rPr>
            <w:vertAlign w:val="subscript"/>
          </w:rPr>
          <w:delText>D+</w:delText>
        </w:r>
        <w:r w:rsidDel="0020636F">
          <w:delText>.</w:delText>
        </w:r>
      </w:del>
    </w:p>
    <w:p w:rsidR="00D87E47" w:rsidDel="0020636F" w:rsidRDefault="00FF6C33" w:rsidP="00001B1B">
      <w:pPr>
        <w:pStyle w:val="ListParagraph"/>
        <w:numPr>
          <w:ilvl w:val="0"/>
          <w:numId w:val="36"/>
        </w:numPr>
        <w:rPr>
          <w:del w:id="1012" w:author="WA-fc02" w:date="2013-01-28T10:36:00Z"/>
        </w:rPr>
      </w:pPr>
      <w:del w:id="1013" w:author="WA-fc02" w:date="2013-01-28T10:36:00Z">
        <w:r w:rsidDel="0020636F">
          <w:delText>Capture 1</w:delText>
        </w:r>
        <w:r w:rsidR="00D87E47" w:rsidDel="0020636F">
          <w:delText>,000 repetitions.</w:delText>
        </w:r>
      </w:del>
    </w:p>
    <w:p w:rsidR="00D87E47" w:rsidDel="0020636F" w:rsidRDefault="00D87E47" w:rsidP="00001B1B">
      <w:pPr>
        <w:pStyle w:val="ListParagraph"/>
        <w:numPr>
          <w:ilvl w:val="0"/>
          <w:numId w:val="36"/>
        </w:numPr>
        <w:rPr>
          <w:del w:id="1014" w:author="WA-fc02" w:date="2013-01-28T10:36:00Z"/>
        </w:rPr>
      </w:pPr>
      <w:del w:id="1015" w:author="WA-fc02" w:date="2013-01-28T10:36:00Z">
        <w:r w:rsidDel="0020636F">
          <w:delText>Record the mean value of time skew (T</w:delText>
        </w:r>
        <w:r w:rsidDel="0020636F">
          <w:rPr>
            <w:vertAlign w:val="subscript"/>
          </w:rPr>
          <w:delText>SKEW_DF</w:delText>
        </w:r>
        <w:r w:rsidDel="0020636F">
          <w:delText>) between the rising transition edge of V</w:delText>
        </w:r>
        <w:r w:rsidDel="0020636F">
          <w:rPr>
            <w:vertAlign w:val="subscript"/>
          </w:rPr>
          <w:delText>D+</w:delText>
        </w:r>
        <w:r w:rsidDel="0020636F">
          <w:delText xml:space="preserve"> and the falling transition edge of V</w:delText>
        </w:r>
        <w:r w:rsidDel="0020636F">
          <w:rPr>
            <w:vertAlign w:val="subscript"/>
          </w:rPr>
          <w:delText>D-</w:delText>
        </w:r>
        <w:r w:rsidDel="0020636F">
          <w:delText xml:space="preserve"> at the 50% levels for the given transition edge, V</w:delText>
        </w:r>
        <w:r w:rsidDel="0020636F">
          <w:rPr>
            <w:vertAlign w:val="subscript"/>
          </w:rPr>
          <w:delText>TERM</w:delText>
        </w:r>
        <w:r w:rsidDel="0020636F">
          <w:delText xml:space="preserve"> and </w:delText>
        </w:r>
        <w:r w:rsidR="00843984" w:rsidDel="0020636F">
          <w:delText>MHL data bit rate</w:delText>
        </w:r>
        <w:r w:rsidDel="0020636F">
          <w:delText xml:space="preserve">. </w:delText>
        </w:r>
      </w:del>
    </w:p>
    <w:p w:rsidR="00D87E47" w:rsidDel="0020636F" w:rsidRDefault="00D87E47" w:rsidP="00001B1B">
      <w:pPr>
        <w:pStyle w:val="ListParagraph"/>
        <w:numPr>
          <w:ilvl w:val="0"/>
          <w:numId w:val="36"/>
        </w:numPr>
        <w:rPr>
          <w:del w:id="1016" w:author="WA-fc02" w:date="2013-01-28T10:36:00Z"/>
        </w:rPr>
      </w:pPr>
      <w:del w:id="1017" w:author="WA-fc02" w:date="2013-01-28T10:36:00Z">
        <w:r w:rsidDel="0020636F">
          <w:delText>Repeat steps a – c for the falling transition edge of V</w:delText>
        </w:r>
        <w:r w:rsidDel="0020636F">
          <w:rPr>
            <w:vertAlign w:val="subscript"/>
          </w:rPr>
          <w:delText>D+</w:delText>
        </w:r>
        <w:r w:rsidDel="0020636F">
          <w:delText xml:space="preserve"> and the rising transition edge of V</w:delText>
        </w:r>
        <w:r w:rsidDel="0020636F">
          <w:rPr>
            <w:vertAlign w:val="subscript"/>
          </w:rPr>
          <w:delText>D-</w:delText>
        </w:r>
        <w:r w:rsidDel="0020636F">
          <w:delText>.</w:delText>
        </w:r>
      </w:del>
    </w:p>
    <w:p w:rsidR="00D87E47" w:rsidDel="0020636F" w:rsidRDefault="00D87E47" w:rsidP="00001B1B">
      <w:pPr>
        <w:pStyle w:val="ListParagraph"/>
        <w:numPr>
          <w:ilvl w:val="0"/>
          <w:numId w:val="35"/>
        </w:numPr>
        <w:rPr>
          <w:del w:id="1018" w:author="WA-fc02" w:date="2013-01-28T10:36:00Z"/>
        </w:rPr>
      </w:pPr>
      <w:del w:id="1019" w:author="WA-fc02" w:date="2013-01-28T10:36:00Z">
        <w:r w:rsidDel="0020636F">
          <w:delText>Set V</w:delText>
        </w:r>
        <w:r w:rsidDel="0020636F">
          <w:rPr>
            <w:vertAlign w:val="subscript"/>
          </w:rPr>
          <w:delText>TERM</w:delText>
        </w:r>
        <w:r w:rsidDel="0020636F">
          <w:delText xml:space="preserve"> = V</w:delText>
        </w:r>
        <w:r w:rsidRPr="00E112C6" w:rsidDel="0020636F">
          <w:rPr>
            <w:vertAlign w:val="subscript"/>
          </w:rPr>
          <w:delText>TERM</w:delText>
        </w:r>
        <w:r w:rsidDel="0020636F">
          <w:delText>{max}</w:delText>
        </w:r>
        <w:r w:rsidR="006425F0" w:rsidDel="0020636F">
          <w:delText xml:space="preserve"> </w:delText>
        </w:r>
        <w:r w:rsidRPr="006425F0" w:rsidDel="0020636F">
          <w:delText>3.465V</w:delText>
        </w:r>
        <w:r w:rsidDel="0020636F">
          <w:delText>.</w:delText>
        </w:r>
      </w:del>
    </w:p>
    <w:p w:rsidR="00D87E47" w:rsidDel="0020636F" w:rsidRDefault="00D87E47" w:rsidP="00001B1B">
      <w:pPr>
        <w:pStyle w:val="ListParagraph"/>
        <w:numPr>
          <w:ilvl w:val="0"/>
          <w:numId w:val="35"/>
        </w:numPr>
        <w:rPr>
          <w:del w:id="1020" w:author="WA-fc02" w:date="2013-01-28T10:36:00Z"/>
        </w:rPr>
      </w:pPr>
      <w:del w:id="1021" w:author="WA-fc02" w:date="2013-01-28T10:36:00Z">
        <w:r w:rsidDel="0020636F">
          <w:delText xml:space="preserve">Repeat step </w:delText>
        </w:r>
        <w:r w:rsidR="001D2F7C" w:rsidDel="0020636F">
          <w:delText>8</w:delText>
        </w:r>
        <w:r w:rsidDel="0020636F">
          <w:delText>.</w:delText>
        </w:r>
      </w:del>
    </w:p>
    <w:p w:rsidR="00EA2049" w:rsidDel="0020636F" w:rsidRDefault="00EA2049" w:rsidP="00001B1B">
      <w:pPr>
        <w:pStyle w:val="ListParagraph"/>
        <w:numPr>
          <w:ilvl w:val="0"/>
          <w:numId w:val="35"/>
        </w:numPr>
        <w:rPr>
          <w:del w:id="1022" w:author="WA-fc02" w:date="2013-01-28T10:36:00Z"/>
        </w:rPr>
      </w:pPr>
      <w:del w:id="1023" w:author="WA-fc02" w:date="2013-01-28T10:36:00Z">
        <w:r w:rsidDel="0020636F">
          <w:delText xml:space="preserve">If </w:delText>
        </w:r>
        <w:r w:rsidRPr="0069227A" w:rsidDel="0020636F">
          <w:delText>T</w:delText>
        </w:r>
        <w:r w:rsidRPr="00C01EE8" w:rsidDel="0020636F">
          <w:rPr>
            <w:vertAlign w:val="subscript"/>
          </w:rPr>
          <w:delText>SKEW_DF</w:delText>
        </w:r>
        <w:r w:rsidRPr="0069227A" w:rsidDel="0020636F">
          <w:delText xml:space="preserve"> &lt;= Min</w:delText>
        </w:r>
        <w:r w:rsidDel="0020636F">
          <w:delText xml:space="preserve"> </w:delText>
        </w:r>
        <w:r w:rsidRPr="0069227A" w:rsidDel="0020636F">
          <w:delText>(0.12T</w:delText>
        </w:r>
        <w:r w:rsidRPr="00C01EE8" w:rsidDel="0020636F">
          <w:rPr>
            <w:vertAlign w:val="subscript"/>
          </w:rPr>
          <w:delText>BIT</w:delText>
        </w:r>
        <w:r w:rsidRPr="0069227A" w:rsidDel="0020636F">
          <w:delText>, 50ps)</w:delText>
        </w:r>
        <w:r w:rsidDel="0020636F">
          <w:delText xml:space="preserve"> for all recorded </w:delText>
        </w:r>
        <w:r w:rsidRPr="0069227A" w:rsidDel="0020636F">
          <w:delText>T</w:delText>
        </w:r>
        <w:r w:rsidRPr="00C01EE8" w:rsidDel="0020636F">
          <w:rPr>
            <w:vertAlign w:val="subscript"/>
          </w:rPr>
          <w:delText>SKEW_DF</w:delText>
        </w:r>
        <w:r w:rsidDel="0020636F">
          <w:delText xml:space="preserve"> values, then PASS. Otherwise FAIL.</w:delText>
        </w:r>
      </w:del>
    </w:p>
    <w:p w:rsidR="00D87E47" w:rsidRDefault="00D87E47" w:rsidP="0083185B">
      <w:pPr>
        <w:pStyle w:val="TestHeading"/>
      </w:pPr>
      <w:bookmarkStart w:id="1024" w:name="_Toc275786641"/>
      <w:bookmarkStart w:id="1025" w:name="_Ref280004233"/>
      <w:bookmarkStart w:id="1026" w:name="_Toc290992065"/>
      <w:bookmarkStart w:id="1027" w:name="TESTINDEX_009"/>
      <w:r>
        <w:t xml:space="preserve">Common-Mode Intra-Pair Skew: </w:t>
      </w:r>
      <w:r w:rsidRPr="00636D2E">
        <w:t>T</w:t>
      </w:r>
      <w:r>
        <w:rPr>
          <w:vertAlign w:val="subscript"/>
        </w:rPr>
        <w:t>SKEW</w:t>
      </w:r>
      <w:r w:rsidRPr="00636D2E">
        <w:rPr>
          <w:vertAlign w:val="subscript"/>
        </w:rPr>
        <w:t>_</w:t>
      </w:r>
      <w:r>
        <w:rPr>
          <w:vertAlign w:val="subscript"/>
        </w:rPr>
        <w:t>CM</w:t>
      </w:r>
      <w:bookmarkEnd w:id="1024"/>
      <w:bookmarkEnd w:id="1025"/>
      <w:bookmarkEnd w:id="1026"/>
      <w:r w:rsidRPr="00636D2E">
        <w:t xml:space="preserve"> </w:t>
      </w:r>
    </w:p>
    <w:bookmarkEnd w:id="1027"/>
    <w:p w:rsidR="00CC18C2" w:rsidRPr="00CC18C2" w:rsidRDefault="00CC18C2" w:rsidP="00CC18C2">
      <w:pPr>
        <w:pStyle w:val="TestUsage"/>
      </w:pPr>
      <w:r>
        <w:t>Application:</w:t>
      </w:r>
      <w:r>
        <w:tab/>
        <w:t xml:space="preserve">Source  </w:t>
      </w:r>
    </w:p>
    <w:p w:rsidR="00D87E47" w:rsidRDefault="00D87E47" w:rsidP="005E4DD0">
      <w:pPr>
        <w:pStyle w:val="Heading5"/>
      </w:pPr>
      <w:bookmarkStart w:id="1028" w:name="_Toc275786642"/>
      <w:r>
        <w:t>Test Objective</w:t>
      </w:r>
      <w:bookmarkEnd w:id="1028"/>
    </w:p>
    <w:p w:rsidR="00D87E47" w:rsidRPr="00F10777" w:rsidRDefault="00D87E47" w:rsidP="00D87E47">
      <w:bookmarkStart w:id="1029" w:name="EDIT_20130212_003"/>
      <w:commentRangeStart w:id="1030"/>
      <w:r>
        <w:t xml:space="preserve">This test </w:t>
      </w:r>
      <w:ins w:id="1031" w:author="BA-fc02" w:date="2013-02-12T12:12:00Z">
        <w:r w:rsidR="001E254F">
          <w:t xml:space="preserve">is replaced with tests </w:t>
        </w:r>
        <w:r w:rsidR="001E254F">
          <w:fldChar w:fldCharType="begin"/>
        </w:r>
        <w:r w:rsidR="001E254F">
          <w:instrText xml:space="preserve"> REF _Ref345426203 \w \h </w:instrText>
        </w:r>
      </w:ins>
      <w:ins w:id="1032" w:author="BA-fc02" w:date="2013-02-12T12:12:00Z">
        <w:r w:rsidR="001E254F">
          <w:fldChar w:fldCharType="separate"/>
        </w:r>
      </w:ins>
      <w:r w:rsidR="00C763A4">
        <w:t>3.1.1.17</w:t>
      </w:r>
      <w:ins w:id="1033" w:author="BA-fc02" w:date="2013-02-12T12:12:00Z">
        <w:r w:rsidR="001E254F">
          <w:fldChar w:fldCharType="end"/>
        </w:r>
        <w:r w:rsidR="001E254F">
          <w:t xml:space="preserve">, </w:t>
        </w:r>
        <w:r w:rsidR="001E254F">
          <w:fldChar w:fldCharType="begin"/>
        </w:r>
        <w:r w:rsidR="001E254F">
          <w:instrText xml:space="preserve"> REF _Ref345426185 \w \h </w:instrText>
        </w:r>
      </w:ins>
      <w:ins w:id="1034" w:author="BA-fc02" w:date="2013-02-12T12:12:00Z">
        <w:r w:rsidR="001E254F">
          <w:fldChar w:fldCharType="separate"/>
        </w:r>
      </w:ins>
      <w:r w:rsidR="00C763A4">
        <w:t>3.1.1.18</w:t>
      </w:r>
      <w:ins w:id="1035" w:author="BA-fc02" w:date="2013-02-12T12:12:00Z">
        <w:r w:rsidR="001E254F">
          <w:fldChar w:fldCharType="end"/>
        </w:r>
        <w:r w:rsidR="001E254F">
          <w:t xml:space="preserve">, </w:t>
        </w:r>
        <w:r w:rsidR="001E254F">
          <w:fldChar w:fldCharType="begin"/>
        </w:r>
        <w:r w:rsidR="001E254F">
          <w:instrText xml:space="preserve"> REF _Ref345426214 \w \h </w:instrText>
        </w:r>
      </w:ins>
      <w:ins w:id="1036" w:author="BA-fc02" w:date="2013-02-12T12:12:00Z">
        <w:r w:rsidR="001E254F">
          <w:fldChar w:fldCharType="separate"/>
        </w:r>
      </w:ins>
      <w:r w:rsidR="00C763A4">
        <w:t>3.1.1.19</w:t>
      </w:r>
      <w:ins w:id="1037" w:author="BA-fc02" w:date="2013-02-12T12:12:00Z">
        <w:r w:rsidR="001E254F">
          <w:fldChar w:fldCharType="end"/>
        </w:r>
        <w:r w:rsidR="001E254F">
          <w:t xml:space="preserve">, and </w:t>
        </w:r>
        <w:r w:rsidR="001E254F">
          <w:fldChar w:fldCharType="begin"/>
        </w:r>
        <w:r w:rsidR="001E254F">
          <w:instrText xml:space="preserve"> REF _Ref345426219 \w \h </w:instrText>
        </w:r>
      </w:ins>
      <w:ins w:id="1038" w:author="BA-fc02" w:date="2013-02-12T12:12:00Z">
        <w:r w:rsidR="001E254F">
          <w:fldChar w:fldCharType="separate"/>
        </w:r>
      </w:ins>
      <w:r w:rsidR="00C763A4">
        <w:t>3.1.1.20</w:t>
      </w:r>
      <w:ins w:id="1039" w:author="BA-fc02" w:date="2013-02-12T12:12:00Z">
        <w:r w:rsidR="001E254F">
          <w:fldChar w:fldCharType="end"/>
        </w:r>
        <w:r w:rsidR="001E254F">
          <w:t xml:space="preserve"> for DUTs which support PackedPixel mode; and with tests </w:t>
        </w:r>
        <w:r w:rsidR="001E254F">
          <w:fldChar w:fldCharType="begin"/>
        </w:r>
        <w:r w:rsidR="001E254F">
          <w:instrText xml:space="preserve"> REF _Ref345426203 \w \h </w:instrText>
        </w:r>
      </w:ins>
      <w:ins w:id="1040" w:author="BA-fc02" w:date="2013-02-12T12:12:00Z">
        <w:r w:rsidR="001E254F">
          <w:fldChar w:fldCharType="separate"/>
        </w:r>
      </w:ins>
      <w:r w:rsidR="00C763A4">
        <w:t>3.1.1.17</w:t>
      </w:r>
      <w:ins w:id="1041" w:author="BA-fc02" w:date="2013-02-12T12:12:00Z">
        <w:r w:rsidR="001E254F">
          <w:fldChar w:fldCharType="end"/>
        </w:r>
        <w:r w:rsidR="001E254F">
          <w:t xml:space="preserve">, </w:t>
        </w:r>
        <w:r w:rsidR="001E254F">
          <w:fldChar w:fldCharType="begin"/>
        </w:r>
        <w:r w:rsidR="001E254F">
          <w:instrText xml:space="preserve"> REF _Ref345426185 \w \h </w:instrText>
        </w:r>
      </w:ins>
      <w:ins w:id="1042" w:author="BA-fc02" w:date="2013-02-12T12:12:00Z">
        <w:r w:rsidR="001E254F">
          <w:fldChar w:fldCharType="separate"/>
        </w:r>
      </w:ins>
      <w:r w:rsidR="00C763A4">
        <w:t>3.1.1.18</w:t>
      </w:r>
      <w:ins w:id="1043" w:author="BA-fc02" w:date="2013-02-12T12:12:00Z">
        <w:r w:rsidR="001E254F">
          <w:fldChar w:fldCharType="end"/>
        </w:r>
        <w:r w:rsidR="001E254F">
          <w:t xml:space="preserve"> for DUTs which do not support PackedPixel mode.</w:t>
        </w:r>
      </w:ins>
      <w:del w:id="1044" w:author="BA-fc02" w:date="2013-02-12T12:12:00Z">
        <w:r w:rsidDel="001E254F">
          <w:delText>confirms that the timing skew in the common-mode signal pair is below the specified limits</w:delText>
        </w:r>
      </w:del>
      <w:bookmarkEnd w:id="1029"/>
      <w:commentRangeEnd w:id="1030"/>
      <w:r w:rsidR="001E254F">
        <w:rPr>
          <w:rStyle w:val="CommentReference"/>
          <w:rFonts w:ascii="Book Antiqua" w:eastAsia="Times New Roman" w:hAnsi="Book Antiqua" w:cs="Arial"/>
        </w:rPr>
        <w:commentReference w:id="1030"/>
      </w:r>
      <w:r>
        <w:t>.</w:t>
      </w:r>
    </w:p>
    <w:p w:rsidR="00D87E47" w:rsidRDefault="00D87E47" w:rsidP="005E4DD0">
      <w:pPr>
        <w:pStyle w:val="Heading5"/>
      </w:pPr>
      <w:r>
        <w:t>References</w:t>
      </w:r>
    </w:p>
    <w:p w:rsidR="00D87E47" w:rsidRPr="00972F1A" w:rsidRDefault="00D87E47" w:rsidP="00D87E47">
      <w:pPr>
        <w:rPr>
          <w:lang w:val="sv-SE"/>
        </w:rPr>
      </w:pPr>
      <w:r>
        <w:t>[MHL] Table 13-6 Source Device AC Characteristics at TP1</w:t>
      </w:r>
      <w:r w:rsidR="00A31498">
        <w:t xml:space="preserve">: </w:t>
      </w:r>
      <w:r w:rsidRPr="006425F0">
        <w:rPr>
          <w:lang w:val="sv-SE"/>
        </w:rPr>
        <w:t>T</w:t>
      </w:r>
      <w:r w:rsidRPr="006425F0">
        <w:rPr>
          <w:vertAlign w:val="subscript"/>
          <w:lang w:val="sv-SE"/>
        </w:rPr>
        <w:t>SKEW_CM</w:t>
      </w:r>
      <w:r w:rsidRPr="006425F0">
        <w:rPr>
          <w:lang w:val="sv-SE"/>
        </w:rPr>
        <w:t xml:space="preserve"> &lt;= Min(0.12T</w:t>
      </w:r>
      <w:r w:rsidRPr="006425F0">
        <w:rPr>
          <w:vertAlign w:val="subscript"/>
          <w:lang w:val="sv-SE"/>
        </w:rPr>
        <w:t>BIT</w:t>
      </w:r>
      <w:r w:rsidRPr="006425F0">
        <w:rPr>
          <w:lang w:val="sv-SE"/>
        </w:rPr>
        <w:t>, 50ps)</w:t>
      </w:r>
      <w:r w:rsidR="00804A1D" w:rsidRPr="00804A1D">
        <w:t xml:space="preserve"> </w:t>
      </w:r>
      <w:bookmarkEnd w:id="22"/>
    </w:p>
    <w:p w:rsidR="00D87E47" w:rsidRDefault="00D87E47" w:rsidP="005E4DD0">
      <w:pPr>
        <w:pStyle w:val="Heading5"/>
      </w:pPr>
      <w:bookmarkStart w:id="1045" w:name="_Toc275786644"/>
      <w:r>
        <w:t>Required Test Equipment</w:t>
      </w:r>
      <w:bookmarkEnd w:id="1045"/>
    </w:p>
    <w:p w:rsidR="00912822" w:rsidDel="0020636F" w:rsidRDefault="000C1FB4" w:rsidP="000C1FB4">
      <w:pPr>
        <w:rPr>
          <w:del w:id="1046" w:author="WA-fc02" w:date="2013-01-28T10:38:00Z"/>
        </w:rPr>
      </w:pPr>
      <w:del w:id="1047" w:author="WA-fc02" w:date="2013-01-28T10:38:00Z">
        <w:r w:rsidDel="0020636F">
          <w:delText>This method is to be determined in a future version of the CTS.</w:delText>
        </w:r>
      </w:del>
    </w:p>
    <w:p w:rsidR="0020636F" w:rsidRDefault="0020636F" w:rsidP="0020636F">
      <w:pPr>
        <w:pStyle w:val="RequiredMethodologyHeading"/>
        <w:rPr>
          <w:ins w:id="1048" w:author="WA-fc02" w:date="2013-01-28T10:38:00Z"/>
        </w:rPr>
      </w:pPr>
      <w:ins w:id="1049" w:author="WA-fc02" w:date="2013-01-28T10:38:00Z">
        <w:r>
          <w:t>Required Methodology</w:t>
        </w:r>
      </w:ins>
    </w:p>
    <w:p w:rsidR="0020636F" w:rsidRDefault="0020636F" w:rsidP="0020636F">
      <w:pPr>
        <w:contextualSpacing/>
        <w:rPr>
          <w:ins w:id="1050" w:author="WA-fc02" w:date="2013-01-28T10:38:00Z"/>
          <w:lang w:eastAsia="ja-JP"/>
        </w:rPr>
      </w:pPr>
      <w:bookmarkStart w:id="1051" w:name="EDIT_20130128_010"/>
      <w:commentRangeStart w:id="1052"/>
      <w:ins w:id="1053" w:author="WA-fc02" w:date="2013-01-28T10:38:00Z">
        <w:r>
          <w:rPr>
            <w:lang w:eastAsia="ja-JP"/>
          </w:rPr>
          <w:t>This test is replaced with tests for DUTs which support PackedPixel mode.</w:t>
        </w:r>
      </w:ins>
    </w:p>
    <w:p w:rsidR="0020636F" w:rsidRPr="000C1FB4" w:rsidRDefault="0020636F" w:rsidP="0020636F">
      <w:pPr>
        <w:contextualSpacing/>
        <w:rPr>
          <w:ins w:id="1054" w:author="WA-fc02" w:date="2013-01-28T10:38:00Z"/>
          <w:lang w:eastAsia="ja-JP"/>
        </w:rPr>
      </w:pPr>
      <w:ins w:id="1055" w:author="WA-fc02" w:date="2013-01-28T10:38:00Z">
        <w:r>
          <w:rPr>
            <w:lang w:eastAsia="ja-JP"/>
          </w:rPr>
          <w:t>This test is replaced with tests for DUTs which do not support PackedPixel mode</w:t>
        </w:r>
      </w:ins>
      <w:bookmarkEnd w:id="1051"/>
      <w:commentRangeEnd w:id="1052"/>
      <w:r>
        <w:rPr>
          <w:rStyle w:val="CommentReference"/>
          <w:rFonts w:ascii="Book Antiqua" w:eastAsia="Times New Roman" w:hAnsi="Book Antiqua" w:cs="Arial"/>
        </w:rPr>
        <w:commentReference w:id="1052"/>
      </w:r>
      <w:ins w:id="1056" w:author="WA-fc02" w:date="2013-01-28T10:38:00Z">
        <w:r>
          <w:rPr>
            <w:lang w:eastAsia="ja-JP"/>
          </w:rPr>
          <w:t>.</w:t>
        </w:r>
      </w:ins>
    </w:p>
    <w:p w:rsidR="00D87E47" w:rsidRDefault="00D87E47" w:rsidP="00641482">
      <w:pPr>
        <w:pStyle w:val="Heading4"/>
      </w:pPr>
      <w:bookmarkStart w:id="1057" w:name="EDIT_20120711_001"/>
      <w:bookmarkStart w:id="1058" w:name="_Toc275786647"/>
      <w:bookmarkStart w:id="1059" w:name="_Toc290992066"/>
      <w:bookmarkStart w:id="1060" w:name="TESTINDEX_010"/>
      <w:r>
        <w:t xml:space="preserve">MHL </w:t>
      </w:r>
      <w:r w:rsidRPr="002E79BE">
        <w:t>Clo</w:t>
      </w:r>
      <w:r w:rsidR="00230E5C">
        <w:t xml:space="preserve">ck Duty Cycle </w:t>
      </w:r>
      <w:bookmarkEnd w:id="1057"/>
      <w:bookmarkEnd w:id="1058"/>
      <w:bookmarkEnd w:id="1059"/>
      <w:r w:rsidR="00C8136B">
        <w:t>in Normal Mode</w:t>
      </w:r>
    </w:p>
    <w:bookmarkEnd w:id="1060"/>
    <w:p w:rsidR="00CC18C2" w:rsidRPr="00CC18C2" w:rsidRDefault="00CC18C2" w:rsidP="00CC18C2">
      <w:pPr>
        <w:pStyle w:val="TestUsage"/>
      </w:pPr>
      <w:r>
        <w:t>Application:</w:t>
      </w:r>
      <w:r>
        <w:tab/>
        <w:t xml:space="preserve">Source  </w:t>
      </w:r>
    </w:p>
    <w:p w:rsidR="00D87E47" w:rsidRDefault="00D87E47" w:rsidP="005E4DD0">
      <w:pPr>
        <w:pStyle w:val="Heading5"/>
      </w:pPr>
      <w:bookmarkStart w:id="1061" w:name="_Toc275786648"/>
      <w:r>
        <w:t>Test Objective</w:t>
      </w:r>
      <w:bookmarkEnd w:id="1061"/>
    </w:p>
    <w:p w:rsidR="00D87E47" w:rsidRPr="00F10777" w:rsidRDefault="00D87E47" w:rsidP="00D87E47">
      <w:r>
        <w:t xml:space="preserve">This test confirms that the MHL clock duty cycle in </w:t>
      </w:r>
      <w:r w:rsidR="00C8136B">
        <w:t>Normal M</w:t>
      </w:r>
      <w:r>
        <w:t>ode does not exceed the limits allowed by the specification.</w:t>
      </w:r>
    </w:p>
    <w:p w:rsidR="00D87E47" w:rsidRDefault="00D87E47" w:rsidP="005E4DD0">
      <w:pPr>
        <w:pStyle w:val="Heading5"/>
      </w:pPr>
      <w:r>
        <w:t>References</w:t>
      </w:r>
    </w:p>
    <w:p w:rsidR="00D87E47" w:rsidRPr="006425F0" w:rsidRDefault="00D87E47" w:rsidP="00C8136B">
      <w:pPr>
        <w:contextualSpacing/>
      </w:pPr>
      <w:r>
        <w:t>[MHL] Table 13-6 Source Device AC Characteristics at TP1</w:t>
      </w:r>
      <w:r w:rsidR="00A31498">
        <w:t>:</w:t>
      </w:r>
      <w:r w:rsidR="00804A1D" w:rsidRPr="00804A1D">
        <w:t xml:space="preserve"> </w:t>
      </w:r>
      <w:bookmarkEnd w:id="23"/>
      <w:r w:rsidRPr="006425F0">
        <w:tab/>
        <w:t>35%T</w:t>
      </w:r>
      <w:r w:rsidRPr="006425F0">
        <w:rPr>
          <w:vertAlign w:val="subscript"/>
        </w:rPr>
        <w:t>MHL</w:t>
      </w:r>
      <w:r w:rsidRPr="006425F0">
        <w:t>&lt;= Clock Duty Cycle &lt;= 65%T</w:t>
      </w:r>
      <w:r w:rsidRPr="006425F0">
        <w:rPr>
          <w:vertAlign w:val="subscript"/>
        </w:rPr>
        <w:t>MHL</w:t>
      </w:r>
    </w:p>
    <w:p w:rsidR="00D87E47" w:rsidRDefault="00D87E47" w:rsidP="005E4DD0">
      <w:pPr>
        <w:pStyle w:val="Heading5"/>
      </w:pPr>
      <w:bookmarkStart w:id="1062" w:name="_Toc275786650"/>
      <w:r>
        <w:lastRenderedPageBreak/>
        <w:t>Required Test Equipment</w:t>
      </w:r>
      <w:bookmarkEnd w:id="1062"/>
    </w:p>
    <w:bookmarkStart w:id="1063" w:name="_Toc275786651"/>
    <w:p w:rsidR="00D87E47" w:rsidRDefault="00D21FFE" w:rsidP="00570FB4">
      <w:pPr>
        <w:contextualSpacing/>
      </w:pPr>
      <w:r>
        <w:fldChar w:fldCharType="begin"/>
      </w:r>
      <w:r w:rsidR="00935B79">
        <w:instrText xml:space="preserve"> REF TE_Digital_Oscilloscope \h </w:instrText>
      </w:r>
      <w:r>
        <w:fldChar w:fldCharType="separate"/>
      </w:r>
      <w:r w:rsidR="00C763A4">
        <w:t>High-bandwidth Digital Oscilloscope</w:t>
      </w:r>
      <w:r>
        <w:fldChar w:fldCharType="end"/>
      </w:r>
      <w:r w:rsidR="00D87E47">
        <w:t xml:space="preserve"> </w:t>
      </w:r>
    </w:p>
    <w:p w:rsidR="00C85752" w:rsidRDefault="00D21FFE" w:rsidP="00570FB4">
      <w:pPr>
        <w:contextualSpacing/>
      </w:pPr>
      <w:r>
        <w:fldChar w:fldCharType="begin"/>
      </w:r>
      <w:r w:rsidR="00C85752">
        <w:instrText xml:space="preserve"> REF TE_Differential_Probe \h </w:instrText>
      </w:r>
      <w:r>
        <w:fldChar w:fldCharType="separate"/>
      </w:r>
      <w:r w:rsidR="00C763A4">
        <w:t>High-Bandwidth Probe</w:t>
      </w:r>
      <w:r>
        <w:fldChar w:fldCharType="end"/>
      </w:r>
      <w:r w:rsidR="00C85752">
        <w:t xml:space="preserve"> </w:t>
      </w:r>
    </w:p>
    <w:p w:rsidR="00D87E47" w:rsidRDefault="003D1D9A" w:rsidP="00570FB4">
      <w:pPr>
        <w:contextualSpacing/>
      </w:pPr>
      <w:r>
        <w:t>CBUS Sink Board</w:t>
      </w:r>
    </w:p>
    <w:p w:rsidR="00D87E47" w:rsidRDefault="00570FB4" w:rsidP="00570FB4">
      <w:pPr>
        <w:contextualSpacing/>
      </w:pPr>
      <w:del w:id="1064" w:author="WA-fc02" w:date="2013-01-28T10:23:00Z">
        <w:r w:rsidDel="0013523E">
          <w:delText>Source TPA-P-WT</w:delText>
        </w:r>
      </w:del>
      <w:ins w:id="1065" w:author="WA-fc02" w:date="2013-01-28T10:23:00Z">
        <w:r w:rsidR="0013523E">
          <w:t>Source TPA-P-WT or DirSource TPA-R-WT</w:t>
        </w:r>
      </w:ins>
      <w:r w:rsidR="00D87E47">
        <w:t xml:space="preserve"> </w:t>
      </w:r>
    </w:p>
    <w:p w:rsidR="00D87E47" w:rsidRDefault="00D21FFE" w:rsidP="00570FB4">
      <w:pPr>
        <w:contextualSpacing/>
      </w:pPr>
      <w:r>
        <w:fldChar w:fldCharType="begin"/>
      </w:r>
      <w:r w:rsidR="00D87E47">
        <w:instrText xml:space="preserve"> REF TE_TPA_Power_Supply \h </w:instrText>
      </w:r>
      <w:r>
        <w:fldChar w:fldCharType="separate"/>
      </w:r>
      <w:r w:rsidR="00C763A4">
        <w:t>DC Power Supply</w:t>
      </w:r>
      <w:r>
        <w:fldChar w:fldCharType="end"/>
      </w:r>
    </w:p>
    <w:p w:rsidR="00D87E47" w:rsidRDefault="00D87E47" w:rsidP="003A6EF6">
      <w:pPr>
        <w:pStyle w:val="RequiredMethodologyHeading"/>
      </w:pPr>
      <w:r>
        <w:t>Required Methodology</w:t>
      </w:r>
      <w:bookmarkEnd w:id="1063"/>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76"/>
      </w:tblGrid>
      <w:tr w:rsidR="00D87E47" w:rsidTr="00AE4557">
        <w:tc>
          <w:tcPr>
            <w:tcW w:w="9576" w:type="dxa"/>
            <w:shd w:val="clear" w:color="auto" w:fill="F2F2F2" w:themeFill="background1" w:themeFillShade="F2"/>
          </w:tcPr>
          <w:p w:rsidR="00D87E47" w:rsidRDefault="00997200" w:rsidP="005E0628">
            <w:pPr>
              <w:jc w:val="center"/>
            </w:pPr>
            <w:r>
              <w:object w:dxaOrig="9837" w:dyaOrig="6390">
                <v:shape id="_x0000_i1047" type="#_x0000_t75" style="width:317.4pt;height:206.2pt" o:ole="">
                  <v:imagedata r:id="rId63" o:title=""/>
                </v:shape>
                <o:OLEObject Type="Embed" ProgID="Visio.Drawing.11" ShapeID="_x0000_i1047" DrawAspect="Content" ObjectID="_1422185894" r:id="rId64"/>
              </w:object>
            </w:r>
          </w:p>
        </w:tc>
      </w:tr>
    </w:tbl>
    <w:p w:rsidR="00D87E47" w:rsidRDefault="008A7CCD" w:rsidP="008A7CCD">
      <w:pPr>
        <w:pStyle w:val="Caption-Figure"/>
      </w:pPr>
      <w:bookmarkStart w:id="1066" w:name="_Ref276999083"/>
      <w:bookmarkStart w:id="1067" w:name="_Toc277006593"/>
      <w:r>
        <w:t>Figure</w:t>
      </w:r>
      <w:r w:rsidR="00D87E47">
        <w:t xml:space="preserve"> </w:t>
      </w:r>
      <w:r w:rsidR="00130D93">
        <w:fldChar w:fldCharType="begin"/>
      </w:r>
      <w:r w:rsidR="00130D93">
        <w:instrText xml:space="preserve"> SEQ Figure \* ARABIC </w:instrText>
      </w:r>
      <w:r w:rsidR="00130D93">
        <w:fldChar w:fldCharType="separate"/>
      </w:r>
      <w:r w:rsidR="00C763A4">
        <w:rPr>
          <w:noProof/>
        </w:rPr>
        <w:t>27</w:t>
      </w:r>
      <w:r w:rsidR="00130D93">
        <w:rPr>
          <w:noProof/>
        </w:rPr>
        <w:fldChar w:fldCharType="end"/>
      </w:r>
      <w:bookmarkEnd w:id="1066"/>
      <w:r w:rsidR="00D87E47">
        <w:t xml:space="preserve">. </w:t>
      </w:r>
      <w:bookmarkStart w:id="1068" w:name="EDIT_20130128_011"/>
      <w:commentRangeStart w:id="1069"/>
      <w:r w:rsidR="00D87E47">
        <w:t>Source – MHL Clock Duty Cycle Test Setup</w:t>
      </w:r>
      <w:bookmarkEnd w:id="1067"/>
      <w:bookmarkEnd w:id="1068"/>
      <w:commentRangeEnd w:id="1069"/>
      <w:r w:rsidR="00A204EE">
        <w:rPr>
          <w:rStyle w:val="CommentReference"/>
          <w:rFonts w:ascii="Book Antiqua" w:eastAsia="Times New Roman" w:hAnsi="Book Antiqua" w:cs="Arial"/>
          <w:b w:val="0"/>
          <w:bCs w:val="0"/>
          <w:color w:val="auto"/>
        </w:rPr>
        <w:commentReference w:id="1069"/>
      </w:r>
    </w:p>
    <w:p w:rsidR="00D87E47" w:rsidRDefault="00D87E47" w:rsidP="00001B1B">
      <w:pPr>
        <w:pStyle w:val="ListParagraph"/>
        <w:numPr>
          <w:ilvl w:val="0"/>
          <w:numId w:val="37"/>
        </w:numPr>
      </w:pPr>
      <w:r>
        <w:t xml:space="preserve">Connect the equipment as shown in </w:t>
      </w:r>
      <w:r w:rsidR="00D21FFE">
        <w:fldChar w:fldCharType="begin"/>
      </w:r>
      <w:r>
        <w:instrText xml:space="preserve"> REF _Ref276999083 \h </w:instrText>
      </w:r>
      <w:r w:rsidR="00D21FFE">
        <w:fldChar w:fldCharType="separate"/>
      </w:r>
      <w:r w:rsidR="00C763A4">
        <w:t xml:space="preserve">Figure </w:t>
      </w:r>
      <w:r w:rsidR="00C763A4">
        <w:rPr>
          <w:noProof/>
        </w:rPr>
        <w:t>27</w:t>
      </w:r>
      <w:r w:rsidR="00D21FFE">
        <w:fldChar w:fldCharType="end"/>
      </w:r>
      <w:r>
        <w:t>.</w:t>
      </w:r>
    </w:p>
    <w:p w:rsidR="00D87E47" w:rsidRDefault="00D87E47" w:rsidP="00001B1B">
      <w:pPr>
        <w:pStyle w:val="ListParagraph"/>
        <w:numPr>
          <w:ilvl w:val="0"/>
          <w:numId w:val="37"/>
        </w:numPr>
      </w:pPr>
      <w:r>
        <w:t xml:space="preserve">Turn on the </w:t>
      </w:r>
      <w:r w:rsidR="00D21FFE">
        <w:fldChar w:fldCharType="begin"/>
      </w:r>
      <w:r>
        <w:instrText xml:space="preserve"> REF TE_TPA_Power_Supply \h </w:instrText>
      </w:r>
      <w:r w:rsidR="00D21FFE">
        <w:fldChar w:fldCharType="separate"/>
      </w:r>
      <w:r w:rsidR="00C763A4">
        <w:t>DC Power Supply</w:t>
      </w:r>
      <w:r w:rsidR="00D21FFE">
        <w:fldChar w:fldCharType="end"/>
      </w:r>
      <w:r>
        <w:t>.</w:t>
      </w:r>
    </w:p>
    <w:p w:rsidR="00D87E47" w:rsidRDefault="00D87E47" w:rsidP="00001B1B">
      <w:pPr>
        <w:pStyle w:val="ListParagraph"/>
        <w:numPr>
          <w:ilvl w:val="0"/>
          <w:numId w:val="37"/>
        </w:numPr>
      </w:pPr>
      <w:r>
        <w:t xml:space="preserve">Turn on the DUT and enable MHL output signal through Device Discovery and CBUS Information Exchange with the </w:t>
      </w:r>
      <w:r w:rsidR="003D1D9A">
        <w:t>CBUS Sink Board</w:t>
      </w:r>
      <w:r>
        <w:t>.</w:t>
      </w:r>
    </w:p>
    <w:p w:rsidR="00D87E47" w:rsidRDefault="00D87E47" w:rsidP="00001B1B">
      <w:pPr>
        <w:pStyle w:val="ListParagraph"/>
        <w:numPr>
          <w:ilvl w:val="0"/>
          <w:numId w:val="37"/>
        </w:numPr>
      </w:pPr>
      <w:r>
        <w:t xml:space="preserve">Set the DUT so that the DUT outputs MHL </w:t>
      </w:r>
      <w:r w:rsidRPr="006425F0">
        <w:t>Gray Ramp</w:t>
      </w:r>
      <w:r>
        <w:t xml:space="preserve"> data streams in the highest supported </w:t>
      </w:r>
      <w:r w:rsidR="004B50ED">
        <w:t>MHL data bit rate</w:t>
      </w:r>
      <w:r w:rsidR="00C8136B">
        <w:t xml:space="preserve"> in Normal Mode</w:t>
      </w:r>
      <w:r>
        <w:t>.</w:t>
      </w:r>
    </w:p>
    <w:p w:rsidR="00D87E47" w:rsidRDefault="00D87E47" w:rsidP="00001B1B">
      <w:pPr>
        <w:pStyle w:val="ListParagraph"/>
        <w:numPr>
          <w:ilvl w:val="0"/>
          <w:numId w:val="37"/>
        </w:numPr>
      </w:pPr>
      <w:r>
        <w:t>Set V</w:t>
      </w:r>
      <w:r>
        <w:rPr>
          <w:vertAlign w:val="subscript"/>
        </w:rPr>
        <w:t>TERM</w:t>
      </w:r>
      <w:r>
        <w:t xml:space="preserve"> = V</w:t>
      </w:r>
      <w:r w:rsidRPr="00E112C6">
        <w:rPr>
          <w:vertAlign w:val="subscript"/>
        </w:rPr>
        <w:t>TERM</w:t>
      </w:r>
      <w:r>
        <w:t>{min}</w:t>
      </w:r>
      <w:r w:rsidR="006425F0">
        <w:t xml:space="preserve"> </w:t>
      </w:r>
      <w:r w:rsidRPr="006425F0">
        <w:t>3.135V</w:t>
      </w:r>
      <w:r>
        <w:t xml:space="preserve">. </w:t>
      </w:r>
    </w:p>
    <w:p w:rsidR="00D87E47" w:rsidRDefault="00D87E47" w:rsidP="00001B1B">
      <w:pPr>
        <w:pStyle w:val="ListParagraph"/>
        <w:numPr>
          <w:ilvl w:val="0"/>
          <w:numId w:val="37"/>
        </w:numPr>
      </w:pPr>
      <w:r>
        <w:t>Set the Digital Oscilloscope horizontal setting: sampling rate &gt;= 20Gsa/sec and approximately 10 MHL clock cycle displayed on the screen.</w:t>
      </w:r>
    </w:p>
    <w:p w:rsidR="00D87E47" w:rsidRDefault="00D87E47" w:rsidP="00001B1B">
      <w:pPr>
        <w:pStyle w:val="ListParagraph"/>
        <w:numPr>
          <w:ilvl w:val="0"/>
          <w:numId w:val="37"/>
        </w:numPr>
      </w:pPr>
      <w:r>
        <w:t xml:space="preserve">Probe the measurement points with the differential probe as shown in </w:t>
      </w:r>
      <w:r w:rsidR="00D21FFE">
        <w:fldChar w:fldCharType="begin"/>
      </w:r>
      <w:r>
        <w:instrText xml:space="preserve"> REF _Ref276999083 \h </w:instrText>
      </w:r>
      <w:r w:rsidR="00D21FFE">
        <w:fldChar w:fldCharType="separate"/>
      </w:r>
      <w:r w:rsidR="00C763A4">
        <w:t xml:space="preserve">Figure </w:t>
      </w:r>
      <w:r w:rsidR="00C763A4">
        <w:rPr>
          <w:noProof/>
        </w:rPr>
        <w:t>27</w:t>
      </w:r>
      <w:r w:rsidR="00D21FFE">
        <w:fldChar w:fldCharType="end"/>
      </w:r>
      <w:r>
        <w:t>.</w:t>
      </w:r>
    </w:p>
    <w:p w:rsidR="00D87E47" w:rsidRDefault="00D87E47" w:rsidP="00001B1B">
      <w:pPr>
        <w:pStyle w:val="ListParagraph"/>
        <w:numPr>
          <w:ilvl w:val="0"/>
          <w:numId w:val="37"/>
        </w:numPr>
      </w:pPr>
      <w:r>
        <w:t>Measure the duty cycle.</w:t>
      </w:r>
    </w:p>
    <w:p w:rsidR="00D87E47" w:rsidRDefault="00D87E47" w:rsidP="00001B1B">
      <w:pPr>
        <w:pStyle w:val="ListParagraph"/>
        <w:numPr>
          <w:ilvl w:val="0"/>
          <w:numId w:val="38"/>
        </w:numPr>
      </w:pPr>
      <w:r>
        <w:t>Edge-trigger at the mid-level of rising transition edge of the common-mode signal.</w:t>
      </w:r>
    </w:p>
    <w:p w:rsidR="00D87E47" w:rsidRDefault="00D87E47" w:rsidP="00001B1B">
      <w:pPr>
        <w:pStyle w:val="ListParagraph"/>
        <w:numPr>
          <w:ilvl w:val="0"/>
          <w:numId w:val="38"/>
        </w:numPr>
      </w:pPr>
      <w:r>
        <w:t>Capture 10,000 repetitions.</w:t>
      </w:r>
    </w:p>
    <w:p w:rsidR="00D87E47" w:rsidRDefault="00D87E47" w:rsidP="00001B1B">
      <w:pPr>
        <w:pStyle w:val="ListParagraph"/>
        <w:numPr>
          <w:ilvl w:val="0"/>
          <w:numId w:val="38"/>
        </w:numPr>
      </w:pPr>
      <w:r>
        <w:t>Record the mean values of the duty cycle for the given V</w:t>
      </w:r>
      <w:r>
        <w:rPr>
          <w:vertAlign w:val="subscript"/>
        </w:rPr>
        <w:t>TERM</w:t>
      </w:r>
      <w:r>
        <w:t xml:space="preserve"> and </w:t>
      </w:r>
      <w:r w:rsidR="004B50ED">
        <w:t>MHL data bit rate</w:t>
      </w:r>
      <w:r>
        <w:t xml:space="preserve">. </w:t>
      </w:r>
    </w:p>
    <w:p w:rsidR="00D87E47" w:rsidRDefault="00D87E47" w:rsidP="00001B1B">
      <w:pPr>
        <w:pStyle w:val="ListParagraph"/>
        <w:numPr>
          <w:ilvl w:val="0"/>
          <w:numId w:val="37"/>
        </w:numPr>
      </w:pPr>
      <w:r>
        <w:t>Set V</w:t>
      </w:r>
      <w:r>
        <w:rPr>
          <w:vertAlign w:val="subscript"/>
        </w:rPr>
        <w:t>TERM</w:t>
      </w:r>
      <w:r>
        <w:t xml:space="preserve"> = V</w:t>
      </w:r>
      <w:r w:rsidRPr="00E112C6">
        <w:rPr>
          <w:vertAlign w:val="subscript"/>
        </w:rPr>
        <w:t>TERM</w:t>
      </w:r>
      <w:r>
        <w:t>{max}</w:t>
      </w:r>
      <w:r w:rsidR="006425F0">
        <w:t xml:space="preserve"> </w:t>
      </w:r>
      <w:r w:rsidRPr="006425F0">
        <w:t>3.465V</w:t>
      </w:r>
      <w:r>
        <w:t>.</w:t>
      </w:r>
    </w:p>
    <w:p w:rsidR="00D87E47" w:rsidRDefault="00D87E47" w:rsidP="00001B1B">
      <w:pPr>
        <w:pStyle w:val="ListParagraph"/>
        <w:numPr>
          <w:ilvl w:val="0"/>
          <w:numId w:val="37"/>
        </w:numPr>
      </w:pPr>
      <w:r>
        <w:t xml:space="preserve">Repeat step </w:t>
      </w:r>
      <w:r w:rsidR="00962948">
        <w:t>8</w:t>
      </w:r>
      <w:r>
        <w:t>.</w:t>
      </w:r>
    </w:p>
    <w:p w:rsidR="00D87E47" w:rsidRDefault="00D87E47" w:rsidP="00C8136B">
      <w:pPr>
        <w:pStyle w:val="ListParagraph"/>
        <w:numPr>
          <w:ilvl w:val="0"/>
          <w:numId w:val="37"/>
        </w:numPr>
      </w:pPr>
      <w:r>
        <w:t>If 35%</w:t>
      </w:r>
      <w:r w:rsidRPr="00817840">
        <w:t>T</w:t>
      </w:r>
      <w:r>
        <w:rPr>
          <w:vertAlign w:val="subscript"/>
        </w:rPr>
        <w:t>MHL</w:t>
      </w:r>
      <w:r w:rsidRPr="00817840">
        <w:t xml:space="preserve">&lt;= </w:t>
      </w:r>
      <w:r>
        <w:t>Clock Duty Cycle &lt;= 65%</w:t>
      </w:r>
      <w:r w:rsidRPr="00817840">
        <w:t>T</w:t>
      </w:r>
      <w:r>
        <w:rPr>
          <w:vertAlign w:val="subscript"/>
        </w:rPr>
        <w:t>MHL</w:t>
      </w:r>
      <w:r>
        <w:t xml:space="preserve"> for all recorded Clock Duty Cycle values, then PASS. Otherwise FAIL.</w:t>
      </w:r>
    </w:p>
    <w:p w:rsidR="00D87E47" w:rsidRDefault="00D87E47" w:rsidP="0083185B">
      <w:pPr>
        <w:pStyle w:val="TestHeading"/>
      </w:pPr>
      <w:bookmarkStart w:id="1070" w:name="_Toc275786653"/>
      <w:bookmarkStart w:id="1071" w:name="_Ref280004585"/>
      <w:bookmarkStart w:id="1072" w:name="_Toc290992067"/>
      <w:bookmarkStart w:id="1073" w:name="EDIT_20120711_003"/>
      <w:bookmarkStart w:id="1074" w:name="TESTINDEX_011"/>
      <w:r>
        <w:lastRenderedPageBreak/>
        <w:t>MHL Clock</w:t>
      </w:r>
      <w:r w:rsidRPr="00EC157D">
        <w:t xml:space="preserve"> Jitter</w:t>
      </w:r>
      <w:bookmarkEnd w:id="1070"/>
      <w:bookmarkEnd w:id="1071"/>
      <w:bookmarkEnd w:id="1072"/>
      <w:r w:rsidR="00C8136B">
        <w:t xml:space="preserve"> in Normal Mode</w:t>
      </w:r>
      <w:bookmarkEnd w:id="1073"/>
    </w:p>
    <w:bookmarkEnd w:id="1074"/>
    <w:p w:rsidR="00CC18C2" w:rsidRPr="00CC18C2" w:rsidRDefault="00CC18C2" w:rsidP="00CC18C2">
      <w:pPr>
        <w:pStyle w:val="TestUsage"/>
      </w:pPr>
      <w:r>
        <w:t>Application:</w:t>
      </w:r>
      <w:r>
        <w:tab/>
        <w:t xml:space="preserve">Source  </w:t>
      </w:r>
    </w:p>
    <w:p w:rsidR="00D87E47" w:rsidRDefault="00D87E47" w:rsidP="005E4DD0">
      <w:pPr>
        <w:pStyle w:val="Heading5"/>
      </w:pPr>
      <w:bookmarkStart w:id="1075" w:name="_Toc275786654"/>
      <w:r>
        <w:t>Test Objective</w:t>
      </w:r>
      <w:bookmarkEnd w:id="1075"/>
    </w:p>
    <w:p w:rsidR="00D87E47" w:rsidRPr="00F10777" w:rsidRDefault="00D87E47" w:rsidP="00D87E47">
      <w:r>
        <w:t>This test confirms that the MHL Clock output does not contain excessive jitter larger than the limit allowed by the specification</w:t>
      </w:r>
      <w:r w:rsidR="00C8136B">
        <w:t xml:space="preserve"> in Normal Mode</w:t>
      </w:r>
      <w:r>
        <w:t>.</w:t>
      </w:r>
    </w:p>
    <w:p w:rsidR="00D87E47" w:rsidRDefault="00D87E47" w:rsidP="005E4DD0">
      <w:pPr>
        <w:pStyle w:val="Heading5"/>
      </w:pPr>
      <w:r>
        <w:t>References</w:t>
      </w:r>
    </w:p>
    <w:p w:rsidR="00D87E47" w:rsidRDefault="00D87E47" w:rsidP="00A31498">
      <w:pPr>
        <w:contextualSpacing/>
      </w:pPr>
      <w:r>
        <w:t>[MHL] Figure 13-13 MHL Clock Jitter at TP1</w:t>
      </w:r>
      <w:r w:rsidR="00A31498">
        <w:t>:</w:t>
      </w:r>
      <w:r w:rsidR="00804A1D" w:rsidRPr="00804A1D">
        <w:t xml:space="preserve"> </w:t>
      </w:r>
      <w:bookmarkEnd w:id="24"/>
    </w:p>
    <w:p w:rsidR="00D87E47" w:rsidRPr="006425F0" w:rsidRDefault="00D87E47" w:rsidP="00A31498">
      <w:pPr>
        <w:ind w:firstLine="720"/>
        <w:contextualSpacing/>
      </w:pPr>
      <w:r w:rsidRPr="006425F0">
        <w:t>T</w:t>
      </w:r>
      <w:r w:rsidRPr="006425F0">
        <w:rPr>
          <w:vertAlign w:val="subscript"/>
        </w:rPr>
        <w:t>CLK_JITTER_TP1</w:t>
      </w:r>
      <w:r w:rsidRPr="006425F0">
        <w:t xml:space="preserve"> &lt;= 0.25T</w:t>
      </w:r>
      <w:r w:rsidRPr="006425F0">
        <w:rPr>
          <w:vertAlign w:val="subscript"/>
        </w:rPr>
        <w:t>BIT</w:t>
      </w:r>
      <w:r w:rsidRPr="006425F0">
        <w:t xml:space="preserve"> + 200ps, up to 2.25Gbps </w:t>
      </w:r>
    </w:p>
    <w:p w:rsidR="00D87E47" w:rsidRPr="002E79BE" w:rsidRDefault="00D87E47" w:rsidP="00A31498">
      <w:pPr>
        <w:ind w:firstLine="720"/>
        <w:contextualSpacing/>
      </w:pPr>
      <w:r w:rsidRPr="006425F0">
        <w:t>T</w:t>
      </w:r>
      <w:r w:rsidRPr="006425F0">
        <w:rPr>
          <w:vertAlign w:val="subscript"/>
        </w:rPr>
        <w:t>CLK_JITTER_TP1</w:t>
      </w:r>
      <w:r w:rsidRPr="006425F0">
        <w:t xml:space="preserve"> &lt;= 0.7T</w:t>
      </w:r>
      <w:r w:rsidRPr="006425F0">
        <w:rPr>
          <w:vertAlign w:val="subscript"/>
        </w:rPr>
        <w:t>BIT</w:t>
      </w:r>
      <w:r w:rsidRPr="006425F0">
        <w:t xml:space="preserve"> , above 2.25Gbps</w:t>
      </w:r>
    </w:p>
    <w:p w:rsidR="00D87E47" w:rsidRDefault="00D87E47" w:rsidP="005E4DD0">
      <w:pPr>
        <w:pStyle w:val="Heading5"/>
      </w:pPr>
      <w:bookmarkStart w:id="1076" w:name="_Toc275786656"/>
      <w:r>
        <w:t>Required Test Equipment</w:t>
      </w:r>
      <w:bookmarkEnd w:id="1076"/>
    </w:p>
    <w:bookmarkStart w:id="1077" w:name="_Toc275786657"/>
    <w:p w:rsidR="00D87E47" w:rsidDel="00A204EE" w:rsidRDefault="00D21FFE" w:rsidP="00D84D40">
      <w:pPr>
        <w:contextualSpacing/>
        <w:rPr>
          <w:del w:id="1078" w:author="WA-fc02" w:date="2013-01-28T10:44:00Z"/>
        </w:rPr>
      </w:pPr>
      <w:del w:id="1079" w:author="WA-fc02" w:date="2013-01-28T10:44:00Z">
        <w:r w:rsidDel="00A204EE">
          <w:fldChar w:fldCharType="begin"/>
        </w:r>
        <w:r w:rsidR="00935B79" w:rsidDel="00A204EE">
          <w:delInstrText xml:space="preserve"> REF TE_Digital_Oscilloscope \h </w:delInstrText>
        </w:r>
        <w:r w:rsidDel="00A204EE">
          <w:fldChar w:fldCharType="separate"/>
        </w:r>
        <w:r w:rsidR="00795A18" w:rsidDel="00A204EE">
          <w:delText>High-bandwidth Digital Oscilloscope</w:delText>
        </w:r>
        <w:r w:rsidDel="00A204EE">
          <w:fldChar w:fldCharType="end"/>
        </w:r>
        <w:r w:rsidR="00D87E47" w:rsidDel="00A204EE">
          <w:delText xml:space="preserve"> </w:delText>
        </w:r>
      </w:del>
    </w:p>
    <w:p w:rsidR="00C85752" w:rsidDel="00A204EE" w:rsidRDefault="00D21FFE" w:rsidP="00D84D40">
      <w:pPr>
        <w:contextualSpacing/>
        <w:rPr>
          <w:del w:id="1080" w:author="WA-fc02" w:date="2013-01-28T10:44:00Z"/>
        </w:rPr>
      </w:pPr>
      <w:del w:id="1081" w:author="WA-fc02" w:date="2013-01-28T10:44:00Z">
        <w:r w:rsidDel="00A204EE">
          <w:fldChar w:fldCharType="begin"/>
        </w:r>
        <w:r w:rsidR="00C85752" w:rsidDel="00A204EE">
          <w:delInstrText xml:space="preserve"> REF TE_Differential_Probe \h </w:delInstrText>
        </w:r>
        <w:r w:rsidDel="00A204EE">
          <w:fldChar w:fldCharType="separate"/>
        </w:r>
        <w:r w:rsidR="00795A18" w:rsidDel="00A204EE">
          <w:delText>High-Bandwidth Probe</w:delText>
        </w:r>
        <w:r w:rsidDel="00A204EE">
          <w:fldChar w:fldCharType="end"/>
        </w:r>
        <w:r w:rsidR="00C85752" w:rsidDel="00A204EE">
          <w:delText xml:space="preserve"> </w:delText>
        </w:r>
      </w:del>
    </w:p>
    <w:p w:rsidR="00D87E47" w:rsidDel="00A204EE" w:rsidRDefault="00D21FFE" w:rsidP="00D84D40">
      <w:pPr>
        <w:contextualSpacing/>
        <w:rPr>
          <w:del w:id="1082" w:author="WA-fc02" w:date="2013-01-28T10:44:00Z"/>
        </w:rPr>
      </w:pPr>
      <w:del w:id="1083" w:author="WA-fc02" w:date="2013-01-28T10:44:00Z">
        <w:r w:rsidDel="00A204EE">
          <w:fldChar w:fldCharType="begin"/>
        </w:r>
        <w:r w:rsidR="00E63714" w:rsidDel="00A204EE">
          <w:delInstrText xml:space="preserve"> REF TE_Jitter_and_Eye_Analyzer \h </w:delInstrText>
        </w:r>
        <w:r w:rsidDel="00A204EE">
          <w:fldChar w:fldCharType="separate"/>
        </w:r>
        <w:r w:rsidR="00795A18" w:rsidDel="00A204EE">
          <w:delText>Jitter and Eye Analyzer</w:delText>
        </w:r>
        <w:r w:rsidDel="00A204EE">
          <w:fldChar w:fldCharType="end"/>
        </w:r>
        <w:r w:rsidR="00D87E47" w:rsidDel="00A204EE">
          <w:delText xml:space="preserve"> </w:delText>
        </w:r>
      </w:del>
    </w:p>
    <w:p w:rsidR="00D87E47" w:rsidDel="00A204EE" w:rsidRDefault="003D1D9A" w:rsidP="00D84D40">
      <w:pPr>
        <w:contextualSpacing/>
        <w:rPr>
          <w:del w:id="1084" w:author="WA-fc02" w:date="2013-01-28T10:44:00Z"/>
        </w:rPr>
      </w:pPr>
      <w:del w:id="1085" w:author="WA-fc02" w:date="2013-01-28T10:44:00Z">
        <w:r w:rsidDel="00A204EE">
          <w:delText>CBUS Sink Board</w:delText>
        </w:r>
      </w:del>
    </w:p>
    <w:p w:rsidR="00D87E47" w:rsidDel="00A204EE" w:rsidRDefault="00D84D40" w:rsidP="00D84D40">
      <w:pPr>
        <w:contextualSpacing/>
        <w:rPr>
          <w:del w:id="1086" w:author="WA-fc02" w:date="2013-01-28T10:44:00Z"/>
        </w:rPr>
      </w:pPr>
      <w:del w:id="1087" w:author="WA-fc02" w:date="2013-01-28T10:23:00Z">
        <w:r w:rsidDel="0013523E">
          <w:delText>Source TPA-P-WT</w:delText>
        </w:r>
      </w:del>
      <w:del w:id="1088" w:author="WA-fc02" w:date="2013-01-28T10:44:00Z">
        <w:r w:rsidR="00D87E47" w:rsidDel="00A204EE">
          <w:delText xml:space="preserve"> </w:delText>
        </w:r>
      </w:del>
    </w:p>
    <w:p w:rsidR="00D87E47" w:rsidDel="00A204EE" w:rsidRDefault="00D21FFE" w:rsidP="00D84D40">
      <w:pPr>
        <w:contextualSpacing/>
        <w:rPr>
          <w:del w:id="1089" w:author="WA-fc02" w:date="2013-01-28T10:44:00Z"/>
        </w:rPr>
      </w:pPr>
      <w:del w:id="1090" w:author="WA-fc02" w:date="2013-01-28T10:44:00Z">
        <w:r w:rsidDel="00A204EE">
          <w:fldChar w:fldCharType="begin"/>
        </w:r>
        <w:r w:rsidR="00D87E47" w:rsidDel="00A204EE">
          <w:delInstrText xml:space="preserve"> REF TE_TPA_Power_Supply \h </w:delInstrText>
        </w:r>
        <w:r w:rsidDel="00A204EE">
          <w:fldChar w:fldCharType="separate"/>
        </w:r>
        <w:r w:rsidR="00795A18" w:rsidDel="00A204EE">
          <w:delText>DC Power Supply</w:delText>
        </w:r>
        <w:r w:rsidDel="00A204EE">
          <w:fldChar w:fldCharType="end"/>
        </w:r>
      </w:del>
    </w:p>
    <w:p w:rsidR="00D87E47" w:rsidRDefault="003A6EF6" w:rsidP="003A6EF6">
      <w:pPr>
        <w:pStyle w:val="RequiredMethodologyHeading"/>
        <w:rPr>
          <w:ins w:id="1091" w:author="WA-fc02" w:date="2013-01-28T10:44:00Z"/>
        </w:rPr>
      </w:pPr>
      <w:r>
        <w:t>Required Methodology</w:t>
      </w:r>
      <w:bookmarkEnd w:id="1077"/>
    </w:p>
    <w:p w:rsidR="00A204EE" w:rsidRPr="00A204EE" w:rsidRDefault="00A204EE" w:rsidP="00A204EE">
      <w:pPr>
        <w:rPr>
          <w:lang w:eastAsia="ja-JP"/>
        </w:rPr>
      </w:pPr>
      <w:bookmarkStart w:id="1092" w:name="EDIT_20130128_012"/>
      <w:commentRangeStart w:id="1093"/>
      <w:ins w:id="1094" w:author="WA-fc02" w:date="2013-01-28T10:44:00Z">
        <w:r>
          <w:rPr>
            <w:lang w:eastAsia="ja-JP"/>
          </w:rPr>
          <w:t xml:space="preserve">This test is replaced by test </w:t>
        </w:r>
      </w:ins>
      <w:ins w:id="1095" w:author="WA-fc02" w:date="2013-01-28T11:00:00Z">
        <w:r w:rsidR="002C5399">
          <w:rPr>
            <w:lang w:eastAsia="ja-JP"/>
          </w:rPr>
          <w:fldChar w:fldCharType="begin"/>
        </w:r>
        <w:r w:rsidR="002C5399">
          <w:rPr>
            <w:lang w:eastAsia="ja-JP"/>
          </w:rPr>
          <w:instrText xml:space="preserve"> REF _Ref345426203 \w \h </w:instrText>
        </w:r>
      </w:ins>
      <w:r w:rsidR="002C5399">
        <w:rPr>
          <w:lang w:eastAsia="ja-JP"/>
        </w:rPr>
      </w:r>
      <w:r w:rsidR="002C5399">
        <w:rPr>
          <w:lang w:eastAsia="ja-JP"/>
        </w:rPr>
        <w:fldChar w:fldCharType="separate"/>
      </w:r>
      <w:r w:rsidR="00C763A4">
        <w:rPr>
          <w:lang w:eastAsia="ja-JP"/>
        </w:rPr>
        <w:t>3.1.1.17</w:t>
      </w:r>
      <w:ins w:id="1096" w:author="WA-fc02" w:date="2013-01-28T11:00:00Z">
        <w:r w:rsidR="002C5399">
          <w:rPr>
            <w:lang w:eastAsia="ja-JP"/>
          </w:rPr>
          <w:fldChar w:fldCharType="end"/>
        </w:r>
      </w:ins>
      <w:ins w:id="1097" w:author="WA-fc02" w:date="2013-01-28T10:44:00Z">
        <w:r>
          <w:rPr>
            <w:lang w:eastAsia="ja-JP"/>
          </w:rPr>
          <w:t>.</w:t>
        </w:r>
      </w:ins>
      <w:bookmarkEnd w:id="1092"/>
      <w:commentRangeEnd w:id="1093"/>
      <w:r>
        <w:rPr>
          <w:rStyle w:val="CommentReference"/>
          <w:rFonts w:ascii="Book Antiqua" w:eastAsia="Times New Roman" w:hAnsi="Book Antiqua" w:cs="Arial"/>
        </w:rPr>
        <w:commentReference w:id="1093"/>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76"/>
      </w:tblGrid>
      <w:tr w:rsidR="00D87E47" w:rsidDel="00A204EE" w:rsidTr="00AE4557">
        <w:trPr>
          <w:del w:id="1098" w:author="WA-fc02" w:date="2013-01-28T10:44:00Z"/>
        </w:trPr>
        <w:tc>
          <w:tcPr>
            <w:tcW w:w="9576" w:type="dxa"/>
            <w:shd w:val="clear" w:color="auto" w:fill="F2F2F2" w:themeFill="background1" w:themeFillShade="F2"/>
          </w:tcPr>
          <w:p w:rsidR="00D87E47" w:rsidDel="00A204EE" w:rsidRDefault="00997200" w:rsidP="005E0628">
            <w:pPr>
              <w:jc w:val="center"/>
              <w:rPr>
                <w:del w:id="1099" w:author="WA-fc02" w:date="2013-01-28T10:44:00Z"/>
              </w:rPr>
            </w:pPr>
            <w:del w:id="1100" w:author="WA-fc02" w:date="2013-01-28T10:44:00Z">
              <w:r w:rsidDel="00A204EE">
                <w:object w:dxaOrig="9837" w:dyaOrig="6390">
                  <v:shape id="_x0000_i1048" type="#_x0000_t75" style="width:422.2pt;height:274.2pt" o:ole="">
                    <v:imagedata r:id="rId65" o:title=""/>
                  </v:shape>
                  <o:OLEObject Type="Embed" ProgID="Visio.Drawing.11" ShapeID="_x0000_i1048" DrawAspect="Content" ObjectID="_1422185895" r:id="rId66"/>
                </w:object>
              </w:r>
            </w:del>
          </w:p>
        </w:tc>
      </w:tr>
    </w:tbl>
    <w:p w:rsidR="00D87E47" w:rsidDel="00A204EE" w:rsidRDefault="008A7CCD" w:rsidP="008A7CCD">
      <w:pPr>
        <w:pStyle w:val="Caption-Figure"/>
        <w:rPr>
          <w:del w:id="1101" w:author="WA-fc02" w:date="2013-01-28T10:44:00Z"/>
        </w:rPr>
      </w:pPr>
      <w:bookmarkStart w:id="1102" w:name="_Ref276999110"/>
      <w:bookmarkStart w:id="1103" w:name="_Toc277006594"/>
      <w:del w:id="1104" w:author="WA-fc02" w:date="2013-01-28T10:44:00Z">
        <w:r w:rsidDel="00A204EE">
          <w:delText>Figure</w:delText>
        </w:r>
        <w:r w:rsidR="00D87E47" w:rsidDel="00A204EE">
          <w:delText xml:space="preserve"> </w:delText>
        </w:r>
        <w:r w:rsidR="0020636F" w:rsidDel="00A204EE">
          <w:fldChar w:fldCharType="begin"/>
        </w:r>
        <w:r w:rsidR="0020636F" w:rsidDel="00A204EE">
          <w:delInstrText xml:space="preserve"> SEQ Figure \* ARABIC </w:delInstrText>
        </w:r>
        <w:r w:rsidR="0020636F" w:rsidDel="00A204EE">
          <w:fldChar w:fldCharType="separate"/>
        </w:r>
        <w:r w:rsidR="00795A18" w:rsidDel="00A204EE">
          <w:rPr>
            <w:noProof/>
          </w:rPr>
          <w:delText>26</w:delText>
        </w:r>
        <w:r w:rsidR="0020636F" w:rsidDel="00A204EE">
          <w:rPr>
            <w:noProof/>
          </w:rPr>
          <w:fldChar w:fldCharType="end"/>
        </w:r>
        <w:bookmarkEnd w:id="1102"/>
        <w:r w:rsidR="00D87E47" w:rsidDel="00A204EE">
          <w:delText>. Source – MHL Clock Jitter Test Setup</w:delText>
        </w:r>
        <w:bookmarkStart w:id="1105" w:name="_Toc347837871"/>
        <w:bookmarkStart w:id="1106" w:name="_Toc347848550"/>
        <w:bookmarkStart w:id="1107" w:name="_Toc348117110"/>
        <w:bookmarkStart w:id="1108" w:name="_Toc348443875"/>
        <w:bookmarkEnd w:id="1103"/>
        <w:bookmarkEnd w:id="1105"/>
        <w:bookmarkEnd w:id="1106"/>
        <w:bookmarkEnd w:id="1107"/>
        <w:bookmarkEnd w:id="1108"/>
      </w:del>
    </w:p>
    <w:p w:rsidR="00D87E47" w:rsidDel="00A204EE" w:rsidRDefault="00D87E47" w:rsidP="00001B1B">
      <w:pPr>
        <w:pStyle w:val="ListParagraph"/>
        <w:numPr>
          <w:ilvl w:val="0"/>
          <w:numId w:val="39"/>
        </w:numPr>
        <w:rPr>
          <w:del w:id="1109" w:author="WA-fc02" w:date="2013-01-28T10:44:00Z"/>
        </w:rPr>
      </w:pPr>
      <w:del w:id="1110" w:author="WA-fc02" w:date="2013-01-28T10:44:00Z">
        <w:r w:rsidDel="00A204EE">
          <w:delText xml:space="preserve">Connect the equipment as shown in </w:delText>
        </w:r>
        <w:r w:rsidR="00D21FFE" w:rsidDel="00A204EE">
          <w:fldChar w:fldCharType="begin"/>
        </w:r>
        <w:r w:rsidDel="00A204EE">
          <w:delInstrText xml:space="preserve"> REF _Ref276999110 \h </w:delInstrText>
        </w:r>
        <w:r w:rsidR="00D21FFE" w:rsidDel="00A204EE">
          <w:fldChar w:fldCharType="separate"/>
        </w:r>
        <w:r w:rsidR="00795A18" w:rsidDel="00A204EE">
          <w:delText xml:space="preserve">Figure </w:delText>
        </w:r>
        <w:r w:rsidR="00795A18" w:rsidDel="00A204EE">
          <w:rPr>
            <w:noProof/>
          </w:rPr>
          <w:delText>26</w:delText>
        </w:r>
        <w:r w:rsidR="00D21FFE" w:rsidDel="00A204EE">
          <w:fldChar w:fldCharType="end"/>
        </w:r>
        <w:r w:rsidDel="00A204EE">
          <w:delText>.</w:delText>
        </w:r>
      </w:del>
    </w:p>
    <w:p w:rsidR="00D87E47" w:rsidDel="00A204EE" w:rsidRDefault="00D87E47" w:rsidP="00001B1B">
      <w:pPr>
        <w:pStyle w:val="ListParagraph"/>
        <w:numPr>
          <w:ilvl w:val="0"/>
          <w:numId w:val="39"/>
        </w:numPr>
        <w:rPr>
          <w:del w:id="1111" w:author="WA-fc02" w:date="2013-01-28T10:44:00Z"/>
        </w:rPr>
      </w:pPr>
      <w:del w:id="1112" w:author="WA-fc02" w:date="2013-01-28T10:44:00Z">
        <w:r w:rsidDel="00A204EE">
          <w:delText xml:space="preserve">Turn on the </w:delText>
        </w:r>
        <w:r w:rsidR="00D21FFE" w:rsidDel="00A204EE">
          <w:fldChar w:fldCharType="begin"/>
        </w:r>
        <w:r w:rsidDel="00A204EE">
          <w:delInstrText xml:space="preserve"> REF TE_TPA_Power_Supply \h </w:delInstrText>
        </w:r>
        <w:r w:rsidR="00D21FFE" w:rsidDel="00A204EE">
          <w:fldChar w:fldCharType="separate"/>
        </w:r>
        <w:r w:rsidR="00795A18" w:rsidDel="00A204EE">
          <w:delText>DC Power Supply</w:delText>
        </w:r>
        <w:r w:rsidR="00D21FFE" w:rsidDel="00A204EE">
          <w:fldChar w:fldCharType="end"/>
        </w:r>
        <w:r w:rsidDel="00A204EE">
          <w:delText>.</w:delText>
        </w:r>
      </w:del>
    </w:p>
    <w:p w:rsidR="00D87E47" w:rsidDel="00A204EE" w:rsidRDefault="00D87E47" w:rsidP="00001B1B">
      <w:pPr>
        <w:pStyle w:val="ListParagraph"/>
        <w:numPr>
          <w:ilvl w:val="0"/>
          <w:numId w:val="39"/>
        </w:numPr>
        <w:rPr>
          <w:del w:id="1113" w:author="WA-fc02" w:date="2013-01-28T10:44:00Z"/>
        </w:rPr>
      </w:pPr>
      <w:del w:id="1114" w:author="WA-fc02" w:date="2013-01-28T10:44:00Z">
        <w:r w:rsidDel="00A204EE">
          <w:delText xml:space="preserve">Turn on the DUT and enable MHL output signal through Device Discovery and CBUS Information Exchange with the </w:delText>
        </w:r>
        <w:r w:rsidR="003D1D9A" w:rsidDel="00A204EE">
          <w:delText>CBUS Sink Board</w:delText>
        </w:r>
        <w:r w:rsidDel="00A204EE">
          <w:delText>.</w:delText>
        </w:r>
      </w:del>
    </w:p>
    <w:p w:rsidR="00D87E47" w:rsidDel="00A204EE" w:rsidRDefault="00D87E47" w:rsidP="00001B1B">
      <w:pPr>
        <w:pStyle w:val="ListParagraph"/>
        <w:numPr>
          <w:ilvl w:val="0"/>
          <w:numId w:val="39"/>
        </w:numPr>
        <w:rPr>
          <w:del w:id="1115" w:author="WA-fc02" w:date="2013-01-28T10:44:00Z"/>
        </w:rPr>
      </w:pPr>
      <w:del w:id="1116" w:author="WA-fc02" w:date="2013-01-28T10:44:00Z">
        <w:r w:rsidDel="00A204EE">
          <w:delText xml:space="preserve">Set the DUT so that the DUT outputs MHL </w:delText>
        </w:r>
        <w:r w:rsidRPr="006425F0" w:rsidDel="00A204EE">
          <w:delText>Gray Ramp</w:delText>
        </w:r>
        <w:r w:rsidDel="00A204EE">
          <w:delText xml:space="preserve"> data streams in the lowest </w:delText>
        </w:r>
        <w:r w:rsidR="00F219FC" w:rsidDel="00A204EE">
          <w:delText xml:space="preserve">supported </w:delText>
        </w:r>
        <w:r w:rsidR="004B50ED" w:rsidDel="00A204EE">
          <w:delText>MHL data bit rate</w:delText>
        </w:r>
        <w:r w:rsidR="00C8136B" w:rsidDel="00A204EE">
          <w:delText xml:space="preserve"> in Normal Mode</w:delText>
        </w:r>
        <w:r w:rsidDel="00A204EE">
          <w:delText>.</w:delText>
        </w:r>
      </w:del>
    </w:p>
    <w:p w:rsidR="00D87E47" w:rsidDel="00A204EE" w:rsidRDefault="00D87E47" w:rsidP="00001B1B">
      <w:pPr>
        <w:pStyle w:val="ListParagraph"/>
        <w:numPr>
          <w:ilvl w:val="0"/>
          <w:numId w:val="39"/>
        </w:numPr>
        <w:rPr>
          <w:del w:id="1117" w:author="WA-fc02" w:date="2013-01-28T10:44:00Z"/>
        </w:rPr>
      </w:pPr>
      <w:del w:id="1118" w:author="WA-fc02" w:date="2013-01-28T10:44:00Z">
        <w:r w:rsidDel="00A204EE">
          <w:delText>Set V</w:delText>
        </w:r>
        <w:r w:rsidDel="00A204EE">
          <w:rPr>
            <w:vertAlign w:val="subscript"/>
          </w:rPr>
          <w:delText>TERM</w:delText>
        </w:r>
        <w:r w:rsidDel="00A204EE">
          <w:delText xml:space="preserve"> = V</w:delText>
        </w:r>
        <w:r w:rsidRPr="00E112C6" w:rsidDel="00A204EE">
          <w:rPr>
            <w:vertAlign w:val="subscript"/>
          </w:rPr>
          <w:delText>TERM</w:delText>
        </w:r>
        <w:r w:rsidDel="00A204EE">
          <w:delText>{min}</w:delText>
        </w:r>
        <w:r w:rsidR="006425F0" w:rsidDel="00A204EE">
          <w:delText xml:space="preserve"> </w:delText>
        </w:r>
        <w:r w:rsidRPr="006425F0" w:rsidDel="00A204EE">
          <w:delText>3.135V</w:delText>
        </w:r>
        <w:r w:rsidDel="00A204EE">
          <w:delText xml:space="preserve">. </w:delText>
        </w:r>
      </w:del>
    </w:p>
    <w:p w:rsidR="00D87E47" w:rsidDel="00A204EE" w:rsidRDefault="00D87E47" w:rsidP="00001B1B">
      <w:pPr>
        <w:pStyle w:val="ListParagraph"/>
        <w:numPr>
          <w:ilvl w:val="0"/>
          <w:numId w:val="39"/>
        </w:numPr>
        <w:rPr>
          <w:del w:id="1119" w:author="WA-fc02" w:date="2013-01-28T10:44:00Z"/>
        </w:rPr>
      </w:pPr>
      <w:del w:id="1120" w:author="WA-fc02" w:date="2013-01-28T10:44:00Z">
        <w:r w:rsidDel="00A204EE">
          <w:delText xml:space="preserve">Probe the measurement points as shown in </w:delText>
        </w:r>
        <w:r w:rsidR="00D21FFE" w:rsidDel="00A204EE">
          <w:fldChar w:fldCharType="begin"/>
        </w:r>
        <w:r w:rsidDel="00A204EE">
          <w:delInstrText xml:space="preserve"> REF _Ref276999110 \h </w:delInstrText>
        </w:r>
        <w:r w:rsidR="00D21FFE" w:rsidDel="00A204EE">
          <w:fldChar w:fldCharType="separate"/>
        </w:r>
        <w:r w:rsidR="00795A18" w:rsidDel="00A204EE">
          <w:delText xml:space="preserve">Figure </w:delText>
        </w:r>
        <w:r w:rsidR="00795A18" w:rsidDel="00A204EE">
          <w:rPr>
            <w:noProof/>
          </w:rPr>
          <w:delText>26</w:delText>
        </w:r>
        <w:r w:rsidR="00D21FFE" w:rsidDel="00A204EE">
          <w:fldChar w:fldCharType="end"/>
        </w:r>
        <w:r w:rsidDel="00A204EE">
          <w:delText>.</w:delText>
        </w:r>
      </w:del>
    </w:p>
    <w:p w:rsidR="00D87E47" w:rsidDel="00A204EE" w:rsidRDefault="00D87E47" w:rsidP="00001B1B">
      <w:pPr>
        <w:pStyle w:val="ListParagraph"/>
        <w:numPr>
          <w:ilvl w:val="0"/>
          <w:numId w:val="39"/>
        </w:numPr>
        <w:rPr>
          <w:del w:id="1121" w:author="WA-fc02" w:date="2013-01-28T10:44:00Z"/>
        </w:rPr>
      </w:pPr>
      <w:del w:id="1122" w:author="WA-fc02" w:date="2013-01-28T10:44:00Z">
        <w:r w:rsidDel="00A204EE">
          <w:delText xml:space="preserve">Measure </w:delText>
        </w:r>
        <w:r w:rsidR="00F219FC" w:rsidDel="00A204EE">
          <w:delText xml:space="preserve">the MHL clock jitter on the rising edge </w:delText>
        </w:r>
        <w:r w:rsidDel="00A204EE">
          <w:delText xml:space="preserve">and record the </w:delText>
        </w:r>
        <w:r w:rsidR="00D84D40" w:rsidDel="00A204EE">
          <w:delText xml:space="preserve">average </w:delText>
        </w:r>
        <w:r w:rsidR="00F219FC" w:rsidDel="00A204EE">
          <w:delText>value</w:delText>
        </w:r>
        <w:r w:rsidDel="00A204EE">
          <w:delText xml:space="preserve"> </w:delText>
        </w:r>
        <w:r w:rsidR="00D84D40" w:rsidDel="00A204EE">
          <w:delText xml:space="preserve">over ten measurements </w:delText>
        </w:r>
        <w:r w:rsidDel="00A204EE">
          <w:delText>for the given V</w:delText>
        </w:r>
        <w:r w:rsidDel="00A204EE">
          <w:rPr>
            <w:vertAlign w:val="subscript"/>
          </w:rPr>
          <w:delText>TERM</w:delText>
        </w:r>
        <w:r w:rsidDel="00A204EE">
          <w:delText xml:space="preserve"> and </w:delText>
        </w:r>
        <w:r w:rsidR="004B50ED" w:rsidDel="00A204EE">
          <w:delText>MHL data bit rate</w:delText>
        </w:r>
        <w:r w:rsidDel="00A204EE">
          <w:delText xml:space="preserve"> using the following oscilloscope software setup.</w:delText>
        </w:r>
      </w:del>
    </w:p>
    <w:p w:rsidR="00D87E47" w:rsidDel="00A204EE" w:rsidRDefault="00D87E47" w:rsidP="0010457E">
      <w:pPr>
        <w:pStyle w:val="ListParagraph"/>
        <w:numPr>
          <w:ilvl w:val="1"/>
          <w:numId w:val="6"/>
        </w:numPr>
        <w:rPr>
          <w:del w:id="1123" w:author="WA-fc02" w:date="2013-01-28T10:44:00Z"/>
        </w:rPr>
      </w:pPr>
      <w:del w:id="1124" w:author="WA-fc02" w:date="2013-01-28T10:44:00Z">
        <w:r w:rsidDel="00A204EE">
          <w:delText>Sampling rate &gt;= 20Gs/sec</w:delText>
        </w:r>
      </w:del>
    </w:p>
    <w:p w:rsidR="00D87E47" w:rsidDel="00A204EE" w:rsidRDefault="00D87E47" w:rsidP="0010457E">
      <w:pPr>
        <w:pStyle w:val="ListParagraph"/>
        <w:numPr>
          <w:ilvl w:val="1"/>
          <w:numId w:val="6"/>
        </w:numPr>
        <w:rPr>
          <w:del w:id="1125" w:author="WA-fc02" w:date="2013-01-28T10:44:00Z"/>
        </w:rPr>
      </w:pPr>
      <w:del w:id="1126" w:author="WA-fc02" w:date="2013-01-28T10:44:00Z">
        <w:r w:rsidDel="00A204EE">
          <w:delText>Sampling length &gt;= 0.5msec</w:delText>
        </w:r>
      </w:del>
    </w:p>
    <w:p w:rsidR="00D87E47" w:rsidDel="00A204EE" w:rsidRDefault="00D87E47" w:rsidP="0010457E">
      <w:pPr>
        <w:pStyle w:val="ListParagraph"/>
        <w:numPr>
          <w:ilvl w:val="1"/>
          <w:numId w:val="6"/>
        </w:numPr>
        <w:rPr>
          <w:del w:id="1127" w:author="WA-fc02" w:date="2013-01-28T10:44:00Z"/>
        </w:rPr>
      </w:pPr>
      <w:del w:id="1128" w:author="WA-fc02" w:date="2013-01-28T10:44:00Z">
        <w:r w:rsidDel="00A204EE">
          <w:delText>Low pass filtering: f</w:delText>
        </w:r>
        <w:r w:rsidRPr="00C50A11" w:rsidDel="00A204EE">
          <w:rPr>
            <w:vertAlign w:val="subscript"/>
          </w:rPr>
          <w:delText>3dB</w:delText>
        </w:r>
        <w:r w:rsidDel="00A204EE">
          <w:delText xml:space="preserve"> = </w:delText>
        </w:r>
        <w:bookmarkStart w:id="1129" w:name="EDIT_20120312_003"/>
        <w:r w:rsidR="004B50ED" w:rsidDel="00A204EE">
          <w:delText>500MHz</w:delText>
        </w:r>
        <w:bookmarkEnd w:id="1129"/>
      </w:del>
    </w:p>
    <w:p w:rsidR="00D87E47" w:rsidDel="00A204EE" w:rsidRDefault="00D87E47" w:rsidP="0010457E">
      <w:pPr>
        <w:pStyle w:val="ListParagraph"/>
        <w:numPr>
          <w:ilvl w:val="1"/>
          <w:numId w:val="6"/>
        </w:numPr>
        <w:rPr>
          <w:del w:id="1130" w:author="WA-fc02" w:date="2013-01-28T10:44:00Z"/>
        </w:rPr>
      </w:pPr>
      <w:del w:id="1131" w:author="WA-fc02" w:date="2013-01-28T10:44:00Z">
        <w:r w:rsidDel="00A204EE">
          <w:delText>Software CRU: 1</w:delText>
        </w:r>
        <w:r w:rsidRPr="00C50A11" w:rsidDel="00A204EE">
          <w:rPr>
            <w:vertAlign w:val="superscript"/>
          </w:rPr>
          <w:delText>st</w:delText>
        </w:r>
        <w:r w:rsidDel="00A204EE">
          <w:delText xml:space="preserve"> order, 3dB Bandwidth = 4</w:delText>
        </w:r>
        <w:r w:rsidR="00102810" w:rsidDel="00A204EE">
          <w:delText>MHz</w:delText>
        </w:r>
      </w:del>
    </w:p>
    <w:p w:rsidR="00D87E47" w:rsidDel="00A204EE" w:rsidRDefault="00D87E47" w:rsidP="0010457E">
      <w:pPr>
        <w:pStyle w:val="ListParagraph"/>
        <w:numPr>
          <w:ilvl w:val="1"/>
          <w:numId w:val="6"/>
        </w:numPr>
        <w:rPr>
          <w:del w:id="1132" w:author="WA-fc02" w:date="2013-01-28T10:44:00Z"/>
        </w:rPr>
      </w:pPr>
      <w:del w:id="1133" w:author="WA-fc02" w:date="2013-01-28T10:44:00Z">
        <w:r w:rsidDel="00A204EE">
          <w:delText>Histogram Window Vertical Width = 5mV</w:delText>
        </w:r>
      </w:del>
    </w:p>
    <w:p w:rsidR="00D87E47" w:rsidDel="00A204EE" w:rsidRDefault="00D87E47" w:rsidP="00001B1B">
      <w:pPr>
        <w:pStyle w:val="ListParagraph"/>
        <w:numPr>
          <w:ilvl w:val="0"/>
          <w:numId w:val="39"/>
        </w:numPr>
        <w:rPr>
          <w:del w:id="1134" w:author="WA-fc02" w:date="2013-01-28T10:44:00Z"/>
        </w:rPr>
      </w:pPr>
      <w:del w:id="1135" w:author="WA-fc02" w:date="2013-01-28T10:44:00Z">
        <w:r w:rsidDel="00A204EE">
          <w:delText xml:space="preserve">Set </w:delText>
        </w:r>
        <w:bookmarkStart w:id="1136" w:name="OLE_LINK24"/>
        <w:bookmarkStart w:id="1137" w:name="OLE_LINK25"/>
        <w:r w:rsidDel="00A204EE">
          <w:delText>V</w:delText>
        </w:r>
        <w:r w:rsidDel="00A204EE">
          <w:rPr>
            <w:vertAlign w:val="subscript"/>
          </w:rPr>
          <w:delText>TERM</w:delText>
        </w:r>
        <w:r w:rsidDel="00A204EE">
          <w:delText xml:space="preserve"> = V</w:delText>
        </w:r>
        <w:r w:rsidRPr="00E112C6" w:rsidDel="00A204EE">
          <w:rPr>
            <w:vertAlign w:val="subscript"/>
          </w:rPr>
          <w:delText>TERM</w:delText>
        </w:r>
        <w:r w:rsidDel="00A204EE">
          <w:delText>{max}</w:delText>
        </w:r>
        <w:r w:rsidR="006425F0" w:rsidDel="00A204EE">
          <w:delText xml:space="preserve"> </w:delText>
        </w:r>
        <w:r w:rsidRPr="006425F0" w:rsidDel="00A204EE">
          <w:delText>3.465V</w:delText>
        </w:r>
        <w:bookmarkEnd w:id="1136"/>
        <w:bookmarkEnd w:id="1137"/>
        <w:r w:rsidDel="00A204EE">
          <w:delText>.</w:delText>
        </w:r>
      </w:del>
    </w:p>
    <w:p w:rsidR="00D87E47" w:rsidDel="00A204EE" w:rsidRDefault="00D87E47" w:rsidP="00001B1B">
      <w:pPr>
        <w:pStyle w:val="ListParagraph"/>
        <w:numPr>
          <w:ilvl w:val="0"/>
          <w:numId w:val="39"/>
        </w:numPr>
        <w:rPr>
          <w:del w:id="1138" w:author="WA-fc02" w:date="2013-01-28T10:44:00Z"/>
        </w:rPr>
      </w:pPr>
      <w:del w:id="1139" w:author="WA-fc02" w:date="2013-01-28T10:44:00Z">
        <w:r w:rsidDel="00A204EE">
          <w:delText xml:space="preserve">Repeat step </w:delText>
        </w:r>
        <w:r w:rsidR="00962948" w:rsidDel="00A204EE">
          <w:delText>7</w:delText>
        </w:r>
        <w:r w:rsidDel="00A204EE">
          <w:delText>.</w:delText>
        </w:r>
      </w:del>
    </w:p>
    <w:p w:rsidR="00D87E47" w:rsidDel="00A204EE" w:rsidRDefault="00D87E47" w:rsidP="00001B1B">
      <w:pPr>
        <w:pStyle w:val="ListParagraph"/>
        <w:numPr>
          <w:ilvl w:val="0"/>
          <w:numId w:val="39"/>
        </w:numPr>
        <w:rPr>
          <w:del w:id="1140" w:author="WA-fc02" w:date="2013-01-28T10:44:00Z"/>
        </w:rPr>
      </w:pPr>
      <w:del w:id="1141" w:author="WA-fc02" w:date="2013-01-28T10:44:00Z">
        <w:r w:rsidDel="00A204EE">
          <w:delText xml:space="preserve">Repeat steps 5 – 9 for </w:delText>
        </w:r>
        <w:r w:rsidR="004E491B" w:rsidDel="00A204EE">
          <w:delText xml:space="preserve">the highest supported </w:delText>
        </w:r>
        <w:r w:rsidR="004B50ED" w:rsidDel="00A204EE">
          <w:delText xml:space="preserve">MHL data bit rate in </w:delText>
        </w:r>
        <w:r w:rsidR="00C8136B" w:rsidDel="00A204EE">
          <w:delText>Normal Mode</w:delText>
        </w:r>
        <w:r w:rsidDel="00A204EE">
          <w:delText>.</w:delText>
        </w:r>
      </w:del>
    </w:p>
    <w:p w:rsidR="00D87E47" w:rsidDel="00A204EE" w:rsidRDefault="00D87E47" w:rsidP="00001B1B">
      <w:pPr>
        <w:pStyle w:val="ListParagraph"/>
        <w:numPr>
          <w:ilvl w:val="0"/>
          <w:numId w:val="39"/>
        </w:numPr>
        <w:rPr>
          <w:del w:id="1142" w:author="WA-fc02" w:date="2013-01-28T10:44:00Z"/>
        </w:rPr>
      </w:pPr>
      <w:del w:id="1143" w:author="WA-fc02" w:date="2013-01-28T10:44:00Z">
        <w:r w:rsidDel="00A204EE">
          <w:delText>If all recorded jitter values meet the MHL Clock Jitter spec, then PASS. Otherwise FAIL.</w:delText>
        </w:r>
      </w:del>
    </w:p>
    <w:p w:rsidR="00D87E47" w:rsidRDefault="00D87E47" w:rsidP="0083185B">
      <w:pPr>
        <w:pStyle w:val="TestHeading"/>
      </w:pPr>
      <w:bookmarkStart w:id="1144" w:name="_Toc275786659"/>
      <w:bookmarkStart w:id="1145" w:name="_Ref280004616"/>
      <w:bookmarkStart w:id="1146" w:name="_Toc290992068"/>
      <w:bookmarkStart w:id="1147" w:name="EDIT_20120711_005"/>
      <w:bookmarkStart w:id="1148" w:name="TESTINDEX_012"/>
      <w:r>
        <w:t>MHL Data Eye Diagram</w:t>
      </w:r>
      <w:bookmarkEnd w:id="1144"/>
      <w:bookmarkEnd w:id="1145"/>
      <w:bookmarkEnd w:id="1146"/>
      <w:r w:rsidR="00F9087C">
        <w:t xml:space="preserve"> in Normal Mode</w:t>
      </w:r>
      <w:bookmarkEnd w:id="1147"/>
    </w:p>
    <w:bookmarkEnd w:id="1148"/>
    <w:p w:rsidR="00CC18C2" w:rsidRPr="00CC18C2" w:rsidRDefault="00CC18C2" w:rsidP="00CC18C2">
      <w:pPr>
        <w:pStyle w:val="TestUsage"/>
      </w:pPr>
      <w:r>
        <w:t>Application:</w:t>
      </w:r>
      <w:r>
        <w:tab/>
        <w:t xml:space="preserve">Source  </w:t>
      </w:r>
    </w:p>
    <w:p w:rsidR="00D87E47" w:rsidRDefault="00D87E47" w:rsidP="005E4DD0">
      <w:pPr>
        <w:pStyle w:val="Heading5"/>
      </w:pPr>
      <w:bookmarkStart w:id="1149" w:name="_Toc275786660"/>
      <w:r>
        <w:t>Test Objective</w:t>
      </w:r>
      <w:bookmarkEnd w:id="1149"/>
    </w:p>
    <w:p w:rsidR="00D87E47" w:rsidRPr="00F10777" w:rsidRDefault="00D87E47" w:rsidP="00D87E47">
      <w:bookmarkStart w:id="1150" w:name="OLE_LINK12"/>
      <w:bookmarkStart w:id="1151" w:name="OLE_LINK13"/>
      <w:r>
        <w:t>This test confirms that the MHL Data output has signal quality that meets the eye opening required by the specification</w:t>
      </w:r>
      <w:r w:rsidR="00F9087C">
        <w:t xml:space="preserve"> in Normal Mode</w:t>
      </w:r>
      <w:r>
        <w:t>.</w:t>
      </w:r>
    </w:p>
    <w:bookmarkEnd w:id="1150"/>
    <w:bookmarkEnd w:id="1151"/>
    <w:p w:rsidR="00D87E47" w:rsidRDefault="00D87E47" w:rsidP="005E4DD0">
      <w:pPr>
        <w:pStyle w:val="Heading5"/>
      </w:pPr>
      <w:r>
        <w:t>References</w:t>
      </w:r>
    </w:p>
    <w:p w:rsidR="00D87E47" w:rsidRDefault="00D87E47" w:rsidP="00F9087C">
      <w:pPr>
        <w:contextualSpacing/>
      </w:pPr>
      <w:r>
        <w:t>[MHL] Figure 13-14 Differential Eye Diagram Mask at TP1</w:t>
      </w:r>
      <w:bookmarkEnd w:id="25"/>
    </w:p>
    <w:p w:rsidR="00D87E47" w:rsidRPr="00CC5684" w:rsidRDefault="00D87E47" w:rsidP="00F9087C">
      <w:pPr>
        <w:contextualSpacing/>
      </w:pPr>
      <w:r>
        <w:t>[MHL] Figure 13-15 MHL Data Jitter at TP1</w:t>
      </w:r>
      <w:bookmarkEnd w:id="26"/>
    </w:p>
    <w:p w:rsidR="00D87E47" w:rsidRDefault="00D87E47" w:rsidP="005E4DD0">
      <w:pPr>
        <w:pStyle w:val="Heading5"/>
      </w:pPr>
      <w:bookmarkStart w:id="1152" w:name="_Toc275786662"/>
      <w:r>
        <w:t>Required Test Equipment</w:t>
      </w:r>
      <w:bookmarkEnd w:id="1152"/>
    </w:p>
    <w:bookmarkStart w:id="1153" w:name="_Toc275786663"/>
    <w:p w:rsidR="00D87E47" w:rsidDel="001D54F7" w:rsidRDefault="00D21FFE" w:rsidP="00714FCC">
      <w:pPr>
        <w:contextualSpacing/>
        <w:rPr>
          <w:del w:id="1154" w:author="WA-fc02" w:date="2013-01-28T10:47:00Z"/>
        </w:rPr>
      </w:pPr>
      <w:del w:id="1155" w:author="WA-fc02" w:date="2013-01-28T10:47:00Z">
        <w:r w:rsidDel="001D54F7">
          <w:fldChar w:fldCharType="begin"/>
        </w:r>
        <w:r w:rsidR="00935B79" w:rsidDel="001D54F7">
          <w:delInstrText xml:space="preserve"> REF TE_Digital_Oscilloscope \h </w:delInstrText>
        </w:r>
        <w:r w:rsidDel="001D54F7">
          <w:fldChar w:fldCharType="separate"/>
        </w:r>
        <w:r w:rsidR="00795A18" w:rsidDel="001D54F7">
          <w:delText>High-bandwidth Digital Oscilloscope</w:delText>
        </w:r>
        <w:r w:rsidDel="001D54F7">
          <w:fldChar w:fldCharType="end"/>
        </w:r>
        <w:r w:rsidR="00D87E47" w:rsidDel="001D54F7">
          <w:delText xml:space="preserve"> </w:delText>
        </w:r>
      </w:del>
    </w:p>
    <w:p w:rsidR="00C85752" w:rsidDel="001D54F7" w:rsidRDefault="00D21FFE" w:rsidP="00714FCC">
      <w:pPr>
        <w:contextualSpacing/>
        <w:rPr>
          <w:del w:id="1156" w:author="WA-fc02" w:date="2013-01-28T10:47:00Z"/>
        </w:rPr>
      </w:pPr>
      <w:del w:id="1157" w:author="WA-fc02" w:date="2013-01-28T10:47:00Z">
        <w:r w:rsidDel="001D54F7">
          <w:fldChar w:fldCharType="begin"/>
        </w:r>
        <w:r w:rsidR="00C85752" w:rsidDel="001D54F7">
          <w:delInstrText xml:space="preserve"> REF TE_Differential_Probe \h </w:delInstrText>
        </w:r>
        <w:r w:rsidDel="001D54F7">
          <w:fldChar w:fldCharType="separate"/>
        </w:r>
        <w:r w:rsidR="00795A18" w:rsidDel="001D54F7">
          <w:delText>High-Bandwidth Probe</w:delText>
        </w:r>
        <w:r w:rsidDel="001D54F7">
          <w:fldChar w:fldCharType="end"/>
        </w:r>
        <w:r w:rsidR="00C85752" w:rsidDel="001D54F7">
          <w:delText xml:space="preserve"> </w:delText>
        </w:r>
      </w:del>
    </w:p>
    <w:p w:rsidR="00D87E47" w:rsidDel="001D54F7" w:rsidRDefault="00D21FFE" w:rsidP="00714FCC">
      <w:pPr>
        <w:contextualSpacing/>
        <w:rPr>
          <w:del w:id="1158" w:author="WA-fc02" w:date="2013-01-28T10:47:00Z"/>
        </w:rPr>
      </w:pPr>
      <w:del w:id="1159" w:author="WA-fc02" w:date="2013-01-28T10:47:00Z">
        <w:r w:rsidDel="001D54F7">
          <w:fldChar w:fldCharType="begin"/>
        </w:r>
        <w:r w:rsidR="00E63714" w:rsidDel="001D54F7">
          <w:delInstrText xml:space="preserve"> REF TE_Jitter_and_Eye_Analyzer \h </w:delInstrText>
        </w:r>
        <w:r w:rsidDel="001D54F7">
          <w:fldChar w:fldCharType="separate"/>
        </w:r>
        <w:r w:rsidR="00795A18" w:rsidDel="001D54F7">
          <w:delText>Jitter and Eye Analyzer</w:delText>
        </w:r>
        <w:r w:rsidDel="001D54F7">
          <w:fldChar w:fldCharType="end"/>
        </w:r>
        <w:r w:rsidR="00D87E47" w:rsidDel="001D54F7">
          <w:delText xml:space="preserve"> </w:delText>
        </w:r>
      </w:del>
    </w:p>
    <w:p w:rsidR="00D87E47" w:rsidDel="001D54F7" w:rsidRDefault="003D1D9A" w:rsidP="00714FCC">
      <w:pPr>
        <w:contextualSpacing/>
        <w:rPr>
          <w:del w:id="1160" w:author="WA-fc02" w:date="2013-01-28T10:47:00Z"/>
        </w:rPr>
      </w:pPr>
      <w:del w:id="1161" w:author="WA-fc02" w:date="2013-01-28T10:47:00Z">
        <w:r w:rsidDel="001D54F7">
          <w:delText>CBUS Sink Board</w:delText>
        </w:r>
      </w:del>
    </w:p>
    <w:p w:rsidR="00D87E47" w:rsidDel="001D54F7" w:rsidRDefault="00E246C9" w:rsidP="00714FCC">
      <w:pPr>
        <w:contextualSpacing/>
        <w:rPr>
          <w:del w:id="1162" w:author="WA-fc02" w:date="2013-01-28T10:47:00Z"/>
        </w:rPr>
      </w:pPr>
      <w:del w:id="1163" w:author="WA-fc02" w:date="2013-01-28T10:23:00Z">
        <w:r w:rsidDel="0013523E">
          <w:delText>Source TPA-P-WT</w:delText>
        </w:r>
      </w:del>
      <w:del w:id="1164" w:author="WA-fc02" w:date="2013-01-28T10:47:00Z">
        <w:r w:rsidR="00D87E47" w:rsidDel="001D54F7">
          <w:delText xml:space="preserve"> </w:delText>
        </w:r>
      </w:del>
    </w:p>
    <w:p w:rsidR="00D87E47" w:rsidDel="001D54F7" w:rsidRDefault="00D21FFE" w:rsidP="00714FCC">
      <w:pPr>
        <w:contextualSpacing/>
        <w:rPr>
          <w:del w:id="1165" w:author="WA-fc02" w:date="2013-01-28T10:47:00Z"/>
        </w:rPr>
      </w:pPr>
      <w:del w:id="1166" w:author="WA-fc02" w:date="2013-01-28T10:47:00Z">
        <w:r w:rsidDel="001D54F7">
          <w:fldChar w:fldCharType="begin"/>
        </w:r>
        <w:r w:rsidR="00D87E47" w:rsidDel="001D54F7">
          <w:delInstrText xml:space="preserve"> REF TE_TPA_Power_Supply \h </w:delInstrText>
        </w:r>
        <w:r w:rsidDel="001D54F7">
          <w:fldChar w:fldCharType="separate"/>
        </w:r>
        <w:r w:rsidR="00795A18" w:rsidDel="001D54F7">
          <w:delText>DC Power Supply</w:delText>
        </w:r>
        <w:r w:rsidDel="001D54F7">
          <w:fldChar w:fldCharType="end"/>
        </w:r>
      </w:del>
    </w:p>
    <w:bookmarkEnd w:id="27"/>
    <w:p w:rsidR="00D87E47" w:rsidRDefault="003A6EF6" w:rsidP="003A6EF6">
      <w:pPr>
        <w:pStyle w:val="RequiredMethodologyHeading"/>
        <w:rPr>
          <w:ins w:id="1167" w:author="WA-fc02" w:date="2013-01-28T10:47:00Z"/>
        </w:rPr>
      </w:pPr>
      <w:r>
        <w:t>Required Methodology</w:t>
      </w:r>
      <w:bookmarkEnd w:id="1153"/>
    </w:p>
    <w:p w:rsidR="001D54F7" w:rsidRPr="001D54F7" w:rsidRDefault="001D54F7" w:rsidP="001D54F7">
      <w:pPr>
        <w:rPr>
          <w:lang w:eastAsia="ja-JP"/>
        </w:rPr>
      </w:pPr>
      <w:bookmarkStart w:id="1168" w:name="EDIT_20130128_013"/>
      <w:commentRangeStart w:id="1169"/>
      <w:ins w:id="1170" w:author="WA-fc02" w:date="2013-01-28T10:47:00Z">
        <w:r>
          <w:rPr>
            <w:lang w:eastAsia="ja-JP"/>
          </w:rPr>
          <w:t xml:space="preserve">This test is replaced by test </w:t>
        </w:r>
      </w:ins>
      <w:ins w:id="1171" w:author="WA-fc02" w:date="2013-01-28T11:00:00Z">
        <w:r w:rsidR="002C5399">
          <w:rPr>
            <w:lang w:eastAsia="ja-JP"/>
          </w:rPr>
          <w:fldChar w:fldCharType="begin"/>
        </w:r>
        <w:r w:rsidR="002C5399">
          <w:rPr>
            <w:lang w:eastAsia="ja-JP"/>
          </w:rPr>
          <w:instrText xml:space="preserve"> REF _Ref345426185 \w \h </w:instrText>
        </w:r>
      </w:ins>
      <w:r w:rsidR="002C5399">
        <w:rPr>
          <w:lang w:eastAsia="ja-JP"/>
        </w:rPr>
      </w:r>
      <w:r w:rsidR="002C5399">
        <w:rPr>
          <w:lang w:eastAsia="ja-JP"/>
        </w:rPr>
        <w:fldChar w:fldCharType="separate"/>
      </w:r>
      <w:r w:rsidR="00C763A4">
        <w:rPr>
          <w:lang w:eastAsia="ja-JP"/>
        </w:rPr>
        <w:t>3.1.1.18</w:t>
      </w:r>
      <w:ins w:id="1172" w:author="WA-fc02" w:date="2013-01-28T11:00:00Z">
        <w:r w:rsidR="002C5399">
          <w:rPr>
            <w:lang w:eastAsia="ja-JP"/>
          </w:rPr>
          <w:fldChar w:fldCharType="end"/>
        </w:r>
      </w:ins>
      <w:ins w:id="1173" w:author="WA-fc02" w:date="2013-01-28T10:47:00Z">
        <w:r>
          <w:rPr>
            <w:lang w:eastAsia="ja-JP"/>
          </w:rPr>
          <w:t>.</w:t>
        </w:r>
      </w:ins>
      <w:bookmarkEnd w:id="1168"/>
      <w:commentRangeEnd w:id="1169"/>
      <w:r>
        <w:rPr>
          <w:rStyle w:val="CommentReference"/>
          <w:rFonts w:ascii="Book Antiqua" w:eastAsia="Times New Roman" w:hAnsi="Book Antiqua" w:cs="Arial"/>
        </w:rPr>
        <w:commentReference w:id="1169"/>
      </w:r>
    </w:p>
    <w:p w:rsidR="00641482" w:rsidDel="001D54F7" w:rsidRDefault="00641482" w:rsidP="00641482">
      <w:pPr>
        <w:pStyle w:val="ListParagraph"/>
        <w:numPr>
          <w:ilvl w:val="0"/>
          <w:numId w:val="40"/>
        </w:numPr>
        <w:rPr>
          <w:del w:id="1174" w:author="WA-fc02" w:date="2013-01-28T10:47:00Z"/>
        </w:rPr>
      </w:pPr>
      <w:del w:id="1175" w:author="WA-fc02" w:date="2013-01-28T10:47:00Z">
        <w:r w:rsidDel="001D54F7">
          <w:delText xml:space="preserve">Connect the equipment as shown in </w:delText>
        </w:r>
        <w:r w:rsidDel="001D54F7">
          <w:fldChar w:fldCharType="begin"/>
        </w:r>
        <w:r w:rsidDel="001D54F7">
          <w:delInstrText xml:space="preserve"> REF _Ref276999242 \h </w:delInstrText>
        </w:r>
        <w:r w:rsidDel="001D54F7">
          <w:fldChar w:fldCharType="separate"/>
        </w:r>
        <w:r w:rsidR="00795A18" w:rsidDel="001D54F7">
          <w:delText xml:space="preserve">Figure </w:delText>
        </w:r>
        <w:r w:rsidR="00795A18" w:rsidDel="001D54F7">
          <w:rPr>
            <w:noProof/>
          </w:rPr>
          <w:delText>27</w:delText>
        </w:r>
        <w:r w:rsidDel="001D54F7">
          <w:fldChar w:fldCharType="end"/>
        </w:r>
        <w:r w:rsidDel="001D54F7">
          <w:delText>.</w:delText>
        </w:r>
      </w:del>
    </w:p>
    <w:p w:rsidR="00641482" w:rsidDel="001D54F7" w:rsidRDefault="00641482" w:rsidP="00641482">
      <w:pPr>
        <w:pStyle w:val="ListParagraph"/>
        <w:numPr>
          <w:ilvl w:val="0"/>
          <w:numId w:val="40"/>
        </w:numPr>
        <w:rPr>
          <w:del w:id="1176" w:author="WA-fc02" w:date="2013-01-28T10:47:00Z"/>
        </w:rPr>
      </w:pPr>
      <w:del w:id="1177" w:author="WA-fc02" w:date="2013-01-28T10:47:00Z">
        <w:r w:rsidDel="001D54F7">
          <w:delText xml:space="preserve">Turn on the </w:delText>
        </w:r>
        <w:r w:rsidDel="001D54F7">
          <w:fldChar w:fldCharType="begin"/>
        </w:r>
        <w:r w:rsidDel="001D54F7">
          <w:delInstrText xml:space="preserve"> REF TE_TPA_Power_Supply \h </w:delInstrText>
        </w:r>
        <w:r w:rsidDel="001D54F7">
          <w:fldChar w:fldCharType="separate"/>
        </w:r>
        <w:r w:rsidR="00795A18" w:rsidDel="001D54F7">
          <w:delText>DC Power Supply</w:delText>
        </w:r>
        <w:r w:rsidDel="001D54F7">
          <w:fldChar w:fldCharType="end"/>
        </w:r>
        <w:r w:rsidDel="001D54F7">
          <w:delText>.</w:delText>
        </w:r>
      </w:del>
    </w:p>
    <w:p w:rsidR="00641482" w:rsidDel="001D54F7" w:rsidRDefault="00641482" w:rsidP="00641482">
      <w:pPr>
        <w:pStyle w:val="ListParagraph"/>
        <w:numPr>
          <w:ilvl w:val="0"/>
          <w:numId w:val="40"/>
        </w:numPr>
        <w:rPr>
          <w:del w:id="1178" w:author="WA-fc02" w:date="2013-01-28T10:47:00Z"/>
        </w:rPr>
      </w:pPr>
      <w:del w:id="1179" w:author="WA-fc02" w:date="2013-01-28T10:47:00Z">
        <w:r w:rsidDel="001D54F7">
          <w:delText>Turn on the DUT and enable MHL output signal through Device Discovery and CBUS Information Exchange with the CBUS Sink Board.</w:delText>
        </w:r>
      </w:del>
    </w:p>
    <w:p w:rsidR="00641482" w:rsidDel="001D54F7" w:rsidRDefault="00641482" w:rsidP="00641482">
      <w:pPr>
        <w:pStyle w:val="ListParagraph"/>
        <w:numPr>
          <w:ilvl w:val="0"/>
          <w:numId w:val="40"/>
        </w:numPr>
        <w:rPr>
          <w:del w:id="1180" w:author="WA-fc02" w:date="2013-01-28T10:47:00Z"/>
        </w:rPr>
      </w:pPr>
      <w:del w:id="1181" w:author="WA-fc02" w:date="2013-01-28T10:47:00Z">
        <w:r w:rsidDel="001D54F7">
          <w:delText xml:space="preserve">Set the DUT so that the DUT outputs MHL </w:delText>
        </w:r>
        <w:r w:rsidRPr="006425F0" w:rsidDel="001D54F7">
          <w:delText>Gray Ramp</w:delText>
        </w:r>
        <w:r w:rsidDel="001D54F7">
          <w:delText xml:space="preserve"> data streams in the lowest supported MHL data bit rate</w:delText>
        </w:r>
        <w:r w:rsidR="00F9087C" w:rsidDel="001D54F7">
          <w:delText xml:space="preserve"> in Normal Mode</w:delText>
        </w:r>
        <w:r w:rsidDel="001D54F7">
          <w:delText>.</w:delText>
        </w:r>
      </w:del>
    </w:p>
    <w:p w:rsidR="00641482" w:rsidDel="001D54F7" w:rsidRDefault="00641482" w:rsidP="00641482">
      <w:pPr>
        <w:pStyle w:val="ListParagraph"/>
        <w:numPr>
          <w:ilvl w:val="0"/>
          <w:numId w:val="40"/>
        </w:numPr>
        <w:rPr>
          <w:del w:id="1182" w:author="WA-fc02" w:date="2013-01-28T10:47:00Z"/>
        </w:rPr>
      </w:pPr>
      <w:del w:id="1183" w:author="WA-fc02" w:date="2013-01-28T10:47:00Z">
        <w:r w:rsidDel="001D54F7">
          <w:delText>Set V</w:delText>
        </w:r>
        <w:r w:rsidDel="001D54F7">
          <w:rPr>
            <w:vertAlign w:val="subscript"/>
          </w:rPr>
          <w:delText>TERM</w:delText>
        </w:r>
        <w:r w:rsidDel="001D54F7">
          <w:delText xml:space="preserve"> = V</w:delText>
        </w:r>
        <w:r w:rsidRPr="00E112C6" w:rsidDel="001D54F7">
          <w:rPr>
            <w:vertAlign w:val="subscript"/>
          </w:rPr>
          <w:delText>TERM</w:delText>
        </w:r>
        <w:r w:rsidDel="001D54F7">
          <w:delText xml:space="preserve">{min} </w:delText>
        </w:r>
        <w:r w:rsidRPr="006425F0" w:rsidDel="001D54F7">
          <w:delText>3.135V</w:delText>
        </w:r>
        <w:r w:rsidDel="001D54F7">
          <w:delText xml:space="preserve">. </w:delText>
        </w:r>
      </w:del>
    </w:p>
    <w:p w:rsidR="00641482" w:rsidDel="001D54F7" w:rsidRDefault="00641482" w:rsidP="00641482">
      <w:pPr>
        <w:pStyle w:val="ListParagraph"/>
        <w:numPr>
          <w:ilvl w:val="0"/>
          <w:numId w:val="40"/>
        </w:numPr>
        <w:rPr>
          <w:del w:id="1184" w:author="WA-fc02" w:date="2013-01-28T10:47:00Z"/>
        </w:rPr>
      </w:pPr>
      <w:del w:id="1185" w:author="WA-fc02" w:date="2013-01-28T10:47:00Z">
        <w:r w:rsidDel="001D54F7">
          <w:delText xml:space="preserve">Probe the measurement points as shown in </w:delText>
        </w:r>
        <w:r w:rsidDel="001D54F7">
          <w:fldChar w:fldCharType="begin"/>
        </w:r>
        <w:r w:rsidDel="001D54F7">
          <w:delInstrText xml:space="preserve"> REF _Ref276999242 \h </w:delInstrText>
        </w:r>
        <w:r w:rsidDel="001D54F7">
          <w:fldChar w:fldCharType="separate"/>
        </w:r>
        <w:r w:rsidR="00795A18" w:rsidDel="001D54F7">
          <w:delText xml:space="preserve">Figure </w:delText>
        </w:r>
        <w:r w:rsidR="00795A18" w:rsidDel="001D54F7">
          <w:rPr>
            <w:noProof/>
          </w:rPr>
          <w:delText>27</w:delText>
        </w:r>
        <w:r w:rsidDel="001D54F7">
          <w:fldChar w:fldCharType="end"/>
        </w:r>
        <w:r w:rsidDel="001D54F7">
          <w:delText>.</w:delText>
        </w:r>
      </w:del>
    </w:p>
    <w:p w:rsidR="00641482" w:rsidDel="001D54F7" w:rsidRDefault="00641482" w:rsidP="00641482">
      <w:pPr>
        <w:pStyle w:val="ListParagraph"/>
        <w:numPr>
          <w:ilvl w:val="0"/>
          <w:numId w:val="40"/>
        </w:numPr>
        <w:rPr>
          <w:del w:id="1186" w:author="WA-fc02" w:date="2013-01-28T10:47:00Z"/>
        </w:rPr>
      </w:pPr>
      <w:del w:id="1187" w:author="WA-fc02" w:date="2013-01-28T10:47:00Z">
        <w:r w:rsidDel="001D54F7">
          <w:delText>Measure and record MHL Data eye diagram with common mode clock signal as the trigger using the following oscilloscope software setup.</w:delText>
        </w:r>
      </w:del>
    </w:p>
    <w:p w:rsidR="00641482" w:rsidDel="001D54F7" w:rsidRDefault="00641482" w:rsidP="00641482">
      <w:pPr>
        <w:pStyle w:val="ListParagraph"/>
        <w:numPr>
          <w:ilvl w:val="1"/>
          <w:numId w:val="40"/>
        </w:numPr>
        <w:rPr>
          <w:del w:id="1188" w:author="WA-fc02" w:date="2013-01-28T10:47:00Z"/>
        </w:rPr>
      </w:pPr>
      <w:del w:id="1189" w:author="WA-fc02" w:date="2013-01-28T10:47:00Z">
        <w:r w:rsidDel="001D54F7">
          <w:delText>Sampling rate &gt;= 20Gs/sec</w:delText>
        </w:r>
      </w:del>
    </w:p>
    <w:p w:rsidR="00641482" w:rsidDel="001D54F7" w:rsidRDefault="00641482" w:rsidP="00641482">
      <w:pPr>
        <w:pStyle w:val="ListParagraph"/>
        <w:numPr>
          <w:ilvl w:val="1"/>
          <w:numId w:val="40"/>
        </w:numPr>
        <w:rPr>
          <w:del w:id="1190" w:author="WA-fc02" w:date="2013-01-28T10:47:00Z"/>
        </w:rPr>
      </w:pPr>
      <w:del w:id="1191" w:author="WA-fc02" w:date="2013-01-28T10:47:00Z">
        <w:r w:rsidDel="001D54F7">
          <w:delText>Sampling length &gt;= 0.5msec</w:delText>
        </w:r>
      </w:del>
    </w:p>
    <w:p w:rsidR="00641482" w:rsidDel="001D54F7" w:rsidRDefault="00641482" w:rsidP="00641482">
      <w:pPr>
        <w:pStyle w:val="ListParagraph"/>
        <w:numPr>
          <w:ilvl w:val="1"/>
          <w:numId w:val="40"/>
        </w:numPr>
        <w:rPr>
          <w:del w:id="1192" w:author="WA-fc02" w:date="2013-01-28T10:47:00Z"/>
        </w:rPr>
      </w:pPr>
      <w:del w:id="1193" w:author="WA-fc02" w:date="2013-01-28T10:47:00Z">
        <w:r w:rsidDel="001D54F7">
          <w:delText>Low pass filtering for the MHL Clock signal: f</w:delText>
        </w:r>
        <w:r w:rsidRPr="00C50A11" w:rsidDel="001D54F7">
          <w:rPr>
            <w:vertAlign w:val="subscript"/>
          </w:rPr>
          <w:delText>3dB</w:delText>
        </w:r>
        <w:r w:rsidDel="001D54F7">
          <w:delText xml:space="preserve"> = </w:delText>
        </w:r>
        <w:bookmarkStart w:id="1194" w:name="EDIT_20120312_005"/>
        <w:r w:rsidDel="001D54F7">
          <w:delText>500MHz</w:delText>
        </w:r>
        <w:bookmarkEnd w:id="1194"/>
      </w:del>
    </w:p>
    <w:p w:rsidR="00641482" w:rsidDel="001D54F7" w:rsidRDefault="00641482" w:rsidP="00641482">
      <w:pPr>
        <w:pStyle w:val="ListParagraph"/>
        <w:numPr>
          <w:ilvl w:val="1"/>
          <w:numId w:val="40"/>
        </w:numPr>
        <w:rPr>
          <w:del w:id="1195" w:author="WA-fc02" w:date="2013-01-28T10:47:00Z"/>
        </w:rPr>
      </w:pPr>
      <w:del w:id="1196" w:author="WA-fc02" w:date="2013-01-28T10:47:00Z">
        <w:r w:rsidDel="001D54F7">
          <w:delText>Software CRU for the MHL Clock signal: 1</w:delText>
        </w:r>
        <w:r w:rsidRPr="00C50A11" w:rsidDel="001D54F7">
          <w:rPr>
            <w:vertAlign w:val="superscript"/>
          </w:rPr>
          <w:delText>st</w:delText>
        </w:r>
        <w:r w:rsidDel="001D54F7">
          <w:delText xml:space="preserve"> order, 3dB Bandwidth = 4MHz</w:delText>
        </w:r>
      </w:del>
    </w:p>
    <w:p w:rsidR="00641482" w:rsidDel="001D54F7" w:rsidRDefault="00641482" w:rsidP="00641482">
      <w:pPr>
        <w:pStyle w:val="ListParagraph"/>
        <w:numPr>
          <w:ilvl w:val="1"/>
          <w:numId w:val="40"/>
        </w:numPr>
        <w:rPr>
          <w:del w:id="1197" w:author="WA-fc02" w:date="2013-01-28T10:47:00Z"/>
        </w:rPr>
      </w:pPr>
      <w:del w:id="1198" w:author="WA-fc02" w:date="2013-01-28T10:47:00Z">
        <w:r w:rsidDel="001D54F7">
          <w:delText>Histogram Window Vertical Width = 5mV</w:delText>
        </w:r>
      </w:del>
    </w:p>
    <w:p w:rsidR="00641482" w:rsidDel="001D54F7" w:rsidRDefault="00641482" w:rsidP="00641482">
      <w:pPr>
        <w:pStyle w:val="ListParagraph"/>
        <w:numPr>
          <w:ilvl w:val="0"/>
          <w:numId w:val="40"/>
        </w:numPr>
        <w:rPr>
          <w:del w:id="1199" w:author="WA-fc02" w:date="2013-01-28T10:47:00Z"/>
        </w:rPr>
      </w:pPr>
      <w:del w:id="1200" w:author="WA-fc02" w:date="2013-01-28T10:47:00Z">
        <w:r w:rsidDel="001D54F7">
          <w:delText>Set V</w:delText>
        </w:r>
        <w:r w:rsidDel="001D54F7">
          <w:rPr>
            <w:vertAlign w:val="subscript"/>
          </w:rPr>
          <w:delText>TERM</w:delText>
        </w:r>
        <w:r w:rsidDel="001D54F7">
          <w:delText xml:space="preserve"> = V</w:delText>
        </w:r>
        <w:r w:rsidRPr="00E112C6" w:rsidDel="001D54F7">
          <w:rPr>
            <w:vertAlign w:val="subscript"/>
          </w:rPr>
          <w:delText>TERM</w:delText>
        </w:r>
        <w:r w:rsidDel="001D54F7">
          <w:delText xml:space="preserve">{max} </w:delText>
        </w:r>
        <w:r w:rsidRPr="006425F0" w:rsidDel="001D54F7">
          <w:delText>3.465V</w:delText>
        </w:r>
        <w:r w:rsidDel="001D54F7">
          <w:delText>.</w:delText>
        </w:r>
      </w:del>
    </w:p>
    <w:p w:rsidR="00641482" w:rsidDel="001D54F7" w:rsidRDefault="00641482" w:rsidP="00641482">
      <w:pPr>
        <w:pStyle w:val="ListParagraph"/>
        <w:numPr>
          <w:ilvl w:val="0"/>
          <w:numId w:val="40"/>
        </w:numPr>
        <w:rPr>
          <w:del w:id="1201" w:author="WA-fc02" w:date="2013-01-28T10:47:00Z"/>
        </w:rPr>
      </w:pPr>
      <w:del w:id="1202" w:author="WA-fc02" w:date="2013-01-28T10:47:00Z">
        <w:r w:rsidDel="001D54F7">
          <w:delText>Repeat step 7.</w:delText>
        </w:r>
      </w:del>
    </w:p>
    <w:p w:rsidR="00641482" w:rsidDel="001D54F7" w:rsidRDefault="00641482" w:rsidP="00641482">
      <w:pPr>
        <w:pStyle w:val="ListParagraph"/>
        <w:numPr>
          <w:ilvl w:val="0"/>
          <w:numId w:val="40"/>
        </w:numPr>
        <w:rPr>
          <w:del w:id="1203" w:author="WA-fc02" w:date="2013-01-28T10:47:00Z"/>
        </w:rPr>
      </w:pPr>
      <w:del w:id="1204" w:author="WA-fc02" w:date="2013-01-28T10:47:00Z">
        <w:r w:rsidDel="001D54F7">
          <w:delText xml:space="preserve">Repeat steps 5 – 9 for the highest supported MHL data bit rate in </w:delText>
        </w:r>
        <w:r w:rsidR="00F9087C" w:rsidDel="001D54F7">
          <w:delText>Normal Mode</w:delText>
        </w:r>
        <w:r w:rsidDel="001D54F7">
          <w:delText>.</w:delText>
        </w:r>
      </w:del>
    </w:p>
    <w:p w:rsidR="00641482" w:rsidRPr="00F10777" w:rsidDel="001D54F7" w:rsidRDefault="00641482" w:rsidP="00641482">
      <w:pPr>
        <w:pStyle w:val="ListParagraph"/>
        <w:numPr>
          <w:ilvl w:val="0"/>
          <w:numId w:val="40"/>
        </w:numPr>
        <w:rPr>
          <w:del w:id="1205" w:author="WA-fc02" w:date="2013-01-28T10:47:00Z"/>
        </w:rPr>
      </w:pPr>
      <w:del w:id="1206" w:author="WA-fc02" w:date="2013-01-28T10:47:00Z">
        <w:r w:rsidDel="001D54F7">
          <w:delText>If all recorded Data Eye diagrams meet the MHL Data Eye diagram spec, then PASS. Otherwise FAIL.</w:delText>
        </w:r>
      </w:del>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76"/>
      </w:tblGrid>
      <w:tr w:rsidR="00D87E47" w:rsidDel="001D54F7" w:rsidTr="00AE4557">
        <w:trPr>
          <w:del w:id="1207" w:author="WA-fc02" w:date="2013-01-28T10:47:00Z"/>
        </w:trPr>
        <w:tc>
          <w:tcPr>
            <w:tcW w:w="9576" w:type="dxa"/>
            <w:shd w:val="clear" w:color="auto" w:fill="F2F2F2" w:themeFill="background1" w:themeFillShade="F2"/>
          </w:tcPr>
          <w:p w:rsidR="00D87E47" w:rsidDel="001D54F7" w:rsidRDefault="00641482" w:rsidP="005E0628">
            <w:pPr>
              <w:jc w:val="center"/>
              <w:rPr>
                <w:del w:id="1208" w:author="WA-fc02" w:date="2013-01-28T10:47:00Z"/>
              </w:rPr>
            </w:pPr>
            <w:del w:id="1209" w:author="WA-fc02" w:date="2013-01-28T10:47:00Z">
              <w:r w:rsidDel="001D54F7">
                <w:object w:dxaOrig="9837" w:dyaOrig="6390">
                  <v:shape id="_x0000_i1049" type="#_x0000_t75" style="width:304.7pt;height:199.3pt" o:ole="">
                    <v:imagedata r:id="rId67" o:title=""/>
                  </v:shape>
                  <o:OLEObject Type="Embed" ProgID="Visio.Drawing.11" ShapeID="_x0000_i1049" DrawAspect="Content" ObjectID="_1422185896" r:id="rId68"/>
                </w:object>
              </w:r>
            </w:del>
          </w:p>
        </w:tc>
      </w:tr>
    </w:tbl>
    <w:p w:rsidR="00D87E47" w:rsidDel="001D54F7" w:rsidRDefault="008A7CCD" w:rsidP="008A7CCD">
      <w:pPr>
        <w:pStyle w:val="Caption-Figure"/>
        <w:rPr>
          <w:del w:id="1210" w:author="WA-fc02" w:date="2013-01-28T10:47:00Z"/>
        </w:rPr>
      </w:pPr>
      <w:bookmarkStart w:id="1211" w:name="_Ref276999242"/>
      <w:bookmarkStart w:id="1212" w:name="_Toc277006595"/>
      <w:del w:id="1213" w:author="WA-fc02" w:date="2013-01-28T10:47:00Z">
        <w:r w:rsidDel="001D54F7">
          <w:delText>Figure</w:delText>
        </w:r>
        <w:r w:rsidR="00D87E47" w:rsidDel="001D54F7">
          <w:delText xml:space="preserve"> </w:delText>
        </w:r>
        <w:r w:rsidR="0020636F" w:rsidDel="001D54F7">
          <w:fldChar w:fldCharType="begin"/>
        </w:r>
        <w:r w:rsidR="0020636F" w:rsidDel="001D54F7">
          <w:delInstrText xml:space="preserve"> SEQ Figure \* ARABIC </w:delInstrText>
        </w:r>
        <w:r w:rsidR="0020636F" w:rsidDel="001D54F7">
          <w:fldChar w:fldCharType="separate"/>
        </w:r>
        <w:r w:rsidR="00795A18" w:rsidDel="001D54F7">
          <w:rPr>
            <w:noProof/>
          </w:rPr>
          <w:delText>27</w:delText>
        </w:r>
        <w:r w:rsidR="0020636F" w:rsidDel="001D54F7">
          <w:rPr>
            <w:noProof/>
          </w:rPr>
          <w:fldChar w:fldCharType="end"/>
        </w:r>
        <w:bookmarkEnd w:id="1211"/>
        <w:r w:rsidR="00D87E47" w:rsidDel="001D54F7">
          <w:delText>. Source – MHL Data Eye Diagram Test Setup</w:delText>
        </w:r>
        <w:bookmarkEnd w:id="1212"/>
      </w:del>
    </w:p>
    <w:p w:rsidR="00D87E47" w:rsidRDefault="00D87E47" w:rsidP="0083185B">
      <w:pPr>
        <w:pStyle w:val="TestHeading"/>
      </w:pPr>
      <w:bookmarkStart w:id="1214" w:name="_Toc275786665"/>
      <w:bookmarkStart w:id="1215" w:name="_Toc290992069"/>
      <w:bookmarkStart w:id="1216" w:name="TESTINDEX_013"/>
      <w:r>
        <w:t>RxSense</w:t>
      </w:r>
      <w:r w:rsidRPr="00712A3B">
        <w:t xml:space="preserve"> Impedance</w:t>
      </w:r>
      <w:bookmarkEnd w:id="1214"/>
      <w:bookmarkEnd w:id="1215"/>
      <w:r w:rsidRPr="00712A3B">
        <w:t xml:space="preserve"> </w:t>
      </w:r>
    </w:p>
    <w:bookmarkEnd w:id="1216"/>
    <w:p w:rsidR="00CC18C2" w:rsidRPr="00CC18C2" w:rsidRDefault="00CC18C2" w:rsidP="00CC18C2">
      <w:pPr>
        <w:pStyle w:val="TestUsage"/>
      </w:pPr>
      <w:r>
        <w:t>Application:</w:t>
      </w:r>
      <w:r>
        <w:tab/>
        <w:t xml:space="preserve">Source  </w:t>
      </w:r>
    </w:p>
    <w:p w:rsidR="00D87E47" w:rsidRDefault="00D87E47" w:rsidP="005E4DD0">
      <w:pPr>
        <w:pStyle w:val="Heading5"/>
      </w:pPr>
      <w:bookmarkStart w:id="1217" w:name="_Toc275786666"/>
      <w:r>
        <w:t>Test Objective</w:t>
      </w:r>
      <w:bookmarkEnd w:id="1217"/>
    </w:p>
    <w:p w:rsidR="00D87E47" w:rsidRPr="00F10777" w:rsidRDefault="00D87E47" w:rsidP="00D87E47">
      <w:r>
        <w:t>This test confirms that the Source recognizes, and responds correctly to, the allowed ranges of Sink RxSense impedance as defined in the specification.</w:t>
      </w:r>
    </w:p>
    <w:p w:rsidR="00D87E47" w:rsidRDefault="00D87E47" w:rsidP="005E4DD0">
      <w:pPr>
        <w:pStyle w:val="Heading5"/>
      </w:pPr>
      <w:r>
        <w:t>References</w:t>
      </w:r>
    </w:p>
    <w:p w:rsidR="00D87E47" w:rsidRDefault="00D87E47" w:rsidP="00A31498">
      <w:pPr>
        <w:contextualSpacing/>
      </w:pPr>
      <w:r>
        <w:t>[MHL] Table 13-9 Sink Device Impedance Characteristics at TP2</w:t>
      </w:r>
      <w:r w:rsidR="00A31498">
        <w:t>:</w:t>
      </w:r>
      <w:r w:rsidR="00804A1D" w:rsidRPr="00804A1D">
        <w:t xml:space="preserve"> </w:t>
      </w:r>
      <w:bookmarkEnd w:id="28"/>
    </w:p>
    <w:p w:rsidR="00D87E47" w:rsidRPr="006425F0" w:rsidRDefault="00D87E47" w:rsidP="00A31498">
      <w:pPr>
        <w:ind w:firstLine="720"/>
        <w:contextualSpacing/>
      </w:pPr>
      <w:r w:rsidRPr="006425F0">
        <w:t>RxSense Active: Z</w:t>
      </w:r>
      <w:r w:rsidR="00635D9D">
        <w:rPr>
          <w:vertAlign w:val="subscript"/>
        </w:rPr>
        <w:t>RXSENSE</w:t>
      </w:r>
      <w:r w:rsidRPr="006425F0">
        <w:rPr>
          <w:vertAlign w:val="subscript"/>
        </w:rPr>
        <w:t>_TERM</w:t>
      </w:r>
      <w:r w:rsidRPr="006425F0">
        <w:t xml:space="preserve"> &lt;= 100</w:t>
      </w:r>
      <w:r w:rsidR="001F427B">
        <w:t>K ohms</w:t>
      </w:r>
    </w:p>
    <w:p w:rsidR="00D87E47" w:rsidRPr="006425F0" w:rsidRDefault="00D87E47" w:rsidP="00A31498">
      <w:pPr>
        <w:ind w:firstLine="720"/>
        <w:contextualSpacing/>
      </w:pPr>
      <w:r w:rsidRPr="006425F0">
        <w:t>TMDS Termination: Z</w:t>
      </w:r>
      <w:r w:rsidR="00635D9D">
        <w:rPr>
          <w:vertAlign w:val="subscript"/>
        </w:rPr>
        <w:t>RXSENSE</w:t>
      </w:r>
      <w:r w:rsidRPr="006425F0">
        <w:rPr>
          <w:vertAlign w:val="subscript"/>
        </w:rPr>
        <w:t>_TMDS</w:t>
      </w:r>
      <w:r w:rsidRPr="006425F0">
        <w:t xml:space="preserve"> &lt;= 70 </w:t>
      </w:r>
      <w:r w:rsidR="000E5665">
        <w:t>ohms</w:t>
      </w:r>
      <w:r w:rsidRPr="006425F0">
        <w:t xml:space="preserve"> </w:t>
      </w:r>
    </w:p>
    <w:p w:rsidR="00D87E47" w:rsidRPr="006425F0" w:rsidRDefault="00D87E47" w:rsidP="00A31498">
      <w:pPr>
        <w:ind w:firstLine="720"/>
        <w:contextualSpacing/>
      </w:pPr>
      <w:r w:rsidRPr="006425F0">
        <w:t>RxSense Open (leakage current): I</w:t>
      </w:r>
      <w:r w:rsidR="00635D9D">
        <w:rPr>
          <w:vertAlign w:val="subscript"/>
        </w:rPr>
        <w:t>RXSENSE</w:t>
      </w:r>
      <w:r w:rsidRPr="006425F0">
        <w:rPr>
          <w:vertAlign w:val="subscript"/>
        </w:rPr>
        <w:t>_LEAK</w:t>
      </w:r>
      <w:r w:rsidRPr="006425F0">
        <w:t xml:space="preserve"> &lt;= 2 uA</w:t>
      </w:r>
    </w:p>
    <w:p w:rsidR="00D87E47" w:rsidRPr="006425F0" w:rsidRDefault="00D87E47" w:rsidP="00A31498">
      <w:pPr>
        <w:contextualSpacing/>
      </w:pPr>
      <w:r w:rsidRPr="006425F0">
        <w:lastRenderedPageBreak/>
        <w:t>[MHL] Table 13-31 and 13-32</w:t>
      </w:r>
      <w:bookmarkEnd w:id="29"/>
    </w:p>
    <w:p w:rsidR="00D87E47" w:rsidRPr="006425F0" w:rsidRDefault="00D87E47" w:rsidP="00CE4FC3">
      <w:pPr>
        <w:ind w:left="720"/>
        <w:contextualSpacing/>
      </w:pPr>
      <w:r w:rsidRPr="006425F0">
        <w:t>T</w:t>
      </w:r>
      <w:r w:rsidRPr="006425F0">
        <w:rPr>
          <w:vertAlign w:val="subscript"/>
        </w:rPr>
        <w:t>SRC:</w:t>
      </w:r>
      <w:r w:rsidR="00635D9D">
        <w:rPr>
          <w:vertAlign w:val="subscript"/>
        </w:rPr>
        <w:t>RXSENSE</w:t>
      </w:r>
      <w:r w:rsidRPr="006425F0">
        <w:rPr>
          <w:vertAlign w:val="subscript"/>
        </w:rPr>
        <w:t>_CHK</w:t>
      </w:r>
    </w:p>
    <w:p w:rsidR="00D87E47" w:rsidRPr="006425F0" w:rsidRDefault="00D87E47" w:rsidP="00CE4FC3">
      <w:pPr>
        <w:ind w:left="720"/>
        <w:contextualSpacing/>
      </w:pPr>
      <w:r w:rsidRPr="006425F0">
        <w:t>T</w:t>
      </w:r>
      <w:r w:rsidRPr="006425F0">
        <w:rPr>
          <w:vertAlign w:val="subscript"/>
        </w:rPr>
        <w:t>SRC_RXSENSE_DEGLITCH</w:t>
      </w:r>
    </w:p>
    <w:p w:rsidR="00D87E47" w:rsidRPr="00AD45AD" w:rsidRDefault="00D87E47" w:rsidP="00CE4FC3">
      <w:pPr>
        <w:ind w:left="720"/>
        <w:contextualSpacing/>
      </w:pPr>
      <w:r w:rsidRPr="006425F0">
        <w:t>T</w:t>
      </w:r>
      <w:r w:rsidR="009950CE">
        <w:rPr>
          <w:vertAlign w:val="subscript"/>
        </w:rPr>
        <w:t>SRC:</w:t>
      </w:r>
      <w:r w:rsidRPr="006425F0">
        <w:rPr>
          <w:vertAlign w:val="subscript"/>
        </w:rPr>
        <w:t>CBUS_TMDS_DIS</w:t>
      </w:r>
    </w:p>
    <w:p w:rsidR="00D87E47" w:rsidRDefault="00D87E47" w:rsidP="005E4DD0">
      <w:pPr>
        <w:pStyle w:val="Heading5"/>
      </w:pPr>
      <w:bookmarkStart w:id="1218" w:name="_Toc275786668"/>
      <w:r>
        <w:t>Required Test Equipment</w:t>
      </w:r>
      <w:bookmarkEnd w:id="1218"/>
    </w:p>
    <w:p w:rsidR="00F219FC" w:rsidRDefault="008E13CF" w:rsidP="00F219FC">
      <w:pPr>
        <w:spacing w:after="0" w:line="240" w:lineRule="auto"/>
      </w:pPr>
      <w:bookmarkStart w:id="1219" w:name="_Toc275786669"/>
      <w:r>
        <w:t>Low-Bandwidth Digital Oscilloscope</w:t>
      </w:r>
    </w:p>
    <w:p w:rsidR="00F219FC" w:rsidRDefault="00F219FC" w:rsidP="00F219FC">
      <w:pPr>
        <w:spacing w:after="0" w:line="240" w:lineRule="auto"/>
      </w:pPr>
      <w:r>
        <w:t>Passive Probe</w:t>
      </w:r>
    </w:p>
    <w:p w:rsidR="00F40B0F" w:rsidRDefault="00727A0A" w:rsidP="00F40B0F">
      <w:pPr>
        <w:spacing w:after="0" w:line="240" w:lineRule="auto"/>
      </w:pPr>
      <w:r>
        <w:t>CBUS</w:t>
      </w:r>
      <w:r w:rsidR="00F40B0F" w:rsidRPr="002A3357">
        <w:t xml:space="preserve"> </w:t>
      </w:r>
      <w:r w:rsidR="00F40B0F">
        <w:t>Tester</w:t>
      </w:r>
      <w:r w:rsidR="00F40B0F" w:rsidRPr="002A3357">
        <w:t xml:space="preserve"> (Sink</w:t>
      </w:r>
      <w:r w:rsidR="00F40B0F">
        <w:t xml:space="preserve"> Emulation</w:t>
      </w:r>
      <w:r w:rsidR="00F40B0F" w:rsidRPr="002A3357">
        <w:t>)</w:t>
      </w:r>
    </w:p>
    <w:p w:rsidR="00F40B0F" w:rsidRDefault="00F40B0F" w:rsidP="00F40B0F">
      <w:pPr>
        <w:spacing w:after="0" w:line="240" w:lineRule="auto"/>
      </w:pPr>
      <w:r>
        <w:t xml:space="preserve">Source TPA-RSEN </w:t>
      </w:r>
    </w:p>
    <w:p w:rsidR="00F40B0F" w:rsidRDefault="00F32376" w:rsidP="00F40B0F">
      <w:pPr>
        <w:spacing w:after="0" w:line="240" w:lineRule="auto"/>
      </w:pPr>
      <w:r>
        <w:fldChar w:fldCharType="begin"/>
      </w:r>
      <w:r>
        <w:instrText xml:space="preserve"> REF TE_TPA_Power_Supply \h  \* MERGEFORMAT </w:instrText>
      </w:r>
      <w:r>
        <w:fldChar w:fldCharType="separate"/>
      </w:r>
      <w:r w:rsidR="00C763A4">
        <w:t>DC Power Supply</w:t>
      </w:r>
      <w:r>
        <w:fldChar w:fldCharType="end"/>
      </w:r>
    </w:p>
    <w:p w:rsidR="00D87E47" w:rsidRDefault="003A6EF6" w:rsidP="003A6EF6">
      <w:pPr>
        <w:pStyle w:val="RequiredMethodologyHeading"/>
      </w:pPr>
      <w:r>
        <w:t>Required Methodology</w:t>
      </w:r>
      <w:bookmarkEnd w:id="1219"/>
    </w:p>
    <w:tbl>
      <w:tblPr>
        <w:tblW w:w="0" w:type="auto"/>
        <w:tblLook w:val="00A0" w:firstRow="1" w:lastRow="0" w:firstColumn="1" w:lastColumn="0" w:noHBand="0" w:noVBand="0"/>
      </w:tblPr>
      <w:tblGrid>
        <w:gridCol w:w="9576"/>
      </w:tblGrid>
      <w:tr w:rsidR="00D87E47" w:rsidRPr="00FD05CE" w:rsidTr="00CF56CE">
        <w:tc>
          <w:tcPr>
            <w:tcW w:w="9576" w:type="dxa"/>
            <w:shd w:val="clear" w:color="auto" w:fill="F2F2F2" w:themeFill="background1" w:themeFillShade="F2"/>
          </w:tcPr>
          <w:p w:rsidR="00D87E47" w:rsidRPr="00FD05CE" w:rsidRDefault="00997200" w:rsidP="005E0628">
            <w:pPr>
              <w:spacing w:after="0" w:line="240" w:lineRule="auto"/>
              <w:jc w:val="center"/>
            </w:pPr>
            <w:r w:rsidRPr="00013FF2">
              <w:object w:dxaOrig="8287" w:dyaOrig="7754">
                <v:shape id="_x0000_i1050" type="#_x0000_t75" style="width:288.6pt;height:244.8pt" o:ole="">
                  <v:imagedata r:id="rId69" o:title=""/>
                </v:shape>
                <o:OLEObject Type="Embed" ProgID="Visio.Drawing.11" ShapeID="_x0000_i1050" DrawAspect="Content" ObjectID="_1422185897" r:id="rId70"/>
              </w:object>
            </w:r>
          </w:p>
        </w:tc>
      </w:tr>
    </w:tbl>
    <w:p w:rsidR="00D87E47" w:rsidRDefault="008A7CCD" w:rsidP="008A7CCD">
      <w:pPr>
        <w:pStyle w:val="Caption-Figure"/>
      </w:pPr>
      <w:bookmarkStart w:id="1220" w:name="_Ref276999420"/>
      <w:bookmarkStart w:id="1221" w:name="_Toc277006597"/>
      <w:r>
        <w:t>Figure</w:t>
      </w:r>
      <w:r w:rsidR="00D87E47">
        <w:t xml:space="preserve"> </w:t>
      </w:r>
      <w:r w:rsidR="00130D93">
        <w:fldChar w:fldCharType="begin"/>
      </w:r>
      <w:r w:rsidR="00130D93">
        <w:instrText xml:space="preserve"> SEQ Figure \* ARABIC </w:instrText>
      </w:r>
      <w:r w:rsidR="00130D93">
        <w:fldChar w:fldCharType="separate"/>
      </w:r>
      <w:r w:rsidR="00C763A4">
        <w:rPr>
          <w:noProof/>
        </w:rPr>
        <w:t>28</w:t>
      </w:r>
      <w:r w:rsidR="00130D93">
        <w:rPr>
          <w:noProof/>
        </w:rPr>
        <w:fldChar w:fldCharType="end"/>
      </w:r>
      <w:bookmarkEnd w:id="1220"/>
      <w:r w:rsidR="00D87E47">
        <w:t>. Source</w:t>
      </w:r>
      <w:r w:rsidR="00475D6F">
        <w:t xml:space="preserve"> </w:t>
      </w:r>
      <w:r w:rsidR="00FB6508">
        <w:t>–</w:t>
      </w:r>
      <w:r w:rsidR="00475D6F">
        <w:t xml:space="preserve"> </w:t>
      </w:r>
      <w:r w:rsidR="00D87E47">
        <w:t>RxSense Test Setup</w:t>
      </w:r>
      <w:bookmarkEnd w:id="1221"/>
    </w:p>
    <w:p w:rsidR="00F40B0F" w:rsidRPr="007514AB" w:rsidRDefault="00F40B0F" w:rsidP="005820D6">
      <w:pPr>
        <w:pStyle w:val="ListParagraph"/>
        <w:numPr>
          <w:ilvl w:val="0"/>
          <w:numId w:val="234"/>
        </w:numPr>
      </w:pPr>
      <w:bookmarkStart w:id="1222" w:name="_Toc275786670"/>
      <w:bookmarkStart w:id="1223" w:name="_Ref277407963"/>
      <w:bookmarkStart w:id="1224" w:name="_Ref286658629"/>
      <w:r w:rsidRPr="007514AB">
        <w:t xml:space="preserve">Connect the equipment as shown in </w:t>
      </w:r>
      <w:r w:rsidR="00D21FFE">
        <w:fldChar w:fldCharType="begin"/>
      </w:r>
      <w:r>
        <w:instrText xml:space="preserve"> REF _Ref276999420 \h </w:instrText>
      </w:r>
      <w:r w:rsidR="00D21FFE">
        <w:fldChar w:fldCharType="separate"/>
      </w:r>
      <w:r w:rsidR="00C763A4">
        <w:t xml:space="preserve">Figure </w:t>
      </w:r>
      <w:r w:rsidR="00C763A4">
        <w:rPr>
          <w:noProof/>
        </w:rPr>
        <w:t>28</w:t>
      </w:r>
      <w:r w:rsidR="00D21FFE">
        <w:fldChar w:fldCharType="end"/>
      </w:r>
      <w:r w:rsidRPr="007514AB">
        <w:t>.</w:t>
      </w:r>
    </w:p>
    <w:p w:rsidR="00F40B0F" w:rsidRPr="007514AB" w:rsidRDefault="00F40B0F" w:rsidP="005820D6">
      <w:pPr>
        <w:pStyle w:val="ListParagraph"/>
        <w:numPr>
          <w:ilvl w:val="0"/>
          <w:numId w:val="234"/>
        </w:numPr>
      </w:pPr>
      <w:r>
        <w:t xml:space="preserve">Turn on </w:t>
      </w:r>
      <w:r w:rsidRPr="007514AB">
        <w:t xml:space="preserve">Source DUT </w:t>
      </w:r>
      <w:r>
        <w:t xml:space="preserve">and </w:t>
      </w:r>
      <w:r w:rsidR="00727A0A">
        <w:t>CBUS</w:t>
      </w:r>
      <w:r>
        <w:t xml:space="preserve"> Tester (Sink Emulation).</w:t>
      </w:r>
      <w:r w:rsidRPr="007514AB">
        <w:t xml:space="preserve"> </w:t>
      </w:r>
    </w:p>
    <w:p w:rsidR="00F40B0F" w:rsidRPr="007514AB" w:rsidRDefault="00F40B0F" w:rsidP="005820D6">
      <w:pPr>
        <w:pStyle w:val="ListParagraph"/>
        <w:numPr>
          <w:ilvl w:val="0"/>
          <w:numId w:val="234"/>
        </w:numPr>
      </w:pPr>
      <w:r w:rsidRPr="007514AB">
        <w:t xml:space="preserve">Perform MHL discovery using </w:t>
      </w:r>
      <w:r w:rsidR="00727A0A">
        <w:t>CBUS</w:t>
      </w:r>
      <w:r w:rsidRPr="002A3357">
        <w:t xml:space="preserve"> </w:t>
      </w:r>
      <w:r>
        <w:t>Tester (Sink Emulation).</w:t>
      </w:r>
    </w:p>
    <w:p w:rsidR="00F40B0F" w:rsidRPr="007514AB" w:rsidRDefault="00F40B0F" w:rsidP="005820D6">
      <w:pPr>
        <w:pStyle w:val="ListParagraph"/>
        <w:numPr>
          <w:ilvl w:val="1"/>
          <w:numId w:val="234"/>
        </w:numPr>
      </w:pPr>
      <w:r w:rsidRPr="007514AB">
        <w:t xml:space="preserve">Information: At the end of this step, Source DUT </w:t>
      </w:r>
      <w:r>
        <w:t>should be</w:t>
      </w:r>
      <w:r w:rsidRPr="007514AB">
        <w:t xml:space="preserve"> in MHL discovered state.</w:t>
      </w:r>
    </w:p>
    <w:p w:rsidR="00F40B0F" w:rsidRPr="007514AB" w:rsidRDefault="00F40B0F" w:rsidP="005820D6">
      <w:pPr>
        <w:pStyle w:val="ListParagraph"/>
        <w:numPr>
          <w:ilvl w:val="0"/>
          <w:numId w:val="234"/>
        </w:numPr>
      </w:pPr>
      <w:r>
        <w:t xml:space="preserve">Verify that the Source DUT is in a discovered state. FAIL if DUT does not respond to </w:t>
      </w:r>
      <w:r w:rsidR="00727A0A">
        <w:t>CBUS</w:t>
      </w:r>
      <w:r>
        <w:t xml:space="preserve"> command.</w:t>
      </w:r>
    </w:p>
    <w:p w:rsidR="00F40B0F" w:rsidRPr="007514AB" w:rsidRDefault="00F40B0F" w:rsidP="005820D6">
      <w:pPr>
        <w:pStyle w:val="ListParagraph"/>
        <w:numPr>
          <w:ilvl w:val="0"/>
          <w:numId w:val="234"/>
        </w:numPr>
      </w:pPr>
      <w:r w:rsidRPr="007514AB">
        <w:t>Wait T</w:t>
      </w:r>
      <w:r w:rsidRPr="00A80829">
        <w:rPr>
          <w:vertAlign w:val="subscript"/>
        </w:rPr>
        <w:t>SRC</w:t>
      </w:r>
      <w:r>
        <w:rPr>
          <w:vertAlign w:val="subscript"/>
        </w:rPr>
        <w:t>_RXSENSE</w:t>
      </w:r>
      <w:r w:rsidRPr="00A80829">
        <w:rPr>
          <w:vertAlign w:val="subscript"/>
        </w:rPr>
        <w:t>_CHK</w:t>
      </w:r>
      <w:r w:rsidRPr="007514AB">
        <w:t xml:space="preserve">{min} then set </w:t>
      </w:r>
      <w:r w:rsidR="00727A0A">
        <w:t>CBUS</w:t>
      </w:r>
      <w:r>
        <w:t xml:space="preserve"> Tester</w:t>
      </w:r>
      <w:r w:rsidRPr="007514AB">
        <w:t>(Sink</w:t>
      </w:r>
      <w:r>
        <w:t xml:space="preserve"> Emulation</w:t>
      </w:r>
      <w:r w:rsidRPr="007514AB">
        <w:t>) RxSense to Z</w:t>
      </w:r>
      <w:r w:rsidRPr="007514AB">
        <w:rPr>
          <w:vertAlign w:val="subscript"/>
        </w:rPr>
        <w:t>RXSENSE_TERM</w:t>
      </w:r>
      <w:r>
        <w:t xml:space="preserve"> {max}</w:t>
      </w:r>
      <w:r w:rsidRPr="007514AB">
        <w:t xml:space="preserve">. </w:t>
      </w:r>
    </w:p>
    <w:p w:rsidR="00F40B0F" w:rsidRDefault="00F40B0F" w:rsidP="005820D6">
      <w:pPr>
        <w:pStyle w:val="ListParagraph"/>
        <w:numPr>
          <w:ilvl w:val="0"/>
          <w:numId w:val="234"/>
        </w:numPr>
      </w:pPr>
      <w:r w:rsidRPr="007514AB">
        <w:t xml:space="preserve">Wait 1 sec, </w:t>
      </w:r>
      <w:r>
        <w:t>verify that</w:t>
      </w:r>
      <w:r w:rsidRPr="007514AB">
        <w:t xml:space="preserve"> Source </w:t>
      </w:r>
      <w:r>
        <w:t xml:space="preserve">DUT </w:t>
      </w:r>
      <w:r w:rsidRPr="007514AB">
        <w:t>stays connected</w:t>
      </w:r>
      <w:r>
        <w:t xml:space="preserve">. FAIL if DUT does not respond to </w:t>
      </w:r>
      <w:r w:rsidR="00727A0A">
        <w:t>CBUS</w:t>
      </w:r>
      <w:r>
        <w:t xml:space="preserve"> command.</w:t>
      </w:r>
    </w:p>
    <w:p w:rsidR="002F10E1" w:rsidRPr="007514AB" w:rsidRDefault="002F10E1" w:rsidP="005820D6">
      <w:pPr>
        <w:pStyle w:val="ListParagraph"/>
        <w:numPr>
          <w:ilvl w:val="0"/>
          <w:numId w:val="234"/>
        </w:numPr>
      </w:pPr>
      <w:r>
        <w:t>S</w:t>
      </w:r>
      <w:r w:rsidRPr="007514AB">
        <w:t xml:space="preserve">et </w:t>
      </w:r>
      <w:r>
        <w:t>CBUS Tester (Sink Emulation)</w:t>
      </w:r>
      <w:r w:rsidRPr="007514AB">
        <w:t xml:space="preserve"> RxSense to Z</w:t>
      </w:r>
      <w:r w:rsidRPr="007514AB">
        <w:rPr>
          <w:vertAlign w:val="subscript"/>
        </w:rPr>
        <w:t>RXSENSE_TMDS</w:t>
      </w:r>
      <w:r w:rsidRPr="007514AB">
        <w:t xml:space="preserve"> {max}.</w:t>
      </w:r>
    </w:p>
    <w:p w:rsidR="00F40B0F" w:rsidRPr="007514AB" w:rsidRDefault="00F40B0F" w:rsidP="005820D6">
      <w:pPr>
        <w:pStyle w:val="ListParagraph"/>
        <w:numPr>
          <w:ilvl w:val="0"/>
          <w:numId w:val="234"/>
        </w:numPr>
      </w:pPr>
      <w:r>
        <w:t xml:space="preserve">Use the </w:t>
      </w:r>
      <w:r w:rsidR="00727A0A">
        <w:t>CBUS</w:t>
      </w:r>
      <w:r>
        <w:t xml:space="preserve"> Tester (Sink Emulation) to s</w:t>
      </w:r>
      <w:r w:rsidRPr="007514AB">
        <w:t>end PATH_EN=1 packet to Source</w:t>
      </w:r>
      <w:r>
        <w:t xml:space="preserve"> DUT</w:t>
      </w:r>
      <w:r w:rsidRPr="007514AB">
        <w:t>.</w:t>
      </w:r>
    </w:p>
    <w:p w:rsidR="00F40B0F" w:rsidRPr="007514AB" w:rsidRDefault="00F40B0F" w:rsidP="005820D6">
      <w:pPr>
        <w:pStyle w:val="ListParagraph"/>
        <w:numPr>
          <w:ilvl w:val="0"/>
          <w:numId w:val="234"/>
        </w:numPr>
      </w:pPr>
      <w:r w:rsidRPr="007514AB">
        <w:t xml:space="preserve">Wait for </w:t>
      </w:r>
      <w:r>
        <w:t xml:space="preserve">Source DUT to send </w:t>
      </w:r>
      <w:r w:rsidRPr="007514AB">
        <w:t xml:space="preserve">PATH_EN=1 packet to </w:t>
      </w:r>
      <w:r w:rsidR="00727A0A">
        <w:t>CBUS</w:t>
      </w:r>
      <w:r>
        <w:t xml:space="preserve"> Tester (Sink Emulation)</w:t>
      </w:r>
      <w:r w:rsidRPr="007514AB">
        <w:t>.</w:t>
      </w:r>
    </w:p>
    <w:p w:rsidR="00F40B0F" w:rsidRPr="007514AB" w:rsidRDefault="00F63896" w:rsidP="005820D6">
      <w:pPr>
        <w:pStyle w:val="ListParagraph"/>
        <w:numPr>
          <w:ilvl w:val="1"/>
          <w:numId w:val="234"/>
        </w:numPr>
      </w:pPr>
      <w:bookmarkStart w:id="1225" w:name="EDIT_20120518_001"/>
      <w:r>
        <w:t>Source device may send video to the Sink after completion of this step</w:t>
      </w:r>
      <w:bookmarkEnd w:id="1225"/>
      <w:r w:rsidR="00F40B0F" w:rsidRPr="007514AB">
        <w:t>.</w:t>
      </w:r>
    </w:p>
    <w:p w:rsidR="00F40B0F" w:rsidRPr="007514AB" w:rsidRDefault="00F40B0F" w:rsidP="005820D6">
      <w:pPr>
        <w:pStyle w:val="ListParagraph"/>
        <w:numPr>
          <w:ilvl w:val="0"/>
          <w:numId w:val="234"/>
        </w:numPr>
      </w:pPr>
      <w:r w:rsidRPr="007514AB">
        <w:t xml:space="preserve">Wait 1 sec, </w:t>
      </w:r>
      <w:r>
        <w:t>verify that</w:t>
      </w:r>
      <w:r w:rsidRPr="007514AB">
        <w:t xml:space="preserve"> Source</w:t>
      </w:r>
      <w:r>
        <w:t xml:space="preserve"> DUT</w:t>
      </w:r>
      <w:r w:rsidRPr="007514AB">
        <w:t xml:space="preserve"> stays connected</w:t>
      </w:r>
      <w:r>
        <w:t>.</w:t>
      </w:r>
      <w:r w:rsidRPr="007514AB">
        <w:t xml:space="preserve"> </w:t>
      </w:r>
      <w:r>
        <w:t xml:space="preserve">FAIL if DUT does not respond to </w:t>
      </w:r>
      <w:r w:rsidR="00727A0A">
        <w:t>CBUS</w:t>
      </w:r>
      <w:r>
        <w:t xml:space="preserve"> command.</w:t>
      </w:r>
    </w:p>
    <w:p w:rsidR="00F40B0F" w:rsidRPr="007514AB" w:rsidRDefault="00F40B0F" w:rsidP="005820D6">
      <w:pPr>
        <w:pStyle w:val="ListParagraph"/>
        <w:numPr>
          <w:ilvl w:val="0"/>
          <w:numId w:val="234"/>
        </w:numPr>
      </w:pPr>
      <w:r>
        <w:t xml:space="preserve">Use the </w:t>
      </w:r>
      <w:r w:rsidR="006A0EB1">
        <w:t>CBUS</w:t>
      </w:r>
      <w:r>
        <w:t xml:space="preserve"> Tester (Sink Emulation) to s</w:t>
      </w:r>
      <w:r w:rsidRPr="007514AB">
        <w:t>end PATH_EN=0 packet to Source</w:t>
      </w:r>
      <w:r>
        <w:t xml:space="preserve"> DUT</w:t>
      </w:r>
      <w:r w:rsidRPr="007514AB">
        <w:t>.</w:t>
      </w:r>
    </w:p>
    <w:p w:rsidR="00F40B0F" w:rsidRPr="007514AB" w:rsidRDefault="00F40B0F" w:rsidP="005820D6">
      <w:pPr>
        <w:pStyle w:val="ListParagraph"/>
        <w:numPr>
          <w:ilvl w:val="0"/>
          <w:numId w:val="234"/>
        </w:numPr>
      </w:pPr>
      <w:r w:rsidRPr="007514AB">
        <w:t xml:space="preserve">Wait for </w:t>
      </w:r>
      <w:r>
        <w:t xml:space="preserve">Source DUT to send </w:t>
      </w:r>
      <w:r w:rsidRPr="007514AB">
        <w:t xml:space="preserve">PATH_EN=0 packet to </w:t>
      </w:r>
      <w:r w:rsidR="00727A0A">
        <w:t>CBUS</w:t>
      </w:r>
      <w:r>
        <w:t xml:space="preserve"> Tester (Sink Emulation)</w:t>
      </w:r>
      <w:r w:rsidRPr="007514AB">
        <w:t>.</w:t>
      </w:r>
    </w:p>
    <w:p w:rsidR="00F40B0F" w:rsidRPr="007514AB" w:rsidRDefault="00F40B0F" w:rsidP="005820D6">
      <w:pPr>
        <w:pStyle w:val="ListParagraph"/>
        <w:numPr>
          <w:ilvl w:val="0"/>
          <w:numId w:val="234"/>
        </w:numPr>
      </w:pPr>
      <w:r>
        <w:lastRenderedPageBreak/>
        <w:t>S</w:t>
      </w:r>
      <w:r w:rsidRPr="007514AB">
        <w:t xml:space="preserve">et </w:t>
      </w:r>
      <w:r w:rsidR="00727A0A">
        <w:t>CBUS</w:t>
      </w:r>
      <w:r>
        <w:t xml:space="preserve"> Tester (Sink Emulation) </w:t>
      </w:r>
      <w:r w:rsidRPr="007514AB">
        <w:t>RxSense to Z</w:t>
      </w:r>
      <w:r w:rsidRPr="007514AB">
        <w:rPr>
          <w:vertAlign w:val="subscript"/>
        </w:rPr>
        <w:t>RXSENSE_TERM</w:t>
      </w:r>
      <w:r>
        <w:t xml:space="preserve"> {max}</w:t>
      </w:r>
      <w:r w:rsidR="0043464B">
        <w:t>.</w:t>
      </w:r>
    </w:p>
    <w:p w:rsidR="00F40B0F" w:rsidRPr="007514AB" w:rsidRDefault="00F40B0F" w:rsidP="005820D6">
      <w:pPr>
        <w:pStyle w:val="ListParagraph"/>
        <w:numPr>
          <w:ilvl w:val="0"/>
          <w:numId w:val="234"/>
        </w:numPr>
      </w:pPr>
      <w:r w:rsidRPr="007514AB">
        <w:t xml:space="preserve">Wait 1 sec, </w:t>
      </w:r>
      <w:r>
        <w:t>verify that</w:t>
      </w:r>
      <w:r w:rsidRPr="007514AB">
        <w:t xml:space="preserve"> Source </w:t>
      </w:r>
      <w:r>
        <w:t xml:space="preserve">DUT </w:t>
      </w:r>
      <w:r w:rsidRPr="007514AB">
        <w:t>stays connected</w:t>
      </w:r>
      <w:r>
        <w:t>.</w:t>
      </w:r>
      <w:r w:rsidRPr="003E3BE9">
        <w:t xml:space="preserve"> </w:t>
      </w:r>
      <w:r>
        <w:t xml:space="preserve">FAIL if DUT does not respond to </w:t>
      </w:r>
      <w:r w:rsidR="00727A0A">
        <w:t>CBUS</w:t>
      </w:r>
      <w:r>
        <w:t xml:space="preserve"> command.</w:t>
      </w:r>
    </w:p>
    <w:p w:rsidR="00F40B0F" w:rsidRDefault="00F40B0F" w:rsidP="005820D6">
      <w:pPr>
        <w:pStyle w:val="ListParagraph"/>
        <w:numPr>
          <w:ilvl w:val="0"/>
          <w:numId w:val="234"/>
        </w:numPr>
      </w:pPr>
      <w:r>
        <w:t>S</w:t>
      </w:r>
      <w:r w:rsidRPr="007514AB">
        <w:t xml:space="preserve">et </w:t>
      </w:r>
      <w:r w:rsidR="00727A0A">
        <w:t>CBUS</w:t>
      </w:r>
      <w:r>
        <w:t xml:space="preserve"> Tester (Sink Emulation)</w:t>
      </w:r>
      <w:r w:rsidRPr="007514AB">
        <w:t xml:space="preserve"> to drive I</w:t>
      </w:r>
      <w:r w:rsidRPr="00C24980">
        <w:rPr>
          <w:vertAlign w:val="subscript"/>
        </w:rPr>
        <w:t>RXSENSE_LEAK</w:t>
      </w:r>
      <w:r w:rsidRPr="007514AB">
        <w:t xml:space="preserve"> {max}</w:t>
      </w:r>
      <w:r>
        <w:t xml:space="preserve"> for</w:t>
      </w:r>
      <w:r w:rsidRPr="00141032">
        <w:t xml:space="preserve"> </w:t>
      </w:r>
      <w:r w:rsidRPr="007514AB">
        <w:t>T</w:t>
      </w:r>
      <w:r w:rsidRPr="007514AB">
        <w:rPr>
          <w:vertAlign w:val="subscript"/>
        </w:rPr>
        <w:t>SRC_RXSENSE_DEGLITCH</w:t>
      </w:r>
      <w:r w:rsidRPr="007514AB">
        <w:t>{min} into Source</w:t>
      </w:r>
      <w:r>
        <w:t xml:space="preserve"> DUT</w:t>
      </w:r>
      <w:r w:rsidRPr="007514AB">
        <w:t>.</w:t>
      </w:r>
    </w:p>
    <w:p w:rsidR="00F40B0F" w:rsidRDefault="00F40B0F" w:rsidP="005820D6">
      <w:pPr>
        <w:pStyle w:val="ListParagraph"/>
        <w:numPr>
          <w:ilvl w:val="1"/>
          <w:numId w:val="234"/>
        </w:numPr>
      </w:pPr>
      <w:r w:rsidRPr="007514AB">
        <w:t xml:space="preserve">Info: This time is shorter than the amount the Source </w:t>
      </w:r>
      <w:r>
        <w:t xml:space="preserve">DUT </w:t>
      </w:r>
      <w:r w:rsidRPr="007514AB">
        <w:t>must wait to disconnect upon loss of RxSense.</w:t>
      </w:r>
    </w:p>
    <w:p w:rsidR="00B14DEB" w:rsidRPr="007514AB" w:rsidRDefault="00B14DEB" w:rsidP="005820D6">
      <w:pPr>
        <w:pStyle w:val="ListParagraph"/>
        <w:numPr>
          <w:ilvl w:val="1"/>
          <w:numId w:val="234"/>
        </w:numPr>
      </w:pPr>
      <w:r>
        <w:t xml:space="preserve">After </w:t>
      </w:r>
      <w:r w:rsidRPr="007514AB">
        <w:t>T</w:t>
      </w:r>
      <w:r w:rsidRPr="007514AB">
        <w:rPr>
          <w:vertAlign w:val="subscript"/>
        </w:rPr>
        <w:t>SRC_RXSENSE_DEGLITCH</w:t>
      </w:r>
      <w:r w:rsidRPr="007514AB">
        <w:t>{min}</w:t>
      </w:r>
      <w:r>
        <w:t xml:space="preserve">, set CBUS Tester to revert to </w:t>
      </w:r>
      <w:r w:rsidRPr="007514AB">
        <w:t>Z</w:t>
      </w:r>
      <w:r w:rsidRPr="007514AB">
        <w:rPr>
          <w:vertAlign w:val="subscript"/>
        </w:rPr>
        <w:t>RXSENSE_TERM</w:t>
      </w:r>
      <w:r>
        <w:t xml:space="preserve"> {max} impedance.</w:t>
      </w:r>
    </w:p>
    <w:p w:rsidR="00F40B0F" w:rsidRPr="007514AB" w:rsidRDefault="00F40B0F" w:rsidP="005820D6">
      <w:pPr>
        <w:pStyle w:val="ListParagraph"/>
        <w:numPr>
          <w:ilvl w:val="0"/>
          <w:numId w:val="234"/>
        </w:numPr>
      </w:pPr>
      <w:r>
        <w:t>Verify that</w:t>
      </w:r>
      <w:r w:rsidRPr="007514AB">
        <w:t xml:space="preserve"> Source</w:t>
      </w:r>
      <w:r>
        <w:t xml:space="preserve"> DUT</w:t>
      </w:r>
      <w:r w:rsidRPr="007514AB">
        <w:t xml:space="preserve"> stays connected</w:t>
      </w:r>
      <w:r>
        <w:t xml:space="preserve">. FAIL if DUT does not respond to </w:t>
      </w:r>
      <w:r w:rsidR="00727A0A">
        <w:t>CBUS</w:t>
      </w:r>
      <w:r>
        <w:t xml:space="preserve"> command</w:t>
      </w:r>
      <w:r w:rsidRPr="007514AB">
        <w:t>.</w:t>
      </w:r>
    </w:p>
    <w:p w:rsidR="00F40B0F" w:rsidRDefault="00F40B0F" w:rsidP="005820D6">
      <w:pPr>
        <w:pStyle w:val="ListParagraph"/>
        <w:numPr>
          <w:ilvl w:val="0"/>
          <w:numId w:val="234"/>
        </w:numPr>
      </w:pPr>
      <w:r>
        <w:t>S</w:t>
      </w:r>
      <w:r w:rsidRPr="007514AB">
        <w:t xml:space="preserve">et </w:t>
      </w:r>
      <w:r w:rsidR="00727A0A">
        <w:t>CBUS</w:t>
      </w:r>
      <w:r>
        <w:t xml:space="preserve"> Tester (Sink Emulation)</w:t>
      </w:r>
      <w:r w:rsidRPr="007514AB">
        <w:t xml:space="preserve"> to drive I</w:t>
      </w:r>
      <w:r w:rsidRPr="00C24980">
        <w:rPr>
          <w:vertAlign w:val="subscript"/>
        </w:rPr>
        <w:t>RXSENSE_LEAK</w:t>
      </w:r>
      <w:r w:rsidRPr="007514AB">
        <w:t xml:space="preserve"> {max}</w:t>
      </w:r>
      <w:r>
        <w:t xml:space="preserve"> for</w:t>
      </w:r>
      <w:r w:rsidRPr="00141032">
        <w:t xml:space="preserve"> </w:t>
      </w:r>
      <w:r w:rsidRPr="007514AB">
        <w:t>T</w:t>
      </w:r>
      <w:r w:rsidRPr="007514AB">
        <w:rPr>
          <w:vertAlign w:val="subscript"/>
        </w:rPr>
        <w:t>SRC_RXSENSE_DEGLITCH</w:t>
      </w:r>
      <w:r w:rsidRPr="007514AB">
        <w:t>{max} +T</w:t>
      </w:r>
      <w:r>
        <w:rPr>
          <w:vertAlign w:val="subscript"/>
        </w:rPr>
        <w:t>SRC_</w:t>
      </w:r>
      <w:r w:rsidRPr="007514AB">
        <w:rPr>
          <w:vertAlign w:val="subscript"/>
        </w:rPr>
        <w:t>CBUS_TMDS_DIS</w:t>
      </w:r>
      <w:r w:rsidRPr="007514AB">
        <w:t xml:space="preserve">  - T</w:t>
      </w:r>
      <w:r w:rsidRPr="007514AB">
        <w:rPr>
          <w:vertAlign w:val="subscript"/>
        </w:rPr>
        <w:t>SRC_RXSENSE_DEGLITCH</w:t>
      </w:r>
      <w:r w:rsidRPr="007514AB">
        <w:t>{min} into Source</w:t>
      </w:r>
      <w:r>
        <w:t xml:space="preserve"> DUT.</w:t>
      </w:r>
    </w:p>
    <w:p w:rsidR="00F40B0F" w:rsidRDefault="00F40B0F" w:rsidP="005820D6">
      <w:pPr>
        <w:pStyle w:val="ListParagraph"/>
        <w:numPr>
          <w:ilvl w:val="1"/>
          <w:numId w:val="234"/>
        </w:numPr>
      </w:pPr>
      <w:r w:rsidRPr="007514AB">
        <w:t>Info: This time is longer than the time within which the Source must disconnect upon loss of RxSense.</w:t>
      </w:r>
    </w:p>
    <w:p w:rsidR="00B14DEB" w:rsidRDefault="00B14DEB" w:rsidP="005820D6">
      <w:pPr>
        <w:pStyle w:val="ListParagraph"/>
        <w:numPr>
          <w:ilvl w:val="1"/>
          <w:numId w:val="234"/>
        </w:numPr>
      </w:pPr>
      <w:bookmarkStart w:id="1226" w:name="EDIT_20120620_006"/>
      <w:r>
        <w:t xml:space="preserve">After </w:t>
      </w:r>
      <w:r w:rsidR="00CE4FC3">
        <w:t>(</w:t>
      </w:r>
      <w:r w:rsidRPr="007514AB">
        <w:t>T</w:t>
      </w:r>
      <w:r w:rsidRPr="007514AB">
        <w:rPr>
          <w:vertAlign w:val="subscript"/>
        </w:rPr>
        <w:t>SRC_RXSENSE_DEGLITCH</w:t>
      </w:r>
      <w:r w:rsidRPr="007514AB">
        <w:t>{</w:t>
      </w:r>
      <w:bookmarkStart w:id="1227" w:name="EDIT_20120620_007"/>
      <w:r w:rsidR="00456970">
        <w:t>max</w:t>
      </w:r>
      <w:bookmarkEnd w:id="1227"/>
      <w:r w:rsidRPr="007514AB">
        <w:t>}</w:t>
      </w:r>
      <w:r w:rsidR="00CE4FC3">
        <w:t xml:space="preserve"> + T</w:t>
      </w:r>
      <w:r w:rsidR="00CE4FC3" w:rsidRPr="00CE4FC3">
        <w:rPr>
          <w:vertAlign w:val="subscript"/>
        </w:rPr>
        <w:t>SRC_CBUS_TMDS_DIS</w:t>
      </w:r>
      <w:r w:rsidR="00CE4FC3">
        <w:t xml:space="preserve"> – T</w:t>
      </w:r>
      <w:r w:rsidR="00CE4FC3" w:rsidRPr="00CE4FC3">
        <w:rPr>
          <w:vertAlign w:val="subscript"/>
        </w:rPr>
        <w:t>SRC_RXSENSE_DEGLITCH</w:t>
      </w:r>
      <w:r w:rsidR="00CE4FC3">
        <w:t>{min})</w:t>
      </w:r>
      <w:r>
        <w:t xml:space="preserve">, set CBUS Tester to revert to </w:t>
      </w:r>
      <w:r w:rsidRPr="007514AB">
        <w:t>Z</w:t>
      </w:r>
      <w:r w:rsidRPr="007514AB">
        <w:rPr>
          <w:vertAlign w:val="subscript"/>
        </w:rPr>
        <w:t>RXSENSE_TERM</w:t>
      </w:r>
      <w:r>
        <w:t xml:space="preserve"> {max} impedance</w:t>
      </w:r>
      <w:bookmarkEnd w:id="1226"/>
      <w:r>
        <w:t>.</w:t>
      </w:r>
    </w:p>
    <w:p w:rsidR="00F40B0F" w:rsidRDefault="00F40B0F" w:rsidP="005820D6">
      <w:pPr>
        <w:pStyle w:val="ListParagraph"/>
        <w:numPr>
          <w:ilvl w:val="0"/>
          <w:numId w:val="234"/>
        </w:numPr>
      </w:pPr>
      <w:r>
        <w:t>Verify that</w:t>
      </w:r>
      <w:r w:rsidRPr="007514AB">
        <w:t xml:space="preserve"> Source </w:t>
      </w:r>
      <w:r>
        <w:t>DUT disc</w:t>
      </w:r>
      <w:r w:rsidRPr="007514AB">
        <w:t>onnect</w:t>
      </w:r>
      <w:r>
        <w:t>s</w:t>
      </w:r>
      <w:r w:rsidRPr="007514AB">
        <w:t xml:space="preserve">. </w:t>
      </w:r>
      <w:r>
        <w:t xml:space="preserve">FAIL if DUT responds to </w:t>
      </w:r>
      <w:r w:rsidR="00727A0A">
        <w:t>CBUS</w:t>
      </w:r>
      <w:r>
        <w:t xml:space="preserve"> command.</w:t>
      </w:r>
    </w:p>
    <w:p w:rsidR="00F40B0F" w:rsidRDefault="00F40B0F" w:rsidP="005820D6">
      <w:pPr>
        <w:pStyle w:val="ListParagraph"/>
        <w:numPr>
          <w:ilvl w:val="0"/>
          <w:numId w:val="234"/>
        </w:numPr>
      </w:pPr>
      <w:r>
        <w:t>Verify time between falling edges of MHL+/- and CBUS signal.  FAIL if time is &gt; (</w:t>
      </w:r>
      <w:r w:rsidRPr="007514AB">
        <w:t>T</w:t>
      </w:r>
      <w:r>
        <w:rPr>
          <w:vertAlign w:val="subscript"/>
        </w:rPr>
        <w:t>SRC_RXSENSE</w:t>
      </w:r>
      <w:r w:rsidRPr="007514AB">
        <w:rPr>
          <w:vertAlign w:val="subscript"/>
        </w:rPr>
        <w:t>_DGLITCH</w:t>
      </w:r>
      <w:r>
        <w:t xml:space="preserve"> + </w:t>
      </w:r>
      <w:r w:rsidRPr="007514AB">
        <w:t>T</w:t>
      </w:r>
      <w:r w:rsidRPr="007514AB">
        <w:rPr>
          <w:vertAlign w:val="subscript"/>
        </w:rPr>
        <w:t>SRC</w:t>
      </w:r>
      <w:r>
        <w:rPr>
          <w:vertAlign w:val="subscript"/>
        </w:rPr>
        <w:t>_</w:t>
      </w:r>
      <w:r w:rsidRPr="007514AB">
        <w:rPr>
          <w:vertAlign w:val="subscript"/>
        </w:rPr>
        <w:t>CBUS_TMDS_DIS</w:t>
      </w:r>
      <w:r>
        <w:rPr>
          <w:vertAlign w:val="subscript"/>
        </w:rPr>
        <w:t xml:space="preserve"> </w:t>
      </w:r>
      <w:r>
        <w:t>) after MHL disconnect</w:t>
      </w:r>
      <w:bookmarkStart w:id="1228" w:name="EDIT_20120625_001"/>
      <w:r w:rsidR="00702247">
        <w:t>, else PASS</w:t>
      </w:r>
      <w:bookmarkEnd w:id="1228"/>
      <w:r>
        <w:t xml:space="preserve">. </w:t>
      </w:r>
    </w:p>
    <w:p w:rsidR="00C8136B" w:rsidRDefault="00C8136B" w:rsidP="00C8136B">
      <w:pPr>
        <w:pStyle w:val="Heading4"/>
      </w:pPr>
      <w:bookmarkStart w:id="1229" w:name="EDIT_20120711_002"/>
      <w:r>
        <w:t xml:space="preserve">MHL </w:t>
      </w:r>
      <w:r w:rsidRPr="002E79BE">
        <w:t>Clo</w:t>
      </w:r>
      <w:r>
        <w:t>ck Duty Cycle in PackedPixel Mode</w:t>
      </w:r>
      <w:bookmarkEnd w:id="1229"/>
    </w:p>
    <w:p w:rsidR="00C8136B" w:rsidRPr="00CC18C2" w:rsidRDefault="00C8136B" w:rsidP="00C8136B">
      <w:pPr>
        <w:pStyle w:val="TestUsage"/>
      </w:pPr>
      <w:r>
        <w:t>Application:</w:t>
      </w:r>
      <w:r>
        <w:tab/>
        <w:t xml:space="preserve">Source  </w:t>
      </w:r>
    </w:p>
    <w:p w:rsidR="00C8136B" w:rsidRDefault="00C8136B" w:rsidP="00C8136B">
      <w:pPr>
        <w:pStyle w:val="Heading5"/>
      </w:pPr>
      <w:r>
        <w:t>Test Objective</w:t>
      </w:r>
    </w:p>
    <w:p w:rsidR="00C8136B" w:rsidRPr="00F10777" w:rsidRDefault="00C8136B" w:rsidP="00C8136B">
      <w:r>
        <w:t>This test confirms that the MHL clock duty cycle in PackedPixel Mode does not exceed the limits allowed by the specification.</w:t>
      </w:r>
    </w:p>
    <w:p w:rsidR="00C8136B" w:rsidRDefault="00C8136B" w:rsidP="00C8136B">
      <w:pPr>
        <w:pStyle w:val="Heading5"/>
      </w:pPr>
      <w:r>
        <w:t>References</w:t>
      </w:r>
    </w:p>
    <w:p w:rsidR="00C8136B" w:rsidRPr="002E79BE" w:rsidRDefault="00C8136B" w:rsidP="00C8136B">
      <w:pPr>
        <w:contextualSpacing/>
      </w:pPr>
      <w:r>
        <w:t>[MHL] Table 13-6 Source Device AC Characteristics at TP1:</w:t>
      </w:r>
      <w:r w:rsidRPr="00804A1D">
        <w:t xml:space="preserve"> </w:t>
      </w:r>
      <w:r>
        <w:t xml:space="preserve"> </w:t>
      </w:r>
      <w:r w:rsidRPr="006425F0">
        <w:t>35%T</w:t>
      </w:r>
      <w:r w:rsidRPr="006425F0">
        <w:rPr>
          <w:vertAlign w:val="subscript"/>
        </w:rPr>
        <w:t>MHL_PP</w:t>
      </w:r>
      <w:r w:rsidRPr="006425F0">
        <w:t xml:space="preserve"> &lt;= Clock Duty Cycle &lt;= 65%T</w:t>
      </w:r>
      <w:r w:rsidRPr="006425F0">
        <w:rPr>
          <w:vertAlign w:val="subscript"/>
        </w:rPr>
        <w:t>MHL_PP</w:t>
      </w:r>
    </w:p>
    <w:p w:rsidR="00C8136B" w:rsidRDefault="00C8136B" w:rsidP="00C8136B">
      <w:pPr>
        <w:pStyle w:val="Heading5"/>
      </w:pPr>
      <w:r>
        <w:t>Required Test Equipment</w:t>
      </w:r>
    </w:p>
    <w:p w:rsidR="00C8136B" w:rsidRDefault="00C8136B" w:rsidP="00C8136B">
      <w:pPr>
        <w:contextualSpacing/>
      </w:pPr>
      <w:r>
        <w:fldChar w:fldCharType="begin"/>
      </w:r>
      <w:r>
        <w:instrText xml:space="preserve"> REF TE_Digital_Oscilloscope \h </w:instrText>
      </w:r>
      <w:r>
        <w:fldChar w:fldCharType="separate"/>
      </w:r>
      <w:r w:rsidR="00C763A4">
        <w:t>High-bandwidth Digital Oscilloscope</w:t>
      </w:r>
      <w:r>
        <w:fldChar w:fldCharType="end"/>
      </w:r>
      <w:r>
        <w:t xml:space="preserve"> </w:t>
      </w:r>
    </w:p>
    <w:p w:rsidR="00C8136B" w:rsidRDefault="00C8136B" w:rsidP="00C8136B">
      <w:pPr>
        <w:contextualSpacing/>
      </w:pPr>
      <w:r>
        <w:fldChar w:fldCharType="begin"/>
      </w:r>
      <w:r>
        <w:instrText xml:space="preserve"> REF TE_Differential_Probe \h </w:instrText>
      </w:r>
      <w:r>
        <w:fldChar w:fldCharType="separate"/>
      </w:r>
      <w:r w:rsidR="00C763A4">
        <w:t>High-Bandwidth Probe</w:t>
      </w:r>
      <w:r>
        <w:fldChar w:fldCharType="end"/>
      </w:r>
      <w:r>
        <w:t xml:space="preserve"> </w:t>
      </w:r>
    </w:p>
    <w:p w:rsidR="00C8136B" w:rsidRDefault="00C8136B" w:rsidP="00C8136B">
      <w:pPr>
        <w:contextualSpacing/>
      </w:pPr>
      <w:r>
        <w:t>CBUS Sink Board</w:t>
      </w:r>
    </w:p>
    <w:p w:rsidR="00C8136B" w:rsidRDefault="00C8136B" w:rsidP="00C8136B">
      <w:pPr>
        <w:contextualSpacing/>
      </w:pPr>
      <w:del w:id="1230" w:author="WA-fc02" w:date="2013-01-28T10:23:00Z">
        <w:r w:rsidDel="0013523E">
          <w:delText>Source TPA-P-WT</w:delText>
        </w:r>
      </w:del>
      <w:ins w:id="1231" w:author="WA-fc02" w:date="2013-01-28T10:23:00Z">
        <w:r w:rsidR="0013523E">
          <w:t>Source TPA-P-WT or DirSource TPA-R-WT</w:t>
        </w:r>
      </w:ins>
      <w:r>
        <w:t xml:space="preserve"> </w:t>
      </w:r>
    </w:p>
    <w:p w:rsidR="00C8136B" w:rsidRDefault="00C8136B" w:rsidP="00C8136B">
      <w:pPr>
        <w:contextualSpacing/>
      </w:pPr>
      <w:r>
        <w:fldChar w:fldCharType="begin"/>
      </w:r>
      <w:r>
        <w:instrText xml:space="preserve"> REF TE_TPA_Power_Supply \h </w:instrText>
      </w:r>
      <w:r>
        <w:fldChar w:fldCharType="separate"/>
      </w:r>
      <w:r w:rsidR="00C763A4">
        <w:t>DC Power Supply</w:t>
      </w:r>
      <w:r>
        <w:fldChar w:fldCharType="end"/>
      </w:r>
    </w:p>
    <w:p w:rsidR="00C8136B" w:rsidRDefault="00C8136B" w:rsidP="00C8136B">
      <w:pPr>
        <w:pStyle w:val="RequiredMethodologyHeading"/>
      </w:pPr>
      <w:r>
        <w:t>Required Methodology</w:t>
      </w:r>
    </w:p>
    <w:p w:rsidR="00C8136B" w:rsidRDefault="00C8136B" w:rsidP="00C8136B">
      <w:pPr>
        <w:pStyle w:val="ListParagraph"/>
        <w:numPr>
          <w:ilvl w:val="0"/>
          <w:numId w:val="398"/>
        </w:numPr>
      </w:pPr>
      <w:r>
        <w:t xml:space="preserve">Connect the equipment as shown in </w:t>
      </w:r>
      <w:r>
        <w:fldChar w:fldCharType="begin"/>
      </w:r>
      <w:r>
        <w:instrText xml:space="preserve"> REF _Ref276999083 \h </w:instrText>
      </w:r>
      <w:r>
        <w:fldChar w:fldCharType="separate"/>
      </w:r>
      <w:r w:rsidR="00C763A4">
        <w:t xml:space="preserve">Figure </w:t>
      </w:r>
      <w:r w:rsidR="00C763A4">
        <w:rPr>
          <w:noProof/>
        </w:rPr>
        <w:t>27</w:t>
      </w:r>
      <w:r>
        <w:fldChar w:fldCharType="end"/>
      </w:r>
      <w:r>
        <w:t>.</w:t>
      </w:r>
    </w:p>
    <w:p w:rsidR="00C8136B" w:rsidRDefault="00C8136B" w:rsidP="00C8136B">
      <w:pPr>
        <w:pStyle w:val="ListParagraph"/>
        <w:numPr>
          <w:ilvl w:val="0"/>
          <w:numId w:val="398"/>
        </w:numPr>
      </w:pPr>
      <w:r>
        <w:t xml:space="preserve">Turn on the </w:t>
      </w:r>
      <w:r>
        <w:fldChar w:fldCharType="begin"/>
      </w:r>
      <w:r>
        <w:instrText xml:space="preserve"> REF TE_TPA_Power_Supply \h </w:instrText>
      </w:r>
      <w:r>
        <w:fldChar w:fldCharType="separate"/>
      </w:r>
      <w:r w:rsidR="00C763A4">
        <w:t>DC Power Supply</w:t>
      </w:r>
      <w:r>
        <w:fldChar w:fldCharType="end"/>
      </w:r>
      <w:r>
        <w:t>.</w:t>
      </w:r>
    </w:p>
    <w:p w:rsidR="00C8136B" w:rsidRDefault="00C8136B" w:rsidP="00C8136B">
      <w:pPr>
        <w:pStyle w:val="ListParagraph"/>
        <w:numPr>
          <w:ilvl w:val="0"/>
          <w:numId w:val="398"/>
        </w:numPr>
      </w:pPr>
      <w:r>
        <w:t>Turn on the DUT and enable MHL output signal through Device Discovery and CBUS Information Exchange with the CBUS Sink Board.</w:t>
      </w:r>
    </w:p>
    <w:p w:rsidR="00C8136B" w:rsidRDefault="00C8136B" w:rsidP="00C8136B">
      <w:pPr>
        <w:pStyle w:val="ListParagraph"/>
        <w:numPr>
          <w:ilvl w:val="0"/>
          <w:numId w:val="398"/>
        </w:numPr>
      </w:pPr>
      <w:r>
        <w:t xml:space="preserve">Set the DUT so that the DUT outputs MHL </w:t>
      </w:r>
      <w:r w:rsidRPr="006425F0">
        <w:t>Gray Ramp</w:t>
      </w:r>
      <w:r>
        <w:t xml:space="preserve"> data streams in the highest supported MHL data bit rate in PackedPixel Mode.</w:t>
      </w:r>
    </w:p>
    <w:p w:rsidR="00C8136B" w:rsidRDefault="00C8136B" w:rsidP="00C8136B">
      <w:pPr>
        <w:pStyle w:val="ListParagraph"/>
        <w:numPr>
          <w:ilvl w:val="0"/>
          <w:numId w:val="398"/>
        </w:numPr>
      </w:pPr>
      <w:r>
        <w:t>Set V</w:t>
      </w:r>
      <w:r>
        <w:rPr>
          <w:vertAlign w:val="subscript"/>
        </w:rPr>
        <w:t>TERM</w:t>
      </w:r>
      <w:r>
        <w:t xml:space="preserve"> = V</w:t>
      </w:r>
      <w:r w:rsidRPr="00E112C6">
        <w:rPr>
          <w:vertAlign w:val="subscript"/>
        </w:rPr>
        <w:t>TERM</w:t>
      </w:r>
      <w:r>
        <w:t xml:space="preserve">{min} </w:t>
      </w:r>
      <w:r w:rsidRPr="006425F0">
        <w:t>3.135V</w:t>
      </w:r>
      <w:r>
        <w:t xml:space="preserve">. </w:t>
      </w:r>
    </w:p>
    <w:p w:rsidR="00C8136B" w:rsidRDefault="00C8136B" w:rsidP="00C8136B">
      <w:pPr>
        <w:pStyle w:val="ListParagraph"/>
        <w:numPr>
          <w:ilvl w:val="0"/>
          <w:numId w:val="398"/>
        </w:numPr>
      </w:pPr>
      <w:r>
        <w:t>Set the Digital Oscilloscope horizontal setting: sampling rate &gt;= 20Gsa/sec and approximately 10 MHL clock cycle displayed on the screen.</w:t>
      </w:r>
    </w:p>
    <w:p w:rsidR="00C8136B" w:rsidRDefault="00C8136B" w:rsidP="00C8136B">
      <w:pPr>
        <w:pStyle w:val="ListParagraph"/>
        <w:numPr>
          <w:ilvl w:val="0"/>
          <w:numId w:val="398"/>
        </w:numPr>
      </w:pPr>
      <w:r>
        <w:t xml:space="preserve">Probe the measurement points with the differential probe as shown in </w:t>
      </w:r>
      <w:r>
        <w:fldChar w:fldCharType="begin"/>
      </w:r>
      <w:r>
        <w:instrText xml:space="preserve"> REF _Ref276999083 \h </w:instrText>
      </w:r>
      <w:r>
        <w:fldChar w:fldCharType="separate"/>
      </w:r>
      <w:r w:rsidR="00C763A4">
        <w:t xml:space="preserve">Figure </w:t>
      </w:r>
      <w:r w:rsidR="00C763A4">
        <w:rPr>
          <w:noProof/>
        </w:rPr>
        <w:t>27</w:t>
      </w:r>
      <w:r>
        <w:fldChar w:fldCharType="end"/>
      </w:r>
      <w:r>
        <w:t>.</w:t>
      </w:r>
    </w:p>
    <w:p w:rsidR="00C8136B" w:rsidRDefault="00C8136B" w:rsidP="00C8136B">
      <w:pPr>
        <w:pStyle w:val="ListParagraph"/>
        <w:numPr>
          <w:ilvl w:val="0"/>
          <w:numId w:val="398"/>
        </w:numPr>
      </w:pPr>
      <w:r>
        <w:lastRenderedPageBreak/>
        <w:t>Measure the duty cycle.</w:t>
      </w:r>
    </w:p>
    <w:p w:rsidR="00C8136B" w:rsidRDefault="00C8136B" w:rsidP="00C8136B">
      <w:pPr>
        <w:pStyle w:val="ListParagraph"/>
        <w:numPr>
          <w:ilvl w:val="0"/>
          <w:numId w:val="38"/>
        </w:numPr>
      </w:pPr>
      <w:r>
        <w:t>Edge-trigger at the mid-level of rising transition edge of the common-mode signal.</w:t>
      </w:r>
    </w:p>
    <w:p w:rsidR="00C8136B" w:rsidRDefault="00C8136B" w:rsidP="00C8136B">
      <w:pPr>
        <w:pStyle w:val="ListParagraph"/>
        <w:numPr>
          <w:ilvl w:val="0"/>
          <w:numId w:val="38"/>
        </w:numPr>
      </w:pPr>
      <w:r>
        <w:t>Capture 10,000 repetitions.</w:t>
      </w:r>
    </w:p>
    <w:p w:rsidR="00C8136B" w:rsidRDefault="00C8136B" w:rsidP="00C8136B">
      <w:pPr>
        <w:pStyle w:val="ListParagraph"/>
        <w:numPr>
          <w:ilvl w:val="0"/>
          <w:numId w:val="38"/>
        </w:numPr>
      </w:pPr>
      <w:r>
        <w:t>Record the mean values of the duty cycle for the given V</w:t>
      </w:r>
      <w:r>
        <w:rPr>
          <w:vertAlign w:val="subscript"/>
        </w:rPr>
        <w:t>TERM</w:t>
      </w:r>
      <w:r>
        <w:t xml:space="preserve"> and MHL data bit rate. </w:t>
      </w:r>
    </w:p>
    <w:p w:rsidR="00C8136B" w:rsidRDefault="00C8136B" w:rsidP="00C8136B">
      <w:pPr>
        <w:pStyle w:val="ListParagraph"/>
        <w:numPr>
          <w:ilvl w:val="0"/>
          <w:numId w:val="398"/>
        </w:numPr>
      </w:pPr>
      <w:r>
        <w:t>Set V</w:t>
      </w:r>
      <w:r>
        <w:rPr>
          <w:vertAlign w:val="subscript"/>
        </w:rPr>
        <w:t>TERM</w:t>
      </w:r>
      <w:r>
        <w:t xml:space="preserve"> = V</w:t>
      </w:r>
      <w:r w:rsidRPr="00E112C6">
        <w:rPr>
          <w:vertAlign w:val="subscript"/>
        </w:rPr>
        <w:t>TERM</w:t>
      </w:r>
      <w:r>
        <w:t xml:space="preserve">{max} </w:t>
      </w:r>
      <w:r w:rsidRPr="006425F0">
        <w:t>3.465V</w:t>
      </w:r>
      <w:r>
        <w:t>.</w:t>
      </w:r>
    </w:p>
    <w:p w:rsidR="00C8136B" w:rsidRDefault="00C8136B" w:rsidP="00C8136B">
      <w:pPr>
        <w:pStyle w:val="ListParagraph"/>
        <w:numPr>
          <w:ilvl w:val="0"/>
          <w:numId w:val="398"/>
        </w:numPr>
      </w:pPr>
      <w:r>
        <w:t>Repeat step 8.</w:t>
      </w:r>
    </w:p>
    <w:p w:rsidR="00C8136B" w:rsidRDefault="00C8136B" w:rsidP="00C8136B">
      <w:pPr>
        <w:pStyle w:val="ListParagraph"/>
        <w:numPr>
          <w:ilvl w:val="0"/>
          <w:numId w:val="398"/>
        </w:numPr>
      </w:pPr>
      <w:r>
        <w:t>If 35%</w:t>
      </w:r>
      <w:r w:rsidRPr="00817840">
        <w:t>T</w:t>
      </w:r>
      <w:r>
        <w:rPr>
          <w:vertAlign w:val="subscript"/>
        </w:rPr>
        <w:t>MHL_PP</w:t>
      </w:r>
      <w:r w:rsidRPr="00817840">
        <w:t xml:space="preserve"> &lt;= </w:t>
      </w:r>
      <w:r>
        <w:t>Clock Duty Cycle &lt;= 65%</w:t>
      </w:r>
      <w:r w:rsidRPr="00817840">
        <w:t>T</w:t>
      </w:r>
      <w:r>
        <w:rPr>
          <w:vertAlign w:val="subscript"/>
        </w:rPr>
        <w:t>MHL_PP</w:t>
      </w:r>
      <w:r>
        <w:t xml:space="preserve"> for all recorded Clock Duty Cycle values, then PASS. Otherwise FAIL.</w:t>
      </w:r>
    </w:p>
    <w:p w:rsidR="00C8136B" w:rsidRDefault="00C8136B" w:rsidP="00C8136B">
      <w:pPr>
        <w:pStyle w:val="TestHeading"/>
      </w:pPr>
      <w:bookmarkStart w:id="1232" w:name="EDIT_20120711_004"/>
      <w:r>
        <w:t>MHL Clock</w:t>
      </w:r>
      <w:r w:rsidRPr="00EC157D">
        <w:t xml:space="preserve"> Jitter</w:t>
      </w:r>
      <w:bookmarkStart w:id="1233" w:name="EDIT_20120827_001"/>
      <w:bookmarkEnd w:id="1232"/>
      <w:r w:rsidR="003E60E8">
        <w:t xml:space="preserve"> in PackedPixel Mode</w:t>
      </w:r>
      <w:bookmarkEnd w:id="1233"/>
    </w:p>
    <w:p w:rsidR="00C8136B" w:rsidRPr="00CC18C2" w:rsidRDefault="00C8136B" w:rsidP="00C8136B">
      <w:pPr>
        <w:pStyle w:val="TestUsage"/>
      </w:pPr>
      <w:r>
        <w:t>Application:</w:t>
      </w:r>
      <w:r>
        <w:tab/>
        <w:t xml:space="preserve">Source  </w:t>
      </w:r>
    </w:p>
    <w:p w:rsidR="00C8136B" w:rsidRDefault="00C8136B" w:rsidP="00C8136B">
      <w:pPr>
        <w:pStyle w:val="Heading5"/>
      </w:pPr>
      <w:r>
        <w:t>Test Objective</w:t>
      </w:r>
    </w:p>
    <w:p w:rsidR="00C8136B" w:rsidRPr="00F10777" w:rsidRDefault="00C8136B" w:rsidP="00C8136B">
      <w:r>
        <w:t>This test confirms that the MHL Clock output does not contain excessive jitter larger than the limit allowed by the specification in PackedPixel Mode.</w:t>
      </w:r>
    </w:p>
    <w:p w:rsidR="00C8136B" w:rsidRDefault="00C8136B" w:rsidP="00C8136B">
      <w:pPr>
        <w:pStyle w:val="Heading5"/>
      </w:pPr>
      <w:r>
        <w:t>References</w:t>
      </w:r>
    </w:p>
    <w:p w:rsidR="00C8136B" w:rsidRDefault="00C8136B" w:rsidP="00C8136B">
      <w:pPr>
        <w:contextualSpacing/>
      </w:pPr>
      <w:r>
        <w:t>[MHL] Figure 13-13 MHL Clock Jitter at TP1:</w:t>
      </w:r>
      <w:r w:rsidRPr="00804A1D">
        <w:t xml:space="preserve"> </w:t>
      </w:r>
    </w:p>
    <w:p w:rsidR="00C8136B" w:rsidRPr="006425F0" w:rsidRDefault="00C8136B" w:rsidP="00C8136B">
      <w:pPr>
        <w:ind w:firstLine="720"/>
        <w:contextualSpacing/>
      </w:pPr>
      <w:r w:rsidRPr="006425F0">
        <w:t>T</w:t>
      </w:r>
      <w:r w:rsidRPr="006425F0">
        <w:rPr>
          <w:vertAlign w:val="subscript"/>
        </w:rPr>
        <w:t>CLK_JITTER_TP1</w:t>
      </w:r>
      <w:r w:rsidRPr="006425F0">
        <w:t xml:space="preserve"> &lt;= 0.25T</w:t>
      </w:r>
      <w:r w:rsidRPr="006425F0">
        <w:rPr>
          <w:vertAlign w:val="subscript"/>
        </w:rPr>
        <w:t>BIT</w:t>
      </w:r>
      <w:r w:rsidRPr="006425F0">
        <w:t xml:space="preserve"> + 200ps, up to 2.25Gbps </w:t>
      </w:r>
    </w:p>
    <w:p w:rsidR="00C8136B" w:rsidRPr="002E79BE" w:rsidRDefault="00C8136B" w:rsidP="00C8136B">
      <w:pPr>
        <w:ind w:firstLine="720"/>
        <w:contextualSpacing/>
      </w:pPr>
      <w:r w:rsidRPr="006425F0">
        <w:t>T</w:t>
      </w:r>
      <w:r w:rsidRPr="006425F0">
        <w:rPr>
          <w:vertAlign w:val="subscript"/>
        </w:rPr>
        <w:t>CLK_JITTER_TP1</w:t>
      </w:r>
      <w:r w:rsidRPr="006425F0">
        <w:t xml:space="preserve"> &lt;= 0.7T</w:t>
      </w:r>
      <w:r w:rsidRPr="006425F0">
        <w:rPr>
          <w:vertAlign w:val="subscript"/>
        </w:rPr>
        <w:t>BIT</w:t>
      </w:r>
      <w:r w:rsidRPr="006425F0">
        <w:t xml:space="preserve"> , above 2.25Gbps</w:t>
      </w:r>
    </w:p>
    <w:p w:rsidR="00C8136B" w:rsidRDefault="00C8136B" w:rsidP="00C8136B">
      <w:pPr>
        <w:pStyle w:val="Heading5"/>
      </w:pPr>
      <w:r>
        <w:t>Required Test Equipment</w:t>
      </w:r>
    </w:p>
    <w:p w:rsidR="00C8136B" w:rsidDel="001D54F7" w:rsidRDefault="00C8136B" w:rsidP="00C8136B">
      <w:pPr>
        <w:contextualSpacing/>
        <w:rPr>
          <w:del w:id="1234" w:author="WA-fc02" w:date="2013-01-28T10:49:00Z"/>
        </w:rPr>
      </w:pPr>
      <w:del w:id="1235" w:author="WA-fc02" w:date="2013-01-28T10:49:00Z">
        <w:r w:rsidDel="001D54F7">
          <w:fldChar w:fldCharType="begin"/>
        </w:r>
        <w:r w:rsidDel="001D54F7">
          <w:delInstrText xml:space="preserve"> REF TE_Digital_Oscilloscope \h </w:delInstrText>
        </w:r>
        <w:r w:rsidDel="001D54F7">
          <w:fldChar w:fldCharType="separate"/>
        </w:r>
        <w:r w:rsidR="00795A18" w:rsidDel="001D54F7">
          <w:delText>High-bandwidth Digital Oscilloscope</w:delText>
        </w:r>
        <w:r w:rsidDel="001D54F7">
          <w:fldChar w:fldCharType="end"/>
        </w:r>
        <w:r w:rsidDel="001D54F7">
          <w:delText xml:space="preserve"> </w:delText>
        </w:r>
      </w:del>
    </w:p>
    <w:p w:rsidR="00C8136B" w:rsidDel="001D54F7" w:rsidRDefault="00C8136B" w:rsidP="00C8136B">
      <w:pPr>
        <w:contextualSpacing/>
        <w:rPr>
          <w:del w:id="1236" w:author="WA-fc02" w:date="2013-01-28T10:49:00Z"/>
        </w:rPr>
      </w:pPr>
      <w:del w:id="1237" w:author="WA-fc02" w:date="2013-01-28T10:49:00Z">
        <w:r w:rsidDel="001D54F7">
          <w:fldChar w:fldCharType="begin"/>
        </w:r>
        <w:r w:rsidDel="001D54F7">
          <w:delInstrText xml:space="preserve"> REF TE_Differential_Probe \h </w:delInstrText>
        </w:r>
        <w:r w:rsidDel="001D54F7">
          <w:fldChar w:fldCharType="separate"/>
        </w:r>
        <w:r w:rsidR="00795A18" w:rsidDel="001D54F7">
          <w:delText>High-Bandwidth Probe</w:delText>
        </w:r>
        <w:r w:rsidDel="001D54F7">
          <w:fldChar w:fldCharType="end"/>
        </w:r>
        <w:r w:rsidDel="001D54F7">
          <w:delText xml:space="preserve"> </w:delText>
        </w:r>
      </w:del>
    </w:p>
    <w:p w:rsidR="00C8136B" w:rsidDel="001D54F7" w:rsidRDefault="00C8136B" w:rsidP="00C8136B">
      <w:pPr>
        <w:contextualSpacing/>
        <w:rPr>
          <w:del w:id="1238" w:author="WA-fc02" w:date="2013-01-28T10:49:00Z"/>
        </w:rPr>
      </w:pPr>
      <w:del w:id="1239" w:author="WA-fc02" w:date="2013-01-28T10:49:00Z">
        <w:r w:rsidDel="001D54F7">
          <w:fldChar w:fldCharType="begin"/>
        </w:r>
        <w:r w:rsidDel="001D54F7">
          <w:delInstrText xml:space="preserve"> REF TE_Jitter_and_Eye_Analyzer \h </w:delInstrText>
        </w:r>
        <w:r w:rsidDel="001D54F7">
          <w:fldChar w:fldCharType="separate"/>
        </w:r>
        <w:r w:rsidR="00795A18" w:rsidDel="001D54F7">
          <w:delText>Jitter and Eye Analyzer</w:delText>
        </w:r>
        <w:r w:rsidDel="001D54F7">
          <w:fldChar w:fldCharType="end"/>
        </w:r>
        <w:r w:rsidDel="001D54F7">
          <w:delText xml:space="preserve"> </w:delText>
        </w:r>
      </w:del>
    </w:p>
    <w:p w:rsidR="00C8136B" w:rsidDel="001D54F7" w:rsidRDefault="00C8136B" w:rsidP="00C8136B">
      <w:pPr>
        <w:contextualSpacing/>
        <w:rPr>
          <w:del w:id="1240" w:author="WA-fc02" w:date="2013-01-28T10:49:00Z"/>
        </w:rPr>
      </w:pPr>
      <w:del w:id="1241" w:author="WA-fc02" w:date="2013-01-28T10:49:00Z">
        <w:r w:rsidDel="001D54F7">
          <w:delText>CBUS Sink Board</w:delText>
        </w:r>
      </w:del>
    </w:p>
    <w:p w:rsidR="00C8136B" w:rsidDel="001D54F7" w:rsidRDefault="00C8136B" w:rsidP="00C8136B">
      <w:pPr>
        <w:contextualSpacing/>
        <w:rPr>
          <w:del w:id="1242" w:author="WA-fc02" w:date="2013-01-28T10:49:00Z"/>
        </w:rPr>
      </w:pPr>
      <w:del w:id="1243" w:author="WA-fc02" w:date="2013-01-28T10:23:00Z">
        <w:r w:rsidDel="0013523E">
          <w:delText>Source TPA-P-WT</w:delText>
        </w:r>
      </w:del>
      <w:del w:id="1244" w:author="WA-fc02" w:date="2013-01-28T10:49:00Z">
        <w:r w:rsidDel="001D54F7">
          <w:delText xml:space="preserve"> </w:delText>
        </w:r>
      </w:del>
    </w:p>
    <w:p w:rsidR="00C8136B" w:rsidDel="001D54F7" w:rsidRDefault="00C8136B" w:rsidP="00C8136B">
      <w:pPr>
        <w:contextualSpacing/>
        <w:rPr>
          <w:del w:id="1245" w:author="WA-fc02" w:date="2013-01-28T10:49:00Z"/>
        </w:rPr>
      </w:pPr>
      <w:del w:id="1246" w:author="WA-fc02" w:date="2013-01-28T10:49:00Z">
        <w:r w:rsidDel="001D54F7">
          <w:fldChar w:fldCharType="begin"/>
        </w:r>
        <w:r w:rsidDel="001D54F7">
          <w:delInstrText xml:space="preserve"> REF TE_TPA_Power_Supply \h </w:delInstrText>
        </w:r>
        <w:r w:rsidDel="001D54F7">
          <w:fldChar w:fldCharType="separate"/>
        </w:r>
        <w:r w:rsidR="00795A18" w:rsidDel="001D54F7">
          <w:delText>DC Power Supply</w:delText>
        </w:r>
        <w:r w:rsidDel="001D54F7">
          <w:fldChar w:fldCharType="end"/>
        </w:r>
      </w:del>
    </w:p>
    <w:p w:rsidR="00C8136B" w:rsidRDefault="00C8136B" w:rsidP="00C8136B">
      <w:pPr>
        <w:pStyle w:val="RequiredMethodologyHeading"/>
        <w:rPr>
          <w:ins w:id="1247" w:author="WA-fc02" w:date="2013-01-28T10:49:00Z"/>
        </w:rPr>
      </w:pPr>
      <w:r>
        <w:t>Required Methodology</w:t>
      </w:r>
    </w:p>
    <w:p w:rsidR="001D54F7" w:rsidRPr="001D54F7" w:rsidRDefault="001D54F7" w:rsidP="001D54F7">
      <w:pPr>
        <w:rPr>
          <w:lang w:eastAsia="ja-JP"/>
        </w:rPr>
      </w:pPr>
      <w:bookmarkStart w:id="1248" w:name="EDIT_20130128_014"/>
      <w:commentRangeStart w:id="1249"/>
      <w:ins w:id="1250" w:author="WA-fc02" w:date="2013-01-28T10:49:00Z">
        <w:r>
          <w:rPr>
            <w:lang w:eastAsia="ja-JP"/>
          </w:rPr>
          <w:t xml:space="preserve">This test is replaced by test </w:t>
        </w:r>
      </w:ins>
      <w:ins w:id="1251" w:author="WA-fc02" w:date="2013-01-28T11:01:00Z">
        <w:r w:rsidR="002C5399">
          <w:rPr>
            <w:lang w:eastAsia="ja-JP"/>
          </w:rPr>
          <w:fldChar w:fldCharType="begin"/>
        </w:r>
        <w:r w:rsidR="002C5399">
          <w:rPr>
            <w:lang w:eastAsia="ja-JP"/>
          </w:rPr>
          <w:instrText xml:space="preserve"> REF _Ref345426214 \w \h </w:instrText>
        </w:r>
      </w:ins>
      <w:r w:rsidR="002C5399">
        <w:rPr>
          <w:lang w:eastAsia="ja-JP"/>
        </w:rPr>
      </w:r>
      <w:r w:rsidR="002C5399">
        <w:rPr>
          <w:lang w:eastAsia="ja-JP"/>
        </w:rPr>
        <w:fldChar w:fldCharType="separate"/>
      </w:r>
      <w:r w:rsidR="00C763A4">
        <w:rPr>
          <w:lang w:eastAsia="ja-JP"/>
        </w:rPr>
        <w:t>3.1.1.19</w:t>
      </w:r>
      <w:ins w:id="1252" w:author="WA-fc02" w:date="2013-01-28T11:01:00Z">
        <w:r w:rsidR="002C5399">
          <w:rPr>
            <w:lang w:eastAsia="ja-JP"/>
          </w:rPr>
          <w:fldChar w:fldCharType="end"/>
        </w:r>
      </w:ins>
      <w:ins w:id="1253" w:author="WA-fc02" w:date="2013-01-28T10:49:00Z">
        <w:r>
          <w:rPr>
            <w:lang w:eastAsia="ja-JP"/>
          </w:rPr>
          <w:t>.</w:t>
        </w:r>
      </w:ins>
      <w:bookmarkEnd w:id="1248"/>
      <w:commentRangeEnd w:id="1249"/>
      <w:r>
        <w:rPr>
          <w:rStyle w:val="CommentReference"/>
          <w:rFonts w:ascii="Book Antiqua" w:eastAsia="Times New Roman" w:hAnsi="Book Antiqua" w:cs="Arial"/>
        </w:rPr>
        <w:commentReference w:id="1249"/>
      </w:r>
    </w:p>
    <w:p w:rsidR="00C8136B" w:rsidDel="001D54F7" w:rsidRDefault="00C8136B" w:rsidP="00C8136B">
      <w:pPr>
        <w:pStyle w:val="ListParagraph"/>
        <w:numPr>
          <w:ilvl w:val="0"/>
          <w:numId w:val="399"/>
        </w:numPr>
        <w:rPr>
          <w:del w:id="1254" w:author="WA-fc02" w:date="2013-01-28T10:49:00Z"/>
        </w:rPr>
      </w:pPr>
      <w:del w:id="1255" w:author="WA-fc02" w:date="2013-01-28T10:49:00Z">
        <w:r w:rsidDel="001D54F7">
          <w:delText xml:space="preserve">Connect the equipment as shown in </w:delText>
        </w:r>
        <w:r w:rsidDel="001D54F7">
          <w:fldChar w:fldCharType="begin"/>
        </w:r>
        <w:r w:rsidDel="001D54F7">
          <w:delInstrText xml:space="preserve"> REF _Ref276999110 \h </w:delInstrText>
        </w:r>
        <w:r w:rsidDel="001D54F7">
          <w:fldChar w:fldCharType="separate"/>
        </w:r>
        <w:r w:rsidR="00795A18" w:rsidDel="001D54F7">
          <w:delText xml:space="preserve">Figure </w:delText>
        </w:r>
        <w:r w:rsidR="00795A18" w:rsidDel="001D54F7">
          <w:rPr>
            <w:noProof/>
          </w:rPr>
          <w:delText>26</w:delText>
        </w:r>
        <w:r w:rsidDel="001D54F7">
          <w:fldChar w:fldCharType="end"/>
        </w:r>
        <w:r w:rsidDel="001D54F7">
          <w:delText>.</w:delText>
        </w:r>
      </w:del>
    </w:p>
    <w:p w:rsidR="00C8136B" w:rsidDel="001D54F7" w:rsidRDefault="00C8136B" w:rsidP="00C8136B">
      <w:pPr>
        <w:pStyle w:val="ListParagraph"/>
        <w:numPr>
          <w:ilvl w:val="0"/>
          <w:numId w:val="399"/>
        </w:numPr>
        <w:rPr>
          <w:del w:id="1256" w:author="WA-fc02" w:date="2013-01-28T10:49:00Z"/>
        </w:rPr>
      </w:pPr>
      <w:del w:id="1257" w:author="WA-fc02" w:date="2013-01-28T10:49:00Z">
        <w:r w:rsidDel="001D54F7">
          <w:delText xml:space="preserve">Turn on the </w:delText>
        </w:r>
        <w:r w:rsidDel="001D54F7">
          <w:fldChar w:fldCharType="begin"/>
        </w:r>
        <w:r w:rsidDel="001D54F7">
          <w:delInstrText xml:space="preserve"> REF TE_TPA_Power_Supply \h </w:delInstrText>
        </w:r>
        <w:r w:rsidDel="001D54F7">
          <w:fldChar w:fldCharType="separate"/>
        </w:r>
        <w:r w:rsidR="00795A18" w:rsidDel="001D54F7">
          <w:delText>DC Power Supply</w:delText>
        </w:r>
        <w:r w:rsidDel="001D54F7">
          <w:fldChar w:fldCharType="end"/>
        </w:r>
        <w:r w:rsidDel="001D54F7">
          <w:delText>.</w:delText>
        </w:r>
      </w:del>
    </w:p>
    <w:p w:rsidR="00C8136B" w:rsidDel="001D54F7" w:rsidRDefault="00C8136B" w:rsidP="00C8136B">
      <w:pPr>
        <w:pStyle w:val="ListParagraph"/>
        <w:numPr>
          <w:ilvl w:val="0"/>
          <w:numId w:val="399"/>
        </w:numPr>
        <w:rPr>
          <w:del w:id="1258" w:author="WA-fc02" w:date="2013-01-28T10:49:00Z"/>
        </w:rPr>
      </w:pPr>
      <w:del w:id="1259" w:author="WA-fc02" w:date="2013-01-28T10:49:00Z">
        <w:r w:rsidDel="001D54F7">
          <w:delText>Turn on the DUT and enable MHL output signal through Device Discovery and CBUS Information Exchange with the CBUS Sink Board.</w:delText>
        </w:r>
      </w:del>
    </w:p>
    <w:p w:rsidR="00C8136B" w:rsidDel="001D54F7" w:rsidRDefault="00C8136B" w:rsidP="00C8136B">
      <w:pPr>
        <w:pStyle w:val="ListParagraph"/>
        <w:numPr>
          <w:ilvl w:val="0"/>
          <w:numId w:val="399"/>
        </w:numPr>
        <w:rPr>
          <w:del w:id="1260" w:author="WA-fc02" w:date="2013-01-28T10:49:00Z"/>
        </w:rPr>
      </w:pPr>
      <w:del w:id="1261" w:author="WA-fc02" w:date="2013-01-28T10:49:00Z">
        <w:r w:rsidDel="001D54F7">
          <w:delText xml:space="preserve">Set the DUT so that the DUT outputs MHL </w:delText>
        </w:r>
        <w:r w:rsidRPr="006425F0" w:rsidDel="001D54F7">
          <w:delText>Gray Ramp</w:delText>
        </w:r>
        <w:r w:rsidDel="001D54F7">
          <w:delText xml:space="preserve"> data streams in the </w:delText>
        </w:r>
        <w:bookmarkStart w:id="1262" w:name="EDIT_20120726_001"/>
        <w:r w:rsidR="005051D5" w:rsidDel="001D54F7">
          <w:delText>highest</w:delText>
        </w:r>
        <w:bookmarkEnd w:id="1262"/>
        <w:r w:rsidDel="001D54F7">
          <w:delText xml:space="preserve"> supported MHL data bit rate in PackedPixel Mode.</w:delText>
        </w:r>
      </w:del>
    </w:p>
    <w:p w:rsidR="00C8136B" w:rsidDel="001D54F7" w:rsidRDefault="00C8136B" w:rsidP="00C8136B">
      <w:pPr>
        <w:pStyle w:val="ListParagraph"/>
        <w:numPr>
          <w:ilvl w:val="0"/>
          <w:numId w:val="399"/>
        </w:numPr>
        <w:rPr>
          <w:del w:id="1263" w:author="WA-fc02" w:date="2013-01-28T10:49:00Z"/>
        </w:rPr>
      </w:pPr>
      <w:del w:id="1264" w:author="WA-fc02" w:date="2013-01-28T10:49:00Z">
        <w:r w:rsidDel="001D54F7">
          <w:delText>Set V</w:delText>
        </w:r>
        <w:r w:rsidDel="001D54F7">
          <w:rPr>
            <w:vertAlign w:val="subscript"/>
          </w:rPr>
          <w:delText>TERM</w:delText>
        </w:r>
        <w:r w:rsidDel="001D54F7">
          <w:delText xml:space="preserve"> = V</w:delText>
        </w:r>
        <w:r w:rsidRPr="00E112C6" w:rsidDel="001D54F7">
          <w:rPr>
            <w:vertAlign w:val="subscript"/>
          </w:rPr>
          <w:delText>TERM</w:delText>
        </w:r>
        <w:r w:rsidDel="001D54F7">
          <w:delText xml:space="preserve">{min} </w:delText>
        </w:r>
        <w:r w:rsidRPr="006425F0" w:rsidDel="001D54F7">
          <w:delText>3.135V</w:delText>
        </w:r>
        <w:r w:rsidDel="001D54F7">
          <w:delText xml:space="preserve">. </w:delText>
        </w:r>
      </w:del>
    </w:p>
    <w:p w:rsidR="00C8136B" w:rsidDel="001D54F7" w:rsidRDefault="00C8136B" w:rsidP="00C8136B">
      <w:pPr>
        <w:pStyle w:val="ListParagraph"/>
        <w:numPr>
          <w:ilvl w:val="0"/>
          <w:numId w:val="399"/>
        </w:numPr>
        <w:rPr>
          <w:del w:id="1265" w:author="WA-fc02" w:date="2013-01-28T10:49:00Z"/>
        </w:rPr>
      </w:pPr>
      <w:del w:id="1266" w:author="WA-fc02" w:date="2013-01-28T10:49:00Z">
        <w:r w:rsidDel="001D54F7">
          <w:delText xml:space="preserve">Probe the measurement points as shown in </w:delText>
        </w:r>
        <w:r w:rsidDel="001D54F7">
          <w:fldChar w:fldCharType="begin"/>
        </w:r>
        <w:r w:rsidDel="001D54F7">
          <w:delInstrText xml:space="preserve"> REF _Ref276999110 \h </w:delInstrText>
        </w:r>
        <w:r w:rsidDel="001D54F7">
          <w:fldChar w:fldCharType="separate"/>
        </w:r>
        <w:r w:rsidR="00795A18" w:rsidDel="001D54F7">
          <w:delText xml:space="preserve">Figure </w:delText>
        </w:r>
        <w:r w:rsidR="00795A18" w:rsidDel="001D54F7">
          <w:rPr>
            <w:noProof/>
          </w:rPr>
          <w:delText>26</w:delText>
        </w:r>
        <w:r w:rsidDel="001D54F7">
          <w:fldChar w:fldCharType="end"/>
        </w:r>
        <w:r w:rsidDel="001D54F7">
          <w:delText>.</w:delText>
        </w:r>
      </w:del>
    </w:p>
    <w:p w:rsidR="00C8136B" w:rsidDel="001D54F7" w:rsidRDefault="00C8136B" w:rsidP="00C8136B">
      <w:pPr>
        <w:pStyle w:val="ListParagraph"/>
        <w:numPr>
          <w:ilvl w:val="0"/>
          <w:numId w:val="399"/>
        </w:numPr>
        <w:rPr>
          <w:del w:id="1267" w:author="WA-fc02" w:date="2013-01-28T10:49:00Z"/>
        </w:rPr>
      </w:pPr>
      <w:del w:id="1268" w:author="WA-fc02" w:date="2013-01-28T10:49:00Z">
        <w:r w:rsidDel="001D54F7">
          <w:delText>Measure the MHL clock jitter on the rising edge and record the average value over ten measurements for the given V</w:delText>
        </w:r>
        <w:r w:rsidDel="001D54F7">
          <w:rPr>
            <w:vertAlign w:val="subscript"/>
          </w:rPr>
          <w:delText>TERM</w:delText>
        </w:r>
        <w:r w:rsidDel="001D54F7">
          <w:delText xml:space="preserve"> and MHL data bit rate using the following oscilloscope software setup.</w:delText>
        </w:r>
      </w:del>
    </w:p>
    <w:p w:rsidR="00C8136B" w:rsidDel="001D54F7" w:rsidRDefault="00C8136B" w:rsidP="00C8136B">
      <w:pPr>
        <w:pStyle w:val="ListParagraph"/>
        <w:numPr>
          <w:ilvl w:val="0"/>
          <w:numId w:val="400"/>
        </w:numPr>
        <w:rPr>
          <w:del w:id="1269" w:author="WA-fc02" w:date="2013-01-28T10:49:00Z"/>
        </w:rPr>
      </w:pPr>
      <w:del w:id="1270" w:author="WA-fc02" w:date="2013-01-28T10:49:00Z">
        <w:r w:rsidDel="001D54F7">
          <w:delText>Sampling rate &gt;= 20Gs/sec</w:delText>
        </w:r>
      </w:del>
    </w:p>
    <w:p w:rsidR="00C8136B" w:rsidDel="001D54F7" w:rsidRDefault="00C8136B" w:rsidP="00C8136B">
      <w:pPr>
        <w:pStyle w:val="ListParagraph"/>
        <w:numPr>
          <w:ilvl w:val="0"/>
          <w:numId w:val="400"/>
        </w:numPr>
        <w:rPr>
          <w:del w:id="1271" w:author="WA-fc02" w:date="2013-01-28T10:49:00Z"/>
        </w:rPr>
      </w:pPr>
      <w:del w:id="1272" w:author="WA-fc02" w:date="2013-01-28T10:49:00Z">
        <w:r w:rsidDel="001D54F7">
          <w:delText>Sampling length &gt;= 0.5msec</w:delText>
        </w:r>
      </w:del>
    </w:p>
    <w:p w:rsidR="00C8136B" w:rsidDel="001D54F7" w:rsidRDefault="00C8136B" w:rsidP="00C8136B">
      <w:pPr>
        <w:pStyle w:val="ListParagraph"/>
        <w:numPr>
          <w:ilvl w:val="0"/>
          <w:numId w:val="400"/>
        </w:numPr>
        <w:rPr>
          <w:del w:id="1273" w:author="WA-fc02" w:date="2013-01-28T10:49:00Z"/>
        </w:rPr>
      </w:pPr>
      <w:del w:id="1274" w:author="WA-fc02" w:date="2013-01-28T10:49:00Z">
        <w:r w:rsidDel="001D54F7">
          <w:delText>Low pass filtering: f</w:delText>
        </w:r>
        <w:r w:rsidRPr="00C50A11" w:rsidDel="001D54F7">
          <w:rPr>
            <w:vertAlign w:val="subscript"/>
          </w:rPr>
          <w:delText>3dB</w:delText>
        </w:r>
        <w:r w:rsidDel="001D54F7">
          <w:delText xml:space="preserve"> = 500MHz</w:delText>
        </w:r>
      </w:del>
    </w:p>
    <w:p w:rsidR="00C8136B" w:rsidDel="001D54F7" w:rsidRDefault="00C8136B" w:rsidP="00C8136B">
      <w:pPr>
        <w:pStyle w:val="ListParagraph"/>
        <w:numPr>
          <w:ilvl w:val="0"/>
          <w:numId w:val="400"/>
        </w:numPr>
        <w:rPr>
          <w:del w:id="1275" w:author="WA-fc02" w:date="2013-01-28T10:49:00Z"/>
        </w:rPr>
      </w:pPr>
      <w:del w:id="1276" w:author="WA-fc02" w:date="2013-01-28T10:49:00Z">
        <w:r w:rsidDel="001D54F7">
          <w:delText>Software CRU: 1</w:delText>
        </w:r>
        <w:r w:rsidRPr="00C50A11" w:rsidDel="001D54F7">
          <w:rPr>
            <w:vertAlign w:val="superscript"/>
          </w:rPr>
          <w:delText>st</w:delText>
        </w:r>
        <w:r w:rsidDel="001D54F7">
          <w:delText xml:space="preserve"> order, 3dB Bandwidth = 4MHz</w:delText>
        </w:r>
      </w:del>
    </w:p>
    <w:p w:rsidR="00C8136B" w:rsidDel="001D54F7" w:rsidRDefault="00C8136B" w:rsidP="00C8136B">
      <w:pPr>
        <w:pStyle w:val="ListParagraph"/>
        <w:numPr>
          <w:ilvl w:val="0"/>
          <w:numId w:val="400"/>
        </w:numPr>
        <w:rPr>
          <w:del w:id="1277" w:author="WA-fc02" w:date="2013-01-28T10:49:00Z"/>
        </w:rPr>
      </w:pPr>
      <w:del w:id="1278" w:author="WA-fc02" w:date="2013-01-28T10:49:00Z">
        <w:r w:rsidDel="001D54F7">
          <w:delText>Histogram Window Vertical Width = 5mV</w:delText>
        </w:r>
      </w:del>
    </w:p>
    <w:p w:rsidR="00C8136B" w:rsidDel="001D54F7" w:rsidRDefault="00C8136B" w:rsidP="00C8136B">
      <w:pPr>
        <w:pStyle w:val="ListParagraph"/>
        <w:numPr>
          <w:ilvl w:val="0"/>
          <w:numId w:val="399"/>
        </w:numPr>
        <w:rPr>
          <w:del w:id="1279" w:author="WA-fc02" w:date="2013-01-28T10:49:00Z"/>
        </w:rPr>
      </w:pPr>
      <w:del w:id="1280" w:author="WA-fc02" w:date="2013-01-28T10:49:00Z">
        <w:r w:rsidDel="001D54F7">
          <w:delText>Set V</w:delText>
        </w:r>
        <w:r w:rsidDel="001D54F7">
          <w:rPr>
            <w:vertAlign w:val="subscript"/>
          </w:rPr>
          <w:delText>TERM</w:delText>
        </w:r>
        <w:r w:rsidDel="001D54F7">
          <w:delText xml:space="preserve"> = V</w:delText>
        </w:r>
        <w:r w:rsidRPr="00E112C6" w:rsidDel="001D54F7">
          <w:rPr>
            <w:vertAlign w:val="subscript"/>
          </w:rPr>
          <w:delText>TERM</w:delText>
        </w:r>
        <w:r w:rsidDel="001D54F7">
          <w:delText xml:space="preserve">{max} </w:delText>
        </w:r>
        <w:r w:rsidRPr="006425F0" w:rsidDel="001D54F7">
          <w:delText>3.465V</w:delText>
        </w:r>
        <w:r w:rsidDel="001D54F7">
          <w:delText>.</w:delText>
        </w:r>
      </w:del>
    </w:p>
    <w:p w:rsidR="00C8136B" w:rsidDel="001D54F7" w:rsidRDefault="00C8136B" w:rsidP="00C8136B">
      <w:pPr>
        <w:pStyle w:val="ListParagraph"/>
        <w:numPr>
          <w:ilvl w:val="0"/>
          <w:numId w:val="399"/>
        </w:numPr>
        <w:rPr>
          <w:del w:id="1281" w:author="WA-fc02" w:date="2013-01-28T10:49:00Z"/>
        </w:rPr>
      </w:pPr>
      <w:bookmarkStart w:id="1282" w:name="EDIT_20120726_002"/>
      <w:del w:id="1283" w:author="WA-fc02" w:date="2013-01-28T10:49:00Z">
        <w:r w:rsidDel="001D54F7">
          <w:delText>Repeat step 7.</w:delText>
        </w:r>
      </w:del>
    </w:p>
    <w:bookmarkEnd w:id="1282"/>
    <w:p w:rsidR="00C8136B" w:rsidDel="001D54F7" w:rsidRDefault="00C8136B" w:rsidP="00C8136B">
      <w:pPr>
        <w:pStyle w:val="ListParagraph"/>
        <w:numPr>
          <w:ilvl w:val="0"/>
          <w:numId w:val="399"/>
        </w:numPr>
        <w:rPr>
          <w:del w:id="1284" w:author="WA-fc02" w:date="2013-01-28T10:49:00Z"/>
        </w:rPr>
      </w:pPr>
      <w:del w:id="1285" w:author="WA-fc02" w:date="2013-01-28T10:49:00Z">
        <w:r w:rsidDel="001D54F7">
          <w:delText>If all recorded jitter values meet the MHL Clock Jitter spec, then PASS. Otherwise FAIL.</w:delText>
        </w:r>
      </w:del>
    </w:p>
    <w:p w:rsidR="00F9087C" w:rsidRDefault="00F9087C" w:rsidP="00F9087C">
      <w:pPr>
        <w:pStyle w:val="TestHeading"/>
      </w:pPr>
      <w:bookmarkStart w:id="1286" w:name="EDIT_20120711_006"/>
      <w:r>
        <w:t>MHL Data Eye Diagram in PackedPixel Mode</w:t>
      </w:r>
      <w:bookmarkEnd w:id="1286"/>
    </w:p>
    <w:p w:rsidR="00F9087C" w:rsidRPr="00CC18C2" w:rsidRDefault="00F9087C" w:rsidP="00F9087C">
      <w:pPr>
        <w:pStyle w:val="TestUsage"/>
      </w:pPr>
      <w:r>
        <w:t>Application:</w:t>
      </w:r>
      <w:r>
        <w:tab/>
        <w:t xml:space="preserve">Source  </w:t>
      </w:r>
    </w:p>
    <w:p w:rsidR="00F9087C" w:rsidRDefault="00F9087C" w:rsidP="00F9087C">
      <w:pPr>
        <w:pStyle w:val="Heading5"/>
      </w:pPr>
      <w:r>
        <w:t>Test Objective</w:t>
      </w:r>
    </w:p>
    <w:p w:rsidR="00F9087C" w:rsidRPr="00F10777" w:rsidRDefault="00F9087C" w:rsidP="00F9087C">
      <w:r>
        <w:t>This test confirms that the MHL Data output has signal quality that meets the eye opening required by the specification in PackedPixel Mode.</w:t>
      </w:r>
    </w:p>
    <w:p w:rsidR="00F9087C" w:rsidRDefault="00F9087C" w:rsidP="00F9087C">
      <w:pPr>
        <w:pStyle w:val="Heading5"/>
      </w:pPr>
      <w:r>
        <w:t>References</w:t>
      </w:r>
    </w:p>
    <w:p w:rsidR="00F9087C" w:rsidRDefault="00F9087C" w:rsidP="00F9087C">
      <w:pPr>
        <w:contextualSpacing/>
      </w:pPr>
      <w:r>
        <w:t>[MHL] Figure 13-14 Differential Eye Diagram Mask at TP1</w:t>
      </w:r>
    </w:p>
    <w:p w:rsidR="00F9087C" w:rsidRPr="00CC5684" w:rsidRDefault="00F9087C" w:rsidP="00F9087C">
      <w:pPr>
        <w:contextualSpacing/>
      </w:pPr>
      <w:r>
        <w:t>[MHL] Figure 13-15 MHL Data Jitter at TP1</w:t>
      </w:r>
    </w:p>
    <w:p w:rsidR="00F9087C" w:rsidRDefault="00F9087C" w:rsidP="00F9087C">
      <w:pPr>
        <w:pStyle w:val="Heading5"/>
      </w:pPr>
      <w:r>
        <w:t>Required Test Equipment</w:t>
      </w:r>
    </w:p>
    <w:p w:rsidR="00F9087C" w:rsidDel="003216E5" w:rsidRDefault="00F9087C" w:rsidP="00F9087C">
      <w:pPr>
        <w:contextualSpacing/>
        <w:rPr>
          <w:del w:id="1287" w:author="WA-fc02" w:date="2013-01-28T10:51:00Z"/>
        </w:rPr>
      </w:pPr>
      <w:del w:id="1288" w:author="WA-fc02" w:date="2013-01-28T10:51:00Z">
        <w:r w:rsidDel="003216E5">
          <w:fldChar w:fldCharType="begin"/>
        </w:r>
        <w:r w:rsidDel="003216E5">
          <w:delInstrText xml:space="preserve"> REF TE_Digital_Oscilloscope \h </w:delInstrText>
        </w:r>
        <w:r w:rsidDel="003216E5">
          <w:fldChar w:fldCharType="separate"/>
        </w:r>
        <w:r w:rsidR="00795A18" w:rsidDel="003216E5">
          <w:delText>High-bandwidth Digital Oscilloscope</w:delText>
        </w:r>
        <w:r w:rsidDel="003216E5">
          <w:fldChar w:fldCharType="end"/>
        </w:r>
        <w:r w:rsidDel="003216E5">
          <w:delText xml:space="preserve"> </w:delText>
        </w:r>
      </w:del>
    </w:p>
    <w:p w:rsidR="00F9087C" w:rsidDel="003216E5" w:rsidRDefault="00F9087C" w:rsidP="00F9087C">
      <w:pPr>
        <w:contextualSpacing/>
        <w:rPr>
          <w:del w:id="1289" w:author="WA-fc02" w:date="2013-01-28T10:51:00Z"/>
        </w:rPr>
      </w:pPr>
      <w:del w:id="1290" w:author="WA-fc02" w:date="2013-01-28T10:51:00Z">
        <w:r w:rsidDel="003216E5">
          <w:fldChar w:fldCharType="begin"/>
        </w:r>
        <w:r w:rsidDel="003216E5">
          <w:delInstrText xml:space="preserve"> REF TE_Differential_Probe \h </w:delInstrText>
        </w:r>
        <w:r w:rsidDel="003216E5">
          <w:fldChar w:fldCharType="separate"/>
        </w:r>
        <w:r w:rsidR="00795A18" w:rsidDel="003216E5">
          <w:delText>High-Bandwidth Probe</w:delText>
        </w:r>
        <w:r w:rsidDel="003216E5">
          <w:fldChar w:fldCharType="end"/>
        </w:r>
        <w:r w:rsidDel="003216E5">
          <w:delText xml:space="preserve"> </w:delText>
        </w:r>
      </w:del>
    </w:p>
    <w:p w:rsidR="00F9087C" w:rsidDel="003216E5" w:rsidRDefault="00F9087C" w:rsidP="00F9087C">
      <w:pPr>
        <w:contextualSpacing/>
        <w:rPr>
          <w:del w:id="1291" w:author="WA-fc02" w:date="2013-01-28T10:51:00Z"/>
        </w:rPr>
      </w:pPr>
      <w:del w:id="1292" w:author="WA-fc02" w:date="2013-01-28T10:51:00Z">
        <w:r w:rsidDel="003216E5">
          <w:fldChar w:fldCharType="begin"/>
        </w:r>
        <w:r w:rsidDel="003216E5">
          <w:delInstrText xml:space="preserve"> REF TE_Jitter_and_Eye_Analyzer \h </w:delInstrText>
        </w:r>
        <w:r w:rsidDel="003216E5">
          <w:fldChar w:fldCharType="separate"/>
        </w:r>
        <w:r w:rsidR="00795A18" w:rsidDel="003216E5">
          <w:delText>Jitter and Eye Analyzer</w:delText>
        </w:r>
        <w:r w:rsidDel="003216E5">
          <w:fldChar w:fldCharType="end"/>
        </w:r>
        <w:r w:rsidDel="003216E5">
          <w:delText xml:space="preserve"> </w:delText>
        </w:r>
      </w:del>
    </w:p>
    <w:p w:rsidR="00F9087C" w:rsidDel="003216E5" w:rsidRDefault="00F9087C" w:rsidP="00F9087C">
      <w:pPr>
        <w:contextualSpacing/>
        <w:rPr>
          <w:del w:id="1293" w:author="WA-fc02" w:date="2013-01-28T10:51:00Z"/>
        </w:rPr>
      </w:pPr>
      <w:del w:id="1294" w:author="WA-fc02" w:date="2013-01-28T10:51:00Z">
        <w:r w:rsidDel="003216E5">
          <w:delText>CBUS Sink Board</w:delText>
        </w:r>
      </w:del>
    </w:p>
    <w:p w:rsidR="00F9087C" w:rsidDel="003216E5" w:rsidRDefault="00F9087C" w:rsidP="00F9087C">
      <w:pPr>
        <w:contextualSpacing/>
        <w:rPr>
          <w:del w:id="1295" w:author="WA-fc02" w:date="2013-01-28T10:51:00Z"/>
        </w:rPr>
      </w:pPr>
      <w:del w:id="1296" w:author="WA-fc02" w:date="2013-01-28T10:23:00Z">
        <w:r w:rsidDel="0013523E">
          <w:delText>Source TPA-P-WT</w:delText>
        </w:r>
      </w:del>
      <w:del w:id="1297" w:author="WA-fc02" w:date="2013-01-28T10:51:00Z">
        <w:r w:rsidDel="003216E5">
          <w:delText xml:space="preserve"> </w:delText>
        </w:r>
      </w:del>
    </w:p>
    <w:p w:rsidR="00F9087C" w:rsidDel="003216E5" w:rsidRDefault="00F9087C" w:rsidP="00F9087C">
      <w:pPr>
        <w:contextualSpacing/>
        <w:rPr>
          <w:del w:id="1298" w:author="WA-fc02" w:date="2013-01-28T10:51:00Z"/>
        </w:rPr>
      </w:pPr>
      <w:del w:id="1299" w:author="WA-fc02" w:date="2013-01-28T10:51:00Z">
        <w:r w:rsidDel="003216E5">
          <w:fldChar w:fldCharType="begin"/>
        </w:r>
        <w:r w:rsidDel="003216E5">
          <w:delInstrText xml:space="preserve"> REF TE_TPA_Power_Supply \h </w:delInstrText>
        </w:r>
        <w:r w:rsidDel="003216E5">
          <w:fldChar w:fldCharType="separate"/>
        </w:r>
        <w:r w:rsidR="00795A18" w:rsidDel="003216E5">
          <w:delText>DC Power Supply</w:delText>
        </w:r>
        <w:r w:rsidDel="003216E5">
          <w:fldChar w:fldCharType="end"/>
        </w:r>
      </w:del>
    </w:p>
    <w:p w:rsidR="00F9087C" w:rsidRDefault="00F9087C" w:rsidP="00F9087C">
      <w:pPr>
        <w:pStyle w:val="RequiredMethodologyHeading"/>
        <w:rPr>
          <w:ins w:id="1300" w:author="WA-fc02" w:date="2013-01-28T10:51:00Z"/>
        </w:rPr>
      </w:pPr>
      <w:r>
        <w:t>Required Methodology</w:t>
      </w:r>
    </w:p>
    <w:p w:rsidR="003216E5" w:rsidRPr="003216E5" w:rsidRDefault="003216E5" w:rsidP="003216E5">
      <w:pPr>
        <w:rPr>
          <w:lang w:eastAsia="ja-JP"/>
        </w:rPr>
      </w:pPr>
      <w:bookmarkStart w:id="1301" w:name="EDIT_20130128_015"/>
      <w:commentRangeStart w:id="1302"/>
      <w:ins w:id="1303" w:author="WA-fc02" w:date="2013-01-28T10:51:00Z">
        <w:r>
          <w:rPr>
            <w:lang w:eastAsia="ja-JP"/>
          </w:rPr>
          <w:t xml:space="preserve">This test is replaced by test </w:t>
        </w:r>
      </w:ins>
      <w:ins w:id="1304" w:author="WA-fc02" w:date="2013-01-28T11:01:00Z">
        <w:r w:rsidR="002C5399">
          <w:rPr>
            <w:lang w:eastAsia="ja-JP"/>
          </w:rPr>
          <w:fldChar w:fldCharType="begin"/>
        </w:r>
        <w:r w:rsidR="002C5399">
          <w:rPr>
            <w:lang w:eastAsia="ja-JP"/>
          </w:rPr>
          <w:instrText xml:space="preserve"> REF _Ref345426219 \w \h </w:instrText>
        </w:r>
      </w:ins>
      <w:r w:rsidR="002C5399">
        <w:rPr>
          <w:lang w:eastAsia="ja-JP"/>
        </w:rPr>
      </w:r>
      <w:r w:rsidR="002C5399">
        <w:rPr>
          <w:lang w:eastAsia="ja-JP"/>
        </w:rPr>
        <w:fldChar w:fldCharType="separate"/>
      </w:r>
      <w:r w:rsidR="00C763A4">
        <w:rPr>
          <w:lang w:eastAsia="ja-JP"/>
        </w:rPr>
        <w:t>3.1.1.20</w:t>
      </w:r>
      <w:ins w:id="1305" w:author="WA-fc02" w:date="2013-01-28T11:01:00Z">
        <w:r w:rsidR="002C5399">
          <w:rPr>
            <w:lang w:eastAsia="ja-JP"/>
          </w:rPr>
          <w:fldChar w:fldCharType="end"/>
        </w:r>
      </w:ins>
      <w:ins w:id="1306" w:author="WA-fc02" w:date="2013-01-28T10:51:00Z">
        <w:r>
          <w:rPr>
            <w:lang w:eastAsia="ja-JP"/>
          </w:rPr>
          <w:t>.</w:t>
        </w:r>
      </w:ins>
      <w:bookmarkEnd w:id="1301"/>
      <w:commentRangeEnd w:id="1302"/>
      <w:r>
        <w:rPr>
          <w:rStyle w:val="CommentReference"/>
          <w:rFonts w:ascii="Book Antiqua" w:eastAsia="Times New Roman" w:hAnsi="Book Antiqua" w:cs="Arial"/>
        </w:rPr>
        <w:commentReference w:id="1302"/>
      </w:r>
    </w:p>
    <w:p w:rsidR="00F9087C" w:rsidDel="003216E5" w:rsidRDefault="00F9087C" w:rsidP="00F9087C">
      <w:pPr>
        <w:pStyle w:val="ListParagraph"/>
        <w:numPr>
          <w:ilvl w:val="0"/>
          <w:numId w:val="401"/>
        </w:numPr>
        <w:rPr>
          <w:del w:id="1307" w:author="WA-fc02" w:date="2013-01-28T10:51:00Z"/>
        </w:rPr>
      </w:pPr>
      <w:del w:id="1308" w:author="WA-fc02" w:date="2013-01-28T10:51:00Z">
        <w:r w:rsidDel="003216E5">
          <w:lastRenderedPageBreak/>
          <w:delText xml:space="preserve">Connect the equipment as shown in </w:delText>
        </w:r>
        <w:r w:rsidDel="003216E5">
          <w:fldChar w:fldCharType="begin"/>
        </w:r>
        <w:r w:rsidDel="003216E5">
          <w:delInstrText xml:space="preserve"> REF _Ref276999242 \h </w:delInstrText>
        </w:r>
        <w:r w:rsidDel="003216E5">
          <w:fldChar w:fldCharType="separate"/>
        </w:r>
        <w:r w:rsidR="00795A18" w:rsidDel="003216E5">
          <w:delText xml:space="preserve">Figure </w:delText>
        </w:r>
        <w:r w:rsidR="00795A18" w:rsidDel="003216E5">
          <w:rPr>
            <w:noProof/>
          </w:rPr>
          <w:delText>27</w:delText>
        </w:r>
        <w:r w:rsidDel="003216E5">
          <w:fldChar w:fldCharType="end"/>
        </w:r>
        <w:r w:rsidDel="003216E5">
          <w:delText>.</w:delText>
        </w:r>
      </w:del>
    </w:p>
    <w:p w:rsidR="00F9087C" w:rsidDel="003216E5" w:rsidRDefault="00F9087C" w:rsidP="00F9087C">
      <w:pPr>
        <w:pStyle w:val="ListParagraph"/>
        <w:numPr>
          <w:ilvl w:val="0"/>
          <w:numId w:val="401"/>
        </w:numPr>
        <w:rPr>
          <w:del w:id="1309" w:author="WA-fc02" w:date="2013-01-28T10:51:00Z"/>
        </w:rPr>
      </w:pPr>
      <w:del w:id="1310" w:author="WA-fc02" w:date="2013-01-28T10:51:00Z">
        <w:r w:rsidDel="003216E5">
          <w:delText xml:space="preserve">Turn on the </w:delText>
        </w:r>
        <w:r w:rsidDel="003216E5">
          <w:fldChar w:fldCharType="begin"/>
        </w:r>
        <w:r w:rsidDel="003216E5">
          <w:delInstrText xml:space="preserve"> REF TE_TPA_Power_Supply \h </w:delInstrText>
        </w:r>
        <w:r w:rsidDel="003216E5">
          <w:fldChar w:fldCharType="separate"/>
        </w:r>
        <w:r w:rsidR="00795A18" w:rsidDel="003216E5">
          <w:delText>DC Power Supply</w:delText>
        </w:r>
        <w:r w:rsidDel="003216E5">
          <w:fldChar w:fldCharType="end"/>
        </w:r>
        <w:r w:rsidDel="003216E5">
          <w:delText>.</w:delText>
        </w:r>
      </w:del>
    </w:p>
    <w:p w:rsidR="00F9087C" w:rsidDel="003216E5" w:rsidRDefault="00F9087C" w:rsidP="00F9087C">
      <w:pPr>
        <w:pStyle w:val="ListParagraph"/>
        <w:numPr>
          <w:ilvl w:val="0"/>
          <w:numId w:val="401"/>
        </w:numPr>
        <w:rPr>
          <w:del w:id="1311" w:author="WA-fc02" w:date="2013-01-28T10:51:00Z"/>
        </w:rPr>
      </w:pPr>
      <w:del w:id="1312" w:author="WA-fc02" w:date="2013-01-28T10:51:00Z">
        <w:r w:rsidDel="003216E5">
          <w:delText>Turn on the DUT and enable MHL output signal through Device Discovery and CBUS Information Exchange with the CBUS Sink Board.</w:delText>
        </w:r>
      </w:del>
    </w:p>
    <w:p w:rsidR="00F9087C" w:rsidDel="003216E5" w:rsidRDefault="00F9087C" w:rsidP="00F9087C">
      <w:pPr>
        <w:pStyle w:val="ListParagraph"/>
        <w:numPr>
          <w:ilvl w:val="0"/>
          <w:numId w:val="401"/>
        </w:numPr>
        <w:rPr>
          <w:del w:id="1313" w:author="WA-fc02" w:date="2013-01-28T10:51:00Z"/>
        </w:rPr>
      </w:pPr>
      <w:del w:id="1314" w:author="WA-fc02" w:date="2013-01-28T10:51:00Z">
        <w:r w:rsidDel="003216E5">
          <w:delText xml:space="preserve">Set the DUT so that the DUT outputs MHL </w:delText>
        </w:r>
        <w:r w:rsidRPr="006425F0" w:rsidDel="003216E5">
          <w:delText>Gray Ramp</w:delText>
        </w:r>
        <w:r w:rsidDel="003216E5">
          <w:delText xml:space="preserve"> data streams in the </w:delText>
        </w:r>
        <w:bookmarkStart w:id="1315" w:name="EDIT_20120726_003"/>
        <w:r w:rsidR="00BC3CAB" w:rsidDel="003216E5">
          <w:delText xml:space="preserve">highest </w:delText>
        </w:r>
        <w:r w:rsidDel="003216E5">
          <w:delText xml:space="preserve">supported </w:delText>
        </w:r>
        <w:bookmarkEnd w:id="1315"/>
        <w:r w:rsidDel="003216E5">
          <w:delText>MHL data bit rate in PackedPixel Mode.</w:delText>
        </w:r>
      </w:del>
    </w:p>
    <w:p w:rsidR="00F9087C" w:rsidDel="003216E5" w:rsidRDefault="00F9087C" w:rsidP="00F9087C">
      <w:pPr>
        <w:pStyle w:val="ListParagraph"/>
        <w:numPr>
          <w:ilvl w:val="0"/>
          <w:numId w:val="401"/>
        </w:numPr>
        <w:rPr>
          <w:del w:id="1316" w:author="WA-fc02" w:date="2013-01-28T10:51:00Z"/>
        </w:rPr>
      </w:pPr>
      <w:del w:id="1317" w:author="WA-fc02" w:date="2013-01-28T10:51:00Z">
        <w:r w:rsidDel="003216E5">
          <w:delText>Set V</w:delText>
        </w:r>
        <w:r w:rsidDel="003216E5">
          <w:rPr>
            <w:vertAlign w:val="subscript"/>
          </w:rPr>
          <w:delText>TERM</w:delText>
        </w:r>
        <w:r w:rsidDel="003216E5">
          <w:delText xml:space="preserve"> = V</w:delText>
        </w:r>
        <w:r w:rsidRPr="00E112C6" w:rsidDel="003216E5">
          <w:rPr>
            <w:vertAlign w:val="subscript"/>
          </w:rPr>
          <w:delText>TERM</w:delText>
        </w:r>
        <w:r w:rsidDel="003216E5">
          <w:delText xml:space="preserve">{min} </w:delText>
        </w:r>
        <w:r w:rsidRPr="006425F0" w:rsidDel="003216E5">
          <w:delText>3.135V</w:delText>
        </w:r>
        <w:r w:rsidDel="003216E5">
          <w:delText xml:space="preserve">. </w:delText>
        </w:r>
      </w:del>
    </w:p>
    <w:p w:rsidR="00F9087C" w:rsidDel="003216E5" w:rsidRDefault="00F9087C" w:rsidP="00F9087C">
      <w:pPr>
        <w:pStyle w:val="ListParagraph"/>
        <w:numPr>
          <w:ilvl w:val="0"/>
          <w:numId w:val="401"/>
        </w:numPr>
        <w:rPr>
          <w:del w:id="1318" w:author="WA-fc02" w:date="2013-01-28T10:51:00Z"/>
        </w:rPr>
      </w:pPr>
      <w:del w:id="1319" w:author="WA-fc02" w:date="2013-01-28T10:51:00Z">
        <w:r w:rsidDel="003216E5">
          <w:delText xml:space="preserve">Probe the measurement points as shown in </w:delText>
        </w:r>
        <w:r w:rsidDel="003216E5">
          <w:fldChar w:fldCharType="begin"/>
        </w:r>
        <w:r w:rsidDel="003216E5">
          <w:delInstrText xml:space="preserve"> REF _Ref276999242 \h </w:delInstrText>
        </w:r>
        <w:r w:rsidDel="003216E5">
          <w:fldChar w:fldCharType="separate"/>
        </w:r>
        <w:r w:rsidR="00795A18" w:rsidDel="003216E5">
          <w:delText xml:space="preserve">Figure </w:delText>
        </w:r>
        <w:r w:rsidR="00795A18" w:rsidDel="003216E5">
          <w:rPr>
            <w:noProof/>
          </w:rPr>
          <w:delText>27</w:delText>
        </w:r>
        <w:r w:rsidDel="003216E5">
          <w:fldChar w:fldCharType="end"/>
        </w:r>
        <w:r w:rsidDel="003216E5">
          <w:delText>.</w:delText>
        </w:r>
      </w:del>
    </w:p>
    <w:p w:rsidR="00F9087C" w:rsidDel="003216E5" w:rsidRDefault="00F9087C" w:rsidP="00F9087C">
      <w:pPr>
        <w:pStyle w:val="ListParagraph"/>
        <w:numPr>
          <w:ilvl w:val="0"/>
          <w:numId w:val="401"/>
        </w:numPr>
        <w:rPr>
          <w:del w:id="1320" w:author="WA-fc02" w:date="2013-01-28T10:51:00Z"/>
        </w:rPr>
      </w:pPr>
      <w:del w:id="1321" w:author="WA-fc02" w:date="2013-01-28T10:51:00Z">
        <w:r w:rsidDel="003216E5">
          <w:delText>Measure and record MHL Data eye diagram with common mode clock signal as the trigger using the following oscilloscope software setup.</w:delText>
        </w:r>
      </w:del>
    </w:p>
    <w:p w:rsidR="00F9087C" w:rsidDel="003216E5" w:rsidRDefault="00F9087C" w:rsidP="00F9087C">
      <w:pPr>
        <w:pStyle w:val="ListParagraph"/>
        <w:numPr>
          <w:ilvl w:val="1"/>
          <w:numId w:val="401"/>
        </w:numPr>
        <w:rPr>
          <w:del w:id="1322" w:author="WA-fc02" w:date="2013-01-28T10:51:00Z"/>
        </w:rPr>
      </w:pPr>
      <w:del w:id="1323" w:author="WA-fc02" w:date="2013-01-28T10:51:00Z">
        <w:r w:rsidDel="003216E5">
          <w:delText>Sampling rate &gt;= 20Gs/sec</w:delText>
        </w:r>
      </w:del>
    </w:p>
    <w:p w:rsidR="00F9087C" w:rsidDel="003216E5" w:rsidRDefault="00F9087C" w:rsidP="00F9087C">
      <w:pPr>
        <w:pStyle w:val="ListParagraph"/>
        <w:numPr>
          <w:ilvl w:val="1"/>
          <w:numId w:val="401"/>
        </w:numPr>
        <w:rPr>
          <w:del w:id="1324" w:author="WA-fc02" w:date="2013-01-28T10:51:00Z"/>
        </w:rPr>
      </w:pPr>
      <w:del w:id="1325" w:author="WA-fc02" w:date="2013-01-28T10:51:00Z">
        <w:r w:rsidDel="003216E5">
          <w:delText>Sampling length &gt;= 0.5msec</w:delText>
        </w:r>
      </w:del>
    </w:p>
    <w:p w:rsidR="00F9087C" w:rsidDel="003216E5" w:rsidRDefault="00F9087C" w:rsidP="00F9087C">
      <w:pPr>
        <w:pStyle w:val="ListParagraph"/>
        <w:numPr>
          <w:ilvl w:val="1"/>
          <w:numId w:val="401"/>
        </w:numPr>
        <w:rPr>
          <w:del w:id="1326" w:author="WA-fc02" w:date="2013-01-28T10:51:00Z"/>
        </w:rPr>
      </w:pPr>
      <w:del w:id="1327" w:author="WA-fc02" w:date="2013-01-28T10:51:00Z">
        <w:r w:rsidDel="003216E5">
          <w:delText>Low pass filtering for the MHL Clock signal: f</w:delText>
        </w:r>
        <w:r w:rsidRPr="00C50A11" w:rsidDel="003216E5">
          <w:rPr>
            <w:vertAlign w:val="subscript"/>
          </w:rPr>
          <w:delText>3dB</w:delText>
        </w:r>
        <w:r w:rsidDel="003216E5">
          <w:delText xml:space="preserve"> = 500MHz</w:delText>
        </w:r>
      </w:del>
    </w:p>
    <w:p w:rsidR="00F9087C" w:rsidDel="003216E5" w:rsidRDefault="00F9087C" w:rsidP="00F9087C">
      <w:pPr>
        <w:pStyle w:val="ListParagraph"/>
        <w:numPr>
          <w:ilvl w:val="1"/>
          <w:numId w:val="401"/>
        </w:numPr>
        <w:rPr>
          <w:del w:id="1328" w:author="WA-fc02" w:date="2013-01-28T10:51:00Z"/>
        </w:rPr>
      </w:pPr>
      <w:del w:id="1329" w:author="WA-fc02" w:date="2013-01-28T10:51:00Z">
        <w:r w:rsidDel="003216E5">
          <w:delText>Software CRU for the MHL Clock signal: 1</w:delText>
        </w:r>
        <w:r w:rsidRPr="00C50A11" w:rsidDel="003216E5">
          <w:rPr>
            <w:vertAlign w:val="superscript"/>
          </w:rPr>
          <w:delText>st</w:delText>
        </w:r>
        <w:r w:rsidDel="003216E5">
          <w:delText xml:space="preserve"> order, 3dB Bandwidth = 4MHz</w:delText>
        </w:r>
      </w:del>
    </w:p>
    <w:p w:rsidR="00F9087C" w:rsidDel="003216E5" w:rsidRDefault="00F9087C" w:rsidP="00F9087C">
      <w:pPr>
        <w:pStyle w:val="ListParagraph"/>
        <w:numPr>
          <w:ilvl w:val="1"/>
          <w:numId w:val="401"/>
        </w:numPr>
        <w:rPr>
          <w:del w:id="1330" w:author="WA-fc02" w:date="2013-01-28T10:51:00Z"/>
        </w:rPr>
      </w:pPr>
      <w:del w:id="1331" w:author="WA-fc02" w:date="2013-01-28T10:51:00Z">
        <w:r w:rsidDel="003216E5">
          <w:delText>Histogram Window Vertical Width = 5mV</w:delText>
        </w:r>
      </w:del>
    </w:p>
    <w:p w:rsidR="00F9087C" w:rsidDel="003216E5" w:rsidRDefault="00F9087C" w:rsidP="00F9087C">
      <w:pPr>
        <w:pStyle w:val="ListParagraph"/>
        <w:numPr>
          <w:ilvl w:val="0"/>
          <w:numId w:val="401"/>
        </w:numPr>
        <w:rPr>
          <w:del w:id="1332" w:author="WA-fc02" w:date="2013-01-28T10:51:00Z"/>
        </w:rPr>
      </w:pPr>
      <w:del w:id="1333" w:author="WA-fc02" w:date="2013-01-28T10:51:00Z">
        <w:r w:rsidDel="003216E5">
          <w:delText>Set V</w:delText>
        </w:r>
        <w:r w:rsidDel="003216E5">
          <w:rPr>
            <w:vertAlign w:val="subscript"/>
          </w:rPr>
          <w:delText>TERM</w:delText>
        </w:r>
        <w:r w:rsidDel="003216E5">
          <w:delText xml:space="preserve"> = V</w:delText>
        </w:r>
        <w:r w:rsidRPr="00E112C6" w:rsidDel="003216E5">
          <w:rPr>
            <w:vertAlign w:val="subscript"/>
          </w:rPr>
          <w:delText>TERM</w:delText>
        </w:r>
        <w:r w:rsidDel="003216E5">
          <w:delText xml:space="preserve">{max} </w:delText>
        </w:r>
        <w:r w:rsidRPr="006425F0" w:rsidDel="003216E5">
          <w:delText>3.465V</w:delText>
        </w:r>
        <w:r w:rsidDel="003216E5">
          <w:delText>.</w:delText>
        </w:r>
      </w:del>
    </w:p>
    <w:p w:rsidR="00F9087C" w:rsidDel="003216E5" w:rsidRDefault="00F9087C" w:rsidP="00F9087C">
      <w:pPr>
        <w:pStyle w:val="ListParagraph"/>
        <w:numPr>
          <w:ilvl w:val="0"/>
          <w:numId w:val="401"/>
        </w:numPr>
        <w:rPr>
          <w:del w:id="1334" w:author="WA-fc02" w:date="2013-01-28T10:51:00Z"/>
        </w:rPr>
      </w:pPr>
      <w:bookmarkStart w:id="1335" w:name="EDIT_20120726_004"/>
      <w:del w:id="1336" w:author="WA-fc02" w:date="2013-01-28T10:51:00Z">
        <w:r w:rsidDel="003216E5">
          <w:delText>Repeat step 7.</w:delText>
        </w:r>
      </w:del>
    </w:p>
    <w:bookmarkEnd w:id="1335"/>
    <w:p w:rsidR="00F9087C" w:rsidDel="0093652C" w:rsidRDefault="00F9087C" w:rsidP="00F9087C">
      <w:pPr>
        <w:pStyle w:val="ListParagraph"/>
        <w:numPr>
          <w:ilvl w:val="0"/>
          <w:numId w:val="401"/>
        </w:numPr>
        <w:rPr>
          <w:del w:id="1337" w:author="WA-fc02" w:date="2013-01-28T10:51:00Z"/>
        </w:rPr>
      </w:pPr>
      <w:del w:id="1338" w:author="WA-fc02" w:date="2013-01-28T10:51:00Z">
        <w:r w:rsidDel="003216E5">
          <w:delText>If all recorded Data Eye diagrams meet the MHL Data Eye diagram spec, then PASS. Otherwise FAIL.</w:delText>
        </w:r>
      </w:del>
    </w:p>
    <w:p w:rsidR="0093652C" w:rsidRDefault="0093652C" w:rsidP="0093652C">
      <w:pPr>
        <w:pStyle w:val="TestHeading"/>
        <w:rPr>
          <w:ins w:id="1339" w:author="WA-fc02" w:date="2013-01-28T10:53:00Z"/>
        </w:rPr>
      </w:pPr>
      <w:bookmarkStart w:id="1340" w:name="_Ref345426203"/>
      <w:bookmarkStart w:id="1341" w:name="EDIT_20130128_016"/>
      <w:commentRangeStart w:id="1342"/>
      <w:ins w:id="1343" w:author="WA-fc02" w:date="2013-01-28T10:53:00Z">
        <w:r>
          <w:rPr>
            <w:rFonts w:hint="eastAsia"/>
            <w:lang w:eastAsia="ko-KR"/>
          </w:rPr>
          <w:t>TP2</w:t>
        </w:r>
        <w:r>
          <w:t xml:space="preserve"> Clock</w:t>
        </w:r>
        <w:r w:rsidRPr="00EC157D">
          <w:t xml:space="preserve"> Jitter</w:t>
        </w:r>
        <w:r>
          <w:t xml:space="preserve"> in Normal Mode</w:t>
        </w:r>
        <w:bookmarkEnd w:id="1340"/>
      </w:ins>
    </w:p>
    <w:p w:rsidR="0093652C" w:rsidRPr="00CC18C2" w:rsidRDefault="0093652C" w:rsidP="0093652C">
      <w:pPr>
        <w:pStyle w:val="TestUsage"/>
        <w:rPr>
          <w:ins w:id="1344" w:author="WA-fc02" w:date="2013-01-28T10:53:00Z"/>
        </w:rPr>
      </w:pPr>
      <w:ins w:id="1345" w:author="WA-fc02" w:date="2013-01-28T10:53:00Z">
        <w:r>
          <w:t>Application:</w:t>
        </w:r>
        <w:r>
          <w:tab/>
          <w:t xml:space="preserve">Source  </w:t>
        </w:r>
      </w:ins>
    </w:p>
    <w:p w:rsidR="0093652C" w:rsidRDefault="0093652C" w:rsidP="0093652C">
      <w:pPr>
        <w:pStyle w:val="Heading5"/>
        <w:rPr>
          <w:ins w:id="1346" w:author="WA-fc02" w:date="2013-01-28T10:53:00Z"/>
        </w:rPr>
      </w:pPr>
      <w:ins w:id="1347" w:author="WA-fc02" w:date="2013-01-28T10:53:00Z">
        <w:r>
          <w:t>Test Objective</w:t>
        </w:r>
      </w:ins>
    </w:p>
    <w:p w:rsidR="0093652C" w:rsidRPr="00F10777" w:rsidRDefault="0093652C" w:rsidP="0093652C">
      <w:pPr>
        <w:rPr>
          <w:ins w:id="1348" w:author="WA-fc02" w:date="2013-01-28T10:53:00Z"/>
        </w:rPr>
      </w:pPr>
      <w:ins w:id="1349" w:author="WA-fc02" w:date="2013-01-28T10:53:00Z">
        <w:r>
          <w:t xml:space="preserve">This test confirms that the MHL Clock output </w:t>
        </w:r>
        <w:r>
          <w:rPr>
            <w:rFonts w:hint="eastAsia"/>
            <w:lang w:eastAsia="ko-KR"/>
          </w:rPr>
          <w:t xml:space="preserve">after a compliant cable </w:t>
        </w:r>
        <w:r>
          <w:t>does not contain excessive jitter larger than the limit allowed by the specification in Normal Mode.</w:t>
        </w:r>
      </w:ins>
    </w:p>
    <w:p w:rsidR="0093652C" w:rsidRDefault="0093652C" w:rsidP="0093652C">
      <w:pPr>
        <w:pStyle w:val="Heading5"/>
        <w:rPr>
          <w:ins w:id="1350" w:author="WA-fc02" w:date="2013-01-28T10:53:00Z"/>
        </w:rPr>
      </w:pPr>
      <w:ins w:id="1351" w:author="WA-fc02" w:date="2013-01-28T10:53:00Z">
        <w:r>
          <w:t>References</w:t>
        </w:r>
      </w:ins>
    </w:p>
    <w:p w:rsidR="0093652C" w:rsidRDefault="0093652C" w:rsidP="0093652C">
      <w:pPr>
        <w:contextualSpacing/>
        <w:rPr>
          <w:ins w:id="1352" w:author="WA-fc02" w:date="2013-01-28T10:53:00Z"/>
        </w:rPr>
      </w:pPr>
      <w:ins w:id="1353" w:author="WA-fc02" w:date="2013-01-28T10:53:00Z">
        <w:r>
          <w:t>[MHL] Figure 13-1</w:t>
        </w:r>
        <w:r>
          <w:rPr>
            <w:rFonts w:hint="eastAsia"/>
            <w:lang w:eastAsia="ko-KR"/>
          </w:rPr>
          <w:t>6</w:t>
        </w:r>
        <w:r>
          <w:t xml:space="preserve"> MHL Clock Jitter at TP</w:t>
        </w:r>
        <w:r>
          <w:rPr>
            <w:rFonts w:hint="eastAsia"/>
            <w:lang w:eastAsia="ko-KR"/>
          </w:rPr>
          <w:t>2</w:t>
        </w:r>
        <w:r>
          <w:t>:</w:t>
        </w:r>
        <w:r w:rsidRPr="00804A1D">
          <w:t xml:space="preserve"> </w:t>
        </w:r>
      </w:ins>
    </w:p>
    <w:p w:rsidR="0093652C" w:rsidRPr="006425F0" w:rsidRDefault="0093652C" w:rsidP="0093652C">
      <w:pPr>
        <w:ind w:firstLine="720"/>
        <w:contextualSpacing/>
        <w:rPr>
          <w:ins w:id="1354" w:author="WA-fc02" w:date="2013-01-28T10:53:00Z"/>
        </w:rPr>
      </w:pPr>
      <w:ins w:id="1355" w:author="WA-fc02" w:date="2013-01-28T10:53:00Z">
        <w:r w:rsidRPr="006425F0">
          <w:t>T</w:t>
        </w:r>
        <w:r w:rsidRPr="006425F0">
          <w:rPr>
            <w:vertAlign w:val="subscript"/>
          </w:rPr>
          <w:t>CLK_JITTER_TP</w:t>
        </w:r>
        <w:r>
          <w:rPr>
            <w:rFonts w:hint="eastAsia"/>
            <w:vertAlign w:val="subscript"/>
            <w:lang w:eastAsia="ko-KR"/>
          </w:rPr>
          <w:t>2</w:t>
        </w:r>
        <w:r>
          <w:t xml:space="preserve"> &lt;= 0.</w:t>
        </w:r>
        <w:r>
          <w:rPr>
            <w:rFonts w:hint="eastAsia"/>
            <w:lang w:eastAsia="ko-KR"/>
          </w:rPr>
          <w:t>3</w:t>
        </w:r>
        <w:r w:rsidRPr="006425F0">
          <w:t>T</w:t>
        </w:r>
        <w:r w:rsidRPr="006425F0">
          <w:rPr>
            <w:vertAlign w:val="subscript"/>
          </w:rPr>
          <w:t>BIT</w:t>
        </w:r>
        <w:r>
          <w:t xml:space="preserve"> + 2</w:t>
        </w:r>
        <w:r>
          <w:rPr>
            <w:rFonts w:hint="eastAsia"/>
            <w:lang w:eastAsia="ko-KR"/>
          </w:rPr>
          <w:t>66.7</w:t>
        </w:r>
        <w:r w:rsidRPr="006425F0">
          <w:t xml:space="preserve">ps, up to 2.25Gbps </w:t>
        </w:r>
      </w:ins>
    </w:p>
    <w:p w:rsidR="0093652C" w:rsidRPr="002E79BE" w:rsidRDefault="0093652C" w:rsidP="0093652C">
      <w:pPr>
        <w:ind w:firstLine="720"/>
        <w:contextualSpacing/>
        <w:rPr>
          <w:ins w:id="1356" w:author="WA-fc02" w:date="2013-01-28T10:53:00Z"/>
        </w:rPr>
      </w:pPr>
      <w:ins w:id="1357" w:author="WA-fc02" w:date="2013-01-28T10:53:00Z">
        <w:r w:rsidRPr="006425F0">
          <w:t>T</w:t>
        </w:r>
        <w:r w:rsidRPr="006425F0">
          <w:rPr>
            <w:vertAlign w:val="subscript"/>
          </w:rPr>
          <w:t>CLK_JITTER_TP</w:t>
        </w:r>
        <w:r>
          <w:rPr>
            <w:rFonts w:hint="eastAsia"/>
            <w:vertAlign w:val="subscript"/>
            <w:lang w:eastAsia="ko-KR"/>
          </w:rPr>
          <w:t>2</w:t>
        </w:r>
        <w:r>
          <w:t xml:space="preserve"> &lt;= 0.</w:t>
        </w:r>
        <w:r>
          <w:rPr>
            <w:rFonts w:hint="eastAsia"/>
            <w:lang w:eastAsia="ko-KR"/>
          </w:rPr>
          <w:t>9</w:t>
        </w:r>
        <w:r w:rsidRPr="006425F0">
          <w:t>T</w:t>
        </w:r>
        <w:r w:rsidRPr="006425F0">
          <w:rPr>
            <w:vertAlign w:val="subscript"/>
          </w:rPr>
          <w:t>BIT</w:t>
        </w:r>
        <w:r w:rsidRPr="006425F0">
          <w:t xml:space="preserve"> , above 2.25Gbps</w:t>
        </w:r>
      </w:ins>
    </w:p>
    <w:p w:rsidR="0093652C" w:rsidRDefault="0093652C" w:rsidP="0093652C">
      <w:pPr>
        <w:pStyle w:val="Heading5"/>
        <w:rPr>
          <w:ins w:id="1358" w:author="WA-fc02" w:date="2013-01-28T10:53:00Z"/>
        </w:rPr>
      </w:pPr>
      <w:ins w:id="1359" w:author="WA-fc02" w:date="2013-01-28T10:53:00Z">
        <w:r>
          <w:t>Required Test Equipment</w:t>
        </w:r>
      </w:ins>
    </w:p>
    <w:p w:rsidR="0093652C" w:rsidRDefault="0093652C" w:rsidP="0093652C">
      <w:pPr>
        <w:contextualSpacing/>
        <w:rPr>
          <w:ins w:id="1360" w:author="WA-fc02" w:date="2013-01-28T10:53:00Z"/>
        </w:rPr>
      </w:pPr>
      <w:ins w:id="1361" w:author="WA-fc02" w:date="2013-01-28T10:53:00Z">
        <w:r>
          <w:fldChar w:fldCharType="begin"/>
        </w:r>
        <w:r>
          <w:instrText xml:space="preserve"> REF TE_Digital_Oscilloscope \h </w:instrText>
        </w:r>
      </w:ins>
      <w:ins w:id="1362" w:author="WA-fc02" w:date="2013-01-28T10:53:00Z">
        <w:r>
          <w:fldChar w:fldCharType="separate"/>
        </w:r>
      </w:ins>
      <w:r w:rsidR="00C763A4">
        <w:t>High-bandwidth Digital Oscilloscope</w:t>
      </w:r>
      <w:ins w:id="1363" w:author="WA-fc02" w:date="2013-01-28T10:53:00Z">
        <w:r>
          <w:fldChar w:fldCharType="end"/>
        </w:r>
        <w:r>
          <w:t xml:space="preserve"> </w:t>
        </w:r>
      </w:ins>
    </w:p>
    <w:p w:rsidR="0093652C" w:rsidRDefault="0093652C" w:rsidP="0093652C">
      <w:pPr>
        <w:contextualSpacing/>
        <w:rPr>
          <w:ins w:id="1364" w:author="WA-fc02" w:date="2013-01-28T10:53:00Z"/>
        </w:rPr>
      </w:pPr>
      <w:ins w:id="1365" w:author="WA-fc02" w:date="2013-01-28T10:53:00Z">
        <w:r>
          <w:fldChar w:fldCharType="begin"/>
        </w:r>
        <w:r>
          <w:instrText xml:space="preserve"> REF TE_Differential_Probe \h </w:instrText>
        </w:r>
      </w:ins>
      <w:ins w:id="1366" w:author="WA-fc02" w:date="2013-01-28T10:53:00Z">
        <w:r>
          <w:fldChar w:fldCharType="separate"/>
        </w:r>
      </w:ins>
      <w:r w:rsidR="00C763A4">
        <w:t>High-Bandwidth Probe</w:t>
      </w:r>
      <w:ins w:id="1367" w:author="WA-fc02" w:date="2013-01-28T10:53:00Z">
        <w:r>
          <w:fldChar w:fldCharType="end"/>
        </w:r>
        <w:r>
          <w:t xml:space="preserve"> </w:t>
        </w:r>
      </w:ins>
    </w:p>
    <w:p w:rsidR="0093652C" w:rsidRDefault="0093652C" w:rsidP="0093652C">
      <w:pPr>
        <w:contextualSpacing/>
        <w:rPr>
          <w:ins w:id="1368" w:author="WA-fc02" w:date="2013-01-28T10:53:00Z"/>
        </w:rPr>
      </w:pPr>
      <w:ins w:id="1369" w:author="WA-fc02" w:date="2013-01-28T10:53:00Z">
        <w:r>
          <w:fldChar w:fldCharType="begin"/>
        </w:r>
        <w:r>
          <w:instrText xml:space="preserve"> REF TE_Jitter_and_Eye_Analyzer \h </w:instrText>
        </w:r>
      </w:ins>
      <w:ins w:id="1370" w:author="WA-fc02" w:date="2013-01-28T10:53:00Z">
        <w:r>
          <w:fldChar w:fldCharType="separate"/>
        </w:r>
      </w:ins>
      <w:r w:rsidR="00C763A4">
        <w:t>Jitter and Eye Analyzer</w:t>
      </w:r>
      <w:ins w:id="1371" w:author="WA-fc02" w:date="2013-01-28T10:53:00Z">
        <w:r>
          <w:fldChar w:fldCharType="end"/>
        </w:r>
        <w:r>
          <w:t xml:space="preserve"> </w:t>
        </w:r>
      </w:ins>
    </w:p>
    <w:p w:rsidR="0093652C" w:rsidRDefault="0093652C" w:rsidP="0093652C">
      <w:pPr>
        <w:contextualSpacing/>
        <w:rPr>
          <w:ins w:id="1372" w:author="WA-fc02" w:date="2013-01-28T10:53:00Z"/>
        </w:rPr>
      </w:pPr>
      <w:ins w:id="1373" w:author="WA-fc02" w:date="2013-01-28T10:53:00Z">
        <w:r>
          <w:t>CBUS Sink Board</w:t>
        </w:r>
      </w:ins>
    </w:p>
    <w:p w:rsidR="0093652C" w:rsidRDefault="0093652C" w:rsidP="0093652C">
      <w:pPr>
        <w:contextualSpacing/>
        <w:rPr>
          <w:ins w:id="1374" w:author="WA-fc02" w:date="2013-01-28T10:53:00Z"/>
        </w:rPr>
      </w:pPr>
      <w:ins w:id="1375" w:author="WA-fc02" w:date="2013-01-28T10:53:00Z">
        <w:r>
          <w:t xml:space="preserve">Source TPA-P-WT </w:t>
        </w:r>
        <w:r>
          <w:rPr>
            <w:rFonts w:hint="eastAsia"/>
            <w:lang w:eastAsia="ko-KR"/>
          </w:rPr>
          <w:t xml:space="preserve">or </w:t>
        </w:r>
        <w:r>
          <w:rPr>
            <w:lang w:eastAsia="ko-KR"/>
          </w:rPr>
          <w:t>Dir</w:t>
        </w:r>
        <w:r>
          <w:t>Source TPA-</w:t>
        </w:r>
        <w:r>
          <w:rPr>
            <w:rFonts w:hint="eastAsia"/>
            <w:lang w:eastAsia="ko-KR"/>
          </w:rPr>
          <w:t>R</w:t>
        </w:r>
        <w:r>
          <w:t>-WT</w:t>
        </w:r>
      </w:ins>
    </w:p>
    <w:p w:rsidR="0093652C" w:rsidRDefault="0093652C" w:rsidP="0093652C">
      <w:pPr>
        <w:contextualSpacing/>
        <w:rPr>
          <w:ins w:id="1376" w:author="WA-fc02" w:date="2013-01-28T10:53:00Z"/>
        </w:rPr>
      </w:pPr>
      <w:ins w:id="1377" w:author="WA-fc02" w:date="2013-01-28T10:53:00Z">
        <w:r>
          <w:fldChar w:fldCharType="begin"/>
        </w:r>
        <w:r>
          <w:instrText xml:space="preserve"> REF TE_TPA_Power_Supply \h </w:instrText>
        </w:r>
      </w:ins>
      <w:ins w:id="1378" w:author="WA-fc02" w:date="2013-01-28T10:53:00Z">
        <w:r>
          <w:fldChar w:fldCharType="separate"/>
        </w:r>
      </w:ins>
      <w:r w:rsidR="00C763A4">
        <w:t>DC Power Supply</w:t>
      </w:r>
      <w:ins w:id="1379" w:author="WA-fc02" w:date="2013-01-28T10:53:00Z">
        <w:r>
          <w:fldChar w:fldCharType="end"/>
        </w:r>
      </w:ins>
    </w:p>
    <w:p w:rsidR="0093652C" w:rsidRDefault="0093652C" w:rsidP="0093652C">
      <w:pPr>
        <w:pStyle w:val="RequiredMethodologyHeading"/>
        <w:rPr>
          <w:ins w:id="1380" w:author="WA-fc02" w:date="2013-01-28T10:53:00Z"/>
          <w:lang w:eastAsia="ko-KR"/>
        </w:rPr>
      </w:pPr>
      <w:ins w:id="1381" w:author="WA-fc02" w:date="2013-01-28T10:53:00Z">
        <w:r>
          <w:t>Required Methodology</w:t>
        </w:r>
      </w:ins>
    </w:p>
    <w:p w:rsidR="0093652C" w:rsidRDefault="0093652C" w:rsidP="0093652C">
      <w:pPr>
        <w:pStyle w:val="ListParagraph"/>
        <w:numPr>
          <w:ilvl w:val="0"/>
          <w:numId w:val="412"/>
        </w:numPr>
        <w:rPr>
          <w:ins w:id="1382" w:author="WA-fc02" w:date="2013-01-28T10:53:00Z"/>
        </w:rPr>
      </w:pPr>
      <w:ins w:id="1383" w:author="WA-fc02" w:date="2013-01-28T10:53:00Z">
        <w:r>
          <w:t xml:space="preserve">Connect the equipment as shown in </w:t>
        </w:r>
        <w:r>
          <w:fldChar w:fldCharType="begin"/>
        </w:r>
        <w:r>
          <w:instrText xml:space="preserve"> REF _Ref340744107 \h </w:instrText>
        </w:r>
      </w:ins>
      <w:ins w:id="1384" w:author="WA-fc02" w:date="2013-01-28T10:53:00Z">
        <w:r>
          <w:fldChar w:fldCharType="separate"/>
        </w:r>
        <w:r w:rsidR="00C763A4">
          <w:t xml:space="preserve">Figure </w:t>
        </w:r>
      </w:ins>
      <w:r w:rsidR="00C763A4">
        <w:rPr>
          <w:noProof/>
        </w:rPr>
        <w:t>29</w:t>
      </w:r>
      <w:ins w:id="1385" w:author="WA-fc02" w:date="2013-01-28T10:53:00Z">
        <w:r>
          <w:fldChar w:fldCharType="end"/>
        </w:r>
        <w:r>
          <w:t>.</w:t>
        </w:r>
      </w:ins>
    </w:p>
    <w:p w:rsidR="0093652C" w:rsidRDefault="0093652C" w:rsidP="0093652C">
      <w:pPr>
        <w:pStyle w:val="ListParagraph"/>
        <w:numPr>
          <w:ilvl w:val="0"/>
          <w:numId w:val="412"/>
        </w:numPr>
        <w:rPr>
          <w:ins w:id="1386" w:author="WA-fc02" w:date="2013-01-28T10:53:00Z"/>
        </w:rPr>
      </w:pPr>
      <w:ins w:id="1387" w:author="WA-fc02" w:date="2013-01-28T10:53:00Z">
        <w:r>
          <w:t xml:space="preserve">Turn on the </w:t>
        </w:r>
        <w:r>
          <w:fldChar w:fldCharType="begin"/>
        </w:r>
        <w:r>
          <w:instrText xml:space="preserve"> REF TE_TPA_Power_Supply \h  \* MERGEFORMAT </w:instrText>
        </w:r>
      </w:ins>
      <w:ins w:id="1388" w:author="WA-fc02" w:date="2013-01-28T10:53:00Z">
        <w:r>
          <w:fldChar w:fldCharType="separate"/>
        </w:r>
      </w:ins>
      <w:r w:rsidR="00C763A4">
        <w:t>DC Power Supply</w:t>
      </w:r>
      <w:ins w:id="1389" w:author="WA-fc02" w:date="2013-01-28T10:53:00Z">
        <w:r>
          <w:fldChar w:fldCharType="end"/>
        </w:r>
        <w:r>
          <w:t>.</w:t>
        </w:r>
      </w:ins>
    </w:p>
    <w:p w:rsidR="0093652C" w:rsidRDefault="0093652C" w:rsidP="0093652C">
      <w:pPr>
        <w:pStyle w:val="ListParagraph"/>
        <w:numPr>
          <w:ilvl w:val="0"/>
          <w:numId w:val="412"/>
        </w:numPr>
        <w:rPr>
          <w:ins w:id="1390" w:author="WA-fc02" w:date="2013-01-28T10:53:00Z"/>
        </w:rPr>
      </w:pPr>
      <w:ins w:id="1391" w:author="WA-fc02" w:date="2013-01-28T10:53:00Z">
        <w:r>
          <w:t>Turn on the DUT and enable MHL output signal through Device Discovery and CBUS Information Exchange with the CBUS Sink Board.</w:t>
        </w:r>
      </w:ins>
    </w:p>
    <w:p w:rsidR="0093652C" w:rsidRDefault="0093652C" w:rsidP="0093652C">
      <w:pPr>
        <w:pStyle w:val="ListParagraph"/>
        <w:numPr>
          <w:ilvl w:val="0"/>
          <w:numId w:val="412"/>
        </w:numPr>
        <w:rPr>
          <w:ins w:id="1392" w:author="WA-fc02" w:date="2013-01-28T10:53:00Z"/>
        </w:rPr>
      </w:pPr>
      <w:ins w:id="1393" w:author="WA-fc02" w:date="2013-01-28T10:53:00Z">
        <w:r>
          <w:t xml:space="preserve">Set the DUT so that the DUT outputs MHL </w:t>
        </w:r>
        <w:r w:rsidRPr="006425F0">
          <w:t>Gray Ramp</w:t>
        </w:r>
        <w:r>
          <w:t xml:space="preserve"> data streams in the lowest supported MHL data bit rate.</w:t>
        </w:r>
      </w:ins>
    </w:p>
    <w:p w:rsidR="0093652C" w:rsidRDefault="0093652C" w:rsidP="0093652C">
      <w:pPr>
        <w:pStyle w:val="ListParagraph"/>
        <w:numPr>
          <w:ilvl w:val="0"/>
          <w:numId w:val="412"/>
        </w:numPr>
        <w:rPr>
          <w:ins w:id="1394" w:author="WA-fc02" w:date="2013-01-28T10:53:00Z"/>
        </w:rPr>
      </w:pPr>
      <w:ins w:id="1395" w:author="WA-fc02" w:date="2013-01-28T10:53:00Z">
        <w:r>
          <w:t>Set V</w:t>
        </w:r>
        <w:r>
          <w:rPr>
            <w:vertAlign w:val="subscript"/>
          </w:rPr>
          <w:t>TERM</w:t>
        </w:r>
        <w:r>
          <w:t xml:space="preserve"> = V</w:t>
        </w:r>
        <w:r w:rsidRPr="00E112C6">
          <w:rPr>
            <w:vertAlign w:val="subscript"/>
          </w:rPr>
          <w:t>TERM</w:t>
        </w:r>
        <w:r>
          <w:t xml:space="preserve">{min} </w:t>
        </w:r>
        <w:r w:rsidRPr="006425F0">
          <w:t>3.135V</w:t>
        </w:r>
        <w:r>
          <w:t xml:space="preserve">. </w:t>
        </w:r>
      </w:ins>
    </w:p>
    <w:p w:rsidR="0093652C" w:rsidRDefault="0093652C" w:rsidP="0093652C">
      <w:pPr>
        <w:pStyle w:val="ListParagraph"/>
        <w:numPr>
          <w:ilvl w:val="0"/>
          <w:numId w:val="412"/>
        </w:numPr>
        <w:rPr>
          <w:ins w:id="1396" w:author="WA-fc02" w:date="2013-01-28T10:53:00Z"/>
        </w:rPr>
      </w:pPr>
      <w:ins w:id="1397" w:author="WA-fc02" w:date="2013-01-28T10:53:00Z">
        <w:r>
          <w:t xml:space="preserve">Probe the measurement points as shown in </w:t>
        </w:r>
        <w:r>
          <w:fldChar w:fldCharType="begin"/>
        </w:r>
        <w:r>
          <w:instrText xml:space="preserve"> REF _Ref340744107 \h </w:instrText>
        </w:r>
      </w:ins>
      <w:ins w:id="1398" w:author="WA-fc02" w:date="2013-01-28T10:53:00Z">
        <w:r>
          <w:fldChar w:fldCharType="separate"/>
        </w:r>
        <w:r w:rsidR="00C763A4">
          <w:t xml:space="preserve">Figure </w:t>
        </w:r>
      </w:ins>
      <w:r w:rsidR="00C763A4">
        <w:rPr>
          <w:noProof/>
        </w:rPr>
        <w:t>29</w:t>
      </w:r>
      <w:ins w:id="1399" w:author="WA-fc02" w:date="2013-01-28T10:53:00Z">
        <w:r>
          <w:fldChar w:fldCharType="end"/>
        </w:r>
        <w:r>
          <w:t>.</w:t>
        </w:r>
      </w:ins>
    </w:p>
    <w:p w:rsidR="0093652C" w:rsidRPr="009644C6" w:rsidRDefault="0093652C" w:rsidP="0093652C">
      <w:pPr>
        <w:pStyle w:val="ListParagraph"/>
        <w:numPr>
          <w:ilvl w:val="0"/>
          <w:numId w:val="412"/>
        </w:numPr>
        <w:rPr>
          <w:ins w:id="1400" w:author="WA-fc02" w:date="2013-01-28T10:53:00Z"/>
        </w:rPr>
      </w:pPr>
      <w:ins w:id="1401" w:author="WA-fc02" w:date="2013-01-28T10:53:00Z">
        <w:r w:rsidRPr="009644C6">
          <w:t>Set the oscilloscope to the following condition</w:t>
        </w:r>
        <w:r>
          <w:rPr>
            <w:rFonts w:hint="eastAsia"/>
            <w:lang w:eastAsia="ko-KR"/>
          </w:rPr>
          <w:t>s</w:t>
        </w:r>
        <w:r w:rsidRPr="009644C6">
          <w:t>.</w:t>
        </w:r>
      </w:ins>
    </w:p>
    <w:p w:rsidR="0093652C" w:rsidRPr="009644C6" w:rsidRDefault="0093652C" w:rsidP="0093652C">
      <w:pPr>
        <w:pStyle w:val="ListParagraph"/>
        <w:numPr>
          <w:ilvl w:val="1"/>
          <w:numId w:val="412"/>
        </w:numPr>
        <w:rPr>
          <w:ins w:id="1402" w:author="WA-fc02" w:date="2013-01-28T10:53:00Z"/>
        </w:rPr>
      </w:pPr>
      <w:ins w:id="1403" w:author="WA-fc02" w:date="2013-01-28T10:53:00Z">
        <w:r w:rsidRPr="009644C6">
          <w:t>Sampling rate &gt;= 20Gs/sec</w:t>
        </w:r>
      </w:ins>
    </w:p>
    <w:p w:rsidR="0093652C" w:rsidRPr="009644C6" w:rsidRDefault="0093652C" w:rsidP="0093652C">
      <w:pPr>
        <w:pStyle w:val="ListParagraph"/>
        <w:numPr>
          <w:ilvl w:val="1"/>
          <w:numId w:val="412"/>
        </w:numPr>
        <w:rPr>
          <w:ins w:id="1404" w:author="WA-fc02" w:date="2013-01-28T10:53:00Z"/>
        </w:rPr>
      </w:pPr>
      <w:ins w:id="1405" w:author="WA-fc02" w:date="2013-01-28T10:53:00Z">
        <w:r w:rsidRPr="009644C6">
          <w:t>Sampling length &gt;= 0.5msec</w:t>
        </w:r>
      </w:ins>
    </w:p>
    <w:p w:rsidR="0093652C" w:rsidRPr="009644C6" w:rsidRDefault="0093652C" w:rsidP="0093652C">
      <w:pPr>
        <w:pStyle w:val="ListParagraph"/>
        <w:numPr>
          <w:ilvl w:val="1"/>
          <w:numId w:val="412"/>
        </w:numPr>
        <w:rPr>
          <w:ins w:id="1406" w:author="WA-fc02" w:date="2013-01-28T10:53:00Z"/>
        </w:rPr>
      </w:pPr>
      <w:ins w:id="1407" w:author="WA-fc02" w:date="2013-01-28T10:53:00Z">
        <w:r w:rsidRPr="009644C6">
          <w:t>Low pass filtering for the MHL Clock signal: f</w:t>
        </w:r>
        <w:r w:rsidRPr="009644C6">
          <w:rPr>
            <w:vertAlign w:val="subscript"/>
          </w:rPr>
          <w:t>3dB</w:t>
        </w:r>
        <w:r w:rsidRPr="009644C6">
          <w:t xml:space="preserve"> = 500MHz</w:t>
        </w:r>
      </w:ins>
    </w:p>
    <w:p w:rsidR="0093652C" w:rsidRDefault="0093652C" w:rsidP="0093652C">
      <w:pPr>
        <w:pStyle w:val="ListParagraph"/>
        <w:numPr>
          <w:ilvl w:val="1"/>
          <w:numId w:val="412"/>
        </w:numPr>
        <w:rPr>
          <w:ins w:id="1408" w:author="BA-fc02" w:date="2013-02-08T09:04:00Z"/>
        </w:rPr>
      </w:pPr>
      <w:ins w:id="1409" w:author="WA-fc02" w:date="2013-01-28T10:53:00Z">
        <w:r w:rsidRPr="009644C6">
          <w:t>Software CRU for the MHL Clock signal: 1</w:t>
        </w:r>
        <w:r w:rsidRPr="009644C6">
          <w:rPr>
            <w:vertAlign w:val="superscript"/>
          </w:rPr>
          <w:t>st</w:t>
        </w:r>
        <w:r w:rsidRPr="009644C6">
          <w:t xml:space="preserve"> order, 3dB Bandwidth = 4MHz</w:t>
        </w:r>
      </w:ins>
    </w:p>
    <w:p w:rsidR="00B06E31" w:rsidRPr="009644C6" w:rsidRDefault="00B06E31" w:rsidP="0093652C">
      <w:pPr>
        <w:pStyle w:val="ListParagraph"/>
        <w:numPr>
          <w:ilvl w:val="1"/>
          <w:numId w:val="412"/>
        </w:numPr>
        <w:rPr>
          <w:ins w:id="1410" w:author="WA-fc02" w:date="2013-01-28T10:53:00Z"/>
        </w:rPr>
      </w:pPr>
      <w:bookmarkStart w:id="1411" w:name="EDIT_20130208_001"/>
      <w:commentRangeStart w:id="1412"/>
      <w:ins w:id="1413" w:author="BA-fc02" w:date="2013-02-08T09:04:00Z">
        <w:r>
          <w:t>Reference equalizer for the MHL Clock signal</w:t>
        </w:r>
      </w:ins>
      <w:bookmarkEnd w:id="1411"/>
      <w:commentRangeEnd w:id="1412"/>
      <w:r>
        <w:rPr>
          <w:rStyle w:val="CommentReference"/>
          <w:rFonts w:ascii="Book Antiqua" w:eastAsia="Times New Roman" w:hAnsi="Book Antiqua" w:cs="Arial"/>
        </w:rPr>
        <w:commentReference w:id="1412"/>
      </w:r>
    </w:p>
    <w:p w:rsidR="0093652C" w:rsidRPr="009644C6" w:rsidRDefault="0093652C" w:rsidP="0093652C">
      <w:pPr>
        <w:pStyle w:val="ListParagraph"/>
        <w:numPr>
          <w:ilvl w:val="1"/>
          <w:numId w:val="412"/>
        </w:numPr>
        <w:rPr>
          <w:ins w:id="1414" w:author="WA-fc02" w:date="2013-01-28T10:53:00Z"/>
        </w:rPr>
      </w:pPr>
      <w:ins w:id="1415" w:author="WA-fc02" w:date="2013-01-28T10:53:00Z">
        <w:r w:rsidRPr="009644C6">
          <w:t>Histogram Window Vertical Width = 5mV</w:t>
        </w:r>
      </w:ins>
    </w:p>
    <w:p w:rsidR="0093652C" w:rsidRDefault="0093652C" w:rsidP="0093652C">
      <w:pPr>
        <w:pStyle w:val="ListParagraph"/>
        <w:numPr>
          <w:ilvl w:val="0"/>
          <w:numId w:val="412"/>
        </w:numPr>
        <w:rPr>
          <w:ins w:id="1416" w:author="WA-fc02" w:date="2013-01-28T10:53:00Z"/>
        </w:rPr>
      </w:pPr>
      <w:ins w:id="1417" w:author="WA-fc02" w:date="2013-01-28T10:53:00Z">
        <w:r w:rsidRPr="009644C6">
          <w:t>Set the oscilloscope to convolve s-parameter of worst cable model whose intra-pair skew is +43ps</w:t>
        </w:r>
        <w:r>
          <w:rPr>
            <w:rFonts w:hint="eastAsia"/>
            <w:lang w:eastAsia="ko-KR"/>
          </w:rPr>
          <w:t>.</w:t>
        </w:r>
      </w:ins>
    </w:p>
    <w:p w:rsidR="0093652C" w:rsidRDefault="0093652C" w:rsidP="0093652C">
      <w:pPr>
        <w:pStyle w:val="ListParagraph"/>
        <w:numPr>
          <w:ilvl w:val="0"/>
          <w:numId w:val="412"/>
        </w:numPr>
        <w:rPr>
          <w:ins w:id="1418" w:author="WA-fc02" w:date="2013-01-28T10:53:00Z"/>
        </w:rPr>
      </w:pPr>
      <w:ins w:id="1419" w:author="WA-fc02" w:date="2013-01-28T10:53:00Z">
        <w:r>
          <w:t>Measure the MHL clock jitter on the rising edge and record the average value over ten measurements for the given V</w:t>
        </w:r>
        <w:r>
          <w:rPr>
            <w:vertAlign w:val="subscript"/>
          </w:rPr>
          <w:t>TERM</w:t>
        </w:r>
        <w:r>
          <w:t xml:space="preserve"> and MHL data bit rate.</w:t>
        </w:r>
      </w:ins>
    </w:p>
    <w:p w:rsidR="0093652C" w:rsidRDefault="0093652C" w:rsidP="0093652C">
      <w:pPr>
        <w:pStyle w:val="ListParagraph"/>
        <w:numPr>
          <w:ilvl w:val="0"/>
          <w:numId w:val="412"/>
        </w:numPr>
        <w:rPr>
          <w:ins w:id="1420" w:author="WA-fc02" w:date="2013-01-28T10:53:00Z"/>
        </w:rPr>
      </w:pPr>
      <w:ins w:id="1421" w:author="WA-fc02" w:date="2013-01-28T10:53:00Z">
        <w:r>
          <w:t>Set V</w:t>
        </w:r>
        <w:r w:rsidRPr="00EE1414">
          <w:rPr>
            <w:vertAlign w:val="subscript"/>
          </w:rPr>
          <w:t>TERM</w:t>
        </w:r>
        <w:r>
          <w:t xml:space="preserve"> = V</w:t>
        </w:r>
        <w:r w:rsidRPr="00EE1414">
          <w:rPr>
            <w:vertAlign w:val="subscript"/>
          </w:rPr>
          <w:t>TERM</w:t>
        </w:r>
        <w:r>
          <w:t xml:space="preserve">{max} </w:t>
        </w:r>
        <w:r w:rsidRPr="006425F0">
          <w:t>3.465V</w:t>
        </w:r>
        <w:r>
          <w:t>.</w:t>
        </w:r>
      </w:ins>
    </w:p>
    <w:p w:rsidR="0093652C" w:rsidRDefault="0093652C" w:rsidP="0093652C">
      <w:pPr>
        <w:pStyle w:val="ListParagraph"/>
        <w:numPr>
          <w:ilvl w:val="0"/>
          <w:numId w:val="412"/>
        </w:numPr>
        <w:rPr>
          <w:ins w:id="1422" w:author="WA-fc02" w:date="2013-01-28T10:53:00Z"/>
        </w:rPr>
      </w:pPr>
      <w:ins w:id="1423" w:author="WA-fc02" w:date="2013-01-28T10:53:00Z">
        <w:r>
          <w:t>Repeat step 9.</w:t>
        </w:r>
      </w:ins>
    </w:p>
    <w:p w:rsidR="0093652C" w:rsidRDefault="0093652C" w:rsidP="0093652C">
      <w:pPr>
        <w:pStyle w:val="ListParagraph"/>
        <w:numPr>
          <w:ilvl w:val="0"/>
          <w:numId w:val="412"/>
        </w:numPr>
        <w:rPr>
          <w:ins w:id="1424" w:author="WA-fc02" w:date="2013-01-28T10:53:00Z"/>
        </w:rPr>
      </w:pPr>
      <w:ins w:id="1425" w:author="WA-fc02" w:date="2013-01-28T10:53:00Z">
        <w:r w:rsidRPr="009644C6">
          <w:t>Set the oscilloscope to convolve s-parameter of worst cable model whose intra-pair skew is -43ps</w:t>
        </w:r>
      </w:ins>
      <w:ins w:id="1426" w:author="BA-fc02" w:date="2013-02-08T09:05:00Z">
        <w:r w:rsidR="00B06E31">
          <w:t xml:space="preserve"> </w:t>
        </w:r>
        <w:bookmarkStart w:id="1427" w:name="EDIT_20130208_002"/>
        <w:commentRangeStart w:id="1428"/>
        <w:r w:rsidR="00B06E31">
          <w:t>and set V</w:t>
        </w:r>
        <w:r w:rsidR="00B06E31" w:rsidRPr="00B06E31">
          <w:rPr>
            <w:vertAlign w:val="subscript"/>
          </w:rPr>
          <w:t>TERM</w:t>
        </w:r>
        <w:r w:rsidR="00B06E31">
          <w:t xml:space="preserve"> = V</w:t>
        </w:r>
        <w:r w:rsidR="00B06E31" w:rsidRPr="00B06E31">
          <w:rPr>
            <w:vertAlign w:val="subscript"/>
          </w:rPr>
          <w:t>TERM</w:t>
        </w:r>
        <w:r w:rsidR="00B06E31">
          <w:t>{min} 3.135V</w:t>
        </w:r>
      </w:ins>
      <w:ins w:id="1429" w:author="WA-fc02" w:date="2013-01-28T10:53:00Z">
        <w:r>
          <w:t>.</w:t>
        </w:r>
      </w:ins>
      <w:bookmarkEnd w:id="1427"/>
      <w:commentRangeEnd w:id="1428"/>
      <w:r w:rsidR="00B06E31">
        <w:rPr>
          <w:rStyle w:val="CommentReference"/>
          <w:rFonts w:ascii="Book Antiqua" w:eastAsia="Times New Roman" w:hAnsi="Book Antiqua" w:cs="Arial"/>
        </w:rPr>
        <w:commentReference w:id="1428"/>
      </w:r>
    </w:p>
    <w:p w:rsidR="0093652C" w:rsidRDefault="0093652C" w:rsidP="0093652C">
      <w:pPr>
        <w:pStyle w:val="ListParagraph"/>
        <w:numPr>
          <w:ilvl w:val="0"/>
          <w:numId w:val="412"/>
        </w:numPr>
        <w:rPr>
          <w:ins w:id="1430" w:author="WA-fc02" w:date="2013-01-28T10:53:00Z"/>
        </w:rPr>
      </w:pPr>
      <w:ins w:id="1431" w:author="WA-fc02" w:date="2013-01-28T10:53:00Z">
        <w:r w:rsidRPr="009644C6">
          <w:t xml:space="preserve">Repeat steps  </w:t>
        </w:r>
        <w:r>
          <w:rPr>
            <w:rFonts w:hint="eastAsia"/>
            <w:lang w:eastAsia="ko-KR"/>
          </w:rPr>
          <w:t xml:space="preserve">9 </w:t>
        </w:r>
        <w:r>
          <w:t>–</w:t>
        </w:r>
        <w:r w:rsidRPr="009644C6">
          <w:t xml:space="preserve"> </w:t>
        </w:r>
        <w:r>
          <w:rPr>
            <w:rFonts w:hint="eastAsia"/>
            <w:lang w:eastAsia="ko-KR"/>
          </w:rPr>
          <w:t>1</w:t>
        </w:r>
        <w:r>
          <w:rPr>
            <w:lang w:eastAsia="ko-KR"/>
          </w:rPr>
          <w:t>1.</w:t>
        </w:r>
      </w:ins>
    </w:p>
    <w:p w:rsidR="0093652C" w:rsidRDefault="0093652C" w:rsidP="0093652C">
      <w:pPr>
        <w:pStyle w:val="ListParagraph"/>
        <w:numPr>
          <w:ilvl w:val="0"/>
          <w:numId w:val="412"/>
        </w:numPr>
        <w:rPr>
          <w:ins w:id="1432" w:author="WA-fc02" w:date="2013-01-28T10:53:00Z"/>
        </w:rPr>
      </w:pPr>
      <w:ins w:id="1433" w:author="WA-fc02" w:date="2013-01-28T10:53:00Z">
        <w:r>
          <w:t>Repeat steps 5 – 13 for the highest supported MHL data bit rate in Normal mode.</w:t>
        </w:r>
      </w:ins>
    </w:p>
    <w:p w:rsidR="0093652C" w:rsidRPr="00F10777" w:rsidRDefault="0093652C" w:rsidP="0093652C">
      <w:pPr>
        <w:pStyle w:val="ListParagraph"/>
        <w:numPr>
          <w:ilvl w:val="0"/>
          <w:numId w:val="412"/>
        </w:numPr>
        <w:rPr>
          <w:ins w:id="1434" w:author="WA-fc02" w:date="2013-01-28T10:53:00Z"/>
        </w:rPr>
      </w:pPr>
      <w:ins w:id="1435" w:author="WA-fc02" w:date="2013-01-28T10:53:00Z">
        <w:r>
          <w:lastRenderedPageBreak/>
          <w:t>If all recorded jitter values meet the MHL Clock Jitter spec, then PASS. Otherwise FAIL.</w:t>
        </w:r>
      </w:ins>
    </w:p>
    <w:p w:rsidR="0093652C" w:rsidRDefault="0093652C" w:rsidP="0093652C">
      <w:pPr>
        <w:pStyle w:val="TestHeading"/>
        <w:rPr>
          <w:ins w:id="1436" w:author="WA-fc02" w:date="2013-01-28T10:53:00Z"/>
        </w:rPr>
      </w:pPr>
      <w:ins w:id="1437" w:author="WA-fc02" w:date="2013-01-28T10:53:00Z">
        <w:r>
          <w:rPr>
            <w:rFonts w:hint="eastAsia"/>
            <w:lang w:eastAsia="ko-KR"/>
          </w:rPr>
          <w:t xml:space="preserve"> </w:t>
        </w:r>
        <w:bookmarkStart w:id="1438" w:name="_Ref345426185"/>
        <w:r>
          <w:rPr>
            <w:rFonts w:hint="eastAsia"/>
            <w:lang w:eastAsia="ko-KR"/>
          </w:rPr>
          <w:t>TP2 Eye Diagram</w:t>
        </w:r>
        <w:r>
          <w:t xml:space="preserve"> in Normal Mode</w:t>
        </w:r>
        <w:bookmarkEnd w:id="1438"/>
      </w:ins>
    </w:p>
    <w:p w:rsidR="0093652C" w:rsidRPr="00CC18C2" w:rsidRDefault="0093652C" w:rsidP="0093652C">
      <w:pPr>
        <w:pStyle w:val="TestUsage"/>
        <w:rPr>
          <w:ins w:id="1439" w:author="WA-fc02" w:date="2013-01-28T10:53:00Z"/>
        </w:rPr>
      </w:pPr>
      <w:ins w:id="1440" w:author="WA-fc02" w:date="2013-01-28T10:53:00Z">
        <w:r>
          <w:t>Application:</w:t>
        </w:r>
        <w:r>
          <w:tab/>
          <w:t xml:space="preserve">Source  </w:t>
        </w:r>
      </w:ins>
    </w:p>
    <w:p w:rsidR="0093652C" w:rsidRDefault="0093652C" w:rsidP="0093652C">
      <w:pPr>
        <w:pStyle w:val="Heading5"/>
        <w:rPr>
          <w:ins w:id="1441" w:author="WA-fc02" w:date="2013-01-28T10:53:00Z"/>
        </w:rPr>
      </w:pPr>
      <w:ins w:id="1442" w:author="WA-fc02" w:date="2013-01-28T10:53:00Z">
        <w:r>
          <w:t>Test Objective</w:t>
        </w:r>
      </w:ins>
    </w:p>
    <w:p w:rsidR="0093652C" w:rsidRPr="00F10777" w:rsidRDefault="0093652C" w:rsidP="0093652C">
      <w:pPr>
        <w:rPr>
          <w:ins w:id="1443" w:author="WA-fc02" w:date="2013-01-28T10:53:00Z"/>
        </w:rPr>
      </w:pPr>
      <w:ins w:id="1444" w:author="WA-fc02" w:date="2013-01-28T10:53:00Z">
        <w:r>
          <w:t xml:space="preserve">This test confirms that the MHL output </w:t>
        </w:r>
        <w:r>
          <w:rPr>
            <w:rFonts w:hint="eastAsia"/>
            <w:lang w:eastAsia="ko-KR"/>
          </w:rPr>
          <w:t xml:space="preserve">after a compliant cable </w:t>
        </w:r>
        <w:r>
          <w:t>has signal quality that meets the eye opening required by the specification in Normal Mode.</w:t>
        </w:r>
      </w:ins>
    </w:p>
    <w:p w:rsidR="0093652C" w:rsidRDefault="0093652C" w:rsidP="0093652C">
      <w:pPr>
        <w:pStyle w:val="Heading5"/>
        <w:rPr>
          <w:ins w:id="1445" w:author="WA-fc02" w:date="2013-01-28T10:53:00Z"/>
        </w:rPr>
      </w:pPr>
      <w:ins w:id="1446" w:author="WA-fc02" w:date="2013-01-28T10:53:00Z">
        <w:r>
          <w:t>References</w:t>
        </w:r>
      </w:ins>
    </w:p>
    <w:p w:rsidR="0093652C" w:rsidRDefault="0093652C" w:rsidP="0093652C">
      <w:pPr>
        <w:contextualSpacing/>
        <w:rPr>
          <w:ins w:id="1447" w:author="WA-fc02" w:date="2013-01-28T10:53:00Z"/>
        </w:rPr>
      </w:pPr>
      <w:ins w:id="1448" w:author="WA-fc02" w:date="2013-01-28T10:53:00Z">
        <w:r>
          <w:rPr>
            <w:rFonts w:hint="eastAsia"/>
            <w:lang w:val="da-DK" w:eastAsia="ko-KR"/>
          </w:rPr>
          <w:t>[</w:t>
        </w:r>
        <w:r>
          <w:rPr>
            <w:lang w:val="da-DK"/>
          </w:rPr>
          <w:t>MHL</w:t>
        </w:r>
        <w:r w:rsidRPr="008A6172">
          <w:rPr>
            <w:lang w:val="da-DK"/>
          </w:rPr>
          <w:t xml:space="preserve">] Figure 13-17 </w:t>
        </w:r>
        <w:r>
          <w:rPr>
            <w:lang w:val="da-DK"/>
          </w:rPr>
          <w:t>MHL Data</w:t>
        </w:r>
        <w:r w:rsidRPr="008A6172">
          <w:rPr>
            <w:lang w:val="da-DK"/>
          </w:rPr>
          <w:t xml:space="preserve"> Eye Mask at TP2</w:t>
        </w:r>
      </w:ins>
    </w:p>
    <w:p w:rsidR="0093652C" w:rsidRPr="002E79BE" w:rsidRDefault="0093652C" w:rsidP="0093652C">
      <w:pPr>
        <w:contextualSpacing/>
        <w:rPr>
          <w:ins w:id="1449" w:author="WA-fc02" w:date="2013-01-28T10:53:00Z"/>
          <w:lang w:eastAsia="ko-KR"/>
        </w:rPr>
      </w:pPr>
      <w:ins w:id="1450" w:author="WA-fc02" w:date="2013-01-28T10:53:00Z">
        <w:r>
          <w:t>[MHL] Figure 13-18 MHL Data Jitter at TP2</w:t>
        </w:r>
      </w:ins>
    </w:p>
    <w:p w:rsidR="0093652C" w:rsidRDefault="0093652C" w:rsidP="0093652C">
      <w:pPr>
        <w:pStyle w:val="Heading5"/>
        <w:rPr>
          <w:ins w:id="1451" w:author="WA-fc02" w:date="2013-01-28T10:53:00Z"/>
        </w:rPr>
      </w:pPr>
      <w:ins w:id="1452" w:author="WA-fc02" w:date="2013-01-28T10:53:00Z">
        <w:r>
          <w:t>Required Test Equipment</w:t>
        </w:r>
      </w:ins>
    </w:p>
    <w:p w:rsidR="0093652C" w:rsidRDefault="0093652C" w:rsidP="0093652C">
      <w:pPr>
        <w:contextualSpacing/>
        <w:rPr>
          <w:ins w:id="1453" w:author="WA-fc02" w:date="2013-01-28T10:53:00Z"/>
        </w:rPr>
      </w:pPr>
      <w:ins w:id="1454" w:author="WA-fc02" w:date="2013-01-28T10:53:00Z">
        <w:r>
          <w:fldChar w:fldCharType="begin"/>
        </w:r>
        <w:r>
          <w:instrText xml:space="preserve"> REF TE_Digital_Oscilloscope \h </w:instrText>
        </w:r>
      </w:ins>
      <w:ins w:id="1455" w:author="WA-fc02" w:date="2013-01-28T10:53:00Z">
        <w:r>
          <w:fldChar w:fldCharType="separate"/>
        </w:r>
      </w:ins>
      <w:r w:rsidR="00C763A4">
        <w:t>High-bandwidth Digital Oscilloscope</w:t>
      </w:r>
      <w:ins w:id="1456" w:author="WA-fc02" w:date="2013-01-28T10:53:00Z">
        <w:r>
          <w:fldChar w:fldCharType="end"/>
        </w:r>
        <w:r>
          <w:t xml:space="preserve"> </w:t>
        </w:r>
      </w:ins>
    </w:p>
    <w:p w:rsidR="0093652C" w:rsidRDefault="0093652C" w:rsidP="0093652C">
      <w:pPr>
        <w:contextualSpacing/>
        <w:rPr>
          <w:ins w:id="1457" w:author="WA-fc02" w:date="2013-01-28T10:53:00Z"/>
        </w:rPr>
      </w:pPr>
      <w:ins w:id="1458" w:author="WA-fc02" w:date="2013-01-28T10:53:00Z">
        <w:r>
          <w:fldChar w:fldCharType="begin"/>
        </w:r>
        <w:r>
          <w:instrText xml:space="preserve"> REF TE_Differential_Probe \h </w:instrText>
        </w:r>
      </w:ins>
      <w:ins w:id="1459" w:author="WA-fc02" w:date="2013-01-28T10:53:00Z">
        <w:r>
          <w:fldChar w:fldCharType="separate"/>
        </w:r>
      </w:ins>
      <w:r w:rsidR="00C763A4">
        <w:t>High-Bandwidth Probe</w:t>
      </w:r>
      <w:ins w:id="1460" w:author="WA-fc02" w:date="2013-01-28T10:53:00Z">
        <w:r>
          <w:fldChar w:fldCharType="end"/>
        </w:r>
        <w:r>
          <w:t xml:space="preserve"> </w:t>
        </w:r>
      </w:ins>
    </w:p>
    <w:p w:rsidR="0093652C" w:rsidRDefault="0093652C" w:rsidP="0093652C">
      <w:pPr>
        <w:contextualSpacing/>
        <w:rPr>
          <w:ins w:id="1461" w:author="WA-fc02" w:date="2013-01-28T10:53:00Z"/>
        </w:rPr>
      </w:pPr>
      <w:ins w:id="1462" w:author="WA-fc02" w:date="2013-01-28T10:53:00Z">
        <w:r>
          <w:fldChar w:fldCharType="begin"/>
        </w:r>
        <w:r>
          <w:instrText xml:space="preserve"> REF TE_Jitter_and_Eye_Analyzer \h </w:instrText>
        </w:r>
      </w:ins>
      <w:ins w:id="1463" w:author="WA-fc02" w:date="2013-01-28T10:53:00Z">
        <w:r>
          <w:fldChar w:fldCharType="separate"/>
        </w:r>
      </w:ins>
      <w:r w:rsidR="00C763A4">
        <w:t>Jitter and Eye Analyzer</w:t>
      </w:r>
      <w:ins w:id="1464" w:author="WA-fc02" w:date="2013-01-28T10:53:00Z">
        <w:r>
          <w:fldChar w:fldCharType="end"/>
        </w:r>
        <w:r>
          <w:t xml:space="preserve"> </w:t>
        </w:r>
      </w:ins>
    </w:p>
    <w:p w:rsidR="0093652C" w:rsidRDefault="0093652C" w:rsidP="0093652C">
      <w:pPr>
        <w:contextualSpacing/>
        <w:rPr>
          <w:ins w:id="1465" w:author="WA-fc02" w:date="2013-01-28T10:53:00Z"/>
        </w:rPr>
      </w:pPr>
      <w:ins w:id="1466" w:author="WA-fc02" w:date="2013-01-28T10:53:00Z">
        <w:r>
          <w:t>CBUS Sink Board</w:t>
        </w:r>
      </w:ins>
    </w:p>
    <w:p w:rsidR="0093652C" w:rsidRDefault="0093652C" w:rsidP="0093652C">
      <w:pPr>
        <w:contextualSpacing/>
        <w:rPr>
          <w:ins w:id="1467" w:author="WA-fc02" w:date="2013-01-28T10:53:00Z"/>
        </w:rPr>
      </w:pPr>
      <w:ins w:id="1468" w:author="WA-fc02" w:date="2013-01-28T10:53:00Z">
        <w:r>
          <w:t xml:space="preserve">Source TPA-P-WT </w:t>
        </w:r>
        <w:r>
          <w:rPr>
            <w:rFonts w:hint="eastAsia"/>
            <w:lang w:eastAsia="ko-KR"/>
          </w:rPr>
          <w:t xml:space="preserve">or </w:t>
        </w:r>
        <w:r>
          <w:rPr>
            <w:lang w:eastAsia="ko-KR"/>
          </w:rPr>
          <w:t>Dir</w:t>
        </w:r>
        <w:r>
          <w:t>Source TPA-</w:t>
        </w:r>
        <w:r>
          <w:rPr>
            <w:rFonts w:hint="eastAsia"/>
            <w:lang w:eastAsia="ko-KR"/>
          </w:rPr>
          <w:t>R</w:t>
        </w:r>
        <w:r>
          <w:t>-WT</w:t>
        </w:r>
      </w:ins>
    </w:p>
    <w:p w:rsidR="0093652C" w:rsidRDefault="0093652C" w:rsidP="0093652C">
      <w:pPr>
        <w:contextualSpacing/>
        <w:rPr>
          <w:ins w:id="1469" w:author="WA-fc02" w:date="2013-01-28T10:53:00Z"/>
        </w:rPr>
      </w:pPr>
      <w:ins w:id="1470" w:author="WA-fc02" w:date="2013-01-28T10:53:00Z">
        <w:r>
          <w:fldChar w:fldCharType="begin"/>
        </w:r>
        <w:r>
          <w:instrText xml:space="preserve"> REF TE_TPA_Power_Supply \h </w:instrText>
        </w:r>
      </w:ins>
      <w:ins w:id="1471" w:author="WA-fc02" w:date="2013-01-28T10:53:00Z">
        <w:r>
          <w:fldChar w:fldCharType="separate"/>
        </w:r>
      </w:ins>
      <w:r w:rsidR="00C763A4">
        <w:t>DC Power Supply</w:t>
      </w:r>
      <w:ins w:id="1472" w:author="WA-fc02" w:date="2013-01-28T10:53:00Z">
        <w:r>
          <w:fldChar w:fldCharType="end"/>
        </w:r>
      </w:ins>
    </w:p>
    <w:p w:rsidR="0093652C" w:rsidRDefault="0093652C" w:rsidP="0093652C">
      <w:pPr>
        <w:pStyle w:val="RequiredMethodologyHeading"/>
        <w:rPr>
          <w:ins w:id="1473" w:author="WA-fc02" w:date="2013-01-28T10:53:00Z"/>
          <w:lang w:eastAsia="ko-KR"/>
        </w:rPr>
      </w:pPr>
      <w:ins w:id="1474" w:author="WA-fc02" w:date="2013-01-28T10:53:00Z">
        <w:r>
          <w:t>Required Methodology</w:t>
        </w:r>
      </w:ins>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76"/>
      </w:tblGrid>
      <w:tr w:rsidR="0093652C" w:rsidTr="00DB7121">
        <w:trPr>
          <w:ins w:id="1475" w:author="WA-fc02" w:date="2013-01-28T10:53:00Z"/>
        </w:trPr>
        <w:tc>
          <w:tcPr>
            <w:tcW w:w="9576" w:type="dxa"/>
            <w:shd w:val="clear" w:color="auto" w:fill="F2F2F2" w:themeFill="background1" w:themeFillShade="F2"/>
          </w:tcPr>
          <w:p w:rsidR="0093652C" w:rsidRDefault="0093652C" w:rsidP="00DB7121">
            <w:pPr>
              <w:jc w:val="center"/>
              <w:rPr>
                <w:ins w:id="1476" w:author="WA-fc02" w:date="2013-01-28T10:53:00Z"/>
                <w:lang w:eastAsia="ko-KR"/>
              </w:rPr>
            </w:pPr>
            <w:ins w:id="1477" w:author="WA-fc02" w:date="2013-01-28T10:53:00Z">
              <w:del w:id="1478" w:author="Junwoo Lee" w:date="2013-01-09T11:35:00Z">
                <w:r w:rsidDel="00F1399C">
                  <w:fldChar w:fldCharType="begin"/>
                </w:r>
                <w:r w:rsidDel="00F1399C">
                  <w:fldChar w:fldCharType="end"/>
                </w:r>
              </w:del>
            </w:ins>
          </w:p>
          <w:p w:rsidR="0093652C" w:rsidRDefault="0093652C" w:rsidP="00DB7121">
            <w:pPr>
              <w:jc w:val="center"/>
              <w:rPr>
                <w:ins w:id="1479" w:author="WA-fc02" w:date="2013-01-28T10:53:00Z"/>
                <w:lang w:eastAsia="ko-KR"/>
              </w:rPr>
            </w:pPr>
            <w:ins w:id="1480" w:author="WA-fc02" w:date="2013-01-28T10:53:00Z">
              <w:r>
                <w:object w:dxaOrig="11817" w:dyaOrig="7095">
                  <v:shape id="_x0000_i1051" type="#_x0000_t75" style="width:341pt;height:207.95pt" o:ole="">
                    <v:imagedata r:id="rId51" o:title=""/>
                  </v:shape>
                  <o:OLEObject Type="Embed" ProgID="Visio.Drawing.11" ShapeID="_x0000_i1051" DrawAspect="Content" ObjectID="_1422185898" r:id="rId71"/>
                </w:object>
              </w:r>
            </w:ins>
          </w:p>
        </w:tc>
      </w:tr>
    </w:tbl>
    <w:p w:rsidR="0093652C" w:rsidRDefault="0093652C" w:rsidP="0093652C">
      <w:pPr>
        <w:pStyle w:val="Caption"/>
        <w:rPr>
          <w:ins w:id="1481" w:author="WA-fc02" w:date="2013-01-28T10:53:00Z"/>
          <w:lang w:eastAsia="ko-KR"/>
        </w:rPr>
      </w:pPr>
      <w:bookmarkStart w:id="1482" w:name="_Ref340744107"/>
      <w:bookmarkStart w:id="1483" w:name="_Toc343034855"/>
      <w:bookmarkStart w:id="1484" w:name="_Toc348443876"/>
      <w:ins w:id="1485" w:author="WA-fc02" w:date="2013-01-28T10:53:00Z">
        <w:r>
          <w:t xml:space="preserve">Figure </w:t>
        </w:r>
        <w:r>
          <w:fldChar w:fldCharType="begin"/>
        </w:r>
        <w:r>
          <w:instrText xml:space="preserve"> SEQ Figure \* ARABIC </w:instrText>
        </w:r>
        <w:r>
          <w:fldChar w:fldCharType="separate"/>
        </w:r>
      </w:ins>
      <w:r w:rsidR="00C763A4">
        <w:rPr>
          <w:noProof/>
        </w:rPr>
        <w:t>29</w:t>
      </w:r>
      <w:ins w:id="1486" w:author="WA-fc02" w:date="2013-01-28T10:53:00Z">
        <w:r>
          <w:fldChar w:fldCharType="end"/>
        </w:r>
        <w:bookmarkEnd w:id="1482"/>
        <w:r>
          <w:rPr>
            <w:rFonts w:hint="eastAsia"/>
            <w:lang w:eastAsia="ko-KR"/>
          </w:rPr>
          <w:t xml:space="preserve">. </w:t>
        </w:r>
        <w:r>
          <w:t xml:space="preserve">Source – </w:t>
        </w:r>
        <w:r>
          <w:rPr>
            <w:rFonts w:hint="eastAsia"/>
            <w:lang w:eastAsia="ko-KR"/>
          </w:rPr>
          <w:t>TP2 Eye Diagram Test Setup</w:t>
        </w:r>
        <w:bookmarkEnd w:id="1483"/>
        <w:bookmarkEnd w:id="1484"/>
      </w:ins>
    </w:p>
    <w:p w:rsidR="0093652C" w:rsidRPr="001124EB" w:rsidRDefault="0093652C" w:rsidP="002C5399">
      <w:pPr>
        <w:spacing w:line="240" w:lineRule="auto"/>
        <w:contextualSpacing/>
        <w:rPr>
          <w:ins w:id="1487" w:author="WA-fc02" w:date="2013-01-28T10:53:00Z"/>
          <w:lang w:eastAsia="ko-KR"/>
        </w:rPr>
      </w:pPr>
    </w:p>
    <w:p w:rsidR="0093652C" w:rsidRDefault="0093652C" w:rsidP="0093652C">
      <w:pPr>
        <w:pStyle w:val="ListParagraph"/>
        <w:numPr>
          <w:ilvl w:val="0"/>
          <w:numId w:val="410"/>
        </w:numPr>
        <w:rPr>
          <w:ins w:id="1488" w:author="WA-fc02" w:date="2013-01-28T10:53:00Z"/>
        </w:rPr>
      </w:pPr>
      <w:ins w:id="1489" w:author="WA-fc02" w:date="2013-01-28T10:53:00Z">
        <w:r>
          <w:t xml:space="preserve">Connect the equipment as shown in </w:t>
        </w:r>
        <w:r>
          <w:fldChar w:fldCharType="begin"/>
        </w:r>
        <w:r>
          <w:instrText xml:space="preserve"> REF _Ref340744107 \h </w:instrText>
        </w:r>
      </w:ins>
      <w:ins w:id="1490" w:author="WA-fc02" w:date="2013-01-28T10:53:00Z">
        <w:r>
          <w:fldChar w:fldCharType="separate"/>
        </w:r>
        <w:r w:rsidR="00C763A4">
          <w:t xml:space="preserve">Figure </w:t>
        </w:r>
      </w:ins>
      <w:r w:rsidR="00C763A4">
        <w:rPr>
          <w:noProof/>
        </w:rPr>
        <w:t>29</w:t>
      </w:r>
      <w:ins w:id="1491" w:author="WA-fc02" w:date="2013-01-28T10:53:00Z">
        <w:r>
          <w:fldChar w:fldCharType="end"/>
        </w:r>
        <w:r>
          <w:t>.</w:t>
        </w:r>
      </w:ins>
    </w:p>
    <w:p w:rsidR="0093652C" w:rsidRDefault="0093652C" w:rsidP="0093652C">
      <w:pPr>
        <w:pStyle w:val="ListParagraph"/>
        <w:numPr>
          <w:ilvl w:val="0"/>
          <w:numId w:val="410"/>
        </w:numPr>
        <w:rPr>
          <w:ins w:id="1492" w:author="WA-fc02" w:date="2013-01-28T10:53:00Z"/>
        </w:rPr>
      </w:pPr>
      <w:ins w:id="1493" w:author="WA-fc02" w:date="2013-01-28T10:53:00Z">
        <w:r>
          <w:t xml:space="preserve">Turn on the </w:t>
        </w:r>
        <w:r>
          <w:fldChar w:fldCharType="begin"/>
        </w:r>
        <w:r>
          <w:instrText xml:space="preserve"> REF TE_TPA_Power_Supply \h </w:instrText>
        </w:r>
      </w:ins>
      <w:ins w:id="1494" w:author="WA-fc02" w:date="2013-01-28T10:53:00Z">
        <w:r>
          <w:fldChar w:fldCharType="separate"/>
        </w:r>
      </w:ins>
      <w:r w:rsidR="00C763A4">
        <w:t>DC Power Supply</w:t>
      </w:r>
      <w:ins w:id="1495" w:author="WA-fc02" w:date="2013-01-28T10:53:00Z">
        <w:r>
          <w:fldChar w:fldCharType="end"/>
        </w:r>
        <w:r>
          <w:t>.</w:t>
        </w:r>
      </w:ins>
    </w:p>
    <w:p w:rsidR="0093652C" w:rsidRDefault="0093652C" w:rsidP="0093652C">
      <w:pPr>
        <w:pStyle w:val="ListParagraph"/>
        <w:numPr>
          <w:ilvl w:val="0"/>
          <w:numId w:val="410"/>
        </w:numPr>
        <w:rPr>
          <w:ins w:id="1496" w:author="WA-fc02" w:date="2013-01-28T10:53:00Z"/>
        </w:rPr>
      </w:pPr>
      <w:ins w:id="1497" w:author="WA-fc02" w:date="2013-01-28T10:53:00Z">
        <w:r>
          <w:t>Turn on the DUT and enable MHL output signal through Device Discovery and CBUS Information Exchange with the CBUS Sink Board.</w:t>
        </w:r>
      </w:ins>
    </w:p>
    <w:p w:rsidR="0093652C" w:rsidRDefault="0093652C" w:rsidP="0093652C">
      <w:pPr>
        <w:pStyle w:val="ListParagraph"/>
        <w:numPr>
          <w:ilvl w:val="0"/>
          <w:numId w:val="410"/>
        </w:numPr>
        <w:rPr>
          <w:ins w:id="1498" w:author="WA-fc02" w:date="2013-01-28T10:53:00Z"/>
        </w:rPr>
      </w:pPr>
      <w:ins w:id="1499" w:author="WA-fc02" w:date="2013-01-28T10:53:00Z">
        <w:r>
          <w:lastRenderedPageBreak/>
          <w:t xml:space="preserve">Set the DUT so that the DUT outputs MHL </w:t>
        </w:r>
        <w:r w:rsidRPr="006425F0">
          <w:t>Gray Ramp</w:t>
        </w:r>
        <w:r>
          <w:t xml:space="preserve"> data streams in the lowest supported MHL data bit rate in Normal Mode.</w:t>
        </w:r>
      </w:ins>
    </w:p>
    <w:p w:rsidR="0093652C" w:rsidRDefault="0093652C" w:rsidP="0093652C">
      <w:pPr>
        <w:pStyle w:val="ListParagraph"/>
        <w:numPr>
          <w:ilvl w:val="0"/>
          <w:numId w:val="410"/>
        </w:numPr>
        <w:rPr>
          <w:ins w:id="1500" w:author="WA-fc02" w:date="2013-01-28T10:53:00Z"/>
        </w:rPr>
      </w:pPr>
      <w:ins w:id="1501" w:author="WA-fc02" w:date="2013-01-28T10:53:00Z">
        <w:r>
          <w:t>Set V</w:t>
        </w:r>
        <w:r>
          <w:rPr>
            <w:vertAlign w:val="subscript"/>
          </w:rPr>
          <w:t>TERM</w:t>
        </w:r>
        <w:r>
          <w:t xml:space="preserve"> = V</w:t>
        </w:r>
        <w:r w:rsidRPr="00E112C6">
          <w:rPr>
            <w:vertAlign w:val="subscript"/>
          </w:rPr>
          <w:t>TERM</w:t>
        </w:r>
        <w:r>
          <w:t xml:space="preserve">{min} </w:t>
        </w:r>
        <w:r w:rsidRPr="006425F0">
          <w:t>3.135V</w:t>
        </w:r>
        <w:r>
          <w:t xml:space="preserve">. </w:t>
        </w:r>
      </w:ins>
    </w:p>
    <w:p w:rsidR="0093652C" w:rsidRDefault="0093652C" w:rsidP="0093652C">
      <w:pPr>
        <w:pStyle w:val="ListParagraph"/>
        <w:numPr>
          <w:ilvl w:val="0"/>
          <w:numId w:val="410"/>
        </w:numPr>
        <w:rPr>
          <w:ins w:id="1502" w:author="WA-fc02" w:date="2013-01-28T10:53:00Z"/>
        </w:rPr>
      </w:pPr>
      <w:ins w:id="1503" w:author="WA-fc02" w:date="2013-01-28T10:53:00Z">
        <w:r>
          <w:t xml:space="preserve">Probe the measurement points as shown in </w:t>
        </w:r>
        <w:r>
          <w:fldChar w:fldCharType="begin"/>
        </w:r>
        <w:r>
          <w:instrText xml:space="preserve"> REF _Ref340744107 \h </w:instrText>
        </w:r>
      </w:ins>
      <w:ins w:id="1504" w:author="WA-fc02" w:date="2013-01-28T10:53:00Z">
        <w:r>
          <w:fldChar w:fldCharType="separate"/>
        </w:r>
        <w:r w:rsidR="00C763A4">
          <w:t xml:space="preserve">Figure </w:t>
        </w:r>
      </w:ins>
      <w:r w:rsidR="00C763A4">
        <w:rPr>
          <w:noProof/>
        </w:rPr>
        <w:t>29</w:t>
      </w:r>
      <w:ins w:id="1505" w:author="WA-fc02" w:date="2013-01-28T10:53:00Z">
        <w:r>
          <w:fldChar w:fldCharType="end"/>
        </w:r>
        <w:r>
          <w:t>.</w:t>
        </w:r>
      </w:ins>
    </w:p>
    <w:p w:rsidR="0093652C" w:rsidRPr="009644C6" w:rsidRDefault="0093652C" w:rsidP="0093652C">
      <w:pPr>
        <w:pStyle w:val="ListParagraph"/>
        <w:numPr>
          <w:ilvl w:val="0"/>
          <w:numId w:val="410"/>
        </w:numPr>
        <w:rPr>
          <w:ins w:id="1506" w:author="WA-fc02" w:date="2013-01-28T10:53:00Z"/>
        </w:rPr>
      </w:pPr>
      <w:ins w:id="1507" w:author="WA-fc02" w:date="2013-01-28T10:53:00Z">
        <w:r w:rsidRPr="009644C6">
          <w:t>Set the oscilloscope to the following condition</w:t>
        </w:r>
        <w:r>
          <w:rPr>
            <w:rFonts w:hint="eastAsia"/>
            <w:lang w:eastAsia="ko-KR"/>
          </w:rPr>
          <w:t>s</w:t>
        </w:r>
        <w:r w:rsidRPr="009644C6">
          <w:t>.</w:t>
        </w:r>
      </w:ins>
    </w:p>
    <w:p w:rsidR="0093652C" w:rsidRPr="009644C6" w:rsidRDefault="0093652C" w:rsidP="0093652C">
      <w:pPr>
        <w:pStyle w:val="ListParagraph"/>
        <w:numPr>
          <w:ilvl w:val="1"/>
          <w:numId w:val="410"/>
        </w:numPr>
        <w:rPr>
          <w:ins w:id="1508" w:author="WA-fc02" w:date="2013-01-28T10:53:00Z"/>
        </w:rPr>
      </w:pPr>
      <w:ins w:id="1509" w:author="WA-fc02" w:date="2013-01-28T10:53:00Z">
        <w:r w:rsidRPr="009644C6">
          <w:t>Sampling rate &gt;= 20Gs/sec</w:t>
        </w:r>
      </w:ins>
    </w:p>
    <w:p w:rsidR="0093652C" w:rsidRPr="009644C6" w:rsidRDefault="0093652C" w:rsidP="0093652C">
      <w:pPr>
        <w:pStyle w:val="ListParagraph"/>
        <w:numPr>
          <w:ilvl w:val="1"/>
          <w:numId w:val="410"/>
        </w:numPr>
        <w:rPr>
          <w:ins w:id="1510" w:author="WA-fc02" w:date="2013-01-28T10:53:00Z"/>
        </w:rPr>
      </w:pPr>
      <w:ins w:id="1511" w:author="WA-fc02" w:date="2013-01-28T10:53:00Z">
        <w:r w:rsidRPr="009644C6">
          <w:t>Sampling length &gt;= 0.5msec</w:t>
        </w:r>
      </w:ins>
    </w:p>
    <w:p w:rsidR="0093652C" w:rsidRPr="009644C6" w:rsidRDefault="0093652C" w:rsidP="0093652C">
      <w:pPr>
        <w:pStyle w:val="ListParagraph"/>
        <w:numPr>
          <w:ilvl w:val="1"/>
          <w:numId w:val="410"/>
        </w:numPr>
        <w:rPr>
          <w:ins w:id="1512" w:author="WA-fc02" w:date="2013-01-28T10:53:00Z"/>
        </w:rPr>
      </w:pPr>
      <w:ins w:id="1513" w:author="WA-fc02" w:date="2013-01-28T10:53:00Z">
        <w:r w:rsidRPr="009644C6">
          <w:t>Low pass filtering for the MHL Clock signal: f</w:t>
        </w:r>
        <w:r w:rsidRPr="009644C6">
          <w:rPr>
            <w:vertAlign w:val="subscript"/>
          </w:rPr>
          <w:t>3dB</w:t>
        </w:r>
        <w:r w:rsidRPr="009644C6">
          <w:t xml:space="preserve"> = 500MHz</w:t>
        </w:r>
      </w:ins>
    </w:p>
    <w:p w:rsidR="0093652C" w:rsidRPr="009644C6" w:rsidRDefault="0093652C" w:rsidP="0093652C">
      <w:pPr>
        <w:pStyle w:val="ListParagraph"/>
        <w:numPr>
          <w:ilvl w:val="1"/>
          <w:numId w:val="410"/>
        </w:numPr>
        <w:rPr>
          <w:ins w:id="1514" w:author="WA-fc02" w:date="2013-01-28T10:53:00Z"/>
        </w:rPr>
      </w:pPr>
      <w:ins w:id="1515" w:author="WA-fc02" w:date="2013-01-28T10:53:00Z">
        <w:r w:rsidRPr="009644C6">
          <w:t>Software CRU for the MHL Clock signal: 1</w:t>
        </w:r>
        <w:r w:rsidRPr="009644C6">
          <w:rPr>
            <w:vertAlign w:val="superscript"/>
          </w:rPr>
          <w:t>st</w:t>
        </w:r>
        <w:r w:rsidRPr="009644C6">
          <w:t xml:space="preserve"> order, 3dB Bandwidth = 4MHz</w:t>
        </w:r>
      </w:ins>
    </w:p>
    <w:p w:rsidR="0093652C" w:rsidRPr="009644C6" w:rsidRDefault="0093652C" w:rsidP="0093652C">
      <w:pPr>
        <w:pStyle w:val="ListParagraph"/>
        <w:numPr>
          <w:ilvl w:val="1"/>
          <w:numId w:val="410"/>
        </w:numPr>
        <w:rPr>
          <w:ins w:id="1516" w:author="WA-fc02" w:date="2013-01-28T10:53:00Z"/>
        </w:rPr>
      </w:pPr>
      <w:ins w:id="1517" w:author="WA-fc02" w:date="2013-01-28T10:53:00Z">
        <w:r w:rsidRPr="009644C6">
          <w:t>Histogram Window Vertical Width = 5mV</w:t>
        </w:r>
      </w:ins>
    </w:p>
    <w:p w:rsidR="0093652C" w:rsidRPr="009644C6" w:rsidRDefault="0093652C" w:rsidP="0093652C">
      <w:pPr>
        <w:pStyle w:val="ListParagraph"/>
        <w:numPr>
          <w:ilvl w:val="0"/>
          <w:numId w:val="410"/>
        </w:numPr>
        <w:rPr>
          <w:ins w:id="1518" w:author="WA-fc02" w:date="2013-01-28T10:53:00Z"/>
        </w:rPr>
      </w:pPr>
      <w:ins w:id="1519" w:author="WA-fc02" w:date="2013-01-28T10:53:00Z">
        <w:r w:rsidRPr="009644C6">
          <w:t>Set the oscilloscope to convolve s-parameter of worst cable model whose intra-pair skew is +43ps</w:t>
        </w:r>
        <w:r>
          <w:rPr>
            <w:rFonts w:hint="eastAsia"/>
            <w:lang w:eastAsia="ko-KR"/>
          </w:rPr>
          <w:t>.</w:t>
        </w:r>
      </w:ins>
    </w:p>
    <w:p w:rsidR="0093652C" w:rsidRDefault="0093652C" w:rsidP="0093652C">
      <w:pPr>
        <w:pStyle w:val="ListParagraph"/>
        <w:numPr>
          <w:ilvl w:val="0"/>
          <w:numId w:val="410"/>
        </w:numPr>
        <w:rPr>
          <w:ins w:id="1520" w:author="WA-fc02" w:date="2013-01-28T10:53:00Z"/>
        </w:rPr>
      </w:pPr>
      <w:ins w:id="1521" w:author="WA-fc02" w:date="2013-01-28T10:53:00Z">
        <w:r w:rsidRPr="009644C6">
          <w:t>Measure and record the eye diagram with reference equalizer</w:t>
        </w:r>
        <w:r>
          <w:rPr>
            <w:rFonts w:hint="eastAsia"/>
            <w:lang w:eastAsia="ko-KR"/>
          </w:rPr>
          <w:t>.</w:t>
        </w:r>
      </w:ins>
    </w:p>
    <w:p w:rsidR="0093652C" w:rsidRPr="009644C6" w:rsidRDefault="0093652C" w:rsidP="0093652C">
      <w:pPr>
        <w:pStyle w:val="ListParagraph"/>
        <w:numPr>
          <w:ilvl w:val="0"/>
          <w:numId w:val="410"/>
        </w:numPr>
        <w:rPr>
          <w:ins w:id="1522" w:author="WA-fc02" w:date="2013-01-28T10:53:00Z"/>
        </w:rPr>
      </w:pPr>
      <w:ins w:id="1523" w:author="WA-fc02" w:date="2013-01-28T10:53:00Z">
        <w:r w:rsidRPr="009644C6">
          <w:t>Set V</w:t>
        </w:r>
        <w:r w:rsidRPr="009644C6">
          <w:rPr>
            <w:vertAlign w:val="subscript"/>
          </w:rPr>
          <w:t>TERM</w:t>
        </w:r>
        <w:r w:rsidRPr="009644C6">
          <w:t xml:space="preserve"> = V</w:t>
        </w:r>
        <w:r w:rsidRPr="009644C6">
          <w:rPr>
            <w:vertAlign w:val="subscript"/>
          </w:rPr>
          <w:t>TERM</w:t>
        </w:r>
        <w:r w:rsidRPr="009644C6">
          <w:t>{max} 3.465V.</w:t>
        </w:r>
      </w:ins>
    </w:p>
    <w:p w:rsidR="0093652C" w:rsidRPr="009644C6" w:rsidRDefault="0093652C" w:rsidP="0093652C">
      <w:pPr>
        <w:pStyle w:val="ListParagraph"/>
        <w:numPr>
          <w:ilvl w:val="0"/>
          <w:numId w:val="410"/>
        </w:numPr>
        <w:rPr>
          <w:ins w:id="1524" w:author="WA-fc02" w:date="2013-01-28T10:53:00Z"/>
        </w:rPr>
      </w:pPr>
      <w:ins w:id="1525" w:author="WA-fc02" w:date="2013-01-28T10:53:00Z">
        <w:r>
          <w:rPr>
            <w:rFonts w:hint="eastAsia"/>
            <w:lang w:eastAsia="ko-KR"/>
          </w:rPr>
          <w:t>Repeat step 9.</w:t>
        </w:r>
      </w:ins>
    </w:p>
    <w:p w:rsidR="0093652C" w:rsidRPr="009644C6" w:rsidRDefault="0093652C" w:rsidP="0093652C">
      <w:pPr>
        <w:pStyle w:val="ListParagraph"/>
        <w:numPr>
          <w:ilvl w:val="0"/>
          <w:numId w:val="410"/>
        </w:numPr>
        <w:rPr>
          <w:ins w:id="1526" w:author="WA-fc02" w:date="2013-01-28T10:53:00Z"/>
        </w:rPr>
      </w:pPr>
      <w:ins w:id="1527" w:author="WA-fc02" w:date="2013-01-28T10:53:00Z">
        <w:r w:rsidRPr="009644C6">
          <w:t xml:space="preserve"> Set the oscilloscope to convolve s-parameter of worst cable model whose intra-pair skew is -43ps</w:t>
        </w:r>
      </w:ins>
      <w:bookmarkStart w:id="1528" w:name="EDIT_20130208_003"/>
      <w:commentRangeStart w:id="1529"/>
      <w:ins w:id="1530" w:author="BA-fc02" w:date="2013-02-08T09:06:00Z">
        <w:r w:rsidR="00B06E31">
          <w:t xml:space="preserve"> and set V</w:t>
        </w:r>
        <w:r w:rsidR="00B06E31" w:rsidRPr="00B06E31">
          <w:rPr>
            <w:vertAlign w:val="subscript"/>
          </w:rPr>
          <w:t>TERM</w:t>
        </w:r>
        <w:r w:rsidR="00B06E31">
          <w:t xml:space="preserve"> = V</w:t>
        </w:r>
        <w:r w:rsidR="00B06E31" w:rsidRPr="00B06E31">
          <w:rPr>
            <w:vertAlign w:val="subscript"/>
          </w:rPr>
          <w:t>TERM</w:t>
        </w:r>
        <w:r w:rsidR="00B06E31">
          <w:t>{min} 3.135V.</w:t>
        </w:r>
      </w:ins>
      <w:bookmarkEnd w:id="1528"/>
      <w:commentRangeEnd w:id="1529"/>
      <w:r w:rsidR="00B06E31">
        <w:rPr>
          <w:rStyle w:val="CommentReference"/>
          <w:rFonts w:ascii="Book Antiqua" w:eastAsia="Times New Roman" w:hAnsi="Book Antiqua" w:cs="Arial"/>
        </w:rPr>
        <w:commentReference w:id="1529"/>
      </w:r>
    </w:p>
    <w:p w:rsidR="0093652C" w:rsidRPr="009644C6" w:rsidRDefault="0093652C" w:rsidP="0093652C">
      <w:pPr>
        <w:pStyle w:val="ListParagraph"/>
        <w:numPr>
          <w:ilvl w:val="0"/>
          <w:numId w:val="410"/>
        </w:numPr>
        <w:rPr>
          <w:ins w:id="1531" w:author="WA-fc02" w:date="2013-01-28T10:53:00Z"/>
        </w:rPr>
      </w:pPr>
      <w:ins w:id="1532" w:author="WA-fc02" w:date="2013-01-28T10:53:00Z">
        <w:r w:rsidRPr="009644C6">
          <w:t xml:space="preserve">Repeat steps  </w:t>
        </w:r>
        <w:r>
          <w:rPr>
            <w:rFonts w:hint="eastAsia"/>
            <w:lang w:eastAsia="ko-KR"/>
          </w:rPr>
          <w:t xml:space="preserve">9 </w:t>
        </w:r>
        <w:r>
          <w:t>–</w:t>
        </w:r>
        <w:r w:rsidRPr="009644C6">
          <w:t xml:space="preserve"> </w:t>
        </w:r>
        <w:r>
          <w:rPr>
            <w:rFonts w:hint="eastAsia"/>
            <w:lang w:eastAsia="ko-KR"/>
          </w:rPr>
          <w:t>1</w:t>
        </w:r>
        <w:r>
          <w:rPr>
            <w:lang w:eastAsia="ko-KR"/>
          </w:rPr>
          <w:t>1</w:t>
        </w:r>
        <w:r w:rsidRPr="009644C6">
          <w:t>.</w:t>
        </w:r>
      </w:ins>
    </w:p>
    <w:p w:rsidR="0093652C" w:rsidRDefault="0093652C" w:rsidP="0093652C">
      <w:pPr>
        <w:pStyle w:val="ListParagraph"/>
        <w:numPr>
          <w:ilvl w:val="0"/>
          <w:numId w:val="410"/>
        </w:numPr>
        <w:rPr>
          <w:ins w:id="1533" w:author="WA-fc02" w:date="2013-01-28T10:53:00Z"/>
        </w:rPr>
      </w:pPr>
      <w:ins w:id="1534" w:author="WA-fc02" w:date="2013-01-28T10:53:00Z">
        <w:r>
          <w:t xml:space="preserve">Repeat steps 5 – </w:t>
        </w:r>
        <w:r>
          <w:rPr>
            <w:rFonts w:hint="eastAsia"/>
            <w:lang w:eastAsia="ko-KR"/>
          </w:rPr>
          <w:t>1</w:t>
        </w:r>
        <w:r>
          <w:rPr>
            <w:lang w:eastAsia="ko-KR"/>
          </w:rPr>
          <w:t>3</w:t>
        </w:r>
        <w:r>
          <w:t xml:space="preserve"> for the highest supported MHL data bit rate in Normal Mode.</w:t>
        </w:r>
      </w:ins>
    </w:p>
    <w:p w:rsidR="0093652C" w:rsidRDefault="0093652C" w:rsidP="0093652C">
      <w:pPr>
        <w:pStyle w:val="ListParagraph"/>
        <w:numPr>
          <w:ilvl w:val="0"/>
          <w:numId w:val="410"/>
        </w:numPr>
        <w:rPr>
          <w:ins w:id="1535" w:author="WA-fc02" w:date="2013-01-28T10:53:00Z"/>
        </w:rPr>
      </w:pPr>
      <w:ins w:id="1536" w:author="WA-fc02" w:date="2013-01-28T10:53:00Z">
        <w:r>
          <w:t>If all recorded Data Eye diagrams meet the MHL Data Eye diagram spec</w:t>
        </w:r>
        <w:r>
          <w:rPr>
            <w:rFonts w:hint="eastAsia"/>
            <w:lang w:eastAsia="ko-KR"/>
          </w:rPr>
          <w:t>,</w:t>
        </w:r>
        <w:r>
          <w:t xml:space="preserve"> then PASS. Otherwise FAIL.</w:t>
        </w:r>
      </w:ins>
    </w:p>
    <w:p w:rsidR="0093652C" w:rsidRDefault="0093652C" w:rsidP="0093652C">
      <w:pPr>
        <w:pStyle w:val="TestHeading"/>
        <w:rPr>
          <w:ins w:id="1537" w:author="WA-fc02" w:date="2013-01-28T10:53:00Z"/>
        </w:rPr>
      </w:pPr>
      <w:bookmarkStart w:id="1538" w:name="_Ref345426214"/>
      <w:ins w:id="1539" w:author="WA-fc02" w:date="2013-01-28T10:53:00Z">
        <w:r>
          <w:t>TP2 Clock</w:t>
        </w:r>
        <w:r w:rsidRPr="00EC157D">
          <w:t xml:space="preserve"> Jitter</w:t>
        </w:r>
        <w:r>
          <w:t xml:space="preserve"> in PackedPixel Mode</w:t>
        </w:r>
        <w:bookmarkEnd w:id="1538"/>
      </w:ins>
    </w:p>
    <w:p w:rsidR="0093652C" w:rsidRPr="00CC18C2" w:rsidRDefault="0093652C" w:rsidP="0093652C">
      <w:pPr>
        <w:pStyle w:val="TestUsage"/>
        <w:rPr>
          <w:ins w:id="1540" w:author="WA-fc02" w:date="2013-01-28T10:53:00Z"/>
        </w:rPr>
      </w:pPr>
      <w:ins w:id="1541" w:author="WA-fc02" w:date="2013-01-28T10:53:00Z">
        <w:r>
          <w:t>Application:</w:t>
        </w:r>
        <w:r>
          <w:tab/>
          <w:t xml:space="preserve">Source  </w:t>
        </w:r>
      </w:ins>
    </w:p>
    <w:p w:rsidR="0093652C" w:rsidRDefault="0093652C" w:rsidP="0093652C">
      <w:pPr>
        <w:pStyle w:val="Heading5"/>
        <w:rPr>
          <w:ins w:id="1542" w:author="WA-fc02" w:date="2013-01-28T10:53:00Z"/>
        </w:rPr>
      </w:pPr>
      <w:ins w:id="1543" w:author="WA-fc02" w:date="2013-01-28T10:53:00Z">
        <w:r>
          <w:t>Test Objective</w:t>
        </w:r>
      </w:ins>
    </w:p>
    <w:p w:rsidR="0093652C" w:rsidRPr="00F10777" w:rsidRDefault="0093652C" w:rsidP="0093652C">
      <w:pPr>
        <w:rPr>
          <w:ins w:id="1544" w:author="WA-fc02" w:date="2013-01-28T10:53:00Z"/>
        </w:rPr>
      </w:pPr>
      <w:ins w:id="1545" w:author="WA-fc02" w:date="2013-01-28T10:53:00Z">
        <w:r>
          <w:t xml:space="preserve">This test confirms that the MHL Clock output </w:t>
        </w:r>
        <w:r>
          <w:rPr>
            <w:rFonts w:hint="eastAsia"/>
            <w:lang w:eastAsia="ko-KR"/>
          </w:rPr>
          <w:t xml:space="preserve">after a compliant cable </w:t>
        </w:r>
        <w:r>
          <w:t>does not contain excessive jitter larger than the limit allowed by the specification in PackedPixel Mode.</w:t>
        </w:r>
      </w:ins>
    </w:p>
    <w:p w:rsidR="0093652C" w:rsidRDefault="0093652C" w:rsidP="0093652C">
      <w:pPr>
        <w:pStyle w:val="Heading5"/>
        <w:rPr>
          <w:ins w:id="1546" w:author="WA-fc02" w:date="2013-01-28T10:53:00Z"/>
        </w:rPr>
      </w:pPr>
      <w:ins w:id="1547" w:author="WA-fc02" w:date="2013-01-28T10:53:00Z">
        <w:r>
          <w:t>References</w:t>
        </w:r>
      </w:ins>
    </w:p>
    <w:p w:rsidR="0093652C" w:rsidRDefault="0093652C" w:rsidP="0093652C">
      <w:pPr>
        <w:contextualSpacing/>
        <w:rPr>
          <w:ins w:id="1548" w:author="WA-fc02" w:date="2013-01-28T10:53:00Z"/>
        </w:rPr>
      </w:pPr>
      <w:ins w:id="1549" w:author="WA-fc02" w:date="2013-01-28T10:53:00Z">
        <w:r>
          <w:t>[MHL] Figure 13-1</w:t>
        </w:r>
        <w:r>
          <w:rPr>
            <w:rFonts w:hint="eastAsia"/>
            <w:lang w:eastAsia="ko-KR"/>
          </w:rPr>
          <w:t>6</w:t>
        </w:r>
        <w:r>
          <w:t xml:space="preserve"> MHL Clock Jitter at TP</w:t>
        </w:r>
        <w:r>
          <w:rPr>
            <w:rFonts w:hint="eastAsia"/>
            <w:lang w:eastAsia="ko-KR"/>
          </w:rPr>
          <w:t>2</w:t>
        </w:r>
        <w:r>
          <w:t>:</w:t>
        </w:r>
        <w:r w:rsidRPr="00804A1D">
          <w:t xml:space="preserve"> </w:t>
        </w:r>
      </w:ins>
    </w:p>
    <w:p w:rsidR="0093652C" w:rsidRPr="006425F0" w:rsidRDefault="0093652C" w:rsidP="0093652C">
      <w:pPr>
        <w:ind w:firstLine="720"/>
        <w:contextualSpacing/>
        <w:rPr>
          <w:ins w:id="1550" w:author="WA-fc02" w:date="2013-01-28T10:53:00Z"/>
        </w:rPr>
      </w:pPr>
      <w:ins w:id="1551" w:author="WA-fc02" w:date="2013-01-28T10:53:00Z">
        <w:r w:rsidRPr="006425F0">
          <w:t>T</w:t>
        </w:r>
        <w:r w:rsidRPr="006425F0">
          <w:rPr>
            <w:vertAlign w:val="subscript"/>
          </w:rPr>
          <w:t>CLK_JITTER_TP</w:t>
        </w:r>
        <w:r>
          <w:rPr>
            <w:rFonts w:hint="eastAsia"/>
            <w:vertAlign w:val="subscript"/>
            <w:lang w:eastAsia="ko-KR"/>
          </w:rPr>
          <w:t>2</w:t>
        </w:r>
        <w:r>
          <w:t xml:space="preserve"> &lt;= 0.</w:t>
        </w:r>
        <w:r>
          <w:rPr>
            <w:rFonts w:hint="eastAsia"/>
            <w:lang w:eastAsia="ko-KR"/>
          </w:rPr>
          <w:t>3</w:t>
        </w:r>
        <w:r w:rsidRPr="006425F0">
          <w:t>T</w:t>
        </w:r>
        <w:r w:rsidRPr="006425F0">
          <w:rPr>
            <w:vertAlign w:val="subscript"/>
          </w:rPr>
          <w:t>BIT</w:t>
        </w:r>
        <w:r>
          <w:t xml:space="preserve"> + 2</w:t>
        </w:r>
        <w:r>
          <w:rPr>
            <w:rFonts w:hint="eastAsia"/>
            <w:lang w:eastAsia="ko-KR"/>
          </w:rPr>
          <w:t>66.7</w:t>
        </w:r>
        <w:r w:rsidRPr="006425F0">
          <w:t xml:space="preserve">ps, up to 2.25Gbps </w:t>
        </w:r>
      </w:ins>
    </w:p>
    <w:p w:rsidR="0093652C" w:rsidRPr="002E79BE" w:rsidRDefault="0093652C" w:rsidP="0093652C">
      <w:pPr>
        <w:ind w:firstLine="720"/>
        <w:contextualSpacing/>
        <w:rPr>
          <w:ins w:id="1552" w:author="WA-fc02" w:date="2013-01-28T10:53:00Z"/>
        </w:rPr>
      </w:pPr>
      <w:ins w:id="1553" w:author="WA-fc02" w:date="2013-01-28T10:53:00Z">
        <w:r w:rsidRPr="006425F0">
          <w:t>T</w:t>
        </w:r>
        <w:r w:rsidRPr="006425F0">
          <w:rPr>
            <w:vertAlign w:val="subscript"/>
          </w:rPr>
          <w:t>CLK_JITTER_TP</w:t>
        </w:r>
        <w:r>
          <w:rPr>
            <w:rFonts w:hint="eastAsia"/>
            <w:vertAlign w:val="subscript"/>
            <w:lang w:eastAsia="ko-KR"/>
          </w:rPr>
          <w:t>2</w:t>
        </w:r>
        <w:r>
          <w:t xml:space="preserve"> &lt;= 0.</w:t>
        </w:r>
        <w:r>
          <w:rPr>
            <w:rFonts w:hint="eastAsia"/>
            <w:lang w:eastAsia="ko-KR"/>
          </w:rPr>
          <w:t>9</w:t>
        </w:r>
        <w:r w:rsidRPr="006425F0">
          <w:t>T</w:t>
        </w:r>
        <w:r w:rsidRPr="006425F0">
          <w:rPr>
            <w:vertAlign w:val="subscript"/>
          </w:rPr>
          <w:t>BIT</w:t>
        </w:r>
        <w:r w:rsidRPr="006425F0">
          <w:t xml:space="preserve"> , above 2.25Gbps</w:t>
        </w:r>
      </w:ins>
    </w:p>
    <w:p w:rsidR="0093652C" w:rsidRDefault="0093652C" w:rsidP="0093652C">
      <w:pPr>
        <w:pStyle w:val="Heading5"/>
        <w:rPr>
          <w:ins w:id="1554" w:author="WA-fc02" w:date="2013-01-28T10:53:00Z"/>
        </w:rPr>
      </w:pPr>
      <w:ins w:id="1555" w:author="WA-fc02" w:date="2013-01-28T10:53:00Z">
        <w:r>
          <w:t>Required Test Equipment</w:t>
        </w:r>
      </w:ins>
    </w:p>
    <w:p w:rsidR="0093652C" w:rsidRDefault="0093652C" w:rsidP="0093652C">
      <w:pPr>
        <w:contextualSpacing/>
        <w:rPr>
          <w:ins w:id="1556" w:author="WA-fc02" w:date="2013-01-28T10:53:00Z"/>
        </w:rPr>
      </w:pPr>
      <w:ins w:id="1557" w:author="WA-fc02" w:date="2013-01-28T10:53:00Z">
        <w:r>
          <w:fldChar w:fldCharType="begin"/>
        </w:r>
        <w:r>
          <w:instrText xml:space="preserve"> REF TE_Digital_Oscilloscope \h </w:instrText>
        </w:r>
      </w:ins>
      <w:ins w:id="1558" w:author="WA-fc02" w:date="2013-01-28T10:53:00Z">
        <w:r>
          <w:fldChar w:fldCharType="separate"/>
        </w:r>
      </w:ins>
      <w:r w:rsidR="00C763A4">
        <w:t>High-bandwidth Digital Oscilloscope</w:t>
      </w:r>
      <w:ins w:id="1559" w:author="WA-fc02" w:date="2013-01-28T10:53:00Z">
        <w:r>
          <w:fldChar w:fldCharType="end"/>
        </w:r>
        <w:r>
          <w:t xml:space="preserve"> </w:t>
        </w:r>
      </w:ins>
    </w:p>
    <w:p w:rsidR="0093652C" w:rsidRDefault="0093652C" w:rsidP="0093652C">
      <w:pPr>
        <w:contextualSpacing/>
        <w:rPr>
          <w:ins w:id="1560" w:author="WA-fc02" w:date="2013-01-28T10:53:00Z"/>
        </w:rPr>
      </w:pPr>
      <w:ins w:id="1561" w:author="WA-fc02" w:date="2013-01-28T10:53:00Z">
        <w:r>
          <w:fldChar w:fldCharType="begin"/>
        </w:r>
        <w:r>
          <w:instrText xml:space="preserve"> REF TE_Differential_Probe \h </w:instrText>
        </w:r>
      </w:ins>
      <w:ins w:id="1562" w:author="WA-fc02" w:date="2013-01-28T10:53:00Z">
        <w:r>
          <w:fldChar w:fldCharType="separate"/>
        </w:r>
      </w:ins>
      <w:r w:rsidR="00C763A4">
        <w:t>High-Bandwidth Probe</w:t>
      </w:r>
      <w:ins w:id="1563" w:author="WA-fc02" w:date="2013-01-28T10:53:00Z">
        <w:r>
          <w:fldChar w:fldCharType="end"/>
        </w:r>
        <w:r>
          <w:t xml:space="preserve"> </w:t>
        </w:r>
      </w:ins>
    </w:p>
    <w:p w:rsidR="0093652C" w:rsidRDefault="0093652C" w:rsidP="0093652C">
      <w:pPr>
        <w:contextualSpacing/>
        <w:rPr>
          <w:ins w:id="1564" w:author="WA-fc02" w:date="2013-01-28T10:53:00Z"/>
        </w:rPr>
      </w:pPr>
      <w:ins w:id="1565" w:author="WA-fc02" w:date="2013-01-28T10:53:00Z">
        <w:r>
          <w:fldChar w:fldCharType="begin"/>
        </w:r>
        <w:r>
          <w:instrText xml:space="preserve"> REF TE_Jitter_and_Eye_Analyzer \h </w:instrText>
        </w:r>
      </w:ins>
      <w:ins w:id="1566" w:author="WA-fc02" w:date="2013-01-28T10:53:00Z">
        <w:r>
          <w:fldChar w:fldCharType="separate"/>
        </w:r>
      </w:ins>
      <w:r w:rsidR="00C763A4">
        <w:t>Jitter and Eye Analyzer</w:t>
      </w:r>
      <w:ins w:id="1567" w:author="WA-fc02" w:date="2013-01-28T10:53:00Z">
        <w:r>
          <w:fldChar w:fldCharType="end"/>
        </w:r>
        <w:r>
          <w:t xml:space="preserve"> </w:t>
        </w:r>
      </w:ins>
    </w:p>
    <w:p w:rsidR="0093652C" w:rsidRDefault="0093652C" w:rsidP="0093652C">
      <w:pPr>
        <w:contextualSpacing/>
        <w:rPr>
          <w:ins w:id="1568" w:author="WA-fc02" w:date="2013-01-28T10:53:00Z"/>
        </w:rPr>
      </w:pPr>
      <w:ins w:id="1569" w:author="WA-fc02" w:date="2013-01-28T10:53:00Z">
        <w:r>
          <w:t>CBUS Sink Board</w:t>
        </w:r>
      </w:ins>
    </w:p>
    <w:p w:rsidR="0093652C" w:rsidRDefault="0093652C" w:rsidP="0093652C">
      <w:pPr>
        <w:contextualSpacing/>
        <w:rPr>
          <w:ins w:id="1570" w:author="WA-fc02" w:date="2013-01-28T10:53:00Z"/>
        </w:rPr>
      </w:pPr>
      <w:ins w:id="1571" w:author="WA-fc02" w:date="2013-01-28T10:53:00Z">
        <w:r>
          <w:t xml:space="preserve">Source TPA-P-WT </w:t>
        </w:r>
        <w:r>
          <w:rPr>
            <w:rFonts w:hint="eastAsia"/>
            <w:lang w:eastAsia="ko-KR"/>
          </w:rPr>
          <w:t xml:space="preserve">or </w:t>
        </w:r>
        <w:r>
          <w:rPr>
            <w:lang w:eastAsia="ko-KR"/>
          </w:rPr>
          <w:t>Dir</w:t>
        </w:r>
        <w:r>
          <w:t>Source TPA-</w:t>
        </w:r>
        <w:r>
          <w:rPr>
            <w:rFonts w:hint="eastAsia"/>
            <w:lang w:eastAsia="ko-KR"/>
          </w:rPr>
          <w:t>R</w:t>
        </w:r>
        <w:r>
          <w:t>-WT</w:t>
        </w:r>
      </w:ins>
    </w:p>
    <w:p w:rsidR="0093652C" w:rsidRDefault="0093652C" w:rsidP="0093652C">
      <w:pPr>
        <w:contextualSpacing/>
        <w:rPr>
          <w:ins w:id="1572" w:author="WA-fc02" w:date="2013-01-28T10:53:00Z"/>
        </w:rPr>
      </w:pPr>
      <w:ins w:id="1573" w:author="WA-fc02" w:date="2013-01-28T10:53:00Z">
        <w:r>
          <w:fldChar w:fldCharType="begin"/>
        </w:r>
        <w:r>
          <w:instrText xml:space="preserve"> REF TE_TPA_Power_Supply \h </w:instrText>
        </w:r>
      </w:ins>
      <w:ins w:id="1574" w:author="WA-fc02" w:date="2013-01-28T10:53:00Z">
        <w:r>
          <w:fldChar w:fldCharType="separate"/>
        </w:r>
      </w:ins>
      <w:r w:rsidR="00C763A4">
        <w:t>DC Power Supply</w:t>
      </w:r>
      <w:ins w:id="1575" w:author="WA-fc02" w:date="2013-01-28T10:53:00Z">
        <w:r>
          <w:fldChar w:fldCharType="end"/>
        </w:r>
      </w:ins>
    </w:p>
    <w:p w:rsidR="0093652C" w:rsidRDefault="0093652C" w:rsidP="0093652C">
      <w:pPr>
        <w:pStyle w:val="RequiredMethodologyHeading"/>
        <w:rPr>
          <w:ins w:id="1576" w:author="WA-fc02" w:date="2013-01-28T10:53:00Z"/>
        </w:rPr>
      </w:pPr>
      <w:ins w:id="1577" w:author="WA-fc02" w:date="2013-01-28T10:53:00Z">
        <w:r>
          <w:t>Required Methodology</w:t>
        </w:r>
      </w:ins>
    </w:p>
    <w:p w:rsidR="0093652C" w:rsidRDefault="0093652C" w:rsidP="0093652C">
      <w:pPr>
        <w:pStyle w:val="ListParagraph"/>
        <w:numPr>
          <w:ilvl w:val="0"/>
          <w:numId w:val="413"/>
        </w:numPr>
        <w:rPr>
          <w:ins w:id="1578" w:author="WA-fc02" w:date="2013-01-28T10:53:00Z"/>
        </w:rPr>
      </w:pPr>
      <w:ins w:id="1579" w:author="WA-fc02" w:date="2013-01-28T10:53:00Z">
        <w:r>
          <w:t xml:space="preserve">Connect the equipment as shown in </w:t>
        </w:r>
        <w:r>
          <w:fldChar w:fldCharType="begin"/>
        </w:r>
        <w:r>
          <w:instrText xml:space="preserve"> REF _Ref340744107 \h </w:instrText>
        </w:r>
      </w:ins>
      <w:ins w:id="1580" w:author="WA-fc02" w:date="2013-01-28T10:53:00Z">
        <w:r>
          <w:fldChar w:fldCharType="separate"/>
        </w:r>
        <w:r w:rsidR="00C763A4">
          <w:t xml:space="preserve">Figure </w:t>
        </w:r>
      </w:ins>
      <w:r w:rsidR="00C763A4">
        <w:rPr>
          <w:noProof/>
        </w:rPr>
        <w:t>29</w:t>
      </w:r>
      <w:ins w:id="1581" w:author="WA-fc02" w:date="2013-01-28T10:53:00Z">
        <w:r>
          <w:fldChar w:fldCharType="end"/>
        </w:r>
        <w:r>
          <w:t>.</w:t>
        </w:r>
      </w:ins>
    </w:p>
    <w:p w:rsidR="0093652C" w:rsidRDefault="0093652C" w:rsidP="0093652C">
      <w:pPr>
        <w:pStyle w:val="ListParagraph"/>
        <w:numPr>
          <w:ilvl w:val="0"/>
          <w:numId w:val="413"/>
        </w:numPr>
        <w:rPr>
          <w:ins w:id="1582" w:author="WA-fc02" w:date="2013-01-28T10:53:00Z"/>
        </w:rPr>
      </w:pPr>
      <w:ins w:id="1583" w:author="WA-fc02" w:date="2013-01-28T10:53:00Z">
        <w:r>
          <w:t xml:space="preserve">Turn on the </w:t>
        </w:r>
        <w:r>
          <w:fldChar w:fldCharType="begin"/>
        </w:r>
        <w:r>
          <w:instrText xml:space="preserve"> REF TE_TPA_Power_Supply \h  \* MERGEFORMAT </w:instrText>
        </w:r>
      </w:ins>
      <w:ins w:id="1584" w:author="WA-fc02" w:date="2013-01-28T10:53:00Z">
        <w:r>
          <w:fldChar w:fldCharType="separate"/>
        </w:r>
      </w:ins>
      <w:r w:rsidR="00C763A4">
        <w:t>DC Power Supply</w:t>
      </w:r>
      <w:ins w:id="1585" w:author="WA-fc02" w:date="2013-01-28T10:53:00Z">
        <w:r>
          <w:fldChar w:fldCharType="end"/>
        </w:r>
        <w:r>
          <w:t>.</w:t>
        </w:r>
      </w:ins>
    </w:p>
    <w:p w:rsidR="0093652C" w:rsidRDefault="0093652C" w:rsidP="0093652C">
      <w:pPr>
        <w:pStyle w:val="ListParagraph"/>
        <w:numPr>
          <w:ilvl w:val="0"/>
          <w:numId w:val="413"/>
        </w:numPr>
        <w:rPr>
          <w:ins w:id="1586" w:author="WA-fc02" w:date="2013-01-28T10:53:00Z"/>
        </w:rPr>
      </w:pPr>
      <w:ins w:id="1587" w:author="WA-fc02" w:date="2013-01-28T10:53:00Z">
        <w:r>
          <w:t>Turn on the DUT and enable MHL output signal through Device Discovery and CBUS Information Exchange with the CBUS Sink Board.</w:t>
        </w:r>
      </w:ins>
    </w:p>
    <w:p w:rsidR="0093652C" w:rsidRDefault="0093652C" w:rsidP="0093652C">
      <w:pPr>
        <w:pStyle w:val="ListParagraph"/>
        <w:numPr>
          <w:ilvl w:val="0"/>
          <w:numId w:val="413"/>
        </w:numPr>
        <w:rPr>
          <w:ins w:id="1588" w:author="WA-fc02" w:date="2013-01-28T10:53:00Z"/>
        </w:rPr>
      </w:pPr>
      <w:ins w:id="1589" w:author="WA-fc02" w:date="2013-01-28T10:53:00Z">
        <w:r>
          <w:lastRenderedPageBreak/>
          <w:t xml:space="preserve">Set the DUT so that the DUT outputs MHL </w:t>
        </w:r>
        <w:r w:rsidRPr="006425F0">
          <w:t>Gray Ramp</w:t>
        </w:r>
        <w:r>
          <w:t xml:space="preserve"> data streams data in the highest supported MHL data bit rate in PackedPixel Mode.</w:t>
        </w:r>
      </w:ins>
    </w:p>
    <w:p w:rsidR="0093652C" w:rsidRDefault="0093652C" w:rsidP="0093652C">
      <w:pPr>
        <w:pStyle w:val="ListParagraph"/>
        <w:numPr>
          <w:ilvl w:val="0"/>
          <w:numId w:val="413"/>
        </w:numPr>
        <w:rPr>
          <w:ins w:id="1590" w:author="WA-fc02" w:date="2013-01-28T10:53:00Z"/>
        </w:rPr>
      </w:pPr>
      <w:ins w:id="1591" w:author="WA-fc02" w:date="2013-01-28T10:53:00Z">
        <w:r>
          <w:t>Set V</w:t>
        </w:r>
        <w:r>
          <w:rPr>
            <w:vertAlign w:val="subscript"/>
          </w:rPr>
          <w:t>TERM</w:t>
        </w:r>
        <w:r>
          <w:t xml:space="preserve"> = V</w:t>
        </w:r>
        <w:r w:rsidRPr="00E112C6">
          <w:rPr>
            <w:vertAlign w:val="subscript"/>
          </w:rPr>
          <w:t>TERM</w:t>
        </w:r>
        <w:r>
          <w:t xml:space="preserve">{min} </w:t>
        </w:r>
        <w:r w:rsidRPr="006425F0">
          <w:t>3.135V</w:t>
        </w:r>
        <w:r>
          <w:t xml:space="preserve">. </w:t>
        </w:r>
      </w:ins>
    </w:p>
    <w:p w:rsidR="0093652C" w:rsidRDefault="0093652C" w:rsidP="0093652C">
      <w:pPr>
        <w:pStyle w:val="ListParagraph"/>
        <w:numPr>
          <w:ilvl w:val="0"/>
          <w:numId w:val="413"/>
        </w:numPr>
        <w:rPr>
          <w:ins w:id="1592" w:author="WA-fc02" w:date="2013-01-28T10:53:00Z"/>
        </w:rPr>
      </w:pPr>
      <w:ins w:id="1593" w:author="WA-fc02" w:date="2013-01-28T10:53:00Z">
        <w:r>
          <w:t xml:space="preserve">Probe the measurement points as shown in </w:t>
        </w:r>
        <w:r>
          <w:fldChar w:fldCharType="begin"/>
        </w:r>
        <w:r>
          <w:instrText xml:space="preserve"> REF _Ref340744107 \h </w:instrText>
        </w:r>
      </w:ins>
      <w:ins w:id="1594" w:author="WA-fc02" w:date="2013-01-28T10:53:00Z">
        <w:r>
          <w:fldChar w:fldCharType="separate"/>
        </w:r>
        <w:r w:rsidR="00C763A4">
          <w:t xml:space="preserve">Figure </w:t>
        </w:r>
      </w:ins>
      <w:r w:rsidR="00C763A4">
        <w:rPr>
          <w:noProof/>
        </w:rPr>
        <w:t>29</w:t>
      </w:r>
      <w:ins w:id="1595" w:author="WA-fc02" w:date="2013-01-28T10:53:00Z">
        <w:r>
          <w:fldChar w:fldCharType="end"/>
        </w:r>
        <w:r>
          <w:t>.</w:t>
        </w:r>
      </w:ins>
    </w:p>
    <w:p w:rsidR="0093652C" w:rsidRPr="009644C6" w:rsidRDefault="0093652C" w:rsidP="0093652C">
      <w:pPr>
        <w:pStyle w:val="ListParagraph"/>
        <w:numPr>
          <w:ilvl w:val="0"/>
          <w:numId w:val="413"/>
        </w:numPr>
        <w:rPr>
          <w:ins w:id="1596" w:author="WA-fc02" w:date="2013-01-28T10:53:00Z"/>
        </w:rPr>
      </w:pPr>
      <w:ins w:id="1597" w:author="WA-fc02" w:date="2013-01-28T10:53:00Z">
        <w:r w:rsidRPr="009644C6">
          <w:t>Set the oscilloscope to the following condition</w:t>
        </w:r>
        <w:r>
          <w:rPr>
            <w:rFonts w:hint="eastAsia"/>
            <w:lang w:eastAsia="ko-KR"/>
          </w:rPr>
          <w:t>s</w:t>
        </w:r>
        <w:r w:rsidRPr="009644C6">
          <w:t>.</w:t>
        </w:r>
      </w:ins>
    </w:p>
    <w:p w:rsidR="0093652C" w:rsidRPr="009644C6" w:rsidRDefault="0093652C" w:rsidP="0093652C">
      <w:pPr>
        <w:pStyle w:val="ListParagraph"/>
        <w:numPr>
          <w:ilvl w:val="1"/>
          <w:numId w:val="413"/>
        </w:numPr>
        <w:rPr>
          <w:ins w:id="1598" w:author="WA-fc02" w:date="2013-01-28T10:53:00Z"/>
        </w:rPr>
      </w:pPr>
      <w:ins w:id="1599" w:author="WA-fc02" w:date="2013-01-28T10:53:00Z">
        <w:r w:rsidRPr="009644C6">
          <w:t>Sampling rate &gt;= 20Gs/sec</w:t>
        </w:r>
      </w:ins>
    </w:p>
    <w:p w:rsidR="0093652C" w:rsidRPr="009644C6" w:rsidRDefault="0093652C" w:rsidP="0093652C">
      <w:pPr>
        <w:pStyle w:val="ListParagraph"/>
        <w:numPr>
          <w:ilvl w:val="1"/>
          <w:numId w:val="413"/>
        </w:numPr>
        <w:rPr>
          <w:ins w:id="1600" w:author="WA-fc02" w:date="2013-01-28T10:53:00Z"/>
        </w:rPr>
      </w:pPr>
      <w:ins w:id="1601" w:author="WA-fc02" w:date="2013-01-28T10:53:00Z">
        <w:r w:rsidRPr="009644C6">
          <w:t>Sampling length &gt;= 0.5msec</w:t>
        </w:r>
      </w:ins>
    </w:p>
    <w:p w:rsidR="0093652C" w:rsidRPr="009644C6" w:rsidRDefault="0093652C" w:rsidP="0093652C">
      <w:pPr>
        <w:pStyle w:val="ListParagraph"/>
        <w:numPr>
          <w:ilvl w:val="1"/>
          <w:numId w:val="413"/>
        </w:numPr>
        <w:rPr>
          <w:ins w:id="1602" w:author="WA-fc02" w:date="2013-01-28T10:53:00Z"/>
        </w:rPr>
      </w:pPr>
      <w:ins w:id="1603" w:author="WA-fc02" w:date="2013-01-28T10:53:00Z">
        <w:r w:rsidRPr="009644C6">
          <w:t>Low pass filtering for the MHL Clock signal: f</w:t>
        </w:r>
        <w:r w:rsidRPr="009644C6">
          <w:rPr>
            <w:vertAlign w:val="subscript"/>
          </w:rPr>
          <w:t>3dB</w:t>
        </w:r>
        <w:r w:rsidRPr="009644C6">
          <w:t xml:space="preserve"> = 500MHz</w:t>
        </w:r>
      </w:ins>
    </w:p>
    <w:p w:rsidR="0093652C" w:rsidRDefault="0093652C" w:rsidP="0093652C">
      <w:pPr>
        <w:pStyle w:val="ListParagraph"/>
        <w:numPr>
          <w:ilvl w:val="1"/>
          <w:numId w:val="413"/>
        </w:numPr>
        <w:rPr>
          <w:ins w:id="1604" w:author="BA-fc02" w:date="2013-02-08T09:08:00Z"/>
        </w:rPr>
      </w:pPr>
      <w:ins w:id="1605" w:author="WA-fc02" w:date="2013-01-28T10:53:00Z">
        <w:r w:rsidRPr="009644C6">
          <w:t>Software CRU for the MHL Clock signal: 1</w:t>
        </w:r>
        <w:r w:rsidRPr="009644C6">
          <w:rPr>
            <w:vertAlign w:val="superscript"/>
          </w:rPr>
          <w:t>st</w:t>
        </w:r>
        <w:r w:rsidRPr="009644C6">
          <w:t xml:space="preserve"> order, 3dB Bandwidth = 4MHz</w:t>
        </w:r>
      </w:ins>
    </w:p>
    <w:p w:rsidR="00B06E31" w:rsidRPr="009644C6" w:rsidRDefault="00B06E31" w:rsidP="0093652C">
      <w:pPr>
        <w:pStyle w:val="ListParagraph"/>
        <w:numPr>
          <w:ilvl w:val="1"/>
          <w:numId w:val="413"/>
        </w:numPr>
        <w:rPr>
          <w:ins w:id="1606" w:author="WA-fc02" w:date="2013-01-28T10:53:00Z"/>
        </w:rPr>
      </w:pPr>
      <w:bookmarkStart w:id="1607" w:name="EDIT_20130208_005"/>
      <w:commentRangeStart w:id="1608"/>
      <w:ins w:id="1609" w:author="BA-fc02" w:date="2013-02-08T09:08:00Z">
        <w:r>
          <w:t>Reference equalizer for the MHL Clock signal</w:t>
        </w:r>
      </w:ins>
      <w:bookmarkEnd w:id="1607"/>
      <w:commentRangeEnd w:id="1608"/>
      <w:r>
        <w:rPr>
          <w:rStyle w:val="CommentReference"/>
          <w:rFonts w:ascii="Book Antiqua" w:eastAsia="Times New Roman" w:hAnsi="Book Antiqua" w:cs="Arial"/>
        </w:rPr>
        <w:commentReference w:id="1608"/>
      </w:r>
    </w:p>
    <w:p w:rsidR="0093652C" w:rsidRPr="009644C6" w:rsidRDefault="0093652C" w:rsidP="0093652C">
      <w:pPr>
        <w:pStyle w:val="ListParagraph"/>
        <w:numPr>
          <w:ilvl w:val="1"/>
          <w:numId w:val="413"/>
        </w:numPr>
        <w:rPr>
          <w:ins w:id="1610" w:author="WA-fc02" w:date="2013-01-28T10:53:00Z"/>
        </w:rPr>
      </w:pPr>
      <w:ins w:id="1611" w:author="WA-fc02" w:date="2013-01-28T10:53:00Z">
        <w:r w:rsidRPr="009644C6">
          <w:t>Histogram Window Vertical Width = 5mV</w:t>
        </w:r>
      </w:ins>
    </w:p>
    <w:p w:rsidR="0093652C" w:rsidRDefault="0093652C" w:rsidP="0093652C">
      <w:pPr>
        <w:pStyle w:val="ListParagraph"/>
        <w:numPr>
          <w:ilvl w:val="0"/>
          <w:numId w:val="413"/>
        </w:numPr>
        <w:rPr>
          <w:ins w:id="1612" w:author="WA-fc02" w:date="2013-01-28T10:53:00Z"/>
        </w:rPr>
      </w:pPr>
      <w:ins w:id="1613" w:author="WA-fc02" w:date="2013-01-28T10:53:00Z">
        <w:r w:rsidRPr="009644C6">
          <w:t>Set the oscilloscope to convolve s-parameter of worst cable model whose intra-pair skew is +43ps</w:t>
        </w:r>
        <w:r>
          <w:rPr>
            <w:rFonts w:hint="eastAsia"/>
            <w:lang w:eastAsia="ko-KR"/>
          </w:rPr>
          <w:t>.</w:t>
        </w:r>
      </w:ins>
    </w:p>
    <w:p w:rsidR="0093652C" w:rsidRDefault="0093652C" w:rsidP="0093652C">
      <w:pPr>
        <w:pStyle w:val="ListParagraph"/>
        <w:numPr>
          <w:ilvl w:val="0"/>
          <w:numId w:val="413"/>
        </w:numPr>
        <w:rPr>
          <w:ins w:id="1614" w:author="WA-fc02" w:date="2013-01-28T10:53:00Z"/>
        </w:rPr>
      </w:pPr>
      <w:ins w:id="1615" w:author="WA-fc02" w:date="2013-01-28T10:53:00Z">
        <w:r>
          <w:t>Measure the MHL clock jitter on the rising edge and record the average value over ten measurements for the given V</w:t>
        </w:r>
        <w:r>
          <w:rPr>
            <w:vertAlign w:val="subscript"/>
          </w:rPr>
          <w:t>TERM</w:t>
        </w:r>
        <w:r>
          <w:t xml:space="preserve"> and MHL data bit rate.</w:t>
        </w:r>
      </w:ins>
    </w:p>
    <w:p w:rsidR="0093652C" w:rsidRDefault="0093652C" w:rsidP="0093652C">
      <w:pPr>
        <w:pStyle w:val="ListParagraph"/>
        <w:numPr>
          <w:ilvl w:val="0"/>
          <w:numId w:val="413"/>
        </w:numPr>
        <w:rPr>
          <w:ins w:id="1616" w:author="WA-fc02" w:date="2013-01-28T10:53:00Z"/>
        </w:rPr>
      </w:pPr>
      <w:ins w:id="1617" w:author="WA-fc02" w:date="2013-01-28T10:53:00Z">
        <w:r>
          <w:t>Set V</w:t>
        </w:r>
        <w:r w:rsidRPr="00EE1414">
          <w:rPr>
            <w:vertAlign w:val="subscript"/>
          </w:rPr>
          <w:t>TERM</w:t>
        </w:r>
        <w:r>
          <w:t xml:space="preserve"> = V</w:t>
        </w:r>
        <w:r w:rsidRPr="00EE1414">
          <w:rPr>
            <w:vertAlign w:val="subscript"/>
          </w:rPr>
          <w:t>TERM</w:t>
        </w:r>
        <w:r>
          <w:t xml:space="preserve">{max} </w:t>
        </w:r>
        <w:r w:rsidRPr="006425F0">
          <w:t>3.465V</w:t>
        </w:r>
        <w:r>
          <w:t>.</w:t>
        </w:r>
      </w:ins>
    </w:p>
    <w:p w:rsidR="0093652C" w:rsidRDefault="0093652C" w:rsidP="0093652C">
      <w:pPr>
        <w:pStyle w:val="ListParagraph"/>
        <w:numPr>
          <w:ilvl w:val="0"/>
          <w:numId w:val="413"/>
        </w:numPr>
        <w:rPr>
          <w:ins w:id="1618" w:author="WA-fc02" w:date="2013-01-28T10:53:00Z"/>
        </w:rPr>
      </w:pPr>
      <w:ins w:id="1619" w:author="WA-fc02" w:date="2013-01-28T10:53:00Z">
        <w:r>
          <w:t>Repeat step 9.</w:t>
        </w:r>
      </w:ins>
    </w:p>
    <w:p w:rsidR="0093652C" w:rsidRDefault="0093652C" w:rsidP="0093652C">
      <w:pPr>
        <w:pStyle w:val="ListParagraph"/>
        <w:numPr>
          <w:ilvl w:val="0"/>
          <w:numId w:val="413"/>
        </w:numPr>
        <w:rPr>
          <w:ins w:id="1620" w:author="WA-fc02" w:date="2013-01-28T10:53:00Z"/>
        </w:rPr>
      </w:pPr>
      <w:ins w:id="1621" w:author="WA-fc02" w:date="2013-01-28T10:53:00Z">
        <w:r w:rsidRPr="009644C6">
          <w:t>Set the oscilloscope to convolve s-parameter of worst cable model whose intra-pair skew is -43ps</w:t>
        </w:r>
      </w:ins>
      <w:bookmarkStart w:id="1622" w:name="EDIT_20130208_004"/>
      <w:commentRangeStart w:id="1623"/>
      <w:ins w:id="1624" w:author="BA-fc02" w:date="2013-02-08T09:08:00Z">
        <w:r w:rsidR="00B06E31">
          <w:t xml:space="preserve"> and set V</w:t>
        </w:r>
        <w:r w:rsidR="00B06E31" w:rsidRPr="00B06E31">
          <w:rPr>
            <w:vertAlign w:val="subscript"/>
          </w:rPr>
          <w:t>TERM</w:t>
        </w:r>
        <w:r w:rsidR="00B06E31">
          <w:t xml:space="preserve"> = V</w:t>
        </w:r>
        <w:r w:rsidR="00B06E31" w:rsidRPr="00B06E31">
          <w:rPr>
            <w:vertAlign w:val="subscript"/>
          </w:rPr>
          <w:t>TERM</w:t>
        </w:r>
        <w:r w:rsidR="00B06E31">
          <w:t>{min} 3.135V</w:t>
        </w:r>
      </w:ins>
      <w:ins w:id="1625" w:author="WA-fc02" w:date="2013-01-28T10:53:00Z">
        <w:r>
          <w:t>.</w:t>
        </w:r>
      </w:ins>
      <w:bookmarkEnd w:id="1622"/>
      <w:commentRangeEnd w:id="1623"/>
      <w:r w:rsidR="00B06E31">
        <w:rPr>
          <w:rStyle w:val="CommentReference"/>
          <w:rFonts w:ascii="Book Antiqua" w:eastAsia="Times New Roman" w:hAnsi="Book Antiqua" w:cs="Arial"/>
        </w:rPr>
        <w:commentReference w:id="1623"/>
      </w:r>
    </w:p>
    <w:p w:rsidR="0093652C" w:rsidRDefault="0093652C" w:rsidP="0093652C">
      <w:pPr>
        <w:pStyle w:val="ListParagraph"/>
        <w:numPr>
          <w:ilvl w:val="0"/>
          <w:numId w:val="413"/>
        </w:numPr>
        <w:rPr>
          <w:ins w:id="1626" w:author="WA-fc02" w:date="2013-01-28T10:53:00Z"/>
        </w:rPr>
      </w:pPr>
      <w:ins w:id="1627" w:author="WA-fc02" w:date="2013-01-28T10:53:00Z">
        <w:r w:rsidRPr="009644C6">
          <w:t xml:space="preserve">Repeat steps  </w:t>
        </w:r>
        <w:r>
          <w:rPr>
            <w:rFonts w:hint="eastAsia"/>
            <w:lang w:eastAsia="ko-KR"/>
          </w:rPr>
          <w:t xml:space="preserve">9 </w:t>
        </w:r>
        <w:r>
          <w:t>–</w:t>
        </w:r>
        <w:r w:rsidRPr="009644C6">
          <w:t xml:space="preserve"> </w:t>
        </w:r>
        <w:r>
          <w:rPr>
            <w:rFonts w:hint="eastAsia"/>
            <w:lang w:eastAsia="ko-KR"/>
          </w:rPr>
          <w:t>1</w:t>
        </w:r>
        <w:r>
          <w:rPr>
            <w:lang w:eastAsia="ko-KR"/>
          </w:rPr>
          <w:t>1.</w:t>
        </w:r>
      </w:ins>
    </w:p>
    <w:p w:rsidR="0093652C" w:rsidRDefault="0093652C" w:rsidP="0093652C">
      <w:pPr>
        <w:pStyle w:val="ListParagraph"/>
        <w:numPr>
          <w:ilvl w:val="0"/>
          <w:numId w:val="413"/>
        </w:numPr>
        <w:rPr>
          <w:ins w:id="1628" w:author="WA-fc02" w:date="2013-01-28T10:53:00Z"/>
        </w:rPr>
      </w:pPr>
      <w:ins w:id="1629" w:author="WA-fc02" w:date="2013-01-28T10:53:00Z">
        <w:r>
          <w:t>If all recorded jitter values meet the MHL Clock Jitter spec, then PASS. Otherwise FAIL.</w:t>
        </w:r>
      </w:ins>
    </w:p>
    <w:p w:rsidR="0093652C" w:rsidRDefault="0093652C" w:rsidP="0093652C">
      <w:pPr>
        <w:pStyle w:val="TestHeading"/>
        <w:rPr>
          <w:ins w:id="1630" w:author="WA-fc02" w:date="2013-01-28T10:53:00Z"/>
        </w:rPr>
      </w:pPr>
      <w:bookmarkStart w:id="1631" w:name="_Ref345426219"/>
      <w:ins w:id="1632" w:author="WA-fc02" w:date="2013-01-28T10:53:00Z">
        <w:r>
          <w:rPr>
            <w:rFonts w:hint="eastAsia"/>
            <w:lang w:eastAsia="ko-KR"/>
          </w:rPr>
          <w:t>TP2 Eye Diagram</w:t>
        </w:r>
        <w:r>
          <w:t xml:space="preserve"> in PackedPixel Mode</w:t>
        </w:r>
        <w:bookmarkEnd w:id="1631"/>
      </w:ins>
    </w:p>
    <w:p w:rsidR="0093652C" w:rsidRPr="00CC18C2" w:rsidRDefault="0093652C" w:rsidP="0093652C">
      <w:pPr>
        <w:pStyle w:val="TestUsage"/>
        <w:rPr>
          <w:ins w:id="1633" w:author="WA-fc02" w:date="2013-01-28T10:53:00Z"/>
        </w:rPr>
      </w:pPr>
      <w:ins w:id="1634" w:author="WA-fc02" w:date="2013-01-28T10:53:00Z">
        <w:r>
          <w:t>Application:</w:t>
        </w:r>
        <w:r>
          <w:tab/>
          <w:t xml:space="preserve">Source  </w:t>
        </w:r>
      </w:ins>
    </w:p>
    <w:p w:rsidR="0093652C" w:rsidRDefault="0093652C" w:rsidP="0093652C">
      <w:pPr>
        <w:pStyle w:val="Heading5"/>
        <w:rPr>
          <w:ins w:id="1635" w:author="WA-fc02" w:date="2013-01-28T10:53:00Z"/>
        </w:rPr>
      </w:pPr>
      <w:ins w:id="1636" w:author="WA-fc02" w:date="2013-01-28T10:53:00Z">
        <w:r>
          <w:t>Test Objective</w:t>
        </w:r>
      </w:ins>
    </w:p>
    <w:p w:rsidR="0093652C" w:rsidRPr="00F10777" w:rsidRDefault="0093652C" w:rsidP="0093652C">
      <w:pPr>
        <w:rPr>
          <w:ins w:id="1637" w:author="WA-fc02" w:date="2013-01-28T10:53:00Z"/>
        </w:rPr>
      </w:pPr>
      <w:ins w:id="1638" w:author="WA-fc02" w:date="2013-01-28T10:53:00Z">
        <w:r>
          <w:t xml:space="preserve">This test confirms that the MHL output </w:t>
        </w:r>
        <w:r>
          <w:rPr>
            <w:rFonts w:hint="eastAsia"/>
            <w:lang w:eastAsia="ko-KR"/>
          </w:rPr>
          <w:t xml:space="preserve">after a compliant cable </w:t>
        </w:r>
        <w:r>
          <w:t xml:space="preserve">has signal quality that meets the eye opening required by the specification in </w:t>
        </w:r>
        <w:r>
          <w:rPr>
            <w:rFonts w:hint="eastAsia"/>
            <w:lang w:eastAsia="ko-KR"/>
          </w:rPr>
          <w:t>PackedPixel</w:t>
        </w:r>
        <w:r>
          <w:t xml:space="preserve"> Mode.</w:t>
        </w:r>
      </w:ins>
    </w:p>
    <w:p w:rsidR="0093652C" w:rsidRDefault="0093652C" w:rsidP="0093652C">
      <w:pPr>
        <w:pStyle w:val="Heading5"/>
        <w:rPr>
          <w:ins w:id="1639" w:author="WA-fc02" w:date="2013-01-28T10:53:00Z"/>
        </w:rPr>
      </w:pPr>
      <w:ins w:id="1640" w:author="WA-fc02" w:date="2013-01-28T10:53:00Z">
        <w:r>
          <w:t>References</w:t>
        </w:r>
      </w:ins>
    </w:p>
    <w:p w:rsidR="0093652C" w:rsidRDefault="0093652C" w:rsidP="0093652C">
      <w:pPr>
        <w:contextualSpacing/>
        <w:rPr>
          <w:ins w:id="1641" w:author="WA-fc02" w:date="2013-01-28T10:53:00Z"/>
        </w:rPr>
      </w:pPr>
      <w:ins w:id="1642" w:author="WA-fc02" w:date="2013-01-28T10:53:00Z">
        <w:r>
          <w:rPr>
            <w:rFonts w:hint="eastAsia"/>
            <w:lang w:val="da-DK" w:eastAsia="ko-KR"/>
          </w:rPr>
          <w:t>[</w:t>
        </w:r>
        <w:r>
          <w:rPr>
            <w:lang w:val="da-DK"/>
          </w:rPr>
          <w:t>MHL</w:t>
        </w:r>
        <w:r w:rsidRPr="008A6172">
          <w:rPr>
            <w:lang w:val="da-DK"/>
          </w:rPr>
          <w:t xml:space="preserve">] Figure 13-17 </w:t>
        </w:r>
        <w:r>
          <w:rPr>
            <w:lang w:val="da-DK"/>
          </w:rPr>
          <w:t>MHL Data</w:t>
        </w:r>
        <w:r w:rsidRPr="008A6172">
          <w:rPr>
            <w:lang w:val="da-DK"/>
          </w:rPr>
          <w:t xml:space="preserve"> Eye Mask at TP2</w:t>
        </w:r>
      </w:ins>
    </w:p>
    <w:p w:rsidR="0093652C" w:rsidRPr="002E79BE" w:rsidRDefault="0093652C" w:rsidP="0093652C">
      <w:pPr>
        <w:contextualSpacing/>
        <w:rPr>
          <w:ins w:id="1643" w:author="WA-fc02" w:date="2013-01-28T10:53:00Z"/>
          <w:lang w:eastAsia="ko-KR"/>
        </w:rPr>
      </w:pPr>
      <w:ins w:id="1644" w:author="WA-fc02" w:date="2013-01-28T10:53:00Z">
        <w:r>
          <w:t>[MHL] Figure 13-18 MHL Data Jitter at TP2</w:t>
        </w:r>
      </w:ins>
    </w:p>
    <w:p w:rsidR="0093652C" w:rsidRDefault="0093652C" w:rsidP="0093652C">
      <w:pPr>
        <w:pStyle w:val="Heading5"/>
        <w:rPr>
          <w:ins w:id="1645" w:author="WA-fc02" w:date="2013-01-28T10:53:00Z"/>
        </w:rPr>
      </w:pPr>
      <w:ins w:id="1646" w:author="WA-fc02" w:date="2013-01-28T10:53:00Z">
        <w:r>
          <w:t>Required Test Equipment</w:t>
        </w:r>
      </w:ins>
    </w:p>
    <w:p w:rsidR="0093652C" w:rsidRDefault="0093652C" w:rsidP="0093652C">
      <w:pPr>
        <w:contextualSpacing/>
        <w:rPr>
          <w:ins w:id="1647" w:author="WA-fc02" w:date="2013-01-28T10:53:00Z"/>
        </w:rPr>
      </w:pPr>
      <w:ins w:id="1648" w:author="WA-fc02" w:date="2013-01-28T10:53:00Z">
        <w:r>
          <w:fldChar w:fldCharType="begin"/>
        </w:r>
        <w:r>
          <w:instrText xml:space="preserve"> REF TE_Digital_Oscilloscope \h </w:instrText>
        </w:r>
      </w:ins>
      <w:ins w:id="1649" w:author="WA-fc02" w:date="2013-01-28T10:53:00Z">
        <w:r>
          <w:fldChar w:fldCharType="separate"/>
        </w:r>
      </w:ins>
      <w:r w:rsidR="00C763A4">
        <w:t>High-bandwidth Digital Oscilloscope</w:t>
      </w:r>
      <w:ins w:id="1650" w:author="WA-fc02" w:date="2013-01-28T10:53:00Z">
        <w:r>
          <w:fldChar w:fldCharType="end"/>
        </w:r>
        <w:r>
          <w:t xml:space="preserve"> </w:t>
        </w:r>
      </w:ins>
    </w:p>
    <w:p w:rsidR="0093652C" w:rsidRDefault="0093652C" w:rsidP="0093652C">
      <w:pPr>
        <w:contextualSpacing/>
        <w:rPr>
          <w:ins w:id="1651" w:author="WA-fc02" w:date="2013-01-28T10:53:00Z"/>
        </w:rPr>
      </w:pPr>
      <w:ins w:id="1652" w:author="WA-fc02" w:date="2013-01-28T10:53:00Z">
        <w:r>
          <w:fldChar w:fldCharType="begin"/>
        </w:r>
        <w:r>
          <w:instrText xml:space="preserve"> REF TE_Differential_Probe \h </w:instrText>
        </w:r>
      </w:ins>
      <w:ins w:id="1653" w:author="WA-fc02" w:date="2013-01-28T10:53:00Z">
        <w:r>
          <w:fldChar w:fldCharType="separate"/>
        </w:r>
      </w:ins>
      <w:r w:rsidR="00C763A4">
        <w:t>High-Bandwidth Probe</w:t>
      </w:r>
      <w:ins w:id="1654" w:author="WA-fc02" w:date="2013-01-28T10:53:00Z">
        <w:r>
          <w:fldChar w:fldCharType="end"/>
        </w:r>
        <w:r>
          <w:t xml:space="preserve"> </w:t>
        </w:r>
      </w:ins>
    </w:p>
    <w:p w:rsidR="0093652C" w:rsidRDefault="0093652C" w:rsidP="0093652C">
      <w:pPr>
        <w:contextualSpacing/>
        <w:rPr>
          <w:ins w:id="1655" w:author="WA-fc02" w:date="2013-01-28T10:53:00Z"/>
        </w:rPr>
      </w:pPr>
      <w:ins w:id="1656" w:author="WA-fc02" w:date="2013-01-28T10:53:00Z">
        <w:r>
          <w:fldChar w:fldCharType="begin"/>
        </w:r>
        <w:r>
          <w:instrText xml:space="preserve"> REF TE_Jitter_and_Eye_Analyzer \h </w:instrText>
        </w:r>
      </w:ins>
      <w:ins w:id="1657" w:author="WA-fc02" w:date="2013-01-28T10:53:00Z">
        <w:r>
          <w:fldChar w:fldCharType="separate"/>
        </w:r>
      </w:ins>
      <w:r w:rsidR="00C763A4">
        <w:t>Jitter and Eye Analyzer</w:t>
      </w:r>
      <w:ins w:id="1658" w:author="WA-fc02" w:date="2013-01-28T10:53:00Z">
        <w:r>
          <w:fldChar w:fldCharType="end"/>
        </w:r>
        <w:r>
          <w:t xml:space="preserve"> </w:t>
        </w:r>
      </w:ins>
    </w:p>
    <w:p w:rsidR="0093652C" w:rsidRDefault="0093652C" w:rsidP="0093652C">
      <w:pPr>
        <w:contextualSpacing/>
        <w:rPr>
          <w:ins w:id="1659" w:author="WA-fc02" w:date="2013-01-28T10:53:00Z"/>
        </w:rPr>
      </w:pPr>
      <w:ins w:id="1660" w:author="WA-fc02" w:date="2013-01-28T10:53:00Z">
        <w:r>
          <w:t>CBUS Sink Board</w:t>
        </w:r>
      </w:ins>
    </w:p>
    <w:p w:rsidR="0093652C" w:rsidRDefault="0093652C" w:rsidP="0093652C">
      <w:pPr>
        <w:contextualSpacing/>
        <w:rPr>
          <w:ins w:id="1661" w:author="WA-fc02" w:date="2013-01-28T10:53:00Z"/>
        </w:rPr>
      </w:pPr>
      <w:ins w:id="1662" w:author="WA-fc02" w:date="2013-01-28T10:53:00Z">
        <w:r>
          <w:t xml:space="preserve">Source TPA-P-WT </w:t>
        </w:r>
        <w:r>
          <w:rPr>
            <w:rFonts w:hint="eastAsia"/>
            <w:lang w:eastAsia="ko-KR"/>
          </w:rPr>
          <w:t xml:space="preserve">or </w:t>
        </w:r>
        <w:r>
          <w:rPr>
            <w:lang w:eastAsia="ko-KR"/>
          </w:rPr>
          <w:t>Dir</w:t>
        </w:r>
        <w:r>
          <w:t>Source TPA-</w:t>
        </w:r>
        <w:r>
          <w:rPr>
            <w:rFonts w:hint="eastAsia"/>
            <w:lang w:eastAsia="ko-KR"/>
          </w:rPr>
          <w:t>R</w:t>
        </w:r>
        <w:r>
          <w:t>-WT</w:t>
        </w:r>
      </w:ins>
    </w:p>
    <w:p w:rsidR="0093652C" w:rsidRDefault="0093652C" w:rsidP="0093652C">
      <w:pPr>
        <w:contextualSpacing/>
        <w:rPr>
          <w:ins w:id="1663" w:author="WA-fc02" w:date="2013-01-28T10:53:00Z"/>
        </w:rPr>
      </w:pPr>
      <w:ins w:id="1664" w:author="WA-fc02" w:date="2013-01-28T10:53:00Z">
        <w:r>
          <w:fldChar w:fldCharType="begin"/>
        </w:r>
        <w:r>
          <w:instrText xml:space="preserve"> REF TE_TPA_Power_Supply \h </w:instrText>
        </w:r>
      </w:ins>
      <w:ins w:id="1665" w:author="WA-fc02" w:date="2013-01-28T10:53:00Z">
        <w:r>
          <w:fldChar w:fldCharType="separate"/>
        </w:r>
      </w:ins>
      <w:r w:rsidR="00C763A4">
        <w:t>DC Power Supply</w:t>
      </w:r>
      <w:ins w:id="1666" w:author="WA-fc02" w:date="2013-01-28T10:53:00Z">
        <w:r>
          <w:fldChar w:fldCharType="end"/>
        </w:r>
      </w:ins>
    </w:p>
    <w:p w:rsidR="0093652C" w:rsidRDefault="0093652C" w:rsidP="0093652C">
      <w:pPr>
        <w:pStyle w:val="RequiredMethodologyHeading"/>
        <w:rPr>
          <w:ins w:id="1667" w:author="WA-fc02" w:date="2013-01-28T10:53:00Z"/>
        </w:rPr>
      </w:pPr>
      <w:ins w:id="1668" w:author="WA-fc02" w:date="2013-01-28T10:53:00Z">
        <w:r>
          <w:t>Required Methodology</w:t>
        </w:r>
      </w:ins>
    </w:p>
    <w:p w:rsidR="0093652C" w:rsidRDefault="0093652C" w:rsidP="0093652C">
      <w:pPr>
        <w:pStyle w:val="ListParagraph"/>
        <w:numPr>
          <w:ilvl w:val="0"/>
          <w:numId w:val="411"/>
        </w:numPr>
        <w:rPr>
          <w:ins w:id="1669" w:author="WA-fc02" w:date="2013-01-28T10:53:00Z"/>
        </w:rPr>
      </w:pPr>
      <w:ins w:id="1670" w:author="WA-fc02" w:date="2013-01-28T10:53:00Z">
        <w:r>
          <w:t xml:space="preserve">Connect the equipment as shown in </w:t>
        </w:r>
        <w:r>
          <w:fldChar w:fldCharType="begin"/>
        </w:r>
        <w:r>
          <w:instrText xml:space="preserve"> REF _Ref340744107 \h </w:instrText>
        </w:r>
      </w:ins>
      <w:ins w:id="1671" w:author="WA-fc02" w:date="2013-01-28T10:53:00Z">
        <w:r>
          <w:fldChar w:fldCharType="separate"/>
        </w:r>
        <w:r w:rsidR="00C763A4">
          <w:t xml:space="preserve">Figure </w:t>
        </w:r>
      </w:ins>
      <w:r w:rsidR="00C763A4">
        <w:rPr>
          <w:noProof/>
        </w:rPr>
        <w:t>29</w:t>
      </w:r>
      <w:ins w:id="1672" w:author="WA-fc02" w:date="2013-01-28T10:53:00Z">
        <w:r>
          <w:fldChar w:fldCharType="end"/>
        </w:r>
        <w:r>
          <w:t>.</w:t>
        </w:r>
      </w:ins>
    </w:p>
    <w:p w:rsidR="0093652C" w:rsidRDefault="0093652C" w:rsidP="0093652C">
      <w:pPr>
        <w:pStyle w:val="ListParagraph"/>
        <w:numPr>
          <w:ilvl w:val="0"/>
          <w:numId w:val="411"/>
        </w:numPr>
        <w:rPr>
          <w:ins w:id="1673" w:author="WA-fc02" w:date="2013-01-28T10:53:00Z"/>
        </w:rPr>
      </w:pPr>
      <w:ins w:id="1674" w:author="WA-fc02" w:date="2013-01-28T10:53:00Z">
        <w:r>
          <w:t xml:space="preserve">Turn on the </w:t>
        </w:r>
        <w:r>
          <w:fldChar w:fldCharType="begin"/>
        </w:r>
        <w:r>
          <w:instrText xml:space="preserve"> REF TE_TPA_Power_Supply \h </w:instrText>
        </w:r>
      </w:ins>
      <w:ins w:id="1675" w:author="WA-fc02" w:date="2013-01-28T10:53:00Z">
        <w:r>
          <w:fldChar w:fldCharType="separate"/>
        </w:r>
      </w:ins>
      <w:r w:rsidR="00C763A4">
        <w:t>DC Power Supply</w:t>
      </w:r>
      <w:ins w:id="1676" w:author="WA-fc02" w:date="2013-01-28T10:53:00Z">
        <w:r>
          <w:fldChar w:fldCharType="end"/>
        </w:r>
        <w:r>
          <w:t>.</w:t>
        </w:r>
      </w:ins>
    </w:p>
    <w:p w:rsidR="0093652C" w:rsidRDefault="0093652C" w:rsidP="0093652C">
      <w:pPr>
        <w:pStyle w:val="ListParagraph"/>
        <w:numPr>
          <w:ilvl w:val="0"/>
          <w:numId w:val="411"/>
        </w:numPr>
        <w:rPr>
          <w:ins w:id="1677" w:author="WA-fc02" w:date="2013-01-28T10:53:00Z"/>
        </w:rPr>
      </w:pPr>
      <w:ins w:id="1678" w:author="WA-fc02" w:date="2013-01-28T10:53:00Z">
        <w:r>
          <w:t>Turn on the DUT and enable MHL output signal through Device Discovery and CBUS Information Exchange with the CBUS Sink Board.</w:t>
        </w:r>
      </w:ins>
    </w:p>
    <w:p w:rsidR="0093652C" w:rsidRDefault="0093652C" w:rsidP="0093652C">
      <w:pPr>
        <w:pStyle w:val="ListParagraph"/>
        <w:numPr>
          <w:ilvl w:val="0"/>
          <w:numId w:val="411"/>
        </w:numPr>
        <w:rPr>
          <w:ins w:id="1679" w:author="WA-fc02" w:date="2013-01-28T10:53:00Z"/>
        </w:rPr>
      </w:pPr>
      <w:ins w:id="1680" w:author="WA-fc02" w:date="2013-01-28T10:53:00Z">
        <w:r>
          <w:lastRenderedPageBreak/>
          <w:t xml:space="preserve">Set the DUT so that the DUT outputs MHL </w:t>
        </w:r>
        <w:r w:rsidRPr="006425F0">
          <w:t>Gray Ramp</w:t>
        </w:r>
        <w:r>
          <w:t xml:space="preserve"> data in the highest supported MHL data bit rate in PackedPixel Mode.</w:t>
        </w:r>
      </w:ins>
    </w:p>
    <w:p w:rsidR="0093652C" w:rsidRDefault="0093652C" w:rsidP="0093652C">
      <w:pPr>
        <w:pStyle w:val="ListParagraph"/>
        <w:numPr>
          <w:ilvl w:val="0"/>
          <w:numId w:val="411"/>
        </w:numPr>
        <w:rPr>
          <w:ins w:id="1681" w:author="WA-fc02" w:date="2013-01-28T10:53:00Z"/>
        </w:rPr>
      </w:pPr>
      <w:ins w:id="1682" w:author="WA-fc02" w:date="2013-01-28T10:53:00Z">
        <w:r>
          <w:t>Set V</w:t>
        </w:r>
        <w:r>
          <w:rPr>
            <w:vertAlign w:val="subscript"/>
          </w:rPr>
          <w:t>TERM</w:t>
        </w:r>
        <w:r>
          <w:t xml:space="preserve"> = V</w:t>
        </w:r>
        <w:r w:rsidRPr="00E112C6">
          <w:rPr>
            <w:vertAlign w:val="subscript"/>
          </w:rPr>
          <w:t>TERM</w:t>
        </w:r>
        <w:r>
          <w:t xml:space="preserve">{min} </w:t>
        </w:r>
        <w:r w:rsidRPr="006425F0">
          <w:t>3.135V</w:t>
        </w:r>
        <w:r>
          <w:t xml:space="preserve">. </w:t>
        </w:r>
      </w:ins>
    </w:p>
    <w:p w:rsidR="0093652C" w:rsidRDefault="0093652C" w:rsidP="0093652C">
      <w:pPr>
        <w:pStyle w:val="ListParagraph"/>
        <w:numPr>
          <w:ilvl w:val="0"/>
          <w:numId w:val="411"/>
        </w:numPr>
        <w:rPr>
          <w:ins w:id="1683" w:author="WA-fc02" w:date="2013-01-28T10:53:00Z"/>
        </w:rPr>
      </w:pPr>
      <w:ins w:id="1684" w:author="WA-fc02" w:date="2013-01-28T10:53:00Z">
        <w:r>
          <w:t xml:space="preserve">Probe the measurement points as shown in </w:t>
        </w:r>
        <w:r>
          <w:fldChar w:fldCharType="begin"/>
        </w:r>
        <w:r>
          <w:instrText xml:space="preserve"> REF _Ref340744107 \h </w:instrText>
        </w:r>
      </w:ins>
      <w:ins w:id="1685" w:author="WA-fc02" w:date="2013-01-28T10:53:00Z">
        <w:r>
          <w:fldChar w:fldCharType="separate"/>
        </w:r>
        <w:r w:rsidR="00C763A4">
          <w:t xml:space="preserve">Figure </w:t>
        </w:r>
      </w:ins>
      <w:r w:rsidR="00C763A4">
        <w:rPr>
          <w:noProof/>
        </w:rPr>
        <w:t>29</w:t>
      </w:r>
      <w:ins w:id="1686" w:author="WA-fc02" w:date="2013-01-28T10:53:00Z">
        <w:r>
          <w:fldChar w:fldCharType="end"/>
        </w:r>
        <w:r>
          <w:t>.</w:t>
        </w:r>
      </w:ins>
    </w:p>
    <w:p w:rsidR="0093652C" w:rsidRPr="009644C6" w:rsidRDefault="0093652C" w:rsidP="0093652C">
      <w:pPr>
        <w:pStyle w:val="ListParagraph"/>
        <w:numPr>
          <w:ilvl w:val="0"/>
          <w:numId w:val="411"/>
        </w:numPr>
        <w:rPr>
          <w:ins w:id="1687" w:author="WA-fc02" w:date="2013-01-28T10:53:00Z"/>
        </w:rPr>
      </w:pPr>
      <w:ins w:id="1688" w:author="WA-fc02" w:date="2013-01-28T10:53:00Z">
        <w:r w:rsidRPr="009644C6">
          <w:t>Set the oscilloscope to the following condition</w:t>
        </w:r>
        <w:r>
          <w:rPr>
            <w:rFonts w:hint="eastAsia"/>
            <w:lang w:eastAsia="ko-KR"/>
          </w:rPr>
          <w:t>s</w:t>
        </w:r>
        <w:r w:rsidRPr="009644C6">
          <w:t>.</w:t>
        </w:r>
      </w:ins>
    </w:p>
    <w:p w:rsidR="0093652C" w:rsidRPr="009644C6" w:rsidRDefault="0093652C" w:rsidP="0093652C">
      <w:pPr>
        <w:pStyle w:val="ListParagraph"/>
        <w:numPr>
          <w:ilvl w:val="1"/>
          <w:numId w:val="411"/>
        </w:numPr>
        <w:rPr>
          <w:ins w:id="1689" w:author="WA-fc02" w:date="2013-01-28T10:53:00Z"/>
        </w:rPr>
      </w:pPr>
      <w:ins w:id="1690" w:author="WA-fc02" w:date="2013-01-28T10:53:00Z">
        <w:r w:rsidRPr="009644C6">
          <w:t>Sampling rate &gt;= 20Gs/sec</w:t>
        </w:r>
      </w:ins>
    </w:p>
    <w:p w:rsidR="0093652C" w:rsidRPr="009644C6" w:rsidRDefault="0093652C" w:rsidP="0093652C">
      <w:pPr>
        <w:pStyle w:val="ListParagraph"/>
        <w:numPr>
          <w:ilvl w:val="1"/>
          <w:numId w:val="411"/>
        </w:numPr>
        <w:rPr>
          <w:ins w:id="1691" w:author="WA-fc02" w:date="2013-01-28T10:53:00Z"/>
        </w:rPr>
      </w:pPr>
      <w:ins w:id="1692" w:author="WA-fc02" w:date="2013-01-28T10:53:00Z">
        <w:r w:rsidRPr="009644C6">
          <w:t>Sampling length &gt;= 0.5msec</w:t>
        </w:r>
      </w:ins>
    </w:p>
    <w:p w:rsidR="0093652C" w:rsidRPr="009644C6" w:rsidRDefault="0093652C" w:rsidP="0093652C">
      <w:pPr>
        <w:pStyle w:val="ListParagraph"/>
        <w:numPr>
          <w:ilvl w:val="1"/>
          <w:numId w:val="411"/>
        </w:numPr>
        <w:rPr>
          <w:ins w:id="1693" w:author="WA-fc02" w:date="2013-01-28T10:53:00Z"/>
        </w:rPr>
      </w:pPr>
      <w:ins w:id="1694" w:author="WA-fc02" w:date="2013-01-28T10:53:00Z">
        <w:r w:rsidRPr="009644C6">
          <w:t>Low pass filtering for the MHL Clock signal: f</w:t>
        </w:r>
        <w:r w:rsidRPr="009644C6">
          <w:rPr>
            <w:vertAlign w:val="subscript"/>
          </w:rPr>
          <w:t>3dB</w:t>
        </w:r>
        <w:r w:rsidRPr="009644C6">
          <w:t xml:space="preserve"> = 500MHz</w:t>
        </w:r>
      </w:ins>
    </w:p>
    <w:p w:rsidR="0093652C" w:rsidRPr="009644C6" w:rsidRDefault="0093652C" w:rsidP="0093652C">
      <w:pPr>
        <w:pStyle w:val="ListParagraph"/>
        <w:numPr>
          <w:ilvl w:val="1"/>
          <w:numId w:val="411"/>
        </w:numPr>
        <w:rPr>
          <w:ins w:id="1695" w:author="WA-fc02" w:date="2013-01-28T10:53:00Z"/>
        </w:rPr>
      </w:pPr>
      <w:ins w:id="1696" w:author="WA-fc02" w:date="2013-01-28T10:53:00Z">
        <w:r w:rsidRPr="009644C6">
          <w:t>Software CRU for the MHL Clock signal: 1</w:t>
        </w:r>
        <w:r w:rsidRPr="009644C6">
          <w:rPr>
            <w:vertAlign w:val="superscript"/>
          </w:rPr>
          <w:t>st</w:t>
        </w:r>
        <w:r w:rsidRPr="009644C6">
          <w:t xml:space="preserve"> order, 3dB Bandwidth = 4MHz</w:t>
        </w:r>
      </w:ins>
    </w:p>
    <w:p w:rsidR="0093652C" w:rsidRPr="009644C6" w:rsidRDefault="0093652C" w:rsidP="0093652C">
      <w:pPr>
        <w:pStyle w:val="ListParagraph"/>
        <w:numPr>
          <w:ilvl w:val="1"/>
          <w:numId w:val="411"/>
        </w:numPr>
        <w:rPr>
          <w:ins w:id="1697" w:author="WA-fc02" w:date="2013-01-28T10:53:00Z"/>
        </w:rPr>
      </w:pPr>
      <w:ins w:id="1698" w:author="WA-fc02" w:date="2013-01-28T10:53:00Z">
        <w:r w:rsidRPr="009644C6">
          <w:t>Histogram Window Vertical Width = 5mV</w:t>
        </w:r>
      </w:ins>
    </w:p>
    <w:p w:rsidR="0093652C" w:rsidRPr="009644C6" w:rsidRDefault="0093652C" w:rsidP="0093652C">
      <w:pPr>
        <w:pStyle w:val="ListParagraph"/>
        <w:numPr>
          <w:ilvl w:val="0"/>
          <w:numId w:val="411"/>
        </w:numPr>
        <w:rPr>
          <w:ins w:id="1699" w:author="WA-fc02" w:date="2013-01-28T10:53:00Z"/>
        </w:rPr>
      </w:pPr>
      <w:ins w:id="1700" w:author="WA-fc02" w:date="2013-01-28T10:53:00Z">
        <w:r w:rsidRPr="009644C6">
          <w:t>Set the oscilloscope to convolve s-parameter of worst cable model whose intra-pair skew is +43ps</w:t>
        </w:r>
        <w:r>
          <w:rPr>
            <w:rFonts w:hint="eastAsia"/>
            <w:lang w:eastAsia="ko-KR"/>
          </w:rPr>
          <w:t>.</w:t>
        </w:r>
      </w:ins>
    </w:p>
    <w:p w:rsidR="0093652C" w:rsidRDefault="0093652C" w:rsidP="0093652C">
      <w:pPr>
        <w:pStyle w:val="ListParagraph"/>
        <w:numPr>
          <w:ilvl w:val="0"/>
          <w:numId w:val="411"/>
        </w:numPr>
        <w:rPr>
          <w:ins w:id="1701" w:author="WA-fc02" w:date="2013-01-28T10:53:00Z"/>
        </w:rPr>
      </w:pPr>
      <w:ins w:id="1702" w:author="WA-fc02" w:date="2013-01-28T10:53:00Z">
        <w:r w:rsidRPr="009644C6">
          <w:t>Measure and record the eye diagram with reference equalizer</w:t>
        </w:r>
        <w:r>
          <w:rPr>
            <w:rFonts w:hint="eastAsia"/>
            <w:lang w:eastAsia="ko-KR"/>
          </w:rPr>
          <w:t>.</w:t>
        </w:r>
      </w:ins>
    </w:p>
    <w:p w:rsidR="0093652C" w:rsidRPr="009644C6" w:rsidRDefault="0093652C" w:rsidP="0093652C">
      <w:pPr>
        <w:pStyle w:val="ListParagraph"/>
        <w:numPr>
          <w:ilvl w:val="0"/>
          <w:numId w:val="411"/>
        </w:numPr>
        <w:rPr>
          <w:ins w:id="1703" w:author="WA-fc02" w:date="2013-01-28T10:53:00Z"/>
        </w:rPr>
      </w:pPr>
      <w:ins w:id="1704" w:author="WA-fc02" w:date="2013-01-28T10:53:00Z">
        <w:r w:rsidRPr="009644C6">
          <w:t>Set V</w:t>
        </w:r>
        <w:r w:rsidRPr="009644C6">
          <w:rPr>
            <w:vertAlign w:val="subscript"/>
          </w:rPr>
          <w:t>TERM</w:t>
        </w:r>
        <w:r w:rsidRPr="009644C6">
          <w:t xml:space="preserve"> = V</w:t>
        </w:r>
        <w:r w:rsidRPr="009644C6">
          <w:rPr>
            <w:vertAlign w:val="subscript"/>
          </w:rPr>
          <w:t>TERM</w:t>
        </w:r>
        <w:r w:rsidRPr="009644C6">
          <w:t>{max} 3.465V.</w:t>
        </w:r>
      </w:ins>
    </w:p>
    <w:p w:rsidR="0093652C" w:rsidRPr="009644C6" w:rsidRDefault="0093652C" w:rsidP="0093652C">
      <w:pPr>
        <w:pStyle w:val="ListParagraph"/>
        <w:numPr>
          <w:ilvl w:val="0"/>
          <w:numId w:val="411"/>
        </w:numPr>
        <w:rPr>
          <w:ins w:id="1705" w:author="WA-fc02" w:date="2013-01-28T10:53:00Z"/>
        </w:rPr>
      </w:pPr>
      <w:ins w:id="1706" w:author="WA-fc02" w:date="2013-01-28T10:53:00Z">
        <w:r>
          <w:rPr>
            <w:rFonts w:hint="eastAsia"/>
            <w:lang w:eastAsia="ko-KR"/>
          </w:rPr>
          <w:t>Repeat step 9.</w:t>
        </w:r>
      </w:ins>
    </w:p>
    <w:p w:rsidR="0093652C" w:rsidRPr="009644C6" w:rsidRDefault="0093652C" w:rsidP="0093652C">
      <w:pPr>
        <w:pStyle w:val="ListParagraph"/>
        <w:numPr>
          <w:ilvl w:val="0"/>
          <w:numId w:val="411"/>
        </w:numPr>
        <w:rPr>
          <w:ins w:id="1707" w:author="WA-fc02" w:date="2013-01-28T10:53:00Z"/>
        </w:rPr>
      </w:pPr>
      <w:ins w:id="1708" w:author="WA-fc02" w:date="2013-01-28T10:53:00Z">
        <w:r w:rsidRPr="009644C6">
          <w:t xml:space="preserve"> Set the oscilloscope to convolve s-parameter of worst cable model whose intra-pair skew is -43ps</w:t>
        </w:r>
      </w:ins>
      <w:ins w:id="1709" w:author="BA-fc02" w:date="2013-02-08T09:10:00Z">
        <w:r w:rsidR="007E31D5">
          <w:t xml:space="preserve"> </w:t>
        </w:r>
        <w:bookmarkStart w:id="1710" w:name="EDIT_20130208_006"/>
        <w:commentRangeStart w:id="1711"/>
        <w:r w:rsidR="007E31D5">
          <w:t>and set V</w:t>
        </w:r>
        <w:r w:rsidR="007E31D5" w:rsidRPr="007E31D5">
          <w:rPr>
            <w:vertAlign w:val="subscript"/>
          </w:rPr>
          <w:t>TERM</w:t>
        </w:r>
        <w:r w:rsidR="007E31D5">
          <w:t xml:space="preserve"> = V</w:t>
        </w:r>
        <w:r w:rsidR="007E31D5" w:rsidRPr="007E31D5">
          <w:rPr>
            <w:vertAlign w:val="subscript"/>
          </w:rPr>
          <w:t>TERM</w:t>
        </w:r>
        <w:r w:rsidR="007E31D5">
          <w:t>{min} 3.135V.</w:t>
        </w:r>
      </w:ins>
      <w:bookmarkEnd w:id="1710"/>
      <w:commentRangeEnd w:id="1711"/>
      <w:r w:rsidR="0010403A">
        <w:rPr>
          <w:rStyle w:val="CommentReference"/>
          <w:rFonts w:ascii="Book Antiqua" w:eastAsia="Times New Roman" w:hAnsi="Book Antiqua" w:cs="Arial"/>
        </w:rPr>
        <w:commentReference w:id="1711"/>
      </w:r>
    </w:p>
    <w:p w:rsidR="0093652C" w:rsidRDefault="0093652C" w:rsidP="0093652C">
      <w:pPr>
        <w:pStyle w:val="ListParagraph"/>
        <w:numPr>
          <w:ilvl w:val="0"/>
          <w:numId w:val="411"/>
        </w:numPr>
        <w:rPr>
          <w:ins w:id="1712" w:author="WA-fc02" w:date="2013-01-28T10:53:00Z"/>
        </w:rPr>
      </w:pPr>
      <w:ins w:id="1713" w:author="WA-fc02" w:date="2013-01-28T10:53:00Z">
        <w:r w:rsidRPr="009644C6">
          <w:t xml:space="preserve">Repeat steps  </w:t>
        </w:r>
        <w:r>
          <w:rPr>
            <w:rFonts w:hint="eastAsia"/>
            <w:lang w:eastAsia="ko-KR"/>
          </w:rPr>
          <w:t>9</w:t>
        </w:r>
        <w:r w:rsidRPr="009644C6">
          <w:t xml:space="preserve">- </w:t>
        </w:r>
        <w:r>
          <w:rPr>
            <w:rFonts w:hint="eastAsia"/>
            <w:lang w:eastAsia="ko-KR"/>
          </w:rPr>
          <w:t>1</w:t>
        </w:r>
        <w:r>
          <w:rPr>
            <w:lang w:eastAsia="ko-KR"/>
          </w:rPr>
          <w:t>1</w:t>
        </w:r>
        <w:r w:rsidRPr="009644C6">
          <w:t>.</w:t>
        </w:r>
      </w:ins>
    </w:p>
    <w:p w:rsidR="0093652C" w:rsidRPr="00F10777" w:rsidRDefault="0093652C" w:rsidP="0093652C">
      <w:pPr>
        <w:pStyle w:val="ListParagraph"/>
        <w:numPr>
          <w:ilvl w:val="0"/>
          <w:numId w:val="411"/>
        </w:numPr>
        <w:rPr>
          <w:ins w:id="1714" w:author="WA-fc02" w:date="2013-01-28T10:53:00Z"/>
        </w:rPr>
      </w:pPr>
      <w:bookmarkStart w:id="1715" w:name="_Ref347134112"/>
      <w:ins w:id="1716" w:author="WA-fc02" w:date="2013-01-28T10:53:00Z">
        <w:r>
          <w:t>If all recorded Data Eye diagrams meet the MHL Data Eye diagram spec</w:t>
        </w:r>
        <w:r>
          <w:rPr>
            <w:rFonts w:hint="eastAsia"/>
            <w:lang w:eastAsia="ko-KR"/>
          </w:rPr>
          <w:t>,</w:t>
        </w:r>
        <w:r>
          <w:t xml:space="preserve"> then PASS. Otherwise FAIL.</w:t>
        </w:r>
      </w:ins>
      <w:bookmarkEnd w:id="1341"/>
      <w:commentRangeEnd w:id="1342"/>
      <w:r w:rsidR="002C5399">
        <w:rPr>
          <w:rStyle w:val="CommentReference"/>
          <w:rFonts w:ascii="Book Antiqua" w:eastAsia="Times New Roman" w:hAnsi="Book Antiqua" w:cs="Arial"/>
        </w:rPr>
        <w:commentReference w:id="1342"/>
      </w:r>
      <w:bookmarkEnd w:id="1715"/>
    </w:p>
    <w:p w:rsidR="000E46DB" w:rsidRDefault="000E46DB" w:rsidP="000E46DB">
      <w:pPr>
        <w:pStyle w:val="Heading2"/>
      </w:pPr>
      <w:bookmarkStart w:id="1717" w:name="_Toc335131327"/>
      <w:bookmarkStart w:id="1718" w:name="_Ref277412374"/>
      <w:bookmarkStart w:id="1719" w:name="_Ref277416610"/>
      <w:bookmarkStart w:id="1720" w:name="_Toc348443701"/>
      <w:bookmarkEnd w:id="1222"/>
      <w:bookmarkEnd w:id="1223"/>
      <w:bookmarkEnd w:id="1224"/>
      <w:bookmarkEnd w:id="1717"/>
      <w:r>
        <w:t>System Tests</w:t>
      </w:r>
      <w:bookmarkEnd w:id="769"/>
      <w:bookmarkEnd w:id="770"/>
      <w:bookmarkEnd w:id="771"/>
      <w:bookmarkEnd w:id="1718"/>
      <w:bookmarkEnd w:id="1719"/>
      <w:bookmarkEnd w:id="1720"/>
    </w:p>
    <w:p w:rsidR="000E46DB" w:rsidRDefault="00D916F8" w:rsidP="00E14404">
      <w:pPr>
        <w:pStyle w:val="Heading3-notoc"/>
      </w:pPr>
      <w:bookmarkStart w:id="1721" w:name="_Toc270342236"/>
      <w:bookmarkStart w:id="1722" w:name="_Toc275269350"/>
      <w:bookmarkStart w:id="1723" w:name="_Toc275786672"/>
      <w:r>
        <w:t>General Test Setups</w:t>
      </w:r>
      <w:bookmarkEnd w:id="1721"/>
      <w:bookmarkEnd w:id="1722"/>
      <w:bookmarkEnd w:id="1723"/>
    </w:p>
    <w:p w:rsidR="00D916F8" w:rsidRPr="0001125F" w:rsidRDefault="00D916F8" w:rsidP="00D916F8">
      <w:r>
        <w:t xml:space="preserve">The equipment setups shown in </w:t>
      </w:r>
      <w:r w:rsidR="00231E70">
        <w:t xml:space="preserve">Section </w:t>
      </w:r>
      <w:r w:rsidR="00D21FFE">
        <w:fldChar w:fldCharType="begin"/>
      </w:r>
      <w:r w:rsidR="00231E70">
        <w:instrText xml:space="preserve"> REF _Ref287616865 \w \h </w:instrText>
      </w:r>
      <w:r w:rsidR="00D21FFE">
        <w:fldChar w:fldCharType="separate"/>
      </w:r>
      <w:r w:rsidR="00C763A4">
        <w:t>2.3.2</w:t>
      </w:r>
      <w:r w:rsidR="00D21FFE">
        <w:fldChar w:fldCharType="end"/>
      </w:r>
      <w:r>
        <w:t xml:space="preserve"> are used throughout Section </w:t>
      </w:r>
      <w:r w:rsidR="00D21FFE">
        <w:fldChar w:fldCharType="begin"/>
      </w:r>
      <w:r>
        <w:instrText xml:space="preserve"> REF _Ref277412374 \w \h </w:instrText>
      </w:r>
      <w:r w:rsidR="00D21FFE">
        <w:fldChar w:fldCharType="separate"/>
      </w:r>
      <w:r w:rsidR="00C763A4">
        <w:t>3.2</w:t>
      </w:r>
      <w:r w:rsidR="00D21FFE">
        <w:fldChar w:fldCharType="end"/>
      </w:r>
      <w:r>
        <w:t>.</w:t>
      </w:r>
    </w:p>
    <w:p w:rsidR="000E46DB" w:rsidRPr="001E1650" w:rsidRDefault="000E46DB" w:rsidP="000E46DB">
      <w:pPr>
        <w:pStyle w:val="Heading3"/>
      </w:pPr>
      <w:bookmarkStart w:id="1724" w:name="_Toc270342237"/>
      <w:bookmarkStart w:id="1725" w:name="_Toc275269351"/>
      <w:bookmarkStart w:id="1726" w:name="_Toc275786679"/>
      <w:bookmarkStart w:id="1727" w:name="_Toc348443702"/>
      <w:r>
        <w:t>TMDS Coding</w:t>
      </w:r>
      <w:bookmarkEnd w:id="1724"/>
      <w:bookmarkEnd w:id="1725"/>
      <w:bookmarkEnd w:id="1726"/>
      <w:bookmarkEnd w:id="1727"/>
    </w:p>
    <w:p w:rsidR="000E46DB" w:rsidRDefault="000E46DB" w:rsidP="0083185B">
      <w:pPr>
        <w:pStyle w:val="TestHeading"/>
      </w:pPr>
      <w:bookmarkStart w:id="1728" w:name="_Toc270341150"/>
      <w:bookmarkStart w:id="1729" w:name="_Toc275786680"/>
      <w:bookmarkStart w:id="1730" w:name="_Ref286658635"/>
      <w:bookmarkStart w:id="1731" w:name="_Toc290992070"/>
      <w:bookmarkStart w:id="1732" w:name="EDIT_20120711_007"/>
      <w:bookmarkStart w:id="1733" w:name="TESTINDEX_014"/>
      <w:r>
        <w:t>Legal Codes</w:t>
      </w:r>
      <w:bookmarkEnd w:id="1728"/>
      <w:bookmarkEnd w:id="1729"/>
      <w:bookmarkEnd w:id="1730"/>
      <w:bookmarkEnd w:id="1731"/>
      <w:r w:rsidR="00F9087C">
        <w:t xml:space="preserve"> in Normal Mode</w:t>
      </w:r>
      <w:bookmarkEnd w:id="1732"/>
    </w:p>
    <w:bookmarkEnd w:id="1733"/>
    <w:p w:rsidR="00CC18C2" w:rsidRPr="00CC18C2" w:rsidRDefault="00CC18C2" w:rsidP="00CC18C2">
      <w:pPr>
        <w:pStyle w:val="TestUsage"/>
      </w:pPr>
      <w:r>
        <w:t>Application:</w:t>
      </w:r>
      <w:r>
        <w:tab/>
        <w:t xml:space="preserve">Source  </w:t>
      </w:r>
    </w:p>
    <w:p w:rsidR="000E46DB" w:rsidRDefault="000E46DB" w:rsidP="005E4DD0">
      <w:pPr>
        <w:pStyle w:val="Heading5"/>
      </w:pPr>
      <w:bookmarkStart w:id="1734" w:name="_Toc270341151"/>
      <w:bookmarkStart w:id="1735" w:name="_Toc275786681"/>
      <w:r>
        <w:t>Test Objective</w:t>
      </w:r>
      <w:bookmarkEnd w:id="1734"/>
      <w:bookmarkEnd w:id="1735"/>
    </w:p>
    <w:p w:rsidR="000E46DB" w:rsidRDefault="000E46DB" w:rsidP="000E46DB">
      <w:r>
        <w:t>Confirm that the source DUT never transmits illegal 10-bit codes</w:t>
      </w:r>
      <w:r w:rsidR="00F9087C">
        <w:t xml:space="preserve"> in Normal Mode</w:t>
      </w:r>
      <w:r>
        <w:t>.</w:t>
      </w:r>
    </w:p>
    <w:p w:rsidR="000E46DB" w:rsidRDefault="000E46DB" w:rsidP="005E4DD0">
      <w:pPr>
        <w:pStyle w:val="Heading5"/>
      </w:pPr>
      <w:bookmarkStart w:id="1736" w:name="_Toc270341152"/>
      <w:bookmarkStart w:id="1737" w:name="_Toc275786682"/>
      <w:r>
        <w:t>Reference</w:t>
      </w:r>
      <w:bookmarkEnd w:id="1736"/>
      <w:r w:rsidR="00651B2D">
        <w:t>s</w:t>
      </w:r>
      <w:bookmarkEnd w:id="1737"/>
    </w:p>
    <w:p w:rsidR="008F040F" w:rsidRDefault="008F040F" w:rsidP="008F040F">
      <w:pPr>
        <w:contextualSpacing/>
      </w:pPr>
      <w:bookmarkStart w:id="1738" w:name="_Toc270341153"/>
      <w:bookmarkStart w:id="1739" w:name="_Toc275786683"/>
      <w:r w:rsidRPr="00E74444">
        <w:t>[MHL] 4.1.4 Character Synchronization</w:t>
      </w:r>
      <w:bookmarkEnd w:id="30"/>
    </w:p>
    <w:p w:rsidR="008F040F" w:rsidRDefault="008F040F" w:rsidP="008F040F">
      <w:pPr>
        <w:contextualSpacing/>
      </w:pPr>
      <w:r>
        <w:t>[MHL] 4.2.1.1.1 Guard Bands</w:t>
      </w:r>
      <w:bookmarkEnd w:id="31"/>
    </w:p>
    <w:p w:rsidR="008F040F" w:rsidRDefault="00F9087C" w:rsidP="008F040F">
      <w:pPr>
        <w:contextualSpacing/>
      </w:pPr>
      <w:r w:rsidDel="00F9087C">
        <w:t xml:space="preserve"> </w:t>
      </w:r>
      <w:bookmarkEnd w:id="32"/>
      <w:r w:rsidR="008F040F">
        <w:t>[MHL] 4.4.3 Control Period Coding</w:t>
      </w:r>
      <w:bookmarkEnd w:id="33"/>
    </w:p>
    <w:p w:rsidR="008F040F" w:rsidRDefault="008F040F" w:rsidP="008F040F">
      <w:pPr>
        <w:contextualSpacing/>
      </w:pPr>
      <w:r>
        <w:t xml:space="preserve">[MHL] 4.4.4 </w:t>
      </w:r>
      <w:r w:rsidR="00D437A1">
        <w:t>TERC4</w:t>
      </w:r>
      <w:r>
        <w:t xml:space="preserve"> Coding</w:t>
      </w:r>
      <w:bookmarkEnd w:id="34"/>
    </w:p>
    <w:p w:rsidR="000D62CF" w:rsidRDefault="008F040F" w:rsidP="008F040F">
      <w:pPr>
        <w:contextualSpacing/>
      </w:pPr>
      <w:r>
        <w:t>[MHL] 4.4.5 Video Data Coding</w:t>
      </w:r>
    </w:p>
    <w:p w:rsidR="008F040F" w:rsidRPr="00E74444" w:rsidRDefault="000D62CF" w:rsidP="008F040F">
      <w:pPr>
        <w:contextualSpacing/>
      </w:pPr>
      <w:r>
        <w:t>[MHL] 4.3 Guard Band Values</w:t>
      </w:r>
      <w:bookmarkEnd w:id="35"/>
    </w:p>
    <w:p w:rsidR="000E46DB" w:rsidRDefault="000E46DB" w:rsidP="005E4DD0">
      <w:pPr>
        <w:pStyle w:val="Heading5"/>
      </w:pPr>
      <w:r>
        <w:t>Required Test Equipment</w:t>
      </w:r>
      <w:bookmarkEnd w:id="1738"/>
      <w:bookmarkEnd w:id="1739"/>
    </w:p>
    <w:bookmarkStart w:id="1740" w:name="_Toc270341154"/>
    <w:bookmarkStart w:id="1741" w:name="_Toc275786684"/>
    <w:p w:rsidR="00A83FA6" w:rsidRDefault="00D21FFE" w:rsidP="0043464B">
      <w:pPr>
        <w:contextualSpacing/>
      </w:pPr>
      <w:r>
        <w:fldChar w:fldCharType="begin"/>
      </w:r>
      <w:r w:rsidR="00A83FA6">
        <w:instrText xml:space="preserve"> REF TE_MHL_Analyzer \h </w:instrText>
      </w:r>
      <w:r>
        <w:fldChar w:fldCharType="separate"/>
      </w:r>
      <w:r w:rsidR="00C763A4">
        <w:t>MHL Protocol Analyzer</w:t>
      </w:r>
      <w:r>
        <w:fldChar w:fldCharType="end"/>
      </w:r>
    </w:p>
    <w:p w:rsidR="00A83FA6" w:rsidRPr="003D20ED" w:rsidRDefault="00A83FA6" w:rsidP="0043464B">
      <w:pPr>
        <w:contextualSpacing/>
      </w:pPr>
      <w:r>
        <w:t xml:space="preserve">A/V Display </w:t>
      </w:r>
      <w:bookmarkEnd w:id="36"/>
    </w:p>
    <w:bookmarkEnd w:id="1740"/>
    <w:p w:rsidR="000E46DB" w:rsidRDefault="003A6EF6" w:rsidP="003A6EF6">
      <w:pPr>
        <w:pStyle w:val="RequiredMethodologyHeading"/>
      </w:pPr>
      <w:r>
        <w:lastRenderedPageBreak/>
        <w:t>Required Methodology</w:t>
      </w:r>
      <w:bookmarkEnd w:id="1741"/>
    </w:p>
    <w:p w:rsidR="000D62CF" w:rsidRPr="003F0366" w:rsidRDefault="000D62CF" w:rsidP="005820D6">
      <w:pPr>
        <w:pStyle w:val="ListParagraph"/>
        <w:numPr>
          <w:ilvl w:val="0"/>
          <w:numId w:val="373"/>
        </w:numPr>
      </w:pPr>
      <w:r w:rsidRPr="003F0366">
        <w:t xml:space="preserve">If </w:t>
      </w:r>
      <w:r w:rsidR="00307692">
        <w:rPr>
          <w:b/>
          <w:color w:val="000000"/>
          <w:lang w:eastAsia="ja-JP"/>
        </w:rPr>
        <w:fldChar w:fldCharType="begin"/>
      </w:r>
      <w:r w:rsidR="00307692">
        <w:instrText xml:space="preserve"> REF CDF_VIDEO_480p_60 \h </w:instrText>
      </w:r>
      <w:r w:rsidR="00307692">
        <w:rPr>
          <w:b/>
          <w:color w:val="000000"/>
          <w:lang w:eastAsia="ja-JP"/>
        </w:rPr>
      </w:r>
      <w:r w:rsidR="00307692">
        <w:rPr>
          <w:b/>
          <w:color w:val="000000"/>
          <w:lang w:eastAsia="ja-JP"/>
        </w:rPr>
        <w:fldChar w:fldCharType="separate"/>
      </w:r>
      <w:r w:rsidR="00C763A4" w:rsidRPr="00AD57E8">
        <w:rPr>
          <w:b/>
          <w:color w:val="000000"/>
        </w:rPr>
        <w:t>CDF_VIDEO_480p_60</w:t>
      </w:r>
      <w:r w:rsidR="00307692">
        <w:rPr>
          <w:b/>
          <w:color w:val="000000"/>
          <w:lang w:eastAsia="ja-JP"/>
        </w:rPr>
        <w:fldChar w:fldCharType="end"/>
      </w:r>
      <w:r>
        <w:rPr>
          <w:lang w:eastAsia="ja-JP"/>
        </w:rPr>
        <w:t xml:space="preserve"> </w:t>
      </w:r>
      <w:r w:rsidRPr="003F0366">
        <w:t>field in the CDF is “NO</w:t>
      </w:r>
      <w:bookmarkStart w:id="1742" w:name="EDIT_20130205_038"/>
      <w:commentRangeStart w:id="1743"/>
      <w:r w:rsidRPr="003F0366">
        <w:t xml:space="preserve">” </w:t>
      </w:r>
      <w:del w:id="1744" w:author="WA-fc02" w:date="2013-02-05T16:37:00Z">
        <w:r w:rsidDel="00032832">
          <w:delText>or</w:delText>
        </w:r>
        <w:r w:rsidRPr="003F0366" w:rsidDel="00032832">
          <w:delText xml:space="preserve"> </w:delText>
        </w:r>
      </w:del>
      <w:ins w:id="1745" w:author="WA-fc02" w:date="2013-02-05T16:37:00Z">
        <w:r w:rsidR="00032832">
          <w:t>and</w:t>
        </w:r>
        <w:r w:rsidR="00032832" w:rsidRPr="003F0366">
          <w:t xml:space="preserve"> </w:t>
        </w:r>
      </w:ins>
      <w:bookmarkEnd w:id="1742"/>
      <w:commentRangeEnd w:id="1743"/>
      <w:r w:rsidR="00032832">
        <w:rPr>
          <w:rStyle w:val="CommentReference"/>
          <w:rFonts w:ascii="Book Antiqua" w:eastAsia="Times New Roman" w:hAnsi="Book Antiqua" w:cs="Arial"/>
        </w:rPr>
        <w:commentReference w:id="1743"/>
      </w:r>
      <w:r w:rsidRPr="003F0366">
        <w:t xml:space="preserve">if </w:t>
      </w:r>
      <w:r w:rsidR="00307692">
        <w:rPr>
          <w:b/>
          <w:color w:val="000000"/>
          <w:lang w:eastAsia="ja-JP"/>
        </w:rPr>
        <w:fldChar w:fldCharType="begin"/>
      </w:r>
      <w:r w:rsidR="00307692">
        <w:instrText xml:space="preserve"> REF CDF_VIDEO_576p_50 \h </w:instrText>
      </w:r>
      <w:r w:rsidR="00307692">
        <w:rPr>
          <w:b/>
          <w:color w:val="000000"/>
          <w:lang w:eastAsia="ja-JP"/>
        </w:rPr>
      </w:r>
      <w:r w:rsidR="00307692">
        <w:rPr>
          <w:b/>
          <w:color w:val="000000"/>
          <w:lang w:eastAsia="ja-JP"/>
        </w:rPr>
        <w:fldChar w:fldCharType="separate"/>
      </w:r>
      <w:r w:rsidR="00C763A4" w:rsidRPr="00AD57E8">
        <w:rPr>
          <w:b/>
          <w:color w:val="000000"/>
        </w:rPr>
        <w:t>CDF_VIDEO_576p_50</w:t>
      </w:r>
      <w:r w:rsidR="00307692">
        <w:rPr>
          <w:b/>
          <w:color w:val="000000"/>
          <w:lang w:eastAsia="ja-JP"/>
        </w:rPr>
        <w:fldChar w:fldCharType="end"/>
      </w:r>
      <w:r>
        <w:rPr>
          <w:lang w:eastAsia="ja-JP"/>
        </w:rPr>
        <w:t xml:space="preserve"> </w:t>
      </w:r>
      <w:r w:rsidRPr="003F0366">
        <w:t xml:space="preserve">field in the CDF is “NO”, then FAIL, else continue to test.  </w:t>
      </w:r>
    </w:p>
    <w:p w:rsidR="000D62CF" w:rsidRPr="009C43DF" w:rsidRDefault="000D62CF" w:rsidP="005820D6">
      <w:pPr>
        <w:pStyle w:val="ListParagraph"/>
        <w:numPr>
          <w:ilvl w:val="0"/>
          <w:numId w:val="373"/>
        </w:numPr>
      </w:pPr>
      <w:r w:rsidRPr="009C43DF">
        <w:t xml:space="preserve">Configure DUT to send out one of </w:t>
      </w:r>
      <w:r>
        <w:t xml:space="preserve">the </w:t>
      </w:r>
      <w:r w:rsidRPr="009C43DF">
        <w:t xml:space="preserve">video formats </w:t>
      </w:r>
      <w:r>
        <w:t xml:space="preserve">indicated </w:t>
      </w:r>
      <w:r w:rsidRPr="009C43DF">
        <w:t xml:space="preserve">in </w:t>
      </w:r>
      <w:r>
        <w:t xml:space="preserve">the </w:t>
      </w:r>
      <w:r w:rsidRPr="009C43DF">
        <w:t>C</w:t>
      </w:r>
      <w:r>
        <w:t>DF</w:t>
      </w:r>
      <w:r w:rsidR="00F9087C">
        <w:t xml:space="preserve"> which use Normal Mode</w:t>
      </w:r>
      <w:r>
        <w:t xml:space="preserve">, </w:t>
      </w:r>
      <w:r w:rsidRPr="000D62CF">
        <w:rPr>
          <w:bCs/>
        </w:rPr>
        <w:t>while also transmitting 2-channel PCM audio if supported.</w:t>
      </w:r>
    </w:p>
    <w:p w:rsidR="000D62CF" w:rsidRPr="00683EB2" w:rsidRDefault="000D62CF" w:rsidP="005820D6">
      <w:pPr>
        <w:pStyle w:val="ListParagraph"/>
        <w:numPr>
          <w:ilvl w:val="0"/>
          <w:numId w:val="373"/>
        </w:numPr>
        <w:tabs>
          <w:tab w:val="left" w:pos="1080"/>
        </w:tabs>
        <w:suppressAutoHyphens/>
        <w:spacing w:before="240" w:after="0" w:line="240" w:lineRule="auto"/>
      </w:pPr>
      <w:r w:rsidRPr="00683EB2">
        <w:t>Verify that all transmitted 10-bit codes</w:t>
      </w:r>
      <w:r>
        <w:t>,</w:t>
      </w:r>
      <w:r w:rsidRPr="00683EB2">
        <w:t xml:space="preserve"> within an analysis period of 2</w:t>
      </w:r>
      <w:r>
        <w:t xml:space="preserve"> </w:t>
      </w:r>
      <w:r w:rsidRPr="00683EB2">
        <w:t>s</w:t>
      </w:r>
      <w:r>
        <w:t>econds,</w:t>
      </w:r>
      <w:r w:rsidRPr="00683EB2">
        <w:t xml:space="preserve"> belong to one of the following groups:</w:t>
      </w:r>
      <w:r w:rsidRPr="00683EB2">
        <w:br/>
        <w:t>- Guard Band codes</w:t>
      </w:r>
      <w:r>
        <w:t>: as listed in Table 4-3 of the MHL Specification.</w:t>
      </w:r>
      <w:r w:rsidRPr="00683EB2">
        <w:br/>
        <w:t>- 4 Control Period codes</w:t>
      </w:r>
      <w:r w:rsidRPr="00683EB2">
        <w:br/>
        <w:t xml:space="preserve">- 16 </w:t>
      </w:r>
      <w:r w:rsidR="00D437A1">
        <w:t>TERC4</w:t>
      </w:r>
      <w:r w:rsidRPr="00683EB2">
        <w:t xml:space="preserve"> codes</w:t>
      </w:r>
      <w:r w:rsidRPr="00683EB2">
        <w:br/>
        <w:t>- legal Video Data codes (there are 460 valid video data codes)</w:t>
      </w:r>
      <w:r w:rsidRPr="00683EB2">
        <w:br/>
        <w:t>If a</w:t>
      </w:r>
      <w:r>
        <w:t>ny of the</w:t>
      </w:r>
      <w:r w:rsidRPr="00683EB2">
        <w:t xml:space="preserve"> transmitted 10-bit code</w:t>
      </w:r>
      <w:r>
        <w:t>s</w:t>
      </w:r>
      <w:r w:rsidRPr="00683EB2">
        <w:t xml:space="preserve"> does not belong to one of these groups, then FAIL</w:t>
      </w:r>
      <w:r>
        <w:t>, else continue to test.</w:t>
      </w:r>
    </w:p>
    <w:p w:rsidR="000D62CF" w:rsidRPr="00683EB2" w:rsidRDefault="000D62CF" w:rsidP="005820D6">
      <w:pPr>
        <w:pStyle w:val="ListParagraph"/>
        <w:numPr>
          <w:ilvl w:val="0"/>
          <w:numId w:val="373"/>
        </w:numPr>
      </w:pPr>
      <w:r w:rsidRPr="00683EB2">
        <w:t>For Video Data codes, if any of the codes has an incorrect “data stream disparity” value, then FAIL</w:t>
      </w:r>
      <w:r>
        <w:t>, else continue to test</w:t>
      </w:r>
      <w:r w:rsidRPr="00683EB2">
        <w:t xml:space="preserve">. </w:t>
      </w:r>
    </w:p>
    <w:p w:rsidR="000D62CF" w:rsidRPr="00683EB2" w:rsidRDefault="000D62CF" w:rsidP="005820D6">
      <w:pPr>
        <w:pStyle w:val="ListParagraph"/>
        <w:numPr>
          <w:ilvl w:val="0"/>
          <w:numId w:val="373"/>
        </w:numPr>
      </w:pPr>
      <w:r w:rsidRPr="00683EB2">
        <w:t>For each pixel, if any of the multiplexed (i.e., logical) channels belong to different groups, then FAIL</w:t>
      </w:r>
      <w:r>
        <w:t>, else continue to test</w:t>
      </w:r>
      <w:r w:rsidRPr="00683EB2">
        <w:t>.</w:t>
      </w:r>
    </w:p>
    <w:p w:rsidR="000D62CF" w:rsidRPr="00683EB2" w:rsidRDefault="000D62CF" w:rsidP="005820D6">
      <w:pPr>
        <w:pStyle w:val="ListParagraph"/>
        <w:numPr>
          <w:ilvl w:val="0"/>
          <w:numId w:val="373"/>
        </w:numPr>
        <w:spacing w:before="240"/>
      </w:pPr>
      <w:r w:rsidRPr="00683EB2">
        <w:t xml:space="preserve">Repeat the test </w:t>
      </w:r>
      <w:r>
        <w:t xml:space="preserve">from step 2 for </w:t>
      </w:r>
      <w:r w:rsidRPr="00683EB2">
        <w:t xml:space="preserve"> </w:t>
      </w:r>
      <w:r>
        <w:t>all video formats indicated in the CDF</w:t>
      </w:r>
      <w:r w:rsidR="00F9087C">
        <w:t xml:space="preserve"> which use Normal Mode</w:t>
      </w:r>
      <w:r>
        <w:t>.</w:t>
      </w:r>
      <w:r w:rsidRPr="00683EB2" w:rsidDel="00FE3DAF">
        <w:t xml:space="preserve"> </w:t>
      </w:r>
    </w:p>
    <w:p w:rsidR="000D62CF" w:rsidRPr="00683EB2" w:rsidRDefault="000D62CF" w:rsidP="005820D6">
      <w:pPr>
        <w:pStyle w:val="ListParagraph"/>
        <w:numPr>
          <w:ilvl w:val="0"/>
          <w:numId w:val="373"/>
        </w:numPr>
      </w:pPr>
      <w:r w:rsidRPr="009C43DF">
        <w:t>If all video formats specified in the CDF</w:t>
      </w:r>
      <w:r w:rsidR="00F9087C">
        <w:t xml:space="preserve"> which use Normal Mode</w:t>
      </w:r>
      <w:r w:rsidRPr="009C43DF">
        <w:t xml:space="preserve"> </w:t>
      </w:r>
      <w:r>
        <w:t>are</w:t>
      </w:r>
      <w:r w:rsidRPr="009C43DF">
        <w:t xml:space="preserve"> verified, then PASS.</w:t>
      </w:r>
    </w:p>
    <w:p w:rsidR="000E46DB" w:rsidRDefault="000E46DB" w:rsidP="0083185B">
      <w:pPr>
        <w:pStyle w:val="TestHeading"/>
      </w:pPr>
      <w:bookmarkStart w:id="1746" w:name="_Toc270341155"/>
      <w:bookmarkStart w:id="1747" w:name="_Toc275786686"/>
      <w:bookmarkStart w:id="1748" w:name="_Toc290992071"/>
      <w:bookmarkStart w:id="1749" w:name="EDIT_20120711_009"/>
      <w:bookmarkStart w:id="1750" w:name="TESTINDEX_015"/>
      <w:r>
        <w:t>Basic Protocol</w:t>
      </w:r>
      <w:bookmarkEnd w:id="1746"/>
      <w:bookmarkEnd w:id="1747"/>
      <w:bookmarkEnd w:id="1748"/>
      <w:r w:rsidR="00746145">
        <w:t xml:space="preserve"> in Normal Mode</w:t>
      </w:r>
      <w:bookmarkEnd w:id="1749"/>
    </w:p>
    <w:bookmarkEnd w:id="1750"/>
    <w:p w:rsidR="00CC18C2" w:rsidRPr="00CC18C2" w:rsidRDefault="00CC18C2" w:rsidP="00CC18C2">
      <w:pPr>
        <w:pStyle w:val="TestUsage"/>
      </w:pPr>
      <w:r>
        <w:t>Application:</w:t>
      </w:r>
      <w:r>
        <w:tab/>
        <w:t xml:space="preserve">Source  </w:t>
      </w:r>
    </w:p>
    <w:p w:rsidR="000E46DB" w:rsidRDefault="000E46DB" w:rsidP="005E4DD0">
      <w:pPr>
        <w:pStyle w:val="Heading5"/>
      </w:pPr>
      <w:bookmarkStart w:id="1751" w:name="_Toc270341156"/>
      <w:bookmarkStart w:id="1752" w:name="_Toc275786687"/>
      <w:r>
        <w:t>Test Objective</w:t>
      </w:r>
      <w:bookmarkEnd w:id="1751"/>
      <w:bookmarkEnd w:id="1752"/>
    </w:p>
    <w:p w:rsidR="000E46DB" w:rsidRDefault="000E46DB" w:rsidP="000E46DB">
      <w:r>
        <w:t>Confirm that the source DUT always transmits code sequences for Control Periods, Data Island Periods, and Video Data Periods conforming to the basic protocol requirements</w:t>
      </w:r>
      <w:r w:rsidR="00746145">
        <w:t xml:space="preserve"> when in Normal Mode</w:t>
      </w:r>
      <w:r>
        <w:t>.</w:t>
      </w:r>
    </w:p>
    <w:p w:rsidR="000E46DB" w:rsidRDefault="000E46DB" w:rsidP="005E4DD0">
      <w:pPr>
        <w:pStyle w:val="Heading5"/>
      </w:pPr>
      <w:bookmarkStart w:id="1753" w:name="_Toc270341157"/>
      <w:bookmarkStart w:id="1754" w:name="_Toc275786688"/>
      <w:r>
        <w:t>Reference</w:t>
      </w:r>
      <w:bookmarkEnd w:id="1753"/>
      <w:r w:rsidR="00651B2D">
        <w:t>s</w:t>
      </w:r>
      <w:bookmarkEnd w:id="1754"/>
    </w:p>
    <w:p w:rsidR="000E46DB" w:rsidRDefault="000E46DB" w:rsidP="000E46DB">
      <w:r>
        <w:t>[</w:t>
      </w:r>
      <w:r w:rsidR="000A176D">
        <w:t>MHL</w:t>
      </w:r>
      <w:r>
        <w:t>] 4.2 Operating Modes</w:t>
      </w:r>
      <w:bookmarkEnd w:id="37"/>
    </w:p>
    <w:p w:rsidR="000E46DB" w:rsidRDefault="000E46DB" w:rsidP="005E4DD0">
      <w:pPr>
        <w:pStyle w:val="Heading5"/>
      </w:pPr>
      <w:bookmarkStart w:id="1755" w:name="_Toc270341158"/>
      <w:bookmarkStart w:id="1756" w:name="_Toc275786689"/>
      <w:r>
        <w:t>Required Test Equipment</w:t>
      </w:r>
      <w:bookmarkEnd w:id="1755"/>
      <w:bookmarkEnd w:id="1756"/>
    </w:p>
    <w:bookmarkStart w:id="1757" w:name="_Toc270341159"/>
    <w:bookmarkStart w:id="1758" w:name="_Toc275786690"/>
    <w:p w:rsidR="00A83FA6" w:rsidRDefault="00D21FFE" w:rsidP="00746145">
      <w:pPr>
        <w:contextualSpacing/>
      </w:pPr>
      <w:r>
        <w:fldChar w:fldCharType="begin"/>
      </w:r>
      <w:r w:rsidR="00A83FA6">
        <w:instrText xml:space="preserve"> REF TE_MHL_Analyzer \h </w:instrText>
      </w:r>
      <w:r>
        <w:fldChar w:fldCharType="separate"/>
      </w:r>
      <w:r w:rsidR="00C763A4">
        <w:t>MHL Protocol Analyzer</w:t>
      </w:r>
      <w:r>
        <w:fldChar w:fldCharType="end"/>
      </w:r>
    </w:p>
    <w:p w:rsidR="00A83FA6" w:rsidRPr="003D20ED" w:rsidRDefault="00A83FA6" w:rsidP="00746145">
      <w:pPr>
        <w:contextualSpacing/>
      </w:pPr>
      <w:r>
        <w:t xml:space="preserve">A/V Display </w:t>
      </w:r>
      <w:bookmarkEnd w:id="38"/>
    </w:p>
    <w:bookmarkEnd w:id="1757"/>
    <w:p w:rsidR="000E46DB" w:rsidRDefault="003A6EF6" w:rsidP="003A6EF6">
      <w:pPr>
        <w:pStyle w:val="RequiredMethodologyHeading"/>
      </w:pPr>
      <w:r>
        <w:t>Required Methodology</w:t>
      </w:r>
      <w:bookmarkEnd w:id="1758"/>
    </w:p>
    <w:p w:rsidR="00283E42" w:rsidRPr="00A72BF0" w:rsidRDefault="00283E42" w:rsidP="00283E42">
      <w:pPr>
        <w:pStyle w:val="ListParagraph"/>
        <w:numPr>
          <w:ilvl w:val="0"/>
          <w:numId w:val="63"/>
        </w:numPr>
        <w:tabs>
          <w:tab w:val="left" w:pos="1080"/>
        </w:tabs>
        <w:suppressAutoHyphens/>
        <w:spacing w:before="240" w:after="0" w:line="240" w:lineRule="auto"/>
        <w:rPr>
          <w:bCs/>
        </w:rPr>
      </w:pPr>
      <w:r w:rsidRPr="00A72BF0">
        <w:rPr>
          <w:bCs/>
        </w:rPr>
        <w:t xml:space="preserve">Configure </w:t>
      </w:r>
      <w:r w:rsidRPr="009C43DF">
        <w:t xml:space="preserve">DUT to send out one of </w:t>
      </w:r>
      <w:r>
        <w:t xml:space="preserve">the </w:t>
      </w:r>
      <w:r w:rsidR="00746145">
        <w:t>Normal Mode</w:t>
      </w:r>
      <w:r>
        <w:t xml:space="preserve"> Pixel V</w:t>
      </w:r>
      <w:r w:rsidRPr="009C43DF">
        <w:t xml:space="preserve">ideo formats </w:t>
      </w:r>
      <w:r>
        <w:t xml:space="preserve">indicated </w:t>
      </w:r>
      <w:r w:rsidRPr="009C43DF">
        <w:t xml:space="preserve">in </w:t>
      </w:r>
      <w:r>
        <w:t xml:space="preserve">the </w:t>
      </w:r>
      <w:r w:rsidRPr="009C43DF">
        <w:t>C</w:t>
      </w:r>
      <w:r>
        <w:t xml:space="preserve">DF, </w:t>
      </w:r>
      <w:r w:rsidRPr="00683EB2">
        <w:rPr>
          <w:bCs/>
        </w:rPr>
        <w:t>while also transmitting 2-channel PCM audio if supported.</w:t>
      </w:r>
    </w:p>
    <w:p w:rsidR="00283E42" w:rsidRPr="00A72BF0" w:rsidRDefault="00283E42" w:rsidP="00283E42">
      <w:pPr>
        <w:pStyle w:val="ListParagraph"/>
        <w:numPr>
          <w:ilvl w:val="0"/>
          <w:numId w:val="63"/>
        </w:numPr>
        <w:tabs>
          <w:tab w:val="left" w:pos="1080"/>
        </w:tabs>
        <w:suppressAutoHyphens/>
        <w:spacing w:before="240" w:after="0" w:line="240" w:lineRule="auto"/>
        <w:rPr>
          <w:bCs/>
        </w:rPr>
      </w:pPr>
      <w:r w:rsidRPr="00A72BF0">
        <w:rPr>
          <w:bCs/>
        </w:rPr>
        <w:t>For each transition from a character in Control Period encoding to a character in non-Control Period Encoding.</w:t>
      </w:r>
    </w:p>
    <w:p w:rsidR="00283E42" w:rsidRPr="00A72BF0" w:rsidRDefault="00283E42" w:rsidP="00283E42">
      <w:pPr>
        <w:pStyle w:val="ListParagraph"/>
        <w:numPr>
          <w:ilvl w:val="1"/>
          <w:numId w:val="63"/>
        </w:numPr>
        <w:tabs>
          <w:tab w:val="left" w:pos="1080"/>
        </w:tabs>
        <w:suppressAutoHyphens/>
        <w:spacing w:before="240" w:after="0" w:line="240" w:lineRule="auto"/>
        <w:rPr>
          <w:rFonts w:eastAsia="SimSun"/>
          <w:color w:val="000000"/>
          <w:szCs w:val="20"/>
        </w:rPr>
      </w:pPr>
      <w:r w:rsidRPr="00A72BF0">
        <w:rPr>
          <w:rFonts w:eastAsia="SimSun"/>
          <w:color w:val="000000"/>
          <w:szCs w:val="20"/>
        </w:rPr>
        <w:t xml:space="preserve">If the 12 pixels prior to the transition contain any pixels not encoded with Control Period Coding, then FAIL (Control Period too short). </w:t>
      </w:r>
    </w:p>
    <w:p w:rsidR="00283E42" w:rsidRPr="00A72BF0" w:rsidRDefault="00283E42" w:rsidP="00283E42">
      <w:pPr>
        <w:pStyle w:val="ListParagraph"/>
        <w:numPr>
          <w:ilvl w:val="1"/>
          <w:numId w:val="63"/>
        </w:numPr>
        <w:tabs>
          <w:tab w:val="left" w:pos="1080"/>
        </w:tabs>
        <w:suppressAutoHyphens/>
        <w:spacing w:before="240" w:after="0" w:line="240" w:lineRule="auto"/>
        <w:rPr>
          <w:rFonts w:eastAsia="SimSun"/>
          <w:color w:val="000000"/>
          <w:szCs w:val="20"/>
        </w:rPr>
      </w:pPr>
      <w:r w:rsidRPr="00A72BF0">
        <w:rPr>
          <w:rFonts w:eastAsia="SimSun"/>
          <w:color w:val="000000"/>
          <w:szCs w:val="20"/>
        </w:rPr>
        <w:t>Examine the CTL3:CTL2:CTL1:CTL0 values for the 8 (Control-encoded) pixels immediately prior to the transition and compare to the values 0b0001 (Video Data Period Preamble) and 0b0101 (Data Island Preamble).</w:t>
      </w:r>
    </w:p>
    <w:p w:rsidR="00283E42" w:rsidRPr="00A72BF0" w:rsidRDefault="00283E42" w:rsidP="00283E42">
      <w:pPr>
        <w:pStyle w:val="ListParagraph"/>
        <w:numPr>
          <w:ilvl w:val="1"/>
          <w:numId w:val="63"/>
        </w:numPr>
        <w:tabs>
          <w:tab w:val="left" w:pos="1080"/>
        </w:tabs>
        <w:suppressAutoHyphens/>
        <w:spacing w:before="240" w:after="0" w:line="240" w:lineRule="auto"/>
        <w:rPr>
          <w:rFonts w:eastAsia="SimSun"/>
          <w:color w:val="000000"/>
          <w:szCs w:val="20"/>
        </w:rPr>
      </w:pPr>
      <w:r w:rsidRPr="00A72BF0">
        <w:rPr>
          <w:rFonts w:eastAsia="SimSun"/>
          <w:color w:val="000000"/>
          <w:szCs w:val="20"/>
        </w:rPr>
        <w:t xml:space="preserve">[Check for Invalid Data Island Preamble control code usage] </w:t>
      </w:r>
      <w:r w:rsidRPr="00A72BF0">
        <w:rPr>
          <w:rFonts w:eastAsia="SimSun"/>
          <w:color w:val="000000"/>
          <w:szCs w:val="20"/>
        </w:rPr>
        <w:br/>
        <w:t xml:space="preserve">Examine whole control period prior to the Preamble. If the period includes Data Island Preamble control code (CTL0:3=1010), then FAIL. </w:t>
      </w:r>
    </w:p>
    <w:p w:rsidR="00283E42" w:rsidRPr="00A72BF0" w:rsidRDefault="00283E42" w:rsidP="00283E42">
      <w:pPr>
        <w:pStyle w:val="ListParagraph"/>
        <w:numPr>
          <w:ilvl w:val="1"/>
          <w:numId w:val="63"/>
        </w:numPr>
        <w:tabs>
          <w:tab w:val="left" w:pos="1080"/>
        </w:tabs>
        <w:suppressAutoHyphens/>
        <w:spacing w:before="240" w:after="0" w:line="240" w:lineRule="auto"/>
        <w:rPr>
          <w:rFonts w:eastAsia="SimSun"/>
          <w:color w:val="000000"/>
          <w:szCs w:val="20"/>
        </w:rPr>
      </w:pPr>
      <w:r w:rsidRPr="00A72BF0">
        <w:rPr>
          <w:rFonts w:eastAsia="SimSun"/>
          <w:color w:val="000000"/>
          <w:szCs w:val="20"/>
        </w:rPr>
        <w:lastRenderedPageBreak/>
        <w:t xml:space="preserve">[Inconsistent Preamble] </w:t>
      </w:r>
      <w:r w:rsidRPr="00A72BF0">
        <w:rPr>
          <w:rFonts w:eastAsia="SimSun"/>
          <w:color w:val="000000"/>
          <w:szCs w:val="20"/>
        </w:rPr>
        <w:br/>
        <w:t xml:space="preserve">If any of the 8 pixels does not match the CTLx value for any of the other 7 pixels, then FAIL. </w:t>
      </w:r>
    </w:p>
    <w:p w:rsidR="00283E42" w:rsidRPr="00A72BF0" w:rsidRDefault="00283E42" w:rsidP="00283E42">
      <w:pPr>
        <w:pStyle w:val="ListParagraph"/>
        <w:numPr>
          <w:ilvl w:val="1"/>
          <w:numId w:val="63"/>
        </w:numPr>
        <w:tabs>
          <w:tab w:val="left" w:pos="1080"/>
        </w:tabs>
        <w:suppressAutoHyphens/>
        <w:spacing w:before="240" w:after="0" w:line="240" w:lineRule="auto"/>
        <w:rPr>
          <w:rFonts w:eastAsia="SimSun"/>
          <w:color w:val="000000"/>
          <w:szCs w:val="20"/>
        </w:rPr>
      </w:pPr>
      <w:r w:rsidRPr="00A72BF0">
        <w:rPr>
          <w:rFonts w:eastAsia="SimSun"/>
          <w:color w:val="000000"/>
          <w:szCs w:val="20"/>
        </w:rPr>
        <w:t xml:space="preserve">[Illegal Preamble] </w:t>
      </w:r>
      <w:r w:rsidRPr="00A72BF0">
        <w:rPr>
          <w:rFonts w:eastAsia="SimSun"/>
          <w:color w:val="000000"/>
          <w:szCs w:val="20"/>
        </w:rPr>
        <w:br/>
        <w:t>If the Preamble value is neither Data Island Preamble nor Video Data Preamble, then FAIL.</w:t>
      </w:r>
    </w:p>
    <w:p w:rsidR="00283E42" w:rsidRPr="00A72BF0" w:rsidRDefault="00283E42" w:rsidP="00283E42">
      <w:pPr>
        <w:pStyle w:val="ListParagraph"/>
        <w:numPr>
          <w:ilvl w:val="1"/>
          <w:numId w:val="63"/>
        </w:numPr>
        <w:tabs>
          <w:tab w:val="left" w:pos="1080"/>
        </w:tabs>
        <w:suppressAutoHyphens/>
        <w:spacing w:before="240" w:after="0" w:line="240" w:lineRule="auto"/>
        <w:rPr>
          <w:rFonts w:eastAsia="SimSun"/>
          <w:color w:val="000000"/>
          <w:szCs w:val="20"/>
        </w:rPr>
      </w:pPr>
      <w:r w:rsidRPr="00A72BF0">
        <w:rPr>
          <w:rFonts w:eastAsia="SimSun"/>
          <w:color w:val="000000"/>
          <w:szCs w:val="20"/>
        </w:rPr>
        <w:t>If the Preamble value is Data Island Preamble:</w:t>
      </w:r>
    </w:p>
    <w:p w:rsidR="00283E42" w:rsidRPr="00A72BF0" w:rsidRDefault="00283E42" w:rsidP="00283E42">
      <w:pPr>
        <w:pStyle w:val="ListParagraph"/>
        <w:numPr>
          <w:ilvl w:val="2"/>
          <w:numId w:val="63"/>
        </w:numPr>
        <w:tabs>
          <w:tab w:val="left" w:pos="1080"/>
        </w:tabs>
        <w:suppressAutoHyphens/>
        <w:spacing w:before="240" w:after="0" w:line="240" w:lineRule="auto"/>
        <w:rPr>
          <w:rFonts w:eastAsia="SimSun"/>
          <w:color w:val="000000"/>
          <w:szCs w:val="20"/>
        </w:rPr>
      </w:pPr>
      <w:r w:rsidRPr="00A72BF0">
        <w:rPr>
          <w:rFonts w:eastAsia="SimSun"/>
          <w:color w:val="000000"/>
          <w:szCs w:val="20"/>
        </w:rPr>
        <w:t>Examine the first two pixels following the Preamble (Leading Guard Band).</w:t>
      </w:r>
      <w:r w:rsidRPr="00A72BF0">
        <w:rPr>
          <w:rFonts w:eastAsia="SimSun"/>
          <w:color w:val="000000"/>
          <w:szCs w:val="20"/>
        </w:rPr>
        <w:br/>
        <w:t xml:space="preserve">If </w:t>
      </w:r>
      <w:r>
        <w:rPr>
          <w:rFonts w:eastAsia="SimSun"/>
          <w:color w:val="000000"/>
          <w:szCs w:val="20"/>
        </w:rPr>
        <w:t>Logical C</w:t>
      </w:r>
      <w:r w:rsidRPr="00A72BF0">
        <w:rPr>
          <w:rFonts w:eastAsia="SimSun"/>
          <w:color w:val="000000"/>
          <w:szCs w:val="20"/>
        </w:rPr>
        <w:t xml:space="preserve">hannel 0 for either of these pixels does not equal one of the 4 permitted Data Island Guard Band characters (0xC, 0xD, 0xE, 0xF), then FAIL. </w:t>
      </w:r>
    </w:p>
    <w:p w:rsidR="00283E42" w:rsidRPr="00A72BF0" w:rsidRDefault="00283E42" w:rsidP="00283E42">
      <w:pPr>
        <w:pStyle w:val="ListParagraph"/>
        <w:numPr>
          <w:ilvl w:val="2"/>
          <w:numId w:val="63"/>
        </w:numPr>
        <w:tabs>
          <w:tab w:val="left" w:pos="1080"/>
        </w:tabs>
        <w:suppressAutoHyphens/>
        <w:spacing w:before="240" w:after="0" w:line="240" w:lineRule="auto"/>
        <w:rPr>
          <w:rFonts w:eastAsia="SimSun"/>
          <w:color w:val="000000"/>
          <w:szCs w:val="20"/>
        </w:rPr>
      </w:pPr>
      <w:r w:rsidRPr="00A72BF0">
        <w:rPr>
          <w:rFonts w:eastAsia="SimSun"/>
          <w:color w:val="000000"/>
          <w:szCs w:val="20"/>
        </w:rPr>
        <w:t xml:space="preserve">If </w:t>
      </w:r>
      <w:r>
        <w:rPr>
          <w:rFonts w:eastAsia="SimSun"/>
          <w:color w:val="000000"/>
          <w:szCs w:val="20"/>
        </w:rPr>
        <w:t>Logical C</w:t>
      </w:r>
      <w:r w:rsidRPr="00A72BF0">
        <w:rPr>
          <w:rFonts w:eastAsia="SimSun"/>
          <w:color w:val="000000"/>
          <w:szCs w:val="20"/>
        </w:rPr>
        <w:t xml:space="preserve">hannel 1 or 2 for either of these pixels does not equal the specified Data Island Guard Band character, then FAIL. </w:t>
      </w:r>
    </w:p>
    <w:p w:rsidR="00283E42" w:rsidRPr="00A72BF0" w:rsidRDefault="00283E42" w:rsidP="00283E42">
      <w:pPr>
        <w:pStyle w:val="ListParagraph"/>
        <w:numPr>
          <w:ilvl w:val="2"/>
          <w:numId w:val="63"/>
        </w:numPr>
        <w:tabs>
          <w:tab w:val="left" w:pos="1080"/>
        </w:tabs>
        <w:suppressAutoHyphens/>
        <w:spacing w:before="240" w:after="0" w:line="240" w:lineRule="auto"/>
        <w:rPr>
          <w:rFonts w:eastAsia="SimSun"/>
          <w:color w:val="000000"/>
          <w:szCs w:val="20"/>
        </w:rPr>
      </w:pPr>
      <w:r w:rsidRPr="00A72BF0">
        <w:rPr>
          <w:rFonts w:eastAsia="SimSun"/>
          <w:color w:val="000000"/>
          <w:szCs w:val="20"/>
        </w:rPr>
        <w:t xml:space="preserve">Scan through following pixels, while counting pixels, until finding a transition to Control Period Coding. </w:t>
      </w:r>
      <w:r w:rsidRPr="00A72BF0">
        <w:rPr>
          <w:rFonts w:eastAsia="SimSun"/>
          <w:color w:val="000000"/>
          <w:szCs w:val="20"/>
        </w:rPr>
        <w:br/>
        <w:t xml:space="preserve">If any character is not encoded with Data Island Coding, then FAIL. </w:t>
      </w:r>
    </w:p>
    <w:p w:rsidR="00283E42" w:rsidRPr="00A72BF0" w:rsidRDefault="00283E42" w:rsidP="00283E42">
      <w:pPr>
        <w:pStyle w:val="ListParagraph"/>
        <w:numPr>
          <w:ilvl w:val="2"/>
          <w:numId w:val="63"/>
        </w:numPr>
        <w:tabs>
          <w:tab w:val="left" w:pos="1080"/>
        </w:tabs>
        <w:suppressAutoHyphens/>
        <w:spacing w:before="240" w:after="0" w:line="240" w:lineRule="auto"/>
        <w:rPr>
          <w:rFonts w:eastAsia="SimSun"/>
          <w:color w:val="000000"/>
          <w:szCs w:val="20"/>
        </w:rPr>
      </w:pPr>
      <w:r w:rsidRPr="00A72BF0">
        <w:rPr>
          <w:rFonts w:eastAsia="SimSun"/>
          <w:color w:val="000000"/>
          <w:szCs w:val="20"/>
        </w:rPr>
        <w:t xml:space="preserve">Examine the last two pixels preceding this transition (Trailing Guard Band). </w:t>
      </w:r>
      <w:r w:rsidRPr="00A72BF0">
        <w:rPr>
          <w:rFonts w:eastAsia="SimSun"/>
          <w:color w:val="000000"/>
          <w:szCs w:val="20"/>
        </w:rPr>
        <w:br/>
        <w:t xml:space="preserve">If </w:t>
      </w:r>
      <w:r>
        <w:rPr>
          <w:rFonts w:eastAsia="SimSun"/>
          <w:color w:val="000000"/>
          <w:szCs w:val="20"/>
        </w:rPr>
        <w:t>Logical C</w:t>
      </w:r>
      <w:r w:rsidRPr="00A72BF0">
        <w:rPr>
          <w:rFonts w:eastAsia="SimSun"/>
          <w:color w:val="000000"/>
          <w:szCs w:val="20"/>
        </w:rPr>
        <w:t xml:space="preserve">hannel 0 for either of these pixels does not equal one of the 4 permitted Data Island Guard Band characters (0xC, 0xD, 0xE, 0xF), then FAIL. </w:t>
      </w:r>
    </w:p>
    <w:p w:rsidR="00283E42" w:rsidRPr="00A72BF0" w:rsidRDefault="00283E42" w:rsidP="00283E42">
      <w:pPr>
        <w:pStyle w:val="ListParagraph"/>
        <w:numPr>
          <w:ilvl w:val="2"/>
          <w:numId w:val="63"/>
        </w:numPr>
        <w:tabs>
          <w:tab w:val="left" w:pos="1080"/>
        </w:tabs>
        <w:suppressAutoHyphens/>
        <w:spacing w:before="240" w:after="0" w:line="240" w:lineRule="auto"/>
        <w:rPr>
          <w:rFonts w:eastAsia="SimSun"/>
          <w:color w:val="000000"/>
          <w:szCs w:val="20"/>
        </w:rPr>
      </w:pPr>
      <w:r w:rsidRPr="00A72BF0">
        <w:rPr>
          <w:rFonts w:eastAsia="SimSun"/>
          <w:color w:val="000000"/>
          <w:szCs w:val="20"/>
        </w:rPr>
        <w:t xml:space="preserve">If </w:t>
      </w:r>
      <w:r>
        <w:rPr>
          <w:rFonts w:eastAsia="SimSun"/>
          <w:color w:val="000000"/>
          <w:szCs w:val="20"/>
        </w:rPr>
        <w:t>Logical C</w:t>
      </w:r>
      <w:r w:rsidRPr="00A72BF0">
        <w:rPr>
          <w:rFonts w:eastAsia="SimSun"/>
          <w:color w:val="000000"/>
          <w:szCs w:val="20"/>
        </w:rPr>
        <w:t xml:space="preserve">hannel 1 </w:t>
      </w:r>
      <w:r>
        <w:rPr>
          <w:rFonts w:eastAsia="SimSun"/>
          <w:color w:val="000000"/>
          <w:szCs w:val="20"/>
        </w:rPr>
        <w:t>or 2</w:t>
      </w:r>
      <w:r w:rsidRPr="00A72BF0">
        <w:rPr>
          <w:rFonts w:eastAsia="SimSun"/>
          <w:color w:val="000000"/>
          <w:szCs w:val="20"/>
        </w:rPr>
        <w:t xml:space="preserve"> for either of these pixels does not equal the specified Data Island Guard Band character, then FAIL. </w:t>
      </w:r>
    </w:p>
    <w:p w:rsidR="00283E42" w:rsidRPr="00A72BF0" w:rsidRDefault="00283E42" w:rsidP="00283E42">
      <w:pPr>
        <w:pStyle w:val="ListParagraph"/>
        <w:numPr>
          <w:ilvl w:val="2"/>
          <w:numId w:val="63"/>
        </w:numPr>
        <w:tabs>
          <w:tab w:val="left" w:pos="1080"/>
        </w:tabs>
        <w:suppressAutoHyphens/>
        <w:spacing w:before="240" w:after="0" w:line="240" w:lineRule="auto"/>
        <w:rPr>
          <w:rFonts w:eastAsia="SimSun"/>
          <w:color w:val="000000"/>
          <w:szCs w:val="20"/>
        </w:rPr>
      </w:pPr>
      <w:r w:rsidRPr="00A72BF0">
        <w:rPr>
          <w:rFonts w:eastAsia="SimSun"/>
          <w:color w:val="000000"/>
          <w:szCs w:val="20"/>
        </w:rPr>
        <w:t xml:space="preserve">If any character following the Leading Guard Band but preceding the Trailing Guard Band is not a legal </w:t>
      </w:r>
      <w:r w:rsidR="00D437A1">
        <w:rPr>
          <w:rFonts w:eastAsia="SimSun"/>
          <w:color w:val="000000"/>
          <w:szCs w:val="20"/>
        </w:rPr>
        <w:t>TERC4</w:t>
      </w:r>
      <w:r w:rsidRPr="00A72BF0">
        <w:rPr>
          <w:rFonts w:eastAsia="SimSun"/>
          <w:color w:val="000000"/>
          <w:szCs w:val="20"/>
        </w:rPr>
        <w:t xml:space="preserve"> code, then FAIL. </w:t>
      </w:r>
    </w:p>
    <w:p w:rsidR="00283E42" w:rsidRPr="00A72BF0" w:rsidRDefault="00283E42" w:rsidP="00283E42">
      <w:pPr>
        <w:pStyle w:val="ListParagraph"/>
        <w:numPr>
          <w:ilvl w:val="2"/>
          <w:numId w:val="63"/>
        </w:numPr>
        <w:tabs>
          <w:tab w:val="left" w:pos="1080"/>
        </w:tabs>
        <w:suppressAutoHyphens/>
        <w:spacing w:before="240" w:after="0" w:line="240" w:lineRule="auto"/>
        <w:rPr>
          <w:rFonts w:eastAsia="SimSun"/>
          <w:color w:val="000000"/>
          <w:szCs w:val="20"/>
        </w:rPr>
      </w:pPr>
      <w:r w:rsidRPr="00A72BF0">
        <w:rPr>
          <w:rFonts w:eastAsia="SimSun"/>
          <w:color w:val="000000"/>
          <w:szCs w:val="20"/>
        </w:rPr>
        <w:t xml:space="preserve">If first character following the Leading Guard Band has </w:t>
      </w:r>
      <w:r w:rsidR="00D437A1">
        <w:rPr>
          <w:rFonts w:eastAsia="SimSun"/>
          <w:color w:val="000000"/>
          <w:szCs w:val="20"/>
        </w:rPr>
        <w:t>TERC4</w:t>
      </w:r>
      <w:r w:rsidRPr="00A72BF0">
        <w:rPr>
          <w:rFonts w:eastAsia="SimSun"/>
          <w:color w:val="000000"/>
          <w:szCs w:val="20"/>
        </w:rPr>
        <w:t xml:space="preserve"> ch. 0, bit 3 == 1, then FAIL. </w:t>
      </w:r>
    </w:p>
    <w:p w:rsidR="00283E42" w:rsidRPr="00A72BF0" w:rsidRDefault="00283E42" w:rsidP="00283E42">
      <w:pPr>
        <w:pStyle w:val="ListParagraph"/>
        <w:numPr>
          <w:ilvl w:val="2"/>
          <w:numId w:val="63"/>
        </w:numPr>
        <w:tabs>
          <w:tab w:val="left" w:pos="1080"/>
        </w:tabs>
        <w:suppressAutoHyphens/>
        <w:spacing w:before="240" w:after="0" w:line="240" w:lineRule="auto"/>
        <w:rPr>
          <w:rFonts w:eastAsia="SimSun"/>
          <w:color w:val="000000"/>
          <w:szCs w:val="20"/>
        </w:rPr>
      </w:pPr>
      <w:r w:rsidRPr="00A72BF0">
        <w:rPr>
          <w:rFonts w:eastAsia="SimSun"/>
          <w:color w:val="000000"/>
          <w:szCs w:val="20"/>
        </w:rPr>
        <w:t xml:space="preserve">If any other character prior to Trailing Guard Band has </w:t>
      </w:r>
      <w:r w:rsidR="00D437A1">
        <w:rPr>
          <w:rFonts w:eastAsia="SimSun"/>
          <w:color w:val="000000"/>
          <w:szCs w:val="20"/>
        </w:rPr>
        <w:t>TERC4</w:t>
      </w:r>
      <w:r w:rsidRPr="00A72BF0">
        <w:rPr>
          <w:rFonts w:eastAsia="SimSun"/>
          <w:color w:val="000000"/>
          <w:szCs w:val="20"/>
        </w:rPr>
        <w:t xml:space="preserve"> ch. 0, bit 3 != 1, then FAIL. </w:t>
      </w:r>
    </w:p>
    <w:p w:rsidR="00283E42" w:rsidRPr="00A72BF0" w:rsidRDefault="00283E42" w:rsidP="00283E42">
      <w:pPr>
        <w:pStyle w:val="ListParagraph"/>
        <w:numPr>
          <w:ilvl w:val="2"/>
          <w:numId w:val="63"/>
        </w:numPr>
        <w:tabs>
          <w:tab w:val="left" w:pos="1080"/>
        </w:tabs>
        <w:suppressAutoHyphens/>
        <w:spacing w:before="240" w:after="0" w:line="240" w:lineRule="auto"/>
        <w:rPr>
          <w:rFonts w:eastAsia="SimSun"/>
          <w:color w:val="000000"/>
          <w:szCs w:val="20"/>
        </w:rPr>
      </w:pPr>
      <w:r w:rsidRPr="00A72BF0">
        <w:rPr>
          <w:rFonts w:eastAsia="SimSun"/>
          <w:color w:val="000000"/>
          <w:szCs w:val="20"/>
        </w:rPr>
        <w:t xml:space="preserve">Length of Data Island is equal to number of pixels following Leading Guard Band and prior to Trailing Guard Band. Number of packets = Length of Data Island / 32. </w:t>
      </w:r>
      <w:r w:rsidRPr="00A72BF0">
        <w:rPr>
          <w:rFonts w:eastAsia="SimSun"/>
          <w:color w:val="000000"/>
          <w:szCs w:val="20"/>
        </w:rPr>
        <w:br/>
        <w:t xml:space="preserve">If number of packets is not an integer, or number of packets == 0, or number of packets &gt;18, then FAIL. </w:t>
      </w:r>
    </w:p>
    <w:p w:rsidR="00283E42" w:rsidRDefault="00283E42" w:rsidP="00283E42">
      <w:pPr>
        <w:pStyle w:val="ListParagraph"/>
        <w:numPr>
          <w:ilvl w:val="1"/>
          <w:numId w:val="63"/>
        </w:numPr>
        <w:tabs>
          <w:tab w:val="left" w:pos="1080"/>
        </w:tabs>
        <w:suppressAutoHyphens/>
        <w:spacing w:before="240" w:after="0" w:line="240" w:lineRule="auto"/>
        <w:rPr>
          <w:rFonts w:eastAsia="SimSun"/>
          <w:color w:val="000000"/>
          <w:szCs w:val="20"/>
        </w:rPr>
      </w:pPr>
      <w:r w:rsidRPr="00A72BF0">
        <w:rPr>
          <w:rFonts w:eastAsia="SimSun"/>
          <w:color w:val="000000"/>
          <w:szCs w:val="20"/>
        </w:rPr>
        <w:t>For every packet within the Data Island:</w:t>
      </w:r>
    </w:p>
    <w:p w:rsidR="00283E42" w:rsidRPr="00283E42" w:rsidRDefault="00283E42" w:rsidP="00283E42">
      <w:pPr>
        <w:pStyle w:val="ListParagraph"/>
        <w:numPr>
          <w:ilvl w:val="2"/>
          <w:numId w:val="63"/>
        </w:numPr>
        <w:tabs>
          <w:tab w:val="left" w:pos="1080"/>
        </w:tabs>
        <w:suppressAutoHyphens/>
        <w:spacing w:before="240" w:after="0" w:line="240" w:lineRule="auto"/>
        <w:rPr>
          <w:rFonts w:eastAsia="SimSun"/>
          <w:color w:val="000000"/>
          <w:szCs w:val="20"/>
        </w:rPr>
      </w:pPr>
      <w:r>
        <w:rPr>
          <w:rFonts w:eastAsia="SimSun"/>
          <w:color w:val="000000"/>
          <w:szCs w:val="20"/>
        </w:rPr>
        <w:t>For each of the 5 ECC blocks within the packet, if BCH parity bits are incorrect, then FAIL.</w:t>
      </w:r>
    </w:p>
    <w:p w:rsidR="00283E42" w:rsidRPr="00A72BF0" w:rsidRDefault="00283E42" w:rsidP="00283E42">
      <w:pPr>
        <w:pStyle w:val="ListParagraph"/>
        <w:keepNext/>
        <w:numPr>
          <w:ilvl w:val="1"/>
          <w:numId w:val="63"/>
        </w:numPr>
        <w:tabs>
          <w:tab w:val="left" w:pos="1080"/>
        </w:tabs>
        <w:suppressAutoHyphens/>
        <w:spacing w:before="240" w:after="0" w:line="240" w:lineRule="auto"/>
        <w:rPr>
          <w:rFonts w:eastAsia="SimSun"/>
        </w:rPr>
      </w:pPr>
      <w:r w:rsidRPr="00A72BF0">
        <w:rPr>
          <w:rFonts w:eastAsia="SimSun"/>
        </w:rPr>
        <w:t>If the Preamble value is Video Data Preamble:</w:t>
      </w:r>
    </w:p>
    <w:p w:rsidR="00283E42" w:rsidRPr="00A72BF0" w:rsidRDefault="00283E42" w:rsidP="00283E42">
      <w:pPr>
        <w:pStyle w:val="ListParagraph"/>
        <w:numPr>
          <w:ilvl w:val="2"/>
          <w:numId w:val="63"/>
        </w:numPr>
        <w:tabs>
          <w:tab w:val="left" w:pos="1080"/>
        </w:tabs>
        <w:suppressAutoHyphens/>
        <w:spacing w:before="240" w:after="0" w:line="240" w:lineRule="auto"/>
        <w:rPr>
          <w:rFonts w:eastAsia="SimSun"/>
          <w:color w:val="000000"/>
          <w:szCs w:val="20"/>
        </w:rPr>
      </w:pPr>
      <w:r w:rsidRPr="00A72BF0">
        <w:rPr>
          <w:rFonts w:eastAsia="SimSun"/>
        </w:rPr>
        <w:t>Examine the first two pixels following the Preamble (Leading Guard Band).</w:t>
      </w:r>
      <w:r w:rsidRPr="00A72BF0">
        <w:rPr>
          <w:rFonts w:eastAsia="SimSun"/>
        </w:rPr>
        <w:br/>
        <w:t xml:space="preserve">If either of these pixels does not equal </w:t>
      </w:r>
      <w:r w:rsidRPr="00A72BF0">
        <w:rPr>
          <w:rFonts w:eastAsia="SimSun"/>
          <w:color w:val="000000"/>
          <w:szCs w:val="20"/>
        </w:rPr>
        <w:t>Video Data Guard Band character, then FAIL.</w:t>
      </w:r>
    </w:p>
    <w:p w:rsidR="00283E42" w:rsidRPr="00A72BF0" w:rsidRDefault="00283E42" w:rsidP="00283E42">
      <w:pPr>
        <w:pStyle w:val="ListParagraph"/>
        <w:numPr>
          <w:ilvl w:val="2"/>
          <w:numId w:val="63"/>
        </w:numPr>
        <w:tabs>
          <w:tab w:val="left" w:pos="1080"/>
        </w:tabs>
        <w:suppressAutoHyphens/>
        <w:spacing w:before="240" w:after="0" w:line="240" w:lineRule="auto"/>
        <w:rPr>
          <w:rFonts w:eastAsia="SimSun"/>
          <w:color w:val="000000"/>
          <w:szCs w:val="20"/>
        </w:rPr>
      </w:pPr>
      <w:r w:rsidRPr="00A72BF0">
        <w:rPr>
          <w:rFonts w:eastAsia="SimSun"/>
          <w:color w:val="000000"/>
          <w:szCs w:val="20"/>
        </w:rPr>
        <w:t xml:space="preserve">Scan through following pixels until finding a transition to Control Period Coding. </w:t>
      </w:r>
      <w:r w:rsidRPr="00A72BF0">
        <w:rPr>
          <w:rFonts w:eastAsia="SimSun"/>
          <w:color w:val="000000"/>
          <w:szCs w:val="20"/>
        </w:rPr>
        <w:br/>
        <w:t xml:space="preserve">If any character is not encoded with Video Data Coding, then FAIL. </w:t>
      </w:r>
    </w:p>
    <w:p w:rsidR="00283E42" w:rsidRDefault="00283E42" w:rsidP="00283E42">
      <w:pPr>
        <w:pStyle w:val="ListParagraph"/>
        <w:numPr>
          <w:ilvl w:val="0"/>
          <w:numId w:val="63"/>
        </w:numPr>
        <w:spacing w:before="240"/>
      </w:pPr>
      <w:r w:rsidRPr="00683EB2">
        <w:t xml:space="preserve">Repeat the test </w:t>
      </w:r>
      <w:r>
        <w:t xml:space="preserve">from step 1 for all </w:t>
      </w:r>
      <w:r w:rsidR="00746145">
        <w:t>Normal Mode v</w:t>
      </w:r>
      <w:r w:rsidR="00746145" w:rsidRPr="009C43DF">
        <w:t xml:space="preserve">ideo </w:t>
      </w:r>
      <w:r w:rsidRPr="009C43DF">
        <w:t>formats</w:t>
      </w:r>
      <w:r>
        <w:t xml:space="preserve"> indicated in the CDF.</w:t>
      </w:r>
      <w:r w:rsidRPr="00683EB2" w:rsidDel="00FE3DAF">
        <w:t xml:space="preserve"> </w:t>
      </w:r>
    </w:p>
    <w:p w:rsidR="00283E42" w:rsidRPr="00683EB2" w:rsidRDefault="00283E42" w:rsidP="00283E42">
      <w:pPr>
        <w:pStyle w:val="ListParagraph"/>
        <w:numPr>
          <w:ilvl w:val="0"/>
          <w:numId w:val="63"/>
        </w:numPr>
      </w:pPr>
      <w:bookmarkStart w:id="1759" w:name="_Ref318464478"/>
      <w:r w:rsidRPr="009C43DF">
        <w:t xml:space="preserve">If all video formats specified in the CDF </w:t>
      </w:r>
      <w:r>
        <w:t>are</w:t>
      </w:r>
      <w:r w:rsidRPr="009C43DF">
        <w:t xml:space="preserve"> verified, then PASS.</w:t>
      </w:r>
      <w:bookmarkEnd w:id="1759"/>
    </w:p>
    <w:p w:rsidR="000E46DB" w:rsidRDefault="000E46DB" w:rsidP="0083185B">
      <w:pPr>
        <w:pStyle w:val="TestHeading"/>
      </w:pPr>
      <w:bookmarkStart w:id="1760" w:name="_Toc270341160"/>
      <w:bookmarkStart w:id="1761" w:name="_Toc275786692"/>
      <w:bookmarkStart w:id="1762" w:name="_Toc290992072"/>
      <w:bookmarkStart w:id="1763" w:name="EDIT_20120711_011"/>
      <w:bookmarkStart w:id="1764" w:name="TESTINDEX_016"/>
      <w:r>
        <w:t>Packet Types</w:t>
      </w:r>
      <w:bookmarkEnd w:id="1760"/>
      <w:bookmarkEnd w:id="1761"/>
      <w:bookmarkEnd w:id="1762"/>
      <w:r w:rsidR="00746145">
        <w:t xml:space="preserve"> in Normal Mode</w:t>
      </w:r>
      <w:bookmarkEnd w:id="1763"/>
    </w:p>
    <w:bookmarkEnd w:id="1764"/>
    <w:p w:rsidR="00CC18C2" w:rsidRPr="00CC18C2" w:rsidRDefault="00CC18C2" w:rsidP="00CC18C2">
      <w:pPr>
        <w:pStyle w:val="TestUsage"/>
      </w:pPr>
      <w:r>
        <w:t>Application:</w:t>
      </w:r>
      <w:r>
        <w:tab/>
        <w:t xml:space="preserve">Source  </w:t>
      </w:r>
    </w:p>
    <w:p w:rsidR="000E46DB" w:rsidRDefault="000E46DB" w:rsidP="005E4DD0">
      <w:pPr>
        <w:pStyle w:val="Heading5"/>
      </w:pPr>
      <w:bookmarkStart w:id="1765" w:name="_Toc270341161"/>
      <w:bookmarkStart w:id="1766" w:name="_Toc275786693"/>
      <w:r>
        <w:t>Test Objective</w:t>
      </w:r>
      <w:bookmarkEnd w:id="1765"/>
      <w:bookmarkEnd w:id="1766"/>
    </w:p>
    <w:p w:rsidR="000E46DB" w:rsidRDefault="000E46DB" w:rsidP="000E46DB">
      <w:r>
        <w:t>Confirm that the packets transmitted by the source DUT only are in the specified format</w:t>
      </w:r>
      <w:r w:rsidR="00746145">
        <w:t xml:space="preserve"> when in Normal Mode</w:t>
      </w:r>
      <w:r>
        <w:t>.</w:t>
      </w:r>
    </w:p>
    <w:p w:rsidR="000E46DB" w:rsidRDefault="000E46DB" w:rsidP="005E4DD0">
      <w:pPr>
        <w:pStyle w:val="Heading5"/>
      </w:pPr>
      <w:bookmarkStart w:id="1767" w:name="_Toc270341162"/>
      <w:bookmarkStart w:id="1768" w:name="_Toc275786694"/>
      <w:r>
        <w:t>Reference</w:t>
      </w:r>
      <w:bookmarkEnd w:id="1767"/>
      <w:r w:rsidR="001C27CB">
        <w:t>s</w:t>
      </w:r>
      <w:bookmarkEnd w:id="1768"/>
    </w:p>
    <w:p w:rsidR="000E46DB" w:rsidRDefault="000E46DB" w:rsidP="00746145">
      <w:pPr>
        <w:contextualSpacing/>
      </w:pPr>
      <w:r>
        <w:t>[</w:t>
      </w:r>
      <w:r w:rsidR="000A176D">
        <w:t>MHL</w:t>
      </w:r>
      <w:r>
        <w:t>] 4.3 Data Island Packet Definitions</w:t>
      </w:r>
      <w:bookmarkEnd w:id="39"/>
    </w:p>
    <w:p w:rsidR="000E46DB" w:rsidRPr="00710D27" w:rsidRDefault="000E46DB" w:rsidP="00746145">
      <w:pPr>
        <w:contextualSpacing/>
        <w:rPr>
          <w:lang w:val="de-DE"/>
        </w:rPr>
      </w:pPr>
      <w:r w:rsidRPr="00710D27">
        <w:rPr>
          <w:lang w:val="de-DE"/>
        </w:rPr>
        <w:t>[</w:t>
      </w:r>
      <w:r w:rsidR="000A176D">
        <w:rPr>
          <w:lang w:val="de-DE"/>
        </w:rPr>
        <w:t>MHL</w:t>
      </w:r>
      <w:r w:rsidRPr="00710D27">
        <w:rPr>
          <w:lang w:val="de-DE"/>
        </w:rPr>
        <w:t>] 10.2 EIA / CEA-861E Info Frames</w:t>
      </w:r>
      <w:bookmarkEnd w:id="40"/>
    </w:p>
    <w:p w:rsidR="000E46DB" w:rsidRDefault="000E46DB" w:rsidP="005E4DD0">
      <w:pPr>
        <w:pStyle w:val="Heading5"/>
      </w:pPr>
      <w:bookmarkStart w:id="1769" w:name="_Toc270341163"/>
      <w:bookmarkStart w:id="1770" w:name="_Toc275786695"/>
      <w:r>
        <w:t>Required Test Equipment</w:t>
      </w:r>
      <w:bookmarkEnd w:id="1769"/>
      <w:bookmarkEnd w:id="1770"/>
    </w:p>
    <w:bookmarkStart w:id="1771" w:name="_Toc270341164"/>
    <w:bookmarkStart w:id="1772" w:name="_Toc275786696"/>
    <w:p w:rsidR="00A83FA6" w:rsidRDefault="00D21FFE" w:rsidP="00746145">
      <w:pPr>
        <w:contextualSpacing/>
      </w:pPr>
      <w:r>
        <w:fldChar w:fldCharType="begin"/>
      </w:r>
      <w:r w:rsidR="00A83FA6">
        <w:instrText xml:space="preserve"> REF TE_MHL_Analyzer \h </w:instrText>
      </w:r>
      <w:r>
        <w:fldChar w:fldCharType="separate"/>
      </w:r>
      <w:r w:rsidR="00C763A4">
        <w:t>MHL Protocol Analyzer</w:t>
      </w:r>
      <w:r>
        <w:fldChar w:fldCharType="end"/>
      </w:r>
    </w:p>
    <w:p w:rsidR="00A83FA6" w:rsidRPr="003D20ED" w:rsidRDefault="00A83FA6" w:rsidP="00746145">
      <w:pPr>
        <w:contextualSpacing/>
      </w:pPr>
      <w:r>
        <w:t xml:space="preserve">A/V Display </w:t>
      </w:r>
      <w:bookmarkEnd w:id="41"/>
    </w:p>
    <w:bookmarkEnd w:id="1771"/>
    <w:p w:rsidR="000E46DB" w:rsidRDefault="003A6EF6" w:rsidP="003A6EF6">
      <w:pPr>
        <w:pStyle w:val="RequiredMethodologyHeading"/>
      </w:pPr>
      <w:r>
        <w:lastRenderedPageBreak/>
        <w:t>Required Methodology</w:t>
      </w:r>
      <w:bookmarkEnd w:id="1772"/>
    </w:p>
    <w:p w:rsidR="00DE57D8" w:rsidRPr="00A72BF0" w:rsidRDefault="00DE57D8" w:rsidP="00DE57D8">
      <w:pPr>
        <w:pStyle w:val="ListParagraph"/>
        <w:numPr>
          <w:ilvl w:val="0"/>
          <w:numId w:val="64"/>
        </w:numPr>
        <w:tabs>
          <w:tab w:val="left" w:pos="1080"/>
        </w:tabs>
        <w:suppressAutoHyphens/>
        <w:spacing w:before="240" w:after="0" w:line="240" w:lineRule="auto"/>
        <w:rPr>
          <w:bCs/>
        </w:rPr>
      </w:pPr>
      <w:r w:rsidRPr="00A72BF0">
        <w:rPr>
          <w:bCs/>
        </w:rPr>
        <w:t xml:space="preserve">Configure </w:t>
      </w:r>
      <w:r w:rsidRPr="009C43DF">
        <w:t xml:space="preserve">DUT to send out one of </w:t>
      </w:r>
      <w:r>
        <w:t xml:space="preserve">the </w:t>
      </w:r>
      <w:r w:rsidR="00746145">
        <w:t>Normal Mode</w:t>
      </w:r>
      <w:r>
        <w:t xml:space="preserve"> v</w:t>
      </w:r>
      <w:r w:rsidRPr="009C43DF">
        <w:t>ideo formats</w:t>
      </w:r>
      <w:r>
        <w:t xml:space="preserve"> indicated </w:t>
      </w:r>
      <w:r w:rsidRPr="009C43DF">
        <w:t xml:space="preserve">in </w:t>
      </w:r>
      <w:r>
        <w:t xml:space="preserve">the </w:t>
      </w:r>
      <w:r w:rsidRPr="009C43DF">
        <w:t>C</w:t>
      </w:r>
      <w:r>
        <w:t xml:space="preserve">DF, </w:t>
      </w:r>
      <w:r w:rsidRPr="00683EB2">
        <w:rPr>
          <w:bCs/>
        </w:rPr>
        <w:t>while also transmitting 2-channel PCM audio if supported</w:t>
      </w:r>
      <w:r w:rsidRPr="00A72BF0">
        <w:rPr>
          <w:bCs/>
        </w:rPr>
        <w:t>.</w:t>
      </w:r>
    </w:p>
    <w:p w:rsidR="00DE57D8" w:rsidRPr="00A72BF0" w:rsidRDefault="00DE57D8" w:rsidP="00DE57D8">
      <w:pPr>
        <w:pStyle w:val="ListParagraph"/>
        <w:numPr>
          <w:ilvl w:val="0"/>
          <w:numId w:val="64"/>
        </w:numPr>
        <w:tabs>
          <w:tab w:val="left" w:pos="1080"/>
        </w:tabs>
        <w:suppressAutoHyphens/>
        <w:spacing w:before="240" w:after="0" w:line="240" w:lineRule="auto"/>
        <w:rPr>
          <w:szCs w:val="20"/>
        </w:rPr>
      </w:pPr>
      <w:r>
        <w:t>If no Data Island is detected at least once per two video fields</w:t>
      </w:r>
      <w:r w:rsidRPr="00A72BF0">
        <w:rPr>
          <w:szCs w:val="20"/>
        </w:rPr>
        <w:t>, then FAIL.</w:t>
      </w:r>
    </w:p>
    <w:p w:rsidR="00DE57D8" w:rsidRPr="00A72BF0" w:rsidRDefault="00DE57D8" w:rsidP="00DE57D8">
      <w:pPr>
        <w:pStyle w:val="ListParagraph"/>
        <w:numPr>
          <w:ilvl w:val="0"/>
          <w:numId w:val="64"/>
        </w:numPr>
        <w:tabs>
          <w:tab w:val="left" w:pos="1080"/>
        </w:tabs>
        <w:suppressAutoHyphens/>
        <w:spacing w:before="240" w:after="0" w:line="240" w:lineRule="auto"/>
        <w:rPr>
          <w:szCs w:val="20"/>
        </w:rPr>
      </w:pPr>
      <w:r w:rsidRPr="00A72BF0">
        <w:rPr>
          <w:szCs w:val="20"/>
        </w:rPr>
        <w:t>For each transmitted packet:</w:t>
      </w:r>
    </w:p>
    <w:p w:rsidR="00DE57D8" w:rsidRPr="00A72BF0" w:rsidRDefault="00DE57D8" w:rsidP="00DE57D8">
      <w:pPr>
        <w:pStyle w:val="ListParagraph"/>
        <w:numPr>
          <w:ilvl w:val="1"/>
          <w:numId w:val="64"/>
        </w:numPr>
        <w:tabs>
          <w:tab w:val="left" w:pos="1080"/>
        </w:tabs>
        <w:suppressAutoHyphens/>
        <w:spacing w:before="240" w:after="0" w:line="240" w:lineRule="auto"/>
        <w:rPr>
          <w:szCs w:val="20"/>
        </w:rPr>
      </w:pPr>
      <w:r w:rsidRPr="00A72BF0">
        <w:rPr>
          <w:szCs w:val="20"/>
        </w:rPr>
        <w:t>If Packet Type is 0x00 (Null Packet) then</w:t>
      </w:r>
      <w:r w:rsidRPr="00A72BF0">
        <w:rPr>
          <w:szCs w:val="20"/>
        </w:rPr>
        <w:br/>
        <w:t>- if any of the bytes HB1, HB2, or any of the bytes in the Packet Body is not equal to 0x00, then FAIL.</w:t>
      </w:r>
    </w:p>
    <w:p w:rsidR="00DE57D8" w:rsidRPr="00A72BF0" w:rsidRDefault="00DE57D8" w:rsidP="00DE57D8">
      <w:pPr>
        <w:pStyle w:val="ListParagraph"/>
        <w:numPr>
          <w:ilvl w:val="1"/>
          <w:numId w:val="64"/>
        </w:numPr>
        <w:tabs>
          <w:tab w:val="left" w:pos="1080"/>
        </w:tabs>
        <w:suppressAutoHyphens/>
        <w:spacing w:before="240" w:after="0" w:line="240" w:lineRule="auto"/>
        <w:rPr>
          <w:szCs w:val="20"/>
        </w:rPr>
      </w:pPr>
      <w:r w:rsidRPr="00A72BF0">
        <w:rPr>
          <w:szCs w:val="20"/>
        </w:rPr>
        <w:t>If Packet Type is 0x01 (Audio Clock Regeneration Packet), then</w:t>
      </w:r>
      <w:r w:rsidRPr="00A72BF0">
        <w:rPr>
          <w:szCs w:val="20"/>
        </w:rPr>
        <w:br/>
        <w:t>- if any of the bytes HB1, HB2, PB0 is not equal to 0x00, then FAIL.</w:t>
      </w:r>
      <w:r w:rsidRPr="00A72BF0">
        <w:rPr>
          <w:szCs w:val="20"/>
        </w:rPr>
        <w:br/>
        <w:t>- if any of the bits [7:4] in bytes PB1, PB4 is not equal 0b0, then FAIL.</w:t>
      </w:r>
      <w:r w:rsidRPr="00A72BF0">
        <w:rPr>
          <w:szCs w:val="20"/>
        </w:rPr>
        <w:br/>
        <w:t>- if the Subpacket in bytes PB7 to PB13 is not equal to the Subpacket in bytes PB0 to PB6, then FAIL.</w:t>
      </w:r>
      <w:r w:rsidRPr="00A72BF0">
        <w:rPr>
          <w:szCs w:val="20"/>
        </w:rPr>
        <w:br/>
        <w:t>- if the Subpacket in bytes PB14 to PB20 is not equal to the Subpacket in bytes PB0 to PB6, then FAIL.</w:t>
      </w:r>
      <w:r w:rsidRPr="00A72BF0">
        <w:rPr>
          <w:szCs w:val="20"/>
        </w:rPr>
        <w:br/>
        <w:t>- if the Subpacket in bytes PB21 to PB27 is not equal to the Subpacket in bytes PB0 to PB6, then FAIL.</w:t>
      </w:r>
    </w:p>
    <w:p w:rsidR="00DE57D8" w:rsidRPr="00A72BF0" w:rsidRDefault="00DE57D8" w:rsidP="00DE57D8">
      <w:pPr>
        <w:pStyle w:val="ListParagraph"/>
        <w:numPr>
          <w:ilvl w:val="1"/>
          <w:numId w:val="64"/>
        </w:numPr>
        <w:tabs>
          <w:tab w:val="left" w:pos="1080"/>
        </w:tabs>
        <w:suppressAutoHyphens/>
        <w:spacing w:before="240" w:after="0" w:line="240" w:lineRule="auto"/>
        <w:rPr>
          <w:szCs w:val="20"/>
        </w:rPr>
      </w:pPr>
      <w:r w:rsidRPr="00A72BF0">
        <w:rPr>
          <w:szCs w:val="20"/>
        </w:rPr>
        <w:t>If Packet Type is 0x02 (Audio Sample Packet), then</w:t>
      </w:r>
      <w:r w:rsidRPr="00A72BF0">
        <w:rPr>
          <w:szCs w:val="20"/>
        </w:rPr>
        <w:br/>
        <w:t>- if any of the bits [7:</w:t>
      </w:r>
      <w:r>
        <w:rPr>
          <w:szCs w:val="20"/>
        </w:rPr>
        <w:t>5</w:t>
      </w:r>
      <w:r w:rsidRPr="00A72BF0">
        <w:rPr>
          <w:szCs w:val="20"/>
        </w:rPr>
        <w:t>] in byte HB1 is not equal 0b0, then FAIL.</w:t>
      </w:r>
    </w:p>
    <w:p w:rsidR="00DE57D8" w:rsidRPr="00A72BF0" w:rsidRDefault="00DE57D8" w:rsidP="00DE57D8">
      <w:pPr>
        <w:pStyle w:val="ListParagraph"/>
        <w:numPr>
          <w:ilvl w:val="1"/>
          <w:numId w:val="64"/>
        </w:numPr>
        <w:tabs>
          <w:tab w:val="left" w:pos="1080"/>
        </w:tabs>
        <w:suppressAutoHyphens/>
        <w:spacing w:before="240" w:after="0" w:line="240" w:lineRule="auto"/>
        <w:rPr>
          <w:szCs w:val="20"/>
        </w:rPr>
      </w:pPr>
      <w:r w:rsidRPr="00A72BF0">
        <w:rPr>
          <w:szCs w:val="20"/>
        </w:rPr>
        <w:t>If Packet Type is 0x03 (Content Mute Packet), then</w:t>
      </w:r>
      <w:r w:rsidRPr="00A72BF0">
        <w:rPr>
          <w:szCs w:val="20"/>
        </w:rPr>
        <w:br/>
        <w:t>- if any of the bytes HB1, HB2, PB1, PB2, PB3, PB4, PB5, PB6 is not equal to 0x00, then FAIL.</w:t>
      </w:r>
      <w:r w:rsidRPr="00A72BF0">
        <w:rPr>
          <w:szCs w:val="20"/>
        </w:rPr>
        <w:br/>
        <w:t>- if any of the bits [7:5] in byte PB0 is not equal 0b0, then FAIL.</w:t>
      </w:r>
      <w:r w:rsidRPr="00A72BF0">
        <w:rPr>
          <w:szCs w:val="20"/>
        </w:rPr>
        <w:br/>
        <w:t>- if any of the bits [3:1] in byte PB0 is not equal 0b0, then FAIL.</w:t>
      </w:r>
      <w:r w:rsidRPr="00A72BF0">
        <w:rPr>
          <w:szCs w:val="20"/>
        </w:rPr>
        <w:br/>
      </w:r>
      <w:bookmarkStart w:id="1773" w:name="EDIT_20120522_001"/>
      <w:r w:rsidRPr="00A72BF0">
        <w:rPr>
          <w:szCs w:val="20"/>
        </w:rPr>
        <w:t>- if bit 4 in byte PB0 is equal</w:t>
      </w:r>
      <w:r>
        <w:rPr>
          <w:szCs w:val="20"/>
        </w:rPr>
        <w:t xml:space="preserve"> to </w:t>
      </w:r>
      <w:r w:rsidR="00903F19">
        <w:rPr>
          <w:szCs w:val="20"/>
        </w:rPr>
        <w:t xml:space="preserve">0b1 </w:t>
      </w:r>
      <w:r>
        <w:rPr>
          <w:szCs w:val="20"/>
        </w:rPr>
        <w:t>and</w:t>
      </w:r>
      <w:r w:rsidRPr="00A72BF0">
        <w:rPr>
          <w:szCs w:val="20"/>
        </w:rPr>
        <w:t xml:space="preserve"> bit 0 in byte PB0</w:t>
      </w:r>
      <w:r>
        <w:rPr>
          <w:szCs w:val="20"/>
        </w:rPr>
        <w:t xml:space="preserve"> is equal to </w:t>
      </w:r>
      <w:r w:rsidR="00903F19">
        <w:rPr>
          <w:szCs w:val="20"/>
        </w:rPr>
        <w:t>0b1</w:t>
      </w:r>
      <w:r w:rsidRPr="00A72BF0">
        <w:rPr>
          <w:szCs w:val="20"/>
        </w:rPr>
        <w:t>, then FAIL.</w:t>
      </w:r>
      <w:bookmarkEnd w:id="1773"/>
      <w:r w:rsidRPr="00A72BF0">
        <w:rPr>
          <w:szCs w:val="20"/>
        </w:rPr>
        <w:br/>
        <w:t>- if the Subpacket in bytes PB7 to PB13 is not equal to the Subpacket in bytes PB0 to PB6, then FAIL.</w:t>
      </w:r>
      <w:r w:rsidRPr="00A72BF0">
        <w:rPr>
          <w:szCs w:val="20"/>
        </w:rPr>
        <w:br/>
        <w:t>- if the Subpacket in bytes PB14 to PB20 is not equal to the Subpacket in bytes PB0 to PB6, then FAIL.</w:t>
      </w:r>
      <w:r w:rsidRPr="00A72BF0">
        <w:rPr>
          <w:szCs w:val="20"/>
        </w:rPr>
        <w:br/>
        <w:t>- if the Subpacket in bytes PB21 to PB27 is not equal to the Subpacket in bytes PB0 to PB6, then FAIL.</w:t>
      </w:r>
    </w:p>
    <w:p w:rsidR="00DE57D8" w:rsidRPr="00A72BF0" w:rsidRDefault="00DE57D8" w:rsidP="00DE57D8">
      <w:pPr>
        <w:pStyle w:val="ListParagraph"/>
        <w:numPr>
          <w:ilvl w:val="1"/>
          <w:numId w:val="64"/>
        </w:numPr>
        <w:tabs>
          <w:tab w:val="left" w:pos="1080"/>
        </w:tabs>
        <w:suppressAutoHyphens/>
        <w:spacing w:before="240" w:after="0" w:line="240" w:lineRule="auto"/>
        <w:rPr>
          <w:szCs w:val="20"/>
        </w:rPr>
      </w:pPr>
      <w:r w:rsidRPr="00A72BF0">
        <w:rPr>
          <w:szCs w:val="20"/>
        </w:rPr>
        <w:t>If Packet Type is 0x82 (AVI InfoFrame), then</w:t>
      </w:r>
      <w:r w:rsidRPr="00A72BF0">
        <w:rPr>
          <w:szCs w:val="20"/>
        </w:rPr>
        <w:br/>
        <w:t>- if byte HB1 is not equal 0x02, then FAIL.</w:t>
      </w:r>
      <w:r w:rsidRPr="00A72BF0">
        <w:rPr>
          <w:szCs w:val="20"/>
        </w:rPr>
        <w:br/>
        <w:t>- if byte HB2 is not equal 0x0D, then FAIL.</w:t>
      </w:r>
      <w:r w:rsidRPr="00A72BF0">
        <w:rPr>
          <w:szCs w:val="20"/>
        </w:rPr>
        <w:br/>
        <w:t>- if bit 7 of bytes PB1, PB4, or any of the bits [7:2] of byte PB3, or any of the bits [7:4] of byte PB5 is not equal 0b0, then FAIL.</w:t>
      </w:r>
      <w:r w:rsidRPr="00A72BF0">
        <w:rPr>
          <w:szCs w:val="20"/>
        </w:rPr>
        <w:br/>
        <w:t>- if any of the bytes PB14 to PB27 is not equal 0x00, then FAIL.</w:t>
      </w:r>
    </w:p>
    <w:p w:rsidR="00DE57D8" w:rsidRDefault="00DE57D8" w:rsidP="00DE57D8">
      <w:pPr>
        <w:pStyle w:val="ListParagraph"/>
        <w:numPr>
          <w:ilvl w:val="1"/>
          <w:numId w:val="64"/>
        </w:numPr>
        <w:tabs>
          <w:tab w:val="left" w:pos="1080"/>
        </w:tabs>
        <w:suppressAutoHyphens/>
        <w:spacing w:before="240" w:after="0" w:line="240" w:lineRule="auto"/>
        <w:rPr>
          <w:szCs w:val="20"/>
        </w:rPr>
      </w:pPr>
      <w:r w:rsidRPr="00A72BF0">
        <w:rPr>
          <w:szCs w:val="20"/>
        </w:rPr>
        <w:t>If Packet Type is 0x84 (Audio InfoFrame), then</w:t>
      </w:r>
      <w:r>
        <w:rPr>
          <w:szCs w:val="20"/>
        </w:rPr>
        <w:t>:</w:t>
      </w:r>
    </w:p>
    <w:p w:rsidR="00DE57D8" w:rsidRPr="00E93824" w:rsidRDefault="00DE57D8" w:rsidP="00DE57D8">
      <w:pPr>
        <w:pStyle w:val="ListParagraph"/>
        <w:tabs>
          <w:tab w:val="left" w:pos="1080"/>
        </w:tabs>
        <w:suppressAutoHyphens/>
        <w:spacing w:before="240" w:after="0" w:line="240" w:lineRule="auto"/>
        <w:ind w:left="1440"/>
        <w:rPr>
          <w:szCs w:val="20"/>
        </w:rPr>
      </w:pPr>
      <w:r w:rsidRPr="00E93824">
        <w:rPr>
          <w:szCs w:val="20"/>
        </w:rPr>
        <w:t>- if byte HB1 is not equal 0x01, then FAIL.</w:t>
      </w:r>
    </w:p>
    <w:p w:rsidR="00DE57D8" w:rsidRPr="00E93824" w:rsidRDefault="00DE57D8" w:rsidP="00DE57D8">
      <w:pPr>
        <w:pStyle w:val="ListParagraph"/>
        <w:tabs>
          <w:tab w:val="left" w:pos="1080"/>
        </w:tabs>
        <w:suppressAutoHyphens/>
        <w:spacing w:before="240" w:after="0" w:line="240" w:lineRule="auto"/>
        <w:ind w:left="1440"/>
        <w:rPr>
          <w:szCs w:val="20"/>
        </w:rPr>
      </w:pPr>
      <w:r w:rsidRPr="00E93824">
        <w:rPr>
          <w:szCs w:val="20"/>
        </w:rPr>
        <w:t>- if byte HB2 is not equal 0x0A, then FAIL.</w:t>
      </w:r>
    </w:p>
    <w:p w:rsidR="00DE57D8" w:rsidRDefault="00DE57D8" w:rsidP="00DE57D8">
      <w:pPr>
        <w:pStyle w:val="ListParagraph"/>
        <w:tabs>
          <w:tab w:val="left" w:pos="1080"/>
        </w:tabs>
        <w:suppressAutoHyphens/>
        <w:spacing w:before="240" w:after="0" w:line="240" w:lineRule="auto"/>
        <w:ind w:left="1440"/>
        <w:rPr>
          <w:szCs w:val="20"/>
        </w:rPr>
      </w:pPr>
      <w:r w:rsidRPr="00E93824">
        <w:rPr>
          <w:szCs w:val="20"/>
        </w:rPr>
        <w:t>- if bit 3 of PB1 is not equal to 0b0, then FAIL.</w:t>
      </w:r>
    </w:p>
    <w:p w:rsidR="00DE57D8" w:rsidRPr="00E93824" w:rsidRDefault="00DE57D8" w:rsidP="00DE57D8">
      <w:pPr>
        <w:pStyle w:val="ListParagraph"/>
        <w:tabs>
          <w:tab w:val="left" w:pos="1080"/>
        </w:tabs>
        <w:suppressAutoHyphens/>
        <w:spacing w:before="240" w:after="0" w:line="240" w:lineRule="auto"/>
        <w:ind w:left="1440"/>
        <w:rPr>
          <w:szCs w:val="20"/>
        </w:rPr>
      </w:pPr>
      <w:r>
        <w:rPr>
          <w:szCs w:val="20"/>
        </w:rPr>
        <w:t>- if byte PB2 is not equal to 0x00, then FAIL.</w:t>
      </w:r>
    </w:p>
    <w:p w:rsidR="00DE57D8" w:rsidRPr="00E40FFA" w:rsidRDefault="00DE57D8" w:rsidP="00DE57D8">
      <w:pPr>
        <w:pStyle w:val="ListParagraph"/>
        <w:tabs>
          <w:tab w:val="left" w:pos="1080"/>
        </w:tabs>
        <w:suppressAutoHyphens/>
        <w:spacing w:before="240" w:after="0" w:line="240" w:lineRule="auto"/>
        <w:ind w:left="1440"/>
        <w:rPr>
          <w:szCs w:val="20"/>
        </w:rPr>
      </w:pPr>
      <w:r w:rsidRPr="00E93824">
        <w:rPr>
          <w:szCs w:val="20"/>
        </w:rPr>
        <w:t>- if bits [7:5] of PB3 are not 0b000, then FAIL.</w:t>
      </w:r>
    </w:p>
    <w:p w:rsidR="00DE57D8" w:rsidRPr="00E93824" w:rsidRDefault="00DE57D8" w:rsidP="00DE57D8">
      <w:pPr>
        <w:pStyle w:val="ListParagraph"/>
        <w:tabs>
          <w:tab w:val="left" w:pos="1080"/>
        </w:tabs>
        <w:suppressAutoHyphens/>
        <w:spacing w:before="240" w:after="0" w:line="240" w:lineRule="auto"/>
        <w:ind w:left="1440"/>
        <w:rPr>
          <w:szCs w:val="20"/>
        </w:rPr>
      </w:pPr>
      <w:r w:rsidRPr="00E93824">
        <w:rPr>
          <w:szCs w:val="20"/>
        </w:rPr>
        <w:t>- if bit 7 of PB5 is not equal to 0b0, then FAIL.</w:t>
      </w:r>
    </w:p>
    <w:p w:rsidR="00DE57D8" w:rsidRPr="00E93824" w:rsidRDefault="00DE57D8" w:rsidP="00DE57D8">
      <w:pPr>
        <w:pStyle w:val="ListParagraph"/>
        <w:tabs>
          <w:tab w:val="left" w:pos="1080"/>
        </w:tabs>
        <w:suppressAutoHyphens/>
        <w:spacing w:before="240" w:after="0" w:line="240" w:lineRule="auto"/>
        <w:ind w:left="1440"/>
        <w:rPr>
          <w:szCs w:val="20"/>
        </w:rPr>
      </w:pPr>
      <w:r w:rsidRPr="00E93824">
        <w:rPr>
          <w:szCs w:val="20"/>
        </w:rPr>
        <w:t xml:space="preserve">- if </w:t>
      </w:r>
      <w:r>
        <w:rPr>
          <w:szCs w:val="20"/>
        </w:rPr>
        <w:t>bit 2</w:t>
      </w:r>
      <w:r w:rsidRPr="00A72BF0">
        <w:rPr>
          <w:szCs w:val="20"/>
        </w:rPr>
        <w:t xml:space="preserve"> </w:t>
      </w:r>
      <w:r w:rsidRPr="00E93824">
        <w:rPr>
          <w:szCs w:val="20"/>
        </w:rPr>
        <w:t xml:space="preserve"> of PB5 is not equal to 0b0, then FAIL.</w:t>
      </w:r>
    </w:p>
    <w:p w:rsidR="00DE57D8" w:rsidRPr="00E93824" w:rsidRDefault="00DE57D8" w:rsidP="00DE57D8">
      <w:pPr>
        <w:pStyle w:val="ListParagraph"/>
        <w:tabs>
          <w:tab w:val="left" w:pos="1080"/>
        </w:tabs>
        <w:suppressAutoHyphens/>
        <w:spacing w:before="240" w:after="0" w:line="240" w:lineRule="auto"/>
        <w:ind w:left="1440"/>
        <w:rPr>
          <w:szCs w:val="20"/>
        </w:rPr>
      </w:pPr>
      <w:r w:rsidRPr="00E93824">
        <w:rPr>
          <w:szCs w:val="20"/>
        </w:rPr>
        <w:t xml:space="preserve">- if the two bit field in bits [1:0] of PB5 (LFEPBL in CEA-861E) is </w:t>
      </w:r>
      <w:r>
        <w:rPr>
          <w:szCs w:val="20"/>
        </w:rPr>
        <w:t>equal to 0b11</w:t>
      </w:r>
      <w:r w:rsidRPr="00E93824">
        <w:rPr>
          <w:szCs w:val="20"/>
        </w:rPr>
        <w:t>, then FAIL.</w:t>
      </w:r>
    </w:p>
    <w:p w:rsidR="00DE57D8" w:rsidRDefault="00DE57D8" w:rsidP="00DE57D8">
      <w:pPr>
        <w:pStyle w:val="ListParagraph"/>
        <w:tabs>
          <w:tab w:val="left" w:pos="1080"/>
        </w:tabs>
        <w:suppressAutoHyphens/>
        <w:spacing w:before="240" w:after="0" w:line="240" w:lineRule="auto"/>
        <w:ind w:left="1440"/>
        <w:rPr>
          <w:szCs w:val="20"/>
        </w:rPr>
      </w:pPr>
      <w:r w:rsidRPr="00E93824">
        <w:rPr>
          <w:szCs w:val="20"/>
        </w:rPr>
        <w:t>- if any of the bytes PB6 to PB27 is not equal 0x00, then FAIL.</w:t>
      </w:r>
    </w:p>
    <w:p w:rsidR="00DE57D8" w:rsidRPr="00E93824" w:rsidRDefault="00DE57D8" w:rsidP="00DE57D8">
      <w:pPr>
        <w:pStyle w:val="ListParagraph"/>
        <w:numPr>
          <w:ilvl w:val="1"/>
          <w:numId w:val="64"/>
        </w:numPr>
        <w:tabs>
          <w:tab w:val="left" w:pos="1080"/>
        </w:tabs>
        <w:suppressAutoHyphens/>
        <w:spacing w:before="240" w:after="0" w:line="240" w:lineRule="auto"/>
        <w:rPr>
          <w:szCs w:val="20"/>
        </w:rPr>
      </w:pPr>
      <w:r w:rsidRPr="00E93824">
        <w:rPr>
          <w:szCs w:val="20"/>
        </w:rPr>
        <w:t>If Packet Type is not [0x00 to 0x03 or 0x81 to 0x87] (i.e. unknown Packet Type), then FAIL.</w:t>
      </w:r>
    </w:p>
    <w:p w:rsidR="00DE57D8" w:rsidRDefault="00DE57D8" w:rsidP="00DE57D8">
      <w:pPr>
        <w:pStyle w:val="ListParagraph"/>
        <w:numPr>
          <w:ilvl w:val="0"/>
          <w:numId w:val="64"/>
        </w:numPr>
        <w:spacing w:before="240"/>
      </w:pPr>
      <w:r w:rsidRPr="00683EB2">
        <w:t xml:space="preserve">Repeat the test </w:t>
      </w:r>
      <w:r>
        <w:t xml:space="preserve">from step 1 for all </w:t>
      </w:r>
      <w:r w:rsidR="00746145">
        <w:t>Normal Mode</w:t>
      </w:r>
      <w:r>
        <w:t xml:space="preserve"> v</w:t>
      </w:r>
      <w:r w:rsidRPr="009C43DF">
        <w:t>ideo formats</w:t>
      </w:r>
      <w:r>
        <w:t xml:space="preserve"> indicated in the CDF.</w:t>
      </w:r>
      <w:r w:rsidRPr="00683EB2" w:rsidDel="00FE3DAF">
        <w:t xml:space="preserve"> </w:t>
      </w:r>
    </w:p>
    <w:p w:rsidR="00DE57D8" w:rsidRDefault="00DE57D8" w:rsidP="00DE57D8">
      <w:pPr>
        <w:pStyle w:val="ListParagraph"/>
        <w:numPr>
          <w:ilvl w:val="0"/>
          <w:numId w:val="64"/>
        </w:numPr>
      </w:pPr>
      <w:r w:rsidRPr="009C43DF">
        <w:t>If all video formats specified in the CDF</w:t>
      </w:r>
      <w:r w:rsidR="00746145">
        <w:t xml:space="preserve"> which use Normal Mode</w:t>
      </w:r>
      <w:r w:rsidRPr="009C43DF">
        <w:t xml:space="preserve"> </w:t>
      </w:r>
      <w:r>
        <w:t>are</w:t>
      </w:r>
      <w:r w:rsidRPr="009C43DF">
        <w:t xml:space="preserve"> verified, then PASS.</w:t>
      </w:r>
    </w:p>
    <w:p w:rsidR="00F9087C" w:rsidRDefault="00F9087C" w:rsidP="00F9087C">
      <w:pPr>
        <w:pStyle w:val="TestHeading"/>
      </w:pPr>
      <w:bookmarkStart w:id="1774" w:name="EDIT_20120711_008"/>
      <w:r>
        <w:lastRenderedPageBreak/>
        <w:t>Legal Codes in PackedPixel Mode</w:t>
      </w:r>
      <w:bookmarkEnd w:id="1774"/>
    </w:p>
    <w:p w:rsidR="00F9087C" w:rsidRPr="00CC18C2" w:rsidRDefault="00F9087C" w:rsidP="00F9087C">
      <w:pPr>
        <w:pStyle w:val="TestUsage"/>
      </w:pPr>
      <w:r>
        <w:t>Application:</w:t>
      </w:r>
      <w:r>
        <w:tab/>
        <w:t xml:space="preserve">Source  </w:t>
      </w:r>
    </w:p>
    <w:p w:rsidR="00F9087C" w:rsidRDefault="00F9087C" w:rsidP="00F9087C">
      <w:pPr>
        <w:pStyle w:val="Heading5"/>
      </w:pPr>
      <w:r>
        <w:t>Test Objective</w:t>
      </w:r>
    </w:p>
    <w:p w:rsidR="00F9087C" w:rsidRDefault="00F9087C" w:rsidP="00F9087C">
      <w:r>
        <w:t>Confirm that the source DUT never transmits illegal 10-bit codes in PackedPixel Mode.</w:t>
      </w:r>
    </w:p>
    <w:p w:rsidR="00F9087C" w:rsidRDefault="00F9087C" w:rsidP="00F9087C">
      <w:pPr>
        <w:pStyle w:val="Heading5"/>
      </w:pPr>
      <w:r>
        <w:t>References</w:t>
      </w:r>
    </w:p>
    <w:p w:rsidR="00F9087C" w:rsidRDefault="00F9087C" w:rsidP="00F9087C">
      <w:pPr>
        <w:contextualSpacing/>
      </w:pPr>
      <w:r w:rsidRPr="00E74444">
        <w:t>[MHL] 4.1.4 Character Synchronization</w:t>
      </w:r>
    </w:p>
    <w:p w:rsidR="00F9087C" w:rsidRDefault="00F9087C" w:rsidP="00F9087C">
      <w:pPr>
        <w:contextualSpacing/>
      </w:pPr>
      <w:r>
        <w:t xml:space="preserve"> [MHL] 4.2.2.1.1 Guard Bands (PackedPixel Mode)</w:t>
      </w:r>
      <w:r w:rsidRPr="00804A1D">
        <w:t xml:space="preserve"> </w:t>
      </w:r>
    </w:p>
    <w:p w:rsidR="00F9087C" w:rsidRDefault="00F9087C" w:rsidP="00F9087C">
      <w:pPr>
        <w:contextualSpacing/>
      </w:pPr>
      <w:r>
        <w:t>[MHL] 4.4.3 Control Period Coding</w:t>
      </w:r>
    </w:p>
    <w:p w:rsidR="00F9087C" w:rsidRDefault="00F9087C" w:rsidP="00F9087C">
      <w:pPr>
        <w:contextualSpacing/>
      </w:pPr>
      <w:r>
        <w:t>[MHL] 4.4.4 TERC4 Coding</w:t>
      </w:r>
    </w:p>
    <w:p w:rsidR="00F9087C" w:rsidRDefault="00F9087C" w:rsidP="00F9087C">
      <w:pPr>
        <w:contextualSpacing/>
      </w:pPr>
      <w:r>
        <w:t>[MHL] 4.4.5 Video Data Coding</w:t>
      </w:r>
    </w:p>
    <w:p w:rsidR="00F9087C" w:rsidRPr="00E74444" w:rsidRDefault="00F9087C" w:rsidP="00F9087C">
      <w:pPr>
        <w:contextualSpacing/>
      </w:pPr>
      <w:r>
        <w:t>[MHL] 4.3 Guard Band Values</w:t>
      </w:r>
    </w:p>
    <w:p w:rsidR="00F9087C" w:rsidRDefault="00F9087C" w:rsidP="00F9087C">
      <w:pPr>
        <w:pStyle w:val="Heading5"/>
      </w:pPr>
      <w:r>
        <w:t>Required Test Equipment</w:t>
      </w:r>
    </w:p>
    <w:p w:rsidR="00F9087C" w:rsidRDefault="00F9087C" w:rsidP="00F9087C">
      <w:pPr>
        <w:contextualSpacing/>
      </w:pPr>
      <w:r>
        <w:fldChar w:fldCharType="begin"/>
      </w:r>
      <w:r>
        <w:instrText xml:space="preserve"> REF TE_MHL_Analyzer \h </w:instrText>
      </w:r>
      <w:r>
        <w:fldChar w:fldCharType="separate"/>
      </w:r>
      <w:r w:rsidR="00C763A4">
        <w:t>MHL Protocol Analyzer</w:t>
      </w:r>
      <w:r>
        <w:fldChar w:fldCharType="end"/>
      </w:r>
    </w:p>
    <w:p w:rsidR="00F9087C" w:rsidRPr="003D20ED" w:rsidRDefault="00F9087C" w:rsidP="00F9087C">
      <w:pPr>
        <w:contextualSpacing/>
      </w:pPr>
      <w:r>
        <w:t xml:space="preserve">A/V Display </w:t>
      </w:r>
    </w:p>
    <w:p w:rsidR="00F9087C" w:rsidRDefault="00F9087C" w:rsidP="00F9087C">
      <w:pPr>
        <w:pStyle w:val="RequiredMethodologyHeading"/>
        <w:ind w:left="806" w:hanging="806"/>
        <w:contextualSpacing/>
      </w:pPr>
      <w:r>
        <w:t>Required Methodology</w:t>
      </w:r>
    </w:p>
    <w:p w:rsidR="00746145" w:rsidRDefault="00746145" w:rsidP="00F9087C">
      <w:pPr>
        <w:pStyle w:val="ListParagraph"/>
        <w:numPr>
          <w:ilvl w:val="0"/>
          <w:numId w:val="402"/>
        </w:numPr>
      </w:pPr>
      <w:r>
        <w:t xml:space="preserve">If </w:t>
      </w:r>
      <w:r w:rsidR="00307692">
        <w:rPr>
          <w:b/>
          <w:color w:val="000000"/>
        </w:rPr>
        <w:fldChar w:fldCharType="begin"/>
      </w:r>
      <w:r w:rsidR="00307692">
        <w:instrText xml:space="preserve"> REF CDF_VIDEO_PACKEDPIXEL \h </w:instrText>
      </w:r>
      <w:r w:rsidR="00307692">
        <w:rPr>
          <w:b/>
          <w:color w:val="000000"/>
        </w:rPr>
      </w:r>
      <w:r w:rsidR="00307692">
        <w:rPr>
          <w:b/>
          <w:color w:val="000000"/>
        </w:rPr>
        <w:fldChar w:fldCharType="separate"/>
      </w:r>
      <w:r w:rsidR="00C763A4" w:rsidRPr="00AD57E8">
        <w:rPr>
          <w:b/>
          <w:color w:val="000000"/>
        </w:rPr>
        <w:t>CDF_VIDEO_PACKEDPIXEL</w:t>
      </w:r>
      <w:r w:rsidR="00307692">
        <w:rPr>
          <w:b/>
          <w:color w:val="000000"/>
        </w:rPr>
        <w:fldChar w:fldCharType="end"/>
      </w:r>
      <w:r>
        <w:t xml:space="preserve"> field in the CDF is “Yes”, then continue test; else end with PASS (SKIP).</w:t>
      </w:r>
    </w:p>
    <w:p w:rsidR="00F9087C" w:rsidRPr="009C43DF" w:rsidRDefault="00F9087C" w:rsidP="00F9087C">
      <w:pPr>
        <w:pStyle w:val="ListParagraph"/>
        <w:numPr>
          <w:ilvl w:val="0"/>
          <w:numId w:val="402"/>
        </w:numPr>
      </w:pPr>
      <w:r w:rsidRPr="009C43DF">
        <w:t xml:space="preserve">Configure DUT to send out one of </w:t>
      </w:r>
      <w:r>
        <w:t xml:space="preserve">the </w:t>
      </w:r>
      <w:r w:rsidRPr="009C43DF">
        <w:t>video formats</w:t>
      </w:r>
      <w:r>
        <w:t xml:space="preserve"> indicated </w:t>
      </w:r>
      <w:r w:rsidRPr="009C43DF">
        <w:t xml:space="preserve">in </w:t>
      </w:r>
      <w:r>
        <w:t xml:space="preserve">the </w:t>
      </w:r>
      <w:r w:rsidRPr="009C43DF">
        <w:t>C</w:t>
      </w:r>
      <w:r>
        <w:t>DF</w:t>
      </w:r>
      <w:r w:rsidRPr="00F9087C">
        <w:t xml:space="preserve"> </w:t>
      </w:r>
      <w:r>
        <w:t xml:space="preserve">which use PackedPixel Mode, </w:t>
      </w:r>
      <w:r w:rsidRPr="000D62CF">
        <w:rPr>
          <w:bCs/>
        </w:rPr>
        <w:t>while also transmitting 2-channel PCM audio if supported.</w:t>
      </w:r>
    </w:p>
    <w:p w:rsidR="00F9087C" w:rsidRPr="00683EB2" w:rsidRDefault="00F9087C" w:rsidP="00F9087C">
      <w:pPr>
        <w:pStyle w:val="ListParagraph"/>
        <w:numPr>
          <w:ilvl w:val="0"/>
          <w:numId w:val="402"/>
        </w:numPr>
        <w:tabs>
          <w:tab w:val="left" w:pos="1080"/>
        </w:tabs>
        <w:suppressAutoHyphens/>
        <w:spacing w:before="240" w:after="0" w:line="240" w:lineRule="auto"/>
      </w:pPr>
      <w:r w:rsidRPr="00683EB2">
        <w:t>Verify that all transmitted 10-bit codes</w:t>
      </w:r>
      <w:r>
        <w:t>,</w:t>
      </w:r>
      <w:r w:rsidRPr="00683EB2">
        <w:t xml:space="preserve"> within an analysis period of 2</w:t>
      </w:r>
      <w:r>
        <w:t xml:space="preserve"> </w:t>
      </w:r>
      <w:r w:rsidRPr="00683EB2">
        <w:t>s</w:t>
      </w:r>
      <w:r>
        <w:t>econds,</w:t>
      </w:r>
      <w:r w:rsidRPr="00683EB2">
        <w:t xml:space="preserve"> belong to one of the following groups:</w:t>
      </w:r>
      <w:r w:rsidRPr="00683EB2">
        <w:br/>
        <w:t>- Guard Band codes</w:t>
      </w:r>
      <w:r>
        <w:t>: as listed in Table 4-3 of the MHL Specification.</w:t>
      </w:r>
      <w:r w:rsidRPr="00683EB2">
        <w:br/>
        <w:t>- 4 Control Period codes</w:t>
      </w:r>
      <w:r w:rsidRPr="00683EB2">
        <w:br/>
        <w:t xml:space="preserve">- 16 </w:t>
      </w:r>
      <w:r>
        <w:t>TERC4</w:t>
      </w:r>
      <w:r w:rsidRPr="00683EB2">
        <w:t xml:space="preserve"> codes</w:t>
      </w:r>
      <w:r w:rsidRPr="00683EB2">
        <w:br/>
        <w:t>- legal Video Data codes (there are 460 valid video data codes)</w:t>
      </w:r>
      <w:r w:rsidRPr="00683EB2">
        <w:br/>
        <w:t>If a</w:t>
      </w:r>
      <w:r>
        <w:t>ny of the</w:t>
      </w:r>
      <w:r w:rsidRPr="00683EB2">
        <w:t xml:space="preserve"> transmitted 10-bit code</w:t>
      </w:r>
      <w:r>
        <w:t>s</w:t>
      </w:r>
      <w:r w:rsidRPr="00683EB2">
        <w:t xml:space="preserve"> does not belong to one of these groups, then FAIL</w:t>
      </w:r>
      <w:r>
        <w:t>, else continue to test.</w:t>
      </w:r>
    </w:p>
    <w:p w:rsidR="00F9087C" w:rsidRPr="00683EB2" w:rsidRDefault="00F9087C" w:rsidP="00F9087C">
      <w:pPr>
        <w:pStyle w:val="ListParagraph"/>
        <w:numPr>
          <w:ilvl w:val="0"/>
          <w:numId w:val="402"/>
        </w:numPr>
      </w:pPr>
      <w:r w:rsidRPr="00683EB2">
        <w:t>For Video Data codes, if any of the codes has an incorrect “data stream disparity” value, then FAIL</w:t>
      </w:r>
      <w:r>
        <w:t>, else continue to test</w:t>
      </w:r>
      <w:r w:rsidRPr="00683EB2">
        <w:t xml:space="preserve">. </w:t>
      </w:r>
    </w:p>
    <w:p w:rsidR="00F9087C" w:rsidRPr="00683EB2" w:rsidRDefault="00F9087C" w:rsidP="00F9087C">
      <w:pPr>
        <w:pStyle w:val="ListParagraph"/>
        <w:numPr>
          <w:ilvl w:val="0"/>
          <w:numId w:val="402"/>
        </w:numPr>
      </w:pPr>
      <w:r w:rsidRPr="00683EB2">
        <w:t>For each pixel, if any of the multiplexed (i.e., logical) channels belong to different groups, then FAIL</w:t>
      </w:r>
      <w:r>
        <w:t>, else continue to test</w:t>
      </w:r>
      <w:r w:rsidRPr="00683EB2">
        <w:t>.</w:t>
      </w:r>
    </w:p>
    <w:p w:rsidR="00F9087C" w:rsidRPr="00683EB2" w:rsidRDefault="00F9087C" w:rsidP="00F9087C">
      <w:pPr>
        <w:pStyle w:val="ListParagraph"/>
        <w:numPr>
          <w:ilvl w:val="0"/>
          <w:numId w:val="402"/>
        </w:numPr>
        <w:spacing w:before="240"/>
      </w:pPr>
      <w:r w:rsidRPr="00683EB2">
        <w:t xml:space="preserve">Repeat the test </w:t>
      </w:r>
      <w:r>
        <w:t xml:space="preserve">from step </w:t>
      </w:r>
      <w:r w:rsidR="00746145">
        <w:t>3</w:t>
      </w:r>
      <w:r>
        <w:t xml:space="preserve"> for all video formats indicated in the CDF which use PackedPixel Mode.</w:t>
      </w:r>
      <w:r w:rsidRPr="00683EB2" w:rsidDel="00FE3DAF">
        <w:t xml:space="preserve"> </w:t>
      </w:r>
    </w:p>
    <w:p w:rsidR="00F9087C" w:rsidRDefault="00F9087C" w:rsidP="00F9087C">
      <w:pPr>
        <w:pStyle w:val="ListParagraph"/>
        <w:numPr>
          <w:ilvl w:val="0"/>
          <w:numId w:val="402"/>
        </w:numPr>
      </w:pPr>
      <w:r w:rsidRPr="009C43DF">
        <w:t>If all video formats specified in the CDF</w:t>
      </w:r>
      <w:r>
        <w:t xml:space="preserve"> which use PackedPixel Mode</w:t>
      </w:r>
      <w:r w:rsidRPr="009C43DF">
        <w:t xml:space="preserve"> </w:t>
      </w:r>
      <w:r>
        <w:t>are</w:t>
      </w:r>
      <w:r w:rsidRPr="009C43DF">
        <w:t xml:space="preserve"> verified, then PASS.</w:t>
      </w:r>
    </w:p>
    <w:p w:rsidR="00746145" w:rsidRDefault="00746145" w:rsidP="00746145">
      <w:pPr>
        <w:pStyle w:val="TestHeading"/>
      </w:pPr>
      <w:bookmarkStart w:id="1775" w:name="EDIT_20120711_010"/>
      <w:r>
        <w:t>Basic Protocol in PackedPixel Mode</w:t>
      </w:r>
      <w:bookmarkEnd w:id="1775"/>
    </w:p>
    <w:p w:rsidR="00746145" w:rsidRPr="00CC18C2" w:rsidRDefault="00746145" w:rsidP="00746145">
      <w:pPr>
        <w:pStyle w:val="TestUsage"/>
      </w:pPr>
      <w:r>
        <w:t>Application:</w:t>
      </w:r>
      <w:r>
        <w:tab/>
        <w:t xml:space="preserve">Source  </w:t>
      </w:r>
    </w:p>
    <w:p w:rsidR="00746145" w:rsidRDefault="00746145" w:rsidP="00746145">
      <w:pPr>
        <w:pStyle w:val="Heading5"/>
      </w:pPr>
      <w:r>
        <w:t>Test Objective</w:t>
      </w:r>
    </w:p>
    <w:p w:rsidR="00746145" w:rsidRDefault="00746145" w:rsidP="00746145">
      <w:r>
        <w:t>Confirm that the source DUT always transmits code sequences for Control Periods, Data Island Periods, and Video Data Periods conforming to the basic protocol requirements when in PackedPixel Mode.</w:t>
      </w:r>
    </w:p>
    <w:p w:rsidR="00746145" w:rsidRDefault="00746145" w:rsidP="00746145">
      <w:pPr>
        <w:pStyle w:val="Heading5"/>
      </w:pPr>
      <w:r>
        <w:t>References</w:t>
      </w:r>
    </w:p>
    <w:p w:rsidR="00746145" w:rsidRDefault="00746145" w:rsidP="00746145">
      <w:r>
        <w:t>[MHL] 4.2 Operating Modes</w:t>
      </w:r>
    </w:p>
    <w:p w:rsidR="00746145" w:rsidRDefault="00746145" w:rsidP="00746145">
      <w:pPr>
        <w:pStyle w:val="Heading5"/>
      </w:pPr>
      <w:r>
        <w:lastRenderedPageBreak/>
        <w:t>Required Test Equipment</w:t>
      </w:r>
    </w:p>
    <w:p w:rsidR="00746145" w:rsidRDefault="00746145" w:rsidP="00746145">
      <w:r>
        <w:fldChar w:fldCharType="begin"/>
      </w:r>
      <w:r>
        <w:instrText xml:space="preserve"> REF TE_MHL_Analyzer \h </w:instrText>
      </w:r>
      <w:r>
        <w:fldChar w:fldCharType="separate"/>
      </w:r>
      <w:r w:rsidR="00C763A4">
        <w:t>MHL Protocol Analyzer</w:t>
      </w:r>
      <w:r>
        <w:fldChar w:fldCharType="end"/>
      </w:r>
    </w:p>
    <w:p w:rsidR="00746145" w:rsidRPr="003D20ED" w:rsidRDefault="00746145" w:rsidP="00746145">
      <w:r>
        <w:t xml:space="preserve">A/V Display </w:t>
      </w:r>
    </w:p>
    <w:p w:rsidR="00746145" w:rsidRDefault="00746145" w:rsidP="00746145">
      <w:pPr>
        <w:pStyle w:val="RequiredMethodologyHeading"/>
      </w:pPr>
      <w:r>
        <w:t>Required Methodology</w:t>
      </w:r>
    </w:p>
    <w:p w:rsidR="00746145" w:rsidRPr="00746145" w:rsidRDefault="00746145" w:rsidP="00746145">
      <w:pPr>
        <w:pStyle w:val="ListParagraph"/>
        <w:numPr>
          <w:ilvl w:val="0"/>
          <w:numId w:val="403"/>
        </w:numPr>
        <w:tabs>
          <w:tab w:val="left" w:pos="1080"/>
        </w:tabs>
        <w:suppressAutoHyphens/>
        <w:spacing w:before="240" w:after="0" w:line="240" w:lineRule="auto"/>
        <w:rPr>
          <w:bCs/>
        </w:rPr>
      </w:pPr>
      <w:r>
        <w:t xml:space="preserve">If </w:t>
      </w:r>
      <w:r w:rsidR="00307692">
        <w:rPr>
          <w:b/>
          <w:color w:val="000000"/>
        </w:rPr>
        <w:fldChar w:fldCharType="begin"/>
      </w:r>
      <w:r w:rsidR="00307692">
        <w:instrText xml:space="preserve"> REF CDF_VIDEO_PACKEDPIXEL \h </w:instrText>
      </w:r>
      <w:r w:rsidR="00307692">
        <w:rPr>
          <w:b/>
          <w:color w:val="000000"/>
        </w:rPr>
      </w:r>
      <w:r w:rsidR="00307692">
        <w:rPr>
          <w:b/>
          <w:color w:val="000000"/>
        </w:rPr>
        <w:fldChar w:fldCharType="separate"/>
      </w:r>
      <w:r w:rsidR="00C763A4" w:rsidRPr="00AD57E8">
        <w:rPr>
          <w:b/>
          <w:color w:val="000000"/>
        </w:rPr>
        <w:t>CDF_VIDEO_PACKEDPIXEL</w:t>
      </w:r>
      <w:r w:rsidR="00307692">
        <w:rPr>
          <w:b/>
          <w:color w:val="000000"/>
        </w:rPr>
        <w:fldChar w:fldCharType="end"/>
      </w:r>
      <w:r>
        <w:t xml:space="preserve"> field in the CDF is “Yes”, then continue test; else end with PASS (SKIP).</w:t>
      </w:r>
    </w:p>
    <w:p w:rsidR="00746145" w:rsidRPr="00A72BF0" w:rsidRDefault="00746145" w:rsidP="00746145">
      <w:pPr>
        <w:pStyle w:val="ListParagraph"/>
        <w:numPr>
          <w:ilvl w:val="0"/>
          <w:numId w:val="403"/>
        </w:numPr>
        <w:tabs>
          <w:tab w:val="left" w:pos="1080"/>
        </w:tabs>
        <w:suppressAutoHyphens/>
        <w:spacing w:before="240" w:after="0" w:line="240" w:lineRule="auto"/>
        <w:rPr>
          <w:bCs/>
        </w:rPr>
      </w:pPr>
      <w:r>
        <w:t>C</w:t>
      </w:r>
      <w:r w:rsidRPr="00A72BF0">
        <w:rPr>
          <w:bCs/>
        </w:rPr>
        <w:t xml:space="preserve">onfigure </w:t>
      </w:r>
      <w:r w:rsidRPr="009C43DF">
        <w:t xml:space="preserve">DUT to send out one of </w:t>
      </w:r>
      <w:r>
        <w:t xml:space="preserve">the PackedPixel Mode </w:t>
      </w:r>
      <w:r w:rsidRPr="009C43DF">
        <w:t xml:space="preserve">video formats </w:t>
      </w:r>
      <w:r>
        <w:t xml:space="preserve">indicated </w:t>
      </w:r>
      <w:r w:rsidRPr="009C43DF">
        <w:t xml:space="preserve">in </w:t>
      </w:r>
      <w:r>
        <w:t xml:space="preserve">the </w:t>
      </w:r>
      <w:r w:rsidRPr="009C43DF">
        <w:t>C</w:t>
      </w:r>
      <w:r>
        <w:t xml:space="preserve">DF, </w:t>
      </w:r>
      <w:r w:rsidRPr="00683EB2">
        <w:rPr>
          <w:bCs/>
        </w:rPr>
        <w:t>while also transmitting 2-channel PCM audio if supported.</w:t>
      </w:r>
    </w:p>
    <w:p w:rsidR="00746145" w:rsidRPr="00A72BF0" w:rsidRDefault="00746145" w:rsidP="00746145">
      <w:pPr>
        <w:pStyle w:val="ListParagraph"/>
        <w:numPr>
          <w:ilvl w:val="0"/>
          <w:numId w:val="403"/>
        </w:numPr>
        <w:tabs>
          <w:tab w:val="left" w:pos="1080"/>
        </w:tabs>
        <w:suppressAutoHyphens/>
        <w:spacing w:before="240" w:after="0" w:line="240" w:lineRule="auto"/>
        <w:rPr>
          <w:bCs/>
        </w:rPr>
      </w:pPr>
      <w:r w:rsidRPr="00A72BF0">
        <w:rPr>
          <w:bCs/>
        </w:rPr>
        <w:t>For each transition from a character in Control Period encoding to a character in non-Control Period Encoding.</w:t>
      </w:r>
    </w:p>
    <w:p w:rsidR="00746145" w:rsidRPr="00A72BF0" w:rsidRDefault="00746145" w:rsidP="00746145">
      <w:pPr>
        <w:pStyle w:val="ListParagraph"/>
        <w:numPr>
          <w:ilvl w:val="1"/>
          <w:numId w:val="403"/>
        </w:numPr>
        <w:tabs>
          <w:tab w:val="left" w:pos="1080"/>
        </w:tabs>
        <w:suppressAutoHyphens/>
        <w:spacing w:before="240" w:after="0" w:line="240" w:lineRule="auto"/>
        <w:rPr>
          <w:rFonts w:eastAsia="SimSun"/>
          <w:color w:val="000000"/>
          <w:szCs w:val="20"/>
        </w:rPr>
      </w:pPr>
      <w:r w:rsidRPr="00A72BF0">
        <w:rPr>
          <w:rFonts w:eastAsia="SimSun"/>
          <w:color w:val="000000"/>
          <w:szCs w:val="20"/>
        </w:rPr>
        <w:t xml:space="preserve">If the 12 pixels prior to the transition contain any pixels not encoded with Control Period Coding, then FAIL (Control Period too short). </w:t>
      </w:r>
    </w:p>
    <w:p w:rsidR="00746145" w:rsidRPr="00A72BF0" w:rsidRDefault="00746145" w:rsidP="00746145">
      <w:pPr>
        <w:pStyle w:val="ListParagraph"/>
        <w:numPr>
          <w:ilvl w:val="1"/>
          <w:numId w:val="403"/>
        </w:numPr>
        <w:tabs>
          <w:tab w:val="left" w:pos="1080"/>
        </w:tabs>
        <w:suppressAutoHyphens/>
        <w:spacing w:before="240" w:after="0" w:line="240" w:lineRule="auto"/>
        <w:rPr>
          <w:rFonts w:eastAsia="SimSun"/>
          <w:color w:val="000000"/>
          <w:szCs w:val="20"/>
        </w:rPr>
      </w:pPr>
      <w:r w:rsidRPr="00A72BF0">
        <w:rPr>
          <w:rFonts w:eastAsia="SimSun"/>
          <w:color w:val="000000"/>
          <w:szCs w:val="20"/>
        </w:rPr>
        <w:t>Examine the CTL3:CTL2 values for the 8 (Control-encoded) pixels immediately prior to the transition and compare to the values 0b00 (Video Data Period Preamble) and 0b01 (Data Island Preamble).</w:t>
      </w:r>
    </w:p>
    <w:p w:rsidR="00746145" w:rsidRPr="00A72BF0" w:rsidRDefault="00746145" w:rsidP="00746145">
      <w:pPr>
        <w:pStyle w:val="ListParagraph"/>
        <w:numPr>
          <w:ilvl w:val="1"/>
          <w:numId w:val="403"/>
        </w:numPr>
        <w:tabs>
          <w:tab w:val="left" w:pos="1080"/>
        </w:tabs>
        <w:suppressAutoHyphens/>
        <w:spacing w:before="240" w:after="0" w:line="240" w:lineRule="auto"/>
        <w:rPr>
          <w:rFonts w:eastAsia="SimSun"/>
          <w:color w:val="000000"/>
          <w:szCs w:val="20"/>
        </w:rPr>
      </w:pPr>
      <w:r w:rsidRPr="00A72BF0">
        <w:rPr>
          <w:rFonts w:eastAsia="SimSun"/>
          <w:color w:val="000000"/>
          <w:szCs w:val="20"/>
        </w:rPr>
        <w:t xml:space="preserve">[Check for Invalid Data Island Preamble control code usage] </w:t>
      </w:r>
      <w:r w:rsidRPr="00A72BF0">
        <w:rPr>
          <w:rFonts w:eastAsia="SimSun"/>
          <w:color w:val="000000"/>
          <w:szCs w:val="20"/>
        </w:rPr>
        <w:br/>
        <w:t>Examine whole control period prior to the Preamble. If the period includes Data Island Preamble control code (CTL</w:t>
      </w:r>
      <w:r>
        <w:rPr>
          <w:rFonts w:eastAsia="SimSun"/>
          <w:color w:val="000000"/>
          <w:szCs w:val="20"/>
        </w:rPr>
        <w:t>2</w:t>
      </w:r>
      <w:r w:rsidRPr="00A72BF0">
        <w:rPr>
          <w:rFonts w:eastAsia="SimSun"/>
          <w:color w:val="000000"/>
          <w:szCs w:val="20"/>
        </w:rPr>
        <w:t xml:space="preserve">:3=10), then FAIL. </w:t>
      </w:r>
    </w:p>
    <w:p w:rsidR="00746145" w:rsidRPr="00A72BF0" w:rsidRDefault="00746145" w:rsidP="00746145">
      <w:pPr>
        <w:pStyle w:val="ListParagraph"/>
        <w:numPr>
          <w:ilvl w:val="1"/>
          <w:numId w:val="403"/>
        </w:numPr>
        <w:tabs>
          <w:tab w:val="left" w:pos="1080"/>
        </w:tabs>
        <w:suppressAutoHyphens/>
        <w:spacing w:before="240" w:after="0" w:line="240" w:lineRule="auto"/>
        <w:rPr>
          <w:rFonts w:eastAsia="SimSun"/>
          <w:color w:val="000000"/>
          <w:szCs w:val="20"/>
        </w:rPr>
      </w:pPr>
      <w:r w:rsidRPr="00A72BF0">
        <w:rPr>
          <w:rFonts w:eastAsia="SimSun"/>
          <w:color w:val="000000"/>
          <w:szCs w:val="20"/>
        </w:rPr>
        <w:t xml:space="preserve">[Inconsistent Preamble] </w:t>
      </w:r>
      <w:r w:rsidRPr="00A72BF0">
        <w:rPr>
          <w:rFonts w:eastAsia="SimSun"/>
          <w:color w:val="000000"/>
          <w:szCs w:val="20"/>
        </w:rPr>
        <w:br/>
        <w:t xml:space="preserve">If any of the 8 pixels does not match the CTLx value for any of the other 7 pixels, then FAIL. </w:t>
      </w:r>
    </w:p>
    <w:p w:rsidR="00746145" w:rsidRPr="00A72BF0" w:rsidRDefault="00746145" w:rsidP="00746145">
      <w:pPr>
        <w:pStyle w:val="ListParagraph"/>
        <w:numPr>
          <w:ilvl w:val="1"/>
          <w:numId w:val="403"/>
        </w:numPr>
        <w:tabs>
          <w:tab w:val="left" w:pos="1080"/>
        </w:tabs>
        <w:suppressAutoHyphens/>
        <w:spacing w:before="240" w:after="0" w:line="240" w:lineRule="auto"/>
        <w:rPr>
          <w:rFonts w:eastAsia="SimSun"/>
          <w:color w:val="000000"/>
          <w:szCs w:val="20"/>
        </w:rPr>
      </w:pPr>
      <w:r w:rsidRPr="00A72BF0">
        <w:rPr>
          <w:rFonts w:eastAsia="SimSun"/>
          <w:color w:val="000000"/>
          <w:szCs w:val="20"/>
        </w:rPr>
        <w:t xml:space="preserve">[Illegal Preamble] </w:t>
      </w:r>
      <w:r w:rsidRPr="00A72BF0">
        <w:rPr>
          <w:rFonts w:eastAsia="SimSun"/>
          <w:color w:val="000000"/>
          <w:szCs w:val="20"/>
        </w:rPr>
        <w:br/>
        <w:t>If the Preamble value is neither Data Island Preamble nor Video Data Preamble, then FAIL.</w:t>
      </w:r>
    </w:p>
    <w:p w:rsidR="00746145" w:rsidRPr="00A72BF0" w:rsidRDefault="00746145" w:rsidP="00746145">
      <w:pPr>
        <w:pStyle w:val="ListParagraph"/>
        <w:numPr>
          <w:ilvl w:val="1"/>
          <w:numId w:val="403"/>
        </w:numPr>
        <w:tabs>
          <w:tab w:val="left" w:pos="1080"/>
        </w:tabs>
        <w:suppressAutoHyphens/>
        <w:spacing w:before="240" w:after="0" w:line="240" w:lineRule="auto"/>
        <w:rPr>
          <w:rFonts w:eastAsia="SimSun"/>
          <w:color w:val="000000"/>
          <w:szCs w:val="20"/>
        </w:rPr>
      </w:pPr>
      <w:r w:rsidRPr="00A72BF0">
        <w:rPr>
          <w:rFonts w:eastAsia="SimSun"/>
          <w:color w:val="000000"/>
          <w:szCs w:val="20"/>
        </w:rPr>
        <w:t>If the Preamble value is Data Island Preamble:</w:t>
      </w:r>
    </w:p>
    <w:p w:rsidR="00746145" w:rsidRPr="00A72BF0" w:rsidRDefault="00746145" w:rsidP="00746145">
      <w:pPr>
        <w:pStyle w:val="ListParagraph"/>
        <w:numPr>
          <w:ilvl w:val="2"/>
          <w:numId w:val="403"/>
        </w:numPr>
        <w:tabs>
          <w:tab w:val="left" w:pos="1080"/>
        </w:tabs>
        <w:suppressAutoHyphens/>
        <w:spacing w:before="240" w:after="0" w:line="240" w:lineRule="auto"/>
        <w:rPr>
          <w:rFonts w:eastAsia="SimSun"/>
          <w:color w:val="000000"/>
          <w:szCs w:val="20"/>
        </w:rPr>
      </w:pPr>
      <w:r w:rsidRPr="00A72BF0">
        <w:rPr>
          <w:rFonts w:eastAsia="SimSun"/>
          <w:color w:val="000000"/>
          <w:szCs w:val="20"/>
        </w:rPr>
        <w:t>Examine the first two pixels following the Preamble (Leading Guard Band).</w:t>
      </w:r>
      <w:r w:rsidRPr="00A72BF0">
        <w:rPr>
          <w:rFonts w:eastAsia="SimSun"/>
          <w:color w:val="000000"/>
          <w:szCs w:val="20"/>
        </w:rPr>
        <w:br/>
        <w:t xml:space="preserve">If </w:t>
      </w:r>
      <w:r>
        <w:rPr>
          <w:rFonts w:eastAsia="SimSun"/>
          <w:color w:val="000000"/>
          <w:szCs w:val="20"/>
        </w:rPr>
        <w:t>Logical C</w:t>
      </w:r>
      <w:r w:rsidRPr="00A72BF0">
        <w:rPr>
          <w:rFonts w:eastAsia="SimSun"/>
          <w:color w:val="000000"/>
          <w:szCs w:val="20"/>
        </w:rPr>
        <w:t xml:space="preserve">hannel 0 for either of these pixels does not equal one of the 4 permitted Data Island Guard Band characters (0xC, 0xD, 0xE, 0xF), then FAIL. </w:t>
      </w:r>
    </w:p>
    <w:p w:rsidR="00746145" w:rsidRPr="00A72BF0" w:rsidRDefault="00746145" w:rsidP="00746145">
      <w:pPr>
        <w:pStyle w:val="ListParagraph"/>
        <w:numPr>
          <w:ilvl w:val="2"/>
          <w:numId w:val="403"/>
        </w:numPr>
        <w:tabs>
          <w:tab w:val="left" w:pos="1080"/>
        </w:tabs>
        <w:suppressAutoHyphens/>
        <w:spacing w:before="240" w:after="0" w:line="240" w:lineRule="auto"/>
        <w:rPr>
          <w:rFonts w:eastAsia="SimSun"/>
          <w:color w:val="000000"/>
          <w:szCs w:val="20"/>
        </w:rPr>
      </w:pPr>
      <w:r w:rsidRPr="00A72BF0">
        <w:rPr>
          <w:rFonts w:eastAsia="SimSun"/>
          <w:color w:val="000000"/>
          <w:szCs w:val="20"/>
        </w:rPr>
        <w:t xml:space="preserve">If </w:t>
      </w:r>
      <w:r>
        <w:rPr>
          <w:rFonts w:eastAsia="SimSun"/>
          <w:color w:val="000000"/>
          <w:szCs w:val="20"/>
        </w:rPr>
        <w:t>Logical C</w:t>
      </w:r>
      <w:r w:rsidRPr="00A72BF0">
        <w:rPr>
          <w:rFonts w:eastAsia="SimSun"/>
          <w:color w:val="000000"/>
          <w:szCs w:val="20"/>
        </w:rPr>
        <w:t xml:space="preserve">hannel 1 for either of these pixels does not equal the specified Data Island Guard Band character, then FAIL. </w:t>
      </w:r>
    </w:p>
    <w:p w:rsidR="00746145" w:rsidRPr="00A72BF0" w:rsidRDefault="00746145" w:rsidP="00746145">
      <w:pPr>
        <w:pStyle w:val="ListParagraph"/>
        <w:numPr>
          <w:ilvl w:val="2"/>
          <w:numId w:val="403"/>
        </w:numPr>
        <w:tabs>
          <w:tab w:val="left" w:pos="1080"/>
        </w:tabs>
        <w:suppressAutoHyphens/>
        <w:spacing w:before="240" w:after="0" w:line="240" w:lineRule="auto"/>
        <w:rPr>
          <w:rFonts w:eastAsia="SimSun"/>
          <w:color w:val="000000"/>
          <w:szCs w:val="20"/>
        </w:rPr>
      </w:pPr>
      <w:r w:rsidRPr="00A72BF0">
        <w:rPr>
          <w:rFonts w:eastAsia="SimSun"/>
          <w:color w:val="000000"/>
          <w:szCs w:val="20"/>
        </w:rPr>
        <w:t xml:space="preserve">Scan through following pixels, while counting pixels, until finding a transition to Control Period Coding. </w:t>
      </w:r>
      <w:r w:rsidRPr="00A72BF0">
        <w:rPr>
          <w:rFonts w:eastAsia="SimSun"/>
          <w:color w:val="000000"/>
          <w:szCs w:val="20"/>
        </w:rPr>
        <w:br/>
        <w:t xml:space="preserve">If any character is not encoded with Data Island Coding, then FAIL. </w:t>
      </w:r>
    </w:p>
    <w:p w:rsidR="00746145" w:rsidRPr="00A72BF0" w:rsidRDefault="00746145" w:rsidP="00746145">
      <w:pPr>
        <w:pStyle w:val="ListParagraph"/>
        <w:numPr>
          <w:ilvl w:val="2"/>
          <w:numId w:val="403"/>
        </w:numPr>
        <w:tabs>
          <w:tab w:val="left" w:pos="1080"/>
        </w:tabs>
        <w:suppressAutoHyphens/>
        <w:spacing w:before="240" w:after="0" w:line="240" w:lineRule="auto"/>
        <w:rPr>
          <w:rFonts w:eastAsia="SimSun"/>
          <w:color w:val="000000"/>
          <w:szCs w:val="20"/>
        </w:rPr>
      </w:pPr>
      <w:r w:rsidRPr="00A72BF0">
        <w:rPr>
          <w:rFonts w:eastAsia="SimSun"/>
          <w:color w:val="000000"/>
          <w:szCs w:val="20"/>
        </w:rPr>
        <w:t xml:space="preserve">Examine the last two pixels preceding this transition (Trailing Guard Band). </w:t>
      </w:r>
      <w:r w:rsidRPr="00A72BF0">
        <w:rPr>
          <w:rFonts w:eastAsia="SimSun"/>
          <w:color w:val="000000"/>
          <w:szCs w:val="20"/>
        </w:rPr>
        <w:br/>
        <w:t xml:space="preserve">If </w:t>
      </w:r>
      <w:r>
        <w:rPr>
          <w:rFonts w:eastAsia="SimSun"/>
          <w:color w:val="000000"/>
          <w:szCs w:val="20"/>
        </w:rPr>
        <w:t>Logical C</w:t>
      </w:r>
      <w:r w:rsidRPr="00A72BF0">
        <w:rPr>
          <w:rFonts w:eastAsia="SimSun"/>
          <w:color w:val="000000"/>
          <w:szCs w:val="20"/>
        </w:rPr>
        <w:t xml:space="preserve">hannel 0 for either of these pixels does not equal one of the 4 permitted Data Island Guard Band characters (0xC, 0xD, 0xE, 0xF), then FAIL. </w:t>
      </w:r>
    </w:p>
    <w:p w:rsidR="00746145" w:rsidRPr="00A72BF0" w:rsidRDefault="00746145" w:rsidP="00746145">
      <w:pPr>
        <w:pStyle w:val="ListParagraph"/>
        <w:numPr>
          <w:ilvl w:val="2"/>
          <w:numId w:val="403"/>
        </w:numPr>
        <w:tabs>
          <w:tab w:val="left" w:pos="1080"/>
        </w:tabs>
        <w:suppressAutoHyphens/>
        <w:spacing w:before="240" w:after="0" w:line="240" w:lineRule="auto"/>
        <w:rPr>
          <w:rFonts w:eastAsia="SimSun"/>
          <w:color w:val="000000"/>
          <w:szCs w:val="20"/>
        </w:rPr>
      </w:pPr>
      <w:r w:rsidRPr="00A72BF0">
        <w:rPr>
          <w:rFonts w:eastAsia="SimSun"/>
          <w:color w:val="000000"/>
          <w:szCs w:val="20"/>
        </w:rPr>
        <w:t xml:space="preserve">If </w:t>
      </w:r>
      <w:r>
        <w:rPr>
          <w:rFonts w:eastAsia="SimSun"/>
          <w:color w:val="000000"/>
          <w:szCs w:val="20"/>
        </w:rPr>
        <w:t>Logical C</w:t>
      </w:r>
      <w:r w:rsidRPr="00A72BF0">
        <w:rPr>
          <w:rFonts w:eastAsia="SimSun"/>
          <w:color w:val="000000"/>
          <w:szCs w:val="20"/>
        </w:rPr>
        <w:t xml:space="preserve">hannel 1 for either of these pixels does not equal the specified Data Island Guard Band character, then FAIL. </w:t>
      </w:r>
    </w:p>
    <w:p w:rsidR="00746145" w:rsidRPr="00A72BF0" w:rsidRDefault="00746145" w:rsidP="00746145">
      <w:pPr>
        <w:pStyle w:val="ListParagraph"/>
        <w:numPr>
          <w:ilvl w:val="2"/>
          <w:numId w:val="403"/>
        </w:numPr>
        <w:tabs>
          <w:tab w:val="left" w:pos="1080"/>
        </w:tabs>
        <w:suppressAutoHyphens/>
        <w:spacing w:before="240" w:after="0" w:line="240" w:lineRule="auto"/>
        <w:rPr>
          <w:rFonts w:eastAsia="SimSun"/>
          <w:color w:val="000000"/>
          <w:szCs w:val="20"/>
        </w:rPr>
      </w:pPr>
      <w:r w:rsidRPr="00A72BF0">
        <w:rPr>
          <w:rFonts w:eastAsia="SimSun"/>
          <w:color w:val="000000"/>
          <w:szCs w:val="20"/>
        </w:rPr>
        <w:t xml:space="preserve">If any character following the Leading Guard Band but preceding the Trailing Guard Band is not a legal </w:t>
      </w:r>
      <w:r>
        <w:rPr>
          <w:rFonts w:eastAsia="SimSun"/>
          <w:color w:val="000000"/>
          <w:szCs w:val="20"/>
        </w:rPr>
        <w:t>TERC4</w:t>
      </w:r>
      <w:r w:rsidRPr="00A72BF0">
        <w:rPr>
          <w:rFonts w:eastAsia="SimSun"/>
          <w:color w:val="000000"/>
          <w:szCs w:val="20"/>
        </w:rPr>
        <w:t xml:space="preserve"> code, then FAIL. </w:t>
      </w:r>
    </w:p>
    <w:p w:rsidR="00746145" w:rsidRPr="00A72BF0" w:rsidRDefault="00746145" w:rsidP="00746145">
      <w:pPr>
        <w:pStyle w:val="ListParagraph"/>
        <w:numPr>
          <w:ilvl w:val="2"/>
          <w:numId w:val="403"/>
        </w:numPr>
        <w:tabs>
          <w:tab w:val="left" w:pos="1080"/>
        </w:tabs>
        <w:suppressAutoHyphens/>
        <w:spacing w:before="240" w:after="0" w:line="240" w:lineRule="auto"/>
        <w:rPr>
          <w:rFonts w:eastAsia="SimSun"/>
          <w:color w:val="000000"/>
          <w:szCs w:val="20"/>
        </w:rPr>
      </w:pPr>
      <w:r w:rsidRPr="00A72BF0">
        <w:rPr>
          <w:rFonts w:eastAsia="SimSun"/>
          <w:color w:val="000000"/>
          <w:szCs w:val="20"/>
        </w:rPr>
        <w:t xml:space="preserve">If first character following the Leading Guard Band has </w:t>
      </w:r>
      <w:r>
        <w:rPr>
          <w:rFonts w:eastAsia="SimSun"/>
          <w:color w:val="000000"/>
          <w:szCs w:val="20"/>
        </w:rPr>
        <w:t>TERC4</w:t>
      </w:r>
      <w:r w:rsidRPr="00A72BF0">
        <w:rPr>
          <w:rFonts w:eastAsia="SimSun"/>
          <w:color w:val="000000"/>
          <w:szCs w:val="20"/>
        </w:rPr>
        <w:t xml:space="preserve"> ch. 0, bit 3 == 1, then FAIL. </w:t>
      </w:r>
    </w:p>
    <w:p w:rsidR="00746145" w:rsidRPr="00A72BF0" w:rsidRDefault="00746145" w:rsidP="00746145">
      <w:pPr>
        <w:pStyle w:val="ListParagraph"/>
        <w:numPr>
          <w:ilvl w:val="2"/>
          <w:numId w:val="403"/>
        </w:numPr>
        <w:tabs>
          <w:tab w:val="left" w:pos="1080"/>
        </w:tabs>
        <w:suppressAutoHyphens/>
        <w:spacing w:before="240" w:after="0" w:line="240" w:lineRule="auto"/>
        <w:rPr>
          <w:rFonts w:eastAsia="SimSun"/>
          <w:color w:val="000000"/>
          <w:szCs w:val="20"/>
        </w:rPr>
      </w:pPr>
      <w:r w:rsidRPr="00A72BF0">
        <w:rPr>
          <w:rFonts w:eastAsia="SimSun"/>
          <w:color w:val="000000"/>
          <w:szCs w:val="20"/>
        </w:rPr>
        <w:t xml:space="preserve">If any other character prior to Trailing Guard Band has </w:t>
      </w:r>
      <w:r>
        <w:rPr>
          <w:rFonts w:eastAsia="SimSun"/>
          <w:color w:val="000000"/>
          <w:szCs w:val="20"/>
        </w:rPr>
        <w:t>TERC4</w:t>
      </w:r>
      <w:r w:rsidRPr="00A72BF0">
        <w:rPr>
          <w:rFonts w:eastAsia="SimSun"/>
          <w:color w:val="000000"/>
          <w:szCs w:val="20"/>
        </w:rPr>
        <w:t xml:space="preserve"> ch. 0, bit 3 != 1, then FAIL. </w:t>
      </w:r>
    </w:p>
    <w:p w:rsidR="00746145" w:rsidRPr="00A72BF0" w:rsidRDefault="00746145" w:rsidP="00746145">
      <w:pPr>
        <w:pStyle w:val="ListParagraph"/>
        <w:numPr>
          <w:ilvl w:val="2"/>
          <w:numId w:val="403"/>
        </w:numPr>
        <w:tabs>
          <w:tab w:val="left" w:pos="1080"/>
        </w:tabs>
        <w:suppressAutoHyphens/>
        <w:spacing w:before="240" w:after="0" w:line="240" w:lineRule="auto"/>
        <w:rPr>
          <w:rFonts w:eastAsia="SimSun"/>
          <w:color w:val="000000"/>
          <w:szCs w:val="20"/>
        </w:rPr>
      </w:pPr>
      <w:r w:rsidRPr="00A72BF0">
        <w:rPr>
          <w:rFonts w:eastAsia="SimSun"/>
          <w:color w:val="000000"/>
          <w:szCs w:val="20"/>
        </w:rPr>
        <w:t xml:space="preserve">Length of Data Island is equal to number of pixels following Leading Guard Band and prior to Trailing Guard Band. Number of packets = Length of Data Island / 32. </w:t>
      </w:r>
      <w:r w:rsidRPr="00A72BF0">
        <w:rPr>
          <w:rFonts w:eastAsia="SimSun"/>
          <w:color w:val="000000"/>
          <w:szCs w:val="20"/>
        </w:rPr>
        <w:br/>
        <w:t xml:space="preserve">If number of packets is not an integer, or number of packets == 0, or number of packets &gt;18, then FAIL. </w:t>
      </w:r>
    </w:p>
    <w:p w:rsidR="00746145" w:rsidRPr="00A72BF0" w:rsidRDefault="00746145" w:rsidP="00746145">
      <w:pPr>
        <w:pStyle w:val="ListParagraph"/>
        <w:numPr>
          <w:ilvl w:val="1"/>
          <w:numId w:val="403"/>
        </w:numPr>
        <w:tabs>
          <w:tab w:val="left" w:pos="1080"/>
        </w:tabs>
        <w:suppressAutoHyphens/>
        <w:spacing w:before="240" w:after="0" w:line="240" w:lineRule="auto"/>
        <w:rPr>
          <w:rFonts w:eastAsia="SimSun"/>
          <w:color w:val="000000"/>
          <w:szCs w:val="20"/>
        </w:rPr>
      </w:pPr>
      <w:r w:rsidRPr="00A72BF0">
        <w:rPr>
          <w:rFonts w:eastAsia="SimSun"/>
          <w:color w:val="000000"/>
          <w:szCs w:val="20"/>
        </w:rPr>
        <w:t xml:space="preserve">For every packet within the Data Island: </w:t>
      </w:r>
    </w:p>
    <w:p w:rsidR="00746145" w:rsidRPr="002D7E82" w:rsidRDefault="00746145" w:rsidP="00746145">
      <w:pPr>
        <w:pStyle w:val="ListParagraph"/>
        <w:numPr>
          <w:ilvl w:val="2"/>
          <w:numId w:val="403"/>
        </w:numPr>
        <w:rPr>
          <w:rFonts w:eastAsia="SimSun"/>
          <w:color w:val="000000"/>
          <w:szCs w:val="20"/>
        </w:rPr>
      </w:pPr>
      <w:r w:rsidRPr="00A72BF0">
        <w:rPr>
          <w:rFonts w:eastAsia="SimSun"/>
          <w:color w:val="000000"/>
          <w:szCs w:val="20"/>
        </w:rPr>
        <w:t xml:space="preserve">For each of the </w:t>
      </w:r>
      <w:r>
        <w:rPr>
          <w:rFonts w:eastAsia="SimSun"/>
          <w:color w:val="000000"/>
          <w:szCs w:val="20"/>
        </w:rPr>
        <w:t xml:space="preserve">5 ECC blocks within the packet, </w:t>
      </w:r>
      <w:r w:rsidRPr="002D7E82">
        <w:rPr>
          <w:rFonts w:eastAsia="SimSun"/>
          <w:color w:val="000000"/>
          <w:szCs w:val="20"/>
        </w:rPr>
        <w:t xml:space="preserve">If BCH parity bits are incorrect, then FAIL. </w:t>
      </w:r>
    </w:p>
    <w:p w:rsidR="00746145" w:rsidRPr="00A72BF0" w:rsidRDefault="00746145" w:rsidP="00746145">
      <w:pPr>
        <w:pStyle w:val="ListParagraph"/>
        <w:numPr>
          <w:ilvl w:val="1"/>
          <w:numId w:val="403"/>
        </w:numPr>
        <w:tabs>
          <w:tab w:val="left" w:pos="1080"/>
        </w:tabs>
        <w:suppressAutoHyphens/>
        <w:spacing w:before="240" w:after="0" w:line="240" w:lineRule="auto"/>
        <w:rPr>
          <w:rFonts w:eastAsia="SimSun"/>
        </w:rPr>
      </w:pPr>
      <w:r w:rsidRPr="00A72BF0">
        <w:rPr>
          <w:rFonts w:eastAsia="SimSun"/>
        </w:rPr>
        <w:t>If the Preamble value is Video Data Preamble:</w:t>
      </w:r>
    </w:p>
    <w:p w:rsidR="00746145" w:rsidRPr="00A72BF0" w:rsidRDefault="00746145" w:rsidP="00746145">
      <w:pPr>
        <w:pStyle w:val="ListParagraph"/>
        <w:numPr>
          <w:ilvl w:val="2"/>
          <w:numId w:val="403"/>
        </w:numPr>
        <w:tabs>
          <w:tab w:val="left" w:pos="1080"/>
        </w:tabs>
        <w:suppressAutoHyphens/>
        <w:spacing w:before="240" w:after="0" w:line="240" w:lineRule="auto"/>
        <w:rPr>
          <w:rFonts w:eastAsia="SimSun"/>
          <w:color w:val="000000"/>
          <w:szCs w:val="20"/>
        </w:rPr>
      </w:pPr>
      <w:r w:rsidRPr="00A72BF0">
        <w:rPr>
          <w:rFonts w:eastAsia="SimSun"/>
        </w:rPr>
        <w:t>Examine the first two pixels following the Preamble (Leading Guard Band).</w:t>
      </w:r>
      <w:r w:rsidRPr="00A72BF0">
        <w:rPr>
          <w:rFonts w:eastAsia="SimSun"/>
        </w:rPr>
        <w:br/>
        <w:t xml:space="preserve">If either of these pixels does not equal </w:t>
      </w:r>
      <w:r w:rsidRPr="00A72BF0">
        <w:rPr>
          <w:rFonts w:eastAsia="SimSun"/>
          <w:color w:val="000000"/>
          <w:szCs w:val="20"/>
        </w:rPr>
        <w:t>Video Data Guard Band character, then FAIL.</w:t>
      </w:r>
    </w:p>
    <w:p w:rsidR="00746145" w:rsidRPr="00025A33" w:rsidRDefault="00746145" w:rsidP="00746145">
      <w:pPr>
        <w:pStyle w:val="ListParagraph"/>
        <w:numPr>
          <w:ilvl w:val="2"/>
          <w:numId w:val="403"/>
        </w:numPr>
        <w:tabs>
          <w:tab w:val="left" w:pos="1080"/>
        </w:tabs>
        <w:suppressAutoHyphens/>
        <w:spacing w:before="240" w:after="0" w:line="240" w:lineRule="auto"/>
        <w:rPr>
          <w:rFonts w:eastAsia="SimSun"/>
          <w:color w:val="000000"/>
          <w:szCs w:val="20"/>
        </w:rPr>
      </w:pPr>
      <w:r w:rsidRPr="00A72BF0">
        <w:rPr>
          <w:rFonts w:eastAsia="SimSun"/>
          <w:color w:val="000000"/>
          <w:szCs w:val="20"/>
        </w:rPr>
        <w:lastRenderedPageBreak/>
        <w:t xml:space="preserve">Scan through following pixels until finding a transition to Control Period Coding. </w:t>
      </w:r>
      <w:r w:rsidRPr="00A72BF0">
        <w:rPr>
          <w:rFonts w:eastAsia="SimSun"/>
          <w:color w:val="000000"/>
          <w:szCs w:val="20"/>
        </w:rPr>
        <w:br/>
        <w:t xml:space="preserve">If any character is not encoded with Video Data Coding, then FAIL. </w:t>
      </w:r>
    </w:p>
    <w:p w:rsidR="00746145" w:rsidRDefault="00746145" w:rsidP="00746145">
      <w:pPr>
        <w:pStyle w:val="ListParagraph"/>
        <w:numPr>
          <w:ilvl w:val="0"/>
          <w:numId w:val="403"/>
        </w:numPr>
        <w:spacing w:before="240"/>
      </w:pPr>
      <w:r w:rsidRPr="00683EB2">
        <w:t xml:space="preserve">Repeat the test </w:t>
      </w:r>
      <w:r>
        <w:t>from step 2 for all PackedPixel Mode video formats indicated in the CDF.</w:t>
      </w:r>
    </w:p>
    <w:p w:rsidR="00746145" w:rsidRDefault="00746145" w:rsidP="00746145">
      <w:pPr>
        <w:pStyle w:val="ListParagraph"/>
        <w:numPr>
          <w:ilvl w:val="0"/>
          <w:numId w:val="403"/>
        </w:numPr>
      </w:pPr>
      <w:r w:rsidRPr="009C43DF">
        <w:t>If all video formats specified in the CDF</w:t>
      </w:r>
      <w:r>
        <w:t xml:space="preserve"> which use PackedPixel Mode</w:t>
      </w:r>
      <w:r w:rsidRPr="009C43DF">
        <w:t xml:space="preserve"> </w:t>
      </w:r>
      <w:r>
        <w:t>are</w:t>
      </w:r>
      <w:r w:rsidRPr="009C43DF">
        <w:t xml:space="preserve"> verified, then PASS.</w:t>
      </w:r>
    </w:p>
    <w:p w:rsidR="00746145" w:rsidRDefault="00746145" w:rsidP="00746145">
      <w:pPr>
        <w:pStyle w:val="TestHeading"/>
      </w:pPr>
      <w:bookmarkStart w:id="1776" w:name="EDIT_20120711_012"/>
      <w:r>
        <w:t>Packet Types in PackedPixel Mode</w:t>
      </w:r>
      <w:bookmarkEnd w:id="1776"/>
    </w:p>
    <w:p w:rsidR="00746145" w:rsidRPr="00CC18C2" w:rsidRDefault="00746145" w:rsidP="00746145">
      <w:pPr>
        <w:pStyle w:val="TestUsage"/>
      </w:pPr>
      <w:r>
        <w:t>Application:</w:t>
      </w:r>
      <w:r>
        <w:tab/>
        <w:t xml:space="preserve">Source  </w:t>
      </w:r>
    </w:p>
    <w:p w:rsidR="00746145" w:rsidRDefault="00746145" w:rsidP="00746145">
      <w:pPr>
        <w:pStyle w:val="Heading5"/>
      </w:pPr>
      <w:r>
        <w:t>Test Objective</w:t>
      </w:r>
    </w:p>
    <w:p w:rsidR="00746145" w:rsidRDefault="00746145" w:rsidP="00746145">
      <w:r>
        <w:t>Confirm that the packets transmitted by the source DUT only are in the specified format when in PackedPixel Mode.</w:t>
      </w:r>
    </w:p>
    <w:p w:rsidR="00746145" w:rsidRDefault="00746145" w:rsidP="00746145">
      <w:pPr>
        <w:pStyle w:val="Heading5"/>
      </w:pPr>
      <w:r>
        <w:t>References</w:t>
      </w:r>
    </w:p>
    <w:p w:rsidR="00746145" w:rsidRDefault="00746145" w:rsidP="00746145">
      <w:pPr>
        <w:contextualSpacing/>
      </w:pPr>
      <w:r>
        <w:t>[MHL] 4.3 Data Island Packet Definitions</w:t>
      </w:r>
    </w:p>
    <w:p w:rsidR="00746145" w:rsidRPr="00710D27" w:rsidRDefault="00746145" w:rsidP="00746145">
      <w:pPr>
        <w:contextualSpacing/>
        <w:rPr>
          <w:lang w:val="de-DE"/>
        </w:rPr>
      </w:pPr>
      <w:r w:rsidRPr="00710D27">
        <w:rPr>
          <w:lang w:val="de-DE"/>
        </w:rPr>
        <w:t>[</w:t>
      </w:r>
      <w:r>
        <w:rPr>
          <w:lang w:val="de-DE"/>
        </w:rPr>
        <w:t>MHL</w:t>
      </w:r>
      <w:r w:rsidRPr="00710D27">
        <w:rPr>
          <w:lang w:val="de-DE"/>
        </w:rPr>
        <w:t>] 10.2 EIA / CEA-861E Info Frames</w:t>
      </w:r>
    </w:p>
    <w:p w:rsidR="00746145" w:rsidRDefault="00746145" w:rsidP="00746145">
      <w:pPr>
        <w:pStyle w:val="Heading5"/>
      </w:pPr>
      <w:r>
        <w:t>Required Test Equipment</w:t>
      </w:r>
    </w:p>
    <w:p w:rsidR="00746145" w:rsidRDefault="00746145" w:rsidP="00746145">
      <w:pPr>
        <w:contextualSpacing/>
      </w:pPr>
      <w:r>
        <w:fldChar w:fldCharType="begin"/>
      </w:r>
      <w:r>
        <w:instrText xml:space="preserve"> REF TE_MHL_Analyzer \h </w:instrText>
      </w:r>
      <w:r>
        <w:fldChar w:fldCharType="separate"/>
      </w:r>
      <w:r w:rsidR="00C763A4">
        <w:t>MHL Protocol Analyzer</w:t>
      </w:r>
      <w:r>
        <w:fldChar w:fldCharType="end"/>
      </w:r>
    </w:p>
    <w:p w:rsidR="00746145" w:rsidRPr="003D20ED" w:rsidRDefault="00746145" w:rsidP="00746145">
      <w:pPr>
        <w:contextualSpacing/>
      </w:pPr>
      <w:r>
        <w:t xml:space="preserve">A/V Display </w:t>
      </w:r>
    </w:p>
    <w:p w:rsidR="00746145" w:rsidRDefault="00746145" w:rsidP="00746145">
      <w:pPr>
        <w:pStyle w:val="RequiredMethodologyHeading"/>
      </w:pPr>
      <w:r>
        <w:t>Required Methodology</w:t>
      </w:r>
    </w:p>
    <w:p w:rsidR="00746145" w:rsidRPr="00746145" w:rsidRDefault="00746145" w:rsidP="00746145">
      <w:pPr>
        <w:pStyle w:val="ListParagraph"/>
        <w:numPr>
          <w:ilvl w:val="0"/>
          <w:numId w:val="404"/>
        </w:numPr>
        <w:rPr>
          <w:bCs/>
        </w:rPr>
      </w:pPr>
      <w:r w:rsidRPr="00746145">
        <w:rPr>
          <w:bCs/>
        </w:rPr>
        <w:t xml:space="preserve">If </w:t>
      </w:r>
      <w:r w:rsidR="00307692">
        <w:rPr>
          <w:b/>
          <w:bCs/>
          <w:color w:val="000000"/>
        </w:rPr>
        <w:fldChar w:fldCharType="begin"/>
      </w:r>
      <w:r w:rsidR="00307692">
        <w:rPr>
          <w:bCs/>
        </w:rPr>
        <w:instrText xml:space="preserve"> REF CDF_VIDEO_PACKEDPIXEL \h </w:instrText>
      </w:r>
      <w:r w:rsidR="00307692">
        <w:rPr>
          <w:b/>
          <w:bCs/>
          <w:color w:val="000000"/>
        </w:rPr>
      </w:r>
      <w:r w:rsidR="00307692">
        <w:rPr>
          <w:b/>
          <w:bCs/>
          <w:color w:val="000000"/>
        </w:rPr>
        <w:fldChar w:fldCharType="separate"/>
      </w:r>
      <w:r w:rsidR="00C763A4" w:rsidRPr="00AD57E8">
        <w:rPr>
          <w:b/>
          <w:color w:val="000000"/>
        </w:rPr>
        <w:t>CDF_VIDEO_PACKEDPIXEL</w:t>
      </w:r>
      <w:r w:rsidR="00307692">
        <w:rPr>
          <w:b/>
          <w:bCs/>
          <w:color w:val="000000"/>
        </w:rPr>
        <w:fldChar w:fldCharType="end"/>
      </w:r>
      <w:r w:rsidRPr="00746145">
        <w:rPr>
          <w:bCs/>
        </w:rPr>
        <w:t xml:space="preserve"> field in the CDF is "Yes", then continue test; else end</w:t>
      </w:r>
      <w:r>
        <w:rPr>
          <w:bCs/>
        </w:rPr>
        <w:t xml:space="preserve"> </w:t>
      </w:r>
      <w:r w:rsidRPr="00746145">
        <w:rPr>
          <w:bCs/>
        </w:rPr>
        <w:t>with PASS (SKIP).</w:t>
      </w:r>
    </w:p>
    <w:p w:rsidR="00746145" w:rsidRPr="00A72BF0" w:rsidRDefault="00746145" w:rsidP="00746145">
      <w:pPr>
        <w:pStyle w:val="ListParagraph"/>
        <w:numPr>
          <w:ilvl w:val="0"/>
          <w:numId w:val="404"/>
        </w:numPr>
        <w:tabs>
          <w:tab w:val="left" w:pos="1080"/>
        </w:tabs>
        <w:suppressAutoHyphens/>
        <w:spacing w:before="240" w:after="0" w:line="240" w:lineRule="auto"/>
        <w:rPr>
          <w:bCs/>
        </w:rPr>
      </w:pPr>
      <w:r w:rsidRPr="00A72BF0">
        <w:rPr>
          <w:bCs/>
        </w:rPr>
        <w:t xml:space="preserve">Configure </w:t>
      </w:r>
      <w:r w:rsidRPr="009C43DF">
        <w:t xml:space="preserve">DUT to send out one of </w:t>
      </w:r>
      <w:r>
        <w:t>the PackedPixel Mode v</w:t>
      </w:r>
      <w:r w:rsidRPr="009C43DF">
        <w:t>ideo formats</w:t>
      </w:r>
      <w:r>
        <w:t xml:space="preserve"> indicated </w:t>
      </w:r>
      <w:r w:rsidRPr="009C43DF">
        <w:t xml:space="preserve">in </w:t>
      </w:r>
      <w:r>
        <w:t xml:space="preserve">the </w:t>
      </w:r>
      <w:r w:rsidRPr="009C43DF">
        <w:t>C</w:t>
      </w:r>
      <w:r>
        <w:t xml:space="preserve">DF, </w:t>
      </w:r>
      <w:r w:rsidRPr="00683EB2">
        <w:rPr>
          <w:bCs/>
        </w:rPr>
        <w:t>while also transmitting 2-channel PCM audio if supported</w:t>
      </w:r>
      <w:r w:rsidRPr="00A72BF0">
        <w:rPr>
          <w:bCs/>
        </w:rPr>
        <w:t>.</w:t>
      </w:r>
    </w:p>
    <w:p w:rsidR="00746145" w:rsidRPr="00A72BF0" w:rsidRDefault="00746145" w:rsidP="00746145">
      <w:pPr>
        <w:pStyle w:val="ListParagraph"/>
        <w:numPr>
          <w:ilvl w:val="0"/>
          <w:numId w:val="404"/>
        </w:numPr>
        <w:tabs>
          <w:tab w:val="left" w:pos="1080"/>
        </w:tabs>
        <w:suppressAutoHyphens/>
        <w:spacing w:before="240" w:after="0" w:line="240" w:lineRule="auto"/>
        <w:rPr>
          <w:szCs w:val="20"/>
        </w:rPr>
      </w:pPr>
      <w:r>
        <w:t>If no Data Island is detected at least once per two video fields</w:t>
      </w:r>
      <w:r w:rsidRPr="00A72BF0">
        <w:rPr>
          <w:szCs w:val="20"/>
        </w:rPr>
        <w:t>, then FAIL.</w:t>
      </w:r>
    </w:p>
    <w:p w:rsidR="00746145" w:rsidRPr="00A72BF0" w:rsidRDefault="00746145" w:rsidP="00746145">
      <w:pPr>
        <w:pStyle w:val="ListParagraph"/>
        <w:numPr>
          <w:ilvl w:val="0"/>
          <w:numId w:val="404"/>
        </w:numPr>
        <w:tabs>
          <w:tab w:val="left" w:pos="1080"/>
        </w:tabs>
        <w:suppressAutoHyphens/>
        <w:spacing w:before="240" w:after="0" w:line="240" w:lineRule="auto"/>
        <w:rPr>
          <w:szCs w:val="20"/>
        </w:rPr>
      </w:pPr>
      <w:r w:rsidRPr="00A72BF0">
        <w:rPr>
          <w:szCs w:val="20"/>
        </w:rPr>
        <w:t>For each transmitted packet:</w:t>
      </w:r>
    </w:p>
    <w:p w:rsidR="00746145" w:rsidRPr="00A72BF0" w:rsidRDefault="00746145" w:rsidP="00746145">
      <w:pPr>
        <w:pStyle w:val="ListParagraph"/>
        <w:numPr>
          <w:ilvl w:val="1"/>
          <w:numId w:val="404"/>
        </w:numPr>
        <w:tabs>
          <w:tab w:val="left" w:pos="1080"/>
        </w:tabs>
        <w:suppressAutoHyphens/>
        <w:spacing w:before="240" w:after="0" w:line="240" w:lineRule="auto"/>
        <w:rPr>
          <w:szCs w:val="20"/>
        </w:rPr>
      </w:pPr>
      <w:r w:rsidRPr="00A72BF0">
        <w:rPr>
          <w:szCs w:val="20"/>
        </w:rPr>
        <w:t>If Packet Type is 0x00 (Null Packet) then</w:t>
      </w:r>
      <w:r w:rsidRPr="00A72BF0">
        <w:rPr>
          <w:szCs w:val="20"/>
        </w:rPr>
        <w:br/>
        <w:t>- if any of the bytes HB1, HB2, or any of the bytes in the Packet Body is not equal to 0x00, then FAIL.</w:t>
      </w:r>
    </w:p>
    <w:p w:rsidR="00746145" w:rsidRPr="00A72BF0" w:rsidRDefault="00746145" w:rsidP="00746145">
      <w:pPr>
        <w:pStyle w:val="ListParagraph"/>
        <w:numPr>
          <w:ilvl w:val="1"/>
          <w:numId w:val="404"/>
        </w:numPr>
        <w:tabs>
          <w:tab w:val="left" w:pos="1080"/>
        </w:tabs>
        <w:suppressAutoHyphens/>
        <w:spacing w:before="240" w:after="0" w:line="240" w:lineRule="auto"/>
        <w:rPr>
          <w:szCs w:val="20"/>
        </w:rPr>
      </w:pPr>
      <w:r w:rsidRPr="00A72BF0">
        <w:rPr>
          <w:szCs w:val="20"/>
        </w:rPr>
        <w:t>If Packet Type is 0x01 (Audio Clock Regeneration Packet), then</w:t>
      </w:r>
      <w:r w:rsidRPr="00A72BF0">
        <w:rPr>
          <w:szCs w:val="20"/>
        </w:rPr>
        <w:br/>
        <w:t>- if any of the bytes HB1, HB2, PB0 is not equal to 0x00, then FAIL.</w:t>
      </w:r>
      <w:r w:rsidRPr="00A72BF0">
        <w:rPr>
          <w:szCs w:val="20"/>
        </w:rPr>
        <w:br/>
        <w:t>- if any of the bits [7:4] in bytes PB1, PB4 is not equal 0b0, then FAIL.</w:t>
      </w:r>
      <w:r w:rsidRPr="00A72BF0">
        <w:rPr>
          <w:szCs w:val="20"/>
        </w:rPr>
        <w:br/>
        <w:t>- if the Subpacket in bytes PB7 to PB13 is not equal to the Subpacket in bytes PB0 to PB6, then FAIL.</w:t>
      </w:r>
      <w:r w:rsidRPr="00A72BF0">
        <w:rPr>
          <w:szCs w:val="20"/>
        </w:rPr>
        <w:br/>
        <w:t>- if the Subpacket in bytes PB14 to PB20 is not equal to the Subpacket in bytes PB0 to PB6, then FAIL.</w:t>
      </w:r>
      <w:r w:rsidRPr="00A72BF0">
        <w:rPr>
          <w:szCs w:val="20"/>
        </w:rPr>
        <w:br/>
        <w:t>- if the Subpacket in bytes PB21 to PB27 is not equal to the Subpacket in bytes PB0 to PB6, then FAIL.</w:t>
      </w:r>
    </w:p>
    <w:p w:rsidR="00746145" w:rsidRPr="00A72BF0" w:rsidRDefault="00746145" w:rsidP="00746145">
      <w:pPr>
        <w:pStyle w:val="ListParagraph"/>
        <w:numPr>
          <w:ilvl w:val="1"/>
          <w:numId w:val="404"/>
        </w:numPr>
        <w:tabs>
          <w:tab w:val="left" w:pos="1080"/>
        </w:tabs>
        <w:suppressAutoHyphens/>
        <w:spacing w:before="240" w:after="0" w:line="240" w:lineRule="auto"/>
        <w:rPr>
          <w:szCs w:val="20"/>
        </w:rPr>
      </w:pPr>
      <w:r w:rsidRPr="00A72BF0">
        <w:rPr>
          <w:szCs w:val="20"/>
        </w:rPr>
        <w:t>If Packet Type is 0x02 (Audio Sample Packet), then</w:t>
      </w:r>
      <w:r w:rsidRPr="00A72BF0">
        <w:rPr>
          <w:szCs w:val="20"/>
        </w:rPr>
        <w:br/>
        <w:t>- if any of the bits [7:</w:t>
      </w:r>
      <w:r>
        <w:rPr>
          <w:szCs w:val="20"/>
        </w:rPr>
        <w:t>5</w:t>
      </w:r>
      <w:r w:rsidRPr="00A72BF0">
        <w:rPr>
          <w:szCs w:val="20"/>
        </w:rPr>
        <w:t>] in byte HB1 is not equal 0b0, then FAIL.</w:t>
      </w:r>
    </w:p>
    <w:p w:rsidR="00746145" w:rsidRPr="00A72BF0" w:rsidRDefault="00746145" w:rsidP="00746145">
      <w:pPr>
        <w:pStyle w:val="ListParagraph"/>
        <w:numPr>
          <w:ilvl w:val="1"/>
          <w:numId w:val="404"/>
        </w:numPr>
        <w:tabs>
          <w:tab w:val="left" w:pos="1080"/>
        </w:tabs>
        <w:suppressAutoHyphens/>
        <w:spacing w:before="240" w:after="0" w:line="240" w:lineRule="auto"/>
        <w:rPr>
          <w:szCs w:val="20"/>
        </w:rPr>
      </w:pPr>
      <w:r w:rsidRPr="00A72BF0">
        <w:rPr>
          <w:szCs w:val="20"/>
        </w:rPr>
        <w:t>If Packet Type is 0x03 (Content Mute Packet), then</w:t>
      </w:r>
      <w:r w:rsidRPr="00A72BF0">
        <w:rPr>
          <w:szCs w:val="20"/>
        </w:rPr>
        <w:br/>
        <w:t>- if any of the bytes HB1, HB2, PB1, PB2, PB3, PB4, PB5, PB6 is not equal to 0x00, then FAIL.</w:t>
      </w:r>
      <w:r w:rsidRPr="00A72BF0">
        <w:rPr>
          <w:szCs w:val="20"/>
        </w:rPr>
        <w:br/>
        <w:t>- if any of the bits [7:5] in byte PB0 is not equal 0b0, then FAIL.</w:t>
      </w:r>
      <w:r w:rsidRPr="00A72BF0">
        <w:rPr>
          <w:szCs w:val="20"/>
        </w:rPr>
        <w:br/>
        <w:t>- if any of the bits [3:1] in byte PB0 is not equal 0b0, then FAIL.</w:t>
      </w:r>
      <w:r w:rsidRPr="00A72BF0">
        <w:rPr>
          <w:szCs w:val="20"/>
        </w:rPr>
        <w:br/>
        <w:t>- if bit 4 in byte PB0 is equal</w:t>
      </w:r>
      <w:r>
        <w:rPr>
          <w:szCs w:val="20"/>
        </w:rPr>
        <w:t xml:space="preserve"> to 0b1 and</w:t>
      </w:r>
      <w:r w:rsidRPr="00A72BF0">
        <w:rPr>
          <w:szCs w:val="20"/>
        </w:rPr>
        <w:t xml:space="preserve"> bit 0 in byte PB0</w:t>
      </w:r>
      <w:r>
        <w:rPr>
          <w:szCs w:val="20"/>
        </w:rPr>
        <w:t xml:space="preserve"> is equal to 0b1</w:t>
      </w:r>
      <w:r w:rsidRPr="00A72BF0">
        <w:rPr>
          <w:szCs w:val="20"/>
        </w:rPr>
        <w:t>, then FAIL.</w:t>
      </w:r>
      <w:r w:rsidRPr="00A72BF0">
        <w:rPr>
          <w:szCs w:val="20"/>
        </w:rPr>
        <w:br/>
        <w:t>- if the Subpacket in bytes PB7 to PB13 is not equal to the Subpacket in bytes PB0 to PB6, then FAIL.</w:t>
      </w:r>
      <w:r w:rsidRPr="00A72BF0">
        <w:rPr>
          <w:szCs w:val="20"/>
        </w:rPr>
        <w:br/>
        <w:t>- if the Subpacket in bytes PB14 to PB20 is not equal to the Subpacket in bytes PB0 to PB6, then FAIL.</w:t>
      </w:r>
      <w:r w:rsidRPr="00A72BF0">
        <w:rPr>
          <w:szCs w:val="20"/>
        </w:rPr>
        <w:br/>
      </w:r>
      <w:r w:rsidRPr="00A72BF0">
        <w:rPr>
          <w:szCs w:val="20"/>
        </w:rPr>
        <w:lastRenderedPageBreak/>
        <w:t>- if the Subpacket in bytes PB21 to PB27 is not equal to the Subpacket in bytes PB0 to PB6, then FAIL.</w:t>
      </w:r>
    </w:p>
    <w:p w:rsidR="00746145" w:rsidRPr="00A72BF0" w:rsidRDefault="00746145" w:rsidP="00746145">
      <w:pPr>
        <w:pStyle w:val="ListParagraph"/>
        <w:numPr>
          <w:ilvl w:val="1"/>
          <w:numId w:val="404"/>
        </w:numPr>
        <w:tabs>
          <w:tab w:val="left" w:pos="1080"/>
        </w:tabs>
        <w:suppressAutoHyphens/>
        <w:spacing w:before="240" w:after="0" w:line="240" w:lineRule="auto"/>
        <w:rPr>
          <w:szCs w:val="20"/>
        </w:rPr>
      </w:pPr>
      <w:r w:rsidRPr="00A72BF0">
        <w:rPr>
          <w:szCs w:val="20"/>
        </w:rPr>
        <w:t>If Packet Type is 0x82 (AVI InfoFrame), then</w:t>
      </w:r>
      <w:r w:rsidRPr="00A72BF0">
        <w:rPr>
          <w:szCs w:val="20"/>
        </w:rPr>
        <w:br/>
        <w:t>- if byte HB1 is not equal 0x02, then FAIL.</w:t>
      </w:r>
      <w:r w:rsidRPr="00A72BF0">
        <w:rPr>
          <w:szCs w:val="20"/>
        </w:rPr>
        <w:br/>
        <w:t>- if byte HB2 is not equal 0x0D, then FAIL.</w:t>
      </w:r>
      <w:r w:rsidRPr="00A72BF0">
        <w:rPr>
          <w:szCs w:val="20"/>
        </w:rPr>
        <w:br/>
        <w:t>- if bit 7 of bytes PB1, PB4, or any of the bits [7:2] of byte PB3, or any of the bits [7:4] of byte PB5 is not equal 0b0, then FAIL.</w:t>
      </w:r>
      <w:r w:rsidRPr="00A72BF0">
        <w:rPr>
          <w:szCs w:val="20"/>
        </w:rPr>
        <w:br/>
        <w:t>- if any of the bytes PB14 to PB27 is not equal 0x00, then FAIL.</w:t>
      </w:r>
    </w:p>
    <w:p w:rsidR="00746145" w:rsidRDefault="00746145" w:rsidP="00746145">
      <w:pPr>
        <w:pStyle w:val="ListParagraph"/>
        <w:numPr>
          <w:ilvl w:val="1"/>
          <w:numId w:val="404"/>
        </w:numPr>
        <w:tabs>
          <w:tab w:val="left" w:pos="1080"/>
        </w:tabs>
        <w:suppressAutoHyphens/>
        <w:spacing w:before="240" w:after="0" w:line="240" w:lineRule="auto"/>
        <w:rPr>
          <w:szCs w:val="20"/>
        </w:rPr>
      </w:pPr>
      <w:r w:rsidRPr="00A72BF0">
        <w:rPr>
          <w:szCs w:val="20"/>
        </w:rPr>
        <w:t>If Packet Type is 0x84 (Audio InfoFrame), then</w:t>
      </w:r>
      <w:r>
        <w:rPr>
          <w:szCs w:val="20"/>
        </w:rPr>
        <w:t>:</w:t>
      </w:r>
    </w:p>
    <w:p w:rsidR="00746145" w:rsidRPr="00E93824" w:rsidRDefault="00746145" w:rsidP="00746145">
      <w:pPr>
        <w:pStyle w:val="ListParagraph"/>
        <w:tabs>
          <w:tab w:val="left" w:pos="1080"/>
        </w:tabs>
        <w:suppressAutoHyphens/>
        <w:spacing w:before="240" w:after="0" w:line="240" w:lineRule="auto"/>
        <w:ind w:left="1440"/>
        <w:rPr>
          <w:szCs w:val="20"/>
        </w:rPr>
      </w:pPr>
      <w:r w:rsidRPr="00E93824">
        <w:rPr>
          <w:szCs w:val="20"/>
        </w:rPr>
        <w:t>- if byte HB1 is not equal 0x01, then FAIL.</w:t>
      </w:r>
    </w:p>
    <w:p w:rsidR="00746145" w:rsidRPr="00E93824" w:rsidRDefault="00746145" w:rsidP="00746145">
      <w:pPr>
        <w:pStyle w:val="ListParagraph"/>
        <w:tabs>
          <w:tab w:val="left" w:pos="1080"/>
        </w:tabs>
        <w:suppressAutoHyphens/>
        <w:spacing w:before="240" w:after="0" w:line="240" w:lineRule="auto"/>
        <w:ind w:left="1440"/>
        <w:rPr>
          <w:szCs w:val="20"/>
        </w:rPr>
      </w:pPr>
      <w:r w:rsidRPr="00E93824">
        <w:rPr>
          <w:szCs w:val="20"/>
        </w:rPr>
        <w:t>- if byte HB2 is not equal 0x0A, then FAIL.</w:t>
      </w:r>
    </w:p>
    <w:p w:rsidR="00746145" w:rsidRDefault="00746145" w:rsidP="00746145">
      <w:pPr>
        <w:pStyle w:val="ListParagraph"/>
        <w:tabs>
          <w:tab w:val="left" w:pos="1080"/>
        </w:tabs>
        <w:suppressAutoHyphens/>
        <w:spacing w:before="240" w:after="0" w:line="240" w:lineRule="auto"/>
        <w:ind w:left="1440"/>
        <w:rPr>
          <w:szCs w:val="20"/>
        </w:rPr>
      </w:pPr>
      <w:r w:rsidRPr="00E93824">
        <w:rPr>
          <w:szCs w:val="20"/>
        </w:rPr>
        <w:t>- if bit 3 of PB1 is not equal to 0b0, then FAIL.</w:t>
      </w:r>
    </w:p>
    <w:p w:rsidR="00746145" w:rsidRPr="00E93824" w:rsidRDefault="00746145" w:rsidP="00746145">
      <w:pPr>
        <w:pStyle w:val="ListParagraph"/>
        <w:tabs>
          <w:tab w:val="left" w:pos="1080"/>
        </w:tabs>
        <w:suppressAutoHyphens/>
        <w:spacing w:before="240" w:after="0" w:line="240" w:lineRule="auto"/>
        <w:ind w:left="1440"/>
        <w:rPr>
          <w:szCs w:val="20"/>
        </w:rPr>
      </w:pPr>
      <w:r>
        <w:rPr>
          <w:szCs w:val="20"/>
        </w:rPr>
        <w:t>- if byte PB2 is not equal to 0x00, then FAIL.</w:t>
      </w:r>
    </w:p>
    <w:p w:rsidR="00746145" w:rsidRPr="00E40FFA" w:rsidRDefault="00746145" w:rsidP="00746145">
      <w:pPr>
        <w:pStyle w:val="ListParagraph"/>
        <w:tabs>
          <w:tab w:val="left" w:pos="1080"/>
        </w:tabs>
        <w:suppressAutoHyphens/>
        <w:spacing w:before="240" w:after="0" w:line="240" w:lineRule="auto"/>
        <w:ind w:left="1440"/>
        <w:rPr>
          <w:szCs w:val="20"/>
        </w:rPr>
      </w:pPr>
      <w:r w:rsidRPr="00E93824">
        <w:rPr>
          <w:szCs w:val="20"/>
        </w:rPr>
        <w:t>- if bits [7:5] of PB3 are not 0b000, then FAIL.</w:t>
      </w:r>
    </w:p>
    <w:p w:rsidR="00746145" w:rsidRPr="00E93824" w:rsidRDefault="00746145" w:rsidP="00746145">
      <w:pPr>
        <w:pStyle w:val="ListParagraph"/>
        <w:tabs>
          <w:tab w:val="left" w:pos="1080"/>
        </w:tabs>
        <w:suppressAutoHyphens/>
        <w:spacing w:before="240" w:after="0" w:line="240" w:lineRule="auto"/>
        <w:ind w:left="1440"/>
        <w:rPr>
          <w:szCs w:val="20"/>
        </w:rPr>
      </w:pPr>
      <w:r w:rsidRPr="00E93824">
        <w:rPr>
          <w:szCs w:val="20"/>
        </w:rPr>
        <w:t>- if bit 7 of PB5 is not equal to 0b0, then FAIL.</w:t>
      </w:r>
    </w:p>
    <w:p w:rsidR="00746145" w:rsidRPr="00E93824" w:rsidRDefault="00746145" w:rsidP="00746145">
      <w:pPr>
        <w:pStyle w:val="ListParagraph"/>
        <w:tabs>
          <w:tab w:val="left" w:pos="1080"/>
        </w:tabs>
        <w:suppressAutoHyphens/>
        <w:spacing w:before="240" w:after="0" w:line="240" w:lineRule="auto"/>
        <w:ind w:left="1440"/>
        <w:rPr>
          <w:szCs w:val="20"/>
        </w:rPr>
      </w:pPr>
      <w:r w:rsidRPr="00E93824">
        <w:rPr>
          <w:szCs w:val="20"/>
        </w:rPr>
        <w:t xml:space="preserve">- if </w:t>
      </w:r>
      <w:r>
        <w:rPr>
          <w:szCs w:val="20"/>
        </w:rPr>
        <w:t>bit 2</w:t>
      </w:r>
      <w:r w:rsidRPr="00A72BF0">
        <w:rPr>
          <w:szCs w:val="20"/>
        </w:rPr>
        <w:t xml:space="preserve"> </w:t>
      </w:r>
      <w:r w:rsidRPr="00E93824">
        <w:rPr>
          <w:szCs w:val="20"/>
        </w:rPr>
        <w:t xml:space="preserve"> of PB5 is not equal to 0b0, then FAIL.</w:t>
      </w:r>
    </w:p>
    <w:p w:rsidR="00746145" w:rsidRPr="00E93824" w:rsidRDefault="00746145" w:rsidP="00746145">
      <w:pPr>
        <w:pStyle w:val="ListParagraph"/>
        <w:tabs>
          <w:tab w:val="left" w:pos="1080"/>
        </w:tabs>
        <w:suppressAutoHyphens/>
        <w:spacing w:before="240" w:after="0" w:line="240" w:lineRule="auto"/>
        <w:ind w:left="1440"/>
        <w:rPr>
          <w:szCs w:val="20"/>
        </w:rPr>
      </w:pPr>
      <w:r w:rsidRPr="00E93824">
        <w:rPr>
          <w:szCs w:val="20"/>
        </w:rPr>
        <w:t xml:space="preserve">- if the two bit field in bits [1:0] of PB5 (LFEPBL in CEA-861E) is </w:t>
      </w:r>
      <w:r>
        <w:rPr>
          <w:szCs w:val="20"/>
        </w:rPr>
        <w:t>equal to 0b11</w:t>
      </w:r>
      <w:r w:rsidRPr="00E93824">
        <w:rPr>
          <w:szCs w:val="20"/>
        </w:rPr>
        <w:t>, then FAIL.</w:t>
      </w:r>
    </w:p>
    <w:p w:rsidR="00746145" w:rsidRDefault="00746145" w:rsidP="00746145">
      <w:pPr>
        <w:pStyle w:val="ListParagraph"/>
        <w:tabs>
          <w:tab w:val="left" w:pos="1080"/>
        </w:tabs>
        <w:suppressAutoHyphens/>
        <w:spacing w:before="240" w:after="0" w:line="240" w:lineRule="auto"/>
        <w:ind w:left="1440"/>
        <w:rPr>
          <w:szCs w:val="20"/>
        </w:rPr>
      </w:pPr>
      <w:r w:rsidRPr="00E93824">
        <w:rPr>
          <w:szCs w:val="20"/>
        </w:rPr>
        <w:t>- if any of the bytes PB6 to PB27 is not equal 0x00, then FAIL.</w:t>
      </w:r>
    </w:p>
    <w:p w:rsidR="00746145" w:rsidRPr="00E93824" w:rsidRDefault="00746145" w:rsidP="00746145">
      <w:pPr>
        <w:pStyle w:val="ListParagraph"/>
        <w:numPr>
          <w:ilvl w:val="1"/>
          <w:numId w:val="404"/>
        </w:numPr>
        <w:tabs>
          <w:tab w:val="left" w:pos="1080"/>
        </w:tabs>
        <w:suppressAutoHyphens/>
        <w:spacing w:before="240" w:after="0" w:line="240" w:lineRule="auto"/>
        <w:rPr>
          <w:szCs w:val="20"/>
        </w:rPr>
      </w:pPr>
      <w:r w:rsidRPr="00E93824">
        <w:rPr>
          <w:szCs w:val="20"/>
        </w:rPr>
        <w:t>If Packet Type is not [0x00 to 0x03 or 0x81 to 0x87] (i.e. unknown Packet Type), then FAIL.</w:t>
      </w:r>
    </w:p>
    <w:p w:rsidR="00746145" w:rsidRDefault="00746145" w:rsidP="00746145">
      <w:pPr>
        <w:pStyle w:val="ListParagraph"/>
        <w:numPr>
          <w:ilvl w:val="0"/>
          <w:numId w:val="404"/>
        </w:numPr>
        <w:spacing w:before="240"/>
      </w:pPr>
      <w:r w:rsidRPr="00683EB2">
        <w:t xml:space="preserve">Repeat the test </w:t>
      </w:r>
      <w:r>
        <w:t>from step 2 for all PackedPixel Mode v</w:t>
      </w:r>
      <w:r w:rsidRPr="009C43DF">
        <w:t>ideo formats</w:t>
      </w:r>
      <w:r>
        <w:t xml:space="preserve"> indicated in the CDF.</w:t>
      </w:r>
      <w:r w:rsidRPr="00683EB2" w:rsidDel="00FE3DAF">
        <w:t xml:space="preserve"> </w:t>
      </w:r>
    </w:p>
    <w:p w:rsidR="00746145" w:rsidRPr="00683EB2" w:rsidRDefault="00746145" w:rsidP="00746145">
      <w:pPr>
        <w:pStyle w:val="ListParagraph"/>
        <w:numPr>
          <w:ilvl w:val="0"/>
          <w:numId w:val="404"/>
        </w:numPr>
      </w:pPr>
      <w:r w:rsidRPr="009C43DF">
        <w:t>If all video formats specified in the CDF</w:t>
      </w:r>
      <w:r>
        <w:t xml:space="preserve"> which use PackedPixel Mode</w:t>
      </w:r>
      <w:r w:rsidRPr="009C43DF">
        <w:t xml:space="preserve"> </w:t>
      </w:r>
      <w:r>
        <w:t>are</w:t>
      </w:r>
      <w:r w:rsidRPr="009C43DF">
        <w:t xml:space="preserve"> verified, then PASS.</w:t>
      </w:r>
    </w:p>
    <w:p w:rsidR="000E46DB" w:rsidRDefault="000E46DB" w:rsidP="009B7F84">
      <w:pPr>
        <w:pStyle w:val="Heading3"/>
      </w:pPr>
      <w:bookmarkStart w:id="1777" w:name="_Toc269976284"/>
      <w:bookmarkStart w:id="1778" w:name="_Toc270341165"/>
      <w:bookmarkStart w:id="1779" w:name="_Toc270342238"/>
      <w:bookmarkStart w:id="1780" w:name="_Toc275269352"/>
      <w:bookmarkStart w:id="1781" w:name="_Toc275786698"/>
      <w:bookmarkStart w:id="1782" w:name="_Ref290980583"/>
      <w:bookmarkStart w:id="1783" w:name="_Toc348443703"/>
      <w:r w:rsidRPr="009B7F84">
        <w:t>Video</w:t>
      </w:r>
      <w:r>
        <w:t xml:space="preserve"> Modes</w:t>
      </w:r>
      <w:bookmarkEnd w:id="1777"/>
      <w:bookmarkEnd w:id="1778"/>
      <w:bookmarkEnd w:id="1779"/>
      <w:bookmarkEnd w:id="1780"/>
      <w:bookmarkEnd w:id="1781"/>
      <w:bookmarkEnd w:id="1782"/>
      <w:bookmarkEnd w:id="1783"/>
    </w:p>
    <w:p w:rsidR="00C41E07" w:rsidRPr="00C41E07" w:rsidRDefault="00C41E07" w:rsidP="00C41E07">
      <w:pPr>
        <w:pStyle w:val="TestNote"/>
        <w:keepNext/>
      </w:pPr>
      <w:r w:rsidRPr="00226293">
        <w:rPr>
          <w:b/>
        </w:rPr>
        <w:t>NOTE</w:t>
      </w:r>
      <w:r>
        <w:t xml:space="preserve">: Individual tests in section </w:t>
      </w:r>
      <w:r w:rsidR="00D21FFE">
        <w:fldChar w:fldCharType="begin"/>
      </w:r>
      <w:r>
        <w:instrText xml:space="preserve"> REF _Ref290980583 \w \h </w:instrText>
      </w:r>
      <w:r w:rsidR="00D21FFE">
        <w:fldChar w:fldCharType="separate"/>
      </w:r>
      <w:r w:rsidR="00C763A4">
        <w:t>3.2.3</w:t>
      </w:r>
      <w:r w:rsidR="00D21FFE">
        <w:fldChar w:fldCharType="end"/>
      </w:r>
      <w:r>
        <w:t xml:space="preserve"> confirm aspects of proper video mode handling. Users should perform the tests in this group as a suite of tests to assure coverage of all aspects of video mode handling.</w:t>
      </w:r>
    </w:p>
    <w:p w:rsidR="000E46DB" w:rsidRDefault="000E46DB" w:rsidP="0083185B">
      <w:pPr>
        <w:pStyle w:val="TestHeading"/>
      </w:pPr>
      <w:bookmarkStart w:id="1784" w:name="_Toc269976285"/>
      <w:bookmarkStart w:id="1785" w:name="_Toc270341166"/>
      <w:bookmarkStart w:id="1786" w:name="_Toc275786699"/>
      <w:bookmarkStart w:id="1787" w:name="_Toc290992073"/>
      <w:bookmarkStart w:id="1788" w:name="TESTINDEX_017"/>
      <w:bookmarkStart w:id="1789" w:name="EDIT_20120710_003"/>
      <w:r>
        <w:t>Video Formats</w:t>
      </w:r>
      <w:bookmarkEnd w:id="1784"/>
      <w:bookmarkEnd w:id="1785"/>
      <w:bookmarkEnd w:id="1786"/>
      <w:bookmarkEnd w:id="1787"/>
      <w:r w:rsidR="009A5DAE">
        <w:t xml:space="preserve"> in Normal Mode</w:t>
      </w:r>
    </w:p>
    <w:bookmarkEnd w:id="1788"/>
    <w:p w:rsidR="00CC18C2" w:rsidRPr="00CC18C2" w:rsidRDefault="00CC18C2" w:rsidP="00CC18C2">
      <w:pPr>
        <w:pStyle w:val="TestUsage"/>
      </w:pPr>
      <w:r>
        <w:t>Application:</w:t>
      </w:r>
      <w:r>
        <w:tab/>
        <w:t xml:space="preserve">Source  </w:t>
      </w:r>
    </w:p>
    <w:p w:rsidR="000E46DB" w:rsidRDefault="000E46DB" w:rsidP="005E4DD0">
      <w:pPr>
        <w:pStyle w:val="Heading5"/>
      </w:pPr>
      <w:bookmarkStart w:id="1790" w:name="_Toc275786700"/>
      <w:r>
        <w:t xml:space="preserve">Test </w:t>
      </w:r>
      <w:r w:rsidR="00651B2D">
        <w:t>Objective</w:t>
      </w:r>
      <w:bookmarkEnd w:id="1790"/>
    </w:p>
    <w:p w:rsidR="000E46DB" w:rsidRDefault="000E46DB" w:rsidP="000E46DB">
      <w:r>
        <w:t xml:space="preserve">Verify that </w:t>
      </w:r>
      <w:r>
        <w:rPr>
          <w:rFonts w:hint="eastAsia"/>
          <w:lang w:eastAsia="ko-KR"/>
        </w:rPr>
        <w:t>S</w:t>
      </w:r>
      <w:r>
        <w:t xml:space="preserve">ource supports the required video formats </w:t>
      </w:r>
      <w:r w:rsidR="00653F6A">
        <w:t>and the optional video format</w:t>
      </w:r>
      <w:r>
        <w:t>s</w:t>
      </w:r>
      <w:r w:rsidR="009A5DAE">
        <w:t xml:space="preserve"> which use the Normal Mode, </w:t>
      </w:r>
      <w:r>
        <w:t>compl</w:t>
      </w:r>
      <w:r w:rsidR="0040615C">
        <w:t>i</w:t>
      </w:r>
      <w:r w:rsidR="00CA0677">
        <w:t>ant</w:t>
      </w:r>
      <w:r>
        <w:t xml:space="preserve"> with the </w:t>
      </w:r>
      <w:bookmarkStart w:id="1791" w:name="OLE_LINK3"/>
      <w:bookmarkStart w:id="1792" w:name="OLE_LINK4"/>
      <w:r w:rsidR="00A72BF0">
        <w:t>EIA/CEA-861E specification.</w:t>
      </w:r>
      <w:bookmarkEnd w:id="1789"/>
      <w:r w:rsidR="00A72BF0" w:rsidRPr="00A72BF0">
        <w:t xml:space="preserve"> </w:t>
      </w:r>
    </w:p>
    <w:p w:rsidR="000E46DB" w:rsidRDefault="000E46DB" w:rsidP="005E4DD0">
      <w:pPr>
        <w:pStyle w:val="Heading5"/>
      </w:pPr>
      <w:bookmarkStart w:id="1793" w:name="_Toc275786701"/>
      <w:r>
        <w:t>Reference</w:t>
      </w:r>
      <w:r w:rsidR="00651B2D">
        <w:t>s</w:t>
      </w:r>
      <w:bookmarkEnd w:id="1793"/>
    </w:p>
    <w:p w:rsidR="003F0366" w:rsidRPr="003F0366" w:rsidRDefault="001210D9" w:rsidP="003F0366">
      <w:r>
        <w:t xml:space="preserve">[MHL] </w:t>
      </w:r>
      <w:r w:rsidR="00644213" w:rsidRPr="009C43DF">
        <w:t>Section 5.2.1.1 MHL Source Video Format Support Requirements</w:t>
      </w:r>
      <w:bookmarkEnd w:id="42"/>
    </w:p>
    <w:p w:rsidR="00651B2D" w:rsidRDefault="00651B2D" w:rsidP="005E4DD0">
      <w:pPr>
        <w:pStyle w:val="Heading5"/>
      </w:pPr>
      <w:bookmarkStart w:id="1794" w:name="_Toc275786702"/>
      <w:bookmarkEnd w:id="1791"/>
      <w:bookmarkEnd w:id="1792"/>
      <w:r>
        <w:t>Required Test Equipment</w:t>
      </w:r>
      <w:bookmarkEnd w:id="1794"/>
    </w:p>
    <w:bookmarkStart w:id="1795" w:name="_Toc275786703"/>
    <w:p w:rsidR="00910929" w:rsidRPr="003D20ED" w:rsidRDefault="00D21FFE" w:rsidP="00910929">
      <w:r>
        <w:fldChar w:fldCharType="begin"/>
      </w:r>
      <w:r w:rsidR="001B1824">
        <w:instrText xml:space="preserve"> REF TE_MHL_Analyzer \h </w:instrText>
      </w:r>
      <w:r>
        <w:fldChar w:fldCharType="separate"/>
      </w:r>
      <w:r w:rsidR="00C763A4">
        <w:t>MHL Protocol Analyzer</w:t>
      </w:r>
      <w:r>
        <w:fldChar w:fldCharType="end"/>
      </w:r>
      <w:r w:rsidR="00910929">
        <w:t xml:space="preserve"> </w:t>
      </w:r>
    </w:p>
    <w:p w:rsidR="000E46DB" w:rsidRDefault="003A6EF6" w:rsidP="003A6EF6">
      <w:pPr>
        <w:pStyle w:val="RequiredMethodologyHeading"/>
      </w:pPr>
      <w:r>
        <w:t>Required Methodology</w:t>
      </w:r>
      <w:bookmarkEnd w:id="1795"/>
    </w:p>
    <w:p w:rsidR="00443FFB" w:rsidRPr="003F0366" w:rsidRDefault="00443FFB" w:rsidP="001A4406">
      <w:pPr>
        <w:pStyle w:val="ListParagraph"/>
        <w:numPr>
          <w:ilvl w:val="0"/>
          <w:numId w:val="65"/>
        </w:numPr>
      </w:pPr>
      <w:r w:rsidRPr="003F0366">
        <w:t xml:space="preserve">If </w:t>
      </w:r>
      <w:r w:rsidR="00307692">
        <w:rPr>
          <w:b/>
          <w:color w:val="000000"/>
          <w:lang w:eastAsia="ja-JP"/>
        </w:rPr>
        <w:fldChar w:fldCharType="begin"/>
      </w:r>
      <w:r w:rsidR="00307692">
        <w:instrText xml:space="preserve"> REF CDF_VIDEO_480p_60 \h </w:instrText>
      </w:r>
      <w:r w:rsidR="00307692">
        <w:rPr>
          <w:b/>
          <w:color w:val="000000"/>
          <w:lang w:eastAsia="ja-JP"/>
        </w:rPr>
      </w:r>
      <w:r w:rsidR="00307692">
        <w:rPr>
          <w:b/>
          <w:color w:val="000000"/>
          <w:lang w:eastAsia="ja-JP"/>
        </w:rPr>
        <w:fldChar w:fldCharType="separate"/>
      </w:r>
      <w:r w:rsidR="00C763A4" w:rsidRPr="00AD57E8">
        <w:rPr>
          <w:b/>
          <w:color w:val="000000"/>
        </w:rPr>
        <w:t>CDF_VIDEO_480p_60</w:t>
      </w:r>
      <w:r w:rsidR="00307692">
        <w:rPr>
          <w:b/>
          <w:color w:val="000000"/>
          <w:lang w:eastAsia="ja-JP"/>
        </w:rPr>
        <w:fldChar w:fldCharType="end"/>
      </w:r>
      <w:r>
        <w:rPr>
          <w:lang w:eastAsia="ja-JP"/>
        </w:rPr>
        <w:t xml:space="preserve"> </w:t>
      </w:r>
      <w:r w:rsidRPr="003F0366">
        <w:t xml:space="preserve">field in the CDF is “NO” and if </w:t>
      </w:r>
      <w:r w:rsidR="00307692">
        <w:rPr>
          <w:b/>
          <w:color w:val="000000"/>
          <w:lang w:eastAsia="ja-JP"/>
        </w:rPr>
        <w:fldChar w:fldCharType="begin"/>
      </w:r>
      <w:r w:rsidR="00307692">
        <w:instrText xml:space="preserve"> REF CDF_VIDEO_576p_50 \h </w:instrText>
      </w:r>
      <w:r w:rsidR="00307692">
        <w:rPr>
          <w:b/>
          <w:color w:val="000000"/>
          <w:lang w:eastAsia="ja-JP"/>
        </w:rPr>
      </w:r>
      <w:r w:rsidR="00307692">
        <w:rPr>
          <w:b/>
          <w:color w:val="000000"/>
          <w:lang w:eastAsia="ja-JP"/>
        </w:rPr>
        <w:fldChar w:fldCharType="separate"/>
      </w:r>
      <w:r w:rsidR="00C763A4" w:rsidRPr="00AD57E8">
        <w:rPr>
          <w:b/>
          <w:color w:val="000000"/>
        </w:rPr>
        <w:t>CDF_VIDEO_576p_50</w:t>
      </w:r>
      <w:r w:rsidR="00307692">
        <w:rPr>
          <w:b/>
          <w:color w:val="000000"/>
          <w:lang w:eastAsia="ja-JP"/>
        </w:rPr>
        <w:fldChar w:fldCharType="end"/>
      </w:r>
      <w:r>
        <w:rPr>
          <w:lang w:eastAsia="ja-JP"/>
        </w:rPr>
        <w:t xml:space="preserve"> </w:t>
      </w:r>
      <w:r w:rsidRPr="003F0366">
        <w:t xml:space="preserve">field in the CDF is “NO”, then FAIL, else continue to test.  </w:t>
      </w:r>
    </w:p>
    <w:p w:rsidR="00443FFB" w:rsidRPr="009C43DF" w:rsidRDefault="00443FFB" w:rsidP="001A4406">
      <w:pPr>
        <w:pStyle w:val="ListParagraph"/>
        <w:numPr>
          <w:ilvl w:val="0"/>
          <w:numId w:val="65"/>
        </w:numPr>
      </w:pPr>
      <w:r w:rsidRPr="009C43DF">
        <w:t xml:space="preserve">Configure DUT to send out one of </w:t>
      </w:r>
      <w:r>
        <w:t xml:space="preserve">the </w:t>
      </w:r>
      <w:r w:rsidRPr="009C43DF">
        <w:t xml:space="preserve">video formats </w:t>
      </w:r>
      <w:r>
        <w:t xml:space="preserve">indicated </w:t>
      </w:r>
      <w:r w:rsidRPr="009C43DF">
        <w:t xml:space="preserve">in </w:t>
      </w:r>
      <w:r>
        <w:t xml:space="preserve">the </w:t>
      </w:r>
      <w:r w:rsidRPr="009C43DF">
        <w:t>CDF</w:t>
      </w:r>
      <w:r w:rsidR="009A5DAE">
        <w:t xml:space="preserve"> which uses Normal Mode</w:t>
      </w:r>
      <w:r w:rsidRPr="009C43DF">
        <w:t>.</w:t>
      </w:r>
    </w:p>
    <w:p w:rsidR="00443FFB" w:rsidRPr="009C43DF" w:rsidRDefault="00443FFB" w:rsidP="001A4406">
      <w:pPr>
        <w:pStyle w:val="ListParagraph"/>
        <w:numPr>
          <w:ilvl w:val="0"/>
          <w:numId w:val="65"/>
        </w:numPr>
      </w:pPr>
      <w:r w:rsidRPr="009C43DF">
        <w:t>Measure:</w:t>
      </w:r>
    </w:p>
    <w:p w:rsidR="00443FFB" w:rsidRPr="009C43DF" w:rsidRDefault="00443FFB" w:rsidP="001A4406">
      <w:pPr>
        <w:pStyle w:val="ListParagraph"/>
        <w:numPr>
          <w:ilvl w:val="1"/>
          <w:numId w:val="65"/>
        </w:numPr>
      </w:pPr>
      <w:r w:rsidRPr="009C43DF">
        <w:t>H-front porch, H-sync pulse width, H-back porch,  H-active, H-sync polarity.</w:t>
      </w:r>
    </w:p>
    <w:p w:rsidR="00443FFB" w:rsidRPr="009C43DF" w:rsidRDefault="00443FFB" w:rsidP="001A4406">
      <w:pPr>
        <w:pStyle w:val="ListParagraph"/>
        <w:numPr>
          <w:ilvl w:val="1"/>
          <w:numId w:val="65"/>
        </w:numPr>
      </w:pPr>
      <w:r w:rsidRPr="009C43DF">
        <w:t xml:space="preserve">V-front porch, V-sync pulse width, V-back porch,  V-active, V-sync polarity. </w:t>
      </w:r>
    </w:p>
    <w:p w:rsidR="005D7846" w:rsidRDefault="00443FFB" w:rsidP="001A4406">
      <w:pPr>
        <w:pStyle w:val="ListParagraph"/>
        <w:numPr>
          <w:ilvl w:val="1"/>
          <w:numId w:val="65"/>
        </w:numPr>
      </w:pPr>
      <w:r w:rsidRPr="009C43DF">
        <w:t>Clock frequency, offset of the active edge of V-sync from the active edge of H-sync.</w:t>
      </w:r>
    </w:p>
    <w:p w:rsidR="00EC1054" w:rsidRDefault="00EC1054" w:rsidP="001A4406">
      <w:pPr>
        <w:pStyle w:val="ListParagraph"/>
        <w:numPr>
          <w:ilvl w:val="0"/>
          <w:numId w:val="65"/>
        </w:numPr>
      </w:pPr>
      <w:r>
        <w:lastRenderedPageBreak/>
        <w:t>Compare t</w:t>
      </w:r>
      <w:r w:rsidRPr="009C43DF">
        <w:t xml:space="preserve">he measurement values </w:t>
      </w:r>
      <w:r>
        <w:t xml:space="preserve">with </w:t>
      </w:r>
      <w:r w:rsidRPr="009C43DF">
        <w:t>the video format timings defined in the EIA/CEA-861E specification</w:t>
      </w:r>
      <w:r>
        <w:t>. If any value does not equal the proper values for the select video format, then FAIL.</w:t>
      </w:r>
    </w:p>
    <w:p w:rsidR="00EC1054" w:rsidRDefault="00EC1054" w:rsidP="001A4406">
      <w:pPr>
        <w:pStyle w:val="ListParagraph"/>
        <w:numPr>
          <w:ilvl w:val="0"/>
          <w:numId w:val="65"/>
        </w:numPr>
      </w:pPr>
      <w:r>
        <w:t xml:space="preserve">Examine if the measured clock frequency is within +0.5%/-0.6% range of the pixel clock frequency defined in the EIA/CEA-861E if vertical frequency is either an integer multiple of 6 Hz or an integer multiple of 6 Hz adjusted by factor of 1000/1001, or if the measured clock frequency is within  </w:t>
      </w:r>
      <w:r>
        <w:rPr>
          <w:rFonts w:cstheme="minorHAnsi"/>
        </w:rPr>
        <w:t>±</w:t>
      </w:r>
      <w:r>
        <w:t>0.5% range if the vertical frequency does not fall in those two cases</w:t>
      </w:r>
      <w:r w:rsidRPr="009C43DF">
        <w:t>.</w:t>
      </w:r>
      <w:r>
        <w:t xml:space="preserve"> If the pixel clock frequency is out of the allowable range, then FAIL.</w:t>
      </w:r>
    </w:p>
    <w:p w:rsidR="00443FFB" w:rsidRDefault="00443FFB" w:rsidP="001A4406">
      <w:pPr>
        <w:pStyle w:val="ListParagraph"/>
        <w:numPr>
          <w:ilvl w:val="0"/>
          <w:numId w:val="65"/>
        </w:numPr>
      </w:pPr>
      <w:r w:rsidRPr="009C43DF">
        <w:t xml:space="preserve">Repeat </w:t>
      </w:r>
      <w:r>
        <w:t xml:space="preserve">from step 2 </w:t>
      </w:r>
      <w:r w:rsidRPr="009C43DF">
        <w:t xml:space="preserve">until all video formats </w:t>
      </w:r>
      <w:r>
        <w:t xml:space="preserve">indicated </w:t>
      </w:r>
      <w:r w:rsidRPr="009C43DF">
        <w:t>in the CDF</w:t>
      </w:r>
      <w:r w:rsidR="009A5DAE">
        <w:t xml:space="preserve"> which use Normal Mode</w:t>
      </w:r>
      <w:r w:rsidRPr="009C43DF">
        <w:t xml:space="preserve"> are tested.</w:t>
      </w:r>
    </w:p>
    <w:p w:rsidR="00443FFB" w:rsidRPr="00B70E50" w:rsidRDefault="00443FFB" w:rsidP="001A4406">
      <w:pPr>
        <w:pStyle w:val="ListParagraph"/>
        <w:numPr>
          <w:ilvl w:val="0"/>
          <w:numId w:val="65"/>
        </w:numPr>
      </w:pPr>
      <w:bookmarkStart w:id="1796" w:name="EDIT_20120302_001"/>
      <w:r w:rsidRPr="009C43DF">
        <w:t>If all video formats specified in the CDF</w:t>
      </w:r>
      <w:r w:rsidR="009A5DAE">
        <w:t xml:space="preserve"> which use  Normal Mode</w:t>
      </w:r>
      <w:r w:rsidRPr="009C43DF">
        <w:t xml:space="preserve"> </w:t>
      </w:r>
      <w:r w:rsidR="00F32376">
        <w:t xml:space="preserve">are </w:t>
      </w:r>
      <w:r w:rsidRPr="009C43DF">
        <w:t>verified, then PASS</w:t>
      </w:r>
      <w:bookmarkEnd w:id="1796"/>
      <w:r w:rsidRPr="009C43DF">
        <w:t>.</w:t>
      </w:r>
    </w:p>
    <w:p w:rsidR="000E46DB" w:rsidRDefault="000E46DB" w:rsidP="0083185B">
      <w:pPr>
        <w:pStyle w:val="TestHeading"/>
      </w:pPr>
      <w:bookmarkStart w:id="1797" w:name="_Toc269976288"/>
      <w:bookmarkStart w:id="1798" w:name="_Toc270341169"/>
      <w:bookmarkStart w:id="1799" w:name="_Toc275786717"/>
      <w:bookmarkStart w:id="1800" w:name="_Toc290992074"/>
      <w:bookmarkStart w:id="1801" w:name="TESTINDEX_018"/>
      <w:bookmarkStart w:id="1802" w:name="_Ref286151342"/>
      <w:bookmarkEnd w:id="43"/>
      <w:r>
        <w:t>Pixel Encoding</w:t>
      </w:r>
      <w:bookmarkEnd w:id="1797"/>
      <w:bookmarkEnd w:id="1798"/>
      <w:bookmarkEnd w:id="1799"/>
      <w:bookmarkEnd w:id="1800"/>
      <w:r w:rsidR="002A74AF">
        <w:t xml:space="preserve"> in Normal Mode</w:t>
      </w:r>
    </w:p>
    <w:bookmarkEnd w:id="1801"/>
    <w:p w:rsidR="00CC18C2" w:rsidRPr="00CC18C2" w:rsidRDefault="00CC18C2" w:rsidP="00CC18C2">
      <w:pPr>
        <w:pStyle w:val="TestUsage"/>
      </w:pPr>
      <w:r>
        <w:t>Application:</w:t>
      </w:r>
      <w:r>
        <w:tab/>
        <w:t xml:space="preserve">Source  </w:t>
      </w:r>
    </w:p>
    <w:p w:rsidR="000E46DB" w:rsidRDefault="000E46DB" w:rsidP="005E4DD0">
      <w:pPr>
        <w:pStyle w:val="Heading5"/>
      </w:pPr>
      <w:bookmarkStart w:id="1803" w:name="_Toc275786718"/>
      <w:r>
        <w:t xml:space="preserve">Test </w:t>
      </w:r>
      <w:r w:rsidR="00651B2D">
        <w:t>Objective</w:t>
      </w:r>
      <w:bookmarkEnd w:id="1803"/>
    </w:p>
    <w:p w:rsidR="000E46DB" w:rsidRPr="00244751" w:rsidRDefault="00D6413C" w:rsidP="00B17804">
      <w:pPr>
        <w:tabs>
          <w:tab w:val="left" w:pos="9180"/>
        </w:tabs>
      </w:pPr>
      <w:r>
        <w:t xml:space="preserve">Verify that Source is capable of supporting RGB pixel encoding, </w:t>
      </w:r>
      <w:r w:rsidR="002A74AF">
        <w:t xml:space="preserve">and </w:t>
      </w:r>
      <w:r>
        <w:t>YCbCr</w:t>
      </w:r>
      <w:r w:rsidRPr="009C43DF">
        <w:t xml:space="preserve"> 4:4:4 Encoding</w:t>
      </w:r>
      <w:r w:rsidR="000E46DB">
        <w:t>.</w:t>
      </w:r>
    </w:p>
    <w:p w:rsidR="00D6413C" w:rsidRDefault="00D6413C" w:rsidP="005E4DD0">
      <w:pPr>
        <w:pStyle w:val="Heading5"/>
      </w:pPr>
      <w:bookmarkStart w:id="1804" w:name="_Toc275786719"/>
      <w:bookmarkEnd w:id="44"/>
      <w:r>
        <w:t>References</w:t>
      </w:r>
      <w:bookmarkEnd w:id="1804"/>
    </w:p>
    <w:p w:rsidR="00D6413C" w:rsidRPr="009C43DF" w:rsidRDefault="00D6413C" w:rsidP="00D6413C">
      <w:r>
        <w:t xml:space="preserve">[MHL] </w:t>
      </w:r>
      <w:r w:rsidRPr="009C43DF">
        <w:t xml:space="preserve">Section 5.2.3 </w:t>
      </w:r>
      <w:r w:rsidR="00374B7A">
        <w:t>24-Bit</w:t>
      </w:r>
      <w:r w:rsidRPr="009C43DF">
        <w:t xml:space="preserve"> Pixel Encoding Requirement.</w:t>
      </w:r>
      <w:r w:rsidRPr="00804A1D">
        <w:t xml:space="preserve"> </w:t>
      </w:r>
      <w:r>
        <w:br/>
        <w:t>[MHL] Section 5.5 Pixel Encodings.</w:t>
      </w:r>
      <w:r w:rsidRPr="00804A1D">
        <w:t xml:space="preserve"> </w:t>
      </w:r>
    </w:p>
    <w:p w:rsidR="00D6413C" w:rsidRDefault="00D6413C" w:rsidP="005E4DD0">
      <w:pPr>
        <w:pStyle w:val="Heading5"/>
      </w:pPr>
      <w:bookmarkStart w:id="1805" w:name="_Toc275786720"/>
      <w:r>
        <w:t>Required Test Equipment</w:t>
      </w:r>
      <w:bookmarkEnd w:id="1805"/>
    </w:p>
    <w:p w:rsidR="00D6413C" w:rsidRPr="00554C77" w:rsidRDefault="00D21FFE" w:rsidP="00D6413C">
      <w:r>
        <w:fldChar w:fldCharType="begin"/>
      </w:r>
      <w:r w:rsidR="00D6413C">
        <w:instrText xml:space="preserve"> REF TE_MHL_Analyzer \h </w:instrText>
      </w:r>
      <w:r>
        <w:fldChar w:fldCharType="separate"/>
      </w:r>
      <w:r w:rsidR="00C763A4">
        <w:t>MHL Protocol Analyzer</w:t>
      </w:r>
      <w:r>
        <w:fldChar w:fldCharType="end"/>
      </w:r>
      <w:r w:rsidR="00D6413C">
        <w:t xml:space="preserve"> </w:t>
      </w:r>
    </w:p>
    <w:p w:rsidR="00D6413C" w:rsidRDefault="003A6EF6" w:rsidP="003A6EF6">
      <w:pPr>
        <w:pStyle w:val="RequiredMethodologyHeading"/>
      </w:pPr>
      <w:r>
        <w:t>Required Methodology</w:t>
      </w:r>
    </w:p>
    <w:p w:rsidR="00D6413C" w:rsidRPr="009C43DF" w:rsidRDefault="00D6413C" w:rsidP="001A4406">
      <w:pPr>
        <w:pStyle w:val="ListParagraph"/>
        <w:numPr>
          <w:ilvl w:val="0"/>
          <w:numId w:val="66"/>
        </w:numPr>
        <w:rPr>
          <w:rFonts w:eastAsia="Malgun Gothic"/>
          <w:lang w:eastAsia="ko-KR"/>
        </w:rPr>
      </w:pPr>
      <w:r w:rsidRPr="009C43DF">
        <w:rPr>
          <w:rFonts w:eastAsia="Malgun Gothic"/>
          <w:lang w:eastAsia="ko-KR"/>
        </w:rPr>
        <w:t xml:space="preserve">If </w:t>
      </w:r>
      <w:r w:rsidR="00307692">
        <w:rPr>
          <w:b/>
          <w:color w:val="000000"/>
          <w:lang w:eastAsia="ja-JP"/>
        </w:rPr>
        <w:fldChar w:fldCharType="begin"/>
      </w:r>
      <w:r w:rsidR="00307692">
        <w:rPr>
          <w:rFonts w:eastAsia="Malgun Gothic"/>
          <w:lang w:eastAsia="ko-KR"/>
        </w:rPr>
        <w:instrText xml:space="preserve"> REF CDF_VIDEO_RGB \h </w:instrText>
      </w:r>
      <w:r w:rsidR="00307692">
        <w:rPr>
          <w:b/>
          <w:color w:val="000000"/>
          <w:lang w:eastAsia="ja-JP"/>
        </w:rPr>
      </w:r>
      <w:r w:rsidR="00307692">
        <w:rPr>
          <w:b/>
          <w:color w:val="000000"/>
          <w:lang w:eastAsia="ja-JP"/>
        </w:rPr>
        <w:fldChar w:fldCharType="separate"/>
      </w:r>
      <w:r w:rsidR="00C763A4" w:rsidRPr="00AD57E8">
        <w:rPr>
          <w:b/>
          <w:color w:val="000000"/>
        </w:rPr>
        <w:t>CDF_VIDEO_RGB</w:t>
      </w:r>
      <w:r w:rsidR="00307692">
        <w:rPr>
          <w:b/>
          <w:color w:val="000000"/>
          <w:lang w:eastAsia="ja-JP"/>
        </w:rPr>
        <w:fldChar w:fldCharType="end"/>
      </w:r>
      <w:r w:rsidRPr="009C43DF">
        <w:rPr>
          <w:rFonts w:eastAsia="Malgun Gothic"/>
          <w:lang w:eastAsia="ko-KR"/>
        </w:rPr>
        <w:t xml:space="preserve"> field in the CDF is “YES”, then continue to test, else FAIL.</w:t>
      </w:r>
    </w:p>
    <w:p w:rsidR="00D6413C" w:rsidRPr="009C43DF" w:rsidRDefault="00D6413C" w:rsidP="001A4406">
      <w:pPr>
        <w:pStyle w:val="ListParagraph"/>
        <w:numPr>
          <w:ilvl w:val="0"/>
          <w:numId w:val="66"/>
        </w:numPr>
        <w:spacing w:before="120"/>
        <w:rPr>
          <w:rFonts w:eastAsia="Malgun Gothic"/>
          <w:bCs/>
          <w:lang w:eastAsia="ko-KR"/>
        </w:rPr>
      </w:pPr>
      <w:r w:rsidRPr="009C43DF">
        <w:rPr>
          <w:rFonts w:eastAsia="Malgun Gothic"/>
          <w:bCs/>
          <w:lang w:eastAsia="ko-KR"/>
        </w:rPr>
        <w:t>Configure DUT’s output mode as 720x480p 59.94/60Hz or 720x576p 50Hz.</w:t>
      </w:r>
    </w:p>
    <w:p w:rsidR="00D6413C" w:rsidRPr="009C43DF" w:rsidRDefault="00D6413C" w:rsidP="001A4406">
      <w:pPr>
        <w:pStyle w:val="ListParagraph"/>
        <w:numPr>
          <w:ilvl w:val="0"/>
          <w:numId w:val="66"/>
        </w:numPr>
        <w:spacing w:before="120"/>
        <w:rPr>
          <w:rFonts w:eastAsia="Malgun Gothic"/>
          <w:bCs/>
          <w:lang w:eastAsia="ko-KR"/>
        </w:rPr>
      </w:pPr>
      <w:r w:rsidRPr="009C43DF">
        <w:rPr>
          <w:rFonts w:eastAsia="Malgun Gothic"/>
          <w:bCs/>
          <w:lang w:eastAsia="ko-KR"/>
        </w:rPr>
        <w:t>Configure DUT’s output mode as RGB pixel encoding.</w:t>
      </w:r>
    </w:p>
    <w:p w:rsidR="00D6413C" w:rsidRPr="009C43DF" w:rsidRDefault="00D6413C" w:rsidP="001A4406">
      <w:pPr>
        <w:pStyle w:val="ListParagraph"/>
        <w:numPr>
          <w:ilvl w:val="0"/>
          <w:numId w:val="66"/>
        </w:numPr>
        <w:rPr>
          <w:rFonts w:eastAsia="Malgun Gothic"/>
          <w:lang w:eastAsia="ko-KR"/>
        </w:rPr>
      </w:pPr>
      <w:r w:rsidRPr="009C43DF">
        <w:rPr>
          <w:rFonts w:eastAsia="Malgun Gothic"/>
          <w:lang w:eastAsia="ko-KR"/>
        </w:rPr>
        <w:t xml:space="preserve">Configure DUT to send out fully saturated </w:t>
      </w:r>
      <w:r>
        <w:rPr>
          <w:rFonts w:eastAsia="Malgun Gothic"/>
          <w:lang w:eastAsia="ko-KR"/>
        </w:rPr>
        <w:t>black and white chess board pattern</w:t>
      </w:r>
      <w:r w:rsidRPr="009C43DF">
        <w:rPr>
          <w:rFonts w:eastAsia="Malgun Gothic"/>
          <w:lang w:eastAsia="ko-KR"/>
        </w:rPr>
        <w:t>.</w:t>
      </w:r>
    </w:p>
    <w:p w:rsidR="00D6413C" w:rsidRPr="00A93930" w:rsidRDefault="00D6413C" w:rsidP="001A4406">
      <w:pPr>
        <w:pStyle w:val="ListParagraph"/>
        <w:numPr>
          <w:ilvl w:val="0"/>
          <w:numId w:val="66"/>
        </w:numPr>
        <w:tabs>
          <w:tab w:val="left" w:pos="1080"/>
          <w:tab w:val="left" w:pos="1755"/>
        </w:tabs>
        <w:spacing w:before="120" w:after="60" w:line="240" w:lineRule="auto"/>
      </w:pPr>
      <w:r w:rsidRPr="009C43DF">
        <w:rPr>
          <w:rFonts w:eastAsia="Malgun Gothic"/>
          <w:lang w:eastAsia="ko-KR"/>
        </w:rPr>
        <w:t xml:space="preserve">If video data of </w:t>
      </w:r>
      <w:r>
        <w:rPr>
          <w:rFonts w:eastAsia="Malgun Gothic"/>
          <w:lang w:eastAsia="ko-KR"/>
        </w:rPr>
        <w:t>the fully saturated black and white chess board pattern is</w:t>
      </w:r>
      <w:r w:rsidRPr="009C43DF">
        <w:rPr>
          <w:rFonts w:eastAsia="Malgun Gothic"/>
          <w:lang w:eastAsia="ko-KR"/>
        </w:rPr>
        <w:t xml:space="preserve"> </w:t>
      </w:r>
      <w:r>
        <w:rPr>
          <w:rFonts w:eastAsia="Malgun Gothic"/>
          <w:lang w:eastAsia="ko-KR"/>
        </w:rPr>
        <w:t>detected as</w:t>
      </w:r>
      <w:r w:rsidRPr="009C43DF">
        <w:rPr>
          <w:rFonts w:eastAsia="Malgun Gothic"/>
          <w:lang w:eastAsia="ko-KR"/>
        </w:rPr>
        <w:t xml:space="preserve"> RGB pixel encoding, then </w:t>
      </w:r>
      <w:r w:rsidR="00CA0677">
        <w:rPr>
          <w:rFonts w:eastAsia="Malgun Gothic"/>
          <w:lang w:eastAsia="ko-KR"/>
        </w:rPr>
        <w:t>continue to test, else FAIL</w:t>
      </w:r>
      <w:r w:rsidRPr="009C43DF">
        <w:rPr>
          <w:rFonts w:eastAsia="Malgun Gothic"/>
          <w:lang w:eastAsia="ko-KR"/>
        </w:rPr>
        <w:t>.</w:t>
      </w:r>
    </w:p>
    <w:p w:rsidR="00D6413C" w:rsidRPr="009C43DF" w:rsidRDefault="00D6413C" w:rsidP="001A4406">
      <w:pPr>
        <w:pStyle w:val="ListParagraph"/>
        <w:numPr>
          <w:ilvl w:val="0"/>
          <w:numId w:val="66"/>
        </w:numPr>
        <w:rPr>
          <w:lang w:eastAsia="ko-KR"/>
        </w:rPr>
      </w:pPr>
      <w:r w:rsidRPr="009C43DF">
        <w:rPr>
          <w:lang w:eastAsia="ko-KR"/>
        </w:rPr>
        <w:t xml:space="preserve">If </w:t>
      </w:r>
      <w:r w:rsidR="00307692">
        <w:rPr>
          <w:b/>
          <w:color w:val="000000"/>
          <w:lang w:eastAsia="ja-JP"/>
        </w:rPr>
        <w:fldChar w:fldCharType="begin"/>
      </w:r>
      <w:r w:rsidR="00307692">
        <w:rPr>
          <w:lang w:eastAsia="ko-KR"/>
        </w:rPr>
        <w:instrText xml:space="preserve"> REF CDF_VIDEO_YCBCR_444 \h </w:instrText>
      </w:r>
      <w:r w:rsidR="00307692">
        <w:rPr>
          <w:b/>
          <w:color w:val="000000"/>
          <w:lang w:eastAsia="ja-JP"/>
        </w:rPr>
      </w:r>
      <w:r w:rsidR="00307692">
        <w:rPr>
          <w:b/>
          <w:color w:val="000000"/>
          <w:lang w:eastAsia="ja-JP"/>
        </w:rPr>
        <w:fldChar w:fldCharType="separate"/>
      </w:r>
      <w:r w:rsidR="00C763A4" w:rsidRPr="00AD57E8">
        <w:rPr>
          <w:b/>
          <w:color w:val="000000"/>
        </w:rPr>
        <w:t>CDF_VIDEO_YCBCR_444</w:t>
      </w:r>
      <w:r w:rsidR="00307692">
        <w:rPr>
          <w:b/>
          <w:color w:val="000000"/>
          <w:lang w:eastAsia="ja-JP"/>
        </w:rPr>
        <w:fldChar w:fldCharType="end"/>
      </w:r>
      <w:r>
        <w:rPr>
          <w:lang w:eastAsia="ja-JP"/>
        </w:rPr>
        <w:t xml:space="preserve"> </w:t>
      </w:r>
      <w:r w:rsidRPr="009C43DF">
        <w:rPr>
          <w:lang w:eastAsia="ko-KR"/>
        </w:rPr>
        <w:t xml:space="preserve">and </w:t>
      </w:r>
      <w:r w:rsidR="00307692">
        <w:rPr>
          <w:b/>
          <w:color w:val="000000"/>
          <w:lang w:eastAsia="ja-JP"/>
        </w:rPr>
        <w:fldChar w:fldCharType="begin"/>
      </w:r>
      <w:r w:rsidR="00307692">
        <w:rPr>
          <w:lang w:eastAsia="ko-KR"/>
        </w:rPr>
        <w:instrText xml:space="preserve"> REF CDF_VIDEO_YCBCR_422 \h </w:instrText>
      </w:r>
      <w:r w:rsidR="00307692">
        <w:rPr>
          <w:b/>
          <w:color w:val="000000"/>
          <w:lang w:eastAsia="ja-JP"/>
        </w:rPr>
      </w:r>
      <w:r w:rsidR="00307692">
        <w:rPr>
          <w:b/>
          <w:color w:val="000000"/>
          <w:lang w:eastAsia="ja-JP"/>
        </w:rPr>
        <w:fldChar w:fldCharType="separate"/>
      </w:r>
      <w:r w:rsidR="00C763A4" w:rsidRPr="00AD57E8">
        <w:rPr>
          <w:b/>
          <w:color w:val="000000"/>
        </w:rPr>
        <w:t>CDF_VIDEO_YCBCR_422</w:t>
      </w:r>
      <w:r w:rsidR="00307692">
        <w:rPr>
          <w:b/>
          <w:color w:val="000000"/>
          <w:lang w:eastAsia="ja-JP"/>
        </w:rPr>
        <w:fldChar w:fldCharType="end"/>
      </w:r>
      <w:r>
        <w:rPr>
          <w:lang w:eastAsia="ja-JP"/>
        </w:rPr>
        <w:t xml:space="preserve"> </w:t>
      </w:r>
      <w:r w:rsidRPr="009C43DF">
        <w:rPr>
          <w:lang w:eastAsia="ko-KR"/>
        </w:rPr>
        <w:t>field in the CDF is “NO” and if source is capable of sending out color-difference color space across any other analog or digital video interface, then FAIL, else continue to test.</w:t>
      </w:r>
    </w:p>
    <w:p w:rsidR="00D6413C" w:rsidRPr="009C43DF" w:rsidRDefault="00D6413C" w:rsidP="001A4406">
      <w:pPr>
        <w:pStyle w:val="ListParagraph"/>
        <w:numPr>
          <w:ilvl w:val="0"/>
          <w:numId w:val="66"/>
        </w:numPr>
        <w:rPr>
          <w:bCs/>
          <w:lang w:eastAsia="ko-KR"/>
        </w:rPr>
      </w:pPr>
      <w:r w:rsidRPr="009C43DF">
        <w:rPr>
          <w:lang w:eastAsia="ko-KR"/>
        </w:rPr>
        <w:t xml:space="preserve">If </w:t>
      </w:r>
      <w:r w:rsidR="00307692">
        <w:rPr>
          <w:b/>
          <w:color w:val="000000"/>
          <w:lang w:eastAsia="ja-JP"/>
        </w:rPr>
        <w:fldChar w:fldCharType="begin"/>
      </w:r>
      <w:r w:rsidR="00307692">
        <w:rPr>
          <w:lang w:eastAsia="ko-KR"/>
        </w:rPr>
        <w:instrText xml:space="preserve"> REF CDF_VIDEO_YCBCR_422 \h </w:instrText>
      </w:r>
      <w:r w:rsidR="00307692">
        <w:rPr>
          <w:b/>
          <w:color w:val="000000"/>
          <w:lang w:eastAsia="ja-JP"/>
        </w:rPr>
      </w:r>
      <w:r w:rsidR="00307692">
        <w:rPr>
          <w:b/>
          <w:color w:val="000000"/>
          <w:lang w:eastAsia="ja-JP"/>
        </w:rPr>
        <w:fldChar w:fldCharType="separate"/>
      </w:r>
      <w:r w:rsidR="00C763A4" w:rsidRPr="00AD57E8">
        <w:rPr>
          <w:b/>
          <w:color w:val="000000"/>
        </w:rPr>
        <w:t>CDF_VIDEO_YCBCR_422</w:t>
      </w:r>
      <w:r w:rsidR="00307692">
        <w:rPr>
          <w:b/>
          <w:color w:val="000000"/>
          <w:lang w:eastAsia="ja-JP"/>
        </w:rPr>
        <w:fldChar w:fldCharType="end"/>
      </w:r>
      <w:r w:rsidRPr="009C43DF">
        <w:rPr>
          <w:lang w:eastAsia="ko-KR"/>
        </w:rPr>
        <w:t xml:space="preserve"> field in the CDF is “YES”, then c</w:t>
      </w:r>
      <w:r w:rsidRPr="009C43DF">
        <w:rPr>
          <w:bCs/>
          <w:lang w:eastAsia="ko-KR"/>
        </w:rPr>
        <w:t xml:space="preserve">onfigure DUT’s output mode as </w:t>
      </w:r>
      <w:r>
        <w:rPr>
          <w:lang w:eastAsia="ko-KR"/>
        </w:rPr>
        <w:t>YCbCr</w:t>
      </w:r>
      <w:r w:rsidRPr="009C43DF">
        <w:rPr>
          <w:lang w:eastAsia="ko-KR"/>
        </w:rPr>
        <w:t xml:space="preserve"> 4:2:2 </w:t>
      </w:r>
      <w:r w:rsidRPr="009C43DF">
        <w:rPr>
          <w:bCs/>
          <w:lang w:eastAsia="ko-KR"/>
        </w:rPr>
        <w:t>pixel encoding.</w:t>
      </w:r>
    </w:p>
    <w:p w:rsidR="00D6413C" w:rsidRDefault="00D6413C" w:rsidP="001A4406">
      <w:pPr>
        <w:pStyle w:val="ListParagraph"/>
        <w:numPr>
          <w:ilvl w:val="0"/>
          <w:numId w:val="66"/>
        </w:numPr>
        <w:rPr>
          <w:lang w:eastAsia="ko-KR"/>
        </w:rPr>
      </w:pPr>
      <w:r w:rsidRPr="009C43DF">
        <w:rPr>
          <w:lang w:eastAsia="ko-KR"/>
        </w:rPr>
        <w:t xml:space="preserve">Configure DUT to send out fully saturated </w:t>
      </w:r>
      <w:r>
        <w:rPr>
          <w:rFonts w:eastAsia="Malgun Gothic"/>
          <w:lang w:eastAsia="ko-KR"/>
        </w:rPr>
        <w:t>black and white chess board pattern</w:t>
      </w:r>
      <w:r w:rsidRPr="009C43DF">
        <w:rPr>
          <w:lang w:eastAsia="ko-KR"/>
        </w:rPr>
        <w:t>.</w:t>
      </w:r>
    </w:p>
    <w:p w:rsidR="00D6413C" w:rsidRDefault="00D6413C" w:rsidP="001A4406">
      <w:pPr>
        <w:pStyle w:val="ListParagraph"/>
        <w:numPr>
          <w:ilvl w:val="0"/>
          <w:numId w:val="66"/>
        </w:numPr>
        <w:rPr>
          <w:lang w:eastAsia="ko-KR"/>
        </w:rPr>
      </w:pPr>
      <w:r w:rsidRPr="009C43DF">
        <w:rPr>
          <w:lang w:eastAsia="ko-KR"/>
        </w:rPr>
        <w:t xml:space="preserve">If video data of </w:t>
      </w:r>
      <w:r>
        <w:rPr>
          <w:rFonts w:eastAsia="Malgun Gothic"/>
          <w:lang w:eastAsia="ko-KR"/>
        </w:rPr>
        <w:t>the fully saturated black and white chess board pattern is detected as</w:t>
      </w:r>
      <w:r w:rsidRPr="009C43DF">
        <w:rPr>
          <w:lang w:eastAsia="ko-KR"/>
        </w:rPr>
        <w:t xml:space="preserve"> </w:t>
      </w:r>
      <w:r>
        <w:rPr>
          <w:lang w:eastAsia="ko-KR"/>
        </w:rPr>
        <w:t>YCbCr</w:t>
      </w:r>
      <w:r w:rsidRPr="009C43DF">
        <w:rPr>
          <w:lang w:eastAsia="ko-KR"/>
        </w:rPr>
        <w:t xml:space="preserve"> 4:2:2 encoding, then </w:t>
      </w:r>
      <w:r w:rsidR="00CA0677">
        <w:rPr>
          <w:lang w:eastAsia="ko-KR"/>
        </w:rPr>
        <w:t>continue to test, else FAIL</w:t>
      </w:r>
      <w:r w:rsidRPr="009C43DF">
        <w:rPr>
          <w:lang w:eastAsia="ko-KR"/>
        </w:rPr>
        <w:t xml:space="preserve">.  </w:t>
      </w:r>
    </w:p>
    <w:p w:rsidR="00D6413C" w:rsidRPr="009C43DF" w:rsidRDefault="00D6413C" w:rsidP="001A4406">
      <w:pPr>
        <w:pStyle w:val="ListParagraph"/>
        <w:numPr>
          <w:ilvl w:val="0"/>
          <w:numId w:val="66"/>
        </w:numPr>
        <w:rPr>
          <w:lang w:eastAsia="ko-KR"/>
        </w:rPr>
      </w:pPr>
      <w:r w:rsidRPr="009C43DF">
        <w:rPr>
          <w:lang w:eastAsia="ko-KR"/>
        </w:rPr>
        <w:t xml:space="preserve">If </w:t>
      </w:r>
      <w:r w:rsidR="00307692">
        <w:rPr>
          <w:b/>
          <w:color w:val="000000"/>
          <w:lang w:eastAsia="ja-JP"/>
        </w:rPr>
        <w:fldChar w:fldCharType="begin"/>
      </w:r>
      <w:r w:rsidR="00307692">
        <w:rPr>
          <w:lang w:eastAsia="ko-KR"/>
        </w:rPr>
        <w:instrText xml:space="preserve"> REF CDF_VIDEO_YCBCR_444 \h </w:instrText>
      </w:r>
      <w:r w:rsidR="00307692">
        <w:rPr>
          <w:b/>
          <w:color w:val="000000"/>
          <w:lang w:eastAsia="ja-JP"/>
        </w:rPr>
      </w:r>
      <w:r w:rsidR="00307692">
        <w:rPr>
          <w:b/>
          <w:color w:val="000000"/>
          <w:lang w:eastAsia="ja-JP"/>
        </w:rPr>
        <w:fldChar w:fldCharType="separate"/>
      </w:r>
      <w:r w:rsidR="00C763A4" w:rsidRPr="00AD57E8">
        <w:rPr>
          <w:b/>
          <w:color w:val="000000"/>
        </w:rPr>
        <w:t>CDF_VIDEO_YCBCR_444</w:t>
      </w:r>
      <w:r w:rsidR="00307692">
        <w:rPr>
          <w:b/>
          <w:color w:val="000000"/>
          <w:lang w:eastAsia="ja-JP"/>
        </w:rPr>
        <w:fldChar w:fldCharType="end"/>
      </w:r>
      <w:r>
        <w:rPr>
          <w:lang w:eastAsia="ja-JP"/>
        </w:rPr>
        <w:t xml:space="preserve"> </w:t>
      </w:r>
      <w:r w:rsidRPr="009C43DF">
        <w:rPr>
          <w:lang w:eastAsia="ko-KR"/>
        </w:rPr>
        <w:t xml:space="preserve">field in the CDF is “YES”, </w:t>
      </w:r>
      <w:r w:rsidR="004A759C">
        <w:rPr>
          <w:lang w:eastAsia="ko-KR"/>
        </w:rPr>
        <w:t xml:space="preserve">then </w:t>
      </w:r>
      <w:r w:rsidRPr="009C43DF">
        <w:rPr>
          <w:lang w:eastAsia="ko-KR"/>
        </w:rPr>
        <w:t xml:space="preserve">repeat the test from step </w:t>
      </w:r>
      <w:r>
        <w:rPr>
          <w:lang w:eastAsia="ko-KR"/>
        </w:rPr>
        <w:t>8</w:t>
      </w:r>
      <w:r w:rsidRPr="009C43DF">
        <w:rPr>
          <w:lang w:eastAsia="ko-KR"/>
        </w:rPr>
        <w:t xml:space="preserve"> with </w:t>
      </w:r>
      <w:r w:rsidR="00307692">
        <w:rPr>
          <w:b/>
          <w:color w:val="000000"/>
          <w:lang w:eastAsia="ja-JP"/>
        </w:rPr>
        <w:fldChar w:fldCharType="begin"/>
      </w:r>
      <w:r w:rsidR="00307692">
        <w:rPr>
          <w:lang w:eastAsia="ko-KR"/>
        </w:rPr>
        <w:instrText xml:space="preserve"> REF CDF_VIDEO_YCBCR_444 \h </w:instrText>
      </w:r>
      <w:r w:rsidR="00307692">
        <w:rPr>
          <w:b/>
          <w:color w:val="000000"/>
          <w:lang w:eastAsia="ja-JP"/>
        </w:rPr>
      </w:r>
      <w:r w:rsidR="00307692">
        <w:rPr>
          <w:b/>
          <w:color w:val="000000"/>
          <w:lang w:eastAsia="ja-JP"/>
        </w:rPr>
        <w:fldChar w:fldCharType="separate"/>
      </w:r>
      <w:r w:rsidR="00C763A4" w:rsidRPr="00AD57E8">
        <w:rPr>
          <w:b/>
          <w:color w:val="000000"/>
        </w:rPr>
        <w:t>CDF_VIDEO_YCBCR_444</w:t>
      </w:r>
      <w:r w:rsidR="00307692">
        <w:rPr>
          <w:b/>
          <w:color w:val="000000"/>
          <w:lang w:eastAsia="ja-JP"/>
        </w:rPr>
        <w:fldChar w:fldCharType="end"/>
      </w:r>
      <w:r w:rsidRPr="009C43DF">
        <w:rPr>
          <w:lang w:eastAsia="ko-KR"/>
        </w:rPr>
        <w:t xml:space="preserve">.  </w:t>
      </w:r>
    </w:p>
    <w:p w:rsidR="00EC1054" w:rsidRDefault="00EC1054" w:rsidP="001A4406">
      <w:pPr>
        <w:pStyle w:val="ListParagraph"/>
        <w:numPr>
          <w:ilvl w:val="0"/>
          <w:numId w:val="66"/>
        </w:numPr>
      </w:pPr>
      <w:r>
        <w:rPr>
          <w:bCs/>
        </w:rPr>
        <w:t>If all Pixel Encodings indicated in the CDF is verified, then PASS.</w:t>
      </w:r>
    </w:p>
    <w:p w:rsidR="000E46DB" w:rsidRDefault="000E46DB" w:rsidP="0083185B">
      <w:pPr>
        <w:pStyle w:val="TestHeading"/>
      </w:pPr>
      <w:bookmarkStart w:id="1806" w:name="_Toc269976293"/>
      <w:bookmarkStart w:id="1807" w:name="_Toc270341174"/>
      <w:bookmarkStart w:id="1808" w:name="_Toc275786747"/>
      <w:bookmarkStart w:id="1809" w:name="_Ref290980896"/>
      <w:bookmarkStart w:id="1810" w:name="_Toc290992075"/>
      <w:bookmarkStart w:id="1811" w:name="EDIT_20120710_005"/>
      <w:bookmarkStart w:id="1812" w:name="TESTINDEX_019"/>
      <w:bookmarkEnd w:id="45"/>
      <w:bookmarkEnd w:id="46"/>
      <w:bookmarkEnd w:id="47"/>
      <w:bookmarkEnd w:id="48"/>
      <w:bookmarkEnd w:id="49"/>
      <w:r>
        <w:lastRenderedPageBreak/>
        <w:t>AVI InfoFrame</w:t>
      </w:r>
      <w:bookmarkEnd w:id="1806"/>
      <w:bookmarkEnd w:id="1807"/>
      <w:bookmarkEnd w:id="1808"/>
      <w:bookmarkEnd w:id="1809"/>
      <w:bookmarkEnd w:id="1810"/>
      <w:r w:rsidR="006A3053">
        <w:t xml:space="preserve"> in Normal Mode</w:t>
      </w:r>
      <w:bookmarkEnd w:id="1811"/>
    </w:p>
    <w:bookmarkEnd w:id="1812"/>
    <w:p w:rsidR="00CC18C2" w:rsidRPr="00CC18C2" w:rsidRDefault="00CC18C2" w:rsidP="00CC18C2">
      <w:pPr>
        <w:pStyle w:val="TestUsage"/>
      </w:pPr>
      <w:r>
        <w:t>Application:</w:t>
      </w:r>
      <w:r>
        <w:tab/>
        <w:t xml:space="preserve">Source  </w:t>
      </w:r>
    </w:p>
    <w:p w:rsidR="000E46DB" w:rsidRDefault="000E46DB" w:rsidP="005E4DD0">
      <w:pPr>
        <w:pStyle w:val="Heading5"/>
      </w:pPr>
      <w:bookmarkStart w:id="1813" w:name="_Toc275786748"/>
      <w:r>
        <w:t xml:space="preserve">Test </w:t>
      </w:r>
      <w:r w:rsidR="00651B2D">
        <w:t>Objective</w:t>
      </w:r>
      <w:bookmarkEnd w:id="1813"/>
    </w:p>
    <w:p w:rsidR="000E46DB" w:rsidRPr="00244751" w:rsidRDefault="000E46DB" w:rsidP="000E46DB">
      <w:r>
        <w:t>Verify that source transmit an accurate AVI InfoFrame at least once every two video fields</w:t>
      </w:r>
      <w:r w:rsidR="006A3053">
        <w:t xml:space="preserve"> for video modes using Normal Mode</w:t>
      </w:r>
      <w:r>
        <w:t>.</w:t>
      </w:r>
    </w:p>
    <w:p w:rsidR="000E46DB" w:rsidRDefault="000E46DB" w:rsidP="005E4DD0">
      <w:pPr>
        <w:pStyle w:val="Heading5"/>
      </w:pPr>
      <w:bookmarkStart w:id="1814" w:name="_Toc275786749"/>
      <w:r>
        <w:t>Reference</w:t>
      </w:r>
      <w:r w:rsidR="00651B2D">
        <w:t>s</w:t>
      </w:r>
      <w:bookmarkEnd w:id="1814"/>
    </w:p>
    <w:p w:rsidR="000B4B98" w:rsidRPr="000B4B98" w:rsidRDefault="001210D9" w:rsidP="000B4B98">
      <w:r>
        <w:t xml:space="preserve">[MHL] </w:t>
      </w:r>
      <w:r w:rsidR="000B4B98" w:rsidRPr="000B4B98">
        <w:t>Section 10.2.1. AVI InfoFrame.</w:t>
      </w:r>
      <w:r w:rsidR="00804A1D" w:rsidRPr="00804A1D">
        <w:t xml:space="preserve"> </w:t>
      </w:r>
      <w:bookmarkEnd w:id="50"/>
    </w:p>
    <w:p w:rsidR="00651B2D" w:rsidRDefault="00651B2D" w:rsidP="005E4DD0">
      <w:pPr>
        <w:pStyle w:val="Heading5"/>
      </w:pPr>
      <w:bookmarkStart w:id="1815" w:name="_Toc275786750"/>
      <w:r>
        <w:t>Required Test Equipment</w:t>
      </w:r>
      <w:bookmarkEnd w:id="1815"/>
    </w:p>
    <w:p w:rsidR="00554C77" w:rsidRPr="00554C77" w:rsidRDefault="00D21FFE" w:rsidP="00554C77">
      <w:r>
        <w:fldChar w:fldCharType="begin"/>
      </w:r>
      <w:r w:rsidR="00554C77">
        <w:instrText xml:space="preserve"> REF TE_MHL_Analyzer \h </w:instrText>
      </w:r>
      <w:r>
        <w:fldChar w:fldCharType="separate"/>
      </w:r>
      <w:r w:rsidR="00C763A4">
        <w:t>MHL Protocol Analyzer</w:t>
      </w:r>
      <w:r>
        <w:fldChar w:fldCharType="end"/>
      </w:r>
      <w:r w:rsidR="00554C77">
        <w:t xml:space="preserve"> </w:t>
      </w:r>
    </w:p>
    <w:p w:rsidR="000E46DB" w:rsidRDefault="003A6EF6" w:rsidP="003A6EF6">
      <w:pPr>
        <w:pStyle w:val="RequiredMethodologyHeading"/>
      </w:pPr>
      <w:r>
        <w:t>Required Methodology</w:t>
      </w:r>
    </w:p>
    <w:p w:rsidR="007A2684" w:rsidRPr="0046602D" w:rsidRDefault="007A2684" w:rsidP="00001B1B">
      <w:pPr>
        <w:pStyle w:val="ListParagraph"/>
        <w:numPr>
          <w:ilvl w:val="0"/>
          <w:numId w:val="45"/>
        </w:numPr>
      </w:pPr>
      <w:r>
        <w:t xml:space="preserve">If </w:t>
      </w:r>
      <w:r w:rsidR="00307692">
        <w:rPr>
          <w:b/>
          <w:color w:val="000000"/>
          <w:sz w:val="18"/>
          <w:szCs w:val="18"/>
        </w:rPr>
        <w:fldChar w:fldCharType="begin"/>
      </w:r>
      <w:r w:rsidR="00307692">
        <w:instrText xml:space="preserve"> REF CDF_AVI_SUPPORT \h </w:instrText>
      </w:r>
      <w:r w:rsidR="00307692">
        <w:rPr>
          <w:b/>
          <w:color w:val="000000"/>
          <w:sz w:val="18"/>
          <w:szCs w:val="18"/>
        </w:rPr>
      </w:r>
      <w:r w:rsidR="00307692">
        <w:rPr>
          <w:b/>
          <w:color w:val="000000"/>
          <w:sz w:val="18"/>
          <w:szCs w:val="18"/>
        </w:rPr>
        <w:fldChar w:fldCharType="separate"/>
      </w:r>
      <w:r w:rsidR="00C763A4" w:rsidRPr="00AD57E8">
        <w:rPr>
          <w:b/>
          <w:color w:val="000000"/>
        </w:rPr>
        <w:t>CDF_AVI_SUPPORT</w:t>
      </w:r>
      <w:r w:rsidR="00307692">
        <w:rPr>
          <w:b/>
          <w:color w:val="000000"/>
          <w:sz w:val="18"/>
          <w:szCs w:val="18"/>
        </w:rPr>
        <w:fldChar w:fldCharType="end"/>
      </w:r>
      <w:r>
        <w:rPr>
          <w:sz w:val="18"/>
          <w:szCs w:val="18"/>
        </w:rPr>
        <w:t xml:space="preserve"> field in the CDF is “NO” and if any of </w:t>
      </w:r>
      <w:r w:rsidR="00307692">
        <w:rPr>
          <w:b/>
          <w:color w:val="000000"/>
          <w:sz w:val="18"/>
          <w:szCs w:val="18"/>
          <w:lang w:eastAsia="ja-JP"/>
        </w:rPr>
        <w:fldChar w:fldCharType="begin"/>
      </w:r>
      <w:r w:rsidR="00307692">
        <w:rPr>
          <w:sz w:val="18"/>
          <w:szCs w:val="18"/>
        </w:rPr>
        <w:instrText xml:space="preserve"> REF CDF_VIDEO_480i_60_2X \h </w:instrText>
      </w:r>
      <w:r w:rsidR="00307692">
        <w:rPr>
          <w:b/>
          <w:color w:val="000000"/>
          <w:sz w:val="18"/>
          <w:szCs w:val="18"/>
          <w:lang w:eastAsia="ja-JP"/>
        </w:rPr>
      </w:r>
      <w:r w:rsidR="00307692">
        <w:rPr>
          <w:b/>
          <w:color w:val="000000"/>
          <w:sz w:val="18"/>
          <w:szCs w:val="18"/>
          <w:lang w:eastAsia="ja-JP"/>
        </w:rPr>
        <w:fldChar w:fldCharType="separate"/>
      </w:r>
      <w:r w:rsidR="00C763A4" w:rsidRPr="00AD57E8">
        <w:rPr>
          <w:b/>
          <w:color w:val="000000"/>
        </w:rPr>
        <w:t>CDF_VIDEO_480i_60_2X</w:t>
      </w:r>
      <w:r w:rsidR="00307692">
        <w:rPr>
          <w:b/>
          <w:color w:val="000000"/>
          <w:sz w:val="18"/>
          <w:szCs w:val="18"/>
          <w:lang w:eastAsia="ja-JP"/>
        </w:rPr>
        <w:fldChar w:fldCharType="end"/>
      </w:r>
      <w:r>
        <w:rPr>
          <w:sz w:val="18"/>
          <w:szCs w:val="18"/>
          <w:lang w:eastAsia="ja-JP"/>
        </w:rPr>
        <w:t xml:space="preserve">, </w:t>
      </w:r>
      <w:r w:rsidR="00307692">
        <w:rPr>
          <w:b/>
          <w:color w:val="000000"/>
          <w:sz w:val="18"/>
          <w:szCs w:val="18"/>
          <w:lang w:eastAsia="ja-JP"/>
        </w:rPr>
        <w:fldChar w:fldCharType="begin"/>
      </w:r>
      <w:r w:rsidR="00307692">
        <w:rPr>
          <w:sz w:val="18"/>
          <w:szCs w:val="18"/>
          <w:lang w:eastAsia="ja-JP"/>
        </w:rPr>
        <w:instrText xml:space="preserve"> REF CDF_VIDEO_480i_60_4X \h </w:instrText>
      </w:r>
      <w:r w:rsidR="00307692">
        <w:rPr>
          <w:b/>
          <w:color w:val="000000"/>
          <w:sz w:val="18"/>
          <w:szCs w:val="18"/>
          <w:lang w:eastAsia="ja-JP"/>
        </w:rPr>
      </w:r>
      <w:r w:rsidR="00307692">
        <w:rPr>
          <w:b/>
          <w:color w:val="000000"/>
          <w:sz w:val="18"/>
          <w:szCs w:val="18"/>
          <w:lang w:eastAsia="ja-JP"/>
        </w:rPr>
        <w:fldChar w:fldCharType="separate"/>
      </w:r>
      <w:r w:rsidR="00C763A4" w:rsidRPr="00AD57E8">
        <w:rPr>
          <w:b/>
          <w:color w:val="000000"/>
        </w:rPr>
        <w:t>CDF_VIDEO_480i_60_4X</w:t>
      </w:r>
      <w:r w:rsidR="00307692">
        <w:rPr>
          <w:b/>
          <w:color w:val="000000"/>
          <w:sz w:val="18"/>
          <w:szCs w:val="18"/>
          <w:lang w:eastAsia="ja-JP"/>
        </w:rPr>
        <w:fldChar w:fldCharType="end"/>
      </w:r>
      <w:r>
        <w:rPr>
          <w:sz w:val="18"/>
          <w:szCs w:val="18"/>
          <w:lang w:eastAsia="ja-JP"/>
        </w:rPr>
        <w:t xml:space="preserve">, </w:t>
      </w:r>
      <w:r w:rsidR="00307692">
        <w:rPr>
          <w:b/>
          <w:color w:val="000000"/>
          <w:sz w:val="18"/>
          <w:szCs w:val="18"/>
          <w:lang w:eastAsia="ja-JP"/>
        </w:rPr>
        <w:fldChar w:fldCharType="begin"/>
      </w:r>
      <w:r w:rsidR="00307692">
        <w:rPr>
          <w:sz w:val="18"/>
          <w:szCs w:val="18"/>
          <w:lang w:eastAsia="ja-JP"/>
        </w:rPr>
        <w:instrText xml:space="preserve"> REF CDF_VIDEO_480p_60 \h </w:instrText>
      </w:r>
      <w:r w:rsidR="00307692">
        <w:rPr>
          <w:b/>
          <w:color w:val="000000"/>
          <w:sz w:val="18"/>
          <w:szCs w:val="18"/>
          <w:lang w:eastAsia="ja-JP"/>
        </w:rPr>
      </w:r>
      <w:r w:rsidR="00307692">
        <w:rPr>
          <w:b/>
          <w:color w:val="000000"/>
          <w:sz w:val="18"/>
          <w:szCs w:val="18"/>
          <w:lang w:eastAsia="ja-JP"/>
        </w:rPr>
        <w:fldChar w:fldCharType="separate"/>
      </w:r>
      <w:r w:rsidR="00C763A4" w:rsidRPr="00AD57E8">
        <w:rPr>
          <w:b/>
          <w:color w:val="000000"/>
        </w:rPr>
        <w:t>CDF_VIDEO_480p_60</w:t>
      </w:r>
      <w:r w:rsidR="00307692">
        <w:rPr>
          <w:b/>
          <w:color w:val="000000"/>
          <w:sz w:val="18"/>
          <w:szCs w:val="18"/>
          <w:lang w:eastAsia="ja-JP"/>
        </w:rPr>
        <w:fldChar w:fldCharType="end"/>
      </w:r>
      <w:r w:rsidR="00700236">
        <w:rPr>
          <w:sz w:val="18"/>
          <w:szCs w:val="18"/>
          <w:lang w:eastAsia="ja-JP"/>
        </w:rPr>
        <w:t xml:space="preserve">, </w:t>
      </w:r>
      <w:r w:rsidR="00307692">
        <w:rPr>
          <w:b/>
          <w:color w:val="000000"/>
          <w:sz w:val="18"/>
          <w:szCs w:val="18"/>
          <w:lang w:eastAsia="ja-JP"/>
        </w:rPr>
        <w:fldChar w:fldCharType="begin"/>
      </w:r>
      <w:r w:rsidR="00307692">
        <w:rPr>
          <w:sz w:val="18"/>
          <w:szCs w:val="18"/>
          <w:lang w:eastAsia="ja-JP"/>
        </w:rPr>
        <w:instrText xml:space="preserve"> REF CDF_VIDEO_480p_60_2X \h </w:instrText>
      </w:r>
      <w:r w:rsidR="00307692">
        <w:rPr>
          <w:b/>
          <w:color w:val="000000"/>
          <w:sz w:val="18"/>
          <w:szCs w:val="18"/>
          <w:lang w:eastAsia="ja-JP"/>
        </w:rPr>
      </w:r>
      <w:r w:rsidR="00307692">
        <w:rPr>
          <w:b/>
          <w:color w:val="000000"/>
          <w:sz w:val="18"/>
          <w:szCs w:val="18"/>
          <w:lang w:eastAsia="ja-JP"/>
        </w:rPr>
        <w:fldChar w:fldCharType="separate"/>
      </w:r>
      <w:r w:rsidR="00C763A4" w:rsidRPr="00AD57E8">
        <w:rPr>
          <w:b/>
          <w:color w:val="000000"/>
        </w:rPr>
        <w:t>CDF_VIDEO_480p_60_2X</w:t>
      </w:r>
      <w:r w:rsidR="00307692">
        <w:rPr>
          <w:b/>
          <w:color w:val="000000"/>
          <w:sz w:val="18"/>
          <w:szCs w:val="18"/>
          <w:lang w:eastAsia="ja-JP"/>
        </w:rPr>
        <w:fldChar w:fldCharType="end"/>
      </w:r>
      <w:r>
        <w:rPr>
          <w:sz w:val="18"/>
          <w:szCs w:val="18"/>
          <w:lang w:eastAsia="ja-JP"/>
        </w:rPr>
        <w:t xml:space="preserve">, </w:t>
      </w:r>
      <w:r w:rsidR="00307692">
        <w:rPr>
          <w:b/>
          <w:color w:val="000000"/>
          <w:sz w:val="18"/>
          <w:szCs w:val="18"/>
          <w:lang w:eastAsia="ja-JP"/>
        </w:rPr>
        <w:fldChar w:fldCharType="begin"/>
      </w:r>
      <w:r w:rsidR="00307692">
        <w:rPr>
          <w:sz w:val="18"/>
          <w:szCs w:val="18"/>
          <w:lang w:eastAsia="ja-JP"/>
        </w:rPr>
        <w:instrText xml:space="preserve"> REF CDF_VIDEO_576i_50_2X \h </w:instrText>
      </w:r>
      <w:r w:rsidR="00307692">
        <w:rPr>
          <w:b/>
          <w:color w:val="000000"/>
          <w:sz w:val="18"/>
          <w:szCs w:val="18"/>
          <w:lang w:eastAsia="ja-JP"/>
        </w:rPr>
      </w:r>
      <w:r w:rsidR="00307692">
        <w:rPr>
          <w:b/>
          <w:color w:val="000000"/>
          <w:sz w:val="18"/>
          <w:szCs w:val="18"/>
          <w:lang w:eastAsia="ja-JP"/>
        </w:rPr>
        <w:fldChar w:fldCharType="separate"/>
      </w:r>
      <w:r w:rsidR="00C763A4" w:rsidRPr="00AD57E8">
        <w:rPr>
          <w:b/>
          <w:color w:val="000000"/>
        </w:rPr>
        <w:t>CDF_VIDEO_576i_50_2X</w:t>
      </w:r>
      <w:r w:rsidR="00307692">
        <w:rPr>
          <w:b/>
          <w:color w:val="000000"/>
          <w:sz w:val="18"/>
          <w:szCs w:val="18"/>
          <w:lang w:eastAsia="ja-JP"/>
        </w:rPr>
        <w:fldChar w:fldCharType="end"/>
      </w:r>
      <w:r>
        <w:rPr>
          <w:sz w:val="18"/>
          <w:szCs w:val="18"/>
          <w:lang w:eastAsia="ja-JP"/>
        </w:rPr>
        <w:t xml:space="preserve">, </w:t>
      </w:r>
      <w:r w:rsidR="00307692">
        <w:rPr>
          <w:b/>
          <w:color w:val="000000"/>
          <w:sz w:val="18"/>
          <w:szCs w:val="18"/>
          <w:lang w:eastAsia="ja-JP"/>
        </w:rPr>
        <w:fldChar w:fldCharType="begin"/>
      </w:r>
      <w:r w:rsidR="00307692">
        <w:rPr>
          <w:sz w:val="18"/>
          <w:szCs w:val="18"/>
          <w:lang w:eastAsia="ja-JP"/>
        </w:rPr>
        <w:instrText xml:space="preserve"> REF CDF_VIDEO_576i_50_4X \h </w:instrText>
      </w:r>
      <w:r w:rsidR="00307692">
        <w:rPr>
          <w:b/>
          <w:color w:val="000000"/>
          <w:sz w:val="18"/>
          <w:szCs w:val="18"/>
          <w:lang w:eastAsia="ja-JP"/>
        </w:rPr>
      </w:r>
      <w:r w:rsidR="00307692">
        <w:rPr>
          <w:b/>
          <w:color w:val="000000"/>
          <w:sz w:val="18"/>
          <w:szCs w:val="18"/>
          <w:lang w:eastAsia="ja-JP"/>
        </w:rPr>
        <w:fldChar w:fldCharType="separate"/>
      </w:r>
      <w:r w:rsidR="00C763A4" w:rsidRPr="00AD57E8">
        <w:rPr>
          <w:b/>
          <w:color w:val="000000"/>
        </w:rPr>
        <w:t>CDF_VIDEO_576i_50_4X</w:t>
      </w:r>
      <w:r w:rsidR="00307692">
        <w:rPr>
          <w:b/>
          <w:color w:val="000000"/>
          <w:sz w:val="18"/>
          <w:szCs w:val="18"/>
          <w:lang w:eastAsia="ja-JP"/>
        </w:rPr>
        <w:fldChar w:fldCharType="end"/>
      </w:r>
      <w:r>
        <w:rPr>
          <w:sz w:val="18"/>
          <w:szCs w:val="18"/>
          <w:lang w:eastAsia="ja-JP"/>
        </w:rPr>
        <w:t xml:space="preserve">, </w:t>
      </w:r>
      <w:r w:rsidR="00307692">
        <w:rPr>
          <w:b/>
          <w:color w:val="000000"/>
          <w:sz w:val="18"/>
          <w:szCs w:val="18"/>
          <w:lang w:eastAsia="ja-JP"/>
        </w:rPr>
        <w:fldChar w:fldCharType="begin"/>
      </w:r>
      <w:r w:rsidR="00307692">
        <w:rPr>
          <w:sz w:val="18"/>
          <w:szCs w:val="18"/>
          <w:lang w:eastAsia="ja-JP"/>
        </w:rPr>
        <w:instrText xml:space="preserve"> REF CDF_VIDEO_576p_50 \h </w:instrText>
      </w:r>
      <w:r w:rsidR="00307692">
        <w:rPr>
          <w:b/>
          <w:color w:val="000000"/>
          <w:sz w:val="18"/>
          <w:szCs w:val="18"/>
          <w:lang w:eastAsia="ja-JP"/>
        </w:rPr>
      </w:r>
      <w:r w:rsidR="00307692">
        <w:rPr>
          <w:b/>
          <w:color w:val="000000"/>
          <w:sz w:val="18"/>
          <w:szCs w:val="18"/>
          <w:lang w:eastAsia="ja-JP"/>
        </w:rPr>
        <w:fldChar w:fldCharType="separate"/>
      </w:r>
      <w:r w:rsidR="00C763A4" w:rsidRPr="00AD57E8">
        <w:rPr>
          <w:b/>
          <w:color w:val="000000"/>
        </w:rPr>
        <w:t>CDF_VIDEO_576p_50</w:t>
      </w:r>
      <w:r w:rsidR="00307692">
        <w:rPr>
          <w:b/>
          <w:color w:val="000000"/>
          <w:sz w:val="18"/>
          <w:szCs w:val="18"/>
          <w:lang w:eastAsia="ja-JP"/>
        </w:rPr>
        <w:fldChar w:fldCharType="end"/>
      </w:r>
      <w:r w:rsidR="00700236">
        <w:rPr>
          <w:sz w:val="18"/>
          <w:szCs w:val="18"/>
          <w:lang w:eastAsia="ja-JP"/>
        </w:rPr>
        <w:t xml:space="preserve">, </w:t>
      </w:r>
      <w:r w:rsidR="00307692">
        <w:rPr>
          <w:b/>
          <w:color w:val="000000"/>
          <w:sz w:val="18"/>
          <w:szCs w:val="18"/>
          <w:lang w:eastAsia="ja-JP"/>
        </w:rPr>
        <w:fldChar w:fldCharType="begin"/>
      </w:r>
      <w:r w:rsidR="00307692">
        <w:rPr>
          <w:sz w:val="18"/>
          <w:szCs w:val="18"/>
          <w:lang w:eastAsia="ja-JP"/>
        </w:rPr>
        <w:instrText xml:space="preserve"> REF CDF_VIDEO_576p_50_2X \h </w:instrText>
      </w:r>
      <w:r w:rsidR="00307692">
        <w:rPr>
          <w:b/>
          <w:color w:val="000000"/>
          <w:sz w:val="18"/>
          <w:szCs w:val="18"/>
          <w:lang w:eastAsia="ja-JP"/>
        </w:rPr>
      </w:r>
      <w:r w:rsidR="00307692">
        <w:rPr>
          <w:b/>
          <w:color w:val="000000"/>
          <w:sz w:val="18"/>
          <w:szCs w:val="18"/>
          <w:lang w:eastAsia="ja-JP"/>
        </w:rPr>
        <w:fldChar w:fldCharType="separate"/>
      </w:r>
      <w:r w:rsidR="00C763A4" w:rsidRPr="00AD57E8">
        <w:rPr>
          <w:b/>
          <w:color w:val="000000"/>
        </w:rPr>
        <w:t>CDF_VIDEO_576p_50_2X</w:t>
      </w:r>
      <w:r w:rsidR="00307692">
        <w:rPr>
          <w:b/>
          <w:color w:val="000000"/>
          <w:sz w:val="18"/>
          <w:szCs w:val="18"/>
          <w:lang w:eastAsia="ja-JP"/>
        </w:rPr>
        <w:fldChar w:fldCharType="end"/>
      </w:r>
      <w:r>
        <w:rPr>
          <w:sz w:val="18"/>
          <w:szCs w:val="18"/>
          <w:lang w:eastAsia="ja-JP"/>
        </w:rPr>
        <w:t xml:space="preserve">, </w:t>
      </w:r>
      <w:r w:rsidR="00307692">
        <w:rPr>
          <w:b/>
          <w:color w:val="000000"/>
          <w:sz w:val="18"/>
          <w:szCs w:val="18"/>
          <w:lang w:eastAsia="ja-JP"/>
        </w:rPr>
        <w:fldChar w:fldCharType="begin"/>
      </w:r>
      <w:r w:rsidR="00307692">
        <w:rPr>
          <w:sz w:val="18"/>
          <w:szCs w:val="18"/>
          <w:lang w:eastAsia="ja-JP"/>
        </w:rPr>
        <w:instrText xml:space="preserve"> REF CDF_VIDEO_YCBCR_444 \h </w:instrText>
      </w:r>
      <w:r w:rsidR="00307692">
        <w:rPr>
          <w:b/>
          <w:color w:val="000000"/>
          <w:sz w:val="18"/>
          <w:szCs w:val="18"/>
          <w:lang w:eastAsia="ja-JP"/>
        </w:rPr>
      </w:r>
      <w:r w:rsidR="00307692">
        <w:rPr>
          <w:b/>
          <w:color w:val="000000"/>
          <w:sz w:val="18"/>
          <w:szCs w:val="18"/>
          <w:lang w:eastAsia="ja-JP"/>
        </w:rPr>
        <w:fldChar w:fldCharType="separate"/>
      </w:r>
      <w:r w:rsidR="00C763A4" w:rsidRPr="00AD57E8">
        <w:rPr>
          <w:b/>
          <w:color w:val="000000"/>
        </w:rPr>
        <w:t>CDF_VIDEO_YCBCR_444</w:t>
      </w:r>
      <w:r w:rsidR="00307692">
        <w:rPr>
          <w:b/>
          <w:color w:val="000000"/>
          <w:sz w:val="18"/>
          <w:szCs w:val="18"/>
          <w:lang w:eastAsia="ja-JP"/>
        </w:rPr>
        <w:fldChar w:fldCharType="end"/>
      </w:r>
      <w:r>
        <w:rPr>
          <w:sz w:val="18"/>
          <w:szCs w:val="18"/>
          <w:lang w:eastAsia="ja-JP"/>
        </w:rPr>
        <w:t xml:space="preserve">, </w:t>
      </w:r>
      <w:r w:rsidR="00307692">
        <w:rPr>
          <w:b/>
          <w:color w:val="000000"/>
          <w:sz w:val="18"/>
          <w:szCs w:val="18"/>
          <w:lang w:eastAsia="ja-JP"/>
        </w:rPr>
        <w:fldChar w:fldCharType="begin"/>
      </w:r>
      <w:r w:rsidR="00307692">
        <w:rPr>
          <w:sz w:val="18"/>
          <w:szCs w:val="18"/>
          <w:lang w:eastAsia="ja-JP"/>
        </w:rPr>
        <w:instrText xml:space="preserve"> REF CDF_VIDEO_YCBCR_422 \h </w:instrText>
      </w:r>
      <w:r w:rsidR="00307692">
        <w:rPr>
          <w:b/>
          <w:color w:val="000000"/>
          <w:sz w:val="18"/>
          <w:szCs w:val="18"/>
          <w:lang w:eastAsia="ja-JP"/>
        </w:rPr>
      </w:r>
      <w:r w:rsidR="00307692">
        <w:rPr>
          <w:b/>
          <w:color w:val="000000"/>
          <w:sz w:val="18"/>
          <w:szCs w:val="18"/>
          <w:lang w:eastAsia="ja-JP"/>
        </w:rPr>
        <w:fldChar w:fldCharType="separate"/>
      </w:r>
      <w:r w:rsidR="00C763A4" w:rsidRPr="00AD57E8">
        <w:rPr>
          <w:b/>
          <w:color w:val="000000"/>
        </w:rPr>
        <w:t>CDF_VIDEO_YCBCR_422</w:t>
      </w:r>
      <w:r w:rsidR="00307692">
        <w:rPr>
          <w:b/>
          <w:color w:val="000000"/>
          <w:sz w:val="18"/>
          <w:szCs w:val="18"/>
          <w:lang w:eastAsia="ja-JP"/>
        </w:rPr>
        <w:fldChar w:fldCharType="end"/>
      </w:r>
      <w:r w:rsidR="00E32E38">
        <w:rPr>
          <w:sz w:val="18"/>
          <w:szCs w:val="18"/>
          <w:lang w:eastAsia="ja-JP"/>
        </w:rPr>
        <w:t xml:space="preserve"> </w:t>
      </w:r>
      <w:r>
        <w:rPr>
          <w:sz w:val="18"/>
          <w:szCs w:val="18"/>
          <w:lang w:eastAsia="ja-JP"/>
        </w:rPr>
        <w:t>field in the CDF is “YES” then FAIL, else continue to test.</w:t>
      </w:r>
    </w:p>
    <w:p w:rsidR="007A2684" w:rsidRDefault="007A2684" w:rsidP="00001B1B">
      <w:pPr>
        <w:pStyle w:val="ListParagraph"/>
        <w:numPr>
          <w:ilvl w:val="0"/>
          <w:numId w:val="45"/>
        </w:numPr>
      </w:pPr>
      <w:r>
        <w:t xml:space="preserve">If </w:t>
      </w:r>
      <w:r w:rsidR="00307692">
        <w:rPr>
          <w:b/>
          <w:color w:val="000000"/>
          <w:sz w:val="18"/>
          <w:szCs w:val="18"/>
        </w:rPr>
        <w:fldChar w:fldCharType="begin"/>
      </w:r>
      <w:r w:rsidR="00307692">
        <w:instrText xml:space="preserve"> REF CDF_AVI_SUPPORT \h </w:instrText>
      </w:r>
      <w:r w:rsidR="00307692">
        <w:rPr>
          <w:b/>
          <w:color w:val="000000"/>
          <w:sz w:val="18"/>
          <w:szCs w:val="18"/>
        </w:rPr>
      </w:r>
      <w:r w:rsidR="00307692">
        <w:rPr>
          <w:b/>
          <w:color w:val="000000"/>
          <w:sz w:val="18"/>
          <w:szCs w:val="18"/>
        </w:rPr>
        <w:fldChar w:fldCharType="separate"/>
      </w:r>
      <w:r w:rsidR="00C763A4" w:rsidRPr="00AD57E8">
        <w:rPr>
          <w:b/>
          <w:color w:val="000000"/>
        </w:rPr>
        <w:t>CDF_AVI_SUPPORT</w:t>
      </w:r>
      <w:r w:rsidR="00307692">
        <w:rPr>
          <w:b/>
          <w:color w:val="000000"/>
          <w:sz w:val="18"/>
          <w:szCs w:val="18"/>
        </w:rPr>
        <w:fldChar w:fldCharType="end"/>
      </w:r>
      <w:r>
        <w:rPr>
          <w:sz w:val="18"/>
          <w:szCs w:val="18"/>
        </w:rPr>
        <w:t xml:space="preserve"> field in the CDF is “Yes”, then continue to test, else </w:t>
      </w:r>
      <w:r w:rsidR="00700236">
        <w:rPr>
          <w:sz w:val="18"/>
          <w:szCs w:val="18"/>
        </w:rPr>
        <w:t>end the test with PASS (SKIP)</w:t>
      </w:r>
      <w:r>
        <w:rPr>
          <w:sz w:val="18"/>
          <w:szCs w:val="18"/>
        </w:rPr>
        <w:t>.</w:t>
      </w:r>
    </w:p>
    <w:p w:rsidR="0040615C" w:rsidRPr="000B4B98" w:rsidRDefault="0040615C" w:rsidP="00001B1B">
      <w:pPr>
        <w:pStyle w:val="ListParagraph"/>
        <w:numPr>
          <w:ilvl w:val="0"/>
          <w:numId w:val="45"/>
        </w:numPr>
      </w:pPr>
      <w:r w:rsidRPr="000B4B98">
        <w:t>Connect DUT to a Pseudo MHL sink device.</w:t>
      </w:r>
    </w:p>
    <w:p w:rsidR="0040615C" w:rsidRDefault="0040615C" w:rsidP="00001B1B">
      <w:pPr>
        <w:pStyle w:val="ListParagraph"/>
        <w:numPr>
          <w:ilvl w:val="0"/>
          <w:numId w:val="45"/>
        </w:numPr>
      </w:pPr>
      <w:r w:rsidRPr="000B4B98">
        <w:t xml:space="preserve">Configure DUT as one of the video formats </w:t>
      </w:r>
      <w:r>
        <w:t xml:space="preserve">indicated </w:t>
      </w:r>
      <w:r w:rsidRPr="000B4B98">
        <w:t>in the CDF</w:t>
      </w:r>
      <w:r w:rsidR="006A3053">
        <w:t xml:space="preserve"> which use Normal Mode</w:t>
      </w:r>
      <w:r w:rsidRPr="000B4B98">
        <w:t>.</w:t>
      </w:r>
    </w:p>
    <w:p w:rsidR="00700236" w:rsidRPr="000B4B98" w:rsidRDefault="00700236" w:rsidP="00001B1B">
      <w:pPr>
        <w:pStyle w:val="ListParagraph"/>
        <w:numPr>
          <w:ilvl w:val="0"/>
          <w:numId w:val="45"/>
        </w:numPr>
      </w:pPr>
      <w:r>
        <w:t>Configure DUT to send out fully saturdated black and white chess board pattern.</w:t>
      </w:r>
    </w:p>
    <w:p w:rsidR="0040615C" w:rsidRPr="000B4B98" w:rsidRDefault="0040615C" w:rsidP="00001B1B">
      <w:pPr>
        <w:pStyle w:val="ListParagraph"/>
        <w:numPr>
          <w:ilvl w:val="0"/>
          <w:numId w:val="45"/>
        </w:numPr>
      </w:pPr>
      <w:r w:rsidRPr="000B4B98">
        <w:t>If DUT transmits AVI InfoFrame at least once every two video fields, then continue to test, else FAIL.</w:t>
      </w:r>
    </w:p>
    <w:p w:rsidR="0040615C" w:rsidRDefault="0040615C" w:rsidP="00001B1B">
      <w:pPr>
        <w:pStyle w:val="ListParagraph"/>
        <w:numPr>
          <w:ilvl w:val="0"/>
          <w:numId w:val="45"/>
        </w:numPr>
      </w:pPr>
      <w:r>
        <w:t>If HB1 is 0x02, then continue to test, else FAIL.</w:t>
      </w:r>
    </w:p>
    <w:p w:rsidR="0040615C" w:rsidRPr="000B4B98" w:rsidRDefault="0040615C" w:rsidP="00001B1B">
      <w:pPr>
        <w:pStyle w:val="ListParagraph"/>
        <w:numPr>
          <w:ilvl w:val="0"/>
          <w:numId w:val="45"/>
        </w:numPr>
      </w:pPr>
      <w:r w:rsidRPr="000B4B98">
        <w:t xml:space="preserve">If Y1, Y0 bits match the RGB or </w:t>
      </w:r>
      <w:r>
        <w:t>YCbCr</w:t>
      </w:r>
      <w:r w:rsidRPr="000B4B98">
        <w:t xml:space="preserve"> pixel encoding, then continue to test, else FAIL.</w:t>
      </w:r>
    </w:p>
    <w:p w:rsidR="0040615C" w:rsidRPr="000B4B98" w:rsidRDefault="0040615C" w:rsidP="00001B1B">
      <w:pPr>
        <w:pStyle w:val="ListParagraph"/>
        <w:numPr>
          <w:ilvl w:val="0"/>
          <w:numId w:val="45"/>
        </w:numPr>
      </w:pPr>
      <w:r w:rsidRPr="000B4B98">
        <w:t>If S1, S0 bits match the overscan or underscan</w:t>
      </w:r>
      <w:bookmarkStart w:id="1816" w:name="EDIT_20120511_001"/>
      <w:r w:rsidR="00D437A1">
        <w:t xml:space="preserve"> or no {S1,S0} data</w:t>
      </w:r>
      <w:bookmarkEnd w:id="1816"/>
      <w:r w:rsidRPr="000B4B98">
        <w:t>, then continue to test, else FAIL.</w:t>
      </w:r>
    </w:p>
    <w:p w:rsidR="0040615C" w:rsidRPr="000B4B98" w:rsidRDefault="0040615C" w:rsidP="00001B1B">
      <w:pPr>
        <w:pStyle w:val="ListParagraph"/>
        <w:numPr>
          <w:ilvl w:val="0"/>
          <w:numId w:val="45"/>
        </w:numPr>
      </w:pPr>
      <w:r w:rsidRPr="000B4B98">
        <w:t xml:space="preserve">If PR3, PR2, PR1, PR0 bits match the Pixel Repetition Factor, then </w:t>
      </w:r>
      <w:r>
        <w:t>continue to test, else FAIL</w:t>
      </w:r>
      <w:r w:rsidRPr="000B4B98">
        <w:t>.</w:t>
      </w:r>
    </w:p>
    <w:p w:rsidR="0040615C" w:rsidRDefault="0040615C" w:rsidP="00001B1B">
      <w:pPr>
        <w:pStyle w:val="ListParagraph"/>
        <w:numPr>
          <w:ilvl w:val="0"/>
          <w:numId w:val="45"/>
        </w:numPr>
      </w:pPr>
      <w:r>
        <w:t xml:space="preserve">If VIC6-VIC0 bits match the video format, then </w:t>
      </w:r>
      <w:r w:rsidR="004D4E91">
        <w:t>continue to test, else FAIL</w:t>
      </w:r>
      <w:r>
        <w:t>.</w:t>
      </w:r>
    </w:p>
    <w:p w:rsidR="0040615C" w:rsidRPr="000B4B98" w:rsidRDefault="0040615C" w:rsidP="00001B1B">
      <w:pPr>
        <w:pStyle w:val="ListParagraph"/>
        <w:numPr>
          <w:ilvl w:val="0"/>
          <w:numId w:val="45"/>
        </w:numPr>
      </w:pPr>
      <w:r>
        <w:t xml:space="preserve">If all reserved fields are 0, then </w:t>
      </w:r>
      <w:r w:rsidR="004D4E91">
        <w:t>continue to test, else FAIL</w:t>
      </w:r>
      <w:r>
        <w:t>.</w:t>
      </w:r>
    </w:p>
    <w:p w:rsidR="0040615C" w:rsidRPr="000B4B98" w:rsidRDefault="0040615C" w:rsidP="00001B1B">
      <w:pPr>
        <w:pStyle w:val="ListParagraph"/>
        <w:numPr>
          <w:ilvl w:val="0"/>
          <w:numId w:val="45"/>
        </w:numPr>
      </w:pPr>
      <w:r w:rsidRPr="000B4B98">
        <w:t xml:space="preserve">Repeat the test from step </w:t>
      </w:r>
      <w:r w:rsidR="00AC2A1F">
        <w:t>4</w:t>
      </w:r>
      <w:r w:rsidRPr="000B4B98">
        <w:t xml:space="preserve"> for all video formats </w:t>
      </w:r>
      <w:r>
        <w:t xml:space="preserve">indicated </w:t>
      </w:r>
      <w:r w:rsidRPr="000B4B98">
        <w:t>in the CDF</w:t>
      </w:r>
      <w:r w:rsidR="006A3053">
        <w:t xml:space="preserve"> which use Normal Mode</w:t>
      </w:r>
      <w:r w:rsidRPr="000B4B98">
        <w:t>.</w:t>
      </w:r>
    </w:p>
    <w:p w:rsidR="0040615C" w:rsidRDefault="0040615C" w:rsidP="00001B1B">
      <w:pPr>
        <w:pStyle w:val="ListParagraph"/>
        <w:numPr>
          <w:ilvl w:val="0"/>
          <w:numId w:val="45"/>
        </w:numPr>
      </w:pPr>
      <w:r w:rsidRPr="000B4B98">
        <w:t>If any of video formats</w:t>
      </w:r>
      <w:r>
        <w:t xml:space="preserve"> indicated in the CDF</w:t>
      </w:r>
      <w:r w:rsidR="006A3053">
        <w:t xml:space="preserve"> which use Normal Mode</w:t>
      </w:r>
      <w:r w:rsidRPr="000B4B98">
        <w:t xml:space="preserve"> fails then FAIL, else PASS.</w:t>
      </w:r>
    </w:p>
    <w:p w:rsidR="00C41E07" w:rsidRDefault="00C41E07" w:rsidP="0083185B">
      <w:pPr>
        <w:pStyle w:val="TestHeading"/>
      </w:pPr>
      <w:bookmarkStart w:id="1817" w:name="_Toc269976292"/>
      <w:bookmarkStart w:id="1818" w:name="_Toc270341173"/>
      <w:bookmarkStart w:id="1819" w:name="_Toc275786741"/>
      <w:bookmarkStart w:id="1820" w:name="_Toc290992076"/>
      <w:bookmarkStart w:id="1821" w:name="TESTINDEX_020"/>
      <w:r>
        <w:t>Video Quantization Ranges</w:t>
      </w:r>
      <w:bookmarkEnd w:id="1817"/>
      <w:bookmarkEnd w:id="1818"/>
      <w:bookmarkEnd w:id="1819"/>
      <w:bookmarkEnd w:id="1820"/>
    </w:p>
    <w:bookmarkEnd w:id="1821"/>
    <w:p w:rsidR="00C41E07" w:rsidRPr="00CC18C2" w:rsidRDefault="00C41E07" w:rsidP="00C41E07">
      <w:pPr>
        <w:pStyle w:val="TestUsage"/>
      </w:pPr>
      <w:r>
        <w:t>Application:</w:t>
      </w:r>
      <w:r>
        <w:tab/>
        <w:t xml:space="preserve">Source  </w:t>
      </w:r>
    </w:p>
    <w:p w:rsidR="00C41E07" w:rsidRDefault="00C41E07" w:rsidP="005E4DD0">
      <w:pPr>
        <w:pStyle w:val="Heading5"/>
      </w:pPr>
      <w:bookmarkStart w:id="1822" w:name="_Toc275786742"/>
      <w:r>
        <w:t>Test Objective</w:t>
      </w:r>
      <w:bookmarkEnd w:id="1822"/>
    </w:p>
    <w:p w:rsidR="00C41E07" w:rsidRPr="00244751" w:rsidRDefault="00C41E07" w:rsidP="00C41E07">
      <w:r>
        <w:t>Verify that Source complies with quantization ranges and QY and QS bits in the Video Capability Data Block defined in EIA/CEA-861E.</w:t>
      </w:r>
    </w:p>
    <w:p w:rsidR="00C41E07" w:rsidRDefault="00C41E07" w:rsidP="005E4DD0">
      <w:pPr>
        <w:pStyle w:val="Heading5"/>
      </w:pPr>
      <w:bookmarkStart w:id="1823" w:name="_Toc275786743"/>
      <w:r>
        <w:t>References</w:t>
      </w:r>
      <w:bookmarkEnd w:id="1823"/>
    </w:p>
    <w:p w:rsidR="00C41E07" w:rsidRPr="000B4B98" w:rsidRDefault="00C41E07" w:rsidP="00C41E07">
      <w:r>
        <w:t xml:space="preserve">[MHL] </w:t>
      </w:r>
      <w:r w:rsidRPr="000B4B98">
        <w:t>Section 5.6 Video Quantization Ranges.</w:t>
      </w:r>
      <w:r w:rsidRPr="00804A1D">
        <w:t xml:space="preserve"> </w:t>
      </w:r>
    </w:p>
    <w:p w:rsidR="00C41E07" w:rsidRDefault="00C41E07" w:rsidP="005E4DD0">
      <w:pPr>
        <w:pStyle w:val="Heading5"/>
      </w:pPr>
      <w:bookmarkStart w:id="1824" w:name="_Toc275786744"/>
      <w:r>
        <w:t>Required Test Equipment</w:t>
      </w:r>
      <w:bookmarkEnd w:id="1824"/>
    </w:p>
    <w:p w:rsidR="00C41E07" w:rsidRPr="00554C77" w:rsidRDefault="00D21FFE" w:rsidP="00C41E07">
      <w:r>
        <w:fldChar w:fldCharType="begin"/>
      </w:r>
      <w:r w:rsidR="00C41E07">
        <w:instrText xml:space="preserve"> REF TE_MHL_Analyzer \h </w:instrText>
      </w:r>
      <w:r>
        <w:fldChar w:fldCharType="separate"/>
      </w:r>
      <w:r w:rsidR="00C763A4">
        <w:t>MHL Protocol Analyzer</w:t>
      </w:r>
      <w:r>
        <w:fldChar w:fldCharType="end"/>
      </w:r>
      <w:r w:rsidR="00C41E07">
        <w:t xml:space="preserve"> </w:t>
      </w:r>
    </w:p>
    <w:p w:rsidR="00C41E07" w:rsidRDefault="003A6EF6" w:rsidP="003A6EF6">
      <w:pPr>
        <w:pStyle w:val="RequiredMethodologyHeading"/>
      </w:pPr>
      <w:r>
        <w:lastRenderedPageBreak/>
        <w:t>Required Methodology</w:t>
      </w:r>
    </w:p>
    <w:p w:rsidR="00C41E07" w:rsidRPr="000B4B98" w:rsidRDefault="00C41E07" w:rsidP="001A4406">
      <w:pPr>
        <w:pStyle w:val="ListParagraph"/>
        <w:numPr>
          <w:ilvl w:val="0"/>
          <w:numId w:val="68"/>
        </w:numPr>
      </w:pPr>
      <w:r w:rsidRPr="000B4B98">
        <w:t xml:space="preserve">If </w:t>
      </w:r>
      <w:r w:rsidR="00307692">
        <w:rPr>
          <w:b/>
          <w:color w:val="000000"/>
          <w:lang w:eastAsia="ja-JP"/>
        </w:rPr>
        <w:fldChar w:fldCharType="begin"/>
      </w:r>
      <w:r w:rsidR="00307692">
        <w:instrText xml:space="preserve"> REF CDF_VIDEO_YCBCR_444 \h </w:instrText>
      </w:r>
      <w:r w:rsidR="00307692">
        <w:rPr>
          <w:b/>
          <w:color w:val="000000"/>
          <w:lang w:eastAsia="ja-JP"/>
        </w:rPr>
      </w:r>
      <w:r w:rsidR="00307692">
        <w:rPr>
          <w:b/>
          <w:color w:val="000000"/>
          <w:lang w:eastAsia="ja-JP"/>
        </w:rPr>
        <w:fldChar w:fldCharType="separate"/>
      </w:r>
      <w:r w:rsidR="00C763A4" w:rsidRPr="00AD57E8">
        <w:rPr>
          <w:b/>
          <w:color w:val="000000"/>
        </w:rPr>
        <w:t>CDF_VIDEO_YCBCR_444</w:t>
      </w:r>
      <w:r w:rsidR="00307692">
        <w:rPr>
          <w:b/>
          <w:color w:val="000000"/>
          <w:lang w:eastAsia="ja-JP"/>
        </w:rPr>
        <w:fldChar w:fldCharType="end"/>
      </w:r>
      <w:r>
        <w:rPr>
          <w:lang w:eastAsia="ja-JP"/>
        </w:rPr>
        <w:t xml:space="preserve"> </w:t>
      </w:r>
      <w:r w:rsidRPr="000B4B98">
        <w:t xml:space="preserve">or </w:t>
      </w:r>
      <w:r w:rsidR="00307692">
        <w:rPr>
          <w:b/>
          <w:color w:val="000000"/>
          <w:lang w:eastAsia="ja-JP"/>
        </w:rPr>
        <w:fldChar w:fldCharType="begin"/>
      </w:r>
      <w:r w:rsidR="00307692">
        <w:instrText xml:space="preserve"> REF CDF_VIDEO_YCBCR_422 \h </w:instrText>
      </w:r>
      <w:r w:rsidR="00307692">
        <w:rPr>
          <w:b/>
          <w:color w:val="000000"/>
          <w:lang w:eastAsia="ja-JP"/>
        </w:rPr>
      </w:r>
      <w:r w:rsidR="00307692">
        <w:rPr>
          <w:b/>
          <w:color w:val="000000"/>
          <w:lang w:eastAsia="ja-JP"/>
        </w:rPr>
        <w:fldChar w:fldCharType="separate"/>
      </w:r>
      <w:r w:rsidR="00C763A4" w:rsidRPr="00AD57E8">
        <w:rPr>
          <w:b/>
          <w:color w:val="000000"/>
        </w:rPr>
        <w:t>CDF_VIDEO_YCBCR_422</w:t>
      </w:r>
      <w:r w:rsidR="00307692">
        <w:rPr>
          <w:b/>
          <w:color w:val="000000"/>
          <w:lang w:eastAsia="ja-JP"/>
        </w:rPr>
        <w:fldChar w:fldCharType="end"/>
      </w:r>
      <w:r>
        <w:rPr>
          <w:lang w:eastAsia="ja-JP"/>
        </w:rPr>
        <w:t xml:space="preserve"> </w:t>
      </w:r>
      <w:r w:rsidRPr="000B4B98">
        <w:t>field in the CDF is “YES”, then</w:t>
      </w:r>
      <w:r w:rsidR="00AC2A1F">
        <w:t xml:space="preserve"> continue to test, else </w:t>
      </w:r>
      <w:r w:rsidR="00A8532B">
        <w:t xml:space="preserve"> </w:t>
      </w:r>
      <w:r w:rsidR="001A2D3F">
        <w:t xml:space="preserve">move to step </w:t>
      </w:r>
      <w:r w:rsidR="00D21FFE">
        <w:fldChar w:fldCharType="begin"/>
      </w:r>
      <w:r w:rsidR="001A2D3F">
        <w:instrText xml:space="preserve"> REF _Ref311017661 \w \h </w:instrText>
      </w:r>
      <w:r w:rsidR="00D21FFE">
        <w:fldChar w:fldCharType="separate"/>
      </w:r>
      <w:r w:rsidR="00C763A4">
        <w:t>2</w:t>
      </w:r>
      <w:r w:rsidR="00D21FFE">
        <w:fldChar w:fldCharType="end"/>
      </w:r>
      <w:r w:rsidR="00AC2A1F">
        <w:t>.</w:t>
      </w:r>
    </w:p>
    <w:p w:rsidR="00AC2A1F" w:rsidRDefault="00AC2A1F" w:rsidP="001A4406">
      <w:pPr>
        <w:pStyle w:val="ListParagraph"/>
        <w:numPr>
          <w:ilvl w:val="1"/>
          <w:numId w:val="68"/>
        </w:numPr>
      </w:pPr>
      <w:r>
        <w:t xml:space="preserve">If </w:t>
      </w:r>
      <w:r w:rsidR="00307692">
        <w:rPr>
          <w:b/>
          <w:color w:val="000000"/>
        </w:rPr>
        <w:fldChar w:fldCharType="begin"/>
      </w:r>
      <w:r w:rsidR="00307692">
        <w:instrText xml:space="preserve"> REF CDF_AVI_SUPPORT \h </w:instrText>
      </w:r>
      <w:r w:rsidR="00307692">
        <w:rPr>
          <w:b/>
          <w:color w:val="000000"/>
        </w:rPr>
      </w:r>
      <w:r w:rsidR="00307692">
        <w:rPr>
          <w:b/>
          <w:color w:val="000000"/>
        </w:rPr>
        <w:fldChar w:fldCharType="separate"/>
      </w:r>
      <w:r w:rsidR="00C763A4" w:rsidRPr="00AD57E8">
        <w:rPr>
          <w:b/>
          <w:color w:val="000000"/>
        </w:rPr>
        <w:t>CDF_AVI_SUPPORT</w:t>
      </w:r>
      <w:r w:rsidR="00307692">
        <w:rPr>
          <w:b/>
          <w:color w:val="000000"/>
        </w:rPr>
        <w:fldChar w:fldCharType="end"/>
      </w:r>
      <w:r>
        <w:t xml:space="preserve"> is "YES", then continue to test, else FAIL.</w:t>
      </w:r>
    </w:p>
    <w:p w:rsidR="00C41E07" w:rsidRPr="00396627" w:rsidRDefault="00C41E07" w:rsidP="001A4406">
      <w:pPr>
        <w:pStyle w:val="ListParagraph"/>
        <w:numPr>
          <w:ilvl w:val="1"/>
          <w:numId w:val="68"/>
        </w:numPr>
      </w:pPr>
      <w:r w:rsidRPr="000B4B98">
        <w:t>Configure pseudo MHL sink device QY bit to ‘0’.</w:t>
      </w:r>
    </w:p>
    <w:p w:rsidR="00C41E07" w:rsidRPr="000B4B98" w:rsidRDefault="00C41E07" w:rsidP="001A4406">
      <w:pPr>
        <w:pStyle w:val="ListParagraph"/>
        <w:numPr>
          <w:ilvl w:val="1"/>
          <w:numId w:val="68"/>
        </w:numPr>
      </w:pPr>
      <w:r w:rsidRPr="000B4B98">
        <w:t xml:space="preserve">Configure DUT </w:t>
      </w:r>
      <w:r>
        <w:t>with YCbCr</w:t>
      </w:r>
      <w:r w:rsidRPr="000B4B98">
        <w:t xml:space="preserve"> 4:2:2 or </w:t>
      </w:r>
      <w:r>
        <w:t>YCbCr</w:t>
      </w:r>
      <w:r w:rsidRPr="000B4B98">
        <w:t xml:space="preserve"> 4:4:4</w:t>
      </w:r>
      <w:r>
        <w:t xml:space="preserve"> pixel encoding</w:t>
      </w:r>
      <w:r w:rsidRPr="000B4B98">
        <w:t xml:space="preserve"> in 720</w:t>
      </w:r>
      <w:r w:rsidRPr="000B4B98">
        <w:rPr>
          <w:bCs/>
        </w:rPr>
        <w:t>x480p 59.94/60Hz or 720x576p 50Hz</w:t>
      </w:r>
      <w:r>
        <w:rPr>
          <w:bCs/>
        </w:rPr>
        <w:t xml:space="preserve"> format</w:t>
      </w:r>
      <w:r w:rsidRPr="000B4B98">
        <w:rPr>
          <w:bCs/>
        </w:rPr>
        <w:t>.</w:t>
      </w:r>
    </w:p>
    <w:p w:rsidR="00C41E07" w:rsidRPr="000B4B98" w:rsidRDefault="00C41E07" w:rsidP="001A4406">
      <w:pPr>
        <w:pStyle w:val="ListParagraph"/>
        <w:numPr>
          <w:ilvl w:val="1"/>
          <w:numId w:val="68"/>
        </w:numPr>
      </w:pPr>
      <w:r w:rsidRPr="000B4B98">
        <w:t xml:space="preserve">Configure DUT to send out fully saturated white and black </w:t>
      </w:r>
      <w:r>
        <w:rPr>
          <w:rFonts w:eastAsia="Malgun Gothic"/>
          <w:lang w:eastAsia="ko-KR"/>
        </w:rPr>
        <w:t xml:space="preserve">chess </w:t>
      </w:r>
      <w:r>
        <w:t>board</w:t>
      </w:r>
      <w:r w:rsidRPr="000B4B98">
        <w:t xml:space="preserve"> pattern. </w:t>
      </w:r>
    </w:p>
    <w:p w:rsidR="00C41E07" w:rsidRDefault="00C41E07" w:rsidP="001A4406">
      <w:pPr>
        <w:pStyle w:val="ListParagraph"/>
        <w:numPr>
          <w:ilvl w:val="1"/>
          <w:numId w:val="68"/>
        </w:numPr>
      </w:pPr>
      <w:r>
        <w:t xml:space="preserve">Examine the </w:t>
      </w:r>
      <w:r w:rsidR="00A8532B">
        <w:t>YQ1 and YQ0 fields in the AVI InfoFrame. If {YQ1, YQ0} are {0,0}</w:t>
      </w:r>
      <w:r w:rsidRPr="000B4B98">
        <w:t>, then continue to test, else FAIL.</w:t>
      </w:r>
    </w:p>
    <w:p w:rsidR="001A2D3F" w:rsidRDefault="001A2D3F" w:rsidP="001A4406">
      <w:pPr>
        <w:pStyle w:val="ListParagraph"/>
        <w:numPr>
          <w:ilvl w:val="1"/>
          <w:numId w:val="68"/>
        </w:numPr>
      </w:pPr>
      <w:r>
        <w:t>Examine the Y component of the video that the DUT sends out. If the MSB 8 bits of the Y component in any area of the pattern is 0 or 255, then FAIL, else continue to test.</w:t>
      </w:r>
    </w:p>
    <w:p w:rsidR="00A8532B" w:rsidRPr="000B4B98" w:rsidRDefault="00A8532B" w:rsidP="001A4406">
      <w:pPr>
        <w:pStyle w:val="ListParagraph"/>
        <w:numPr>
          <w:ilvl w:val="1"/>
          <w:numId w:val="68"/>
        </w:numPr>
      </w:pPr>
      <w:r>
        <w:t xml:space="preserve">If </w:t>
      </w:r>
      <w:r w:rsidR="00307692">
        <w:rPr>
          <w:b/>
          <w:color w:val="000000"/>
        </w:rPr>
        <w:fldChar w:fldCharType="begin"/>
      </w:r>
      <w:r w:rsidR="00307692">
        <w:instrText xml:space="preserve"> REF CDF_SOURCE_YQ_FULL \h </w:instrText>
      </w:r>
      <w:r w:rsidR="00307692">
        <w:rPr>
          <w:b/>
          <w:color w:val="000000"/>
        </w:rPr>
      </w:r>
      <w:r w:rsidR="00307692">
        <w:rPr>
          <w:b/>
          <w:color w:val="000000"/>
        </w:rPr>
        <w:fldChar w:fldCharType="separate"/>
      </w:r>
      <w:r w:rsidR="00C763A4" w:rsidRPr="00AD57E8">
        <w:rPr>
          <w:b/>
          <w:color w:val="000000"/>
        </w:rPr>
        <w:t>CDF_SOURCE_YQ_FULL</w:t>
      </w:r>
      <w:r w:rsidR="00307692">
        <w:rPr>
          <w:b/>
          <w:color w:val="000000"/>
        </w:rPr>
        <w:fldChar w:fldCharType="end"/>
      </w:r>
      <w:r>
        <w:t xml:space="preserve"> is "YES", then continue to test, else </w:t>
      </w:r>
      <w:r w:rsidR="00571244">
        <w:t xml:space="preserve">move to step </w:t>
      </w:r>
      <w:r w:rsidR="00D21FFE">
        <w:fldChar w:fldCharType="begin"/>
      </w:r>
      <w:r w:rsidR="00571244">
        <w:instrText xml:space="preserve"> REF _Ref311017661 \w \h </w:instrText>
      </w:r>
      <w:r w:rsidR="00D21FFE">
        <w:fldChar w:fldCharType="separate"/>
      </w:r>
      <w:r w:rsidR="00C763A4">
        <w:t>2</w:t>
      </w:r>
      <w:r w:rsidR="00D21FFE">
        <w:fldChar w:fldCharType="end"/>
      </w:r>
      <w:r>
        <w:t>.</w:t>
      </w:r>
    </w:p>
    <w:p w:rsidR="00C41E07" w:rsidRDefault="00C41E07" w:rsidP="001A4406">
      <w:pPr>
        <w:pStyle w:val="ListParagraph"/>
        <w:numPr>
          <w:ilvl w:val="1"/>
          <w:numId w:val="68"/>
        </w:numPr>
      </w:pPr>
      <w:r w:rsidRPr="000B4B98">
        <w:t>Configure pseudo MHL sink device QY bit to ‘1’.</w:t>
      </w:r>
    </w:p>
    <w:p w:rsidR="00A8532B" w:rsidRDefault="00C41E07" w:rsidP="001A4406">
      <w:pPr>
        <w:pStyle w:val="ListParagraph"/>
        <w:numPr>
          <w:ilvl w:val="1"/>
          <w:numId w:val="68"/>
        </w:numPr>
      </w:pPr>
      <w:r>
        <w:t>C</w:t>
      </w:r>
      <w:r w:rsidRPr="000B4B98">
        <w:t xml:space="preserve">onfigure DUT to send out fully saturated white and black </w:t>
      </w:r>
      <w:r>
        <w:rPr>
          <w:rFonts w:eastAsia="Malgun Gothic"/>
          <w:lang w:eastAsia="ko-KR"/>
        </w:rPr>
        <w:t xml:space="preserve">chess </w:t>
      </w:r>
      <w:r>
        <w:t>board</w:t>
      </w:r>
      <w:r w:rsidRPr="000B4B98">
        <w:t xml:space="preserve"> pattern.</w:t>
      </w:r>
    </w:p>
    <w:p w:rsidR="00C41E07" w:rsidRDefault="00A8532B" w:rsidP="001A2D3F">
      <w:pPr>
        <w:pStyle w:val="ListParagraph"/>
        <w:numPr>
          <w:ilvl w:val="1"/>
          <w:numId w:val="68"/>
        </w:numPr>
      </w:pPr>
      <w:r>
        <w:t xml:space="preserve">Examine the YQ1 and YQ0 fields in the AVI InfoFrame. If {YQ1, YQ0} are {0,1} then </w:t>
      </w:r>
      <w:r w:rsidR="00CE35A5">
        <w:t>continue to test</w:t>
      </w:r>
      <w:r>
        <w:t>, else FAIL.</w:t>
      </w:r>
    </w:p>
    <w:p w:rsidR="001A2D3F" w:rsidRDefault="001A2D3F" w:rsidP="001A2D3F">
      <w:pPr>
        <w:pStyle w:val="ListParagraph"/>
        <w:numPr>
          <w:ilvl w:val="0"/>
          <w:numId w:val="68"/>
        </w:numPr>
      </w:pPr>
      <w:bookmarkStart w:id="1825" w:name="_Ref311017661"/>
      <w:r>
        <w:t>Configure DUT with RGB pixel encoding in 720x480p 59.94/60Hz or 720x576p 50Hz format.</w:t>
      </w:r>
      <w:bookmarkEnd w:id="1825"/>
    </w:p>
    <w:p w:rsidR="001A2D3F" w:rsidRDefault="001A2D3F" w:rsidP="001A2D3F">
      <w:pPr>
        <w:pStyle w:val="ListParagraph"/>
        <w:numPr>
          <w:ilvl w:val="1"/>
          <w:numId w:val="68"/>
        </w:numPr>
      </w:pPr>
      <w:r>
        <w:t xml:space="preserve">Configure DUT to send out fully saturated white and black chess board pattern. </w:t>
      </w:r>
    </w:p>
    <w:p w:rsidR="001A2D3F" w:rsidRDefault="001A2D3F" w:rsidP="001A2D3F">
      <w:pPr>
        <w:pStyle w:val="ListParagraph"/>
        <w:numPr>
          <w:ilvl w:val="1"/>
          <w:numId w:val="68"/>
        </w:numPr>
      </w:pPr>
      <w:r>
        <w:t>Examine the R, G and B components of the video that DUT sends out. If the MSB 8 bits of any R, G, or B component in any area of the pattern is 0 or 255, then FAIL. Else PASS.</w:t>
      </w:r>
    </w:p>
    <w:p w:rsidR="009A5DAE" w:rsidRDefault="009A5DAE" w:rsidP="009A5DAE">
      <w:pPr>
        <w:pStyle w:val="TestHeading"/>
      </w:pPr>
      <w:bookmarkStart w:id="1826" w:name="EDIT_20120710_004"/>
      <w:r>
        <w:t>Video Formats in PackedPixel Mode</w:t>
      </w:r>
      <w:bookmarkEnd w:id="1826"/>
    </w:p>
    <w:p w:rsidR="009A5DAE" w:rsidRPr="00CC18C2" w:rsidRDefault="009A5DAE" w:rsidP="009A5DAE">
      <w:pPr>
        <w:pStyle w:val="TestUsage"/>
      </w:pPr>
      <w:r>
        <w:t>Application:</w:t>
      </w:r>
      <w:r>
        <w:tab/>
        <w:t xml:space="preserve">Source  </w:t>
      </w:r>
    </w:p>
    <w:p w:rsidR="009A5DAE" w:rsidRDefault="009A5DAE" w:rsidP="009A5DAE">
      <w:pPr>
        <w:pStyle w:val="Heading5"/>
      </w:pPr>
      <w:r>
        <w:t>Test Objective</w:t>
      </w:r>
    </w:p>
    <w:p w:rsidR="009A5DAE" w:rsidRDefault="009A5DAE" w:rsidP="009A5DAE">
      <w:r>
        <w:t xml:space="preserve">Verify that </w:t>
      </w:r>
      <w:r>
        <w:rPr>
          <w:rFonts w:hint="eastAsia"/>
          <w:lang w:eastAsia="ko-KR"/>
        </w:rPr>
        <w:t>S</w:t>
      </w:r>
      <w:r>
        <w:t>ource supports the optional video formats which use PackedPixel mode, compliant with the EIA/CEA-861E specification.</w:t>
      </w:r>
      <w:r w:rsidRPr="00A72BF0">
        <w:t xml:space="preserve"> </w:t>
      </w:r>
    </w:p>
    <w:p w:rsidR="009A5DAE" w:rsidRDefault="009A5DAE" w:rsidP="009A5DAE">
      <w:pPr>
        <w:pStyle w:val="Heading5"/>
      </w:pPr>
      <w:r>
        <w:t>References</w:t>
      </w:r>
    </w:p>
    <w:p w:rsidR="009A5DAE" w:rsidRPr="003F0366" w:rsidRDefault="009A5DAE" w:rsidP="009A5DAE">
      <w:r>
        <w:t xml:space="preserve">[MHL] </w:t>
      </w:r>
      <w:r w:rsidRPr="009C43DF">
        <w:t>Section 5.2.1.1 MHL Source Video Format Support Requirements</w:t>
      </w:r>
    </w:p>
    <w:p w:rsidR="009A5DAE" w:rsidRDefault="009A5DAE" w:rsidP="009A5DAE">
      <w:pPr>
        <w:pStyle w:val="Heading5"/>
      </w:pPr>
      <w:r>
        <w:t>Required Test Equipment</w:t>
      </w:r>
    </w:p>
    <w:p w:rsidR="009A5DAE" w:rsidRPr="003D20ED" w:rsidRDefault="009A5DAE" w:rsidP="009A5DAE">
      <w:r>
        <w:fldChar w:fldCharType="begin"/>
      </w:r>
      <w:r>
        <w:instrText xml:space="preserve"> REF TE_MHL_Analyzer \h </w:instrText>
      </w:r>
      <w:r>
        <w:fldChar w:fldCharType="separate"/>
      </w:r>
      <w:r w:rsidR="00C763A4">
        <w:t>MHL Protocol Analyzer</w:t>
      </w:r>
      <w:r>
        <w:fldChar w:fldCharType="end"/>
      </w:r>
      <w:r>
        <w:t xml:space="preserve"> </w:t>
      </w:r>
    </w:p>
    <w:p w:rsidR="009A5DAE" w:rsidRDefault="009A5DAE" w:rsidP="009A5DAE">
      <w:pPr>
        <w:pStyle w:val="RequiredMethodologyHeading"/>
      </w:pPr>
      <w:bookmarkStart w:id="1827" w:name="EDIT_20120710_001"/>
      <w:r>
        <w:t>Required Methodology</w:t>
      </w:r>
    </w:p>
    <w:p w:rsidR="009A5DAE" w:rsidRPr="009A5DAE" w:rsidRDefault="009A5DAE" w:rsidP="005820D6">
      <w:pPr>
        <w:pStyle w:val="ListParagraph"/>
        <w:numPr>
          <w:ilvl w:val="0"/>
          <w:numId w:val="387"/>
        </w:numPr>
        <w:rPr>
          <w:rFonts w:eastAsia="Malgun Gothic"/>
          <w:lang w:eastAsia="ko-KR"/>
        </w:rPr>
      </w:pPr>
      <w:r w:rsidRPr="009C43DF">
        <w:rPr>
          <w:rFonts w:eastAsia="Malgun Gothic"/>
          <w:lang w:eastAsia="ko-KR"/>
        </w:rPr>
        <w:t xml:space="preserve">If </w:t>
      </w:r>
      <w:r w:rsidR="00307692">
        <w:rPr>
          <w:b/>
          <w:color w:val="000000"/>
          <w:lang w:eastAsia="ja-JP"/>
        </w:rPr>
        <w:fldChar w:fldCharType="begin"/>
      </w:r>
      <w:r w:rsidR="00307692">
        <w:rPr>
          <w:rFonts w:eastAsia="Malgun Gothic"/>
          <w:lang w:eastAsia="ko-KR"/>
        </w:rPr>
        <w:instrText xml:space="preserve"> REF CDF_VIDEO_PACKEDPIXEL \h </w:instrText>
      </w:r>
      <w:r w:rsidR="00307692">
        <w:rPr>
          <w:b/>
          <w:color w:val="000000"/>
          <w:lang w:eastAsia="ja-JP"/>
        </w:rPr>
      </w:r>
      <w:r w:rsidR="00307692">
        <w:rPr>
          <w:b/>
          <w:color w:val="000000"/>
          <w:lang w:eastAsia="ja-JP"/>
        </w:rPr>
        <w:fldChar w:fldCharType="separate"/>
      </w:r>
      <w:r w:rsidR="00C763A4" w:rsidRPr="00AD57E8">
        <w:rPr>
          <w:b/>
          <w:color w:val="000000"/>
        </w:rPr>
        <w:t>CDF_VIDEO_PACKEDPIXEL</w:t>
      </w:r>
      <w:r w:rsidR="00307692">
        <w:rPr>
          <w:b/>
          <w:color w:val="000000"/>
          <w:lang w:eastAsia="ja-JP"/>
        </w:rPr>
        <w:fldChar w:fldCharType="end"/>
      </w:r>
      <w:r w:rsidRPr="009C43DF">
        <w:rPr>
          <w:rFonts w:eastAsia="Malgun Gothic"/>
          <w:lang w:eastAsia="ko-KR"/>
        </w:rPr>
        <w:t xml:space="preserve"> field in the CDF is “YES”, then continue to test, else </w:t>
      </w:r>
      <w:r>
        <w:rPr>
          <w:rFonts w:eastAsia="Malgun Gothic"/>
          <w:lang w:eastAsia="ko-KR"/>
        </w:rPr>
        <w:t>PASS (SKIP)</w:t>
      </w:r>
      <w:r w:rsidRPr="009C43DF">
        <w:rPr>
          <w:rFonts w:eastAsia="Malgun Gothic"/>
          <w:lang w:eastAsia="ko-KR"/>
        </w:rPr>
        <w:t>.</w:t>
      </w:r>
    </w:p>
    <w:p w:rsidR="009A5DAE" w:rsidRPr="009C43DF" w:rsidRDefault="009A5DAE" w:rsidP="005820D6">
      <w:pPr>
        <w:pStyle w:val="ListParagraph"/>
        <w:numPr>
          <w:ilvl w:val="0"/>
          <w:numId w:val="387"/>
        </w:numPr>
      </w:pPr>
      <w:r w:rsidRPr="009C43DF">
        <w:t xml:space="preserve">Configure DUT to send out one of </w:t>
      </w:r>
      <w:r>
        <w:t xml:space="preserve">the </w:t>
      </w:r>
      <w:r w:rsidRPr="009C43DF">
        <w:t xml:space="preserve">video formats </w:t>
      </w:r>
      <w:r>
        <w:t xml:space="preserve">indicated </w:t>
      </w:r>
      <w:r w:rsidRPr="009C43DF">
        <w:t xml:space="preserve">in </w:t>
      </w:r>
      <w:r>
        <w:t xml:space="preserve">the </w:t>
      </w:r>
      <w:r w:rsidRPr="009C43DF">
        <w:t>CDF</w:t>
      </w:r>
      <w:r>
        <w:t xml:space="preserve"> which uses PackedPixel Mode</w:t>
      </w:r>
      <w:r w:rsidRPr="009C43DF">
        <w:t>.</w:t>
      </w:r>
    </w:p>
    <w:p w:rsidR="009A5DAE" w:rsidRPr="009C43DF" w:rsidRDefault="009A5DAE" w:rsidP="005820D6">
      <w:pPr>
        <w:pStyle w:val="ListParagraph"/>
        <w:numPr>
          <w:ilvl w:val="0"/>
          <w:numId w:val="387"/>
        </w:numPr>
      </w:pPr>
      <w:r w:rsidRPr="009C43DF">
        <w:t>Measure:</w:t>
      </w:r>
    </w:p>
    <w:p w:rsidR="009A5DAE" w:rsidRPr="009C43DF" w:rsidRDefault="009A5DAE" w:rsidP="005820D6">
      <w:pPr>
        <w:pStyle w:val="ListParagraph"/>
        <w:numPr>
          <w:ilvl w:val="1"/>
          <w:numId w:val="387"/>
        </w:numPr>
      </w:pPr>
      <w:r w:rsidRPr="009C43DF">
        <w:t>H-front porch, H-sync pulse width, H-back porch,  H-active, H-sync polarity.</w:t>
      </w:r>
    </w:p>
    <w:p w:rsidR="009A5DAE" w:rsidRPr="009C43DF" w:rsidRDefault="009A5DAE" w:rsidP="005820D6">
      <w:pPr>
        <w:pStyle w:val="ListParagraph"/>
        <w:numPr>
          <w:ilvl w:val="1"/>
          <w:numId w:val="387"/>
        </w:numPr>
      </w:pPr>
      <w:r w:rsidRPr="009C43DF">
        <w:t xml:space="preserve">V-front porch, V-sync pulse width, V-back porch,  V-active, V-sync polarity. </w:t>
      </w:r>
    </w:p>
    <w:p w:rsidR="009A5DAE" w:rsidRDefault="009A5DAE" w:rsidP="005820D6">
      <w:pPr>
        <w:pStyle w:val="ListParagraph"/>
        <w:numPr>
          <w:ilvl w:val="1"/>
          <w:numId w:val="387"/>
        </w:numPr>
      </w:pPr>
      <w:r w:rsidRPr="009C43DF">
        <w:t>Clock frequency, offset of the active edge of V-sync from the active edge of H-sync.</w:t>
      </w:r>
    </w:p>
    <w:p w:rsidR="009A5DAE" w:rsidRDefault="009A5DAE" w:rsidP="005820D6">
      <w:pPr>
        <w:pStyle w:val="ListParagraph"/>
        <w:numPr>
          <w:ilvl w:val="0"/>
          <w:numId w:val="387"/>
        </w:numPr>
      </w:pPr>
      <w:r>
        <w:t>Compare t</w:t>
      </w:r>
      <w:r w:rsidRPr="009C43DF">
        <w:t xml:space="preserve">he measurement values </w:t>
      </w:r>
      <w:r>
        <w:t xml:space="preserve">with </w:t>
      </w:r>
      <w:r w:rsidRPr="009C43DF">
        <w:t>the video format timings defined in the EIA/CEA-861E specification</w:t>
      </w:r>
      <w:r>
        <w:t>. If any value does not equal the proper values for the select video format, then FAIL.</w:t>
      </w:r>
    </w:p>
    <w:p w:rsidR="009A5DAE" w:rsidRDefault="009A5DAE" w:rsidP="005820D6">
      <w:pPr>
        <w:pStyle w:val="ListParagraph"/>
        <w:numPr>
          <w:ilvl w:val="0"/>
          <w:numId w:val="387"/>
        </w:numPr>
      </w:pPr>
      <w:r>
        <w:lastRenderedPageBreak/>
        <w:t xml:space="preserve">Examine if the measured clock frequency is within +0.5%/-0.6% range of the pixel clock frequency defined in the EIA/CEA-861E if vertical frequency is either an integer multiple of 6 Hz or an integer multiple of 6 Hz adjusted by factor of 1000/1001, or if the measured clock frequency is within  </w:t>
      </w:r>
      <w:r>
        <w:rPr>
          <w:rFonts w:cstheme="minorHAnsi"/>
        </w:rPr>
        <w:t>±</w:t>
      </w:r>
      <w:r>
        <w:t>0.5% range if the vertical frequency does not fall in those two cases</w:t>
      </w:r>
      <w:r w:rsidRPr="009C43DF">
        <w:t>.</w:t>
      </w:r>
      <w:r>
        <w:t xml:space="preserve"> If the pixel clock frequency is out of the allowable range, then FAIL.</w:t>
      </w:r>
    </w:p>
    <w:p w:rsidR="009A5DAE" w:rsidRDefault="009A5DAE" w:rsidP="005820D6">
      <w:pPr>
        <w:pStyle w:val="ListParagraph"/>
        <w:numPr>
          <w:ilvl w:val="0"/>
          <w:numId w:val="387"/>
        </w:numPr>
      </w:pPr>
      <w:r w:rsidRPr="009C43DF">
        <w:t xml:space="preserve">Repeat </w:t>
      </w:r>
      <w:r>
        <w:t xml:space="preserve">from step 2 </w:t>
      </w:r>
      <w:r w:rsidRPr="009C43DF">
        <w:t xml:space="preserve">until all video formats </w:t>
      </w:r>
      <w:r>
        <w:t xml:space="preserve">indicated </w:t>
      </w:r>
      <w:r w:rsidRPr="009C43DF">
        <w:t>in the CDF</w:t>
      </w:r>
      <w:r>
        <w:t xml:space="preserve"> which use PackedPixel Mode</w:t>
      </w:r>
      <w:r w:rsidRPr="009C43DF">
        <w:t xml:space="preserve"> are tested.</w:t>
      </w:r>
    </w:p>
    <w:p w:rsidR="009A5DAE" w:rsidRPr="00B70E50" w:rsidRDefault="009A5DAE" w:rsidP="005820D6">
      <w:pPr>
        <w:pStyle w:val="ListParagraph"/>
        <w:numPr>
          <w:ilvl w:val="0"/>
          <w:numId w:val="387"/>
        </w:numPr>
      </w:pPr>
      <w:r w:rsidRPr="009C43DF">
        <w:t>If all video formats specified in the CDF</w:t>
      </w:r>
      <w:r>
        <w:t xml:space="preserve"> which use  PackedPixel Mode</w:t>
      </w:r>
      <w:r w:rsidRPr="009C43DF">
        <w:t xml:space="preserve"> </w:t>
      </w:r>
      <w:r>
        <w:t xml:space="preserve">are </w:t>
      </w:r>
      <w:r w:rsidRPr="009C43DF">
        <w:t>verified, then PASS</w:t>
      </w:r>
      <w:r>
        <w:t>; else FAIL</w:t>
      </w:r>
      <w:r w:rsidRPr="009C43DF">
        <w:t>.</w:t>
      </w:r>
    </w:p>
    <w:p w:rsidR="005611CB" w:rsidRDefault="005611CB" w:rsidP="005611CB">
      <w:pPr>
        <w:pStyle w:val="TestHeading"/>
      </w:pPr>
      <w:r>
        <w:t>Pixel Encoding in PackedPixel Mode</w:t>
      </w:r>
      <w:bookmarkEnd w:id="1827"/>
    </w:p>
    <w:p w:rsidR="005611CB" w:rsidRPr="00CC18C2" w:rsidRDefault="005611CB" w:rsidP="005611CB">
      <w:pPr>
        <w:pStyle w:val="TestUsage"/>
      </w:pPr>
      <w:r>
        <w:t>Application:</w:t>
      </w:r>
      <w:r>
        <w:tab/>
        <w:t xml:space="preserve">Source  </w:t>
      </w:r>
    </w:p>
    <w:p w:rsidR="005611CB" w:rsidRDefault="005611CB" w:rsidP="005611CB">
      <w:pPr>
        <w:pStyle w:val="Heading5"/>
      </w:pPr>
      <w:r>
        <w:t>Test Objective</w:t>
      </w:r>
    </w:p>
    <w:p w:rsidR="005611CB" w:rsidRPr="00244751" w:rsidRDefault="005611CB" w:rsidP="005611CB">
      <w:pPr>
        <w:tabs>
          <w:tab w:val="left" w:pos="9180"/>
        </w:tabs>
      </w:pPr>
      <w:r>
        <w:t xml:space="preserve">Verify that Source is capable of supporting </w:t>
      </w:r>
      <w:r w:rsidRPr="009C43DF">
        <w:t>PackedPixel Encoding</w:t>
      </w:r>
      <w:r>
        <w:t>.</w:t>
      </w:r>
    </w:p>
    <w:p w:rsidR="005611CB" w:rsidRDefault="005611CB" w:rsidP="005611CB">
      <w:pPr>
        <w:pStyle w:val="Heading5"/>
      </w:pPr>
      <w:r>
        <w:t>References</w:t>
      </w:r>
    </w:p>
    <w:p w:rsidR="005611CB" w:rsidRPr="009C43DF" w:rsidRDefault="005611CB" w:rsidP="005611CB">
      <w:r>
        <w:t>[MHL] Section 5.2.4 PackedPixel Encoding Requirement.</w:t>
      </w:r>
      <w:r w:rsidRPr="00804A1D">
        <w:t xml:space="preserve"> </w:t>
      </w:r>
      <w:r>
        <w:br/>
        <w:t>[MHL] Section 5.5 Pixel Encodings.</w:t>
      </w:r>
      <w:r w:rsidRPr="00804A1D">
        <w:t xml:space="preserve"> </w:t>
      </w:r>
    </w:p>
    <w:p w:rsidR="005611CB" w:rsidRDefault="005611CB" w:rsidP="005611CB">
      <w:pPr>
        <w:pStyle w:val="Heading5"/>
      </w:pPr>
      <w:r>
        <w:t>Required Test Equipment</w:t>
      </w:r>
    </w:p>
    <w:p w:rsidR="005611CB" w:rsidRPr="00554C77" w:rsidRDefault="005611CB" w:rsidP="005611CB">
      <w:r>
        <w:fldChar w:fldCharType="begin"/>
      </w:r>
      <w:r>
        <w:instrText xml:space="preserve"> REF TE_MHL_Analyzer \h </w:instrText>
      </w:r>
      <w:r>
        <w:fldChar w:fldCharType="separate"/>
      </w:r>
      <w:r w:rsidR="00C763A4">
        <w:t>MHL Protocol Analyzer</w:t>
      </w:r>
      <w:r>
        <w:fldChar w:fldCharType="end"/>
      </w:r>
      <w:r>
        <w:t xml:space="preserve"> </w:t>
      </w:r>
    </w:p>
    <w:p w:rsidR="005611CB" w:rsidRDefault="005611CB" w:rsidP="005611CB">
      <w:pPr>
        <w:pStyle w:val="RequiredMethodologyHeading"/>
      </w:pPr>
      <w:r>
        <w:t>Required Methodology</w:t>
      </w:r>
    </w:p>
    <w:p w:rsidR="005611CB" w:rsidRPr="009C43DF" w:rsidRDefault="005611CB" w:rsidP="005820D6">
      <w:pPr>
        <w:pStyle w:val="ListParagraph"/>
        <w:numPr>
          <w:ilvl w:val="0"/>
          <w:numId w:val="386"/>
        </w:numPr>
        <w:rPr>
          <w:rFonts w:eastAsia="Malgun Gothic"/>
          <w:lang w:eastAsia="ko-KR"/>
        </w:rPr>
      </w:pPr>
      <w:r w:rsidRPr="009C43DF">
        <w:rPr>
          <w:rFonts w:eastAsia="Malgun Gothic"/>
          <w:lang w:eastAsia="ko-KR"/>
        </w:rPr>
        <w:t xml:space="preserve">If </w:t>
      </w:r>
      <w:r w:rsidR="00307692">
        <w:rPr>
          <w:b/>
          <w:color w:val="000000"/>
          <w:lang w:eastAsia="ja-JP"/>
        </w:rPr>
        <w:fldChar w:fldCharType="begin"/>
      </w:r>
      <w:r w:rsidR="00307692">
        <w:rPr>
          <w:rFonts w:eastAsia="Malgun Gothic"/>
          <w:lang w:eastAsia="ko-KR"/>
        </w:rPr>
        <w:instrText xml:space="preserve"> REF CDF_VIDEO_PACKEDPIXEL \h </w:instrText>
      </w:r>
      <w:r w:rsidR="00307692">
        <w:rPr>
          <w:b/>
          <w:color w:val="000000"/>
          <w:lang w:eastAsia="ja-JP"/>
        </w:rPr>
      </w:r>
      <w:r w:rsidR="00307692">
        <w:rPr>
          <w:b/>
          <w:color w:val="000000"/>
          <w:lang w:eastAsia="ja-JP"/>
        </w:rPr>
        <w:fldChar w:fldCharType="separate"/>
      </w:r>
      <w:r w:rsidR="00C763A4" w:rsidRPr="00AD57E8">
        <w:rPr>
          <w:b/>
          <w:color w:val="000000"/>
        </w:rPr>
        <w:t>CDF_VIDEO_PACKEDPIXEL</w:t>
      </w:r>
      <w:r w:rsidR="00307692">
        <w:rPr>
          <w:b/>
          <w:color w:val="000000"/>
          <w:lang w:eastAsia="ja-JP"/>
        </w:rPr>
        <w:fldChar w:fldCharType="end"/>
      </w:r>
      <w:r w:rsidRPr="009C43DF">
        <w:rPr>
          <w:rFonts w:eastAsia="Malgun Gothic"/>
          <w:lang w:eastAsia="ko-KR"/>
        </w:rPr>
        <w:t xml:space="preserve"> field in the CDF is “YES”, then continue to test, else </w:t>
      </w:r>
      <w:r>
        <w:rPr>
          <w:rFonts w:eastAsia="Malgun Gothic"/>
          <w:lang w:eastAsia="ko-KR"/>
        </w:rPr>
        <w:t>PASS (SKIP)</w:t>
      </w:r>
      <w:r w:rsidRPr="009C43DF">
        <w:rPr>
          <w:rFonts w:eastAsia="Malgun Gothic"/>
          <w:lang w:eastAsia="ko-KR"/>
        </w:rPr>
        <w:t>.</w:t>
      </w:r>
    </w:p>
    <w:p w:rsidR="005611CB" w:rsidRPr="009C43DF" w:rsidRDefault="005611CB" w:rsidP="005820D6">
      <w:pPr>
        <w:pStyle w:val="ListParagraph"/>
        <w:numPr>
          <w:ilvl w:val="0"/>
          <w:numId w:val="386"/>
        </w:numPr>
        <w:spacing w:before="120"/>
        <w:rPr>
          <w:rFonts w:eastAsia="Malgun Gothic"/>
          <w:bCs/>
          <w:lang w:eastAsia="ko-KR"/>
        </w:rPr>
      </w:pPr>
      <w:r w:rsidRPr="009C43DF">
        <w:rPr>
          <w:rFonts w:eastAsia="Malgun Gothic"/>
          <w:bCs/>
          <w:lang w:eastAsia="ko-KR"/>
        </w:rPr>
        <w:t>Configure DUT’s output mode as 720x480p 59.94/60Hz or 720x576p 50Hz.</w:t>
      </w:r>
    </w:p>
    <w:p w:rsidR="005611CB" w:rsidRPr="009C43DF" w:rsidRDefault="005611CB" w:rsidP="005820D6">
      <w:pPr>
        <w:pStyle w:val="ListParagraph"/>
        <w:numPr>
          <w:ilvl w:val="0"/>
          <w:numId w:val="386"/>
        </w:numPr>
        <w:spacing w:before="120"/>
        <w:rPr>
          <w:rFonts w:eastAsia="Malgun Gothic"/>
          <w:bCs/>
          <w:lang w:eastAsia="ko-KR"/>
        </w:rPr>
      </w:pPr>
      <w:r w:rsidRPr="009C43DF">
        <w:rPr>
          <w:rFonts w:eastAsia="Malgun Gothic"/>
          <w:bCs/>
          <w:lang w:eastAsia="ko-KR"/>
        </w:rPr>
        <w:t xml:space="preserve">Configure DUT’s output mode as </w:t>
      </w:r>
      <w:r>
        <w:rPr>
          <w:rFonts w:eastAsia="Malgun Gothic"/>
          <w:bCs/>
          <w:lang w:eastAsia="ko-KR"/>
        </w:rPr>
        <w:t>PackedPixel</w:t>
      </w:r>
      <w:r w:rsidRPr="009C43DF">
        <w:rPr>
          <w:rFonts w:eastAsia="Malgun Gothic"/>
          <w:bCs/>
          <w:lang w:eastAsia="ko-KR"/>
        </w:rPr>
        <w:t xml:space="preserve"> encoding.</w:t>
      </w:r>
    </w:p>
    <w:p w:rsidR="005611CB" w:rsidRPr="009C43DF" w:rsidRDefault="005611CB" w:rsidP="005820D6">
      <w:pPr>
        <w:pStyle w:val="ListParagraph"/>
        <w:numPr>
          <w:ilvl w:val="0"/>
          <w:numId w:val="386"/>
        </w:numPr>
        <w:rPr>
          <w:rFonts w:eastAsia="Malgun Gothic"/>
          <w:lang w:eastAsia="ko-KR"/>
        </w:rPr>
      </w:pPr>
      <w:r w:rsidRPr="009C43DF">
        <w:rPr>
          <w:rFonts w:eastAsia="Malgun Gothic"/>
          <w:lang w:eastAsia="ko-KR"/>
        </w:rPr>
        <w:t xml:space="preserve">Configure DUT to send out fully saturated </w:t>
      </w:r>
      <w:r>
        <w:rPr>
          <w:rFonts w:eastAsia="Malgun Gothic"/>
          <w:lang w:eastAsia="ko-KR"/>
        </w:rPr>
        <w:t>black and white chess board pattern</w:t>
      </w:r>
      <w:r w:rsidRPr="009C43DF">
        <w:rPr>
          <w:rFonts w:eastAsia="Malgun Gothic"/>
          <w:lang w:eastAsia="ko-KR"/>
        </w:rPr>
        <w:t>.</w:t>
      </w:r>
    </w:p>
    <w:p w:rsidR="005611CB" w:rsidRPr="006A3053" w:rsidRDefault="005611CB" w:rsidP="005820D6">
      <w:pPr>
        <w:pStyle w:val="ListParagraph"/>
        <w:numPr>
          <w:ilvl w:val="0"/>
          <w:numId w:val="386"/>
        </w:numPr>
        <w:tabs>
          <w:tab w:val="left" w:pos="1080"/>
          <w:tab w:val="left" w:pos="1755"/>
        </w:tabs>
        <w:spacing w:before="120" w:after="60" w:line="240" w:lineRule="auto"/>
      </w:pPr>
      <w:r w:rsidRPr="009C43DF">
        <w:rPr>
          <w:rFonts w:eastAsia="Malgun Gothic"/>
          <w:lang w:eastAsia="ko-KR"/>
        </w:rPr>
        <w:t xml:space="preserve">If video data of </w:t>
      </w:r>
      <w:r>
        <w:rPr>
          <w:rFonts w:eastAsia="Malgun Gothic"/>
          <w:lang w:eastAsia="ko-KR"/>
        </w:rPr>
        <w:t>the fully saturated black and white chess board pattern is</w:t>
      </w:r>
      <w:r w:rsidRPr="009C43DF">
        <w:rPr>
          <w:rFonts w:eastAsia="Malgun Gothic"/>
          <w:lang w:eastAsia="ko-KR"/>
        </w:rPr>
        <w:t xml:space="preserve"> </w:t>
      </w:r>
      <w:r>
        <w:rPr>
          <w:rFonts w:eastAsia="Malgun Gothic"/>
          <w:lang w:eastAsia="ko-KR"/>
        </w:rPr>
        <w:t>detected as</w:t>
      </w:r>
      <w:r w:rsidRPr="009C43DF">
        <w:rPr>
          <w:rFonts w:eastAsia="Malgun Gothic"/>
          <w:lang w:eastAsia="ko-KR"/>
        </w:rPr>
        <w:t xml:space="preserve"> </w:t>
      </w:r>
      <w:r>
        <w:rPr>
          <w:rFonts w:eastAsia="Malgun Gothic"/>
          <w:lang w:eastAsia="ko-KR"/>
        </w:rPr>
        <w:t>PackedPixel</w:t>
      </w:r>
      <w:r w:rsidRPr="009C43DF">
        <w:rPr>
          <w:rFonts w:eastAsia="Malgun Gothic"/>
          <w:lang w:eastAsia="ko-KR"/>
        </w:rPr>
        <w:t xml:space="preserve"> encoding, then </w:t>
      </w:r>
      <w:r>
        <w:rPr>
          <w:rFonts w:eastAsia="Malgun Gothic"/>
          <w:lang w:eastAsia="ko-KR"/>
        </w:rPr>
        <w:t>PASS, else FAIL</w:t>
      </w:r>
      <w:r w:rsidRPr="009C43DF">
        <w:rPr>
          <w:rFonts w:eastAsia="Malgun Gothic"/>
          <w:lang w:eastAsia="ko-KR"/>
        </w:rPr>
        <w:t>.</w:t>
      </w:r>
    </w:p>
    <w:p w:rsidR="006A3053" w:rsidRDefault="006A3053" w:rsidP="006A3053">
      <w:pPr>
        <w:pStyle w:val="TestHeading"/>
      </w:pPr>
      <w:bookmarkStart w:id="1828" w:name="EDIT_20120710_006"/>
      <w:r>
        <w:t>AVI InfoFrame in PackedPixel Mode</w:t>
      </w:r>
      <w:bookmarkEnd w:id="1828"/>
    </w:p>
    <w:p w:rsidR="006A3053" w:rsidRPr="00CC18C2" w:rsidRDefault="006A3053" w:rsidP="006A3053">
      <w:pPr>
        <w:pStyle w:val="TestUsage"/>
      </w:pPr>
      <w:r>
        <w:t>Application:</w:t>
      </w:r>
      <w:r>
        <w:tab/>
        <w:t xml:space="preserve">Source  </w:t>
      </w:r>
    </w:p>
    <w:p w:rsidR="006A3053" w:rsidRDefault="006A3053" w:rsidP="006A3053">
      <w:pPr>
        <w:pStyle w:val="Heading5"/>
      </w:pPr>
      <w:r>
        <w:t>Test Objective</w:t>
      </w:r>
    </w:p>
    <w:p w:rsidR="006A3053" w:rsidRPr="00244751" w:rsidRDefault="006A3053" w:rsidP="006A3053">
      <w:r>
        <w:t xml:space="preserve">Verify that source transmit an accurate AVI InfoFrame at least once every two video fields for video modes using PackedPixel </w:t>
      </w:r>
      <w:r w:rsidR="006D1F62">
        <w:t>M</w:t>
      </w:r>
      <w:r>
        <w:t>ode.</w:t>
      </w:r>
    </w:p>
    <w:p w:rsidR="006A3053" w:rsidRDefault="006A3053" w:rsidP="006A3053">
      <w:pPr>
        <w:pStyle w:val="Heading5"/>
      </w:pPr>
      <w:r>
        <w:t>References</w:t>
      </w:r>
    </w:p>
    <w:p w:rsidR="006A3053" w:rsidRPr="000B4B98" w:rsidRDefault="006A3053" w:rsidP="006A3053">
      <w:r>
        <w:t xml:space="preserve">[MHL] </w:t>
      </w:r>
      <w:r w:rsidRPr="000B4B98">
        <w:t>Section 10.2.1. AVI InfoFrame.</w:t>
      </w:r>
      <w:r w:rsidRPr="00804A1D">
        <w:t xml:space="preserve"> </w:t>
      </w:r>
    </w:p>
    <w:p w:rsidR="006A3053" w:rsidRDefault="006A3053" w:rsidP="006A3053">
      <w:pPr>
        <w:pStyle w:val="Heading5"/>
      </w:pPr>
      <w:r>
        <w:t>Required Test Equipment</w:t>
      </w:r>
    </w:p>
    <w:p w:rsidR="006A3053" w:rsidRPr="00554C77" w:rsidRDefault="006A3053" w:rsidP="006A3053">
      <w:r>
        <w:fldChar w:fldCharType="begin"/>
      </w:r>
      <w:r>
        <w:instrText xml:space="preserve"> REF TE_MHL_Analyzer \h </w:instrText>
      </w:r>
      <w:r>
        <w:fldChar w:fldCharType="separate"/>
      </w:r>
      <w:r w:rsidR="00C763A4">
        <w:t>MHL Protocol Analyzer</w:t>
      </w:r>
      <w:r>
        <w:fldChar w:fldCharType="end"/>
      </w:r>
      <w:r>
        <w:t xml:space="preserve"> </w:t>
      </w:r>
    </w:p>
    <w:p w:rsidR="006A3053" w:rsidRDefault="006A3053" w:rsidP="006A3053">
      <w:pPr>
        <w:pStyle w:val="RequiredMethodologyHeading"/>
      </w:pPr>
      <w:r>
        <w:t>Required Methodology</w:t>
      </w:r>
    </w:p>
    <w:p w:rsidR="006A3053" w:rsidRPr="006A3053" w:rsidRDefault="006A3053" w:rsidP="005820D6">
      <w:pPr>
        <w:pStyle w:val="ListParagraph"/>
        <w:numPr>
          <w:ilvl w:val="0"/>
          <w:numId w:val="388"/>
        </w:numPr>
        <w:rPr>
          <w:rFonts w:eastAsia="Malgun Gothic"/>
          <w:lang w:eastAsia="ko-KR"/>
        </w:rPr>
      </w:pPr>
      <w:r w:rsidRPr="006A3053">
        <w:rPr>
          <w:rFonts w:eastAsia="Malgun Gothic"/>
          <w:lang w:eastAsia="ko-KR"/>
        </w:rPr>
        <w:t xml:space="preserve">If </w:t>
      </w:r>
      <w:r w:rsidR="00307692">
        <w:rPr>
          <w:b/>
          <w:color w:val="000000"/>
          <w:lang w:eastAsia="ja-JP"/>
        </w:rPr>
        <w:fldChar w:fldCharType="begin"/>
      </w:r>
      <w:r w:rsidR="00307692">
        <w:rPr>
          <w:rFonts w:eastAsia="Malgun Gothic"/>
          <w:lang w:eastAsia="ko-KR"/>
        </w:rPr>
        <w:instrText xml:space="preserve"> REF CDF_VIDEO_PACKEDPIXEL \h </w:instrText>
      </w:r>
      <w:r w:rsidR="00307692">
        <w:rPr>
          <w:b/>
          <w:color w:val="000000"/>
          <w:lang w:eastAsia="ja-JP"/>
        </w:rPr>
      </w:r>
      <w:r w:rsidR="00307692">
        <w:rPr>
          <w:b/>
          <w:color w:val="000000"/>
          <w:lang w:eastAsia="ja-JP"/>
        </w:rPr>
        <w:fldChar w:fldCharType="separate"/>
      </w:r>
      <w:r w:rsidR="00C763A4" w:rsidRPr="00AD57E8">
        <w:rPr>
          <w:b/>
          <w:color w:val="000000"/>
        </w:rPr>
        <w:t>CDF_VIDEO_PACKEDPIXEL</w:t>
      </w:r>
      <w:r w:rsidR="00307692">
        <w:rPr>
          <w:b/>
          <w:color w:val="000000"/>
          <w:lang w:eastAsia="ja-JP"/>
        </w:rPr>
        <w:fldChar w:fldCharType="end"/>
      </w:r>
      <w:r w:rsidRPr="006A3053">
        <w:rPr>
          <w:rFonts w:eastAsia="Malgun Gothic"/>
          <w:lang w:eastAsia="ko-KR"/>
        </w:rPr>
        <w:t xml:space="preserve"> field in the CDF is “YES”, then continue to test, else PASS (SKIP).</w:t>
      </w:r>
    </w:p>
    <w:p w:rsidR="006A3053" w:rsidRPr="0046602D" w:rsidRDefault="006A3053" w:rsidP="005820D6">
      <w:pPr>
        <w:pStyle w:val="ListParagraph"/>
        <w:numPr>
          <w:ilvl w:val="0"/>
          <w:numId w:val="388"/>
        </w:numPr>
      </w:pPr>
      <w:r>
        <w:t xml:space="preserve">If </w:t>
      </w:r>
      <w:r w:rsidR="00307692">
        <w:rPr>
          <w:b/>
          <w:color w:val="000000"/>
          <w:sz w:val="18"/>
          <w:szCs w:val="18"/>
        </w:rPr>
        <w:fldChar w:fldCharType="begin"/>
      </w:r>
      <w:r w:rsidR="00307692">
        <w:instrText xml:space="preserve"> REF CDF_AVI_SUPPORT \h </w:instrText>
      </w:r>
      <w:r w:rsidR="00307692">
        <w:rPr>
          <w:b/>
          <w:color w:val="000000"/>
          <w:sz w:val="18"/>
          <w:szCs w:val="18"/>
        </w:rPr>
      </w:r>
      <w:r w:rsidR="00307692">
        <w:rPr>
          <w:b/>
          <w:color w:val="000000"/>
          <w:sz w:val="18"/>
          <w:szCs w:val="18"/>
        </w:rPr>
        <w:fldChar w:fldCharType="separate"/>
      </w:r>
      <w:r w:rsidR="00C763A4" w:rsidRPr="00AD57E8">
        <w:rPr>
          <w:b/>
          <w:color w:val="000000"/>
        </w:rPr>
        <w:t>CDF_AVI_SUPPORT</w:t>
      </w:r>
      <w:r w:rsidR="00307692">
        <w:rPr>
          <w:b/>
          <w:color w:val="000000"/>
          <w:sz w:val="18"/>
          <w:szCs w:val="18"/>
        </w:rPr>
        <w:fldChar w:fldCharType="end"/>
      </w:r>
      <w:r w:rsidRPr="006A3053">
        <w:rPr>
          <w:sz w:val="18"/>
          <w:szCs w:val="18"/>
        </w:rPr>
        <w:t xml:space="preserve"> field in the CDF is “NO” and if </w:t>
      </w:r>
      <w:r w:rsidR="00307692">
        <w:rPr>
          <w:b/>
          <w:color w:val="000000"/>
          <w:sz w:val="18"/>
          <w:szCs w:val="18"/>
          <w:lang w:eastAsia="ja-JP"/>
        </w:rPr>
        <w:fldChar w:fldCharType="begin"/>
      </w:r>
      <w:r w:rsidR="00307692">
        <w:rPr>
          <w:sz w:val="18"/>
          <w:szCs w:val="18"/>
        </w:rPr>
        <w:instrText xml:space="preserve"> REF CDF_VIDEO_PACKEDPIXEL \h </w:instrText>
      </w:r>
      <w:r w:rsidR="00307692">
        <w:rPr>
          <w:b/>
          <w:color w:val="000000"/>
          <w:sz w:val="18"/>
          <w:szCs w:val="18"/>
          <w:lang w:eastAsia="ja-JP"/>
        </w:rPr>
      </w:r>
      <w:r w:rsidR="00307692">
        <w:rPr>
          <w:b/>
          <w:color w:val="000000"/>
          <w:sz w:val="18"/>
          <w:szCs w:val="18"/>
          <w:lang w:eastAsia="ja-JP"/>
        </w:rPr>
        <w:fldChar w:fldCharType="separate"/>
      </w:r>
      <w:r w:rsidR="00C763A4" w:rsidRPr="00AD57E8">
        <w:rPr>
          <w:b/>
          <w:color w:val="000000"/>
        </w:rPr>
        <w:t>CDF_VIDEO_PACKEDPIXEL</w:t>
      </w:r>
      <w:r w:rsidR="00307692">
        <w:rPr>
          <w:b/>
          <w:color w:val="000000"/>
          <w:sz w:val="18"/>
          <w:szCs w:val="18"/>
          <w:lang w:eastAsia="ja-JP"/>
        </w:rPr>
        <w:fldChar w:fldCharType="end"/>
      </w:r>
      <w:r w:rsidRPr="006A3053">
        <w:rPr>
          <w:sz w:val="18"/>
          <w:szCs w:val="18"/>
          <w:lang w:eastAsia="ja-JP"/>
        </w:rPr>
        <w:t xml:space="preserve"> field in the CDF is “YES” then FAIL, else continue to test.</w:t>
      </w:r>
    </w:p>
    <w:p w:rsidR="006A3053" w:rsidRDefault="006A3053" w:rsidP="005820D6">
      <w:pPr>
        <w:pStyle w:val="ListParagraph"/>
        <w:numPr>
          <w:ilvl w:val="0"/>
          <w:numId w:val="388"/>
        </w:numPr>
      </w:pPr>
      <w:r>
        <w:lastRenderedPageBreak/>
        <w:t xml:space="preserve">If </w:t>
      </w:r>
      <w:r w:rsidR="00307692">
        <w:rPr>
          <w:b/>
          <w:color w:val="000000"/>
          <w:sz w:val="18"/>
          <w:szCs w:val="18"/>
        </w:rPr>
        <w:fldChar w:fldCharType="begin"/>
      </w:r>
      <w:r w:rsidR="00307692">
        <w:instrText xml:space="preserve"> REF CDF_AVI_SUPPORT \h </w:instrText>
      </w:r>
      <w:r w:rsidR="00307692">
        <w:rPr>
          <w:b/>
          <w:color w:val="000000"/>
          <w:sz w:val="18"/>
          <w:szCs w:val="18"/>
        </w:rPr>
      </w:r>
      <w:r w:rsidR="00307692">
        <w:rPr>
          <w:b/>
          <w:color w:val="000000"/>
          <w:sz w:val="18"/>
          <w:szCs w:val="18"/>
        </w:rPr>
        <w:fldChar w:fldCharType="separate"/>
      </w:r>
      <w:r w:rsidR="00C763A4" w:rsidRPr="00AD57E8">
        <w:rPr>
          <w:b/>
          <w:color w:val="000000"/>
        </w:rPr>
        <w:t>CDF_AVI_SUPPORT</w:t>
      </w:r>
      <w:r w:rsidR="00307692">
        <w:rPr>
          <w:b/>
          <w:color w:val="000000"/>
          <w:sz w:val="18"/>
          <w:szCs w:val="18"/>
        </w:rPr>
        <w:fldChar w:fldCharType="end"/>
      </w:r>
      <w:r w:rsidRPr="006A3053">
        <w:rPr>
          <w:sz w:val="18"/>
          <w:szCs w:val="18"/>
        </w:rPr>
        <w:t xml:space="preserve"> field in the CDF is “Yes”, then continue to test, else end the test with PASS (SKIP).</w:t>
      </w:r>
    </w:p>
    <w:p w:rsidR="006A3053" w:rsidRPr="000B4B98" w:rsidRDefault="006A3053" w:rsidP="005820D6">
      <w:pPr>
        <w:pStyle w:val="ListParagraph"/>
        <w:numPr>
          <w:ilvl w:val="0"/>
          <w:numId w:val="388"/>
        </w:numPr>
      </w:pPr>
      <w:r w:rsidRPr="000B4B98">
        <w:t>Connect DUT to a Pseudo MHL sink device.</w:t>
      </w:r>
    </w:p>
    <w:p w:rsidR="006A3053" w:rsidRDefault="006A3053" w:rsidP="005820D6">
      <w:pPr>
        <w:pStyle w:val="ListParagraph"/>
        <w:numPr>
          <w:ilvl w:val="0"/>
          <w:numId w:val="388"/>
        </w:numPr>
      </w:pPr>
      <w:r w:rsidRPr="000B4B98">
        <w:t xml:space="preserve">Configure DUT as one of the video formats </w:t>
      </w:r>
      <w:r>
        <w:t xml:space="preserve">indicated </w:t>
      </w:r>
      <w:r w:rsidRPr="000B4B98">
        <w:t>in the CDF</w:t>
      </w:r>
      <w:r>
        <w:t xml:space="preserve"> which use PackedPixel Mode</w:t>
      </w:r>
      <w:r w:rsidRPr="000B4B98">
        <w:t>.</w:t>
      </w:r>
    </w:p>
    <w:p w:rsidR="006A3053" w:rsidRPr="000B4B98" w:rsidRDefault="006A3053" w:rsidP="005820D6">
      <w:pPr>
        <w:pStyle w:val="ListParagraph"/>
        <w:numPr>
          <w:ilvl w:val="0"/>
          <w:numId w:val="388"/>
        </w:numPr>
      </w:pPr>
      <w:r>
        <w:t>Configure DUT to send out fully saturdated black and white chess board pattern.</w:t>
      </w:r>
    </w:p>
    <w:p w:rsidR="006A3053" w:rsidRPr="000B4B98" w:rsidRDefault="006A3053" w:rsidP="005820D6">
      <w:pPr>
        <w:pStyle w:val="ListParagraph"/>
        <w:numPr>
          <w:ilvl w:val="0"/>
          <w:numId w:val="388"/>
        </w:numPr>
      </w:pPr>
      <w:r w:rsidRPr="000B4B98">
        <w:t>If DUT transmits AVI InfoFrame at least once every two video fields, then continue to test, else FAIL.</w:t>
      </w:r>
    </w:p>
    <w:p w:rsidR="006A3053" w:rsidRDefault="006A3053" w:rsidP="005820D6">
      <w:pPr>
        <w:pStyle w:val="ListParagraph"/>
        <w:numPr>
          <w:ilvl w:val="0"/>
          <w:numId w:val="388"/>
        </w:numPr>
      </w:pPr>
      <w:r>
        <w:t>If HB1 is 0x02, then continue to test, else FAIL.</w:t>
      </w:r>
    </w:p>
    <w:p w:rsidR="006A3053" w:rsidRPr="000B4B98" w:rsidRDefault="006A3053" w:rsidP="005820D6">
      <w:pPr>
        <w:pStyle w:val="ListParagraph"/>
        <w:numPr>
          <w:ilvl w:val="0"/>
          <w:numId w:val="388"/>
        </w:numPr>
      </w:pPr>
      <w:r w:rsidRPr="000B4B98">
        <w:t xml:space="preserve">If Y1, Y0 bits match the RGB or </w:t>
      </w:r>
      <w:r>
        <w:t>YCbCr</w:t>
      </w:r>
      <w:r w:rsidRPr="000B4B98">
        <w:t xml:space="preserve"> pixel encoding, then continue to test, else FAIL.</w:t>
      </w:r>
    </w:p>
    <w:p w:rsidR="006A3053" w:rsidRPr="000B4B98" w:rsidRDefault="006A3053" w:rsidP="005820D6">
      <w:pPr>
        <w:pStyle w:val="ListParagraph"/>
        <w:numPr>
          <w:ilvl w:val="0"/>
          <w:numId w:val="388"/>
        </w:numPr>
      </w:pPr>
      <w:r w:rsidRPr="000B4B98">
        <w:t>If S1, S0 bits match the overscan or underscan</w:t>
      </w:r>
      <w:r>
        <w:t xml:space="preserve"> or no {S1,S0} data</w:t>
      </w:r>
      <w:r w:rsidRPr="000B4B98">
        <w:t>, then continue to test, else FAIL.</w:t>
      </w:r>
    </w:p>
    <w:p w:rsidR="006A3053" w:rsidRPr="000B4B98" w:rsidRDefault="006A3053" w:rsidP="005820D6">
      <w:pPr>
        <w:pStyle w:val="ListParagraph"/>
        <w:numPr>
          <w:ilvl w:val="0"/>
          <w:numId w:val="388"/>
        </w:numPr>
      </w:pPr>
      <w:r w:rsidRPr="000B4B98">
        <w:t xml:space="preserve">If PR3, PR2, PR1, PR0 bits match the Pixel Repetition Factor, then </w:t>
      </w:r>
      <w:r>
        <w:t>continue to test, else FAIL</w:t>
      </w:r>
      <w:r w:rsidRPr="000B4B98">
        <w:t>.</w:t>
      </w:r>
    </w:p>
    <w:p w:rsidR="006A3053" w:rsidRDefault="006A3053" w:rsidP="005820D6">
      <w:pPr>
        <w:pStyle w:val="ListParagraph"/>
        <w:numPr>
          <w:ilvl w:val="0"/>
          <w:numId w:val="388"/>
        </w:numPr>
      </w:pPr>
      <w:r>
        <w:t>If VIC6-VIC0 bits match the video format, then continue to test, else FAIL.</w:t>
      </w:r>
    </w:p>
    <w:p w:rsidR="006A3053" w:rsidRPr="000B4B98" w:rsidRDefault="006A3053" w:rsidP="005820D6">
      <w:pPr>
        <w:pStyle w:val="ListParagraph"/>
        <w:numPr>
          <w:ilvl w:val="0"/>
          <w:numId w:val="388"/>
        </w:numPr>
      </w:pPr>
      <w:r>
        <w:t>If all reserved fields are 0, then continue to test, else FAIL.</w:t>
      </w:r>
    </w:p>
    <w:p w:rsidR="006A3053" w:rsidRPr="000B4B98" w:rsidRDefault="006A3053" w:rsidP="005820D6">
      <w:pPr>
        <w:pStyle w:val="ListParagraph"/>
        <w:numPr>
          <w:ilvl w:val="0"/>
          <w:numId w:val="388"/>
        </w:numPr>
      </w:pPr>
      <w:r w:rsidRPr="000B4B98">
        <w:t xml:space="preserve">Repeat the test from step </w:t>
      </w:r>
      <w:r>
        <w:t>4</w:t>
      </w:r>
      <w:r w:rsidRPr="000B4B98">
        <w:t xml:space="preserve"> for all video formats </w:t>
      </w:r>
      <w:r>
        <w:t xml:space="preserve">indicated </w:t>
      </w:r>
      <w:r w:rsidRPr="000B4B98">
        <w:t>in the CDF</w:t>
      </w:r>
      <w:r>
        <w:t xml:space="preserve"> which use PackedPixel Mode</w:t>
      </w:r>
      <w:r w:rsidRPr="000B4B98">
        <w:t>.</w:t>
      </w:r>
    </w:p>
    <w:p w:rsidR="006A3053" w:rsidRPr="00A93930" w:rsidRDefault="006A3053" w:rsidP="005820D6">
      <w:pPr>
        <w:pStyle w:val="ListParagraph"/>
        <w:numPr>
          <w:ilvl w:val="0"/>
          <w:numId w:val="388"/>
        </w:numPr>
      </w:pPr>
      <w:r w:rsidRPr="000B4B98">
        <w:t>If any of video formats</w:t>
      </w:r>
      <w:r>
        <w:t xml:space="preserve"> indicated in the CDF which use PackedPixel Mode</w:t>
      </w:r>
      <w:r w:rsidRPr="000B4B98">
        <w:t xml:space="preserve"> fails then FAIL, else PASS.</w:t>
      </w:r>
    </w:p>
    <w:p w:rsidR="000E46DB" w:rsidRDefault="000E46DB" w:rsidP="000E46DB">
      <w:pPr>
        <w:pStyle w:val="Heading3"/>
      </w:pPr>
      <w:bookmarkStart w:id="1829" w:name="_Toc269976294"/>
      <w:bookmarkStart w:id="1830" w:name="_Toc270341175"/>
      <w:bookmarkStart w:id="1831" w:name="_Toc270342239"/>
      <w:bookmarkStart w:id="1832" w:name="_Toc275269353"/>
      <w:bookmarkStart w:id="1833" w:name="_Toc275786753"/>
      <w:bookmarkStart w:id="1834" w:name="_Toc348443704"/>
      <w:r>
        <w:t>Audio Test</w:t>
      </w:r>
      <w:bookmarkEnd w:id="1829"/>
      <w:bookmarkEnd w:id="1830"/>
      <w:bookmarkEnd w:id="1831"/>
      <w:bookmarkEnd w:id="1832"/>
      <w:bookmarkEnd w:id="1833"/>
      <w:bookmarkEnd w:id="1834"/>
    </w:p>
    <w:p w:rsidR="000E46DB" w:rsidRDefault="000E46DB" w:rsidP="00641482">
      <w:pPr>
        <w:pStyle w:val="Heading4"/>
      </w:pPr>
      <w:bookmarkStart w:id="1835" w:name="_Toc269976295"/>
      <w:bookmarkStart w:id="1836" w:name="_Toc270341176"/>
      <w:bookmarkStart w:id="1837" w:name="_Toc275786754"/>
      <w:bookmarkStart w:id="1838" w:name="_Toc290992077"/>
      <w:bookmarkStart w:id="1839" w:name="TESTINDEX_021"/>
      <w:r>
        <w:t>IEC 60958 / IEC61937</w:t>
      </w:r>
      <w:bookmarkEnd w:id="1835"/>
      <w:bookmarkEnd w:id="1836"/>
      <w:bookmarkEnd w:id="1837"/>
      <w:bookmarkEnd w:id="1838"/>
    </w:p>
    <w:bookmarkEnd w:id="1839"/>
    <w:p w:rsidR="00CC18C2" w:rsidRPr="00CC18C2" w:rsidRDefault="00CC18C2" w:rsidP="00CC18C2">
      <w:pPr>
        <w:pStyle w:val="TestUsage"/>
      </w:pPr>
      <w:r>
        <w:t>Application:</w:t>
      </w:r>
      <w:r>
        <w:tab/>
        <w:t xml:space="preserve">Source  </w:t>
      </w:r>
    </w:p>
    <w:p w:rsidR="000E46DB" w:rsidRDefault="000E46DB" w:rsidP="005E4DD0">
      <w:pPr>
        <w:pStyle w:val="Heading5"/>
      </w:pPr>
      <w:bookmarkStart w:id="1840" w:name="_Toc275786755"/>
      <w:r>
        <w:t xml:space="preserve">Test </w:t>
      </w:r>
      <w:r w:rsidR="00651B2D">
        <w:t>Objective</w:t>
      </w:r>
      <w:bookmarkEnd w:id="1840"/>
    </w:p>
    <w:p w:rsidR="000E46DB" w:rsidRPr="00244751" w:rsidRDefault="000E46DB" w:rsidP="000E46DB">
      <w:r>
        <w:t>Verify that Source is capable of audio transmission that is complied with either IEC60958 format or IEC61937 format.</w:t>
      </w:r>
    </w:p>
    <w:p w:rsidR="000E46DB" w:rsidRDefault="000E46DB" w:rsidP="005E4DD0">
      <w:pPr>
        <w:pStyle w:val="Heading5"/>
      </w:pPr>
      <w:bookmarkStart w:id="1841" w:name="_Toc275786756"/>
      <w:r>
        <w:t>Reference</w:t>
      </w:r>
      <w:r w:rsidR="00651B2D">
        <w:t>s</w:t>
      </w:r>
      <w:bookmarkEnd w:id="1841"/>
    </w:p>
    <w:p w:rsidR="000B4B98" w:rsidRPr="000B4B98" w:rsidRDefault="001210D9" w:rsidP="000B4B98">
      <w:r>
        <w:t xml:space="preserve">[MHL] </w:t>
      </w:r>
      <w:r w:rsidR="000B4B98" w:rsidRPr="000B4B98">
        <w:t>Section 6.3 Audio Sample Rates and Support Requirements.</w:t>
      </w:r>
      <w:r w:rsidR="00804A1D" w:rsidRPr="00804A1D">
        <w:t xml:space="preserve"> </w:t>
      </w:r>
      <w:bookmarkEnd w:id="51"/>
    </w:p>
    <w:p w:rsidR="00651B2D" w:rsidRDefault="00651B2D" w:rsidP="005E4DD0">
      <w:pPr>
        <w:pStyle w:val="Heading5"/>
      </w:pPr>
      <w:bookmarkStart w:id="1842" w:name="_Toc275786757"/>
      <w:r>
        <w:t>Required Test Equipment</w:t>
      </w:r>
      <w:bookmarkEnd w:id="1842"/>
    </w:p>
    <w:p w:rsidR="00554C77" w:rsidRPr="00554C77" w:rsidRDefault="00D21FFE" w:rsidP="00554C77">
      <w:r>
        <w:fldChar w:fldCharType="begin"/>
      </w:r>
      <w:r w:rsidR="00554C77">
        <w:instrText xml:space="preserve"> REF TE_MHL_Analyzer \h </w:instrText>
      </w:r>
      <w:r>
        <w:fldChar w:fldCharType="separate"/>
      </w:r>
      <w:r w:rsidR="00C763A4">
        <w:t>MHL Protocol Analyzer</w:t>
      </w:r>
      <w:r>
        <w:fldChar w:fldCharType="end"/>
      </w:r>
      <w:r w:rsidR="00554C77">
        <w:t xml:space="preserve"> </w:t>
      </w:r>
    </w:p>
    <w:p w:rsidR="000E46DB" w:rsidRDefault="003A6EF6" w:rsidP="003A6EF6">
      <w:pPr>
        <w:pStyle w:val="RequiredMethodologyHeading"/>
      </w:pPr>
      <w:r>
        <w:t>Required Methodology</w:t>
      </w:r>
    </w:p>
    <w:p w:rsidR="00380F1F" w:rsidRDefault="00380F1F" w:rsidP="00001B1B">
      <w:pPr>
        <w:pStyle w:val="ListParagraph"/>
        <w:numPr>
          <w:ilvl w:val="0"/>
          <w:numId w:val="46"/>
        </w:numPr>
      </w:pPr>
      <w:r>
        <w:t xml:space="preserve">If </w:t>
      </w:r>
      <w:r w:rsidR="00307692">
        <w:rPr>
          <w:b/>
          <w:color w:val="000000"/>
        </w:rPr>
        <w:fldChar w:fldCharType="begin"/>
      </w:r>
      <w:r w:rsidR="00307692">
        <w:instrText xml:space="preserve"> REF CDF_AUDIO_2CH_32kHz \h </w:instrText>
      </w:r>
      <w:r w:rsidR="00307692">
        <w:rPr>
          <w:b/>
          <w:color w:val="000000"/>
        </w:rPr>
      </w:r>
      <w:r w:rsidR="00307692">
        <w:rPr>
          <w:b/>
          <w:color w:val="000000"/>
        </w:rPr>
        <w:fldChar w:fldCharType="separate"/>
      </w:r>
      <w:r w:rsidR="00C763A4" w:rsidRPr="00AD57E8">
        <w:rPr>
          <w:b/>
          <w:color w:val="000000"/>
        </w:rPr>
        <w:t>CDF_AUDIO_2CH_32kHz</w:t>
      </w:r>
      <w:r w:rsidR="00307692">
        <w:rPr>
          <w:b/>
          <w:color w:val="000000"/>
        </w:rPr>
        <w:fldChar w:fldCharType="end"/>
      </w:r>
      <w:r>
        <w:t xml:space="preserve"> and </w:t>
      </w:r>
      <w:r w:rsidR="00307692">
        <w:rPr>
          <w:b/>
          <w:color w:val="000000"/>
        </w:rPr>
        <w:fldChar w:fldCharType="begin"/>
      </w:r>
      <w:r w:rsidR="00307692">
        <w:instrText xml:space="preserve"> REF CDF_AUDIO_2CH_44kHz \h </w:instrText>
      </w:r>
      <w:r w:rsidR="00307692">
        <w:rPr>
          <w:b/>
          <w:color w:val="000000"/>
        </w:rPr>
      </w:r>
      <w:r w:rsidR="00307692">
        <w:rPr>
          <w:b/>
          <w:color w:val="000000"/>
        </w:rPr>
        <w:fldChar w:fldCharType="separate"/>
      </w:r>
      <w:r w:rsidR="00C763A4" w:rsidRPr="00AD57E8">
        <w:rPr>
          <w:b/>
          <w:color w:val="000000"/>
        </w:rPr>
        <w:t>CDF_AUDIO_2CH_44</w:t>
      </w:r>
      <w:r w:rsidR="00C763A4">
        <w:rPr>
          <w:b/>
          <w:color w:val="000000"/>
        </w:rPr>
        <w:t>kHz</w:t>
      </w:r>
      <w:r w:rsidR="00307692">
        <w:rPr>
          <w:b/>
          <w:color w:val="000000"/>
        </w:rPr>
        <w:fldChar w:fldCharType="end"/>
      </w:r>
      <w:r>
        <w:t xml:space="preserve"> and </w:t>
      </w:r>
      <w:r w:rsidR="00307692">
        <w:rPr>
          <w:b/>
          <w:color w:val="000000"/>
        </w:rPr>
        <w:fldChar w:fldCharType="begin"/>
      </w:r>
      <w:r w:rsidR="00307692">
        <w:instrText xml:space="preserve"> REF CDF_AUDIO_2CH_48kHz \h </w:instrText>
      </w:r>
      <w:r w:rsidR="00307692">
        <w:rPr>
          <w:b/>
          <w:color w:val="000000"/>
        </w:rPr>
      </w:r>
      <w:r w:rsidR="00307692">
        <w:rPr>
          <w:b/>
          <w:color w:val="000000"/>
        </w:rPr>
        <w:fldChar w:fldCharType="separate"/>
      </w:r>
      <w:r w:rsidR="00C763A4" w:rsidRPr="00AD57E8">
        <w:rPr>
          <w:b/>
          <w:color w:val="000000"/>
        </w:rPr>
        <w:t>CDF_AUDIO_2CH_48kHz</w:t>
      </w:r>
      <w:r w:rsidR="00307692">
        <w:rPr>
          <w:b/>
          <w:color w:val="000000"/>
        </w:rPr>
        <w:fldChar w:fldCharType="end"/>
      </w:r>
      <w:r>
        <w:t xml:space="preserve"> fields in the CDF are all three set to "NO", and if the DUT has no other audio output, then end test with </w:t>
      </w:r>
      <w:r w:rsidR="00F17393">
        <w:t>PASS (SKIP)</w:t>
      </w:r>
      <w:r>
        <w:t>.</w:t>
      </w:r>
    </w:p>
    <w:p w:rsidR="00380F1F" w:rsidRPr="000B4B98" w:rsidRDefault="00380F1F" w:rsidP="00001B1B">
      <w:pPr>
        <w:pStyle w:val="ListParagraph"/>
        <w:numPr>
          <w:ilvl w:val="0"/>
          <w:numId w:val="46"/>
        </w:numPr>
      </w:pPr>
      <w:r>
        <w:t xml:space="preserve">If </w:t>
      </w:r>
      <w:r w:rsidR="00307692">
        <w:rPr>
          <w:b/>
          <w:color w:val="000000"/>
        </w:rPr>
        <w:fldChar w:fldCharType="begin"/>
      </w:r>
      <w:r w:rsidR="00307692">
        <w:instrText xml:space="preserve"> REF CDF_AUDIO_2CH_32kHz \h </w:instrText>
      </w:r>
      <w:r w:rsidR="00307692">
        <w:rPr>
          <w:b/>
          <w:color w:val="000000"/>
        </w:rPr>
      </w:r>
      <w:r w:rsidR="00307692">
        <w:rPr>
          <w:b/>
          <w:color w:val="000000"/>
        </w:rPr>
        <w:fldChar w:fldCharType="separate"/>
      </w:r>
      <w:r w:rsidR="00C763A4" w:rsidRPr="00AD57E8">
        <w:rPr>
          <w:b/>
          <w:color w:val="000000"/>
        </w:rPr>
        <w:t>CDF_AUDIO_2CH_32kHz</w:t>
      </w:r>
      <w:r w:rsidR="00307692">
        <w:rPr>
          <w:b/>
          <w:color w:val="000000"/>
        </w:rPr>
        <w:fldChar w:fldCharType="end"/>
      </w:r>
      <w:r>
        <w:t xml:space="preserve"> and </w:t>
      </w:r>
      <w:r w:rsidR="00307692">
        <w:rPr>
          <w:b/>
          <w:color w:val="000000"/>
        </w:rPr>
        <w:fldChar w:fldCharType="begin"/>
      </w:r>
      <w:r w:rsidR="00307692">
        <w:instrText xml:space="preserve"> REF CDF_AUDIO_2CH_44kHz \h </w:instrText>
      </w:r>
      <w:r w:rsidR="00307692">
        <w:rPr>
          <w:b/>
          <w:color w:val="000000"/>
        </w:rPr>
      </w:r>
      <w:r w:rsidR="00307692">
        <w:rPr>
          <w:b/>
          <w:color w:val="000000"/>
        </w:rPr>
        <w:fldChar w:fldCharType="separate"/>
      </w:r>
      <w:r w:rsidR="00C763A4" w:rsidRPr="00AD57E8">
        <w:rPr>
          <w:b/>
          <w:color w:val="000000"/>
        </w:rPr>
        <w:t>CDF_AUDIO_2CH_44</w:t>
      </w:r>
      <w:r w:rsidR="00C763A4">
        <w:rPr>
          <w:b/>
          <w:color w:val="000000"/>
        </w:rPr>
        <w:t>kHz</w:t>
      </w:r>
      <w:r w:rsidR="00307692">
        <w:rPr>
          <w:b/>
          <w:color w:val="000000"/>
        </w:rPr>
        <w:fldChar w:fldCharType="end"/>
      </w:r>
      <w:r>
        <w:t xml:space="preserve"> and </w:t>
      </w:r>
      <w:r w:rsidR="00307692">
        <w:rPr>
          <w:b/>
          <w:color w:val="000000"/>
        </w:rPr>
        <w:fldChar w:fldCharType="begin"/>
      </w:r>
      <w:r w:rsidR="00307692">
        <w:instrText xml:space="preserve"> REF CDF_AUDIO_2CH_48kHz \h </w:instrText>
      </w:r>
      <w:r w:rsidR="00307692">
        <w:rPr>
          <w:b/>
          <w:color w:val="000000"/>
        </w:rPr>
      </w:r>
      <w:r w:rsidR="00307692">
        <w:rPr>
          <w:b/>
          <w:color w:val="000000"/>
        </w:rPr>
        <w:fldChar w:fldCharType="separate"/>
      </w:r>
      <w:r w:rsidR="00C763A4" w:rsidRPr="00AD57E8">
        <w:rPr>
          <w:b/>
          <w:color w:val="000000"/>
        </w:rPr>
        <w:t>CDF_AUDIO_2CH_48kHz</w:t>
      </w:r>
      <w:r w:rsidR="00307692">
        <w:rPr>
          <w:b/>
          <w:color w:val="000000"/>
        </w:rPr>
        <w:fldChar w:fldCharType="end"/>
      </w:r>
      <w:r>
        <w:t xml:space="preserve"> fields in the CDF are all three set to "NO", and if the DUT has any other audio output, then FAIL.</w:t>
      </w:r>
    </w:p>
    <w:p w:rsidR="0076302F" w:rsidRPr="000B4B98" w:rsidRDefault="0076302F" w:rsidP="00001B1B">
      <w:pPr>
        <w:pStyle w:val="ListParagraph"/>
        <w:numPr>
          <w:ilvl w:val="0"/>
          <w:numId w:val="46"/>
        </w:numPr>
      </w:pPr>
      <w:r w:rsidRPr="000B4B98">
        <w:t xml:space="preserve">Configure </w:t>
      </w:r>
      <w:r w:rsidRPr="000B4B98">
        <w:rPr>
          <w:bCs/>
        </w:rPr>
        <w:t xml:space="preserve">DUT’s output as </w:t>
      </w:r>
      <w:r>
        <w:rPr>
          <w:bCs/>
        </w:rPr>
        <w:t>one of</w:t>
      </w:r>
      <w:r w:rsidR="00F05B60">
        <w:rPr>
          <w:bCs/>
        </w:rPr>
        <w:t xml:space="preserve"> PCM_2CH</w:t>
      </w:r>
      <w:r>
        <w:rPr>
          <w:lang w:eastAsia="ja-JP"/>
        </w:rPr>
        <w:t>_32kHz</w:t>
      </w:r>
      <w:r w:rsidRPr="000B4B98">
        <w:t>,</w:t>
      </w:r>
      <w:r w:rsidR="00F05B60">
        <w:t xml:space="preserve"> PCM_2CH</w:t>
      </w:r>
      <w:r>
        <w:rPr>
          <w:lang w:eastAsia="ja-JP"/>
        </w:rPr>
        <w:t>_44.1kHz</w:t>
      </w:r>
      <w:r w:rsidRPr="000B4B98" w:rsidDel="005C292D">
        <w:t xml:space="preserve"> </w:t>
      </w:r>
      <w:r>
        <w:t>or</w:t>
      </w:r>
      <w:r w:rsidR="00F05B60">
        <w:t xml:space="preserve"> PCM_2CH</w:t>
      </w:r>
      <w:r>
        <w:rPr>
          <w:lang w:eastAsia="ja-JP"/>
        </w:rPr>
        <w:t>_48kHz</w:t>
      </w:r>
      <w:r w:rsidRPr="000B4B98">
        <w:rPr>
          <w:bCs/>
        </w:rPr>
        <w:t xml:space="preserve"> </w:t>
      </w:r>
      <w:r>
        <w:rPr>
          <w:bCs/>
        </w:rPr>
        <w:t xml:space="preserve">indicated </w:t>
      </w:r>
      <w:r w:rsidRPr="000B4B98">
        <w:rPr>
          <w:bCs/>
        </w:rPr>
        <w:t>in the CDF with an appropriate video format that can carry the Audio-mode.</w:t>
      </w:r>
    </w:p>
    <w:p w:rsidR="0076302F" w:rsidRPr="007C6080" w:rsidRDefault="0076302F" w:rsidP="00001B1B">
      <w:pPr>
        <w:pStyle w:val="ListParagraph"/>
        <w:numPr>
          <w:ilvl w:val="0"/>
          <w:numId w:val="46"/>
        </w:numPr>
      </w:pPr>
      <w:r w:rsidRPr="000B4B98">
        <w:rPr>
          <w:bCs/>
        </w:rPr>
        <w:t>Count audio samples by using Layout and sample_present bits in the header</w:t>
      </w:r>
      <w:r w:rsidR="007C6080">
        <w:rPr>
          <w:bCs/>
        </w:rPr>
        <w:t>, and get Channel Status Bits</w:t>
      </w:r>
      <w:r w:rsidRPr="000B4B98">
        <w:rPr>
          <w:bCs/>
        </w:rPr>
        <w:t>.</w:t>
      </w:r>
    </w:p>
    <w:p w:rsidR="007C6080" w:rsidRPr="000B4B98" w:rsidRDefault="007C6080" w:rsidP="007C6080">
      <w:pPr>
        <w:pStyle w:val="ListParagraph"/>
        <w:numPr>
          <w:ilvl w:val="1"/>
          <w:numId w:val="46"/>
        </w:numPr>
      </w:pPr>
      <w:r>
        <w:rPr>
          <w:bCs/>
        </w:rPr>
        <w:t>If Layout Value is 1, then FAIL, else continue to test.</w:t>
      </w:r>
    </w:p>
    <w:p w:rsidR="0076302F" w:rsidRPr="000B4B98" w:rsidRDefault="0076302F" w:rsidP="00001B1B">
      <w:pPr>
        <w:pStyle w:val="ListParagraph"/>
        <w:numPr>
          <w:ilvl w:val="1"/>
          <w:numId w:val="46"/>
        </w:numPr>
      </w:pPr>
      <w:r w:rsidRPr="000B4B98">
        <w:rPr>
          <w:bCs/>
        </w:rPr>
        <w:t>If repetition period of B bit is 192 Frames, then continue to test, else FAIL</w:t>
      </w:r>
      <w:r>
        <w:rPr>
          <w:bCs/>
        </w:rPr>
        <w:t>.</w:t>
      </w:r>
    </w:p>
    <w:p w:rsidR="0076302F" w:rsidRPr="00FE2450" w:rsidRDefault="0076302F" w:rsidP="00001B1B">
      <w:pPr>
        <w:pStyle w:val="ListParagraph"/>
        <w:numPr>
          <w:ilvl w:val="1"/>
          <w:numId w:val="46"/>
        </w:numPr>
      </w:pPr>
      <w:r w:rsidRPr="000B4B98">
        <w:rPr>
          <w:bCs/>
        </w:rPr>
        <w:t xml:space="preserve">If Channel Status Bit 24, 25, 26, 27 matches sample frequency in the table below, then </w:t>
      </w:r>
      <w:r w:rsidR="007C6080">
        <w:rPr>
          <w:bCs/>
        </w:rPr>
        <w:t>continue to test, else FAIL</w:t>
      </w:r>
      <w:r w:rsidRPr="000B4B98">
        <w:rPr>
          <w:bCs/>
        </w:rPr>
        <w:t>.</w:t>
      </w:r>
    </w:p>
    <w:p w:rsidR="00FE2450" w:rsidRPr="000B4B98" w:rsidRDefault="00FE2450" w:rsidP="00001B1B">
      <w:pPr>
        <w:pStyle w:val="ListParagraph"/>
        <w:numPr>
          <w:ilvl w:val="1"/>
          <w:numId w:val="46"/>
        </w:numPr>
      </w:pPr>
      <w:r>
        <w:rPr>
          <w:bCs/>
        </w:rPr>
        <w:t xml:space="preserve">If Sample Size matches the </w:t>
      </w:r>
      <w:r w:rsidR="00307692">
        <w:rPr>
          <w:b/>
          <w:bCs/>
          <w:color w:val="000000"/>
        </w:rPr>
        <w:fldChar w:fldCharType="begin"/>
      </w:r>
      <w:r w:rsidR="00307692">
        <w:rPr>
          <w:bCs/>
        </w:rPr>
        <w:instrText xml:space="preserve"> REF CDF_AUDIO_SAMPLE_SIZE \h </w:instrText>
      </w:r>
      <w:r w:rsidR="00307692">
        <w:rPr>
          <w:b/>
          <w:bCs/>
          <w:color w:val="000000"/>
        </w:rPr>
      </w:r>
      <w:r w:rsidR="00307692">
        <w:rPr>
          <w:b/>
          <w:bCs/>
          <w:color w:val="000000"/>
        </w:rPr>
        <w:fldChar w:fldCharType="separate"/>
      </w:r>
      <w:r w:rsidR="00C763A4" w:rsidRPr="00AD57E8">
        <w:rPr>
          <w:b/>
          <w:color w:val="000000"/>
        </w:rPr>
        <w:t>CDF_AUDIO_SAMPLE_SIZE</w:t>
      </w:r>
      <w:r w:rsidR="00307692">
        <w:rPr>
          <w:b/>
          <w:bCs/>
          <w:color w:val="000000"/>
        </w:rPr>
        <w:fldChar w:fldCharType="end"/>
      </w:r>
      <w:r>
        <w:rPr>
          <w:bCs/>
        </w:rPr>
        <w:t xml:space="preserve"> field in the CDF, then continue to test, else FAIL.</w:t>
      </w:r>
    </w:p>
    <w:p w:rsidR="0076302F" w:rsidRPr="000B4B98" w:rsidRDefault="0076302F" w:rsidP="00001B1B">
      <w:pPr>
        <w:pStyle w:val="ListParagraph"/>
        <w:numPr>
          <w:ilvl w:val="0"/>
          <w:numId w:val="46"/>
        </w:numPr>
      </w:pPr>
      <w:r w:rsidRPr="000B4B98">
        <w:t xml:space="preserve">Repeat the test from step </w:t>
      </w:r>
      <w:r w:rsidR="00731488">
        <w:t>3</w:t>
      </w:r>
      <w:r w:rsidRPr="000B4B98">
        <w:t xml:space="preserve"> for</w:t>
      </w:r>
      <w:r w:rsidR="00F05B60">
        <w:t xml:space="preserve"> PCM_2CH</w:t>
      </w:r>
      <w:r>
        <w:rPr>
          <w:lang w:eastAsia="ja-JP"/>
        </w:rPr>
        <w:t>_32kHz</w:t>
      </w:r>
      <w:r w:rsidRPr="000B4B98">
        <w:t>,</w:t>
      </w:r>
      <w:r w:rsidR="00F05B60">
        <w:t xml:space="preserve"> PCM_2CH</w:t>
      </w:r>
      <w:r>
        <w:rPr>
          <w:lang w:eastAsia="ja-JP"/>
        </w:rPr>
        <w:t>_44.1kHz</w:t>
      </w:r>
      <w:r w:rsidRPr="000B4B98" w:rsidDel="005C292D">
        <w:t xml:space="preserve"> </w:t>
      </w:r>
      <w:r>
        <w:t>and</w:t>
      </w:r>
      <w:r w:rsidR="00F05B60">
        <w:t xml:space="preserve"> PCM_2CH</w:t>
      </w:r>
      <w:r>
        <w:rPr>
          <w:lang w:eastAsia="ja-JP"/>
        </w:rPr>
        <w:t>_48kHz if it is indicated in the CDF</w:t>
      </w:r>
      <w:r w:rsidRPr="000B4B98">
        <w:t>.</w:t>
      </w:r>
    </w:p>
    <w:p w:rsidR="0076302F" w:rsidRPr="003220B1" w:rsidRDefault="0076302F" w:rsidP="00001B1B">
      <w:pPr>
        <w:pStyle w:val="ListParagraph"/>
        <w:numPr>
          <w:ilvl w:val="0"/>
          <w:numId w:val="46"/>
        </w:numPr>
      </w:pPr>
      <w:r w:rsidRPr="000B4B98">
        <w:t>If any of Audio formats fail</w:t>
      </w:r>
      <w:r>
        <w:t>s</w:t>
      </w:r>
      <w:r w:rsidRPr="000B4B98">
        <w:t>, then FAIL, else PASS.</w:t>
      </w:r>
    </w:p>
    <w:tbl>
      <w:tblPr>
        <w:tblW w:w="5235" w:type="dxa"/>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0"/>
        <w:gridCol w:w="960"/>
        <w:gridCol w:w="960"/>
        <w:gridCol w:w="960"/>
        <w:gridCol w:w="1395"/>
      </w:tblGrid>
      <w:tr w:rsidR="0076302F" w:rsidRPr="001E1B80" w:rsidTr="0076302F">
        <w:trPr>
          <w:trHeight w:val="270"/>
        </w:trPr>
        <w:tc>
          <w:tcPr>
            <w:tcW w:w="3840" w:type="dxa"/>
            <w:gridSpan w:val="4"/>
            <w:shd w:val="clear" w:color="auto" w:fill="D9D9D9"/>
            <w:noWrap/>
          </w:tcPr>
          <w:p w:rsidR="0076302F" w:rsidRPr="00D42361" w:rsidRDefault="0076302F" w:rsidP="0076302F">
            <w:pPr>
              <w:pStyle w:val="TightHeading"/>
              <w:rPr>
                <w:rFonts w:eastAsia="Arial Unicode MS"/>
              </w:rPr>
            </w:pPr>
            <w:r w:rsidRPr="00D42361">
              <w:rPr>
                <w:rFonts w:eastAsia="Arial Unicode MS"/>
              </w:rPr>
              <w:lastRenderedPageBreak/>
              <w:t>Channel Status Bit Number</w:t>
            </w:r>
          </w:p>
        </w:tc>
        <w:tc>
          <w:tcPr>
            <w:tcW w:w="1395" w:type="dxa"/>
            <w:vMerge w:val="restart"/>
            <w:shd w:val="clear" w:color="auto" w:fill="D9D9D9"/>
            <w:noWrap/>
          </w:tcPr>
          <w:p w:rsidR="0076302F" w:rsidRPr="00D42361" w:rsidRDefault="0076302F" w:rsidP="0076302F">
            <w:pPr>
              <w:pStyle w:val="TightHeading"/>
              <w:rPr>
                <w:rFonts w:eastAsia="Arial Unicode MS"/>
              </w:rPr>
            </w:pPr>
            <w:r w:rsidRPr="00D42361">
              <w:t>Sample Frequency</w:t>
            </w:r>
          </w:p>
        </w:tc>
      </w:tr>
      <w:tr w:rsidR="0076302F" w:rsidRPr="001E1B80" w:rsidTr="0076302F">
        <w:trPr>
          <w:trHeight w:val="270"/>
        </w:trPr>
        <w:tc>
          <w:tcPr>
            <w:tcW w:w="960" w:type="dxa"/>
            <w:shd w:val="clear" w:color="auto" w:fill="D9D9D9"/>
            <w:noWrap/>
          </w:tcPr>
          <w:p w:rsidR="0076302F" w:rsidRPr="00D42361" w:rsidRDefault="0076302F" w:rsidP="0076302F">
            <w:pPr>
              <w:pStyle w:val="TightHeading"/>
              <w:rPr>
                <w:rFonts w:eastAsia="Arial Unicode MS"/>
              </w:rPr>
            </w:pPr>
            <w:r w:rsidRPr="00D42361">
              <w:rPr>
                <w:rFonts w:eastAsia="Arial Unicode MS"/>
              </w:rPr>
              <w:t>24</w:t>
            </w:r>
          </w:p>
        </w:tc>
        <w:tc>
          <w:tcPr>
            <w:tcW w:w="960" w:type="dxa"/>
            <w:shd w:val="clear" w:color="auto" w:fill="D9D9D9"/>
            <w:noWrap/>
          </w:tcPr>
          <w:p w:rsidR="0076302F" w:rsidRPr="00D42361" w:rsidRDefault="0076302F" w:rsidP="0076302F">
            <w:pPr>
              <w:pStyle w:val="TightHeading"/>
              <w:rPr>
                <w:rFonts w:eastAsia="Arial Unicode MS"/>
              </w:rPr>
            </w:pPr>
            <w:r w:rsidRPr="00D42361">
              <w:rPr>
                <w:rFonts w:eastAsia="Arial Unicode MS"/>
              </w:rPr>
              <w:t>25</w:t>
            </w:r>
          </w:p>
        </w:tc>
        <w:tc>
          <w:tcPr>
            <w:tcW w:w="960" w:type="dxa"/>
            <w:shd w:val="clear" w:color="auto" w:fill="D9D9D9"/>
            <w:noWrap/>
          </w:tcPr>
          <w:p w:rsidR="0076302F" w:rsidRPr="00D42361" w:rsidRDefault="0076302F" w:rsidP="0076302F">
            <w:pPr>
              <w:pStyle w:val="TightHeading"/>
              <w:rPr>
                <w:rFonts w:eastAsia="Arial Unicode MS"/>
              </w:rPr>
            </w:pPr>
            <w:r w:rsidRPr="00D42361">
              <w:rPr>
                <w:rFonts w:eastAsia="Arial Unicode MS"/>
              </w:rPr>
              <w:t>26</w:t>
            </w:r>
          </w:p>
        </w:tc>
        <w:tc>
          <w:tcPr>
            <w:tcW w:w="960" w:type="dxa"/>
            <w:shd w:val="clear" w:color="auto" w:fill="D9D9D9"/>
            <w:noWrap/>
          </w:tcPr>
          <w:p w:rsidR="0076302F" w:rsidRPr="00D42361" w:rsidRDefault="0076302F" w:rsidP="0076302F">
            <w:pPr>
              <w:pStyle w:val="TightHeading"/>
              <w:rPr>
                <w:rFonts w:eastAsia="Arial Unicode MS"/>
              </w:rPr>
            </w:pPr>
            <w:r w:rsidRPr="00D42361">
              <w:rPr>
                <w:rFonts w:eastAsia="Arial Unicode MS"/>
              </w:rPr>
              <w:t>27</w:t>
            </w:r>
          </w:p>
        </w:tc>
        <w:tc>
          <w:tcPr>
            <w:tcW w:w="1395" w:type="dxa"/>
            <w:vMerge/>
            <w:shd w:val="clear" w:color="auto" w:fill="D9D9D9"/>
            <w:noWrap/>
          </w:tcPr>
          <w:p w:rsidR="0076302F" w:rsidRPr="0058554F" w:rsidRDefault="0076302F" w:rsidP="0076302F">
            <w:pPr>
              <w:pStyle w:val="TightHeading"/>
              <w:rPr>
                <w:rFonts w:eastAsia="Arial Unicode MS"/>
              </w:rPr>
            </w:pPr>
          </w:p>
        </w:tc>
      </w:tr>
      <w:tr w:rsidR="0076302F" w:rsidRPr="001E1B80" w:rsidTr="0076302F">
        <w:trPr>
          <w:trHeight w:val="270"/>
        </w:trPr>
        <w:tc>
          <w:tcPr>
            <w:tcW w:w="960" w:type="dxa"/>
            <w:noWrap/>
          </w:tcPr>
          <w:p w:rsidR="0076302F" w:rsidRPr="0058554F" w:rsidRDefault="0076302F" w:rsidP="0076302F">
            <w:pPr>
              <w:pStyle w:val="Tight"/>
              <w:rPr>
                <w:rFonts w:eastAsia="Arial Unicode MS"/>
              </w:rPr>
            </w:pPr>
            <w:r w:rsidRPr="0058554F">
              <w:t>1</w:t>
            </w:r>
          </w:p>
        </w:tc>
        <w:tc>
          <w:tcPr>
            <w:tcW w:w="960" w:type="dxa"/>
            <w:noWrap/>
          </w:tcPr>
          <w:p w:rsidR="0076302F" w:rsidRPr="0058554F" w:rsidRDefault="0076302F" w:rsidP="0076302F">
            <w:pPr>
              <w:pStyle w:val="Tight"/>
              <w:rPr>
                <w:rFonts w:eastAsia="Arial Unicode MS"/>
              </w:rPr>
            </w:pPr>
            <w:r w:rsidRPr="0058554F">
              <w:t>1</w:t>
            </w:r>
          </w:p>
        </w:tc>
        <w:tc>
          <w:tcPr>
            <w:tcW w:w="960" w:type="dxa"/>
            <w:noWrap/>
          </w:tcPr>
          <w:p w:rsidR="0076302F" w:rsidRPr="0058554F" w:rsidRDefault="0076302F" w:rsidP="0076302F">
            <w:pPr>
              <w:pStyle w:val="Tight"/>
              <w:rPr>
                <w:rFonts w:eastAsia="Arial Unicode MS"/>
              </w:rPr>
            </w:pPr>
            <w:r w:rsidRPr="0058554F">
              <w:t>0</w:t>
            </w:r>
          </w:p>
        </w:tc>
        <w:tc>
          <w:tcPr>
            <w:tcW w:w="960" w:type="dxa"/>
            <w:noWrap/>
          </w:tcPr>
          <w:p w:rsidR="0076302F" w:rsidRPr="0058554F" w:rsidRDefault="0076302F" w:rsidP="0076302F">
            <w:pPr>
              <w:pStyle w:val="Tight"/>
              <w:rPr>
                <w:rFonts w:eastAsia="Arial Unicode MS"/>
              </w:rPr>
            </w:pPr>
            <w:r w:rsidRPr="0058554F">
              <w:t>0</w:t>
            </w:r>
          </w:p>
        </w:tc>
        <w:tc>
          <w:tcPr>
            <w:tcW w:w="1395" w:type="dxa"/>
            <w:noWrap/>
          </w:tcPr>
          <w:p w:rsidR="0076302F" w:rsidRPr="0058554F" w:rsidRDefault="0076302F" w:rsidP="0076302F">
            <w:pPr>
              <w:pStyle w:val="Tight"/>
              <w:rPr>
                <w:rFonts w:eastAsia="Arial Unicode MS"/>
              </w:rPr>
            </w:pPr>
            <w:r w:rsidRPr="0058554F">
              <w:t xml:space="preserve">32 </w:t>
            </w:r>
            <w:r>
              <w:t>kHz</w:t>
            </w:r>
          </w:p>
        </w:tc>
      </w:tr>
      <w:tr w:rsidR="0076302F" w:rsidRPr="001E1B80" w:rsidTr="0076302F">
        <w:trPr>
          <w:trHeight w:val="270"/>
        </w:trPr>
        <w:tc>
          <w:tcPr>
            <w:tcW w:w="960" w:type="dxa"/>
            <w:noWrap/>
          </w:tcPr>
          <w:p w:rsidR="0076302F" w:rsidRPr="0058554F" w:rsidRDefault="0076302F" w:rsidP="0076302F">
            <w:pPr>
              <w:pStyle w:val="Tight"/>
              <w:rPr>
                <w:rFonts w:eastAsia="Arial Unicode MS"/>
              </w:rPr>
            </w:pPr>
            <w:r w:rsidRPr="0058554F">
              <w:t>0</w:t>
            </w:r>
          </w:p>
        </w:tc>
        <w:tc>
          <w:tcPr>
            <w:tcW w:w="960" w:type="dxa"/>
            <w:noWrap/>
          </w:tcPr>
          <w:p w:rsidR="0076302F" w:rsidRPr="0058554F" w:rsidRDefault="0076302F" w:rsidP="0076302F">
            <w:pPr>
              <w:pStyle w:val="Tight"/>
              <w:rPr>
                <w:rFonts w:eastAsia="Arial Unicode MS"/>
              </w:rPr>
            </w:pPr>
            <w:r w:rsidRPr="0058554F">
              <w:t>0</w:t>
            </w:r>
          </w:p>
        </w:tc>
        <w:tc>
          <w:tcPr>
            <w:tcW w:w="960" w:type="dxa"/>
            <w:noWrap/>
          </w:tcPr>
          <w:p w:rsidR="0076302F" w:rsidRPr="0058554F" w:rsidRDefault="0076302F" w:rsidP="0076302F">
            <w:pPr>
              <w:pStyle w:val="Tight"/>
              <w:rPr>
                <w:rFonts w:eastAsia="Arial Unicode MS"/>
              </w:rPr>
            </w:pPr>
            <w:r w:rsidRPr="0058554F">
              <w:t>0</w:t>
            </w:r>
          </w:p>
        </w:tc>
        <w:tc>
          <w:tcPr>
            <w:tcW w:w="960" w:type="dxa"/>
            <w:noWrap/>
          </w:tcPr>
          <w:p w:rsidR="0076302F" w:rsidRPr="0058554F" w:rsidRDefault="0076302F" w:rsidP="0076302F">
            <w:pPr>
              <w:pStyle w:val="Tight"/>
              <w:rPr>
                <w:rFonts w:eastAsia="Arial Unicode MS"/>
              </w:rPr>
            </w:pPr>
            <w:r w:rsidRPr="0058554F">
              <w:t>0</w:t>
            </w:r>
          </w:p>
        </w:tc>
        <w:tc>
          <w:tcPr>
            <w:tcW w:w="1395" w:type="dxa"/>
            <w:noWrap/>
          </w:tcPr>
          <w:p w:rsidR="0076302F" w:rsidRPr="0058554F" w:rsidRDefault="0076302F" w:rsidP="0076302F">
            <w:pPr>
              <w:pStyle w:val="Tight"/>
              <w:rPr>
                <w:rFonts w:eastAsia="Arial Unicode MS"/>
              </w:rPr>
            </w:pPr>
            <w:r w:rsidRPr="0058554F">
              <w:t xml:space="preserve">44.1 </w:t>
            </w:r>
            <w:r>
              <w:t>kHz</w:t>
            </w:r>
          </w:p>
        </w:tc>
      </w:tr>
      <w:tr w:rsidR="0076302F" w:rsidRPr="001E1B80" w:rsidTr="0076302F">
        <w:trPr>
          <w:trHeight w:val="270"/>
        </w:trPr>
        <w:tc>
          <w:tcPr>
            <w:tcW w:w="960" w:type="dxa"/>
            <w:noWrap/>
          </w:tcPr>
          <w:p w:rsidR="0076302F" w:rsidRPr="0058554F" w:rsidRDefault="0076302F" w:rsidP="0076302F">
            <w:pPr>
              <w:pStyle w:val="Tight"/>
              <w:rPr>
                <w:rFonts w:eastAsia="Arial Unicode MS"/>
              </w:rPr>
            </w:pPr>
            <w:r w:rsidRPr="0058554F">
              <w:t>0</w:t>
            </w:r>
          </w:p>
        </w:tc>
        <w:tc>
          <w:tcPr>
            <w:tcW w:w="960" w:type="dxa"/>
            <w:noWrap/>
          </w:tcPr>
          <w:p w:rsidR="0076302F" w:rsidRPr="0058554F" w:rsidRDefault="0076302F" w:rsidP="0076302F">
            <w:pPr>
              <w:pStyle w:val="Tight"/>
              <w:rPr>
                <w:rFonts w:eastAsia="Arial Unicode MS"/>
              </w:rPr>
            </w:pPr>
            <w:r w:rsidRPr="0058554F">
              <w:t>1</w:t>
            </w:r>
          </w:p>
        </w:tc>
        <w:tc>
          <w:tcPr>
            <w:tcW w:w="960" w:type="dxa"/>
            <w:noWrap/>
          </w:tcPr>
          <w:p w:rsidR="0076302F" w:rsidRPr="0058554F" w:rsidRDefault="0076302F" w:rsidP="0076302F">
            <w:pPr>
              <w:pStyle w:val="Tight"/>
              <w:rPr>
                <w:rFonts w:eastAsia="Arial Unicode MS"/>
              </w:rPr>
            </w:pPr>
            <w:r w:rsidRPr="0058554F">
              <w:t>0</w:t>
            </w:r>
          </w:p>
        </w:tc>
        <w:tc>
          <w:tcPr>
            <w:tcW w:w="960" w:type="dxa"/>
            <w:noWrap/>
          </w:tcPr>
          <w:p w:rsidR="0076302F" w:rsidRPr="0058554F" w:rsidRDefault="0076302F" w:rsidP="0076302F">
            <w:pPr>
              <w:pStyle w:val="Tight"/>
              <w:rPr>
                <w:rFonts w:eastAsia="Arial Unicode MS"/>
              </w:rPr>
            </w:pPr>
            <w:r w:rsidRPr="0058554F">
              <w:t>0</w:t>
            </w:r>
          </w:p>
        </w:tc>
        <w:tc>
          <w:tcPr>
            <w:tcW w:w="1395" w:type="dxa"/>
            <w:noWrap/>
          </w:tcPr>
          <w:p w:rsidR="0076302F" w:rsidRPr="0058554F" w:rsidRDefault="0076302F" w:rsidP="0076302F">
            <w:pPr>
              <w:pStyle w:val="Tight"/>
              <w:rPr>
                <w:rFonts w:eastAsia="Arial Unicode MS"/>
              </w:rPr>
            </w:pPr>
            <w:r w:rsidRPr="0058554F">
              <w:t xml:space="preserve">48 </w:t>
            </w:r>
            <w:r>
              <w:t>kHz</w:t>
            </w:r>
          </w:p>
        </w:tc>
      </w:tr>
    </w:tbl>
    <w:p w:rsidR="0076302F" w:rsidRDefault="0076302F" w:rsidP="0076302F"/>
    <w:p w:rsidR="000E46DB" w:rsidRDefault="000E46DB" w:rsidP="0083185B">
      <w:pPr>
        <w:pStyle w:val="TestHeading"/>
      </w:pPr>
      <w:bookmarkStart w:id="1843" w:name="_Toc269976296"/>
      <w:bookmarkStart w:id="1844" w:name="_Toc270341177"/>
      <w:bookmarkStart w:id="1845" w:name="_Toc275786760"/>
      <w:bookmarkStart w:id="1846" w:name="_Toc290992078"/>
      <w:bookmarkStart w:id="1847" w:name="TESTINDEX_022"/>
      <w:r>
        <w:t>Audio Clock Regeneration</w:t>
      </w:r>
      <w:bookmarkEnd w:id="1843"/>
      <w:bookmarkEnd w:id="1844"/>
      <w:bookmarkEnd w:id="1845"/>
      <w:bookmarkEnd w:id="1846"/>
    </w:p>
    <w:bookmarkEnd w:id="1847"/>
    <w:p w:rsidR="00CC18C2" w:rsidRPr="00CC18C2" w:rsidRDefault="00CC18C2" w:rsidP="00CC18C2">
      <w:pPr>
        <w:pStyle w:val="TestUsage"/>
      </w:pPr>
      <w:r>
        <w:t>Application:</w:t>
      </w:r>
      <w:r>
        <w:tab/>
        <w:t xml:space="preserve">Source  </w:t>
      </w:r>
    </w:p>
    <w:p w:rsidR="000E46DB" w:rsidRDefault="000E46DB" w:rsidP="005E4DD0">
      <w:pPr>
        <w:pStyle w:val="Heading5"/>
      </w:pPr>
      <w:bookmarkStart w:id="1848" w:name="_Toc275786761"/>
      <w:r>
        <w:t xml:space="preserve">Test </w:t>
      </w:r>
      <w:r w:rsidR="00651B2D">
        <w:t>Objective</w:t>
      </w:r>
      <w:bookmarkEnd w:id="1848"/>
    </w:p>
    <w:p w:rsidR="000E46DB" w:rsidRPr="00244751" w:rsidRDefault="000E46DB" w:rsidP="000E46DB">
      <w:r>
        <w:t xml:space="preserve">Verify that N, CTS and audio sample frequency have correct correlation.  </w:t>
      </w:r>
    </w:p>
    <w:p w:rsidR="00651B2D" w:rsidRDefault="000E46DB" w:rsidP="005E4DD0">
      <w:pPr>
        <w:pStyle w:val="Heading5"/>
      </w:pPr>
      <w:bookmarkStart w:id="1849" w:name="_Toc275786762"/>
      <w:r>
        <w:t>Reference</w:t>
      </w:r>
      <w:r w:rsidR="00651B2D">
        <w:t>s</w:t>
      </w:r>
      <w:bookmarkEnd w:id="1849"/>
    </w:p>
    <w:p w:rsidR="000B4B98" w:rsidRPr="000B4B98" w:rsidRDefault="001210D9" w:rsidP="000B4B98">
      <w:r>
        <w:t xml:space="preserve">[MHL] </w:t>
      </w:r>
      <w:r w:rsidR="000B4B98" w:rsidRPr="000B4B98">
        <w:t>Section 6.2 Audio Sample Clock Capture and Regeneration.</w:t>
      </w:r>
      <w:r w:rsidR="00804A1D" w:rsidRPr="00804A1D">
        <w:t xml:space="preserve"> </w:t>
      </w:r>
      <w:bookmarkEnd w:id="52"/>
    </w:p>
    <w:p w:rsidR="00651B2D" w:rsidRDefault="00651B2D" w:rsidP="005E4DD0">
      <w:pPr>
        <w:pStyle w:val="Heading5"/>
      </w:pPr>
      <w:bookmarkStart w:id="1850" w:name="_Toc275786763"/>
      <w:r>
        <w:t>Required Test Equipment</w:t>
      </w:r>
      <w:bookmarkEnd w:id="1850"/>
    </w:p>
    <w:p w:rsidR="00554C77" w:rsidRPr="00554C77" w:rsidRDefault="00D21FFE" w:rsidP="00554C77">
      <w:r>
        <w:fldChar w:fldCharType="begin"/>
      </w:r>
      <w:r w:rsidR="00554C77">
        <w:instrText xml:space="preserve"> REF TE_MHL_Analyzer \h </w:instrText>
      </w:r>
      <w:r>
        <w:fldChar w:fldCharType="separate"/>
      </w:r>
      <w:r w:rsidR="00C763A4">
        <w:t>MHL Protocol Analyzer</w:t>
      </w:r>
      <w:r>
        <w:fldChar w:fldCharType="end"/>
      </w:r>
      <w:r w:rsidR="00554C77">
        <w:t xml:space="preserve"> </w:t>
      </w:r>
    </w:p>
    <w:p w:rsidR="000E46DB" w:rsidRDefault="003A6EF6" w:rsidP="003A6EF6">
      <w:pPr>
        <w:pStyle w:val="RequiredMethodologyHeading"/>
      </w:pPr>
      <w:r>
        <w:t>Required Methodology</w:t>
      </w:r>
    </w:p>
    <w:p w:rsidR="00BE3A16" w:rsidRDefault="00BE3A16" w:rsidP="005820D6">
      <w:pPr>
        <w:numPr>
          <w:ilvl w:val="0"/>
          <w:numId w:val="200"/>
        </w:numPr>
        <w:tabs>
          <w:tab w:val="left" w:pos="1080"/>
          <w:tab w:val="left" w:pos="1755"/>
        </w:tabs>
        <w:spacing w:before="60" w:after="60" w:line="240" w:lineRule="auto"/>
        <w:rPr>
          <w:bCs/>
        </w:rPr>
      </w:pPr>
      <w:r>
        <w:t xml:space="preserve">If </w:t>
      </w:r>
      <w:r w:rsidR="00307692">
        <w:rPr>
          <w:b/>
          <w:color w:val="000000"/>
          <w:lang w:eastAsia="ja-JP"/>
        </w:rPr>
        <w:fldChar w:fldCharType="begin"/>
      </w:r>
      <w:r w:rsidR="00307692">
        <w:instrText xml:space="preserve"> REF CDF_AUDIO_2CH_32kHz \h </w:instrText>
      </w:r>
      <w:r w:rsidR="00307692">
        <w:rPr>
          <w:b/>
          <w:color w:val="000000"/>
          <w:lang w:eastAsia="ja-JP"/>
        </w:rPr>
      </w:r>
      <w:r w:rsidR="00307692">
        <w:rPr>
          <w:b/>
          <w:color w:val="000000"/>
          <w:lang w:eastAsia="ja-JP"/>
        </w:rPr>
        <w:fldChar w:fldCharType="separate"/>
      </w:r>
      <w:r w:rsidR="00C763A4" w:rsidRPr="00AD57E8">
        <w:rPr>
          <w:b/>
          <w:color w:val="000000"/>
        </w:rPr>
        <w:t>CDF_AUDIO_2CH_32kHz</w:t>
      </w:r>
      <w:r w:rsidR="00307692">
        <w:rPr>
          <w:b/>
          <w:color w:val="000000"/>
          <w:lang w:eastAsia="ja-JP"/>
        </w:rPr>
        <w:fldChar w:fldCharType="end"/>
      </w:r>
      <w:r w:rsidRPr="000B4B98">
        <w:t xml:space="preserve">, </w:t>
      </w:r>
      <w:r w:rsidR="00307692">
        <w:rPr>
          <w:b/>
          <w:color w:val="000000"/>
          <w:lang w:eastAsia="ja-JP"/>
        </w:rPr>
        <w:fldChar w:fldCharType="begin"/>
      </w:r>
      <w:r w:rsidR="00307692">
        <w:instrText xml:space="preserve"> REF CDF_AUDIO_2CH_44kHz \h </w:instrText>
      </w:r>
      <w:r w:rsidR="00307692">
        <w:rPr>
          <w:b/>
          <w:color w:val="000000"/>
          <w:lang w:eastAsia="ja-JP"/>
        </w:rPr>
      </w:r>
      <w:r w:rsidR="00307692">
        <w:rPr>
          <w:b/>
          <w:color w:val="000000"/>
          <w:lang w:eastAsia="ja-JP"/>
        </w:rPr>
        <w:fldChar w:fldCharType="separate"/>
      </w:r>
      <w:r w:rsidR="00C763A4" w:rsidRPr="00AD57E8">
        <w:rPr>
          <w:b/>
          <w:color w:val="000000"/>
        </w:rPr>
        <w:t>CDF_AUDIO_2CH_44</w:t>
      </w:r>
      <w:r w:rsidR="00C763A4">
        <w:rPr>
          <w:b/>
          <w:color w:val="000000"/>
        </w:rPr>
        <w:t>kHz</w:t>
      </w:r>
      <w:r w:rsidR="00307692">
        <w:rPr>
          <w:b/>
          <w:color w:val="000000"/>
          <w:lang w:eastAsia="ja-JP"/>
        </w:rPr>
        <w:fldChar w:fldCharType="end"/>
      </w:r>
      <w:r w:rsidRPr="000B4B98" w:rsidDel="005C292D">
        <w:t xml:space="preserve"> </w:t>
      </w:r>
      <w:r>
        <w:t>or</w:t>
      </w:r>
      <w:r w:rsidRPr="000B4B98">
        <w:t xml:space="preserve"> </w:t>
      </w:r>
      <w:r w:rsidR="00307692">
        <w:rPr>
          <w:b/>
          <w:color w:val="000000"/>
          <w:lang w:eastAsia="ja-JP"/>
        </w:rPr>
        <w:fldChar w:fldCharType="begin"/>
      </w:r>
      <w:r w:rsidR="00307692">
        <w:instrText xml:space="preserve"> REF CDF_AUDIO_2CH_48kHz \h </w:instrText>
      </w:r>
      <w:r w:rsidR="00307692">
        <w:rPr>
          <w:b/>
          <w:color w:val="000000"/>
          <w:lang w:eastAsia="ja-JP"/>
        </w:rPr>
      </w:r>
      <w:r w:rsidR="00307692">
        <w:rPr>
          <w:b/>
          <w:color w:val="000000"/>
          <w:lang w:eastAsia="ja-JP"/>
        </w:rPr>
        <w:fldChar w:fldCharType="separate"/>
      </w:r>
      <w:r w:rsidR="00C763A4" w:rsidRPr="00AD57E8">
        <w:rPr>
          <w:b/>
          <w:color w:val="000000"/>
        </w:rPr>
        <w:t>CDF_AUDIO_2CH_48kHz</w:t>
      </w:r>
      <w:r w:rsidR="00307692">
        <w:rPr>
          <w:b/>
          <w:color w:val="000000"/>
          <w:lang w:eastAsia="ja-JP"/>
        </w:rPr>
        <w:fldChar w:fldCharType="end"/>
      </w:r>
      <w:r>
        <w:t xml:space="preserve"> field in the </w:t>
      </w:r>
      <w:r w:rsidRPr="0092276D">
        <w:t>CDF</w:t>
      </w:r>
      <w:r>
        <w:t xml:space="preserve"> are “YES”, then continue to test, else </w:t>
      </w:r>
      <w:r w:rsidR="00B809E0">
        <w:t>end test with PASS (SKIP)</w:t>
      </w:r>
      <w:r>
        <w:t>.</w:t>
      </w:r>
    </w:p>
    <w:p w:rsidR="00BE3A16" w:rsidRDefault="00BE3A16" w:rsidP="005820D6">
      <w:pPr>
        <w:numPr>
          <w:ilvl w:val="0"/>
          <w:numId w:val="200"/>
        </w:numPr>
        <w:tabs>
          <w:tab w:val="left" w:pos="1080"/>
          <w:tab w:val="left" w:pos="1755"/>
        </w:tabs>
        <w:spacing w:before="60" w:after="60" w:line="240" w:lineRule="auto"/>
        <w:rPr>
          <w:bCs/>
        </w:rPr>
      </w:pPr>
      <w:r w:rsidRPr="000B4B98">
        <w:t xml:space="preserve">Configure </w:t>
      </w:r>
      <w:r w:rsidRPr="00B32DBF">
        <w:rPr>
          <w:bCs/>
        </w:rPr>
        <w:t>DUT’s output mode as one of</w:t>
      </w:r>
      <w:r w:rsidR="00F05B60">
        <w:rPr>
          <w:bCs/>
        </w:rPr>
        <w:t xml:space="preserve"> PCM_2CH</w:t>
      </w:r>
      <w:r>
        <w:rPr>
          <w:lang w:eastAsia="ja-JP"/>
        </w:rPr>
        <w:t>_32kHz</w:t>
      </w:r>
      <w:r w:rsidRPr="000B4B98">
        <w:t>,</w:t>
      </w:r>
      <w:r w:rsidR="00F05B60">
        <w:t xml:space="preserve"> PCM_2CH</w:t>
      </w:r>
      <w:r>
        <w:rPr>
          <w:lang w:eastAsia="ja-JP"/>
        </w:rPr>
        <w:t>_44.1kHz</w:t>
      </w:r>
      <w:r w:rsidRPr="000B4B98" w:rsidDel="005C292D">
        <w:t xml:space="preserve"> </w:t>
      </w:r>
      <w:r>
        <w:t>or</w:t>
      </w:r>
      <w:r w:rsidR="00F05B60">
        <w:t xml:space="preserve"> PCM_2CH</w:t>
      </w:r>
      <w:r>
        <w:rPr>
          <w:lang w:eastAsia="ja-JP"/>
        </w:rPr>
        <w:t>_48kHz</w:t>
      </w:r>
      <w:r w:rsidRPr="00B32DBF" w:rsidDel="00F36B21">
        <w:rPr>
          <w:bCs/>
        </w:rPr>
        <w:t xml:space="preserve"> </w:t>
      </w:r>
      <w:r w:rsidRPr="00B32DBF">
        <w:rPr>
          <w:bCs/>
        </w:rPr>
        <w:t>indicated in the CDF with an appropriate video format that can carry the Audio-mode.</w:t>
      </w:r>
    </w:p>
    <w:p w:rsidR="00BE3A16" w:rsidRDefault="00BE3A16" w:rsidP="005820D6">
      <w:pPr>
        <w:numPr>
          <w:ilvl w:val="0"/>
          <w:numId w:val="200"/>
        </w:numPr>
        <w:tabs>
          <w:tab w:val="left" w:pos="1080"/>
          <w:tab w:val="left" w:pos="1755"/>
        </w:tabs>
        <w:spacing w:before="60" w:after="60" w:line="240" w:lineRule="auto"/>
        <w:rPr>
          <w:bCs/>
        </w:rPr>
      </w:pPr>
      <w:r w:rsidRPr="00B32DBF">
        <w:rPr>
          <w:bCs/>
        </w:rPr>
        <w:t>Examine the Audio Clock Regeneration Packet.</w:t>
      </w:r>
    </w:p>
    <w:p w:rsidR="00BE3A16" w:rsidRPr="000B4B98" w:rsidRDefault="00BE3A16" w:rsidP="001A4406">
      <w:pPr>
        <w:pStyle w:val="ListParagraph"/>
        <w:numPr>
          <w:ilvl w:val="1"/>
          <w:numId w:val="67"/>
        </w:numPr>
        <w:rPr>
          <w:bCs/>
        </w:rPr>
      </w:pPr>
      <w:r w:rsidRPr="000B4B98">
        <w:rPr>
          <w:bCs/>
        </w:rPr>
        <w:t>If N value is greater than or equal to {128 x F</w:t>
      </w:r>
      <w:r w:rsidRPr="000B4B98">
        <w:rPr>
          <w:bCs/>
          <w:vertAlign w:val="subscript"/>
        </w:rPr>
        <w:t>S</w:t>
      </w:r>
      <w:r w:rsidRPr="000B4B98">
        <w:rPr>
          <w:bCs/>
        </w:rPr>
        <w:t>}/1500, and is less than or equal to {128 x F</w:t>
      </w:r>
      <w:r w:rsidRPr="000B4B98">
        <w:rPr>
          <w:bCs/>
          <w:vertAlign w:val="subscript"/>
        </w:rPr>
        <w:t>S</w:t>
      </w:r>
      <w:r w:rsidRPr="000B4B98">
        <w:rPr>
          <w:bCs/>
        </w:rPr>
        <w:t>}/300, then continue to test, else FAIL.</w:t>
      </w:r>
    </w:p>
    <w:p w:rsidR="00BE3A16" w:rsidRPr="000B4B98" w:rsidRDefault="00BE3A16" w:rsidP="001A4406">
      <w:pPr>
        <w:pStyle w:val="ListParagraph"/>
        <w:numPr>
          <w:ilvl w:val="1"/>
          <w:numId w:val="67"/>
        </w:numPr>
        <w:rPr>
          <w:bCs/>
        </w:rPr>
      </w:pPr>
      <w:r w:rsidRPr="000B4B98">
        <w:rPr>
          <w:bCs/>
        </w:rPr>
        <w:t>If Bits 28 and 29 of the Channel Status Bits in the audio stream are set to ‘1’, and ‘0’, respectively, then the expected accuracy is 50ppm:</w:t>
      </w:r>
    </w:p>
    <w:p w:rsidR="00BE3A16" w:rsidRDefault="00BE3A16" w:rsidP="001A4406">
      <w:pPr>
        <w:pStyle w:val="ListParagraph"/>
        <w:numPr>
          <w:ilvl w:val="2"/>
          <w:numId w:val="67"/>
        </w:numPr>
        <w:rPr>
          <w:bCs/>
        </w:rPr>
      </w:pPr>
      <w:r w:rsidRPr="000B4B98">
        <w:rPr>
          <w:bCs/>
        </w:rPr>
        <w:t>If the average CTS value over more than 2 seconds of measurement meets the limitations of {PixelClock x N}/{128 x F</w:t>
      </w:r>
      <w:r w:rsidRPr="000B4B98">
        <w:rPr>
          <w:bCs/>
          <w:vertAlign w:val="subscript"/>
        </w:rPr>
        <w:t>S</w:t>
      </w:r>
      <w:r w:rsidRPr="000B4B98">
        <w:rPr>
          <w:bCs/>
        </w:rPr>
        <w:t>} within an accuracy of plus or minus 50 ppm, then PASS, else FAIL.</w:t>
      </w:r>
    </w:p>
    <w:p w:rsidR="00BE3A16" w:rsidRPr="000B4B98" w:rsidRDefault="00BE3A16" w:rsidP="00BE3A16">
      <w:pPr>
        <w:pStyle w:val="ListParagraph"/>
        <w:ind w:left="2160"/>
        <w:rPr>
          <w:bCs/>
        </w:rPr>
      </w:pPr>
      <w:r>
        <w:rPr>
          <w:bCs/>
        </w:rPr>
        <w:t>NOTE: PixelClock must be multiplied by the Pixel Repetition Factor.</w:t>
      </w:r>
    </w:p>
    <w:p w:rsidR="00BE3A16" w:rsidRPr="000B4B98" w:rsidRDefault="00BE3A16" w:rsidP="001A4406">
      <w:pPr>
        <w:pStyle w:val="ListParagraph"/>
        <w:numPr>
          <w:ilvl w:val="1"/>
          <w:numId w:val="67"/>
        </w:numPr>
        <w:rPr>
          <w:bCs/>
        </w:rPr>
      </w:pPr>
      <w:r w:rsidRPr="000B4B98">
        <w:rPr>
          <w:bCs/>
        </w:rPr>
        <w:t>Otherwise the expected accuracy is 100ppm:</w:t>
      </w:r>
    </w:p>
    <w:p w:rsidR="00BE3A16" w:rsidRDefault="00BE3A16" w:rsidP="001A4406">
      <w:pPr>
        <w:pStyle w:val="ListParagraph"/>
        <w:numPr>
          <w:ilvl w:val="2"/>
          <w:numId w:val="67"/>
        </w:numPr>
        <w:rPr>
          <w:bCs/>
        </w:rPr>
      </w:pPr>
      <w:r w:rsidRPr="000B4B98">
        <w:rPr>
          <w:bCs/>
        </w:rPr>
        <w:t xml:space="preserve">If the average CTS value over more than 2 seconds of measurement meets the limitations of {PixelClock x N}/{128 x </w:t>
      </w:r>
      <w:r>
        <w:rPr>
          <w:bCs/>
        </w:rPr>
        <w:t>actual audio sample rate</w:t>
      </w:r>
      <w:r w:rsidRPr="000B4B98">
        <w:rPr>
          <w:bCs/>
        </w:rPr>
        <w:t>} within an accuracy of plus or minus 100 ppm, then PASS, else FAIL.</w:t>
      </w:r>
    </w:p>
    <w:p w:rsidR="00BE3A16" w:rsidRPr="00B57FE4" w:rsidRDefault="00BE3A16" w:rsidP="00BE3A16">
      <w:pPr>
        <w:pStyle w:val="ListParagraph"/>
        <w:ind w:left="1440" w:firstLine="720"/>
        <w:rPr>
          <w:bCs/>
        </w:rPr>
      </w:pPr>
      <w:r>
        <w:rPr>
          <w:bCs/>
        </w:rPr>
        <w:t>NOTE: PixelClock must be multiplied by the Pixel Repetition Factor.</w:t>
      </w:r>
    </w:p>
    <w:p w:rsidR="00BE3A16" w:rsidRDefault="00BE3A16" w:rsidP="001A4406">
      <w:pPr>
        <w:pStyle w:val="ListParagraph"/>
        <w:numPr>
          <w:ilvl w:val="0"/>
          <w:numId w:val="68"/>
        </w:numPr>
        <w:rPr>
          <w:bCs/>
        </w:rPr>
      </w:pPr>
      <w:r w:rsidRPr="000B4B98">
        <w:rPr>
          <w:bCs/>
        </w:rPr>
        <w:t xml:space="preserve">Repeat the test from step </w:t>
      </w:r>
      <w:r w:rsidR="00B809E0">
        <w:rPr>
          <w:bCs/>
        </w:rPr>
        <w:t>2</w:t>
      </w:r>
      <w:r w:rsidRPr="000B4B98">
        <w:rPr>
          <w:bCs/>
        </w:rPr>
        <w:t xml:space="preserve"> for</w:t>
      </w:r>
      <w:r w:rsidR="00F05B60">
        <w:rPr>
          <w:bCs/>
        </w:rPr>
        <w:t xml:space="preserve"> PCM_2CH</w:t>
      </w:r>
      <w:r>
        <w:rPr>
          <w:lang w:eastAsia="ja-JP"/>
        </w:rPr>
        <w:t>_32kHz</w:t>
      </w:r>
      <w:r w:rsidRPr="000B4B98">
        <w:t>,</w:t>
      </w:r>
      <w:r w:rsidR="00F05B60">
        <w:t xml:space="preserve"> PCM_2CH</w:t>
      </w:r>
      <w:r>
        <w:rPr>
          <w:lang w:eastAsia="ja-JP"/>
        </w:rPr>
        <w:t>_44.1kHz</w:t>
      </w:r>
      <w:r w:rsidRPr="000B4B98" w:rsidDel="005C292D">
        <w:t xml:space="preserve"> </w:t>
      </w:r>
      <w:r>
        <w:t>or</w:t>
      </w:r>
      <w:r w:rsidR="00F05B60">
        <w:t xml:space="preserve"> PCM_2CH</w:t>
      </w:r>
      <w:r>
        <w:rPr>
          <w:lang w:eastAsia="ja-JP"/>
        </w:rPr>
        <w:t>_48kHz</w:t>
      </w:r>
      <w:r>
        <w:rPr>
          <w:bCs/>
        </w:rPr>
        <w:t xml:space="preserve"> indicated</w:t>
      </w:r>
      <w:r w:rsidRPr="000B4B98">
        <w:rPr>
          <w:bCs/>
        </w:rPr>
        <w:t xml:space="preserve"> in the CDF.</w:t>
      </w:r>
    </w:p>
    <w:p w:rsidR="00BE3A16" w:rsidRDefault="00BE3A16" w:rsidP="001A4406">
      <w:pPr>
        <w:pStyle w:val="ListParagraph"/>
        <w:numPr>
          <w:ilvl w:val="0"/>
          <w:numId w:val="68"/>
        </w:numPr>
        <w:rPr>
          <w:bCs/>
        </w:rPr>
      </w:pPr>
      <w:r w:rsidRPr="000B4B98">
        <w:rPr>
          <w:bCs/>
        </w:rPr>
        <w:t>If any of Audio mode fails the test, then FAIL, else PASS</w:t>
      </w:r>
      <w:r w:rsidR="0026022A">
        <w:rPr>
          <w:bCs/>
        </w:rPr>
        <w:t>.</w:t>
      </w:r>
    </w:p>
    <w:p w:rsidR="000E46DB" w:rsidRDefault="000E46DB" w:rsidP="0083185B">
      <w:pPr>
        <w:pStyle w:val="TestHeading"/>
      </w:pPr>
      <w:bookmarkStart w:id="1851" w:name="_Toc269976298"/>
      <w:bookmarkStart w:id="1852" w:name="_Toc270341179"/>
      <w:bookmarkStart w:id="1853" w:name="_Toc275786772"/>
      <w:bookmarkStart w:id="1854" w:name="_Toc290992079"/>
      <w:bookmarkStart w:id="1855" w:name="TESTINDEX_023"/>
      <w:r>
        <w:lastRenderedPageBreak/>
        <w:t>Audio InfoFrame</w:t>
      </w:r>
      <w:bookmarkEnd w:id="1851"/>
      <w:bookmarkEnd w:id="1852"/>
      <w:bookmarkEnd w:id="1853"/>
      <w:bookmarkEnd w:id="1854"/>
    </w:p>
    <w:bookmarkEnd w:id="1855"/>
    <w:p w:rsidR="00CC18C2" w:rsidRPr="00CC18C2" w:rsidRDefault="00CC18C2" w:rsidP="00CC18C2">
      <w:pPr>
        <w:pStyle w:val="TestUsage"/>
      </w:pPr>
      <w:r>
        <w:t>Application:</w:t>
      </w:r>
      <w:r>
        <w:tab/>
        <w:t xml:space="preserve">Source  </w:t>
      </w:r>
    </w:p>
    <w:p w:rsidR="000E46DB" w:rsidRDefault="00651B2D" w:rsidP="005E4DD0">
      <w:pPr>
        <w:pStyle w:val="Heading5"/>
      </w:pPr>
      <w:bookmarkStart w:id="1856" w:name="_Toc275786773"/>
      <w:r>
        <w:t>Test Objective</w:t>
      </w:r>
      <w:bookmarkEnd w:id="1856"/>
    </w:p>
    <w:p w:rsidR="000E46DB" w:rsidRPr="00244751" w:rsidRDefault="000E46DB" w:rsidP="000E46DB">
      <w:r>
        <w:t>Verify that whenever an active audio stream is being transmitted an accurate Audio InfoFrame is transmitted at least as often as T</w:t>
      </w:r>
      <w:r w:rsidRPr="00415740">
        <w:rPr>
          <w:vertAlign w:val="subscript"/>
        </w:rPr>
        <w:t>AIF</w:t>
      </w:r>
      <w:r>
        <w:t>.</w:t>
      </w:r>
    </w:p>
    <w:p w:rsidR="000E46DB" w:rsidRDefault="000E46DB" w:rsidP="005E4DD0">
      <w:pPr>
        <w:pStyle w:val="Heading5"/>
      </w:pPr>
      <w:bookmarkStart w:id="1857" w:name="_Toc275786774"/>
      <w:r>
        <w:t>Reference</w:t>
      </w:r>
      <w:r w:rsidR="00651B2D">
        <w:t>s</w:t>
      </w:r>
      <w:bookmarkEnd w:id="1857"/>
    </w:p>
    <w:p w:rsidR="000228EE" w:rsidRPr="000228EE" w:rsidRDefault="001210D9" w:rsidP="000228EE">
      <w:r>
        <w:t xml:space="preserve">[MHL] </w:t>
      </w:r>
      <w:r w:rsidR="000228EE" w:rsidRPr="000228EE">
        <w:t>Section 10.2.</w:t>
      </w:r>
      <w:r w:rsidR="00706F88">
        <w:t>2</w:t>
      </w:r>
      <w:r w:rsidR="00706F88" w:rsidRPr="000228EE">
        <w:t xml:space="preserve"> </w:t>
      </w:r>
      <w:r w:rsidR="00706F88">
        <w:t>Audio</w:t>
      </w:r>
      <w:r w:rsidR="00706F88" w:rsidRPr="000228EE">
        <w:t xml:space="preserve"> </w:t>
      </w:r>
      <w:r w:rsidR="000228EE" w:rsidRPr="000228EE">
        <w:t>InfoFrame.</w:t>
      </w:r>
      <w:r w:rsidR="00804A1D" w:rsidRPr="00804A1D">
        <w:t xml:space="preserve"> </w:t>
      </w:r>
      <w:bookmarkEnd w:id="53"/>
    </w:p>
    <w:p w:rsidR="00651B2D" w:rsidRDefault="00651B2D" w:rsidP="005E4DD0">
      <w:pPr>
        <w:pStyle w:val="Heading5"/>
      </w:pPr>
      <w:bookmarkStart w:id="1858" w:name="_Toc275786775"/>
      <w:r>
        <w:t>Required Test Equipment</w:t>
      </w:r>
      <w:bookmarkEnd w:id="1858"/>
    </w:p>
    <w:p w:rsidR="00414DD9" w:rsidRPr="00414DD9" w:rsidRDefault="00D21FFE" w:rsidP="00414DD9">
      <w:r>
        <w:fldChar w:fldCharType="begin"/>
      </w:r>
      <w:r w:rsidR="00414DD9">
        <w:instrText xml:space="preserve"> REF TE_MHL_Analyzer \h </w:instrText>
      </w:r>
      <w:r>
        <w:fldChar w:fldCharType="separate"/>
      </w:r>
      <w:r w:rsidR="00C763A4">
        <w:t>MHL Protocol Analyzer</w:t>
      </w:r>
      <w:r>
        <w:fldChar w:fldCharType="end"/>
      </w:r>
      <w:r w:rsidR="00414DD9">
        <w:t xml:space="preserve"> </w:t>
      </w:r>
    </w:p>
    <w:p w:rsidR="00201B72" w:rsidRDefault="003A6EF6" w:rsidP="003A6EF6">
      <w:pPr>
        <w:pStyle w:val="RequiredMethodologyHeading"/>
      </w:pPr>
      <w:r>
        <w:t>Required Methodology</w:t>
      </w:r>
    </w:p>
    <w:p w:rsidR="00BE3A16" w:rsidRPr="002C271E" w:rsidRDefault="00BE3A16" w:rsidP="005820D6">
      <w:pPr>
        <w:pStyle w:val="ListParagraph"/>
        <w:numPr>
          <w:ilvl w:val="0"/>
          <w:numId w:val="238"/>
        </w:numPr>
        <w:tabs>
          <w:tab w:val="left" w:pos="1080"/>
          <w:tab w:val="left" w:pos="1755"/>
        </w:tabs>
        <w:spacing w:before="60" w:after="60" w:line="240" w:lineRule="auto"/>
        <w:rPr>
          <w:bCs/>
        </w:rPr>
      </w:pPr>
      <w:r>
        <w:t xml:space="preserve">If </w:t>
      </w:r>
      <w:r w:rsidR="00307692">
        <w:rPr>
          <w:b/>
          <w:color w:val="000000"/>
          <w:lang w:eastAsia="ja-JP"/>
        </w:rPr>
        <w:fldChar w:fldCharType="begin"/>
      </w:r>
      <w:r w:rsidR="00307692">
        <w:instrText xml:space="preserve"> REF CDF_AUDIO_2CH_32kHz \h </w:instrText>
      </w:r>
      <w:r w:rsidR="00307692">
        <w:rPr>
          <w:b/>
          <w:color w:val="000000"/>
          <w:lang w:eastAsia="ja-JP"/>
        </w:rPr>
      </w:r>
      <w:r w:rsidR="00307692">
        <w:rPr>
          <w:b/>
          <w:color w:val="000000"/>
          <w:lang w:eastAsia="ja-JP"/>
        </w:rPr>
        <w:fldChar w:fldCharType="separate"/>
      </w:r>
      <w:r w:rsidR="00C763A4" w:rsidRPr="00AD57E8">
        <w:rPr>
          <w:b/>
          <w:color w:val="000000"/>
        </w:rPr>
        <w:t>CDF_AUDIO_2CH_32kHz</w:t>
      </w:r>
      <w:r w:rsidR="00307692">
        <w:rPr>
          <w:b/>
          <w:color w:val="000000"/>
          <w:lang w:eastAsia="ja-JP"/>
        </w:rPr>
        <w:fldChar w:fldCharType="end"/>
      </w:r>
      <w:r w:rsidRPr="000B4B98">
        <w:t xml:space="preserve">, </w:t>
      </w:r>
      <w:r w:rsidR="00307692">
        <w:rPr>
          <w:b/>
          <w:color w:val="000000"/>
          <w:lang w:eastAsia="ja-JP"/>
        </w:rPr>
        <w:fldChar w:fldCharType="begin"/>
      </w:r>
      <w:r w:rsidR="00307692">
        <w:instrText xml:space="preserve"> REF CDF_AUDIO_2CH_44kHz \h </w:instrText>
      </w:r>
      <w:r w:rsidR="00307692">
        <w:rPr>
          <w:b/>
          <w:color w:val="000000"/>
          <w:lang w:eastAsia="ja-JP"/>
        </w:rPr>
      </w:r>
      <w:r w:rsidR="00307692">
        <w:rPr>
          <w:b/>
          <w:color w:val="000000"/>
          <w:lang w:eastAsia="ja-JP"/>
        </w:rPr>
        <w:fldChar w:fldCharType="separate"/>
      </w:r>
      <w:r w:rsidR="00C763A4" w:rsidRPr="00AD57E8">
        <w:rPr>
          <w:b/>
          <w:color w:val="000000"/>
        </w:rPr>
        <w:t>CDF_AUDIO_2CH_44</w:t>
      </w:r>
      <w:r w:rsidR="00C763A4">
        <w:rPr>
          <w:b/>
          <w:color w:val="000000"/>
        </w:rPr>
        <w:t>kHz</w:t>
      </w:r>
      <w:r w:rsidR="00307692">
        <w:rPr>
          <w:b/>
          <w:color w:val="000000"/>
          <w:lang w:eastAsia="ja-JP"/>
        </w:rPr>
        <w:fldChar w:fldCharType="end"/>
      </w:r>
      <w:r w:rsidRPr="000B4B98" w:rsidDel="005C292D">
        <w:t xml:space="preserve"> </w:t>
      </w:r>
      <w:r>
        <w:t>or</w:t>
      </w:r>
      <w:r w:rsidRPr="000B4B98">
        <w:t xml:space="preserve"> </w:t>
      </w:r>
      <w:r w:rsidR="00307692">
        <w:rPr>
          <w:b/>
          <w:color w:val="000000"/>
          <w:lang w:eastAsia="ja-JP"/>
        </w:rPr>
        <w:fldChar w:fldCharType="begin"/>
      </w:r>
      <w:r w:rsidR="00307692">
        <w:instrText xml:space="preserve"> REF CDF_AUDIO_2CH_48kHz \h </w:instrText>
      </w:r>
      <w:r w:rsidR="00307692">
        <w:rPr>
          <w:b/>
          <w:color w:val="000000"/>
          <w:lang w:eastAsia="ja-JP"/>
        </w:rPr>
      </w:r>
      <w:r w:rsidR="00307692">
        <w:rPr>
          <w:b/>
          <w:color w:val="000000"/>
          <w:lang w:eastAsia="ja-JP"/>
        </w:rPr>
        <w:fldChar w:fldCharType="separate"/>
      </w:r>
      <w:r w:rsidR="00C763A4" w:rsidRPr="00AD57E8">
        <w:rPr>
          <w:b/>
          <w:color w:val="000000"/>
        </w:rPr>
        <w:t>CDF_AUDIO_2CH_48kHz</w:t>
      </w:r>
      <w:r w:rsidR="00307692">
        <w:rPr>
          <w:b/>
          <w:color w:val="000000"/>
          <w:lang w:eastAsia="ja-JP"/>
        </w:rPr>
        <w:fldChar w:fldCharType="end"/>
      </w:r>
      <w:r>
        <w:t xml:space="preserve"> field in the </w:t>
      </w:r>
      <w:r w:rsidRPr="0092276D">
        <w:t>CDF</w:t>
      </w:r>
      <w:r>
        <w:t xml:space="preserve"> are “YES”, then continue to test, else </w:t>
      </w:r>
      <w:r w:rsidR="00B809E0">
        <w:t>end the test with PASS (SKIP)</w:t>
      </w:r>
      <w:r>
        <w:t>.</w:t>
      </w:r>
    </w:p>
    <w:p w:rsidR="00BE3A16" w:rsidRPr="002C271E" w:rsidRDefault="00BE3A16" w:rsidP="005820D6">
      <w:pPr>
        <w:pStyle w:val="ListParagraph"/>
        <w:numPr>
          <w:ilvl w:val="0"/>
          <w:numId w:val="238"/>
        </w:numPr>
        <w:tabs>
          <w:tab w:val="left" w:pos="1080"/>
          <w:tab w:val="left" w:pos="1755"/>
        </w:tabs>
        <w:spacing w:before="60" w:after="60" w:line="240" w:lineRule="auto"/>
        <w:rPr>
          <w:bCs/>
        </w:rPr>
      </w:pPr>
      <w:r w:rsidRPr="002C271E">
        <w:rPr>
          <w:bCs/>
        </w:rPr>
        <w:t>Configure DUT’s output mode as one of</w:t>
      </w:r>
      <w:r w:rsidR="00F05B60" w:rsidRPr="002C271E">
        <w:rPr>
          <w:bCs/>
        </w:rPr>
        <w:t xml:space="preserve"> PCM_2CH</w:t>
      </w:r>
      <w:r>
        <w:rPr>
          <w:lang w:eastAsia="ja-JP"/>
        </w:rPr>
        <w:t>_32kHz</w:t>
      </w:r>
      <w:r w:rsidRPr="000B4B98">
        <w:t>,</w:t>
      </w:r>
      <w:r w:rsidR="00F05B60">
        <w:t xml:space="preserve"> PCM_2CH</w:t>
      </w:r>
      <w:r>
        <w:rPr>
          <w:lang w:eastAsia="ja-JP"/>
        </w:rPr>
        <w:t>_44.1kHz</w:t>
      </w:r>
      <w:r w:rsidRPr="000B4B98" w:rsidDel="005C292D">
        <w:t xml:space="preserve"> </w:t>
      </w:r>
      <w:r>
        <w:t>or</w:t>
      </w:r>
      <w:r w:rsidR="00F05B60">
        <w:t xml:space="preserve"> PCM_2CH</w:t>
      </w:r>
      <w:r>
        <w:rPr>
          <w:lang w:eastAsia="ja-JP"/>
        </w:rPr>
        <w:t>_48kHz</w:t>
      </w:r>
      <w:r>
        <w:t xml:space="preserve"> </w:t>
      </w:r>
      <w:r w:rsidRPr="002C271E">
        <w:rPr>
          <w:bCs/>
        </w:rPr>
        <w:t>indicated in the CDF with an appropriate video format that can carry the Audio-mode.</w:t>
      </w:r>
    </w:p>
    <w:p w:rsidR="00BE3A16" w:rsidRPr="002C271E" w:rsidRDefault="00BE3A16" w:rsidP="005820D6">
      <w:pPr>
        <w:pStyle w:val="ListParagraph"/>
        <w:numPr>
          <w:ilvl w:val="0"/>
          <w:numId w:val="238"/>
        </w:numPr>
        <w:tabs>
          <w:tab w:val="left" w:pos="1080"/>
          <w:tab w:val="left" w:pos="1755"/>
        </w:tabs>
        <w:spacing w:before="60" w:after="60" w:line="240" w:lineRule="auto"/>
        <w:rPr>
          <w:bCs/>
        </w:rPr>
      </w:pPr>
      <w:r w:rsidRPr="000228EE">
        <w:rPr>
          <w:rFonts w:hint="eastAsia"/>
        </w:rPr>
        <w:t>If Audio InfoFrame</w:t>
      </w:r>
      <w:r w:rsidR="00B809E0">
        <w:t xml:space="preserve"> of which HB0 is 0x84</w:t>
      </w:r>
      <w:r w:rsidRPr="000228EE">
        <w:rPr>
          <w:rFonts w:hint="eastAsia"/>
        </w:rPr>
        <w:t xml:space="preserve"> is detected at least as often as </w:t>
      </w:r>
      <w:r w:rsidRPr="000228EE">
        <w:t>T</w:t>
      </w:r>
      <w:r w:rsidRPr="002C271E">
        <w:rPr>
          <w:vertAlign w:val="subscript"/>
        </w:rPr>
        <w:t>AIF</w:t>
      </w:r>
      <w:r w:rsidRPr="000228EE">
        <w:rPr>
          <w:rFonts w:hint="eastAsia"/>
        </w:rPr>
        <w:t xml:space="preserve">, </w:t>
      </w:r>
      <w:r w:rsidRPr="000228EE">
        <w:t xml:space="preserve">then continue </w:t>
      </w:r>
      <w:r>
        <w:t xml:space="preserve">to </w:t>
      </w:r>
      <w:r w:rsidRPr="000228EE">
        <w:t xml:space="preserve">test, else </w:t>
      </w:r>
      <w:r w:rsidRPr="000228EE">
        <w:rPr>
          <w:rFonts w:hint="eastAsia"/>
        </w:rPr>
        <w:t>FAIL</w:t>
      </w:r>
      <w:r w:rsidRPr="000228EE">
        <w:t>.</w:t>
      </w:r>
    </w:p>
    <w:p w:rsidR="00BE3A16" w:rsidRPr="002C271E" w:rsidRDefault="00BE3A16" w:rsidP="005820D6">
      <w:pPr>
        <w:pStyle w:val="ListParagraph"/>
        <w:numPr>
          <w:ilvl w:val="0"/>
          <w:numId w:val="238"/>
        </w:numPr>
        <w:tabs>
          <w:tab w:val="left" w:pos="1080"/>
          <w:tab w:val="left" w:pos="1755"/>
        </w:tabs>
        <w:spacing w:before="60" w:after="60" w:line="240" w:lineRule="auto"/>
        <w:rPr>
          <w:bCs/>
        </w:rPr>
      </w:pPr>
      <w:r w:rsidRPr="000228EE">
        <w:rPr>
          <w:rFonts w:hint="eastAsia"/>
        </w:rPr>
        <w:t>If HB</w:t>
      </w:r>
      <w:r w:rsidR="002C271E">
        <w:t>1</w:t>
      </w:r>
      <w:r w:rsidRPr="000228EE">
        <w:rPr>
          <w:rFonts w:hint="eastAsia"/>
        </w:rPr>
        <w:t xml:space="preserve"> </w:t>
      </w:r>
      <w:r w:rsidRPr="000228EE">
        <w:t>–</w:t>
      </w:r>
      <w:r w:rsidRPr="000228EE">
        <w:rPr>
          <w:rFonts w:hint="eastAsia"/>
        </w:rPr>
        <w:t xml:space="preserve"> HB2 </w:t>
      </w:r>
      <w:r w:rsidR="002C271E">
        <w:t xml:space="preserve">of the Audio InfoFrame Packet </w:t>
      </w:r>
      <w:r w:rsidRPr="000228EE">
        <w:rPr>
          <w:rFonts w:hint="eastAsia"/>
        </w:rPr>
        <w:t xml:space="preserve">are 0x01 and </w:t>
      </w:r>
      <w:r>
        <w:t xml:space="preserve">0xA (decimal </w:t>
      </w:r>
      <w:r w:rsidRPr="000228EE">
        <w:rPr>
          <w:rFonts w:hint="eastAsia"/>
        </w:rPr>
        <w:t>10</w:t>
      </w:r>
      <w:r>
        <w:t>) respectively</w:t>
      </w:r>
      <w:r w:rsidRPr="000228EE">
        <w:rPr>
          <w:rFonts w:hint="eastAsia"/>
        </w:rPr>
        <w:t xml:space="preserve">, </w:t>
      </w:r>
      <w:r w:rsidRPr="000228EE">
        <w:t xml:space="preserve">then continue test, else </w:t>
      </w:r>
      <w:r w:rsidRPr="000228EE">
        <w:rPr>
          <w:rFonts w:hint="eastAsia"/>
        </w:rPr>
        <w:t>FAIL</w:t>
      </w:r>
      <w:r w:rsidRPr="000228EE">
        <w:t>.</w:t>
      </w:r>
    </w:p>
    <w:p w:rsidR="00BE3A16" w:rsidRPr="002C271E" w:rsidRDefault="00BE3A16" w:rsidP="005820D6">
      <w:pPr>
        <w:pStyle w:val="ListParagraph"/>
        <w:numPr>
          <w:ilvl w:val="0"/>
          <w:numId w:val="238"/>
        </w:numPr>
        <w:rPr>
          <w:bCs/>
        </w:rPr>
      </w:pPr>
      <w:r>
        <w:t>If CC2, CC1 and CC0 match the number of Audio Channel, then continue to test, else FAIL.</w:t>
      </w:r>
    </w:p>
    <w:p w:rsidR="00BE3A16" w:rsidRPr="002C271E" w:rsidRDefault="00BE3A16" w:rsidP="005820D6">
      <w:pPr>
        <w:pStyle w:val="ListParagraph"/>
        <w:numPr>
          <w:ilvl w:val="0"/>
          <w:numId w:val="238"/>
        </w:numPr>
        <w:rPr>
          <w:bCs/>
        </w:rPr>
      </w:pPr>
      <w:r>
        <w:t>Examine CC2-CC0 and CA7-CA0. If they have valid combination, then continue to test, else FAIL.</w:t>
      </w:r>
    </w:p>
    <w:p w:rsidR="00BE3A16" w:rsidRPr="00B809E0" w:rsidRDefault="00BE3A16" w:rsidP="005820D6">
      <w:pPr>
        <w:pStyle w:val="ListParagraph"/>
        <w:numPr>
          <w:ilvl w:val="0"/>
          <w:numId w:val="238"/>
        </w:numPr>
        <w:rPr>
          <w:bCs/>
        </w:rPr>
      </w:pPr>
      <w:r>
        <w:t>If SF2, SF1 and SF0</w:t>
      </w:r>
      <w:r w:rsidR="002C271E">
        <w:t xml:space="preserve"> are 0,0,0</w:t>
      </w:r>
      <w:r>
        <w:t>, then continue to test, else FAIL.</w:t>
      </w:r>
    </w:p>
    <w:p w:rsidR="00B809E0" w:rsidRPr="002C271E" w:rsidRDefault="00B809E0" w:rsidP="005820D6">
      <w:pPr>
        <w:pStyle w:val="ListParagraph"/>
        <w:numPr>
          <w:ilvl w:val="0"/>
          <w:numId w:val="238"/>
        </w:numPr>
        <w:rPr>
          <w:bCs/>
        </w:rPr>
      </w:pPr>
      <w:r>
        <w:t>If LFEPBL0 is 0x01 and LFEPBL1 is 0x01 then FAIL, else continue to test.</w:t>
      </w:r>
    </w:p>
    <w:p w:rsidR="00BE3A16" w:rsidRPr="002C271E" w:rsidRDefault="00BE3A16" w:rsidP="005820D6">
      <w:pPr>
        <w:pStyle w:val="ListParagraph"/>
        <w:numPr>
          <w:ilvl w:val="0"/>
          <w:numId w:val="238"/>
        </w:numPr>
        <w:rPr>
          <w:bCs/>
        </w:rPr>
      </w:pPr>
      <w:r w:rsidRPr="000228EE">
        <w:rPr>
          <w:rFonts w:hint="eastAsia"/>
        </w:rPr>
        <w:t xml:space="preserve">If sum of all </w:t>
      </w:r>
      <w:r w:rsidRPr="000228EE">
        <w:t>values</w:t>
      </w:r>
      <w:r w:rsidRPr="000228EE">
        <w:rPr>
          <w:rFonts w:hint="eastAsia"/>
        </w:rPr>
        <w:t xml:space="preserve"> is 0x00, </w:t>
      </w:r>
      <w:r w:rsidRPr="000228EE">
        <w:t xml:space="preserve">then </w:t>
      </w:r>
      <w:r w:rsidR="00906653">
        <w:t>continue to test</w:t>
      </w:r>
      <w:r w:rsidRPr="000228EE">
        <w:t xml:space="preserve">, else </w:t>
      </w:r>
      <w:r w:rsidRPr="000228EE">
        <w:rPr>
          <w:rFonts w:hint="eastAsia"/>
        </w:rPr>
        <w:t>FAIL</w:t>
      </w:r>
      <w:r w:rsidRPr="000228EE">
        <w:t>.</w:t>
      </w:r>
    </w:p>
    <w:p w:rsidR="00BE3A16" w:rsidRPr="002C271E" w:rsidRDefault="00BE3A16" w:rsidP="005820D6">
      <w:pPr>
        <w:pStyle w:val="ListParagraph"/>
        <w:numPr>
          <w:ilvl w:val="0"/>
          <w:numId w:val="238"/>
        </w:numPr>
        <w:rPr>
          <w:bCs/>
        </w:rPr>
      </w:pPr>
      <w:r w:rsidRPr="002C271E">
        <w:rPr>
          <w:bCs/>
        </w:rPr>
        <w:t>Repeat the test from step 2 for</w:t>
      </w:r>
      <w:r w:rsidR="00F05B60" w:rsidRPr="002C271E">
        <w:rPr>
          <w:bCs/>
        </w:rPr>
        <w:t xml:space="preserve"> PCM_2CH</w:t>
      </w:r>
      <w:r>
        <w:rPr>
          <w:lang w:eastAsia="ja-JP"/>
        </w:rPr>
        <w:t>_32kHz</w:t>
      </w:r>
      <w:r w:rsidRPr="000B4B98">
        <w:t>,</w:t>
      </w:r>
      <w:r w:rsidR="00F05B60">
        <w:t xml:space="preserve"> PCM_2CH</w:t>
      </w:r>
      <w:r>
        <w:rPr>
          <w:lang w:eastAsia="ja-JP"/>
        </w:rPr>
        <w:t>_44.1kHz</w:t>
      </w:r>
      <w:r w:rsidRPr="000B4B98" w:rsidDel="005C292D">
        <w:t xml:space="preserve"> </w:t>
      </w:r>
      <w:r>
        <w:t>and</w:t>
      </w:r>
      <w:r w:rsidR="00F05B60">
        <w:t xml:space="preserve"> PCM_2CH</w:t>
      </w:r>
      <w:r>
        <w:rPr>
          <w:lang w:eastAsia="ja-JP"/>
        </w:rPr>
        <w:t>_48kHz</w:t>
      </w:r>
      <w:r>
        <w:t xml:space="preserve"> </w:t>
      </w:r>
      <w:r w:rsidRPr="002C271E">
        <w:rPr>
          <w:bCs/>
        </w:rPr>
        <w:t>indicated in the CDF.</w:t>
      </w:r>
    </w:p>
    <w:p w:rsidR="00BE3A16" w:rsidRPr="002C271E" w:rsidRDefault="00BE3A16" w:rsidP="005820D6">
      <w:pPr>
        <w:pStyle w:val="ListParagraph"/>
        <w:numPr>
          <w:ilvl w:val="0"/>
          <w:numId w:val="238"/>
        </w:numPr>
        <w:rPr>
          <w:bCs/>
        </w:rPr>
      </w:pPr>
      <w:r w:rsidRPr="002C271E">
        <w:rPr>
          <w:bCs/>
        </w:rPr>
        <w:t xml:space="preserve">If </w:t>
      </w:r>
      <w:r w:rsidR="00B809E0">
        <w:rPr>
          <w:bCs/>
        </w:rPr>
        <w:t>all</w:t>
      </w:r>
      <w:r w:rsidRPr="002C271E">
        <w:rPr>
          <w:bCs/>
        </w:rPr>
        <w:t xml:space="preserve"> Audio mode</w:t>
      </w:r>
      <w:r w:rsidR="00B809E0">
        <w:rPr>
          <w:bCs/>
        </w:rPr>
        <w:t>s indicated in the CDF are verified, then PASS.</w:t>
      </w:r>
    </w:p>
    <w:p w:rsidR="000E46DB" w:rsidRDefault="000E46DB" w:rsidP="000E46DB">
      <w:pPr>
        <w:pStyle w:val="Heading3"/>
      </w:pPr>
      <w:bookmarkStart w:id="1859" w:name="_Toc269976299"/>
      <w:bookmarkStart w:id="1860" w:name="_Toc270341180"/>
      <w:bookmarkStart w:id="1861" w:name="_Toc270342240"/>
      <w:bookmarkStart w:id="1862" w:name="_Toc275269354"/>
      <w:bookmarkStart w:id="1863" w:name="_Toc275786778"/>
      <w:bookmarkStart w:id="1864" w:name="_Toc348443705"/>
      <w:r>
        <w:t>HDCP Test</w:t>
      </w:r>
      <w:bookmarkEnd w:id="1859"/>
      <w:bookmarkEnd w:id="1860"/>
      <w:bookmarkEnd w:id="1861"/>
      <w:bookmarkEnd w:id="1862"/>
      <w:bookmarkEnd w:id="1863"/>
      <w:bookmarkEnd w:id="1864"/>
    </w:p>
    <w:p w:rsidR="000E46DB" w:rsidRDefault="000E46DB" w:rsidP="0083185B">
      <w:pPr>
        <w:pStyle w:val="TestHeading"/>
      </w:pPr>
      <w:bookmarkStart w:id="1865" w:name="_Toc269976300"/>
      <w:bookmarkStart w:id="1866" w:name="_Toc270341181"/>
      <w:bookmarkStart w:id="1867" w:name="_Toc275786779"/>
      <w:bookmarkStart w:id="1868" w:name="_Toc290992080"/>
      <w:bookmarkStart w:id="1869" w:name="TESTINDEX_024"/>
      <w:r>
        <w:t>HDCP</w:t>
      </w:r>
      <w:bookmarkEnd w:id="1865"/>
      <w:bookmarkEnd w:id="1866"/>
      <w:bookmarkEnd w:id="1867"/>
      <w:bookmarkEnd w:id="1868"/>
      <w:r>
        <w:t xml:space="preserve"> </w:t>
      </w:r>
    </w:p>
    <w:bookmarkEnd w:id="1869"/>
    <w:p w:rsidR="00CC18C2" w:rsidRPr="00CC18C2" w:rsidRDefault="00CC18C2" w:rsidP="00CC18C2">
      <w:pPr>
        <w:pStyle w:val="TestUsage"/>
      </w:pPr>
      <w:r>
        <w:t>Application:</w:t>
      </w:r>
      <w:r>
        <w:tab/>
        <w:t xml:space="preserve">Source  </w:t>
      </w:r>
    </w:p>
    <w:p w:rsidR="000E46DB" w:rsidRDefault="000E46DB" w:rsidP="005E4DD0">
      <w:pPr>
        <w:pStyle w:val="Heading5"/>
      </w:pPr>
      <w:bookmarkStart w:id="1870" w:name="_Toc275786780"/>
      <w:r>
        <w:t xml:space="preserve">Test </w:t>
      </w:r>
      <w:r w:rsidR="00651B2D">
        <w:t>Objective</w:t>
      </w:r>
      <w:bookmarkEnd w:id="1870"/>
    </w:p>
    <w:p w:rsidR="000E46DB" w:rsidRPr="00244751" w:rsidRDefault="000E46DB" w:rsidP="000E46DB">
      <w:r>
        <w:t xml:space="preserve">Verify that source </w:t>
      </w:r>
      <w:r w:rsidR="00651B2D">
        <w:t>complies with HDCP Specification.</w:t>
      </w:r>
    </w:p>
    <w:p w:rsidR="000E46DB" w:rsidRDefault="000E46DB" w:rsidP="005E4DD0">
      <w:pPr>
        <w:pStyle w:val="Heading5"/>
      </w:pPr>
      <w:bookmarkStart w:id="1871" w:name="_Toc275786781"/>
      <w:r>
        <w:t>Reference</w:t>
      </w:r>
      <w:r w:rsidR="00651B2D">
        <w:t>s</w:t>
      </w:r>
      <w:bookmarkEnd w:id="1871"/>
    </w:p>
    <w:p w:rsidR="000228EE" w:rsidRPr="000228EE" w:rsidRDefault="001210D9" w:rsidP="000228EE">
      <w:r>
        <w:t xml:space="preserve">[MHL] </w:t>
      </w:r>
      <w:r w:rsidR="000228EE" w:rsidRPr="000228EE">
        <w:t>Section 11.3 HDCP Compliance.</w:t>
      </w:r>
      <w:r w:rsidR="00804A1D" w:rsidRPr="00804A1D">
        <w:t xml:space="preserve"> </w:t>
      </w:r>
      <w:bookmarkEnd w:id="54"/>
    </w:p>
    <w:p w:rsidR="00651B2D" w:rsidRDefault="00651B2D" w:rsidP="005E4DD0">
      <w:pPr>
        <w:pStyle w:val="Heading5"/>
      </w:pPr>
      <w:bookmarkStart w:id="1872" w:name="_Toc275786782"/>
      <w:r>
        <w:t>Required Test Equipment</w:t>
      </w:r>
      <w:bookmarkEnd w:id="1872"/>
    </w:p>
    <w:bookmarkStart w:id="1873" w:name="_Toc275786783"/>
    <w:p w:rsidR="00910929" w:rsidRDefault="00D21FFE" w:rsidP="00910929">
      <w:r>
        <w:fldChar w:fldCharType="begin"/>
      </w:r>
      <w:r w:rsidR="00910929">
        <w:instrText xml:space="preserve"> REF TE_HDCP_Analyzer \h </w:instrText>
      </w:r>
      <w:r>
        <w:fldChar w:fldCharType="separate"/>
      </w:r>
      <w:r w:rsidR="00C763A4">
        <w:t>HDCP Analyzer</w:t>
      </w:r>
      <w:r>
        <w:fldChar w:fldCharType="end"/>
      </w:r>
    </w:p>
    <w:p w:rsidR="000E46DB" w:rsidRDefault="003A6EF6" w:rsidP="003A6EF6">
      <w:pPr>
        <w:pStyle w:val="RequiredMethodologyHeading"/>
      </w:pPr>
      <w:r>
        <w:t>Required Methodology</w:t>
      </w:r>
      <w:bookmarkEnd w:id="1873"/>
    </w:p>
    <w:p w:rsidR="00D80911" w:rsidRPr="00D80911" w:rsidRDefault="000228EE" w:rsidP="00D80911">
      <w:pPr>
        <w:pStyle w:val="ListParagraph"/>
        <w:numPr>
          <w:ilvl w:val="0"/>
          <w:numId w:val="47"/>
        </w:numPr>
        <w:rPr>
          <w:bCs/>
        </w:rPr>
      </w:pPr>
      <w:bookmarkStart w:id="1874" w:name="EDIT_20120625_002"/>
      <w:r w:rsidRPr="000228EE">
        <w:t xml:space="preserve">If </w:t>
      </w:r>
      <w:r w:rsidR="00F05B60">
        <w:t xml:space="preserve">the </w:t>
      </w:r>
      <w:r w:rsidR="00307692">
        <w:rPr>
          <w:b/>
          <w:color w:val="000000"/>
        </w:rPr>
        <w:fldChar w:fldCharType="begin"/>
      </w:r>
      <w:r w:rsidR="00307692">
        <w:instrText xml:space="preserve"> REF CDF_HDCP_SUPPORT \h </w:instrText>
      </w:r>
      <w:r w:rsidR="00307692">
        <w:rPr>
          <w:b/>
          <w:color w:val="000000"/>
        </w:rPr>
      </w:r>
      <w:r w:rsidR="00307692">
        <w:rPr>
          <w:b/>
          <w:color w:val="000000"/>
        </w:rPr>
        <w:fldChar w:fldCharType="separate"/>
      </w:r>
      <w:r w:rsidR="00C763A4" w:rsidRPr="00AD57E8">
        <w:rPr>
          <w:b/>
          <w:color w:val="000000"/>
        </w:rPr>
        <w:t>CDF_HDCP_SUPPORT</w:t>
      </w:r>
      <w:r w:rsidR="00307692">
        <w:rPr>
          <w:b/>
          <w:color w:val="000000"/>
        </w:rPr>
        <w:fldChar w:fldCharType="end"/>
      </w:r>
      <w:r w:rsidRPr="000228EE">
        <w:t xml:space="preserve"> field in the CDF is “YES” then continue to test, else PASS</w:t>
      </w:r>
      <w:r w:rsidR="00702247">
        <w:t xml:space="preserve"> (SKIP)</w:t>
      </w:r>
      <w:r w:rsidRPr="000228EE">
        <w:t>.</w:t>
      </w:r>
    </w:p>
    <w:p w:rsidR="000E46DB" w:rsidRPr="00702247" w:rsidRDefault="000228EE" w:rsidP="00001B1B">
      <w:pPr>
        <w:pStyle w:val="ListParagraph"/>
        <w:numPr>
          <w:ilvl w:val="0"/>
          <w:numId w:val="47"/>
        </w:numPr>
        <w:rPr>
          <w:bCs/>
        </w:rPr>
      </w:pPr>
      <w:r w:rsidRPr="000228EE">
        <w:lastRenderedPageBreak/>
        <w:t>Follow the HDCP CTS procedure.</w:t>
      </w:r>
      <w:bookmarkStart w:id="1875" w:name="EDIT_20120806_006"/>
      <w:r w:rsidR="00D80911">
        <w:t xml:space="preserve"> If the </w:t>
      </w:r>
      <w:r w:rsidR="00D80911">
        <w:fldChar w:fldCharType="begin"/>
      </w:r>
      <w:r w:rsidR="00D80911">
        <w:instrText xml:space="preserve"> REF CDF_HDCP_REPEATER \h </w:instrText>
      </w:r>
      <w:r w:rsidR="00D80911">
        <w:fldChar w:fldCharType="separate"/>
      </w:r>
      <w:r w:rsidR="00C763A4">
        <w:rPr>
          <w:b/>
          <w:color w:val="000000"/>
        </w:rPr>
        <w:t>CDF_HDCP_REPEATER</w:t>
      </w:r>
      <w:r w:rsidR="00D80911">
        <w:fldChar w:fldCharType="end"/>
      </w:r>
      <w:r w:rsidR="00D80911">
        <w:t xml:space="preserve"> field in the CDF is “YES”, then include all HDCP Repeater tests.</w:t>
      </w:r>
      <w:bookmarkEnd w:id="1875"/>
    </w:p>
    <w:p w:rsidR="00702247" w:rsidRPr="006870E9" w:rsidRDefault="00702247" w:rsidP="00001B1B">
      <w:pPr>
        <w:pStyle w:val="ListParagraph"/>
        <w:numPr>
          <w:ilvl w:val="0"/>
          <w:numId w:val="47"/>
        </w:numPr>
        <w:rPr>
          <w:bCs/>
        </w:rPr>
      </w:pPr>
      <w:bookmarkStart w:id="1876" w:name="EDIT_20120625_003"/>
      <w:r>
        <w:t>If all tests in the HDCP CTS procedure result in pass, then PASS; else FAIL</w:t>
      </w:r>
      <w:bookmarkEnd w:id="1874"/>
      <w:bookmarkEnd w:id="1876"/>
      <w:r>
        <w:t>.</w:t>
      </w:r>
    </w:p>
    <w:p w:rsidR="000E46DB" w:rsidRDefault="000E46DB" w:rsidP="000E46DB">
      <w:pPr>
        <w:pStyle w:val="Heading3"/>
      </w:pPr>
      <w:bookmarkStart w:id="1877" w:name="_Toc327969291"/>
      <w:bookmarkStart w:id="1878" w:name="_Toc327969292"/>
      <w:bookmarkStart w:id="1879" w:name="_Toc327969293"/>
      <w:bookmarkStart w:id="1880" w:name="_Toc327969294"/>
      <w:bookmarkStart w:id="1881" w:name="_Toc327969295"/>
      <w:bookmarkStart w:id="1882" w:name="_Toc327969296"/>
      <w:bookmarkStart w:id="1883" w:name="_Toc327969297"/>
      <w:bookmarkStart w:id="1884" w:name="_Toc327969298"/>
      <w:bookmarkStart w:id="1885" w:name="_Toc327969299"/>
      <w:bookmarkStart w:id="1886" w:name="_Toc327969300"/>
      <w:bookmarkStart w:id="1887" w:name="_Toc327969301"/>
      <w:bookmarkStart w:id="1888" w:name="_Toc327969302"/>
      <w:bookmarkStart w:id="1889" w:name="_Toc327969303"/>
      <w:bookmarkStart w:id="1890" w:name="_Toc327969304"/>
      <w:bookmarkStart w:id="1891" w:name="_Toc327969305"/>
      <w:bookmarkStart w:id="1892" w:name="_Toc327969306"/>
      <w:bookmarkStart w:id="1893" w:name="_Toc327969307"/>
      <w:bookmarkStart w:id="1894" w:name="_Toc327969308"/>
      <w:bookmarkStart w:id="1895" w:name="_Toc327969309"/>
      <w:bookmarkStart w:id="1896" w:name="_Toc327969310"/>
      <w:bookmarkStart w:id="1897" w:name="_Toc327969311"/>
      <w:bookmarkStart w:id="1898" w:name="_Toc327969312"/>
      <w:bookmarkStart w:id="1899" w:name="_Toc269976301"/>
      <w:bookmarkStart w:id="1900" w:name="_Toc270341182"/>
      <w:bookmarkStart w:id="1901" w:name="_Toc270342241"/>
      <w:bookmarkStart w:id="1902" w:name="_Toc275269355"/>
      <w:bookmarkStart w:id="1903" w:name="_Toc275786785"/>
      <w:bookmarkStart w:id="1904" w:name="EDIT_20120302_002"/>
      <w:bookmarkStart w:id="1905" w:name="_Toc34844370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r>
        <w:t>EDID</w:t>
      </w:r>
      <w:r w:rsidR="00AD0FB6">
        <w:t xml:space="preserve"> </w:t>
      </w:r>
      <w:r>
        <w:t>Test</w:t>
      </w:r>
      <w:bookmarkEnd w:id="1899"/>
      <w:bookmarkEnd w:id="1900"/>
      <w:bookmarkEnd w:id="1901"/>
      <w:bookmarkEnd w:id="1902"/>
      <w:bookmarkEnd w:id="1903"/>
      <w:r w:rsidR="00BE3A16">
        <w:t xml:space="preserve"> and Device Capability</w:t>
      </w:r>
      <w:r w:rsidR="00F32376">
        <w:t xml:space="preserve"> / Device Status</w:t>
      </w:r>
      <w:r w:rsidR="00BE3A16">
        <w:t xml:space="preserve"> Register Test</w:t>
      </w:r>
      <w:bookmarkEnd w:id="1904"/>
      <w:bookmarkEnd w:id="1905"/>
    </w:p>
    <w:p w:rsidR="000E46DB" w:rsidRDefault="000E46DB" w:rsidP="0083185B">
      <w:pPr>
        <w:pStyle w:val="TestHeading"/>
      </w:pPr>
      <w:bookmarkStart w:id="1906" w:name="_Toc269976302"/>
      <w:bookmarkStart w:id="1907" w:name="_Toc270341183"/>
      <w:bookmarkStart w:id="1908" w:name="_Toc275786786"/>
      <w:bookmarkStart w:id="1909" w:name="_Toc290992081"/>
      <w:bookmarkStart w:id="1910" w:name="TESTINDEX_025"/>
      <w:r>
        <w:t>EDID</w:t>
      </w:r>
      <w:bookmarkEnd w:id="1906"/>
      <w:bookmarkEnd w:id="1907"/>
      <w:r w:rsidR="00BC277C">
        <w:t xml:space="preserve"> Reading Test</w:t>
      </w:r>
      <w:bookmarkEnd w:id="1908"/>
      <w:bookmarkEnd w:id="1909"/>
    </w:p>
    <w:bookmarkEnd w:id="1910"/>
    <w:p w:rsidR="00CC18C2" w:rsidRPr="00CC18C2" w:rsidRDefault="00CC18C2" w:rsidP="00CC18C2">
      <w:pPr>
        <w:pStyle w:val="TestUsage"/>
      </w:pPr>
      <w:r>
        <w:t>Application:</w:t>
      </w:r>
      <w:r>
        <w:tab/>
        <w:t xml:space="preserve">Source  </w:t>
      </w:r>
    </w:p>
    <w:p w:rsidR="000E46DB" w:rsidRDefault="000E46DB" w:rsidP="005E4DD0">
      <w:pPr>
        <w:pStyle w:val="Heading5"/>
      </w:pPr>
      <w:bookmarkStart w:id="1911" w:name="_Toc275786787"/>
      <w:r>
        <w:t xml:space="preserve">Test </w:t>
      </w:r>
      <w:r w:rsidR="00651B2D">
        <w:t>Objective</w:t>
      </w:r>
      <w:bookmarkEnd w:id="1911"/>
    </w:p>
    <w:p w:rsidR="000E46DB" w:rsidRPr="00244751" w:rsidRDefault="000228EE" w:rsidP="000E46DB">
      <w:r w:rsidRPr="000228EE">
        <w:t>Verify that DUT reads EDID while MHL link is being established and when EDID is updated.</w:t>
      </w:r>
    </w:p>
    <w:p w:rsidR="000E46DB" w:rsidRDefault="000E46DB" w:rsidP="005E4DD0">
      <w:pPr>
        <w:pStyle w:val="Heading5"/>
      </w:pPr>
      <w:bookmarkStart w:id="1912" w:name="_Toc275786788"/>
      <w:r>
        <w:t>Reference</w:t>
      </w:r>
      <w:r w:rsidR="00651B2D">
        <w:t>s</w:t>
      </w:r>
      <w:bookmarkEnd w:id="1912"/>
    </w:p>
    <w:p w:rsidR="000228EE" w:rsidRPr="000228EE" w:rsidRDefault="001210D9" w:rsidP="000228EE">
      <w:r>
        <w:t xml:space="preserve">[MHL] </w:t>
      </w:r>
      <w:r w:rsidR="000228EE" w:rsidRPr="000228EE">
        <w:t>Section 10.3 EDID Access.</w:t>
      </w:r>
      <w:r w:rsidR="00804A1D" w:rsidRPr="00804A1D">
        <w:t xml:space="preserve"> </w:t>
      </w:r>
      <w:bookmarkEnd w:id="55"/>
    </w:p>
    <w:p w:rsidR="00651B2D" w:rsidRDefault="00651B2D" w:rsidP="005E4DD0">
      <w:pPr>
        <w:pStyle w:val="Heading5"/>
      </w:pPr>
      <w:bookmarkStart w:id="1913" w:name="_Toc275786789"/>
      <w:r>
        <w:t>Required Test Equipment</w:t>
      </w:r>
      <w:bookmarkEnd w:id="1913"/>
    </w:p>
    <w:p w:rsidR="00414DD9" w:rsidRPr="00414DD9" w:rsidRDefault="00D21FFE" w:rsidP="00414DD9">
      <w:r>
        <w:fldChar w:fldCharType="begin"/>
      </w:r>
      <w:r w:rsidR="00414DD9">
        <w:instrText xml:space="preserve"> REF TE_MHL_Analyzer \h </w:instrText>
      </w:r>
      <w:r>
        <w:fldChar w:fldCharType="separate"/>
      </w:r>
      <w:r w:rsidR="00C763A4">
        <w:t>MHL Protocol Analyzer</w:t>
      </w:r>
      <w:r>
        <w:fldChar w:fldCharType="end"/>
      </w:r>
      <w:r w:rsidR="00414DD9">
        <w:t xml:space="preserve"> </w:t>
      </w:r>
    </w:p>
    <w:p w:rsidR="000E46DB" w:rsidRDefault="003A6EF6" w:rsidP="003A6EF6">
      <w:pPr>
        <w:pStyle w:val="RequiredMethodologyHeading"/>
      </w:pPr>
      <w:r>
        <w:t>Required Methodology</w:t>
      </w:r>
    </w:p>
    <w:p w:rsidR="000228EE" w:rsidRPr="000228EE" w:rsidRDefault="000228EE" w:rsidP="005820D6">
      <w:pPr>
        <w:pStyle w:val="ListParagraph"/>
        <w:numPr>
          <w:ilvl w:val="0"/>
          <w:numId w:val="94"/>
        </w:numPr>
        <w:rPr>
          <w:bCs/>
        </w:rPr>
      </w:pPr>
      <w:r w:rsidRPr="000228EE">
        <w:rPr>
          <w:bCs/>
        </w:rPr>
        <w:t>Configure  a Pseudo MHL sink device to have a valid 2 block EDID with CEA timing exten</w:t>
      </w:r>
      <w:r w:rsidR="00BE3A16">
        <w:rPr>
          <w:bCs/>
        </w:rPr>
        <w:t>s</w:t>
      </w:r>
      <w:r w:rsidRPr="000228EE">
        <w:rPr>
          <w:bCs/>
        </w:rPr>
        <w:t>ion ver3.</w:t>
      </w:r>
    </w:p>
    <w:p w:rsidR="000228EE" w:rsidRPr="000228EE" w:rsidRDefault="000228EE" w:rsidP="005820D6">
      <w:pPr>
        <w:pStyle w:val="ListParagraph"/>
        <w:numPr>
          <w:ilvl w:val="0"/>
          <w:numId w:val="94"/>
        </w:numPr>
        <w:rPr>
          <w:bCs/>
        </w:rPr>
      </w:pPr>
      <w:r w:rsidRPr="000228EE">
        <w:rPr>
          <w:bCs/>
        </w:rPr>
        <w:t xml:space="preserve">Connect DUT to the Pseudo MHL sink device. </w:t>
      </w:r>
    </w:p>
    <w:p w:rsidR="000228EE" w:rsidRPr="000228EE" w:rsidRDefault="000228EE" w:rsidP="005820D6">
      <w:pPr>
        <w:pStyle w:val="ListParagraph"/>
        <w:numPr>
          <w:ilvl w:val="1"/>
          <w:numId w:val="94"/>
        </w:numPr>
        <w:rPr>
          <w:bCs/>
        </w:rPr>
      </w:pPr>
      <w:r w:rsidRPr="000228EE">
        <w:rPr>
          <w:bCs/>
        </w:rPr>
        <w:t>If DUT reads block 0 and block 1 while MHL link is being est</w:t>
      </w:r>
      <w:r w:rsidR="00053F00">
        <w:rPr>
          <w:bCs/>
        </w:rPr>
        <w:t>ablished, then continue to test, else FAIL.</w:t>
      </w:r>
    </w:p>
    <w:p w:rsidR="000228EE" w:rsidRPr="000228EE" w:rsidRDefault="000228EE" w:rsidP="005820D6">
      <w:pPr>
        <w:pStyle w:val="ListParagraph"/>
        <w:numPr>
          <w:ilvl w:val="0"/>
          <w:numId w:val="94"/>
        </w:numPr>
        <w:rPr>
          <w:bCs/>
        </w:rPr>
      </w:pPr>
      <w:r w:rsidRPr="000228EE">
        <w:rPr>
          <w:bCs/>
        </w:rPr>
        <w:t>Update EDID</w:t>
      </w:r>
      <w:r w:rsidR="00053F00">
        <w:rPr>
          <w:bCs/>
        </w:rPr>
        <w:t xml:space="preserve"> in the Pseudo MHL sink device, and indicate to the DUT by EDID_CHG interrupt bit in DCHANGE_INT register that EDID has changed.</w:t>
      </w:r>
    </w:p>
    <w:p w:rsidR="000228EE" w:rsidRDefault="000228EE" w:rsidP="005820D6">
      <w:pPr>
        <w:pStyle w:val="ListParagraph"/>
        <w:numPr>
          <w:ilvl w:val="1"/>
          <w:numId w:val="94"/>
        </w:numPr>
        <w:rPr>
          <w:bCs/>
        </w:rPr>
      </w:pPr>
      <w:r w:rsidRPr="000228EE">
        <w:rPr>
          <w:bCs/>
        </w:rPr>
        <w:t>If DUT reads block 0 and block</w:t>
      </w:r>
      <w:r w:rsidR="00053F00">
        <w:rPr>
          <w:bCs/>
        </w:rPr>
        <w:t xml:space="preserve"> 1 again, then continue to test, else FAIL.</w:t>
      </w:r>
    </w:p>
    <w:p w:rsidR="00053F00" w:rsidRDefault="00053F00" w:rsidP="005820D6">
      <w:pPr>
        <w:pStyle w:val="ListParagraph"/>
        <w:numPr>
          <w:ilvl w:val="0"/>
          <w:numId w:val="94"/>
        </w:numPr>
        <w:rPr>
          <w:bCs/>
        </w:rPr>
      </w:pPr>
      <w:r>
        <w:rPr>
          <w:bCs/>
        </w:rPr>
        <w:t>Send CLR_HPD command to the DUT, wait T</w:t>
      </w:r>
      <w:r w:rsidRPr="00053F00">
        <w:rPr>
          <w:bCs/>
          <w:vertAlign w:val="subscript"/>
        </w:rPr>
        <w:t>HPD_WIDTH</w:t>
      </w:r>
      <w:r>
        <w:rPr>
          <w:bCs/>
        </w:rPr>
        <w:t>{min}, then send SET_HPD to the DUT.</w:t>
      </w:r>
    </w:p>
    <w:p w:rsidR="00053F00" w:rsidRDefault="00053F00" w:rsidP="005820D6">
      <w:pPr>
        <w:pStyle w:val="ListParagraph"/>
        <w:numPr>
          <w:ilvl w:val="1"/>
          <w:numId w:val="94"/>
        </w:numPr>
        <w:rPr>
          <w:bCs/>
        </w:rPr>
      </w:pPr>
      <w:r>
        <w:rPr>
          <w:bCs/>
        </w:rPr>
        <w:t>If DUT reads block 0 and block 1 again, then continue to test, else FAIL.</w:t>
      </w:r>
    </w:p>
    <w:p w:rsidR="00D54E5D" w:rsidRPr="000228EE" w:rsidRDefault="00D54E5D" w:rsidP="005820D6">
      <w:pPr>
        <w:pStyle w:val="ListParagraph"/>
        <w:numPr>
          <w:ilvl w:val="0"/>
          <w:numId w:val="94"/>
        </w:numPr>
        <w:rPr>
          <w:bCs/>
        </w:rPr>
      </w:pPr>
      <w:r>
        <w:rPr>
          <w:bCs/>
        </w:rPr>
        <w:t>Disconnect Pseudo MHL sink device from the DUT.</w:t>
      </w:r>
    </w:p>
    <w:p w:rsidR="000228EE" w:rsidRPr="000228EE" w:rsidRDefault="000228EE" w:rsidP="005820D6">
      <w:pPr>
        <w:pStyle w:val="ListParagraph"/>
        <w:numPr>
          <w:ilvl w:val="0"/>
          <w:numId w:val="94"/>
        </w:numPr>
        <w:rPr>
          <w:bCs/>
        </w:rPr>
      </w:pPr>
      <w:r w:rsidRPr="000228EE">
        <w:rPr>
          <w:bCs/>
        </w:rPr>
        <w:t>Configure a Pseudo MHL sink device to have a valid 4 block EDID with extension map</w:t>
      </w:r>
      <w:r w:rsidR="00D54E5D">
        <w:rPr>
          <w:bCs/>
        </w:rPr>
        <w:t xml:space="preserve"> and CEA timing extension ver3.</w:t>
      </w:r>
    </w:p>
    <w:p w:rsidR="000228EE" w:rsidRPr="000228EE" w:rsidRDefault="000228EE" w:rsidP="005820D6">
      <w:pPr>
        <w:pStyle w:val="ListParagraph"/>
        <w:numPr>
          <w:ilvl w:val="0"/>
          <w:numId w:val="94"/>
        </w:numPr>
        <w:rPr>
          <w:bCs/>
        </w:rPr>
      </w:pPr>
      <w:r w:rsidRPr="000228EE">
        <w:rPr>
          <w:bCs/>
        </w:rPr>
        <w:t xml:space="preserve">Connect DUT to the Pseudo MHL sink device. </w:t>
      </w:r>
    </w:p>
    <w:p w:rsidR="000228EE" w:rsidRPr="000228EE" w:rsidRDefault="000228EE" w:rsidP="005820D6">
      <w:pPr>
        <w:pStyle w:val="ListParagraph"/>
        <w:numPr>
          <w:ilvl w:val="0"/>
          <w:numId w:val="94"/>
        </w:numPr>
        <w:rPr>
          <w:bCs/>
        </w:rPr>
      </w:pPr>
      <w:r w:rsidRPr="000228EE">
        <w:rPr>
          <w:bCs/>
        </w:rPr>
        <w:t xml:space="preserve">If DUT reads block 0,1,2 and block 3 while MHL link is being established, then </w:t>
      </w:r>
      <w:r w:rsidR="00713A6C">
        <w:rPr>
          <w:bCs/>
        </w:rPr>
        <w:t>continue to test</w:t>
      </w:r>
      <w:r w:rsidR="0021591C">
        <w:rPr>
          <w:bCs/>
        </w:rPr>
        <w:t>, else FAIL</w:t>
      </w:r>
      <w:r w:rsidRPr="000228EE">
        <w:rPr>
          <w:bCs/>
        </w:rPr>
        <w:t xml:space="preserve">. </w:t>
      </w:r>
    </w:p>
    <w:p w:rsidR="000228EE" w:rsidRPr="000228EE" w:rsidRDefault="000228EE" w:rsidP="005820D6">
      <w:pPr>
        <w:pStyle w:val="ListParagraph"/>
        <w:numPr>
          <w:ilvl w:val="0"/>
          <w:numId w:val="94"/>
        </w:numPr>
        <w:rPr>
          <w:bCs/>
        </w:rPr>
      </w:pPr>
      <w:r w:rsidRPr="000228EE">
        <w:rPr>
          <w:bCs/>
        </w:rPr>
        <w:t xml:space="preserve">Update EDID in the Pseudo MHL sink device. </w:t>
      </w:r>
    </w:p>
    <w:p w:rsidR="000E46DB" w:rsidRPr="001601B3" w:rsidRDefault="000228EE" w:rsidP="005820D6">
      <w:pPr>
        <w:pStyle w:val="ListParagraph"/>
        <w:numPr>
          <w:ilvl w:val="0"/>
          <w:numId w:val="94"/>
        </w:numPr>
        <w:rPr>
          <w:bCs/>
        </w:rPr>
      </w:pPr>
      <w:r w:rsidRPr="000228EE">
        <w:rPr>
          <w:bCs/>
        </w:rPr>
        <w:t>If DUT reads block 0,1,2 and block 3 again, then PASS</w:t>
      </w:r>
      <w:r w:rsidR="0021591C">
        <w:rPr>
          <w:bCs/>
        </w:rPr>
        <w:t>, else FAIL</w:t>
      </w:r>
      <w:r w:rsidRPr="000228EE">
        <w:rPr>
          <w:bCs/>
        </w:rPr>
        <w:t>.</w:t>
      </w:r>
    </w:p>
    <w:p w:rsidR="00AD0FB6" w:rsidRDefault="00143453" w:rsidP="0083185B">
      <w:pPr>
        <w:pStyle w:val="TestHeading"/>
      </w:pPr>
      <w:bookmarkStart w:id="1914" w:name="_Toc290992082"/>
      <w:bookmarkStart w:id="1915" w:name="TESTINDEX_026"/>
      <w:bookmarkEnd w:id="1802"/>
      <w:r>
        <w:t>D</w:t>
      </w:r>
      <w:r w:rsidR="00BE3A16">
        <w:t>evice Capability Registers Test</w:t>
      </w:r>
      <w:bookmarkEnd w:id="1914"/>
    </w:p>
    <w:bookmarkEnd w:id="1915"/>
    <w:p w:rsidR="00CC18C2" w:rsidRPr="00CC18C2" w:rsidRDefault="00CC18C2" w:rsidP="00CC18C2">
      <w:pPr>
        <w:pStyle w:val="TestUsage"/>
      </w:pPr>
      <w:r>
        <w:t>Application:</w:t>
      </w:r>
      <w:r>
        <w:tab/>
        <w:t xml:space="preserve">Source  </w:t>
      </w:r>
    </w:p>
    <w:p w:rsidR="00D94003" w:rsidRDefault="00D94003" w:rsidP="005E4DD0">
      <w:pPr>
        <w:pStyle w:val="Heading5"/>
      </w:pPr>
      <w:r>
        <w:t>Test Description</w:t>
      </w:r>
    </w:p>
    <w:p w:rsidR="00D94003" w:rsidRPr="00244751" w:rsidRDefault="00D94003" w:rsidP="00D94003">
      <w:r>
        <w:t>Verify that Device Capability Registers have accurate value.</w:t>
      </w:r>
    </w:p>
    <w:p w:rsidR="00D94003" w:rsidRDefault="00D94003" w:rsidP="005E4DD0">
      <w:pPr>
        <w:pStyle w:val="Heading5"/>
      </w:pPr>
      <w:r>
        <w:t>Reference</w:t>
      </w:r>
    </w:p>
    <w:p w:rsidR="00D94003" w:rsidRPr="002D537F" w:rsidRDefault="00D94003" w:rsidP="001E03B1">
      <w:r>
        <w:t>Device Capability Registers</w:t>
      </w:r>
    </w:p>
    <w:p w:rsidR="00D94003" w:rsidRDefault="00D94003" w:rsidP="005E4DD0">
      <w:pPr>
        <w:pStyle w:val="Heading5"/>
      </w:pPr>
      <w:r>
        <w:lastRenderedPageBreak/>
        <w:t>Required Test Equipment</w:t>
      </w:r>
    </w:p>
    <w:p w:rsidR="00D94003" w:rsidRPr="00414DD9" w:rsidRDefault="00D21FFE" w:rsidP="00D94003">
      <w:r>
        <w:fldChar w:fldCharType="begin"/>
      </w:r>
      <w:r w:rsidR="00D94003">
        <w:instrText xml:space="preserve"> REF TE_MHL_Analyzer \h </w:instrText>
      </w:r>
      <w:r>
        <w:fldChar w:fldCharType="separate"/>
      </w:r>
      <w:r w:rsidR="00C763A4">
        <w:t>MHL Protocol Analyzer</w:t>
      </w:r>
      <w:r>
        <w:fldChar w:fldCharType="end"/>
      </w:r>
      <w:r w:rsidR="00D94003">
        <w:t xml:space="preserve"> </w:t>
      </w:r>
    </w:p>
    <w:p w:rsidR="00D94003" w:rsidRDefault="003A6EF6" w:rsidP="003A6EF6">
      <w:pPr>
        <w:pStyle w:val="RequiredMethodologyHeading"/>
      </w:pPr>
      <w:r>
        <w:t>Required Methodology</w:t>
      </w:r>
    </w:p>
    <w:p w:rsidR="00D94003" w:rsidRDefault="00D94003" w:rsidP="00013B7B">
      <w:pPr>
        <w:contextualSpacing/>
      </w:pPr>
      <w:r>
        <w:t>Perform the test in the following steps:</w:t>
      </w:r>
    </w:p>
    <w:p w:rsidR="00D94003" w:rsidRPr="00472F98" w:rsidRDefault="00D94003" w:rsidP="005820D6">
      <w:pPr>
        <w:pStyle w:val="ListParagraph"/>
        <w:numPr>
          <w:ilvl w:val="0"/>
          <w:numId w:val="201"/>
        </w:numPr>
        <w:rPr>
          <w:bCs/>
        </w:rPr>
      </w:pPr>
      <w:r>
        <w:t>Connect DUT to MHL Protocol Analyzer.</w:t>
      </w:r>
    </w:p>
    <w:p w:rsidR="00D94003" w:rsidRPr="005F4027" w:rsidRDefault="00D94003" w:rsidP="005820D6">
      <w:pPr>
        <w:pStyle w:val="ListParagraph"/>
        <w:numPr>
          <w:ilvl w:val="0"/>
          <w:numId w:val="201"/>
        </w:numPr>
        <w:rPr>
          <w:bCs/>
        </w:rPr>
      </w:pPr>
      <w:r>
        <w:t>Configure MHL Protocol Analyzer read DUT’s MHL Capability Register.</w:t>
      </w:r>
    </w:p>
    <w:p w:rsidR="00D94003" w:rsidRPr="005F24F9" w:rsidRDefault="00D94003" w:rsidP="005820D6">
      <w:pPr>
        <w:pStyle w:val="ListParagraph"/>
        <w:numPr>
          <w:ilvl w:val="0"/>
          <w:numId w:val="201"/>
        </w:numPr>
        <w:rPr>
          <w:bCs/>
        </w:rPr>
      </w:pPr>
      <w:r>
        <w:t xml:space="preserve">Examine the registers and compare them with CDF. </w:t>
      </w:r>
    </w:p>
    <w:p w:rsidR="00D94003" w:rsidRPr="006C552F" w:rsidRDefault="00D94003" w:rsidP="005820D6">
      <w:pPr>
        <w:pStyle w:val="ListParagraph"/>
        <w:numPr>
          <w:ilvl w:val="1"/>
          <w:numId w:val="201"/>
        </w:numPr>
        <w:rPr>
          <w:bCs/>
        </w:rPr>
      </w:pPr>
      <w:r>
        <w:t xml:space="preserve">If the values in MHL_VERSION(offset:0x01) register do not match the </w:t>
      </w:r>
      <w:r w:rsidR="00307692">
        <w:rPr>
          <w:rFonts w:eastAsia="MS PGothic" w:cstheme="minorHAnsi"/>
          <w:b/>
          <w:color w:val="000000"/>
          <w:szCs w:val="20"/>
          <w:lang w:eastAsia="ja-JP"/>
        </w:rPr>
        <w:fldChar w:fldCharType="begin"/>
      </w:r>
      <w:r w:rsidR="00307692">
        <w:instrText xml:space="preserve"> REF CDF_CR_MHL_VER_MAJOR \h </w:instrText>
      </w:r>
      <w:r w:rsidR="00307692">
        <w:rPr>
          <w:rFonts w:eastAsia="MS PGothic" w:cstheme="minorHAnsi"/>
          <w:b/>
          <w:color w:val="000000"/>
          <w:szCs w:val="20"/>
          <w:lang w:eastAsia="ja-JP"/>
        </w:rPr>
      </w:r>
      <w:r w:rsidR="00307692">
        <w:rPr>
          <w:rFonts w:eastAsia="MS PGothic" w:cstheme="minorHAnsi"/>
          <w:b/>
          <w:color w:val="000000"/>
          <w:szCs w:val="20"/>
          <w:lang w:eastAsia="ja-JP"/>
        </w:rPr>
        <w:fldChar w:fldCharType="separate"/>
      </w:r>
      <w:r w:rsidR="00C763A4" w:rsidRPr="00AD57E8">
        <w:rPr>
          <w:b/>
          <w:color w:val="000000"/>
        </w:rPr>
        <w:t>CDF_CR_MHL_VER_MAJOR</w:t>
      </w:r>
      <w:r w:rsidR="00307692">
        <w:rPr>
          <w:rFonts w:eastAsia="MS PGothic" w:cstheme="minorHAnsi"/>
          <w:b/>
          <w:color w:val="000000"/>
          <w:szCs w:val="20"/>
          <w:lang w:eastAsia="ja-JP"/>
        </w:rPr>
        <w:fldChar w:fldCharType="end"/>
      </w:r>
      <w:r w:rsidRPr="00AB14BD">
        <w:rPr>
          <w:rFonts w:cstheme="minorHAnsi"/>
        </w:rPr>
        <w:t xml:space="preserve"> </w:t>
      </w:r>
      <w:r>
        <w:rPr>
          <w:rFonts w:cstheme="minorHAnsi"/>
        </w:rPr>
        <w:t xml:space="preserve">and </w:t>
      </w:r>
      <w:r w:rsidR="00307692">
        <w:rPr>
          <w:rFonts w:eastAsia="MS PGothic" w:cstheme="minorHAnsi"/>
          <w:b/>
          <w:color w:val="000000"/>
          <w:szCs w:val="20"/>
          <w:lang w:eastAsia="ja-JP"/>
        </w:rPr>
        <w:fldChar w:fldCharType="begin"/>
      </w:r>
      <w:r w:rsidR="00307692">
        <w:rPr>
          <w:rFonts w:cstheme="minorHAnsi"/>
        </w:rPr>
        <w:instrText xml:space="preserve"> REF CDF_CR_MHL_VER_MINOR \h </w:instrText>
      </w:r>
      <w:r w:rsidR="00307692">
        <w:rPr>
          <w:rFonts w:eastAsia="MS PGothic" w:cstheme="minorHAnsi"/>
          <w:b/>
          <w:color w:val="000000"/>
          <w:szCs w:val="20"/>
          <w:lang w:eastAsia="ja-JP"/>
        </w:rPr>
      </w:r>
      <w:r w:rsidR="00307692">
        <w:rPr>
          <w:rFonts w:eastAsia="MS PGothic" w:cstheme="minorHAnsi"/>
          <w:b/>
          <w:color w:val="000000"/>
          <w:szCs w:val="20"/>
          <w:lang w:eastAsia="ja-JP"/>
        </w:rPr>
        <w:fldChar w:fldCharType="separate"/>
      </w:r>
      <w:r w:rsidR="00C763A4" w:rsidRPr="00AD57E8">
        <w:rPr>
          <w:b/>
          <w:color w:val="000000"/>
        </w:rPr>
        <w:t>CDF_CR_MHL_VER_MINOR</w:t>
      </w:r>
      <w:r w:rsidR="00307692">
        <w:rPr>
          <w:rFonts w:eastAsia="MS PGothic" w:cstheme="minorHAnsi"/>
          <w:b/>
          <w:color w:val="000000"/>
          <w:szCs w:val="20"/>
          <w:lang w:eastAsia="ja-JP"/>
        </w:rPr>
        <w:fldChar w:fldCharType="end"/>
      </w:r>
      <w:r>
        <w:t xml:space="preserve"> field in the CDF, then FAIL.</w:t>
      </w:r>
    </w:p>
    <w:p w:rsidR="00D94003" w:rsidRPr="006C552F" w:rsidRDefault="00D94003" w:rsidP="005820D6">
      <w:pPr>
        <w:pStyle w:val="ListParagraph"/>
        <w:numPr>
          <w:ilvl w:val="1"/>
          <w:numId w:val="201"/>
        </w:numPr>
        <w:rPr>
          <w:bCs/>
        </w:rPr>
      </w:pPr>
      <w:r>
        <w:t>If DEV_TYPE in the DEV_CAT(0ffset:0x02) register is not 0b0010:Source, then FAIL.</w:t>
      </w:r>
    </w:p>
    <w:p w:rsidR="00D94003" w:rsidRPr="00E51CB6" w:rsidRDefault="00D94003" w:rsidP="005820D6">
      <w:pPr>
        <w:pStyle w:val="ListParagraph"/>
        <w:numPr>
          <w:ilvl w:val="1"/>
          <w:numId w:val="201"/>
        </w:numPr>
        <w:rPr>
          <w:bCs/>
        </w:rPr>
      </w:pPr>
      <w:r>
        <w:t xml:space="preserve">If POW in the DEV_CAT(offset:0x02) register does not match the </w:t>
      </w:r>
      <w:r w:rsidR="00307692">
        <w:rPr>
          <w:b/>
          <w:color w:val="000000"/>
        </w:rPr>
        <w:fldChar w:fldCharType="begin"/>
      </w:r>
      <w:r w:rsidR="00307692">
        <w:instrText xml:space="preserve"> REF CDF_CR_POW \h </w:instrText>
      </w:r>
      <w:r w:rsidR="00307692">
        <w:rPr>
          <w:b/>
          <w:color w:val="000000"/>
        </w:rPr>
      </w:r>
      <w:r w:rsidR="00307692">
        <w:rPr>
          <w:b/>
          <w:color w:val="000000"/>
        </w:rPr>
        <w:fldChar w:fldCharType="separate"/>
      </w:r>
      <w:r w:rsidR="00C763A4" w:rsidRPr="00AD57E8">
        <w:rPr>
          <w:b/>
          <w:color w:val="000000"/>
        </w:rPr>
        <w:t>CDF_CR_POW</w:t>
      </w:r>
      <w:r w:rsidR="00307692">
        <w:rPr>
          <w:b/>
          <w:color w:val="000000"/>
        </w:rPr>
        <w:fldChar w:fldCharType="end"/>
      </w:r>
      <w:r>
        <w:t xml:space="preserve"> field in CDF, then FAIL.</w:t>
      </w:r>
    </w:p>
    <w:p w:rsidR="00D94003" w:rsidRPr="00E51CB6" w:rsidRDefault="00D94003" w:rsidP="005820D6">
      <w:pPr>
        <w:pStyle w:val="ListParagraph"/>
        <w:numPr>
          <w:ilvl w:val="1"/>
          <w:numId w:val="201"/>
        </w:numPr>
        <w:rPr>
          <w:bCs/>
        </w:rPr>
      </w:pPr>
      <w:r>
        <w:t xml:space="preserve">If ADOPTER_ID_H(0ffset:0x03) </w:t>
      </w:r>
      <w:r w:rsidR="009C38B4">
        <w:t>or</w:t>
      </w:r>
      <w:r>
        <w:t xml:space="preserve"> ADOPTER_ID_L(offset:0x04) register do</w:t>
      </w:r>
      <w:r w:rsidR="007B3274">
        <w:t>es</w:t>
      </w:r>
      <w:r>
        <w:t xml:space="preserve"> not match the</w:t>
      </w:r>
      <w:r w:rsidR="009C38B4">
        <w:t xml:space="preserve"> corresponding</w:t>
      </w:r>
      <w:r>
        <w:t xml:space="preserve"> </w:t>
      </w:r>
      <w:r w:rsidR="00307692">
        <w:rPr>
          <w:b/>
          <w:color w:val="000000"/>
        </w:rPr>
        <w:fldChar w:fldCharType="begin"/>
      </w:r>
      <w:r w:rsidR="00307692">
        <w:instrText xml:space="preserve"> REF CDF_CR_ADOPTER_ID_H \h </w:instrText>
      </w:r>
      <w:r w:rsidR="00307692">
        <w:rPr>
          <w:b/>
          <w:color w:val="000000"/>
        </w:rPr>
      </w:r>
      <w:r w:rsidR="00307692">
        <w:rPr>
          <w:b/>
          <w:color w:val="000000"/>
        </w:rPr>
        <w:fldChar w:fldCharType="separate"/>
      </w:r>
      <w:r w:rsidR="00C763A4" w:rsidRPr="00AD57E8">
        <w:rPr>
          <w:b/>
          <w:color w:val="000000"/>
        </w:rPr>
        <w:t>CDF_CR_ADOPTER_ID_H</w:t>
      </w:r>
      <w:r w:rsidR="00307692">
        <w:rPr>
          <w:b/>
          <w:color w:val="000000"/>
        </w:rPr>
        <w:fldChar w:fldCharType="end"/>
      </w:r>
      <w:r w:rsidR="00F05B60">
        <w:t xml:space="preserve"> and </w:t>
      </w:r>
      <w:r w:rsidR="00307692">
        <w:rPr>
          <w:b/>
          <w:color w:val="000000"/>
        </w:rPr>
        <w:fldChar w:fldCharType="begin"/>
      </w:r>
      <w:r w:rsidR="00307692">
        <w:instrText xml:space="preserve"> REF CDF_CR_ADOPTER_ID_L \h </w:instrText>
      </w:r>
      <w:r w:rsidR="00307692">
        <w:rPr>
          <w:b/>
          <w:color w:val="000000"/>
        </w:rPr>
      </w:r>
      <w:r w:rsidR="00307692">
        <w:rPr>
          <w:b/>
          <w:color w:val="000000"/>
        </w:rPr>
        <w:fldChar w:fldCharType="separate"/>
      </w:r>
      <w:r w:rsidR="00C763A4" w:rsidRPr="00AD57E8">
        <w:rPr>
          <w:b/>
          <w:color w:val="000000"/>
        </w:rPr>
        <w:t>CDF_CR_ADOPTER_ID_L</w:t>
      </w:r>
      <w:r w:rsidR="00307692">
        <w:rPr>
          <w:b/>
          <w:color w:val="000000"/>
        </w:rPr>
        <w:fldChar w:fldCharType="end"/>
      </w:r>
      <w:r>
        <w:t xml:space="preserve"> field</w:t>
      </w:r>
      <w:r w:rsidR="00F05B60">
        <w:t>s</w:t>
      </w:r>
      <w:r>
        <w:t xml:space="preserve"> in the CDF, then FAIL.</w:t>
      </w:r>
    </w:p>
    <w:p w:rsidR="00D94003" w:rsidRDefault="00D94003" w:rsidP="005820D6">
      <w:pPr>
        <w:pStyle w:val="ListParagraph"/>
        <w:numPr>
          <w:ilvl w:val="1"/>
          <w:numId w:val="201"/>
        </w:numPr>
        <w:rPr>
          <w:bCs/>
        </w:rPr>
      </w:pPr>
      <w:r>
        <w:rPr>
          <w:bCs/>
        </w:rPr>
        <w:t xml:space="preserve">If </w:t>
      </w:r>
      <w:r w:rsidR="00F05B60">
        <w:rPr>
          <w:bCs/>
        </w:rPr>
        <w:t xml:space="preserve">any of the </w:t>
      </w:r>
      <w:r>
        <w:rPr>
          <w:bCs/>
        </w:rPr>
        <w:t xml:space="preserve">SUPP_RGB444, </w:t>
      </w:r>
      <w:bookmarkStart w:id="1916" w:name="EDIT_20120424_001"/>
      <w:r>
        <w:rPr>
          <w:bCs/>
        </w:rPr>
        <w:t>SUPP_YCBCR444</w:t>
      </w:r>
      <w:bookmarkEnd w:id="1916"/>
      <w:r>
        <w:rPr>
          <w:bCs/>
        </w:rPr>
        <w:t xml:space="preserve">, SUPP_YCBCR422, SUPP_PPIXEL, SUPP_ISLANDS and SUPP_VGA bits in the VID_LINK_MODE(offset:0x05) register do not match the </w:t>
      </w:r>
      <w:r w:rsidR="00F05B60">
        <w:rPr>
          <w:bCs/>
        </w:rPr>
        <w:t xml:space="preserve">corresponding </w:t>
      </w:r>
      <w:r w:rsidR="00307692">
        <w:rPr>
          <w:b/>
          <w:bCs/>
          <w:color w:val="000000"/>
        </w:rPr>
        <w:fldChar w:fldCharType="begin"/>
      </w:r>
      <w:r w:rsidR="00307692">
        <w:rPr>
          <w:bCs/>
        </w:rPr>
        <w:instrText xml:space="preserve"> REF CDF_CR_SUPP_RGB444 \h </w:instrText>
      </w:r>
      <w:r w:rsidR="00307692">
        <w:rPr>
          <w:b/>
          <w:bCs/>
          <w:color w:val="000000"/>
        </w:rPr>
      </w:r>
      <w:r w:rsidR="00307692">
        <w:rPr>
          <w:b/>
          <w:bCs/>
          <w:color w:val="000000"/>
        </w:rPr>
        <w:fldChar w:fldCharType="separate"/>
      </w:r>
      <w:r w:rsidR="00C763A4" w:rsidRPr="00AD57E8">
        <w:rPr>
          <w:b/>
          <w:color w:val="000000"/>
        </w:rPr>
        <w:t>CDF_CR_SUPP_RGB444</w:t>
      </w:r>
      <w:r w:rsidR="00307692">
        <w:rPr>
          <w:b/>
          <w:bCs/>
          <w:color w:val="000000"/>
        </w:rPr>
        <w:fldChar w:fldCharType="end"/>
      </w:r>
      <w:r w:rsidR="00F05B60">
        <w:rPr>
          <w:bCs/>
        </w:rPr>
        <w:t xml:space="preserve">, </w:t>
      </w:r>
      <w:r w:rsidR="00307692">
        <w:rPr>
          <w:b/>
          <w:bCs/>
          <w:color w:val="000000"/>
        </w:rPr>
        <w:fldChar w:fldCharType="begin"/>
      </w:r>
      <w:r w:rsidR="00307692">
        <w:rPr>
          <w:bCs/>
        </w:rPr>
        <w:instrText xml:space="preserve"> REF CDF_CR_SUPP_YCBCR444 \h </w:instrText>
      </w:r>
      <w:r w:rsidR="00307692">
        <w:rPr>
          <w:b/>
          <w:bCs/>
          <w:color w:val="000000"/>
        </w:rPr>
      </w:r>
      <w:r w:rsidR="00307692">
        <w:rPr>
          <w:b/>
          <w:bCs/>
          <w:color w:val="000000"/>
        </w:rPr>
        <w:fldChar w:fldCharType="separate"/>
      </w:r>
      <w:r w:rsidR="00C763A4" w:rsidRPr="00AD57E8">
        <w:rPr>
          <w:b/>
          <w:color w:val="000000"/>
        </w:rPr>
        <w:t>CDF_CR_SUPP_YCBCR444</w:t>
      </w:r>
      <w:r w:rsidR="00307692">
        <w:rPr>
          <w:b/>
          <w:bCs/>
          <w:color w:val="000000"/>
        </w:rPr>
        <w:fldChar w:fldCharType="end"/>
      </w:r>
      <w:r w:rsidR="00F05B60">
        <w:rPr>
          <w:bCs/>
        </w:rPr>
        <w:t xml:space="preserve">, </w:t>
      </w:r>
      <w:r w:rsidR="00307692">
        <w:rPr>
          <w:b/>
          <w:bCs/>
          <w:color w:val="000000"/>
        </w:rPr>
        <w:fldChar w:fldCharType="begin"/>
      </w:r>
      <w:r w:rsidR="00307692">
        <w:rPr>
          <w:bCs/>
        </w:rPr>
        <w:instrText xml:space="preserve"> REF CDF_CR_SUPP_YCBCR422 \h </w:instrText>
      </w:r>
      <w:r w:rsidR="00307692">
        <w:rPr>
          <w:b/>
          <w:bCs/>
          <w:color w:val="000000"/>
        </w:rPr>
      </w:r>
      <w:r w:rsidR="00307692">
        <w:rPr>
          <w:b/>
          <w:bCs/>
          <w:color w:val="000000"/>
        </w:rPr>
        <w:fldChar w:fldCharType="separate"/>
      </w:r>
      <w:r w:rsidR="00C763A4" w:rsidRPr="00AD57E8">
        <w:rPr>
          <w:b/>
          <w:color w:val="000000"/>
        </w:rPr>
        <w:t>CDF_CR_SUPP_YCBCR422</w:t>
      </w:r>
      <w:r w:rsidR="00307692">
        <w:rPr>
          <w:b/>
          <w:bCs/>
          <w:color w:val="000000"/>
        </w:rPr>
        <w:fldChar w:fldCharType="end"/>
      </w:r>
      <w:r w:rsidR="00F05B60">
        <w:rPr>
          <w:bCs/>
        </w:rPr>
        <w:t xml:space="preserve">, </w:t>
      </w:r>
      <w:r w:rsidR="00307692">
        <w:rPr>
          <w:b/>
          <w:bCs/>
          <w:color w:val="000000"/>
        </w:rPr>
        <w:fldChar w:fldCharType="begin"/>
      </w:r>
      <w:r w:rsidR="00307692">
        <w:rPr>
          <w:bCs/>
        </w:rPr>
        <w:instrText xml:space="preserve"> REF CDF_CR_SUPP_PPIXEL \h </w:instrText>
      </w:r>
      <w:r w:rsidR="00307692">
        <w:rPr>
          <w:b/>
          <w:bCs/>
          <w:color w:val="000000"/>
        </w:rPr>
      </w:r>
      <w:r w:rsidR="00307692">
        <w:rPr>
          <w:b/>
          <w:bCs/>
          <w:color w:val="000000"/>
        </w:rPr>
        <w:fldChar w:fldCharType="separate"/>
      </w:r>
      <w:r w:rsidR="00C763A4" w:rsidRPr="00AD57E8">
        <w:rPr>
          <w:b/>
          <w:color w:val="000000"/>
        </w:rPr>
        <w:t>CDF_CR_SUPP_PPIXEL</w:t>
      </w:r>
      <w:r w:rsidR="00307692">
        <w:rPr>
          <w:b/>
          <w:bCs/>
          <w:color w:val="000000"/>
        </w:rPr>
        <w:fldChar w:fldCharType="end"/>
      </w:r>
      <w:r w:rsidR="00F05B60">
        <w:rPr>
          <w:bCs/>
        </w:rPr>
        <w:t xml:space="preserve">, </w:t>
      </w:r>
      <w:r w:rsidR="00307692">
        <w:rPr>
          <w:b/>
          <w:bCs/>
          <w:color w:val="000000"/>
        </w:rPr>
        <w:fldChar w:fldCharType="begin"/>
      </w:r>
      <w:r w:rsidR="00307692">
        <w:rPr>
          <w:bCs/>
        </w:rPr>
        <w:instrText xml:space="preserve"> REF CDF_CR_SUPP_ISLANDS \h </w:instrText>
      </w:r>
      <w:r w:rsidR="00307692">
        <w:rPr>
          <w:b/>
          <w:bCs/>
          <w:color w:val="000000"/>
        </w:rPr>
      </w:r>
      <w:r w:rsidR="00307692">
        <w:rPr>
          <w:b/>
          <w:bCs/>
          <w:color w:val="000000"/>
        </w:rPr>
        <w:fldChar w:fldCharType="separate"/>
      </w:r>
      <w:r w:rsidR="00C763A4" w:rsidRPr="00AD57E8">
        <w:rPr>
          <w:b/>
          <w:color w:val="000000"/>
        </w:rPr>
        <w:t>CDF_CR_SUPP_ISLANDS</w:t>
      </w:r>
      <w:r w:rsidR="00307692">
        <w:rPr>
          <w:b/>
          <w:bCs/>
          <w:color w:val="000000"/>
        </w:rPr>
        <w:fldChar w:fldCharType="end"/>
      </w:r>
      <w:r w:rsidR="00F05B60">
        <w:rPr>
          <w:bCs/>
        </w:rPr>
        <w:t xml:space="preserve"> and </w:t>
      </w:r>
      <w:r w:rsidR="00307692">
        <w:rPr>
          <w:b/>
          <w:bCs/>
          <w:color w:val="000000"/>
        </w:rPr>
        <w:fldChar w:fldCharType="begin"/>
      </w:r>
      <w:r w:rsidR="00307692">
        <w:rPr>
          <w:bCs/>
        </w:rPr>
        <w:instrText xml:space="preserve"> REF CDF_CR_SUPP_VGA \h </w:instrText>
      </w:r>
      <w:r w:rsidR="00307692">
        <w:rPr>
          <w:b/>
          <w:bCs/>
          <w:color w:val="000000"/>
        </w:rPr>
      </w:r>
      <w:r w:rsidR="00307692">
        <w:rPr>
          <w:b/>
          <w:bCs/>
          <w:color w:val="000000"/>
        </w:rPr>
        <w:fldChar w:fldCharType="separate"/>
      </w:r>
      <w:r w:rsidR="00C763A4" w:rsidRPr="00AD57E8">
        <w:rPr>
          <w:b/>
          <w:color w:val="000000"/>
        </w:rPr>
        <w:t>CDF_CR_SUPP_VGA</w:t>
      </w:r>
      <w:r w:rsidR="00307692">
        <w:rPr>
          <w:b/>
          <w:bCs/>
          <w:color w:val="000000"/>
        </w:rPr>
        <w:fldChar w:fldCharType="end"/>
      </w:r>
      <w:r w:rsidR="00F05B60">
        <w:rPr>
          <w:bCs/>
        </w:rPr>
        <w:t xml:space="preserve"> </w:t>
      </w:r>
      <w:r>
        <w:rPr>
          <w:bCs/>
        </w:rPr>
        <w:t>field in the CDF, then FAIL.</w:t>
      </w:r>
    </w:p>
    <w:p w:rsidR="00D94003" w:rsidRDefault="00D94003" w:rsidP="005820D6">
      <w:pPr>
        <w:pStyle w:val="ListParagraph"/>
        <w:numPr>
          <w:ilvl w:val="1"/>
          <w:numId w:val="201"/>
        </w:numPr>
        <w:rPr>
          <w:bCs/>
        </w:rPr>
      </w:pPr>
      <w:r>
        <w:rPr>
          <w:bCs/>
        </w:rPr>
        <w:t xml:space="preserve">If AUD_2CH </w:t>
      </w:r>
      <w:r w:rsidR="009C38B4">
        <w:rPr>
          <w:bCs/>
        </w:rPr>
        <w:t>or</w:t>
      </w:r>
      <w:r>
        <w:rPr>
          <w:bCs/>
        </w:rPr>
        <w:t xml:space="preserve"> AUD_8CH bits in the AUD_LINK_MODE(offset:0x06) do not match the </w:t>
      </w:r>
      <w:r w:rsidR="009C38B4">
        <w:rPr>
          <w:bCs/>
        </w:rPr>
        <w:t xml:space="preserve">corresponding </w:t>
      </w:r>
      <w:r w:rsidR="00307692">
        <w:rPr>
          <w:b/>
          <w:bCs/>
          <w:color w:val="000000"/>
        </w:rPr>
        <w:fldChar w:fldCharType="begin"/>
      </w:r>
      <w:r w:rsidR="00307692">
        <w:rPr>
          <w:bCs/>
        </w:rPr>
        <w:instrText xml:space="preserve"> REF CDF_CR_AUD_2CH \h </w:instrText>
      </w:r>
      <w:r w:rsidR="00307692">
        <w:rPr>
          <w:b/>
          <w:bCs/>
          <w:color w:val="000000"/>
        </w:rPr>
      </w:r>
      <w:r w:rsidR="00307692">
        <w:rPr>
          <w:b/>
          <w:bCs/>
          <w:color w:val="000000"/>
        </w:rPr>
        <w:fldChar w:fldCharType="separate"/>
      </w:r>
      <w:r w:rsidR="00C763A4" w:rsidRPr="00AD57E8">
        <w:rPr>
          <w:b/>
          <w:color w:val="000000"/>
        </w:rPr>
        <w:t>CDF_CR_AUD_2CH</w:t>
      </w:r>
      <w:r w:rsidR="00307692">
        <w:rPr>
          <w:b/>
          <w:bCs/>
          <w:color w:val="000000"/>
        </w:rPr>
        <w:fldChar w:fldCharType="end"/>
      </w:r>
      <w:r w:rsidR="009C38B4">
        <w:rPr>
          <w:bCs/>
        </w:rPr>
        <w:t xml:space="preserve"> and </w:t>
      </w:r>
      <w:r w:rsidR="00307692">
        <w:rPr>
          <w:b/>
          <w:bCs/>
          <w:color w:val="000000"/>
        </w:rPr>
        <w:fldChar w:fldCharType="begin"/>
      </w:r>
      <w:r w:rsidR="00307692">
        <w:rPr>
          <w:bCs/>
        </w:rPr>
        <w:instrText xml:space="preserve"> REF CDF_CR_AUD_8CH \h </w:instrText>
      </w:r>
      <w:r w:rsidR="00307692">
        <w:rPr>
          <w:b/>
          <w:bCs/>
          <w:color w:val="000000"/>
        </w:rPr>
      </w:r>
      <w:r w:rsidR="00307692">
        <w:rPr>
          <w:b/>
          <w:bCs/>
          <w:color w:val="000000"/>
        </w:rPr>
        <w:fldChar w:fldCharType="separate"/>
      </w:r>
      <w:r w:rsidR="00C763A4" w:rsidRPr="00AD57E8">
        <w:rPr>
          <w:b/>
          <w:color w:val="000000"/>
        </w:rPr>
        <w:t>CDF_CR_AUD_8CH</w:t>
      </w:r>
      <w:r w:rsidR="00307692">
        <w:rPr>
          <w:b/>
          <w:bCs/>
          <w:color w:val="000000"/>
        </w:rPr>
        <w:fldChar w:fldCharType="end"/>
      </w:r>
      <w:r>
        <w:rPr>
          <w:bCs/>
        </w:rPr>
        <w:t xml:space="preserve"> fields in the CDF, then FAIL.</w:t>
      </w:r>
    </w:p>
    <w:p w:rsidR="00D94003" w:rsidRDefault="00D94003" w:rsidP="005820D6">
      <w:pPr>
        <w:pStyle w:val="ListParagraph"/>
        <w:numPr>
          <w:ilvl w:val="1"/>
          <w:numId w:val="201"/>
        </w:numPr>
        <w:rPr>
          <w:bCs/>
        </w:rPr>
      </w:pPr>
      <w:r>
        <w:rPr>
          <w:bCs/>
        </w:rPr>
        <w:t xml:space="preserve">If </w:t>
      </w:r>
      <w:r w:rsidR="009C38B4">
        <w:rPr>
          <w:bCs/>
        </w:rPr>
        <w:t xml:space="preserve">any of the </w:t>
      </w:r>
      <w:r>
        <w:rPr>
          <w:bCs/>
        </w:rPr>
        <w:t xml:space="preserve">LD_DISPLAY, LD_VIDEO, LD_AUDIO, LD_MEDIA, LD_TUNER, LD_RECORD, LD_SPEAKER, LD_GUI bits in the LOG_DEV_MAP(offset:0x06) register do not match the </w:t>
      </w:r>
      <w:r w:rsidR="009C38B4">
        <w:rPr>
          <w:bCs/>
        </w:rPr>
        <w:t xml:space="preserve">corresponding </w:t>
      </w:r>
      <w:r w:rsidR="00307692">
        <w:rPr>
          <w:b/>
          <w:bCs/>
          <w:color w:val="000000"/>
        </w:rPr>
        <w:fldChar w:fldCharType="begin"/>
      </w:r>
      <w:r w:rsidR="00307692">
        <w:rPr>
          <w:bCs/>
        </w:rPr>
        <w:instrText xml:space="preserve"> REF CDF_CR_LD_DISPLAY \h </w:instrText>
      </w:r>
      <w:r w:rsidR="00307692">
        <w:rPr>
          <w:b/>
          <w:bCs/>
          <w:color w:val="000000"/>
        </w:rPr>
      </w:r>
      <w:r w:rsidR="00307692">
        <w:rPr>
          <w:b/>
          <w:bCs/>
          <w:color w:val="000000"/>
        </w:rPr>
        <w:fldChar w:fldCharType="separate"/>
      </w:r>
      <w:r w:rsidR="00C763A4" w:rsidRPr="00AD57E8">
        <w:rPr>
          <w:b/>
          <w:color w:val="000000"/>
        </w:rPr>
        <w:t>CDF_CR_LD_DISPLAY</w:t>
      </w:r>
      <w:r w:rsidR="00307692">
        <w:rPr>
          <w:b/>
          <w:bCs/>
          <w:color w:val="000000"/>
        </w:rPr>
        <w:fldChar w:fldCharType="end"/>
      </w:r>
      <w:r w:rsidR="009C38B4">
        <w:rPr>
          <w:bCs/>
        </w:rPr>
        <w:t xml:space="preserve">, </w:t>
      </w:r>
      <w:r w:rsidR="00307692">
        <w:rPr>
          <w:b/>
          <w:bCs/>
          <w:color w:val="000000"/>
        </w:rPr>
        <w:fldChar w:fldCharType="begin"/>
      </w:r>
      <w:r w:rsidR="00307692">
        <w:rPr>
          <w:bCs/>
        </w:rPr>
        <w:instrText xml:space="preserve"> REF CDF_CR_LD_VIDEO \h </w:instrText>
      </w:r>
      <w:r w:rsidR="00307692">
        <w:rPr>
          <w:b/>
          <w:bCs/>
          <w:color w:val="000000"/>
        </w:rPr>
      </w:r>
      <w:r w:rsidR="00307692">
        <w:rPr>
          <w:b/>
          <w:bCs/>
          <w:color w:val="000000"/>
        </w:rPr>
        <w:fldChar w:fldCharType="separate"/>
      </w:r>
      <w:r w:rsidR="00C763A4" w:rsidRPr="00AD57E8">
        <w:rPr>
          <w:b/>
          <w:color w:val="000000"/>
        </w:rPr>
        <w:t>CDF_CR_LD_VIDEO</w:t>
      </w:r>
      <w:r w:rsidR="00307692">
        <w:rPr>
          <w:b/>
          <w:bCs/>
          <w:color w:val="000000"/>
        </w:rPr>
        <w:fldChar w:fldCharType="end"/>
      </w:r>
      <w:r w:rsidR="009C38B4">
        <w:rPr>
          <w:bCs/>
        </w:rPr>
        <w:t xml:space="preserve">, </w:t>
      </w:r>
      <w:r w:rsidR="00307692">
        <w:rPr>
          <w:b/>
          <w:bCs/>
          <w:color w:val="000000"/>
        </w:rPr>
        <w:fldChar w:fldCharType="begin"/>
      </w:r>
      <w:r w:rsidR="00307692">
        <w:rPr>
          <w:bCs/>
        </w:rPr>
        <w:instrText xml:space="preserve"> REF CDF_CR_LD_AUDIO \h </w:instrText>
      </w:r>
      <w:r w:rsidR="00307692">
        <w:rPr>
          <w:b/>
          <w:bCs/>
          <w:color w:val="000000"/>
        </w:rPr>
      </w:r>
      <w:r w:rsidR="00307692">
        <w:rPr>
          <w:b/>
          <w:bCs/>
          <w:color w:val="000000"/>
        </w:rPr>
        <w:fldChar w:fldCharType="separate"/>
      </w:r>
      <w:r w:rsidR="00C763A4" w:rsidRPr="00AD57E8">
        <w:rPr>
          <w:b/>
          <w:color w:val="000000"/>
        </w:rPr>
        <w:t>CDF_CR_LD_AUDIO</w:t>
      </w:r>
      <w:r w:rsidR="00307692">
        <w:rPr>
          <w:b/>
          <w:bCs/>
          <w:color w:val="000000"/>
        </w:rPr>
        <w:fldChar w:fldCharType="end"/>
      </w:r>
      <w:r w:rsidR="009C38B4">
        <w:rPr>
          <w:bCs/>
        </w:rPr>
        <w:t xml:space="preserve">, </w:t>
      </w:r>
      <w:r w:rsidR="00307692">
        <w:rPr>
          <w:b/>
          <w:bCs/>
          <w:color w:val="000000"/>
        </w:rPr>
        <w:fldChar w:fldCharType="begin"/>
      </w:r>
      <w:r w:rsidR="00307692">
        <w:rPr>
          <w:bCs/>
        </w:rPr>
        <w:instrText xml:space="preserve"> REF CDF_CR_LD_MEDIA \h </w:instrText>
      </w:r>
      <w:r w:rsidR="00307692">
        <w:rPr>
          <w:b/>
          <w:bCs/>
          <w:color w:val="000000"/>
        </w:rPr>
      </w:r>
      <w:r w:rsidR="00307692">
        <w:rPr>
          <w:b/>
          <w:bCs/>
          <w:color w:val="000000"/>
        </w:rPr>
        <w:fldChar w:fldCharType="separate"/>
      </w:r>
      <w:r w:rsidR="00C763A4" w:rsidRPr="00AD57E8">
        <w:rPr>
          <w:b/>
          <w:color w:val="000000"/>
        </w:rPr>
        <w:t>CDF_CR_LD_MEDIA</w:t>
      </w:r>
      <w:r w:rsidR="00307692">
        <w:rPr>
          <w:b/>
          <w:bCs/>
          <w:color w:val="000000"/>
        </w:rPr>
        <w:fldChar w:fldCharType="end"/>
      </w:r>
      <w:r w:rsidR="009C38B4">
        <w:rPr>
          <w:bCs/>
        </w:rPr>
        <w:t xml:space="preserve">, </w:t>
      </w:r>
      <w:r w:rsidR="00307692">
        <w:rPr>
          <w:b/>
          <w:bCs/>
          <w:color w:val="000000"/>
        </w:rPr>
        <w:fldChar w:fldCharType="begin"/>
      </w:r>
      <w:r w:rsidR="00307692">
        <w:rPr>
          <w:bCs/>
        </w:rPr>
        <w:instrText xml:space="preserve"> REF CDF_CR_LD_TUNER \h </w:instrText>
      </w:r>
      <w:r w:rsidR="00307692">
        <w:rPr>
          <w:b/>
          <w:bCs/>
          <w:color w:val="000000"/>
        </w:rPr>
      </w:r>
      <w:r w:rsidR="00307692">
        <w:rPr>
          <w:b/>
          <w:bCs/>
          <w:color w:val="000000"/>
        </w:rPr>
        <w:fldChar w:fldCharType="separate"/>
      </w:r>
      <w:r w:rsidR="00C763A4" w:rsidRPr="00AD57E8">
        <w:rPr>
          <w:b/>
          <w:color w:val="000000"/>
        </w:rPr>
        <w:t>CDF_CR_LD_TUNER</w:t>
      </w:r>
      <w:r w:rsidR="00307692">
        <w:rPr>
          <w:b/>
          <w:bCs/>
          <w:color w:val="000000"/>
        </w:rPr>
        <w:fldChar w:fldCharType="end"/>
      </w:r>
      <w:r w:rsidR="009C38B4">
        <w:rPr>
          <w:bCs/>
        </w:rPr>
        <w:t xml:space="preserve">, </w:t>
      </w:r>
      <w:r w:rsidR="00307692">
        <w:rPr>
          <w:b/>
          <w:bCs/>
          <w:color w:val="000000"/>
        </w:rPr>
        <w:fldChar w:fldCharType="begin"/>
      </w:r>
      <w:r w:rsidR="00307692">
        <w:rPr>
          <w:bCs/>
        </w:rPr>
        <w:instrText xml:space="preserve"> REF CDF_CR_LD_RECORD \h </w:instrText>
      </w:r>
      <w:r w:rsidR="00307692">
        <w:rPr>
          <w:b/>
          <w:bCs/>
          <w:color w:val="000000"/>
        </w:rPr>
      </w:r>
      <w:r w:rsidR="00307692">
        <w:rPr>
          <w:b/>
          <w:bCs/>
          <w:color w:val="000000"/>
        </w:rPr>
        <w:fldChar w:fldCharType="separate"/>
      </w:r>
      <w:r w:rsidR="00C763A4" w:rsidRPr="00AD57E8">
        <w:rPr>
          <w:b/>
          <w:color w:val="000000"/>
        </w:rPr>
        <w:t>CDF_CR_LD_RECORD</w:t>
      </w:r>
      <w:r w:rsidR="00307692">
        <w:rPr>
          <w:b/>
          <w:bCs/>
          <w:color w:val="000000"/>
        </w:rPr>
        <w:fldChar w:fldCharType="end"/>
      </w:r>
      <w:r w:rsidR="009C38B4">
        <w:rPr>
          <w:bCs/>
        </w:rPr>
        <w:t xml:space="preserve">, </w:t>
      </w:r>
      <w:r w:rsidR="00307692">
        <w:rPr>
          <w:b/>
          <w:bCs/>
          <w:color w:val="000000"/>
        </w:rPr>
        <w:fldChar w:fldCharType="begin"/>
      </w:r>
      <w:r w:rsidR="00307692">
        <w:rPr>
          <w:bCs/>
        </w:rPr>
        <w:instrText xml:space="preserve"> REF CDF_CR_LD_SPEAKER \h </w:instrText>
      </w:r>
      <w:r w:rsidR="00307692">
        <w:rPr>
          <w:b/>
          <w:bCs/>
          <w:color w:val="000000"/>
        </w:rPr>
      </w:r>
      <w:r w:rsidR="00307692">
        <w:rPr>
          <w:b/>
          <w:bCs/>
          <w:color w:val="000000"/>
        </w:rPr>
        <w:fldChar w:fldCharType="separate"/>
      </w:r>
      <w:r w:rsidR="00C763A4" w:rsidRPr="00AD57E8">
        <w:rPr>
          <w:b/>
          <w:color w:val="000000"/>
        </w:rPr>
        <w:t>CDF_CR_LD_SPEAKER</w:t>
      </w:r>
      <w:r w:rsidR="00307692">
        <w:rPr>
          <w:b/>
          <w:bCs/>
          <w:color w:val="000000"/>
        </w:rPr>
        <w:fldChar w:fldCharType="end"/>
      </w:r>
      <w:r w:rsidR="009C38B4">
        <w:rPr>
          <w:bCs/>
        </w:rPr>
        <w:t xml:space="preserve">, </w:t>
      </w:r>
      <w:r w:rsidR="00307692">
        <w:rPr>
          <w:b/>
          <w:bCs/>
          <w:color w:val="000000"/>
        </w:rPr>
        <w:fldChar w:fldCharType="begin"/>
      </w:r>
      <w:r w:rsidR="00307692">
        <w:rPr>
          <w:bCs/>
        </w:rPr>
        <w:instrText xml:space="preserve"> REF CDF_CR_LD_GUI \h </w:instrText>
      </w:r>
      <w:r w:rsidR="00307692">
        <w:rPr>
          <w:b/>
          <w:bCs/>
          <w:color w:val="000000"/>
        </w:rPr>
      </w:r>
      <w:r w:rsidR="00307692">
        <w:rPr>
          <w:b/>
          <w:bCs/>
          <w:color w:val="000000"/>
        </w:rPr>
        <w:fldChar w:fldCharType="separate"/>
      </w:r>
      <w:r w:rsidR="00C763A4" w:rsidRPr="00AD57E8">
        <w:rPr>
          <w:b/>
          <w:color w:val="000000"/>
        </w:rPr>
        <w:t>CDF_CR_LD_GUI</w:t>
      </w:r>
      <w:r w:rsidR="00307692">
        <w:rPr>
          <w:b/>
          <w:bCs/>
          <w:color w:val="000000"/>
        </w:rPr>
        <w:fldChar w:fldCharType="end"/>
      </w:r>
      <w:r w:rsidR="009C38B4">
        <w:rPr>
          <w:bCs/>
        </w:rPr>
        <w:t xml:space="preserve"> </w:t>
      </w:r>
      <w:r>
        <w:rPr>
          <w:bCs/>
        </w:rPr>
        <w:t xml:space="preserve"> fields in the CDF, then FAIL.</w:t>
      </w:r>
    </w:p>
    <w:p w:rsidR="00F32376" w:rsidRDefault="00F32376" w:rsidP="005820D6">
      <w:pPr>
        <w:pStyle w:val="ListParagraph"/>
        <w:numPr>
          <w:ilvl w:val="1"/>
          <w:numId w:val="201"/>
        </w:numPr>
        <w:rPr>
          <w:bCs/>
        </w:rPr>
      </w:pPr>
      <w:bookmarkStart w:id="1917" w:name="EDIT_20120302_003"/>
      <w:r>
        <w:rPr>
          <w:bCs/>
        </w:rPr>
        <w:t>Check the following support bits in the FEATURE_FLAG register against the CDF:</w:t>
      </w:r>
    </w:p>
    <w:p w:rsidR="00F32376" w:rsidRDefault="00F32376" w:rsidP="005820D6">
      <w:pPr>
        <w:pStyle w:val="ListParagraph"/>
        <w:numPr>
          <w:ilvl w:val="2"/>
          <w:numId w:val="201"/>
        </w:numPr>
        <w:rPr>
          <w:bCs/>
        </w:rPr>
      </w:pPr>
      <w:r>
        <w:rPr>
          <w:bCs/>
        </w:rPr>
        <w:t xml:space="preserve">If RCP_SUPPORT does not match </w:t>
      </w:r>
      <w:r w:rsidR="00307692">
        <w:rPr>
          <w:b/>
          <w:bCs/>
          <w:color w:val="000000"/>
        </w:rPr>
        <w:fldChar w:fldCharType="begin"/>
      </w:r>
      <w:r w:rsidR="00307692">
        <w:rPr>
          <w:bCs/>
        </w:rPr>
        <w:instrText xml:space="preserve"> REF CDF_CR_RCP_SUPPORT \h </w:instrText>
      </w:r>
      <w:r w:rsidR="00307692">
        <w:rPr>
          <w:b/>
          <w:bCs/>
          <w:color w:val="000000"/>
        </w:rPr>
      </w:r>
      <w:r w:rsidR="00307692">
        <w:rPr>
          <w:b/>
          <w:bCs/>
          <w:color w:val="000000"/>
        </w:rPr>
        <w:fldChar w:fldCharType="separate"/>
      </w:r>
      <w:r w:rsidR="00C763A4" w:rsidRPr="00AD57E8">
        <w:rPr>
          <w:b/>
          <w:color w:val="000000"/>
        </w:rPr>
        <w:t>CDF_CR_RCP_SUPPORT</w:t>
      </w:r>
      <w:r w:rsidR="00307692">
        <w:rPr>
          <w:b/>
          <w:bCs/>
          <w:color w:val="000000"/>
        </w:rPr>
        <w:fldChar w:fldCharType="end"/>
      </w:r>
      <w:r>
        <w:rPr>
          <w:bCs/>
        </w:rPr>
        <w:t>, then FAIL.</w:t>
      </w:r>
    </w:p>
    <w:p w:rsidR="00F32376" w:rsidRDefault="00F32376" w:rsidP="005820D6">
      <w:pPr>
        <w:pStyle w:val="ListParagraph"/>
        <w:numPr>
          <w:ilvl w:val="2"/>
          <w:numId w:val="201"/>
        </w:numPr>
        <w:rPr>
          <w:bCs/>
        </w:rPr>
      </w:pPr>
      <w:r>
        <w:rPr>
          <w:bCs/>
        </w:rPr>
        <w:t xml:space="preserve">If RAP_SUPPORT does not match </w:t>
      </w:r>
      <w:r w:rsidR="00307692">
        <w:rPr>
          <w:b/>
          <w:bCs/>
          <w:color w:val="000000"/>
        </w:rPr>
        <w:fldChar w:fldCharType="begin"/>
      </w:r>
      <w:r w:rsidR="00307692">
        <w:rPr>
          <w:bCs/>
        </w:rPr>
        <w:instrText xml:space="preserve"> REF CDF_CR_RAP_SUPPORT \h </w:instrText>
      </w:r>
      <w:r w:rsidR="00307692">
        <w:rPr>
          <w:b/>
          <w:bCs/>
          <w:color w:val="000000"/>
        </w:rPr>
      </w:r>
      <w:r w:rsidR="00307692">
        <w:rPr>
          <w:b/>
          <w:bCs/>
          <w:color w:val="000000"/>
        </w:rPr>
        <w:fldChar w:fldCharType="separate"/>
      </w:r>
      <w:r w:rsidR="00C763A4" w:rsidRPr="00AD57E8">
        <w:rPr>
          <w:b/>
          <w:color w:val="000000"/>
        </w:rPr>
        <w:t>CDF_CR_RAP_SUPPORT</w:t>
      </w:r>
      <w:r w:rsidR="00307692">
        <w:rPr>
          <w:b/>
          <w:bCs/>
          <w:color w:val="000000"/>
        </w:rPr>
        <w:fldChar w:fldCharType="end"/>
      </w:r>
      <w:r>
        <w:rPr>
          <w:bCs/>
        </w:rPr>
        <w:t>, then FAIL.</w:t>
      </w:r>
    </w:p>
    <w:p w:rsidR="00F32376" w:rsidRDefault="00F32376" w:rsidP="005820D6">
      <w:pPr>
        <w:pStyle w:val="ListParagraph"/>
        <w:numPr>
          <w:ilvl w:val="2"/>
          <w:numId w:val="201"/>
        </w:numPr>
        <w:rPr>
          <w:bCs/>
        </w:rPr>
      </w:pPr>
      <w:r>
        <w:rPr>
          <w:bCs/>
        </w:rPr>
        <w:t xml:space="preserve">If SP_SUPPORT does not match </w:t>
      </w:r>
      <w:r w:rsidR="00307692">
        <w:rPr>
          <w:b/>
          <w:bCs/>
          <w:color w:val="000000"/>
        </w:rPr>
        <w:fldChar w:fldCharType="begin"/>
      </w:r>
      <w:r w:rsidR="00307692">
        <w:rPr>
          <w:bCs/>
        </w:rPr>
        <w:instrText xml:space="preserve"> REF CDF_CR_SP_SUPPORT \h </w:instrText>
      </w:r>
      <w:r w:rsidR="00307692">
        <w:rPr>
          <w:b/>
          <w:bCs/>
          <w:color w:val="000000"/>
        </w:rPr>
      </w:r>
      <w:r w:rsidR="00307692">
        <w:rPr>
          <w:b/>
          <w:bCs/>
          <w:color w:val="000000"/>
        </w:rPr>
        <w:fldChar w:fldCharType="separate"/>
      </w:r>
      <w:r w:rsidR="00C763A4" w:rsidRPr="00AD57E8">
        <w:rPr>
          <w:b/>
          <w:color w:val="000000"/>
        </w:rPr>
        <w:t>CDF_CR_SP_SUPPORT</w:t>
      </w:r>
      <w:r w:rsidR="00307692">
        <w:rPr>
          <w:b/>
          <w:bCs/>
          <w:color w:val="000000"/>
        </w:rPr>
        <w:fldChar w:fldCharType="end"/>
      </w:r>
      <w:r>
        <w:rPr>
          <w:bCs/>
        </w:rPr>
        <w:t>, then FAIL.</w:t>
      </w:r>
    </w:p>
    <w:p w:rsidR="00F32376" w:rsidRDefault="00F32376" w:rsidP="005820D6">
      <w:pPr>
        <w:pStyle w:val="ListParagraph"/>
        <w:numPr>
          <w:ilvl w:val="2"/>
          <w:numId w:val="201"/>
        </w:numPr>
        <w:rPr>
          <w:bCs/>
        </w:rPr>
      </w:pPr>
      <w:r>
        <w:rPr>
          <w:bCs/>
        </w:rPr>
        <w:t xml:space="preserve">If UCP_SEND_SUPPORT does not match </w:t>
      </w:r>
      <w:r w:rsidR="00307692">
        <w:rPr>
          <w:b/>
          <w:bCs/>
          <w:color w:val="000000"/>
        </w:rPr>
        <w:fldChar w:fldCharType="begin"/>
      </w:r>
      <w:r w:rsidR="00307692">
        <w:rPr>
          <w:bCs/>
        </w:rPr>
        <w:instrText xml:space="preserve"> REF CDF_CR_UCP_SEND_SUPPORT \h </w:instrText>
      </w:r>
      <w:r w:rsidR="00307692">
        <w:rPr>
          <w:b/>
          <w:bCs/>
          <w:color w:val="000000"/>
        </w:rPr>
      </w:r>
      <w:r w:rsidR="00307692">
        <w:rPr>
          <w:b/>
          <w:bCs/>
          <w:color w:val="000000"/>
        </w:rPr>
        <w:fldChar w:fldCharType="separate"/>
      </w:r>
      <w:r w:rsidR="00C763A4" w:rsidRPr="00AD57E8">
        <w:rPr>
          <w:b/>
          <w:color w:val="000000"/>
        </w:rPr>
        <w:t>CDF_CR_UCP_SEND_SUPPORT</w:t>
      </w:r>
      <w:r w:rsidR="00307692">
        <w:rPr>
          <w:b/>
          <w:bCs/>
          <w:color w:val="000000"/>
        </w:rPr>
        <w:fldChar w:fldCharType="end"/>
      </w:r>
      <w:r>
        <w:rPr>
          <w:bCs/>
        </w:rPr>
        <w:t>, then FAIL.</w:t>
      </w:r>
    </w:p>
    <w:p w:rsidR="00F32376" w:rsidRPr="00F32376" w:rsidRDefault="00F32376" w:rsidP="005820D6">
      <w:pPr>
        <w:pStyle w:val="ListParagraph"/>
        <w:numPr>
          <w:ilvl w:val="2"/>
          <w:numId w:val="201"/>
        </w:numPr>
        <w:rPr>
          <w:bCs/>
        </w:rPr>
      </w:pPr>
      <w:r>
        <w:rPr>
          <w:bCs/>
        </w:rPr>
        <w:t xml:space="preserve">If UCP_RECV_SUPPORT does not match </w:t>
      </w:r>
      <w:r w:rsidR="00307692">
        <w:rPr>
          <w:b/>
          <w:bCs/>
          <w:color w:val="000000"/>
        </w:rPr>
        <w:fldChar w:fldCharType="begin"/>
      </w:r>
      <w:r w:rsidR="00307692">
        <w:rPr>
          <w:bCs/>
        </w:rPr>
        <w:instrText xml:space="preserve"> REF CDF_CR_UCP_RECV_SUPPORT \h </w:instrText>
      </w:r>
      <w:r w:rsidR="00307692">
        <w:rPr>
          <w:b/>
          <w:bCs/>
          <w:color w:val="000000"/>
        </w:rPr>
      </w:r>
      <w:r w:rsidR="00307692">
        <w:rPr>
          <w:b/>
          <w:bCs/>
          <w:color w:val="000000"/>
        </w:rPr>
        <w:fldChar w:fldCharType="separate"/>
      </w:r>
      <w:r w:rsidR="00C763A4" w:rsidRPr="00AD57E8">
        <w:rPr>
          <w:b/>
          <w:color w:val="000000"/>
        </w:rPr>
        <w:t>CDF_CR_UCP_RECV_SUPPORT</w:t>
      </w:r>
      <w:r w:rsidR="00307692">
        <w:rPr>
          <w:b/>
          <w:bCs/>
          <w:color w:val="000000"/>
        </w:rPr>
        <w:fldChar w:fldCharType="end"/>
      </w:r>
      <w:r>
        <w:rPr>
          <w:bCs/>
        </w:rPr>
        <w:t>, then FAIL.</w:t>
      </w:r>
      <w:bookmarkEnd w:id="1917"/>
    </w:p>
    <w:p w:rsidR="00D94003" w:rsidRDefault="00D94003" w:rsidP="005820D6">
      <w:pPr>
        <w:pStyle w:val="ListParagraph"/>
        <w:numPr>
          <w:ilvl w:val="1"/>
          <w:numId w:val="201"/>
        </w:numPr>
        <w:rPr>
          <w:bCs/>
        </w:rPr>
      </w:pPr>
      <w:r>
        <w:rPr>
          <w:bCs/>
        </w:rPr>
        <w:t xml:space="preserve">If DEVICE_ID_H(0ffset:0x0b) </w:t>
      </w:r>
      <w:r w:rsidR="009C38B4">
        <w:rPr>
          <w:bCs/>
        </w:rPr>
        <w:t>or</w:t>
      </w:r>
      <w:r>
        <w:rPr>
          <w:bCs/>
        </w:rPr>
        <w:t xml:space="preserve"> DEVICE_ID_L(offset:0x0c) do</w:t>
      </w:r>
      <w:r w:rsidR="007B3274">
        <w:rPr>
          <w:bCs/>
        </w:rPr>
        <w:t>es</w:t>
      </w:r>
      <w:r>
        <w:rPr>
          <w:bCs/>
        </w:rPr>
        <w:t xml:space="preserve"> not match the </w:t>
      </w:r>
      <w:r w:rsidR="009C38B4">
        <w:rPr>
          <w:bCs/>
        </w:rPr>
        <w:t xml:space="preserve">corresponding </w:t>
      </w:r>
      <w:r w:rsidR="00307692">
        <w:rPr>
          <w:b/>
          <w:bCs/>
          <w:color w:val="000000"/>
        </w:rPr>
        <w:fldChar w:fldCharType="begin"/>
      </w:r>
      <w:r w:rsidR="00307692">
        <w:rPr>
          <w:bCs/>
        </w:rPr>
        <w:instrText xml:space="preserve"> REF CDF_CR_DEVICE_ID_H \h </w:instrText>
      </w:r>
      <w:r w:rsidR="00307692">
        <w:rPr>
          <w:b/>
          <w:bCs/>
          <w:color w:val="000000"/>
        </w:rPr>
      </w:r>
      <w:r w:rsidR="00307692">
        <w:rPr>
          <w:b/>
          <w:bCs/>
          <w:color w:val="000000"/>
        </w:rPr>
        <w:fldChar w:fldCharType="separate"/>
      </w:r>
      <w:r w:rsidR="00C763A4" w:rsidRPr="00AD57E8">
        <w:rPr>
          <w:b/>
          <w:color w:val="000000"/>
        </w:rPr>
        <w:t>CDF_CR_DEVICE_ID_H</w:t>
      </w:r>
      <w:r w:rsidR="00307692">
        <w:rPr>
          <w:b/>
          <w:bCs/>
          <w:color w:val="000000"/>
        </w:rPr>
        <w:fldChar w:fldCharType="end"/>
      </w:r>
      <w:r w:rsidR="009C38B4">
        <w:rPr>
          <w:bCs/>
        </w:rPr>
        <w:t xml:space="preserve"> and </w:t>
      </w:r>
      <w:r w:rsidR="00307692">
        <w:rPr>
          <w:b/>
          <w:bCs/>
          <w:color w:val="000000"/>
        </w:rPr>
        <w:fldChar w:fldCharType="begin"/>
      </w:r>
      <w:r w:rsidR="00307692">
        <w:rPr>
          <w:bCs/>
        </w:rPr>
        <w:instrText xml:space="preserve"> REF CDF_CR_DEVICE_ID_L \h </w:instrText>
      </w:r>
      <w:r w:rsidR="00307692">
        <w:rPr>
          <w:b/>
          <w:bCs/>
          <w:color w:val="000000"/>
        </w:rPr>
      </w:r>
      <w:r w:rsidR="00307692">
        <w:rPr>
          <w:b/>
          <w:bCs/>
          <w:color w:val="000000"/>
        </w:rPr>
        <w:fldChar w:fldCharType="separate"/>
      </w:r>
      <w:r w:rsidR="00C763A4" w:rsidRPr="00AD57E8">
        <w:rPr>
          <w:b/>
          <w:color w:val="000000"/>
        </w:rPr>
        <w:t>CDF_CR_DEVICE_ID_L</w:t>
      </w:r>
      <w:r w:rsidR="00307692">
        <w:rPr>
          <w:b/>
          <w:bCs/>
          <w:color w:val="000000"/>
        </w:rPr>
        <w:fldChar w:fldCharType="end"/>
      </w:r>
      <w:r>
        <w:rPr>
          <w:bCs/>
        </w:rPr>
        <w:t xml:space="preserve"> field in the CDF, then FAIL.</w:t>
      </w:r>
    </w:p>
    <w:p w:rsidR="00D94003" w:rsidRDefault="00D94003" w:rsidP="005820D6">
      <w:pPr>
        <w:pStyle w:val="ListParagraph"/>
        <w:numPr>
          <w:ilvl w:val="1"/>
          <w:numId w:val="201"/>
        </w:numPr>
        <w:rPr>
          <w:bCs/>
        </w:rPr>
      </w:pPr>
      <w:r>
        <w:rPr>
          <w:bCs/>
        </w:rPr>
        <w:t xml:space="preserve">If SP_SUPPORT bit is 0b1 and if SCRATCHPAD_SIZE(offset:0x0d) register does not match the </w:t>
      </w:r>
      <w:r w:rsidR="00307692">
        <w:rPr>
          <w:b/>
          <w:bCs/>
          <w:color w:val="000000"/>
        </w:rPr>
        <w:fldChar w:fldCharType="begin"/>
      </w:r>
      <w:r w:rsidR="00307692">
        <w:rPr>
          <w:bCs/>
        </w:rPr>
        <w:instrText xml:space="preserve"> REF CDF_CR_SCRATCHPAD_SIZE \h </w:instrText>
      </w:r>
      <w:r w:rsidR="00307692">
        <w:rPr>
          <w:b/>
          <w:bCs/>
          <w:color w:val="000000"/>
        </w:rPr>
      </w:r>
      <w:r w:rsidR="00307692">
        <w:rPr>
          <w:b/>
          <w:bCs/>
          <w:color w:val="000000"/>
        </w:rPr>
        <w:fldChar w:fldCharType="separate"/>
      </w:r>
      <w:r w:rsidR="00C763A4" w:rsidRPr="00AD57E8">
        <w:rPr>
          <w:b/>
          <w:color w:val="000000"/>
        </w:rPr>
        <w:t>CDF_CR_SCRATCHPAD_SIZE</w:t>
      </w:r>
      <w:r w:rsidR="00307692">
        <w:rPr>
          <w:b/>
          <w:bCs/>
          <w:color w:val="000000"/>
        </w:rPr>
        <w:fldChar w:fldCharType="end"/>
      </w:r>
      <w:r>
        <w:rPr>
          <w:bCs/>
        </w:rPr>
        <w:t xml:space="preserve"> field in the CDF, then FAIL.</w:t>
      </w:r>
    </w:p>
    <w:p w:rsidR="00D94003" w:rsidRDefault="00D94003" w:rsidP="005820D6">
      <w:pPr>
        <w:pStyle w:val="ListParagraph"/>
        <w:numPr>
          <w:ilvl w:val="1"/>
          <w:numId w:val="201"/>
        </w:numPr>
        <w:rPr>
          <w:bCs/>
        </w:rPr>
      </w:pPr>
      <w:r>
        <w:rPr>
          <w:bCs/>
        </w:rPr>
        <w:t xml:space="preserve">If INT_SIZE </w:t>
      </w:r>
      <w:r w:rsidR="009C38B4">
        <w:rPr>
          <w:bCs/>
        </w:rPr>
        <w:t>or</w:t>
      </w:r>
      <w:r>
        <w:rPr>
          <w:bCs/>
        </w:rPr>
        <w:t xml:space="preserve"> STAT_SIZE fields in INT_STAT_SIZE register(offset:0x0e) do not match the </w:t>
      </w:r>
      <w:r w:rsidR="009C38B4">
        <w:rPr>
          <w:bCs/>
        </w:rPr>
        <w:t xml:space="preserve">corresponding </w:t>
      </w:r>
      <w:r w:rsidR="00307692">
        <w:rPr>
          <w:b/>
          <w:bCs/>
          <w:color w:val="000000"/>
        </w:rPr>
        <w:fldChar w:fldCharType="begin"/>
      </w:r>
      <w:r w:rsidR="00307692">
        <w:rPr>
          <w:bCs/>
        </w:rPr>
        <w:instrText xml:space="preserve"> REF CDF_CR_INT_SIZE \h </w:instrText>
      </w:r>
      <w:r w:rsidR="00307692">
        <w:rPr>
          <w:b/>
          <w:bCs/>
          <w:color w:val="000000"/>
        </w:rPr>
      </w:r>
      <w:r w:rsidR="00307692">
        <w:rPr>
          <w:b/>
          <w:bCs/>
          <w:color w:val="000000"/>
        </w:rPr>
        <w:fldChar w:fldCharType="separate"/>
      </w:r>
      <w:r w:rsidR="00C763A4" w:rsidRPr="00AD57E8">
        <w:rPr>
          <w:b/>
          <w:color w:val="000000"/>
        </w:rPr>
        <w:t>CDF_CR_INT_SIZE</w:t>
      </w:r>
      <w:r w:rsidR="00307692">
        <w:rPr>
          <w:b/>
          <w:bCs/>
          <w:color w:val="000000"/>
        </w:rPr>
        <w:fldChar w:fldCharType="end"/>
      </w:r>
      <w:r w:rsidR="009C38B4">
        <w:rPr>
          <w:bCs/>
        </w:rPr>
        <w:t xml:space="preserve"> and </w:t>
      </w:r>
      <w:r w:rsidR="00307692">
        <w:rPr>
          <w:b/>
          <w:bCs/>
          <w:color w:val="000000"/>
        </w:rPr>
        <w:fldChar w:fldCharType="begin"/>
      </w:r>
      <w:r w:rsidR="00307692">
        <w:rPr>
          <w:bCs/>
        </w:rPr>
        <w:instrText xml:space="preserve"> REF CDF_CR_STAT_SIZE \h </w:instrText>
      </w:r>
      <w:r w:rsidR="00307692">
        <w:rPr>
          <w:b/>
          <w:bCs/>
          <w:color w:val="000000"/>
        </w:rPr>
      </w:r>
      <w:r w:rsidR="00307692">
        <w:rPr>
          <w:b/>
          <w:bCs/>
          <w:color w:val="000000"/>
        </w:rPr>
        <w:fldChar w:fldCharType="separate"/>
      </w:r>
      <w:r w:rsidR="00C763A4" w:rsidRPr="00AD57E8">
        <w:rPr>
          <w:b/>
          <w:color w:val="000000"/>
        </w:rPr>
        <w:t>CDF_CR_STAT_SIZE</w:t>
      </w:r>
      <w:r w:rsidR="00307692">
        <w:rPr>
          <w:b/>
          <w:bCs/>
          <w:color w:val="000000"/>
        </w:rPr>
        <w:fldChar w:fldCharType="end"/>
      </w:r>
      <w:r>
        <w:rPr>
          <w:bCs/>
        </w:rPr>
        <w:t xml:space="preserve"> fields in the CDF, then FAIL.</w:t>
      </w:r>
    </w:p>
    <w:p w:rsidR="00702247" w:rsidRPr="00CE67F5" w:rsidRDefault="00702247" w:rsidP="005820D6">
      <w:pPr>
        <w:pStyle w:val="ListParagraph"/>
        <w:numPr>
          <w:ilvl w:val="0"/>
          <w:numId w:val="201"/>
        </w:numPr>
        <w:rPr>
          <w:bCs/>
        </w:rPr>
      </w:pPr>
      <w:bookmarkStart w:id="1918" w:name="EDIT_20120625_004"/>
      <w:r>
        <w:rPr>
          <w:bCs/>
        </w:rPr>
        <w:t>If all previous steps pass, then PASS; else FAIL.</w:t>
      </w:r>
      <w:bookmarkEnd w:id="1918"/>
    </w:p>
    <w:p w:rsidR="0065492E" w:rsidRDefault="0065492E" w:rsidP="0065492E">
      <w:pPr>
        <w:pStyle w:val="TestHeading"/>
      </w:pPr>
      <w:bookmarkStart w:id="1919" w:name="EDIT_20120302_004"/>
      <w:bookmarkStart w:id="1920" w:name="EDIT_20120711_013"/>
      <w:bookmarkStart w:id="1921" w:name="TESTINDEX_027"/>
      <w:r>
        <w:lastRenderedPageBreak/>
        <w:t xml:space="preserve">Device Status Registers </w:t>
      </w:r>
      <w:bookmarkEnd w:id="1919"/>
      <w:r w:rsidR="005E7867">
        <w:t>in Normal Mode</w:t>
      </w:r>
      <w:bookmarkEnd w:id="1920"/>
    </w:p>
    <w:bookmarkEnd w:id="1921"/>
    <w:p w:rsidR="0065492E" w:rsidRPr="00CC18C2" w:rsidRDefault="0065492E" w:rsidP="0065492E">
      <w:pPr>
        <w:pStyle w:val="TestUsage"/>
      </w:pPr>
      <w:r>
        <w:t>Application:</w:t>
      </w:r>
      <w:r>
        <w:tab/>
        <w:t xml:space="preserve">Source  </w:t>
      </w:r>
    </w:p>
    <w:p w:rsidR="0065492E" w:rsidRDefault="0065492E" w:rsidP="005E4DD0">
      <w:pPr>
        <w:pStyle w:val="Heading5"/>
      </w:pPr>
      <w:r>
        <w:t>Test Description</w:t>
      </w:r>
    </w:p>
    <w:p w:rsidR="0065492E" w:rsidRPr="00244751" w:rsidRDefault="0065492E" w:rsidP="0065492E">
      <w:r>
        <w:t>Verify that Device Status Registers have proper value.</w:t>
      </w:r>
    </w:p>
    <w:p w:rsidR="0065492E" w:rsidRDefault="0065492E" w:rsidP="005E4DD0">
      <w:pPr>
        <w:pStyle w:val="Heading5"/>
      </w:pPr>
      <w:r>
        <w:t>Reference</w:t>
      </w:r>
    </w:p>
    <w:p w:rsidR="0065492E" w:rsidRDefault="0065492E" w:rsidP="0065492E">
      <w:pPr>
        <w:tabs>
          <w:tab w:val="left" w:pos="1080"/>
          <w:tab w:val="left" w:pos="1755"/>
        </w:tabs>
        <w:spacing w:before="60" w:after="60" w:line="240" w:lineRule="auto"/>
      </w:pPr>
      <w:r>
        <w:t>[MHL] Section 7.9.3 Device Status Registers</w:t>
      </w:r>
    </w:p>
    <w:p w:rsidR="0065492E" w:rsidRDefault="0065492E" w:rsidP="0065492E">
      <w:pPr>
        <w:tabs>
          <w:tab w:val="left" w:pos="1080"/>
          <w:tab w:val="left" w:pos="1755"/>
        </w:tabs>
        <w:spacing w:before="60" w:after="60" w:line="240" w:lineRule="auto"/>
      </w:pPr>
      <w:r>
        <w:t>[MHL] Table 7-42 Mandatory Device Status Registers</w:t>
      </w:r>
    </w:p>
    <w:p w:rsidR="0065492E" w:rsidRDefault="0065492E" w:rsidP="005E4DD0">
      <w:pPr>
        <w:pStyle w:val="Heading5"/>
      </w:pPr>
      <w:r>
        <w:t>Required Test Equipment</w:t>
      </w:r>
    </w:p>
    <w:p w:rsidR="0065492E" w:rsidRPr="00414DD9" w:rsidRDefault="0065492E" w:rsidP="0065492E">
      <w:r>
        <w:fldChar w:fldCharType="begin"/>
      </w:r>
      <w:r>
        <w:instrText xml:space="preserve"> REF TE_MHL_Analyzer \h </w:instrText>
      </w:r>
      <w:r>
        <w:fldChar w:fldCharType="separate"/>
      </w:r>
      <w:r w:rsidR="00C763A4">
        <w:t>MHL Protocol Analyzer</w:t>
      </w:r>
      <w:r>
        <w:fldChar w:fldCharType="end"/>
      </w:r>
      <w:r>
        <w:t xml:space="preserve"> </w:t>
      </w:r>
    </w:p>
    <w:p w:rsidR="0065492E" w:rsidRDefault="003A6EF6" w:rsidP="003A6EF6">
      <w:pPr>
        <w:pStyle w:val="RequiredMethodologyHeading"/>
      </w:pPr>
      <w:r>
        <w:t>Required Methodology</w:t>
      </w:r>
    </w:p>
    <w:p w:rsidR="00A9514F" w:rsidRPr="00A9514F" w:rsidRDefault="005E7867" w:rsidP="005820D6">
      <w:pPr>
        <w:pStyle w:val="ListParagraph"/>
        <w:numPr>
          <w:ilvl w:val="0"/>
          <w:numId w:val="359"/>
        </w:numPr>
        <w:rPr>
          <w:bCs/>
        </w:rPr>
      </w:pPr>
      <w:bookmarkStart w:id="1922" w:name="EDIT_20120607_001"/>
      <w:r>
        <w:rPr>
          <w:bCs/>
        </w:rPr>
        <w:t>C</w:t>
      </w:r>
      <w:r w:rsidR="00A9514F">
        <w:rPr>
          <w:bCs/>
        </w:rPr>
        <w:t xml:space="preserve">onfigure DUT and MHL Protocol Analyzer to </w:t>
      </w:r>
      <w:r>
        <w:rPr>
          <w:bCs/>
        </w:rPr>
        <w:t>Normal Mode</w:t>
      </w:r>
      <w:r w:rsidR="00A9514F">
        <w:rPr>
          <w:bCs/>
        </w:rPr>
        <w:t>.</w:t>
      </w:r>
    </w:p>
    <w:p w:rsidR="0065492E" w:rsidRPr="00CF57D8" w:rsidRDefault="0065492E" w:rsidP="005820D6">
      <w:pPr>
        <w:pStyle w:val="ListParagraph"/>
        <w:numPr>
          <w:ilvl w:val="0"/>
          <w:numId w:val="359"/>
        </w:numPr>
        <w:rPr>
          <w:bCs/>
        </w:rPr>
      </w:pPr>
      <w:r>
        <w:t xml:space="preserve">Connect DUT to MHL Protocol Analyzer while let the MHL Protocol Analyzer monitoring LINK_MODE status register. </w:t>
      </w:r>
    </w:p>
    <w:p w:rsidR="0065492E" w:rsidRPr="00A9514F" w:rsidRDefault="0065492E" w:rsidP="005820D6">
      <w:pPr>
        <w:pStyle w:val="ListParagraph"/>
        <w:numPr>
          <w:ilvl w:val="0"/>
          <w:numId w:val="359"/>
        </w:numPr>
        <w:rPr>
          <w:bCs/>
        </w:rPr>
      </w:pPr>
      <w:r>
        <w:t>During initial discovery if CLK_MODE bits are 0b011 : “Normal(</w:t>
      </w:r>
      <w:r w:rsidR="00374B7A">
        <w:t>24-Bit</w:t>
      </w:r>
      <w:r>
        <w:t>) clock mode”, then continue to test, else FAIL.</w:t>
      </w:r>
    </w:p>
    <w:p w:rsidR="0065492E" w:rsidRPr="0031058F" w:rsidRDefault="0065492E" w:rsidP="005820D6">
      <w:pPr>
        <w:pStyle w:val="ListParagraph"/>
        <w:numPr>
          <w:ilvl w:val="0"/>
          <w:numId w:val="359"/>
        </w:numPr>
        <w:rPr>
          <w:bCs/>
        </w:rPr>
      </w:pPr>
      <w:bookmarkStart w:id="1923" w:name="_Ref326825936"/>
      <w:bookmarkEnd w:id="1922"/>
      <w:r>
        <w:t>Write PATH_EN = 1 into DUT.</w:t>
      </w:r>
      <w:bookmarkEnd w:id="1923"/>
    </w:p>
    <w:p w:rsidR="0065492E" w:rsidRPr="00802B31" w:rsidRDefault="0065492E" w:rsidP="005820D6">
      <w:pPr>
        <w:pStyle w:val="ListParagraph"/>
        <w:numPr>
          <w:ilvl w:val="0"/>
          <w:numId w:val="359"/>
        </w:numPr>
        <w:rPr>
          <w:bCs/>
        </w:rPr>
      </w:pPr>
      <w:r>
        <w:t>If TMDS transmission from DUT is enabled and if DUT writes PATH_EN = 1 to MHL Protocol Analyzer, then continue to test, else FAIL.</w:t>
      </w:r>
    </w:p>
    <w:p w:rsidR="0065492E" w:rsidRPr="0031058F" w:rsidRDefault="0065492E" w:rsidP="005820D6">
      <w:pPr>
        <w:pStyle w:val="ListParagraph"/>
        <w:numPr>
          <w:ilvl w:val="0"/>
          <w:numId w:val="359"/>
        </w:numPr>
        <w:rPr>
          <w:bCs/>
        </w:rPr>
      </w:pPr>
      <w:r>
        <w:t>Write PATH_EN = 0 into DUT.</w:t>
      </w:r>
    </w:p>
    <w:p w:rsidR="0065492E" w:rsidRPr="000D588C" w:rsidRDefault="0065492E" w:rsidP="005820D6">
      <w:pPr>
        <w:pStyle w:val="ListParagraph"/>
        <w:numPr>
          <w:ilvl w:val="0"/>
          <w:numId w:val="359"/>
        </w:numPr>
        <w:rPr>
          <w:bCs/>
        </w:rPr>
      </w:pPr>
      <w:r>
        <w:t>If TMDS transmission from DUT is disabled and if DUT writes PATH_EN = 0 to MHL Protocol Analyzer, then continue to test, else FAIL.</w:t>
      </w:r>
    </w:p>
    <w:p w:rsidR="005E7867" w:rsidRPr="005E7867" w:rsidRDefault="0065492E" w:rsidP="005820D6">
      <w:pPr>
        <w:pStyle w:val="ListParagraph"/>
        <w:numPr>
          <w:ilvl w:val="0"/>
          <w:numId w:val="359"/>
        </w:numPr>
        <w:rPr>
          <w:bCs/>
        </w:rPr>
      </w:pPr>
      <w:r>
        <w:t>If DUT writes PATH_EN into MHL Protocol Analyzer at other times, then FAIL else PASS.</w:t>
      </w:r>
    </w:p>
    <w:p w:rsidR="005E7867" w:rsidRDefault="005E7867" w:rsidP="005E7867">
      <w:pPr>
        <w:pStyle w:val="TestHeading"/>
      </w:pPr>
      <w:bookmarkStart w:id="1924" w:name="EDIT_20120711_014"/>
      <w:r>
        <w:t>Device Status Registers in PackedPixel Mode</w:t>
      </w:r>
      <w:bookmarkEnd w:id="1924"/>
    </w:p>
    <w:p w:rsidR="005E7867" w:rsidRPr="00CC18C2" w:rsidRDefault="005E7867" w:rsidP="005E7867">
      <w:pPr>
        <w:pStyle w:val="TestUsage"/>
      </w:pPr>
      <w:r>
        <w:t>Application:</w:t>
      </w:r>
      <w:r>
        <w:tab/>
        <w:t xml:space="preserve">Source  </w:t>
      </w:r>
    </w:p>
    <w:p w:rsidR="005E7867" w:rsidRDefault="005E7867" w:rsidP="005E7867">
      <w:pPr>
        <w:pStyle w:val="Heading5"/>
      </w:pPr>
      <w:r>
        <w:t>Test Description</w:t>
      </w:r>
    </w:p>
    <w:p w:rsidR="005E7867" w:rsidRPr="00244751" w:rsidRDefault="005E7867" w:rsidP="005E7867">
      <w:r>
        <w:t>Verify that Device Status Registers have proper value in PackedPixel Mode.</w:t>
      </w:r>
    </w:p>
    <w:p w:rsidR="005E7867" w:rsidRDefault="005E7867" w:rsidP="005E7867">
      <w:pPr>
        <w:pStyle w:val="Heading5"/>
      </w:pPr>
      <w:r>
        <w:t>Reference</w:t>
      </w:r>
    </w:p>
    <w:p w:rsidR="005E7867" w:rsidRDefault="005E7867" w:rsidP="005E7867">
      <w:pPr>
        <w:tabs>
          <w:tab w:val="left" w:pos="1080"/>
          <w:tab w:val="left" w:pos="1755"/>
        </w:tabs>
        <w:spacing w:before="60" w:after="60" w:line="240" w:lineRule="auto"/>
      </w:pPr>
      <w:r>
        <w:t>[MHL] Section 7.9.3 Device Status Registers</w:t>
      </w:r>
    </w:p>
    <w:p w:rsidR="005E7867" w:rsidRDefault="005E7867" w:rsidP="005E7867">
      <w:pPr>
        <w:tabs>
          <w:tab w:val="left" w:pos="1080"/>
          <w:tab w:val="left" w:pos="1755"/>
        </w:tabs>
        <w:spacing w:before="60" w:after="60" w:line="240" w:lineRule="auto"/>
      </w:pPr>
      <w:r>
        <w:t>[MHL] Table 7-42 Mandatory Device Status Registers</w:t>
      </w:r>
    </w:p>
    <w:p w:rsidR="005E7867" w:rsidRDefault="005E7867" w:rsidP="005E7867">
      <w:pPr>
        <w:pStyle w:val="Heading5"/>
      </w:pPr>
      <w:r>
        <w:t>Required Test Equipment</w:t>
      </w:r>
    </w:p>
    <w:p w:rsidR="005E7867" w:rsidRPr="00414DD9" w:rsidRDefault="005E7867" w:rsidP="005E7867">
      <w:r>
        <w:fldChar w:fldCharType="begin"/>
      </w:r>
      <w:r>
        <w:instrText xml:space="preserve"> REF TE_MHL_Analyzer \h </w:instrText>
      </w:r>
      <w:r>
        <w:fldChar w:fldCharType="separate"/>
      </w:r>
      <w:r w:rsidR="00C763A4">
        <w:t>MHL Protocol Analyzer</w:t>
      </w:r>
      <w:r>
        <w:fldChar w:fldCharType="end"/>
      </w:r>
      <w:r>
        <w:t xml:space="preserve"> </w:t>
      </w:r>
    </w:p>
    <w:p w:rsidR="005E7867" w:rsidRDefault="005E7867" w:rsidP="005E7867">
      <w:pPr>
        <w:pStyle w:val="RequiredMethodologyHeading"/>
      </w:pPr>
      <w:r>
        <w:t>Required Methodology</w:t>
      </w:r>
    </w:p>
    <w:p w:rsidR="005E7867" w:rsidRDefault="005E7867" w:rsidP="005E7867">
      <w:pPr>
        <w:pStyle w:val="ListParagraph"/>
        <w:numPr>
          <w:ilvl w:val="0"/>
          <w:numId w:val="405"/>
        </w:numPr>
        <w:rPr>
          <w:bCs/>
        </w:rPr>
      </w:pPr>
      <w:r w:rsidRPr="006A3053">
        <w:rPr>
          <w:rFonts w:eastAsia="Malgun Gothic"/>
          <w:lang w:eastAsia="ko-KR"/>
        </w:rPr>
        <w:t xml:space="preserve">If </w:t>
      </w:r>
      <w:r w:rsidR="00307692">
        <w:rPr>
          <w:b/>
          <w:color w:val="000000"/>
          <w:lang w:eastAsia="ja-JP"/>
        </w:rPr>
        <w:fldChar w:fldCharType="begin"/>
      </w:r>
      <w:r w:rsidR="00307692">
        <w:rPr>
          <w:rFonts w:eastAsia="Malgun Gothic"/>
          <w:lang w:eastAsia="ko-KR"/>
        </w:rPr>
        <w:instrText xml:space="preserve"> REF CDF_VIDEO_PACKEDPIXEL \h </w:instrText>
      </w:r>
      <w:r w:rsidR="00307692">
        <w:rPr>
          <w:b/>
          <w:color w:val="000000"/>
          <w:lang w:eastAsia="ja-JP"/>
        </w:rPr>
      </w:r>
      <w:r w:rsidR="00307692">
        <w:rPr>
          <w:b/>
          <w:color w:val="000000"/>
          <w:lang w:eastAsia="ja-JP"/>
        </w:rPr>
        <w:fldChar w:fldCharType="separate"/>
      </w:r>
      <w:r w:rsidR="00C763A4" w:rsidRPr="00AD57E8">
        <w:rPr>
          <w:b/>
          <w:color w:val="000000"/>
        </w:rPr>
        <w:t>CDF_VIDEO_PACKEDPIXEL</w:t>
      </w:r>
      <w:r w:rsidR="00307692">
        <w:rPr>
          <w:b/>
          <w:color w:val="000000"/>
          <w:lang w:eastAsia="ja-JP"/>
        </w:rPr>
        <w:fldChar w:fldCharType="end"/>
      </w:r>
      <w:r w:rsidRPr="006A3053">
        <w:rPr>
          <w:rFonts w:eastAsia="Malgun Gothic"/>
          <w:lang w:eastAsia="ko-KR"/>
        </w:rPr>
        <w:t xml:space="preserve"> field in the CDF is “YES”, then continue to test, else PASS (SKIP).</w:t>
      </w:r>
    </w:p>
    <w:p w:rsidR="005E7867" w:rsidRPr="00A9514F" w:rsidRDefault="005E7867" w:rsidP="005E7867">
      <w:pPr>
        <w:pStyle w:val="ListParagraph"/>
        <w:numPr>
          <w:ilvl w:val="0"/>
          <w:numId w:val="405"/>
        </w:numPr>
        <w:rPr>
          <w:bCs/>
        </w:rPr>
      </w:pPr>
      <w:r>
        <w:rPr>
          <w:bCs/>
        </w:rPr>
        <w:t>Configure DUT and MHL Protocol Analyzer to enable PackedPixel mode.</w:t>
      </w:r>
    </w:p>
    <w:p w:rsidR="005E7867" w:rsidRPr="00CF57D8" w:rsidRDefault="005E7867" w:rsidP="005E7867">
      <w:pPr>
        <w:pStyle w:val="ListParagraph"/>
        <w:numPr>
          <w:ilvl w:val="0"/>
          <w:numId w:val="405"/>
        </w:numPr>
        <w:rPr>
          <w:bCs/>
        </w:rPr>
      </w:pPr>
      <w:r>
        <w:t xml:space="preserve">Connect DUT to MHL Protocol Analyzer while let the MHL Protocol Analyzer monitoring LINK_MODE status register. </w:t>
      </w:r>
    </w:p>
    <w:p w:rsidR="005E7867" w:rsidRPr="00A9514F" w:rsidRDefault="005E7867" w:rsidP="005E7867">
      <w:pPr>
        <w:pStyle w:val="ListParagraph"/>
        <w:numPr>
          <w:ilvl w:val="0"/>
          <w:numId w:val="405"/>
        </w:numPr>
        <w:rPr>
          <w:bCs/>
        </w:rPr>
      </w:pPr>
      <w:r>
        <w:lastRenderedPageBreak/>
        <w:t>During initial discovery if CLK_MODE bits are 0b011 : “Normal(24-Bit) clock mode”, then continue to test, else FAIL.</w:t>
      </w:r>
    </w:p>
    <w:p w:rsidR="005E7867" w:rsidRPr="00A443D5" w:rsidRDefault="005E7867" w:rsidP="005E7867">
      <w:pPr>
        <w:pStyle w:val="ListParagraph"/>
        <w:numPr>
          <w:ilvl w:val="0"/>
          <w:numId w:val="405"/>
        </w:numPr>
        <w:rPr>
          <w:ins w:id="1925" w:author="WA-fc02" w:date="2013-02-05T16:40:00Z"/>
          <w:bCs/>
        </w:rPr>
      </w:pPr>
      <w:r>
        <w:t xml:space="preserve">Keep monitoring LINK_MODE status </w:t>
      </w:r>
      <w:bookmarkStart w:id="1926" w:name="EDIT_20130205_039"/>
      <w:commentRangeStart w:id="1927"/>
      <w:r>
        <w:t>register</w:t>
      </w:r>
      <w:ins w:id="1928" w:author="WA-fc02" w:date="2013-02-05T16:39:00Z">
        <w:r w:rsidR="00A443D5">
          <w:t xml:space="preserve"> until the end of the test</w:t>
        </w:r>
      </w:ins>
      <w:bookmarkEnd w:id="1926"/>
      <w:commentRangeEnd w:id="1927"/>
      <w:r w:rsidR="00A443D5">
        <w:rPr>
          <w:rStyle w:val="CommentReference"/>
          <w:rFonts w:ascii="Book Antiqua" w:eastAsia="Times New Roman" w:hAnsi="Book Antiqua" w:cs="Arial"/>
        </w:rPr>
        <w:commentReference w:id="1927"/>
      </w:r>
      <w:r>
        <w:t>.</w:t>
      </w:r>
    </w:p>
    <w:p w:rsidR="00A443D5" w:rsidRPr="00CF57D8" w:rsidRDefault="00A443D5" w:rsidP="005E7867">
      <w:pPr>
        <w:pStyle w:val="ListParagraph"/>
        <w:numPr>
          <w:ilvl w:val="0"/>
          <w:numId w:val="405"/>
        </w:numPr>
        <w:rPr>
          <w:bCs/>
        </w:rPr>
      </w:pPr>
      <w:bookmarkStart w:id="1929" w:name="EDIT_20130205_040"/>
      <w:commentRangeStart w:id="1930"/>
      <w:ins w:id="1931" w:author="WA-fc02" w:date="2013-02-05T16:40:00Z">
        <w:r>
          <w:t>Write PATH_EN = 1 into DUT.</w:t>
        </w:r>
      </w:ins>
    </w:p>
    <w:p w:rsidR="005E7867" w:rsidRPr="00472F98" w:rsidRDefault="005E7867" w:rsidP="005E7867">
      <w:pPr>
        <w:pStyle w:val="ListParagraph"/>
        <w:numPr>
          <w:ilvl w:val="0"/>
          <w:numId w:val="405"/>
        </w:numPr>
        <w:rPr>
          <w:bCs/>
        </w:rPr>
      </w:pPr>
      <w:r>
        <w:t>If clock mode changes on content stream, and if CLK_MODE is updated accordingly within T</w:t>
      </w:r>
      <w:r w:rsidRPr="008776EF">
        <w:rPr>
          <w:vertAlign w:val="subscript"/>
        </w:rPr>
        <w:t>MODE_CHG_DLY</w:t>
      </w:r>
      <w:r>
        <w:t xml:space="preserve">:100mS Max, continue to test, else FAIL.    </w:t>
      </w:r>
    </w:p>
    <w:p w:rsidR="005E7867" w:rsidRPr="0031058F" w:rsidDel="00A443D5" w:rsidRDefault="005E7867" w:rsidP="005E7867">
      <w:pPr>
        <w:pStyle w:val="ListParagraph"/>
        <w:numPr>
          <w:ilvl w:val="0"/>
          <w:numId w:val="405"/>
        </w:numPr>
        <w:rPr>
          <w:del w:id="1932" w:author="WA-fc02" w:date="2013-02-05T16:41:00Z"/>
          <w:bCs/>
        </w:rPr>
      </w:pPr>
      <w:del w:id="1933" w:author="WA-fc02" w:date="2013-02-05T16:41:00Z">
        <w:r w:rsidDel="00A443D5">
          <w:delText>Write PATH_EN = 1 into DUT</w:delText>
        </w:r>
      </w:del>
      <w:bookmarkEnd w:id="1929"/>
      <w:commentRangeEnd w:id="1930"/>
      <w:r w:rsidR="00A443D5">
        <w:rPr>
          <w:rStyle w:val="CommentReference"/>
          <w:rFonts w:ascii="Book Antiqua" w:eastAsia="Times New Roman" w:hAnsi="Book Antiqua" w:cs="Arial"/>
        </w:rPr>
        <w:commentReference w:id="1930"/>
      </w:r>
      <w:del w:id="1934" w:author="WA-fc02" w:date="2013-02-05T16:41:00Z">
        <w:r w:rsidDel="00A443D5">
          <w:delText>.</w:delText>
        </w:r>
      </w:del>
    </w:p>
    <w:p w:rsidR="005E7867" w:rsidRPr="00802B31" w:rsidRDefault="005E7867" w:rsidP="005E7867">
      <w:pPr>
        <w:pStyle w:val="ListParagraph"/>
        <w:numPr>
          <w:ilvl w:val="0"/>
          <w:numId w:val="405"/>
        </w:numPr>
        <w:rPr>
          <w:bCs/>
        </w:rPr>
      </w:pPr>
      <w:r>
        <w:t>If TMDS transmission from DUT is enabled and if DUT writes PATH_EN = 1 to MHL Protocol Analyzer, then continue to test, else FAIL.</w:t>
      </w:r>
    </w:p>
    <w:p w:rsidR="005E7867" w:rsidRPr="0031058F" w:rsidRDefault="005E7867" w:rsidP="005E7867">
      <w:pPr>
        <w:pStyle w:val="ListParagraph"/>
        <w:numPr>
          <w:ilvl w:val="0"/>
          <w:numId w:val="405"/>
        </w:numPr>
        <w:rPr>
          <w:bCs/>
        </w:rPr>
      </w:pPr>
      <w:r>
        <w:t>Write PATH_EN = 0 into DUT.</w:t>
      </w:r>
    </w:p>
    <w:p w:rsidR="005E7867" w:rsidRPr="000D588C" w:rsidRDefault="005E7867" w:rsidP="005E7867">
      <w:pPr>
        <w:pStyle w:val="ListParagraph"/>
        <w:numPr>
          <w:ilvl w:val="0"/>
          <w:numId w:val="405"/>
        </w:numPr>
        <w:rPr>
          <w:bCs/>
        </w:rPr>
      </w:pPr>
      <w:r>
        <w:t>If TMDS transmission from DUT is disabled and if DUT writes PATH_EN = 0 to MHL Protocol Analyzer, then continue to test, else FAIL.</w:t>
      </w:r>
    </w:p>
    <w:p w:rsidR="0065492E" w:rsidRPr="005E7867" w:rsidRDefault="005E7867" w:rsidP="005E7867">
      <w:pPr>
        <w:pStyle w:val="ListParagraph"/>
        <w:numPr>
          <w:ilvl w:val="0"/>
          <w:numId w:val="405"/>
        </w:numPr>
        <w:rPr>
          <w:bCs/>
        </w:rPr>
      </w:pPr>
      <w:r>
        <w:t xml:space="preserve">If DUT writes PATH_EN into MHL Protocol Analyzer at other times, then FAIL else PASS.  </w:t>
      </w:r>
      <w:r w:rsidR="0065492E">
        <w:t xml:space="preserve">  </w:t>
      </w:r>
    </w:p>
    <w:p w:rsidR="00854D73" w:rsidRDefault="00854D73" w:rsidP="00854D73">
      <w:pPr>
        <w:pStyle w:val="Heading3"/>
      </w:pPr>
      <w:bookmarkStart w:id="1935" w:name="_Toc327969314"/>
      <w:bookmarkStart w:id="1936" w:name="_Toc327969315"/>
      <w:bookmarkStart w:id="1937" w:name="_Toc327969316"/>
      <w:bookmarkStart w:id="1938" w:name="_Toc275786792"/>
      <w:bookmarkStart w:id="1939" w:name="_Ref277417977"/>
      <w:bookmarkStart w:id="1940" w:name="_Toc348443707"/>
      <w:bookmarkEnd w:id="1935"/>
      <w:bookmarkEnd w:id="1936"/>
      <w:bookmarkEnd w:id="1937"/>
      <w:r>
        <w:t xml:space="preserve">RCP </w:t>
      </w:r>
      <w:r w:rsidR="00AD0FB6">
        <w:t xml:space="preserve">Sub-Command </w:t>
      </w:r>
      <w:r>
        <w:t>Test</w:t>
      </w:r>
      <w:r w:rsidR="00BC277C">
        <w:t>s</w:t>
      </w:r>
      <w:bookmarkEnd w:id="1938"/>
      <w:bookmarkEnd w:id="1939"/>
      <w:bookmarkEnd w:id="1940"/>
    </w:p>
    <w:p w:rsidR="00AD0FB6" w:rsidRDefault="00AD0FB6" w:rsidP="0083185B">
      <w:pPr>
        <w:pStyle w:val="TestHeading"/>
      </w:pPr>
      <w:bookmarkStart w:id="1941" w:name="_Toc290992083"/>
      <w:bookmarkStart w:id="1942" w:name="TESTINDEX_028"/>
      <w:r w:rsidRPr="00565CB1">
        <w:t xml:space="preserve">RCP Sub-Commands </w:t>
      </w:r>
      <w:r w:rsidR="00565CB1">
        <w:t>Receiving</w:t>
      </w:r>
      <w:r w:rsidRPr="00565CB1">
        <w:t xml:space="preserve"> Test</w:t>
      </w:r>
      <w:bookmarkEnd w:id="1941"/>
    </w:p>
    <w:bookmarkEnd w:id="1942"/>
    <w:p w:rsidR="00CC18C2" w:rsidRPr="00CC18C2" w:rsidRDefault="00CC18C2" w:rsidP="00CC18C2">
      <w:pPr>
        <w:pStyle w:val="TestUsage"/>
      </w:pPr>
      <w:r>
        <w:t>Application:</w:t>
      </w:r>
      <w:r>
        <w:tab/>
        <w:t xml:space="preserve">Source  </w:t>
      </w:r>
    </w:p>
    <w:p w:rsidR="00AD0FB6" w:rsidRPr="00565CB1" w:rsidRDefault="00AD0FB6" w:rsidP="005E4DD0">
      <w:pPr>
        <w:pStyle w:val="Heading5"/>
      </w:pPr>
      <w:r w:rsidRPr="00565CB1">
        <w:t>Test Objective</w:t>
      </w:r>
    </w:p>
    <w:p w:rsidR="00AD0FB6" w:rsidRDefault="00AD0FB6" w:rsidP="00AD0FB6">
      <w:pPr>
        <w:rPr>
          <w:lang w:eastAsia="ko-KR"/>
        </w:rPr>
      </w:pPr>
      <w:r w:rsidRPr="00565CB1">
        <w:rPr>
          <w:rFonts w:hint="eastAsia"/>
          <w:lang w:eastAsia="ko-KR"/>
        </w:rPr>
        <w:t xml:space="preserve">Verify that </w:t>
      </w:r>
      <w:r w:rsidRPr="00565CB1">
        <w:rPr>
          <w:lang w:eastAsia="ko-KR"/>
        </w:rPr>
        <w:t>Source</w:t>
      </w:r>
      <w:r w:rsidR="00565CB1">
        <w:rPr>
          <w:lang w:eastAsia="ko-KR"/>
        </w:rPr>
        <w:t xml:space="preserve"> DUT</w:t>
      </w:r>
      <w:r w:rsidRPr="00565CB1">
        <w:rPr>
          <w:lang w:eastAsia="ko-KR"/>
        </w:rPr>
        <w:t xml:space="preserve"> respon</w:t>
      </w:r>
      <w:r w:rsidR="007B27AD" w:rsidRPr="00565CB1">
        <w:rPr>
          <w:lang w:eastAsia="ko-KR"/>
        </w:rPr>
        <w:t>ds</w:t>
      </w:r>
      <w:r w:rsidRPr="00565CB1">
        <w:rPr>
          <w:lang w:eastAsia="ko-KR"/>
        </w:rPr>
        <w:t xml:space="preserve"> to </w:t>
      </w:r>
      <w:r w:rsidRPr="00565CB1">
        <w:rPr>
          <w:rFonts w:hint="eastAsia"/>
          <w:lang w:eastAsia="ko-KR"/>
        </w:rPr>
        <w:t xml:space="preserve">RCP </w:t>
      </w:r>
      <w:r w:rsidR="00565CB1">
        <w:rPr>
          <w:lang w:eastAsia="ko-KR"/>
        </w:rPr>
        <w:t>sub-</w:t>
      </w:r>
      <w:r w:rsidRPr="00565CB1">
        <w:rPr>
          <w:rFonts w:hint="eastAsia"/>
          <w:lang w:eastAsia="ko-KR"/>
        </w:rPr>
        <w:t xml:space="preserve">commands </w:t>
      </w:r>
      <w:r w:rsidRPr="00565CB1">
        <w:rPr>
          <w:lang w:eastAsia="ko-KR"/>
        </w:rPr>
        <w:t xml:space="preserve">with the expected </w:t>
      </w:r>
      <w:r w:rsidRPr="00565CB1">
        <w:rPr>
          <w:rFonts w:hint="eastAsia"/>
          <w:lang w:eastAsia="ko-KR"/>
        </w:rPr>
        <w:t xml:space="preserve">behavior </w:t>
      </w:r>
      <w:r w:rsidRPr="00565CB1">
        <w:rPr>
          <w:lang w:eastAsia="ko-KR"/>
        </w:rPr>
        <w:t xml:space="preserve">based on </w:t>
      </w:r>
      <w:r w:rsidRPr="00565CB1">
        <w:rPr>
          <w:rFonts w:hint="eastAsia"/>
          <w:lang w:eastAsia="ko-KR"/>
        </w:rPr>
        <w:t>the definitions</w:t>
      </w:r>
      <w:r w:rsidR="00565CB1">
        <w:rPr>
          <w:lang w:eastAsia="ko-KR"/>
        </w:rPr>
        <w:t xml:space="preserve"> in the MHL Specification, for each Logical Device claimed to be supported by the Source DUT</w:t>
      </w:r>
      <w:r w:rsidRPr="00565CB1">
        <w:rPr>
          <w:rFonts w:hint="eastAsia"/>
          <w:lang w:eastAsia="ko-KR"/>
        </w:rPr>
        <w:t xml:space="preserve">. </w:t>
      </w:r>
    </w:p>
    <w:p w:rsidR="00AD0FB6" w:rsidRPr="00565CB1" w:rsidRDefault="00AD0FB6" w:rsidP="005E4DD0">
      <w:pPr>
        <w:pStyle w:val="Heading5"/>
      </w:pPr>
      <w:r w:rsidRPr="00565CB1">
        <w:t>References</w:t>
      </w:r>
    </w:p>
    <w:bookmarkEnd w:id="56"/>
    <w:bookmarkEnd w:id="57"/>
    <w:p w:rsidR="00D94003" w:rsidRDefault="00D94003" w:rsidP="00D94003">
      <w:pPr>
        <w:tabs>
          <w:tab w:val="left" w:pos="1080"/>
          <w:tab w:val="left" w:pos="1755"/>
        </w:tabs>
        <w:spacing w:before="60" w:after="60" w:line="240" w:lineRule="auto"/>
      </w:pPr>
      <w:r>
        <w:t>[MHL] Section 7.7.8.1 Support when Receiving RCP Command</w:t>
      </w:r>
    </w:p>
    <w:p w:rsidR="00D94003" w:rsidRDefault="00D94003" w:rsidP="00D94003">
      <w:pPr>
        <w:tabs>
          <w:tab w:val="left" w:pos="1080"/>
          <w:tab w:val="left" w:pos="1755"/>
        </w:tabs>
        <w:spacing w:before="60" w:after="60" w:line="240" w:lineRule="auto"/>
      </w:pPr>
      <w:r>
        <w:t>[MHL] Table 7-17 Key Code Receiving Support Map</w:t>
      </w:r>
    </w:p>
    <w:p w:rsidR="00D94003" w:rsidRPr="00565CB1" w:rsidRDefault="00D94003" w:rsidP="00D94003">
      <w:pPr>
        <w:tabs>
          <w:tab w:val="left" w:pos="1080"/>
          <w:tab w:val="left" w:pos="1755"/>
        </w:tabs>
        <w:spacing w:before="60" w:after="60" w:line="240" w:lineRule="auto"/>
      </w:pPr>
      <w:r w:rsidDel="006B3E74">
        <w:t xml:space="preserve"> </w:t>
      </w:r>
      <w:r>
        <w:t>[MHL] Table 7-1</w:t>
      </w:r>
      <w:r w:rsidR="005D1BB1">
        <w:t>6</w:t>
      </w:r>
      <w:r>
        <w:t xml:space="preserve"> Key Code Behaviors</w:t>
      </w:r>
    </w:p>
    <w:p w:rsidR="00AD0FB6" w:rsidRDefault="00AD0FB6" w:rsidP="005E4DD0">
      <w:pPr>
        <w:pStyle w:val="Heading5"/>
      </w:pPr>
      <w:r w:rsidRPr="00565CB1">
        <w:t>Required Test Equipment</w:t>
      </w:r>
    </w:p>
    <w:p w:rsidR="00414DD9" w:rsidRPr="00414DD9" w:rsidRDefault="00D21FFE" w:rsidP="00414DD9">
      <w:r>
        <w:fldChar w:fldCharType="begin"/>
      </w:r>
      <w:r w:rsidR="00414DD9">
        <w:instrText xml:space="preserve"> REF TE_MHL_Analyzer \h </w:instrText>
      </w:r>
      <w:r>
        <w:fldChar w:fldCharType="separate"/>
      </w:r>
      <w:r w:rsidR="00C763A4">
        <w:t>MHL Protocol Analyzer</w:t>
      </w:r>
      <w:r>
        <w:fldChar w:fldCharType="end"/>
      </w:r>
      <w:r w:rsidR="00414DD9">
        <w:t xml:space="preserve"> </w:t>
      </w:r>
    </w:p>
    <w:p w:rsidR="00AD0FB6" w:rsidRPr="00565CB1" w:rsidRDefault="003A6EF6" w:rsidP="003A6EF6">
      <w:pPr>
        <w:pStyle w:val="RequiredMethodologyHeading"/>
      </w:pPr>
      <w:r>
        <w:t>Required Methodology</w:t>
      </w:r>
    </w:p>
    <w:p w:rsidR="000228EE" w:rsidRPr="000228EE" w:rsidRDefault="000228EE" w:rsidP="005820D6">
      <w:pPr>
        <w:pStyle w:val="ListParagraph"/>
        <w:numPr>
          <w:ilvl w:val="0"/>
          <w:numId w:val="102"/>
        </w:numPr>
        <w:rPr>
          <w:bCs/>
        </w:rPr>
      </w:pPr>
      <w:r w:rsidRPr="000228EE">
        <w:rPr>
          <w:bCs/>
        </w:rPr>
        <w:t xml:space="preserve">If </w:t>
      </w:r>
      <w:r w:rsidR="00307692">
        <w:rPr>
          <w:b/>
          <w:bCs/>
          <w:color w:val="000000"/>
        </w:rPr>
        <w:fldChar w:fldCharType="begin"/>
      </w:r>
      <w:r w:rsidR="00307692">
        <w:rPr>
          <w:bCs/>
        </w:rPr>
        <w:instrText xml:space="preserve"> REF CDF_RCP_RECEIVE \h </w:instrText>
      </w:r>
      <w:r w:rsidR="00307692">
        <w:rPr>
          <w:b/>
          <w:bCs/>
          <w:color w:val="000000"/>
        </w:rPr>
      </w:r>
      <w:r w:rsidR="00307692">
        <w:rPr>
          <w:b/>
          <w:bCs/>
          <w:color w:val="000000"/>
        </w:rPr>
        <w:fldChar w:fldCharType="separate"/>
      </w:r>
      <w:r w:rsidR="00C763A4" w:rsidRPr="00AD57E8">
        <w:rPr>
          <w:b/>
          <w:color w:val="000000"/>
        </w:rPr>
        <w:t>CDF_RCP_RECEIVE</w:t>
      </w:r>
      <w:r w:rsidR="00307692">
        <w:rPr>
          <w:b/>
          <w:bCs/>
          <w:color w:val="000000"/>
        </w:rPr>
        <w:fldChar w:fldCharType="end"/>
      </w:r>
      <w:r w:rsidRPr="000228EE">
        <w:rPr>
          <w:bCs/>
        </w:rPr>
        <w:t xml:space="preserve"> field in the CDF is “YES”, then continue to test, else FAIL.</w:t>
      </w:r>
    </w:p>
    <w:p w:rsidR="000228EE" w:rsidRPr="000228EE" w:rsidRDefault="000228EE" w:rsidP="005820D6">
      <w:pPr>
        <w:pStyle w:val="ListParagraph"/>
        <w:numPr>
          <w:ilvl w:val="0"/>
          <w:numId w:val="102"/>
        </w:numPr>
        <w:rPr>
          <w:bCs/>
        </w:rPr>
      </w:pPr>
      <w:r w:rsidRPr="000228EE">
        <w:rPr>
          <w:bCs/>
        </w:rPr>
        <w:t>Examine the Logical Device Type field in the CDF.</w:t>
      </w:r>
    </w:p>
    <w:p w:rsidR="000228EE" w:rsidRPr="000228EE" w:rsidRDefault="000228EE" w:rsidP="005820D6">
      <w:pPr>
        <w:pStyle w:val="ListParagraph"/>
        <w:numPr>
          <w:ilvl w:val="1"/>
          <w:numId w:val="102"/>
        </w:numPr>
        <w:rPr>
          <w:bCs/>
        </w:rPr>
      </w:pPr>
      <w:r w:rsidRPr="000228EE">
        <w:rPr>
          <w:bCs/>
        </w:rPr>
        <w:t>If no Logical Device Type is defined, then FAIL, else continue to test.</w:t>
      </w:r>
    </w:p>
    <w:p w:rsidR="000228EE" w:rsidRPr="000228EE" w:rsidRDefault="000228EE" w:rsidP="005820D6">
      <w:pPr>
        <w:pStyle w:val="ListParagraph"/>
        <w:numPr>
          <w:ilvl w:val="0"/>
          <w:numId w:val="102"/>
        </w:numPr>
        <w:rPr>
          <w:bCs/>
        </w:rPr>
      </w:pPr>
      <w:r w:rsidRPr="000228EE">
        <w:rPr>
          <w:bCs/>
        </w:rPr>
        <w:t>For each logical device type marked in the CDF:</w:t>
      </w:r>
    </w:p>
    <w:p w:rsidR="000228EE" w:rsidRPr="000228EE" w:rsidRDefault="000228EE" w:rsidP="005820D6">
      <w:pPr>
        <w:pStyle w:val="ListParagraph"/>
        <w:numPr>
          <w:ilvl w:val="1"/>
          <w:numId w:val="102"/>
        </w:numPr>
        <w:rPr>
          <w:bCs/>
        </w:rPr>
      </w:pPr>
      <w:r w:rsidRPr="000228EE">
        <w:rPr>
          <w:bCs/>
        </w:rPr>
        <w:t>Send each RCP command marked in for the Logical Device in MHL Specification.</w:t>
      </w:r>
    </w:p>
    <w:p w:rsidR="000228EE" w:rsidRPr="000228EE" w:rsidRDefault="000228EE" w:rsidP="005820D6">
      <w:pPr>
        <w:pStyle w:val="ListParagraph"/>
        <w:numPr>
          <w:ilvl w:val="1"/>
          <w:numId w:val="102"/>
        </w:numPr>
        <w:rPr>
          <w:bCs/>
        </w:rPr>
      </w:pPr>
      <w:r w:rsidRPr="000228EE">
        <w:rPr>
          <w:bCs/>
        </w:rPr>
        <w:t>If Source DUT does not demonstrate proper behavior</w:t>
      </w:r>
      <w:r w:rsidR="00D93836">
        <w:rPr>
          <w:bCs/>
        </w:rPr>
        <w:t xml:space="preserve"> </w:t>
      </w:r>
      <w:r w:rsidR="00C806A5">
        <w:rPr>
          <w:bCs/>
        </w:rPr>
        <w:t xml:space="preserve"> as described in MHL Specification</w:t>
      </w:r>
      <w:r w:rsidRPr="000228EE">
        <w:rPr>
          <w:bCs/>
        </w:rPr>
        <w:t>.</w:t>
      </w:r>
    </w:p>
    <w:p w:rsidR="009B4392" w:rsidRDefault="009B4392" w:rsidP="005820D6">
      <w:pPr>
        <w:pStyle w:val="ListParagraph"/>
        <w:numPr>
          <w:ilvl w:val="0"/>
          <w:numId w:val="102"/>
        </w:numPr>
        <w:rPr>
          <w:bCs/>
        </w:rPr>
      </w:pPr>
      <w:r w:rsidRPr="000228EE">
        <w:rPr>
          <w:bCs/>
        </w:rPr>
        <w:t xml:space="preserve">if </w:t>
      </w:r>
      <w:r w:rsidR="00307692">
        <w:rPr>
          <w:b/>
          <w:bCs/>
          <w:color w:val="000000"/>
        </w:rPr>
        <w:fldChar w:fldCharType="begin"/>
      </w:r>
      <w:r w:rsidR="00307692">
        <w:rPr>
          <w:bCs/>
        </w:rPr>
        <w:instrText xml:space="preserve"> REF CDF_LOG_DEV_MAP_CHANGE \h </w:instrText>
      </w:r>
      <w:r w:rsidR="00307692">
        <w:rPr>
          <w:b/>
          <w:bCs/>
          <w:color w:val="000000"/>
        </w:rPr>
      </w:r>
      <w:r w:rsidR="00307692">
        <w:rPr>
          <w:b/>
          <w:bCs/>
          <w:color w:val="000000"/>
        </w:rPr>
        <w:fldChar w:fldCharType="separate"/>
      </w:r>
      <w:r w:rsidR="00C763A4" w:rsidRPr="00AD57E8">
        <w:rPr>
          <w:b/>
          <w:color w:val="000000"/>
        </w:rPr>
        <w:t>CDF_LOG_DEV_MAP_CHANGE</w:t>
      </w:r>
      <w:r w:rsidR="00307692">
        <w:rPr>
          <w:b/>
          <w:bCs/>
          <w:color w:val="000000"/>
        </w:rPr>
        <w:fldChar w:fldCharType="end"/>
      </w:r>
      <w:r w:rsidRPr="000228EE">
        <w:rPr>
          <w:bCs/>
        </w:rPr>
        <w:t xml:space="preserve"> </w:t>
      </w:r>
      <w:r>
        <w:rPr>
          <w:bCs/>
        </w:rPr>
        <w:t xml:space="preserve"> in the CDF is “YES”, </w:t>
      </w:r>
      <w:r w:rsidR="00660D19">
        <w:rPr>
          <w:bCs/>
        </w:rPr>
        <w:t xml:space="preserve">then </w:t>
      </w:r>
      <w:r>
        <w:rPr>
          <w:bCs/>
        </w:rPr>
        <w:t>run a proper application and r</w:t>
      </w:r>
      <w:r w:rsidRPr="000228EE">
        <w:rPr>
          <w:bCs/>
        </w:rPr>
        <w:t>epeat the</w:t>
      </w:r>
      <w:r>
        <w:rPr>
          <w:bCs/>
        </w:rPr>
        <w:t xml:space="preserve"> test from the </w:t>
      </w:r>
      <w:r w:rsidRPr="000228EE">
        <w:rPr>
          <w:bCs/>
        </w:rPr>
        <w:t xml:space="preserve"> step 3.</w:t>
      </w:r>
    </w:p>
    <w:p w:rsidR="00660D19" w:rsidRDefault="009B4392" w:rsidP="005820D6">
      <w:pPr>
        <w:pStyle w:val="ListParagraph"/>
        <w:numPr>
          <w:ilvl w:val="0"/>
          <w:numId w:val="102"/>
        </w:numPr>
        <w:rPr>
          <w:bCs/>
        </w:rPr>
      </w:pPr>
      <w:r w:rsidRPr="000228EE">
        <w:rPr>
          <w:bCs/>
        </w:rPr>
        <w:t>If any additional RCP sub-commands are defined in the CDF, repeat the test in step 3 for the additional RCP sub-commands.</w:t>
      </w:r>
    </w:p>
    <w:p w:rsidR="009B4392" w:rsidRDefault="00660D19" w:rsidP="005820D6">
      <w:pPr>
        <w:pStyle w:val="ListParagraph"/>
        <w:numPr>
          <w:ilvl w:val="0"/>
          <w:numId w:val="102"/>
        </w:numPr>
        <w:rPr>
          <w:bCs/>
        </w:rPr>
      </w:pPr>
      <w:r>
        <w:rPr>
          <w:bCs/>
        </w:rPr>
        <w:t>If all required RCP sub-commands are verified, then PASS.</w:t>
      </w:r>
      <w:r w:rsidR="009B4392" w:rsidRPr="000228EE">
        <w:rPr>
          <w:bCs/>
        </w:rPr>
        <w:t xml:space="preserve">  </w:t>
      </w:r>
    </w:p>
    <w:p w:rsidR="009B4392" w:rsidRDefault="009B4392" w:rsidP="0083185B">
      <w:pPr>
        <w:pStyle w:val="TestHeading"/>
      </w:pPr>
      <w:bookmarkStart w:id="1943" w:name="_Toc290992084"/>
      <w:bookmarkStart w:id="1944" w:name="TESTINDEX_029"/>
      <w:r w:rsidRPr="00565CB1">
        <w:lastRenderedPageBreak/>
        <w:t xml:space="preserve">RCP Sub-Commands </w:t>
      </w:r>
      <w:r>
        <w:t>Transmitting</w:t>
      </w:r>
      <w:r w:rsidRPr="00565CB1">
        <w:t xml:space="preserve"> Test</w:t>
      </w:r>
      <w:bookmarkEnd w:id="1943"/>
    </w:p>
    <w:bookmarkEnd w:id="1944"/>
    <w:p w:rsidR="00CC18C2" w:rsidRPr="00CC18C2" w:rsidRDefault="00CC18C2" w:rsidP="00CC18C2">
      <w:pPr>
        <w:pStyle w:val="TestUsage"/>
      </w:pPr>
      <w:r>
        <w:t>Application:</w:t>
      </w:r>
      <w:r>
        <w:tab/>
        <w:t xml:space="preserve">Source  </w:t>
      </w:r>
    </w:p>
    <w:p w:rsidR="009B4392" w:rsidRPr="00565CB1" w:rsidRDefault="009B4392" w:rsidP="005E4DD0">
      <w:pPr>
        <w:pStyle w:val="Heading5"/>
      </w:pPr>
      <w:r w:rsidRPr="00565CB1">
        <w:t>Test Objective</w:t>
      </w:r>
    </w:p>
    <w:p w:rsidR="009B4392" w:rsidRPr="00565CB1" w:rsidRDefault="009B4392" w:rsidP="009B4392">
      <w:r>
        <w:rPr>
          <w:lang w:eastAsia="ko-KR"/>
        </w:rPr>
        <w:t>Verify that the Source DUT outputs each RCP sub-command supported as identified in the CDF, demonstrating the proper opcode and sub-command.</w:t>
      </w:r>
    </w:p>
    <w:p w:rsidR="009B4392" w:rsidRPr="00565CB1" w:rsidRDefault="009B4392" w:rsidP="005E4DD0">
      <w:pPr>
        <w:pStyle w:val="Heading5"/>
      </w:pPr>
      <w:r w:rsidRPr="00565CB1">
        <w:t>References</w:t>
      </w:r>
    </w:p>
    <w:p w:rsidR="009B4392" w:rsidRPr="00565CB1" w:rsidRDefault="009B4392" w:rsidP="009B4392">
      <w:pPr>
        <w:tabs>
          <w:tab w:val="left" w:pos="1080"/>
          <w:tab w:val="left" w:pos="1755"/>
        </w:tabs>
        <w:spacing w:before="60" w:after="60" w:line="240" w:lineRule="auto"/>
      </w:pPr>
      <w:r>
        <w:t>[MHL] Table 7-19 Key Code Sending Support Map for Source</w:t>
      </w:r>
    </w:p>
    <w:p w:rsidR="009B4392" w:rsidRDefault="009B4392" w:rsidP="005E4DD0">
      <w:pPr>
        <w:pStyle w:val="Heading5"/>
      </w:pPr>
      <w:r w:rsidRPr="00565CB1">
        <w:t>Required Test Equipment</w:t>
      </w:r>
    </w:p>
    <w:p w:rsidR="009B4392" w:rsidRPr="00414DD9" w:rsidRDefault="00D21FFE" w:rsidP="009B4392">
      <w:r>
        <w:fldChar w:fldCharType="begin"/>
      </w:r>
      <w:r w:rsidR="009B4392">
        <w:instrText xml:space="preserve"> REF TE_MHL_Analyzer \h </w:instrText>
      </w:r>
      <w:r>
        <w:fldChar w:fldCharType="separate"/>
      </w:r>
      <w:r w:rsidR="00C763A4">
        <w:t>MHL Protocol Analyzer</w:t>
      </w:r>
      <w:r>
        <w:fldChar w:fldCharType="end"/>
      </w:r>
      <w:r w:rsidR="009B4392">
        <w:t xml:space="preserve"> </w:t>
      </w:r>
    </w:p>
    <w:p w:rsidR="009B4392" w:rsidRPr="00565CB1" w:rsidRDefault="003A6EF6" w:rsidP="003A6EF6">
      <w:pPr>
        <w:pStyle w:val="RequiredMethodologyHeading"/>
      </w:pPr>
      <w:r>
        <w:t>Required Methodology</w:t>
      </w:r>
    </w:p>
    <w:p w:rsidR="009B4392" w:rsidRPr="000228EE" w:rsidRDefault="009B4392" w:rsidP="005820D6">
      <w:pPr>
        <w:pStyle w:val="ListParagraph"/>
        <w:numPr>
          <w:ilvl w:val="0"/>
          <w:numId w:val="202"/>
        </w:numPr>
        <w:rPr>
          <w:bCs/>
        </w:rPr>
      </w:pPr>
      <w:r w:rsidRPr="000228EE">
        <w:rPr>
          <w:bCs/>
        </w:rPr>
        <w:t xml:space="preserve">If </w:t>
      </w:r>
      <w:r w:rsidR="00307692">
        <w:rPr>
          <w:b/>
          <w:bCs/>
          <w:color w:val="000000"/>
        </w:rPr>
        <w:fldChar w:fldCharType="begin"/>
      </w:r>
      <w:r w:rsidR="00307692">
        <w:rPr>
          <w:bCs/>
        </w:rPr>
        <w:instrText xml:space="preserve"> REF CDF_RCP_SEND \h </w:instrText>
      </w:r>
      <w:r w:rsidR="00307692">
        <w:rPr>
          <w:b/>
          <w:bCs/>
          <w:color w:val="000000"/>
        </w:rPr>
      </w:r>
      <w:r w:rsidR="00307692">
        <w:rPr>
          <w:b/>
          <w:bCs/>
          <w:color w:val="000000"/>
        </w:rPr>
        <w:fldChar w:fldCharType="separate"/>
      </w:r>
      <w:r w:rsidR="00C763A4" w:rsidRPr="00AD57E8">
        <w:rPr>
          <w:b/>
          <w:color w:val="000000"/>
        </w:rPr>
        <w:t>CDF_RCP_SEND</w:t>
      </w:r>
      <w:r w:rsidR="00307692">
        <w:rPr>
          <w:b/>
          <w:bCs/>
          <w:color w:val="000000"/>
        </w:rPr>
        <w:fldChar w:fldCharType="end"/>
      </w:r>
      <w:r w:rsidRPr="000228EE" w:rsidDel="00C2453D">
        <w:rPr>
          <w:bCs/>
        </w:rPr>
        <w:t xml:space="preserve"> </w:t>
      </w:r>
      <w:r w:rsidRPr="000228EE">
        <w:rPr>
          <w:bCs/>
        </w:rPr>
        <w:t xml:space="preserve">field in the CDF is “YES”, then continue to test, else </w:t>
      </w:r>
      <w:r w:rsidR="00F17393">
        <w:rPr>
          <w:bCs/>
        </w:rPr>
        <w:t>PASS (SKIP)</w:t>
      </w:r>
      <w:r w:rsidRPr="000228EE">
        <w:rPr>
          <w:bCs/>
        </w:rPr>
        <w:t>.</w:t>
      </w:r>
    </w:p>
    <w:p w:rsidR="009B4392" w:rsidRDefault="009B4392" w:rsidP="005820D6">
      <w:pPr>
        <w:pStyle w:val="ListParagraph"/>
        <w:numPr>
          <w:ilvl w:val="0"/>
          <w:numId w:val="202"/>
        </w:numPr>
        <w:rPr>
          <w:bCs/>
        </w:rPr>
      </w:pPr>
      <w:r w:rsidRPr="000228EE">
        <w:rPr>
          <w:bCs/>
        </w:rPr>
        <w:t xml:space="preserve">Set DUT send </w:t>
      </w:r>
      <w:r w:rsidR="00EC3CB6">
        <w:rPr>
          <w:bCs/>
        </w:rPr>
        <w:t xml:space="preserve">each </w:t>
      </w:r>
      <w:r w:rsidRPr="000228EE">
        <w:rPr>
          <w:bCs/>
        </w:rPr>
        <w:t xml:space="preserve">RCP </w:t>
      </w:r>
      <w:r w:rsidR="00660D19">
        <w:rPr>
          <w:bCs/>
        </w:rPr>
        <w:t>sub-</w:t>
      </w:r>
      <w:r w:rsidRPr="000228EE">
        <w:rPr>
          <w:bCs/>
        </w:rPr>
        <w:t xml:space="preserve">command marked in </w:t>
      </w:r>
      <w:r w:rsidR="00660D19">
        <w:rPr>
          <w:bCs/>
        </w:rPr>
        <w:t xml:space="preserve">the </w:t>
      </w:r>
      <w:r w:rsidR="002C271E">
        <w:rPr>
          <w:bCs/>
        </w:rPr>
        <w:t>CDF</w:t>
      </w:r>
      <w:r w:rsidRPr="000228EE">
        <w:rPr>
          <w:bCs/>
        </w:rPr>
        <w:t xml:space="preserve"> </w:t>
      </w:r>
      <w:r w:rsidR="00EC3CB6">
        <w:rPr>
          <w:bCs/>
        </w:rPr>
        <w:t>Table 12</w:t>
      </w:r>
      <w:r w:rsidRPr="000228EE">
        <w:rPr>
          <w:bCs/>
        </w:rPr>
        <w:t xml:space="preserve">, and verify the opcode. </w:t>
      </w:r>
    </w:p>
    <w:p w:rsidR="009B4392" w:rsidRPr="000228EE" w:rsidRDefault="009B4392" w:rsidP="005820D6">
      <w:pPr>
        <w:pStyle w:val="ListParagraph"/>
        <w:numPr>
          <w:ilvl w:val="1"/>
          <w:numId w:val="202"/>
        </w:numPr>
        <w:rPr>
          <w:bCs/>
        </w:rPr>
      </w:pPr>
      <w:r>
        <w:rPr>
          <w:bCs/>
        </w:rPr>
        <w:t>Refer to the procedure in the CDF Table 6</w:t>
      </w:r>
      <w:r w:rsidR="00660D19">
        <w:rPr>
          <w:bCs/>
        </w:rPr>
        <w:t xml:space="preserve"> t</w:t>
      </w:r>
      <w:r>
        <w:rPr>
          <w:bCs/>
        </w:rPr>
        <w:t>o have the DUT send out each RCP command.</w:t>
      </w:r>
    </w:p>
    <w:p w:rsidR="009B4392" w:rsidRDefault="009B4392" w:rsidP="005820D6">
      <w:pPr>
        <w:pStyle w:val="ListParagraph"/>
        <w:numPr>
          <w:ilvl w:val="0"/>
          <w:numId w:val="202"/>
        </w:numPr>
        <w:rPr>
          <w:bCs/>
        </w:rPr>
      </w:pPr>
      <w:r w:rsidRPr="000228EE">
        <w:rPr>
          <w:bCs/>
        </w:rPr>
        <w:t>If opcode does not match, then FAIL.</w:t>
      </w:r>
      <w:r w:rsidRPr="00E81BD5">
        <w:rPr>
          <w:bCs/>
        </w:rPr>
        <w:t xml:space="preserve"> </w:t>
      </w:r>
    </w:p>
    <w:p w:rsidR="009B4392" w:rsidRDefault="009B4392" w:rsidP="005820D6">
      <w:pPr>
        <w:pStyle w:val="ListParagraph"/>
        <w:numPr>
          <w:ilvl w:val="0"/>
          <w:numId w:val="202"/>
        </w:numPr>
        <w:rPr>
          <w:bCs/>
        </w:rPr>
      </w:pPr>
      <w:r>
        <w:rPr>
          <w:bCs/>
        </w:rPr>
        <w:t xml:space="preserve">Repeat for all </w:t>
      </w:r>
      <w:r w:rsidRPr="000228EE">
        <w:rPr>
          <w:bCs/>
        </w:rPr>
        <w:t xml:space="preserve">RCP commands marked in </w:t>
      </w:r>
      <w:r w:rsidR="00660D19">
        <w:rPr>
          <w:bCs/>
        </w:rPr>
        <w:t xml:space="preserve">the </w:t>
      </w:r>
      <w:r w:rsidR="00EC3CB6">
        <w:rPr>
          <w:bCs/>
        </w:rPr>
        <w:t>CDF Table 12</w:t>
      </w:r>
      <w:r>
        <w:rPr>
          <w:bCs/>
        </w:rPr>
        <w:t>.</w:t>
      </w:r>
    </w:p>
    <w:p w:rsidR="00660D19" w:rsidRPr="00E81BD5" w:rsidRDefault="00660D19" w:rsidP="005820D6">
      <w:pPr>
        <w:pStyle w:val="ListParagraph"/>
        <w:numPr>
          <w:ilvl w:val="0"/>
          <w:numId w:val="202"/>
        </w:numPr>
        <w:rPr>
          <w:bCs/>
        </w:rPr>
      </w:pPr>
      <w:r>
        <w:rPr>
          <w:bCs/>
        </w:rPr>
        <w:t>If all RCP sub-commands marked in the CDF Table 12 are verified, then PASS.</w:t>
      </w:r>
    </w:p>
    <w:p w:rsidR="00AC1F00" w:rsidRDefault="00AC1F00" w:rsidP="00AC1F00">
      <w:pPr>
        <w:pStyle w:val="Heading3"/>
      </w:pPr>
      <w:bookmarkStart w:id="1945" w:name="EDIT_20120302_005"/>
      <w:bookmarkStart w:id="1946" w:name="_Toc348443708"/>
      <w:r>
        <w:t>RAP Sub-command Test</w:t>
      </w:r>
      <w:r w:rsidR="002816B3">
        <w:t>s</w:t>
      </w:r>
      <w:bookmarkEnd w:id="1945"/>
      <w:bookmarkEnd w:id="1946"/>
    </w:p>
    <w:p w:rsidR="00AC1F00" w:rsidRDefault="00AC1F00" w:rsidP="00AC1F00">
      <w:pPr>
        <w:pStyle w:val="TestHeading"/>
      </w:pPr>
      <w:bookmarkStart w:id="1947" w:name="TESTINDEX_030"/>
      <w:r w:rsidRPr="00565CB1">
        <w:t>R</w:t>
      </w:r>
      <w:r>
        <w:t xml:space="preserve">AP and RAPK </w:t>
      </w:r>
      <w:r w:rsidRPr="00565CB1">
        <w:t xml:space="preserve"> Sub-Commands Test</w:t>
      </w:r>
    </w:p>
    <w:bookmarkEnd w:id="1947"/>
    <w:p w:rsidR="00AC1F00" w:rsidRPr="00CC18C2" w:rsidRDefault="00AC1F00" w:rsidP="00AC1F00">
      <w:pPr>
        <w:pStyle w:val="TestUsage"/>
      </w:pPr>
      <w:r>
        <w:t>Application:</w:t>
      </w:r>
      <w:r>
        <w:tab/>
        <w:t xml:space="preserve">Source  </w:t>
      </w:r>
    </w:p>
    <w:p w:rsidR="00AC1F00" w:rsidRPr="00565CB1" w:rsidRDefault="00AC1F00" w:rsidP="005E4DD0">
      <w:pPr>
        <w:pStyle w:val="Heading5"/>
      </w:pPr>
      <w:r w:rsidRPr="00565CB1">
        <w:t>Test Objective</w:t>
      </w:r>
    </w:p>
    <w:p w:rsidR="00AC1F00" w:rsidRDefault="00AC1F00" w:rsidP="00AC1F00">
      <w:pPr>
        <w:rPr>
          <w:lang w:eastAsia="ko-KR"/>
        </w:rPr>
      </w:pPr>
      <w:r w:rsidRPr="00565CB1">
        <w:rPr>
          <w:rFonts w:hint="eastAsia"/>
          <w:lang w:eastAsia="ko-KR"/>
        </w:rPr>
        <w:t xml:space="preserve">Verify that </w:t>
      </w:r>
      <w:r w:rsidRPr="00565CB1">
        <w:rPr>
          <w:lang w:eastAsia="ko-KR"/>
        </w:rPr>
        <w:t>Source</w:t>
      </w:r>
      <w:r>
        <w:rPr>
          <w:lang w:eastAsia="ko-KR"/>
        </w:rPr>
        <w:t xml:space="preserve"> DUT</w:t>
      </w:r>
      <w:r w:rsidRPr="00565CB1">
        <w:rPr>
          <w:lang w:eastAsia="ko-KR"/>
        </w:rPr>
        <w:t xml:space="preserve"> </w:t>
      </w:r>
      <w:r>
        <w:rPr>
          <w:lang w:eastAsia="ko-KR"/>
        </w:rPr>
        <w:t xml:space="preserve">supports all </w:t>
      </w:r>
      <w:r w:rsidRPr="00565CB1">
        <w:rPr>
          <w:rFonts w:hint="eastAsia"/>
          <w:lang w:eastAsia="ko-KR"/>
        </w:rPr>
        <w:t>R</w:t>
      </w:r>
      <w:r>
        <w:rPr>
          <w:lang w:eastAsia="ko-KR"/>
        </w:rPr>
        <w:t>A</w:t>
      </w:r>
      <w:r w:rsidRPr="00565CB1">
        <w:rPr>
          <w:rFonts w:hint="eastAsia"/>
          <w:lang w:eastAsia="ko-KR"/>
        </w:rPr>
        <w:t xml:space="preserve">P </w:t>
      </w:r>
      <w:r>
        <w:rPr>
          <w:lang w:eastAsia="ko-KR"/>
        </w:rPr>
        <w:t>sub-</w:t>
      </w:r>
      <w:r w:rsidRPr="00565CB1">
        <w:rPr>
          <w:rFonts w:hint="eastAsia"/>
          <w:lang w:eastAsia="ko-KR"/>
        </w:rPr>
        <w:t>commands</w:t>
      </w:r>
      <w:r>
        <w:rPr>
          <w:lang w:eastAsia="ko-KR"/>
        </w:rPr>
        <w:t xml:space="preserve"> and </w:t>
      </w:r>
      <w:r w:rsidRPr="00565CB1">
        <w:rPr>
          <w:lang w:eastAsia="ko-KR"/>
        </w:rPr>
        <w:t xml:space="preserve">responds with the </w:t>
      </w:r>
      <w:r>
        <w:rPr>
          <w:lang w:eastAsia="ko-KR"/>
        </w:rPr>
        <w:t xml:space="preserve">proper </w:t>
      </w:r>
      <w:r w:rsidRPr="00565CB1">
        <w:rPr>
          <w:rFonts w:hint="eastAsia"/>
          <w:lang w:eastAsia="ko-KR"/>
        </w:rPr>
        <w:t>behavior</w:t>
      </w:r>
      <w:r>
        <w:rPr>
          <w:lang w:eastAsia="ko-KR"/>
        </w:rPr>
        <w:t>.</w:t>
      </w:r>
      <w:r w:rsidRPr="00565CB1">
        <w:rPr>
          <w:rFonts w:hint="eastAsia"/>
          <w:lang w:eastAsia="ko-KR"/>
        </w:rPr>
        <w:t xml:space="preserve"> </w:t>
      </w:r>
    </w:p>
    <w:p w:rsidR="00AC1F00" w:rsidRPr="00565CB1" w:rsidRDefault="00AC1F00" w:rsidP="005E4DD0">
      <w:pPr>
        <w:pStyle w:val="Heading5"/>
      </w:pPr>
      <w:r w:rsidRPr="00565CB1">
        <w:t>References</w:t>
      </w:r>
    </w:p>
    <w:p w:rsidR="00AC1F00" w:rsidRDefault="00AC1F00" w:rsidP="00AC1F00">
      <w:pPr>
        <w:tabs>
          <w:tab w:val="left" w:pos="1080"/>
          <w:tab w:val="left" w:pos="1755"/>
        </w:tabs>
        <w:spacing w:before="60" w:after="60" w:line="240" w:lineRule="auto"/>
      </w:pPr>
      <w:r>
        <w:t>[MHL] Section 7.6 Request Action Protocol Sub-commands</w:t>
      </w:r>
    </w:p>
    <w:p w:rsidR="00AC1F00" w:rsidRDefault="00AC1F00" w:rsidP="00AC1F00">
      <w:pPr>
        <w:tabs>
          <w:tab w:val="left" w:pos="1080"/>
          <w:tab w:val="left" w:pos="1755"/>
        </w:tabs>
        <w:spacing w:before="60" w:after="60" w:line="240" w:lineRule="auto"/>
      </w:pPr>
      <w:r>
        <w:t>[MHL] Table 7-11 MSC Request Action Protocal Sub-Command Action Codes</w:t>
      </w:r>
    </w:p>
    <w:p w:rsidR="00AC1F00" w:rsidRDefault="00AC1F00" w:rsidP="00AC1F00">
      <w:pPr>
        <w:tabs>
          <w:tab w:val="left" w:pos="1080"/>
          <w:tab w:val="left" w:pos="1755"/>
        </w:tabs>
        <w:spacing w:before="60" w:after="60" w:line="240" w:lineRule="auto"/>
      </w:pPr>
      <w:r>
        <w:t>[MHL] Table 7-12 MSC Request Action Protocal Status Codes</w:t>
      </w:r>
    </w:p>
    <w:p w:rsidR="00AC1F00" w:rsidRDefault="00AC1F00" w:rsidP="005E4DD0">
      <w:pPr>
        <w:pStyle w:val="Heading5"/>
      </w:pPr>
      <w:r w:rsidRPr="00565CB1">
        <w:t>Required Test Equipment</w:t>
      </w:r>
    </w:p>
    <w:p w:rsidR="00AC1F00" w:rsidRPr="00414DD9" w:rsidRDefault="00AC1F00" w:rsidP="00AC1F00">
      <w:r>
        <w:fldChar w:fldCharType="begin"/>
      </w:r>
      <w:r>
        <w:instrText xml:space="preserve"> REF TE_MHL_Analyzer \h </w:instrText>
      </w:r>
      <w:r>
        <w:fldChar w:fldCharType="separate"/>
      </w:r>
      <w:r w:rsidR="00C763A4">
        <w:t>MHL Protocol Analyzer</w:t>
      </w:r>
      <w:r>
        <w:fldChar w:fldCharType="end"/>
      </w:r>
      <w:r>
        <w:t xml:space="preserve"> </w:t>
      </w:r>
    </w:p>
    <w:p w:rsidR="00AC1F00" w:rsidRPr="00565CB1" w:rsidRDefault="003A6EF6" w:rsidP="003A6EF6">
      <w:pPr>
        <w:pStyle w:val="RequiredMethodologyHeading"/>
      </w:pPr>
      <w:r>
        <w:t>Required Methodology</w:t>
      </w:r>
    </w:p>
    <w:p w:rsidR="00AC1F00" w:rsidRDefault="00AC1F00" w:rsidP="005820D6">
      <w:pPr>
        <w:numPr>
          <w:ilvl w:val="0"/>
          <w:numId w:val="360"/>
        </w:numPr>
        <w:tabs>
          <w:tab w:val="left" w:pos="1080"/>
          <w:tab w:val="left" w:pos="1755"/>
        </w:tabs>
        <w:spacing w:before="60" w:after="60" w:line="240" w:lineRule="auto"/>
        <w:rPr>
          <w:ins w:id="1948" w:author="WA-fc02" w:date="2013-02-05T16:42:00Z"/>
          <w:bCs/>
        </w:rPr>
      </w:pPr>
      <w:r>
        <w:rPr>
          <w:bCs/>
        </w:rPr>
        <w:t xml:space="preserve">If </w:t>
      </w:r>
      <w:r w:rsidR="00307692">
        <w:rPr>
          <w:b/>
          <w:bCs/>
          <w:color w:val="000000"/>
        </w:rPr>
        <w:fldChar w:fldCharType="begin"/>
      </w:r>
      <w:r w:rsidR="00307692">
        <w:rPr>
          <w:bCs/>
        </w:rPr>
        <w:instrText xml:space="preserve"> REF CDF_RAP_SUPPORT \h </w:instrText>
      </w:r>
      <w:r w:rsidR="00307692">
        <w:rPr>
          <w:b/>
          <w:bCs/>
          <w:color w:val="000000"/>
        </w:rPr>
      </w:r>
      <w:r w:rsidR="00307692">
        <w:rPr>
          <w:b/>
          <w:bCs/>
          <w:color w:val="000000"/>
        </w:rPr>
        <w:fldChar w:fldCharType="separate"/>
      </w:r>
      <w:r w:rsidR="00C763A4" w:rsidRPr="00AD57E8">
        <w:rPr>
          <w:b/>
          <w:color w:val="000000"/>
        </w:rPr>
        <w:t>CDF_RAP_SUPPORT</w:t>
      </w:r>
      <w:r w:rsidR="00307692">
        <w:rPr>
          <w:b/>
          <w:bCs/>
          <w:color w:val="000000"/>
        </w:rPr>
        <w:fldChar w:fldCharType="end"/>
      </w:r>
      <w:r w:rsidRPr="000228EE" w:rsidDel="00074A23">
        <w:rPr>
          <w:bCs/>
        </w:rPr>
        <w:t xml:space="preserve"> </w:t>
      </w:r>
      <w:r>
        <w:rPr>
          <w:bCs/>
        </w:rPr>
        <w:t>field in the CDF is YES, then continue to test, else FAIL.</w:t>
      </w:r>
    </w:p>
    <w:p w:rsidR="00A443D5" w:rsidRDefault="00A443D5" w:rsidP="005820D6">
      <w:pPr>
        <w:numPr>
          <w:ilvl w:val="0"/>
          <w:numId w:val="360"/>
        </w:numPr>
        <w:tabs>
          <w:tab w:val="left" w:pos="1080"/>
          <w:tab w:val="left" w:pos="1755"/>
        </w:tabs>
        <w:spacing w:before="60" w:after="60" w:line="240" w:lineRule="auto"/>
        <w:rPr>
          <w:bCs/>
        </w:rPr>
      </w:pPr>
      <w:bookmarkStart w:id="1949" w:name="EDIT_20130205_041"/>
      <w:commentRangeStart w:id="1950"/>
      <w:ins w:id="1951" w:author="WA-fc02" w:date="2013-02-05T16:42:00Z">
        <w:r>
          <w:rPr>
            <w:bCs/>
          </w:rPr>
          <w:t>Connect Source DUT and initate discovery sequence, then test equipment sends HPD and PATH_EN{sink} = 1 to initiate Source AV link before proceeding with test</w:t>
        </w:r>
      </w:ins>
      <w:bookmarkEnd w:id="1949"/>
      <w:commentRangeEnd w:id="1950"/>
      <w:r>
        <w:rPr>
          <w:rStyle w:val="CommentReference"/>
          <w:rFonts w:ascii="Book Antiqua" w:eastAsia="Times New Roman" w:hAnsi="Book Antiqua" w:cs="Arial"/>
        </w:rPr>
        <w:commentReference w:id="1950"/>
      </w:r>
      <w:ins w:id="1952" w:author="WA-fc02" w:date="2013-02-05T16:42:00Z">
        <w:r>
          <w:rPr>
            <w:bCs/>
          </w:rPr>
          <w:t>.</w:t>
        </w:r>
      </w:ins>
    </w:p>
    <w:p w:rsidR="00AC1F00" w:rsidRDefault="00AC1F00" w:rsidP="005820D6">
      <w:pPr>
        <w:numPr>
          <w:ilvl w:val="0"/>
          <w:numId w:val="360"/>
        </w:numPr>
        <w:tabs>
          <w:tab w:val="left" w:pos="1080"/>
          <w:tab w:val="left" w:pos="1755"/>
        </w:tabs>
        <w:spacing w:before="60" w:after="60" w:line="240" w:lineRule="auto"/>
        <w:rPr>
          <w:bCs/>
        </w:rPr>
      </w:pPr>
      <w:r>
        <w:rPr>
          <w:bCs/>
        </w:rPr>
        <w:t>Send “Poll”: OPcode(0x00) to the DUT,</w:t>
      </w:r>
    </w:p>
    <w:p w:rsidR="00AC1F00" w:rsidRDefault="00AC1F00" w:rsidP="005820D6">
      <w:pPr>
        <w:numPr>
          <w:ilvl w:val="1"/>
          <w:numId w:val="360"/>
        </w:numPr>
        <w:tabs>
          <w:tab w:val="left" w:pos="1080"/>
          <w:tab w:val="left" w:pos="1755"/>
        </w:tabs>
        <w:spacing w:before="60" w:after="60" w:line="240" w:lineRule="auto"/>
        <w:rPr>
          <w:bCs/>
        </w:rPr>
      </w:pPr>
      <w:r>
        <w:rPr>
          <w:bCs/>
        </w:rPr>
        <w:t>If the DUT responds with RAPK and Status Code “No Error”: 0x00, then continue to test, else FAIL.</w:t>
      </w:r>
    </w:p>
    <w:p w:rsidR="00AC1F00" w:rsidRDefault="00AC1F00" w:rsidP="005820D6">
      <w:pPr>
        <w:numPr>
          <w:ilvl w:val="1"/>
          <w:numId w:val="360"/>
        </w:numPr>
        <w:tabs>
          <w:tab w:val="left" w:pos="1080"/>
          <w:tab w:val="left" w:pos="1755"/>
        </w:tabs>
        <w:spacing w:before="60" w:after="60" w:line="240" w:lineRule="auto"/>
        <w:rPr>
          <w:bCs/>
        </w:rPr>
      </w:pPr>
      <w:r>
        <w:rPr>
          <w:bCs/>
        </w:rPr>
        <w:t>If the DUT responds with RAPK and Status Code “Unreco</w:t>
      </w:r>
      <w:r w:rsidR="002816B3">
        <w:rPr>
          <w:bCs/>
        </w:rPr>
        <w:t>gn</w:t>
      </w:r>
      <w:r>
        <w:rPr>
          <w:bCs/>
        </w:rPr>
        <w:t>ized Action Code”: 0x01 or “Unsupported Action Code”: 0x02, then FAIL, else continue to test.</w:t>
      </w:r>
    </w:p>
    <w:p w:rsidR="00AC1F00" w:rsidRPr="00E57082" w:rsidRDefault="00AC1F00" w:rsidP="005820D6">
      <w:pPr>
        <w:numPr>
          <w:ilvl w:val="1"/>
          <w:numId w:val="360"/>
        </w:numPr>
        <w:tabs>
          <w:tab w:val="left" w:pos="1080"/>
          <w:tab w:val="left" w:pos="1755"/>
        </w:tabs>
        <w:spacing w:before="60" w:after="60" w:line="240" w:lineRule="auto"/>
        <w:rPr>
          <w:bCs/>
        </w:rPr>
      </w:pPr>
      <w:r>
        <w:rPr>
          <w:bCs/>
        </w:rPr>
        <w:lastRenderedPageBreak/>
        <w:t xml:space="preserve">If the DUT responds with RAPK and Status Code “Responder Busy”: 0x03, then wait </w:t>
      </w:r>
      <w:r w:rsidR="002816B3">
        <w:rPr>
          <w:bCs/>
        </w:rPr>
        <w:t>1</w:t>
      </w:r>
      <w:r>
        <w:rPr>
          <w:bCs/>
        </w:rPr>
        <w:t xml:space="preserve"> second and repeat from the beginning of step 2. </w:t>
      </w:r>
    </w:p>
    <w:p w:rsidR="00AC1F00" w:rsidDel="00D67159" w:rsidRDefault="00AC1F00" w:rsidP="005820D6">
      <w:pPr>
        <w:numPr>
          <w:ilvl w:val="0"/>
          <w:numId w:val="360"/>
        </w:numPr>
        <w:tabs>
          <w:tab w:val="left" w:pos="1080"/>
          <w:tab w:val="left" w:pos="1755"/>
        </w:tabs>
        <w:spacing w:before="60" w:after="60" w:line="240" w:lineRule="auto"/>
        <w:rPr>
          <w:bCs/>
        </w:rPr>
      </w:pPr>
      <w:moveFromRangeStart w:id="1953" w:author="WA-fc01" w:date="2012-12-20T10:03:00Z" w:name="move343761118"/>
      <w:moveFrom w:id="1954" w:author="WA-fc01" w:date="2012-12-20T10:03:00Z">
        <w:r w:rsidDel="00D67159">
          <w:rPr>
            <w:bCs/>
          </w:rPr>
          <w:t>Send “CONTENT_ON”: OPcode(0x10) to the DUT,</w:t>
        </w:r>
      </w:moveFrom>
    </w:p>
    <w:p w:rsidR="00AC1F00" w:rsidDel="00D67159" w:rsidRDefault="00AC1F00" w:rsidP="005820D6">
      <w:pPr>
        <w:numPr>
          <w:ilvl w:val="1"/>
          <w:numId w:val="360"/>
        </w:numPr>
        <w:tabs>
          <w:tab w:val="left" w:pos="1080"/>
          <w:tab w:val="left" w:pos="1755"/>
        </w:tabs>
        <w:spacing w:before="60" w:after="60" w:line="240" w:lineRule="auto"/>
        <w:rPr>
          <w:bCs/>
        </w:rPr>
      </w:pPr>
      <w:moveFrom w:id="1955" w:author="WA-fc01" w:date="2012-12-20T10:03:00Z">
        <w:r w:rsidDel="00D67159">
          <w:rPr>
            <w:bCs/>
          </w:rPr>
          <w:t>If the DUT responds with RAPK and Status Code “No Error”: 0x00 and if the DUT enables TMDS output, then continue to test, else FAIL.</w:t>
        </w:r>
      </w:moveFrom>
    </w:p>
    <w:p w:rsidR="00AC1F00" w:rsidDel="00D67159" w:rsidRDefault="00AC1F00" w:rsidP="005820D6">
      <w:pPr>
        <w:numPr>
          <w:ilvl w:val="1"/>
          <w:numId w:val="360"/>
        </w:numPr>
        <w:tabs>
          <w:tab w:val="left" w:pos="1080"/>
          <w:tab w:val="left" w:pos="1755"/>
        </w:tabs>
        <w:spacing w:before="60" w:after="60" w:line="240" w:lineRule="auto"/>
        <w:rPr>
          <w:bCs/>
        </w:rPr>
      </w:pPr>
      <w:moveFrom w:id="1956" w:author="WA-fc01" w:date="2012-12-20T10:03:00Z">
        <w:r w:rsidDel="00D67159">
          <w:rPr>
            <w:bCs/>
          </w:rPr>
          <w:t>If the DUT responds with RAPK and Status Code “</w:t>
        </w:r>
        <w:r w:rsidR="00A96EB5" w:rsidDel="00D67159">
          <w:rPr>
            <w:bCs/>
          </w:rPr>
          <w:t>Unrecognized</w:t>
        </w:r>
        <w:r w:rsidDel="00D67159">
          <w:rPr>
            <w:bCs/>
          </w:rPr>
          <w:t xml:space="preserve"> Action Code”: 0x01 or “Unsupported Action Code”: 0x02, then FAIL, else continue to test.</w:t>
        </w:r>
      </w:moveFrom>
    </w:p>
    <w:p w:rsidR="00AC1F00" w:rsidRPr="00E57082" w:rsidDel="00D67159" w:rsidRDefault="00AC1F00" w:rsidP="005820D6">
      <w:pPr>
        <w:numPr>
          <w:ilvl w:val="1"/>
          <w:numId w:val="360"/>
        </w:numPr>
        <w:tabs>
          <w:tab w:val="left" w:pos="1080"/>
          <w:tab w:val="left" w:pos="1755"/>
        </w:tabs>
        <w:spacing w:before="60" w:after="60" w:line="240" w:lineRule="auto"/>
        <w:rPr>
          <w:bCs/>
        </w:rPr>
      </w:pPr>
      <w:moveFrom w:id="1957" w:author="WA-fc01" w:date="2012-12-20T10:03:00Z">
        <w:r w:rsidDel="00D67159">
          <w:rPr>
            <w:bCs/>
          </w:rPr>
          <w:t xml:space="preserve">If the DUT responds with RAPK and Status Code “Responder Busy”: 0x03, then wait </w:t>
        </w:r>
        <w:r w:rsidR="002816B3" w:rsidDel="00D67159">
          <w:rPr>
            <w:bCs/>
          </w:rPr>
          <w:t>1</w:t>
        </w:r>
        <w:r w:rsidDel="00D67159">
          <w:rPr>
            <w:bCs/>
          </w:rPr>
          <w:t xml:space="preserve"> second and repeat from the beginning of step 3. </w:t>
        </w:r>
      </w:moveFrom>
    </w:p>
    <w:p w:rsidR="00AC1F00" w:rsidRDefault="00AC1F00" w:rsidP="005820D6">
      <w:pPr>
        <w:numPr>
          <w:ilvl w:val="0"/>
          <w:numId w:val="360"/>
        </w:numPr>
        <w:tabs>
          <w:tab w:val="left" w:pos="1080"/>
          <w:tab w:val="left" w:pos="1755"/>
        </w:tabs>
        <w:spacing w:before="60" w:after="60" w:line="240" w:lineRule="auto"/>
        <w:rPr>
          <w:bCs/>
        </w:rPr>
      </w:pPr>
      <w:bookmarkStart w:id="1958" w:name="EDIT_20121220_001"/>
      <w:moveFromRangeEnd w:id="1953"/>
      <w:commentRangeStart w:id="1959"/>
      <w:r>
        <w:rPr>
          <w:bCs/>
        </w:rPr>
        <w:t>Send “CONTENT_OFF”: OPcode(0x11) to the DUT,</w:t>
      </w:r>
    </w:p>
    <w:p w:rsidR="00AC1F00" w:rsidRDefault="00AC1F00" w:rsidP="005820D6">
      <w:pPr>
        <w:numPr>
          <w:ilvl w:val="1"/>
          <w:numId w:val="360"/>
        </w:numPr>
        <w:tabs>
          <w:tab w:val="left" w:pos="1080"/>
          <w:tab w:val="left" w:pos="1755"/>
        </w:tabs>
        <w:spacing w:before="60" w:after="60" w:line="240" w:lineRule="auto"/>
        <w:rPr>
          <w:bCs/>
        </w:rPr>
      </w:pPr>
      <w:r>
        <w:rPr>
          <w:bCs/>
        </w:rPr>
        <w:t xml:space="preserve">If the DUT responds with RAPK and Status Code “No Error”: 0x00 and if the DUT disables TMDS output, then </w:t>
      </w:r>
      <w:r w:rsidR="002816B3">
        <w:rPr>
          <w:bCs/>
        </w:rPr>
        <w:t>continue to test</w:t>
      </w:r>
      <w:r>
        <w:rPr>
          <w:bCs/>
        </w:rPr>
        <w:t>, else FAIL.</w:t>
      </w:r>
    </w:p>
    <w:p w:rsidR="00AC1F00" w:rsidRDefault="00AC1F00" w:rsidP="005820D6">
      <w:pPr>
        <w:numPr>
          <w:ilvl w:val="1"/>
          <w:numId w:val="360"/>
        </w:numPr>
        <w:tabs>
          <w:tab w:val="left" w:pos="1080"/>
          <w:tab w:val="left" w:pos="1755"/>
        </w:tabs>
        <w:spacing w:before="60" w:after="60" w:line="240" w:lineRule="auto"/>
        <w:rPr>
          <w:bCs/>
        </w:rPr>
      </w:pPr>
      <w:r>
        <w:rPr>
          <w:bCs/>
        </w:rPr>
        <w:t>If the DUT responds with RAPK and Status Code “</w:t>
      </w:r>
      <w:r w:rsidR="00A96EB5">
        <w:rPr>
          <w:bCs/>
        </w:rPr>
        <w:t>Unrecognized</w:t>
      </w:r>
      <w:r>
        <w:rPr>
          <w:bCs/>
        </w:rPr>
        <w:t xml:space="preserve"> Action Code”: 0x01 or “Unsupported Action Code”: 0x02, then FAIL, else continue to test.</w:t>
      </w:r>
    </w:p>
    <w:p w:rsidR="00AC1F00" w:rsidRDefault="00AC1F00" w:rsidP="005820D6">
      <w:pPr>
        <w:numPr>
          <w:ilvl w:val="1"/>
          <w:numId w:val="360"/>
        </w:numPr>
        <w:tabs>
          <w:tab w:val="left" w:pos="1080"/>
          <w:tab w:val="left" w:pos="1755"/>
        </w:tabs>
        <w:spacing w:before="60" w:after="60" w:line="240" w:lineRule="auto"/>
        <w:rPr>
          <w:bCs/>
        </w:rPr>
      </w:pPr>
      <w:r>
        <w:rPr>
          <w:bCs/>
        </w:rPr>
        <w:t xml:space="preserve">If the DUT responds with RAPK and Status Code “Responder Busy”: 0x03, then wait </w:t>
      </w:r>
      <w:r w:rsidR="002816B3">
        <w:rPr>
          <w:bCs/>
        </w:rPr>
        <w:t>1</w:t>
      </w:r>
      <w:r>
        <w:rPr>
          <w:bCs/>
        </w:rPr>
        <w:t xml:space="preserve"> second and repeat from the beginning of step 4. </w:t>
      </w:r>
    </w:p>
    <w:p w:rsidR="00D67159" w:rsidRDefault="00D67159" w:rsidP="00D67159">
      <w:pPr>
        <w:numPr>
          <w:ilvl w:val="0"/>
          <w:numId w:val="360"/>
        </w:numPr>
        <w:tabs>
          <w:tab w:val="left" w:pos="1080"/>
          <w:tab w:val="left" w:pos="1755"/>
        </w:tabs>
        <w:spacing w:before="60" w:after="60" w:line="240" w:lineRule="auto"/>
        <w:rPr>
          <w:bCs/>
        </w:rPr>
      </w:pPr>
      <w:bookmarkStart w:id="1960" w:name="EDIT_20120409_005"/>
      <w:bookmarkStart w:id="1961" w:name="EDIT_20120424_003"/>
      <w:moveToRangeStart w:id="1962" w:author="WA-fc01" w:date="2012-12-20T10:03:00Z" w:name="move343761118"/>
      <w:moveTo w:id="1963" w:author="WA-fc01" w:date="2012-12-20T10:03:00Z">
        <w:r>
          <w:rPr>
            <w:bCs/>
          </w:rPr>
          <w:t>Send “CONTENT_ON”: OPcode(0x10) to the DUT,</w:t>
        </w:r>
      </w:moveTo>
    </w:p>
    <w:p w:rsidR="00D67159" w:rsidRDefault="00D67159" w:rsidP="00D67159">
      <w:pPr>
        <w:numPr>
          <w:ilvl w:val="1"/>
          <w:numId w:val="360"/>
        </w:numPr>
        <w:tabs>
          <w:tab w:val="left" w:pos="1080"/>
          <w:tab w:val="left" w:pos="1755"/>
        </w:tabs>
        <w:spacing w:before="60" w:after="60" w:line="240" w:lineRule="auto"/>
        <w:rPr>
          <w:bCs/>
        </w:rPr>
      </w:pPr>
      <w:moveTo w:id="1964" w:author="WA-fc01" w:date="2012-12-20T10:03:00Z">
        <w:r>
          <w:rPr>
            <w:bCs/>
          </w:rPr>
          <w:t>If the DUT responds with RAPK and Status Code “No Error”: 0x00 and if the DUT enables TMDS output, then continue to test, else FAIL.</w:t>
        </w:r>
      </w:moveTo>
    </w:p>
    <w:p w:rsidR="00D67159" w:rsidRDefault="00D67159" w:rsidP="00D67159">
      <w:pPr>
        <w:numPr>
          <w:ilvl w:val="1"/>
          <w:numId w:val="360"/>
        </w:numPr>
        <w:tabs>
          <w:tab w:val="left" w:pos="1080"/>
          <w:tab w:val="left" w:pos="1755"/>
        </w:tabs>
        <w:spacing w:before="60" w:after="60" w:line="240" w:lineRule="auto"/>
        <w:rPr>
          <w:bCs/>
        </w:rPr>
      </w:pPr>
      <w:moveTo w:id="1965" w:author="WA-fc01" w:date="2012-12-20T10:03:00Z">
        <w:r>
          <w:rPr>
            <w:bCs/>
          </w:rPr>
          <w:t>If the DUT responds with RAPK and Status Code “Unrecognized Action Code”: 0x01 or “Unsupported Action Code”: 0x02, then FAIL, else continue to test.</w:t>
        </w:r>
      </w:moveTo>
    </w:p>
    <w:p w:rsidR="00D67159" w:rsidRPr="00E57082" w:rsidRDefault="00D67159" w:rsidP="00D67159">
      <w:pPr>
        <w:numPr>
          <w:ilvl w:val="1"/>
          <w:numId w:val="360"/>
        </w:numPr>
        <w:tabs>
          <w:tab w:val="left" w:pos="1080"/>
          <w:tab w:val="left" w:pos="1755"/>
        </w:tabs>
        <w:spacing w:before="60" w:after="60" w:line="240" w:lineRule="auto"/>
        <w:rPr>
          <w:bCs/>
        </w:rPr>
      </w:pPr>
      <w:moveTo w:id="1966" w:author="WA-fc01" w:date="2012-12-20T10:03:00Z">
        <w:r>
          <w:rPr>
            <w:bCs/>
          </w:rPr>
          <w:t>If the DUT responds with RAPK and Status Code “Responder Busy”: 0x03, then wait 1 second and repeat from the beginning of step 3.</w:t>
        </w:r>
      </w:moveTo>
      <w:bookmarkEnd w:id="1958"/>
      <w:commentRangeEnd w:id="1959"/>
      <w:r>
        <w:rPr>
          <w:rStyle w:val="CommentReference"/>
          <w:rFonts w:ascii="Book Antiqua" w:eastAsia="Times New Roman" w:hAnsi="Book Antiqua" w:cs="Arial"/>
        </w:rPr>
        <w:commentReference w:id="1959"/>
      </w:r>
      <w:moveTo w:id="1967" w:author="WA-fc01" w:date="2012-12-20T10:03:00Z">
        <w:r>
          <w:rPr>
            <w:bCs/>
          </w:rPr>
          <w:t xml:space="preserve"> </w:t>
        </w:r>
      </w:moveTo>
    </w:p>
    <w:moveToRangeEnd w:id="1962"/>
    <w:p w:rsidR="0085591A" w:rsidRPr="0085591A" w:rsidRDefault="0085591A" w:rsidP="005820D6">
      <w:pPr>
        <w:numPr>
          <w:ilvl w:val="0"/>
          <w:numId w:val="360"/>
        </w:numPr>
        <w:tabs>
          <w:tab w:val="left" w:pos="1080"/>
          <w:tab w:val="left" w:pos="1755"/>
        </w:tabs>
        <w:spacing w:before="60" w:after="60" w:line="240" w:lineRule="auto"/>
        <w:rPr>
          <w:bCs/>
        </w:rPr>
      </w:pPr>
      <w:r>
        <w:rPr>
          <w:bCs/>
        </w:rPr>
        <w:t>If DUT passes all step 2-4, then PASS</w:t>
      </w:r>
      <w:bookmarkEnd w:id="1960"/>
      <w:bookmarkEnd w:id="1961"/>
      <w:r>
        <w:rPr>
          <w:bCs/>
        </w:rPr>
        <w:t>.</w:t>
      </w:r>
    </w:p>
    <w:p w:rsidR="002816B3" w:rsidRDefault="002816B3" w:rsidP="002816B3">
      <w:pPr>
        <w:pStyle w:val="Heading3"/>
      </w:pPr>
      <w:bookmarkStart w:id="1968" w:name="EDIT_20120302_006"/>
      <w:bookmarkStart w:id="1969" w:name="_Toc348443709"/>
      <w:r>
        <w:t>3D Video Test</w:t>
      </w:r>
      <w:bookmarkEnd w:id="1968"/>
      <w:bookmarkEnd w:id="1969"/>
    </w:p>
    <w:p w:rsidR="002816B3" w:rsidRDefault="002816B3" w:rsidP="002816B3">
      <w:pPr>
        <w:pStyle w:val="TestHeading"/>
      </w:pPr>
      <w:bookmarkStart w:id="1970" w:name="TESTINDEX_031"/>
      <w:r>
        <w:t>3D Video Mode Support (3D REQ)</w:t>
      </w:r>
    </w:p>
    <w:bookmarkEnd w:id="1970"/>
    <w:p w:rsidR="002816B3" w:rsidRPr="00CC18C2" w:rsidRDefault="002816B3" w:rsidP="002816B3">
      <w:pPr>
        <w:pStyle w:val="TestUsage"/>
      </w:pPr>
      <w:r>
        <w:t>Application:</w:t>
      </w:r>
      <w:r>
        <w:tab/>
        <w:t xml:space="preserve">Source  </w:t>
      </w:r>
    </w:p>
    <w:p w:rsidR="002816B3" w:rsidRPr="00565CB1" w:rsidRDefault="002816B3" w:rsidP="005E4DD0">
      <w:pPr>
        <w:pStyle w:val="Heading5"/>
      </w:pPr>
      <w:r w:rsidRPr="00565CB1">
        <w:t>Test Objective</w:t>
      </w:r>
    </w:p>
    <w:p w:rsidR="002816B3" w:rsidRDefault="002816B3" w:rsidP="002816B3">
      <w:pPr>
        <w:rPr>
          <w:lang w:eastAsia="ko-KR"/>
        </w:rPr>
      </w:pPr>
      <w:r w:rsidRPr="00565CB1">
        <w:rPr>
          <w:rFonts w:hint="eastAsia"/>
          <w:lang w:eastAsia="ko-KR"/>
        </w:rPr>
        <w:t xml:space="preserve">Verify that </w:t>
      </w:r>
      <w:r w:rsidRPr="00565CB1">
        <w:rPr>
          <w:lang w:eastAsia="ko-KR"/>
        </w:rPr>
        <w:t>Source</w:t>
      </w:r>
      <w:r>
        <w:rPr>
          <w:lang w:eastAsia="ko-KR"/>
        </w:rPr>
        <w:t xml:space="preserve"> DUT</w:t>
      </w:r>
      <w:r w:rsidRPr="00565CB1">
        <w:rPr>
          <w:lang w:eastAsia="ko-KR"/>
        </w:rPr>
        <w:t xml:space="preserve"> </w:t>
      </w:r>
      <w:r>
        <w:rPr>
          <w:lang w:eastAsia="ko-KR"/>
        </w:rPr>
        <w:t>requests 3D video mode support data from the connected Sink</w:t>
      </w:r>
      <w:r w:rsidRPr="00565CB1">
        <w:rPr>
          <w:rFonts w:hint="eastAsia"/>
          <w:lang w:eastAsia="ko-KR"/>
        </w:rPr>
        <w:t xml:space="preserve">. </w:t>
      </w:r>
    </w:p>
    <w:p w:rsidR="002816B3" w:rsidRPr="00565CB1" w:rsidRDefault="002816B3" w:rsidP="005E4DD0">
      <w:pPr>
        <w:pStyle w:val="Heading5"/>
      </w:pPr>
      <w:r w:rsidRPr="00565CB1">
        <w:t>References</w:t>
      </w:r>
    </w:p>
    <w:p w:rsidR="002816B3" w:rsidRDefault="002816B3" w:rsidP="002816B3">
      <w:pPr>
        <w:tabs>
          <w:tab w:val="left" w:pos="1080"/>
          <w:tab w:val="left" w:pos="1755"/>
        </w:tabs>
        <w:spacing w:before="60" w:after="60" w:line="240" w:lineRule="auto"/>
      </w:pPr>
      <w:r>
        <w:t>[MHL] Section 5.9.1 3D Video Support Detection</w:t>
      </w:r>
    </w:p>
    <w:p w:rsidR="002816B3" w:rsidRDefault="002816B3" w:rsidP="005E4DD0">
      <w:pPr>
        <w:pStyle w:val="Heading5"/>
      </w:pPr>
      <w:r w:rsidRPr="00565CB1">
        <w:t>Required Test Equipment</w:t>
      </w:r>
    </w:p>
    <w:p w:rsidR="002816B3" w:rsidRPr="00414DD9" w:rsidRDefault="002816B3" w:rsidP="002816B3">
      <w:r>
        <w:fldChar w:fldCharType="begin"/>
      </w:r>
      <w:r>
        <w:instrText xml:space="preserve"> REF TE_MHL_Analyzer \h </w:instrText>
      </w:r>
      <w:r>
        <w:fldChar w:fldCharType="separate"/>
      </w:r>
      <w:r w:rsidR="00C763A4">
        <w:t>MHL Protocol Analyzer</w:t>
      </w:r>
      <w:r>
        <w:fldChar w:fldCharType="end"/>
      </w:r>
      <w:r>
        <w:t xml:space="preserve"> </w:t>
      </w:r>
    </w:p>
    <w:p w:rsidR="002816B3" w:rsidRPr="00565CB1" w:rsidRDefault="003A6EF6" w:rsidP="003A6EF6">
      <w:pPr>
        <w:pStyle w:val="RequiredMethodologyHeading"/>
      </w:pPr>
      <w:r>
        <w:t>Required Methodology</w:t>
      </w:r>
    </w:p>
    <w:p w:rsidR="0072523A" w:rsidRPr="0072523A" w:rsidRDefault="0072523A" w:rsidP="005820D6">
      <w:pPr>
        <w:pStyle w:val="ListParagraph"/>
        <w:numPr>
          <w:ilvl w:val="0"/>
          <w:numId w:val="364"/>
        </w:numPr>
      </w:pPr>
      <w:r>
        <w:t xml:space="preserve">If </w:t>
      </w:r>
      <w:r w:rsidR="00307692">
        <w:rPr>
          <w:b/>
          <w:color w:val="000000"/>
          <w:lang w:eastAsia="ja-JP"/>
        </w:rPr>
        <w:fldChar w:fldCharType="begin"/>
      </w:r>
      <w:r w:rsidR="00307692">
        <w:instrText xml:space="preserve"> REF CDF_VIDEO_3D \h </w:instrText>
      </w:r>
      <w:r w:rsidR="00307692">
        <w:rPr>
          <w:b/>
          <w:color w:val="000000"/>
          <w:lang w:eastAsia="ja-JP"/>
        </w:rPr>
      </w:r>
      <w:r w:rsidR="00307692">
        <w:rPr>
          <w:b/>
          <w:color w:val="000000"/>
          <w:lang w:eastAsia="ja-JP"/>
        </w:rPr>
        <w:fldChar w:fldCharType="separate"/>
      </w:r>
      <w:r w:rsidR="00C763A4" w:rsidRPr="00AD57E8">
        <w:rPr>
          <w:b/>
          <w:color w:val="000000"/>
        </w:rPr>
        <w:t>CDF_VIDEO_3D</w:t>
      </w:r>
      <w:r w:rsidR="00307692">
        <w:rPr>
          <w:b/>
          <w:color w:val="000000"/>
          <w:lang w:eastAsia="ja-JP"/>
        </w:rPr>
        <w:fldChar w:fldCharType="end"/>
      </w:r>
      <w:r w:rsidRPr="0072523A">
        <w:rPr>
          <w:lang w:eastAsia="ja-JP"/>
        </w:rPr>
        <w:t xml:space="preserve"> </w:t>
      </w:r>
      <w:r w:rsidRPr="0072523A">
        <w:t xml:space="preserve">field in the CDF is “Yes”, then continue to test, </w:t>
      </w:r>
      <w:bookmarkStart w:id="1971" w:name="EDIT_20120409_007"/>
      <w:r w:rsidRPr="0072523A">
        <w:t>else</w:t>
      </w:r>
      <w:r w:rsidR="00C10FF1">
        <w:t xml:space="preserve"> FAIL</w:t>
      </w:r>
      <w:bookmarkEnd w:id="1971"/>
      <w:r w:rsidRPr="0072523A">
        <w:t>.</w:t>
      </w:r>
    </w:p>
    <w:p w:rsidR="002816B3" w:rsidRPr="0072523A" w:rsidRDefault="002816B3" w:rsidP="005820D6">
      <w:pPr>
        <w:pStyle w:val="ListParagraph"/>
        <w:numPr>
          <w:ilvl w:val="0"/>
          <w:numId w:val="364"/>
        </w:numPr>
        <w:rPr>
          <w:bCs/>
        </w:rPr>
      </w:pPr>
      <w:r>
        <w:t xml:space="preserve">Connect DUT to MHL Protocol Analyzer while letting the MHL Protocol Analyzer monitor 3D_REQ bit on RCHANGE_INT register and keeping DCAP_RDY bit </w:t>
      </w:r>
      <w:r w:rsidRPr="0072523A">
        <w:rPr>
          <w:bCs/>
        </w:rPr>
        <w:t>0b0</w:t>
      </w:r>
      <w:r>
        <w:t>.</w:t>
      </w:r>
    </w:p>
    <w:p w:rsidR="002816B3" w:rsidRPr="0072523A" w:rsidRDefault="002816B3" w:rsidP="005820D6">
      <w:pPr>
        <w:pStyle w:val="ListParagraph"/>
        <w:numPr>
          <w:ilvl w:val="0"/>
          <w:numId w:val="364"/>
        </w:numPr>
        <w:rPr>
          <w:bCs/>
        </w:rPr>
      </w:pPr>
      <w:r w:rsidRPr="0072523A">
        <w:rPr>
          <w:bCs/>
        </w:rPr>
        <w:t>If the DUT writes 3D_REQ bit to 0b1, then FAIL, else continue to test.</w:t>
      </w:r>
    </w:p>
    <w:p w:rsidR="002816B3" w:rsidRPr="0072523A" w:rsidRDefault="002816B3" w:rsidP="005820D6">
      <w:pPr>
        <w:pStyle w:val="ListParagraph"/>
        <w:numPr>
          <w:ilvl w:val="0"/>
          <w:numId w:val="364"/>
        </w:numPr>
        <w:rPr>
          <w:bCs/>
        </w:rPr>
      </w:pPr>
      <w:r w:rsidRPr="0072523A">
        <w:rPr>
          <w:bCs/>
        </w:rPr>
        <w:t>Change DCAP_RDY bit to 0b1.</w:t>
      </w:r>
    </w:p>
    <w:p w:rsidR="002816B3" w:rsidRPr="0072523A" w:rsidRDefault="002816B3" w:rsidP="005820D6">
      <w:pPr>
        <w:pStyle w:val="ListParagraph"/>
        <w:numPr>
          <w:ilvl w:val="0"/>
          <w:numId w:val="364"/>
        </w:numPr>
        <w:rPr>
          <w:bCs/>
        </w:rPr>
      </w:pPr>
      <w:r w:rsidRPr="0072523A">
        <w:rPr>
          <w:bCs/>
        </w:rPr>
        <w:t>If the DUT writes 3D_REQ bit to 0b1, then continue to test, else FAIL.</w:t>
      </w:r>
    </w:p>
    <w:p w:rsidR="002816B3" w:rsidRPr="0072523A" w:rsidRDefault="002816B3" w:rsidP="005820D6">
      <w:pPr>
        <w:pStyle w:val="ListParagraph"/>
        <w:numPr>
          <w:ilvl w:val="0"/>
          <w:numId w:val="364"/>
        </w:numPr>
        <w:rPr>
          <w:bCs/>
        </w:rPr>
      </w:pPr>
      <w:r>
        <w:t>Disconnect and connect DUT to MHL Protocol Analyzer while let the MHL Protocol Analyzer monitoring 3D_REQ bit on RCHANGE_INT register and set MHL_VERSION 0x10 .</w:t>
      </w:r>
    </w:p>
    <w:p w:rsidR="002816B3" w:rsidRPr="0072523A" w:rsidRDefault="002816B3" w:rsidP="005820D6">
      <w:pPr>
        <w:pStyle w:val="ListParagraph"/>
        <w:numPr>
          <w:ilvl w:val="0"/>
          <w:numId w:val="364"/>
        </w:numPr>
        <w:rPr>
          <w:bCs/>
        </w:rPr>
      </w:pPr>
      <w:r w:rsidRPr="0072523A">
        <w:rPr>
          <w:bCs/>
        </w:rPr>
        <w:t>Configure DCAP_RDY bit to 0b1.</w:t>
      </w:r>
    </w:p>
    <w:p w:rsidR="002816B3" w:rsidRPr="0072523A" w:rsidRDefault="002816B3" w:rsidP="005820D6">
      <w:pPr>
        <w:pStyle w:val="ListParagraph"/>
        <w:numPr>
          <w:ilvl w:val="0"/>
          <w:numId w:val="364"/>
        </w:numPr>
        <w:rPr>
          <w:bCs/>
        </w:rPr>
      </w:pPr>
      <w:r w:rsidRPr="0072523A">
        <w:rPr>
          <w:bCs/>
        </w:rPr>
        <w:lastRenderedPageBreak/>
        <w:t>If the DUT writes 3D_REQ bit to 0b1, then FAIL, else PASS.</w:t>
      </w:r>
    </w:p>
    <w:p w:rsidR="002816B3" w:rsidRDefault="002816B3" w:rsidP="002816B3">
      <w:pPr>
        <w:pStyle w:val="TestHeading"/>
      </w:pPr>
      <w:bookmarkStart w:id="1972" w:name="EDIT_20120710_008"/>
      <w:bookmarkStart w:id="1973" w:name="TESTINDEX_032"/>
      <w:r>
        <w:t>3D Video Format</w:t>
      </w:r>
      <w:r w:rsidR="0072523A">
        <w:t xml:space="preserve"> Timings</w:t>
      </w:r>
      <w:r w:rsidR="006D1F62">
        <w:t xml:space="preserve"> in Normal Mode</w:t>
      </w:r>
      <w:bookmarkEnd w:id="1972"/>
    </w:p>
    <w:bookmarkEnd w:id="1973"/>
    <w:p w:rsidR="002816B3" w:rsidRPr="00CC18C2" w:rsidRDefault="002816B3" w:rsidP="002816B3">
      <w:pPr>
        <w:pStyle w:val="TestUsage"/>
      </w:pPr>
      <w:r>
        <w:t>Application:</w:t>
      </w:r>
      <w:r>
        <w:tab/>
        <w:t xml:space="preserve">Source  </w:t>
      </w:r>
    </w:p>
    <w:p w:rsidR="002816B3" w:rsidRPr="00565CB1" w:rsidRDefault="002816B3" w:rsidP="005E4DD0">
      <w:pPr>
        <w:pStyle w:val="Heading5"/>
      </w:pPr>
      <w:r w:rsidRPr="00565CB1">
        <w:t>Test Objective</w:t>
      </w:r>
    </w:p>
    <w:p w:rsidR="002816B3" w:rsidRDefault="002816B3" w:rsidP="002816B3">
      <w:pPr>
        <w:rPr>
          <w:lang w:eastAsia="ko-KR"/>
        </w:rPr>
      </w:pPr>
      <w:r w:rsidRPr="00565CB1">
        <w:rPr>
          <w:rFonts w:hint="eastAsia"/>
          <w:lang w:eastAsia="ko-KR"/>
        </w:rPr>
        <w:t xml:space="preserve">Verify that </w:t>
      </w:r>
      <w:r w:rsidRPr="00565CB1">
        <w:rPr>
          <w:lang w:eastAsia="ko-KR"/>
        </w:rPr>
        <w:t>Source</w:t>
      </w:r>
      <w:r>
        <w:rPr>
          <w:lang w:eastAsia="ko-KR"/>
        </w:rPr>
        <w:t xml:space="preserve"> DUT support</w:t>
      </w:r>
      <w:r w:rsidR="006D1F62">
        <w:rPr>
          <w:lang w:eastAsia="ko-KR"/>
        </w:rPr>
        <w:t>s</w:t>
      </w:r>
      <w:r>
        <w:rPr>
          <w:lang w:eastAsia="ko-KR"/>
        </w:rPr>
        <w:t xml:space="preserve"> 3D video format</w:t>
      </w:r>
      <w:r w:rsidR="006D1F62">
        <w:rPr>
          <w:lang w:eastAsia="ko-KR"/>
        </w:rPr>
        <w:t>s in Normal Mode</w:t>
      </w:r>
      <w:r>
        <w:rPr>
          <w:lang w:eastAsia="ko-KR"/>
        </w:rPr>
        <w:t xml:space="preserve"> if DUT indicates 3D support, and verify the timing.</w:t>
      </w:r>
      <w:r w:rsidRPr="00565CB1">
        <w:rPr>
          <w:rFonts w:hint="eastAsia"/>
          <w:lang w:eastAsia="ko-KR"/>
        </w:rPr>
        <w:t xml:space="preserve"> </w:t>
      </w:r>
    </w:p>
    <w:p w:rsidR="002816B3" w:rsidRPr="00565CB1" w:rsidRDefault="002816B3" w:rsidP="005E4DD0">
      <w:pPr>
        <w:pStyle w:val="Heading5"/>
      </w:pPr>
      <w:r w:rsidRPr="00565CB1">
        <w:t>References</w:t>
      </w:r>
    </w:p>
    <w:p w:rsidR="002816B3" w:rsidRDefault="002816B3" w:rsidP="002816B3">
      <w:pPr>
        <w:tabs>
          <w:tab w:val="left" w:pos="1080"/>
          <w:tab w:val="left" w:pos="1755"/>
        </w:tabs>
        <w:spacing w:before="60" w:after="60" w:line="240" w:lineRule="auto"/>
      </w:pPr>
      <w:r>
        <w:t>[MHL] Section 5.9.4 3D Video Support Requirements</w:t>
      </w:r>
    </w:p>
    <w:p w:rsidR="002816B3" w:rsidRDefault="002816B3" w:rsidP="002816B3">
      <w:pPr>
        <w:tabs>
          <w:tab w:val="left" w:pos="1080"/>
          <w:tab w:val="left" w:pos="1755"/>
        </w:tabs>
        <w:spacing w:before="60" w:after="60" w:line="240" w:lineRule="auto"/>
      </w:pPr>
      <w:r>
        <w:t>[MHL] Section 5.9.4.1 MHL Source 3D Video Format Support Requirements</w:t>
      </w:r>
    </w:p>
    <w:p w:rsidR="002816B3" w:rsidRDefault="002816B3" w:rsidP="005E4DD0">
      <w:pPr>
        <w:pStyle w:val="Heading5"/>
      </w:pPr>
      <w:r w:rsidRPr="00565CB1">
        <w:t>Required Test Equipment</w:t>
      </w:r>
    </w:p>
    <w:p w:rsidR="002816B3" w:rsidRPr="00414DD9" w:rsidRDefault="002816B3" w:rsidP="002816B3">
      <w:r>
        <w:fldChar w:fldCharType="begin"/>
      </w:r>
      <w:r>
        <w:instrText xml:space="preserve"> REF TE_MHL_Analyzer \h </w:instrText>
      </w:r>
      <w:r>
        <w:fldChar w:fldCharType="separate"/>
      </w:r>
      <w:r w:rsidR="00C763A4">
        <w:t>MHL Protocol Analyzer</w:t>
      </w:r>
      <w:r>
        <w:fldChar w:fldCharType="end"/>
      </w:r>
      <w:r>
        <w:t xml:space="preserve"> </w:t>
      </w:r>
    </w:p>
    <w:p w:rsidR="002816B3" w:rsidRPr="00066F27" w:rsidRDefault="003A6EF6" w:rsidP="003A6EF6">
      <w:pPr>
        <w:pStyle w:val="RequiredMethodologyHeading"/>
      </w:pPr>
      <w:r>
        <w:t>Required Methodology</w:t>
      </w:r>
    </w:p>
    <w:p w:rsidR="002816B3" w:rsidRPr="00066F27" w:rsidRDefault="002816B3" w:rsidP="005820D6">
      <w:pPr>
        <w:pStyle w:val="ListParagraph"/>
        <w:numPr>
          <w:ilvl w:val="0"/>
          <w:numId w:val="363"/>
        </w:numPr>
      </w:pPr>
      <w:r>
        <w:t xml:space="preserve">If </w:t>
      </w:r>
      <w:r w:rsidR="00307692">
        <w:rPr>
          <w:b/>
          <w:color w:val="000000"/>
          <w:lang w:eastAsia="ja-JP"/>
        </w:rPr>
        <w:fldChar w:fldCharType="begin"/>
      </w:r>
      <w:r w:rsidR="00307692">
        <w:instrText xml:space="preserve"> REF CDF_VIDEO_3D \h </w:instrText>
      </w:r>
      <w:r w:rsidR="00307692">
        <w:rPr>
          <w:b/>
          <w:color w:val="000000"/>
          <w:lang w:eastAsia="ja-JP"/>
        </w:rPr>
      </w:r>
      <w:r w:rsidR="00307692">
        <w:rPr>
          <w:b/>
          <w:color w:val="000000"/>
          <w:lang w:eastAsia="ja-JP"/>
        </w:rPr>
        <w:fldChar w:fldCharType="separate"/>
      </w:r>
      <w:r w:rsidR="00C763A4" w:rsidRPr="00AD57E8">
        <w:rPr>
          <w:b/>
          <w:color w:val="000000"/>
        </w:rPr>
        <w:t>CDF_VIDEO_3D</w:t>
      </w:r>
      <w:r w:rsidR="00307692">
        <w:rPr>
          <w:b/>
          <w:color w:val="000000"/>
          <w:lang w:eastAsia="ja-JP"/>
        </w:rPr>
        <w:fldChar w:fldCharType="end"/>
      </w:r>
      <w:r w:rsidRPr="00C91E98">
        <w:rPr>
          <w:szCs w:val="20"/>
          <w:lang w:eastAsia="ja-JP"/>
        </w:rPr>
        <w:t xml:space="preserve"> </w:t>
      </w:r>
      <w:r w:rsidRPr="00C91E98">
        <w:rPr>
          <w:szCs w:val="20"/>
        </w:rPr>
        <w:t xml:space="preserve">field in the CDF is “Yes”, then continue to test, </w:t>
      </w:r>
      <w:bookmarkStart w:id="1974" w:name="EDIT_20120409_009"/>
      <w:r w:rsidRPr="00C91E98">
        <w:rPr>
          <w:szCs w:val="20"/>
        </w:rPr>
        <w:t xml:space="preserve">else </w:t>
      </w:r>
      <w:r w:rsidR="004637B3">
        <w:rPr>
          <w:szCs w:val="20"/>
        </w:rPr>
        <w:t>FAIL</w:t>
      </w:r>
      <w:bookmarkEnd w:id="1974"/>
      <w:r w:rsidRPr="00C91E98">
        <w:rPr>
          <w:szCs w:val="20"/>
        </w:rPr>
        <w:t>.</w:t>
      </w:r>
    </w:p>
    <w:p w:rsidR="002816B3" w:rsidRDefault="002816B3" w:rsidP="006107E8">
      <w:pPr>
        <w:pStyle w:val="ListParagraph"/>
        <w:numPr>
          <w:ilvl w:val="0"/>
          <w:numId w:val="363"/>
        </w:numPr>
      </w:pPr>
      <w:bookmarkStart w:id="1975" w:name="EDIT_20120724_016"/>
      <w:bookmarkStart w:id="1976" w:name="EDIT_20120724_017"/>
      <w:r w:rsidRPr="00066F27">
        <w:rPr>
          <w:bCs/>
        </w:rPr>
        <w:t>I</w:t>
      </w:r>
      <w:r w:rsidRPr="003F0366">
        <w:t xml:space="preserve">f </w:t>
      </w:r>
      <w:r>
        <w:t xml:space="preserve">none of </w:t>
      </w:r>
      <w:r w:rsidR="006107E8">
        <w:rPr>
          <w:lang w:eastAsia="ja-JP"/>
        </w:rPr>
        <w:fldChar w:fldCharType="begin"/>
      </w:r>
      <w:r w:rsidR="006107E8">
        <w:instrText xml:space="preserve"> REF CDF_VIDEO_1280x720P_60_3D_Top_Bottom \h </w:instrText>
      </w:r>
      <w:r w:rsidR="006107E8">
        <w:rPr>
          <w:lang w:eastAsia="ja-JP"/>
        </w:rPr>
      </w:r>
      <w:r w:rsidR="006107E8">
        <w:rPr>
          <w:lang w:eastAsia="ja-JP"/>
        </w:rPr>
        <w:fldChar w:fldCharType="separate"/>
      </w:r>
      <w:r w:rsidR="00C763A4" w:rsidRPr="00AD57E8">
        <w:rPr>
          <w:b/>
          <w:color w:val="000000"/>
        </w:rPr>
        <w:t>CDF_VIDEO_1280x720P_60_3D_Top_Bottom</w:t>
      </w:r>
      <w:r w:rsidR="006107E8">
        <w:rPr>
          <w:lang w:eastAsia="ja-JP"/>
        </w:rPr>
        <w:fldChar w:fldCharType="end"/>
      </w:r>
      <w:r>
        <w:rPr>
          <w:lang w:eastAsia="ja-JP"/>
        </w:rPr>
        <w:t xml:space="preserve">, </w:t>
      </w:r>
      <w:r w:rsidR="006107E8">
        <w:rPr>
          <w:b/>
          <w:color w:val="000000"/>
          <w:lang w:eastAsia="ja-JP"/>
        </w:rPr>
        <w:fldChar w:fldCharType="begin"/>
      </w:r>
      <w:r w:rsidR="006107E8">
        <w:rPr>
          <w:lang w:eastAsia="ja-JP"/>
        </w:rPr>
        <w:instrText xml:space="preserve"> REF CDF_VIDEO_1280x720P_50_3D_Top_Bottom \h </w:instrText>
      </w:r>
      <w:r w:rsidR="006107E8">
        <w:rPr>
          <w:b/>
          <w:color w:val="000000"/>
          <w:lang w:eastAsia="ja-JP"/>
        </w:rPr>
      </w:r>
      <w:r w:rsidR="006107E8">
        <w:rPr>
          <w:b/>
          <w:color w:val="000000"/>
          <w:lang w:eastAsia="ja-JP"/>
        </w:rPr>
        <w:fldChar w:fldCharType="separate"/>
      </w:r>
      <w:r w:rsidR="00C763A4" w:rsidRPr="00AD57E8">
        <w:rPr>
          <w:b/>
          <w:color w:val="000000"/>
        </w:rPr>
        <w:t>CDF_VIDEO_1280x720P_50_3D_Top_Bottom</w:t>
      </w:r>
      <w:r w:rsidR="006107E8">
        <w:rPr>
          <w:b/>
          <w:color w:val="000000"/>
          <w:lang w:eastAsia="ja-JP"/>
        </w:rPr>
        <w:fldChar w:fldCharType="end"/>
      </w:r>
      <w:r>
        <w:rPr>
          <w:lang w:eastAsia="ja-JP"/>
        </w:rPr>
        <w:t xml:space="preserve">, </w:t>
      </w:r>
      <w:r w:rsidR="006107E8">
        <w:rPr>
          <w:lang w:eastAsia="ja-JP"/>
        </w:rPr>
        <w:fldChar w:fldCharType="begin"/>
      </w:r>
      <w:r w:rsidR="006107E8">
        <w:rPr>
          <w:lang w:eastAsia="ja-JP"/>
        </w:rPr>
        <w:instrText xml:space="preserve"> REF CDF_VIDEO_1920x1080i_60_3D_Left_Right \h </w:instrText>
      </w:r>
      <w:r w:rsidR="006107E8">
        <w:rPr>
          <w:lang w:eastAsia="ja-JP"/>
        </w:rPr>
      </w:r>
      <w:r w:rsidR="006107E8">
        <w:rPr>
          <w:lang w:eastAsia="ja-JP"/>
        </w:rPr>
        <w:fldChar w:fldCharType="separate"/>
      </w:r>
      <w:r w:rsidR="00C763A4" w:rsidRPr="00AD57E8">
        <w:rPr>
          <w:b/>
          <w:color w:val="000000"/>
        </w:rPr>
        <w:t>CDF_VIDEO_1920x1080i_60_3D_Left_Right</w:t>
      </w:r>
      <w:r w:rsidR="006107E8">
        <w:rPr>
          <w:lang w:eastAsia="ja-JP"/>
        </w:rPr>
        <w:fldChar w:fldCharType="end"/>
      </w:r>
      <w:r>
        <w:rPr>
          <w:lang w:eastAsia="ja-JP"/>
        </w:rPr>
        <w:t xml:space="preserve">, </w:t>
      </w:r>
      <w:bookmarkEnd w:id="1975"/>
      <w:r w:rsidR="00307692">
        <w:rPr>
          <w:b/>
          <w:color w:val="000000"/>
          <w:lang w:eastAsia="ja-JP"/>
        </w:rPr>
        <w:fldChar w:fldCharType="begin"/>
      </w:r>
      <w:r w:rsidR="00307692">
        <w:rPr>
          <w:lang w:eastAsia="ja-JP"/>
        </w:rPr>
        <w:instrText xml:space="preserve"> REF CDF_VIDEO_1920x1080i_50_3D_Left_Right \h </w:instrText>
      </w:r>
      <w:r w:rsidR="00307692">
        <w:rPr>
          <w:b/>
          <w:color w:val="000000"/>
          <w:lang w:eastAsia="ja-JP"/>
        </w:rPr>
      </w:r>
      <w:r w:rsidR="00307692">
        <w:rPr>
          <w:b/>
          <w:color w:val="000000"/>
          <w:lang w:eastAsia="ja-JP"/>
        </w:rPr>
        <w:fldChar w:fldCharType="separate"/>
      </w:r>
      <w:r w:rsidR="00C763A4" w:rsidRPr="00AD57E8">
        <w:rPr>
          <w:b/>
          <w:color w:val="000000"/>
        </w:rPr>
        <w:t>CDF_VIDEO_1920x1080i_50_3D_Left_Right</w:t>
      </w:r>
      <w:r w:rsidR="00307692">
        <w:rPr>
          <w:b/>
          <w:color w:val="000000"/>
          <w:lang w:eastAsia="ja-JP"/>
        </w:rPr>
        <w:fldChar w:fldCharType="end"/>
      </w:r>
      <w:bookmarkEnd w:id="1976"/>
      <w:r>
        <w:rPr>
          <w:lang w:eastAsia="ja-JP"/>
        </w:rPr>
        <w:t xml:space="preserve">,  </w:t>
      </w:r>
      <w:r w:rsidR="00307692">
        <w:rPr>
          <w:b/>
          <w:color w:val="000000"/>
          <w:lang w:eastAsia="ja-JP"/>
        </w:rPr>
        <w:fldChar w:fldCharType="begin"/>
      </w:r>
      <w:r w:rsidR="00307692">
        <w:rPr>
          <w:lang w:eastAsia="ja-JP"/>
        </w:rPr>
        <w:instrText xml:space="preserve"> REF CDF_VIDEO_1920x1080p_24_Top_Bottom \h </w:instrText>
      </w:r>
      <w:r w:rsidR="00307692">
        <w:rPr>
          <w:b/>
          <w:color w:val="000000"/>
          <w:lang w:eastAsia="ja-JP"/>
        </w:rPr>
      </w:r>
      <w:r w:rsidR="00307692">
        <w:rPr>
          <w:b/>
          <w:color w:val="000000"/>
          <w:lang w:eastAsia="ja-JP"/>
        </w:rPr>
        <w:fldChar w:fldCharType="separate"/>
      </w:r>
      <w:r w:rsidR="00C763A4" w:rsidRPr="00AD57E8">
        <w:rPr>
          <w:b/>
          <w:color w:val="000000"/>
        </w:rPr>
        <w:t>CDF_VIDEO_1920x1080p_24_Top_Bottom</w:t>
      </w:r>
      <w:r w:rsidR="00307692">
        <w:rPr>
          <w:b/>
          <w:color w:val="000000"/>
          <w:lang w:eastAsia="ja-JP"/>
        </w:rPr>
        <w:fldChar w:fldCharType="end"/>
      </w:r>
      <w:r w:rsidRPr="003F0366">
        <w:t xml:space="preserve"> in the CDF is “</w:t>
      </w:r>
      <w:r>
        <w:t>Yes</w:t>
      </w:r>
      <w:r w:rsidRPr="003F0366">
        <w:t xml:space="preserve">”, then FAIL, else continue to test.  </w:t>
      </w:r>
    </w:p>
    <w:p w:rsidR="002816B3" w:rsidRPr="009C43DF" w:rsidRDefault="002816B3" w:rsidP="005820D6">
      <w:pPr>
        <w:pStyle w:val="ListParagraph"/>
        <w:numPr>
          <w:ilvl w:val="0"/>
          <w:numId w:val="363"/>
        </w:numPr>
      </w:pPr>
      <w:r w:rsidRPr="009C43DF">
        <w:t xml:space="preserve">Configure DUT to send out one of </w:t>
      </w:r>
      <w:r>
        <w:t xml:space="preserve">the 3D </w:t>
      </w:r>
      <w:r w:rsidRPr="009C43DF">
        <w:t xml:space="preserve">video formats </w:t>
      </w:r>
      <w:r>
        <w:t xml:space="preserve">indicated </w:t>
      </w:r>
      <w:r w:rsidRPr="009C43DF">
        <w:t xml:space="preserve">in </w:t>
      </w:r>
      <w:r>
        <w:t xml:space="preserve">the </w:t>
      </w:r>
      <w:r w:rsidRPr="009C43DF">
        <w:t>CDF</w:t>
      </w:r>
      <w:r w:rsidR="006D1F62">
        <w:t xml:space="preserve"> which use Normal Mode</w:t>
      </w:r>
      <w:r w:rsidRPr="009C43DF">
        <w:t>.</w:t>
      </w:r>
    </w:p>
    <w:p w:rsidR="002816B3" w:rsidRPr="009C43DF" w:rsidRDefault="002816B3" w:rsidP="005820D6">
      <w:pPr>
        <w:pStyle w:val="ListParagraph"/>
        <w:numPr>
          <w:ilvl w:val="0"/>
          <w:numId w:val="363"/>
        </w:numPr>
      </w:pPr>
      <w:r w:rsidRPr="009C43DF">
        <w:t>Measure:</w:t>
      </w:r>
    </w:p>
    <w:p w:rsidR="002816B3" w:rsidRPr="009C43DF" w:rsidRDefault="002816B3" w:rsidP="005820D6">
      <w:pPr>
        <w:pStyle w:val="ListParagraph"/>
        <w:numPr>
          <w:ilvl w:val="1"/>
          <w:numId w:val="361"/>
        </w:numPr>
      </w:pPr>
      <w:r w:rsidRPr="009C43DF">
        <w:t>H-front porch, H-sync pulse width, H-back porch,  H-active, H-sync polarity.</w:t>
      </w:r>
    </w:p>
    <w:p w:rsidR="002816B3" w:rsidRPr="009C43DF" w:rsidRDefault="002816B3" w:rsidP="005820D6">
      <w:pPr>
        <w:pStyle w:val="ListParagraph"/>
        <w:numPr>
          <w:ilvl w:val="1"/>
          <w:numId w:val="361"/>
        </w:numPr>
      </w:pPr>
      <w:r w:rsidRPr="009C43DF">
        <w:t xml:space="preserve">V-front porch, V-sync pulse width, V-back porch,  V-active, V-sync polarity. </w:t>
      </w:r>
    </w:p>
    <w:p w:rsidR="002816B3" w:rsidRDefault="002816B3" w:rsidP="005820D6">
      <w:pPr>
        <w:pStyle w:val="ListParagraph"/>
        <w:numPr>
          <w:ilvl w:val="1"/>
          <w:numId w:val="361"/>
        </w:numPr>
      </w:pPr>
      <w:r w:rsidRPr="009C43DF">
        <w:t>Clock frequency, offset of the active edge of V-sync from the active edge of H-sync.</w:t>
      </w:r>
    </w:p>
    <w:p w:rsidR="002816B3" w:rsidRDefault="002816B3" w:rsidP="005820D6">
      <w:pPr>
        <w:pStyle w:val="ListParagraph"/>
        <w:numPr>
          <w:ilvl w:val="0"/>
          <w:numId w:val="363"/>
        </w:numPr>
      </w:pPr>
      <w:r>
        <w:t>Compare t</w:t>
      </w:r>
      <w:r w:rsidRPr="009C43DF">
        <w:t xml:space="preserve">he measurement values </w:t>
      </w:r>
      <w:r>
        <w:t xml:space="preserve">with </w:t>
      </w:r>
      <w:r w:rsidRPr="009C43DF">
        <w:t>the video format timings defined in the EIA/CEA-861E specification</w:t>
      </w:r>
      <w:r>
        <w:t>. If any value does not equal the proper values for the select video format, then FAIL.</w:t>
      </w:r>
    </w:p>
    <w:p w:rsidR="002816B3" w:rsidRDefault="002816B3" w:rsidP="005820D6">
      <w:pPr>
        <w:pStyle w:val="ListParagraph"/>
        <w:numPr>
          <w:ilvl w:val="0"/>
          <w:numId w:val="363"/>
        </w:numPr>
      </w:pPr>
      <w:r>
        <w:t xml:space="preserve">Examine if the measured clock frequency is within +0.5%/-0.6% range of the pixel clock frequency defined in the EIA/CEA-861E if vertical frequency is either an integer multiple of 6 Hz or an integer multiple of 6 Hz adjusted by factor of 1000/1001, or if the measured clock frequency is within  </w:t>
      </w:r>
      <w:r>
        <w:rPr>
          <w:rFonts w:cstheme="minorHAnsi"/>
        </w:rPr>
        <w:t>±</w:t>
      </w:r>
      <w:r>
        <w:t>0.5% range if the vertical frequency does not fall in those two cases</w:t>
      </w:r>
      <w:r w:rsidRPr="009C43DF">
        <w:t>.</w:t>
      </w:r>
      <w:r>
        <w:t xml:space="preserve"> If the pixel clock frequency is out of the allowable range, then FAIL.</w:t>
      </w:r>
    </w:p>
    <w:p w:rsidR="002816B3" w:rsidRDefault="002816B3" w:rsidP="005820D6">
      <w:pPr>
        <w:pStyle w:val="ListParagraph"/>
        <w:numPr>
          <w:ilvl w:val="0"/>
          <w:numId w:val="363"/>
        </w:numPr>
      </w:pPr>
      <w:r w:rsidRPr="009C43DF">
        <w:t xml:space="preserve">Repeat </w:t>
      </w:r>
      <w:r>
        <w:t xml:space="preserve">from step 4 </w:t>
      </w:r>
      <w:r w:rsidRPr="009C43DF">
        <w:t>until all</w:t>
      </w:r>
      <w:bookmarkStart w:id="1977" w:name="EDIT_20120409_010"/>
      <w:r w:rsidRPr="009C43DF">
        <w:t xml:space="preserve"> </w:t>
      </w:r>
      <w:r w:rsidR="004637B3">
        <w:t>3D</w:t>
      </w:r>
      <w:bookmarkEnd w:id="1977"/>
      <w:r w:rsidR="004637B3">
        <w:t xml:space="preserve"> </w:t>
      </w:r>
      <w:r w:rsidRPr="009C43DF">
        <w:t xml:space="preserve">video formats </w:t>
      </w:r>
      <w:r>
        <w:t xml:space="preserve">indicated </w:t>
      </w:r>
      <w:r w:rsidRPr="009C43DF">
        <w:t>in the CDF</w:t>
      </w:r>
      <w:r w:rsidR="006D1F62">
        <w:t xml:space="preserve"> which use Normal Mode</w:t>
      </w:r>
      <w:r w:rsidRPr="009C43DF">
        <w:t xml:space="preserve"> are tested.</w:t>
      </w:r>
    </w:p>
    <w:p w:rsidR="002816B3" w:rsidRPr="00B70E50" w:rsidRDefault="002816B3" w:rsidP="005820D6">
      <w:pPr>
        <w:pStyle w:val="ListParagraph"/>
        <w:numPr>
          <w:ilvl w:val="0"/>
          <w:numId w:val="363"/>
        </w:numPr>
      </w:pPr>
      <w:r w:rsidRPr="009C43DF">
        <w:t xml:space="preserve">If all </w:t>
      </w:r>
      <w:r>
        <w:t>3D</w:t>
      </w:r>
      <w:r w:rsidRPr="009C43DF">
        <w:t xml:space="preserve"> </w:t>
      </w:r>
      <w:r>
        <w:t>V</w:t>
      </w:r>
      <w:r w:rsidRPr="009C43DF">
        <w:t>ideo</w:t>
      </w:r>
      <w:r w:rsidR="0072523A">
        <w:t xml:space="preserve"> formats specified in the CDF</w:t>
      </w:r>
      <w:r w:rsidR="006D1F62">
        <w:t xml:space="preserve"> which use Normal Mode</w:t>
      </w:r>
      <w:r w:rsidR="0072523A">
        <w:t xml:space="preserve"> are</w:t>
      </w:r>
      <w:r w:rsidRPr="009C43DF">
        <w:t xml:space="preserve"> verified, then PASS.</w:t>
      </w:r>
    </w:p>
    <w:p w:rsidR="002816B3" w:rsidRDefault="002816B3" w:rsidP="002816B3">
      <w:pPr>
        <w:pStyle w:val="TestHeading"/>
      </w:pPr>
      <w:bookmarkStart w:id="1978" w:name="TESTINDEX_033"/>
      <w:r>
        <w:t>3D Video Mode Indicator</w:t>
      </w:r>
    </w:p>
    <w:bookmarkEnd w:id="1978"/>
    <w:p w:rsidR="002816B3" w:rsidRPr="00CC18C2" w:rsidRDefault="002816B3" w:rsidP="002816B3">
      <w:pPr>
        <w:pStyle w:val="TestUsage"/>
      </w:pPr>
      <w:r>
        <w:t>Application:</w:t>
      </w:r>
      <w:r>
        <w:tab/>
        <w:t xml:space="preserve">Source  </w:t>
      </w:r>
    </w:p>
    <w:p w:rsidR="002816B3" w:rsidRPr="00565CB1" w:rsidRDefault="002816B3" w:rsidP="005E4DD0">
      <w:pPr>
        <w:pStyle w:val="Heading5"/>
      </w:pPr>
      <w:r w:rsidRPr="00565CB1">
        <w:t>Test Objective</w:t>
      </w:r>
    </w:p>
    <w:p w:rsidR="002816B3" w:rsidRDefault="002816B3" w:rsidP="002816B3">
      <w:pPr>
        <w:rPr>
          <w:lang w:eastAsia="ko-KR"/>
        </w:rPr>
      </w:pPr>
      <w:r w:rsidRPr="00565CB1">
        <w:rPr>
          <w:rFonts w:hint="eastAsia"/>
          <w:lang w:eastAsia="ko-KR"/>
        </w:rPr>
        <w:t xml:space="preserve">Verify that </w:t>
      </w:r>
      <w:r w:rsidRPr="00565CB1">
        <w:rPr>
          <w:lang w:eastAsia="ko-KR"/>
        </w:rPr>
        <w:t>Source</w:t>
      </w:r>
      <w:r>
        <w:rPr>
          <w:lang w:eastAsia="ko-KR"/>
        </w:rPr>
        <w:t xml:space="preserve"> DUT</w:t>
      </w:r>
      <w:r w:rsidRPr="00565CB1">
        <w:rPr>
          <w:lang w:eastAsia="ko-KR"/>
        </w:rPr>
        <w:t xml:space="preserve"> </w:t>
      </w:r>
      <w:r>
        <w:rPr>
          <w:lang w:eastAsia="ko-KR"/>
        </w:rPr>
        <w:t>indicate 3D video mode using MHL Vendor-Specific InforFrame (VSIF).</w:t>
      </w:r>
      <w:r w:rsidRPr="00565CB1">
        <w:rPr>
          <w:rFonts w:hint="eastAsia"/>
          <w:lang w:eastAsia="ko-KR"/>
        </w:rPr>
        <w:t xml:space="preserve"> </w:t>
      </w:r>
    </w:p>
    <w:p w:rsidR="002816B3" w:rsidRPr="00565CB1" w:rsidRDefault="002816B3" w:rsidP="005E4DD0">
      <w:pPr>
        <w:pStyle w:val="Heading5"/>
      </w:pPr>
      <w:r w:rsidRPr="00565CB1">
        <w:t>References</w:t>
      </w:r>
    </w:p>
    <w:p w:rsidR="002816B3" w:rsidRDefault="002816B3" w:rsidP="002816B3">
      <w:pPr>
        <w:tabs>
          <w:tab w:val="left" w:pos="1080"/>
          <w:tab w:val="left" w:pos="1755"/>
        </w:tabs>
        <w:spacing w:before="60" w:after="60" w:line="240" w:lineRule="auto"/>
      </w:pPr>
      <w:r>
        <w:t>[MHL] Section 5.9.2 Active 3D Video Mode Indicator.</w:t>
      </w:r>
    </w:p>
    <w:p w:rsidR="002816B3" w:rsidRDefault="002816B3" w:rsidP="005E4DD0">
      <w:pPr>
        <w:pStyle w:val="Heading5"/>
      </w:pPr>
      <w:r w:rsidRPr="00565CB1">
        <w:lastRenderedPageBreak/>
        <w:t>Required Test Equipment</w:t>
      </w:r>
    </w:p>
    <w:p w:rsidR="002816B3" w:rsidRPr="00414DD9" w:rsidRDefault="002816B3" w:rsidP="002816B3">
      <w:r>
        <w:fldChar w:fldCharType="begin"/>
      </w:r>
      <w:r>
        <w:instrText xml:space="preserve"> REF TE_MHL_Analyzer \h </w:instrText>
      </w:r>
      <w:r>
        <w:fldChar w:fldCharType="separate"/>
      </w:r>
      <w:r w:rsidR="00C763A4">
        <w:t>MHL Protocol Analyzer</w:t>
      </w:r>
      <w:r>
        <w:fldChar w:fldCharType="end"/>
      </w:r>
      <w:r>
        <w:t xml:space="preserve"> </w:t>
      </w:r>
    </w:p>
    <w:p w:rsidR="002816B3" w:rsidRPr="00565CB1" w:rsidRDefault="003A6EF6" w:rsidP="003A6EF6">
      <w:pPr>
        <w:pStyle w:val="RequiredMethodologyHeading"/>
      </w:pPr>
      <w:r>
        <w:t>Required Methodology</w:t>
      </w:r>
    </w:p>
    <w:p w:rsidR="002816B3" w:rsidRPr="001B7D87" w:rsidRDefault="001B7D87" w:rsidP="001B7D87">
      <w:pPr>
        <w:pStyle w:val="ListParagraph"/>
        <w:numPr>
          <w:ilvl w:val="0"/>
          <w:numId w:val="362"/>
        </w:numPr>
        <w:tabs>
          <w:tab w:val="left" w:pos="1080"/>
          <w:tab w:val="left" w:pos="1755"/>
        </w:tabs>
        <w:spacing w:before="60" w:after="60" w:line="240" w:lineRule="auto"/>
        <w:rPr>
          <w:bCs/>
        </w:rPr>
      </w:pPr>
      <w:bookmarkStart w:id="1979" w:name="EDIT_20130207_007"/>
      <w:commentRangeStart w:id="1980"/>
      <w:ins w:id="1981" w:author="WA-fc02" w:date="2013-02-07T10:03:00Z">
        <w:r>
          <w:t>Configure the DUT to send out one of the 3D Video formats ,displaying a 3D Video pattern, indicated in the CDF which use PackedPixel mode.</w:t>
        </w:r>
      </w:ins>
      <w:bookmarkEnd w:id="1979"/>
      <w:commentRangeEnd w:id="1980"/>
      <w:r>
        <w:rPr>
          <w:rStyle w:val="CommentReference"/>
          <w:rFonts w:ascii="Book Antiqua" w:eastAsia="Times New Roman" w:hAnsi="Book Antiqua" w:cs="Arial"/>
        </w:rPr>
        <w:commentReference w:id="1980"/>
      </w:r>
      <w:del w:id="1982" w:author="WA-fc02" w:date="2013-02-07T10:03:00Z">
        <w:r w:rsidR="002816B3" w:rsidDel="001B7D87">
          <w:delText>Configure DUT to send out 3D video</w:delText>
        </w:r>
      </w:del>
      <w:r w:rsidR="002816B3">
        <w:t>.</w:t>
      </w:r>
    </w:p>
    <w:p w:rsidR="002816B3" w:rsidRPr="008E1FB5" w:rsidRDefault="002816B3" w:rsidP="005820D6">
      <w:pPr>
        <w:pStyle w:val="ListParagraph"/>
        <w:numPr>
          <w:ilvl w:val="0"/>
          <w:numId w:val="362"/>
        </w:numPr>
        <w:tabs>
          <w:tab w:val="left" w:pos="1080"/>
          <w:tab w:val="left" w:pos="1755"/>
        </w:tabs>
        <w:spacing w:before="60" w:after="60" w:line="240" w:lineRule="auto"/>
        <w:rPr>
          <w:bCs/>
        </w:rPr>
      </w:pPr>
      <w:r>
        <w:t xml:space="preserve">If the DUT transmits an MHL VSIF at least once every two video fields during the vertical blanking period, then continue to test, else FAIL. </w:t>
      </w:r>
    </w:p>
    <w:p w:rsidR="002816B3" w:rsidRDefault="002816B3" w:rsidP="005820D6">
      <w:pPr>
        <w:pStyle w:val="ListParagraph"/>
        <w:numPr>
          <w:ilvl w:val="0"/>
          <w:numId w:val="362"/>
        </w:numPr>
        <w:tabs>
          <w:tab w:val="left" w:pos="1080"/>
          <w:tab w:val="left" w:pos="1755"/>
        </w:tabs>
        <w:spacing w:before="60" w:after="60" w:line="240" w:lineRule="auto"/>
        <w:rPr>
          <w:bCs/>
        </w:rPr>
      </w:pPr>
      <w:r>
        <w:rPr>
          <w:bCs/>
        </w:rPr>
        <w:t>Examine MHL VSIF:</w:t>
      </w:r>
    </w:p>
    <w:p w:rsidR="002816B3" w:rsidRPr="000B4B98" w:rsidRDefault="002816B3" w:rsidP="005820D6">
      <w:pPr>
        <w:pStyle w:val="ListParagraph"/>
        <w:numPr>
          <w:ilvl w:val="1"/>
          <w:numId w:val="362"/>
        </w:numPr>
      </w:pPr>
      <w:r>
        <w:t>If HB1 is 0x01 then, c</w:t>
      </w:r>
      <w:r w:rsidRPr="000B4B98">
        <w:t>ontinue to test, else FAIL.</w:t>
      </w:r>
    </w:p>
    <w:p w:rsidR="002816B3" w:rsidRDefault="002816B3" w:rsidP="005820D6">
      <w:pPr>
        <w:pStyle w:val="ListParagraph"/>
        <w:numPr>
          <w:ilvl w:val="1"/>
          <w:numId w:val="362"/>
        </w:numPr>
      </w:pPr>
      <w:r>
        <w:t xml:space="preserve">If </w:t>
      </w:r>
      <w:bookmarkStart w:id="1983" w:name="EDIT_20120521_002"/>
      <w:r>
        <w:t xml:space="preserve">HB2 is </w:t>
      </w:r>
      <w:r w:rsidR="001D5B97">
        <w:t>0x04</w:t>
      </w:r>
      <w:bookmarkEnd w:id="1983"/>
      <w:r>
        <w:t>, then continue to test, else FAIL.</w:t>
      </w:r>
    </w:p>
    <w:p w:rsidR="002816B3" w:rsidRDefault="002816B3" w:rsidP="005820D6">
      <w:pPr>
        <w:pStyle w:val="ListParagraph"/>
        <w:numPr>
          <w:ilvl w:val="1"/>
          <w:numId w:val="362"/>
        </w:numPr>
      </w:pPr>
      <w:r>
        <w:t>If byte-wide sum of all three bytes of the Packet Header and all the InfoFrame Packet contents determined by InfoFrame_length, including PB0 equals zero, then continue to test, else FAIL.</w:t>
      </w:r>
    </w:p>
    <w:p w:rsidR="002816B3" w:rsidRDefault="002816B3" w:rsidP="005820D6">
      <w:pPr>
        <w:pStyle w:val="ListParagraph"/>
        <w:numPr>
          <w:ilvl w:val="1"/>
          <w:numId w:val="362"/>
        </w:numPr>
      </w:pPr>
      <w:r>
        <w:t>If PB3, PB2 and PB1 is 0x7CA61D, then continue to test, else FAIL.</w:t>
      </w:r>
    </w:p>
    <w:p w:rsidR="002816B3" w:rsidRDefault="002816B3" w:rsidP="005820D6">
      <w:pPr>
        <w:pStyle w:val="ListParagraph"/>
        <w:numPr>
          <w:ilvl w:val="1"/>
          <w:numId w:val="362"/>
        </w:numPr>
      </w:pPr>
      <w:r>
        <w:t>If MHL_VID_FMT field in PB4 is 0b01,</w:t>
      </w:r>
      <w:r w:rsidRPr="00015A10">
        <w:t xml:space="preserve"> </w:t>
      </w:r>
      <w:r>
        <w:t>then continue to test, else FAIL.</w:t>
      </w:r>
    </w:p>
    <w:p w:rsidR="006D1F62" w:rsidRDefault="002816B3" w:rsidP="005820D6">
      <w:pPr>
        <w:pStyle w:val="ListParagraph"/>
        <w:numPr>
          <w:ilvl w:val="1"/>
          <w:numId w:val="362"/>
        </w:numPr>
        <w:rPr>
          <w:ins w:id="1984" w:author="WA-fc02" w:date="2013-02-05T16:44:00Z"/>
        </w:rPr>
      </w:pPr>
      <w:r>
        <w:t>If MHL_3D_FMT_TYPE field in PB4 matches the 3D video mode in the video stream ,</w:t>
      </w:r>
      <w:r w:rsidRPr="00015A10">
        <w:t xml:space="preserve"> </w:t>
      </w:r>
      <w:r>
        <w:t>then PASS, else FAIL.</w:t>
      </w:r>
    </w:p>
    <w:p w:rsidR="00A443D5" w:rsidRDefault="00A443D5" w:rsidP="00A443D5">
      <w:pPr>
        <w:pStyle w:val="ListParagraph"/>
        <w:numPr>
          <w:ilvl w:val="0"/>
          <w:numId w:val="362"/>
        </w:numPr>
      </w:pPr>
      <w:bookmarkStart w:id="1985" w:name="EDIT_20130205_042"/>
      <w:commentRangeStart w:id="1986"/>
      <w:ins w:id="1987" w:author="WA-fc02" w:date="2013-02-05T16:44:00Z">
        <w:r w:rsidRPr="003D23FA">
          <w:t>Perform the steps above for all the 3D modes supported in the DUT's CDF</w:t>
        </w:r>
      </w:ins>
      <w:bookmarkEnd w:id="1985"/>
      <w:commentRangeEnd w:id="1986"/>
      <w:r>
        <w:rPr>
          <w:rStyle w:val="CommentReference"/>
          <w:rFonts w:ascii="Book Antiqua" w:eastAsia="Times New Roman" w:hAnsi="Book Antiqua" w:cs="Arial"/>
        </w:rPr>
        <w:commentReference w:id="1986"/>
      </w:r>
      <w:ins w:id="1988" w:author="WA-fc02" w:date="2013-02-05T16:44:00Z">
        <w:r>
          <w:t>.</w:t>
        </w:r>
      </w:ins>
    </w:p>
    <w:p w:rsidR="006D1F62" w:rsidRDefault="006D1F62" w:rsidP="006D1F62">
      <w:pPr>
        <w:pStyle w:val="TestHeading"/>
      </w:pPr>
      <w:bookmarkStart w:id="1989" w:name="EDIT_20120710_007"/>
      <w:r>
        <w:t>3D Video Format Timings in PackedPixel Mode</w:t>
      </w:r>
      <w:bookmarkEnd w:id="1989"/>
    </w:p>
    <w:p w:rsidR="006D1F62" w:rsidRPr="00CC18C2" w:rsidRDefault="006D1F62" w:rsidP="006D1F62">
      <w:pPr>
        <w:pStyle w:val="TestUsage"/>
      </w:pPr>
      <w:r>
        <w:t>Application:</w:t>
      </w:r>
      <w:r>
        <w:tab/>
        <w:t xml:space="preserve">Source  </w:t>
      </w:r>
    </w:p>
    <w:p w:rsidR="006D1F62" w:rsidRPr="00565CB1" w:rsidRDefault="006D1F62" w:rsidP="006D1F62">
      <w:pPr>
        <w:pStyle w:val="Heading5"/>
      </w:pPr>
      <w:r w:rsidRPr="00565CB1">
        <w:t>Test Objective</w:t>
      </w:r>
    </w:p>
    <w:p w:rsidR="006D1F62" w:rsidRDefault="006D1F62" w:rsidP="006D1F62">
      <w:pPr>
        <w:rPr>
          <w:lang w:eastAsia="ko-KR"/>
        </w:rPr>
      </w:pPr>
      <w:r w:rsidRPr="00565CB1">
        <w:rPr>
          <w:rFonts w:hint="eastAsia"/>
          <w:lang w:eastAsia="ko-KR"/>
        </w:rPr>
        <w:t xml:space="preserve">Verify that </w:t>
      </w:r>
      <w:r w:rsidRPr="00565CB1">
        <w:rPr>
          <w:lang w:eastAsia="ko-KR"/>
        </w:rPr>
        <w:t>Source</w:t>
      </w:r>
      <w:r>
        <w:rPr>
          <w:lang w:eastAsia="ko-KR"/>
        </w:rPr>
        <w:t xml:space="preserve"> DUT support 3D video format which use PackedPixel Mode if DUT indicates 3D support, and verify the timing.</w:t>
      </w:r>
      <w:r w:rsidRPr="00565CB1">
        <w:rPr>
          <w:rFonts w:hint="eastAsia"/>
          <w:lang w:eastAsia="ko-KR"/>
        </w:rPr>
        <w:t xml:space="preserve"> </w:t>
      </w:r>
    </w:p>
    <w:p w:rsidR="006D1F62" w:rsidRPr="00565CB1" w:rsidRDefault="006D1F62" w:rsidP="006D1F62">
      <w:pPr>
        <w:pStyle w:val="Heading5"/>
      </w:pPr>
      <w:r w:rsidRPr="00565CB1">
        <w:t>References</w:t>
      </w:r>
    </w:p>
    <w:p w:rsidR="006D1F62" w:rsidRDefault="006D1F62" w:rsidP="006D1F62">
      <w:pPr>
        <w:tabs>
          <w:tab w:val="left" w:pos="1080"/>
          <w:tab w:val="left" w:pos="1755"/>
        </w:tabs>
        <w:spacing w:before="60" w:after="60" w:line="240" w:lineRule="auto"/>
      </w:pPr>
      <w:r>
        <w:t>[MHL] Section 5.9.4 3D Video Support Requirements</w:t>
      </w:r>
    </w:p>
    <w:p w:rsidR="006D1F62" w:rsidRDefault="006D1F62" w:rsidP="006D1F62">
      <w:pPr>
        <w:tabs>
          <w:tab w:val="left" w:pos="1080"/>
          <w:tab w:val="left" w:pos="1755"/>
        </w:tabs>
        <w:spacing w:before="60" w:after="60" w:line="240" w:lineRule="auto"/>
      </w:pPr>
      <w:r>
        <w:t>[MHL] Section 5.9.4.1 MHL Source 3D Video Format Support Requirements</w:t>
      </w:r>
    </w:p>
    <w:p w:rsidR="006D1F62" w:rsidRDefault="006D1F62" w:rsidP="006D1F62">
      <w:pPr>
        <w:pStyle w:val="Heading5"/>
      </w:pPr>
      <w:r w:rsidRPr="00565CB1">
        <w:t>Required Test Equipment</w:t>
      </w:r>
    </w:p>
    <w:p w:rsidR="006D1F62" w:rsidRPr="00414DD9" w:rsidRDefault="006D1F62" w:rsidP="006D1F62">
      <w:r>
        <w:fldChar w:fldCharType="begin"/>
      </w:r>
      <w:r>
        <w:instrText xml:space="preserve"> REF TE_MHL_Analyzer \h </w:instrText>
      </w:r>
      <w:r>
        <w:fldChar w:fldCharType="separate"/>
      </w:r>
      <w:r w:rsidR="00C763A4">
        <w:t>MHL Protocol Analyzer</w:t>
      </w:r>
      <w:r>
        <w:fldChar w:fldCharType="end"/>
      </w:r>
      <w:r>
        <w:t xml:space="preserve"> </w:t>
      </w:r>
    </w:p>
    <w:p w:rsidR="006D1F62" w:rsidRPr="00066F27" w:rsidRDefault="006D1F62" w:rsidP="006D1F62">
      <w:pPr>
        <w:pStyle w:val="RequiredMethodologyHeading"/>
      </w:pPr>
      <w:r>
        <w:t>Required Methodology</w:t>
      </w:r>
    </w:p>
    <w:p w:rsidR="006D1F62" w:rsidRPr="00066F27" w:rsidRDefault="006D1F62" w:rsidP="005820D6">
      <w:pPr>
        <w:pStyle w:val="ListParagraph"/>
        <w:numPr>
          <w:ilvl w:val="0"/>
          <w:numId w:val="389"/>
        </w:numPr>
      </w:pPr>
      <w:r>
        <w:t xml:space="preserve">If </w:t>
      </w:r>
      <w:r w:rsidR="00307692">
        <w:rPr>
          <w:b/>
          <w:color w:val="000000"/>
          <w:lang w:eastAsia="ja-JP"/>
        </w:rPr>
        <w:fldChar w:fldCharType="begin"/>
      </w:r>
      <w:r w:rsidR="00307692">
        <w:instrText xml:space="preserve"> REF CDF_VIDEO_3D \h </w:instrText>
      </w:r>
      <w:r w:rsidR="00307692">
        <w:rPr>
          <w:b/>
          <w:color w:val="000000"/>
          <w:lang w:eastAsia="ja-JP"/>
        </w:rPr>
      </w:r>
      <w:r w:rsidR="00307692">
        <w:rPr>
          <w:b/>
          <w:color w:val="000000"/>
          <w:lang w:eastAsia="ja-JP"/>
        </w:rPr>
        <w:fldChar w:fldCharType="separate"/>
      </w:r>
      <w:r w:rsidR="00C763A4" w:rsidRPr="00AD57E8">
        <w:rPr>
          <w:b/>
          <w:color w:val="000000"/>
        </w:rPr>
        <w:t>CDF_VIDEO_3D</w:t>
      </w:r>
      <w:r w:rsidR="00307692">
        <w:rPr>
          <w:b/>
          <w:color w:val="000000"/>
          <w:lang w:eastAsia="ja-JP"/>
        </w:rPr>
        <w:fldChar w:fldCharType="end"/>
      </w:r>
      <w:r w:rsidRPr="00C91E98">
        <w:rPr>
          <w:szCs w:val="20"/>
          <w:lang w:eastAsia="ja-JP"/>
        </w:rPr>
        <w:t xml:space="preserve"> </w:t>
      </w:r>
      <w:r w:rsidRPr="00C91E98">
        <w:rPr>
          <w:szCs w:val="20"/>
        </w:rPr>
        <w:t xml:space="preserve">field in the CDF is “Yes”, then continue to test, else </w:t>
      </w:r>
      <w:r>
        <w:rPr>
          <w:szCs w:val="20"/>
        </w:rPr>
        <w:t>FAIL</w:t>
      </w:r>
      <w:r w:rsidRPr="00C91E98">
        <w:rPr>
          <w:szCs w:val="20"/>
        </w:rPr>
        <w:t>.</w:t>
      </w:r>
    </w:p>
    <w:p w:rsidR="006D1F62" w:rsidRDefault="006D1F62" w:rsidP="006107E8">
      <w:pPr>
        <w:pStyle w:val="ListParagraph"/>
        <w:numPr>
          <w:ilvl w:val="0"/>
          <w:numId w:val="389"/>
        </w:numPr>
      </w:pPr>
      <w:bookmarkStart w:id="1990" w:name="EDIT_20120724_018"/>
      <w:bookmarkStart w:id="1991" w:name="EDIT_20120724_022"/>
      <w:r>
        <w:t xml:space="preserve">If </w:t>
      </w:r>
      <w:r w:rsidR="00307692">
        <w:rPr>
          <w:b/>
          <w:color w:val="000000"/>
          <w:lang w:eastAsia="ja-JP"/>
        </w:rPr>
        <w:fldChar w:fldCharType="begin"/>
      </w:r>
      <w:r w:rsidR="00307692">
        <w:instrText xml:space="preserve"> REF CDF_VIDEO_PACKEDPIXEL \h </w:instrText>
      </w:r>
      <w:r w:rsidR="00307692">
        <w:rPr>
          <w:b/>
          <w:color w:val="000000"/>
          <w:lang w:eastAsia="ja-JP"/>
        </w:rPr>
      </w:r>
      <w:r w:rsidR="00307692">
        <w:rPr>
          <w:b/>
          <w:color w:val="000000"/>
          <w:lang w:eastAsia="ja-JP"/>
        </w:rPr>
        <w:fldChar w:fldCharType="separate"/>
      </w:r>
      <w:r w:rsidR="00C763A4" w:rsidRPr="00AD57E8">
        <w:rPr>
          <w:b/>
          <w:color w:val="000000"/>
        </w:rPr>
        <w:t>CDF_VIDEO_PACKEDPIXEL</w:t>
      </w:r>
      <w:r w:rsidR="00307692">
        <w:rPr>
          <w:b/>
          <w:color w:val="000000"/>
          <w:lang w:eastAsia="ja-JP"/>
        </w:rPr>
        <w:fldChar w:fldCharType="end"/>
      </w:r>
      <w:r>
        <w:rPr>
          <w:lang w:eastAsia="ja-JP"/>
        </w:rPr>
        <w:t xml:space="preserve"> </w:t>
      </w:r>
      <w:r w:rsidRPr="003F0366">
        <w:t>field in the CDF is “</w:t>
      </w:r>
      <w:r>
        <w:t>Yes” and i</w:t>
      </w:r>
      <w:r w:rsidRPr="003F0366">
        <w:t xml:space="preserve">f </w:t>
      </w:r>
      <w:r>
        <w:t xml:space="preserve">none of </w:t>
      </w:r>
      <w:r w:rsidR="006107E8">
        <w:rPr>
          <w:lang w:eastAsia="ja-JP"/>
        </w:rPr>
        <w:fldChar w:fldCharType="begin"/>
      </w:r>
      <w:r w:rsidR="006107E8">
        <w:instrText xml:space="preserve"> REF CDF_VIDEO_1280x720P_60_3D_Frame \h </w:instrText>
      </w:r>
      <w:r w:rsidR="006107E8">
        <w:rPr>
          <w:lang w:eastAsia="ja-JP"/>
        </w:rPr>
      </w:r>
      <w:r w:rsidR="006107E8">
        <w:rPr>
          <w:lang w:eastAsia="ja-JP"/>
        </w:rPr>
        <w:fldChar w:fldCharType="separate"/>
      </w:r>
      <w:r w:rsidR="00C763A4" w:rsidRPr="00AD57E8">
        <w:rPr>
          <w:b/>
          <w:color w:val="000000"/>
        </w:rPr>
        <w:t>CDF_VIDEO_1280x720P_60_3D_Frame</w:t>
      </w:r>
      <w:r w:rsidR="006107E8">
        <w:rPr>
          <w:lang w:eastAsia="ja-JP"/>
        </w:rPr>
        <w:fldChar w:fldCharType="end"/>
      </w:r>
      <w:r>
        <w:rPr>
          <w:lang w:eastAsia="ja-JP"/>
        </w:rPr>
        <w:t xml:space="preserve">, </w:t>
      </w:r>
      <w:r w:rsidR="006107E8">
        <w:rPr>
          <w:b/>
          <w:color w:val="000000"/>
          <w:lang w:eastAsia="ja-JP"/>
        </w:rPr>
        <w:fldChar w:fldCharType="begin"/>
      </w:r>
      <w:r w:rsidR="006107E8">
        <w:rPr>
          <w:lang w:eastAsia="ja-JP"/>
        </w:rPr>
        <w:instrText xml:space="preserve"> REF CDF_VIDEO_1280x720P_50_3D_Frame \h </w:instrText>
      </w:r>
      <w:r w:rsidR="006107E8">
        <w:rPr>
          <w:b/>
          <w:color w:val="000000"/>
          <w:lang w:eastAsia="ja-JP"/>
        </w:rPr>
      </w:r>
      <w:r w:rsidR="006107E8">
        <w:rPr>
          <w:b/>
          <w:color w:val="000000"/>
          <w:lang w:eastAsia="ja-JP"/>
        </w:rPr>
        <w:fldChar w:fldCharType="separate"/>
      </w:r>
      <w:r w:rsidR="00C763A4" w:rsidRPr="00AD57E8">
        <w:rPr>
          <w:b/>
          <w:color w:val="000000"/>
        </w:rPr>
        <w:t>CDF_VIDEO_1280x720P_50_3D_Frame</w:t>
      </w:r>
      <w:r w:rsidR="006107E8">
        <w:rPr>
          <w:b/>
          <w:color w:val="000000"/>
          <w:lang w:eastAsia="ja-JP"/>
        </w:rPr>
        <w:fldChar w:fldCharType="end"/>
      </w:r>
      <w:r>
        <w:rPr>
          <w:lang w:eastAsia="ja-JP"/>
        </w:rPr>
        <w:t xml:space="preserve">, </w:t>
      </w:r>
      <w:r w:rsidR="006107E8">
        <w:rPr>
          <w:b/>
          <w:color w:val="000000"/>
          <w:lang w:eastAsia="ja-JP"/>
        </w:rPr>
        <w:fldChar w:fldCharType="begin"/>
      </w:r>
      <w:r w:rsidR="006107E8">
        <w:rPr>
          <w:lang w:eastAsia="ja-JP"/>
        </w:rPr>
        <w:instrText xml:space="preserve"> REF CDF_VIDEO_1920x1080p_24_3D_Frame \h </w:instrText>
      </w:r>
      <w:r w:rsidR="006107E8">
        <w:rPr>
          <w:b/>
          <w:color w:val="000000"/>
          <w:lang w:eastAsia="ja-JP"/>
        </w:rPr>
      </w:r>
      <w:r w:rsidR="006107E8">
        <w:rPr>
          <w:b/>
          <w:color w:val="000000"/>
          <w:lang w:eastAsia="ja-JP"/>
        </w:rPr>
        <w:fldChar w:fldCharType="separate"/>
      </w:r>
      <w:r w:rsidR="00C763A4" w:rsidRPr="00AD57E8">
        <w:rPr>
          <w:b/>
          <w:color w:val="000000"/>
        </w:rPr>
        <w:t>CDF_VIDEO_1920x1080p_24_3D_Frame</w:t>
      </w:r>
      <w:r w:rsidR="006107E8">
        <w:rPr>
          <w:b/>
          <w:color w:val="000000"/>
          <w:lang w:eastAsia="ja-JP"/>
        </w:rPr>
        <w:fldChar w:fldCharType="end"/>
      </w:r>
      <w:r>
        <w:t xml:space="preserve"> </w:t>
      </w:r>
      <w:r w:rsidRPr="003F0366">
        <w:t>in the CDF is “</w:t>
      </w:r>
      <w:r>
        <w:t>Yes</w:t>
      </w:r>
      <w:r w:rsidRPr="003F0366">
        <w:t>”, then FAIL, else continue to test</w:t>
      </w:r>
      <w:bookmarkEnd w:id="1990"/>
      <w:bookmarkEnd w:id="1991"/>
      <w:r w:rsidRPr="003F0366">
        <w:t xml:space="preserve">.  </w:t>
      </w:r>
    </w:p>
    <w:p w:rsidR="006D1F62" w:rsidRPr="009C43DF" w:rsidRDefault="006D1F62" w:rsidP="005820D6">
      <w:pPr>
        <w:pStyle w:val="ListParagraph"/>
        <w:numPr>
          <w:ilvl w:val="0"/>
          <w:numId w:val="389"/>
        </w:numPr>
      </w:pPr>
      <w:r w:rsidRPr="009C43DF">
        <w:t xml:space="preserve">Configure DUT to send out one of </w:t>
      </w:r>
      <w:r>
        <w:t xml:space="preserve">the 3D </w:t>
      </w:r>
      <w:r w:rsidRPr="009C43DF">
        <w:t xml:space="preserve">video formats </w:t>
      </w:r>
      <w:r>
        <w:t xml:space="preserve">indicated </w:t>
      </w:r>
      <w:r w:rsidRPr="009C43DF">
        <w:t xml:space="preserve">in </w:t>
      </w:r>
      <w:r>
        <w:t xml:space="preserve">the </w:t>
      </w:r>
      <w:r w:rsidRPr="009C43DF">
        <w:t>CDF</w:t>
      </w:r>
      <w:r>
        <w:t xml:space="preserve"> which use PackedPixel Mode</w:t>
      </w:r>
      <w:r w:rsidRPr="009C43DF">
        <w:t>.</w:t>
      </w:r>
    </w:p>
    <w:p w:rsidR="006D1F62" w:rsidRPr="009C43DF" w:rsidRDefault="006D1F62" w:rsidP="005820D6">
      <w:pPr>
        <w:pStyle w:val="ListParagraph"/>
        <w:numPr>
          <w:ilvl w:val="0"/>
          <w:numId w:val="389"/>
        </w:numPr>
      </w:pPr>
      <w:r w:rsidRPr="009C43DF">
        <w:t>Measure:</w:t>
      </w:r>
    </w:p>
    <w:p w:rsidR="006D1F62" w:rsidRPr="009C43DF" w:rsidRDefault="006D1F62" w:rsidP="005820D6">
      <w:pPr>
        <w:pStyle w:val="ListParagraph"/>
        <w:numPr>
          <w:ilvl w:val="1"/>
          <w:numId w:val="361"/>
        </w:numPr>
      </w:pPr>
      <w:r w:rsidRPr="009C43DF">
        <w:t>H-front porch, H-sync pulse width, H-back porch,  H-active, H-sync polarity.</w:t>
      </w:r>
    </w:p>
    <w:p w:rsidR="006D1F62" w:rsidRPr="009C43DF" w:rsidRDefault="006D1F62" w:rsidP="005820D6">
      <w:pPr>
        <w:pStyle w:val="ListParagraph"/>
        <w:numPr>
          <w:ilvl w:val="1"/>
          <w:numId w:val="361"/>
        </w:numPr>
      </w:pPr>
      <w:r w:rsidRPr="009C43DF">
        <w:t xml:space="preserve">V-front porch, V-sync pulse width, V-back porch,  V-active, V-sync polarity. </w:t>
      </w:r>
    </w:p>
    <w:p w:rsidR="006D1F62" w:rsidRDefault="006D1F62" w:rsidP="005820D6">
      <w:pPr>
        <w:pStyle w:val="ListParagraph"/>
        <w:numPr>
          <w:ilvl w:val="1"/>
          <w:numId w:val="361"/>
        </w:numPr>
      </w:pPr>
      <w:r w:rsidRPr="009C43DF">
        <w:t>Clock frequency, offset of the active edge of V-sync from the active edge of H-sync.</w:t>
      </w:r>
    </w:p>
    <w:p w:rsidR="006D1F62" w:rsidRDefault="006D1F62" w:rsidP="005820D6">
      <w:pPr>
        <w:pStyle w:val="ListParagraph"/>
        <w:numPr>
          <w:ilvl w:val="0"/>
          <w:numId w:val="389"/>
        </w:numPr>
      </w:pPr>
      <w:r>
        <w:t>Compare t</w:t>
      </w:r>
      <w:r w:rsidRPr="009C43DF">
        <w:t xml:space="preserve">he measurement values </w:t>
      </w:r>
      <w:r>
        <w:t xml:space="preserve">with </w:t>
      </w:r>
      <w:r w:rsidRPr="009C43DF">
        <w:t>the video format timings defined in the EIA/CEA-861E specification</w:t>
      </w:r>
      <w:r>
        <w:t>. If any value does not equal the proper values for the select video format, then FAIL.</w:t>
      </w:r>
    </w:p>
    <w:p w:rsidR="006D1F62" w:rsidRDefault="006D1F62" w:rsidP="005820D6">
      <w:pPr>
        <w:pStyle w:val="ListParagraph"/>
        <w:numPr>
          <w:ilvl w:val="0"/>
          <w:numId w:val="389"/>
        </w:numPr>
      </w:pPr>
      <w:r>
        <w:lastRenderedPageBreak/>
        <w:t xml:space="preserve">Examine if the measured clock frequency is within +0.5%/-0.6% range of the pixel clock frequency defined in the EIA/CEA-861E if vertical frequency is either an integer multiple of 6 Hz or an integer multiple of 6 Hz adjusted by factor of 1000/1001, or if the measured clock frequency is within  </w:t>
      </w:r>
      <w:r>
        <w:rPr>
          <w:rFonts w:cstheme="minorHAnsi"/>
        </w:rPr>
        <w:t>±</w:t>
      </w:r>
      <w:r>
        <w:t>0.5% range if the vertical frequency does not fall in those two cases</w:t>
      </w:r>
      <w:r w:rsidRPr="009C43DF">
        <w:t>.</w:t>
      </w:r>
      <w:r>
        <w:t xml:space="preserve"> If the pixel clock frequency is out of the allowable range, then FAIL.</w:t>
      </w:r>
    </w:p>
    <w:p w:rsidR="006D1F62" w:rsidRDefault="006D1F62" w:rsidP="005820D6">
      <w:pPr>
        <w:pStyle w:val="ListParagraph"/>
        <w:numPr>
          <w:ilvl w:val="0"/>
          <w:numId w:val="389"/>
        </w:numPr>
      </w:pPr>
      <w:r w:rsidRPr="009C43DF">
        <w:t xml:space="preserve">Repeat </w:t>
      </w:r>
      <w:r>
        <w:t xml:space="preserve">from step 4 </w:t>
      </w:r>
      <w:r w:rsidRPr="009C43DF">
        <w:t xml:space="preserve">until all </w:t>
      </w:r>
      <w:r>
        <w:t xml:space="preserve">3D </w:t>
      </w:r>
      <w:r w:rsidRPr="009C43DF">
        <w:t xml:space="preserve">video formats </w:t>
      </w:r>
      <w:r>
        <w:t xml:space="preserve">indicated </w:t>
      </w:r>
      <w:r w:rsidRPr="009C43DF">
        <w:t xml:space="preserve">in the CDF </w:t>
      </w:r>
      <w:r>
        <w:t xml:space="preserve">which use PackedPixel Mode </w:t>
      </w:r>
      <w:r w:rsidRPr="009C43DF">
        <w:t>are tested.</w:t>
      </w:r>
    </w:p>
    <w:p w:rsidR="006D1F62" w:rsidRPr="00B70E50" w:rsidRDefault="006D1F62" w:rsidP="005820D6">
      <w:pPr>
        <w:pStyle w:val="ListParagraph"/>
        <w:numPr>
          <w:ilvl w:val="0"/>
          <w:numId w:val="389"/>
        </w:numPr>
      </w:pPr>
      <w:r w:rsidRPr="009C43DF">
        <w:t xml:space="preserve">If all </w:t>
      </w:r>
      <w:r>
        <w:t>3D</w:t>
      </w:r>
      <w:r w:rsidRPr="009C43DF">
        <w:t xml:space="preserve"> </w:t>
      </w:r>
      <w:r>
        <w:t>V</w:t>
      </w:r>
      <w:r w:rsidRPr="009C43DF">
        <w:t>ideo</w:t>
      </w:r>
      <w:r>
        <w:t xml:space="preserve"> formats specified in the CDF which use PackedPixel Mode are</w:t>
      </w:r>
      <w:r w:rsidRPr="009C43DF">
        <w:t xml:space="preserve"> verified, then PASS.</w:t>
      </w:r>
    </w:p>
    <w:p w:rsidR="008354C4" w:rsidRDefault="008354C4" w:rsidP="008354C4">
      <w:pPr>
        <w:pStyle w:val="Heading3"/>
      </w:pPr>
      <w:bookmarkStart w:id="1992" w:name="_Ref319331175"/>
      <w:bookmarkStart w:id="1993" w:name="_Toc348443710"/>
      <w:r>
        <w:t>UCP Sub-Command Tests</w:t>
      </w:r>
      <w:bookmarkEnd w:id="1992"/>
      <w:bookmarkEnd w:id="1993"/>
    </w:p>
    <w:p w:rsidR="008354C4" w:rsidRDefault="008354C4" w:rsidP="008354C4">
      <w:r>
        <w:t>The test implementation shall include UTF character sequences for all lengths of characters (1 to 4 8-bit bytes or octets), with both invalid and valid values in each of those lengths.</w:t>
      </w:r>
    </w:p>
    <w:p w:rsidR="008354C4" w:rsidRDefault="008354C4" w:rsidP="008354C4">
      <w:pPr>
        <w:pStyle w:val="TestHeading"/>
      </w:pPr>
      <w:bookmarkStart w:id="1994" w:name="TESTINDEX_034"/>
      <w:r>
        <w:t>U</w:t>
      </w:r>
      <w:r w:rsidRPr="00565CB1">
        <w:t xml:space="preserve">CP Sub-Commands </w:t>
      </w:r>
      <w:r>
        <w:t>Receiving</w:t>
      </w:r>
      <w:r w:rsidRPr="00565CB1">
        <w:t xml:space="preserve"> Test</w:t>
      </w:r>
    </w:p>
    <w:bookmarkEnd w:id="1994"/>
    <w:p w:rsidR="008354C4" w:rsidRPr="00CC18C2" w:rsidRDefault="008354C4" w:rsidP="008354C4">
      <w:pPr>
        <w:pStyle w:val="TestUsage"/>
      </w:pPr>
      <w:r>
        <w:t>Application:</w:t>
      </w:r>
      <w:r>
        <w:tab/>
        <w:t>Source</w:t>
      </w:r>
    </w:p>
    <w:p w:rsidR="008354C4" w:rsidRPr="00565CB1" w:rsidRDefault="008354C4" w:rsidP="005E4DD0">
      <w:pPr>
        <w:pStyle w:val="Heading5"/>
      </w:pPr>
      <w:r w:rsidRPr="00565CB1">
        <w:t>Test Objective</w:t>
      </w:r>
    </w:p>
    <w:p w:rsidR="008354C4" w:rsidRDefault="008354C4" w:rsidP="008354C4">
      <w:pPr>
        <w:rPr>
          <w:lang w:eastAsia="ko-KR"/>
        </w:rPr>
      </w:pPr>
      <w:r w:rsidRPr="00565CB1">
        <w:rPr>
          <w:rFonts w:hint="eastAsia"/>
          <w:lang w:eastAsia="ko-KR"/>
        </w:rPr>
        <w:t xml:space="preserve">Verify that </w:t>
      </w:r>
      <w:r>
        <w:rPr>
          <w:lang w:eastAsia="ko-KR"/>
        </w:rPr>
        <w:t>DUT</w:t>
      </w:r>
      <w:r w:rsidRPr="00565CB1">
        <w:rPr>
          <w:lang w:eastAsia="ko-KR"/>
        </w:rPr>
        <w:t xml:space="preserve"> responds to </w:t>
      </w:r>
      <w:r>
        <w:rPr>
          <w:lang w:eastAsia="ko-KR"/>
        </w:rPr>
        <w:t>valid U</w:t>
      </w:r>
      <w:r w:rsidRPr="00565CB1">
        <w:rPr>
          <w:rFonts w:hint="eastAsia"/>
          <w:lang w:eastAsia="ko-KR"/>
        </w:rPr>
        <w:t xml:space="preserve">CP </w:t>
      </w:r>
      <w:r>
        <w:rPr>
          <w:lang w:eastAsia="ko-KR"/>
        </w:rPr>
        <w:t>sub-</w:t>
      </w:r>
      <w:r w:rsidRPr="00565CB1">
        <w:rPr>
          <w:rFonts w:hint="eastAsia"/>
          <w:lang w:eastAsia="ko-KR"/>
        </w:rPr>
        <w:t xml:space="preserve">commands </w:t>
      </w:r>
      <w:r>
        <w:rPr>
          <w:lang w:eastAsia="ko-KR"/>
        </w:rPr>
        <w:t>by displaying the character or characters sent in the UCP command, or response to invalid UCP sub-commands by displaying an error message</w:t>
      </w:r>
      <w:r w:rsidRPr="00565CB1">
        <w:rPr>
          <w:rFonts w:hint="eastAsia"/>
          <w:lang w:eastAsia="ko-KR"/>
        </w:rPr>
        <w:t xml:space="preserve">. </w:t>
      </w:r>
    </w:p>
    <w:p w:rsidR="008354C4" w:rsidRPr="00565CB1" w:rsidRDefault="008354C4" w:rsidP="005E4DD0">
      <w:pPr>
        <w:pStyle w:val="Heading5"/>
      </w:pPr>
      <w:r w:rsidRPr="00565CB1">
        <w:t>References</w:t>
      </w:r>
    </w:p>
    <w:p w:rsidR="008354C4" w:rsidRDefault="008354C4" w:rsidP="008354C4">
      <w:pPr>
        <w:tabs>
          <w:tab w:val="left" w:pos="1080"/>
          <w:tab w:val="left" w:pos="1755"/>
        </w:tabs>
        <w:spacing w:before="60" w:after="60" w:line="240" w:lineRule="auto"/>
      </w:pPr>
      <w:r>
        <w:t>[MHL] Section 7.8.4 MSC UTF-8 Character Protocol Support Requirements</w:t>
      </w:r>
    </w:p>
    <w:p w:rsidR="008354C4" w:rsidRDefault="008354C4" w:rsidP="005E4DD0">
      <w:pPr>
        <w:pStyle w:val="Heading5"/>
      </w:pPr>
      <w:r w:rsidRPr="00565CB1">
        <w:t>Required Test Equipment</w:t>
      </w:r>
    </w:p>
    <w:p w:rsidR="008354C4" w:rsidRDefault="00060A4A" w:rsidP="008354C4">
      <w:bookmarkStart w:id="1995" w:name="EDIT_20120409_014"/>
      <w:r>
        <w:t>MHL Protocol Analyzer</w:t>
      </w:r>
      <w:bookmarkEnd w:id="1995"/>
    </w:p>
    <w:p w:rsidR="008354C4" w:rsidRDefault="008354C4" w:rsidP="008354C4">
      <w:r>
        <w:t>The test implementation shall include UTF character sequences for all lengths of characters, with both invalid and valid values in those lengths.</w:t>
      </w:r>
    </w:p>
    <w:p w:rsidR="008354C4" w:rsidRDefault="003A6EF6" w:rsidP="003A6EF6">
      <w:pPr>
        <w:pStyle w:val="RequiredMethodologyHeading"/>
      </w:pPr>
      <w:r>
        <w:t>Required Methodology</w:t>
      </w:r>
    </w:p>
    <w:p w:rsidR="008354C4" w:rsidRDefault="008354C4" w:rsidP="005820D6">
      <w:pPr>
        <w:pStyle w:val="ListParagraph"/>
        <w:numPr>
          <w:ilvl w:val="0"/>
          <w:numId w:val="377"/>
        </w:numPr>
      </w:pPr>
      <w:r>
        <w:t xml:space="preserve">If CDF indicates </w:t>
      </w:r>
      <w:bookmarkStart w:id="1996" w:name="EDIT_20120724_004"/>
      <w:r w:rsidR="00307692">
        <w:rPr>
          <w:b/>
          <w:color w:val="000000"/>
        </w:rPr>
        <w:fldChar w:fldCharType="begin"/>
      </w:r>
      <w:r w:rsidR="00307692">
        <w:instrText xml:space="preserve"> REF CDF_CR_UCP_RECV_SUPPORT \h </w:instrText>
      </w:r>
      <w:r w:rsidR="00307692">
        <w:rPr>
          <w:b/>
          <w:color w:val="000000"/>
        </w:rPr>
      </w:r>
      <w:r w:rsidR="00307692">
        <w:rPr>
          <w:b/>
          <w:color w:val="000000"/>
        </w:rPr>
        <w:fldChar w:fldCharType="separate"/>
      </w:r>
      <w:r w:rsidR="00C763A4" w:rsidRPr="00AD57E8">
        <w:rPr>
          <w:b/>
          <w:color w:val="000000"/>
        </w:rPr>
        <w:t>CDF_CR_UCP_RECV_SUPPORT</w:t>
      </w:r>
      <w:r w:rsidR="00307692">
        <w:rPr>
          <w:b/>
          <w:color w:val="000000"/>
        </w:rPr>
        <w:fldChar w:fldCharType="end"/>
      </w:r>
      <w:r w:rsidR="00F11036">
        <w:t xml:space="preserve"> is </w:t>
      </w:r>
      <w:r>
        <w:t>1</w:t>
      </w:r>
      <w:bookmarkEnd w:id="1996"/>
      <w:r>
        <w:t xml:space="preserve"> then continue test, else PASS (SKIP).</w:t>
      </w:r>
    </w:p>
    <w:p w:rsidR="008354C4" w:rsidRDefault="008354C4" w:rsidP="005820D6">
      <w:pPr>
        <w:pStyle w:val="ListParagraph"/>
        <w:numPr>
          <w:ilvl w:val="0"/>
          <w:numId w:val="377"/>
        </w:numPr>
      </w:pPr>
      <w:r>
        <w:t>Connect the Test Equipment to the DUT.</w:t>
      </w:r>
    </w:p>
    <w:p w:rsidR="008354C4" w:rsidRDefault="008354C4" w:rsidP="005820D6">
      <w:pPr>
        <w:pStyle w:val="ListParagraph"/>
        <w:numPr>
          <w:ilvl w:val="0"/>
          <w:numId w:val="377"/>
        </w:numPr>
      </w:pPr>
      <w:r>
        <w:t>Perform discover sequence between the Test Equipment and the DUT.</w:t>
      </w:r>
    </w:p>
    <w:p w:rsidR="008354C4" w:rsidRDefault="008354C4" w:rsidP="005820D6">
      <w:pPr>
        <w:pStyle w:val="ListParagraph"/>
        <w:numPr>
          <w:ilvl w:val="1"/>
          <w:numId w:val="377"/>
        </w:numPr>
      </w:pPr>
      <w:r>
        <w:t>If DUT fails to discover properly, then FAIL.</w:t>
      </w:r>
    </w:p>
    <w:p w:rsidR="008354C4" w:rsidRDefault="008354C4" w:rsidP="005820D6">
      <w:pPr>
        <w:pStyle w:val="ListParagraph"/>
        <w:numPr>
          <w:ilvl w:val="0"/>
          <w:numId w:val="377"/>
        </w:numPr>
      </w:pPr>
      <w:r>
        <w:t>For each UCP command described in the CDF, perform the following steps:</w:t>
      </w:r>
    </w:p>
    <w:p w:rsidR="00523C30" w:rsidRDefault="00523C30" w:rsidP="005820D6">
      <w:pPr>
        <w:pStyle w:val="ListParagraph"/>
        <w:numPr>
          <w:ilvl w:val="1"/>
          <w:numId w:val="377"/>
        </w:numPr>
      </w:pPr>
      <w:bookmarkStart w:id="1997" w:name="EDIT_20120409_015"/>
      <w:r>
        <w:t>Enter into the test equipment the expected character or character sequence to send to the DUT, according to the information in the CDF entry.</w:t>
      </w:r>
    </w:p>
    <w:p w:rsidR="00523C30" w:rsidRDefault="00523C30" w:rsidP="005820D6">
      <w:pPr>
        <w:pStyle w:val="ListParagraph"/>
        <w:numPr>
          <w:ilvl w:val="1"/>
          <w:numId w:val="377"/>
        </w:numPr>
      </w:pPr>
      <w:r>
        <w:t xml:space="preserve">Configure the DUT to receive the selected character or character sequence. Use the Application or other software on the DUT as described in the CDF with field </w:t>
      </w:r>
      <w:r w:rsidR="00307692">
        <w:rPr>
          <w:b/>
          <w:color w:val="000000"/>
        </w:rPr>
        <w:fldChar w:fldCharType="begin"/>
      </w:r>
      <w:r w:rsidR="00307692">
        <w:instrText xml:space="preserve"> REF CDF_UCP_RECV_APPLICATION \h </w:instrText>
      </w:r>
      <w:r w:rsidR="00307692">
        <w:rPr>
          <w:b/>
          <w:color w:val="000000"/>
        </w:rPr>
      </w:r>
      <w:r w:rsidR="00307692">
        <w:rPr>
          <w:b/>
          <w:color w:val="000000"/>
        </w:rPr>
        <w:fldChar w:fldCharType="separate"/>
      </w:r>
      <w:r w:rsidR="00C763A4" w:rsidRPr="00AD57E8">
        <w:rPr>
          <w:b/>
          <w:color w:val="000000"/>
        </w:rPr>
        <w:t>CDF_UCP_RECV_APPLICATION</w:t>
      </w:r>
      <w:r w:rsidR="00307692">
        <w:rPr>
          <w:b/>
          <w:color w:val="000000"/>
        </w:rPr>
        <w:fldChar w:fldCharType="end"/>
      </w:r>
      <w:r>
        <w:t>.</w:t>
      </w:r>
    </w:p>
    <w:p w:rsidR="00523C30" w:rsidRDefault="00523C30" w:rsidP="005820D6">
      <w:pPr>
        <w:pStyle w:val="ListParagraph"/>
        <w:numPr>
          <w:ilvl w:val="1"/>
          <w:numId w:val="377"/>
        </w:numPr>
      </w:pPr>
      <w:r>
        <w:t>Trigger the sending of the character or character sequence by Test Equipment action to the DUT.</w:t>
      </w:r>
    </w:p>
    <w:p w:rsidR="00523C30" w:rsidRDefault="00523C30" w:rsidP="005820D6">
      <w:pPr>
        <w:pStyle w:val="ListParagraph"/>
        <w:numPr>
          <w:ilvl w:val="1"/>
          <w:numId w:val="377"/>
        </w:numPr>
      </w:pPr>
      <w:r>
        <w:t>Test Equipment displays all bits and interpretation of the UCP payload(s) it sends.</w:t>
      </w:r>
    </w:p>
    <w:p w:rsidR="00523C30" w:rsidRDefault="00523C30" w:rsidP="005820D6">
      <w:pPr>
        <w:pStyle w:val="ListParagraph"/>
        <w:numPr>
          <w:ilvl w:val="1"/>
          <w:numId w:val="377"/>
        </w:numPr>
      </w:pPr>
      <w:r>
        <w:t>DUT displays all bits and interpretation of the UCP payload(s) it receives.</w:t>
      </w:r>
    </w:p>
    <w:p w:rsidR="00523C30" w:rsidRDefault="00523C30" w:rsidP="005820D6">
      <w:pPr>
        <w:pStyle w:val="ListParagraph"/>
        <w:numPr>
          <w:ilvl w:val="1"/>
          <w:numId w:val="377"/>
        </w:numPr>
      </w:pPr>
      <w:r>
        <w:t>Test Engineer compares the DUT displayed data with the Test Equipment data.</w:t>
      </w:r>
    </w:p>
    <w:p w:rsidR="00523C30" w:rsidRDefault="00523C30" w:rsidP="005820D6">
      <w:pPr>
        <w:pStyle w:val="ListParagraph"/>
        <w:numPr>
          <w:ilvl w:val="1"/>
          <w:numId w:val="377"/>
        </w:numPr>
      </w:pPr>
      <w:r>
        <w:t>If the payload received by the DUT does not match that sent by the Test Equipment, then FAIL.</w:t>
      </w:r>
    </w:p>
    <w:bookmarkEnd w:id="1997"/>
    <w:p w:rsidR="008354C4" w:rsidRPr="001133B5" w:rsidRDefault="008354C4" w:rsidP="005820D6">
      <w:pPr>
        <w:pStyle w:val="ListParagraph"/>
        <w:numPr>
          <w:ilvl w:val="0"/>
          <w:numId w:val="377"/>
        </w:numPr>
      </w:pPr>
      <w:r>
        <w:t>If DUT passes all iterations of the test, then PASS. Else FAIL.</w:t>
      </w:r>
    </w:p>
    <w:p w:rsidR="008354C4" w:rsidRDefault="008354C4" w:rsidP="00ED73EF">
      <w:pPr>
        <w:pStyle w:val="TestHeading"/>
      </w:pPr>
      <w:bookmarkStart w:id="1998" w:name="TESTINDEX_035"/>
      <w:r>
        <w:lastRenderedPageBreak/>
        <w:t>U</w:t>
      </w:r>
      <w:r w:rsidRPr="00565CB1">
        <w:t xml:space="preserve">CP Sub-Commands </w:t>
      </w:r>
      <w:r>
        <w:t>Transmitting</w:t>
      </w:r>
      <w:r w:rsidRPr="00565CB1">
        <w:t xml:space="preserve"> Test</w:t>
      </w:r>
    </w:p>
    <w:bookmarkEnd w:id="1998"/>
    <w:p w:rsidR="008354C4" w:rsidRPr="00CC18C2" w:rsidRDefault="008354C4" w:rsidP="00ED73EF">
      <w:pPr>
        <w:pStyle w:val="TestUsage"/>
      </w:pPr>
      <w:r>
        <w:t>Application:</w:t>
      </w:r>
      <w:r>
        <w:tab/>
        <w:t>Source</w:t>
      </w:r>
    </w:p>
    <w:p w:rsidR="008354C4" w:rsidRPr="00565CB1" w:rsidRDefault="008354C4" w:rsidP="005E4DD0">
      <w:pPr>
        <w:pStyle w:val="Heading5"/>
      </w:pPr>
      <w:r w:rsidRPr="00565CB1">
        <w:t>Test Objective</w:t>
      </w:r>
    </w:p>
    <w:p w:rsidR="008354C4" w:rsidRDefault="008354C4" w:rsidP="00ED73EF">
      <w:pPr>
        <w:keepNext/>
        <w:rPr>
          <w:lang w:eastAsia="ko-KR"/>
        </w:rPr>
      </w:pPr>
      <w:r w:rsidRPr="00565CB1">
        <w:rPr>
          <w:rFonts w:hint="eastAsia"/>
          <w:lang w:eastAsia="ko-KR"/>
        </w:rPr>
        <w:t xml:space="preserve">Verify that </w:t>
      </w:r>
      <w:r>
        <w:rPr>
          <w:lang w:eastAsia="ko-KR"/>
        </w:rPr>
        <w:t>DUT</w:t>
      </w:r>
      <w:r w:rsidRPr="00565CB1">
        <w:rPr>
          <w:lang w:eastAsia="ko-KR"/>
        </w:rPr>
        <w:t xml:space="preserve"> </w:t>
      </w:r>
      <w:r>
        <w:rPr>
          <w:lang w:eastAsia="ko-KR"/>
        </w:rPr>
        <w:t>sends</w:t>
      </w:r>
      <w:r w:rsidRPr="00565CB1">
        <w:rPr>
          <w:lang w:eastAsia="ko-KR"/>
        </w:rPr>
        <w:t xml:space="preserve"> </w:t>
      </w:r>
      <w:r>
        <w:rPr>
          <w:lang w:eastAsia="ko-KR"/>
        </w:rPr>
        <w:t>valid U</w:t>
      </w:r>
      <w:r w:rsidRPr="00565CB1">
        <w:rPr>
          <w:rFonts w:hint="eastAsia"/>
          <w:lang w:eastAsia="ko-KR"/>
        </w:rPr>
        <w:t xml:space="preserve">CP </w:t>
      </w:r>
      <w:r>
        <w:rPr>
          <w:lang w:eastAsia="ko-KR"/>
        </w:rPr>
        <w:t>sub-</w:t>
      </w:r>
      <w:r w:rsidRPr="00565CB1">
        <w:rPr>
          <w:rFonts w:hint="eastAsia"/>
          <w:lang w:eastAsia="ko-KR"/>
        </w:rPr>
        <w:t xml:space="preserve">commands </w:t>
      </w:r>
      <w:r>
        <w:rPr>
          <w:lang w:eastAsia="ko-KR"/>
        </w:rPr>
        <w:t>by initiating the sending of UTF-8 characters in various formats through the user interface on the DUT</w:t>
      </w:r>
      <w:r w:rsidRPr="00565CB1">
        <w:rPr>
          <w:rFonts w:hint="eastAsia"/>
          <w:lang w:eastAsia="ko-KR"/>
        </w:rPr>
        <w:t xml:space="preserve">. </w:t>
      </w:r>
    </w:p>
    <w:p w:rsidR="008354C4" w:rsidRPr="00565CB1" w:rsidRDefault="008354C4" w:rsidP="005E4DD0">
      <w:pPr>
        <w:pStyle w:val="Heading5"/>
      </w:pPr>
      <w:r w:rsidRPr="00565CB1">
        <w:t>References</w:t>
      </w:r>
    </w:p>
    <w:p w:rsidR="008354C4" w:rsidRDefault="008354C4" w:rsidP="00ED73EF">
      <w:pPr>
        <w:keepNext/>
        <w:tabs>
          <w:tab w:val="left" w:pos="1080"/>
          <w:tab w:val="left" w:pos="1755"/>
        </w:tabs>
        <w:spacing w:before="60" w:after="60" w:line="240" w:lineRule="auto"/>
      </w:pPr>
      <w:r>
        <w:t>[MHL] Section 7.8.4 MSC UTF-8 Character Protocol Support Requirements</w:t>
      </w:r>
    </w:p>
    <w:p w:rsidR="008354C4" w:rsidRDefault="008354C4" w:rsidP="005E4DD0">
      <w:pPr>
        <w:pStyle w:val="Heading5"/>
      </w:pPr>
      <w:r w:rsidRPr="00565CB1">
        <w:t>Required Test Equipment</w:t>
      </w:r>
    </w:p>
    <w:p w:rsidR="008354C4" w:rsidRPr="00414DD9" w:rsidRDefault="008354C4" w:rsidP="008354C4">
      <w:r>
        <w:t>TBD</w:t>
      </w:r>
    </w:p>
    <w:p w:rsidR="008354C4" w:rsidRDefault="003A6EF6" w:rsidP="003A6EF6">
      <w:pPr>
        <w:pStyle w:val="RequiredMethodologyHeading"/>
      </w:pPr>
      <w:r>
        <w:t>Required Methodology</w:t>
      </w:r>
    </w:p>
    <w:p w:rsidR="008354C4" w:rsidRDefault="008354C4" w:rsidP="005820D6">
      <w:pPr>
        <w:pStyle w:val="ListParagraph"/>
        <w:numPr>
          <w:ilvl w:val="0"/>
          <w:numId w:val="378"/>
        </w:numPr>
      </w:pPr>
      <w:r>
        <w:t xml:space="preserve">If CDF indicates </w:t>
      </w:r>
      <w:bookmarkStart w:id="1999" w:name="EDIT_20120724_006"/>
      <w:r w:rsidR="00307692">
        <w:rPr>
          <w:b/>
          <w:color w:val="000000"/>
        </w:rPr>
        <w:fldChar w:fldCharType="begin"/>
      </w:r>
      <w:r w:rsidR="00307692">
        <w:instrText xml:space="preserve"> REF CDF_CR_UCP_SEND_SUPPORT \h </w:instrText>
      </w:r>
      <w:r w:rsidR="00307692">
        <w:rPr>
          <w:b/>
          <w:color w:val="000000"/>
        </w:rPr>
      </w:r>
      <w:r w:rsidR="00307692">
        <w:rPr>
          <w:b/>
          <w:color w:val="000000"/>
        </w:rPr>
        <w:fldChar w:fldCharType="separate"/>
      </w:r>
      <w:r w:rsidR="00C763A4" w:rsidRPr="00AD57E8">
        <w:rPr>
          <w:b/>
          <w:color w:val="000000"/>
        </w:rPr>
        <w:t>CDF_CR_UCP_SEND_SUPPORT</w:t>
      </w:r>
      <w:r w:rsidR="00307692">
        <w:rPr>
          <w:b/>
          <w:color w:val="000000"/>
        </w:rPr>
        <w:fldChar w:fldCharType="end"/>
      </w:r>
      <w:r w:rsidR="00F11036">
        <w:t xml:space="preserve"> is </w:t>
      </w:r>
      <w:r>
        <w:t xml:space="preserve">1 </w:t>
      </w:r>
      <w:bookmarkEnd w:id="1999"/>
      <w:r>
        <w:t>then continue test, else PASS (SKIP).</w:t>
      </w:r>
    </w:p>
    <w:p w:rsidR="008354C4" w:rsidRDefault="008354C4" w:rsidP="005820D6">
      <w:pPr>
        <w:pStyle w:val="ListParagraph"/>
        <w:numPr>
          <w:ilvl w:val="0"/>
          <w:numId w:val="378"/>
        </w:numPr>
      </w:pPr>
      <w:r>
        <w:t>Connect the Test Equipment to the DUT.</w:t>
      </w:r>
    </w:p>
    <w:p w:rsidR="008354C4" w:rsidRDefault="008354C4" w:rsidP="005820D6">
      <w:pPr>
        <w:pStyle w:val="ListParagraph"/>
        <w:numPr>
          <w:ilvl w:val="0"/>
          <w:numId w:val="378"/>
        </w:numPr>
      </w:pPr>
      <w:r>
        <w:t>Perform discover sequence between the Test Equipment and the DUT.</w:t>
      </w:r>
    </w:p>
    <w:p w:rsidR="008354C4" w:rsidRDefault="008354C4" w:rsidP="005820D6">
      <w:pPr>
        <w:pStyle w:val="ListParagraph"/>
        <w:numPr>
          <w:ilvl w:val="1"/>
          <w:numId w:val="378"/>
        </w:numPr>
      </w:pPr>
      <w:r>
        <w:t>If DUT fails to discover properly, then FAIL.</w:t>
      </w:r>
    </w:p>
    <w:p w:rsidR="008354C4" w:rsidRDefault="008354C4" w:rsidP="005820D6">
      <w:pPr>
        <w:pStyle w:val="ListParagraph"/>
        <w:numPr>
          <w:ilvl w:val="0"/>
          <w:numId w:val="378"/>
        </w:numPr>
      </w:pPr>
      <w:r>
        <w:t>For each UCP command described in the CDF, perform the following steps:</w:t>
      </w:r>
    </w:p>
    <w:p w:rsidR="002B15BD" w:rsidRDefault="002B15BD" w:rsidP="005820D6">
      <w:pPr>
        <w:pStyle w:val="ListParagraph"/>
        <w:numPr>
          <w:ilvl w:val="1"/>
          <w:numId w:val="378"/>
        </w:numPr>
      </w:pPr>
      <w:bookmarkStart w:id="2000" w:name="EDIT_20120409_017"/>
      <w:r>
        <w:t>Enter into the test equipment the expected character or character sequence from the DUT, according to the information in the CDF entry.</w:t>
      </w:r>
    </w:p>
    <w:p w:rsidR="002B15BD" w:rsidRDefault="002B15BD" w:rsidP="005820D6">
      <w:pPr>
        <w:pStyle w:val="ListParagraph"/>
        <w:numPr>
          <w:ilvl w:val="1"/>
          <w:numId w:val="378"/>
        </w:numPr>
      </w:pPr>
      <w:r>
        <w:t xml:space="preserve">Configure the DUT to send the selected character or character sequence. Use the Application or other software on the DUT as described in the CDF with field </w:t>
      </w:r>
      <w:r w:rsidR="00307692">
        <w:rPr>
          <w:b/>
          <w:color w:val="000000"/>
        </w:rPr>
        <w:fldChar w:fldCharType="begin"/>
      </w:r>
      <w:r w:rsidR="00307692">
        <w:instrText xml:space="preserve"> REF CDF_UCP_SEND_APPLICATION \h </w:instrText>
      </w:r>
      <w:r w:rsidR="00307692">
        <w:rPr>
          <w:b/>
          <w:color w:val="000000"/>
        </w:rPr>
      </w:r>
      <w:r w:rsidR="00307692">
        <w:rPr>
          <w:b/>
          <w:color w:val="000000"/>
        </w:rPr>
        <w:fldChar w:fldCharType="separate"/>
      </w:r>
      <w:r w:rsidR="00C763A4" w:rsidRPr="00AD57E8">
        <w:rPr>
          <w:b/>
          <w:color w:val="000000"/>
        </w:rPr>
        <w:t>CDF_UCP_SEND_APPLICATION</w:t>
      </w:r>
      <w:r w:rsidR="00307692">
        <w:rPr>
          <w:b/>
          <w:color w:val="000000"/>
        </w:rPr>
        <w:fldChar w:fldCharType="end"/>
      </w:r>
      <w:r>
        <w:t>.</w:t>
      </w:r>
    </w:p>
    <w:p w:rsidR="002B15BD" w:rsidRDefault="002B15BD" w:rsidP="005820D6">
      <w:pPr>
        <w:pStyle w:val="ListParagraph"/>
        <w:numPr>
          <w:ilvl w:val="1"/>
          <w:numId w:val="378"/>
        </w:numPr>
      </w:pPr>
      <w:r>
        <w:t>Trigger the sending of the character or character sequence by user action on the DUT.</w:t>
      </w:r>
    </w:p>
    <w:p w:rsidR="002B15BD" w:rsidRDefault="002B15BD" w:rsidP="005820D6">
      <w:pPr>
        <w:pStyle w:val="ListParagraph"/>
        <w:numPr>
          <w:ilvl w:val="1"/>
          <w:numId w:val="378"/>
        </w:numPr>
      </w:pPr>
      <w:r>
        <w:t>Test Equipment displays all bits and interpretation of the UCP payload(s) it receives.</w:t>
      </w:r>
    </w:p>
    <w:p w:rsidR="008354C4" w:rsidRDefault="002B15BD" w:rsidP="005820D6">
      <w:pPr>
        <w:pStyle w:val="ListParagraph"/>
        <w:numPr>
          <w:ilvl w:val="1"/>
          <w:numId w:val="378"/>
        </w:numPr>
      </w:pPr>
      <w:r>
        <w:t>If the Test Equipment displays “Mismatch in received UCP information”, then FAIL.</w:t>
      </w:r>
      <w:bookmarkEnd w:id="2000"/>
    </w:p>
    <w:p w:rsidR="008354C4" w:rsidRPr="001133B5" w:rsidRDefault="008354C4" w:rsidP="005820D6">
      <w:pPr>
        <w:pStyle w:val="ListParagraph"/>
        <w:numPr>
          <w:ilvl w:val="0"/>
          <w:numId w:val="378"/>
        </w:numPr>
      </w:pPr>
      <w:r>
        <w:t>If DUT passes all iterations of the test, then PASS. Else FAIL.</w:t>
      </w:r>
    </w:p>
    <w:p w:rsidR="0001125F" w:rsidRDefault="00251971" w:rsidP="0001125F">
      <w:pPr>
        <w:pStyle w:val="Heading2"/>
      </w:pPr>
      <w:bookmarkStart w:id="2001" w:name="_Ref274070396"/>
      <w:bookmarkStart w:id="2002" w:name="_Toc275269356"/>
      <w:bookmarkStart w:id="2003" w:name="_Toc275786805"/>
      <w:bookmarkStart w:id="2004" w:name="_Toc348443711"/>
      <w:r>
        <w:t>CBUS</w:t>
      </w:r>
      <w:r w:rsidR="0001125F">
        <w:t xml:space="preserve"> Tests</w:t>
      </w:r>
      <w:bookmarkEnd w:id="2001"/>
      <w:bookmarkEnd w:id="2002"/>
      <w:bookmarkEnd w:id="2003"/>
      <w:bookmarkEnd w:id="2004"/>
    </w:p>
    <w:p w:rsidR="001A1667" w:rsidRDefault="001A1667" w:rsidP="001A1667">
      <w:r>
        <w:t xml:space="preserve">Test the CBUS timing and functionality of the Source DUT.  Many of the tests in this section use common test equipment setups and common </w:t>
      </w:r>
      <w:r w:rsidR="00786DBD">
        <w:t>methodologie</w:t>
      </w:r>
      <w:r>
        <w:t xml:space="preserve">s (listed in </w:t>
      </w:r>
      <w:r w:rsidR="00D21FFE">
        <w:fldChar w:fldCharType="begin"/>
      </w:r>
      <w:r>
        <w:instrText xml:space="preserve"> REF _Ref274068954 \w \h </w:instrText>
      </w:r>
      <w:r w:rsidR="00D21FFE">
        <w:fldChar w:fldCharType="separate"/>
      </w:r>
      <w:r w:rsidR="00C763A4">
        <w:t>3.3.1</w:t>
      </w:r>
      <w:r w:rsidR="00D21FFE">
        <w:fldChar w:fldCharType="end"/>
      </w:r>
      <w:r>
        <w:t>).  These common elements are delineated before the individual tests.</w:t>
      </w:r>
    </w:p>
    <w:p w:rsidR="008D713A" w:rsidRPr="008D713A" w:rsidRDefault="008D713A" w:rsidP="008D713A">
      <w:r w:rsidRPr="008D713A">
        <w:t>Note</w:t>
      </w:r>
      <w:r>
        <w:t xml:space="preserve"> </w:t>
      </w:r>
      <w:r w:rsidRPr="008D713A">
        <w:t>1: Preparation: Many Sources may</w:t>
      </w:r>
      <w:r w:rsidR="00EA2FCB">
        <w:t xml:space="preserve"> </w:t>
      </w:r>
      <w:r w:rsidRPr="008D713A">
        <w:t>be in a Sleep, Standby or Unpowered state</w:t>
      </w:r>
      <w:r w:rsidR="00580895">
        <w:t>. A</w:t>
      </w:r>
      <w:r w:rsidRPr="008D713A">
        <w:t xml:space="preserve">ll testing assumes that a suitable method, as specified in </w:t>
      </w:r>
      <w:r w:rsidR="009F66BA">
        <w:t xml:space="preserve">the </w:t>
      </w:r>
      <w:r w:rsidRPr="008D713A">
        <w:t xml:space="preserve">CDF, is used to put the Source into an </w:t>
      </w:r>
      <w:r w:rsidR="00580895">
        <w:t>MHL-sensitive</w:t>
      </w:r>
      <w:r w:rsidRPr="008D713A">
        <w:t xml:space="preserve"> state before testing begins.</w:t>
      </w:r>
    </w:p>
    <w:p w:rsidR="008D713A" w:rsidRPr="008D713A" w:rsidRDefault="008D713A" w:rsidP="008D713A">
      <w:r w:rsidRPr="008D713A">
        <w:t>Note</w:t>
      </w:r>
      <w:r>
        <w:t xml:space="preserve"> </w:t>
      </w:r>
      <w:r w:rsidRPr="008D713A">
        <w:t>2: Typical resistances, capacitances, and timings: Where called out, use Z</w:t>
      </w:r>
      <w:r w:rsidRPr="008D713A">
        <w:rPr>
          <w:vertAlign w:val="subscript"/>
        </w:rPr>
        <w:t>CBUS_SINK_DISCOVER</w:t>
      </w:r>
      <w:r w:rsidRPr="008D713A">
        <w:t>{typ}, Z</w:t>
      </w:r>
      <w:r w:rsidRPr="008D713A">
        <w:rPr>
          <w:vertAlign w:val="subscript"/>
        </w:rPr>
        <w:t>CBUS_SINK_ON</w:t>
      </w:r>
      <w:r w:rsidRPr="008D713A">
        <w:t>{typ} and C</w:t>
      </w:r>
      <w:r w:rsidR="006875B1" w:rsidRPr="006875B1">
        <w:rPr>
          <w:vertAlign w:val="subscript"/>
        </w:rPr>
        <w:t>CBUS</w:t>
      </w:r>
      <w:r w:rsidRPr="008D713A">
        <w:t>=180pF (C</w:t>
      </w:r>
      <w:r w:rsidRPr="008D713A">
        <w:rPr>
          <w:vertAlign w:val="subscript"/>
        </w:rPr>
        <w:t>SINK_CBUS</w:t>
      </w:r>
      <w:r w:rsidR="009F66BA">
        <w:t>+150pF Cable) and</w:t>
      </w:r>
      <w:r w:rsidRPr="008D713A">
        <w:t xml:space="preserve"> T</w:t>
      </w:r>
      <w:r w:rsidRPr="008D713A">
        <w:rPr>
          <w:vertAlign w:val="subscript"/>
        </w:rPr>
        <w:t>BIT_CBUS</w:t>
      </w:r>
      <w:r w:rsidRPr="008D713A">
        <w:t>{typ}.</w:t>
      </w:r>
    </w:p>
    <w:p w:rsidR="008D713A" w:rsidRDefault="008D713A" w:rsidP="008D713A">
      <w:pPr>
        <w:rPr>
          <w:ins w:id="2005" w:author="WA-fc02" w:date="2013-02-05T15:48:00Z"/>
        </w:rPr>
      </w:pPr>
      <w:r w:rsidRPr="008D713A">
        <w:t>Note</w:t>
      </w:r>
      <w:r>
        <w:t xml:space="preserve"> </w:t>
      </w:r>
      <w:r w:rsidRPr="008D713A">
        <w:t>3: Continuous monitoring: Continuous monitoring assumes that a parameter measurement is checked continuously for the duration of the testing. Continuous monitoring is usually applied to detect out of range voltage levels and timings.</w:t>
      </w:r>
    </w:p>
    <w:p w:rsidR="006703CA" w:rsidRDefault="006703CA" w:rsidP="006703CA">
      <w:pPr>
        <w:rPr>
          <w:ins w:id="2006" w:author="WA-fc02" w:date="2013-02-05T15:48:00Z"/>
        </w:rPr>
      </w:pPr>
      <w:bookmarkStart w:id="2007" w:name="EDIT_20130205_021"/>
      <w:commentRangeStart w:id="2008"/>
      <w:ins w:id="2009" w:author="WA-fc02" w:date="2013-02-05T15:48:00Z">
        <w:r w:rsidRPr="008D713A">
          <w:lastRenderedPageBreak/>
          <w:t>Note</w:t>
        </w:r>
        <w:r>
          <w:t xml:space="preserve"> 4: Direct Attach Source DUT testing</w:t>
        </w:r>
        <w:r w:rsidRPr="008D713A">
          <w:t xml:space="preserve">: </w:t>
        </w:r>
        <w:r>
          <w:t>If possible, Direct Attach Source DUTs should be connected directly to the MHL Tester’s Sink input port.  In cases where the mechanical design of the DUT or Tester does not allow a direct connection, the use of a “Direct Attach Source Extension Cable” is allowed</w:t>
        </w:r>
      </w:ins>
      <w:bookmarkEnd w:id="2007"/>
      <w:commentRangeEnd w:id="2008"/>
      <w:r>
        <w:rPr>
          <w:rStyle w:val="CommentReference"/>
          <w:rFonts w:ascii="Book Antiqua" w:eastAsia="Times New Roman" w:hAnsi="Book Antiqua" w:cs="Arial"/>
        </w:rPr>
        <w:commentReference w:id="2008"/>
      </w:r>
      <w:ins w:id="2010" w:author="WA-fc02" w:date="2013-02-05T15:48:00Z">
        <w:r>
          <w:t>.</w:t>
        </w:r>
      </w:ins>
    </w:p>
    <w:p w:rsidR="006703CA" w:rsidRDefault="006703CA" w:rsidP="006703CA">
      <w:pPr>
        <w:contextualSpacing/>
        <w:rPr>
          <w:ins w:id="2011" w:author="WA-fc02" w:date="2013-02-05T15:48:00Z"/>
        </w:rPr>
      </w:pPr>
      <w:bookmarkStart w:id="2012" w:name="EDIT_20130205_022"/>
      <w:commentRangeStart w:id="2013"/>
      <w:ins w:id="2014" w:author="WA-fc02" w:date="2013-02-05T15:48:00Z">
        <w:r w:rsidRPr="008D713A">
          <w:t>Note</w:t>
        </w:r>
        <w:r>
          <w:t xml:space="preserve"> 5:  Slow responding Source DUT testing</w:t>
        </w:r>
      </w:ins>
      <w:ins w:id="2015" w:author="WA-fc02" w:date="2013-02-05T15:49:00Z">
        <w:r>
          <w:t>:</w:t>
        </w:r>
      </w:ins>
      <w:ins w:id="2016" w:author="WA-fc02" w:date="2013-02-05T15:48:00Z">
        <w:r>
          <w:t xml:space="preserve">  There is no MHL specification for the maximum amount of time a Source DUT may wait before starting a discovery sequence.  Because of this, Source DUT CTS testing may fail in a timeout if it does not wait long enough for a discovery sequence to begin. This is especially true for DA Sources that are powered directly from the Sink Tester</w:t>
        </w:r>
      </w:ins>
      <w:ins w:id="2017" w:author="WA-fc02" w:date="2013-02-05T15:49:00Z">
        <w:r>
          <w:t xml:space="preserve"> and</w:t>
        </w:r>
      </w:ins>
      <w:ins w:id="2018" w:author="WA-fc02" w:date="2013-02-05T15:48:00Z">
        <w:r>
          <w:t xml:space="preserve"> which may require extra time to </w:t>
        </w:r>
      </w:ins>
      <w:ins w:id="2019" w:author="WA-fc02" w:date="2013-02-05T15:49:00Z">
        <w:r>
          <w:t>initialize</w:t>
        </w:r>
      </w:ins>
      <w:ins w:id="2020" w:author="WA-fc02" w:date="2013-02-05T15:48:00Z">
        <w:r>
          <w:t xml:space="preserve"> upon powerup. </w:t>
        </w:r>
      </w:ins>
      <w:ins w:id="2021" w:author="WA-fc02" w:date="2013-02-05T15:50:00Z">
        <w:r>
          <w:t>Rather than</w:t>
        </w:r>
      </w:ins>
      <w:ins w:id="2022" w:author="WA-fc02" w:date="2013-02-05T15:48:00Z">
        <w:r>
          <w:t xml:space="preserve"> failing devices due to ea</w:t>
        </w:r>
      </w:ins>
      <w:ins w:id="2023" w:author="WA-fc02" w:date="2013-02-05T15:49:00Z">
        <w:r>
          <w:t>r</w:t>
        </w:r>
      </w:ins>
      <w:ins w:id="2024" w:author="WA-fc02" w:date="2013-02-05T15:48:00Z">
        <w:r>
          <w:t xml:space="preserve">ly timeout expiration, </w:t>
        </w:r>
      </w:ins>
      <w:ins w:id="2025" w:author="WA-fc02" w:date="2013-02-05T15:50:00Z">
        <w:r>
          <w:t>i</w:t>
        </w:r>
      </w:ins>
      <w:ins w:id="2026" w:author="WA-fc02" w:date="2013-02-05T15:48:00Z">
        <w:r>
          <w:t xml:space="preserve">t is </w:t>
        </w:r>
      </w:ins>
      <w:ins w:id="2027" w:author="WA-fc02" w:date="2013-02-05T15:50:00Z">
        <w:r>
          <w:t>preferred</w:t>
        </w:r>
      </w:ins>
      <w:ins w:id="2028" w:author="WA-fc02" w:date="2013-02-05T15:48:00Z">
        <w:r>
          <w:t xml:space="preserve"> that TE vendors accom</w:t>
        </w:r>
      </w:ins>
      <w:ins w:id="2029" w:author="WA-fc02" w:date="2013-02-05T15:50:00Z">
        <w:r>
          <w:t>mo</w:t>
        </w:r>
      </w:ins>
      <w:ins w:id="2030" w:author="WA-fc02" w:date="2013-02-05T15:48:00Z">
        <w:r>
          <w:t>date this by:</w:t>
        </w:r>
      </w:ins>
    </w:p>
    <w:p w:rsidR="006703CA" w:rsidRDefault="006703CA" w:rsidP="006703CA">
      <w:pPr>
        <w:pStyle w:val="ListParagraph"/>
        <w:numPr>
          <w:ilvl w:val="1"/>
          <w:numId w:val="403"/>
        </w:numPr>
        <w:rPr>
          <w:ins w:id="2031" w:author="WA-fc02" w:date="2013-02-05T15:48:00Z"/>
        </w:rPr>
      </w:pPr>
      <w:ins w:id="2032" w:author="WA-fc02" w:date="2013-02-05T15:48:00Z">
        <w:r>
          <w:t>Allowing at least 10 seconds for the Source DUT to boot after the application of VBUS.</w:t>
        </w:r>
      </w:ins>
    </w:p>
    <w:p w:rsidR="006703CA" w:rsidRPr="00BC2A14" w:rsidRDefault="006703CA" w:rsidP="006703CA">
      <w:pPr>
        <w:pStyle w:val="ListParagraph"/>
        <w:numPr>
          <w:ilvl w:val="1"/>
          <w:numId w:val="403"/>
        </w:numPr>
        <w:rPr>
          <w:ins w:id="2033" w:author="WA-fc02" w:date="2013-02-05T15:48:00Z"/>
        </w:rPr>
      </w:pPr>
      <w:ins w:id="2034" w:author="WA-fc02" w:date="2013-02-05T15:48:00Z">
        <w:r>
          <w:t xml:space="preserve">Allowing the </w:t>
        </w:r>
      </w:ins>
      <w:ins w:id="2035" w:author="WA-fc02" w:date="2013-02-05T15:50:00Z">
        <w:r>
          <w:t>S</w:t>
        </w:r>
      </w:ins>
      <w:ins w:id="2036" w:author="WA-fc02" w:date="2013-02-05T15:48:00Z">
        <w:r>
          <w:t xml:space="preserve">ource DUT adequate time to respond to the application of power and the 1K </w:t>
        </w:r>
      </w:ins>
      <w:ins w:id="2037" w:author="WA-fc02" w:date="2013-02-05T15:50:00Z">
        <w:r>
          <w:t xml:space="preserve">ohm </w:t>
        </w:r>
      </w:ins>
      <w:ins w:id="2038" w:author="WA-fc02" w:date="2013-02-05T15:48:00Z">
        <w:r>
          <w:t>pulldown before signaling a timeout.</w:t>
        </w:r>
      </w:ins>
      <w:bookmarkEnd w:id="2012"/>
      <w:commentRangeEnd w:id="2013"/>
      <w:r w:rsidR="00EB64CF">
        <w:rPr>
          <w:rStyle w:val="CommentReference"/>
          <w:rFonts w:ascii="Book Antiqua" w:eastAsia="Times New Roman" w:hAnsi="Book Antiqua" w:cs="Arial"/>
        </w:rPr>
        <w:commentReference w:id="2013"/>
      </w:r>
    </w:p>
    <w:p w:rsidR="006703CA" w:rsidRPr="00BC2A14" w:rsidRDefault="006703CA" w:rsidP="008D713A"/>
    <w:p w:rsidR="001A1667" w:rsidRDefault="001A1667" w:rsidP="00312FA6">
      <w:pPr>
        <w:pStyle w:val="Heading3"/>
      </w:pPr>
      <w:bookmarkStart w:id="2039" w:name="_CBUS_Source_DUT"/>
      <w:bookmarkStart w:id="2040" w:name="_Ref274068954"/>
      <w:bookmarkStart w:id="2041" w:name="_Ref274070395"/>
      <w:bookmarkStart w:id="2042" w:name="_Toc275269357"/>
      <w:bookmarkStart w:id="2043" w:name="_Toc275786806"/>
      <w:bookmarkStart w:id="2044" w:name="_Toc348443712"/>
      <w:bookmarkEnd w:id="2039"/>
      <w:r w:rsidRPr="00312FA6">
        <w:t>CBUS</w:t>
      </w:r>
      <w:r>
        <w:t xml:space="preserve"> Source DUT </w:t>
      </w:r>
      <w:r w:rsidR="0092262B">
        <w:t xml:space="preserve">Common </w:t>
      </w:r>
      <w:r>
        <w:t xml:space="preserve">Test </w:t>
      </w:r>
      <w:bookmarkEnd w:id="2040"/>
      <w:r w:rsidR="0092262B">
        <w:t>Equipment Setups</w:t>
      </w:r>
      <w:bookmarkEnd w:id="2041"/>
      <w:bookmarkEnd w:id="2042"/>
      <w:bookmarkEnd w:id="2043"/>
      <w:bookmarkEnd w:id="2044"/>
    </w:p>
    <w:p w:rsidR="0092262B" w:rsidRDefault="0092262B" w:rsidP="00312FA6">
      <w:pPr>
        <w:pStyle w:val="Heading3"/>
      </w:pPr>
      <w:bookmarkStart w:id="2045" w:name="_Toc275269358"/>
      <w:bookmarkStart w:id="2046" w:name="_Toc275786809"/>
      <w:bookmarkStart w:id="2047" w:name="_Toc348443713"/>
      <w:r w:rsidRPr="00312FA6">
        <w:t>CBUS</w:t>
      </w:r>
      <w:r>
        <w:t xml:space="preserve"> Source DUT Common </w:t>
      </w:r>
      <w:r w:rsidR="00786DBD">
        <w:t>Methodologie</w:t>
      </w:r>
      <w:r>
        <w:t>s</w:t>
      </w:r>
      <w:bookmarkEnd w:id="2045"/>
      <w:bookmarkEnd w:id="2046"/>
      <w:bookmarkEnd w:id="2047"/>
    </w:p>
    <w:p w:rsidR="0092262B" w:rsidRDefault="0092262B" w:rsidP="0092262B">
      <w:r>
        <w:t xml:space="preserve">Many of the tests in Section </w:t>
      </w:r>
      <w:r w:rsidR="00D21FFE">
        <w:fldChar w:fldCharType="begin"/>
      </w:r>
      <w:r>
        <w:instrText xml:space="preserve"> REF _Ref274070396 \w \h </w:instrText>
      </w:r>
      <w:r w:rsidR="00D21FFE">
        <w:fldChar w:fldCharType="separate"/>
      </w:r>
      <w:r w:rsidR="00C763A4">
        <w:t>3.3</w:t>
      </w:r>
      <w:r w:rsidR="00D21FFE">
        <w:fldChar w:fldCharType="end"/>
      </w:r>
      <w:r>
        <w:t xml:space="preserve"> use a common </w:t>
      </w:r>
      <w:r w:rsidR="00786DBD">
        <w:t>methodology</w:t>
      </w:r>
      <w:r>
        <w:t>, followed by test steps specific to the individual test definition.  Refer back to this sec</w:t>
      </w:r>
      <w:r w:rsidR="00656BFD">
        <w:t>tion for the initial test</w:t>
      </w:r>
      <w:r>
        <w:t xml:space="preserve"> steps using the hyperlink if one is shown in </w:t>
      </w:r>
      <w:r w:rsidR="00A93B1C">
        <w:t>the individual test definition.</w:t>
      </w:r>
    </w:p>
    <w:p w:rsidR="00A93B1C" w:rsidRPr="00A93B1C" w:rsidRDefault="00A93B1C" w:rsidP="00A93B1C">
      <w:r w:rsidRPr="00A93B1C">
        <w:t>Most of the tests start by specifying that the tester should be set to “disconnected state”.  “Tester disconnected state” implies the following:</w:t>
      </w:r>
    </w:p>
    <w:p w:rsidR="00A93B1C" w:rsidRPr="00A93B1C" w:rsidRDefault="00A93B1C" w:rsidP="005820D6">
      <w:pPr>
        <w:pStyle w:val="ListParagraph"/>
        <w:numPr>
          <w:ilvl w:val="0"/>
          <w:numId w:val="255"/>
        </w:numPr>
        <w:tabs>
          <w:tab w:val="left" w:pos="504"/>
          <w:tab w:val="left" w:pos="1080"/>
          <w:tab w:val="left" w:pos="1755"/>
        </w:tabs>
        <w:spacing w:after="0" w:line="240" w:lineRule="auto"/>
      </w:pPr>
      <w:r w:rsidRPr="00A93B1C">
        <w:t>The tester does not drive the VBUS.</w:t>
      </w:r>
    </w:p>
    <w:p w:rsidR="00A93B1C" w:rsidRPr="00A93B1C" w:rsidRDefault="00A93B1C" w:rsidP="005820D6">
      <w:pPr>
        <w:pStyle w:val="ListParagraph"/>
        <w:numPr>
          <w:ilvl w:val="0"/>
          <w:numId w:val="255"/>
        </w:numPr>
        <w:tabs>
          <w:tab w:val="left" w:pos="504"/>
          <w:tab w:val="left" w:pos="1080"/>
          <w:tab w:val="left" w:pos="1755"/>
        </w:tabs>
        <w:spacing w:after="0" w:line="240" w:lineRule="auto"/>
      </w:pPr>
      <w:r w:rsidRPr="00A93B1C">
        <w:t>The tester does not apply a load to the VBUS.</w:t>
      </w:r>
    </w:p>
    <w:p w:rsidR="00A93B1C" w:rsidRPr="00A93B1C" w:rsidRDefault="00A93B1C" w:rsidP="005820D6">
      <w:pPr>
        <w:pStyle w:val="ListParagraph"/>
        <w:numPr>
          <w:ilvl w:val="0"/>
          <w:numId w:val="255"/>
        </w:numPr>
        <w:tabs>
          <w:tab w:val="left" w:pos="504"/>
          <w:tab w:val="left" w:pos="1080"/>
          <w:tab w:val="left" w:pos="1755"/>
        </w:tabs>
        <w:spacing w:after="0" w:line="240" w:lineRule="auto"/>
      </w:pPr>
      <w:r w:rsidRPr="00A93B1C">
        <w:t>The tester does not apply a pullup to the MHL+/- wires which would result in a current greater than I</w:t>
      </w:r>
      <w:r w:rsidRPr="00A86BA2">
        <w:rPr>
          <w:vertAlign w:val="subscript"/>
        </w:rPr>
        <w:t>RSEN_LEAK</w:t>
      </w:r>
      <w:r w:rsidRPr="00A93B1C">
        <w:t>.</w:t>
      </w:r>
    </w:p>
    <w:p w:rsidR="00A93B1C" w:rsidRPr="00A93B1C" w:rsidRDefault="00A93B1C" w:rsidP="005820D6">
      <w:pPr>
        <w:pStyle w:val="ListParagraph"/>
        <w:numPr>
          <w:ilvl w:val="0"/>
          <w:numId w:val="255"/>
        </w:numPr>
        <w:tabs>
          <w:tab w:val="left" w:pos="504"/>
          <w:tab w:val="left" w:pos="1080"/>
          <w:tab w:val="left" w:pos="1755"/>
        </w:tabs>
        <w:spacing w:after="0" w:line="240" w:lineRule="auto"/>
      </w:pPr>
      <w:r w:rsidRPr="00A93B1C">
        <w:t>The tester does not apply a pulldown to the MHL+/- wires which would result in a current greater than I</w:t>
      </w:r>
      <w:r w:rsidRPr="00A86BA2">
        <w:rPr>
          <w:vertAlign w:val="subscript"/>
        </w:rPr>
        <w:t>RSEN_LEAK</w:t>
      </w:r>
      <w:r w:rsidRPr="00A93B1C">
        <w:t>.</w:t>
      </w:r>
    </w:p>
    <w:p w:rsidR="00A93B1C" w:rsidRPr="00A93B1C" w:rsidRDefault="00A93B1C" w:rsidP="005820D6">
      <w:pPr>
        <w:pStyle w:val="ListParagraph"/>
        <w:numPr>
          <w:ilvl w:val="0"/>
          <w:numId w:val="255"/>
        </w:numPr>
        <w:tabs>
          <w:tab w:val="left" w:pos="504"/>
          <w:tab w:val="left" w:pos="1080"/>
          <w:tab w:val="left" w:pos="1755"/>
        </w:tabs>
        <w:spacing w:after="0" w:line="240" w:lineRule="auto"/>
      </w:pPr>
      <w:r w:rsidRPr="00A93B1C">
        <w:t>The tester does not apply a pullup to the CBUS wire which would result in a current greater than I</w:t>
      </w:r>
      <w:r w:rsidRPr="00A86BA2">
        <w:rPr>
          <w:vertAlign w:val="subscript"/>
        </w:rPr>
        <w:t>cbus_LEAK_SRC</w:t>
      </w:r>
      <w:r w:rsidRPr="0068441C">
        <w:t xml:space="preserve"> or </w:t>
      </w:r>
      <w:r w:rsidRPr="00A93B1C">
        <w:t>I</w:t>
      </w:r>
      <w:r w:rsidRPr="00A86BA2">
        <w:rPr>
          <w:vertAlign w:val="subscript"/>
        </w:rPr>
        <w:t>cbus_LEAK_SINK</w:t>
      </w:r>
      <w:r w:rsidRPr="00A93B1C">
        <w:t>.</w:t>
      </w:r>
    </w:p>
    <w:p w:rsidR="00A93B1C" w:rsidRPr="00A93B1C" w:rsidRDefault="00A93B1C" w:rsidP="005820D6">
      <w:pPr>
        <w:pStyle w:val="ListParagraph"/>
        <w:numPr>
          <w:ilvl w:val="0"/>
          <w:numId w:val="255"/>
        </w:numPr>
        <w:tabs>
          <w:tab w:val="left" w:pos="504"/>
          <w:tab w:val="left" w:pos="1080"/>
          <w:tab w:val="left" w:pos="1755"/>
        </w:tabs>
        <w:spacing w:after="0" w:line="240" w:lineRule="auto"/>
      </w:pPr>
      <w:r w:rsidRPr="00A93B1C">
        <w:t>The tester does not apply a pulldown to the CBUS wire which would result in a current greater than I</w:t>
      </w:r>
      <w:r w:rsidRPr="00A86BA2">
        <w:rPr>
          <w:vertAlign w:val="subscript"/>
        </w:rPr>
        <w:t>cbus_LEAK_SRC</w:t>
      </w:r>
      <w:r w:rsidRPr="0068441C">
        <w:t xml:space="preserve"> or </w:t>
      </w:r>
      <w:r w:rsidRPr="00A93B1C">
        <w:t>I</w:t>
      </w:r>
      <w:r w:rsidRPr="00A86BA2">
        <w:rPr>
          <w:vertAlign w:val="subscript"/>
        </w:rPr>
        <w:t>cbus_LEAK_SINK</w:t>
      </w:r>
      <w:r w:rsidRPr="00A93B1C">
        <w:t>.</w:t>
      </w:r>
    </w:p>
    <w:p w:rsidR="00A93B1C" w:rsidRPr="00A93B1C" w:rsidRDefault="00A93B1C" w:rsidP="005820D6">
      <w:pPr>
        <w:pStyle w:val="ListParagraph"/>
        <w:numPr>
          <w:ilvl w:val="0"/>
          <w:numId w:val="255"/>
        </w:numPr>
        <w:tabs>
          <w:tab w:val="left" w:pos="504"/>
          <w:tab w:val="left" w:pos="1080"/>
          <w:tab w:val="left" w:pos="1755"/>
        </w:tabs>
        <w:spacing w:after="0" w:line="240" w:lineRule="auto"/>
      </w:pPr>
      <w:r w:rsidRPr="00A93B1C">
        <w:t>The tester does not actively drive the CBUS wire.</w:t>
      </w:r>
    </w:p>
    <w:p w:rsidR="00A93B1C" w:rsidRDefault="00A93B1C" w:rsidP="005820D6">
      <w:pPr>
        <w:pStyle w:val="ListParagraph"/>
        <w:numPr>
          <w:ilvl w:val="0"/>
          <w:numId w:val="255"/>
        </w:numPr>
        <w:tabs>
          <w:tab w:val="left" w:pos="504"/>
          <w:tab w:val="left" w:pos="1080"/>
          <w:tab w:val="left" w:pos="1755"/>
        </w:tabs>
        <w:spacing w:after="0" w:line="240" w:lineRule="auto"/>
      </w:pPr>
      <w:r w:rsidRPr="00A93B1C">
        <w:t>The tester applies the minimum possible capacitor loading to the CBUS.</w:t>
      </w:r>
    </w:p>
    <w:p w:rsidR="001A1667" w:rsidRDefault="008D713A" w:rsidP="00ED5DF6">
      <w:pPr>
        <w:pStyle w:val="Heading4"/>
      </w:pPr>
      <w:bookmarkStart w:id="2048" w:name="_Tester_Unpowered_Sink_Incomplete_Di"/>
      <w:bookmarkStart w:id="2049" w:name="_Toc275786810"/>
      <w:bookmarkEnd w:id="2048"/>
      <w:r w:rsidRPr="008D713A">
        <w:t>Tester</w:t>
      </w:r>
      <w:r w:rsidR="001A1667">
        <w:t>_Unpowered_Sink_Incomplete_Discovery Procedure</w:t>
      </w:r>
      <w:bookmarkEnd w:id="2049"/>
    </w:p>
    <w:p w:rsidR="001A1667" w:rsidRDefault="001A1667" w:rsidP="005820D6">
      <w:pPr>
        <w:pStyle w:val="ListParagraph"/>
        <w:numPr>
          <w:ilvl w:val="0"/>
          <w:numId w:val="254"/>
        </w:numPr>
        <w:tabs>
          <w:tab w:val="left" w:pos="504"/>
          <w:tab w:val="left" w:pos="1080"/>
          <w:tab w:val="left" w:pos="1755"/>
        </w:tabs>
        <w:spacing w:after="0" w:line="240" w:lineRule="auto"/>
      </w:pPr>
      <w:r>
        <w:t>Set Tester Sink to not react to Discovery pulses.</w:t>
      </w:r>
    </w:p>
    <w:p w:rsidR="001A1667" w:rsidRDefault="001A1667" w:rsidP="005820D6">
      <w:pPr>
        <w:pStyle w:val="ListParagraph"/>
        <w:numPr>
          <w:ilvl w:val="0"/>
          <w:numId w:val="254"/>
        </w:numPr>
        <w:tabs>
          <w:tab w:val="left" w:pos="504"/>
          <w:tab w:val="left" w:pos="1080"/>
          <w:tab w:val="left" w:pos="1755"/>
        </w:tabs>
        <w:spacing w:after="0" w:line="240" w:lineRule="auto"/>
      </w:pPr>
      <w:r>
        <w:t>Set Tester Sink to not drive the VBUS.</w:t>
      </w:r>
    </w:p>
    <w:p w:rsidR="001A1667" w:rsidRDefault="001A1667" w:rsidP="005820D6">
      <w:pPr>
        <w:pStyle w:val="ListParagraph"/>
        <w:numPr>
          <w:ilvl w:val="0"/>
          <w:numId w:val="254"/>
        </w:numPr>
        <w:tabs>
          <w:tab w:val="left" w:pos="504"/>
          <w:tab w:val="left" w:pos="1080"/>
          <w:tab w:val="left" w:pos="1755"/>
        </w:tabs>
        <w:spacing w:after="0" w:line="240" w:lineRule="auto"/>
      </w:pPr>
      <w:r>
        <w:t xml:space="preserve">Direct Tester Sink to HIGH-Z the </w:t>
      </w:r>
      <w:r w:rsidRPr="006F2EF9">
        <w:t>CBUS</w:t>
      </w:r>
      <w:r>
        <w:t xml:space="preserve"> for</w:t>
      </w:r>
      <w:r w:rsidR="00F604C6">
        <w:t xml:space="preserve"> </w:t>
      </w:r>
      <w:r>
        <w:t>T</w:t>
      </w:r>
      <w:r w:rsidR="002E5CE4">
        <w:rPr>
          <w:vertAlign w:val="subscript"/>
        </w:rPr>
        <w:t>SINK_CBUS_FLOAT</w:t>
      </w:r>
      <w:r w:rsidR="00482444" w:rsidRPr="00482444">
        <w:t>{min}</w:t>
      </w:r>
      <w:r>
        <w:t>.</w:t>
      </w:r>
    </w:p>
    <w:p w:rsidR="001A1667" w:rsidRDefault="001A1667" w:rsidP="005820D6">
      <w:pPr>
        <w:pStyle w:val="ListParagraph"/>
        <w:numPr>
          <w:ilvl w:val="0"/>
          <w:numId w:val="254"/>
        </w:numPr>
        <w:tabs>
          <w:tab w:val="left" w:pos="504"/>
          <w:tab w:val="left" w:pos="1080"/>
          <w:tab w:val="left" w:pos="1755"/>
        </w:tabs>
        <w:spacing w:after="0" w:line="240" w:lineRule="auto"/>
      </w:pPr>
      <w:r>
        <w:t xml:space="preserve">Direct Tester Sink to initiate Discovery by resistively pulling </w:t>
      </w:r>
      <w:r w:rsidRPr="00A86BA2">
        <w:rPr>
          <w:bCs/>
        </w:rPr>
        <w:t>down</w:t>
      </w:r>
      <w:r>
        <w:t xml:space="preserve"> with </w:t>
      </w:r>
      <w:r w:rsidR="004E0192">
        <w:t>Z</w:t>
      </w:r>
      <w:r w:rsidR="004E0192" w:rsidRPr="00A86BA2">
        <w:rPr>
          <w:vertAlign w:val="subscript"/>
        </w:rPr>
        <w:t>CBUS_SINK_DISCOVER</w:t>
      </w:r>
      <w:r>
        <w:t>.</w:t>
      </w:r>
    </w:p>
    <w:p w:rsidR="001A1667" w:rsidRDefault="001A1667" w:rsidP="00ED5DF6">
      <w:pPr>
        <w:pStyle w:val="Heading4"/>
      </w:pPr>
      <w:bookmarkStart w:id="2050" w:name="_Tester_Powered_Sink_Incomplete_Disc"/>
      <w:bookmarkStart w:id="2051" w:name="_Toc275786811"/>
      <w:bookmarkEnd w:id="2050"/>
      <w:r>
        <w:t>Tester_Powered_Sink_Incomplete_Discovery Procedure</w:t>
      </w:r>
      <w:bookmarkEnd w:id="2051"/>
    </w:p>
    <w:p w:rsidR="001A1667" w:rsidRDefault="001A1667" w:rsidP="005820D6">
      <w:pPr>
        <w:pStyle w:val="ListParagraph"/>
        <w:numPr>
          <w:ilvl w:val="0"/>
          <w:numId w:val="253"/>
        </w:numPr>
        <w:tabs>
          <w:tab w:val="left" w:pos="504"/>
          <w:tab w:val="left" w:pos="1080"/>
          <w:tab w:val="left" w:pos="1755"/>
        </w:tabs>
        <w:spacing w:after="0" w:line="240" w:lineRule="auto"/>
      </w:pPr>
      <w:r>
        <w:t>Set Tester Sink to not react to Discovery pulses.</w:t>
      </w:r>
    </w:p>
    <w:p w:rsidR="001A1667" w:rsidRDefault="001A1667" w:rsidP="005820D6">
      <w:pPr>
        <w:pStyle w:val="ListParagraph"/>
        <w:numPr>
          <w:ilvl w:val="0"/>
          <w:numId w:val="253"/>
        </w:numPr>
        <w:tabs>
          <w:tab w:val="left" w:pos="504"/>
          <w:tab w:val="left" w:pos="1080"/>
          <w:tab w:val="left" w:pos="1755"/>
        </w:tabs>
        <w:spacing w:after="0" w:line="240" w:lineRule="auto"/>
      </w:pPr>
      <w:r>
        <w:t>Set Tester Sink to drive the VBUS.</w:t>
      </w:r>
    </w:p>
    <w:p w:rsidR="001A1667" w:rsidRDefault="001A1667" w:rsidP="005820D6">
      <w:pPr>
        <w:pStyle w:val="ListParagraph"/>
        <w:numPr>
          <w:ilvl w:val="0"/>
          <w:numId w:val="253"/>
        </w:numPr>
        <w:tabs>
          <w:tab w:val="left" w:pos="504"/>
          <w:tab w:val="left" w:pos="1080"/>
          <w:tab w:val="left" w:pos="1755"/>
        </w:tabs>
        <w:spacing w:after="0" w:line="240" w:lineRule="auto"/>
      </w:pPr>
      <w:r>
        <w:t xml:space="preserve">Direct Tester Sink to HIGH-Z the </w:t>
      </w:r>
      <w:r w:rsidRPr="006F2EF9">
        <w:t>CBUS</w:t>
      </w:r>
      <w:r>
        <w:t xml:space="preserve"> for T</w:t>
      </w:r>
      <w:r w:rsidR="002E5CE4">
        <w:rPr>
          <w:vertAlign w:val="subscript"/>
        </w:rPr>
        <w:t>SINK_CBUS_FLOAT</w:t>
      </w:r>
      <w:r w:rsidR="00482444" w:rsidRPr="00482444">
        <w:t>{min}</w:t>
      </w:r>
      <w:r>
        <w:t>.</w:t>
      </w:r>
    </w:p>
    <w:p w:rsidR="001A1667" w:rsidRDefault="001A1667" w:rsidP="005820D6">
      <w:pPr>
        <w:pStyle w:val="ListParagraph"/>
        <w:numPr>
          <w:ilvl w:val="0"/>
          <w:numId w:val="253"/>
        </w:numPr>
        <w:tabs>
          <w:tab w:val="left" w:pos="504"/>
          <w:tab w:val="left" w:pos="1080"/>
          <w:tab w:val="left" w:pos="1755"/>
        </w:tabs>
        <w:spacing w:after="0" w:line="240" w:lineRule="auto"/>
      </w:pPr>
      <w:r>
        <w:t xml:space="preserve">Direct Tester Sink to initiate Discovery by resistively pulling </w:t>
      </w:r>
      <w:r w:rsidRPr="00A86BA2">
        <w:rPr>
          <w:bCs/>
        </w:rPr>
        <w:t>down</w:t>
      </w:r>
      <w:r>
        <w:t xml:space="preserve"> with </w:t>
      </w:r>
      <w:r w:rsidR="004E0192">
        <w:t>Z</w:t>
      </w:r>
      <w:r w:rsidR="004E0192" w:rsidRPr="00A86BA2">
        <w:rPr>
          <w:vertAlign w:val="subscript"/>
        </w:rPr>
        <w:t>CBUS_SINK_DISCOVER</w:t>
      </w:r>
      <w:r>
        <w:t>.</w:t>
      </w:r>
    </w:p>
    <w:p w:rsidR="001A1667" w:rsidRDefault="001A1667" w:rsidP="00ED5DF6">
      <w:pPr>
        <w:pStyle w:val="Heading4"/>
      </w:pPr>
      <w:bookmarkStart w:id="2052" w:name="_Tester_Powered_Sink_Incomplete_R_Di"/>
      <w:bookmarkStart w:id="2053" w:name="_Toc275786812"/>
      <w:bookmarkEnd w:id="2052"/>
      <w:r>
        <w:lastRenderedPageBreak/>
        <w:t>Tester_Powered_Sink_Incomplete_R_Discovery Procedure</w:t>
      </w:r>
      <w:bookmarkEnd w:id="2053"/>
    </w:p>
    <w:p w:rsidR="001A1667" w:rsidRDefault="001A1667" w:rsidP="005820D6">
      <w:pPr>
        <w:pStyle w:val="ListParagraph"/>
        <w:numPr>
          <w:ilvl w:val="0"/>
          <w:numId w:val="252"/>
        </w:numPr>
        <w:tabs>
          <w:tab w:val="left" w:pos="504"/>
          <w:tab w:val="left" w:pos="1080"/>
          <w:tab w:val="left" w:pos="1755"/>
        </w:tabs>
        <w:spacing w:after="0" w:line="240" w:lineRule="auto"/>
      </w:pPr>
      <w:r>
        <w:t>Set Tester Sink to not react to Discovery pulses.</w:t>
      </w:r>
    </w:p>
    <w:p w:rsidR="001A1667" w:rsidRDefault="001A1667" w:rsidP="005820D6">
      <w:pPr>
        <w:pStyle w:val="ListParagraph"/>
        <w:numPr>
          <w:ilvl w:val="0"/>
          <w:numId w:val="252"/>
        </w:numPr>
        <w:tabs>
          <w:tab w:val="left" w:pos="504"/>
          <w:tab w:val="left" w:pos="1080"/>
          <w:tab w:val="left" w:pos="1755"/>
        </w:tabs>
        <w:spacing w:after="0" w:line="240" w:lineRule="auto"/>
      </w:pPr>
      <w:r>
        <w:t>Set Tester Sink to drive the VBUS.</w:t>
      </w:r>
    </w:p>
    <w:p w:rsidR="001A1667" w:rsidRDefault="001A1667" w:rsidP="005820D6">
      <w:pPr>
        <w:pStyle w:val="ListParagraph"/>
        <w:numPr>
          <w:ilvl w:val="0"/>
          <w:numId w:val="252"/>
        </w:numPr>
        <w:tabs>
          <w:tab w:val="left" w:pos="504"/>
          <w:tab w:val="left" w:pos="1080"/>
          <w:tab w:val="left" w:pos="1755"/>
        </w:tabs>
        <w:spacing w:after="0" w:line="240" w:lineRule="auto"/>
      </w:pPr>
      <w:r>
        <w:t xml:space="preserve">Direct Tester Sink to HIGH-Z the </w:t>
      </w:r>
      <w:r w:rsidRPr="006F2EF9">
        <w:t>CBUS</w:t>
      </w:r>
      <w:r>
        <w:t xml:space="preserve"> for T</w:t>
      </w:r>
      <w:r w:rsidR="002E5CE4">
        <w:rPr>
          <w:vertAlign w:val="subscript"/>
        </w:rPr>
        <w:t>SINK_CBUS_FLOAT</w:t>
      </w:r>
      <w:r w:rsidR="00482444" w:rsidRPr="00482444">
        <w:t>{min}</w:t>
      </w:r>
      <w:r>
        <w:t>.</w:t>
      </w:r>
    </w:p>
    <w:p w:rsidR="001A1667" w:rsidRDefault="001A1667" w:rsidP="005820D6">
      <w:pPr>
        <w:pStyle w:val="ListParagraph"/>
        <w:numPr>
          <w:ilvl w:val="0"/>
          <w:numId w:val="252"/>
        </w:numPr>
        <w:tabs>
          <w:tab w:val="left" w:pos="504"/>
          <w:tab w:val="left" w:pos="1080"/>
          <w:tab w:val="left" w:pos="1755"/>
        </w:tabs>
        <w:spacing w:after="0" w:line="240" w:lineRule="auto"/>
      </w:pPr>
      <w:r>
        <w:t xml:space="preserve">Direct Tester Sink to initiate Discovery by resistively pulling </w:t>
      </w:r>
      <w:r w:rsidRPr="00A86BA2">
        <w:rPr>
          <w:bCs/>
        </w:rPr>
        <w:t>down</w:t>
      </w:r>
      <w:r>
        <w:t xml:space="preserve"> with TEST_RESISTOR.</w:t>
      </w:r>
    </w:p>
    <w:p w:rsidR="001A1667" w:rsidRDefault="001A1667" w:rsidP="00ED5DF6">
      <w:pPr>
        <w:pStyle w:val="Heading4"/>
      </w:pPr>
      <w:bookmarkStart w:id="2054" w:name="_Tester_Powered_Sink_Incomplete_VR_D"/>
      <w:bookmarkStart w:id="2055" w:name="_Toc275786813"/>
      <w:bookmarkEnd w:id="2054"/>
      <w:r>
        <w:t>Tester_Sink_Incomplete_VR_Discovery Procedure</w:t>
      </w:r>
      <w:bookmarkEnd w:id="2055"/>
    </w:p>
    <w:p w:rsidR="001A1667" w:rsidRDefault="001A1667" w:rsidP="005820D6">
      <w:pPr>
        <w:pStyle w:val="ListParagraph"/>
        <w:numPr>
          <w:ilvl w:val="0"/>
          <w:numId w:val="251"/>
        </w:numPr>
        <w:tabs>
          <w:tab w:val="left" w:pos="504"/>
          <w:tab w:val="left" w:pos="1080"/>
          <w:tab w:val="left" w:pos="1755"/>
        </w:tabs>
        <w:spacing w:after="0" w:line="240" w:lineRule="auto"/>
      </w:pPr>
      <w:r>
        <w:t>Set Tester Sink to not react to Discovery pulses.</w:t>
      </w:r>
    </w:p>
    <w:p w:rsidR="001A1667" w:rsidRDefault="001A1667" w:rsidP="005820D6">
      <w:pPr>
        <w:pStyle w:val="ListParagraph"/>
        <w:numPr>
          <w:ilvl w:val="0"/>
          <w:numId w:val="251"/>
        </w:numPr>
        <w:tabs>
          <w:tab w:val="left" w:pos="504"/>
          <w:tab w:val="left" w:pos="1080"/>
          <w:tab w:val="left" w:pos="1755"/>
        </w:tabs>
        <w:spacing w:after="0" w:line="240" w:lineRule="auto"/>
      </w:pPr>
      <w:r>
        <w:t>Set Tester Sink port to drive TEST_VBUS_DRIVE to the VBUS.</w:t>
      </w:r>
    </w:p>
    <w:p w:rsidR="001A1667" w:rsidRDefault="001A1667" w:rsidP="005820D6">
      <w:pPr>
        <w:pStyle w:val="ListParagraph"/>
        <w:numPr>
          <w:ilvl w:val="0"/>
          <w:numId w:val="251"/>
        </w:numPr>
        <w:tabs>
          <w:tab w:val="left" w:pos="504"/>
          <w:tab w:val="left" w:pos="1080"/>
          <w:tab w:val="left" w:pos="1755"/>
        </w:tabs>
        <w:spacing w:after="0" w:line="240" w:lineRule="auto"/>
      </w:pPr>
      <w:r>
        <w:t xml:space="preserve">Direct Tester Sink to HIGH-Z the </w:t>
      </w:r>
      <w:r w:rsidRPr="006F2EF9">
        <w:t>CBUS</w:t>
      </w:r>
      <w:r>
        <w:t xml:space="preserve"> for T</w:t>
      </w:r>
      <w:r w:rsidR="002E5CE4">
        <w:rPr>
          <w:vertAlign w:val="subscript"/>
        </w:rPr>
        <w:t>SINK_CBUS_FLOAT</w:t>
      </w:r>
      <w:r w:rsidR="00482444" w:rsidRPr="00482444">
        <w:t>{min}</w:t>
      </w:r>
      <w:r>
        <w:t>.</w:t>
      </w:r>
    </w:p>
    <w:p w:rsidR="001A1667" w:rsidRDefault="001A1667" w:rsidP="005820D6">
      <w:pPr>
        <w:pStyle w:val="ListParagraph"/>
        <w:numPr>
          <w:ilvl w:val="0"/>
          <w:numId w:val="251"/>
        </w:numPr>
        <w:tabs>
          <w:tab w:val="left" w:pos="504"/>
          <w:tab w:val="left" w:pos="1080"/>
          <w:tab w:val="left" w:pos="1755"/>
        </w:tabs>
        <w:spacing w:after="0" w:line="240" w:lineRule="auto"/>
      </w:pPr>
      <w:r>
        <w:t xml:space="preserve">Direct Tester Sink to initiate Discovery by resistively pulling </w:t>
      </w:r>
      <w:r w:rsidRPr="00A86BA2">
        <w:rPr>
          <w:bCs/>
        </w:rPr>
        <w:t>down</w:t>
      </w:r>
      <w:r>
        <w:t xml:space="preserve"> with TEST_RESISTOR.</w:t>
      </w:r>
    </w:p>
    <w:p w:rsidR="001A1667" w:rsidRDefault="001A1667" w:rsidP="00ED5DF6">
      <w:pPr>
        <w:pStyle w:val="Heading4"/>
      </w:pPr>
      <w:bookmarkStart w:id="2056" w:name="_Tester_Unpowered_Sink_Discovery_Pro"/>
      <w:bookmarkStart w:id="2057" w:name="_Toc275786814"/>
      <w:bookmarkStart w:id="2058" w:name="_Ref337112823"/>
      <w:bookmarkEnd w:id="2056"/>
      <w:r>
        <w:t>Tester_Unpowered_Sink_Discovery Procedure</w:t>
      </w:r>
      <w:bookmarkEnd w:id="2057"/>
      <w:bookmarkEnd w:id="2058"/>
    </w:p>
    <w:p w:rsidR="001A1667" w:rsidRPr="006C319F" w:rsidRDefault="001A1667" w:rsidP="005820D6">
      <w:pPr>
        <w:pStyle w:val="ListParagraph"/>
        <w:numPr>
          <w:ilvl w:val="0"/>
          <w:numId w:val="250"/>
        </w:numPr>
        <w:tabs>
          <w:tab w:val="left" w:pos="504"/>
          <w:tab w:val="left" w:pos="1080"/>
          <w:tab w:val="left" w:pos="1755"/>
        </w:tabs>
        <w:spacing w:after="0" w:line="240" w:lineRule="auto"/>
      </w:pPr>
      <w:r>
        <w:t>Start Continuous Monitor procedures.</w:t>
      </w:r>
    </w:p>
    <w:p w:rsidR="001A1667" w:rsidRDefault="001A1667" w:rsidP="005820D6">
      <w:pPr>
        <w:pStyle w:val="ListParagraph"/>
        <w:numPr>
          <w:ilvl w:val="0"/>
          <w:numId w:val="250"/>
        </w:numPr>
        <w:tabs>
          <w:tab w:val="left" w:pos="504"/>
          <w:tab w:val="left" w:pos="1080"/>
          <w:tab w:val="left" w:pos="1755"/>
        </w:tabs>
        <w:spacing w:after="0" w:line="240" w:lineRule="auto"/>
      </w:pPr>
      <w:r>
        <w:t xml:space="preserve">Set Tester Sink to use </w:t>
      </w:r>
      <w:r w:rsidR="004A2A27">
        <w:t>its</w:t>
      </w:r>
      <w:r>
        <w:t xml:space="preserve"> Sink Discovery </w:t>
      </w:r>
      <w:r w:rsidR="004A2A27">
        <w:t>engine</w:t>
      </w:r>
      <w:r>
        <w:t xml:space="preserve"> to enable normal </w:t>
      </w:r>
      <w:r w:rsidR="00F421AF">
        <w:t>MHL</w:t>
      </w:r>
      <w:r>
        <w:t xml:space="preserve"> discovery.</w:t>
      </w:r>
    </w:p>
    <w:p w:rsidR="001A1667" w:rsidRDefault="001A1667" w:rsidP="005820D6">
      <w:pPr>
        <w:pStyle w:val="ListParagraph"/>
        <w:numPr>
          <w:ilvl w:val="0"/>
          <w:numId w:val="250"/>
        </w:numPr>
        <w:tabs>
          <w:tab w:val="left" w:pos="504"/>
          <w:tab w:val="left" w:pos="1080"/>
          <w:tab w:val="left" w:pos="1755"/>
        </w:tabs>
        <w:spacing w:after="0" w:line="240" w:lineRule="auto"/>
      </w:pPr>
      <w:r>
        <w:t>Set Tester Sink to not drive the VBUS.</w:t>
      </w:r>
    </w:p>
    <w:p w:rsidR="001A1667" w:rsidRDefault="001A1667" w:rsidP="005820D6">
      <w:pPr>
        <w:pStyle w:val="ListParagraph"/>
        <w:numPr>
          <w:ilvl w:val="0"/>
          <w:numId w:val="250"/>
        </w:numPr>
        <w:tabs>
          <w:tab w:val="left" w:pos="504"/>
          <w:tab w:val="left" w:pos="1080"/>
          <w:tab w:val="left" w:pos="1755"/>
        </w:tabs>
        <w:spacing w:after="0" w:line="240" w:lineRule="auto"/>
      </w:pPr>
      <w:r>
        <w:t xml:space="preserve">Direct Tester Sink to HIGH-Z the </w:t>
      </w:r>
      <w:r w:rsidRPr="006F2EF9">
        <w:t>CBUS</w:t>
      </w:r>
      <w:r>
        <w:t xml:space="preserve"> for T</w:t>
      </w:r>
      <w:r w:rsidR="002E5CE4">
        <w:rPr>
          <w:vertAlign w:val="subscript"/>
        </w:rPr>
        <w:t>SINK_CBUS_FLOAT</w:t>
      </w:r>
      <w:r w:rsidR="00482444" w:rsidRPr="00482444">
        <w:t>{min}</w:t>
      </w:r>
      <w:r>
        <w:t>.</w:t>
      </w:r>
    </w:p>
    <w:p w:rsidR="001A1667" w:rsidRDefault="001A1667" w:rsidP="005820D6">
      <w:pPr>
        <w:pStyle w:val="ListParagraph"/>
        <w:numPr>
          <w:ilvl w:val="0"/>
          <w:numId w:val="250"/>
        </w:numPr>
        <w:tabs>
          <w:tab w:val="left" w:pos="504"/>
          <w:tab w:val="left" w:pos="1080"/>
          <w:tab w:val="left" w:pos="1755"/>
        </w:tabs>
        <w:spacing w:after="0" w:line="240" w:lineRule="auto"/>
      </w:pPr>
      <w:r>
        <w:t xml:space="preserve">Direct Tester Sink to initiate Discovery by resistively pulling </w:t>
      </w:r>
      <w:r w:rsidRPr="00A86BA2">
        <w:rPr>
          <w:bCs/>
        </w:rPr>
        <w:t>down</w:t>
      </w:r>
      <w:r>
        <w:t xml:space="preserve"> with </w:t>
      </w:r>
      <w:r w:rsidR="004E0192">
        <w:t>Z</w:t>
      </w:r>
      <w:r w:rsidR="004E0192" w:rsidRPr="00A86BA2">
        <w:rPr>
          <w:vertAlign w:val="subscript"/>
        </w:rPr>
        <w:t>CBUS_SINK_DISCOVER</w:t>
      </w:r>
      <w:r w:rsidR="00482444" w:rsidRPr="00482444">
        <w:t>{typ}</w:t>
      </w:r>
      <w:r>
        <w:t>.</w:t>
      </w:r>
    </w:p>
    <w:p w:rsidR="001A1667" w:rsidRDefault="001A1667" w:rsidP="005820D6">
      <w:pPr>
        <w:pStyle w:val="ListParagraph"/>
        <w:numPr>
          <w:ilvl w:val="0"/>
          <w:numId w:val="250"/>
        </w:numPr>
        <w:tabs>
          <w:tab w:val="left" w:pos="504"/>
          <w:tab w:val="left" w:pos="1080"/>
          <w:tab w:val="left" w:pos="1755"/>
        </w:tabs>
        <w:spacing w:after="0" w:line="240" w:lineRule="auto"/>
      </w:pPr>
      <w:r>
        <w:t xml:space="preserve">After Discovery completes, Tester Sink will change its CBUS pulldown to </w:t>
      </w:r>
      <w:r w:rsidR="003871A1">
        <w:t>Z</w:t>
      </w:r>
      <w:r w:rsidR="003871A1" w:rsidRPr="00A86BA2">
        <w:rPr>
          <w:vertAlign w:val="subscript"/>
        </w:rPr>
        <w:t>CBUS_SINK_ON</w:t>
      </w:r>
      <w:r w:rsidR="00482444" w:rsidRPr="00482444">
        <w:t>{typ}</w:t>
      </w:r>
      <w:r>
        <w:t xml:space="preserve">, and will pull up on the </w:t>
      </w:r>
      <w:r w:rsidR="00F421AF">
        <w:t>MHL</w:t>
      </w:r>
      <w:r>
        <w:t xml:space="preserve">+/- wires with </w:t>
      </w:r>
      <w:r w:rsidR="00482444">
        <w:t>Z</w:t>
      </w:r>
      <w:r w:rsidR="00482444" w:rsidRPr="00A86BA2">
        <w:rPr>
          <w:vertAlign w:val="subscript"/>
        </w:rPr>
        <w:t>RXSENSE_TERM</w:t>
      </w:r>
      <w:r w:rsidR="00482444">
        <w:t>{max}</w:t>
      </w:r>
      <w:r>
        <w:t>.</w:t>
      </w:r>
    </w:p>
    <w:p w:rsidR="000250A3" w:rsidRDefault="000041A2" w:rsidP="000250A3">
      <w:pPr>
        <w:pStyle w:val="Heading4"/>
      </w:pPr>
      <w:bookmarkStart w:id="2059" w:name="_Tester_Powered_Sink_R_Discovery_Pro"/>
      <w:bookmarkStart w:id="2060" w:name="_Tester_Unpowered_Sink_R_Discovery_P"/>
      <w:bookmarkStart w:id="2061" w:name="EDIT_20120302_033"/>
      <w:bookmarkStart w:id="2062" w:name="_Toc275786815"/>
      <w:bookmarkStart w:id="2063" w:name="_Toc273719051"/>
      <w:bookmarkEnd w:id="2059"/>
      <w:bookmarkEnd w:id="2060"/>
      <w:r>
        <w:t>Tester_Sink_VR_Discovery</w:t>
      </w:r>
      <w:r w:rsidR="000250A3">
        <w:t xml:space="preserve"> Procedure</w:t>
      </w:r>
      <w:bookmarkEnd w:id="2061"/>
    </w:p>
    <w:p w:rsidR="000041A2" w:rsidRPr="006C319F" w:rsidRDefault="000041A2" w:rsidP="005820D6">
      <w:pPr>
        <w:pStyle w:val="ListParagraph"/>
        <w:numPr>
          <w:ilvl w:val="0"/>
          <w:numId w:val="249"/>
        </w:numPr>
        <w:tabs>
          <w:tab w:val="left" w:pos="504"/>
          <w:tab w:val="left" w:pos="1080"/>
          <w:tab w:val="left" w:pos="1755"/>
        </w:tabs>
        <w:spacing w:after="0" w:line="240" w:lineRule="auto"/>
      </w:pPr>
      <w:bookmarkStart w:id="2064" w:name="EDIT_20120418_040"/>
      <w:r>
        <w:t>Start Continuous Monitor procedures.</w:t>
      </w:r>
    </w:p>
    <w:p w:rsidR="000041A2" w:rsidRDefault="000041A2" w:rsidP="005820D6">
      <w:pPr>
        <w:pStyle w:val="ListParagraph"/>
        <w:numPr>
          <w:ilvl w:val="0"/>
          <w:numId w:val="249"/>
        </w:numPr>
        <w:tabs>
          <w:tab w:val="left" w:pos="504"/>
          <w:tab w:val="left" w:pos="1080"/>
          <w:tab w:val="left" w:pos="1755"/>
        </w:tabs>
        <w:spacing w:after="0" w:line="240" w:lineRule="auto"/>
      </w:pPr>
      <w:r>
        <w:t>Set Tester Sink to use its Sink Discovery engine to enable normal MHL discovery.</w:t>
      </w:r>
    </w:p>
    <w:p w:rsidR="000041A2" w:rsidRDefault="000041A2" w:rsidP="005820D6">
      <w:pPr>
        <w:pStyle w:val="ListParagraph"/>
        <w:numPr>
          <w:ilvl w:val="0"/>
          <w:numId w:val="249"/>
        </w:numPr>
        <w:tabs>
          <w:tab w:val="left" w:pos="504"/>
          <w:tab w:val="left" w:pos="1080"/>
          <w:tab w:val="left" w:pos="1755"/>
        </w:tabs>
        <w:spacing w:after="0" w:line="240" w:lineRule="auto"/>
      </w:pPr>
      <w:r>
        <w:t>Set Tester Sink port to drive TEST_VBUS_DRIVE to the VBUS.</w:t>
      </w:r>
    </w:p>
    <w:p w:rsidR="000041A2" w:rsidRDefault="000041A2" w:rsidP="005820D6">
      <w:pPr>
        <w:pStyle w:val="ListParagraph"/>
        <w:numPr>
          <w:ilvl w:val="0"/>
          <w:numId w:val="249"/>
        </w:numPr>
        <w:tabs>
          <w:tab w:val="left" w:pos="504"/>
          <w:tab w:val="left" w:pos="1080"/>
          <w:tab w:val="left" w:pos="1755"/>
        </w:tabs>
        <w:spacing w:after="0" w:line="240" w:lineRule="auto"/>
      </w:pPr>
      <w:r>
        <w:t xml:space="preserve">Direct Tester Sink to HIGH-Z the </w:t>
      </w:r>
      <w:r w:rsidRPr="006F2EF9">
        <w:t>CBUS</w:t>
      </w:r>
      <w:r>
        <w:t xml:space="preserve"> for T</w:t>
      </w:r>
      <w:r>
        <w:rPr>
          <w:vertAlign w:val="subscript"/>
        </w:rPr>
        <w:t>SINK_CBUS_FLOAT</w:t>
      </w:r>
      <w:r w:rsidRPr="00482444">
        <w:t>{min}</w:t>
      </w:r>
      <w:r>
        <w:t>.</w:t>
      </w:r>
    </w:p>
    <w:p w:rsidR="000041A2" w:rsidRDefault="000041A2" w:rsidP="005820D6">
      <w:pPr>
        <w:pStyle w:val="ListParagraph"/>
        <w:numPr>
          <w:ilvl w:val="0"/>
          <w:numId w:val="249"/>
        </w:numPr>
        <w:tabs>
          <w:tab w:val="left" w:pos="504"/>
          <w:tab w:val="left" w:pos="1080"/>
          <w:tab w:val="left" w:pos="1755"/>
        </w:tabs>
        <w:spacing w:after="0" w:line="240" w:lineRule="auto"/>
      </w:pPr>
      <w:r>
        <w:t xml:space="preserve">Direct Tester Sink to initiate Discovery by resistively pulling </w:t>
      </w:r>
      <w:r w:rsidRPr="00A86BA2">
        <w:rPr>
          <w:bCs/>
        </w:rPr>
        <w:t>down</w:t>
      </w:r>
      <w:r>
        <w:t xml:space="preserve"> with TEST_RESISTOR.</w:t>
      </w:r>
    </w:p>
    <w:p w:rsidR="000041A2" w:rsidRDefault="000041A2" w:rsidP="005820D6">
      <w:pPr>
        <w:pStyle w:val="ListParagraph"/>
        <w:numPr>
          <w:ilvl w:val="0"/>
          <w:numId w:val="249"/>
        </w:numPr>
        <w:tabs>
          <w:tab w:val="left" w:pos="504"/>
          <w:tab w:val="left" w:pos="1080"/>
          <w:tab w:val="left" w:pos="1755"/>
        </w:tabs>
        <w:spacing w:after="0" w:line="240" w:lineRule="auto"/>
      </w:pPr>
      <w:r>
        <w:t>After Discovery completes, Tester Sink will change its CBUS pulldown to to Z</w:t>
      </w:r>
      <w:r w:rsidRPr="00A86BA2">
        <w:rPr>
          <w:vertAlign w:val="subscript"/>
        </w:rPr>
        <w:t>CBUS_SINK_ON</w:t>
      </w:r>
      <w:r w:rsidRPr="00482444">
        <w:t>{typ}</w:t>
      </w:r>
      <w:r>
        <w:t>.</w:t>
      </w:r>
    </w:p>
    <w:p w:rsidR="000250A3" w:rsidRPr="006C319F" w:rsidRDefault="000041A2" w:rsidP="005820D6">
      <w:pPr>
        <w:pStyle w:val="ListParagraph"/>
        <w:numPr>
          <w:ilvl w:val="0"/>
          <w:numId w:val="249"/>
        </w:numPr>
        <w:tabs>
          <w:tab w:val="left" w:pos="504"/>
          <w:tab w:val="left" w:pos="1080"/>
          <w:tab w:val="left" w:pos="1755"/>
        </w:tabs>
        <w:spacing w:after="0" w:line="240" w:lineRule="auto"/>
      </w:pPr>
      <w:r>
        <w:t xml:space="preserve">Pull up on the MHL+/- wires with </w:t>
      </w:r>
      <w:r w:rsidRPr="004E0192">
        <w:t>Z</w:t>
      </w:r>
      <w:r w:rsidRPr="00A86BA2">
        <w:rPr>
          <w:vertAlign w:val="subscript"/>
        </w:rPr>
        <w:t>RXSENSE_TERM</w:t>
      </w:r>
      <w:r>
        <w:t>{max</w:t>
      </w:r>
      <w:r w:rsidRPr="00482444">
        <w:t>}</w:t>
      </w:r>
      <w:r>
        <w:t>.</w:t>
      </w:r>
      <w:bookmarkEnd w:id="2064"/>
    </w:p>
    <w:p w:rsidR="001A1667" w:rsidRDefault="001A1667" w:rsidP="00ED5DF6">
      <w:pPr>
        <w:pStyle w:val="Heading4"/>
      </w:pPr>
      <w:bookmarkStart w:id="2065" w:name="_Tester_Powered_Sink_R_Discovery_Pro_1"/>
      <w:bookmarkEnd w:id="2065"/>
      <w:r>
        <w:t>Tester_Powered_Sink_R_Discovery Procedure</w:t>
      </w:r>
      <w:bookmarkEnd w:id="2062"/>
    </w:p>
    <w:p w:rsidR="001A1667" w:rsidRPr="006C319F" w:rsidRDefault="001A1667" w:rsidP="005820D6">
      <w:pPr>
        <w:pStyle w:val="ListParagraph"/>
        <w:numPr>
          <w:ilvl w:val="0"/>
          <w:numId w:val="375"/>
        </w:numPr>
        <w:tabs>
          <w:tab w:val="left" w:pos="504"/>
          <w:tab w:val="left" w:pos="1080"/>
          <w:tab w:val="left" w:pos="1755"/>
        </w:tabs>
        <w:spacing w:after="0" w:line="240" w:lineRule="auto"/>
      </w:pPr>
      <w:r>
        <w:t>Start Continuous Monitor procedures.</w:t>
      </w:r>
    </w:p>
    <w:p w:rsidR="001A1667" w:rsidRDefault="001A1667" w:rsidP="005820D6">
      <w:pPr>
        <w:pStyle w:val="ListParagraph"/>
        <w:numPr>
          <w:ilvl w:val="0"/>
          <w:numId w:val="375"/>
        </w:numPr>
        <w:tabs>
          <w:tab w:val="left" w:pos="504"/>
          <w:tab w:val="left" w:pos="1080"/>
          <w:tab w:val="left" w:pos="1755"/>
        </w:tabs>
        <w:spacing w:after="0" w:line="240" w:lineRule="auto"/>
      </w:pPr>
      <w:r>
        <w:t xml:space="preserve">Set Tester Sink to use </w:t>
      </w:r>
      <w:r w:rsidR="004A2A27">
        <w:t>its</w:t>
      </w:r>
      <w:r>
        <w:t xml:space="preserve"> Sink Discovery </w:t>
      </w:r>
      <w:r w:rsidR="004A2A27">
        <w:t>engine</w:t>
      </w:r>
      <w:r>
        <w:t xml:space="preserve"> to enable normal </w:t>
      </w:r>
      <w:r w:rsidR="00F421AF">
        <w:t>MHL</w:t>
      </w:r>
      <w:r>
        <w:t xml:space="preserve"> discovery.</w:t>
      </w:r>
    </w:p>
    <w:p w:rsidR="001A1667" w:rsidRDefault="001A1667" w:rsidP="005820D6">
      <w:pPr>
        <w:pStyle w:val="ListParagraph"/>
        <w:numPr>
          <w:ilvl w:val="0"/>
          <w:numId w:val="375"/>
        </w:numPr>
        <w:tabs>
          <w:tab w:val="left" w:pos="504"/>
          <w:tab w:val="left" w:pos="1080"/>
          <w:tab w:val="left" w:pos="1755"/>
        </w:tabs>
        <w:spacing w:after="0" w:line="240" w:lineRule="auto"/>
      </w:pPr>
      <w:r>
        <w:t>Set Tester Sink to drive the VBUS.</w:t>
      </w:r>
    </w:p>
    <w:p w:rsidR="001A1667" w:rsidRDefault="001A1667" w:rsidP="005820D6">
      <w:pPr>
        <w:pStyle w:val="ListParagraph"/>
        <w:numPr>
          <w:ilvl w:val="0"/>
          <w:numId w:val="375"/>
        </w:numPr>
        <w:tabs>
          <w:tab w:val="left" w:pos="504"/>
          <w:tab w:val="left" w:pos="1080"/>
          <w:tab w:val="left" w:pos="1755"/>
        </w:tabs>
        <w:spacing w:after="0" w:line="240" w:lineRule="auto"/>
      </w:pPr>
      <w:r>
        <w:t xml:space="preserve">Direct Tester Sink to HIGH-Z the </w:t>
      </w:r>
      <w:r w:rsidRPr="006F2EF9">
        <w:t>CBUS</w:t>
      </w:r>
      <w:r>
        <w:t xml:space="preserve"> for T</w:t>
      </w:r>
      <w:r w:rsidR="002E5CE4">
        <w:rPr>
          <w:vertAlign w:val="subscript"/>
        </w:rPr>
        <w:t>SINK_CBUS_FLOAT</w:t>
      </w:r>
      <w:r w:rsidR="00482444" w:rsidRPr="00482444">
        <w:t>{min}</w:t>
      </w:r>
      <w:r>
        <w:t>.</w:t>
      </w:r>
    </w:p>
    <w:p w:rsidR="001A1667" w:rsidRDefault="001A1667" w:rsidP="005820D6">
      <w:pPr>
        <w:pStyle w:val="ListParagraph"/>
        <w:numPr>
          <w:ilvl w:val="0"/>
          <w:numId w:val="375"/>
        </w:numPr>
        <w:tabs>
          <w:tab w:val="left" w:pos="504"/>
          <w:tab w:val="left" w:pos="1080"/>
          <w:tab w:val="left" w:pos="1755"/>
        </w:tabs>
        <w:spacing w:after="0" w:line="240" w:lineRule="auto"/>
      </w:pPr>
      <w:r>
        <w:t xml:space="preserve">Direct Tester Sink to initiate Discovery by resistively pulling </w:t>
      </w:r>
      <w:r w:rsidRPr="00A86BA2">
        <w:rPr>
          <w:bCs/>
        </w:rPr>
        <w:t>down</w:t>
      </w:r>
      <w:r>
        <w:t xml:space="preserve"> with </w:t>
      </w:r>
      <w:r w:rsidR="004E0192">
        <w:t>Z</w:t>
      </w:r>
      <w:r w:rsidR="004E0192" w:rsidRPr="00A86BA2">
        <w:rPr>
          <w:vertAlign w:val="subscript"/>
        </w:rPr>
        <w:t>CBUS_SINK_DISCOVER</w:t>
      </w:r>
      <w:r w:rsidR="00482444" w:rsidRPr="00482444">
        <w:t>{typ}</w:t>
      </w:r>
      <w:r>
        <w:t>.</w:t>
      </w:r>
    </w:p>
    <w:p w:rsidR="001A1667" w:rsidRDefault="001A1667" w:rsidP="005820D6">
      <w:pPr>
        <w:pStyle w:val="ListParagraph"/>
        <w:numPr>
          <w:ilvl w:val="0"/>
          <w:numId w:val="375"/>
        </w:numPr>
        <w:tabs>
          <w:tab w:val="left" w:pos="504"/>
          <w:tab w:val="left" w:pos="1080"/>
          <w:tab w:val="left" w:pos="1755"/>
        </w:tabs>
        <w:spacing w:after="0" w:line="240" w:lineRule="auto"/>
      </w:pPr>
      <w:r>
        <w:t>After Discovery completes, Tester Sink will change its CBUS pulldown to TEST_RESISTOR</w:t>
      </w:r>
      <w:r w:rsidR="000D082A">
        <w:t>.</w:t>
      </w:r>
    </w:p>
    <w:p w:rsidR="001A1667" w:rsidRPr="006C319F" w:rsidRDefault="001A1667" w:rsidP="005820D6">
      <w:pPr>
        <w:pStyle w:val="ListParagraph"/>
        <w:numPr>
          <w:ilvl w:val="0"/>
          <w:numId w:val="375"/>
        </w:numPr>
        <w:tabs>
          <w:tab w:val="left" w:pos="504"/>
          <w:tab w:val="left" w:pos="1080"/>
          <w:tab w:val="left" w:pos="1755"/>
        </w:tabs>
        <w:spacing w:after="0" w:line="240" w:lineRule="auto"/>
      </w:pPr>
      <w:r>
        <w:t xml:space="preserve">Pull up on the </w:t>
      </w:r>
      <w:r w:rsidR="00F421AF">
        <w:t>MHL</w:t>
      </w:r>
      <w:r>
        <w:t xml:space="preserve">+/- wires with </w:t>
      </w:r>
      <w:r w:rsidR="004E0192" w:rsidRPr="004E0192">
        <w:t>Z</w:t>
      </w:r>
      <w:r w:rsidR="004E0192" w:rsidRPr="00A86BA2">
        <w:rPr>
          <w:vertAlign w:val="subscript"/>
        </w:rPr>
        <w:t>RXSENSE_TERM</w:t>
      </w:r>
      <w:r w:rsidR="00482444">
        <w:t>{max</w:t>
      </w:r>
      <w:r w:rsidR="00482444" w:rsidRPr="00482444">
        <w:t>}</w:t>
      </w:r>
      <w:r>
        <w:t>.</w:t>
      </w:r>
    </w:p>
    <w:p w:rsidR="001A1667" w:rsidRDefault="001A1667" w:rsidP="00ED5DF6">
      <w:pPr>
        <w:pStyle w:val="Heading4"/>
      </w:pPr>
      <w:bookmarkStart w:id="2066" w:name="_Tester_Powered_Sink_Discovery_Proce"/>
      <w:bookmarkStart w:id="2067" w:name="_Toc275786816"/>
      <w:bookmarkEnd w:id="2066"/>
      <w:r>
        <w:t>Tester_Powered_Sink_Discovery Procedure</w:t>
      </w:r>
      <w:bookmarkEnd w:id="2067"/>
    </w:p>
    <w:p w:rsidR="001A1667" w:rsidRPr="006C319F" w:rsidRDefault="001A1667" w:rsidP="005820D6">
      <w:pPr>
        <w:pStyle w:val="ListParagraph"/>
        <w:numPr>
          <w:ilvl w:val="0"/>
          <w:numId w:val="248"/>
        </w:numPr>
        <w:tabs>
          <w:tab w:val="left" w:pos="504"/>
          <w:tab w:val="left" w:pos="1080"/>
          <w:tab w:val="left" w:pos="1755"/>
        </w:tabs>
        <w:spacing w:after="0" w:line="240" w:lineRule="auto"/>
      </w:pPr>
      <w:r>
        <w:t>Start Continuous Monitor procedures.</w:t>
      </w:r>
    </w:p>
    <w:p w:rsidR="001A1667" w:rsidRDefault="001A1667" w:rsidP="005820D6">
      <w:pPr>
        <w:pStyle w:val="ListParagraph"/>
        <w:numPr>
          <w:ilvl w:val="0"/>
          <w:numId w:val="248"/>
        </w:numPr>
        <w:tabs>
          <w:tab w:val="left" w:pos="504"/>
          <w:tab w:val="left" w:pos="1080"/>
          <w:tab w:val="left" w:pos="1755"/>
        </w:tabs>
        <w:spacing w:after="0" w:line="240" w:lineRule="auto"/>
      </w:pPr>
      <w:r>
        <w:t xml:space="preserve">Set Tester Sink to use </w:t>
      </w:r>
      <w:r w:rsidR="004A2A27">
        <w:t xml:space="preserve">its Sink Discovery engine </w:t>
      </w:r>
      <w:r>
        <w:t xml:space="preserve">to enable normal </w:t>
      </w:r>
      <w:r w:rsidR="00F421AF">
        <w:t>MHL</w:t>
      </w:r>
      <w:r>
        <w:t xml:space="preserve"> discovery.</w:t>
      </w:r>
    </w:p>
    <w:p w:rsidR="001A1667" w:rsidRDefault="001A1667" w:rsidP="005820D6">
      <w:pPr>
        <w:pStyle w:val="ListParagraph"/>
        <w:numPr>
          <w:ilvl w:val="0"/>
          <w:numId w:val="248"/>
        </w:numPr>
        <w:tabs>
          <w:tab w:val="left" w:pos="504"/>
          <w:tab w:val="left" w:pos="1080"/>
          <w:tab w:val="left" w:pos="1755"/>
        </w:tabs>
        <w:spacing w:after="0" w:line="240" w:lineRule="auto"/>
      </w:pPr>
      <w:r>
        <w:t>Set Tester Sink to drive the VBUS.</w:t>
      </w:r>
    </w:p>
    <w:p w:rsidR="001A1667" w:rsidRDefault="001A1667" w:rsidP="005820D6">
      <w:pPr>
        <w:pStyle w:val="ListParagraph"/>
        <w:numPr>
          <w:ilvl w:val="0"/>
          <w:numId w:val="248"/>
        </w:numPr>
        <w:tabs>
          <w:tab w:val="left" w:pos="504"/>
          <w:tab w:val="left" w:pos="1080"/>
          <w:tab w:val="left" w:pos="1755"/>
        </w:tabs>
        <w:spacing w:after="0" w:line="240" w:lineRule="auto"/>
      </w:pPr>
      <w:r>
        <w:t xml:space="preserve">Direct Tester Sink to HIGH-Z the </w:t>
      </w:r>
      <w:r w:rsidRPr="006F2EF9">
        <w:t>CBUS</w:t>
      </w:r>
      <w:r>
        <w:t xml:space="preserve"> for T</w:t>
      </w:r>
      <w:r w:rsidR="002E5CE4">
        <w:rPr>
          <w:vertAlign w:val="subscript"/>
        </w:rPr>
        <w:t>SINK_CBUS_FLOAT</w:t>
      </w:r>
      <w:r w:rsidR="00482444" w:rsidRPr="00482444">
        <w:t>{</w:t>
      </w:r>
      <w:r w:rsidR="00482444">
        <w:t>min</w:t>
      </w:r>
      <w:r w:rsidR="00482444" w:rsidRPr="00482444">
        <w:t>}</w:t>
      </w:r>
      <w:r>
        <w:t>.</w:t>
      </w:r>
    </w:p>
    <w:p w:rsidR="001A1667" w:rsidRDefault="001A1667" w:rsidP="005820D6">
      <w:pPr>
        <w:pStyle w:val="ListParagraph"/>
        <w:numPr>
          <w:ilvl w:val="0"/>
          <w:numId w:val="248"/>
        </w:numPr>
        <w:tabs>
          <w:tab w:val="left" w:pos="504"/>
          <w:tab w:val="left" w:pos="1080"/>
          <w:tab w:val="left" w:pos="1755"/>
        </w:tabs>
        <w:spacing w:after="0" w:line="240" w:lineRule="auto"/>
      </w:pPr>
      <w:r>
        <w:t xml:space="preserve">Direct Tester Sink to initiate Discovery by resistively pulling </w:t>
      </w:r>
      <w:r w:rsidRPr="00A86BA2">
        <w:rPr>
          <w:bCs/>
        </w:rPr>
        <w:t>down</w:t>
      </w:r>
      <w:r>
        <w:t xml:space="preserve"> with </w:t>
      </w:r>
      <w:r w:rsidR="004E0192">
        <w:t>Z</w:t>
      </w:r>
      <w:r w:rsidR="004E0192" w:rsidRPr="00A86BA2">
        <w:rPr>
          <w:vertAlign w:val="subscript"/>
        </w:rPr>
        <w:t>CBUS_SINK_DISCOVER</w:t>
      </w:r>
      <w:r w:rsidR="00482444" w:rsidRPr="00482444">
        <w:t>{typ}</w:t>
      </w:r>
      <w:r>
        <w:t>.</w:t>
      </w:r>
    </w:p>
    <w:p w:rsidR="001A1667" w:rsidRDefault="001A1667" w:rsidP="005820D6">
      <w:pPr>
        <w:pStyle w:val="ListParagraph"/>
        <w:numPr>
          <w:ilvl w:val="0"/>
          <w:numId w:val="248"/>
        </w:numPr>
        <w:tabs>
          <w:tab w:val="left" w:pos="504"/>
          <w:tab w:val="left" w:pos="1080"/>
          <w:tab w:val="left" w:pos="1755"/>
        </w:tabs>
        <w:spacing w:after="0" w:line="240" w:lineRule="auto"/>
      </w:pPr>
      <w:r>
        <w:t xml:space="preserve">After Discovery completes, Tester Sink will change its CBUS pulldown to </w:t>
      </w:r>
      <w:r w:rsidR="003871A1">
        <w:t>Z</w:t>
      </w:r>
      <w:r w:rsidR="003871A1" w:rsidRPr="00A86BA2">
        <w:rPr>
          <w:vertAlign w:val="subscript"/>
        </w:rPr>
        <w:t>CBUS_SINK_ON</w:t>
      </w:r>
      <w:r w:rsidR="00482444" w:rsidRPr="00482444">
        <w:t>{typ}</w:t>
      </w:r>
      <w:r w:rsidR="00482444">
        <w:t>.</w:t>
      </w:r>
    </w:p>
    <w:p w:rsidR="001A1667" w:rsidRPr="006C319F" w:rsidRDefault="001A1667" w:rsidP="005820D6">
      <w:pPr>
        <w:pStyle w:val="ListParagraph"/>
        <w:numPr>
          <w:ilvl w:val="0"/>
          <w:numId w:val="248"/>
        </w:numPr>
        <w:tabs>
          <w:tab w:val="left" w:pos="504"/>
          <w:tab w:val="left" w:pos="1080"/>
          <w:tab w:val="left" w:pos="1755"/>
        </w:tabs>
        <w:spacing w:after="0" w:line="240" w:lineRule="auto"/>
      </w:pPr>
      <w:r>
        <w:t xml:space="preserve">Pull up on the </w:t>
      </w:r>
      <w:r w:rsidR="00F421AF">
        <w:t>MHL</w:t>
      </w:r>
      <w:r>
        <w:t xml:space="preserve">+/- wires with </w:t>
      </w:r>
      <w:r w:rsidR="004E0192" w:rsidRPr="004E0192">
        <w:t>Z</w:t>
      </w:r>
      <w:r w:rsidR="004E0192" w:rsidRPr="00A86BA2">
        <w:rPr>
          <w:vertAlign w:val="subscript"/>
        </w:rPr>
        <w:t>RXSENSE_TERM</w:t>
      </w:r>
      <w:r w:rsidR="00482444" w:rsidRPr="00482444">
        <w:t>{</w:t>
      </w:r>
      <w:r w:rsidR="00482444">
        <w:t>max</w:t>
      </w:r>
      <w:r w:rsidR="00482444" w:rsidRPr="00482444">
        <w:t>}</w:t>
      </w:r>
      <w:r>
        <w:t>.</w:t>
      </w:r>
    </w:p>
    <w:p w:rsidR="001A1667" w:rsidRDefault="001A1667" w:rsidP="00ED5DF6">
      <w:pPr>
        <w:pStyle w:val="Heading4"/>
      </w:pPr>
      <w:bookmarkStart w:id="2068" w:name="_Tester_Powered_Sink_Modified_Discov"/>
      <w:bookmarkStart w:id="2069" w:name="_Toc275786817"/>
      <w:bookmarkStart w:id="2070" w:name="_Ref276466749"/>
      <w:bookmarkEnd w:id="2068"/>
      <w:r>
        <w:t>Tester_Powered_Sink_Modified_Discovery Procedure</w:t>
      </w:r>
      <w:bookmarkEnd w:id="2069"/>
      <w:bookmarkEnd w:id="2070"/>
    </w:p>
    <w:p w:rsidR="001A1667" w:rsidRDefault="001A1667" w:rsidP="001A1667">
      <w:r>
        <w:t>Note that Discovery state machine can detect illegal discovery pulses and start over.</w:t>
      </w:r>
    </w:p>
    <w:p w:rsidR="001A1667" w:rsidRPr="00A67C03" w:rsidRDefault="0092262B" w:rsidP="001A1667">
      <w:r>
        <w:t>The procedure</w:t>
      </w:r>
      <w:r w:rsidR="001A1667">
        <w:t xml:space="preserve"> requires 2 arguments: </w:t>
      </w:r>
      <w:r w:rsidR="004A2A27">
        <w:t>TEST_SINK_PULSE_COUNT</w:t>
      </w:r>
      <w:r w:rsidR="001A1667">
        <w:t xml:space="preserve"> and TEST_</w:t>
      </w:r>
      <w:r w:rsidR="00F421AF">
        <w:t>MHL</w:t>
      </w:r>
      <w:r w:rsidR="001A1667">
        <w:t>_PU_TIME.</w:t>
      </w:r>
    </w:p>
    <w:p w:rsidR="008D713A" w:rsidRPr="008D713A" w:rsidRDefault="008D713A" w:rsidP="005820D6">
      <w:pPr>
        <w:pStyle w:val="ListParagraph"/>
        <w:numPr>
          <w:ilvl w:val="0"/>
          <w:numId w:val="247"/>
        </w:numPr>
      </w:pPr>
      <w:r w:rsidRPr="008D713A">
        <w:lastRenderedPageBreak/>
        <w:t>Set Tester Sink to use its Sink Discovery engine to enable normal MHL discovery.</w:t>
      </w:r>
    </w:p>
    <w:p w:rsidR="008D713A" w:rsidRPr="008D713A" w:rsidRDefault="008D713A" w:rsidP="005820D6">
      <w:pPr>
        <w:pStyle w:val="ListParagraph"/>
        <w:numPr>
          <w:ilvl w:val="0"/>
          <w:numId w:val="247"/>
        </w:numPr>
      </w:pPr>
      <w:r w:rsidRPr="008D713A">
        <w:t>Set Tester Sink to drive the VBUS.</w:t>
      </w:r>
    </w:p>
    <w:p w:rsidR="008D713A" w:rsidRPr="008D713A" w:rsidRDefault="008D713A" w:rsidP="005820D6">
      <w:pPr>
        <w:pStyle w:val="ListParagraph"/>
        <w:numPr>
          <w:ilvl w:val="0"/>
          <w:numId w:val="247"/>
        </w:numPr>
      </w:pPr>
      <w:r w:rsidRPr="008D713A">
        <w:t>Set Tester Sink to respond to Discovery Pulses after TEST_</w:t>
      </w:r>
      <w:r w:rsidR="006875B1" w:rsidRPr="006875B1">
        <w:t>SINK_PULSE_</w:t>
      </w:r>
      <w:r w:rsidRPr="008D713A">
        <w:t>COUNT.</w:t>
      </w:r>
    </w:p>
    <w:p w:rsidR="008D713A" w:rsidRPr="008D713A" w:rsidRDefault="008D713A" w:rsidP="005820D6">
      <w:pPr>
        <w:pStyle w:val="ListParagraph"/>
        <w:numPr>
          <w:ilvl w:val="0"/>
          <w:numId w:val="247"/>
        </w:numPr>
      </w:pPr>
      <w:r w:rsidRPr="008D713A">
        <w:t>Set Tester Sink to enable MHL+/- Pull-ups after TEST_MHL_PU_TIME (0 default).</w:t>
      </w:r>
    </w:p>
    <w:p w:rsidR="008D713A" w:rsidRPr="008D713A" w:rsidRDefault="008D713A" w:rsidP="005820D6">
      <w:pPr>
        <w:pStyle w:val="ListParagraph"/>
        <w:numPr>
          <w:ilvl w:val="0"/>
          <w:numId w:val="247"/>
        </w:numPr>
      </w:pPr>
      <w:r w:rsidRPr="008D713A">
        <w:t>Direct Tester to HIGH-Z the CBUS for T</w:t>
      </w:r>
      <w:r w:rsidR="002E5CE4">
        <w:rPr>
          <w:vertAlign w:val="subscript"/>
        </w:rPr>
        <w:t>SINK_CBUS_FLOAT</w:t>
      </w:r>
      <w:r w:rsidRPr="008D713A">
        <w:t>{min}.</w:t>
      </w:r>
    </w:p>
    <w:p w:rsidR="008D713A" w:rsidRPr="008D713A" w:rsidRDefault="008D713A" w:rsidP="005820D6">
      <w:pPr>
        <w:pStyle w:val="ListParagraph"/>
        <w:numPr>
          <w:ilvl w:val="0"/>
          <w:numId w:val="247"/>
        </w:numPr>
      </w:pPr>
      <w:r w:rsidRPr="008D713A">
        <w:t xml:space="preserve">Direct tester to initiate Discovery by resistively pulling </w:t>
      </w:r>
      <w:r w:rsidRPr="00A86BA2">
        <w:rPr>
          <w:bCs/>
        </w:rPr>
        <w:t>down</w:t>
      </w:r>
      <w:r w:rsidRPr="008D713A">
        <w:t xml:space="preserve"> with Z</w:t>
      </w:r>
      <w:r w:rsidRPr="00A86BA2">
        <w:rPr>
          <w:vertAlign w:val="subscript"/>
        </w:rPr>
        <w:t>CBUS_SINK_DISCOVER</w:t>
      </w:r>
      <w:r w:rsidRPr="008D713A">
        <w:t>{typ}.</w:t>
      </w:r>
    </w:p>
    <w:p w:rsidR="008D713A" w:rsidRPr="008D713A" w:rsidRDefault="008D713A" w:rsidP="005820D6">
      <w:pPr>
        <w:pStyle w:val="ListParagraph"/>
        <w:numPr>
          <w:ilvl w:val="0"/>
          <w:numId w:val="247"/>
        </w:numPr>
      </w:pPr>
      <w:r w:rsidRPr="008D713A">
        <w:t>After the Tester Sink counts TEST_SINK_PULSE_COUNT rising edges it will wait for the next valid rising edge of the CBUS.</w:t>
      </w:r>
    </w:p>
    <w:p w:rsidR="00A86BA2" w:rsidRDefault="008D713A" w:rsidP="005820D6">
      <w:pPr>
        <w:pStyle w:val="ListParagraph"/>
        <w:numPr>
          <w:ilvl w:val="0"/>
          <w:numId w:val="247"/>
        </w:numPr>
        <w:spacing w:after="0" w:line="240" w:lineRule="auto"/>
      </w:pPr>
      <w:r w:rsidRPr="008D713A">
        <w:t>Once the Tester sees the final rising edge, it will change from Z</w:t>
      </w:r>
      <w:r w:rsidRPr="00A86BA2">
        <w:rPr>
          <w:vertAlign w:val="subscript"/>
        </w:rPr>
        <w:t>CBUS_SINK_DISCOVER</w:t>
      </w:r>
      <w:r w:rsidRPr="008D713A">
        <w:t>{typ} to Z</w:t>
      </w:r>
      <w:r w:rsidRPr="00A86BA2">
        <w:rPr>
          <w:vertAlign w:val="subscript"/>
        </w:rPr>
        <w:t>CBUS_SINK_ON</w:t>
      </w:r>
      <w:r w:rsidRPr="008D713A">
        <w:t>{typ}.</w:t>
      </w:r>
    </w:p>
    <w:p w:rsidR="00B94AE6" w:rsidRDefault="008D713A" w:rsidP="005820D6">
      <w:pPr>
        <w:pStyle w:val="ListParagraph"/>
        <w:numPr>
          <w:ilvl w:val="0"/>
          <w:numId w:val="247"/>
        </w:numPr>
        <w:spacing w:after="0" w:line="240" w:lineRule="auto"/>
      </w:pPr>
      <w:r w:rsidRPr="008D713A">
        <w:t>After changing to Z</w:t>
      </w:r>
      <w:r w:rsidRPr="00A86BA2">
        <w:rPr>
          <w:vertAlign w:val="subscript"/>
        </w:rPr>
        <w:t>CBUS_SINK_ON</w:t>
      </w:r>
      <w:r w:rsidRPr="008D713A">
        <w:t>, wait TEST_MHL_PU_TIME and then enable pull-up of Z</w:t>
      </w:r>
      <w:r w:rsidRPr="00A86BA2">
        <w:rPr>
          <w:vertAlign w:val="subscript"/>
        </w:rPr>
        <w:t>RXSENSE_TERM</w:t>
      </w:r>
      <w:r w:rsidRPr="008D713A">
        <w:t>{max} on MHL+/- wires.</w:t>
      </w:r>
    </w:p>
    <w:p w:rsidR="000215E7" w:rsidRDefault="000215E7" w:rsidP="00ED5DF6">
      <w:pPr>
        <w:pStyle w:val="Heading4"/>
      </w:pPr>
      <w:r>
        <w:t>Tester_Powered_Sink_Immediate_Discovery Procedure</w:t>
      </w:r>
    </w:p>
    <w:p w:rsidR="000215E7" w:rsidRPr="006C319F" w:rsidRDefault="000215E7" w:rsidP="005820D6">
      <w:pPr>
        <w:pStyle w:val="ListParagraph"/>
        <w:numPr>
          <w:ilvl w:val="0"/>
          <w:numId w:val="246"/>
        </w:numPr>
        <w:tabs>
          <w:tab w:val="left" w:pos="504"/>
          <w:tab w:val="left" w:pos="1080"/>
          <w:tab w:val="left" w:pos="1755"/>
        </w:tabs>
        <w:spacing w:after="0" w:line="240" w:lineRule="auto"/>
      </w:pPr>
      <w:r>
        <w:t>Start Continuous Monitor procedures.</w:t>
      </w:r>
    </w:p>
    <w:p w:rsidR="000215E7" w:rsidRDefault="000215E7" w:rsidP="005820D6">
      <w:pPr>
        <w:pStyle w:val="ListParagraph"/>
        <w:numPr>
          <w:ilvl w:val="0"/>
          <w:numId w:val="246"/>
        </w:numPr>
        <w:tabs>
          <w:tab w:val="left" w:pos="504"/>
          <w:tab w:val="left" w:pos="1080"/>
          <w:tab w:val="left" w:pos="1755"/>
        </w:tabs>
        <w:spacing w:after="0" w:line="240" w:lineRule="auto"/>
      </w:pPr>
      <w:r>
        <w:t>Set Tester Sink to use its Sink Discovery engine to enable normal MHL discovery.</w:t>
      </w:r>
    </w:p>
    <w:p w:rsidR="000215E7" w:rsidRDefault="000215E7" w:rsidP="005820D6">
      <w:pPr>
        <w:pStyle w:val="ListParagraph"/>
        <w:numPr>
          <w:ilvl w:val="0"/>
          <w:numId w:val="246"/>
        </w:numPr>
        <w:tabs>
          <w:tab w:val="left" w:pos="504"/>
          <w:tab w:val="left" w:pos="1080"/>
          <w:tab w:val="left" w:pos="1755"/>
        </w:tabs>
        <w:spacing w:after="0" w:line="240" w:lineRule="auto"/>
      </w:pPr>
      <w:r>
        <w:t>Set Tester Sink to drive the VBUS.</w:t>
      </w:r>
    </w:p>
    <w:p w:rsidR="000215E7" w:rsidRDefault="000215E7" w:rsidP="005820D6">
      <w:pPr>
        <w:pStyle w:val="ListParagraph"/>
        <w:numPr>
          <w:ilvl w:val="0"/>
          <w:numId w:val="246"/>
        </w:numPr>
        <w:tabs>
          <w:tab w:val="left" w:pos="504"/>
          <w:tab w:val="left" w:pos="1080"/>
          <w:tab w:val="left" w:pos="1755"/>
        </w:tabs>
        <w:spacing w:after="0" w:line="240" w:lineRule="auto"/>
      </w:pPr>
      <w:r>
        <w:t xml:space="preserve">Direct Tester Sink to initiate Discovery by resistively pulling </w:t>
      </w:r>
      <w:r w:rsidRPr="00A86BA2">
        <w:rPr>
          <w:bCs/>
        </w:rPr>
        <w:t>down</w:t>
      </w:r>
      <w:r>
        <w:t xml:space="preserve"> with Z</w:t>
      </w:r>
      <w:r w:rsidRPr="00A86BA2">
        <w:rPr>
          <w:vertAlign w:val="subscript"/>
        </w:rPr>
        <w:t>CBUS_SINK_DISCOVER</w:t>
      </w:r>
      <w:r w:rsidRPr="00482444">
        <w:t>{typ}</w:t>
      </w:r>
      <w:r>
        <w:t>.</w:t>
      </w:r>
    </w:p>
    <w:p w:rsidR="000215E7" w:rsidRDefault="000215E7" w:rsidP="005820D6">
      <w:pPr>
        <w:pStyle w:val="ListParagraph"/>
        <w:numPr>
          <w:ilvl w:val="0"/>
          <w:numId w:val="246"/>
        </w:numPr>
        <w:tabs>
          <w:tab w:val="left" w:pos="504"/>
          <w:tab w:val="left" w:pos="1080"/>
          <w:tab w:val="left" w:pos="1755"/>
        </w:tabs>
        <w:spacing w:after="0" w:line="240" w:lineRule="auto"/>
      </w:pPr>
      <w:r>
        <w:t>After Discovery completes, Tester Sink will change its CBUS pulldown to Z</w:t>
      </w:r>
      <w:r w:rsidRPr="00A86BA2">
        <w:rPr>
          <w:vertAlign w:val="subscript"/>
        </w:rPr>
        <w:t>CBUS_SINK_ON</w:t>
      </w:r>
      <w:r w:rsidRPr="00482444">
        <w:t>{typ}</w:t>
      </w:r>
      <w:r>
        <w:t>.</w:t>
      </w:r>
    </w:p>
    <w:p w:rsidR="00FF546F" w:rsidRDefault="000215E7" w:rsidP="005820D6">
      <w:pPr>
        <w:pStyle w:val="ListParagraph"/>
        <w:numPr>
          <w:ilvl w:val="0"/>
          <w:numId w:val="246"/>
        </w:numPr>
        <w:tabs>
          <w:tab w:val="left" w:pos="504"/>
          <w:tab w:val="left" w:pos="1080"/>
          <w:tab w:val="left" w:pos="1755"/>
        </w:tabs>
        <w:spacing w:after="0" w:line="240" w:lineRule="auto"/>
      </w:pPr>
      <w:r>
        <w:t xml:space="preserve">Pull up on the MHL+/- wires with </w:t>
      </w:r>
      <w:r w:rsidRPr="004E0192">
        <w:t>Z</w:t>
      </w:r>
      <w:r w:rsidRPr="00A86BA2">
        <w:rPr>
          <w:vertAlign w:val="subscript"/>
        </w:rPr>
        <w:t>RXSENSE_TERM</w:t>
      </w:r>
      <w:r w:rsidRPr="00482444">
        <w:t>{</w:t>
      </w:r>
      <w:r>
        <w:t>max</w:t>
      </w:r>
      <w:r w:rsidRPr="00482444">
        <w:t>}</w:t>
      </w:r>
      <w:r>
        <w:t>.</w:t>
      </w:r>
    </w:p>
    <w:p w:rsidR="00FF546F" w:rsidRDefault="00FF546F" w:rsidP="00ED5DF6">
      <w:pPr>
        <w:pStyle w:val="Heading4"/>
      </w:pPr>
      <w:r>
        <w:t>Tester_Wait_Capability_Registers_Valid Procedure</w:t>
      </w:r>
    </w:p>
    <w:p w:rsidR="00FF546F" w:rsidRDefault="00FF546F" w:rsidP="005820D6">
      <w:pPr>
        <w:pStyle w:val="ListParagraph"/>
        <w:numPr>
          <w:ilvl w:val="0"/>
          <w:numId w:val="245"/>
        </w:numPr>
        <w:tabs>
          <w:tab w:val="left" w:pos="504"/>
          <w:tab w:val="left" w:pos="1080"/>
          <w:tab w:val="left" w:pos="1755"/>
        </w:tabs>
        <w:spacing w:after="0" w:line="240" w:lineRule="auto"/>
      </w:pPr>
      <w:r>
        <w:t>Wait until the first of the following 3 events:</w:t>
      </w:r>
    </w:p>
    <w:p w:rsidR="00FF546F" w:rsidRDefault="00FF546F" w:rsidP="005820D6">
      <w:pPr>
        <w:pStyle w:val="ListParagraph"/>
        <w:numPr>
          <w:ilvl w:val="1"/>
          <w:numId w:val="245"/>
        </w:numPr>
        <w:tabs>
          <w:tab w:val="left" w:pos="504"/>
          <w:tab w:val="left" w:pos="1080"/>
          <w:tab w:val="left" w:pos="1755"/>
        </w:tabs>
        <w:spacing w:after="0" w:line="240" w:lineRule="auto"/>
      </w:pPr>
      <w:r>
        <w:t>DUT indicates DCAP_RDY by issung a WRITE_STAT command with an offset of 0x30 (CONNECTED_RDY) and a data value of 0x01 (DCAP_RDY).</w:t>
      </w:r>
    </w:p>
    <w:p w:rsidR="00FF546F" w:rsidRDefault="00FF546F" w:rsidP="005820D6">
      <w:pPr>
        <w:pStyle w:val="ListParagraph"/>
        <w:numPr>
          <w:ilvl w:val="1"/>
          <w:numId w:val="245"/>
        </w:numPr>
        <w:tabs>
          <w:tab w:val="left" w:pos="504"/>
          <w:tab w:val="left" w:pos="1080"/>
          <w:tab w:val="left" w:pos="1755"/>
        </w:tabs>
        <w:spacing w:after="0" w:line="240" w:lineRule="auto"/>
      </w:pPr>
      <w:r>
        <w:t>DUT indicates that a DCAP_CHG interrupt has occurred by issuing a SET_INT with an offset of 0x20 (RCHANGE_INT) and a data byte containing the 0x01 bit (DCAP_CHG).</w:t>
      </w:r>
    </w:p>
    <w:p w:rsidR="00FF546F" w:rsidRDefault="00FF546F" w:rsidP="005820D6">
      <w:pPr>
        <w:pStyle w:val="ListParagraph"/>
        <w:numPr>
          <w:ilvl w:val="1"/>
          <w:numId w:val="245"/>
        </w:numPr>
        <w:tabs>
          <w:tab w:val="left" w:pos="504"/>
          <w:tab w:val="left" w:pos="1080"/>
          <w:tab w:val="left" w:pos="1755"/>
        </w:tabs>
        <w:spacing w:after="0" w:line="240" w:lineRule="auto"/>
      </w:pPr>
      <w:r>
        <w:t>Tester selected timeout (typically 60 Sec) suggesting that something went wrong and the Capability registers are not going to become readable.</w:t>
      </w:r>
    </w:p>
    <w:p w:rsidR="00FF546F" w:rsidRPr="006C319F" w:rsidRDefault="00FF546F" w:rsidP="005820D6">
      <w:pPr>
        <w:pStyle w:val="ListParagraph"/>
        <w:numPr>
          <w:ilvl w:val="0"/>
          <w:numId w:val="245"/>
        </w:numPr>
        <w:tabs>
          <w:tab w:val="left" w:pos="504"/>
          <w:tab w:val="left" w:pos="1080"/>
          <w:tab w:val="left" w:pos="1755"/>
        </w:tabs>
        <w:spacing w:after="0" w:line="240" w:lineRule="auto"/>
      </w:pPr>
      <w:r>
        <w:t>Return a Success indication if the Capability Registers are readable; otherwise indicate TIMEOUT.</w:t>
      </w:r>
    </w:p>
    <w:p w:rsidR="000215E7" w:rsidRDefault="000215E7" w:rsidP="00ED5DF6">
      <w:pPr>
        <w:pStyle w:val="Heading4"/>
      </w:pPr>
      <w:bookmarkStart w:id="2071" w:name="_Ref287207776"/>
      <w:r>
        <w:t xml:space="preserve">Packets to </w:t>
      </w:r>
      <w:r w:rsidR="00AF24DA">
        <w:t>I</w:t>
      </w:r>
      <w:r>
        <w:t xml:space="preserve">nduce </w:t>
      </w:r>
      <w:r w:rsidR="00AF24DA">
        <w:t>Link-Level NACK B</w:t>
      </w:r>
      <w:r>
        <w:t>ehavior</w:t>
      </w:r>
      <w:bookmarkEnd w:id="2071"/>
    </w:p>
    <w:p w:rsidR="000215E7" w:rsidRDefault="000215E7" w:rsidP="000215E7">
      <w:r>
        <w:t>Several of the tests require the Tester to send a specially-constructed packet which causes the DUT to respond with a link-level NACK. There are many edge sequences which should be interpreted as bad packets by the DUT. This test specification defines 2 bad packets to represent the larger set of all bad patterns. Both error packets are created by starting with a good packet and moving one edge ½ bit time earlier.  This might happen on the CBUS when impulse noise is added to the driven signal.</w:t>
      </w:r>
    </w:p>
    <w:p w:rsidR="000215E7" w:rsidRDefault="000215E7" w:rsidP="000215E7">
      <w:r>
        <w:t>Error-Packet-1 is a packet containing Header bits: 0x0, Control Bit: 0x1, Data bits: 0x00.</w:t>
      </w:r>
    </w:p>
    <w:p w:rsidR="000215E7" w:rsidRDefault="000215E7" w:rsidP="000215E7">
      <w:r>
        <w:t>The packet has no falling edge at the beginning of the first Data bit D7.  That edge is moved ½ bit time earlier, and  is interpreted as a middle-bit-time edge by the DUT.</w:t>
      </w:r>
    </w:p>
    <w:p w:rsidR="000215E7" w:rsidRDefault="000215E7" w:rsidP="000215E7">
      <w:r>
        <w:t xml:space="preserve">When Error-Packet-1 is sent using Source Arbitration, the packet timing appears as shown in </w:t>
      </w:r>
      <w:r w:rsidR="00D21FFE">
        <w:fldChar w:fldCharType="begin"/>
      </w:r>
      <w:r w:rsidR="00F94995">
        <w:instrText xml:space="preserve"> REF _Ref287950915 \h </w:instrText>
      </w:r>
      <w:r w:rsidR="00D21FFE">
        <w:fldChar w:fldCharType="separate"/>
      </w:r>
      <w:r w:rsidR="00C763A4">
        <w:t xml:space="preserve">Figure </w:t>
      </w:r>
      <w:r w:rsidR="00C763A4">
        <w:rPr>
          <w:noProof/>
        </w:rPr>
        <w:t>30</w:t>
      </w:r>
      <w:r w:rsidR="00D21FFE">
        <w:fldChar w:fldCharType="end"/>
      </w:r>
      <w:r>
        <w:t>.</w:t>
      </w:r>
    </w:p>
    <w:tbl>
      <w:tblPr>
        <w:tblW w:w="9288" w:type="dxa"/>
        <w:tblLook w:val="04A0" w:firstRow="1" w:lastRow="0" w:firstColumn="1" w:lastColumn="0" w:noHBand="0" w:noVBand="1"/>
      </w:tblPr>
      <w:tblGrid>
        <w:gridCol w:w="9575"/>
      </w:tblGrid>
      <w:tr w:rsidR="000215E7" w:rsidRPr="001E1B80" w:rsidTr="000215E7">
        <w:trPr>
          <w:trHeight w:val="117"/>
        </w:trPr>
        <w:tc>
          <w:tcPr>
            <w:tcW w:w="9288" w:type="dxa"/>
            <w:shd w:val="clear" w:color="auto" w:fill="F2F2F2" w:themeFill="background1" w:themeFillShade="F2"/>
          </w:tcPr>
          <w:p w:rsidR="000215E7" w:rsidRPr="001E1B80" w:rsidRDefault="000215E7" w:rsidP="000215E7">
            <w:pPr>
              <w:keepNext/>
              <w:spacing w:after="0" w:line="240" w:lineRule="auto"/>
              <w:jc w:val="center"/>
            </w:pPr>
            <w:r>
              <w:object w:dxaOrig="10696" w:dyaOrig="4508">
                <v:shape id="_x0000_i1052" type="#_x0000_t75" style="width:467.7pt;height:196.4pt" o:ole="">
                  <v:imagedata r:id="rId72" o:title=""/>
                </v:shape>
                <o:OLEObject Type="Embed" ProgID="Visio.Drawing.11" ShapeID="_x0000_i1052" DrawAspect="Content" ObjectID="_1422185899" r:id="rId73"/>
              </w:object>
            </w:r>
          </w:p>
        </w:tc>
      </w:tr>
    </w:tbl>
    <w:p w:rsidR="000215E7" w:rsidRDefault="008A7CCD" w:rsidP="008A7CCD">
      <w:pPr>
        <w:pStyle w:val="Caption-Figure"/>
      </w:pPr>
      <w:bookmarkStart w:id="2072" w:name="_Ref287950915"/>
      <w:bookmarkStart w:id="2073" w:name="_Toc348443877"/>
      <w:r>
        <w:t>Figure</w:t>
      </w:r>
      <w:r w:rsidR="00512694">
        <w:t xml:space="preserve"> </w:t>
      </w:r>
      <w:r w:rsidR="00130D93">
        <w:fldChar w:fldCharType="begin"/>
      </w:r>
      <w:r w:rsidR="00130D93">
        <w:instrText xml:space="preserve"> SEQ Figure \* ARABIC </w:instrText>
      </w:r>
      <w:r w:rsidR="00130D93">
        <w:fldChar w:fldCharType="separate"/>
      </w:r>
      <w:r w:rsidR="00C763A4">
        <w:rPr>
          <w:noProof/>
        </w:rPr>
        <w:t>30</w:t>
      </w:r>
      <w:r w:rsidR="00130D93">
        <w:rPr>
          <w:noProof/>
        </w:rPr>
        <w:fldChar w:fldCharType="end"/>
      </w:r>
      <w:bookmarkEnd w:id="2072"/>
      <w:r w:rsidR="00512694" w:rsidRPr="007465E1">
        <w:t>. Source – CBUS Setup #2</w:t>
      </w:r>
      <w:bookmarkEnd w:id="2073"/>
    </w:p>
    <w:p w:rsidR="000215E7" w:rsidRDefault="000215E7" w:rsidP="000215E7">
      <w:pPr>
        <w:contextualSpacing/>
      </w:pPr>
      <w:r>
        <w:t>Error-Packet-2 is a packet containing Header bits: 0x0, Control Bit: 0x1, Data bits: 0x01.</w:t>
      </w:r>
    </w:p>
    <w:p w:rsidR="000215E7" w:rsidRDefault="000215E7" w:rsidP="000215E7">
      <w:pPr>
        <w:contextualSpacing/>
      </w:pPr>
      <w:r>
        <w:t>The D7 bit edge is moved to create the Coding Error the same as in Error-Packet-1.</w:t>
      </w:r>
    </w:p>
    <w:p w:rsidR="000250A3" w:rsidRDefault="000250A3" w:rsidP="000250A3">
      <w:pPr>
        <w:pStyle w:val="Heading4"/>
      </w:pPr>
      <w:bookmarkStart w:id="2074" w:name="EDIT_20120302_034"/>
      <w:r>
        <w:t>Tester Sink Device Capability Registers</w:t>
      </w:r>
      <w:bookmarkEnd w:id="2074"/>
    </w:p>
    <w:p w:rsidR="000250A3" w:rsidRDefault="000250A3" w:rsidP="000250A3">
      <w:r>
        <w:t>Unless changed in specific tests, the Tester will exhibit the following Device Capability Register contents:</w:t>
      </w:r>
    </w:p>
    <w:p w:rsidR="000250A3" w:rsidRDefault="000250A3" w:rsidP="000250A3">
      <w:pPr>
        <w:pStyle w:val="Caption-Table"/>
      </w:pPr>
      <w:bookmarkStart w:id="2075" w:name="_Toc348443924"/>
      <w:r>
        <w:t xml:space="preserve">Table </w:t>
      </w:r>
      <w:r w:rsidR="00130D93">
        <w:fldChar w:fldCharType="begin"/>
      </w:r>
      <w:r w:rsidR="00130D93">
        <w:instrText xml:space="preserve"> STYLEREF </w:instrText>
      </w:r>
      <w:r w:rsidR="00130D93">
        <w:instrText xml:space="preserve">1 \s </w:instrText>
      </w:r>
      <w:r w:rsidR="00130D93">
        <w:fldChar w:fldCharType="separate"/>
      </w:r>
      <w:r w:rsidR="00C763A4">
        <w:rPr>
          <w:noProof/>
        </w:rPr>
        <w:t>3</w:t>
      </w:r>
      <w:r w:rsidR="00130D93">
        <w:rPr>
          <w:noProof/>
        </w:rPr>
        <w:fldChar w:fldCharType="end"/>
      </w:r>
      <w:r w:rsidR="00F719F1">
        <w:noBreakHyphen/>
      </w:r>
      <w:r w:rsidR="00130D93">
        <w:fldChar w:fldCharType="begin"/>
      </w:r>
      <w:r w:rsidR="00130D93">
        <w:instrText xml:space="preserve"> SEQ Table \* ARABIC \s 1 </w:instrText>
      </w:r>
      <w:r w:rsidR="00130D93">
        <w:fldChar w:fldCharType="separate"/>
      </w:r>
      <w:r w:rsidR="00C763A4">
        <w:rPr>
          <w:noProof/>
        </w:rPr>
        <w:t>1</w:t>
      </w:r>
      <w:r w:rsidR="00130D93">
        <w:rPr>
          <w:noProof/>
        </w:rPr>
        <w:fldChar w:fldCharType="end"/>
      </w:r>
      <w:r>
        <w:t xml:space="preserve">. </w:t>
      </w:r>
      <w:r>
        <w:rPr>
          <w:noProof/>
        </w:rPr>
        <w:t>Tester</w:t>
      </w:r>
      <w:r>
        <w:t xml:space="preserve"> Sink Device Capability Registers</w:t>
      </w:r>
      <w:bookmarkEnd w:id="2075"/>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3"/>
        <w:gridCol w:w="1743"/>
        <w:gridCol w:w="1704"/>
        <w:gridCol w:w="5238"/>
      </w:tblGrid>
      <w:tr w:rsidR="000250A3" w:rsidTr="0047765E">
        <w:trPr>
          <w:cantSplit/>
          <w:tblHeader/>
        </w:trPr>
        <w:tc>
          <w:tcPr>
            <w:tcW w:w="423" w:type="dxa"/>
            <w:tcBorders>
              <w:top w:val="nil"/>
              <w:left w:val="nil"/>
              <w:bottom w:val="single" w:sz="4" w:space="0" w:color="auto"/>
              <w:right w:val="single" w:sz="4" w:space="0" w:color="auto"/>
            </w:tcBorders>
          </w:tcPr>
          <w:p w:rsidR="000250A3" w:rsidRDefault="000250A3" w:rsidP="0047765E">
            <w:pPr>
              <w:keepNext/>
              <w:spacing w:after="0"/>
            </w:pPr>
          </w:p>
        </w:tc>
        <w:tc>
          <w:tcPr>
            <w:tcW w:w="174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0250A3" w:rsidRPr="00F3611F" w:rsidRDefault="000250A3" w:rsidP="0047765E">
            <w:pPr>
              <w:pStyle w:val="TableHeading"/>
              <w:keepLines/>
            </w:pPr>
            <w:r>
              <w:t>Register Name</w:t>
            </w:r>
          </w:p>
        </w:tc>
        <w:tc>
          <w:tcPr>
            <w:tcW w:w="170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0250A3" w:rsidRPr="00F3611F" w:rsidRDefault="000250A3" w:rsidP="0047765E">
            <w:pPr>
              <w:pStyle w:val="TableHeading"/>
              <w:keepLines/>
            </w:pPr>
            <w:r>
              <w:t>Register Value</w:t>
            </w:r>
          </w:p>
        </w:tc>
        <w:tc>
          <w:tcPr>
            <w:tcW w:w="523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0250A3" w:rsidRPr="00F3611F" w:rsidRDefault="000250A3" w:rsidP="0047765E">
            <w:pPr>
              <w:pStyle w:val="TableHeading"/>
              <w:keepLines/>
            </w:pPr>
            <w:r>
              <w:t>Description</w:t>
            </w:r>
          </w:p>
        </w:tc>
      </w:tr>
      <w:tr w:rsidR="000250A3" w:rsidRPr="00515684" w:rsidTr="0047765E">
        <w:trPr>
          <w:cantSplit/>
        </w:trPr>
        <w:tc>
          <w:tcPr>
            <w:tcW w:w="423" w:type="dxa"/>
            <w:tcBorders>
              <w:top w:val="single" w:sz="4" w:space="0" w:color="auto"/>
              <w:left w:val="single" w:sz="4" w:space="0" w:color="auto"/>
              <w:bottom w:val="single" w:sz="4" w:space="0" w:color="auto"/>
              <w:right w:val="single" w:sz="4" w:space="0" w:color="auto"/>
            </w:tcBorders>
            <w:vAlign w:val="center"/>
            <w:hideMark/>
          </w:tcPr>
          <w:p w:rsidR="000250A3" w:rsidRPr="00515684" w:rsidRDefault="000250A3" w:rsidP="0047765E">
            <w:pPr>
              <w:pStyle w:val="TableCell"/>
              <w:keepNext/>
            </w:pPr>
            <w:r>
              <w:t>0</w:t>
            </w:r>
          </w:p>
        </w:tc>
        <w:tc>
          <w:tcPr>
            <w:tcW w:w="1743" w:type="dxa"/>
            <w:tcBorders>
              <w:top w:val="single" w:sz="4" w:space="0" w:color="auto"/>
              <w:left w:val="single" w:sz="4" w:space="0" w:color="auto"/>
              <w:bottom w:val="single" w:sz="4" w:space="0" w:color="auto"/>
              <w:right w:val="single" w:sz="4" w:space="0" w:color="auto"/>
            </w:tcBorders>
            <w:vAlign w:val="center"/>
            <w:hideMark/>
          </w:tcPr>
          <w:p w:rsidR="000250A3" w:rsidRPr="00515684" w:rsidRDefault="000250A3" w:rsidP="0047765E">
            <w:pPr>
              <w:pStyle w:val="TableCell"/>
              <w:keepNext/>
              <w:keepLines/>
            </w:pPr>
            <w:r>
              <w:t>DEV_STATE</w:t>
            </w:r>
          </w:p>
        </w:tc>
        <w:tc>
          <w:tcPr>
            <w:tcW w:w="1704" w:type="dxa"/>
            <w:tcBorders>
              <w:top w:val="single" w:sz="4" w:space="0" w:color="auto"/>
              <w:left w:val="single" w:sz="4" w:space="0" w:color="auto"/>
              <w:bottom w:val="single" w:sz="4" w:space="0" w:color="auto"/>
              <w:right w:val="single" w:sz="4" w:space="0" w:color="auto"/>
            </w:tcBorders>
            <w:vAlign w:val="center"/>
          </w:tcPr>
          <w:p w:rsidR="000250A3" w:rsidRPr="00515684" w:rsidRDefault="000250A3" w:rsidP="0047765E">
            <w:pPr>
              <w:pStyle w:val="TableCell"/>
              <w:keepNext/>
              <w:keepLines/>
            </w:pPr>
            <w:r>
              <w:t>0x00</w:t>
            </w:r>
          </w:p>
        </w:tc>
        <w:tc>
          <w:tcPr>
            <w:tcW w:w="5238" w:type="dxa"/>
            <w:tcBorders>
              <w:top w:val="single" w:sz="4" w:space="0" w:color="auto"/>
              <w:left w:val="single" w:sz="4" w:space="0" w:color="auto"/>
              <w:bottom w:val="single" w:sz="4" w:space="0" w:color="auto"/>
              <w:right w:val="single" w:sz="4" w:space="0" w:color="auto"/>
            </w:tcBorders>
            <w:vAlign w:val="center"/>
            <w:hideMark/>
          </w:tcPr>
          <w:p w:rsidR="000250A3" w:rsidRPr="00515684" w:rsidRDefault="000250A3" w:rsidP="0047765E">
            <w:pPr>
              <w:pStyle w:val="TableCell"/>
              <w:keepNext/>
              <w:keepLines/>
            </w:pPr>
            <w:r>
              <w:t>Reserved</w:t>
            </w:r>
          </w:p>
        </w:tc>
      </w:tr>
      <w:tr w:rsidR="000250A3" w:rsidRPr="00515684" w:rsidTr="0047765E">
        <w:trPr>
          <w:cantSplit/>
        </w:trPr>
        <w:tc>
          <w:tcPr>
            <w:tcW w:w="423" w:type="dxa"/>
            <w:tcBorders>
              <w:top w:val="single" w:sz="4" w:space="0" w:color="auto"/>
              <w:left w:val="single" w:sz="4" w:space="0" w:color="auto"/>
              <w:bottom w:val="single" w:sz="4" w:space="0" w:color="auto"/>
              <w:right w:val="single" w:sz="4" w:space="0" w:color="auto"/>
            </w:tcBorders>
            <w:vAlign w:val="center"/>
            <w:hideMark/>
          </w:tcPr>
          <w:p w:rsidR="000250A3" w:rsidRPr="00515684" w:rsidRDefault="000250A3" w:rsidP="0047765E">
            <w:pPr>
              <w:pStyle w:val="TableCell"/>
              <w:keepNext/>
            </w:pPr>
            <w:r>
              <w:t>1</w:t>
            </w:r>
          </w:p>
        </w:tc>
        <w:tc>
          <w:tcPr>
            <w:tcW w:w="1743" w:type="dxa"/>
            <w:tcBorders>
              <w:top w:val="single" w:sz="4" w:space="0" w:color="auto"/>
              <w:left w:val="single" w:sz="4" w:space="0" w:color="auto"/>
              <w:bottom w:val="single" w:sz="4" w:space="0" w:color="auto"/>
              <w:right w:val="single" w:sz="4" w:space="0" w:color="auto"/>
            </w:tcBorders>
            <w:vAlign w:val="center"/>
            <w:hideMark/>
          </w:tcPr>
          <w:p w:rsidR="000250A3" w:rsidRPr="00515684" w:rsidRDefault="000250A3" w:rsidP="0047765E">
            <w:pPr>
              <w:pStyle w:val="TableCell"/>
              <w:keepNext/>
              <w:keepLines/>
            </w:pPr>
            <w:r>
              <w:t>MHL_VERSION</w:t>
            </w:r>
          </w:p>
        </w:tc>
        <w:tc>
          <w:tcPr>
            <w:tcW w:w="1704" w:type="dxa"/>
            <w:tcBorders>
              <w:top w:val="single" w:sz="4" w:space="0" w:color="auto"/>
              <w:left w:val="single" w:sz="4" w:space="0" w:color="auto"/>
              <w:bottom w:val="single" w:sz="4" w:space="0" w:color="auto"/>
              <w:right w:val="single" w:sz="4" w:space="0" w:color="auto"/>
            </w:tcBorders>
            <w:vAlign w:val="center"/>
          </w:tcPr>
          <w:p w:rsidR="000250A3" w:rsidRPr="00515684" w:rsidRDefault="000250A3" w:rsidP="0047765E">
            <w:pPr>
              <w:pStyle w:val="TableCell"/>
              <w:keepNext/>
              <w:keepLines/>
            </w:pPr>
            <w:r>
              <w:t>0x20</w:t>
            </w:r>
          </w:p>
        </w:tc>
        <w:tc>
          <w:tcPr>
            <w:tcW w:w="5238" w:type="dxa"/>
            <w:tcBorders>
              <w:top w:val="single" w:sz="4" w:space="0" w:color="auto"/>
              <w:left w:val="single" w:sz="4" w:space="0" w:color="auto"/>
              <w:bottom w:val="single" w:sz="4" w:space="0" w:color="auto"/>
              <w:right w:val="single" w:sz="4" w:space="0" w:color="auto"/>
            </w:tcBorders>
            <w:vAlign w:val="center"/>
            <w:hideMark/>
          </w:tcPr>
          <w:p w:rsidR="000250A3" w:rsidRPr="00515684" w:rsidRDefault="000250A3" w:rsidP="0047765E">
            <w:pPr>
              <w:pStyle w:val="TableCell"/>
              <w:keepNext/>
              <w:keepLines/>
            </w:pPr>
            <w:r>
              <w:t>Level of MHL Spec supported</w:t>
            </w:r>
          </w:p>
        </w:tc>
      </w:tr>
      <w:tr w:rsidR="000250A3" w:rsidRPr="00515684" w:rsidTr="0047765E">
        <w:trPr>
          <w:cantSplit/>
        </w:trPr>
        <w:tc>
          <w:tcPr>
            <w:tcW w:w="423" w:type="dxa"/>
            <w:tcBorders>
              <w:top w:val="single" w:sz="4" w:space="0" w:color="auto"/>
              <w:left w:val="single" w:sz="4" w:space="0" w:color="auto"/>
              <w:bottom w:val="single" w:sz="4" w:space="0" w:color="auto"/>
              <w:right w:val="single" w:sz="4" w:space="0" w:color="auto"/>
            </w:tcBorders>
            <w:vAlign w:val="center"/>
            <w:hideMark/>
          </w:tcPr>
          <w:p w:rsidR="000250A3" w:rsidRPr="00515684" w:rsidRDefault="000250A3" w:rsidP="0047765E">
            <w:pPr>
              <w:pStyle w:val="TableCell"/>
              <w:keepNext/>
            </w:pPr>
            <w:r>
              <w:t>2</w:t>
            </w:r>
          </w:p>
        </w:tc>
        <w:tc>
          <w:tcPr>
            <w:tcW w:w="1743" w:type="dxa"/>
            <w:tcBorders>
              <w:top w:val="single" w:sz="4" w:space="0" w:color="auto"/>
              <w:left w:val="single" w:sz="4" w:space="0" w:color="auto"/>
              <w:bottom w:val="single" w:sz="4" w:space="0" w:color="auto"/>
              <w:right w:val="single" w:sz="4" w:space="0" w:color="auto"/>
            </w:tcBorders>
            <w:vAlign w:val="center"/>
            <w:hideMark/>
          </w:tcPr>
          <w:p w:rsidR="000250A3" w:rsidRPr="00515684" w:rsidRDefault="000250A3" w:rsidP="0047765E">
            <w:pPr>
              <w:pStyle w:val="TableCell"/>
              <w:keepNext/>
              <w:keepLines/>
            </w:pPr>
            <w:r>
              <w:t>DEV_CAT</w:t>
            </w:r>
          </w:p>
        </w:tc>
        <w:tc>
          <w:tcPr>
            <w:tcW w:w="1704" w:type="dxa"/>
            <w:tcBorders>
              <w:top w:val="single" w:sz="4" w:space="0" w:color="auto"/>
              <w:left w:val="single" w:sz="4" w:space="0" w:color="auto"/>
              <w:bottom w:val="single" w:sz="4" w:space="0" w:color="auto"/>
              <w:right w:val="single" w:sz="4" w:space="0" w:color="auto"/>
            </w:tcBorders>
            <w:vAlign w:val="center"/>
          </w:tcPr>
          <w:p w:rsidR="000250A3" w:rsidRPr="00515684" w:rsidRDefault="000250A3" w:rsidP="0047765E">
            <w:pPr>
              <w:pStyle w:val="TableCell"/>
              <w:keepNext/>
              <w:keepLines/>
            </w:pPr>
            <w:r>
              <w:t>0x11</w:t>
            </w:r>
          </w:p>
        </w:tc>
        <w:tc>
          <w:tcPr>
            <w:tcW w:w="5238" w:type="dxa"/>
            <w:tcBorders>
              <w:top w:val="single" w:sz="4" w:space="0" w:color="auto"/>
              <w:left w:val="single" w:sz="4" w:space="0" w:color="auto"/>
              <w:bottom w:val="single" w:sz="4" w:space="0" w:color="auto"/>
              <w:right w:val="single" w:sz="4" w:space="0" w:color="auto"/>
            </w:tcBorders>
            <w:vAlign w:val="center"/>
            <w:hideMark/>
          </w:tcPr>
          <w:p w:rsidR="000250A3" w:rsidRPr="00515684" w:rsidRDefault="000250A3" w:rsidP="0047765E">
            <w:pPr>
              <w:pStyle w:val="TableCell"/>
              <w:keepNext/>
              <w:keepLines/>
            </w:pPr>
            <w:r>
              <w:t>Identify the type of MHL system (Sink) + POW bit</w:t>
            </w:r>
          </w:p>
        </w:tc>
      </w:tr>
      <w:tr w:rsidR="000250A3" w:rsidRPr="00515684" w:rsidTr="0047765E">
        <w:trPr>
          <w:cantSplit/>
        </w:trPr>
        <w:tc>
          <w:tcPr>
            <w:tcW w:w="423" w:type="dxa"/>
            <w:tcBorders>
              <w:top w:val="single" w:sz="4" w:space="0" w:color="auto"/>
              <w:left w:val="single" w:sz="4" w:space="0" w:color="auto"/>
              <w:bottom w:val="single" w:sz="4" w:space="0" w:color="auto"/>
              <w:right w:val="single" w:sz="4" w:space="0" w:color="auto"/>
            </w:tcBorders>
            <w:vAlign w:val="center"/>
            <w:hideMark/>
          </w:tcPr>
          <w:p w:rsidR="000250A3" w:rsidRPr="00515684" w:rsidRDefault="000250A3" w:rsidP="0047765E">
            <w:pPr>
              <w:pStyle w:val="TableCell"/>
              <w:keepNext/>
            </w:pPr>
            <w:r>
              <w:t>3</w:t>
            </w:r>
          </w:p>
        </w:tc>
        <w:tc>
          <w:tcPr>
            <w:tcW w:w="1743" w:type="dxa"/>
            <w:tcBorders>
              <w:top w:val="single" w:sz="4" w:space="0" w:color="auto"/>
              <w:left w:val="single" w:sz="4" w:space="0" w:color="auto"/>
              <w:bottom w:val="single" w:sz="4" w:space="0" w:color="auto"/>
              <w:right w:val="single" w:sz="4" w:space="0" w:color="auto"/>
            </w:tcBorders>
            <w:vAlign w:val="center"/>
            <w:hideMark/>
          </w:tcPr>
          <w:p w:rsidR="000250A3" w:rsidRPr="00515684" w:rsidRDefault="000250A3" w:rsidP="0047765E">
            <w:pPr>
              <w:pStyle w:val="TableCell"/>
              <w:keepNext/>
              <w:keepLines/>
            </w:pPr>
            <w:r>
              <w:t>ADOPTER_ID_H</w:t>
            </w:r>
          </w:p>
        </w:tc>
        <w:tc>
          <w:tcPr>
            <w:tcW w:w="1704" w:type="dxa"/>
            <w:tcBorders>
              <w:top w:val="single" w:sz="4" w:space="0" w:color="auto"/>
              <w:left w:val="single" w:sz="4" w:space="0" w:color="auto"/>
              <w:bottom w:val="single" w:sz="4" w:space="0" w:color="auto"/>
              <w:right w:val="single" w:sz="4" w:space="0" w:color="auto"/>
            </w:tcBorders>
            <w:vAlign w:val="center"/>
          </w:tcPr>
          <w:p w:rsidR="000250A3" w:rsidRPr="00515684" w:rsidRDefault="000250A3" w:rsidP="0047765E">
            <w:pPr>
              <w:pStyle w:val="TableCell"/>
              <w:keepNext/>
              <w:keepLines/>
            </w:pPr>
            <w:r>
              <w:t>Set by Equipment Manufacturer</w:t>
            </w:r>
          </w:p>
        </w:tc>
        <w:tc>
          <w:tcPr>
            <w:tcW w:w="5238" w:type="dxa"/>
            <w:tcBorders>
              <w:top w:val="single" w:sz="4" w:space="0" w:color="auto"/>
              <w:left w:val="single" w:sz="4" w:space="0" w:color="auto"/>
              <w:bottom w:val="single" w:sz="4" w:space="0" w:color="auto"/>
              <w:right w:val="single" w:sz="4" w:space="0" w:color="auto"/>
            </w:tcBorders>
            <w:vAlign w:val="center"/>
            <w:hideMark/>
          </w:tcPr>
          <w:p w:rsidR="000250A3" w:rsidRPr="00515684" w:rsidRDefault="000250A3" w:rsidP="0047765E">
            <w:pPr>
              <w:pStyle w:val="TableCell"/>
              <w:keepNext/>
              <w:keepLines/>
            </w:pPr>
            <w:r>
              <w:t>High-order byte of Adopter ID</w:t>
            </w:r>
          </w:p>
        </w:tc>
      </w:tr>
      <w:tr w:rsidR="000250A3" w:rsidRPr="00515684" w:rsidTr="0047765E">
        <w:trPr>
          <w:cantSplit/>
        </w:trPr>
        <w:tc>
          <w:tcPr>
            <w:tcW w:w="423" w:type="dxa"/>
            <w:tcBorders>
              <w:top w:val="single" w:sz="4" w:space="0" w:color="auto"/>
              <w:left w:val="single" w:sz="4" w:space="0" w:color="auto"/>
              <w:bottom w:val="single" w:sz="4" w:space="0" w:color="auto"/>
              <w:right w:val="single" w:sz="4" w:space="0" w:color="auto"/>
            </w:tcBorders>
            <w:vAlign w:val="center"/>
            <w:hideMark/>
          </w:tcPr>
          <w:p w:rsidR="000250A3" w:rsidRPr="00515684" w:rsidRDefault="000250A3" w:rsidP="0047765E">
            <w:pPr>
              <w:pStyle w:val="TableCell"/>
              <w:keepNext/>
            </w:pPr>
            <w:r>
              <w:t>4</w:t>
            </w:r>
          </w:p>
        </w:tc>
        <w:tc>
          <w:tcPr>
            <w:tcW w:w="1743" w:type="dxa"/>
            <w:tcBorders>
              <w:top w:val="single" w:sz="4" w:space="0" w:color="auto"/>
              <w:left w:val="single" w:sz="4" w:space="0" w:color="auto"/>
              <w:bottom w:val="single" w:sz="4" w:space="0" w:color="auto"/>
              <w:right w:val="single" w:sz="4" w:space="0" w:color="auto"/>
            </w:tcBorders>
            <w:vAlign w:val="center"/>
            <w:hideMark/>
          </w:tcPr>
          <w:p w:rsidR="000250A3" w:rsidRPr="00515684" w:rsidRDefault="000250A3" w:rsidP="0047765E">
            <w:pPr>
              <w:pStyle w:val="TableCell"/>
              <w:keepNext/>
              <w:keepLines/>
            </w:pPr>
            <w:r>
              <w:t>ADOPTER_ID_L</w:t>
            </w:r>
          </w:p>
        </w:tc>
        <w:tc>
          <w:tcPr>
            <w:tcW w:w="1704" w:type="dxa"/>
            <w:tcBorders>
              <w:top w:val="single" w:sz="4" w:space="0" w:color="auto"/>
              <w:left w:val="single" w:sz="4" w:space="0" w:color="auto"/>
              <w:bottom w:val="single" w:sz="4" w:space="0" w:color="auto"/>
              <w:right w:val="single" w:sz="4" w:space="0" w:color="auto"/>
            </w:tcBorders>
            <w:vAlign w:val="center"/>
          </w:tcPr>
          <w:p w:rsidR="000250A3" w:rsidRPr="00515684" w:rsidRDefault="000250A3" w:rsidP="0047765E">
            <w:pPr>
              <w:pStyle w:val="TableCell"/>
              <w:keepNext/>
              <w:keepLines/>
            </w:pPr>
            <w:r>
              <w:t>Set by Equipment Manufacturer</w:t>
            </w:r>
          </w:p>
        </w:tc>
        <w:tc>
          <w:tcPr>
            <w:tcW w:w="5238" w:type="dxa"/>
            <w:tcBorders>
              <w:top w:val="single" w:sz="4" w:space="0" w:color="auto"/>
              <w:left w:val="single" w:sz="4" w:space="0" w:color="auto"/>
              <w:bottom w:val="single" w:sz="4" w:space="0" w:color="auto"/>
              <w:right w:val="single" w:sz="4" w:space="0" w:color="auto"/>
            </w:tcBorders>
            <w:vAlign w:val="center"/>
            <w:hideMark/>
          </w:tcPr>
          <w:p w:rsidR="000250A3" w:rsidRPr="00515684" w:rsidRDefault="000250A3" w:rsidP="0047765E">
            <w:pPr>
              <w:pStyle w:val="TableCell"/>
              <w:keepNext/>
              <w:keepLines/>
            </w:pPr>
            <w:r>
              <w:t>Low-order byte of Adopter ID</w:t>
            </w:r>
          </w:p>
        </w:tc>
      </w:tr>
      <w:tr w:rsidR="000250A3" w:rsidRPr="00515684" w:rsidTr="0047765E">
        <w:trPr>
          <w:cantSplit/>
        </w:trPr>
        <w:tc>
          <w:tcPr>
            <w:tcW w:w="423" w:type="dxa"/>
            <w:tcBorders>
              <w:top w:val="single" w:sz="4" w:space="0" w:color="auto"/>
              <w:left w:val="single" w:sz="4" w:space="0" w:color="auto"/>
              <w:bottom w:val="single" w:sz="4" w:space="0" w:color="auto"/>
              <w:right w:val="single" w:sz="4" w:space="0" w:color="auto"/>
            </w:tcBorders>
            <w:vAlign w:val="center"/>
            <w:hideMark/>
          </w:tcPr>
          <w:p w:rsidR="000250A3" w:rsidRPr="00515684" w:rsidRDefault="000250A3" w:rsidP="0047765E">
            <w:pPr>
              <w:pStyle w:val="TableCell"/>
              <w:keepNext/>
            </w:pPr>
            <w:r>
              <w:t>5</w:t>
            </w:r>
          </w:p>
        </w:tc>
        <w:tc>
          <w:tcPr>
            <w:tcW w:w="1743" w:type="dxa"/>
            <w:tcBorders>
              <w:top w:val="single" w:sz="4" w:space="0" w:color="auto"/>
              <w:left w:val="single" w:sz="4" w:space="0" w:color="auto"/>
              <w:bottom w:val="single" w:sz="4" w:space="0" w:color="auto"/>
              <w:right w:val="single" w:sz="4" w:space="0" w:color="auto"/>
            </w:tcBorders>
            <w:vAlign w:val="center"/>
            <w:hideMark/>
          </w:tcPr>
          <w:p w:rsidR="000250A3" w:rsidRPr="00515684" w:rsidRDefault="000250A3" w:rsidP="0047765E">
            <w:pPr>
              <w:pStyle w:val="TableCell"/>
              <w:keepNext/>
              <w:keepLines/>
            </w:pPr>
            <w:r>
              <w:t>VID_LINK_MODE</w:t>
            </w:r>
          </w:p>
        </w:tc>
        <w:tc>
          <w:tcPr>
            <w:tcW w:w="1704" w:type="dxa"/>
            <w:tcBorders>
              <w:top w:val="single" w:sz="4" w:space="0" w:color="auto"/>
              <w:left w:val="single" w:sz="4" w:space="0" w:color="auto"/>
              <w:bottom w:val="single" w:sz="4" w:space="0" w:color="auto"/>
              <w:right w:val="single" w:sz="4" w:space="0" w:color="auto"/>
            </w:tcBorders>
            <w:vAlign w:val="center"/>
          </w:tcPr>
          <w:p w:rsidR="000250A3" w:rsidRPr="00515684" w:rsidRDefault="000250A3" w:rsidP="0047765E">
            <w:pPr>
              <w:pStyle w:val="TableCell"/>
              <w:keepNext/>
              <w:keepLines/>
            </w:pPr>
            <w:r>
              <w:t>0x37</w:t>
            </w:r>
          </w:p>
        </w:tc>
        <w:tc>
          <w:tcPr>
            <w:tcW w:w="5238" w:type="dxa"/>
            <w:tcBorders>
              <w:top w:val="single" w:sz="4" w:space="0" w:color="auto"/>
              <w:left w:val="single" w:sz="4" w:space="0" w:color="auto"/>
              <w:bottom w:val="single" w:sz="4" w:space="0" w:color="auto"/>
              <w:right w:val="single" w:sz="4" w:space="0" w:color="auto"/>
            </w:tcBorders>
            <w:vAlign w:val="center"/>
            <w:hideMark/>
          </w:tcPr>
          <w:p w:rsidR="000250A3" w:rsidRPr="00515684" w:rsidRDefault="000250A3" w:rsidP="0047765E">
            <w:pPr>
              <w:pStyle w:val="TableCell"/>
              <w:keepNext/>
              <w:keepLines/>
            </w:pPr>
            <w:r>
              <w:t>List of link modes supported for Video</w:t>
            </w:r>
          </w:p>
        </w:tc>
      </w:tr>
      <w:tr w:rsidR="000250A3" w:rsidRPr="00515684" w:rsidTr="0047765E">
        <w:trPr>
          <w:cantSplit/>
        </w:trPr>
        <w:tc>
          <w:tcPr>
            <w:tcW w:w="423" w:type="dxa"/>
            <w:tcBorders>
              <w:top w:val="single" w:sz="4" w:space="0" w:color="auto"/>
              <w:left w:val="single" w:sz="4" w:space="0" w:color="auto"/>
              <w:bottom w:val="single" w:sz="4" w:space="0" w:color="auto"/>
              <w:right w:val="single" w:sz="4" w:space="0" w:color="auto"/>
            </w:tcBorders>
            <w:vAlign w:val="center"/>
            <w:hideMark/>
          </w:tcPr>
          <w:p w:rsidR="000250A3" w:rsidRPr="00515684" w:rsidRDefault="000250A3" w:rsidP="0047765E">
            <w:pPr>
              <w:pStyle w:val="TableCell"/>
              <w:keepNext/>
            </w:pPr>
            <w:r>
              <w:t>6</w:t>
            </w:r>
          </w:p>
        </w:tc>
        <w:tc>
          <w:tcPr>
            <w:tcW w:w="1743" w:type="dxa"/>
            <w:tcBorders>
              <w:top w:val="single" w:sz="4" w:space="0" w:color="auto"/>
              <w:left w:val="single" w:sz="4" w:space="0" w:color="auto"/>
              <w:bottom w:val="single" w:sz="4" w:space="0" w:color="auto"/>
              <w:right w:val="single" w:sz="4" w:space="0" w:color="auto"/>
            </w:tcBorders>
            <w:vAlign w:val="center"/>
            <w:hideMark/>
          </w:tcPr>
          <w:p w:rsidR="000250A3" w:rsidRPr="00515684" w:rsidRDefault="000250A3" w:rsidP="0047765E">
            <w:pPr>
              <w:pStyle w:val="TableCell"/>
              <w:keepNext/>
              <w:keepLines/>
            </w:pPr>
            <w:r>
              <w:t>AUD_LINK_MODE</w:t>
            </w:r>
          </w:p>
        </w:tc>
        <w:tc>
          <w:tcPr>
            <w:tcW w:w="1704" w:type="dxa"/>
            <w:tcBorders>
              <w:top w:val="single" w:sz="4" w:space="0" w:color="auto"/>
              <w:left w:val="single" w:sz="4" w:space="0" w:color="auto"/>
              <w:bottom w:val="single" w:sz="4" w:space="0" w:color="auto"/>
              <w:right w:val="single" w:sz="4" w:space="0" w:color="auto"/>
            </w:tcBorders>
            <w:vAlign w:val="center"/>
          </w:tcPr>
          <w:p w:rsidR="000250A3" w:rsidRPr="00515684" w:rsidRDefault="000250A3" w:rsidP="0047765E">
            <w:pPr>
              <w:pStyle w:val="TableCell"/>
              <w:keepNext/>
              <w:keepLines/>
            </w:pPr>
            <w:r>
              <w:t>0x03</w:t>
            </w:r>
          </w:p>
        </w:tc>
        <w:tc>
          <w:tcPr>
            <w:tcW w:w="5238" w:type="dxa"/>
            <w:tcBorders>
              <w:top w:val="single" w:sz="4" w:space="0" w:color="auto"/>
              <w:left w:val="single" w:sz="4" w:space="0" w:color="auto"/>
              <w:bottom w:val="single" w:sz="4" w:space="0" w:color="auto"/>
              <w:right w:val="single" w:sz="4" w:space="0" w:color="auto"/>
            </w:tcBorders>
            <w:vAlign w:val="center"/>
            <w:hideMark/>
          </w:tcPr>
          <w:p w:rsidR="000250A3" w:rsidRPr="00515684" w:rsidRDefault="000250A3" w:rsidP="0047765E">
            <w:pPr>
              <w:pStyle w:val="TableCell"/>
              <w:keepNext/>
              <w:keepLines/>
            </w:pPr>
            <w:r>
              <w:t>List of link modes supported for Audio</w:t>
            </w:r>
          </w:p>
        </w:tc>
      </w:tr>
      <w:tr w:rsidR="000250A3" w:rsidRPr="00515684" w:rsidTr="0047765E">
        <w:trPr>
          <w:cantSplit/>
        </w:trPr>
        <w:tc>
          <w:tcPr>
            <w:tcW w:w="423" w:type="dxa"/>
            <w:tcBorders>
              <w:top w:val="single" w:sz="4" w:space="0" w:color="auto"/>
              <w:left w:val="single" w:sz="4" w:space="0" w:color="auto"/>
              <w:bottom w:val="single" w:sz="4" w:space="0" w:color="auto"/>
              <w:right w:val="single" w:sz="4" w:space="0" w:color="auto"/>
            </w:tcBorders>
            <w:vAlign w:val="center"/>
            <w:hideMark/>
          </w:tcPr>
          <w:p w:rsidR="000250A3" w:rsidRPr="00515684" w:rsidRDefault="000250A3" w:rsidP="0047765E">
            <w:pPr>
              <w:pStyle w:val="TableCell"/>
              <w:keepNext/>
            </w:pPr>
            <w:r>
              <w:t>7</w:t>
            </w:r>
          </w:p>
        </w:tc>
        <w:tc>
          <w:tcPr>
            <w:tcW w:w="1743" w:type="dxa"/>
            <w:tcBorders>
              <w:top w:val="single" w:sz="4" w:space="0" w:color="auto"/>
              <w:left w:val="single" w:sz="4" w:space="0" w:color="auto"/>
              <w:bottom w:val="single" w:sz="4" w:space="0" w:color="auto"/>
              <w:right w:val="single" w:sz="4" w:space="0" w:color="auto"/>
            </w:tcBorders>
            <w:vAlign w:val="center"/>
            <w:hideMark/>
          </w:tcPr>
          <w:p w:rsidR="000250A3" w:rsidRPr="00515684" w:rsidRDefault="000250A3" w:rsidP="0047765E">
            <w:pPr>
              <w:pStyle w:val="TableCell"/>
              <w:keepNext/>
              <w:keepLines/>
            </w:pPr>
            <w:r>
              <w:t>VIDEO_TYPE</w:t>
            </w:r>
          </w:p>
        </w:tc>
        <w:tc>
          <w:tcPr>
            <w:tcW w:w="1704" w:type="dxa"/>
            <w:tcBorders>
              <w:top w:val="single" w:sz="4" w:space="0" w:color="auto"/>
              <w:left w:val="single" w:sz="4" w:space="0" w:color="auto"/>
              <w:bottom w:val="single" w:sz="4" w:space="0" w:color="auto"/>
              <w:right w:val="single" w:sz="4" w:space="0" w:color="auto"/>
            </w:tcBorders>
            <w:vAlign w:val="center"/>
          </w:tcPr>
          <w:p w:rsidR="000250A3" w:rsidRPr="00515684" w:rsidRDefault="000250A3" w:rsidP="0047765E">
            <w:pPr>
              <w:pStyle w:val="TableCell"/>
              <w:keepNext/>
              <w:keepLines/>
            </w:pPr>
            <w:r>
              <w:t>0x85</w:t>
            </w:r>
          </w:p>
        </w:tc>
        <w:tc>
          <w:tcPr>
            <w:tcW w:w="5238" w:type="dxa"/>
            <w:tcBorders>
              <w:top w:val="single" w:sz="4" w:space="0" w:color="auto"/>
              <w:left w:val="single" w:sz="4" w:space="0" w:color="auto"/>
              <w:bottom w:val="single" w:sz="4" w:space="0" w:color="auto"/>
              <w:right w:val="single" w:sz="4" w:space="0" w:color="auto"/>
            </w:tcBorders>
            <w:vAlign w:val="center"/>
            <w:hideMark/>
          </w:tcPr>
          <w:p w:rsidR="000250A3" w:rsidRPr="00515684" w:rsidRDefault="000250A3" w:rsidP="0047765E">
            <w:pPr>
              <w:pStyle w:val="TableCell"/>
              <w:keepNext/>
              <w:keepLines/>
            </w:pPr>
            <w:r>
              <w:t>Video Type Support</w:t>
            </w:r>
          </w:p>
        </w:tc>
      </w:tr>
      <w:tr w:rsidR="000250A3" w:rsidRPr="00515684" w:rsidTr="0047765E">
        <w:trPr>
          <w:cantSplit/>
        </w:trPr>
        <w:tc>
          <w:tcPr>
            <w:tcW w:w="423" w:type="dxa"/>
            <w:tcBorders>
              <w:top w:val="single" w:sz="4" w:space="0" w:color="auto"/>
              <w:left w:val="single" w:sz="4" w:space="0" w:color="auto"/>
              <w:bottom w:val="single" w:sz="4" w:space="0" w:color="auto"/>
              <w:right w:val="single" w:sz="4" w:space="0" w:color="auto"/>
            </w:tcBorders>
            <w:vAlign w:val="center"/>
            <w:hideMark/>
          </w:tcPr>
          <w:p w:rsidR="000250A3" w:rsidRPr="00515684" w:rsidRDefault="000250A3" w:rsidP="0047765E">
            <w:pPr>
              <w:pStyle w:val="TableCell"/>
              <w:keepNext/>
            </w:pPr>
            <w:r>
              <w:t>8</w:t>
            </w:r>
          </w:p>
        </w:tc>
        <w:tc>
          <w:tcPr>
            <w:tcW w:w="1743" w:type="dxa"/>
            <w:tcBorders>
              <w:top w:val="single" w:sz="4" w:space="0" w:color="auto"/>
              <w:left w:val="single" w:sz="4" w:space="0" w:color="auto"/>
              <w:bottom w:val="single" w:sz="4" w:space="0" w:color="auto"/>
              <w:right w:val="single" w:sz="4" w:space="0" w:color="auto"/>
            </w:tcBorders>
            <w:vAlign w:val="center"/>
            <w:hideMark/>
          </w:tcPr>
          <w:p w:rsidR="000250A3" w:rsidRPr="00515684" w:rsidRDefault="000250A3" w:rsidP="0047765E">
            <w:pPr>
              <w:pStyle w:val="TableCell"/>
              <w:keepNext/>
              <w:keepLines/>
            </w:pPr>
            <w:r>
              <w:t>LOG_DEV_MAP</w:t>
            </w:r>
          </w:p>
        </w:tc>
        <w:tc>
          <w:tcPr>
            <w:tcW w:w="1704" w:type="dxa"/>
            <w:tcBorders>
              <w:top w:val="single" w:sz="4" w:space="0" w:color="auto"/>
              <w:left w:val="single" w:sz="4" w:space="0" w:color="auto"/>
              <w:bottom w:val="single" w:sz="4" w:space="0" w:color="auto"/>
              <w:right w:val="single" w:sz="4" w:space="0" w:color="auto"/>
            </w:tcBorders>
            <w:vAlign w:val="center"/>
          </w:tcPr>
          <w:p w:rsidR="000250A3" w:rsidRPr="00515684" w:rsidRDefault="000250A3" w:rsidP="0047765E">
            <w:pPr>
              <w:pStyle w:val="TableCell"/>
              <w:keepNext/>
              <w:keepLines/>
            </w:pPr>
            <w:r>
              <w:t>0x41</w:t>
            </w:r>
          </w:p>
        </w:tc>
        <w:tc>
          <w:tcPr>
            <w:tcW w:w="5238" w:type="dxa"/>
            <w:tcBorders>
              <w:top w:val="single" w:sz="4" w:space="0" w:color="auto"/>
              <w:left w:val="single" w:sz="4" w:space="0" w:color="auto"/>
              <w:bottom w:val="single" w:sz="4" w:space="0" w:color="auto"/>
              <w:right w:val="single" w:sz="4" w:space="0" w:color="auto"/>
            </w:tcBorders>
            <w:vAlign w:val="center"/>
            <w:hideMark/>
          </w:tcPr>
          <w:p w:rsidR="000250A3" w:rsidRPr="00515684" w:rsidRDefault="000250A3" w:rsidP="0047765E">
            <w:pPr>
              <w:pStyle w:val="TableCell"/>
              <w:keepNext/>
              <w:keepLines/>
            </w:pPr>
            <w:r>
              <w:t>Logical Device Map</w:t>
            </w:r>
          </w:p>
        </w:tc>
      </w:tr>
      <w:tr w:rsidR="000250A3" w:rsidRPr="00515684" w:rsidTr="0047765E">
        <w:trPr>
          <w:cantSplit/>
        </w:trPr>
        <w:tc>
          <w:tcPr>
            <w:tcW w:w="423" w:type="dxa"/>
            <w:tcBorders>
              <w:top w:val="single" w:sz="4" w:space="0" w:color="auto"/>
              <w:left w:val="single" w:sz="4" w:space="0" w:color="auto"/>
              <w:bottom w:val="single" w:sz="4" w:space="0" w:color="auto"/>
              <w:right w:val="single" w:sz="4" w:space="0" w:color="auto"/>
            </w:tcBorders>
            <w:vAlign w:val="center"/>
            <w:hideMark/>
          </w:tcPr>
          <w:p w:rsidR="000250A3" w:rsidRPr="00515684" w:rsidRDefault="000250A3" w:rsidP="0047765E">
            <w:pPr>
              <w:pStyle w:val="TableCell"/>
              <w:keepNext/>
            </w:pPr>
            <w:r>
              <w:t>9</w:t>
            </w:r>
          </w:p>
        </w:tc>
        <w:tc>
          <w:tcPr>
            <w:tcW w:w="1743" w:type="dxa"/>
            <w:tcBorders>
              <w:top w:val="single" w:sz="4" w:space="0" w:color="auto"/>
              <w:left w:val="single" w:sz="4" w:space="0" w:color="auto"/>
              <w:bottom w:val="single" w:sz="4" w:space="0" w:color="auto"/>
              <w:right w:val="single" w:sz="4" w:space="0" w:color="auto"/>
            </w:tcBorders>
            <w:vAlign w:val="center"/>
            <w:hideMark/>
          </w:tcPr>
          <w:p w:rsidR="000250A3" w:rsidRPr="00515684" w:rsidRDefault="000250A3" w:rsidP="0047765E">
            <w:pPr>
              <w:pStyle w:val="TableCell"/>
              <w:keepNext/>
              <w:keepLines/>
            </w:pPr>
            <w:r>
              <w:t>BANDWIDTH</w:t>
            </w:r>
          </w:p>
        </w:tc>
        <w:tc>
          <w:tcPr>
            <w:tcW w:w="1704" w:type="dxa"/>
            <w:tcBorders>
              <w:top w:val="single" w:sz="4" w:space="0" w:color="auto"/>
              <w:left w:val="single" w:sz="4" w:space="0" w:color="auto"/>
              <w:bottom w:val="single" w:sz="4" w:space="0" w:color="auto"/>
              <w:right w:val="single" w:sz="4" w:space="0" w:color="auto"/>
            </w:tcBorders>
            <w:vAlign w:val="center"/>
          </w:tcPr>
          <w:p w:rsidR="000250A3" w:rsidRPr="00515684" w:rsidRDefault="000250A3" w:rsidP="0047765E">
            <w:pPr>
              <w:pStyle w:val="TableCell"/>
              <w:keepNext/>
              <w:keepLines/>
            </w:pPr>
            <w:r>
              <w:t>0x0F</w:t>
            </w:r>
          </w:p>
        </w:tc>
        <w:tc>
          <w:tcPr>
            <w:tcW w:w="5238" w:type="dxa"/>
            <w:tcBorders>
              <w:top w:val="single" w:sz="4" w:space="0" w:color="auto"/>
              <w:left w:val="single" w:sz="4" w:space="0" w:color="auto"/>
              <w:bottom w:val="single" w:sz="4" w:space="0" w:color="auto"/>
              <w:right w:val="single" w:sz="4" w:space="0" w:color="auto"/>
            </w:tcBorders>
            <w:vAlign w:val="center"/>
            <w:hideMark/>
          </w:tcPr>
          <w:p w:rsidR="000250A3" w:rsidRPr="00515684" w:rsidRDefault="000250A3" w:rsidP="0047765E">
            <w:pPr>
              <w:pStyle w:val="TableCell"/>
              <w:keepNext/>
              <w:keepLines/>
            </w:pPr>
            <w:r>
              <w:t>Link Bandwidth limit</w:t>
            </w:r>
          </w:p>
        </w:tc>
      </w:tr>
      <w:tr w:rsidR="000250A3" w:rsidRPr="00515684" w:rsidTr="0047765E">
        <w:trPr>
          <w:cantSplit/>
        </w:trPr>
        <w:tc>
          <w:tcPr>
            <w:tcW w:w="423" w:type="dxa"/>
            <w:tcBorders>
              <w:top w:val="single" w:sz="4" w:space="0" w:color="auto"/>
              <w:left w:val="single" w:sz="4" w:space="0" w:color="auto"/>
              <w:bottom w:val="single" w:sz="4" w:space="0" w:color="auto"/>
              <w:right w:val="single" w:sz="4" w:space="0" w:color="auto"/>
            </w:tcBorders>
            <w:vAlign w:val="center"/>
            <w:hideMark/>
          </w:tcPr>
          <w:p w:rsidR="000250A3" w:rsidRPr="00515684" w:rsidRDefault="000250A3" w:rsidP="0047765E">
            <w:pPr>
              <w:pStyle w:val="TableCell"/>
              <w:keepNext/>
            </w:pPr>
            <w:r>
              <w:t>10</w:t>
            </w:r>
          </w:p>
        </w:tc>
        <w:tc>
          <w:tcPr>
            <w:tcW w:w="1743" w:type="dxa"/>
            <w:tcBorders>
              <w:top w:val="single" w:sz="4" w:space="0" w:color="auto"/>
              <w:left w:val="single" w:sz="4" w:space="0" w:color="auto"/>
              <w:bottom w:val="single" w:sz="4" w:space="0" w:color="auto"/>
              <w:right w:val="single" w:sz="4" w:space="0" w:color="auto"/>
            </w:tcBorders>
            <w:vAlign w:val="center"/>
            <w:hideMark/>
          </w:tcPr>
          <w:p w:rsidR="000250A3" w:rsidRPr="00515684" w:rsidRDefault="000250A3" w:rsidP="0047765E">
            <w:pPr>
              <w:pStyle w:val="TableCell"/>
              <w:keepNext/>
              <w:keepLines/>
            </w:pPr>
            <w:r>
              <w:t>FEATURE_FLAG</w:t>
            </w:r>
          </w:p>
        </w:tc>
        <w:tc>
          <w:tcPr>
            <w:tcW w:w="1704" w:type="dxa"/>
            <w:tcBorders>
              <w:top w:val="single" w:sz="4" w:space="0" w:color="auto"/>
              <w:left w:val="single" w:sz="4" w:space="0" w:color="auto"/>
              <w:bottom w:val="single" w:sz="4" w:space="0" w:color="auto"/>
              <w:right w:val="single" w:sz="4" w:space="0" w:color="auto"/>
            </w:tcBorders>
            <w:vAlign w:val="center"/>
          </w:tcPr>
          <w:p w:rsidR="000250A3" w:rsidRPr="00515684" w:rsidRDefault="000250A3" w:rsidP="0047765E">
            <w:pPr>
              <w:pStyle w:val="TableCell"/>
              <w:keepNext/>
              <w:keepLines/>
            </w:pPr>
            <w:r>
              <w:t>0x07</w:t>
            </w:r>
          </w:p>
        </w:tc>
        <w:tc>
          <w:tcPr>
            <w:tcW w:w="5238" w:type="dxa"/>
            <w:tcBorders>
              <w:top w:val="single" w:sz="4" w:space="0" w:color="auto"/>
              <w:left w:val="single" w:sz="4" w:space="0" w:color="auto"/>
              <w:bottom w:val="single" w:sz="4" w:space="0" w:color="auto"/>
              <w:right w:val="single" w:sz="4" w:space="0" w:color="auto"/>
            </w:tcBorders>
            <w:vAlign w:val="center"/>
            <w:hideMark/>
          </w:tcPr>
          <w:p w:rsidR="000250A3" w:rsidRPr="00515684" w:rsidRDefault="000250A3" w:rsidP="0047765E">
            <w:pPr>
              <w:pStyle w:val="TableCell"/>
              <w:keepNext/>
              <w:keepLines/>
            </w:pPr>
            <w:r>
              <w:t>Flags for MHL Optional feature</w:t>
            </w:r>
          </w:p>
        </w:tc>
      </w:tr>
      <w:tr w:rsidR="000250A3" w:rsidRPr="00515684" w:rsidTr="0047765E">
        <w:trPr>
          <w:cantSplit/>
        </w:trPr>
        <w:tc>
          <w:tcPr>
            <w:tcW w:w="423" w:type="dxa"/>
            <w:tcBorders>
              <w:top w:val="single" w:sz="4" w:space="0" w:color="auto"/>
              <w:left w:val="single" w:sz="4" w:space="0" w:color="auto"/>
              <w:bottom w:val="single" w:sz="4" w:space="0" w:color="auto"/>
              <w:right w:val="single" w:sz="4" w:space="0" w:color="auto"/>
            </w:tcBorders>
            <w:vAlign w:val="center"/>
            <w:hideMark/>
          </w:tcPr>
          <w:p w:rsidR="000250A3" w:rsidRPr="00515684" w:rsidRDefault="000250A3" w:rsidP="0047765E">
            <w:pPr>
              <w:pStyle w:val="TableCell"/>
              <w:keepNext/>
            </w:pPr>
            <w:r>
              <w:t>11</w:t>
            </w:r>
          </w:p>
        </w:tc>
        <w:tc>
          <w:tcPr>
            <w:tcW w:w="1743" w:type="dxa"/>
            <w:tcBorders>
              <w:top w:val="single" w:sz="4" w:space="0" w:color="auto"/>
              <w:left w:val="single" w:sz="4" w:space="0" w:color="auto"/>
              <w:bottom w:val="single" w:sz="4" w:space="0" w:color="auto"/>
              <w:right w:val="single" w:sz="4" w:space="0" w:color="auto"/>
            </w:tcBorders>
            <w:vAlign w:val="center"/>
            <w:hideMark/>
          </w:tcPr>
          <w:p w:rsidR="000250A3" w:rsidRPr="00515684" w:rsidRDefault="000250A3" w:rsidP="0047765E">
            <w:pPr>
              <w:pStyle w:val="TableCell"/>
              <w:keepNext/>
              <w:keepLines/>
            </w:pPr>
            <w:r>
              <w:t>DEVICE_ID_H</w:t>
            </w:r>
          </w:p>
        </w:tc>
        <w:tc>
          <w:tcPr>
            <w:tcW w:w="1704" w:type="dxa"/>
            <w:tcBorders>
              <w:top w:val="single" w:sz="4" w:space="0" w:color="auto"/>
              <w:left w:val="single" w:sz="4" w:space="0" w:color="auto"/>
              <w:bottom w:val="single" w:sz="4" w:space="0" w:color="auto"/>
              <w:right w:val="single" w:sz="4" w:space="0" w:color="auto"/>
            </w:tcBorders>
            <w:vAlign w:val="center"/>
          </w:tcPr>
          <w:p w:rsidR="000250A3" w:rsidRPr="00515684" w:rsidRDefault="000250A3" w:rsidP="0047765E">
            <w:pPr>
              <w:pStyle w:val="TableCell"/>
              <w:keepNext/>
              <w:keepLines/>
            </w:pPr>
            <w:r>
              <w:t>Set by Equipment Manufacturer</w:t>
            </w:r>
          </w:p>
        </w:tc>
        <w:tc>
          <w:tcPr>
            <w:tcW w:w="5238" w:type="dxa"/>
            <w:tcBorders>
              <w:top w:val="single" w:sz="4" w:space="0" w:color="auto"/>
              <w:left w:val="single" w:sz="4" w:space="0" w:color="auto"/>
              <w:bottom w:val="single" w:sz="4" w:space="0" w:color="auto"/>
              <w:right w:val="single" w:sz="4" w:space="0" w:color="auto"/>
            </w:tcBorders>
            <w:vAlign w:val="center"/>
            <w:hideMark/>
          </w:tcPr>
          <w:p w:rsidR="000250A3" w:rsidRPr="00515684" w:rsidRDefault="000250A3" w:rsidP="0047765E">
            <w:pPr>
              <w:pStyle w:val="TableCell"/>
              <w:keepNext/>
              <w:keepLines/>
            </w:pPr>
            <w:r>
              <w:t>High-order byte of system identifier</w:t>
            </w:r>
          </w:p>
        </w:tc>
      </w:tr>
      <w:tr w:rsidR="000250A3" w:rsidRPr="00515684" w:rsidTr="0047765E">
        <w:trPr>
          <w:cantSplit/>
        </w:trPr>
        <w:tc>
          <w:tcPr>
            <w:tcW w:w="423" w:type="dxa"/>
            <w:tcBorders>
              <w:top w:val="single" w:sz="4" w:space="0" w:color="auto"/>
              <w:left w:val="single" w:sz="4" w:space="0" w:color="auto"/>
              <w:bottom w:val="single" w:sz="4" w:space="0" w:color="auto"/>
              <w:right w:val="single" w:sz="4" w:space="0" w:color="auto"/>
            </w:tcBorders>
            <w:vAlign w:val="center"/>
            <w:hideMark/>
          </w:tcPr>
          <w:p w:rsidR="000250A3" w:rsidRPr="00515684" w:rsidRDefault="000250A3" w:rsidP="0047765E">
            <w:pPr>
              <w:pStyle w:val="TableCell"/>
              <w:keepNext/>
            </w:pPr>
            <w:r>
              <w:t>12</w:t>
            </w:r>
          </w:p>
        </w:tc>
        <w:tc>
          <w:tcPr>
            <w:tcW w:w="1743" w:type="dxa"/>
            <w:tcBorders>
              <w:top w:val="single" w:sz="4" w:space="0" w:color="auto"/>
              <w:left w:val="single" w:sz="4" w:space="0" w:color="auto"/>
              <w:bottom w:val="single" w:sz="4" w:space="0" w:color="auto"/>
              <w:right w:val="single" w:sz="4" w:space="0" w:color="auto"/>
            </w:tcBorders>
            <w:vAlign w:val="center"/>
            <w:hideMark/>
          </w:tcPr>
          <w:p w:rsidR="000250A3" w:rsidRPr="00515684" w:rsidRDefault="000250A3" w:rsidP="0047765E">
            <w:pPr>
              <w:pStyle w:val="TableCell"/>
              <w:keepNext/>
              <w:keepLines/>
            </w:pPr>
            <w:r>
              <w:t>DEVICE_ID_L</w:t>
            </w:r>
          </w:p>
        </w:tc>
        <w:tc>
          <w:tcPr>
            <w:tcW w:w="1704" w:type="dxa"/>
            <w:tcBorders>
              <w:top w:val="single" w:sz="4" w:space="0" w:color="auto"/>
              <w:left w:val="single" w:sz="4" w:space="0" w:color="auto"/>
              <w:bottom w:val="single" w:sz="4" w:space="0" w:color="auto"/>
              <w:right w:val="single" w:sz="4" w:space="0" w:color="auto"/>
            </w:tcBorders>
            <w:vAlign w:val="center"/>
          </w:tcPr>
          <w:p w:rsidR="000250A3" w:rsidRPr="00515684" w:rsidRDefault="000250A3" w:rsidP="0047765E">
            <w:pPr>
              <w:pStyle w:val="TableCell"/>
              <w:keepNext/>
              <w:keepLines/>
            </w:pPr>
            <w:r>
              <w:t>Set by Equipment Manufacturer</w:t>
            </w:r>
          </w:p>
        </w:tc>
        <w:tc>
          <w:tcPr>
            <w:tcW w:w="5238" w:type="dxa"/>
            <w:tcBorders>
              <w:top w:val="single" w:sz="4" w:space="0" w:color="auto"/>
              <w:left w:val="single" w:sz="4" w:space="0" w:color="auto"/>
              <w:bottom w:val="single" w:sz="4" w:space="0" w:color="auto"/>
              <w:right w:val="single" w:sz="4" w:space="0" w:color="auto"/>
            </w:tcBorders>
            <w:vAlign w:val="center"/>
            <w:hideMark/>
          </w:tcPr>
          <w:p w:rsidR="000250A3" w:rsidRPr="00515684" w:rsidRDefault="000250A3" w:rsidP="0047765E">
            <w:pPr>
              <w:pStyle w:val="TableCell"/>
              <w:keepNext/>
              <w:keepLines/>
            </w:pPr>
            <w:r>
              <w:t>Low-order byte of system identifier</w:t>
            </w:r>
          </w:p>
        </w:tc>
      </w:tr>
      <w:tr w:rsidR="000250A3" w:rsidRPr="00515684" w:rsidTr="0047765E">
        <w:trPr>
          <w:cantSplit/>
        </w:trPr>
        <w:tc>
          <w:tcPr>
            <w:tcW w:w="423" w:type="dxa"/>
            <w:tcBorders>
              <w:top w:val="single" w:sz="4" w:space="0" w:color="auto"/>
              <w:left w:val="single" w:sz="4" w:space="0" w:color="auto"/>
              <w:bottom w:val="single" w:sz="4" w:space="0" w:color="auto"/>
              <w:right w:val="single" w:sz="4" w:space="0" w:color="auto"/>
            </w:tcBorders>
            <w:vAlign w:val="center"/>
            <w:hideMark/>
          </w:tcPr>
          <w:p w:rsidR="000250A3" w:rsidRPr="00515684" w:rsidRDefault="000250A3" w:rsidP="0047765E">
            <w:pPr>
              <w:pStyle w:val="TableCell"/>
              <w:keepNext/>
            </w:pPr>
            <w:r>
              <w:t>13</w:t>
            </w:r>
          </w:p>
        </w:tc>
        <w:tc>
          <w:tcPr>
            <w:tcW w:w="1743" w:type="dxa"/>
            <w:tcBorders>
              <w:top w:val="single" w:sz="4" w:space="0" w:color="auto"/>
              <w:left w:val="single" w:sz="4" w:space="0" w:color="auto"/>
              <w:bottom w:val="single" w:sz="4" w:space="0" w:color="auto"/>
              <w:right w:val="single" w:sz="4" w:space="0" w:color="auto"/>
            </w:tcBorders>
            <w:vAlign w:val="center"/>
            <w:hideMark/>
          </w:tcPr>
          <w:p w:rsidR="000250A3" w:rsidRPr="00515684" w:rsidRDefault="000250A3" w:rsidP="0047765E">
            <w:pPr>
              <w:pStyle w:val="TableCell"/>
              <w:keepNext/>
              <w:keepLines/>
            </w:pPr>
            <w:r>
              <w:t>SCRATCHPAD_SIZE</w:t>
            </w:r>
          </w:p>
        </w:tc>
        <w:tc>
          <w:tcPr>
            <w:tcW w:w="1704" w:type="dxa"/>
            <w:tcBorders>
              <w:top w:val="single" w:sz="4" w:space="0" w:color="auto"/>
              <w:left w:val="single" w:sz="4" w:space="0" w:color="auto"/>
              <w:bottom w:val="single" w:sz="4" w:space="0" w:color="auto"/>
              <w:right w:val="single" w:sz="4" w:space="0" w:color="auto"/>
            </w:tcBorders>
            <w:vAlign w:val="center"/>
          </w:tcPr>
          <w:p w:rsidR="000250A3" w:rsidRPr="00515684" w:rsidRDefault="000250A3" w:rsidP="0047765E">
            <w:pPr>
              <w:pStyle w:val="TableCell"/>
              <w:keepNext/>
              <w:keepLines/>
            </w:pPr>
            <w:r>
              <w:t>0x10</w:t>
            </w:r>
          </w:p>
        </w:tc>
        <w:tc>
          <w:tcPr>
            <w:tcW w:w="5238" w:type="dxa"/>
            <w:tcBorders>
              <w:top w:val="single" w:sz="4" w:space="0" w:color="auto"/>
              <w:left w:val="single" w:sz="4" w:space="0" w:color="auto"/>
              <w:bottom w:val="single" w:sz="4" w:space="0" w:color="auto"/>
              <w:right w:val="single" w:sz="4" w:space="0" w:color="auto"/>
            </w:tcBorders>
            <w:vAlign w:val="center"/>
            <w:hideMark/>
          </w:tcPr>
          <w:p w:rsidR="000250A3" w:rsidRPr="00515684" w:rsidRDefault="000250A3" w:rsidP="0047765E">
            <w:pPr>
              <w:pStyle w:val="TableCell"/>
              <w:keepNext/>
              <w:keepLines/>
            </w:pPr>
            <w:r>
              <w:t>Count of Scratchpad registers</w:t>
            </w:r>
          </w:p>
        </w:tc>
      </w:tr>
      <w:tr w:rsidR="000250A3" w:rsidRPr="00515684" w:rsidTr="0047765E">
        <w:trPr>
          <w:cantSplit/>
        </w:trPr>
        <w:tc>
          <w:tcPr>
            <w:tcW w:w="423" w:type="dxa"/>
            <w:tcBorders>
              <w:top w:val="single" w:sz="4" w:space="0" w:color="auto"/>
              <w:left w:val="single" w:sz="4" w:space="0" w:color="auto"/>
              <w:bottom w:val="single" w:sz="4" w:space="0" w:color="auto"/>
              <w:right w:val="single" w:sz="4" w:space="0" w:color="auto"/>
            </w:tcBorders>
            <w:vAlign w:val="center"/>
            <w:hideMark/>
          </w:tcPr>
          <w:p w:rsidR="000250A3" w:rsidRPr="00515684" w:rsidRDefault="000250A3" w:rsidP="0047765E">
            <w:pPr>
              <w:pStyle w:val="TableCell"/>
              <w:keepNext/>
            </w:pPr>
            <w:r>
              <w:t>14</w:t>
            </w:r>
          </w:p>
        </w:tc>
        <w:tc>
          <w:tcPr>
            <w:tcW w:w="1743" w:type="dxa"/>
            <w:tcBorders>
              <w:top w:val="single" w:sz="4" w:space="0" w:color="auto"/>
              <w:left w:val="single" w:sz="4" w:space="0" w:color="auto"/>
              <w:bottom w:val="single" w:sz="4" w:space="0" w:color="auto"/>
              <w:right w:val="single" w:sz="4" w:space="0" w:color="auto"/>
            </w:tcBorders>
            <w:vAlign w:val="center"/>
            <w:hideMark/>
          </w:tcPr>
          <w:p w:rsidR="000250A3" w:rsidRPr="00515684" w:rsidRDefault="000250A3" w:rsidP="0047765E">
            <w:pPr>
              <w:pStyle w:val="TableCell"/>
              <w:keepNext/>
              <w:keepLines/>
            </w:pPr>
            <w:r>
              <w:t>INT_STAT_SIZE</w:t>
            </w:r>
          </w:p>
        </w:tc>
        <w:tc>
          <w:tcPr>
            <w:tcW w:w="1704" w:type="dxa"/>
            <w:tcBorders>
              <w:top w:val="single" w:sz="4" w:space="0" w:color="auto"/>
              <w:left w:val="single" w:sz="4" w:space="0" w:color="auto"/>
              <w:bottom w:val="single" w:sz="4" w:space="0" w:color="auto"/>
              <w:right w:val="single" w:sz="4" w:space="0" w:color="auto"/>
            </w:tcBorders>
            <w:vAlign w:val="center"/>
          </w:tcPr>
          <w:p w:rsidR="000250A3" w:rsidRPr="00515684" w:rsidRDefault="000250A3" w:rsidP="0047765E">
            <w:pPr>
              <w:pStyle w:val="TableCell"/>
              <w:keepNext/>
              <w:keepLines/>
            </w:pPr>
            <w:r>
              <w:t>0x33</w:t>
            </w:r>
          </w:p>
        </w:tc>
        <w:tc>
          <w:tcPr>
            <w:tcW w:w="5238" w:type="dxa"/>
            <w:tcBorders>
              <w:top w:val="single" w:sz="4" w:space="0" w:color="auto"/>
              <w:left w:val="single" w:sz="4" w:space="0" w:color="auto"/>
              <w:bottom w:val="single" w:sz="4" w:space="0" w:color="auto"/>
              <w:right w:val="single" w:sz="4" w:space="0" w:color="auto"/>
            </w:tcBorders>
            <w:vAlign w:val="center"/>
            <w:hideMark/>
          </w:tcPr>
          <w:p w:rsidR="000250A3" w:rsidRPr="00515684" w:rsidRDefault="000250A3" w:rsidP="0047765E">
            <w:pPr>
              <w:pStyle w:val="TableCell"/>
              <w:keepNext/>
              <w:keepLines/>
            </w:pPr>
            <w:r>
              <w:t>Count of interrupt and status registers</w:t>
            </w:r>
          </w:p>
        </w:tc>
      </w:tr>
      <w:tr w:rsidR="000250A3" w:rsidRPr="00515684" w:rsidTr="0047765E">
        <w:trPr>
          <w:cantSplit/>
        </w:trPr>
        <w:tc>
          <w:tcPr>
            <w:tcW w:w="423" w:type="dxa"/>
            <w:tcBorders>
              <w:top w:val="single" w:sz="4" w:space="0" w:color="auto"/>
              <w:left w:val="single" w:sz="4" w:space="0" w:color="auto"/>
              <w:bottom w:val="single" w:sz="4" w:space="0" w:color="auto"/>
              <w:right w:val="single" w:sz="4" w:space="0" w:color="auto"/>
            </w:tcBorders>
            <w:vAlign w:val="center"/>
            <w:hideMark/>
          </w:tcPr>
          <w:p w:rsidR="000250A3" w:rsidRPr="00515684" w:rsidRDefault="000250A3" w:rsidP="0047765E">
            <w:pPr>
              <w:pStyle w:val="TableCell"/>
              <w:keepNext/>
            </w:pPr>
            <w:r>
              <w:t>15</w:t>
            </w:r>
          </w:p>
        </w:tc>
        <w:tc>
          <w:tcPr>
            <w:tcW w:w="1743" w:type="dxa"/>
            <w:tcBorders>
              <w:top w:val="single" w:sz="4" w:space="0" w:color="auto"/>
              <w:left w:val="single" w:sz="4" w:space="0" w:color="auto"/>
              <w:bottom w:val="single" w:sz="4" w:space="0" w:color="auto"/>
              <w:right w:val="single" w:sz="4" w:space="0" w:color="auto"/>
            </w:tcBorders>
            <w:vAlign w:val="center"/>
            <w:hideMark/>
          </w:tcPr>
          <w:p w:rsidR="000250A3" w:rsidRPr="00515684" w:rsidRDefault="000250A3" w:rsidP="0047765E">
            <w:pPr>
              <w:pStyle w:val="TableCell"/>
              <w:keepNext/>
              <w:keepLines/>
            </w:pPr>
            <w:r>
              <w:t>No Name</w:t>
            </w:r>
          </w:p>
        </w:tc>
        <w:tc>
          <w:tcPr>
            <w:tcW w:w="1704" w:type="dxa"/>
            <w:tcBorders>
              <w:top w:val="single" w:sz="4" w:space="0" w:color="auto"/>
              <w:left w:val="single" w:sz="4" w:space="0" w:color="auto"/>
              <w:bottom w:val="single" w:sz="4" w:space="0" w:color="auto"/>
              <w:right w:val="single" w:sz="4" w:space="0" w:color="auto"/>
            </w:tcBorders>
            <w:vAlign w:val="center"/>
          </w:tcPr>
          <w:p w:rsidR="000250A3" w:rsidRPr="00515684" w:rsidRDefault="000250A3" w:rsidP="0047765E">
            <w:pPr>
              <w:pStyle w:val="TableCell"/>
              <w:keepNext/>
              <w:keepLines/>
            </w:pPr>
            <w:r>
              <w:t>0x00</w:t>
            </w:r>
          </w:p>
        </w:tc>
        <w:tc>
          <w:tcPr>
            <w:tcW w:w="5238" w:type="dxa"/>
            <w:tcBorders>
              <w:top w:val="single" w:sz="4" w:space="0" w:color="auto"/>
              <w:left w:val="single" w:sz="4" w:space="0" w:color="auto"/>
              <w:bottom w:val="single" w:sz="4" w:space="0" w:color="auto"/>
              <w:right w:val="single" w:sz="4" w:space="0" w:color="auto"/>
            </w:tcBorders>
            <w:vAlign w:val="center"/>
            <w:hideMark/>
          </w:tcPr>
          <w:p w:rsidR="000250A3" w:rsidRPr="00515684" w:rsidRDefault="000250A3" w:rsidP="0047765E">
            <w:pPr>
              <w:pStyle w:val="TableCell"/>
              <w:keepNext/>
              <w:keepLines/>
            </w:pPr>
            <w:r>
              <w:t>Reserved</w:t>
            </w:r>
          </w:p>
        </w:tc>
      </w:tr>
    </w:tbl>
    <w:p w:rsidR="000250A3" w:rsidRDefault="000250A3" w:rsidP="000215E7"/>
    <w:p w:rsidR="001A1667" w:rsidRDefault="001A1667" w:rsidP="001A1667">
      <w:pPr>
        <w:pStyle w:val="Heading3"/>
        <w:shd w:val="pct12" w:color="auto" w:fill="auto"/>
        <w:tabs>
          <w:tab w:val="left" w:pos="1080"/>
          <w:tab w:val="left" w:pos="1755"/>
        </w:tabs>
        <w:spacing w:line="240" w:lineRule="auto"/>
      </w:pPr>
      <w:bookmarkStart w:id="2076" w:name="_Toc275269359"/>
      <w:bookmarkStart w:id="2077" w:name="_Toc275786818"/>
      <w:bookmarkStart w:id="2078" w:name="_Toc348443714"/>
      <w:r w:rsidRPr="00DA1634">
        <w:lastRenderedPageBreak/>
        <w:t xml:space="preserve">Link Layer Electrical – </w:t>
      </w:r>
      <w:r>
        <w:t xml:space="preserve">Source: </w:t>
      </w:r>
      <w:r w:rsidRPr="00084383">
        <w:t>Absolute</w:t>
      </w:r>
      <w:r w:rsidRPr="00DA1634">
        <w:t xml:space="preserve"> Maximum Voltages</w:t>
      </w:r>
      <w:bookmarkEnd w:id="2063"/>
      <w:bookmarkEnd w:id="2076"/>
      <w:bookmarkEnd w:id="2077"/>
      <w:bookmarkEnd w:id="2078"/>
    </w:p>
    <w:p w:rsidR="001A1667" w:rsidRPr="00097F17" w:rsidRDefault="001A1667" w:rsidP="00ED5DF6">
      <w:pPr>
        <w:pStyle w:val="Heading4"/>
      </w:pPr>
      <w:bookmarkStart w:id="2079" w:name="_Ref274070570"/>
      <w:bookmarkStart w:id="2080" w:name="_Toc275786819"/>
      <w:r>
        <w:t>Common Test Environment</w:t>
      </w:r>
      <w:bookmarkEnd w:id="2079"/>
      <w:bookmarkEnd w:id="2080"/>
    </w:p>
    <w:p w:rsidR="002710E1" w:rsidRDefault="002710E1" w:rsidP="005E4DD0">
      <w:pPr>
        <w:pStyle w:val="Heading5"/>
      </w:pPr>
      <w:bookmarkStart w:id="2081" w:name="_Toc275786820"/>
      <w:r>
        <w:t>Test Objective</w:t>
      </w:r>
      <w:bookmarkEnd w:id="2081"/>
    </w:p>
    <w:p w:rsidR="002710E1" w:rsidRDefault="008D713A" w:rsidP="002710E1">
      <w:r w:rsidRPr="008D713A">
        <w:t>Monitor the voltages on VBUS and CBUS wires continuously to make sure they never exceed their absolute maximum values.</w:t>
      </w:r>
    </w:p>
    <w:p w:rsidR="002710E1" w:rsidRDefault="002710E1" w:rsidP="005E4DD0">
      <w:pPr>
        <w:pStyle w:val="Heading5"/>
      </w:pPr>
      <w:bookmarkStart w:id="2082" w:name="_Toc275786821"/>
      <w:r>
        <w:t>References</w:t>
      </w:r>
      <w:bookmarkEnd w:id="2082"/>
    </w:p>
    <w:p w:rsidR="002710E1" w:rsidRPr="002710E1" w:rsidRDefault="002710E1" w:rsidP="002710E1">
      <w:r>
        <w:t>See individual tests in this section.</w:t>
      </w:r>
    </w:p>
    <w:p w:rsidR="001A1667" w:rsidRDefault="001A1667" w:rsidP="005E4DD0">
      <w:pPr>
        <w:pStyle w:val="Heading5"/>
      </w:pPr>
      <w:bookmarkStart w:id="2083" w:name="_Toc275786822"/>
      <w:r>
        <w:t>Required Test Equipment</w:t>
      </w:r>
      <w:bookmarkEnd w:id="2083"/>
    </w:p>
    <w:p w:rsidR="001A1667" w:rsidRDefault="001A1667" w:rsidP="001A1667">
      <w:bookmarkStart w:id="2084" w:name="EDIT_20120625_006"/>
      <w:r>
        <w:t>Use the</w:t>
      </w:r>
      <w:r w:rsidR="00374B7A">
        <w:t xml:space="preserve"> Standard Test Suite</w:t>
      </w:r>
      <w:bookmarkEnd w:id="2084"/>
      <w:r w:rsidR="00AD32D5">
        <w:t>.</w:t>
      </w:r>
    </w:p>
    <w:p w:rsidR="001A1667" w:rsidRDefault="003A6EF6" w:rsidP="003A6EF6">
      <w:pPr>
        <w:pStyle w:val="RequiredMethodologyHeading"/>
      </w:pPr>
      <w:r>
        <w:t>Required Methodology</w:t>
      </w:r>
    </w:p>
    <w:p w:rsidR="001A1667" w:rsidRPr="00BC2A14" w:rsidRDefault="001A1667" w:rsidP="001A1667">
      <w:r>
        <w:t>Define the following continuous monitor procedure.  It will be executed before any other test procedure in the CBUS Test Suite.  This continuous monitor procedure will remain in effect throughout all following CBUS tests.</w:t>
      </w:r>
    </w:p>
    <w:p w:rsidR="001A1667" w:rsidRDefault="001A1667" w:rsidP="005820D6">
      <w:pPr>
        <w:pStyle w:val="ListParagraph"/>
        <w:numPr>
          <w:ilvl w:val="0"/>
          <w:numId w:val="244"/>
        </w:numPr>
        <w:tabs>
          <w:tab w:val="left" w:pos="504"/>
          <w:tab w:val="left" w:pos="1080"/>
          <w:tab w:val="left" w:pos="1755"/>
        </w:tabs>
        <w:spacing w:after="0" w:line="240" w:lineRule="auto"/>
      </w:pPr>
      <w:r>
        <w:t xml:space="preserve">Set Tester </w:t>
      </w:r>
      <w:r w:rsidR="001150D7">
        <w:t>Sink</w:t>
      </w:r>
      <w:r>
        <w:t xml:space="preserve"> </w:t>
      </w:r>
      <w:r w:rsidRPr="006F2EF9">
        <w:t>VBUS</w:t>
      </w:r>
      <w:r>
        <w:t xml:space="preserve"> Limit comparator to appropriate voltage.</w:t>
      </w:r>
    </w:p>
    <w:p w:rsidR="001A1667" w:rsidRDefault="001A1667" w:rsidP="005820D6">
      <w:pPr>
        <w:pStyle w:val="ListParagraph"/>
        <w:numPr>
          <w:ilvl w:val="0"/>
          <w:numId w:val="244"/>
        </w:numPr>
        <w:tabs>
          <w:tab w:val="left" w:pos="1080"/>
          <w:tab w:val="left" w:pos="1755"/>
        </w:tabs>
        <w:spacing w:after="0" w:line="240" w:lineRule="auto"/>
      </w:pPr>
      <w:r>
        <w:t xml:space="preserve">Set Tester </w:t>
      </w:r>
      <w:r w:rsidR="001150D7">
        <w:t>Sink</w:t>
      </w:r>
      <w:r>
        <w:t xml:space="preserve"> CBUS Limit comparator to appropriate voltage.</w:t>
      </w:r>
    </w:p>
    <w:p w:rsidR="001A1667" w:rsidRDefault="001A1667" w:rsidP="005820D6">
      <w:pPr>
        <w:pStyle w:val="ListParagraph"/>
        <w:numPr>
          <w:ilvl w:val="0"/>
          <w:numId w:val="244"/>
        </w:numPr>
        <w:tabs>
          <w:tab w:val="left" w:pos="504"/>
          <w:tab w:val="left" w:pos="1080"/>
          <w:tab w:val="left" w:pos="1755"/>
        </w:tabs>
        <w:spacing w:after="0" w:line="240" w:lineRule="auto"/>
      </w:pPr>
      <w:bookmarkStart w:id="2085" w:name="EDIT_20120625_005"/>
      <w:r>
        <w:t xml:space="preserve">Set Tester to </w:t>
      </w:r>
      <w:r w:rsidRPr="00A86BA2">
        <w:rPr>
          <w:bCs/>
        </w:rPr>
        <w:t>report</w:t>
      </w:r>
      <w:r>
        <w:t xml:space="preserve"> VBUS Limit errors.</w:t>
      </w:r>
      <w:r w:rsidR="00702247">
        <w:t xml:space="preserve"> FAIL if VBUS limits are violated.</w:t>
      </w:r>
    </w:p>
    <w:p w:rsidR="001A1667" w:rsidRDefault="001A1667" w:rsidP="005820D6">
      <w:pPr>
        <w:pStyle w:val="ListParagraph"/>
        <w:numPr>
          <w:ilvl w:val="0"/>
          <w:numId w:val="244"/>
        </w:numPr>
        <w:tabs>
          <w:tab w:val="left" w:pos="1080"/>
          <w:tab w:val="left" w:pos="1755"/>
        </w:tabs>
        <w:spacing w:after="0" w:line="240" w:lineRule="auto"/>
      </w:pPr>
      <w:r>
        <w:t xml:space="preserve">Set Tester to </w:t>
      </w:r>
      <w:r w:rsidRPr="00A86BA2">
        <w:rPr>
          <w:bCs/>
        </w:rPr>
        <w:t>report</w:t>
      </w:r>
      <w:r>
        <w:t xml:space="preserve"> CBUS Limit errors.</w:t>
      </w:r>
      <w:r w:rsidR="00702247">
        <w:t xml:space="preserve"> FAIL if CBUS limits are violated.</w:t>
      </w:r>
    </w:p>
    <w:p w:rsidR="00702247" w:rsidRDefault="00702247" w:rsidP="005820D6">
      <w:pPr>
        <w:pStyle w:val="ListParagraph"/>
        <w:numPr>
          <w:ilvl w:val="0"/>
          <w:numId w:val="244"/>
        </w:numPr>
        <w:tabs>
          <w:tab w:val="left" w:pos="1080"/>
          <w:tab w:val="left" w:pos="1755"/>
        </w:tabs>
        <w:spacing w:after="0" w:line="240" w:lineRule="auto"/>
      </w:pPr>
      <w:r>
        <w:t>If no limits are violated, then record PASS</w:t>
      </w:r>
      <w:bookmarkEnd w:id="2085"/>
      <w:r>
        <w:t>.</w:t>
      </w:r>
    </w:p>
    <w:p w:rsidR="001A1667" w:rsidRDefault="001A1667" w:rsidP="0083185B">
      <w:pPr>
        <w:pStyle w:val="TestHeading"/>
      </w:pPr>
      <w:bookmarkStart w:id="2086" w:name="_Toc275786824"/>
      <w:bookmarkStart w:id="2087" w:name="_Toc290992085"/>
      <w:bookmarkStart w:id="2088" w:name="TESTINDEX_036"/>
      <w:r>
        <w:t xml:space="preserve">CBE-Source: VBUS </w:t>
      </w:r>
      <w:r w:rsidRPr="005541D2">
        <w:t xml:space="preserve">Absolute Maximum </w:t>
      </w:r>
      <w:r>
        <w:t xml:space="preserve">Positive </w:t>
      </w:r>
      <w:r w:rsidRPr="005541D2">
        <w:t>Voltage</w:t>
      </w:r>
      <w:bookmarkEnd w:id="2086"/>
      <w:bookmarkEnd w:id="2087"/>
    </w:p>
    <w:bookmarkEnd w:id="2088"/>
    <w:p w:rsidR="00CC18C2" w:rsidRPr="00CC18C2" w:rsidRDefault="00CC18C2" w:rsidP="00CC18C2">
      <w:pPr>
        <w:pStyle w:val="TestUsage"/>
      </w:pPr>
      <w:r>
        <w:t>Application:</w:t>
      </w:r>
      <w:r>
        <w:tab/>
        <w:t xml:space="preserve">Source  </w:t>
      </w:r>
    </w:p>
    <w:p w:rsidR="00160783" w:rsidRDefault="00160783" w:rsidP="005E4DD0">
      <w:pPr>
        <w:pStyle w:val="Heading5"/>
      </w:pPr>
      <w:bookmarkStart w:id="2089" w:name="_Toc275786825"/>
      <w:r>
        <w:t>Test Objective</w:t>
      </w:r>
      <w:bookmarkEnd w:id="2089"/>
    </w:p>
    <w:p w:rsidR="00160783" w:rsidRDefault="00160783" w:rsidP="00160783">
      <w:r>
        <w:t>Continuous monitor the VBUS wire to make sure it never exceeds the absolute maximum positive voltage.</w:t>
      </w:r>
    </w:p>
    <w:p w:rsidR="00160783" w:rsidRDefault="00160783" w:rsidP="005E4DD0">
      <w:pPr>
        <w:pStyle w:val="Heading5"/>
      </w:pPr>
      <w:bookmarkStart w:id="2090" w:name="_Toc275786826"/>
      <w:r>
        <w:t>References</w:t>
      </w:r>
      <w:bookmarkEnd w:id="2090"/>
    </w:p>
    <w:p w:rsidR="00160783" w:rsidRPr="00804A1D" w:rsidRDefault="001210D9" w:rsidP="00160783">
      <w:pPr>
        <w:spacing w:after="0"/>
      </w:pPr>
      <w:r>
        <w:t>[MHL] S</w:t>
      </w:r>
      <w:r w:rsidR="00160783">
        <w:t xml:space="preserve">ection 13.9.1.1; Table 13-21: </w:t>
      </w:r>
      <w:r w:rsidR="00A75A3B" w:rsidRPr="00A75A3B">
        <w:t>V</w:t>
      </w:r>
      <w:r w:rsidR="00A75A3B" w:rsidRPr="00A75A3B">
        <w:rPr>
          <w:vertAlign w:val="subscript"/>
        </w:rPr>
        <w:t>VBUS_</w:t>
      </w:r>
      <w:r w:rsidR="00160783" w:rsidRPr="00A75A3B">
        <w:rPr>
          <w:vertAlign w:val="subscript"/>
        </w:rPr>
        <w:t>TP2_SINK_DRV</w:t>
      </w:r>
      <w:r w:rsidR="00160783">
        <w:t>; V</w:t>
      </w:r>
      <w:r w:rsidR="00160783" w:rsidRPr="003871A1">
        <w:rPr>
          <w:vertAlign w:val="subscript"/>
        </w:rPr>
        <w:t>VBUS_TP1_SRC_DRV</w:t>
      </w:r>
      <w:bookmarkEnd w:id="58"/>
    </w:p>
    <w:p w:rsidR="001A1667" w:rsidRDefault="001A1667" w:rsidP="005E4DD0">
      <w:pPr>
        <w:pStyle w:val="Heading5"/>
      </w:pPr>
      <w:bookmarkStart w:id="2091" w:name="_Toc275786827"/>
      <w:r>
        <w:t>Required Test Equipment</w:t>
      </w:r>
      <w:bookmarkEnd w:id="2091"/>
    </w:p>
    <w:p w:rsidR="001A1667" w:rsidRPr="001A1667" w:rsidRDefault="001A1667" w:rsidP="001A1667">
      <w:r>
        <w:t>Use the</w:t>
      </w:r>
      <w:r w:rsidR="000761E7">
        <w:t xml:space="preserve"> Standard Test Suite</w:t>
      </w:r>
      <w:r>
        <w:t>.</w:t>
      </w:r>
    </w:p>
    <w:p w:rsidR="001A1667" w:rsidRDefault="003A6EF6" w:rsidP="003A6EF6">
      <w:pPr>
        <w:pStyle w:val="RequiredMethodologyHeading"/>
      </w:pPr>
      <w:r>
        <w:t>Required Methodology</w:t>
      </w:r>
    </w:p>
    <w:p w:rsidR="001A1667" w:rsidRDefault="001A1667" w:rsidP="001A1667">
      <w:r>
        <w:t>Continuous</w:t>
      </w:r>
      <w:r w:rsidR="0092262B">
        <w:t xml:space="preserve"> monitor runs in the background, using the setup in Section </w:t>
      </w:r>
      <w:r w:rsidR="00D21FFE">
        <w:fldChar w:fldCharType="begin"/>
      </w:r>
      <w:r w:rsidR="0092262B">
        <w:instrText xml:space="preserve"> REF _Ref274070570 \w \h </w:instrText>
      </w:r>
      <w:r w:rsidR="00D21FFE">
        <w:fldChar w:fldCharType="separate"/>
      </w:r>
      <w:r w:rsidR="00C763A4">
        <w:t>3.3.3.1</w:t>
      </w:r>
      <w:r w:rsidR="00D21FFE">
        <w:fldChar w:fldCharType="end"/>
      </w:r>
      <w:r w:rsidR="0092262B">
        <w:t>.</w:t>
      </w:r>
    </w:p>
    <w:p w:rsidR="001A1667" w:rsidRDefault="001A1667" w:rsidP="00160783">
      <w:pPr>
        <w:tabs>
          <w:tab w:val="left" w:pos="360"/>
          <w:tab w:val="left" w:pos="1080"/>
          <w:tab w:val="left" w:pos="1755"/>
        </w:tabs>
        <w:spacing w:after="0" w:line="240" w:lineRule="auto"/>
      </w:pPr>
      <w:r>
        <w:t>FAIL if VBUS positive limit is exceeded.</w:t>
      </w:r>
    </w:p>
    <w:p w:rsidR="001A1667" w:rsidRDefault="001A1667" w:rsidP="0083185B">
      <w:pPr>
        <w:pStyle w:val="TestHeading"/>
      </w:pPr>
      <w:bookmarkStart w:id="2092" w:name="_Toc275786830"/>
      <w:bookmarkStart w:id="2093" w:name="_Toc290992086"/>
      <w:bookmarkStart w:id="2094" w:name="TESTINDEX_037"/>
      <w:r>
        <w:t xml:space="preserve">CBE-Source: CBUS </w:t>
      </w:r>
      <w:r w:rsidRPr="005541D2">
        <w:t xml:space="preserve">Absolute Maximum </w:t>
      </w:r>
      <w:r>
        <w:t xml:space="preserve">Positive </w:t>
      </w:r>
      <w:r w:rsidRPr="005541D2">
        <w:t>Voltage</w:t>
      </w:r>
      <w:bookmarkEnd w:id="2092"/>
      <w:bookmarkEnd w:id="2093"/>
    </w:p>
    <w:bookmarkEnd w:id="2094"/>
    <w:p w:rsidR="00CC18C2" w:rsidRPr="00CC18C2" w:rsidRDefault="00CC18C2" w:rsidP="00CC18C2">
      <w:pPr>
        <w:pStyle w:val="TestUsage"/>
      </w:pPr>
      <w:r>
        <w:t>Application:</w:t>
      </w:r>
      <w:r>
        <w:tab/>
        <w:t xml:space="preserve">Source  </w:t>
      </w:r>
    </w:p>
    <w:p w:rsidR="00160783" w:rsidRDefault="00160783" w:rsidP="005E4DD0">
      <w:pPr>
        <w:pStyle w:val="Heading5"/>
      </w:pPr>
      <w:bookmarkStart w:id="2095" w:name="_Toc275786831"/>
      <w:r>
        <w:t>Test Objective</w:t>
      </w:r>
      <w:bookmarkEnd w:id="2095"/>
    </w:p>
    <w:p w:rsidR="00160783" w:rsidRDefault="00160783" w:rsidP="00160783">
      <w:r>
        <w:t>Continuous monitor the CBUS wire to make sure it never exceeds the absolute maximum positive voltage.</w:t>
      </w:r>
    </w:p>
    <w:p w:rsidR="00160783" w:rsidRDefault="00160783" w:rsidP="005E4DD0">
      <w:pPr>
        <w:pStyle w:val="Heading5"/>
      </w:pPr>
      <w:bookmarkStart w:id="2096" w:name="_Toc275786832"/>
      <w:r>
        <w:lastRenderedPageBreak/>
        <w:t>References</w:t>
      </w:r>
      <w:bookmarkEnd w:id="2096"/>
    </w:p>
    <w:p w:rsidR="00160783" w:rsidRDefault="001210D9" w:rsidP="00160783">
      <w:pPr>
        <w:spacing w:after="0"/>
      </w:pPr>
      <w:r>
        <w:t>[MHL] S</w:t>
      </w:r>
      <w:r w:rsidR="00160783">
        <w:t>ection 13.10.1; Table 13-23: CBUS Absolute Max Voltage</w:t>
      </w:r>
      <w:bookmarkEnd w:id="59"/>
    </w:p>
    <w:p w:rsidR="001A1667" w:rsidRDefault="001A1667" w:rsidP="005E4DD0">
      <w:pPr>
        <w:pStyle w:val="Heading5"/>
      </w:pPr>
      <w:bookmarkStart w:id="2097" w:name="_Toc275786833"/>
      <w:r>
        <w:t>Required Test Equipment</w:t>
      </w:r>
      <w:bookmarkEnd w:id="2097"/>
    </w:p>
    <w:p w:rsidR="001A1667" w:rsidRPr="001A1667" w:rsidRDefault="001A1667" w:rsidP="001A1667">
      <w:r>
        <w:t xml:space="preserve">Use </w:t>
      </w:r>
      <w:r w:rsidR="00F05319">
        <w:t xml:space="preserve">one of the </w:t>
      </w:r>
      <w:r w:rsidR="00F05319">
        <w:fldChar w:fldCharType="begin"/>
      </w:r>
      <w:r w:rsidR="00F05319">
        <w:instrText xml:space="preserve"> REF _Ref274070395 \h </w:instrText>
      </w:r>
      <w:r w:rsidR="00F05319">
        <w:fldChar w:fldCharType="separate"/>
      </w:r>
      <w:r w:rsidR="00C763A4" w:rsidRPr="00312FA6">
        <w:t>CBUS</w:t>
      </w:r>
      <w:r w:rsidR="00C763A4">
        <w:t xml:space="preserve"> Source DUT Common Test Equipment Setups</w:t>
      </w:r>
      <w:r w:rsidR="00F05319">
        <w:fldChar w:fldCharType="end"/>
      </w:r>
      <w:r w:rsidR="001415E8">
        <w:t>.</w:t>
      </w:r>
    </w:p>
    <w:p w:rsidR="001A1667" w:rsidRDefault="003A6EF6" w:rsidP="003A6EF6">
      <w:pPr>
        <w:pStyle w:val="RequiredMethodologyHeading"/>
      </w:pPr>
      <w:r>
        <w:t>Required Methodology</w:t>
      </w:r>
    </w:p>
    <w:p w:rsidR="001A1667" w:rsidRDefault="001A1667" w:rsidP="001A1667">
      <w:r>
        <w:t>Continuous monitor runs in the background</w:t>
      </w:r>
      <w:r w:rsidR="0092262B">
        <w:t xml:space="preserve">, using the setup in Section </w:t>
      </w:r>
      <w:r w:rsidR="00D21FFE">
        <w:fldChar w:fldCharType="begin"/>
      </w:r>
      <w:r w:rsidR="0092262B">
        <w:instrText xml:space="preserve"> REF _Ref274070570 \w \h </w:instrText>
      </w:r>
      <w:r w:rsidR="00D21FFE">
        <w:fldChar w:fldCharType="separate"/>
      </w:r>
      <w:r w:rsidR="00C763A4">
        <w:t>3.3.3.1</w:t>
      </w:r>
      <w:r w:rsidR="00D21FFE">
        <w:fldChar w:fldCharType="end"/>
      </w:r>
      <w:r w:rsidR="0092262B">
        <w:t>.</w:t>
      </w:r>
    </w:p>
    <w:p w:rsidR="001A1667" w:rsidRDefault="001A1667" w:rsidP="00160783">
      <w:pPr>
        <w:tabs>
          <w:tab w:val="left" w:pos="360"/>
          <w:tab w:val="left" w:pos="1080"/>
          <w:tab w:val="left" w:pos="1755"/>
        </w:tabs>
        <w:spacing w:after="0" w:line="240" w:lineRule="auto"/>
      </w:pPr>
      <w:r>
        <w:t>FAIL if CBUS positive limit is exceeded.</w:t>
      </w:r>
    </w:p>
    <w:p w:rsidR="001A1667" w:rsidRDefault="001A1667" w:rsidP="001A1667">
      <w:pPr>
        <w:pStyle w:val="Heading3"/>
        <w:shd w:val="pct12" w:color="auto" w:fill="auto"/>
        <w:tabs>
          <w:tab w:val="left" w:pos="1080"/>
          <w:tab w:val="left" w:pos="1755"/>
        </w:tabs>
        <w:spacing w:line="240" w:lineRule="auto"/>
      </w:pPr>
      <w:bookmarkStart w:id="2098" w:name="_Toc273719052"/>
      <w:bookmarkStart w:id="2099" w:name="_Toc275269360"/>
      <w:bookmarkStart w:id="2100" w:name="_Toc275786842"/>
      <w:bookmarkStart w:id="2101" w:name="_Toc348443715"/>
      <w:r>
        <w:t>Link Layer Timing – Source DUT Output: Pre-Discovery</w:t>
      </w:r>
      <w:bookmarkEnd w:id="2098"/>
      <w:bookmarkEnd w:id="2099"/>
      <w:bookmarkEnd w:id="2100"/>
      <w:bookmarkEnd w:id="2101"/>
    </w:p>
    <w:p w:rsidR="001A1667" w:rsidRDefault="001A1667" w:rsidP="001A1667">
      <w:r>
        <w:t xml:space="preserve">Measure the timing of the Source DUT </w:t>
      </w:r>
      <w:r w:rsidR="00A75A3B">
        <w:t>before</w:t>
      </w:r>
      <w:r>
        <w:t xml:space="preserve"> it st</w:t>
      </w:r>
      <w:r w:rsidR="00ED5DDA">
        <w:t>arts emitting Discovery pulses.</w:t>
      </w:r>
    </w:p>
    <w:p w:rsidR="001A1667" w:rsidRDefault="001A1667" w:rsidP="0083185B">
      <w:pPr>
        <w:pStyle w:val="TestHeading"/>
      </w:pPr>
      <w:bookmarkStart w:id="2102" w:name="_Toc275786843"/>
      <w:bookmarkStart w:id="2103" w:name="_Toc290992087"/>
      <w:bookmarkStart w:id="2104" w:name="TESTINDEX_038"/>
      <w:r>
        <w:t xml:space="preserve">CBT-Source: Time from Source VBUS </w:t>
      </w:r>
      <w:r w:rsidR="00D538B9">
        <w:t>A</w:t>
      </w:r>
      <w:r>
        <w:t xml:space="preserve">pplication to </w:t>
      </w:r>
      <w:r w:rsidR="00D538B9">
        <w:t>D</w:t>
      </w:r>
      <w:r>
        <w:t xml:space="preserve">iscovery </w:t>
      </w:r>
      <w:r w:rsidR="00D538B9">
        <w:t>P</w:t>
      </w:r>
      <w:r>
        <w:t>ulses</w:t>
      </w:r>
      <w:bookmarkEnd w:id="2102"/>
      <w:bookmarkEnd w:id="2103"/>
    </w:p>
    <w:bookmarkEnd w:id="2104"/>
    <w:p w:rsidR="00CC18C2" w:rsidRPr="00CC18C2" w:rsidRDefault="00CC18C2" w:rsidP="00CC18C2">
      <w:pPr>
        <w:pStyle w:val="TestUsage"/>
      </w:pPr>
      <w:r>
        <w:t>Application:</w:t>
      </w:r>
      <w:r>
        <w:tab/>
        <w:t xml:space="preserve">Source  </w:t>
      </w:r>
    </w:p>
    <w:p w:rsidR="00094D5B" w:rsidRDefault="00094D5B" w:rsidP="005E4DD0">
      <w:pPr>
        <w:pStyle w:val="Heading5"/>
      </w:pPr>
      <w:bookmarkStart w:id="2105" w:name="_Toc275786844"/>
      <w:r w:rsidRPr="00EC30EB">
        <w:t>Test Objective</w:t>
      </w:r>
      <w:bookmarkEnd w:id="2105"/>
    </w:p>
    <w:p w:rsidR="008D3384" w:rsidRDefault="008D713A" w:rsidP="008D3384">
      <w:bookmarkStart w:id="2106" w:name="_Toc275786845"/>
      <w:r>
        <w:t>Verify that the Source DUT waits T</w:t>
      </w:r>
      <w:r w:rsidRPr="00B90190">
        <w:rPr>
          <w:vertAlign w:val="subscript"/>
        </w:rPr>
        <w:t>SRC_VBUS_OUT_TO_STABLE</w:t>
      </w:r>
      <w:r>
        <w:t xml:space="preserve"> after applying VBUS before starting the Discovery procedure. </w:t>
      </w:r>
    </w:p>
    <w:p w:rsidR="00094D5B" w:rsidRDefault="00094D5B" w:rsidP="005E4DD0">
      <w:pPr>
        <w:pStyle w:val="Heading5"/>
      </w:pPr>
      <w:r>
        <w:t>References</w:t>
      </w:r>
      <w:bookmarkEnd w:id="2106"/>
    </w:p>
    <w:p w:rsidR="00094D5B" w:rsidRDefault="001210D9" w:rsidP="00094D5B">
      <w:pPr>
        <w:spacing w:after="0"/>
      </w:pPr>
      <w:r>
        <w:t>[MHL] S</w:t>
      </w:r>
      <w:r w:rsidR="00094D5B">
        <w:t>ection 8.2.1.1 (SRC8-&gt;SRC8A)</w:t>
      </w:r>
      <w:r w:rsidR="00804A1D" w:rsidRPr="00804A1D">
        <w:t xml:space="preserve"> </w:t>
      </w:r>
      <w:bookmarkEnd w:id="60"/>
    </w:p>
    <w:p w:rsidR="00094D5B" w:rsidRDefault="001210D9" w:rsidP="00094D5B">
      <w:pPr>
        <w:spacing w:after="0"/>
      </w:pPr>
      <w:r>
        <w:t>[MHL] S</w:t>
      </w:r>
      <w:r w:rsidR="00094D5B">
        <w:t>ection 8.3.2</w:t>
      </w:r>
      <w:bookmarkEnd w:id="61"/>
    </w:p>
    <w:p w:rsidR="00094D5B" w:rsidRPr="00804A1D" w:rsidRDefault="001210D9" w:rsidP="00094D5B">
      <w:pPr>
        <w:spacing w:after="0"/>
      </w:pPr>
      <w:r>
        <w:t>[MHL] S</w:t>
      </w:r>
      <w:r w:rsidR="00094D5B">
        <w:t>ection 13.10.1.1; Table 13-29: T</w:t>
      </w:r>
      <w:r w:rsidR="00094D5B" w:rsidRPr="00B90190">
        <w:rPr>
          <w:vertAlign w:val="subscript"/>
        </w:rPr>
        <w:t>SRC_VBUS_OUT_TO_STABLE</w:t>
      </w:r>
      <w:bookmarkEnd w:id="62"/>
    </w:p>
    <w:p w:rsidR="00094D5B" w:rsidRPr="00804A1D" w:rsidRDefault="001210D9" w:rsidP="00094D5B">
      <w:pPr>
        <w:spacing w:after="0"/>
      </w:pPr>
      <w:r>
        <w:t>[MHL] S</w:t>
      </w:r>
      <w:r w:rsidR="00094D5B">
        <w:t>ection 13.10.1.1; Table 13-30: T</w:t>
      </w:r>
      <w:r w:rsidR="002E5CE4">
        <w:rPr>
          <w:vertAlign w:val="subscript"/>
        </w:rPr>
        <w:t>SINK_CBUS_FLOAT</w:t>
      </w:r>
    </w:p>
    <w:p w:rsidR="001A1667" w:rsidRDefault="001A1667" w:rsidP="005E4DD0">
      <w:pPr>
        <w:pStyle w:val="Heading5"/>
      </w:pPr>
      <w:bookmarkStart w:id="2107" w:name="_Toc275786846"/>
      <w:r>
        <w:t>Required Test Equipment</w:t>
      </w:r>
      <w:bookmarkEnd w:id="2107"/>
    </w:p>
    <w:p w:rsidR="001A1667" w:rsidRPr="001A1667" w:rsidRDefault="00F05319" w:rsidP="001A1667">
      <w:r>
        <w:t xml:space="preserve">Use one of the </w:t>
      </w:r>
      <w:r>
        <w:fldChar w:fldCharType="begin"/>
      </w:r>
      <w:r>
        <w:instrText xml:space="preserve"> REF _Ref274070395 \h </w:instrText>
      </w:r>
      <w:r>
        <w:fldChar w:fldCharType="separate"/>
      </w:r>
      <w:r w:rsidR="00C763A4" w:rsidRPr="00312FA6">
        <w:t>CBUS</w:t>
      </w:r>
      <w:r w:rsidR="00C763A4">
        <w:t xml:space="preserve"> Source DUT Common Test Equipment Setups</w:t>
      </w:r>
      <w:r>
        <w:fldChar w:fldCharType="end"/>
      </w:r>
      <w:r>
        <w:t>.</w:t>
      </w:r>
    </w:p>
    <w:p w:rsidR="001A1667" w:rsidRDefault="003A6EF6" w:rsidP="003A6EF6">
      <w:pPr>
        <w:pStyle w:val="RequiredMethodologyHeading"/>
      </w:pPr>
      <w:r>
        <w:t>Required Methodology</w:t>
      </w:r>
    </w:p>
    <w:p w:rsidR="00D00C5D" w:rsidRDefault="00D00C5D" w:rsidP="005820D6">
      <w:pPr>
        <w:pStyle w:val="ListParagraph"/>
        <w:numPr>
          <w:ilvl w:val="0"/>
          <w:numId w:val="243"/>
        </w:numPr>
      </w:pPr>
      <w:r>
        <w:t xml:space="preserve">If the CDF value </w:t>
      </w:r>
      <w:r w:rsidR="00307692">
        <w:rPr>
          <w:b/>
          <w:color w:val="000000"/>
        </w:rPr>
        <w:fldChar w:fldCharType="begin"/>
      </w:r>
      <w:r w:rsidR="00307692">
        <w:instrText xml:space="preserve"> REF CDF_SRC_POWERED \h </w:instrText>
      </w:r>
      <w:r w:rsidR="00307692">
        <w:rPr>
          <w:b/>
          <w:color w:val="000000"/>
        </w:rPr>
      </w:r>
      <w:r w:rsidR="00307692">
        <w:rPr>
          <w:b/>
          <w:color w:val="000000"/>
        </w:rPr>
        <w:fldChar w:fldCharType="separate"/>
      </w:r>
      <w:r w:rsidR="00C763A4" w:rsidRPr="00AD57E8">
        <w:rPr>
          <w:b/>
          <w:color w:val="000000"/>
        </w:rPr>
        <w:t>CDF_SRC_POWERED</w:t>
      </w:r>
      <w:r w:rsidR="00307692">
        <w:rPr>
          <w:b/>
          <w:color w:val="000000"/>
        </w:rPr>
        <w:fldChar w:fldCharType="end"/>
      </w:r>
      <w:r>
        <w:t xml:space="preserve"> indicates that Source DUT is</w:t>
      </w:r>
      <w:r w:rsidRPr="008D713A">
        <w:t xml:space="preserve"> a Powered Source </w:t>
      </w:r>
      <w:r w:rsidR="00380F1F">
        <w:t xml:space="preserve">then </w:t>
      </w:r>
      <w:r w:rsidRPr="008D713A">
        <w:t xml:space="preserve">continue, else </w:t>
      </w:r>
      <w:r w:rsidR="00380F1F">
        <w:t xml:space="preserve">end test with </w:t>
      </w:r>
      <w:r w:rsidR="00F17393">
        <w:t>PASS (SKIP)</w:t>
      </w:r>
      <w:r w:rsidRPr="008D713A">
        <w:t>.</w:t>
      </w:r>
    </w:p>
    <w:p w:rsidR="008D713A" w:rsidRPr="008D713A" w:rsidRDefault="008D713A" w:rsidP="005820D6">
      <w:pPr>
        <w:pStyle w:val="ListParagraph"/>
        <w:numPr>
          <w:ilvl w:val="0"/>
          <w:numId w:val="243"/>
        </w:numPr>
      </w:pPr>
      <w:r w:rsidRPr="008D713A">
        <w:t>If necessary, connect Source DUT to Tester Sink port.</w:t>
      </w:r>
    </w:p>
    <w:p w:rsidR="008D713A" w:rsidRPr="008D713A" w:rsidRDefault="008D713A" w:rsidP="005820D6">
      <w:pPr>
        <w:pStyle w:val="ListParagraph"/>
        <w:numPr>
          <w:ilvl w:val="0"/>
          <w:numId w:val="243"/>
        </w:numPr>
      </w:pPr>
      <w:r w:rsidRPr="008D713A">
        <w:t>Set Tester Sink port to disconnected state.</w:t>
      </w:r>
    </w:p>
    <w:p w:rsidR="008D713A" w:rsidRPr="008D713A" w:rsidRDefault="008D713A" w:rsidP="005820D6">
      <w:pPr>
        <w:pStyle w:val="ListParagraph"/>
        <w:numPr>
          <w:ilvl w:val="0"/>
          <w:numId w:val="243"/>
        </w:numPr>
      </w:pPr>
      <w:r w:rsidRPr="008D713A">
        <w:t>Set Tester Sink port to use typical timings and to exhibit typical resistances and capacitances.</w:t>
      </w:r>
    </w:p>
    <w:p w:rsidR="008D713A" w:rsidRPr="008D713A" w:rsidRDefault="000761E7" w:rsidP="008348EB">
      <w:pPr>
        <w:pStyle w:val="ListParagraph"/>
        <w:numPr>
          <w:ilvl w:val="0"/>
          <w:numId w:val="243"/>
        </w:numPr>
      </w:pPr>
      <w:bookmarkStart w:id="2108" w:name="EDIT_20121004_001"/>
      <w:r>
        <w:t>Execute the</w:t>
      </w:r>
      <w:r w:rsidR="008D713A" w:rsidRPr="008D713A">
        <w:t xml:space="preserve"> </w:t>
      </w:r>
      <w:r w:rsidR="008348EB">
        <w:fldChar w:fldCharType="begin"/>
      </w:r>
      <w:r w:rsidR="008348EB">
        <w:instrText xml:space="preserve"> REF _Ref337112823 \h </w:instrText>
      </w:r>
      <w:r w:rsidR="008348EB">
        <w:fldChar w:fldCharType="separate"/>
      </w:r>
      <w:r w:rsidR="00C763A4">
        <w:t>Tester_Unpowered_Sink_Discovery Procedure</w:t>
      </w:r>
      <w:r w:rsidR="008348EB">
        <w:fldChar w:fldCharType="end"/>
      </w:r>
      <w:bookmarkEnd w:id="2108"/>
      <w:r w:rsidR="008D713A" w:rsidRPr="008D713A">
        <w:t>.</w:t>
      </w:r>
    </w:p>
    <w:p w:rsidR="00A86BA2" w:rsidRDefault="008D713A" w:rsidP="005820D6">
      <w:pPr>
        <w:pStyle w:val="ListParagraph"/>
        <w:numPr>
          <w:ilvl w:val="0"/>
          <w:numId w:val="243"/>
        </w:numPr>
        <w:spacing w:after="0" w:line="240" w:lineRule="auto"/>
      </w:pPr>
      <w:r w:rsidRPr="008D713A">
        <w:t>FAIL if DUT does not enable VBUS</w:t>
      </w:r>
      <w:r w:rsidR="00A86BA2">
        <w:t>.</w:t>
      </w:r>
    </w:p>
    <w:p w:rsidR="001A1667" w:rsidRDefault="008D713A" w:rsidP="005820D6">
      <w:pPr>
        <w:pStyle w:val="ListParagraph"/>
        <w:numPr>
          <w:ilvl w:val="0"/>
          <w:numId w:val="243"/>
        </w:numPr>
        <w:spacing w:after="0" w:line="240" w:lineRule="auto"/>
      </w:pPr>
      <w:r w:rsidRPr="008D713A">
        <w:t>FAIL if DUT starts driving CBUS HIGH Discovery pulses before the minimum or after the maximum T</w:t>
      </w:r>
      <w:r w:rsidRPr="00A86BA2">
        <w:rPr>
          <w:vertAlign w:val="subscript"/>
        </w:rPr>
        <w:t>SRC_VBUS_OUT_TO_STABLE</w:t>
      </w:r>
      <w:r w:rsidRPr="008D713A">
        <w:t xml:space="preserve"> from enable of VBUS.</w:t>
      </w:r>
    </w:p>
    <w:p w:rsidR="00702247" w:rsidRDefault="00702247" w:rsidP="005820D6">
      <w:pPr>
        <w:pStyle w:val="ListParagraph"/>
        <w:numPr>
          <w:ilvl w:val="0"/>
          <w:numId w:val="243"/>
        </w:numPr>
        <w:spacing w:after="0" w:line="240" w:lineRule="auto"/>
      </w:pPr>
      <w:bookmarkStart w:id="2109" w:name="EDIT_20120625_007"/>
      <w:r>
        <w:t>If all preceding steps pass, then PASS; else FAIL.</w:t>
      </w:r>
      <w:bookmarkEnd w:id="2109"/>
    </w:p>
    <w:p w:rsidR="001A1667" w:rsidRDefault="001A1667" w:rsidP="001A1667">
      <w:pPr>
        <w:pStyle w:val="Heading3"/>
        <w:shd w:val="pct12" w:color="auto" w:fill="auto"/>
        <w:tabs>
          <w:tab w:val="left" w:pos="1080"/>
          <w:tab w:val="left" w:pos="1755"/>
        </w:tabs>
        <w:spacing w:line="240" w:lineRule="auto"/>
      </w:pPr>
      <w:bookmarkStart w:id="2110" w:name="_Toc273719053"/>
      <w:bookmarkStart w:id="2111" w:name="_Toc275269361"/>
      <w:bookmarkStart w:id="2112" w:name="_Toc275786849"/>
      <w:bookmarkStart w:id="2113" w:name="_Toc348443716"/>
      <w:r>
        <w:t>Link Layer Electrical – Source DUT Output: Discovery</w:t>
      </w:r>
      <w:bookmarkEnd w:id="2110"/>
      <w:bookmarkEnd w:id="2111"/>
      <w:bookmarkEnd w:id="2112"/>
      <w:bookmarkEnd w:id="2113"/>
    </w:p>
    <w:p w:rsidR="001A1667" w:rsidRDefault="001A1667" w:rsidP="0083185B">
      <w:pPr>
        <w:pStyle w:val="TestHeading"/>
      </w:pPr>
      <w:bookmarkStart w:id="2114" w:name="_Toc275786862"/>
      <w:bookmarkStart w:id="2115" w:name="_Toc290992088"/>
      <w:bookmarkStart w:id="2116" w:name="_Ref294625273"/>
      <w:bookmarkStart w:id="2117" w:name="TESTINDEX_039"/>
      <w:bookmarkEnd w:id="63"/>
      <w:bookmarkEnd w:id="64"/>
      <w:bookmarkEnd w:id="65"/>
      <w:r>
        <w:t xml:space="preserve">CBE-Source: Response to </w:t>
      </w:r>
      <w:r w:rsidR="00CC18C2">
        <w:t>I</w:t>
      </w:r>
      <w:r>
        <w:t xml:space="preserve">nitial </w:t>
      </w:r>
      <w:r w:rsidR="00CC18C2">
        <w:t>P</w:t>
      </w:r>
      <w:r>
        <w:t xml:space="preserve">lug-in to </w:t>
      </w:r>
      <w:r w:rsidR="00F421AF">
        <w:t>MHL</w:t>
      </w:r>
      <w:r>
        <w:t xml:space="preserve"> </w:t>
      </w:r>
      <w:r w:rsidR="00CC18C2">
        <w:t>D</w:t>
      </w:r>
      <w:r>
        <w:t>evice</w:t>
      </w:r>
      <w:bookmarkEnd w:id="2114"/>
      <w:bookmarkEnd w:id="2115"/>
      <w:bookmarkEnd w:id="2116"/>
    </w:p>
    <w:bookmarkEnd w:id="2117"/>
    <w:p w:rsidR="00CC18C2" w:rsidRPr="00CC18C2" w:rsidRDefault="00CC18C2" w:rsidP="00CC18C2">
      <w:pPr>
        <w:pStyle w:val="TestUsage"/>
      </w:pPr>
      <w:r>
        <w:t>Application:</w:t>
      </w:r>
      <w:r>
        <w:tab/>
        <w:t xml:space="preserve">Source  </w:t>
      </w:r>
    </w:p>
    <w:p w:rsidR="00094D5B" w:rsidRDefault="00094D5B" w:rsidP="005E4DD0">
      <w:pPr>
        <w:pStyle w:val="Heading5"/>
      </w:pPr>
      <w:bookmarkStart w:id="2118" w:name="_Toc275786863"/>
      <w:r w:rsidRPr="00EC30EB">
        <w:t>Test Objective</w:t>
      </w:r>
      <w:bookmarkEnd w:id="2118"/>
    </w:p>
    <w:p w:rsidR="00094D5B" w:rsidRDefault="00094D5B" w:rsidP="00094D5B">
      <w:r>
        <w:t>Verify correct Source DUT behavior when going from unplugged to Z</w:t>
      </w:r>
      <w:r w:rsidRPr="00B90190">
        <w:rPr>
          <w:vertAlign w:val="subscript"/>
        </w:rPr>
        <w:t>CBUS_SINK</w:t>
      </w:r>
      <w:r w:rsidR="001F7D74">
        <w:rPr>
          <w:vertAlign w:val="subscript"/>
        </w:rPr>
        <w:t>_DISCOVER</w:t>
      </w:r>
      <w:r>
        <w:t xml:space="preserve"> within the MHL range.</w:t>
      </w:r>
    </w:p>
    <w:p w:rsidR="00094D5B" w:rsidRDefault="00094D5B" w:rsidP="005E4DD0">
      <w:pPr>
        <w:pStyle w:val="Heading5"/>
      </w:pPr>
      <w:bookmarkStart w:id="2119" w:name="_Toc275786864"/>
      <w:r>
        <w:lastRenderedPageBreak/>
        <w:t>References</w:t>
      </w:r>
      <w:bookmarkEnd w:id="2119"/>
    </w:p>
    <w:p w:rsidR="00094D5B" w:rsidRDefault="00A31498" w:rsidP="00094D5B">
      <w:pPr>
        <w:spacing w:after="0"/>
      </w:pPr>
      <w:r>
        <w:t xml:space="preserve">[MHL] </w:t>
      </w:r>
      <w:r w:rsidR="00094D5B">
        <w:t>Section 8.2.1.1 (SRC1)</w:t>
      </w:r>
      <w:r w:rsidR="00804A1D" w:rsidRPr="00804A1D">
        <w:t xml:space="preserve"> </w:t>
      </w:r>
      <w:bookmarkEnd w:id="66"/>
    </w:p>
    <w:p w:rsidR="00094D5B" w:rsidRDefault="00A31498" w:rsidP="00094D5B">
      <w:pPr>
        <w:spacing w:after="0"/>
      </w:pPr>
      <w:r>
        <w:t xml:space="preserve">[MHL] </w:t>
      </w:r>
      <w:r w:rsidR="00094D5B">
        <w:t>Section 8.3.1</w:t>
      </w:r>
      <w:bookmarkEnd w:id="67"/>
    </w:p>
    <w:p w:rsidR="00094D5B" w:rsidRPr="00804A1D" w:rsidRDefault="00A31498" w:rsidP="00094D5B">
      <w:pPr>
        <w:spacing w:after="0"/>
      </w:pPr>
      <w:r>
        <w:t xml:space="preserve">[MHL] </w:t>
      </w:r>
      <w:r w:rsidR="00094D5B">
        <w:t>Section 13.10.1; Table 13-26, Table 13-27: Z</w:t>
      </w:r>
      <w:r w:rsidR="00094D5B" w:rsidRPr="004E0192">
        <w:rPr>
          <w:vertAlign w:val="subscript"/>
        </w:rPr>
        <w:t>CBUS_SINK_DISCOVER</w:t>
      </w:r>
      <w:r w:rsidR="00094D5B">
        <w:t>, Z</w:t>
      </w:r>
      <w:r w:rsidR="00094D5B" w:rsidRPr="00B90190">
        <w:rPr>
          <w:vertAlign w:val="subscript"/>
        </w:rPr>
        <w:t>CBUS_DONGLE_DISCOVER</w:t>
      </w:r>
      <w:bookmarkEnd w:id="68"/>
    </w:p>
    <w:p w:rsidR="00094D5B" w:rsidRPr="00804A1D" w:rsidRDefault="00A31498" w:rsidP="00094D5B">
      <w:pPr>
        <w:spacing w:after="0"/>
      </w:pPr>
      <w:r>
        <w:t xml:space="preserve">[MHL] </w:t>
      </w:r>
      <w:r w:rsidR="00094D5B">
        <w:t>Section 13.10.1.1; Table 13-29: T</w:t>
      </w:r>
      <w:r w:rsidR="00094D5B" w:rsidRPr="00B90190">
        <w:rPr>
          <w:vertAlign w:val="subscript"/>
        </w:rPr>
        <w:t>SRC_START_IMP_MEAS</w:t>
      </w:r>
    </w:p>
    <w:p w:rsidR="001A1667" w:rsidRDefault="001A1667" w:rsidP="005E4DD0">
      <w:pPr>
        <w:pStyle w:val="Heading5"/>
      </w:pPr>
      <w:bookmarkStart w:id="2120" w:name="_Toc275786865"/>
      <w:r>
        <w:t>Required Test Equipment</w:t>
      </w:r>
      <w:bookmarkEnd w:id="2120"/>
    </w:p>
    <w:p w:rsidR="001A1667" w:rsidRPr="001A1667" w:rsidRDefault="00F05319" w:rsidP="001A1667">
      <w:r>
        <w:t xml:space="preserve">Use one of the </w:t>
      </w:r>
      <w:r>
        <w:fldChar w:fldCharType="begin"/>
      </w:r>
      <w:r>
        <w:instrText xml:space="preserve"> REF _Ref274070395 \h </w:instrText>
      </w:r>
      <w:r>
        <w:fldChar w:fldCharType="separate"/>
      </w:r>
      <w:r w:rsidR="00C763A4" w:rsidRPr="00312FA6">
        <w:t>CBUS</w:t>
      </w:r>
      <w:r w:rsidR="00C763A4">
        <w:t xml:space="preserve"> Source DUT Common Test Equipment Setups</w:t>
      </w:r>
      <w:r>
        <w:fldChar w:fldCharType="end"/>
      </w:r>
      <w:r>
        <w:t>.</w:t>
      </w:r>
    </w:p>
    <w:p w:rsidR="001A1667" w:rsidRDefault="003A6EF6" w:rsidP="003A6EF6">
      <w:pPr>
        <w:pStyle w:val="RequiredMethodologyHeading"/>
      </w:pPr>
      <w:r>
        <w:t>Required Methodology</w:t>
      </w:r>
    </w:p>
    <w:p w:rsidR="00CF15B7" w:rsidRPr="00CB00E3" w:rsidRDefault="00CF15B7" w:rsidP="005820D6">
      <w:pPr>
        <w:pStyle w:val="ListParagraph"/>
        <w:numPr>
          <w:ilvl w:val="0"/>
          <w:numId w:val="242"/>
        </w:numPr>
        <w:tabs>
          <w:tab w:val="left" w:pos="504"/>
          <w:tab w:val="left" w:pos="1080"/>
          <w:tab w:val="left" w:pos="1755"/>
        </w:tabs>
        <w:spacing w:after="0" w:line="240" w:lineRule="auto"/>
      </w:pPr>
      <w:bookmarkStart w:id="2121" w:name="_Ref274071036"/>
      <w:r>
        <w:t xml:space="preserve">Execute the following test procedure once for each row in </w:t>
      </w:r>
      <w:r w:rsidR="00D21FFE">
        <w:fldChar w:fldCharType="begin"/>
      </w:r>
      <w:r>
        <w:instrText xml:space="preserve"> REF _Ref294352373 \h </w:instrText>
      </w:r>
      <w:r w:rsidR="00D21FFE">
        <w:fldChar w:fldCharType="separate"/>
      </w:r>
      <w:r w:rsidR="00C763A4">
        <w:t xml:space="preserve">Table </w:t>
      </w:r>
      <w:r w:rsidR="00C763A4">
        <w:rPr>
          <w:noProof/>
        </w:rPr>
        <w:t>3</w:t>
      </w:r>
      <w:r w:rsidR="00C763A4">
        <w:noBreakHyphen/>
      </w:r>
      <w:r w:rsidR="00C763A4">
        <w:rPr>
          <w:noProof/>
        </w:rPr>
        <w:t>2</w:t>
      </w:r>
      <w:r w:rsidR="00D21FFE">
        <w:fldChar w:fldCharType="end"/>
      </w:r>
      <w:r>
        <w:t xml:space="preserve"> substituting TEST_VBUS_DRIVE and TEST_RESISTOR.</w:t>
      </w:r>
    </w:p>
    <w:p w:rsidR="00CF15B7" w:rsidRDefault="00CF15B7" w:rsidP="005820D6">
      <w:pPr>
        <w:pStyle w:val="ListParagraph"/>
        <w:numPr>
          <w:ilvl w:val="0"/>
          <w:numId w:val="242"/>
        </w:numPr>
        <w:tabs>
          <w:tab w:val="left" w:pos="504"/>
          <w:tab w:val="left" w:pos="1080"/>
          <w:tab w:val="left" w:pos="1755"/>
        </w:tabs>
        <w:spacing w:after="0" w:line="240" w:lineRule="auto"/>
      </w:pPr>
      <w:r>
        <w:t>If necessary, connect Source DUT to Tester Sink port.</w:t>
      </w:r>
    </w:p>
    <w:p w:rsidR="00CF15B7" w:rsidRDefault="00CF15B7" w:rsidP="005820D6">
      <w:pPr>
        <w:pStyle w:val="ListParagraph"/>
        <w:numPr>
          <w:ilvl w:val="0"/>
          <w:numId w:val="242"/>
        </w:numPr>
        <w:tabs>
          <w:tab w:val="left" w:pos="504"/>
          <w:tab w:val="left" w:pos="1080"/>
          <w:tab w:val="left" w:pos="1755"/>
        </w:tabs>
        <w:spacing w:after="0" w:line="240" w:lineRule="auto"/>
      </w:pPr>
      <w:r>
        <w:t xml:space="preserve">If the CDF contains a definition of the procedure </w:t>
      </w:r>
      <w:r w:rsidR="00307692">
        <w:rPr>
          <w:b/>
          <w:color w:val="000000"/>
        </w:rPr>
        <w:fldChar w:fldCharType="begin"/>
      </w:r>
      <w:r w:rsidR="00307692">
        <w:instrText xml:space="preserve"> REF CDF_SRC_PROC_STANDBY_DISCOVERY \h </w:instrText>
      </w:r>
      <w:r w:rsidR="00307692">
        <w:rPr>
          <w:b/>
          <w:color w:val="000000"/>
        </w:rPr>
      </w:r>
      <w:r w:rsidR="00307692">
        <w:rPr>
          <w:b/>
          <w:color w:val="000000"/>
        </w:rPr>
        <w:fldChar w:fldCharType="separate"/>
      </w:r>
      <w:r w:rsidR="00C763A4" w:rsidRPr="00AD57E8">
        <w:rPr>
          <w:b/>
          <w:color w:val="000000"/>
        </w:rPr>
        <w:t>CDF_SRC_PROC_STANDBY_DISCOVERY</w:t>
      </w:r>
      <w:r w:rsidR="00307692">
        <w:rPr>
          <w:b/>
          <w:color w:val="000000"/>
        </w:rPr>
        <w:fldChar w:fldCharType="end"/>
      </w:r>
      <w:r>
        <w:t>, execute it.</w:t>
      </w:r>
    </w:p>
    <w:p w:rsidR="00CF15B7" w:rsidRDefault="00CF15B7" w:rsidP="005820D6">
      <w:pPr>
        <w:pStyle w:val="ListParagraph"/>
        <w:numPr>
          <w:ilvl w:val="0"/>
          <w:numId w:val="242"/>
        </w:numPr>
        <w:tabs>
          <w:tab w:val="left" w:pos="504"/>
          <w:tab w:val="left" w:pos="1080"/>
          <w:tab w:val="left" w:pos="1755"/>
        </w:tabs>
        <w:spacing w:after="0" w:line="240" w:lineRule="auto"/>
      </w:pPr>
      <w:r>
        <w:t xml:space="preserve">Set Tester Sink port </w:t>
      </w:r>
      <w:r w:rsidRPr="006F2EF9">
        <w:t>to</w:t>
      </w:r>
      <w:r>
        <w:t xml:space="preserve"> disconnected state.</w:t>
      </w:r>
    </w:p>
    <w:p w:rsidR="00CF15B7" w:rsidRDefault="00CF15B7" w:rsidP="005820D6">
      <w:pPr>
        <w:pStyle w:val="ListParagraph"/>
        <w:numPr>
          <w:ilvl w:val="0"/>
          <w:numId w:val="242"/>
        </w:numPr>
        <w:tabs>
          <w:tab w:val="left" w:pos="504"/>
          <w:tab w:val="left" w:pos="1080"/>
          <w:tab w:val="left" w:pos="1755"/>
        </w:tabs>
        <w:spacing w:after="0" w:line="240" w:lineRule="auto"/>
      </w:pPr>
      <w:r>
        <w:t>Set Tester Sink port to use typical timings and to exhibit typical resistances and capacitances.</w:t>
      </w:r>
    </w:p>
    <w:p w:rsidR="000041A2" w:rsidRDefault="000041A2" w:rsidP="005820D6">
      <w:pPr>
        <w:pStyle w:val="ListParagraph"/>
        <w:numPr>
          <w:ilvl w:val="0"/>
          <w:numId w:val="242"/>
        </w:numPr>
        <w:tabs>
          <w:tab w:val="left" w:pos="504"/>
          <w:tab w:val="left" w:pos="1080"/>
          <w:tab w:val="left" w:pos="1755"/>
        </w:tabs>
        <w:spacing w:after="0" w:line="240" w:lineRule="auto"/>
      </w:pPr>
      <w:bookmarkStart w:id="2122" w:name="EDIT_20120418_041"/>
      <w:r>
        <w:t xml:space="preserve">Execute the </w:t>
      </w:r>
      <w:r w:rsidR="000761E7">
        <w:fldChar w:fldCharType="begin"/>
      </w:r>
      <w:r w:rsidR="000761E7">
        <w:instrText xml:space="preserve"> REF EDIT_20120302_033 \h </w:instrText>
      </w:r>
      <w:r w:rsidR="000761E7">
        <w:fldChar w:fldCharType="separate"/>
      </w:r>
      <w:r w:rsidR="00C763A4">
        <w:t>Tester_Sink_VR_Discovery Procedure</w:t>
      </w:r>
      <w:r w:rsidR="000761E7">
        <w:fldChar w:fldCharType="end"/>
      </w:r>
      <w:r>
        <w:t>.</w:t>
      </w:r>
    </w:p>
    <w:bookmarkEnd w:id="2122"/>
    <w:p w:rsidR="00CF15B7" w:rsidRDefault="00CF15B7" w:rsidP="005820D6">
      <w:pPr>
        <w:pStyle w:val="ListParagraph"/>
        <w:numPr>
          <w:ilvl w:val="0"/>
          <w:numId w:val="242"/>
        </w:numPr>
        <w:tabs>
          <w:tab w:val="left" w:pos="1080"/>
          <w:tab w:val="left" w:pos="1755"/>
        </w:tabs>
        <w:spacing w:after="0" w:line="240" w:lineRule="auto"/>
      </w:pPr>
      <w:r>
        <w:t xml:space="preserve">When Tester Sink not driving VBUS and the CDF value </w:t>
      </w:r>
      <w:r w:rsidR="00307692">
        <w:rPr>
          <w:b/>
          <w:color w:val="000000"/>
        </w:rPr>
        <w:fldChar w:fldCharType="begin"/>
      </w:r>
      <w:r w:rsidR="00307692">
        <w:instrText xml:space="preserve"> REF CDF_SRC_POWERED \h </w:instrText>
      </w:r>
      <w:r w:rsidR="00307692">
        <w:rPr>
          <w:b/>
          <w:color w:val="000000"/>
        </w:rPr>
      </w:r>
      <w:r w:rsidR="00307692">
        <w:rPr>
          <w:b/>
          <w:color w:val="000000"/>
        </w:rPr>
        <w:fldChar w:fldCharType="separate"/>
      </w:r>
      <w:r w:rsidR="00C763A4" w:rsidRPr="00AD57E8">
        <w:rPr>
          <w:b/>
          <w:color w:val="000000"/>
        </w:rPr>
        <w:t>CDF_SRC_POWERED</w:t>
      </w:r>
      <w:r w:rsidR="00307692">
        <w:rPr>
          <w:b/>
          <w:color w:val="000000"/>
        </w:rPr>
        <w:fldChar w:fldCharType="end"/>
      </w:r>
      <w:r>
        <w:t xml:space="preserve"> indicates that the Source DUT is a Powered Source, FAIL if DUT does not wait T</w:t>
      </w:r>
      <w:r w:rsidRPr="00A86BA2">
        <w:rPr>
          <w:vertAlign w:val="subscript"/>
        </w:rPr>
        <w:t>SRC_VBUS_CBUS_STABLE</w:t>
      </w:r>
      <w:r w:rsidRPr="00F21823">
        <w:t>{min}</w:t>
      </w:r>
      <w:r w:rsidRPr="00A86BA2">
        <w:rPr>
          <w:vertAlign w:val="subscript"/>
        </w:rPr>
        <w:t xml:space="preserve"> </w:t>
      </w:r>
      <w:r>
        <w:t>from the assertion of Z</w:t>
      </w:r>
      <w:r w:rsidRPr="00A86BA2">
        <w:rPr>
          <w:vertAlign w:val="subscript"/>
        </w:rPr>
        <w:t>CBUS_SINK_DISCOVER</w:t>
      </w:r>
      <w:r>
        <w:t xml:space="preserve"> before driving VBUS.</w:t>
      </w:r>
    </w:p>
    <w:p w:rsidR="00CF15B7" w:rsidRDefault="00CF15B7" w:rsidP="005820D6">
      <w:pPr>
        <w:pStyle w:val="ListParagraph"/>
        <w:numPr>
          <w:ilvl w:val="0"/>
          <w:numId w:val="242"/>
        </w:numPr>
        <w:tabs>
          <w:tab w:val="left" w:pos="1080"/>
          <w:tab w:val="left" w:pos="1755"/>
        </w:tabs>
        <w:spacing w:after="0" w:line="240" w:lineRule="auto"/>
      </w:pPr>
      <w:r>
        <w:t xml:space="preserve">When Tester Sink is not driving VBUS and the CDF value </w:t>
      </w:r>
      <w:r w:rsidR="00307692">
        <w:rPr>
          <w:b/>
          <w:color w:val="000000"/>
        </w:rPr>
        <w:fldChar w:fldCharType="begin"/>
      </w:r>
      <w:r w:rsidR="00307692">
        <w:instrText xml:space="preserve"> REF CDF_SRC_POWERED \h </w:instrText>
      </w:r>
      <w:r w:rsidR="00307692">
        <w:rPr>
          <w:b/>
          <w:color w:val="000000"/>
        </w:rPr>
      </w:r>
      <w:r w:rsidR="00307692">
        <w:rPr>
          <w:b/>
          <w:color w:val="000000"/>
        </w:rPr>
        <w:fldChar w:fldCharType="separate"/>
      </w:r>
      <w:r w:rsidR="00C763A4" w:rsidRPr="00AD57E8">
        <w:rPr>
          <w:b/>
          <w:color w:val="000000"/>
        </w:rPr>
        <w:t>CDF_SRC_POWERED</w:t>
      </w:r>
      <w:r w:rsidR="00307692">
        <w:rPr>
          <w:b/>
          <w:color w:val="000000"/>
        </w:rPr>
        <w:fldChar w:fldCharType="end"/>
      </w:r>
      <w:r>
        <w:t xml:space="preserve"> indicates that Source DUT is a Powered Source, FAIL if DUT does not make make wake pulses followed by discovery pulses starting within (minimum to maximum)  T</w:t>
      </w:r>
      <w:r w:rsidRPr="00A86BA2">
        <w:rPr>
          <w:vertAlign w:val="subscript"/>
        </w:rPr>
        <w:t xml:space="preserve">SRC_VBUS_OUT_TO_STABLE </w:t>
      </w:r>
      <w:r>
        <w:t>after it enables VBUS.</w:t>
      </w:r>
    </w:p>
    <w:p w:rsidR="00CF15B7" w:rsidRDefault="00CF15B7" w:rsidP="005820D6">
      <w:pPr>
        <w:pStyle w:val="ListParagraph"/>
        <w:numPr>
          <w:ilvl w:val="0"/>
          <w:numId w:val="242"/>
        </w:numPr>
        <w:tabs>
          <w:tab w:val="left" w:pos="1080"/>
          <w:tab w:val="left" w:pos="1755"/>
        </w:tabs>
        <w:spacing w:after="0" w:line="240" w:lineRule="auto"/>
      </w:pPr>
      <w:r>
        <w:t>When Tester Sink driving the VBUS, FAIL if DUT does not make make wake pulses followed by discovery pulses after the assertion of Z</w:t>
      </w:r>
      <w:r w:rsidRPr="00A86BA2">
        <w:rPr>
          <w:vertAlign w:val="subscript"/>
        </w:rPr>
        <w:t>CBUS_SINK_DISCOVER</w:t>
      </w:r>
      <w:r>
        <w:t>.</w:t>
      </w:r>
    </w:p>
    <w:p w:rsidR="00702247" w:rsidRDefault="00702247" w:rsidP="005820D6">
      <w:pPr>
        <w:pStyle w:val="ListParagraph"/>
        <w:numPr>
          <w:ilvl w:val="0"/>
          <w:numId w:val="242"/>
        </w:numPr>
        <w:tabs>
          <w:tab w:val="left" w:pos="1080"/>
          <w:tab w:val="left" w:pos="1755"/>
        </w:tabs>
        <w:spacing w:after="0" w:line="240" w:lineRule="auto"/>
      </w:pPr>
      <w:bookmarkStart w:id="2123" w:name="EDIT_20120625_008"/>
      <w:r>
        <w:t>If all preceding steps pass, then PASS; else FAIL.</w:t>
      </w:r>
      <w:bookmarkEnd w:id="2123"/>
    </w:p>
    <w:p w:rsidR="00C40720" w:rsidRDefault="00C40720" w:rsidP="00C40720">
      <w:pPr>
        <w:tabs>
          <w:tab w:val="left" w:pos="1080"/>
          <w:tab w:val="left" w:pos="1755"/>
        </w:tabs>
        <w:spacing w:after="0" w:line="240" w:lineRule="auto"/>
      </w:pPr>
    </w:p>
    <w:p w:rsidR="001A1667" w:rsidRDefault="008A7CCD" w:rsidP="008A7CCD">
      <w:pPr>
        <w:pStyle w:val="Caption-Table"/>
      </w:pPr>
      <w:bookmarkStart w:id="2124" w:name="_Ref294352373"/>
      <w:bookmarkStart w:id="2125" w:name="_Toc348443925"/>
      <w:r>
        <w:t>Table</w:t>
      </w:r>
      <w:r w:rsidR="001A1667">
        <w:t xml:space="preserve"> </w:t>
      </w:r>
      <w:r w:rsidR="00130D93">
        <w:fldChar w:fldCharType="begin"/>
      </w:r>
      <w:r w:rsidR="00130D93">
        <w:instrText xml:space="preserve"> STYLEREF 1 \s </w:instrText>
      </w:r>
      <w:r w:rsidR="00130D93">
        <w:fldChar w:fldCharType="separate"/>
      </w:r>
      <w:r w:rsidR="00C763A4">
        <w:rPr>
          <w:noProof/>
        </w:rPr>
        <w:t>3</w:t>
      </w:r>
      <w:r w:rsidR="00130D93">
        <w:rPr>
          <w:noProof/>
        </w:rPr>
        <w:fldChar w:fldCharType="end"/>
      </w:r>
      <w:r w:rsidR="00F719F1">
        <w:noBreakHyphen/>
      </w:r>
      <w:r w:rsidR="00130D93">
        <w:fldChar w:fldCharType="begin"/>
      </w:r>
      <w:r w:rsidR="00130D93">
        <w:instrText xml:space="preserve"> SEQ Table \* ARABIC \s 1 </w:instrText>
      </w:r>
      <w:r w:rsidR="00130D93">
        <w:fldChar w:fldCharType="separate"/>
      </w:r>
      <w:r w:rsidR="00C763A4">
        <w:rPr>
          <w:noProof/>
        </w:rPr>
        <w:t>2</w:t>
      </w:r>
      <w:r w:rsidR="00130D93">
        <w:rPr>
          <w:noProof/>
        </w:rPr>
        <w:fldChar w:fldCharType="end"/>
      </w:r>
      <w:bookmarkEnd w:id="2121"/>
      <w:bookmarkEnd w:id="2124"/>
      <w:r w:rsidR="00984B9F">
        <w:t>.</w:t>
      </w:r>
      <w:r w:rsidR="001B1E73">
        <w:t xml:space="preserve"> Response to Initial P</w:t>
      </w:r>
      <w:r w:rsidR="001A1667">
        <w:t xml:space="preserve">lug-in to </w:t>
      </w:r>
      <w:r w:rsidR="00F421AF">
        <w:t>MHL</w:t>
      </w:r>
      <w:r w:rsidR="001B1E73">
        <w:t xml:space="preserve"> D</w:t>
      </w:r>
      <w:r w:rsidR="001A1667">
        <w:t>evice</w:t>
      </w:r>
      <w:bookmarkEnd w:id="2125"/>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0"/>
        <w:gridCol w:w="2520"/>
        <w:gridCol w:w="2520"/>
        <w:gridCol w:w="3060"/>
      </w:tblGrid>
      <w:tr w:rsidR="001A1667" w:rsidTr="00515684">
        <w:trPr>
          <w:tblHeader/>
        </w:trPr>
        <w:tc>
          <w:tcPr>
            <w:tcW w:w="630" w:type="dxa"/>
            <w:tcBorders>
              <w:top w:val="nil"/>
              <w:left w:val="nil"/>
              <w:bottom w:val="single" w:sz="4" w:space="0" w:color="auto"/>
              <w:right w:val="single" w:sz="4" w:space="0" w:color="auto"/>
            </w:tcBorders>
            <w:shd w:val="clear" w:color="auto" w:fill="auto"/>
          </w:tcPr>
          <w:p w:rsidR="001A1667" w:rsidRDefault="001A1667" w:rsidP="001A1667">
            <w:pPr>
              <w:spacing w:after="0"/>
            </w:pPr>
          </w:p>
        </w:tc>
        <w:tc>
          <w:tcPr>
            <w:tcW w:w="2520" w:type="dxa"/>
            <w:tcBorders>
              <w:left w:val="single" w:sz="4" w:space="0" w:color="auto"/>
            </w:tcBorders>
            <w:shd w:val="clear" w:color="auto" w:fill="D9D9D9" w:themeFill="background1" w:themeFillShade="D9"/>
          </w:tcPr>
          <w:p w:rsidR="001A1667" w:rsidRPr="001B1E73" w:rsidRDefault="001A1667" w:rsidP="00F93698">
            <w:pPr>
              <w:pStyle w:val="TableHeading"/>
            </w:pPr>
            <w:r w:rsidRPr="001B1E73">
              <w:t>TEST_VBUS_DRIVE</w:t>
            </w:r>
          </w:p>
        </w:tc>
        <w:tc>
          <w:tcPr>
            <w:tcW w:w="2520" w:type="dxa"/>
            <w:shd w:val="clear" w:color="auto" w:fill="D9D9D9" w:themeFill="background1" w:themeFillShade="D9"/>
          </w:tcPr>
          <w:p w:rsidR="001A1667" w:rsidRPr="001B1E73" w:rsidRDefault="001A1667" w:rsidP="00F93698">
            <w:pPr>
              <w:pStyle w:val="TableHeading"/>
            </w:pPr>
            <w:r w:rsidRPr="001B1E73">
              <w:t>TEST_RESISTOR</w:t>
            </w:r>
          </w:p>
        </w:tc>
        <w:tc>
          <w:tcPr>
            <w:tcW w:w="3060" w:type="dxa"/>
            <w:shd w:val="clear" w:color="auto" w:fill="D9D9D9" w:themeFill="background1" w:themeFillShade="D9"/>
          </w:tcPr>
          <w:p w:rsidR="001A1667" w:rsidRPr="001B1E73" w:rsidRDefault="001A1667" w:rsidP="00F93698">
            <w:pPr>
              <w:pStyle w:val="TableHeading"/>
            </w:pPr>
            <w:r w:rsidRPr="001B1E73">
              <w:t>Purpose</w:t>
            </w:r>
          </w:p>
        </w:tc>
      </w:tr>
      <w:tr w:rsidR="001A1667" w:rsidTr="007B7E9D">
        <w:tc>
          <w:tcPr>
            <w:tcW w:w="630" w:type="dxa"/>
            <w:tcBorders>
              <w:top w:val="single" w:sz="4" w:space="0" w:color="auto"/>
            </w:tcBorders>
            <w:shd w:val="clear" w:color="auto" w:fill="auto"/>
            <w:vAlign w:val="center"/>
          </w:tcPr>
          <w:p w:rsidR="001A1667" w:rsidRDefault="001A1667" w:rsidP="00515684">
            <w:pPr>
              <w:pStyle w:val="TableCell"/>
            </w:pPr>
            <w:r>
              <w:t>1</w:t>
            </w:r>
          </w:p>
        </w:tc>
        <w:tc>
          <w:tcPr>
            <w:tcW w:w="2520" w:type="dxa"/>
            <w:shd w:val="clear" w:color="auto" w:fill="auto"/>
            <w:vAlign w:val="center"/>
          </w:tcPr>
          <w:p w:rsidR="001A1667" w:rsidRDefault="001A1667" w:rsidP="00515684">
            <w:pPr>
              <w:pStyle w:val="TableCell"/>
            </w:pPr>
            <w:r>
              <w:t xml:space="preserve">Sink </w:t>
            </w:r>
            <w:r w:rsidR="003E47E9">
              <w:t>does not</w:t>
            </w:r>
            <w:r>
              <w:t xml:space="preserve"> drive VBUS</w:t>
            </w:r>
          </w:p>
        </w:tc>
        <w:tc>
          <w:tcPr>
            <w:tcW w:w="2520" w:type="dxa"/>
            <w:shd w:val="clear" w:color="auto" w:fill="auto"/>
            <w:vAlign w:val="center"/>
          </w:tcPr>
          <w:p w:rsidR="001A1667" w:rsidRDefault="004E0192" w:rsidP="00515684">
            <w:pPr>
              <w:pStyle w:val="TableCell"/>
            </w:pPr>
            <w:r>
              <w:t>Z</w:t>
            </w:r>
            <w:r w:rsidRPr="004E0192">
              <w:rPr>
                <w:vertAlign w:val="subscript"/>
              </w:rPr>
              <w:t>CBUS_SINK_DISCOVER</w:t>
            </w:r>
            <w:r w:rsidR="00FF42AA" w:rsidRPr="00FF42AA">
              <w:t>{min}</w:t>
            </w:r>
          </w:p>
        </w:tc>
        <w:tc>
          <w:tcPr>
            <w:tcW w:w="3060" w:type="dxa"/>
            <w:shd w:val="clear" w:color="auto" w:fill="auto"/>
            <w:vAlign w:val="center"/>
          </w:tcPr>
          <w:p w:rsidR="001A1667" w:rsidRDefault="001A1667" w:rsidP="00515684">
            <w:pPr>
              <w:pStyle w:val="TableCell"/>
            </w:pPr>
            <w:r>
              <w:t>Verify that Source does Discovery</w:t>
            </w:r>
          </w:p>
        </w:tc>
      </w:tr>
      <w:tr w:rsidR="001A1667" w:rsidTr="007B7E9D">
        <w:tc>
          <w:tcPr>
            <w:tcW w:w="630" w:type="dxa"/>
            <w:shd w:val="clear" w:color="auto" w:fill="auto"/>
            <w:vAlign w:val="center"/>
          </w:tcPr>
          <w:p w:rsidR="001A1667" w:rsidRDefault="001A1667" w:rsidP="00515684">
            <w:pPr>
              <w:pStyle w:val="TableCell"/>
            </w:pPr>
            <w:r>
              <w:t>2</w:t>
            </w:r>
          </w:p>
        </w:tc>
        <w:tc>
          <w:tcPr>
            <w:tcW w:w="2520" w:type="dxa"/>
            <w:shd w:val="clear" w:color="auto" w:fill="auto"/>
            <w:vAlign w:val="center"/>
          </w:tcPr>
          <w:p w:rsidR="001A1667" w:rsidRDefault="001A1667" w:rsidP="00515684">
            <w:pPr>
              <w:pStyle w:val="TableCell"/>
            </w:pPr>
            <w:r>
              <w:t xml:space="preserve">Sink </w:t>
            </w:r>
            <w:r w:rsidR="003E47E9">
              <w:t>does not</w:t>
            </w:r>
            <w:r>
              <w:t xml:space="preserve"> drive VBUS</w:t>
            </w:r>
          </w:p>
        </w:tc>
        <w:tc>
          <w:tcPr>
            <w:tcW w:w="2520" w:type="dxa"/>
            <w:shd w:val="clear" w:color="auto" w:fill="auto"/>
            <w:vAlign w:val="center"/>
          </w:tcPr>
          <w:p w:rsidR="001A1667" w:rsidRDefault="004E0192" w:rsidP="00515684">
            <w:pPr>
              <w:pStyle w:val="TableCell"/>
            </w:pPr>
            <w:r>
              <w:t>Z</w:t>
            </w:r>
            <w:r w:rsidRPr="004E0192">
              <w:rPr>
                <w:vertAlign w:val="subscript"/>
              </w:rPr>
              <w:t>CBUS_SINK_DISCOVER</w:t>
            </w:r>
            <w:r w:rsidR="00FF42AA">
              <w:t>{typ</w:t>
            </w:r>
            <w:r w:rsidR="00FF42AA" w:rsidRPr="00FF42AA">
              <w:t>}</w:t>
            </w:r>
          </w:p>
        </w:tc>
        <w:tc>
          <w:tcPr>
            <w:tcW w:w="3060" w:type="dxa"/>
            <w:shd w:val="clear" w:color="auto" w:fill="auto"/>
            <w:vAlign w:val="center"/>
          </w:tcPr>
          <w:p w:rsidR="001A1667" w:rsidRDefault="001A1667" w:rsidP="00515684">
            <w:pPr>
              <w:pStyle w:val="TableCell"/>
            </w:pPr>
            <w:r>
              <w:t>Verify that Source does Discovery</w:t>
            </w:r>
          </w:p>
        </w:tc>
      </w:tr>
      <w:tr w:rsidR="001A1667" w:rsidTr="007B7E9D">
        <w:tc>
          <w:tcPr>
            <w:tcW w:w="630" w:type="dxa"/>
            <w:shd w:val="clear" w:color="auto" w:fill="auto"/>
            <w:vAlign w:val="center"/>
          </w:tcPr>
          <w:p w:rsidR="001A1667" w:rsidRDefault="001A1667" w:rsidP="00515684">
            <w:pPr>
              <w:pStyle w:val="TableCell"/>
            </w:pPr>
            <w:r>
              <w:t>3</w:t>
            </w:r>
          </w:p>
        </w:tc>
        <w:tc>
          <w:tcPr>
            <w:tcW w:w="2520" w:type="dxa"/>
            <w:shd w:val="clear" w:color="auto" w:fill="auto"/>
            <w:vAlign w:val="center"/>
          </w:tcPr>
          <w:p w:rsidR="001A1667" w:rsidRDefault="001A1667" w:rsidP="00515684">
            <w:pPr>
              <w:pStyle w:val="TableCell"/>
            </w:pPr>
            <w:r>
              <w:t xml:space="preserve">Sink </w:t>
            </w:r>
            <w:r w:rsidR="003E47E9">
              <w:t>does not</w:t>
            </w:r>
            <w:r>
              <w:t xml:space="preserve"> drive VBUS</w:t>
            </w:r>
          </w:p>
        </w:tc>
        <w:tc>
          <w:tcPr>
            <w:tcW w:w="2520" w:type="dxa"/>
            <w:shd w:val="clear" w:color="auto" w:fill="auto"/>
            <w:vAlign w:val="center"/>
          </w:tcPr>
          <w:p w:rsidR="001A1667" w:rsidRDefault="004E0192" w:rsidP="00515684">
            <w:pPr>
              <w:pStyle w:val="TableCell"/>
            </w:pPr>
            <w:r>
              <w:t>Z</w:t>
            </w:r>
            <w:r w:rsidRPr="004E0192">
              <w:rPr>
                <w:vertAlign w:val="subscript"/>
              </w:rPr>
              <w:t>CBUS_SINK_DISCOVER</w:t>
            </w:r>
            <w:r w:rsidR="00FF42AA">
              <w:t>{max</w:t>
            </w:r>
            <w:r w:rsidR="00FF42AA" w:rsidRPr="00FF42AA">
              <w:t>}</w:t>
            </w:r>
          </w:p>
        </w:tc>
        <w:tc>
          <w:tcPr>
            <w:tcW w:w="3060" w:type="dxa"/>
            <w:shd w:val="clear" w:color="auto" w:fill="auto"/>
            <w:vAlign w:val="center"/>
          </w:tcPr>
          <w:p w:rsidR="001A1667" w:rsidRDefault="001A1667" w:rsidP="00515684">
            <w:pPr>
              <w:pStyle w:val="TableCell"/>
            </w:pPr>
            <w:r>
              <w:t>Verify that Source does Discovery</w:t>
            </w:r>
          </w:p>
        </w:tc>
      </w:tr>
      <w:tr w:rsidR="001A1667" w:rsidTr="007B7E9D">
        <w:tc>
          <w:tcPr>
            <w:tcW w:w="630" w:type="dxa"/>
            <w:shd w:val="clear" w:color="auto" w:fill="auto"/>
            <w:vAlign w:val="center"/>
          </w:tcPr>
          <w:p w:rsidR="001A1667" w:rsidRDefault="001A1667" w:rsidP="00515684">
            <w:pPr>
              <w:pStyle w:val="TableCell"/>
            </w:pPr>
            <w:r>
              <w:t>4</w:t>
            </w:r>
          </w:p>
        </w:tc>
        <w:tc>
          <w:tcPr>
            <w:tcW w:w="2520" w:type="dxa"/>
            <w:shd w:val="clear" w:color="auto" w:fill="auto"/>
            <w:vAlign w:val="center"/>
          </w:tcPr>
          <w:p w:rsidR="001A1667" w:rsidRDefault="001A1667" w:rsidP="00515684">
            <w:pPr>
              <w:pStyle w:val="TableCell"/>
            </w:pPr>
            <w:r>
              <w:t>Sink drives VBUS</w:t>
            </w:r>
          </w:p>
        </w:tc>
        <w:tc>
          <w:tcPr>
            <w:tcW w:w="2520" w:type="dxa"/>
            <w:shd w:val="clear" w:color="auto" w:fill="auto"/>
            <w:vAlign w:val="center"/>
          </w:tcPr>
          <w:p w:rsidR="001A1667" w:rsidRDefault="004E0192" w:rsidP="00515684">
            <w:pPr>
              <w:pStyle w:val="TableCell"/>
            </w:pPr>
            <w:r>
              <w:t>Z</w:t>
            </w:r>
            <w:r w:rsidRPr="004E0192">
              <w:rPr>
                <w:vertAlign w:val="subscript"/>
              </w:rPr>
              <w:t>CBUS_SINK_DISCOVER</w:t>
            </w:r>
            <w:r w:rsidR="00FF42AA" w:rsidRPr="00FF42AA">
              <w:t>{min}</w:t>
            </w:r>
          </w:p>
        </w:tc>
        <w:tc>
          <w:tcPr>
            <w:tcW w:w="3060" w:type="dxa"/>
            <w:shd w:val="clear" w:color="auto" w:fill="auto"/>
            <w:vAlign w:val="center"/>
          </w:tcPr>
          <w:p w:rsidR="001A1667" w:rsidRDefault="001A1667" w:rsidP="00515684">
            <w:pPr>
              <w:pStyle w:val="TableCell"/>
            </w:pPr>
            <w:r>
              <w:t>Verify that Source does Discovery</w:t>
            </w:r>
          </w:p>
        </w:tc>
      </w:tr>
      <w:tr w:rsidR="001A1667" w:rsidTr="007B7E9D">
        <w:tc>
          <w:tcPr>
            <w:tcW w:w="630" w:type="dxa"/>
            <w:shd w:val="clear" w:color="auto" w:fill="auto"/>
            <w:vAlign w:val="center"/>
          </w:tcPr>
          <w:p w:rsidR="001A1667" w:rsidRDefault="001A1667" w:rsidP="00515684">
            <w:pPr>
              <w:pStyle w:val="TableCell"/>
            </w:pPr>
            <w:r>
              <w:t>5</w:t>
            </w:r>
          </w:p>
        </w:tc>
        <w:tc>
          <w:tcPr>
            <w:tcW w:w="2520" w:type="dxa"/>
            <w:shd w:val="clear" w:color="auto" w:fill="auto"/>
            <w:vAlign w:val="center"/>
          </w:tcPr>
          <w:p w:rsidR="001A1667" w:rsidRDefault="001A1667" w:rsidP="00515684">
            <w:pPr>
              <w:pStyle w:val="TableCell"/>
            </w:pPr>
            <w:r>
              <w:t>Sink drives VBUS</w:t>
            </w:r>
          </w:p>
        </w:tc>
        <w:tc>
          <w:tcPr>
            <w:tcW w:w="2520" w:type="dxa"/>
            <w:shd w:val="clear" w:color="auto" w:fill="auto"/>
            <w:vAlign w:val="center"/>
          </w:tcPr>
          <w:p w:rsidR="001A1667" w:rsidRDefault="004E0192" w:rsidP="00515684">
            <w:pPr>
              <w:pStyle w:val="TableCell"/>
            </w:pPr>
            <w:r>
              <w:t>Z</w:t>
            </w:r>
            <w:r w:rsidRPr="004E0192">
              <w:rPr>
                <w:vertAlign w:val="subscript"/>
              </w:rPr>
              <w:t>CBUS_SINK_DISCOVER</w:t>
            </w:r>
            <w:r w:rsidR="00FF42AA">
              <w:t>{typ</w:t>
            </w:r>
            <w:r w:rsidR="00FF42AA" w:rsidRPr="00FF42AA">
              <w:t>}</w:t>
            </w:r>
          </w:p>
        </w:tc>
        <w:tc>
          <w:tcPr>
            <w:tcW w:w="3060" w:type="dxa"/>
            <w:shd w:val="clear" w:color="auto" w:fill="auto"/>
            <w:vAlign w:val="center"/>
          </w:tcPr>
          <w:p w:rsidR="001A1667" w:rsidRDefault="001A1667" w:rsidP="00515684">
            <w:pPr>
              <w:pStyle w:val="TableCell"/>
            </w:pPr>
            <w:r>
              <w:t>Verify that Source does Discovery</w:t>
            </w:r>
          </w:p>
        </w:tc>
      </w:tr>
      <w:tr w:rsidR="001A1667" w:rsidTr="007B7E9D">
        <w:tc>
          <w:tcPr>
            <w:tcW w:w="630" w:type="dxa"/>
            <w:shd w:val="clear" w:color="auto" w:fill="auto"/>
            <w:vAlign w:val="center"/>
          </w:tcPr>
          <w:p w:rsidR="001A1667" w:rsidRDefault="001A1667" w:rsidP="00515684">
            <w:pPr>
              <w:pStyle w:val="TableCell"/>
            </w:pPr>
            <w:r>
              <w:t>6</w:t>
            </w:r>
          </w:p>
        </w:tc>
        <w:tc>
          <w:tcPr>
            <w:tcW w:w="2520" w:type="dxa"/>
            <w:shd w:val="clear" w:color="auto" w:fill="auto"/>
            <w:vAlign w:val="center"/>
          </w:tcPr>
          <w:p w:rsidR="001A1667" w:rsidRDefault="001A1667" w:rsidP="00515684">
            <w:pPr>
              <w:pStyle w:val="TableCell"/>
            </w:pPr>
            <w:r>
              <w:t>Sink drives VBUS</w:t>
            </w:r>
          </w:p>
        </w:tc>
        <w:tc>
          <w:tcPr>
            <w:tcW w:w="2520" w:type="dxa"/>
            <w:shd w:val="clear" w:color="auto" w:fill="auto"/>
            <w:vAlign w:val="center"/>
          </w:tcPr>
          <w:p w:rsidR="001A1667" w:rsidRDefault="004E0192" w:rsidP="00515684">
            <w:pPr>
              <w:pStyle w:val="TableCell"/>
            </w:pPr>
            <w:r>
              <w:t>Z</w:t>
            </w:r>
            <w:r w:rsidRPr="004E0192">
              <w:rPr>
                <w:vertAlign w:val="subscript"/>
              </w:rPr>
              <w:t>CBUS_SINK_DISCOVER</w:t>
            </w:r>
            <w:r w:rsidR="00FF42AA">
              <w:t>{max</w:t>
            </w:r>
            <w:r w:rsidR="00FF42AA" w:rsidRPr="00FF42AA">
              <w:t>}</w:t>
            </w:r>
          </w:p>
        </w:tc>
        <w:tc>
          <w:tcPr>
            <w:tcW w:w="3060" w:type="dxa"/>
            <w:shd w:val="clear" w:color="auto" w:fill="auto"/>
            <w:vAlign w:val="center"/>
          </w:tcPr>
          <w:p w:rsidR="001A1667" w:rsidRDefault="001A1667" w:rsidP="00515684">
            <w:pPr>
              <w:pStyle w:val="TableCell"/>
            </w:pPr>
            <w:r>
              <w:t>Verify that Source does Discovery</w:t>
            </w:r>
          </w:p>
        </w:tc>
      </w:tr>
    </w:tbl>
    <w:p w:rsidR="001A1667" w:rsidRDefault="001A1667" w:rsidP="0083185B">
      <w:pPr>
        <w:pStyle w:val="TestHeading"/>
      </w:pPr>
      <w:bookmarkStart w:id="2126" w:name="_Toc275786873"/>
      <w:bookmarkStart w:id="2127" w:name="_Ref287207580"/>
      <w:bookmarkStart w:id="2128" w:name="_Toc290992089"/>
      <w:bookmarkStart w:id="2129" w:name="TESTINDEX_040"/>
      <w:bookmarkEnd w:id="69"/>
      <w:bookmarkEnd w:id="70"/>
      <w:bookmarkEnd w:id="71"/>
      <w:bookmarkEnd w:id="72"/>
      <w:r>
        <w:t xml:space="preserve">CBE-Source: Response to Sink Priming Pulse to </w:t>
      </w:r>
      <w:r w:rsidR="00F421AF">
        <w:t>MHL</w:t>
      </w:r>
      <w:r>
        <w:t xml:space="preserve"> device</w:t>
      </w:r>
      <w:bookmarkEnd w:id="2126"/>
      <w:bookmarkEnd w:id="2127"/>
      <w:bookmarkEnd w:id="2128"/>
    </w:p>
    <w:bookmarkEnd w:id="2129"/>
    <w:p w:rsidR="00CC18C2" w:rsidRPr="00CC18C2" w:rsidRDefault="00CC18C2" w:rsidP="00CC18C2">
      <w:pPr>
        <w:pStyle w:val="TestUsage"/>
      </w:pPr>
      <w:r>
        <w:t>Application:</w:t>
      </w:r>
      <w:r>
        <w:tab/>
        <w:t xml:space="preserve">Source  </w:t>
      </w:r>
    </w:p>
    <w:p w:rsidR="002D158E" w:rsidRDefault="002D158E" w:rsidP="005E4DD0">
      <w:pPr>
        <w:pStyle w:val="Heading5"/>
      </w:pPr>
      <w:bookmarkStart w:id="2130" w:name="_Toc275786874"/>
      <w:r w:rsidRPr="00EC30EB">
        <w:t>Test Objective</w:t>
      </w:r>
      <w:bookmarkEnd w:id="2130"/>
    </w:p>
    <w:p w:rsidR="002D158E" w:rsidRDefault="002D158E" w:rsidP="002D158E">
      <w:bookmarkStart w:id="2131" w:name="_Toc275786875"/>
      <w:r>
        <w:t>Verify correct Source DUT behavior when Sink HIGH-Z’s the CBUS to invoke a new (second or subsequent) CBUS Discovery, then attaches with Z</w:t>
      </w:r>
      <w:r w:rsidRPr="004E0192">
        <w:rPr>
          <w:vertAlign w:val="subscript"/>
        </w:rPr>
        <w:t>CBUS_SINK_DISCOVER</w:t>
      </w:r>
      <w:r>
        <w:t xml:space="preserve"> within the MHL range.</w:t>
      </w:r>
    </w:p>
    <w:p w:rsidR="002D158E" w:rsidRDefault="002D158E" w:rsidP="002D158E">
      <w:r>
        <w:t xml:space="preserve">There are several cases when a Sink or Dongle posts an event to a Source to indicate that the Source should re-run </w:t>
      </w:r>
      <w:r w:rsidR="001D5EA4">
        <w:t>its</w:t>
      </w:r>
      <w:r>
        <w:t xml:space="preserve"> MHL Discovery Procedure. Examples are when a Sink or Dongle has its power applied, and when one of these devices leaves Standby </w:t>
      </w:r>
      <w:r w:rsidR="00FF546F">
        <w:t>State</w:t>
      </w:r>
      <w:r>
        <w:t>.</w:t>
      </w:r>
      <w:r w:rsidR="00FF546F">
        <w:t xml:space="preserve"> </w:t>
      </w:r>
    </w:p>
    <w:p w:rsidR="002D158E" w:rsidRDefault="002D158E" w:rsidP="002D158E">
      <w:r>
        <w:lastRenderedPageBreak/>
        <w:t>The Sink or Dongle signals the Source to retry its Discovery procedure by removing and then re-applying the Sink or Dongle Discovery resistor.  The Source must notice the change from “no discovery pulldown resistor” to “valid discovery pulldown resistor”, and should retry MHL Discovery based on the change.</w:t>
      </w:r>
    </w:p>
    <w:p w:rsidR="002D158E" w:rsidRDefault="002D158E" w:rsidP="005E4DD0">
      <w:pPr>
        <w:pStyle w:val="Heading5"/>
      </w:pPr>
      <w:r>
        <w:t>References</w:t>
      </w:r>
      <w:bookmarkEnd w:id="2131"/>
    </w:p>
    <w:p w:rsidR="000E4F45" w:rsidRDefault="000E4F45" w:rsidP="000E4F45">
      <w:pPr>
        <w:spacing w:after="0"/>
      </w:pPr>
      <w:r>
        <w:t>[MHL] Section 8.2.1; Table 8-2; SRC1-SRC2</w:t>
      </w:r>
      <w:r w:rsidRPr="00804A1D">
        <w:t xml:space="preserve"> </w:t>
      </w:r>
    </w:p>
    <w:p w:rsidR="000E4F45" w:rsidRDefault="000E4F45" w:rsidP="000E4F45">
      <w:pPr>
        <w:spacing w:after="0"/>
      </w:pPr>
      <w:r>
        <w:t xml:space="preserve"> [MHL] Section 8.2.2 (SINK5)</w:t>
      </w:r>
      <w:r w:rsidRPr="00804A1D">
        <w:t xml:space="preserve"> </w:t>
      </w:r>
    </w:p>
    <w:p w:rsidR="000E4F45" w:rsidRDefault="000E4F45" w:rsidP="000E4F45">
      <w:pPr>
        <w:spacing w:after="0"/>
      </w:pPr>
      <w:r>
        <w:t>[MHL] Section 8.2.3 (DONGLE4, DONGLE8)</w:t>
      </w:r>
      <w:r w:rsidRPr="00804A1D">
        <w:t xml:space="preserve"> </w:t>
      </w:r>
    </w:p>
    <w:p w:rsidR="000E4F45" w:rsidRDefault="000E4F45" w:rsidP="000E4F45">
      <w:pPr>
        <w:spacing w:after="0"/>
      </w:pPr>
      <w:r>
        <w:t>[MHL] Section 8.3.3</w:t>
      </w:r>
    </w:p>
    <w:p w:rsidR="000E4F45" w:rsidRPr="00804A1D" w:rsidRDefault="000E4F45" w:rsidP="000E4F45">
      <w:pPr>
        <w:spacing w:after="0"/>
      </w:pPr>
      <w:r>
        <w:t>[MHL] Section 13.10.1; Table 13-26, Table 13-27: Z</w:t>
      </w:r>
      <w:r w:rsidRPr="004E0192">
        <w:rPr>
          <w:vertAlign w:val="subscript"/>
        </w:rPr>
        <w:t>CBUS_SINK_DISCOVER</w:t>
      </w:r>
      <w:r>
        <w:t>, Z</w:t>
      </w:r>
      <w:r w:rsidRPr="00B90190">
        <w:rPr>
          <w:vertAlign w:val="subscript"/>
        </w:rPr>
        <w:t>CBUS_DONGLE_DISCOVER</w:t>
      </w:r>
    </w:p>
    <w:p w:rsidR="000E4F45" w:rsidRPr="00804A1D" w:rsidRDefault="000E4F45" w:rsidP="000E4F45">
      <w:pPr>
        <w:spacing w:after="0"/>
      </w:pPr>
      <w:r>
        <w:t>[MHL] Section 13.10.1.1; Table 13-29: T</w:t>
      </w:r>
      <w:r w:rsidRPr="00B90190">
        <w:rPr>
          <w:vertAlign w:val="subscript"/>
        </w:rPr>
        <w:t>SRC_START_IMP_MEAS</w:t>
      </w:r>
    </w:p>
    <w:p w:rsidR="000E4F45" w:rsidRPr="00804A1D" w:rsidRDefault="000E4F45" w:rsidP="000E4F45">
      <w:pPr>
        <w:spacing w:after="0"/>
      </w:pPr>
      <w:r>
        <w:t>[MHL] Section 13.10.1.1; Table 13-30: T</w:t>
      </w:r>
      <w:r w:rsidR="002E5CE4">
        <w:rPr>
          <w:vertAlign w:val="subscript"/>
        </w:rPr>
        <w:t>SINK_CBUS_FLOAT</w:t>
      </w:r>
    </w:p>
    <w:p w:rsidR="000E4F45" w:rsidRDefault="000E4F45" w:rsidP="005E4DD0">
      <w:pPr>
        <w:pStyle w:val="Heading5"/>
      </w:pPr>
      <w:bookmarkStart w:id="2132" w:name="_Toc275786876"/>
      <w:r>
        <w:t>Required Test Equipment</w:t>
      </w:r>
      <w:bookmarkEnd w:id="2132"/>
    </w:p>
    <w:p w:rsidR="000E4F45" w:rsidRPr="001A1667" w:rsidRDefault="00F05319" w:rsidP="000E4F45">
      <w:r>
        <w:t xml:space="preserve">Use one of the </w:t>
      </w:r>
      <w:r>
        <w:fldChar w:fldCharType="begin"/>
      </w:r>
      <w:r>
        <w:instrText xml:space="preserve"> REF _Ref274070395 \h </w:instrText>
      </w:r>
      <w:r>
        <w:fldChar w:fldCharType="separate"/>
      </w:r>
      <w:r w:rsidR="00C763A4" w:rsidRPr="00312FA6">
        <w:t>CBUS</w:t>
      </w:r>
      <w:r w:rsidR="00C763A4">
        <w:t xml:space="preserve"> Source DUT Common Test Equipment Setups</w:t>
      </w:r>
      <w:r>
        <w:fldChar w:fldCharType="end"/>
      </w:r>
      <w:r>
        <w:t>.</w:t>
      </w:r>
    </w:p>
    <w:p w:rsidR="000E4F45" w:rsidRDefault="003A6EF6" w:rsidP="003A6EF6">
      <w:pPr>
        <w:pStyle w:val="RequiredMethodologyHeading"/>
      </w:pPr>
      <w:r>
        <w:t>Required Methodology</w:t>
      </w:r>
    </w:p>
    <w:p w:rsidR="00A15C10" w:rsidRDefault="00A15C10" w:rsidP="005820D6">
      <w:pPr>
        <w:pStyle w:val="ListParagraph"/>
        <w:numPr>
          <w:ilvl w:val="0"/>
          <w:numId w:val="358"/>
        </w:numPr>
        <w:tabs>
          <w:tab w:val="left" w:pos="1080"/>
          <w:tab w:val="left" w:pos="1755"/>
        </w:tabs>
        <w:spacing w:after="0" w:line="240" w:lineRule="auto"/>
      </w:pPr>
      <w:bookmarkStart w:id="2133" w:name="_Ref312051217"/>
      <w:r>
        <w:t xml:space="preserve">Execute steps </w:t>
      </w:r>
      <w:r w:rsidR="00D21FFE">
        <w:fldChar w:fldCharType="begin"/>
      </w:r>
      <w:r>
        <w:instrText xml:space="preserve"> REF _Ref312051931 \w \h </w:instrText>
      </w:r>
      <w:r w:rsidR="00D21FFE">
        <w:fldChar w:fldCharType="separate"/>
      </w:r>
      <w:r w:rsidR="00C763A4">
        <w:t>2</w:t>
      </w:r>
      <w:r w:rsidR="00D21FFE">
        <w:fldChar w:fldCharType="end"/>
      </w:r>
      <w:r>
        <w:t xml:space="preserve"> to </w:t>
      </w:r>
      <w:r w:rsidR="00D21FFE">
        <w:fldChar w:fldCharType="begin"/>
      </w:r>
      <w:r>
        <w:instrText xml:space="preserve"> REF _Ref312051221 \w \h </w:instrText>
      </w:r>
      <w:r w:rsidR="00D21FFE">
        <w:fldChar w:fldCharType="separate"/>
      </w:r>
      <w:r w:rsidR="00C763A4">
        <w:t>15</w:t>
      </w:r>
      <w:r w:rsidR="00D21FFE">
        <w:fldChar w:fldCharType="end"/>
      </w:r>
      <w:r>
        <w:t xml:space="preserve"> once for each row in </w:t>
      </w:r>
      <w:r w:rsidR="00D21FFE">
        <w:fldChar w:fldCharType="begin"/>
      </w:r>
      <w:r>
        <w:instrText xml:space="preserve"> REF _Ref274078241 \h </w:instrText>
      </w:r>
      <w:r w:rsidR="00D21FFE">
        <w:fldChar w:fldCharType="separate"/>
      </w:r>
      <w:r w:rsidR="00C763A4">
        <w:t xml:space="preserve">Table </w:t>
      </w:r>
      <w:r w:rsidR="00C763A4">
        <w:rPr>
          <w:noProof/>
        </w:rPr>
        <w:t>3</w:t>
      </w:r>
      <w:r w:rsidR="00C763A4">
        <w:noBreakHyphen/>
      </w:r>
      <w:r w:rsidR="00C763A4">
        <w:rPr>
          <w:noProof/>
        </w:rPr>
        <w:t>3</w:t>
      </w:r>
      <w:r w:rsidR="00D21FFE">
        <w:fldChar w:fldCharType="end"/>
      </w:r>
      <w:r>
        <w:t>.</w:t>
      </w:r>
    </w:p>
    <w:p w:rsidR="00680256" w:rsidRDefault="00680256" w:rsidP="005820D6">
      <w:pPr>
        <w:pStyle w:val="ListParagraph"/>
        <w:numPr>
          <w:ilvl w:val="0"/>
          <w:numId w:val="358"/>
        </w:numPr>
        <w:tabs>
          <w:tab w:val="left" w:pos="1080"/>
          <w:tab w:val="left" w:pos="1755"/>
        </w:tabs>
        <w:spacing w:after="0" w:line="240" w:lineRule="auto"/>
      </w:pPr>
      <w:bookmarkStart w:id="2134" w:name="_Ref312051931"/>
      <w:r>
        <w:t>If necessary, connect Source DUT to Tester Sink port.</w:t>
      </w:r>
      <w:bookmarkEnd w:id="2133"/>
      <w:bookmarkEnd w:id="2134"/>
    </w:p>
    <w:p w:rsidR="00680256" w:rsidRDefault="00680256" w:rsidP="005820D6">
      <w:pPr>
        <w:pStyle w:val="ListParagraph"/>
        <w:numPr>
          <w:ilvl w:val="0"/>
          <w:numId w:val="358"/>
        </w:numPr>
        <w:tabs>
          <w:tab w:val="left" w:pos="1080"/>
          <w:tab w:val="left" w:pos="1755"/>
        </w:tabs>
        <w:spacing w:after="0" w:line="240" w:lineRule="auto"/>
      </w:pPr>
      <w:r>
        <w:t>Set Tester Sink port to disconnected state.</w:t>
      </w:r>
    </w:p>
    <w:p w:rsidR="00680256" w:rsidRDefault="00680256" w:rsidP="005820D6">
      <w:pPr>
        <w:pStyle w:val="ListParagraph"/>
        <w:numPr>
          <w:ilvl w:val="0"/>
          <w:numId w:val="358"/>
        </w:numPr>
        <w:tabs>
          <w:tab w:val="left" w:pos="1080"/>
          <w:tab w:val="left" w:pos="1755"/>
        </w:tabs>
        <w:spacing w:after="0" w:line="240" w:lineRule="auto"/>
      </w:pPr>
      <w:r>
        <w:t xml:space="preserve">If the CDF contains a definition of the procedure </w:t>
      </w:r>
      <w:r w:rsidR="00307692">
        <w:rPr>
          <w:b/>
          <w:color w:val="000000"/>
        </w:rPr>
        <w:fldChar w:fldCharType="begin"/>
      </w:r>
      <w:r w:rsidR="00307692">
        <w:instrText xml:space="preserve"> REF CDF_SRC_PROC_STANDBY_DISCOVERY \h </w:instrText>
      </w:r>
      <w:r w:rsidR="00307692">
        <w:rPr>
          <w:b/>
          <w:color w:val="000000"/>
        </w:rPr>
      </w:r>
      <w:r w:rsidR="00307692">
        <w:rPr>
          <w:b/>
          <w:color w:val="000000"/>
        </w:rPr>
        <w:fldChar w:fldCharType="separate"/>
      </w:r>
      <w:r w:rsidR="00C763A4" w:rsidRPr="00AD57E8">
        <w:rPr>
          <w:b/>
          <w:color w:val="000000"/>
        </w:rPr>
        <w:t>CDF_SRC_PROC_STANDBY_DISCOVERY</w:t>
      </w:r>
      <w:r w:rsidR="00307692">
        <w:rPr>
          <w:b/>
          <w:color w:val="000000"/>
        </w:rPr>
        <w:fldChar w:fldCharType="end"/>
      </w:r>
      <w:r>
        <w:t>, execute it.</w:t>
      </w:r>
    </w:p>
    <w:p w:rsidR="00680256" w:rsidRDefault="00680256" w:rsidP="005820D6">
      <w:pPr>
        <w:pStyle w:val="ListParagraph"/>
        <w:numPr>
          <w:ilvl w:val="0"/>
          <w:numId w:val="358"/>
        </w:numPr>
        <w:tabs>
          <w:tab w:val="left" w:pos="1080"/>
          <w:tab w:val="left" w:pos="1755"/>
        </w:tabs>
        <w:spacing w:after="0" w:line="240" w:lineRule="auto"/>
      </w:pPr>
      <w:r>
        <w:t>Set Tester Sink port to use typical timings and to exhibit typical resistances and capacitances.</w:t>
      </w:r>
    </w:p>
    <w:p w:rsidR="00680256" w:rsidRDefault="00680256" w:rsidP="005820D6">
      <w:pPr>
        <w:pStyle w:val="ListParagraph"/>
        <w:numPr>
          <w:ilvl w:val="0"/>
          <w:numId w:val="358"/>
        </w:numPr>
        <w:tabs>
          <w:tab w:val="left" w:pos="1080"/>
          <w:tab w:val="left" w:pos="1755"/>
        </w:tabs>
        <w:spacing w:after="0" w:line="240" w:lineRule="auto"/>
      </w:pPr>
      <w:r>
        <w:t xml:space="preserve">Execute the </w:t>
      </w:r>
      <w:r w:rsidRPr="00680256">
        <w:rPr>
          <w:u w:val="single"/>
        </w:rPr>
        <w:t>Tester_Sink_Incomplete_VR_Discovery</w:t>
      </w:r>
      <w:r>
        <w:t xml:space="preserve"> procedure, setting TEST_RESISTOR to Z</w:t>
      </w:r>
      <w:r w:rsidRPr="00680256">
        <w:rPr>
          <w:vertAlign w:val="subscript"/>
        </w:rPr>
        <w:t>CBUS_SINK_DISCOVER</w:t>
      </w:r>
      <w:r>
        <w:t>{typ} and TEST_VBUS_DRIVE values from the column TEST_VBUS_DRIVE_FIRST.</w:t>
      </w:r>
    </w:p>
    <w:p w:rsidR="00680256" w:rsidRDefault="00680256" w:rsidP="005820D6">
      <w:pPr>
        <w:pStyle w:val="ListParagraph"/>
        <w:numPr>
          <w:ilvl w:val="0"/>
          <w:numId w:val="358"/>
        </w:numPr>
        <w:tabs>
          <w:tab w:val="left" w:pos="1080"/>
          <w:tab w:val="left" w:pos="1755"/>
        </w:tabs>
        <w:spacing w:after="0" w:line="240" w:lineRule="auto"/>
      </w:pPr>
      <w:r>
        <w:t xml:space="preserve">If Tester Sink is not driving VBUS and the CDF value </w:t>
      </w:r>
      <w:r w:rsidR="00307692">
        <w:rPr>
          <w:b/>
          <w:color w:val="000000"/>
        </w:rPr>
        <w:fldChar w:fldCharType="begin"/>
      </w:r>
      <w:r w:rsidR="00307692">
        <w:instrText xml:space="preserve"> REF CDF_SRC_POWERED \h </w:instrText>
      </w:r>
      <w:r w:rsidR="00307692">
        <w:rPr>
          <w:b/>
          <w:color w:val="000000"/>
        </w:rPr>
      </w:r>
      <w:r w:rsidR="00307692">
        <w:rPr>
          <w:b/>
          <w:color w:val="000000"/>
        </w:rPr>
        <w:fldChar w:fldCharType="separate"/>
      </w:r>
      <w:r w:rsidR="00C763A4" w:rsidRPr="00AD57E8">
        <w:rPr>
          <w:b/>
          <w:color w:val="000000"/>
        </w:rPr>
        <w:t>CDF_SRC_POWERED</w:t>
      </w:r>
      <w:r w:rsidR="00307692">
        <w:rPr>
          <w:b/>
          <w:color w:val="000000"/>
        </w:rPr>
        <w:fldChar w:fldCharType="end"/>
      </w:r>
      <w:r>
        <w:t xml:space="preserve"> indicates that Source DUT is a Powered Source, then FAIL if DUT does not wait at least T</w:t>
      </w:r>
      <w:r w:rsidRPr="00680256">
        <w:rPr>
          <w:vertAlign w:val="subscript"/>
        </w:rPr>
        <w:t>SRC_VBUS_CBUS_STABLE</w:t>
      </w:r>
      <w:r>
        <w:t>{min} from the assertion of Z</w:t>
      </w:r>
      <w:r w:rsidRPr="00680256">
        <w:rPr>
          <w:vertAlign w:val="subscript"/>
        </w:rPr>
        <w:t>CBUS_SINK_DISCOVER</w:t>
      </w:r>
      <w:r>
        <w:t xml:space="preserve"> before driving VBUS.</w:t>
      </w:r>
    </w:p>
    <w:p w:rsidR="00680256" w:rsidRDefault="00680256" w:rsidP="005820D6">
      <w:pPr>
        <w:pStyle w:val="ListParagraph"/>
        <w:numPr>
          <w:ilvl w:val="0"/>
          <w:numId w:val="358"/>
        </w:numPr>
        <w:tabs>
          <w:tab w:val="left" w:pos="1080"/>
          <w:tab w:val="left" w:pos="1755"/>
        </w:tabs>
        <w:spacing w:after="0" w:line="240" w:lineRule="auto"/>
      </w:pPr>
      <w:r>
        <w:t xml:space="preserve">If Tester Sink is not driving VBUS and the CDF value </w:t>
      </w:r>
      <w:r w:rsidR="00307692">
        <w:rPr>
          <w:b/>
          <w:color w:val="000000"/>
        </w:rPr>
        <w:fldChar w:fldCharType="begin"/>
      </w:r>
      <w:r w:rsidR="00307692">
        <w:instrText xml:space="preserve"> REF CDF_SRC_POWERED \h </w:instrText>
      </w:r>
      <w:r w:rsidR="00307692">
        <w:rPr>
          <w:b/>
          <w:color w:val="000000"/>
        </w:rPr>
      </w:r>
      <w:r w:rsidR="00307692">
        <w:rPr>
          <w:b/>
          <w:color w:val="000000"/>
        </w:rPr>
        <w:fldChar w:fldCharType="separate"/>
      </w:r>
      <w:r w:rsidR="00C763A4" w:rsidRPr="00AD57E8">
        <w:rPr>
          <w:b/>
          <w:color w:val="000000"/>
        </w:rPr>
        <w:t>CDF_SRC_POWERED</w:t>
      </w:r>
      <w:r w:rsidR="00307692">
        <w:rPr>
          <w:b/>
          <w:color w:val="000000"/>
        </w:rPr>
        <w:fldChar w:fldCharType="end"/>
      </w:r>
      <w:r>
        <w:t xml:space="preserve"> indicates that Source DUT is a Powered Source, then FAIL if DUT does not make discovery pulses within (minimum to maximum)  T</w:t>
      </w:r>
      <w:r w:rsidRPr="00680256">
        <w:rPr>
          <w:vertAlign w:val="subscript"/>
        </w:rPr>
        <w:t>SRC_VBUS_OUT_TO_STABLE</w:t>
      </w:r>
      <w:r>
        <w:t xml:space="preserve"> after it enables VBUS.</w:t>
      </w:r>
    </w:p>
    <w:p w:rsidR="00680256" w:rsidRDefault="00680256" w:rsidP="005820D6">
      <w:pPr>
        <w:pStyle w:val="ListParagraph"/>
        <w:numPr>
          <w:ilvl w:val="0"/>
          <w:numId w:val="358"/>
        </w:numPr>
        <w:tabs>
          <w:tab w:val="left" w:pos="1080"/>
          <w:tab w:val="left" w:pos="1755"/>
        </w:tabs>
        <w:spacing w:after="0" w:line="240" w:lineRule="auto"/>
      </w:pPr>
      <w:r>
        <w:t xml:space="preserve">If Tester Sink is driving VBUS and the CDF value </w:t>
      </w:r>
      <w:r w:rsidR="00307692">
        <w:rPr>
          <w:b/>
          <w:color w:val="000000"/>
        </w:rPr>
        <w:fldChar w:fldCharType="begin"/>
      </w:r>
      <w:r w:rsidR="00307692">
        <w:instrText xml:space="preserve"> REF CDF_SRC_POWERED \h </w:instrText>
      </w:r>
      <w:r w:rsidR="00307692">
        <w:rPr>
          <w:b/>
          <w:color w:val="000000"/>
        </w:rPr>
      </w:r>
      <w:r w:rsidR="00307692">
        <w:rPr>
          <w:b/>
          <w:color w:val="000000"/>
        </w:rPr>
        <w:fldChar w:fldCharType="separate"/>
      </w:r>
      <w:r w:rsidR="00C763A4" w:rsidRPr="00AD57E8">
        <w:rPr>
          <w:b/>
          <w:color w:val="000000"/>
        </w:rPr>
        <w:t>CDF_SRC_POWERED</w:t>
      </w:r>
      <w:r w:rsidR="00307692">
        <w:rPr>
          <w:b/>
          <w:color w:val="000000"/>
        </w:rPr>
        <w:fldChar w:fldCharType="end"/>
      </w:r>
      <w:r>
        <w:t xml:space="preserve"> indicates that Source DUT is NOT a Powered Source, then FAIL if DUT does not make discovery pulses after the assertion of Z</w:t>
      </w:r>
      <w:r w:rsidRPr="00680256">
        <w:rPr>
          <w:vertAlign w:val="subscript"/>
        </w:rPr>
        <w:t>CBUS_SINK_DISCOVER</w:t>
      </w:r>
      <w:r>
        <w:t>.</w:t>
      </w:r>
    </w:p>
    <w:p w:rsidR="00680256" w:rsidRDefault="00680256" w:rsidP="005820D6">
      <w:pPr>
        <w:pStyle w:val="ListParagraph"/>
        <w:numPr>
          <w:ilvl w:val="0"/>
          <w:numId w:val="358"/>
        </w:numPr>
        <w:tabs>
          <w:tab w:val="left" w:pos="1080"/>
          <w:tab w:val="left" w:pos="1755"/>
        </w:tabs>
        <w:spacing w:after="0" w:line="240" w:lineRule="auto"/>
      </w:pPr>
      <w:r>
        <w:t xml:space="preserve"> Set Tester Sink to HIGH-Z its Discovery resistor, and to drive VBUS as specified in column TEST_VBUS_DRIVE_SINK5.</w:t>
      </w:r>
    </w:p>
    <w:p w:rsidR="00680256" w:rsidRDefault="00680256" w:rsidP="005820D6">
      <w:pPr>
        <w:pStyle w:val="ListParagraph"/>
        <w:numPr>
          <w:ilvl w:val="0"/>
          <w:numId w:val="358"/>
        </w:numPr>
        <w:tabs>
          <w:tab w:val="left" w:pos="1080"/>
          <w:tab w:val="left" w:pos="1755"/>
        </w:tabs>
        <w:spacing w:after="0" w:line="240" w:lineRule="auto"/>
      </w:pPr>
      <w:r>
        <w:t xml:space="preserve"> Wait for at least the period specified in HIGH-Z Duration.</w:t>
      </w:r>
    </w:p>
    <w:p w:rsidR="00680256" w:rsidRDefault="00680256" w:rsidP="005820D6">
      <w:pPr>
        <w:pStyle w:val="ListParagraph"/>
        <w:numPr>
          <w:ilvl w:val="0"/>
          <w:numId w:val="358"/>
        </w:numPr>
        <w:tabs>
          <w:tab w:val="left" w:pos="1080"/>
          <w:tab w:val="left" w:pos="1755"/>
        </w:tabs>
        <w:spacing w:after="0" w:line="240" w:lineRule="auto"/>
      </w:pPr>
      <w:r>
        <w:t xml:space="preserve"> Execute the </w:t>
      </w:r>
      <w:r w:rsidRPr="00680256">
        <w:rPr>
          <w:u w:val="single"/>
        </w:rPr>
        <w:t>Tester_Powered_Sink_Immediate_Discovery</w:t>
      </w:r>
      <w:r>
        <w:t xml:space="preserve"> procedure.</w:t>
      </w:r>
    </w:p>
    <w:p w:rsidR="00680256" w:rsidRDefault="00680256" w:rsidP="005820D6">
      <w:pPr>
        <w:pStyle w:val="ListParagraph"/>
        <w:numPr>
          <w:ilvl w:val="0"/>
          <w:numId w:val="358"/>
        </w:numPr>
        <w:tabs>
          <w:tab w:val="left" w:pos="1080"/>
          <w:tab w:val="left" w:pos="1755"/>
        </w:tabs>
        <w:spacing w:after="0" w:line="240" w:lineRule="auto"/>
      </w:pPr>
      <w:r>
        <w:t xml:space="preserve"> If Tester Sink is not driving VBUS and the CDF value </w:t>
      </w:r>
      <w:r w:rsidR="00307692">
        <w:rPr>
          <w:b/>
          <w:color w:val="000000"/>
        </w:rPr>
        <w:fldChar w:fldCharType="begin"/>
      </w:r>
      <w:r w:rsidR="00307692">
        <w:instrText xml:space="preserve"> REF CDF_SRC_POWERED \h </w:instrText>
      </w:r>
      <w:r w:rsidR="00307692">
        <w:rPr>
          <w:b/>
          <w:color w:val="000000"/>
        </w:rPr>
      </w:r>
      <w:r w:rsidR="00307692">
        <w:rPr>
          <w:b/>
          <w:color w:val="000000"/>
        </w:rPr>
        <w:fldChar w:fldCharType="separate"/>
      </w:r>
      <w:r w:rsidR="00C763A4" w:rsidRPr="00AD57E8">
        <w:rPr>
          <w:b/>
          <w:color w:val="000000"/>
        </w:rPr>
        <w:t>CDF_SRC_POWERED</w:t>
      </w:r>
      <w:r w:rsidR="00307692">
        <w:rPr>
          <w:b/>
          <w:color w:val="000000"/>
        </w:rPr>
        <w:fldChar w:fldCharType="end"/>
      </w:r>
      <w:r>
        <w:t xml:space="preserve"> indicates that Source DUT is a Powered Source, </w:t>
      </w:r>
      <w:r w:rsidR="00DF071C">
        <w:t xml:space="preserve">then </w:t>
      </w:r>
      <w:r>
        <w:t>FAIL if DUT does not wait at least T</w:t>
      </w:r>
      <w:r w:rsidRPr="00DF071C">
        <w:rPr>
          <w:vertAlign w:val="subscript"/>
        </w:rPr>
        <w:t>SRC_VBUS_CBUS_STABLE</w:t>
      </w:r>
      <w:r>
        <w:t>{min} from the assertion of Z</w:t>
      </w:r>
      <w:r w:rsidRPr="00DF071C">
        <w:rPr>
          <w:vertAlign w:val="subscript"/>
        </w:rPr>
        <w:t>CBUS_SINK_DISCOVER</w:t>
      </w:r>
      <w:r>
        <w:t xml:space="preserve"> before driving VBUS.</w:t>
      </w:r>
    </w:p>
    <w:p w:rsidR="00680256" w:rsidRDefault="00DF071C" w:rsidP="005820D6">
      <w:pPr>
        <w:pStyle w:val="ListParagraph"/>
        <w:numPr>
          <w:ilvl w:val="0"/>
          <w:numId w:val="358"/>
        </w:numPr>
        <w:tabs>
          <w:tab w:val="left" w:pos="1080"/>
          <w:tab w:val="left" w:pos="1755"/>
        </w:tabs>
        <w:spacing w:after="0" w:line="240" w:lineRule="auto"/>
      </w:pPr>
      <w:r>
        <w:t>If</w:t>
      </w:r>
      <w:r w:rsidR="00680256">
        <w:t xml:space="preserve"> Tester Sink is not driving VBUS and the CDF value </w:t>
      </w:r>
      <w:r w:rsidR="00307692">
        <w:rPr>
          <w:b/>
          <w:color w:val="000000"/>
        </w:rPr>
        <w:fldChar w:fldCharType="begin"/>
      </w:r>
      <w:r w:rsidR="00307692">
        <w:instrText xml:space="preserve"> REF CDF_SRC_POWERED \h </w:instrText>
      </w:r>
      <w:r w:rsidR="00307692">
        <w:rPr>
          <w:b/>
          <w:color w:val="000000"/>
        </w:rPr>
      </w:r>
      <w:r w:rsidR="00307692">
        <w:rPr>
          <w:b/>
          <w:color w:val="000000"/>
        </w:rPr>
        <w:fldChar w:fldCharType="separate"/>
      </w:r>
      <w:r w:rsidR="00C763A4" w:rsidRPr="00AD57E8">
        <w:rPr>
          <w:b/>
          <w:color w:val="000000"/>
        </w:rPr>
        <w:t>CDF_SRC_POWERED</w:t>
      </w:r>
      <w:r w:rsidR="00307692">
        <w:rPr>
          <w:b/>
          <w:color w:val="000000"/>
        </w:rPr>
        <w:fldChar w:fldCharType="end"/>
      </w:r>
      <w:r w:rsidR="00680256">
        <w:t xml:space="preserve"> indicates that Source DUT is a Powered Source, </w:t>
      </w:r>
      <w:r>
        <w:t xml:space="preserve">then </w:t>
      </w:r>
      <w:r w:rsidR="00680256">
        <w:t>FAIL if DUT does not make wake pulses followed by discovery pulses starting within (minimum to maximum) T</w:t>
      </w:r>
      <w:r w:rsidR="00680256" w:rsidRPr="00DF071C">
        <w:rPr>
          <w:vertAlign w:val="subscript"/>
        </w:rPr>
        <w:t>SRC_VBUS_OUT_TO_STABLE</w:t>
      </w:r>
      <w:r w:rsidR="00680256">
        <w:t xml:space="preserve"> after it enables VBUS.</w:t>
      </w:r>
    </w:p>
    <w:p w:rsidR="00680256" w:rsidRDefault="00DF071C" w:rsidP="005820D6">
      <w:pPr>
        <w:pStyle w:val="ListParagraph"/>
        <w:numPr>
          <w:ilvl w:val="0"/>
          <w:numId w:val="358"/>
        </w:numPr>
        <w:tabs>
          <w:tab w:val="left" w:pos="1080"/>
          <w:tab w:val="left" w:pos="1755"/>
        </w:tabs>
        <w:spacing w:after="0" w:line="240" w:lineRule="auto"/>
      </w:pPr>
      <w:bookmarkStart w:id="2135" w:name="_Ref312051221"/>
      <w:r>
        <w:t>If</w:t>
      </w:r>
      <w:r w:rsidR="00680256">
        <w:t xml:space="preserve"> Tester Sink is driving the VBUS, </w:t>
      </w:r>
      <w:r>
        <w:t xml:space="preserve">then </w:t>
      </w:r>
      <w:r w:rsidR="00680256">
        <w:t>FAIL if DUT does not make wake pulses followed by discovery pulses starting after the assertion of Z</w:t>
      </w:r>
      <w:r w:rsidR="00680256" w:rsidRPr="00DF071C">
        <w:rPr>
          <w:vertAlign w:val="subscript"/>
        </w:rPr>
        <w:t>CBUS_SINK_DISCOVER</w:t>
      </w:r>
      <w:r w:rsidR="00680256">
        <w:t>.</w:t>
      </w:r>
      <w:bookmarkEnd w:id="2135"/>
    </w:p>
    <w:p w:rsidR="00DF071C" w:rsidRDefault="00DF071C" w:rsidP="005820D6">
      <w:pPr>
        <w:pStyle w:val="ListParagraph"/>
        <w:numPr>
          <w:ilvl w:val="0"/>
          <w:numId w:val="358"/>
        </w:numPr>
        <w:tabs>
          <w:tab w:val="left" w:pos="1080"/>
          <w:tab w:val="left" w:pos="1755"/>
        </w:tabs>
        <w:spacing w:after="0" w:line="240" w:lineRule="auto"/>
      </w:pPr>
      <w:r>
        <w:t>If the test does not otherwise FAIL, then PASS.</w:t>
      </w:r>
    </w:p>
    <w:p w:rsidR="000E4F45" w:rsidRDefault="000E4F45" w:rsidP="000E4F45">
      <w:pPr>
        <w:pStyle w:val="Caption-Table"/>
      </w:pPr>
      <w:bookmarkStart w:id="2136" w:name="_Ref274078241"/>
      <w:bookmarkStart w:id="2137" w:name="_Toc286942755"/>
      <w:bookmarkStart w:id="2138" w:name="_Toc294363382"/>
      <w:bookmarkStart w:id="2139" w:name="_Toc348443926"/>
      <w:r>
        <w:lastRenderedPageBreak/>
        <w:t xml:space="preserve">Table </w:t>
      </w:r>
      <w:r w:rsidR="00130D93">
        <w:fldChar w:fldCharType="begin"/>
      </w:r>
      <w:r w:rsidR="00130D93">
        <w:instrText xml:space="preserve"> STYLEREF 1 \s </w:instrText>
      </w:r>
      <w:r w:rsidR="00130D93">
        <w:fldChar w:fldCharType="separate"/>
      </w:r>
      <w:r w:rsidR="00C763A4">
        <w:rPr>
          <w:noProof/>
        </w:rPr>
        <w:t>3</w:t>
      </w:r>
      <w:r w:rsidR="00130D93">
        <w:rPr>
          <w:noProof/>
        </w:rPr>
        <w:fldChar w:fldCharType="end"/>
      </w:r>
      <w:r w:rsidR="00F719F1">
        <w:noBreakHyphen/>
      </w:r>
      <w:r w:rsidR="00130D93">
        <w:fldChar w:fldCharType="begin"/>
      </w:r>
      <w:r w:rsidR="00130D93">
        <w:instrText xml:space="preserve"> SEQ Table \* ARABIC \s 1 </w:instrText>
      </w:r>
      <w:r w:rsidR="00130D93">
        <w:fldChar w:fldCharType="separate"/>
      </w:r>
      <w:r w:rsidR="00C763A4">
        <w:rPr>
          <w:noProof/>
        </w:rPr>
        <w:t>3</w:t>
      </w:r>
      <w:r w:rsidR="00130D93">
        <w:rPr>
          <w:noProof/>
        </w:rPr>
        <w:fldChar w:fldCharType="end"/>
      </w:r>
      <w:bookmarkEnd w:id="2136"/>
      <w:r>
        <w:t>. Response to Sink Priming Pulse to MHL Device</w:t>
      </w:r>
      <w:bookmarkEnd w:id="2137"/>
      <w:bookmarkEnd w:id="2138"/>
      <w:bookmarkEnd w:id="2139"/>
    </w:p>
    <w:tbl>
      <w:tblPr>
        <w:tblW w:w="8820" w:type="dxa"/>
        <w:tblInd w:w="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70"/>
        <w:gridCol w:w="2860"/>
        <w:gridCol w:w="1440"/>
        <w:gridCol w:w="1800"/>
        <w:gridCol w:w="2250"/>
      </w:tblGrid>
      <w:tr w:rsidR="000E4F45" w:rsidTr="00F93698">
        <w:trPr>
          <w:cantSplit/>
          <w:tblHeader/>
        </w:trPr>
        <w:tc>
          <w:tcPr>
            <w:tcW w:w="470" w:type="dxa"/>
            <w:tcBorders>
              <w:top w:val="nil"/>
              <w:left w:val="nil"/>
              <w:bottom w:val="single" w:sz="4" w:space="0" w:color="auto"/>
              <w:right w:val="single" w:sz="4" w:space="0" w:color="auto"/>
            </w:tcBorders>
            <w:shd w:val="clear" w:color="auto" w:fill="auto"/>
          </w:tcPr>
          <w:p w:rsidR="000E4F45" w:rsidRDefault="000E4F45" w:rsidP="000E4F45">
            <w:pPr>
              <w:spacing w:after="0"/>
            </w:pPr>
          </w:p>
        </w:tc>
        <w:tc>
          <w:tcPr>
            <w:tcW w:w="2860" w:type="dxa"/>
            <w:tcBorders>
              <w:left w:val="single" w:sz="4" w:space="0" w:color="auto"/>
            </w:tcBorders>
            <w:shd w:val="clear" w:color="auto" w:fill="D9D9D9" w:themeFill="background1" w:themeFillShade="D9"/>
          </w:tcPr>
          <w:p w:rsidR="000E4F45" w:rsidRPr="001B1E73" w:rsidRDefault="000E4F45" w:rsidP="00F93698">
            <w:pPr>
              <w:pStyle w:val="TableHeading"/>
            </w:pPr>
            <w:r w:rsidRPr="001B1E73">
              <w:t>TEST_VBUS_DRIVE_FIRST</w:t>
            </w:r>
          </w:p>
        </w:tc>
        <w:tc>
          <w:tcPr>
            <w:tcW w:w="1440" w:type="dxa"/>
            <w:shd w:val="clear" w:color="auto" w:fill="D9D9D9" w:themeFill="background1" w:themeFillShade="D9"/>
          </w:tcPr>
          <w:p w:rsidR="000E4F45" w:rsidRPr="001B1E73" w:rsidRDefault="000E4F45" w:rsidP="00F93698">
            <w:pPr>
              <w:pStyle w:val="TableHeading"/>
            </w:pPr>
            <w:r w:rsidRPr="001B1E73">
              <w:t>TEST_VBUS_</w:t>
            </w:r>
            <w:r w:rsidR="00F93698">
              <w:br/>
            </w:r>
            <w:r w:rsidRPr="001B1E73">
              <w:t>DRIVE_SINK5</w:t>
            </w:r>
          </w:p>
        </w:tc>
        <w:tc>
          <w:tcPr>
            <w:tcW w:w="1800" w:type="dxa"/>
            <w:shd w:val="clear" w:color="auto" w:fill="D9D9D9" w:themeFill="background1" w:themeFillShade="D9"/>
          </w:tcPr>
          <w:p w:rsidR="000E4F45" w:rsidRPr="001B1E73" w:rsidRDefault="000E4F45" w:rsidP="00F93698">
            <w:pPr>
              <w:pStyle w:val="TableHeading"/>
            </w:pPr>
            <w:r w:rsidRPr="001B1E73">
              <w:t>HIGH-Z Duration</w:t>
            </w:r>
          </w:p>
        </w:tc>
        <w:tc>
          <w:tcPr>
            <w:tcW w:w="2250" w:type="dxa"/>
            <w:shd w:val="clear" w:color="auto" w:fill="D9D9D9" w:themeFill="background1" w:themeFillShade="D9"/>
          </w:tcPr>
          <w:p w:rsidR="000E4F45" w:rsidRPr="001B1E73" w:rsidRDefault="000E4F45" w:rsidP="00F93698">
            <w:pPr>
              <w:pStyle w:val="TableHeading"/>
            </w:pPr>
            <w:r w:rsidRPr="001B1E73">
              <w:t>Purpose</w:t>
            </w:r>
          </w:p>
        </w:tc>
      </w:tr>
      <w:tr w:rsidR="000E4F45" w:rsidTr="00F93698">
        <w:trPr>
          <w:cantSplit/>
        </w:trPr>
        <w:tc>
          <w:tcPr>
            <w:tcW w:w="470" w:type="dxa"/>
            <w:tcBorders>
              <w:top w:val="single" w:sz="4" w:space="0" w:color="auto"/>
            </w:tcBorders>
            <w:shd w:val="clear" w:color="auto" w:fill="auto"/>
            <w:vAlign w:val="center"/>
          </w:tcPr>
          <w:p w:rsidR="000E4F45" w:rsidRDefault="000E4F45" w:rsidP="000E4F45">
            <w:pPr>
              <w:pStyle w:val="TableCell"/>
            </w:pPr>
            <w:r>
              <w:t>1</w:t>
            </w:r>
          </w:p>
        </w:tc>
        <w:tc>
          <w:tcPr>
            <w:tcW w:w="2860" w:type="dxa"/>
            <w:shd w:val="clear" w:color="auto" w:fill="auto"/>
            <w:vAlign w:val="center"/>
          </w:tcPr>
          <w:p w:rsidR="000E4F45" w:rsidRDefault="000E4F45" w:rsidP="00F93698">
            <w:pPr>
              <w:pStyle w:val="TableCell"/>
            </w:pPr>
            <w:r>
              <w:t>VBUS,</w:t>
            </w:r>
            <w:r w:rsidR="00F93698">
              <w:t xml:space="preserve"> </w:t>
            </w:r>
            <w:r>
              <w:t>No Z</w:t>
            </w:r>
            <w:r w:rsidRPr="004E0192">
              <w:rPr>
                <w:vertAlign w:val="subscript"/>
              </w:rPr>
              <w:t>CBUS_SINK_DISCOVER</w:t>
            </w:r>
            <w:r>
              <w:t xml:space="preserve"> </w:t>
            </w:r>
          </w:p>
        </w:tc>
        <w:tc>
          <w:tcPr>
            <w:tcW w:w="1440" w:type="dxa"/>
            <w:vAlign w:val="center"/>
          </w:tcPr>
          <w:p w:rsidR="000E4F45" w:rsidRDefault="000E4F45" w:rsidP="000E4F45">
            <w:pPr>
              <w:pStyle w:val="TableCell"/>
            </w:pPr>
            <w:r>
              <w:t>No VBUS</w:t>
            </w:r>
          </w:p>
        </w:tc>
        <w:tc>
          <w:tcPr>
            <w:tcW w:w="1800" w:type="dxa"/>
            <w:vAlign w:val="center"/>
          </w:tcPr>
          <w:p w:rsidR="000E4F45" w:rsidRDefault="000E4F45" w:rsidP="000E4F45">
            <w:pPr>
              <w:pStyle w:val="TableCell"/>
            </w:pPr>
            <w:r>
              <w:t>T</w:t>
            </w:r>
            <w:r w:rsidR="002E5CE4">
              <w:rPr>
                <w:vertAlign w:val="subscript"/>
              </w:rPr>
              <w:t>SINK_CBUS_FLOAT</w:t>
            </w:r>
            <w:r w:rsidRPr="00FF42AA">
              <w:t>{min}</w:t>
            </w:r>
          </w:p>
        </w:tc>
        <w:tc>
          <w:tcPr>
            <w:tcW w:w="2250" w:type="dxa"/>
            <w:shd w:val="clear" w:color="auto" w:fill="auto"/>
            <w:vAlign w:val="center"/>
          </w:tcPr>
          <w:p w:rsidR="000E4F45" w:rsidRDefault="000E4F45" w:rsidP="000E4F45">
            <w:pPr>
              <w:pStyle w:val="TableCell"/>
            </w:pPr>
            <w:r>
              <w:t>SINK0 -&gt; SINK5 -&gt; SINK1, no SINK5 VBUS</w:t>
            </w:r>
          </w:p>
        </w:tc>
      </w:tr>
      <w:tr w:rsidR="000E4F45" w:rsidTr="00F93698">
        <w:trPr>
          <w:cantSplit/>
        </w:trPr>
        <w:tc>
          <w:tcPr>
            <w:tcW w:w="470" w:type="dxa"/>
            <w:shd w:val="clear" w:color="auto" w:fill="auto"/>
            <w:vAlign w:val="center"/>
          </w:tcPr>
          <w:p w:rsidR="000E4F45" w:rsidRDefault="000E4F45" w:rsidP="000E4F45">
            <w:pPr>
              <w:pStyle w:val="TableCell"/>
            </w:pPr>
            <w:r>
              <w:t>2</w:t>
            </w:r>
          </w:p>
        </w:tc>
        <w:tc>
          <w:tcPr>
            <w:tcW w:w="2860" w:type="dxa"/>
            <w:shd w:val="clear" w:color="auto" w:fill="auto"/>
            <w:vAlign w:val="center"/>
          </w:tcPr>
          <w:p w:rsidR="000E4F45" w:rsidRDefault="000E4F45" w:rsidP="00F93698">
            <w:pPr>
              <w:pStyle w:val="TableCell"/>
            </w:pPr>
            <w:r>
              <w:t>No VBUS,</w:t>
            </w:r>
            <w:r w:rsidR="00F93698">
              <w:t xml:space="preserve">  </w:t>
            </w:r>
            <w:r>
              <w:t>No Z</w:t>
            </w:r>
            <w:r w:rsidRPr="004E0192">
              <w:rPr>
                <w:vertAlign w:val="subscript"/>
              </w:rPr>
              <w:t>CBUS_SINK_DISCOVER</w:t>
            </w:r>
          </w:p>
        </w:tc>
        <w:tc>
          <w:tcPr>
            <w:tcW w:w="1440" w:type="dxa"/>
            <w:vAlign w:val="center"/>
          </w:tcPr>
          <w:p w:rsidR="000E4F45" w:rsidRDefault="000E4F45" w:rsidP="000E4F45">
            <w:pPr>
              <w:pStyle w:val="TableCell"/>
            </w:pPr>
            <w:r>
              <w:t>VBUS</w:t>
            </w:r>
          </w:p>
        </w:tc>
        <w:tc>
          <w:tcPr>
            <w:tcW w:w="1800" w:type="dxa"/>
            <w:vAlign w:val="center"/>
          </w:tcPr>
          <w:p w:rsidR="000E4F45" w:rsidRDefault="000E4F45" w:rsidP="000E4F45">
            <w:pPr>
              <w:pStyle w:val="TableCell"/>
            </w:pPr>
            <w:r>
              <w:t>T</w:t>
            </w:r>
            <w:r w:rsidR="002E5CE4">
              <w:rPr>
                <w:vertAlign w:val="subscript"/>
              </w:rPr>
              <w:t>SINK_CBUS_FLOAT</w:t>
            </w:r>
            <w:r w:rsidRPr="00FF42AA">
              <w:t>{min}</w:t>
            </w:r>
          </w:p>
        </w:tc>
        <w:tc>
          <w:tcPr>
            <w:tcW w:w="2250" w:type="dxa"/>
            <w:shd w:val="clear" w:color="auto" w:fill="auto"/>
            <w:vAlign w:val="center"/>
          </w:tcPr>
          <w:p w:rsidR="000E4F45" w:rsidRDefault="000E4F45" w:rsidP="000E4F45">
            <w:pPr>
              <w:pStyle w:val="TableCell"/>
            </w:pPr>
            <w:r>
              <w:t>SINK0 -&gt; SINK5 -&gt; SINK1, SINK5 VBUS</w:t>
            </w:r>
          </w:p>
        </w:tc>
      </w:tr>
      <w:tr w:rsidR="000E4F45" w:rsidTr="00F93698">
        <w:trPr>
          <w:cantSplit/>
        </w:trPr>
        <w:tc>
          <w:tcPr>
            <w:tcW w:w="470" w:type="dxa"/>
            <w:shd w:val="clear" w:color="auto" w:fill="auto"/>
            <w:vAlign w:val="center"/>
          </w:tcPr>
          <w:p w:rsidR="000E4F45" w:rsidRDefault="000E4F45" w:rsidP="000E4F45">
            <w:pPr>
              <w:pStyle w:val="TableCell"/>
            </w:pPr>
            <w:r>
              <w:t>3</w:t>
            </w:r>
          </w:p>
        </w:tc>
        <w:tc>
          <w:tcPr>
            <w:tcW w:w="2860" w:type="dxa"/>
            <w:shd w:val="clear" w:color="auto" w:fill="auto"/>
            <w:vAlign w:val="center"/>
          </w:tcPr>
          <w:p w:rsidR="000E4F45" w:rsidRDefault="000E4F45" w:rsidP="000E4F45">
            <w:pPr>
              <w:pStyle w:val="TableCell"/>
            </w:pPr>
            <w:r>
              <w:t>VBUS, Z</w:t>
            </w:r>
            <w:r w:rsidRPr="004E0192">
              <w:rPr>
                <w:vertAlign w:val="subscript"/>
              </w:rPr>
              <w:t>CBUS_SINK_DISCOVER</w:t>
            </w:r>
            <w:r>
              <w:t>{typ</w:t>
            </w:r>
            <w:r w:rsidRPr="00FF42AA">
              <w:t>}</w:t>
            </w:r>
          </w:p>
        </w:tc>
        <w:tc>
          <w:tcPr>
            <w:tcW w:w="1440" w:type="dxa"/>
            <w:vAlign w:val="center"/>
          </w:tcPr>
          <w:p w:rsidR="000E4F45" w:rsidRDefault="000E4F45" w:rsidP="000E4F45">
            <w:pPr>
              <w:pStyle w:val="TableCell"/>
            </w:pPr>
            <w:r>
              <w:t>No VBUS</w:t>
            </w:r>
          </w:p>
        </w:tc>
        <w:tc>
          <w:tcPr>
            <w:tcW w:w="1800" w:type="dxa"/>
            <w:vAlign w:val="center"/>
          </w:tcPr>
          <w:p w:rsidR="000E4F45" w:rsidRDefault="000E4F45" w:rsidP="000E4F45">
            <w:pPr>
              <w:pStyle w:val="TableCell"/>
            </w:pPr>
            <w:r>
              <w:t>T</w:t>
            </w:r>
            <w:r w:rsidR="002E5CE4">
              <w:rPr>
                <w:vertAlign w:val="subscript"/>
              </w:rPr>
              <w:t>SINK_CBUS_FLOAT</w:t>
            </w:r>
            <w:r w:rsidRPr="00FF42AA">
              <w:t>{min}</w:t>
            </w:r>
          </w:p>
        </w:tc>
        <w:tc>
          <w:tcPr>
            <w:tcW w:w="2250" w:type="dxa"/>
            <w:shd w:val="clear" w:color="auto" w:fill="auto"/>
            <w:vAlign w:val="center"/>
          </w:tcPr>
          <w:p w:rsidR="000E4F45" w:rsidRDefault="000E4F45" w:rsidP="000E4F45">
            <w:pPr>
              <w:pStyle w:val="TableCell"/>
            </w:pPr>
            <w:r>
              <w:t>SINK1/SINK4 -&gt; SINK5 -&gt; SINK1, no SINK5 VBUS</w:t>
            </w:r>
          </w:p>
        </w:tc>
      </w:tr>
      <w:tr w:rsidR="000E4F45" w:rsidTr="00F93698">
        <w:trPr>
          <w:cantSplit/>
        </w:trPr>
        <w:tc>
          <w:tcPr>
            <w:tcW w:w="470" w:type="dxa"/>
            <w:shd w:val="clear" w:color="auto" w:fill="auto"/>
            <w:vAlign w:val="center"/>
          </w:tcPr>
          <w:p w:rsidR="000E4F45" w:rsidRDefault="000E4F45" w:rsidP="000E4F45">
            <w:pPr>
              <w:pStyle w:val="TableCell"/>
            </w:pPr>
            <w:r>
              <w:t>4</w:t>
            </w:r>
          </w:p>
        </w:tc>
        <w:tc>
          <w:tcPr>
            <w:tcW w:w="2860" w:type="dxa"/>
            <w:shd w:val="clear" w:color="auto" w:fill="auto"/>
            <w:vAlign w:val="center"/>
          </w:tcPr>
          <w:p w:rsidR="000E4F45" w:rsidRDefault="000E4F45" w:rsidP="000E4F45">
            <w:pPr>
              <w:pStyle w:val="TableCell"/>
            </w:pPr>
            <w:r>
              <w:t>VBUS, Z</w:t>
            </w:r>
            <w:r w:rsidRPr="004E0192">
              <w:rPr>
                <w:vertAlign w:val="subscript"/>
              </w:rPr>
              <w:t>CBUS_SINK_DISCOVER</w:t>
            </w:r>
            <w:r>
              <w:t>{typ</w:t>
            </w:r>
            <w:r w:rsidRPr="00FF42AA">
              <w:t>}</w:t>
            </w:r>
          </w:p>
        </w:tc>
        <w:tc>
          <w:tcPr>
            <w:tcW w:w="1440" w:type="dxa"/>
            <w:vAlign w:val="center"/>
          </w:tcPr>
          <w:p w:rsidR="000E4F45" w:rsidRDefault="000E4F45" w:rsidP="000E4F45">
            <w:pPr>
              <w:pStyle w:val="TableCell"/>
            </w:pPr>
            <w:r>
              <w:t>VBUS</w:t>
            </w:r>
          </w:p>
        </w:tc>
        <w:tc>
          <w:tcPr>
            <w:tcW w:w="1800" w:type="dxa"/>
            <w:vAlign w:val="center"/>
          </w:tcPr>
          <w:p w:rsidR="000E4F45" w:rsidRDefault="000E4F45" w:rsidP="000E4F45">
            <w:pPr>
              <w:pStyle w:val="TableCell"/>
            </w:pPr>
            <w:r>
              <w:t>T</w:t>
            </w:r>
            <w:r w:rsidR="002E5CE4">
              <w:rPr>
                <w:vertAlign w:val="subscript"/>
              </w:rPr>
              <w:t>SINK_CBUS_FLOAT</w:t>
            </w:r>
            <w:r w:rsidRPr="00FF42AA">
              <w:t>{min}</w:t>
            </w:r>
          </w:p>
        </w:tc>
        <w:tc>
          <w:tcPr>
            <w:tcW w:w="2250" w:type="dxa"/>
            <w:shd w:val="clear" w:color="auto" w:fill="auto"/>
            <w:vAlign w:val="center"/>
          </w:tcPr>
          <w:p w:rsidR="000E4F45" w:rsidRDefault="000E4F45" w:rsidP="000E4F45">
            <w:pPr>
              <w:pStyle w:val="TableCell"/>
            </w:pPr>
            <w:r>
              <w:t>SINK1/SINK4 -&gt; SINK5 -&gt; SINK1, SINK5 VBUS</w:t>
            </w:r>
          </w:p>
        </w:tc>
      </w:tr>
      <w:tr w:rsidR="000E4F45" w:rsidTr="00F93698">
        <w:trPr>
          <w:cantSplit/>
        </w:trPr>
        <w:tc>
          <w:tcPr>
            <w:tcW w:w="470" w:type="dxa"/>
            <w:shd w:val="clear" w:color="auto" w:fill="auto"/>
            <w:vAlign w:val="center"/>
          </w:tcPr>
          <w:p w:rsidR="000E4F45" w:rsidRDefault="000E4F45" w:rsidP="000E4F45">
            <w:pPr>
              <w:pStyle w:val="TableCell"/>
            </w:pPr>
            <w:r>
              <w:t>5</w:t>
            </w:r>
          </w:p>
        </w:tc>
        <w:tc>
          <w:tcPr>
            <w:tcW w:w="2860" w:type="dxa"/>
            <w:shd w:val="clear" w:color="auto" w:fill="auto"/>
            <w:vAlign w:val="center"/>
          </w:tcPr>
          <w:p w:rsidR="000E4F45" w:rsidRDefault="000E4F45" w:rsidP="000E4F45">
            <w:pPr>
              <w:pStyle w:val="TableCell"/>
            </w:pPr>
            <w:r>
              <w:t>No VBUS, Z</w:t>
            </w:r>
            <w:r w:rsidRPr="004E0192">
              <w:rPr>
                <w:vertAlign w:val="subscript"/>
              </w:rPr>
              <w:t>CBUS_SINK_DISCOVER</w:t>
            </w:r>
            <w:r>
              <w:t>{typ</w:t>
            </w:r>
            <w:r w:rsidRPr="00FF42AA">
              <w:t>}</w:t>
            </w:r>
          </w:p>
        </w:tc>
        <w:tc>
          <w:tcPr>
            <w:tcW w:w="1440" w:type="dxa"/>
            <w:vAlign w:val="center"/>
          </w:tcPr>
          <w:p w:rsidR="000E4F45" w:rsidRDefault="000E4F45" w:rsidP="000E4F45">
            <w:pPr>
              <w:pStyle w:val="TableCell"/>
            </w:pPr>
            <w:r>
              <w:t>No VBUS</w:t>
            </w:r>
          </w:p>
        </w:tc>
        <w:tc>
          <w:tcPr>
            <w:tcW w:w="1800" w:type="dxa"/>
            <w:vAlign w:val="center"/>
          </w:tcPr>
          <w:p w:rsidR="000E4F45" w:rsidRDefault="000E4F45" w:rsidP="000E4F45">
            <w:pPr>
              <w:pStyle w:val="TableCell"/>
            </w:pPr>
            <w:r>
              <w:t>T</w:t>
            </w:r>
            <w:r w:rsidR="002E5CE4">
              <w:rPr>
                <w:vertAlign w:val="subscript"/>
              </w:rPr>
              <w:t>SINK_CBUS_FLOAT</w:t>
            </w:r>
            <w:r w:rsidRPr="00FF42AA">
              <w:t>{min}</w:t>
            </w:r>
          </w:p>
        </w:tc>
        <w:tc>
          <w:tcPr>
            <w:tcW w:w="2250" w:type="dxa"/>
            <w:shd w:val="clear" w:color="auto" w:fill="auto"/>
            <w:vAlign w:val="center"/>
          </w:tcPr>
          <w:p w:rsidR="000E4F45" w:rsidRDefault="000E4F45" w:rsidP="000E4F45">
            <w:pPr>
              <w:pStyle w:val="TableCell"/>
            </w:pPr>
            <w:r>
              <w:t>SINK4 -&gt; SINK5 -&gt; SINK1, no SINK5 VBUS</w:t>
            </w:r>
          </w:p>
        </w:tc>
      </w:tr>
      <w:tr w:rsidR="000E4F45" w:rsidTr="00F93698">
        <w:trPr>
          <w:cantSplit/>
        </w:trPr>
        <w:tc>
          <w:tcPr>
            <w:tcW w:w="470" w:type="dxa"/>
            <w:shd w:val="clear" w:color="auto" w:fill="auto"/>
            <w:vAlign w:val="center"/>
          </w:tcPr>
          <w:p w:rsidR="000E4F45" w:rsidRDefault="000E4F45" w:rsidP="000E4F45">
            <w:pPr>
              <w:pStyle w:val="TableCell"/>
            </w:pPr>
            <w:r>
              <w:t>6</w:t>
            </w:r>
          </w:p>
        </w:tc>
        <w:tc>
          <w:tcPr>
            <w:tcW w:w="2860" w:type="dxa"/>
            <w:shd w:val="clear" w:color="auto" w:fill="auto"/>
            <w:vAlign w:val="center"/>
          </w:tcPr>
          <w:p w:rsidR="000E4F45" w:rsidRDefault="000E4F45" w:rsidP="000E4F45">
            <w:pPr>
              <w:pStyle w:val="TableCell"/>
            </w:pPr>
            <w:r>
              <w:t>No VBUS, Z</w:t>
            </w:r>
            <w:r w:rsidRPr="004E0192">
              <w:rPr>
                <w:vertAlign w:val="subscript"/>
              </w:rPr>
              <w:t>CBUS_SINK_DISCOVER</w:t>
            </w:r>
            <w:r>
              <w:t>{typ</w:t>
            </w:r>
            <w:r w:rsidRPr="00FF42AA">
              <w:t>}</w:t>
            </w:r>
          </w:p>
        </w:tc>
        <w:tc>
          <w:tcPr>
            <w:tcW w:w="1440" w:type="dxa"/>
            <w:vAlign w:val="center"/>
          </w:tcPr>
          <w:p w:rsidR="000E4F45" w:rsidRDefault="000E4F45" w:rsidP="000E4F45">
            <w:pPr>
              <w:pStyle w:val="TableCell"/>
            </w:pPr>
            <w:r>
              <w:t>VBUS</w:t>
            </w:r>
          </w:p>
        </w:tc>
        <w:tc>
          <w:tcPr>
            <w:tcW w:w="1800" w:type="dxa"/>
            <w:vAlign w:val="center"/>
          </w:tcPr>
          <w:p w:rsidR="000E4F45" w:rsidRDefault="000E4F45" w:rsidP="000E4F45">
            <w:pPr>
              <w:pStyle w:val="TableCell"/>
            </w:pPr>
            <w:r>
              <w:t>T</w:t>
            </w:r>
            <w:r w:rsidR="002E5CE4">
              <w:rPr>
                <w:vertAlign w:val="subscript"/>
              </w:rPr>
              <w:t>SINK_CBUS_FLOAT</w:t>
            </w:r>
            <w:r w:rsidRPr="00FF42AA">
              <w:t>{min}</w:t>
            </w:r>
          </w:p>
        </w:tc>
        <w:tc>
          <w:tcPr>
            <w:tcW w:w="2250" w:type="dxa"/>
            <w:shd w:val="clear" w:color="auto" w:fill="auto"/>
            <w:vAlign w:val="center"/>
          </w:tcPr>
          <w:p w:rsidR="000E4F45" w:rsidRDefault="000E4F45" w:rsidP="000E4F45">
            <w:pPr>
              <w:pStyle w:val="TableCell"/>
            </w:pPr>
            <w:r>
              <w:t>SINK4 -&gt; SINK5 -&gt; SINK1, SINK5 VBUS</w:t>
            </w:r>
          </w:p>
        </w:tc>
      </w:tr>
      <w:tr w:rsidR="000E4F45" w:rsidTr="00F93698">
        <w:trPr>
          <w:cantSplit/>
        </w:trPr>
        <w:tc>
          <w:tcPr>
            <w:tcW w:w="470" w:type="dxa"/>
            <w:tcBorders>
              <w:top w:val="single" w:sz="4" w:space="0" w:color="auto"/>
            </w:tcBorders>
            <w:shd w:val="clear" w:color="auto" w:fill="auto"/>
            <w:vAlign w:val="center"/>
          </w:tcPr>
          <w:p w:rsidR="000E4F45" w:rsidRDefault="000E4F45" w:rsidP="000E4F45">
            <w:pPr>
              <w:pStyle w:val="TableCell"/>
            </w:pPr>
            <w:r>
              <w:t>7</w:t>
            </w:r>
          </w:p>
        </w:tc>
        <w:tc>
          <w:tcPr>
            <w:tcW w:w="2860" w:type="dxa"/>
            <w:shd w:val="clear" w:color="auto" w:fill="auto"/>
            <w:vAlign w:val="center"/>
          </w:tcPr>
          <w:p w:rsidR="000E4F45" w:rsidRDefault="000E4F45" w:rsidP="00F93698">
            <w:pPr>
              <w:pStyle w:val="TableCell"/>
            </w:pPr>
            <w:r>
              <w:t>VBUS,</w:t>
            </w:r>
            <w:r w:rsidR="00F93698">
              <w:t xml:space="preserve"> </w:t>
            </w:r>
            <w:r>
              <w:t>No Z</w:t>
            </w:r>
            <w:r w:rsidRPr="004E0192">
              <w:rPr>
                <w:vertAlign w:val="subscript"/>
              </w:rPr>
              <w:t>CBUS_SINK_DISCOVER</w:t>
            </w:r>
            <w:r>
              <w:t xml:space="preserve"> </w:t>
            </w:r>
          </w:p>
        </w:tc>
        <w:tc>
          <w:tcPr>
            <w:tcW w:w="1440" w:type="dxa"/>
            <w:vAlign w:val="center"/>
          </w:tcPr>
          <w:p w:rsidR="000E4F45" w:rsidRDefault="000E4F45" w:rsidP="000E4F45">
            <w:pPr>
              <w:pStyle w:val="TableCell"/>
            </w:pPr>
            <w:r>
              <w:t>No VBUS</w:t>
            </w:r>
          </w:p>
        </w:tc>
        <w:tc>
          <w:tcPr>
            <w:tcW w:w="1800" w:type="dxa"/>
            <w:vAlign w:val="center"/>
          </w:tcPr>
          <w:p w:rsidR="000E4F45" w:rsidRDefault="000E4F45" w:rsidP="000E4F45">
            <w:pPr>
              <w:pStyle w:val="TableCell"/>
            </w:pPr>
            <w:r>
              <w:t>5 seconds</w:t>
            </w:r>
          </w:p>
        </w:tc>
        <w:tc>
          <w:tcPr>
            <w:tcW w:w="2250" w:type="dxa"/>
            <w:shd w:val="clear" w:color="auto" w:fill="auto"/>
            <w:vAlign w:val="center"/>
          </w:tcPr>
          <w:p w:rsidR="000E4F45" w:rsidRDefault="000E4F45" w:rsidP="000E4F45">
            <w:pPr>
              <w:pStyle w:val="TableCell"/>
            </w:pPr>
            <w:r>
              <w:t>SINK0 -&gt; SINK5 -&gt; SINK1, no SINK5 VBUS</w:t>
            </w:r>
          </w:p>
        </w:tc>
      </w:tr>
      <w:tr w:rsidR="000E4F45" w:rsidTr="00F93698">
        <w:trPr>
          <w:cantSplit/>
        </w:trPr>
        <w:tc>
          <w:tcPr>
            <w:tcW w:w="470" w:type="dxa"/>
            <w:shd w:val="clear" w:color="auto" w:fill="auto"/>
            <w:vAlign w:val="center"/>
          </w:tcPr>
          <w:p w:rsidR="000E4F45" w:rsidRDefault="000E4F45" w:rsidP="000E4F45">
            <w:pPr>
              <w:pStyle w:val="TableCell"/>
            </w:pPr>
            <w:r>
              <w:t>8</w:t>
            </w:r>
          </w:p>
        </w:tc>
        <w:tc>
          <w:tcPr>
            <w:tcW w:w="2860" w:type="dxa"/>
            <w:shd w:val="clear" w:color="auto" w:fill="auto"/>
            <w:vAlign w:val="center"/>
          </w:tcPr>
          <w:p w:rsidR="000E4F45" w:rsidRDefault="000E4F45" w:rsidP="00F93698">
            <w:pPr>
              <w:pStyle w:val="TableCell"/>
            </w:pPr>
            <w:r>
              <w:t>No VBUS,</w:t>
            </w:r>
            <w:r w:rsidR="00F93698">
              <w:t xml:space="preserve"> </w:t>
            </w:r>
            <w:r>
              <w:t>No Z</w:t>
            </w:r>
            <w:r w:rsidRPr="004E0192">
              <w:rPr>
                <w:vertAlign w:val="subscript"/>
              </w:rPr>
              <w:t>CBUS_SINK_DISCOVER</w:t>
            </w:r>
          </w:p>
        </w:tc>
        <w:tc>
          <w:tcPr>
            <w:tcW w:w="1440" w:type="dxa"/>
            <w:vAlign w:val="center"/>
          </w:tcPr>
          <w:p w:rsidR="000E4F45" w:rsidRDefault="000E4F45" w:rsidP="000E4F45">
            <w:pPr>
              <w:pStyle w:val="TableCell"/>
            </w:pPr>
            <w:r>
              <w:t>VBUS</w:t>
            </w:r>
          </w:p>
        </w:tc>
        <w:tc>
          <w:tcPr>
            <w:tcW w:w="1800" w:type="dxa"/>
            <w:vAlign w:val="center"/>
          </w:tcPr>
          <w:p w:rsidR="000E4F45" w:rsidRDefault="000E4F45" w:rsidP="000E4F45">
            <w:pPr>
              <w:pStyle w:val="TableCell"/>
            </w:pPr>
            <w:r>
              <w:t>5 seconds</w:t>
            </w:r>
          </w:p>
        </w:tc>
        <w:tc>
          <w:tcPr>
            <w:tcW w:w="2250" w:type="dxa"/>
            <w:shd w:val="clear" w:color="auto" w:fill="auto"/>
            <w:vAlign w:val="center"/>
          </w:tcPr>
          <w:p w:rsidR="000E4F45" w:rsidRDefault="000E4F45" w:rsidP="000E4F45">
            <w:pPr>
              <w:pStyle w:val="TableCell"/>
            </w:pPr>
            <w:r>
              <w:t>SINK0 -&gt; SINK5 -&gt; SINK1, SINK5 VBUS</w:t>
            </w:r>
          </w:p>
        </w:tc>
      </w:tr>
      <w:tr w:rsidR="000E4F45" w:rsidTr="00F93698">
        <w:trPr>
          <w:cantSplit/>
        </w:trPr>
        <w:tc>
          <w:tcPr>
            <w:tcW w:w="470" w:type="dxa"/>
            <w:shd w:val="clear" w:color="auto" w:fill="auto"/>
            <w:vAlign w:val="center"/>
          </w:tcPr>
          <w:p w:rsidR="000E4F45" w:rsidRDefault="000E4F45" w:rsidP="000E4F45">
            <w:pPr>
              <w:pStyle w:val="TableCell"/>
            </w:pPr>
            <w:r>
              <w:t>9</w:t>
            </w:r>
          </w:p>
        </w:tc>
        <w:tc>
          <w:tcPr>
            <w:tcW w:w="2860" w:type="dxa"/>
            <w:shd w:val="clear" w:color="auto" w:fill="auto"/>
            <w:vAlign w:val="center"/>
          </w:tcPr>
          <w:p w:rsidR="000E4F45" w:rsidRDefault="000E4F45" w:rsidP="000E4F45">
            <w:pPr>
              <w:pStyle w:val="TableCell"/>
            </w:pPr>
            <w:r>
              <w:t>VBUS, Z</w:t>
            </w:r>
            <w:r w:rsidRPr="004E0192">
              <w:rPr>
                <w:vertAlign w:val="subscript"/>
              </w:rPr>
              <w:t>CBUS_SINK_DISCOVER</w:t>
            </w:r>
            <w:r>
              <w:t>{typ</w:t>
            </w:r>
            <w:r w:rsidRPr="00FF42AA">
              <w:t>}</w:t>
            </w:r>
          </w:p>
        </w:tc>
        <w:tc>
          <w:tcPr>
            <w:tcW w:w="1440" w:type="dxa"/>
            <w:vAlign w:val="center"/>
          </w:tcPr>
          <w:p w:rsidR="000E4F45" w:rsidRDefault="000E4F45" w:rsidP="000E4F45">
            <w:pPr>
              <w:pStyle w:val="TableCell"/>
            </w:pPr>
            <w:r>
              <w:t>No VBUS</w:t>
            </w:r>
          </w:p>
        </w:tc>
        <w:tc>
          <w:tcPr>
            <w:tcW w:w="1800" w:type="dxa"/>
            <w:vAlign w:val="center"/>
          </w:tcPr>
          <w:p w:rsidR="000E4F45" w:rsidRDefault="000E4F45" w:rsidP="000E4F45">
            <w:pPr>
              <w:pStyle w:val="TableCell"/>
            </w:pPr>
            <w:r>
              <w:t>5 seconds</w:t>
            </w:r>
          </w:p>
        </w:tc>
        <w:tc>
          <w:tcPr>
            <w:tcW w:w="2250" w:type="dxa"/>
            <w:shd w:val="clear" w:color="auto" w:fill="auto"/>
            <w:vAlign w:val="center"/>
          </w:tcPr>
          <w:p w:rsidR="000E4F45" w:rsidRDefault="000E4F45" w:rsidP="000E4F45">
            <w:pPr>
              <w:pStyle w:val="TableCell"/>
            </w:pPr>
            <w:r>
              <w:t>SINK1/SINK4 -&gt; SINK5 -&gt; SINK1, no SINK5 VBUS</w:t>
            </w:r>
          </w:p>
        </w:tc>
      </w:tr>
      <w:tr w:rsidR="000E4F45" w:rsidTr="00F93698">
        <w:trPr>
          <w:cantSplit/>
        </w:trPr>
        <w:tc>
          <w:tcPr>
            <w:tcW w:w="470" w:type="dxa"/>
            <w:shd w:val="clear" w:color="auto" w:fill="auto"/>
            <w:vAlign w:val="center"/>
          </w:tcPr>
          <w:p w:rsidR="000E4F45" w:rsidRDefault="000E4F45" w:rsidP="000E4F45">
            <w:pPr>
              <w:pStyle w:val="TableCell"/>
            </w:pPr>
            <w:r>
              <w:t>10</w:t>
            </w:r>
          </w:p>
        </w:tc>
        <w:tc>
          <w:tcPr>
            <w:tcW w:w="2860" w:type="dxa"/>
            <w:shd w:val="clear" w:color="auto" w:fill="auto"/>
            <w:vAlign w:val="center"/>
          </w:tcPr>
          <w:p w:rsidR="000E4F45" w:rsidRDefault="000E4F45" w:rsidP="000E4F45">
            <w:pPr>
              <w:pStyle w:val="TableCell"/>
            </w:pPr>
            <w:r>
              <w:t>VBUS, Z</w:t>
            </w:r>
            <w:r w:rsidRPr="004E0192">
              <w:rPr>
                <w:vertAlign w:val="subscript"/>
              </w:rPr>
              <w:t>CBUS_SINK_DISCOVER</w:t>
            </w:r>
            <w:r>
              <w:t>{typ</w:t>
            </w:r>
            <w:r w:rsidRPr="00FF42AA">
              <w:t>}</w:t>
            </w:r>
          </w:p>
        </w:tc>
        <w:tc>
          <w:tcPr>
            <w:tcW w:w="1440" w:type="dxa"/>
            <w:vAlign w:val="center"/>
          </w:tcPr>
          <w:p w:rsidR="000E4F45" w:rsidRDefault="000E4F45" w:rsidP="000E4F45">
            <w:pPr>
              <w:pStyle w:val="TableCell"/>
            </w:pPr>
            <w:r>
              <w:t>VBUS</w:t>
            </w:r>
          </w:p>
        </w:tc>
        <w:tc>
          <w:tcPr>
            <w:tcW w:w="1800" w:type="dxa"/>
            <w:vAlign w:val="center"/>
          </w:tcPr>
          <w:p w:rsidR="000E4F45" w:rsidRDefault="000E4F45" w:rsidP="000E4F45">
            <w:pPr>
              <w:pStyle w:val="TableCell"/>
            </w:pPr>
            <w:r>
              <w:t>5 seconds</w:t>
            </w:r>
          </w:p>
        </w:tc>
        <w:tc>
          <w:tcPr>
            <w:tcW w:w="2250" w:type="dxa"/>
            <w:shd w:val="clear" w:color="auto" w:fill="auto"/>
            <w:vAlign w:val="center"/>
          </w:tcPr>
          <w:p w:rsidR="000E4F45" w:rsidRDefault="000E4F45" w:rsidP="000E4F45">
            <w:pPr>
              <w:pStyle w:val="TableCell"/>
            </w:pPr>
            <w:r>
              <w:t>SINK1/SINK4 -&gt; SINK5 -&gt; SINK1, SINK5 VBUS</w:t>
            </w:r>
          </w:p>
        </w:tc>
      </w:tr>
      <w:tr w:rsidR="000E4F45" w:rsidTr="00F93698">
        <w:trPr>
          <w:cantSplit/>
        </w:trPr>
        <w:tc>
          <w:tcPr>
            <w:tcW w:w="470" w:type="dxa"/>
            <w:shd w:val="clear" w:color="auto" w:fill="auto"/>
            <w:vAlign w:val="center"/>
          </w:tcPr>
          <w:p w:rsidR="000E4F45" w:rsidRDefault="000E4F45" w:rsidP="000E4F45">
            <w:pPr>
              <w:pStyle w:val="TableCell"/>
            </w:pPr>
            <w:r>
              <w:t>11</w:t>
            </w:r>
          </w:p>
        </w:tc>
        <w:tc>
          <w:tcPr>
            <w:tcW w:w="2860" w:type="dxa"/>
            <w:shd w:val="clear" w:color="auto" w:fill="auto"/>
            <w:vAlign w:val="center"/>
          </w:tcPr>
          <w:p w:rsidR="000E4F45" w:rsidRDefault="000E4F45" w:rsidP="000E4F45">
            <w:pPr>
              <w:pStyle w:val="TableCell"/>
            </w:pPr>
            <w:r>
              <w:t>No VBUS, Z</w:t>
            </w:r>
            <w:r w:rsidRPr="004E0192">
              <w:rPr>
                <w:vertAlign w:val="subscript"/>
              </w:rPr>
              <w:t>CBUS_SINK_DISCOVER</w:t>
            </w:r>
            <w:r>
              <w:t>{typ</w:t>
            </w:r>
            <w:r w:rsidRPr="00FF42AA">
              <w:t>}</w:t>
            </w:r>
          </w:p>
        </w:tc>
        <w:tc>
          <w:tcPr>
            <w:tcW w:w="1440" w:type="dxa"/>
            <w:vAlign w:val="center"/>
          </w:tcPr>
          <w:p w:rsidR="000E4F45" w:rsidRDefault="000E4F45" w:rsidP="000E4F45">
            <w:pPr>
              <w:pStyle w:val="TableCell"/>
            </w:pPr>
            <w:r>
              <w:t>No VBUS</w:t>
            </w:r>
          </w:p>
        </w:tc>
        <w:tc>
          <w:tcPr>
            <w:tcW w:w="1800" w:type="dxa"/>
            <w:vAlign w:val="center"/>
          </w:tcPr>
          <w:p w:rsidR="000E4F45" w:rsidRDefault="000E4F45" w:rsidP="000E4F45">
            <w:pPr>
              <w:pStyle w:val="TableCell"/>
            </w:pPr>
            <w:r>
              <w:t>5 seconds</w:t>
            </w:r>
          </w:p>
        </w:tc>
        <w:tc>
          <w:tcPr>
            <w:tcW w:w="2250" w:type="dxa"/>
            <w:shd w:val="clear" w:color="auto" w:fill="auto"/>
            <w:vAlign w:val="center"/>
          </w:tcPr>
          <w:p w:rsidR="000E4F45" w:rsidRDefault="000E4F45" w:rsidP="000E4F45">
            <w:pPr>
              <w:pStyle w:val="TableCell"/>
            </w:pPr>
            <w:r>
              <w:t>SINK4 -&gt; SINK5 -&gt; SINK1, no SINK5 VBUS</w:t>
            </w:r>
          </w:p>
        </w:tc>
      </w:tr>
      <w:tr w:rsidR="000E4F45" w:rsidTr="00F93698">
        <w:trPr>
          <w:cantSplit/>
        </w:trPr>
        <w:tc>
          <w:tcPr>
            <w:tcW w:w="470" w:type="dxa"/>
            <w:shd w:val="clear" w:color="auto" w:fill="auto"/>
            <w:vAlign w:val="center"/>
          </w:tcPr>
          <w:p w:rsidR="000E4F45" w:rsidRDefault="000E4F45" w:rsidP="000E4F45">
            <w:pPr>
              <w:pStyle w:val="TableCell"/>
            </w:pPr>
            <w:r>
              <w:t>12</w:t>
            </w:r>
          </w:p>
        </w:tc>
        <w:tc>
          <w:tcPr>
            <w:tcW w:w="2860" w:type="dxa"/>
            <w:shd w:val="clear" w:color="auto" w:fill="auto"/>
            <w:vAlign w:val="center"/>
          </w:tcPr>
          <w:p w:rsidR="000E4F45" w:rsidRDefault="000E4F45" w:rsidP="000E4F45">
            <w:pPr>
              <w:pStyle w:val="TableCell"/>
            </w:pPr>
            <w:r>
              <w:t>No VBUS, Z</w:t>
            </w:r>
            <w:r w:rsidRPr="004E0192">
              <w:rPr>
                <w:vertAlign w:val="subscript"/>
              </w:rPr>
              <w:t>CBUS_SINK_DISCOVER</w:t>
            </w:r>
            <w:r>
              <w:t>{typ</w:t>
            </w:r>
            <w:r w:rsidRPr="00FF42AA">
              <w:t>}</w:t>
            </w:r>
          </w:p>
        </w:tc>
        <w:tc>
          <w:tcPr>
            <w:tcW w:w="1440" w:type="dxa"/>
            <w:vAlign w:val="center"/>
          </w:tcPr>
          <w:p w:rsidR="000E4F45" w:rsidRDefault="000E4F45" w:rsidP="000E4F45">
            <w:pPr>
              <w:pStyle w:val="TableCell"/>
            </w:pPr>
            <w:r>
              <w:t>VBUS</w:t>
            </w:r>
          </w:p>
        </w:tc>
        <w:tc>
          <w:tcPr>
            <w:tcW w:w="1800" w:type="dxa"/>
            <w:vAlign w:val="center"/>
          </w:tcPr>
          <w:p w:rsidR="000E4F45" w:rsidRDefault="000E4F45" w:rsidP="000E4F45">
            <w:pPr>
              <w:pStyle w:val="TableCell"/>
            </w:pPr>
            <w:r>
              <w:t>5 seconds</w:t>
            </w:r>
          </w:p>
        </w:tc>
        <w:tc>
          <w:tcPr>
            <w:tcW w:w="2250" w:type="dxa"/>
            <w:shd w:val="clear" w:color="auto" w:fill="auto"/>
            <w:vAlign w:val="center"/>
          </w:tcPr>
          <w:p w:rsidR="000E4F45" w:rsidRDefault="000E4F45" w:rsidP="000E4F45">
            <w:pPr>
              <w:pStyle w:val="TableCell"/>
            </w:pPr>
            <w:r>
              <w:t>SINK4 -&gt; SINK5 -&gt; SINK1, SINK5 VBUS</w:t>
            </w:r>
          </w:p>
        </w:tc>
      </w:tr>
    </w:tbl>
    <w:p w:rsidR="001A1667" w:rsidRDefault="001A1667" w:rsidP="0083185B">
      <w:pPr>
        <w:pStyle w:val="TestHeading"/>
      </w:pPr>
      <w:bookmarkStart w:id="2140" w:name="_Toc275786879"/>
      <w:bookmarkStart w:id="2141" w:name="_Ref278356249"/>
      <w:bookmarkStart w:id="2142" w:name="_Ref278356532"/>
      <w:bookmarkStart w:id="2143" w:name="_Ref278356535"/>
      <w:bookmarkStart w:id="2144" w:name="_Toc290992090"/>
      <w:bookmarkStart w:id="2145" w:name="_Ref294625280"/>
      <w:bookmarkStart w:id="2146" w:name="TESTINDEX_041"/>
      <w:bookmarkStart w:id="2147" w:name="_Ref267005304"/>
      <w:bookmarkStart w:id="2148" w:name="_Ref267005306"/>
      <w:bookmarkEnd w:id="73"/>
      <w:bookmarkEnd w:id="74"/>
      <w:bookmarkEnd w:id="75"/>
      <w:bookmarkEnd w:id="76"/>
      <w:r>
        <w:t xml:space="preserve">CBE-Source: Pre-Discovery Success </w:t>
      </w:r>
      <w:r w:rsidR="00476B0C">
        <w:t>Pull-up</w:t>
      </w:r>
      <w:r w:rsidR="00CC18C2">
        <w:t xml:space="preserve"> HIGH V</w:t>
      </w:r>
      <w:r>
        <w:t>oltage</w:t>
      </w:r>
      <w:bookmarkEnd w:id="2140"/>
      <w:bookmarkEnd w:id="2141"/>
      <w:bookmarkEnd w:id="2142"/>
      <w:bookmarkEnd w:id="2143"/>
      <w:bookmarkEnd w:id="2144"/>
      <w:bookmarkEnd w:id="2145"/>
    </w:p>
    <w:bookmarkEnd w:id="2146"/>
    <w:p w:rsidR="00CC18C2" w:rsidRPr="00CC18C2" w:rsidRDefault="00CC18C2" w:rsidP="00CC18C2">
      <w:pPr>
        <w:pStyle w:val="TestUsage"/>
      </w:pPr>
      <w:r>
        <w:t>Application:</w:t>
      </w:r>
      <w:r>
        <w:tab/>
        <w:t xml:space="preserve">Source  </w:t>
      </w:r>
    </w:p>
    <w:p w:rsidR="009227E9" w:rsidRDefault="009227E9" w:rsidP="005E4DD0">
      <w:pPr>
        <w:pStyle w:val="Heading5"/>
      </w:pPr>
      <w:bookmarkStart w:id="2149" w:name="_Toc275786880"/>
      <w:r w:rsidRPr="00EC30EB">
        <w:t>Test Objective</w:t>
      </w:r>
      <w:bookmarkEnd w:id="2149"/>
    </w:p>
    <w:p w:rsidR="009227E9" w:rsidRDefault="009227E9" w:rsidP="009227E9">
      <w:r>
        <w:t xml:space="preserve">Verify that Source DUT </w:t>
      </w:r>
      <w:r w:rsidR="00476B0C">
        <w:t>Pull-up</w:t>
      </w:r>
      <w:r>
        <w:t xml:space="preserve"> Voltage has correct value when connecting Z</w:t>
      </w:r>
      <w:r w:rsidRPr="004E0192">
        <w:rPr>
          <w:vertAlign w:val="subscript"/>
        </w:rPr>
        <w:t>CBUS_SRC_DISCOVER</w:t>
      </w:r>
      <w:r>
        <w:t>.</w:t>
      </w:r>
    </w:p>
    <w:p w:rsidR="009227E9" w:rsidRDefault="009227E9" w:rsidP="005E4DD0">
      <w:pPr>
        <w:pStyle w:val="Heading5"/>
      </w:pPr>
      <w:bookmarkStart w:id="2150" w:name="_Toc275786881"/>
      <w:r>
        <w:t>References</w:t>
      </w:r>
      <w:bookmarkEnd w:id="2150"/>
    </w:p>
    <w:p w:rsidR="009227E9" w:rsidRPr="00804A1D" w:rsidRDefault="00A31498" w:rsidP="009227E9">
      <w:pPr>
        <w:spacing w:after="0"/>
      </w:pPr>
      <w:r>
        <w:t>[MHL] Section</w:t>
      </w:r>
      <w:r w:rsidR="009227E9">
        <w:t xml:space="preserve"> 13.10.1; Table 13-25: V</w:t>
      </w:r>
      <w:r w:rsidR="009227E9" w:rsidRPr="00F96747">
        <w:rPr>
          <w:vertAlign w:val="subscript"/>
        </w:rPr>
        <w:t>TERM_CBUS</w:t>
      </w:r>
      <w:bookmarkEnd w:id="77"/>
    </w:p>
    <w:p w:rsidR="001A1667" w:rsidRDefault="001A1667" w:rsidP="005E4DD0">
      <w:pPr>
        <w:pStyle w:val="Heading5"/>
      </w:pPr>
      <w:bookmarkStart w:id="2151" w:name="_Toc275786882"/>
      <w:r>
        <w:t>Required Test Equipment</w:t>
      </w:r>
      <w:bookmarkEnd w:id="2151"/>
    </w:p>
    <w:p w:rsidR="001A1667" w:rsidRPr="001A1667" w:rsidRDefault="00F05319" w:rsidP="001A1667">
      <w:r>
        <w:t xml:space="preserve">Use one of the </w:t>
      </w:r>
      <w:r>
        <w:fldChar w:fldCharType="begin"/>
      </w:r>
      <w:r>
        <w:instrText xml:space="preserve"> REF _Ref274070395 \h </w:instrText>
      </w:r>
      <w:r>
        <w:fldChar w:fldCharType="separate"/>
      </w:r>
      <w:r w:rsidR="00C763A4" w:rsidRPr="00312FA6">
        <w:t>CBUS</w:t>
      </w:r>
      <w:r w:rsidR="00C763A4">
        <w:t xml:space="preserve"> Source DUT Common Test Equipment Setups</w:t>
      </w:r>
      <w:r>
        <w:fldChar w:fldCharType="end"/>
      </w:r>
      <w:r>
        <w:t>.</w:t>
      </w:r>
    </w:p>
    <w:p w:rsidR="001A1667" w:rsidRDefault="003A6EF6" w:rsidP="003A6EF6">
      <w:pPr>
        <w:pStyle w:val="RequiredMethodologyHeading"/>
      </w:pPr>
      <w:r>
        <w:t>Required Methodology</w:t>
      </w:r>
    </w:p>
    <w:p w:rsidR="00D521F2" w:rsidRDefault="00D521F2" w:rsidP="00D521F2">
      <w:pPr>
        <w:tabs>
          <w:tab w:val="left" w:pos="504"/>
          <w:tab w:val="left" w:pos="1080"/>
          <w:tab w:val="left" w:pos="1755"/>
        </w:tabs>
        <w:spacing w:after="0" w:line="240" w:lineRule="auto"/>
        <w:rPr>
          <w:ins w:id="2152" w:author="WA-fc01" w:date="2012-12-18T11:48:00Z"/>
        </w:rPr>
      </w:pPr>
      <w:bookmarkStart w:id="2153" w:name="EDIT_20121218_004"/>
      <w:commentRangeStart w:id="2154"/>
      <w:ins w:id="2155" w:author="WA-fc01" w:date="2012-12-18T11:48:00Z">
        <w:r>
          <w:t xml:space="preserve">Execute the following test procedure once for each row in </w:t>
        </w:r>
      </w:ins>
      <w:ins w:id="2156" w:author="WA-fc01" w:date="2012-12-18T11:49:00Z">
        <w:r>
          <w:fldChar w:fldCharType="begin"/>
        </w:r>
        <w:r>
          <w:instrText xml:space="preserve"> REF _Ref274078300 \h </w:instrText>
        </w:r>
      </w:ins>
      <w:r>
        <w:fldChar w:fldCharType="separate"/>
      </w:r>
      <w:r w:rsidR="00C763A4">
        <w:t xml:space="preserve">Table </w:t>
      </w:r>
      <w:r w:rsidR="00C763A4">
        <w:rPr>
          <w:noProof/>
        </w:rPr>
        <w:t>3</w:t>
      </w:r>
      <w:r w:rsidR="00C763A4">
        <w:noBreakHyphen/>
      </w:r>
      <w:r w:rsidR="00C763A4">
        <w:rPr>
          <w:noProof/>
        </w:rPr>
        <w:t>4</w:t>
      </w:r>
      <w:ins w:id="2157" w:author="WA-fc01" w:date="2012-12-18T11:49:00Z">
        <w:r>
          <w:fldChar w:fldCharType="end"/>
        </w:r>
        <w:r>
          <w:t xml:space="preserve"> </w:t>
        </w:r>
      </w:ins>
      <w:ins w:id="2158" w:author="WA-fc01" w:date="2012-12-18T11:48:00Z">
        <w:r>
          <w:t>substituting TEST_VBUS_DRIVE and TEST_RESISTOR.</w:t>
        </w:r>
      </w:ins>
    </w:p>
    <w:p w:rsidR="00D521F2" w:rsidRDefault="00D521F2" w:rsidP="00D521F2">
      <w:pPr>
        <w:pStyle w:val="ListParagraph"/>
        <w:numPr>
          <w:ilvl w:val="0"/>
          <w:numId w:val="348"/>
        </w:numPr>
        <w:tabs>
          <w:tab w:val="left" w:pos="504"/>
          <w:tab w:val="left" w:pos="1080"/>
          <w:tab w:val="left" w:pos="1755"/>
        </w:tabs>
        <w:spacing w:after="0" w:line="240" w:lineRule="auto"/>
        <w:rPr>
          <w:ins w:id="2159" w:author="WA-fc01" w:date="2012-12-18T11:48:00Z"/>
        </w:rPr>
      </w:pPr>
      <w:bookmarkStart w:id="2160" w:name="_Ref343594922"/>
      <w:ins w:id="2161" w:author="WA-fc01" w:date="2012-12-18T11:48:00Z">
        <w:r>
          <w:t>If necessary, connect Source DUT to Tester Sink port.</w:t>
        </w:r>
        <w:bookmarkEnd w:id="2160"/>
      </w:ins>
    </w:p>
    <w:p w:rsidR="00D521F2" w:rsidRDefault="00D521F2" w:rsidP="00D521F2">
      <w:pPr>
        <w:pStyle w:val="ListParagraph"/>
        <w:numPr>
          <w:ilvl w:val="0"/>
          <w:numId w:val="348"/>
        </w:numPr>
        <w:tabs>
          <w:tab w:val="left" w:pos="504"/>
          <w:tab w:val="left" w:pos="1080"/>
          <w:tab w:val="left" w:pos="1755"/>
        </w:tabs>
        <w:spacing w:after="0" w:line="240" w:lineRule="auto"/>
        <w:rPr>
          <w:ins w:id="2162" w:author="WA-fc01" w:date="2012-12-18T11:48:00Z"/>
        </w:rPr>
      </w:pPr>
      <w:ins w:id="2163" w:author="WA-fc01" w:date="2012-12-18T11:48:00Z">
        <w:r>
          <w:t>If the CDF contains a definition of the procedure</w:t>
        </w:r>
      </w:ins>
      <w:ins w:id="2164" w:author="WA-fc01" w:date="2012-12-18T11:49:00Z">
        <w:r>
          <w:t xml:space="preserve"> </w:t>
        </w:r>
      </w:ins>
      <w:ins w:id="2165" w:author="WA-fc01" w:date="2012-12-18T11:48:00Z">
        <w:r>
          <w:t>CDF_SRC_PROC_STANDBY_DISCOVERY, execute it.</w:t>
        </w:r>
      </w:ins>
    </w:p>
    <w:p w:rsidR="00D521F2" w:rsidRDefault="00D521F2" w:rsidP="00D521F2">
      <w:pPr>
        <w:pStyle w:val="ListParagraph"/>
        <w:numPr>
          <w:ilvl w:val="0"/>
          <w:numId w:val="348"/>
        </w:numPr>
        <w:tabs>
          <w:tab w:val="left" w:pos="504"/>
          <w:tab w:val="left" w:pos="1080"/>
          <w:tab w:val="left" w:pos="1755"/>
        </w:tabs>
        <w:spacing w:after="0" w:line="240" w:lineRule="auto"/>
        <w:rPr>
          <w:ins w:id="2166" w:author="WA-fc01" w:date="2012-12-18T11:48:00Z"/>
        </w:rPr>
      </w:pPr>
      <w:ins w:id="2167" w:author="WA-fc01" w:date="2012-12-18T11:48:00Z">
        <w:r>
          <w:t>Set Tester Sink port to disconnected state.</w:t>
        </w:r>
      </w:ins>
    </w:p>
    <w:p w:rsidR="00D521F2" w:rsidRDefault="00D521F2" w:rsidP="00D521F2">
      <w:pPr>
        <w:pStyle w:val="ListParagraph"/>
        <w:numPr>
          <w:ilvl w:val="0"/>
          <w:numId w:val="348"/>
        </w:numPr>
        <w:tabs>
          <w:tab w:val="left" w:pos="504"/>
          <w:tab w:val="left" w:pos="1080"/>
          <w:tab w:val="left" w:pos="1755"/>
        </w:tabs>
        <w:spacing w:after="0" w:line="240" w:lineRule="auto"/>
        <w:rPr>
          <w:ins w:id="2168" w:author="WA-fc01" w:date="2012-12-18T11:48:00Z"/>
        </w:rPr>
      </w:pPr>
      <w:ins w:id="2169" w:author="WA-fc01" w:date="2012-12-18T11:48:00Z">
        <w:r>
          <w:t>Set Tester Sink port to use typical timings and to exhibit typical</w:t>
        </w:r>
      </w:ins>
      <w:ins w:id="2170" w:author="WA-fc01" w:date="2012-12-18T11:49:00Z">
        <w:r>
          <w:t xml:space="preserve"> </w:t>
        </w:r>
      </w:ins>
      <w:ins w:id="2171" w:author="WA-fc01" w:date="2012-12-18T11:48:00Z">
        <w:r>
          <w:t>resistances and capacitances.</w:t>
        </w:r>
      </w:ins>
    </w:p>
    <w:p w:rsidR="00D521F2" w:rsidRDefault="00EC4464" w:rsidP="00EC4464">
      <w:pPr>
        <w:pStyle w:val="ListParagraph"/>
        <w:numPr>
          <w:ilvl w:val="0"/>
          <w:numId w:val="348"/>
        </w:numPr>
        <w:tabs>
          <w:tab w:val="left" w:pos="504"/>
          <w:tab w:val="left" w:pos="1080"/>
          <w:tab w:val="left" w:pos="1755"/>
        </w:tabs>
        <w:spacing w:after="0" w:line="240" w:lineRule="auto"/>
        <w:rPr>
          <w:ins w:id="2172" w:author="WA-fc01" w:date="2012-12-18T11:48:00Z"/>
        </w:rPr>
      </w:pPr>
      <w:bookmarkStart w:id="2173" w:name="EDIT_20130205_023"/>
      <w:commentRangeStart w:id="2174"/>
      <w:ins w:id="2175" w:author="WA-fc02" w:date="2013-02-05T15:54:00Z">
        <w:r>
          <w:lastRenderedPageBreak/>
          <w:t xml:space="preserve">If the CDF value </w:t>
        </w:r>
        <w:r w:rsidRPr="00EC4464">
          <w:t>CDF_SRC_REQUIRES_SINK_VBUS</w:t>
        </w:r>
        <w:r>
          <w:t xml:space="preserve"> indicates that the Source requires Sink VBUS to operate, then SKIP steps 7-14 for table entry 1 (TEST_VBUS_DRIVE = Sink does not drive VBUS), else execute the </w:t>
        </w:r>
        <w:r w:rsidRPr="00EC4464">
          <w:t>Tester_Sink_VR_Discovery Procedure</w:t>
        </w:r>
        <w:r>
          <w:t>, setting TEST_RESISTOR to Z</w:t>
        </w:r>
        <w:r w:rsidRPr="00680256">
          <w:rPr>
            <w:vertAlign w:val="subscript"/>
          </w:rPr>
          <w:t>CBUS_SINK_DISCOVER</w:t>
        </w:r>
        <w:r>
          <w:t>{min} and TEST_VBUS_DRIVE values from the column TEST_VBUS_DRIVE</w:t>
        </w:r>
      </w:ins>
      <w:bookmarkEnd w:id="2173"/>
      <w:commentRangeEnd w:id="2174"/>
      <w:r>
        <w:rPr>
          <w:rStyle w:val="CommentReference"/>
          <w:rFonts w:ascii="Book Antiqua" w:eastAsia="Times New Roman" w:hAnsi="Book Antiqua" w:cs="Arial"/>
        </w:rPr>
        <w:commentReference w:id="2174"/>
      </w:r>
      <w:ins w:id="2176" w:author="WA-fc02" w:date="2013-02-05T15:54:00Z">
        <w:r>
          <w:t>.</w:t>
        </w:r>
      </w:ins>
    </w:p>
    <w:p w:rsidR="00D521F2" w:rsidRDefault="00D521F2" w:rsidP="00D521F2">
      <w:pPr>
        <w:pStyle w:val="ListParagraph"/>
        <w:numPr>
          <w:ilvl w:val="0"/>
          <w:numId w:val="348"/>
        </w:numPr>
        <w:tabs>
          <w:tab w:val="left" w:pos="504"/>
          <w:tab w:val="left" w:pos="1080"/>
          <w:tab w:val="left" w:pos="1755"/>
        </w:tabs>
        <w:spacing w:after="0" w:line="240" w:lineRule="auto"/>
        <w:rPr>
          <w:ins w:id="2177" w:author="WA-fc01" w:date="2012-12-18T11:48:00Z"/>
        </w:rPr>
      </w:pPr>
      <w:ins w:id="2178" w:author="WA-fc01" w:date="2012-12-18T11:48:00Z">
        <w:r>
          <w:t>Watch for Source to drive Wake pulses.</w:t>
        </w:r>
      </w:ins>
    </w:p>
    <w:p w:rsidR="00D521F2" w:rsidRDefault="00D521F2" w:rsidP="00D521F2">
      <w:pPr>
        <w:pStyle w:val="ListParagraph"/>
        <w:numPr>
          <w:ilvl w:val="0"/>
          <w:numId w:val="348"/>
        </w:numPr>
        <w:tabs>
          <w:tab w:val="left" w:pos="504"/>
          <w:tab w:val="left" w:pos="1080"/>
          <w:tab w:val="left" w:pos="1755"/>
        </w:tabs>
        <w:spacing w:after="0" w:line="240" w:lineRule="auto"/>
        <w:rPr>
          <w:ins w:id="2179" w:author="WA-fc01" w:date="2012-12-18T11:48:00Z"/>
        </w:rPr>
      </w:pPr>
      <w:ins w:id="2180" w:author="WA-fc01" w:date="2012-12-18T11:48:00Z">
        <w:r>
          <w:t>Measure the CBUS Voltage before, during, and after the Discovery pulses when</w:t>
        </w:r>
      </w:ins>
      <w:ins w:id="2181" w:author="WA-fc01" w:date="2012-12-18T11:49:00Z">
        <w:r>
          <w:t xml:space="preserve"> </w:t>
        </w:r>
      </w:ins>
      <w:ins w:id="2182" w:author="WA-fc01" w:date="2012-12-18T11:48:00Z">
        <w:r>
          <w:t>the CBUS is not actively driven HIGH by the Source DUT.</w:t>
        </w:r>
      </w:ins>
    </w:p>
    <w:p w:rsidR="00D521F2" w:rsidRDefault="00D521F2" w:rsidP="00D521F2">
      <w:pPr>
        <w:pStyle w:val="ListParagraph"/>
        <w:numPr>
          <w:ilvl w:val="0"/>
          <w:numId w:val="348"/>
        </w:numPr>
        <w:tabs>
          <w:tab w:val="left" w:pos="504"/>
          <w:tab w:val="left" w:pos="1080"/>
          <w:tab w:val="left" w:pos="1755"/>
        </w:tabs>
        <w:spacing w:after="0" w:line="240" w:lineRule="auto"/>
        <w:rPr>
          <w:ins w:id="2183" w:author="WA-fc01" w:date="2012-12-18T11:48:00Z"/>
        </w:rPr>
      </w:pPr>
      <w:ins w:id="2184" w:author="WA-fc01" w:date="2012-12-18T11:48:00Z">
        <w:r>
          <w:t>Calculate the pullup voltage and the pullup resistor.</w:t>
        </w:r>
      </w:ins>
    </w:p>
    <w:p w:rsidR="00D521F2" w:rsidRDefault="00D521F2" w:rsidP="00D521F2">
      <w:pPr>
        <w:pStyle w:val="ListParagraph"/>
        <w:numPr>
          <w:ilvl w:val="0"/>
          <w:numId w:val="348"/>
        </w:numPr>
        <w:tabs>
          <w:tab w:val="left" w:pos="504"/>
          <w:tab w:val="left" w:pos="1080"/>
          <w:tab w:val="left" w:pos="1755"/>
        </w:tabs>
        <w:spacing w:after="0" w:line="240" w:lineRule="auto"/>
        <w:rPr>
          <w:ins w:id="2185" w:author="WA-fc01" w:date="2012-12-18T11:48:00Z"/>
        </w:rPr>
      </w:pPr>
      <w:ins w:id="2186" w:author="WA-fc01" w:date="2012-12-18T11:48:00Z">
        <w:r>
          <w:t>FAIL if VTERM_CBUS is not within the allowable range.</w:t>
        </w:r>
      </w:ins>
    </w:p>
    <w:p w:rsidR="00D521F2" w:rsidRDefault="00D521F2" w:rsidP="00D521F2">
      <w:pPr>
        <w:pStyle w:val="ListParagraph"/>
        <w:numPr>
          <w:ilvl w:val="0"/>
          <w:numId w:val="348"/>
        </w:numPr>
        <w:tabs>
          <w:tab w:val="left" w:pos="504"/>
          <w:tab w:val="left" w:pos="1080"/>
          <w:tab w:val="left" w:pos="1755"/>
        </w:tabs>
        <w:spacing w:after="0" w:line="240" w:lineRule="auto"/>
        <w:rPr>
          <w:ins w:id="2187" w:author="WA-fc01" w:date="2012-12-18T11:52:00Z"/>
        </w:rPr>
      </w:pPr>
      <w:bookmarkStart w:id="2188" w:name="_Ref343594925"/>
      <w:ins w:id="2189" w:author="WA-fc01" w:date="2012-12-18T11:48:00Z">
        <w:r>
          <w:t>FAIL if ZCBUS_SRC_DISCOVER is not within the allowable range.</w:t>
        </w:r>
      </w:ins>
      <w:bookmarkEnd w:id="2188"/>
    </w:p>
    <w:p w:rsidR="00D521F2" w:rsidRDefault="00D521F2" w:rsidP="00D521F2">
      <w:pPr>
        <w:pStyle w:val="ListParagraph"/>
        <w:numPr>
          <w:ilvl w:val="0"/>
          <w:numId w:val="348"/>
        </w:numPr>
        <w:tabs>
          <w:tab w:val="left" w:pos="504"/>
          <w:tab w:val="left" w:pos="1080"/>
          <w:tab w:val="left" w:pos="1755"/>
        </w:tabs>
        <w:spacing w:after="0" w:line="240" w:lineRule="auto"/>
        <w:rPr>
          <w:ins w:id="2190" w:author="WA-fc01" w:date="2012-12-18T11:50:00Z"/>
        </w:rPr>
      </w:pPr>
      <w:ins w:id="2191" w:author="WA-fc01" w:date="2012-12-18T11:52:00Z">
        <w:r>
          <w:t xml:space="preserve">Repeat steps </w:t>
        </w:r>
      </w:ins>
      <w:ins w:id="2192" w:author="WA-fc01" w:date="2012-12-18T11:53:00Z">
        <w:r>
          <w:fldChar w:fldCharType="begin"/>
        </w:r>
        <w:r>
          <w:instrText xml:space="preserve"> REF _Ref343594922 \w \h </w:instrText>
        </w:r>
      </w:ins>
      <w:r>
        <w:fldChar w:fldCharType="separate"/>
      </w:r>
      <w:r w:rsidR="00C763A4">
        <w:t>1</w:t>
      </w:r>
      <w:ins w:id="2193" w:author="WA-fc01" w:date="2012-12-18T11:53:00Z">
        <w:r>
          <w:fldChar w:fldCharType="end"/>
        </w:r>
        <w:r>
          <w:t xml:space="preserve"> through </w:t>
        </w:r>
        <w:r>
          <w:fldChar w:fldCharType="begin"/>
        </w:r>
        <w:r>
          <w:instrText xml:space="preserve"> REF _Ref343594925 \w \h </w:instrText>
        </w:r>
      </w:ins>
      <w:r>
        <w:fldChar w:fldCharType="separate"/>
      </w:r>
      <w:r w:rsidR="00C763A4">
        <w:t>10</w:t>
      </w:r>
      <w:ins w:id="2194" w:author="WA-fc01" w:date="2012-12-18T11:53:00Z">
        <w:r>
          <w:fldChar w:fldCharType="end"/>
        </w:r>
        <w:r>
          <w:t xml:space="preserve"> for each row in </w:t>
        </w:r>
        <w:r>
          <w:fldChar w:fldCharType="begin"/>
        </w:r>
        <w:r>
          <w:instrText xml:space="preserve"> REF _Ref274078300 \h </w:instrText>
        </w:r>
      </w:ins>
      <w:ins w:id="2195" w:author="WA-fc01" w:date="2012-12-18T11:53:00Z">
        <w:r>
          <w:fldChar w:fldCharType="separate"/>
        </w:r>
      </w:ins>
      <w:r w:rsidR="00C763A4">
        <w:t xml:space="preserve">Table </w:t>
      </w:r>
      <w:r w:rsidR="00C763A4">
        <w:rPr>
          <w:noProof/>
        </w:rPr>
        <w:t>3</w:t>
      </w:r>
      <w:r w:rsidR="00C763A4">
        <w:noBreakHyphen/>
      </w:r>
      <w:r w:rsidR="00C763A4">
        <w:rPr>
          <w:noProof/>
        </w:rPr>
        <w:t>4</w:t>
      </w:r>
      <w:ins w:id="2196" w:author="WA-fc01" w:date="2012-12-18T11:53:00Z">
        <w:r>
          <w:fldChar w:fldCharType="end"/>
        </w:r>
        <w:r>
          <w:t>.</w:t>
        </w:r>
      </w:ins>
    </w:p>
    <w:p w:rsidR="00D521F2" w:rsidRDefault="00D521F2" w:rsidP="00D521F2">
      <w:pPr>
        <w:pStyle w:val="ListParagraph"/>
        <w:numPr>
          <w:ilvl w:val="0"/>
          <w:numId w:val="348"/>
        </w:numPr>
        <w:tabs>
          <w:tab w:val="left" w:pos="504"/>
          <w:tab w:val="left" w:pos="1080"/>
          <w:tab w:val="left" w:pos="1755"/>
        </w:tabs>
        <w:spacing w:after="0" w:line="240" w:lineRule="auto"/>
        <w:rPr>
          <w:ins w:id="2197" w:author="WA-fc01" w:date="2012-12-18T11:50:00Z"/>
        </w:rPr>
      </w:pPr>
      <w:ins w:id="2198" w:author="WA-fc01" w:date="2012-12-18T11:50:00Z">
        <w:r>
          <w:t>If all preceding steps pass, then PASS; else FAIL.</w:t>
        </w:r>
      </w:ins>
      <w:bookmarkEnd w:id="2153"/>
      <w:commentRangeEnd w:id="2154"/>
      <w:r>
        <w:rPr>
          <w:rStyle w:val="CommentReference"/>
          <w:rFonts w:ascii="Book Antiqua" w:eastAsia="Times New Roman" w:hAnsi="Book Antiqua" w:cs="Arial"/>
        </w:rPr>
        <w:commentReference w:id="2154"/>
      </w:r>
    </w:p>
    <w:p w:rsidR="00F34E1C" w:rsidRPr="00CB00E3" w:rsidDel="00D521F2" w:rsidRDefault="00F34E1C" w:rsidP="00D521F2">
      <w:pPr>
        <w:pStyle w:val="ListParagraph"/>
        <w:numPr>
          <w:ilvl w:val="0"/>
          <w:numId w:val="348"/>
        </w:numPr>
        <w:tabs>
          <w:tab w:val="left" w:pos="504"/>
          <w:tab w:val="left" w:pos="1080"/>
          <w:tab w:val="left" w:pos="1755"/>
        </w:tabs>
        <w:spacing w:after="0" w:line="240" w:lineRule="auto"/>
        <w:rPr>
          <w:del w:id="2199" w:author="WA-fc01" w:date="2012-12-18T11:48:00Z"/>
        </w:rPr>
      </w:pPr>
      <w:del w:id="2200" w:author="WA-fc01" w:date="2012-12-18T11:48:00Z">
        <w:r w:rsidDel="00D521F2">
          <w:delText xml:space="preserve">Execute the following test procedure once for each row in </w:delText>
        </w:r>
        <w:r w:rsidR="00D21FFE" w:rsidDel="00D521F2">
          <w:fldChar w:fldCharType="begin"/>
        </w:r>
        <w:r w:rsidDel="00D521F2">
          <w:delInstrText xml:space="preserve"> REF _Ref294625101 \h </w:delInstrText>
        </w:r>
        <w:r w:rsidR="00D21FFE" w:rsidDel="00D521F2">
          <w:fldChar w:fldCharType="separate"/>
        </w:r>
        <w:r w:rsidR="00BD545C" w:rsidDel="00D521F2">
          <w:delText xml:space="preserve">Table </w:delText>
        </w:r>
        <w:r w:rsidR="00BD545C" w:rsidDel="00D521F2">
          <w:rPr>
            <w:noProof/>
          </w:rPr>
          <w:delText>3</w:delText>
        </w:r>
        <w:r w:rsidR="00BD545C" w:rsidDel="00D521F2">
          <w:noBreakHyphen/>
        </w:r>
        <w:r w:rsidR="00BD545C" w:rsidDel="00D521F2">
          <w:rPr>
            <w:noProof/>
          </w:rPr>
          <w:delText>4</w:delText>
        </w:r>
        <w:r w:rsidR="00D21FFE" w:rsidDel="00D521F2">
          <w:fldChar w:fldCharType="end"/>
        </w:r>
        <w:r w:rsidDel="00D521F2">
          <w:delText xml:space="preserve"> substituting TEST_VBUS_DRIVE and TEST_RESISTOR.</w:delText>
        </w:r>
      </w:del>
    </w:p>
    <w:p w:rsidR="00F34E1C" w:rsidDel="00D521F2" w:rsidRDefault="00F34E1C" w:rsidP="005820D6">
      <w:pPr>
        <w:pStyle w:val="ListParagraph"/>
        <w:numPr>
          <w:ilvl w:val="0"/>
          <w:numId w:val="348"/>
        </w:numPr>
        <w:tabs>
          <w:tab w:val="left" w:pos="504"/>
          <w:tab w:val="left" w:pos="1080"/>
          <w:tab w:val="left" w:pos="1755"/>
        </w:tabs>
        <w:spacing w:after="0" w:line="240" w:lineRule="auto"/>
        <w:rPr>
          <w:del w:id="2201" w:author="WA-fc01" w:date="2012-12-18T11:48:00Z"/>
        </w:rPr>
      </w:pPr>
      <w:del w:id="2202" w:author="WA-fc01" w:date="2012-12-18T11:48:00Z">
        <w:r w:rsidDel="00D521F2">
          <w:delText>If necessary, connect Source DUT to Tester Sink port.</w:delText>
        </w:r>
      </w:del>
    </w:p>
    <w:p w:rsidR="00F34E1C" w:rsidDel="00D521F2" w:rsidRDefault="00F34E1C" w:rsidP="005820D6">
      <w:pPr>
        <w:pStyle w:val="ListParagraph"/>
        <w:numPr>
          <w:ilvl w:val="0"/>
          <w:numId w:val="348"/>
        </w:numPr>
        <w:tabs>
          <w:tab w:val="left" w:pos="504"/>
          <w:tab w:val="left" w:pos="1080"/>
          <w:tab w:val="left" w:pos="1755"/>
        </w:tabs>
        <w:spacing w:after="0" w:line="240" w:lineRule="auto"/>
        <w:rPr>
          <w:del w:id="2203" w:author="WA-fc01" w:date="2012-12-18T11:48:00Z"/>
        </w:rPr>
      </w:pPr>
      <w:del w:id="2204" w:author="WA-fc01" w:date="2012-12-18T11:48:00Z">
        <w:r w:rsidDel="00D521F2">
          <w:delText xml:space="preserve">If the CDF contains a definition of the procedure </w:delText>
        </w:r>
        <w:r w:rsidR="00307692" w:rsidDel="00D521F2">
          <w:rPr>
            <w:b/>
            <w:color w:val="000000"/>
          </w:rPr>
          <w:fldChar w:fldCharType="begin"/>
        </w:r>
        <w:r w:rsidR="00307692" w:rsidDel="00D521F2">
          <w:delInstrText xml:space="preserve"> REF CDF_SRC_PROC_STANDBY_DISCOVERY \h </w:delInstrText>
        </w:r>
        <w:r w:rsidR="00307692" w:rsidDel="00D521F2">
          <w:rPr>
            <w:b/>
            <w:color w:val="000000"/>
          </w:rPr>
        </w:r>
        <w:r w:rsidR="00307692" w:rsidDel="00D521F2">
          <w:rPr>
            <w:b/>
            <w:color w:val="000000"/>
          </w:rPr>
          <w:fldChar w:fldCharType="separate"/>
        </w:r>
        <w:r w:rsidR="00BD545C" w:rsidRPr="00AD57E8" w:rsidDel="00D521F2">
          <w:rPr>
            <w:b/>
            <w:color w:val="000000"/>
          </w:rPr>
          <w:delText>CDF_SRC_PROC_STANDBY_DISCOVERY</w:delText>
        </w:r>
        <w:r w:rsidR="00307692" w:rsidDel="00D521F2">
          <w:rPr>
            <w:b/>
            <w:color w:val="000000"/>
          </w:rPr>
          <w:fldChar w:fldCharType="end"/>
        </w:r>
        <w:r w:rsidDel="00D521F2">
          <w:delText>, execute it.</w:delText>
        </w:r>
      </w:del>
    </w:p>
    <w:p w:rsidR="00F34E1C" w:rsidDel="00D521F2" w:rsidRDefault="00F34E1C" w:rsidP="005820D6">
      <w:pPr>
        <w:pStyle w:val="ListParagraph"/>
        <w:numPr>
          <w:ilvl w:val="0"/>
          <w:numId w:val="348"/>
        </w:numPr>
        <w:tabs>
          <w:tab w:val="left" w:pos="504"/>
          <w:tab w:val="left" w:pos="1080"/>
          <w:tab w:val="left" w:pos="1755"/>
        </w:tabs>
        <w:spacing w:after="0" w:line="240" w:lineRule="auto"/>
        <w:rPr>
          <w:del w:id="2205" w:author="WA-fc01" w:date="2012-12-18T11:48:00Z"/>
        </w:rPr>
      </w:pPr>
      <w:del w:id="2206" w:author="WA-fc01" w:date="2012-12-18T11:48:00Z">
        <w:r w:rsidDel="00D521F2">
          <w:delText xml:space="preserve">Set Tester Sink port </w:delText>
        </w:r>
        <w:r w:rsidRPr="006F2EF9" w:rsidDel="00D521F2">
          <w:delText>to</w:delText>
        </w:r>
        <w:r w:rsidDel="00D521F2">
          <w:delText xml:space="preserve"> disconnected state.</w:delText>
        </w:r>
      </w:del>
    </w:p>
    <w:p w:rsidR="00F34E1C" w:rsidDel="00D521F2" w:rsidRDefault="00F34E1C" w:rsidP="005820D6">
      <w:pPr>
        <w:pStyle w:val="ListParagraph"/>
        <w:numPr>
          <w:ilvl w:val="0"/>
          <w:numId w:val="348"/>
        </w:numPr>
        <w:tabs>
          <w:tab w:val="left" w:pos="504"/>
          <w:tab w:val="left" w:pos="1080"/>
          <w:tab w:val="left" w:pos="1755"/>
        </w:tabs>
        <w:spacing w:after="0" w:line="240" w:lineRule="auto"/>
        <w:rPr>
          <w:del w:id="2207" w:author="WA-fc01" w:date="2012-12-18T11:48:00Z"/>
        </w:rPr>
      </w:pPr>
      <w:del w:id="2208" w:author="WA-fc01" w:date="2012-12-18T11:48:00Z">
        <w:r w:rsidDel="00D521F2">
          <w:delText>Set Tester Sink port to use typical timings and to exhibit typical resistances and capacitances.</w:delText>
        </w:r>
      </w:del>
    </w:p>
    <w:p w:rsidR="000041A2" w:rsidDel="00D521F2" w:rsidRDefault="000041A2" w:rsidP="005820D6">
      <w:pPr>
        <w:pStyle w:val="ListParagraph"/>
        <w:numPr>
          <w:ilvl w:val="0"/>
          <w:numId w:val="348"/>
        </w:numPr>
        <w:tabs>
          <w:tab w:val="left" w:pos="504"/>
          <w:tab w:val="left" w:pos="1080"/>
          <w:tab w:val="left" w:pos="1755"/>
        </w:tabs>
        <w:spacing w:after="0" w:line="240" w:lineRule="auto"/>
        <w:rPr>
          <w:del w:id="2209" w:author="WA-fc01" w:date="2012-12-18T11:48:00Z"/>
        </w:rPr>
      </w:pPr>
      <w:bookmarkStart w:id="2210" w:name="EDIT_20120418_042"/>
      <w:del w:id="2211" w:author="WA-fc01" w:date="2012-12-18T11:48:00Z">
        <w:r w:rsidDel="00D521F2">
          <w:delText xml:space="preserve">Execute the </w:delText>
        </w:r>
        <w:bookmarkEnd w:id="2210"/>
        <w:r w:rsidR="000761E7" w:rsidDel="00D521F2">
          <w:fldChar w:fldCharType="begin"/>
        </w:r>
        <w:r w:rsidR="000761E7" w:rsidDel="00D521F2">
          <w:delInstrText xml:space="preserve"> REF EDIT_20120302_033 \h </w:delInstrText>
        </w:r>
        <w:r w:rsidR="000761E7" w:rsidDel="00D521F2">
          <w:fldChar w:fldCharType="separate"/>
        </w:r>
        <w:r w:rsidR="00BD545C" w:rsidDel="00D521F2">
          <w:delText>Tester_Sink_VR_Discovery Procedure</w:delText>
        </w:r>
        <w:r w:rsidR="000761E7" w:rsidDel="00D521F2">
          <w:fldChar w:fldCharType="end"/>
        </w:r>
        <w:r w:rsidDel="00D521F2">
          <w:delText>.</w:delText>
        </w:r>
      </w:del>
    </w:p>
    <w:p w:rsidR="00F34E1C" w:rsidDel="00D521F2" w:rsidRDefault="00F34E1C" w:rsidP="005820D6">
      <w:pPr>
        <w:pStyle w:val="ListParagraph"/>
        <w:numPr>
          <w:ilvl w:val="0"/>
          <w:numId w:val="348"/>
        </w:numPr>
        <w:tabs>
          <w:tab w:val="left" w:pos="1080"/>
          <w:tab w:val="left" w:pos="1755"/>
        </w:tabs>
        <w:spacing w:after="0" w:line="240" w:lineRule="auto"/>
        <w:rPr>
          <w:del w:id="2212" w:author="WA-fc01" w:date="2012-12-18T11:48:00Z"/>
        </w:rPr>
      </w:pPr>
      <w:del w:id="2213" w:author="WA-fc01" w:date="2012-12-18T11:48:00Z">
        <w:r w:rsidDel="00D521F2">
          <w:delText>Watch for Source to drive Wake pulses.</w:delText>
        </w:r>
      </w:del>
    </w:p>
    <w:p w:rsidR="00F34E1C" w:rsidDel="00D521F2" w:rsidRDefault="00F34E1C" w:rsidP="005820D6">
      <w:pPr>
        <w:pStyle w:val="ListParagraph"/>
        <w:numPr>
          <w:ilvl w:val="0"/>
          <w:numId w:val="348"/>
        </w:numPr>
        <w:tabs>
          <w:tab w:val="left" w:pos="1080"/>
          <w:tab w:val="left" w:pos="1755"/>
        </w:tabs>
        <w:spacing w:after="0" w:line="240" w:lineRule="auto"/>
        <w:rPr>
          <w:del w:id="2214" w:author="WA-fc01" w:date="2012-12-18T11:48:00Z"/>
        </w:rPr>
      </w:pPr>
      <w:del w:id="2215" w:author="WA-fc01" w:date="2012-12-18T11:48:00Z">
        <w:r w:rsidDel="00D521F2">
          <w:delText>Wait until Source stops driving 4</w:delText>
        </w:r>
        <w:r w:rsidRPr="00A86BA2" w:rsidDel="00D521F2">
          <w:rPr>
            <w:vertAlign w:val="superscript"/>
          </w:rPr>
          <w:delText>th</w:delText>
        </w:r>
        <w:r w:rsidDel="00D521F2">
          <w:delText xml:space="preserve"> Discovery pulse, at which point the CBUS will be resistively pulled LOW with Z</w:delText>
        </w:r>
        <w:r w:rsidRPr="00A86BA2" w:rsidDel="00D521F2">
          <w:rPr>
            <w:vertAlign w:val="subscript"/>
          </w:rPr>
          <w:delText>CBUS_SINK_DISCOVER</w:delText>
        </w:r>
        <w:r w:rsidDel="00D521F2">
          <w:delText>{min</w:delText>
        </w:r>
        <w:r w:rsidRPr="00FF42AA" w:rsidDel="00D521F2">
          <w:delText>}</w:delText>
        </w:r>
        <w:r w:rsidDel="00D521F2">
          <w:delText>.  Source will be pulling the CBUS HIGH with its Z</w:delText>
        </w:r>
        <w:r w:rsidRPr="00A86BA2" w:rsidDel="00D521F2">
          <w:rPr>
            <w:vertAlign w:val="subscript"/>
          </w:rPr>
          <w:delText>CBUS_SRC_DISCOVER</w:delText>
        </w:r>
        <w:r w:rsidDel="00D521F2">
          <w:delText>.</w:delText>
        </w:r>
      </w:del>
    </w:p>
    <w:p w:rsidR="00F34E1C" w:rsidDel="00D521F2" w:rsidRDefault="00F34E1C" w:rsidP="005820D6">
      <w:pPr>
        <w:pStyle w:val="ListParagraph"/>
        <w:numPr>
          <w:ilvl w:val="0"/>
          <w:numId w:val="348"/>
        </w:numPr>
        <w:tabs>
          <w:tab w:val="left" w:pos="1080"/>
          <w:tab w:val="left" w:pos="1755"/>
        </w:tabs>
        <w:spacing w:after="0" w:line="240" w:lineRule="auto"/>
        <w:rPr>
          <w:del w:id="2216" w:author="WA-fc01" w:date="2012-12-18T11:48:00Z"/>
        </w:rPr>
      </w:pPr>
      <w:del w:id="2217" w:author="WA-fc01" w:date="2012-12-18T11:48:00Z">
        <w:r w:rsidDel="00D521F2">
          <w:delText>Measure the CBUS Voltage.</w:delText>
        </w:r>
      </w:del>
    </w:p>
    <w:p w:rsidR="00F34E1C" w:rsidDel="00D521F2" w:rsidRDefault="00F34E1C" w:rsidP="005820D6">
      <w:pPr>
        <w:pStyle w:val="ListParagraph"/>
        <w:numPr>
          <w:ilvl w:val="0"/>
          <w:numId w:val="348"/>
        </w:numPr>
        <w:tabs>
          <w:tab w:val="left" w:pos="1080"/>
          <w:tab w:val="left" w:pos="1755"/>
        </w:tabs>
        <w:spacing w:after="0" w:line="240" w:lineRule="auto"/>
        <w:rPr>
          <w:del w:id="2218" w:author="WA-fc01" w:date="2012-12-18T11:48:00Z"/>
        </w:rPr>
      </w:pPr>
      <w:del w:id="2219" w:author="WA-fc01" w:date="2012-12-18T11:48:00Z">
        <w:r w:rsidDel="00D521F2">
          <w:delText>Wait until Source stops driving 5</w:delText>
        </w:r>
        <w:r w:rsidRPr="00A86BA2" w:rsidDel="00D521F2">
          <w:rPr>
            <w:vertAlign w:val="superscript"/>
          </w:rPr>
          <w:delText>th</w:delText>
        </w:r>
        <w:r w:rsidDel="00D521F2">
          <w:delText xml:space="preserve"> Discovery pulse, and change the Sink Pulldown resistor to Z</w:delText>
        </w:r>
        <w:r w:rsidRPr="00A86BA2" w:rsidDel="00D521F2">
          <w:rPr>
            <w:vertAlign w:val="subscript"/>
          </w:rPr>
          <w:delText>CBUS_SINK_DISCOVER</w:delText>
        </w:r>
        <w:r w:rsidRPr="00FF42AA" w:rsidDel="00D521F2">
          <w:delText>{max}</w:delText>
        </w:r>
        <w:r w:rsidDel="00D521F2">
          <w:delText>.  Source will be pulling the CBUS HIGH with its Z</w:delText>
        </w:r>
        <w:r w:rsidRPr="00A86BA2" w:rsidDel="00D521F2">
          <w:rPr>
            <w:vertAlign w:val="subscript"/>
          </w:rPr>
          <w:delText>CBUS_SRC_DISCOVER</w:delText>
        </w:r>
        <w:r w:rsidRPr="0053371F" w:rsidDel="00D521F2">
          <w:delText>.</w:delText>
        </w:r>
      </w:del>
    </w:p>
    <w:p w:rsidR="00F34E1C" w:rsidDel="00D521F2" w:rsidRDefault="00F34E1C" w:rsidP="005820D6">
      <w:pPr>
        <w:pStyle w:val="ListParagraph"/>
        <w:numPr>
          <w:ilvl w:val="0"/>
          <w:numId w:val="348"/>
        </w:numPr>
        <w:tabs>
          <w:tab w:val="left" w:pos="1080"/>
          <w:tab w:val="left" w:pos="1755"/>
        </w:tabs>
        <w:spacing w:after="0" w:line="240" w:lineRule="auto"/>
        <w:rPr>
          <w:del w:id="2220" w:author="WA-fc01" w:date="2012-12-18T11:48:00Z"/>
        </w:rPr>
      </w:pPr>
      <w:del w:id="2221" w:author="WA-fc01" w:date="2012-12-18T11:48:00Z">
        <w:r w:rsidDel="00D521F2">
          <w:delText>Measure the CBUS Voltage.</w:delText>
        </w:r>
      </w:del>
    </w:p>
    <w:p w:rsidR="00F34E1C" w:rsidDel="00D521F2" w:rsidRDefault="00F34E1C" w:rsidP="005820D6">
      <w:pPr>
        <w:pStyle w:val="ListParagraph"/>
        <w:numPr>
          <w:ilvl w:val="0"/>
          <w:numId w:val="348"/>
        </w:numPr>
        <w:tabs>
          <w:tab w:val="left" w:pos="1080"/>
          <w:tab w:val="left" w:pos="1755"/>
        </w:tabs>
        <w:spacing w:after="0" w:line="240" w:lineRule="auto"/>
        <w:rPr>
          <w:del w:id="2222" w:author="WA-fc01" w:date="2012-12-18T11:48:00Z"/>
        </w:rPr>
      </w:pPr>
      <w:del w:id="2223" w:author="WA-fc01" w:date="2012-12-18T11:48:00Z">
        <w:r w:rsidDel="00D521F2">
          <w:delText>Calculate the pullup voltage and the pullup resistor.</w:delText>
        </w:r>
      </w:del>
    </w:p>
    <w:p w:rsidR="00F34E1C" w:rsidDel="00D521F2" w:rsidRDefault="00F34E1C" w:rsidP="005820D6">
      <w:pPr>
        <w:pStyle w:val="ListParagraph"/>
        <w:numPr>
          <w:ilvl w:val="0"/>
          <w:numId w:val="348"/>
        </w:numPr>
        <w:tabs>
          <w:tab w:val="left" w:pos="1080"/>
          <w:tab w:val="left" w:pos="1755"/>
        </w:tabs>
        <w:spacing w:after="0" w:line="240" w:lineRule="auto"/>
        <w:rPr>
          <w:del w:id="2224" w:author="WA-fc01" w:date="2012-12-18T11:48:00Z"/>
        </w:rPr>
      </w:pPr>
      <w:del w:id="2225" w:author="WA-fc01" w:date="2012-12-18T11:48:00Z">
        <w:r w:rsidDel="00D521F2">
          <w:delText>FAIL if V</w:delText>
        </w:r>
        <w:r w:rsidRPr="00A86BA2" w:rsidDel="00D521F2">
          <w:rPr>
            <w:vertAlign w:val="subscript"/>
          </w:rPr>
          <w:delText>TERM_CBUS</w:delText>
        </w:r>
        <w:r w:rsidDel="00D521F2">
          <w:delText xml:space="preserve"> not within allowable range.</w:delText>
        </w:r>
      </w:del>
    </w:p>
    <w:p w:rsidR="00F34E1C" w:rsidDel="00D521F2" w:rsidRDefault="00F34E1C" w:rsidP="005820D6">
      <w:pPr>
        <w:pStyle w:val="ListParagraph"/>
        <w:numPr>
          <w:ilvl w:val="0"/>
          <w:numId w:val="348"/>
        </w:numPr>
        <w:tabs>
          <w:tab w:val="left" w:pos="504"/>
          <w:tab w:val="left" w:pos="1080"/>
          <w:tab w:val="left" w:pos="1755"/>
        </w:tabs>
        <w:spacing w:after="0" w:line="240" w:lineRule="auto"/>
        <w:rPr>
          <w:del w:id="2226" w:author="WA-fc01" w:date="2012-12-18T11:48:00Z"/>
        </w:rPr>
      </w:pPr>
      <w:del w:id="2227" w:author="WA-fc01" w:date="2012-12-18T11:48:00Z">
        <w:r w:rsidDel="00D521F2">
          <w:delText>FAIL if Z</w:delText>
        </w:r>
        <w:r w:rsidRPr="00A86BA2" w:rsidDel="00D521F2">
          <w:rPr>
            <w:vertAlign w:val="subscript"/>
          </w:rPr>
          <w:delText>CBUS_SRC_DISCOVER</w:delText>
        </w:r>
        <w:r w:rsidDel="00D521F2">
          <w:delText xml:space="preserve"> not within allowable range.</w:delText>
        </w:r>
      </w:del>
    </w:p>
    <w:p w:rsidR="00702247" w:rsidDel="00D521F2" w:rsidRDefault="00702247" w:rsidP="005820D6">
      <w:pPr>
        <w:pStyle w:val="ListParagraph"/>
        <w:numPr>
          <w:ilvl w:val="0"/>
          <w:numId w:val="348"/>
        </w:numPr>
        <w:tabs>
          <w:tab w:val="left" w:pos="504"/>
          <w:tab w:val="left" w:pos="1080"/>
          <w:tab w:val="left" w:pos="1755"/>
        </w:tabs>
        <w:spacing w:after="0" w:line="240" w:lineRule="auto"/>
        <w:rPr>
          <w:del w:id="2228" w:author="WA-fc01" w:date="2012-12-18T11:48:00Z"/>
        </w:rPr>
      </w:pPr>
      <w:bookmarkStart w:id="2229" w:name="EDIT_20120625_009"/>
      <w:del w:id="2230" w:author="WA-fc01" w:date="2012-12-18T11:48:00Z">
        <w:r w:rsidDel="00D521F2">
          <w:delText>If all preceding steps pass, then PASS; else FAIL.</w:delText>
        </w:r>
        <w:bookmarkEnd w:id="2229"/>
      </w:del>
    </w:p>
    <w:p w:rsidR="001A1667" w:rsidRDefault="008A7CCD" w:rsidP="008A7CCD">
      <w:pPr>
        <w:pStyle w:val="Caption-Table"/>
      </w:pPr>
      <w:bookmarkStart w:id="2231" w:name="_Ref274078300"/>
      <w:bookmarkStart w:id="2232" w:name="_Ref294625101"/>
      <w:bookmarkStart w:id="2233" w:name="_Toc348443927"/>
      <w:r>
        <w:t>Table</w:t>
      </w:r>
      <w:r w:rsidR="001A1667">
        <w:t xml:space="preserve"> </w:t>
      </w:r>
      <w:r w:rsidR="00130D93">
        <w:fldChar w:fldCharType="begin"/>
      </w:r>
      <w:r w:rsidR="00130D93">
        <w:instrText xml:space="preserve"> STYLEREF 1 \s </w:instrText>
      </w:r>
      <w:r w:rsidR="00130D93">
        <w:fldChar w:fldCharType="separate"/>
      </w:r>
      <w:r w:rsidR="00C763A4">
        <w:rPr>
          <w:noProof/>
        </w:rPr>
        <w:t>3</w:t>
      </w:r>
      <w:r w:rsidR="00130D93">
        <w:rPr>
          <w:noProof/>
        </w:rPr>
        <w:fldChar w:fldCharType="end"/>
      </w:r>
      <w:r w:rsidR="00F719F1">
        <w:noBreakHyphen/>
      </w:r>
      <w:r w:rsidR="00130D93">
        <w:fldChar w:fldCharType="begin"/>
      </w:r>
      <w:r w:rsidR="00130D93">
        <w:instrText xml:space="preserve"> SEQ Table \* ARABIC \s 1 </w:instrText>
      </w:r>
      <w:r w:rsidR="00130D93">
        <w:fldChar w:fldCharType="separate"/>
      </w:r>
      <w:r w:rsidR="00C763A4">
        <w:rPr>
          <w:noProof/>
        </w:rPr>
        <w:t>4</w:t>
      </w:r>
      <w:r w:rsidR="00130D93">
        <w:rPr>
          <w:noProof/>
        </w:rPr>
        <w:fldChar w:fldCharType="end"/>
      </w:r>
      <w:bookmarkEnd w:id="2231"/>
      <w:bookmarkEnd w:id="2232"/>
      <w:r w:rsidR="00984B9F">
        <w:t>.</w:t>
      </w:r>
      <w:r w:rsidR="001A1667">
        <w:t xml:space="preserve"> Pre-Discovery Success </w:t>
      </w:r>
      <w:r w:rsidR="00476B0C">
        <w:t>Pull-up</w:t>
      </w:r>
      <w:r w:rsidR="001B1E73">
        <w:t xml:space="preserve"> HIGH V</w:t>
      </w:r>
      <w:r w:rsidR="001A1667">
        <w:t>oltage</w:t>
      </w:r>
      <w:bookmarkEnd w:id="2233"/>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0"/>
        <w:gridCol w:w="2250"/>
        <w:gridCol w:w="2430"/>
        <w:gridCol w:w="3240"/>
      </w:tblGrid>
      <w:tr w:rsidR="001A1667" w:rsidTr="00E92B9A">
        <w:tc>
          <w:tcPr>
            <w:tcW w:w="630" w:type="dxa"/>
            <w:tcBorders>
              <w:top w:val="nil"/>
              <w:left w:val="nil"/>
              <w:bottom w:val="single" w:sz="4" w:space="0" w:color="auto"/>
              <w:right w:val="single" w:sz="4" w:space="0" w:color="auto"/>
            </w:tcBorders>
            <w:shd w:val="clear" w:color="auto" w:fill="auto"/>
          </w:tcPr>
          <w:p w:rsidR="001A1667" w:rsidRDefault="001A1667" w:rsidP="001A1667">
            <w:pPr>
              <w:spacing w:after="0"/>
            </w:pPr>
          </w:p>
        </w:tc>
        <w:tc>
          <w:tcPr>
            <w:tcW w:w="2250" w:type="dxa"/>
            <w:tcBorders>
              <w:left w:val="single" w:sz="4" w:space="0" w:color="auto"/>
            </w:tcBorders>
            <w:shd w:val="clear" w:color="auto" w:fill="D9D9D9" w:themeFill="background1" w:themeFillShade="D9"/>
          </w:tcPr>
          <w:p w:rsidR="001A1667" w:rsidRPr="001B1E73" w:rsidRDefault="001A1667" w:rsidP="00F93698">
            <w:pPr>
              <w:pStyle w:val="TableHeading"/>
            </w:pPr>
            <w:r w:rsidRPr="001B1E73">
              <w:t>TEST_VBUS_DRIVE</w:t>
            </w:r>
          </w:p>
        </w:tc>
        <w:tc>
          <w:tcPr>
            <w:tcW w:w="2430" w:type="dxa"/>
            <w:shd w:val="clear" w:color="auto" w:fill="D9D9D9" w:themeFill="background1" w:themeFillShade="D9"/>
          </w:tcPr>
          <w:p w:rsidR="001A1667" w:rsidRPr="001B1E73" w:rsidRDefault="001A1667" w:rsidP="00F93698">
            <w:pPr>
              <w:pStyle w:val="TableHeading"/>
            </w:pPr>
            <w:r w:rsidRPr="001B1E73">
              <w:t>TEST_RESISTOR</w:t>
            </w:r>
          </w:p>
        </w:tc>
        <w:tc>
          <w:tcPr>
            <w:tcW w:w="3240" w:type="dxa"/>
            <w:shd w:val="clear" w:color="auto" w:fill="D9D9D9" w:themeFill="background1" w:themeFillShade="D9"/>
          </w:tcPr>
          <w:p w:rsidR="001A1667" w:rsidRPr="001B1E73" w:rsidRDefault="001A1667" w:rsidP="00F93698">
            <w:pPr>
              <w:pStyle w:val="TableHeading"/>
            </w:pPr>
            <w:r w:rsidRPr="001B1E73">
              <w:t>Purpose</w:t>
            </w:r>
          </w:p>
        </w:tc>
      </w:tr>
      <w:tr w:rsidR="001A1667" w:rsidTr="00E92B9A">
        <w:tc>
          <w:tcPr>
            <w:tcW w:w="630" w:type="dxa"/>
            <w:tcBorders>
              <w:top w:val="single" w:sz="4" w:space="0" w:color="auto"/>
            </w:tcBorders>
            <w:shd w:val="clear" w:color="auto" w:fill="auto"/>
            <w:vAlign w:val="center"/>
          </w:tcPr>
          <w:p w:rsidR="001A1667" w:rsidRDefault="001A1667" w:rsidP="00515684">
            <w:pPr>
              <w:pStyle w:val="TableCell"/>
            </w:pPr>
            <w:r>
              <w:t>1</w:t>
            </w:r>
          </w:p>
        </w:tc>
        <w:tc>
          <w:tcPr>
            <w:tcW w:w="2250" w:type="dxa"/>
            <w:shd w:val="clear" w:color="auto" w:fill="auto"/>
            <w:vAlign w:val="center"/>
          </w:tcPr>
          <w:p w:rsidR="001A1667" w:rsidRDefault="001A1667" w:rsidP="00515684">
            <w:pPr>
              <w:pStyle w:val="TableCell"/>
            </w:pPr>
            <w:r>
              <w:t xml:space="preserve">Sink </w:t>
            </w:r>
            <w:r w:rsidR="003E47E9">
              <w:t>does not</w:t>
            </w:r>
            <w:r>
              <w:t xml:space="preserve"> drive VBUS</w:t>
            </w:r>
          </w:p>
        </w:tc>
        <w:tc>
          <w:tcPr>
            <w:tcW w:w="2430" w:type="dxa"/>
            <w:shd w:val="clear" w:color="auto" w:fill="auto"/>
            <w:vAlign w:val="center"/>
          </w:tcPr>
          <w:p w:rsidR="001A1667" w:rsidRDefault="004E0192" w:rsidP="00515684">
            <w:pPr>
              <w:pStyle w:val="TableCell"/>
            </w:pPr>
            <w:r>
              <w:t>Z</w:t>
            </w:r>
            <w:r w:rsidRPr="004E0192">
              <w:rPr>
                <w:vertAlign w:val="subscript"/>
              </w:rPr>
              <w:t>CBUS_SINK_DISCOVER</w:t>
            </w:r>
            <w:r w:rsidR="00FF42AA" w:rsidRPr="00FF42AA">
              <w:t>{min}</w:t>
            </w:r>
          </w:p>
        </w:tc>
        <w:tc>
          <w:tcPr>
            <w:tcW w:w="3240" w:type="dxa"/>
            <w:shd w:val="clear" w:color="auto" w:fill="auto"/>
            <w:vAlign w:val="center"/>
          </w:tcPr>
          <w:p w:rsidR="001A1667" w:rsidRDefault="001A1667" w:rsidP="00515684">
            <w:pPr>
              <w:pStyle w:val="TableCell"/>
            </w:pPr>
            <w:r>
              <w:t xml:space="preserve">Measure Source </w:t>
            </w:r>
            <w:r w:rsidR="00476B0C">
              <w:t>Pull-up</w:t>
            </w:r>
            <w:r>
              <w:t xml:space="preserve"> Voltage</w:t>
            </w:r>
          </w:p>
        </w:tc>
      </w:tr>
      <w:tr w:rsidR="001A1667" w:rsidTr="00E92B9A">
        <w:tc>
          <w:tcPr>
            <w:tcW w:w="630" w:type="dxa"/>
            <w:shd w:val="clear" w:color="auto" w:fill="auto"/>
            <w:vAlign w:val="center"/>
          </w:tcPr>
          <w:p w:rsidR="001A1667" w:rsidRDefault="001A1667" w:rsidP="00515684">
            <w:pPr>
              <w:pStyle w:val="TableCell"/>
            </w:pPr>
            <w:r>
              <w:t>2</w:t>
            </w:r>
          </w:p>
        </w:tc>
        <w:tc>
          <w:tcPr>
            <w:tcW w:w="2250" w:type="dxa"/>
            <w:shd w:val="clear" w:color="auto" w:fill="auto"/>
            <w:vAlign w:val="center"/>
          </w:tcPr>
          <w:p w:rsidR="001A1667" w:rsidRDefault="001A1667" w:rsidP="00515684">
            <w:pPr>
              <w:pStyle w:val="TableCell"/>
            </w:pPr>
            <w:r>
              <w:t>Sink drives VBUS</w:t>
            </w:r>
          </w:p>
        </w:tc>
        <w:tc>
          <w:tcPr>
            <w:tcW w:w="2430" w:type="dxa"/>
            <w:shd w:val="clear" w:color="auto" w:fill="auto"/>
            <w:vAlign w:val="center"/>
          </w:tcPr>
          <w:p w:rsidR="001A1667" w:rsidRDefault="004E0192" w:rsidP="00515684">
            <w:pPr>
              <w:pStyle w:val="TableCell"/>
            </w:pPr>
            <w:r>
              <w:t>Z</w:t>
            </w:r>
            <w:r w:rsidRPr="004E0192">
              <w:rPr>
                <w:vertAlign w:val="subscript"/>
              </w:rPr>
              <w:t>CBUS_SINK_DISCOVER</w:t>
            </w:r>
            <w:r w:rsidR="00FF42AA" w:rsidRPr="00FF42AA">
              <w:t>{min}</w:t>
            </w:r>
          </w:p>
        </w:tc>
        <w:tc>
          <w:tcPr>
            <w:tcW w:w="3240" w:type="dxa"/>
            <w:shd w:val="clear" w:color="auto" w:fill="auto"/>
            <w:vAlign w:val="center"/>
          </w:tcPr>
          <w:p w:rsidR="001A1667" w:rsidRDefault="001A1667" w:rsidP="00515684">
            <w:pPr>
              <w:pStyle w:val="TableCell"/>
            </w:pPr>
            <w:r>
              <w:t xml:space="preserve">Measure Source </w:t>
            </w:r>
            <w:r w:rsidR="00476B0C">
              <w:t>Pull-up</w:t>
            </w:r>
            <w:r>
              <w:t xml:space="preserve"> Voltage</w:t>
            </w:r>
          </w:p>
        </w:tc>
      </w:tr>
    </w:tbl>
    <w:p w:rsidR="001A1667" w:rsidRDefault="001A1667" w:rsidP="00702247">
      <w:pPr>
        <w:pStyle w:val="TestHeading"/>
      </w:pPr>
      <w:bookmarkStart w:id="2234" w:name="_Toc275786891"/>
      <w:bookmarkStart w:id="2235" w:name="_Toc290992091"/>
      <w:bookmarkStart w:id="2236" w:name="TESTINDEX_042"/>
      <w:bookmarkEnd w:id="2147"/>
      <w:bookmarkEnd w:id="2148"/>
      <w:r>
        <w:t>CBE-Sour</w:t>
      </w:r>
      <w:r w:rsidR="00CC18C2">
        <w:t>ce: Discovery Pulse Drive HIGH V</w:t>
      </w:r>
      <w:r>
        <w:t>oltage</w:t>
      </w:r>
      <w:bookmarkEnd w:id="2234"/>
      <w:bookmarkEnd w:id="2235"/>
    </w:p>
    <w:bookmarkEnd w:id="2236"/>
    <w:p w:rsidR="00CC18C2" w:rsidRPr="00CC18C2" w:rsidRDefault="00CC18C2" w:rsidP="00702247">
      <w:pPr>
        <w:pStyle w:val="TestUsage"/>
      </w:pPr>
      <w:r>
        <w:t>Application:</w:t>
      </w:r>
      <w:r>
        <w:tab/>
        <w:t xml:space="preserve">Source  </w:t>
      </w:r>
    </w:p>
    <w:p w:rsidR="009227E9" w:rsidRDefault="009227E9" w:rsidP="005E4DD0">
      <w:pPr>
        <w:pStyle w:val="Heading5"/>
      </w:pPr>
      <w:bookmarkStart w:id="2237" w:name="_Toc275786892"/>
      <w:r w:rsidRPr="00EC30EB">
        <w:t>Test Objective</w:t>
      </w:r>
      <w:bookmarkEnd w:id="2237"/>
    </w:p>
    <w:p w:rsidR="009227E9" w:rsidRDefault="009227E9" w:rsidP="009227E9">
      <w:r>
        <w:t>Verify that Source DUT drives Discovery Pulses with HIGH voltage for Sink to observe.</w:t>
      </w:r>
    </w:p>
    <w:p w:rsidR="009227E9" w:rsidRDefault="009227E9" w:rsidP="005E4DD0">
      <w:pPr>
        <w:pStyle w:val="Heading5"/>
      </w:pPr>
      <w:bookmarkStart w:id="2238" w:name="_Toc275786893"/>
      <w:r>
        <w:t>References</w:t>
      </w:r>
      <w:bookmarkEnd w:id="2238"/>
    </w:p>
    <w:p w:rsidR="009227E9" w:rsidRPr="00804A1D" w:rsidRDefault="00A31498" w:rsidP="009227E9">
      <w:pPr>
        <w:spacing w:after="0"/>
      </w:pPr>
      <w:r>
        <w:t>[MHL] Section</w:t>
      </w:r>
      <w:r w:rsidR="009227E9">
        <w:t xml:space="preserve"> 13.10.1; Table 13-24: V</w:t>
      </w:r>
      <w:r w:rsidR="009227E9" w:rsidRPr="000E056F">
        <w:rPr>
          <w:vertAlign w:val="subscript"/>
        </w:rPr>
        <w:t>IH_CBUS</w:t>
      </w:r>
      <w:bookmarkEnd w:id="78"/>
    </w:p>
    <w:p w:rsidR="009227E9" w:rsidRPr="00804A1D" w:rsidRDefault="00A31498" w:rsidP="009227E9">
      <w:pPr>
        <w:spacing w:after="0"/>
      </w:pPr>
      <w:r>
        <w:t>[MHL] Section</w:t>
      </w:r>
      <w:r w:rsidR="009227E9">
        <w:t xml:space="preserve"> 13.10.1; Table 13-25: V</w:t>
      </w:r>
      <w:r w:rsidR="009227E9" w:rsidRPr="00F96747">
        <w:rPr>
          <w:vertAlign w:val="subscript"/>
        </w:rPr>
        <w:t>TERM_CBUS</w:t>
      </w:r>
    </w:p>
    <w:p w:rsidR="008D713A" w:rsidRDefault="00A31498" w:rsidP="009227E9">
      <w:pPr>
        <w:spacing w:after="0"/>
      </w:pPr>
      <w:r>
        <w:t>[MHL] Section</w:t>
      </w:r>
      <w:r w:rsidR="008D713A" w:rsidRPr="008D713A">
        <w:t xml:space="preserve"> 8.4; </w:t>
      </w:r>
      <w:bookmarkEnd w:id="79"/>
    </w:p>
    <w:p w:rsidR="001A1667" w:rsidRDefault="001A1667" w:rsidP="005E4DD0">
      <w:pPr>
        <w:pStyle w:val="Heading5"/>
      </w:pPr>
      <w:bookmarkStart w:id="2239" w:name="_Toc275786894"/>
      <w:r>
        <w:t>Required Test Equipment</w:t>
      </w:r>
      <w:bookmarkEnd w:id="2239"/>
    </w:p>
    <w:p w:rsidR="001A1667" w:rsidRPr="001A1667" w:rsidRDefault="00F05319" w:rsidP="001A1667">
      <w:r>
        <w:t xml:space="preserve">Use one of the </w:t>
      </w:r>
      <w:r>
        <w:fldChar w:fldCharType="begin"/>
      </w:r>
      <w:r>
        <w:instrText xml:space="preserve"> REF _Ref274070395 \h </w:instrText>
      </w:r>
      <w:r>
        <w:fldChar w:fldCharType="separate"/>
      </w:r>
      <w:r w:rsidR="00C763A4" w:rsidRPr="00312FA6">
        <w:t>CBUS</w:t>
      </w:r>
      <w:r w:rsidR="00C763A4">
        <w:t xml:space="preserve"> Source DUT Common Test Equipment Setups</w:t>
      </w:r>
      <w:r>
        <w:fldChar w:fldCharType="end"/>
      </w:r>
      <w:r>
        <w:t>.</w:t>
      </w:r>
    </w:p>
    <w:p w:rsidR="001A1667" w:rsidRDefault="003A6EF6" w:rsidP="003A6EF6">
      <w:pPr>
        <w:pStyle w:val="RequiredMethodologyHeading"/>
      </w:pPr>
      <w:r>
        <w:t>Required Methodology</w:t>
      </w:r>
    </w:p>
    <w:p w:rsidR="00A92C6B" w:rsidRDefault="00A92C6B" w:rsidP="006E2915">
      <w:pPr>
        <w:tabs>
          <w:tab w:val="left" w:pos="504"/>
          <w:tab w:val="left" w:pos="1080"/>
          <w:tab w:val="left" w:pos="1755"/>
        </w:tabs>
        <w:spacing w:after="0" w:line="240" w:lineRule="auto"/>
      </w:pPr>
      <w:r>
        <w:t xml:space="preserve">Execute the following test procedure once for each row in </w:t>
      </w:r>
      <w:r w:rsidR="00D21FFE">
        <w:fldChar w:fldCharType="begin"/>
      </w:r>
      <w:r>
        <w:instrText xml:space="preserve"> REF _Ref274078376 \h </w:instrText>
      </w:r>
      <w:r w:rsidR="00D21FFE">
        <w:fldChar w:fldCharType="separate"/>
      </w:r>
      <w:r w:rsidR="00C763A4">
        <w:t xml:space="preserve">Table </w:t>
      </w:r>
      <w:r w:rsidR="00C763A4">
        <w:rPr>
          <w:noProof/>
        </w:rPr>
        <w:t>3</w:t>
      </w:r>
      <w:r w:rsidR="00C763A4">
        <w:noBreakHyphen/>
      </w:r>
      <w:r w:rsidR="00C763A4">
        <w:rPr>
          <w:noProof/>
        </w:rPr>
        <w:t>5</w:t>
      </w:r>
      <w:r w:rsidR="00D21FFE">
        <w:fldChar w:fldCharType="end"/>
      </w:r>
      <w:r>
        <w:t>, substituting for TEST_VBUS_DRIVE and TEST_RESISTOR.</w:t>
      </w:r>
    </w:p>
    <w:p w:rsidR="00AE4E50" w:rsidRDefault="00AE4E50" w:rsidP="005820D6">
      <w:pPr>
        <w:pStyle w:val="ListParagraph"/>
        <w:numPr>
          <w:ilvl w:val="0"/>
          <w:numId w:val="349"/>
        </w:numPr>
        <w:tabs>
          <w:tab w:val="left" w:pos="504"/>
          <w:tab w:val="left" w:pos="1080"/>
          <w:tab w:val="left" w:pos="1755"/>
        </w:tabs>
        <w:spacing w:after="0" w:line="240" w:lineRule="auto"/>
      </w:pPr>
      <w:r>
        <w:t>If necessary, connect Source DUT to Tester Sink port.</w:t>
      </w:r>
    </w:p>
    <w:p w:rsidR="00AE4E50" w:rsidRDefault="00AE4E50" w:rsidP="005820D6">
      <w:pPr>
        <w:pStyle w:val="ListParagraph"/>
        <w:numPr>
          <w:ilvl w:val="0"/>
          <w:numId w:val="349"/>
        </w:numPr>
        <w:tabs>
          <w:tab w:val="left" w:pos="504"/>
          <w:tab w:val="left" w:pos="1080"/>
          <w:tab w:val="left" w:pos="1755"/>
        </w:tabs>
        <w:spacing w:after="0" w:line="240" w:lineRule="auto"/>
      </w:pPr>
      <w:r>
        <w:t xml:space="preserve">If the CDF contains a definition of the procedure </w:t>
      </w:r>
      <w:r w:rsidR="00307692">
        <w:rPr>
          <w:b/>
          <w:color w:val="000000"/>
        </w:rPr>
        <w:fldChar w:fldCharType="begin"/>
      </w:r>
      <w:r w:rsidR="00307692">
        <w:instrText xml:space="preserve"> REF CDF_SRC_PROC_STANDBY_DISCOVERY \h </w:instrText>
      </w:r>
      <w:r w:rsidR="00307692">
        <w:rPr>
          <w:b/>
          <w:color w:val="000000"/>
        </w:rPr>
      </w:r>
      <w:r w:rsidR="00307692">
        <w:rPr>
          <w:b/>
          <w:color w:val="000000"/>
        </w:rPr>
        <w:fldChar w:fldCharType="separate"/>
      </w:r>
      <w:r w:rsidR="00C763A4" w:rsidRPr="00AD57E8">
        <w:rPr>
          <w:b/>
          <w:color w:val="000000"/>
        </w:rPr>
        <w:t>CDF_SRC_PROC_STANDBY_DISCOVERY</w:t>
      </w:r>
      <w:r w:rsidR="00307692">
        <w:rPr>
          <w:b/>
          <w:color w:val="000000"/>
        </w:rPr>
        <w:fldChar w:fldCharType="end"/>
      </w:r>
      <w:r>
        <w:t>, execute it.</w:t>
      </w:r>
    </w:p>
    <w:p w:rsidR="00AE4E50" w:rsidRDefault="00AE4E50" w:rsidP="005820D6">
      <w:pPr>
        <w:pStyle w:val="ListParagraph"/>
        <w:numPr>
          <w:ilvl w:val="0"/>
          <w:numId w:val="349"/>
        </w:numPr>
        <w:tabs>
          <w:tab w:val="left" w:pos="504"/>
          <w:tab w:val="left" w:pos="1080"/>
          <w:tab w:val="left" w:pos="1755"/>
        </w:tabs>
        <w:spacing w:after="0" w:line="240" w:lineRule="auto"/>
      </w:pPr>
      <w:r>
        <w:t xml:space="preserve">Set Tester Sink port </w:t>
      </w:r>
      <w:r w:rsidRPr="006F2EF9">
        <w:t>to</w:t>
      </w:r>
      <w:r>
        <w:t xml:space="preserve"> disconnected state.</w:t>
      </w:r>
    </w:p>
    <w:p w:rsidR="00AE4E50" w:rsidRDefault="00AE4E50" w:rsidP="005820D6">
      <w:pPr>
        <w:pStyle w:val="ListParagraph"/>
        <w:numPr>
          <w:ilvl w:val="0"/>
          <w:numId w:val="349"/>
        </w:numPr>
        <w:tabs>
          <w:tab w:val="left" w:pos="504"/>
          <w:tab w:val="left" w:pos="1080"/>
          <w:tab w:val="left" w:pos="1755"/>
        </w:tabs>
        <w:spacing w:after="0" w:line="240" w:lineRule="auto"/>
      </w:pPr>
      <w:r>
        <w:t>Set Tester Sink port to use typical timings and to exhibit typical resistances and capacitances.</w:t>
      </w:r>
    </w:p>
    <w:p w:rsidR="008E755F" w:rsidRDefault="006E2915" w:rsidP="005820D6">
      <w:pPr>
        <w:pStyle w:val="ListParagraph"/>
        <w:numPr>
          <w:ilvl w:val="0"/>
          <w:numId w:val="349"/>
        </w:numPr>
        <w:tabs>
          <w:tab w:val="left" w:pos="504"/>
          <w:tab w:val="left" w:pos="1080"/>
          <w:tab w:val="left" w:pos="1755"/>
        </w:tabs>
        <w:spacing w:after="0" w:line="240" w:lineRule="auto"/>
      </w:pPr>
      <w:bookmarkStart w:id="2240" w:name="EDIT_20130205_024"/>
      <w:bookmarkStart w:id="2241" w:name="EDIT_20120418_043"/>
      <w:commentRangeStart w:id="2242"/>
      <w:ins w:id="2243" w:author="WA-fc02" w:date="2013-02-05T15:57:00Z">
        <w:r>
          <w:t xml:space="preserve">If the CDF value CDF_SRC_REQUIRES_SINK_VBUS indicates that the Source DUT requires Sink VBUS to operate, then SKIP steps 7-9 for table entry 1 (TEST_VBUS_DRIVE = Sink does not drive VBUS), else execute the </w:t>
        </w:r>
        <w:r>
          <w:fldChar w:fldCharType="begin"/>
        </w:r>
        <w:r>
          <w:instrText xml:space="preserve"> REF EDIT_20120302_033 \h </w:instrText>
        </w:r>
      </w:ins>
      <w:ins w:id="2244" w:author="WA-fc02" w:date="2013-02-05T15:57:00Z">
        <w:r>
          <w:fldChar w:fldCharType="separate"/>
        </w:r>
      </w:ins>
      <w:r w:rsidR="00C763A4">
        <w:t>Tester_Sink_VR_Discovery Procedure</w:t>
      </w:r>
      <w:ins w:id="2245" w:author="WA-fc02" w:date="2013-02-05T15:57:00Z">
        <w:r>
          <w:fldChar w:fldCharType="end"/>
        </w:r>
        <w:r>
          <w:t xml:space="preserve"> setting TEST_RESISTOR to Z</w:t>
        </w:r>
        <w:r w:rsidRPr="00680256">
          <w:rPr>
            <w:vertAlign w:val="subscript"/>
          </w:rPr>
          <w:t>CBUS_SINK_DISCOVER</w:t>
        </w:r>
        <w:r>
          <w:t>{min} and TEST_VBUS_DRIVE values from the column TEST_VBUS_DRIVE</w:t>
        </w:r>
      </w:ins>
      <w:bookmarkEnd w:id="2240"/>
      <w:commentRangeEnd w:id="2242"/>
      <w:r>
        <w:rPr>
          <w:rStyle w:val="CommentReference"/>
          <w:rFonts w:ascii="Book Antiqua" w:eastAsia="Times New Roman" w:hAnsi="Book Antiqua" w:cs="Arial"/>
        </w:rPr>
        <w:commentReference w:id="2242"/>
      </w:r>
      <w:ins w:id="2246" w:author="WA-fc02" w:date="2013-02-05T15:57:00Z">
        <w:r>
          <w:t>.</w:t>
        </w:r>
      </w:ins>
      <w:bookmarkEnd w:id="2241"/>
    </w:p>
    <w:p w:rsidR="00AE4E50" w:rsidRDefault="00AE4E50" w:rsidP="005820D6">
      <w:pPr>
        <w:pStyle w:val="ListParagraph"/>
        <w:numPr>
          <w:ilvl w:val="0"/>
          <w:numId w:val="349"/>
        </w:numPr>
        <w:tabs>
          <w:tab w:val="left" w:pos="1080"/>
          <w:tab w:val="left" w:pos="1755"/>
        </w:tabs>
        <w:spacing w:after="0" w:line="240" w:lineRule="auto"/>
      </w:pPr>
      <w:r>
        <w:t>Observe the Source DUT making Discovery pulses.</w:t>
      </w:r>
    </w:p>
    <w:p w:rsidR="00AE4E50" w:rsidRDefault="00AE4E50" w:rsidP="005820D6">
      <w:pPr>
        <w:pStyle w:val="ListParagraph"/>
        <w:numPr>
          <w:ilvl w:val="0"/>
          <w:numId w:val="349"/>
        </w:numPr>
        <w:tabs>
          <w:tab w:val="left" w:pos="1080"/>
          <w:tab w:val="left" w:pos="1755"/>
        </w:tabs>
        <w:spacing w:after="0" w:line="240" w:lineRule="auto"/>
      </w:pPr>
      <w:r>
        <w:t>Measure the HIGH voltage of the pulses.</w:t>
      </w:r>
    </w:p>
    <w:p w:rsidR="00AE4E50" w:rsidRDefault="00AE4E50" w:rsidP="005820D6">
      <w:pPr>
        <w:pStyle w:val="ListParagraph"/>
        <w:numPr>
          <w:ilvl w:val="0"/>
          <w:numId w:val="349"/>
        </w:numPr>
        <w:tabs>
          <w:tab w:val="left" w:pos="1080"/>
          <w:tab w:val="left" w:pos="1755"/>
        </w:tabs>
        <w:spacing w:after="0" w:line="240" w:lineRule="auto"/>
      </w:pPr>
      <w:r>
        <w:t>FAIL if HIGH voltage is not greater than V</w:t>
      </w:r>
      <w:r w:rsidRPr="00A86BA2">
        <w:rPr>
          <w:vertAlign w:val="subscript"/>
        </w:rPr>
        <w:t>IH_CBUS</w:t>
      </w:r>
      <w:r w:rsidRPr="00552FFF">
        <w:t>{min}</w:t>
      </w:r>
      <w:r>
        <w:t>.</w:t>
      </w:r>
    </w:p>
    <w:p w:rsidR="00702247" w:rsidRDefault="00702247" w:rsidP="005820D6">
      <w:pPr>
        <w:pStyle w:val="ListParagraph"/>
        <w:numPr>
          <w:ilvl w:val="0"/>
          <w:numId w:val="349"/>
        </w:numPr>
        <w:tabs>
          <w:tab w:val="left" w:pos="1080"/>
          <w:tab w:val="left" w:pos="1755"/>
        </w:tabs>
        <w:spacing w:after="0" w:line="240" w:lineRule="auto"/>
      </w:pPr>
      <w:bookmarkStart w:id="2247" w:name="EDIT_20120625_010"/>
      <w:r>
        <w:t>If all preceding steps pass, then PASS; else FAIL.</w:t>
      </w:r>
      <w:bookmarkEnd w:id="2247"/>
    </w:p>
    <w:p w:rsidR="001A1667" w:rsidRDefault="008A7CCD" w:rsidP="00DC5999">
      <w:pPr>
        <w:pStyle w:val="Caption-Table"/>
      </w:pPr>
      <w:bookmarkStart w:id="2248" w:name="_Ref274078376"/>
      <w:bookmarkStart w:id="2249" w:name="_Toc348443928"/>
      <w:r>
        <w:lastRenderedPageBreak/>
        <w:t>Table</w:t>
      </w:r>
      <w:r w:rsidR="001A1667">
        <w:t xml:space="preserve"> </w:t>
      </w:r>
      <w:r w:rsidR="00130D93">
        <w:fldChar w:fldCharType="begin"/>
      </w:r>
      <w:r w:rsidR="00130D93">
        <w:instrText xml:space="preserve"> STYLEREF 1 \s </w:instrText>
      </w:r>
      <w:r w:rsidR="00130D93">
        <w:fldChar w:fldCharType="separate"/>
      </w:r>
      <w:r w:rsidR="00C763A4">
        <w:rPr>
          <w:noProof/>
        </w:rPr>
        <w:t>3</w:t>
      </w:r>
      <w:r w:rsidR="00130D93">
        <w:rPr>
          <w:noProof/>
        </w:rPr>
        <w:fldChar w:fldCharType="end"/>
      </w:r>
      <w:r w:rsidR="00F719F1">
        <w:noBreakHyphen/>
      </w:r>
      <w:r w:rsidR="00130D93">
        <w:fldChar w:fldCharType="begin"/>
      </w:r>
      <w:r w:rsidR="00130D93">
        <w:instrText xml:space="preserve"> SEQ Table \* ARABIC \s 1 </w:instrText>
      </w:r>
      <w:r w:rsidR="00130D93">
        <w:fldChar w:fldCharType="separate"/>
      </w:r>
      <w:r w:rsidR="00C763A4">
        <w:rPr>
          <w:noProof/>
        </w:rPr>
        <w:t>5</w:t>
      </w:r>
      <w:r w:rsidR="00130D93">
        <w:rPr>
          <w:noProof/>
        </w:rPr>
        <w:fldChar w:fldCharType="end"/>
      </w:r>
      <w:bookmarkEnd w:id="2248"/>
      <w:r w:rsidR="00984B9F">
        <w:t>.</w:t>
      </w:r>
      <w:r w:rsidR="001B1E73">
        <w:t xml:space="preserve"> Discovery Pulse Drive HIGH V</w:t>
      </w:r>
      <w:r w:rsidR="001A1667">
        <w:t>oltage</w:t>
      </w:r>
      <w:bookmarkEnd w:id="2249"/>
    </w:p>
    <w:tbl>
      <w:tblPr>
        <w:tblW w:w="0" w:type="auto"/>
        <w:tblInd w:w="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0"/>
        <w:gridCol w:w="2430"/>
        <w:gridCol w:w="2340"/>
        <w:gridCol w:w="3060"/>
      </w:tblGrid>
      <w:tr w:rsidR="001A1667" w:rsidTr="000C236E">
        <w:tc>
          <w:tcPr>
            <w:tcW w:w="630" w:type="dxa"/>
            <w:tcBorders>
              <w:top w:val="nil"/>
              <w:left w:val="nil"/>
              <w:bottom w:val="single" w:sz="4" w:space="0" w:color="auto"/>
              <w:right w:val="single" w:sz="4" w:space="0" w:color="auto"/>
            </w:tcBorders>
            <w:shd w:val="clear" w:color="auto" w:fill="auto"/>
          </w:tcPr>
          <w:p w:rsidR="001A1667" w:rsidRDefault="001A1667" w:rsidP="00DC5999">
            <w:pPr>
              <w:keepNext/>
              <w:spacing w:after="0"/>
            </w:pPr>
          </w:p>
        </w:tc>
        <w:tc>
          <w:tcPr>
            <w:tcW w:w="2430" w:type="dxa"/>
            <w:tcBorders>
              <w:left w:val="single" w:sz="4" w:space="0" w:color="auto"/>
            </w:tcBorders>
            <w:shd w:val="clear" w:color="auto" w:fill="D9D9D9" w:themeFill="background1" w:themeFillShade="D9"/>
          </w:tcPr>
          <w:p w:rsidR="001A1667" w:rsidRPr="001B1E73" w:rsidRDefault="001A1667" w:rsidP="00F93698">
            <w:pPr>
              <w:pStyle w:val="TableHeading"/>
            </w:pPr>
            <w:r w:rsidRPr="001B1E73">
              <w:t>TEST_VBUS_DRIVE</w:t>
            </w:r>
          </w:p>
        </w:tc>
        <w:tc>
          <w:tcPr>
            <w:tcW w:w="2340" w:type="dxa"/>
            <w:shd w:val="clear" w:color="auto" w:fill="D9D9D9" w:themeFill="background1" w:themeFillShade="D9"/>
          </w:tcPr>
          <w:p w:rsidR="001A1667" w:rsidRPr="001B1E73" w:rsidRDefault="001A1667" w:rsidP="00F93698">
            <w:pPr>
              <w:pStyle w:val="TableHeading"/>
            </w:pPr>
            <w:r w:rsidRPr="001B1E73">
              <w:t>TEST_RESISTOR</w:t>
            </w:r>
          </w:p>
        </w:tc>
        <w:tc>
          <w:tcPr>
            <w:tcW w:w="3060" w:type="dxa"/>
            <w:shd w:val="clear" w:color="auto" w:fill="D9D9D9" w:themeFill="background1" w:themeFillShade="D9"/>
          </w:tcPr>
          <w:p w:rsidR="001A1667" w:rsidRPr="001B1E73" w:rsidRDefault="001A1667" w:rsidP="00F93698">
            <w:pPr>
              <w:pStyle w:val="TableHeading"/>
            </w:pPr>
            <w:r w:rsidRPr="001B1E73">
              <w:t>Purpose</w:t>
            </w:r>
          </w:p>
        </w:tc>
      </w:tr>
      <w:tr w:rsidR="001A1667" w:rsidTr="000C236E">
        <w:tc>
          <w:tcPr>
            <w:tcW w:w="630" w:type="dxa"/>
            <w:tcBorders>
              <w:top w:val="single" w:sz="4" w:space="0" w:color="auto"/>
            </w:tcBorders>
            <w:shd w:val="clear" w:color="auto" w:fill="auto"/>
            <w:vAlign w:val="center"/>
          </w:tcPr>
          <w:p w:rsidR="001A1667" w:rsidRDefault="001A1667" w:rsidP="00DC5999">
            <w:pPr>
              <w:pStyle w:val="TableCell"/>
              <w:keepNext/>
            </w:pPr>
            <w:r>
              <w:t>1</w:t>
            </w:r>
          </w:p>
        </w:tc>
        <w:tc>
          <w:tcPr>
            <w:tcW w:w="2430" w:type="dxa"/>
            <w:shd w:val="clear" w:color="auto" w:fill="auto"/>
            <w:vAlign w:val="center"/>
          </w:tcPr>
          <w:p w:rsidR="001A1667" w:rsidRDefault="001A1667" w:rsidP="00DC5999">
            <w:pPr>
              <w:pStyle w:val="TableCell"/>
              <w:keepNext/>
            </w:pPr>
            <w:r>
              <w:t xml:space="preserve">Sink </w:t>
            </w:r>
            <w:r w:rsidR="003E47E9">
              <w:t>does not</w:t>
            </w:r>
            <w:r>
              <w:t xml:space="preserve"> drive VBUS</w:t>
            </w:r>
          </w:p>
        </w:tc>
        <w:tc>
          <w:tcPr>
            <w:tcW w:w="2340" w:type="dxa"/>
            <w:shd w:val="clear" w:color="auto" w:fill="auto"/>
            <w:vAlign w:val="center"/>
          </w:tcPr>
          <w:p w:rsidR="001A1667" w:rsidRDefault="004E0192" w:rsidP="00DC5999">
            <w:pPr>
              <w:pStyle w:val="TableCell"/>
              <w:keepNext/>
            </w:pPr>
            <w:r>
              <w:t>Z</w:t>
            </w:r>
            <w:r w:rsidRPr="004E0192">
              <w:rPr>
                <w:vertAlign w:val="subscript"/>
              </w:rPr>
              <w:t>CBUS_SINK_DISCOVER</w:t>
            </w:r>
            <w:r w:rsidR="00FF42AA" w:rsidRPr="00FF42AA">
              <w:t>{min}</w:t>
            </w:r>
          </w:p>
        </w:tc>
        <w:tc>
          <w:tcPr>
            <w:tcW w:w="3060" w:type="dxa"/>
            <w:shd w:val="clear" w:color="auto" w:fill="auto"/>
            <w:vAlign w:val="center"/>
          </w:tcPr>
          <w:p w:rsidR="001A1667" w:rsidRDefault="001A1667" w:rsidP="00DC5999">
            <w:pPr>
              <w:pStyle w:val="TableCell"/>
              <w:keepNext/>
            </w:pPr>
            <w:r>
              <w:t xml:space="preserve">Measure Source </w:t>
            </w:r>
            <w:r w:rsidR="00476B0C">
              <w:t>Pull-up</w:t>
            </w:r>
            <w:r>
              <w:t xml:space="preserve"> Voltage</w:t>
            </w:r>
          </w:p>
        </w:tc>
      </w:tr>
      <w:tr w:rsidR="001A1667" w:rsidTr="000C236E">
        <w:tc>
          <w:tcPr>
            <w:tcW w:w="630" w:type="dxa"/>
            <w:shd w:val="clear" w:color="auto" w:fill="auto"/>
            <w:vAlign w:val="center"/>
          </w:tcPr>
          <w:p w:rsidR="001A1667" w:rsidRDefault="001A1667" w:rsidP="00DC5999">
            <w:pPr>
              <w:pStyle w:val="TableCell"/>
              <w:keepNext/>
            </w:pPr>
            <w:r>
              <w:t>2</w:t>
            </w:r>
          </w:p>
        </w:tc>
        <w:tc>
          <w:tcPr>
            <w:tcW w:w="2430" w:type="dxa"/>
            <w:shd w:val="clear" w:color="auto" w:fill="auto"/>
            <w:vAlign w:val="center"/>
          </w:tcPr>
          <w:p w:rsidR="001A1667" w:rsidRDefault="001A1667" w:rsidP="00DC5999">
            <w:pPr>
              <w:pStyle w:val="TableCell"/>
              <w:keepNext/>
            </w:pPr>
            <w:r>
              <w:t>Sink drives VBUS</w:t>
            </w:r>
          </w:p>
        </w:tc>
        <w:tc>
          <w:tcPr>
            <w:tcW w:w="2340" w:type="dxa"/>
            <w:shd w:val="clear" w:color="auto" w:fill="auto"/>
            <w:vAlign w:val="center"/>
          </w:tcPr>
          <w:p w:rsidR="001A1667" w:rsidRDefault="004E0192" w:rsidP="00DC5999">
            <w:pPr>
              <w:pStyle w:val="TableCell"/>
              <w:keepNext/>
            </w:pPr>
            <w:r>
              <w:t>Z</w:t>
            </w:r>
            <w:r w:rsidRPr="004E0192">
              <w:rPr>
                <w:vertAlign w:val="subscript"/>
              </w:rPr>
              <w:t>CBUS_SINK_DISCOVER</w:t>
            </w:r>
            <w:r w:rsidR="00FF42AA" w:rsidRPr="00FF42AA">
              <w:t>{min}</w:t>
            </w:r>
          </w:p>
        </w:tc>
        <w:tc>
          <w:tcPr>
            <w:tcW w:w="3060" w:type="dxa"/>
            <w:shd w:val="clear" w:color="auto" w:fill="auto"/>
            <w:vAlign w:val="center"/>
          </w:tcPr>
          <w:p w:rsidR="001A1667" w:rsidRDefault="001A1667" w:rsidP="00DC5999">
            <w:pPr>
              <w:pStyle w:val="TableCell"/>
              <w:keepNext/>
            </w:pPr>
            <w:r>
              <w:t xml:space="preserve">Measure Source </w:t>
            </w:r>
            <w:r w:rsidR="00476B0C">
              <w:t>Pull-up</w:t>
            </w:r>
            <w:r>
              <w:t xml:space="preserve"> Voltage</w:t>
            </w:r>
          </w:p>
        </w:tc>
      </w:tr>
    </w:tbl>
    <w:p w:rsidR="001A1667" w:rsidRDefault="001A1667" w:rsidP="0083185B">
      <w:pPr>
        <w:pStyle w:val="TestHeading"/>
      </w:pPr>
      <w:bookmarkStart w:id="2250" w:name="_Toc275786897"/>
      <w:bookmarkStart w:id="2251" w:name="_Toc290992092"/>
      <w:bookmarkStart w:id="2252" w:name="TESTINDEX_043"/>
      <w:r>
        <w:t xml:space="preserve">CBE-Source: Discovery Pulse float LOW </w:t>
      </w:r>
      <w:r w:rsidR="00CC18C2">
        <w:t>V</w:t>
      </w:r>
      <w:r>
        <w:t>oltage</w:t>
      </w:r>
      <w:bookmarkEnd w:id="2250"/>
      <w:bookmarkEnd w:id="2251"/>
    </w:p>
    <w:bookmarkEnd w:id="2252"/>
    <w:p w:rsidR="00CC18C2" w:rsidRPr="00CC18C2" w:rsidRDefault="00CC18C2" w:rsidP="00CC18C2">
      <w:pPr>
        <w:pStyle w:val="TestUsage"/>
      </w:pPr>
      <w:r>
        <w:t>Application:</w:t>
      </w:r>
      <w:r>
        <w:tab/>
        <w:t xml:space="preserve">Source  </w:t>
      </w:r>
    </w:p>
    <w:p w:rsidR="00BA327D" w:rsidRDefault="00BA327D" w:rsidP="005E4DD0">
      <w:pPr>
        <w:pStyle w:val="Heading5"/>
      </w:pPr>
      <w:bookmarkStart w:id="2253" w:name="_Toc275786898"/>
      <w:r w:rsidRPr="00EC30EB">
        <w:t>Test Objective</w:t>
      </w:r>
      <w:bookmarkEnd w:id="2253"/>
    </w:p>
    <w:p w:rsidR="00BA327D" w:rsidRDefault="00BA327D" w:rsidP="00BA327D">
      <w:r>
        <w:t>Verify that Source DUT floats the CBUS so that the Sink Z</w:t>
      </w:r>
      <w:r w:rsidRPr="004E0192">
        <w:rPr>
          <w:vertAlign w:val="subscript"/>
        </w:rPr>
        <w:t>CBUS_SINK_DISCOVER</w:t>
      </w:r>
      <w:r>
        <w:t xml:space="preserve"> pulls down to make Discovery Pulses with LOW voltage for Sink to observe.</w:t>
      </w:r>
    </w:p>
    <w:p w:rsidR="00BA327D" w:rsidRDefault="00BA327D" w:rsidP="005E4DD0">
      <w:pPr>
        <w:pStyle w:val="Heading5"/>
      </w:pPr>
      <w:bookmarkStart w:id="2254" w:name="_Toc275786899"/>
      <w:r>
        <w:t>References</w:t>
      </w:r>
      <w:bookmarkEnd w:id="2254"/>
    </w:p>
    <w:p w:rsidR="00BA327D" w:rsidRPr="00804A1D" w:rsidRDefault="00A31498" w:rsidP="00BA327D">
      <w:pPr>
        <w:spacing w:after="0"/>
      </w:pPr>
      <w:r>
        <w:t>[MHL] Section</w:t>
      </w:r>
      <w:r w:rsidR="00BA327D">
        <w:t xml:space="preserve"> 13.10.1; Table 13-24: V</w:t>
      </w:r>
      <w:r w:rsidR="00BA327D" w:rsidRPr="000E056F">
        <w:rPr>
          <w:vertAlign w:val="subscript"/>
        </w:rPr>
        <w:t>IL_CBUS</w:t>
      </w:r>
      <w:bookmarkEnd w:id="80"/>
    </w:p>
    <w:p w:rsidR="00987E57" w:rsidRDefault="00A31498" w:rsidP="00BA327D">
      <w:pPr>
        <w:spacing w:after="0"/>
      </w:pPr>
      <w:r>
        <w:t>[MHL] Section</w:t>
      </w:r>
      <w:r w:rsidR="00987E57" w:rsidRPr="00987E57">
        <w:t xml:space="preserve"> 8.4; </w:t>
      </w:r>
      <w:bookmarkEnd w:id="81"/>
    </w:p>
    <w:p w:rsidR="001A1667" w:rsidRDefault="001A1667" w:rsidP="005E4DD0">
      <w:pPr>
        <w:pStyle w:val="Heading5"/>
      </w:pPr>
      <w:bookmarkStart w:id="2255" w:name="_Toc275786900"/>
      <w:r>
        <w:t>Required Test Equipment</w:t>
      </w:r>
      <w:bookmarkEnd w:id="2255"/>
    </w:p>
    <w:p w:rsidR="001A1667" w:rsidRPr="001A1667" w:rsidRDefault="00F05319" w:rsidP="001A1667">
      <w:r>
        <w:t xml:space="preserve">Use one of the </w:t>
      </w:r>
      <w:r>
        <w:fldChar w:fldCharType="begin"/>
      </w:r>
      <w:r>
        <w:instrText xml:space="preserve"> REF _Ref274070395 \h </w:instrText>
      </w:r>
      <w:r>
        <w:fldChar w:fldCharType="separate"/>
      </w:r>
      <w:r w:rsidR="00C763A4" w:rsidRPr="00312FA6">
        <w:t>CBUS</w:t>
      </w:r>
      <w:r w:rsidR="00C763A4">
        <w:t xml:space="preserve"> Source DUT Common Test Equipment Setups</w:t>
      </w:r>
      <w:r>
        <w:fldChar w:fldCharType="end"/>
      </w:r>
      <w:r>
        <w:t>.</w:t>
      </w:r>
    </w:p>
    <w:p w:rsidR="001A1667" w:rsidRDefault="003A6EF6" w:rsidP="003A6EF6">
      <w:pPr>
        <w:pStyle w:val="RequiredMethodologyHeading"/>
      </w:pPr>
      <w:r>
        <w:t>Required Methodology</w:t>
      </w:r>
    </w:p>
    <w:p w:rsidR="00A92C6B" w:rsidRDefault="00A92C6B" w:rsidP="00026801">
      <w:pPr>
        <w:tabs>
          <w:tab w:val="left" w:pos="504"/>
          <w:tab w:val="left" w:pos="1080"/>
          <w:tab w:val="left" w:pos="1755"/>
        </w:tabs>
        <w:spacing w:after="0" w:line="240" w:lineRule="auto"/>
      </w:pPr>
      <w:r>
        <w:t xml:space="preserve">Execute the following test procedure once for each row in </w:t>
      </w:r>
      <w:r w:rsidR="00D21FFE">
        <w:fldChar w:fldCharType="begin"/>
      </w:r>
      <w:r>
        <w:instrText xml:space="preserve"> REF _Ref274078376 \h </w:instrText>
      </w:r>
      <w:r w:rsidR="00D21FFE">
        <w:fldChar w:fldCharType="separate"/>
      </w:r>
      <w:r w:rsidR="00C763A4">
        <w:t xml:space="preserve">Table </w:t>
      </w:r>
      <w:r w:rsidR="00C763A4">
        <w:rPr>
          <w:noProof/>
        </w:rPr>
        <w:t>3</w:t>
      </w:r>
      <w:r w:rsidR="00C763A4">
        <w:noBreakHyphen/>
      </w:r>
      <w:r w:rsidR="00C763A4">
        <w:rPr>
          <w:noProof/>
        </w:rPr>
        <w:t>5</w:t>
      </w:r>
      <w:r w:rsidR="00D21FFE">
        <w:fldChar w:fldCharType="end"/>
      </w:r>
      <w:r>
        <w:t>, substituting for TEST_VBUS_DRIVE and TEST_RESISTOR.</w:t>
      </w:r>
    </w:p>
    <w:p w:rsidR="00DC5999" w:rsidRDefault="00DC5999" w:rsidP="005820D6">
      <w:pPr>
        <w:pStyle w:val="ListParagraph"/>
        <w:numPr>
          <w:ilvl w:val="0"/>
          <w:numId w:val="351"/>
        </w:numPr>
        <w:tabs>
          <w:tab w:val="left" w:pos="504"/>
          <w:tab w:val="left" w:pos="1080"/>
          <w:tab w:val="left" w:pos="1755"/>
        </w:tabs>
        <w:spacing w:after="0" w:line="240" w:lineRule="auto"/>
      </w:pPr>
      <w:r>
        <w:t>If necessary, connect Source DUT to Tester Sink port.</w:t>
      </w:r>
    </w:p>
    <w:p w:rsidR="00DC5999" w:rsidRDefault="00DC5999" w:rsidP="005820D6">
      <w:pPr>
        <w:pStyle w:val="ListParagraph"/>
        <w:numPr>
          <w:ilvl w:val="0"/>
          <w:numId w:val="351"/>
        </w:numPr>
        <w:tabs>
          <w:tab w:val="left" w:pos="504"/>
          <w:tab w:val="left" w:pos="1080"/>
          <w:tab w:val="left" w:pos="1755"/>
        </w:tabs>
        <w:spacing w:after="0" w:line="240" w:lineRule="auto"/>
      </w:pPr>
      <w:r>
        <w:t xml:space="preserve">If the CDF contains a definition of the procedure </w:t>
      </w:r>
      <w:r w:rsidR="00307692">
        <w:rPr>
          <w:b/>
          <w:color w:val="000000"/>
        </w:rPr>
        <w:fldChar w:fldCharType="begin"/>
      </w:r>
      <w:r w:rsidR="00307692">
        <w:instrText xml:space="preserve"> REF CDF_SRC_PROC_STANDBY_DISCOVERY \h </w:instrText>
      </w:r>
      <w:r w:rsidR="00307692">
        <w:rPr>
          <w:b/>
          <w:color w:val="000000"/>
        </w:rPr>
      </w:r>
      <w:r w:rsidR="00307692">
        <w:rPr>
          <w:b/>
          <w:color w:val="000000"/>
        </w:rPr>
        <w:fldChar w:fldCharType="separate"/>
      </w:r>
      <w:r w:rsidR="00C763A4" w:rsidRPr="00AD57E8">
        <w:rPr>
          <w:b/>
          <w:color w:val="000000"/>
        </w:rPr>
        <w:t>CDF_SRC_PROC_STANDBY_DISCOVERY</w:t>
      </w:r>
      <w:r w:rsidR="00307692">
        <w:rPr>
          <w:b/>
          <w:color w:val="000000"/>
        </w:rPr>
        <w:fldChar w:fldCharType="end"/>
      </w:r>
      <w:r>
        <w:t>, execute it.</w:t>
      </w:r>
    </w:p>
    <w:p w:rsidR="00DC5999" w:rsidRDefault="00DC5999" w:rsidP="005820D6">
      <w:pPr>
        <w:pStyle w:val="ListParagraph"/>
        <w:numPr>
          <w:ilvl w:val="0"/>
          <w:numId w:val="351"/>
        </w:numPr>
        <w:tabs>
          <w:tab w:val="left" w:pos="504"/>
          <w:tab w:val="left" w:pos="1080"/>
          <w:tab w:val="left" w:pos="1755"/>
        </w:tabs>
        <w:spacing w:after="0" w:line="240" w:lineRule="auto"/>
      </w:pPr>
      <w:r>
        <w:t xml:space="preserve">Set Tester Sink port </w:t>
      </w:r>
      <w:r w:rsidRPr="006F2EF9">
        <w:t>to</w:t>
      </w:r>
      <w:r>
        <w:t xml:space="preserve"> disconnected state.</w:t>
      </w:r>
    </w:p>
    <w:p w:rsidR="00DC5999" w:rsidRDefault="00DC5999" w:rsidP="005820D6">
      <w:pPr>
        <w:pStyle w:val="ListParagraph"/>
        <w:numPr>
          <w:ilvl w:val="0"/>
          <w:numId w:val="351"/>
        </w:numPr>
        <w:tabs>
          <w:tab w:val="left" w:pos="504"/>
          <w:tab w:val="left" w:pos="1080"/>
          <w:tab w:val="left" w:pos="1755"/>
        </w:tabs>
        <w:spacing w:after="0" w:line="240" w:lineRule="auto"/>
      </w:pPr>
      <w:r>
        <w:t>Set Tester Sink port to use typical timings and to exhibit typical resistances and capacitances.</w:t>
      </w:r>
    </w:p>
    <w:p w:rsidR="008E755F" w:rsidRDefault="00026801" w:rsidP="005820D6">
      <w:pPr>
        <w:pStyle w:val="ListParagraph"/>
        <w:numPr>
          <w:ilvl w:val="0"/>
          <w:numId w:val="351"/>
        </w:numPr>
        <w:tabs>
          <w:tab w:val="left" w:pos="504"/>
          <w:tab w:val="left" w:pos="1080"/>
          <w:tab w:val="left" w:pos="1755"/>
        </w:tabs>
        <w:spacing w:after="0" w:line="240" w:lineRule="auto"/>
      </w:pPr>
      <w:bookmarkStart w:id="2256" w:name="EDIT_20130205_025"/>
      <w:bookmarkStart w:id="2257" w:name="EDIT_20120418_044"/>
      <w:commentRangeStart w:id="2258"/>
      <w:ins w:id="2259" w:author="WA-fc02" w:date="2013-02-05T15:59:00Z">
        <w:r>
          <w:t xml:space="preserve">If the CDF </w:t>
        </w:r>
        <w:r w:rsidRPr="00026801">
          <w:t>value CDF_SRC_REQUIRES_SINK_VBUS</w:t>
        </w:r>
        <w:r>
          <w:t xml:space="preserve"> indicates that the Source DUT requires Sink VBUS to operate, then SKIP steps 7-9 for table entry 1 (TEST_VBUS_DRIVE = Sink does not drive VBUS), else  executethe </w:t>
        </w:r>
        <w:r>
          <w:fldChar w:fldCharType="begin"/>
        </w:r>
        <w:r>
          <w:instrText xml:space="preserve"> REF EDIT_20120302_033 \h </w:instrText>
        </w:r>
      </w:ins>
      <w:ins w:id="2260" w:author="WA-fc02" w:date="2013-02-05T15:59:00Z">
        <w:r>
          <w:fldChar w:fldCharType="separate"/>
        </w:r>
      </w:ins>
      <w:r w:rsidR="00C763A4">
        <w:t>Tester_Sink_VR_Discovery Procedure</w:t>
      </w:r>
      <w:ins w:id="2261" w:author="WA-fc02" w:date="2013-02-05T15:59:00Z">
        <w:r>
          <w:fldChar w:fldCharType="end"/>
        </w:r>
        <w:r>
          <w:t xml:space="preserve"> </w:t>
        </w:r>
        <w:del w:id="2262" w:author="Ed Seim" w:date="2012-12-07T18:47:00Z">
          <w:r w:rsidDel="00286456">
            <w:delText>.</w:delText>
          </w:r>
        </w:del>
        <w:r>
          <w:t>setting TEST_RESISTOR to Z</w:t>
        </w:r>
        <w:r w:rsidRPr="00680256">
          <w:rPr>
            <w:vertAlign w:val="subscript"/>
          </w:rPr>
          <w:t>CBUS_SINK_DISCOVER</w:t>
        </w:r>
        <w:r>
          <w:t>{min} and TEST_VBUS_DRIVE values from the column TEST_VBUS_DRIVE</w:t>
        </w:r>
      </w:ins>
      <w:bookmarkEnd w:id="2256"/>
      <w:commentRangeEnd w:id="2258"/>
      <w:r>
        <w:rPr>
          <w:rStyle w:val="CommentReference"/>
          <w:rFonts w:ascii="Book Antiqua" w:eastAsia="Times New Roman" w:hAnsi="Book Antiqua" w:cs="Arial"/>
        </w:rPr>
        <w:commentReference w:id="2258"/>
      </w:r>
      <w:ins w:id="2263" w:author="WA-fc02" w:date="2013-02-05T15:59:00Z">
        <w:r>
          <w:t>.</w:t>
        </w:r>
      </w:ins>
      <w:bookmarkEnd w:id="2257"/>
    </w:p>
    <w:p w:rsidR="00DC5999" w:rsidRDefault="00DC5999" w:rsidP="005820D6">
      <w:pPr>
        <w:pStyle w:val="ListParagraph"/>
        <w:numPr>
          <w:ilvl w:val="0"/>
          <w:numId w:val="351"/>
        </w:numPr>
        <w:tabs>
          <w:tab w:val="left" w:pos="1080"/>
          <w:tab w:val="left" w:pos="1755"/>
        </w:tabs>
        <w:spacing w:after="0" w:line="240" w:lineRule="auto"/>
      </w:pPr>
      <w:r>
        <w:t>Observe the Source DUT making Discovery pulses.</w:t>
      </w:r>
    </w:p>
    <w:p w:rsidR="00DC5999" w:rsidRDefault="00DC5999" w:rsidP="005820D6">
      <w:pPr>
        <w:pStyle w:val="ListParagraph"/>
        <w:numPr>
          <w:ilvl w:val="0"/>
          <w:numId w:val="351"/>
        </w:numPr>
        <w:tabs>
          <w:tab w:val="left" w:pos="1080"/>
          <w:tab w:val="left" w:pos="1755"/>
        </w:tabs>
        <w:spacing w:after="0" w:line="240" w:lineRule="auto"/>
      </w:pPr>
      <w:r>
        <w:t>Measure the LOW voltage of the pulses.</w:t>
      </w:r>
    </w:p>
    <w:p w:rsidR="00DC5999" w:rsidRDefault="00DC5999" w:rsidP="005820D6">
      <w:pPr>
        <w:pStyle w:val="ListParagraph"/>
        <w:numPr>
          <w:ilvl w:val="0"/>
          <w:numId w:val="351"/>
        </w:numPr>
        <w:tabs>
          <w:tab w:val="left" w:pos="1080"/>
          <w:tab w:val="left" w:pos="1755"/>
        </w:tabs>
        <w:spacing w:after="0" w:line="240" w:lineRule="auto"/>
      </w:pPr>
      <w:r>
        <w:t>FAIL if LOW voltage is not less than V</w:t>
      </w:r>
      <w:r w:rsidRPr="00A86BA2">
        <w:rPr>
          <w:vertAlign w:val="subscript"/>
        </w:rPr>
        <w:t>IL_CBUS</w:t>
      </w:r>
      <w:r w:rsidRPr="00552FFF">
        <w:t>{max}</w:t>
      </w:r>
      <w:r>
        <w:t>.</w:t>
      </w:r>
    </w:p>
    <w:p w:rsidR="001A55D2" w:rsidRDefault="001A55D2" w:rsidP="005820D6">
      <w:pPr>
        <w:pStyle w:val="ListParagraph"/>
        <w:numPr>
          <w:ilvl w:val="0"/>
          <w:numId w:val="351"/>
        </w:numPr>
        <w:tabs>
          <w:tab w:val="left" w:pos="1080"/>
          <w:tab w:val="left" w:pos="1755"/>
        </w:tabs>
        <w:spacing w:after="0" w:line="240" w:lineRule="auto"/>
      </w:pPr>
      <w:bookmarkStart w:id="2264" w:name="EDIT_20120625_011"/>
      <w:r>
        <w:t>If all preceding steps pass, then PASS; else FAIL.</w:t>
      </w:r>
      <w:bookmarkEnd w:id="2264"/>
    </w:p>
    <w:p w:rsidR="001A1667" w:rsidRDefault="008A7CCD" w:rsidP="008A7CCD">
      <w:pPr>
        <w:pStyle w:val="Caption-Table"/>
      </w:pPr>
      <w:bookmarkStart w:id="2265" w:name="_Ref274078398"/>
      <w:bookmarkStart w:id="2266" w:name="_Toc348443929"/>
      <w:r>
        <w:t>Table</w:t>
      </w:r>
      <w:r w:rsidR="001A1667">
        <w:t xml:space="preserve"> </w:t>
      </w:r>
      <w:r w:rsidR="00130D93">
        <w:fldChar w:fldCharType="begin"/>
      </w:r>
      <w:r w:rsidR="00130D93">
        <w:instrText xml:space="preserve"> STYLEREF 1 \s </w:instrText>
      </w:r>
      <w:r w:rsidR="00130D93">
        <w:fldChar w:fldCharType="separate"/>
      </w:r>
      <w:r w:rsidR="00C763A4">
        <w:rPr>
          <w:noProof/>
        </w:rPr>
        <w:t>3</w:t>
      </w:r>
      <w:r w:rsidR="00130D93">
        <w:rPr>
          <w:noProof/>
        </w:rPr>
        <w:fldChar w:fldCharType="end"/>
      </w:r>
      <w:r w:rsidR="00F719F1">
        <w:noBreakHyphen/>
      </w:r>
      <w:r w:rsidR="00130D93">
        <w:fldChar w:fldCharType="begin"/>
      </w:r>
      <w:r w:rsidR="00130D93">
        <w:instrText xml:space="preserve"> SEQ Table \* ARABIC \s 1 </w:instrText>
      </w:r>
      <w:r w:rsidR="00130D93">
        <w:fldChar w:fldCharType="separate"/>
      </w:r>
      <w:r w:rsidR="00C763A4">
        <w:rPr>
          <w:noProof/>
        </w:rPr>
        <w:t>6</w:t>
      </w:r>
      <w:r w:rsidR="00130D93">
        <w:rPr>
          <w:noProof/>
        </w:rPr>
        <w:fldChar w:fldCharType="end"/>
      </w:r>
      <w:bookmarkEnd w:id="2265"/>
      <w:r w:rsidR="00984B9F">
        <w:t>.</w:t>
      </w:r>
      <w:r w:rsidR="00475D6F">
        <w:t xml:space="preserve"> Discovery Pulse Float LOW V</w:t>
      </w:r>
      <w:r w:rsidR="001A1667">
        <w:t>oltage</w:t>
      </w:r>
      <w:bookmarkEnd w:id="2266"/>
    </w:p>
    <w:tbl>
      <w:tblPr>
        <w:tblW w:w="0" w:type="auto"/>
        <w:tblInd w:w="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0"/>
        <w:gridCol w:w="2610"/>
        <w:gridCol w:w="2340"/>
        <w:gridCol w:w="2880"/>
      </w:tblGrid>
      <w:tr w:rsidR="001A1667" w:rsidTr="000C236E">
        <w:tc>
          <w:tcPr>
            <w:tcW w:w="630" w:type="dxa"/>
            <w:tcBorders>
              <w:top w:val="nil"/>
              <w:left w:val="nil"/>
              <w:bottom w:val="single" w:sz="4" w:space="0" w:color="auto"/>
              <w:right w:val="single" w:sz="4" w:space="0" w:color="auto"/>
            </w:tcBorders>
            <w:shd w:val="clear" w:color="auto" w:fill="auto"/>
          </w:tcPr>
          <w:p w:rsidR="001A1667" w:rsidRDefault="001A1667" w:rsidP="001A1667">
            <w:pPr>
              <w:spacing w:after="0"/>
            </w:pPr>
          </w:p>
        </w:tc>
        <w:tc>
          <w:tcPr>
            <w:tcW w:w="2610" w:type="dxa"/>
            <w:tcBorders>
              <w:left w:val="single" w:sz="4" w:space="0" w:color="auto"/>
            </w:tcBorders>
            <w:shd w:val="clear" w:color="auto" w:fill="D9D9D9" w:themeFill="background1" w:themeFillShade="D9"/>
          </w:tcPr>
          <w:p w:rsidR="001A1667" w:rsidRPr="001B1E73" w:rsidRDefault="001A1667" w:rsidP="00F93698">
            <w:pPr>
              <w:pStyle w:val="TableHeading"/>
            </w:pPr>
            <w:r w:rsidRPr="001B1E73">
              <w:t>TEST_VBUS_DRIVE</w:t>
            </w:r>
          </w:p>
        </w:tc>
        <w:tc>
          <w:tcPr>
            <w:tcW w:w="2340" w:type="dxa"/>
            <w:shd w:val="clear" w:color="auto" w:fill="D9D9D9" w:themeFill="background1" w:themeFillShade="D9"/>
          </w:tcPr>
          <w:p w:rsidR="001A1667" w:rsidRPr="001B1E73" w:rsidRDefault="001A1667" w:rsidP="00F93698">
            <w:pPr>
              <w:pStyle w:val="TableHeading"/>
            </w:pPr>
            <w:r w:rsidRPr="001B1E73">
              <w:t>TEST_RESISTOR</w:t>
            </w:r>
          </w:p>
        </w:tc>
        <w:tc>
          <w:tcPr>
            <w:tcW w:w="2880" w:type="dxa"/>
            <w:shd w:val="clear" w:color="auto" w:fill="D9D9D9" w:themeFill="background1" w:themeFillShade="D9"/>
          </w:tcPr>
          <w:p w:rsidR="001A1667" w:rsidRPr="001B1E73" w:rsidRDefault="001A1667" w:rsidP="00F93698">
            <w:pPr>
              <w:pStyle w:val="TableHeading"/>
            </w:pPr>
            <w:r w:rsidRPr="001B1E73">
              <w:t>Purpose</w:t>
            </w:r>
          </w:p>
        </w:tc>
      </w:tr>
      <w:tr w:rsidR="001A1667" w:rsidTr="000C236E">
        <w:tc>
          <w:tcPr>
            <w:tcW w:w="630" w:type="dxa"/>
            <w:tcBorders>
              <w:top w:val="single" w:sz="4" w:space="0" w:color="auto"/>
            </w:tcBorders>
            <w:shd w:val="clear" w:color="auto" w:fill="auto"/>
            <w:vAlign w:val="center"/>
          </w:tcPr>
          <w:p w:rsidR="001A1667" w:rsidRDefault="001A1667" w:rsidP="00515684">
            <w:pPr>
              <w:pStyle w:val="TableCell"/>
            </w:pPr>
            <w:r>
              <w:t>1</w:t>
            </w:r>
          </w:p>
        </w:tc>
        <w:tc>
          <w:tcPr>
            <w:tcW w:w="2610" w:type="dxa"/>
            <w:shd w:val="clear" w:color="auto" w:fill="auto"/>
            <w:vAlign w:val="center"/>
          </w:tcPr>
          <w:p w:rsidR="001A1667" w:rsidRDefault="001A1667" w:rsidP="00515684">
            <w:pPr>
              <w:pStyle w:val="TableCell"/>
            </w:pPr>
            <w:r>
              <w:t xml:space="preserve">Sink </w:t>
            </w:r>
            <w:r w:rsidR="003E47E9">
              <w:t>does not</w:t>
            </w:r>
            <w:r>
              <w:t xml:space="preserve"> drive VBUS</w:t>
            </w:r>
          </w:p>
        </w:tc>
        <w:tc>
          <w:tcPr>
            <w:tcW w:w="2340" w:type="dxa"/>
            <w:shd w:val="clear" w:color="auto" w:fill="auto"/>
            <w:vAlign w:val="center"/>
          </w:tcPr>
          <w:p w:rsidR="001A1667" w:rsidRDefault="004E0192" w:rsidP="00515684">
            <w:pPr>
              <w:pStyle w:val="TableCell"/>
            </w:pPr>
            <w:r>
              <w:t>Z</w:t>
            </w:r>
            <w:r w:rsidRPr="004E0192">
              <w:rPr>
                <w:vertAlign w:val="subscript"/>
              </w:rPr>
              <w:t>CBUS_SINK_DISCOVER</w:t>
            </w:r>
            <w:r w:rsidR="001850E4" w:rsidRPr="001850E4">
              <w:t>{max}</w:t>
            </w:r>
          </w:p>
        </w:tc>
        <w:tc>
          <w:tcPr>
            <w:tcW w:w="2880" w:type="dxa"/>
            <w:shd w:val="clear" w:color="auto" w:fill="auto"/>
            <w:vAlign w:val="center"/>
          </w:tcPr>
          <w:p w:rsidR="001A1667" w:rsidRDefault="001A1667" w:rsidP="00515684">
            <w:pPr>
              <w:pStyle w:val="TableCell"/>
            </w:pPr>
            <w:r>
              <w:t xml:space="preserve">Measure Source </w:t>
            </w:r>
            <w:r w:rsidR="00476B0C">
              <w:t>Pull-up</w:t>
            </w:r>
            <w:r>
              <w:t xml:space="preserve"> Voltage</w:t>
            </w:r>
          </w:p>
        </w:tc>
      </w:tr>
      <w:tr w:rsidR="001A1667" w:rsidTr="000C236E">
        <w:tc>
          <w:tcPr>
            <w:tcW w:w="630" w:type="dxa"/>
            <w:shd w:val="clear" w:color="auto" w:fill="auto"/>
            <w:vAlign w:val="center"/>
          </w:tcPr>
          <w:p w:rsidR="001A1667" w:rsidRDefault="001A1667" w:rsidP="00515684">
            <w:pPr>
              <w:pStyle w:val="TableCell"/>
            </w:pPr>
            <w:r>
              <w:t>2</w:t>
            </w:r>
          </w:p>
        </w:tc>
        <w:tc>
          <w:tcPr>
            <w:tcW w:w="2610" w:type="dxa"/>
            <w:shd w:val="clear" w:color="auto" w:fill="auto"/>
            <w:vAlign w:val="center"/>
          </w:tcPr>
          <w:p w:rsidR="001A1667" w:rsidRDefault="001A1667" w:rsidP="00515684">
            <w:pPr>
              <w:pStyle w:val="TableCell"/>
            </w:pPr>
            <w:r>
              <w:t>Sink drives VBUS</w:t>
            </w:r>
          </w:p>
        </w:tc>
        <w:tc>
          <w:tcPr>
            <w:tcW w:w="2340" w:type="dxa"/>
            <w:shd w:val="clear" w:color="auto" w:fill="auto"/>
            <w:vAlign w:val="center"/>
          </w:tcPr>
          <w:p w:rsidR="001A1667" w:rsidRDefault="004E0192" w:rsidP="00515684">
            <w:pPr>
              <w:pStyle w:val="TableCell"/>
            </w:pPr>
            <w:r>
              <w:t>Z</w:t>
            </w:r>
            <w:r w:rsidRPr="004E0192">
              <w:rPr>
                <w:vertAlign w:val="subscript"/>
              </w:rPr>
              <w:t>CBUS_SINK_DISCOVER</w:t>
            </w:r>
            <w:r w:rsidR="001850E4" w:rsidRPr="001850E4">
              <w:t>{max}</w:t>
            </w:r>
          </w:p>
        </w:tc>
        <w:tc>
          <w:tcPr>
            <w:tcW w:w="2880" w:type="dxa"/>
            <w:shd w:val="clear" w:color="auto" w:fill="auto"/>
            <w:vAlign w:val="center"/>
          </w:tcPr>
          <w:p w:rsidR="001A1667" w:rsidRDefault="001A1667" w:rsidP="00515684">
            <w:pPr>
              <w:pStyle w:val="TableCell"/>
            </w:pPr>
            <w:r>
              <w:t xml:space="preserve">Measure Source </w:t>
            </w:r>
            <w:r w:rsidR="00476B0C">
              <w:t>Pull-up</w:t>
            </w:r>
            <w:r>
              <w:t xml:space="preserve"> Voltage</w:t>
            </w:r>
          </w:p>
        </w:tc>
      </w:tr>
    </w:tbl>
    <w:p w:rsidR="001A1667" w:rsidRDefault="001A1667" w:rsidP="001A1667">
      <w:pPr>
        <w:pStyle w:val="Heading3"/>
        <w:shd w:val="pct12" w:color="auto" w:fill="auto"/>
        <w:tabs>
          <w:tab w:val="left" w:pos="1080"/>
          <w:tab w:val="left" w:pos="1755"/>
        </w:tabs>
        <w:spacing w:line="240" w:lineRule="auto"/>
      </w:pPr>
      <w:bookmarkStart w:id="2267" w:name="_Toc273719054"/>
      <w:bookmarkStart w:id="2268" w:name="_Toc275269362"/>
      <w:bookmarkStart w:id="2269" w:name="_Toc275786903"/>
      <w:bookmarkStart w:id="2270" w:name="_Toc348443717"/>
      <w:r>
        <w:t>Link Layer Timing – Source DUT Output: Discovery</w:t>
      </w:r>
      <w:bookmarkEnd w:id="2267"/>
      <w:bookmarkEnd w:id="2268"/>
      <w:bookmarkEnd w:id="2269"/>
      <w:bookmarkEnd w:id="2270"/>
    </w:p>
    <w:p w:rsidR="001A1667" w:rsidRDefault="001A1667" w:rsidP="001A1667">
      <w:r>
        <w:t>Measure the timing of the Source DUT as it drives Discovery pulses.</w:t>
      </w:r>
    </w:p>
    <w:p w:rsidR="001A1667" w:rsidRDefault="001A1667" w:rsidP="0083185B">
      <w:pPr>
        <w:pStyle w:val="TestHeading"/>
      </w:pPr>
      <w:bookmarkStart w:id="2271" w:name="_Ref267052767"/>
      <w:bookmarkStart w:id="2272" w:name="_Toc275786904"/>
      <w:bookmarkStart w:id="2273" w:name="_Toc290992093"/>
      <w:bookmarkStart w:id="2274" w:name="TESTINDEX_044"/>
      <w:r>
        <w:t>CBT-Source: Wake Pulse HIGH</w:t>
      </w:r>
      <w:r w:rsidR="0011373A">
        <w:t>, LOW and GAP</w:t>
      </w:r>
      <w:r>
        <w:t xml:space="preserve"> </w:t>
      </w:r>
      <w:r w:rsidR="0011373A">
        <w:t>T</w:t>
      </w:r>
      <w:r>
        <w:t>ime</w:t>
      </w:r>
      <w:bookmarkEnd w:id="2271"/>
      <w:bookmarkEnd w:id="2272"/>
      <w:r w:rsidR="0011373A">
        <w:t>s</w:t>
      </w:r>
      <w:bookmarkEnd w:id="2273"/>
    </w:p>
    <w:bookmarkEnd w:id="2274"/>
    <w:p w:rsidR="00CC18C2" w:rsidRPr="00CC18C2" w:rsidRDefault="00CC18C2" w:rsidP="00CC18C2">
      <w:pPr>
        <w:pStyle w:val="TestUsage"/>
      </w:pPr>
      <w:r>
        <w:t>Application:</w:t>
      </w:r>
      <w:r>
        <w:tab/>
        <w:t xml:space="preserve">Source  </w:t>
      </w:r>
    </w:p>
    <w:p w:rsidR="00BA327D" w:rsidRDefault="00BA327D" w:rsidP="005E4DD0">
      <w:pPr>
        <w:pStyle w:val="Heading5"/>
      </w:pPr>
      <w:bookmarkStart w:id="2275" w:name="_Toc275786905"/>
      <w:r w:rsidRPr="00EC30EB">
        <w:t>Test Objective</w:t>
      </w:r>
      <w:bookmarkEnd w:id="2275"/>
    </w:p>
    <w:p w:rsidR="00BA327D" w:rsidRDefault="00BA327D" w:rsidP="0053371F">
      <w:pPr>
        <w:contextualSpacing/>
      </w:pPr>
      <w:r>
        <w:t>Verify that Source DUT drives Wake Pulses which meet HIGH timing requirements.</w:t>
      </w:r>
    </w:p>
    <w:p w:rsidR="0011373A" w:rsidRDefault="0011373A" w:rsidP="0053371F">
      <w:pPr>
        <w:contextualSpacing/>
      </w:pPr>
      <w:r>
        <w:lastRenderedPageBreak/>
        <w:t>Verify that Source DUT drives Wake Pulses which meet LOW timing requirements.</w:t>
      </w:r>
    </w:p>
    <w:p w:rsidR="0011373A" w:rsidRDefault="0011373A" w:rsidP="0053371F">
      <w:pPr>
        <w:contextualSpacing/>
      </w:pPr>
      <w:r>
        <w:t>Verify that Source DUT drives 2 pairs of Wake Pulse bursts which meet timing requirements.</w:t>
      </w:r>
    </w:p>
    <w:p w:rsidR="00BA327D" w:rsidRDefault="00BA327D" w:rsidP="005E4DD0">
      <w:pPr>
        <w:pStyle w:val="Heading5"/>
      </w:pPr>
      <w:bookmarkStart w:id="2276" w:name="_Toc275786906"/>
      <w:r>
        <w:t>References</w:t>
      </w:r>
      <w:bookmarkEnd w:id="2276"/>
    </w:p>
    <w:p w:rsidR="00BA327D" w:rsidRDefault="00A31498" w:rsidP="00BA327D">
      <w:pPr>
        <w:spacing w:after="0"/>
      </w:pPr>
      <w:r>
        <w:t>[MHL] Section</w:t>
      </w:r>
      <w:r w:rsidR="00BA327D">
        <w:t xml:space="preserve"> 8.3.1</w:t>
      </w:r>
      <w:bookmarkEnd w:id="82"/>
    </w:p>
    <w:p w:rsidR="00BA327D" w:rsidRDefault="00A31498" w:rsidP="00BA327D">
      <w:pPr>
        <w:spacing w:after="0"/>
      </w:pPr>
      <w:r>
        <w:t>[MHL] Section</w:t>
      </w:r>
      <w:r w:rsidR="00BA327D">
        <w:t xml:space="preserve"> 8.4.2</w:t>
      </w:r>
      <w:bookmarkEnd w:id="83"/>
    </w:p>
    <w:p w:rsidR="00BA327D" w:rsidRPr="00804A1D" w:rsidRDefault="00A31498" w:rsidP="00BA327D">
      <w:pPr>
        <w:spacing w:after="0"/>
      </w:pPr>
      <w:r>
        <w:t>[MHL] Section</w:t>
      </w:r>
      <w:r w:rsidR="00BA327D">
        <w:t xml:space="preserve"> 13.10.1.1; </w:t>
      </w:r>
      <w:r w:rsidR="003830A6">
        <w:t>Table 13-28: T</w:t>
      </w:r>
      <w:r w:rsidR="00BA327D" w:rsidRPr="003830A6">
        <w:rPr>
          <w:vertAlign w:val="subscript"/>
        </w:rPr>
        <w:t>SRC_WAKE_PULSE_</w:t>
      </w:r>
      <w:r w:rsidR="003830A6">
        <w:rPr>
          <w:vertAlign w:val="subscript"/>
        </w:rPr>
        <w:t>WIDTH_</w:t>
      </w:r>
      <w:r w:rsidR="00BA327D" w:rsidRPr="003830A6">
        <w:rPr>
          <w:vertAlign w:val="subscript"/>
        </w:rPr>
        <w:t>1</w:t>
      </w:r>
      <w:bookmarkEnd w:id="84"/>
    </w:p>
    <w:p w:rsidR="003830A6" w:rsidRPr="00804A1D" w:rsidRDefault="00A31498" w:rsidP="00BA327D">
      <w:pPr>
        <w:spacing w:after="0"/>
      </w:pPr>
      <w:r>
        <w:t>[MHL] Section</w:t>
      </w:r>
      <w:r w:rsidR="003830A6">
        <w:t xml:space="preserve"> 13.10.1.1; Table 13-28: T</w:t>
      </w:r>
      <w:r w:rsidR="003830A6" w:rsidRPr="005B6621">
        <w:rPr>
          <w:vertAlign w:val="subscript"/>
        </w:rPr>
        <w:t>SRC_WAKE_PULSE_WIDTH_2</w:t>
      </w:r>
    </w:p>
    <w:p w:rsidR="001A1667" w:rsidRDefault="001A1667" w:rsidP="005E4DD0">
      <w:pPr>
        <w:pStyle w:val="Heading5"/>
      </w:pPr>
      <w:bookmarkStart w:id="2277" w:name="_Toc275786907"/>
      <w:r>
        <w:t>Required Test Equipment</w:t>
      </w:r>
      <w:bookmarkEnd w:id="2277"/>
    </w:p>
    <w:p w:rsidR="001A1667" w:rsidRDefault="00F05319" w:rsidP="001A1667">
      <w:r>
        <w:t xml:space="preserve">Use one of the </w:t>
      </w:r>
      <w:r>
        <w:fldChar w:fldCharType="begin"/>
      </w:r>
      <w:r>
        <w:instrText xml:space="preserve"> REF _Ref274070395 \h </w:instrText>
      </w:r>
      <w:r>
        <w:fldChar w:fldCharType="separate"/>
      </w:r>
      <w:r w:rsidR="00C763A4" w:rsidRPr="00312FA6">
        <w:t>CBUS</w:t>
      </w:r>
      <w:r w:rsidR="00C763A4">
        <w:t xml:space="preserve"> Source DUT Common Test Equipment Setups</w:t>
      </w:r>
      <w:r>
        <w:fldChar w:fldCharType="end"/>
      </w:r>
      <w:r>
        <w:t>.</w:t>
      </w:r>
    </w:p>
    <w:p w:rsidR="001A1667" w:rsidRDefault="003A6EF6" w:rsidP="003A6EF6">
      <w:pPr>
        <w:pStyle w:val="RequiredMethodologyHeading"/>
      </w:pPr>
      <w:r>
        <w:t>Required Methodology</w:t>
      </w:r>
    </w:p>
    <w:p w:rsidR="00A86BA2" w:rsidRDefault="00A86BA2" w:rsidP="005820D6">
      <w:pPr>
        <w:pStyle w:val="ListParagraph"/>
        <w:numPr>
          <w:ilvl w:val="0"/>
          <w:numId w:val="256"/>
        </w:numPr>
        <w:tabs>
          <w:tab w:val="left" w:pos="504"/>
          <w:tab w:val="left" w:pos="1080"/>
          <w:tab w:val="left" w:pos="1755"/>
        </w:tabs>
        <w:spacing w:after="0" w:line="240" w:lineRule="auto"/>
      </w:pPr>
      <w:r>
        <w:t>If necessary, connect Source DUT to Tester Sink port.</w:t>
      </w:r>
    </w:p>
    <w:p w:rsidR="00A86BA2" w:rsidRDefault="00A86BA2" w:rsidP="005820D6">
      <w:pPr>
        <w:pStyle w:val="ListParagraph"/>
        <w:numPr>
          <w:ilvl w:val="0"/>
          <w:numId w:val="256"/>
        </w:numPr>
        <w:tabs>
          <w:tab w:val="left" w:pos="1080"/>
          <w:tab w:val="left" w:pos="1755"/>
        </w:tabs>
        <w:spacing w:after="0" w:line="240" w:lineRule="auto"/>
      </w:pPr>
      <w:r>
        <w:t xml:space="preserve">Connect Oscilloscope to Tester </w:t>
      </w:r>
      <w:r w:rsidRPr="00A86BA2">
        <w:rPr>
          <w:bCs/>
        </w:rPr>
        <w:t>to</w:t>
      </w:r>
      <w:r>
        <w:t xml:space="preserve"> allow it to monitor the Source DUT CBUS wire.</w:t>
      </w:r>
    </w:p>
    <w:p w:rsidR="00A86BA2" w:rsidRDefault="00A86BA2" w:rsidP="005820D6">
      <w:pPr>
        <w:pStyle w:val="ListParagraph"/>
        <w:numPr>
          <w:ilvl w:val="0"/>
          <w:numId w:val="256"/>
        </w:numPr>
        <w:tabs>
          <w:tab w:val="left" w:pos="1080"/>
          <w:tab w:val="left" w:pos="1755"/>
        </w:tabs>
        <w:spacing w:after="0" w:line="240" w:lineRule="auto"/>
      </w:pPr>
      <w:r>
        <w:t xml:space="preserve">Set Oscilloscope to trigger on </w:t>
      </w:r>
      <w:r w:rsidRPr="00A86BA2">
        <w:rPr>
          <w:bCs/>
        </w:rPr>
        <w:t>a rising edge at about 1V</w:t>
      </w:r>
      <w:r>
        <w:t>.</w:t>
      </w:r>
    </w:p>
    <w:p w:rsidR="00A86BA2" w:rsidRDefault="00A86BA2" w:rsidP="005820D6">
      <w:pPr>
        <w:pStyle w:val="ListParagraph"/>
        <w:numPr>
          <w:ilvl w:val="0"/>
          <w:numId w:val="256"/>
        </w:numPr>
        <w:tabs>
          <w:tab w:val="left" w:pos="504"/>
          <w:tab w:val="left" w:pos="1080"/>
          <w:tab w:val="left" w:pos="1755"/>
        </w:tabs>
        <w:spacing w:after="0" w:line="240" w:lineRule="auto"/>
      </w:pPr>
      <w:r>
        <w:t xml:space="preserve">Set Tester Sink port </w:t>
      </w:r>
      <w:r w:rsidRPr="006F2EF9">
        <w:t>to</w:t>
      </w:r>
      <w:r>
        <w:t xml:space="preserve"> disconnected state.</w:t>
      </w:r>
    </w:p>
    <w:p w:rsidR="00A86BA2" w:rsidRDefault="00A86BA2" w:rsidP="005820D6">
      <w:pPr>
        <w:pStyle w:val="ListParagraph"/>
        <w:numPr>
          <w:ilvl w:val="0"/>
          <w:numId w:val="256"/>
        </w:numPr>
        <w:tabs>
          <w:tab w:val="left" w:pos="504"/>
          <w:tab w:val="left" w:pos="1080"/>
          <w:tab w:val="left" w:pos="1755"/>
        </w:tabs>
        <w:spacing w:after="0" w:line="240" w:lineRule="auto"/>
      </w:pPr>
      <w:r>
        <w:t>Set Tester Sink port to use typical timings and to exhibit typical resistances and capacitances.</w:t>
      </w:r>
    </w:p>
    <w:p w:rsidR="0053371F" w:rsidRDefault="00A86BA2" w:rsidP="005820D6">
      <w:pPr>
        <w:pStyle w:val="ListParagraph"/>
        <w:numPr>
          <w:ilvl w:val="0"/>
          <w:numId w:val="256"/>
        </w:numPr>
        <w:tabs>
          <w:tab w:val="left" w:pos="504"/>
          <w:tab w:val="left" w:pos="1080"/>
          <w:tab w:val="left" w:pos="1755"/>
        </w:tabs>
        <w:spacing w:after="0" w:line="240" w:lineRule="auto"/>
      </w:pPr>
      <w:r>
        <w:t xml:space="preserve">Set Tester Timing Measurement CBUS Voltage threshold to the </w:t>
      </w:r>
      <w:del w:id="2278" w:author="WA-fc01" w:date="2012-10-22T14:52:00Z">
        <w:r w:rsidDel="00E93FF2">
          <w:delText>CDF value</w:delText>
        </w:r>
        <w:r w:rsidRPr="00540972" w:rsidDel="00E93FF2">
          <w:delText xml:space="preserve"> </w:delText>
        </w:r>
        <w:r w:rsidR="00307692" w:rsidDel="00E93FF2">
          <w:rPr>
            <w:b/>
            <w:color w:val="000000"/>
          </w:rPr>
          <w:fldChar w:fldCharType="begin"/>
        </w:r>
        <w:r w:rsidR="00307692" w:rsidDel="00E93FF2">
          <w:delInstrText xml:space="preserve"> REF CDF_SRC_CBUS_THRESHOLD_V \h </w:delInstrText>
        </w:r>
        <w:r w:rsidR="00307692" w:rsidDel="00E93FF2">
          <w:rPr>
            <w:b/>
            <w:color w:val="000000"/>
          </w:rPr>
        </w:r>
        <w:r w:rsidR="00307692" w:rsidDel="00E93FF2">
          <w:rPr>
            <w:b/>
            <w:color w:val="000000"/>
          </w:rPr>
          <w:fldChar w:fldCharType="separate"/>
        </w:r>
        <w:r w:rsidR="00463C6E" w:rsidRPr="00AD57E8" w:rsidDel="00E93FF2">
          <w:rPr>
            <w:b/>
            <w:color w:val="000000"/>
          </w:rPr>
          <w:delText>CDF_SRC_CBUS_THRESHOLD_V</w:delText>
        </w:r>
        <w:r w:rsidR="00307692" w:rsidDel="00E93FF2">
          <w:rPr>
            <w:b/>
            <w:color w:val="000000"/>
          </w:rPr>
          <w:fldChar w:fldCharType="end"/>
        </w:r>
      </w:del>
      <w:ins w:id="2279" w:author="WA-fc01" w:date="2012-10-22T14:52:00Z">
        <w:r w:rsidR="00E93FF2">
          <w:t>50% point between V</w:t>
        </w:r>
        <w:r w:rsidR="00E93FF2" w:rsidRPr="00E93FF2">
          <w:rPr>
            <w:vertAlign w:val="subscript"/>
          </w:rPr>
          <w:t>IH_CBUS</w:t>
        </w:r>
        <w:r w:rsidR="00E93FF2">
          <w:t>{min} and V</w:t>
        </w:r>
        <w:r w:rsidR="00E93FF2" w:rsidRPr="00E93FF2">
          <w:rPr>
            <w:vertAlign w:val="subscript"/>
          </w:rPr>
          <w:t>IL_CBUS</w:t>
        </w:r>
        <w:r w:rsidR="00E93FF2">
          <w:t>{max}</w:t>
        </w:r>
      </w:ins>
      <w:r w:rsidR="0053371F">
        <w:t>.</w:t>
      </w:r>
    </w:p>
    <w:p w:rsidR="00A86BA2" w:rsidRDefault="00A86BA2" w:rsidP="005820D6">
      <w:pPr>
        <w:pStyle w:val="ListParagraph"/>
        <w:numPr>
          <w:ilvl w:val="0"/>
          <w:numId w:val="256"/>
        </w:numPr>
        <w:tabs>
          <w:tab w:val="left" w:pos="504"/>
          <w:tab w:val="left" w:pos="1080"/>
          <w:tab w:val="left" w:pos="1755"/>
        </w:tabs>
        <w:spacing w:after="0" w:line="240" w:lineRule="auto"/>
      </w:pPr>
      <w:bookmarkStart w:id="2280" w:name="EDIT_20120302_040"/>
      <w:r>
        <w:t xml:space="preserve">Execute the </w:t>
      </w:r>
      <w:r w:rsidR="000761E7">
        <w:t>Tester_Powered_Sink_Discovery_P</w:t>
      </w:r>
      <w:r>
        <w:t>rocedure</w:t>
      </w:r>
      <w:bookmarkEnd w:id="2280"/>
      <w:r>
        <w:t>.</w:t>
      </w:r>
    </w:p>
    <w:p w:rsidR="00A86BA2" w:rsidRDefault="00A86BA2" w:rsidP="005820D6">
      <w:pPr>
        <w:pStyle w:val="ListParagraph"/>
        <w:numPr>
          <w:ilvl w:val="0"/>
          <w:numId w:val="256"/>
        </w:numPr>
        <w:tabs>
          <w:tab w:val="left" w:pos="504"/>
          <w:tab w:val="left" w:pos="1080"/>
          <w:tab w:val="left" w:pos="1755"/>
        </w:tabs>
        <w:spacing w:after="0" w:line="240" w:lineRule="auto"/>
      </w:pPr>
      <w:r>
        <w:t>FAIL if DUT does not drive 2 Wake Pulses, followed by 2 more Wake Pulses.</w:t>
      </w:r>
    </w:p>
    <w:p w:rsidR="00A86BA2" w:rsidRDefault="00A86BA2" w:rsidP="005820D6">
      <w:pPr>
        <w:pStyle w:val="ListParagraph"/>
        <w:numPr>
          <w:ilvl w:val="0"/>
          <w:numId w:val="256"/>
        </w:numPr>
        <w:tabs>
          <w:tab w:val="left" w:pos="504"/>
          <w:tab w:val="left" w:pos="1080"/>
          <w:tab w:val="left" w:pos="1755"/>
        </w:tabs>
        <w:spacing w:after="0" w:line="240" w:lineRule="auto"/>
      </w:pPr>
      <w:r>
        <w:t>FAIL if each Pulse does not meet the HIGH time requirement T</w:t>
      </w:r>
      <w:r w:rsidRPr="00A86BA2">
        <w:rPr>
          <w:vertAlign w:val="subscript"/>
        </w:rPr>
        <w:t>SRC_WAKE_PULSE_WIDTH_1</w:t>
      </w:r>
      <w:r>
        <w:t>.</w:t>
      </w:r>
    </w:p>
    <w:p w:rsidR="00A86BA2" w:rsidRDefault="00A86BA2" w:rsidP="005820D6">
      <w:pPr>
        <w:pStyle w:val="ListParagraph"/>
        <w:numPr>
          <w:ilvl w:val="0"/>
          <w:numId w:val="256"/>
        </w:numPr>
        <w:tabs>
          <w:tab w:val="left" w:pos="1080"/>
          <w:tab w:val="left" w:pos="1755"/>
        </w:tabs>
        <w:spacing w:after="0" w:line="240" w:lineRule="auto"/>
      </w:pPr>
      <w:r>
        <w:t>FAIL if each Pulse does not meet the LOW time requirement T</w:t>
      </w:r>
      <w:r w:rsidRPr="00A86BA2">
        <w:rPr>
          <w:vertAlign w:val="subscript"/>
        </w:rPr>
        <w:t>SRC_WAKE_PULSE_WIDTH_1</w:t>
      </w:r>
      <w:r>
        <w:t>.</w:t>
      </w:r>
    </w:p>
    <w:p w:rsidR="00A86BA2" w:rsidRDefault="00A86BA2" w:rsidP="005820D6">
      <w:pPr>
        <w:pStyle w:val="ListParagraph"/>
        <w:numPr>
          <w:ilvl w:val="0"/>
          <w:numId w:val="256"/>
        </w:numPr>
        <w:tabs>
          <w:tab w:val="left" w:pos="504"/>
          <w:tab w:val="left" w:pos="1080"/>
          <w:tab w:val="left" w:pos="1755"/>
        </w:tabs>
        <w:spacing w:after="0" w:line="240" w:lineRule="auto"/>
      </w:pPr>
      <w:r>
        <w:t>FAIL if the gap between pulse pairs does not meet the LOW time requirement T</w:t>
      </w:r>
      <w:r w:rsidRPr="00A86BA2">
        <w:rPr>
          <w:vertAlign w:val="subscript"/>
        </w:rPr>
        <w:t>SRC_WAKE_PULSE_WIDTH_2</w:t>
      </w:r>
      <w:r>
        <w:t>.</w:t>
      </w:r>
    </w:p>
    <w:p w:rsidR="001A55D2" w:rsidRDefault="001A55D2" w:rsidP="005820D6">
      <w:pPr>
        <w:pStyle w:val="ListParagraph"/>
        <w:numPr>
          <w:ilvl w:val="0"/>
          <w:numId w:val="256"/>
        </w:numPr>
        <w:tabs>
          <w:tab w:val="left" w:pos="504"/>
          <w:tab w:val="left" w:pos="1080"/>
          <w:tab w:val="left" w:pos="1755"/>
        </w:tabs>
        <w:spacing w:after="0" w:line="240" w:lineRule="auto"/>
      </w:pPr>
      <w:bookmarkStart w:id="2281" w:name="EDIT_20120625_012"/>
      <w:r>
        <w:t>If all preceding steps pass, then PASS; else FAIL.</w:t>
      </w:r>
      <w:bookmarkEnd w:id="2281"/>
    </w:p>
    <w:p w:rsidR="001A1667" w:rsidRDefault="001A1667" w:rsidP="0083185B">
      <w:pPr>
        <w:pStyle w:val="TestHeading"/>
      </w:pPr>
      <w:bookmarkStart w:id="2282" w:name="_Toc275786922"/>
      <w:bookmarkStart w:id="2283" w:name="_Toc290992094"/>
      <w:bookmarkStart w:id="2284" w:name="TESTINDEX_045"/>
      <w:r>
        <w:t xml:space="preserve">CBT-Source: Wake Pulse </w:t>
      </w:r>
      <w:r w:rsidR="003812F7">
        <w:t>D</w:t>
      </w:r>
      <w:r>
        <w:t xml:space="preserve">elay </w:t>
      </w:r>
      <w:r w:rsidR="003812F7">
        <w:t>Unt</w:t>
      </w:r>
      <w:r>
        <w:t>il Discovery Pulse</w:t>
      </w:r>
      <w:bookmarkEnd w:id="2282"/>
      <w:bookmarkEnd w:id="2283"/>
    </w:p>
    <w:bookmarkEnd w:id="2284"/>
    <w:p w:rsidR="00CC18C2" w:rsidRPr="00CC18C2" w:rsidRDefault="00CC18C2" w:rsidP="00CC18C2">
      <w:pPr>
        <w:pStyle w:val="TestUsage"/>
      </w:pPr>
      <w:r>
        <w:t>Application:</w:t>
      </w:r>
      <w:r>
        <w:tab/>
        <w:t xml:space="preserve">Source  </w:t>
      </w:r>
    </w:p>
    <w:p w:rsidR="00BA327D" w:rsidRDefault="00BA327D" w:rsidP="005E4DD0">
      <w:pPr>
        <w:pStyle w:val="Heading5"/>
      </w:pPr>
      <w:bookmarkStart w:id="2285" w:name="_Toc275786923"/>
      <w:r w:rsidRPr="00EC30EB">
        <w:t>Test Objective</w:t>
      </w:r>
      <w:bookmarkEnd w:id="2285"/>
    </w:p>
    <w:p w:rsidR="00BA327D" w:rsidRDefault="00BA327D" w:rsidP="00BA327D">
      <w:r>
        <w:t>Verify that Source DUT waits after Wake Pulse bursts before starting Discovery pulses.</w:t>
      </w:r>
    </w:p>
    <w:p w:rsidR="00BA327D" w:rsidRDefault="00BA327D" w:rsidP="005E4DD0">
      <w:pPr>
        <w:pStyle w:val="Heading5"/>
      </w:pPr>
      <w:bookmarkStart w:id="2286" w:name="_Toc275786924"/>
      <w:r>
        <w:t>References</w:t>
      </w:r>
      <w:bookmarkEnd w:id="2286"/>
    </w:p>
    <w:p w:rsidR="00BA327D" w:rsidRDefault="00A31498" w:rsidP="00BA327D">
      <w:pPr>
        <w:spacing w:after="0"/>
      </w:pPr>
      <w:r>
        <w:t>[MHL] Section</w:t>
      </w:r>
      <w:r w:rsidR="00BA327D">
        <w:t xml:space="preserve"> 8.3.1</w:t>
      </w:r>
      <w:bookmarkEnd w:id="85"/>
    </w:p>
    <w:p w:rsidR="00BA327D" w:rsidRDefault="00A31498" w:rsidP="00BA327D">
      <w:pPr>
        <w:spacing w:after="0"/>
      </w:pPr>
      <w:r>
        <w:t>[MHL] Section</w:t>
      </w:r>
      <w:r w:rsidR="00BA327D">
        <w:t xml:space="preserve"> 8.4.2</w:t>
      </w:r>
      <w:bookmarkEnd w:id="86"/>
    </w:p>
    <w:p w:rsidR="00BA327D" w:rsidRPr="00804A1D" w:rsidRDefault="00A31498" w:rsidP="00BA327D">
      <w:pPr>
        <w:spacing w:after="0"/>
      </w:pPr>
      <w:r>
        <w:t>[MHL] Section</w:t>
      </w:r>
      <w:r w:rsidR="00BA327D">
        <w:t xml:space="preserve"> 13.10.1.1: Table 13-28: T</w:t>
      </w:r>
      <w:r w:rsidR="00BA327D" w:rsidRPr="005B6621">
        <w:rPr>
          <w:vertAlign w:val="subscript"/>
        </w:rPr>
        <w:t>SRC_WAKE_TO_DISCOVER</w:t>
      </w:r>
      <w:bookmarkEnd w:id="87"/>
    </w:p>
    <w:p w:rsidR="001A1667" w:rsidRDefault="001A1667" w:rsidP="005E4DD0">
      <w:pPr>
        <w:pStyle w:val="Heading5"/>
      </w:pPr>
      <w:bookmarkStart w:id="2287" w:name="_Toc275786925"/>
      <w:r>
        <w:t>Required Test Equipment</w:t>
      </w:r>
      <w:bookmarkEnd w:id="2287"/>
    </w:p>
    <w:p w:rsidR="001A1667" w:rsidRDefault="00F05319" w:rsidP="001A1667">
      <w:r>
        <w:t xml:space="preserve">Use one of the </w:t>
      </w:r>
      <w:r>
        <w:fldChar w:fldCharType="begin"/>
      </w:r>
      <w:r>
        <w:instrText xml:space="preserve"> REF _Ref274070395 \h </w:instrText>
      </w:r>
      <w:r>
        <w:fldChar w:fldCharType="separate"/>
      </w:r>
      <w:r w:rsidR="00C763A4" w:rsidRPr="00312FA6">
        <w:t>CBUS</w:t>
      </w:r>
      <w:r w:rsidR="00C763A4">
        <w:t xml:space="preserve"> Source DUT Common Test Equipment Setups</w:t>
      </w:r>
      <w:r>
        <w:fldChar w:fldCharType="end"/>
      </w:r>
      <w:r>
        <w:t>.</w:t>
      </w:r>
    </w:p>
    <w:p w:rsidR="001A1667" w:rsidRDefault="003A6EF6" w:rsidP="003A6EF6">
      <w:pPr>
        <w:pStyle w:val="RequiredMethodologyHeading"/>
      </w:pPr>
      <w:r>
        <w:t>Required Methodology</w:t>
      </w:r>
    </w:p>
    <w:p w:rsidR="00A86BA2" w:rsidRPr="00987E57" w:rsidRDefault="00A86BA2" w:rsidP="001A4406">
      <w:pPr>
        <w:pStyle w:val="ListParagraph"/>
        <w:numPr>
          <w:ilvl w:val="0"/>
          <w:numId w:val="69"/>
        </w:numPr>
      </w:pPr>
      <w:r w:rsidRPr="00987E57">
        <w:t>If necessary, connect Source DUT to Tester Sink port.</w:t>
      </w:r>
    </w:p>
    <w:p w:rsidR="00A86BA2" w:rsidRPr="00987E57" w:rsidRDefault="00A86BA2" w:rsidP="001A4406">
      <w:pPr>
        <w:pStyle w:val="ListParagraph"/>
        <w:numPr>
          <w:ilvl w:val="0"/>
          <w:numId w:val="69"/>
        </w:numPr>
      </w:pPr>
      <w:r w:rsidRPr="00987E57">
        <w:t xml:space="preserve">Connect Oscilloscope to Tester </w:t>
      </w:r>
      <w:r w:rsidRPr="00987E57">
        <w:rPr>
          <w:bCs/>
        </w:rPr>
        <w:t>to</w:t>
      </w:r>
      <w:r w:rsidRPr="00987E57">
        <w:t xml:space="preserve"> allow it to monitor the Source DUT CBUS wire.</w:t>
      </w:r>
    </w:p>
    <w:p w:rsidR="00A86BA2" w:rsidRPr="00987E57" w:rsidRDefault="00A86BA2" w:rsidP="001A4406">
      <w:pPr>
        <w:pStyle w:val="ListParagraph"/>
        <w:numPr>
          <w:ilvl w:val="0"/>
          <w:numId w:val="69"/>
        </w:numPr>
      </w:pPr>
      <w:r w:rsidRPr="00987E57">
        <w:t xml:space="preserve">Set Oscilloscope to trigger on </w:t>
      </w:r>
      <w:r w:rsidRPr="00987E57">
        <w:rPr>
          <w:bCs/>
        </w:rPr>
        <w:t>a rising edge at about 1V</w:t>
      </w:r>
      <w:r w:rsidRPr="00987E57">
        <w:t>.</w:t>
      </w:r>
    </w:p>
    <w:p w:rsidR="00A86BA2" w:rsidRPr="00987E57" w:rsidRDefault="00A86BA2" w:rsidP="001A4406">
      <w:pPr>
        <w:pStyle w:val="ListParagraph"/>
        <w:numPr>
          <w:ilvl w:val="0"/>
          <w:numId w:val="69"/>
        </w:numPr>
      </w:pPr>
      <w:r w:rsidRPr="00987E57">
        <w:t>Set Tester Sink port to disconnected state.</w:t>
      </w:r>
    </w:p>
    <w:p w:rsidR="00A86BA2" w:rsidRPr="00987E57" w:rsidRDefault="00A86BA2" w:rsidP="001A4406">
      <w:pPr>
        <w:pStyle w:val="ListParagraph"/>
        <w:numPr>
          <w:ilvl w:val="0"/>
          <w:numId w:val="69"/>
        </w:numPr>
      </w:pPr>
      <w:r w:rsidRPr="00987E57">
        <w:t>Set Tester Sink port to use typical timings and to exhibit typical resistances and capacitances.</w:t>
      </w:r>
    </w:p>
    <w:p w:rsidR="00A86BA2" w:rsidRDefault="00A86BA2" w:rsidP="001A4406">
      <w:pPr>
        <w:pStyle w:val="ListParagraph"/>
        <w:numPr>
          <w:ilvl w:val="0"/>
          <w:numId w:val="69"/>
        </w:numPr>
      </w:pPr>
      <w:r>
        <w:lastRenderedPageBreak/>
        <w:t xml:space="preserve">Set Tester Timing Measurement CBUS Voltage threshold to the </w:t>
      </w:r>
      <w:ins w:id="2288" w:author="WA-fc01" w:date="2012-10-22T14:54:00Z">
        <w:r w:rsidR="00E93FF2">
          <w:t>50% point between V</w:t>
        </w:r>
        <w:r w:rsidR="00E93FF2" w:rsidRPr="00E93FF2">
          <w:rPr>
            <w:vertAlign w:val="subscript"/>
          </w:rPr>
          <w:t>IH_CBUS</w:t>
        </w:r>
        <w:r w:rsidR="00E93FF2">
          <w:t>{min} and V</w:t>
        </w:r>
        <w:r w:rsidR="00E93FF2" w:rsidRPr="00E93FF2">
          <w:rPr>
            <w:vertAlign w:val="subscript"/>
          </w:rPr>
          <w:t>IL_CBUS</w:t>
        </w:r>
        <w:r w:rsidR="00E93FF2">
          <w:t>{max}</w:t>
        </w:r>
      </w:ins>
      <w:del w:id="2289" w:author="WA-fc01" w:date="2012-10-22T14:54:00Z">
        <w:r w:rsidDel="00E93FF2">
          <w:delText>CDF value</w:delText>
        </w:r>
        <w:r w:rsidRPr="00540972" w:rsidDel="00E93FF2">
          <w:delText xml:space="preserve"> </w:delText>
        </w:r>
        <w:r w:rsidR="00307692" w:rsidDel="00E93FF2">
          <w:rPr>
            <w:b/>
            <w:color w:val="000000"/>
          </w:rPr>
          <w:fldChar w:fldCharType="begin"/>
        </w:r>
        <w:r w:rsidR="00307692" w:rsidDel="00E93FF2">
          <w:delInstrText xml:space="preserve"> REF CDF_SRC_CBUS_THRESHOLD_V \h </w:delInstrText>
        </w:r>
        <w:r w:rsidR="00307692" w:rsidDel="00E93FF2">
          <w:rPr>
            <w:b/>
            <w:color w:val="000000"/>
          </w:rPr>
        </w:r>
        <w:r w:rsidR="00307692" w:rsidDel="00E93FF2">
          <w:rPr>
            <w:b/>
            <w:color w:val="000000"/>
          </w:rPr>
          <w:fldChar w:fldCharType="separate"/>
        </w:r>
        <w:r w:rsidR="00463C6E" w:rsidRPr="00AD57E8" w:rsidDel="00E93FF2">
          <w:rPr>
            <w:b/>
            <w:color w:val="000000"/>
          </w:rPr>
          <w:delText>CDF_SRC_CBUS_THRESHOLD_V</w:delText>
        </w:r>
        <w:r w:rsidR="00307692" w:rsidDel="00E93FF2">
          <w:rPr>
            <w:b/>
            <w:color w:val="000000"/>
          </w:rPr>
          <w:fldChar w:fldCharType="end"/>
        </w:r>
      </w:del>
      <w:r>
        <w:t>.</w:t>
      </w:r>
    </w:p>
    <w:p w:rsidR="00902F83" w:rsidRDefault="00902F83" w:rsidP="00902F83">
      <w:pPr>
        <w:pStyle w:val="ListParagraph"/>
        <w:numPr>
          <w:ilvl w:val="0"/>
          <w:numId w:val="69"/>
        </w:numPr>
        <w:tabs>
          <w:tab w:val="left" w:pos="504"/>
          <w:tab w:val="left" w:pos="1080"/>
          <w:tab w:val="left" w:pos="1755"/>
        </w:tabs>
        <w:spacing w:after="0" w:line="240" w:lineRule="auto"/>
      </w:pPr>
      <w:bookmarkStart w:id="2290" w:name="EDIT_20120302_041"/>
      <w:r>
        <w:t xml:space="preserve">Execute the </w:t>
      </w:r>
      <w:r w:rsidR="000761E7">
        <w:t>Tester_Powered_Sink_Discovery_P</w:t>
      </w:r>
      <w:r>
        <w:t>rocedure.</w:t>
      </w:r>
      <w:bookmarkEnd w:id="2290"/>
    </w:p>
    <w:p w:rsidR="00A86BA2" w:rsidRDefault="00A86BA2" w:rsidP="001A4406">
      <w:pPr>
        <w:pStyle w:val="ListParagraph"/>
        <w:numPr>
          <w:ilvl w:val="0"/>
          <w:numId w:val="69"/>
        </w:numPr>
        <w:tabs>
          <w:tab w:val="left" w:pos="1080"/>
          <w:tab w:val="left" w:pos="1755"/>
        </w:tabs>
        <w:spacing w:after="0" w:line="240" w:lineRule="auto"/>
      </w:pPr>
      <w:r w:rsidRPr="00987E57">
        <w:t>FAIL if the gap between the last wake pulse and the start of discovery pulses does not meet the LOW time requirement T</w:t>
      </w:r>
      <w:r w:rsidRPr="00987E57">
        <w:rPr>
          <w:vertAlign w:val="subscript"/>
        </w:rPr>
        <w:t>SRC_WAKE_TO_DISCOVER</w:t>
      </w:r>
      <w:r w:rsidRPr="00987E57">
        <w:t>.</w:t>
      </w:r>
    </w:p>
    <w:p w:rsidR="001A55D2" w:rsidRDefault="001A55D2" w:rsidP="001A55D2">
      <w:pPr>
        <w:pStyle w:val="ListParagraph"/>
        <w:numPr>
          <w:ilvl w:val="0"/>
          <w:numId w:val="69"/>
        </w:numPr>
        <w:tabs>
          <w:tab w:val="left" w:pos="504"/>
          <w:tab w:val="left" w:pos="1080"/>
          <w:tab w:val="left" w:pos="1755"/>
        </w:tabs>
        <w:spacing w:after="0" w:line="240" w:lineRule="auto"/>
      </w:pPr>
      <w:bookmarkStart w:id="2291" w:name="EDIT_20120625_013"/>
      <w:r>
        <w:t>If all preceding steps pass, then PASS; else FAIL.</w:t>
      </w:r>
      <w:bookmarkEnd w:id="2291"/>
    </w:p>
    <w:p w:rsidR="001A1667" w:rsidRDefault="001A1667" w:rsidP="0083185B">
      <w:pPr>
        <w:pStyle w:val="TestHeading"/>
      </w:pPr>
      <w:bookmarkStart w:id="2292" w:name="_Toc275786928"/>
      <w:bookmarkStart w:id="2293" w:name="_Toc290992095"/>
      <w:bookmarkStart w:id="2294" w:name="TESTINDEX_046"/>
      <w:r>
        <w:t xml:space="preserve">CBT-Source: Discovery Pulse HIGH </w:t>
      </w:r>
      <w:r w:rsidR="001C2A9F">
        <w:t xml:space="preserve">and LOW </w:t>
      </w:r>
      <w:r w:rsidR="00CC18C2">
        <w:t>T</w:t>
      </w:r>
      <w:r>
        <w:t>ime</w:t>
      </w:r>
      <w:bookmarkEnd w:id="2292"/>
      <w:bookmarkEnd w:id="2293"/>
    </w:p>
    <w:bookmarkEnd w:id="2294"/>
    <w:p w:rsidR="00CC18C2" w:rsidRPr="00CC18C2" w:rsidRDefault="00CC18C2" w:rsidP="00CC18C2">
      <w:pPr>
        <w:pStyle w:val="TestUsage"/>
      </w:pPr>
      <w:r>
        <w:t>Application:</w:t>
      </w:r>
      <w:r>
        <w:tab/>
        <w:t xml:space="preserve">Source  </w:t>
      </w:r>
    </w:p>
    <w:p w:rsidR="0024631F" w:rsidRDefault="0024631F" w:rsidP="005E4DD0">
      <w:pPr>
        <w:pStyle w:val="Heading5"/>
      </w:pPr>
      <w:bookmarkStart w:id="2295" w:name="_Toc275786929"/>
      <w:r w:rsidRPr="00EC30EB">
        <w:t>Test Objective</w:t>
      </w:r>
      <w:bookmarkEnd w:id="2295"/>
    </w:p>
    <w:p w:rsidR="0024631F" w:rsidRDefault="0024631F" w:rsidP="0053371F">
      <w:pPr>
        <w:contextualSpacing/>
      </w:pPr>
      <w:r>
        <w:t>Verify that Source DUT drives Discovery Pulses which meet HIGH timing requirements.</w:t>
      </w:r>
    </w:p>
    <w:p w:rsidR="001C2A9F" w:rsidRDefault="001C2A9F" w:rsidP="0053371F">
      <w:pPr>
        <w:contextualSpacing/>
      </w:pPr>
      <w:r>
        <w:t>Verify that Source DUT drives Discovery Pulses which meet LOW timing requirements.</w:t>
      </w:r>
    </w:p>
    <w:p w:rsidR="001C2A9F" w:rsidRDefault="001C2A9F" w:rsidP="001C2A9F">
      <w:r>
        <w:t>Note that Discovery LOW pulses get LOW due to the Sink-side Z</w:t>
      </w:r>
      <w:r w:rsidRPr="004E0192">
        <w:rPr>
          <w:vertAlign w:val="subscript"/>
        </w:rPr>
        <w:t>CBUS_SINK_DISCOVER</w:t>
      </w:r>
      <w:r>
        <w:t xml:space="preserve"> pulldown resistor.  The fall-time might reduce the LOW time (below V</w:t>
      </w:r>
      <w:r w:rsidRPr="000E056F">
        <w:rPr>
          <w:vertAlign w:val="subscript"/>
        </w:rPr>
        <w:t>IL_CBUS</w:t>
      </w:r>
      <w:r>
        <w:t>) of the pulses.</w:t>
      </w:r>
    </w:p>
    <w:p w:rsidR="0024631F" w:rsidRDefault="0024631F" w:rsidP="005E4DD0">
      <w:pPr>
        <w:pStyle w:val="Heading5"/>
      </w:pPr>
      <w:bookmarkStart w:id="2296" w:name="_Toc275786930"/>
      <w:r>
        <w:t>References</w:t>
      </w:r>
      <w:bookmarkEnd w:id="2296"/>
    </w:p>
    <w:p w:rsidR="0024631F" w:rsidRDefault="00A31498" w:rsidP="0024631F">
      <w:pPr>
        <w:spacing w:after="0"/>
      </w:pPr>
      <w:r>
        <w:t>[MHL] Section</w:t>
      </w:r>
      <w:r w:rsidR="0024631F">
        <w:t xml:space="preserve"> 8.4.2</w:t>
      </w:r>
      <w:bookmarkEnd w:id="88"/>
    </w:p>
    <w:p w:rsidR="0024631F" w:rsidRPr="00804A1D" w:rsidRDefault="00A31498" w:rsidP="0024631F">
      <w:pPr>
        <w:spacing w:after="0"/>
      </w:pPr>
      <w:r>
        <w:t>[MHL] Section</w:t>
      </w:r>
      <w:r w:rsidR="0024631F">
        <w:t xml:space="preserve"> 13.10.1.1; Table 13-30: T</w:t>
      </w:r>
      <w:r w:rsidR="0024631F" w:rsidRPr="005B6621">
        <w:rPr>
          <w:vertAlign w:val="subscript"/>
        </w:rPr>
        <w:t>SRC_PULSE_WIDTH</w:t>
      </w:r>
      <w:bookmarkEnd w:id="89"/>
    </w:p>
    <w:p w:rsidR="001A1667" w:rsidRDefault="001A1667" w:rsidP="005E4DD0">
      <w:pPr>
        <w:pStyle w:val="Heading5"/>
      </w:pPr>
      <w:bookmarkStart w:id="2297" w:name="_Toc275786931"/>
      <w:r>
        <w:t>Required Test Equipment</w:t>
      </w:r>
      <w:bookmarkEnd w:id="2297"/>
    </w:p>
    <w:p w:rsidR="001A1667" w:rsidRDefault="00F05319" w:rsidP="001A1667">
      <w:r>
        <w:t xml:space="preserve">Use one of the </w:t>
      </w:r>
      <w:r>
        <w:fldChar w:fldCharType="begin"/>
      </w:r>
      <w:r>
        <w:instrText xml:space="preserve"> REF _Ref274070395 \h </w:instrText>
      </w:r>
      <w:r>
        <w:fldChar w:fldCharType="separate"/>
      </w:r>
      <w:r w:rsidR="00C763A4" w:rsidRPr="00312FA6">
        <w:t>CBUS</w:t>
      </w:r>
      <w:r w:rsidR="00C763A4">
        <w:t xml:space="preserve"> Source DUT Common Test Equipment Setups</w:t>
      </w:r>
      <w:r>
        <w:fldChar w:fldCharType="end"/>
      </w:r>
      <w:r>
        <w:t>.</w:t>
      </w:r>
    </w:p>
    <w:p w:rsidR="001A1667" w:rsidRDefault="003A6EF6" w:rsidP="003A6EF6">
      <w:pPr>
        <w:pStyle w:val="RequiredMethodologyHeading"/>
      </w:pPr>
      <w:r>
        <w:t>Required Methodology</w:t>
      </w:r>
    </w:p>
    <w:p w:rsidR="00A86BA2" w:rsidRDefault="00A86BA2" w:rsidP="005820D6">
      <w:pPr>
        <w:pStyle w:val="ListParagraph"/>
        <w:numPr>
          <w:ilvl w:val="0"/>
          <w:numId w:val="257"/>
        </w:numPr>
        <w:tabs>
          <w:tab w:val="left" w:pos="504"/>
          <w:tab w:val="left" w:pos="1080"/>
          <w:tab w:val="left" w:pos="1755"/>
        </w:tabs>
        <w:spacing w:after="0" w:line="240" w:lineRule="auto"/>
      </w:pPr>
      <w:r>
        <w:t>If necessary, connect Source DUT to Tester Sink port.</w:t>
      </w:r>
    </w:p>
    <w:p w:rsidR="00A86BA2" w:rsidRDefault="00A86BA2" w:rsidP="005820D6">
      <w:pPr>
        <w:pStyle w:val="ListParagraph"/>
        <w:numPr>
          <w:ilvl w:val="0"/>
          <w:numId w:val="257"/>
        </w:numPr>
        <w:tabs>
          <w:tab w:val="left" w:pos="1080"/>
          <w:tab w:val="left" w:pos="1755"/>
        </w:tabs>
        <w:spacing w:after="0" w:line="240" w:lineRule="auto"/>
      </w:pPr>
      <w:r>
        <w:t xml:space="preserve">Connect Oscilloscope to Tester </w:t>
      </w:r>
      <w:r w:rsidRPr="00A86BA2">
        <w:rPr>
          <w:bCs/>
        </w:rPr>
        <w:t>to</w:t>
      </w:r>
      <w:r>
        <w:t xml:space="preserve"> allow it to monitor the Source DUT CBUS wire.</w:t>
      </w:r>
    </w:p>
    <w:p w:rsidR="00A86BA2" w:rsidRDefault="00A86BA2" w:rsidP="005820D6">
      <w:pPr>
        <w:pStyle w:val="ListParagraph"/>
        <w:numPr>
          <w:ilvl w:val="0"/>
          <w:numId w:val="257"/>
        </w:numPr>
        <w:tabs>
          <w:tab w:val="left" w:pos="1080"/>
          <w:tab w:val="left" w:pos="1755"/>
        </w:tabs>
        <w:spacing w:after="0" w:line="240" w:lineRule="auto"/>
      </w:pPr>
      <w:r>
        <w:t xml:space="preserve">Set Oscilloscope to trigger on </w:t>
      </w:r>
      <w:r w:rsidRPr="00A86BA2">
        <w:rPr>
          <w:bCs/>
        </w:rPr>
        <w:t>a rising edge at about 1V</w:t>
      </w:r>
      <w:r>
        <w:t>.</w:t>
      </w:r>
    </w:p>
    <w:p w:rsidR="00A86BA2" w:rsidRDefault="00A86BA2" w:rsidP="005820D6">
      <w:pPr>
        <w:pStyle w:val="ListParagraph"/>
        <w:numPr>
          <w:ilvl w:val="0"/>
          <w:numId w:val="257"/>
        </w:numPr>
        <w:tabs>
          <w:tab w:val="left" w:pos="504"/>
          <w:tab w:val="left" w:pos="1080"/>
          <w:tab w:val="left" w:pos="1755"/>
        </w:tabs>
        <w:spacing w:after="0" w:line="240" w:lineRule="auto"/>
      </w:pPr>
      <w:r>
        <w:t xml:space="preserve">Set Tester Sink port </w:t>
      </w:r>
      <w:r w:rsidRPr="006F2EF9">
        <w:t>to</w:t>
      </w:r>
      <w:r>
        <w:t xml:space="preserve"> disconnected state.</w:t>
      </w:r>
    </w:p>
    <w:p w:rsidR="00A86BA2" w:rsidRDefault="00A86BA2" w:rsidP="005820D6">
      <w:pPr>
        <w:pStyle w:val="ListParagraph"/>
        <w:numPr>
          <w:ilvl w:val="0"/>
          <w:numId w:val="257"/>
        </w:numPr>
        <w:tabs>
          <w:tab w:val="left" w:pos="504"/>
          <w:tab w:val="left" w:pos="1080"/>
          <w:tab w:val="left" w:pos="1755"/>
        </w:tabs>
        <w:spacing w:after="0" w:line="240" w:lineRule="auto"/>
      </w:pPr>
      <w:r>
        <w:t>Set Tester Sink port to use typical timings and to exhibit typical resistances and capacitances.</w:t>
      </w:r>
    </w:p>
    <w:p w:rsidR="00A86BA2" w:rsidRDefault="00A86BA2" w:rsidP="005820D6">
      <w:pPr>
        <w:pStyle w:val="ListParagraph"/>
        <w:numPr>
          <w:ilvl w:val="0"/>
          <w:numId w:val="257"/>
        </w:numPr>
        <w:tabs>
          <w:tab w:val="left" w:pos="504"/>
          <w:tab w:val="left" w:pos="1080"/>
          <w:tab w:val="left" w:pos="1755"/>
        </w:tabs>
        <w:spacing w:after="0" w:line="240" w:lineRule="auto"/>
      </w:pPr>
      <w:r>
        <w:t xml:space="preserve">Set Tester Timing Measurement CBUS Voltage threshold to the </w:t>
      </w:r>
      <w:ins w:id="2298" w:author="WA-fc01" w:date="2012-10-22T14:54:00Z">
        <w:r w:rsidR="00690BD9">
          <w:t>50% point between V</w:t>
        </w:r>
        <w:r w:rsidR="00690BD9" w:rsidRPr="00E93FF2">
          <w:rPr>
            <w:vertAlign w:val="subscript"/>
          </w:rPr>
          <w:t>IH_CBUS</w:t>
        </w:r>
        <w:r w:rsidR="00690BD9">
          <w:t>{min} and V</w:t>
        </w:r>
        <w:r w:rsidR="00690BD9" w:rsidRPr="00E93FF2">
          <w:rPr>
            <w:vertAlign w:val="subscript"/>
          </w:rPr>
          <w:t>IL_CBUS</w:t>
        </w:r>
        <w:r w:rsidR="00690BD9">
          <w:t>{max}</w:t>
        </w:r>
      </w:ins>
      <w:del w:id="2299" w:author="WA-fc01" w:date="2012-10-22T14:54:00Z">
        <w:r w:rsidDel="00690BD9">
          <w:delText>CDF value</w:delText>
        </w:r>
        <w:r w:rsidRPr="00540972" w:rsidDel="00690BD9">
          <w:delText xml:space="preserve"> </w:delText>
        </w:r>
        <w:r w:rsidR="00307692" w:rsidDel="00690BD9">
          <w:rPr>
            <w:b/>
            <w:color w:val="000000"/>
          </w:rPr>
          <w:fldChar w:fldCharType="begin"/>
        </w:r>
        <w:r w:rsidR="00307692" w:rsidDel="00690BD9">
          <w:delInstrText xml:space="preserve"> REF CDF_SRC_CBUS_THRESHOLD_V \h </w:delInstrText>
        </w:r>
        <w:r w:rsidR="00307692" w:rsidDel="00690BD9">
          <w:rPr>
            <w:b/>
            <w:color w:val="000000"/>
          </w:rPr>
        </w:r>
        <w:r w:rsidR="00307692" w:rsidDel="00690BD9">
          <w:rPr>
            <w:b/>
            <w:color w:val="000000"/>
          </w:rPr>
          <w:fldChar w:fldCharType="separate"/>
        </w:r>
        <w:r w:rsidR="00463C6E" w:rsidRPr="00AD57E8" w:rsidDel="00690BD9">
          <w:rPr>
            <w:b/>
            <w:color w:val="000000"/>
          </w:rPr>
          <w:delText>CDF_SRC_CBUS_THRESHOLD_V</w:delText>
        </w:r>
        <w:r w:rsidR="00307692" w:rsidDel="00690BD9">
          <w:rPr>
            <w:b/>
            <w:color w:val="000000"/>
          </w:rPr>
          <w:fldChar w:fldCharType="end"/>
        </w:r>
      </w:del>
      <w:r>
        <w:t>.</w:t>
      </w:r>
    </w:p>
    <w:p w:rsidR="00902F83" w:rsidRDefault="00902F83" w:rsidP="005820D6">
      <w:pPr>
        <w:pStyle w:val="ListParagraph"/>
        <w:numPr>
          <w:ilvl w:val="0"/>
          <w:numId w:val="257"/>
        </w:numPr>
        <w:tabs>
          <w:tab w:val="left" w:pos="504"/>
          <w:tab w:val="left" w:pos="1080"/>
          <w:tab w:val="left" w:pos="1755"/>
        </w:tabs>
        <w:spacing w:after="0" w:line="240" w:lineRule="auto"/>
      </w:pPr>
      <w:bookmarkStart w:id="2300" w:name="EDIT_20120302_042"/>
      <w:r>
        <w:t xml:space="preserve">Execute the </w:t>
      </w:r>
      <w:r w:rsidR="000761E7">
        <w:t>Tester_Powered_Sink_Discovery_P</w:t>
      </w:r>
      <w:r>
        <w:t>rocedure</w:t>
      </w:r>
      <w:bookmarkEnd w:id="2300"/>
      <w:r>
        <w:t>.</w:t>
      </w:r>
    </w:p>
    <w:p w:rsidR="00A86BA2" w:rsidRDefault="00A86BA2" w:rsidP="005820D6">
      <w:pPr>
        <w:pStyle w:val="ListParagraph"/>
        <w:numPr>
          <w:ilvl w:val="0"/>
          <w:numId w:val="257"/>
        </w:numPr>
        <w:tabs>
          <w:tab w:val="left" w:pos="1080"/>
          <w:tab w:val="left" w:pos="1755"/>
        </w:tabs>
        <w:spacing w:after="0" w:line="240" w:lineRule="auto"/>
      </w:pPr>
      <w:r>
        <w:t>FAIL if DUT does not drive Discovery pulses which meet the HIGH time requirement T</w:t>
      </w:r>
      <w:r w:rsidRPr="00A86BA2">
        <w:rPr>
          <w:vertAlign w:val="subscript"/>
        </w:rPr>
        <w:t>SRC_PULSE_WIDTH</w:t>
      </w:r>
      <w:r>
        <w:t>.</w:t>
      </w:r>
    </w:p>
    <w:p w:rsidR="00A86BA2" w:rsidRDefault="00A86BA2" w:rsidP="005820D6">
      <w:pPr>
        <w:pStyle w:val="ListParagraph"/>
        <w:numPr>
          <w:ilvl w:val="0"/>
          <w:numId w:val="257"/>
        </w:numPr>
        <w:tabs>
          <w:tab w:val="left" w:pos="1080"/>
          <w:tab w:val="left" w:pos="1755"/>
        </w:tabs>
        <w:spacing w:after="0" w:line="240" w:lineRule="auto"/>
      </w:pPr>
      <w:r>
        <w:t>FAIL if DUT does not drive Discovery pulses which meet the LOW time requirement T</w:t>
      </w:r>
      <w:r w:rsidRPr="00A86BA2">
        <w:rPr>
          <w:vertAlign w:val="subscript"/>
        </w:rPr>
        <w:t>SRC_PULSE_WIDTH</w:t>
      </w:r>
      <w:r>
        <w:t>.</w:t>
      </w:r>
    </w:p>
    <w:p w:rsidR="001A55D2" w:rsidRDefault="001A55D2" w:rsidP="005820D6">
      <w:pPr>
        <w:pStyle w:val="ListParagraph"/>
        <w:numPr>
          <w:ilvl w:val="0"/>
          <w:numId w:val="257"/>
        </w:numPr>
        <w:tabs>
          <w:tab w:val="left" w:pos="1080"/>
          <w:tab w:val="left" w:pos="1755"/>
        </w:tabs>
        <w:spacing w:after="0" w:line="240" w:lineRule="auto"/>
      </w:pPr>
      <w:bookmarkStart w:id="2301" w:name="EDIT_20120625_014"/>
      <w:r>
        <w:t>If all preceding steps pass, then PASS; else FAIL.</w:t>
      </w:r>
      <w:bookmarkEnd w:id="2301"/>
    </w:p>
    <w:p w:rsidR="001A1667" w:rsidRDefault="001A1667" w:rsidP="0083185B">
      <w:pPr>
        <w:pStyle w:val="TestHeading"/>
      </w:pPr>
      <w:bookmarkStart w:id="2302" w:name="_Toc275786940"/>
      <w:bookmarkStart w:id="2303" w:name="_Toc290992096"/>
      <w:bookmarkStart w:id="2304" w:name="TESTINDEX_047"/>
      <w:bookmarkStart w:id="2305" w:name="_Ref267144759"/>
      <w:bookmarkStart w:id="2306" w:name="_Ref267145207"/>
      <w:r>
        <w:t>CBT-Source: Wake/Discovery Pulse Edge Rate</w:t>
      </w:r>
      <w:bookmarkEnd w:id="2302"/>
      <w:bookmarkEnd w:id="2303"/>
    </w:p>
    <w:bookmarkEnd w:id="2304"/>
    <w:p w:rsidR="00CC18C2" w:rsidRPr="00CC18C2" w:rsidRDefault="00CC18C2" w:rsidP="00CC18C2">
      <w:pPr>
        <w:pStyle w:val="TestUsage"/>
      </w:pPr>
      <w:r>
        <w:t>Application:</w:t>
      </w:r>
      <w:r>
        <w:tab/>
        <w:t xml:space="preserve">Source  </w:t>
      </w:r>
    </w:p>
    <w:p w:rsidR="0024631F" w:rsidRDefault="0024631F" w:rsidP="005E4DD0">
      <w:pPr>
        <w:pStyle w:val="Heading5"/>
      </w:pPr>
      <w:bookmarkStart w:id="2307" w:name="_Toc275786941"/>
      <w:r w:rsidRPr="00EC30EB">
        <w:t>Test Objective</w:t>
      </w:r>
      <w:bookmarkEnd w:id="2307"/>
    </w:p>
    <w:p w:rsidR="0024631F" w:rsidRDefault="0024631F" w:rsidP="0024631F">
      <w:r>
        <w:t xml:space="preserve">Verify that Source DUT drives Discovery Pulses which </w:t>
      </w:r>
      <w:r w:rsidR="003E4AEE">
        <w:t>have legal edge rates</w:t>
      </w:r>
      <w:r>
        <w:t>.</w:t>
      </w:r>
    </w:p>
    <w:p w:rsidR="00987E57" w:rsidRDefault="00987E57" w:rsidP="0024631F">
      <w:r w:rsidRPr="00987E57">
        <w:t>Note: Edge rates during discovery are not specified in the MHL 1.0 Specification.</w:t>
      </w:r>
    </w:p>
    <w:p w:rsidR="0024631F" w:rsidRDefault="0024631F" w:rsidP="005E4DD0">
      <w:pPr>
        <w:pStyle w:val="Heading5"/>
      </w:pPr>
      <w:bookmarkStart w:id="2308" w:name="_Toc275786942"/>
      <w:r>
        <w:t>References</w:t>
      </w:r>
      <w:bookmarkEnd w:id="2308"/>
    </w:p>
    <w:p w:rsidR="0024631F" w:rsidRPr="00804A1D" w:rsidRDefault="00A31498" w:rsidP="0024631F">
      <w:pPr>
        <w:spacing w:after="0"/>
      </w:pPr>
      <w:r>
        <w:t>[MHL] Section</w:t>
      </w:r>
      <w:r w:rsidR="0024631F">
        <w:t xml:space="preserve"> 13.10.1; Table 13-23: V</w:t>
      </w:r>
      <w:r w:rsidR="0024631F" w:rsidRPr="000E056F">
        <w:rPr>
          <w:vertAlign w:val="subscript"/>
        </w:rPr>
        <w:t>OH_CBUS</w:t>
      </w:r>
      <w:bookmarkEnd w:id="90"/>
    </w:p>
    <w:p w:rsidR="0024631F" w:rsidRPr="00804A1D" w:rsidRDefault="00A31498" w:rsidP="0024631F">
      <w:pPr>
        <w:spacing w:after="0"/>
      </w:pPr>
      <w:r>
        <w:t>[MHL] Section</w:t>
      </w:r>
      <w:r w:rsidR="0024631F">
        <w:t xml:space="preserve"> 13.10.1; Table 13-23: V</w:t>
      </w:r>
      <w:r w:rsidR="0024631F" w:rsidRPr="000E056F">
        <w:rPr>
          <w:vertAlign w:val="subscript"/>
        </w:rPr>
        <w:t>OL_CBUS</w:t>
      </w:r>
    </w:p>
    <w:p w:rsidR="0024631F" w:rsidRPr="00804A1D" w:rsidRDefault="00A31498" w:rsidP="0024631F">
      <w:pPr>
        <w:spacing w:after="0"/>
      </w:pPr>
      <w:r>
        <w:t>[MHL] Section</w:t>
      </w:r>
      <w:r w:rsidR="0024631F">
        <w:t xml:space="preserve"> 13.10.1; Table 13-23: T</w:t>
      </w:r>
      <w:r w:rsidR="0024631F" w:rsidRPr="005B6621">
        <w:rPr>
          <w:vertAlign w:val="subscript"/>
        </w:rPr>
        <w:t>R_CBUS</w:t>
      </w:r>
    </w:p>
    <w:p w:rsidR="0024631F" w:rsidRPr="00804A1D" w:rsidRDefault="00A31498" w:rsidP="0024631F">
      <w:pPr>
        <w:spacing w:after="0"/>
      </w:pPr>
      <w:r>
        <w:lastRenderedPageBreak/>
        <w:t>[MHL] Section</w:t>
      </w:r>
      <w:r w:rsidR="0024631F">
        <w:t xml:space="preserve"> 13.10.1; Table 13-23: T</w:t>
      </w:r>
      <w:r w:rsidR="0024631F" w:rsidRPr="005B6621">
        <w:rPr>
          <w:vertAlign w:val="subscript"/>
        </w:rPr>
        <w:t>F_CBUS</w:t>
      </w:r>
    </w:p>
    <w:p w:rsidR="001A1667" w:rsidRDefault="001A1667" w:rsidP="005E4DD0">
      <w:pPr>
        <w:pStyle w:val="Heading5"/>
      </w:pPr>
      <w:bookmarkStart w:id="2309" w:name="_Toc275786943"/>
      <w:r>
        <w:t>Required Test Equipment</w:t>
      </w:r>
      <w:bookmarkEnd w:id="2309"/>
    </w:p>
    <w:p w:rsidR="001A1667" w:rsidRDefault="00F05319" w:rsidP="001A1667">
      <w:r>
        <w:t xml:space="preserve">Use one of the </w:t>
      </w:r>
      <w:r>
        <w:fldChar w:fldCharType="begin"/>
      </w:r>
      <w:r>
        <w:instrText xml:space="preserve"> REF _Ref274070395 \h </w:instrText>
      </w:r>
      <w:r>
        <w:fldChar w:fldCharType="separate"/>
      </w:r>
      <w:r w:rsidR="00C763A4" w:rsidRPr="00312FA6">
        <w:t>CBUS</w:t>
      </w:r>
      <w:r w:rsidR="00C763A4">
        <w:t xml:space="preserve"> Source DUT Common Test Equipment Setups</w:t>
      </w:r>
      <w:r>
        <w:fldChar w:fldCharType="end"/>
      </w:r>
      <w:r w:rsidR="00C86FE7">
        <w:t>.</w:t>
      </w:r>
    </w:p>
    <w:p w:rsidR="001A1667" w:rsidRDefault="003A6EF6" w:rsidP="003A6EF6">
      <w:pPr>
        <w:pStyle w:val="RequiredMethodologyHeading"/>
      </w:pPr>
      <w:r>
        <w:t>Required Methodology</w:t>
      </w:r>
    </w:p>
    <w:p w:rsidR="001A1667" w:rsidRDefault="00531936" w:rsidP="001A1667">
      <w:pPr>
        <w:tabs>
          <w:tab w:val="left" w:pos="504"/>
        </w:tabs>
      </w:pPr>
      <w:r>
        <w:t>Execute the following test procedure</w:t>
      </w:r>
      <w:r w:rsidR="001A1667">
        <w:t xml:space="preserve"> once for each row in </w:t>
      </w:r>
      <w:r w:rsidR="00D21FFE">
        <w:fldChar w:fldCharType="begin"/>
      </w:r>
      <w:r w:rsidR="000B5A6E">
        <w:instrText xml:space="preserve"> REF _Ref274078580 \h </w:instrText>
      </w:r>
      <w:r w:rsidR="00D21FFE">
        <w:fldChar w:fldCharType="separate"/>
      </w:r>
      <w:r w:rsidR="00C763A4">
        <w:t xml:space="preserve">Table </w:t>
      </w:r>
      <w:r w:rsidR="00C763A4">
        <w:rPr>
          <w:noProof/>
        </w:rPr>
        <w:t>3</w:t>
      </w:r>
      <w:r w:rsidR="00C763A4">
        <w:noBreakHyphen/>
      </w:r>
      <w:r w:rsidR="00C763A4">
        <w:rPr>
          <w:noProof/>
        </w:rPr>
        <w:t>7</w:t>
      </w:r>
      <w:r w:rsidR="00D21FFE">
        <w:fldChar w:fldCharType="end"/>
      </w:r>
      <w:r>
        <w:t>, substituting for</w:t>
      </w:r>
      <w:r w:rsidR="001A1667">
        <w:t xml:space="preserve"> TEST_CAPACITOR and TEST_RESISTOR.</w:t>
      </w:r>
    </w:p>
    <w:p w:rsidR="00306A63" w:rsidRDefault="00306A63" w:rsidP="005820D6">
      <w:pPr>
        <w:pStyle w:val="ListParagraph"/>
        <w:numPr>
          <w:ilvl w:val="0"/>
          <w:numId w:val="258"/>
        </w:numPr>
        <w:tabs>
          <w:tab w:val="left" w:pos="504"/>
          <w:tab w:val="left" w:pos="1080"/>
          <w:tab w:val="left" w:pos="1755"/>
        </w:tabs>
        <w:spacing w:after="0" w:line="240" w:lineRule="auto"/>
      </w:pPr>
      <w:r>
        <w:t>If necessary, connect Source DUT to Tester Sink port.</w:t>
      </w:r>
    </w:p>
    <w:p w:rsidR="00306A63" w:rsidRDefault="00306A63" w:rsidP="005820D6">
      <w:pPr>
        <w:pStyle w:val="ListParagraph"/>
        <w:numPr>
          <w:ilvl w:val="0"/>
          <w:numId w:val="258"/>
        </w:numPr>
        <w:tabs>
          <w:tab w:val="left" w:pos="1080"/>
          <w:tab w:val="left" w:pos="1755"/>
        </w:tabs>
        <w:spacing w:after="0" w:line="240" w:lineRule="auto"/>
      </w:pPr>
      <w:r>
        <w:t xml:space="preserve">Connect Oscilloscope to Tester </w:t>
      </w:r>
      <w:r w:rsidRPr="00A86BA2">
        <w:rPr>
          <w:bCs/>
        </w:rPr>
        <w:t>to</w:t>
      </w:r>
      <w:r>
        <w:t xml:space="preserve"> allow it to monitor the Source DUT CBUS wire.</w:t>
      </w:r>
    </w:p>
    <w:p w:rsidR="00306A63" w:rsidRDefault="00306A63" w:rsidP="005820D6">
      <w:pPr>
        <w:pStyle w:val="ListParagraph"/>
        <w:numPr>
          <w:ilvl w:val="0"/>
          <w:numId w:val="258"/>
        </w:numPr>
        <w:tabs>
          <w:tab w:val="left" w:pos="1080"/>
          <w:tab w:val="left" w:pos="1755"/>
        </w:tabs>
        <w:spacing w:after="0" w:line="240" w:lineRule="auto"/>
      </w:pPr>
      <w:r>
        <w:t xml:space="preserve">Set Oscilloscope to trigger on </w:t>
      </w:r>
      <w:r w:rsidRPr="00A86BA2">
        <w:rPr>
          <w:bCs/>
        </w:rPr>
        <w:t>a rising edge at about 1V</w:t>
      </w:r>
      <w:r>
        <w:t>.</w:t>
      </w:r>
    </w:p>
    <w:p w:rsidR="00306A63" w:rsidRDefault="00306A63" w:rsidP="005820D6">
      <w:pPr>
        <w:pStyle w:val="ListParagraph"/>
        <w:numPr>
          <w:ilvl w:val="0"/>
          <w:numId w:val="258"/>
        </w:numPr>
        <w:tabs>
          <w:tab w:val="left" w:pos="504"/>
          <w:tab w:val="left" w:pos="1080"/>
          <w:tab w:val="left" w:pos="1755"/>
        </w:tabs>
        <w:spacing w:after="0" w:line="240" w:lineRule="auto"/>
      </w:pPr>
      <w:r>
        <w:t xml:space="preserve">Set Tester Sink port </w:t>
      </w:r>
      <w:r w:rsidRPr="006F2EF9">
        <w:t>to</w:t>
      </w:r>
      <w:r>
        <w:t xml:space="preserve"> disconnected state.</w:t>
      </w:r>
    </w:p>
    <w:p w:rsidR="00306A63" w:rsidRDefault="00306A63" w:rsidP="005820D6">
      <w:pPr>
        <w:pStyle w:val="ListParagraph"/>
        <w:numPr>
          <w:ilvl w:val="0"/>
          <w:numId w:val="258"/>
        </w:numPr>
        <w:tabs>
          <w:tab w:val="left" w:pos="504"/>
          <w:tab w:val="left" w:pos="1080"/>
          <w:tab w:val="left" w:pos="1755"/>
        </w:tabs>
        <w:spacing w:after="0" w:line="240" w:lineRule="auto"/>
      </w:pPr>
      <w:r>
        <w:t>Set Tester Sink port to use typical timings and to exhibit typical resistances and capacitances.</w:t>
      </w:r>
    </w:p>
    <w:p w:rsidR="00306A63" w:rsidRDefault="00306A63" w:rsidP="005820D6">
      <w:pPr>
        <w:pStyle w:val="ListParagraph"/>
        <w:numPr>
          <w:ilvl w:val="0"/>
          <w:numId w:val="258"/>
        </w:numPr>
        <w:tabs>
          <w:tab w:val="left" w:pos="504"/>
          <w:tab w:val="left" w:pos="1080"/>
          <w:tab w:val="left" w:pos="1755"/>
        </w:tabs>
        <w:spacing w:after="0" w:line="240" w:lineRule="auto"/>
      </w:pPr>
      <w:r>
        <w:t>Set Tester Sink capacitance to TEST_CAPACITOR.</w:t>
      </w:r>
    </w:p>
    <w:p w:rsidR="00306A63" w:rsidRDefault="00306A63" w:rsidP="005820D6">
      <w:pPr>
        <w:pStyle w:val="ListParagraph"/>
        <w:numPr>
          <w:ilvl w:val="0"/>
          <w:numId w:val="258"/>
        </w:numPr>
        <w:tabs>
          <w:tab w:val="left" w:pos="504"/>
          <w:tab w:val="left" w:pos="1080"/>
          <w:tab w:val="left" w:pos="1755"/>
        </w:tabs>
        <w:spacing w:after="0" w:line="240" w:lineRule="auto"/>
      </w:pPr>
      <w:r>
        <w:t>Set tester thresholds to V</w:t>
      </w:r>
      <w:r w:rsidRPr="00A86BA2">
        <w:rPr>
          <w:vertAlign w:val="subscript"/>
        </w:rPr>
        <w:t>IH_CBUS</w:t>
      </w:r>
      <w:r>
        <w:t xml:space="preserve"> and V</w:t>
      </w:r>
      <w:r w:rsidRPr="00A86BA2">
        <w:rPr>
          <w:vertAlign w:val="subscript"/>
        </w:rPr>
        <w:t>IL_CBUS</w:t>
      </w:r>
      <w:r>
        <w:t>.</w:t>
      </w:r>
    </w:p>
    <w:p w:rsidR="008E755F" w:rsidRDefault="008E755F" w:rsidP="005820D6">
      <w:pPr>
        <w:pStyle w:val="ListParagraph"/>
        <w:numPr>
          <w:ilvl w:val="0"/>
          <w:numId w:val="258"/>
        </w:numPr>
        <w:tabs>
          <w:tab w:val="left" w:pos="504"/>
          <w:tab w:val="left" w:pos="1080"/>
          <w:tab w:val="left" w:pos="1755"/>
        </w:tabs>
        <w:spacing w:after="0" w:line="240" w:lineRule="auto"/>
      </w:pPr>
      <w:bookmarkStart w:id="2310" w:name="EDIT_20120418_045"/>
      <w:bookmarkStart w:id="2311" w:name="EDIT_20130205_026"/>
      <w:commentRangeStart w:id="2312"/>
      <w:r>
        <w:t>Execute the Tester_Sink_VR_Discovery</w:t>
      </w:r>
      <w:r w:rsidR="000761E7">
        <w:t>_P</w:t>
      </w:r>
      <w:r>
        <w:t>rocedure</w:t>
      </w:r>
      <w:bookmarkStart w:id="2313" w:name="EDIT_20120514_001"/>
      <w:bookmarkEnd w:id="2310"/>
      <w:ins w:id="2314" w:author="WA-fc02" w:date="2013-02-05T16:00:00Z">
        <w:r w:rsidR="00026801">
          <w:t>, setting TEST_RESISTOR from the column TEST_RESISTOR</w:t>
        </w:r>
      </w:ins>
      <w:r w:rsidR="003034D4">
        <w:t xml:space="preserve"> with TEST_VBUS_DRIVE set to have </w:t>
      </w:r>
      <w:del w:id="2315" w:author="WA-fc02" w:date="2013-02-05T16:01:00Z">
        <w:r w:rsidR="003034D4" w:rsidDel="00026801">
          <w:delText xml:space="preserve">The </w:delText>
        </w:r>
      </w:del>
      <w:ins w:id="2316" w:author="WA-fc02" w:date="2013-02-05T16:01:00Z">
        <w:r w:rsidR="00026801">
          <w:t xml:space="preserve">the </w:t>
        </w:r>
      </w:ins>
      <w:r w:rsidR="003034D4">
        <w:t>Tester drive VBUS</w:t>
      </w:r>
      <w:bookmarkEnd w:id="2313"/>
      <w:r>
        <w:t>.</w:t>
      </w:r>
      <w:bookmarkEnd w:id="2311"/>
      <w:commentRangeEnd w:id="2312"/>
      <w:r w:rsidR="00026801">
        <w:rPr>
          <w:rStyle w:val="CommentReference"/>
          <w:rFonts w:ascii="Book Antiqua" w:eastAsia="Times New Roman" w:hAnsi="Book Antiqua" w:cs="Arial"/>
        </w:rPr>
        <w:commentReference w:id="2312"/>
      </w:r>
    </w:p>
    <w:p w:rsidR="0024631F" w:rsidRDefault="003E4AEE" w:rsidP="005820D6">
      <w:pPr>
        <w:pStyle w:val="ListParagraph"/>
        <w:numPr>
          <w:ilvl w:val="0"/>
          <w:numId w:val="258"/>
        </w:numPr>
        <w:tabs>
          <w:tab w:val="left" w:pos="1080"/>
          <w:tab w:val="left" w:pos="1755"/>
        </w:tabs>
        <w:spacing w:after="0" w:line="240" w:lineRule="auto"/>
      </w:pPr>
      <w:r>
        <w:t>FAIL</w:t>
      </w:r>
      <w:r w:rsidR="00987E57">
        <w:t xml:space="preserve"> if discovery pulses have a </w:t>
      </w:r>
      <w:r w:rsidR="00987E57" w:rsidRPr="0039639B">
        <w:t>m</w:t>
      </w:r>
      <w:r w:rsidR="00987E57">
        <w:t>ax</w:t>
      </w:r>
      <w:r w:rsidR="00987E57" w:rsidRPr="0039639B">
        <w:t>imum</w:t>
      </w:r>
      <w:r w:rsidR="00987E57" w:rsidRPr="00A86BA2">
        <w:rPr>
          <w:bCs/>
        </w:rPr>
        <w:t xml:space="preserve"> rise or fall time of greater than</w:t>
      </w:r>
      <w:r w:rsidR="00306A63" w:rsidRPr="00A86BA2">
        <w:rPr>
          <w:bCs/>
        </w:rPr>
        <w:t xml:space="preserve"> 1 </w:t>
      </w:r>
      <w:r w:rsidR="00484DD4" w:rsidRPr="00A86BA2">
        <w:rPr>
          <w:bCs/>
        </w:rPr>
        <w:t>microsecond</w:t>
      </w:r>
      <w:r w:rsidR="00306A63">
        <w:t>.</w:t>
      </w:r>
    </w:p>
    <w:p w:rsidR="001A55D2" w:rsidRDefault="001A55D2" w:rsidP="005820D6">
      <w:pPr>
        <w:pStyle w:val="ListParagraph"/>
        <w:numPr>
          <w:ilvl w:val="0"/>
          <w:numId w:val="258"/>
        </w:numPr>
        <w:tabs>
          <w:tab w:val="left" w:pos="1080"/>
          <w:tab w:val="left" w:pos="1755"/>
        </w:tabs>
        <w:spacing w:after="0" w:line="240" w:lineRule="auto"/>
      </w:pPr>
      <w:bookmarkStart w:id="2317" w:name="EDIT_20120625_015"/>
      <w:r>
        <w:t>If all preceding steps pass, then PASS; else FAIL</w:t>
      </w:r>
      <w:bookmarkEnd w:id="2317"/>
      <w:r>
        <w:t>.</w:t>
      </w:r>
    </w:p>
    <w:p w:rsidR="00D54E5D" w:rsidRDefault="00D54E5D" w:rsidP="00D54E5D">
      <w:pPr>
        <w:tabs>
          <w:tab w:val="left" w:pos="1080"/>
          <w:tab w:val="left" w:pos="1755"/>
        </w:tabs>
        <w:spacing w:after="0" w:line="240" w:lineRule="auto"/>
      </w:pPr>
    </w:p>
    <w:p w:rsidR="00D54E5D" w:rsidRDefault="00D54E5D" w:rsidP="001D28D4">
      <w:pPr>
        <w:pStyle w:val="Waiver"/>
      </w:pPr>
      <w:r>
        <w:t>NOTE: A Source DUT which fails this test shall not be considered non-compliant, as there is presently no minimum or maximum limit</w:t>
      </w:r>
      <w:r w:rsidR="001D28D4">
        <w:t xml:space="preserve"> o</w:t>
      </w:r>
      <w:r>
        <w:t>n Wake Pulse and Discovery Pulse rise or fall times in the MHL Specification.</w:t>
      </w:r>
    </w:p>
    <w:p w:rsidR="001A1667" w:rsidRDefault="001A1667" w:rsidP="001A1667"/>
    <w:p w:rsidR="001A1667" w:rsidRDefault="008A7CCD" w:rsidP="008A7CCD">
      <w:pPr>
        <w:pStyle w:val="Caption-Table"/>
      </w:pPr>
      <w:bookmarkStart w:id="2318" w:name="_Ref274078580"/>
      <w:bookmarkStart w:id="2319" w:name="_Toc348443930"/>
      <w:r>
        <w:t>Table</w:t>
      </w:r>
      <w:r w:rsidR="001A1667">
        <w:t xml:space="preserve"> </w:t>
      </w:r>
      <w:r w:rsidR="00130D93">
        <w:fldChar w:fldCharType="begin"/>
      </w:r>
      <w:r w:rsidR="00130D93">
        <w:instrText xml:space="preserve"> STYLEREF 1 \s </w:instrText>
      </w:r>
      <w:r w:rsidR="00130D93">
        <w:fldChar w:fldCharType="separate"/>
      </w:r>
      <w:r w:rsidR="00C763A4">
        <w:rPr>
          <w:noProof/>
        </w:rPr>
        <w:t>3</w:t>
      </w:r>
      <w:r w:rsidR="00130D93">
        <w:rPr>
          <w:noProof/>
        </w:rPr>
        <w:fldChar w:fldCharType="end"/>
      </w:r>
      <w:r w:rsidR="00F719F1">
        <w:noBreakHyphen/>
      </w:r>
      <w:r w:rsidR="00130D93">
        <w:fldChar w:fldCharType="begin"/>
      </w:r>
      <w:r w:rsidR="00130D93">
        <w:instrText xml:space="preserve"> SEQ Table \* ARABIC \s 1 </w:instrText>
      </w:r>
      <w:r w:rsidR="00130D93">
        <w:fldChar w:fldCharType="separate"/>
      </w:r>
      <w:r w:rsidR="00C763A4">
        <w:rPr>
          <w:noProof/>
        </w:rPr>
        <w:t>7</w:t>
      </w:r>
      <w:r w:rsidR="00130D93">
        <w:rPr>
          <w:noProof/>
        </w:rPr>
        <w:fldChar w:fldCharType="end"/>
      </w:r>
      <w:bookmarkEnd w:id="2318"/>
      <w:r w:rsidR="00984B9F">
        <w:t>.</w:t>
      </w:r>
      <w:r w:rsidR="001A1667">
        <w:t xml:space="preserve"> Wake/Discovery Pulse Edge Rate</w:t>
      </w:r>
      <w:bookmarkEnd w:id="2319"/>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0"/>
        <w:gridCol w:w="3240"/>
        <w:gridCol w:w="1980"/>
        <w:gridCol w:w="3330"/>
      </w:tblGrid>
      <w:tr w:rsidR="001A1667" w:rsidTr="000C236E">
        <w:tc>
          <w:tcPr>
            <w:tcW w:w="540" w:type="dxa"/>
            <w:tcBorders>
              <w:top w:val="nil"/>
              <w:left w:val="nil"/>
              <w:bottom w:val="single" w:sz="4" w:space="0" w:color="auto"/>
              <w:right w:val="single" w:sz="4" w:space="0" w:color="auto"/>
            </w:tcBorders>
            <w:shd w:val="clear" w:color="auto" w:fill="auto"/>
          </w:tcPr>
          <w:p w:rsidR="001A1667" w:rsidRDefault="001A1667" w:rsidP="001A1667">
            <w:pPr>
              <w:spacing w:after="0"/>
            </w:pPr>
          </w:p>
        </w:tc>
        <w:tc>
          <w:tcPr>
            <w:tcW w:w="3240" w:type="dxa"/>
            <w:tcBorders>
              <w:left w:val="single" w:sz="4" w:space="0" w:color="auto"/>
            </w:tcBorders>
            <w:shd w:val="clear" w:color="auto" w:fill="D9D9D9" w:themeFill="background1" w:themeFillShade="D9"/>
          </w:tcPr>
          <w:p w:rsidR="001A1667" w:rsidRPr="001B1E73" w:rsidRDefault="001A1667" w:rsidP="00F93698">
            <w:pPr>
              <w:pStyle w:val="TableHeading"/>
            </w:pPr>
            <w:r w:rsidRPr="001B1E73">
              <w:t>TEST_CAPACITOR</w:t>
            </w:r>
          </w:p>
        </w:tc>
        <w:tc>
          <w:tcPr>
            <w:tcW w:w="1980" w:type="dxa"/>
            <w:shd w:val="clear" w:color="auto" w:fill="D9D9D9" w:themeFill="background1" w:themeFillShade="D9"/>
          </w:tcPr>
          <w:p w:rsidR="001A1667" w:rsidRPr="001B1E73" w:rsidRDefault="001A1667" w:rsidP="00F93698">
            <w:pPr>
              <w:pStyle w:val="TableHeading"/>
            </w:pPr>
            <w:r w:rsidRPr="001B1E73">
              <w:t>TEST_RESISTOR</w:t>
            </w:r>
          </w:p>
        </w:tc>
        <w:tc>
          <w:tcPr>
            <w:tcW w:w="3330" w:type="dxa"/>
            <w:shd w:val="clear" w:color="auto" w:fill="D9D9D9" w:themeFill="background1" w:themeFillShade="D9"/>
          </w:tcPr>
          <w:p w:rsidR="001A1667" w:rsidRPr="001B1E73" w:rsidRDefault="001A1667" w:rsidP="00F93698">
            <w:pPr>
              <w:pStyle w:val="TableHeading"/>
            </w:pPr>
            <w:r w:rsidRPr="001B1E73">
              <w:t>Purpose</w:t>
            </w:r>
          </w:p>
        </w:tc>
      </w:tr>
      <w:tr w:rsidR="001A1667" w:rsidTr="000C236E">
        <w:tc>
          <w:tcPr>
            <w:tcW w:w="540" w:type="dxa"/>
            <w:tcBorders>
              <w:top w:val="single" w:sz="4" w:space="0" w:color="auto"/>
            </w:tcBorders>
            <w:shd w:val="clear" w:color="auto" w:fill="auto"/>
            <w:vAlign w:val="center"/>
          </w:tcPr>
          <w:p w:rsidR="001A1667" w:rsidRDefault="001A1667" w:rsidP="00515684">
            <w:pPr>
              <w:pStyle w:val="TableCell"/>
            </w:pPr>
            <w:r>
              <w:t>1</w:t>
            </w:r>
          </w:p>
        </w:tc>
        <w:tc>
          <w:tcPr>
            <w:tcW w:w="3240" w:type="dxa"/>
            <w:shd w:val="clear" w:color="auto" w:fill="auto"/>
            <w:vAlign w:val="center"/>
          </w:tcPr>
          <w:p w:rsidR="001A1667" w:rsidRDefault="001A1667" w:rsidP="00515684">
            <w:pPr>
              <w:pStyle w:val="TableCell"/>
            </w:pPr>
            <w:r>
              <w:t>minimum cable + Sink capacitance</w:t>
            </w:r>
          </w:p>
        </w:tc>
        <w:tc>
          <w:tcPr>
            <w:tcW w:w="1980" w:type="dxa"/>
            <w:shd w:val="clear" w:color="auto" w:fill="auto"/>
            <w:vAlign w:val="center"/>
          </w:tcPr>
          <w:p w:rsidR="001A1667" w:rsidRDefault="004E0192" w:rsidP="00515684">
            <w:pPr>
              <w:pStyle w:val="TableCell"/>
            </w:pPr>
            <w:r>
              <w:t>Z</w:t>
            </w:r>
            <w:r w:rsidRPr="004E0192">
              <w:rPr>
                <w:vertAlign w:val="subscript"/>
              </w:rPr>
              <w:t>CBUS_SINK_DISCOVER</w:t>
            </w:r>
            <w:r w:rsidR="00484DD4" w:rsidRPr="00484DD4">
              <w:t>{max}</w:t>
            </w:r>
          </w:p>
        </w:tc>
        <w:tc>
          <w:tcPr>
            <w:tcW w:w="3330" w:type="dxa"/>
            <w:shd w:val="clear" w:color="auto" w:fill="auto"/>
            <w:vAlign w:val="center"/>
          </w:tcPr>
          <w:p w:rsidR="001A1667" w:rsidRDefault="001A1667" w:rsidP="00515684">
            <w:pPr>
              <w:pStyle w:val="TableCell"/>
            </w:pPr>
            <w:r>
              <w:t>Wake/Discovery Pulse Rise time MIN</w:t>
            </w:r>
          </w:p>
        </w:tc>
      </w:tr>
      <w:tr w:rsidR="001A1667" w:rsidTr="000C236E">
        <w:tc>
          <w:tcPr>
            <w:tcW w:w="540" w:type="dxa"/>
            <w:shd w:val="clear" w:color="auto" w:fill="auto"/>
            <w:vAlign w:val="center"/>
          </w:tcPr>
          <w:p w:rsidR="001A1667" w:rsidRDefault="001A1667" w:rsidP="00515684">
            <w:pPr>
              <w:pStyle w:val="TableCell"/>
            </w:pPr>
            <w:r>
              <w:t>2</w:t>
            </w:r>
          </w:p>
        </w:tc>
        <w:tc>
          <w:tcPr>
            <w:tcW w:w="3240" w:type="dxa"/>
            <w:shd w:val="clear" w:color="auto" w:fill="auto"/>
            <w:vAlign w:val="center"/>
          </w:tcPr>
          <w:p w:rsidR="001A1667" w:rsidRDefault="001A1667" w:rsidP="00515684">
            <w:pPr>
              <w:pStyle w:val="TableCell"/>
            </w:pPr>
            <w:r>
              <w:t>maximum cable + Sink capacitance</w:t>
            </w:r>
          </w:p>
        </w:tc>
        <w:tc>
          <w:tcPr>
            <w:tcW w:w="1980" w:type="dxa"/>
            <w:shd w:val="clear" w:color="auto" w:fill="auto"/>
            <w:vAlign w:val="center"/>
          </w:tcPr>
          <w:p w:rsidR="001A1667" w:rsidRDefault="004E0192" w:rsidP="00515684">
            <w:pPr>
              <w:pStyle w:val="TableCell"/>
            </w:pPr>
            <w:r>
              <w:t>Z</w:t>
            </w:r>
            <w:r w:rsidRPr="004E0192">
              <w:rPr>
                <w:vertAlign w:val="subscript"/>
              </w:rPr>
              <w:t>CBUS_SINK_DISCOVER</w:t>
            </w:r>
            <w:r w:rsidR="00484DD4">
              <w:t>{min</w:t>
            </w:r>
            <w:r w:rsidR="00484DD4" w:rsidRPr="00484DD4">
              <w:t>}</w:t>
            </w:r>
          </w:p>
        </w:tc>
        <w:tc>
          <w:tcPr>
            <w:tcW w:w="3330" w:type="dxa"/>
            <w:shd w:val="clear" w:color="auto" w:fill="auto"/>
            <w:vAlign w:val="center"/>
          </w:tcPr>
          <w:p w:rsidR="001A1667" w:rsidRDefault="001A1667" w:rsidP="00515684">
            <w:pPr>
              <w:pStyle w:val="TableCell"/>
            </w:pPr>
            <w:r>
              <w:t>Wake/Discovery Pulse Rise time MAX</w:t>
            </w:r>
          </w:p>
        </w:tc>
      </w:tr>
      <w:tr w:rsidR="001A1667" w:rsidTr="000C236E">
        <w:tc>
          <w:tcPr>
            <w:tcW w:w="540" w:type="dxa"/>
            <w:shd w:val="clear" w:color="auto" w:fill="auto"/>
            <w:vAlign w:val="center"/>
          </w:tcPr>
          <w:p w:rsidR="001A1667" w:rsidRDefault="001A1667" w:rsidP="00515684">
            <w:pPr>
              <w:pStyle w:val="TableCell"/>
            </w:pPr>
            <w:r>
              <w:t>3</w:t>
            </w:r>
          </w:p>
        </w:tc>
        <w:tc>
          <w:tcPr>
            <w:tcW w:w="3240" w:type="dxa"/>
            <w:shd w:val="clear" w:color="auto" w:fill="auto"/>
            <w:vAlign w:val="center"/>
          </w:tcPr>
          <w:p w:rsidR="001A1667" w:rsidRDefault="001A1667" w:rsidP="00515684">
            <w:pPr>
              <w:pStyle w:val="TableCell"/>
            </w:pPr>
            <w:r>
              <w:t>maximum cable + Sink capacitance</w:t>
            </w:r>
          </w:p>
        </w:tc>
        <w:tc>
          <w:tcPr>
            <w:tcW w:w="1980" w:type="dxa"/>
            <w:shd w:val="clear" w:color="auto" w:fill="auto"/>
            <w:vAlign w:val="center"/>
          </w:tcPr>
          <w:p w:rsidR="001A1667" w:rsidRDefault="004E0192" w:rsidP="00515684">
            <w:pPr>
              <w:pStyle w:val="TableCell"/>
            </w:pPr>
            <w:r>
              <w:t>Z</w:t>
            </w:r>
            <w:r w:rsidRPr="004E0192">
              <w:rPr>
                <w:vertAlign w:val="subscript"/>
              </w:rPr>
              <w:t>CBUS_SINK_DISCOVER</w:t>
            </w:r>
            <w:r w:rsidR="00484DD4" w:rsidRPr="00484DD4">
              <w:t>{max}</w:t>
            </w:r>
          </w:p>
        </w:tc>
        <w:tc>
          <w:tcPr>
            <w:tcW w:w="3330" w:type="dxa"/>
            <w:shd w:val="clear" w:color="auto" w:fill="auto"/>
            <w:vAlign w:val="center"/>
          </w:tcPr>
          <w:p w:rsidR="001A1667" w:rsidRDefault="001A1667" w:rsidP="00515684">
            <w:pPr>
              <w:pStyle w:val="TableCell"/>
            </w:pPr>
            <w:r>
              <w:t>Wake/Discovery Pulse Fall time MAX</w:t>
            </w:r>
          </w:p>
        </w:tc>
      </w:tr>
    </w:tbl>
    <w:p w:rsidR="001A1667" w:rsidRDefault="001A1667" w:rsidP="00D02D03">
      <w:pPr>
        <w:pStyle w:val="Heading3"/>
      </w:pPr>
      <w:bookmarkStart w:id="2320" w:name="_Toc273719055"/>
      <w:bookmarkStart w:id="2321" w:name="_Toc275269363"/>
      <w:bookmarkStart w:id="2322" w:name="_Toc275786947"/>
      <w:bookmarkStart w:id="2323" w:name="_Toc348443718"/>
      <w:bookmarkEnd w:id="2305"/>
      <w:bookmarkEnd w:id="2306"/>
      <w:r>
        <w:t xml:space="preserve">Link Layer Electrical – Source DUT Output: Arbitration/Sync/Data </w:t>
      </w:r>
      <w:r w:rsidR="0029313E">
        <w:t>S</w:t>
      </w:r>
      <w:r>
        <w:t>ignaling</w:t>
      </w:r>
      <w:bookmarkEnd w:id="2320"/>
      <w:bookmarkEnd w:id="2321"/>
      <w:bookmarkEnd w:id="2322"/>
      <w:bookmarkEnd w:id="2323"/>
    </w:p>
    <w:p w:rsidR="001A1667" w:rsidRDefault="001A1667" w:rsidP="00D02D03">
      <w:r w:rsidRPr="00D02D03">
        <w:t>Measure</w:t>
      </w:r>
      <w:r>
        <w:t xml:space="preserve"> the electrical behavior of the Source DUT as it drives Arbitration, Sync, and Data pulses.</w:t>
      </w:r>
    </w:p>
    <w:p w:rsidR="001A1667" w:rsidRDefault="001A1667" w:rsidP="0083185B">
      <w:pPr>
        <w:pStyle w:val="TestHeading"/>
      </w:pPr>
      <w:bookmarkStart w:id="2324" w:name="_Toc275786948"/>
      <w:bookmarkStart w:id="2325" w:name="_Ref278356260"/>
      <w:bookmarkStart w:id="2326" w:name="_Ref278356550"/>
      <w:bookmarkStart w:id="2327" w:name="_Ref278356553"/>
      <w:bookmarkStart w:id="2328" w:name="_Toc290992097"/>
      <w:bookmarkStart w:id="2329" w:name="TESTINDEX_048"/>
      <w:bookmarkStart w:id="2330" w:name="_Ref267007402"/>
      <w:bookmarkStart w:id="2331" w:name="_Ref267163098"/>
      <w:r>
        <w:t xml:space="preserve">CBE-Source: Post-Discovery </w:t>
      </w:r>
      <w:r w:rsidR="00476B0C">
        <w:t>Pull-up</w:t>
      </w:r>
      <w:r>
        <w:t xml:space="preserve"> HIGH </w:t>
      </w:r>
      <w:r w:rsidR="00CC18C2">
        <w:t>V</w:t>
      </w:r>
      <w:r>
        <w:t>oltage</w:t>
      </w:r>
      <w:bookmarkEnd w:id="2324"/>
      <w:bookmarkEnd w:id="2325"/>
      <w:bookmarkEnd w:id="2326"/>
      <w:bookmarkEnd w:id="2327"/>
      <w:bookmarkEnd w:id="2328"/>
    </w:p>
    <w:bookmarkEnd w:id="2329"/>
    <w:p w:rsidR="00CC18C2" w:rsidRPr="00CC18C2" w:rsidRDefault="00CC18C2" w:rsidP="00CC18C2">
      <w:pPr>
        <w:pStyle w:val="TestUsage"/>
      </w:pPr>
      <w:r>
        <w:t>Application:</w:t>
      </w:r>
      <w:r>
        <w:tab/>
        <w:t xml:space="preserve">Source  </w:t>
      </w:r>
    </w:p>
    <w:p w:rsidR="00AA7ADF" w:rsidRDefault="00AA7ADF" w:rsidP="005E4DD0">
      <w:pPr>
        <w:pStyle w:val="Heading5"/>
      </w:pPr>
      <w:bookmarkStart w:id="2332" w:name="_Toc275786949"/>
      <w:r w:rsidRPr="00EC30EB">
        <w:t>Test Objective</w:t>
      </w:r>
      <w:bookmarkEnd w:id="2332"/>
    </w:p>
    <w:p w:rsidR="00AA7ADF" w:rsidRDefault="00AA7ADF" w:rsidP="00AA7ADF">
      <w:r>
        <w:t xml:space="preserve">Verify that Source DUT </w:t>
      </w:r>
      <w:r w:rsidR="00476B0C">
        <w:t>pull-up</w:t>
      </w:r>
      <w:r>
        <w:t xml:space="preserve"> Voltage has correct value when </w:t>
      </w:r>
      <w:r w:rsidR="00A9796B">
        <w:t>Source is connected with</w:t>
      </w:r>
      <w:r>
        <w:t xml:space="preserve"> Z</w:t>
      </w:r>
      <w:r w:rsidRPr="003871A1">
        <w:rPr>
          <w:vertAlign w:val="subscript"/>
        </w:rPr>
        <w:t>CBUS_SRC_ON</w:t>
      </w:r>
      <w:r>
        <w:t>.</w:t>
      </w:r>
    </w:p>
    <w:p w:rsidR="00AA7ADF" w:rsidRDefault="00AA7ADF" w:rsidP="005E4DD0">
      <w:pPr>
        <w:pStyle w:val="Heading5"/>
      </w:pPr>
      <w:bookmarkStart w:id="2333" w:name="_Toc275786950"/>
      <w:r>
        <w:t>References</w:t>
      </w:r>
      <w:bookmarkEnd w:id="2333"/>
    </w:p>
    <w:p w:rsidR="00AA7ADF" w:rsidRPr="00804A1D" w:rsidRDefault="00A31498" w:rsidP="00AA7ADF">
      <w:pPr>
        <w:spacing w:after="0"/>
      </w:pPr>
      <w:r>
        <w:t>[MHL] Section</w:t>
      </w:r>
      <w:r w:rsidR="00AA7ADF">
        <w:t xml:space="preserve"> 13.10.1; Table 13-23: V</w:t>
      </w:r>
      <w:r w:rsidR="00AA7ADF" w:rsidRPr="00F96747">
        <w:rPr>
          <w:vertAlign w:val="subscript"/>
        </w:rPr>
        <w:t>TERM_CBUS</w:t>
      </w:r>
      <w:bookmarkEnd w:id="91"/>
    </w:p>
    <w:p w:rsidR="00AA7ADF" w:rsidRPr="00804A1D" w:rsidRDefault="00A31498" w:rsidP="00AA7ADF">
      <w:pPr>
        <w:spacing w:after="0"/>
      </w:pPr>
      <w:r>
        <w:t>[MHL] Section</w:t>
      </w:r>
      <w:r w:rsidR="00AA7ADF">
        <w:t xml:space="preserve"> 13.10.1.1; Table 13-30: T</w:t>
      </w:r>
      <w:r w:rsidR="00AA7ADF" w:rsidRPr="00B90190">
        <w:rPr>
          <w:vertAlign w:val="subscript"/>
        </w:rPr>
        <w:t>SRC_CONN</w:t>
      </w:r>
    </w:p>
    <w:p w:rsidR="009E1561" w:rsidRDefault="009E1561" w:rsidP="005E4DD0">
      <w:pPr>
        <w:pStyle w:val="Heading5"/>
      </w:pPr>
      <w:bookmarkStart w:id="2334" w:name="_Toc275786951"/>
      <w:r>
        <w:t>Required Test Equipment</w:t>
      </w:r>
      <w:bookmarkEnd w:id="2334"/>
    </w:p>
    <w:p w:rsidR="009E1561" w:rsidRDefault="00F05319" w:rsidP="009E1561">
      <w:r>
        <w:t xml:space="preserve">Use one of the </w:t>
      </w:r>
      <w:r>
        <w:fldChar w:fldCharType="begin"/>
      </w:r>
      <w:r>
        <w:instrText xml:space="preserve"> REF _Ref274070395 \h </w:instrText>
      </w:r>
      <w:r>
        <w:fldChar w:fldCharType="separate"/>
      </w:r>
      <w:r w:rsidR="00C763A4" w:rsidRPr="00312FA6">
        <w:t>CBUS</w:t>
      </w:r>
      <w:r w:rsidR="00C763A4">
        <w:t xml:space="preserve"> Source DUT Common Test Equipment Setups</w:t>
      </w:r>
      <w:r>
        <w:fldChar w:fldCharType="end"/>
      </w:r>
      <w:r>
        <w:t>.</w:t>
      </w:r>
    </w:p>
    <w:p w:rsidR="001A1667" w:rsidRDefault="003A6EF6" w:rsidP="003A6EF6">
      <w:pPr>
        <w:pStyle w:val="RequiredMethodologyHeading"/>
      </w:pPr>
      <w:r>
        <w:lastRenderedPageBreak/>
        <w:t>Required Methodology</w:t>
      </w:r>
    </w:p>
    <w:p w:rsidR="00A86BA2" w:rsidRDefault="00A86BA2" w:rsidP="005820D6">
      <w:pPr>
        <w:pStyle w:val="ListParagraph"/>
        <w:numPr>
          <w:ilvl w:val="0"/>
          <w:numId w:val="259"/>
        </w:numPr>
        <w:tabs>
          <w:tab w:val="left" w:pos="504"/>
          <w:tab w:val="left" w:pos="1080"/>
          <w:tab w:val="left" w:pos="1755"/>
        </w:tabs>
        <w:spacing w:after="0" w:line="240" w:lineRule="auto"/>
      </w:pPr>
      <w:r>
        <w:t>If necessary, connect Source DUT to Tester Sink port.</w:t>
      </w:r>
    </w:p>
    <w:p w:rsidR="00A86BA2" w:rsidRDefault="00A86BA2" w:rsidP="005820D6">
      <w:pPr>
        <w:pStyle w:val="ListParagraph"/>
        <w:numPr>
          <w:ilvl w:val="0"/>
          <w:numId w:val="259"/>
        </w:numPr>
        <w:tabs>
          <w:tab w:val="left" w:pos="504"/>
          <w:tab w:val="left" w:pos="1080"/>
          <w:tab w:val="left" w:pos="1755"/>
        </w:tabs>
        <w:spacing w:after="0" w:line="240" w:lineRule="auto"/>
      </w:pPr>
      <w:r>
        <w:t xml:space="preserve">Set Tester Sink port </w:t>
      </w:r>
      <w:r w:rsidRPr="006F2EF9">
        <w:t>to</w:t>
      </w:r>
      <w:r>
        <w:t xml:space="preserve"> disconnected state.</w:t>
      </w:r>
    </w:p>
    <w:p w:rsidR="00A86BA2" w:rsidRDefault="00A86BA2" w:rsidP="005820D6">
      <w:pPr>
        <w:pStyle w:val="ListParagraph"/>
        <w:numPr>
          <w:ilvl w:val="0"/>
          <w:numId w:val="259"/>
        </w:numPr>
        <w:tabs>
          <w:tab w:val="left" w:pos="504"/>
          <w:tab w:val="left" w:pos="1080"/>
          <w:tab w:val="left" w:pos="1755"/>
        </w:tabs>
        <w:spacing w:after="0" w:line="240" w:lineRule="auto"/>
      </w:pPr>
      <w:r>
        <w:t>Set Tester Sink port to use typical timings and to exhibit typical resistances and capacitances.</w:t>
      </w:r>
    </w:p>
    <w:p w:rsidR="00A86BA2" w:rsidRDefault="00A86BA2" w:rsidP="005820D6">
      <w:pPr>
        <w:pStyle w:val="ListParagraph"/>
        <w:numPr>
          <w:ilvl w:val="0"/>
          <w:numId w:val="259"/>
        </w:numPr>
        <w:tabs>
          <w:tab w:val="left" w:pos="504"/>
          <w:tab w:val="left" w:pos="1080"/>
          <w:tab w:val="left" w:pos="1755"/>
        </w:tabs>
        <w:spacing w:after="0" w:line="240" w:lineRule="auto"/>
      </w:pPr>
      <w:r>
        <w:t>Set Tester Sink to use its Sink Packet engine to ACK everything .</w:t>
      </w:r>
    </w:p>
    <w:p w:rsidR="00A86BA2" w:rsidRDefault="00A86BA2" w:rsidP="005820D6">
      <w:pPr>
        <w:pStyle w:val="ListParagraph"/>
        <w:numPr>
          <w:ilvl w:val="0"/>
          <w:numId w:val="259"/>
        </w:numPr>
        <w:tabs>
          <w:tab w:val="left" w:pos="504"/>
          <w:tab w:val="left" w:pos="1080"/>
          <w:tab w:val="left" w:pos="1755"/>
        </w:tabs>
        <w:spacing w:after="0" w:line="240" w:lineRule="auto"/>
      </w:pPr>
      <w:r>
        <w:t xml:space="preserve">Execute the </w:t>
      </w:r>
      <w:r w:rsidR="000761E7">
        <w:t>Tester_Powered_Sink_Discovery_P</w:t>
      </w:r>
      <w:r>
        <w:t>rocedure.</w:t>
      </w:r>
    </w:p>
    <w:p w:rsidR="00A86BA2" w:rsidRDefault="00A86BA2" w:rsidP="005820D6">
      <w:pPr>
        <w:pStyle w:val="ListParagraph"/>
        <w:numPr>
          <w:ilvl w:val="0"/>
          <w:numId w:val="259"/>
        </w:numPr>
        <w:tabs>
          <w:tab w:val="left" w:pos="1080"/>
          <w:tab w:val="left" w:pos="1755"/>
        </w:tabs>
        <w:spacing w:after="0" w:line="240" w:lineRule="auto"/>
      </w:pPr>
      <w:r>
        <w:t>After Discovery completes, wait greater than 2*</w:t>
      </w:r>
      <w:r w:rsidRPr="00154307">
        <w:t xml:space="preserve"> </w:t>
      </w:r>
      <w:r>
        <w:t>T</w:t>
      </w:r>
      <w:r w:rsidRPr="00A86BA2">
        <w:rPr>
          <w:vertAlign w:val="subscript"/>
        </w:rPr>
        <w:t>SRC_PULSE_WIDTH</w:t>
      </w:r>
      <w:r>
        <w:t>{max} + T</w:t>
      </w:r>
      <w:r w:rsidRPr="00A86BA2">
        <w:rPr>
          <w:vertAlign w:val="subscript"/>
        </w:rPr>
        <w:t>SRC_CONN</w:t>
      </w:r>
      <w:r>
        <w:t>{max} but less than T</w:t>
      </w:r>
      <w:r w:rsidRPr="00A86BA2">
        <w:rPr>
          <w:vertAlign w:val="subscript"/>
        </w:rPr>
        <w:t>SRC_PULSE_WIDTH</w:t>
      </w:r>
      <w:r>
        <w:t>{min} + T</w:t>
      </w:r>
      <w:r w:rsidRPr="00A86BA2">
        <w:rPr>
          <w:vertAlign w:val="subscript"/>
        </w:rPr>
        <w:t>SRC_ARBITRATE</w:t>
      </w:r>
      <w:r>
        <w:t>{min}  from the rising edge of the last discovery pulse</w:t>
      </w:r>
      <w:r w:rsidDel="004E6700">
        <w:t xml:space="preserve"> </w:t>
      </w:r>
      <w:r>
        <w:t>Remove Z</w:t>
      </w:r>
      <w:r w:rsidRPr="00A86BA2">
        <w:rPr>
          <w:vertAlign w:val="subscript"/>
        </w:rPr>
        <w:t>CBUS_SINK_ON</w:t>
      </w:r>
      <w:r>
        <w:t>.</w:t>
      </w:r>
    </w:p>
    <w:p w:rsidR="00A86BA2" w:rsidRDefault="00A86BA2" w:rsidP="005820D6">
      <w:pPr>
        <w:pStyle w:val="ListParagraph"/>
        <w:numPr>
          <w:ilvl w:val="0"/>
          <w:numId w:val="259"/>
        </w:numPr>
        <w:tabs>
          <w:tab w:val="left" w:pos="1080"/>
          <w:tab w:val="left" w:pos="1755"/>
        </w:tabs>
        <w:spacing w:after="0" w:line="240" w:lineRule="auto"/>
      </w:pPr>
      <w:r>
        <w:t xml:space="preserve">Measure </w:t>
      </w:r>
      <w:r w:rsidR="007D332D">
        <w:t>CBUS voltage as V</w:t>
      </w:r>
      <w:r w:rsidR="007D332D" w:rsidRPr="007D332D">
        <w:rPr>
          <w:vertAlign w:val="subscript"/>
        </w:rPr>
        <w:t>CBUS_</w:t>
      </w:r>
      <w:r w:rsidR="007D332D">
        <w:rPr>
          <w:vertAlign w:val="subscript"/>
        </w:rPr>
        <w:t>MEAS</w:t>
      </w:r>
      <w:r>
        <w:t>.</w:t>
      </w:r>
    </w:p>
    <w:p w:rsidR="00A86BA2" w:rsidRDefault="00A86BA2" w:rsidP="005820D6">
      <w:pPr>
        <w:pStyle w:val="ListParagraph"/>
        <w:numPr>
          <w:ilvl w:val="0"/>
          <w:numId w:val="259"/>
        </w:numPr>
        <w:tabs>
          <w:tab w:val="left" w:pos="1080"/>
          <w:tab w:val="left" w:pos="1755"/>
        </w:tabs>
        <w:spacing w:after="0" w:line="240" w:lineRule="auto"/>
      </w:pPr>
      <w:r>
        <w:t xml:space="preserve">FAIL if </w:t>
      </w:r>
      <w:r w:rsidR="007D332D">
        <w:t>V</w:t>
      </w:r>
      <w:r w:rsidR="007D332D" w:rsidRPr="007D332D">
        <w:rPr>
          <w:vertAlign w:val="subscript"/>
        </w:rPr>
        <w:t>CBUS_</w:t>
      </w:r>
      <w:r w:rsidR="007D332D">
        <w:rPr>
          <w:vertAlign w:val="subscript"/>
        </w:rPr>
        <w:t>MEAS</w:t>
      </w:r>
      <w:r>
        <w:t xml:space="preserve"> not within </w:t>
      </w:r>
      <w:r w:rsidR="007D332D">
        <w:t xml:space="preserve">the </w:t>
      </w:r>
      <w:r>
        <w:t>range</w:t>
      </w:r>
      <w:r w:rsidR="007D332D">
        <w:t xml:space="preserve"> of V</w:t>
      </w:r>
      <w:r w:rsidR="007D332D" w:rsidRPr="00A86BA2">
        <w:rPr>
          <w:vertAlign w:val="subscript"/>
        </w:rPr>
        <w:t>TERM_CBUS</w:t>
      </w:r>
      <w:r>
        <w:t>.</w:t>
      </w:r>
    </w:p>
    <w:p w:rsidR="001A55D2" w:rsidRDefault="001A55D2" w:rsidP="005820D6">
      <w:pPr>
        <w:pStyle w:val="ListParagraph"/>
        <w:numPr>
          <w:ilvl w:val="0"/>
          <w:numId w:val="259"/>
        </w:numPr>
        <w:tabs>
          <w:tab w:val="left" w:pos="1080"/>
          <w:tab w:val="left" w:pos="1755"/>
        </w:tabs>
        <w:spacing w:after="0" w:line="240" w:lineRule="auto"/>
      </w:pPr>
      <w:bookmarkStart w:id="2335" w:name="EDIT_20120625_016"/>
      <w:r>
        <w:t>If all preceding steps pass, then PASS; else FAIL</w:t>
      </w:r>
      <w:bookmarkEnd w:id="2335"/>
      <w:r>
        <w:t>.</w:t>
      </w:r>
    </w:p>
    <w:p w:rsidR="001A1667" w:rsidRDefault="00CC18C2" w:rsidP="0083185B">
      <w:pPr>
        <w:pStyle w:val="TestHeading"/>
      </w:pPr>
      <w:bookmarkStart w:id="2336" w:name="_Toc275786954"/>
      <w:bookmarkStart w:id="2337" w:name="_Ref278356270"/>
      <w:bookmarkStart w:id="2338" w:name="_Ref278356565"/>
      <w:bookmarkStart w:id="2339" w:name="_Ref278356791"/>
      <w:bookmarkStart w:id="2340" w:name="_Toc290992098"/>
      <w:bookmarkStart w:id="2341" w:name="TESTINDEX_049"/>
      <w:r>
        <w:t>CBE-Source: Post-Discovery P</w:t>
      </w:r>
      <w:r w:rsidR="001A1667">
        <w:t xml:space="preserve">assive </w:t>
      </w:r>
      <w:r w:rsidR="00476B0C">
        <w:t>Pull-up</w:t>
      </w:r>
      <w:r w:rsidR="001A1667">
        <w:t xml:space="preserve"> HIGH </w:t>
      </w:r>
      <w:r w:rsidR="003871A1">
        <w:t>Z</w:t>
      </w:r>
      <w:r w:rsidR="003871A1" w:rsidRPr="003871A1">
        <w:rPr>
          <w:vertAlign w:val="subscript"/>
        </w:rPr>
        <w:t>CBUS_SRC_ON</w:t>
      </w:r>
      <w:r w:rsidR="001A1667">
        <w:t xml:space="preserve"> </w:t>
      </w:r>
      <w:r w:rsidR="003871A1">
        <w:t>R</w:t>
      </w:r>
      <w:r w:rsidR="001A1667">
        <w:t>esistance</w:t>
      </w:r>
      <w:bookmarkEnd w:id="2330"/>
      <w:bookmarkEnd w:id="2336"/>
      <w:bookmarkEnd w:id="2337"/>
      <w:bookmarkEnd w:id="2338"/>
      <w:bookmarkEnd w:id="2339"/>
      <w:bookmarkEnd w:id="2340"/>
    </w:p>
    <w:bookmarkEnd w:id="2341"/>
    <w:p w:rsidR="00CC18C2" w:rsidRPr="00CC18C2" w:rsidRDefault="00CC18C2" w:rsidP="00CC18C2">
      <w:pPr>
        <w:pStyle w:val="TestUsage"/>
      </w:pPr>
      <w:r>
        <w:t>Application:</w:t>
      </w:r>
      <w:r>
        <w:tab/>
        <w:t xml:space="preserve">Source  </w:t>
      </w:r>
    </w:p>
    <w:p w:rsidR="00AA7ADF" w:rsidRDefault="00AA7ADF" w:rsidP="005E4DD0">
      <w:pPr>
        <w:pStyle w:val="Heading5"/>
      </w:pPr>
      <w:bookmarkStart w:id="2342" w:name="_Toc275786955"/>
      <w:r w:rsidRPr="00EC30EB">
        <w:t>Test Objective</w:t>
      </w:r>
      <w:bookmarkEnd w:id="2342"/>
    </w:p>
    <w:p w:rsidR="00AA7ADF" w:rsidRDefault="00AA7ADF" w:rsidP="00AA7ADF">
      <w:r>
        <w:t xml:space="preserve">Verify that Source DUT </w:t>
      </w:r>
      <w:r w:rsidR="00476B0C">
        <w:t>pull-up</w:t>
      </w:r>
      <w:r>
        <w:t xml:space="preserve"> Z</w:t>
      </w:r>
      <w:r w:rsidRPr="003871A1">
        <w:rPr>
          <w:vertAlign w:val="subscript"/>
        </w:rPr>
        <w:t>CBUS_SRC_ON</w:t>
      </w:r>
      <w:r>
        <w:t xml:space="preserve"> has correct value.</w:t>
      </w:r>
    </w:p>
    <w:p w:rsidR="00AA7ADF" w:rsidRDefault="00AA7ADF" w:rsidP="005E4DD0">
      <w:pPr>
        <w:pStyle w:val="Heading5"/>
      </w:pPr>
      <w:bookmarkStart w:id="2343" w:name="_Toc275786956"/>
      <w:r>
        <w:t>References</w:t>
      </w:r>
      <w:bookmarkEnd w:id="2343"/>
    </w:p>
    <w:p w:rsidR="00AA7ADF" w:rsidRPr="00804A1D" w:rsidRDefault="00A31498" w:rsidP="00AA7ADF">
      <w:r>
        <w:t>[MHL] Section</w:t>
      </w:r>
      <w:r w:rsidR="00AA7ADF">
        <w:t xml:space="preserve"> 13.10.1; Table 13-25: Z</w:t>
      </w:r>
      <w:r w:rsidR="00AA7ADF" w:rsidRPr="003871A1">
        <w:rPr>
          <w:vertAlign w:val="subscript"/>
        </w:rPr>
        <w:t>CBUS_SRC_ON</w:t>
      </w:r>
      <w:bookmarkEnd w:id="92"/>
    </w:p>
    <w:p w:rsidR="009E1561" w:rsidRDefault="009E1561" w:rsidP="005E4DD0">
      <w:pPr>
        <w:pStyle w:val="Heading5"/>
      </w:pPr>
      <w:bookmarkStart w:id="2344" w:name="_Toc275786957"/>
      <w:r>
        <w:t>Required Test Equipment</w:t>
      </w:r>
      <w:bookmarkEnd w:id="2344"/>
    </w:p>
    <w:p w:rsidR="009E1561" w:rsidRDefault="00F05319" w:rsidP="009E1561">
      <w:r>
        <w:t xml:space="preserve">Use one of the </w:t>
      </w:r>
      <w:r>
        <w:fldChar w:fldCharType="begin"/>
      </w:r>
      <w:r>
        <w:instrText xml:space="preserve"> REF _Ref274070395 \h </w:instrText>
      </w:r>
      <w:r>
        <w:fldChar w:fldCharType="separate"/>
      </w:r>
      <w:r w:rsidR="00C763A4" w:rsidRPr="00312FA6">
        <w:t>CBUS</w:t>
      </w:r>
      <w:r w:rsidR="00C763A4">
        <w:t xml:space="preserve"> Source DUT Common Test Equipment Setups</w:t>
      </w:r>
      <w:r>
        <w:fldChar w:fldCharType="end"/>
      </w:r>
      <w:r>
        <w:t>.</w:t>
      </w:r>
    </w:p>
    <w:p w:rsidR="001A1667" w:rsidRDefault="003A6EF6" w:rsidP="003A6EF6">
      <w:pPr>
        <w:pStyle w:val="RequiredMethodologyHeading"/>
      </w:pPr>
      <w:r>
        <w:t>Required Methodology</w:t>
      </w:r>
    </w:p>
    <w:p w:rsidR="00A86BA2" w:rsidRDefault="00A86BA2" w:rsidP="005820D6">
      <w:pPr>
        <w:pStyle w:val="ListParagraph"/>
        <w:numPr>
          <w:ilvl w:val="0"/>
          <w:numId w:val="260"/>
        </w:numPr>
        <w:tabs>
          <w:tab w:val="left" w:pos="504"/>
          <w:tab w:val="left" w:pos="1080"/>
          <w:tab w:val="left" w:pos="1755"/>
        </w:tabs>
        <w:spacing w:after="0" w:line="240" w:lineRule="auto"/>
      </w:pPr>
      <w:r>
        <w:t>If necessary, connect Source DUT to Tester Sink port.</w:t>
      </w:r>
    </w:p>
    <w:p w:rsidR="00A86BA2" w:rsidRDefault="00A86BA2" w:rsidP="005820D6">
      <w:pPr>
        <w:pStyle w:val="ListParagraph"/>
        <w:numPr>
          <w:ilvl w:val="0"/>
          <w:numId w:val="260"/>
        </w:numPr>
        <w:tabs>
          <w:tab w:val="left" w:pos="504"/>
          <w:tab w:val="left" w:pos="1080"/>
          <w:tab w:val="left" w:pos="1755"/>
        </w:tabs>
        <w:spacing w:after="0" w:line="240" w:lineRule="auto"/>
      </w:pPr>
      <w:r>
        <w:t xml:space="preserve">Set Tester Sink port </w:t>
      </w:r>
      <w:r w:rsidRPr="006F2EF9">
        <w:t>to</w:t>
      </w:r>
      <w:r>
        <w:t xml:space="preserve"> disconnected state</w:t>
      </w:r>
    </w:p>
    <w:p w:rsidR="00A86BA2" w:rsidRDefault="00A86BA2" w:rsidP="005820D6">
      <w:pPr>
        <w:pStyle w:val="ListParagraph"/>
        <w:numPr>
          <w:ilvl w:val="0"/>
          <w:numId w:val="260"/>
        </w:numPr>
        <w:tabs>
          <w:tab w:val="left" w:pos="504"/>
          <w:tab w:val="left" w:pos="1080"/>
          <w:tab w:val="left" w:pos="1755"/>
        </w:tabs>
        <w:spacing w:after="0" w:line="240" w:lineRule="auto"/>
      </w:pPr>
      <w:r>
        <w:t>Set Tester Sink port to use typical timings and to exhibit typical resistances and capacitances.</w:t>
      </w:r>
    </w:p>
    <w:p w:rsidR="00A86BA2" w:rsidRDefault="00A86BA2" w:rsidP="005820D6">
      <w:pPr>
        <w:pStyle w:val="ListParagraph"/>
        <w:numPr>
          <w:ilvl w:val="0"/>
          <w:numId w:val="260"/>
        </w:numPr>
        <w:tabs>
          <w:tab w:val="left" w:pos="504"/>
          <w:tab w:val="left" w:pos="1080"/>
          <w:tab w:val="left" w:pos="1755"/>
        </w:tabs>
        <w:spacing w:after="0" w:line="240" w:lineRule="auto"/>
      </w:pPr>
      <w:r>
        <w:t>Set Tester Sink to use its Sink Packet engine to ACK everything.</w:t>
      </w:r>
    </w:p>
    <w:p w:rsidR="00A86BA2" w:rsidRDefault="00A86BA2" w:rsidP="005820D6">
      <w:pPr>
        <w:pStyle w:val="ListParagraph"/>
        <w:numPr>
          <w:ilvl w:val="0"/>
          <w:numId w:val="260"/>
        </w:numPr>
        <w:tabs>
          <w:tab w:val="left" w:pos="504"/>
          <w:tab w:val="left" w:pos="1080"/>
          <w:tab w:val="left" w:pos="1755"/>
        </w:tabs>
        <w:spacing w:after="0" w:line="240" w:lineRule="auto"/>
      </w:pPr>
      <w:r>
        <w:t xml:space="preserve">Execute the </w:t>
      </w:r>
      <w:r w:rsidR="000761E7">
        <w:t>Tester_Powered_Sink_Discovery_P</w:t>
      </w:r>
      <w:r>
        <w:t>rocedure.</w:t>
      </w:r>
    </w:p>
    <w:p w:rsidR="00A86BA2" w:rsidRDefault="00A86BA2" w:rsidP="005820D6">
      <w:pPr>
        <w:pStyle w:val="ListParagraph"/>
        <w:numPr>
          <w:ilvl w:val="0"/>
          <w:numId w:val="260"/>
        </w:numPr>
        <w:tabs>
          <w:tab w:val="left" w:pos="1080"/>
          <w:tab w:val="left" w:pos="1755"/>
        </w:tabs>
        <w:spacing w:after="0" w:line="240" w:lineRule="auto"/>
      </w:pPr>
      <w:r>
        <w:t>After Discovery completes, wait 2*</w:t>
      </w:r>
      <w:r w:rsidRPr="00154307">
        <w:t xml:space="preserve"> </w:t>
      </w:r>
      <w:r>
        <w:t>T</w:t>
      </w:r>
      <w:r w:rsidRPr="00A86BA2">
        <w:rPr>
          <w:vertAlign w:val="subscript"/>
        </w:rPr>
        <w:t>SRC_PULSE_WIDTH</w:t>
      </w:r>
      <w:r>
        <w:t>{max} + T</w:t>
      </w:r>
      <w:r w:rsidRPr="00A86BA2">
        <w:rPr>
          <w:vertAlign w:val="subscript"/>
        </w:rPr>
        <w:t>SRC_CONN</w:t>
      </w:r>
      <w:r>
        <w:t>{max} from the rising edge of the last discovery pulse.</w:t>
      </w:r>
    </w:p>
    <w:p w:rsidR="00A86BA2" w:rsidRDefault="00A86BA2" w:rsidP="005820D6">
      <w:pPr>
        <w:pStyle w:val="ListParagraph"/>
        <w:numPr>
          <w:ilvl w:val="0"/>
          <w:numId w:val="260"/>
        </w:numPr>
        <w:tabs>
          <w:tab w:val="left" w:pos="1080"/>
          <w:tab w:val="left" w:pos="1755"/>
        </w:tabs>
        <w:spacing w:after="0" w:line="240" w:lineRule="auto"/>
      </w:pPr>
      <w:r>
        <w:t xml:space="preserve">Measure </w:t>
      </w:r>
      <w:r w:rsidR="007D332D">
        <w:t>CBUS source impedance as Z</w:t>
      </w:r>
      <w:r w:rsidR="007D332D" w:rsidRPr="007D332D">
        <w:rPr>
          <w:vertAlign w:val="subscript"/>
        </w:rPr>
        <w:t>CBUS_</w:t>
      </w:r>
      <w:r w:rsidR="007D332D">
        <w:rPr>
          <w:vertAlign w:val="subscript"/>
        </w:rPr>
        <w:t>MEAS</w:t>
      </w:r>
      <w:r w:rsidRPr="0007299F">
        <w:t>.</w:t>
      </w:r>
    </w:p>
    <w:p w:rsidR="00A86BA2" w:rsidRDefault="00A86BA2" w:rsidP="005820D6">
      <w:pPr>
        <w:pStyle w:val="ListParagraph"/>
        <w:numPr>
          <w:ilvl w:val="0"/>
          <w:numId w:val="260"/>
        </w:numPr>
        <w:tabs>
          <w:tab w:val="left" w:pos="1080"/>
          <w:tab w:val="left" w:pos="1755"/>
        </w:tabs>
        <w:spacing w:after="0" w:line="240" w:lineRule="auto"/>
      </w:pPr>
      <w:r>
        <w:t xml:space="preserve">FAIL if </w:t>
      </w:r>
      <w:r w:rsidR="007D332D">
        <w:t>Z</w:t>
      </w:r>
      <w:r w:rsidR="007D332D" w:rsidRPr="007D332D">
        <w:rPr>
          <w:vertAlign w:val="subscript"/>
        </w:rPr>
        <w:t>CBUS_MEAS</w:t>
      </w:r>
      <w:r w:rsidR="007D332D">
        <w:t xml:space="preserve"> is </w:t>
      </w:r>
      <w:r>
        <w:t xml:space="preserve">not </w:t>
      </w:r>
      <w:r w:rsidR="007D332D">
        <w:t xml:space="preserve">in the </w:t>
      </w:r>
      <w:r>
        <w:t xml:space="preserve">valid </w:t>
      </w:r>
      <w:r w:rsidR="007D332D">
        <w:t xml:space="preserve">range of </w:t>
      </w:r>
      <w:r>
        <w:t>Z</w:t>
      </w:r>
      <w:r w:rsidRPr="00A86BA2">
        <w:rPr>
          <w:vertAlign w:val="subscript"/>
        </w:rPr>
        <w:t>CBUS_SRC_ON</w:t>
      </w:r>
      <w:r w:rsidRPr="00811B64">
        <w:t>.</w:t>
      </w:r>
    </w:p>
    <w:p w:rsidR="001A55D2" w:rsidRDefault="001A55D2" w:rsidP="005820D6">
      <w:pPr>
        <w:pStyle w:val="ListParagraph"/>
        <w:numPr>
          <w:ilvl w:val="0"/>
          <w:numId w:val="260"/>
        </w:numPr>
        <w:tabs>
          <w:tab w:val="left" w:pos="1080"/>
          <w:tab w:val="left" w:pos="1755"/>
        </w:tabs>
        <w:spacing w:after="0" w:line="240" w:lineRule="auto"/>
      </w:pPr>
      <w:bookmarkStart w:id="2345" w:name="EDIT_20120625_017"/>
      <w:r>
        <w:t>If all preceding steps pass, then PASS; else FAIL</w:t>
      </w:r>
      <w:bookmarkEnd w:id="2345"/>
      <w:r>
        <w:t>.</w:t>
      </w:r>
    </w:p>
    <w:p w:rsidR="001A1667" w:rsidRDefault="001A1667" w:rsidP="0083185B">
      <w:pPr>
        <w:pStyle w:val="TestHeading"/>
      </w:pPr>
      <w:bookmarkStart w:id="2346" w:name="_Toc275786960"/>
      <w:bookmarkStart w:id="2347" w:name="_Ref285533268"/>
      <w:bookmarkStart w:id="2348" w:name="_Ref285533277"/>
      <w:bookmarkStart w:id="2349" w:name="_Ref285533285"/>
      <w:bookmarkStart w:id="2350" w:name="_Toc290992099"/>
      <w:bookmarkStart w:id="2351" w:name="TESTINDEX_050"/>
      <w:r>
        <w:t xml:space="preserve">CBE-Source: CBUS </w:t>
      </w:r>
      <w:r w:rsidR="00D46A7A">
        <w:t>C</w:t>
      </w:r>
      <w:r>
        <w:t>apacitance</w:t>
      </w:r>
      <w:bookmarkEnd w:id="2346"/>
      <w:bookmarkEnd w:id="2347"/>
      <w:bookmarkEnd w:id="2348"/>
      <w:bookmarkEnd w:id="2349"/>
      <w:bookmarkEnd w:id="2350"/>
    </w:p>
    <w:bookmarkEnd w:id="2351"/>
    <w:p w:rsidR="00CC18C2" w:rsidRPr="00CC18C2" w:rsidRDefault="00CC18C2" w:rsidP="00CC18C2">
      <w:pPr>
        <w:pStyle w:val="TestUsage"/>
      </w:pPr>
      <w:r>
        <w:t>Application:</w:t>
      </w:r>
      <w:r>
        <w:tab/>
        <w:t xml:space="preserve">Source  </w:t>
      </w:r>
    </w:p>
    <w:p w:rsidR="000B0D2E" w:rsidRDefault="000B0D2E" w:rsidP="005E4DD0">
      <w:pPr>
        <w:pStyle w:val="Heading5"/>
      </w:pPr>
      <w:bookmarkStart w:id="2352" w:name="_Toc275786961"/>
      <w:r w:rsidRPr="00EC30EB">
        <w:t>Test Objective</w:t>
      </w:r>
      <w:bookmarkEnd w:id="2352"/>
    </w:p>
    <w:p w:rsidR="000B0D2E" w:rsidRDefault="000B0D2E" w:rsidP="000B0D2E">
      <w:r>
        <w:t>Verify that the Source DUT has a low-enough input capacitance</w:t>
      </w:r>
    </w:p>
    <w:p w:rsidR="000B0D2E" w:rsidRDefault="000B0D2E" w:rsidP="005E4DD0">
      <w:pPr>
        <w:pStyle w:val="Heading5"/>
      </w:pPr>
      <w:bookmarkStart w:id="2353" w:name="_Toc275786962"/>
      <w:r>
        <w:t>References</w:t>
      </w:r>
      <w:bookmarkEnd w:id="2353"/>
    </w:p>
    <w:p w:rsidR="000B0D2E" w:rsidRPr="00804A1D" w:rsidRDefault="00A31498" w:rsidP="000B0D2E">
      <w:pPr>
        <w:spacing w:after="0"/>
      </w:pPr>
      <w:r>
        <w:t>[MHL] Section</w:t>
      </w:r>
      <w:r w:rsidR="00142A00">
        <w:t xml:space="preserve"> 13.10.1; Table 13-25: C</w:t>
      </w:r>
      <w:r w:rsidR="000B0D2E" w:rsidRPr="00142A00">
        <w:rPr>
          <w:vertAlign w:val="subscript"/>
        </w:rPr>
        <w:t>SRC_ON_CBUS</w:t>
      </w:r>
      <w:bookmarkEnd w:id="93"/>
    </w:p>
    <w:p w:rsidR="009E1561" w:rsidRDefault="009E1561" w:rsidP="005E4DD0">
      <w:pPr>
        <w:pStyle w:val="Heading5"/>
      </w:pPr>
      <w:bookmarkStart w:id="2354" w:name="_Toc275786963"/>
      <w:r>
        <w:t>Required Test Equipment</w:t>
      </w:r>
      <w:bookmarkEnd w:id="2354"/>
    </w:p>
    <w:p w:rsidR="009E1561" w:rsidRDefault="00F05319" w:rsidP="009E1561">
      <w:r>
        <w:t xml:space="preserve">Use one of the </w:t>
      </w:r>
      <w:r>
        <w:fldChar w:fldCharType="begin"/>
      </w:r>
      <w:r>
        <w:instrText xml:space="preserve"> REF _Ref274070395 \h </w:instrText>
      </w:r>
      <w:r>
        <w:fldChar w:fldCharType="separate"/>
      </w:r>
      <w:r w:rsidR="00C763A4" w:rsidRPr="00312FA6">
        <w:t>CBUS</w:t>
      </w:r>
      <w:r w:rsidR="00C763A4">
        <w:t xml:space="preserve"> Source DUT Common Test Equipment Setups</w:t>
      </w:r>
      <w:r>
        <w:fldChar w:fldCharType="end"/>
      </w:r>
      <w:r>
        <w:t>.</w:t>
      </w:r>
    </w:p>
    <w:p w:rsidR="001A1667" w:rsidRDefault="003A6EF6" w:rsidP="003A6EF6">
      <w:pPr>
        <w:pStyle w:val="RequiredMethodologyHeading"/>
      </w:pPr>
      <w:r>
        <w:lastRenderedPageBreak/>
        <w:t>Required Methodology</w:t>
      </w:r>
    </w:p>
    <w:p w:rsidR="00DB0757" w:rsidRDefault="00DB0757" w:rsidP="00DB0757">
      <w:r>
        <w:t>Characterize the capacitance of the Test Equipment, so that it can be subtracted from any measurement of DUT + Test Equipment.</w:t>
      </w:r>
    </w:p>
    <w:p w:rsidR="00350704" w:rsidRDefault="00350704" w:rsidP="005820D6">
      <w:pPr>
        <w:pStyle w:val="ListParagraph"/>
        <w:numPr>
          <w:ilvl w:val="0"/>
          <w:numId w:val="261"/>
        </w:numPr>
        <w:tabs>
          <w:tab w:val="left" w:pos="504"/>
          <w:tab w:val="left" w:pos="1080"/>
          <w:tab w:val="left" w:pos="1755"/>
        </w:tabs>
        <w:spacing w:after="0" w:line="240" w:lineRule="auto"/>
      </w:pPr>
      <w:r>
        <w:t>If necessary, connect Source DUT to Tester Sink port.</w:t>
      </w:r>
    </w:p>
    <w:p w:rsidR="00350704" w:rsidRDefault="00350704" w:rsidP="005820D6">
      <w:pPr>
        <w:pStyle w:val="ListParagraph"/>
        <w:numPr>
          <w:ilvl w:val="0"/>
          <w:numId w:val="261"/>
        </w:numPr>
        <w:tabs>
          <w:tab w:val="left" w:pos="504"/>
          <w:tab w:val="left" w:pos="1080"/>
          <w:tab w:val="left" w:pos="1755"/>
        </w:tabs>
        <w:spacing w:after="0" w:line="240" w:lineRule="auto"/>
      </w:pPr>
      <w:r>
        <w:t xml:space="preserve">Set Tester Sink port </w:t>
      </w:r>
      <w:r w:rsidRPr="006F2EF9">
        <w:t>to</w:t>
      </w:r>
      <w:r>
        <w:t xml:space="preserve"> disconnected state</w:t>
      </w:r>
      <w:r w:rsidR="0053371F">
        <w:t>.</w:t>
      </w:r>
    </w:p>
    <w:p w:rsidR="00350704" w:rsidRDefault="00350704" w:rsidP="005820D6">
      <w:pPr>
        <w:pStyle w:val="ListParagraph"/>
        <w:numPr>
          <w:ilvl w:val="0"/>
          <w:numId w:val="261"/>
        </w:numPr>
        <w:tabs>
          <w:tab w:val="left" w:pos="504"/>
          <w:tab w:val="left" w:pos="1080"/>
          <w:tab w:val="left" w:pos="1755"/>
        </w:tabs>
        <w:spacing w:after="0" w:line="240" w:lineRule="auto"/>
      </w:pPr>
      <w:r>
        <w:t>Set Tester Sink port to use typical timings and to exhibit typical resistances and capacitances.</w:t>
      </w:r>
    </w:p>
    <w:p w:rsidR="00350704" w:rsidRDefault="00350704" w:rsidP="005820D6">
      <w:pPr>
        <w:pStyle w:val="ListParagraph"/>
        <w:numPr>
          <w:ilvl w:val="0"/>
          <w:numId w:val="261"/>
        </w:numPr>
        <w:tabs>
          <w:tab w:val="left" w:pos="504"/>
          <w:tab w:val="left" w:pos="1080"/>
          <w:tab w:val="left" w:pos="1755"/>
        </w:tabs>
        <w:spacing w:after="0" w:line="240" w:lineRule="auto"/>
      </w:pPr>
      <w:r>
        <w:t xml:space="preserve">Set Tester Sink to use its Sink </w:t>
      </w:r>
      <w:r w:rsidR="0053371F">
        <w:t>Packet engine to ACK everything.</w:t>
      </w:r>
    </w:p>
    <w:p w:rsidR="00350704" w:rsidRDefault="00350704" w:rsidP="005820D6">
      <w:pPr>
        <w:pStyle w:val="ListParagraph"/>
        <w:numPr>
          <w:ilvl w:val="0"/>
          <w:numId w:val="261"/>
        </w:numPr>
        <w:tabs>
          <w:tab w:val="left" w:pos="504"/>
          <w:tab w:val="left" w:pos="1080"/>
          <w:tab w:val="left" w:pos="1755"/>
        </w:tabs>
        <w:spacing w:after="0" w:line="240" w:lineRule="auto"/>
      </w:pPr>
      <w:r>
        <w:t xml:space="preserve">Execute the </w:t>
      </w:r>
      <w:r w:rsidR="000761E7">
        <w:t>Tester_Powered_Sink_Discovery_P</w:t>
      </w:r>
      <w:r>
        <w:t>rocedure.</w:t>
      </w:r>
    </w:p>
    <w:p w:rsidR="00350704" w:rsidRDefault="00350704" w:rsidP="005820D6">
      <w:pPr>
        <w:pStyle w:val="ListParagraph"/>
        <w:numPr>
          <w:ilvl w:val="0"/>
          <w:numId w:val="261"/>
        </w:numPr>
        <w:tabs>
          <w:tab w:val="left" w:pos="1080"/>
          <w:tab w:val="left" w:pos="1755"/>
        </w:tabs>
        <w:spacing w:after="0" w:line="240" w:lineRule="auto"/>
      </w:pPr>
      <w:r>
        <w:t xml:space="preserve">Measure the CBUS Capacitance </w:t>
      </w:r>
      <w:r w:rsidR="00035605">
        <w:t>(C</w:t>
      </w:r>
      <w:r w:rsidR="00035605" w:rsidRPr="00035605">
        <w:rPr>
          <w:vertAlign w:val="subscript"/>
        </w:rPr>
        <w:t>CBUS</w:t>
      </w:r>
      <w:r w:rsidR="00035605">
        <w:rPr>
          <w:vertAlign w:val="subscript"/>
        </w:rPr>
        <w:t>_MEAS</w:t>
      </w:r>
      <w:r w:rsidR="00035605">
        <w:t xml:space="preserve">) </w:t>
      </w:r>
      <w:r>
        <w:t>after Discovery completes.</w:t>
      </w:r>
    </w:p>
    <w:p w:rsidR="00350704" w:rsidRDefault="00350704" w:rsidP="005820D6">
      <w:pPr>
        <w:pStyle w:val="ListParagraph"/>
        <w:numPr>
          <w:ilvl w:val="0"/>
          <w:numId w:val="261"/>
        </w:numPr>
        <w:tabs>
          <w:tab w:val="left" w:pos="1080"/>
          <w:tab w:val="left" w:pos="1755"/>
        </w:tabs>
        <w:spacing w:after="0" w:line="240" w:lineRule="auto"/>
      </w:pPr>
      <w:r>
        <w:t>FAIL if the calculated Source capacitance is greater than C</w:t>
      </w:r>
      <w:r w:rsidRPr="00350704">
        <w:rPr>
          <w:vertAlign w:val="subscript"/>
        </w:rPr>
        <w:t>SRC_ON_CBUS</w:t>
      </w:r>
      <w:r w:rsidRPr="00577748">
        <w:t>.</w:t>
      </w:r>
    </w:p>
    <w:p w:rsidR="001A55D2" w:rsidRDefault="001A55D2" w:rsidP="005820D6">
      <w:pPr>
        <w:pStyle w:val="ListParagraph"/>
        <w:numPr>
          <w:ilvl w:val="0"/>
          <w:numId w:val="261"/>
        </w:numPr>
        <w:tabs>
          <w:tab w:val="left" w:pos="1080"/>
          <w:tab w:val="left" w:pos="1755"/>
        </w:tabs>
        <w:spacing w:after="0" w:line="240" w:lineRule="auto"/>
      </w:pPr>
      <w:bookmarkStart w:id="2355" w:name="EDIT_20120625_018"/>
      <w:r>
        <w:t>If all preceding steps pass, then PASS; else FAIL</w:t>
      </w:r>
      <w:bookmarkEnd w:id="2355"/>
      <w:r>
        <w:t>.</w:t>
      </w:r>
    </w:p>
    <w:p w:rsidR="0075115A" w:rsidRDefault="0075115A" w:rsidP="0075115A">
      <w:pPr>
        <w:tabs>
          <w:tab w:val="left" w:pos="1080"/>
          <w:tab w:val="left" w:pos="1755"/>
        </w:tabs>
        <w:spacing w:after="0" w:line="240" w:lineRule="auto"/>
      </w:pPr>
    </w:p>
    <w:p w:rsidR="0075115A" w:rsidRDefault="0075115A" w:rsidP="0075115A">
      <w:pPr>
        <w:tabs>
          <w:tab w:val="left" w:pos="1080"/>
          <w:tab w:val="left" w:pos="1755"/>
        </w:tabs>
        <w:spacing w:after="0" w:line="240" w:lineRule="auto"/>
      </w:pPr>
      <w:bookmarkStart w:id="2356" w:name="EDIT_20120806_003"/>
      <w:r>
        <w:t>NOTE: The capacitance measurement may depend on compliant termination of the CBUS line in the DUT.</w:t>
      </w:r>
    </w:p>
    <w:p w:rsidR="0075115A" w:rsidRDefault="0075115A" w:rsidP="0075115A">
      <w:pPr>
        <w:tabs>
          <w:tab w:val="left" w:pos="1080"/>
          <w:tab w:val="left" w:pos="1755"/>
        </w:tabs>
        <w:spacing w:after="0" w:line="240" w:lineRule="auto"/>
      </w:pPr>
      <w:r>
        <w:t>The test may result in a FAIL if the resistance Z</w:t>
      </w:r>
      <w:r w:rsidRPr="0075115A">
        <w:rPr>
          <w:vertAlign w:val="subscript"/>
        </w:rPr>
        <w:t>CBUS_SRC_ON</w:t>
      </w:r>
      <w:r>
        <w:t xml:space="preserve"> is out of range</w:t>
      </w:r>
      <w:bookmarkEnd w:id="2356"/>
      <w:r>
        <w:t>.</w:t>
      </w:r>
    </w:p>
    <w:p w:rsidR="001A1667" w:rsidRDefault="001A1667" w:rsidP="0083185B">
      <w:pPr>
        <w:pStyle w:val="TestHeading"/>
      </w:pPr>
      <w:bookmarkStart w:id="2357" w:name="_Toc275786966"/>
      <w:bookmarkStart w:id="2358" w:name="_Toc290992100"/>
      <w:bookmarkStart w:id="2359" w:name="TESTINDEX_051"/>
      <w:r>
        <w:t>CBE-Source: Ar</w:t>
      </w:r>
      <w:r w:rsidR="00CC18C2">
        <w:t>bitrate/Sync/Data Drive LOW V</w:t>
      </w:r>
      <w:r>
        <w:t>oltage</w:t>
      </w:r>
      <w:bookmarkEnd w:id="2331"/>
      <w:bookmarkEnd w:id="2357"/>
      <w:bookmarkEnd w:id="2358"/>
    </w:p>
    <w:bookmarkEnd w:id="2359"/>
    <w:p w:rsidR="00CC18C2" w:rsidRPr="00CC18C2" w:rsidRDefault="00CC18C2" w:rsidP="00CC18C2">
      <w:pPr>
        <w:pStyle w:val="TestUsage"/>
      </w:pPr>
      <w:r>
        <w:t>Application:</w:t>
      </w:r>
      <w:r>
        <w:tab/>
        <w:t xml:space="preserve">Source  </w:t>
      </w:r>
    </w:p>
    <w:p w:rsidR="000B0D2E" w:rsidRDefault="000B0D2E" w:rsidP="005E4DD0">
      <w:pPr>
        <w:pStyle w:val="Heading5"/>
      </w:pPr>
      <w:bookmarkStart w:id="2360" w:name="_Toc275786967"/>
      <w:r w:rsidRPr="00EC30EB">
        <w:t>Test Objective</w:t>
      </w:r>
      <w:bookmarkEnd w:id="2360"/>
    </w:p>
    <w:p w:rsidR="000B0D2E" w:rsidRDefault="000B0D2E" w:rsidP="000B0D2E">
      <w:r>
        <w:t>Verify that Source DUT drives Arbitration, Sync, and Data Pulses with the correct DRIVE LOW voltage.</w:t>
      </w:r>
    </w:p>
    <w:p w:rsidR="000B0D2E" w:rsidRDefault="000B0D2E" w:rsidP="005E4DD0">
      <w:pPr>
        <w:pStyle w:val="Heading5"/>
      </w:pPr>
      <w:bookmarkStart w:id="2361" w:name="_Toc275786968"/>
      <w:r>
        <w:t>References</w:t>
      </w:r>
      <w:bookmarkEnd w:id="2361"/>
    </w:p>
    <w:p w:rsidR="000B0D2E" w:rsidRPr="00804A1D" w:rsidRDefault="00A31498" w:rsidP="000B0D2E">
      <w:pPr>
        <w:spacing w:after="0"/>
      </w:pPr>
      <w:r>
        <w:t>[MHL] Section</w:t>
      </w:r>
      <w:r w:rsidR="000B0D2E">
        <w:t xml:space="preserve"> 13.10.1; Table 13-23: V</w:t>
      </w:r>
      <w:r w:rsidR="000B0D2E" w:rsidRPr="000E056F">
        <w:rPr>
          <w:vertAlign w:val="subscript"/>
        </w:rPr>
        <w:t>OL_CBUS</w:t>
      </w:r>
      <w:bookmarkEnd w:id="94"/>
    </w:p>
    <w:p w:rsidR="009E1561" w:rsidRDefault="009E1561" w:rsidP="005E4DD0">
      <w:pPr>
        <w:pStyle w:val="Heading5"/>
      </w:pPr>
      <w:bookmarkStart w:id="2362" w:name="_Toc275786969"/>
      <w:r>
        <w:t>Required Test Equipment</w:t>
      </w:r>
      <w:bookmarkEnd w:id="2362"/>
    </w:p>
    <w:p w:rsidR="0007299F" w:rsidRDefault="00F05319" w:rsidP="0007299F">
      <w:bookmarkStart w:id="2363" w:name="_Toc275786970"/>
      <w:r>
        <w:t xml:space="preserve">Use one of the </w:t>
      </w:r>
      <w:r>
        <w:fldChar w:fldCharType="begin"/>
      </w:r>
      <w:r>
        <w:instrText xml:space="preserve"> REF _Ref274070395 \h </w:instrText>
      </w:r>
      <w:r>
        <w:fldChar w:fldCharType="separate"/>
      </w:r>
      <w:r w:rsidR="00C763A4" w:rsidRPr="00312FA6">
        <w:t>CBUS</w:t>
      </w:r>
      <w:r w:rsidR="00C763A4">
        <w:t xml:space="preserve"> Source DUT Common Test Equipment Setups</w:t>
      </w:r>
      <w:r>
        <w:fldChar w:fldCharType="end"/>
      </w:r>
      <w:r>
        <w:t>.</w:t>
      </w:r>
    </w:p>
    <w:p w:rsidR="001A1667" w:rsidRDefault="003A6EF6" w:rsidP="003A6EF6">
      <w:pPr>
        <w:pStyle w:val="RequiredMethodologyHeading"/>
      </w:pPr>
      <w:r>
        <w:t>Required Methodology</w:t>
      </w:r>
      <w:bookmarkEnd w:id="2363"/>
    </w:p>
    <w:p w:rsidR="00350704" w:rsidRDefault="00350704" w:rsidP="005820D6">
      <w:pPr>
        <w:pStyle w:val="ListParagraph"/>
        <w:numPr>
          <w:ilvl w:val="0"/>
          <w:numId w:val="262"/>
        </w:numPr>
        <w:tabs>
          <w:tab w:val="left" w:pos="504"/>
          <w:tab w:val="left" w:pos="1080"/>
          <w:tab w:val="left" w:pos="1755"/>
        </w:tabs>
        <w:spacing w:after="0" w:line="240" w:lineRule="auto"/>
      </w:pPr>
      <w:r>
        <w:t>If necessary, connect Source DUT to Tester Sink port.</w:t>
      </w:r>
    </w:p>
    <w:p w:rsidR="00350704" w:rsidRDefault="00350704" w:rsidP="005820D6">
      <w:pPr>
        <w:pStyle w:val="ListParagraph"/>
        <w:numPr>
          <w:ilvl w:val="0"/>
          <w:numId w:val="262"/>
        </w:numPr>
        <w:tabs>
          <w:tab w:val="left" w:pos="504"/>
          <w:tab w:val="left" w:pos="1080"/>
          <w:tab w:val="left" w:pos="1755"/>
        </w:tabs>
        <w:spacing w:after="0" w:line="240" w:lineRule="auto"/>
      </w:pPr>
      <w:r>
        <w:t xml:space="preserve">Set Tester Sink port </w:t>
      </w:r>
      <w:r w:rsidRPr="006F2EF9">
        <w:t>to</w:t>
      </w:r>
      <w:r>
        <w:t xml:space="preserve"> disconnected state</w:t>
      </w:r>
    </w:p>
    <w:p w:rsidR="00350704" w:rsidRDefault="00350704" w:rsidP="005820D6">
      <w:pPr>
        <w:pStyle w:val="ListParagraph"/>
        <w:numPr>
          <w:ilvl w:val="0"/>
          <w:numId w:val="262"/>
        </w:numPr>
        <w:tabs>
          <w:tab w:val="left" w:pos="504"/>
          <w:tab w:val="left" w:pos="1080"/>
          <w:tab w:val="left" w:pos="1755"/>
        </w:tabs>
        <w:spacing w:after="0" w:line="240" w:lineRule="auto"/>
      </w:pPr>
      <w:r>
        <w:t>Set Tester Sink port to use typical timings and to exhibit typical resistances and capacitances.</w:t>
      </w:r>
    </w:p>
    <w:p w:rsidR="00350704" w:rsidRDefault="00350704" w:rsidP="005820D6">
      <w:pPr>
        <w:pStyle w:val="ListParagraph"/>
        <w:numPr>
          <w:ilvl w:val="0"/>
          <w:numId w:val="262"/>
        </w:numPr>
        <w:tabs>
          <w:tab w:val="left" w:pos="504"/>
          <w:tab w:val="left" w:pos="1080"/>
          <w:tab w:val="left" w:pos="1755"/>
        </w:tabs>
        <w:spacing w:after="0" w:line="240" w:lineRule="auto"/>
      </w:pPr>
      <w:r>
        <w:t>Set Tester Sink to use its Sink Packet engine to ACK everything.</w:t>
      </w:r>
    </w:p>
    <w:p w:rsidR="00350704" w:rsidRDefault="00350704" w:rsidP="005820D6">
      <w:pPr>
        <w:pStyle w:val="ListParagraph"/>
        <w:numPr>
          <w:ilvl w:val="0"/>
          <w:numId w:val="262"/>
        </w:numPr>
        <w:tabs>
          <w:tab w:val="left" w:pos="504"/>
          <w:tab w:val="left" w:pos="1080"/>
          <w:tab w:val="left" w:pos="1755"/>
        </w:tabs>
        <w:spacing w:after="0" w:line="240" w:lineRule="auto"/>
      </w:pPr>
      <w:r>
        <w:t xml:space="preserve">Execute the </w:t>
      </w:r>
      <w:r w:rsidR="003C6F3E" w:rsidRPr="003C6F3E">
        <w:t>Tes</w:t>
      </w:r>
      <w:r w:rsidR="003C6F3E">
        <w:t>ter_Powered_Sink_Discovery_P</w:t>
      </w:r>
      <w:r>
        <w:t>rocedure.</w:t>
      </w:r>
    </w:p>
    <w:p w:rsidR="00350704" w:rsidRDefault="00350704" w:rsidP="005820D6">
      <w:pPr>
        <w:pStyle w:val="ListParagraph"/>
        <w:numPr>
          <w:ilvl w:val="0"/>
          <w:numId w:val="262"/>
        </w:numPr>
        <w:tabs>
          <w:tab w:val="left" w:pos="504"/>
          <w:tab w:val="left" w:pos="1080"/>
          <w:tab w:val="left" w:pos="1755"/>
        </w:tabs>
        <w:spacing w:after="0" w:line="240" w:lineRule="auto"/>
      </w:pPr>
      <w:r>
        <w:t>Set Tester Sink CBUS impedance to Z</w:t>
      </w:r>
      <w:r w:rsidRPr="00350704">
        <w:rPr>
          <w:vertAlign w:val="subscript"/>
        </w:rPr>
        <w:t>CBUS_SINK_ON</w:t>
      </w:r>
      <w:r w:rsidRPr="00484DD4">
        <w:t>{max}</w:t>
      </w:r>
      <w:r>
        <w:t>.</w:t>
      </w:r>
    </w:p>
    <w:p w:rsidR="00350704" w:rsidRDefault="00350704" w:rsidP="005820D6">
      <w:pPr>
        <w:pStyle w:val="ListParagraph"/>
        <w:numPr>
          <w:ilvl w:val="0"/>
          <w:numId w:val="262"/>
        </w:numPr>
        <w:tabs>
          <w:tab w:val="left" w:pos="504"/>
          <w:tab w:val="left" w:pos="1080"/>
          <w:tab w:val="left" w:pos="1755"/>
        </w:tabs>
        <w:spacing w:after="0" w:line="240" w:lineRule="auto"/>
      </w:pPr>
      <w:r>
        <w:t>Set Tester Sink to send CLR_HPD to Source DUT.</w:t>
      </w:r>
    </w:p>
    <w:p w:rsidR="00350704" w:rsidRDefault="00350704" w:rsidP="005820D6">
      <w:pPr>
        <w:pStyle w:val="ListParagraph"/>
        <w:numPr>
          <w:ilvl w:val="0"/>
          <w:numId w:val="262"/>
        </w:numPr>
        <w:tabs>
          <w:tab w:val="left" w:pos="1080"/>
          <w:tab w:val="left" w:pos="1755"/>
        </w:tabs>
        <w:spacing w:after="0" w:line="240" w:lineRule="auto"/>
      </w:pPr>
      <w:r>
        <w:t>Observe LOW levels in the waveform while the Source DUT arbitrates for the bus.</w:t>
      </w:r>
    </w:p>
    <w:p w:rsidR="00350704" w:rsidRDefault="00350704" w:rsidP="005820D6">
      <w:pPr>
        <w:pStyle w:val="ListParagraph"/>
        <w:numPr>
          <w:ilvl w:val="0"/>
          <w:numId w:val="262"/>
        </w:numPr>
        <w:tabs>
          <w:tab w:val="left" w:pos="1080"/>
          <w:tab w:val="left" w:pos="1755"/>
        </w:tabs>
        <w:spacing w:after="0" w:line="240" w:lineRule="auto"/>
      </w:pPr>
      <w:r>
        <w:t>FAIL if DUT does not do link-level ACK to CLR_HPD.</w:t>
      </w:r>
    </w:p>
    <w:p w:rsidR="00350704" w:rsidRDefault="00350704" w:rsidP="005820D6">
      <w:pPr>
        <w:pStyle w:val="ListParagraph"/>
        <w:numPr>
          <w:ilvl w:val="0"/>
          <w:numId w:val="262"/>
        </w:numPr>
        <w:tabs>
          <w:tab w:val="left" w:pos="1080"/>
          <w:tab w:val="left" w:pos="1755"/>
        </w:tabs>
        <w:spacing w:after="0" w:line="240" w:lineRule="auto"/>
      </w:pPr>
      <w:r>
        <w:t>FAIL if DUT does not arbitrate for the use of the CBUS to send an ACK Packet.</w:t>
      </w:r>
    </w:p>
    <w:p w:rsidR="00350704" w:rsidRDefault="00350704" w:rsidP="005820D6">
      <w:pPr>
        <w:pStyle w:val="ListParagraph"/>
        <w:numPr>
          <w:ilvl w:val="0"/>
          <w:numId w:val="262"/>
        </w:numPr>
        <w:tabs>
          <w:tab w:val="left" w:pos="1080"/>
          <w:tab w:val="left" w:pos="1755"/>
        </w:tabs>
        <w:spacing w:after="0" w:line="240" w:lineRule="auto"/>
      </w:pPr>
      <w:r>
        <w:t>FAIL if DUT does not drive CBUS LOW during the Arbitration pulse to a voltage below V</w:t>
      </w:r>
      <w:r w:rsidRPr="00350704">
        <w:rPr>
          <w:vertAlign w:val="subscript"/>
        </w:rPr>
        <w:t>OL_CBUS</w:t>
      </w:r>
      <w:r>
        <w:t>{max}.</w:t>
      </w:r>
    </w:p>
    <w:p w:rsidR="00350704" w:rsidRDefault="00350704" w:rsidP="005820D6">
      <w:pPr>
        <w:pStyle w:val="ListParagraph"/>
        <w:numPr>
          <w:ilvl w:val="0"/>
          <w:numId w:val="262"/>
        </w:numPr>
        <w:tabs>
          <w:tab w:val="left" w:pos="1080"/>
          <w:tab w:val="left" w:pos="1755"/>
        </w:tabs>
        <w:spacing w:after="0" w:line="240" w:lineRule="auto"/>
      </w:pPr>
      <w:r>
        <w:t>FAIL if DUT does not drive CBUS LOW during the Sync pulse to a voltage below V</w:t>
      </w:r>
      <w:r w:rsidRPr="00350704">
        <w:rPr>
          <w:vertAlign w:val="subscript"/>
        </w:rPr>
        <w:t>OL_CBUS</w:t>
      </w:r>
      <w:r>
        <w:t>{max}.</w:t>
      </w:r>
    </w:p>
    <w:p w:rsidR="00350704" w:rsidRDefault="00350704" w:rsidP="005820D6">
      <w:pPr>
        <w:pStyle w:val="ListParagraph"/>
        <w:numPr>
          <w:ilvl w:val="0"/>
          <w:numId w:val="262"/>
        </w:numPr>
        <w:tabs>
          <w:tab w:val="left" w:pos="1080"/>
          <w:tab w:val="left" w:pos="1755"/>
        </w:tabs>
        <w:spacing w:after="0" w:line="240" w:lineRule="auto"/>
      </w:pPr>
      <w:r>
        <w:t>FAIL if DUT does not drive CBUS LOW during the Header, Control, Data, and Parity pulse to a voltage below V</w:t>
      </w:r>
      <w:r w:rsidRPr="00350704">
        <w:rPr>
          <w:vertAlign w:val="subscript"/>
        </w:rPr>
        <w:t>OL_CBUS</w:t>
      </w:r>
      <w:r>
        <w:t>{max}.</w:t>
      </w:r>
    </w:p>
    <w:p w:rsidR="001A55D2" w:rsidRDefault="001A55D2" w:rsidP="005820D6">
      <w:pPr>
        <w:pStyle w:val="ListParagraph"/>
        <w:numPr>
          <w:ilvl w:val="0"/>
          <w:numId w:val="262"/>
        </w:numPr>
        <w:tabs>
          <w:tab w:val="left" w:pos="1080"/>
          <w:tab w:val="left" w:pos="1755"/>
        </w:tabs>
        <w:spacing w:after="0" w:line="240" w:lineRule="auto"/>
      </w:pPr>
      <w:bookmarkStart w:id="2364" w:name="EDIT_20120625_019"/>
      <w:r>
        <w:t>If all preceding steps pass, then PASS; else FAIL</w:t>
      </w:r>
      <w:bookmarkEnd w:id="2364"/>
      <w:r>
        <w:t>.</w:t>
      </w:r>
    </w:p>
    <w:p w:rsidR="001A1667" w:rsidRDefault="001A1667" w:rsidP="0083185B">
      <w:pPr>
        <w:pStyle w:val="TestHeading"/>
      </w:pPr>
      <w:bookmarkStart w:id="2365" w:name="_Toc275786972"/>
      <w:bookmarkStart w:id="2366" w:name="_Toc290992101"/>
      <w:bookmarkStart w:id="2367" w:name="TESTINDEX_052"/>
      <w:r>
        <w:lastRenderedPageBreak/>
        <w:t xml:space="preserve">CBE-Source: Arbitrate/Sync/Data Drive HIGH </w:t>
      </w:r>
      <w:r w:rsidR="00CC18C2">
        <w:t>V</w:t>
      </w:r>
      <w:r>
        <w:t>oltage</w:t>
      </w:r>
      <w:bookmarkEnd w:id="2365"/>
      <w:bookmarkEnd w:id="2366"/>
    </w:p>
    <w:bookmarkEnd w:id="2367"/>
    <w:p w:rsidR="00CC18C2" w:rsidRPr="00CC18C2" w:rsidRDefault="00CC18C2" w:rsidP="00CC18C2">
      <w:pPr>
        <w:pStyle w:val="TestUsage"/>
      </w:pPr>
      <w:r>
        <w:t>Application:</w:t>
      </w:r>
      <w:r>
        <w:tab/>
        <w:t xml:space="preserve">Source  </w:t>
      </w:r>
    </w:p>
    <w:p w:rsidR="000B0D2E" w:rsidRDefault="000B0D2E" w:rsidP="005E4DD0">
      <w:pPr>
        <w:pStyle w:val="Heading5"/>
      </w:pPr>
      <w:bookmarkStart w:id="2368" w:name="_Toc275786973"/>
      <w:r w:rsidRPr="00EC30EB">
        <w:t>Test Objective</w:t>
      </w:r>
      <w:bookmarkEnd w:id="2368"/>
    </w:p>
    <w:p w:rsidR="000B0D2E" w:rsidRDefault="000B0D2E" w:rsidP="000B0D2E">
      <w:r>
        <w:t>Verify that Source DUT drives Arbitration, Sync, and Data Pulses with correct DRIVE HIGH voltage.</w:t>
      </w:r>
    </w:p>
    <w:p w:rsidR="000B0D2E" w:rsidRDefault="000B0D2E" w:rsidP="005E4DD0">
      <w:pPr>
        <w:pStyle w:val="Heading5"/>
      </w:pPr>
      <w:bookmarkStart w:id="2369" w:name="_Toc275786974"/>
      <w:r>
        <w:t>References</w:t>
      </w:r>
      <w:bookmarkEnd w:id="2369"/>
    </w:p>
    <w:p w:rsidR="000B0D2E" w:rsidRPr="00804A1D" w:rsidRDefault="00A31498" w:rsidP="000B0D2E">
      <w:pPr>
        <w:spacing w:after="0"/>
      </w:pPr>
      <w:r>
        <w:t>[MHL] Section</w:t>
      </w:r>
      <w:r w:rsidR="000B0D2E">
        <w:t xml:space="preserve"> 13.10.1; Table 13-23: V</w:t>
      </w:r>
      <w:r w:rsidR="000B0D2E" w:rsidRPr="000E056F">
        <w:rPr>
          <w:vertAlign w:val="subscript"/>
        </w:rPr>
        <w:t>OH_CBUS</w:t>
      </w:r>
      <w:bookmarkEnd w:id="95"/>
    </w:p>
    <w:p w:rsidR="009E1561" w:rsidRDefault="009E1561" w:rsidP="005E4DD0">
      <w:pPr>
        <w:pStyle w:val="Heading5"/>
      </w:pPr>
      <w:bookmarkStart w:id="2370" w:name="_Toc275786975"/>
      <w:r>
        <w:t>Required Test Equipment</w:t>
      </w:r>
      <w:bookmarkEnd w:id="2370"/>
    </w:p>
    <w:p w:rsidR="009E1561" w:rsidRDefault="00F05319" w:rsidP="009E1561">
      <w:r>
        <w:t xml:space="preserve">Use one of the </w:t>
      </w:r>
      <w:r>
        <w:fldChar w:fldCharType="begin"/>
      </w:r>
      <w:r>
        <w:instrText xml:space="preserve"> REF _Ref274070395 \h </w:instrText>
      </w:r>
      <w:r>
        <w:fldChar w:fldCharType="separate"/>
      </w:r>
      <w:r w:rsidR="00C763A4" w:rsidRPr="00312FA6">
        <w:t>CBUS</w:t>
      </w:r>
      <w:r w:rsidR="00C763A4">
        <w:t xml:space="preserve"> Source DUT Common Test Equipment Setups</w:t>
      </w:r>
      <w:r>
        <w:fldChar w:fldCharType="end"/>
      </w:r>
      <w:r>
        <w:t>.</w:t>
      </w:r>
    </w:p>
    <w:p w:rsidR="001A1667" w:rsidRDefault="003A6EF6" w:rsidP="003A6EF6">
      <w:pPr>
        <w:pStyle w:val="RequiredMethodologyHeading"/>
      </w:pPr>
      <w:r>
        <w:t>Required Methodology</w:t>
      </w:r>
    </w:p>
    <w:p w:rsidR="00350704" w:rsidRDefault="00350704" w:rsidP="005820D6">
      <w:pPr>
        <w:pStyle w:val="ListParagraph"/>
        <w:numPr>
          <w:ilvl w:val="0"/>
          <w:numId w:val="263"/>
        </w:numPr>
        <w:tabs>
          <w:tab w:val="left" w:pos="504"/>
          <w:tab w:val="left" w:pos="1080"/>
          <w:tab w:val="left" w:pos="1755"/>
        </w:tabs>
        <w:spacing w:after="0" w:line="240" w:lineRule="auto"/>
      </w:pPr>
      <w:r>
        <w:t>If necessary, connect Source DUT to Tester Sink port.</w:t>
      </w:r>
    </w:p>
    <w:p w:rsidR="00350704" w:rsidRDefault="00350704" w:rsidP="005820D6">
      <w:pPr>
        <w:pStyle w:val="ListParagraph"/>
        <w:numPr>
          <w:ilvl w:val="0"/>
          <w:numId w:val="263"/>
        </w:numPr>
        <w:tabs>
          <w:tab w:val="left" w:pos="504"/>
          <w:tab w:val="left" w:pos="1080"/>
          <w:tab w:val="left" w:pos="1755"/>
        </w:tabs>
        <w:spacing w:after="0" w:line="240" w:lineRule="auto"/>
      </w:pPr>
      <w:r>
        <w:t>Set Tester Sink port to disconnected state</w:t>
      </w:r>
      <w:r w:rsidR="0053371F">
        <w:t>.</w:t>
      </w:r>
    </w:p>
    <w:p w:rsidR="00350704" w:rsidRDefault="00350704" w:rsidP="005820D6">
      <w:pPr>
        <w:pStyle w:val="ListParagraph"/>
        <w:numPr>
          <w:ilvl w:val="0"/>
          <w:numId w:val="263"/>
        </w:numPr>
        <w:tabs>
          <w:tab w:val="left" w:pos="504"/>
          <w:tab w:val="left" w:pos="1080"/>
          <w:tab w:val="left" w:pos="1755"/>
        </w:tabs>
        <w:spacing w:after="0" w:line="240" w:lineRule="auto"/>
      </w:pPr>
      <w:r>
        <w:t>Set Tester Sink port to use typical timings and to exhibit typical resistances and capacitances.</w:t>
      </w:r>
    </w:p>
    <w:p w:rsidR="00350704" w:rsidRDefault="00350704" w:rsidP="005820D6">
      <w:pPr>
        <w:pStyle w:val="ListParagraph"/>
        <w:numPr>
          <w:ilvl w:val="0"/>
          <w:numId w:val="263"/>
        </w:numPr>
        <w:tabs>
          <w:tab w:val="left" w:pos="504"/>
          <w:tab w:val="left" w:pos="1080"/>
          <w:tab w:val="left" w:pos="1755"/>
        </w:tabs>
        <w:spacing w:after="0" w:line="240" w:lineRule="auto"/>
      </w:pPr>
      <w:r>
        <w:t>Set Tester Sink to use its Sink Packet engine to ACK everything.</w:t>
      </w:r>
    </w:p>
    <w:p w:rsidR="00350704" w:rsidRDefault="00350704" w:rsidP="005820D6">
      <w:pPr>
        <w:pStyle w:val="ListParagraph"/>
        <w:numPr>
          <w:ilvl w:val="0"/>
          <w:numId w:val="263"/>
        </w:numPr>
        <w:tabs>
          <w:tab w:val="left" w:pos="504"/>
          <w:tab w:val="left" w:pos="1080"/>
          <w:tab w:val="left" w:pos="1755"/>
        </w:tabs>
        <w:spacing w:after="0" w:line="240" w:lineRule="auto"/>
      </w:pPr>
      <w:r>
        <w:t xml:space="preserve">Execute the </w:t>
      </w:r>
      <w:r w:rsidR="003C6F3E">
        <w:t>Tester_Powered_Sink_Discovery_Procedure</w:t>
      </w:r>
      <w:r>
        <w:t>.</w:t>
      </w:r>
    </w:p>
    <w:p w:rsidR="00350704" w:rsidRDefault="00350704" w:rsidP="005820D6">
      <w:pPr>
        <w:pStyle w:val="ListParagraph"/>
        <w:numPr>
          <w:ilvl w:val="0"/>
          <w:numId w:val="263"/>
        </w:numPr>
        <w:tabs>
          <w:tab w:val="left" w:pos="504"/>
          <w:tab w:val="left" w:pos="1080"/>
          <w:tab w:val="left" w:pos="1755"/>
        </w:tabs>
        <w:spacing w:after="0" w:line="240" w:lineRule="auto"/>
      </w:pPr>
      <w:r>
        <w:t>Set Tester Sink CBUS impedance to Z</w:t>
      </w:r>
      <w:r w:rsidRPr="00350704">
        <w:rPr>
          <w:vertAlign w:val="subscript"/>
        </w:rPr>
        <w:t>CBUS_SINK_ON</w:t>
      </w:r>
      <w:r w:rsidRPr="00484DD4">
        <w:t>{min}</w:t>
      </w:r>
      <w:r>
        <w:t>.</w:t>
      </w:r>
    </w:p>
    <w:p w:rsidR="00350704" w:rsidRDefault="00350704" w:rsidP="005820D6">
      <w:pPr>
        <w:pStyle w:val="ListParagraph"/>
        <w:numPr>
          <w:ilvl w:val="0"/>
          <w:numId w:val="263"/>
        </w:numPr>
        <w:tabs>
          <w:tab w:val="left" w:pos="504"/>
          <w:tab w:val="left" w:pos="1080"/>
          <w:tab w:val="left" w:pos="1755"/>
        </w:tabs>
        <w:spacing w:after="0" w:line="240" w:lineRule="auto"/>
      </w:pPr>
      <w:r>
        <w:t>Set Tester Sink to send CLR_HPD to Source DUT.</w:t>
      </w:r>
    </w:p>
    <w:p w:rsidR="00350704" w:rsidRDefault="00350704" w:rsidP="005820D6">
      <w:pPr>
        <w:pStyle w:val="ListParagraph"/>
        <w:numPr>
          <w:ilvl w:val="0"/>
          <w:numId w:val="263"/>
        </w:numPr>
        <w:tabs>
          <w:tab w:val="left" w:pos="1080"/>
          <w:tab w:val="left" w:pos="1755"/>
        </w:tabs>
        <w:spacing w:after="0" w:line="240" w:lineRule="auto"/>
      </w:pPr>
      <w:r>
        <w:t>Observe HIGH levels in the waveform while the Source DUT arbitrates for the bus.</w:t>
      </w:r>
    </w:p>
    <w:p w:rsidR="00350704" w:rsidRDefault="00350704" w:rsidP="005820D6">
      <w:pPr>
        <w:pStyle w:val="ListParagraph"/>
        <w:numPr>
          <w:ilvl w:val="0"/>
          <w:numId w:val="263"/>
        </w:numPr>
        <w:tabs>
          <w:tab w:val="left" w:pos="1080"/>
          <w:tab w:val="left" w:pos="1755"/>
        </w:tabs>
        <w:spacing w:after="0" w:line="240" w:lineRule="auto"/>
      </w:pPr>
      <w:r>
        <w:t>FAIL if DUT does not do link-level ACK to CLR_HPD.</w:t>
      </w:r>
    </w:p>
    <w:p w:rsidR="00350704" w:rsidRDefault="00350704" w:rsidP="005820D6">
      <w:pPr>
        <w:pStyle w:val="ListParagraph"/>
        <w:numPr>
          <w:ilvl w:val="0"/>
          <w:numId w:val="263"/>
        </w:numPr>
        <w:tabs>
          <w:tab w:val="left" w:pos="1080"/>
          <w:tab w:val="left" w:pos="1755"/>
        </w:tabs>
        <w:spacing w:after="0" w:line="240" w:lineRule="auto"/>
      </w:pPr>
      <w:r>
        <w:t>FAIL if DUT does not arbitrate for the use of the CBUS to send an ACK Packet.</w:t>
      </w:r>
    </w:p>
    <w:p w:rsidR="00567062" w:rsidRDefault="00567062" w:rsidP="00567062">
      <w:pPr>
        <w:pStyle w:val="ListParagraph"/>
        <w:numPr>
          <w:ilvl w:val="0"/>
          <w:numId w:val="263"/>
        </w:numPr>
        <w:tabs>
          <w:tab w:val="left" w:pos="1080"/>
          <w:tab w:val="left" w:pos="1755"/>
        </w:tabs>
        <w:spacing w:after="0" w:line="240" w:lineRule="auto"/>
        <w:rPr>
          <w:ins w:id="2371" w:author="WA-fc01" w:date="2012-12-18T08:33:00Z"/>
        </w:rPr>
      </w:pPr>
      <w:bookmarkStart w:id="2372" w:name="EDIT_20121218_001"/>
      <w:commentRangeStart w:id="2373"/>
      <w:ins w:id="2374" w:author="WA-fc01" w:date="2012-12-18T08:33:00Z">
        <w:r>
          <w:t>FAIL if DUT does not drive CBUS HIGH after the Arbitration pulse to a voltage above V</w:t>
        </w:r>
        <w:r w:rsidRPr="00567062">
          <w:rPr>
            <w:vertAlign w:val="subscript"/>
          </w:rPr>
          <w:t>OH_CBUS</w:t>
        </w:r>
        <w:r>
          <w:t>{min} and below V</w:t>
        </w:r>
        <w:r w:rsidRPr="00567062">
          <w:rPr>
            <w:vertAlign w:val="subscript"/>
          </w:rPr>
          <w:t>OH_CBUS</w:t>
        </w:r>
        <w:r>
          <w:t>{max}.</w:t>
        </w:r>
      </w:ins>
    </w:p>
    <w:p w:rsidR="00567062" w:rsidRDefault="00567062" w:rsidP="00567062">
      <w:pPr>
        <w:pStyle w:val="ListParagraph"/>
        <w:numPr>
          <w:ilvl w:val="0"/>
          <w:numId w:val="263"/>
        </w:numPr>
        <w:tabs>
          <w:tab w:val="left" w:pos="1080"/>
          <w:tab w:val="left" w:pos="1755"/>
        </w:tabs>
        <w:spacing w:after="0" w:line="240" w:lineRule="auto"/>
        <w:rPr>
          <w:ins w:id="2375" w:author="WA-fc01" w:date="2012-12-18T08:33:00Z"/>
        </w:rPr>
      </w:pPr>
      <w:ins w:id="2376" w:author="WA-fc01" w:date="2012-12-18T08:33:00Z">
        <w:r>
          <w:t>FAIL if DUT does not drive CBUS HIGH during the Sync pulse to a voltage above V</w:t>
        </w:r>
        <w:r w:rsidRPr="00567062">
          <w:rPr>
            <w:vertAlign w:val="subscript"/>
          </w:rPr>
          <w:t>OH_CBUS</w:t>
        </w:r>
        <w:r>
          <w:t>{min} and below V</w:t>
        </w:r>
        <w:r w:rsidRPr="00567062">
          <w:rPr>
            <w:vertAlign w:val="subscript"/>
          </w:rPr>
          <w:t>OH_CBUS</w:t>
        </w:r>
        <w:r>
          <w:t>{max}.</w:t>
        </w:r>
      </w:ins>
    </w:p>
    <w:p w:rsidR="00350704" w:rsidDel="00567062" w:rsidRDefault="00567062" w:rsidP="00567062">
      <w:pPr>
        <w:pStyle w:val="ListParagraph"/>
        <w:numPr>
          <w:ilvl w:val="0"/>
          <w:numId w:val="263"/>
        </w:numPr>
        <w:tabs>
          <w:tab w:val="left" w:pos="1080"/>
          <w:tab w:val="left" w:pos="1755"/>
        </w:tabs>
        <w:spacing w:after="0" w:line="240" w:lineRule="auto"/>
        <w:rPr>
          <w:del w:id="2377" w:author="WA-fc01" w:date="2012-12-18T08:33:00Z"/>
        </w:rPr>
      </w:pPr>
      <w:ins w:id="2378" w:author="WA-fc01" w:date="2012-12-18T08:33:00Z">
        <w:r>
          <w:t>FAIL if DUT does not drive CBUS HIGH during the Header, Control, Data, and Parity pulse to a voltage above V</w:t>
        </w:r>
        <w:r w:rsidRPr="00567062">
          <w:rPr>
            <w:vertAlign w:val="subscript"/>
          </w:rPr>
          <w:t>OH_CBUS</w:t>
        </w:r>
        <w:r>
          <w:t>{min} and below V</w:t>
        </w:r>
        <w:r w:rsidRPr="00567062">
          <w:rPr>
            <w:vertAlign w:val="subscript"/>
          </w:rPr>
          <w:t>OH_CBUS</w:t>
        </w:r>
        <w:r>
          <w:t>{max}.</w:t>
        </w:r>
      </w:ins>
      <w:bookmarkEnd w:id="2372"/>
      <w:commentRangeEnd w:id="2373"/>
      <w:r>
        <w:rPr>
          <w:rStyle w:val="CommentReference"/>
          <w:rFonts w:ascii="Book Antiqua" w:eastAsia="Times New Roman" w:hAnsi="Book Antiqua" w:cs="Arial"/>
        </w:rPr>
        <w:commentReference w:id="2373"/>
      </w:r>
      <w:del w:id="2379" w:author="WA-fc01" w:date="2012-12-18T08:33:00Z">
        <w:r w:rsidR="00350704" w:rsidDel="00567062">
          <w:delText>FAIL if DUT does not drive CBUS HIGH after the Arbitration pulse to a voltage above V</w:delText>
        </w:r>
        <w:r w:rsidR="00350704" w:rsidRPr="00350704" w:rsidDel="00567062">
          <w:rPr>
            <w:vertAlign w:val="subscript"/>
          </w:rPr>
          <w:delText>OH_CBUS</w:delText>
        </w:r>
        <w:r w:rsidR="00350704" w:rsidDel="00567062">
          <w:delText>{min}.</w:delText>
        </w:r>
      </w:del>
    </w:p>
    <w:p w:rsidR="00350704" w:rsidDel="00567062" w:rsidRDefault="00350704" w:rsidP="005820D6">
      <w:pPr>
        <w:pStyle w:val="ListParagraph"/>
        <w:numPr>
          <w:ilvl w:val="0"/>
          <w:numId w:val="263"/>
        </w:numPr>
        <w:tabs>
          <w:tab w:val="left" w:pos="1080"/>
          <w:tab w:val="left" w:pos="1755"/>
        </w:tabs>
        <w:spacing w:after="0" w:line="240" w:lineRule="auto"/>
        <w:rPr>
          <w:del w:id="2380" w:author="WA-fc01" w:date="2012-12-18T08:33:00Z"/>
        </w:rPr>
      </w:pPr>
      <w:del w:id="2381" w:author="WA-fc01" w:date="2012-12-18T08:33:00Z">
        <w:r w:rsidDel="00567062">
          <w:delText>FAIL if DUT does not drive CBUS HIGH during the Sync pulse to a voltage above V</w:delText>
        </w:r>
        <w:r w:rsidRPr="00350704" w:rsidDel="00567062">
          <w:rPr>
            <w:vertAlign w:val="subscript"/>
          </w:rPr>
          <w:delText>OH_CBUS</w:delText>
        </w:r>
        <w:r w:rsidDel="00567062">
          <w:delText xml:space="preserve">{min}. </w:delText>
        </w:r>
      </w:del>
    </w:p>
    <w:p w:rsidR="00350704" w:rsidDel="00567062" w:rsidRDefault="00350704" w:rsidP="005820D6">
      <w:pPr>
        <w:pStyle w:val="ListParagraph"/>
        <w:numPr>
          <w:ilvl w:val="0"/>
          <w:numId w:val="263"/>
        </w:numPr>
        <w:tabs>
          <w:tab w:val="left" w:pos="1080"/>
          <w:tab w:val="left" w:pos="1755"/>
        </w:tabs>
        <w:spacing w:after="0" w:line="240" w:lineRule="auto"/>
        <w:rPr>
          <w:del w:id="2382" w:author="WA-fc01" w:date="2012-12-18T08:33:00Z"/>
        </w:rPr>
      </w:pPr>
      <w:del w:id="2383" w:author="WA-fc01" w:date="2012-12-18T08:33:00Z">
        <w:r w:rsidDel="00567062">
          <w:delText>FAIL if DUT does not drive CBUS HIGH during the Header, Control, Data, and Parity pulse to a voltage above V</w:delText>
        </w:r>
        <w:r w:rsidRPr="00350704" w:rsidDel="00567062">
          <w:rPr>
            <w:vertAlign w:val="subscript"/>
          </w:rPr>
          <w:delText>OH_CBUS</w:delText>
        </w:r>
        <w:r w:rsidDel="00567062">
          <w:delText>{min}.</w:delText>
        </w:r>
      </w:del>
    </w:p>
    <w:p w:rsidR="001A55D2" w:rsidRDefault="001A55D2" w:rsidP="005820D6">
      <w:pPr>
        <w:pStyle w:val="ListParagraph"/>
        <w:numPr>
          <w:ilvl w:val="0"/>
          <w:numId w:val="263"/>
        </w:numPr>
        <w:tabs>
          <w:tab w:val="left" w:pos="1080"/>
          <w:tab w:val="left" w:pos="1755"/>
        </w:tabs>
        <w:spacing w:after="0" w:line="240" w:lineRule="auto"/>
        <w:rPr>
          <w:ins w:id="2384" w:author="WA-fc02" w:date="2013-02-06T17:11:00Z"/>
        </w:rPr>
      </w:pPr>
      <w:bookmarkStart w:id="2385" w:name="EDIT_20120625_020"/>
      <w:r>
        <w:t>If all preceding steps pass, then PASS; else FAIL.</w:t>
      </w:r>
      <w:bookmarkEnd w:id="2385"/>
    </w:p>
    <w:p w:rsidR="00DE424F" w:rsidRDefault="00DE424F" w:rsidP="00DE424F">
      <w:pPr>
        <w:tabs>
          <w:tab w:val="left" w:pos="1080"/>
          <w:tab w:val="left" w:pos="1755"/>
        </w:tabs>
        <w:spacing w:after="0" w:line="240" w:lineRule="auto"/>
        <w:rPr>
          <w:ins w:id="2386" w:author="WA-fc02" w:date="2013-02-06T17:11:00Z"/>
        </w:rPr>
      </w:pPr>
    </w:p>
    <w:p w:rsidR="00DE424F" w:rsidRDefault="00DE424F" w:rsidP="00DE424F">
      <w:pPr>
        <w:tabs>
          <w:tab w:val="left" w:pos="1080"/>
          <w:tab w:val="left" w:pos="1755"/>
        </w:tabs>
        <w:spacing w:after="0" w:line="240" w:lineRule="auto"/>
        <w:ind w:left="720"/>
      </w:pPr>
      <w:bookmarkStart w:id="2387" w:name="EDIT_20130206_002"/>
      <w:commentRangeStart w:id="2388"/>
      <w:ins w:id="2389" w:author="WA-fc02" w:date="2013-02-06T17:11:00Z">
        <w:r w:rsidRPr="00DE424F">
          <w:rPr>
            <w:b/>
          </w:rPr>
          <w:t>Note:</w:t>
        </w:r>
        <w:r w:rsidRPr="00DE424F">
          <w:t xml:space="preserve"> V</w:t>
        </w:r>
        <w:r w:rsidRPr="00DE424F">
          <w:rPr>
            <w:vertAlign w:val="subscript"/>
          </w:rPr>
          <w:t>OH_CBUS</w:t>
        </w:r>
        <w:r w:rsidRPr="00DE424F">
          <w:t>{max} should be measured at the end of the CBUS drive high time T</w:t>
        </w:r>
        <w:r w:rsidRPr="00DE424F">
          <w:rPr>
            <w:vertAlign w:val="subscript"/>
          </w:rPr>
          <w:t>DRV_HI_CBUS</w:t>
        </w:r>
        <w:r w:rsidRPr="00DE424F">
          <w:t>{max} to avoid failing devices due to impedance/driver signal overshoot</w:t>
        </w:r>
      </w:ins>
      <w:bookmarkEnd w:id="2387"/>
      <w:commentRangeEnd w:id="2388"/>
      <w:r>
        <w:rPr>
          <w:rStyle w:val="CommentReference"/>
          <w:rFonts w:ascii="Book Antiqua" w:eastAsia="Times New Roman" w:hAnsi="Book Antiqua" w:cs="Arial"/>
        </w:rPr>
        <w:commentReference w:id="2388"/>
      </w:r>
      <w:ins w:id="2390" w:author="WA-fc02" w:date="2013-02-06T17:11:00Z">
        <w:r w:rsidRPr="00DE424F">
          <w:t>.</w:t>
        </w:r>
      </w:ins>
    </w:p>
    <w:p w:rsidR="001A1667" w:rsidRDefault="001A1667" w:rsidP="001A1667">
      <w:pPr>
        <w:pStyle w:val="Heading3"/>
        <w:shd w:val="pct12" w:color="auto" w:fill="auto"/>
        <w:tabs>
          <w:tab w:val="left" w:pos="1080"/>
          <w:tab w:val="left" w:pos="1755"/>
        </w:tabs>
        <w:spacing w:line="240" w:lineRule="auto"/>
      </w:pPr>
      <w:bookmarkStart w:id="2391" w:name="_Toc273719056"/>
      <w:bookmarkStart w:id="2392" w:name="_Ref273972100"/>
      <w:bookmarkStart w:id="2393" w:name="_Toc275269364"/>
      <w:bookmarkStart w:id="2394" w:name="_Toc275786984"/>
      <w:bookmarkStart w:id="2395" w:name="_Toc348443719"/>
      <w:r>
        <w:t xml:space="preserve">Link Layer Timing – Source DUT Output: Arbitration/Sync/Data in </w:t>
      </w:r>
      <w:bookmarkEnd w:id="2391"/>
      <w:bookmarkEnd w:id="2392"/>
      <w:bookmarkEnd w:id="2393"/>
      <w:r w:rsidR="0029313E">
        <w:t>Nanoseconds</w:t>
      </w:r>
      <w:bookmarkEnd w:id="2394"/>
      <w:bookmarkEnd w:id="2395"/>
    </w:p>
    <w:p w:rsidR="001A1667" w:rsidRDefault="001A1667" w:rsidP="001A1667">
      <w:r>
        <w:t>Measure the timing of the Source DUT as it drives Arbitration and data pulses.</w:t>
      </w:r>
    </w:p>
    <w:p w:rsidR="001A1667" w:rsidRDefault="001A1667" w:rsidP="001A1667">
      <w:r>
        <w:t>The Source DUT output Bit Time must be measured.</w:t>
      </w:r>
    </w:p>
    <w:p w:rsidR="001A1667" w:rsidRDefault="001A1667" w:rsidP="0083185B">
      <w:pPr>
        <w:pStyle w:val="TestHeading"/>
      </w:pPr>
      <w:bookmarkStart w:id="2396" w:name="_Toc275787015"/>
      <w:bookmarkStart w:id="2397" w:name="_Toc290992102"/>
      <w:bookmarkStart w:id="2398" w:name="TESTINDEX_053"/>
      <w:r>
        <w:t>CBT-Source: Arbitrati</w:t>
      </w:r>
      <w:r w:rsidR="00CC18C2">
        <w:t>on/Sync/Data Active Drive HIGH D</w:t>
      </w:r>
      <w:r>
        <w:t>uration</w:t>
      </w:r>
      <w:bookmarkEnd w:id="2396"/>
      <w:bookmarkEnd w:id="2397"/>
    </w:p>
    <w:bookmarkEnd w:id="2398"/>
    <w:p w:rsidR="00CC18C2" w:rsidRPr="00CC18C2" w:rsidRDefault="00CC18C2" w:rsidP="00CC18C2">
      <w:pPr>
        <w:pStyle w:val="TestUsage"/>
      </w:pPr>
      <w:r>
        <w:t>Application:</w:t>
      </w:r>
      <w:r>
        <w:tab/>
        <w:t xml:space="preserve">Source  </w:t>
      </w:r>
    </w:p>
    <w:p w:rsidR="000B0D2E" w:rsidRDefault="000B0D2E" w:rsidP="005E4DD0">
      <w:pPr>
        <w:pStyle w:val="Heading5"/>
      </w:pPr>
      <w:bookmarkStart w:id="2399" w:name="_Toc275787016"/>
      <w:r w:rsidRPr="00EC30EB">
        <w:t>Test Objective</w:t>
      </w:r>
      <w:bookmarkEnd w:id="2399"/>
    </w:p>
    <w:p w:rsidR="000B0D2E" w:rsidRDefault="000B0D2E" w:rsidP="000B0D2E">
      <w:r>
        <w:t xml:space="preserve">Verify that Source DUT drives CBUS HIGH, then releases bus, when changing the CBUS from LOW to HIGH.  (The HIGH voltage will be sustained by a Resistor </w:t>
      </w:r>
      <w:r w:rsidR="00476B0C">
        <w:t>pull-up</w:t>
      </w:r>
      <w:r>
        <w:t xml:space="preserve"> at the Source end.)</w:t>
      </w:r>
    </w:p>
    <w:p w:rsidR="000B0D2E" w:rsidRDefault="000B0D2E" w:rsidP="005E4DD0">
      <w:pPr>
        <w:pStyle w:val="Heading5"/>
      </w:pPr>
      <w:bookmarkStart w:id="2400" w:name="_Toc275787017"/>
      <w:r>
        <w:t>References</w:t>
      </w:r>
      <w:bookmarkEnd w:id="2400"/>
    </w:p>
    <w:p w:rsidR="000B0D2E" w:rsidRDefault="00A31498" w:rsidP="000B0D2E">
      <w:pPr>
        <w:spacing w:after="0"/>
      </w:pPr>
      <w:r>
        <w:t>[MHL] Section</w:t>
      </w:r>
      <w:r w:rsidR="000B0D2E">
        <w:t xml:space="preserve"> 7.2.4</w:t>
      </w:r>
      <w:bookmarkEnd w:id="96"/>
    </w:p>
    <w:p w:rsidR="000B0D2E" w:rsidRPr="00804A1D" w:rsidRDefault="00A31498" w:rsidP="000B0D2E">
      <w:pPr>
        <w:spacing w:after="0"/>
      </w:pPr>
      <w:r>
        <w:t>[MHL] Section</w:t>
      </w:r>
      <w:r w:rsidR="000B0D2E">
        <w:t xml:space="preserve"> 13.10.1; Table 13-23: T</w:t>
      </w:r>
      <w:r w:rsidR="000B0D2E" w:rsidRPr="000E056F">
        <w:rPr>
          <w:vertAlign w:val="subscript"/>
        </w:rPr>
        <w:t>DRV_HI_CBUS</w:t>
      </w:r>
      <w:bookmarkEnd w:id="97"/>
    </w:p>
    <w:p w:rsidR="009E1561" w:rsidRDefault="009E1561" w:rsidP="005E4DD0">
      <w:pPr>
        <w:pStyle w:val="Heading5"/>
      </w:pPr>
      <w:bookmarkStart w:id="2401" w:name="_Toc275787018"/>
      <w:r>
        <w:lastRenderedPageBreak/>
        <w:t>Required Test Equipment</w:t>
      </w:r>
      <w:bookmarkEnd w:id="2401"/>
    </w:p>
    <w:p w:rsidR="009E1561" w:rsidRDefault="00F05319" w:rsidP="009E1561">
      <w:r>
        <w:t xml:space="preserve">Use one of the </w:t>
      </w:r>
      <w:r>
        <w:fldChar w:fldCharType="begin"/>
      </w:r>
      <w:r>
        <w:instrText xml:space="preserve"> REF _Ref274070395 \h </w:instrText>
      </w:r>
      <w:r>
        <w:fldChar w:fldCharType="separate"/>
      </w:r>
      <w:r w:rsidR="00C763A4" w:rsidRPr="00312FA6">
        <w:t>CBUS</w:t>
      </w:r>
      <w:r w:rsidR="00C763A4">
        <w:t xml:space="preserve"> Source DUT Common Test Equipment Setups</w:t>
      </w:r>
      <w:r>
        <w:fldChar w:fldCharType="end"/>
      </w:r>
      <w:r>
        <w:t>.</w:t>
      </w:r>
    </w:p>
    <w:p w:rsidR="00831431" w:rsidRDefault="003A6EF6" w:rsidP="003A6EF6">
      <w:pPr>
        <w:pStyle w:val="RequiredMethodologyHeading"/>
      </w:pPr>
      <w:bookmarkStart w:id="2402" w:name="_Ref267236846"/>
      <w:bookmarkStart w:id="2403" w:name="_Ref267238184"/>
      <w:bookmarkStart w:id="2404" w:name="_Toc275787021"/>
      <w:r>
        <w:t>Required Methodology</w:t>
      </w:r>
    </w:p>
    <w:p w:rsidR="000B5110" w:rsidRPr="000B5110" w:rsidRDefault="000B5110" w:rsidP="000B5110">
      <w:bookmarkStart w:id="2405" w:name="EDIT_20120619_008"/>
      <w:r w:rsidRPr="000B5110">
        <w:t>Measure the timings using the method described in Section 2.5.1.1.</w:t>
      </w:r>
      <w:bookmarkEnd w:id="2405"/>
    </w:p>
    <w:p w:rsidR="00350704" w:rsidRDefault="00350704" w:rsidP="005820D6">
      <w:pPr>
        <w:pStyle w:val="ListParagraph"/>
        <w:numPr>
          <w:ilvl w:val="0"/>
          <w:numId w:val="264"/>
        </w:numPr>
        <w:tabs>
          <w:tab w:val="left" w:pos="504"/>
          <w:tab w:val="left" w:pos="1080"/>
          <w:tab w:val="left" w:pos="1755"/>
        </w:tabs>
        <w:spacing w:after="0" w:line="240" w:lineRule="auto"/>
      </w:pPr>
      <w:r>
        <w:t>If necessary, connect Source DUT to Tester Sink port.</w:t>
      </w:r>
    </w:p>
    <w:p w:rsidR="00350704" w:rsidRDefault="00350704" w:rsidP="005820D6">
      <w:pPr>
        <w:pStyle w:val="ListParagraph"/>
        <w:numPr>
          <w:ilvl w:val="0"/>
          <w:numId w:val="264"/>
        </w:numPr>
        <w:tabs>
          <w:tab w:val="left" w:pos="1080"/>
          <w:tab w:val="left" w:pos="1755"/>
        </w:tabs>
        <w:spacing w:after="0" w:line="240" w:lineRule="auto"/>
      </w:pPr>
      <w:r>
        <w:t xml:space="preserve">Connect Oscilloscope to Tester </w:t>
      </w:r>
      <w:r w:rsidRPr="00350704">
        <w:rPr>
          <w:bCs/>
        </w:rPr>
        <w:t>to</w:t>
      </w:r>
      <w:r>
        <w:t xml:space="preserve"> allow it to monitor the Source DUT CBUS wire.</w:t>
      </w:r>
    </w:p>
    <w:p w:rsidR="00350704" w:rsidRDefault="00350704" w:rsidP="005820D6">
      <w:pPr>
        <w:pStyle w:val="ListParagraph"/>
        <w:numPr>
          <w:ilvl w:val="0"/>
          <w:numId w:val="264"/>
        </w:numPr>
        <w:tabs>
          <w:tab w:val="left" w:pos="1080"/>
          <w:tab w:val="left" w:pos="1755"/>
        </w:tabs>
        <w:spacing w:after="0" w:line="240" w:lineRule="auto"/>
      </w:pPr>
      <w:r>
        <w:t xml:space="preserve">Set Oscilloscope to trigger on </w:t>
      </w:r>
      <w:r w:rsidRPr="00350704">
        <w:rPr>
          <w:bCs/>
        </w:rPr>
        <w:t>a rising edge at about 1V</w:t>
      </w:r>
      <w:r>
        <w:t>.</w:t>
      </w:r>
    </w:p>
    <w:p w:rsidR="00350704" w:rsidRDefault="00350704" w:rsidP="005820D6">
      <w:pPr>
        <w:pStyle w:val="ListParagraph"/>
        <w:numPr>
          <w:ilvl w:val="0"/>
          <w:numId w:val="264"/>
        </w:numPr>
        <w:tabs>
          <w:tab w:val="left" w:pos="504"/>
          <w:tab w:val="left" w:pos="1080"/>
          <w:tab w:val="left" w:pos="1755"/>
        </w:tabs>
        <w:spacing w:after="0" w:line="240" w:lineRule="auto"/>
      </w:pPr>
      <w:r>
        <w:t xml:space="preserve">Set Tester Sink port </w:t>
      </w:r>
      <w:r w:rsidRPr="006F2EF9">
        <w:t>to</w:t>
      </w:r>
      <w:r>
        <w:t xml:space="preserve"> disconnected state.</w:t>
      </w:r>
    </w:p>
    <w:p w:rsidR="00350704" w:rsidRDefault="00350704" w:rsidP="005820D6">
      <w:pPr>
        <w:pStyle w:val="ListParagraph"/>
        <w:numPr>
          <w:ilvl w:val="0"/>
          <w:numId w:val="264"/>
        </w:numPr>
        <w:tabs>
          <w:tab w:val="left" w:pos="504"/>
          <w:tab w:val="left" w:pos="1080"/>
          <w:tab w:val="left" w:pos="1755"/>
        </w:tabs>
        <w:spacing w:after="0" w:line="240" w:lineRule="auto"/>
      </w:pPr>
      <w:r>
        <w:t>Set Tester Sink port to use typical timings and to exhibit typical resistances and capacitances.</w:t>
      </w:r>
    </w:p>
    <w:p w:rsidR="00350704" w:rsidRDefault="00350704" w:rsidP="005820D6">
      <w:pPr>
        <w:pStyle w:val="ListParagraph"/>
        <w:numPr>
          <w:ilvl w:val="0"/>
          <w:numId w:val="264"/>
        </w:numPr>
        <w:tabs>
          <w:tab w:val="left" w:pos="504"/>
          <w:tab w:val="left" w:pos="1080"/>
          <w:tab w:val="left" w:pos="1755"/>
        </w:tabs>
        <w:spacing w:after="0" w:line="240" w:lineRule="auto"/>
        <w:rPr>
          <w:ins w:id="2406" w:author="WA-fc01" w:date="2012-12-19T16:57:00Z"/>
        </w:rPr>
      </w:pPr>
      <w:r>
        <w:t>Set Tester Sink to use its Sink Packet engine to ACK everything.</w:t>
      </w:r>
    </w:p>
    <w:p w:rsidR="00944492" w:rsidRDefault="00944492" w:rsidP="00944492">
      <w:pPr>
        <w:pStyle w:val="ListParagraph"/>
        <w:numPr>
          <w:ilvl w:val="0"/>
          <w:numId w:val="264"/>
        </w:numPr>
        <w:tabs>
          <w:tab w:val="left" w:pos="504"/>
          <w:tab w:val="left" w:pos="1080"/>
          <w:tab w:val="left" w:pos="1755"/>
        </w:tabs>
        <w:spacing w:after="0" w:line="240" w:lineRule="auto"/>
      </w:pPr>
      <w:bookmarkStart w:id="2407" w:name="EDIT_20121219_002"/>
      <w:commentRangeStart w:id="2408"/>
      <w:ins w:id="2409" w:author="WA-fc01" w:date="2012-12-19T16:57:00Z">
        <w:r w:rsidRPr="00944492">
          <w:t>Adjust the Tester resistances and voltages so that the DUT Drive High time is observable</w:t>
        </w:r>
      </w:ins>
      <w:bookmarkEnd w:id="2407"/>
      <w:commentRangeEnd w:id="2408"/>
      <w:r>
        <w:rPr>
          <w:rStyle w:val="CommentReference"/>
          <w:rFonts w:ascii="Book Antiqua" w:eastAsia="Times New Roman" w:hAnsi="Book Antiqua" w:cs="Arial"/>
        </w:rPr>
        <w:commentReference w:id="2408"/>
      </w:r>
      <w:ins w:id="2410" w:author="WA-fc01" w:date="2012-12-19T16:58:00Z">
        <w:r>
          <w:t>.</w:t>
        </w:r>
      </w:ins>
    </w:p>
    <w:p w:rsidR="00350704" w:rsidRPr="006F2EF9" w:rsidRDefault="00350704" w:rsidP="005820D6">
      <w:pPr>
        <w:pStyle w:val="ListParagraph"/>
        <w:numPr>
          <w:ilvl w:val="0"/>
          <w:numId w:val="264"/>
        </w:numPr>
        <w:tabs>
          <w:tab w:val="left" w:pos="504"/>
          <w:tab w:val="left" w:pos="1080"/>
          <w:tab w:val="left" w:pos="1755"/>
        </w:tabs>
        <w:spacing w:after="0" w:line="240" w:lineRule="auto"/>
      </w:pPr>
      <w:r>
        <w:t>Set</w:t>
      </w:r>
      <w:r w:rsidRPr="006F2EF9">
        <w:t xml:space="preserve"> Tester </w:t>
      </w:r>
      <w:r>
        <w:t xml:space="preserve">Sink </w:t>
      </w:r>
      <w:r w:rsidRPr="006F2EF9">
        <w:t xml:space="preserve">to measure the </w:t>
      </w:r>
      <w:r>
        <w:t>CBUS transition times during the test</w:t>
      </w:r>
      <w:r w:rsidRPr="006F2EF9">
        <w:t>.</w:t>
      </w:r>
    </w:p>
    <w:p w:rsidR="00350704" w:rsidRDefault="00350704" w:rsidP="005820D6">
      <w:pPr>
        <w:pStyle w:val="ListParagraph"/>
        <w:numPr>
          <w:ilvl w:val="0"/>
          <w:numId w:val="264"/>
        </w:numPr>
        <w:tabs>
          <w:tab w:val="left" w:pos="504"/>
          <w:tab w:val="left" w:pos="1080"/>
          <w:tab w:val="left" w:pos="1755"/>
        </w:tabs>
        <w:spacing w:after="0" w:line="240" w:lineRule="auto"/>
      </w:pPr>
      <w:r>
        <w:t xml:space="preserve">Execute the </w:t>
      </w:r>
      <w:r w:rsidR="003C6F3E">
        <w:t>Tester_Powered_Sink_Discovery_P</w:t>
      </w:r>
      <w:r>
        <w:t>rocedure.</w:t>
      </w:r>
    </w:p>
    <w:p w:rsidR="00350704" w:rsidRDefault="00350704" w:rsidP="005820D6">
      <w:pPr>
        <w:pStyle w:val="ListParagraph"/>
        <w:numPr>
          <w:ilvl w:val="0"/>
          <w:numId w:val="264"/>
        </w:numPr>
        <w:tabs>
          <w:tab w:val="left" w:pos="504"/>
          <w:tab w:val="left" w:pos="1080"/>
          <w:tab w:val="left" w:pos="1755"/>
        </w:tabs>
        <w:spacing w:after="0" w:line="240" w:lineRule="auto"/>
      </w:pPr>
      <w:r>
        <w:t>After Discovery completes, wait T</w:t>
      </w:r>
      <w:r w:rsidRPr="00350704">
        <w:rPr>
          <w:vertAlign w:val="subscript"/>
        </w:rPr>
        <w:t>SRC_CONN</w:t>
      </w:r>
      <w:r w:rsidRPr="00811B64">
        <w:t>{max}</w:t>
      </w:r>
      <w:r>
        <w:t>.</w:t>
      </w:r>
    </w:p>
    <w:p w:rsidR="00350704" w:rsidRDefault="00350704" w:rsidP="005820D6">
      <w:pPr>
        <w:pStyle w:val="ListParagraph"/>
        <w:numPr>
          <w:ilvl w:val="0"/>
          <w:numId w:val="264"/>
        </w:numPr>
        <w:tabs>
          <w:tab w:val="left" w:pos="504"/>
          <w:tab w:val="left" w:pos="1080"/>
          <w:tab w:val="left" w:pos="1755"/>
        </w:tabs>
        <w:spacing w:after="0" w:line="240" w:lineRule="auto"/>
      </w:pPr>
      <w:r>
        <w:t>Set Tester Sink to send CLR_HPD to Source DUT.</w:t>
      </w:r>
    </w:p>
    <w:p w:rsidR="00350704" w:rsidRPr="00350704" w:rsidRDefault="00350704" w:rsidP="005820D6">
      <w:pPr>
        <w:pStyle w:val="ListParagraph"/>
        <w:numPr>
          <w:ilvl w:val="0"/>
          <w:numId w:val="264"/>
        </w:numPr>
        <w:tabs>
          <w:tab w:val="left" w:pos="1080"/>
          <w:tab w:val="left" w:pos="1755"/>
        </w:tabs>
        <w:spacing w:after="0" w:line="240" w:lineRule="auto"/>
        <w:rPr>
          <w:bCs/>
        </w:rPr>
      </w:pPr>
      <w:r w:rsidRPr="006F2EF9">
        <w:t>Observe post-discovery</w:t>
      </w:r>
      <w:r w:rsidRPr="00350704">
        <w:rPr>
          <w:bCs/>
        </w:rPr>
        <w:t xml:space="preserve"> Source activity on CBUS Tester Sink port.</w:t>
      </w:r>
    </w:p>
    <w:p w:rsidR="00350704" w:rsidRDefault="00350704" w:rsidP="005820D6">
      <w:pPr>
        <w:pStyle w:val="ListParagraph"/>
        <w:numPr>
          <w:ilvl w:val="0"/>
          <w:numId w:val="264"/>
        </w:numPr>
        <w:tabs>
          <w:tab w:val="left" w:pos="1080"/>
          <w:tab w:val="left" w:pos="1755"/>
        </w:tabs>
        <w:spacing w:after="0" w:line="240" w:lineRule="auto"/>
      </w:pPr>
      <w:r>
        <w:t>FAIL if DUT has problems doing Discovery.</w:t>
      </w:r>
    </w:p>
    <w:p w:rsidR="00350704" w:rsidRDefault="00350704" w:rsidP="005820D6">
      <w:pPr>
        <w:pStyle w:val="ListParagraph"/>
        <w:numPr>
          <w:ilvl w:val="0"/>
          <w:numId w:val="264"/>
        </w:numPr>
        <w:tabs>
          <w:tab w:val="left" w:pos="1080"/>
          <w:tab w:val="left" w:pos="1755"/>
        </w:tabs>
        <w:spacing w:after="0" w:line="240" w:lineRule="auto"/>
      </w:pPr>
      <w:r>
        <w:t>FAIL if DUT does not arbitrate for access to CBUS to return ACK to CLR_HPD.</w:t>
      </w:r>
    </w:p>
    <w:p w:rsidR="00350704" w:rsidRDefault="00350704" w:rsidP="005820D6">
      <w:pPr>
        <w:pStyle w:val="ListParagraph"/>
        <w:numPr>
          <w:ilvl w:val="0"/>
          <w:numId w:val="264"/>
        </w:numPr>
        <w:tabs>
          <w:tab w:val="left" w:pos="1080"/>
          <w:tab w:val="left" w:pos="1755"/>
        </w:tabs>
        <w:spacing w:after="0" w:line="240" w:lineRule="auto"/>
      </w:pPr>
      <w:r>
        <w:t>FAIL if the CBUS Drive HIGH time (the period starting when the CBUS goes from LOW to HIGH and lasting until only the Source resistor pull-up drives the CBUS) is outside the limits set for T</w:t>
      </w:r>
      <w:r w:rsidRPr="00350704">
        <w:rPr>
          <w:vertAlign w:val="subscript"/>
        </w:rPr>
        <w:t>DRV_HI_CBUS</w:t>
      </w:r>
      <w:r>
        <w:t>.</w:t>
      </w:r>
    </w:p>
    <w:p w:rsidR="003A2367" w:rsidRPr="00E11F43" w:rsidRDefault="003A2367" w:rsidP="005820D6">
      <w:pPr>
        <w:pStyle w:val="ListParagraph"/>
        <w:numPr>
          <w:ilvl w:val="0"/>
          <w:numId w:val="264"/>
        </w:numPr>
        <w:tabs>
          <w:tab w:val="left" w:pos="1080"/>
          <w:tab w:val="left" w:pos="1755"/>
        </w:tabs>
        <w:spacing w:after="0" w:line="240" w:lineRule="auto"/>
      </w:pPr>
      <w:bookmarkStart w:id="2411" w:name="EDIT_20120625_021"/>
      <w:r>
        <w:t>If all preceding steps pass, then PASS; else FAIL</w:t>
      </w:r>
      <w:bookmarkEnd w:id="2411"/>
      <w:r>
        <w:t>.</w:t>
      </w:r>
    </w:p>
    <w:p w:rsidR="001A1667" w:rsidRDefault="001A1667" w:rsidP="0083185B">
      <w:pPr>
        <w:pStyle w:val="TestHeading"/>
      </w:pPr>
      <w:bookmarkStart w:id="2412" w:name="_Toc290992103"/>
      <w:bookmarkStart w:id="2413" w:name="TESTINDEX_054"/>
      <w:r>
        <w:t xml:space="preserve">CBT-Source: Arbitration/Sync/Data </w:t>
      </w:r>
      <w:bookmarkEnd w:id="2402"/>
      <w:bookmarkEnd w:id="2403"/>
      <w:r>
        <w:t>Edge Rate</w:t>
      </w:r>
      <w:bookmarkEnd w:id="2404"/>
      <w:bookmarkEnd w:id="2412"/>
    </w:p>
    <w:bookmarkEnd w:id="2413"/>
    <w:p w:rsidR="00CC18C2" w:rsidRPr="00CC18C2" w:rsidRDefault="00CC18C2" w:rsidP="00CC18C2">
      <w:pPr>
        <w:pStyle w:val="TestUsage"/>
      </w:pPr>
      <w:r>
        <w:t>Application:</w:t>
      </w:r>
      <w:r>
        <w:tab/>
        <w:t xml:space="preserve">Source  </w:t>
      </w:r>
    </w:p>
    <w:p w:rsidR="000B0D2E" w:rsidRDefault="000B0D2E" w:rsidP="005E4DD0">
      <w:pPr>
        <w:pStyle w:val="Heading5"/>
      </w:pPr>
      <w:bookmarkStart w:id="2414" w:name="_Toc275787022"/>
      <w:r w:rsidRPr="00EC30EB">
        <w:t>Test Objective</w:t>
      </w:r>
      <w:bookmarkEnd w:id="2414"/>
    </w:p>
    <w:p w:rsidR="008367F4" w:rsidRDefault="008367F4" w:rsidP="008367F4">
      <w:r>
        <w:t xml:space="preserve">Verify that Source DUT drives Arbitration/Sync/Data and ACK Pulses which </w:t>
      </w:r>
      <w:r w:rsidR="003E4AEE">
        <w:t>have valid</w:t>
      </w:r>
      <w:r>
        <w:t xml:space="preserve"> Rise or Fall time</w:t>
      </w:r>
      <w:r w:rsidR="003E4AEE">
        <w:t>s</w:t>
      </w:r>
      <w:r>
        <w:t>.</w:t>
      </w:r>
    </w:p>
    <w:p w:rsidR="000B0D2E" w:rsidRDefault="008367F4" w:rsidP="008367F4">
      <w:r>
        <w:t>Verify that Source DUT Rise and Fall times for CBUS Arbitration/Sync/Data pulses vary at most by the allowable amount.</w:t>
      </w:r>
    </w:p>
    <w:p w:rsidR="000B0D2E" w:rsidRDefault="000B0D2E" w:rsidP="005E4DD0">
      <w:pPr>
        <w:pStyle w:val="Heading5"/>
      </w:pPr>
      <w:bookmarkStart w:id="2415" w:name="_Toc275787023"/>
      <w:r>
        <w:t>References</w:t>
      </w:r>
      <w:bookmarkEnd w:id="2415"/>
    </w:p>
    <w:p w:rsidR="000B0D2E" w:rsidRPr="00804A1D" w:rsidRDefault="00A31498" w:rsidP="000B0D2E">
      <w:pPr>
        <w:spacing w:after="0"/>
      </w:pPr>
      <w:r>
        <w:t>[MHL] Section</w:t>
      </w:r>
      <w:r w:rsidR="000B0D2E">
        <w:t xml:space="preserve"> 13.10.1; Table 13-23: V</w:t>
      </w:r>
      <w:r w:rsidR="000B0D2E" w:rsidRPr="000E056F">
        <w:rPr>
          <w:vertAlign w:val="subscript"/>
        </w:rPr>
        <w:t>OH_CBUS</w:t>
      </w:r>
      <w:bookmarkEnd w:id="98"/>
    </w:p>
    <w:p w:rsidR="000B0D2E" w:rsidRPr="00804A1D" w:rsidRDefault="00A31498" w:rsidP="000B0D2E">
      <w:pPr>
        <w:spacing w:after="0"/>
      </w:pPr>
      <w:r>
        <w:t>[MHL] Section</w:t>
      </w:r>
      <w:r w:rsidR="000B0D2E">
        <w:t xml:space="preserve"> 13.10.1; Table 13-23: V</w:t>
      </w:r>
      <w:r w:rsidR="000B0D2E" w:rsidRPr="000E056F">
        <w:rPr>
          <w:vertAlign w:val="subscript"/>
        </w:rPr>
        <w:t>OL_CBUS</w:t>
      </w:r>
    </w:p>
    <w:p w:rsidR="000B0D2E" w:rsidRPr="00804A1D" w:rsidRDefault="00A31498" w:rsidP="000B0D2E">
      <w:pPr>
        <w:spacing w:after="0"/>
      </w:pPr>
      <w:r>
        <w:t>[MHL] Section</w:t>
      </w:r>
      <w:r w:rsidR="000B0D2E">
        <w:t xml:space="preserve"> 13.10.1; Table 13-23: T</w:t>
      </w:r>
      <w:r w:rsidR="000B0D2E" w:rsidRPr="005B6621">
        <w:rPr>
          <w:vertAlign w:val="subscript"/>
        </w:rPr>
        <w:t>F_CBUS</w:t>
      </w:r>
    </w:p>
    <w:p w:rsidR="00811B64" w:rsidRPr="00804A1D" w:rsidRDefault="00A31498" w:rsidP="000B0D2E">
      <w:pPr>
        <w:spacing w:after="0"/>
      </w:pPr>
      <w:r>
        <w:t>[MHL] Section</w:t>
      </w:r>
      <w:r w:rsidR="000B0D2E">
        <w:t xml:space="preserve"> 13.10.1; Table 13-23: T</w:t>
      </w:r>
      <w:r w:rsidR="000B0D2E" w:rsidRPr="005B6621">
        <w:rPr>
          <w:vertAlign w:val="subscript"/>
        </w:rPr>
        <w:t>R_CBUS</w:t>
      </w:r>
    </w:p>
    <w:p w:rsidR="000B0D2E" w:rsidRPr="00804A1D" w:rsidRDefault="00A31498" w:rsidP="000B0D2E">
      <w:pPr>
        <w:spacing w:after="0"/>
        <w:rPr>
          <w:vertAlign w:val="subscript"/>
        </w:rPr>
      </w:pPr>
      <w:r>
        <w:t>[MHL] Section</w:t>
      </w:r>
      <w:r w:rsidR="00811B64" w:rsidRPr="00811B64">
        <w:t xml:space="preserve"> 13.10.1; Table 13-23: ΔT</w:t>
      </w:r>
      <w:r w:rsidR="00811B64" w:rsidRPr="00811B64">
        <w:rPr>
          <w:vertAlign w:val="subscript"/>
        </w:rPr>
        <w:t>RF</w:t>
      </w:r>
    </w:p>
    <w:p w:rsidR="009E1561" w:rsidRDefault="009E1561" w:rsidP="005E4DD0">
      <w:pPr>
        <w:pStyle w:val="Heading5"/>
      </w:pPr>
      <w:bookmarkStart w:id="2416" w:name="_Toc275787024"/>
      <w:r>
        <w:t>Required Test Equipment</w:t>
      </w:r>
      <w:bookmarkEnd w:id="2416"/>
    </w:p>
    <w:p w:rsidR="009E1561" w:rsidRDefault="00F05319" w:rsidP="009E1561">
      <w:r>
        <w:t xml:space="preserve">Use one of the </w:t>
      </w:r>
      <w:r>
        <w:fldChar w:fldCharType="begin"/>
      </w:r>
      <w:r>
        <w:instrText xml:space="preserve"> REF _Ref274070395 \h </w:instrText>
      </w:r>
      <w:r>
        <w:fldChar w:fldCharType="separate"/>
      </w:r>
      <w:r w:rsidR="00C763A4" w:rsidRPr="00312FA6">
        <w:t>CBUS</w:t>
      </w:r>
      <w:r w:rsidR="00C763A4">
        <w:t xml:space="preserve"> Source DUT Common Test Equipment Setups</w:t>
      </w:r>
      <w:r>
        <w:fldChar w:fldCharType="end"/>
      </w:r>
      <w:r>
        <w:t>.</w:t>
      </w:r>
    </w:p>
    <w:p w:rsidR="001A1667" w:rsidRDefault="000B0D2E" w:rsidP="00031760">
      <w:pPr>
        <w:pStyle w:val="RequiredMethodologyHeading"/>
      </w:pPr>
      <w:bookmarkStart w:id="2417" w:name="_Toc275787025"/>
      <w:r>
        <w:t>Required Methodology</w:t>
      </w:r>
      <w:bookmarkEnd w:id="2417"/>
    </w:p>
    <w:p w:rsidR="001A1667" w:rsidRDefault="00330C83" w:rsidP="001A1667">
      <w:pPr>
        <w:tabs>
          <w:tab w:val="left" w:pos="504"/>
        </w:tabs>
      </w:pPr>
      <w:r>
        <w:t>Execute</w:t>
      </w:r>
      <w:r w:rsidR="001A1667">
        <w:t xml:space="preserve"> the following test procedure once for each row in </w:t>
      </w:r>
      <w:r w:rsidR="00D21FFE">
        <w:fldChar w:fldCharType="begin"/>
      </w:r>
      <w:r>
        <w:instrText xml:space="preserve"> REF _Ref274079123 \h </w:instrText>
      </w:r>
      <w:r w:rsidR="00D21FFE">
        <w:fldChar w:fldCharType="separate"/>
      </w:r>
      <w:r w:rsidR="00C763A4">
        <w:t xml:space="preserve">Table </w:t>
      </w:r>
      <w:r w:rsidR="00C763A4">
        <w:rPr>
          <w:noProof/>
        </w:rPr>
        <w:t>3</w:t>
      </w:r>
      <w:r w:rsidR="00C763A4">
        <w:noBreakHyphen/>
      </w:r>
      <w:r w:rsidR="00C763A4">
        <w:rPr>
          <w:noProof/>
        </w:rPr>
        <w:t>8</w:t>
      </w:r>
      <w:r w:rsidR="00D21FFE">
        <w:fldChar w:fldCharType="end"/>
      </w:r>
      <w:r w:rsidR="00531936">
        <w:t>, substituting for</w:t>
      </w:r>
      <w:r w:rsidR="001A1667">
        <w:t xml:space="preserve"> TEST_CAPACITOR and TEST_RESISTOR</w:t>
      </w:r>
      <w:r w:rsidR="00531936">
        <w:t>.</w:t>
      </w:r>
      <w:r w:rsidR="00651E31">
        <w:t xml:space="preserve"> </w:t>
      </w:r>
      <w:bookmarkStart w:id="2418" w:name="EDIT_20120628_001"/>
      <w:r w:rsidR="00651E31" w:rsidRPr="000B5110">
        <w:t>Measure the timings using the method described in Section 2.5.1.1.</w:t>
      </w:r>
      <w:bookmarkEnd w:id="2418"/>
    </w:p>
    <w:p w:rsidR="00350704" w:rsidRDefault="00350704" w:rsidP="005820D6">
      <w:pPr>
        <w:pStyle w:val="ListParagraph"/>
        <w:numPr>
          <w:ilvl w:val="0"/>
          <w:numId w:val="265"/>
        </w:numPr>
        <w:tabs>
          <w:tab w:val="left" w:pos="504"/>
          <w:tab w:val="left" w:pos="1080"/>
          <w:tab w:val="left" w:pos="1755"/>
        </w:tabs>
        <w:spacing w:after="0" w:line="240" w:lineRule="auto"/>
      </w:pPr>
      <w:r>
        <w:t>If necessary, connect Source DUT to Tester Sink port using a short cable with minimum capacitance.</w:t>
      </w:r>
    </w:p>
    <w:p w:rsidR="00350704" w:rsidRDefault="00350704" w:rsidP="005820D6">
      <w:pPr>
        <w:pStyle w:val="ListParagraph"/>
        <w:numPr>
          <w:ilvl w:val="0"/>
          <w:numId w:val="265"/>
        </w:numPr>
        <w:tabs>
          <w:tab w:val="left" w:pos="1080"/>
          <w:tab w:val="left" w:pos="1755"/>
        </w:tabs>
        <w:spacing w:after="0" w:line="240" w:lineRule="auto"/>
      </w:pPr>
      <w:r>
        <w:t xml:space="preserve">Connect Oscilloscope to Tester </w:t>
      </w:r>
      <w:r w:rsidRPr="00350704">
        <w:rPr>
          <w:bCs/>
        </w:rPr>
        <w:t>to</w:t>
      </w:r>
      <w:r>
        <w:t xml:space="preserve"> allow it to monitor the Source DUT CBUS wire.</w:t>
      </w:r>
    </w:p>
    <w:p w:rsidR="00350704" w:rsidRDefault="00350704" w:rsidP="005820D6">
      <w:pPr>
        <w:pStyle w:val="ListParagraph"/>
        <w:numPr>
          <w:ilvl w:val="0"/>
          <w:numId w:val="265"/>
        </w:numPr>
        <w:tabs>
          <w:tab w:val="left" w:pos="1080"/>
          <w:tab w:val="left" w:pos="1755"/>
        </w:tabs>
        <w:spacing w:after="0" w:line="240" w:lineRule="auto"/>
      </w:pPr>
      <w:r>
        <w:lastRenderedPageBreak/>
        <w:t xml:space="preserve">Set Oscilloscope to trigger on </w:t>
      </w:r>
      <w:r w:rsidRPr="00350704">
        <w:rPr>
          <w:bCs/>
        </w:rPr>
        <w:t>a rising edge at about 1V</w:t>
      </w:r>
      <w:r>
        <w:t>.</w:t>
      </w:r>
    </w:p>
    <w:p w:rsidR="00350704" w:rsidRDefault="00350704" w:rsidP="005820D6">
      <w:pPr>
        <w:pStyle w:val="ListParagraph"/>
        <w:numPr>
          <w:ilvl w:val="0"/>
          <w:numId w:val="265"/>
        </w:numPr>
        <w:tabs>
          <w:tab w:val="left" w:pos="504"/>
          <w:tab w:val="left" w:pos="1080"/>
          <w:tab w:val="left" w:pos="1755"/>
        </w:tabs>
        <w:spacing w:after="0" w:line="240" w:lineRule="auto"/>
      </w:pPr>
      <w:r>
        <w:t xml:space="preserve">Set Tester Sink port </w:t>
      </w:r>
      <w:r w:rsidRPr="006F2EF9">
        <w:t>to</w:t>
      </w:r>
      <w:r>
        <w:t xml:space="preserve"> disconnected state.</w:t>
      </w:r>
    </w:p>
    <w:p w:rsidR="00350704" w:rsidRDefault="00350704" w:rsidP="005820D6">
      <w:pPr>
        <w:pStyle w:val="ListParagraph"/>
        <w:numPr>
          <w:ilvl w:val="0"/>
          <w:numId w:val="265"/>
        </w:numPr>
        <w:tabs>
          <w:tab w:val="left" w:pos="504"/>
          <w:tab w:val="left" w:pos="1080"/>
          <w:tab w:val="left" w:pos="1755"/>
        </w:tabs>
        <w:spacing w:after="0" w:line="240" w:lineRule="auto"/>
      </w:pPr>
      <w:r>
        <w:t>Set Tester Sink port to use typical timings and to exhibit typical resistances and capacitances.</w:t>
      </w:r>
    </w:p>
    <w:p w:rsidR="00350704" w:rsidRDefault="00350704" w:rsidP="005820D6">
      <w:pPr>
        <w:pStyle w:val="ListParagraph"/>
        <w:numPr>
          <w:ilvl w:val="0"/>
          <w:numId w:val="265"/>
        </w:numPr>
        <w:tabs>
          <w:tab w:val="left" w:pos="504"/>
          <w:tab w:val="left" w:pos="1080"/>
          <w:tab w:val="left" w:pos="1755"/>
        </w:tabs>
        <w:spacing w:after="0" w:line="240" w:lineRule="auto"/>
      </w:pPr>
      <w:r>
        <w:t>Set Tester Sink capacitance to TEST_CAPACITANCE.</w:t>
      </w:r>
    </w:p>
    <w:p w:rsidR="00350704" w:rsidRDefault="00350704" w:rsidP="005820D6">
      <w:pPr>
        <w:pStyle w:val="ListParagraph"/>
        <w:numPr>
          <w:ilvl w:val="0"/>
          <w:numId w:val="265"/>
        </w:numPr>
        <w:tabs>
          <w:tab w:val="left" w:pos="504"/>
          <w:tab w:val="left" w:pos="1080"/>
          <w:tab w:val="left" w:pos="1755"/>
        </w:tabs>
        <w:spacing w:after="0" w:line="240" w:lineRule="auto"/>
      </w:pPr>
      <w:r>
        <w:t>Set Tester Sink to its Sink Packet engine to ACK everything.</w:t>
      </w:r>
    </w:p>
    <w:p w:rsidR="00350704" w:rsidRDefault="00350704" w:rsidP="005820D6">
      <w:pPr>
        <w:pStyle w:val="ListParagraph"/>
        <w:numPr>
          <w:ilvl w:val="0"/>
          <w:numId w:val="265"/>
        </w:numPr>
        <w:tabs>
          <w:tab w:val="left" w:pos="504"/>
          <w:tab w:val="left" w:pos="1080"/>
          <w:tab w:val="left" w:pos="1755"/>
        </w:tabs>
        <w:spacing w:after="0" w:line="240" w:lineRule="auto"/>
      </w:pPr>
      <w:r>
        <w:t xml:space="preserve">Execute the </w:t>
      </w:r>
      <w:r w:rsidR="003C6F3E">
        <w:t>Tester_Powered_Sink_Discovery_Procedure</w:t>
      </w:r>
      <w:r>
        <w:t>.</w:t>
      </w:r>
    </w:p>
    <w:p w:rsidR="00350704" w:rsidRDefault="00350704" w:rsidP="005820D6">
      <w:pPr>
        <w:pStyle w:val="ListParagraph"/>
        <w:numPr>
          <w:ilvl w:val="0"/>
          <w:numId w:val="265"/>
        </w:numPr>
        <w:tabs>
          <w:tab w:val="left" w:pos="504"/>
          <w:tab w:val="left" w:pos="1080"/>
          <w:tab w:val="left" w:pos="1755"/>
        </w:tabs>
        <w:spacing w:after="0" w:line="240" w:lineRule="auto"/>
      </w:pPr>
      <w:r>
        <w:t>After Discovery completes, wait T</w:t>
      </w:r>
      <w:r w:rsidRPr="00350704">
        <w:rPr>
          <w:vertAlign w:val="subscript"/>
        </w:rPr>
        <w:t>SRC_CONN</w:t>
      </w:r>
      <w:r>
        <w:t>{max}.</w:t>
      </w:r>
    </w:p>
    <w:p w:rsidR="00350704" w:rsidRDefault="00350704" w:rsidP="005820D6">
      <w:pPr>
        <w:pStyle w:val="ListParagraph"/>
        <w:numPr>
          <w:ilvl w:val="0"/>
          <w:numId w:val="265"/>
        </w:numPr>
        <w:tabs>
          <w:tab w:val="left" w:pos="504"/>
          <w:tab w:val="left" w:pos="1080"/>
          <w:tab w:val="left" w:pos="1755"/>
        </w:tabs>
        <w:spacing w:after="0" w:line="240" w:lineRule="auto"/>
      </w:pPr>
      <w:r>
        <w:t>Set Tester Sink to send CLR_HPD to Source DUT.</w:t>
      </w:r>
    </w:p>
    <w:p w:rsidR="00350704" w:rsidRDefault="00350704" w:rsidP="005820D6">
      <w:pPr>
        <w:pStyle w:val="ListParagraph"/>
        <w:numPr>
          <w:ilvl w:val="0"/>
          <w:numId w:val="265"/>
        </w:numPr>
        <w:tabs>
          <w:tab w:val="left" w:pos="1080"/>
          <w:tab w:val="left" w:pos="1755"/>
        </w:tabs>
        <w:spacing w:after="0" w:line="240" w:lineRule="auto"/>
      </w:pPr>
      <w:r>
        <w:t>FAIL if DUT does not arbitrate for access to CBUS to return ACK to CLR_HPD.</w:t>
      </w:r>
    </w:p>
    <w:p w:rsidR="00350704" w:rsidRDefault="00350704" w:rsidP="005820D6">
      <w:pPr>
        <w:pStyle w:val="ListParagraph"/>
        <w:numPr>
          <w:ilvl w:val="0"/>
          <w:numId w:val="265"/>
        </w:numPr>
        <w:tabs>
          <w:tab w:val="left" w:pos="1080"/>
          <w:tab w:val="left" w:pos="1755"/>
        </w:tabs>
        <w:spacing w:after="0" w:line="240" w:lineRule="auto"/>
      </w:pPr>
      <w:r>
        <w:t xml:space="preserve">For Test 1 FAIL if Arbitration/Sync/Data pulses have a </w:t>
      </w:r>
      <w:r w:rsidRPr="00350704">
        <w:rPr>
          <w:bCs/>
        </w:rPr>
        <w:t>rise time less than T</w:t>
      </w:r>
      <w:r w:rsidRPr="00350704">
        <w:rPr>
          <w:bCs/>
          <w:vertAlign w:val="subscript"/>
        </w:rPr>
        <w:t>R_CBUS</w:t>
      </w:r>
      <w:r>
        <w:t>{min}.</w:t>
      </w:r>
    </w:p>
    <w:p w:rsidR="00350704" w:rsidRDefault="00350704" w:rsidP="005820D6">
      <w:pPr>
        <w:pStyle w:val="ListParagraph"/>
        <w:numPr>
          <w:ilvl w:val="0"/>
          <w:numId w:val="265"/>
        </w:numPr>
        <w:tabs>
          <w:tab w:val="left" w:pos="1080"/>
          <w:tab w:val="left" w:pos="1755"/>
        </w:tabs>
        <w:spacing w:after="0" w:line="240" w:lineRule="auto"/>
      </w:pPr>
      <w:r>
        <w:t xml:space="preserve">For Test 2 FAIL if Arbitration/Sync/Data pulses have a </w:t>
      </w:r>
      <w:r w:rsidRPr="00350704">
        <w:rPr>
          <w:bCs/>
        </w:rPr>
        <w:t>fall time less than T</w:t>
      </w:r>
      <w:r w:rsidRPr="00350704">
        <w:rPr>
          <w:bCs/>
          <w:vertAlign w:val="subscript"/>
        </w:rPr>
        <w:t>F_CBUS</w:t>
      </w:r>
      <w:r>
        <w:t>{min}.</w:t>
      </w:r>
    </w:p>
    <w:p w:rsidR="00350704" w:rsidRDefault="00350704" w:rsidP="005820D6">
      <w:pPr>
        <w:pStyle w:val="ListParagraph"/>
        <w:numPr>
          <w:ilvl w:val="0"/>
          <w:numId w:val="265"/>
        </w:numPr>
        <w:tabs>
          <w:tab w:val="left" w:pos="1080"/>
          <w:tab w:val="left" w:pos="1755"/>
        </w:tabs>
        <w:spacing w:after="0" w:line="240" w:lineRule="auto"/>
      </w:pPr>
      <w:r>
        <w:t xml:space="preserve">For Test 3 FAIL if Arbitration/Sync/Data pulses have a </w:t>
      </w:r>
      <w:r w:rsidRPr="00350704">
        <w:rPr>
          <w:bCs/>
        </w:rPr>
        <w:t>rise time greater than T</w:t>
      </w:r>
      <w:r w:rsidRPr="00350704">
        <w:rPr>
          <w:bCs/>
          <w:vertAlign w:val="subscript"/>
        </w:rPr>
        <w:t>R_CBUS</w:t>
      </w:r>
      <w:r>
        <w:t>{max}.</w:t>
      </w:r>
    </w:p>
    <w:p w:rsidR="00350704" w:rsidRDefault="00350704" w:rsidP="005820D6">
      <w:pPr>
        <w:pStyle w:val="ListParagraph"/>
        <w:numPr>
          <w:ilvl w:val="0"/>
          <w:numId w:val="265"/>
        </w:numPr>
        <w:tabs>
          <w:tab w:val="left" w:pos="1080"/>
          <w:tab w:val="left" w:pos="1755"/>
        </w:tabs>
        <w:spacing w:after="0" w:line="240" w:lineRule="auto"/>
      </w:pPr>
      <w:r>
        <w:t xml:space="preserve">For Test 4 FAIL if Arbitration/Sync/Data pulses have a </w:t>
      </w:r>
      <w:r w:rsidRPr="00350704">
        <w:rPr>
          <w:bCs/>
        </w:rPr>
        <w:t>fall time greater than T</w:t>
      </w:r>
      <w:r w:rsidRPr="00350704">
        <w:rPr>
          <w:bCs/>
          <w:vertAlign w:val="subscript"/>
        </w:rPr>
        <w:t>F_CBUS</w:t>
      </w:r>
      <w:r>
        <w:t>{max}.</w:t>
      </w:r>
    </w:p>
    <w:p w:rsidR="00350704" w:rsidRDefault="00350704" w:rsidP="005820D6">
      <w:pPr>
        <w:pStyle w:val="ListParagraph"/>
        <w:numPr>
          <w:ilvl w:val="0"/>
          <w:numId w:val="265"/>
        </w:numPr>
        <w:tabs>
          <w:tab w:val="left" w:pos="1080"/>
          <w:tab w:val="left" w:pos="1755"/>
        </w:tabs>
        <w:spacing w:after="0" w:line="240" w:lineRule="auto"/>
      </w:pPr>
      <w:r w:rsidRPr="000C24EE">
        <w:t>FAIL if rise times and fall times measured do not meet the ΔT</w:t>
      </w:r>
      <w:r w:rsidRPr="00350704">
        <w:rPr>
          <w:vertAlign w:val="subscript"/>
        </w:rPr>
        <w:t xml:space="preserve">RF </w:t>
      </w:r>
      <w:r w:rsidRPr="006875B1">
        <w:t>s</w:t>
      </w:r>
      <w:r w:rsidRPr="000C24EE">
        <w:t>pecification</w:t>
      </w:r>
      <w:r>
        <w:t>.</w:t>
      </w:r>
    </w:p>
    <w:p w:rsidR="003A2367" w:rsidRDefault="003A2367" w:rsidP="005820D6">
      <w:pPr>
        <w:pStyle w:val="ListParagraph"/>
        <w:numPr>
          <w:ilvl w:val="0"/>
          <w:numId w:val="265"/>
        </w:numPr>
        <w:tabs>
          <w:tab w:val="left" w:pos="1080"/>
          <w:tab w:val="left" w:pos="1755"/>
        </w:tabs>
        <w:spacing w:after="0" w:line="240" w:lineRule="auto"/>
      </w:pPr>
      <w:bookmarkStart w:id="2419" w:name="EDIT_20120625_022"/>
      <w:r>
        <w:t>If all preceding steps pass, then PASS; else FAIL.</w:t>
      </w:r>
      <w:bookmarkEnd w:id="2419"/>
    </w:p>
    <w:p w:rsidR="001A1667" w:rsidRDefault="001A1667" w:rsidP="001A1667"/>
    <w:p w:rsidR="001A1667" w:rsidRDefault="008A7CCD" w:rsidP="008A7CCD">
      <w:pPr>
        <w:pStyle w:val="Caption-Table"/>
      </w:pPr>
      <w:bookmarkStart w:id="2420" w:name="_Ref274079123"/>
      <w:bookmarkStart w:id="2421" w:name="_Toc348443931"/>
      <w:r>
        <w:t>Table</w:t>
      </w:r>
      <w:r w:rsidR="001A1667">
        <w:t xml:space="preserve"> </w:t>
      </w:r>
      <w:r w:rsidR="00130D93">
        <w:fldChar w:fldCharType="begin"/>
      </w:r>
      <w:r w:rsidR="00130D93">
        <w:instrText xml:space="preserve"> STYLEREF 1 \s </w:instrText>
      </w:r>
      <w:r w:rsidR="00130D93">
        <w:fldChar w:fldCharType="separate"/>
      </w:r>
      <w:r w:rsidR="00C763A4">
        <w:rPr>
          <w:noProof/>
        </w:rPr>
        <w:t>3</w:t>
      </w:r>
      <w:r w:rsidR="00130D93">
        <w:rPr>
          <w:noProof/>
        </w:rPr>
        <w:fldChar w:fldCharType="end"/>
      </w:r>
      <w:r w:rsidR="00F719F1">
        <w:noBreakHyphen/>
      </w:r>
      <w:r w:rsidR="00130D93">
        <w:fldChar w:fldCharType="begin"/>
      </w:r>
      <w:r w:rsidR="00130D93">
        <w:instrText xml:space="preserve"> SEQ Table \* ARABIC \s 1 </w:instrText>
      </w:r>
      <w:r w:rsidR="00130D93">
        <w:fldChar w:fldCharType="separate"/>
      </w:r>
      <w:r w:rsidR="00C763A4">
        <w:rPr>
          <w:noProof/>
        </w:rPr>
        <w:t>8</w:t>
      </w:r>
      <w:r w:rsidR="00130D93">
        <w:rPr>
          <w:noProof/>
        </w:rPr>
        <w:fldChar w:fldCharType="end"/>
      </w:r>
      <w:bookmarkEnd w:id="2420"/>
      <w:r w:rsidR="00984B9F">
        <w:t>.</w:t>
      </w:r>
      <w:r w:rsidR="001A1667">
        <w:t xml:space="preserve"> Arbitration/Sync/Data Edge Rate</w:t>
      </w:r>
      <w:bookmarkEnd w:id="2421"/>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0"/>
        <w:gridCol w:w="3060"/>
        <w:gridCol w:w="1890"/>
        <w:gridCol w:w="3510"/>
      </w:tblGrid>
      <w:tr w:rsidR="001A1667" w:rsidTr="00CC6FA1">
        <w:tc>
          <w:tcPr>
            <w:tcW w:w="540" w:type="dxa"/>
            <w:tcBorders>
              <w:top w:val="nil"/>
              <w:left w:val="nil"/>
              <w:bottom w:val="single" w:sz="4" w:space="0" w:color="auto"/>
              <w:right w:val="single" w:sz="4" w:space="0" w:color="auto"/>
            </w:tcBorders>
            <w:shd w:val="clear" w:color="auto" w:fill="auto"/>
          </w:tcPr>
          <w:p w:rsidR="001A1667" w:rsidRDefault="001A1667" w:rsidP="00515684">
            <w:pPr>
              <w:keepNext/>
              <w:spacing w:after="0"/>
            </w:pPr>
          </w:p>
        </w:tc>
        <w:tc>
          <w:tcPr>
            <w:tcW w:w="3060" w:type="dxa"/>
            <w:tcBorders>
              <w:left w:val="single" w:sz="4" w:space="0" w:color="auto"/>
            </w:tcBorders>
            <w:shd w:val="clear" w:color="auto" w:fill="D9D9D9" w:themeFill="background1" w:themeFillShade="D9"/>
            <w:vAlign w:val="center"/>
          </w:tcPr>
          <w:p w:rsidR="001A1667" w:rsidRPr="001B1E73" w:rsidRDefault="001A1667" w:rsidP="00F93698">
            <w:pPr>
              <w:pStyle w:val="TableHeading"/>
            </w:pPr>
            <w:r w:rsidRPr="001B1E73">
              <w:t>TEST_CAPACITOR</w:t>
            </w:r>
          </w:p>
        </w:tc>
        <w:tc>
          <w:tcPr>
            <w:tcW w:w="1890" w:type="dxa"/>
            <w:shd w:val="clear" w:color="auto" w:fill="D9D9D9" w:themeFill="background1" w:themeFillShade="D9"/>
            <w:vAlign w:val="center"/>
          </w:tcPr>
          <w:p w:rsidR="001A1667" w:rsidRPr="001B1E73" w:rsidRDefault="001A1667" w:rsidP="00F93698">
            <w:pPr>
              <w:pStyle w:val="TableHeading"/>
            </w:pPr>
            <w:r w:rsidRPr="001B1E73">
              <w:t>TEST_RESISTOR</w:t>
            </w:r>
          </w:p>
        </w:tc>
        <w:tc>
          <w:tcPr>
            <w:tcW w:w="3510" w:type="dxa"/>
            <w:shd w:val="clear" w:color="auto" w:fill="D9D9D9" w:themeFill="background1" w:themeFillShade="D9"/>
            <w:vAlign w:val="center"/>
          </w:tcPr>
          <w:p w:rsidR="001A1667" w:rsidRPr="001B1E73" w:rsidRDefault="001A1667" w:rsidP="00F93698">
            <w:pPr>
              <w:pStyle w:val="TableHeading"/>
            </w:pPr>
            <w:r w:rsidRPr="001B1E73">
              <w:t>Purpose</w:t>
            </w:r>
          </w:p>
        </w:tc>
      </w:tr>
      <w:tr w:rsidR="001A1667" w:rsidTr="00CC6FA1">
        <w:tc>
          <w:tcPr>
            <w:tcW w:w="540" w:type="dxa"/>
            <w:tcBorders>
              <w:top w:val="single" w:sz="4" w:space="0" w:color="auto"/>
            </w:tcBorders>
            <w:shd w:val="clear" w:color="auto" w:fill="auto"/>
            <w:vAlign w:val="center"/>
          </w:tcPr>
          <w:p w:rsidR="001A1667" w:rsidRDefault="001A1667" w:rsidP="00515684">
            <w:pPr>
              <w:pStyle w:val="TableCell"/>
              <w:keepNext/>
            </w:pPr>
            <w:r>
              <w:t>1</w:t>
            </w:r>
          </w:p>
        </w:tc>
        <w:tc>
          <w:tcPr>
            <w:tcW w:w="3060" w:type="dxa"/>
            <w:shd w:val="clear" w:color="auto" w:fill="auto"/>
            <w:vAlign w:val="center"/>
          </w:tcPr>
          <w:p w:rsidR="001A1667" w:rsidRDefault="001A1667" w:rsidP="00515684">
            <w:pPr>
              <w:pStyle w:val="TableCell"/>
              <w:keepNext/>
            </w:pPr>
            <w:r>
              <w:t>minimum cable + Sink capacitance</w:t>
            </w:r>
          </w:p>
        </w:tc>
        <w:tc>
          <w:tcPr>
            <w:tcW w:w="1890" w:type="dxa"/>
            <w:shd w:val="clear" w:color="auto" w:fill="auto"/>
            <w:vAlign w:val="center"/>
          </w:tcPr>
          <w:p w:rsidR="001A1667" w:rsidRDefault="003871A1" w:rsidP="00515684">
            <w:pPr>
              <w:pStyle w:val="TableCell"/>
              <w:keepNext/>
            </w:pPr>
            <w:r>
              <w:t>Z</w:t>
            </w:r>
            <w:r w:rsidRPr="003871A1">
              <w:rPr>
                <w:vertAlign w:val="subscript"/>
              </w:rPr>
              <w:t>CBUS_SINK_ON</w:t>
            </w:r>
            <w:r w:rsidR="00E11F43" w:rsidRPr="00E11F43">
              <w:t>{max}</w:t>
            </w:r>
          </w:p>
        </w:tc>
        <w:tc>
          <w:tcPr>
            <w:tcW w:w="3510" w:type="dxa"/>
            <w:shd w:val="clear" w:color="auto" w:fill="auto"/>
            <w:vAlign w:val="center"/>
          </w:tcPr>
          <w:p w:rsidR="001A1667" w:rsidRDefault="001A1667" w:rsidP="00515684">
            <w:pPr>
              <w:pStyle w:val="TableCell"/>
              <w:keepNext/>
            </w:pPr>
            <w:r>
              <w:t>Arbitration/Sync/Data Rise time MIN</w:t>
            </w:r>
          </w:p>
        </w:tc>
      </w:tr>
      <w:tr w:rsidR="001A1667" w:rsidTr="00CC6FA1">
        <w:tc>
          <w:tcPr>
            <w:tcW w:w="540" w:type="dxa"/>
            <w:shd w:val="clear" w:color="auto" w:fill="auto"/>
            <w:vAlign w:val="center"/>
          </w:tcPr>
          <w:p w:rsidR="001A1667" w:rsidRDefault="001A1667" w:rsidP="00515684">
            <w:pPr>
              <w:pStyle w:val="TableCell"/>
              <w:keepNext/>
            </w:pPr>
            <w:r>
              <w:t>2</w:t>
            </w:r>
          </w:p>
        </w:tc>
        <w:tc>
          <w:tcPr>
            <w:tcW w:w="3060" w:type="dxa"/>
            <w:shd w:val="clear" w:color="auto" w:fill="auto"/>
            <w:vAlign w:val="center"/>
          </w:tcPr>
          <w:p w:rsidR="001A1667" w:rsidRDefault="001A1667" w:rsidP="00515684">
            <w:pPr>
              <w:pStyle w:val="TableCell"/>
              <w:keepNext/>
            </w:pPr>
            <w:r>
              <w:t>minimum cable + Sink capacitance</w:t>
            </w:r>
          </w:p>
        </w:tc>
        <w:tc>
          <w:tcPr>
            <w:tcW w:w="1890" w:type="dxa"/>
            <w:shd w:val="clear" w:color="auto" w:fill="auto"/>
            <w:vAlign w:val="center"/>
          </w:tcPr>
          <w:p w:rsidR="001A1667" w:rsidRDefault="003871A1" w:rsidP="00515684">
            <w:pPr>
              <w:pStyle w:val="TableCell"/>
              <w:keepNext/>
            </w:pPr>
            <w:r>
              <w:t>Z</w:t>
            </w:r>
            <w:r w:rsidRPr="003871A1">
              <w:rPr>
                <w:vertAlign w:val="subscript"/>
              </w:rPr>
              <w:t>CBUS_SINK_ON</w:t>
            </w:r>
            <w:r w:rsidR="00E11F43">
              <w:t>{min</w:t>
            </w:r>
            <w:r w:rsidR="00E11F43" w:rsidRPr="00E11F43">
              <w:t>}</w:t>
            </w:r>
          </w:p>
        </w:tc>
        <w:tc>
          <w:tcPr>
            <w:tcW w:w="3510" w:type="dxa"/>
            <w:shd w:val="clear" w:color="auto" w:fill="auto"/>
            <w:vAlign w:val="center"/>
          </w:tcPr>
          <w:p w:rsidR="001A1667" w:rsidRDefault="001A1667" w:rsidP="00515684">
            <w:pPr>
              <w:pStyle w:val="TableCell"/>
              <w:keepNext/>
            </w:pPr>
            <w:r>
              <w:t>Arbitration/Sync/Data Fall time MIN</w:t>
            </w:r>
          </w:p>
        </w:tc>
      </w:tr>
      <w:tr w:rsidR="001A1667" w:rsidTr="00CC6FA1">
        <w:tc>
          <w:tcPr>
            <w:tcW w:w="540" w:type="dxa"/>
            <w:shd w:val="clear" w:color="auto" w:fill="auto"/>
            <w:vAlign w:val="center"/>
          </w:tcPr>
          <w:p w:rsidR="001A1667" w:rsidRDefault="001A1667" w:rsidP="00515684">
            <w:pPr>
              <w:pStyle w:val="TableCell"/>
              <w:keepNext/>
            </w:pPr>
            <w:r>
              <w:t>3</w:t>
            </w:r>
          </w:p>
        </w:tc>
        <w:tc>
          <w:tcPr>
            <w:tcW w:w="3060" w:type="dxa"/>
            <w:shd w:val="clear" w:color="auto" w:fill="auto"/>
            <w:vAlign w:val="center"/>
          </w:tcPr>
          <w:p w:rsidR="001A1667" w:rsidRDefault="001A1667" w:rsidP="00515684">
            <w:pPr>
              <w:pStyle w:val="TableCell"/>
              <w:keepNext/>
            </w:pPr>
            <w:r>
              <w:t>maximum cable + Sink capacitance</w:t>
            </w:r>
          </w:p>
        </w:tc>
        <w:tc>
          <w:tcPr>
            <w:tcW w:w="1890" w:type="dxa"/>
            <w:shd w:val="clear" w:color="auto" w:fill="auto"/>
            <w:vAlign w:val="center"/>
          </w:tcPr>
          <w:p w:rsidR="001A1667" w:rsidRDefault="003871A1" w:rsidP="00515684">
            <w:pPr>
              <w:pStyle w:val="TableCell"/>
              <w:keepNext/>
            </w:pPr>
            <w:r>
              <w:t>Z</w:t>
            </w:r>
            <w:r w:rsidRPr="003871A1">
              <w:rPr>
                <w:vertAlign w:val="subscript"/>
              </w:rPr>
              <w:t>CBUS_SINK_ON</w:t>
            </w:r>
            <w:r w:rsidR="00E11F43">
              <w:t>{min</w:t>
            </w:r>
            <w:r w:rsidR="00E11F43" w:rsidRPr="00E11F43">
              <w:t>}</w:t>
            </w:r>
          </w:p>
        </w:tc>
        <w:tc>
          <w:tcPr>
            <w:tcW w:w="3510" w:type="dxa"/>
            <w:shd w:val="clear" w:color="auto" w:fill="auto"/>
            <w:vAlign w:val="center"/>
          </w:tcPr>
          <w:p w:rsidR="001A1667" w:rsidRDefault="001A1667" w:rsidP="00515684">
            <w:pPr>
              <w:pStyle w:val="TableCell"/>
              <w:keepNext/>
            </w:pPr>
            <w:r>
              <w:t>Arbitration/Sync/Data Rise time MAX</w:t>
            </w:r>
          </w:p>
        </w:tc>
      </w:tr>
      <w:tr w:rsidR="001A1667" w:rsidTr="00CC6FA1">
        <w:tc>
          <w:tcPr>
            <w:tcW w:w="540" w:type="dxa"/>
            <w:shd w:val="clear" w:color="auto" w:fill="auto"/>
            <w:vAlign w:val="center"/>
          </w:tcPr>
          <w:p w:rsidR="001A1667" w:rsidRDefault="001A1667" w:rsidP="00515684">
            <w:pPr>
              <w:pStyle w:val="TableCell"/>
            </w:pPr>
            <w:r>
              <w:t>4</w:t>
            </w:r>
          </w:p>
        </w:tc>
        <w:tc>
          <w:tcPr>
            <w:tcW w:w="3060" w:type="dxa"/>
            <w:shd w:val="clear" w:color="auto" w:fill="auto"/>
            <w:vAlign w:val="center"/>
          </w:tcPr>
          <w:p w:rsidR="001A1667" w:rsidRDefault="001A1667" w:rsidP="00515684">
            <w:pPr>
              <w:pStyle w:val="TableCell"/>
            </w:pPr>
            <w:r>
              <w:t>maximum cable + Sink capacitance</w:t>
            </w:r>
          </w:p>
        </w:tc>
        <w:tc>
          <w:tcPr>
            <w:tcW w:w="1890" w:type="dxa"/>
            <w:shd w:val="clear" w:color="auto" w:fill="auto"/>
            <w:vAlign w:val="center"/>
          </w:tcPr>
          <w:p w:rsidR="001A1667" w:rsidRDefault="003871A1" w:rsidP="00515684">
            <w:pPr>
              <w:pStyle w:val="TableCell"/>
            </w:pPr>
            <w:r>
              <w:t>Z</w:t>
            </w:r>
            <w:r w:rsidRPr="003871A1">
              <w:rPr>
                <w:vertAlign w:val="subscript"/>
              </w:rPr>
              <w:t>CBUS_SINK_ON</w:t>
            </w:r>
            <w:r w:rsidR="00E11F43" w:rsidRPr="00E11F43">
              <w:t>{max}</w:t>
            </w:r>
          </w:p>
        </w:tc>
        <w:tc>
          <w:tcPr>
            <w:tcW w:w="3510" w:type="dxa"/>
            <w:shd w:val="clear" w:color="auto" w:fill="auto"/>
            <w:vAlign w:val="center"/>
          </w:tcPr>
          <w:p w:rsidR="001A1667" w:rsidRDefault="001A1667" w:rsidP="00515684">
            <w:pPr>
              <w:pStyle w:val="TableCell"/>
            </w:pPr>
            <w:r>
              <w:t>Arbitration/Sync/Data Fall time MAX</w:t>
            </w:r>
          </w:p>
        </w:tc>
      </w:tr>
    </w:tbl>
    <w:p w:rsidR="001A1667" w:rsidRDefault="001A1667" w:rsidP="001A1667">
      <w:pPr>
        <w:pStyle w:val="Heading3"/>
        <w:shd w:val="pct12" w:color="auto" w:fill="auto"/>
        <w:tabs>
          <w:tab w:val="left" w:pos="1080"/>
          <w:tab w:val="left" w:pos="1755"/>
        </w:tabs>
        <w:spacing w:line="240" w:lineRule="auto"/>
      </w:pPr>
      <w:bookmarkStart w:id="2422" w:name="_Toc273719057"/>
      <w:bookmarkStart w:id="2423" w:name="_Toc275269365"/>
      <w:bookmarkStart w:id="2424" w:name="_Toc275787033"/>
      <w:bookmarkStart w:id="2425" w:name="_Toc348443720"/>
      <w:r>
        <w:t>Link Layer Timing – Source DUT Output: Arbitration/Sync/Data in Bit Times</w:t>
      </w:r>
      <w:bookmarkEnd w:id="2422"/>
      <w:bookmarkEnd w:id="2423"/>
      <w:bookmarkEnd w:id="2424"/>
      <w:bookmarkEnd w:id="2425"/>
    </w:p>
    <w:p w:rsidR="001A1667" w:rsidRDefault="001A1667" w:rsidP="001A1667">
      <w:r>
        <w:t>Measure the timing of the Source DUT as it drives Data pulses.</w:t>
      </w:r>
    </w:p>
    <w:p w:rsidR="001A1667" w:rsidRDefault="001A1667" w:rsidP="001A1667">
      <w:r>
        <w:t>The Source DUT output Bit Time must be measured based on observing CBUS edges.</w:t>
      </w:r>
    </w:p>
    <w:p w:rsidR="001A1667" w:rsidRDefault="001A1667" w:rsidP="0083185B">
      <w:pPr>
        <w:pStyle w:val="TestHeading"/>
      </w:pPr>
      <w:bookmarkStart w:id="2426" w:name="_Toc275787034"/>
      <w:bookmarkStart w:id="2427" w:name="_Toc290992104"/>
      <w:bookmarkStart w:id="2428" w:name="TESTINDEX_055"/>
      <w:r>
        <w:t>CBT-Source: Arb</w:t>
      </w:r>
      <w:r w:rsidR="006E64A3">
        <w:t>, Sync, Data HIGH and</w:t>
      </w:r>
      <w:r w:rsidR="00CC18C2">
        <w:t xml:space="preserve"> LOW T</w:t>
      </w:r>
      <w:r>
        <w:t>ime</w:t>
      </w:r>
      <w:r w:rsidR="006E64A3">
        <w:t>s</w:t>
      </w:r>
      <w:bookmarkEnd w:id="2426"/>
      <w:bookmarkEnd w:id="2427"/>
    </w:p>
    <w:bookmarkEnd w:id="2428"/>
    <w:p w:rsidR="00CC18C2" w:rsidRPr="00CC18C2" w:rsidRDefault="00CC18C2" w:rsidP="00CC18C2">
      <w:pPr>
        <w:pStyle w:val="TestUsage"/>
      </w:pPr>
      <w:r>
        <w:t>Application:</w:t>
      </w:r>
      <w:r>
        <w:tab/>
        <w:t xml:space="preserve">Source  </w:t>
      </w:r>
    </w:p>
    <w:p w:rsidR="00CE538B" w:rsidRDefault="00CE538B" w:rsidP="005E4DD0">
      <w:pPr>
        <w:pStyle w:val="Heading5"/>
      </w:pPr>
      <w:bookmarkStart w:id="2429" w:name="_Toc275787035"/>
      <w:r w:rsidRPr="00EC30EB">
        <w:t>Test Objective</w:t>
      </w:r>
      <w:bookmarkEnd w:id="2429"/>
    </w:p>
    <w:p w:rsidR="006E64A3" w:rsidRDefault="006E64A3" w:rsidP="00DB79B8">
      <w:pPr>
        <w:contextualSpacing/>
      </w:pPr>
      <w:r>
        <w:t xml:space="preserve">Verify that the Source DUT does not arbitrate </w:t>
      </w:r>
      <w:r w:rsidR="00EB03CF">
        <w:t xml:space="preserve">to send a first Packet over </w:t>
      </w:r>
      <w:r>
        <w:t>the CBUS until T</w:t>
      </w:r>
      <w:r w:rsidRPr="00B90190">
        <w:rPr>
          <w:vertAlign w:val="subscript"/>
        </w:rPr>
        <w:t>SRC_ARBITRATE</w:t>
      </w:r>
      <w:r>
        <w:t xml:space="preserve"> after discovery completes.</w:t>
      </w:r>
    </w:p>
    <w:p w:rsidR="006E64A3" w:rsidRDefault="006E64A3" w:rsidP="00DB79B8">
      <w:pPr>
        <w:contextualSpacing/>
      </w:pPr>
      <w:bookmarkStart w:id="2430" w:name="EDIT_20120522_006"/>
      <w:r>
        <w:t>Verify that the Source DUT drives a CBUS LOW arbitration pulse for T</w:t>
      </w:r>
      <w:r w:rsidRPr="000E056F">
        <w:rPr>
          <w:vertAlign w:val="subscript"/>
        </w:rPr>
        <w:t>ARB_SRC</w:t>
      </w:r>
      <w:r>
        <w:t>. Timings are expressed in nanoseconds here.  They are expressed in Bit Times in a later test</w:t>
      </w:r>
      <w:r w:rsidR="00F01338">
        <w:t xml:space="preserve"> step</w:t>
      </w:r>
      <w:r>
        <w:t>.</w:t>
      </w:r>
    </w:p>
    <w:p w:rsidR="006E64A3" w:rsidRDefault="006E64A3" w:rsidP="00DB79B8">
      <w:pPr>
        <w:contextualSpacing/>
      </w:pPr>
      <w:r>
        <w:t>Verify that Source DUT drives CBUS HIGH before Sync pulse after winning arbitration. Timings are expressed in nanoseconds here.  They are expressed in Bit Times in a later test</w:t>
      </w:r>
      <w:r w:rsidR="00F01338">
        <w:t xml:space="preserve"> step</w:t>
      </w:r>
      <w:r>
        <w:t>.</w:t>
      </w:r>
    </w:p>
    <w:p w:rsidR="006E64A3" w:rsidRDefault="006E64A3" w:rsidP="00DB79B8">
      <w:pPr>
        <w:contextualSpacing/>
      </w:pPr>
      <w:r>
        <w:t>Verify that Source DUT drives CBUS LOW to make a Sync pulse after winning arbitration. Timings are expressed in nanoseconds here.  They are expressed in Bit Times in a later test</w:t>
      </w:r>
      <w:r w:rsidR="00F01338">
        <w:t xml:space="preserve"> step</w:t>
      </w:r>
      <w:r>
        <w:t>.</w:t>
      </w:r>
    </w:p>
    <w:p w:rsidR="00CE538B" w:rsidRDefault="006E64A3" w:rsidP="00DB79B8">
      <w:pPr>
        <w:contextualSpacing/>
      </w:pPr>
      <w:r>
        <w:t>Verify that Source DUT drives CBUS HIGH after the Sync pulse until it starts driving data. Timings are expressed in nanoseconds here.  They are expressed in Bit Times in a later test</w:t>
      </w:r>
      <w:r w:rsidR="00F01338">
        <w:t xml:space="preserve"> step</w:t>
      </w:r>
      <w:bookmarkEnd w:id="2430"/>
      <w:r>
        <w:t>.</w:t>
      </w:r>
    </w:p>
    <w:p w:rsidR="006E64A3" w:rsidRDefault="006E64A3" w:rsidP="00DB79B8">
      <w:pPr>
        <w:contextualSpacing/>
      </w:pPr>
      <w:r>
        <w:t>Check the timing for Arbitration pulses in terms of “Bit Times”, and verify that it meets the required spec.</w:t>
      </w:r>
    </w:p>
    <w:p w:rsidR="006E64A3" w:rsidRDefault="006E64A3" w:rsidP="00DB79B8">
      <w:pPr>
        <w:contextualSpacing/>
      </w:pPr>
      <w:r>
        <w:t>Check the Idle period between Arbitration and the Sync pulse in terms of “Bit Times”, and verify that it meets the required spec.</w:t>
      </w:r>
    </w:p>
    <w:p w:rsidR="006E64A3" w:rsidRDefault="006E64A3" w:rsidP="00DB79B8">
      <w:pPr>
        <w:contextualSpacing/>
      </w:pPr>
      <w:r>
        <w:t>Check the Sync LOW pulse in terms of “Bit Times”, and verify that it meets the required spec.</w:t>
      </w:r>
    </w:p>
    <w:p w:rsidR="006E64A3" w:rsidRDefault="006E64A3" w:rsidP="00DB79B8">
      <w:pPr>
        <w:contextualSpacing/>
      </w:pPr>
      <w:r>
        <w:lastRenderedPageBreak/>
        <w:t>Check the delay between the Sync LOW end and the first Data transition in terms of “Bit Times”, and verify that it meets the required spec.</w:t>
      </w:r>
    </w:p>
    <w:p w:rsidR="006E64A3" w:rsidRDefault="006E64A3" w:rsidP="00DB79B8">
      <w:pPr>
        <w:contextualSpacing/>
      </w:pPr>
      <w:r>
        <w:t>Check the timing of 0 an 1 bits, taking care to observe duty-cycle and edge rate differences.</w:t>
      </w:r>
    </w:p>
    <w:p w:rsidR="00651E31" w:rsidRDefault="00651E31" w:rsidP="00DB79B8">
      <w:pPr>
        <w:contextualSpacing/>
      </w:pPr>
      <w:bookmarkStart w:id="2431" w:name="EDIT_20120628_002"/>
      <w:r w:rsidRPr="000B5110">
        <w:t>Measure the timings using the method described in Section 2.5.1.1</w:t>
      </w:r>
      <w:bookmarkEnd w:id="2431"/>
      <w:r w:rsidRPr="000B5110">
        <w:t>.</w:t>
      </w:r>
    </w:p>
    <w:p w:rsidR="00CE538B" w:rsidRDefault="00CE538B" w:rsidP="005E4DD0">
      <w:pPr>
        <w:pStyle w:val="Heading5"/>
      </w:pPr>
      <w:bookmarkStart w:id="2432" w:name="_Toc275787036"/>
      <w:r>
        <w:t>References</w:t>
      </w:r>
      <w:bookmarkEnd w:id="2432"/>
    </w:p>
    <w:p w:rsidR="006E64A3" w:rsidRDefault="00A31498" w:rsidP="006E64A3">
      <w:pPr>
        <w:spacing w:after="0"/>
      </w:pPr>
      <w:bookmarkStart w:id="2433" w:name="_Toc275787037"/>
      <w:r>
        <w:t>[MHL] Section</w:t>
      </w:r>
      <w:r w:rsidR="006E64A3">
        <w:t xml:space="preserve"> 7.2.2</w:t>
      </w:r>
      <w:bookmarkEnd w:id="99"/>
    </w:p>
    <w:p w:rsidR="006E64A3" w:rsidRDefault="00A31498" w:rsidP="006E64A3">
      <w:pPr>
        <w:spacing w:after="0"/>
      </w:pPr>
      <w:r>
        <w:t>[MHL] Section</w:t>
      </w:r>
      <w:r w:rsidR="006E64A3">
        <w:t xml:space="preserve"> 8.5.1</w:t>
      </w:r>
      <w:bookmarkEnd w:id="100"/>
    </w:p>
    <w:p w:rsidR="006E64A3" w:rsidRDefault="00A31498" w:rsidP="006E64A3">
      <w:pPr>
        <w:spacing w:after="0"/>
      </w:pPr>
      <w:r>
        <w:t>[MHL] Section</w:t>
      </w:r>
      <w:r w:rsidR="006E64A3">
        <w:t xml:space="preserve"> 13.10.1.1; Table 13-30: T</w:t>
      </w:r>
      <w:r w:rsidR="006E64A3" w:rsidRPr="00B90190">
        <w:rPr>
          <w:vertAlign w:val="subscript"/>
        </w:rPr>
        <w:t>SRC_CONN</w:t>
      </w:r>
      <w:r w:rsidR="006E64A3">
        <w:t>.</w:t>
      </w:r>
      <w:r w:rsidR="00804A1D" w:rsidRPr="00804A1D">
        <w:t xml:space="preserve"> </w:t>
      </w:r>
      <w:bookmarkEnd w:id="101"/>
    </w:p>
    <w:p w:rsidR="006E64A3" w:rsidRDefault="00A31498" w:rsidP="006E64A3">
      <w:pPr>
        <w:spacing w:after="0"/>
      </w:pPr>
      <w:r>
        <w:t>[MHL] Section</w:t>
      </w:r>
      <w:r w:rsidR="006E64A3">
        <w:t xml:space="preserve"> 13.10.1.1; Table 13-31: T</w:t>
      </w:r>
      <w:r w:rsidR="006E64A3" w:rsidRPr="00B90190">
        <w:rPr>
          <w:vertAlign w:val="subscript"/>
        </w:rPr>
        <w:t>SRC_ARBITRATE</w:t>
      </w:r>
      <w:r w:rsidR="006E64A3">
        <w:t>.</w:t>
      </w:r>
      <w:r w:rsidR="00804A1D" w:rsidRPr="00804A1D">
        <w:t xml:space="preserve"> </w:t>
      </w:r>
    </w:p>
    <w:p w:rsidR="006E64A3" w:rsidRPr="00804A1D" w:rsidRDefault="00A31498" w:rsidP="006E64A3">
      <w:pPr>
        <w:spacing w:after="0"/>
      </w:pPr>
      <w:r>
        <w:t>[MHL] Section</w:t>
      </w:r>
      <w:r w:rsidR="006E64A3">
        <w:t xml:space="preserve"> 13.10.1; Table 13-23: T</w:t>
      </w:r>
      <w:r w:rsidR="006E64A3" w:rsidRPr="00B90190">
        <w:rPr>
          <w:vertAlign w:val="subscript"/>
        </w:rPr>
        <w:t>BIT_CBUS</w:t>
      </w:r>
    </w:p>
    <w:p w:rsidR="006E64A3" w:rsidRPr="00804A1D" w:rsidRDefault="00A31498" w:rsidP="006E64A3">
      <w:pPr>
        <w:spacing w:after="0"/>
      </w:pPr>
      <w:r>
        <w:t>[MHL] Section</w:t>
      </w:r>
      <w:r w:rsidR="006E64A3">
        <w:t xml:space="preserve"> 13.10.2; Table 13-33: T</w:t>
      </w:r>
      <w:r w:rsidR="006E64A3" w:rsidRPr="000E056F">
        <w:rPr>
          <w:vertAlign w:val="subscript"/>
        </w:rPr>
        <w:t>ARB_SRC</w:t>
      </w:r>
      <w:bookmarkEnd w:id="102"/>
    </w:p>
    <w:p w:rsidR="00E11F43" w:rsidRDefault="00A31498" w:rsidP="006E64A3">
      <w:pPr>
        <w:spacing w:after="0"/>
        <w:rPr>
          <w:vertAlign w:val="subscript"/>
        </w:rPr>
      </w:pPr>
      <w:r>
        <w:t>[MHL] Section</w:t>
      </w:r>
      <w:r w:rsidR="006E64A3">
        <w:t xml:space="preserve"> 13.10.2; Table 13-33: T</w:t>
      </w:r>
      <w:r w:rsidR="006E64A3" w:rsidRPr="00B90190">
        <w:rPr>
          <w:vertAlign w:val="subscript"/>
        </w:rPr>
        <w:t>REQ_OPP</w:t>
      </w:r>
    </w:p>
    <w:p w:rsidR="006E64A3" w:rsidRPr="00804A1D" w:rsidRDefault="00A31498" w:rsidP="006E64A3">
      <w:pPr>
        <w:spacing w:after="0"/>
      </w:pPr>
      <w:r>
        <w:t>[MHL] Section</w:t>
      </w:r>
      <w:r w:rsidR="006E64A3">
        <w:t xml:space="preserve"> 13.10.1; Table 13-23; T</w:t>
      </w:r>
      <w:r w:rsidR="006E64A3" w:rsidRPr="00B90190">
        <w:rPr>
          <w:vertAlign w:val="subscript"/>
        </w:rPr>
        <w:t>CBUS_DUTY</w:t>
      </w:r>
    </w:p>
    <w:p w:rsidR="006E64A3" w:rsidRPr="000E4918" w:rsidRDefault="00A31498" w:rsidP="006E64A3">
      <w:pPr>
        <w:spacing w:after="0"/>
      </w:pPr>
      <w:r>
        <w:t>[MHL] Section</w:t>
      </w:r>
      <w:r w:rsidR="006E64A3">
        <w:t xml:space="preserve"> 13.10.1; Table 13-</w:t>
      </w:r>
      <w:r w:rsidR="00142A00">
        <w:t>2</w:t>
      </w:r>
      <w:r w:rsidR="006E64A3">
        <w:t xml:space="preserve">3; </w:t>
      </w:r>
      <w:r w:rsidR="00142A00">
        <w:t>T</w:t>
      </w:r>
      <w:r w:rsidR="00142A00" w:rsidRPr="00142A00">
        <w:rPr>
          <w:vertAlign w:val="subscript"/>
        </w:rPr>
        <w:t>SYNC_TOTAL</w:t>
      </w:r>
    </w:p>
    <w:p w:rsidR="006E64A3" w:rsidRPr="000E4918" w:rsidRDefault="00A31498" w:rsidP="006E64A3">
      <w:pPr>
        <w:spacing w:after="0"/>
      </w:pPr>
      <w:r>
        <w:t>[MHL] Section</w:t>
      </w:r>
      <w:r w:rsidR="006E64A3">
        <w:t xml:space="preserve"> 13.10.1; Table 13-</w:t>
      </w:r>
      <w:r w:rsidR="00142A00">
        <w:t>2</w:t>
      </w:r>
      <w:r w:rsidR="006E64A3">
        <w:t>3;</w:t>
      </w:r>
      <w:r w:rsidR="00142A00">
        <w:t xml:space="preserve"> T</w:t>
      </w:r>
      <w:r w:rsidR="00142A00" w:rsidRPr="00142A00">
        <w:rPr>
          <w:vertAlign w:val="subscript"/>
        </w:rPr>
        <w:t>SYNC_DUTY</w:t>
      </w:r>
    </w:p>
    <w:p w:rsidR="00E11F43" w:rsidRPr="00E11F43" w:rsidRDefault="00A31498" w:rsidP="006E64A3">
      <w:pPr>
        <w:spacing w:after="0"/>
      </w:pPr>
      <w:r>
        <w:t>[MHL] Section</w:t>
      </w:r>
      <w:r w:rsidR="00E11F43">
        <w:t xml:space="preserve"> 7.2.3.1.</w:t>
      </w:r>
      <w:r w:rsidR="000E4918" w:rsidRPr="000E4918">
        <w:t xml:space="preserve"> </w:t>
      </w:r>
      <w:bookmarkEnd w:id="103"/>
    </w:p>
    <w:p w:rsidR="009E1561" w:rsidRDefault="009E1561" w:rsidP="005E4DD0">
      <w:pPr>
        <w:pStyle w:val="Heading5"/>
      </w:pPr>
      <w:r>
        <w:t>Required Test Equipment</w:t>
      </w:r>
      <w:bookmarkEnd w:id="2433"/>
    </w:p>
    <w:p w:rsidR="009E1561" w:rsidRDefault="00F05319" w:rsidP="009E1561">
      <w:r>
        <w:t xml:space="preserve">Use one of the </w:t>
      </w:r>
      <w:r>
        <w:fldChar w:fldCharType="begin"/>
      </w:r>
      <w:r>
        <w:instrText xml:space="preserve"> REF _Ref274070395 \h </w:instrText>
      </w:r>
      <w:r>
        <w:fldChar w:fldCharType="separate"/>
      </w:r>
      <w:r w:rsidR="00C763A4" w:rsidRPr="00312FA6">
        <w:t>CBUS</w:t>
      </w:r>
      <w:r w:rsidR="00C763A4">
        <w:t xml:space="preserve"> Source DUT Common Test Equipment Setups</w:t>
      </w:r>
      <w:r>
        <w:fldChar w:fldCharType="end"/>
      </w:r>
      <w:r>
        <w:t>.</w:t>
      </w:r>
    </w:p>
    <w:p w:rsidR="001A1667" w:rsidRDefault="00CE538B" w:rsidP="00031760">
      <w:pPr>
        <w:pStyle w:val="RequiredMethodologyHeading"/>
      </w:pPr>
      <w:bookmarkStart w:id="2434" w:name="_Toc275787038"/>
      <w:r>
        <w:t>Required Methodology</w:t>
      </w:r>
      <w:bookmarkEnd w:id="2434"/>
    </w:p>
    <w:p w:rsidR="006E64A3" w:rsidRDefault="006E64A3" w:rsidP="005820D6">
      <w:pPr>
        <w:pStyle w:val="ListParagraph"/>
        <w:numPr>
          <w:ilvl w:val="0"/>
          <w:numId w:val="266"/>
        </w:numPr>
        <w:tabs>
          <w:tab w:val="left" w:pos="504"/>
          <w:tab w:val="left" w:pos="1080"/>
          <w:tab w:val="left" w:pos="1755"/>
        </w:tabs>
        <w:spacing w:after="0" w:line="240" w:lineRule="auto"/>
      </w:pPr>
      <w:r>
        <w:t>If necessary, connect Source DUT to Tester Sink port.</w:t>
      </w:r>
    </w:p>
    <w:p w:rsidR="006E64A3" w:rsidRDefault="006E64A3" w:rsidP="005820D6">
      <w:pPr>
        <w:pStyle w:val="ListParagraph"/>
        <w:numPr>
          <w:ilvl w:val="0"/>
          <w:numId w:val="266"/>
        </w:numPr>
        <w:tabs>
          <w:tab w:val="left" w:pos="504"/>
          <w:tab w:val="left" w:pos="1080"/>
          <w:tab w:val="left" w:pos="1755"/>
        </w:tabs>
        <w:spacing w:after="0" w:line="240" w:lineRule="auto"/>
      </w:pPr>
      <w:r>
        <w:t xml:space="preserve">Set Tester Sink port </w:t>
      </w:r>
      <w:r w:rsidRPr="006F2EF9">
        <w:t>to</w:t>
      </w:r>
      <w:r>
        <w:t xml:space="preserve"> disconnected state.</w:t>
      </w:r>
    </w:p>
    <w:p w:rsidR="006E64A3" w:rsidRDefault="006E64A3" w:rsidP="005820D6">
      <w:pPr>
        <w:pStyle w:val="ListParagraph"/>
        <w:numPr>
          <w:ilvl w:val="0"/>
          <w:numId w:val="266"/>
        </w:numPr>
        <w:tabs>
          <w:tab w:val="left" w:pos="504"/>
          <w:tab w:val="left" w:pos="1080"/>
          <w:tab w:val="left" w:pos="1755"/>
        </w:tabs>
        <w:spacing w:after="0" w:line="240" w:lineRule="auto"/>
      </w:pPr>
      <w:r>
        <w:t>Set Tester Sink port to use typical timings and to exhibit typical resistances and capacitances.</w:t>
      </w:r>
    </w:p>
    <w:p w:rsidR="00350704" w:rsidRDefault="00350704" w:rsidP="005820D6">
      <w:pPr>
        <w:pStyle w:val="ListParagraph"/>
        <w:numPr>
          <w:ilvl w:val="0"/>
          <w:numId w:val="266"/>
        </w:numPr>
        <w:tabs>
          <w:tab w:val="left" w:pos="504"/>
          <w:tab w:val="left" w:pos="1080"/>
          <w:tab w:val="left" w:pos="1755"/>
        </w:tabs>
        <w:spacing w:after="0" w:line="240" w:lineRule="auto"/>
      </w:pPr>
      <w:r>
        <w:t xml:space="preserve">Set Tester Timing Measurement CBUS Voltage threshold to the </w:t>
      </w:r>
      <w:ins w:id="2435" w:author="WA-fc01" w:date="2012-10-22T14:54:00Z">
        <w:r w:rsidR="00690BD9">
          <w:t>50% point between V</w:t>
        </w:r>
        <w:r w:rsidR="00690BD9" w:rsidRPr="00E93FF2">
          <w:rPr>
            <w:vertAlign w:val="subscript"/>
          </w:rPr>
          <w:t>IH_CBUS</w:t>
        </w:r>
        <w:r w:rsidR="00690BD9">
          <w:t>{min} and V</w:t>
        </w:r>
        <w:r w:rsidR="00690BD9" w:rsidRPr="00E93FF2">
          <w:rPr>
            <w:vertAlign w:val="subscript"/>
          </w:rPr>
          <w:t>IL_CBUS</w:t>
        </w:r>
        <w:r w:rsidR="00690BD9">
          <w:t>{max}</w:t>
        </w:r>
      </w:ins>
      <w:del w:id="2436" w:author="WA-fc01" w:date="2012-10-22T14:54:00Z">
        <w:r w:rsidDel="00690BD9">
          <w:delText>CDF value</w:delText>
        </w:r>
        <w:r w:rsidRPr="00540972" w:rsidDel="00690BD9">
          <w:delText xml:space="preserve"> </w:delText>
        </w:r>
        <w:r w:rsidR="00307692" w:rsidDel="00690BD9">
          <w:rPr>
            <w:b/>
            <w:color w:val="000000"/>
          </w:rPr>
          <w:fldChar w:fldCharType="begin"/>
        </w:r>
        <w:r w:rsidR="00307692" w:rsidDel="00690BD9">
          <w:delInstrText xml:space="preserve"> REF CDF_SRC_CBUS_THRESHOLD_V \h </w:delInstrText>
        </w:r>
        <w:r w:rsidR="00307692" w:rsidDel="00690BD9">
          <w:rPr>
            <w:b/>
            <w:color w:val="000000"/>
          </w:rPr>
        </w:r>
        <w:r w:rsidR="00307692" w:rsidDel="00690BD9">
          <w:rPr>
            <w:b/>
            <w:color w:val="000000"/>
          </w:rPr>
          <w:fldChar w:fldCharType="separate"/>
        </w:r>
        <w:r w:rsidR="00463C6E" w:rsidRPr="00AD57E8" w:rsidDel="00690BD9">
          <w:rPr>
            <w:b/>
            <w:color w:val="000000"/>
          </w:rPr>
          <w:delText>CDF_SRC_CBUS_THRESHOLD_V</w:delText>
        </w:r>
        <w:r w:rsidR="00307692" w:rsidDel="00690BD9">
          <w:rPr>
            <w:b/>
            <w:color w:val="000000"/>
          </w:rPr>
          <w:fldChar w:fldCharType="end"/>
        </w:r>
      </w:del>
      <w:r>
        <w:t>.</w:t>
      </w:r>
    </w:p>
    <w:p w:rsidR="005E7730" w:rsidRDefault="005E7730" w:rsidP="005820D6">
      <w:pPr>
        <w:pStyle w:val="ListParagraph"/>
        <w:numPr>
          <w:ilvl w:val="0"/>
          <w:numId w:val="266"/>
        </w:numPr>
        <w:tabs>
          <w:tab w:val="left" w:pos="504"/>
          <w:tab w:val="left" w:pos="1080"/>
          <w:tab w:val="left" w:pos="1755"/>
        </w:tabs>
        <w:spacing w:after="0" w:line="240" w:lineRule="auto"/>
      </w:pPr>
      <w:r>
        <w:t xml:space="preserve">Set Tester Sink to use </w:t>
      </w:r>
      <w:r w:rsidR="0036567E">
        <w:t>i</w:t>
      </w:r>
      <w:r>
        <w:t xml:space="preserve">ts Sink Packet engine to </w:t>
      </w:r>
      <w:r w:rsidR="0036567E">
        <w:t xml:space="preserve">ACK </w:t>
      </w:r>
      <w:r>
        <w:t>everything.</w:t>
      </w:r>
    </w:p>
    <w:p w:rsidR="005E7730" w:rsidRDefault="005E7730" w:rsidP="005820D6">
      <w:pPr>
        <w:pStyle w:val="ListParagraph"/>
        <w:numPr>
          <w:ilvl w:val="0"/>
          <w:numId w:val="266"/>
        </w:numPr>
        <w:tabs>
          <w:tab w:val="left" w:pos="504"/>
          <w:tab w:val="left" w:pos="1080"/>
          <w:tab w:val="left" w:pos="1755"/>
        </w:tabs>
        <w:spacing w:after="0" w:line="240" w:lineRule="auto"/>
      </w:pPr>
      <w:r>
        <w:t xml:space="preserve">Execute the </w:t>
      </w:r>
      <w:r w:rsidR="003C6F3E">
        <w:t>Tester_Powered_Sink_Discovery_Procedure</w:t>
      </w:r>
      <w:r>
        <w:t>.</w:t>
      </w:r>
    </w:p>
    <w:p w:rsidR="005E7730" w:rsidRDefault="005E7730" w:rsidP="005820D6">
      <w:pPr>
        <w:pStyle w:val="ListParagraph"/>
        <w:numPr>
          <w:ilvl w:val="0"/>
          <w:numId w:val="266"/>
        </w:numPr>
        <w:tabs>
          <w:tab w:val="left" w:pos="504"/>
          <w:tab w:val="left" w:pos="1080"/>
          <w:tab w:val="left" w:pos="1755"/>
        </w:tabs>
        <w:spacing w:after="0" w:line="240" w:lineRule="auto"/>
      </w:pPr>
      <w:r>
        <w:t>After Discovery completes, wait T</w:t>
      </w:r>
      <w:r w:rsidRPr="00350704">
        <w:rPr>
          <w:vertAlign w:val="subscript"/>
        </w:rPr>
        <w:t>SRC_CONN</w:t>
      </w:r>
      <w:r>
        <w:t>{max}.</w:t>
      </w:r>
    </w:p>
    <w:p w:rsidR="005E7730" w:rsidRPr="00350704" w:rsidRDefault="005E7730" w:rsidP="005820D6">
      <w:pPr>
        <w:pStyle w:val="ListParagraph"/>
        <w:numPr>
          <w:ilvl w:val="0"/>
          <w:numId w:val="266"/>
        </w:numPr>
        <w:tabs>
          <w:tab w:val="left" w:pos="504"/>
          <w:tab w:val="left" w:pos="1080"/>
          <w:tab w:val="left" w:pos="1755"/>
        </w:tabs>
        <w:spacing w:after="0" w:line="240" w:lineRule="auto"/>
        <w:rPr>
          <w:bCs/>
        </w:rPr>
      </w:pPr>
      <w:r>
        <w:t>Tester Sink does CLR_HPD to Source DUT.</w:t>
      </w:r>
    </w:p>
    <w:p w:rsidR="005E7730" w:rsidRPr="00350704" w:rsidRDefault="005E7730" w:rsidP="005820D6">
      <w:pPr>
        <w:pStyle w:val="ListParagraph"/>
        <w:numPr>
          <w:ilvl w:val="0"/>
          <w:numId w:val="266"/>
        </w:numPr>
        <w:tabs>
          <w:tab w:val="left" w:pos="504"/>
          <w:tab w:val="left" w:pos="1080"/>
          <w:tab w:val="left" w:pos="1755"/>
        </w:tabs>
        <w:spacing w:after="0" w:line="240" w:lineRule="auto"/>
        <w:rPr>
          <w:bCs/>
        </w:rPr>
      </w:pPr>
      <w:r>
        <w:t>Measure the timing of the ACK packet from the Source DUT in nanoseconds.</w:t>
      </w:r>
    </w:p>
    <w:p w:rsidR="005E7730" w:rsidRPr="00350704" w:rsidRDefault="005E7730" w:rsidP="005820D6">
      <w:pPr>
        <w:pStyle w:val="ListParagraph"/>
        <w:numPr>
          <w:ilvl w:val="0"/>
          <w:numId w:val="266"/>
        </w:numPr>
        <w:tabs>
          <w:tab w:val="left" w:pos="504"/>
          <w:tab w:val="left" w:pos="1080"/>
          <w:tab w:val="left" w:pos="1755"/>
        </w:tabs>
        <w:spacing w:after="0" w:line="240" w:lineRule="auto"/>
        <w:rPr>
          <w:bCs/>
        </w:rPr>
      </w:pPr>
      <w:r>
        <w:t>Measure timing information in nanoseconds and assign values to a set of named timing variables.</w:t>
      </w:r>
    </w:p>
    <w:p w:rsidR="005E7730" w:rsidRDefault="005E7730" w:rsidP="005820D6">
      <w:pPr>
        <w:pStyle w:val="ListParagraph"/>
        <w:numPr>
          <w:ilvl w:val="1"/>
          <w:numId w:val="266"/>
        </w:numPr>
        <w:tabs>
          <w:tab w:val="left" w:pos="360"/>
          <w:tab w:val="left" w:pos="1080"/>
          <w:tab w:val="left" w:pos="1755"/>
        </w:tabs>
        <w:spacing w:after="0" w:line="240" w:lineRule="auto"/>
      </w:pPr>
      <w:r>
        <w:t>ARB_LOW time</w:t>
      </w:r>
    </w:p>
    <w:p w:rsidR="005E7730" w:rsidRDefault="005E7730" w:rsidP="005820D6">
      <w:pPr>
        <w:pStyle w:val="ListParagraph"/>
        <w:numPr>
          <w:ilvl w:val="1"/>
          <w:numId w:val="266"/>
        </w:numPr>
        <w:tabs>
          <w:tab w:val="left" w:pos="360"/>
          <w:tab w:val="left" w:pos="1080"/>
          <w:tab w:val="left" w:pos="1755"/>
        </w:tabs>
        <w:spacing w:after="0" w:line="240" w:lineRule="auto"/>
      </w:pPr>
      <w:r>
        <w:t>ARB_HIGH time</w:t>
      </w:r>
    </w:p>
    <w:p w:rsidR="005E7730" w:rsidRDefault="005E7730" w:rsidP="005820D6">
      <w:pPr>
        <w:pStyle w:val="ListParagraph"/>
        <w:numPr>
          <w:ilvl w:val="1"/>
          <w:numId w:val="266"/>
        </w:numPr>
        <w:tabs>
          <w:tab w:val="left" w:pos="360"/>
          <w:tab w:val="left" w:pos="1080"/>
          <w:tab w:val="left" w:pos="1755"/>
        </w:tabs>
        <w:spacing w:after="0" w:line="240" w:lineRule="auto"/>
      </w:pPr>
      <w:r>
        <w:t>Idle_Time</w:t>
      </w:r>
    </w:p>
    <w:p w:rsidR="005E7730" w:rsidRDefault="005E7730" w:rsidP="005820D6">
      <w:pPr>
        <w:pStyle w:val="ListParagraph"/>
        <w:numPr>
          <w:ilvl w:val="1"/>
          <w:numId w:val="266"/>
        </w:numPr>
        <w:tabs>
          <w:tab w:val="left" w:pos="360"/>
          <w:tab w:val="left" w:pos="1080"/>
          <w:tab w:val="left" w:pos="1755"/>
        </w:tabs>
        <w:spacing w:after="0" w:line="240" w:lineRule="auto"/>
      </w:pPr>
      <w:r>
        <w:t>Sync_LOW time</w:t>
      </w:r>
    </w:p>
    <w:p w:rsidR="005E7730" w:rsidRDefault="005E7730" w:rsidP="005820D6">
      <w:pPr>
        <w:pStyle w:val="ListParagraph"/>
        <w:numPr>
          <w:ilvl w:val="1"/>
          <w:numId w:val="266"/>
        </w:numPr>
        <w:tabs>
          <w:tab w:val="left" w:pos="360"/>
          <w:tab w:val="left" w:pos="1080"/>
          <w:tab w:val="left" w:pos="1755"/>
        </w:tabs>
        <w:spacing w:after="0" w:line="240" w:lineRule="auto"/>
      </w:pPr>
      <w:r>
        <w:t>Sync_HIGH time</w:t>
      </w:r>
    </w:p>
    <w:p w:rsidR="005E7730" w:rsidRDefault="005E7730" w:rsidP="005820D6">
      <w:pPr>
        <w:pStyle w:val="ListParagraph"/>
        <w:numPr>
          <w:ilvl w:val="1"/>
          <w:numId w:val="266"/>
        </w:numPr>
        <w:tabs>
          <w:tab w:val="left" w:pos="360"/>
          <w:tab w:val="left" w:pos="1080"/>
          <w:tab w:val="left" w:pos="1755"/>
        </w:tabs>
        <w:spacing w:after="0" w:line="240" w:lineRule="auto"/>
      </w:pPr>
      <w:r>
        <w:t>HIGH_0 time</w:t>
      </w:r>
    </w:p>
    <w:p w:rsidR="005E7730" w:rsidRDefault="005E7730" w:rsidP="005820D6">
      <w:pPr>
        <w:pStyle w:val="ListParagraph"/>
        <w:numPr>
          <w:ilvl w:val="1"/>
          <w:numId w:val="266"/>
        </w:numPr>
        <w:tabs>
          <w:tab w:val="left" w:pos="360"/>
          <w:tab w:val="left" w:pos="1080"/>
          <w:tab w:val="left" w:pos="1755"/>
        </w:tabs>
        <w:spacing w:after="0" w:line="240" w:lineRule="auto"/>
      </w:pPr>
      <w:r>
        <w:t>LOW_0 time</w:t>
      </w:r>
    </w:p>
    <w:p w:rsidR="005E7730" w:rsidRDefault="005E7730" w:rsidP="005820D6">
      <w:pPr>
        <w:pStyle w:val="ListParagraph"/>
        <w:numPr>
          <w:ilvl w:val="1"/>
          <w:numId w:val="266"/>
        </w:numPr>
        <w:tabs>
          <w:tab w:val="left" w:pos="360"/>
          <w:tab w:val="left" w:pos="1080"/>
          <w:tab w:val="left" w:pos="1755"/>
        </w:tabs>
        <w:spacing w:after="0" w:line="240" w:lineRule="auto"/>
      </w:pPr>
      <w:r>
        <w:t>Starting_LOW_1 timings</w:t>
      </w:r>
    </w:p>
    <w:p w:rsidR="005E7730" w:rsidRDefault="005E7730" w:rsidP="005820D6">
      <w:pPr>
        <w:pStyle w:val="ListParagraph"/>
        <w:numPr>
          <w:ilvl w:val="1"/>
          <w:numId w:val="266"/>
        </w:numPr>
        <w:tabs>
          <w:tab w:val="left" w:pos="360"/>
          <w:tab w:val="left" w:pos="1080"/>
          <w:tab w:val="left" w:pos="1755"/>
        </w:tabs>
        <w:spacing w:after="0" w:line="240" w:lineRule="auto"/>
      </w:pPr>
      <w:r>
        <w:t>Starting_HIGH_1 timings</w:t>
      </w:r>
    </w:p>
    <w:p w:rsidR="005E7730" w:rsidRPr="00350704" w:rsidRDefault="005E7730" w:rsidP="005820D6">
      <w:pPr>
        <w:pStyle w:val="ListParagraph"/>
        <w:numPr>
          <w:ilvl w:val="0"/>
          <w:numId w:val="266"/>
        </w:numPr>
        <w:tabs>
          <w:tab w:val="left" w:pos="1080"/>
          <w:tab w:val="left" w:pos="1755"/>
        </w:tabs>
        <w:spacing w:after="0" w:line="240" w:lineRule="auto"/>
        <w:rPr>
          <w:bCs/>
        </w:rPr>
      </w:pPr>
      <w:r>
        <w:t xml:space="preserve">FAIL if DUT does CBUS arbitration </w:t>
      </w:r>
      <w:r w:rsidR="00EB03CF">
        <w:t xml:space="preserve">which is both before its response to the CLR_HPD and </w:t>
      </w:r>
      <w:r>
        <w:t>sooner than T</w:t>
      </w:r>
      <w:r w:rsidRPr="00350704">
        <w:rPr>
          <w:vertAlign w:val="subscript"/>
        </w:rPr>
        <w:t>SRC_ARBITRATE</w:t>
      </w:r>
      <w:r>
        <w:t xml:space="preserve"> from the rising edge of the last Discovery pulse.</w:t>
      </w:r>
    </w:p>
    <w:p w:rsidR="005E7730" w:rsidRPr="000B0D2E" w:rsidRDefault="005E7730" w:rsidP="005820D6">
      <w:pPr>
        <w:pStyle w:val="ListParagraph"/>
        <w:numPr>
          <w:ilvl w:val="0"/>
          <w:numId w:val="266"/>
        </w:numPr>
        <w:tabs>
          <w:tab w:val="left" w:pos="1080"/>
          <w:tab w:val="left" w:pos="1755"/>
        </w:tabs>
        <w:spacing w:after="0" w:line="240" w:lineRule="auto"/>
      </w:pPr>
      <w:r>
        <w:t>FAIL if CBUS ARB LOW time is not between (minimum or maximum T</w:t>
      </w:r>
      <w:r w:rsidRPr="00350704">
        <w:rPr>
          <w:vertAlign w:val="subscript"/>
        </w:rPr>
        <w:t>BIT_CBUS</w:t>
      </w:r>
      <w:r>
        <w:t>) * T</w:t>
      </w:r>
      <w:r w:rsidRPr="00350704">
        <w:rPr>
          <w:vertAlign w:val="subscript"/>
        </w:rPr>
        <w:t>ARB_SRC</w:t>
      </w:r>
      <w:r>
        <w:t>.</w:t>
      </w:r>
    </w:p>
    <w:p w:rsidR="005E7730" w:rsidRPr="000B0D2E" w:rsidRDefault="005E7730" w:rsidP="005820D6">
      <w:pPr>
        <w:pStyle w:val="ListParagraph"/>
        <w:numPr>
          <w:ilvl w:val="0"/>
          <w:numId w:val="266"/>
        </w:numPr>
        <w:tabs>
          <w:tab w:val="left" w:pos="1080"/>
          <w:tab w:val="left" w:pos="1755"/>
        </w:tabs>
        <w:spacing w:after="0" w:line="240" w:lineRule="auto"/>
      </w:pPr>
      <w:r>
        <w:t>FAIL if CBUS HIGH time after arbitration but before Sync is not between (minimum or maximum T</w:t>
      </w:r>
      <w:r w:rsidRPr="00350704">
        <w:rPr>
          <w:vertAlign w:val="subscript"/>
        </w:rPr>
        <w:t>BIT_CBUS</w:t>
      </w:r>
      <w:r>
        <w:t>) * T</w:t>
      </w:r>
      <w:r w:rsidRPr="00350704">
        <w:rPr>
          <w:vertAlign w:val="subscript"/>
        </w:rPr>
        <w:t>REQ_OPP</w:t>
      </w:r>
      <w:r>
        <w:t>.</w:t>
      </w:r>
    </w:p>
    <w:p w:rsidR="005E7730" w:rsidRPr="000B0D2E" w:rsidRDefault="005E7730" w:rsidP="005820D6">
      <w:pPr>
        <w:pStyle w:val="ListParagraph"/>
        <w:numPr>
          <w:ilvl w:val="0"/>
          <w:numId w:val="266"/>
        </w:numPr>
        <w:tabs>
          <w:tab w:val="left" w:pos="1080"/>
          <w:tab w:val="left" w:pos="1755"/>
        </w:tabs>
        <w:spacing w:after="0" w:line="240" w:lineRule="auto"/>
      </w:pPr>
      <w:r>
        <w:t>FAIL if CBUS LOW time during Sync is not between (minimum or maximum T</w:t>
      </w:r>
      <w:r w:rsidRPr="00350704">
        <w:rPr>
          <w:vertAlign w:val="subscript"/>
        </w:rPr>
        <w:t>BIT_CBUS</w:t>
      </w:r>
      <w:r>
        <w:t>) * (minimum or maximum T</w:t>
      </w:r>
      <w:r w:rsidRPr="00350704">
        <w:rPr>
          <w:vertAlign w:val="subscript"/>
        </w:rPr>
        <w:t>SYNC_DUTY</w:t>
      </w:r>
      <w:r w:rsidRPr="00F21823">
        <w:t>)</w:t>
      </w:r>
      <w:r>
        <w:t>.</w:t>
      </w:r>
    </w:p>
    <w:p w:rsidR="005E7730" w:rsidRDefault="005E7730" w:rsidP="005820D6">
      <w:pPr>
        <w:pStyle w:val="ListParagraph"/>
        <w:numPr>
          <w:ilvl w:val="0"/>
          <w:numId w:val="266"/>
        </w:numPr>
        <w:tabs>
          <w:tab w:val="left" w:pos="1080"/>
          <w:tab w:val="left" w:pos="1755"/>
        </w:tabs>
        <w:spacing w:after="0" w:line="240" w:lineRule="auto"/>
      </w:pPr>
      <w:r>
        <w:lastRenderedPageBreak/>
        <w:t>FAIL if CBUS HIGH time between Sync LOW time and falling edge of first Data bit  is not between (minimum or maximum T</w:t>
      </w:r>
      <w:r w:rsidRPr="00350704">
        <w:rPr>
          <w:vertAlign w:val="subscript"/>
        </w:rPr>
        <w:t>BIT_CBUS</w:t>
      </w:r>
      <w:r>
        <w:t>) * (T</w:t>
      </w:r>
      <w:r w:rsidRPr="00350704">
        <w:rPr>
          <w:vertAlign w:val="subscript"/>
        </w:rPr>
        <w:t>SYNC_TOTAL</w:t>
      </w:r>
      <w:r>
        <w:t xml:space="preserve"> </w:t>
      </w:r>
      <w:r w:rsidR="00FB6508">
        <w:t>–</w:t>
      </w:r>
      <w:r>
        <w:t xml:space="preserve"> (minimum or maximum T</w:t>
      </w:r>
      <w:r w:rsidRPr="00350704">
        <w:rPr>
          <w:vertAlign w:val="subscript"/>
        </w:rPr>
        <w:t>SYNC_DUTY</w:t>
      </w:r>
      <w:r w:rsidRPr="00F21823">
        <w:t>)</w:t>
      </w:r>
      <w:r>
        <w:t>).</w:t>
      </w:r>
    </w:p>
    <w:p w:rsidR="005E7730" w:rsidRPr="000B0D2E" w:rsidRDefault="005E7730" w:rsidP="005820D6">
      <w:pPr>
        <w:pStyle w:val="ListParagraph"/>
        <w:numPr>
          <w:ilvl w:val="0"/>
          <w:numId w:val="266"/>
        </w:numPr>
        <w:tabs>
          <w:tab w:val="left" w:pos="1080"/>
          <w:tab w:val="left" w:pos="1755"/>
        </w:tabs>
        <w:spacing w:after="0" w:line="240" w:lineRule="auto"/>
      </w:pPr>
      <w:r>
        <w:t>FAIL if time between Sync going LOW time and falling edge of first Data bit  is not between (minimum or maximum T</w:t>
      </w:r>
      <w:r w:rsidRPr="00350704">
        <w:rPr>
          <w:vertAlign w:val="subscript"/>
        </w:rPr>
        <w:t>BIT_CBUS</w:t>
      </w:r>
      <w:r>
        <w:t>) * (T</w:t>
      </w:r>
      <w:r w:rsidRPr="00350704">
        <w:rPr>
          <w:vertAlign w:val="subscript"/>
        </w:rPr>
        <w:t>SYNC_TOTAL</w:t>
      </w:r>
      <w:r>
        <w:t>).</w:t>
      </w:r>
    </w:p>
    <w:p w:rsidR="005E7730" w:rsidRPr="00350704" w:rsidRDefault="005E7730" w:rsidP="005820D6">
      <w:pPr>
        <w:pStyle w:val="ListParagraph"/>
        <w:numPr>
          <w:ilvl w:val="0"/>
          <w:numId w:val="266"/>
        </w:numPr>
        <w:tabs>
          <w:tab w:val="left" w:pos="360"/>
          <w:tab w:val="left" w:pos="1080"/>
          <w:tab w:val="left" w:pos="1755"/>
        </w:tabs>
        <w:spacing w:after="0" w:line="240" w:lineRule="auto"/>
        <w:rPr>
          <w:bCs/>
        </w:rPr>
      </w:pPr>
      <w:r>
        <w:t>FAIL if DUT does not drive Data 0 bits which are asserted entirely LOW on the CBUS for the required period (in nanoseconds).</w:t>
      </w:r>
    </w:p>
    <w:p w:rsidR="005E7730" w:rsidRPr="00350704" w:rsidRDefault="005E7730" w:rsidP="005820D6">
      <w:pPr>
        <w:pStyle w:val="ListParagraph"/>
        <w:numPr>
          <w:ilvl w:val="0"/>
          <w:numId w:val="266"/>
        </w:numPr>
        <w:tabs>
          <w:tab w:val="left" w:pos="360"/>
          <w:tab w:val="left" w:pos="1080"/>
          <w:tab w:val="left" w:pos="1755"/>
        </w:tabs>
        <w:spacing w:after="0" w:line="240" w:lineRule="auto"/>
        <w:rPr>
          <w:bCs/>
        </w:rPr>
      </w:pPr>
      <w:r>
        <w:t>FAIL if DUT does not drive Data 0 bits which are asserted entirely HIGH on the CBUS for the required period (in nanoseconds).</w:t>
      </w:r>
    </w:p>
    <w:p w:rsidR="005E7730" w:rsidRPr="00350704" w:rsidRDefault="005E7730" w:rsidP="005820D6">
      <w:pPr>
        <w:pStyle w:val="ListParagraph"/>
        <w:numPr>
          <w:ilvl w:val="0"/>
          <w:numId w:val="266"/>
        </w:numPr>
        <w:tabs>
          <w:tab w:val="left" w:pos="360"/>
          <w:tab w:val="left" w:pos="1080"/>
          <w:tab w:val="left" w:pos="1755"/>
        </w:tabs>
        <w:spacing w:after="0" w:line="240" w:lineRule="auto"/>
        <w:rPr>
          <w:bCs/>
        </w:rPr>
      </w:pPr>
      <w:r>
        <w:t>FAIL if DUT does not drive Data 1 bits which start HIGH for the first half of a bit time for the required HIGH period (in nanoseconds).</w:t>
      </w:r>
    </w:p>
    <w:p w:rsidR="005E7730" w:rsidRPr="00350704" w:rsidRDefault="005E7730" w:rsidP="005820D6">
      <w:pPr>
        <w:pStyle w:val="ListParagraph"/>
        <w:numPr>
          <w:ilvl w:val="0"/>
          <w:numId w:val="266"/>
        </w:numPr>
        <w:tabs>
          <w:tab w:val="left" w:pos="360"/>
          <w:tab w:val="left" w:pos="1080"/>
          <w:tab w:val="left" w:pos="1755"/>
        </w:tabs>
        <w:spacing w:after="0" w:line="240" w:lineRule="auto"/>
        <w:rPr>
          <w:bCs/>
        </w:rPr>
      </w:pPr>
      <w:r>
        <w:t>FAIL if DUT does not drive Data 1 bits which start HIGH for the first half of a bit time for the following required LOW period (in nanoseconds).</w:t>
      </w:r>
    </w:p>
    <w:p w:rsidR="005E7730" w:rsidRPr="00350704" w:rsidRDefault="005E7730" w:rsidP="005820D6">
      <w:pPr>
        <w:pStyle w:val="ListParagraph"/>
        <w:numPr>
          <w:ilvl w:val="0"/>
          <w:numId w:val="266"/>
        </w:numPr>
        <w:tabs>
          <w:tab w:val="left" w:pos="360"/>
          <w:tab w:val="left" w:pos="1080"/>
          <w:tab w:val="left" w:pos="1755"/>
        </w:tabs>
        <w:spacing w:after="0" w:line="240" w:lineRule="auto"/>
        <w:rPr>
          <w:bCs/>
        </w:rPr>
      </w:pPr>
      <w:r>
        <w:t>FAIL if DUT does not drive Data 1 bits which start LOW for the first half of a bit time  for the required LOW period (in nanoseconds).</w:t>
      </w:r>
    </w:p>
    <w:p w:rsidR="005E7730" w:rsidRPr="00350704" w:rsidRDefault="005E7730" w:rsidP="005820D6">
      <w:pPr>
        <w:pStyle w:val="ListParagraph"/>
        <w:numPr>
          <w:ilvl w:val="0"/>
          <w:numId w:val="266"/>
        </w:numPr>
        <w:tabs>
          <w:tab w:val="left" w:pos="360"/>
          <w:tab w:val="left" w:pos="1080"/>
          <w:tab w:val="left" w:pos="1755"/>
        </w:tabs>
        <w:spacing w:after="0" w:line="240" w:lineRule="auto"/>
        <w:rPr>
          <w:bCs/>
        </w:rPr>
      </w:pPr>
      <w:r>
        <w:t>FAIL if DUT does not drive Data 1 bits which start LOW for the first half of a bit time for the following required HIGH period (in nanoseconds).</w:t>
      </w:r>
    </w:p>
    <w:p w:rsidR="006E64A3" w:rsidRPr="00350704" w:rsidRDefault="006E64A3" w:rsidP="005820D6">
      <w:pPr>
        <w:pStyle w:val="ListParagraph"/>
        <w:numPr>
          <w:ilvl w:val="0"/>
          <w:numId w:val="266"/>
        </w:numPr>
        <w:tabs>
          <w:tab w:val="left" w:pos="360"/>
          <w:tab w:val="left" w:pos="1080"/>
          <w:tab w:val="left" w:pos="1755"/>
        </w:tabs>
        <w:spacing w:after="0" w:line="240" w:lineRule="auto"/>
        <w:rPr>
          <w:bCs/>
        </w:rPr>
      </w:pPr>
      <w:r>
        <w:t>FAIL if DUT does not drive Data 1 bits with required symmetry.</w:t>
      </w:r>
    </w:p>
    <w:p w:rsidR="006E64A3" w:rsidRPr="00350704" w:rsidRDefault="006E64A3" w:rsidP="005820D6">
      <w:pPr>
        <w:pStyle w:val="ListParagraph"/>
        <w:numPr>
          <w:ilvl w:val="0"/>
          <w:numId w:val="266"/>
        </w:numPr>
        <w:tabs>
          <w:tab w:val="left" w:pos="360"/>
          <w:tab w:val="left" w:pos="1080"/>
          <w:tab w:val="left" w:pos="1755"/>
        </w:tabs>
        <w:spacing w:after="0" w:line="240" w:lineRule="auto"/>
        <w:rPr>
          <w:bCs/>
        </w:rPr>
      </w:pPr>
      <w:r>
        <w:t>Calculate Bit Time range based on Arbitration pulse LOW.</w:t>
      </w:r>
    </w:p>
    <w:p w:rsidR="006E64A3" w:rsidRPr="00350704" w:rsidRDefault="006E64A3" w:rsidP="005820D6">
      <w:pPr>
        <w:pStyle w:val="ListParagraph"/>
        <w:numPr>
          <w:ilvl w:val="0"/>
          <w:numId w:val="266"/>
        </w:numPr>
        <w:tabs>
          <w:tab w:val="left" w:pos="360"/>
          <w:tab w:val="left" w:pos="1080"/>
          <w:tab w:val="left" w:pos="1755"/>
        </w:tabs>
        <w:spacing w:after="0" w:line="240" w:lineRule="auto"/>
        <w:rPr>
          <w:bCs/>
        </w:rPr>
      </w:pPr>
      <w:r>
        <w:t>Calculate Bit Time range based on HIGH period after the arbitration pulse</w:t>
      </w:r>
      <w:r w:rsidR="0053371F">
        <w:t>.</w:t>
      </w:r>
    </w:p>
    <w:p w:rsidR="006E64A3" w:rsidRPr="00350704" w:rsidRDefault="006E64A3" w:rsidP="005820D6">
      <w:pPr>
        <w:pStyle w:val="ListParagraph"/>
        <w:numPr>
          <w:ilvl w:val="0"/>
          <w:numId w:val="266"/>
        </w:numPr>
        <w:tabs>
          <w:tab w:val="left" w:pos="360"/>
          <w:tab w:val="left" w:pos="1080"/>
          <w:tab w:val="left" w:pos="1755"/>
        </w:tabs>
        <w:spacing w:after="0" w:line="240" w:lineRule="auto"/>
        <w:rPr>
          <w:bCs/>
        </w:rPr>
      </w:pPr>
      <w:r>
        <w:t>Calculate Bit Tim</w:t>
      </w:r>
      <w:r w:rsidR="0053371F">
        <w:t>e range based on Sync pulse LOW.</w:t>
      </w:r>
    </w:p>
    <w:p w:rsidR="006E64A3" w:rsidRPr="00350704" w:rsidRDefault="006E64A3" w:rsidP="005820D6">
      <w:pPr>
        <w:pStyle w:val="ListParagraph"/>
        <w:numPr>
          <w:ilvl w:val="0"/>
          <w:numId w:val="266"/>
        </w:numPr>
        <w:tabs>
          <w:tab w:val="left" w:pos="360"/>
          <w:tab w:val="left" w:pos="1080"/>
          <w:tab w:val="left" w:pos="1755"/>
        </w:tabs>
        <w:spacing w:after="0" w:line="240" w:lineRule="auto"/>
        <w:rPr>
          <w:bCs/>
        </w:rPr>
      </w:pPr>
      <w:r>
        <w:t>Calculate Bit Tim</w:t>
      </w:r>
      <w:r w:rsidR="0053371F">
        <w:t>e range based on “1” bit timing.</w:t>
      </w:r>
    </w:p>
    <w:p w:rsidR="006E64A3" w:rsidRPr="00350704" w:rsidRDefault="006E64A3" w:rsidP="005820D6">
      <w:pPr>
        <w:pStyle w:val="ListParagraph"/>
        <w:numPr>
          <w:ilvl w:val="0"/>
          <w:numId w:val="266"/>
        </w:numPr>
        <w:tabs>
          <w:tab w:val="left" w:pos="360"/>
          <w:tab w:val="left" w:pos="1080"/>
          <w:tab w:val="left" w:pos="1755"/>
        </w:tabs>
        <w:spacing w:after="0" w:line="240" w:lineRule="auto"/>
        <w:rPr>
          <w:bCs/>
        </w:rPr>
      </w:pPr>
      <w:r>
        <w:t>Calculate Bit Time range based on pairs of “0” bit timings</w:t>
      </w:r>
      <w:r w:rsidR="0053371F">
        <w:t>.</w:t>
      </w:r>
    </w:p>
    <w:p w:rsidR="001A1667" w:rsidRPr="003A2367" w:rsidRDefault="006E64A3" w:rsidP="005820D6">
      <w:pPr>
        <w:pStyle w:val="ListParagraph"/>
        <w:numPr>
          <w:ilvl w:val="0"/>
          <w:numId w:val="266"/>
        </w:numPr>
        <w:tabs>
          <w:tab w:val="left" w:pos="360"/>
          <w:tab w:val="left" w:pos="1080"/>
          <w:tab w:val="left" w:pos="1755"/>
        </w:tabs>
        <w:spacing w:after="0" w:line="240" w:lineRule="auto"/>
        <w:rPr>
          <w:bCs/>
        </w:rPr>
      </w:pPr>
      <w:r>
        <w:t>FAIL if the bit time ranges based on Arbitration, Sync, and Data bits</w:t>
      </w:r>
      <w:r w:rsidR="000C24EE" w:rsidRPr="000C24EE">
        <w:t xml:space="preserve"> differ</w:t>
      </w:r>
      <w:r>
        <w:t>.</w:t>
      </w:r>
    </w:p>
    <w:p w:rsidR="003A2367" w:rsidRPr="00350704" w:rsidRDefault="003A2367" w:rsidP="005820D6">
      <w:pPr>
        <w:pStyle w:val="ListParagraph"/>
        <w:numPr>
          <w:ilvl w:val="0"/>
          <w:numId w:val="266"/>
        </w:numPr>
        <w:tabs>
          <w:tab w:val="left" w:pos="360"/>
          <w:tab w:val="left" w:pos="1080"/>
          <w:tab w:val="left" w:pos="1755"/>
        </w:tabs>
        <w:spacing w:after="0" w:line="240" w:lineRule="auto"/>
        <w:rPr>
          <w:bCs/>
        </w:rPr>
      </w:pPr>
      <w:bookmarkStart w:id="2437" w:name="EDIT_20120625_023"/>
      <w:r>
        <w:t>If all preceding steps pass, then PASS; else FAIL.</w:t>
      </w:r>
      <w:bookmarkEnd w:id="2437"/>
    </w:p>
    <w:p w:rsidR="001A1667" w:rsidRDefault="001A1667" w:rsidP="0083185B">
      <w:pPr>
        <w:pStyle w:val="TestHeading"/>
      </w:pPr>
      <w:bookmarkStart w:id="2438" w:name="_Toc275787064"/>
      <w:bookmarkStart w:id="2439" w:name="_Toc290992105"/>
      <w:bookmarkStart w:id="2440" w:name="TESTINDEX_056"/>
      <w:r>
        <w:t>CBT-S</w:t>
      </w:r>
      <w:r w:rsidR="00CC18C2">
        <w:t>ource: Continuous Monitor: Bit T</w:t>
      </w:r>
      <w:r>
        <w:t xml:space="preserve">iming </w:t>
      </w:r>
      <w:r w:rsidR="00CC18C2">
        <w:t>V</w:t>
      </w:r>
      <w:r>
        <w:t xml:space="preserve">ariation within a </w:t>
      </w:r>
      <w:r w:rsidR="00CC18C2">
        <w:t>P</w:t>
      </w:r>
      <w:r>
        <w:t>acket</w:t>
      </w:r>
      <w:bookmarkEnd w:id="2438"/>
      <w:bookmarkEnd w:id="2439"/>
    </w:p>
    <w:bookmarkEnd w:id="2440"/>
    <w:p w:rsidR="00CC18C2" w:rsidRPr="00CC18C2" w:rsidRDefault="00CC18C2" w:rsidP="00CC18C2">
      <w:pPr>
        <w:pStyle w:val="TestUsage"/>
      </w:pPr>
      <w:r>
        <w:t>Application:</w:t>
      </w:r>
      <w:r>
        <w:tab/>
        <w:t xml:space="preserve">Source  </w:t>
      </w:r>
    </w:p>
    <w:p w:rsidR="00CE538B" w:rsidRDefault="00CE538B" w:rsidP="005E4DD0">
      <w:pPr>
        <w:pStyle w:val="Heading5"/>
      </w:pPr>
      <w:bookmarkStart w:id="2441" w:name="_Toc275787065"/>
      <w:r w:rsidRPr="00EC30EB">
        <w:t>Test Objective</w:t>
      </w:r>
      <w:bookmarkEnd w:id="2441"/>
    </w:p>
    <w:p w:rsidR="00CE538B" w:rsidRDefault="00CE538B" w:rsidP="00CE538B">
      <w:r>
        <w:t xml:space="preserve">Continuously monitor Source DUT individual received packets to verify that Bit Timing </w:t>
      </w:r>
      <w:r w:rsidR="003E47E9">
        <w:t>does not</w:t>
      </w:r>
      <w:r>
        <w:t xml:space="preserve"> change too quickly.</w:t>
      </w:r>
    </w:p>
    <w:p w:rsidR="00CE538B" w:rsidRDefault="00CE538B" w:rsidP="005E4DD0">
      <w:pPr>
        <w:pStyle w:val="Heading5"/>
      </w:pPr>
      <w:bookmarkStart w:id="2442" w:name="_Toc275787066"/>
      <w:r>
        <w:t>References</w:t>
      </w:r>
      <w:bookmarkEnd w:id="2442"/>
    </w:p>
    <w:p w:rsidR="00CE538B" w:rsidRDefault="00A31498" w:rsidP="00CE538B">
      <w:pPr>
        <w:spacing w:after="0"/>
      </w:pPr>
      <w:r>
        <w:t>[MHL] Section</w:t>
      </w:r>
      <w:r w:rsidR="00CE538B">
        <w:t xml:space="preserve"> 7.2.2</w:t>
      </w:r>
      <w:bookmarkEnd w:id="104"/>
    </w:p>
    <w:p w:rsidR="00CE538B" w:rsidRPr="000E4918" w:rsidRDefault="00A31498" w:rsidP="00CE538B">
      <w:pPr>
        <w:spacing w:after="0"/>
      </w:pPr>
      <w:r>
        <w:t>[MHL] Section</w:t>
      </w:r>
      <w:r w:rsidR="00CE538B">
        <w:t xml:space="preserve"> 13.10.1; Table 13-23; T</w:t>
      </w:r>
      <w:r w:rsidR="00CE538B" w:rsidRPr="000E056F">
        <w:rPr>
          <w:vertAlign w:val="subscript"/>
        </w:rPr>
        <w:t>BIT_VARY_PACKET</w:t>
      </w:r>
      <w:bookmarkEnd w:id="105"/>
    </w:p>
    <w:p w:rsidR="009E1561" w:rsidRDefault="009E1561" w:rsidP="005E4DD0">
      <w:pPr>
        <w:pStyle w:val="Heading5"/>
      </w:pPr>
      <w:bookmarkStart w:id="2443" w:name="_Toc275787067"/>
      <w:r>
        <w:t>Required Test Equipment</w:t>
      </w:r>
      <w:bookmarkEnd w:id="2443"/>
    </w:p>
    <w:p w:rsidR="009E1561" w:rsidRDefault="00F05319" w:rsidP="009E1561">
      <w:r>
        <w:t xml:space="preserve">Use one of the </w:t>
      </w:r>
      <w:r>
        <w:fldChar w:fldCharType="begin"/>
      </w:r>
      <w:r>
        <w:instrText xml:space="preserve"> REF _Ref274070395 \h </w:instrText>
      </w:r>
      <w:r>
        <w:fldChar w:fldCharType="separate"/>
      </w:r>
      <w:r w:rsidR="00C763A4" w:rsidRPr="00312FA6">
        <w:t>CBUS</w:t>
      </w:r>
      <w:r w:rsidR="00C763A4">
        <w:t xml:space="preserve"> Source DUT Common Test Equipment Setups</w:t>
      </w:r>
      <w:r>
        <w:fldChar w:fldCharType="end"/>
      </w:r>
      <w:r>
        <w:t>.</w:t>
      </w:r>
    </w:p>
    <w:p w:rsidR="001A1667" w:rsidRDefault="00CE538B" w:rsidP="00031760">
      <w:pPr>
        <w:pStyle w:val="RequiredMethodologyHeading"/>
      </w:pPr>
      <w:bookmarkStart w:id="2444" w:name="_Toc275787068"/>
      <w:r>
        <w:t>Required Methodology</w:t>
      </w:r>
      <w:bookmarkEnd w:id="2444"/>
    </w:p>
    <w:p w:rsidR="00350704" w:rsidRDefault="00350704" w:rsidP="005820D6">
      <w:pPr>
        <w:pStyle w:val="ListParagraph"/>
        <w:numPr>
          <w:ilvl w:val="0"/>
          <w:numId w:val="267"/>
        </w:numPr>
        <w:tabs>
          <w:tab w:val="left" w:pos="504"/>
          <w:tab w:val="left" w:pos="1080"/>
          <w:tab w:val="left" w:pos="1755"/>
        </w:tabs>
        <w:spacing w:after="0" w:line="240" w:lineRule="auto"/>
      </w:pPr>
      <w:r>
        <w:t>Set Tester Timing Measurement CBUS Voltage threshold to the</w:t>
      </w:r>
      <w:ins w:id="2445" w:author="WA-fc01" w:date="2012-10-22T14:55:00Z">
        <w:r w:rsidR="00690BD9">
          <w:t xml:space="preserve"> 50% point between V</w:t>
        </w:r>
        <w:r w:rsidR="00690BD9" w:rsidRPr="00E93FF2">
          <w:rPr>
            <w:vertAlign w:val="subscript"/>
          </w:rPr>
          <w:t>IH_CBUS</w:t>
        </w:r>
        <w:r w:rsidR="00690BD9">
          <w:t>{min} and V</w:t>
        </w:r>
        <w:r w:rsidR="00690BD9" w:rsidRPr="00E93FF2">
          <w:rPr>
            <w:vertAlign w:val="subscript"/>
          </w:rPr>
          <w:t>IL_CBUS</w:t>
        </w:r>
        <w:r w:rsidR="00690BD9">
          <w:t>{max}</w:t>
        </w:r>
      </w:ins>
      <w:del w:id="2446" w:author="WA-fc01" w:date="2012-10-22T14:55:00Z">
        <w:r w:rsidDel="00690BD9">
          <w:delText xml:space="preserve"> CDF value</w:delText>
        </w:r>
        <w:r w:rsidRPr="00540972" w:rsidDel="00690BD9">
          <w:delText xml:space="preserve"> </w:delText>
        </w:r>
        <w:r w:rsidR="00307692" w:rsidDel="00690BD9">
          <w:rPr>
            <w:b/>
            <w:color w:val="000000"/>
          </w:rPr>
          <w:fldChar w:fldCharType="begin"/>
        </w:r>
        <w:r w:rsidR="00307692" w:rsidDel="00690BD9">
          <w:delInstrText xml:space="preserve"> REF CDF_SRC_CBUS_THRESHOLD_V \h </w:delInstrText>
        </w:r>
        <w:r w:rsidR="00307692" w:rsidDel="00690BD9">
          <w:rPr>
            <w:b/>
            <w:color w:val="000000"/>
          </w:rPr>
        </w:r>
        <w:r w:rsidR="00307692" w:rsidDel="00690BD9">
          <w:rPr>
            <w:b/>
            <w:color w:val="000000"/>
          </w:rPr>
          <w:fldChar w:fldCharType="separate"/>
        </w:r>
        <w:r w:rsidR="00463C6E" w:rsidRPr="00AD57E8" w:rsidDel="00690BD9">
          <w:rPr>
            <w:b/>
            <w:color w:val="000000"/>
          </w:rPr>
          <w:delText>CDF_SRC_CBUS_THRESHOLD_V</w:delText>
        </w:r>
        <w:r w:rsidR="00307692" w:rsidDel="00690BD9">
          <w:rPr>
            <w:b/>
            <w:color w:val="000000"/>
          </w:rPr>
          <w:fldChar w:fldCharType="end"/>
        </w:r>
      </w:del>
      <w:r>
        <w:t>.</w:t>
      </w:r>
    </w:p>
    <w:p w:rsidR="00350704" w:rsidRDefault="00350704" w:rsidP="005820D6">
      <w:pPr>
        <w:pStyle w:val="ListParagraph"/>
        <w:numPr>
          <w:ilvl w:val="0"/>
          <w:numId w:val="267"/>
        </w:numPr>
        <w:tabs>
          <w:tab w:val="left" w:pos="504"/>
          <w:tab w:val="left" w:pos="1080"/>
          <w:tab w:val="left" w:pos="1755"/>
        </w:tabs>
        <w:spacing w:after="0" w:line="240" w:lineRule="auto"/>
      </w:pPr>
      <w:r>
        <w:t>Continuously monitor the CBUS to look for failures of this spec.</w:t>
      </w:r>
    </w:p>
    <w:p w:rsidR="00350704" w:rsidRDefault="00350704" w:rsidP="005820D6">
      <w:pPr>
        <w:pStyle w:val="ListParagraph"/>
        <w:numPr>
          <w:ilvl w:val="0"/>
          <w:numId w:val="267"/>
        </w:numPr>
        <w:tabs>
          <w:tab w:val="left" w:pos="504"/>
          <w:tab w:val="left" w:pos="1080"/>
          <w:tab w:val="left" w:pos="1755"/>
        </w:tabs>
        <w:spacing w:after="0" w:line="240" w:lineRule="auto"/>
      </w:pPr>
      <w:r>
        <w:t xml:space="preserve">FAIL if the </w:t>
      </w:r>
      <w:r w:rsidRPr="00350704">
        <w:rPr>
          <w:bCs/>
        </w:rPr>
        <w:t xml:space="preserve">bit timing of any two consecutive bits within a packet differ by more than </w:t>
      </w:r>
      <w:r>
        <w:t>T</w:t>
      </w:r>
      <w:r w:rsidRPr="00350704">
        <w:rPr>
          <w:vertAlign w:val="subscript"/>
        </w:rPr>
        <w:t>BIT_VARY_PACKET</w:t>
      </w:r>
      <w:r>
        <w:t>.</w:t>
      </w:r>
    </w:p>
    <w:p w:rsidR="003A2367" w:rsidRDefault="003A2367" w:rsidP="005820D6">
      <w:pPr>
        <w:pStyle w:val="ListParagraph"/>
        <w:numPr>
          <w:ilvl w:val="0"/>
          <w:numId w:val="267"/>
        </w:numPr>
        <w:tabs>
          <w:tab w:val="left" w:pos="504"/>
          <w:tab w:val="left" w:pos="1080"/>
          <w:tab w:val="left" w:pos="1755"/>
        </w:tabs>
        <w:spacing w:after="0" w:line="240" w:lineRule="auto"/>
      </w:pPr>
      <w:bookmarkStart w:id="2447" w:name="EDIT_20120625_024"/>
      <w:r>
        <w:t>If all preceding steps pass, then PASS; else FAIL.</w:t>
      </w:r>
      <w:bookmarkEnd w:id="2447"/>
    </w:p>
    <w:p w:rsidR="001A1667" w:rsidRDefault="001A1667" w:rsidP="001A1667">
      <w:pPr>
        <w:pStyle w:val="Heading3"/>
        <w:shd w:val="pct12" w:color="auto" w:fill="auto"/>
        <w:tabs>
          <w:tab w:val="left" w:pos="1080"/>
          <w:tab w:val="left" w:pos="1755"/>
        </w:tabs>
        <w:spacing w:line="240" w:lineRule="auto"/>
      </w:pPr>
      <w:bookmarkStart w:id="2448" w:name="_Toc273719058"/>
      <w:bookmarkStart w:id="2449" w:name="_Toc275269366"/>
      <w:bookmarkStart w:id="2450" w:name="_Toc275787076"/>
      <w:bookmarkStart w:id="2451" w:name="_Toc348443721"/>
      <w:r>
        <w:t xml:space="preserve">Link Layer Timing – Source DUT Output: </w:t>
      </w:r>
      <w:r w:rsidR="00350704">
        <w:t xml:space="preserve">Link-Level </w:t>
      </w:r>
      <w:r>
        <w:t>NACK</w:t>
      </w:r>
      <w:bookmarkEnd w:id="2448"/>
      <w:bookmarkEnd w:id="2449"/>
      <w:bookmarkEnd w:id="2450"/>
      <w:bookmarkEnd w:id="2451"/>
    </w:p>
    <w:p w:rsidR="001A1667" w:rsidRDefault="001A1667" w:rsidP="001A1667">
      <w:r>
        <w:t>Measure the behavior of the Source DUT as it receives a NACK indication.</w:t>
      </w:r>
    </w:p>
    <w:p w:rsidR="001A1667" w:rsidRDefault="001A1667" w:rsidP="0083185B">
      <w:pPr>
        <w:pStyle w:val="TestHeading"/>
      </w:pPr>
      <w:bookmarkStart w:id="2452" w:name="_Toc275787077"/>
      <w:bookmarkStart w:id="2453" w:name="_Toc290992106"/>
      <w:bookmarkStart w:id="2454" w:name="TESTINDEX_057"/>
      <w:r>
        <w:lastRenderedPageBreak/>
        <w:t xml:space="preserve">CBT-Source: Response to </w:t>
      </w:r>
      <w:r w:rsidR="00350704">
        <w:t xml:space="preserve">Link-Level </w:t>
      </w:r>
      <w:r>
        <w:t>NACK</w:t>
      </w:r>
      <w:bookmarkEnd w:id="2452"/>
      <w:bookmarkEnd w:id="2453"/>
    </w:p>
    <w:bookmarkEnd w:id="2454"/>
    <w:p w:rsidR="00CC18C2" w:rsidRPr="00CC18C2" w:rsidRDefault="00CC18C2" w:rsidP="00CC18C2">
      <w:pPr>
        <w:pStyle w:val="TestUsage"/>
      </w:pPr>
      <w:r>
        <w:t>Application:</w:t>
      </w:r>
      <w:r>
        <w:tab/>
        <w:t xml:space="preserve">Source  </w:t>
      </w:r>
    </w:p>
    <w:p w:rsidR="00CE538B" w:rsidRDefault="00CE538B" w:rsidP="005E4DD0">
      <w:pPr>
        <w:pStyle w:val="Heading5"/>
      </w:pPr>
      <w:bookmarkStart w:id="2455" w:name="_Toc275787078"/>
      <w:r w:rsidRPr="00EC30EB">
        <w:t>Test Objective</w:t>
      </w:r>
      <w:bookmarkEnd w:id="2455"/>
    </w:p>
    <w:p w:rsidR="00CE538B" w:rsidRDefault="000C24EE" w:rsidP="00CE538B">
      <w:r w:rsidRPr="000C24EE">
        <w:t>Verify that Source DUT is willing to retransmit data N</w:t>
      </w:r>
      <w:r w:rsidRPr="000C24EE">
        <w:rPr>
          <w:vertAlign w:val="subscript"/>
        </w:rPr>
        <w:t>RETRY</w:t>
      </w:r>
      <w:r w:rsidRPr="000C24EE">
        <w:t>{min}times when it receives NACKs.</w:t>
      </w:r>
    </w:p>
    <w:p w:rsidR="00CE538B" w:rsidRDefault="00CE538B" w:rsidP="005E4DD0">
      <w:pPr>
        <w:pStyle w:val="Heading5"/>
      </w:pPr>
      <w:bookmarkStart w:id="2456" w:name="_Toc275787079"/>
      <w:r>
        <w:t>References</w:t>
      </w:r>
      <w:bookmarkEnd w:id="2456"/>
    </w:p>
    <w:p w:rsidR="00CE538B" w:rsidRDefault="00A31498" w:rsidP="00CE538B">
      <w:pPr>
        <w:spacing w:after="0"/>
      </w:pPr>
      <w:r>
        <w:t>[MHL] Section</w:t>
      </w:r>
      <w:r w:rsidR="00CE538B">
        <w:t xml:space="preserve"> 7.2.3.6</w:t>
      </w:r>
      <w:bookmarkEnd w:id="106"/>
    </w:p>
    <w:p w:rsidR="00CE538B" w:rsidRPr="000E4918" w:rsidRDefault="00A31498" w:rsidP="00CE538B">
      <w:pPr>
        <w:spacing w:after="0"/>
      </w:pPr>
      <w:r>
        <w:t>[MHL] Section</w:t>
      </w:r>
      <w:r w:rsidR="00142A00">
        <w:t xml:space="preserve"> 13.10.2; Table 13-33; N</w:t>
      </w:r>
      <w:r w:rsidR="00CE538B" w:rsidRPr="00142A00">
        <w:rPr>
          <w:vertAlign w:val="subscript"/>
        </w:rPr>
        <w:t>RETRY</w:t>
      </w:r>
      <w:bookmarkEnd w:id="107"/>
    </w:p>
    <w:p w:rsidR="009E1561" w:rsidRDefault="009E1561" w:rsidP="005E4DD0">
      <w:pPr>
        <w:pStyle w:val="Heading5"/>
      </w:pPr>
      <w:bookmarkStart w:id="2457" w:name="_Toc275787080"/>
      <w:r>
        <w:t>Required Test Equipment</w:t>
      </w:r>
      <w:bookmarkEnd w:id="2457"/>
    </w:p>
    <w:p w:rsidR="009E1561" w:rsidRDefault="00F05319" w:rsidP="009E1561">
      <w:r>
        <w:t xml:space="preserve">Use one of the </w:t>
      </w:r>
      <w:r>
        <w:fldChar w:fldCharType="begin"/>
      </w:r>
      <w:r>
        <w:instrText xml:space="preserve"> REF _Ref274070395 \h </w:instrText>
      </w:r>
      <w:r>
        <w:fldChar w:fldCharType="separate"/>
      </w:r>
      <w:r w:rsidR="00C763A4" w:rsidRPr="00312FA6">
        <w:t>CBUS</w:t>
      </w:r>
      <w:r w:rsidR="00C763A4">
        <w:t xml:space="preserve"> Source DUT Common Test Equipment Setups</w:t>
      </w:r>
      <w:r>
        <w:fldChar w:fldCharType="end"/>
      </w:r>
      <w:r>
        <w:t>.</w:t>
      </w:r>
    </w:p>
    <w:p w:rsidR="001A1667" w:rsidRDefault="00CE538B" w:rsidP="00031760">
      <w:pPr>
        <w:pStyle w:val="RequiredMethodologyHeading"/>
      </w:pPr>
      <w:bookmarkStart w:id="2458" w:name="_Toc275787081"/>
      <w:r w:rsidRPr="00031760">
        <w:t>Required</w:t>
      </w:r>
      <w:r>
        <w:t xml:space="preserve"> Methodology</w:t>
      </w:r>
      <w:bookmarkEnd w:id="2458"/>
    </w:p>
    <w:p w:rsidR="00F125D5" w:rsidRDefault="00F125D5" w:rsidP="005820D6">
      <w:pPr>
        <w:pStyle w:val="ListParagraph"/>
        <w:numPr>
          <w:ilvl w:val="0"/>
          <w:numId w:val="268"/>
        </w:numPr>
        <w:tabs>
          <w:tab w:val="left" w:pos="504"/>
          <w:tab w:val="left" w:pos="1080"/>
          <w:tab w:val="left" w:pos="1755"/>
        </w:tabs>
        <w:spacing w:after="0" w:line="240" w:lineRule="auto"/>
      </w:pPr>
      <w:r>
        <w:t>If necessary, connect Source DUT to Tester Sink port.</w:t>
      </w:r>
    </w:p>
    <w:p w:rsidR="00F125D5" w:rsidRDefault="00F125D5" w:rsidP="005820D6">
      <w:pPr>
        <w:pStyle w:val="ListParagraph"/>
        <w:numPr>
          <w:ilvl w:val="0"/>
          <w:numId w:val="268"/>
        </w:numPr>
        <w:tabs>
          <w:tab w:val="left" w:pos="504"/>
          <w:tab w:val="left" w:pos="1080"/>
          <w:tab w:val="left" w:pos="1755"/>
        </w:tabs>
        <w:spacing w:after="0" w:line="240" w:lineRule="auto"/>
      </w:pPr>
      <w:r>
        <w:t xml:space="preserve">Set Tester Sink port </w:t>
      </w:r>
      <w:r w:rsidRPr="006F2EF9">
        <w:t>to</w:t>
      </w:r>
      <w:r>
        <w:t xml:space="preserve"> disconnected state.</w:t>
      </w:r>
    </w:p>
    <w:p w:rsidR="00F125D5" w:rsidRDefault="00F125D5" w:rsidP="005820D6">
      <w:pPr>
        <w:pStyle w:val="ListParagraph"/>
        <w:numPr>
          <w:ilvl w:val="0"/>
          <w:numId w:val="268"/>
        </w:numPr>
        <w:tabs>
          <w:tab w:val="left" w:pos="504"/>
          <w:tab w:val="left" w:pos="1080"/>
          <w:tab w:val="left" w:pos="1755"/>
        </w:tabs>
        <w:spacing w:after="0" w:line="240" w:lineRule="auto"/>
      </w:pPr>
      <w:r>
        <w:t>Set Tester Sink port to use typical timings and to exhibit typical resistances and capacitances.</w:t>
      </w:r>
    </w:p>
    <w:p w:rsidR="00F125D5" w:rsidRDefault="00F125D5" w:rsidP="005820D6">
      <w:pPr>
        <w:pStyle w:val="ListParagraph"/>
        <w:numPr>
          <w:ilvl w:val="0"/>
          <w:numId w:val="268"/>
        </w:numPr>
        <w:tabs>
          <w:tab w:val="left" w:pos="504"/>
          <w:tab w:val="left" w:pos="1080"/>
          <w:tab w:val="left" w:pos="1755"/>
        </w:tabs>
        <w:spacing w:after="0" w:line="240" w:lineRule="auto"/>
      </w:pPr>
      <w:r>
        <w:t>Set Tester Sink to operate using a typical legal T</w:t>
      </w:r>
      <w:r w:rsidRPr="00350704">
        <w:rPr>
          <w:vertAlign w:val="subscript"/>
        </w:rPr>
        <w:t>BIT_CBUS</w:t>
      </w:r>
      <w:r>
        <w:t>.</w:t>
      </w:r>
    </w:p>
    <w:p w:rsidR="00350704" w:rsidRDefault="00350704" w:rsidP="005820D6">
      <w:pPr>
        <w:pStyle w:val="ListParagraph"/>
        <w:numPr>
          <w:ilvl w:val="0"/>
          <w:numId w:val="268"/>
        </w:numPr>
        <w:tabs>
          <w:tab w:val="left" w:pos="504"/>
          <w:tab w:val="left" w:pos="1080"/>
          <w:tab w:val="left" w:pos="1755"/>
        </w:tabs>
        <w:spacing w:after="0" w:line="240" w:lineRule="auto"/>
      </w:pPr>
      <w:r>
        <w:t xml:space="preserve">Set Tester Timing Measurement CBUS Voltage threshold to the </w:t>
      </w:r>
      <w:ins w:id="2459" w:author="WA-fc01" w:date="2012-10-22T14:55:00Z">
        <w:r w:rsidR="00690BD9">
          <w:t>50% point between V</w:t>
        </w:r>
        <w:r w:rsidR="00690BD9" w:rsidRPr="00E93FF2">
          <w:rPr>
            <w:vertAlign w:val="subscript"/>
          </w:rPr>
          <w:t>IH_CBUS</w:t>
        </w:r>
        <w:r w:rsidR="00690BD9">
          <w:t>{min} and V</w:t>
        </w:r>
        <w:r w:rsidR="00690BD9" w:rsidRPr="00E93FF2">
          <w:rPr>
            <w:vertAlign w:val="subscript"/>
          </w:rPr>
          <w:t>IL_CBUS</w:t>
        </w:r>
        <w:r w:rsidR="00690BD9">
          <w:t>{max}</w:t>
        </w:r>
      </w:ins>
      <w:del w:id="2460" w:author="WA-fc01" w:date="2012-10-22T14:55:00Z">
        <w:r w:rsidDel="00690BD9">
          <w:delText>CDF value</w:delText>
        </w:r>
        <w:r w:rsidRPr="00540972" w:rsidDel="00690BD9">
          <w:delText xml:space="preserve"> </w:delText>
        </w:r>
        <w:r w:rsidR="00307692" w:rsidDel="00690BD9">
          <w:rPr>
            <w:b/>
            <w:color w:val="000000"/>
          </w:rPr>
          <w:fldChar w:fldCharType="begin"/>
        </w:r>
        <w:r w:rsidR="00307692" w:rsidDel="00690BD9">
          <w:delInstrText xml:space="preserve"> REF CDF_SRC_CBUS_THRESHOLD_V \h </w:delInstrText>
        </w:r>
        <w:r w:rsidR="00307692" w:rsidDel="00690BD9">
          <w:rPr>
            <w:b/>
            <w:color w:val="000000"/>
          </w:rPr>
        </w:r>
        <w:r w:rsidR="00307692" w:rsidDel="00690BD9">
          <w:rPr>
            <w:b/>
            <w:color w:val="000000"/>
          </w:rPr>
          <w:fldChar w:fldCharType="separate"/>
        </w:r>
        <w:r w:rsidR="00463C6E" w:rsidRPr="00AD57E8" w:rsidDel="00690BD9">
          <w:rPr>
            <w:b/>
            <w:color w:val="000000"/>
          </w:rPr>
          <w:delText>CDF_SRC_CBUS_THRESHOLD_V</w:delText>
        </w:r>
        <w:r w:rsidR="00307692" w:rsidDel="00690BD9">
          <w:rPr>
            <w:b/>
            <w:color w:val="000000"/>
          </w:rPr>
          <w:fldChar w:fldCharType="end"/>
        </w:r>
      </w:del>
      <w:r>
        <w:t>.</w:t>
      </w:r>
    </w:p>
    <w:p w:rsidR="0088306B" w:rsidRDefault="0088306B" w:rsidP="005820D6">
      <w:pPr>
        <w:pStyle w:val="ListParagraph"/>
        <w:numPr>
          <w:ilvl w:val="0"/>
          <w:numId w:val="268"/>
        </w:numPr>
        <w:tabs>
          <w:tab w:val="left" w:pos="504"/>
          <w:tab w:val="left" w:pos="1080"/>
          <w:tab w:val="left" w:pos="1755"/>
        </w:tabs>
        <w:spacing w:after="0" w:line="240" w:lineRule="auto"/>
      </w:pPr>
      <w:r>
        <w:t>Set Tester Sink to use Its Sink Packet engine to NACK the first N</w:t>
      </w:r>
      <w:r w:rsidRPr="00350704">
        <w:rPr>
          <w:vertAlign w:val="subscript"/>
        </w:rPr>
        <w:t>RETRY</w:t>
      </w:r>
      <w:r>
        <w:t>{min}-1 packets from the Source DUT, then to ACK all subsequent packets.</w:t>
      </w:r>
    </w:p>
    <w:p w:rsidR="0088306B" w:rsidRDefault="0088306B" w:rsidP="005820D6">
      <w:pPr>
        <w:pStyle w:val="ListParagraph"/>
        <w:numPr>
          <w:ilvl w:val="0"/>
          <w:numId w:val="268"/>
        </w:numPr>
        <w:tabs>
          <w:tab w:val="left" w:pos="504"/>
          <w:tab w:val="left" w:pos="1080"/>
          <w:tab w:val="left" w:pos="1755"/>
        </w:tabs>
        <w:spacing w:after="0" w:line="240" w:lineRule="auto"/>
      </w:pPr>
      <w:r>
        <w:t xml:space="preserve">Execute the </w:t>
      </w:r>
      <w:r w:rsidR="003C6F3E">
        <w:t>Tester_Powered_Sink_Discovery_Procedure</w:t>
      </w:r>
      <w:r>
        <w:t>.</w:t>
      </w:r>
    </w:p>
    <w:p w:rsidR="0088306B" w:rsidRPr="00350704" w:rsidRDefault="0088306B" w:rsidP="005820D6">
      <w:pPr>
        <w:pStyle w:val="ListParagraph"/>
        <w:numPr>
          <w:ilvl w:val="0"/>
          <w:numId w:val="268"/>
        </w:numPr>
        <w:tabs>
          <w:tab w:val="left" w:pos="504"/>
          <w:tab w:val="left" w:pos="1080"/>
          <w:tab w:val="left" w:pos="1755"/>
        </w:tabs>
        <w:spacing w:after="0" w:line="240" w:lineRule="auto"/>
        <w:rPr>
          <w:bCs/>
        </w:rPr>
      </w:pPr>
      <w:r>
        <w:t>After Discovery completes, wait  T</w:t>
      </w:r>
      <w:r w:rsidRPr="00350704">
        <w:rPr>
          <w:vertAlign w:val="subscript"/>
        </w:rPr>
        <w:t>SINK_ARBITRATE</w:t>
      </w:r>
      <w:r>
        <w:t>{min}.</w:t>
      </w:r>
    </w:p>
    <w:p w:rsidR="0088306B" w:rsidRPr="00350704" w:rsidRDefault="0088306B" w:rsidP="005820D6">
      <w:pPr>
        <w:pStyle w:val="ListParagraph"/>
        <w:numPr>
          <w:ilvl w:val="0"/>
          <w:numId w:val="268"/>
        </w:numPr>
        <w:tabs>
          <w:tab w:val="left" w:pos="504"/>
          <w:tab w:val="left" w:pos="1080"/>
          <w:tab w:val="left" w:pos="1755"/>
        </w:tabs>
        <w:spacing w:after="0" w:line="240" w:lineRule="auto"/>
        <w:rPr>
          <w:bCs/>
        </w:rPr>
      </w:pPr>
      <w:r>
        <w:t>Tester sends CLR_HPD</w:t>
      </w:r>
      <w:r w:rsidR="0053371F">
        <w:t>.</w:t>
      </w:r>
    </w:p>
    <w:p w:rsidR="0088306B" w:rsidRPr="00350704" w:rsidRDefault="0088306B" w:rsidP="005820D6">
      <w:pPr>
        <w:pStyle w:val="ListParagraph"/>
        <w:numPr>
          <w:ilvl w:val="0"/>
          <w:numId w:val="268"/>
        </w:numPr>
        <w:tabs>
          <w:tab w:val="left" w:pos="504"/>
          <w:tab w:val="left" w:pos="1080"/>
          <w:tab w:val="left" w:pos="1755"/>
        </w:tabs>
        <w:spacing w:after="0" w:line="240" w:lineRule="auto"/>
        <w:rPr>
          <w:bCs/>
        </w:rPr>
      </w:pPr>
      <w:r>
        <w:t>Observe that the Source DUT responds with an ACK packet.</w:t>
      </w:r>
    </w:p>
    <w:p w:rsidR="0088306B" w:rsidRPr="00350704" w:rsidRDefault="0088306B" w:rsidP="005820D6">
      <w:pPr>
        <w:pStyle w:val="ListParagraph"/>
        <w:numPr>
          <w:ilvl w:val="0"/>
          <w:numId w:val="268"/>
        </w:numPr>
        <w:tabs>
          <w:tab w:val="left" w:pos="504"/>
          <w:tab w:val="left" w:pos="1080"/>
          <w:tab w:val="left" w:pos="1755"/>
        </w:tabs>
        <w:spacing w:after="0" w:line="240" w:lineRule="auto"/>
        <w:rPr>
          <w:bCs/>
        </w:rPr>
      </w:pPr>
      <w:r>
        <w:t>NACK this packet as it is retransmitted N</w:t>
      </w:r>
      <w:r w:rsidRPr="00350704">
        <w:rPr>
          <w:vertAlign w:val="subscript"/>
        </w:rPr>
        <w:t>RETRY</w:t>
      </w:r>
      <w:r>
        <w:t>{min}-1 times.</w:t>
      </w:r>
    </w:p>
    <w:p w:rsidR="0053371F" w:rsidRPr="0053371F" w:rsidRDefault="0088306B" w:rsidP="005820D6">
      <w:pPr>
        <w:pStyle w:val="ListParagraph"/>
        <w:numPr>
          <w:ilvl w:val="0"/>
          <w:numId w:val="268"/>
        </w:numPr>
        <w:tabs>
          <w:tab w:val="left" w:pos="1080"/>
          <w:tab w:val="left" w:pos="1755"/>
        </w:tabs>
        <w:spacing w:after="0" w:line="240" w:lineRule="auto"/>
        <w:rPr>
          <w:bCs/>
        </w:rPr>
      </w:pPr>
      <w:r>
        <w:t>Finally link-level ACK the ACK Packet from the Source DUT</w:t>
      </w:r>
      <w:r w:rsidDel="00CC7A59">
        <w:t xml:space="preserve"> </w:t>
      </w:r>
      <w:r>
        <w:t>.</w:t>
      </w:r>
    </w:p>
    <w:p w:rsidR="0088306B" w:rsidRPr="00350704" w:rsidRDefault="0088306B" w:rsidP="005820D6">
      <w:pPr>
        <w:pStyle w:val="ListParagraph"/>
        <w:numPr>
          <w:ilvl w:val="0"/>
          <w:numId w:val="268"/>
        </w:numPr>
        <w:tabs>
          <w:tab w:val="left" w:pos="1080"/>
          <w:tab w:val="left" w:pos="1755"/>
        </w:tabs>
        <w:spacing w:after="0" w:line="240" w:lineRule="auto"/>
        <w:rPr>
          <w:bCs/>
        </w:rPr>
      </w:pPr>
      <w:r>
        <w:t>FAIL if DUT does not try to send an ACK packet.</w:t>
      </w:r>
    </w:p>
    <w:p w:rsidR="0088306B" w:rsidRPr="00350704" w:rsidRDefault="0088306B" w:rsidP="005820D6">
      <w:pPr>
        <w:pStyle w:val="ListParagraph"/>
        <w:numPr>
          <w:ilvl w:val="0"/>
          <w:numId w:val="268"/>
        </w:numPr>
        <w:tabs>
          <w:tab w:val="left" w:pos="1080"/>
          <w:tab w:val="left" w:pos="1755"/>
        </w:tabs>
        <w:spacing w:after="0" w:line="240" w:lineRule="auto"/>
        <w:rPr>
          <w:bCs/>
        </w:rPr>
      </w:pPr>
      <w:r>
        <w:t>FAIL if DUT does not release the bus based on the NACK.</w:t>
      </w:r>
    </w:p>
    <w:p w:rsidR="0088306B" w:rsidRPr="00350704" w:rsidRDefault="0088306B" w:rsidP="005820D6">
      <w:pPr>
        <w:pStyle w:val="ListParagraph"/>
        <w:numPr>
          <w:ilvl w:val="0"/>
          <w:numId w:val="268"/>
        </w:numPr>
        <w:tabs>
          <w:tab w:val="left" w:pos="1080"/>
          <w:tab w:val="left" w:pos="1755"/>
        </w:tabs>
        <w:spacing w:after="0" w:line="240" w:lineRule="auto"/>
        <w:rPr>
          <w:bCs/>
        </w:rPr>
      </w:pPr>
      <w:r>
        <w:t>FAIL if DUT does not retry the ACK Packet  the required minimum number of times.</w:t>
      </w:r>
    </w:p>
    <w:p w:rsidR="00F125D5" w:rsidRDefault="0088306B" w:rsidP="005820D6">
      <w:pPr>
        <w:pStyle w:val="ListParagraph"/>
        <w:numPr>
          <w:ilvl w:val="0"/>
          <w:numId w:val="268"/>
        </w:numPr>
        <w:tabs>
          <w:tab w:val="left" w:pos="1080"/>
          <w:tab w:val="left" w:pos="1755"/>
        </w:tabs>
        <w:spacing w:after="0" w:line="240" w:lineRule="auto"/>
        <w:rPr>
          <w:bCs/>
        </w:rPr>
      </w:pPr>
      <w:r w:rsidRPr="00350704">
        <w:rPr>
          <w:bCs/>
        </w:rPr>
        <w:t>FAIL if DUT does not stop retrying the ACK Packet  based on the final link-level ACK.  This indicates that it is sensitive to the ACK where placed.</w:t>
      </w:r>
    </w:p>
    <w:p w:rsidR="003A2367" w:rsidRPr="00350704" w:rsidRDefault="003A2367" w:rsidP="005820D6">
      <w:pPr>
        <w:pStyle w:val="ListParagraph"/>
        <w:numPr>
          <w:ilvl w:val="0"/>
          <w:numId w:val="268"/>
        </w:numPr>
        <w:tabs>
          <w:tab w:val="left" w:pos="1080"/>
          <w:tab w:val="left" w:pos="1755"/>
        </w:tabs>
        <w:spacing w:after="0" w:line="240" w:lineRule="auto"/>
        <w:rPr>
          <w:bCs/>
        </w:rPr>
      </w:pPr>
      <w:r>
        <w:rPr>
          <w:bCs/>
        </w:rPr>
        <w:t>If all preceding steps pass, then PASS; else FAIL.</w:t>
      </w:r>
    </w:p>
    <w:p w:rsidR="001A1667" w:rsidRDefault="001A1667" w:rsidP="001A1667">
      <w:pPr>
        <w:pStyle w:val="Heading3"/>
        <w:shd w:val="pct12" w:color="auto" w:fill="auto"/>
        <w:tabs>
          <w:tab w:val="left" w:pos="1080"/>
          <w:tab w:val="left" w:pos="1755"/>
        </w:tabs>
        <w:spacing w:line="240" w:lineRule="auto"/>
      </w:pPr>
      <w:bookmarkStart w:id="2461" w:name="_Toc273719059"/>
      <w:bookmarkStart w:id="2462" w:name="_Toc275269367"/>
      <w:bookmarkStart w:id="2463" w:name="_Toc275787083"/>
      <w:bookmarkStart w:id="2464" w:name="_Toc348443722"/>
      <w:r>
        <w:t>Link Layer Timing – Source DUT Output: ACK</w:t>
      </w:r>
      <w:bookmarkEnd w:id="2461"/>
      <w:bookmarkEnd w:id="2462"/>
      <w:bookmarkEnd w:id="2463"/>
      <w:bookmarkEnd w:id="2464"/>
    </w:p>
    <w:p w:rsidR="001A1667" w:rsidRDefault="001A1667" w:rsidP="001A1667">
      <w:r>
        <w:t>Measure the timing of the Source DUT as it drives ACK pulses.</w:t>
      </w:r>
    </w:p>
    <w:p w:rsidR="001A1667" w:rsidRDefault="001A1667" w:rsidP="001A1667">
      <w:r>
        <w:t>The Source DUT output Bit Time must be measured.</w:t>
      </w:r>
    </w:p>
    <w:p w:rsidR="001A1667" w:rsidRDefault="001A1667" w:rsidP="0083185B">
      <w:pPr>
        <w:pStyle w:val="TestHeading"/>
      </w:pPr>
      <w:bookmarkStart w:id="2465" w:name="_Toc275787084"/>
      <w:bookmarkStart w:id="2466" w:name="_Toc290992107"/>
      <w:bookmarkStart w:id="2467" w:name="TESTINDEX_058"/>
      <w:bookmarkStart w:id="2468" w:name="_Ref267325823"/>
      <w:r>
        <w:t xml:space="preserve">CBT-Source: ACK Output Timing in </w:t>
      </w:r>
      <w:r w:rsidR="00CC18C2">
        <w:t>N</w:t>
      </w:r>
      <w:r w:rsidR="006C7566">
        <w:t>anoseconds</w:t>
      </w:r>
      <w:bookmarkEnd w:id="2465"/>
      <w:bookmarkEnd w:id="2466"/>
    </w:p>
    <w:bookmarkEnd w:id="2467"/>
    <w:p w:rsidR="00CC18C2" w:rsidRPr="00CC18C2" w:rsidRDefault="00CC18C2" w:rsidP="00CC18C2">
      <w:pPr>
        <w:pStyle w:val="TestUsage"/>
      </w:pPr>
      <w:r>
        <w:t>Application:</w:t>
      </w:r>
      <w:r>
        <w:tab/>
        <w:t xml:space="preserve">Source  </w:t>
      </w:r>
    </w:p>
    <w:p w:rsidR="003964E4" w:rsidRDefault="003964E4" w:rsidP="005E4DD0">
      <w:pPr>
        <w:pStyle w:val="Heading5"/>
      </w:pPr>
      <w:bookmarkStart w:id="2469" w:name="_Toc275787085"/>
      <w:r w:rsidRPr="00EC30EB">
        <w:t>Test Objective</w:t>
      </w:r>
      <w:bookmarkEnd w:id="2469"/>
    </w:p>
    <w:p w:rsidR="003964E4" w:rsidRDefault="003964E4" w:rsidP="003964E4">
      <w:r>
        <w:t>Measure when Source DUT drives ACK when Tester uses various Sink Bit timing and various Parity.</w:t>
      </w:r>
    </w:p>
    <w:p w:rsidR="003964E4" w:rsidRDefault="003964E4" w:rsidP="005E4DD0">
      <w:pPr>
        <w:pStyle w:val="Heading5"/>
      </w:pPr>
      <w:bookmarkStart w:id="2470" w:name="_Toc275787086"/>
      <w:r>
        <w:t>References</w:t>
      </w:r>
      <w:bookmarkEnd w:id="2470"/>
    </w:p>
    <w:p w:rsidR="003964E4" w:rsidRDefault="00A31498" w:rsidP="003964E4">
      <w:pPr>
        <w:spacing w:after="0"/>
      </w:pPr>
      <w:r>
        <w:t>[MHL] Section</w:t>
      </w:r>
      <w:r w:rsidR="003964E4">
        <w:t xml:space="preserve"> 7.2.3.6</w:t>
      </w:r>
      <w:bookmarkEnd w:id="108"/>
    </w:p>
    <w:p w:rsidR="003964E4" w:rsidRDefault="00A31498" w:rsidP="003964E4">
      <w:pPr>
        <w:spacing w:after="0"/>
      </w:pPr>
      <w:r>
        <w:t>[MHL] Section</w:t>
      </w:r>
      <w:r w:rsidR="003964E4">
        <w:t xml:space="preserve"> 7.2.4</w:t>
      </w:r>
      <w:bookmarkEnd w:id="109"/>
    </w:p>
    <w:p w:rsidR="003964E4" w:rsidRDefault="00A31498" w:rsidP="003964E4">
      <w:pPr>
        <w:spacing w:after="0"/>
      </w:pPr>
      <w:r>
        <w:lastRenderedPageBreak/>
        <w:t>[MHL] Section</w:t>
      </w:r>
      <w:r w:rsidR="003964E4">
        <w:t xml:space="preserve"> 13.10.1; Table 13-23, T</w:t>
      </w:r>
      <w:r w:rsidR="003964E4" w:rsidRPr="00B90190">
        <w:rPr>
          <w:vertAlign w:val="subscript"/>
        </w:rPr>
        <w:t>BIT_CBUS</w:t>
      </w:r>
      <w:r w:rsidR="003964E4">
        <w:t xml:space="preserve"> Max-Min</w:t>
      </w:r>
      <w:bookmarkEnd w:id="110"/>
    </w:p>
    <w:p w:rsidR="003964E4" w:rsidRPr="000E4918" w:rsidRDefault="00A31498" w:rsidP="003964E4">
      <w:pPr>
        <w:spacing w:after="0"/>
      </w:pPr>
      <w:r>
        <w:t>[MHL] Section</w:t>
      </w:r>
      <w:r w:rsidR="003964E4">
        <w:t xml:space="preserve"> 7.2.4.1; Table 13-33; T</w:t>
      </w:r>
      <w:r w:rsidR="003964E4" w:rsidRPr="00B90190">
        <w:rPr>
          <w:vertAlign w:val="subscript"/>
        </w:rPr>
        <w:t>REQ_OPP</w:t>
      </w:r>
    </w:p>
    <w:p w:rsidR="003964E4" w:rsidRPr="000E4918" w:rsidRDefault="00A31498" w:rsidP="003964E4">
      <w:pPr>
        <w:spacing w:after="0"/>
      </w:pPr>
      <w:r>
        <w:t>[MHL] Section</w:t>
      </w:r>
      <w:r w:rsidR="003964E4">
        <w:t xml:space="preserve"> 7.2.4.1; Table 13-33; T</w:t>
      </w:r>
      <w:r w:rsidR="003964E4" w:rsidRPr="00AE603C">
        <w:rPr>
          <w:vertAlign w:val="subscript"/>
        </w:rPr>
        <w:t>REQ_CONT</w:t>
      </w:r>
    </w:p>
    <w:p w:rsidR="003964E4" w:rsidRPr="000E4918" w:rsidRDefault="00A31498" w:rsidP="003964E4">
      <w:pPr>
        <w:spacing w:after="0"/>
      </w:pPr>
      <w:r>
        <w:t>[MHL] Section</w:t>
      </w:r>
      <w:r w:rsidR="003964E4">
        <w:t xml:space="preserve"> 13.10.1; Table 13-23; T</w:t>
      </w:r>
      <w:r w:rsidR="003964E4" w:rsidRPr="00C74980">
        <w:rPr>
          <w:vertAlign w:val="subscript"/>
        </w:rPr>
        <w:t>CBUS_ACK_FALL</w:t>
      </w:r>
    </w:p>
    <w:p w:rsidR="003964E4" w:rsidRPr="000E4918" w:rsidRDefault="00A31498" w:rsidP="003964E4">
      <w:pPr>
        <w:spacing w:after="0"/>
      </w:pPr>
      <w:r>
        <w:t>[MHL] Section</w:t>
      </w:r>
      <w:r w:rsidR="003964E4">
        <w:t xml:space="preserve"> 13.10.1; Table 13-23; T</w:t>
      </w:r>
      <w:r w:rsidR="003964E4" w:rsidRPr="00226910">
        <w:rPr>
          <w:vertAlign w:val="subscript"/>
        </w:rPr>
        <w:t>CBUS_ACK_0</w:t>
      </w:r>
    </w:p>
    <w:p w:rsidR="009E1561" w:rsidRDefault="009E1561" w:rsidP="005E4DD0">
      <w:pPr>
        <w:pStyle w:val="Heading5"/>
      </w:pPr>
      <w:bookmarkStart w:id="2471" w:name="_Toc275787087"/>
      <w:r>
        <w:t>Required Test Equipment</w:t>
      </w:r>
      <w:bookmarkEnd w:id="2471"/>
    </w:p>
    <w:p w:rsidR="000C24EE" w:rsidRDefault="00F05319" w:rsidP="000C24EE">
      <w:bookmarkStart w:id="2472" w:name="_Toc275787088"/>
      <w:r>
        <w:t xml:space="preserve">Use one of the </w:t>
      </w:r>
      <w:r>
        <w:fldChar w:fldCharType="begin"/>
      </w:r>
      <w:r>
        <w:instrText xml:space="preserve"> REF _Ref274070395 \h </w:instrText>
      </w:r>
      <w:r>
        <w:fldChar w:fldCharType="separate"/>
      </w:r>
      <w:r w:rsidR="00C763A4" w:rsidRPr="00312FA6">
        <w:t>CBUS</w:t>
      </w:r>
      <w:r w:rsidR="00C763A4">
        <w:t xml:space="preserve"> Source DUT Common Test Equipment Setups</w:t>
      </w:r>
      <w:r>
        <w:fldChar w:fldCharType="end"/>
      </w:r>
      <w:r>
        <w:t>.</w:t>
      </w:r>
    </w:p>
    <w:p w:rsidR="001A1667" w:rsidRDefault="003964E4" w:rsidP="00031760">
      <w:pPr>
        <w:pStyle w:val="RequiredMethodologyHeading"/>
      </w:pPr>
      <w:r>
        <w:t>Required Methodology</w:t>
      </w:r>
      <w:bookmarkEnd w:id="2472"/>
    </w:p>
    <w:p w:rsidR="001A1667" w:rsidRDefault="0088306B" w:rsidP="001A1667">
      <w:r>
        <w:t>Execute the</w:t>
      </w:r>
      <w:r w:rsidR="001A1667">
        <w:t xml:space="preserve"> test procedure once for every row in </w:t>
      </w:r>
      <w:r w:rsidR="00D21FFE">
        <w:fldChar w:fldCharType="begin"/>
      </w:r>
      <w:r w:rsidR="00B94AE6">
        <w:instrText xml:space="preserve"> REF _Ref274080131 \h </w:instrText>
      </w:r>
      <w:r w:rsidR="00D21FFE">
        <w:fldChar w:fldCharType="separate"/>
      </w:r>
      <w:r w:rsidR="00C763A4">
        <w:t xml:space="preserve">Table </w:t>
      </w:r>
      <w:r w:rsidR="00C763A4">
        <w:rPr>
          <w:noProof/>
        </w:rPr>
        <w:t>3</w:t>
      </w:r>
      <w:r w:rsidR="00C763A4">
        <w:noBreakHyphen/>
      </w:r>
      <w:r w:rsidR="00C763A4">
        <w:rPr>
          <w:noProof/>
        </w:rPr>
        <w:t>9</w:t>
      </w:r>
      <w:r w:rsidR="00D21FFE">
        <w:fldChar w:fldCharType="end"/>
      </w:r>
      <w:r w:rsidR="001A1667">
        <w:t xml:space="preserve">, substituting </w:t>
      </w:r>
      <w:r w:rsidR="00B94AE6">
        <w:t>TEST_IDLE_PERIOD and TEST_DATA</w:t>
      </w:r>
      <w:r w:rsidR="001A1667">
        <w:t xml:space="preserve"> from the table for each execution.</w:t>
      </w:r>
      <w:r w:rsidR="000B5110">
        <w:t xml:space="preserve"> </w:t>
      </w:r>
      <w:bookmarkStart w:id="2473" w:name="EDIT_20120619_009"/>
      <w:r w:rsidR="000B5110" w:rsidRPr="000B5110">
        <w:t>Measure the timings using the method described in Section 2.5.1.1.</w:t>
      </w:r>
      <w:bookmarkEnd w:id="2473"/>
    </w:p>
    <w:p w:rsidR="00F125D5" w:rsidRDefault="00F125D5" w:rsidP="005820D6">
      <w:pPr>
        <w:pStyle w:val="ListParagraph"/>
        <w:numPr>
          <w:ilvl w:val="0"/>
          <w:numId w:val="271"/>
        </w:numPr>
        <w:tabs>
          <w:tab w:val="left" w:pos="504"/>
          <w:tab w:val="left" w:pos="1080"/>
          <w:tab w:val="left" w:pos="1755"/>
        </w:tabs>
        <w:spacing w:after="0" w:line="240" w:lineRule="auto"/>
      </w:pPr>
      <w:r>
        <w:t>If necessary, connect Source DUT to Tester Sink port.</w:t>
      </w:r>
    </w:p>
    <w:p w:rsidR="00F125D5" w:rsidRDefault="00F125D5" w:rsidP="005820D6">
      <w:pPr>
        <w:pStyle w:val="ListParagraph"/>
        <w:numPr>
          <w:ilvl w:val="0"/>
          <w:numId w:val="271"/>
        </w:numPr>
        <w:tabs>
          <w:tab w:val="left" w:pos="504"/>
          <w:tab w:val="left" w:pos="1080"/>
          <w:tab w:val="left" w:pos="1755"/>
        </w:tabs>
        <w:spacing w:after="0" w:line="240" w:lineRule="auto"/>
      </w:pPr>
      <w:r>
        <w:t xml:space="preserve">Set Tester Sink port </w:t>
      </w:r>
      <w:r w:rsidRPr="006F2EF9">
        <w:t>to</w:t>
      </w:r>
      <w:r>
        <w:t xml:space="preserve"> disconnected state.</w:t>
      </w:r>
    </w:p>
    <w:p w:rsidR="00F125D5" w:rsidRDefault="00F125D5" w:rsidP="005820D6">
      <w:pPr>
        <w:pStyle w:val="ListParagraph"/>
        <w:numPr>
          <w:ilvl w:val="0"/>
          <w:numId w:val="271"/>
        </w:numPr>
        <w:tabs>
          <w:tab w:val="left" w:pos="504"/>
          <w:tab w:val="left" w:pos="1080"/>
          <w:tab w:val="left" w:pos="1755"/>
        </w:tabs>
        <w:spacing w:after="0" w:line="240" w:lineRule="auto"/>
      </w:pPr>
      <w:r>
        <w:t>Set Tester Sink port to use typical timings and to exhibit typical resistances and capacitances.</w:t>
      </w:r>
    </w:p>
    <w:p w:rsidR="0088306B" w:rsidRDefault="0088306B" w:rsidP="005820D6">
      <w:pPr>
        <w:pStyle w:val="ListParagraph"/>
        <w:numPr>
          <w:ilvl w:val="0"/>
          <w:numId w:val="271"/>
        </w:numPr>
        <w:tabs>
          <w:tab w:val="left" w:pos="504"/>
          <w:tab w:val="left" w:pos="1080"/>
          <w:tab w:val="left" w:pos="1755"/>
        </w:tabs>
        <w:spacing w:after="0" w:line="240" w:lineRule="auto"/>
      </w:pPr>
      <w:r>
        <w:t>Set Tester Sink to use its Sink Packet engine to ACK everything.</w:t>
      </w:r>
    </w:p>
    <w:p w:rsidR="0088306B" w:rsidRDefault="0088306B" w:rsidP="005820D6">
      <w:pPr>
        <w:pStyle w:val="ListParagraph"/>
        <w:numPr>
          <w:ilvl w:val="0"/>
          <w:numId w:val="271"/>
        </w:numPr>
        <w:tabs>
          <w:tab w:val="left" w:pos="504"/>
          <w:tab w:val="left" w:pos="1080"/>
          <w:tab w:val="left" w:pos="1755"/>
        </w:tabs>
        <w:spacing w:after="0" w:line="240" w:lineRule="auto"/>
      </w:pPr>
      <w:r>
        <w:t xml:space="preserve">Execute the </w:t>
      </w:r>
      <w:r w:rsidR="003C6F3E">
        <w:t>Tester_Powered_Sink_Discovery_Procedure</w:t>
      </w:r>
      <w:r>
        <w:t>.</w:t>
      </w:r>
    </w:p>
    <w:p w:rsidR="0088306B" w:rsidRPr="00350704" w:rsidRDefault="0088306B" w:rsidP="005820D6">
      <w:pPr>
        <w:pStyle w:val="ListParagraph"/>
        <w:numPr>
          <w:ilvl w:val="0"/>
          <w:numId w:val="271"/>
        </w:numPr>
        <w:tabs>
          <w:tab w:val="left" w:pos="504"/>
          <w:tab w:val="left" w:pos="1080"/>
          <w:tab w:val="left" w:pos="1755"/>
        </w:tabs>
        <w:spacing w:after="0" w:line="240" w:lineRule="auto"/>
        <w:rPr>
          <w:bCs/>
        </w:rPr>
      </w:pPr>
      <w:r>
        <w:t>After Discovery completes, wait  T</w:t>
      </w:r>
      <w:r w:rsidRPr="00350704">
        <w:rPr>
          <w:vertAlign w:val="subscript"/>
        </w:rPr>
        <w:t>SINK_ARBITRATE</w:t>
      </w:r>
      <w:r>
        <w:t>{min}.</w:t>
      </w:r>
    </w:p>
    <w:p w:rsidR="0088306B" w:rsidRDefault="0088306B" w:rsidP="005820D6">
      <w:pPr>
        <w:pStyle w:val="ListParagraph"/>
        <w:numPr>
          <w:ilvl w:val="0"/>
          <w:numId w:val="271"/>
        </w:numPr>
        <w:tabs>
          <w:tab w:val="left" w:pos="504"/>
          <w:tab w:val="left" w:pos="1080"/>
          <w:tab w:val="left" w:pos="1755"/>
        </w:tabs>
        <w:spacing w:after="0" w:line="240" w:lineRule="auto"/>
      </w:pPr>
      <w:r>
        <w:t>Set Tester Sink to use TEST_IDLE_PERIOD for delay from Arbitration pulse to Sync pulse.</w:t>
      </w:r>
    </w:p>
    <w:p w:rsidR="0088306B" w:rsidRPr="00350704" w:rsidRDefault="0088306B" w:rsidP="005820D6">
      <w:pPr>
        <w:pStyle w:val="ListParagraph"/>
        <w:numPr>
          <w:ilvl w:val="0"/>
          <w:numId w:val="271"/>
        </w:numPr>
        <w:tabs>
          <w:tab w:val="left" w:pos="504"/>
          <w:tab w:val="left" w:pos="1080"/>
          <w:tab w:val="left" w:pos="1755"/>
        </w:tabs>
        <w:spacing w:after="0" w:line="240" w:lineRule="auto"/>
        <w:rPr>
          <w:bCs/>
        </w:rPr>
      </w:pPr>
      <w:r>
        <w:t>Tester Sink does SET_INT to Source DUT, releases the bus.</w:t>
      </w:r>
    </w:p>
    <w:p w:rsidR="0088306B" w:rsidRPr="00350704" w:rsidRDefault="0088306B" w:rsidP="005820D6">
      <w:pPr>
        <w:pStyle w:val="ListParagraph"/>
        <w:numPr>
          <w:ilvl w:val="0"/>
          <w:numId w:val="271"/>
        </w:numPr>
        <w:tabs>
          <w:tab w:val="left" w:pos="504"/>
          <w:tab w:val="left" w:pos="1080"/>
          <w:tab w:val="left" w:pos="1755"/>
        </w:tabs>
        <w:spacing w:after="0" w:line="240" w:lineRule="auto"/>
        <w:rPr>
          <w:bCs/>
        </w:rPr>
      </w:pPr>
      <w:r>
        <w:t>Tester Sink sends TEST_DATA for an offset, releases the bus.</w:t>
      </w:r>
    </w:p>
    <w:p w:rsidR="0088306B" w:rsidRPr="00350704" w:rsidRDefault="0088306B" w:rsidP="005820D6">
      <w:pPr>
        <w:pStyle w:val="ListParagraph"/>
        <w:numPr>
          <w:ilvl w:val="0"/>
          <w:numId w:val="271"/>
        </w:numPr>
        <w:tabs>
          <w:tab w:val="left" w:pos="504"/>
          <w:tab w:val="left" w:pos="1080"/>
          <w:tab w:val="left" w:pos="1755"/>
        </w:tabs>
        <w:spacing w:after="0" w:line="240" w:lineRule="auto"/>
        <w:rPr>
          <w:bCs/>
        </w:rPr>
      </w:pPr>
      <w:r>
        <w:t>Tester Sink sends Data of all 0’s.</w:t>
      </w:r>
    </w:p>
    <w:p w:rsidR="0088306B" w:rsidRPr="00350704" w:rsidRDefault="0088306B" w:rsidP="005820D6">
      <w:pPr>
        <w:pStyle w:val="ListParagraph"/>
        <w:numPr>
          <w:ilvl w:val="0"/>
          <w:numId w:val="271"/>
        </w:numPr>
        <w:tabs>
          <w:tab w:val="left" w:pos="504"/>
          <w:tab w:val="left" w:pos="1080"/>
          <w:tab w:val="left" w:pos="1755"/>
        </w:tabs>
        <w:spacing w:after="0" w:line="240" w:lineRule="auto"/>
        <w:rPr>
          <w:bCs/>
        </w:rPr>
      </w:pPr>
      <w:r w:rsidRPr="006F2EF9">
        <w:t>Observe post-discovery</w:t>
      </w:r>
      <w:r w:rsidRPr="00350704">
        <w:rPr>
          <w:bCs/>
        </w:rPr>
        <w:t xml:space="preserve"> Source DUT link-level ACK activity as it replies to the Tester Sink command.</w:t>
      </w:r>
    </w:p>
    <w:p w:rsidR="0088306B" w:rsidRDefault="0088306B" w:rsidP="005820D6">
      <w:pPr>
        <w:pStyle w:val="ListParagraph"/>
        <w:numPr>
          <w:ilvl w:val="0"/>
          <w:numId w:val="271"/>
        </w:numPr>
        <w:tabs>
          <w:tab w:val="left" w:pos="504"/>
          <w:tab w:val="left" w:pos="1080"/>
          <w:tab w:val="left" w:pos="1755"/>
        </w:tabs>
        <w:spacing w:after="0" w:line="240" w:lineRule="auto"/>
      </w:pPr>
      <w:r>
        <w:t>Observe that the Source DUT replies with an ACK packet.</w:t>
      </w:r>
    </w:p>
    <w:p w:rsidR="0088306B" w:rsidRDefault="0088306B" w:rsidP="005820D6">
      <w:pPr>
        <w:pStyle w:val="ListParagraph"/>
        <w:numPr>
          <w:ilvl w:val="0"/>
          <w:numId w:val="271"/>
        </w:numPr>
        <w:tabs>
          <w:tab w:val="left" w:pos="1080"/>
          <w:tab w:val="left" w:pos="1755"/>
        </w:tabs>
        <w:spacing w:after="0" w:line="240" w:lineRule="auto"/>
      </w:pPr>
      <w:r>
        <w:t>FAIL if DUT has problems doing Discovery.</w:t>
      </w:r>
    </w:p>
    <w:p w:rsidR="000C24EE" w:rsidRPr="00350704" w:rsidRDefault="000C24EE" w:rsidP="005820D6">
      <w:pPr>
        <w:pStyle w:val="ListParagraph"/>
        <w:numPr>
          <w:ilvl w:val="0"/>
          <w:numId w:val="271"/>
        </w:numPr>
        <w:tabs>
          <w:tab w:val="left" w:pos="1080"/>
          <w:tab w:val="left" w:pos="1755"/>
        </w:tabs>
        <w:spacing w:after="0" w:line="240" w:lineRule="auto"/>
        <w:rPr>
          <w:bCs/>
        </w:rPr>
      </w:pPr>
      <w:r>
        <w:t>FAIL if DUT does not drive the Link Level ACK LOW for all 3 packets sent from the Tester.</w:t>
      </w:r>
    </w:p>
    <w:p w:rsidR="0088306B" w:rsidRPr="00350704" w:rsidRDefault="0088306B" w:rsidP="005820D6">
      <w:pPr>
        <w:pStyle w:val="ListParagraph"/>
        <w:numPr>
          <w:ilvl w:val="0"/>
          <w:numId w:val="271"/>
        </w:numPr>
        <w:tabs>
          <w:tab w:val="left" w:pos="1080"/>
          <w:tab w:val="left" w:pos="1755"/>
        </w:tabs>
        <w:spacing w:after="0" w:line="240" w:lineRule="auto"/>
        <w:rPr>
          <w:bCs/>
        </w:rPr>
      </w:pPr>
      <w:r>
        <w:t>FAIL if DUT does not drive the Link Level ACK LOW starting within the window defined by (0 to max) of T</w:t>
      </w:r>
      <w:r w:rsidRPr="00350704">
        <w:rPr>
          <w:vertAlign w:val="subscript"/>
        </w:rPr>
        <w:t xml:space="preserve">CBUS_ACK_FALL </w:t>
      </w:r>
      <w:r>
        <w:t>from the end of the Tester-driven packet parity bit.</w:t>
      </w:r>
    </w:p>
    <w:p w:rsidR="0088306B" w:rsidRPr="003A2367" w:rsidRDefault="0088306B" w:rsidP="005820D6">
      <w:pPr>
        <w:pStyle w:val="ListParagraph"/>
        <w:numPr>
          <w:ilvl w:val="0"/>
          <w:numId w:val="271"/>
        </w:numPr>
        <w:tabs>
          <w:tab w:val="left" w:pos="1080"/>
          <w:tab w:val="left" w:pos="1755"/>
        </w:tabs>
        <w:spacing w:after="0" w:line="240" w:lineRule="auto"/>
        <w:rPr>
          <w:bCs/>
        </w:rPr>
      </w:pPr>
      <w:r>
        <w:t>FAIL if DUT drives an ACK LOW pulse which not between T</w:t>
      </w:r>
      <w:r w:rsidRPr="00350704">
        <w:rPr>
          <w:vertAlign w:val="subscript"/>
        </w:rPr>
        <w:t>CBUS_ACK_0</w:t>
      </w:r>
      <w:r>
        <w:t>{min} and T</w:t>
      </w:r>
      <w:r w:rsidRPr="00350704">
        <w:rPr>
          <w:vertAlign w:val="subscript"/>
        </w:rPr>
        <w:t>CBUS_ACK_0</w:t>
      </w:r>
      <w:r>
        <w:t>{max} wide.</w:t>
      </w:r>
    </w:p>
    <w:p w:rsidR="003A2367" w:rsidRPr="00350704" w:rsidRDefault="003A2367" w:rsidP="005820D6">
      <w:pPr>
        <w:pStyle w:val="ListParagraph"/>
        <w:numPr>
          <w:ilvl w:val="0"/>
          <w:numId w:val="271"/>
        </w:numPr>
        <w:tabs>
          <w:tab w:val="left" w:pos="1080"/>
          <w:tab w:val="left" w:pos="1755"/>
        </w:tabs>
        <w:spacing w:after="0" w:line="240" w:lineRule="auto"/>
        <w:rPr>
          <w:bCs/>
        </w:rPr>
      </w:pPr>
      <w:r>
        <w:rPr>
          <w:bCs/>
        </w:rPr>
        <w:t>If all preceding steps pass, then PASS; else FAIL.</w:t>
      </w:r>
    </w:p>
    <w:p w:rsidR="003964E4" w:rsidRDefault="003964E4" w:rsidP="0088306B">
      <w:pPr>
        <w:tabs>
          <w:tab w:val="left" w:pos="1080"/>
          <w:tab w:val="left" w:pos="1755"/>
        </w:tabs>
        <w:spacing w:after="0" w:line="240" w:lineRule="auto"/>
      </w:pPr>
    </w:p>
    <w:p w:rsidR="001A1667" w:rsidRDefault="008A7CCD" w:rsidP="00C31272">
      <w:pPr>
        <w:pStyle w:val="Caption-Table"/>
      </w:pPr>
      <w:bookmarkStart w:id="2474" w:name="_Ref274080131"/>
      <w:bookmarkStart w:id="2475" w:name="_Toc348443932"/>
      <w:r>
        <w:t>Table</w:t>
      </w:r>
      <w:r w:rsidR="001A1667">
        <w:t xml:space="preserve"> </w:t>
      </w:r>
      <w:r w:rsidR="00130D93">
        <w:fldChar w:fldCharType="begin"/>
      </w:r>
      <w:r w:rsidR="00130D93">
        <w:instrText xml:space="preserve"> STYLEREF 1 \s </w:instrText>
      </w:r>
      <w:r w:rsidR="00130D93">
        <w:fldChar w:fldCharType="separate"/>
      </w:r>
      <w:r w:rsidR="00C763A4">
        <w:rPr>
          <w:noProof/>
        </w:rPr>
        <w:t>3</w:t>
      </w:r>
      <w:r w:rsidR="00130D93">
        <w:rPr>
          <w:noProof/>
        </w:rPr>
        <w:fldChar w:fldCharType="end"/>
      </w:r>
      <w:r w:rsidR="00F719F1">
        <w:noBreakHyphen/>
      </w:r>
      <w:r w:rsidR="00130D93">
        <w:fldChar w:fldCharType="begin"/>
      </w:r>
      <w:r w:rsidR="00130D93">
        <w:instrText xml:space="preserve"> SEQ Table \* ARABIC \s 1 </w:instrText>
      </w:r>
      <w:r w:rsidR="00130D93">
        <w:fldChar w:fldCharType="separate"/>
      </w:r>
      <w:r w:rsidR="00C763A4">
        <w:rPr>
          <w:noProof/>
        </w:rPr>
        <w:t>9</w:t>
      </w:r>
      <w:r w:rsidR="00130D93">
        <w:rPr>
          <w:noProof/>
        </w:rPr>
        <w:fldChar w:fldCharType="end"/>
      </w:r>
      <w:bookmarkEnd w:id="2474"/>
      <w:r w:rsidR="00984B9F">
        <w:t>.</w:t>
      </w:r>
      <w:r w:rsidR="001A1667">
        <w:t xml:space="preserve"> ACK Output Timing in </w:t>
      </w:r>
      <w:r w:rsidR="00475D6F">
        <w:t>N</w:t>
      </w:r>
      <w:r w:rsidR="006C7566">
        <w:t>anoseconds</w:t>
      </w:r>
      <w:bookmarkEnd w:id="2475"/>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
        <w:gridCol w:w="2250"/>
        <w:gridCol w:w="2160"/>
        <w:gridCol w:w="2970"/>
      </w:tblGrid>
      <w:tr w:rsidR="001A1667" w:rsidTr="00CC6FA1">
        <w:tc>
          <w:tcPr>
            <w:tcW w:w="720" w:type="dxa"/>
            <w:tcBorders>
              <w:top w:val="nil"/>
              <w:left w:val="nil"/>
              <w:bottom w:val="single" w:sz="4" w:space="0" w:color="auto"/>
              <w:right w:val="single" w:sz="4" w:space="0" w:color="auto"/>
            </w:tcBorders>
            <w:shd w:val="clear" w:color="auto" w:fill="auto"/>
          </w:tcPr>
          <w:p w:rsidR="001A1667" w:rsidRDefault="001A1667" w:rsidP="00C31272">
            <w:pPr>
              <w:keepNext/>
              <w:spacing w:after="0"/>
            </w:pPr>
          </w:p>
        </w:tc>
        <w:tc>
          <w:tcPr>
            <w:tcW w:w="2250" w:type="dxa"/>
            <w:tcBorders>
              <w:left w:val="single" w:sz="4" w:space="0" w:color="auto"/>
            </w:tcBorders>
            <w:shd w:val="clear" w:color="auto" w:fill="D9D9D9" w:themeFill="background1" w:themeFillShade="D9"/>
          </w:tcPr>
          <w:p w:rsidR="001A1667" w:rsidRPr="001B1E73" w:rsidRDefault="001A1667" w:rsidP="00C31272">
            <w:pPr>
              <w:pStyle w:val="TableHeading"/>
            </w:pPr>
            <w:r w:rsidRPr="001B1E73">
              <w:t>TEST_IDLE_PERIOD</w:t>
            </w:r>
          </w:p>
        </w:tc>
        <w:tc>
          <w:tcPr>
            <w:tcW w:w="2160" w:type="dxa"/>
            <w:shd w:val="clear" w:color="auto" w:fill="D9D9D9" w:themeFill="background1" w:themeFillShade="D9"/>
          </w:tcPr>
          <w:p w:rsidR="001A1667" w:rsidRPr="001B1E73" w:rsidRDefault="001A1667" w:rsidP="00C31272">
            <w:pPr>
              <w:pStyle w:val="TableHeading"/>
            </w:pPr>
            <w:r w:rsidRPr="001B1E73">
              <w:t>TEST_DATA</w:t>
            </w:r>
          </w:p>
        </w:tc>
        <w:tc>
          <w:tcPr>
            <w:tcW w:w="2970" w:type="dxa"/>
            <w:shd w:val="clear" w:color="auto" w:fill="D9D9D9" w:themeFill="background1" w:themeFillShade="D9"/>
          </w:tcPr>
          <w:p w:rsidR="001A1667" w:rsidRPr="001B1E73" w:rsidRDefault="001A1667" w:rsidP="00C31272">
            <w:pPr>
              <w:pStyle w:val="TableHeading"/>
            </w:pPr>
            <w:r w:rsidRPr="001B1E73">
              <w:t>Purpose</w:t>
            </w:r>
          </w:p>
        </w:tc>
      </w:tr>
      <w:tr w:rsidR="001A1667" w:rsidTr="00CC6FA1">
        <w:tc>
          <w:tcPr>
            <w:tcW w:w="720" w:type="dxa"/>
            <w:tcBorders>
              <w:top w:val="single" w:sz="4" w:space="0" w:color="auto"/>
            </w:tcBorders>
            <w:shd w:val="clear" w:color="auto" w:fill="auto"/>
            <w:vAlign w:val="center"/>
          </w:tcPr>
          <w:p w:rsidR="001A1667" w:rsidRDefault="001A1667" w:rsidP="00C31272">
            <w:pPr>
              <w:pStyle w:val="TableCell"/>
              <w:keepNext/>
            </w:pPr>
            <w:r>
              <w:t>1</w:t>
            </w:r>
          </w:p>
        </w:tc>
        <w:tc>
          <w:tcPr>
            <w:tcW w:w="2250" w:type="dxa"/>
            <w:shd w:val="clear" w:color="auto" w:fill="auto"/>
            <w:vAlign w:val="center"/>
          </w:tcPr>
          <w:p w:rsidR="001A1667" w:rsidRDefault="001A1667" w:rsidP="00C31272">
            <w:pPr>
              <w:pStyle w:val="TableCell"/>
              <w:keepNext/>
            </w:pPr>
            <w:r>
              <w:t>REQ_OPP</w:t>
            </w:r>
            <w:r w:rsidR="0088306B">
              <w:t>{min}</w:t>
            </w:r>
          </w:p>
        </w:tc>
        <w:tc>
          <w:tcPr>
            <w:tcW w:w="2160" w:type="dxa"/>
            <w:shd w:val="clear" w:color="auto" w:fill="auto"/>
            <w:vAlign w:val="center"/>
          </w:tcPr>
          <w:p w:rsidR="001A1667" w:rsidRDefault="001A1667" w:rsidP="00C31272">
            <w:pPr>
              <w:pStyle w:val="TableCell"/>
              <w:keepNext/>
            </w:pPr>
            <w:r>
              <w:t>0x20</w:t>
            </w:r>
          </w:p>
        </w:tc>
        <w:tc>
          <w:tcPr>
            <w:tcW w:w="2970" w:type="dxa"/>
            <w:shd w:val="clear" w:color="auto" w:fill="auto"/>
            <w:vAlign w:val="center"/>
          </w:tcPr>
          <w:p w:rsidR="001A1667" w:rsidRDefault="001A1667" w:rsidP="00C31272">
            <w:pPr>
              <w:pStyle w:val="TableCell"/>
              <w:keepNext/>
            </w:pPr>
            <w:r>
              <w:t>Measure ACK timing</w:t>
            </w:r>
          </w:p>
        </w:tc>
      </w:tr>
      <w:tr w:rsidR="001A1667" w:rsidTr="00CC6FA1">
        <w:tc>
          <w:tcPr>
            <w:tcW w:w="720" w:type="dxa"/>
            <w:shd w:val="clear" w:color="auto" w:fill="auto"/>
            <w:vAlign w:val="center"/>
          </w:tcPr>
          <w:p w:rsidR="001A1667" w:rsidRDefault="001A1667" w:rsidP="00515684">
            <w:pPr>
              <w:pStyle w:val="TableCell"/>
            </w:pPr>
            <w:r>
              <w:t>2</w:t>
            </w:r>
          </w:p>
        </w:tc>
        <w:tc>
          <w:tcPr>
            <w:tcW w:w="2250" w:type="dxa"/>
            <w:shd w:val="clear" w:color="auto" w:fill="auto"/>
            <w:vAlign w:val="center"/>
          </w:tcPr>
          <w:p w:rsidR="001A1667" w:rsidRDefault="001A1667" w:rsidP="00515684">
            <w:pPr>
              <w:pStyle w:val="TableCell"/>
            </w:pPr>
            <w:r>
              <w:t>REQ_OPP</w:t>
            </w:r>
            <w:r w:rsidR="0088306B">
              <w:t>{min}</w:t>
            </w:r>
          </w:p>
        </w:tc>
        <w:tc>
          <w:tcPr>
            <w:tcW w:w="2160" w:type="dxa"/>
            <w:shd w:val="clear" w:color="auto" w:fill="auto"/>
            <w:vAlign w:val="center"/>
          </w:tcPr>
          <w:p w:rsidR="001A1667" w:rsidRDefault="001A1667" w:rsidP="00515684">
            <w:pPr>
              <w:pStyle w:val="TableCell"/>
            </w:pPr>
            <w:r>
              <w:t>0x21</w:t>
            </w:r>
          </w:p>
        </w:tc>
        <w:tc>
          <w:tcPr>
            <w:tcW w:w="2970" w:type="dxa"/>
            <w:shd w:val="clear" w:color="auto" w:fill="auto"/>
            <w:vAlign w:val="center"/>
          </w:tcPr>
          <w:p w:rsidR="001A1667" w:rsidRDefault="001A1667" w:rsidP="00515684">
            <w:pPr>
              <w:pStyle w:val="TableCell"/>
            </w:pPr>
            <w:r>
              <w:t>Measure ACK timing</w:t>
            </w:r>
          </w:p>
        </w:tc>
      </w:tr>
    </w:tbl>
    <w:p w:rsidR="001A1667" w:rsidRDefault="00383569" w:rsidP="0083185B">
      <w:pPr>
        <w:pStyle w:val="TestHeading"/>
      </w:pPr>
      <w:bookmarkStart w:id="2476" w:name="_Toc275787090"/>
      <w:bookmarkStart w:id="2477" w:name="_Toc290992108"/>
      <w:bookmarkStart w:id="2478" w:name="TESTINDEX_059"/>
      <w:bookmarkEnd w:id="2468"/>
      <w:r>
        <w:t>CBT-Source: ACK Drive HIGH D</w:t>
      </w:r>
      <w:r w:rsidR="001A1667">
        <w:t>uration</w:t>
      </w:r>
      <w:bookmarkEnd w:id="2476"/>
      <w:bookmarkEnd w:id="2477"/>
    </w:p>
    <w:bookmarkEnd w:id="2478"/>
    <w:p w:rsidR="00CC18C2" w:rsidRPr="00CC18C2" w:rsidRDefault="00CC18C2" w:rsidP="00CC18C2">
      <w:pPr>
        <w:pStyle w:val="TestUsage"/>
      </w:pPr>
      <w:r>
        <w:t>Application:</w:t>
      </w:r>
      <w:r>
        <w:tab/>
        <w:t xml:space="preserve">Source  </w:t>
      </w:r>
    </w:p>
    <w:p w:rsidR="003964E4" w:rsidRDefault="003964E4" w:rsidP="005E4DD0">
      <w:pPr>
        <w:pStyle w:val="Heading5"/>
      </w:pPr>
      <w:bookmarkStart w:id="2479" w:name="_Toc275787091"/>
      <w:r w:rsidRPr="00EC30EB">
        <w:t>Test Objective</w:t>
      </w:r>
      <w:bookmarkEnd w:id="2479"/>
    </w:p>
    <w:p w:rsidR="003964E4" w:rsidRDefault="003964E4" w:rsidP="003964E4">
      <w:r>
        <w:t>Measure the time the Source DUT drives ACK HIGH.</w:t>
      </w:r>
    </w:p>
    <w:p w:rsidR="003964E4" w:rsidRDefault="003964E4" w:rsidP="005E4DD0">
      <w:pPr>
        <w:pStyle w:val="Heading5"/>
      </w:pPr>
      <w:bookmarkStart w:id="2480" w:name="_Toc275787092"/>
      <w:r>
        <w:t>References</w:t>
      </w:r>
      <w:bookmarkEnd w:id="2480"/>
    </w:p>
    <w:p w:rsidR="002D3D0F" w:rsidRDefault="00A31498" w:rsidP="002D3D0F">
      <w:pPr>
        <w:spacing w:after="0"/>
      </w:pPr>
      <w:r>
        <w:t>[MHL] Section</w:t>
      </w:r>
      <w:r w:rsidR="002D3D0F">
        <w:t xml:space="preserve"> 7.2.3.6</w:t>
      </w:r>
      <w:bookmarkEnd w:id="111"/>
    </w:p>
    <w:p w:rsidR="002D3D0F" w:rsidRPr="000E4918" w:rsidRDefault="00A31498" w:rsidP="002D3D0F">
      <w:pPr>
        <w:spacing w:after="0"/>
      </w:pPr>
      <w:r>
        <w:t>[MHL] Section</w:t>
      </w:r>
      <w:r w:rsidR="002D3D0F">
        <w:t xml:space="preserve"> 13.10.1; Table 13-23; T</w:t>
      </w:r>
      <w:r w:rsidR="002D3D0F" w:rsidRPr="000E056F">
        <w:rPr>
          <w:vertAlign w:val="subscript"/>
        </w:rPr>
        <w:t>DRV_HI_CBUS</w:t>
      </w:r>
      <w:bookmarkEnd w:id="112"/>
    </w:p>
    <w:p w:rsidR="002D3D0F" w:rsidRPr="000E4918" w:rsidRDefault="00A31498" w:rsidP="002D3D0F">
      <w:pPr>
        <w:spacing w:after="0"/>
      </w:pPr>
      <w:r>
        <w:t>[MHL] Section</w:t>
      </w:r>
      <w:r w:rsidR="002D3D0F">
        <w:t xml:space="preserve"> 7.2.4.1; Table 13-33; T</w:t>
      </w:r>
      <w:r w:rsidR="002D3D0F" w:rsidRPr="00AE603C">
        <w:rPr>
          <w:vertAlign w:val="subscript"/>
        </w:rPr>
        <w:t>REQ_CONT</w:t>
      </w:r>
      <w:bookmarkEnd w:id="113"/>
    </w:p>
    <w:p w:rsidR="009E1561" w:rsidRDefault="009E1561" w:rsidP="005E4DD0">
      <w:pPr>
        <w:pStyle w:val="Heading5"/>
      </w:pPr>
      <w:bookmarkStart w:id="2481" w:name="_Toc275787093"/>
      <w:r>
        <w:lastRenderedPageBreak/>
        <w:t>Required Test Equipment</w:t>
      </w:r>
      <w:bookmarkEnd w:id="2481"/>
    </w:p>
    <w:p w:rsidR="000C24EE" w:rsidRDefault="00F05319" w:rsidP="000C24EE">
      <w:bookmarkStart w:id="2482" w:name="_Toc275787094"/>
      <w:r>
        <w:t xml:space="preserve">Use one of the </w:t>
      </w:r>
      <w:r>
        <w:fldChar w:fldCharType="begin"/>
      </w:r>
      <w:r>
        <w:instrText xml:space="preserve"> REF _Ref274070395 \h </w:instrText>
      </w:r>
      <w:r>
        <w:fldChar w:fldCharType="separate"/>
      </w:r>
      <w:r w:rsidR="00C763A4" w:rsidRPr="00312FA6">
        <w:t>CBUS</w:t>
      </w:r>
      <w:r w:rsidR="00C763A4">
        <w:t xml:space="preserve"> Source DUT Common Test Equipment Setups</w:t>
      </w:r>
      <w:r>
        <w:fldChar w:fldCharType="end"/>
      </w:r>
      <w:r>
        <w:t>.</w:t>
      </w:r>
    </w:p>
    <w:p w:rsidR="001A1667" w:rsidRDefault="003964E4" w:rsidP="00031760">
      <w:pPr>
        <w:pStyle w:val="RequiredMethodologyHeading"/>
      </w:pPr>
      <w:r>
        <w:t>Required Methodology</w:t>
      </w:r>
      <w:bookmarkEnd w:id="2482"/>
    </w:p>
    <w:p w:rsidR="001A1667" w:rsidRDefault="001A1667" w:rsidP="001A1667">
      <w:r>
        <w:t>Connect the Oscilloscope to observe the Tester Sink CBUS.</w:t>
      </w:r>
    </w:p>
    <w:p w:rsidR="001A1667" w:rsidRDefault="001A1667" w:rsidP="001A1667">
      <w:r>
        <w:t>Either use the Oscilloscope to examine the CBUS HIGH period, or adjust the CBUS HIGH and CBUS LOW Limit comparators, to separate out the period at the beginning of a HIGH period where the Source DUT is actively pulling HIGH to signal ACK.</w:t>
      </w:r>
    </w:p>
    <w:p w:rsidR="001A1667" w:rsidRDefault="001A1667" w:rsidP="001A1667">
      <w:r>
        <w:t>This HIGH voltage should be higher than the voltage throughout the rest of the CBUS HIGH period, where only a Source-side resistor is pulling the bus up.</w:t>
      </w:r>
    </w:p>
    <w:p w:rsidR="0015235B" w:rsidRDefault="0015235B" w:rsidP="0015235B">
      <w:r>
        <w:t xml:space="preserve">Execute procedure once for every row in </w:t>
      </w:r>
      <w:r w:rsidR="00D21FFE">
        <w:fldChar w:fldCharType="begin"/>
      </w:r>
      <w:r>
        <w:instrText xml:space="preserve"> REF _Ref274080132 \h </w:instrText>
      </w:r>
      <w:r w:rsidR="00D21FFE">
        <w:fldChar w:fldCharType="separate"/>
      </w:r>
      <w:r w:rsidR="00C763A4">
        <w:t xml:space="preserve">Table </w:t>
      </w:r>
      <w:r w:rsidR="00C763A4">
        <w:rPr>
          <w:noProof/>
        </w:rPr>
        <w:t>3</w:t>
      </w:r>
      <w:r w:rsidR="00C763A4">
        <w:noBreakHyphen/>
      </w:r>
      <w:r w:rsidR="00C763A4">
        <w:rPr>
          <w:noProof/>
        </w:rPr>
        <w:t>10</w:t>
      </w:r>
      <w:r w:rsidR="00D21FFE">
        <w:fldChar w:fldCharType="end"/>
      </w:r>
      <w:r>
        <w:t>, substituting TEST_IDLE_PERIOD and TEST_DATA from the table for each execution.</w:t>
      </w:r>
    </w:p>
    <w:p w:rsidR="00F125D5" w:rsidRDefault="00F125D5" w:rsidP="005820D6">
      <w:pPr>
        <w:pStyle w:val="ListParagraph"/>
        <w:numPr>
          <w:ilvl w:val="0"/>
          <w:numId w:val="270"/>
        </w:numPr>
        <w:tabs>
          <w:tab w:val="left" w:pos="504"/>
          <w:tab w:val="left" w:pos="1080"/>
          <w:tab w:val="left" w:pos="1755"/>
        </w:tabs>
        <w:spacing w:after="0" w:line="240" w:lineRule="auto"/>
      </w:pPr>
      <w:r>
        <w:t>If necessary, connect Source DUT to Tester Sink port.</w:t>
      </w:r>
    </w:p>
    <w:p w:rsidR="00F125D5" w:rsidRDefault="00F125D5" w:rsidP="005820D6">
      <w:pPr>
        <w:pStyle w:val="ListParagraph"/>
        <w:numPr>
          <w:ilvl w:val="0"/>
          <w:numId w:val="270"/>
        </w:numPr>
        <w:tabs>
          <w:tab w:val="left" w:pos="504"/>
          <w:tab w:val="left" w:pos="1080"/>
          <w:tab w:val="left" w:pos="1755"/>
        </w:tabs>
        <w:spacing w:after="0" w:line="240" w:lineRule="auto"/>
      </w:pPr>
      <w:r>
        <w:t xml:space="preserve">Set Tester Sink port </w:t>
      </w:r>
      <w:r w:rsidRPr="006F2EF9">
        <w:t>to</w:t>
      </w:r>
      <w:r>
        <w:t xml:space="preserve"> disconnected state.</w:t>
      </w:r>
    </w:p>
    <w:p w:rsidR="00F125D5" w:rsidRDefault="00F125D5" w:rsidP="005820D6">
      <w:pPr>
        <w:pStyle w:val="ListParagraph"/>
        <w:numPr>
          <w:ilvl w:val="0"/>
          <w:numId w:val="270"/>
        </w:numPr>
        <w:tabs>
          <w:tab w:val="left" w:pos="504"/>
          <w:tab w:val="left" w:pos="1080"/>
          <w:tab w:val="left" w:pos="1755"/>
        </w:tabs>
        <w:spacing w:after="0" w:line="240" w:lineRule="auto"/>
        <w:rPr>
          <w:ins w:id="2483" w:author="WA-fc01" w:date="2012-12-19T16:59:00Z"/>
        </w:rPr>
      </w:pPr>
      <w:r>
        <w:t>Set Tester Sink port to use typical timings and to exhibit typical resistances and capacitances.</w:t>
      </w:r>
    </w:p>
    <w:p w:rsidR="00944492" w:rsidRDefault="00944492" w:rsidP="00944492">
      <w:pPr>
        <w:pStyle w:val="ListParagraph"/>
        <w:numPr>
          <w:ilvl w:val="0"/>
          <w:numId w:val="270"/>
        </w:numPr>
        <w:tabs>
          <w:tab w:val="left" w:pos="504"/>
          <w:tab w:val="left" w:pos="1080"/>
          <w:tab w:val="left" w:pos="1755"/>
        </w:tabs>
        <w:spacing w:after="0" w:line="240" w:lineRule="auto"/>
        <w:rPr>
          <w:ins w:id="2484" w:author="WA-fc01" w:date="2012-12-19T16:59:00Z"/>
        </w:rPr>
      </w:pPr>
      <w:bookmarkStart w:id="2485" w:name="EDIT_20121219_003"/>
      <w:commentRangeStart w:id="2486"/>
      <w:ins w:id="2487" w:author="WA-fc01" w:date="2012-12-19T16:59:00Z">
        <w:r w:rsidRPr="00944492">
          <w:t>Adjust the Tester resistances and voltages so that the DUT Drive High time is observable</w:t>
        </w:r>
      </w:ins>
      <w:bookmarkEnd w:id="2485"/>
      <w:commentRangeEnd w:id="2486"/>
      <w:r>
        <w:rPr>
          <w:rStyle w:val="CommentReference"/>
          <w:rFonts w:ascii="Book Antiqua" w:eastAsia="Times New Roman" w:hAnsi="Book Antiqua" w:cs="Arial"/>
        </w:rPr>
        <w:commentReference w:id="2486"/>
      </w:r>
      <w:ins w:id="2488" w:author="WA-fc01" w:date="2012-12-19T16:59:00Z">
        <w:r>
          <w:t>.</w:t>
        </w:r>
      </w:ins>
    </w:p>
    <w:p w:rsidR="00450048" w:rsidRDefault="00450048" w:rsidP="005820D6">
      <w:pPr>
        <w:pStyle w:val="ListParagraph"/>
        <w:numPr>
          <w:ilvl w:val="0"/>
          <w:numId w:val="270"/>
        </w:numPr>
        <w:tabs>
          <w:tab w:val="left" w:pos="504"/>
          <w:tab w:val="left" w:pos="1080"/>
          <w:tab w:val="left" w:pos="1755"/>
        </w:tabs>
        <w:spacing w:after="0" w:line="240" w:lineRule="auto"/>
      </w:pPr>
      <w:r>
        <w:t>Set Tester Sink to use Its Sink Packet engine to ACK everything.</w:t>
      </w:r>
    </w:p>
    <w:p w:rsidR="00450048" w:rsidRDefault="00450048" w:rsidP="005820D6">
      <w:pPr>
        <w:pStyle w:val="ListParagraph"/>
        <w:numPr>
          <w:ilvl w:val="0"/>
          <w:numId w:val="270"/>
        </w:numPr>
        <w:tabs>
          <w:tab w:val="left" w:pos="504"/>
          <w:tab w:val="left" w:pos="1080"/>
          <w:tab w:val="left" w:pos="1755"/>
        </w:tabs>
        <w:spacing w:after="0" w:line="240" w:lineRule="auto"/>
      </w:pPr>
      <w:r>
        <w:t xml:space="preserve">Execute the </w:t>
      </w:r>
      <w:r w:rsidR="003C6F3E">
        <w:t>Tester_Powered_Sink_Discovery_Procedure</w:t>
      </w:r>
      <w:r>
        <w:t>.</w:t>
      </w:r>
    </w:p>
    <w:p w:rsidR="00450048" w:rsidRPr="00350704" w:rsidRDefault="00450048" w:rsidP="005820D6">
      <w:pPr>
        <w:pStyle w:val="ListParagraph"/>
        <w:numPr>
          <w:ilvl w:val="0"/>
          <w:numId w:val="270"/>
        </w:numPr>
        <w:tabs>
          <w:tab w:val="left" w:pos="504"/>
          <w:tab w:val="left" w:pos="1080"/>
          <w:tab w:val="left" w:pos="1755"/>
        </w:tabs>
        <w:spacing w:after="0" w:line="240" w:lineRule="auto"/>
        <w:rPr>
          <w:bCs/>
        </w:rPr>
      </w:pPr>
      <w:r>
        <w:t>After Discovery completes, wait  T</w:t>
      </w:r>
      <w:r w:rsidRPr="00350704">
        <w:rPr>
          <w:vertAlign w:val="subscript"/>
        </w:rPr>
        <w:t>SINK_ARBITRATE</w:t>
      </w:r>
      <w:r>
        <w:t>{min}.</w:t>
      </w:r>
    </w:p>
    <w:p w:rsidR="00450048" w:rsidRDefault="00450048" w:rsidP="005820D6">
      <w:pPr>
        <w:pStyle w:val="ListParagraph"/>
        <w:numPr>
          <w:ilvl w:val="0"/>
          <w:numId w:val="270"/>
        </w:numPr>
        <w:tabs>
          <w:tab w:val="left" w:pos="504"/>
          <w:tab w:val="left" w:pos="1080"/>
          <w:tab w:val="left" w:pos="1755"/>
        </w:tabs>
        <w:spacing w:after="0" w:line="240" w:lineRule="auto"/>
      </w:pPr>
      <w:r>
        <w:t>Set Tester Sink to use TEST_IDLE_PERIOD for delay from Arbitration pulse to Sync pulse.</w:t>
      </w:r>
    </w:p>
    <w:p w:rsidR="00450048" w:rsidRPr="00350704" w:rsidRDefault="00450048" w:rsidP="005820D6">
      <w:pPr>
        <w:pStyle w:val="ListParagraph"/>
        <w:numPr>
          <w:ilvl w:val="0"/>
          <w:numId w:val="270"/>
        </w:numPr>
        <w:tabs>
          <w:tab w:val="left" w:pos="504"/>
          <w:tab w:val="left" w:pos="1080"/>
          <w:tab w:val="left" w:pos="1755"/>
        </w:tabs>
        <w:spacing w:after="0" w:line="240" w:lineRule="auto"/>
        <w:rPr>
          <w:bCs/>
        </w:rPr>
      </w:pPr>
      <w:r>
        <w:t>Tester Sink does SET_INT to Source DUT, releases the bus.</w:t>
      </w:r>
    </w:p>
    <w:p w:rsidR="00450048" w:rsidRPr="00350704" w:rsidRDefault="00450048" w:rsidP="005820D6">
      <w:pPr>
        <w:pStyle w:val="ListParagraph"/>
        <w:numPr>
          <w:ilvl w:val="0"/>
          <w:numId w:val="270"/>
        </w:numPr>
        <w:tabs>
          <w:tab w:val="left" w:pos="504"/>
          <w:tab w:val="left" w:pos="1080"/>
          <w:tab w:val="left" w:pos="1755"/>
        </w:tabs>
        <w:spacing w:after="0" w:line="240" w:lineRule="auto"/>
        <w:rPr>
          <w:bCs/>
        </w:rPr>
      </w:pPr>
      <w:r>
        <w:t>Tester Sink sends TEST_DATA for an offset, releases the bus.</w:t>
      </w:r>
    </w:p>
    <w:p w:rsidR="00450048" w:rsidRPr="00350704" w:rsidRDefault="00450048" w:rsidP="005820D6">
      <w:pPr>
        <w:pStyle w:val="ListParagraph"/>
        <w:numPr>
          <w:ilvl w:val="0"/>
          <w:numId w:val="270"/>
        </w:numPr>
        <w:tabs>
          <w:tab w:val="left" w:pos="504"/>
          <w:tab w:val="left" w:pos="1080"/>
          <w:tab w:val="left" w:pos="1755"/>
        </w:tabs>
        <w:spacing w:after="0" w:line="240" w:lineRule="auto"/>
        <w:rPr>
          <w:bCs/>
        </w:rPr>
      </w:pPr>
      <w:r>
        <w:t>Tester Sink sends Data of all 0’s.</w:t>
      </w:r>
    </w:p>
    <w:p w:rsidR="00450048" w:rsidRPr="00350704" w:rsidRDefault="00450048" w:rsidP="005820D6">
      <w:pPr>
        <w:pStyle w:val="ListParagraph"/>
        <w:numPr>
          <w:ilvl w:val="0"/>
          <w:numId w:val="270"/>
        </w:numPr>
        <w:tabs>
          <w:tab w:val="left" w:pos="504"/>
          <w:tab w:val="left" w:pos="1080"/>
          <w:tab w:val="left" w:pos="1755"/>
        </w:tabs>
        <w:spacing w:after="0" w:line="240" w:lineRule="auto"/>
        <w:rPr>
          <w:bCs/>
        </w:rPr>
      </w:pPr>
      <w:r w:rsidRPr="006F2EF9">
        <w:t>Observe post-discovery</w:t>
      </w:r>
      <w:r w:rsidRPr="00350704">
        <w:rPr>
          <w:bCs/>
        </w:rPr>
        <w:t xml:space="preserve"> Source DUT link-level ACK activity as it replies to the Tester Sink command.</w:t>
      </w:r>
    </w:p>
    <w:p w:rsidR="00450048" w:rsidRDefault="00450048" w:rsidP="005820D6">
      <w:pPr>
        <w:pStyle w:val="ListParagraph"/>
        <w:numPr>
          <w:ilvl w:val="0"/>
          <w:numId w:val="270"/>
        </w:numPr>
        <w:tabs>
          <w:tab w:val="left" w:pos="504"/>
          <w:tab w:val="left" w:pos="1080"/>
          <w:tab w:val="left" w:pos="1755"/>
        </w:tabs>
        <w:spacing w:after="0" w:line="240" w:lineRule="auto"/>
      </w:pPr>
      <w:r>
        <w:t>Observe that the Source DUT replies with an ACK packet.</w:t>
      </w:r>
    </w:p>
    <w:p w:rsidR="002D3D0F" w:rsidRDefault="00450048" w:rsidP="005820D6">
      <w:pPr>
        <w:pStyle w:val="ListParagraph"/>
        <w:numPr>
          <w:ilvl w:val="0"/>
          <w:numId w:val="270"/>
        </w:numPr>
        <w:tabs>
          <w:tab w:val="left" w:pos="1080"/>
          <w:tab w:val="left" w:pos="1755"/>
        </w:tabs>
        <w:spacing w:after="0" w:line="240" w:lineRule="auto"/>
      </w:pPr>
      <w:r>
        <w:t>FAIL if the CBUS Drive HIGH time during the ACK period (the period starting when the CBUS goes from LOW to HIGH and lasting until only the Source resistor pull-up drives the CBUS) is outside the limits set for T</w:t>
      </w:r>
      <w:r w:rsidRPr="00350704">
        <w:rPr>
          <w:vertAlign w:val="subscript"/>
        </w:rPr>
        <w:t>DRV_HI_CBUS</w:t>
      </w:r>
      <w:r>
        <w:t>.</w:t>
      </w:r>
    </w:p>
    <w:p w:rsidR="003A2367" w:rsidRDefault="003A2367" w:rsidP="005820D6">
      <w:pPr>
        <w:pStyle w:val="ListParagraph"/>
        <w:numPr>
          <w:ilvl w:val="0"/>
          <w:numId w:val="270"/>
        </w:numPr>
        <w:tabs>
          <w:tab w:val="left" w:pos="1080"/>
          <w:tab w:val="left" w:pos="1755"/>
        </w:tabs>
        <w:spacing w:after="0" w:line="240" w:lineRule="auto"/>
      </w:pPr>
      <w:r>
        <w:rPr>
          <w:bCs/>
        </w:rPr>
        <w:t>If all preceding steps pass, then PASS; else FAIL.</w:t>
      </w:r>
    </w:p>
    <w:p w:rsidR="0015235B" w:rsidRDefault="0015235B" w:rsidP="001A1667"/>
    <w:p w:rsidR="001A1667" w:rsidRDefault="008A7CCD" w:rsidP="008A7CCD">
      <w:pPr>
        <w:pStyle w:val="Caption-Table"/>
      </w:pPr>
      <w:bookmarkStart w:id="2489" w:name="_Ref274080132"/>
      <w:bookmarkStart w:id="2490" w:name="_Toc348443933"/>
      <w:r>
        <w:t>Table</w:t>
      </w:r>
      <w:r w:rsidR="001A1667">
        <w:t xml:space="preserve"> </w:t>
      </w:r>
      <w:r w:rsidR="00130D93">
        <w:fldChar w:fldCharType="begin"/>
      </w:r>
      <w:r w:rsidR="00130D93">
        <w:instrText xml:space="preserve"> STYLEREF 1 \s </w:instrText>
      </w:r>
      <w:r w:rsidR="00130D93">
        <w:fldChar w:fldCharType="separate"/>
      </w:r>
      <w:r w:rsidR="00C763A4">
        <w:rPr>
          <w:noProof/>
        </w:rPr>
        <w:t>3</w:t>
      </w:r>
      <w:r w:rsidR="00130D93">
        <w:rPr>
          <w:noProof/>
        </w:rPr>
        <w:fldChar w:fldCharType="end"/>
      </w:r>
      <w:r w:rsidR="00F719F1">
        <w:noBreakHyphen/>
      </w:r>
      <w:r w:rsidR="00130D93">
        <w:fldChar w:fldCharType="begin"/>
      </w:r>
      <w:r w:rsidR="00130D93">
        <w:instrText xml:space="preserve"> SEQ Table \* ARABIC \s 1 </w:instrText>
      </w:r>
      <w:r w:rsidR="00130D93">
        <w:fldChar w:fldCharType="separate"/>
      </w:r>
      <w:r w:rsidR="00C763A4">
        <w:rPr>
          <w:noProof/>
        </w:rPr>
        <w:t>10</w:t>
      </w:r>
      <w:r w:rsidR="00130D93">
        <w:rPr>
          <w:noProof/>
        </w:rPr>
        <w:fldChar w:fldCharType="end"/>
      </w:r>
      <w:bookmarkEnd w:id="2489"/>
      <w:r w:rsidR="00984B9F">
        <w:t>.</w:t>
      </w:r>
      <w:r w:rsidR="00475D6F">
        <w:t xml:space="preserve"> ACK Drive HIGH D</w:t>
      </w:r>
      <w:r w:rsidR="001A1667">
        <w:t>uration</w:t>
      </w:r>
      <w:bookmarkEnd w:id="2490"/>
    </w:p>
    <w:tbl>
      <w:tblPr>
        <w:tblW w:w="0" w:type="auto"/>
        <w:tblInd w:w="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0"/>
        <w:gridCol w:w="2430"/>
        <w:gridCol w:w="2340"/>
        <w:gridCol w:w="2970"/>
      </w:tblGrid>
      <w:tr w:rsidR="001A1667" w:rsidTr="00CC6FA1">
        <w:tc>
          <w:tcPr>
            <w:tcW w:w="810" w:type="dxa"/>
            <w:tcBorders>
              <w:top w:val="nil"/>
              <w:left w:val="nil"/>
              <w:bottom w:val="single" w:sz="4" w:space="0" w:color="auto"/>
              <w:right w:val="single" w:sz="4" w:space="0" w:color="auto"/>
            </w:tcBorders>
            <w:shd w:val="clear" w:color="auto" w:fill="auto"/>
          </w:tcPr>
          <w:p w:rsidR="001A1667" w:rsidRDefault="001A1667" w:rsidP="001A1667">
            <w:pPr>
              <w:spacing w:after="0"/>
            </w:pPr>
          </w:p>
        </w:tc>
        <w:tc>
          <w:tcPr>
            <w:tcW w:w="2430" w:type="dxa"/>
            <w:tcBorders>
              <w:left w:val="single" w:sz="4" w:space="0" w:color="auto"/>
            </w:tcBorders>
            <w:shd w:val="clear" w:color="auto" w:fill="D9D9D9" w:themeFill="background1" w:themeFillShade="D9"/>
          </w:tcPr>
          <w:p w:rsidR="001A1667" w:rsidRPr="001B1E73" w:rsidRDefault="001A1667" w:rsidP="00F93698">
            <w:pPr>
              <w:pStyle w:val="TableHeading"/>
            </w:pPr>
            <w:r w:rsidRPr="001B1E73">
              <w:t>TEST_IDLE_PERIOD</w:t>
            </w:r>
          </w:p>
        </w:tc>
        <w:tc>
          <w:tcPr>
            <w:tcW w:w="2340" w:type="dxa"/>
            <w:shd w:val="clear" w:color="auto" w:fill="D9D9D9" w:themeFill="background1" w:themeFillShade="D9"/>
          </w:tcPr>
          <w:p w:rsidR="001A1667" w:rsidRPr="001B1E73" w:rsidRDefault="001A1667" w:rsidP="00F93698">
            <w:pPr>
              <w:pStyle w:val="TableHeading"/>
            </w:pPr>
            <w:r w:rsidRPr="001B1E73">
              <w:t>TEST_DATA</w:t>
            </w:r>
          </w:p>
        </w:tc>
        <w:tc>
          <w:tcPr>
            <w:tcW w:w="2970" w:type="dxa"/>
            <w:shd w:val="clear" w:color="auto" w:fill="D9D9D9" w:themeFill="background1" w:themeFillShade="D9"/>
          </w:tcPr>
          <w:p w:rsidR="001A1667" w:rsidRPr="001B1E73" w:rsidRDefault="001A1667" w:rsidP="00F93698">
            <w:pPr>
              <w:pStyle w:val="TableHeading"/>
            </w:pPr>
            <w:r w:rsidRPr="001B1E73">
              <w:t>Purpose</w:t>
            </w:r>
          </w:p>
        </w:tc>
      </w:tr>
      <w:tr w:rsidR="001A1667" w:rsidTr="00CC6FA1">
        <w:tc>
          <w:tcPr>
            <w:tcW w:w="810" w:type="dxa"/>
            <w:tcBorders>
              <w:top w:val="single" w:sz="4" w:space="0" w:color="auto"/>
            </w:tcBorders>
            <w:shd w:val="clear" w:color="auto" w:fill="auto"/>
            <w:vAlign w:val="center"/>
          </w:tcPr>
          <w:p w:rsidR="001A1667" w:rsidRDefault="001A1667" w:rsidP="00515684">
            <w:pPr>
              <w:pStyle w:val="TableCell"/>
            </w:pPr>
            <w:r>
              <w:t>1</w:t>
            </w:r>
          </w:p>
        </w:tc>
        <w:tc>
          <w:tcPr>
            <w:tcW w:w="2430" w:type="dxa"/>
            <w:shd w:val="clear" w:color="auto" w:fill="auto"/>
            <w:vAlign w:val="center"/>
          </w:tcPr>
          <w:p w:rsidR="001A1667" w:rsidRDefault="001A1667" w:rsidP="00515684">
            <w:pPr>
              <w:pStyle w:val="TableCell"/>
            </w:pPr>
            <w:r>
              <w:t>REQ_OPP</w:t>
            </w:r>
            <w:r w:rsidR="00450048">
              <w:t>{min}</w:t>
            </w:r>
          </w:p>
        </w:tc>
        <w:tc>
          <w:tcPr>
            <w:tcW w:w="2340" w:type="dxa"/>
            <w:shd w:val="clear" w:color="auto" w:fill="auto"/>
            <w:vAlign w:val="center"/>
          </w:tcPr>
          <w:p w:rsidR="001A1667" w:rsidRDefault="001A1667" w:rsidP="00515684">
            <w:pPr>
              <w:pStyle w:val="TableCell"/>
            </w:pPr>
            <w:r>
              <w:t>0x20</w:t>
            </w:r>
          </w:p>
        </w:tc>
        <w:tc>
          <w:tcPr>
            <w:tcW w:w="2970" w:type="dxa"/>
            <w:shd w:val="clear" w:color="auto" w:fill="auto"/>
            <w:vAlign w:val="center"/>
          </w:tcPr>
          <w:p w:rsidR="001A1667" w:rsidRDefault="001A1667" w:rsidP="00515684">
            <w:pPr>
              <w:pStyle w:val="TableCell"/>
            </w:pPr>
            <w:r>
              <w:t>Measure ACK timing</w:t>
            </w:r>
          </w:p>
        </w:tc>
      </w:tr>
    </w:tbl>
    <w:p w:rsidR="001A1667" w:rsidRDefault="001A1667" w:rsidP="001A1667">
      <w:pPr>
        <w:pStyle w:val="Heading3"/>
        <w:shd w:val="pct12" w:color="auto" w:fill="auto"/>
        <w:tabs>
          <w:tab w:val="left" w:pos="1080"/>
          <w:tab w:val="left" w:pos="1755"/>
        </w:tabs>
        <w:spacing w:line="240" w:lineRule="auto"/>
      </w:pPr>
      <w:bookmarkStart w:id="2491" w:name="_Toc273719060"/>
      <w:bookmarkStart w:id="2492" w:name="_Toc275269368"/>
      <w:bookmarkStart w:id="2493" w:name="_Toc275787096"/>
      <w:bookmarkStart w:id="2494" w:name="_Toc348443723"/>
      <w:r>
        <w:t>Link Layer Timing – Source DUT Output: Bus Re-Arbitration</w:t>
      </w:r>
      <w:bookmarkEnd w:id="2491"/>
      <w:bookmarkEnd w:id="2492"/>
      <w:bookmarkEnd w:id="2493"/>
      <w:bookmarkEnd w:id="2494"/>
    </w:p>
    <w:p w:rsidR="001A1667" w:rsidRDefault="001A1667" w:rsidP="001A1667">
      <w:r>
        <w:t>Measure the behavior and timing of the Source DUT as it re-arbitrates for the bus.</w:t>
      </w:r>
    </w:p>
    <w:p w:rsidR="001A1667" w:rsidRDefault="001A1667" w:rsidP="0083185B">
      <w:pPr>
        <w:pStyle w:val="TestHeading"/>
      </w:pPr>
      <w:bookmarkStart w:id="2495" w:name="_Ref267407420"/>
      <w:bookmarkStart w:id="2496" w:name="_Toc275787097"/>
      <w:bookmarkStart w:id="2497" w:name="_Toc290992109"/>
      <w:bookmarkStart w:id="2498" w:name="TESTINDEX_060"/>
      <w:bookmarkStart w:id="2499" w:name="_Ref267404099"/>
      <w:r>
        <w:t xml:space="preserve">CBT-Source: Source </w:t>
      </w:r>
      <w:bookmarkEnd w:id="2495"/>
      <w:bookmarkEnd w:id="2496"/>
      <w:r w:rsidR="000C24EE" w:rsidRPr="000C24EE">
        <w:t>Uses Case 2 Regular Arbitration after NACK</w:t>
      </w:r>
      <w:bookmarkEnd w:id="2497"/>
    </w:p>
    <w:bookmarkEnd w:id="2498"/>
    <w:p w:rsidR="00CC18C2" w:rsidRPr="00CC18C2" w:rsidRDefault="00CC18C2" w:rsidP="00CC18C2">
      <w:pPr>
        <w:pStyle w:val="TestUsage"/>
      </w:pPr>
      <w:r>
        <w:t>Application:</w:t>
      </w:r>
      <w:r>
        <w:tab/>
        <w:t xml:space="preserve">Source  </w:t>
      </w:r>
    </w:p>
    <w:p w:rsidR="002D3D0F" w:rsidRDefault="002D3D0F" w:rsidP="005E4DD0">
      <w:pPr>
        <w:pStyle w:val="Heading5"/>
      </w:pPr>
      <w:bookmarkStart w:id="2500" w:name="_Toc275787098"/>
      <w:r w:rsidRPr="00EC30EB">
        <w:t>Test Objective</w:t>
      </w:r>
      <w:bookmarkEnd w:id="2500"/>
    </w:p>
    <w:p w:rsidR="002D3D0F" w:rsidRDefault="000C24EE" w:rsidP="002D3D0F">
      <w:r w:rsidRPr="000C24EE">
        <w:t>Verify that Source DUT backs off after a link-level NACK, and uses Case 2 regular arbitration timing to reacquire the bus.</w:t>
      </w:r>
    </w:p>
    <w:p w:rsidR="002D3D0F" w:rsidRDefault="002D3D0F" w:rsidP="005E4DD0">
      <w:pPr>
        <w:pStyle w:val="Heading5"/>
      </w:pPr>
      <w:bookmarkStart w:id="2501" w:name="_Toc275787099"/>
      <w:r>
        <w:lastRenderedPageBreak/>
        <w:t>References</w:t>
      </w:r>
      <w:bookmarkEnd w:id="2501"/>
    </w:p>
    <w:p w:rsidR="002D3D0F" w:rsidRDefault="00A31498" w:rsidP="002D3D0F">
      <w:pPr>
        <w:spacing w:after="0"/>
      </w:pPr>
      <w:r>
        <w:t>[MHL] Section</w:t>
      </w:r>
      <w:r w:rsidR="002D3D0F">
        <w:t xml:space="preserve"> 7.2.4; Case 2</w:t>
      </w:r>
      <w:bookmarkEnd w:id="114"/>
    </w:p>
    <w:p w:rsidR="002D3D0F" w:rsidRPr="000E4918" w:rsidRDefault="00A31498" w:rsidP="002D3D0F">
      <w:pPr>
        <w:spacing w:after="0"/>
      </w:pPr>
      <w:r>
        <w:t>[MHL] Section</w:t>
      </w:r>
      <w:r w:rsidR="008A7CEF">
        <w:t xml:space="preserve"> 13.10.2; Table 13-33; T</w:t>
      </w:r>
      <w:r w:rsidR="002D3D0F" w:rsidRPr="008A7CEF">
        <w:rPr>
          <w:vertAlign w:val="subscript"/>
        </w:rPr>
        <w:t>REQ_</w:t>
      </w:r>
      <w:r w:rsidR="008A7CEF" w:rsidRPr="008A7CEF">
        <w:rPr>
          <w:vertAlign w:val="subscript"/>
        </w:rPr>
        <w:t>HOLD</w:t>
      </w:r>
      <w:bookmarkEnd w:id="115"/>
    </w:p>
    <w:p w:rsidR="009E1561" w:rsidRDefault="009E1561" w:rsidP="005E4DD0">
      <w:pPr>
        <w:pStyle w:val="Heading5"/>
      </w:pPr>
      <w:bookmarkStart w:id="2502" w:name="_Toc275787100"/>
      <w:r>
        <w:t>Required Test Equipment</w:t>
      </w:r>
      <w:bookmarkEnd w:id="2502"/>
    </w:p>
    <w:p w:rsidR="009E1561" w:rsidRDefault="00F05319" w:rsidP="009E1561">
      <w:r>
        <w:t xml:space="preserve">Use one of the </w:t>
      </w:r>
      <w:r>
        <w:fldChar w:fldCharType="begin"/>
      </w:r>
      <w:r>
        <w:instrText xml:space="preserve"> REF _Ref274070395 \h </w:instrText>
      </w:r>
      <w:r>
        <w:fldChar w:fldCharType="separate"/>
      </w:r>
      <w:r w:rsidR="00C763A4" w:rsidRPr="00312FA6">
        <w:t>CBUS</w:t>
      </w:r>
      <w:r w:rsidR="00C763A4">
        <w:t xml:space="preserve"> Source DUT Common Test Equipment Setups</w:t>
      </w:r>
      <w:r>
        <w:fldChar w:fldCharType="end"/>
      </w:r>
      <w:r>
        <w:t>.</w:t>
      </w:r>
    </w:p>
    <w:p w:rsidR="001A1667" w:rsidRDefault="003A6EF6" w:rsidP="003A6EF6">
      <w:pPr>
        <w:pStyle w:val="RequiredMethodologyHeading"/>
      </w:pPr>
      <w:r>
        <w:t>Required Methodology</w:t>
      </w:r>
    </w:p>
    <w:p w:rsidR="00350704" w:rsidRDefault="00350704" w:rsidP="005820D6">
      <w:pPr>
        <w:pStyle w:val="ListParagraph"/>
        <w:numPr>
          <w:ilvl w:val="0"/>
          <w:numId w:val="269"/>
        </w:numPr>
        <w:tabs>
          <w:tab w:val="left" w:pos="504"/>
          <w:tab w:val="left" w:pos="1080"/>
          <w:tab w:val="left" w:pos="1755"/>
        </w:tabs>
        <w:spacing w:after="0" w:line="240" w:lineRule="auto"/>
      </w:pPr>
      <w:r>
        <w:t>If necessary, connect Source DUT to Tester Sink port.</w:t>
      </w:r>
    </w:p>
    <w:p w:rsidR="00350704" w:rsidRDefault="00350704" w:rsidP="005820D6">
      <w:pPr>
        <w:pStyle w:val="ListParagraph"/>
        <w:numPr>
          <w:ilvl w:val="0"/>
          <w:numId w:val="269"/>
        </w:numPr>
        <w:tabs>
          <w:tab w:val="left" w:pos="504"/>
          <w:tab w:val="left" w:pos="1080"/>
          <w:tab w:val="left" w:pos="1755"/>
        </w:tabs>
        <w:spacing w:after="0" w:line="240" w:lineRule="auto"/>
      </w:pPr>
      <w:r>
        <w:t xml:space="preserve">Set Tester Sink port </w:t>
      </w:r>
      <w:r w:rsidRPr="006F2EF9">
        <w:t>to</w:t>
      </w:r>
      <w:r>
        <w:t xml:space="preserve"> disconnected state.</w:t>
      </w:r>
    </w:p>
    <w:p w:rsidR="00350704" w:rsidRDefault="00350704" w:rsidP="005820D6">
      <w:pPr>
        <w:pStyle w:val="ListParagraph"/>
        <w:numPr>
          <w:ilvl w:val="0"/>
          <w:numId w:val="269"/>
        </w:numPr>
        <w:tabs>
          <w:tab w:val="left" w:pos="504"/>
          <w:tab w:val="left" w:pos="1080"/>
          <w:tab w:val="left" w:pos="1755"/>
        </w:tabs>
        <w:spacing w:after="0" w:line="240" w:lineRule="auto"/>
      </w:pPr>
      <w:r>
        <w:t>Set Tester Sink port to use typical timings and to exhibit typical resistances and capacitances.</w:t>
      </w:r>
    </w:p>
    <w:p w:rsidR="00350704" w:rsidRDefault="00350704" w:rsidP="005820D6">
      <w:pPr>
        <w:pStyle w:val="ListParagraph"/>
        <w:numPr>
          <w:ilvl w:val="0"/>
          <w:numId w:val="269"/>
        </w:numPr>
        <w:tabs>
          <w:tab w:val="left" w:pos="504"/>
          <w:tab w:val="left" w:pos="1080"/>
          <w:tab w:val="left" w:pos="1755"/>
        </w:tabs>
        <w:spacing w:after="0" w:line="240" w:lineRule="auto"/>
      </w:pPr>
      <w:r>
        <w:t>Set Tester Sink to use Its Sink Packet engine to NACK each received packet N</w:t>
      </w:r>
      <w:r w:rsidRPr="00350704">
        <w:rPr>
          <w:vertAlign w:val="subscript"/>
        </w:rPr>
        <w:t>RETRY</w:t>
      </w:r>
      <w:r>
        <w:t>{min}-1 times, then ACK it .</w:t>
      </w:r>
    </w:p>
    <w:p w:rsidR="00350704" w:rsidRDefault="00350704" w:rsidP="005820D6">
      <w:pPr>
        <w:pStyle w:val="ListParagraph"/>
        <w:numPr>
          <w:ilvl w:val="0"/>
          <w:numId w:val="269"/>
        </w:numPr>
        <w:tabs>
          <w:tab w:val="left" w:pos="504"/>
          <w:tab w:val="left" w:pos="1080"/>
          <w:tab w:val="left" w:pos="1755"/>
        </w:tabs>
        <w:spacing w:after="0" w:line="240" w:lineRule="auto"/>
      </w:pPr>
      <w:r>
        <w:t xml:space="preserve">Set Tester Timing Measurement CBUS Voltage threshold to the </w:t>
      </w:r>
      <w:ins w:id="2503" w:author="WA-fc01" w:date="2012-10-22T14:58:00Z">
        <w:r w:rsidR="00690BD9">
          <w:t>50% point between V</w:t>
        </w:r>
        <w:r w:rsidR="00690BD9" w:rsidRPr="00E93FF2">
          <w:rPr>
            <w:vertAlign w:val="subscript"/>
          </w:rPr>
          <w:t>IH_CBUS</w:t>
        </w:r>
        <w:r w:rsidR="00690BD9">
          <w:t>{min} and V</w:t>
        </w:r>
        <w:r w:rsidR="00690BD9" w:rsidRPr="00E93FF2">
          <w:rPr>
            <w:vertAlign w:val="subscript"/>
          </w:rPr>
          <w:t>IL_CBUS</w:t>
        </w:r>
        <w:r w:rsidR="00690BD9">
          <w:t>{max}</w:t>
        </w:r>
      </w:ins>
      <w:del w:id="2504" w:author="WA-fc01" w:date="2012-10-22T14:58:00Z">
        <w:r w:rsidDel="00690BD9">
          <w:delText>CDF value</w:delText>
        </w:r>
        <w:r w:rsidRPr="00540972" w:rsidDel="00690BD9">
          <w:delText xml:space="preserve"> </w:delText>
        </w:r>
        <w:r w:rsidR="00307692" w:rsidDel="00690BD9">
          <w:rPr>
            <w:b/>
            <w:color w:val="000000"/>
          </w:rPr>
          <w:fldChar w:fldCharType="begin"/>
        </w:r>
        <w:r w:rsidR="00307692" w:rsidDel="00690BD9">
          <w:delInstrText xml:space="preserve"> REF CDF_SRC_CBUS_THRESHOLD_V \h </w:delInstrText>
        </w:r>
        <w:r w:rsidR="00307692" w:rsidDel="00690BD9">
          <w:rPr>
            <w:b/>
            <w:color w:val="000000"/>
          </w:rPr>
        </w:r>
        <w:r w:rsidR="00307692" w:rsidDel="00690BD9">
          <w:rPr>
            <w:b/>
            <w:color w:val="000000"/>
          </w:rPr>
          <w:fldChar w:fldCharType="separate"/>
        </w:r>
        <w:r w:rsidR="00463C6E" w:rsidRPr="00AD57E8" w:rsidDel="00690BD9">
          <w:rPr>
            <w:b/>
            <w:color w:val="000000"/>
          </w:rPr>
          <w:delText>CDF_SRC_CBUS_THRESHOLD_V</w:delText>
        </w:r>
        <w:r w:rsidR="00307692" w:rsidDel="00690BD9">
          <w:rPr>
            <w:b/>
            <w:color w:val="000000"/>
          </w:rPr>
          <w:fldChar w:fldCharType="end"/>
        </w:r>
      </w:del>
      <w:r>
        <w:t>.</w:t>
      </w:r>
    </w:p>
    <w:p w:rsidR="00350704" w:rsidRDefault="00350704" w:rsidP="005820D6">
      <w:pPr>
        <w:pStyle w:val="ListParagraph"/>
        <w:numPr>
          <w:ilvl w:val="0"/>
          <w:numId w:val="269"/>
        </w:numPr>
        <w:tabs>
          <w:tab w:val="left" w:pos="504"/>
          <w:tab w:val="left" w:pos="1080"/>
          <w:tab w:val="left" w:pos="1755"/>
        </w:tabs>
        <w:spacing w:after="0" w:line="240" w:lineRule="auto"/>
      </w:pPr>
      <w:r>
        <w:t xml:space="preserve">Execute the </w:t>
      </w:r>
      <w:r w:rsidR="003C6F3E">
        <w:t>Tester_Powered_Sink_Discovery_Procedure</w:t>
      </w:r>
      <w:r>
        <w:t>.</w:t>
      </w:r>
    </w:p>
    <w:p w:rsidR="00350704" w:rsidRDefault="00350704" w:rsidP="005820D6">
      <w:pPr>
        <w:pStyle w:val="ListParagraph"/>
        <w:numPr>
          <w:ilvl w:val="0"/>
          <w:numId w:val="269"/>
        </w:numPr>
        <w:tabs>
          <w:tab w:val="left" w:pos="504"/>
          <w:tab w:val="left" w:pos="1080"/>
          <w:tab w:val="left" w:pos="1755"/>
        </w:tabs>
        <w:spacing w:after="0" w:line="240" w:lineRule="auto"/>
      </w:pPr>
      <w:r>
        <w:t>After Discovery completes, wait T</w:t>
      </w:r>
      <w:r w:rsidRPr="00350704">
        <w:rPr>
          <w:vertAlign w:val="subscript"/>
        </w:rPr>
        <w:t>SINK_ARBITRATE</w:t>
      </w:r>
      <w:r>
        <w:t>{min}.</w:t>
      </w:r>
    </w:p>
    <w:p w:rsidR="00350704" w:rsidRDefault="00350704" w:rsidP="005820D6">
      <w:pPr>
        <w:pStyle w:val="ListParagraph"/>
        <w:numPr>
          <w:ilvl w:val="0"/>
          <w:numId w:val="269"/>
        </w:numPr>
        <w:tabs>
          <w:tab w:val="left" w:pos="504"/>
          <w:tab w:val="left" w:pos="1080"/>
          <w:tab w:val="left" w:pos="1755"/>
        </w:tabs>
        <w:spacing w:after="0" w:line="240" w:lineRule="auto"/>
      </w:pPr>
      <w:r>
        <w:t>Set Tester Sink to send CLR_HPD to Source DUT.</w:t>
      </w:r>
    </w:p>
    <w:p w:rsidR="00350704" w:rsidRPr="00350704" w:rsidRDefault="00350704" w:rsidP="005820D6">
      <w:pPr>
        <w:pStyle w:val="ListParagraph"/>
        <w:numPr>
          <w:ilvl w:val="0"/>
          <w:numId w:val="269"/>
        </w:numPr>
        <w:tabs>
          <w:tab w:val="left" w:pos="504"/>
          <w:tab w:val="left" w:pos="1080"/>
          <w:tab w:val="left" w:pos="1755"/>
        </w:tabs>
        <w:spacing w:after="0" w:line="240" w:lineRule="auto"/>
        <w:rPr>
          <w:bCs/>
        </w:rPr>
      </w:pPr>
      <w:r>
        <w:t>After CLR_HPD is sent, Source DUT sends an ACK packet.</w:t>
      </w:r>
    </w:p>
    <w:p w:rsidR="00350704" w:rsidRPr="00350704" w:rsidRDefault="00350704" w:rsidP="005820D6">
      <w:pPr>
        <w:pStyle w:val="ListParagraph"/>
        <w:numPr>
          <w:ilvl w:val="0"/>
          <w:numId w:val="269"/>
        </w:numPr>
        <w:tabs>
          <w:tab w:val="left" w:pos="504"/>
          <w:tab w:val="left" w:pos="1080"/>
          <w:tab w:val="left" w:pos="1755"/>
        </w:tabs>
        <w:spacing w:after="0" w:line="240" w:lineRule="auto"/>
        <w:rPr>
          <w:bCs/>
        </w:rPr>
      </w:pPr>
      <w:r>
        <w:t>Observe that the Source DUT does send an ACK packet.</w:t>
      </w:r>
    </w:p>
    <w:p w:rsidR="00350704" w:rsidRPr="00350704" w:rsidRDefault="00350704" w:rsidP="005820D6">
      <w:pPr>
        <w:pStyle w:val="ListParagraph"/>
        <w:numPr>
          <w:ilvl w:val="0"/>
          <w:numId w:val="269"/>
        </w:numPr>
        <w:tabs>
          <w:tab w:val="left" w:pos="504"/>
          <w:tab w:val="left" w:pos="1080"/>
          <w:tab w:val="left" w:pos="1755"/>
        </w:tabs>
        <w:spacing w:after="0" w:line="240" w:lineRule="auto"/>
        <w:rPr>
          <w:bCs/>
        </w:rPr>
      </w:pPr>
      <w:r>
        <w:t>Observe that the ACK Packet is retransmitted N</w:t>
      </w:r>
      <w:r w:rsidRPr="00350704">
        <w:rPr>
          <w:vertAlign w:val="subscript"/>
        </w:rPr>
        <w:t>RETRY</w:t>
      </w:r>
      <w:r>
        <w:t>{min}-1 times.</w:t>
      </w:r>
    </w:p>
    <w:p w:rsidR="00350704" w:rsidRPr="00350704" w:rsidRDefault="00350704" w:rsidP="005820D6">
      <w:pPr>
        <w:pStyle w:val="ListParagraph"/>
        <w:numPr>
          <w:ilvl w:val="0"/>
          <w:numId w:val="269"/>
        </w:numPr>
        <w:tabs>
          <w:tab w:val="left" w:pos="504"/>
          <w:tab w:val="left" w:pos="1080"/>
          <w:tab w:val="left" w:pos="1755"/>
        </w:tabs>
        <w:spacing w:after="0" w:line="240" w:lineRule="auto"/>
        <w:rPr>
          <w:bCs/>
        </w:rPr>
      </w:pPr>
      <w:r w:rsidRPr="009E3BBC">
        <w:t>Carefully measure the DUT T</w:t>
      </w:r>
      <w:r w:rsidRPr="00350704">
        <w:rPr>
          <w:vertAlign w:val="subscript"/>
        </w:rPr>
        <w:t>BIT_CBUS</w:t>
      </w:r>
      <w:r w:rsidRPr="009E3BBC">
        <w:t xml:space="preserve"> during the retransmissions of the </w:t>
      </w:r>
      <w:r>
        <w:t>ACK</w:t>
      </w:r>
      <w:r w:rsidRPr="009E3BBC">
        <w:t xml:space="preserve"> packet.</w:t>
      </w:r>
    </w:p>
    <w:p w:rsidR="00350704" w:rsidRPr="00350704" w:rsidRDefault="00350704" w:rsidP="005820D6">
      <w:pPr>
        <w:pStyle w:val="ListParagraph"/>
        <w:numPr>
          <w:ilvl w:val="0"/>
          <w:numId w:val="269"/>
        </w:numPr>
        <w:tabs>
          <w:tab w:val="left" w:pos="504"/>
          <w:tab w:val="left" w:pos="1080"/>
          <w:tab w:val="left" w:pos="1755"/>
        </w:tabs>
        <w:spacing w:after="0" w:line="240" w:lineRule="auto"/>
        <w:rPr>
          <w:bCs/>
        </w:rPr>
      </w:pPr>
      <w:r>
        <w:t>Finally link-level ACK the ACK Packet from the Source DUT.</w:t>
      </w:r>
    </w:p>
    <w:p w:rsidR="00350704" w:rsidRPr="00350704" w:rsidRDefault="00350704" w:rsidP="005820D6">
      <w:pPr>
        <w:pStyle w:val="ListParagraph"/>
        <w:numPr>
          <w:ilvl w:val="0"/>
          <w:numId w:val="269"/>
        </w:numPr>
        <w:tabs>
          <w:tab w:val="left" w:pos="504"/>
          <w:tab w:val="left" w:pos="1080"/>
          <w:tab w:val="left" w:pos="1755"/>
        </w:tabs>
        <w:spacing w:after="0" w:line="240" w:lineRule="auto"/>
        <w:rPr>
          <w:bCs/>
        </w:rPr>
      </w:pPr>
      <w:r w:rsidRPr="009E3BBC">
        <w:t>Use the timing of the observed waveforms to calculate the DUT T</w:t>
      </w:r>
      <w:r w:rsidRPr="00350704">
        <w:rPr>
          <w:vertAlign w:val="subscript"/>
        </w:rPr>
        <w:t>BIT_CBUS</w:t>
      </w:r>
      <w:r w:rsidRPr="009E3BBC">
        <w:t>.</w:t>
      </w:r>
    </w:p>
    <w:p w:rsidR="00350704" w:rsidRPr="00350704" w:rsidRDefault="00350704" w:rsidP="005820D6">
      <w:pPr>
        <w:pStyle w:val="ListParagraph"/>
        <w:numPr>
          <w:ilvl w:val="0"/>
          <w:numId w:val="269"/>
        </w:numPr>
        <w:tabs>
          <w:tab w:val="left" w:pos="1080"/>
          <w:tab w:val="left" w:pos="1755"/>
        </w:tabs>
        <w:spacing w:after="0" w:line="240" w:lineRule="auto"/>
        <w:rPr>
          <w:bCs/>
        </w:rPr>
      </w:pPr>
      <w:r>
        <w:t>FAIL if DUT does not try to send an ACK packet.</w:t>
      </w:r>
    </w:p>
    <w:p w:rsidR="00350704" w:rsidRPr="00350704" w:rsidRDefault="00350704" w:rsidP="005820D6">
      <w:pPr>
        <w:pStyle w:val="ListParagraph"/>
        <w:numPr>
          <w:ilvl w:val="0"/>
          <w:numId w:val="269"/>
        </w:numPr>
        <w:tabs>
          <w:tab w:val="left" w:pos="1080"/>
          <w:tab w:val="left" w:pos="1755"/>
        </w:tabs>
        <w:spacing w:after="0" w:line="240" w:lineRule="auto"/>
        <w:rPr>
          <w:bCs/>
        </w:rPr>
      </w:pPr>
      <w:r>
        <w:t>FAIL if DUT does not release the bus based on the NACK.</w:t>
      </w:r>
    </w:p>
    <w:p w:rsidR="00350704" w:rsidRDefault="00350704" w:rsidP="005820D6">
      <w:pPr>
        <w:pStyle w:val="ListParagraph"/>
        <w:numPr>
          <w:ilvl w:val="0"/>
          <w:numId w:val="269"/>
        </w:numPr>
        <w:tabs>
          <w:tab w:val="left" w:pos="1080"/>
          <w:tab w:val="left" w:pos="1755"/>
        </w:tabs>
        <w:spacing w:after="0" w:line="240" w:lineRule="auto"/>
      </w:pPr>
      <w:r>
        <w:t>FAIL if DUT does not retransmit the ACK packet as expected.</w:t>
      </w:r>
    </w:p>
    <w:p w:rsidR="00350704" w:rsidRDefault="00350704" w:rsidP="005820D6">
      <w:pPr>
        <w:pStyle w:val="ListParagraph"/>
        <w:numPr>
          <w:ilvl w:val="0"/>
          <w:numId w:val="269"/>
        </w:numPr>
        <w:tabs>
          <w:tab w:val="left" w:pos="1080"/>
          <w:tab w:val="left" w:pos="1755"/>
        </w:tabs>
        <w:spacing w:after="0" w:line="240" w:lineRule="auto"/>
      </w:pPr>
      <w:r>
        <w:t>FAIL if DUT does arbitration (after a NACK) in less than T</w:t>
      </w:r>
      <w:r w:rsidRPr="00350704">
        <w:rPr>
          <w:vertAlign w:val="subscript"/>
        </w:rPr>
        <w:t>REQ_HOLD</w:t>
      </w:r>
      <w:r>
        <w:t>{min} (expressed in DUT Bit Times of the following packet).</w:t>
      </w:r>
    </w:p>
    <w:p w:rsidR="00350704" w:rsidRDefault="00350704" w:rsidP="005820D6">
      <w:pPr>
        <w:pStyle w:val="ListParagraph"/>
        <w:numPr>
          <w:ilvl w:val="0"/>
          <w:numId w:val="269"/>
        </w:numPr>
        <w:tabs>
          <w:tab w:val="left" w:pos="1080"/>
          <w:tab w:val="left" w:pos="1755"/>
        </w:tabs>
        <w:spacing w:after="0" w:line="240" w:lineRule="auto"/>
      </w:pPr>
      <w:r>
        <w:t>FAIL if DUT does not eventually complete its command after retransmission.</w:t>
      </w:r>
    </w:p>
    <w:p w:rsidR="003A2367" w:rsidRDefault="003A2367" w:rsidP="005820D6">
      <w:pPr>
        <w:pStyle w:val="ListParagraph"/>
        <w:numPr>
          <w:ilvl w:val="0"/>
          <w:numId w:val="269"/>
        </w:numPr>
        <w:tabs>
          <w:tab w:val="left" w:pos="1080"/>
          <w:tab w:val="left" w:pos="1755"/>
        </w:tabs>
        <w:spacing w:after="0" w:line="240" w:lineRule="auto"/>
      </w:pPr>
      <w:r>
        <w:rPr>
          <w:bCs/>
        </w:rPr>
        <w:t>If all preceding steps pass, then PASS; else FAIL.</w:t>
      </w:r>
    </w:p>
    <w:p w:rsidR="001A1667" w:rsidRDefault="001A1667" w:rsidP="0083185B">
      <w:pPr>
        <w:pStyle w:val="TestHeading"/>
      </w:pPr>
      <w:bookmarkStart w:id="2505" w:name="_Toc275787103"/>
      <w:bookmarkStart w:id="2506" w:name="_Toc290992110"/>
      <w:bookmarkStart w:id="2507" w:name="TESTINDEX_061"/>
      <w:r>
        <w:t xml:space="preserve">CBT-Source: Source </w:t>
      </w:r>
      <w:bookmarkEnd w:id="2505"/>
      <w:r w:rsidR="00003A7C" w:rsidRPr="00003A7C">
        <w:t>Uses Case 3 Long Re-arbitration</w:t>
      </w:r>
      <w:bookmarkEnd w:id="2506"/>
    </w:p>
    <w:bookmarkEnd w:id="2507"/>
    <w:p w:rsidR="00CC18C2" w:rsidRPr="00CC18C2" w:rsidRDefault="00CC18C2" w:rsidP="00CC18C2">
      <w:pPr>
        <w:pStyle w:val="TestUsage"/>
      </w:pPr>
      <w:r>
        <w:t>Application:</w:t>
      </w:r>
      <w:r>
        <w:tab/>
        <w:t xml:space="preserve">Source  </w:t>
      </w:r>
    </w:p>
    <w:p w:rsidR="002D3D0F" w:rsidRDefault="002D3D0F" w:rsidP="005E4DD0">
      <w:pPr>
        <w:pStyle w:val="Heading5"/>
      </w:pPr>
      <w:bookmarkStart w:id="2508" w:name="_Toc275787104"/>
      <w:r w:rsidRPr="00EC30EB">
        <w:t>Test Objective</w:t>
      </w:r>
      <w:bookmarkEnd w:id="2508"/>
    </w:p>
    <w:p w:rsidR="002D3D0F" w:rsidRDefault="00003A7C" w:rsidP="002D3D0F">
      <w:r w:rsidRPr="00003A7C">
        <w:t>Verify that Source DUT uses Case 3 Long Arbitration whenever it gives up the bus and later re-acquires it.</w:t>
      </w:r>
    </w:p>
    <w:p w:rsidR="002D3D0F" w:rsidRDefault="002D3D0F" w:rsidP="005E4DD0">
      <w:pPr>
        <w:pStyle w:val="Heading5"/>
      </w:pPr>
      <w:bookmarkStart w:id="2509" w:name="_Toc275787105"/>
      <w:r>
        <w:t>References</w:t>
      </w:r>
      <w:bookmarkEnd w:id="2509"/>
    </w:p>
    <w:p w:rsidR="002D3D0F" w:rsidRDefault="00A31498" w:rsidP="002D3D0F">
      <w:pPr>
        <w:spacing w:after="0"/>
      </w:pPr>
      <w:r>
        <w:t>[MHL] Section</w:t>
      </w:r>
      <w:r w:rsidR="002D3D0F">
        <w:t xml:space="preserve"> 7.2.4; Case 3</w:t>
      </w:r>
      <w:bookmarkEnd w:id="116"/>
    </w:p>
    <w:p w:rsidR="002D3D0F" w:rsidRPr="000E4918" w:rsidRDefault="00A31498" w:rsidP="002D3D0F">
      <w:pPr>
        <w:spacing w:after="0"/>
      </w:pPr>
      <w:r>
        <w:t>[MHL] Section</w:t>
      </w:r>
      <w:r w:rsidR="002D3D0F">
        <w:t xml:space="preserve"> 13.10.2; Table 13-33; T</w:t>
      </w:r>
      <w:r w:rsidR="002D3D0F" w:rsidRPr="00AE603C">
        <w:rPr>
          <w:vertAlign w:val="subscript"/>
        </w:rPr>
        <w:t>WAIT</w:t>
      </w:r>
      <w:bookmarkEnd w:id="117"/>
    </w:p>
    <w:p w:rsidR="009E1561" w:rsidRDefault="009E1561" w:rsidP="005E4DD0">
      <w:pPr>
        <w:pStyle w:val="Heading5"/>
      </w:pPr>
      <w:bookmarkStart w:id="2510" w:name="_Toc275787106"/>
      <w:r>
        <w:t>Required Test Equipment</w:t>
      </w:r>
      <w:bookmarkEnd w:id="2510"/>
    </w:p>
    <w:p w:rsidR="009E1561" w:rsidRDefault="00F05319" w:rsidP="009E1561">
      <w:r>
        <w:t xml:space="preserve">Use one of the </w:t>
      </w:r>
      <w:r>
        <w:fldChar w:fldCharType="begin"/>
      </w:r>
      <w:r>
        <w:instrText xml:space="preserve"> REF _Ref274070395 \h </w:instrText>
      </w:r>
      <w:r>
        <w:fldChar w:fldCharType="separate"/>
      </w:r>
      <w:r w:rsidR="00C763A4" w:rsidRPr="00312FA6">
        <w:t>CBUS</w:t>
      </w:r>
      <w:r w:rsidR="00C763A4">
        <w:t xml:space="preserve"> Source DUT Common Test Equipment Setups</w:t>
      </w:r>
      <w:r>
        <w:fldChar w:fldCharType="end"/>
      </w:r>
      <w:r>
        <w:t>.</w:t>
      </w:r>
    </w:p>
    <w:p w:rsidR="001A1667" w:rsidRDefault="003A6EF6" w:rsidP="003A6EF6">
      <w:pPr>
        <w:pStyle w:val="RequiredMethodologyHeading"/>
      </w:pPr>
      <w:r>
        <w:t>Required Methodology</w:t>
      </w:r>
    </w:p>
    <w:p w:rsidR="006E1F08" w:rsidRDefault="006E1F08" w:rsidP="005820D6">
      <w:pPr>
        <w:pStyle w:val="ListParagraph"/>
        <w:numPr>
          <w:ilvl w:val="0"/>
          <w:numId w:val="272"/>
        </w:numPr>
        <w:tabs>
          <w:tab w:val="left" w:pos="504"/>
          <w:tab w:val="left" w:pos="1080"/>
          <w:tab w:val="left" w:pos="1755"/>
        </w:tabs>
        <w:spacing w:after="0" w:line="240" w:lineRule="auto"/>
      </w:pPr>
      <w:r>
        <w:t>If necessary, connect Source DUT to Tester Sink port.</w:t>
      </w:r>
    </w:p>
    <w:p w:rsidR="006E1F08" w:rsidRDefault="006E1F08" w:rsidP="005820D6">
      <w:pPr>
        <w:pStyle w:val="ListParagraph"/>
        <w:numPr>
          <w:ilvl w:val="0"/>
          <w:numId w:val="272"/>
        </w:numPr>
        <w:tabs>
          <w:tab w:val="left" w:pos="504"/>
          <w:tab w:val="left" w:pos="1080"/>
          <w:tab w:val="left" w:pos="1755"/>
        </w:tabs>
        <w:spacing w:after="0" w:line="240" w:lineRule="auto"/>
      </w:pPr>
      <w:r>
        <w:t xml:space="preserve">Set Tester Sink port </w:t>
      </w:r>
      <w:r w:rsidRPr="006F2EF9">
        <w:t>to</w:t>
      </w:r>
      <w:r>
        <w:t xml:space="preserve"> disconnected state.</w:t>
      </w:r>
    </w:p>
    <w:p w:rsidR="006E1F08" w:rsidRDefault="006E1F08" w:rsidP="005820D6">
      <w:pPr>
        <w:pStyle w:val="ListParagraph"/>
        <w:numPr>
          <w:ilvl w:val="0"/>
          <w:numId w:val="272"/>
        </w:numPr>
        <w:tabs>
          <w:tab w:val="left" w:pos="504"/>
          <w:tab w:val="left" w:pos="1080"/>
          <w:tab w:val="left" w:pos="1755"/>
        </w:tabs>
        <w:spacing w:after="0" w:line="240" w:lineRule="auto"/>
      </w:pPr>
      <w:r>
        <w:t>Set Tester Sink port to use typical timings and to exhibit typical resistances and capacitances.</w:t>
      </w:r>
    </w:p>
    <w:p w:rsidR="006E1F08" w:rsidRDefault="006E1F08" w:rsidP="005820D6">
      <w:pPr>
        <w:pStyle w:val="ListParagraph"/>
        <w:numPr>
          <w:ilvl w:val="0"/>
          <w:numId w:val="272"/>
        </w:numPr>
        <w:tabs>
          <w:tab w:val="left" w:pos="504"/>
          <w:tab w:val="left" w:pos="1080"/>
          <w:tab w:val="left" w:pos="1755"/>
        </w:tabs>
        <w:spacing w:after="0" w:line="240" w:lineRule="auto"/>
      </w:pPr>
      <w:r>
        <w:lastRenderedPageBreak/>
        <w:t xml:space="preserve">Set Tester Sink to use </w:t>
      </w:r>
      <w:r w:rsidR="00450048">
        <w:t>its</w:t>
      </w:r>
      <w:r>
        <w:t xml:space="preserve"> Sink Packet </w:t>
      </w:r>
      <w:r w:rsidR="00450048">
        <w:t>engine</w:t>
      </w:r>
      <w:r>
        <w:t xml:space="preserve"> to ACK all packets.</w:t>
      </w:r>
    </w:p>
    <w:p w:rsidR="00350704" w:rsidRDefault="00350704" w:rsidP="005820D6">
      <w:pPr>
        <w:pStyle w:val="ListParagraph"/>
        <w:numPr>
          <w:ilvl w:val="0"/>
          <w:numId w:val="272"/>
        </w:numPr>
        <w:tabs>
          <w:tab w:val="left" w:pos="504"/>
          <w:tab w:val="left" w:pos="1080"/>
          <w:tab w:val="left" w:pos="1755"/>
        </w:tabs>
        <w:spacing w:after="0" w:line="240" w:lineRule="auto"/>
      </w:pPr>
      <w:r>
        <w:t xml:space="preserve">Set Tester Timing Measurement CBUS Voltage threshold to the </w:t>
      </w:r>
      <w:ins w:id="2511" w:author="WA-fc01" w:date="2012-10-22T14:58:00Z">
        <w:r w:rsidR="00690BD9">
          <w:t>50% point between V</w:t>
        </w:r>
        <w:r w:rsidR="00690BD9" w:rsidRPr="00E93FF2">
          <w:rPr>
            <w:vertAlign w:val="subscript"/>
          </w:rPr>
          <w:t>IH_CBUS</w:t>
        </w:r>
        <w:r w:rsidR="00690BD9">
          <w:t>{min} and V</w:t>
        </w:r>
        <w:r w:rsidR="00690BD9" w:rsidRPr="00E93FF2">
          <w:rPr>
            <w:vertAlign w:val="subscript"/>
          </w:rPr>
          <w:t>IL_CBUS</w:t>
        </w:r>
        <w:r w:rsidR="00690BD9">
          <w:t>{max}</w:t>
        </w:r>
      </w:ins>
      <w:del w:id="2512" w:author="WA-fc01" w:date="2012-10-22T14:58:00Z">
        <w:r w:rsidDel="00690BD9">
          <w:delText>CDF value</w:delText>
        </w:r>
        <w:r w:rsidRPr="00540972" w:rsidDel="00690BD9">
          <w:delText xml:space="preserve"> </w:delText>
        </w:r>
        <w:r w:rsidR="00307692" w:rsidDel="00690BD9">
          <w:rPr>
            <w:b/>
            <w:color w:val="000000"/>
          </w:rPr>
          <w:fldChar w:fldCharType="begin"/>
        </w:r>
        <w:r w:rsidR="00307692" w:rsidDel="00690BD9">
          <w:delInstrText xml:space="preserve"> REF CDF_SRC_CBUS_THRESHOLD_V \h </w:delInstrText>
        </w:r>
        <w:r w:rsidR="00307692" w:rsidDel="00690BD9">
          <w:rPr>
            <w:b/>
            <w:color w:val="000000"/>
          </w:rPr>
        </w:r>
        <w:r w:rsidR="00307692" w:rsidDel="00690BD9">
          <w:rPr>
            <w:b/>
            <w:color w:val="000000"/>
          </w:rPr>
          <w:fldChar w:fldCharType="separate"/>
        </w:r>
        <w:r w:rsidR="00463C6E" w:rsidRPr="00AD57E8" w:rsidDel="00690BD9">
          <w:rPr>
            <w:b/>
            <w:color w:val="000000"/>
          </w:rPr>
          <w:delText>CDF_SRC_CBUS_THRESHOLD_V</w:delText>
        </w:r>
        <w:r w:rsidR="00307692" w:rsidDel="00690BD9">
          <w:rPr>
            <w:b/>
            <w:color w:val="000000"/>
          </w:rPr>
          <w:fldChar w:fldCharType="end"/>
        </w:r>
      </w:del>
      <w:r>
        <w:t>.</w:t>
      </w:r>
    </w:p>
    <w:p w:rsidR="006E1F08" w:rsidRDefault="006E1F08" w:rsidP="005820D6">
      <w:pPr>
        <w:pStyle w:val="ListParagraph"/>
        <w:numPr>
          <w:ilvl w:val="0"/>
          <w:numId w:val="272"/>
        </w:numPr>
        <w:tabs>
          <w:tab w:val="left" w:pos="504"/>
          <w:tab w:val="left" w:pos="1080"/>
          <w:tab w:val="left" w:pos="1755"/>
        </w:tabs>
        <w:spacing w:after="0" w:line="240" w:lineRule="auto"/>
      </w:pPr>
      <w:r>
        <w:t xml:space="preserve">Execute the </w:t>
      </w:r>
      <w:r w:rsidR="003C6F3E">
        <w:t>Tester_Powered_Sink_Discovery_Procedure</w:t>
      </w:r>
      <w:r>
        <w:t>.</w:t>
      </w:r>
    </w:p>
    <w:p w:rsidR="006E1F08" w:rsidRDefault="006E1F08" w:rsidP="005820D6">
      <w:pPr>
        <w:pStyle w:val="ListParagraph"/>
        <w:numPr>
          <w:ilvl w:val="0"/>
          <w:numId w:val="272"/>
        </w:numPr>
        <w:tabs>
          <w:tab w:val="left" w:pos="504"/>
          <w:tab w:val="left" w:pos="1080"/>
          <w:tab w:val="left" w:pos="1755"/>
        </w:tabs>
        <w:spacing w:after="0" w:line="240" w:lineRule="auto"/>
      </w:pPr>
      <w:r>
        <w:t>After Discovery completes, wait T</w:t>
      </w:r>
      <w:r w:rsidRPr="00350704">
        <w:rPr>
          <w:vertAlign w:val="subscript"/>
        </w:rPr>
        <w:t>SINK_ARBITRATE</w:t>
      </w:r>
      <w:r w:rsidR="00450048" w:rsidRPr="00450048">
        <w:t>{min}</w:t>
      </w:r>
      <w:r>
        <w:t>.</w:t>
      </w:r>
    </w:p>
    <w:p w:rsidR="006E1F08" w:rsidRDefault="006E1F08" w:rsidP="005820D6">
      <w:pPr>
        <w:pStyle w:val="ListParagraph"/>
        <w:numPr>
          <w:ilvl w:val="0"/>
          <w:numId w:val="272"/>
        </w:numPr>
        <w:tabs>
          <w:tab w:val="left" w:pos="504"/>
          <w:tab w:val="left" w:pos="1080"/>
          <w:tab w:val="left" w:pos="1755"/>
        </w:tabs>
        <w:spacing w:after="0" w:line="240" w:lineRule="auto"/>
      </w:pPr>
      <w:r>
        <w:t>Set Tester Sink to send READ_DEVCAP to Source DUT with offset of zero</w:t>
      </w:r>
      <w:r w:rsidR="00003A7C">
        <w:t>.</w:t>
      </w:r>
    </w:p>
    <w:p w:rsidR="006E1F08" w:rsidRPr="00350704" w:rsidRDefault="006E1F08" w:rsidP="005820D6">
      <w:pPr>
        <w:pStyle w:val="ListParagraph"/>
        <w:numPr>
          <w:ilvl w:val="0"/>
          <w:numId w:val="272"/>
        </w:numPr>
        <w:tabs>
          <w:tab w:val="left" w:pos="504"/>
          <w:tab w:val="left" w:pos="1080"/>
          <w:tab w:val="left" w:pos="1755"/>
        </w:tabs>
        <w:spacing w:after="0" w:line="240" w:lineRule="auto"/>
        <w:rPr>
          <w:bCs/>
        </w:rPr>
      </w:pPr>
      <w:r>
        <w:t>After READ_DEVCAP is sent, Source DUT sends an ACK packet followed by a data packet</w:t>
      </w:r>
      <w:r w:rsidR="00003A7C">
        <w:t>.</w:t>
      </w:r>
    </w:p>
    <w:p w:rsidR="006E1F08" w:rsidRPr="00350704" w:rsidRDefault="006E1F08" w:rsidP="005820D6">
      <w:pPr>
        <w:pStyle w:val="ListParagraph"/>
        <w:numPr>
          <w:ilvl w:val="0"/>
          <w:numId w:val="272"/>
        </w:numPr>
        <w:tabs>
          <w:tab w:val="left" w:pos="504"/>
          <w:tab w:val="left" w:pos="1080"/>
          <w:tab w:val="left" w:pos="1755"/>
        </w:tabs>
        <w:spacing w:after="0" w:line="240" w:lineRule="auto"/>
        <w:rPr>
          <w:bCs/>
        </w:rPr>
      </w:pPr>
      <w:r>
        <w:t>Use the timing of the observed waveforms to calculate the Source DUT T</w:t>
      </w:r>
      <w:r w:rsidRPr="00350704">
        <w:rPr>
          <w:vertAlign w:val="subscript"/>
        </w:rPr>
        <w:t>BIT_CBUS</w:t>
      </w:r>
      <w:r>
        <w:t>.</w:t>
      </w:r>
    </w:p>
    <w:p w:rsidR="006E1F08" w:rsidRDefault="006E1F08" w:rsidP="005820D6">
      <w:pPr>
        <w:pStyle w:val="ListParagraph"/>
        <w:numPr>
          <w:ilvl w:val="0"/>
          <w:numId w:val="272"/>
        </w:numPr>
        <w:tabs>
          <w:tab w:val="left" w:pos="1080"/>
          <w:tab w:val="left" w:pos="1755"/>
        </w:tabs>
        <w:spacing w:after="0" w:line="240" w:lineRule="auto"/>
      </w:pPr>
      <w:r>
        <w:t>FAIL if DUT does not respond</w:t>
      </w:r>
      <w:r w:rsidR="00FF546F">
        <w:t xml:space="preserve"> with an ACK packet followed by a data packet</w:t>
      </w:r>
      <w:r>
        <w:t>.</w:t>
      </w:r>
    </w:p>
    <w:p w:rsidR="006E1F08" w:rsidRDefault="006E1F08" w:rsidP="005820D6">
      <w:pPr>
        <w:pStyle w:val="ListParagraph"/>
        <w:numPr>
          <w:ilvl w:val="0"/>
          <w:numId w:val="272"/>
        </w:numPr>
        <w:tabs>
          <w:tab w:val="left" w:pos="1080"/>
          <w:tab w:val="left" w:pos="1755"/>
        </w:tabs>
        <w:spacing w:after="0" w:line="240" w:lineRule="auto"/>
      </w:pPr>
      <w:r>
        <w:t xml:space="preserve">FAIL if DUT does re-arbitration (after an ACK) sooner than </w:t>
      </w:r>
      <w:r w:rsidR="00AE603C">
        <w:t>T</w:t>
      </w:r>
      <w:r w:rsidR="00AE603C" w:rsidRPr="00350704">
        <w:rPr>
          <w:vertAlign w:val="subscript"/>
        </w:rPr>
        <w:t>WAIT</w:t>
      </w:r>
      <w:r>
        <w:t xml:space="preserve"> (expressed in Source Bit Times of the subsequent packets).</w:t>
      </w:r>
    </w:p>
    <w:p w:rsidR="003A2367" w:rsidRDefault="003A2367" w:rsidP="005820D6">
      <w:pPr>
        <w:pStyle w:val="ListParagraph"/>
        <w:numPr>
          <w:ilvl w:val="0"/>
          <w:numId w:val="272"/>
        </w:numPr>
        <w:tabs>
          <w:tab w:val="left" w:pos="1080"/>
          <w:tab w:val="left" w:pos="1755"/>
        </w:tabs>
        <w:spacing w:after="0" w:line="240" w:lineRule="auto"/>
      </w:pPr>
      <w:r>
        <w:rPr>
          <w:bCs/>
        </w:rPr>
        <w:t>If all preceding steps pass, then PASS; else FAIL.</w:t>
      </w:r>
    </w:p>
    <w:p w:rsidR="001A1667" w:rsidRDefault="001A1667" w:rsidP="0083185B">
      <w:pPr>
        <w:pStyle w:val="TestHeading"/>
      </w:pPr>
      <w:bookmarkStart w:id="2513" w:name="_Toc275787127"/>
      <w:bookmarkStart w:id="2514" w:name="_Ref278356298"/>
      <w:bookmarkStart w:id="2515" w:name="_Ref278356590"/>
      <w:bookmarkStart w:id="2516" w:name="_Ref278356818"/>
      <w:bookmarkStart w:id="2517" w:name="_Toc290992113"/>
      <w:bookmarkStart w:id="2518" w:name="TESTINDEX_062"/>
      <w:bookmarkEnd w:id="118"/>
      <w:bookmarkEnd w:id="119"/>
      <w:bookmarkEnd w:id="120"/>
      <w:bookmarkEnd w:id="121"/>
      <w:bookmarkEnd w:id="122"/>
      <w:bookmarkEnd w:id="2499"/>
      <w:r>
        <w:t xml:space="preserve">CBT Source: Source </w:t>
      </w:r>
      <w:r w:rsidR="00CC18C2">
        <w:t>N</w:t>
      </w:r>
      <w:r>
        <w:t xml:space="preserve">ever </w:t>
      </w:r>
      <w:r w:rsidR="00CC18C2">
        <w:t>S</w:t>
      </w:r>
      <w:r>
        <w:t xml:space="preserve">ends </w:t>
      </w:r>
      <w:r w:rsidR="00CC18C2">
        <w:t>T</w:t>
      </w:r>
      <w:r>
        <w:t xml:space="preserve">oo </w:t>
      </w:r>
      <w:r w:rsidR="00CC18C2">
        <w:t>M</w:t>
      </w:r>
      <w:r>
        <w:t xml:space="preserve">any </w:t>
      </w:r>
      <w:r w:rsidR="00CC18C2">
        <w:t>B</w:t>
      </w:r>
      <w:r>
        <w:t>ack-to-</w:t>
      </w:r>
      <w:r w:rsidR="00CC18C2">
        <w:t>B</w:t>
      </w:r>
      <w:r>
        <w:t xml:space="preserve">ack </w:t>
      </w:r>
      <w:r w:rsidR="00CC18C2">
        <w:t>P</w:t>
      </w:r>
      <w:r>
        <w:t>ackets</w:t>
      </w:r>
      <w:bookmarkEnd w:id="2513"/>
      <w:bookmarkEnd w:id="2514"/>
      <w:bookmarkEnd w:id="2515"/>
      <w:bookmarkEnd w:id="2516"/>
      <w:bookmarkEnd w:id="2517"/>
    </w:p>
    <w:bookmarkEnd w:id="2518"/>
    <w:p w:rsidR="00CC18C2" w:rsidRPr="00CC18C2" w:rsidRDefault="00CC18C2" w:rsidP="00CC18C2">
      <w:pPr>
        <w:pStyle w:val="TestUsage"/>
      </w:pPr>
      <w:r>
        <w:t>Application:</w:t>
      </w:r>
      <w:r>
        <w:tab/>
        <w:t xml:space="preserve">Source  </w:t>
      </w:r>
    </w:p>
    <w:p w:rsidR="00E16C4C" w:rsidRDefault="00E16C4C" w:rsidP="005E4DD0">
      <w:pPr>
        <w:pStyle w:val="Heading5"/>
      </w:pPr>
      <w:bookmarkStart w:id="2519" w:name="_Toc275787128"/>
      <w:r w:rsidRPr="00EC30EB">
        <w:t>Test Objective</w:t>
      </w:r>
      <w:bookmarkEnd w:id="2519"/>
    </w:p>
    <w:p w:rsidR="00E16C4C" w:rsidRDefault="00E16C4C" w:rsidP="00E16C4C">
      <w:r>
        <w:t xml:space="preserve">Continuously monitor the CBUS to verify that the Source DUT </w:t>
      </w:r>
      <w:r w:rsidR="003E47E9">
        <w:t>does not</w:t>
      </w:r>
      <w:r>
        <w:t xml:space="preserve"> send too many packets back-to-back.</w:t>
      </w:r>
    </w:p>
    <w:p w:rsidR="00E16C4C" w:rsidRDefault="00E16C4C" w:rsidP="005E4DD0">
      <w:pPr>
        <w:pStyle w:val="Heading5"/>
      </w:pPr>
      <w:bookmarkStart w:id="2520" w:name="_Toc275787129"/>
      <w:r>
        <w:t>References</w:t>
      </w:r>
      <w:bookmarkEnd w:id="2520"/>
    </w:p>
    <w:p w:rsidR="00E16C4C" w:rsidRDefault="00A31498" w:rsidP="00E16C4C">
      <w:pPr>
        <w:spacing w:after="0"/>
      </w:pPr>
      <w:r>
        <w:t>[MHL] Section</w:t>
      </w:r>
      <w:r w:rsidR="00E16C4C">
        <w:t xml:space="preserve"> 7.2.4; Case 4</w:t>
      </w:r>
      <w:bookmarkEnd w:id="123"/>
    </w:p>
    <w:p w:rsidR="00E16C4C" w:rsidRPr="000E4918" w:rsidRDefault="00A31498" w:rsidP="00E16C4C">
      <w:pPr>
        <w:spacing w:after="0"/>
      </w:pPr>
      <w:r>
        <w:t>[MHL] Section</w:t>
      </w:r>
      <w:r w:rsidR="00E16C4C">
        <w:t xml:space="preserve"> 13.10.2; Table 13-33; </w:t>
      </w:r>
      <w:r w:rsidR="00327038">
        <w:t>N</w:t>
      </w:r>
      <w:r w:rsidR="00E16C4C" w:rsidRPr="00327038">
        <w:rPr>
          <w:vertAlign w:val="subscript"/>
        </w:rPr>
        <w:t>MAX</w:t>
      </w:r>
      <w:bookmarkEnd w:id="124"/>
    </w:p>
    <w:p w:rsidR="009E1561" w:rsidRDefault="009E1561" w:rsidP="005E4DD0">
      <w:pPr>
        <w:pStyle w:val="Heading5"/>
      </w:pPr>
      <w:bookmarkStart w:id="2521" w:name="_Toc275787130"/>
      <w:r>
        <w:t>Required Test Equipment</w:t>
      </w:r>
      <w:bookmarkEnd w:id="2521"/>
    </w:p>
    <w:p w:rsidR="009E1561" w:rsidRDefault="00F05319" w:rsidP="009E1561">
      <w:r>
        <w:t xml:space="preserve">Use one of the </w:t>
      </w:r>
      <w:r>
        <w:fldChar w:fldCharType="begin"/>
      </w:r>
      <w:r>
        <w:instrText xml:space="preserve"> REF _Ref274070395 \h </w:instrText>
      </w:r>
      <w:r>
        <w:fldChar w:fldCharType="separate"/>
      </w:r>
      <w:r w:rsidR="00C763A4" w:rsidRPr="00312FA6">
        <w:t>CBUS</w:t>
      </w:r>
      <w:r w:rsidR="00C763A4">
        <w:t xml:space="preserve"> Source DUT Common Test Equipment Setups</w:t>
      </w:r>
      <w:r>
        <w:fldChar w:fldCharType="end"/>
      </w:r>
      <w:r>
        <w:t>.</w:t>
      </w:r>
    </w:p>
    <w:p w:rsidR="001A1667" w:rsidRDefault="003A6EF6" w:rsidP="003A6EF6">
      <w:pPr>
        <w:pStyle w:val="RequiredMethodologyHeading"/>
      </w:pPr>
      <w:r>
        <w:t>Required Methodology</w:t>
      </w:r>
    </w:p>
    <w:p w:rsidR="001A1667" w:rsidRDefault="001A1667" w:rsidP="001A1667">
      <w:r>
        <w:t>Define the following continuous monitor procedure.  It will be executed before any other test procedure in the CBUS Test Suite.  This continuous monitor procedure will remain in effect throughout all following CBUS tests.</w:t>
      </w:r>
    </w:p>
    <w:p w:rsidR="001A1667" w:rsidRDefault="001A1667" w:rsidP="001A4406">
      <w:pPr>
        <w:pStyle w:val="ListParagraph"/>
        <w:numPr>
          <w:ilvl w:val="0"/>
          <w:numId w:val="70"/>
        </w:numPr>
        <w:tabs>
          <w:tab w:val="left" w:pos="504"/>
          <w:tab w:val="left" w:pos="1080"/>
          <w:tab w:val="left" w:pos="1755"/>
        </w:tabs>
        <w:spacing w:after="0" w:line="240" w:lineRule="auto"/>
      </w:pPr>
      <w:r>
        <w:t>Continuous monitor the CBUS wire after Discovery to detect Source DUT arbitration and packet activity.</w:t>
      </w:r>
    </w:p>
    <w:p w:rsidR="00E16C4C" w:rsidRDefault="00E16C4C" w:rsidP="001A4406">
      <w:pPr>
        <w:pStyle w:val="ListParagraph"/>
        <w:numPr>
          <w:ilvl w:val="0"/>
          <w:numId w:val="70"/>
        </w:numPr>
        <w:tabs>
          <w:tab w:val="left" w:pos="1080"/>
          <w:tab w:val="left" w:pos="1755"/>
        </w:tabs>
        <w:spacing w:after="0" w:line="240" w:lineRule="auto"/>
      </w:pPr>
      <w:r>
        <w:t xml:space="preserve">FAIL if DUT ever sends more than </w:t>
      </w:r>
      <w:r w:rsidR="00327038">
        <w:t>N</w:t>
      </w:r>
      <w:r w:rsidR="00327038" w:rsidRPr="00327038">
        <w:rPr>
          <w:vertAlign w:val="subscript"/>
        </w:rPr>
        <w:t>MAX</w:t>
      </w:r>
      <w:r>
        <w:t xml:space="preserve"> back-to-back packets without giving up the bus.</w:t>
      </w:r>
    </w:p>
    <w:p w:rsidR="003A2367" w:rsidRDefault="003A2367" w:rsidP="001A4406">
      <w:pPr>
        <w:pStyle w:val="ListParagraph"/>
        <w:numPr>
          <w:ilvl w:val="0"/>
          <w:numId w:val="70"/>
        </w:numPr>
        <w:tabs>
          <w:tab w:val="left" w:pos="1080"/>
          <w:tab w:val="left" w:pos="1755"/>
        </w:tabs>
        <w:spacing w:after="0" w:line="240" w:lineRule="auto"/>
      </w:pPr>
      <w:r>
        <w:rPr>
          <w:bCs/>
        </w:rPr>
        <w:t>If all preceding steps pass, then PASS; else FAIL.</w:t>
      </w:r>
    </w:p>
    <w:p w:rsidR="001A1667" w:rsidRDefault="001A1667" w:rsidP="001A1667">
      <w:pPr>
        <w:pStyle w:val="Heading3"/>
        <w:shd w:val="pct12" w:color="auto" w:fill="auto"/>
        <w:tabs>
          <w:tab w:val="left" w:pos="1080"/>
          <w:tab w:val="left" w:pos="1755"/>
        </w:tabs>
        <w:spacing w:line="240" w:lineRule="auto"/>
      </w:pPr>
      <w:bookmarkStart w:id="2522" w:name="_Toc273719062"/>
      <w:bookmarkStart w:id="2523" w:name="_Toc275269370"/>
      <w:bookmarkStart w:id="2524" w:name="_Toc275787152"/>
      <w:bookmarkStart w:id="2525" w:name="_Ref278356615"/>
      <w:bookmarkStart w:id="2526" w:name="_Toc348443724"/>
      <w:r>
        <w:t>Link Layer Behavior – Source DUT Output: Ill-formed packets</w:t>
      </w:r>
      <w:bookmarkEnd w:id="2522"/>
      <w:bookmarkEnd w:id="2523"/>
      <w:bookmarkEnd w:id="2524"/>
      <w:bookmarkEnd w:id="2525"/>
      <w:bookmarkEnd w:id="2526"/>
    </w:p>
    <w:p w:rsidR="001A1667" w:rsidRDefault="001A1667" w:rsidP="001A1667">
      <w:r>
        <w:t xml:space="preserve">Verify that the Source DUT </w:t>
      </w:r>
      <w:r w:rsidR="003E47E9">
        <w:t>does not</w:t>
      </w:r>
      <w:r>
        <w:t xml:space="preserve"> send ill-formed packets (for instance, packets shorter than 16 bit-times long).</w:t>
      </w:r>
    </w:p>
    <w:p w:rsidR="001A1667" w:rsidRDefault="001A1667" w:rsidP="0083185B">
      <w:pPr>
        <w:pStyle w:val="TestHeading"/>
      </w:pPr>
      <w:bookmarkStart w:id="2527" w:name="_Toc275787159"/>
      <w:bookmarkStart w:id="2528" w:name="_Ref285533350"/>
      <w:bookmarkStart w:id="2529" w:name="_Ref285533358"/>
      <w:bookmarkStart w:id="2530" w:name="_Ref285533367"/>
      <w:bookmarkStart w:id="2531" w:name="_Toc290992114"/>
      <w:bookmarkStart w:id="2532" w:name="TESTINDEX_063"/>
      <w:r>
        <w:t xml:space="preserve">CBT-Source: Source </w:t>
      </w:r>
      <w:r w:rsidR="00D46A7A">
        <w:t>N</w:t>
      </w:r>
      <w:r>
        <w:t xml:space="preserve">ever </w:t>
      </w:r>
      <w:r w:rsidR="00D46A7A">
        <w:t>S</w:t>
      </w:r>
      <w:r>
        <w:t xml:space="preserve">ends </w:t>
      </w:r>
      <w:r w:rsidR="00D46A7A">
        <w:t>I</w:t>
      </w:r>
      <w:r>
        <w:t xml:space="preserve">mpulse </w:t>
      </w:r>
      <w:r w:rsidR="00D46A7A">
        <w:t>N</w:t>
      </w:r>
      <w:r>
        <w:t>oise</w:t>
      </w:r>
      <w:bookmarkEnd w:id="2527"/>
      <w:bookmarkEnd w:id="2528"/>
      <w:bookmarkEnd w:id="2529"/>
      <w:bookmarkEnd w:id="2530"/>
      <w:bookmarkEnd w:id="2531"/>
    </w:p>
    <w:bookmarkEnd w:id="2532"/>
    <w:p w:rsidR="00CC18C2" w:rsidRPr="00CC18C2" w:rsidRDefault="00CC18C2" w:rsidP="00CC18C2">
      <w:pPr>
        <w:pStyle w:val="TestUsage"/>
      </w:pPr>
      <w:r>
        <w:t>Application:</w:t>
      </w:r>
      <w:r>
        <w:tab/>
        <w:t xml:space="preserve">Source  </w:t>
      </w:r>
    </w:p>
    <w:p w:rsidR="00564B57" w:rsidRDefault="00564B57" w:rsidP="005E4DD0">
      <w:pPr>
        <w:pStyle w:val="Heading5"/>
      </w:pPr>
      <w:bookmarkStart w:id="2533" w:name="_Toc275787160"/>
      <w:r w:rsidRPr="00EC30EB">
        <w:t>Test Objective</w:t>
      </w:r>
      <w:bookmarkEnd w:id="2533"/>
    </w:p>
    <w:p w:rsidR="00564B57" w:rsidRDefault="00564B57" w:rsidP="00564B57">
      <w:r>
        <w:t xml:space="preserve">Continuously monitor Source DUT to check that it </w:t>
      </w:r>
      <w:r w:rsidR="003E47E9">
        <w:t>does not</w:t>
      </w:r>
      <w:r>
        <w:t xml:space="preserve"> drive CBUS LOW for short periods.</w:t>
      </w:r>
    </w:p>
    <w:p w:rsidR="00564B57" w:rsidRDefault="00564B57" w:rsidP="005E4DD0">
      <w:pPr>
        <w:pStyle w:val="Heading5"/>
      </w:pPr>
      <w:bookmarkStart w:id="2534" w:name="_Toc275787161"/>
      <w:r>
        <w:t>References</w:t>
      </w:r>
      <w:bookmarkEnd w:id="2534"/>
    </w:p>
    <w:p w:rsidR="00564B57" w:rsidRDefault="00A31498" w:rsidP="00564B57">
      <w:pPr>
        <w:spacing w:after="0"/>
      </w:pPr>
      <w:r>
        <w:t>[MHL] Section</w:t>
      </w:r>
      <w:r w:rsidR="00564B57">
        <w:t xml:space="preserve"> 7.2.2</w:t>
      </w:r>
      <w:bookmarkEnd w:id="125"/>
    </w:p>
    <w:p w:rsidR="00564B57" w:rsidRPr="000E4918" w:rsidRDefault="00A31498" w:rsidP="00564B57">
      <w:pPr>
        <w:spacing w:after="0"/>
      </w:pPr>
      <w:r>
        <w:t>[MHL] Section</w:t>
      </w:r>
      <w:r w:rsidR="00564B57">
        <w:t xml:space="preserve"> 13.10.1; Table 13-23; T</w:t>
      </w:r>
      <w:r w:rsidR="00564B57" w:rsidRPr="00B90190">
        <w:rPr>
          <w:vertAlign w:val="subscript"/>
        </w:rPr>
        <w:t>BIT_CBUS</w:t>
      </w:r>
      <w:bookmarkEnd w:id="126"/>
    </w:p>
    <w:p w:rsidR="009E1561" w:rsidRDefault="009E1561" w:rsidP="005E4DD0">
      <w:pPr>
        <w:pStyle w:val="Heading5"/>
      </w:pPr>
      <w:bookmarkStart w:id="2535" w:name="_Toc275787162"/>
      <w:r>
        <w:lastRenderedPageBreak/>
        <w:t>Required Test Equipment</w:t>
      </w:r>
      <w:bookmarkEnd w:id="2535"/>
    </w:p>
    <w:p w:rsidR="009E1561" w:rsidRDefault="00F05319" w:rsidP="009E1561">
      <w:r>
        <w:t xml:space="preserve">Use one of the </w:t>
      </w:r>
      <w:r>
        <w:fldChar w:fldCharType="begin"/>
      </w:r>
      <w:r>
        <w:instrText xml:space="preserve"> REF _Ref274070395 \h </w:instrText>
      </w:r>
      <w:r>
        <w:fldChar w:fldCharType="separate"/>
      </w:r>
      <w:r w:rsidR="00C763A4" w:rsidRPr="00312FA6">
        <w:t>CBUS</w:t>
      </w:r>
      <w:r w:rsidR="00C763A4">
        <w:t xml:space="preserve"> Source DUT Common Test Equipment Setups</w:t>
      </w:r>
      <w:r>
        <w:fldChar w:fldCharType="end"/>
      </w:r>
      <w:r>
        <w:t>.</w:t>
      </w:r>
    </w:p>
    <w:p w:rsidR="001A1667" w:rsidRDefault="003A6EF6" w:rsidP="003A6EF6">
      <w:pPr>
        <w:pStyle w:val="RequiredMethodologyHeading"/>
      </w:pPr>
      <w:r>
        <w:t>Required Methodology</w:t>
      </w:r>
    </w:p>
    <w:p w:rsidR="001A1667" w:rsidRDefault="001A1667" w:rsidP="003A2367">
      <w:pPr>
        <w:contextualSpacing/>
      </w:pPr>
      <w:r>
        <w:t>Continuous monitor runs in the background.</w:t>
      </w:r>
    </w:p>
    <w:p w:rsidR="001A1667" w:rsidRDefault="001A1667" w:rsidP="003A2367">
      <w:pPr>
        <w:tabs>
          <w:tab w:val="left" w:pos="360"/>
          <w:tab w:val="left" w:pos="1080"/>
          <w:tab w:val="left" w:pos="1755"/>
        </w:tabs>
        <w:spacing w:after="0" w:line="240" w:lineRule="auto"/>
        <w:contextualSpacing/>
      </w:pPr>
      <w:r>
        <w:t>FAIL if DUT seems to be responsible for LOW periods on the CBUS of less than 25% of T</w:t>
      </w:r>
      <w:r w:rsidR="00B90190" w:rsidRPr="00B90190">
        <w:rPr>
          <w:vertAlign w:val="subscript"/>
        </w:rPr>
        <w:t>BIT_CBUS</w:t>
      </w:r>
      <w:r>
        <w:t>.</w:t>
      </w:r>
    </w:p>
    <w:p w:rsidR="003A2367" w:rsidRDefault="003A2367" w:rsidP="00564B57">
      <w:pPr>
        <w:tabs>
          <w:tab w:val="left" w:pos="360"/>
          <w:tab w:val="left" w:pos="1080"/>
          <w:tab w:val="left" w:pos="1755"/>
        </w:tabs>
        <w:spacing w:after="0" w:line="240" w:lineRule="auto"/>
      </w:pPr>
      <w:r>
        <w:rPr>
          <w:bCs/>
        </w:rPr>
        <w:t>If all preceding steps pass, then PASS; else FAIL.</w:t>
      </w:r>
    </w:p>
    <w:p w:rsidR="001A1667" w:rsidRDefault="001A1667" w:rsidP="0083185B">
      <w:pPr>
        <w:pStyle w:val="TestHeading"/>
      </w:pPr>
      <w:bookmarkStart w:id="2536" w:name="_Toc275787171"/>
      <w:bookmarkStart w:id="2537" w:name="_Ref285533441"/>
      <w:bookmarkStart w:id="2538" w:name="_Ref285533447"/>
      <w:bookmarkStart w:id="2539" w:name="_Ref285533454"/>
      <w:bookmarkStart w:id="2540" w:name="_Toc290992115"/>
      <w:bookmarkStart w:id="2541" w:name="TESTINDEX_064"/>
      <w:r>
        <w:t xml:space="preserve">CBT-Source: Source </w:t>
      </w:r>
      <w:r w:rsidR="00102134">
        <w:t>N</w:t>
      </w:r>
      <w:r>
        <w:t>ever</w:t>
      </w:r>
      <w:r w:rsidR="00102134">
        <w:t xml:space="preserve"> S</w:t>
      </w:r>
      <w:r>
        <w:t xml:space="preserve">ends </w:t>
      </w:r>
      <w:r w:rsidR="00102134">
        <w:t>P</w:t>
      </w:r>
      <w:r>
        <w:t xml:space="preserve">artial </w:t>
      </w:r>
      <w:r w:rsidR="00102134">
        <w:t>P</w:t>
      </w:r>
      <w:r>
        <w:t>ackets</w:t>
      </w:r>
      <w:bookmarkEnd w:id="2536"/>
      <w:bookmarkEnd w:id="2537"/>
      <w:bookmarkEnd w:id="2538"/>
      <w:bookmarkEnd w:id="2539"/>
      <w:bookmarkEnd w:id="2540"/>
    </w:p>
    <w:bookmarkEnd w:id="2541"/>
    <w:p w:rsidR="00CC18C2" w:rsidRPr="00CC18C2" w:rsidRDefault="00CC18C2" w:rsidP="00CC18C2">
      <w:pPr>
        <w:pStyle w:val="TestUsage"/>
      </w:pPr>
      <w:r>
        <w:t>Application:</w:t>
      </w:r>
      <w:r>
        <w:tab/>
        <w:t xml:space="preserve">Source  </w:t>
      </w:r>
    </w:p>
    <w:p w:rsidR="00564B57" w:rsidRDefault="00564B57" w:rsidP="005E4DD0">
      <w:pPr>
        <w:pStyle w:val="Heading5"/>
      </w:pPr>
      <w:bookmarkStart w:id="2542" w:name="_Toc275787172"/>
      <w:r w:rsidRPr="00EC30EB">
        <w:t>Test Objective</w:t>
      </w:r>
      <w:bookmarkEnd w:id="2542"/>
    </w:p>
    <w:p w:rsidR="00564B57" w:rsidRDefault="00564B57" w:rsidP="00564B57">
      <w:r>
        <w:t xml:space="preserve">Continuously monitor Source DUT to check that it </w:t>
      </w:r>
      <w:r w:rsidR="003E47E9">
        <w:t>does not</w:t>
      </w:r>
      <w:r>
        <w:t xml:space="preserve"> arbitrate for the CBUS, then send a short packet.</w:t>
      </w:r>
    </w:p>
    <w:p w:rsidR="00564B57" w:rsidRPr="00564B57" w:rsidRDefault="00564B57" w:rsidP="005E4DD0">
      <w:pPr>
        <w:pStyle w:val="Heading5"/>
      </w:pPr>
      <w:bookmarkStart w:id="2543" w:name="_Toc275787173"/>
      <w:r>
        <w:t>References</w:t>
      </w:r>
      <w:bookmarkEnd w:id="2543"/>
    </w:p>
    <w:p w:rsidR="009E1561" w:rsidRDefault="009E1561" w:rsidP="005E4DD0">
      <w:pPr>
        <w:pStyle w:val="Heading5"/>
      </w:pPr>
      <w:bookmarkStart w:id="2544" w:name="_Toc275787174"/>
      <w:r>
        <w:t>Required Test Equipment</w:t>
      </w:r>
      <w:bookmarkEnd w:id="2544"/>
    </w:p>
    <w:p w:rsidR="009E1561" w:rsidRDefault="00F05319" w:rsidP="009E1561">
      <w:r>
        <w:t xml:space="preserve">Use one of the </w:t>
      </w:r>
      <w:r>
        <w:fldChar w:fldCharType="begin"/>
      </w:r>
      <w:r>
        <w:instrText xml:space="preserve"> REF _Ref274070395 \h </w:instrText>
      </w:r>
      <w:r>
        <w:fldChar w:fldCharType="separate"/>
      </w:r>
      <w:r w:rsidR="00C763A4" w:rsidRPr="00312FA6">
        <w:t>CBUS</w:t>
      </w:r>
      <w:r w:rsidR="00C763A4">
        <w:t xml:space="preserve"> Source DUT Common Test Equipment Setups</w:t>
      </w:r>
      <w:r>
        <w:fldChar w:fldCharType="end"/>
      </w:r>
      <w:r>
        <w:t>.</w:t>
      </w:r>
    </w:p>
    <w:p w:rsidR="001A1667" w:rsidRDefault="003A6EF6" w:rsidP="003A6EF6">
      <w:pPr>
        <w:pStyle w:val="RequiredMethodologyHeading"/>
      </w:pPr>
      <w:r>
        <w:t>Required Methodology</w:t>
      </w:r>
    </w:p>
    <w:p w:rsidR="001A1667" w:rsidRDefault="001A1667" w:rsidP="003A2367">
      <w:pPr>
        <w:contextualSpacing/>
      </w:pPr>
      <w:r>
        <w:t>Continuous monitor runs in the background.</w:t>
      </w:r>
    </w:p>
    <w:p w:rsidR="001A1667" w:rsidRDefault="00564B57" w:rsidP="003A2367">
      <w:pPr>
        <w:tabs>
          <w:tab w:val="left" w:pos="360"/>
          <w:tab w:val="left" w:pos="1080"/>
          <w:tab w:val="left" w:pos="1755"/>
        </w:tabs>
        <w:spacing w:after="0" w:line="240" w:lineRule="auto"/>
        <w:contextualSpacing/>
      </w:pPr>
      <w:r>
        <w:t>F</w:t>
      </w:r>
      <w:r w:rsidR="001A1667">
        <w:t>AIL if DUT drives arbitration pulse, then Sync pulse, then less than a full packet consisting of Control, Type, Data, and Parity bits.</w:t>
      </w:r>
    </w:p>
    <w:p w:rsidR="003A2367" w:rsidRDefault="003A2367" w:rsidP="003A2367">
      <w:pPr>
        <w:tabs>
          <w:tab w:val="left" w:pos="360"/>
          <w:tab w:val="left" w:pos="1080"/>
          <w:tab w:val="left" w:pos="1755"/>
        </w:tabs>
        <w:spacing w:after="0" w:line="240" w:lineRule="auto"/>
        <w:contextualSpacing/>
      </w:pPr>
      <w:r>
        <w:rPr>
          <w:bCs/>
        </w:rPr>
        <w:t>If all preceding steps pass, then PASS; else FAIL.</w:t>
      </w:r>
    </w:p>
    <w:p w:rsidR="001A1667" w:rsidRDefault="001A1667" w:rsidP="001A1667">
      <w:pPr>
        <w:pStyle w:val="Heading3"/>
        <w:shd w:val="pct12" w:color="auto" w:fill="auto"/>
        <w:tabs>
          <w:tab w:val="left" w:pos="1080"/>
          <w:tab w:val="left" w:pos="1755"/>
        </w:tabs>
        <w:spacing w:line="240" w:lineRule="auto"/>
      </w:pPr>
      <w:bookmarkStart w:id="2545" w:name="_Toc273719064"/>
      <w:bookmarkStart w:id="2546" w:name="_Toc275269372"/>
      <w:bookmarkStart w:id="2547" w:name="_Toc275787184"/>
      <w:bookmarkStart w:id="2548" w:name="_Toc348443725"/>
      <w:r>
        <w:t>Link Layer Timing – Source DUT Input: Discovery</w:t>
      </w:r>
      <w:bookmarkEnd w:id="2545"/>
      <w:bookmarkEnd w:id="2546"/>
      <w:bookmarkEnd w:id="2547"/>
      <w:bookmarkEnd w:id="2548"/>
    </w:p>
    <w:p w:rsidR="001A1667" w:rsidRDefault="001A1667" w:rsidP="001A1667">
      <w:r>
        <w:t>Check that the Source DUT detects the Sink based on its response to Discovery pulses.</w:t>
      </w:r>
    </w:p>
    <w:p w:rsidR="001A1667" w:rsidRDefault="001A1667" w:rsidP="0083185B">
      <w:pPr>
        <w:pStyle w:val="TestHeading"/>
      </w:pPr>
      <w:bookmarkStart w:id="2549" w:name="_Toc275787185"/>
      <w:bookmarkStart w:id="2550" w:name="_Toc290992116"/>
      <w:bookmarkStart w:id="2551" w:name="TESTINDEX_065"/>
      <w:r>
        <w:t xml:space="preserve">CBT-Source: Discovery; Sink </w:t>
      </w:r>
      <w:r w:rsidR="00CC18C2">
        <w:t>R</w:t>
      </w:r>
      <w:r>
        <w:t xml:space="preserve">esponds </w:t>
      </w:r>
      <w:r w:rsidR="00CC18C2">
        <w:t>C</w:t>
      </w:r>
      <w:r>
        <w:t xml:space="preserve">orrectly; </w:t>
      </w:r>
      <w:r w:rsidR="00CC18C2">
        <w:t>T</w:t>
      </w:r>
      <w:r>
        <w:t xml:space="preserve">ime to Source </w:t>
      </w:r>
      <w:r w:rsidR="00476B0C">
        <w:t>Pull-up</w:t>
      </w:r>
      <w:r>
        <w:t xml:space="preserve"> </w:t>
      </w:r>
      <w:r w:rsidR="00CC18C2">
        <w:t>C</w:t>
      </w:r>
      <w:r>
        <w:t>hange</w:t>
      </w:r>
      <w:bookmarkEnd w:id="2549"/>
      <w:bookmarkEnd w:id="2550"/>
    </w:p>
    <w:bookmarkEnd w:id="2551"/>
    <w:p w:rsidR="00CC18C2" w:rsidRPr="00CC18C2" w:rsidRDefault="00CC18C2" w:rsidP="00CC18C2">
      <w:pPr>
        <w:pStyle w:val="TestUsage"/>
      </w:pPr>
      <w:r>
        <w:t>Application:</w:t>
      </w:r>
      <w:r>
        <w:tab/>
        <w:t xml:space="preserve">Source  </w:t>
      </w:r>
    </w:p>
    <w:p w:rsidR="00564B57" w:rsidRDefault="00564B57" w:rsidP="005E4DD0">
      <w:pPr>
        <w:pStyle w:val="Heading5"/>
      </w:pPr>
      <w:bookmarkStart w:id="2552" w:name="_Toc275787186"/>
      <w:r w:rsidRPr="00EC30EB">
        <w:t>Test Objective</w:t>
      </w:r>
      <w:bookmarkEnd w:id="2552"/>
    </w:p>
    <w:p w:rsidR="00564B57" w:rsidRDefault="00564B57" w:rsidP="00564B57">
      <w:r>
        <w:t>Verify that Source DUT discovers a Sink which responds after the correct number of Discovery pulses expected of an MHL device.</w:t>
      </w:r>
    </w:p>
    <w:p w:rsidR="00564B57" w:rsidRDefault="00564B57" w:rsidP="005E4DD0">
      <w:pPr>
        <w:pStyle w:val="Heading5"/>
      </w:pPr>
      <w:bookmarkStart w:id="2553" w:name="_Toc275787187"/>
      <w:r>
        <w:t>References</w:t>
      </w:r>
      <w:bookmarkEnd w:id="2553"/>
    </w:p>
    <w:p w:rsidR="00564B57" w:rsidRDefault="00A31498" w:rsidP="00564B57">
      <w:pPr>
        <w:spacing w:after="0"/>
      </w:pPr>
      <w:r>
        <w:t>[MHL] Section</w:t>
      </w:r>
      <w:r w:rsidR="00564B57">
        <w:t xml:space="preserve"> 8.4.2</w:t>
      </w:r>
      <w:bookmarkEnd w:id="127"/>
    </w:p>
    <w:p w:rsidR="00564B57" w:rsidRPr="000E4918" w:rsidRDefault="00A31498" w:rsidP="00564B57">
      <w:pPr>
        <w:spacing w:after="0"/>
      </w:pPr>
      <w:r>
        <w:t>[MHL] Section</w:t>
      </w:r>
      <w:r w:rsidR="00564B57">
        <w:t xml:space="preserve"> 13.10.1; Table 13-25: Z</w:t>
      </w:r>
      <w:r w:rsidR="00564B57" w:rsidRPr="004E0192">
        <w:rPr>
          <w:vertAlign w:val="subscript"/>
        </w:rPr>
        <w:t>CBUS_SRC_DISCOVER</w:t>
      </w:r>
      <w:r w:rsidR="00564B57">
        <w:t>, Z</w:t>
      </w:r>
      <w:r w:rsidR="00564B57" w:rsidRPr="003871A1">
        <w:rPr>
          <w:vertAlign w:val="subscript"/>
        </w:rPr>
        <w:t>CBUS_SRC_ON</w:t>
      </w:r>
      <w:bookmarkEnd w:id="128"/>
    </w:p>
    <w:p w:rsidR="00564B57" w:rsidRPr="000E4918" w:rsidRDefault="00A31498" w:rsidP="00564B57">
      <w:pPr>
        <w:spacing w:after="0"/>
      </w:pPr>
      <w:r>
        <w:t>[MHL] Section</w:t>
      </w:r>
      <w:r w:rsidR="00564B57">
        <w:t xml:space="preserve"> 13.10.1.1; Table 13-30: T</w:t>
      </w:r>
      <w:r w:rsidR="00564B57" w:rsidRPr="00B90190">
        <w:rPr>
          <w:vertAlign w:val="subscript"/>
        </w:rPr>
        <w:t>SRC_CONN</w:t>
      </w:r>
    </w:p>
    <w:p w:rsidR="00564B57" w:rsidRPr="000E4918" w:rsidRDefault="00A31498" w:rsidP="00564B57">
      <w:pPr>
        <w:spacing w:after="0"/>
      </w:pPr>
      <w:r>
        <w:t>[MHL] Section</w:t>
      </w:r>
      <w:r w:rsidR="00564B57">
        <w:t xml:space="preserve"> 13.10.1.1; Table 13-31: N</w:t>
      </w:r>
      <w:r w:rsidR="00564B57" w:rsidRPr="00564B57">
        <w:rPr>
          <w:vertAlign w:val="subscript"/>
        </w:rPr>
        <w:t>SRC_PULSE_COUNT</w:t>
      </w:r>
    </w:p>
    <w:p w:rsidR="009E1561" w:rsidRDefault="009E1561" w:rsidP="005E4DD0">
      <w:pPr>
        <w:pStyle w:val="Heading5"/>
      </w:pPr>
      <w:bookmarkStart w:id="2554" w:name="_Toc275787188"/>
      <w:r>
        <w:t>Required Test Equipment</w:t>
      </w:r>
      <w:bookmarkEnd w:id="2554"/>
    </w:p>
    <w:p w:rsidR="009E1561" w:rsidRDefault="00F05319" w:rsidP="009E1561">
      <w:r>
        <w:t xml:space="preserve">Use one of the </w:t>
      </w:r>
      <w:r>
        <w:fldChar w:fldCharType="begin"/>
      </w:r>
      <w:r>
        <w:instrText xml:space="preserve"> REF _Ref274070395 \h </w:instrText>
      </w:r>
      <w:r>
        <w:fldChar w:fldCharType="separate"/>
      </w:r>
      <w:r w:rsidR="00C763A4" w:rsidRPr="00312FA6">
        <w:t>CBUS</w:t>
      </w:r>
      <w:r w:rsidR="00C763A4">
        <w:t xml:space="preserve"> Source DUT Common Test Equipment Setups</w:t>
      </w:r>
      <w:r>
        <w:fldChar w:fldCharType="end"/>
      </w:r>
      <w:r>
        <w:t>.</w:t>
      </w:r>
    </w:p>
    <w:p w:rsidR="001A1667" w:rsidRDefault="003A6EF6" w:rsidP="003A6EF6">
      <w:pPr>
        <w:pStyle w:val="RequiredMethodologyHeading"/>
      </w:pPr>
      <w:r>
        <w:t>Required Methodology</w:t>
      </w:r>
    </w:p>
    <w:p w:rsidR="002A3045" w:rsidRDefault="002A3045" w:rsidP="002A3045">
      <w:pPr>
        <w:tabs>
          <w:tab w:val="left" w:pos="504"/>
        </w:tabs>
      </w:pPr>
      <w:r>
        <w:t xml:space="preserve">Execute the following test procedure once for each row in </w:t>
      </w:r>
      <w:r w:rsidR="00D21FFE">
        <w:fldChar w:fldCharType="begin"/>
      </w:r>
      <w:r>
        <w:instrText xml:space="preserve"> REF _Ref274081155 \h </w:instrText>
      </w:r>
      <w:r w:rsidR="00D21FFE">
        <w:fldChar w:fldCharType="separate"/>
      </w:r>
      <w:r w:rsidR="00C763A4">
        <w:t xml:space="preserve">Table </w:t>
      </w:r>
      <w:r w:rsidR="00C763A4">
        <w:rPr>
          <w:noProof/>
        </w:rPr>
        <w:t>3</w:t>
      </w:r>
      <w:r w:rsidR="00C763A4">
        <w:noBreakHyphen/>
      </w:r>
      <w:r w:rsidR="00C763A4">
        <w:rPr>
          <w:noProof/>
        </w:rPr>
        <w:t>11</w:t>
      </w:r>
      <w:r w:rsidR="00D21FFE">
        <w:fldChar w:fldCharType="end"/>
      </w:r>
      <w:r>
        <w:t>, substituting for TEST</w:t>
      </w:r>
      <w:r w:rsidR="00B42D9F">
        <w:t>_SINK_PULSE_</w:t>
      </w:r>
      <w:r>
        <w:t>COUNT and TEST_</w:t>
      </w:r>
      <w:r w:rsidR="00F421AF">
        <w:t>MHL</w:t>
      </w:r>
      <w:r>
        <w:t>_PU_TIME.</w:t>
      </w:r>
    </w:p>
    <w:p w:rsidR="002A3045" w:rsidRDefault="002A3045" w:rsidP="005820D6">
      <w:pPr>
        <w:pStyle w:val="ListParagraph"/>
        <w:numPr>
          <w:ilvl w:val="0"/>
          <w:numId w:val="274"/>
        </w:numPr>
        <w:tabs>
          <w:tab w:val="left" w:pos="504"/>
          <w:tab w:val="left" w:pos="1080"/>
          <w:tab w:val="left" w:pos="1755"/>
        </w:tabs>
        <w:spacing w:after="0" w:line="240" w:lineRule="auto"/>
      </w:pPr>
      <w:r>
        <w:lastRenderedPageBreak/>
        <w:t>If necessary, connect Source DUT to Tester Sink port.</w:t>
      </w:r>
    </w:p>
    <w:p w:rsidR="002A3045" w:rsidRDefault="002A3045" w:rsidP="005820D6">
      <w:pPr>
        <w:pStyle w:val="ListParagraph"/>
        <w:numPr>
          <w:ilvl w:val="0"/>
          <w:numId w:val="274"/>
        </w:numPr>
        <w:tabs>
          <w:tab w:val="left" w:pos="504"/>
          <w:tab w:val="left" w:pos="1080"/>
          <w:tab w:val="left" w:pos="1755"/>
        </w:tabs>
        <w:spacing w:after="0" w:line="240" w:lineRule="auto"/>
      </w:pPr>
      <w:r>
        <w:t xml:space="preserve">Set Tester Sink port </w:t>
      </w:r>
      <w:r w:rsidRPr="006F2EF9">
        <w:t>to</w:t>
      </w:r>
      <w:r>
        <w:t xml:space="preserve"> disconnected state.</w:t>
      </w:r>
    </w:p>
    <w:p w:rsidR="002A3045" w:rsidRDefault="002A3045" w:rsidP="005820D6">
      <w:pPr>
        <w:pStyle w:val="ListParagraph"/>
        <w:numPr>
          <w:ilvl w:val="0"/>
          <w:numId w:val="274"/>
        </w:numPr>
        <w:tabs>
          <w:tab w:val="left" w:pos="504"/>
          <w:tab w:val="left" w:pos="1080"/>
          <w:tab w:val="left" w:pos="1755"/>
        </w:tabs>
        <w:spacing w:after="0" w:line="240" w:lineRule="auto"/>
      </w:pPr>
      <w:r>
        <w:t>Set Tester Sink port to use typical timings and to exhibit typical resistances and capacitances.</w:t>
      </w:r>
    </w:p>
    <w:p w:rsidR="002A3045" w:rsidRDefault="002A3045" w:rsidP="005820D6">
      <w:pPr>
        <w:pStyle w:val="ListParagraph"/>
        <w:numPr>
          <w:ilvl w:val="0"/>
          <w:numId w:val="274"/>
        </w:numPr>
        <w:tabs>
          <w:tab w:val="left" w:pos="504"/>
          <w:tab w:val="left" w:pos="1080"/>
          <w:tab w:val="left" w:pos="1755"/>
        </w:tabs>
        <w:spacing w:after="0" w:line="240" w:lineRule="auto"/>
      </w:pPr>
      <w:r>
        <w:t xml:space="preserve">Set Tester Sink to use </w:t>
      </w:r>
      <w:r w:rsidR="00B42D9F">
        <w:t>its</w:t>
      </w:r>
      <w:r>
        <w:t xml:space="preserve"> Sink Packet </w:t>
      </w:r>
      <w:r w:rsidR="00B42D9F">
        <w:t>engine</w:t>
      </w:r>
      <w:r>
        <w:t xml:space="preserve"> to ACK everything.</w:t>
      </w:r>
    </w:p>
    <w:p w:rsidR="002A3045" w:rsidRDefault="002A3045" w:rsidP="005820D6">
      <w:pPr>
        <w:pStyle w:val="ListParagraph"/>
        <w:numPr>
          <w:ilvl w:val="0"/>
          <w:numId w:val="274"/>
        </w:numPr>
        <w:tabs>
          <w:tab w:val="left" w:pos="504"/>
          <w:tab w:val="left" w:pos="1080"/>
          <w:tab w:val="left" w:pos="1755"/>
        </w:tabs>
        <w:spacing w:after="0" w:line="240" w:lineRule="auto"/>
      </w:pPr>
      <w:r>
        <w:t xml:space="preserve">Execute the </w:t>
      </w:r>
      <w:r w:rsidR="003C6F3E">
        <w:t>Tester_Powered_Sink_Modified_Discovery_Procedure</w:t>
      </w:r>
      <w:r>
        <w:t>.</w:t>
      </w:r>
    </w:p>
    <w:p w:rsidR="002A3045" w:rsidRDefault="002A3045" w:rsidP="005820D6">
      <w:pPr>
        <w:pStyle w:val="ListParagraph"/>
        <w:numPr>
          <w:ilvl w:val="0"/>
          <w:numId w:val="274"/>
        </w:numPr>
        <w:tabs>
          <w:tab w:val="left" w:pos="504"/>
          <w:tab w:val="left" w:pos="1080"/>
          <w:tab w:val="left" w:pos="1755"/>
        </w:tabs>
        <w:spacing w:after="0" w:line="240" w:lineRule="auto"/>
      </w:pPr>
      <w:r>
        <w:t>Carefully watch the HIGH voltage after the Sink allows discovery.</w:t>
      </w:r>
    </w:p>
    <w:p w:rsidR="002A3045" w:rsidRDefault="002A3045" w:rsidP="005820D6">
      <w:pPr>
        <w:pStyle w:val="ListParagraph"/>
        <w:numPr>
          <w:ilvl w:val="0"/>
          <w:numId w:val="274"/>
        </w:numPr>
        <w:tabs>
          <w:tab w:val="left" w:pos="504"/>
          <w:tab w:val="left" w:pos="1080"/>
          <w:tab w:val="left" w:pos="1755"/>
        </w:tabs>
        <w:spacing w:after="0" w:line="240" w:lineRule="auto"/>
      </w:pPr>
      <w:r>
        <w:t>During Source Drive HIGH time of discovery pulses, the CBUS will go to a specific HIGH voltage.</w:t>
      </w:r>
    </w:p>
    <w:p w:rsidR="002A3045" w:rsidRDefault="002A3045" w:rsidP="005820D6">
      <w:pPr>
        <w:pStyle w:val="ListParagraph"/>
        <w:numPr>
          <w:ilvl w:val="0"/>
          <w:numId w:val="274"/>
        </w:numPr>
        <w:tabs>
          <w:tab w:val="left" w:pos="504"/>
          <w:tab w:val="left" w:pos="1080"/>
          <w:tab w:val="left" w:pos="1755"/>
        </w:tabs>
        <w:spacing w:after="0" w:line="240" w:lineRule="auto"/>
      </w:pPr>
      <w:r>
        <w:t>The Source will free the CBUS one more time to detect a Discovered Sink by observing that CBUS stays HIGH.</w:t>
      </w:r>
    </w:p>
    <w:p w:rsidR="002A3045" w:rsidRDefault="002A3045" w:rsidP="005820D6">
      <w:pPr>
        <w:pStyle w:val="ListParagraph"/>
        <w:numPr>
          <w:ilvl w:val="0"/>
          <w:numId w:val="274"/>
        </w:numPr>
        <w:tabs>
          <w:tab w:val="left" w:pos="504"/>
          <w:tab w:val="left" w:pos="1080"/>
          <w:tab w:val="left" w:pos="1755"/>
        </w:tabs>
        <w:spacing w:after="0" w:line="240" w:lineRule="auto"/>
      </w:pPr>
      <w:r>
        <w:t xml:space="preserve">Once the Sink is discovered, the Source DUT will change the value of its </w:t>
      </w:r>
      <w:r w:rsidR="00476B0C">
        <w:t>Pull-up</w:t>
      </w:r>
      <w:r>
        <w:t xml:space="preserve"> from </w:t>
      </w:r>
      <w:r w:rsidR="004E0192">
        <w:t>Z</w:t>
      </w:r>
      <w:r w:rsidR="004E0192" w:rsidRPr="00CE43E7">
        <w:rPr>
          <w:vertAlign w:val="subscript"/>
        </w:rPr>
        <w:t>CBUS_SRC_DISCOVER</w:t>
      </w:r>
      <w:r>
        <w:t xml:space="preserve"> to </w:t>
      </w:r>
      <w:r w:rsidR="003871A1">
        <w:t>Z</w:t>
      </w:r>
      <w:r w:rsidR="003871A1" w:rsidRPr="00CE43E7">
        <w:rPr>
          <w:vertAlign w:val="subscript"/>
        </w:rPr>
        <w:t>CBUS_SRC_ON</w:t>
      </w:r>
      <w:r>
        <w:t>.</w:t>
      </w:r>
    </w:p>
    <w:p w:rsidR="002A3045" w:rsidRDefault="002A3045" w:rsidP="005820D6">
      <w:pPr>
        <w:pStyle w:val="ListParagraph"/>
        <w:numPr>
          <w:ilvl w:val="0"/>
          <w:numId w:val="274"/>
        </w:numPr>
        <w:tabs>
          <w:tab w:val="left" w:pos="504"/>
          <w:tab w:val="left" w:pos="1080"/>
          <w:tab w:val="left" w:pos="1755"/>
        </w:tabs>
        <w:spacing w:after="0" w:line="240" w:lineRule="auto"/>
      </w:pPr>
      <w:r>
        <w:t xml:space="preserve">This will result in a modest voltage increase on the CBUS.  (10K </w:t>
      </w:r>
      <w:r w:rsidR="00476B0C">
        <w:t>Pull-up</w:t>
      </w:r>
      <w:r>
        <w:t xml:space="preserve">/100K Pulldown to 5K </w:t>
      </w:r>
      <w:r w:rsidR="00476B0C">
        <w:t>Pull-up</w:t>
      </w:r>
      <w:r>
        <w:t>/100K Pulldown).  This will result in a 5% increase in the CBUS voltage.</w:t>
      </w:r>
    </w:p>
    <w:p w:rsidR="00564B57" w:rsidRDefault="00564B57" w:rsidP="005820D6">
      <w:pPr>
        <w:pStyle w:val="ListParagraph"/>
        <w:numPr>
          <w:ilvl w:val="0"/>
          <w:numId w:val="274"/>
        </w:numPr>
        <w:tabs>
          <w:tab w:val="left" w:pos="1080"/>
          <w:tab w:val="left" w:pos="1755"/>
        </w:tabs>
        <w:spacing w:after="0" w:line="240" w:lineRule="auto"/>
      </w:pPr>
      <w:r>
        <w:t>FAIL if Source does not complete Discovery.</w:t>
      </w:r>
    </w:p>
    <w:p w:rsidR="00564B57" w:rsidRDefault="00564B57" w:rsidP="005820D6">
      <w:pPr>
        <w:pStyle w:val="ListParagraph"/>
        <w:numPr>
          <w:ilvl w:val="0"/>
          <w:numId w:val="274"/>
        </w:numPr>
        <w:tabs>
          <w:tab w:val="left" w:pos="1080"/>
          <w:tab w:val="left" w:pos="1755"/>
        </w:tabs>
        <w:spacing w:after="0" w:line="240" w:lineRule="auto"/>
      </w:pPr>
      <w:r>
        <w:t xml:space="preserve">FAIL if DUT does not switch its </w:t>
      </w:r>
      <w:r w:rsidR="00476B0C">
        <w:t>pull-up</w:t>
      </w:r>
      <w:r>
        <w:t xml:space="preserve"> from Z</w:t>
      </w:r>
      <w:r w:rsidRPr="00CE43E7">
        <w:rPr>
          <w:vertAlign w:val="subscript"/>
        </w:rPr>
        <w:t>CBUS_SRC_DISCOVER</w:t>
      </w:r>
      <w:r>
        <w:t xml:space="preserve"> to Z</w:t>
      </w:r>
      <w:r w:rsidRPr="00CE43E7">
        <w:rPr>
          <w:vertAlign w:val="subscript"/>
        </w:rPr>
        <w:t>CBUS_SRC_ON</w:t>
      </w:r>
      <w:r>
        <w:t xml:space="preserve"> within T</w:t>
      </w:r>
      <w:r w:rsidRPr="00CE43E7">
        <w:rPr>
          <w:vertAlign w:val="subscript"/>
        </w:rPr>
        <w:t>SRC_CONN</w:t>
      </w:r>
      <w:r>
        <w:t xml:space="preserve"> of when it HIGH-Z’s the CBUS after the 6</w:t>
      </w:r>
      <w:r w:rsidRPr="00CE43E7">
        <w:rPr>
          <w:vertAlign w:val="superscript"/>
        </w:rPr>
        <w:t>th</w:t>
      </w:r>
      <w:r>
        <w:t xml:space="preserve"> discovery pulse rising edge.</w:t>
      </w:r>
    </w:p>
    <w:p w:rsidR="003A2367" w:rsidRDefault="003A2367" w:rsidP="005820D6">
      <w:pPr>
        <w:pStyle w:val="ListParagraph"/>
        <w:numPr>
          <w:ilvl w:val="0"/>
          <w:numId w:val="274"/>
        </w:numPr>
        <w:tabs>
          <w:tab w:val="left" w:pos="1080"/>
          <w:tab w:val="left" w:pos="1755"/>
        </w:tabs>
        <w:spacing w:after="0" w:line="240" w:lineRule="auto"/>
      </w:pPr>
      <w:r>
        <w:rPr>
          <w:bCs/>
        </w:rPr>
        <w:t>If all preceding steps pass, then PASS; else FAIL.</w:t>
      </w:r>
    </w:p>
    <w:p w:rsidR="001A1667" w:rsidRDefault="001A1667" w:rsidP="001A1667"/>
    <w:p w:rsidR="001A1667" w:rsidRDefault="008A7CCD" w:rsidP="008A7CCD">
      <w:pPr>
        <w:pStyle w:val="Caption-Table"/>
      </w:pPr>
      <w:bookmarkStart w:id="2555" w:name="_Ref274081155"/>
      <w:bookmarkStart w:id="2556" w:name="_Toc348443934"/>
      <w:r>
        <w:t>Table</w:t>
      </w:r>
      <w:r w:rsidR="001A1667">
        <w:t xml:space="preserve"> </w:t>
      </w:r>
      <w:r w:rsidR="00130D93">
        <w:fldChar w:fldCharType="begin"/>
      </w:r>
      <w:r w:rsidR="00130D93">
        <w:instrText xml:space="preserve"> STYLEREF 1 \s </w:instrText>
      </w:r>
      <w:r w:rsidR="00130D93">
        <w:fldChar w:fldCharType="separate"/>
      </w:r>
      <w:r w:rsidR="00C763A4">
        <w:rPr>
          <w:noProof/>
        </w:rPr>
        <w:t>3</w:t>
      </w:r>
      <w:r w:rsidR="00130D93">
        <w:rPr>
          <w:noProof/>
        </w:rPr>
        <w:fldChar w:fldCharType="end"/>
      </w:r>
      <w:r w:rsidR="00F719F1">
        <w:noBreakHyphen/>
      </w:r>
      <w:r w:rsidR="00130D93">
        <w:fldChar w:fldCharType="begin"/>
      </w:r>
      <w:r w:rsidR="00130D93">
        <w:instrText xml:space="preserve"> SEQ Table \* ARABIC \s 1 </w:instrText>
      </w:r>
      <w:r w:rsidR="00130D93">
        <w:fldChar w:fldCharType="separate"/>
      </w:r>
      <w:r w:rsidR="00C763A4">
        <w:rPr>
          <w:noProof/>
        </w:rPr>
        <w:t>11</w:t>
      </w:r>
      <w:r w:rsidR="00130D93">
        <w:rPr>
          <w:noProof/>
        </w:rPr>
        <w:fldChar w:fldCharType="end"/>
      </w:r>
      <w:bookmarkEnd w:id="2555"/>
      <w:r w:rsidR="00984B9F">
        <w:t>.</w:t>
      </w:r>
      <w:r w:rsidR="001A1667">
        <w:t xml:space="preserve"> Dis</w:t>
      </w:r>
      <w:r w:rsidR="00475D6F">
        <w:t>covery – Sink Responds Correctly –</w:t>
      </w:r>
      <w:r w:rsidR="001A1667">
        <w:t xml:space="preserve"> </w:t>
      </w:r>
      <w:r w:rsidR="00475D6F">
        <w:t>T</w:t>
      </w:r>
      <w:r w:rsidR="001A1667">
        <w:t xml:space="preserve">ime to Source </w:t>
      </w:r>
      <w:r w:rsidR="00476B0C">
        <w:t>Pull-up</w:t>
      </w:r>
      <w:r w:rsidR="001A1667">
        <w:t xml:space="preserve"> </w:t>
      </w:r>
      <w:r w:rsidR="00475D6F">
        <w:t>C</w:t>
      </w:r>
      <w:r w:rsidR="001A1667">
        <w:t>hange</w:t>
      </w:r>
      <w:bookmarkEnd w:id="2556"/>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
        <w:gridCol w:w="2411"/>
        <w:gridCol w:w="1953"/>
        <w:gridCol w:w="4050"/>
      </w:tblGrid>
      <w:tr w:rsidR="001A1667" w:rsidTr="00CC6FA1">
        <w:tc>
          <w:tcPr>
            <w:tcW w:w="360" w:type="dxa"/>
            <w:tcBorders>
              <w:top w:val="nil"/>
              <w:left w:val="nil"/>
              <w:bottom w:val="single" w:sz="4" w:space="0" w:color="auto"/>
              <w:right w:val="single" w:sz="4" w:space="0" w:color="auto"/>
            </w:tcBorders>
            <w:shd w:val="clear" w:color="auto" w:fill="auto"/>
          </w:tcPr>
          <w:p w:rsidR="001A1667" w:rsidRDefault="001A1667" w:rsidP="001A1667">
            <w:pPr>
              <w:spacing w:after="0"/>
            </w:pPr>
          </w:p>
        </w:tc>
        <w:tc>
          <w:tcPr>
            <w:tcW w:w="2374" w:type="dxa"/>
            <w:tcBorders>
              <w:left w:val="single" w:sz="4" w:space="0" w:color="auto"/>
            </w:tcBorders>
            <w:shd w:val="clear" w:color="auto" w:fill="D9D9D9" w:themeFill="background1" w:themeFillShade="D9"/>
            <w:vAlign w:val="center"/>
          </w:tcPr>
          <w:p w:rsidR="001A1667" w:rsidRPr="001B1E73" w:rsidRDefault="00B42D9F" w:rsidP="00F93698">
            <w:pPr>
              <w:pStyle w:val="TableHeading"/>
            </w:pPr>
            <w:r w:rsidRPr="001B1E73">
              <w:t>TEST_SINK_PULSE_COUNT</w:t>
            </w:r>
          </w:p>
        </w:tc>
        <w:tc>
          <w:tcPr>
            <w:tcW w:w="1946" w:type="dxa"/>
            <w:shd w:val="clear" w:color="auto" w:fill="D9D9D9" w:themeFill="background1" w:themeFillShade="D9"/>
            <w:vAlign w:val="center"/>
          </w:tcPr>
          <w:p w:rsidR="001A1667" w:rsidRPr="001B1E73" w:rsidRDefault="001A1667" w:rsidP="00F93698">
            <w:pPr>
              <w:pStyle w:val="TableHeading"/>
            </w:pPr>
            <w:r w:rsidRPr="001B1E73">
              <w:t>TEST_</w:t>
            </w:r>
            <w:r w:rsidR="00F421AF" w:rsidRPr="001B1E73">
              <w:t>MHL</w:t>
            </w:r>
            <w:r w:rsidRPr="001B1E73">
              <w:t>_PU_TIME</w:t>
            </w:r>
          </w:p>
        </w:tc>
        <w:tc>
          <w:tcPr>
            <w:tcW w:w="4050" w:type="dxa"/>
            <w:shd w:val="clear" w:color="auto" w:fill="D9D9D9" w:themeFill="background1" w:themeFillShade="D9"/>
            <w:vAlign w:val="center"/>
          </w:tcPr>
          <w:p w:rsidR="001A1667" w:rsidRPr="001B1E73" w:rsidRDefault="001A1667" w:rsidP="00F93698">
            <w:pPr>
              <w:pStyle w:val="TableHeading"/>
            </w:pPr>
            <w:r w:rsidRPr="001B1E73">
              <w:t>Purpose</w:t>
            </w:r>
          </w:p>
        </w:tc>
      </w:tr>
      <w:tr w:rsidR="001A1667" w:rsidTr="00CC6FA1">
        <w:tc>
          <w:tcPr>
            <w:tcW w:w="360" w:type="dxa"/>
            <w:tcBorders>
              <w:top w:val="single" w:sz="4" w:space="0" w:color="auto"/>
            </w:tcBorders>
            <w:shd w:val="clear" w:color="auto" w:fill="auto"/>
            <w:vAlign w:val="center"/>
          </w:tcPr>
          <w:p w:rsidR="001A1667" w:rsidRDefault="001A1667" w:rsidP="00515684">
            <w:pPr>
              <w:pStyle w:val="TableCell"/>
            </w:pPr>
            <w:r>
              <w:t>1</w:t>
            </w:r>
          </w:p>
        </w:tc>
        <w:tc>
          <w:tcPr>
            <w:tcW w:w="2374" w:type="dxa"/>
            <w:shd w:val="clear" w:color="auto" w:fill="auto"/>
            <w:vAlign w:val="center"/>
          </w:tcPr>
          <w:p w:rsidR="001A1667" w:rsidRDefault="001A1667" w:rsidP="00515684">
            <w:pPr>
              <w:pStyle w:val="TableCell"/>
            </w:pPr>
            <w:r>
              <w:t>N</w:t>
            </w:r>
            <w:r w:rsidR="00D4706C" w:rsidRPr="00D4706C">
              <w:rPr>
                <w:vertAlign w:val="subscript"/>
              </w:rPr>
              <w:t>SINK_PULSE_</w:t>
            </w:r>
            <w:r w:rsidRPr="00D20D55">
              <w:rPr>
                <w:vertAlign w:val="subscript"/>
              </w:rPr>
              <w:t>COUNT</w:t>
            </w:r>
          </w:p>
        </w:tc>
        <w:tc>
          <w:tcPr>
            <w:tcW w:w="1946" w:type="dxa"/>
            <w:shd w:val="clear" w:color="auto" w:fill="auto"/>
            <w:vAlign w:val="center"/>
          </w:tcPr>
          <w:p w:rsidR="001A1667" w:rsidRDefault="001A1667" w:rsidP="00515684">
            <w:pPr>
              <w:pStyle w:val="TableCell"/>
            </w:pPr>
            <w:r>
              <w:t>0</w:t>
            </w:r>
          </w:p>
        </w:tc>
        <w:tc>
          <w:tcPr>
            <w:tcW w:w="4050" w:type="dxa"/>
            <w:shd w:val="clear" w:color="auto" w:fill="auto"/>
            <w:vAlign w:val="center"/>
          </w:tcPr>
          <w:p w:rsidR="001A1667" w:rsidRDefault="001A1667" w:rsidP="00515684">
            <w:pPr>
              <w:pStyle w:val="TableCell"/>
            </w:pPr>
            <w:r>
              <w:t>Response to Sink which does normal discovery</w:t>
            </w:r>
          </w:p>
        </w:tc>
      </w:tr>
    </w:tbl>
    <w:p w:rsidR="001A1667" w:rsidRDefault="001A1667" w:rsidP="0083185B">
      <w:pPr>
        <w:pStyle w:val="TestHeading"/>
      </w:pPr>
      <w:bookmarkStart w:id="2557" w:name="_Toc275787197"/>
      <w:bookmarkStart w:id="2558" w:name="_Toc290992117"/>
      <w:bookmarkStart w:id="2559" w:name="TESTINDEX_066"/>
      <w:bookmarkEnd w:id="129"/>
      <w:bookmarkEnd w:id="130"/>
      <w:bookmarkEnd w:id="131"/>
      <w:r>
        <w:t xml:space="preserve">CBT-Source: Discovery; Sink </w:t>
      </w:r>
      <w:r w:rsidR="002E5187">
        <w:t>R</w:t>
      </w:r>
      <w:r>
        <w:t xml:space="preserve">esponds </w:t>
      </w:r>
      <w:r w:rsidR="002E5187">
        <w:t>L</w:t>
      </w:r>
      <w:r>
        <w:t>ate</w:t>
      </w:r>
      <w:bookmarkEnd w:id="2557"/>
      <w:bookmarkEnd w:id="2558"/>
    </w:p>
    <w:bookmarkEnd w:id="2559"/>
    <w:p w:rsidR="00CC18C2" w:rsidRPr="00CC18C2" w:rsidRDefault="00CC18C2" w:rsidP="00CC18C2">
      <w:pPr>
        <w:pStyle w:val="TestUsage"/>
      </w:pPr>
      <w:r>
        <w:t>Application:</w:t>
      </w:r>
      <w:r>
        <w:tab/>
        <w:t xml:space="preserve">Source  </w:t>
      </w:r>
    </w:p>
    <w:p w:rsidR="00564B57" w:rsidRDefault="00564B57" w:rsidP="005E4DD0">
      <w:pPr>
        <w:pStyle w:val="Heading5"/>
      </w:pPr>
      <w:bookmarkStart w:id="2560" w:name="_Toc275787198"/>
      <w:r w:rsidRPr="00EC30EB">
        <w:t>Test Objective</w:t>
      </w:r>
      <w:bookmarkEnd w:id="2560"/>
    </w:p>
    <w:p w:rsidR="00564B57" w:rsidRDefault="00E00377" w:rsidP="00564B57">
      <w:r w:rsidRPr="00E00377">
        <w:t>Verify that a Source DUT will detect a Sink which asserts Z</w:t>
      </w:r>
      <w:r w:rsidRPr="00E00377">
        <w:rPr>
          <w:vertAlign w:val="subscript"/>
        </w:rPr>
        <w:t>CBUS_SINK_ON</w:t>
      </w:r>
      <w:r w:rsidRPr="00E00377">
        <w:t xml:space="preserve"> too late in Discovery as an invalid MHL device</w:t>
      </w:r>
      <w:r w:rsidR="00F2705D" w:rsidRPr="00F2705D">
        <w:t>.</w:t>
      </w:r>
    </w:p>
    <w:p w:rsidR="00564B57" w:rsidRDefault="00564B57" w:rsidP="00564B57">
      <w:r>
        <w:t>The Source DUT must not proceed beyond the Discovery phase.  It must HIGH-Z the CBUS for a minimum of T</w:t>
      </w:r>
      <w:r w:rsidR="009950CE">
        <w:rPr>
          <w:vertAlign w:val="subscript"/>
        </w:rPr>
        <w:t>SRC</w:t>
      </w:r>
      <w:r w:rsidR="002E5CE4">
        <w:rPr>
          <w:vertAlign w:val="subscript"/>
        </w:rPr>
        <w:t>_</w:t>
      </w:r>
      <w:r w:rsidRPr="00702B37">
        <w:rPr>
          <w:vertAlign w:val="subscript"/>
        </w:rPr>
        <w:t>CBUS_FLOAT</w:t>
      </w:r>
      <w:r>
        <w:t xml:space="preserve"> after discovery fails.</w:t>
      </w:r>
    </w:p>
    <w:p w:rsidR="00564B57" w:rsidRDefault="00564B57" w:rsidP="005E4DD0">
      <w:pPr>
        <w:pStyle w:val="Heading5"/>
      </w:pPr>
      <w:bookmarkStart w:id="2561" w:name="_Toc275787199"/>
      <w:r>
        <w:t>References</w:t>
      </w:r>
      <w:bookmarkEnd w:id="2561"/>
    </w:p>
    <w:p w:rsidR="00564B57" w:rsidRDefault="00A31498" w:rsidP="00564B57">
      <w:pPr>
        <w:spacing w:after="0"/>
      </w:pPr>
      <w:r>
        <w:t>[MHL] Section</w:t>
      </w:r>
      <w:r w:rsidR="00564B57">
        <w:t xml:space="preserve"> 8.2.1.1; Transition SRC9-SRC7</w:t>
      </w:r>
      <w:bookmarkEnd w:id="132"/>
    </w:p>
    <w:p w:rsidR="00564B57" w:rsidRDefault="00A31498" w:rsidP="00564B57">
      <w:pPr>
        <w:spacing w:after="0"/>
      </w:pPr>
      <w:r>
        <w:t>[MHL] Section</w:t>
      </w:r>
      <w:r w:rsidR="00564B57">
        <w:t xml:space="preserve"> 8.4.2</w:t>
      </w:r>
      <w:bookmarkEnd w:id="133"/>
    </w:p>
    <w:p w:rsidR="00564B57" w:rsidRPr="00564B57" w:rsidRDefault="00A31498" w:rsidP="00564B57">
      <w:pPr>
        <w:spacing w:after="0"/>
      </w:pPr>
      <w:r>
        <w:t>[MHL] Section</w:t>
      </w:r>
      <w:r w:rsidR="00564B57">
        <w:t xml:space="preserve"> 13.10.1.1; Table 13-31: N</w:t>
      </w:r>
      <w:r w:rsidR="00564B57" w:rsidRPr="00564B57">
        <w:rPr>
          <w:vertAlign w:val="subscript"/>
        </w:rPr>
        <w:t>SRC_PULSE_COUNT</w:t>
      </w:r>
      <w:bookmarkEnd w:id="134"/>
    </w:p>
    <w:p w:rsidR="009E1561" w:rsidRDefault="009E1561" w:rsidP="005E4DD0">
      <w:pPr>
        <w:pStyle w:val="Heading5"/>
      </w:pPr>
      <w:bookmarkStart w:id="2562" w:name="_Toc275787200"/>
      <w:r>
        <w:t>Required Test Equipment</w:t>
      </w:r>
      <w:bookmarkEnd w:id="2562"/>
    </w:p>
    <w:p w:rsidR="009E1561" w:rsidRDefault="00F05319" w:rsidP="009E1561">
      <w:r>
        <w:t xml:space="preserve">Use one of the </w:t>
      </w:r>
      <w:r>
        <w:fldChar w:fldCharType="begin"/>
      </w:r>
      <w:r>
        <w:instrText xml:space="preserve"> REF _Ref274070395 \h </w:instrText>
      </w:r>
      <w:r>
        <w:fldChar w:fldCharType="separate"/>
      </w:r>
      <w:r w:rsidR="00C763A4" w:rsidRPr="00312FA6">
        <w:t>CBUS</w:t>
      </w:r>
      <w:r w:rsidR="00C763A4">
        <w:t xml:space="preserve"> Source DUT Common Test Equipment Setups</w:t>
      </w:r>
      <w:r>
        <w:fldChar w:fldCharType="end"/>
      </w:r>
      <w:r>
        <w:t>.</w:t>
      </w:r>
    </w:p>
    <w:p w:rsidR="001A1667" w:rsidRDefault="003A6EF6" w:rsidP="003A6EF6">
      <w:pPr>
        <w:pStyle w:val="RequiredMethodologyHeading"/>
      </w:pPr>
      <w:r>
        <w:t>Required Methodology</w:t>
      </w:r>
    </w:p>
    <w:p w:rsidR="002A3045" w:rsidRDefault="002A3045" w:rsidP="002A3045">
      <w:pPr>
        <w:tabs>
          <w:tab w:val="left" w:pos="504"/>
        </w:tabs>
      </w:pPr>
      <w:r>
        <w:t xml:space="preserve">Execute the following test procedure once for each row in </w:t>
      </w:r>
      <w:r w:rsidR="00D21FFE">
        <w:fldChar w:fldCharType="begin"/>
      </w:r>
      <w:r>
        <w:instrText xml:space="preserve"> REF _Ref274081199 \h </w:instrText>
      </w:r>
      <w:r w:rsidR="00D21FFE">
        <w:fldChar w:fldCharType="separate"/>
      </w:r>
      <w:r w:rsidR="00C763A4">
        <w:t xml:space="preserve">Table </w:t>
      </w:r>
      <w:r w:rsidR="00C763A4">
        <w:rPr>
          <w:noProof/>
        </w:rPr>
        <w:t>3</w:t>
      </w:r>
      <w:r w:rsidR="00C763A4">
        <w:noBreakHyphen/>
      </w:r>
      <w:r w:rsidR="00C763A4">
        <w:rPr>
          <w:noProof/>
        </w:rPr>
        <w:t>12</w:t>
      </w:r>
      <w:r w:rsidR="00D21FFE">
        <w:fldChar w:fldCharType="end"/>
      </w:r>
      <w:r>
        <w:t>, substituting for TEST</w:t>
      </w:r>
      <w:r w:rsidR="00B82D5D">
        <w:t>_SINK_PULSE_</w:t>
      </w:r>
      <w:r>
        <w:t>COUNT and TEST_</w:t>
      </w:r>
      <w:r w:rsidR="00F421AF">
        <w:t>MHL</w:t>
      </w:r>
      <w:r>
        <w:t>_PU_TIME.</w:t>
      </w:r>
    </w:p>
    <w:p w:rsidR="002A3045" w:rsidRDefault="002A3045" w:rsidP="005820D6">
      <w:pPr>
        <w:pStyle w:val="ListParagraph"/>
        <w:numPr>
          <w:ilvl w:val="0"/>
          <w:numId w:val="273"/>
        </w:numPr>
        <w:tabs>
          <w:tab w:val="left" w:pos="504"/>
          <w:tab w:val="left" w:pos="1080"/>
          <w:tab w:val="left" w:pos="1755"/>
        </w:tabs>
        <w:spacing w:after="0" w:line="240" w:lineRule="auto"/>
      </w:pPr>
      <w:r>
        <w:t>If necessary, connect Source DUT to Tester Sink port.</w:t>
      </w:r>
    </w:p>
    <w:p w:rsidR="002A3045" w:rsidRDefault="002A3045" w:rsidP="005820D6">
      <w:pPr>
        <w:pStyle w:val="ListParagraph"/>
        <w:numPr>
          <w:ilvl w:val="0"/>
          <w:numId w:val="273"/>
        </w:numPr>
        <w:tabs>
          <w:tab w:val="left" w:pos="504"/>
          <w:tab w:val="left" w:pos="1080"/>
          <w:tab w:val="left" w:pos="1755"/>
        </w:tabs>
        <w:spacing w:after="0" w:line="240" w:lineRule="auto"/>
      </w:pPr>
      <w:r>
        <w:t xml:space="preserve">Set Tester Sink port </w:t>
      </w:r>
      <w:r w:rsidRPr="006F2EF9">
        <w:t>to</w:t>
      </w:r>
      <w:r>
        <w:t xml:space="preserve"> disconnected state.</w:t>
      </w:r>
    </w:p>
    <w:p w:rsidR="002A3045" w:rsidRDefault="002A3045" w:rsidP="005820D6">
      <w:pPr>
        <w:pStyle w:val="ListParagraph"/>
        <w:numPr>
          <w:ilvl w:val="0"/>
          <w:numId w:val="273"/>
        </w:numPr>
        <w:tabs>
          <w:tab w:val="left" w:pos="504"/>
          <w:tab w:val="left" w:pos="1080"/>
          <w:tab w:val="left" w:pos="1755"/>
        </w:tabs>
        <w:spacing w:after="0" w:line="240" w:lineRule="auto"/>
      </w:pPr>
      <w:r>
        <w:t>Set Tester Sink port to use typical timings and to exhibit typical resistances and capacitances.</w:t>
      </w:r>
    </w:p>
    <w:p w:rsidR="002A3045" w:rsidRDefault="002A3045" w:rsidP="005820D6">
      <w:pPr>
        <w:pStyle w:val="ListParagraph"/>
        <w:numPr>
          <w:ilvl w:val="0"/>
          <w:numId w:val="273"/>
        </w:numPr>
        <w:tabs>
          <w:tab w:val="left" w:pos="504"/>
          <w:tab w:val="left" w:pos="1080"/>
          <w:tab w:val="left" w:pos="1755"/>
        </w:tabs>
        <w:spacing w:after="0" w:line="240" w:lineRule="auto"/>
      </w:pPr>
      <w:r>
        <w:t xml:space="preserve">Set Tester Sink to use </w:t>
      </w:r>
      <w:r w:rsidR="00B82D5D">
        <w:t>its</w:t>
      </w:r>
      <w:r>
        <w:t xml:space="preserve"> Sink Packet </w:t>
      </w:r>
      <w:r w:rsidR="00B82D5D">
        <w:t>engine</w:t>
      </w:r>
      <w:r>
        <w:t xml:space="preserve"> to ACK everything.</w:t>
      </w:r>
    </w:p>
    <w:p w:rsidR="002A3045" w:rsidRDefault="002A3045" w:rsidP="005820D6">
      <w:pPr>
        <w:pStyle w:val="ListParagraph"/>
        <w:numPr>
          <w:ilvl w:val="0"/>
          <w:numId w:val="273"/>
        </w:numPr>
        <w:tabs>
          <w:tab w:val="left" w:pos="504"/>
          <w:tab w:val="left" w:pos="1080"/>
          <w:tab w:val="left" w:pos="1755"/>
        </w:tabs>
        <w:spacing w:after="0" w:line="240" w:lineRule="auto"/>
      </w:pPr>
      <w:r>
        <w:t xml:space="preserve">Execute the </w:t>
      </w:r>
      <w:r w:rsidR="003C6F3E">
        <w:t>Tester_Powered_Sink_Modified_Discovery_Procedure</w:t>
      </w:r>
      <w:r>
        <w:t>.</w:t>
      </w:r>
    </w:p>
    <w:p w:rsidR="002A3045" w:rsidRDefault="002A3045" w:rsidP="005820D6">
      <w:pPr>
        <w:pStyle w:val="ListParagraph"/>
        <w:numPr>
          <w:ilvl w:val="0"/>
          <w:numId w:val="273"/>
        </w:numPr>
        <w:tabs>
          <w:tab w:val="left" w:pos="504"/>
          <w:tab w:val="left" w:pos="1080"/>
          <w:tab w:val="left" w:pos="1755"/>
        </w:tabs>
        <w:spacing w:after="0" w:line="240" w:lineRule="auto"/>
      </w:pPr>
      <w:r>
        <w:lastRenderedPageBreak/>
        <w:t>Carefully watch the HIGH voltage after the Sink allows discovery.</w:t>
      </w:r>
    </w:p>
    <w:p w:rsidR="002A3045" w:rsidRDefault="002A3045" w:rsidP="005820D6">
      <w:pPr>
        <w:pStyle w:val="ListParagraph"/>
        <w:numPr>
          <w:ilvl w:val="0"/>
          <w:numId w:val="273"/>
        </w:numPr>
        <w:tabs>
          <w:tab w:val="left" w:pos="504"/>
          <w:tab w:val="left" w:pos="1080"/>
          <w:tab w:val="left" w:pos="1755"/>
        </w:tabs>
        <w:spacing w:after="0" w:line="240" w:lineRule="auto"/>
      </w:pPr>
      <w:r>
        <w:t>During Source Drive HIGH time of discovery pulses, the CBUS will go to a specific HIGH voltage.</w:t>
      </w:r>
    </w:p>
    <w:p w:rsidR="00F2705D" w:rsidRPr="00F2705D" w:rsidRDefault="00A26329" w:rsidP="005820D6">
      <w:pPr>
        <w:pStyle w:val="ListParagraph"/>
        <w:numPr>
          <w:ilvl w:val="0"/>
          <w:numId w:val="273"/>
        </w:numPr>
      </w:pPr>
      <w:r>
        <w:t>FAIL if Source sends (N</w:t>
      </w:r>
      <w:r w:rsidRPr="00A26329">
        <w:rPr>
          <w:vertAlign w:val="subscript"/>
        </w:rPr>
        <w:t>SRC_PULSE_COUNT</w:t>
      </w:r>
      <w:r>
        <w:t>{max} +1) discovery pulses, causing the Sink Tester to complete discovery and change from Z</w:t>
      </w:r>
      <w:r w:rsidRPr="00A26329">
        <w:rPr>
          <w:vertAlign w:val="subscript"/>
        </w:rPr>
        <w:t>BUS_SINK_DISCOVER</w:t>
      </w:r>
      <w:r>
        <w:t xml:space="preserve"> to Z</w:t>
      </w:r>
      <w:r w:rsidRPr="00A26329">
        <w:rPr>
          <w:vertAlign w:val="subscript"/>
        </w:rPr>
        <w:t>CBUS_SINK_ON</w:t>
      </w:r>
      <w:r>
        <w:t>.</w:t>
      </w:r>
    </w:p>
    <w:p w:rsidR="00564B57" w:rsidRDefault="00A26329" w:rsidP="005820D6">
      <w:pPr>
        <w:pStyle w:val="ListParagraph"/>
        <w:numPr>
          <w:ilvl w:val="0"/>
          <w:numId w:val="273"/>
        </w:numPr>
        <w:tabs>
          <w:tab w:val="left" w:pos="360"/>
          <w:tab w:val="left" w:pos="1080"/>
          <w:tab w:val="left" w:pos="1755"/>
        </w:tabs>
        <w:spacing w:after="0" w:line="240" w:lineRule="auto"/>
      </w:pPr>
      <w:r>
        <w:t>FAIL if the Source DUT does not HIGH-Z the CBUS for a minimum of T</w:t>
      </w:r>
      <w:r w:rsidRPr="00A26329">
        <w:rPr>
          <w:vertAlign w:val="subscript"/>
        </w:rPr>
        <w:t>SRC</w:t>
      </w:r>
      <w:r w:rsidR="002E5CE4">
        <w:rPr>
          <w:vertAlign w:val="subscript"/>
        </w:rPr>
        <w:t>_</w:t>
      </w:r>
      <w:r w:rsidRPr="00A26329">
        <w:rPr>
          <w:vertAlign w:val="subscript"/>
        </w:rPr>
        <w:t>CBUS_FLOAT</w:t>
      </w:r>
      <w:r w:rsidRPr="00A26329">
        <w:t xml:space="preserve"> </w:t>
      </w:r>
      <w:r>
        <w:t>after discovery fails.</w:t>
      </w:r>
    </w:p>
    <w:p w:rsidR="003A2367" w:rsidRDefault="003A2367" w:rsidP="005820D6">
      <w:pPr>
        <w:pStyle w:val="ListParagraph"/>
        <w:numPr>
          <w:ilvl w:val="0"/>
          <w:numId w:val="273"/>
        </w:numPr>
        <w:tabs>
          <w:tab w:val="left" w:pos="360"/>
          <w:tab w:val="left" w:pos="1080"/>
          <w:tab w:val="left" w:pos="1755"/>
        </w:tabs>
        <w:spacing w:after="0" w:line="240" w:lineRule="auto"/>
      </w:pPr>
      <w:r>
        <w:rPr>
          <w:bCs/>
        </w:rPr>
        <w:t>If all preceding steps pass, then PASS; else FAIL.</w:t>
      </w:r>
    </w:p>
    <w:p w:rsidR="001A1667" w:rsidRDefault="001A1667" w:rsidP="001A1667"/>
    <w:p w:rsidR="001A1667" w:rsidRDefault="008A7CCD" w:rsidP="008A7CCD">
      <w:pPr>
        <w:pStyle w:val="Caption-Table"/>
      </w:pPr>
      <w:bookmarkStart w:id="2563" w:name="_Ref274081199"/>
      <w:bookmarkStart w:id="2564" w:name="_Toc348443935"/>
      <w:r>
        <w:t>Table</w:t>
      </w:r>
      <w:r w:rsidR="001A1667">
        <w:t xml:space="preserve"> </w:t>
      </w:r>
      <w:r w:rsidR="00130D93">
        <w:fldChar w:fldCharType="begin"/>
      </w:r>
      <w:r w:rsidR="00130D93">
        <w:instrText xml:space="preserve"> STYLEREF 1 \s </w:instrText>
      </w:r>
      <w:r w:rsidR="00130D93">
        <w:fldChar w:fldCharType="separate"/>
      </w:r>
      <w:r w:rsidR="00C763A4">
        <w:rPr>
          <w:noProof/>
        </w:rPr>
        <w:t>3</w:t>
      </w:r>
      <w:r w:rsidR="00130D93">
        <w:rPr>
          <w:noProof/>
        </w:rPr>
        <w:fldChar w:fldCharType="end"/>
      </w:r>
      <w:r w:rsidR="00F719F1">
        <w:noBreakHyphen/>
      </w:r>
      <w:r w:rsidR="00130D93">
        <w:fldChar w:fldCharType="begin"/>
      </w:r>
      <w:r w:rsidR="00130D93">
        <w:instrText xml:space="preserve"> SEQ Table \* ARABIC \s 1 </w:instrText>
      </w:r>
      <w:r w:rsidR="00130D93">
        <w:fldChar w:fldCharType="separate"/>
      </w:r>
      <w:r w:rsidR="00C763A4">
        <w:rPr>
          <w:noProof/>
        </w:rPr>
        <w:t>12</w:t>
      </w:r>
      <w:r w:rsidR="00130D93">
        <w:rPr>
          <w:noProof/>
        </w:rPr>
        <w:fldChar w:fldCharType="end"/>
      </w:r>
      <w:bookmarkEnd w:id="2563"/>
      <w:r w:rsidR="00984B9F">
        <w:t>.</w:t>
      </w:r>
      <w:r w:rsidR="001A1667">
        <w:t xml:space="preserve"> Discovery</w:t>
      </w:r>
      <w:r w:rsidR="00475D6F">
        <w:t xml:space="preserve"> –</w:t>
      </w:r>
      <w:r w:rsidR="001A1667">
        <w:t xml:space="preserve"> Sink </w:t>
      </w:r>
      <w:r w:rsidR="00475D6F">
        <w:t>R</w:t>
      </w:r>
      <w:r w:rsidR="001A1667">
        <w:t xml:space="preserve">esponds </w:t>
      </w:r>
      <w:r w:rsidR="00475D6F">
        <w:t>L</w:t>
      </w:r>
      <w:r w:rsidR="001A1667">
        <w:t>ate</w:t>
      </w:r>
      <w:bookmarkEnd w:id="2564"/>
    </w:p>
    <w:tbl>
      <w:tblPr>
        <w:tblW w:w="0" w:type="auto"/>
        <w:tblInd w:w="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
        <w:gridCol w:w="2411"/>
        <w:gridCol w:w="1980"/>
        <w:gridCol w:w="3510"/>
      </w:tblGrid>
      <w:tr w:rsidR="001A1667" w:rsidTr="00CC6FA1">
        <w:tc>
          <w:tcPr>
            <w:tcW w:w="506" w:type="dxa"/>
            <w:tcBorders>
              <w:top w:val="nil"/>
              <w:left w:val="nil"/>
              <w:bottom w:val="single" w:sz="4" w:space="0" w:color="auto"/>
              <w:right w:val="single" w:sz="4" w:space="0" w:color="auto"/>
            </w:tcBorders>
            <w:shd w:val="clear" w:color="auto" w:fill="auto"/>
          </w:tcPr>
          <w:p w:rsidR="001A1667" w:rsidRDefault="001A1667" w:rsidP="001A1667">
            <w:pPr>
              <w:spacing w:after="0"/>
            </w:pPr>
          </w:p>
        </w:tc>
        <w:tc>
          <w:tcPr>
            <w:tcW w:w="2374" w:type="dxa"/>
            <w:tcBorders>
              <w:left w:val="single" w:sz="4" w:space="0" w:color="auto"/>
            </w:tcBorders>
            <w:shd w:val="clear" w:color="auto" w:fill="D9D9D9" w:themeFill="background1" w:themeFillShade="D9"/>
            <w:vAlign w:val="center"/>
          </w:tcPr>
          <w:p w:rsidR="001A1667" w:rsidRPr="001B1E73" w:rsidRDefault="001A1667" w:rsidP="00F93698">
            <w:pPr>
              <w:pStyle w:val="TableHeading"/>
            </w:pPr>
            <w:r w:rsidRPr="001B1E73">
              <w:t>TEST</w:t>
            </w:r>
            <w:r w:rsidR="00B82D5D" w:rsidRPr="001B1E73">
              <w:t>_SINK_PULSE_</w:t>
            </w:r>
            <w:r w:rsidRPr="001B1E73">
              <w:t>COUNT</w:t>
            </w:r>
          </w:p>
        </w:tc>
        <w:tc>
          <w:tcPr>
            <w:tcW w:w="1980" w:type="dxa"/>
            <w:shd w:val="clear" w:color="auto" w:fill="D9D9D9" w:themeFill="background1" w:themeFillShade="D9"/>
            <w:vAlign w:val="center"/>
          </w:tcPr>
          <w:p w:rsidR="001A1667" w:rsidRPr="001B1E73" w:rsidRDefault="001A1667" w:rsidP="00F93698">
            <w:pPr>
              <w:pStyle w:val="TableHeading"/>
            </w:pPr>
            <w:r w:rsidRPr="001B1E73">
              <w:t>TEST_</w:t>
            </w:r>
            <w:r w:rsidR="00F421AF" w:rsidRPr="001B1E73">
              <w:t>MHL</w:t>
            </w:r>
            <w:r w:rsidRPr="001B1E73">
              <w:t>_PU_TIME</w:t>
            </w:r>
          </w:p>
        </w:tc>
        <w:tc>
          <w:tcPr>
            <w:tcW w:w="3510" w:type="dxa"/>
            <w:shd w:val="clear" w:color="auto" w:fill="D9D9D9" w:themeFill="background1" w:themeFillShade="D9"/>
            <w:vAlign w:val="center"/>
          </w:tcPr>
          <w:p w:rsidR="001A1667" w:rsidRPr="001B1E73" w:rsidRDefault="001A1667" w:rsidP="00F93698">
            <w:pPr>
              <w:pStyle w:val="TableHeading"/>
            </w:pPr>
            <w:r w:rsidRPr="001B1E73">
              <w:t>Purpose</w:t>
            </w:r>
          </w:p>
        </w:tc>
      </w:tr>
      <w:tr w:rsidR="001A1667" w:rsidTr="00CC6FA1">
        <w:tc>
          <w:tcPr>
            <w:tcW w:w="506" w:type="dxa"/>
            <w:tcBorders>
              <w:top w:val="single" w:sz="4" w:space="0" w:color="auto"/>
            </w:tcBorders>
            <w:shd w:val="clear" w:color="auto" w:fill="auto"/>
            <w:vAlign w:val="center"/>
          </w:tcPr>
          <w:p w:rsidR="001A1667" w:rsidRDefault="001A1667" w:rsidP="00515684">
            <w:pPr>
              <w:pStyle w:val="TableCell"/>
            </w:pPr>
            <w:r>
              <w:t>1</w:t>
            </w:r>
          </w:p>
        </w:tc>
        <w:tc>
          <w:tcPr>
            <w:tcW w:w="2374" w:type="dxa"/>
            <w:shd w:val="clear" w:color="auto" w:fill="auto"/>
            <w:vAlign w:val="center"/>
          </w:tcPr>
          <w:p w:rsidR="001A1667" w:rsidRDefault="00F2705D" w:rsidP="00515684">
            <w:pPr>
              <w:pStyle w:val="TableCell"/>
            </w:pPr>
            <w:r w:rsidRPr="00F2705D">
              <w:t>N</w:t>
            </w:r>
            <w:r w:rsidRPr="00F2705D">
              <w:rPr>
                <w:vertAlign w:val="subscript"/>
              </w:rPr>
              <w:t>SRC_</w:t>
            </w:r>
            <w:r w:rsidR="00D4706C" w:rsidRPr="00D4706C">
              <w:rPr>
                <w:vertAlign w:val="subscript"/>
              </w:rPr>
              <w:t>PULSE</w:t>
            </w:r>
            <w:r w:rsidR="00D4706C" w:rsidRPr="00757D80">
              <w:rPr>
                <w:vertAlign w:val="subscript"/>
              </w:rPr>
              <w:t>_</w:t>
            </w:r>
            <w:r w:rsidR="001A1667" w:rsidRPr="00757D80">
              <w:rPr>
                <w:vertAlign w:val="subscript"/>
              </w:rPr>
              <w:t>COUNT</w:t>
            </w:r>
            <w:r w:rsidR="00CE43E7" w:rsidRPr="00CE43E7">
              <w:t>{max}</w:t>
            </w:r>
            <w:r w:rsidR="001A1667">
              <w:t xml:space="preserve"> +1</w:t>
            </w:r>
          </w:p>
        </w:tc>
        <w:tc>
          <w:tcPr>
            <w:tcW w:w="1980" w:type="dxa"/>
            <w:shd w:val="clear" w:color="auto" w:fill="auto"/>
            <w:vAlign w:val="center"/>
          </w:tcPr>
          <w:p w:rsidR="001A1667" w:rsidRDefault="001A1667" w:rsidP="00515684">
            <w:pPr>
              <w:pStyle w:val="TableCell"/>
            </w:pPr>
            <w:r>
              <w:t>0</w:t>
            </w:r>
          </w:p>
        </w:tc>
        <w:tc>
          <w:tcPr>
            <w:tcW w:w="3510" w:type="dxa"/>
            <w:shd w:val="clear" w:color="auto" w:fill="auto"/>
            <w:vAlign w:val="center"/>
          </w:tcPr>
          <w:p w:rsidR="001A1667" w:rsidRDefault="001A1667" w:rsidP="00515684">
            <w:pPr>
              <w:pStyle w:val="TableCell"/>
            </w:pPr>
            <w:r>
              <w:t>Response to Sink discovers too late</w:t>
            </w:r>
          </w:p>
        </w:tc>
      </w:tr>
    </w:tbl>
    <w:p w:rsidR="001A1667" w:rsidRDefault="00CC18C2" w:rsidP="0083185B">
      <w:pPr>
        <w:pStyle w:val="TestHeading"/>
      </w:pPr>
      <w:bookmarkStart w:id="2565" w:name="_Toc275787203"/>
      <w:bookmarkStart w:id="2566" w:name="_Ref278356319"/>
      <w:bookmarkStart w:id="2567" w:name="_Ref278356626"/>
      <w:bookmarkStart w:id="2568" w:name="_Ref278356844"/>
      <w:bookmarkStart w:id="2569" w:name="_Toc290992118"/>
      <w:bookmarkStart w:id="2570" w:name="TESTINDEX_067"/>
      <w:r>
        <w:t>CBT-Source: Discovery; Sink Never D</w:t>
      </w:r>
      <w:r w:rsidR="001A1667">
        <w:t xml:space="preserve">rives </w:t>
      </w:r>
      <w:r w:rsidR="00F421AF">
        <w:t>MHL</w:t>
      </w:r>
      <w:r w:rsidR="001A1667">
        <w:t>+/- HIGH</w:t>
      </w:r>
      <w:bookmarkEnd w:id="2565"/>
      <w:bookmarkEnd w:id="2566"/>
      <w:bookmarkEnd w:id="2567"/>
      <w:bookmarkEnd w:id="2568"/>
      <w:bookmarkEnd w:id="2569"/>
    </w:p>
    <w:bookmarkEnd w:id="2570"/>
    <w:p w:rsidR="00CC18C2" w:rsidRPr="00CC18C2" w:rsidRDefault="00CC18C2" w:rsidP="00CC18C2">
      <w:pPr>
        <w:pStyle w:val="TestUsage"/>
      </w:pPr>
      <w:r>
        <w:t>Application:</w:t>
      </w:r>
      <w:r>
        <w:tab/>
        <w:t xml:space="preserve">Source  </w:t>
      </w:r>
    </w:p>
    <w:p w:rsidR="00564B57" w:rsidRDefault="00564B57" w:rsidP="005E4DD0">
      <w:pPr>
        <w:pStyle w:val="Heading5"/>
      </w:pPr>
      <w:bookmarkStart w:id="2571" w:name="_Toc275787204"/>
      <w:r w:rsidRPr="00EC30EB">
        <w:t>Test Objective</w:t>
      </w:r>
      <w:bookmarkEnd w:id="2571"/>
    </w:p>
    <w:p w:rsidR="00564B57" w:rsidRDefault="00564B57" w:rsidP="0035063D">
      <w:pPr>
        <w:contextualSpacing/>
      </w:pPr>
      <w:r>
        <w:t xml:space="preserve">Verify that Source DUT detects </w:t>
      </w:r>
      <w:r w:rsidR="003E4AEE">
        <w:t xml:space="preserve">that </w:t>
      </w:r>
      <w:r>
        <w:t xml:space="preserve">a Sink which never pulls up on MHL+/- wires </w:t>
      </w:r>
      <w:r w:rsidR="003E4AEE">
        <w:t>is</w:t>
      </w:r>
      <w:r>
        <w:t xml:space="preserve"> an invalid MHL device.</w:t>
      </w:r>
    </w:p>
    <w:p w:rsidR="00564B57" w:rsidRDefault="00564B57" w:rsidP="0035063D">
      <w:pPr>
        <w:contextualSpacing/>
      </w:pPr>
      <w:r>
        <w:t>When the Source detects this, it must HIGH-Z the CBUS for a minimum of T</w:t>
      </w:r>
      <w:r w:rsidR="002E5CE4">
        <w:rPr>
          <w:vertAlign w:val="subscript"/>
        </w:rPr>
        <w:t>SRC_</w:t>
      </w:r>
      <w:r w:rsidRPr="00702B37">
        <w:rPr>
          <w:vertAlign w:val="subscript"/>
        </w:rPr>
        <w:t>CBUS_FLOAT</w:t>
      </w:r>
      <w:r>
        <w:t xml:space="preserve"> after discovery fails.</w:t>
      </w:r>
    </w:p>
    <w:p w:rsidR="00564B57" w:rsidRDefault="00564B57" w:rsidP="005E4DD0">
      <w:pPr>
        <w:pStyle w:val="Heading5"/>
      </w:pPr>
      <w:bookmarkStart w:id="2572" w:name="_Toc275787205"/>
      <w:r>
        <w:t>References</w:t>
      </w:r>
      <w:bookmarkEnd w:id="2572"/>
    </w:p>
    <w:p w:rsidR="00564B57" w:rsidRDefault="00A31498" w:rsidP="00564B57">
      <w:pPr>
        <w:spacing w:after="0"/>
      </w:pPr>
      <w:r>
        <w:t>[MHL] Section</w:t>
      </w:r>
      <w:r w:rsidR="00564B57">
        <w:t xml:space="preserve"> 8.2.1.1; Transition SRC4-SRC7</w:t>
      </w:r>
      <w:bookmarkEnd w:id="135"/>
    </w:p>
    <w:p w:rsidR="00564B57" w:rsidRDefault="00A31498" w:rsidP="00564B57">
      <w:pPr>
        <w:spacing w:after="0"/>
      </w:pPr>
      <w:r>
        <w:t>[MHL] Section</w:t>
      </w:r>
      <w:r w:rsidR="00564B57">
        <w:t xml:space="preserve"> 8.4.2</w:t>
      </w:r>
      <w:bookmarkEnd w:id="136"/>
    </w:p>
    <w:p w:rsidR="00564B57" w:rsidRDefault="00A31498" w:rsidP="00564B57">
      <w:pPr>
        <w:spacing w:after="0"/>
      </w:pPr>
      <w:r>
        <w:t>[MHL] Section</w:t>
      </w:r>
      <w:r w:rsidR="00564B57">
        <w:t xml:space="preserve"> 13.2; Table 13-1</w:t>
      </w:r>
      <w:bookmarkEnd w:id="137"/>
    </w:p>
    <w:p w:rsidR="00564B57" w:rsidRPr="000E4918" w:rsidRDefault="00A31498" w:rsidP="00564B57">
      <w:pPr>
        <w:spacing w:after="0"/>
      </w:pPr>
      <w:r>
        <w:t>[MHL] Section</w:t>
      </w:r>
      <w:r w:rsidR="00564B57">
        <w:t xml:space="preserve"> 13.6.3; Table 13-9; </w:t>
      </w:r>
      <w:r w:rsidR="00564B57" w:rsidRPr="004E0192">
        <w:t>Z</w:t>
      </w:r>
      <w:r w:rsidR="00564B57" w:rsidRPr="004E0192">
        <w:rPr>
          <w:vertAlign w:val="subscript"/>
        </w:rPr>
        <w:t>RXSENSE_TERM</w:t>
      </w:r>
      <w:bookmarkEnd w:id="138"/>
    </w:p>
    <w:p w:rsidR="00564B57" w:rsidRPr="000E4918" w:rsidRDefault="00A31498" w:rsidP="00564B57">
      <w:pPr>
        <w:spacing w:after="0"/>
      </w:pPr>
      <w:r>
        <w:t>[MHL] Section</w:t>
      </w:r>
      <w:r w:rsidR="00564B57">
        <w:t xml:space="preserve"> 13.10.1.1; Table 13-31: </w:t>
      </w:r>
      <w:r w:rsidR="001E51B3">
        <w:t>T</w:t>
      </w:r>
      <w:r w:rsidR="001E51B3" w:rsidRPr="001E51B3">
        <w:rPr>
          <w:vertAlign w:val="subscript"/>
        </w:rPr>
        <w:t>SRC_</w:t>
      </w:r>
      <w:r w:rsidR="00635D9D">
        <w:rPr>
          <w:vertAlign w:val="subscript"/>
        </w:rPr>
        <w:t>RXSENSE</w:t>
      </w:r>
      <w:r w:rsidR="001E51B3" w:rsidRPr="001E51B3">
        <w:rPr>
          <w:vertAlign w:val="subscript"/>
        </w:rPr>
        <w:t>_CHK</w:t>
      </w:r>
      <w:bookmarkEnd w:id="139"/>
    </w:p>
    <w:p w:rsidR="009E1561" w:rsidRDefault="009E1561" w:rsidP="005E4DD0">
      <w:pPr>
        <w:pStyle w:val="Heading5"/>
      </w:pPr>
      <w:bookmarkStart w:id="2573" w:name="_Toc275787206"/>
      <w:r>
        <w:t>Required Test Equipment</w:t>
      </w:r>
      <w:bookmarkEnd w:id="2573"/>
    </w:p>
    <w:p w:rsidR="009E1561" w:rsidRDefault="00F05319" w:rsidP="009E1561">
      <w:r>
        <w:t xml:space="preserve">Use one of the </w:t>
      </w:r>
      <w:r>
        <w:fldChar w:fldCharType="begin"/>
      </w:r>
      <w:r>
        <w:instrText xml:space="preserve"> REF _Ref274070395 \h </w:instrText>
      </w:r>
      <w:r>
        <w:fldChar w:fldCharType="separate"/>
      </w:r>
      <w:r w:rsidR="00C763A4" w:rsidRPr="00312FA6">
        <w:t>CBUS</w:t>
      </w:r>
      <w:r w:rsidR="00C763A4">
        <w:t xml:space="preserve"> Source DUT Common Test Equipment Setups</w:t>
      </w:r>
      <w:r>
        <w:fldChar w:fldCharType="end"/>
      </w:r>
      <w:r>
        <w:t>.</w:t>
      </w:r>
    </w:p>
    <w:p w:rsidR="001A1667" w:rsidRDefault="003A6EF6" w:rsidP="003A6EF6">
      <w:pPr>
        <w:pStyle w:val="RequiredMethodologyHeading"/>
      </w:pPr>
      <w:r>
        <w:t>Required Methodology</w:t>
      </w:r>
    </w:p>
    <w:p w:rsidR="002A3045" w:rsidRDefault="002A3045" w:rsidP="002A3045">
      <w:pPr>
        <w:tabs>
          <w:tab w:val="left" w:pos="504"/>
        </w:tabs>
      </w:pPr>
      <w:r>
        <w:t xml:space="preserve">Execute the following test procedure once for each row in </w:t>
      </w:r>
      <w:r w:rsidR="00D21FFE">
        <w:fldChar w:fldCharType="begin"/>
      </w:r>
      <w:r>
        <w:instrText xml:space="preserve"> REF _Ref274081226 \h </w:instrText>
      </w:r>
      <w:r w:rsidR="00D21FFE">
        <w:fldChar w:fldCharType="separate"/>
      </w:r>
      <w:r w:rsidR="00C763A4">
        <w:t xml:space="preserve">Table </w:t>
      </w:r>
      <w:r w:rsidR="00C763A4">
        <w:rPr>
          <w:noProof/>
        </w:rPr>
        <w:t>3</w:t>
      </w:r>
      <w:r w:rsidR="00C763A4">
        <w:noBreakHyphen/>
      </w:r>
      <w:r w:rsidR="00C763A4">
        <w:rPr>
          <w:noProof/>
        </w:rPr>
        <w:t>13</w:t>
      </w:r>
      <w:r w:rsidR="00D21FFE">
        <w:fldChar w:fldCharType="end"/>
      </w:r>
      <w:r>
        <w:t>, substituting for TEST</w:t>
      </w:r>
      <w:r w:rsidR="00B82D5D">
        <w:t>_SINK_PULSE_</w:t>
      </w:r>
      <w:r>
        <w:t>COUNT and TEST_</w:t>
      </w:r>
      <w:r w:rsidR="00F421AF">
        <w:t>MHL</w:t>
      </w:r>
      <w:r>
        <w:t>_PU_TIME.</w:t>
      </w:r>
    </w:p>
    <w:p w:rsidR="002A3045" w:rsidRDefault="002A3045" w:rsidP="005820D6">
      <w:pPr>
        <w:pStyle w:val="ListParagraph"/>
        <w:numPr>
          <w:ilvl w:val="0"/>
          <w:numId w:val="275"/>
        </w:numPr>
        <w:tabs>
          <w:tab w:val="left" w:pos="504"/>
          <w:tab w:val="left" w:pos="1080"/>
          <w:tab w:val="left" w:pos="1755"/>
        </w:tabs>
        <w:spacing w:after="0" w:line="240" w:lineRule="auto"/>
      </w:pPr>
      <w:r>
        <w:t>If necessary, connect Source DUT to Tester Sink port.</w:t>
      </w:r>
    </w:p>
    <w:p w:rsidR="002A3045" w:rsidRDefault="002A3045" w:rsidP="005820D6">
      <w:pPr>
        <w:pStyle w:val="ListParagraph"/>
        <w:numPr>
          <w:ilvl w:val="0"/>
          <w:numId w:val="275"/>
        </w:numPr>
        <w:tabs>
          <w:tab w:val="left" w:pos="504"/>
          <w:tab w:val="left" w:pos="1080"/>
          <w:tab w:val="left" w:pos="1755"/>
        </w:tabs>
        <w:spacing w:after="0" w:line="240" w:lineRule="auto"/>
      </w:pPr>
      <w:r>
        <w:t xml:space="preserve">Set Tester Sink port </w:t>
      </w:r>
      <w:r w:rsidRPr="006F2EF9">
        <w:t>to</w:t>
      </w:r>
      <w:r>
        <w:t xml:space="preserve"> disconnected state.</w:t>
      </w:r>
    </w:p>
    <w:p w:rsidR="002A3045" w:rsidRDefault="002A3045" w:rsidP="005820D6">
      <w:pPr>
        <w:pStyle w:val="ListParagraph"/>
        <w:numPr>
          <w:ilvl w:val="0"/>
          <w:numId w:val="275"/>
        </w:numPr>
        <w:tabs>
          <w:tab w:val="left" w:pos="504"/>
          <w:tab w:val="left" w:pos="1080"/>
          <w:tab w:val="left" w:pos="1755"/>
        </w:tabs>
        <w:spacing w:after="0" w:line="240" w:lineRule="auto"/>
      </w:pPr>
      <w:r>
        <w:t>Set Tester Sink port to use typical timings and to exhibit typical resistances and capacitances.</w:t>
      </w:r>
    </w:p>
    <w:p w:rsidR="002A3045" w:rsidRDefault="002A3045" w:rsidP="005820D6">
      <w:pPr>
        <w:pStyle w:val="ListParagraph"/>
        <w:numPr>
          <w:ilvl w:val="0"/>
          <w:numId w:val="275"/>
        </w:numPr>
        <w:tabs>
          <w:tab w:val="left" w:pos="504"/>
          <w:tab w:val="left" w:pos="1080"/>
          <w:tab w:val="left" w:pos="1755"/>
        </w:tabs>
        <w:spacing w:after="0" w:line="240" w:lineRule="auto"/>
      </w:pPr>
      <w:r>
        <w:t xml:space="preserve">Set Tester Sink to use </w:t>
      </w:r>
      <w:r w:rsidR="00B82D5D">
        <w:t>its Sink Packet engine</w:t>
      </w:r>
      <w:r w:rsidR="00CE43E7">
        <w:t xml:space="preserve"> to </w:t>
      </w:r>
      <w:r>
        <w:t>ACK everything.</w:t>
      </w:r>
    </w:p>
    <w:p w:rsidR="002A3045" w:rsidRDefault="002A3045" w:rsidP="005820D6">
      <w:pPr>
        <w:pStyle w:val="ListParagraph"/>
        <w:numPr>
          <w:ilvl w:val="0"/>
          <w:numId w:val="275"/>
        </w:numPr>
        <w:tabs>
          <w:tab w:val="left" w:pos="504"/>
          <w:tab w:val="left" w:pos="1080"/>
          <w:tab w:val="left" w:pos="1755"/>
        </w:tabs>
        <w:spacing w:after="0" w:line="240" w:lineRule="auto"/>
      </w:pPr>
      <w:r>
        <w:t xml:space="preserve">Execute the </w:t>
      </w:r>
      <w:r w:rsidR="003C6F3E">
        <w:t>Tester_Powered_Sink_Modified_Discovery_Procedure</w:t>
      </w:r>
      <w:r>
        <w:t>.</w:t>
      </w:r>
    </w:p>
    <w:p w:rsidR="00F2705D" w:rsidRDefault="00F2705D" w:rsidP="005820D6">
      <w:pPr>
        <w:pStyle w:val="ListParagraph"/>
        <w:numPr>
          <w:ilvl w:val="0"/>
          <w:numId w:val="275"/>
        </w:numPr>
        <w:tabs>
          <w:tab w:val="left" w:pos="504"/>
          <w:tab w:val="left" w:pos="1080"/>
          <w:tab w:val="left" w:pos="1755"/>
        </w:tabs>
        <w:spacing w:after="0" w:line="240" w:lineRule="auto"/>
      </w:pPr>
      <w:r>
        <w:t>Carefully watch the CBUS HIGH voltage after the Sink allows discovery.</w:t>
      </w:r>
    </w:p>
    <w:p w:rsidR="00F2705D" w:rsidRDefault="00F2705D" w:rsidP="005820D6">
      <w:pPr>
        <w:pStyle w:val="ListParagraph"/>
        <w:numPr>
          <w:ilvl w:val="0"/>
          <w:numId w:val="275"/>
        </w:numPr>
        <w:tabs>
          <w:tab w:val="left" w:pos="504"/>
          <w:tab w:val="left" w:pos="1080"/>
          <w:tab w:val="left" w:pos="1755"/>
        </w:tabs>
        <w:spacing w:after="0" w:line="240" w:lineRule="auto"/>
      </w:pPr>
      <w:r>
        <w:t>During Source Drive HIGH time of discovery pulses, the CBUS will go to a specific HIGH voltage.</w:t>
      </w:r>
    </w:p>
    <w:p w:rsidR="00F2705D" w:rsidRDefault="00F2705D" w:rsidP="005820D6">
      <w:pPr>
        <w:pStyle w:val="ListParagraph"/>
        <w:numPr>
          <w:ilvl w:val="0"/>
          <w:numId w:val="275"/>
        </w:numPr>
        <w:tabs>
          <w:tab w:val="left" w:pos="504"/>
          <w:tab w:val="left" w:pos="1080"/>
          <w:tab w:val="left" w:pos="1755"/>
        </w:tabs>
        <w:spacing w:after="0" w:line="240" w:lineRule="auto"/>
      </w:pPr>
      <w:r>
        <w:t>Note that the Source will free the CBUS one more time to detect a Discovered Sink by observing that CBUS stays HIGH.</w:t>
      </w:r>
    </w:p>
    <w:p w:rsidR="00F2705D" w:rsidRDefault="00F2705D" w:rsidP="005820D6">
      <w:pPr>
        <w:pStyle w:val="ListParagraph"/>
        <w:numPr>
          <w:ilvl w:val="0"/>
          <w:numId w:val="275"/>
        </w:numPr>
        <w:tabs>
          <w:tab w:val="left" w:pos="504"/>
          <w:tab w:val="left" w:pos="1080"/>
          <w:tab w:val="left" w:pos="1755"/>
        </w:tabs>
        <w:spacing w:after="0" w:line="240" w:lineRule="auto"/>
      </w:pPr>
      <w:r>
        <w:t>Note that once the Sink is discovered, the Source DUT will change the value of its Pull-up from Z</w:t>
      </w:r>
      <w:r w:rsidRPr="00CE43E7">
        <w:rPr>
          <w:vertAlign w:val="subscript"/>
        </w:rPr>
        <w:t>CBUS_SRC_DISCOVER</w:t>
      </w:r>
      <w:r>
        <w:t xml:space="preserve"> to Z</w:t>
      </w:r>
      <w:r w:rsidRPr="00CE43E7">
        <w:rPr>
          <w:vertAlign w:val="subscript"/>
        </w:rPr>
        <w:t>CBUS_SRC_ON</w:t>
      </w:r>
      <w:r>
        <w:t>.</w:t>
      </w:r>
    </w:p>
    <w:p w:rsidR="00F2705D" w:rsidRDefault="00F2705D" w:rsidP="005820D6">
      <w:pPr>
        <w:pStyle w:val="ListParagraph"/>
        <w:numPr>
          <w:ilvl w:val="0"/>
          <w:numId w:val="275"/>
        </w:numPr>
        <w:tabs>
          <w:tab w:val="left" w:pos="504"/>
          <w:tab w:val="left" w:pos="1080"/>
          <w:tab w:val="left" w:pos="1755"/>
        </w:tabs>
        <w:spacing w:after="0" w:line="240" w:lineRule="auto"/>
      </w:pPr>
      <w:r>
        <w:t>Note that this will result in a modest voltage increase on the CBUS.  (10K Pull-up/100K Pulldown to 5K Pull-up/100K Pulldown).  This will result in a 5% increase in the CBUS voltage.</w:t>
      </w:r>
    </w:p>
    <w:p w:rsidR="00F2705D" w:rsidRDefault="00F2705D" w:rsidP="005820D6">
      <w:pPr>
        <w:pStyle w:val="ListParagraph"/>
        <w:numPr>
          <w:ilvl w:val="0"/>
          <w:numId w:val="275"/>
        </w:numPr>
        <w:tabs>
          <w:tab w:val="left" w:pos="504"/>
          <w:tab w:val="left" w:pos="1080"/>
          <w:tab w:val="left" w:pos="1755"/>
        </w:tabs>
        <w:spacing w:after="0" w:line="240" w:lineRule="auto"/>
      </w:pPr>
      <w:r>
        <w:t xml:space="preserve">FAIL if Source does not undiscover after </w:t>
      </w:r>
      <w:r w:rsidR="00794DE9">
        <w:t>TEST_MHL_PU_TIME</w:t>
      </w:r>
      <w:r>
        <w:t xml:space="preserve"> because neither Z</w:t>
      </w:r>
      <w:r w:rsidR="00635D9D" w:rsidRPr="00CE43E7">
        <w:rPr>
          <w:vertAlign w:val="subscript"/>
        </w:rPr>
        <w:t>RXSENSE</w:t>
      </w:r>
      <w:r w:rsidR="006875B1" w:rsidRPr="00CE43E7">
        <w:rPr>
          <w:vertAlign w:val="subscript"/>
        </w:rPr>
        <w:t>_TERM</w:t>
      </w:r>
      <w:r>
        <w:t xml:space="preserve"> nor Z</w:t>
      </w:r>
      <w:r w:rsidR="00635D9D" w:rsidRPr="00CE43E7">
        <w:rPr>
          <w:vertAlign w:val="subscript"/>
        </w:rPr>
        <w:t>RXSENSE</w:t>
      </w:r>
      <w:r w:rsidR="006875B1" w:rsidRPr="00CE43E7">
        <w:rPr>
          <w:vertAlign w:val="subscript"/>
        </w:rPr>
        <w:t>_TMDS</w:t>
      </w:r>
      <w:r>
        <w:t xml:space="preserve"> are attached.</w:t>
      </w:r>
    </w:p>
    <w:p w:rsidR="001A1667" w:rsidRDefault="00F2705D" w:rsidP="005820D6">
      <w:pPr>
        <w:pStyle w:val="ListParagraph"/>
        <w:numPr>
          <w:ilvl w:val="0"/>
          <w:numId w:val="275"/>
        </w:numPr>
        <w:tabs>
          <w:tab w:val="left" w:pos="1080"/>
          <w:tab w:val="left" w:pos="1755"/>
        </w:tabs>
        <w:spacing w:after="0" w:line="240" w:lineRule="auto"/>
      </w:pPr>
      <w:r>
        <w:lastRenderedPageBreak/>
        <w:t>FAIL if Source does not HIGH-Z the CBUS for T</w:t>
      </w:r>
      <w:r w:rsidR="002E5CE4">
        <w:rPr>
          <w:vertAlign w:val="subscript"/>
        </w:rPr>
        <w:t>SRC_</w:t>
      </w:r>
      <w:r w:rsidRPr="00CE43E7">
        <w:rPr>
          <w:vertAlign w:val="subscript"/>
        </w:rPr>
        <w:t>CBUS_FLOAT</w:t>
      </w:r>
      <w:r>
        <w:t xml:space="preserve"> to indicate that the attached Sink device should reset.</w:t>
      </w:r>
      <w:r w:rsidR="002E5187">
        <w:t xml:space="preserve"> </w:t>
      </w:r>
    </w:p>
    <w:p w:rsidR="003A2367" w:rsidRDefault="003A2367" w:rsidP="005820D6">
      <w:pPr>
        <w:pStyle w:val="ListParagraph"/>
        <w:numPr>
          <w:ilvl w:val="0"/>
          <w:numId w:val="275"/>
        </w:numPr>
        <w:tabs>
          <w:tab w:val="left" w:pos="1080"/>
          <w:tab w:val="left" w:pos="1755"/>
        </w:tabs>
        <w:spacing w:after="0" w:line="240" w:lineRule="auto"/>
      </w:pPr>
      <w:r>
        <w:rPr>
          <w:bCs/>
        </w:rPr>
        <w:t>If all preceding steps pass, then PASS; else FAIL.</w:t>
      </w:r>
    </w:p>
    <w:p w:rsidR="002E5187" w:rsidRDefault="002E5187" w:rsidP="002E5187">
      <w:pPr>
        <w:tabs>
          <w:tab w:val="left" w:pos="1080"/>
          <w:tab w:val="left" w:pos="1755"/>
        </w:tabs>
        <w:spacing w:after="0" w:line="240" w:lineRule="auto"/>
      </w:pPr>
    </w:p>
    <w:p w:rsidR="001A1667" w:rsidRDefault="008A7CCD" w:rsidP="008A7CCD">
      <w:pPr>
        <w:pStyle w:val="Caption-Table"/>
      </w:pPr>
      <w:bookmarkStart w:id="2574" w:name="_Ref274081226"/>
      <w:bookmarkStart w:id="2575" w:name="_Toc348443936"/>
      <w:r>
        <w:t>Table</w:t>
      </w:r>
      <w:r w:rsidR="001A1667">
        <w:t xml:space="preserve"> </w:t>
      </w:r>
      <w:r w:rsidR="00130D93">
        <w:fldChar w:fldCharType="begin"/>
      </w:r>
      <w:r w:rsidR="00130D93">
        <w:instrText xml:space="preserve"> STYLEREF 1 \s </w:instrText>
      </w:r>
      <w:r w:rsidR="00130D93">
        <w:fldChar w:fldCharType="separate"/>
      </w:r>
      <w:r w:rsidR="00C763A4">
        <w:rPr>
          <w:noProof/>
        </w:rPr>
        <w:t>3</w:t>
      </w:r>
      <w:r w:rsidR="00130D93">
        <w:rPr>
          <w:noProof/>
        </w:rPr>
        <w:fldChar w:fldCharType="end"/>
      </w:r>
      <w:r w:rsidR="00F719F1">
        <w:noBreakHyphen/>
      </w:r>
      <w:r w:rsidR="00130D93">
        <w:fldChar w:fldCharType="begin"/>
      </w:r>
      <w:r w:rsidR="00130D93">
        <w:instrText xml:space="preserve"> SEQ Table \* ARABIC \s 1 </w:instrText>
      </w:r>
      <w:r w:rsidR="00130D93">
        <w:fldChar w:fldCharType="separate"/>
      </w:r>
      <w:r w:rsidR="00C763A4">
        <w:rPr>
          <w:noProof/>
        </w:rPr>
        <w:t>13</w:t>
      </w:r>
      <w:r w:rsidR="00130D93">
        <w:rPr>
          <w:noProof/>
        </w:rPr>
        <w:fldChar w:fldCharType="end"/>
      </w:r>
      <w:bookmarkEnd w:id="2574"/>
      <w:r w:rsidR="00984B9F">
        <w:t>.</w:t>
      </w:r>
      <w:r w:rsidR="001A1667">
        <w:t xml:space="preserve"> Discovery</w:t>
      </w:r>
      <w:r w:rsidR="00475D6F">
        <w:t xml:space="preserve"> – </w:t>
      </w:r>
      <w:r w:rsidR="001A1667">
        <w:t xml:space="preserve">Sink </w:t>
      </w:r>
      <w:r w:rsidR="00475D6F">
        <w:t>N</w:t>
      </w:r>
      <w:r w:rsidR="001A1667">
        <w:t xml:space="preserve">ever </w:t>
      </w:r>
      <w:r w:rsidR="00475D6F">
        <w:t>D</w:t>
      </w:r>
      <w:r w:rsidR="001A1667">
        <w:t xml:space="preserve">rives </w:t>
      </w:r>
      <w:r w:rsidR="00F421AF">
        <w:t>MHL</w:t>
      </w:r>
      <w:r w:rsidR="001A1667">
        <w:t>+/- HIGH</w:t>
      </w:r>
      <w:bookmarkEnd w:id="2575"/>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
        <w:gridCol w:w="2430"/>
        <w:gridCol w:w="2355"/>
        <w:gridCol w:w="3585"/>
      </w:tblGrid>
      <w:tr w:rsidR="001A1667" w:rsidTr="00CC6FA1">
        <w:tc>
          <w:tcPr>
            <w:tcW w:w="360" w:type="dxa"/>
            <w:tcBorders>
              <w:top w:val="nil"/>
              <w:left w:val="nil"/>
              <w:bottom w:val="single" w:sz="4" w:space="0" w:color="auto"/>
              <w:right w:val="single" w:sz="4" w:space="0" w:color="auto"/>
            </w:tcBorders>
            <w:shd w:val="clear" w:color="auto" w:fill="auto"/>
          </w:tcPr>
          <w:p w:rsidR="001A1667" w:rsidRDefault="001A1667" w:rsidP="001A1667">
            <w:pPr>
              <w:spacing w:after="0"/>
            </w:pPr>
          </w:p>
        </w:tc>
        <w:tc>
          <w:tcPr>
            <w:tcW w:w="2430" w:type="dxa"/>
            <w:tcBorders>
              <w:left w:val="single" w:sz="4" w:space="0" w:color="auto"/>
            </w:tcBorders>
            <w:shd w:val="clear" w:color="auto" w:fill="D9D9D9" w:themeFill="background1" w:themeFillShade="D9"/>
            <w:vAlign w:val="center"/>
          </w:tcPr>
          <w:p w:rsidR="001A1667" w:rsidRPr="001B1E73" w:rsidRDefault="001A1667" w:rsidP="00F93698">
            <w:pPr>
              <w:pStyle w:val="TableHeading"/>
            </w:pPr>
            <w:r w:rsidRPr="001B1E73">
              <w:t>TEST</w:t>
            </w:r>
            <w:r w:rsidR="00B82D5D" w:rsidRPr="001B1E73">
              <w:t>_SINK_PULSE_</w:t>
            </w:r>
            <w:r w:rsidRPr="001B1E73">
              <w:t>COUNT</w:t>
            </w:r>
          </w:p>
        </w:tc>
        <w:tc>
          <w:tcPr>
            <w:tcW w:w="2355" w:type="dxa"/>
            <w:shd w:val="clear" w:color="auto" w:fill="D9D9D9" w:themeFill="background1" w:themeFillShade="D9"/>
            <w:vAlign w:val="center"/>
          </w:tcPr>
          <w:p w:rsidR="001A1667" w:rsidRPr="001B1E73" w:rsidRDefault="001A1667" w:rsidP="00F93698">
            <w:pPr>
              <w:pStyle w:val="TableHeading"/>
            </w:pPr>
            <w:r w:rsidRPr="001B1E73">
              <w:t>TEST_</w:t>
            </w:r>
            <w:r w:rsidR="00F421AF" w:rsidRPr="001B1E73">
              <w:t>MHL</w:t>
            </w:r>
            <w:r w:rsidRPr="001B1E73">
              <w:t>_PU_TIME</w:t>
            </w:r>
          </w:p>
        </w:tc>
        <w:tc>
          <w:tcPr>
            <w:tcW w:w="3585" w:type="dxa"/>
            <w:shd w:val="clear" w:color="auto" w:fill="D9D9D9" w:themeFill="background1" w:themeFillShade="D9"/>
            <w:vAlign w:val="center"/>
          </w:tcPr>
          <w:p w:rsidR="001A1667" w:rsidRPr="001B1E73" w:rsidRDefault="001A1667" w:rsidP="00F93698">
            <w:pPr>
              <w:pStyle w:val="TableHeading"/>
            </w:pPr>
            <w:r w:rsidRPr="001B1E73">
              <w:t>Purpose</w:t>
            </w:r>
          </w:p>
        </w:tc>
      </w:tr>
      <w:tr w:rsidR="001A1667" w:rsidTr="00CC6FA1">
        <w:tc>
          <w:tcPr>
            <w:tcW w:w="360" w:type="dxa"/>
            <w:tcBorders>
              <w:top w:val="single" w:sz="4" w:space="0" w:color="auto"/>
            </w:tcBorders>
            <w:shd w:val="clear" w:color="auto" w:fill="auto"/>
            <w:vAlign w:val="center"/>
          </w:tcPr>
          <w:p w:rsidR="001A1667" w:rsidRDefault="001A1667" w:rsidP="00515684">
            <w:pPr>
              <w:pStyle w:val="TableCell"/>
            </w:pPr>
            <w:r>
              <w:t>1</w:t>
            </w:r>
          </w:p>
        </w:tc>
        <w:tc>
          <w:tcPr>
            <w:tcW w:w="2430" w:type="dxa"/>
            <w:shd w:val="clear" w:color="auto" w:fill="auto"/>
            <w:vAlign w:val="center"/>
          </w:tcPr>
          <w:p w:rsidR="001A1667" w:rsidRDefault="001A1667" w:rsidP="00515684">
            <w:pPr>
              <w:pStyle w:val="TableCell"/>
            </w:pPr>
            <w:r>
              <w:t>N</w:t>
            </w:r>
            <w:r w:rsidR="00D4706C" w:rsidRPr="00D4706C">
              <w:rPr>
                <w:vertAlign w:val="subscript"/>
              </w:rPr>
              <w:t>SINK_PULSE_</w:t>
            </w:r>
            <w:r>
              <w:t xml:space="preserve">COUNT </w:t>
            </w:r>
          </w:p>
        </w:tc>
        <w:tc>
          <w:tcPr>
            <w:tcW w:w="2355" w:type="dxa"/>
            <w:shd w:val="clear" w:color="auto" w:fill="auto"/>
            <w:vAlign w:val="center"/>
          </w:tcPr>
          <w:p w:rsidR="001A1667" w:rsidRDefault="003E4AEE" w:rsidP="00515684">
            <w:pPr>
              <w:pStyle w:val="TableCell"/>
            </w:pPr>
            <w:r>
              <w:t>1.01*</w:t>
            </w:r>
            <w:r w:rsidR="002E5187">
              <w:t>T</w:t>
            </w:r>
            <w:r w:rsidR="002E5187" w:rsidRPr="002E5187">
              <w:rPr>
                <w:vertAlign w:val="subscript"/>
              </w:rPr>
              <w:t>SRC_</w:t>
            </w:r>
            <w:r w:rsidR="00635D9D">
              <w:rPr>
                <w:vertAlign w:val="subscript"/>
              </w:rPr>
              <w:t>RXSENSE</w:t>
            </w:r>
            <w:r w:rsidR="002E5187" w:rsidRPr="002E5187">
              <w:rPr>
                <w:vertAlign w:val="subscript"/>
              </w:rPr>
              <w:t>_CHK</w:t>
            </w:r>
            <w:r w:rsidR="002E5187">
              <w:t>{max}</w:t>
            </w:r>
          </w:p>
        </w:tc>
        <w:tc>
          <w:tcPr>
            <w:tcW w:w="3585" w:type="dxa"/>
            <w:shd w:val="clear" w:color="auto" w:fill="auto"/>
            <w:vAlign w:val="center"/>
          </w:tcPr>
          <w:p w:rsidR="001A1667" w:rsidRDefault="001A1667" w:rsidP="00515684">
            <w:pPr>
              <w:pStyle w:val="TableCell"/>
            </w:pPr>
            <w:r>
              <w:t xml:space="preserve">Response to Sink driving </w:t>
            </w:r>
            <w:r w:rsidR="00F421AF">
              <w:t>MHL</w:t>
            </w:r>
            <w:r>
              <w:t>+/- too late</w:t>
            </w:r>
          </w:p>
        </w:tc>
      </w:tr>
    </w:tbl>
    <w:p w:rsidR="001A1667" w:rsidRDefault="001A1667" w:rsidP="001A1667">
      <w:pPr>
        <w:pStyle w:val="Heading3"/>
        <w:shd w:val="pct12" w:color="auto" w:fill="auto"/>
        <w:tabs>
          <w:tab w:val="left" w:pos="1080"/>
          <w:tab w:val="left" w:pos="1755"/>
        </w:tabs>
        <w:spacing w:line="240" w:lineRule="auto"/>
      </w:pPr>
      <w:bookmarkStart w:id="2576" w:name="_Toc273719065"/>
      <w:bookmarkStart w:id="2577" w:name="_Toc275269373"/>
      <w:bookmarkStart w:id="2578" w:name="_Toc275787209"/>
      <w:bookmarkStart w:id="2579" w:name="_Toc348443726"/>
      <w:r>
        <w:t>Link Layer Electrical – Source DUT Input: Arbitration/Sync/Data signaling</w:t>
      </w:r>
      <w:bookmarkEnd w:id="2576"/>
      <w:bookmarkEnd w:id="2577"/>
      <w:bookmarkEnd w:id="2578"/>
      <w:bookmarkEnd w:id="2579"/>
    </w:p>
    <w:p w:rsidR="001A1667" w:rsidRDefault="001A1667" w:rsidP="001A1667">
      <w:r>
        <w:t>Measure the electrical sensitivity of the Source DUT as it receives Arbitration, Sync, and Data pulses.</w:t>
      </w:r>
    </w:p>
    <w:p w:rsidR="001A1667" w:rsidRDefault="001A1667" w:rsidP="0083185B">
      <w:pPr>
        <w:pStyle w:val="TestHeading"/>
      </w:pPr>
      <w:bookmarkStart w:id="2580" w:name="_Ref267173509"/>
      <w:bookmarkStart w:id="2581" w:name="_Toc275787210"/>
      <w:bookmarkStart w:id="2582" w:name="_Toc290992119"/>
      <w:bookmarkStart w:id="2583" w:name="TESTINDEX_068"/>
      <w:r>
        <w:t>CBE-Source: Sensitivity to VIH</w:t>
      </w:r>
      <w:bookmarkEnd w:id="2580"/>
      <w:r>
        <w:t>/VIL</w:t>
      </w:r>
      <w:bookmarkEnd w:id="2581"/>
      <w:bookmarkEnd w:id="2582"/>
    </w:p>
    <w:bookmarkEnd w:id="2583"/>
    <w:p w:rsidR="00CC18C2" w:rsidRPr="00CC18C2" w:rsidRDefault="00CC18C2" w:rsidP="00CC18C2">
      <w:pPr>
        <w:pStyle w:val="TestUsage"/>
      </w:pPr>
      <w:r>
        <w:t>Application:</w:t>
      </w:r>
      <w:r>
        <w:tab/>
        <w:t xml:space="preserve">Source  </w:t>
      </w:r>
    </w:p>
    <w:p w:rsidR="00564B57" w:rsidRDefault="00564B57" w:rsidP="005E4DD0">
      <w:pPr>
        <w:pStyle w:val="Heading5"/>
      </w:pPr>
      <w:bookmarkStart w:id="2584" w:name="_Toc275787211"/>
      <w:r w:rsidRPr="00EC30EB">
        <w:t>Test Objective</w:t>
      </w:r>
      <w:bookmarkEnd w:id="2584"/>
    </w:p>
    <w:p w:rsidR="00564B57" w:rsidRDefault="00564B57" w:rsidP="00564B57">
      <w:r>
        <w:t>Verify that the Source DUT correctly receives data pulses above V</w:t>
      </w:r>
      <w:r w:rsidRPr="000E056F">
        <w:rPr>
          <w:vertAlign w:val="subscript"/>
        </w:rPr>
        <w:t>IH_CBUS</w:t>
      </w:r>
      <w:r w:rsidR="00B82D5D" w:rsidRPr="00B82D5D">
        <w:t>{min}</w:t>
      </w:r>
      <w:r>
        <w:t xml:space="preserve"> and below V</w:t>
      </w:r>
      <w:r w:rsidRPr="000E056F">
        <w:rPr>
          <w:vertAlign w:val="subscript"/>
        </w:rPr>
        <w:t>IL_CBUS</w:t>
      </w:r>
      <w:r w:rsidR="00B82D5D" w:rsidRPr="00B82D5D">
        <w:t>{min}.</w:t>
      </w:r>
    </w:p>
    <w:p w:rsidR="00564B57" w:rsidRDefault="00564B57" w:rsidP="005E4DD0">
      <w:pPr>
        <w:pStyle w:val="Heading5"/>
      </w:pPr>
      <w:bookmarkStart w:id="2585" w:name="_Toc275787212"/>
      <w:r>
        <w:t>References</w:t>
      </w:r>
      <w:bookmarkEnd w:id="2585"/>
    </w:p>
    <w:p w:rsidR="0027255A" w:rsidRDefault="00A31498" w:rsidP="0027255A">
      <w:pPr>
        <w:spacing w:after="0"/>
      </w:pPr>
      <w:r>
        <w:t>[MHL] Section</w:t>
      </w:r>
      <w:r w:rsidR="0027255A">
        <w:t xml:space="preserve"> 8-4</w:t>
      </w:r>
      <w:bookmarkEnd w:id="140"/>
    </w:p>
    <w:p w:rsidR="0027255A" w:rsidRPr="000E4918" w:rsidRDefault="00A31498" w:rsidP="0027255A">
      <w:pPr>
        <w:spacing w:after="0"/>
      </w:pPr>
      <w:r>
        <w:t>[MHL] Section</w:t>
      </w:r>
      <w:r w:rsidR="0027255A">
        <w:t xml:space="preserve"> 13.10.1; Table 13-2</w:t>
      </w:r>
      <w:r w:rsidR="00B82D5D">
        <w:t>3</w:t>
      </w:r>
      <w:r w:rsidR="0027255A">
        <w:t>; V</w:t>
      </w:r>
      <w:r w:rsidR="0027255A" w:rsidRPr="001E51B3">
        <w:rPr>
          <w:vertAlign w:val="subscript"/>
        </w:rPr>
        <w:t>OH_CBUS</w:t>
      </w:r>
      <w:r w:rsidR="0027255A">
        <w:t>, V</w:t>
      </w:r>
      <w:r w:rsidR="0027255A" w:rsidRPr="001E51B3">
        <w:rPr>
          <w:vertAlign w:val="subscript"/>
        </w:rPr>
        <w:t>OL_CBUS</w:t>
      </w:r>
      <w:bookmarkEnd w:id="141"/>
    </w:p>
    <w:p w:rsidR="0027255A" w:rsidRPr="000E4918" w:rsidRDefault="00A31498" w:rsidP="0027255A">
      <w:pPr>
        <w:spacing w:after="0"/>
      </w:pPr>
      <w:r>
        <w:t>[MHL] Section</w:t>
      </w:r>
      <w:r w:rsidR="0027255A">
        <w:t xml:space="preserve"> 13.10.1; Table 13-24: V</w:t>
      </w:r>
      <w:r w:rsidR="0027255A" w:rsidRPr="000E056F">
        <w:rPr>
          <w:vertAlign w:val="subscript"/>
        </w:rPr>
        <w:t>IH_CBUS</w:t>
      </w:r>
      <w:r w:rsidR="0027255A">
        <w:t>, V</w:t>
      </w:r>
      <w:r w:rsidR="0027255A" w:rsidRPr="000E056F">
        <w:rPr>
          <w:vertAlign w:val="subscript"/>
        </w:rPr>
        <w:t>IL_CBUS</w:t>
      </w:r>
    </w:p>
    <w:p w:rsidR="009E1561" w:rsidRDefault="009E1561" w:rsidP="005E4DD0">
      <w:pPr>
        <w:pStyle w:val="Heading5"/>
      </w:pPr>
      <w:bookmarkStart w:id="2586" w:name="_Toc275787213"/>
      <w:r>
        <w:t>Required Test Equipment</w:t>
      </w:r>
      <w:bookmarkEnd w:id="2586"/>
    </w:p>
    <w:p w:rsidR="009E1561" w:rsidRDefault="00F05319" w:rsidP="009E1561">
      <w:r>
        <w:t xml:space="preserve">Use one of the </w:t>
      </w:r>
      <w:r>
        <w:fldChar w:fldCharType="begin"/>
      </w:r>
      <w:r>
        <w:instrText xml:space="preserve"> REF _Ref274070395 \h </w:instrText>
      </w:r>
      <w:r>
        <w:fldChar w:fldCharType="separate"/>
      </w:r>
      <w:r w:rsidR="00C763A4" w:rsidRPr="00312FA6">
        <w:t>CBUS</w:t>
      </w:r>
      <w:r w:rsidR="00C763A4">
        <w:t xml:space="preserve"> Source DUT Common Test Equipment Setups</w:t>
      </w:r>
      <w:r>
        <w:fldChar w:fldCharType="end"/>
      </w:r>
      <w:r>
        <w:t>.</w:t>
      </w:r>
    </w:p>
    <w:p w:rsidR="001A1667" w:rsidRDefault="003A6EF6" w:rsidP="003A6EF6">
      <w:pPr>
        <w:pStyle w:val="RequiredMethodologyHeading"/>
      </w:pPr>
      <w:r>
        <w:t>Required Methodology</w:t>
      </w:r>
    </w:p>
    <w:p w:rsidR="007E29FE" w:rsidRDefault="007E29FE" w:rsidP="007E29FE">
      <w:pPr>
        <w:tabs>
          <w:tab w:val="left" w:pos="504"/>
        </w:tabs>
      </w:pPr>
      <w:r>
        <w:t xml:space="preserve">Execute the following test procedure once for each row in </w:t>
      </w:r>
      <w:r w:rsidR="00D21FFE">
        <w:fldChar w:fldCharType="begin"/>
      </w:r>
      <w:r>
        <w:instrText xml:space="preserve"> REF _Ref274081318 \h </w:instrText>
      </w:r>
      <w:r w:rsidR="00D21FFE">
        <w:fldChar w:fldCharType="separate"/>
      </w:r>
      <w:r w:rsidR="00C763A4">
        <w:t xml:space="preserve">Table </w:t>
      </w:r>
      <w:r w:rsidR="00C763A4">
        <w:rPr>
          <w:noProof/>
        </w:rPr>
        <w:t>3</w:t>
      </w:r>
      <w:r w:rsidR="00C763A4">
        <w:noBreakHyphen/>
      </w:r>
      <w:r w:rsidR="00C763A4">
        <w:rPr>
          <w:noProof/>
        </w:rPr>
        <w:t>14</w:t>
      </w:r>
      <w:r w:rsidR="00D21FFE">
        <w:fldChar w:fldCharType="end"/>
      </w:r>
      <w:r>
        <w:t>, substituting for TEST_VOH_CBUS and TEST_VOL_CBUS.</w:t>
      </w:r>
    </w:p>
    <w:p w:rsidR="007E29FE" w:rsidRDefault="007E29FE" w:rsidP="005820D6">
      <w:pPr>
        <w:pStyle w:val="ListParagraph"/>
        <w:numPr>
          <w:ilvl w:val="0"/>
          <w:numId w:val="276"/>
        </w:numPr>
        <w:tabs>
          <w:tab w:val="left" w:pos="504"/>
          <w:tab w:val="left" w:pos="1080"/>
          <w:tab w:val="left" w:pos="1755"/>
        </w:tabs>
        <w:spacing w:after="0" w:line="240" w:lineRule="auto"/>
      </w:pPr>
      <w:r>
        <w:t>If necessary, connect Source DUT to Tester Sink port.</w:t>
      </w:r>
    </w:p>
    <w:p w:rsidR="007E29FE" w:rsidRDefault="007E29FE" w:rsidP="005820D6">
      <w:pPr>
        <w:pStyle w:val="ListParagraph"/>
        <w:numPr>
          <w:ilvl w:val="0"/>
          <w:numId w:val="276"/>
        </w:numPr>
        <w:tabs>
          <w:tab w:val="left" w:pos="504"/>
          <w:tab w:val="left" w:pos="1080"/>
          <w:tab w:val="left" w:pos="1755"/>
        </w:tabs>
        <w:spacing w:after="0" w:line="240" w:lineRule="auto"/>
      </w:pPr>
      <w:r>
        <w:t xml:space="preserve">Set Tester Sink port </w:t>
      </w:r>
      <w:r w:rsidRPr="006F2EF9">
        <w:t>to</w:t>
      </w:r>
      <w:r>
        <w:t xml:space="preserve"> disconnected state.</w:t>
      </w:r>
    </w:p>
    <w:p w:rsidR="007E29FE" w:rsidRDefault="007E29FE" w:rsidP="005820D6">
      <w:pPr>
        <w:pStyle w:val="ListParagraph"/>
        <w:numPr>
          <w:ilvl w:val="0"/>
          <w:numId w:val="276"/>
        </w:numPr>
        <w:tabs>
          <w:tab w:val="left" w:pos="504"/>
          <w:tab w:val="left" w:pos="1080"/>
          <w:tab w:val="left" w:pos="1755"/>
        </w:tabs>
        <w:spacing w:after="0" w:line="240" w:lineRule="auto"/>
      </w:pPr>
      <w:r>
        <w:t>Set Tester Sink port to use typical timings and to exhibit typical resistances and capacitances.</w:t>
      </w:r>
    </w:p>
    <w:p w:rsidR="007E29FE" w:rsidRDefault="007E29FE" w:rsidP="005820D6">
      <w:pPr>
        <w:pStyle w:val="ListParagraph"/>
        <w:numPr>
          <w:ilvl w:val="0"/>
          <w:numId w:val="276"/>
        </w:numPr>
        <w:tabs>
          <w:tab w:val="left" w:pos="504"/>
          <w:tab w:val="left" w:pos="1080"/>
          <w:tab w:val="left" w:pos="1755"/>
        </w:tabs>
        <w:spacing w:after="0" w:line="240" w:lineRule="auto"/>
      </w:pPr>
      <w:r>
        <w:t xml:space="preserve">Set Tester Sink to use </w:t>
      </w:r>
      <w:r w:rsidR="00B82D5D">
        <w:t>its</w:t>
      </w:r>
      <w:r>
        <w:t xml:space="preserve"> Sink Packet </w:t>
      </w:r>
      <w:r w:rsidR="00B82D5D">
        <w:t>engine</w:t>
      </w:r>
      <w:r>
        <w:t xml:space="preserve"> to ACK everything.</w:t>
      </w:r>
    </w:p>
    <w:p w:rsidR="007E29FE" w:rsidRDefault="007E29FE" w:rsidP="005820D6">
      <w:pPr>
        <w:pStyle w:val="ListParagraph"/>
        <w:numPr>
          <w:ilvl w:val="0"/>
          <w:numId w:val="276"/>
        </w:numPr>
        <w:tabs>
          <w:tab w:val="left" w:pos="504"/>
          <w:tab w:val="left" w:pos="1080"/>
          <w:tab w:val="left" w:pos="1755"/>
        </w:tabs>
        <w:spacing w:after="0" w:line="240" w:lineRule="auto"/>
      </w:pPr>
      <w:r>
        <w:t>Prepare system to normally respond to device register reads.</w:t>
      </w:r>
    </w:p>
    <w:p w:rsidR="007E29FE" w:rsidRDefault="007E29FE" w:rsidP="005820D6">
      <w:pPr>
        <w:pStyle w:val="ListParagraph"/>
        <w:numPr>
          <w:ilvl w:val="0"/>
          <w:numId w:val="276"/>
        </w:numPr>
        <w:tabs>
          <w:tab w:val="left" w:pos="504"/>
          <w:tab w:val="left" w:pos="1080"/>
          <w:tab w:val="left" w:pos="1755"/>
        </w:tabs>
        <w:spacing w:after="0" w:line="240" w:lineRule="auto"/>
      </w:pPr>
      <w:r>
        <w:t xml:space="preserve">Execute the </w:t>
      </w:r>
      <w:r w:rsidR="003C6F3E">
        <w:t>Tester_Powered_Sink_Discovery_Procedure</w:t>
      </w:r>
      <w:r>
        <w:t>.</w:t>
      </w:r>
    </w:p>
    <w:p w:rsidR="007E29FE" w:rsidRDefault="007E29FE" w:rsidP="005820D6">
      <w:pPr>
        <w:pStyle w:val="ListParagraph"/>
        <w:numPr>
          <w:ilvl w:val="0"/>
          <w:numId w:val="276"/>
        </w:numPr>
        <w:tabs>
          <w:tab w:val="left" w:pos="504"/>
          <w:tab w:val="left" w:pos="1080"/>
          <w:tab w:val="left" w:pos="1755"/>
        </w:tabs>
        <w:spacing w:after="0" w:line="240" w:lineRule="auto"/>
      </w:pPr>
      <w:r>
        <w:t>Set Tester Sink HIGH output voltage to TEST_VOH_CBUS.</w:t>
      </w:r>
    </w:p>
    <w:p w:rsidR="007E29FE" w:rsidRDefault="007E29FE" w:rsidP="005820D6">
      <w:pPr>
        <w:pStyle w:val="ListParagraph"/>
        <w:numPr>
          <w:ilvl w:val="0"/>
          <w:numId w:val="276"/>
        </w:numPr>
        <w:tabs>
          <w:tab w:val="left" w:pos="504"/>
          <w:tab w:val="left" w:pos="1080"/>
          <w:tab w:val="left" w:pos="1755"/>
        </w:tabs>
        <w:spacing w:after="0" w:line="240" w:lineRule="auto"/>
      </w:pPr>
      <w:r>
        <w:t>Set Tester Sink LOW output voltage to TEST_VOL_CBUS.</w:t>
      </w:r>
    </w:p>
    <w:p w:rsidR="007E29FE" w:rsidRDefault="007E29FE" w:rsidP="005820D6">
      <w:pPr>
        <w:pStyle w:val="ListParagraph"/>
        <w:numPr>
          <w:ilvl w:val="0"/>
          <w:numId w:val="276"/>
        </w:numPr>
        <w:tabs>
          <w:tab w:val="left" w:pos="504"/>
          <w:tab w:val="left" w:pos="1080"/>
          <w:tab w:val="left" w:pos="1755"/>
        </w:tabs>
        <w:spacing w:after="0" w:line="240" w:lineRule="auto"/>
      </w:pPr>
      <w:r>
        <w:t xml:space="preserve">Set Tester Sink to do </w:t>
      </w:r>
      <w:r w:rsidR="00192D19">
        <w:t>CLR_HPD</w:t>
      </w:r>
      <w:r>
        <w:t xml:space="preserve"> to Source DUT.</w:t>
      </w:r>
    </w:p>
    <w:p w:rsidR="00564B57" w:rsidRDefault="00564B57" w:rsidP="005820D6">
      <w:pPr>
        <w:pStyle w:val="ListParagraph"/>
        <w:numPr>
          <w:ilvl w:val="0"/>
          <w:numId w:val="276"/>
        </w:numPr>
        <w:tabs>
          <w:tab w:val="left" w:pos="1080"/>
          <w:tab w:val="left" w:pos="1755"/>
        </w:tabs>
        <w:spacing w:after="0" w:line="240" w:lineRule="auto"/>
      </w:pPr>
      <w:r>
        <w:t xml:space="preserve">FAIL if DUT </w:t>
      </w:r>
      <w:r w:rsidR="003E47E9">
        <w:t>does not</w:t>
      </w:r>
      <w:r>
        <w:t xml:space="preserve"> ACK the </w:t>
      </w:r>
      <w:r w:rsidR="00192D19">
        <w:t>CLR_HPD</w:t>
      </w:r>
      <w:r>
        <w:t xml:space="preserve"> in less than 32 retries.</w:t>
      </w:r>
    </w:p>
    <w:p w:rsidR="003A2367" w:rsidRDefault="003A2367" w:rsidP="005820D6">
      <w:pPr>
        <w:pStyle w:val="ListParagraph"/>
        <w:numPr>
          <w:ilvl w:val="0"/>
          <w:numId w:val="276"/>
        </w:numPr>
        <w:tabs>
          <w:tab w:val="left" w:pos="1080"/>
          <w:tab w:val="left" w:pos="1755"/>
        </w:tabs>
        <w:spacing w:after="0" w:line="240" w:lineRule="auto"/>
      </w:pPr>
      <w:r>
        <w:rPr>
          <w:bCs/>
        </w:rPr>
        <w:t>If all preceding steps pass, then PASS; else FAIL.</w:t>
      </w:r>
    </w:p>
    <w:p w:rsidR="00007EE4" w:rsidRDefault="00007EE4" w:rsidP="00007EE4">
      <w:pPr>
        <w:tabs>
          <w:tab w:val="left" w:pos="1080"/>
          <w:tab w:val="left" w:pos="1755"/>
        </w:tabs>
        <w:spacing w:after="0" w:line="240" w:lineRule="auto"/>
      </w:pPr>
    </w:p>
    <w:p w:rsidR="001A1667" w:rsidRDefault="00F2705D" w:rsidP="001A1667">
      <w:r w:rsidRPr="00F2705D">
        <w:t>The Source DUT will probably NACK the first several attempts to do CLR_HPD.  Retransmit.</w:t>
      </w:r>
    </w:p>
    <w:p w:rsidR="001A1667" w:rsidRDefault="008A7CCD" w:rsidP="008A7CCD">
      <w:pPr>
        <w:pStyle w:val="Caption-Table"/>
      </w:pPr>
      <w:bookmarkStart w:id="2587" w:name="_Ref274081318"/>
      <w:bookmarkStart w:id="2588" w:name="_Toc348443937"/>
      <w:r>
        <w:t>Table</w:t>
      </w:r>
      <w:r w:rsidR="001A1667">
        <w:t xml:space="preserve"> </w:t>
      </w:r>
      <w:r w:rsidR="00130D93">
        <w:fldChar w:fldCharType="begin"/>
      </w:r>
      <w:r w:rsidR="00130D93">
        <w:instrText xml:space="preserve"> STYLEREF 1 \s </w:instrText>
      </w:r>
      <w:r w:rsidR="00130D93">
        <w:fldChar w:fldCharType="separate"/>
      </w:r>
      <w:r w:rsidR="00C763A4">
        <w:rPr>
          <w:noProof/>
        </w:rPr>
        <w:t>3</w:t>
      </w:r>
      <w:r w:rsidR="00130D93">
        <w:rPr>
          <w:noProof/>
        </w:rPr>
        <w:fldChar w:fldCharType="end"/>
      </w:r>
      <w:r w:rsidR="00F719F1">
        <w:noBreakHyphen/>
      </w:r>
      <w:r w:rsidR="00130D93">
        <w:fldChar w:fldCharType="begin"/>
      </w:r>
      <w:r w:rsidR="00130D93">
        <w:instrText xml:space="preserve"> SEQ Table \* ARABIC \s 1 </w:instrText>
      </w:r>
      <w:r w:rsidR="00130D93">
        <w:fldChar w:fldCharType="separate"/>
      </w:r>
      <w:r w:rsidR="00C763A4">
        <w:rPr>
          <w:noProof/>
        </w:rPr>
        <w:t>14</w:t>
      </w:r>
      <w:r w:rsidR="00130D93">
        <w:rPr>
          <w:noProof/>
        </w:rPr>
        <w:fldChar w:fldCharType="end"/>
      </w:r>
      <w:bookmarkEnd w:id="2587"/>
      <w:r w:rsidR="00984B9F">
        <w:t>.</w:t>
      </w:r>
      <w:r w:rsidR="001A1667">
        <w:t xml:space="preserve"> Sensitivity to VIH/VIL</w:t>
      </w:r>
      <w:r w:rsidR="00B82D5D">
        <w:t>{min}</w:t>
      </w:r>
      <w:bookmarkEnd w:id="2588"/>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0"/>
        <w:gridCol w:w="2160"/>
        <w:gridCol w:w="2970"/>
        <w:gridCol w:w="2700"/>
      </w:tblGrid>
      <w:tr w:rsidR="001A1667" w:rsidTr="00BB49B6">
        <w:tc>
          <w:tcPr>
            <w:tcW w:w="450" w:type="dxa"/>
            <w:tcBorders>
              <w:top w:val="nil"/>
              <w:left w:val="nil"/>
              <w:bottom w:val="single" w:sz="4" w:space="0" w:color="auto"/>
              <w:right w:val="single" w:sz="4" w:space="0" w:color="auto"/>
            </w:tcBorders>
            <w:shd w:val="clear" w:color="auto" w:fill="auto"/>
          </w:tcPr>
          <w:p w:rsidR="001A1667" w:rsidRDefault="001A1667" w:rsidP="001A1667">
            <w:pPr>
              <w:spacing w:after="0"/>
            </w:pPr>
          </w:p>
        </w:tc>
        <w:tc>
          <w:tcPr>
            <w:tcW w:w="2160" w:type="dxa"/>
            <w:tcBorders>
              <w:left w:val="single" w:sz="4" w:space="0" w:color="auto"/>
            </w:tcBorders>
            <w:shd w:val="clear" w:color="auto" w:fill="D9D9D9" w:themeFill="background1" w:themeFillShade="D9"/>
            <w:vAlign w:val="center"/>
          </w:tcPr>
          <w:p w:rsidR="001A1667" w:rsidRPr="001B1E73" w:rsidRDefault="001A1667" w:rsidP="00F93698">
            <w:pPr>
              <w:pStyle w:val="TableHeading"/>
            </w:pPr>
            <w:r w:rsidRPr="001B1E73">
              <w:t>TEST_VOH_CBUS</w:t>
            </w:r>
          </w:p>
        </w:tc>
        <w:tc>
          <w:tcPr>
            <w:tcW w:w="2970" w:type="dxa"/>
            <w:shd w:val="clear" w:color="auto" w:fill="D9D9D9" w:themeFill="background1" w:themeFillShade="D9"/>
            <w:vAlign w:val="center"/>
          </w:tcPr>
          <w:p w:rsidR="001A1667" w:rsidRPr="001B1E73" w:rsidRDefault="001A1667" w:rsidP="00F93698">
            <w:pPr>
              <w:pStyle w:val="TableHeading"/>
            </w:pPr>
            <w:r w:rsidRPr="001B1E73">
              <w:t>TEST_VOL_CBUS</w:t>
            </w:r>
          </w:p>
        </w:tc>
        <w:tc>
          <w:tcPr>
            <w:tcW w:w="2700" w:type="dxa"/>
            <w:shd w:val="clear" w:color="auto" w:fill="D9D9D9" w:themeFill="background1" w:themeFillShade="D9"/>
            <w:vAlign w:val="center"/>
          </w:tcPr>
          <w:p w:rsidR="001A1667" w:rsidRPr="001B1E73" w:rsidRDefault="001A1667" w:rsidP="00F93698">
            <w:pPr>
              <w:pStyle w:val="TableHeading"/>
            </w:pPr>
            <w:r w:rsidRPr="001B1E73">
              <w:t>Purpose</w:t>
            </w:r>
          </w:p>
        </w:tc>
      </w:tr>
      <w:tr w:rsidR="001A1667" w:rsidTr="00BB49B6">
        <w:tc>
          <w:tcPr>
            <w:tcW w:w="450" w:type="dxa"/>
            <w:tcBorders>
              <w:top w:val="single" w:sz="4" w:space="0" w:color="auto"/>
            </w:tcBorders>
            <w:shd w:val="clear" w:color="auto" w:fill="auto"/>
            <w:vAlign w:val="center"/>
          </w:tcPr>
          <w:p w:rsidR="001A1667" w:rsidRDefault="001A1667" w:rsidP="00515684">
            <w:pPr>
              <w:pStyle w:val="TableCell"/>
            </w:pPr>
            <w:r>
              <w:t>1</w:t>
            </w:r>
          </w:p>
        </w:tc>
        <w:tc>
          <w:tcPr>
            <w:tcW w:w="2160" w:type="dxa"/>
            <w:shd w:val="clear" w:color="auto" w:fill="auto"/>
            <w:vAlign w:val="center"/>
          </w:tcPr>
          <w:p w:rsidR="001A1667" w:rsidRDefault="001A1667" w:rsidP="00515684">
            <w:pPr>
              <w:pStyle w:val="TableCell"/>
            </w:pPr>
            <w:r>
              <w:t>V</w:t>
            </w:r>
            <w:r w:rsidRPr="00C20DFD">
              <w:rPr>
                <w:vertAlign w:val="subscript"/>
              </w:rPr>
              <w:t>IH_CBUS</w:t>
            </w:r>
            <w:r w:rsidR="00B82D5D" w:rsidRPr="00B82D5D">
              <w:t>{min}</w:t>
            </w:r>
          </w:p>
        </w:tc>
        <w:tc>
          <w:tcPr>
            <w:tcW w:w="2970" w:type="dxa"/>
            <w:shd w:val="clear" w:color="auto" w:fill="auto"/>
            <w:vAlign w:val="center"/>
          </w:tcPr>
          <w:p w:rsidR="001A1667" w:rsidRDefault="001A1667" w:rsidP="00CE43E7">
            <w:pPr>
              <w:pStyle w:val="TableCell"/>
            </w:pPr>
            <w:r>
              <w:t>V</w:t>
            </w:r>
            <w:r w:rsidRPr="00C20DFD">
              <w:rPr>
                <w:vertAlign w:val="subscript"/>
              </w:rPr>
              <w:t>OL_CBUS</w:t>
            </w:r>
            <w:r w:rsidR="00B82D5D" w:rsidRPr="00B82D5D">
              <w:t>{</w:t>
            </w:r>
            <w:r w:rsidR="00CE43E7">
              <w:t>min</w:t>
            </w:r>
            <w:r w:rsidR="00B82D5D" w:rsidRPr="00B82D5D">
              <w:t>}</w:t>
            </w:r>
            <w:r w:rsidR="00FF248C">
              <w:t xml:space="preserve"> (0.0V)</w:t>
            </w:r>
          </w:p>
        </w:tc>
        <w:tc>
          <w:tcPr>
            <w:tcW w:w="2700" w:type="dxa"/>
            <w:shd w:val="clear" w:color="auto" w:fill="auto"/>
            <w:vAlign w:val="center"/>
          </w:tcPr>
          <w:p w:rsidR="001A1667" w:rsidRDefault="001A1667" w:rsidP="00515684">
            <w:pPr>
              <w:pStyle w:val="TableCell"/>
            </w:pPr>
            <w:r>
              <w:t>Sensitivity to VIH</w:t>
            </w:r>
          </w:p>
        </w:tc>
      </w:tr>
      <w:tr w:rsidR="001A1667" w:rsidTr="00BB49B6">
        <w:tc>
          <w:tcPr>
            <w:tcW w:w="450" w:type="dxa"/>
            <w:shd w:val="clear" w:color="auto" w:fill="auto"/>
            <w:vAlign w:val="center"/>
          </w:tcPr>
          <w:p w:rsidR="001A1667" w:rsidRDefault="001A1667" w:rsidP="00515684">
            <w:pPr>
              <w:pStyle w:val="TableCell"/>
            </w:pPr>
            <w:r>
              <w:t>2</w:t>
            </w:r>
          </w:p>
        </w:tc>
        <w:tc>
          <w:tcPr>
            <w:tcW w:w="2160" w:type="dxa"/>
            <w:shd w:val="clear" w:color="auto" w:fill="auto"/>
            <w:vAlign w:val="center"/>
          </w:tcPr>
          <w:p w:rsidR="001A1667" w:rsidRDefault="001A1667" w:rsidP="00515684">
            <w:pPr>
              <w:pStyle w:val="TableCell"/>
            </w:pPr>
            <w:r>
              <w:t>V</w:t>
            </w:r>
            <w:r w:rsidRPr="00C20DFD">
              <w:rPr>
                <w:vertAlign w:val="subscript"/>
              </w:rPr>
              <w:t>OH_CBUS</w:t>
            </w:r>
            <w:r w:rsidR="00B82D5D" w:rsidRPr="00B82D5D">
              <w:t>{max}</w:t>
            </w:r>
          </w:p>
        </w:tc>
        <w:tc>
          <w:tcPr>
            <w:tcW w:w="2970" w:type="dxa"/>
            <w:shd w:val="clear" w:color="auto" w:fill="auto"/>
            <w:vAlign w:val="center"/>
          </w:tcPr>
          <w:p w:rsidR="001A1667" w:rsidRDefault="001A1667" w:rsidP="00515684">
            <w:pPr>
              <w:pStyle w:val="TableCell"/>
            </w:pPr>
            <w:r>
              <w:t>V</w:t>
            </w:r>
            <w:r w:rsidRPr="00C20DFD">
              <w:rPr>
                <w:vertAlign w:val="subscript"/>
              </w:rPr>
              <w:t>IL_CBUS</w:t>
            </w:r>
            <w:r w:rsidR="00B82D5D" w:rsidRPr="00B82D5D">
              <w:t>{max}</w:t>
            </w:r>
          </w:p>
        </w:tc>
        <w:tc>
          <w:tcPr>
            <w:tcW w:w="2700" w:type="dxa"/>
            <w:shd w:val="clear" w:color="auto" w:fill="auto"/>
            <w:vAlign w:val="center"/>
          </w:tcPr>
          <w:p w:rsidR="001A1667" w:rsidRDefault="001A1667" w:rsidP="00515684">
            <w:pPr>
              <w:pStyle w:val="TableCell"/>
            </w:pPr>
            <w:r>
              <w:t>Sensitivity to VIL</w:t>
            </w:r>
          </w:p>
        </w:tc>
      </w:tr>
    </w:tbl>
    <w:p w:rsidR="001A1667" w:rsidRDefault="001A1667" w:rsidP="001A1667">
      <w:pPr>
        <w:pStyle w:val="Heading3"/>
        <w:shd w:val="pct12" w:color="auto" w:fill="auto"/>
        <w:tabs>
          <w:tab w:val="left" w:pos="1080"/>
          <w:tab w:val="left" w:pos="1755"/>
        </w:tabs>
        <w:spacing w:line="240" w:lineRule="auto"/>
      </w:pPr>
      <w:bookmarkStart w:id="2589" w:name="_Toc273719066"/>
      <w:bookmarkStart w:id="2590" w:name="_Toc275269374"/>
      <w:bookmarkStart w:id="2591" w:name="_Toc275787216"/>
      <w:bookmarkStart w:id="2592" w:name="_Toc348443727"/>
      <w:r>
        <w:lastRenderedPageBreak/>
        <w:t>Link Layer Timing – Source DUT Input: Arbitration</w:t>
      </w:r>
      <w:bookmarkEnd w:id="2589"/>
      <w:bookmarkEnd w:id="2590"/>
      <w:bookmarkEnd w:id="2591"/>
      <w:bookmarkEnd w:id="2592"/>
      <w:r>
        <w:t xml:space="preserve"> </w:t>
      </w:r>
    </w:p>
    <w:p w:rsidR="001A1667" w:rsidRDefault="001A1667" w:rsidP="001A1667">
      <w:r>
        <w:t>Measure the behavior of the Source DUT as it receives Arbitration pulses with different timings.</w:t>
      </w:r>
    </w:p>
    <w:p w:rsidR="001A1667" w:rsidRDefault="001A1667" w:rsidP="0083185B">
      <w:pPr>
        <w:pStyle w:val="TestHeading"/>
      </w:pPr>
      <w:bookmarkStart w:id="2593" w:name="_Ref267263082"/>
      <w:bookmarkStart w:id="2594" w:name="_Toc275787217"/>
      <w:bookmarkStart w:id="2595" w:name="_Toc290992120"/>
      <w:bookmarkStart w:id="2596" w:name="TESTINDEX_069"/>
      <w:r>
        <w:t xml:space="preserve">CBT-Source: Source </w:t>
      </w:r>
      <w:r w:rsidR="00475213">
        <w:t>B</w:t>
      </w:r>
      <w:r>
        <w:t xml:space="preserve">ehaves </w:t>
      </w:r>
      <w:r w:rsidR="00475213">
        <w:t>A</w:t>
      </w:r>
      <w:r>
        <w:t xml:space="preserve">ppropriately when Sink </w:t>
      </w:r>
      <w:r w:rsidR="0035063D">
        <w:t>W</w:t>
      </w:r>
      <w:r>
        <w:t>ins Arbitration</w:t>
      </w:r>
      <w:bookmarkEnd w:id="2593"/>
      <w:bookmarkEnd w:id="2594"/>
      <w:bookmarkEnd w:id="2595"/>
    </w:p>
    <w:bookmarkEnd w:id="2596"/>
    <w:p w:rsidR="00CC18C2" w:rsidRPr="00CC18C2" w:rsidRDefault="00CC18C2" w:rsidP="00CC18C2">
      <w:pPr>
        <w:pStyle w:val="TestUsage"/>
      </w:pPr>
      <w:r>
        <w:t>Application:</w:t>
      </w:r>
      <w:r>
        <w:tab/>
        <w:t xml:space="preserve">Source  </w:t>
      </w:r>
    </w:p>
    <w:p w:rsidR="0027255A" w:rsidRDefault="0027255A" w:rsidP="005E4DD0">
      <w:pPr>
        <w:pStyle w:val="Heading5"/>
      </w:pPr>
      <w:bookmarkStart w:id="2597" w:name="_Toc275787218"/>
      <w:r w:rsidRPr="00EC30EB">
        <w:t>Test Objective</w:t>
      </w:r>
      <w:bookmarkEnd w:id="2597"/>
    </w:p>
    <w:p w:rsidR="0027255A" w:rsidRDefault="0027255A" w:rsidP="0027255A">
      <w:r>
        <w:t xml:space="preserve">Verify that </w:t>
      </w:r>
      <w:r w:rsidR="00CE61AE">
        <w:t>Source DUT</w:t>
      </w:r>
      <w:r>
        <w:t xml:space="preserve"> loses arbitration to the Tester acting as Sink using various Bit Timing.</w:t>
      </w:r>
      <w:r w:rsidR="00FF546F">
        <w:t xml:space="preserve"> </w:t>
      </w:r>
    </w:p>
    <w:p w:rsidR="0027255A" w:rsidRDefault="0027255A" w:rsidP="005E4DD0">
      <w:pPr>
        <w:pStyle w:val="Heading5"/>
      </w:pPr>
      <w:bookmarkStart w:id="2598" w:name="_Toc275787219"/>
      <w:r>
        <w:t>References</w:t>
      </w:r>
      <w:bookmarkEnd w:id="2598"/>
    </w:p>
    <w:p w:rsidR="0027255A" w:rsidRDefault="00A31498" w:rsidP="0027255A">
      <w:pPr>
        <w:spacing w:after="0"/>
      </w:pPr>
      <w:r>
        <w:t>[MHL] Section</w:t>
      </w:r>
      <w:r w:rsidR="0027255A">
        <w:t xml:space="preserve"> 8.5.1</w:t>
      </w:r>
      <w:bookmarkEnd w:id="142"/>
    </w:p>
    <w:p w:rsidR="0027255A" w:rsidRPr="000E4918" w:rsidRDefault="00A31498" w:rsidP="0027255A">
      <w:pPr>
        <w:spacing w:after="0"/>
      </w:pPr>
      <w:r>
        <w:t>[MHL] Section</w:t>
      </w:r>
      <w:r w:rsidR="0027255A">
        <w:t xml:space="preserve"> 13.10.1.1; Table 13-33: T</w:t>
      </w:r>
      <w:r w:rsidR="0027255A" w:rsidRPr="00B90190">
        <w:rPr>
          <w:vertAlign w:val="subscript"/>
        </w:rPr>
        <w:t>REQ_OPP</w:t>
      </w:r>
      <w:bookmarkEnd w:id="143"/>
    </w:p>
    <w:p w:rsidR="0027255A" w:rsidRPr="000E4918" w:rsidRDefault="00A31498" w:rsidP="0027255A">
      <w:pPr>
        <w:spacing w:after="0"/>
      </w:pPr>
      <w:r>
        <w:t>[MHL] Section</w:t>
      </w:r>
      <w:r w:rsidR="0027255A">
        <w:t xml:space="preserve"> 13.10.1.1; Table 13-31: T</w:t>
      </w:r>
      <w:r w:rsidR="0027255A" w:rsidRPr="00B90190">
        <w:rPr>
          <w:vertAlign w:val="subscript"/>
        </w:rPr>
        <w:t>SINK_ARBITRATE</w:t>
      </w:r>
    </w:p>
    <w:p w:rsidR="009E1561" w:rsidRDefault="009E1561" w:rsidP="005E4DD0">
      <w:pPr>
        <w:pStyle w:val="Heading5"/>
      </w:pPr>
      <w:bookmarkStart w:id="2599" w:name="_Toc275787220"/>
      <w:r>
        <w:t>Required Test Equipment</w:t>
      </w:r>
      <w:bookmarkEnd w:id="2599"/>
    </w:p>
    <w:p w:rsidR="009E1561" w:rsidRDefault="00F05319" w:rsidP="009E1561">
      <w:r>
        <w:t xml:space="preserve">Use one of the </w:t>
      </w:r>
      <w:r>
        <w:fldChar w:fldCharType="begin"/>
      </w:r>
      <w:r>
        <w:instrText xml:space="preserve"> REF _Ref274070395 \h </w:instrText>
      </w:r>
      <w:r>
        <w:fldChar w:fldCharType="separate"/>
      </w:r>
      <w:r w:rsidR="00C763A4" w:rsidRPr="00312FA6">
        <w:t>CBUS</w:t>
      </w:r>
      <w:r w:rsidR="00C763A4">
        <w:t xml:space="preserve"> Source DUT Common Test Equipment Setups</w:t>
      </w:r>
      <w:r>
        <w:fldChar w:fldCharType="end"/>
      </w:r>
      <w:r>
        <w:t>.</w:t>
      </w:r>
    </w:p>
    <w:p w:rsidR="001A1667" w:rsidRDefault="003A6EF6" w:rsidP="003A6EF6">
      <w:pPr>
        <w:pStyle w:val="RequiredMethodologyHeading"/>
      </w:pPr>
      <w:r>
        <w:t>Required Methodology</w:t>
      </w:r>
    </w:p>
    <w:p w:rsidR="007E29FE" w:rsidRDefault="007E29FE" w:rsidP="007E29FE">
      <w:pPr>
        <w:tabs>
          <w:tab w:val="left" w:pos="504"/>
        </w:tabs>
      </w:pPr>
      <w:r>
        <w:t xml:space="preserve">Execute the following test procedure once for each row in </w:t>
      </w:r>
      <w:r w:rsidR="00D21FFE">
        <w:fldChar w:fldCharType="begin"/>
      </w:r>
      <w:r>
        <w:instrText xml:space="preserve"> REF _Ref274081388 \h </w:instrText>
      </w:r>
      <w:r w:rsidR="00D21FFE">
        <w:fldChar w:fldCharType="separate"/>
      </w:r>
      <w:r w:rsidR="00C763A4">
        <w:t xml:space="preserve">Table </w:t>
      </w:r>
      <w:r w:rsidR="00C763A4">
        <w:rPr>
          <w:noProof/>
        </w:rPr>
        <w:t>3</w:t>
      </w:r>
      <w:r w:rsidR="00C763A4">
        <w:noBreakHyphen/>
      </w:r>
      <w:r w:rsidR="00C763A4">
        <w:rPr>
          <w:noProof/>
        </w:rPr>
        <w:t>15</w:t>
      </w:r>
      <w:r w:rsidR="00D21FFE">
        <w:fldChar w:fldCharType="end"/>
      </w:r>
      <w:r>
        <w:t>, substituting for TEST_BIT_TIME, TEST_IDLE_PERIOD and TEST_FIRST_SINK_COMMAND_DELAY.</w:t>
      </w:r>
    </w:p>
    <w:p w:rsidR="007E29FE" w:rsidRDefault="007E29FE" w:rsidP="005820D6">
      <w:pPr>
        <w:pStyle w:val="ListParagraph"/>
        <w:numPr>
          <w:ilvl w:val="0"/>
          <w:numId w:val="277"/>
        </w:numPr>
        <w:tabs>
          <w:tab w:val="left" w:pos="504"/>
          <w:tab w:val="left" w:pos="1080"/>
          <w:tab w:val="left" w:pos="1755"/>
        </w:tabs>
        <w:spacing w:after="0" w:line="240" w:lineRule="auto"/>
      </w:pPr>
      <w:r>
        <w:t>If necessary, connect Source DUT to Tester Sink port.</w:t>
      </w:r>
    </w:p>
    <w:p w:rsidR="007E29FE" w:rsidRDefault="007E29FE" w:rsidP="005820D6">
      <w:pPr>
        <w:pStyle w:val="ListParagraph"/>
        <w:numPr>
          <w:ilvl w:val="0"/>
          <w:numId w:val="277"/>
        </w:numPr>
        <w:tabs>
          <w:tab w:val="left" w:pos="504"/>
          <w:tab w:val="left" w:pos="1080"/>
          <w:tab w:val="left" w:pos="1755"/>
        </w:tabs>
        <w:spacing w:after="0" w:line="240" w:lineRule="auto"/>
      </w:pPr>
      <w:r>
        <w:t xml:space="preserve">Set Tester Sink port </w:t>
      </w:r>
      <w:r w:rsidRPr="006F2EF9">
        <w:t>to</w:t>
      </w:r>
      <w:r>
        <w:t xml:space="preserve"> disconnected state.</w:t>
      </w:r>
    </w:p>
    <w:p w:rsidR="007E29FE" w:rsidRDefault="007E29FE" w:rsidP="005820D6">
      <w:pPr>
        <w:pStyle w:val="ListParagraph"/>
        <w:numPr>
          <w:ilvl w:val="0"/>
          <w:numId w:val="277"/>
        </w:numPr>
        <w:tabs>
          <w:tab w:val="left" w:pos="504"/>
          <w:tab w:val="left" w:pos="1080"/>
          <w:tab w:val="left" w:pos="1755"/>
        </w:tabs>
        <w:spacing w:after="0" w:line="240" w:lineRule="auto"/>
      </w:pPr>
      <w:r>
        <w:t>Set Tester Sink port to use typical timings and to exhibit typical resistances and capacitances.</w:t>
      </w:r>
    </w:p>
    <w:p w:rsidR="00CE43E7" w:rsidRDefault="00CE43E7" w:rsidP="005820D6">
      <w:pPr>
        <w:pStyle w:val="ListParagraph"/>
        <w:numPr>
          <w:ilvl w:val="0"/>
          <w:numId w:val="277"/>
        </w:numPr>
        <w:tabs>
          <w:tab w:val="left" w:pos="504"/>
          <w:tab w:val="left" w:pos="1080"/>
          <w:tab w:val="left" w:pos="1755"/>
        </w:tabs>
        <w:spacing w:after="0" w:line="240" w:lineRule="auto"/>
      </w:pPr>
      <w:r>
        <w:t xml:space="preserve">Set Tester Timing Measurement CBUS Voltage threshold to the </w:t>
      </w:r>
      <w:ins w:id="2600" w:author="WA-fc01" w:date="2012-10-22T14:58:00Z">
        <w:r w:rsidR="00690BD9">
          <w:t>50% point between V</w:t>
        </w:r>
        <w:r w:rsidR="00690BD9" w:rsidRPr="00E93FF2">
          <w:rPr>
            <w:vertAlign w:val="subscript"/>
          </w:rPr>
          <w:t>IH_CBUS</w:t>
        </w:r>
        <w:r w:rsidR="00690BD9">
          <w:t>{min} and V</w:t>
        </w:r>
        <w:r w:rsidR="00690BD9" w:rsidRPr="00E93FF2">
          <w:rPr>
            <w:vertAlign w:val="subscript"/>
          </w:rPr>
          <w:t>IL_CBUS</w:t>
        </w:r>
        <w:r w:rsidR="00690BD9">
          <w:t>{max}</w:t>
        </w:r>
      </w:ins>
      <w:del w:id="2601" w:author="WA-fc01" w:date="2012-10-22T14:58:00Z">
        <w:r w:rsidDel="00690BD9">
          <w:delText>CDF value</w:delText>
        </w:r>
        <w:r w:rsidRPr="00540972" w:rsidDel="00690BD9">
          <w:delText xml:space="preserve"> </w:delText>
        </w:r>
        <w:r w:rsidR="00307692" w:rsidDel="00690BD9">
          <w:rPr>
            <w:b/>
            <w:color w:val="000000"/>
          </w:rPr>
          <w:fldChar w:fldCharType="begin"/>
        </w:r>
        <w:r w:rsidR="00307692" w:rsidDel="00690BD9">
          <w:delInstrText xml:space="preserve"> REF CDF_SRC_CBUS_THRESHOLD_V \h </w:delInstrText>
        </w:r>
        <w:r w:rsidR="00307692" w:rsidDel="00690BD9">
          <w:rPr>
            <w:b/>
            <w:color w:val="000000"/>
          </w:rPr>
        </w:r>
        <w:r w:rsidR="00307692" w:rsidDel="00690BD9">
          <w:rPr>
            <w:b/>
            <w:color w:val="000000"/>
          </w:rPr>
          <w:fldChar w:fldCharType="separate"/>
        </w:r>
        <w:r w:rsidR="00463C6E" w:rsidRPr="00AD57E8" w:rsidDel="00690BD9">
          <w:rPr>
            <w:b/>
            <w:color w:val="000000"/>
          </w:rPr>
          <w:delText>CDF_SRC_CBUS_THRESHOLD_V</w:delText>
        </w:r>
        <w:r w:rsidR="00307692" w:rsidDel="00690BD9">
          <w:rPr>
            <w:b/>
            <w:color w:val="000000"/>
          </w:rPr>
          <w:fldChar w:fldCharType="end"/>
        </w:r>
      </w:del>
      <w:r>
        <w:t>.</w:t>
      </w:r>
    </w:p>
    <w:p w:rsidR="007E29FE" w:rsidRDefault="007E29FE" w:rsidP="005820D6">
      <w:pPr>
        <w:pStyle w:val="ListParagraph"/>
        <w:numPr>
          <w:ilvl w:val="0"/>
          <w:numId w:val="277"/>
        </w:numPr>
        <w:tabs>
          <w:tab w:val="left" w:pos="504"/>
          <w:tab w:val="left" w:pos="1080"/>
          <w:tab w:val="left" w:pos="1755"/>
        </w:tabs>
        <w:spacing w:after="0" w:line="240" w:lineRule="auto"/>
      </w:pPr>
      <w:r>
        <w:t xml:space="preserve">Set Tester Sink to use </w:t>
      </w:r>
      <w:r w:rsidR="00B82D5D">
        <w:t>its</w:t>
      </w:r>
      <w:r>
        <w:t xml:space="preserve"> Sink Packet </w:t>
      </w:r>
      <w:r w:rsidR="00B82D5D">
        <w:t>engine</w:t>
      </w:r>
      <w:r>
        <w:t xml:space="preserve"> to ACK everything.</w:t>
      </w:r>
    </w:p>
    <w:p w:rsidR="007E29FE" w:rsidRDefault="007E29FE" w:rsidP="005820D6">
      <w:pPr>
        <w:pStyle w:val="ListParagraph"/>
        <w:numPr>
          <w:ilvl w:val="0"/>
          <w:numId w:val="277"/>
        </w:numPr>
        <w:tabs>
          <w:tab w:val="left" w:pos="504"/>
          <w:tab w:val="left" w:pos="1080"/>
          <w:tab w:val="left" w:pos="1755"/>
        </w:tabs>
        <w:spacing w:after="0" w:line="240" w:lineRule="auto"/>
      </w:pPr>
      <w:r>
        <w:t xml:space="preserve">Execute the </w:t>
      </w:r>
      <w:r w:rsidR="003C6F3E">
        <w:t>Tester_Powered_Sink_Discovery_Procedure</w:t>
      </w:r>
      <w:r>
        <w:t>.</w:t>
      </w:r>
    </w:p>
    <w:p w:rsidR="007E29FE" w:rsidRDefault="007E29FE" w:rsidP="005820D6">
      <w:pPr>
        <w:pStyle w:val="ListParagraph"/>
        <w:numPr>
          <w:ilvl w:val="0"/>
          <w:numId w:val="277"/>
        </w:numPr>
        <w:tabs>
          <w:tab w:val="left" w:pos="504"/>
          <w:tab w:val="left" w:pos="1080"/>
          <w:tab w:val="left" w:pos="1755"/>
        </w:tabs>
        <w:spacing w:after="0" w:line="240" w:lineRule="auto"/>
      </w:pPr>
      <w:r>
        <w:t>Set Tester Sink to operate using TEST_BIT_TIME for T</w:t>
      </w:r>
      <w:r w:rsidR="00B90190" w:rsidRPr="00CE43E7">
        <w:rPr>
          <w:vertAlign w:val="subscript"/>
        </w:rPr>
        <w:t>BIT_CBUS</w:t>
      </w:r>
      <w:r>
        <w:t>.</w:t>
      </w:r>
    </w:p>
    <w:p w:rsidR="007E29FE" w:rsidRDefault="007E29FE" w:rsidP="005820D6">
      <w:pPr>
        <w:pStyle w:val="ListParagraph"/>
        <w:numPr>
          <w:ilvl w:val="0"/>
          <w:numId w:val="277"/>
        </w:numPr>
        <w:tabs>
          <w:tab w:val="left" w:pos="504"/>
          <w:tab w:val="left" w:pos="1080"/>
          <w:tab w:val="left" w:pos="1755"/>
        </w:tabs>
        <w:spacing w:after="0" w:line="240" w:lineRule="auto"/>
      </w:pPr>
      <w:r>
        <w:t>Set Tester Sink to use TEST_IDLE_PERIOD for delay from Arbitration pulse to Sync pulse.</w:t>
      </w:r>
    </w:p>
    <w:p w:rsidR="007E29FE" w:rsidRDefault="007E29FE" w:rsidP="005820D6">
      <w:pPr>
        <w:pStyle w:val="ListParagraph"/>
        <w:numPr>
          <w:ilvl w:val="0"/>
          <w:numId w:val="277"/>
        </w:numPr>
        <w:tabs>
          <w:tab w:val="left" w:pos="504"/>
          <w:tab w:val="left" w:pos="1080"/>
          <w:tab w:val="left" w:pos="1755"/>
        </w:tabs>
        <w:spacing w:after="0" w:line="240" w:lineRule="auto"/>
      </w:pPr>
      <w:r>
        <w:t>Wait TEST_FIRST_SINK_COMMAND_DELAY.</w:t>
      </w:r>
    </w:p>
    <w:p w:rsidR="007E29FE" w:rsidRPr="00CE43E7" w:rsidRDefault="007E29FE" w:rsidP="005820D6">
      <w:pPr>
        <w:pStyle w:val="ListParagraph"/>
        <w:numPr>
          <w:ilvl w:val="0"/>
          <w:numId w:val="277"/>
        </w:numPr>
        <w:tabs>
          <w:tab w:val="left" w:pos="504"/>
          <w:tab w:val="left" w:pos="1080"/>
          <w:tab w:val="left" w:pos="1755"/>
        </w:tabs>
        <w:spacing w:after="0" w:line="240" w:lineRule="auto"/>
        <w:rPr>
          <w:bCs/>
        </w:rPr>
      </w:pPr>
      <w:r>
        <w:t xml:space="preserve">Tester Sink does </w:t>
      </w:r>
      <w:r w:rsidR="00377D0B">
        <w:t>CLR_HPD</w:t>
      </w:r>
      <w:r>
        <w:t xml:space="preserve"> to Source DUT.</w:t>
      </w:r>
    </w:p>
    <w:p w:rsidR="0027255A" w:rsidRPr="003A2367" w:rsidRDefault="00F2705D" w:rsidP="005820D6">
      <w:pPr>
        <w:pStyle w:val="ListParagraph"/>
        <w:numPr>
          <w:ilvl w:val="0"/>
          <w:numId w:val="277"/>
        </w:numPr>
        <w:tabs>
          <w:tab w:val="left" w:pos="1080"/>
          <w:tab w:val="left" w:pos="1755"/>
        </w:tabs>
        <w:spacing w:after="0" w:line="240" w:lineRule="auto"/>
        <w:rPr>
          <w:bCs/>
        </w:rPr>
      </w:pPr>
      <w:r>
        <w:t>FAIL if DUT does not respond with an ACK packet to the CLR_HPD command from the Tester</w:t>
      </w:r>
      <w:r w:rsidR="0027255A">
        <w:t>.</w:t>
      </w:r>
      <w:r w:rsidR="00392E6F">
        <w:t xml:space="preserve"> </w:t>
      </w:r>
    </w:p>
    <w:p w:rsidR="003A2367" w:rsidRPr="00CE43E7" w:rsidRDefault="003A2367" w:rsidP="005820D6">
      <w:pPr>
        <w:pStyle w:val="ListParagraph"/>
        <w:numPr>
          <w:ilvl w:val="0"/>
          <w:numId w:val="277"/>
        </w:numPr>
        <w:tabs>
          <w:tab w:val="left" w:pos="1080"/>
          <w:tab w:val="left" w:pos="1755"/>
        </w:tabs>
        <w:spacing w:after="0" w:line="240" w:lineRule="auto"/>
        <w:rPr>
          <w:bCs/>
        </w:rPr>
      </w:pPr>
      <w:r>
        <w:rPr>
          <w:bCs/>
        </w:rPr>
        <w:t>If all preceding steps pass, then PASS; else FAIL.</w:t>
      </w:r>
    </w:p>
    <w:p w:rsidR="0027255A" w:rsidRPr="009C5BCC" w:rsidRDefault="0027255A" w:rsidP="0027255A">
      <w:pPr>
        <w:tabs>
          <w:tab w:val="left" w:pos="360"/>
          <w:tab w:val="left" w:pos="1080"/>
          <w:tab w:val="left" w:pos="1755"/>
        </w:tabs>
        <w:spacing w:after="0" w:line="240" w:lineRule="auto"/>
        <w:rPr>
          <w:bCs/>
        </w:rPr>
      </w:pPr>
    </w:p>
    <w:p w:rsidR="001A1667" w:rsidRDefault="0027255A" w:rsidP="001A1667">
      <w:bookmarkStart w:id="2602" w:name="EDIT_20120302_044"/>
      <w:bookmarkEnd w:id="2602"/>
      <w:r>
        <w:t xml:space="preserve">Note that the Source DUT might NACK the </w:t>
      </w:r>
      <w:r w:rsidR="00377D0B">
        <w:t>CLR_HPD</w:t>
      </w:r>
      <w:r>
        <w:t xml:space="preserve"> command.  Tester needs to re-issue this command up to N</w:t>
      </w:r>
      <w:r w:rsidR="00377D0B" w:rsidRPr="00377D0B">
        <w:rPr>
          <w:vertAlign w:val="subscript"/>
        </w:rPr>
        <w:t>RETRY</w:t>
      </w:r>
      <w:r>
        <w:t xml:space="preserve"> times to give the Source DUT a chance to ACK it.</w:t>
      </w:r>
    </w:p>
    <w:p w:rsidR="001A1667" w:rsidRDefault="008A7CCD" w:rsidP="008A7CCD">
      <w:pPr>
        <w:pStyle w:val="Caption-Table"/>
      </w:pPr>
      <w:bookmarkStart w:id="2603" w:name="_Ref274081388"/>
      <w:bookmarkStart w:id="2604" w:name="_Toc348443938"/>
      <w:r>
        <w:t>Table</w:t>
      </w:r>
      <w:r w:rsidR="001A1667">
        <w:t xml:space="preserve"> </w:t>
      </w:r>
      <w:r w:rsidR="00130D93">
        <w:fldChar w:fldCharType="begin"/>
      </w:r>
      <w:r w:rsidR="00130D93">
        <w:instrText xml:space="preserve"> STYLEREF 1 \s </w:instrText>
      </w:r>
      <w:r w:rsidR="00130D93">
        <w:fldChar w:fldCharType="separate"/>
      </w:r>
      <w:r w:rsidR="00C763A4">
        <w:rPr>
          <w:noProof/>
        </w:rPr>
        <w:t>3</w:t>
      </w:r>
      <w:r w:rsidR="00130D93">
        <w:rPr>
          <w:noProof/>
        </w:rPr>
        <w:fldChar w:fldCharType="end"/>
      </w:r>
      <w:r w:rsidR="00F719F1">
        <w:noBreakHyphen/>
      </w:r>
      <w:r w:rsidR="00130D93">
        <w:fldChar w:fldCharType="begin"/>
      </w:r>
      <w:r w:rsidR="00130D93">
        <w:instrText xml:space="preserve"> SEQ Table \* ARABIC \s 1 </w:instrText>
      </w:r>
      <w:r w:rsidR="00130D93">
        <w:fldChar w:fldCharType="separate"/>
      </w:r>
      <w:r w:rsidR="00C763A4">
        <w:rPr>
          <w:noProof/>
        </w:rPr>
        <w:t>15</w:t>
      </w:r>
      <w:r w:rsidR="00130D93">
        <w:rPr>
          <w:noProof/>
        </w:rPr>
        <w:fldChar w:fldCharType="end"/>
      </w:r>
      <w:bookmarkEnd w:id="2603"/>
      <w:r w:rsidR="00984B9F">
        <w:t>.</w:t>
      </w:r>
      <w:r w:rsidR="001A1667">
        <w:t xml:space="preserve"> Source </w:t>
      </w:r>
      <w:r w:rsidR="00475D6F">
        <w:t>B</w:t>
      </w:r>
      <w:r w:rsidR="001A1667">
        <w:t xml:space="preserve">ehaves </w:t>
      </w:r>
      <w:r w:rsidR="00475D6F">
        <w:t>A</w:t>
      </w:r>
      <w:r w:rsidR="001A1667">
        <w:t xml:space="preserve">ppropriately when Sink </w:t>
      </w:r>
      <w:r w:rsidR="00475D6F">
        <w:t>W</w:t>
      </w:r>
      <w:r w:rsidR="001A1667">
        <w:t>ins Arbitration</w:t>
      </w:r>
      <w:bookmarkEnd w:id="2604"/>
    </w:p>
    <w:tbl>
      <w:tblPr>
        <w:tblW w:w="8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8"/>
        <w:gridCol w:w="1620"/>
        <w:gridCol w:w="1800"/>
        <w:gridCol w:w="1890"/>
        <w:gridCol w:w="2880"/>
      </w:tblGrid>
      <w:tr w:rsidR="001A1667" w:rsidTr="00CB52B0">
        <w:trPr>
          <w:tblHeader/>
          <w:jc w:val="center"/>
        </w:trPr>
        <w:tc>
          <w:tcPr>
            <w:tcW w:w="468" w:type="dxa"/>
            <w:tcBorders>
              <w:top w:val="nil"/>
              <w:left w:val="nil"/>
              <w:bottom w:val="single" w:sz="4" w:space="0" w:color="auto"/>
              <w:right w:val="single" w:sz="4" w:space="0" w:color="auto"/>
            </w:tcBorders>
            <w:shd w:val="clear" w:color="auto" w:fill="auto"/>
          </w:tcPr>
          <w:p w:rsidR="001A1667" w:rsidRDefault="001A1667" w:rsidP="001A1667">
            <w:pPr>
              <w:spacing w:after="0"/>
            </w:pPr>
          </w:p>
        </w:tc>
        <w:tc>
          <w:tcPr>
            <w:tcW w:w="1620" w:type="dxa"/>
            <w:tcBorders>
              <w:left w:val="single" w:sz="4" w:space="0" w:color="auto"/>
            </w:tcBorders>
            <w:shd w:val="clear" w:color="auto" w:fill="D9D9D9" w:themeFill="background1" w:themeFillShade="D9"/>
            <w:vAlign w:val="center"/>
          </w:tcPr>
          <w:p w:rsidR="001A1667" w:rsidRPr="001B1E73" w:rsidRDefault="001A1667" w:rsidP="00F93698">
            <w:pPr>
              <w:pStyle w:val="TableHeading"/>
            </w:pPr>
            <w:r w:rsidRPr="001B1E73">
              <w:t>TEST_BIT_TIME</w:t>
            </w:r>
          </w:p>
        </w:tc>
        <w:tc>
          <w:tcPr>
            <w:tcW w:w="1800" w:type="dxa"/>
            <w:shd w:val="clear" w:color="auto" w:fill="D9D9D9" w:themeFill="background1" w:themeFillShade="D9"/>
            <w:vAlign w:val="center"/>
          </w:tcPr>
          <w:p w:rsidR="001A1667" w:rsidRPr="001B1E73" w:rsidRDefault="001A1667" w:rsidP="00F93698">
            <w:pPr>
              <w:pStyle w:val="TableHeading"/>
            </w:pPr>
            <w:r w:rsidRPr="001B1E73">
              <w:t>TEST_IDLE_PERIOD</w:t>
            </w:r>
          </w:p>
        </w:tc>
        <w:tc>
          <w:tcPr>
            <w:tcW w:w="1890" w:type="dxa"/>
            <w:shd w:val="clear" w:color="auto" w:fill="D9D9D9" w:themeFill="background1" w:themeFillShade="D9"/>
            <w:vAlign w:val="center"/>
          </w:tcPr>
          <w:p w:rsidR="001A1667" w:rsidRPr="001B1E73" w:rsidRDefault="001A1667" w:rsidP="00F93698">
            <w:pPr>
              <w:pStyle w:val="TableHeading"/>
            </w:pPr>
            <w:r w:rsidRPr="001B1E73">
              <w:t>TEST_FIRST_SINK_</w:t>
            </w:r>
            <w:r w:rsidRPr="001B1E73">
              <w:br/>
              <w:t>COMMAND_DELAY</w:t>
            </w:r>
          </w:p>
        </w:tc>
        <w:tc>
          <w:tcPr>
            <w:tcW w:w="2880" w:type="dxa"/>
            <w:shd w:val="clear" w:color="auto" w:fill="D9D9D9" w:themeFill="background1" w:themeFillShade="D9"/>
            <w:vAlign w:val="center"/>
          </w:tcPr>
          <w:p w:rsidR="001A1667" w:rsidRPr="001B1E73" w:rsidRDefault="001A1667" w:rsidP="00F93698">
            <w:pPr>
              <w:pStyle w:val="TableHeading"/>
            </w:pPr>
            <w:r w:rsidRPr="001B1E73">
              <w:t>Purpose</w:t>
            </w:r>
          </w:p>
        </w:tc>
      </w:tr>
      <w:tr w:rsidR="001A1667" w:rsidTr="00BB49B6">
        <w:trPr>
          <w:jc w:val="center"/>
        </w:trPr>
        <w:tc>
          <w:tcPr>
            <w:tcW w:w="468" w:type="dxa"/>
            <w:tcBorders>
              <w:top w:val="single" w:sz="4" w:space="0" w:color="auto"/>
            </w:tcBorders>
            <w:shd w:val="clear" w:color="auto" w:fill="auto"/>
            <w:vAlign w:val="center"/>
          </w:tcPr>
          <w:p w:rsidR="001A1667" w:rsidRDefault="001A1667" w:rsidP="00515684">
            <w:pPr>
              <w:pStyle w:val="TableCell"/>
            </w:pPr>
            <w:r>
              <w:t>1</w:t>
            </w:r>
          </w:p>
        </w:tc>
        <w:tc>
          <w:tcPr>
            <w:tcW w:w="1620" w:type="dxa"/>
            <w:shd w:val="clear" w:color="auto" w:fill="auto"/>
            <w:vAlign w:val="center"/>
          </w:tcPr>
          <w:p w:rsidR="001A1667" w:rsidRDefault="001A1667" w:rsidP="00515684">
            <w:pPr>
              <w:pStyle w:val="TableCell"/>
            </w:pPr>
            <w:r>
              <w:t>T</w:t>
            </w:r>
            <w:r w:rsidR="00B90190" w:rsidRPr="00B90190">
              <w:rPr>
                <w:vertAlign w:val="subscript"/>
              </w:rPr>
              <w:t>BIT_CBUS</w:t>
            </w:r>
            <w:r w:rsidR="00C20DFD" w:rsidRPr="00C20DFD">
              <w:t>{typ}</w:t>
            </w:r>
          </w:p>
        </w:tc>
        <w:tc>
          <w:tcPr>
            <w:tcW w:w="1800" w:type="dxa"/>
            <w:shd w:val="clear" w:color="auto" w:fill="auto"/>
            <w:vAlign w:val="center"/>
          </w:tcPr>
          <w:p w:rsidR="001A1667" w:rsidRDefault="001A1667" w:rsidP="00515684">
            <w:pPr>
              <w:pStyle w:val="TableCell"/>
            </w:pPr>
            <w:r>
              <w:t>T</w:t>
            </w:r>
            <w:r w:rsidR="00B90190" w:rsidRPr="00B90190">
              <w:rPr>
                <w:vertAlign w:val="subscript"/>
              </w:rPr>
              <w:t>REQ_OPP</w:t>
            </w:r>
            <w:r w:rsidR="00C20DFD">
              <w:t>{min</w:t>
            </w:r>
            <w:r w:rsidR="00C20DFD" w:rsidRPr="00C20DFD">
              <w:t>}</w:t>
            </w:r>
          </w:p>
        </w:tc>
        <w:tc>
          <w:tcPr>
            <w:tcW w:w="1890" w:type="dxa"/>
            <w:shd w:val="clear" w:color="auto" w:fill="auto"/>
            <w:vAlign w:val="center"/>
          </w:tcPr>
          <w:p w:rsidR="001A1667" w:rsidRDefault="001A1667" w:rsidP="00515684">
            <w:pPr>
              <w:pStyle w:val="TableCell"/>
            </w:pPr>
            <w:r>
              <w:t>T</w:t>
            </w:r>
            <w:r w:rsidR="00B90190" w:rsidRPr="00B90190">
              <w:rPr>
                <w:vertAlign w:val="subscript"/>
              </w:rPr>
              <w:t>SINK_ARBITRATE</w:t>
            </w:r>
            <w:r w:rsidR="00B82D5D">
              <w:t>{min</w:t>
            </w:r>
            <w:r w:rsidR="00B82D5D" w:rsidRPr="00C20DFD">
              <w:t>}</w:t>
            </w:r>
          </w:p>
        </w:tc>
        <w:tc>
          <w:tcPr>
            <w:tcW w:w="2880" w:type="dxa"/>
            <w:shd w:val="clear" w:color="auto" w:fill="auto"/>
            <w:vAlign w:val="center"/>
          </w:tcPr>
          <w:p w:rsidR="001A1667" w:rsidRDefault="001A1667" w:rsidP="00515684">
            <w:pPr>
              <w:pStyle w:val="TableCell"/>
            </w:pPr>
            <w:r>
              <w:t>nominal Sink Bit Timing, shortest ARB to SYNC delay</w:t>
            </w:r>
          </w:p>
        </w:tc>
      </w:tr>
      <w:tr w:rsidR="001A1667" w:rsidTr="00BB49B6">
        <w:trPr>
          <w:jc w:val="center"/>
        </w:trPr>
        <w:tc>
          <w:tcPr>
            <w:tcW w:w="468" w:type="dxa"/>
            <w:shd w:val="clear" w:color="auto" w:fill="auto"/>
            <w:vAlign w:val="center"/>
          </w:tcPr>
          <w:p w:rsidR="001A1667" w:rsidRDefault="001A1667" w:rsidP="00515684">
            <w:pPr>
              <w:pStyle w:val="TableCell"/>
            </w:pPr>
            <w:r>
              <w:t>2</w:t>
            </w:r>
          </w:p>
        </w:tc>
        <w:tc>
          <w:tcPr>
            <w:tcW w:w="1620" w:type="dxa"/>
            <w:shd w:val="clear" w:color="auto" w:fill="auto"/>
            <w:vAlign w:val="center"/>
          </w:tcPr>
          <w:p w:rsidR="001A1667" w:rsidRDefault="001A1667" w:rsidP="00515684">
            <w:pPr>
              <w:pStyle w:val="TableCell"/>
            </w:pPr>
            <w:r>
              <w:t>T</w:t>
            </w:r>
            <w:r w:rsidR="00B90190" w:rsidRPr="00B90190">
              <w:rPr>
                <w:vertAlign w:val="subscript"/>
              </w:rPr>
              <w:t>BIT_CBUS</w:t>
            </w:r>
            <w:r w:rsidR="00C20DFD" w:rsidRPr="00C20DFD">
              <w:t>{typ}</w:t>
            </w:r>
          </w:p>
        </w:tc>
        <w:tc>
          <w:tcPr>
            <w:tcW w:w="1800" w:type="dxa"/>
            <w:shd w:val="clear" w:color="auto" w:fill="auto"/>
            <w:vAlign w:val="center"/>
          </w:tcPr>
          <w:p w:rsidR="001A1667" w:rsidRDefault="001A1667" w:rsidP="00515684">
            <w:pPr>
              <w:pStyle w:val="TableCell"/>
            </w:pPr>
            <w:r>
              <w:t>T</w:t>
            </w:r>
            <w:r w:rsidR="00B90190" w:rsidRPr="00B90190">
              <w:rPr>
                <w:vertAlign w:val="subscript"/>
              </w:rPr>
              <w:t>REQ_OPP</w:t>
            </w:r>
            <w:r w:rsidR="00C20DFD">
              <w:t>{max</w:t>
            </w:r>
            <w:r w:rsidR="00C20DFD" w:rsidRPr="00C20DFD">
              <w:t>}</w:t>
            </w:r>
          </w:p>
        </w:tc>
        <w:tc>
          <w:tcPr>
            <w:tcW w:w="1890" w:type="dxa"/>
            <w:shd w:val="clear" w:color="auto" w:fill="auto"/>
            <w:vAlign w:val="center"/>
          </w:tcPr>
          <w:p w:rsidR="001A1667" w:rsidRDefault="001A1667" w:rsidP="00515684">
            <w:pPr>
              <w:pStyle w:val="TableCell"/>
            </w:pPr>
            <w:r>
              <w:t>T</w:t>
            </w:r>
            <w:r w:rsidR="00B90190" w:rsidRPr="00B90190">
              <w:rPr>
                <w:vertAlign w:val="subscript"/>
              </w:rPr>
              <w:t>SINK_ARBITRATE</w:t>
            </w:r>
            <w:r w:rsidR="00B82D5D">
              <w:t>{min</w:t>
            </w:r>
            <w:r w:rsidR="00B82D5D" w:rsidRPr="00C20DFD">
              <w:t>}</w:t>
            </w:r>
          </w:p>
        </w:tc>
        <w:tc>
          <w:tcPr>
            <w:tcW w:w="2880" w:type="dxa"/>
            <w:shd w:val="clear" w:color="auto" w:fill="auto"/>
            <w:vAlign w:val="center"/>
          </w:tcPr>
          <w:p w:rsidR="001A1667" w:rsidRDefault="001A1667" w:rsidP="00515684">
            <w:pPr>
              <w:pStyle w:val="TableCell"/>
            </w:pPr>
            <w:r>
              <w:t>nominal Sink Bit Timing, longest ARB to SYNC delay</w:t>
            </w:r>
          </w:p>
        </w:tc>
      </w:tr>
      <w:tr w:rsidR="001A1667" w:rsidTr="00BB49B6">
        <w:trPr>
          <w:jc w:val="center"/>
        </w:trPr>
        <w:tc>
          <w:tcPr>
            <w:tcW w:w="468" w:type="dxa"/>
            <w:shd w:val="clear" w:color="auto" w:fill="auto"/>
            <w:vAlign w:val="center"/>
          </w:tcPr>
          <w:p w:rsidR="001A1667" w:rsidRDefault="001A1667" w:rsidP="00515684">
            <w:pPr>
              <w:pStyle w:val="TableCell"/>
            </w:pPr>
            <w:r>
              <w:t>3</w:t>
            </w:r>
          </w:p>
        </w:tc>
        <w:tc>
          <w:tcPr>
            <w:tcW w:w="1620" w:type="dxa"/>
            <w:shd w:val="clear" w:color="auto" w:fill="auto"/>
            <w:vAlign w:val="center"/>
          </w:tcPr>
          <w:p w:rsidR="001A1667" w:rsidRDefault="001A1667" w:rsidP="00515684">
            <w:pPr>
              <w:pStyle w:val="TableCell"/>
            </w:pPr>
            <w:r>
              <w:t>T</w:t>
            </w:r>
            <w:r w:rsidR="00B90190" w:rsidRPr="00B90190">
              <w:rPr>
                <w:vertAlign w:val="subscript"/>
              </w:rPr>
              <w:t>BIT_CBUS</w:t>
            </w:r>
            <w:r w:rsidR="00C20DFD">
              <w:t>{min</w:t>
            </w:r>
            <w:r w:rsidR="00C20DFD" w:rsidRPr="00C20DFD">
              <w:t>}</w:t>
            </w:r>
          </w:p>
        </w:tc>
        <w:tc>
          <w:tcPr>
            <w:tcW w:w="1800" w:type="dxa"/>
            <w:shd w:val="clear" w:color="auto" w:fill="auto"/>
            <w:vAlign w:val="center"/>
          </w:tcPr>
          <w:p w:rsidR="001A1667" w:rsidRDefault="001A1667" w:rsidP="00515684">
            <w:pPr>
              <w:pStyle w:val="TableCell"/>
            </w:pPr>
            <w:r>
              <w:t>T</w:t>
            </w:r>
            <w:r w:rsidR="00B90190" w:rsidRPr="00B90190">
              <w:rPr>
                <w:vertAlign w:val="subscript"/>
              </w:rPr>
              <w:t>REQ_OPP</w:t>
            </w:r>
            <w:r w:rsidR="00C20DFD">
              <w:t>{min</w:t>
            </w:r>
            <w:r w:rsidR="00C20DFD" w:rsidRPr="00C20DFD">
              <w:t>}</w:t>
            </w:r>
          </w:p>
        </w:tc>
        <w:tc>
          <w:tcPr>
            <w:tcW w:w="1890" w:type="dxa"/>
            <w:shd w:val="clear" w:color="auto" w:fill="auto"/>
            <w:vAlign w:val="center"/>
          </w:tcPr>
          <w:p w:rsidR="001A1667" w:rsidRDefault="001A1667" w:rsidP="00515684">
            <w:pPr>
              <w:pStyle w:val="TableCell"/>
            </w:pPr>
            <w:r>
              <w:t>T</w:t>
            </w:r>
            <w:r w:rsidR="00B90190" w:rsidRPr="00B90190">
              <w:rPr>
                <w:vertAlign w:val="subscript"/>
              </w:rPr>
              <w:t>SINK_ARBITRATE</w:t>
            </w:r>
            <w:r w:rsidR="00B82D5D">
              <w:t>{min</w:t>
            </w:r>
            <w:r w:rsidR="00B82D5D" w:rsidRPr="00C20DFD">
              <w:t>}</w:t>
            </w:r>
          </w:p>
        </w:tc>
        <w:tc>
          <w:tcPr>
            <w:tcW w:w="2880" w:type="dxa"/>
            <w:shd w:val="clear" w:color="auto" w:fill="auto"/>
            <w:vAlign w:val="center"/>
          </w:tcPr>
          <w:p w:rsidR="001A1667" w:rsidRDefault="001A1667" w:rsidP="00515684">
            <w:pPr>
              <w:pStyle w:val="TableCell"/>
            </w:pPr>
            <w:r>
              <w:t>fast Sink Bit Timing, shortest ARB to SYNC delay</w:t>
            </w:r>
          </w:p>
        </w:tc>
      </w:tr>
      <w:tr w:rsidR="001A1667" w:rsidTr="00BB49B6">
        <w:trPr>
          <w:jc w:val="center"/>
        </w:trPr>
        <w:tc>
          <w:tcPr>
            <w:tcW w:w="468" w:type="dxa"/>
            <w:shd w:val="clear" w:color="auto" w:fill="auto"/>
            <w:vAlign w:val="center"/>
          </w:tcPr>
          <w:p w:rsidR="001A1667" w:rsidRDefault="001A1667" w:rsidP="00515684">
            <w:pPr>
              <w:pStyle w:val="TableCell"/>
            </w:pPr>
            <w:r>
              <w:t>4</w:t>
            </w:r>
          </w:p>
        </w:tc>
        <w:tc>
          <w:tcPr>
            <w:tcW w:w="1620" w:type="dxa"/>
            <w:shd w:val="clear" w:color="auto" w:fill="auto"/>
            <w:vAlign w:val="center"/>
          </w:tcPr>
          <w:p w:rsidR="001A1667" w:rsidRDefault="001A1667" w:rsidP="00515684">
            <w:pPr>
              <w:pStyle w:val="TableCell"/>
            </w:pPr>
            <w:r>
              <w:t>T</w:t>
            </w:r>
            <w:r w:rsidR="00B90190" w:rsidRPr="00B90190">
              <w:rPr>
                <w:vertAlign w:val="subscript"/>
              </w:rPr>
              <w:t>BIT_CBUS</w:t>
            </w:r>
            <w:r w:rsidR="00C20DFD">
              <w:t>{min</w:t>
            </w:r>
            <w:r w:rsidR="00C20DFD" w:rsidRPr="00C20DFD">
              <w:t>}</w:t>
            </w:r>
          </w:p>
        </w:tc>
        <w:tc>
          <w:tcPr>
            <w:tcW w:w="1800" w:type="dxa"/>
            <w:shd w:val="clear" w:color="auto" w:fill="auto"/>
            <w:vAlign w:val="center"/>
          </w:tcPr>
          <w:p w:rsidR="001A1667" w:rsidRDefault="001A1667" w:rsidP="00515684">
            <w:pPr>
              <w:pStyle w:val="TableCell"/>
            </w:pPr>
            <w:r>
              <w:t>T</w:t>
            </w:r>
            <w:r w:rsidR="00B90190" w:rsidRPr="00B90190">
              <w:rPr>
                <w:vertAlign w:val="subscript"/>
              </w:rPr>
              <w:t>REQ_OPP</w:t>
            </w:r>
            <w:r w:rsidR="00C20DFD">
              <w:t>{max</w:t>
            </w:r>
            <w:r w:rsidR="00C20DFD" w:rsidRPr="00C20DFD">
              <w:t>}</w:t>
            </w:r>
          </w:p>
        </w:tc>
        <w:tc>
          <w:tcPr>
            <w:tcW w:w="1890" w:type="dxa"/>
            <w:shd w:val="clear" w:color="auto" w:fill="auto"/>
            <w:vAlign w:val="center"/>
          </w:tcPr>
          <w:p w:rsidR="001A1667" w:rsidRDefault="001A1667" w:rsidP="00515684">
            <w:pPr>
              <w:pStyle w:val="TableCell"/>
            </w:pPr>
            <w:r>
              <w:t>T</w:t>
            </w:r>
            <w:r w:rsidR="00B90190" w:rsidRPr="00B90190">
              <w:rPr>
                <w:vertAlign w:val="subscript"/>
              </w:rPr>
              <w:t>SINK_ARBITRATE</w:t>
            </w:r>
            <w:r w:rsidR="00B82D5D">
              <w:t>{min</w:t>
            </w:r>
            <w:r w:rsidR="00B82D5D" w:rsidRPr="00C20DFD">
              <w:t>}</w:t>
            </w:r>
          </w:p>
        </w:tc>
        <w:tc>
          <w:tcPr>
            <w:tcW w:w="2880" w:type="dxa"/>
            <w:shd w:val="clear" w:color="auto" w:fill="auto"/>
            <w:vAlign w:val="center"/>
          </w:tcPr>
          <w:p w:rsidR="001A1667" w:rsidRDefault="001A1667" w:rsidP="00515684">
            <w:pPr>
              <w:pStyle w:val="TableCell"/>
            </w:pPr>
            <w:r>
              <w:t xml:space="preserve">fast Sink Bit Timing, longest ARB </w:t>
            </w:r>
            <w:r>
              <w:lastRenderedPageBreak/>
              <w:t>to SYNC delay</w:t>
            </w:r>
          </w:p>
        </w:tc>
      </w:tr>
      <w:tr w:rsidR="001A1667" w:rsidTr="00BB49B6">
        <w:trPr>
          <w:jc w:val="center"/>
        </w:trPr>
        <w:tc>
          <w:tcPr>
            <w:tcW w:w="468" w:type="dxa"/>
            <w:shd w:val="clear" w:color="auto" w:fill="auto"/>
            <w:vAlign w:val="center"/>
          </w:tcPr>
          <w:p w:rsidR="001A1667" w:rsidRDefault="001A1667" w:rsidP="00515684">
            <w:pPr>
              <w:pStyle w:val="TableCell"/>
            </w:pPr>
            <w:r>
              <w:lastRenderedPageBreak/>
              <w:t>5</w:t>
            </w:r>
          </w:p>
        </w:tc>
        <w:tc>
          <w:tcPr>
            <w:tcW w:w="1620" w:type="dxa"/>
            <w:shd w:val="clear" w:color="auto" w:fill="auto"/>
            <w:vAlign w:val="center"/>
          </w:tcPr>
          <w:p w:rsidR="001A1667" w:rsidRDefault="001A1667" w:rsidP="00515684">
            <w:pPr>
              <w:pStyle w:val="TableCell"/>
            </w:pPr>
            <w:r>
              <w:t>T</w:t>
            </w:r>
            <w:r w:rsidR="00B90190" w:rsidRPr="00B90190">
              <w:rPr>
                <w:vertAlign w:val="subscript"/>
              </w:rPr>
              <w:t>BIT_CBUS</w:t>
            </w:r>
            <w:r w:rsidR="00C20DFD">
              <w:t>{max</w:t>
            </w:r>
            <w:r w:rsidR="00C20DFD" w:rsidRPr="00C20DFD">
              <w:t>}</w:t>
            </w:r>
          </w:p>
        </w:tc>
        <w:tc>
          <w:tcPr>
            <w:tcW w:w="1800" w:type="dxa"/>
            <w:shd w:val="clear" w:color="auto" w:fill="auto"/>
            <w:vAlign w:val="center"/>
          </w:tcPr>
          <w:p w:rsidR="001A1667" w:rsidRDefault="001A1667" w:rsidP="00515684">
            <w:pPr>
              <w:pStyle w:val="TableCell"/>
            </w:pPr>
            <w:r>
              <w:t>T</w:t>
            </w:r>
            <w:r w:rsidR="00B90190" w:rsidRPr="00B90190">
              <w:rPr>
                <w:vertAlign w:val="subscript"/>
              </w:rPr>
              <w:t>REQ_OPP</w:t>
            </w:r>
            <w:r w:rsidR="00C20DFD">
              <w:t>{min</w:t>
            </w:r>
            <w:r w:rsidR="00C20DFD" w:rsidRPr="00C20DFD">
              <w:t>}</w:t>
            </w:r>
          </w:p>
        </w:tc>
        <w:tc>
          <w:tcPr>
            <w:tcW w:w="1890" w:type="dxa"/>
            <w:shd w:val="clear" w:color="auto" w:fill="auto"/>
            <w:vAlign w:val="center"/>
          </w:tcPr>
          <w:p w:rsidR="001A1667" w:rsidRDefault="001A1667" w:rsidP="00515684">
            <w:pPr>
              <w:pStyle w:val="TableCell"/>
            </w:pPr>
            <w:r>
              <w:t>T</w:t>
            </w:r>
            <w:r w:rsidR="00B90190" w:rsidRPr="00B90190">
              <w:rPr>
                <w:vertAlign w:val="subscript"/>
              </w:rPr>
              <w:t>SINK_ARBITRATE</w:t>
            </w:r>
            <w:r w:rsidR="00B82D5D">
              <w:t>{min</w:t>
            </w:r>
            <w:r w:rsidR="00B82D5D" w:rsidRPr="00C20DFD">
              <w:t>}</w:t>
            </w:r>
          </w:p>
        </w:tc>
        <w:tc>
          <w:tcPr>
            <w:tcW w:w="2880" w:type="dxa"/>
            <w:shd w:val="clear" w:color="auto" w:fill="auto"/>
            <w:vAlign w:val="center"/>
          </w:tcPr>
          <w:p w:rsidR="001A1667" w:rsidRDefault="001A1667" w:rsidP="00515684">
            <w:pPr>
              <w:pStyle w:val="TableCell"/>
            </w:pPr>
            <w:r>
              <w:t>slow Sink Bit Timing, shortest ARB to SYNC delay</w:t>
            </w:r>
          </w:p>
        </w:tc>
      </w:tr>
      <w:tr w:rsidR="001A1667" w:rsidTr="00BB49B6">
        <w:trPr>
          <w:jc w:val="center"/>
        </w:trPr>
        <w:tc>
          <w:tcPr>
            <w:tcW w:w="468" w:type="dxa"/>
            <w:shd w:val="clear" w:color="auto" w:fill="auto"/>
            <w:vAlign w:val="center"/>
          </w:tcPr>
          <w:p w:rsidR="001A1667" w:rsidRDefault="001A1667" w:rsidP="00515684">
            <w:pPr>
              <w:pStyle w:val="TableCell"/>
            </w:pPr>
            <w:r>
              <w:t>6</w:t>
            </w:r>
          </w:p>
        </w:tc>
        <w:tc>
          <w:tcPr>
            <w:tcW w:w="1620" w:type="dxa"/>
            <w:shd w:val="clear" w:color="auto" w:fill="auto"/>
            <w:vAlign w:val="center"/>
          </w:tcPr>
          <w:p w:rsidR="001A1667" w:rsidRDefault="001A1667" w:rsidP="00515684">
            <w:pPr>
              <w:pStyle w:val="TableCell"/>
            </w:pPr>
            <w:r>
              <w:t>T</w:t>
            </w:r>
            <w:r w:rsidR="00B90190" w:rsidRPr="00B90190">
              <w:rPr>
                <w:vertAlign w:val="subscript"/>
              </w:rPr>
              <w:t>BIT_CBUS</w:t>
            </w:r>
            <w:r w:rsidR="00C20DFD">
              <w:t>{max</w:t>
            </w:r>
            <w:r w:rsidR="00C20DFD" w:rsidRPr="00C20DFD">
              <w:t>}</w:t>
            </w:r>
          </w:p>
        </w:tc>
        <w:tc>
          <w:tcPr>
            <w:tcW w:w="1800" w:type="dxa"/>
            <w:shd w:val="clear" w:color="auto" w:fill="auto"/>
            <w:vAlign w:val="center"/>
          </w:tcPr>
          <w:p w:rsidR="001A1667" w:rsidRDefault="001A1667" w:rsidP="00515684">
            <w:pPr>
              <w:pStyle w:val="TableCell"/>
            </w:pPr>
            <w:r>
              <w:t>T</w:t>
            </w:r>
            <w:r w:rsidR="00B90190" w:rsidRPr="00B90190">
              <w:rPr>
                <w:vertAlign w:val="subscript"/>
              </w:rPr>
              <w:t>REQ_OPP</w:t>
            </w:r>
            <w:r w:rsidR="00C20DFD">
              <w:t>{max</w:t>
            </w:r>
            <w:r w:rsidR="00C20DFD" w:rsidRPr="00C20DFD">
              <w:t>}</w:t>
            </w:r>
          </w:p>
        </w:tc>
        <w:tc>
          <w:tcPr>
            <w:tcW w:w="1890" w:type="dxa"/>
            <w:shd w:val="clear" w:color="auto" w:fill="auto"/>
            <w:vAlign w:val="center"/>
          </w:tcPr>
          <w:p w:rsidR="001A1667" w:rsidRDefault="001A1667" w:rsidP="00515684">
            <w:pPr>
              <w:pStyle w:val="TableCell"/>
            </w:pPr>
            <w:r>
              <w:t>T</w:t>
            </w:r>
            <w:r w:rsidR="00B90190" w:rsidRPr="00B90190">
              <w:rPr>
                <w:vertAlign w:val="subscript"/>
              </w:rPr>
              <w:t>SINK_ARBITRATE</w:t>
            </w:r>
            <w:r w:rsidR="00B82D5D">
              <w:t>{min</w:t>
            </w:r>
            <w:r w:rsidR="00B82D5D" w:rsidRPr="00C20DFD">
              <w:t>}</w:t>
            </w:r>
          </w:p>
        </w:tc>
        <w:tc>
          <w:tcPr>
            <w:tcW w:w="2880" w:type="dxa"/>
            <w:shd w:val="clear" w:color="auto" w:fill="auto"/>
            <w:vAlign w:val="center"/>
          </w:tcPr>
          <w:p w:rsidR="001A1667" w:rsidRDefault="001A1667" w:rsidP="00515684">
            <w:pPr>
              <w:pStyle w:val="TableCell"/>
            </w:pPr>
            <w:r>
              <w:t>slow Sink Bit Timing, longest ARB to SYNC delay</w:t>
            </w:r>
          </w:p>
        </w:tc>
      </w:tr>
    </w:tbl>
    <w:p w:rsidR="001A1667" w:rsidRDefault="001A1667" w:rsidP="0083185B">
      <w:pPr>
        <w:pStyle w:val="TestHeading"/>
      </w:pPr>
      <w:bookmarkStart w:id="2605" w:name="_Toc275787223"/>
      <w:bookmarkStart w:id="2606" w:name="_Ref285533591"/>
      <w:bookmarkStart w:id="2607" w:name="_Ref285533598"/>
      <w:bookmarkStart w:id="2608" w:name="_Ref285533603"/>
      <w:bookmarkStart w:id="2609" w:name="_Toc290992121"/>
      <w:bookmarkStart w:id="2610" w:name="TESTINDEX_070"/>
      <w:r>
        <w:t xml:space="preserve">CBT-Source: End of Discovery to </w:t>
      </w:r>
      <w:r w:rsidR="00475213">
        <w:t>E</w:t>
      </w:r>
      <w:r>
        <w:t xml:space="preserve">arly Sink-side </w:t>
      </w:r>
      <w:r w:rsidR="00475213">
        <w:t>A</w:t>
      </w:r>
      <w:r>
        <w:t>rbitration</w:t>
      </w:r>
      <w:bookmarkEnd w:id="2605"/>
      <w:bookmarkEnd w:id="2606"/>
      <w:bookmarkEnd w:id="2607"/>
      <w:bookmarkEnd w:id="2608"/>
      <w:bookmarkEnd w:id="2609"/>
    </w:p>
    <w:bookmarkEnd w:id="2610"/>
    <w:p w:rsidR="00CC18C2" w:rsidRPr="00CC18C2" w:rsidRDefault="00CC18C2" w:rsidP="00CC18C2">
      <w:pPr>
        <w:pStyle w:val="TestUsage"/>
      </w:pPr>
      <w:r>
        <w:t>Application:</w:t>
      </w:r>
      <w:r>
        <w:tab/>
        <w:t xml:space="preserve">Source  </w:t>
      </w:r>
    </w:p>
    <w:p w:rsidR="0027255A" w:rsidRDefault="0027255A" w:rsidP="005E4DD0">
      <w:pPr>
        <w:pStyle w:val="Heading5"/>
      </w:pPr>
      <w:bookmarkStart w:id="2611" w:name="_Toc275787224"/>
      <w:r w:rsidRPr="00EC30EB">
        <w:t>Test Objective</w:t>
      </w:r>
      <w:bookmarkEnd w:id="2611"/>
    </w:p>
    <w:p w:rsidR="0027255A" w:rsidRDefault="0027255A" w:rsidP="0027255A">
      <w:r>
        <w:t>Verify that the Source DUT correctly responds to a packet if a Sink sends one before the minimum Discovery-to-Arbitration holdoff.</w:t>
      </w:r>
    </w:p>
    <w:p w:rsidR="0027255A" w:rsidRDefault="0027255A" w:rsidP="005E4DD0">
      <w:pPr>
        <w:pStyle w:val="Heading5"/>
      </w:pPr>
      <w:bookmarkStart w:id="2612" w:name="_Toc275787225"/>
      <w:r>
        <w:t>References</w:t>
      </w:r>
      <w:bookmarkEnd w:id="2612"/>
    </w:p>
    <w:p w:rsidR="0027255A" w:rsidRDefault="00A31498" w:rsidP="0027255A">
      <w:pPr>
        <w:spacing w:after="0"/>
      </w:pPr>
      <w:r>
        <w:t>[MHL] Section</w:t>
      </w:r>
      <w:r w:rsidR="0027255A">
        <w:t xml:space="preserve"> 8.5.1</w:t>
      </w:r>
      <w:bookmarkEnd w:id="144"/>
    </w:p>
    <w:p w:rsidR="0027255A" w:rsidRPr="000E4918" w:rsidRDefault="00A31498" w:rsidP="0027255A">
      <w:pPr>
        <w:spacing w:after="0"/>
      </w:pPr>
      <w:r>
        <w:t>[MHL] Section</w:t>
      </w:r>
      <w:r w:rsidR="0027255A">
        <w:t xml:space="preserve"> 13.10.1.1; Table 13-31: T</w:t>
      </w:r>
      <w:r w:rsidR="0027255A" w:rsidRPr="00B90190">
        <w:rPr>
          <w:vertAlign w:val="subscript"/>
        </w:rPr>
        <w:t>SRC_CONN</w:t>
      </w:r>
      <w:bookmarkEnd w:id="145"/>
    </w:p>
    <w:p w:rsidR="0027255A" w:rsidRPr="000E4918" w:rsidRDefault="00A31498" w:rsidP="0027255A">
      <w:pPr>
        <w:spacing w:after="0"/>
      </w:pPr>
      <w:r>
        <w:t>[MHL] Section</w:t>
      </w:r>
      <w:r w:rsidR="0027255A">
        <w:t xml:space="preserve"> 13.10.1.1; Table 13-31: T</w:t>
      </w:r>
      <w:r w:rsidR="0027255A" w:rsidRPr="00B90190">
        <w:rPr>
          <w:vertAlign w:val="subscript"/>
        </w:rPr>
        <w:t>SINK_ARBITRATE</w:t>
      </w:r>
    </w:p>
    <w:p w:rsidR="009E1561" w:rsidRDefault="009E1561" w:rsidP="005E4DD0">
      <w:pPr>
        <w:pStyle w:val="Heading5"/>
      </w:pPr>
      <w:bookmarkStart w:id="2613" w:name="_Toc275787226"/>
      <w:r>
        <w:t>Required Test Equipment</w:t>
      </w:r>
      <w:bookmarkEnd w:id="2613"/>
    </w:p>
    <w:p w:rsidR="009E1561" w:rsidRDefault="00F05319" w:rsidP="009E1561">
      <w:r>
        <w:t xml:space="preserve">Use one of the </w:t>
      </w:r>
      <w:r>
        <w:fldChar w:fldCharType="begin"/>
      </w:r>
      <w:r>
        <w:instrText xml:space="preserve"> REF _Ref274070395 \h </w:instrText>
      </w:r>
      <w:r>
        <w:fldChar w:fldCharType="separate"/>
      </w:r>
      <w:r w:rsidR="00C763A4" w:rsidRPr="00312FA6">
        <w:t>CBUS</w:t>
      </w:r>
      <w:r w:rsidR="00C763A4">
        <w:t xml:space="preserve"> Source DUT Common Test Equipment Setups</w:t>
      </w:r>
      <w:r>
        <w:fldChar w:fldCharType="end"/>
      </w:r>
      <w:r>
        <w:t>.</w:t>
      </w:r>
    </w:p>
    <w:p w:rsidR="001A1667" w:rsidRDefault="003A6EF6" w:rsidP="003A6EF6">
      <w:pPr>
        <w:pStyle w:val="RequiredMethodologyHeading"/>
      </w:pPr>
      <w:r>
        <w:t>Required Methodology</w:t>
      </w:r>
    </w:p>
    <w:p w:rsidR="007E29FE" w:rsidRDefault="007E29FE" w:rsidP="005820D6">
      <w:pPr>
        <w:pStyle w:val="ListParagraph"/>
        <w:numPr>
          <w:ilvl w:val="0"/>
          <w:numId w:val="278"/>
        </w:numPr>
        <w:tabs>
          <w:tab w:val="left" w:pos="504"/>
          <w:tab w:val="left" w:pos="1080"/>
          <w:tab w:val="left" w:pos="1755"/>
        </w:tabs>
        <w:spacing w:after="0" w:line="240" w:lineRule="auto"/>
      </w:pPr>
      <w:r>
        <w:t>If necessary, connect Source DUT to Tester Sink port.</w:t>
      </w:r>
    </w:p>
    <w:p w:rsidR="007E29FE" w:rsidRDefault="007E29FE" w:rsidP="005820D6">
      <w:pPr>
        <w:pStyle w:val="ListParagraph"/>
        <w:numPr>
          <w:ilvl w:val="0"/>
          <w:numId w:val="278"/>
        </w:numPr>
        <w:tabs>
          <w:tab w:val="left" w:pos="504"/>
          <w:tab w:val="left" w:pos="1080"/>
          <w:tab w:val="left" w:pos="1755"/>
        </w:tabs>
        <w:spacing w:after="0" w:line="240" w:lineRule="auto"/>
      </w:pPr>
      <w:r>
        <w:t xml:space="preserve">Set Tester Sink port </w:t>
      </w:r>
      <w:r w:rsidRPr="006F2EF9">
        <w:t>to</w:t>
      </w:r>
      <w:r>
        <w:t xml:space="preserve"> disconnected state.</w:t>
      </w:r>
    </w:p>
    <w:p w:rsidR="007E29FE" w:rsidRDefault="007E29FE" w:rsidP="005820D6">
      <w:pPr>
        <w:pStyle w:val="ListParagraph"/>
        <w:numPr>
          <w:ilvl w:val="0"/>
          <w:numId w:val="278"/>
        </w:numPr>
        <w:tabs>
          <w:tab w:val="left" w:pos="504"/>
          <w:tab w:val="left" w:pos="1080"/>
          <w:tab w:val="left" w:pos="1755"/>
        </w:tabs>
        <w:spacing w:after="0" w:line="240" w:lineRule="auto"/>
      </w:pPr>
      <w:r>
        <w:t>Set Tester Sink port to use typical timings and to exhibit typical resistances and capacitances.</w:t>
      </w:r>
    </w:p>
    <w:p w:rsidR="00CE43E7" w:rsidRDefault="00CE43E7" w:rsidP="005820D6">
      <w:pPr>
        <w:pStyle w:val="ListParagraph"/>
        <w:numPr>
          <w:ilvl w:val="0"/>
          <w:numId w:val="278"/>
        </w:numPr>
        <w:tabs>
          <w:tab w:val="left" w:pos="504"/>
          <w:tab w:val="left" w:pos="1080"/>
          <w:tab w:val="left" w:pos="1755"/>
        </w:tabs>
        <w:spacing w:after="0" w:line="240" w:lineRule="auto"/>
      </w:pPr>
      <w:r>
        <w:t xml:space="preserve">Set Tester Timing Measurement CBUS Voltage threshold to the </w:t>
      </w:r>
      <w:ins w:id="2614" w:author="WA-fc01" w:date="2012-10-22T14:58:00Z">
        <w:r w:rsidR="00690BD9">
          <w:t>50% point between V</w:t>
        </w:r>
        <w:r w:rsidR="00690BD9" w:rsidRPr="00E93FF2">
          <w:rPr>
            <w:vertAlign w:val="subscript"/>
          </w:rPr>
          <w:t>IH_CBUS</w:t>
        </w:r>
        <w:r w:rsidR="00690BD9">
          <w:t>{min} and V</w:t>
        </w:r>
        <w:r w:rsidR="00690BD9" w:rsidRPr="00E93FF2">
          <w:rPr>
            <w:vertAlign w:val="subscript"/>
          </w:rPr>
          <w:t>IL_CBUS</w:t>
        </w:r>
        <w:r w:rsidR="00690BD9">
          <w:t>{max}</w:t>
        </w:r>
      </w:ins>
      <w:del w:id="2615" w:author="WA-fc01" w:date="2012-10-22T14:58:00Z">
        <w:r w:rsidDel="00690BD9">
          <w:delText>CDF value</w:delText>
        </w:r>
        <w:r w:rsidRPr="00540972" w:rsidDel="00690BD9">
          <w:delText xml:space="preserve"> </w:delText>
        </w:r>
        <w:r w:rsidR="00307692" w:rsidDel="00690BD9">
          <w:rPr>
            <w:b/>
            <w:color w:val="000000"/>
          </w:rPr>
          <w:fldChar w:fldCharType="begin"/>
        </w:r>
        <w:r w:rsidR="00307692" w:rsidDel="00690BD9">
          <w:delInstrText xml:space="preserve"> REF CDF_SRC_CBUS_THRESHOLD_V \h </w:delInstrText>
        </w:r>
        <w:r w:rsidR="00307692" w:rsidDel="00690BD9">
          <w:rPr>
            <w:b/>
            <w:color w:val="000000"/>
          </w:rPr>
        </w:r>
        <w:r w:rsidR="00307692" w:rsidDel="00690BD9">
          <w:rPr>
            <w:b/>
            <w:color w:val="000000"/>
          </w:rPr>
          <w:fldChar w:fldCharType="separate"/>
        </w:r>
        <w:r w:rsidR="00463C6E" w:rsidRPr="00AD57E8" w:rsidDel="00690BD9">
          <w:rPr>
            <w:b/>
            <w:color w:val="000000"/>
          </w:rPr>
          <w:delText>CDF_SRC_CBUS_THRESHOLD_V</w:delText>
        </w:r>
        <w:r w:rsidR="00307692" w:rsidDel="00690BD9">
          <w:rPr>
            <w:b/>
            <w:color w:val="000000"/>
          </w:rPr>
          <w:fldChar w:fldCharType="end"/>
        </w:r>
      </w:del>
      <w:r>
        <w:t>.</w:t>
      </w:r>
    </w:p>
    <w:p w:rsidR="007E29FE" w:rsidRDefault="007E29FE" w:rsidP="005820D6">
      <w:pPr>
        <w:pStyle w:val="ListParagraph"/>
        <w:numPr>
          <w:ilvl w:val="0"/>
          <w:numId w:val="278"/>
        </w:numPr>
        <w:tabs>
          <w:tab w:val="left" w:pos="504"/>
          <w:tab w:val="left" w:pos="1080"/>
          <w:tab w:val="left" w:pos="1755"/>
        </w:tabs>
        <w:spacing w:after="0" w:line="240" w:lineRule="auto"/>
      </w:pPr>
      <w:r>
        <w:t xml:space="preserve">Set Tester Sink to use </w:t>
      </w:r>
      <w:r w:rsidR="00B82D5D">
        <w:t>its</w:t>
      </w:r>
      <w:r>
        <w:t xml:space="preserve"> Sink Packet </w:t>
      </w:r>
      <w:r w:rsidR="00B82D5D">
        <w:t>engine</w:t>
      </w:r>
      <w:r>
        <w:t xml:space="preserve"> to ACK everything.</w:t>
      </w:r>
    </w:p>
    <w:p w:rsidR="007E29FE" w:rsidRDefault="007E29FE" w:rsidP="005820D6">
      <w:pPr>
        <w:pStyle w:val="ListParagraph"/>
        <w:numPr>
          <w:ilvl w:val="0"/>
          <w:numId w:val="278"/>
        </w:numPr>
        <w:tabs>
          <w:tab w:val="left" w:pos="504"/>
          <w:tab w:val="left" w:pos="1080"/>
          <w:tab w:val="left" w:pos="1755"/>
        </w:tabs>
        <w:spacing w:after="0" w:line="240" w:lineRule="auto"/>
      </w:pPr>
      <w:r>
        <w:t xml:space="preserve">Execute the </w:t>
      </w:r>
      <w:r w:rsidR="003C6F3E">
        <w:t>Tester_Powered_Sink_Discovery_Procedure.</w:t>
      </w:r>
    </w:p>
    <w:p w:rsidR="00DE794F" w:rsidRDefault="00DE794F" w:rsidP="005820D6">
      <w:pPr>
        <w:pStyle w:val="ListParagraph"/>
        <w:numPr>
          <w:ilvl w:val="0"/>
          <w:numId w:val="278"/>
        </w:numPr>
        <w:tabs>
          <w:tab w:val="left" w:pos="504"/>
          <w:tab w:val="left" w:pos="1080"/>
          <w:tab w:val="left" w:pos="1755"/>
        </w:tabs>
        <w:spacing w:after="0" w:line="240" w:lineRule="auto"/>
      </w:pPr>
      <w:r>
        <w:t xml:space="preserve">Set Tester Sink to operate using </w:t>
      </w:r>
      <w:r w:rsidRPr="00BD6399">
        <w:t>T</w:t>
      </w:r>
      <w:r w:rsidRPr="0001391D">
        <w:rPr>
          <w:vertAlign w:val="subscript"/>
        </w:rPr>
        <w:t>BIT_CBUS</w:t>
      </w:r>
      <w:r w:rsidR="00C20DFD" w:rsidRPr="00C20DFD">
        <w:t>{typ}</w:t>
      </w:r>
      <w:r>
        <w:t xml:space="preserve">  for T</w:t>
      </w:r>
      <w:r w:rsidRPr="0001391D">
        <w:rPr>
          <w:vertAlign w:val="subscript"/>
        </w:rPr>
        <w:t>BIT_CBUS</w:t>
      </w:r>
      <w:r>
        <w:t>.</w:t>
      </w:r>
    </w:p>
    <w:p w:rsidR="00DE794F" w:rsidRDefault="00DE794F" w:rsidP="005820D6">
      <w:pPr>
        <w:pStyle w:val="ListParagraph"/>
        <w:numPr>
          <w:ilvl w:val="0"/>
          <w:numId w:val="278"/>
        </w:numPr>
        <w:tabs>
          <w:tab w:val="left" w:pos="504"/>
          <w:tab w:val="left" w:pos="1080"/>
          <w:tab w:val="left" w:pos="1755"/>
        </w:tabs>
        <w:spacing w:after="0" w:line="240" w:lineRule="auto"/>
      </w:pPr>
      <w:r>
        <w:t xml:space="preserve">Set Tester Sink to use </w:t>
      </w:r>
      <w:r w:rsidRPr="00BD6399">
        <w:t>T</w:t>
      </w:r>
      <w:r w:rsidRPr="0001391D">
        <w:rPr>
          <w:vertAlign w:val="subscript"/>
        </w:rPr>
        <w:t>REQ_OPP</w:t>
      </w:r>
      <w:r w:rsidR="00C20DFD" w:rsidRPr="00C20DFD">
        <w:t>{min}</w:t>
      </w:r>
      <w:r w:rsidDel="000C0E48">
        <w:t xml:space="preserve"> </w:t>
      </w:r>
      <w:r>
        <w:t>for delay from Arbitration pulse to Sync pulse.</w:t>
      </w:r>
    </w:p>
    <w:p w:rsidR="00DE794F" w:rsidRDefault="00DE794F" w:rsidP="005820D6">
      <w:pPr>
        <w:pStyle w:val="ListParagraph"/>
        <w:numPr>
          <w:ilvl w:val="0"/>
          <w:numId w:val="278"/>
        </w:numPr>
        <w:tabs>
          <w:tab w:val="left" w:pos="504"/>
          <w:tab w:val="left" w:pos="1080"/>
          <w:tab w:val="left" w:pos="1755"/>
        </w:tabs>
        <w:spacing w:after="0" w:line="240" w:lineRule="auto"/>
      </w:pPr>
      <w:r>
        <w:t xml:space="preserve">Wait </w:t>
      </w:r>
      <w:r w:rsidR="00F85E1D" w:rsidRPr="00BD6399">
        <w:t>T</w:t>
      </w:r>
      <w:r w:rsidR="00F85E1D" w:rsidRPr="0001391D">
        <w:rPr>
          <w:vertAlign w:val="subscript"/>
        </w:rPr>
        <w:t>SRC</w:t>
      </w:r>
      <w:r w:rsidRPr="0001391D">
        <w:rPr>
          <w:vertAlign w:val="subscript"/>
        </w:rPr>
        <w:t>_CONN</w:t>
      </w:r>
      <w:r>
        <w:t>.</w:t>
      </w:r>
    </w:p>
    <w:p w:rsidR="00DE794F" w:rsidRPr="0001391D" w:rsidRDefault="00DE794F" w:rsidP="005820D6">
      <w:pPr>
        <w:pStyle w:val="ListParagraph"/>
        <w:numPr>
          <w:ilvl w:val="0"/>
          <w:numId w:val="278"/>
        </w:numPr>
        <w:tabs>
          <w:tab w:val="left" w:pos="504"/>
          <w:tab w:val="left" w:pos="1080"/>
          <w:tab w:val="left" w:pos="1755"/>
        </w:tabs>
        <w:spacing w:after="0" w:line="240" w:lineRule="auto"/>
        <w:rPr>
          <w:bCs/>
        </w:rPr>
      </w:pPr>
      <w:r>
        <w:t>Tester Sink does CLR_HPD to Source DUT.</w:t>
      </w:r>
    </w:p>
    <w:p w:rsidR="00DE794F" w:rsidRPr="003A2367" w:rsidRDefault="00DE794F" w:rsidP="005820D6">
      <w:pPr>
        <w:pStyle w:val="ListParagraph"/>
        <w:numPr>
          <w:ilvl w:val="0"/>
          <w:numId w:val="278"/>
        </w:numPr>
        <w:tabs>
          <w:tab w:val="left" w:pos="1080"/>
          <w:tab w:val="left" w:pos="1755"/>
        </w:tabs>
        <w:spacing w:after="0" w:line="240" w:lineRule="auto"/>
        <w:rPr>
          <w:bCs/>
        </w:rPr>
      </w:pPr>
      <w:r>
        <w:t>FAIL if DUT does not do a link-layer ACK in response to the CLR_HPD command from the Tester.</w:t>
      </w:r>
      <w:r w:rsidR="00392E6F">
        <w:t xml:space="preserve"> </w:t>
      </w:r>
    </w:p>
    <w:p w:rsidR="003A2367" w:rsidRPr="0001391D" w:rsidRDefault="003A2367" w:rsidP="005820D6">
      <w:pPr>
        <w:pStyle w:val="ListParagraph"/>
        <w:numPr>
          <w:ilvl w:val="0"/>
          <w:numId w:val="278"/>
        </w:numPr>
        <w:tabs>
          <w:tab w:val="left" w:pos="1080"/>
          <w:tab w:val="left" w:pos="1755"/>
        </w:tabs>
        <w:spacing w:after="0" w:line="240" w:lineRule="auto"/>
        <w:rPr>
          <w:bCs/>
        </w:rPr>
      </w:pPr>
      <w:r>
        <w:rPr>
          <w:bCs/>
        </w:rPr>
        <w:t>If all preceding steps pass, then PASS; else FAIL.</w:t>
      </w:r>
    </w:p>
    <w:p w:rsidR="0027255A" w:rsidRPr="0027255A" w:rsidRDefault="0027255A" w:rsidP="00392E6F">
      <w:pPr>
        <w:tabs>
          <w:tab w:val="left" w:pos="1080"/>
          <w:tab w:val="left" w:pos="1755"/>
        </w:tabs>
        <w:spacing w:after="0" w:line="240" w:lineRule="auto"/>
        <w:rPr>
          <w:bCs/>
        </w:rPr>
      </w:pPr>
    </w:p>
    <w:p w:rsidR="001A1667" w:rsidRDefault="0027255A" w:rsidP="001A1667">
      <w:r>
        <w:t xml:space="preserve">Note that the Source DUT might NACK the </w:t>
      </w:r>
      <w:r w:rsidR="00DE794F">
        <w:t>CLR_HPD</w:t>
      </w:r>
      <w:r>
        <w:t xml:space="preserve"> command.  It needs to be re-issued up to N</w:t>
      </w:r>
      <w:r w:rsidR="00DE794F" w:rsidRPr="00DE794F">
        <w:rPr>
          <w:vertAlign w:val="subscript"/>
        </w:rPr>
        <w:t>RETRY</w:t>
      </w:r>
      <w:r>
        <w:t xml:space="preserve"> times to give the Source DUT a chance to ACK it.</w:t>
      </w:r>
    </w:p>
    <w:p w:rsidR="001A1667" w:rsidRDefault="001A1667" w:rsidP="001A1667">
      <w:pPr>
        <w:pStyle w:val="Heading3"/>
        <w:shd w:val="pct12" w:color="auto" w:fill="auto"/>
        <w:tabs>
          <w:tab w:val="left" w:pos="1080"/>
          <w:tab w:val="left" w:pos="1755"/>
        </w:tabs>
        <w:spacing w:line="240" w:lineRule="auto"/>
      </w:pPr>
      <w:bookmarkStart w:id="2616" w:name="_Toc273719067"/>
      <w:bookmarkStart w:id="2617" w:name="_Toc275269375"/>
      <w:bookmarkStart w:id="2618" w:name="_Toc275787235"/>
      <w:bookmarkStart w:id="2619" w:name="_Toc348443728"/>
      <w:bookmarkEnd w:id="146"/>
      <w:r>
        <w:t>Link Layer Timing – Source DUT Input: Data</w:t>
      </w:r>
      <w:bookmarkEnd w:id="2616"/>
      <w:bookmarkEnd w:id="2617"/>
      <w:bookmarkEnd w:id="2618"/>
      <w:bookmarkEnd w:id="2619"/>
    </w:p>
    <w:p w:rsidR="001A1667" w:rsidRDefault="001A1667" w:rsidP="00EC40C4">
      <w:r>
        <w:t>Measure the behavior of the Source DUT as it receives Data pulses with different timings.</w:t>
      </w:r>
      <w:bookmarkStart w:id="2620" w:name="_Ref267268128"/>
    </w:p>
    <w:p w:rsidR="001A1667" w:rsidRDefault="001A1667" w:rsidP="0083185B">
      <w:pPr>
        <w:pStyle w:val="TestHeading"/>
      </w:pPr>
      <w:bookmarkStart w:id="2621" w:name="_Toc275787236"/>
      <w:bookmarkStart w:id="2622" w:name="_Toc290992123"/>
      <w:bookmarkStart w:id="2623" w:name="TESTINDEX_071"/>
      <w:r>
        <w:lastRenderedPageBreak/>
        <w:t>CBT-Source: Bit Timing Sensitivity</w:t>
      </w:r>
      <w:bookmarkEnd w:id="2621"/>
      <w:bookmarkEnd w:id="2622"/>
    </w:p>
    <w:bookmarkEnd w:id="2623"/>
    <w:p w:rsidR="00CC18C2" w:rsidRPr="00CC18C2" w:rsidRDefault="00CC18C2" w:rsidP="00CC18C2">
      <w:pPr>
        <w:pStyle w:val="TestUsage"/>
      </w:pPr>
      <w:r>
        <w:t>Application:</w:t>
      </w:r>
      <w:r>
        <w:tab/>
        <w:t xml:space="preserve">Source  </w:t>
      </w:r>
    </w:p>
    <w:p w:rsidR="00667652" w:rsidRDefault="00667652" w:rsidP="005E4DD0">
      <w:pPr>
        <w:pStyle w:val="Heading5"/>
      </w:pPr>
      <w:bookmarkStart w:id="2624" w:name="_Toc275787237"/>
      <w:r w:rsidRPr="00EC30EB">
        <w:t>Test Objective</w:t>
      </w:r>
      <w:bookmarkEnd w:id="2624"/>
    </w:p>
    <w:p w:rsidR="00667652" w:rsidRDefault="00667652" w:rsidP="00667652">
      <w:r w:rsidRPr="00A92863">
        <w:t>Verify</w:t>
      </w:r>
      <w:r>
        <w:t xml:space="preserve"> that Source DUT can </w:t>
      </w:r>
      <w:r w:rsidRPr="00A92863">
        <w:t>receive</w:t>
      </w:r>
      <w:r>
        <w:t xml:space="preserve"> data from a Sink with the fastest/slowest/most asymmetric legal bit timings.</w:t>
      </w:r>
    </w:p>
    <w:p w:rsidR="00667652" w:rsidRDefault="00667652" w:rsidP="005E4DD0">
      <w:pPr>
        <w:pStyle w:val="Heading5"/>
      </w:pPr>
      <w:bookmarkStart w:id="2625" w:name="_Toc275787238"/>
      <w:r>
        <w:t>References</w:t>
      </w:r>
      <w:bookmarkEnd w:id="2625"/>
    </w:p>
    <w:p w:rsidR="00667652" w:rsidRDefault="00A31498" w:rsidP="00667652">
      <w:pPr>
        <w:spacing w:after="0"/>
      </w:pPr>
      <w:r>
        <w:t>[MHL] Section</w:t>
      </w:r>
      <w:r w:rsidR="00667652">
        <w:t xml:space="preserve"> 7.2.2</w:t>
      </w:r>
      <w:bookmarkEnd w:id="147"/>
    </w:p>
    <w:p w:rsidR="00667652" w:rsidRPr="000E4918" w:rsidRDefault="00A31498" w:rsidP="00667652">
      <w:pPr>
        <w:spacing w:after="0"/>
      </w:pPr>
      <w:r>
        <w:t>[MHL] Section</w:t>
      </w:r>
      <w:r w:rsidR="00667652">
        <w:t xml:space="preserve"> 13.10.1; Table 13-23; T</w:t>
      </w:r>
      <w:r w:rsidR="00667652" w:rsidRPr="00B90190">
        <w:rPr>
          <w:vertAlign w:val="subscript"/>
        </w:rPr>
        <w:t>BIT_CBUS</w:t>
      </w:r>
      <w:bookmarkEnd w:id="148"/>
    </w:p>
    <w:p w:rsidR="00667652" w:rsidRPr="000E4918" w:rsidRDefault="00A31498" w:rsidP="00667652">
      <w:pPr>
        <w:spacing w:after="0"/>
      </w:pPr>
      <w:r>
        <w:t>[MHL] Section</w:t>
      </w:r>
      <w:r w:rsidR="00667652">
        <w:t xml:space="preserve"> 13.10.1; Table 13-23; T</w:t>
      </w:r>
      <w:r w:rsidR="00667652" w:rsidRPr="00B90190">
        <w:rPr>
          <w:vertAlign w:val="subscript"/>
        </w:rPr>
        <w:t>BIT_CBUS</w:t>
      </w:r>
      <w:r w:rsidR="00667652">
        <w:t xml:space="preserve"> +/- T</w:t>
      </w:r>
      <w:r w:rsidR="00667652" w:rsidRPr="00B90190">
        <w:rPr>
          <w:vertAlign w:val="subscript"/>
        </w:rPr>
        <w:t>CBUS_DUTY</w:t>
      </w:r>
    </w:p>
    <w:p w:rsidR="00667652" w:rsidRDefault="00A31498" w:rsidP="00667652">
      <w:pPr>
        <w:spacing w:after="0"/>
      </w:pPr>
      <w:r>
        <w:t>[MHL] Section</w:t>
      </w:r>
      <w:r w:rsidR="00667652">
        <w:t xml:space="preserve"> 13.10.1; Table 13-23; T</w:t>
      </w:r>
      <w:r w:rsidR="00667652" w:rsidRPr="00B90190">
        <w:rPr>
          <w:vertAlign w:val="subscript"/>
        </w:rPr>
        <w:t>BIT_CBUS</w:t>
      </w:r>
      <w:r w:rsidR="00667652">
        <w:t xml:space="preserve"> +/- </w:t>
      </w:r>
      <w:r w:rsidR="00B82D5D">
        <w:rPr>
          <w:rFonts w:cstheme="minorHAnsi"/>
        </w:rPr>
        <w:t>Δ</w:t>
      </w:r>
      <w:r w:rsidR="00667652">
        <w:t>T</w:t>
      </w:r>
      <w:r w:rsidR="00667652" w:rsidRPr="000E056F">
        <w:rPr>
          <w:vertAlign w:val="subscript"/>
        </w:rPr>
        <w:t>RF</w:t>
      </w:r>
    </w:p>
    <w:p w:rsidR="009E1561" w:rsidRDefault="009E1561" w:rsidP="005E4DD0">
      <w:pPr>
        <w:pStyle w:val="Heading5"/>
      </w:pPr>
      <w:bookmarkStart w:id="2626" w:name="_Toc275787239"/>
      <w:r>
        <w:t>Required Test Equipment</w:t>
      </w:r>
      <w:bookmarkEnd w:id="2626"/>
    </w:p>
    <w:p w:rsidR="009E1561" w:rsidRDefault="00F05319" w:rsidP="009E1561">
      <w:r>
        <w:t xml:space="preserve">Use one of the </w:t>
      </w:r>
      <w:r>
        <w:fldChar w:fldCharType="begin"/>
      </w:r>
      <w:r>
        <w:instrText xml:space="preserve"> REF _Ref274070395 \h </w:instrText>
      </w:r>
      <w:r>
        <w:fldChar w:fldCharType="separate"/>
      </w:r>
      <w:r w:rsidR="00C763A4" w:rsidRPr="00312FA6">
        <w:t>CBUS</w:t>
      </w:r>
      <w:r w:rsidR="00C763A4">
        <w:t xml:space="preserve"> Source DUT Common Test Equipment Setups</w:t>
      </w:r>
      <w:r>
        <w:fldChar w:fldCharType="end"/>
      </w:r>
      <w:r>
        <w:t>.</w:t>
      </w:r>
    </w:p>
    <w:p w:rsidR="001A1667" w:rsidRDefault="003A6EF6" w:rsidP="003A6EF6">
      <w:pPr>
        <w:pStyle w:val="RequiredMethodologyHeading"/>
      </w:pPr>
      <w:r>
        <w:t>Required Methodology</w:t>
      </w:r>
    </w:p>
    <w:p w:rsidR="00D90B81" w:rsidRDefault="00D90B81" w:rsidP="00D90B81">
      <w:pPr>
        <w:tabs>
          <w:tab w:val="left" w:pos="504"/>
        </w:tabs>
      </w:pPr>
      <w:r>
        <w:t xml:space="preserve">Execute the following test procedure once for each row in </w:t>
      </w:r>
      <w:r w:rsidR="00D21FFE">
        <w:fldChar w:fldCharType="begin"/>
      </w:r>
      <w:r>
        <w:instrText xml:space="preserve"> REF _Ref274081627 \h </w:instrText>
      </w:r>
      <w:r w:rsidR="00D21FFE">
        <w:fldChar w:fldCharType="separate"/>
      </w:r>
      <w:r w:rsidR="00C763A4">
        <w:t xml:space="preserve">Table </w:t>
      </w:r>
      <w:r w:rsidR="00C763A4">
        <w:rPr>
          <w:noProof/>
        </w:rPr>
        <w:t>3</w:t>
      </w:r>
      <w:r w:rsidR="00C763A4">
        <w:noBreakHyphen/>
      </w:r>
      <w:r w:rsidR="00C763A4">
        <w:rPr>
          <w:noProof/>
        </w:rPr>
        <w:t>16</w:t>
      </w:r>
      <w:r w:rsidR="00D21FFE">
        <w:fldChar w:fldCharType="end"/>
      </w:r>
      <w:r>
        <w:t>, substituting TEST_BIT_TIME, TEST_IDLE_PERIOD, TEST_CENTER_OFFSET, TEST_RISE_</w:t>
      </w:r>
      <w:r w:rsidR="00431513" w:rsidRPr="00431513">
        <w:t xml:space="preserve"> OFFSET</w:t>
      </w:r>
      <w:r>
        <w:t>.</w:t>
      </w:r>
    </w:p>
    <w:p w:rsidR="00CF3E92" w:rsidRDefault="00CF3E92" w:rsidP="001A4406">
      <w:pPr>
        <w:pStyle w:val="ListParagraph"/>
        <w:numPr>
          <w:ilvl w:val="0"/>
          <w:numId w:val="71"/>
        </w:numPr>
        <w:tabs>
          <w:tab w:val="left" w:pos="504"/>
          <w:tab w:val="left" w:pos="1080"/>
          <w:tab w:val="left" w:pos="1755"/>
        </w:tabs>
        <w:spacing w:after="0" w:line="240" w:lineRule="auto"/>
      </w:pPr>
      <w:r>
        <w:t>If necessary, connect Source DUT to Tester Sink port.</w:t>
      </w:r>
    </w:p>
    <w:p w:rsidR="00CF3E92" w:rsidRDefault="00CF3E92" w:rsidP="001A4406">
      <w:pPr>
        <w:pStyle w:val="ListParagraph"/>
        <w:numPr>
          <w:ilvl w:val="0"/>
          <w:numId w:val="71"/>
        </w:numPr>
        <w:tabs>
          <w:tab w:val="left" w:pos="504"/>
          <w:tab w:val="left" w:pos="1080"/>
          <w:tab w:val="left" w:pos="1755"/>
        </w:tabs>
        <w:spacing w:after="0" w:line="240" w:lineRule="auto"/>
      </w:pPr>
      <w:r>
        <w:t xml:space="preserve">Set Tester Sink port </w:t>
      </w:r>
      <w:r w:rsidRPr="006F2EF9">
        <w:t>to</w:t>
      </w:r>
      <w:r>
        <w:t xml:space="preserve"> disconnected state.</w:t>
      </w:r>
    </w:p>
    <w:p w:rsidR="00CF3E92" w:rsidRDefault="00CF3E92" w:rsidP="001A4406">
      <w:pPr>
        <w:pStyle w:val="ListParagraph"/>
        <w:numPr>
          <w:ilvl w:val="0"/>
          <w:numId w:val="71"/>
        </w:numPr>
        <w:tabs>
          <w:tab w:val="left" w:pos="504"/>
          <w:tab w:val="left" w:pos="1080"/>
          <w:tab w:val="left" w:pos="1755"/>
        </w:tabs>
        <w:spacing w:after="0" w:line="240" w:lineRule="auto"/>
      </w:pPr>
      <w:r>
        <w:t>Set Tester Sink port to use typical timings and to exhibit typical resistances and capacitances.</w:t>
      </w:r>
    </w:p>
    <w:p w:rsidR="0001391D" w:rsidRDefault="0001391D" w:rsidP="001A4406">
      <w:pPr>
        <w:pStyle w:val="ListParagraph"/>
        <w:numPr>
          <w:ilvl w:val="0"/>
          <w:numId w:val="71"/>
        </w:numPr>
        <w:tabs>
          <w:tab w:val="left" w:pos="504"/>
          <w:tab w:val="left" w:pos="1080"/>
          <w:tab w:val="left" w:pos="1755"/>
        </w:tabs>
        <w:spacing w:after="0" w:line="240" w:lineRule="auto"/>
      </w:pPr>
      <w:r>
        <w:t xml:space="preserve">Set Tester Timing Measurement CBUS Voltage threshold to the </w:t>
      </w:r>
      <w:ins w:id="2627" w:author="WA-fc01" w:date="2012-10-22T14:58:00Z">
        <w:r w:rsidR="00690BD9">
          <w:t>50% point between V</w:t>
        </w:r>
        <w:r w:rsidR="00690BD9" w:rsidRPr="00E93FF2">
          <w:rPr>
            <w:vertAlign w:val="subscript"/>
          </w:rPr>
          <w:t>IH_CBUS</w:t>
        </w:r>
        <w:r w:rsidR="00690BD9">
          <w:t>{min} and V</w:t>
        </w:r>
        <w:r w:rsidR="00690BD9" w:rsidRPr="00E93FF2">
          <w:rPr>
            <w:vertAlign w:val="subscript"/>
          </w:rPr>
          <w:t>IL_CBUS</w:t>
        </w:r>
        <w:r w:rsidR="00690BD9">
          <w:t>{max}</w:t>
        </w:r>
      </w:ins>
      <w:del w:id="2628" w:author="WA-fc01" w:date="2012-10-22T14:58:00Z">
        <w:r w:rsidDel="00690BD9">
          <w:delText>CDF value</w:delText>
        </w:r>
        <w:r w:rsidRPr="00540972" w:rsidDel="00690BD9">
          <w:delText xml:space="preserve"> </w:delText>
        </w:r>
        <w:r w:rsidR="00307692" w:rsidDel="00690BD9">
          <w:rPr>
            <w:b/>
            <w:color w:val="000000"/>
          </w:rPr>
          <w:fldChar w:fldCharType="begin"/>
        </w:r>
        <w:r w:rsidR="00307692" w:rsidDel="00690BD9">
          <w:delInstrText xml:space="preserve"> REF CDF_SRC_CBUS_THRESHOLD_V \h </w:delInstrText>
        </w:r>
        <w:r w:rsidR="00307692" w:rsidDel="00690BD9">
          <w:rPr>
            <w:b/>
            <w:color w:val="000000"/>
          </w:rPr>
        </w:r>
        <w:r w:rsidR="00307692" w:rsidDel="00690BD9">
          <w:rPr>
            <w:b/>
            <w:color w:val="000000"/>
          </w:rPr>
          <w:fldChar w:fldCharType="separate"/>
        </w:r>
        <w:r w:rsidR="00463C6E" w:rsidRPr="00AD57E8" w:rsidDel="00690BD9">
          <w:rPr>
            <w:b/>
            <w:color w:val="000000"/>
          </w:rPr>
          <w:delText>CDF_SRC_CBUS_THRESHOLD_V</w:delText>
        </w:r>
        <w:r w:rsidR="00307692" w:rsidDel="00690BD9">
          <w:rPr>
            <w:b/>
            <w:color w:val="000000"/>
          </w:rPr>
          <w:fldChar w:fldCharType="end"/>
        </w:r>
      </w:del>
      <w:r>
        <w:t>.</w:t>
      </w:r>
    </w:p>
    <w:p w:rsidR="00CF3E92" w:rsidRDefault="00CF3E92" w:rsidP="001A4406">
      <w:pPr>
        <w:pStyle w:val="ListParagraph"/>
        <w:numPr>
          <w:ilvl w:val="0"/>
          <w:numId w:val="71"/>
        </w:numPr>
        <w:tabs>
          <w:tab w:val="left" w:pos="504"/>
          <w:tab w:val="left" w:pos="1080"/>
          <w:tab w:val="left" w:pos="1755"/>
        </w:tabs>
        <w:spacing w:after="0" w:line="240" w:lineRule="auto"/>
      </w:pPr>
      <w:r>
        <w:t xml:space="preserve">Set Tester Sink to use </w:t>
      </w:r>
      <w:r w:rsidR="00B82D5D">
        <w:t>its</w:t>
      </w:r>
      <w:r>
        <w:t xml:space="preserve"> Sink Packet </w:t>
      </w:r>
      <w:r w:rsidR="00B82D5D">
        <w:t>engine</w:t>
      </w:r>
      <w:r>
        <w:t xml:space="preserve"> to ACK everything.</w:t>
      </w:r>
    </w:p>
    <w:p w:rsidR="00CF3E92" w:rsidRDefault="00CF3E92" w:rsidP="001A4406">
      <w:pPr>
        <w:pStyle w:val="ListParagraph"/>
        <w:numPr>
          <w:ilvl w:val="0"/>
          <w:numId w:val="71"/>
        </w:numPr>
        <w:tabs>
          <w:tab w:val="left" w:pos="504"/>
          <w:tab w:val="left" w:pos="1080"/>
          <w:tab w:val="left" w:pos="1755"/>
        </w:tabs>
        <w:spacing w:after="0" w:line="240" w:lineRule="auto"/>
      </w:pPr>
      <w:r>
        <w:t xml:space="preserve">Execute the </w:t>
      </w:r>
      <w:r w:rsidR="003C6F3E">
        <w:t>Tester_Powered_Sink_Discovery_Procedure</w:t>
      </w:r>
      <w:r>
        <w:t>.</w:t>
      </w:r>
    </w:p>
    <w:p w:rsidR="00CF3E92" w:rsidRDefault="00CF3E92" w:rsidP="001A4406">
      <w:pPr>
        <w:pStyle w:val="ListParagraph"/>
        <w:numPr>
          <w:ilvl w:val="0"/>
          <w:numId w:val="71"/>
        </w:numPr>
        <w:tabs>
          <w:tab w:val="left" w:pos="504"/>
          <w:tab w:val="left" w:pos="1080"/>
          <w:tab w:val="left" w:pos="1755"/>
        </w:tabs>
        <w:spacing w:after="0" w:line="240" w:lineRule="auto"/>
        <w:rPr>
          <w:bCs/>
        </w:rPr>
      </w:pPr>
      <w:r>
        <w:t>After Discovery completes, wait  T</w:t>
      </w:r>
      <w:r w:rsidRPr="00A92228">
        <w:rPr>
          <w:vertAlign w:val="subscript"/>
        </w:rPr>
        <w:t>SINK_ARBITRATE</w:t>
      </w:r>
      <w:r w:rsidR="00B82D5D" w:rsidRPr="00B82D5D">
        <w:t>{min}.</w:t>
      </w:r>
    </w:p>
    <w:p w:rsidR="00CF3E92" w:rsidRDefault="00CF3E92" w:rsidP="001A4406">
      <w:pPr>
        <w:pStyle w:val="ListParagraph"/>
        <w:numPr>
          <w:ilvl w:val="0"/>
          <w:numId w:val="71"/>
        </w:numPr>
        <w:tabs>
          <w:tab w:val="left" w:pos="504"/>
          <w:tab w:val="left" w:pos="1080"/>
          <w:tab w:val="left" w:pos="1755"/>
        </w:tabs>
        <w:spacing w:after="0" w:line="240" w:lineRule="auto"/>
      </w:pPr>
      <w:r>
        <w:t>Set Tester Sink to operate using TEST_BIT_TIME for T</w:t>
      </w:r>
      <w:r w:rsidRPr="00A92228">
        <w:rPr>
          <w:vertAlign w:val="subscript"/>
        </w:rPr>
        <w:t>BIT_CBUS</w:t>
      </w:r>
      <w:r>
        <w:t>.</w:t>
      </w:r>
    </w:p>
    <w:p w:rsidR="00CF3E92" w:rsidRDefault="00CF3E92" w:rsidP="001A4406">
      <w:pPr>
        <w:pStyle w:val="ListParagraph"/>
        <w:numPr>
          <w:ilvl w:val="0"/>
          <w:numId w:val="71"/>
        </w:numPr>
        <w:tabs>
          <w:tab w:val="left" w:pos="504"/>
          <w:tab w:val="left" w:pos="1080"/>
          <w:tab w:val="left" w:pos="1755"/>
        </w:tabs>
        <w:spacing w:after="0" w:line="240" w:lineRule="auto"/>
      </w:pPr>
      <w:r>
        <w:t>Set Tester Sink to TEST_IDLE_PERIOD delay from Arbitration pulse to Sync pulse.</w:t>
      </w:r>
    </w:p>
    <w:p w:rsidR="00CF3E92" w:rsidRDefault="00CF3E92" w:rsidP="001A4406">
      <w:pPr>
        <w:pStyle w:val="ListParagraph"/>
        <w:numPr>
          <w:ilvl w:val="0"/>
          <w:numId w:val="71"/>
        </w:numPr>
        <w:tabs>
          <w:tab w:val="left" w:pos="504"/>
          <w:tab w:val="left" w:pos="1080"/>
          <w:tab w:val="left" w:pos="1755"/>
        </w:tabs>
        <w:spacing w:after="0" w:line="240" w:lineRule="auto"/>
      </w:pPr>
      <w:r>
        <w:t>Set Tester Sink to offset “1” bit center-bit transitions by TEST_CENTER_OFFSET</w:t>
      </w:r>
      <w:r w:rsidR="0035063D">
        <w:t>.</w:t>
      </w:r>
    </w:p>
    <w:p w:rsidR="00CF3E92" w:rsidRDefault="00CF3E92" w:rsidP="001A4406">
      <w:pPr>
        <w:pStyle w:val="ListParagraph"/>
        <w:numPr>
          <w:ilvl w:val="0"/>
          <w:numId w:val="71"/>
        </w:numPr>
        <w:tabs>
          <w:tab w:val="left" w:pos="504"/>
          <w:tab w:val="left" w:pos="1080"/>
          <w:tab w:val="left" w:pos="1755"/>
        </w:tabs>
        <w:spacing w:after="0" w:line="240" w:lineRule="auto"/>
      </w:pPr>
      <w:r>
        <w:t>Set Tester Sink to offset rising edges TEST_RISE_OFFSET compared to falling edges.</w:t>
      </w:r>
    </w:p>
    <w:p w:rsidR="00CF3E92" w:rsidRDefault="00CF3E92" w:rsidP="001A4406">
      <w:pPr>
        <w:pStyle w:val="ListParagraph"/>
        <w:numPr>
          <w:ilvl w:val="0"/>
          <w:numId w:val="71"/>
        </w:numPr>
        <w:tabs>
          <w:tab w:val="left" w:pos="504"/>
          <w:tab w:val="left" w:pos="1080"/>
          <w:tab w:val="left" w:pos="1755"/>
        </w:tabs>
        <w:spacing w:after="0" w:line="240" w:lineRule="auto"/>
        <w:rPr>
          <w:bCs/>
        </w:rPr>
      </w:pPr>
      <w:r>
        <w:t>Tester Sink does CLR_HPD to Source DUT.</w:t>
      </w:r>
    </w:p>
    <w:p w:rsidR="00667652" w:rsidRPr="003A2367" w:rsidRDefault="00CF3E92" w:rsidP="001A4406">
      <w:pPr>
        <w:pStyle w:val="ListParagraph"/>
        <w:numPr>
          <w:ilvl w:val="0"/>
          <w:numId w:val="71"/>
        </w:numPr>
        <w:tabs>
          <w:tab w:val="left" w:pos="1080"/>
          <w:tab w:val="left" w:pos="1755"/>
        </w:tabs>
        <w:spacing w:after="0" w:line="240" w:lineRule="auto"/>
        <w:rPr>
          <w:bCs/>
        </w:rPr>
      </w:pPr>
      <w:r>
        <w:t>FAIL if DUT does not ACK the CLR_HPD command from the Tester.</w:t>
      </w:r>
    </w:p>
    <w:p w:rsidR="003A2367" w:rsidRPr="00A92228" w:rsidRDefault="003A2367" w:rsidP="001A4406">
      <w:pPr>
        <w:pStyle w:val="ListParagraph"/>
        <w:numPr>
          <w:ilvl w:val="0"/>
          <w:numId w:val="71"/>
        </w:numPr>
        <w:tabs>
          <w:tab w:val="left" w:pos="1080"/>
          <w:tab w:val="left" w:pos="1755"/>
        </w:tabs>
        <w:spacing w:after="0" w:line="240" w:lineRule="auto"/>
        <w:rPr>
          <w:bCs/>
        </w:rPr>
      </w:pPr>
      <w:r>
        <w:rPr>
          <w:bCs/>
        </w:rPr>
        <w:t>If all preceding steps pass, then PASS; else FAIL.</w:t>
      </w:r>
    </w:p>
    <w:p w:rsidR="00667652" w:rsidRPr="00F03171" w:rsidRDefault="00667652" w:rsidP="00667652">
      <w:pPr>
        <w:tabs>
          <w:tab w:val="left" w:pos="504"/>
          <w:tab w:val="left" w:pos="1080"/>
          <w:tab w:val="left" w:pos="1755"/>
        </w:tabs>
        <w:spacing w:after="0" w:line="240" w:lineRule="auto"/>
        <w:rPr>
          <w:bCs/>
        </w:rPr>
      </w:pPr>
    </w:p>
    <w:p w:rsidR="00667652" w:rsidRDefault="00D90B81" w:rsidP="00D90B81">
      <w:r>
        <w:t>Tester Sink switches to responding with ACK to everything.</w:t>
      </w:r>
    </w:p>
    <w:p w:rsidR="001A1667" w:rsidRDefault="008A7CCD" w:rsidP="008A7CCD">
      <w:pPr>
        <w:pStyle w:val="Caption-Table"/>
      </w:pPr>
      <w:bookmarkStart w:id="2629" w:name="_Ref274081627"/>
      <w:bookmarkStart w:id="2630" w:name="_Toc348443939"/>
      <w:r>
        <w:t>Table</w:t>
      </w:r>
      <w:r w:rsidR="001A1667">
        <w:t xml:space="preserve"> </w:t>
      </w:r>
      <w:r w:rsidR="00130D93">
        <w:fldChar w:fldCharType="begin"/>
      </w:r>
      <w:r w:rsidR="00130D93">
        <w:instrText xml:space="preserve"> STYLEREF 1 \s </w:instrText>
      </w:r>
      <w:r w:rsidR="00130D93">
        <w:fldChar w:fldCharType="separate"/>
      </w:r>
      <w:r w:rsidR="00C763A4">
        <w:rPr>
          <w:noProof/>
        </w:rPr>
        <w:t>3</w:t>
      </w:r>
      <w:r w:rsidR="00130D93">
        <w:rPr>
          <w:noProof/>
        </w:rPr>
        <w:fldChar w:fldCharType="end"/>
      </w:r>
      <w:r w:rsidR="00F719F1">
        <w:noBreakHyphen/>
      </w:r>
      <w:r w:rsidR="00130D93">
        <w:fldChar w:fldCharType="begin"/>
      </w:r>
      <w:r w:rsidR="00130D93">
        <w:instrText xml:space="preserve"> SEQ Table \* ARABIC \s 1 </w:instrText>
      </w:r>
      <w:r w:rsidR="00130D93">
        <w:fldChar w:fldCharType="separate"/>
      </w:r>
      <w:r w:rsidR="00C763A4">
        <w:rPr>
          <w:noProof/>
        </w:rPr>
        <w:t>16</w:t>
      </w:r>
      <w:r w:rsidR="00130D93">
        <w:rPr>
          <w:noProof/>
        </w:rPr>
        <w:fldChar w:fldCharType="end"/>
      </w:r>
      <w:bookmarkEnd w:id="2629"/>
      <w:r w:rsidR="00984B9F">
        <w:t>.</w:t>
      </w:r>
      <w:r w:rsidR="001A1667">
        <w:t xml:space="preserve"> Bit Timing Sensitivity</w:t>
      </w:r>
      <w:bookmarkEnd w:id="2630"/>
    </w:p>
    <w:tbl>
      <w:tblPr>
        <w:tblW w:w="8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8"/>
        <w:gridCol w:w="1440"/>
        <w:gridCol w:w="1440"/>
        <w:gridCol w:w="1890"/>
        <w:gridCol w:w="1260"/>
        <w:gridCol w:w="2070"/>
      </w:tblGrid>
      <w:tr w:rsidR="0001391D" w:rsidTr="0001391D">
        <w:trPr>
          <w:tblHeader/>
        </w:trPr>
        <w:tc>
          <w:tcPr>
            <w:tcW w:w="468" w:type="dxa"/>
            <w:tcBorders>
              <w:top w:val="nil"/>
              <w:left w:val="nil"/>
              <w:bottom w:val="single" w:sz="4" w:space="0" w:color="auto"/>
              <w:right w:val="single" w:sz="4" w:space="0" w:color="auto"/>
            </w:tcBorders>
            <w:shd w:val="clear" w:color="auto" w:fill="auto"/>
          </w:tcPr>
          <w:p w:rsidR="0001391D" w:rsidRDefault="0001391D" w:rsidP="001A1667">
            <w:pPr>
              <w:spacing w:after="0"/>
            </w:pPr>
          </w:p>
        </w:tc>
        <w:tc>
          <w:tcPr>
            <w:tcW w:w="1440" w:type="dxa"/>
            <w:tcBorders>
              <w:left w:val="single" w:sz="4" w:space="0" w:color="auto"/>
            </w:tcBorders>
            <w:shd w:val="clear" w:color="auto" w:fill="D9D9D9" w:themeFill="background1" w:themeFillShade="D9"/>
            <w:vAlign w:val="center"/>
          </w:tcPr>
          <w:p w:rsidR="0001391D" w:rsidRPr="001B1E73" w:rsidRDefault="0001391D" w:rsidP="00F93698">
            <w:pPr>
              <w:pStyle w:val="TableHeading"/>
            </w:pPr>
            <w:r w:rsidRPr="001B1E73">
              <w:t>TEST_BIT</w:t>
            </w:r>
            <w:r w:rsidRPr="001B1E73">
              <w:br/>
              <w:t>_TIME</w:t>
            </w:r>
          </w:p>
        </w:tc>
        <w:tc>
          <w:tcPr>
            <w:tcW w:w="1440" w:type="dxa"/>
            <w:shd w:val="clear" w:color="auto" w:fill="D9D9D9" w:themeFill="background1" w:themeFillShade="D9"/>
            <w:vAlign w:val="center"/>
          </w:tcPr>
          <w:p w:rsidR="0001391D" w:rsidRPr="001B1E73" w:rsidRDefault="0001391D" w:rsidP="00F93698">
            <w:pPr>
              <w:pStyle w:val="TableHeading"/>
            </w:pPr>
            <w:r w:rsidRPr="001B1E73">
              <w:t>TEST_IDLE</w:t>
            </w:r>
          </w:p>
          <w:p w:rsidR="0001391D" w:rsidRPr="001B1E73" w:rsidRDefault="0001391D" w:rsidP="00F93698">
            <w:pPr>
              <w:pStyle w:val="TableHeading"/>
            </w:pPr>
            <w:r w:rsidRPr="001B1E73">
              <w:t>_PERIOD</w:t>
            </w:r>
          </w:p>
        </w:tc>
        <w:tc>
          <w:tcPr>
            <w:tcW w:w="1890" w:type="dxa"/>
            <w:shd w:val="clear" w:color="auto" w:fill="D9D9D9" w:themeFill="background1" w:themeFillShade="D9"/>
            <w:vAlign w:val="center"/>
          </w:tcPr>
          <w:p w:rsidR="0001391D" w:rsidRPr="001B1E73" w:rsidRDefault="0001391D" w:rsidP="00F93698">
            <w:pPr>
              <w:pStyle w:val="TableHeading"/>
            </w:pPr>
            <w:r w:rsidRPr="001B1E73">
              <w:t>TEST_CENTER_</w:t>
            </w:r>
            <w:r w:rsidR="00F93698">
              <w:br/>
            </w:r>
            <w:r w:rsidRPr="001B1E73">
              <w:t>OFFSET</w:t>
            </w:r>
          </w:p>
        </w:tc>
        <w:tc>
          <w:tcPr>
            <w:tcW w:w="1260" w:type="dxa"/>
            <w:shd w:val="clear" w:color="auto" w:fill="D9D9D9" w:themeFill="background1" w:themeFillShade="D9"/>
            <w:vAlign w:val="center"/>
          </w:tcPr>
          <w:p w:rsidR="0001391D" w:rsidRPr="001B1E73" w:rsidRDefault="0001391D" w:rsidP="00F93698">
            <w:pPr>
              <w:pStyle w:val="TableHeading"/>
            </w:pPr>
            <w:r w:rsidRPr="001B1E73">
              <w:t>TEST_RISE_OFFSET</w:t>
            </w:r>
          </w:p>
        </w:tc>
        <w:tc>
          <w:tcPr>
            <w:tcW w:w="2070" w:type="dxa"/>
            <w:shd w:val="clear" w:color="auto" w:fill="D9D9D9" w:themeFill="background1" w:themeFillShade="D9"/>
            <w:vAlign w:val="center"/>
          </w:tcPr>
          <w:p w:rsidR="0001391D" w:rsidRPr="001B1E73" w:rsidRDefault="0001391D" w:rsidP="00F93698">
            <w:pPr>
              <w:pStyle w:val="TableHeading"/>
            </w:pPr>
            <w:r w:rsidRPr="001B1E73">
              <w:t>Purpose</w:t>
            </w:r>
          </w:p>
        </w:tc>
      </w:tr>
      <w:tr w:rsidR="0001391D" w:rsidTr="0001391D">
        <w:tc>
          <w:tcPr>
            <w:tcW w:w="468" w:type="dxa"/>
            <w:tcBorders>
              <w:top w:val="single" w:sz="4" w:space="0" w:color="auto"/>
            </w:tcBorders>
            <w:shd w:val="clear" w:color="auto" w:fill="auto"/>
            <w:vAlign w:val="center"/>
          </w:tcPr>
          <w:p w:rsidR="0001391D" w:rsidRDefault="0001391D" w:rsidP="00515684">
            <w:pPr>
              <w:pStyle w:val="TableCell"/>
            </w:pPr>
            <w:r>
              <w:t>1</w:t>
            </w:r>
          </w:p>
        </w:tc>
        <w:tc>
          <w:tcPr>
            <w:tcW w:w="1440" w:type="dxa"/>
            <w:shd w:val="clear" w:color="auto" w:fill="auto"/>
            <w:vAlign w:val="center"/>
          </w:tcPr>
          <w:p w:rsidR="0001391D" w:rsidRDefault="0001391D" w:rsidP="00515684">
            <w:pPr>
              <w:pStyle w:val="TableCell"/>
            </w:pPr>
            <w:r>
              <w:t>T</w:t>
            </w:r>
            <w:r w:rsidRPr="00B90190">
              <w:rPr>
                <w:vertAlign w:val="subscript"/>
              </w:rPr>
              <w:t>BIT_CBUS</w:t>
            </w:r>
            <w:r w:rsidRPr="00553254">
              <w:t>{min}</w:t>
            </w:r>
          </w:p>
        </w:tc>
        <w:tc>
          <w:tcPr>
            <w:tcW w:w="1440" w:type="dxa"/>
            <w:shd w:val="clear" w:color="auto" w:fill="auto"/>
            <w:vAlign w:val="center"/>
          </w:tcPr>
          <w:p w:rsidR="0001391D" w:rsidRDefault="0001391D" w:rsidP="00515684">
            <w:pPr>
              <w:pStyle w:val="TableCell"/>
            </w:pPr>
            <w:r>
              <w:t>T</w:t>
            </w:r>
            <w:r w:rsidRPr="00B90190">
              <w:rPr>
                <w:vertAlign w:val="subscript"/>
              </w:rPr>
              <w:t>REQ_OPP</w:t>
            </w:r>
            <w:r w:rsidRPr="00553254">
              <w:t>{min}</w:t>
            </w:r>
          </w:p>
        </w:tc>
        <w:tc>
          <w:tcPr>
            <w:tcW w:w="1890" w:type="dxa"/>
            <w:shd w:val="clear" w:color="auto" w:fill="auto"/>
            <w:vAlign w:val="center"/>
          </w:tcPr>
          <w:p w:rsidR="0001391D" w:rsidRDefault="0001391D" w:rsidP="00515684">
            <w:pPr>
              <w:pStyle w:val="TableCell"/>
            </w:pPr>
            <w:r>
              <w:t>0</w:t>
            </w:r>
          </w:p>
        </w:tc>
        <w:tc>
          <w:tcPr>
            <w:tcW w:w="1260" w:type="dxa"/>
            <w:shd w:val="clear" w:color="auto" w:fill="auto"/>
            <w:vAlign w:val="center"/>
          </w:tcPr>
          <w:p w:rsidR="0001391D" w:rsidRDefault="0001391D" w:rsidP="00515684">
            <w:pPr>
              <w:pStyle w:val="TableCell"/>
            </w:pPr>
            <w:r>
              <w:t>0</w:t>
            </w:r>
          </w:p>
        </w:tc>
        <w:tc>
          <w:tcPr>
            <w:tcW w:w="2070" w:type="dxa"/>
            <w:shd w:val="clear" w:color="auto" w:fill="auto"/>
            <w:vAlign w:val="center"/>
          </w:tcPr>
          <w:p w:rsidR="0001391D" w:rsidRDefault="0001391D" w:rsidP="00515684">
            <w:pPr>
              <w:pStyle w:val="TableCell"/>
            </w:pPr>
            <w:r>
              <w:t>Fast; Bits symmetrical</w:t>
            </w:r>
          </w:p>
        </w:tc>
      </w:tr>
      <w:tr w:rsidR="0001391D" w:rsidTr="0001391D">
        <w:tc>
          <w:tcPr>
            <w:tcW w:w="468" w:type="dxa"/>
            <w:shd w:val="clear" w:color="auto" w:fill="auto"/>
            <w:vAlign w:val="center"/>
          </w:tcPr>
          <w:p w:rsidR="0001391D" w:rsidRDefault="0001391D" w:rsidP="00515684">
            <w:pPr>
              <w:pStyle w:val="TableCell"/>
            </w:pPr>
            <w:r>
              <w:t>2</w:t>
            </w:r>
          </w:p>
        </w:tc>
        <w:tc>
          <w:tcPr>
            <w:tcW w:w="1440" w:type="dxa"/>
            <w:shd w:val="clear" w:color="auto" w:fill="auto"/>
            <w:vAlign w:val="center"/>
          </w:tcPr>
          <w:p w:rsidR="0001391D" w:rsidRDefault="0001391D" w:rsidP="00515684">
            <w:pPr>
              <w:pStyle w:val="TableCell"/>
            </w:pPr>
            <w:r>
              <w:t>T</w:t>
            </w:r>
            <w:r w:rsidRPr="00B90190">
              <w:rPr>
                <w:vertAlign w:val="subscript"/>
              </w:rPr>
              <w:t>BIT_CBUS</w:t>
            </w:r>
            <w:r>
              <w:t>{typ</w:t>
            </w:r>
            <w:r w:rsidRPr="00553254">
              <w:t>}</w:t>
            </w:r>
          </w:p>
        </w:tc>
        <w:tc>
          <w:tcPr>
            <w:tcW w:w="1440" w:type="dxa"/>
            <w:shd w:val="clear" w:color="auto" w:fill="auto"/>
            <w:vAlign w:val="center"/>
          </w:tcPr>
          <w:p w:rsidR="0001391D" w:rsidRDefault="0001391D" w:rsidP="00515684">
            <w:pPr>
              <w:pStyle w:val="TableCell"/>
            </w:pPr>
            <w:r>
              <w:t>T</w:t>
            </w:r>
            <w:r w:rsidRPr="00B90190">
              <w:rPr>
                <w:vertAlign w:val="subscript"/>
              </w:rPr>
              <w:t>REQ_OPP</w:t>
            </w:r>
            <w:r>
              <w:t>{typ</w:t>
            </w:r>
            <w:r w:rsidRPr="00553254">
              <w:t>}</w:t>
            </w:r>
          </w:p>
        </w:tc>
        <w:tc>
          <w:tcPr>
            <w:tcW w:w="1890" w:type="dxa"/>
            <w:shd w:val="clear" w:color="auto" w:fill="auto"/>
            <w:vAlign w:val="center"/>
          </w:tcPr>
          <w:p w:rsidR="0001391D" w:rsidRDefault="0001391D" w:rsidP="00515684">
            <w:pPr>
              <w:pStyle w:val="TableCell"/>
            </w:pPr>
            <w:r>
              <w:t>0</w:t>
            </w:r>
          </w:p>
        </w:tc>
        <w:tc>
          <w:tcPr>
            <w:tcW w:w="1260" w:type="dxa"/>
            <w:shd w:val="clear" w:color="auto" w:fill="auto"/>
            <w:vAlign w:val="center"/>
          </w:tcPr>
          <w:p w:rsidR="0001391D" w:rsidRDefault="0001391D" w:rsidP="00515684">
            <w:pPr>
              <w:pStyle w:val="TableCell"/>
            </w:pPr>
            <w:r>
              <w:t>0</w:t>
            </w:r>
          </w:p>
        </w:tc>
        <w:tc>
          <w:tcPr>
            <w:tcW w:w="2070" w:type="dxa"/>
            <w:shd w:val="clear" w:color="auto" w:fill="auto"/>
            <w:vAlign w:val="center"/>
          </w:tcPr>
          <w:p w:rsidR="0001391D" w:rsidRDefault="0001391D" w:rsidP="00515684">
            <w:pPr>
              <w:pStyle w:val="TableCell"/>
            </w:pPr>
            <w:r>
              <w:t>Typical; Bits symmetrical</w:t>
            </w:r>
          </w:p>
        </w:tc>
      </w:tr>
      <w:tr w:rsidR="0001391D" w:rsidTr="0001391D">
        <w:tc>
          <w:tcPr>
            <w:tcW w:w="468" w:type="dxa"/>
            <w:shd w:val="clear" w:color="auto" w:fill="auto"/>
            <w:vAlign w:val="center"/>
          </w:tcPr>
          <w:p w:rsidR="0001391D" w:rsidRDefault="0001391D" w:rsidP="00515684">
            <w:pPr>
              <w:pStyle w:val="TableCell"/>
            </w:pPr>
            <w:r>
              <w:t>3</w:t>
            </w:r>
          </w:p>
        </w:tc>
        <w:tc>
          <w:tcPr>
            <w:tcW w:w="1440" w:type="dxa"/>
            <w:shd w:val="clear" w:color="auto" w:fill="auto"/>
            <w:vAlign w:val="center"/>
          </w:tcPr>
          <w:p w:rsidR="0001391D" w:rsidRDefault="0001391D" w:rsidP="00515684">
            <w:pPr>
              <w:pStyle w:val="TableCell"/>
            </w:pPr>
            <w:r>
              <w:t>T</w:t>
            </w:r>
            <w:r w:rsidRPr="00B90190">
              <w:rPr>
                <w:vertAlign w:val="subscript"/>
              </w:rPr>
              <w:t>BIT_CBUS</w:t>
            </w:r>
            <w:r>
              <w:t>{max</w:t>
            </w:r>
            <w:r w:rsidRPr="00553254">
              <w:t>}</w:t>
            </w:r>
          </w:p>
        </w:tc>
        <w:tc>
          <w:tcPr>
            <w:tcW w:w="1440" w:type="dxa"/>
            <w:shd w:val="clear" w:color="auto" w:fill="auto"/>
            <w:vAlign w:val="center"/>
          </w:tcPr>
          <w:p w:rsidR="0001391D" w:rsidRDefault="0001391D" w:rsidP="00515684">
            <w:pPr>
              <w:pStyle w:val="TableCell"/>
            </w:pPr>
            <w:r>
              <w:t>T</w:t>
            </w:r>
            <w:r w:rsidRPr="00B90190">
              <w:rPr>
                <w:vertAlign w:val="subscript"/>
              </w:rPr>
              <w:t>REQ_OPP</w:t>
            </w:r>
            <w:r>
              <w:t>{max</w:t>
            </w:r>
            <w:r w:rsidRPr="00553254">
              <w:t>}</w:t>
            </w:r>
          </w:p>
        </w:tc>
        <w:tc>
          <w:tcPr>
            <w:tcW w:w="1890" w:type="dxa"/>
            <w:shd w:val="clear" w:color="auto" w:fill="auto"/>
            <w:vAlign w:val="center"/>
          </w:tcPr>
          <w:p w:rsidR="0001391D" w:rsidRDefault="0001391D" w:rsidP="00515684">
            <w:pPr>
              <w:pStyle w:val="TableCell"/>
            </w:pPr>
            <w:r>
              <w:t>0</w:t>
            </w:r>
          </w:p>
        </w:tc>
        <w:tc>
          <w:tcPr>
            <w:tcW w:w="1260" w:type="dxa"/>
            <w:shd w:val="clear" w:color="auto" w:fill="auto"/>
            <w:vAlign w:val="center"/>
          </w:tcPr>
          <w:p w:rsidR="0001391D" w:rsidRDefault="0001391D" w:rsidP="00515684">
            <w:pPr>
              <w:pStyle w:val="TableCell"/>
            </w:pPr>
            <w:r>
              <w:t>0</w:t>
            </w:r>
          </w:p>
        </w:tc>
        <w:tc>
          <w:tcPr>
            <w:tcW w:w="2070" w:type="dxa"/>
            <w:shd w:val="clear" w:color="auto" w:fill="auto"/>
            <w:vAlign w:val="center"/>
          </w:tcPr>
          <w:p w:rsidR="0001391D" w:rsidRDefault="0001391D" w:rsidP="00515684">
            <w:pPr>
              <w:pStyle w:val="TableCell"/>
            </w:pPr>
            <w:r>
              <w:t>Slow; Bits symmetrical</w:t>
            </w:r>
          </w:p>
        </w:tc>
      </w:tr>
      <w:tr w:rsidR="0001391D" w:rsidTr="0001391D">
        <w:tc>
          <w:tcPr>
            <w:tcW w:w="468" w:type="dxa"/>
            <w:shd w:val="clear" w:color="auto" w:fill="auto"/>
            <w:vAlign w:val="center"/>
          </w:tcPr>
          <w:p w:rsidR="0001391D" w:rsidRDefault="0001391D" w:rsidP="00515684">
            <w:pPr>
              <w:pStyle w:val="TableCell"/>
            </w:pPr>
            <w:r>
              <w:t>4</w:t>
            </w:r>
          </w:p>
        </w:tc>
        <w:tc>
          <w:tcPr>
            <w:tcW w:w="1440" w:type="dxa"/>
            <w:shd w:val="clear" w:color="auto" w:fill="auto"/>
            <w:vAlign w:val="center"/>
          </w:tcPr>
          <w:p w:rsidR="0001391D" w:rsidRDefault="0001391D" w:rsidP="00515684">
            <w:pPr>
              <w:pStyle w:val="TableCell"/>
            </w:pPr>
            <w:r>
              <w:t>T</w:t>
            </w:r>
            <w:r w:rsidRPr="00B90190">
              <w:rPr>
                <w:vertAlign w:val="subscript"/>
              </w:rPr>
              <w:t>BIT_CBUS</w:t>
            </w:r>
            <w:r w:rsidRPr="00553254">
              <w:t>{min}</w:t>
            </w:r>
          </w:p>
        </w:tc>
        <w:tc>
          <w:tcPr>
            <w:tcW w:w="1440" w:type="dxa"/>
            <w:shd w:val="clear" w:color="auto" w:fill="auto"/>
            <w:vAlign w:val="center"/>
          </w:tcPr>
          <w:p w:rsidR="0001391D" w:rsidRDefault="0001391D" w:rsidP="00515684">
            <w:pPr>
              <w:pStyle w:val="TableCell"/>
            </w:pPr>
            <w:r>
              <w:t>T</w:t>
            </w:r>
            <w:r w:rsidRPr="00B90190">
              <w:rPr>
                <w:vertAlign w:val="subscript"/>
              </w:rPr>
              <w:t>REQ_OPP</w:t>
            </w:r>
            <w:r w:rsidRPr="00553254">
              <w:t>{min}</w:t>
            </w:r>
          </w:p>
        </w:tc>
        <w:tc>
          <w:tcPr>
            <w:tcW w:w="1890" w:type="dxa"/>
            <w:shd w:val="clear" w:color="auto" w:fill="auto"/>
            <w:vAlign w:val="center"/>
          </w:tcPr>
          <w:p w:rsidR="0001391D" w:rsidRDefault="0001391D" w:rsidP="00515684">
            <w:pPr>
              <w:pStyle w:val="TableCell"/>
            </w:pPr>
            <w:r>
              <w:t>–TEST_BIT_TIME/10</w:t>
            </w:r>
          </w:p>
        </w:tc>
        <w:tc>
          <w:tcPr>
            <w:tcW w:w="1260" w:type="dxa"/>
            <w:shd w:val="clear" w:color="auto" w:fill="auto"/>
            <w:vAlign w:val="center"/>
          </w:tcPr>
          <w:p w:rsidR="0001391D" w:rsidRDefault="0001391D" w:rsidP="00515684">
            <w:pPr>
              <w:pStyle w:val="TableCell"/>
            </w:pPr>
            <w:r>
              <w:t>0</w:t>
            </w:r>
          </w:p>
        </w:tc>
        <w:tc>
          <w:tcPr>
            <w:tcW w:w="2070" w:type="dxa"/>
            <w:shd w:val="clear" w:color="auto" w:fill="auto"/>
            <w:vAlign w:val="center"/>
          </w:tcPr>
          <w:p w:rsidR="0001391D" w:rsidRDefault="0001391D" w:rsidP="00515684">
            <w:pPr>
              <w:pStyle w:val="TableCell"/>
            </w:pPr>
            <w:r>
              <w:t>Fast; midpoint early</w:t>
            </w:r>
          </w:p>
        </w:tc>
      </w:tr>
      <w:tr w:rsidR="0001391D" w:rsidTr="0001391D">
        <w:tc>
          <w:tcPr>
            <w:tcW w:w="468" w:type="dxa"/>
            <w:shd w:val="clear" w:color="auto" w:fill="auto"/>
            <w:vAlign w:val="center"/>
          </w:tcPr>
          <w:p w:rsidR="0001391D" w:rsidRDefault="0001391D" w:rsidP="00515684">
            <w:pPr>
              <w:pStyle w:val="TableCell"/>
            </w:pPr>
            <w:r>
              <w:t>5</w:t>
            </w:r>
          </w:p>
        </w:tc>
        <w:tc>
          <w:tcPr>
            <w:tcW w:w="1440" w:type="dxa"/>
            <w:shd w:val="clear" w:color="auto" w:fill="auto"/>
            <w:vAlign w:val="center"/>
          </w:tcPr>
          <w:p w:rsidR="0001391D" w:rsidRDefault="0001391D" w:rsidP="00515684">
            <w:pPr>
              <w:pStyle w:val="TableCell"/>
            </w:pPr>
            <w:r>
              <w:t>T</w:t>
            </w:r>
            <w:r w:rsidRPr="00B90190">
              <w:rPr>
                <w:vertAlign w:val="subscript"/>
              </w:rPr>
              <w:t>BIT_CBUS</w:t>
            </w:r>
            <w:r>
              <w:t>{typ</w:t>
            </w:r>
            <w:r w:rsidRPr="00553254">
              <w:t>}</w:t>
            </w:r>
          </w:p>
        </w:tc>
        <w:tc>
          <w:tcPr>
            <w:tcW w:w="1440" w:type="dxa"/>
            <w:shd w:val="clear" w:color="auto" w:fill="auto"/>
            <w:vAlign w:val="center"/>
          </w:tcPr>
          <w:p w:rsidR="0001391D" w:rsidRDefault="0001391D" w:rsidP="00515684">
            <w:pPr>
              <w:pStyle w:val="TableCell"/>
            </w:pPr>
            <w:r>
              <w:t>T</w:t>
            </w:r>
            <w:r w:rsidRPr="00B90190">
              <w:rPr>
                <w:vertAlign w:val="subscript"/>
              </w:rPr>
              <w:t>REQ_OPP</w:t>
            </w:r>
            <w:r>
              <w:t>{typ</w:t>
            </w:r>
            <w:r w:rsidRPr="00553254">
              <w:t>}</w:t>
            </w:r>
          </w:p>
        </w:tc>
        <w:tc>
          <w:tcPr>
            <w:tcW w:w="1890" w:type="dxa"/>
            <w:shd w:val="clear" w:color="auto" w:fill="auto"/>
            <w:vAlign w:val="center"/>
          </w:tcPr>
          <w:p w:rsidR="0001391D" w:rsidRDefault="0001391D" w:rsidP="00515684">
            <w:pPr>
              <w:pStyle w:val="TableCell"/>
            </w:pPr>
            <w:r>
              <w:t>–TEST_BIT_TIME/10</w:t>
            </w:r>
          </w:p>
        </w:tc>
        <w:tc>
          <w:tcPr>
            <w:tcW w:w="1260" w:type="dxa"/>
            <w:shd w:val="clear" w:color="auto" w:fill="auto"/>
            <w:vAlign w:val="center"/>
          </w:tcPr>
          <w:p w:rsidR="0001391D" w:rsidRDefault="0001391D" w:rsidP="00515684">
            <w:pPr>
              <w:pStyle w:val="TableCell"/>
            </w:pPr>
            <w:r>
              <w:t>0</w:t>
            </w:r>
          </w:p>
        </w:tc>
        <w:tc>
          <w:tcPr>
            <w:tcW w:w="2070" w:type="dxa"/>
            <w:shd w:val="clear" w:color="auto" w:fill="auto"/>
            <w:vAlign w:val="center"/>
          </w:tcPr>
          <w:p w:rsidR="0001391D" w:rsidRDefault="0001391D" w:rsidP="00515684">
            <w:pPr>
              <w:pStyle w:val="TableCell"/>
            </w:pPr>
            <w:r>
              <w:t>Typical; midpoint early</w:t>
            </w:r>
          </w:p>
        </w:tc>
      </w:tr>
      <w:tr w:rsidR="0001391D" w:rsidTr="0001391D">
        <w:tc>
          <w:tcPr>
            <w:tcW w:w="468" w:type="dxa"/>
            <w:shd w:val="clear" w:color="auto" w:fill="auto"/>
            <w:vAlign w:val="center"/>
          </w:tcPr>
          <w:p w:rsidR="0001391D" w:rsidRDefault="0001391D" w:rsidP="00515684">
            <w:pPr>
              <w:pStyle w:val="TableCell"/>
            </w:pPr>
            <w:r>
              <w:t>6</w:t>
            </w:r>
          </w:p>
        </w:tc>
        <w:tc>
          <w:tcPr>
            <w:tcW w:w="1440" w:type="dxa"/>
            <w:shd w:val="clear" w:color="auto" w:fill="auto"/>
            <w:vAlign w:val="center"/>
          </w:tcPr>
          <w:p w:rsidR="0001391D" w:rsidRDefault="0001391D" w:rsidP="00515684">
            <w:pPr>
              <w:pStyle w:val="TableCell"/>
            </w:pPr>
            <w:r>
              <w:t>T</w:t>
            </w:r>
            <w:r w:rsidRPr="00B90190">
              <w:rPr>
                <w:vertAlign w:val="subscript"/>
              </w:rPr>
              <w:t>BIT_CBUS</w:t>
            </w:r>
            <w:r>
              <w:t>{max</w:t>
            </w:r>
            <w:r w:rsidRPr="00553254">
              <w:t>}</w:t>
            </w:r>
          </w:p>
        </w:tc>
        <w:tc>
          <w:tcPr>
            <w:tcW w:w="1440" w:type="dxa"/>
            <w:shd w:val="clear" w:color="auto" w:fill="auto"/>
            <w:vAlign w:val="center"/>
          </w:tcPr>
          <w:p w:rsidR="0001391D" w:rsidRDefault="0001391D" w:rsidP="00515684">
            <w:pPr>
              <w:pStyle w:val="TableCell"/>
            </w:pPr>
            <w:r>
              <w:t>T</w:t>
            </w:r>
            <w:r w:rsidRPr="00B90190">
              <w:rPr>
                <w:vertAlign w:val="subscript"/>
              </w:rPr>
              <w:t>REQ_OPP</w:t>
            </w:r>
            <w:r>
              <w:t>{max</w:t>
            </w:r>
            <w:r w:rsidRPr="00553254">
              <w:t>}</w:t>
            </w:r>
          </w:p>
        </w:tc>
        <w:tc>
          <w:tcPr>
            <w:tcW w:w="1890" w:type="dxa"/>
            <w:shd w:val="clear" w:color="auto" w:fill="auto"/>
            <w:vAlign w:val="center"/>
          </w:tcPr>
          <w:p w:rsidR="0001391D" w:rsidRDefault="0001391D" w:rsidP="00515684">
            <w:pPr>
              <w:pStyle w:val="TableCell"/>
            </w:pPr>
            <w:r>
              <w:t>–TEST_BIT_TIME/10</w:t>
            </w:r>
          </w:p>
        </w:tc>
        <w:tc>
          <w:tcPr>
            <w:tcW w:w="1260" w:type="dxa"/>
            <w:shd w:val="clear" w:color="auto" w:fill="auto"/>
            <w:vAlign w:val="center"/>
          </w:tcPr>
          <w:p w:rsidR="0001391D" w:rsidRDefault="0001391D" w:rsidP="00515684">
            <w:pPr>
              <w:pStyle w:val="TableCell"/>
            </w:pPr>
            <w:r>
              <w:t>0</w:t>
            </w:r>
          </w:p>
        </w:tc>
        <w:tc>
          <w:tcPr>
            <w:tcW w:w="2070" w:type="dxa"/>
            <w:shd w:val="clear" w:color="auto" w:fill="auto"/>
            <w:vAlign w:val="center"/>
          </w:tcPr>
          <w:p w:rsidR="0001391D" w:rsidRDefault="0001391D" w:rsidP="00515684">
            <w:pPr>
              <w:pStyle w:val="TableCell"/>
            </w:pPr>
            <w:r>
              <w:t>Slow; midpoint early</w:t>
            </w:r>
          </w:p>
        </w:tc>
      </w:tr>
      <w:tr w:rsidR="0001391D" w:rsidTr="0001391D">
        <w:tc>
          <w:tcPr>
            <w:tcW w:w="468" w:type="dxa"/>
            <w:shd w:val="clear" w:color="auto" w:fill="auto"/>
            <w:vAlign w:val="center"/>
          </w:tcPr>
          <w:p w:rsidR="0001391D" w:rsidRDefault="0001391D" w:rsidP="00515684">
            <w:pPr>
              <w:pStyle w:val="TableCell"/>
            </w:pPr>
            <w:r>
              <w:lastRenderedPageBreak/>
              <w:t>7</w:t>
            </w:r>
          </w:p>
        </w:tc>
        <w:tc>
          <w:tcPr>
            <w:tcW w:w="1440" w:type="dxa"/>
            <w:shd w:val="clear" w:color="auto" w:fill="auto"/>
            <w:vAlign w:val="center"/>
          </w:tcPr>
          <w:p w:rsidR="0001391D" w:rsidRDefault="0001391D" w:rsidP="00515684">
            <w:pPr>
              <w:pStyle w:val="TableCell"/>
            </w:pPr>
            <w:r>
              <w:t>T</w:t>
            </w:r>
            <w:r w:rsidRPr="00B90190">
              <w:rPr>
                <w:vertAlign w:val="subscript"/>
              </w:rPr>
              <w:t>BIT_CBUS</w:t>
            </w:r>
            <w:r w:rsidRPr="00553254">
              <w:t>{min}</w:t>
            </w:r>
          </w:p>
        </w:tc>
        <w:tc>
          <w:tcPr>
            <w:tcW w:w="1440" w:type="dxa"/>
            <w:shd w:val="clear" w:color="auto" w:fill="auto"/>
            <w:vAlign w:val="center"/>
          </w:tcPr>
          <w:p w:rsidR="0001391D" w:rsidRDefault="0001391D" w:rsidP="00515684">
            <w:pPr>
              <w:pStyle w:val="TableCell"/>
            </w:pPr>
            <w:r>
              <w:t>T</w:t>
            </w:r>
            <w:r w:rsidRPr="00B90190">
              <w:rPr>
                <w:vertAlign w:val="subscript"/>
              </w:rPr>
              <w:t>REQ_OPP</w:t>
            </w:r>
            <w:r w:rsidRPr="00553254">
              <w:t>{min}</w:t>
            </w:r>
          </w:p>
        </w:tc>
        <w:tc>
          <w:tcPr>
            <w:tcW w:w="1890" w:type="dxa"/>
            <w:shd w:val="clear" w:color="auto" w:fill="auto"/>
          </w:tcPr>
          <w:p w:rsidR="0001391D" w:rsidRDefault="0001391D">
            <w:r>
              <w:t>+</w:t>
            </w:r>
            <w:r w:rsidRPr="00075746">
              <w:t>TEST_BIT_TIME/10</w:t>
            </w:r>
          </w:p>
        </w:tc>
        <w:tc>
          <w:tcPr>
            <w:tcW w:w="1260" w:type="dxa"/>
            <w:shd w:val="clear" w:color="auto" w:fill="auto"/>
            <w:vAlign w:val="center"/>
          </w:tcPr>
          <w:p w:rsidR="0001391D" w:rsidRDefault="0001391D" w:rsidP="00515684">
            <w:pPr>
              <w:pStyle w:val="TableCell"/>
            </w:pPr>
            <w:r>
              <w:t>0</w:t>
            </w:r>
          </w:p>
        </w:tc>
        <w:tc>
          <w:tcPr>
            <w:tcW w:w="2070" w:type="dxa"/>
            <w:shd w:val="clear" w:color="auto" w:fill="auto"/>
            <w:vAlign w:val="center"/>
          </w:tcPr>
          <w:p w:rsidR="0001391D" w:rsidRDefault="0001391D" w:rsidP="00515684">
            <w:pPr>
              <w:pStyle w:val="TableCell"/>
            </w:pPr>
            <w:r>
              <w:t>Fast; midpoint late</w:t>
            </w:r>
          </w:p>
        </w:tc>
      </w:tr>
      <w:tr w:rsidR="0001391D" w:rsidTr="0001391D">
        <w:tc>
          <w:tcPr>
            <w:tcW w:w="468" w:type="dxa"/>
            <w:shd w:val="clear" w:color="auto" w:fill="auto"/>
            <w:vAlign w:val="center"/>
          </w:tcPr>
          <w:p w:rsidR="0001391D" w:rsidRDefault="0001391D" w:rsidP="00515684">
            <w:pPr>
              <w:pStyle w:val="TableCell"/>
            </w:pPr>
            <w:r>
              <w:t>8</w:t>
            </w:r>
          </w:p>
        </w:tc>
        <w:tc>
          <w:tcPr>
            <w:tcW w:w="1440" w:type="dxa"/>
            <w:shd w:val="clear" w:color="auto" w:fill="auto"/>
            <w:vAlign w:val="center"/>
          </w:tcPr>
          <w:p w:rsidR="0001391D" w:rsidRDefault="0001391D" w:rsidP="00515684">
            <w:pPr>
              <w:pStyle w:val="TableCell"/>
            </w:pPr>
            <w:r>
              <w:t>T</w:t>
            </w:r>
            <w:r w:rsidRPr="00B90190">
              <w:rPr>
                <w:vertAlign w:val="subscript"/>
              </w:rPr>
              <w:t>BIT_CBUS</w:t>
            </w:r>
            <w:r>
              <w:t>{typ</w:t>
            </w:r>
            <w:r w:rsidRPr="00553254">
              <w:t>}</w:t>
            </w:r>
          </w:p>
        </w:tc>
        <w:tc>
          <w:tcPr>
            <w:tcW w:w="1440" w:type="dxa"/>
            <w:shd w:val="clear" w:color="auto" w:fill="auto"/>
            <w:vAlign w:val="center"/>
          </w:tcPr>
          <w:p w:rsidR="0001391D" w:rsidRDefault="0001391D" w:rsidP="00515684">
            <w:pPr>
              <w:pStyle w:val="TableCell"/>
            </w:pPr>
            <w:r>
              <w:t>T</w:t>
            </w:r>
            <w:r w:rsidRPr="00B90190">
              <w:rPr>
                <w:vertAlign w:val="subscript"/>
              </w:rPr>
              <w:t>REQ_OPP</w:t>
            </w:r>
            <w:r>
              <w:t>{typ</w:t>
            </w:r>
            <w:r w:rsidRPr="00553254">
              <w:t>}</w:t>
            </w:r>
          </w:p>
        </w:tc>
        <w:tc>
          <w:tcPr>
            <w:tcW w:w="1890" w:type="dxa"/>
            <w:shd w:val="clear" w:color="auto" w:fill="auto"/>
          </w:tcPr>
          <w:p w:rsidR="0001391D" w:rsidRDefault="0001391D">
            <w:r>
              <w:t>+</w:t>
            </w:r>
            <w:r w:rsidRPr="00075746">
              <w:t>TEST_BIT_TIME/10</w:t>
            </w:r>
          </w:p>
        </w:tc>
        <w:tc>
          <w:tcPr>
            <w:tcW w:w="1260" w:type="dxa"/>
            <w:shd w:val="clear" w:color="auto" w:fill="auto"/>
            <w:vAlign w:val="center"/>
          </w:tcPr>
          <w:p w:rsidR="0001391D" w:rsidRDefault="0001391D" w:rsidP="00515684">
            <w:pPr>
              <w:pStyle w:val="TableCell"/>
            </w:pPr>
            <w:r>
              <w:t>0</w:t>
            </w:r>
          </w:p>
        </w:tc>
        <w:tc>
          <w:tcPr>
            <w:tcW w:w="2070" w:type="dxa"/>
            <w:shd w:val="clear" w:color="auto" w:fill="auto"/>
            <w:vAlign w:val="center"/>
          </w:tcPr>
          <w:p w:rsidR="0001391D" w:rsidRDefault="0001391D" w:rsidP="00515684">
            <w:pPr>
              <w:pStyle w:val="TableCell"/>
            </w:pPr>
            <w:r>
              <w:t>Typical; midpoint late</w:t>
            </w:r>
          </w:p>
        </w:tc>
      </w:tr>
      <w:tr w:rsidR="0001391D" w:rsidTr="0001391D">
        <w:tc>
          <w:tcPr>
            <w:tcW w:w="468" w:type="dxa"/>
            <w:shd w:val="clear" w:color="auto" w:fill="auto"/>
            <w:vAlign w:val="center"/>
          </w:tcPr>
          <w:p w:rsidR="0001391D" w:rsidRDefault="0001391D" w:rsidP="00515684">
            <w:pPr>
              <w:pStyle w:val="TableCell"/>
            </w:pPr>
            <w:r>
              <w:t>9</w:t>
            </w:r>
          </w:p>
        </w:tc>
        <w:tc>
          <w:tcPr>
            <w:tcW w:w="1440" w:type="dxa"/>
            <w:shd w:val="clear" w:color="auto" w:fill="auto"/>
            <w:vAlign w:val="center"/>
          </w:tcPr>
          <w:p w:rsidR="0001391D" w:rsidRDefault="0001391D" w:rsidP="00515684">
            <w:pPr>
              <w:pStyle w:val="TableCell"/>
            </w:pPr>
            <w:r>
              <w:t>T</w:t>
            </w:r>
            <w:r w:rsidRPr="00B90190">
              <w:rPr>
                <w:vertAlign w:val="subscript"/>
              </w:rPr>
              <w:t>BIT_CBUS</w:t>
            </w:r>
            <w:r>
              <w:t>{max</w:t>
            </w:r>
            <w:r w:rsidRPr="00553254">
              <w:t>}</w:t>
            </w:r>
          </w:p>
        </w:tc>
        <w:tc>
          <w:tcPr>
            <w:tcW w:w="1440" w:type="dxa"/>
            <w:shd w:val="clear" w:color="auto" w:fill="auto"/>
            <w:vAlign w:val="center"/>
          </w:tcPr>
          <w:p w:rsidR="0001391D" w:rsidRDefault="0001391D" w:rsidP="00515684">
            <w:pPr>
              <w:pStyle w:val="TableCell"/>
            </w:pPr>
            <w:r>
              <w:t>T</w:t>
            </w:r>
            <w:r w:rsidRPr="00B90190">
              <w:rPr>
                <w:vertAlign w:val="subscript"/>
              </w:rPr>
              <w:t>REQ_OPP</w:t>
            </w:r>
            <w:r>
              <w:t>{max</w:t>
            </w:r>
            <w:r w:rsidRPr="00553254">
              <w:t>}</w:t>
            </w:r>
          </w:p>
        </w:tc>
        <w:tc>
          <w:tcPr>
            <w:tcW w:w="1890" w:type="dxa"/>
            <w:shd w:val="clear" w:color="auto" w:fill="auto"/>
          </w:tcPr>
          <w:p w:rsidR="0001391D" w:rsidRDefault="0001391D">
            <w:r>
              <w:t>+</w:t>
            </w:r>
            <w:r w:rsidRPr="00075746">
              <w:t>TEST_BIT_TIME/10</w:t>
            </w:r>
          </w:p>
        </w:tc>
        <w:tc>
          <w:tcPr>
            <w:tcW w:w="1260" w:type="dxa"/>
            <w:shd w:val="clear" w:color="auto" w:fill="auto"/>
            <w:vAlign w:val="center"/>
          </w:tcPr>
          <w:p w:rsidR="0001391D" w:rsidRDefault="0001391D" w:rsidP="00515684">
            <w:pPr>
              <w:pStyle w:val="TableCell"/>
            </w:pPr>
            <w:r>
              <w:t>0</w:t>
            </w:r>
          </w:p>
        </w:tc>
        <w:tc>
          <w:tcPr>
            <w:tcW w:w="2070" w:type="dxa"/>
            <w:shd w:val="clear" w:color="auto" w:fill="auto"/>
            <w:vAlign w:val="center"/>
          </w:tcPr>
          <w:p w:rsidR="0001391D" w:rsidRDefault="0001391D" w:rsidP="00515684">
            <w:pPr>
              <w:pStyle w:val="TableCell"/>
            </w:pPr>
            <w:r>
              <w:t>Slow; midpoint late</w:t>
            </w:r>
          </w:p>
        </w:tc>
      </w:tr>
      <w:tr w:rsidR="0001391D" w:rsidTr="0001391D">
        <w:tc>
          <w:tcPr>
            <w:tcW w:w="468" w:type="dxa"/>
            <w:shd w:val="clear" w:color="auto" w:fill="auto"/>
            <w:vAlign w:val="center"/>
          </w:tcPr>
          <w:p w:rsidR="0001391D" w:rsidRDefault="0001391D" w:rsidP="00515684">
            <w:pPr>
              <w:pStyle w:val="TableCell"/>
            </w:pPr>
            <w:r>
              <w:t>10</w:t>
            </w:r>
          </w:p>
        </w:tc>
        <w:tc>
          <w:tcPr>
            <w:tcW w:w="1440" w:type="dxa"/>
            <w:shd w:val="clear" w:color="auto" w:fill="auto"/>
            <w:vAlign w:val="center"/>
          </w:tcPr>
          <w:p w:rsidR="0001391D" w:rsidRDefault="0001391D" w:rsidP="00515684">
            <w:pPr>
              <w:pStyle w:val="TableCell"/>
            </w:pPr>
            <w:r>
              <w:t>T</w:t>
            </w:r>
            <w:r w:rsidRPr="00B90190">
              <w:rPr>
                <w:vertAlign w:val="subscript"/>
              </w:rPr>
              <w:t>BIT_CBUS</w:t>
            </w:r>
            <w:r w:rsidRPr="00553254">
              <w:t>{min}</w:t>
            </w:r>
          </w:p>
        </w:tc>
        <w:tc>
          <w:tcPr>
            <w:tcW w:w="1440" w:type="dxa"/>
            <w:shd w:val="clear" w:color="auto" w:fill="auto"/>
            <w:vAlign w:val="center"/>
          </w:tcPr>
          <w:p w:rsidR="0001391D" w:rsidRDefault="0001391D" w:rsidP="00515684">
            <w:pPr>
              <w:pStyle w:val="TableCell"/>
            </w:pPr>
            <w:r>
              <w:t>T</w:t>
            </w:r>
            <w:r w:rsidRPr="00B90190">
              <w:rPr>
                <w:vertAlign w:val="subscript"/>
              </w:rPr>
              <w:t>REQ_OPP</w:t>
            </w:r>
            <w:r w:rsidRPr="00553254">
              <w:t>{min}</w:t>
            </w:r>
          </w:p>
        </w:tc>
        <w:tc>
          <w:tcPr>
            <w:tcW w:w="1890" w:type="dxa"/>
            <w:shd w:val="clear" w:color="auto" w:fill="auto"/>
            <w:vAlign w:val="center"/>
          </w:tcPr>
          <w:p w:rsidR="0001391D" w:rsidRDefault="0001391D" w:rsidP="00515684">
            <w:pPr>
              <w:pStyle w:val="TableCell"/>
            </w:pPr>
            <w:r>
              <w:t>0</w:t>
            </w:r>
          </w:p>
        </w:tc>
        <w:tc>
          <w:tcPr>
            <w:tcW w:w="1260" w:type="dxa"/>
            <w:shd w:val="clear" w:color="auto" w:fill="auto"/>
            <w:vAlign w:val="center"/>
          </w:tcPr>
          <w:p w:rsidR="0001391D" w:rsidRPr="0001391D" w:rsidRDefault="0001391D" w:rsidP="00515684">
            <w:pPr>
              <w:pStyle w:val="TableCell"/>
            </w:pPr>
            <w:r>
              <w:t>-</w:t>
            </w:r>
            <w:r>
              <w:rPr>
                <w:rFonts w:cstheme="minorHAnsi"/>
              </w:rPr>
              <w:t xml:space="preserve"> Δ</w:t>
            </w:r>
            <w:r>
              <w:t>T</w:t>
            </w:r>
            <w:r w:rsidRPr="000E056F">
              <w:rPr>
                <w:vertAlign w:val="subscript"/>
              </w:rPr>
              <w:t>RF</w:t>
            </w:r>
            <w:r>
              <w:t>/2</w:t>
            </w:r>
          </w:p>
        </w:tc>
        <w:tc>
          <w:tcPr>
            <w:tcW w:w="2070" w:type="dxa"/>
            <w:shd w:val="clear" w:color="auto" w:fill="auto"/>
            <w:vAlign w:val="center"/>
          </w:tcPr>
          <w:p w:rsidR="0001391D" w:rsidRDefault="0001391D" w:rsidP="00515684">
            <w:pPr>
              <w:pStyle w:val="TableCell"/>
            </w:pPr>
            <w:r>
              <w:t>Fast; rise faster than fall</w:t>
            </w:r>
          </w:p>
        </w:tc>
      </w:tr>
      <w:tr w:rsidR="0001391D" w:rsidTr="0001391D">
        <w:tc>
          <w:tcPr>
            <w:tcW w:w="468" w:type="dxa"/>
            <w:shd w:val="clear" w:color="auto" w:fill="auto"/>
            <w:vAlign w:val="center"/>
          </w:tcPr>
          <w:p w:rsidR="0001391D" w:rsidRDefault="0001391D" w:rsidP="00515684">
            <w:pPr>
              <w:pStyle w:val="TableCell"/>
            </w:pPr>
            <w:r>
              <w:t>11</w:t>
            </w:r>
          </w:p>
        </w:tc>
        <w:tc>
          <w:tcPr>
            <w:tcW w:w="1440" w:type="dxa"/>
            <w:shd w:val="clear" w:color="auto" w:fill="auto"/>
            <w:vAlign w:val="center"/>
          </w:tcPr>
          <w:p w:rsidR="0001391D" w:rsidRDefault="0001391D" w:rsidP="00515684">
            <w:pPr>
              <w:pStyle w:val="TableCell"/>
            </w:pPr>
            <w:r>
              <w:t>T</w:t>
            </w:r>
            <w:r w:rsidRPr="00B90190">
              <w:rPr>
                <w:vertAlign w:val="subscript"/>
              </w:rPr>
              <w:t>BIT_CBUS</w:t>
            </w:r>
            <w:r>
              <w:t>{typ</w:t>
            </w:r>
            <w:r w:rsidRPr="00553254">
              <w:t>}</w:t>
            </w:r>
          </w:p>
        </w:tc>
        <w:tc>
          <w:tcPr>
            <w:tcW w:w="1440" w:type="dxa"/>
            <w:shd w:val="clear" w:color="auto" w:fill="auto"/>
            <w:vAlign w:val="center"/>
          </w:tcPr>
          <w:p w:rsidR="0001391D" w:rsidRDefault="0001391D" w:rsidP="00515684">
            <w:pPr>
              <w:pStyle w:val="TableCell"/>
            </w:pPr>
            <w:r>
              <w:t>T</w:t>
            </w:r>
            <w:r w:rsidRPr="00B90190">
              <w:rPr>
                <w:vertAlign w:val="subscript"/>
              </w:rPr>
              <w:t>REQ_OPP</w:t>
            </w:r>
            <w:r>
              <w:t>{typ</w:t>
            </w:r>
            <w:r w:rsidRPr="00553254">
              <w:t>}</w:t>
            </w:r>
          </w:p>
        </w:tc>
        <w:tc>
          <w:tcPr>
            <w:tcW w:w="1890" w:type="dxa"/>
            <w:shd w:val="clear" w:color="auto" w:fill="auto"/>
            <w:vAlign w:val="center"/>
          </w:tcPr>
          <w:p w:rsidR="0001391D" w:rsidRDefault="0001391D" w:rsidP="00515684">
            <w:pPr>
              <w:pStyle w:val="TableCell"/>
            </w:pPr>
            <w:r>
              <w:t>0</w:t>
            </w:r>
          </w:p>
        </w:tc>
        <w:tc>
          <w:tcPr>
            <w:tcW w:w="1260" w:type="dxa"/>
            <w:shd w:val="clear" w:color="auto" w:fill="auto"/>
            <w:vAlign w:val="center"/>
          </w:tcPr>
          <w:p w:rsidR="0001391D" w:rsidRDefault="0001391D" w:rsidP="00515684">
            <w:pPr>
              <w:pStyle w:val="TableCell"/>
            </w:pPr>
            <w:r>
              <w:t>-</w:t>
            </w:r>
            <w:r>
              <w:rPr>
                <w:rFonts w:cstheme="minorHAnsi"/>
              </w:rPr>
              <w:t xml:space="preserve"> Δ</w:t>
            </w:r>
            <w:r>
              <w:t>T</w:t>
            </w:r>
            <w:r w:rsidRPr="000E056F">
              <w:rPr>
                <w:vertAlign w:val="subscript"/>
              </w:rPr>
              <w:t>RF</w:t>
            </w:r>
            <w:r>
              <w:t>/2</w:t>
            </w:r>
          </w:p>
        </w:tc>
        <w:tc>
          <w:tcPr>
            <w:tcW w:w="2070" w:type="dxa"/>
            <w:shd w:val="clear" w:color="auto" w:fill="auto"/>
            <w:vAlign w:val="center"/>
          </w:tcPr>
          <w:p w:rsidR="0001391D" w:rsidRDefault="0001391D" w:rsidP="00515684">
            <w:pPr>
              <w:pStyle w:val="TableCell"/>
            </w:pPr>
            <w:r>
              <w:t>Typical; rise faster than fall</w:t>
            </w:r>
          </w:p>
        </w:tc>
      </w:tr>
      <w:tr w:rsidR="0001391D" w:rsidTr="0001391D">
        <w:tc>
          <w:tcPr>
            <w:tcW w:w="468" w:type="dxa"/>
            <w:shd w:val="clear" w:color="auto" w:fill="auto"/>
            <w:vAlign w:val="center"/>
          </w:tcPr>
          <w:p w:rsidR="0001391D" w:rsidRDefault="0001391D" w:rsidP="00515684">
            <w:pPr>
              <w:pStyle w:val="TableCell"/>
            </w:pPr>
            <w:r>
              <w:t>12</w:t>
            </w:r>
          </w:p>
        </w:tc>
        <w:tc>
          <w:tcPr>
            <w:tcW w:w="1440" w:type="dxa"/>
            <w:shd w:val="clear" w:color="auto" w:fill="auto"/>
            <w:vAlign w:val="center"/>
          </w:tcPr>
          <w:p w:rsidR="0001391D" w:rsidRDefault="0001391D" w:rsidP="00515684">
            <w:pPr>
              <w:pStyle w:val="TableCell"/>
            </w:pPr>
            <w:r>
              <w:t>T</w:t>
            </w:r>
            <w:r w:rsidRPr="00B90190">
              <w:rPr>
                <w:vertAlign w:val="subscript"/>
              </w:rPr>
              <w:t>BIT_CBUS</w:t>
            </w:r>
            <w:r>
              <w:t>{max</w:t>
            </w:r>
            <w:r w:rsidRPr="00553254">
              <w:t>}</w:t>
            </w:r>
          </w:p>
        </w:tc>
        <w:tc>
          <w:tcPr>
            <w:tcW w:w="1440" w:type="dxa"/>
            <w:shd w:val="clear" w:color="auto" w:fill="auto"/>
            <w:vAlign w:val="center"/>
          </w:tcPr>
          <w:p w:rsidR="0001391D" w:rsidRDefault="0001391D" w:rsidP="00515684">
            <w:pPr>
              <w:pStyle w:val="TableCell"/>
            </w:pPr>
            <w:r>
              <w:t>T</w:t>
            </w:r>
            <w:r w:rsidRPr="00B90190">
              <w:rPr>
                <w:vertAlign w:val="subscript"/>
              </w:rPr>
              <w:t>REQ_OPP</w:t>
            </w:r>
            <w:r>
              <w:t>{max</w:t>
            </w:r>
            <w:r w:rsidRPr="00553254">
              <w:t>}</w:t>
            </w:r>
          </w:p>
        </w:tc>
        <w:tc>
          <w:tcPr>
            <w:tcW w:w="1890" w:type="dxa"/>
            <w:shd w:val="clear" w:color="auto" w:fill="auto"/>
            <w:vAlign w:val="center"/>
          </w:tcPr>
          <w:p w:rsidR="0001391D" w:rsidRDefault="0001391D" w:rsidP="00515684">
            <w:pPr>
              <w:pStyle w:val="TableCell"/>
            </w:pPr>
            <w:r>
              <w:t>0</w:t>
            </w:r>
          </w:p>
        </w:tc>
        <w:tc>
          <w:tcPr>
            <w:tcW w:w="1260" w:type="dxa"/>
            <w:shd w:val="clear" w:color="auto" w:fill="auto"/>
            <w:vAlign w:val="center"/>
          </w:tcPr>
          <w:p w:rsidR="0001391D" w:rsidRDefault="0001391D" w:rsidP="00515684">
            <w:pPr>
              <w:pStyle w:val="TableCell"/>
            </w:pPr>
            <w:r>
              <w:t>-</w:t>
            </w:r>
            <w:r>
              <w:rPr>
                <w:rFonts w:cstheme="minorHAnsi"/>
              </w:rPr>
              <w:t xml:space="preserve"> Δ</w:t>
            </w:r>
            <w:r>
              <w:t>T</w:t>
            </w:r>
            <w:r w:rsidRPr="000E056F">
              <w:rPr>
                <w:vertAlign w:val="subscript"/>
              </w:rPr>
              <w:t>RF</w:t>
            </w:r>
            <w:r>
              <w:t>/2</w:t>
            </w:r>
          </w:p>
        </w:tc>
        <w:tc>
          <w:tcPr>
            <w:tcW w:w="2070" w:type="dxa"/>
            <w:shd w:val="clear" w:color="auto" w:fill="auto"/>
            <w:vAlign w:val="center"/>
          </w:tcPr>
          <w:p w:rsidR="0001391D" w:rsidRDefault="0001391D" w:rsidP="00515684">
            <w:pPr>
              <w:pStyle w:val="TableCell"/>
            </w:pPr>
            <w:r>
              <w:t>Slow; rise faster than fall</w:t>
            </w:r>
          </w:p>
        </w:tc>
      </w:tr>
      <w:tr w:rsidR="0001391D" w:rsidTr="0001391D">
        <w:tc>
          <w:tcPr>
            <w:tcW w:w="468" w:type="dxa"/>
            <w:shd w:val="clear" w:color="auto" w:fill="auto"/>
            <w:vAlign w:val="center"/>
          </w:tcPr>
          <w:p w:rsidR="0001391D" w:rsidRDefault="0001391D" w:rsidP="00515684">
            <w:pPr>
              <w:pStyle w:val="TableCell"/>
            </w:pPr>
            <w:r>
              <w:t>13</w:t>
            </w:r>
          </w:p>
        </w:tc>
        <w:tc>
          <w:tcPr>
            <w:tcW w:w="1440" w:type="dxa"/>
            <w:shd w:val="clear" w:color="auto" w:fill="auto"/>
            <w:vAlign w:val="center"/>
          </w:tcPr>
          <w:p w:rsidR="0001391D" w:rsidRDefault="0001391D" w:rsidP="00515684">
            <w:pPr>
              <w:pStyle w:val="TableCell"/>
            </w:pPr>
            <w:r>
              <w:t>T</w:t>
            </w:r>
            <w:r w:rsidRPr="00B90190">
              <w:rPr>
                <w:vertAlign w:val="subscript"/>
              </w:rPr>
              <w:t>BIT_CBUS</w:t>
            </w:r>
            <w:r w:rsidRPr="00553254">
              <w:t>{min}</w:t>
            </w:r>
          </w:p>
        </w:tc>
        <w:tc>
          <w:tcPr>
            <w:tcW w:w="1440" w:type="dxa"/>
            <w:shd w:val="clear" w:color="auto" w:fill="auto"/>
            <w:vAlign w:val="center"/>
          </w:tcPr>
          <w:p w:rsidR="0001391D" w:rsidRDefault="0001391D" w:rsidP="00515684">
            <w:pPr>
              <w:pStyle w:val="TableCell"/>
            </w:pPr>
            <w:r>
              <w:t>T</w:t>
            </w:r>
            <w:r w:rsidRPr="00B90190">
              <w:rPr>
                <w:vertAlign w:val="subscript"/>
              </w:rPr>
              <w:t>REQ_OPP</w:t>
            </w:r>
            <w:r w:rsidRPr="00553254">
              <w:t>{min}</w:t>
            </w:r>
          </w:p>
        </w:tc>
        <w:tc>
          <w:tcPr>
            <w:tcW w:w="1890" w:type="dxa"/>
            <w:shd w:val="clear" w:color="auto" w:fill="auto"/>
            <w:vAlign w:val="center"/>
          </w:tcPr>
          <w:p w:rsidR="0001391D" w:rsidRDefault="0001391D" w:rsidP="00515684">
            <w:pPr>
              <w:pStyle w:val="TableCell"/>
            </w:pPr>
            <w:r>
              <w:t>0</w:t>
            </w:r>
          </w:p>
        </w:tc>
        <w:tc>
          <w:tcPr>
            <w:tcW w:w="1260" w:type="dxa"/>
            <w:shd w:val="clear" w:color="auto" w:fill="auto"/>
            <w:vAlign w:val="center"/>
          </w:tcPr>
          <w:p w:rsidR="0001391D" w:rsidRDefault="0001391D" w:rsidP="00515684">
            <w:pPr>
              <w:pStyle w:val="TableCell"/>
            </w:pPr>
            <w:r>
              <w:t>+</w:t>
            </w:r>
            <w:r>
              <w:rPr>
                <w:rFonts w:cstheme="minorHAnsi"/>
              </w:rPr>
              <w:t xml:space="preserve"> Δ</w:t>
            </w:r>
            <w:r>
              <w:t>T</w:t>
            </w:r>
            <w:r w:rsidRPr="000E056F">
              <w:rPr>
                <w:vertAlign w:val="subscript"/>
              </w:rPr>
              <w:t>RF</w:t>
            </w:r>
            <w:r>
              <w:t>/2</w:t>
            </w:r>
          </w:p>
        </w:tc>
        <w:tc>
          <w:tcPr>
            <w:tcW w:w="2070" w:type="dxa"/>
            <w:shd w:val="clear" w:color="auto" w:fill="auto"/>
            <w:vAlign w:val="center"/>
          </w:tcPr>
          <w:p w:rsidR="0001391D" w:rsidRDefault="0001391D" w:rsidP="00515684">
            <w:pPr>
              <w:pStyle w:val="TableCell"/>
            </w:pPr>
            <w:r>
              <w:t>Fast; fall faster than rise</w:t>
            </w:r>
          </w:p>
        </w:tc>
      </w:tr>
      <w:tr w:rsidR="0001391D" w:rsidTr="0001391D">
        <w:tc>
          <w:tcPr>
            <w:tcW w:w="468" w:type="dxa"/>
            <w:shd w:val="clear" w:color="auto" w:fill="auto"/>
            <w:vAlign w:val="center"/>
          </w:tcPr>
          <w:p w:rsidR="0001391D" w:rsidRDefault="0001391D" w:rsidP="00515684">
            <w:pPr>
              <w:pStyle w:val="TableCell"/>
            </w:pPr>
            <w:r>
              <w:t>14</w:t>
            </w:r>
          </w:p>
        </w:tc>
        <w:tc>
          <w:tcPr>
            <w:tcW w:w="1440" w:type="dxa"/>
            <w:shd w:val="clear" w:color="auto" w:fill="auto"/>
            <w:vAlign w:val="center"/>
          </w:tcPr>
          <w:p w:rsidR="0001391D" w:rsidRDefault="0001391D" w:rsidP="00515684">
            <w:pPr>
              <w:pStyle w:val="TableCell"/>
            </w:pPr>
            <w:r>
              <w:t>T</w:t>
            </w:r>
            <w:r w:rsidRPr="00B90190">
              <w:rPr>
                <w:vertAlign w:val="subscript"/>
              </w:rPr>
              <w:t>BIT_CBUS</w:t>
            </w:r>
            <w:r>
              <w:t>{typ</w:t>
            </w:r>
            <w:r w:rsidRPr="00553254">
              <w:t>}</w:t>
            </w:r>
          </w:p>
        </w:tc>
        <w:tc>
          <w:tcPr>
            <w:tcW w:w="1440" w:type="dxa"/>
            <w:shd w:val="clear" w:color="auto" w:fill="auto"/>
            <w:vAlign w:val="center"/>
          </w:tcPr>
          <w:p w:rsidR="0001391D" w:rsidRDefault="0001391D" w:rsidP="00515684">
            <w:pPr>
              <w:pStyle w:val="TableCell"/>
            </w:pPr>
            <w:r>
              <w:t>T</w:t>
            </w:r>
            <w:r w:rsidRPr="00B90190">
              <w:rPr>
                <w:vertAlign w:val="subscript"/>
              </w:rPr>
              <w:t>REQ_OPP</w:t>
            </w:r>
            <w:r>
              <w:t>{typ</w:t>
            </w:r>
            <w:r w:rsidRPr="00553254">
              <w:t>}</w:t>
            </w:r>
          </w:p>
        </w:tc>
        <w:tc>
          <w:tcPr>
            <w:tcW w:w="1890" w:type="dxa"/>
            <w:shd w:val="clear" w:color="auto" w:fill="auto"/>
            <w:vAlign w:val="center"/>
          </w:tcPr>
          <w:p w:rsidR="0001391D" w:rsidRDefault="0001391D" w:rsidP="00515684">
            <w:pPr>
              <w:pStyle w:val="TableCell"/>
            </w:pPr>
            <w:r>
              <w:t>0</w:t>
            </w:r>
          </w:p>
        </w:tc>
        <w:tc>
          <w:tcPr>
            <w:tcW w:w="1260" w:type="dxa"/>
            <w:shd w:val="clear" w:color="auto" w:fill="auto"/>
            <w:vAlign w:val="center"/>
          </w:tcPr>
          <w:p w:rsidR="0001391D" w:rsidRDefault="0001391D" w:rsidP="00515684">
            <w:pPr>
              <w:pStyle w:val="TableCell"/>
            </w:pPr>
            <w:r>
              <w:t>+</w:t>
            </w:r>
            <w:r>
              <w:rPr>
                <w:rFonts w:cstheme="minorHAnsi"/>
              </w:rPr>
              <w:t xml:space="preserve"> Δ</w:t>
            </w:r>
            <w:r>
              <w:t>T</w:t>
            </w:r>
            <w:r w:rsidRPr="000E056F">
              <w:rPr>
                <w:vertAlign w:val="subscript"/>
              </w:rPr>
              <w:t>RF</w:t>
            </w:r>
            <w:r>
              <w:t>/2</w:t>
            </w:r>
          </w:p>
        </w:tc>
        <w:tc>
          <w:tcPr>
            <w:tcW w:w="2070" w:type="dxa"/>
            <w:shd w:val="clear" w:color="auto" w:fill="auto"/>
            <w:vAlign w:val="center"/>
          </w:tcPr>
          <w:p w:rsidR="0001391D" w:rsidRDefault="0001391D" w:rsidP="00515684">
            <w:pPr>
              <w:pStyle w:val="TableCell"/>
            </w:pPr>
            <w:r>
              <w:t>Typical; fall faster than rise</w:t>
            </w:r>
          </w:p>
        </w:tc>
      </w:tr>
      <w:tr w:rsidR="0001391D" w:rsidTr="0001391D">
        <w:tc>
          <w:tcPr>
            <w:tcW w:w="468" w:type="dxa"/>
            <w:shd w:val="clear" w:color="auto" w:fill="auto"/>
            <w:vAlign w:val="center"/>
          </w:tcPr>
          <w:p w:rsidR="0001391D" w:rsidRDefault="0001391D" w:rsidP="00515684">
            <w:pPr>
              <w:pStyle w:val="TableCell"/>
            </w:pPr>
            <w:r>
              <w:t>15</w:t>
            </w:r>
          </w:p>
        </w:tc>
        <w:tc>
          <w:tcPr>
            <w:tcW w:w="1440" w:type="dxa"/>
            <w:shd w:val="clear" w:color="auto" w:fill="auto"/>
            <w:vAlign w:val="center"/>
          </w:tcPr>
          <w:p w:rsidR="0001391D" w:rsidRDefault="0001391D" w:rsidP="00515684">
            <w:pPr>
              <w:pStyle w:val="TableCell"/>
            </w:pPr>
            <w:r>
              <w:t>T</w:t>
            </w:r>
            <w:r w:rsidRPr="00B90190">
              <w:rPr>
                <w:vertAlign w:val="subscript"/>
              </w:rPr>
              <w:t>BIT_CBUS</w:t>
            </w:r>
            <w:r>
              <w:t>{max</w:t>
            </w:r>
            <w:r w:rsidRPr="00553254">
              <w:t>}</w:t>
            </w:r>
          </w:p>
        </w:tc>
        <w:tc>
          <w:tcPr>
            <w:tcW w:w="1440" w:type="dxa"/>
            <w:shd w:val="clear" w:color="auto" w:fill="auto"/>
            <w:vAlign w:val="center"/>
          </w:tcPr>
          <w:p w:rsidR="0001391D" w:rsidRDefault="0001391D" w:rsidP="00515684">
            <w:pPr>
              <w:pStyle w:val="TableCell"/>
            </w:pPr>
            <w:r>
              <w:t>T</w:t>
            </w:r>
            <w:r w:rsidRPr="00B90190">
              <w:rPr>
                <w:vertAlign w:val="subscript"/>
              </w:rPr>
              <w:t>REQ_OPP</w:t>
            </w:r>
            <w:r>
              <w:t>{max</w:t>
            </w:r>
            <w:r w:rsidRPr="00553254">
              <w:t>}</w:t>
            </w:r>
          </w:p>
        </w:tc>
        <w:tc>
          <w:tcPr>
            <w:tcW w:w="1890" w:type="dxa"/>
            <w:shd w:val="clear" w:color="auto" w:fill="auto"/>
            <w:vAlign w:val="center"/>
          </w:tcPr>
          <w:p w:rsidR="0001391D" w:rsidRDefault="0001391D" w:rsidP="00515684">
            <w:pPr>
              <w:pStyle w:val="TableCell"/>
            </w:pPr>
            <w:r>
              <w:t>0</w:t>
            </w:r>
          </w:p>
        </w:tc>
        <w:tc>
          <w:tcPr>
            <w:tcW w:w="1260" w:type="dxa"/>
            <w:shd w:val="clear" w:color="auto" w:fill="auto"/>
            <w:vAlign w:val="center"/>
          </w:tcPr>
          <w:p w:rsidR="0001391D" w:rsidRDefault="0001391D" w:rsidP="00515684">
            <w:pPr>
              <w:pStyle w:val="TableCell"/>
            </w:pPr>
            <w:r>
              <w:t>+</w:t>
            </w:r>
            <w:r>
              <w:rPr>
                <w:rFonts w:cstheme="minorHAnsi"/>
              </w:rPr>
              <w:t xml:space="preserve"> Δ</w:t>
            </w:r>
            <w:r>
              <w:t>T</w:t>
            </w:r>
            <w:r w:rsidRPr="000E056F">
              <w:rPr>
                <w:vertAlign w:val="subscript"/>
              </w:rPr>
              <w:t>RF</w:t>
            </w:r>
            <w:r>
              <w:t>/2</w:t>
            </w:r>
          </w:p>
        </w:tc>
        <w:tc>
          <w:tcPr>
            <w:tcW w:w="2070" w:type="dxa"/>
            <w:shd w:val="clear" w:color="auto" w:fill="auto"/>
            <w:vAlign w:val="center"/>
          </w:tcPr>
          <w:p w:rsidR="0001391D" w:rsidRDefault="0001391D" w:rsidP="00515684">
            <w:pPr>
              <w:pStyle w:val="TableCell"/>
            </w:pPr>
            <w:r>
              <w:t>Slow; fall faster than rise</w:t>
            </w:r>
          </w:p>
        </w:tc>
      </w:tr>
    </w:tbl>
    <w:p w:rsidR="0001391D" w:rsidRDefault="0001391D"/>
    <w:p w:rsidR="0001391D" w:rsidRDefault="0001391D">
      <w:r>
        <w:t>NOTE: A tester which cannot independently adjust the rise and fall times of its output can achieve the same result by displacing either its falling edge or its rising edge from their ideal timings.</w:t>
      </w:r>
    </w:p>
    <w:p w:rsidR="0001391D" w:rsidRDefault="0001391D">
      <w:r>
        <w:t>The tester should place the mid-point transition (at the DUT) at the time when a slow rising or a falling edge would present by moving a fast edge one-half the rise and fall time difference.</w:t>
      </w:r>
    </w:p>
    <w:p w:rsidR="001A1667" w:rsidRDefault="001A1667" w:rsidP="001A1667">
      <w:pPr>
        <w:pStyle w:val="Heading3"/>
        <w:shd w:val="pct12" w:color="auto" w:fill="auto"/>
        <w:tabs>
          <w:tab w:val="left" w:pos="1080"/>
          <w:tab w:val="left" w:pos="1755"/>
        </w:tabs>
        <w:spacing w:line="240" w:lineRule="auto"/>
      </w:pPr>
      <w:bookmarkStart w:id="2631" w:name="_Toc273719068"/>
      <w:bookmarkStart w:id="2632" w:name="_Toc275269376"/>
      <w:bookmarkStart w:id="2633" w:name="_Toc275787289"/>
      <w:bookmarkStart w:id="2634" w:name="_Toc348443729"/>
      <w:bookmarkEnd w:id="2620"/>
      <w:r>
        <w:t>Link Layer Timing – Source DUT Input: NACK</w:t>
      </w:r>
      <w:bookmarkEnd w:id="2631"/>
      <w:bookmarkEnd w:id="2632"/>
      <w:bookmarkEnd w:id="2633"/>
      <w:bookmarkEnd w:id="2634"/>
    </w:p>
    <w:p w:rsidR="00D5794F" w:rsidRDefault="00D5794F" w:rsidP="00D5794F">
      <w:r>
        <w:t xml:space="preserve">Bad parity is defined as a Packet containing mostly “0” bits, with a coding error at the beginning of D7. Refer to Section </w:t>
      </w:r>
      <w:r w:rsidR="00D21FFE">
        <w:fldChar w:fldCharType="begin"/>
      </w:r>
      <w:r>
        <w:instrText xml:space="preserve"> REF _Ref287207776 \w \h </w:instrText>
      </w:r>
      <w:r w:rsidR="00D21FFE">
        <w:fldChar w:fldCharType="separate"/>
      </w:r>
      <w:r w:rsidR="00C763A4">
        <w:t>3.3.2.12</w:t>
      </w:r>
      <w:r w:rsidR="00D21FFE">
        <w:fldChar w:fldCharType="end"/>
      </w:r>
      <w:r>
        <w:t>.</w:t>
      </w:r>
    </w:p>
    <w:p w:rsidR="00D5794F" w:rsidRDefault="00D5794F" w:rsidP="0083185B">
      <w:pPr>
        <w:pStyle w:val="TestHeading"/>
      </w:pPr>
      <w:bookmarkStart w:id="2635" w:name="_Toc290992124"/>
      <w:bookmarkStart w:id="2636" w:name="TESTINDEX_072"/>
      <w:r>
        <w:t>CBT-Source: Response to Packet with Bad Parity</w:t>
      </w:r>
      <w:bookmarkEnd w:id="2635"/>
    </w:p>
    <w:bookmarkEnd w:id="2636"/>
    <w:p w:rsidR="00CC18C2" w:rsidRPr="00CC18C2" w:rsidRDefault="00CC18C2" w:rsidP="00CC18C2">
      <w:pPr>
        <w:pStyle w:val="TestUsage"/>
      </w:pPr>
      <w:r>
        <w:t>Application:</w:t>
      </w:r>
      <w:r>
        <w:tab/>
        <w:t xml:space="preserve">Source  </w:t>
      </w:r>
    </w:p>
    <w:p w:rsidR="00D5794F" w:rsidRDefault="00D5794F" w:rsidP="005E4DD0">
      <w:pPr>
        <w:pStyle w:val="Heading5"/>
      </w:pPr>
      <w:r>
        <w:t>Test Objective</w:t>
      </w:r>
    </w:p>
    <w:p w:rsidR="00D5794F" w:rsidRDefault="00D5794F" w:rsidP="00D5794F">
      <w:r>
        <w:t>Verify that Source DUT can detect bad parity.</w:t>
      </w:r>
    </w:p>
    <w:p w:rsidR="00D5794F" w:rsidRDefault="00D5794F" w:rsidP="005E4DD0">
      <w:pPr>
        <w:pStyle w:val="Heading5"/>
      </w:pPr>
      <w:r>
        <w:t>References</w:t>
      </w:r>
    </w:p>
    <w:p w:rsidR="00D5794F" w:rsidRDefault="00D5794F" w:rsidP="00D5794F">
      <w:pPr>
        <w:spacing w:after="0"/>
      </w:pPr>
      <w:r>
        <w:t>[MHL] Section 7.2.3.5</w:t>
      </w:r>
    </w:p>
    <w:p w:rsidR="00D5794F" w:rsidRDefault="00D5794F" w:rsidP="005E4DD0">
      <w:pPr>
        <w:pStyle w:val="Heading5"/>
      </w:pPr>
      <w:r>
        <w:t>Required Test Equipment</w:t>
      </w:r>
    </w:p>
    <w:p w:rsidR="00D5794F" w:rsidRDefault="00F05319" w:rsidP="002D70E1">
      <w:pPr>
        <w:rPr>
          <w:u w:val="single"/>
        </w:rPr>
      </w:pPr>
      <w:r>
        <w:t xml:space="preserve">Use one of the </w:t>
      </w:r>
      <w:r>
        <w:fldChar w:fldCharType="begin"/>
      </w:r>
      <w:r>
        <w:instrText xml:space="preserve"> REF _Ref274070395 \h </w:instrText>
      </w:r>
      <w:r>
        <w:fldChar w:fldCharType="separate"/>
      </w:r>
      <w:r w:rsidR="00C763A4" w:rsidRPr="00312FA6">
        <w:t>CBUS</w:t>
      </w:r>
      <w:r w:rsidR="00C763A4">
        <w:t xml:space="preserve"> Source DUT Common Test Equipment Setups</w:t>
      </w:r>
      <w:r>
        <w:fldChar w:fldCharType="end"/>
      </w:r>
      <w:r>
        <w:t>.</w:t>
      </w:r>
    </w:p>
    <w:p w:rsidR="00D5794F" w:rsidRDefault="003A6EF6" w:rsidP="003A6EF6">
      <w:pPr>
        <w:pStyle w:val="RequiredMethodologyHeading"/>
      </w:pPr>
      <w:r>
        <w:t>Required Methodology</w:t>
      </w:r>
    </w:p>
    <w:p w:rsidR="00D5794F" w:rsidRDefault="00D5794F" w:rsidP="00D5794F">
      <w:r>
        <w:t xml:space="preserve">Execute the following test procedure once for each row in </w:t>
      </w:r>
      <w:r w:rsidR="00D21FFE">
        <w:fldChar w:fldCharType="begin"/>
      </w:r>
      <w:r w:rsidR="00F94995">
        <w:instrText xml:space="preserve"> REF _Ref287950937 \h </w:instrText>
      </w:r>
      <w:r w:rsidR="00D21FFE">
        <w:fldChar w:fldCharType="separate"/>
      </w:r>
      <w:r w:rsidR="00C763A4">
        <w:t xml:space="preserve">Table </w:t>
      </w:r>
      <w:r w:rsidR="00C763A4">
        <w:rPr>
          <w:noProof/>
        </w:rPr>
        <w:t>3</w:t>
      </w:r>
      <w:r w:rsidR="00C763A4">
        <w:noBreakHyphen/>
      </w:r>
      <w:r w:rsidR="00C763A4">
        <w:rPr>
          <w:noProof/>
        </w:rPr>
        <w:t>17</w:t>
      </w:r>
      <w:r w:rsidR="00D21FFE">
        <w:fldChar w:fldCharType="end"/>
      </w:r>
      <w:r>
        <w:t>, substituting TEST_BIT_</w:t>
      </w:r>
      <w:r w:rsidR="00495BF9">
        <w:t>RATE</w:t>
      </w:r>
      <w:r>
        <w:t>, TEST_IDLE_PERIOD, and TEST_BAD_PACKET.</w:t>
      </w:r>
    </w:p>
    <w:p w:rsidR="00D5794F" w:rsidRDefault="00D5794F" w:rsidP="005820D6">
      <w:pPr>
        <w:pStyle w:val="ListParagraph"/>
        <w:numPr>
          <w:ilvl w:val="0"/>
          <w:numId w:val="230"/>
        </w:numPr>
        <w:tabs>
          <w:tab w:val="left" w:pos="504"/>
          <w:tab w:val="left" w:pos="1080"/>
          <w:tab w:val="left" w:pos="1755"/>
        </w:tabs>
        <w:spacing w:after="0" w:line="240" w:lineRule="auto"/>
      </w:pPr>
      <w:r>
        <w:lastRenderedPageBreak/>
        <w:t>If necessary, connect Source DUT to Tester Sink port.</w:t>
      </w:r>
    </w:p>
    <w:p w:rsidR="00D5794F" w:rsidRDefault="00D5794F" w:rsidP="005820D6">
      <w:pPr>
        <w:pStyle w:val="ListParagraph"/>
        <w:numPr>
          <w:ilvl w:val="0"/>
          <w:numId w:val="230"/>
        </w:numPr>
        <w:tabs>
          <w:tab w:val="left" w:pos="504"/>
          <w:tab w:val="left" w:pos="1080"/>
          <w:tab w:val="left" w:pos="1755"/>
        </w:tabs>
        <w:spacing w:after="0" w:line="240" w:lineRule="auto"/>
      </w:pPr>
      <w:r>
        <w:t xml:space="preserve">Set Tester Sink port </w:t>
      </w:r>
      <w:r w:rsidRPr="00202276">
        <w:t>to</w:t>
      </w:r>
      <w:r>
        <w:t xml:space="preserve"> disconnected state.</w:t>
      </w:r>
    </w:p>
    <w:p w:rsidR="00D5794F" w:rsidRDefault="00D5794F" w:rsidP="005820D6">
      <w:pPr>
        <w:pStyle w:val="ListParagraph"/>
        <w:numPr>
          <w:ilvl w:val="0"/>
          <w:numId w:val="230"/>
        </w:numPr>
        <w:tabs>
          <w:tab w:val="left" w:pos="504"/>
          <w:tab w:val="left" w:pos="1080"/>
          <w:tab w:val="left" w:pos="1755"/>
        </w:tabs>
        <w:spacing w:after="0" w:line="240" w:lineRule="auto"/>
      </w:pPr>
      <w:r>
        <w:t>Set Tester Sink port to use typical timings and to exhibit typical resistances and capacitances.</w:t>
      </w:r>
    </w:p>
    <w:p w:rsidR="00D5794F" w:rsidRDefault="00D5794F" w:rsidP="005820D6">
      <w:pPr>
        <w:pStyle w:val="ListParagraph"/>
        <w:numPr>
          <w:ilvl w:val="0"/>
          <w:numId w:val="230"/>
        </w:numPr>
        <w:tabs>
          <w:tab w:val="left" w:pos="504"/>
          <w:tab w:val="left" w:pos="1080"/>
          <w:tab w:val="left" w:pos="1755"/>
        </w:tabs>
        <w:spacing w:after="0" w:line="240" w:lineRule="auto"/>
      </w:pPr>
      <w:r>
        <w:t>Set Tester Sink to operate using the TEST_BIT_RATE for T</w:t>
      </w:r>
      <w:r w:rsidRPr="00495BF9">
        <w:rPr>
          <w:vertAlign w:val="subscript"/>
        </w:rPr>
        <w:t>BIT_CBUS</w:t>
      </w:r>
      <w:r>
        <w:t>.</w:t>
      </w:r>
    </w:p>
    <w:p w:rsidR="00D5794F" w:rsidRDefault="00D5794F" w:rsidP="005820D6">
      <w:pPr>
        <w:pStyle w:val="ListParagraph"/>
        <w:numPr>
          <w:ilvl w:val="0"/>
          <w:numId w:val="230"/>
        </w:numPr>
        <w:tabs>
          <w:tab w:val="left" w:pos="504"/>
          <w:tab w:val="left" w:pos="1080"/>
          <w:tab w:val="left" w:pos="1755"/>
        </w:tabs>
        <w:spacing w:after="0" w:line="240" w:lineRule="auto"/>
      </w:pPr>
      <w:r>
        <w:t>Set Tester Sink to use TEST_IDLE_PERIOD for delay from Arbitration pulse to Sync pulse.</w:t>
      </w:r>
    </w:p>
    <w:p w:rsidR="00D5794F" w:rsidRDefault="00D5794F" w:rsidP="005820D6">
      <w:pPr>
        <w:pStyle w:val="ListParagraph"/>
        <w:numPr>
          <w:ilvl w:val="0"/>
          <w:numId w:val="230"/>
        </w:numPr>
        <w:tabs>
          <w:tab w:val="left" w:pos="504"/>
          <w:tab w:val="left" w:pos="1080"/>
          <w:tab w:val="left" w:pos="1755"/>
        </w:tabs>
        <w:spacing w:after="0" w:line="240" w:lineRule="auto"/>
      </w:pPr>
      <w:r>
        <w:t>Set Tester Sink to use its Sink Packet engine to ACK everything.</w:t>
      </w:r>
    </w:p>
    <w:p w:rsidR="00D5794F" w:rsidRDefault="00D5794F" w:rsidP="005820D6">
      <w:pPr>
        <w:pStyle w:val="ListParagraph"/>
        <w:numPr>
          <w:ilvl w:val="0"/>
          <w:numId w:val="230"/>
        </w:numPr>
        <w:tabs>
          <w:tab w:val="left" w:pos="504"/>
          <w:tab w:val="left" w:pos="1080"/>
          <w:tab w:val="left" w:pos="1755"/>
        </w:tabs>
        <w:spacing w:after="0" w:line="240" w:lineRule="auto"/>
      </w:pPr>
      <w:r>
        <w:t xml:space="preserve">Execute the </w:t>
      </w:r>
      <w:r w:rsidR="003C6F3E">
        <w:t>Tester_Powered_Sink_Discovery_Procedure</w:t>
      </w:r>
      <w:r>
        <w:t>.</w:t>
      </w:r>
    </w:p>
    <w:p w:rsidR="00D5794F" w:rsidRPr="00630277" w:rsidRDefault="00D5794F" w:rsidP="005820D6">
      <w:pPr>
        <w:pStyle w:val="ListParagraph"/>
        <w:numPr>
          <w:ilvl w:val="0"/>
          <w:numId w:val="230"/>
        </w:numPr>
        <w:tabs>
          <w:tab w:val="left" w:pos="504"/>
          <w:tab w:val="left" w:pos="1080"/>
          <w:tab w:val="left" w:pos="1755"/>
        </w:tabs>
        <w:spacing w:after="0" w:line="240" w:lineRule="auto"/>
      </w:pPr>
      <w:r>
        <w:t>Tester Sink sends TEST_BAD_PACKET N</w:t>
      </w:r>
      <w:r w:rsidRPr="002026E1">
        <w:rPr>
          <w:vertAlign w:val="subscript"/>
        </w:rPr>
        <w:t>RETRY</w:t>
      </w:r>
      <w:r>
        <w:t>{min}-1 times.</w:t>
      </w:r>
    </w:p>
    <w:p w:rsidR="00D5794F" w:rsidRDefault="00D5794F" w:rsidP="005820D6">
      <w:pPr>
        <w:pStyle w:val="ListParagraph"/>
        <w:numPr>
          <w:ilvl w:val="0"/>
          <w:numId w:val="230"/>
        </w:numPr>
        <w:tabs>
          <w:tab w:val="left" w:pos="504"/>
          <w:tab w:val="left" w:pos="1080"/>
          <w:tab w:val="left" w:pos="1755"/>
        </w:tabs>
        <w:spacing w:after="0" w:line="240" w:lineRule="auto"/>
      </w:pPr>
      <w:r>
        <w:t>FAIL if DUT does not NACK the bad Packet from the Tester N</w:t>
      </w:r>
      <w:r w:rsidRPr="00495BF9">
        <w:rPr>
          <w:vertAlign w:val="subscript"/>
        </w:rPr>
        <w:t>RETRY</w:t>
      </w:r>
      <w:r>
        <w:t>{min}-1 times.</w:t>
      </w:r>
    </w:p>
    <w:p w:rsidR="003A2367" w:rsidRPr="00202276" w:rsidRDefault="003A2367" w:rsidP="005820D6">
      <w:pPr>
        <w:pStyle w:val="ListParagraph"/>
        <w:numPr>
          <w:ilvl w:val="0"/>
          <w:numId w:val="230"/>
        </w:numPr>
        <w:tabs>
          <w:tab w:val="left" w:pos="504"/>
          <w:tab w:val="left" w:pos="1080"/>
          <w:tab w:val="left" w:pos="1755"/>
        </w:tabs>
        <w:spacing w:after="0" w:line="240" w:lineRule="auto"/>
      </w:pPr>
      <w:r>
        <w:rPr>
          <w:bCs/>
        </w:rPr>
        <w:t>If all preceding steps pass, then PASS; else FAIL.</w:t>
      </w:r>
    </w:p>
    <w:p w:rsidR="00D5794F" w:rsidRDefault="00D5794F" w:rsidP="00495BF9">
      <w:pPr>
        <w:spacing w:after="0"/>
      </w:pPr>
    </w:p>
    <w:p w:rsidR="00D5794F" w:rsidRDefault="008A7CCD" w:rsidP="008A7CCD">
      <w:pPr>
        <w:pStyle w:val="Caption-Table"/>
      </w:pPr>
      <w:bookmarkStart w:id="2637" w:name="_Ref287950937"/>
      <w:bookmarkStart w:id="2638" w:name="_Toc348443940"/>
      <w:r>
        <w:t>Table</w:t>
      </w:r>
      <w:r w:rsidR="00512694">
        <w:t xml:space="preserve"> </w:t>
      </w:r>
      <w:r w:rsidR="00130D93">
        <w:fldChar w:fldCharType="begin"/>
      </w:r>
      <w:r w:rsidR="00130D93">
        <w:instrText xml:space="preserve"> STYLEREF 1 \s </w:instrText>
      </w:r>
      <w:r w:rsidR="00130D93">
        <w:fldChar w:fldCharType="separate"/>
      </w:r>
      <w:r w:rsidR="00C763A4">
        <w:rPr>
          <w:noProof/>
        </w:rPr>
        <w:t>3</w:t>
      </w:r>
      <w:r w:rsidR="00130D93">
        <w:rPr>
          <w:noProof/>
        </w:rPr>
        <w:fldChar w:fldCharType="end"/>
      </w:r>
      <w:r w:rsidR="00F719F1">
        <w:noBreakHyphen/>
      </w:r>
      <w:r w:rsidR="00130D93">
        <w:fldChar w:fldCharType="begin"/>
      </w:r>
      <w:r w:rsidR="00130D93">
        <w:instrText xml:space="preserve"> SEQ Table \* ARABIC \s 1 </w:instrText>
      </w:r>
      <w:r w:rsidR="00130D93">
        <w:fldChar w:fldCharType="separate"/>
      </w:r>
      <w:r w:rsidR="00C763A4">
        <w:rPr>
          <w:noProof/>
        </w:rPr>
        <w:t>17</w:t>
      </w:r>
      <w:r w:rsidR="00130D93">
        <w:rPr>
          <w:noProof/>
        </w:rPr>
        <w:fldChar w:fldCharType="end"/>
      </w:r>
      <w:bookmarkEnd w:id="2637"/>
      <w:r w:rsidR="00984B9F">
        <w:t>.</w:t>
      </w:r>
      <w:r w:rsidR="00512694" w:rsidRPr="00C876B7">
        <w:t xml:space="preserve"> Check </w:t>
      </w:r>
      <w:r w:rsidR="00512694">
        <w:t>Response to Bad Parity P</w:t>
      </w:r>
      <w:r w:rsidR="00512694" w:rsidRPr="00C876B7">
        <w:t>acket</w:t>
      </w:r>
      <w:bookmarkEnd w:id="263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
        <w:gridCol w:w="1733"/>
        <w:gridCol w:w="1843"/>
        <w:gridCol w:w="1852"/>
        <w:gridCol w:w="2362"/>
      </w:tblGrid>
      <w:tr w:rsidR="00D5794F" w:rsidTr="003A2AAC">
        <w:trPr>
          <w:tblHeader/>
          <w:jc w:val="center"/>
        </w:trPr>
        <w:tc>
          <w:tcPr>
            <w:tcW w:w="720" w:type="dxa"/>
            <w:tcBorders>
              <w:top w:val="nil"/>
              <w:left w:val="nil"/>
              <w:bottom w:val="single" w:sz="4" w:space="0" w:color="auto"/>
              <w:right w:val="single" w:sz="4" w:space="0" w:color="auto"/>
            </w:tcBorders>
            <w:shd w:val="clear" w:color="auto" w:fill="auto"/>
          </w:tcPr>
          <w:p w:rsidR="00D5794F" w:rsidRDefault="00D5794F" w:rsidP="00193E25">
            <w:pPr>
              <w:spacing w:after="0"/>
            </w:pPr>
          </w:p>
        </w:tc>
        <w:tc>
          <w:tcPr>
            <w:tcW w:w="1733" w:type="dxa"/>
            <w:tcBorders>
              <w:left w:val="single" w:sz="4" w:space="0" w:color="auto"/>
            </w:tcBorders>
            <w:shd w:val="clear" w:color="auto" w:fill="D9D9D9" w:themeFill="background1" w:themeFillShade="D9"/>
          </w:tcPr>
          <w:p w:rsidR="00D5794F" w:rsidRPr="001B1E73" w:rsidRDefault="00D5794F" w:rsidP="00F93698">
            <w:pPr>
              <w:pStyle w:val="TableHeading"/>
            </w:pPr>
            <w:r w:rsidRPr="001B1E73">
              <w:t>TEST_BIT_RATE</w:t>
            </w:r>
          </w:p>
        </w:tc>
        <w:tc>
          <w:tcPr>
            <w:tcW w:w="1843" w:type="dxa"/>
            <w:shd w:val="clear" w:color="auto" w:fill="D9D9D9" w:themeFill="background1" w:themeFillShade="D9"/>
          </w:tcPr>
          <w:p w:rsidR="00D5794F" w:rsidRPr="001B1E73" w:rsidRDefault="00D5794F" w:rsidP="00F93698">
            <w:pPr>
              <w:pStyle w:val="TableHeading"/>
            </w:pPr>
            <w:r w:rsidRPr="001B1E73">
              <w:t>TEST_IDLE_PERIOD</w:t>
            </w:r>
          </w:p>
        </w:tc>
        <w:tc>
          <w:tcPr>
            <w:tcW w:w="1852" w:type="dxa"/>
            <w:shd w:val="clear" w:color="auto" w:fill="D9D9D9" w:themeFill="background1" w:themeFillShade="D9"/>
          </w:tcPr>
          <w:p w:rsidR="00D5794F" w:rsidRPr="001B1E73" w:rsidRDefault="00D5794F" w:rsidP="00F93698">
            <w:pPr>
              <w:pStyle w:val="TableHeading"/>
            </w:pPr>
            <w:r w:rsidRPr="001B1E73">
              <w:t>TEST_BAD_PACKET</w:t>
            </w:r>
          </w:p>
        </w:tc>
        <w:tc>
          <w:tcPr>
            <w:tcW w:w="2362" w:type="dxa"/>
            <w:shd w:val="clear" w:color="auto" w:fill="D9D9D9" w:themeFill="background1" w:themeFillShade="D9"/>
          </w:tcPr>
          <w:p w:rsidR="00D5794F" w:rsidRPr="001B1E73" w:rsidRDefault="00D5794F" w:rsidP="00F93698">
            <w:pPr>
              <w:pStyle w:val="TableHeading"/>
            </w:pPr>
            <w:r w:rsidRPr="001B1E73">
              <w:t>Purpose</w:t>
            </w:r>
          </w:p>
        </w:tc>
      </w:tr>
      <w:tr w:rsidR="00D5794F" w:rsidTr="00193E25">
        <w:trPr>
          <w:jc w:val="center"/>
        </w:trPr>
        <w:tc>
          <w:tcPr>
            <w:tcW w:w="720" w:type="dxa"/>
            <w:tcBorders>
              <w:top w:val="single" w:sz="4" w:space="0" w:color="auto"/>
            </w:tcBorders>
            <w:shd w:val="clear" w:color="auto" w:fill="auto"/>
            <w:vAlign w:val="center"/>
          </w:tcPr>
          <w:p w:rsidR="00D5794F" w:rsidRDefault="00D5794F" w:rsidP="00515684">
            <w:pPr>
              <w:pStyle w:val="TableCell"/>
            </w:pPr>
            <w:r>
              <w:t>1</w:t>
            </w:r>
          </w:p>
        </w:tc>
        <w:tc>
          <w:tcPr>
            <w:tcW w:w="1733" w:type="dxa"/>
            <w:shd w:val="clear" w:color="auto" w:fill="auto"/>
            <w:vAlign w:val="center"/>
          </w:tcPr>
          <w:p w:rsidR="00D5794F" w:rsidRDefault="00D5794F" w:rsidP="00515684">
            <w:pPr>
              <w:pStyle w:val="TableCell"/>
            </w:pPr>
            <w:r>
              <w:t>T</w:t>
            </w:r>
            <w:r w:rsidRPr="00B90190">
              <w:rPr>
                <w:vertAlign w:val="subscript"/>
              </w:rPr>
              <w:t>BIT_CBUS</w:t>
            </w:r>
            <w:r w:rsidRPr="002026E1">
              <w:t>{typ}</w:t>
            </w:r>
          </w:p>
        </w:tc>
        <w:tc>
          <w:tcPr>
            <w:tcW w:w="1843" w:type="dxa"/>
            <w:shd w:val="clear" w:color="auto" w:fill="auto"/>
            <w:vAlign w:val="center"/>
          </w:tcPr>
          <w:p w:rsidR="00D5794F" w:rsidRDefault="00D5794F" w:rsidP="00515684">
            <w:pPr>
              <w:pStyle w:val="TableCell"/>
            </w:pPr>
            <w:r>
              <w:t>T</w:t>
            </w:r>
            <w:r w:rsidRPr="00B90190">
              <w:rPr>
                <w:vertAlign w:val="subscript"/>
              </w:rPr>
              <w:t>REQ_OPP</w:t>
            </w:r>
            <w:r w:rsidRPr="002026E1">
              <w:t>{max}</w:t>
            </w:r>
          </w:p>
        </w:tc>
        <w:tc>
          <w:tcPr>
            <w:tcW w:w="1852" w:type="dxa"/>
          </w:tcPr>
          <w:p w:rsidR="00D5794F" w:rsidRDefault="00D5794F" w:rsidP="00515684">
            <w:pPr>
              <w:pStyle w:val="TableCell"/>
            </w:pPr>
            <w:r>
              <w:t xml:space="preserve">Error-Packet-1 </w:t>
            </w:r>
          </w:p>
        </w:tc>
        <w:tc>
          <w:tcPr>
            <w:tcW w:w="2362" w:type="dxa"/>
            <w:shd w:val="clear" w:color="auto" w:fill="auto"/>
            <w:vAlign w:val="center"/>
          </w:tcPr>
          <w:p w:rsidR="00D5794F" w:rsidRDefault="00D5794F" w:rsidP="00515684">
            <w:pPr>
              <w:pStyle w:val="TableCell"/>
            </w:pPr>
            <w:r>
              <w:t>bad parity (Nominal Sink)</w:t>
            </w:r>
          </w:p>
        </w:tc>
      </w:tr>
      <w:tr w:rsidR="00D5794F" w:rsidTr="00193E25">
        <w:trPr>
          <w:jc w:val="center"/>
        </w:trPr>
        <w:tc>
          <w:tcPr>
            <w:tcW w:w="720" w:type="dxa"/>
            <w:shd w:val="clear" w:color="auto" w:fill="auto"/>
            <w:vAlign w:val="center"/>
          </w:tcPr>
          <w:p w:rsidR="00D5794F" w:rsidRDefault="00D5794F" w:rsidP="00515684">
            <w:pPr>
              <w:pStyle w:val="TableCell"/>
            </w:pPr>
            <w:r>
              <w:t>2</w:t>
            </w:r>
          </w:p>
        </w:tc>
        <w:tc>
          <w:tcPr>
            <w:tcW w:w="1733" w:type="dxa"/>
            <w:shd w:val="clear" w:color="auto" w:fill="auto"/>
            <w:vAlign w:val="center"/>
          </w:tcPr>
          <w:p w:rsidR="00D5794F" w:rsidRDefault="00D5794F" w:rsidP="00515684">
            <w:pPr>
              <w:pStyle w:val="TableCell"/>
            </w:pPr>
            <w:r>
              <w:t>T</w:t>
            </w:r>
            <w:r w:rsidRPr="00B90190">
              <w:rPr>
                <w:vertAlign w:val="subscript"/>
              </w:rPr>
              <w:t>BIT_CBUS</w:t>
            </w:r>
            <w:r w:rsidRPr="002026E1">
              <w:t>{max}</w:t>
            </w:r>
          </w:p>
        </w:tc>
        <w:tc>
          <w:tcPr>
            <w:tcW w:w="1843" w:type="dxa"/>
            <w:shd w:val="clear" w:color="auto" w:fill="auto"/>
            <w:vAlign w:val="center"/>
          </w:tcPr>
          <w:p w:rsidR="00D5794F" w:rsidRDefault="00D5794F" w:rsidP="00515684">
            <w:pPr>
              <w:pStyle w:val="TableCell"/>
            </w:pPr>
            <w:r>
              <w:t>T</w:t>
            </w:r>
            <w:r w:rsidRPr="00B90190">
              <w:rPr>
                <w:vertAlign w:val="subscript"/>
              </w:rPr>
              <w:t>REQ_OPP</w:t>
            </w:r>
            <w:r w:rsidRPr="002026E1">
              <w:t>{max}</w:t>
            </w:r>
          </w:p>
        </w:tc>
        <w:tc>
          <w:tcPr>
            <w:tcW w:w="1852" w:type="dxa"/>
          </w:tcPr>
          <w:p w:rsidR="00D5794F" w:rsidRDefault="00D5794F" w:rsidP="00515684">
            <w:pPr>
              <w:pStyle w:val="TableCell"/>
            </w:pPr>
            <w:r>
              <w:t>Error-Packet-1</w:t>
            </w:r>
          </w:p>
        </w:tc>
        <w:tc>
          <w:tcPr>
            <w:tcW w:w="2362" w:type="dxa"/>
            <w:shd w:val="clear" w:color="auto" w:fill="auto"/>
            <w:vAlign w:val="center"/>
          </w:tcPr>
          <w:p w:rsidR="00D5794F" w:rsidRDefault="00D5794F" w:rsidP="00515684">
            <w:pPr>
              <w:pStyle w:val="TableCell"/>
            </w:pPr>
            <w:r>
              <w:t>bad parity (Slow Sink)</w:t>
            </w:r>
          </w:p>
        </w:tc>
      </w:tr>
      <w:tr w:rsidR="00D5794F" w:rsidTr="00193E25">
        <w:trPr>
          <w:jc w:val="center"/>
        </w:trPr>
        <w:tc>
          <w:tcPr>
            <w:tcW w:w="720" w:type="dxa"/>
            <w:shd w:val="clear" w:color="auto" w:fill="auto"/>
            <w:vAlign w:val="center"/>
          </w:tcPr>
          <w:p w:rsidR="00D5794F" w:rsidRDefault="00D5794F" w:rsidP="00515684">
            <w:pPr>
              <w:pStyle w:val="TableCell"/>
            </w:pPr>
            <w:r>
              <w:t>3</w:t>
            </w:r>
          </w:p>
        </w:tc>
        <w:tc>
          <w:tcPr>
            <w:tcW w:w="1733" w:type="dxa"/>
            <w:shd w:val="clear" w:color="auto" w:fill="auto"/>
            <w:vAlign w:val="center"/>
          </w:tcPr>
          <w:p w:rsidR="00D5794F" w:rsidRDefault="00D5794F" w:rsidP="00515684">
            <w:pPr>
              <w:pStyle w:val="TableCell"/>
            </w:pPr>
            <w:r>
              <w:t>T</w:t>
            </w:r>
            <w:r w:rsidRPr="00B90190">
              <w:rPr>
                <w:vertAlign w:val="subscript"/>
              </w:rPr>
              <w:t>BIT_CBUS</w:t>
            </w:r>
            <w:r w:rsidRPr="002026E1">
              <w:t>{min}</w:t>
            </w:r>
          </w:p>
        </w:tc>
        <w:tc>
          <w:tcPr>
            <w:tcW w:w="1843" w:type="dxa"/>
            <w:shd w:val="clear" w:color="auto" w:fill="auto"/>
            <w:vAlign w:val="center"/>
          </w:tcPr>
          <w:p w:rsidR="00D5794F" w:rsidRDefault="00D5794F" w:rsidP="00515684">
            <w:pPr>
              <w:pStyle w:val="TableCell"/>
            </w:pPr>
            <w:r>
              <w:t>T</w:t>
            </w:r>
            <w:r w:rsidRPr="00B90190">
              <w:rPr>
                <w:vertAlign w:val="subscript"/>
              </w:rPr>
              <w:t>REQ_OPP</w:t>
            </w:r>
            <w:r w:rsidRPr="002026E1">
              <w:t>{min}</w:t>
            </w:r>
          </w:p>
        </w:tc>
        <w:tc>
          <w:tcPr>
            <w:tcW w:w="1852" w:type="dxa"/>
          </w:tcPr>
          <w:p w:rsidR="00D5794F" w:rsidRDefault="00D5794F" w:rsidP="00515684">
            <w:pPr>
              <w:pStyle w:val="TableCell"/>
            </w:pPr>
            <w:r>
              <w:t>Error-Packet-1</w:t>
            </w:r>
          </w:p>
        </w:tc>
        <w:tc>
          <w:tcPr>
            <w:tcW w:w="2362" w:type="dxa"/>
            <w:shd w:val="clear" w:color="auto" w:fill="auto"/>
            <w:vAlign w:val="center"/>
          </w:tcPr>
          <w:p w:rsidR="00D5794F" w:rsidRDefault="00D5794F" w:rsidP="00515684">
            <w:pPr>
              <w:pStyle w:val="TableCell"/>
            </w:pPr>
            <w:r>
              <w:t>bad parity (Fast Sink)</w:t>
            </w:r>
          </w:p>
        </w:tc>
      </w:tr>
      <w:tr w:rsidR="00D5794F" w:rsidTr="00193E25">
        <w:trPr>
          <w:jc w:val="center"/>
        </w:trPr>
        <w:tc>
          <w:tcPr>
            <w:tcW w:w="720" w:type="dxa"/>
            <w:shd w:val="clear" w:color="auto" w:fill="auto"/>
            <w:vAlign w:val="center"/>
          </w:tcPr>
          <w:p w:rsidR="00D5794F" w:rsidRDefault="00D5794F" w:rsidP="00515684">
            <w:pPr>
              <w:pStyle w:val="TableCell"/>
            </w:pPr>
            <w:r>
              <w:t>4</w:t>
            </w:r>
          </w:p>
        </w:tc>
        <w:tc>
          <w:tcPr>
            <w:tcW w:w="1733" w:type="dxa"/>
            <w:shd w:val="clear" w:color="auto" w:fill="auto"/>
            <w:vAlign w:val="center"/>
          </w:tcPr>
          <w:p w:rsidR="00D5794F" w:rsidRDefault="00D5794F" w:rsidP="00515684">
            <w:pPr>
              <w:pStyle w:val="TableCell"/>
            </w:pPr>
            <w:r>
              <w:t>T</w:t>
            </w:r>
            <w:r w:rsidRPr="00B90190">
              <w:rPr>
                <w:vertAlign w:val="subscript"/>
              </w:rPr>
              <w:t>BIT_CBUS</w:t>
            </w:r>
            <w:r w:rsidRPr="002026E1">
              <w:t>{typ}</w:t>
            </w:r>
          </w:p>
        </w:tc>
        <w:tc>
          <w:tcPr>
            <w:tcW w:w="1843" w:type="dxa"/>
            <w:shd w:val="clear" w:color="auto" w:fill="auto"/>
            <w:vAlign w:val="center"/>
          </w:tcPr>
          <w:p w:rsidR="00D5794F" w:rsidRDefault="00D5794F" w:rsidP="00515684">
            <w:pPr>
              <w:pStyle w:val="TableCell"/>
            </w:pPr>
            <w:r>
              <w:t>T</w:t>
            </w:r>
            <w:r w:rsidRPr="00B90190">
              <w:rPr>
                <w:vertAlign w:val="subscript"/>
              </w:rPr>
              <w:t>REQ_OPP</w:t>
            </w:r>
            <w:r w:rsidRPr="002026E1">
              <w:t>{max}</w:t>
            </w:r>
          </w:p>
        </w:tc>
        <w:tc>
          <w:tcPr>
            <w:tcW w:w="1852" w:type="dxa"/>
          </w:tcPr>
          <w:p w:rsidR="00D5794F" w:rsidRDefault="00D5794F" w:rsidP="00515684">
            <w:pPr>
              <w:pStyle w:val="TableCell"/>
            </w:pPr>
            <w:r>
              <w:t xml:space="preserve">Error-Packet-2 </w:t>
            </w:r>
          </w:p>
        </w:tc>
        <w:tc>
          <w:tcPr>
            <w:tcW w:w="2362" w:type="dxa"/>
            <w:shd w:val="clear" w:color="auto" w:fill="auto"/>
            <w:vAlign w:val="center"/>
          </w:tcPr>
          <w:p w:rsidR="00D5794F" w:rsidRDefault="00D5794F" w:rsidP="00515684">
            <w:pPr>
              <w:pStyle w:val="TableCell"/>
            </w:pPr>
            <w:r>
              <w:t>bad parity (Nominal Sink)</w:t>
            </w:r>
          </w:p>
        </w:tc>
      </w:tr>
      <w:tr w:rsidR="00D5794F" w:rsidTr="00193E25">
        <w:trPr>
          <w:jc w:val="center"/>
        </w:trPr>
        <w:tc>
          <w:tcPr>
            <w:tcW w:w="720" w:type="dxa"/>
            <w:shd w:val="clear" w:color="auto" w:fill="auto"/>
            <w:vAlign w:val="center"/>
          </w:tcPr>
          <w:p w:rsidR="00D5794F" w:rsidRDefault="00D5794F" w:rsidP="00515684">
            <w:pPr>
              <w:pStyle w:val="TableCell"/>
            </w:pPr>
            <w:r>
              <w:t>5</w:t>
            </w:r>
          </w:p>
        </w:tc>
        <w:tc>
          <w:tcPr>
            <w:tcW w:w="1733" w:type="dxa"/>
            <w:shd w:val="clear" w:color="auto" w:fill="auto"/>
            <w:vAlign w:val="center"/>
          </w:tcPr>
          <w:p w:rsidR="00D5794F" w:rsidRDefault="00D5794F" w:rsidP="00515684">
            <w:pPr>
              <w:pStyle w:val="TableCell"/>
            </w:pPr>
            <w:r>
              <w:t>T</w:t>
            </w:r>
            <w:r w:rsidRPr="00B90190">
              <w:rPr>
                <w:vertAlign w:val="subscript"/>
              </w:rPr>
              <w:t>BIT_CBUS</w:t>
            </w:r>
            <w:r w:rsidRPr="002026E1">
              <w:t>{max}</w:t>
            </w:r>
          </w:p>
        </w:tc>
        <w:tc>
          <w:tcPr>
            <w:tcW w:w="1843" w:type="dxa"/>
            <w:shd w:val="clear" w:color="auto" w:fill="auto"/>
            <w:vAlign w:val="center"/>
          </w:tcPr>
          <w:p w:rsidR="00D5794F" w:rsidRDefault="00D5794F" w:rsidP="00515684">
            <w:pPr>
              <w:pStyle w:val="TableCell"/>
            </w:pPr>
            <w:r>
              <w:t>T</w:t>
            </w:r>
            <w:r w:rsidRPr="00B90190">
              <w:rPr>
                <w:vertAlign w:val="subscript"/>
              </w:rPr>
              <w:t>REQ_OPP</w:t>
            </w:r>
            <w:r w:rsidRPr="002026E1">
              <w:t>{max}</w:t>
            </w:r>
          </w:p>
        </w:tc>
        <w:tc>
          <w:tcPr>
            <w:tcW w:w="1852" w:type="dxa"/>
          </w:tcPr>
          <w:p w:rsidR="00D5794F" w:rsidRDefault="00D5794F" w:rsidP="00515684">
            <w:pPr>
              <w:pStyle w:val="TableCell"/>
            </w:pPr>
            <w:r>
              <w:t>Error-Packet-2</w:t>
            </w:r>
          </w:p>
        </w:tc>
        <w:tc>
          <w:tcPr>
            <w:tcW w:w="2362" w:type="dxa"/>
            <w:shd w:val="clear" w:color="auto" w:fill="auto"/>
            <w:vAlign w:val="center"/>
          </w:tcPr>
          <w:p w:rsidR="00D5794F" w:rsidRDefault="00D5794F" w:rsidP="00515684">
            <w:pPr>
              <w:pStyle w:val="TableCell"/>
            </w:pPr>
            <w:r>
              <w:t>bad parity (Slow Sink)</w:t>
            </w:r>
          </w:p>
        </w:tc>
      </w:tr>
      <w:tr w:rsidR="00D5794F" w:rsidTr="00193E25">
        <w:trPr>
          <w:jc w:val="center"/>
        </w:trPr>
        <w:tc>
          <w:tcPr>
            <w:tcW w:w="720" w:type="dxa"/>
            <w:shd w:val="clear" w:color="auto" w:fill="auto"/>
            <w:vAlign w:val="center"/>
          </w:tcPr>
          <w:p w:rsidR="00D5794F" w:rsidRDefault="00D5794F" w:rsidP="00515684">
            <w:pPr>
              <w:pStyle w:val="TableCell"/>
            </w:pPr>
            <w:r>
              <w:t>6</w:t>
            </w:r>
          </w:p>
        </w:tc>
        <w:tc>
          <w:tcPr>
            <w:tcW w:w="1733" w:type="dxa"/>
            <w:shd w:val="clear" w:color="auto" w:fill="auto"/>
            <w:vAlign w:val="center"/>
          </w:tcPr>
          <w:p w:rsidR="00D5794F" w:rsidRDefault="00D5794F" w:rsidP="00515684">
            <w:pPr>
              <w:pStyle w:val="TableCell"/>
            </w:pPr>
            <w:r>
              <w:t>T</w:t>
            </w:r>
            <w:r w:rsidRPr="00B90190">
              <w:rPr>
                <w:vertAlign w:val="subscript"/>
              </w:rPr>
              <w:t>BIT_CBUS</w:t>
            </w:r>
            <w:r w:rsidRPr="002026E1">
              <w:t>{min}</w:t>
            </w:r>
          </w:p>
        </w:tc>
        <w:tc>
          <w:tcPr>
            <w:tcW w:w="1843" w:type="dxa"/>
            <w:shd w:val="clear" w:color="auto" w:fill="auto"/>
            <w:vAlign w:val="center"/>
          </w:tcPr>
          <w:p w:rsidR="00D5794F" w:rsidRDefault="00D5794F" w:rsidP="00515684">
            <w:pPr>
              <w:pStyle w:val="TableCell"/>
            </w:pPr>
            <w:r>
              <w:t>T</w:t>
            </w:r>
            <w:r w:rsidRPr="00B90190">
              <w:rPr>
                <w:vertAlign w:val="subscript"/>
              </w:rPr>
              <w:t>REQ_OPP</w:t>
            </w:r>
            <w:r w:rsidRPr="002026E1">
              <w:t>{min}</w:t>
            </w:r>
          </w:p>
        </w:tc>
        <w:tc>
          <w:tcPr>
            <w:tcW w:w="1852" w:type="dxa"/>
          </w:tcPr>
          <w:p w:rsidR="00D5794F" w:rsidRDefault="00D5794F" w:rsidP="00515684">
            <w:pPr>
              <w:pStyle w:val="TableCell"/>
            </w:pPr>
            <w:r>
              <w:t>Error-Packet-2</w:t>
            </w:r>
          </w:p>
        </w:tc>
        <w:tc>
          <w:tcPr>
            <w:tcW w:w="2362" w:type="dxa"/>
            <w:shd w:val="clear" w:color="auto" w:fill="auto"/>
            <w:vAlign w:val="center"/>
          </w:tcPr>
          <w:p w:rsidR="00D5794F" w:rsidRDefault="00D5794F" w:rsidP="00515684">
            <w:pPr>
              <w:pStyle w:val="TableCell"/>
            </w:pPr>
            <w:r>
              <w:t>bad parity (Fast Sink)</w:t>
            </w:r>
          </w:p>
        </w:tc>
      </w:tr>
    </w:tbl>
    <w:p w:rsidR="001A1667" w:rsidRDefault="001A1667" w:rsidP="001A1667">
      <w:pPr>
        <w:pStyle w:val="Heading3"/>
        <w:shd w:val="pct12" w:color="auto" w:fill="auto"/>
        <w:tabs>
          <w:tab w:val="left" w:pos="1080"/>
          <w:tab w:val="left" w:pos="1755"/>
        </w:tabs>
        <w:spacing w:line="240" w:lineRule="auto"/>
      </w:pPr>
      <w:bookmarkStart w:id="2639" w:name="_Toc273719069"/>
      <w:bookmarkStart w:id="2640" w:name="_Toc275269377"/>
      <w:bookmarkStart w:id="2641" w:name="_Toc275787297"/>
      <w:bookmarkStart w:id="2642" w:name="_Toc348443730"/>
      <w:r>
        <w:t>Link Layer Timing – Source DUT Input: ACK</w:t>
      </w:r>
      <w:bookmarkEnd w:id="2639"/>
      <w:bookmarkEnd w:id="2640"/>
      <w:bookmarkEnd w:id="2641"/>
      <w:bookmarkEnd w:id="2642"/>
    </w:p>
    <w:p w:rsidR="001A1667" w:rsidRDefault="001A1667" w:rsidP="001A1667">
      <w:r>
        <w:t>Measure the behavior of the Source DUT as it receives ACK pulses with different timings.</w:t>
      </w:r>
    </w:p>
    <w:p w:rsidR="001A1667" w:rsidRDefault="001A1667" w:rsidP="0083185B">
      <w:pPr>
        <w:pStyle w:val="TestHeading"/>
      </w:pPr>
      <w:bookmarkStart w:id="2643" w:name="_Toc275787298"/>
      <w:bookmarkStart w:id="2644" w:name="_Ref278356338"/>
      <w:bookmarkStart w:id="2645" w:name="_Ref278356640"/>
      <w:bookmarkStart w:id="2646" w:name="_Ref278356866"/>
      <w:bookmarkStart w:id="2647" w:name="_Toc290992125"/>
      <w:bookmarkStart w:id="2648" w:name="TESTINDEX_073"/>
      <w:r>
        <w:t xml:space="preserve">CBT-Source: Response to ACKs with </w:t>
      </w:r>
      <w:r w:rsidR="00CC18C2">
        <w:t>D</w:t>
      </w:r>
      <w:r>
        <w:t xml:space="preserve">ifferent </w:t>
      </w:r>
      <w:r w:rsidR="00CC18C2">
        <w:t>T</w:t>
      </w:r>
      <w:r>
        <w:t>imings</w:t>
      </w:r>
      <w:bookmarkEnd w:id="2643"/>
      <w:bookmarkEnd w:id="2644"/>
      <w:bookmarkEnd w:id="2645"/>
      <w:bookmarkEnd w:id="2646"/>
      <w:bookmarkEnd w:id="2647"/>
    </w:p>
    <w:bookmarkEnd w:id="2648"/>
    <w:p w:rsidR="00CC18C2" w:rsidRPr="00CC18C2" w:rsidRDefault="00CC18C2" w:rsidP="00CC18C2">
      <w:pPr>
        <w:pStyle w:val="TestUsage"/>
      </w:pPr>
      <w:r>
        <w:t>Application:</w:t>
      </w:r>
      <w:r>
        <w:tab/>
        <w:t xml:space="preserve">Source  </w:t>
      </w:r>
    </w:p>
    <w:p w:rsidR="001A1667" w:rsidRDefault="001A1667" w:rsidP="005E4DD0">
      <w:pPr>
        <w:pStyle w:val="Heading5"/>
      </w:pPr>
      <w:bookmarkStart w:id="2649" w:name="_Toc275787299"/>
      <w:r w:rsidRPr="00EC30EB">
        <w:t>Test Objective</w:t>
      </w:r>
      <w:bookmarkEnd w:id="2649"/>
    </w:p>
    <w:p w:rsidR="001A1667" w:rsidRDefault="001A1667" w:rsidP="001A1667">
      <w:r>
        <w:t>Source DUT receives Tester ACK at various times.  Verify that Source DUT recognizes ACK.</w:t>
      </w:r>
    </w:p>
    <w:p w:rsidR="00786DBD" w:rsidRDefault="00786DBD" w:rsidP="005E4DD0">
      <w:pPr>
        <w:pStyle w:val="Heading5"/>
      </w:pPr>
      <w:bookmarkStart w:id="2650" w:name="_Toc275787300"/>
      <w:r>
        <w:t>References</w:t>
      </w:r>
      <w:bookmarkEnd w:id="2650"/>
    </w:p>
    <w:p w:rsidR="004E0EF9" w:rsidRDefault="00A31498" w:rsidP="004E0EF9">
      <w:pPr>
        <w:spacing w:after="0"/>
      </w:pPr>
      <w:r>
        <w:t>[MHL] Section</w:t>
      </w:r>
      <w:r w:rsidR="004E0EF9">
        <w:t xml:space="preserve"> 7.2.3.6</w:t>
      </w:r>
      <w:bookmarkEnd w:id="149"/>
    </w:p>
    <w:p w:rsidR="004E0EF9" w:rsidRPr="000E4918" w:rsidRDefault="00A31498" w:rsidP="004E0EF9">
      <w:pPr>
        <w:spacing w:after="0"/>
      </w:pPr>
      <w:r>
        <w:t>[MHL] Section</w:t>
      </w:r>
      <w:r w:rsidR="004E0EF9">
        <w:t xml:space="preserve"> 13.10.1; Table 13-23, T</w:t>
      </w:r>
      <w:r w:rsidR="00226910" w:rsidRPr="00226910">
        <w:rPr>
          <w:vertAlign w:val="subscript"/>
        </w:rPr>
        <w:t>CBUS_ACK_0</w:t>
      </w:r>
      <w:bookmarkEnd w:id="150"/>
    </w:p>
    <w:p w:rsidR="00786DBD" w:rsidRDefault="00786DBD" w:rsidP="005E4DD0">
      <w:pPr>
        <w:pStyle w:val="Heading5"/>
      </w:pPr>
      <w:bookmarkStart w:id="2651" w:name="_Toc275787301"/>
      <w:r>
        <w:t>Required Test Equipment</w:t>
      </w:r>
      <w:bookmarkEnd w:id="2651"/>
    </w:p>
    <w:p w:rsidR="00786DBD" w:rsidRDefault="00F05319" w:rsidP="00786DBD">
      <w:r>
        <w:t xml:space="preserve">Use one of the </w:t>
      </w:r>
      <w:r>
        <w:fldChar w:fldCharType="begin"/>
      </w:r>
      <w:r>
        <w:instrText xml:space="preserve"> REF _Ref274070395 \h </w:instrText>
      </w:r>
      <w:r>
        <w:fldChar w:fldCharType="separate"/>
      </w:r>
      <w:r w:rsidR="00C763A4" w:rsidRPr="00312FA6">
        <w:t>CBUS</w:t>
      </w:r>
      <w:r w:rsidR="00C763A4">
        <w:t xml:space="preserve"> Source DUT Common Test Equipment Setups</w:t>
      </w:r>
      <w:r>
        <w:fldChar w:fldCharType="end"/>
      </w:r>
      <w:r>
        <w:t>.</w:t>
      </w:r>
    </w:p>
    <w:p w:rsidR="001A1667" w:rsidRDefault="003A6EF6" w:rsidP="003A6EF6">
      <w:pPr>
        <w:pStyle w:val="RequiredMethodologyHeading"/>
      </w:pPr>
      <w:r>
        <w:t>Required Methodology</w:t>
      </w:r>
    </w:p>
    <w:p w:rsidR="00A150C3" w:rsidRDefault="00A150C3" w:rsidP="00A150C3">
      <w:pPr>
        <w:tabs>
          <w:tab w:val="left" w:pos="504"/>
        </w:tabs>
      </w:pPr>
      <w:r>
        <w:t xml:space="preserve">Execute the following test procedure once for each row in </w:t>
      </w:r>
      <w:r w:rsidR="00D21FFE">
        <w:fldChar w:fldCharType="begin"/>
      </w:r>
      <w:r>
        <w:instrText xml:space="preserve"> REF _Ref274082550 \h </w:instrText>
      </w:r>
      <w:r w:rsidR="00D21FFE">
        <w:fldChar w:fldCharType="separate"/>
      </w:r>
      <w:r w:rsidR="00C763A4">
        <w:t xml:space="preserve">Table </w:t>
      </w:r>
      <w:r w:rsidR="00C763A4">
        <w:rPr>
          <w:noProof/>
        </w:rPr>
        <w:t>3</w:t>
      </w:r>
      <w:r w:rsidR="00C763A4">
        <w:noBreakHyphen/>
      </w:r>
      <w:r w:rsidR="00C763A4">
        <w:rPr>
          <w:noProof/>
        </w:rPr>
        <w:t>18</w:t>
      </w:r>
      <w:r w:rsidR="00D21FFE">
        <w:fldChar w:fldCharType="end"/>
      </w:r>
      <w:r>
        <w:t>, substituting for TEST_BIT_TIME, TEST_ACK_TIME, and TEST_ACK_DURATION.</w:t>
      </w:r>
    </w:p>
    <w:p w:rsidR="0001391D" w:rsidRDefault="0001391D" w:rsidP="005820D6">
      <w:pPr>
        <w:pStyle w:val="ListParagraph"/>
        <w:numPr>
          <w:ilvl w:val="0"/>
          <w:numId w:val="279"/>
        </w:numPr>
        <w:tabs>
          <w:tab w:val="left" w:pos="504"/>
          <w:tab w:val="left" w:pos="1080"/>
          <w:tab w:val="left" w:pos="1755"/>
        </w:tabs>
        <w:spacing w:after="0" w:line="240" w:lineRule="auto"/>
      </w:pPr>
      <w:r>
        <w:t>If necessary, connect Source DUT to Tester Sink port.</w:t>
      </w:r>
    </w:p>
    <w:p w:rsidR="0001391D" w:rsidRDefault="0001391D" w:rsidP="005820D6">
      <w:pPr>
        <w:pStyle w:val="ListParagraph"/>
        <w:numPr>
          <w:ilvl w:val="0"/>
          <w:numId w:val="279"/>
        </w:numPr>
        <w:tabs>
          <w:tab w:val="left" w:pos="504"/>
          <w:tab w:val="left" w:pos="1080"/>
          <w:tab w:val="left" w:pos="1755"/>
        </w:tabs>
        <w:spacing w:after="0" w:line="240" w:lineRule="auto"/>
      </w:pPr>
      <w:r>
        <w:t xml:space="preserve">Set Tester Sink port </w:t>
      </w:r>
      <w:r w:rsidRPr="006F2EF9">
        <w:t>to</w:t>
      </w:r>
      <w:r>
        <w:t xml:space="preserve"> disconnected state.</w:t>
      </w:r>
    </w:p>
    <w:p w:rsidR="0001391D" w:rsidRDefault="0001391D" w:rsidP="005820D6">
      <w:pPr>
        <w:pStyle w:val="ListParagraph"/>
        <w:numPr>
          <w:ilvl w:val="0"/>
          <w:numId w:val="279"/>
        </w:numPr>
        <w:tabs>
          <w:tab w:val="left" w:pos="504"/>
          <w:tab w:val="left" w:pos="1080"/>
          <w:tab w:val="left" w:pos="1755"/>
        </w:tabs>
        <w:spacing w:after="0" w:line="240" w:lineRule="auto"/>
      </w:pPr>
      <w:r>
        <w:t>Set Tester Sink port to use typical timings and to exhibit typical resistances and capacitances.</w:t>
      </w:r>
    </w:p>
    <w:p w:rsidR="0001391D" w:rsidRDefault="0001391D" w:rsidP="005820D6">
      <w:pPr>
        <w:pStyle w:val="ListParagraph"/>
        <w:numPr>
          <w:ilvl w:val="0"/>
          <w:numId w:val="279"/>
        </w:numPr>
        <w:tabs>
          <w:tab w:val="left" w:pos="504"/>
          <w:tab w:val="left" w:pos="1080"/>
          <w:tab w:val="left" w:pos="1755"/>
        </w:tabs>
        <w:spacing w:after="0" w:line="240" w:lineRule="auto"/>
      </w:pPr>
      <w:r>
        <w:t xml:space="preserve">Set Tester Timing Measurement CBUS Voltage threshold to the </w:t>
      </w:r>
      <w:ins w:id="2652" w:author="WA-fc01" w:date="2012-10-22T14:59:00Z">
        <w:r w:rsidR="00690BD9">
          <w:t>50% point between V</w:t>
        </w:r>
        <w:r w:rsidR="00690BD9" w:rsidRPr="00E93FF2">
          <w:rPr>
            <w:vertAlign w:val="subscript"/>
          </w:rPr>
          <w:t>IH_CBUS</w:t>
        </w:r>
        <w:r w:rsidR="00690BD9">
          <w:t>{min} and V</w:t>
        </w:r>
        <w:r w:rsidR="00690BD9" w:rsidRPr="00E93FF2">
          <w:rPr>
            <w:vertAlign w:val="subscript"/>
          </w:rPr>
          <w:t>IL_CBUS</w:t>
        </w:r>
        <w:r w:rsidR="00690BD9">
          <w:t>{max}</w:t>
        </w:r>
      </w:ins>
      <w:del w:id="2653" w:author="WA-fc01" w:date="2012-10-22T14:59:00Z">
        <w:r w:rsidDel="00690BD9">
          <w:delText>CDF value</w:delText>
        </w:r>
        <w:r w:rsidRPr="00540972" w:rsidDel="00690BD9">
          <w:delText xml:space="preserve"> </w:delText>
        </w:r>
        <w:r w:rsidR="00307692" w:rsidDel="00690BD9">
          <w:rPr>
            <w:b/>
            <w:color w:val="000000"/>
          </w:rPr>
          <w:fldChar w:fldCharType="begin"/>
        </w:r>
        <w:r w:rsidR="00307692" w:rsidDel="00690BD9">
          <w:delInstrText xml:space="preserve"> REF CDF_SRC_CBUS_THRESHOLD_V \h </w:delInstrText>
        </w:r>
        <w:r w:rsidR="00307692" w:rsidDel="00690BD9">
          <w:rPr>
            <w:b/>
            <w:color w:val="000000"/>
          </w:rPr>
        </w:r>
        <w:r w:rsidR="00307692" w:rsidDel="00690BD9">
          <w:rPr>
            <w:b/>
            <w:color w:val="000000"/>
          </w:rPr>
          <w:fldChar w:fldCharType="separate"/>
        </w:r>
        <w:r w:rsidR="00463C6E" w:rsidRPr="00AD57E8" w:rsidDel="00690BD9">
          <w:rPr>
            <w:b/>
            <w:color w:val="000000"/>
          </w:rPr>
          <w:delText>CDF_SRC_CBUS_THRESHOLD_V</w:delText>
        </w:r>
        <w:r w:rsidR="00307692" w:rsidDel="00690BD9">
          <w:rPr>
            <w:b/>
            <w:color w:val="000000"/>
          </w:rPr>
          <w:fldChar w:fldCharType="end"/>
        </w:r>
      </w:del>
      <w:r>
        <w:t>.</w:t>
      </w:r>
    </w:p>
    <w:p w:rsidR="0001391D" w:rsidRDefault="0001391D" w:rsidP="005820D6">
      <w:pPr>
        <w:pStyle w:val="ListParagraph"/>
        <w:numPr>
          <w:ilvl w:val="0"/>
          <w:numId w:val="279"/>
        </w:numPr>
        <w:tabs>
          <w:tab w:val="left" w:pos="504"/>
          <w:tab w:val="left" w:pos="1080"/>
          <w:tab w:val="left" w:pos="1755"/>
        </w:tabs>
        <w:spacing w:after="0" w:line="240" w:lineRule="auto"/>
      </w:pPr>
      <w:r>
        <w:t>Set Tester Sink to use Its Sink Packet engine to ACK everything.</w:t>
      </w:r>
    </w:p>
    <w:p w:rsidR="0001391D" w:rsidRDefault="0001391D" w:rsidP="005820D6">
      <w:pPr>
        <w:pStyle w:val="ListParagraph"/>
        <w:numPr>
          <w:ilvl w:val="0"/>
          <w:numId w:val="279"/>
        </w:numPr>
        <w:tabs>
          <w:tab w:val="left" w:pos="504"/>
          <w:tab w:val="left" w:pos="1080"/>
          <w:tab w:val="left" w:pos="1755"/>
        </w:tabs>
        <w:spacing w:after="0" w:line="240" w:lineRule="auto"/>
      </w:pPr>
      <w:r>
        <w:t xml:space="preserve">Execute the </w:t>
      </w:r>
      <w:r w:rsidR="003C6F3E">
        <w:t>Tester_Powered_Sink_Discovery_Procedure</w:t>
      </w:r>
      <w:r>
        <w:t>.</w:t>
      </w:r>
    </w:p>
    <w:p w:rsidR="0001391D" w:rsidRDefault="0001391D" w:rsidP="005820D6">
      <w:pPr>
        <w:pStyle w:val="ListParagraph"/>
        <w:numPr>
          <w:ilvl w:val="0"/>
          <w:numId w:val="279"/>
        </w:numPr>
        <w:tabs>
          <w:tab w:val="left" w:pos="504"/>
          <w:tab w:val="left" w:pos="1080"/>
          <w:tab w:val="left" w:pos="1755"/>
        </w:tabs>
        <w:spacing w:after="0" w:line="240" w:lineRule="auto"/>
      </w:pPr>
      <w:r>
        <w:lastRenderedPageBreak/>
        <w:t>Set Tester Sink to operate using TEST_BIT_TIME for T</w:t>
      </w:r>
      <w:r w:rsidRPr="0001391D">
        <w:rPr>
          <w:vertAlign w:val="subscript"/>
        </w:rPr>
        <w:t>BIT_CBUS</w:t>
      </w:r>
      <w:r>
        <w:t>.</w:t>
      </w:r>
    </w:p>
    <w:p w:rsidR="0001391D" w:rsidRDefault="0001391D" w:rsidP="005820D6">
      <w:pPr>
        <w:pStyle w:val="ListParagraph"/>
        <w:numPr>
          <w:ilvl w:val="0"/>
          <w:numId w:val="279"/>
        </w:numPr>
        <w:tabs>
          <w:tab w:val="left" w:pos="504"/>
          <w:tab w:val="left" w:pos="1080"/>
          <w:tab w:val="left" w:pos="1755"/>
        </w:tabs>
        <w:spacing w:after="0" w:line="240" w:lineRule="auto"/>
      </w:pPr>
      <w:r>
        <w:t>Set Tester Sink to place ACK pulses at the TEST_ACK_TIME after expected ACK period starts.</w:t>
      </w:r>
    </w:p>
    <w:p w:rsidR="0001391D" w:rsidRDefault="0001391D" w:rsidP="005820D6">
      <w:pPr>
        <w:pStyle w:val="ListParagraph"/>
        <w:numPr>
          <w:ilvl w:val="0"/>
          <w:numId w:val="279"/>
        </w:numPr>
        <w:tabs>
          <w:tab w:val="left" w:pos="504"/>
          <w:tab w:val="left" w:pos="1080"/>
          <w:tab w:val="left" w:pos="1755"/>
        </w:tabs>
        <w:spacing w:after="0" w:line="240" w:lineRule="auto"/>
      </w:pPr>
      <w:r>
        <w:t>Set Tester Sink to drive the ACK pulse LOW for TEST_ACK_DURATION.</w:t>
      </w:r>
    </w:p>
    <w:p w:rsidR="0001391D" w:rsidRDefault="0001391D" w:rsidP="005820D6">
      <w:pPr>
        <w:pStyle w:val="ListParagraph"/>
        <w:numPr>
          <w:ilvl w:val="0"/>
          <w:numId w:val="279"/>
        </w:numPr>
        <w:tabs>
          <w:tab w:val="left" w:pos="504"/>
          <w:tab w:val="left" w:pos="1080"/>
          <w:tab w:val="left" w:pos="1755"/>
        </w:tabs>
        <w:spacing w:after="0" w:line="240" w:lineRule="auto"/>
      </w:pPr>
      <w:r>
        <w:t>After Discovery completes, wait T</w:t>
      </w:r>
      <w:r w:rsidRPr="0001391D">
        <w:rPr>
          <w:vertAlign w:val="subscript"/>
        </w:rPr>
        <w:t>SINK_ARBITRATE</w:t>
      </w:r>
      <w:r>
        <w:t>{min}.</w:t>
      </w:r>
    </w:p>
    <w:p w:rsidR="0001391D" w:rsidRDefault="0001391D" w:rsidP="005820D6">
      <w:pPr>
        <w:pStyle w:val="ListParagraph"/>
        <w:numPr>
          <w:ilvl w:val="0"/>
          <w:numId w:val="279"/>
        </w:numPr>
        <w:tabs>
          <w:tab w:val="left" w:pos="504"/>
          <w:tab w:val="left" w:pos="1080"/>
          <w:tab w:val="left" w:pos="1755"/>
        </w:tabs>
        <w:spacing w:after="0" w:line="240" w:lineRule="auto"/>
      </w:pPr>
      <w:r>
        <w:t>Set Tester Sink to send CLR_HPD to Source DUT.</w:t>
      </w:r>
    </w:p>
    <w:p w:rsidR="0001391D" w:rsidRPr="0001391D" w:rsidRDefault="0001391D" w:rsidP="005820D6">
      <w:pPr>
        <w:pStyle w:val="ListParagraph"/>
        <w:numPr>
          <w:ilvl w:val="0"/>
          <w:numId w:val="279"/>
        </w:numPr>
        <w:tabs>
          <w:tab w:val="left" w:pos="504"/>
          <w:tab w:val="left" w:pos="1080"/>
          <w:tab w:val="left" w:pos="1755"/>
        </w:tabs>
        <w:spacing w:after="0" w:line="240" w:lineRule="auto"/>
        <w:rPr>
          <w:bCs/>
        </w:rPr>
      </w:pPr>
      <w:r>
        <w:t>Observe that Source DUT sends an ACK packet in response to the CLR_HPD.</w:t>
      </w:r>
    </w:p>
    <w:p w:rsidR="0001391D" w:rsidRPr="0001391D" w:rsidRDefault="0001391D" w:rsidP="005820D6">
      <w:pPr>
        <w:pStyle w:val="ListParagraph"/>
        <w:numPr>
          <w:ilvl w:val="0"/>
          <w:numId w:val="279"/>
        </w:numPr>
        <w:tabs>
          <w:tab w:val="left" w:pos="504"/>
          <w:tab w:val="left" w:pos="1080"/>
          <w:tab w:val="left" w:pos="1755"/>
        </w:tabs>
        <w:spacing w:after="0" w:line="240" w:lineRule="auto"/>
        <w:rPr>
          <w:bCs/>
        </w:rPr>
      </w:pPr>
      <w:r>
        <w:t>ACK the ACK Packet from the DUT using the calculated bit timing and the previously set ACK pulse placement.</w:t>
      </w:r>
    </w:p>
    <w:p w:rsidR="0001391D" w:rsidRPr="0001391D" w:rsidRDefault="0001391D" w:rsidP="005820D6">
      <w:pPr>
        <w:pStyle w:val="ListParagraph"/>
        <w:numPr>
          <w:ilvl w:val="0"/>
          <w:numId w:val="279"/>
        </w:numPr>
        <w:tabs>
          <w:tab w:val="left" w:pos="1080"/>
          <w:tab w:val="left" w:pos="1755"/>
        </w:tabs>
        <w:spacing w:after="0" w:line="240" w:lineRule="auto"/>
        <w:rPr>
          <w:bCs/>
        </w:rPr>
      </w:pPr>
      <w:r>
        <w:t>FAIL if DUT does not ACK the CLR_HPD.</w:t>
      </w:r>
    </w:p>
    <w:p w:rsidR="0001391D" w:rsidRDefault="0001391D" w:rsidP="005820D6">
      <w:pPr>
        <w:pStyle w:val="ListParagraph"/>
        <w:numPr>
          <w:ilvl w:val="0"/>
          <w:numId w:val="279"/>
        </w:numPr>
        <w:tabs>
          <w:tab w:val="left" w:pos="1080"/>
          <w:tab w:val="left" w:pos="1755"/>
        </w:tabs>
        <w:spacing w:after="0" w:line="240" w:lineRule="auto"/>
        <w:rPr>
          <w:bCs/>
        </w:rPr>
      </w:pPr>
      <w:r w:rsidRPr="0001391D">
        <w:rPr>
          <w:bCs/>
        </w:rPr>
        <w:t xml:space="preserve">FAIL if DUT retries sending the ACK Packet after the Tester link-level ACK of the DUT ACK packet.  </w:t>
      </w:r>
      <w:r w:rsidR="0008084E" w:rsidRPr="0008084E">
        <w:rPr>
          <w:bCs/>
        </w:rPr>
        <w:t>This indicates that the DUT is sensitive to where the link-level ACK is placed</w:t>
      </w:r>
      <w:r w:rsidRPr="0001391D">
        <w:rPr>
          <w:bCs/>
        </w:rPr>
        <w:t>.</w:t>
      </w:r>
    </w:p>
    <w:p w:rsidR="003A2367" w:rsidRPr="0001391D" w:rsidRDefault="003A2367" w:rsidP="005820D6">
      <w:pPr>
        <w:pStyle w:val="ListParagraph"/>
        <w:numPr>
          <w:ilvl w:val="0"/>
          <w:numId w:val="279"/>
        </w:numPr>
        <w:tabs>
          <w:tab w:val="left" w:pos="1080"/>
          <w:tab w:val="left" w:pos="1755"/>
        </w:tabs>
        <w:spacing w:after="0" w:line="240" w:lineRule="auto"/>
        <w:rPr>
          <w:bCs/>
        </w:rPr>
      </w:pPr>
      <w:r>
        <w:rPr>
          <w:bCs/>
        </w:rPr>
        <w:t>If all preceding steps pass, then PASS; else FAIL.</w:t>
      </w:r>
    </w:p>
    <w:p w:rsidR="009C3A5D" w:rsidRPr="009C3A5D" w:rsidRDefault="009C3A5D" w:rsidP="009C3A5D">
      <w:pPr>
        <w:tabs>
          <w:tab w:val="left" w:pos="1080"/>
          <w:tab w:val="left" w:pos="1755"/>
        </w:tabs>
        <w:spacing w:after="0" w:line="240" w:lineRule="auto"/>
        <w:rPr>
          <w:bCs/>
        </w:rPr>
      </w:pPr>
    </w:p>
    <w:p w:rsidR="004E0EF9" w:rsidRPr="004E0EF9" w:rsidRDefault="009C3A5D" w:rsidP="009C3A5D">
      <w:r>
        <w:t>NOTE: the Source DUT might NACK the CLR_HPD Packet.  Tester needs to re-issue this command up to N</w:t>
      </w:r>
      <w:r w:rsidRPr="00142A00">
        <w:rPr>
          <w:vertAlign w:val="subscript"/>
        </w:rPr>
        <w:t>RETRY</w:t>
      </w:r>
      <w:r w:rsidR="00336845" w:rsidRPr="00336845">
        <w:t>{min}</w:t>
      </w:r>
      <w:r>
        <w:t xml:space="preserve"> times to give the Source DUT a chance to ACK it.</w:t>
      </w:r>
    </w:p>
    <w:p w:rsidR="001A1667" w:rsidRDefault="008A7CCD" w:rsidP="008A7CCD">
      <w:pPr>
        <w:pStyle w:val="Caption-Table"/>
      </w:pPr>
      <w:bookmarkStart w:id="2654" w:name="_Ref274082550"/>
      <w:bookmarkStart w:id="2655" w:name="_Toc348443941"/>
      <w:r>
        <w:t>Table</w:t>
      </w:r>
      <w:r w:rsidR="001A1667">
        <w:t xml:space="preserve"> </w:t>
      </w:r>
      <w:r w:rsidR="00130D93">
        <w:fldChar w:fldCharType="begin"/>
      </w:r>
      <w:r w:rsidR="00130D93">
        <w:instrText xml:space="preserve"> STYLEREF 1 \s </w:instrText>
      </w:r>
      <w:r w:rsidR="00130D93">
        <w:fldChar w:fldCharType="separate"/>
      </w:r>
      <w:r w:rsidR="00C763A4">
        <w:rPr>
          <w:noProof/>
        </w:rPr>
        <w:t>3</w:t>
      </w:r>
      <w:r w:rsidR="00130D93">
        <w:rPr>
          <w:noProof/>
        </w:rPr>
        <w:fldChar w:fldCharType="end"/>
      </w:r>
      <w:r w:rsidR="00F719F1">
        <w:noBreakHyphen/>
      </w:r>
      <w:r w:rsidR="00130D93">
        <w:fldChar w:fldCharType="begin"/>
      </w:r>
      <w:r w:rsidR="00130D93">
        <w:instrText xml:space="preserve"> SEQ Table \* ARABIC \s 1 </w:instrText>
      </w:r>
      <w:r w:rsidR="00130D93">
        <w:fldChar w:fldCharType="separate"/>
      </w:r>
      <w:r w:rsidR="00C763A4">
        <w:rPr>
          <w:noProof/>
        </w:rPr>
        <w:t>18</w:t>
      </w:r>
      <w:r w:rsidR="00130D93">
        <w:rPr>
          <w:noProof/>
        </w:rPr>
        <w:fldChar w:fldCharType="end"/>
      </w:r>
      <w:bookmarkEnd w:id="2654"/>
      <w:r w:rsidR="00984B9F">
        <w:t>.</w:t>
      </w:r>
      <w:r w:rsidR="001A1667">
        <w:t xml:space="preserve"> </w:t>
      </w:r>
      <w:r w:rsidR="00475D6F">
        <w:t>Response to ACKs with D</w:t>
      </w:r>
      <w:r w:rsidR="001A1667">
        <w:t xml:space="preserve">ifferent </w:t>
      </w:r>
      <w:r w:rsidR="00475D6F">
        <w:t>T</w:t>
      </w:r>
      <w:r w:rsidR="001A1667">
        <w:t>imings</w:t>
      </w:r>
      <w:bookmarkEnd w:id="2655"/>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0"/>
        <w:gridCol w:w="1530"/>
        <w:gridCol w:w="1890"/>
        <w:gridCol w:w="2070"/>
        <w:gridCol w:w="2790"/>
      </w:tblGrid>
      <w:tr w:rsidR="001A1667" w:rsidTr="00343D27">
        <w:trPr>
          <w:tblHeader/>
        </w:trPr>
        <w:tc>
          <w:tcPr>
            <w:tcW w:w="540" w:type="dxa"/>
            <w:tcBorders>
              <w:top w:val="nil"/>
              <w:left w:val="nil"/>
              <w:bottom w:val="single" w:sz="4" w:space="0" w:color="auto"/>
              <w:right w:val="single" w:sz="4" w:space="0" w:color="auto"/>
            </w:tcBorders>
            <w:shd w:val="clear" w:color="auto" w:fill="auto"/>
          </w:tcPr>
          <w:p w:rsidR="001A1667" w:rsidRDefault="001A1667" w:rsidP="001A1667">
            <w:pPr>
              <w:spacing w:after="0"/>
            </w:pPr>
          </w:p>
        </w:tc>
        <w:tc>
          <w:tcPr>
            <w:tcW w:w="1530" w:type="dxa"/>
            <w:tcBorders>
              <w:left w:val="single" w:sz="4" w:space="0" w:color="auto"/>
            </w:tcBorders>
            <w:shd w:val="clear" w:color="auto" w:fill="D9D9D9" w:themeFill="background1" w:themeFillShade="D9"/>
          </w:tcPr>
          <w:p w:rsidR="001A1667" w:rsidRPr="001B1E73" w:rsidRDefault="001A1667" w:rsidP="00F93698">
            <w:pPr>
              <w:pStyle w:val="TableHeading"/>
            </w:pPr>
            <w:r w:rsidRPr="001B1E73">
              <w:t>TEST_BIT_TIME</w:t>
            </w:r>
          </w:p>
        </w:tc>
        <w:tc>
          <w:tcPr>
            <w:tcW w:w="1890" w:type="dxa"/>
            <w:shd w:val="clear" w:color="auto" w:fill="D9D9D9" w:themeFill="background1" w:themeFillShade="D9"/>
          </w:tcPr>
          <w:p w:rsidR="001A1667" w:rsidRPr="001B1E73" w:rsidRDefault="001A1667" w:rsidP="00F93698">
            <w:pPr>
              <w:pStyle w:val="TableHeading"/>
            </w:pPr>
            <w:r w:rsidRPr="001B1E73">
              <w:t>TEST_ACK_TIME</w:t>
            </w:r>
          </w:p>
        </w:tc>
        <w:tc>
          <w:tcPr>
            <w:tcW w:w="2070" w:type="dxa"/>
            <w:shd w:val="clear" w:color="auto" w:fill="D9D9D9" w:themeFill="background1" w:themeFillShade="D9"/>
          </w:tcPr>
          <w:p w:rsidR="001A1667" w:rsidRPr="001B1E73" w:rsidRDefault="001A1667" w:rsidP="00F93698">
            <w:pPr>
              <w:pStyle w:val="TableHeading"/>
            </w:pPr>
            <w:r w:rsidRPr="001B1E73">
              <w:t>TEST_ACK_DURATION</w:t>
            </w:r>
          </w:p>
        </w:tc>
        <w:tc>
          <w:tcPr>
            <w:tcW w:w="2790" w:type="dxa"/>
            <w:shd w:val="clear" w:color="auto" w:fill="D9D9D9" w:themeFill="background1" w:themeFillShade="D9"/>
          </w:tcPr>
          <w:p w:rsidR="001A1667" w:rsidRPr="001B1E73" w:rsidRDefault="001A1667" w:rsidP="00F93698">
            <w:pPr>
              <w:pStyle w:val="TableHeading"/>
            </w:pPr>
            <w:r w:rsidRPr="001B1E73">
              <w:t>Purpose</w:t>
            </w:r>
          </w:p>
        </w:tc>
      </w:tr>
      <w:tr w:rsidR="001A1667" w:rsidTr="00BB49B6">
        <w:tc>
          <w:tcPr>
            <w:tcW w:w="540" w:type="dxa"/>
            <w:tcBorders>
              <w:top w:val="single" w:sz="4" w:space="0" w:color="auto"/>
            </w:tcBorders>
            <w:shd w:val="clear" w:color="auto" w:fill="auto"/>
            <w:vAlign w:val="center"/>
          </w:tcPr>
          <w:p w:rsidR="001A1667" w:rsidRDefault="001A1667" w:rsidP="00515684">
            <w:pPr>
              <w:pStyle w:val="TableCell"/>
            </w:pPr>
            <w:r>
              <w:t>1</w:t>
            </w:r>
          </w:p>
        </w:tc>
        <w:tc>
          <w:tcPr>
            <w:tcW w:w="1530" w:type="dxa"/>
            <w:shd w:val="clear" w:color="auto" w:fill="auto"/>
            <w:vAlign w:val="center"/>
          </w:tcPr>
          <w:p w:rsidR="001A1667" w:rsidRDefault="001A1667" w:rsidP="00515684">
            <w:pPr>
              <w:pStyle w:val="TableCell"/>
            </w:pPr>
            <w:r>
              <w:t>T</w:t>
            </w:r>
            <w:r w:rsidR="00B90190" w:rsidRPr="00B90190">
              <w:rPr>
                <w:vertAlign w:val="subscript"/>
              </w:rPr>
              <w:t>BIT_CBUS</w:t>
            </w:r>
            <w:r w:rsidR="009D02EC" w:rsidRPr="009D02EC">
              <w:t>{typ}</w:t>
            </w:r>
          </w:p>
        </w:tc>
        <w:tc>
          <w:tcPr>
            <w:tcW w:w="1890" w:type="dxa"/>
            <w:shd w:val="clear" w:color="auto" w:fill="auto"/>
          </w:tcPr>
          <w:p w:rsidR="001A1667" w:rsidRDefault="00C74980" w:rsidP="00515684">
            <w:pPr>
              <w:pStyle w:val="TableCell"/>
            </w:pPr>
            <w:r>
              <w:t xml:space="preserve"> T</w:t>
            </w:r>
            <w:r w:rsidR="001A1667" w:rsidRPr="00C74980">
              <w:rPr>
                <w:vertAlign w:val="subscript"/>
              </w:rPr>
              <w:t>CBUS_ACK_FALL</w:t>
            </w:r>
            <w:r w:rsidR="009D02EC">
              <w:t>{min</w:t>
            </w:r>
            <w:r w:rsidR="009D02EC" w:rsidRPr="009D02EC">
              <w:t>}</w:t>
            </w:r>
          </w:p>
        </w:tc>
        <w:tc>
          <w:tcPr>
            <w:tcW w:w="2070" w:type="dxa"/>
            <w:shd w:val="clear" w:color="auto" w:fill="auto"/>
            <w:vAlign w:val="center"/>
          </w:tcPr>
          <w:p w:rsidR="001A1667" w:rsidRDefault="001A1667" w:rsidP="00515684">
            <w:pPr>
              <w:pStyle w:val="TableCell"/>
            </w:pPr>
            <w:r>
              <w:t xml:space="preserve"> T</w:t>
            </w:r>
            <w:r w:rsidR="00226910" w:rsidRPr="00226910">
              <w:rPr>
                <w:vertAlign w:val="subscript"/>
              </w:rPr>
              <w:t>CBUS_ACK_0</w:t>
            </w:r>
            <w:r w:rsidR="009D02EC">
              <w:t>{min</w:t>
            </w:r>
            <w:r w:rsidR="009D02EC" w:rsidRPr="009D02EC">
              <w:t>}</w:t>
            </w:r>
          </w:p>
        </w:tc>
        <w:tc>
          <w:tcPr>
            <w:tcW w:w="2790" w:type="dxa"/>
            <w:shd w:val="clear" w:color="auto" w:fill="auto"/>
            <w:vAlign w:val="center"/>
          </w:tcPr>
          <w:p w:rsidR="001A1667" w:rsidRDefault="001A1667" w:rsidP="00515684">
            <w:pPr>
              <w:pStyle w:val="TableCell"/>
            </w:pPr>
            <w:r>
              <w:t>Earliest possible thin ACK</w:t>
            </w:r>
          </w:p>
        </w:tc>
      </w:tr>
      <w:tr w:rsidR="001A1667" w:rsidTr="00BB49B6">
        <w:tc>
          <w:tcPr>
            <w:tcW w:w="540" w:type="dxa"/>
            <w:shd w:val="clear" w:color="auto" w:fill="auto"/>
            <w:vAlign w:val="center"/>
          </w:tcPr>
          <w:p w:rsidR="001A1667" w:rsidRDefault="001A1667" w:rsidP="00515684">
            <w:pPr>
              <w:pStyle w:val="TableCell"/>
            </w:pPr>
            <w:r>
              <w:t>2</w:t>
            </w:r>
          </w:p>
        </w:tc>
        <w:tc>
          <w:tcPr>
            <w:tcW w:w="1530" w:type="dxa"/>
            <w:shd w:val="clear" w:color="auto" w:fill="auto"/>
            <w:vAlign w:val="center"/>
          </w:tcPr>
          <w:p w:rsidR="001A1667" w:rsidRDefault="001A1667" w:rsidP="00515684">
            <w:pPr>
              <w:pStyle w:val="TableCell"/>
            </w:pPr>
            <w:r>
              <w:t>T</w:t>
            </w:r>
            <w:r w:rsidR="00B90190" w:rsidRPr="00B90190">
              <w:rPr>
                <w:vertAlign w:val="subscript"/>
              </w:rPr>
              <w:t>BIT_CBUS</w:t>
            </w:r>
            <w:r w:rsidR="009D02EC" w:rsidRPr="009D02EC">
              <w:t>{typ}</w:t>
            </w:r>
          </w:p>
        </w:tc>
        <w:tc>
          <w:tcPr>
            <w:tcW w:w="1890" w:type="dxa"/>
            <w:shd w:val="clear" w:color="auto" w:fill="auto"/>
          </w:tcPr>
          <w:p w:rsidR="001A1667" w:rsidRDefault="001A1667" w:rsidP="00515684">
            <w:pPr>
              <w:pStyle w:val="TableCell"/>
            </w:pPr>
            <w:r>
              <w:t>T</w:t>
            </w:r>
            <w:r w:rsidR="00C74980" w:rsidRPr="00C74980">
              <w:rPr>
                <w:vertAlign w:val="subscript"/>
              </w:rPr>
              <w:t>CBUS_ACK_FALL</w:t>
            </w:r>
            <w:r w:rsidR="009D02EC">
              <w:t>{max</w:t>
            </w:r>
            <w:r w:rsidR="009D02EC" w:rsidRPr="009D02EC">
              <w:t>}</w:t>
            </w:r>
          </w:p>
        </w:tc>
        <w:tc>
          <w:tcPr>
            <w:tcW w:w="2070" w:type="dxa"/>
            <w:shd w:val="clear" w:color="auto" w:fill="auto"/>
            <w:vAlign w:val="center"/>
          </w:tcPr>
          <w:p w:rsidR="001A1667" w:rsidRDefault="001A1667" w:rsidP="00515684">
            <w:pPr>
              <w:pStyle w:val="TableCell"/>
            </w:pPr>
            <w:r>
              <w:t xml:space="preserve"> </w:t>
            </w:r>
            <w:r w:rsidR="00226910">
              <w:t>T</w:t>
            </w:r>
            <w:r w:rsidR="00226910" w:rsidRPr="00226910">
              <w:rPr>
                <w:vertAlign w:val="subscript"/>
              </w:rPr>
              <w:t>CBUS_ACK_0</w:t>
            </w:r>
            <w:r w:rsidR="009D02EC">
              <w:t>{min</w:t>
            </w:r>
            <w:r w:rsidR="009D02EC" w:rsidRPr="009D02EC">
              <w:t>}</w:t>
            </w:r>
          </w:p>
        </w:tc>
        <w:tc>
          <w:tcPr>
            <w:tcW w:w="2790" w:type="dxa"/>
            <w:shd w:val="clear" w:color="auto" w:fill="auto"/>
            <w:vAlign w:val="center"/>
          </w:tcPr>
          <w:p w:rsidR="001A1667" w:rsidRDefault="001A1667" w:rsidP="00515684">
            <w:pPr>
              <w:pStyle w:val="TableCell"/>
            </w:pPr>
            <w:r>
              <w:t>Latest possible thin ACK</w:t>
            </w:r>
          </w:p>
        </w:tc>
      </w:tr>
      <w:tr w:rsidR="001A1667" w:rsidTr="00BB49B6">
        <w:tc>
          <w:tcPr>
            <w:tcW w:w="540" w:type="dxa"/>
            <w:shd w:val="clear" w:color="auto" w:fill="auto"/>
            <w:vAlign w:val="center"/>
          </w:tcPr>
          <w:p w:rsidR="001A1667" w:rsidRDefault="001A1667" w:rsidP="00515684">
            <w:pPr>
              <w:pStyle w:val="TableCell"/>
            </w:pPr>
            <w:r>
              <w:t>3</w:t>
            </w:r>
          </w:p>
        </w:tc>
        <w:tc>
          <w:tcPr>
            <w:tcW w:w="1530" w:type="dxa"/>
            <w:shd w:val="clear" w:color="auto" w:fill="auto"/>
            <w:vAlign w:val="center"/>
          </w:tcPr>
          <w:p w:rsidR="001A1667" w:rsidRDefault="001A1667" w:rsidP="00515684">
            <w:pPr>
              <w:pStyle w:val="TableCell"/>
            </w:pPr>
            <w:r>
              <w:t>T</w:t>
            </w:r>
            <w:r w:rsidR="00B90190" w:rsidRPr="00B90190">
              <w:rPr>
                <w:vertAlign w:val="subscript"/>
              </w:rPr>
              <w:t>BIT_CBUS</w:t>
            </w:r>
            <w:r w:rsidR="009D02EC" w:rsidRPr="009D02EC">
              <w:t>{typ}</w:t>
            </w:r>
          </w:p>
        </w:tc>
        <w:tc>
          <w:tcPr>
            <w:tcW w:w="1890" w:type="dxa"/>
            <w:shd w:val="clear" w:color="auto" w:fill="auto"/>
          </w:tcPr>
          <w:p w:rsidR="001A1667" w:rsidRDefault="001A1667" w:rsidP="00515684">
            <w:pPr>
              <w:pStyle w:val="TableCell"/>
            </w:pPr>
            <w:r>
              <w:t xml:space="preserve"> </w:t>
            </w:r>
            <w:r w:rsidR="00C74980" w:rsidRPr="00C74980">
              <w:t>T</w:t>
            </w:r>
            <w:r w:rsidR="00C74980">
              <w:rPr>
                <w:vertAlign w:val="subscript"/>
              </w:rPr>
              <w:t>C</w:t>
            </w:r>
            <w:r w:rsidR="00C74980" w:rsidRPr="00C74980">
              <w:rPr>
                <w:vertAlign w:val="subscript"/>
              </w:rPr>
              <w:t>BUS_ACK_FALL</w:t>
            </w:r>
            <w:r w:rsidR="009D02EC">
              <w:t>{min</w:t>
            </w:r>
            <w:r w:rsidR="009D02EC" w:rsidRPr="009D02EC">
              <w:t>}</w:t>
            </w:r>
          </w:p>
        </w:tc>
        <w:tc>
          <w:tcPr>
            <w:tcW w:w="2070" w:type="dxa"/>
            <w:shd w:val="clear" w:color="auto" w:fill="auto"/>
            <w:vAlign w:val="center"/>
          </w:tcPr>
          <w:p w:rsidR="001A1667" w:rsidRDefault="00226910" w:rsidP="00515684">
            <w:pPr>
              <w:pStyle w:val="TableCell"/>
            </w:pPr>
            <w:r>
              <w:t>T</w:t>
            </w:r>
            <w:r w:rsidRPr="00226910">
              <w:rPr>
                <w:vertAlign w:val="subscript"/>
              </w:rPr>
              <w:t>CBUS_ACK_0</w:t>
            </w:r>
            <w:r w:rsidR="009D02EC">
              <w:t>{max</w:t>
            </w:r>
            <w:r w:rsidR="009D02EC" w:rsidRPr="009D02EC">
              <w:t>}</w:t>
            </w:r>
          </w:p>
        </w:tc>
        <w:tc>
          <w:tcPr>
            <w:tcW w:w="2790" w:type="dxa"/>
            <w:shd w:val="clear" w:color="auto" w:fill="auto"/>
            <w:vAlign w:val="center"/>
          </w:tcPr>
          <w:p w:rsidR="001A1667" w:rsidRDefault="001A1667" w:rsidP="00515684">
            <w:pPr>
              <w:pStyle w:val="TableCell"/>
            </w:pPr>
            <w:r>
              <w:t>Earliest possible thick ACK</w:t>
            </w:r>
          </w:p>
        </w:tc>
      </w:tr>
      <w:tr w:rsidR="00226910" w:rsidTr="00BB49B6">
        <w:tc>
          <w:tcPr>
            <w:tcW w:w="540" w:type="dxa"/>
            <w:shd w:val="clear" w:color="auto" w:fill="auto"/>
            <w:vAlign w:val="center"/>
          </w:tcPr>
          <w:p w:rsidR="00226910" w:rsidRDefault="00226910" w:rsidP="00515684">
            <w:pPr>
              <w:pStyle w:val="TableCell"/>
            </w:pPr>
            <w:r>
              <w:t>4</w:t>
            </w:r>
          </w:p>
        </w:tc>
        <w:tc>
          <w:tcPr>
            <w:tcW w:w="1530" w:type="dxa"/>
            <w:shd w:val="clear" w:color="auto" w:fill="auto"/>
            <w:vAlign w:val="center"/>
          </w:tcPr>
          <w:p w:rsidR="00226910" w:rsidRDefault="00226910" w:rsidP="00515684">
            <w:pPr>
              <w:pStyle w:val="TableCell"/>
            </w:pPr>
            <w:r>
              <w:t>T</w:t>
            </w:r>
            <w:r w:rsidRPr="00B90190">
              <w:rPr>
                <w:vertAlign w:val="subscript"/>
              </w:rPr>
              <w:t>BIT_CBUS</w:t>
            </w:r>
            <w:r w:rsidR="009D02EC" w:rsidRPr="009D02EC">
              <w:t>{typ}</w:t>
            </w:r>
          </w:p>
        </w:tc>
        <w:tc>
          <w:tcPr>
            <w:tcW w:w="1890" w:type="dxa"/>
            <w:shd w:val="clear" w:color="auto" w:fill="auto"/>
          </w:tcPr>
          <w:p w:rsidR="00226910" w:rsidRDefault="00226910" w:rsidP="00515684">
            <w:pPr>
              <w:pStyle w:val="TableCell"/>
            </w:pPr>
            <w:r>
              <w:t>T</w:t>
            </w:r>
            <w:r w:rsidRPr="00C74980">
              <w:rPr>
                <w:vertAlign w:val="subscript"/>
              </w:rPr>
              <w:t>CBUS_ACK_FALL</w:t>
            </w:r>
            <w:r w:rsidR="009D02EC">
              <w:t>{max</w:t>
            </w:r>
            <w:r w:rsidR="009D02EC" w:rsidRPr="009D02EC">
              <w:t>}</w:t>
            </w:r>
          </w:p>
        </w:tc>
        <w:tc>
          <w:tcPr>
            <w:tcW w:w="2070" w:type="dxa"/>
            <w:shd w:val="clear" w:color="auto" w:fill="auto"/>
            <w:vAlign w:val="center"/>
          </w:tcPr>
          <w:p w:rsidR="00226910" w:rsidRDefault="00226910" w:rsidP="00515684">
            <w:pPr>
              <w:pStyle w:val="TableCell"/>
            </w:pPr>
            <w:r>
              <w:t>T</w:t>
            </w:r>
            <w:r w:rsidRPr="00226910">
              <w:rPr>
                <w:vertAlign w:val="subscript"/>
              </w:rPr>
              <w:t>CBUS_ACK_0</w:t>
            </w:r>
            <w:r w:rsidR="009D02EC">
              <w:t>{max</w:t>
            </w:r>
            <w:r w:rsidR="009D02EC" w:rsidRPr="009D02EC">
              <w:t>}</w:t>
            </w:r>
          </w:p>
        </w:tc>
        <w:tc>
          <w:tcPr>
            <w:tcW w:w="2790" w:type="dxa"/>
            <w:shd w:val="clear" w:color="auto" w:fill="auto"/>
            <w:vAlign w:val="center"/>
          </w:tcPr>
          <w:p w:rsidR="00226910" w:rsidRDefault="00226910" w:rsidP="00515684">
            <w:pPr>
              <w:pStyle w:val="TableCell"/>
            </w:pPr>
            <w:r>
              <w:t>Latest possible thick ACK</w:t>
            </w:r>
          </w:p>
        </w:tc>
      </w:tr>
      <w:tr w:rsidR="00226910" w:rsidTr="00BB49B6">
        <w:tc>
          <w:tcPr>
            <w:tcW w:w="540" w:type="dxa"/>
            <w:shd w:val="clear" w:color="auto" w:fill="auto"/>
            <w:vAlign w:val="center"/>
          </w:tcPr>
          <w:p w:rsidR="00226910" w:rsidRDefault="00226910" w:rsidP="00515684">
            <w:pPr>
              <w:pStyle w:val="TableCell"/>
            </w:pPr>
            <w:r>
              <w:t>5</w:t>
            </w:r>
          </w:p>
        </w:tc>
        <w:tc>
          <w:tcPr>
            <w:tcW w:w="1530" w:type="dxa"/>
            <w:shd w:val="clear" w:color="auto" w:fill="auto"/>
            <w:vAlign w:val="center"/>
          </w:tcPr>
          <w:p w:rsidR="00226910" w:rsidRDefault="00226910" w:rsidP="00515684">
            <w:pPr>
              <w:pStyle w:val="TableCell"/>
            </w:pPr>
            <w:r>
              <w:t>T</w:t>
            </w:r>
            <w:r w:rsidRPr="00B90190">
              <w:rPr>
                <w:vertAlign w:val="subscript"/>
              </w:rPr>
              <w:t>BIT_CBUS</w:t>
            </w:r>
            <w:r w:rsidR="009D02EC">
              <w:t>{max</w:t>
            </w:r>
            <w:r w:rsidR="009D02EC" w:rsidRPr="009D02EC">
              <w:t>}</w:t>
            </w:r>
          </w:p>
        </w:tc>
        <w:tc>
          <w:tcPr>
            <w:tcW w:w="1890" w:type="dxa"/>
            <w:shd w:val="clear" w:color="auto" w:fill="auto"/>
          </w:tcPr>
          <w:p w:rsidR="00226910" w:rsidRDefault="00226910" w:rsidP="00515684">
            <w:pPr>
              <w:pStyle w:val="TableCell"/>
            </w:pPr>
            <w:r>
              <w:t xml:space="preserve"> T</w:t>
            </w:r>
            <w:r w:rsidRPr="00C74980">
              <w:rPr>
                <w:vertAlign w:val="subscript"/>
              </w:rPr>
              <w:t>CBUS_ACK_FALL</w:t>
            </w:r>
            <w:r w:rsidR="009D02EC">
              <w:t>{min</w:t>
            </w:r>
            <w:r w:rsidR="009D02EC" w:rsidRPr="009D02EC">
              <w:t>}</w:t>
            </w:r>
          </w:p>
        </w:tc>
        <w:tc>
          <w:tcPr>
            <w:tcW w:w="2070" w:type="dxa"/>
            <w:shd w:val="clear" w:color="auto" w:fill="auto"/>
            <w:vAlign w:val="center"/>
          </w:tcPr>
          <w:p w:rsidR="00226910" w:rsidRDefault="00226910" w:rsidP="00515684">
            <w:pPr>
              <w:pStyle w:val="TableCell"/>
            </w:pPr>
            <w:r>
              <w:t xml:space="preserve"> T</w:t>
            </w:r>
            <w:r w:rsidRPr="00226910">
              <w:rPr>
                <w:vertAlign w:val="subscript"/>
              </w:rPr>
              <w:t>CBUS_ACK_0</w:t>
            </w:r>
            <w:r w:rsidR="009D02EC">
              <w:t>{min</w:t>
            </w:r>
            <w:r w:rsidR="009D02EC" w:rsidRPr="009D02EC">
              <w:t>}</w:t>
            </w:r>
          </w:p>
        </w:tc>
        <w:tc>
          <w:tcPr>
            <w:tcW w:w="2790" w:type="dxa"/>
            <w:shd w:val="clear" w:color="auto" w:fill="auto"/>
            <w:vAlign w:val="center"/>
          </w:tcPr>
          <w:p w:rsidR="00226910" w:rsidRDefault="00226910" w:rsidP="00515684">
            <w:pPr>
              <w:pStyle w:val="TableCell"/>
            </w:pPr>
            <w:r>
              <w:t>Earliest possible thin ACK</w:t>
            </w:r>
          </w:p>
        </w:tc>
      </w:tr>
      <w:tr w:rsidR="00226910" w:rsidTr="00BB49B6">
        <w:tc>
          <w:tcPr>
            <w:tcW w:w="540" w:type="dxa"/>
            <w:shd w:val="clear" w:color="auto" w:fill="auto"/>
            <w:vAlign w:val="center"/>
          </w:tcPr>
          <w:p w:rsidR="00226910" w:rsidRDefault="00226910" w:rsidP="00515684">
            <w:pPr>
              <w:pStyle w:val="TableCell"/>
            </w:pPr>
            <w:r>
              <w:t>6</w:t>
            </w:r>
          </w:p>
        </w:tc>
        <w:tc>
          <w:tcPr>
            <w:tcW w:w="1530" w:type="dxa"/>
            <w:shd w:val="clear" w:color="auto" w:fill="auto"/>
            <w:vAlign w:val="center"/>
          </w:tcPr>
          <w:p w:rsidR="00226910" w:rsidRDefault="00226910" w:rsidP="00515684">
            <w:pPr>
              <w:pStyle w:val="TableCell"/>
            </w:pPr>
            <w:r>
              <w:t>T</w:t>
            </w:r>
            <w:r w:rsidRPr="00B90190">
              <w:rPr>
                <w:vertAlign w:val="subscript"/>
              </w:rPr>
              <w:t>BIT_CBUS</w:t>
            </w:r>
            <w:r w:rsidR="009D02EC">
              <w:t>{max</w:t>
            </w:r>
            <w:r w:rsidR="009D02EC" w:rsidRPr="009D02EC">
              <w:t>}</w:t>
            </w:r>
          </w:p>
        </w:tc>
        <w:tc>
          <w:tcPr>
            <w:tcW w:w="1890" w:type="dxa"/>
            <w:shd w:val="clear" w:color="auto" w:fill="auto"/>
          </w:tcPr>
          <w:p w:rsidR="00226910" w:rsidRDefault="00226910" w:rsidP="00515684">
            <w:pPr>
              <w:pStyle w:val="TableCell"/>
            </w:pPr>
            <w:r>
              <w:t>T</w:t>
            </w:r>
            <w:r w:rsidRPr="00C74980">
              <w:rPr>
                <w:vertAlign w:val="subscript"/>
              </w:rPr>
              <w:t>CBUS_ACK_FALL</w:t>
            </w:r>
            <w:r w:rsidR="009D02EC">
              <w:t>{max</w:t>
            </w:r>
            <w:r w:rsidR="009D02EC" w:rsidRPr="009D02EC">
              <w:t>}</w:t>
            </w:r>
          </w:p>
        </w:tc>
        <w:tc>
          <w:tcPr>
            <w:tcW w:w="2070" w:type="dxa"/>
            <w:shd w:val="clear" w:color="auto" w:fill="auto"/>
            <w:vAlign w:val="center"/>
          </w:tcPr>
          <w:p w:rsidR="00226910" w:rsidRDefault="00226910" w:rsidP="00515684">
            <w:pPr>
              <w:pStyle w:val="TableCell"/>
            </w:pPr>
            <w:r>
              <w:t xml:space="preserve"> T</w:t>
            </w:r>
            <w:r w:rsidRPr="00226910">
              <w:rPr>
                <w:vertAlign w:val="subscript"/>
              </w:rPr>
              <w:t>CBUS_ACK_0</w:t>
            </w:r>
            <w:r w:rsidR="009D02EC">
              <w:t>{min</w:t>
            </w:r>
            <w:r w:rsidR="009D02EC" w:rsidRPr="009D02EC">
              <w:t>}</w:t>
            </w:r>
          </w:p>
        </w:tc>
        <w:tc>
          <w:tcPr>
            <w:tcW w:w="2790" w:type="dxa"/>
            <w:shd w:val="clear" w:color="auto" w:fill="auto"/>
            <w:vAlign w:val="center"/>
          </w:tcPr>
          <w:p w:rsidR="00226910" w:rsidRDefault="00226910" w:rsidP="00515684">
            <w:pPr>
              <w:pStyle w:val="TableCell"/>
            </w:pPr>
            <w:r>
              <w:t>Latest possible thin ACK</w:t>
            </w:r>
          </w:p>
        </w:tc>
      </w:tr>
      <w:tr w:rsidR="00226910" w:rsidTr="00BB49B6">
        <w:tc>
          <w:tcPr>
            <w:tcW w:w="540" w:type="dxa"/>
            <w:shd w:val="clear" w:color="auto" w:fill="auto"/>
            <w:vAlign w:val="center"/>
          </w:tcPr>
          <w:p w:rsidR="00226910" w:rsidRDefault="00226910" w:rsidP="00515684">
            <w:pPr>
              <w:pStyle w:val="TableCell"/>
            </w:pPr>
            <w:r>
              <w:t>7</w:t>
            </w:r>
          </w:p>
        </w:tc>
        <w:tc>
          <w:tcPr>
            <w:tcW w:w="1530" w:type="dxa"/>
            <w:shd w:val="clear" w:color="auto" w:fill="auto"/>
            <w:vAlign w:val="center"/>
          </w:tcPr>
          <w:p w:rsidR="00226910" w:rsidRDefault="00226910" w:rsidP="00515684">
            <w:pPr>
              <w:pStyle w:val="TableCell"/>
            </w:pPr>
            <w:r>
              <w:t>T</w:t>
            </w:r>
            <w:r w:rsidRPr="00B90190">
              <w:rPr>
                <w:vertAlign w:val="subscript"/>
              </w:rPr>
              <w:t>BIT_CBUS</w:t>
            </w:r>
            <w:r w:rsidR="009D02EC">
              <w:t>{max</w:t>
            </w:r>
            <w:r w:rsidR="009D02EC" w:rsidRPr="009D02EC">
              <w:t>}</w:t>
            </w:r>
          </w:p>
        </w:tc>
        <w:tc>
          <w:tcPr>
            <w:tcW w:w="1890" w:type="dxa"/>
            <w:shd w:val="clear" w:color="auto" w:fill="auto"/>
          </w:tcPr>
          <w:p w:rsidR="00226910" w:rsidRDefault="00226910" w:rsidP="00515684">
            <w:pPr>
              <w:pStyle w:val="TableCell"/>
            </w:pPr>
            <w:r>
              <w:t>T</w:t>
            </w:r>
            <w:r w:rsidRPr="00C74980">
              <w:rPr>
                <w:vertAlign w:val="subscript"/>
              </w:rPr>
              <w:t>CBUS_ACK_FALL</w:t>
            </w:r>
            <w:r w:rsidR="009D02EC">
              <w:t>{min</w:t>
            </w:r>
            <w:r w:rsidR="009D02EC" w:rsidRPr="009D02EC">
              <w:t>}</w:t>
            </w:r>
          </w:p>
        </w:tc>
        <w:tc>
          <w:tcPr>
            <w:tcW w:w="2070" w:type="dxa"/>
            <w:shd w:val="clear" w:color="auto" w:fill="auto"/>
            <w:vAlign w:val="center"/>
          </w:tcPr>
          <w:p w:rsidR="00226910" w:rsidRDefault="00226910" w:rsidP="00515684">
            <w:pPr>
              <w:pStyle w:val="TableCell"/>
            </w:pPr>
            <w:r>
              <w:t>T</w:t>
            </w:r>
            <w:r w:rsidRPr="00226910">
              <w:rPr>
                <w:vertAlign w:val="subscript"/>
              </w:rPr>
              <w:t>CBUS_ACK_0</w:t>
            </w:r>
            <w:r w:rsidR="009D02EC">
              <w:t>{max</w:t>
            </w:r>
            <w:r w:rsidR="009D02EC" w:rsidRPr="009D02EC">
              <w:t>}</w:t>
            </w:r>
          </w:p>
        </w:tc>
        <w:tc>
          <w:tcPr>
            <w:tcW w:w="2790" w:type="dxa"/>
            <w:shd w:val="clear" w:color="auto" w:fill="auto"/>
            <w:vAlign w:val="center"/>
          </w:tcPr>
          <w:p w:rsidR="00226910" w:rsidRDefault="00226910" w:rsidP="00515684">
            <w:pPr>
              <w:pStyle w:val="TableCell"/>
            </w:pPr>
            <w:r>
              <w:t>Earliest possible thick ACK</w:t>
            </w:r>
          </w:p>
        </w:tc>
      </w:tr>
      <w:tr w:rsidR="00226910" w:rsidTr="00BB49B6">
        <w:tc>
          <w:tcPr>
            <w:tcW w:w="540" w:type="dxa"/>
            <w:shd w:val="clear" w:color="auto" w:fill="auto"/>
            <w:vAlign w:val="center"/>
          </w:tcPr>
          <w:p w:rsidR="00226910" w:rsidRDefault="00226910" w:rsidP="00515684">
            <w:pPr>
              <w:pStyle w:val="TableCell"/>
            </w:pPr>
            <w:r>
              <w:t>8</w:t>
            </w:r>
          </w:p>
        </w:tc>
        <w:tc>
          <w:tcPr>
            <w:tcW w:w="1530" w:type="dxa"/>
            <w:shd w:val="clear" w:color="auto" w:fill="auto"/>
            <w:vAlign w:val="center"/>
          </w:tcPr>
          <w:p w:rsidR="00226910" w:rsidRDefault="00226910" w:rsidP="00515684">
            <w:pPr>
              <w:pStyle w:val="TableCell"/>
            </w:pPr>
            <w:r>
              <w:t>T</w:t>
            </w:r>
            <w:r w:rsidRPr="00B90190">
              <w:rPr>
                <w:vertAlign w:val="subscript"/>
              </w:rPr>
              <w:t>BIT_CBUS</w:t>
            </w:r>
            <w:r w:rsidR="009D02EC">
              <w:t>{max</w:t>
            </w:r>
            <w:r w:rsidR="009D02EC" w:rsidRPr="009D02EC">
              <w:t>}</w:t>
            </w:r>
          </w:p>
        </w:tc>
        <w:tc>
          <w:tcPr>
            <w:tcW w:w="1890" w:type="dxa"/>
            <w:shd w:val="clear" w:color="auto" w:fill="auto"/>
          </w:tcPr>
          <w:p w:rsidR="00226910" w:rsidRDefault="00226910" w:rsidP="00515684">
            <w:pPr>
              <w:pStyle w:val="TableCell"/>
            </w:pPr>
            <w:r>
              <w:t>T</w:t>
            </w:r>
            <w:r w:rsidRPr="00C74980">
              <w:rPr>
                <w:vertAlign w:val="subscript"/>
              </w:rPr>
              <w:t>CBUS_ACK_FALL</w:t>
            </w:r>
            <w:r w:rsidR="009D02EC">
              <w:t>{max</w:t>
            </w:r>
            <w:r w:rsidR="009D02EC" w:rsidRPr="009D02EC">
              <w:t>}</w:t>
            </w:r>
          </w:p>
        </w:tc>
        <w:tc>
          <w:tcPr>
            <w:tcW w:w="2070" w:type="dxa"/>
            <w:shd w:val="clear" w:color="auto" w:fill="auto"/>
            <w:vAlign w:val="center"/>
          </w:tcPr>
          <w:p w:rsidR="00226910" w:rsidRDefault="00226910" w:rsidP="00515684">
            <w:pPr>
              <w:pStyle w:val="TableCell"/>
            </w:pPr>
            <w:r>
              <w:t>T</w:t>
            </w:r>
            <w:r w:rsidRPr="00226910">
              <w:rPr>
                <w:vertAlign w:val="subscript"/>
              </w:rPr>
              <w:t>CBUS_ACK_0</w:t>
            </w:r>
            <w:r w:rsidR="009D02EC">
              <w:t>{max</w:t>
            </w:r>
            <w:r w:rsidR="009D02EC" w:rsidRPr="009D02EC">
              <w:t>}</w:t>
            </w:r>
          </w:p>
        </w:tc>
        <w:tc>
          <w:tcPr>
            <w:tcW w:w="2790" w:type="dxa"/>
            <w:shd w:val="clear" w:color="auto" w:fill="auto"/>
            <w:vAlign w:val="center"/>
          </w:tcPr>
          <w:p w:rsidR="00226910" w:rsidRDefault="00226910" w:rsidP="00515684">
            <w:pPr>
              <w:pStyle w:val="TableCell"/>
            </w:pPr>
            <w:r>
              <w:t>Latest possible thick ACK</w:t>
            </w:r>
          </w:p>
        </w:tc>
      </w:tr>
      <w:tr w:rsidR="00226910" w:rsidTr="00BB49B6">
        <w:tc>
          <w:tcPr>
            <w:tcW w:w="540" w:type="dxa"/>
            <w:shd w:val="clear" w:color="auto" w:fill="auto"/>
            <w:vAlign w:val="center"/>
          </w:tcPr>
          <w:p w:rsidR="00226910" w:rsidRDefault="00226910" w:rsidP="00515684">
            <w:pPr>
              <w:pStyle w:val="TableCell"/>
            </w:pPr>
            <w:r>
              <w:t>9</w:t>
            </w:r>
          </w:p>
        </w:tc>
        <w:tc>
          <w:tcPr>
            <w:tcW w:w="1530" w:type="dxa"/>
            <w:shd w:val="clear" w:color="auto" w:fill="auto"/>
            <w:vAlign w:val="center"/>
          </w:tcPr>
          <w:p w:rsidR="00226910" w:rsidRDefault="00226910" w:rsidP="00515684">
            <w:pPr>
              <w:pStyle w:val="TableCell"/>
            </w:pPr>
            <w:r>
              <w:t>T</w:t>
            </w:r>
            <w:r w:rsidRPr="00B90190">
              <w:rPr>
                <w:vertAlign w:val="subscript"/>
              </w:rPr>
              <w:t>BIT_CBUS</w:t>
            </w:r>
            <w:r w:rsidR="009D02EC">
              <w:t>{min</w:t>
            </w:r>
            <w:r w:rsidR="009D02EC" w:rsidRPr="009D02EC">
              <w:t>}</w:t>
            </w:r>
          </w:p>
        </w:tc>
        <w:tc>
          <w:tcPr>
            <w:tcW w:w="1890" w:type="dxa"/>
            <w:shd w:val="clear" w:color="auto" w:fill="auto"/>
          </w:tcPr>
          <w:p w:rsidR="00226910" w:rsidRDefault="00226910" w:rsidP="00515684">
            <w:pPr>
              <w:pStyle w:val="TableCell"/>
            </w:pPr>
            <w:r>
              <w:t>T</w:t>
            </w:r>
            <w:r w:rsidRPr="00C74980">
              <w:rPr>
                <w:vertAlign w:val="subscript"/>
              </w:rPr>
              <w:t>CBUS_ACK_FALL</w:t>
            </w:r>
            <w:r w:rsidR="009D02EC">
              <w:t>{min</w:t>
            </w:r>
            <w:r w:rsidR="009D02EC" w:rsidRPr="009D02EC">
              <w:t>}</w:t>
            </w:r>
          </w:p>
        </w:tc>
        <w:tc>
          <w:tcPr>
            <w:tcW w:w="2070" w:type="dxa"/>
            <w:shd w:val="clear" w:color="auto" w:fill="auto"/>
            <w:vAlign w:val="center"/>
          </w:tcPr>
          <w:p w:rsidR="00226910" w:rsidRDefault="00226910" w:rsidP="00515684">
            <w:pPr>
              <w:pStyle w:val="TableCell"/>
            </w:pPr>
            <w:r>
              <w:t>T</w:t>
            </w:r>
            <w:r w:rsidRPr="00226910">
              <w:rPr>
                <w:vertAlign w:val="subscript"/>
              </w:rPr>
              <w:t>CBUS_ACK_0</w:t>
            </w:r>
            <w:r w:rsidR="009D02EC">
              <w:t>{min</w:t>
            </w:r>
            <w:r w:rsidR="009D02EC" w:rsidRPr="009D02EC">
              <w:t>}</w:t>
            </w:r>
          </w:p>
        </w:tc>
        <w:tc>
          <w:tcPr>
            <w:tcW w:w="2790" w:type="dxa"/>
            <w:shd w:val="clear" w:color="auto" w:fill="auto"/>
            <w:vAlign w:val="center"/>
          </w:tcPr>
          <w:p w:rsidR="00226910" w:rsidRDefault="00226910" w:rsidP="00515684">
            <w:pPr>
              <w:pStyle w:val="TableCell"/>
            </w:pPr>
            <w:r>
              <w:t>Earliest possible thin ACK</w:t>
            </w:r>
          </w:p>
        </w:tc>
      </w:tr>
      <w:tr w:rsidR="00226910" w:rsidTr="00BB49B6">
        <w:tc>
          <w:tcPr>
            <w:tcW w:w="540" w:type="dxa"/>
            <w:shd w:val="clear" w:color="auto" w:fill="auto"/>
            <w:vAlign w:val="center"/>
          </w:tcPr>
          <w:p w:rsidR="00226910" w:rsidRDefault="00226910" w:rsidP="00515684">
            <w:pPr>
              <w:pStyle w:val="TableCell"/>
            </w:pPr>
            <w:r>
              <w:t>10</w:t>
            </w:r>
          </w:p>
        </w:tc>
        <w:tc>
          <w:tcPr>
            <w:tcW w:w="1530" w:type="dxa"/>
            <w:shd w:val="clear" w:color="auto" w:fill="auto"/>
            <w:vAlign w:val="center"/>
          </w:tcPr>
          <w:p w:rsidR="00226910" w:rsidRDefault="00226910" w:rsidP="00515684">
            <w:pPr>
              <w:pStyle w:val="TableCell"/>
            </w:pPr>
            <w:r>
              <w:t>T</w:t>
            </w:r>
            <w:r w:rsidRPr="00B90190">
              <w:rPr>
                <w:vertAlign w:val="subscript"/>
              </w:rPr>
              <w:t>BIT_CBUS</w:t>
            </w:r>
            <w:r w:rsidR="009D02EC">
              <w:t>{min</w:t>
            </w:r>
            <w:r w:rsidR="009D02EC" w:rsidRPr="009D02EC">
              <w:t>}</w:t>
            </w:r>
          </w:p>
        </w:tc>
        <w:tc>
          <w:tcPr>
            <w:tcW w:w="1890" w:type="dxa"/>
            <w:shd w:val="clear" w:color="auto" w:fill="auto"/>
          </w:tcPr>
          <w:p w:rsidR="00226910" w:rsidRDefault="00226910" w:rsidP="00515684">
            <w:pPr>
              <w:pStyle w:val="TableCell"/>
            </w:pPr>
            <w:r>
              <w:t>T</w:t>
            </w:r>
            <w:r w:rsidRPr="00C74980">
              <w:rPr>
                <w:vertAlign w:val="subscript"/>
              </w:rPr>
              <w:t>CBUS_ACK_FALL</w:t>
            </w:r>
            <w:r w:rsidR="009D02EC">
              <w:t>{max</w:t>
            </w:r>
            <w:r w:rsidR="009D02EC" w:rsidRPr="009D02EC">
              <w:t>}</w:t>
            </w:r>
          </w:p>
        </w:tc>
        <w:tc>
          <w:tcPr>
            <w:tcW w:w="2070" w:type="dxa"/>
            <w:shd w:val="clear" w:color="auto" w:fill="auto"/>
            <w:vAlign w:val="center"/>
          </w:tcPr>
          <w:p w:rsidR="00226910" w:rsidRDefault="00226910" w:rsidP="00515684">
            <w:pPr>
              <w:pStyle w:val="TableCell"/>
            </w:pPr>
            <w:r>
              <w:t>T</w:t>
            </w:r>
            <w:r w:rsidRPr="00226910">
              <w:rPr>
                <w:vertAlign w:val="subscript"/>
              </w:rPr>
              <w:t>CBUS_ACK_0</w:t>
            </w:r>
            <w:r w:rsidR="009D02EC">
              <w:t>{min</w:t>
            </w:r>
            <w:r w:rsidR="009D02EC" w:rsidRPr="009D02EC">
              <w:t>}</w:t>
            </w:r>
          </w:p>
        </w:tc>
        <w:tc>
          <w:tcPr>
            <w:tcW w:w="2790" w:type="dxa"/>
            <w:shd w:val="clear" w:color="auto" w:fill="auto"/>
            <w:vAlign w:val="center"/>
          </w:tcPr>
          <w:p w:rsidR="00226910" w:rsidRDefault="00226910" w:rsidP="00515684">
            <w:pPr>
              <w:pStyle w:val="TableCell"/>
            </w:pPr>
            <w:r>
              <w:t>Latest possible thin ACK</w:t>
            </w:r>
          </w:p>
        </w:tc>
      </w:tr>
      <w:tr w:rsidR="00226910" w:rsidTr="00BB49B6">
        <w:tc>
          <w:tcPr>
            <w:tcW w:w="540" w:type="dxa"/>
            <w:shd w:val="clear" w:color="auto" w:fill="auto"/>
            <w:vAlign w:val="center"/>
          </w:tcPr>
          <w:p w:rsidR="00226910" w:rsidRDefault="00226910" w:rsidP="00515684">
            <w:pPr>
              <w:pStyle w:val="TableCell"/>
            </w:pPr>
            <w:r>
              <w:t>11</w:t>
            </w:r>
          </w:p>
        </w:tc>
        <w:tc>
          <w:tcPr>
            <w:tcW w:w="1530" w:type="dxa"/>
            <w:shd w:val="clear" w:color="auto" w:fill="auto"/>
            <w:vAlign w:val="center"/>
          </w:tcPr>
          <w:p w:rsidR="00226910" w:rsidRDefault="00226910" w:rsidP="00515684">
            <w:pPr>
              <w:pStyle w:val="TableCell"/>
            </w:pPr>
            <w:r>
              <w:t>T</w:t>
            </w:r>
            <w:r w:rsidRPr="00B90190">
              <w:rPr>
                <w:vertAlign w:val="subscript"/>
              </w:rPr>
              <w:t>BIT_CBUS</w:t>
            </w:r>
            <w:r w:rsidR="009D02EC">
              <w:t>{min</w:t>
            </w:r>
            <w:r w:rsidR="009D02EC" w:rsidRPr="009D02EC">
              <w:t>}</w:t>
            </w:r>
          </w:p>
        </w:tc>
        <w:tc>
          <w:tcPr>
            <w:tcW w:w="1890" w:type="dxa"/>
            <w:shd w:val="clear" w:color="auto" w:fill="auto"/>
          </w:tcPr>
          <w:p w:rsidR="00226910" w:rsidRDefault="00226910" w:rsidP="00515684">
            <w:pPr>
              <w:pStyle w:val="TableCell"/>
            </w:pPr>
            <w:r>
              <w:t>T</w:t>
            </w:r>
            <w:r w:rsidRPr="00C74980">
              <w:rPr>
                <w:vertAlign w:val="subscript"/>
              </w:rPr>
              <w:t>CBUS_ACK_FALL</w:t>
            </w:r>
            <w:r w:rsidR="009D02EC">
              <w:t>{min</w:t>
            </w:r>
            <w:r w:rsidR="009D02EC" w:rsidRPr="009D02EC">
              <w:t>}</w:t>
            </w:r>
          </w:p>
        </w:tc>
        <w:tc>
          <w:tcPr>
            <w:tcW w:w="2070" w:type="dxa"/>
            <w:shd w:val="clear" w:color="auto" w:fill="auto"/>
            <w:vAlign w:val="center"/>
          </w:tcPr>
          <w:p w:rsidR="00226910" w:rsidRDefault="00226910" w:rsidP="00515684">
            <w:pPr>
              <w:pStyle w:val="TableCell"/>
            </w:pPr>
            <w:r>
              <w:t>T</w:t>
            </w:r>
            <w:r w:rsidRPr="00226910">
              <w:rPr>
                <w:vertAlign w:val="subscript"/>
              </w:rPr>
              <w:t>CBUS_ACK_0</w:t>
            </w:r>
            <w:r w:rsidR="009D02EC">
              <w:t>{max</w:t>
            </w:r>
            <w:r w:rsidR="009D02EC" w:rsidRPr="009D02EC">
              <w:t>}</w:t>
            </w:r>
          </w:p>
        </w:tc>
        <w:tc>
          <w:tcPr>
            <w:tcW w:w="2790" w:type="dxa"/>
            <w:shd w:val="clear" w:color="auto" w:fill="auto"/>
            <w:vAlign w:val="center"/>
          </w:tcPr>
          <w:p w:rsidR="00226910" w:rsidRDefault="00226910" w:rsidP="00515684">
            <w:pPr>
              <w:pStyle w:val="TableCell"/>
            </w:pPr>
            <w:r>
              <w:t>Earliest possible thick ACK</w:t>
            </w:r>
          </w:p>
        </w:tc>
      </w:tr>
      <w:tr w:rsidR="00226910" w:rsidTr="00BB49B6">
        <w:tc>
          <w:tcPr>
            <w:tcW w:w="540" w:type="dxa"/>
            <w:shd w:val="clear" w:color="auto" w:fill="auto"/>
            <w:vAlign w:val="center"/>
          </w:tcPr>
          <w:p w:rsidR="00226910" w:rsidRDefault="00226910" w:rsidP="00515684">
            <w:pPr>
              <w:pStyle w:val="TableCell"/>
            </w:pPr>
            <w:r>
              <w:t>12</w:t>
            </w:r>
          </w:p>
        </w:tc>
        <w:tc>
          <w:tcPr>
            <w:tcW w:w="1530" w:type="dxa"/>
            <w:shd w:val="clear" w:color="auto" w:fill="auto"/>
            <w:vAlign w:val="center"/>
          </w:tcPr>
          <w:p w:rsidR="00226910" w:rsidRDefault="00226910" w:rsidP="00515684">
            <w:pPr>
              <w:pStyle w:val="TableCell"/>
            </w:pPr>
            <w:r>
              <w:t>T</w:t>
            </w:r>
            <w:r w:rsidRPr="00B90190">
              <w:rPr>
                <w:vertAlign w:val="subscript"/>
              </w:rPr>
              <w:t>BIT_CBUS</w:t>
            </w:r>
            <w:r w:rsidR="009D02EC">
              <w:t>{min</w:t>
            </w:r>
            <w:r w:rsidR="009D02EC" w:rsidRPr="009D02EC">
              <w:t>}</w:t>
            </w:r>
          </w:p>
        </w:tc>
        <w:tc>
          <w:tcPr>
            <w:tcW w:w="1890" w:type="dxa"/>
            <w:shd w:val="clear" w:color="auto" w:fill="auto"/>
          </w:tcPr>
          <w:p w:rsidR="00226910" w:rsidRDefault="00226910" w:rsidP="00515684">
            <w:pPr>
              <w:pStyle w:val="TableCell"/>
            </w:pPr>
            <w:r>
              <w:t>T</w:t>
            </w:r>
            <w:r w:rsidRPr="00C74980">
              <w:rPr>
                <w:vertAlign w:val="subscript"/>
              </w:rPr>
              <w:t>CBUS_ACK_FALL</w:t>
            </w:r>
            <w:r w:rsidR="009D02EC">
              <w:t>{max</w:t>
            </w:r>
            <w:r w:rsidR="009D02EC" w:rsidRPr="009D02EC">
              <w:t>}</w:t>
            </w:r>
          </w:p>
        </w:tc>
        <w:tc>
          <w:tcPr>
            <w:tcW w:w="2070" w:type="dxa"/>
            <w:shd w:val="clear" w:color="auto" w:fill="auto"/>
            <w:vAlign w:val="center"/>
          </w:tcPr>
          <w:p w:rsidR="00226910" w:rsidRDefault="00226910" w:rsidP="00515684">
            <w:pPr>
              <w:pStyle w:val="TableCell"/>
            </w:pPr>
            <w:r>
              <w:t>T</w:t>
            </w:r>
            <w:r w:rsidRPr="00226910">
              <w:rPr>
                <w:vertAlign w:val="subscript"/>
              </w:rPr>
              <w:t>CBUS_ACK_0</w:t>
            </w:r>
            <w:r w:rsidR="009D02EC">
              <w:t>{min</w:t>
            </w:r>
            <w:r w:rsidR="009D02EC" w:rsidRPr="009D02EC">
              <w:t>}</w:t>
            </w:r>
          </w:p>
        </w:tc>
        <w:tc>
          <w:tcPr>
            <w:tcW w:w="2790" w:type="dxa"/>
            <w:shd w:val="clear" w:color="auto" w:fill="auto"/>
            <w:vAlign w:val="center"/>
          </w:tcPr>
          <w:p w:rsidR="00226910" w:rsidRDefault="00226910" w:rsidP="00515684">
            <w:pPr>
              <w:pStyle w:val="TableCell"/>
            </w:pPr>
            <w:r>
              <w:t>Latest possible thick ACK</w:t>
            </w:r>
          </w:p>
        </w:tc>
      </w:tr>
    </w:tbl>
    <w:p w:rsidR="001A1667" w:rsidRDefault="001A1667" w:rsidP="001A1667">
      <w:pPr>
        <w:pStyle w:val="Heading3"/>
        <w:shd w:val="pct12" w:color="auto" w:fill="auto"/>
        <w:tabs>
          <w:tab w:val="left" w:pos="1080"/>
          <w:tab w:val="left" w:pos="1755"/>
        </w:tabs>
        <w:spacing w:line="240" w:lineRule="auto"/>
      </w:pPr>
      <w:bookmarkStart w:id="2656" w:name="_Toc273719070"/>
      <w:bookmarkStart w:id="2657" w:name="_Toc275269378"/>
      <w:bookmarkStart w:id="2658" w:name="_Toc275787305"/>
      <w:bookmarkStart w:id="2659" w:name="_Toc348443731"/>
      <w:r>
        <w:t>Link Layer Timing – Source DUT Input: Bus Re-Arbitration</w:t>
      </w:r>
      <w:bookmarkEnd w:id="2656"/>
      <w:bookmarkEnd w:id="2657"/>
      <w:bookmarkEnd w:id="2658"/>
      <w:bookmarkEnd w:id="2659"/>
    </w:p>
    <w:p w:rsidR="001A1667" w:rsidRDefault="001A1667" w:rsidP="001A1667">
      <w:r>
        <w:t>Measure the behavior of the Source DUT as it res</w:t>
      </w:r>
      <w:r w:rsidR="00431513">
        <w:t>p</w:t>
      </w:r>
      <w:r>
        <w:t>onds to Sink re-arbitration with different timings.</w:t>
      </w:r>
    </w:p>
    <w:p w:rsidR="001A1667" w:rsidRDefault="001A1667" w:rsidP="0083185B">
      <w:pPr>
        <w:pStyle w:val="TestHeading"/>
      </w:pPr>
      <w:bookmarkStart w:id="2660" w:name="_Toc275787306"/>
      <w:bookmarkStart w:id="2661" w:name="_Ref278356358"/>
      <w:bookmarkStart w:id="2662" w:name="_Toc290992126"/>
      <w:bookmarkStart w:id="2663" w:name="TESTINDEX_074"/>
      <w:r>
        <w:t xml:space="preserve">CBT-Source: </w:t>
      </w:r>
      <w:bookmarkEnd w:id="2660"/>
      <w:r w:rsidR="00431513" w:rsidRPr="00431513">
        <w:t xml:space="preserve">Source receives Case 1 </w:t>
      </w:r>
      <w:r w:rsidR="00431513">
        <w:t>B</w:t>
      </w:r>
      <w:r w:rsidR="00431513" w:rsidRPr="00431513">
        <w:t>ack-to-</w:t>
      </w:r>
      <w:r w:rsidR="00431513">
        <w:t>B</w:t>
      </w:r>
      <w:r w:rsidR="00431513" w:rsidRPr="00431513">
        <w:t xml:space="preserve">ack </w:t>
      </w:r>
      <w:r w:rsidR="00431513">
        <w:t>T</w:t>
      </w:r>
      <w:r w:rsidR="00431513" w:rsidRPr="00431513">
        <w:t>ransfers</w:t>
      </w:r>
      <w:bookmarkEnd w:id="2661"/>
      <w:bookmarkEnd w:id="2662"/>
    </w:p>
    <w:bookmarkEnd w:id="2663"/>
    <w:p w:rsidR="00CC18C2" w:rsidRPr="00CC18C2" w:rsidRDefault="00CC18C2" w:rsidP="00CC18C2">
      <w:pPr>
        <w:pStyle w:val="TestUsage"/>
      </w:pPr>
      <w:r>
        <w:t>Application:</w:t>
      </w:r>
      <w:r>
        <w:tab/>
        <w:t xml:space="preserve">Source  </w:t>
      </w:r>
    </w:p>
    <w:p w:rsidR="001A1667" w:rsidRDefault="001A1667" w:rsidP="005E4DD0">
      <w:pPr>
        <w:pStyle w:val="Heading5"/>
      </w:pPr>
      <w:bookmarkStart w:id="2664" w:name="_Toc275787307"/>
      <w:r w:rsidRPr="00EC30EB">
        <w:t>Test Obj</w:t>
      </w:r>
      <w:r w:rsidRPr="00443AF3">
        <w:rPr>
          <w:bCs/>
          <w:iCs/>
        </w:rPr>
        <w:t>e</w:t>
      </w:r>
      <w:r w:rsidRPr="00EC30EB">
        <w:t>ctive</w:t>
      </w:r>
      <w:bookmarkEnd w:id="2664"/>
    </w:p>
    <w:p w:rsidR="001A1667" w:rsidRDefault="00431513" w:rsidP="001A1667">
      <w:r w:rsidRPr="00431513">
        <w:t>Verify tha</w:t>
      </w:r>
      <w:r w:rsidRPr="00431513">
        <w:rPr>
          <w:b/>
        </w:rPr>
        <w:t>t</w:t>
      </w:r>
      <w:r w:rsidRPr="00431513">
        <w:t xml:space="preserve"> Source DUT can receive Case 1 Back-to-Back packets when connected to various speed Sinks using variable ARB-to-Sync Idle timing.</w:t>
      </w:r>
      <w:r w:rsidR="001A1667">
        <w:t xml:space="preserve"> </w:t>
      </w:r>
    </w:p>
    <w:p w:rsidR="00786DBD" w:rsidRDefault="00786DBD" w:rsidP="005E4DD0">
      <w:pPr>
        <w:pStyle w:val="Heading5"/>
      </w:pPr>
      <w:bookmarkStart w:id="2665" w:name="_Toc275787308"/>
      <w:r>
        <w:t>References</w:t>
      </w:r>
      <w:bookmarkEnd w:id="2665"/>
    </w:p>
    <w:p w:rsidR="00254E6B" w:rsidRDefault="00A31498" w:rsidP="00254E6B">
      <w:pPr>
        <w:spacing w:after="0"/>
      </w:pPr>
      <w:r>
        <w:t>[MHL] Section</w:t>
      </w:r>
      <w:r w:rsidR="00254E6B">
        <w:t xml:space="preserve"> 7.2.4; Case 1</w:t>
      </w:r>
      <w:bookmarkEnd w:id="151"/>
    </w:p>
    <w:p w:rsidR="00786DBD" w:rsidRDefault="00786DBD" w:rsidP="005E4DD0">
      <w:pPr>
        <w:pStyle w:val="Heading5"/>
      </w:pPr>
      <w:bookmarkStart w:id="2666" w:name="_Toc275787309"/>
      <w:r>
        <w:t>Required Test Equipment</w:t>
      </w:r>
      <w:bookmarkEnd w:id="2666"/>
    </w:p>
    <w:p w:rsidR="00786DBD" w:rsidRDefault="00F05319" w:rsidP="00786DBD">
      <w:r>
        <w:t xml:space="preserve">Use one of the </w:t>
      </w:r>
      <w:r>
        <w:fldChar w:fldCharType="begin"/>
      </w:r>
      <w:r>
        <w:instrText xml:space="preserve"> REF _Ref274070395 \h </w:instrText>
      </w:r>
      <w:r>
        <w:fldChar w:fldCharType="separate"/>
      </w:r>
      <w:r w:rsidR="00C763A4" w:rsidRPr="00312FA6">
        <w:t>CBUS</w:t>
      </w:r>
      <w:r w:rsidR="00C763A4">
        <w:t xml:space="preserve"> Source DUT Common Test Equipment Setups</w:t>
      </w:r>
      <w:r>
        <w:fldChar w:fldCharType="end"/>
      </w:r>
      <w:r>
        <w:t>.</w:t>
      </w:r>
    </w:p>
    <w:p w:rsidR="001A1667" w:rsidRDefault="003A6EF6" w:rsidP="003A6EF6">
      <w:pPr>
        <w:pStyle w:val="RequiredMethodologyHeading"/>
      </w:pPr>
      <w:r>
        <w:lastRenderedPageBreak/>
        <w:t>Required Methodology</w:t>
      </w:r>
    </w:p>
    <w:p w:rsidR="00A150C3" w:rsidRDefault="00A150C3" w:rsidP="00A150C3">
      <w:pPr>
        <w:tabs>
          <w:tab w:val="left" w:pos="504"/>
        </w:tabs>
      </w:pPr>
      <w:r>
        <w:t xml:space="preserve">Execute the following test procedure once for each row in </w:t>
      </w:r>
      <w:r w:rsidR="00D21FFE">
        <w:fldChar w:fldCharType="begin"/>
      </w:r>
      <w:r>
        <w:instrText xml:space="preserve"> REF _Ref274082667 \h </w:instrText>
      </w:r>
      <w:r w:rsidR="00D21FFE">
        <w:fldChar w:fldCharType="separate"/>
      </w:r>
      <w:r w:rsidR="00C763A4">
        <w:t xml:space="preserve">Table </w:t>
      </w:r>
      <w:r w:rsidR="00C763A4">
        <w:rPr>
          <w:noProof/>
        </w:rPr>
        <w:t>3</w:t>
      </w:r>
      <w:r w:rsidR="00C763A4">
        <w:noBreakHyphen/>
      </w:r>
      <w:r w:rsidR="00C763A4">
        <w:rPr>
          <w:noProof/>
        </w:rPr>
        <w:t>19</w:t>
      </w:r>
      <w:r w:rsidR="00D21FFE">
        <w:fldChar w:fldCharType="end"/>
      </w:r>
      <w:r>
        <w:t>, substituting for TEST_BIT_TIME and TEST_IDLE_PERIOD.</w:t>
      </w:r>
    </w:p>
    <w:p w:rsidR="00A60E56" w:rsidRDefault="00A60E56" w:rsidP="005820D6">
      <w:pPr>
        <w:pStyle w:val="ListParagraph"/>
        <w:numPr>
          <w:ilvl w:val="0"/>
          <w:numId w:val="280"/>
        </w:numPr>
        <w:tabs>
          <w:tab w:val="left" w:pos="504"/>
          <w:tab w:val="left" w:pos="1080"/>
          <w:tab w:val="left" w:pos="1755"/>
        </w:tabs>
        <w:spacing w:after="0" w:line="240" w:lineRule="auto"/>
      </w:pPr>
      <w:r>
        <w:t>If necessary, connect Source DUT to Tester Sink port.</w:t>
      </w:r>
    </w:p>
    <w:p w:rsidR="00A60E56" w:rsidRDefault="00A60E56" w:rsidP="005820D6">
      <w:pPr>
        <w:pStyle w:val="ListParagraph"/>
        <w:numPr>
          <w:ilvl w:val="0"/>
          <w:numId w:val="280"/>
        </w:numPr>
        <w:tabs>
          <w:tab w:val="left" w:pos="504"/>
          <w:tab w:val="left" w:pos="1080"/>
          <w:tab w:val="left" w:pos="1755"/>
        </w:tabs>
        <w:spacing w:after="0" w:line="240" w:lineRule="auto"/>
      </w:pPr>
      <w:r>
        <w:t xml:space="preserve">Set Tester Sink port </w:t>
      </w:r>
      <w:r w:rsidRPr="006F2EF9">
        <w:t>to</w:t>
      </w:r>
      <w:r>
        <w:t xml:space="preserve"> disconnected state.</w:t>
      </w:r>
    </w:p>
    <w:p w:rsidR="00A60E56" w:rsidRDefault="00A60E56" w:rsidP="005820D6">
      <w:pPr>
        <w:pStyle w:val="ListParagraph"/>
        <w:numPr>
          <w:ilvl w:val="0"/>
          <w:numId w:val="280"/>
        </w:numPr>
        <w:tabs>
          <w:tab w:val="left" w:pos="504"/>
          <w:tab w:val="left" w:pos="1080"/>
          <w:tab w:val="left" w:pos="1755"/>
        </w:tabs>
        <w:spacing w:after="0" w:line="240" w:lineRule="auto"/>
      </w:pPr>
      <w:r>
        <w:t>Set Tester Sink port to use typical timings and to exhibit typical resistances and capacitances.</w:t>
      </w:r>
    </w:p>
    <w:p w:rsidR="00A60E56" w:rsidRDefault="00A60E56" w:rsidP="005820D6">
      <w:pPr>
        <w:pStyle w:val="ListParagraph"/>
        <w:numPr>
          <w:ilvl w:val="0"/>
          <w:numId w:val="280"/>
        </w:numPr>
        <w:tabs>
          <w:tab w:val="left" w:pos="504"/>
          <w:tab w:val="left" w:pos="1080"/>
          <w:tab w:val="left" w:pos="1755"/>
        </w:tabs>
        <w:spacing w:after="0" w:line="240" w:lineRule="auto"/>
      </w:pPr>
      <w:r>
        <w:t>Set Tester Sink to operate using TEST_BIT_TIME as T</w:t>
      </w:r>
      <w:r w:rsidRPr="0001391D">
        <w:rPr>
          <w:vertAlign w:val="subscript"/>
        </w:rPr>
        <w:t>BIT_CBUS</w:t>
      </w:r>
      <w:r>
        <w:t>.</w:t>
      </w:r>
    </w:p>
    <w:p w:rsidR="00A60E56" w:rsidRDefault="00A60E56" w:rsidP="005820D6">
      <w:pPr>
        <w:pStyle w:val="ListParagraph"/>
        <w:numPr>
          <w:ilvl w:val="0"/>
          <w:numId w:val="280"/>
        </w:numPr>
        <w:tabs>
          <w:tab w:val="left" w:pos="504"/>
          <w:tab w:val="left" w:pos="1080"/>
          <w:tab w:val="left" w:pos="1755"/>
        </w:tabs>
        <w:spacing w:after="0" w:line="240" w:lineRule="auto"/>
      </w:pPr>
      <w:r>
        <w:t>Set Tester Sink to use TEST_IDLE_PERIOD as delay from Arbitration pulse to Sync pulse.</w:t>
      </w:r>
    </w:p>
    <w:p w:rsidR="00A60E56" w:rsidRDefault="00A60E56" w:rsidP="005820D6">
      <w:pPr>
        <w:pStyle w:val="ListParagraph"/>
        <w:numPr>
          <w:ilvl w:val="0"/>
          <w:numId w:val="280"/>
        </w:numPr>
        <w:tabs>
          <w:tab w:val="left" w:pos="504"/>
          <w:tab w:val="left" w:pos="1080"/>
          <w:tab w:val="left" w:pos="1755"/>
        </w:tabs>
        <w:spacing w:after="0" w:line="240" w:lineRule="auto"/>
      </w:pPr>
      <w:r>
        <w:t xml:space="preserve">Set Tester Sink to use </w:t>
      </w:r>
      <w:r w:rsidR="003C1E36">
        <w:t>its</w:t>
      </w:r>
      <w:r>
        <w:t xml:space="preserve"> Sink Packet </w:t>
      </w:r>
      <w:r w:rsidR="003C1E36">
        <w:t>engine</w:t>
      </w:r>
      <w:r>
        <w:t xml:space="preserve"> to ACK everything.</w:t>
      </w:r>
    </w:p>
    <w:p w:rsidR="00A60E56" w:rsidRDefault="00A60E56" w:rsidP="005820D6">
      <w:pPr>
        <w:pStyle w:val="ListParagraph"/>
        <w:numPr>
          <w:ilvl w:val="0"/>
          <w:numId w:val="280"/>
        </w:numPr>
        <w:tabs>
          <w:tab w:val="left" w:pos="504"/>
          <w:tab w:val="left" w:pos="1080"/>
          <w:tab w:val="left" w:pos="1755"/>
        </w:tabs>
        <w:spacing w:after="0" w:line="240" w:lineRule="auto"/>
      </w:pPr>
      <w:r>
        <w:t xml:space="preserve">Execute the </w:t>
      </w:r>
      <w:r w:rsidR="003C6F3E">
        <w:t>Tester_Powered_Sink_Discovery_Procedure</w:t>
      </w:r>
      <w:r>
        <w:t>.</w:t>
      </w:r>
    </w:p>
    <w:p w:rsidR="00A60E56" w:rsidRPr="0001391D" w:rsidRDefault="00A60E56" w:rsidP="005820D6">
      <w:pPr>
        <w:pStyle w:val="ListParagraph"/>
        <w:numPr>
          <w:ilvl w:val="0"/>
          <w:numId w:val="280"/>
        </w:numPr>
        <w:tabs>
          <w:tab w:val="left" w:pos="504"/>
          <w:tab w:val="left" w:pos="1080"/>
          <w:tab w:val="left" w:pos="1755"/>
        </w:tabs>
        <w:spacing w:after="0" w:line="240" w:lineRule="auto"/>
        <w:rPr>
          <w:bCs/>
        </w:rPr>
      </w:pPr>
      <w:r>
        <w:t>After Discovery completes, wait  T</w:t>
      </w:r>
      <w:r w:rsidRPr="0001391D">
        <w:rPr>
          <w:vertAlign w:val="subscript"/>
        </w:rPr>
        <w:t>SINK_ARBITRATE</w:t>
      </w:r>
      <w:r w:rsidR="003C1E36" w:rsidRPr="003C1E36">
        <w:t>{min}.</w:t>
      </w:r>
    </w:p>
    <w:p w:rsidR="00A60E56" w:rsidRPr="0001391D" w:rsidRDefault="00A60E56" w:rsidP="005820D6">
      <w:pPr>
        <w:pStyle w:val="ListParagraph"/>
        <w:numPr>
          <w:ilvl w:val="0"/>
          <w:numId w:val="280"/>
        </w:numPr>
        <w:tabs>
          <w:tab w:val="left" w:pos="504"/>
          <w:tab w:val="left" w:pos="1080"/>
          <w:tab w:val="left" w:pos="1755"/>
        </w:tabs>
        <w:spacing w:after="0" w:line="240" w:lineRule="auto"/>
        <w:rPr>
          <w:bCs/>
        </w:rPr>
      </w:pPr>
      <w:r>
        <w:t>Tester Sink does SET_INT to Source DUT, followed by Offset 0x20, followed by Data 0x00.  The Offset packet has Parity == 0, the Data packet has Parity == 1. The last 2 Packets are sent back-to-back.</w:t>
      </w:r>
    </w:p>
    <w:p w:rsidR="00A60E56" w:rsidRPr="0001391D" w:rsidRDefault="00A60E56" w:rsidP="005820D6">
      <w:pPr>
        <w:pStyle w:val="ListParagraph"/>
        <w:numPr>
          <w:ilvl w:val="0"/>
          <w:numId w:val="280"/>
        </w:numPr>
        <w:tabs>
          <w:tab w:val="left" w:pos="504"/>
          <w:tab w:val="left" w:pos="1080"/>
          <w:tab w:val="left" w:pos="1755"/>
        </w:tabs>
        <w:spacing w:after="0" w:line="240" w:lineRule="auto"/>
        <w:rPr>
          <w:bCs/>
        </w:rPr>
      </w:pPr>
      <w:r w:rsidRPr="006F2EF9">
        <w:t>Observe post-discovery</w:t>
      </w:r>
      <w:r w:rsidRPr="0001391D">
        <w:rPr>
          <w:bCs/>
        </w:rPr>
        <w:t xml:space="preserve"> Source DUT link-level ACK activity as it replies to the Tester Sink command.</w:t>
      </w:r>
    </w:p>
    <w:p w:rsidR="00A60E56" w:rsidRDefault="00A60E56" w:rsidP="005820D6">
      <w:pPr>
        <w:pStyle w:val="ListParagraph"/>
        <w:numPr>
          <w:ilvl w:val="0"/>
          <w:numId w:val="280"/>
        </w:numPr>
        <w:tabs>
          <w:tab w:val="left" w:pos="504"/>
          <w:tab w:val="left" w:pos="1080"/>
          <w:tab w:val="left" w:pos="1755"/>
        </w:tabs>
        <w:spacing w:after="0" w:line="240" w:lineRule="auto"/>
      </w:pPr>
      <w:r>
        <w:t>Observe that the Source DUT replies with an ACK packet.</w:t>
      </w:r>
    </w:p>
    <w:p w:rsidR="00A60E56" w:rsidRPr="0001391D" w:rsidRDefault="00A60E56" w:rsidP="005820D6">
      <w:pPr>
        <w:pStyle w:val="ListParagraph"/>
        <w:numPr>
          <w:ilvl w:val="0"/>
          <w:numId w:val="280"/>
        </w:numPr>
        <w:tabs>
          <w:tab w:val="left" w:pos="1080"/>
          <w:tab w:val="left" w:pos="1755"/>
        </w:tabs>
        <w:spacing w:after="0" w:line="240" w:lineRule="auto"/>
        <w:rPr>
          <w:bCs/>
        </w:rPr>
      </w:pPr>
      <w:r>
        <w:t>FAIL if DUT does not link level ACK all 3 packets sent from the Tester.</w:t>
      </w:r>
    </w:p>
    <w:p w:rsidR="00254E6B" w:rsidRPr="003A2367" w:rsidRDefault="00A60E56" w:rsidP="005820D6">
      <w:pPr>
        <w:pStyle w:val="ListParagraph"/>
        <w:numPr>
          <w:ilvl w:val="0"/>
          <w:numId w:val="280"/>
        </w:numPr>
        <w:tabs>
          <w:tab w:val="left" w:pos="1080"/>
          <w:tab w:val="left" w:pos="1755"/>
        </w:tabs>
        <w:spacing w:after="0" w:line="240" w:lineRule="auto"/>
        <w:rPr>
          <w:bCs/>
        </w:rPr>
      </w:pPr>
      <w:r>
        <w:t xml:space="preserve">FAIL if DUT </w:t>
      </w:r>
      <w:r w:rsidR="00B57D62">
        <w:t>does not</w:t>
      </w:r>
      <w:r>
        <w:t xml:space="preserve"> respond with an ACK packet.</w:t>
      </w:r>
    </w:p>
    <w:p w:rsidR="003A2367" w:rsidRPr="0001391D" w:rsidRDefault="003A2367" w:rsidP="005820D6">
      <w:pPr>
        <w:pStyle w:val="ListParagraph"/>
        <w:numPr>
          <w:ilvl w:val="0"/>
          <w:numId w:val="280"/>
        </w:numPr>
        <w:tabs>
          <w:tab w:val="left" w:pos="1080"/>
          <w:tab w:val="left" w:pos="1755"/>
        </w:tabs>
        <w:spacing w:after="0" w:line="240" w:lineRule="auto"/>
        <w:rPr>
          <w:bCs/>
        </w:rPr>
      </w:pPr>
      <w:r>
        <w:rPr>
          <w:bCs/>
        </w:rPr>
        <w:t>If all preceding steps pass, then PASS; else FAIL.</w:t>
      </w:r>
    </w:p>
    <w:p w:rsidR="00254E6B" w:rsidRDefault="00254E6B" w:rsidP="00254E6B"/>
    <w:p w:rsidR="00254E6B" w:rsidRDefault="00254E6B" w:rsidP="00254E6B">
      <w:r>
        <w:t>NOTE: the Source DUT might NACK the packets it receives.  Tester needs to re-issue this command up to N</w:t>
      </w:r>
      <w:r w:rsidR="00A60E56" w:rsidRPr="00A60E56">
        <w:rPr>
          <w:vertAlign w:val="subscript"/>
        </w:rPr>
        <w:t>RETRY</w:t>
      </w:r>
      <w:r w:rsidR="00A60E56">
        <w:t xml:space="preserve"> t</w:t>
      </w:r>
      <w:r>
        <w:t>imes to give the Source DUT a chance to ACK it.</w:t>
      </w:r>
    </w:p>
    <w:p w:rsidR="001A1667" w:rsidRDefault="008A7CCD" w:rsidP="008A7CCD">
      <w:pPr>
        <w:pStyle w:val="Caption-Table"/>
      </w:pPr>
      <w:bookmarkStart w:id="2667" w:name="_Ref274082667"/>
      <w:bookmarkStart w:id="2668" w:name="_Toc348443942"/>
      <w:r>
        <w:t>Table</w:t>
      </w:r>
      <w:r w:rsidR="001A1667">
        <w:t xml:space="preserve"> </w:t>
      </w:r>
      <w:r w:rsidR="00130D93">
        <w:fldChar w:fldCharType="begin"/>
      </w:r>
      <w:r w:rsidR="00130D93">
        <w:instrText xml:space="preserve"> STYLEREF 1 \s </w:instrText>
      </w:r>
      <w:r w:rsidR="00130D93">
        <w:fldChar w:fldCharType="separate"/>
      </w:r>
      <w:r w:rsidR="00C763A4">
        <w:rPr>
          <w:noProof/>
        </w:rPr>
        <w:t>3</w:t>
      </w:r>
      <w:r w:rsidR="00130D93">
        <w:rPr>
          <w:noProof/>
        </w:rPr>
        <w:fldChar w:fldCharType="end"/>
      </w:r>
      <w:r w:rsidR="00F719F1">
        <w:noBreakHyphen/>
      </w:r>
      <w:r w:rsidR="00130D93">
        <w:fldChar w:fldCharType="begin"/>
      </w:r>
      <w:r w:rsidR="00130D93">
        <w:instrText xml:space="preserve"> SEQ Table \* ARABIC \s 1 </w:instrText>
      </w:r>
      <w:r w:rsidR="00130D93">
        <w:fldChar w:fldCharType="separate"/>
      </w:r>
      <w:r w:rsidR="00C763A4">
        <w:rPr>
          <w:noProof/>
        </w:rPr>
        <w:t>19</w:t>
      </w:r>
      <w:r w:rsidR="00130D93">
        <w:rPr>
          <w:noProof/>
        </w:rPr>
        <w:fldChar w:fldCharType="end"/>
      </w:r>
      <w:bookmarkEnd w:id="2667"/>
      <w:r w:rsidR="00984B9F">
        <w:t>.</w:t>
      </w:r>
      <w:r w:rsidR="001A1667">
        <w:t xml:space="preserve"> Source </w:t>
      </w:r>
      <w:r w:rsidR="00475D6F">
        <w:t>R</w:t>
      </w:r>
      <w:r w:rsidR="001A1667">
        <w:t xml:space="preserve">eceives </w:t>
      </w:r>
      <w:r w:rsidR="00475D6F">
        <w:t>B</w:t>
      </w:r>
      <w:r w:rsidR="001A1667">
        <w:t>ack-to-</w:t>
      </w:r>
      <w:r w:rsidR="00475D6F">
        <w:t>B</w:t>
      </w:r>
      <w:r w:rsidR="001A1667">
        <w:t xml:space="preserve">ack </w:t>
      </w:r>
      <w:r w:rsidR="00475D6F">
        <w:t>T</w:t>
      </w:r>
      <w:r w:rsidR="001A1667">
        <w:t>ransfers</w:t>
      </w:r>
      <w:bookmarkEnd w:id="2668"/>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0"/>
        <w:gridCol w:w="1800"/>
        <w:gridCol w:w="1890"/>
        <w:gridCol w:w="4590"/>
      </w:tblGrid>
      <w:tr w:rsidR="001A1667" w:rsidTr="00515684">
        <w:trPr>
          <w:tblHeader/>
        </w:trPr>
        <w:tc>
          <w:tcPr>
            <w:tcW w:w="630" w:type="dxa"/>
            <w:tcBorders>
              <w:top w:val="nil"/>
              <w:left w:val="nil"/>
              <w:bottom w:val="single" w:sz="4" w:space="0" w:color="auto"/>
              <w:right w:val="single" w:sz="4" w:space="0" w:color="auto"/>
            </w:tcBorders>
            <w:shd w:val="clear" w:color="auto" w:fill="auto"/>
          </w:tcPr>
          <w:p w:rsidR="001A1667" w:rsidRDefault="001A1667" w:rsidP="00515684">
            <w:pPr>
              <w:keepNext/>
              <w:spacing w:after="0"/>
            </w:pPr>
          </w:p>
        </w:tc>
        <w:tc>
          <w:tcPr>
            <w:tcW w:w="1800" w:type="dxa"/>
            <w:tcBorders>
              <w:left w:val="single" w:sz="4" w:space="0" w:color="auto"/>
            </w:tcBorders>
            <w:shd w:val="clear" w:color="auto" w:fill="D9D9D9" w:themeFill="background1" w:themeFillShade="D9"/>
            <w:vAlign w:val="center"/>
          </w:tcPr>
          <w:p w:rsidR="001A1667" w:rsidRPr="001B1E73" w:rsidRDefault="001A1667" w:rsidP="00F93698">
            <w:pPr>
              <w:pStyle w:val="TableHeading"/>
            </w:pPr>
            <w:r w:rsidRPr="001B1E73">
              <w:t>TEST_BIT_TIME</w:t>
            </w:r>
          </w:p>
        </w:tc>
        <w:tc>
          <w:tcPr>
            <w:tcW w:w="1890" w:type="dxa"/>
            <w:shd w:val="clear" w:color="auto" w:fill="D9D9D9" w:themeFill="background1" w:themeFillShade="D9"/>
            <w:vAlign w:val="center"/>
          </w:tcPr>
          <w:p w:rsidR="001A1667" w:rsidRPr="001B1E73" w:rsidRDefault="001A1667" w:rsidP="00F93698">
            <w:pPr>
              <w:pStyle w:val="TableHeading"/>
            </w:pPr>
            <w:r w:rsidRPr="001B1E73">
              <w:t>TEST_IDLE_PERIOD</w:t>
            </w:r>
          </w:p>
        </w:tc>
        <w:tc>
          <w:tcPr>
            <w:tcW w:w="4590" w:type="dxa"/>
            <w:shd w:val="clear" w:color="auto" w:fill="D9D9D9" w:themeFill="background1" w:themeFillShade="D9"/>
            <w:vAlign w:val="center"/>
          </w:tcPr>
          <w:p w:rsidR="001A1667" w:rsidRPr="001B1E73" w:rsidRDefault="001A1667" w:rsidP="00F93698">
            <w:pPr>
              <w:pStyle w:val="TableHeading"/>
            </w:pPr>
            <w:r w:rsidRPr="001B1E73">
              <w:t>Purpose</w:t>
            </w:r>
          </w:p>
        </w:tc>
      </w:tr>
      <w:tr w:rsidR="001A1667" w:rsidTr="00BB49B6">
        <w:tc>
          <w:tcPr>
            <w:tcW w:w="630" w:type="dxa"/>
            <w:tcBorders>
              <w:top w:val="single" w:sz="4" w:space="0" w:color="auto"/>
            </w:tcBorders>
            <w:shd w:val="clear" w:color="auto" w:fill="auto"/>
            <w:vAlign w:val="center"/>
          </w:tcPr>
          <w:p w:rsidR="001A1667" w:rsidRDefault="001A1667" w:rsidP="00515684">
            <w:pPr>
              <w:pStyle w:val="TableCell"/>
              <w:keepNext/>
            </w:pPr>
            <w:r>
              <w:t>1</w:t>
            </w:r>
          </w:p>
        </w:tc>
        <w:tc>
          <w:tcPr>
            <w:tcW w:w="1800" w:type="dxa"/>
            <w:shd w:val="clear" w:color="auto" w:fill="auto"/>
            <w:vAlign w:val="center"/>
          </w:tcPr>
          <w:p w:rsidR="001A1667" w:rsidRDefault="001A1667" w:rsidP="00515684">
            <w:pPr>
              <w:pStyle w:val="TableCell"/>
              <w:keepNext/>
            </w:pPr>
            <w:r>
              <w:t>T</w:t>
            </w:r>
            <w:r w:rsidR="00B90190" w:rsidRPr="00B90190">
              <w:rPr>
                <w:vertAlign w:val="subscript"/>
              </w:rPr>
              <w:t>BIT_CBUS</w:t>
            </w:r>
            <w:r w:rsidR="003C1E36" w:rsidRPr="003C1E36">
              <w:t>{typ}</w:t>
            </w:r>
          </w:p>
        </w:tc>
        <w:tc>
          <w:tcPr>
            <w:tcW w:w="1890" w:type="dxa"/>
            <w:shd w:val="clear" w:color="auto" w:fill="auto"/>
            <w:vAlign w:val="center"/>
          </w:tcPr>
          <w:p w:rsidR="001A1667" w:rsidRDefault="00AE603C" w:rsidP="00515684">
            <w:pPr>
              <w:pStyle w:val="TableCell"/>
              <w:keepNext/>
            </w:pPr>
            <w:r>
              <w:t>T</w:t>
            </w:r>
            <w:r w:rsidR="001A1667" w:rsidRPr="00AE603C">
              <w:rPr>
                <w:vertAlign w:val="subscript"/>
              </w:rPr>
              <w:t>REQ_CONT</w:t>
            </w:r>
            <w:r w:rsidR="003C1E36" w:rsidRPr="003C1E36">
              <w:t>{min}</w:t>
            </w:r>
          </w:p>
        </w:tc>
        <w:tc>
          <w:tcPr>
            <w:tcW w:w="4590" w:type="dxa"/>
            <w:shd w:val="clear" w:color="auto" w:fill="auto"/>
            <w:vAlign w:val="center"/>
          </w:tcPr>
          <w:p w:rsidR="001A1667" w:rsidRDefault="001A1667" w:rsidP="00515684">
            <w:pPr>
              <w:pStyle w:val="TableCell"/>
              <w:keepNext/>
            </w:pPr>
            <w:r>
              <w:t>nominal Sink Bit Timing, shortest ARB to SYNC</w:t>
            </w:r>
          </w:p>
        </w:tc>
      </w:tr>
      <w:tr w:rsidR="001A1667" w:rsidTr="00BB49B6">
        <w:tc>
          <w:tcPr>
            <w:tcW w:w="630" w:type="dxa"/>
            <w:shd w:val="clear" w:color="auto" w:fill="auto"/>
            <w:vAlign w:val="center"/>
          </w:tcPr>
          <w:p w:rsidR="001A1667" w:rsidRDefault="001A1667" w:rsidP="00515684">
            <w:pPr>
              <w:pStyle w:val="TableCell"/>
              <w:keepNext/>
            </w:pPr>
            <w:r>
              <w:t>2</w:t>
            </w:r>
          </w:p>
        </w:tc>
        <w:tc>
          <w:tcPr>
            <w:tcW w:w="1800" w:type="dxa"/>
            <w:shd w:val="clear" w:color="auto" w:fill="auto"/>
            <w:vAlign w:val="center"/>
          </w:tcPr>
          <w:p w:rsidR="001A1667" w:rsidRDefault="001A1667" w:rsidP="00515684">
            <w:pPr>
              <w:pStyle w:val="TableCell"/>
              <w:keepNext/>
            </w:pPr>
            <w:r>
              <w:t>T</w:t>
            </w:r>
            <w:r w:rsidR="00B90190" w:rsidRPr="00B90190">
              <w:rPr>
                <w:vertAlign w:val="subscript"/>
              </w:rPr>
              <w:t>BIT_CBUS</w:t>
            </w:r>
            <w:r w:rsidR="003C1E36" w:rsidRPr="003C1E36">
              <w:t>{typ}</w:t>
            </w:r>
          </w:p>
        </w:tc>
        <w:tc>
          <w:tcPr>
            <w:tcW w:w="1890" w:type="dxa"/>
            <w:shd w:val="clear" w:color="auto" w:fill="auto"/>
            <w:vAlign w:val="center"/>
          </w:tcPr>
          <w:p w:rsidR="001A1667" w:rsidRDefault="00AE603C" w:rsidP="00515684">
            <w:pPr>
              <w:pStyle w:val="TableCell"/>
              <w:keepNext/>
            </w:pPr>
            <w:r>
              <w:t>T</w:t>
            </w:r>
            <w:r w:rsidRPr="00AE603C">
              <w:rPr>
                <w:vertAlign w:val="subscript"/>
              </w:rPr>
              <w:t>REQ_CONT</w:t>
            </w:r>
            <w:r w:rsidR="003C1E36" w:rsidRPr="003C1E36">
              <w:t>{max}</w:t>
            </w:r>
          </w:p>
        </w:tc>
        <w:tc>
          <w:tcPr>
            <w:tcW w:w="4590" w:type="dxa"/>
            <w:shd w:val="clear" w:color="auto" w:fill="auto"/>
            <w:vAlign w:val="center"/>
          </w:tcPr>
          <w:p w:rsidR="001A1667" w:rsidRDefault="001A1667" w:rsidP="00515684">
            <w:pPr>
              <w:pStyle w:val="TableCell"/>
              <w:keepNext/>
            </w:pPr>
            <w:r>
              <w:t>nominal Sink Bit Timing, longest ARB to SYNC delay</w:t>
            </w:r>
          </w:p>
        </w:tc>
      </w:tr>
      <w:tr w:rsidR="001A1667" w:rsidTr="00BB49B6">
        <w:tc>
          <w:tcPr>
            <w:tcW w:w="630" w:type="dxa"/>
            <w:shd w:val="clear" w:color="auto" w:fill="auto"/>
            <w:vAlign w:val="center"/>
          </w:tcPr>
          <w:p w:rsidR="001A1667" w:rsidRDefault="001A1667" w:rsidP="00515684">
            <w:pPr>
              <w:pStyle w:val="TableCell"/>
              <w:keepNext/>
            </w:pPr>
            <w:r>
              <w:t>3</w:t>
            </w:r>
          </w:p>
        </w:tc>
        <w:tc>
          <w:tcPr>
            <w:tcW w:w="1800" w:type="dxa"/>
            <w:shd w:val="clear" w:color="auto" w:fill="auto"/>
            <w:vAlign w:val="center"/>
          </w:tcPr>
          <w:p w:rsidR="001A1667" w:rsidRDefault="001A1667" w:rsidP="00515684">
            <w:pPr>
              <w:pStyle w:val="TableCell"/>
              <w:keepNext/>
            </w:pPr>
            <w:r>
              <w:t>T</w:t>
            </w:r>
            <w:r w:rsidR="00B90190" w:rsidRPr="00B90190">
              <w:rPr>
                <w:vertAlign w:val="subscript"/>
              </w:rPr>
              <w:t>BIT_CBUS</w:t>
            </w:r>
            <w:r w:rsidR="003C1E36" w:rsidRPr="003C1E36">
              <w:t>{min}</w:t>
            </w:r>
          </w:p>
        </w:tc>
        <w:tc>
          <w:tcPr>
            <w:tcW w:w="1890" w:type="dxa"/>
            <w:shd w:val="clear" w:color="auto" w:fill="auto"/>
            <w:vAlign w:val="center"/>
          </w:tcPr>
          <w:p w:rsidR="001A1667" w:rsidRDefault="00AE603C" w:rsidP="00515684">
            <w:pPr>
              <w:pStyle w:val="TableCell"/>
              <w:keepNext/>
            </w:pPr>
            <w:r>
              <w:t>T</w:t>
            </w:r>
            <w:r w:rsidRPr="00AE603C">
              <w:rPr>
                <w:vertAlign w:val="subscript"/>
              </w:rPr>
              <w:t>REQ_CONT</w:t>
            </w:r>
            <w:r w:rsidR="003C1E36" w:rsidRPr="003C1E36">
              <w:t>{min}</w:t>
            </w:r>
          </w:p>
        </w:tc>
        <w:tc>
          <w:tcPr>
            <w:tcW w:w="4590" w:type="dxa"/>
            <w:shd w:val="clear" w:color="auto" w:fill="auto"/>
            <w:vAlign w:val="center"/>
          </w:tcPr>
          <w:p w:rsidR="001A1667" w:rsidRDefault="001A1667" w:rsidP="00515684">
            <w:pPr>
              <w:pStyle w:val="TableCell"/>
              <w:keepNext/>
            </w:pPr>
            <w:r>
              <w:t>minimum Sink Bit Timing, shortest ARB to SYNC</w:t>
            </w:r>
          </w:p>
        </w:tc>
      </w:tr>
      <w:tr w:rsidR="001A1667" w:rsidTr="00BB49B6">
        <w:tc>
          <w:tcPr>
            <w:tcW w:w="630" w:type="dxa"/>
            <w:shd w:val="clear" w:color="auto" w:fill="auto"/>
            <w:vAlign w:val="center"/>
          </w:tcPr>
          <w:p w:rsidR="001A1667" w:rsidRDefault="001A1667" w:rsidP="00515684">
            <w:pPr>
              <w:pStyle w:val="TableCell"/>
              <w:keepNext/>
            </w:pPr>
            <w:r>
              <w:t>4</w:t>
            </w:r>
          </w:p>
        </w:tc>
        <w:tc>
          <w:tcPr>
            <w:tcW w:w="1800" w:type="dxa"/>
            <w:shd w:val="clear" w:color="auto" w:fill="auto"/>
            <w:vAlign w:val="center"/>
          </w:tcPr>
          <w:p w:rsidR="001A1667" w:rsidRDefault="001A1667" w:rsidP="00515684">
            <w:pPr>
              <w:pStyle w:val="TableCell"/>
              <w:keepNext/>
            </w:pPr>
            <w:r>
              <w:t>T</w:t>
            </w:r>
            <w:r w:rsidR="00B90190" w:rsidRPr="00B90190">
              <w:rPr>
                <w:vertAlign w:val="subscript"/>
              </w:rPr>
              <w:t>BIT_CBUS</w:t>
            </w:r>
            <w:r w:rsidR="003C1E36" w:rsidRPr="003C1E36">
              <w:t>{min}</w:t>
            </w:r>
          </w:p>
        </w:tc>
        <w:tc>
          <w:tcPr>
            <w:tcW w:w="1890" w:type="dxa"/>
            <w:shd w:val="clear" w:color="auto" w:fill="auto"/>
            <w:vAlign w:val="center"/>
          </w:tcPr>
          <w:p w:rsidR="001A1667" w:rsidRDefault="00AE603C" w:rsidP="00515684">
            <w:pPr>
              <w:pStyle w:val="TableCell"/>
              <w:keepNext/>
            </w:pPr>
            <w:r>
              <w:t>T</w:t>
            </w:r>
            <w:r w:rsidRPr="00AE603C">
              <w:rPr>
                <w:vertAlign w:val="subscript"/>
              </w:rPr>
              <w:t>REQ_CONT</w:t>
            </w:r>
            <w:r w:rsidR="003C1E36" w:rsidRPr="003C1E36">
              <w:t>{max}</w:t>
            </w:r>
          </w:p>
        </w:tc>
        <w:tc>
          <w:tcPr>
            <w:tcW w:w="4590" w:type="dxa"/>
            <w:shd w:val="clear" w:color="auto" w:fill="auto"/>
            <w:vAlign w:val="center"/>
          </w:tcPr>
          <w:p w:rsidR="001A1667" w:rsidRDefault="001A1667" w:rsidP="00515684">
            <w:pPr>
              <w:pStyle w:val="TableCell"/>
              <w:keepNext/>
            </w:pPr>
            <w:r>
              <w:t>minimum Sink Bit Timing, longest ARB to SYNC delay</w:t>
            </w:r>
          </w:p>
        </w:tc>
      </w:tr>
      <w:tr w:rsidR="001A1667" w:rsidTr="00BB49B6">
        <w:tc>
          <w:tcPr>
            <w:tcW w:w="630" w:type="dxa"/>
            <w:shd w:val="clear" w:color="auto" w:fill="auto"/>
            <w:vAlign w:val="center"/>
          </w:tcPr>
          <w:p w:rsidR="001A1667" w:rsidRDefault="001A1667" w:rsidP="00515684">
            <w:pPr>
              <w:pStyle w:val="TableCell"/>
              <w:keepNext/>
            </w:pPr>
            <w:r>
              <w:t>5</w:t>
            </w:r>
          </w:p>
        </w:tc>
        <w:tc>
          <w:tcPr>
            <w:tcW w:w="1800" w:type="dxa"/>
            <w:shd w:val="clear" w:color="auto" w:fill="auto"/>
            <w:vAlign w:val="center"/>
          </w:tcPr>
          <w:p w:rsidR="001A1667" w:rsidRDefault="001A1667" w:rsidP="00515684">
            <w:pPr>
              <w:pStyle w:val="TableCell"/>
              <w:keepNext/>
            </w:pPr>
            <w:r>
              <w:t>T</w:t>
            </w:r>
            <w:r w:rsidR="00B90190" w:rsidRPr="00B90190">
              <w:rPr>
                <w:vertAlign w:val="subscript"/>
              </w:rPr>
              <w:t>BIT_CBUS</w:t>
            </w:r>
            <w:r w:rsidR="003C1E36" w:rsidRPr="003C1E36">
              <w:t>{max}</w:t>
            </w:r>
          </w:p>
        </w:tc>
        <w:tc>
          <w:tcPr>
            <w:tcW w:w="1890" w:type="dxa"/>
            <w:shd w:val="clear" w:color="auto" w:fill="auto"/>
            <w:vAlign w:val="center"/>
          </w:tcPr>
          <w:p w:rsidR="001A1667" w:rsidRDefault="00AE603C" w:rsidP="00515684">
            <w:pPr>
              <w:pStyle w:val="TableCell"/>
              <w:keepNext/>
            </w:pPr>
            <w:r>
              <w:t>T</w:t>
            </w:r>
            <w:r w:rsidRPr="00AE603C">
              <w:rPr>
                <w:vertAlign w:val="subscript"/>
              </w:rPr>
              <w:t>REQ_CONT</w:t>
            </w:r>
            <w:r w:rsidR="003C1E36" w:rsidRPr="003C1E36">
              <w:t>{min}</w:t>
            </w:r>
          </w:p>
        </w:tc>
        <w:tc>
          <w:tcPr>
            <w:tcW w:w="4590" w:type="dxa"/>
            <w:shd w:val="clear" w:color="auto" w:fill="auto"/>
            <w:vAlign w:val="center"/>
          </w:tcPr>
          <w:p w:rsidR="001A1667" w:rsidRDefault="001A1667" w:rsidP="00515684">
            <w:pPr>
              <w:pStyle w:val="TableCell"/>
              <w:keepNext/>
            </w:pPr>
            <w:r>
              <w:t>maximum Sink Bit Timing, shortest ARB to SYNC</w:t>
            </w:r>
          </w:p>
        </w:tc>
      </w:tr>
      <w:tr w:rsidR="001A1667" w:rsidTr="00BB49B6">
        <w:tc>
          <w:tcPr>
            <w:tcW w:w="630" w:type="dxa"/>
            <w:shd w:val="clear" w:color="auto" w:fill="auto"/>
            <w:vAlign w:val="center"/>
          </w:tcPr>
          <w:p w:rsidR="001A1667" w:rsidRDefault="001A1667" w:rsidP="00515684">
            <w:pPr>
              <w:pStyle w:val="TableCell"/>
            </w:pPr>
            <w:r>
              <w:t>6</w:t>
            </w:r>
          </w:p>
        </w:tc>
        <w:tc>
          <w:tcPr>
            <w:tcW w:w="1800" w:type="dxa"/>
            <w:shd w:val="clear" w:color="auto" w:fill="auto"/>
            <w:vAlign w:val="center"/>
          </w:tcPr>
          <w:p w:rsidR="001A1667" w:rsidRDefault="001A1667" w:rsidP="00515684">
            <w:pPr>
              <w:pStyle w:val="TableCell"/>
            </w:pPr>
            <w:r>
              <w:t>T</w:t>
            </w:r>
            <w:r w:rsidR="00B90190" w:rsidRPr="00B90190">
              <w:rPr>
                <w:vertAlign w:val="subscript"/>
              </w:rPr>
              <w:t>BIT_CBUS</w:t>
            </w:r>
            <w:r w:rsidR="003C1E36" w:rsidRPr="003C1E36">
              <w:t>{max}</w:t>
            </w:r>
          </w:p>
        </w:tc>
        <w:tc>
          <w:tcPr>
            <w:tcW w:w="1890" w:type="dxa"/>
            <w:shd w:val="clear" w:color="auto" w:fill="auto"/>
            <w:vAlign w:val="center"/>
          </w:tcPr>
          <w:p w:rsidR="001A1667" w:rsidRDefault="00AE603C" w:rsidP="00515684">
            <w:pPr>
              <w:pStyle w:val="TableCell"/>
            </w:pPr>
            <w:r>
              <w:t>T</w:t>
            </w:r>
            <w:r w:rsidRPr="00AE603C">
              <w:rPr>
                <w:vertAlign w:val="subscript"/>
              </w:rPr>
              <w:t>REQ_CONT</w:t>
            </w:r>
            <w:r w:rsidR="003C1E36" w:rsidRPr="003C1E36">
              <w:t>{max}</w:t>
            </w:r>
          </w:p>
        </w:tc>
        <w:tc>
          <w:tcPr>
            <w:tcW w:w="4590" w:type="dxa"/>
            <w:shd w:val="clear" w:color="auto" w:fill="auto"/>
            <w:vAlign w:val="center"/>
          </w:tcPr>
          <w:p w:rsidR="001A1667" w:rsidRDefault="001A1667" w:rsidP="00515684">
            <w:pPr>
              <w:pStyle w:val="TableCell"/>
            </w:pPr>
            <w:r>
              <w:t>maximum Sink Bit Timing, longest ARB to SYNC delay</w:t>
            </w:r>
          </w:p>
        </w:tc>
      </w:tr>
    </w:tbl>
    <w:p w:rsidR="001A1667" w:rsidRDefault="001A1667" w:rsidP="001A1667">
      <w:pPr>
        <w:pStyle w:val="Heading3"/>
        <w:shd w:val="pct12" w:color="auto" w:fill="auto"/>
        <w:tabs>
          <w:tab w:val="left" w:pos="1080"/>
          <w:tab w:val="left" w:pos="1755"/>
        </w:tabs>
        <w:spacing w:line="240" w:lineRule="auto"/>
      </w:pPr>
      <w:bookmarkStart w:id="2669" w:name="_Toc273719072"/>
      <w:bookmarkStart w:id="2670" w:name="_Toc275269380"/>
      <w:bookmarkStart w:id="2671" w:name="_Toc275787356"/>
      <w:bookmarkStart w:id="2672" w:name="_Toc348443732"/>
      <w:bookmarkEnd w:id="152"/>
      <w:r>
        <w:t>Link Layer Behavior – Source DUT Input: Ill-formed packets</w:t>
      </w:r>
      <w:bookmarkEnd w:id="2669"/>
      <w:bookmarkEnd w:id="2670"/>
      <w:bookmarkEnd w:id="2671"/>
      <w:bookmarkEnd w:id="2672"/>
    </w:p>
    <w:p w:rsidR="001A1667" w:rsidRDefault="001A1667" w:rsidP="001A1667">
      <w:r>
        <w:t xml:space="preserve">Verify that the Source DUT </w:t>
      </w:r>
      <w:r w:rsidR="003E47E9">
        <w:t>does not</w:t>
      </w:r>
      <w:r>
        <w:t xml:space="preserve"> have problems when the Sink sends ill-formed packets.</w:t>
      </w:r>
    </w:p>
    <w:p w:rsidR="001A1667" w:rsidRDefault="00CC18C2" w:rsidP="0083185B">
      <w:pPr>
        <w:pStyle w:val="TestHeading"/>
      </w:pPr>
      <w:bookmarkStart w:id="2673" w:name="_Toc275787364"/>
      <w:bookmarkStart w:id="2674" w:name="_Toc290992128"/>
      <w:bookmarkStart w:id="2675" w:name="TESTINDEX_075"/>
      <w:r>
        <w:t>CBT-Source: Sink wins Arbitration, then No P</w:t>
      </w:r>
      <w:r w:rsidR="001A1667">
        <w:t>acket, when Source is Idle</w:t>
      </w:r>
      <w:bookmarkEnd w:id="2673"/>
      <w:bookmarkEnd w:id="2674"/>
    </w:p>
    <w:bookmarkEnd w:id="2675"/>
    <w:p w:rsidR="00CC18C2" w:rsidRPr="00CC18C2" w:rsidRDefault="00CC18C2" w:rsidP="00CC18C2">
      <w:pPr>
        <w:pStyle w:val="TestUsage"/>
      </w:pPr>
      <w:r>
        <w:t>Application:</w:t>
      </w:r>
      <w:r>
        <w:tab/>
        <w:t xml:space="preserve">Source  </w:t>
      </w:r>
    </w:p>
    <w:p w:rsidR="001A1667" w:rsidRDefault="001A1667" w:rsidP="005E4DD0">
      <w:pPr>
        <w:pStyle w:val="Heading5"/>
      </w:pPr>
      <w:bookmarkStart w:id="2676" w:name="_Toc275787365"/>
      <w:r w:rsidRPr="00EC30EB">
        <w:t>Test Objective</w:t>
      </w:r>
      <w:bookmarkEnd w:id="2676"/>
    </w:p>
    <w:p w:rsidR="001A1667" w:rsidRDefault="001A1667" w:rsidP="001A1667">
      <w:r>
        <w:t xml:space="preserve">Verify that Source DUT </w:t>
      </w:r>
      <w:r w:rsidR="003E47E9">
        <w:t>is not</w:t>
      </w:r>
      <w:r>
        <w:t xml:space="preserve"> confused if the Sink arbitrates for the CBUS but then </w:t>
      </w:r>
      <w:r w:rsidR="003E47E9">
        <w:t>does not</w:t>
      </w:r>
      <w:r>
        <w:t xml:space="preserve"> use it.</w:t>
      </w:r>
    </w:p>
    <w:p w:rsidR="00786DBD" w:rsidRDefault="00786DBD" w:rsidP="005E4DD0">
      <w:pPr>
        <w:pStyle w:val="Heading5"/>
      </w:pPr>
      <w:bookmarkStart w:id="2677" w:name="_Toc275787366"/>
      <w:r>
        <w:t>References</w:t>
      </w:r>
      <w:bookmarkEnd w:id="2677"/>
    </w:p>
    <w:p w:rsidR="00254E6B" w:rsidRPr="00254E6B" w:rsidRDefault="00A31498" w:rsidP="00254E6B">
      <w:r>
        <w:t>[MHL] Section</w:t>
      </w:r>
      <w:r w:rsidR="00254E6B">
        <w:t xml:space="preserve"> 7.2.4</w:t>
      </w:r>
      <w:bookmarkEnd w:id="153"/>
    </w:p>
    <w:p w:rsidR="00786DBD" w:rsidRDefault="00786DBD" w:rsidP="005E4DD0">
      <w:pPr>
        <w:pStyle w:val="Heading5"/>
      </w:pPr>
      <w:bookmarkStart w:id="2678" w:name="_Toc275787367"/>
      <w:r>
        <w:t>Required Test Equipment</w:t>
      </w:r>
      <w:bookmarkEnd w:id="2678"/>
    </w:p>
    <w:p w:rsidR="00786DBD" w:rsidRDefault="00F05319" w:rsidP="00786DBD">
      <w:r>
        <w:t xml:space="preserve">Use one of the </w:t>
      </w:r>
      <w:r>
        <w:fldChar w:fldCharType="begin"/>
      </w:r>
      <w:r>
        <w:instrText xml:space="preserve"> REF _Ref274070395 \h </w:instrText>
      </w:r>
      <w:r>
        <w:fldChar w:fldCharType="separate"/>
      </w:r>
      <w:r w:rsidR="00C763A4" w:rsidRPr="00312FA6">
        <w:t>CBUS</w:t>
      </w:r>
      <w:r w:rsidR="00C763A4">
        <w:t xml:space="preserve"> Source DUT Common Test Equipment Setups</w:t>
      </w:r>
      <w:r>
        <w:fldChar w:fldCharType="end"/>
      </w:r>
      <w:r>
        <w:t>.</w:t>
      </w:r>
    </w:p>
    <w:p w:rsidR="001A1667" w:rsidRDefault="003A6EF6" w:rsidP="003A6EF6">
      <w:pPr>
        <w:pStyle w:val="RequiredMethodologyHeading"/>
      </w:pPr>
      <w:r>
        <w:lastRenderedPageBreak/>
        <w:t>Required Methodology</w:t>
      </w:r>
    </w:p>
    <w:p w:rsidR="008855E2" w:rsidRDefault="008855E2" w:rsidP="005820D6">
      <w:pPr>
        <w:pStyle w:val="ListParagraph"/>
        <w:numPr>
          <w:ilvl w:val="0"/>
          <w:numId w:val="281"/>
        </w:numPr>
        <w:tabs>
          <w:tab w:val="left" w:pos="504"/>
          <w:tab w:val="left" w:pos="1080"/>
          <w:tab w:val="left" w:pos="1755"/>
        </w:tabs>
        <w:spacing w:after="0" w:line="240" w:lineRule="auto"/>
      </w:pPr>
      <w:r>
        <w:t>If necessary, connect Source DUT to Tester Sink port.</w:t>
      </w:r>
    </w:p>
    <w:p w:rsidR="008855E2" w:rsidRDefault="008855E2" w:rsidP="005820D6">
      <w:pPr>
        <w:pStyle w:val="ListParagraph"/>
        <w:numPr>
          <w:ilvl w:val="0"/>
          <w:numId w:val="281"/>
        </w:numPr>
        <w:tabs>
          <w:tab w:val="left" w:pos="504"/>
          <w:tab w:val="left" w:pos="1080"/>
          <w:tab w:val="left" w:pos="1755"/>
        </w:tabs>
        <w:spacing w:after="0" w:line="240" w:lineRule="auto"/>
      </w:pPr>
      <w:r>
        <w:t xml:space="preserve">Set Tester Sink port </w:t>
      </w:r>
      <w:r w:rsidRPr="006F2EF9">
        <w:t>to</w:t>
      </w:r>
      <w:r>
        <w:t xml:space="preserve"> disconnected state.</w:t>
      </w:r>
    </w:p>
    <w:p w:rsidR="008855E2" w:rsidRDefault="008855E2" w:rsidP="005820D6">
      <w:pPr>
        <w:pStyle w:val="ListParagraph"/>
        <w:numPr>
          <w:ilvl w:val="0"/>
          <w:numId w:val="281"/>
        </w:numPr>
        <w:tabs>
          <w:tab w:val="left" w:pos="504"/>
          <w:tab w:val="left" w:pos="1080"/>
          <w:tab w:val="left" w:pos="1755"/>
        </w:tabs>
        <w:spacing w:after="0" w:line="240" w:lineRule="auto"/>
      </w:pPr>
      <w:r>
        <w:t>Set Tester Sink port to use typical timings and to exhibit typical resistances and capacitances.</w:t>
      </w:r>
    </w:p>
    <w:p w:rsidR="008855E2" w:rsidRDefault="008855E2" w:rsidP="005820D6">
      <w:pPr>
        <w:pStyle w:val="ListParagraph"/>
        <w:numPr>
          <w:ilvl w:val="0"/>
          <w:numId w:val="281"/>
        </w:numPr>
        <w:tabs>
          <w:tab w:val="left" w:pos="504"/>
          <w:tab w:val="left" w:pos="1080"/>
          <w:tab w:val="left" w:pos="1755"/>
        </w:tabs>
        <w:spacing w:after="0" w:line="240" w:lineRule="auto"/>
      </w:pPr>
      <w:r>
        <w:t xml:space="preserve">Set Tester Sink to use </w:t>
      </w:r>
      <w:r w:rsidR="00EA6F8D">
        <w:t xml:space="preserve">its </w:t>
      </w:r>
      <w:r>
        <w:t xml:space="preserve">Sink Packet </w:t>
      </w:r>
      <w:r w:rsidR="00EA6F8D">
        <w:t>engine</w:t>
      </w:r>
      <w:r>
        <w:t xml:space="preserve"> to ACK everything.</w:t>
      </w:r>
    </w:p>
    <w:p w:rsidR="008855E2" w:rsidRDefault="008855E2" w:rsidP="005820D6">
      <w:pPr>
        <w:pStyle w:val="ListParagraph"/>
        <w:numPr>
          <w:ilvl w:val="0"/>
          <w:numId w:val="281"/>
        </w:numPr>
        <w:tabs>
          <w:tab w:val="left" w:pos="504"/>
          <w:tab w:val="left" w:pos="1080"/>
          <w:tab w:val="left" w:pos="1755"/>
        </w:tabs>
        <w:spacing w:after="0" w:line="240" w:lineRule="auto"/>
      </w:pPr>
      <w:r>
        <w:t xml:space="preserve">Execute the </w:t>
      </w:r>
      <w:r w:rsidR="003C6F3E">
        <w:t>Tester_Powered_Sink_Discovery_Procedure</w:t>
      </w:r>
      <w:r>
        <w:t>.</w:t>
      </w:r>
    </w:p>
    <w:p w:rsidR="008855E2" w:rsidRDefault="008855E2" w:rsidP="005820D6">
      <w:pPr>
        <w:pStyle w:val="ListParagraph"/>
        <w:numPr>
          <w:ilvl w:val="0"/>
          <w:numId w:val="281"/>
        </w:numPr>
        <w:tabs>
          <w:tab w:val="left" w:pos="504"/>
          <w:tab w:val="left" w:pos="1080"/>
          <w:tab w:val="left" w:pos="1755"/>
        </w:tabs>
        <w:spacing w:after="0" w:line="240" w:lineRule="auto"/>
      </w:pPr>
      <w:r>
        <w:t>Set Tester Sink to occasionally drive a total of 100 CBUS LOW pulses for periods of 1000 nanoseconds</w:t>
      </w:r>
      <w:r w:rsidR="0001391D">
        <w:t xml:space="preserve"> (1 nominal bit time)</w:t>
      </w:r>
      <w:r>
        <w:t>, followed by drive HIGH as usual.  These are valid Sink-side arbitration pulses, but are not followed by Sync pulses.</w:t>
      </w:r>
    </w:p>
    <w:p w:rsidR="008855E2" w:rsidRDefault="008855E2" w:rsidP="005820D6">
      <w:pPr>
        <w:pStyle w:val="ListParagraph"/>
        <w:numPr>
          <w:ilvl w:val="0"/>
          <w:numId w:val="281"/>
        </w:numPr>
        <w:tabs>
          <w:tab w:val="left" w:pos="504"/>
          <w:tab w:val="left" w:pos="1080"/>
          <w:tab w:val="left" w:pos="1755"/>
        </w:tabs>
        <w:spacing w:after="0" w:line="240" w:lineRule="auto"/>
      </w:pPr>
      <w:r>
        <w:t>Set Tester Sink to wait until the bogus arbitration test period ends, then do a  CLR_HPD.</w:t>
      </w:r>
    </w:p>
    <w:p w:rsidR="008855E2" w:rsidRDefault="008855E2" w:rsidP="005820D6">
      <w:pPr>
        <w:pStyle w:val="ListParagraph"/>
        <w:numPr>
          <w:ilvl w:val="0"/>
          <w:numId w:val="281"/>
        </w:numPr>
        <w:tabs>
          <w:tab w:val="left" w:pos="1080"/>
          <w:tab w:val="left" w:pos="1755"/>
        </w:tabs>
        <w:spacing w:after="0" w:line="240" w:lineRule="auto"/>
      </w:pPr>
      <w:r>
        <w:t>FAIL if DUT responds in any way to the bad arbitration activity.</w:t>
      </w:r>
    </w:p>
    <w:p w:rsidR="00254E6B" w:rsidRDefault="008855E2" w:rsidP="005820D6">
      <w:pPr>
        <w:pStyle w:val="ListParagraph"/>
        <w:numPr>
          <w:ilvl w:val="0"/>
          <w:numId w:val="281"/>
        </w:numPr>
        <w:tabs>
          <w:tab w:val="left" w:pos="1080"/>
          <w:tab w:val="left" w:pos="1755"/>
        </w:tabs>
        <w:spacing w:after="0" w:line="240" w:lineRule="auto"/>
      </w:pPr>
      <w:r>
        <w:t xml:space="preserve">FAIL if DUT </w:t>
      </w:r>
      <w:r w:rsidR="00B57D62">
        <w:t>cannot</w:t>
      </w:r>
      <w:r>
        <w:t xml:space="preserve"> respond to the valid CLR_HPD command from the Tester with an ACK packet.</w:t>
      </w:r>
    </w:p>
    <w:p w:rsidR="003A2367" w:rsidRDefault="003A2367" w:rsidP="005820D6">
      <w:pPr>
        <w:pStyle w:val="ListParagraph"/>
        <w:numPr>
          <w:ilvl w:val="0"/>
          <w:numId w:val="281"/>
        </w:numPr>
        <w:tabs>
          <w:tab w:val="left" w:pos="1080"/>
          <w:tab w:val="left" w:pos="1755"/>
        </w:tabs>
        <w:spacing w:after="0" w:line="240" w:lineRule="auto"/>
      </w:pPr>
      <w:r>
        <w:rPr>
          <w:bCs/>
        </w:rPr>
        <w:t>If all preceding steps pass, then PASS; else FAIL.</w:t>
      </w:r>
    </w:p>
    <w:p w:rsidR="001A1667" w:rsidRDefault="001A1667" w:rsidP="001A1667">
      <w:pPr>
        <w:pStyle w:val="Heading3"/>
        <w:shd w:val="pct12" w:color="auto" w:fill="auto"/>
        <w:tabs>
          <w:tab w:val="left" w:pos="1080"/>
          <w:tab w:val="left" w:pos="1755"/>
        </w:tabs>
        <w:spacing w:line="240" w:lineRule="auto"/>
      </w:pPr>
      <w:bookmarkStart w:id="2679" w:name="_Toc273719073"/>
      <w:bookmarkStart w:id="2680" w:name="_Toc275269381"/>
      <w:bookmarkStart w:id="2681" w:name="_Toc275787392"/>
      <w:bookmarkStart w:id="2682" w:name="_Toc348443733"/>
      <w:r>
        <w:t>Link Layer Timing – Source DUT Input: Disconnect</w:t>
      </w:r>
      <w:bookmarkEnd w:id="2679"/>
      <w:bookmarkEnd w:id="2680"/>
      <w:bookmarkEnd w:id="2681"/>
      <w:bookmarkEnd w:id="2682"/>
    </w:p>
    <w:p w:rsidR="001A1667" w:rsidRDefault="001A1667" w:rsidP="001A1667">
      <w:r>
        <w:t xml:space="preserve">Verify that the Source responds appropriately when the </w:t>
      </w:r>
      <w:r w:rsidR="00F421AF">
        <w:t>MHL</w:t>
      </w:r>
      <w:r>
        <w:t xml:space="preserve"> bus is disconnected (or when the Sink pretends that the bus is disconnected).</w:t>
      </w:r>
    </w:p>
    <w:p w:rsidR="001A1667" w:rsidRDefault="001A1667" w:rsidP="0083185B">
      <w:pPr>
        <w:pStyle w:val="TestHeading"/>
      </w:pPr>
      <w:bookmarkStart w:id="2683" w:name="_Ref267488912"/>
      <w:bookmarkStart w:id="2684" w:name="_Toc275787414"/>
      <w:bookmarkStart w:id="2685" w:name="_Ref278356372"/>
      <w:bookmarkStart w:id="2686" w:name="_Toc290992129"/>
      <w:bookmarkStart w:id="2687" w:name="TESTINDEX_076"/>
      <w:r>
        <w:t xml:space="preserve">CBT-Source: Remove </w:t>
      </w:r>
      <w:r w:rsidR="00F421AF">
        <w:t>MHL</w:t>
      </w:r>
      <w:r>
        <w:t xml:space="preserve">+/- </w:t>
      </w:r>
      <w:r w:rsidR="00476B0C">
        <w:t>Pull-up</w:t>
      </w:r>
      <w:r w:rsidR="00CC18C2">
        <w:t>s for Less than Glitch Reject T</w:t>
      </w:r>
      <w:r>
        <w:t>ime</w:t>
      </w:r>
      <w:bookmarkEnd w:id="2683"/>
      <w:bookmarkEnd w:id="2684"/>
      <w:bookmarkEnd w:id="2685"/>
      <w:bookmarkEnd w:id="2686"/>
    </w:p>
    <w:bookmarkEnd w:id="2687"/>
    <w:p w:rsidR="00CC18C2" w:rsidRPr="00CC18C2" w:rsidRDefault="00CC18C2" w:rsidP="00CC18C2">
      <w:pPr>
        <w:pStyle w:val="TestUsage"/>
      </w:pPr>
      <w:r>
        <w:t>Application:</w:t>
      </w:r>
      <w:r>
        <w:tab/>
        <w:t xml:space="preserve">Source  </w:t>
      </w:r>
    </w:p>
    <w:p w:rsidR="001A1667" w:rsidRDefault="001A1667" w:rsidP="005E4DD0">
      <w:pPr>
        <w:pStyle w:val="Heading5"/>
      </w:pPr>
      <w:bookmarkStart w:id="2688" w:name="_Toc275787415"/>
      <w:r w:rsidRPr="00EC30EB">
        <w:t>Test Objective</w:t>
      </w:r>
      <w:bookmarkEnd w:id="2688"/>
    </w:p>
    <w:p w:rsidR="001A1667" w:rsidRDefault="001A1667" w:rsidP="001A1667">
      <w:r>
        <w:t xml:space="preserve">Verify that Source DUT </w:t>
      </w:r>
      <w:r w:rsidR="003E47E9">
        <w:t>does not</w:t>
      </w:r>
      <w:r>
        <w:t xml:space="preserve"> over-react to short glitch on </w:t>
      </w:r>
      <w:r w:rsidR="004E0192" w:rsidRPr="004E0192">
        <w:t>Z</w:t>
      </w:r>
      <w:r w:rsidR="004E0192" w:rsidRPr="004E0192">
        <w:rPr>
          <w:vertAlign w:val="subscript"/>
        </w:rPr>
        <w:t>RXSENSE_TERM</w:t>
      </w:r>
      <w:r>
        <w:t xml:space="preserve"> on </w:t>
      </w:r>
      <w:r w:rsidR="00F421AF">
        <w:t>MHL</w:t>
      </w:r>
      <w:r>
        <w:t>+</w:t>
      </w:r>
      <w:r w:rsidR="004C7F1F">
        <w:t xml:space="preserve"> and MHL-.</w:t>
      </w:r>
    </w:p>
    <w:p w:rsidR="00786DBD" w:rsidRDefault="00786DBD" w:rsidP="005E4DD0">
      <w:pPr>
        <w:pStyle w:val="Heading5"/>
      </w:pPr>
      <w:bookmarkStart w:id="2689" w:name="_Toc275787416"/>
      <w:r>
        <w:t>References</w:t>
      </w:r>
      <w:bookmarkEnd w:id="2689"/>
    </w:p>
    <w:p w:rsidR="00AB26E9" w:rsidRPr="000E4918" w:rsidRDefault="00A31498" w:rsidP="00AB26E9">
      <w:pPr>
        <w:spacing w:after="0"/>
      </w:pPr>
      <w:r>
        <w:t>[MHL] Section</w:t>
      </w:r>
      <w:r w:rsidR="00AB26E9">
        <w:t xml:space="preserve"> 13.10.1.1; Table 13-31; T</w:t>
      </w:r>
      <w:r w:rsidR="00752A23" w:rsidRPr="00752A23">
        <w:rPr>
          <w:vertAlign w:val="subscript"/>
        </w:rPr>
        <w:t>SRC:</w:t>
      </w:r>
      <w:r w:rsidR="00635D9D">
        <w:rPr>
          <w:vertAlign w:val="subscript"/>
        </w:rPr>
        <w:t>RXSENSE</w:t>
      </w:r>
      <w:r w:rsidR="00AB26E9" w:rsidRPr="00752A23">
        <w:rPr>
          <w:vertAlign w:val="subscript"/>
        </w:rPr>
        <w:t>_DEGLITCH</w:t>
      </w:r>
      <w:bookmarkEnd w:id="154"/>
    </w:p>
    <w:p w:rsidR="00786DBD" w:rsidRDefault="00786DBD" w:rsidP="005E4DD0">
      <w:pPr>
        <w:pStyle w:val="Heading5"/>
      </w:pPr>
      <w:bookmarkStart w:id="2690" w:name="_Toc275787417"/>
      <w:r>
        <w:t>Required Test Equipment</w:t>
      </w:r>
      <w:bookmarkEnd w:id="2690"/>
    </w:p>
    <w:p w:rsidR="00786DBD" w:rsidRDefault="00F05319" w:rsidP="00786DBD">
      <w:r>
        <w:t xml:space="preserve">Use one of the </w:t>
      </w:r>
      <w:r>
        <w:fldChar w:fldCharType="begin"/>
      </w:r>
      <w:r>
        <w:instrText xml:space="preserve"> REF _Ref274070395 \h </w:instrText>
      </w:r>
      <w:r>
        <w:fldChar w:fldCharType="separate"/>
      </w:r>
      <w:r w:rsidR="00C763A4" w:rsidRPr="00312FA6">
        <w:t>CBUS</w:t>
      </w:r>
      <w:r w:rsidR="00C763A4">
        <w:t xml:space="preserve"> Source DUT Common Test Equipment Setups</w:t>
      </w:r>
      <w:r>
        <w:fldChar w:fldCharType="end"/>
      </w:r>
      <w:r>
        <w:t>.</w:t>
      </w:r>
    </w:p>
    <w:p w:rsidR="001A1667" w:rsidRDefault="003A6EF6" w:rsidP="003A6EF6">
      <w:pPr>
        <w:pStyle w:val="RequiredMethodologyHeading"/>
      </w:pPr>
      <w:r>
        <w:t>Required Methodology</w:t>
      </w:r>
    </w:p>
    <w:p w:rsidR="00370D55" w:rsidRDefault="00370D55" w:rsidP="005820D6">
      <w:pPr>
        <w:pStyle w:val="ListParagraph"/>
        <w:numPr>
          <w:ilvl w:val="0"/>
          <w:numId w:val="282"/>
        </w:numPr>
        <w:tabs>
          <w:tab w:val="left" w:pos="504"/>
          <w:tab w:val="left" w:pos="1080"/>
          <w:tab w:val="left" w:pos="1755"/>
        </w:tabs>
        <w:spacing w:after="0" w:line="240" w:lineRule="auto"/>
      </w:pPr>
      <w:r>
        <w:t>If necessary, connect Source DUT to Tester Sink port.</w:t>
      </w:r>
    </w:p>
    <w:p w:rsidR="00370D55" w:rsidRDefault="00370D55" w:rsidP="005820D6">
      <w:pPr>
        <w:pStyle w:val="ListParagraph"/>
        <w:numPr>
          <w:ilvl w:val="0"/>
          <w:numId w:val="282"/>
        </w:numPr>
        <w:tabs>
          <w:tab w:val="left" w:pos="504"/>
          <w:tab w:val="left" w:pos="1080"/>
          <w:tab w:val="left" w:pos="1755"/>
        </w:tabs>
        <w:spacing w:after="0" w:line="240" w:lineRule="auto"/>
      </w:pPr>
      <w:r>
        <w:t xml:space="preserve">Set Tester Sink port </w:t>
      </w:r>
      <w:r w:rsidRPr="006F2EF9">
        <w:t>to</w:t>
      </w:r>
      <w:r>
        <w:t xml:space="preserve"> disconnected state.</w:t>
      </w:r>
    </w:p>
    <w:p w:rsidR="00370D55" w:rsidRDefault="00370D55" w:rsidP="005820D6">
      <w:pPr>
        <w:pStyle w:val="ListParagraph"/>
        <w:numPr>
          <w:ilvl w:val="0"/>
          <w:numId w:val="282"/>
        </w:numPr>
        <w:tabs>
          <w:tab w:val="left" w:pos="504"/>
          <w:tab w:val="left" w:pos="1080"/>
          <w:tab w:val="left" w:pos="1755"/>
        </w:tabs>
        <w:spacing w:after="0" w:line="240" w:lineRule="auto"/>
      </w:pPr>
      <w:r>
        <w:t>Set Tester Sink port to use typical timings and to exhibit typical resistances and capacitances.</w:t>
      </w:r>
    </w:p>
    <w:p w:rsidR="00370D55" w:rsidRDefault="00370D55" w:rsidP="005820D6">
      <w:pPr>
        <w:pStyle w:val="ListParagraph"/>
        <w:numPr>
          <w:ilvl w:val="0"/>
          <w:numId w:val="282"/>
        </w:numPr>
        <w:tabs>
          <w:tab w:val="left" w:pos="504"/>
          <w:tab w:val="left" w:pos="1080"/>
          <w:tab w:val="left" w:pos="1755"/>
        </w:tabs>
        <w:spacing w:after="0" w:line="240" w:lineRule="auto"/>
      </w:pPr>
      <w:r>
        <w:t xml:space="preserve">Set Tester Sink to use </w:t>
      </w:r>
      <w:r w:rsidR="00EA6F8D">
        <w:t>its Sink Packet engine</w:t>
      </w:r>
      <w:r>
        <w:t xml:space="preserve"> to ACK everything.</w:t>
      </w:r>
    </w:p>
    <w:p w:rsidR="00370D55" w:rsidRDefault="00370D55" w:rsidP="005820D6">
      <w:pPr>
        <w:pStyle w:val="ListParagraph"/>
        <w:numPr>
          <w:ilvl w:val="0"/>
          <w:numId w:val="282"/>
        </w:numPr>
        <w:tabs>
          <w:tab w:val="left" w:pos="504"/>
          <w:tab w:val="left" w:pos="1080"/>
          <w:tab w:val="left" w:pos="1755"/>
        </w:tabs>
        <w:spacing w:after="0" w:line="240" w:lineRule="auto"/>
      </w:pPr>
      <w:r>
        <w:t xml:space="preserve">Execute the </w:t>
      </w:r>
      <w:r w:rsidR="003C6F3E">
        <w:t>Tester_Powered_Sink_Discovery_Procedure</w:t>
      </w:r>
      <w:r>
        <w:t>.</w:t>
      </w:r>
    </w:p>
    <w:p w:rsidR="00370D55" w:rsidRDefault="00370D55" w:rsidP="005820D6">
      <w:pPr>
        <w:pStyle w:val="ListParagraph"/>
        <w:numPr>
          <w:ilvl w:val="0"/>
          <w:numId w:val="282"/>
        </w:numPr>
        <w:tabs>
          <w:tab w:val="left" w:pos="504"/>
          <w:tab w:val="left" w:pos="1080"/>
          <w:tab w:val="left" w:pos="1755"/>
        </w:tabs>
        <w:spacing w:after="0" w:line="240" w:lineRule="auto"/>
      </w:pPr>
      <w:r>
        <w:t xml:space="preserve">After Discovery completes, </w:t>
      </w:r>
      <w:r w:rsidR="00F85E1D">
        <w:t>wait T</w:t>
      </w:r>
      <w:r w:rsidR="00F85E1D" w:rsidRPr="0001391D">
        <w:rPr>
          <w:vertAlign w:val="subscript"/>
        </w:rPr>
        <w:t>SRC_</w:t>
      </w:r>
      <w:r w:rsidR="00635D9D" w:rsidRPr="0001391D">
        <w:rPr>
          <w:vertAlign w:val="subscript"/>
        </w:rPr>
        <w:t>RXSENSE</w:t>
      </w:r>
      <w:r w:rsidR="00F85E1D" w:rsidRPr="0001391D">
        <w:rPr>
          <w:vertAlign w:val="subscript"/>
        </w:rPr>
        <w:t>_CHK</w:t>
      </w:r>
      <w:r w:rsidR="00F85E1D" w:rsidRPr="00EA6F8D">
        <w:t>{m</w:t>
      </w:r>
      <w:r w:rsidR="00F85E1D">
        <w:t>ax}</w:t>
      </w:r>
      <w:r w:rsidR="0001391D">
        <w:t>.</w:t>
      </w:r>
    </w:p>
    <w:p w:rsidR="004C7F1F" w:rsidRDefault="004C7F1F" w:rsidP="005820D6">
      <w:pPr>
        <w:pStyle w:val="ListParagraph"/>
        <w:numPr>
          <w:ilvl w:val="0"/>
          <w:numId w:val="282"/>
        </w:numPr>
        <w:tabs>
          <w:tab w:val="left" w:pos="504"/>
          <w:tab w:val="left" w:pos="1080"/>
          <w:tab w:val="left" w:pos="1755"/>
        </w:tabs>
        <w:spacing w:after="0" w:line="240" w:lineRule="auto"/>
      </w:pPr>
      <w:r>
        <w:t>Tester Sink HIGH-Z’s MHL+/- for T</w:t>
      </w:r>
      <w:r w:rsidRPr="0001391D">
        <w:rPr>
          <w:vertAlign w:val="subscript"/>
        </w:rPr>
        <w:t>SRC:</w:t>
      </w:r>
      <w:r w:rsidR="00635D9D" w:rsidRPr="0001391D">
        <w:rPr>
          <w:vertAlign w:val="subscript"/>
        </w:rPr>
        <w:t>RXSENSE</w:t>
      </w:r>
      <w:r w:rsidRPr="0001391D">
        <w:rPr>
          <w:vertAlign w:val="subscript"/>
        </w:rPr>
        <w:t>_DEGLITCH</w:t>
      </w:r>
      <w:r w:rsidRPr="00EA6F8D">
        <w:t>{min}</w:t>
      </w:r>
      <w:r w:rsidR="0001391D">
        <w:t xml:space="preserve"> </w:t>
      </w:r>
      <w:r w:rsidR="00061379">
        <w:t>–</w:t>
      </w:r>
      <w:r w:rsidR="0001391D">
        <w:t xml:space="preserve"> 1 msec</w:t>
      </w:r>
      <w:r>
        <w:t>)</w:t>
      </w:r>
      <w:r w:rsidRPr="00EA6F8D">
        <w:t>.</w:t>
      </w:r>
    </w:p>
    <w:p w:rsidR="00370D55" w:rsidRDefault="00370D55" w:rsidP="005820D6">
      <w:pPr>
        <w:pStyle w:val="ListParagraph"/>
        <w:numPr>
          <w:ilvl w:val="0"/>
          <w:numId w:val="282"/>
        </w:numPr>
        <w:tabs>
          <w:tab w:val="left" w:pos="504"/>
          <w:tab w:val="left" w:pos="1080"/>
          <w:tab w:val="left" w:pos="1755"/>
        </w:tabs>
        <w:spacing w:after="0" w:line="240" w:lineRule="auto"/>
      </w:pPr>
      <w:r>
        <w:t xml:space="preserve">Tester Sink returns MHL+/- </w:t>
      </w:r>
      <w:r w:rsidR="00476B0C">
        <w:t>Pull-up</w:t>
      </w:r>
      <w:r>
        <w:t xml:space="preserve">s to </w:t>
      </w:r>
      <w:r w:rsidRPr="004E0192">
        <w:t>Z</w:t>
      </w:r>
      <w:r w:rsidRPr="0001391D">
        <w:rPr>
          <w:vertAlign w:val="subscript"/>
        </w:rPr>
        <w:t>RXSENSE_TERM</w:t>
      </w:r>
      <w:r w:rsidR="0035063D">
        <w:t>.</w:t>
      </w:r>
    </w:p>
    <w:p w:rsidR="00AB26E9" w:rsidRDefault="0001391D" w:rsidP="005820D6">
      <w:pPr>
        <w:pStyle w:val="ListParagraph"/>
        <w:numPr>
          <w:ilvl w:val="0"/>
          <w:numId w:val="282"/>
        </w:numPr>
        <w:tabs>
          <w:tab w:val="left" w:pos="1080"/>
          <w:tab w:val="left" w:pos="1755"/>
        </w:tabs>
        <w:spacing w:after="0" w:line="240" w:lineRule="auto"/>
      </w:pPr>
      <w:r>
        <w:t>FAIL if DUT disconnects the CBUS (as evidenced by the CBUS going LOW because of the Sink Tester pulldown), because it thinks the MHL+/- wires are LOW.</w:t>
      </w:r>
    </w:p>
    <w:p w:rsidR="003A2367" w:rsidRDefault="003A2367" w:rsidP="005820D6">
      <w:pPr>
        <w:pStyle w:val="ListParagraph"/>
        <w:numPr>
          <w:ilvl w:val="0"/>
          <w:numId w:val="282"/>
        </w:numPr>
        <w:tabs>
          <w:tab w:val="left" w:pos="1080"/>
          <w:tab w:val="left" w:pos="1755"/>
        </w:tabs>
        <w:spacing w:after="0" w:line="240" w:lineRule="auto"/>
      </w:pPr>
      <w:r>
        <w:rPr>
          <w:bCs/>
        </w:rPr>
        <w:t>If all preceding steps pass, then PASS; else FAIL.</w:t>
      </w:r>
    </w:p>
    <w:p w:rsidR="001A1667" w:rsidRDefault="001A1667" w:rsidP="0083185B">
      <w:pPr>
        <w:pStyle w:val="TestHeading"/>
      </w:pPr>
      <w:bookmarkStart w:id="2691" w:name="_Toc275787421"/>
      <w:bookmarkStart w:id="2692" w:name="_Toc290992130"/>
      <w:bookmarkStart w:id="2693" w:name="TESTINDEX_077"/>
      <w:r w:rsidRPr="00E11E23">
        <w:t xml:space="preserve">CBT-Source: Remove </w:t>
      </w:r>
      <w:r w:rsidR="00F421AF">
        <w:t>MHL</w:t>
      </w:r>
      <w:r w:rsidRPr="00E11E23">
        <w:t xml:space="preserve">+/- </w:t>
      </w:r>
      <w:r w:rsidR="00476B0C">
        <w:t>Pull-up</w:t>
      </w:r>
      <w:r w:rsidR="00CC18C2">
        <w:t xml:space="preserve"> for More</w:t>
      </w:r>
      <w:r w:rsidRPr="00E11E23">
        <w:t xml:space="preserve"> than </w:t>
      </w:r>
      <w:r w:rsidR="00CC18C2">
        <w:t>G</w:t>
      </w:r>
      <w:r w:rsidRPr="00E11E23">
        <w:t xml:space="preserve">litch </w:t>
      </w:r>
      <w:r w:rsidR="00CC18C2">
        <w:t>R</w:t>
      </w:r>
      <w:r w:rsidRPr="00E11E23">
        <w:t xml:space="preserve">eject </w:t>
      </w:r>
      <w:r w:rsidR="00CC18C2">
        <w:t>T</w:t>
      </w:r>
      <w:r w:rsidRPr="00E11E23">
        <w:t>ime</w:t>
      </w:r>
      <w:bookmarkEnd w:id="2691"/>
      <w:bookmarkEnd w:id="2692"/>
    </w:p>
    <w:bookmarkEnd w:id="2693"/>
    <w:p w:rsidR="00CC18C2" w:rsidRPr="00CC18C2" w:rsidRDefault="00CC18C2" w:rsidP="00CC18C2">
      <w:pPr>
        <w:pStyle w:val="TestUsage"/>
      </w:pPr>
      <w:r>
        <w:t>Application:</w:t>
      </w:r>
      <w:r>
        <w:tab/>
        <w:t xml:space="preserve">Source  </w:t>
      </w:r>
    </w:p>
    <w:p w:rsidR="001A1667" w:rsidRDefault="001A1667" w:rsidP="005E4DD0">
      <w:pPr>
        <w:pStyle w:val="Heading5"/>
      </w:pPr>
      <w:bookmarkStart w:id="2694" w:name="_Toc275787422"/>
      <w:r w:rsidRPr="00EC30EB">
        <w:t>Test Objective</w:t>
      </w:r>
      <w:bookmarkEnd w:id="2694"/>
    </w:p>
    <w:p w:rsidR="001A1667" w:rsidRDefault="001A1667" w:rsidP="001A1667">
      <w:r>
        <w:t xml:space="preserve">Verify that Source detects disconnect on </w:t>
      </w:r>
      <w:r w:rsidR="004E0192" w:rsidRPr="004E0192">
        <w:t>Z</w:t>
      </w:r>
      <w:r w:rsidR="004E0192" w:rsidRPr="004E0192">
        <w:rPr>
          <w:vertAlign w:val="subscript"/>
        </w:rPr>
        <w:t>RXSENSE_TERM</w:t>
      </w:r>
      <w:r>
        <w:t xml:space="preserve"> on </w:t>
      </w:r>
      <w:r w:rsidR="00F421AF">
        <w:t>MHL</w:t>
      </w:r>
      <w:r>
        <w:t>+/- wires</w:t>
      </w:r>
      <w:r w:rsidR="006714D1">
        <w:t>.</w:t>
      </w:r>
    </w:p>
    <w:p w:rsidR="00786DBD" w:rsidRDefault="00786DBD" w:rsidP="005E4DD0">
      <w:pPr>
        <w:pStyle w:val="Heading5"/>
      </w:pPr>
      <w:bookmarkStart w:id="2695" w:name="_Toc275787423"/>
      <w:r>
        <w:lastRenderedPageBreak/>
        <w:t>References</w:t>
      </w:r>
      <w:bookmarkEnd w:id="2695"/>
    </w:p>
    <w:p w:rsidR="00AB26E9" w:rsidRPr="000E4918" w:rsidRDefault="00A31498" w:rsidP="00AB26E9">
      <w:pPr>
        <w:spacing w:after="0"/>
      </w:pPr>
      <w:r>
        <w:t>[MHL] Section</w:t>
      </w:r>
      <w:r w:rsidR="00AB26E9">
        <w:t xml:space="preserve"> 13.10.1.1; Table 13-31; </w:t>
      </w:r>
      <w:r w:rsidR="00752A23">
        <w:t>T</w:t>
      </w:r>
      <w:r w:rsidR="00752A23" w:rsidRPr="00752A23">
        <w:rPr>
          <w:vertAlign w:val="subscript"/>
        </w:rPr>
        <w:t>SRC:</w:t>
      </w:r>
      <w:r w:rsidR="00635D9D">
        <w:rPr>
          <w:vertAlign w:val="subscript"/>
        </w:rPr>
        <w:t>RXSENSE</w:t>
      </w:r>
      <w:r w:rsidR="00752A23" w:rsidRPr="00752A23">
        <w:rPr>
          <w:vertAlign w:val="subscript"/>
        </w:rPr>
        <w:t>_DEGLITCH</w:t>
      </w:r>
      <w:bookmarkEnd w:id="155"/>
    </w:p>
    <w:p w:rsidR="00AB26E9" w:rsidRPr="000E4918" w:rsidRDefault="00A31498" w:rsidP="00AB26E9">
      <w:pPr>
        <w:spacing w:after="0"/>
      </w:pPr>
      <w:r>
        <w:t>[MHL] Section</w:t>
      </w:r>
      <w:r w:rsidR="00752A23">
        <w:t xml:space="preserve"> 13.10.1.1; Table 13-32; T</w:t>
      </w:r>
      <w:r w:rsidR="00752A23" w:rsidRPr="00752A23">
        <w:rPr>
          <w:vertAlign w:val="subscript"/>
        </w:rPr>
        <w:t>SRC:</w:t>
      </w:r>
      <w:r w:rsidR="00AB26E9" w:rsidRPr="00752A23">
        <w:rPr>
          <w:vertAlign w:val="subscript"/>
        </w:rPr>
        <w:t>CBUS_TMDS_DIS</w:t>
      </w:r>
    </w:p>
    <w:p w:rsidR="00AB26E9" w:rsidRDefault="00A31498" w:rsidP="00AB26E9">
      <w:pPr>
        <w:spacing w:after="0"/>
      </w:pPr>
      <w:r>
        <w:t>[MHL] Section</w:t>
      </w:r>
      <w:r w:rsidR="00AB26E9">
        <w:t xml:space="preserve"> 8.2.1.1 (SRC7)</w:t>
      </w:r>
      <w:r w:rsidR="000E4918" w:rsidRPr="000E4918">
        <w:t xml:space="preserve"> </w:t>
      </w:r>
      <w:bookmarkEnd w:id="156"/>
    </w:p>
    <w:p w:rsidR="00AB26E9" w:rsidRPr="000E4918" w:rsidRDefault="00A31498" w:rsidP="00AB26E9">
      <w:pPr>
        <w:spacing w:after="0"/>
      </w:pPr>
      <w:r>
        <w:t>[MHL] Section</w:t>
      </w:r>
      <w:r w:rsidR="00AB26E9">
        <w:t xml:space="preserve"> 13.10.1.1; Table 13-30; T</w:t>
      </w:r>
      <w:r w:rsidR="009950CE">
        <w:rPr>
          <w:vertAlign w:val="subscript"/>
        </w:rPr>
        <w:t>SRC</w:t>
      </w:r>
      <w:r w:rsidR="002E5CE4">
        <w:rPr>
          <w:vertAlign w:val="subscript"/>
        </w:rPr>
        <w:t>_</w:t>
      </w:r>
      <w:r w:rsidR="00AB26E9" w:rsidRPr="00702B37">
        <w:rPr>
          <w:vertAlign w:val="subscript"/>
        </w:rPr>
        <w:t>CBUS_FLOAT</w:t>
      </w:r>
    </w:p>
    <w:p w:rsidR="00786DBD" w:rsidRDefault="00786DBD" w:rsidP="005E4DD0">
      <w:pPr>
        <w:pStyle w:val="Heading5"/>
      </w:pPr>
      <w:bookmarkStart w:id="2696" w:name="_Toc275787424"/>
      <w:r>
        <w:t>Required Test Equipment</w:t>
      </w:r>
      <w:bookmarkEnd w:id="2696"/>
    </w:p>
    <w:p w:rsidR="00786DBD" w:rsidRDefault="00F05319" w:rsidP="00786DBD">
      <w:r>
        <w:t xml:space="preserve">Use one of the </w:t>
      </w:r>
      <w:r>
        <w:fldChar w:fldCharType="begin"/>
      </w:r>
      <w:r>
        <w:instrText xml:space="preserve"> REF _Ref274070395 \h </w:instrText>
      </w:r>
      <w:r>
        <w:fldChar w:fldCharType="separate"/>
      </w:r>
      <w:r w:rsidR="00C763A4" w:rsidRPr="00312FA6">
        <w:t>CBUS</w:t>
      </w:r>
      <w:r w:rsidR="00C763A4">
        <w:t xml:space="preserve"> Source DUT Common Test Equipment Setups</w:t>
      </w:r>
      <w:r>
        <w:fldChar w:fldCharType="end"/>
      </w:r>
      <w:r>
        <w:t>.</w:t>
      </w:r>
    </w:p>
    <w:p w:rsidR="001A1667" w:rsidRDefault="003A6EF6" w:rsidP="003A6EF6">
      <w:pPr>
        <w:pStyle w:val="RequiredMethodologyHeading"/>
      </w:pPr>
      <w:r>
        <w:t>Required Methodology</w:t>
      </w:r>
    </w:p>
    <w:p w:rsidR="00370D55" w:rsidRDefault="00370D55" w:rsidP="005820D6">
      <w:pPr>
        <w:pStyle w:val="ListParagraph"/>
        <w:numPr>
          <w:ilvl w:val="0"/>
          <w:numId w:val="283"/>
        </w:numPr>
        <w:tabs>
          <w:tab w:val="left" w:pos="504"/>
          <w:tab w:val="left" w:pos="1080"/>
          <w:tab w:val="left" w:pos="1755"/>
        </w:tabs>
        <w:spacing w:after="0" w:line="240" w:lineRule="auto"/>
      </w:pPr>
      <w:r>
        <w:t>If necessary, connect Source DUT to Tester Sink port.</w:t>
      </w:r>
    </w:p>
    <w:p w:rsidR="00370D55" w:rsidRDefault="00370D55" w:rsidP="005820D6">
      <w:pPr>
        <w:pStyle w:val="ListParagraph"/>
        <w:numPr>
          <w:ilvl w:val="0"/>
          <w:numId w:val="283"/>
        </w:numPr>
        <w:tabs>
          <w:tab w:val="left" w:pos="504"/>
          <w:tab w:val="left" w:pos="1080"/>
          <w:tab w:val="left" w:pos="1755"/>
        </w:tabs>
        <w:spacing w:after="0" w:line="240" w:lineRule="auto"/>
      </w:pPr>
      <w:r>
        <w:t xml:space="preserve">Set Tester Sink port </w:t>
      </w:r>
      <w:r w:rsidRPr="006F2EF9">
        <w:t>to</w:t>
      </w:r>
      <w:r>
        <w:t xml:space="preserve"> disconnected state.</w:t>
      </w:r>
    </w:p>
    <w:p w:rsidR="00370D55" w:rsidRDefault="00370D55" w:rsidP="005820D6">
      <w:pPr>
        <w:pStyle w:val="ListParagraph"/>
        <w:numPr>
          <w:ilvl w:val="0"/>
          <w:numId w:val="283"/>
        </w:numPr>
        <w:tabs>
          <w:tab w:val="left" w:pos="504"/>
          <w:tab w:val="left" w:pos="1080"/>
          <w:tab w:val="left" w:pos="1755"/>
        </w:tabs>
        <w:spacing w:after="0" w:line="240" w:lineRule="auto"/>
      </w:pPr>
      <w:r>
        <w:t>Set Tester Sink port to use typical timings and to exhibit typical resistances and capacitances.</w:t>
      </w:r>
    </w:p>
    <w:p w:rsidR="00370D55" w:rsidRDefault="00370D55" w:rsidP="005820D6">
      <w:pPr>
        <w:pStyle w:val="ListParagraph"/>
        <w:numPr>
          <w:ilvl w:val="0"/>
          <w:numId w:val="283"/>
        </w:numPr>
        <w:tabs>
          <w:tab w:val="left" w:pos="504"/>
          <w:tab w:val="left" w:pos="1080"/>
          <w:tab w:val="left" w:pos="1755"/>
        </w:tabs>
        <w:spacing w:after="0" w:line="240" w:lineRule="auto"/>
      </w:pPr>
      <w:r>
        <w:t xml:space="preserve">Set Tester Sink to use </w:t>
      </w:r>
      <w:r w:rsidR="00EA6F8D">
        <w:t>its Sink Packet engine</w:t>
      </w:r>
      <w:r>
        <w:t xml:space="preserve"> to ACK everything.</w:t>
      </w:r>
    </w:p>
    <w:p w:rsidR="00370D55" w:rsidRDefault="00370D55" w:rsidP="005820D6">
      <w:pPr>
        <w:pStyle w:val="ListParagraph"/>
        <w:numPr>
          <w:ilvl w:val="0"/>
          <w:numId w:val="283"/>
        </w:numPr>
        <w:tabs>
          <w:tab w:val="left" w:pos="504"/>
          <w:tab w:val="left" w:pos="1080"/>
          <w:tab w:val="left" w:pos="1755"/>
        </w:tabs>
        <w:spacing w:after="0" w:line="240" w:lineRule="auto"/>
      </w:pPr>
      <w:r>
        <w:t xml:space="preserve">Execute the </w:t>
      </w:r>
      <w:r w:rsidR="003C6F3E">
        <w:t>Tester_Powered_Sink_Discovery_Procedure</w:t>
      </w:r>
      <w:r>
        <w:t>.</w:t>
      </w:r>
    </w:p>
    <w:p w:rsidR="00370D55" w:rsidRDefault="00370D55" w:rsidP="005820D6">
      <w:pPr>
        <w:pStyle w:val="ListParagraph"/>
        <w:numPr>
          <w:ilvl w:val="0"/>
          <w:numId w:val="283"/>
        </w:numPr>
        <w:tabs>
          <w:tab w:val="left" w:pos="504"/>
          <w:tab w:val="left" w:pos="1080"/>
          <w:tab w:val="left" w:pos="1755"/>
        </w:tabs>
        <w:spacing w:after="0" w:line="240" w:lineRule="auto"/>
      </w:pPr>
      <w:r>
        <w:t xml:space="preserve">After Discovery completes, </w:t>
      </w:r>
      <w:r w:rsidR="00F85E1D">
        <w:t>wait T</w:t>
      </w:r>
      <w:r w:rsidR="00F85E1D" w:rsidRPr="0001391D">
        <w:rPr>
          <w:vertAlign w:val="subscript"/>
        </w:rPr>
        <w:t>SRC_</w:t>
      </w:r>
      <w:r w:rsidR="00635D9D" w:rsidRPr="0001391D">
        <w:rPr>
          <w:vertAlign w:val="subscript"/>
        </w:rPr>
        <w:t>RXSENSE</w:t>
      </w:r>
      <w:r w:rsidR="00F85E1D" w:rsidRPr="0001391D">
        <w:rPr>
          <w:vertAlign w:val="subscript"/>
        </w:rPr>
        <w:t>_CHK</w:t>
      </w:r>
      <w:r w:rsidR="00F85E1D" w:rsidRPr="00EA6F8D">
        <w:t>{max}.</w:t>
      </w:r>
    </w:p>
    <w:p w:rsidR="00370D55" w:rsidRDefault="0001391D" w:rsidP="005820D6">
      <w:pPr>
        <w:pStyle w:val="ListParagraph"/>
        <w:numPr>
          <w:ilvl w:val="0"/>
          <w:numId w:val="283"/>
        </w:numPr>
        <w:tabs>
          <w:tab w:val="left" w:pos="504"/>
          <w:tab w:val="left" w:pos="1080"/>
          <w:tab w:val="left" w:pos="1755"/>
        </w:tabs>
        <w:spacing w:after="0" w:line="240" w:lineRule="auto"/>
      </w:pPr>
      <w:r>
        <w:t>Tester Sink HIGH-Z’s MHL+/- for T</w:t>
      </w:r>
      <w:r w:rsidRPr="0001391D">
        <w:rPr>
          <w:vertAlign w:val="subscript"/>
        </w:rPr>
        <w:t>SRC:RXSENSE_DEGLITCH</w:t>
      </w:r>
      <w:r w:rsidRPr="00EA6F8D">
        <w:t>{max}</w:t>
      </w:r>
      <w:r>
        <w:t xml:space="preserve"> + 1 msec</w:t>
      </w:r>
      <w:r w:rsidRPr="00EA6F8D">
        <w:t>.</w:t>
      </w:r>
    </w:p>
    <w:p w:rsidR="00370D55" w:rsidRDefault="00370D55" w:rsidP="005820D6">
      <w:pPr>
        <w:pStyle w:val="ListParagraph"/>
        <w:numPr>
          <w:ilvl w:val="0"/>
          <w:numId w:val="283"/>
        </w:numPr>
        <w:tabs>
          <w:tab w:val="left" w:pos="504"/>
          <w:tab w:val="left" w:pos="1080"/>
          <w:tab w:val="left" w:pos="1755"/>
        </w:tabs>
        <w:spacing w:after="0" w:line="240" w:lineRule="auto"/>
      </w:pPr>
      <w:r>
        <w:t xml:space="preserve">Tester Sink returns MHL+/- </w:t>
      </w:r>
      <w:r w:rsidR="00476B0C">
        <w:t>Pull-up</w:t>
      </w:r>
      <w:r>
        <w:t xml:space="preserve">s to </w:t>
      </w:r>
      <w:r w:rsidRPr="004E0192">
        <w:t>Z</w:t>
      </w:r>
      <w:r w:rsidRPr="0001391D">
        <w:rPr>
          <w:vertAlign w:val="subscript"/>
        </w:rPr>
        <w:t>RXSENSE_TERM</w:t>
      </w:r>
      <w:r w:rsidR="0035063D">
        <w:t>.</w:t>
      </w:r>
    </w:p>
    <w:p w:rsidR="00AB26E9" w:rsidRPr="00B24ADA" w:rsidRDefault="00B24ADA" w:rsidP="005820D6">
      <w:pPr>
        <w:pStyle w:val="ListParagraph"/>
        <w:numPr>
          <w:ilvl w:val="0"/>
          <w:numId w:val="283"/>
        </w:numPr>
        <w:tabs>
          <w:tab w:val="left" w:pos="1080"/>
          <w:tab w:val="left" w:pos="1755"/>
        </w:tabs>
        <w:spacing w:after="0" w:line="240" w:lineRule="auto"/>
        <w:rPr>
          <w:bCs/>
        </w:rPr>
      </w:pPr>
      <w:r>
        <w:t>FAIL if DUT does not detect the Sink Disconnect and float CBUS within T</w:t>
      </w:r>
      <w:r w:rsidRPr="00B24ADA">
        <w:rPr>
          <w:vertAlign w:val="subscript"/>
        </w:rPr>
        <w:t>SRC:RXSENSE_DEGLITCH</w:t>
      </w:r>
      <w:r>
        <w:t>{max} + T</w:t>
      </w:r>
      <w:r w:rsidRPr="00B24ADA">
        <w:rPr>
          <w:vertAlign w:val="subscript"/>
        </w:rPr>
        <w:t>SRC:CBUS_TMDS_DIS</w:t>
      </w:r>
      <w:r>
        <w:t>{max} after the end of the MHL+/- float period. CBUS should drift low if the tester sink maintains a pulldown resistance that will overcome I</w:t>
      </w:r>
      <w:r w:rsidRPr="00B24ADA">
        <w:rPr>
          <w:vertAlign w:val="subscript"/>
        </w:rPr>
        <w:t>CBUS_LEAK_SRC</w:t>
      </w:r>
      <w:r>
        <w:t>{max}</w:t>
      </w:r>
      <w:r w:rsidR="00370D55">
        <w:t>.</w:t>
      </w:r>
    </w:p>
    <w:p w:rsidR="00861F6C" w:rsidRPr="003A2367" w:rsidRDefault="00861F6C" w:rsidP="005820D6">
      <w:pPr>
        <w:pStyle w:val="ListParagraph"/>
        <w:numPr>
          <w:ilvl w:val="0"/>
          <w:numId w:val="283"/>
        </w:numPr>
        <w:tabs>
          <w:tab w:val="left" w:pos="1080"/>
          <w:tab w:val="left" w:pos="1755"/>
        </w:tabs>
        <w:spacing w:after="0" w:line="240" w:lineRule="auto"/>
        <w:rPr>
          <w:bCs/>
        </w:rPr>
      </w:pPr>
      <w:r>
        <w:t>FAIL if DUT does not change impedance on CBUS to meet I</w:t>
      </w:r>
      <w:r w:rsidRPr="00861F6C">
        <w:rPr>
          <w:vertAlign w:val="subscript"/>
        </w:rPr>
        <w:t>CBUS_LEAK</w:t>
      </w:r>
      <w:r>
        <w:rPr>
          <w:vertAlign w:val="subscript"/>
        </w:rPr>
        <w:t>_SRC</w:t>
      </w:r>
      <w:r>
        <w:t xml:space="preserve"> for at least </w:t>
      </w:r>
      <w:r w:rsidR="002E5CE4">
        <w:t>T</w:t>
      </w:r>
      <w:r w:rsidR="002E5CE4" w:rsidRPr="002E5CE4">
        <w:rPr>
          <w:vertAlign w:val="subscript"/>
        </w:rPr>
        <w:t>SRC_CBUS_FLOAT</w:t>
      </w:r>
      <w:r>
        <w:t>{min}.</w:t>
      </w:r>
    </w:p>
    <w:p w:rsidR="003A2367" w:rsidRPr="0001391D" w:rsidRDefault="003A2367" w:rsidP="005820D6">
      <w:pPr>
        <w:pStyle w:val="ListParagraph"/>
        <w:numPr>
          <w:ilvl w:val="0"/>
          <w:numId w:val="283"/>
        </w:numPr>
        <w:tabs>
          <w:tab w:val="left" w:pos="1080"/>
          <w:tab w:val="left" w:pos="1755"/>
        </w:tabs>
        <w:spacing w:after="0" w:line="240" w:lineRule="auto"/>
        <w:rPr>
          <w:bCs/>
        </w:rPr>
      </w:pPr>
      <w:r>
        <w:rPr>
          <w:bCs/>
        </w:rPr>
        <w:t>If all preceding steps pass, then PASS; else FAIL.</w:t>
      </w:r>
    </w:p>
    <w:p w:rsidR="001A1667" w:rsidRDefault="001A1667" w:rsidP="0083185B">
      <w:pPr>
        <w:pStyle w:val="TestHeading"/>
      </w:pPr>
      <w:bookmarkStart w:id="2697" w:name="_Toc275787428"/>
      <w:bookmarkStart w:id="2698" w:name="_Toc290992131"/>
      <w:bookmarkStart w:id="2699" w:name="TESTINDEX_078"/>
      <w:r>
        <w:t xml:space="preserve">CBT-Source: Time from Disconnect </w:t>
      </w:r>
      <w:r w:rsidR="00EA6F8D">
        <w:t>until</w:t>
      </w:r>
      <w:r w:rsidR="00CC18C2">
        <w:t xml:space="preserve"> VOUT F</w:t>
      </w:r>
      <w:r>
        <w:t>alls</w:t>
      </w:r>
      <w:bookmarkEnd w:id="2697"/>
      <w:bookmarkEnd w:id="2698"/>
    </w:p>
    <w:bookmarkEnd w:id="2699"/>
    <w:p w:rsidR="00CC18C2" w:rsidRPr="00CC18C2" w:rsidRDefault="00CC18C2" w:rsidP="00CC18C2">
      <w:pPr>
        <w:pStyle w:val="TestUsage"/>
      </w:pPr>
      <w:r>
        <w:t>Application:</w:t>
      </w:r>
      <w:r>
        <w:tab/>
        <w:t xml:space="preserve">Source  </w:t>
      </w:r>
    </w:p>
    <w:p w:rsidR="001A1667" w:rsidRDefault="001A1667" w:rsidP="005E4DD0">
      <w:pPr>
        <w:pStyle w:val="Heading5"/>
      </w:pPr>
      <w:bookmarkStart w:id="2700" w:name="_Toc275787429"/>
      <w:r w:rsidRPr="00EC30EB">
        <w:t>Test Objective</w:t>
      </w:r>
      <w:bookmarkEnd w:id="2700"/>
    </w:p>
    <w:p w:rsidR="001A1667" w:rsidRDefault="001A1667" w:rsidP="001A1667">
      <w:r>
        <w:t xml:space="preserve">Verify that when </w:t>
      </w:r>
      <w:r w:rsidR="00F421AF">
        <w:t>MHL</w:t>
      </w:r>
      <w:r>
        <w:t>+/- are detected as disconnected by the Source DUT, it will stop driving VOUT to reduce power.</w:t>
      </w:r>
    </w:p>
    <w:p w:rsidR="00786DBD" w:rsidRDefault="00786DBD" w:rsidP="005E4DD0">
      <w:pPr>
        <w:pStyle w:val="Heading5"/>
      </w:pPr>
      <w:bookmarkStart w:id="2701" w:name="_Toc275787430"/>
      <w:r>
        <w:t>References</w:t>
      </w:r>
      <w:bookmarkEnd w:id="2701"/>
    </w:p>
    <w:p w:rsidR="0001391D" w:rsidRPr="000E4918" w:rsidRDefault="0001391D" w:rsidP="0001391D">
      <w:pPr>
        <w:spacing w:after="0"/>
      </w:pPr>
      <w:bookmarkStart w:id="2702" w:name="_Toc275787431"/>
      <w:bookmarkEnd w:id="157"/>
      <w:r>
        <w:t xml:space="preserve">[MHL] Section 13.10.1.1; Table 13-32; </w:t>
      </w:r>
      <w:r>
        <w:rPr>
          <w:bCs/>
        </w:rPr>
        <w:t>T</w:t>
      </w:r>
      <w:r w:rsidRPr="00752A23">
        <w:rPr>
          <w:bCs/>
          <w:vertAlign w:val="subscript"/>
        </w:rPr>
        <w:t>SRC:</w:t>
      </w:r>
      <w:r>
        <w:rPr>
          <w:bCs/>
          <w:vertAlign w:val="subscript"/>
        </w:rPr>
        <w:t>CBUS_TMDS_DIS</w:t>
      </w:r>
    </w:p>
    <w:p w:rsidR="0001391D" w:rsidRPr="000E4918" w:rsidRDefault="0001391D" w:rsidP="0001391D">
      <w:pPr>
        <w:spacing w:after="0"/>
      </w:pPr>
      <w:r>
        <w:t xml:space="preserve">[MHL] Section 8.6.2; Figure 8-15; </w:t>
      </w:r>
    </w:p>
    <w:p w:rsidR="00786DBD" w:rsidRDefault="00786DBD" w:rsidP="005E4DD0">
      <w:pPr>
        <w:pStyle w:val="Heading5"/>
      </w:pPr>
      <w:r>
        <w:t>Required Test Equipment</w:t>
      </w:r>
      <w:bookmarkEnd w:id="2702"/>
    </w:p>
    <w:p w:rsidR="00786DBD" w:rsidRDefault="00F05319" w:rsidP="00786DBD">
      <w:r>
        <w:t xml:space="preserve">Use one of the </w:t>
      </w:r>
      <w:r>
        <w:fldChar w:fldCharType="begin"/>
      </w:r>
      <w:r>
        <w:instrText xml:space="preserve"> REF _Ref274070395 \h </w:instrText>
      </w:r>
      <w:r>
        <w:fldChar w:fldCharType="separate"/>
      </w:r>
      <w:r w:rsidR="00C763A4" w:rsidRPr="00312FA6">
        <w:t>CBUS</w:t>
      </w:r>
      <w:r w:rsidR="00C763A4">
        <w:t xml:space="preserve"> Source DUT Common Test Equipment Setups</w:t>
      </w:r>
      <w:r>
        <w:fldChar w:fldCharType="end"/>
      </w:r>
      <w:r>
        <w:t>.</w:t>
      </w:r>
    </w:p>
    <w:p w:rsidR="001A1667" w:rsidRDefault="003A6EF6" w:rsidP="003A6EF6">
      <w:pPr>
        <w:pStyle w:val="RequiredMethodologyHeading"/>
      </w:pPr>
      <w:r>
        <w:t>Required Methodology</w:t>
      </w:r>
    </w:p>
    <w:p w:rsidR="004C7F1F" w:rsidRPr="004C7F1F" w:rsidRDefault="00191936" w:rsidP="005820D6">
      <w:pPr>
        <w:pStyle w:val="ListParagraph"/>
        <w:numPr>
          <w:ilvl w:val="0"/>
          <w:numId w:val="103"/>
        </w:numPr>
      </w:pPr>
      <w:r>
        <w:t xml:space="preserve">If the CDF value </w:t>
      </w:r>
      <w:r w:rsidR="00307692">
        <w:rPr>
          <w:b/>
          <w:color w:val="000000"/>
        </w:rPr>
        <w:fldChar w:fldCharType="begin"/>
      </w:r>
      <w:r w:rsidR="00307692">
        <w:instrText xml:space="preserve"> REF CDF_SRC_POWERED \h </w:instrText>
      </w:r>
      <w:r w:rsidR="00307692">
        <w:rPr>
          <w:b/>
          <w:color w:val="000000"/>
        </w:rPr>
      </w:r>
      <w:r w:rsidR="00307692">
        <w:rPr>
          <w:b/>
          <w:color w:val="000000"/>
        </w:rPr>
        <w:fldChar w:fldCharType="separate"/>
      </w:r>
      <w:r w:rsidR="00C763A4" w:rsidRPr="00AD57E8">
        <w:rPr>
          <w:b/>
          <w:color w:val="000000"/>
        </w:rPr>
        <w:t>CDF_SRC_POWERED</w:t>
      </w:r>
      <w:r w:rsidR="00307692">
        <w:rPr>
          <w:b/>
          <w:color w:val="000000"/>
        </w:rPr>
        <w:fldChar w:fldCharType="end"/>
      </w:r>
      <w:r>
        <w:t xml:space="preserve"> indicates that Source DUT is</w:t>
      </w:r>
      <w:r w:rsidRPr="008D713A">
        <w:t xml:space="preserve"> a Powered Source</w:t>
      </w:r>
      <w:r w:rsidR="004C7F1F" w:rsidRPr="004C7F1F">
        <w:t xml:space="preserve"> </w:t>
      </w:r>
      <w:r w:rsidR="00380F1F">
        <w:t xml:space="preserve">then </w:t>
      </w:r>
      <w:r w:rsidR="004C7F1F" w:rsidRPr="004C7F1F">
        <w:t xml:space="preserve">continue, else </w:t>
      </w:r>
      <w:r w:rsidR="00380F1F">
        <w:t xml:space="preserve">end test with </w:t>
      </w:r>
      <w:r w:rsidR="00F17393">
        <w:t>PASS (SKIP)</w:t>
      </w:r>
      <w:r w:rsidR="004C7F1F" w:rsidRPr="004C7F1F">
        <w:t>.</w:t>
      </w:r>
    </w:p>
    <w:p w:rsidR="004C7F1F" w:rsidRPr="004C7F1F" w:rsidRDefault="004C7F1F" w:rsidP="005820D6">
      <w:pPr>
        <w:pStyle w:val="ListParagraph"/>
        <w:numPr>
          <w:ilvl w:val="0"/>
          <w:numId w:val="103"/>
        </w:numPr>
      </w:pPr>
      <w:r w:rsidRPr="004C7F1F">
        <w:t>If necessary, connect Source DUT to Tester Sink port.</w:t>
      </w:r>
    </w:p>
    <w:p w:rsidR="004C7F1F" w:rsidRPr="004C7F1F" w:rsidRDefault="004C7F1F" w:rsidP="005820D6">
      <w:pPr>
        <w:pStyle w:val="ListParagraph"/>
        <w:numPr>
          <w:ilvl w:val="0"/>
          <w:numId w:val="103"/>
        </w:numPr>
      </w:pPr>
      <w:r w:rsidRPr="004C7F1F">
        <w:t>Set Tester Sink port to disconnected state.</w:t>
      </w:r>
    </w:p>
    <w:p w:rsidR="004C7F1F" w:rsidRPr="004C7F1F" w:rsidRDefault="004C7F1F" w:rsidP="005820D6">
      <w:pPr>
        <w:pStyle w:val="ListParagraph"/>
        <w:numPr>
          <w:ilvl w:val="0"/>
          <w:numId w:val="103"/>
        </w:numPr>
      </w:pPr>
      <w:r w:rsidRPr="004C7F1F">
        <w:t>Set Tester Sink port to use typical timings and to exhibit typical resistances and capacitances.</w:t>
      </w:r>
    </w:p>
    <w:p w:rsidR="004C7F1F" w:rsidRPr="004C7F1F" w:rsidRDefault="004C7F1F" w:rsidP="005820D6">
      <w:pPr>
        <w:pStyle w:val="ListParagraph"/>
        <w:numPr>
          <w:ilvl w:val="0"/>
          <w:numId w:val="103"/>
        </w:numPr>
      </w:pPr>
      <w:r w:rsidRPr="004C7F1F">
        <w:t>Set Tester Sink to use its Sink Packet engine to ACK everything.</w:t>
      </w:r>
    </w:p>
    <w:p w:rsidR="004C7F1F" w:rsidRPr="004C7F1F" w:rsidRDefault="004C7F1F" w:rsidP="005820D6">
      <w:pPr>
        <w:pStyle w:val="ListParagraph"/>
        <w:numPr>
          <w:ilvl w:val="0"/>
          <w:numId w:val="103"/>
        </w:numPr>
      </w:pPr>
      <w:r w:rsidRPr="004C7F1F">
        <w:t xml:space="preserve">Execute the </w:t>
      </w:r>
      <w:r w:rsidR="003C6F3E">
        <w:t>Tester_Unpowered_Sink_Discovery_Procedure</w:t>
      </w:r>
      <w:r w:rsidRPr="004C7F1F">
        <w:t>.</w:t>
      </w:r>
    </w:p>
    <w:p w:rsidR="004C7F1F" w:rsidRPr="004C7F1F" w:rsidRDefault="004C7F1F" w:rsidP="005820D6">
      <w:pPr>
        <w:pStyle w:val="ListParagraph"/>
        <w:numPr>
          <w:ilvl w:val="0"/>
          <w:numId w:val="103"/>
        </w:numPr>
      </w:pPr>
      <w:r w:rsidRPr="004C7F1F">
        <w:t>After Discovery completes, wait T</w:t>
      </w:r>
      <w:r w:rsidRPr="004C7F1F">
        <w:rPr>
          <w:vertAlign w:val="subscript"/>
        </w:rPr>
        <w:t>SINK_ARBITRATE</w:t>
      </w:r>
      <w:r w:rsidRPr="004C7F1F">
        <w:t>{min}.</w:t>
      </w:r>
    </w:p>
    <w:p w:rsidR="004C7F1F" w:rsidRPr="004C7F1F" w:rsidRDefault="004C7F1F" w:rsidP="005820D6">
      <w:pPr>
        <w:pStyle w:val="ListParagraph"/>
        <w:numPr>
          <w:ilvl w:val="0"/>
          <w:numId w:val="103"/>
        </w:numPr>
        <w:rPr>
          <w:bCs/>
        </w:rPr>
      </w:pPr>
      <w:r w:rsidRPr="004C7F1F">
        <w:lastRenderedPageBreak/>
        <w:t>Tester Sink does CLR_HPD to Source DUT.</w:t>
      </w:r>
    </w:p>
    <w:p w:rsidR="004C7F1F" w:rsidRPr="004C7F1F" w:rsidRDefault="004C7F1F" w:rsidP="005820D6">
      <w:pPr>
        <w:pStyle w:val="ListParagraph"/>
        <w:numPr>
          <w:ilvl w:val="0"/>
          <w:numId w:val="103"/>
        </w:numPr>
      </w:pPr>
      <w:r w:rsidRPr="004C7F1F">
        <w:t xml:space="preserve">After Discovery completes, </w:t>
      </w:r>
      <w:r w:rsidR="00F85E1D" w:rsidRPr="004C7F1F">
        <w:t>wait T</w:t>
      </w:r>
      <w:r w:rsidR="00F85E1D" w:rsidRPr="004C7F1F">
        <w:rPr>
          <w:vertAlign w:val="subscript"/>
        </w:rPr>
        <w:t>SRC_</w:t>
      </w:r>
      <w:r w:rsidR="00635D9D">
        <w:rPr>
          <w:vertAlign w:val="subscript"/>
        </w:rPr>
        <w:t>RXSENSE</w:t>
      </w:r>
      <w:r w:rsidR="00F85E1D" w:rsidRPr="004C7F1F">
        <w:rPr>
          <w:vertAlign w:val="subscript"/>
        </w:rPr>
        <w:t>_CHK</w:t>
      </w:r>
      <w:r w:rsidR="00F85E1D" w:rsidRPr="00EA6F8D">
        <w:t>{max}.</w:t>
      </w:r>
    </w:p>
    <w:p w:rsidR="0001391D" w:rsidRPr="004C7F1F" w:rsidRDefault="0001391D" w:rsidP="005820D6">
      <w:pPr>
        <w:pStyle w:val="ListParagraph"/>
        <w:numPr>
          <w:ilvl w:val="0"/>
          <w:numId w:val="103"/>
        </w:numPr>
      </w:pPr>
      <w:r w:rsidRPr="004C7F1F">
        <w:t>Tester Sink HIGH-Z’s MHL+/- for T</w:t>
      </w:r>
      <w:r w:rsidRPr="004C7F1F">
        <w:rPr>
          <w:vertAlign w:val="subscript"/>
        </w:rPr>
        <w:t>SRC:</w:t>
      </w:r>
      <w:r>
        <w:rPr>
          <w:vertAlign w:val="subscript"/>
        </w:rPr>
        <w:t>RXSENSE</w:t>
      </w:r>
      <w:r w:rsidRPr="004C7F1F">
        <w:rPr>
          <w:vertAlign w:val="subscript"/>
        </w:rPr>
        <w:t>_DEGLITCH</w:t>
      </w:r>
      <w:r w:rsidRPr="004C7F1F">
        <w:t>{max}</w:t>
      </w:r>
      <w:r>
        <w:t xml:space="preserve"> + 1msec</w:t>
      </w:r>
      <w:r w:rsidRPr="004C7F1F">
        <w:t>.</w:t>
      </w:r>
    </w:p>
    <w:p w:rsidR="0001391D" w:rsidRPr="004C7F1F" w:rsidRDefault="0001391D" w:rsidP="005820D6">
      <w:pPr>
        <w:pStyle w:val="ListParagraph"/>
        <w:numPr>
          <w:ilvl w:val="0"/>
          <w:numId w:val="103"/>
        </w:numPr>
      </w:pPr>
      <w:r w:rsidRPr="004C7F1F">
        <w:t xml:space="preserve">FAIL if DUT </w:t>
      </w:r>
      <w:r>
        <w:t>does not</w:t>
      </w:r>
      <w:r w:rsidRPr="004C7F1F">
        <w:t xml:space="preserve"> enable VBUS as part of Discovery.</w:t>
      </w:r>
    </w:p>
    <w:p w:rsidR="0001391D" w:rsidRPr="004C7F1F" w:rsidRDefault="00B24ADA" w:rsidP="005820D6">
      <w:pPr>
        <w:pStyle w:val="ListParagraph"/>
        <w:numPr>
          <w:ilvl w:val="0"/>
          <w:numId w:val="103"/>
        </w:numPr>
        <w:rPr>
          <w:bCs/>
        </w:rPr>
      </w:pPr>
      <w:r w:rsidRPr="00B24ADA">
        <w:t>FAIL if DUT does not react to the long MHL glitch by floating CBUS.  CBUS should drift low if the tester sink maintains a pulldown resistance that will overcome I</w:t>
      </w:r>
      <w:r w:rsidRPr="00B24ADA">
        <w:rPr>
          <w:vertAlign w:val="subscript"/>
        </w:rPr>
        <w:t>CBUS_LEAK_SRC</w:t>
      </w:r>
      <w:r w:rsidRPr="00B24ADA">
        <w:t>{max}.</w:t>
      </w:r>
    </w:p>
    <w:p w:rsidR="00AB26E9" w:rsidRDefault="0001391D" w:rsidP="005820D6">
      <w:pPr>
        <w:pStyle w:val="ListParagraph"/>
        <w:numPr>
          <w:ilvl w:val="0"/>
          <w:numId w:val="103"/>
        </w:numPr>
        <w:tabs>
          <w:tab w:val="left" w:pos="1080"/>
          <w:tab w:val="left" w:pos="1755"/>
        </w:tabs>
        <w:spacing w:after="0" w:line="240" w:lineRule="auto"/>
        <w:rPr>
          <w:bCs/>
        </w:rPr>
      </w:pPr>
      <w:r w:rsidRPr="004C7F1F">
        <w:rPr>
          <w:bCs/>
        </w:rPr>
        <w:t xml:space="preserve">FAIL if DUT </w:t>
      </w:r>
      <w:r>
        <w:rPr>
          <w:bCs/>
        </w:rPr>
        <w:t>does not</w:t>
      </w:r>
      <w:r w:rsidRPr="004C7F1F">
        <w:rPr>
          <w:bCs/>
        </w:rPr>
        <w:t xml:space="preserve"> stop driving VBUS within T</w:t>
      </w:r>
      <w:r w:rsidRPr="004C7F1F">
        <w:rPr>
          <w:bCs/>
          <w:vertAlign w:val="subscript"/>
        </w:rPr>
        <w:t>SRC:</w:t>
      </w:r>
      <w:r>
        <w:rPr>
          <w:bCs/>
          <w:vertAlign w:val="subscript"/>
        </w:rPr>
        <w:t>CBUS_TMDS_DIS</w:t>
      </w:r>
      <w:r w:rsidRPr="004C7F1F">
        <w:t>{max}</w:t>
      </w:r>
      <w:r>
        <w:t xml:space="preserve"> </w:t>
      </w:r>
      <w:r w:rsidRPr="00AE4072">
        <w:rPr>
          <w:bCs/>
        </w:rPr>
        <w:t xml:space="preserve"> </w:t>
      </w:r>
      <w:r>
        <w:rPr>
          <w:bCs/>
        </w:rPr>
        <w:t>from the end of the MHL+/- HIGH-Z period</w:t>
      </w:r>
      <w:r w:rsidRPr="004C7F1F">
        <w:rPr>
          <w:bCs/>
        </w:rPr>
        <w:t>.</w:t>
      </w:r>
    </w:p>
    <w:p w:rsidR="003A2367" w:rsidRPr="004C7F1F" w:rsidRDefault="003A2367" w:rsidP="005820D6">
      <w:pPr>
        <w:pStyle w:val="ListParagraph"/>
        <w:numPr>
          <w:ilvl w:val="0"/>
          <w:numId w:val="103"/>
        </w:numPr>
        <w:tabs>
          <w:tab w:val="left" w:pos="1080"/>
          <w:tab w:val="left" w:pos="1755"/>
        </w:tabs>
        <w:spacing w:after="0" w:line="240" w:lineRule="auto"/>
        <w:rPr>
          <w:bCs/>
        </w:rPr>
      </w:pPr>
      <w:r>
        <w:rPr>
          <w:bCs/>
        </w:rPr>
        <w:t>If all preceding steps pass, then PASS; else FAIL.</w:t>
      </w:r>
    </w:p>
    <w:p w:rsidR="0023521F" w:rsidRDefault="0023521F" w:rsidP="0023521F">
      <w:pPr>
        <w:pStyle w:val="Heading3"/>
        <w:shd w:val="pct12" w:color="auto" w:fill="auto"/>
        <w:tabs>
          <w:tab w:val="left" w:pos="1080"/>
          <w:tab w:val="left" w:pos="1755"/>
        </w:tabs>
        <w:spacing w:line="240" w:lineRule="auto"/>
      </w:pPr>
      <w:bookmarkStart w:id="2703" w:name="_Toc269976305"/>
      <w:bookmarkStart w:id="2704" w:name="_Toc270341186"/>
      <w:bookmarkStart w:id="2705" w:name="_Ref271200514"/>
      <w:bookmarkStart w:id="2706" w:name="_Toc275269382"/>
      <w:bookmarkStart w:id="2707" w:name="_Ref275773739"/>
      <w:bookmarkStart w:id="2708" w:name="_Ref275773740"/>
      <w:bookmarkStart w:id="2709" w:name="_Ref275773741"/>
      <w:bookmarkStart w:id="2710" w:name="_Toc275787435"/>
      <w:bookmarkStart w:id="2711" w:name="_Toc348443734"/>
      <w:r>
        <w:t>Link Layer Electrical – Source DUT VBUS Control</w:t>
      </w:r>
      <w:bookmarkEnd w:id="2711"/>
    </w:p>
    <w:p w:rsidR="0023521F" w:rsidRDefault="0023521F" w:rsidP="0083185B">
      <w:pPr>
        <w:pStyle w:val="TestHeading"/>
      </w:pPr>
      <w:bookmarkStart w:id="2712" w:name="_Toc290992132"/>
      <w:bookmarkStart w:id="2713" w:name="EDIT_20120302_045"/>
      <w:bookmarkStart w:id="2714" w:name="TESTINDEX_079"/>
      <w:r>
        <w:t>CBE-Source:</w:t>
      </w:r>
      <w:r w:rsidR="00CC18C2">
        <w:t xml:space="preserve"> Source DUT Prediscovery</w:t>
      </w:r>
      <w:r w:rsidR="00195DE1">
        <w:t xml:space="preserve"> and Postdiscovery</w:t>
      </w:r>
      <w:r w:rsidR="00CC18C2">
        <w:t xml:space="preserve">  VBUS I</w:t>
      </w:r>
      <w:r>
        <w:t>nput</w:t>
      </w:r>
      <w:bookmarkEnd w:id="2712"/>
      <w:bookmarkEnd w:id="2713"/>
    </w:p>
    <w:bookmarkEnd w:id="2714"/>
    <w:p w:rsidR="00CC18C2" w:rsidRPr="00CC18C2" w:rsidRDefault="00CC18C2" w:rsidP="00CC18C2">
      <w:pPr>
        <w:pStyle w:val="TestUsage"/>
      </w:pPr>
      <w:r>
        <w:t>Application:</w:t>
      </w:r>
      <w:r>
        <w:tab/>
        <w:t xml:space="preserve">Source  </w:t>
      </w:r>
    </w:p>
    <w:p w:rsidR="00256B22" w:rsidRDefault="00256B22" w:rsidP="00256B22">
      <w:pPr>
        <w:rPr>
          <w:ins w:id="2715" w:author="WA-fc02" w:date="2013-02-06T17:05:00Z"/>
        </w:rPr>
      </w:pPr>
      <w:bookmarkStart w:id="2716" w:name="EDIT_20130206_001"/>
      <w:commentRangeStart w:id="2717"/>
      <w:ins w:id="2718" w:author="WA-fc02" w:date="2013-02-06T17:05:00Z">
        <w:r>
          <w:t xml:space="preserve">This test is replaced with </w:t>
        </w:r>
        <w:bookmarkStart w:id="2719" w:name="EDIT_20130206_003"/>
        <w:commentRangeStart w:id="2720"/>
        <w:r>
          <w:t>test</w:t>
        </w:r>
      </w:ins>
      <w:ins w:id="2721" w:author="WA-fc02" w:date="2013-02-06T17:47:00Z">
        <w:r w:rsidR="00CD6FAA">
          <w:t xml:space="preserve">s </w:t>
        </w:r>
      </w:ins>
      <w:ins w:id="2722" w:author="WA-fc02" w:date="2013-02-06T17:48:00Z">
        <w:r w:rsidR="00CD6FAA">
          <w:fldChar w:fldCharType="begin"/>
        </w:r>
        <w:r w:rsidR="00CD6FAA">
          <w:instrText xml:space="preserve"> REF _Ref347936232 \w \h </w:instrText>
        </w:r>
      </w:ins>
      <w:r w:rsidR="00CD6FAA">
        <w:fldChar w:fldCharType="separate"/>
      </w:r>
      <w:r w:rsidR="00C763A4">
        <w:t>3.3.23.4</w:t>
      </w:r>
      <w:ins w:id="2723" w:author="WA-fc02" w:date="2013-02-06T17:48:00Z">
        <w:r w:rsidR="00CD6FAA">
          <w:fldChar w:fldCharType="end"/>
        </w:r>
        <w:r w:rsidR="00CD6FAA">
          <w:t xml:space="preserve"> and </w:t>
        </w:r>
      </w:ins>
      <w:ins w:id="2724" w:author="WA-fc02" w:date="2013-02-06T17:05:00Z">
        <w:r>
          <w:t xml:space="preserve"> </w:t>
        </w:r>
      </w:ins>
      <w:bookmarkEnd w:id="2719"/>
      <w:commentRangeEnd w:id="2720"/>
      <w:r w:rsidR="00CD6FAA">
        <w:rPr>
          <w:rStyle w:val="CommentReference"/>
          <w:rFonts w:ascii="Book Antiqua" w:eastAsia="Times New Roman" w:hAnsi="Book Antiqua" w:cs="Arial"/>
        </w:rPr>
        <w:commentReference w:id="2720"/>
      </w:r>
      <w:ins w:id="2725" w:author="WA-fc02" w:date="2013-02-06T17:06:00Z">
        <w:r>
          <w:fldChar w:fldCharType="begin"/>
        </w:r>
        <w:r>
          <w:instrText xml:space="preserve"> REF _Ref347933721 \w \h </w:instrText>
        </w:r>
      </w:ins>
      <w:r>
        <w:fldChar w:fldCharType="separate"/>
      </w:r>
      <w:r w:rsidR="00C763A4">
        <w:t>3.3.23.5</w:t>
      </w:r>
      <w:ins w:id="2726" w:author="WA-fc02" w:date="2013-02-06T17:06:00Z">
        <w:r>
          <w:fldChar w:fldCharType="end"/>
        </w:r>
      </w:ins>
      <w:bookmarkEnd w:id="2716"/>
      <w:commentRangeEnd w:id="2717"/>
      <w:r>
        <w:rPr>
          <w:rStyle w:val="CommentReference"/>
          <w:rFonts w:ascii="Book Antiqua" w:eastAsia="Times New Roman" w:hAnsi="Book Antiqua" w:cs="Arial"/>
        </w:rPr>
        <w:commentReference w:id="2717"/>
      </w:r>
      <w:ins w:id="2727" w:author="WA-fc02" w:date="2013-02-06T17:06:00Z">
        <w:r>
          <w:t>.</w:t>
        </w:r>
      </w:ins>
    </w:p>
    <w:p w:rsidR="0023521F" w:rsidDel="00256B22" w:rsidRDefault="0023521F" w:rsidP="005E4DD0">
      <w:pPr>
        <w:pStyle w:val="Heading5"/>
        <w:rPr>
          <w:del w:id="2728" w:author="WA-fc02" w:date="2013-02-06T17:05:00Z"/>
        </w:rPr>
      </w:pPr>
      <w:del w:id="2729" w:author="WA-fc02" w:date="2013-02-06T17:05:00Z">
        <w:r w:rsidRPr="00EC30EB" w:rsidDel="00256B22">
          <w:delText>Test Objective</w:delText>
        </w:r>
      </w:del>
    </w:p>
    <w:p w:rsidR="0023521F" w:rsidDel="00256B22" w:rsidRDefault="0023521F" w:rsidP="0023521F">
      <w:pPr>
        <w:rPr>
          <w:del w:id="2730" w:author="WA-fc02" w:date="2013-02-06T17:05:00Z"/>
        </w:rPr>
      </w:pPr>
      <w:del w:id="2731" w:author="WA-fc02" w:date="2013-02-06T17:05:00Z">
        <w:r w:rsidDel="00256B22">
          <w:delText>Verify that a Powered Sink supplies power over the VBUS and that the Source does not  drive VBUS.</w:delText>
        </w:r>
      </w:del>
    </w:p>
    <w:p w:rsidR="0023521F" w:rsidDel="00256B22" w:rsidRDefault="0023521F" w:rsidP="005E4DD0">
      <w:pPr>
        <w:pStyle w:val="Heading5"/>
        <w:rPr>
          <w:del w:id="2732" w:author="WA-fc02" w:date="2013-02-06T17:05:00Z"/>
        </w:rPr>
      </w:pPr>
      <w:del w:id="2733" w:author="WA-fc02" w:date="2013-02-06T17:05:00Z">
        <w:r w:rsidDel="00256B22">
          <w:delText>References</w:delText>
        </w:r>
      </w:del>
    </w:p>
    <w:p w:rsidR="0023521F" w:rsidDel="00256B22" w:rsidRDefault="0023521F" w:rsidP="0023521F">
      <w:pPr>
        <w:spacing w:after="0"/>
        <w:rPr>
          <w:del w:id="2734" w:author="WA-fc02" w:date="2013-02-06T17:05:00Z"/>
        </w:rPr>
      </w:pPr>
      <w:del w:id="2735" w:author="WA-fc02" w:date="2013-02-06T17:05:00Z">
        <w:r w:rsidDel="00256B22">
          <w:delText>[MHL] Section 8.2.1</w:delText>
        </w:r>
        <w:r w:rsidRPr="00804A1D" w:rsidDel="00256B22">
          <w:delText xml:space="preserve"> </w:delText>
        </w:r>
      </w:del>
    </w:p>
    <w:p w:rsidR="0023521F" w:rsidDel="00256B22" w:rsidRDefault="0023521F" w:rsidP="0023521F">
      <w:pPr>
        <w:spacing w:after="0"/>
        <w:rPr>
          <w:del w:id="2736" w:author="WA-fc02" w:date="2013-02-06T17:05:00Z"/>
        </w:rPr>
      </w:pPr>
      <w:del w:id="2737" w:author="WA-fc02" w:date="2013-02-06T17:05:00Z">
        <w:r w:rsidDel="00256B22">
          <w:delText>[MHL] Section 8.2.2</w:delText>
        </w:r>
        <w:r w:rsidRPr="00804A1D" w:rsidDel="00256B22">
          <w:delText xml:space="preserve"> </w:delText>
        </w:r>
      </w:del>
    </w:p>
    <w:p w:rsidR="0023521F" w:rsidRPr="00804A1D" w:rsidDel="00256B22" w:rsidRDefault="0023521F" w:rsidP="0023521F">
      <w:pPr>
        <w:spacing w:after="0"/>
        <w:rPr>
          <w:del w:id="2738" w:author="WA-fc02" w:date="2013-02-06T17:05:00Z"/>
        </w:rPr>
      </w:pPr>
      <w:del w:id="2739" w:author="WA-fc02" w:date="2013-02-06T17:05:00Z">
        <w:r w:rsidDel="00256B22">
          <w:delText>[MHL] Section 13.9.1.1; Table 13-21: V</w:delText>
        </w:r>
        <w:r w:rsidDel="00256B22">
          <w:rPr>
            <w:vertAlign w:val="subscript"/>
          </w:rPr>
          <w:delText>V</w:delText>
        </w:r>
        <w:r w:rsidRPr="004E0192" w:rsidDel="00256B22">
          <w:rPr>
            <w:vertAlign w:val="subscript"/>
          </w:rPr>
          <w:delText>BUS_</w:delText>
        </w:r>
        <w:r w:rsidDel="00256B22">
          <w:rPr>
            <w:vertAlign w:val="subscript"/>
          </w:rPr>
          <w:delText>TP1_</w:delText>
        </w:r>
        <w:r w:rsidR="004473CB" w:rsidDel="00256B22">
          <w:rPr>
            <w:vertAlign w:val="subscript"/>
          </w:rPr>
          <w:delText>SINK</w:delText>
        </w:r>
        <w:r w:rsidDel="00256B22">
          <w:rPr>
            <w:vertAlign w:val="subscript"/>
          </w:rPr>
          <w:delText>_DRV</w:delText>
        </w:r>
      </w:del>
    </w:p>
    <w:p w:rsidR="0023521F" w:rsidRPr="00804A1D" w:rsidDel="00256B22" w:rsidRDefault="0023521F" w:rsidP="0023521F">
      <w:pPr>
        <w:spacing w:after="0"/>
        <w:rPr>
          <w:del w:id="2740" w:author="WA-fc02" w:date="2013-02-06T17:05:00Z"/>
        </w:rPr>
      </w:pPr>
      <w:del w:id="2741" w:author="WA-fc02" w:date="2013-02-06T17:05:00Z">
        <w:r w:rsidDel="00256B22">
          <w:delText>[MHL] Section 13.9.1.2; VBUS Current Control,</w:delText>
        </w:r>
        <w:r w:rsidRPr="00F238A2" w:rsidDel="00256B22">
          <w:delText xml:space="preserve"> </w:delText>
        </w:r>
        <w:r w:rsidDel="00256B22">
          <w:delText>I</w:delText>
        </w:r>
        <w:r w:rsidDel="00256B22">
          <w:rPr>
            <w:vertAlign w:val="subscript"/>
          </w:rPr>
          <w:delText>VBUS_SINK_TO_SOURCE</w:delText>
        </w:r>
      </w:del>
    </w:p>
    <w:p w:rsidR="0023521F" w:rsidDel="00256B22" w:rsidRDefault="0023521F" w:rsidP="0023521F">
      <w:pPr>
        <w:spacing w:after="0"/>
        <w:rPr>
          <w:del w:id="2742" w:author="WA-fc02" w:date="2013-02-06T17:05:00Z"/>
          <w:vertAlign w:val="subscript"/>
        </w:rPr>
      </w:pPr>
      <w:del w:id="2743" w:author="WA-fc02" w:date="2013-02-06T17:05:00Z">
        <w:r w:rsidDel="00256B22">
          <w:delText xml:space="preserve">[MHL] Section 13.10.1.1; Table 13-29: </w:delText>
        </w:r>
        <w:r w:rsidR="00961898" w:rsidDel="00256B22">
          <w:delText>T</w:delText>
        </w:r>
        <w:r w:rsidR="00961898" w:rsidDel="00256B22">
          <w:rPr>
            <w:vertAlign w:val="subscript"/>
          </w:rPr>
          <w:delText>SINK:V</w:delText>
        </w:r>
        <w:r w:rsidR="00961898" w:rsidRPr="00D4706C" w:rsidDel="00256B22">
          <w:rPr>
            <w:vertAlign w:val="subscript"/>
          </w:rPr>
          <w:delText>BUS_</w:delText>
        </w:r>
        <w:r w:rsidR="00961898" w:rsidDel="00256B22">
          <w:rPr>
            <w:vertAlign w:val="subscript"/>
          </w:rPr>
          <w:delText>EN,</w:delText>
        </w:r>
        <w:r w:rsidR="00961898" w:rsidRPr="00177E25" w:rsidDel="00256B22">
          <w:delText xml:space="preserve"> </w:delText>
        </w:r>
        <w:r w:rsidR="00961898" w:rsidDel="00256B22">
          <w:delText>T</w:delText>
        </w:r>
        <w:r w:rsidR="00961898" w:rsidDel="00256B22">
          <w:rPr>
            <w:vertAlign w:val="subscript"/>
          </w:rPr>
          <w:delText>SINK:READY_TO_DISCOVER</w:delText>
        </w:r>
      </w:del>
    </w:p>
    <w:p w:rsidR="0023521F" w:rsidRPr="00804A1D" w:rsidDel="00256B22" w:rsidRDefault="0023521F" w:rsidP="0023521F">
      <w:pPr>
        <w:spacing w:after="0"/>
        <w:rPr>
          <w:del w:id="2744" w:author="WA-fc02" w:date="2013-02-06T17:05:00Z"/>
        </w:rPr>
      </w:pPr>
      <w:del w:id="2745" w:author="WA-fc02" w:date="2013-02-06T17:05:00Z">
        <w:r w:rsidDel="00256B22">
          <w:delText xml:space="preserve">[MHL] Section 13.10.1.1; Table 13-29: </w:delText>
        </w:r>
        <w:r w:rsidR="00961898" w:rsidDel="00256B22">
          <w:delText>T</w:delText>
        </w:r>
        <w:r w:rsidR="00961898" w:rsidDel="00256B22">
          <w:rPr>
            <w:vertAlign w:val="subscript"/>
          </w:rPr>
          <w:delText>SRC:V</w:delText>
        </w:r>
        <w:r w:rsidR="00961898" w:rsidRPr="00D4706C" w:rsidDel="00256B22">
          <w:rPr>
            <w:vertAlign w:val="subscript"/>
          </w:rPr>
          <w:delText>BUS_</w:delText>
        </w:r>
        <w:r w:rsidR="00961898" w:rsidDel="00256B22">
          <w:rPr>
            <w:vertAlign w:val="subscript"/>
          </w:rPr>
          <w:delText>EN,</w:delText>
        </w:r>
        <w:r w:rsidR="00961898" w:rsidRPr="00536CBA" w:rsidDel="00256B22">
          <w:delText xml:space="preserve"> </w:delText>
        </w:r>
        <w:r w:rsidR="00961898" w:rsidDel="00256B22">
          <w:delText>T</w:delText>
        </w:r>
        <w:r w:rsidR="00961898" w:rsidDel="00256B22">
          <w:rPr>
            <w:vertAlign w:val="subscript"/>
          </w:rPr>
          <w:delText>SRC:V</w:delText>
        </w:r>
        <w:r w:rsidR="00961898" w:rsidRPr="00D4706C" w:rsidDel="00256B22">
          <w:rPr>
            <w:vertAlign w:val="subscript"/>
          </w:rPr>
          <w:delText>BUS</w:delText>
        </w:r>
        <w:r w:rsidR="00961898" w:rsidDel="00256B22">
          <w:rPr>
            <w:vertAlign w:val="subscript"/>
          </w:rPr>
          <w:delText>_CBUS_STABLE</w:delText>
        </w:r>
      </w:del>
    </w:p>
    <w:p w:rsidR="0023521F" w:rsidDel="00256B22" w:rsidRDefault="0023521F" w:rsidP="005E4DD0">
      <w:pPr>
        <w:pStyle w:val="Heading5"/>
        <w:rPr>
          <w:del w:id="2746" w:author="WA-fc02" w:date="2013-02-06T17:05:00Z"/>
        </w:rPr>
      </w:pPr>
      <w:del w:id="2747" w:author="WA-fc02" w:date="2013-02-06T17:05:00Z">
        <w:r w:rsidDel="00256B22">
          <w:delText>Required Test Equipment</w:delText>
        </w:r>
      </w:del>
    </w:p>
    <w:p w:rsidR="0023521F" w:rsidRPr="001A1667" w:rsidDel="00256B22" w:rsidRDefault="00F05319" w:rsidP="0023521F">
      <w:pPr>
        <w:rPr>
          <w:del w:id="2748" w:author="WA-fc02" w:date="2013-02-06T17:05:00Z"/>
        </w:rPr>
      </w:pPr>
      <w:del w:id="2749" w:author="WA-fc02" w:date="2013-02-06T17:05:00Z">
        <w:r w:rsidDel="00256B22">
          <w:delText xml:space="preserve">Use one of the </w:delText>
        </w:r>
        <w:r w:rsidDel="00256B22">
          <w:fldChar w:fldCharType="begin"/>
        </w:r>
        <w:r w:rsidDel="00256B22">
          <w:delInstrText xml:space="preserve"> REF _Ref274070395 \h </w:delInstrText>
        </w:r>
        <w:r w:rsidDel="00256B22">
          <w:fldChar w:fldCharType="separate"/>
        </w:r>
        <w:r w:rsidR="007B3221" w:rsidRPr="00312FA6" w:rsidDel="00256B22">
          <w:delText>CBUS</w:delText>
        </w:r>
        <w:r w:rsidR="007B3221" w:rsidDel="00256B22">
          <w:delText xml:space="preserve"> Source DUT Common Test Equipment Setups</w:delText>
        </w:r>
        <w:r w:rsidDel="00256B22">
          <w:fldChar w:fldCharType="end"/>
        </w:r>
        <w:r w:rsidDel="00256B22">
          <w:delText>.</w:delText>
        </w:r>
      </w:del>
    </w:p>
    <w:p w:rsidR="0023521F" w:rsidDel="00256B22" w:rsidRDefault="003A6EF6" w:rsidP="003A6EF6">
      <w:pPr>
        <w:pStyle w:val="RequiredMethodologyHeading"/>
        <w:rPr>
          <w:del w:id="2750" w:author="WA-fc02" w:date="2013-02-06T17:05:00Z"/>
        </w:rPr>
      </w:pPr>
      <w:del w:id="2751" w:author="WA-fc02" w:date="2013-02-06T17:05:00Z">
        <w:r w:rsidDel="00256B22">
          <w:delText>Required Methodology</w:delText>
        </w:r>
      </w:del>
    </w:p>
    <w:p w:rsidR="0047765E" w:rsidDel="00256B22" w:rsidRDefault="0047765E" w:rsidP="005820D6">
      <w:pPr>
        <w:pStyle w:val="ListParagraph"/>
        <w:numPr>
          <w:ilvl w:val="0"/>
          <w:numId w:val="227"/>
        </w:numPr>
        <w:rPr>
          <w:del w:id="2752" w:author="WA-fc02" w:date="2013-02-06T17:05:00Z"/>
        </w:rPr>
      </w:pPr>
      <w:del w:id="2753" w:author="WA-fc02" w:date="2013-02-06T17:05:00Z">
        <w:r w:rsidDel="00256B22">
          <w:delText>Connect Source DUT to Tester Sink port using 20cm MHL Test Cable.</w:delText>
        </w:r>
      </w:del>
    </w:p>
    <w:p w:rsidR="0047765E" w:rsidDel="00256B22" w:rsidRDefault="0047765E" w:rsidP="005820D6">
      <w:pPr>
        <w:pStyle w:val="ListParagraph"/>
        <w:numPr>
          <w:ilvl w:val="0"/>
          <w:numId w:val="227"/>
        </w:numPr>
        <w:rPr>
          <w:del w:id="2754" w:author="WA-fc02" w:date="2013-02-06T17:05:00Z"/>
        </w:rPr>
      </w:pPr>
      <w:bookmarkStart w:id="2755" w:name="EDIT_20120418_046"/>
      <w:del w:id="2756" w:author="WA-fc02" w:date="2013-02-06T17:05:00Z">
        <w:r w:rsidDel="00256B22">
          <w:delText xml:space="preserve">Set Tester </w:delText>
        </w:r>
        <w:r w:rsidR="008E755F" w:rsidDel="00256B22">
          <w:delText xml:space="preserve">Dongle </w:delText>
        </w:r>
        <w:r w:rsidDel="00256B22">
          <w:delText xml:space="preserve">port </w:delText>
        </w:r>
        <w:r w:rsidDel="00256B22">
          <w:rPr>
            <w:bCs/>
          </w:rPr>
          <w:delText>to</w:delText>
        </w:r>
        <w:r w:rsidDel="00256B22">
          <w:delText xml:space="preserve"> disconnected state.</w:delText>
        </w:r>
      </w:del>
    </w:p>
    <w:p w:rsidR="0047765E" w:rsidDel="00256B22" w:rsidRDefault="0047765E" w:rsidP="005820D6">
      <w:pPr>
        <w:pStyle w:val="ListParagraph"/>
        <w:numPr>
          <w:ilvl w:val="0"/>
          <w:numId w:val="227"/>
        </w:numPr>
        <w:rPr>
          <w:del w:id="2757" w:author="WA-fc02" w:date="2013-02-06T17:05:00Z"/>
        </w:rPr>
      </w:pPr>
      <w:del w:id="2758" w:author="WA-fc02" w:date="2013-02-06T17:05:00Z">
        <w:r w:rsidDel="00256B22">
          <w:delText xml:space="preserve">Set Tester </w:delText>
        </w:r>
        <w:r w:rsidR="008E755F" w:rsidDel="00256B22">
          <w:delText xml:space="preserve">Dongle </w:delText>
        </w:r>
        <w:r w:rsidDel="00256B22">
          <w:delText>to drive current limited I</w:delText>
        </w:r>
        <w:r w:rsidDel="00256B22">
          <w:rPr>
            <w:vertAlign w:val="subscript"/>
          </w:rPr>
          <w:delText>VBUS_PREDISCOVERY</w:delText>
        </w:r>
        <w:r w:rsidDel="00256B22">
          <w:delText xml:space="preserve">  (100mA) VBUS.</w:delText>
        </w:r>
      </w:del>
    </w:p>
    <w:p w:rsidR="0047765E" w:rsidDel="00256B22" w:rsidRDefault="0047765E" w:rsidP="005820D6">
      <w:pPr>
        <w:pStyle w:val="ListParagraph"/>
        <w:numPr>
          <w:ilvl w:val="0"/>
          <w:numId w:val="227"/>
        </w:numPr>
        <w:rPr>
          <w:del w:id="2759" w:author="WA-fc02" w:date="2013-02-06T17:05:00Z"/>
        </w:rPr>
      </w:pPr>
      <w:del w:id="2760" w:author="WA-fc02" w:date="2013-02-06T17:05:00Z">
        <w:r w:rsidDel="00256B22">
          <w:delText xml:space="preserve">Set Tester </w:delText>
        </w:r>
        <w:r w:rsidR="008E755F" w:rsidDel="00256B22">
          <w:delText xml:space="preserve">Dongle </w:delText>
        </w:r>
        <w:r w:rsidDel="00256B22">
          <w:delText xml:space="preserve">port to use typical timings and to exhibit typical resistances and capacitances. </w:delText>
        </w:r>
      </w:del>
    </w:p>
    <w:p w:rsidR="0047765E" w:rsidDel="00256B22" w:rsidRDefault="0047765E" w:rsidP="005820D6">
      <w:pPr>
        <w:pStyle w:val="ListParagraph"/>
        <w:numPr>
          <w:ilvl w:val="0"/>
          <w:numId w:val="227"/>
        </w:numPr>
        <w:rPr>
          <w:del w:id="2761" w:author="WA-fc02" w:date="2013-02-06T17:05:00Z"/>
        </w:rPr>
      </w:pPr>
      <w:bookmarkStart w:id="2762" w:name="EDIT_20120424_043"/>
      <w:del w:id="2763" w:author="WA-fc02" w:date="2013-02-06T17:05:00Z">
        <w:r w:rsidDel="00256B22">
          <w:delText xml:space="preserve">Set Tester </w:delText>
        </w:r>
        <w:r w:rsidR="008E755F" w:rsidDel="00256B22">
          <w:delText xml:space="preserve">Dongle </w:delText>
        </w:r>
        <w:r w:rsidDel="00256B22">
          <w:delText>to drive current limited I</w:delText>
        </w:r>
        <w:r w:rsidRPr="00385198" w:rsidDel="00256B22">
          <w:rPr>
            <w:vertAlign w:val="subscript"/>
          </w:rPr>
          <w:delText>VBUS_</w:delText>
        </w:r>
        <w:r w:rsidR="00994CBC" w:rsidDel="00256B22">
          <w:rPr>
            <w:vertAlign w:val="subscript"/>
          </w:rPr>
          <w:delText>DONGLE</w:delText>
        </w:r>
        <w:r w:rsidRPr="00385198" w:rsidDel="00256B22">
          <w:rPr>
            <w:vertAlign w:val="subscript"/>
          </w:rPr>
          <w:delText>_TO_SOURCE</w:delText>
        </w:r>
        <w:r w:rsidDel="00256B22">
          <w:delText xml:space="preserve"> (500mA) onto VBUS</w:delText>
        </w:r>
        <w:bookmarkEnd w:id="2762"/>
        <w:r w:rsidDel="00256B22">
          <w:delText>.</w:delText>
        </w:r>
      </w:del>
    </w:p>
    <w:p w:rsidR="0047765E" w:rsidDel="00256B22" w:rsidRDefault="0047765E" w:rsidP="005820D6">
      <w:pPr>
        <w:pStyle w:val="ListParagraph"/>
        <w:numPr>
          <w:ilvl w:val="0"/>
          <w:numId w:val="227"/>
        </w:numPr>
        <w:rPr>
          <w:del w:id="2764" w:author="WA-fc02" w:date="2013-02-06T17:05:00Z"/>
        </w:rPr>
      </w:pPr>
      <w:del w:id="2765" w:author="WA-fc02" w:date="2013-02-06T17:05:00Z">
        <w:r w:rsidDel="00256B22">
          <w:delText xml:space="preserve">Set Tester </w:delText>
        </w:r>
        <w:r w:rsidR="008E755F" w:rsidDel="00256B22">
          <w:delText xml:space="preserve">Dongle </w:delText>
        </w:r>
        <w:r w:rsidDel="00256B22">
          <w:delText>to display MHL 2.0 and POW bit and {PLIM1, PLIM0} to {0, 0}</w:delText>
        </w:r>
        <w:r w:rsidR="00365D4F" w:rsidDel="00256B22">
          <w:delText>.</w:delText>
        </w:r>
      </w:del>
    </w:p>
    <w:p w:rsidR="0047765E" w:rsidDel="00256B22" w:rsidRDefault="0047765E" w:rsidP="005820D6">
      <w:pPr>
        <w:pStyle w:val="ListParagraph"/>
        <w:numPr>
          <w:ilvl w:val="0"/>
          <w:numId w:val="227"/>
        </w:numPr>
        <w:tabs>
          <w:tab w:val="left" w:pos="1080"/>
          <w:tab w:val="left" w:pos="1755"/>
        </w:tabs>
        <w:spacing w:after="0" w:line="240" w:lineRule="auto"/>
        <w:rPr>
          <w:del w:id="2766" w:author="WA-fc02" w:date="2013-02-06T17:05:00Z"/>
        </w:rPr>
      </w:pPr>
      <w:del w:id="2767" w:author="WA-fc02" w:date="2013-02-06T17:05:00Z">
        <w:r w:rsidDel="00256B22">
          <w:delText>Execute the Tester_Sink_Discovery procedure.</w:delText>
        </w:r>
      </w:del>
    </w:p>
    <w:p w:rsidR="0047765E" w:rsidDel="00256B22" w:rsidRDefault="0047765E" w:rsidP="005820D6">
      <w:pPr>
        <w:pStyle w:val="ListParagraph"/>
        <w:numPr>
          <w:ilvl w:val="0"/>
          <w:numId w:val="227"/>
        </w:numPr>
        <w:tabs>
          <w:tab w:val="left" w:pos="1080"/>
          <w:tab w:val="left" w:pos="1755"/>
        </w:tabs>
        <w:spacing w:after="0" w:line="240" w:lineRule="auto"/>
        <w:rPr>
          <w:del w:id="2768" w:author="WA-fc02" w:date="2013-02-06T17:05:00Z"/>
        </w:rPr>
      </w:pPr>
      <w:del w:id="2769" w:author="WA-fc02" w:date="2013-02-06T17:05:00Z">
        <w:r w:rsidDel="00256B22">
          <w:delText>Wait until Discovery completes.</w:delText>
        </w:r>
      </w:del>
    </w:p>
    <w:p w:rsidR="0047765E" w:rsidDel="00256B22" w:rsidRDefault="0047765E" w:rsidP="005820D6">
      <w:pPr>
        <w:pStyle w:val="ListParagraph"/>
        <w:numPr>
          <w:ilvl w:val="0"/>
          <w:numId w:val="227"/>
        </w:numPr>
        <w:tabs>
          <w:tab w:val="left" w:pos="1080"/>
          <w:tab w:val="left" w:pos="1755"/>
        </w:tabs>
        <w:spacing w:after="0" w:line="240" w:lineRule="auto"/>
        <w:rPr>
          <w:del w:id="2770" w:author="WA-fc02" w:date="2013-02-06T17:05:00Z"/>
        </w:rPr>
      </w:pPr>
      <w:del w:id="2771" w:author="WA-fc02" w:date="2013-02-06T17:05:00Z">
        <w:r w:rsidDel="00256B22">
          <w:delText>Allow time for  Source DUT to increase its current load on the VBUS.</w:delText>
        </w:r>
      </w:del>
    </w:p>
    <w:p w:rsidR="0047765E" w:rsidDel="00256B22" w:rsidRDefault="0047765E" w:rsidP="005820D6">
      <w:pPr>
        <w:pStyle w:val="ListParagraph"/>
        <w:numPr>
          <w:ilvl w:val="0"/>
          <w:numId w:val="227"/>
        </w:numPr>
        <w:rPr>
          <w:del w:id="2772" w:author="WA-fc02" w:date="2013-02-06T17:05:00Z"/>
        </w:rPr>
      </w:pPr>
      <w:del w:id="2773" w:author="WA-fc02" w:date="2013-02-06T17:05:00Z">
        <w:r w:rsidDel="00256B22">
          <w:delText>FAIL if DUT draws more than 500 mA.</w:delText>
        </w:r>
      </w:del>
    </w:p>
    <w:p w:rsidR="0047765E" w:rsidDel="00256B22" w:rsidRDefault="0047765E" w:rsidP="005820D6">
      <w:pPr>
        <w:pStyle w:val="ListParagraph"/>
        <w:numPr>
          <w:ilvl w:val="0"/>
          <w:numId w:val="227"/>
        </w:numPr>
        <w:tabs>
          <w:tab w:val="left" w:pos="1080"/>
          <w:tab w:val="left" w:pos="1755"/>
        </w:tabs>
        <w:spacing w:after="0" w:line="240" w:lineRule="auto"/>
        <w:rPr>
          <w:del w:id="2774" w:author="WA-fc02" w:date="2013-02-06T17:05:00Z"/>
        </w:rPr>
      </w:pPr>
      <w:del w:id="2775" w:author="WA-fc02" w:date="2013-02-06T17:05:00Z">
        <w:r w:rsidDel="00256B22">
          <w:delText xml:space="preserve">Tester </w:delText>
        </w:r>
        <w:r w:rsidR="008E755F" w:rsidDel="00256B22">
          <w:delText xml:space="preserve">Dongle </w:delText>
        </w:r>
        <w:r w:rsidDel="00256B22">
          <w:delText>sends DCAP_RDY status notification to DUT.</w:delText>
        </w:r>
      </w:del>
    </w:p>
    <w:p w:rsidR="0047765E" w:rsidDel="00256B22" w:rsidRDefault="0047765E" w:rsidP="005820D6">
      <w:pPr>
        <w:pStyle w:val="ListParagraph"/>
        <w:numPr>
          <w:ilvl w:val="0"/>
          <w:numId w:val="227"/>
        </w:numPr>
        <w:tabs>
          <w:tab w:val="left" w:pos="1080"/>
          <w:tab w:val="left" w:pos="1755"/>
        </w:tabs>
        <w:spacing w:after="0" w:line="240" w:lineRule="auto"/>
        <w:rPr>
          <w:del w:id="2776" w:author="WA-fc02" w:date="2013-02-06T17:05:00Z"/>
        </w:rPr>
      </w:pPr>
      <w:del w:id="2777" w:author="WA-fc02" w:date="2013-02-06T17:05:00Z">
        <w:r w:rsidDel="00256B22">
          <w:delText>Allow time for  Source DUT to increase its current load on the VBUS.</w:delText>
        </w:r>
      </w:del>
    </w:p>
    <w:p w:rsidR="0047765E" w:rsidDel="00256B22" w:rsidRDefault="0047765E" w:rsidP="005820D6">
      <w:pPr>
        <w:pStyle w:val="ListParagraph"/>
        <w:numPr>
          <w:ilvl w:val="0"/>
          <w:numId w:val="227"/>
        </w:numPr>
        <w:rPr>
          <w:del w:id="2778" w:author="WA-fc02" w:date="2013-02-06T17:05:00Z"/>
        </w:rPr>
      </w:pPr>
      <w:del w:id="2779" w:author="WA-fc02" w:date="2013-02-06T17:05:00Z">
        <w:r w:rsidDel="00256B22">
          <w:delText>FAIL if DUT draws more than 500 mA.</w:delText>
        </w:r>
      </w:del>
    </w:p>
    <w:p w:rsidR="0047765E" w:rsidDel="00256B22" w:rsidRDefault="0047765E" w:rsidP="005820D6">
      <w:pPr>
        <w:pStyle w:val="ListParagraph"/>
        <w:numPr>
          <w:ilvl w:val="0"/>
          <w:numId w:val="227"/>
        </w:numPr>
        <w:rPr>
          <w:del w:id="2780" w:author="WA-fc02" w:date="2013-02-06T17:05:00Z"/>
        </w:rPr>
      </w:pPr>
      <w:del w:id="2781" w:author="WA-fc02" w:date="2013-02-06T17:05:00Z">
        <w:r w:rsidDel="00256B22">
          <w:delText xml:space="preserve">Set Tester </w:delText>
        </w:r>
        <w:r w:rsidR="008E755F" w:rsidDel="00256B22">
          <w:delText xml:space="preserve">Dongle </w:delText>
        </w:r>
        <w:r w:rsidDel="00256B22">
          <w:delText xml:space="preserve">port </w:delText>
        </w:r>
        <w:r w:rsidDel="00256B22">
          <w:rPr>
            <w:bCs/>
          </w:rPr>
          <w:delText>to</w:delText>
        </w:r>
        <w:r w:rsidDel="00256B22">
          <w:delText xml:space="preserve"> disconnected state.</w:delText>
        </w:r>
      </w:del>
    </w:p>
    <w:bookmarkEnd w:id="2755"/>
    <w:p w:rsidR="0047765E" w:rsidDel="00256B22" w:rsidRDefault="0047765E" w:rsidP="005820D6">
      <w:pPr>
        <w:pStyle w:val="ListParagraph"/>
        <w:numPr>
          <w:ilvl w:val="0"/>
          <w:numId w:val="227"/>
        </w:numPr>
        <w:rPr>
          <w:del w:id="2782" w:author="WA-fc02" w:date="2013-02-06T17:05:00Z"/>
        </w:rPr>
      </w:pPr>
      <w:del w:id="2783" w:author="WA-fc02" w:date="2013-02-06T17:05:00Z">
        <w:r w:rsidDel="00256B22">
          <w:delText>Set Tester Sink to drive current limited I</w:delText>
        </w:r>
        <w:r w:rsidDel="00256B22">
          <w:rPr>
            <w:vertAlign w:val="subscript"/>
          </w:rPr>
          <w:delText>VBUS_PREDISCOVERY</w:delText>
        </w:r>
        <w:r w:rsidDel="00256B22">
          <w:delText xml:space="preserve">  (100mA) VBUS.</w:delText>
        </w:r>
      </w:del>
    </w:p>
    <w:p w:rsidR="0047765E" w:rsidDel="00256B22" w:rsidRDefault="0047765E" w:rsidP="005820D6">
      <w:pPr>
        <w:pStyle w:val="ListParagraph"/>
        <w:numPr>
          <w:ilvl w:val="0"/>
          <w:numId w:val="227"/>
        </w:numPr>
        <w:rPr>
          <w:del w:id="2784" w:author="WA-fc02" w:date="2013-02-06T17:05:00Z"/>
        </w:rPr>
      </w:pPr>
      <w:del w:id="2785" w:author="WA-fc02" w:date="2013-02-06T17:05:00Z">
        <w:r w:rsidDel="00256B22">
          <w:delText xml:space="preserve">Set Tester Sink port to use typical timings and to exhibit typical resistances and capacitances. </w:delText>
        </w:r>
      </w:del>
    </w:p>
    <w:p w:rsidR="0047765E" w:rsidDel="00256B22" w:rsidRDefault="0047765E" w:rsidP="005820D6">
      <w:pPr>
        <w:pStyle w:val="ListParagraph"/>
        <w:numPr>
          <w:ilvl w:val="0"/>
          <w:numId w:val="227"/>
        </w:numPr>
        <w:rPr>
          <w:del w:id="2786" w:author="WA-fc02" w:date="2013-02-06T17:05:00Z"/>
        </w:rPr>
      </w:pPr>
      <w:del w:id="2787" w:author="WA-fc02" w:date="2013-02-06T17:05:00Z">
        <w:r w:rsidDel="00256B22">
          <w:delText>Set Tester Sink to drive current limited I</w:delText>
        </w:r>
        <w:r w:rsidRPr="00385198" w:rsidDel="00256B22">
          <w:rPr>
            <w:vertAlign w:val="subscript"/>
          </w:rPr>
          <w:delText>VBUS_SINK_TO_SOURCE</w:delText>
        </w:r>
        <w:r w:rsidDel="00256B22">
          <w:delText>{min} (900mA) onto VBUS.</w:delText>
        </w:r>
      </w:del>
    </w:p>
    <w:p w:rsidR="0047765E" w:rsidDel="00256B22" w:rsidRDefault="0047765E" w:rsidP="005820D6">
      <w:pPr>
        <w:pStyle w:val="ListParagraph"/>
        <w:numPr>
          <w:ilvl w:val="0"/>
          <w:numId w:val="227"/>
        </w:numPr>
        <w:rPr>
          <w:del w:id="2788" w:author="WA-fc02" w:date="2013-02-06T17:05:00Z"/>
        </w:rPr>
      </w:pPr>
      <w:del w:id="2789" w:author="WA-fc02" w:date="2013-02-06T17:05:00Z">
        <w:r w:rsidDel="00256B22">
          <w:delText>Set Tester Sink to display MHL 2.0 and POW bit and {PLIM1, PLIM0} to {0, 1}</w:delText>
        </w:r>
        <w:r w:rsidR="00365D4F" w:rsidDel="00256B22">
          <w:delText>.</w:delText>
        </w:r>
      </w:del>
    </w:p>
    <w:p w:rsidR="0047765E" w:rsidDel="00256B22" w:rsidRDefault="0047765E" w:rsidP="005820D6">
      <w:pPr>
        <w:pStyle w:val="ListParagraph"/>
        <w:numPr>
          <w:ilvl w:val="0"/>
          <w:numId w:val="227"/>
        </w:numPr>
        <w:tabs>
          <w:tab w:val="left" w:pos="1080"/>
          <w:tab w:val="left" w:pos="1755"/>
        </w:tabs>
        <w:spacing w:after="0" w:line="240" w:lineRule="auto"/>
        <w:rPr>
          <w:del w:id="2790" w:author="WA-fc02" w:date="2013-02-06T17:05:00Z"/>
        </w:rPr>
      </w:pPr>
      <w:del w:id="2791" w:author="WA-fc02" w:date="2013-02-06T17:05:00Z">
        <w:r w:rsidDel="00256B22">
          <w:delText>Execute the Tester_Sink_Discovery procedure.</w:delText>
        </w:r>
      </w:del>
    </w:p>
    <w:p w:rsidR="0047765E" w:rsidDel="00256B22" w:rsidRDefault="0047765E" w:rsidP="005820D6">
      <w:pPr>
        <w:pStyle w:val="ListParagraph"/>
        <w:numPr>
          <w:ilvl w:val="0"/>
          <w:numId w:val="227"/>
        </w:numPr>
        <w:tabs>
          <w:tab w:val="left" w:pos="1080"/>
          <w:tab w:val="left" w:pos="1755"/>
        </w:tabs>
        <w:spacing w:after="0" w:line="240" w:lineRule="auto"/>
        <w:rPr>
          <w:del w:id="2792" w:author="WA-fc02" w:date="2013-02-06T17:05:00Z"/>
        </w:rPr>
      </w:pPr>
      <w:del w:id="2793" w:author="WA-fc02" w:date="2013-02-06T17:05:00Z">
        <w:r w:rsidDel="00256B22">
          <w:delText>Wait until Discovery completes.</w:delText>
        </w:r>
      </w:del>
    </w:p>
    <w:p w:rsidR="0047765E" w:rsidDel="00256B22" w:rsidRDefault="0047765E" w:rsidP="005820D6">
      <w:pPr>
        <w:pStyle w:val="ListParagraph"/>
        <w:numPr>
          <w:ilvl w:val="0"/>
          <w:numId w:val="227"/>
        </w:numPr>
        <w:tabs>
          <w:tab w:val="left" w:pos="1080"/>
          <w:tab w:val="left" w:pos="1755"/>
        </w:tabs>
        <w:spacing w:after="0" w:line="240" w:lineRule="auto"/>
        <w:rPr>
          <w:del w:id="2794" w:author="WA-fc02" w:date="2013-02-06T17:05:00Z"/>
        </w:rPr>
      </w:pPr>
      <w:del w:id="2795" w:author="WA-fc02" w:date="2013-02-06T17:05:00Z">
        <w:r w:rsidDel="00256B22">
          <w:delText>Allow time for  Source DUT to increase its current load on the VBUS.</w:delText>
        </w:r>
      </w:del>
    </w:p>
    <w:p w:rsidR="0047765E" w:rsidDel="00256B22" w:rsidRDefault="0047765E" w:rsidP="005820D6">
      <w:pPr>
        <w:pStyle w:val="ListParagraph"/>
        <w:numPr>
          <w:ilvl w:val="0"/>
          <w:numId w:val="227"/>
        </w:numPr>
        <w:rPr>
          <w:del w:id="2796" w:author="WA-fc02" w:date="2013-02-06T17:05:00Z"/>
        </w:rPr>
      </w:pPr>
      <w:del w:id="2797" w:author="WA-fc02" w:date="2013-02-06T17:05:00Z">
        <w:r w:rsidDel="00256B22">
          <w:delText>FAIL if DUT draws more than 500 mA.</w:delText>
        </w:r>
      </w:del>
    </w:p>
    <w:p w:rsidR="0047765E" w:rsidDel="00256B22" w:rsidRDefault="0047765E" w:rsidP="005820D6">
      <w:pPr>
        <w:pStyle w:val="ListParagraph"/>
        <w:numPr>
          <w:ilvl w:val="0"/>
          <w:numId w:val="227"/>
        </w:numPr>
        <w:tabs>
          <w:tab w:val="left" w:pos="1080"/>
          <w:tab w:val="left" w:pos="1755"/>
        </w:tabs>
        <w:spacing w:after="0" w:line="240" w:lineRule="auto"/>
        <w:rPr>
          <w:del w:id="2798" w:author="WA-fc02" w:date="2013-02-06T17:05:00Z"/>
        </w:rPr>
      </w:pPr>
      <w:del w:id="2799" w:author="WA-fc02" w:date="2013-02-06T17:05:00Z">
        <w:r w:rsidDel="00256B22">
          <w:delText>Tester Sink sends DCAP_RDY status notification to DUT.</w:delText>
        </w:r>
      </w:del>
    </w:p>
    <w:p w:rsidR="0047765E" w:rsidDel="00256B22" w:rsidRDefault="0047765E" w:rsidP="005820D6">
      <w:pPr>
        <w:pStyle w:val="ListParagraph"/>
        <w:numPr>
          <w:ilvl w:val="0"/>
          <w:numId w:val="227"/>
        </w:numPr>
        <w:tabs>
          <w:tab w:val="left" w:pos="1080"/>
          <w:tab w:val="left" w:pos="1755"/>
        </w:tabs>
        <w:spacing w:after="0" w:line="240" w:lineRule="auto"/>
        <w:rPr>
          <w:del w:id="2800" w:author="WA-fc02" w:date="2013-02-06T17:05:00Z"/>
        </w:rPr>
      </w:pPr>
      <w:del w:id="2801" w:author="WA-fc02" w:date="2013-02-06T17:05:00Z">
        <w:r w:rsidDel="00256B22">
          <w:delText>Allow time for  Source DUT to increase its current load on the VBUS.</w:delText>
        </w:r>
      </w:del>
    </w:p>
    <w:p w:rsidR="0047765E" w:rsidDel="00256B22" w:rsidRDefault="0047765E" w:rsidP="005820D6">
      <w:pPr>
        <w:pStyle w:val="ListParagraph"/>
        <w:numPr>
          <w:ilvl w:val="0"/>
          <w:numId w:val="227"/>
        </w:numPr>
        <w:tabs>
          <w:tab w:val="left" w:pos="1080"/>
          <w:tab w:val="left" w:pos="1755"/>
        </w:tabs>
        <w:spacing w:after="0" w:line="240" w:lineRule="auto"/>
        <w:rPr>
          <w:del w:id="2802" w:author="WA-fc02" w:date="2013-02-06T17:05:00Z"/>
        </w:rPr>
      </w:pPr>
      <w:del w:id="2803" w:author="WA-fc02" w:date="2013-02-06T17:05:00Z">
        <w:r w:rsidDel="00256B22">
          <w:delText>FAIL if DUT draws more than 900 mA.</w:delText>
        </w:r>
      </w:del>
    </w:p>
    <w:p w:rsidR="0047765E" w:rsidDel="00256B22" w:rsidRDefault="0047765E" w:rsidP="005820D6">
      <w:pPr>
        <w:pStyle w:val="ListParagraph"/>
        <w:numPr>
          <w:ilvl w:val="0"/>
          <w:numId w:val="227"/>
        </w:numPr>
        <w:rPr>
          <w:del w:id="2804" w:author="WA-fc02" w:date="2013-02-06T17:05:00Z"/>
        </w:rPr>
      </w:pPr>
      <w:del w:id="2805" w:author="WA-fc02" w:date="2013-02-06T17:05:00Z">
        <w:r w:rsidDel="00256B22">
          <w:delText xml:space="preserve">Set Tester Sink port </w:delText>
        </w:r>
        <w:r w:rsidDel="00256B22">
          <w:rPr>
            <w:bCs/>
          </w:rPr>
          <w:delText>to</w:delText>
        </w:r>
        <w:r w:rsidDel="00256B22">
          <w:delText xml:space="preserve"> disconnected state.</w:delText>
        </w:r>
      </w:del>
    </w:p>
    <w:p w:rsidR="0047765E" w:rsidDel="00256B22" w:rsidRDefault="0047765E" w:rsidP="005820D6">
      <w:pPr>
        <w:pStyle w:val="ListParagraph"/>
        <w:numPr>
          <w:ilvl w:val="0"/>
          <w:numId w:val="227"/>
        </w:numPr>
        <w:rPr>
          <w:del w:id="2806" w:author="WA-fc02" w:date="2013-02-06T17:05:00Z"/>
        </w:rPr>
      </w:pPr>
      <w:del w:id="2807" w:author="WA-fc02" w:date="2013-02-06T17:05:00Z">
        <w:r w:rsidDel="00256B22">
          <w:delText>Set Tester Sink to drive current limited I</w:delText>
        </w:r>
        <w:r w:rsidDel="00256B22">
          <w:rPr>
            <w:vertAlign w:val="subscript"/>
          </w:rPr>
          <w:delText>VBUS_PREDISCOVERY</w:delText>
        </w:r>
        <w:r w:rsidDel="00256B22">
          <w:delText xml:space="preserve">  (100mA) VBUS.</w:delText>
        </w:r>
      </w:del>
    </w:p>
    <w:p w:rsidR="0047765E" w:rsidDel="00256B22" w:rsidRDefault="0047765E" w:rsidP="005820D6">
      <w:pPr>
        <w:pStyle w:val="ListParagraph"/>
        <w:numPr>
          <w:ilvl w:val="0"/>
          <w:numId w:val="227"/>
        </w:numPr>
        <w:rPr>
          <w:del w:id="2808" w:author="WA-fc02" w:date="2013-02-06T17:05:00Z"/>
        </w:rPr>
      </w:pPr>
      <w:del w:id="2809" w:author="WA-fc02" w:date="2013-02-06T17:05:00Z">
        <w:r w:rsidDel="00256B22">
          <w:delText xml:space="preserve">Set Tester Sink port to use typical timings and to exhibit typical resistances and capacitances. </w:delText>
        </w:r>
      </w:del>
    </w:p>
    <w:p w:rsidR="0047765E" w:rsidDel="00256B22" w:rsidRDefault="0047765E" w:rsidP="005820D6">
      <w:pPr>
        <w:pStyle w:val="ListParagraph"/>
        <w:numPr>
          <w:ilvl w:val="0"/>
          <w:numId w:val="227"/>
        </w:numPr>
        <w:rPr>
          <w:del w:id="2810" w:author="WA-fc02" w:date="2013-02-06T17:05:00Z"/>
        </w:rPr>
      </w:pPr>
      <w:del w:id="2811" w:author="WA-fc02" w:date="2013-02-06T17:05:00Z">
        <w:r w:rsidDel="00256B22">
          <w:delText>Set Tester Sink to drive current limited to I</w:delText>
        </w:r>
        <w:r w:rsidRPr="00385198" w:rsidDel="00256B22">
          <w:rPr>
            <w:vertAlign w:val="subscript"/>
          </w:rPr>
          <w:delText>VBUS_SINK_TO_SOURCE</w:delText>
        </w:r>
        <w:r w:rsidDel="00256B22">
          <w:delText>{min} (500mA) onto VBUS.</w:delText>
        </w:r>
      </w:del>
    </w:p>
    <w:p w:rsidR="0047765E" w:rsidDel="00256B22" w:rsidRDefault="0047765E" w:rsidP="005820D6">
      <w:pPr>
        <w:pStyle w:val="ListParagraph"/>
        <w:numPr>
          <w:ilvl w:val="0"/>
          <w:numId w:val="227"/>
        </w:numPr>
        <w:rPr>
          <w:del w:id="2812" w:author="WA-fc02" w:date="2013-02-06T17:05:00Z"/>
        </w:rPr>
      </w:pPr>
      <w:del w:id="2813" w:author="WA-fc02" w:date="2013-02-06T17:05:00Z">
        <w:r w:rsidDel="00256B22">
          <w:delText>Set Tester Sink to display MHL 1.2 and POW bit and {PLIM1, PLIM0} to {0, 0}</w:delText>
        </w:r>
        <w:r w:rsidR="00365D4F" w:rsidDel="00256B22">
          <w:delText>.</w:delText>
        </w:r>
      </w:del>
    </w:p>
    <w:p w:rsidR="0047765E" w:rsidDel="00256B22" w:rsidRDefault="0047765E" w:rsidP="005820D6">
      <w:pPr>
        <w:pStyle w:val="ListParagraph"/>
        <w:numPr>
          <w:ilvl w:val="0"/>
          <w:numId w:val="227"/>
        </w:numPr>
        <w:tabs>
          <w:tab w:val="left" w:pos="1080"/>
          <w:tab w:val="left" w:pos="1755"/>
        </w:tabs>
        <w:spacing w:after="0" w:line="240" w:lineRule="auto"/>
        <w:rPr>
          <w:del w:id="2814" w:author="WA-fc02" w:date="2013-02-06T17:05:00Z"/>
        </w:rPr>
      </w:pPr>
      <w:del w:id="2815" w:author="WA-fc02" w:date="2013-02-06T17:05:00Z">
        <w:r w:rsidDel="00256B22">
          <w:delText>Execute the Tester_Sink_Discovery procedure.</w:delText>
        </w:r>
      </w:del>
    </w:p>
    <w:p w:rsidR="0047765E" w:rsidDel="00256B22" w:rsidRDefault="0047765E" w:rsidP="005820D6">
      <w:pPr>
        <w:pStyle w:val="ListParagraph"/>
        <w:numPr>
          <w:ilvl w:val="0"/>
          <w:numId w:val="227"/>
        </w:numPr>
        <w:tabs>
          <w:tab w:val="left" w:pos="1080"/>
          <w:tab w:val="left" w:pos="1755"/>
        </w:tabs>
        <w:spacing w:after="0" w:line="240" w:lineRule="auto"/>
        <w:rPr>
          <w:del w:id="2816" w:author="WA-fc02" w:date="2013-02-06T17:05:00Z"/>
        </w:rPr>
      </w:pPr>
      <w:del w:id="2817" w:author="WA-fc02" w:date="2013-02-06T17:05:00Z">
        <w:r w:rsidDel="00256B22">
          <w:delText>Wait until Discovery completes.</w:delText>
        </w:r>
      </w:del>
    </w:p>
    <w:p w:rsidR="0047765E" w:rsidDel="00256B22" w:rsidRDefault="0047765E" w:rsidP="005820D6">
      <w:pPr>
        <w:pStyle w:val="ListParagraph"/>
        <w:numPr>
          <w:ilvl w:val="0"/>
          <w:numId w:val="227"/>
        </w:numPr>
        <w:tabs>
          <w:tab w:val="left" w:pos="1080"/>
          <w:tab w:val="left" w:pos="1755"/>
        </w:tabs>
        <w:spacing w:after="0" w:line="240" w:lineRule="auto"/>
        <w:rPr>
          <w:del w:id="2818" w:author="WA-fc02" w:date="2013-02-06T17:05:00Z"/>
        </w:rPr>
      </w:pPr>
      <w:del w:id="2819" w:author="WA-fc02" w:date="2013-02-06T17:05:00Z">
        <w:r w:rsidDel="00256B22">
          <w:delText>Allow time for  Source DUT to increase its current load on the VBUS.</w:delText>
        </w:r>
      </w:del>
    </w:p>
    <w:p w:rsidR="0047765E" w:rsidDel="00256B22" w:rsidRDefault="0047765E" w:rsidP="005820D6">
      <w:pPr>
        <w:pStyle w:val="ListParagraph"/>
        <w:numPr>
          <w:ilvl w:val="0"/>
          <w:numId w:val="227"/>
        </w:numPr>
        <w:rPr>
          <w:del w:id="2820" w:author="WA-fc02" w:date="2013-02-06T17:05:00Z"/>
        </w:rPr>
      </w:pPr>
      <w:del w:id="2821" w:author="WA-fc02" w:date="2013-02-06T17:05:00Z">
        <w:r w:rsidDel="00256B22">
          <w:delText>FAIL if DUT draws more than 500 mA.</w:delText>
        </w:r>
      </w:del>
    </w:p>
    <w:p w:rsidR="0047765E" w:rsidDel="00256B22" w:rsidRDefault="0047765E" w:rsidP="005820D6">
      <w:pPr>
        <w:pStyle w:val="ListParagraph"/>
        <w:numPr>
          <w:ilvl w:val="0"/>
          <w:numId w:val="227"/>
        </w:numPr>
        <w:tabs>
          <w:tab w:val="left" w:pos="1080"/>
          <w:tab w:val="left" w:pos="1755"/>
        </w:tabs>
        <w:spacing w:after="0" w:line="240" w:lineRule="auto"/>
        <w:rPr>
          <w:del w:id="2822" w:author="WA-fc02" w:date="2013-02-06T17:05:00Z"/>
        </w:rPr>
      </w:pPr>
      <w:del w:id="2823" w:author="WA-fc02" w:date="2013-02-06T17:05:00Z">
        <w:r w:rsidDel="00256B22">
          <w:delText>Tester Sink sends DCAP_RDY status notification to DUT.</w:delText>
        </w:r>
      </w:del>
    </w:p>
    <w:p w:rsidR="0047765E" w:rsidDel="00256B22" w:rsidRDefault="0047765E" w:rsidP="005820D6">
      <w:pPr>
        <w:pStyle w:val="ListParagraph"/>
        <w:numPr>
          <w:ilvl w:val="0"/>
          <w:numId w:val="227"/>
        </w:numPr>
        <w:tabs>
          <w:tab w:val="left" w:pos="1080"/>
          <w:tab w:val="left" w:pos="1755"/>
        </w:tabs>
        <w:spacing w:after="0" w:line="240" w:lineRule="auto"/>
        <w:rPr>
          <w:del w:id="2824" w:author="WA-fc02" w:date="2013-02-06T17:05:00Z"/>
        </w:rPr>
      </w:pPr>
      <w:del w:id="2825" w:author="WA-fc02" w:date="2013-02-06T17:05:00Z">
        <w:r w:rsidDel="00256B22">
          <w:delText>Allow time for  Source DUT to increase its current load on the VBUS.</w:delText>
        </w:r>
      </w:del>
    </w:p>
    <w:p w:rsidR="0047765E" w:rsidDel="00256B22" w:rsidRDefault="0047765E" w:rsidP="005820D6">
      <w:pPr>
        <w:pStyle w:val="ListParagraph"/>
        <w:numPr>
          <w:ilvl w:val="0"/>
          <w:numId w:val="227"/>
        </w:numPr>
        <w:tabs>
          <w:tab w:val="left" w:pos="1080"/>
          <w:tab w:val="left" w:pos="1755"/>
        </w:tabs>
        <w:spacing w:after="0" w:line="240" w:lineRule="auto"/>
        <w:rPr>
          <w:del w:id="2826" w:author="WA-fc02" w:date="2013-02-06T17:05:00Z"/>
        </w:rPr>
      </w:pPr>
      <w:del w:id="2827" w:author="WA-fc02" w:date="2013-02-06T17:05:00Z">
        <w:r w:rsidDel="00256B22">
          <w:delText>FAIL if DUT draws more than 500 mA.</w:delText>
        </w:r>
      </w:del>
    </w:p>
    <w:p w:rsidR="008E755F" w:rsidDel="00256B22" w:rsidRDefault="008E755F" w:rsidP="005820D6">
      <w:pPr>
        <w:pStyle w:val="ListParagraph"/>
        <w:numPr>
          <w:ilvl w:val="0"/>
          <w:numId w:val="227"/>
        </w:numPr>
        <w:tabs>
          <w:tab w:val="left" w:pos="1080"/>
          <w:tab w:val="left" w:pos="1755"/>
        </w:tabs>
        <w:spacing w:after="0" w:line="240" w:lineRule="auto"/>
        <w:rPr>
          <w:del w:id="2828" w:author="WA-fc02" w:date="2013-02-06T17:05:00Z"/>
        </w:rPr>
      </w:pPr>
      <w:bookmarkStart w:id="2829" w:name="EDIT_20120418_047"/>
      <w:del w:id="2830" w:author="WA-fc02" w:date="2013-02-06T17:05:00Z">
        <w:r w:rsidDel="00256B22">
          <w:delText>Check to see if DUT is simultaneously driving VBUS.</w:delText>
        </w:r>
      </w:del>
    </w:p>
    <w:p w:rsidR="008E755F" w:rsidDel="00256B22" w:rsidRDefault="008E755F" w:rsidP="005820D6">
      <w:pPr>
        <w:pStyle w:val="ListParagraph"/>
        <w:numPr>
          <w:ilvl w:val="0"/>
          <w:numId w:val="227"/>
        </w:numPr>
        <w:tabs>
          <w:tab w:val="left" w:pos="1080"/>
          <w:tab w:val="left" w:pos="1755"/>
        </w:tabs>
        <w:spacing w:after="0" w:line="240" w:lineRule="auto"/>
        <w:rPr>
          <w:del w:id="2831" w:author="WA-fc02" w:date="2013-02-06T17:05:00Z"/>
        </w:rPr>
      </w:pPr>
      <w:del w:id="2832" w:author="WA-fc02" w:date="2013-02-06T17:05:00Z">
        <w:r w:rsidDel="00256B22">
          <w:delText>FAIL if DUT is simultaneously driving VBUS</w:delText>
        </w:r>
        <w:bookmarkEnd w:id="2829"/>
        <w:r w:rsidDel="00256B22">
          <w:delText>.</w:delText>
        </w:r>
      </w:del>
    </w:p>
    <w:p w:rsidR="003A2367" w:rsidDel="00256B22" w:rsidRDefault="003A2367" w:rsidP="005820D6">
      <w:pPr>
        <w:pStyle w:val="ListParagraph"/>
        <w:numPr>
          <w:ilvl w:val="0"/>
          <w:numId w:val="227"/>
        </w:numPr>
        <w:tabs>
          <w:tab w:val="left" w:pos="1080"/>
          <w:tab w:val="left" w:pos="1755"/>
        </w:tabs>
        <w:spacing w:after="0" w:line="240" w:lineRule="auto"/>
        <w:rPr>
          <w:del w:id="2833" w:author="WA-fc02" w:date="2013-02-06T17:05:00Z"/>
        </w:rPr>
      </w:pPr>
      <w:del w:id="2834" w:author="WA-fc02" w:date="2013-02-06T17:05:00Z">
        <w:r w:rsidDel="00256B22">
          <w:rPr>
            <w:bCs/>
          </w:rPr>
          <w:delText>If all preceding steps pass, then PASS; else FAIL.</w:delText>
        </w:r>
      </w:del>
    </w:p>
    <w:p w:rsidR="0023521F" w:rsidRDefault="0023521F" w:rsidP="0083185B">
      <w:pPr>
        <w:pStyle w:val="TestHeading"/>
      </w:pPr>
      <w:bookmarkStart w:id="2835" w:name="_Toc290992133"/>
      <w:bookmarkStart w:id="2836" w:name="TESTINDEX_080"/>
      <w:r>
        <w:t xml:space="preserve">CBE-Source: Source DUT Prediscovery </w:t>
      </w:r>
      <w:r w:rsidR="00CC18C2">
        <w:t>VBUS Output, Postdiscovery VBUS I</w:t>
      </w:r>
      <w:r>
        <w:t>nput</w:t>
      </w:r>
      <w:bookmarkEnd w:id="2835"/>
    </w:p>
    <w:bookmarkEnd w:id="2836"/>
    <w:p w:rsidR="00CC18C2" w:rsidRPr="00CC18C2" w:rsidRDefault="00CC18C2" w:rsidP="00CC18C2">
      <w:pPr>
        <w:pStyle w:val="TestUsage"/>
      </w:pPr>
      <w:r>
        <w:t>Application:</w:t>
      </w:r>
      <w:r>
        <w:tab/>
        <w:t xml:space="preserve">Source  </w:t>
      </w:r>
    </w:p>
    <w:p w:rsidR="0023521F" w:rsidRDefault="0023521F" w:rsidP="005E4DD0">
      <w:pPr>
        <w:pStyle w:val="Heading5"/>
      </w:pPr>
      <w:r w:rsidRPr="00EC30EB">
        <w:t>Test Objective</w:t>
      </w:r>
    </w:p>
    <w:p w:rsidR="0023521F" w:rsidRDefault="0023521F" w:rsidP="0023521F">
      <w:r>
        <w:t>Verify that a Powered Source supplies power over the VBUS until Sink provides VBUS.</w:t>
      </w:r>
    </w:p>
    <w:p w:rsidR="0023521F" w:rsidRDefault="0023521F" w:rsidP="005E4DD0">
      <w:pPr>
        <w:pStyle w:val="Heading5"/>
      </w:pPr>
      <w:r>
        <w:t>References</w:t>
      </w:r>
    </w:p>
    <w:p w:rsidR="0023521F" w:rsidRDefault="0023521F" w:rsidP="0023521F">
      <w:pPr>
        <w:spacing w:after="0"/>
      </w:pPr>
      <w:r>
        <w:t>[MHL] Section 8.2.1</w:t>
      </w:r>
      <w:r w:rsidRPr="00804A1D">
        <w:t xml:space="preserve"> </w:t>
      </w:r>
    </w:p>
    <w:p w:rsidR="0023521F" w:rsidRDefault="0023521F" w:rsidP="0023521F">
      <w:pPr>
        <w:spacing w:after="0"/>
      </w:pPr>
      <w:r>
        <w:t>[MHL] Section 8.2.2</w:t>
      </w:r>
      <w:r w:rsidRPr="00804A1D">
        <w:t xml:space="preserve"> </w:t>
      </w:r>
    </w:p>
    <w:p w:rsidR="0023521F" w:rsidRPr="00804A1D" w:rsidRDefault="0023521F" w:rsidP="0023521F">
      <w:pPr>
        <w:spacing w:after="0"/>
      </w:pPr>
      <w:r>
        <w:t>[MHL] Section 13.9.1.1; Table 13-21: V</w:t>
      </w:r>
      <w:r>
        <w:rPr>
          <w:vertAlign w:val="subscript"/>
        </w:rPr>
        <w:t>V</w:t>
      </w:r>
      <w:r w:rsidRPr="004E0192">
        <w:rPr>
          <w:vertAlign w:val="subscript"/>
        </w:rPr>
        <w:t>BUS_</w:t>
      </w:r>
      <w:r>
        <w:rPr>
          <w:vertAlign w:val="subscript"/>
        </w:rPr>
        <w:t>TP1_SRC_DRV</w:t>
      </w:r>
    </w:p>
    <w:p w:rsidR="0023521F" w:rsidRPr="00804A1D" w:rsidRDefault="0023521F" w:rsidP="0023521F">
      <w:pPr>
        <w:spacing w:after="0"/>
      </w:pPr>
      <w:r>
        <w:t>[MHL] Section 13.9.1.2; VBUS Current Control,</w:t>
      </w:r>
      <w:r w:rsidRPr="00F238A2">
        <w:t xml:space="preserve"> </w:t>
      </w:r>
      <w:r>
        <w:t>I</w:t>
      </w:r>
      <w:r>
        <w:rPr>
          <w:vertAlign w:val="subscript"/>
        </w:rPr>
        <w:t>VBUS_SINK_TO_SOURCE</w:t>
      </w:r>
    </w:p>
    <w:p w:rsidR="0089180F" w:rsidRDefault="0089180F" w:rsidP="0089180F">
      <w:pPr>
        <w:spacing w:after="0"/>
        <w:rPr>
          <w:vertAlign w:val="subscript"/>
        </w:rPr>
      </w:pPr>
      <w:r>
        <w:t>[MHL] Section 13.10.1.1; Table 13-29: T</w:t>
      </w:r>
      <w:r>
        <w:rPr>
          <w:vertAlign w:val="subscript"/>
        </w:rPr>
        <w:t>SINK:V</w:t>
      </w:r>
      <w:r w:rsidRPr="00D4706C">
        <w:rPr>
          <w:vertAlign w:val="subscript"/>
        </w:rPr>
        <w:t>BUS_</w:t>
      </w:r>
      <w:r>
        <w:rPr>
          <w:vertAlign w:val="subscript"/>
        </w:rPr>
        <w:t>EN,</w:t>
      </w:r>
      <w:r w:rsidRPr="00177E25">
        <w:t xml:space="preserve"> </w:t>
      </w:r>
      <w:r>
        <w:t>T</w:t>
      </w:r>
      <w:r>
        <w:rPr>
          <w:vertAlign w:val="subscript"/>
        </w:rPr>
        <w:t>SINK:READY_TO_DISCOVER</w:t>
      </w:r>
    </w:p>
    <w:p w:rsidR="0089180F" w:rsidRPr="00804A1D" w:rsidRDefault="0089180F" w:rsidP="0089180F">
      <w:pPr>
        <w:spacing w:after="0"/>
      </w:pPr>
      <w:r>
        <w:t>[MHL] Section 13.10.1.1; Table 13-29: T</w:t>
      </w:r>
      <w:r>
        <w:rPr>
          <w:vertAlign w:val="subscript"/>
        </w:rPr>
        <w:t>SRC:V</w:t>
      </w:r>
      <w:r w:rsidRPr="00D4706C">
        <w:rPr>
          <w:vertAlign w:val="subscript"/>
        </w:rPr>
        <w:t>BUS_</w:t>
      </w:r>
      <w:r>
        <w:rPr>
          <w:vertAlign w:val="subscript"/>
        </w:rPr>
        <w:t>EN,</w:t>
      </w:r>
      <w:r w:rsidRPr="00536CBA">
        <w:t xml:space="preserve"> </w:t>
      </w:r>
      <w:r>
        <w:t>T</w:t>
      </w:r>
      <w:r>
        <w:rPr>
          <w:vertAlign w:val="subscript"/>
        </w:rPr>
        <w:t>SRC:V</w:t>
      </w:r>
      <w:r w:rsidRPr="00D4706C">
        <w:rPr>
          <w:vertAlign w:val="subscript"/>
        </w:rPr>
        <w:t>BUS</w:t>
      </w:r>
      <w:r>
        <w:rPr>
          <w:vertAlign w:val="subscript"/>
        </w:rPr>
        <w:t>_CBUS_STABLE</w:t>
      </w:r>
    </w:p>
    <w:p w:rsidR="0023521F" w:rsidRDefault="0023521F" w:rsidP="005E4DD0">
      <w:pPr>
        <w:pStyle w:val="Heading5"/>
      </w:pPr>
      <w:r>
        <w:t>Required Test Equipment</w:t>
      </w:r>
    </w:p>
    <w:p w:rsidR="0023521F" w:rsidRPr="001A1667" w:rsidRDefault="00F05319" w:rsidP="0023521F">
      <w:r>
        <w:t xml:space="preserve">Use one of the </w:t>
      </w:r>
      <w:r>
        <w:fldChar w:fldCharType="begin"/>
      </w:r>
      <w:r>
        <w:instrText xml:space="preserve"> REF _Ref274070395 \h </w:instrText>
      </w:r>
      <w:r>
        <w:fldChar w:fldCharType="separate"/>
      </w:r>
      <w:r w:rsidR="00C763A4" w:rsidRPr="00312FA6">
        <w:t>CBUS</w:t>
      </w:r>
      <w:r w:rsidR="00C763A4">
        <w:t xml:space="preserve"> Source DUT Common Test Equipment Setups</w:t>
      </w:r>
      <w:r>
        <w:fldChar w:fldCharType="end"/>
      </w:r>
      <w:r>
        <w:t>.</w:t>
      </w:r>
    </w:p>
    <w:p w:rsidR="0023521F" w:rsidRDefault="003A6EF6" w:rsidP="003A6EF6">
      <w:pPr>
        <w:pStyle w:val="RequiredMethodologyHeading"/>
      </w:pPr>
      <w:r>
        <w:t>Required Methodology</w:t>
      </w:r>
    </w:p>
    <w:p w:rsidR="0001391D" w:rsidRDefault="0042195B" w:rsidP="005820D6">
      <w:pPr>
        <w:pStyle w:val="ListParagraph"/>
        <w:numPr>
          <w:ilvl w:val="0"/>
          <w:numId w:val="284"/>
        </w:numPr>
      </w:pPr>
      <w:r w:rsidRPr="0042195B">
        <w:t xml:space="preserve">If the CDF value </w:t>
      </w:r>
      <w:r w:rsidR="00307692">
        <w:rPr>
          <w:b/>
          <w:color w:val="000000"/>
        </w:rPr>
        <w:fldChar w:fldCharType="begin"/>
      </w:r>
      <w:r w:rsidR="00307692">
        <w:instrText xml:space="preserve"> REF CDF_SRC_POWERED \h </w:instrText>
      </w:r>
      <w:r w:rsidR="00307692">
        <w:rPr>
          <w:b/>
          <w:color w:val="000000"/>
        </w:rPr>
      </w:r>
      <w:r w:rsidR="00307692">
        <w:rPr>
          <w:b/>
          <w:color w:val="000000"/>
        </w:rPr>
        <w:fldChar w:fldCharType="separate"/>
      </w:r>
      <w:r w:rsidR="00C763A4" w:rsidRPr="00AD57E8">
        <w:rPr>
          <w:b/>
          <w:color w:val="000000"/>
        </w:rPr>
        <w:t>CDF_SRC_POWERED</w:t>
      </w:r>
      <w:r w:rsidR="00307692">
        <w:rPr>
          <w:b/>
          <w:color w:val="000000"/>
        </w:rPr>
        <w:fldChar w:fldCharType="end"/>
      </w:r>
      <w:r w:rsidRPr="0042195B">
        <w:t xml:space="preserve"> indicates that Source DUT is a Powered Source then continue, else end test with PASS (SKIP)</w:t>
      </w:r>
      <w:r w:rsidR="0001391D">
        <w:t>.</w:t>
      </w:r>
    </w:p>
    <w:p w:rsidR="0023521F" w:rsidRDefault="0023521F" w:rsidP="005820D6">
      <w:pPr>
        <w:pStyle w:val="ListParagraph"/>
        <w:numPr>
          <w:ilvl w:val="0"/>
          <w:numId w:val="284"/>
        </w:numPr>
      </w:pPr>
      <w:r>
        <w:t>Connect Source DUT to Tester Sink port using 20cm MHL Test Cable.</w:t>
      </w:r>
    </w:p>
    <w:p w:rsidR="0023521F" w:rsidRDefault="0023521F" w:rsidP="005820D6">
      <w:pPr>
        <w:pStyle w:val="ListParagraph"/>
        <w:numPr>
          <w:ilvl w:val="0"/>
          <w:numId w:val="284"/>
        </w:numPr>
      </w:pPr>
      <w:r>
        <w:t xml:space="preserve">Set Tester Sink port </w:t>
      </w:r>
      <w:r w:rsidRPr="0001391D">
        <w:rPr>
          <w:bCs/>
        </w:rPr>
        <w:t>to</w:t>
      </w:r>
      <w:r>
        <w:t xml:space="preserve"> disconnected state.</w:t>
      </w:r>
    </w:p>
    <w:p w:rsidR="0023521F" w:rsidRDefault="0023521F" w:rsidP="005820D6">
      <w:pPr>
        <w:pStyle w:val="ListParagraph"/>
        <w:numPr>
          <w:ilvl w:val="0"/>
          <w:numId w:val="284"/>
        </w:numPr>
      </w:pPr>
      <w:r>
        <w:t>Set Tester Sink to not drive VBUS</w:t>
      </w:r>
      <w:r w:rsidR="000C7DFD">
        <w:t>, and set its POW bit to '0'</w:t>
      </w:r>
      <w:r>
        <w:t>.</w:t>
      </w:r>
    </w:p>
    <w:p w:rsidR="0023521F" w:rsidRDefault="0023521F" w:rsidP="005820D6">
      <w:pPr>
        <w:pStyle w:val="ListParagraph"/>
        <w:numPr>
          <w:ilvl w:val="0"/>
          <w:numId w:val="284"/>
        </w:numPr>
      </w:pPr>
      <w:r>
        <w:t>Set Tester Sink to apply an I</w:t>
      </w:r>
      <w:r w:rsidRPr="0001391D">
        <w:rPr>
          <w:vertAlign w:val="subscript"/>
        </w:rPr>
        <w:t>VBUS_PREDISCOVERY</w:t>
      </w:r>
      <w:r>
        <w:t>{max} load (100mA) to the VBUS.</w:t>
      </w:r>
    </w:p>
    <w:p w:rsidR="0023521F" w:rsidRDefault="0023521F" w:rsidP="005820D6">
      <w:pPr>
        <w:pStyle w:val="ListParagraph"/>
        <w:numPr>
          <w:ilvl w:val="0"/>
          <w:numId w:val="284"/>
        </w:numPr>
      </w:pPr>
      <w:r>
        <w:t>Set Tester Sink port to use typical timings and to exhibit typical resistances and capacitances.</w:t>
      </w:r>
    </w:p>
    <w:p w:rsidR="000C7DFD" w:rsidRDefault="000C7DFD" w:rsidP="005820D6">
      <w:pPr>
        <w:pStyle w:val="ListParagraph"/>
        <w:numPr>
          <w:ilvl w:val="0"/>
          <w:numId w:val="284"/>
        </w:numPr>
      </w:pPr>
      <w:r>
        <w:t xml:space="preserve">Set Source DUT into Active State based on the CDF procedure </w:t>
      </w:r>
      <w:r w:rsidR="00307692">
        <w:rPr>
          <w:b/>
          <w:color w:val="000000"/>
        </w:rPr>
        <w:fldChar w:fldCharType="begin"/>
      </w:r>
      <w:r w:rsidR="00307692">
        <w:instrText xml:space="preserve"> REF CDF_PROC_SET_ACTIVE \h </w:instrText>
      </w:r>
      <w:r w:rsidR="00307692">
        <w:rPr>
          <w:b/>
          <w:color w:val="000000"/>
        </w:rPr>
      </w:r>
      <w:r w:rsidR="00307692">
        <w:rPr>
          <w:b/>
          <w:color w:val="000000"/>
        </w:rPr>
        <w:fldChar w:fldCharType="separate"/>
      </w:r>
      <w:r w:rsidR="00C763A4" w:rsidRPr="00AD57E8">
        <w:rPr>
          <w:b/>
          <w:color w:val="000000"/>
        </w:rPr>
        <w:t>CDF_PROC_SET_ACTIVE</w:t>
      </w:r>
      <w:r w:rsidR="00307692">
        <w:rPr>
          <w:b/>
          <w:color w:val="000000"/>
        </w:rPr>
        <w:fldChar w:fldCharType="end"/>
      </w:r>
      <w:r>
        <w:t>.</w:t>
      </w:r>
    </w:p>
    <w:p w:rsidR="000C7DFD" w:rsidRDefault="000C7DFD" w:rsidP="005820D6">
      <w:pPr>
        <w:pStyle w:val="ListParagraph"/>
        <w:numPr>
          <w:ilvl w:val="0"/>
          <w:numId w:val="284"/>
        </w:numPr>
        <w:tabs>
          <w:tab w:val="left" w:pos="1080"/>
          <w:tab w:val="left" w:pos="1755"/>
        </w:tabs>
        <w:spacing w:after="0" w:line="240" w:lineRule="auto"/>
      </w:pPr>
      <w:r>
        <w:t>Execute the Tester_Unpowered_Sink_Discovery procedure.</w:t>
      </w:r>
    </w:p>
    <w:p w:rsidR="000C7DFD" w:rsidRDefault="000C7DFD" w:rsidP="005820D6">
      <w:pPr>
        <w:pStyle w:val="ListParagraph"/>
        <w:numPr>
          <w:ilvl w:val="0"/>
          <w:numId w:val="284"/>
        </w:numPr>
        <w:tabs>
          <w:tab w:val="left" w:pos="1080"/>
          <w:tab w:val="left" w:pos="1755"/>
        </w:tabs>
        <w:spacing w:after="0" w:line="240" w:lineRule="auto"/>
      </w:pPr>
      <w:r>
        <w:t>FAIL if Source DUT does not wait at least T</w:t>
      </w:r>
      <w:r w:rsidRPr="00A86BA2">
        <w:rPr>
          <w:vertAlign w:val="subscript"/>
        </w:rPr>
        <w:t>SRC_VBUS_CBUS_STABLE</w:t>
      </w:r>
      <w:r w:rsidRPr="00F21823">
        <w:t>{min}</w:t>
      </w:r>
      <w:r>
        <w:t xml:space="preserve"> from the assertion of the Tester Discovery resistor, and after the wait completes the DUT drives VBUS.</w:t>
      </w:r>
    </w:p>
    <w:p w:rsidR="000C7DFD" w:rsidRDefault="000C7DFD" w:rsidP="005820D6">
      <w:pPr>
        <w:pStyle w:val="ListParagraph"/>
        <w:numPr>
          <w:ilvl w:val="0"/>
          <w:numId w:val="284"/>
        </w:numPr>
        <w:tabs>
          <w:tab w:val="left" w:pos="1080"/>
          <w:tab w:val="left" w:pos="1755"/>
        </w:tabs>
        <w:spacing w:after="0" w:line="240" w:lineRule="auto"/>
      </w:pPr>
      <w:r>
        <w:t>After discovery completes, Tester Sink measures the VBUS driven by the Source DUT and loaded by the Tester Sink.</w:t>
      </w:r>
    </w:p>
    <w:p w:rsidR="000C7DFD" w:rsidRDefault="000C7DFD" w:rsidP="005820D6">
      <w:pPr>
        <w:pStyle w:val="ListParagraph"/>
        <w:numPr>
          <w:ilvl w:val="0"/>
          <w:numId w:val="284"/>
        </w:numPr>
        <w:tabs>
          <w:tab w:val="left" w:pos="1080"/>
          <w:tab w:val="left" w:pos="1755"/>
        </w:tabs>
        <w:spacing w:after="0" w:line="240" w:lineRule="auto"/>
      </w:pPr>
      <w:r>
        <w:lastRenderedPageBreak/>
        <w:t>FAIL if VBUS Voltage is not within the range V</w:t>
      </w:r>
      <w:r w:rsidRPr="0001391D">
        <w:rPr>
          <w:vertAlign w:val="subscript"/>
        </w:rPr>
        <w:t xml:space="preserve">VBUS_TP1_SRC_DRV </w:t>
      </w:r>
      <w:r>
        <w:t>{min} to</w:t>
      </w:r>
      <w:r w:rsidRPr="0001391D">
        <w:rPr>
          <w:vertAlign w:val="subscript"/>
        </w:rPr>
        <w:t xml:space="preserve"> </w:t>
      </w:r>
      <w:r>
        <w:t>V</w:t>
      </w:r>
      <w:r w:rsidRPr="0001391D">
        <w:rPr>
          <w:vertAlign w:val="subscript"/>
        </w:rPr>
        <w:t>VBUS_TP1_SRC_DRV</w:t>
      </w:r>
      <w:r>
        <w:t>{max}.</w:t>
      </w:r>
    </w:p>
    <w:p w:rsidR="000C7DFD" w:rsidRDefault="000C7DFD" w:rsidP="005820D6">
      <w:pPr>
        <w:pStyle w:val="ListParagraph"/>
        <w:numPr>
          <w:ilvl w:val="0"/>
          <w:numId w:val="284"/>
        </w:numPr>
        <w:tabs>
          <w:tab w:val="left" w:pos="1080"/>
          <w:tab w:val="left" w:pos="1755"/>
        </w:tabs>
        <w:spacing w:after="0" w:line="240" w:lineRule="auto"/>
      </w:pPr>
      <w:r>
        <w:t>Do not set the Tester Sink to drive the VBUS.  Since Tester is not driving the VBUS, it can observe the VBUS to see when the DUT stops driving the VBUS.</w:t>
      </w:r>
    </w:p>
    <w:p w:rsidR="000C7DFD" w:rsidRDefault="000C7DFD" w:rsidP="005820D6">
      <w:pPr>
        <w:pStyle w:val="ListParagraph"/>
        <w:numPr>
          <w:ilvl w:val="0"/>
          <w:numId w:val="284"/>
        </w:numPr>
        <w:tabs>
          <w:tab w:val="left" w:pos="1080"/>
          <w:tab w:val="left" w:pos="1755"/>
        </w:tabs>
        <w:spacing w:after="0" w:line="240" w:lineRule="auto"/>
      </w:pPr>
      <w:r>
        <w:t>Set Tester Sink to write its own POW bit to ‘1’.</w:t>
      </w:r>
    </w:p>
    <w:p w:rsidR="000C7DFD" w:rsidRDefault="000C7DFD" w:rsidP="005820D6">
      <w:pPr>
        <w:pStyle w:val="ListParagraph"/>
        <w:numPr>
          <w:ilvl w:val="0"/>
          <w:numId w:val="284"/>
        </w:numPr>
        <w:tabs>
          <w:tab w:val="left" w:pos="1080"/>
          <w:tab w:val="left" w:pos="1755"/>
        </w:tabs>
        <w:spacing w:after="0" w:line="240" w:lineRule="auto"/>
      </w:pPr>
      <w:r>
        <w:t>Set Tester Sink to send DCAP_CHG interrupt.</w:t>
      </w:r>
    </w:p>
    <w:p w:rsidR="000C7DFD" w:rsidRDefault="000C7DFD" w:rsidP="005820D6">
      <w:pPr>
        <w:pStyle w:val="ListParagraph"/>
        <w:numPr>
          <w:ilvl w:val="0"/>
          <w:numId w:val="284"/>
        </w:numPr>
        <w:tabs>
          <w:tab w:val="left" w:pos="1080"/>
          <w:tab w:val="left" w:pos="1755"/>
        </w:tabs>
        <w:spacing w:after="0" w:line="240" w:lineRule="auto"/>
      </w:pPr>
      <w:r>
        <w:t>FAIL if Source fails to read at least Tester Sink Device Capabilities Register 2 to fetch the POW bit, starting after the DCAP_CHG interrupt is set.</w:t>
      </w:r>
    </w:p>
    <w:p w:rsidR="000C7DFD" w:rsidRDefault="000C7DFD" w:rsidP="005820D6">
      <w:pPr>
        <w:pStyle w:val="ListParagraph"/>
        <w:numPr>
          <w:ilvl w:val="0"/>
          <w:numId w:val="284"/>
        </w:numPr>
        <w:tabs>
          <w:tab w:val="left" w:pos="1080"/>
          <w:tab w:val="left" w:pos="1755"/>
        </w:tabs>
        <w:spacing w:after="0" w:line="240" w:lineRule="auto"/>
      </w:pPr>
      <w:r>
        <w:t>FAIL if Source fails to disable its VBUS drive in &lt;( T</w:t>
      </w:r>
      <w:r w:rsidRPr="0001391D">
        <w:rPr>
          <w:vertAlign w:val="subscript"/>
        </w:rPr>
        <w:t>SINK:DCAP_RDY</w:t>
      </w:r>
      <w:r>
        <w:t xml:space="preserve"> +T</w:t>
      </w:r>
      <w:r w:rsidRPr="0001391D">
        <w:rPr>
          <w:vertAlign w:val="subscript"/>
        </w:rPr>
        <w:t>SRC:READ_DCAP</w:t>
      </w:r>
      <w:r>
        <w:t>+T</w:t>
      </w:r>
      <w:r w:rsidRPr="0001391D">
        <w:rPr>
          <w:vertAlign w:val="subscript"/>
        </w:rPr>
        <w:t>SRC:VBUS_DIS</w:t>
      </w:r>
      <w:r>
        <w:t>).</w:t>
      </w:r>
    </w:p>
    <w:p w:rsidR="003A2367" w:rsidRDefault="003A2367" w:rsidP="005820D6">
      <w:pPr>
        <w:pStyle w:val="ListParagraph"/>
        <w:numPr>
          <w:ilvl w:val="0"/>
          <w:numId w:val="284"/>
        </w:numPr>
        <w:tabs>
          <w:tab w:val="left" w:pos="1080"/>
          <w:tab w:val="left" w:pos="1755"/>
        </w:tabs>
        <w:spacing w:after="0" w:line="240" w:lineRule="auto"/>
      </w:pPr>
      <w:r>
        <w:rPr>
          <w:bCs/>
        </w:rPr>
        <w:t>If all preceding steps pass, then PASS; else FAIL.</w:t>
      </w:r>
    </w:p>
    <w:p w:rsidR="0023521F" w:rsidRDefault="0023521F" w:rsidP="0083185B">
      <w:pPr>
        <w:pStyle w:val="TestHeading"/>
      </w:pPr>
      <w:bookmarkStart w:id="2837" w:name="_Toc290992134"/>
      <w:bookmarkStart w:id="2838" w:name="TESTINDEX_081"/>
      <w:r>
        <w:t>CBE-Source: Source DUT VBUS Output to Dongle</w:t>
      </w:r>
      <w:bookmarkEnd w:id="2837"/>
    </w:p>
    <w:bookmarkEnd w:id="2838"/>
    <w:p w:rsidR="00CC18C2" w:rsidRPr="00CC18C2" w:rsidRDefault="00CC18C2" w:rsidP="00CC18C2">
      <w:pPr>
        <w:pStyle w:val="TestUsage"/>
      </w:pPr>
      <w:r>
        <w:t>Application:</w:t>
      </w:r>
      <w:r>
        <w:tab/>
        <w:t xml:space="preserve">Source  </w:t>
      </w:r>
    </w:p>
    <w:p w:rsidR="0023521F" w:rsidRDefault="0023521F" w:rsidP="005E4DD0">
      <w:pPr>
        <w:pStyle w:val="Heading5"/>
      </w:pPr>
      <w:r w:rsidRPr="00EC30EB">
        <w:t>Test Objective</w:t>
      </w:r>
    </w:p>
    <w:p w:rsidR="0023521F" w:rsidRDefault="0023521F" w:rsidP="0023521F">
      <w:r>
        <w:t>Verify that a Powered Source supplies power over the VBUS until Dongle provides VBUS.</w:t>
      </w:r>
    </w:p>
    <w:p w:rsidR="0023521F" w:rsidRDefault="0023521F" w:rsidP="005E4DD0">
      <w:pPr>
        <w:pStyle w:val="Heading5"/>
      </w:pPr>
      <w:r>
        <w:t>References</w:t>
      </w:r>
    </w:p>
    <w:p w:rsidR="0023521F" w:rsidRDefault="0023521F" w:rsidP="0023521F">
      <w:pPr>
        <w:spacing w:after="0"/>
      </w:pPr>
      <w:r>
        <w:t>[MHL] Section 8.2.1</w:t>
      </w:r>
      <w:r w:rsidRPr="00804A1D">
        <w:t xml:space="preserve"> </w:t>
      </w:r>
    </w:p>
    <w:p w:rsidR="0023521F" w:rsidRDefault="0023521F" w:rsidP="0023521F">
      <w:pPr>
        <w:spacing w:after="0"/>
      </w:pPr>
      <w:r>
        <w:t>[MHL] Section 8.2.2</w:t>
      </w:r>
      <w:r w:rsidRPr="00804A1D">
        <w:t xml:space="preserve"> </w:t>
      </w:r>
    </w:p>
    <w:p w:rsidR="0023521F" w:rsidRPr="00804A1D" w:rsidRDefault="0023521F" w:rsidP="0023521F">
      <w:pPr>
        <w:spacing w:after="0"/>
      </w:pPr>
      <w:r>
        <w:t>[MHL] Section 13.9.1.1; Table 13-21: V</w:t>
      </w:r>
      <w:r>
        <w:rPr>
          <w:vertAlign w:val="subscript"/>
        </w:rPr>
        <w:t>V</w:t>
      </w:r>
      <w:r w:rsidRPr="004E0192">
        <w:rPr>
          <w:vertAlign w:val="subscript"/>
        </w:rPr>
        <w:t>BUS_</w:t>
      </w:r>
      <w:r>
        <w:rPr>
          <w:vertAlign w:val="subscript"/>
        </w:rPr>
        <w:t>TP1_SRC_DRV</w:t>
      </w:r>
    </w:p>
    <w:p w:rsidR="0023521F" w:rsidRPr="00804A1D" w:rsidRDefault="0023521F" w:rsidP="0023521F">
      <w:pPr>
        <w:spacing w:after="0"/>
      </w:pPr>
      <w:r>
        <w:t>[MHL] Section 13.9.1.2; VBUS Current Control,</w:t>
      </w:r>
      <w:r w:rsidRPr="00F238A2">
        <w:t xml:space="preserve"> </w:t>
      </w:r>
      <w:r>
        <w:t>I</w:t>
      </w:r>
      <w:r>
        <w:rPr>
          <w:vertAlign w:val="subscript"/>
        </w:rPr>
        <w:t>VBUS_SINK_TO_SOURCE</w:t>
      </w:r>
    </w:p>
    <w:p w:rsidR="0089180F" w:rsidRDefault="0023521F" w:rsidP="0089180F">
      <w:pPr>
        <w:spacing w:after="0"/>
        <w:rPr>
          <w:vertAlign w:val="subscript"/>
        </w:rPr>
      </w:pPr>
      <w:r>
        <w:t>[</w:t>
      </w:r>
      <w:r w:rsidR="0089180F">
        <w:t>[MHL] Section 13.10.1.1; Table 13-29: T</w:t>
      </w:r>
      <w:r w:rsidR="0089180F">
        <w:rPr>
          <w:vertAlign w:val="subscript"/>
        </w:rPr>
        <w:t>SINK:V</w:t>
      </w:r>
      <w:r w:rsidR="0089180F" w:rsidRPr="00D4706C">
        <w:rPr>
          <w:vertAlign w:val="subscript"/>
        </w:rPr>
        <w:t>BUS_</w:t>
      </w:r>
      <w:r w:rsidR="0089180F">
        <w:rPr>
          <w:vertAlign w:val="subscript"/>
        </w:rPr>
        <w:t xml:space="preserve">EN, </w:t>
      </w:r>
      <w:r w:rsidR="0089180F">
        <w:t>T</w:t>
      </w:r>
      <w:r w:rsidR="0089180F">
        <w:rPr>
          <w:vertAlign w:val="subscript"/>
        </w:rPr>
        <w:t>SINK:READY_TO_DISCOVER</w:t>
      </w:r>
    </w:p>
    <w:p w:rsidR="0089180F" w:rsidRPr="00804A1D" w:rsidRDefault="0089180F" w:rsidP="0089180F">
      <w:pPr>
        <w:spacing w:after="0"/>
      </w:pPr>
      <w:r>
        <w:t>[MHL] Section 13.10.1.1; Table 13-29: T</w:t>
      </w:r>
      <w:r>
        <w:rPr>
          <w:vertAlign w:val="subscript"/>
        </w:rPr>
        <w:t>SRC:V</w:t>
      </w:r>
      <w:r w:rsidRPr="00D4706C">
        <w:rPr>
          <w:vertAlign w:val="subscript"/>
        </w:rPr>
        <w:t>BUS_</w:t>
      </w:r>
      <w:r>
        <w:rPr>
          <w:vertAlign w:val="subscript"/>
        </w:rPr>
        <w:t xml:space="preserve">EN, </w:t>
      </w:r>
      <w:r>
        <w:t>T</w:t>
      </w:r>
      <w:r>
        <w:rPr>
          <w:vertAlign w:val="subscript"/>
        </w:rPr>
        <w:t>SRC:V</w:t>
      </w:r>
      <w:r w:rsidRPr="00D4706C">
        <w:rPr>
          <w:vertAlign w:val="subscript"/>
        </w:rPr>
        <w:t>BUS</w:t>
      </w:r>
      <w:r>
        <w:rPr>
          <w:vertAlign w:val="subscript"/>
        </w:rPr>
        <w:t>_OUT_TO_STABLE</w:t>
      </w:r>
    </w:p>
    <w:p w:rsidR="0023521F" w:rsidRPr="00804A1D" w:rsidRDefault="0023521F" w:rsidP="0089180F">
      <w:pPr>
        <w:spacing w:after="0"/>
      </w:pPr>
    </w:p>
    <w:p w:rsidR="0023521F" w:rsidRDefault="0023521F" w:rsidP="005E4DD0">
      <w:pPr>
        <w:pStyle w:val="Heading5"/>
      </w:pPr>
      <w:r>
        <w:t>Required Test Equipment</w:t>
      </w:r>
    </w:p>
    <w:p w:rsidR="0023521F" w:rsidRPr="001A1667" w:rsidRDefault="00F05319" w:rsidP="0023521F">
      <w:r>
        <w:t xml:space="preserve">Use one of the </w:t>
      </w:r>
      <w:r>
        <w:fldChar w:fldCharType="begin"/>
      </w:r>
      <w:r>
        <w:instrText xml:space="preserve"> REF _Ref274070395 \h </w:instrText>
      </w:r>
      <w:r>
        <w:fldChar w:fldCharType="separate"/>
      </w:r>
      <w:r w:rsidR="00C763A4" w:rsidRPr="00312FA6">
        <w:t>CBUS</w:t>
      </w:r>
      <w:r w:rsidR="00C763A4">
        <w:t xml:space="preserve"> Source DUT Common Test Equipment Setups</w:t>
      </w:r>
      <w:r>
        <w:fldChar w:fldCharType="end"/>
      </w:r>
      <w:r>
        <w:t>.</w:t>
      </w:r>
    </w:p>
    <w:p w:rsidR="0023521F" w:rsidRDefault="003A6EF6" w:rsidP="003A6EF6">
      <w:pPr>
        <w:pStyle w:val="RequiredMethodologyHeading"/>
      </w:pPr>
      <w:r>
        <w:t>Required Methodology</w:t>
      </w:r>
    </w:p>
    <w:p w:rsidR="00C10D57" w:rsidRDefault="006302A3" w:rsidP="005820D6">
      <w:pPr>
        <w:pStyle w:val="ListParagraph"/>
        <w:numPr>
          <w:ilvl w:val="0"/>
          <w:numId w:val="228"/>
        </w:numPr>
      </w:pPr>
      <w:r w:rsidRPr="0042195B">
        <w:t xml:space="preserve">If the CDF value </w:t>
      </w:r>
      <w:r w:rsidR="00307692">
        <w:rPr>
          <w:b/>
          <w:color w:val="000000"/>
        </w:rPr>
        <w:fldChar w:fldCharType="begin"/>
      </w:r>
      <w:r w:rsidR="00307692">
        <w:instrText xml:space="preserve"> REF CDF_SRC_POWERED \h </w:instrText>
      </w:r>
      <w:r w:rsidR="00307692">
        <w:rPr>
          <w:b/>
          <w:color w:val="000000"/>
        </w:rPr>
      </w:r>
      <w:r w:rsidR="00307692">
        <w:rPr>
          <w:b/>
          <w:color w:val="000000"/>
        </w:rPr>
        <w:fldChar w:fldCharType="separate"/>
      </w:r>
      <w:r w:rsidR="00C763A4" w:rsidRPr="00AD57E8">
        <w:rPr>
          <w:b/>
          <w:color w:val="000000"/>
        </w:rPr>
        <w:t>CDF_SRC_POWERED</w:t>
      </w:r>
      <w:r w:rsidR="00307692">
        <w:rPr>
          <w:b/>
          <w:color w:val="000000"/>
        </w:rPr>
        <w:fldChar w:fldCharType="end"/>
      </w:r>
      <w:r w:rsidRPr="0042195B">
        <w:t xml:space="preserve"> indicates that Source DUT is a Powered Source then continue, else end test with PASS (SKIP)</w:t>
      </w:r>
      <w:r w:rsidR="00C10D57">
        <w:t>.</w:t>
      </w:r>
    </w:p>
    <w:p w:rsidR="0023521F" w:rsidRDefault="0023521F" w:rsidP="005820D6">
      <w:pPr>
        <w:pStyle w:val="ListParagraph"/>
        <w:numPr>
          <w:ilvl w:val="0"/>
          <w:numId w:val="228"/>
        </w:numPr>
      </w:pPr>
      <w:r>
        <w:t>Connect Source DUT to Tester Dongle (Sink) port using 20cm MHL Test Cable.</w:t>
      </w:r>
    </w:p>
    <w:p w:rsidR="0023521F" w:rsidRDefault="0023521F" w:rsidP="005820D6">
      <w:pPr>
        <w:pStyle w:val="ListParagraph"/>
        <w:numPr>
          <w:ilvl w:val="0"/>
          <w:numId w:val="228"/>
        </w:numPr>
      </w:pPr>
      <w:r>
        <w:t xml:space="preserve">Set Tester Dongle (Sink) port </w:t>
      </w:r>
      <w:r>
        <w:rPr>
          <w:bCs/>
        </w:rPr>
        <w:t>to</w:t>
      </w:r>
      <w:r>
        <w:t xml:space="preserve"> disconnected state.</w:t>
      </w:r>
    </w:p>
    <w:p w:rsidR="0023521F" w:rsidRDefault="0023521F" w:rsidP="005820D6">
      <w:pPr>
        <w:pStyle w:val="ListParagraph"/>
        <w:numPr>
          <w:ilvl w:val="0"/>
          <w:numId w:val="228"/>
        </w:numPr>
      </w:pPr>
      <w:r>
        <w:t>Set Tester Dongle (Sink) Device Capability Registers to emulate Dongle</w:t>
      </w:r>
      <w:r w:rsidR="0045280F">
        <w:t>, including the DEV_TYPE bits.</w:t>
      </w:r>
    </w:p>
    <w:p w:rsidR="0023521F" w:rsidRDefault="0023521F" w:rsidP="005820D6">
      <w:pPr>
        <w:pStyle w:val="ListParagraph"/>
        <w:numPr>
          <w:ilvl w:val="0"/>
          <w:numId w:val="228"/>
        </w:numPr>
      </w:pPr>
      <w:r>
        <w:t xml:space="preserve">Set Tester </w:t>
      </w:r>
      <w:r w:rsidR="0045280F">
        <w:t>Dongle (Sink) to not drive VBUS, and set its POW bit to '0'.</w:t>
      </w:r>
    </w:p>
    <w:p w:rsidR="0023521F" w:rsidRDefault="0023521F" w:rsidP="005820D6">
      <w:pPr>
        <w:pStyle w:val="ListParagraph"/>
        <w:numPr>
          <w:ilvl w:val="0"/>
          <w:numId w:val="228"/>
        </w:numPr>
      </w:pPr>
      <w:r>
        <w:t>Set Tester Dongle (Sink) to apply an I</w:t>
      </w:r>
      <w:r>
        <w:rPr>
          <w:vertAlign w:val="subscript"/>
        </w:rPr>
        <w:t>VBUS_SOURCE_TO_DONGLE</w:t>
      </w:r>
      <w:r>
        <w:t>{min} load (200mA) to the VBUS.</w:t>
      </w:r>
    </w:p>
    <w:p w:rsidR="0023521F" w:rsidRDefault="0023521F" w:rsidP="005820D6">
      <w:pPr>
        <w:pStyle w:val="ListParagraph"/>
        <w:numPr>
          <w:ilvl w:val="0"/>
          <w:numId w:val="228"/>
        </w:numPr>
      </w:pPr>
      <w:r>
        <w:t>Set Tester Dongle (Sink) port to use typical timings and to exhibit typical resistances and capacitances.</w:t>
      </w:r>
    </w:p>
    <w:p w:rsidR="0045280F" w:rsidRDefault="0045280F" w:rsidP="005820D6">
      <w:pPr>
        <w:pStyle w:val="ListParagraph"/>
        <w:numPr>
          <w:ilvl w:val="0"/>
          <w:numId w:val="228"/>
        </w:numPr>
      </w:pPr>
      <w:r>
        <w:t xml:space="preserve">Set Source DUT into Active State based on the CDF procedure </w:t>
      </w:r>
      <w:r w:rsidR="00307692">
        <w:rPr>
          <w:b/>
          <w:color w:val="000000"/>
        </w:rPr>
        <w:fldChar w:fldCharType="begin"/>
      </w:r>
      <w:r w:rsidR="00307692">
        <w:instrText xml:space="preserve"> REF CDF_PROC_SET_ACTIVE \h </w:instrText>
      </w:r>
      <w:r w:rsidR="00307692">
        <w:rPr>
          <w:b/>
          <w:color w:val="000000"/>
        </w:rPr>
      </w:r>
      <w:r w:rsidR="00307692">
        <w:rPr>
          <w:b/>
          <w:color w:val="000000"/>
        </w:rPr>
        <w:fldChar w:fldCharType="separate"/>
      </w:r>
      <w:r w:rsidR="00C763A4" w:rsidRPr="00AD57E8">
        <w:rPr>
          <w:b/>
          <w:color w:val="000000"/>
        </w:rPr>
        <w:t>CDF_PROC_SET_ACTIVE</w:t>
      </w:r>
      <w:r w:rsidR="00307692">
        <w:rPr>
          <w:b/>
          <w:color w:val="000000"/>
        </w:rPr>
        <w:fldChar w:fldCharType="end"/>
      </w:r>
      <w:r>
        <w:t>.</w:t>
      </w:r>
    </w:p>
    <w:p w:rsidR="0045280F" w:rsidRDefault="0045280F" w:rsidP="005820D6">
      <w:pPr>
        <w:pStyle w:val="ListParagraph"/>
        <w:numPr>
          <w:ilvl w:val="0"/>
          <w:numId w:val="228"/>
        </w:numPr>
        <w:tabs>
          <w:tab w:val="left" w:pos="1080"/>
          <w:tab w:val="left" w:pos="1755"/>
        </w:tabs>
        <w:spacing w:after="0" w:line="240" w:lineRule="auto"/>
      </w:pPr>
      <w:r>
        <w:t>Execute the Tester_Unpowered_Sink_Discovery procedure.</w:t>
      </w:r>
    </w:p>
    <w:p w:rsidR="0045280F" w:rsidRDefault="0045280F" w:rsidP="005820D6">
      <w:pPr>
        <w:pStyle w:val="ListParagraph"/>
        <w:numPr>
          <w:ilvl w:val="0"/>
          <w:numId w:val="228"/>
        </w:numPr>
        <w:tabs>
          <w:tab w:val="left" w:pos="1080"/>
          <w:tab w:val="left" w:pos="1755"/>
        </w:tabs>
        <w:spacing w:after="0" w:line="240" w:lineRule="auto"/>
      </w:pPr>
      <w:r>
        <w:t>FAIL if Source DUT does not wait at least T</w:t>
      </w:r>
      <w:r w:rsidRPr="00A86BA2">
        <w:rPr>
          <w:vertAlign w:val="subscript"/>
        </w:rPr>
        <w:t>SRC_VBUS_CBUS_STABLE</w:t>
      </w:r>
      <w:r w:rsidRPr="00F21823">
        <w:t>{min}</w:t>
      </w:r>
      <w:r>
        <w:t xml:space="preserve"> from the assertion of the Tester Discovery resistor, and after the wait completes the DUT drives VBUS.</w:t>
      </w:r>
    </w:p>
    <w:p w:rsidR="0045280F" w:rsidRDefault="0045280F" w:rsidP="005820D6">
      <w:pPr>
        <w:pStyle w:val="ListParagraph"/>
        <w:numPr>
          <w:ilvl w:val="0"/>
          <w:numId w:val="228"/>
        </w:numPr>
        <w:tabs>
          <w:tab w:val="left" w:pos="1080"/>
          <w:tab w:val="left" w:pos="1755"/>
        </w:tabs>
        <w:spacing w:after="0" w:line="240" w:lineRule="auto"/>
      </w:pPr>
      <w:r>
        <w:t>After discovery completes, Tester Dongle (Sink) measures the VBUS driven by the Source DUT and loaded by the Tester Dongle (Sink).</w:t>
      </w:r>
    </w:p>
    <w:p w:rsidR="0045280F" w:rsidRDefault="0045280F" w:rsidP="005820D6">
      <w:pPr>
        <w:pStyle w:val="ListParagraph"/>
        <w:numPr>
          <w:ilvl w:val="0"/>
          <w:numId w:val="228"/>
        </w:numPr>
        <w:tabs>
          <w:tab w:val="left" w:pos="1080"/>
          <w:tab w:val="left" w:pos="1755"/>
        </w:tabs>
        <w:spacing w:after="0" w:line="240" w:lineRule="auto"/>
      </w:pPr>
      <w:r>
        <w:t>FAIL if VBUS Voltage is not within the range V</w:t>
      </w:r>
      <w:r w:rsidRPr="0001391D">
        <w:rPr>
          <w:vertAlign w:val="subscript"/>
        </w:rPr>
        <w:t xml:space="preserve">VBUS_TP1_SRC_DRV </w:t>
      </w:r>
      <w:r>
        <w:t>{min} to</w:t>
      </w:r>
      <w:r w:rsidRPr="0001391D">
        <w:rPr>
          <w:vertAlign w:val="subscript"/>
        </w:rPr>
        <w:t xml:space="preserve"> </w:t>
      </w:r>
      <w:r>
        <w:t>V</w:t>
      </w:r>
      <w:r w:rsidRPr="0001391D">
        <w:rPr>
          <w:vertAlign w:val="subscript"/>
        </w:rPr>
        <w:t>VBUS_TP1_SRC_DRV</w:t>
      </w:r>
      <w:r>
        <w:t>{max}.</w:t>
      </w:r>
    </w:p>
    <w:p w:rsidR="0045280F" w:rsidRDefault="0045280F" w:rsidP="005820D6">
      <w:pPr>
        <w:pStyle w:val="ListParagraph"/>
        <w:numPr>
          <w:ilvl w:val="0"/>
          <w:numId w:val="228"/>
        </w:numPr>
        <w:tabs>
          <w:tab w:val="left" w:pos="1080"/>
          <w:tab w:val="left" w:pos="1755"/>
        </w:tabs>
        <w:spacing w:after="0" w:line="240" w:lineRule="auto"/>
      </w:pPr>
      <w:r>
        <w:t>Do not set the Tester Sink to drive the VBUS.  Since Tester is not driving the VBUS, it can observe the VBUS to see when the DUT stops driving the VBUS.</w:t>
      </w:r>
    </w:p>
    <w:p w:rsidR="0045280F" w:rsidRDefault="0045280F" w:rsidP="005820D6">
      <w:pPr>
        <w:pStyle w:val="ListParagraph"/>
        <w:numPr>
          <w:ilvl w:val="0"/>
          <w:numId w:val="228"/>
        </w:numPr>
        <w:tabs>
          <w:tab w:val="left" w:pos="1080"/>
          <w:tab w:val="left" w:pos="1755"/>
        </w:tabs>
        <w:spacing w:after="0" w:line="240" w:lineRule="auto"/>
      </w:pPr>
      <w:r>
        <w:t>Set Tester Dongle (Sink) to write its own POW bit to ‘1’.</w:t>
      </w:r>
    </w:p>
    <w:p w:rsidR="0045280F" w:rsidRDefault="0045280F" w:rsidP="005820D6">
      <w:pPr>
        <w:pStyle w:val="ListParagraph"/>
        <w:numPr>
          <w:ilvl w:val="0"/>
          <w:numId w:val="228"/>
        </w:numPr>
        <w:tabs>
          <w:tab w:val="left" w:pos="1080"/>
          <w:tab w:val="left" w:pos="1755"/>
        </w:tabs>
        <w:spacing w:after="0" w:line="240" w:lineRule="auto"/>
      </w:pPr>
      <w:r>
        <w:t>Set Tester Dongle (Sink) to send DCAP_CHG interrupt.</w:t>
      </w:r>
    </w:p>
    <w:p w:rsidR="0045280F" w:rsidRDefault="0045280F" w:rsidP="005820D6">
      <w:pPr>
        <w:pStyle w:val="ListParagraph"/>
        <w:numPr>
          <w:ilvl w:val="0"/>
          <w:numId w:val="228"/>
        </w:numPr>
        <w:tabs>
          <w:tab w:val="left" w:pos="1080"/>
          <w:tab w:val="left" w:pos="1755"/>
        </w:tabs>
        <w:spacing w:after="0" w:line="240" w:lineRule="auto"/>
      </w:pPr>
      <w:r>
        <w:lastRenderedPageBreak/>
        <w:t>FAIL if Source fails to read at least Tester Sink Device Capabilities Register 2 to fetch the POW bit, starting after the DCAP_CHG interrupt is set.</w:t>
      </w:r>
    </w:p>
    <w:p w:rsidR="0045280F" w:rsidRDefault="0045280F" w:rsidP="005820D6">
      <w:pPr>
        <w:pStyle w:val="ListParagraph"/>
        <w:numPr>
          <w:ilvl w:val="0"/>
          <w:numId w:val="228"/>
        </w:numPr>
        <w:tabs>
          <w:tab w:val="left" w:pos="1080"/>
          <w:tab w:val="left" w:pos="1755"/>
        </w:tabs>
        <w:spacing w:after="0" w:line="240" w:lineRule="auto"/>
      </w:pPr>
      <w:r>
        <w:t>FAIL if Source fails to disable its VBUS drive in &lt;( T</w:t>
      </w:r>
      <w:r w:rsidRPr="00C44800">
        <w:rPr>
          <w:vertAlign w:val="subscript"/>
        </w:rPr>
        <w:t>DONGLE:DCAP_CHG</w:t>
      </w:r>
      <w:r>
        <w:t xml:space="preserve"> +T</w:t>
      </w:r>
      <w:r w:rsidRPr="00C44800">
        <w:rPr>
          <w:vertAlign w:val="subscript"/>
        </w:rPr>
        <w:t>SRC:READ_DCAP</w:t>
      </w:r>
      <w:r>
        <w:t>+T</w:t>
      </w:r>
      <w:r w:rsidRPr="00C44800">
        <w:rPr>
          <w:vertAlign w:val="subscript"/>
        </w:rPr>
        <w:t>SRC:VBUS_DIS</w:t>
      </w:r>
      <w:r>
        <w:t>).</w:t>
      </w:r>
    </w:p>
    <w:p w:rsidR="003A2367" w:rsidRPr="00026801" w:rsidRDefault="003A2367" w:rsidP="005820D6">
      <w:pPr>
        <w:pStyle w:val="ListParagraph"/>
        <w:numPr>
          <w:ilvl w:val="0"/>
          <w:numId w:val="228"/>
        </w:numPr>
        <w:tabs>
          <w:tab w:val="left" w:pos="1080"/>
          <w:tab w:val="left" w:pos="1755"/>
        </w:tabs>
        <w:spacing w:after="0" w:line="240" w:lineRule="auto"/>
        <w:rPr>
          <w:ins w:id="2839" w:author="WA-fc02" w:date="2013-02-05T16:02:00Z"/>
        </w:rPr>
      </w:pPr>
      <w:r>
        <w:rPr>
          <w:bCs/>
        </w:rPr>
        <w:t>If all preceding steps pass, then PASS; else FAIL.</w:t>
      </w:r>
    </w:p>
    <w:p w:rsidR="00026801" w:rsidRDefault="00026801" w:rsidP="00026801">
      <w:pPr>
        <w:tabs>
          <w:tab w:val="left" w:pos="1080"/>
          <w:tab w:val="left" w:pos="1755"/>
        </w:tabs>
        <w:spacing w:after="0" w:line="240" w:lineRule="auto"/>
        <w:rPr>
          <w:ins w:id="2840" w:author="WA-fc02" w:date="2013-02-05T16:02:00Z"/>
        </w:rPr>
      </w:pPr>
    </w:p>
    <w:p w:rsidR="00026801" w:rsidRDefault="00026801" w:rsidP="00026801">
      <w:pPr>
        <w:pStyle w:val="TestHeading"/>
        <w:rPr>
          <w:ins w:id="2841" w:author="WA-fc02" w:date="2013-02-05T16:02:00Z"/>
        </w:rPr>
      </w:pPr>
      <w:bookmarkStart w:id="2842" w:name="_Ref347936232"/>
      <w:bookmarkStart w:id="2843" w:name="EDIT_20130205_027"/>
      <w:commentRangeStart w:id="2844"/>
      <w:ins w:id="2845" w:author="WA-fc02" w:date="2013-02-05T16:02:00Z">
        <w:r>
          <w:t>CBE-Source: Source DUT Prediscovery VBUS Input Current Draw</w:t>
        </w:r>
        <w:bookmarkEnd w:id="2842"/>
      </w:ins>
    </w:p>
    <w:p w:rsidR="00026801" w:rsidRPr="00CC18C2" w:rsidRDefault="00026801" w:rsidP="00026801">
      <w:pPr>
        <w:pStyle w:val="TestUsage"/>
        <w:rPr>
          <w:ins w:id="2846" w:author="WA-fc02" w:date="2013-02-05T16:02:00Z"/>
        </w:rPr>
      </w:pPr>
      <w:ins w:id="2847" w:author="WA-fc02" w:date="2013-02-05T16:02:00Z">
        <w:r>
          <w:t>Application:</w:t>
        </w:r>
        <w:r>
          <w:tab/>
          <w:t xml:space="preserve">Source  </w:t>
        </w:r>
      </w:ins>
    </w:p>
    <w:p w:rsidR="00026801" w:rsidRDefault="00026801" w:rsidP="00026801">
      <w:pPr>
        <w:pStyle w:val="Heading5"/>
        <w:rPr>
          <w:ins w:id="2848" w:author="WA-fc02" w:date="2013-02-05T16:02:00Z"/>
        </w:rPr>
      </w:pPr>
      <w:ins w:id="2849" w:author="WA-fc02" w:date="2013-02-05T16:02:00Z">
        <w:r w:rsidRPr="00EC30EB">
          <w:t>Test Objective</w:t>
        </w:r>
      </w:ins>
    </w:p>
    <w:p w:rsidR="00026801" w:rsidRDefault="00026801" w:rsidP="00026801">
      <w:pPr>
        <w:rPr>
          <w:ins w:id="2850" w:author="WA-fc02" w:date="2013-02-05T16:02:00Z"/>
        </w:rPr>
      </w:pPr>
      <w:ins w:id="2851" w:author="WA-fc02" w:date="2013-02-05T16:02:00Z">
        <w:r>
          <w:t>Verify that a Source DUT does not  violate Prediscovery current limits when connected to a Powered Sink.</w:t>
        </w:r>
      </w:ins>
    </w:p>
    <w:p w:rsidR="00026801" w:rsidRDefault="00026801" w:rsidP="00026801">
      <w:pPr>
        <w:pStyle w:val="Heading5"/>
        <w:rPr>
          <w:ins w:id="2852" w:author="WA-fc02" w:date="2013-02-05T16:02:00Z"/>
        </w:rPr>
      </w:pPr>
      <w:ins w:id="2853" w:author="WA-fc02" w:date="2013-02-05T16:02:00Z">
        <w:r>
          <w:t>References</w:t>
        </w:r>
      </w:ins>
    </w:p>
    <w:p w:rsidR="00026801" w:rsidRDefault="00026801" w:rsidP="00026801">
      <w:pPr>
        <w:spacing w:after="0"/>
        <w:rPr>
          <w:ins w:id="2854" w:author="WA-fc02" w:date="2013-02-05T16:02:00Z"/>
        </w:rPr>
      </w:pPr>
      <w:ins w:id="2855" w:author="WA-fc02" w:date="2013-02-05T16:02:00Z">
        <w:r>
          <w:t>[MHL] Section 8.2.1</w:t>
        </w:r>
        <w:r w:rsidRPr="00804A1D">
          <w:t xml:space="preserve"> </w:t>
        </w:r>
      </w:ins>
    </w:p>
    <w:p w:rsidR="00026801" w:rsidRDefault="00026801" w:rsidP="00026801">
      <w:pPr>
        <w:spacing w:after="0"/>
        <w:rPr>
          <w:ins w:id="2856" w:author="WA-fc02" w:date="2013-02-05T16:02:00Z"/>
        </w:rPr>
      </w:pPr>
      <w:ins w:id="2857" w:author="WA-fc02" w:date="2013-02-05T16:02:00Z">
        <w:r>
          <w:t>[MHL] Section 8.2.2</w:t>
        </w:r>
        <w:r w:rsidRPr="00804A1D">
          <w:t xml:space="preserve"> </w:t>
        </w:r>
      </w:ins>
    </w:p>
    <w:p w:rsidR="00026801" w:rsidRPr="00804A1D" w:rsidRDefault="00026801" w:rsidP="00026801">
      <w:pPr>
        <w:spacing w:after="0"/>
        <w:rPr>
          <w:ins w:id="2858" w:author="WA-fc02" w:date="2013-02-05T16:02:00Z"/>
        </w:rPr>
      </w:pPr>
      <w:ins w:id="2859" w:author="WA-fc02" w:date="2013-02-05T16:02:00Z">
        <w:r>
          <w:t>[MHL] Section 13.9.1.1; Table 13-21: V</w:t>
        </w:r>
        <w:r>
          <w:rPr>
            <w:vertAlign w:val="subscript"/>
          </w:rPr>
          <w:t>V</w:t>
        </w:r>
        <w:r w:rsidRPr="004E0192">
          <w:rPr>
            <w:vertAlign w:val="subscript"/>
          </w:rPr>
          <w:t>BUS_</w:t>
        </w:r>
        <w:r>
          <w:rPr>
            <w:vertAlign w:val="subscript"/>
          </w:rPr>
          <w:t>TP1_SINK_DRV</w:t>
        </w:r>
      </w:ins>
    </w:p>
    <w:p w:rsidR="00026801" w:rsidRPr="00804A1D" w:rsidRDefault="00026801" w:rsidP="00026801">
      <w:pPr>
        <w:spacing w:after="0"/>
        <w:rPr>
          <w:ins w:id="2860" w:author="WA-fc02" w:date="2013-02-05T16:02:00Z"/>
        </w:rPr>
      </w:pPr>
      <w:ins w:id="2861" w:author="WA-fc02" w:date="2013-02-05T16:02:00Z">
        <w:r>
          <w:t>MHL] Section 13.9.1.2; VBUS Current Control,</w:t>
        </w:r>
        <w:r w:rsidRPr="00F238A2">
          <w:t xml:space="preserve"> </w:t>
        </w:r>
        <w:r>
          <w:t>I</w:t>
        </w:r>
        <w:r>
          <w:rPr>
            <w:vertAlign w:val="subscript"/>
          </w:rPr>
          <w:t>VBUS_Prediscovery</w:t>
        </w:r>
      </w:ins>
    </w:p>
    <w:p w:rsidR="00026801" w:rsidRDefault="00026801" w:rsidP="00026801">
      <w:pPr>
        <w:spacing w:after="0"/>
        <w:rPr>
          <w:ins w:id="2862" w:author="WA-fc02" w:date="2013-02-05T16:02:00Z"/>
          <w:vertAlign w:val="subscript"/>
        </w:rPr>
      </w:pPr>
      <w:ins w:id="2863" w:author="WA-fc02" w:date="2013-02-05T16:02:00Z">
        <w:r>
          <w:t>[MHL] Section 13.10.1.1; Table 13-29: T</w:t>
        </w:r>
        <w:r>
          <w:rPr>
            <w:vertAlign w:val="subscript"/>
          </w:rPr>
          <w:t>SINK:V</w:t>
        </w:r>
        <w:r w:rsidRPr="00D4706C">
          <w:rPr>
            <w:vertAlign w:val="subscript"/>
          </w:rPr>
          <w:t>BUS_</w:t>
        </w:r>
        <w:r>
          <w:rPr>
            <w:vertAlign w:val="subscript"/>
          </w:rPr>
          <w:t>EN,</w:t>
        </w:r>
        <w:r w:rsidRPr="00177E25">
          <w:t xml:space="preserve"> </w:t>
        </w:r>
        <w:r>
          <w:t>T</w:t>
        </w:r>
        <w:r>
          <w:rPr>
            <w:vertAlign w:val="subscript"/>
          </w:rPr>
          <w:t>SINK:READY_TO_DISCOVER</w:t>
        </w:r>
      </w:ins>
    </w:p>
    <w:p w:rsidR="00026801" w:rsidRPr="00804A1D" w:rsidRDefault="00026801" w:rsidP="00026801">
      <w:pPr>
        <w:spacing w:after="0"/>
        <w:rPr>
          <w:ins w:id="2864" w:author="WA-fc02" w:date="2013-02-05T16:02:00Z"/>
        </w:rPr>
      </w:pPr>
      <w:ins w:id="2865" w:author="WA-fc02" w:date="2013-02-05T16:02:00Z">
        <w:r>
          <w:t>[MHL] Section 13.10.1.1; Table 13-29: T</w:t>
        </w:r>
        <w:r>
          <w:rPr>
            <w:vertAlign w:val="subscript"/>
          </w:rPr>
          <w:t>SRC:V</w:t>
        </w:r>
        <w:r w:rsidRPr="00D4706C">
          <w:rPr>
            <w:vertAlign w:val="subscript"/>
          </w:rPr>
          <w:t>BUS_</w:t>
        </w:r>
        <w:r>
          <w:rPr>
            <w:vertAlign w:val="subscript"/>
          </w:rPr>
          <w:t>EN,</w:t>
        </w:r>
        <w:r w:rsidRPr="00536CBA">
          <w:t xml:space="preserve"> </w:t>
        </w:r>
        <w:r>
          <w:t>T</w:t>
        </w:r>
        <w:r>
          <w:rPr>
            <w:vertAlign w:val="subscript"/>
          </w:rPr>
          <w:t>SRC:V</w:t>
        </w:r>
        <w:r w:rsidRPr="00D4706C">
          <w:rPr>
            <w:vertAlign w:val="subscript"/>
          </w:rPr>
          <w:t>BUS</w:t>
        </w:r>
        <w:r>
          <w:rPr>
            <w:vertAlign w:val="subscript"/>
          </w:rPr>
          <w:t>_CBUS_STABLE</w:t>
        </w:r>
      </w:ins>
    </w:p>
    <w:p w:rsidR="00026801" w:rsidRDefault="00026801" w:rsidP="00026801">
      <w:pPr>
        <w:pStyle w:val="Heading5"/>
        <w:rPr>
          <w:ins w:id="2866" w:author="WA-fc02" w:date="2013-02-05T16:02:00Z"/>
        </w:rPr>
      </w:pPr>
      <w:ins w:id="2867" w:author="WA-fc02" w:date="2013-02-05T16:02:00Z">
        <w:r>
          <w:t>Required Test Equipment</w:t>
        </w:r>
      </w:ins>
    </w:p>
    <w:p w:rsidR="00026801" w:rsidRPr="001A1667" w:rsidRDefault="00026801" w:rsidP="00026801">
      <w:pPr>
        <w:rPr>
          <w:ins w:id="2868" w:author="WA-fc02" w:date="2013-02-05T16:02:00Z"/>
        </w:rPr>
      </w:pPr>
      <w:ins w:id="2869" w:author="WA-fc02" w:date="2013-02-05T16:02:00Z">
        <w:r>
          <w:t xml:space="preserve">Use one of the </w:t>
        </w:r>
        <w:r>
          <w:fldChar w:fldCharType="begin"/>
        </w:r>
        <w:r>
          <w:instrText xml:space="preserve"> REF _Ref274070395 \h </w:instrText>
        </w:r>
      </w:ins>
      <w:ins w:id="2870" w:author="WA-fc02" w:date="2013-02-05T16:02:00Z">
        <w:r>
          <w:fldChar w:fldCharType="separate"/>
        </w:r>
      </w:ins>
      <w:r w:rsidR="00C763A4" w:rsidRPr="00312FA6">
        <w:t>CBUS</w:t>
      </w:r>
      <w:r w:rsidR="00C763A4">
        <w:t xml:space="preserve"> Source DUT Common Test Equipment Setups</w:t>
      </w:r>
      <w:ins w:id="2871" w:author="WA-fc02" w:date="2013-02-05T16:02:00Z">
        <w:r>
          <w:fldChar w:fldCharType="end"/>
        </w:r>
        <w:r>
          <w:t>.</w:t>
        </w:r>
      </w:ins>
    </w:p>
    <w:p w:rsidR="00026801" w:rsidRDefault="00026801" w:rsidP="00026801">
      <w:pPr>
        <w:pStyle w:val="RequiredMethodologyHeading"/>
        <w:rPr>
          <w:ins w:id="2872" w:author="WA-fc02" w:date="2013-02-05T16:02:00Z"/>
        </w:rPr>
      </w:pPr>
      <w:ins w:id="2873" w:author="WA-fc02" w:date="2013-02-05T16:02:00Z">
        <w:r>
          <w:t>Required Methodology</w:t>
        </w:r>
      </w:ins>
    </w:p>
    <w:p w:rsidR="00026801" w:rsidRDefault="00026801" w:rsidP="00254D20">
      <w:pPr>
        <w:pStyle w:val="ListParagraph"/>
        <w:numPr>
          <w:ilvl w:val="0"/>
          <w:numId w:val="418"/>
        </w:numPr>
        <w:rPr>
          <w:ins w:id="2874" w:author="WA-fc02" w:date="2013-02-05T16:02:00Z"/>
        </w:rPr>
      </w:pPr>
      <w:ins w:id="2875" w:author="WA-fc02" w:date="2013-02-05T16:02:00Z">
        <w:r>
          <w:t>Connect Source DUT to Tester Sink port using 20cm MHL Test Cable.</w:t>
        </w:r>
      </w:ins>
    </w:p>
    <w:p w:rsidR="00026801" w:rsidRDefault="00026801" w:rsidP="00254D20">
      <w:pPr>
        <w:pStyle w:val="ListParagraph"/>
        <w:numPr>
          <w:ilvl w:val="0"/>
          <w:numId w:val="418"/>
        </w:numPr>
        <w:rPr>
          <w:ins w:id="2876" w:author="WA-fc02" w:date="2013-02-05T16:02:00Z"/>
        </w:rPr>
      </w:pPr>
      <w:ins w:id="2877" w:author="WA-fc02" w:date="2013-02-05T16:02:00Z">
        <w:r>
          <w:t xml:space="preserve">Set Tester Sink port </w:t>
        </w:r>
        <w:r>
          <w:rPr>
            <w:bCs/>
          </w:rPr>
          <w:t>to</w:t>
        </w:r>
        <w:r>
          <w:t xml:space="preserve"> disconnected state.</w:t>
        </w:r>
      </w:ins>
    </w:p>
    <w:p w:rsidR="00026801" w:rsidRDefault="00026801" w:rsidP="00254D20">
      <w:pPr>
        <w:pStyle w:val="ListParagraph"/>
        <w:numPr>
          <w:ilvl w:val="0"/>
          <w:numId w:val="418"/>
        </w:numPr>
        <w:rPr>
          <w:ins w:id="2878" w:author="WA-fc02" w:date="2013-02-05T16:02:00Z"/>
        </w:rPr>
      </w:pPr>
      <w:ins w:id="2879" w:author="WA-fc02" w:date="2013-02-05T16:02:00Z">
        <w:r>
          <w:t>Set Tester Sink to drive current limited I</w:t>
        </w:r>
        <w:r>
          <w:rPr>
            <w:vertAlign w:val="subscript"/>
          </w:rPr>
          <w:t>VBUS_PREDISCOVERY</w:t>
        </w:r>
        <w:r>
          <w:t xml:space="preserve">  (100mA) VBUS.</w:t>
        </w:r>
      </w:ins>
    </w:p>
    <w:p w:rsidR="00026801" w:rsidRDefault="00026801" w:rsidP="00254D20">
      <w:pPr>
        <w:pStyle w:val="ListParagraph"/>
        <w:numPr>
          <w:ilvl w:val="0"/>
          <w:numId w:val="418"/>
        </w:numPr>
        <w:tabs>
          <w:tab w:val="left" w:pos="1080"/>
          <w:tab w:val="left" w:pos="1755"/>
        </w:tabs>
        <w:spacing w:after="0" w:line="240" w:lineRule="auto"/>
        <w:rPr>
          <w:ins w:id="2880" w:author="WA-fc02" w:date="2013-02-05T16:02:00Z"/>
        </w:rPr>
      </w:pPr>
      <w:ins w:id="2881" w:author="WA-fc02" w:date="2013-02-05T16:02:00Z">
        <w:r>
          <w:t>Allow time for  Source DUT to increase its current load on the VBUS.</w:t>
        </w:r>
      </w:ins>
    </w:p>
    <w:p w:rsidR="00026801" w:rsidRDefault="00026801" w:rsidP="00254D20">
      <w:pPr>
        <w:pStyle w:val="ListParagraph"/>
        <w:numPr>
          <w:ilvl w:val="0"/>
          <w:numId w:val="418"/>
        </w:numPr>
        <w:rPr>
          <w:ins w:id="2882" w:author="WA-fc02" w:date="2013-02-05T16:02:00Z"/>
        </w:rPr>
      </w:pPr>
      <w:ins w:id="2883" w:author="WA-fc02" w:date="2013-02-05T16:02:00Z">
        <w:r>
          <w:t xml:space="preserve">Set Tester Sink port to use typical timings and to exhibit typical resistances and capacitances. </w:t>
        </w:r>
      </w:ins>
    </w:p>
    <w:p w:rsidR="00026801" w:rsidRDefault="00026801" w:rsidP="00254D20">
      <w:pPr>
        <w:pStyle w:val="ListParagraph"/>
        <w:numPr>
          <w:ilvl w:val="0"/>
          <w:numId w:val="418"/>
        </w:numPr>
        <w:rPr>
          <w:ins w:id="2884" w:author="WA-fc02" w:date="2013-02-05T16:02:00Z"/>
        </w:rPr>
      </w:pPr>
      <w:ins w:id="2885" w:author="WA-fc02" w:date="2013-02-05T16:02:00Z">
        <w:r>
          <w:t xml:space="preserve">Execute the Tester_Powered_Sink_Incomplete_Discovery procedure. </w:t>
        </w:r>
      </w:ins>
    </w:p>
    <w:p w:rsidR="00026801" w:rsidRDefault="00026801" w:rsidP="00254D20">
      <w:pPr>
        <w:pStyle w:val="ListParagraph"/>
        <w:numPr>
          <w:ilvl w:val="0"/>
          <w:numId w:val="418"/>
        </w:numPr>
        <w:rPr>
          <w:ins w:id="2886" w:author="WA-fc02" w:date="2013-02-05T16:02:00Z"/>
        </w:rPr>
      </w:pPr>
      <w:ins w:id="2887" w:author="WA-fc02" w:date="2013-02-05T16:02:00Z">
        <w:r>
          <w:t>Measure I</w:t>
        </w:r>
        <w:r>
          <w:rPr>
            <w:vertAlign w:val="subscript"/>
          </w:rPr>
          <w:t>VBUS_PREDISCOVERY</w:t>
        </w:r>
        <w:r>
          <w:t xml:space="preserve"> and VBUS during discovery attempt.</w:t>
        </w:r>
      </w:ins>
    </w:p>
    <w:p w:rsidR="00026801" w:rsidRPr="00FE0434" w:rsidRDefault="00026801" w:rsidP="00254D20">
      <w:pPr>
        <w:pStyle w:val="ListParagraph"/>
        <w:numPr>
          <w:ilvl w:val="0"/>
          <w:numId w:val="418"/>
        </w:numPr>
        <w:rPr>
          <w:ins w:id="2888" w:author="WA-fc02" w:date="2013-02-05T16:02:00Z"/>
        </w:rPr>
      </w:pPr>
      <w:ins w:id="2889" w:author="WA-fc02" w:date="2013-02-05T16:02:00Z">
        <w:r>
          <w:t>Fail if DUT Draws more than I</w:t>
        </w:r>
        <w:r>
          <w:rPr>
            <w:vertAlign w:val="subscript"/>
          </w:rPr>
          <w:t>VBUS_PREDISCOVERY</w:t>
        </w:r>
        <w:r>
          <w:t xml:space="preserve"> (100mA) and VBUS &lt; V</w:t>
        </w:r>
        <w:r>
          <w:rPr>
            <w:vertAlign w:val="subscript"/>
          </w:rPr>
          <w:t>V</w:t>
        </w:r>
        <w:r w:rsidRPr="004E0192">
          <w:rPr>
            <w:vertAlign w:val="subscript"/>
          </w:rPr>
          <w:t>BUS_</w:t>
        </w:r>
        <w:r>
          <w:rPr>
            <w:vertAlign w:val="subscript"/>
          </w:rPr>
          <w:t>TP1_SINK_DRV</w:t>
        </w:r>
        <w:r w:rsidRPr="00026801">
          <w:t>{min}.</w:t>
        </w:r>
      </w:ins>
    </w:p>
    <w:p w:rsidR="00026801" w:rsidRPr="00AD4F03" w:rsidRDefault="00026801" w:rsidP="00254D20">
      <w:pPr>
        <w:pStyle w:val="ListParagraph"/>
        <w:numPr>
          <w:ilvl w:val="0"/>
          <w:numId w:val="418"/>
        </w:numPr>
        <w:rPr>
          <w:ins w:id="2890" w:author="WA-fc02" w:date="2013-02-05T16:02:00Z"/>
        </w:rPr>
      </w:pPr>
      <w:ins w:id="2891" w:author="WA-fc02" w:date="2013-02-05T16:02:00Z">
        <w:r>
          <w:t xml:space="preserve">Set Tester Sink port </w:t>
        </w:r>
        <w:r>
          <w:rPr>
            <w:bCs/>
          </w:rPr>
          <w:t>to</w:t>
        </w:r>
        <w:r>
          <w:t xml:space="preserve"> disconnected state.</w:t>
        </w:r>
      </w:ins>
    </w:p>
    <w:p w:rsidR="00026801" w:rsidRDefault="00026801" w:rsidP="00254D20">
      <w:pPr>
        <w:pStyle w:val="ListParagraph"/>
        <w:numPr>
          <w:ilvl w:val="0"/>
          <w:numId w:val="418"/>
        </w:numPr>
        <w:rPr>
          <w:ins w:id="2892" w:author="WA-fc02" w:date="2013-02-05T16:02:00Z"/>
        </w:rPr>
      </w:pPr>
      <w:ins w:id="2893" w:author="WA-fc02" w:date="2013-02-05T16:02:00Z">
        <w:r>
          <w:t>Set Tester Sink to drive current limited I</w:t>
        </w:r>
        <w:r>
          <w:rPr>
            <w:vertAlign w:val="subscript"/>
          </w:rPr>
          <w:t>VBUS_PREDISCOVERY</w:t>
        </w:r>
        <w:r>
          <w:t xml:space="preserve">  (500mA) VBUS</w:t>
        </w:r>
      </w:ins>
    </w:p>
    <w:p w:rsidR="00026801" w:rsidRDefault="00026801" w:rsidP="00254D20">
      <w:pPr>
        <w:pStyle w:val="ListParagraph"/>
        <w:numPr>
          <w:ilvl w:val="0"/>
          <w:numId w:val="418"/>
        </w:numPr>
        <w:tabs>
          <w:tab w:val="left" w:pos="1080"/>
          <w:tab w:val="left" w:pos="1755"/>
        </w:tabs>
        <w:spacing w:after="0" w:line="240" w:lineRule="auto"/>
        <w:rPr>
          <w:ins w:id="2894" w:author="WA-fc02" w:date="2013-02-05T16:02:00Z"/>
        </w:rPr>
      </w:pPr>
      <w:ins w:id="2895" w:author="WA-fc02" w:date="2013-02-05T16:02:00Z">
        <w:r>
          <w:t>Allow time for  Source DUT to increase its current load on the VBUS.</w:t>
        </w:r>
      </w:ins>
    </w:p>
    <w:p w:rsidR="00026801" w:rsidRDefault="00026801" w:rsidP="00254D20">
      <w:pPr>
        <w:pStyle w:val="ListParagraph"/>
        <w:numPr>
          <w:ilvl w:val="0"/>
          <w:numId w:val="418"/>
        </w:numPr>
        <w:rPr>
          <w:ins w:id="2896" w:author="WA-fc02" w:date="2013-02-05T16:02:00Z"/>
        </w:rPr>
      </w:pPr>
      <w:ins w:id="2897" w:author="WA-fc02" w:date="2013-02-05T16:02:00Z">
        <w:r>
          <w:t xml:space="preserve">Set Tester Sink port to use typical timings and to exhibit typical resistances and capacitances. </w:t>
        </w:r>
      </w:ins>
    </w:p>
    <w:p w:rsidR="00026801" w:rsidRDefault="00026801" w:rsidP="00254D20">
      <w:pPr>
        <w:pStyle w:val="ListParagraph"/>
        <w:numPr>
          <w:ilvl w:val="0"/>
          <w:numId w:val="418"/>
        </w:numPr>
        <w:rPr>
          <w:ins w:id="2898" w:author="WA-fc02" w:date="2013-02-05T16:02:00Z"/>
        </w:rPr>
      </w:pPr>
      <w:ins w:id="2899" w:author="WA-fc02" w:date="2013-02-05T16:02:00Z">
        <w:r>
          <w:t xml:space="preserve">Execute the Tester_Sink_Incomplete_Discovery procedure. </w:t>
        </w:r>
      </w:ins>
    </w:p>
    <w:p w:rsidR="00026801" w:rsidRDefault="00026801" w:rsidP="00254D20">
      <w:pPr>
        <w:pStyle w:val="ListParagraph"/>
        <w:numPr>
          <w:ilvl w:val="0"/>
          <w:numId w:val="418"/>
        </w:numPr>
        <w:rPr>
          <w:ins w:id="2900" w:author="WA-fc02" w:date="2013-02-05T16:02:00Z"/>
        </w:rPr>
      </w:pPr>
      <w:ins w:id="2901" w:author="WA-fc02" w:date="2013-02-05T16:02:00Z">
        <w:r>
          <w:t>Measure I</w:t>
        </w:r>
        <w:r>
          <w:rPr>
            <w:vertAlign w:val="subscript"/>
          </w:rPr>
          <w:t>VBUS_PREDISCOVERY</w:t>
        </w:r>
        <w:r>
          <w:t xml:space="preserve"> and VBUS during discovery attempt.</w:t>
        </w:r>
      </w:ins>
    </w:p>
    <w:p w:rsidR="00026801" w:rsidRPr="00FE0434" w:rsidRDefault="00026801" w:rsidP="00254D20">
      <w:pPr>
        <w:pStyle w:val="ListParagraph"/>
        <w:numPr>
          <w:ilvl w:val="0"/>
          <w:numId w:val="418"/>
        </w:numPr>
        <w:rPr>
          <w:ins w:id="2902" w:author="WA-fc02" w:date="2013-02-05T16:02:00Z"/>
        </w:rPr>
      </w:pPr>
      <w:ins w:id="2903" w:author="WA-fc02" w:date="2013-02-05T16:02:00Z">
        <w:r>
          <w:t>Fail if DUT Draws more than I</w:t>
        </w:r>
        <w:r>
          <w:rPr>
            <w:vertAlign w:val="subscript"/>
          </w:rPr>
          <w:t>VBUS_PREDISCOVERY</w:t>
        </w:r>
        <w:r>
          <w:t xml:space="preserve"> (500mA) and VBUS &lt; V</w:t>
        </w:r>
        <w:r>
          <w:rPr>
            <w:vertAlign w:val="subscript"/>
          </w:rPr>
          <w:t>V</w:t>
        </w:r>
        <w:r w:rsidRPr="004E0192">
          <w:rPr>
            <w:vertAlign w:val="subscript"/>
          </w:rPr>
          <w:t>BUS_</w:t>
        </w:r>
        <w:r>
          <w:rPr>
            <w:vertAlign w:val="subscript"/>
          </w:rPr>
          <w:t>TP1_SINK_DRV</w:t>
        </w:r>
        <w:r w:rsidRPr="00026801">
          <w:t>{min}.</w:t>
        </w:r>
      </w:ins>
    </w:p>
    <w:p w:rsidR="00026801" w:rsidRDefault="00026801" w:rsidP="00254D20">
      <w:pPr>
        <w:pStyle w:val="ListParagraph"/>
        <w:numPr>
          <w:ilvl w:val="0"/>
          <w:numId w:val="418"/>
        </w:numPr>
        <w:tabs>
          <w:tab w:val="left" w:pos="1080"/>
          <w:tab w:val="left" w:pos="1755"/>
        </w:tabs>
        <w:spacing w:after="0" w:line="240" w:lineRule="auto"/>
        <w:rPr>
          <w:ins w:id="2904" w:author="WA-fc02" w:date="2013-02-05T16:02:00Z"/>
        </w:rPr>
      </w:pPr>
      <w:ins w:id="2905" w:author="WA-fc02" w:date="2013-02-05T16:02:00Z">
        <w:r>
          <w:rPr>
            <w:bCs/>
          </w:rPr>
          <w:t>If all preceding steps pass, then PASS; else FAIL.</w:t>
        </w:r>
      </w:ins>
      <w:bookmarkEnd w:id="2843"/>
      <w:commentRangeEnd w:id="2844"/>
      <w:r>
        <w:rPr>
          <w:rStyle w:val="CommentReference"/>
          <w:rFonts w:ascii="Book Antiqua" w:eastAsia="Times New Roman" w:hAnsi="Book Antiqua" w:cs="Arial"/>
        </w:rPr>
        <w:commentReference w:id="2844"/>
      </w:r>
    </w:p>
    <w:p w:rsidR="00026801" w:rsidRDefault="00026801" w:rsidP="00026801">
      <w:pPr>
        <w:tabs>
          <w:tab w:val="left" w:pos="1080"/>
          <w:tab w:val="left" w:pos="1755"/>
        </w:tabs>
        <w:spacing w:after="0" w:line="240" w:lineRule="auto"/>
        <w:rPr>
          <w:ins w:id="2906" w:author="WA-fc02" w:date="2013-02-05T16:02:00Z"/>
        </w:rPr>
      </w:pPr>
    </w:p>
    <w:p w:rsidR="00026801" w:rsidRDefault="00026801" w:rsidP="00026801">
      <w:pPr>
        <w:pStyle w:val="TestHeading"/>
        <w:rPr>
          <w:ins w:id="2907" w:author="WA-fc02" w:date="2013-02-05T16:02:00Z"/>
        </w:rPr>
      </w:pPr>
      <w:bookmarkStart w:id="2908" w:name="_Ref347933721"/>
      <w:bookmarkStart w:id="2909" w:name="EDIT_20130205_028"/>
      <w:commentRangeStart w:id="2910"/>
      <w:ins w:id="2911" w:author="WA-fc02" w:date="2013-02-05T16:02:00Z">
        <w:r>
          <w:t xml:space="preserve">CBE-Source: Source DUT Postdiscovery VBUS Input </w:t>
        </w:r>
        <w:commentRangeStart w:id="2912"/>
        <w:r>
          <w:t>Current</w:t>
        </w:r>
        <w:commentRangeEnd w:id="2912"/>
        <w:r>
          <w:rPr>
            <w:rStyle w:val="CommentReference"/>
            <w:rFonts w:ascii="Book Antiqua" w:eastAsia="Times New Roman" w:hAnsi="Book Antiqua" w:cs="Arial"/>
            <w:b w:val="0"/>
            <w:bCs w:val="0"/>
            <w:i w:val="0"/>
            <w:iCs w:val="0"/>
            <w:color w:val="auto"/>
          </w:rPr>
          <w:commentReference w:id="2912"/>
        </w:r>
        <w:r>
          <w:t xml:space="preserve"> Draw</w:t>
        </w:r>
        <w:bookmarkEnd w:id="2908"/>
      </w:ins>
    </w:p>
    <w:p w:rsidR="00026801" w:rsidRPr="00CC18C2" w:rsidRDefault="00026801" w:rsidP="00026801">
      <w:pPr>
        <w:pStyle w:val="TestUsage"/>
        <w:rPr>
          <w:ins w:id="2913" w:author="WA-fc02" w:date="2013-02-05T16:02:00Z"/>
        </w:rPr>
      </w:pPr>
      <w:ins w:id="2914" w:author="WA-fc02" w:date="2013-02-05T16:02:00Z">
        <w:r>
          <w:t>Application:</w:t>
        </w:r>
        <w:r>
          <w:tab/>
          <w:t xml:space="preserve">Source  </w:t>
        </w:r>
      </w:ins>
    </w:p>
    <w:p w:rsidR="00026801" w:rsidRDefault="00026801" w:rsidP="00026801">
      <w:pPr>
        <w:pStyle w:val="Heading5"/>
        <w:rPr>
          <w:ins w:id="2915" w:author="WA-fc02" w:date="2013-02-05T16:02:00Z"/>
        </w:rPr>
      </w:pPr>
      <w:ins w:id="2916" w:author="WA-fc02" w:date="2013-02-05T16:02:00Z">
        <w:r w:rsidRPr="00EC30EB">
          <w:t>Test Objective</w:t>
        </w:r>
      </w:ins>
    </w:p>
    <w:p w:rsidR="00026801" w:rsidRDefault="00026801" w:rsidP="00026801">
      <w:pPr>
        <w:rPr>
          <w:ins w:id="2917" w:author="WA-fc02" w:date="2013-02-05T16:02:00Z"/>
        </w:rPr>
      </w:pPr>
      <w:ins w:id="2918" w:author="WA-fc02" w:date="2013-02-05T16:02:00Z">
        <w:r>
          <w:t>Verify that a Source DUT does not  violate Postdiscovery current limits when connected to a Powered Sink.</w:t>
        </w:r>
      </w:ins>
    </w:p>
    <w:p w:rsidR="00026801" w:rsidRDefault="00026801" w:rsidP="00026801">
      <w:pPr>
        <w:pStyle w:val="Heading5"/>
        <w:rPr>
          <w:ins w:id="2919" w:author="WA-fc02" w:date="2013-02-05T16:02:00Z"/>
        </w:rPr>
      </w:pPr>
      <w:ins w:id="2920" w:author="WA-fc02" w:date="2013-02-05T16:02:00Z">
        <w:r>
          <w:lastRenderedPageBreak/>
          <w:t>References</w:t>
        </w:r>
      </w:ins>
    </w:p>
    <w:p w:rsidR="00026801" w:rsidRDefault="00026801" w:rsidP="00026801">
      <w:pPr>
        <w:spacing w:after="0"/>
        <w:rPr>
          <w:ins w:id="2921" w:author="WA-fc02" w:date="2013-02-05T16:02:00Z"/>
        </w:rPr>
      </w:pPr>
      <w:ins w:id="2922" w:author="WA-fc02" w:date="2013-02-05T16:02:00Z">
        <w:r>
          <w:t>[MHL] Section 8.2.1</w:t>
        </w:r>
        <w:r w:rsidRPr="00804A1D">
          <w:t xml:space="preserve"> </w:t>
        </w:r>
      </w:ins>
    </w:p>
    <w:p w:rsidR="00026801" w:rsidRDefault="00026801" w:rsidP="00026801">
      <w:pPr>
        <w:spacing w:after="0"/>
        <w:rPr>
          <w:ins w:id="2923" w:author="WA-fc02" w:date="2013-02-05T16:02:00Z"/>
        </w:rPr>
      </w:pPr>
      <w:ins w:id="2924" w:author="WA-fc02" w:date="2013-02-05T16:02:00Z">
        <w:r>
          <w:t>[MHL] Section 8.2.2</w:t>
        </w:r>
        <w:r w:rsidRPr="00804A1D">
          <w:t xml:space="preserve"> </w:t>
        </w:r>
      </w:ins>
    </w:p>
    <w:p w:rsidR="00026801" w:rsidRPr="00804A1D" w:rsidRDefault="00026801" w:rsidP="00026801">
      <w:pPr>
        <w:spacing w:after="0"/>
        <w:rPr>
          <w:ins w:id="2925" w:author="WA-fc02" w:date="2013-02-05T16:02:00Z"/>
        </w:rPr>
      </w:pPr>
      <w:ins w:id="2926" w:author="WA-fc02" w:date="2013-02-05T16:02:00Z">
        <w:r>
          <w:t>[MHL] Section 13.9.1.1; Table 13-21: V</w:t>
        </w:r>
        <w:r>
          <w:rPr>
            <w:vertAlign w:val="subscript"/>
          </w:rPr>
          <w:t>V</w:t>
        </w:r>
        <w:r w:rsidRPr="004E0192">
          <w:rPr>
            <w:vertAlign w:val="subscript"/>
          </w:rPr>
          <w:t>BUS_</w:t>
        </w:r>
        <w:r>
          <w:rPr>
            <w:vertAlign w:val="subscript"/>
          </w:rPr>
          <w:t>TP1_SINK_DRV</w:t>
        </w:r>
      </w:ins>
    </w:p>
    <w:p w:rsidR="00026801" w:rsidRPr="00804A1D" w:rsidRDefault="00026801" w:rsidP="00026801">
      <w:pPr>
        <w:spacing w:after="0"/>
        <w:rPr>
          <w:ins w:id="2927" w:author="WA-fc02" w:date="2013-02-05T16:02:00Z"/>
        </w:rPr>
      </w:pPr>
      <w:ins w:id="2928" w:author="WA-fc02" w:date="2013-02-05T16:02:00Z">
        <w:r>
          <w:t>MHL] Section 13.9.1.2; VBUS Current Control,</w:t>
        </w:r>
        <w:r w:rsidRPr="00F238A2">
          <w:t xml:space="preserve"> </w:t>
        </w:r>
        <w:r>
          <w:t>I</w:t>
        </w:r>
        <w:r>
          <w:rPr>
            <w:vertAlign w:val="subscript"/>
          </w:rPr>
          <w:t>VBUS_Postdiscovery</w:t>
        </w:r>
      </w:ins>
    </w:p>
    <w:p w:rsidR="00026801" w:rsidRDefault="00026801" w:rsidP="00026801">
      <w:pPr>
        <w:spacing w:after="0"/>
        <w:rPr>
          <w:ins w:id="2929" w:author="WA-fc02" w:date="2013-02-05T16:02:00Z"/>
          <w:vertAlign w:val="subscript"/>
        </w:rPr>
      </w:pPr>
      <w:ins w:id="2930" w:author="WA-fc02" w:date="2013-02-05T16:02:00Z">
        <w:r>
          <w:t>[MHL] Section 13.10.1.1; Table 13-29: T</w:t>
        </w:r>
        <w:r>
          <w:rPr>
            <w:vertAlign w:val="subscript"/>
          </w:rPr>
          <w:t>SINK:V</w:t>
        </w:r>
        <w:r w:rsidRPr="00D4706C">
          <w:rPr>
            <w:vertAlign w:val="subscript"/>
          </w:rPr>
          <w:t>BUS_</w:t>
        </w:r>
        <w:r>
          <w:rPr>
            <w:vertAlign w:val="subscript"/>
          </w:rPr>
          <w:t>EN,</w:t>
        </w:r>
        <w:r w:rsidRPr="00177E25">
          <w:t xml:space="preserve"> </w:t>
        </w:r>
        <w:r>
          <w:t>T</w:t>
        </w:r>
        <w:r>
          <w:rPr>
            <w:vertAlign w:val="subscript"/>
          </w:rPr>
          <w:t>SINK:READY_TO_DISCOVER</w:t>
        </w:r>
      </w:ins>
    </w:p>
    <w:p w:rsidR="00026801" w:rsidRPr="00804A1D" w:rsidRDefault="00026801" w:rsidP="00026801">
      <w:pPr>
        <w:spacing w:after="0"/>
        <w:rPr>
          <w:ins w:id="2931" w:author="WA-fc02" w:date="2013-02-05T16:02:00Z"/>
        </w:rPr>
      </w:pPr>
      <w:ins w:id="2932" w:author="WA-fc02" w:date="2013-02-05T16:02:00Z">
        <w:r>
          <w:t>[MHL] Section 13.10.1.1; Table 13-29: T</w:t>
        </w:r>
        <w:r>
          <w:rPr>
            <w:vertAlign w:val="subscript"/>
          </w:rPr>
          <w:t>SRC:V</w:t>
        </w:r>
        <w:r w:rsidRPr="00D4706C">
          <w:rPr>
            <w:vertAlign w:val="subscript"/>
          </w:rPr>
          <w:t>BUS_</w:t>
        </w:r>
        <w:r>
          <w:rPr>
            <w:vertAlign w:val="subscript"/>
          </w:rPr>
          <w:t>EN,</w:t>
        </w:r>
        <w:r w:rsidRPr="00536CBA">
          <w:t xml:space="preserve"> </w:t>
        </w:r>
        <w:r>
          <w:t>T</w:t>
        </w:r>
        <w:r>
          <w:rPr>
            <w:vertAlign w:val="subscript"/>
          </w:rPr>
          <w:t>SRC:V</w:t>
        </w:r>
        <w:r w:rsidRPr="00D4706C">
          <w:rPr>
            <w:vertAlign w:val="subscript"/>
          </w:rPr>
          <w:t>BUS</w:t>
        </w:r>
        <w:r>
          <w:rPr>
            <w:vertAlign w:val="subscript"/>
          </w:rPr>
          <w:t>_CBUS_STABLE</w:t>
        </w:r>
      </w:ins>
    </w:p>
    <w:p w:rsidR="00026801" w:rsidRDefault="00026801" w:rsidP="00026801">
      <w:pPr>
        <w:pStyle w:val="Heading5"/>
        <w:rPr>
          <w:ins w:id="2933" w:author="WA-fc02" w:date="2013-02-05T16:02:00Z"/>
        </w:rPr>
      </w:pPr>
      <w:ins w:id="2934" w:author="WA-fc02" w:date="2013-02-05T16:02:00Z">
        <w:r>
          <w:t>Required Test Equipment</w:t>
        </w:r>
      </w:ins>
    </w:p>
    <w:p w:rsidR="00026801" w:rsidRPr="001A1667" w:rsidRDefault="00026801" w:rsidP="00026801">
      <w:pPr>
        <w:rPr>
          <w:ins w:id="2935" w:author="WA-fc02" w:date="2013-02-05T16:02:00Z"/>
        </w:rPr>
      </w:pPr>
      <w:ins w:id="2936" w:author="WA-fc02" w:date="2013-02-05T16:02:00Z">
        <w:r>
          <w:t xml:space="preserve">Use one of the </w:t>
        </w:r>
        <w:r>
          <w:fldChar w:fldCharType="begin"/>
        </w:r>
        <w:r>
          <w:instrText xml:space="preserve"> REF _Ref274070395 \h </w:instrText>
        </w:r>
      </w:ins>
      <w:ins w:id="2937" w:author="WA-fc02" w:date="2013-02-05T16:02:00Z">
        <w:r>
          <w:fldChar w:fldCharType="separate"/>
        </w:r>
      </w:ins>
      <w:r w:rsidR="00C763A4" w:rsidRPr="00312FA6">
        <w:t>CBUS</w:t>
      </w:r>
      <w:r w:rsidR="00C763A4">
        <w:t xml:space="preserve"> Source DUT Common Test Equipment Setups</w:t>
      </w:r>
      <w:ins w:id="2938" w:author="WA-fc02" w:date="2013-02-05T16:02:00Z">
        <w:r>
          <w:fldChar w:fldCharType="end"/>
        </w:r>
        <w:r>
          <w:t>.</w:t>
        </w:r>
      </w:ins>
    </w:p>
    <w:p w:rsidR="00026801" w:rsidRDefault="00026801" w:rsidP="00026801">
      <w:pPr>
        <w:pStyle w:val="RequiredMethodologyHeading"/>
        <w:rPr>
          <w:ins w:id="2939" w:author="WA-fc02" w:date="2013-02-05T16:02:00Z"/>
        </w:rPr>
      </w:pPr>
      <w:ins w:id="2940" w:author="WA-fc02" w:date="2013-02-05T16:02:00Z">
        <w:r>
          <w:t>Required Methodology</w:t>
        </w:r>
      </w:ins>
    </w:p>
    <w:p w:rsidR="00026801" w:rsidRDefault="00026801" w:rsidP="00026801">
      <w:pPr>
        <w:tabs>
          <w:tab w:val="left" w:pos="504"/>
        </w:tabs>
        <w:rPr>
          <w:ins w:id="2941" w:author="WA-fc02" w:date="2013-02-05T16:02:00Z"/>
        </w:rPr>
      </w:pPr>
      <w:ins w:id="2942" w:author="WA-fc02" w:date="2013-02-05T16:02:00Z">
        <w:r>
          <w:t xml:space="preserve">Execute the following test procedure once for each row in </w:t>
        </w:r>
        <w:r>
          <w:fldChar w:fldCharType="begin"/>
        </w:r>
        <w:r>
          <w:instrText xml:space="preserve"> REF _Ref274082667 \h </w:instrText>
        </w:r>
      </w:ins>
      <w:ins w:id="2943" w:author="WA-fc02" w:date="2013-02-05T16:02:00Z">
        <w:r>
          <w:fldChar w:fldCharType="separate"/>
        </w:r>
      </w:ins>
      <w:r w:rsidR="00C763A4">
        <w:t xml:space="preserve">Table </w:t>
      </w:r>
      <w:r w:rsidR="00C763A4">
        <w:rPr>
          <w:noProof/>
        </w:rPr>
        <w:t>3</w:t>
      </w:r>
      <w:r w:rsidR="00C763A4">
        <w:noBreakHyphen/>
      </w:r>
      <w:r w:rsidR="00C763A4">
        <w:rPr>
          <w:noProof/>
        </w:rPr>
        <w:t>19</w:t>
      </w:r>
      <w:ins w:id="2944" w:author="WA-fc02" w:date="2013-02-05T16:02:00Z">
        <w:r>
          <w:fldChar w:fldCharType="end"/>
        </w:r>
        <w:r>
          <w:t>, substituting for MHL version, device, PLIM bits, I</w:t>
        </w:r>
        <w:r w:rsidRPr="00026801">
          <w:rPr>
            <w:vertAlign w:val="subscript"/>
          </w:rPr>
          <w:t>VBUS</w:t>
        </w:r>
        <w:r>
          <w:t xml:space="preserve"> delivery.</w:t>
        </w:r>
      </w:ins>
    </w:p>
    <w:p w:rsidR="00026801" w:rsidRDefault="00026801" w:rsidP="00254D20">
      <w:pPr>
        <w:pStyle w:val="ListParagraph"/>
        <w:numPr>
          <w:ilvl w:val="0"/>
          <w:numId w:val="419"/>
        </w:numPr>
        <w:rPr>
          <w:ins w:id="2945" w:author="WA-fc02" w:date="2013-02-05T16:02:00Z"/>
        </w:rPr>
      </w:pPr>
      <w:ins w:id="2946" w:author="WA-fc02" w:date="2013-02-05T16:02:00Z">
        <w:r>
          <w:t>Connect Source DUT to Tester Sink port using 20cm MHL Test Cable.</w:t>
        </w:r>
      </w:ins>
    </w:p>
    <w:p w:rsidR="00026801" w:rsidRDefault="00026801" w:rsidP="00254D20">
      <w:pPr>
        <w:pStyle w:val="ListParagraph"/>
        <w:numPr>
          <w:ilvl w:val="0"/>
          <w:numId w:val="419"/>
        </w:numPr>
        <w:rPr>
          <w:ins w:id="2947" w:author="WA-fc02" w:date="2013-02-05T16:02:00Z"/>
        </w:rPr>
      </w:pPr>
      <w:ins w:id="2948" w:author="WA-fc02" w:date="2013-02-05T16:02:00Z">
        <w:r>
          <w:t xml:space="preserve">Set Tester port </w:t>
        </w:r>
        <w:r>
          <w:rPr>
            <w:bCs/>
          </w:rPr>
          <w:t>to</w:t>
        </w:r>
        <w:r>
          <w:t xml:space="preserve"> disconnected state.</w:t>
        </w:r>
      </w:ins>
    </w:p>
    <w:p w:rsidR="00026801" w:rsidRDefault="00026801" w:rsidP="00254D20">
      <w:pPr>
        <w:pStyle w:val="ListParagraph"/>
        <w:numPr>
          <w:ilvl w:val="0"/>
          <w:numId w:val="419"/>
        </w:numPr>
        <w:rPr>
          <w:ins w:id="2949" w:author="WA-fc02" w:date="2013-02-05T16:02:00Z"/>
        </w:rPr>
      </w:pPr>
      <w:ins w:id="2950" w:author="WA-fc02" w:date="2013-02-05T16:02:00Z">
        <w:r>
          <w:t>Set Tester port to drive current limited I</w:t>
        </w:r>
        <w:r w:rsidRPr="00385198">
          <w:rPr>
            <w:vertAlign w:val="subscript"/>
          </w:rPr>
          <w:t>VBUS_</w:t>
        </w:r>
        <w:r>
          <w:rPr>
            <w:vertAlign w:val="subscript"/>
          </w:rPr>
          <w:t>Prediscovery</w:t>
        </w:r>
        <w:r>
          <w:t xml:space="preserve"> (100mA) onto VBUS.</w:t>
        </w:r>
      </w:ins>
    </w:p>
    <w:p w:rsidR="00026801" w:rsidRDefault="00026801" w:rsidP="00254D20">
      <w:pPr>
        <w:pStyle w:val="ListParagraph"/>
        <w:numPr>
          <w:ilvl w:val="0"/>
          <w:numId w:val="419"/>
        </w:numPr>
        <w:rPr>
          <w:ins w:id="2951" w:author="WA-fc02" w:date="2013-02-05T16:02:00Z"/>
        </w:rPr>
      </w:pPr>
      <w:ins w:id="2952" w:author="WA-fc02" w:date="2013-02-05T16:02:00Z">
        <w:r>
          <w:t xml:space="preserve">Set Tester  port to use typical timings and to exhibit typical resistances and capacitances. </w:t>
        </w:r>
      </w:ins>
    </w:p>
    <w:p w:rsidR="00026801" w:rsidRDefault="00026801" w:rsidP="00254D20">
      <w:pPr>
        <w:pStyle w:val="ListParagraph"/>
        <w:numPr>
          <w:ilvl w:val="0"/>
          <w:numId w:val="419"/>
        </w:numPr>
        <w:rPr>
          <w:ins w:id="2953" w:author="WA-fc02" w:date="2013-02-05T16:02:00Z"/>
        </w:rPr>
      </w:pPr>
      <w:ins w:id="2954" w:author="WA-fc02" w:date="2013-02-05T16:02:00Z">
        <w:r>
          <w:t>Set Tester port to display MHL version, device, and PLIM bits where applicable.</w:t>
        </w:r>
      </w:ins>
    </w:p>
    <w:p w:rsidR="00026801" w:rsidRDefault="00026801" w:rsidP="00254D20">
      <w:pPr>
        <w:pStyle w:val="ListParagraph"/>
        <w:numPr>
          <w:ilvl w:val="0"/>
          <w:numId w:val="419"/>
        </w:numPr>
        <w:rPr>
          <w:ins w:id="2955" w:author="WA-fc02" w:date="2013-02-05T16:02:00Z"/>
        </w:rPr>
      </w:pPr>
      <w:ins w:id="2956" w:author="WA-fc02" w:date="2013-02-05T16:02:00Z">
        <w:r>
          <w:t>Set Tester port to drive current limited I</w:t>
        </w:r>
        <w:r w:rsidRPr="00385198">
          <w:rPr>
            <w:vertAlign w:val="subscript"/>
          </w:rPr>
          <w:t>VBUS_</w:t>
        </w:r>
        <w:r>
          <w:rPr>
            <w:vertAlign w:val="subscript"/>
          </w:rPr>
          <w:t>Delivery</w:t>
        </w:r>
        <w:r>
          <w:t xml:space="preserve"> onto VBUS.</w:t>
        </w:r>
      </w:ins>
    </w:p>
    <w:p w:rsidR="00026801" w:rsidRDefault="00026801" w:rsidP="00254D20">
      <w:pPr>
        <w:pStyle w:val="ListParagraph"/>
        <w:numPr>
          <w:ilvl w:val="0"/>
          <w:numId w:val="419"/>
        </w:numPr>
        <w:rPr>
          <w:ins w:id="2957" w:author="WA-fc02" w:date="2013-02-05T16:02:00Z"/>
        </w:rPr>
      </w:pPr>
      <w:ins w:id="2958" w:author="WA-fc02" w:date="2013-02-05T16:02:00Z">
        <w:r>
          <w:t>Set Tester port POW bit = 1.</w:t>
        </w:r>
      </w:ins>
    </w:p>
    <w:p w:rsidR="00026801" w:rsidRDefault="00026801" w:rsidP="00254D20">
      <w:pPr>
        <w:pStyle w:val="ListParagraph"/>
        <w:numPr>
          <w:ilvl w:val="0"/>
          <w:numId w:val="419"/>
        </w:numPr>
        <w:tabs>
          <w:tab w:val="left" w:pos="1080"/>
          <w:tab w:val="left" w:pos="1755"/>
        </w:tabs>
        <w:spacing w:after="0" w:line="240" w:lineRule="auto"/>
        <w:rPr>
          <w:ins w:id="2959" w:author="WA-fc02" w:date="2013-02-05T16:02:00Z"/>
        </w:rPr>
      </w:pPr>
      <w:ins w:id="2960" w:author="WA-fc02" w:date="2013-02-05T16:02:00Z">
        <w:r>
          <w:t>Execute the Tester_Sink_Discovery procedure.</w:t>
        </w:r>
      </w:ins>
    </w:p>
    <w:p w:rsidR="00026801" w:rsidRDefault="00026801" w:rsidP="00254D20">
      <w:pPr>
        <w:pStyle w:val="ListParagraph"/>
        <w:numPr>
          <w:ilvl w:val="0"/>
          <w:numId w:val="419"/>
        </w:numPr>
        <w:tabs>
          <w:tab w:val="left" w:pos="1080"/>
          <w:tab w:val="left" w:pos="1755"/>
        </w:tabs>
        <w:spacing w:after="0" w:line="240" w:lineRule="auto"/>
        <w:rPr>
          <w:ins w:id="2961" w:author="WA-fc02" w:date="2013-02-05T16:02:00Z"/>
        </w:rPr>
      </w:pPr>
      <w:ins w:id="2962" w:author="WA-fc02" w:date="2013-02-05T16:02:00Z">
        <w:r>
          <w:t>Wait until Discovery completes.</w:t>
        </w:r>
      </w:ins>
    </w:p>
    <w:p w:rsidR="00026801" w:rsidRDefault="00026801" w:rsidP="00254D20">
      <w:pPr>
        <w:pStyle w:val="ListParagraph"/>
        <w:numPr>
          <w:ilvl w:val="0"/>
          <w:numId w:val="419"/>
        </w:numPr>
        <w:tabs>
          <w:tab w:val="left" w:pos="1080"/>
          <w:tab w:val="left" w:pos="1755"/>
        </w:tabs>
        <w:spacing w:after="0" w:line="240" w:lineRule="auto"/>
        <w:rPr>
          <w:ins w:id="2963" w:author="WA-fc02" w:date="2013-02-05T16:02:00Z"/>
        </w:rPr>
      </w:pPr>
      <w:bookmarkStart w:id="2964" w:name="EDIT_20130207_005"/>
      <w:commentRangeStart w:id="2965"/>
      <w:ins w:id="2966" w:author="WA-fc02" w:date="2013-02-05T16:02:00Z">
        <w:r>
          <w:t>Tester port sends DCAP_RDY</w:t>
        </w:r>
      </w:ins>
      <w:ins w:id="2967" w:author="WA-fc02" w:date="2013-02-07T09:24:00Z">
        <w:r w:rsidR="00400C1F">
          <w:t xml:space="preserve"> using WRITE_STAT and then DCAP_CHG using SET_INT</w:t>
        </w:r>
      </w:ins>
      <w:ins w:id="2968" w:author="WA-fc02" w:date="2013-02-05T16:02:00Z">
        <w:r>
          <w:t xml:space="preserve"> to DUT</w:t>
        </w:r>
      </w:ins>
      <w:bookmarkEnd w:id="2964"/>
      <w:commentRangeEnd w:id="2965"/>
      <w:r w:rsidR="00400C1F">
        <w:rPr>
          <w:rStyle w:val="CommentReference"/>
          <w:rFonts w:ascii="Book Antiqua" w:eastAsia="Times New Roman" w:hAnsi="Book Antiqua" w:cs="Arial"/>
        </w:rPr>
        <w:commentReference w:id="2965"/>
      </w:r>
      <w:ins w:id="2969" w:author="WA-fc02" w:date="2013-02-05T16:02:00Z">
        <w:r>
          <w:t>.</w:t>
        </w:r>
      </w:ins>
    </w:p>
    <w:p w:rsidR="00026801" w:rsidRDefault="00026801" w:rsidP="00254D20">
      <w:pPr>
        <w:pStyle w:val="ListParagraph"/>
        <w:numPr>
          <w:ilvl w:val="0"/>
          <w:numId w:val="419"/>
        </w:numPr>
        <w:tabs>
          <w:tab w:val="left" w:pos="1080"/>
          <w:tab w:val="left" w:pos="1755"/>
        </w:tabs>
        <w:spacing w:after="0" w:line="240" w:lineRule="auto"/>
        <w:rPr>
          <w:ins w:id="2970" w:author="WA-fc02" w:date="2013-02-05T16:02:00Z"/>
        </w:rPr>
      </w:pPr>
      <w:ins w:id="2971" w:author="WA-fc02" w:date="2013-02-05T16:02:00Z">
        <w:r>
          <w:t>Allow time for  Source DUT to increase its current load on the VBUS.</w:t>
        </w:r>
      </w:ins>
    </w:p>
    <w:p w:rsidR="00026801" w:rsidRDefault="00026801" w:rsidP="00254D20">
      <w:pPr>
        <w:pStyle w:val="ListParagraph"/>
        <w:numPr>
          <w:ilvl w:val="0"/>
          <w:numId w:val="419"/>
        </w:numPr>
        <w:rPr>
          <w:ins w:id="2972" w:author="WA-fc02" w:date="2013-02-05T16:02:00Z"/>
        </w:rPr>
      </w:pPr>
      <w:ins w:id="2973" w:author="WA-fc02" w:date="2013-02-05T16:02:00Z">
        <w:r>
          <w:t>FAIL if DUT draws more than I</w:t>
        </w:r>
        <w:r w:rsidRPr="00385198">
          <w:rPr>
            <w:vertAlign w:val="subscript"/>
          </w:rPr>
          <w:t>VBUS_</w:t>
        </w:r>
        <w:r>
          <w:rPr>
            <w:vertAlign w:val="subscript"/>
          </w:rPr>
          <w:t>Delivery.</w:t>
        </w:r>
        <w:r>
          <w:t xml:space="preserve"> </w:t>
        </w:r>
      </w:ins>
    </w:p>
    <w:p w:rsidR="00026801" w:rsidRDefault="00026801" w:rsidP="00254D20">
      <w:pPr>
        <w:pStyle w:val="ListParagraph"/>
        <w:numPr>
          <w:ilvl w:val="0"/>
          <w:numId w:val="419"/>
        </w:numPr>
        <w:tabs>
          <w:tab w:val="left" w:pos="1080"/>
          <w:tab w:val="left" w:pos="1755"/>
        </w:tabs>
        <w:spacing w:after="0" w:line="240" w:lineRule="auto"/>
        <w:rPr>
          <w:ins w:id="2974" w:author="WA-fc02" w:date="2013-02-05T16:02:00Z"/>
        </w:rPr>
      </w:pPr>
      <w:ins w:id="2975" w:author="WA-fc02" w:date="2013-02-05T16:02:00Z">
        <w:r>
          <w:t>Check to see if DUT is simultaneously driving VBUS.</w:t>
        </w:r>
      </w:ins>
    </w:p>
    <w:p w:rsidR="00026801" w:rsidRDefault="00026801" w:rsidP="00254D20">
      <w:pPr>
        <w:pStyle w:val="ListParagraph"/>
        <w:numPr>
          <w:ilvl w:val="0"/>
          <w:numId w:val="419"/>
        </w:numPr>
        <w:tabs>
          <w:tab w:val="left" w:pos="1080"/>
          <w:tab w:val="left" w:pos="1755"/>
        </w:tabs>
        <w:spacing w:after="0" w:line="240" w:lineRule="auto"/>
        <w:rPr>
          <w:ins w:id="2976" w:author="WA-fc02" w:date="2013-02-05T16:02:00Z"/>
        </w:rPr>
      </w:pPr>
      <w:ins w:id="2977" w:author="WA-fc02" w:date="2013-02-05T16:02:00Z">
        <w:r>
          <w:t>FAIL if DUT is simultaneously driving VBUS.</w:t>
        </w:r>
      </w:ins>
    </w:p>
    <w:p w:rsidR="00026801" w:rsidRDefault="00026801" w:rsidP="00254D20">
      <w:pPr>
        <w:pStyle w:val="ListParagraph"/>
        <w:numPr>
          <w:ilvl w:val="0"/>
          <w:numId w:val="419"/>
        </w:numPr>
        <w:tabs>
          <w:tab w:val="left" w:pos="1080"/>
          <w:tab w:val="left" w:pos="1755"/>
        </w:tabs>
        <w:spacing w:after="0" w:line="240" w:lineRule="auto"/>
        <w:rPr>
          <w:ins w:id="2978" w:author="WA-fc02" w:date="2013-02-05T16:02:00Z"/>
        </w:rPr>
      </w:pPr>
      <w:ins w:id="2979" w:author="WA-fc02" w:date="2013-02-05T16:02:00Z">
        <w:r>
          <w:rPr>
            <w:bCs/>
          </w:rPr>
          <w:t>If all preceding steps pass, then PASS; else FAIL.</w:t>
        </w:r>
      </w:ins>
    </w:p>
    <w:p w:rsidR="00026801" w:rsidRDefault="00026801" w:rsidP="00026801">
      <w:pPr>
        <w:tabs>
          <w:tab w:val="left" w:pos="1080"/>
          <w:tab w:val="left" w:pos="1755"/>
        </w:tabs>
        <w:spacing w:after="0" w:line="240" w:lineRule="auto"/>
        <w:rPr>
          <w:ins w:id="2980" w:author="WA-fc02" w:date="2013-02-05T16:02:00Z"/>
        </w:rPr>
      </w:pPr>
    </w:p>
    <w:p w:rsidR="00026801" w:rsidRDefault="00026801" w:rsidP="00026801">
      <w:pPr>
        <w:pStyle w:val="Caption-Table"/>
        <w:rPr>
          <w:ins w:id="2981" w:author="WA-fc02" w:date="2013-02-05T16:04:00Z"/>
        </w:rPr>
      </w:pPr>
      <w:bookmarkStart w:id="2982" w:name="_Toc348443943"/>
      <w:ins w:id="2983" w:author="WA-fc02" w:date="2013-02-05T16:04:00Z">
        <w:r>
          <w:t xml:space="preserve">Table </w:t>
        </w:r>
        <w:r>
          <w:fldChar w:fldCharType="begin"/>
        </w:r>
        <w:r>
          <w:instrText xml:space="preserve"> STYLEREF 1 \s </w:instrText>
        </w:r>
        <w:r>
          <w:fldChar w:fldCharType="separate"/>
        </w:r>
      </w:ins>
      <w:r w:rsidR="00C763A4">
        <w:rPr>
          <w:noProof/>
        </w:rPr>
        <w:t>3</w:t>
      </w:r>
      <w:ins w:id="2984" w:author="WA-fc02" w:date="2013-02-05T16:04:00Z">
        <w:r>
          <w:rPr>
            <w:noProof/>
          </w:rPr>
          <w:fldChar w:fldCharType="end"/>
        </w:r>
        <w:r>
          <w:noBreakHyphen/>
        </w:r>
        <w:r>
          <w:fldChar w:fldCharType="begin"/>
        </w:r>
        <w:r>
          <w:instrText xml:space="preserve"> SEQ Table \* ARABIC \s 1 </w:instrText>
        </w:r>
        <w:r>
          <w:fldChar w:fldCharType="separate"/>
        </w:r>
      </w:ins>
      <w:r w:rsidR="00C763A4">
        <w:rPr>
          <w:noProof/>
        </w:rPr>
        <w:t>20</w:t>
      </w:r>
      <w:ins w:id="2985" w:author="WA-fc02" w:date="2013-02-05T16:04:00Z">
        <w:r>
          <w:rPr>
            <w:noProof/>
          </w:rPr>
          <w:fldChar w:fldCharType="end"/>
        </w:r>
        <w:r>
          <w:t>. Tester Sink Emulation</w:t>
        </w:r>
        <w:bookmarkEnd w:id="2982"/>
      </w:ins>
    </w:p>
    <w:tbl>
      <w:tblPr>
        <w:tblW w:w="8822" w:type="dxa"/>
        <w:jc w:val="center"/>
        <w:tblInd w:w="5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30"/>
        <w:gridCol w:w="1350"/>
        <w:gridCol w:w="1260"/>
        <w:gridCol w:w="1532"/>
        <w:gridCol w:w="1710"/>
        <w:gridCol w:w="2340"/>
      </w:tblGrid>
      <w:tr w:rsidR="00026801" w:rsidTr="00026801">
        <w:trPr>
          <w:tblHeader/>
          <w:jc w:val="center"/>
          <w:ins w:id="2986" w:author="WA-fc02" w:date="2013-02-05T16:02:00Z"/>
        </w:trPr>
        <w:tc>
          <w:tcPr>
            <w:tcW w:w="630" w:type="dxa"/>
            <w:tcBorders>
              <w:top w:val="nil"/>
              <w:left w:val="nil"/>
              <w:bottom w:val="single" w:sz="4" w:space="0" w:color="auto"/>
              <w:right w:val="single" w:sz="4" w:space="0" w:color="auto"/>
            </w:tcBorders>
            <w:shd w:val="clear" w:color="auto" w:fill="auto"/>
          </w:tcPr>
          <w:p w:rsidR="00026801" w:rsidRDefault="00026801" w:rsidP="00026801">
            <w:pPr>
              <w:keepNext/>
              <w:spacing w:after="0"/>
              <w:rPr>
                <w:ins w:id="2987" w:author="WA-fc02" w:date="2013-02-05T16:02:00Z"/>
              </w:rPr>
            </w:pPr>
          </w:p>
        </w:tc>
        <w:tc>
          <w:tcPr>
            <w:tcW w:w="1350" w:type="dxa"/>
            <w:tcBorders>
              <w:left w:val="single" w:sz="4" w:space="0" w:color="auto"/>
            </w:tcBorders>
            <w:shd w:val="clear" w:color="auto" w:fill="D9D9D9" w:themeFill="background1" w:themeFillShade="D9"/>
            <w:vAlign w:val="center"/>
          </w:tcPr>
          <w:p w:rsidR="00026801" w:rsidRPr="001B1E73" w:rsidRDefault="00026801" w:rsidP="00026801">
            <w:pPr>
              <w:pStyle w:val="TableHeading"/>
              <w:rPr>
                <w:ins w:id="2988" w:author="WA-fc02" w:date="2013-02-05T16:02:00Z"/>
              </w:rPr>
            </w:pPr>
            <w:ins w:id="2989" w:author="WA-fc02" w:date="2013-02-05T16:02:00Z">
              <w:r>
                <w:t>MHL Version</w:t>
              </w:r>
            </w:ins>
          </w:p>
        </w:tc>
        <w:tc>
          <w:tcPr>
            <w:tcW w:w="1260" w:type="dxa"/>
            <w:shd w:val="clear" w:color="auto" w:fill="D9D9D9" w:themeFill="background1" w:themeFillShade="D9"/>
            <w:vAlign w:val="center"/>
          </w:tcPr>
          <w:p w:rsidR="00026801" w:rsidRPr="001B1E73" w:rsidRDefault="00026801" w:rsidP="00026801">
            <w:pPr>
              <w:pStyle w:val="TableHeading"/>
              <w:rPr>
                <w:ins w:id="2990" w:author="WA-fc02" w:date="2013-02-05T16:02:00Z"/>
              </w:rPr>
            </w:pPr>
            <w:ins w:id="2991" w:author="WA-fc02" w:date="2013-02-05T16:02:00Z">
              <w:r>
                <w:t>Device</w:t>
              </w:r>
            </w:ins>
          </w:p>
        </w:tc>
        <w:tc>
          <w:tcPr>
            <w:tcW w:w="1532" w:type="dxa"/>
            <w:shd w:val="clear" w:color="auto" w:fill="D9D9D9" w:themeFill="background1" w:themeFillShade="D9"/>
            <w:vAlign w:val="center"/>
          </w:tcPr>
          <w:p w:rsidR="00026801" w:rsidRPr="001B1E73" w:rsidRDefault="00026801" w:rsidP="00026801">
            <w:pPr>
              <w:pStyle w:val="TableHeading"/>
              <w:rPr>
                <w:ins w:id="2992" w:author="WA-fc02" w:date="2013-02-05T16:02:00Z"/>
              </w:rPr>
            </w:pPr>
            <w:ins w:id="2993" w:author="WA-fc02" w:date="2013-02-05T16:02:00Z">
              <w:r>
                <w:t>PLIM</w:t>
              </w:r>
            </w:ins>
          </w:p>
        </w:tc>
        <w:tc>
          <w:tcPr>
            <w:tcW w:w="1710" w:type="dxa"/>
            <w:shd w:val="clear" w:color="auto" w:fill="D9D9D9" w:themeFill="background1" w:themeFillShade="D9"/>
          </w:tcPr>
          <w:p w:rsidR="00026801" w:rsidRPr="001B1E73" w:rsidRDefault="00026801" w:rsidP="00026801">
            <w:pPr>
              <w:pStyle w:val="TableHeading"/>
              <w:rPr>
                <w:ins w:id="2994" w:author="WA-fc02" w:date="2013-02-05T16:02:00Z"/>
              </w:rPr>
            </w:pPr>
            <w:ins w:id="2995" w:author="WA-fc02" w:date="2013-02-05T16:02:00Z">
              <w:r>
                <w:t>IVBUS delivery</w:t>
              </w:r>
            </w:ins>
          </w:p>
        </w:tc>
        <w:tc>
          <w:tcPr>
            <w:tcW w:w="2340" w:type="dxa"/>
            <w:shd w:val="clear" w:color="auto" w:fill="D9D9D9" w:themeFill="background1" w:themeFillShade="D9"/>
            <w:vAlign w:val="center"/>
          </w:tcPr>
          <w:p w:rsidR="00026801" w:rsidRPr="001B1E73" w:rsidRDefault="00026801" w:rsidP="00026801">
            <w:pPr>
              <w:pStyle w:val="TableHeading"/>
              <w:rPr>
                <w:ins w:id="2996" w:author="WA-fc02" w:date="2013-02-05T16:02:00Z"/>
              </w:rPr>
            </w:pPr>
            <w:ins w:id="2997" w:author="WA-fc02" w:date="2013-02-05T16:02:00Z">
              <w:r w:rsidRPr="001B1E73">
                <w:t>Purpose</w:t>
              </w:r>
            </w:ins>
          </w:p>
        </w:tc>
      </w:tr>
      <w:tr w:rsidR="00026801" w:rsidTr="00026801">
        <w:trPr>
          <w:jc w:val="center"/>
          <w:ins w:id="2998" w:author="WA-fc02" w:date="2013-02-05T16:02:00Z"/>
        </w:trPr>
        <w:tc>
          <w:tcPr>
            <w:tcW w:w="630" w:type="dxa"/>
            <w:tcBorders>
              <w:top w:val="single" w:sz="4" w:space="0" w:color="auto"/>
            </w:tcBorders>
            <w:shd w:val="clear" w:color="auto" w:fill="auto"/>
            <w:vAlign w:val="center"/>
          </w:tcPr>
          <w:p w:rsidR="00026801" w:rsidRDefault="00026801" w:rsidP="00026801">
            <w:pPr>
              <w:pStyle w:val="TableCell"/>
              <w:keepNext/>
              <w:rPr>
                <w:ins w:id="2999" w:author="WA-fc02" w:date="2013-02-05T16:02:00Z"/>
              </w:rPr>
            </w:pPr>
            <w:ins w:id="3000" w:author="WA-fc02" w:date="2013-02-05T16:02:00Z">
              <w:r>
                <w:t>1</w:t>
              </w:r>
            </w:ins>
          </w:p>
        </w:tc>
        <w:tc>
          <w:tcPr>
            <w:tcW w:w="1350" w:type="dxa"/>
            <w:shd w:val="clear" w:color="auto" w:fill="auto"/>
            <w:vAlign w:val="center"/>
          </w:tcPr>
          <w:p w:rsidR="00026801" w:rsidRDefault="00026801" w:rsidP="00026801">
            <w:pPr>
              <w:pStyle w:val="TableCell"/>
              <w:keepNext/>
              <w:rPr>
                <w:ins w:id="3001" w:author="WA-fc02" w:date="2013-02-05T16:02:00Z"/>
              </w:rPr>
            </w:pPr>
            <w:ins w:id="3002" w:author="WA-fc02" w:date="2013-02-05T16:02:00Z">
              <w:r>
                <w:t>1.x</w:t>
              </w:r>
            </w:ins>
          </w:p>
        </w:tc>
        <w:tc>
          <w:tcPr>
            <w:tcW w:w="1260" w:type="dxa"/>
            <w:shd w:val="clear" w:color="auto" w:fill="auto"/>
            <w:vAlign w:val="center"/>
          </w:tcPr>
          <w:p w:rsidR="00026801" w:rsidRDefault="00026801" w:rsidP="00026801">
            <w:pPr>
              <w:pStyle w:val="TableCell"/>
              <w:keepNext/>
              <w:rPr>
                <w:ins w:id="3003" w:author="WA-fc02" w:date="2013-02-05T16:02:00Z"/>
              </w:rPr>
            </w:pPr>
            <w:ins w:id="3004" w:author="WA-fc02" w:date="2013-02-05T16:02:00Z">
              <w:r>
                <w:t>Sink</w:t>
              </w:r>
            </w:ins>
          </w:p>
        </w:tc>
        <w:tc>
          <w:tcPr>
            <w:tcW w:w="1532" w:type="dxa"/>
            <w:shd w:val="clear" w:color="auto" w:fill="auto"/>
            <w:vAlign w:val="center"/>
          </w:tcPr>
          <w:p w:rsidR="00026801" w:rsidRDefault="00026801" w:rsidP="00026801">
            <w:pPr>
              <w:pStyle w:val="TableCell"/>
              <w:keepNext/>
              <w:rPr>
                <w:ins w:id="3005" w:author="WA-fc02" w:date="2013-02-05T16:02:00Z"/>
              </w:rPr>
            </w:pPr>
            <w:ins w:id="3006" w:author="WA-fc02" w:date="2013-02-05T16:02:00Z">
              <w:r>
                <w:t>N.A.</w:t>
              </w:r>
            </w:ins>
          </w:p>
        </w:tc>
        <w:tc>
          <w:tcPr>
            <w:tcW w:w="1710" w:type="dxa"/>
          </w:tcPr>
          <w:p w:rsidR="00026801" w:rsidRDefault="00026801" w:rsidP="00026801">
            <w:pPr>
              <w:pStyle w:val="TableCell"/>
              <w:keepNext/>
              <w:rPr>
                <w:ins w:id="3007" w:author="WA-fc02" w:date="2013-02-05T16:02:00Z"/>
              </w:rPr>
            </w:pPr>
            <w:ins w:id="3008" w:author="WA-fc02" w:date="2013-02-05T16:02:00Z">
              <w:r>
                <w:t>500mA</w:t>
              </w:r>
            </w:ins>
          </w:p>
        </w:tc>
        <w:tc>
          <w:tcPr>
            <w:tcW w:w="2340" w:type="dxa"/>
            <w:shd w:val="clear" w:color="auto" w:fill="auto"/>
            <w:vAlign w:val="center"/>
          </w:tcPr>
          <w:p w:rsidR="00026801" w:rsidRDefault="00026801" w:rsidP="00026801">
            <w:pPr>
              <w:pStyle w:val="TableCell"/>
              <w:keepNext/>
              <w:rPr>
                <w:ins w:id="3009" w:author="WA-fc02" w:date="2013-02-05T16:02:00Z"/>
              </w:rPr>
            </w:pPr>
            <w:ins w:id="3010" w:author="WA-fc02" w:date="2013-02-05T16:02:00Z">
              <w:r>
                <w:t>500mA draw test</w:t>
              </w:r>
            </w:ins>
          </w:p>
        </w:tc>
      </w:tr>
      <w:tr w:rsidR="00026801" w:rsidTr="00026801">
        <w:trPr>
          <w:jc w:val="center"/>
          <w:ins w:id="3011" w:author="WA-fc02" w:date="2013-02-05T16:02:00Z"/>
        </w:trPr>
        <w:tc>
          <w:tcPr>
            <w:tcW w:w="630" w:type="dxa"/>
            <w:shd w:val="clear" w:color="auto" w:fill="auto"/>
            <w:vAlign w:val="center"/>
          </w:tcPr>
          <w:p w:rsidR="00026801" w:rsidRDefault="00026801" w:rsidP="00026801">
            <w:pPr>
              <w:pStyle w:val="TableCell"/>
              <w:keepNext/>
              <w:rPr>
                <w:ins w:id="3012" w:author="WA-fc02" w:date="2013-02-05T16:02:00Z"/>
              </w:rPr>
            </w:pPr>
            <w:ins w:id="3013" w:author="WA-fc02" w:date="2013-02-05T16:02:00Z">
              <w:r>
                <w:t>2</w:t>
              </w:r>
            </w:ins>
          </w:p>
        </w:tc>
        <w:tc>
          <w:tcPr>
            <w:tcW w:w="1350" w:type="dxa"/>
            <w:shd w:val="clear" w:color="auto" w:fill="auto"/>
            <w:vAlign w:val="center"/>
          </w:tcPr>
          <w:p w:rsidR="00026801" w:rsidRDefault="00026801" w:rsidP="00026801">
            <w:pPr>
              <w:pStyle w:val="TableCell"/>
              <w:keepNext/>
              <w:rPr>
                <w:ins w:id="3014" w:author="WA-fc02" w:date="2013-02-05T16:02:00Z"/>
              </w:rPr>
            </w:pPr>
            <w:ins w:id="3015" w:author="WA-fc02" w:date="2013-02-05T16:02:00Z">
              <w:r>
                <w:t>2.x</w:t>
              </w:r>
            </w:ins>
          </w:p>
        </w:tc>
        <w:tc>
          <w:tcPr>
            <w:tcW w:w="1260" w:type="dxa"/>
            <w:shd w:val="clear" w:color="auto" w:fill="auto"/>
            <w:vAlign w:val="center"/>
          </w:tcPr>
          <w:p w:rsidR="00026801" w:rsidRDefault="00026801" w:rsidP="00026801">
            <w:pPr>
              <w:pStyle w:val="TableCell"/>
              <w:keepNext/>
              <w:rPr>
                <w:ins w:id="3016" w:author="WA-fc02" w:date="2013-02-05T16:02:00Z"/>
              </w:rPr>
            </w:pPr>
            <w:ins w:id="3017" w:author="WA-fc02" w:date="2013-02-05T16:02:00Z">
              <w:r>
                <w:t>Sink</w:t>
              </w:r>
            </w:ins>
          </w:p>
        </w:tc>
        <w:tc>
          <w:tcPr>
            <w:tcW w:w="1532" w:type="dxa"/>
            <w:shd w:val="clear" w:color="auto" w:fill="auto"/>
            <w:vAlign w:val="center"/>
          </w:tcPr>
          <w:p w:rsidR="00026801" w:rsidRDefault="00026801" w:rsidP="00026801">
            <w:pPr>
              <w:pStyle w:val="TableCell"/>
              <w:keepNext/>
              <w:rPr>
                <w:ins w:id="3018" w:author="WA-fc02" w:date="2013-02-05T16:02:00Z"/>
              </w:rPr>
            </w:pPr>
            <w:ins w:id="3019" w:author="WA-fc02" w:date="2013-02-05T16:02:00Z">
              <w:r>
                <w:t>{0,0</w:t>
              </w:r>
              <w:r w:rsidRPr="00C20DFD">
                <w:t>}</w:t>
              </w:r>
            </w:ins>
          </w:p>
        </w:tc>
        <w:tc>
          <w:tcPr>
            <w:tcW w:w="1710" w:type="dxa"/>
          </w:tcPr>
          <w:p w:rsidR="00026801" w:rsidRDefault="00026801" w:rsidP="00026801">
            <w:pPr>
              <w:pStyle w:val="TableCell"/>
              <w:keepNext/>
              <w:rPr>
                <w:ins w:id="3020" w:author="WA-fc02" w:date="2013-02-05T16:02:00Z"/>
              </w:rPr>
            </w:pPr>
            <w:ins w:id="3021" w:author="WA-fc02" w:date="2013-02-05T16:02:00Z">
              <w:r>
                <w:t>500mA</w:t>
              </w:r>
            </w:ins>
          </w:p>
        </w:tc>
        <w:tc>
          <w:tcPr>
            <w:tcW w:w="2340" w:type="dxa"/>
            <w:shd w:val="clear" w:color="auto" w:fill="auto"/>
            <w:vAlign w:val="center"/>
          </w:tcPr>
          <w:p w:rsidR="00026801" w:rsidRDefault="00026801" w:rsidP="00026801">
            <w:pPr>
              <w:pStyle w:val="TableCell"/>
              <w:keepNext/>
              <w:rPr>
                <w:ins w:id="3022" w:author="WA-fc02" w:date="2013-02-05T16:02:00Z"/>
              </w:rPr>
            </w:pPr>
            <w:ins w:id="3023" w:author="WA-fc02" w:date="2013-02-05T16:02:00Z">
              <w:r>
                <w:t>500mA draw test</w:t>
              </w:r>
            </w:ins>
          </w:p>
        </w:tc>
      </w:tr>
      <w:tr w:rsidR="00026801" w:rsidTr="00026801">
        <w:trPr>
          <w:jc w:val="center"/>
          <w:ins w:id="3024" w:author="WA-fc02" w:date="2013-02-05T16:02:00Z"/>
        </w:trPr>
        <w:tc>
          <w:tcPr>
            <w:tcW w:w="630" w:type="dxa"/>
            <w:shd w:val="clear" w:color="auto" w:fill="auto"/>
            <w:vAlign w:val="center"/>
          </w:tcPr>
          <w:p w:rsidR="00026801" w:rsidRDefault="00026801" w:rsidP="00026801">
            <w:pPr>
              <w:pStyle w:val="TableCell"/>
              <w:keepNext/>
              <w:rPr>
                <w:ins w:id="3025" w:author="WA-fc02" w:date="2013-02-05T16:02:00Z"/>
              </w:rPr>
            </w:pPr>
            <w:ins w:id="3026" w:author="WA-fc02" w:date="2013-02-05T16:02:00Z">
              <w:r>
                <w:t>3</w:t>
              </w:r>
            </w:ins>
          </w:p>
        </w:tc>
        <w:tc>
          <w:tcPr>
            <w:tcW w:w="1350" w:type="dxa"/>
            <w:shd w:val="clear" w:color="auto" w:fill="auto"/>
            <w:vAlign w:val="center"/>
          </w:tcPr>
          <w:p w:rsidR="00026801" w:rsidRDefault="00026801" w:rsidP="00026801">
            <w:pPr>
              <w:pStyle w:val="TableCell"/>
              <w:keepNext/>
              <w:rPr>
                <w:ins w:id="3027" w:author="WA-fc02" w:date="2013-02-05T16:02:00Z"/>
              </w:rPr>
            </w:pPr>
            <w:ins w:id="3028" w:author="WA-fc02" w:date="2013-02-05T16:02:00Z">
              <w:r>
                <w:t>2.x</w:t>
              </w:r>
            </w:ins>
          </w:p>
        </w:tc>
        <w:tc>
          <w:tcPr>
            <w:tcW w:w="1260" w:type="dxa"/>
            <w:shd w:val="clear" w:color="auto" w:fill="auto"/>
            <w:vAlign w:val="center"/>
          </w:tcPr>
          <w:p w:rsidR="00026801" w:rsidRDefault="00026801" w:rsidP="00026801">
            <w:pPr>
              <w:pStyle w:val="TableCell"/>
              <w:keepNext/>
              <w:rPr>
                <w:ins w:id="3029" w:author="WA-fc02" w:date="2013-02-05T16:02:00Z"/>
              </w:rPr>
            </w:pPr>
            <w:ins w:id="3030" w:author="WA-fc02" w:date="2013-02-05T16:02:00Z">
              <w:r>
                <w:t>Sink</w:t>
              </w:r>
            </w:ins>
          </w:p>
        </w:tc>
        <w:tc>
          <w:tcPr>
            <w:tcW w:w="1532" w:type="dxa"/>
            <w:shd w:val="clear" w:color="auto" w:fill="auto"/>
            <w:vAlign w:val="center"/>
          </w:tcPr>
          <w:p w:rsidR="00026801" w:rsidRDefault="00026801" w:rsidP="00026801">
            <w:pPr>
              <w:pStyle w:val="TableCell"/>
              <w:keepNext/>
              <w:rPr>
                <w:ins w:id="3031" w:author="WA-fc02" w:date="2013-02-05T16:02:00Z"/>
              </w:rPr>
            </w:pPr>
            <w:ins w:id="3032" w:author="WA-fc02" w:date="2013-02-05T16:02:00Z">
              <w:r>
                <w:t>{0,1}</w:t>
              </w:r>
            </w:ins>
          </w:p>
        </w:tc>
        <w:tc>
          <w:tcPr>
            <w:tcW w:w="1710" w:type="dxa"/>
          </w:tcPr>
          <w:p w:rsidR="00026801" w:rsidRDefault="00026801" w:rsidP="00026801">
            <w:pPr>
              <w:pStyle w:val="TableCell"/>
              <w:keepNext/>
              <w:rPr>
                <w:ins w:id="3033" w:author="WA-fc02" w:date="2013-02-05T16:02:00Z"/>
              </w:rPr>
            </w:pPr>
            <w:ins w:id="3034" w:author="WA-fc02" w:date="2013-02-05T16:02:00Z">
              <w:r>
                <w:t>900mA</w:t>
              </w:r>
            </w:ins>
          </w:p>
        </w:tc>
        <w:tc>
          <w:tcPr>
            <w:tcW w:w="2340" w:type="dxa"/>
            <w:shd w:val="clear" w:color="auto" w:fill="auto"/>
            <w:vAlign w:val="center"/>
          </w:tcPr>
          <w:p w:rsidR="00026801" w:rsidRDefault="00026801" w:rsidP="00026801">
            <w:pPr>
              <w:pStyle w:val="TableCell"/>
              <w:keepNext/>
              <w:rPr>
                <w:ins w:id="3035" w:author="WA-fc02" w:date="2013-02-05T16:02:00Z"/>
              </w:rPr>
            </w:pPr>
            <w:ins w:id="3036" w:author="WA-fc02" w:date="2013-02-05T16:02:00Z">
              <w:r>
                <w:t>900mA draw test</w:t>
              </w:r>
            </w:ins>
          </w:p>
        </w:tc>
      </w:tr>
      <w:tr w:rsidR="00026801" w:rsidTr="00026801">
        <w:trPr>
          <w:jc w:val="center"/>
          <w:ins w:id="3037" w:author="WA-fc02" w:date="2013-02-05T16:02:00Z"/>
        </w:trPr>
        <w:tc>
          <w:tcPr>
            <w:tcW w:w="630" w:type="dxa"/>
            <w:shd w:val="clear" w:color="auto" w:fill="auto"/>
            <w:vAlign w:val="center"/>
          </w:tcPr>
          <w:p w:rsidR="00026801" w:rsidRDefault="00026801" w:rsidP="00026801">
            <w:pPr>
              <w:pStyle w:val="TableCell"/>
              <w:keepNext/>
              <w:rPr>
                <w:ins w:id="3038" w:author="WA-fc02" w:date="2013-02-05T16:02:00Z"/>
              </w:rPr>
            </w:pPr>
            <w:ins w:id="3039" w:author="WA-fc02" w:date="2013-02-05T16:02:00Z">
              <w:r>
                <w:t>4</w:t>
              </w:r>
            </w:ins>
          </w:p>
        </w:tc>
        <w:tc>
          <w:tcPr>
            <w:tcW w:w="1350" w:type="dxa"/>
            <w:shd w:val="clear" w:color="auto" w:fill="auto"/>
            <w:vAlign w:val="center"/>
          </w:tcPr>
          <w:p w:rsidR="00026801" w:rsidRDefault="00026801" w:rsidP="00026801">
            <w:pPr>
              <w:pStyle w:val="TableCell"/>
              <w:keepNext/>
              <w:rPr>
                <w:ins w:id="3040" w:author="WA-fc02" w:date="2013-02-05T16:02:00Z"/>
              </w:rPr>
            </w:pPr>
            <w:ins w:id="3041" w:author="WA-fc02" w:date="2013-02-05T16:02:00Z">
              <w:r>
                <w:t>2.x</w:t>
              </w:r>
            </w:ins>
          </w:p>
        </w:tc>
        <w:tc>
          <w:tcPr>
            <w:tcW w:w="1260" w:type="dxa"/>
            <w:shd w:val="clear" w:color="auto" w:fill="auto"/>
            <w:vAlign w:val="center"/>
          </w:tcPr>
          <w:p w:rsidR="00026801" w:rsidRDefault="00026801" w:rsidP="00026801">
            <w:pPr>
              <w:pStyle w:val="TableCell"/>
              <w:keepNext/>
              <w:rPr>
                <w:ins w:id="3042" w:author="WA-fc02" w:date="2013-02-05T16:02:00Z"/>
              </w:rPr>
            </w:pPr>
            <w:ins w:id="3043" w:author="WA-fc02" w:date="2013-02-05T16:02:00Z">
              <w:r>
                <w:t>Sink</w:t>
              </w:r>
            </w:ins>
          </w:p>
        </w:tc>
        <w:tc>
          <w:tcPr>
            <w:tcW w:w="1532" w:type="dxa"/>
            <w:shd w:val="clear" w:color="auto" w:fill="auto"/>
            <w:vAlign w:val="center"/>
          </w:tcPr>
          <w:p w:rsidR="00026801" w:rsidRDefault="00026801" w:rsidP="00026801">
            <w:pPr>
              <w:pStyle w:val="TableCell"/>
              <w:keepNext/>
              <w:rPr>
                <w:ins w:id="3044" w:author="WA-fc02" w:date="2013-02-05T16:02:00Z"/>
              </w:rPr>
            </w:pPr>
            <w:ins w:id="3045" w:author="WA-fc02" w:date="2013-02-05T16:02:00Z">
              <w:r>
                <w:t>{1,0}</w:t>
              </w:r>
            </w:ins>
          </w:p>
        </w:tc>
        <w:tc>
          <w:tcPr>
            <w:tcW w:w="1710" w:type="dxa"/>
          </w:tcPr>
          <w:p w:rsidR="00026801" w:rsidRDefault="00026801" w:rsidP="00026801">
            <w:pPr>
              <w:pStyle w:val="TableCell"/>
              <w:keepNext/>
              <w:rPr>
                <w:ins w:id="3046" w:author="WA-fc02" w:date="2013-02-05T16:02:00Z"/>
              </w:rPr>
            </w:pPr>
            <w:ins w:id="3047" w:author="WA-fc02" w:date="2013-02-05T16:02:00Z">
              <w:r>
                <w:t>1.5A</w:t>
              </w:r>
            </w:ins>
          </w:p>
        </w:tc>
        <w:tc>
          <w:tcPr>
            <w:tcW w:w="2340" w:type="dxa"/>
            <w:shd w:val="clear" w:color="auto" w:fill="auto"/>
            <w:vAlign w:val="center"/>
          </w:tcPr>
          <w:p w:rsidR="00026801" w:rsidRDefault="00026801" w:rsidP="00026801">
            <w:pPr>
              <w:pStyle w:val="TableCell"/>
              <w:keepNext/>
              <w:rPr>
                <w:ins w:id="3048" w:author="WA-fc02" w:date="2013-02-05T16:02:00Z"/>
              </w:rPr>
            </w:pPr>
            <w:ins w:id="3049" w:author="WA-fc02" w:date="2013-02-05T16:02:00Z">
              <w:r>
                <w:t>1.5A draw test</w:t>
              </w:r>
            </w:ins>
          </w:p>
        </w:tc>
      </w:tr>
      <w:tr w:rsidR="00026801" w:rsidTr="00026801">
        <w:trPr>
          <w:jc w:val="center"/>
          <w:ins w:id="3050" w:author="WA-fc02" w:date="2013-02-05T16:02:00Z"/>
        </w:trPr>
        <w:tc>
          <w:tcPr>
            <w:tcW w:w="630" w:type="dxa"/>
            <w:shd w:val="clear" w:color="auto" w:fill="auto"/>
            <w:vAlign w:val="center"/>
          </w:tcPr>
          <w:p w:rsidR="00026801" w:rsidRDefault="00026801" w:rsidP="0014659B">
            <w:pPr>
              <w:pStyle w:val="TableCell"/>
              <w:rPr>
                <w:ins w:id="3051" w:author="WA-fc02" w:date="2013-02-05T16:02:00Z"/>
              </w:rPr>
            </w:pPr>
            <w:ins w:id="3052" w:author="WA-fc02" w:date="2013-02-05T16:02:00Z">
              <w:r>
                <w:t>5</w:t>
              </w:r>
            </w:ins>
          </w:p>
        </w:tc>
        <w:tc>
          <w:tcPr>
            <w:tcW w:w="1350" w:type="dxa"/>
            <w:shd w:val="clear" w:color="auto" w:fill="auto"/>
            <w:vAlign w:val="center"/>
          </w:tcPr>
          <w:p w:rsidR="00026801" w:rsidRDefault="00026801" w:rsidP="0014659B">
            <w:pPr>
              <w:pStyle w:val="TableCell"/>
              <w:rPr>
                <w:ins w:id="3053" w:author="WA-fc02" w:date="2013-02-05T16:02:00Z"/>
              </w:rPr>
            </w:pPr>
            <w:ins w:id="3054" w:author="WA-fc02" w:date="2013-02-05T16:02:00Z">
              <w:r>
                <w:t>2.x</w:t>
              </w:r>
            </w:ins>
          </w:p>
        </w:tc>
        <w:tc>
          <w:tcPr>
            <w:tcW w:w="1260" w:type="dxa"/>
            <w:shd w:val="clear" w:color="auto" w:fill="auto"/>
            <w:vAlign w:val="center"/>
          </w:tcPr>
          <w:p w:rsidR="00026801" w:rsidRDefault="00026801" w:rsidP="0014659B">
            <w:pPr>
              <w:pStyle w:val="TableCell"/>
              <w:rPr>
                <w:ins w:id="3055" w:author="WA-fc02" w:date="2013-02-05T16:02:00Z"/>
              </w:rPr>
            </w:pPr>
            <w:ins w:id="3056" w:author="WA-fc02" w:date="2013-02-05T16:02:00Z">
              <w:r>
                <w:t>Dongle</w:t>
              </w:r>
            </w:ins>
          </w:p>
        </w:tc>
        <w:tc>
          <w:tcPr>
            <w:tcW w:w="1532" w:type="dxa"/>
            <w:shd w:val="clear" w:color="auto" w:fill="auto"/>
            <w:vAlign w:val="center"/>
          </w:tcPr>
          <w:p w:rsidR="00026801" w:rsidRDefault="00026801" w:rsidP="0014659B">
            <w:pPr>
              <w:pStyle w:val="TableCell"/>
              <w:rPr>
                <w:ins w:id="3057" w:author="WA-fc02" w:date="2013-02-05T16:02:00Z"/>
              </w:rPr>
            </w:pPr>
            <w:ins w:id="3058" w:author="WA-fc02" w:date="2013-02-05T16:02:00Z">
              <w:r>
                <w:t>{1,1}</w:t>
              </w:r>
            </w:ins>
          </w:p>
        </w:tc>
        <w:tc>
          <w:tcPr>
            <w:tcW w:w="1710" w:type="dxa"/>
          </w:tcPr>
          <w:p w:rsidR="00026801" w:rsidRDefault="00026801" w:rsidP="0014659B">
            <w:pPr>
              <w:pStyle w:val="TableCell"/>
              <w:rPr>
                <w:ins w:id="3059" w:author="WA-fc02" w:date="2013-02-05T16:02:00Z"/>
              </w:rPr>
            </w:pPr>
            <w:ins w:id="3060" w:author="WA-fc02" w:date="2013-02-05T16:02:00Z">
              <w:r>
                <w:t>100mA</w:t>
              </w:r>
            </w:ins>
          </w:p>
        </w:tc>
        <w:tc>
          <w:tcPr>
            <w:tcW w:w="2340" w:type="dxa"/>
            <w:shd w:val="clear" w:color="auto" w:fill="auto"/>
            <w:vAlign w:val="center"/>
          </w:tcPr>
          <w:p w:rsidR="00026801" w:rsidRDefault="00026801" w:rsidP="0014659B">
            <w:pPr>
              <w:pStyle w:val="TableCell"/>
              <w:rPr>
                <w:ins w:id="3061" w:author="WA-fc02" w:date="2013-02-05T16:02:00Z"/>
              </w:rPr>
            </w:pPr>
            <w:ins w:id="3062" w:author="WA-fc02" w:date="2013-02-05T16:02:00Z">
              <w:r>
                <w:t>100mA draw test</w:t>
              </w:r>
            </w:ins>
          </w:p>
        </w:tc>
      </w:tr>
    </w:tbl>
    <w:bookmarkEnd w:id="2909"/>
    <w:commentRangeEnd w:id="2910"/>
    <w:p w:rsidR="00026801" w:rsidRDefault="00026801" w:rsidP="00026801">
      <w:pPr>
        <w:tabs>
          <w:tab w:val="left" w:pos="1080"/>
          <w:tab w:val="left" w:pos="1755"/>
        </w:tabs>
        <w:spacing w:after="0" w:line="240" w:lineRule="auto"/>
        <w:rPr>
          <w:ins w:id="3063" w:author="WA-fc02" w:date="2013-02-05T16:02:00Z"/>
        </w:rPr>
      </w:pPr>
      <w:r>
        <w:rPr>
          <w:rStyle w:val="CommentReference"/>
          <w:rFonts w:ascii="Book Antiqua" w:eastAsia="Times New Roman" w:hAnsi="Book Antiqua" w:cs="Arial"/>
        </w:rPr>
        <w:commentReference w:id="2910"/>
      </w:r>
    </w:p>
    <w:p w:rsidR="00681B26" w:rsidRDefault="00681B26" w:rsidP="006F64DA">
      <w:pPr>
        <w:pStyle w:val="Heading1"/>
      </w:pPr>
      <w:bookmarkStart w:id="3064" w:name="_Ref286967182"/>
      <w:bookmarkStart w:id="3065" w:name="_Ref286967187"/>
      <w:bookmarkStart w:id="3066" w:name="_Toc348443735"/>
      <w:r>
        <w:lastRenderedPageBreak/>
        <w:t>Sink Test</w:t>
      </w:r>
      <w:bookmarkEnd w:id="2703"/>
      <w:bookmarkEnd w:id="2704"/>
      <w:bookmarkEnd w:id="2705"/>
      <w:bookmarkEnd w:id="2706"/>
      <w:bookmarkEnd w:id="2707"/>
      <w:bookmarkEnd w:id="2708"/>
      <w:bookmarkEnd w:id="2709"/>
      <w:bookmarkEnd w:id="2710"/>
      <w:bookmarkEnd w:id="3064"/>
      <w:bookmarkEnd w:id="3065"/>
      <w:bookmarkEnd w:id="3066"/>
    </w:p>
    <w:p w:rsidR="00D7303B" w:rsidRDefault="00D7303B" w:rsidP="00D7303B">
      <w:pPr>
        <w:pStyle w:val="Heading2"/>
      </w:pPr>
      <w:bookmarkStart w:id="3067" w:name="_Toc275269383"/>
      <w:bookmarkStart w:id="3068" w:name="_Toc275787436"/>
      <w:bookmarkStart w:id="3069" w:name="_Ref277407985"/>
      <w:bookmarkStart w:id="3070" w:name="_Toc348443736"/>
      <w:r>
        <w:t>Electrical Tests</w:t>
      </w:r>
      <w:bookmarkEnd w:id="3067"/>
      <w:bookmarkEnd w:id="3068"/>
      <w:bookmarkEnd w:id="3069"/>
      <w:bookmarkEnd w:id="3070"/>
    </w:p>
    <w:p w:rsidR="0026046B" w:rsidRDefault="0026046B" w:rsidP="0026046B">
      <w:pPr>
        <w:pStyle w:val="Heading3"/>
      </w:pPr>
      <w:bookmarkStart w:id="3071" w:name="_Toc275269384"/>
      <w:bookmarkStart w:id="3072" w:name="_Toc275787437"/>
      <w:bookmarkStart w:id="3073" w:name="_Toc277006474"/>
      <w:bookmarkStart w:id="3074" w:name="_Toc348443737"/>
      <w:r>
        <w:t>TMDS Electrical Tests</w:t>
      </w:r>
      <w:bookmarkEnd w:id="3071"/>
      <w:bookmarkEnd w:id="3072"/>
      <w:bookmarkEnd w:id="3073"/>
      <w:bookmarkEnd w:id="3074"/>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76"/>
      </w:tblGrid>
      <w:tr w:rsidR="000F7927" w:rsidTr="00AE4557">
        <w:trPr>
          <w:ins w:id="3075" w:author="WA-fc02" w:date="2013-01-28T11:05:00Z"/>
        </w:trPr>
        <w:tc>
          <w:tcPr>
            <w:tcW w:w="9576" w:type="dxa"/>
            <w:shd w:val="clear" w:color="auto" w:fill="F2F2F2" w:themeFill="background1" w:themeFillShade="F2"/>
          </w:tcPr>
          <w:p w:rsidR="000F7927" w:rsidRPr="0000588E" w:rsidRDefault="000F7927" w:rsidP="005E0628">
            <w:pPr>
              <w:keepNext/>
              <w:jc w:val="center"/>
              <w:rPr>
                <w:ins w:id="3076" w:author="WA-fc02" w:date="2013-01-28T11:05:00Z"/>
                <w:rFonts w:eastAsia="Batang"/>
              </w:rPr>
            </w:pPr>
            <w:ins w:id="3077" w:author="WA-fc02" w:date="2013-01-28T11:05:00Z">
              <w:r w:rsidRPr="0000588E">
                <w:rPr>
                  <w:rFonts w:eastAsia="Batang"/>
                </w:rPr>
                <w:object w:dxaOrig="10497" w:dyaOrig="5805">
                  <v:shape id="_x0000_i1053" type="#_x0000_t75" style="width:414.15pt;height:227.5pt" o:ole="">
                    <v:imagedata r:id="rId74" o:title=""/>
                  </v:shape>
                  <o:OLEObject Type="Embed" ProgID="Visio.Drawing.11" ShapeID="_x0000_i1053" DrawAspect="Content" ObjectID="_1422185900" r:id="rId75"/>
                </w:object>
              </w:r>
            </w:ins>
          </w:p>
        </w:tc>
      </w:tr>
    </w:tbl>
    <w:p w:rsidR="0026046B" w:rsidRDefault="008A7CCD" w:rsidP="008A7CCD">
      <w:pPr>
        <w:pStyle w:val="Caption-Figure"/>
      </w:pPr>
      <w:bookmarkStart w:id="3078" w:name="_Ref276999963"/>
      <w:bookmarkStart w:id="3079" w:name="_Toc277006602"/>
      <w:bookmarkStart w:id="3080" w:name="_Toc348443878"/>
      <w:r>
        <w:t>Figure</w:t>
      </w:r>
      <w:r w:rsidR="0026046B">
        <w:t xml:space="preserve"> </w:t>
      </w:r>
      <w:r w:rsidR="00130D93">
        <w:fldChar w:fldCharType="begin"/>
      </w:r>
      <w:r w:rsidR="00130D93">
        <w:instrText xml:space="preserve"> SEQ Figure \* ARABIC </w:instrText>
      </w:r>
      <w:r w:rsidR="00130D93">
        <w:fldChar w:fldCharType="separate"/>
      </w:r>
      <w:r w:rsidR="00C763A4">
        <w:rPr>
          <w:noProof/>
        </w:rPr>
        <w:t>31</w:t>
      </w:r>
      <w:r w:rsidR="00130D93">
        <w:rPr>
          <w:noProof/>
        </w:rPr>
        <w:fldChar w:fldCharType="end"/>
      </w:r>
      <w:bookmarkEnd w:id="3078"/>
      <w:r w:rsidR="0026046B">
        <w:t xml:space="preserve">. </w:t>
      </w:r>
      <w:bookmarkStart w:id="3081" w:name="EDIT_20130128_017"/>
      <w:bookmarkEnd w:id="3079"/>
      <w:commentRangeStart w:id="3082"/>
      <w:r w:rsidR="007524B9">
        <w:t>Single-Ended Signals Calibration Setup for Sink Tests</w:t>
      </w:r>
      <w:bookmarkEnd w:id="3081"/>
      <w:commentRangeEnd w:id="3082"/>
      <w:r w:rsidR="000F7927">
        <w:rPr>
          <w:rStyle w:val="CommentReference"/>
          <w:rFonts w:ascii="Book Antiqua" w:eastAsia="Times New Roman" w:hAnsi="Book Antiqua" w:cs="Arial"/>
          <w:b w:val="0"/>
          <w:bCs w:val="0"/>
          <w:color w:val="auto"/>
        </w:rPr>
        <w:commentReference w:id="3082"/>
      </w:r>
      <w:bookmarkEnd w:id="3080"/>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76"/>
      </w:tblGrid>
      <w:tr w:rsidR="000F7927" w:rsidTr="00AE4557">
        <w:trPr>
          <w:ins w:id="3083" w:author="WA-fc02" w:date="2013-01-28T11:06:00Z"/>
        </w:trPr>
        <w:tc>
          <w:tcPr>
            <w:tcW w:w="9576" w:type="dxa"/>
            <w:shd w:val="clear" w:color="auto" w:fill="F2F2F2" w:themeFill="background1" w:themeFillShade="F2"/>
          </w:tcPr>
          <w:p w:rsidR="000F7927" w:rsidRDefault="000F7927" w:rsidP="005E0628">
            <w:pPr>
              <w:keepNext/>
              <w:jc w:val="center"/>
              <w:rPr>
                <w:ins w:id="3084" w:author="WA-fc02" w:date="2013-01-28T11:06:00Z"/>
              </w:rPr>
            </w:pPr>
            <w:ins w:id="3085" w:author="WA-fc02" w:date="2013-01-28T11:07:00Z">
              <w:r>
                <w:object w:dxaOrig="10497" w:dyaOrig="5805">
                  <v:shape id="_x0000_i1054" type="#_x0000_t75" style="width:324.85pt;height:179.7pt" o:ole="">
                    <v:imagedata r:id="rId76" o:title=""/>
                  </v:shape>
                  <o:OLEObject Type="Embed" ProgID="Visio.Drawing.11" ShapeID="_x0000_i1054" DrawAspect="Content" ObjectID="_1422185901" r:id="rId77"/>
                </w:object>
              </w:r>
            </w:ins>
          </w:p>
        </w:tc>
      </w:tr>
    </w:tbl>
    <w:p w:rsidR="0026046B" w:rsidRDefault="008A7CCD" w:rsidP="008A7CCD">
      <w:pPr>
        <w:pStyle w:val="Caption-Figure"/>
      </w:pPr>
      <w:bookmarkStart w:id="3086" w:name="_Ref276999923"/>
      <w:bookmarkStart w:id="3087" w:name="_Toc277006603"/>
      <w:bookmarkStart w:id="3088" w:name="_Toc348443879"/>
      <w:r>
        <w:t>Figure</w:t>
      </w:r>
      <w:r w:rsidR="0026046B">
        <w:t xml:space="preserve"> </w:t>
      </w:r>
      <w:r w:rsidR="00130D93">
        <w:fldChar w:fldCharType="begin"/>
      </w:r>
      <w:r w:rsidR="00130D93">
        <w:instrText xml:space="preserve"> SEQ Figure \* ARABIC </w:instrText>
      </w:r>
      <w:r w:rsidR="00130D93">
        <w:fldChar w:fldCharType="separate"/>
      </w:r>
      <w:r w:rsidR="00C763A4">
        <w:rPr>
          <w:noProof/>
        </w:rPr>
        <w:t>32</w:t>
      </w:r>
      <w:r w:rsidR="00130D93">
        <w:rPr>
          <w:noProof/>
        </w:rPr>
        <w:fldChar w:fldCharType="end"/>
      </w:r>
      <w:bookmarkEnd w:id="3086"/>
      <w:r w:rsidR="0026046B">
        <w:t xml:space="preserve">. </w:t>
      </w:r>
      <w:bookmarkStart w:id="3089" w:name="EDIT_20130128_018"/>
      <w:bookmarkEnd w:id="3087"/>
      <w:commentRangeStart w:id="3090"/>
      <w:r w:rsidR="007524B9">
        <w:t>Differential &amp; Common-Mode Signals Calibration Setup for Sink Tests</w:t>
      </w:r>
      <w:bookmarkEnd w:id="3089"/>
      <w:commentRangeEnd w:id="3090"/>
      <w:r w:rsidR="000F7927">
        <w:rPr>
          <w:rStyle w:val="CommentReference"/>
          <w:rFonts w:ascii="Book Antiqua" w:eastAsia="Times New Roman" w:hAnsi="Book Antiqua" w:cs="Arial"/>
          <w:b w:val="0"/>
          <w:bCs w:val="0"/>
          <w:color w:val="auto"/>
        </w:rPr>
        <w:commentReference w:id="3090"/>
      </w:r>
      <w:bookmarkEnd w:id="3088"/>
    </w:p>
    <w:p w:rsidR="0026046B" w:rsidRDefault="0026046B" w:rsidP="0083185B">
      <w:pPr>
        <w:pStyle w:val="TestHeading"/>
        <w:rPr>
          <w:rFonts w:eastAsia="MS Mincho"/>
          <w:lang w:eastAsia="ja-JP"/>
        </w:rPr>
      </w:pPr>
      <w:bookmarkStart w:id="3091" w:name="_Toc275787441"/>
      <w:bookmarkStart w:id="3092" w:name="_Ref276493731"/>
      <w:bookmarkStart w:id="3093" w:name="_Toc290992135"/>
      <w:bookmarkStart w:id="3094" w:name="TESTINDEX_082"/>
      <w:r w:rsidRPr="00822838">
        <w:t>Input Signal DC Vol</w:t>
      </w:r>
      <w:r>
        <w:t>tage Level</w:t>
      </w:r>
      <w:r>
        <w:rPr>
          <w:rFonts w:eastAsia="MS Mincho"/>
          <w:lang w:eastAsia="ja-JP"/>
        </w:rPr>
        <w:t xml:space="preserve"> Tolerance</w:t>
      </w:r>
      <w:bookmarkEnd w:id="3091"/>
      <w:bookmarkEnd w:id="3092"/>
      <w:bookmarkEnd w:id="3093"/>
    </w:p>
    <w:bookmarkEnd w:id="3094"/>
    <w:p w:rsidR="006E7DDF" w:rsidRPr="006E7DDF" w:rsidRDefault="006E7DDF" w:rsidP="006E7DDF">
      <w:pPr>
        <w:pStyle w:val="TestUsage"/>
      </w:pPr>
      <w:r>
        <w:t>Application:</w:t>
      </w:r>
      <w:r>
        <w:tab/>
        <w:t>Sink</w:t>
      </w:r>
    </w:p>
    <w:p w:rsidR="0026046B" w:rsidRDefault="0026046B" w:rsidP="005E4DD0">
      <w:pPr>
        <w:pStyle w:val="Heading5"/>
      </w:pPr>
      <w:bookmarkStart w:id="3095" w:name="_Toc275787442"/>
      <w:r>
        <w:t>Test Objective</w:t>
      </w:r>
      <w:bookmarkEnd w:id="3095"/>
    </w:p>
    <w:p w:rsidR="0026046B" w:rsidRPr="00F10777" w:rsidRDefault="0026046B" w:rsidP="0026046B">
      <w:r>
        <w:t>This test confirms that the sink device supports input signal DC voltage level allowed by the specification.</w:t>
      </w:r>
    </w:p>
    <w:p w:rsidR="0026046B" w:rsidRDefault="0026046B" w:rsidP="005E4DD0">
      <w:pPr>
        <w:pStyle w:val="Heading5"/>
      </w:pPr>
      <w:bookmarkStart w:id="3096" w:name="_Toc275787443"/>
      <w:r>
        <w:t>References</w:t>
      </w:r>
      <w:bookmarkEnd w:id="3096"/>
    </w:p>
    <w:p w:rsidR="0026046B" w:rsidRPr="00817840" w:rsidRDefault="0026046B" w:rsidP="0026046B">
      <w:r>
        <w:t>[MHL] Table 13-7 Receiver DC Characteristics at TP2</w:t>
      </w:r>
      <w:r w:rsidR="00A31498">
        <w:t xml:space="preserve">: </w:t>
      </w:r>
      <w:r>
        <w:t>V</w:t>
      </w:r>
      <w:r w:rsidRPr="003654F4">
        <w:rPr>
          <w:vertAlign w:val="subscript"/>
        </w:rPr>
        <w:t>TERM</w:t>
      </w:r>
      <w:r>
        <w:t xml:space="preserve"> – 1200mV &lt;= V</w:t>
      </w:r>
      <w:r w:rsidRPr="003654F4">
        <w:rPr>
          <w:vertAlign w:val="subscript"/>
        </w:rPr>
        <w:t>IDC</w:t>
      </w:r>
      <w:r>
        <w:t xml:space="preserve"> &lt;= V</w:t>
      </w:r>
      <w:r w:rsidRPr="003654F4">
        <w:rPr>
          <w:vertAlign w:val="subscript"/>
        </w:rPr>
        <w:t>TERM</w:t>
      </w:r>
      <w:r>
        <w:t xml:space="preserve"> – 300mV</w:t>
      </w:r>
      <w:bookmarkEnd w:id="158"/>
    </w:p>
    <w:p w:rsidR="0026046B" w:rsidRDefault="0026046B" w:rsidP="005E4DD0">
      <w:pPr>
        <w:pStyle w:val="Heading5"/>
      </w:pPr>
      <w:bookmarkStart w:id="3097" w:name="_Toc275787444"/>
      <w:r>
        <w:lastRenderedPageBreak/>
        <w:t>Required Test Equipment</w:t>
      </w:r>
      <w:bookmarkEnd w:id="3097"/>
    </w:p>
    <w:bookmarkStart w:id="3098" w:name="_Toc275787445"/>
    <w:p w:rsidR="0026046B" w:rsidRDefault="00D21FFE" w:rsidP="007524B9">
      <w:pPr>
        <w:contextualSpacing/>
      </w:pPr>
      <w:r>
        <w:fldChar w:fldCharType="begin"/>
      </w:r>
      <w:r w:rsidR="00935B79">
        <w:instrText xml:space="preserve"> REF TE_Digital_Oscilloscope \h </w:instrText>
      </w:r>
      <w:r>
        <w:fldChar w:fldCharType="separate"/>
      </w:r>
      <w:r w:rsidR="00C763A4">
        <w:t>High-bandwidth Digital Oscilloscope</w:t>
      </w:r>
      <w:r>
        <w:fldChar w:fldCharType="end"/>
      </w:r>
      <w:r w:rsidR="0026046B">
        <w:t xml:space="preserve"> </w:t>
      </w:r>
    </w:p>
    <w:p w:rsidR="00C85752" w:rsidRDefault="00D21FFE" w:rsidP="007524B9">
      <w:pPr>
        <w:contextualSpacing/>
      </w:pPr>
      <w:r>
        <w:fldChar w:fldCharType="begin"/>
      </w:r>
      <w:r w:rsidR="00C85752">
        <w:instrText xml:space="preserve"> REF TE_Differential_Probe \h </w:instrText>
      </w:r>
      <w:r>
        <w:fldChar w:fldCharType="separate"/>
      </w:r>
      <w:r w:rsidR="00C763A4">
        <w:t>High-Bandwidth Probe</w:t>
      </w:r>
      <w:r>
        <w:fldChar w:fldCharType="end"/>
      </w:r>
      <w:r w:rsidR="00C85752">
        <w:t xml:space="preserve"> </w:t>
      </w:r>
    </w:p>
    <w:p w:rsidR="0026046B" w:rsidRDefault="0026046B" w:rsidP="007524B9">
      <w:pPr>
        <w:contextualSpacing/>
      </w:pPr>
      <w:r>
        <w:t>Transition Time Converter</w:t>
      </w:r>
      <w:r w:rsidR="007524B9">
        <w:t xml:space="preserve"> (TTC)</w:t>
      </w:r>
      <w:r>
        <w:t xml:space="preserve"> </w:t>
      </w:r>
      <w:bookmarkEnd w:id="159"/>
    </w:p>
    <w:p w:rsidR="007524B9" w:rsidRDefault="007524B9" w:rsidP="007524B9">
      <w:pPr>
        <w:contextualSpacing/>
      </w:pPr>
      <w:r>
        <w:t xml:space="preserve">Bias Tee </w:t>
      </w:r>
    </w:p>
    <w:p w:rsidR="0026046B" w:rsidRDefault="007524B9" w:rsidP="007524B9">
      <w:pPr>
        <w:contextualSpacing/>
      </w:pPr>
      <w:r>
        <w:t>MHL Signal Generator</w:t>
      </w:r>
    </w:p>
    <w:p w:rsidR="0026046B" w:rsidRDefault="0026046B" w:rsidP="007524B9">
      <w:pPr>
        <w:contextualSpacing/>
      </w:pPr>
      <w:r>
        <w:t xml:space="preserve">Sink </w:t>
      </w:r>
      <w:r w:rsidR="007524B9">
        <w:t>TPA-R-WT</w:t>
      </w:r>
    </w:p>
    <w:bookmarkEnd w:id="160"/>
    <w:p w:rsidR="0038672F" w:rsidRDefault="005D620B" w:rsidP="0038672F">
      <w:pPr>
        <w:contextualSpacing/>
      </w:pPr>
      <w:r>
        <w:t>Sink TPA-P-WO or DirSink TPA-R-WO</w:t>
      </w:r>
    </w:p>
    <w:p w:rsidR="0026046B" w:rsidRDefault="00A018BF" w:rsidP="007524B9">
      <w:pPr>
        <w:contextualSpacing/>
      </w:pPr>
      <w:r>
        <w:t>CBUS Source Board</w:t>
      </w:r>
    </w:p>
    <w:p w:rsidR="0026046B" w:rsidRDefault="003A6EF6" w:rsidP="003A6EF6">
      <w:pPr>
        <w:pStyle w:val="RequiredMethodologyHeading"/>
      </w:pPr>
      <w:r>
        <w:t>Required Methodology</w:t>
      </w:r>
      <w:bookmarkEnd w:id="3098"/>
    </w:p>
    <w:tbl>
      <w:tblPr>
        <w:tblW w:w="0" w:type="auto"/>
        <w:tblLook w:val="00A0" w:firstRow="1" w:lastRow="0" w:firstColumn="1" w:lastColumn="0" w:noHBand="0" w:noVBand="0"/>
      </w:tblPr>
      <w:tblGrid>
        <w:gridCol w:w="9576"/>
      </w:tblGrid>
      <w:tr w:rsidR="0026046B" w:rsidRPr="00FD05CE" w:rsidDel="001E254F" w:rsidTr="00E779A6">
        <w:trPr>
          <w:del w:id="3099" w:author="BA-fc02" w:date="2013-02-12T12:14:00Z"/>
        </w:trPr>
        <w:tc>
          <w:tcPr>
            <w:tcW w:w="9576" w:type="dxa"/>
            <w:shd w:val="clear" w:color="auto" w:fill="F2F2F2" w:themeFill="background1" w:themeFillShade="F2"/>
          </w:tcPr>
          <w:p w:rsidR="0026046B" w:rsidRPr="00FD05CE" w:rsidDel="001E254F" w:rsidRDefault="00997200" w:rsidP="005E0628">
            <w:pPr>
              <w:spacing w:after="0" w:line="240" w:lineRule="auto"/>
              <w:jc w:val="center"/>
              <w:rPr>
                <w:del w:id="3100" w:author="BA-fc02" w:date="2013-02-12T12:14:00Z"/>
              </w:rPr>
            </w:pPr>
            <w:del w:id="3101" w:author="BA-fc02" w:date="2013-02-12T12:14:00Z">
              <w:r w:rsidDel="001E254F">
                <w:object w:dxaOrig="7548" w:dyaOrig="5211">
                  <v:shape id="_x0000_i1055" type="#_x0000_t75" style="width:297.2pt;height:199.3pt" o:ole="">
                    <v:imagedata r:id="rId78" o:title=""/>
                  </v:shape>
                  <o:OLEObject Type="Embed" ProgID="Visio.Drawing.11" ShapeID="_x0000_i1055" DrawAspect="Content" ObjectID="_1422185902" r:id="rId79"/>
                </w:object>
              </w:r>
            </w:del>
          </w:p>
        </w:tc>
      </w:tr>
      <w:tr w:rsidR="005D620B" w:rsidRPr="00FD05CE" w:rsidTr="00E779A6">
        <w:trPr>
          <w:ins w:id="3102" w:author="WA-fc02" w:date="2013-01-28T11:11:00Z"/>
        </w:trPr>
        <w:tc>
          <w:tcPr>
            <w:tcW w:w="9576" w:type="dxa"/>
            <w:shd w:val="clear" w:color="auto" w:fill="F2F2F2" w:themeFill="background1" w:themeFillShade="F2"/>
          </w:tcPr>
          <w:p w:rsidR="005D620B" w:rsidRDefault="005D620B" w:rsidP="005E0628">
            <w:pPr>
              <w:spacing w:after="0" w:line="240" w:lineRule="auto"/>
              <w:jc w:val="center"/>
              <w:rPr>
                <w:ins w:id="3103" w:author="WA-fc02" w:date="2013-01-28T11:11:00Z"/>
              </w:rPr>
            </w:pPr>
            <w:ins w:id="3104" w:author="WA-fc02" w:date="2013-01-28T11:11:00Z">
              <w:r>
                <w:object w:dxaOrig="7547" w:dyaOrig="5211">
                  <v:shape id="_x0000_i1056" type="#_x0000_t75" style="width:296.05pt;height:199.3pt" o:ole="">
                    <v:imagedata r:id="rId80" o:title=""/>
                  </v:shape>
                  <o:OLEObject Type="Embed" ProgID="Visio.Drawing.11" ShapeID="_x0000_i1056" DrawAspect="Content" ObjectID="_1422185903" r:id="rId81"/>
                </w:object>
              </w:r>
            </w:ins>
          </w:p>
        </w:tc>
      </w:tr>
    </w:tbl>
    <w:p w:rsidR="0026046B" w:rsidRDefault="008A7CCD" w:rsidP="008A7CCD">
      <w:pPr>
        <w:pStyle w:val="Caption-Figure"/>
      </w:pPr>
      <w:bookmarkStart w:id="3105" w:name="_Ref276999836"/>
      <w:bookmarkStart w:id="3106" w:name="_Toc277006607"/>
      <w:bookmarkStart w:id="3107" w:name="OLE_LINK7"/>
      <w:bookmarkStart w:id="3108" w:name="OLE_LINK8"/>
      <w:bookmarkStart w:id="3109" w:name="_Toc348443880"/>
      <w:r>
        <w:t>Figure</w:t>
      </w:r>
      <w:r w:rsidR="0026046B">
        <w:t xml:space="preserve"> </w:t>
      </w:r>
      <w:r w:rsidR="00130D93">
        <w:fldChar w:fldCharType="begin"/>
      </w:r>
      <w:r w:rsidR="00130D93">
        <w:instrText xml:space="preserve"> SEQ Figure \* ARABIC </w:instrText>
      </w:r>
      <w:r w:rsidR="00130D93">
        <w:fldChar w:fldCharType="separate"/>
      </w:r>
      <w:r w:rsidR="00C763A4">
        <w:rPr>
          <w:noProof/>
        </w:rPr>
        <w:t>33</w:t>
      </w:r>
      <w:r w:rsidR="00130D93">
        <w:rPr>
          <w:noProof/>
        </w:rPr>
        <w:fldChar w:fldCharType="end"/>
      </w:r>
      <w:bookmarkEnd w:id="3105"/>
      <w:r w:rsidR="0026046B">
        <w:t xml:space="preserve">. </w:t>
      </w:r>
      <w:bookmarkStart w:id="3110" w:name="EDIT_20130128_019"/>
      <w:commentRangeStart w:id="3111"/>
      <w:r w:rsidR="0026046B">
        <w:t>Sink – Input Signal DC Voltage Level Test Setup</w:t>
      </w:r>
      <w:bookmarkEnd w:id="3106"/>
      <w:bookmarkEnd w:id="3110"/>
      <w:commentRangeEnd w:id="3111"/>
      <w:r w:rsidR="005D620B">
        <w:rPr>
          <w:rStyle w:val="CommentReference"/>
          <w:rFonts w:ascii="Book Antiqua" w:eastAsia="Times New Roman" w:hAnsi="Book Antiqua" w:cs="Arial"/>
          <w:b w:val="0"/>
          <w:bCs w:val="0"/>
          <w:color w:val="auto"/>
        </w:rPr>
        <w:commentReference w:id="3111"/>
      </w:r>
      <w:bookmarkEnd w:id="3109"/>
    </w:p>
    <w:bookmarkEnd w:id="3107"/>
    <w:bookmarkEnd w:id="3108"/>
    <w:p w:rsidR="0026046B" w:rsidRDefault="0026046B" w:rsidP="0010457E">
      <w:pPr>
        <w:pStyle w:val="ListParagraph"/>
        <w:numPr>
          <w:ilvl w:val="0"/>
          <w:numId w:val="5"/>
        </w:numPr>
      </w:pPr>
      <w:r>
        <w:t xml:space="preserve">Connect the equipment as shown in </w:t>
      </w:r>
      <w:r w:rsidR="00D21FFE">
        <w:fldChar w:fldCharType="begin"/>
      </w:r>
      <w:r>
        <w:instrText xml:space="preserve"> REF _Ref276999923 \h </w:instrText>
      </w:r>
      <w:r w:rsidR="00D21FFE">
        <w:fldChar w:fldCharType="separate"/>
      </w:r>
      <w:r w:rsidR="00C763A4">
        <w:t xml:space="preserve">Figure </w:t>
      </w:r>
      <w:r w:rsidR="00C763A4">
        <w:rPr>
          <w:noProof/>
        </w:rPr>
        <w:t>32</w:t>
      </w:r>
      <w:r w:rsidR="00D21FFE">
        <w:fldChar w:fldCharType="end"/>
      </w:r>
      <w:r>
        <w:t>. Set V</w:t>
      </w:r>
      <w:r>
        <w:rPr>
          <w:vertAlign w:val="subscript"/>
        </w:rPr>
        <w:t>TERM</w:t>
      </w:r>
      <w:r>
        <w:t xml:space="preserve"> = 3.3V.</w:t>
      </w:r>
    </w:p>
    <w:p w:rsidR="0026046B" w:rsidRDefault="0026046B" w:rsidP="0010457E">
      <w:pPr>
        <w:pStyle w:val="ListParagraph"/>
        <w:numPr>
          <w:ilvl w:val="0"/>
          <w:numId w:val="5"/>
        </w:numPr>
      </w:pPr>
      <w:r>
        <w:t xml:space="preserve">Calibrate the </w:t>
      </w:r>
      <w:r w:rsidR="00D21FFE">
        <w:fldChar w:fldCharType="begin"/>
      </w:r>
      <w:r w:rsidR="00084B31">
        <w:instrText xml:space="preserve"> REF TE_MHL_Generator \h </w:instrText>
      </w:r>
      <w:r w:rsidR="00D21FFE">
        <w:fldChar w:fldCharType="separate"/>
      </w:r>
      <w:r w:rsidR="00C763A4">
        <w:t>MHL Signal Generator</w:t>
      </w:r>
      <w:r w:rsidR="00D21FFE">
        <w:fldChar w:fldCharType="end"/>
      </w:r>
      <w:r>
        <w:t xml:space="preserve"> output for the following settings. </w:t>
      </w:r>
    </w:p>
    <w:p w:rsidR="0026046B" w:rsidRDefault="0026046B" w:rsidP="0010457E">
      <w:pPr>
        <w:pStyle w:val="ListParagraph"/>
        <w:numPr>
          <w:ilvl w:val="1"/>
          <w:numId w:val="5"/>
        </w:numPr>
      </w:pPr>
      <w:r>
        <w:t xml:space="preserve">Frequency: Highest </w:t>
      </w:r>
      <w:bookmarkStart w:id="3112" w:name="EDIT_20120412_036"/>
      <w:r w:rsidR="00F700DC">
        <w:t>MHL data bit rate</w:t>
      </w:r>
      <w:bookmarkEnd w:id="3112"/>
      <w:r w:rsidR="00F700DC">
        <w:t xml:space="preserve"> </w:t>
      </w:r>
      <w:r>
        <w:t>supported by the Sink DUT</w:t>
      </w:r>
    </w:p>
    <w:p w:rsidR="0026046B" w:rsidRDefault="0026046B" w:rsidP="0010457E">
      <w:pPr>
        <w:pStyle w:val="ListParagraph"/>
        <w:numPr>
          <w:ilvl w:val="1"/>
          <w:numId w:val="5"/>
        </w:numPr>
      </w:pPr>
      <w:r>
        <w:t xml:space="preserve">Pattern: MHL Gray Ramp data streams </w:t>
      </w:r>
    </w:p>
    <w:p w:rsidR="009F7F7F" w:rsidRDefault="0026046B" w:rsidP="0010457E">
      <w:pPr>
        <w:pStyle w:val="ListParagraph"/>
        <w:numPr>
          <w:ilvl w:val="1"/>
          <w:numId w:val="5"/>
        </w:numPr>
      </w:pPr>
      <w:r>
        <w:t xml:space="preserve">Rise/fall times: </w:t>
      </w:r>
    </w:p>
    <w:p w:rsidR="009F7F7F" w:rsidRDefault="009F7F7F" w:rsidP="009F7F7F">
      <w:pPr>
        <w:pStyle w:val="ListParagraph"/>
        <w:numPr>
          <w:ilvl w:val="2"/>
          <w:numId w:val="5"/>
        </w:numPr>
      </w:pPr>
      <w:r>
        <w:t>Less than or equal to 2.25Gbps:</w:t>
      </w:r>
    </w:p>
    <w:p w:rsidR="009F7F7F" w:rsidRDefault="009F7F7F" w:rsidP="009F7F7F">
      <w:pPr>
        <w:pStyle w:val="ListParagraph"/>
        <w:numPr>
          <w:ilvl w:val="3"/>
          <w:numId w:val="5"/>
        </w:numPr>
      </w:pPr>
      <w:r>
        <w:t>Differential signal 200ps (20%-80%)</w:t>
      </w:r>
    </w:p>
    <w:p w:rsidR="0026046B" w:rsidRDefault="0026046B" w:rsidP="009F7F7F">
      <w:pPr>
        <w:pStyle w:val="ListParagraph"/>
        <w:numPr>
          <w:ilvl w:val="3"/>
          <w:numId w:val="5"/>
        </w:numPr>
      </w:pPr>
      <w:r>
        <w:t>Common-mode signal 600ps</w:t>
      </w:r>
      <w:r w:rsidR="009F7F7F">
        <w:t xml:space="preserve"> (20%-80%)</w:t>
      </w:r>
    </w:p>
    <w:p w:rsidR="009F7F7F" w:rsidRDefault="009F7F7F" w:rsidP="009F7F7F">
      <w:pPr>
        <w:pStyle w:val="ListParagraph"/>
        <w:numPr>
          <w:ilvl w:val="2"/>
          <w:numId w:val="5"/>
        </w:numPr>
      </w:pPr>
      <w:r>
        <w:t>Greater than 2.25Gbps:</w:t>
      </w:r>
    </w:p>
    <w:p w:rsidR="009F7F7F" w:rsidRDefault="009F7F7F" w:rsidP="009F7F7F">
      <w:pPr>
        <w:pStyle w:val="ListParagraph"/>
        <w:numPr>
          <w:ilvl w:val="3"/>
          <w:numId w:val="5"/>
        </w:numPr>
      </w:pPr>
      <w:r>
        <w:t>Differential signal 100ps (20%-80%)</w:t>
      </w:r>
    </w:p>
    <w:p w:rsidR="009F7F7F" w:rsidRDefault="009F7F7F" w:rsidP="009F7F7F">
      <w:pPr>
        <w:pStyle w:val="ListParagraph"/>
        <w:numPr>
          <w:ilvl w:val="3"/>
          <w:numId w:val="5"/>
        </w:numPr>
      </w:pPr>
      <w:r>
        <w:t>Common-mode signal 600ps (20%-80%)</w:t>
      </w:r>
    </w:p>
    <w:p w:rsidR="0026046B" w:rsidRDefault="0026046B" w:rsidP="0010457E">
      <w:pPr>
        <w:pStyle w:val="ListParagraph"/>
        <w:numPr>
          <w:ilvl w:val="1"/>
          <w:numId w:val="5"/>
        </w:numPr>
      </w:pPr>
      <w:r>
        <w:t xml:space="preserve">Swing voltages: Differential signal 800mV, Common-mode signal 540mV </w:t>
      </w:r>
    </w:p>
    <w:p w:rsidR="0026046B" w:rsidRDefault="0026046B" w:rsidP="0010457E">
      <w:pPr>
        <w:pStyle w:val="ListParagraph"/>
        <w:numPr>
          <w:ilvl w:val="0"/>
          <w:numId w:val="5"/>
        </w:numPr>
      </w:pPr>
      <w:r>
        <w:t xml:space="preserve">Connect the equipment as shown in </w:t>
      </w:r>
      <w:r w:rsidR="00D21FFE">
        <w:fldChar w:fldCharType="begin"/>
      </w:r>
      <w:r>
        <w:instrText xml:space="preserve"> REF _Ref276999963 \h </w:instrText>
      </w:r>
      <w:r w:rsidR="00D21FFE">
        <w:fldChar w:fldCharType="separate"/>
      </w:r>
      <w:r w:rsidR="00C763A4">
        <w:t xml:space="preserve">Figure </w:t>
      </w:r>
      <w:r w:rsidR="00C763A4">
        <w:rPr>
          <w:noProof/>
        </w:rPr>
        <w:t>31</w:t>
      </w:r>
      <w:r w:rsidR="00D21FFE">
        <w:fldChar w:fldCharType="end"/>
      </w:r>
      <w:r>
        <w:t>. Adjust the DC level of the output single-ended signal to V</w:t>
      </w:r>
      <w:r w:rsidRPr="00EE0DE7">
        <w:rPr>
          <w:vertAlign w:val="subscript"/>
        </w:rPr>
        <w:t>TERM</w:t>
      </w:r>
      <w:r>
        <w:t xml:space="preserve"> – 300mV. </w:t>
      </w:r>
    </w:p>
    <w:p w:rsidR="0026046B" w:rsidRDefault="0026046B" w:rsidP="0010457E">
      <w:pPr>
        <w:pStyle w:val="ListParagraph"/>
        <w:numPr>
          <w:ilvl w:val="0"/>
          <w:numId w:val="5"/>
        </w:numPr>
      </w:pPr>
      <w:r>
        <w:t xml:space="preserve">Connect the equipment as shown in </w:t>
      </w:r>
      <w:r w:rsidR="00D21FFE">
        <w:fldChar w:fldCharType="begin"/>
      </w:r>
      <w:r>
        <w:instrText xml:space="preserve"> REF _Ref276999836 \h </w:instrText>
      </w:r>
      <w:r w:rsidR="00D21FFE">
        <w:fldChar w:fldCharType="separate"/>
      </w:r>
      <w:r w:rsidR="00C763A4">
        <w:t xml:space="preserve">Figure </w:t>
      </w:r>
      <w:r w:rsidR="00C763A4">
        <w:rPr>
          <w:noProof/>
        </w:rPr>
        <w:t>33</w:t>
      </w:r>
      <w:r w:rsidR="00D21FFE">
        <w:fldChar w:fldCharType="end"/>
      </w:r>
      <w:r>
        <w:t>.</w:t>
      </w:r>
    </w:p>
    <w:p w:rsidR="0026046B" w:rsidRDefault="0026046B" w:rsidP="0010457E">
      <w:pPr>
        <w:pStyle w:val="ListParagraph"/>
        <w:numPr>
          <w:ilvl w:val="0"/>
          <w:numId w:val="5"/>
        </w:numPr>
      </w:pPr>
      <w:r>
        <w:t>Turn on the DUT and enable MHL mode through Device Discovery and CBUS Information Exchange with the CBUS Source board.</w:t>
      </w:r>
    </w:p>
    <w:p w:rsidR="0026046B" w:rsidRDefault="0026046B" w:rsidP="0010457E">
      <w:pPr>
        <w:pStyle w:val="ListParagraph"/>
        <w:numPr>
          <w:ilvl w:val="0"/>
          <w:numId w:val="5"/>
        </w:numPr>
      </w:pPr>
      <w:r>
        <w:t>Examine the output of the Sink through the display image.</w:t>
      </w:r>
    </w:p>
    <w:p w:rsidR="0026046B" w:rsidRDefault="0026046B" w:rsidP="0010457E">
      <w:pPr>
        <w:pStyle w:val="ListParagraph"/>
        <w:numPr>
          <w:ilvl w:val="0"/>
          <w:numId w:val="5"/>
        </w:numPr>
      </w:pPr>
      <w:r>
        <w:lastRenderedPageBreak/>
        <w:t xml:space="preserve">Record </w:t>
      </w:r>
      <w:r w:rsidR="007524B9">
        <w:t>errors in the display</w:t>
      </w:r>
      <w:r>
        <w:t xml:space="preserve"> if any for the given V</w:t>
      </w:r>
      <w:r>
        <w:rPr>
          <w:vertAlign w:val="subscript"/>
        </w:rPr>
        <w:t>TERM</w:t>
      </w:r>
      <w:r>
        <w:t xml:space="preserve">, </w:t>
      </w:r>
      <w:bookmarkStart w:id="3113" w:name="EDIT_20120412_037"/>
      <w:r w:rsidR="00F700DC">
        <w:t xml:space="preserve">MHL data bit rate </w:t>
      </w:r>
      <w:bookmarkEnd w:id="3113"/>
      <w:r>
        <w:t>and DC level.</w:t>
      </w:r>
    </w:p>
    <w:p w:rsidR="0026046B" w:rsidRDefault="0026046B" w:rsidP="0010457E">
      <w:pPr>
        <w:pStyle w:val="ListParagraph"/>
        <w:numPr>
          <w:ilvl w:val="0"/>
          <w:numId w:val="5"/>
        </w:numPr>
      </w:pPr>
      <w:r>
        <w:t xml:space="preserve">Connect the equipment as shown in </w:t>
      </w:r>
      <w:r w:rsidR="00D21FFE">
        <w:fldChar w:fldCharType="begin"/>
      </w:r>
      <w:r>
        <w:instrText xml:space="preserve"> REF _Ref276999963 \h </w:instrText>
      </w:r>
      <w:r w:rsidR="00D21FFE">
        <w:fldChar w:fldCharType="separate"/>
      </w:r>
      <w:r w:rsidR="00C763A4">
        <w:t xml:space="preserve">Figure </w:t>
      </w:r>
      <w:r w:rsidR="00C763A4">
        <w:rPr>
          <w:noProof/>
        </w:rPr>
        <w:t>31</w:t>
      </w:r>
      <w:r w:rsidR="00D21FFE">
        <w:fldChar w:fldCharType="end"/>
      </w:r>
      <w:r>
        <w:t>. Adjust the DC level of the output single-ended signal to V</w:t>
      </w:r>
      <w:r w:rsidRPr="00EE0DE7">
        <w:rPr>
          <w:vertAlign w:val="subscript"/>
        </w:rPr>
        <w:t>TERM</w:t>
      </w:r>
      <w:r>
        <w:t xml:space="preserve"> – 1200mV.</w:t>
      </w:r>
    </w:p>
    <w:p w:rsidR="0026046B" w:rsidRDefault="0026046B" w:rsidP="0010457E">
      <w:pPr>
        <w:pStyle w:val="ListParagraph"/>
        <w:numPr>
          <w:ilvl w:val="0"/>
          <w:numId w:val="5"/>
        </w:numPr>
      </w:pPr>
      <w:r>
        <w:t xml:space="preserve">Connect the equipment as shown in </w:t>
      </w:r>
      <w:r w:rsidR="00D21FFE">
        <w:fldChar w:fldCharType="begin"/>
      </w:r>
      <w:r>
        <w:instrText xml:space="preserve"> REF _Ref276999836 \h </w:instrText>
      </w:r>
      <w:r w:rsidR="00D21FFE">
        <w:fldChar w:fldCharType="separate"/>
      </w:r>
      <w:r w:rsidR="00C763A4">
        <w:t xml:space="preserve">Figure </w:t>
      </w:r>
      <w:r w:rsidR="00C763A4">
        <w:rPr>
          <w:noProof/>
        </w:rPr>
        <w:t>33</w:t>
      </w:r>
      <w:r w:rsidR="00D21FFE">
        <w:fldChar w:fldCharType="end"/>
      </w:r>
      <w:r>
        <w:t>.</w:t>
      </w:r>
    </w:p>
    <w:p w:rsidR="0026046B" w:rsidRDefault="0026046B" w:rsidP="0010457E">
      <w:pPr>
        <w:pStyle w:val="ListParagraph"/>
        <w:numPr>
          <w:ilvl w:val="0"/>
          <w:numId w:val="5"/>
        </w:numPr>
      </w:pPr>
      <w:r>
        <w:t>Turn on the DUT and enable MHL mode through Device Discovery and CBUS Information Exchange with the CBUS Source board.</w:t>
      </w:r>
    </w:p>
    <w:p w:rsidR="0026046B" w:rsidRDefault="0026046B" w:rsidP="0010457E">
      <w:pPr>
        <w:pStyle w:val="ListParagraph"/>
        <w:numPr>
          <w:ilvl w:val="0"/>
          <w:numId w:val="5"/>
        </w:numPr>
      </w:pPr>
      <w:r>
        <w:t>Examine the output of the Sink through the display image and sound.</w:t>
      </w:r>
    </w:p>
    <w:p w:rsidR="0026046B" w:rsidRDefault="0026046B" w:rsidP="0010457E">
      <w:pPr>
        <w:pStyle w:val="ListParagraph"/>
        <w:numPr>
          <w:ilvl w:val="0"/>
          <w:numId w:val="5"/>
        </w:numPr>
      </w:pPr>
      <w:r>
        <w:t xml:space="preserve">Record </w:t>
      </w:r>
      <w:r w:rsidR="007524B9">
        <w:t xml:space="preserve">errors in the display </w:t>
      </w:r>
      <w:r>
        <w:t>if any for the given V</w:t>
      </w:r>
      <w:r>
        <w:rPr>
          <w:vertAlign w:val="subscript"/>
        </w:rPr>
        <w:t>TERM</w:t>
      </w:r>
      <w:r>
        <w:t xml:space="preserve">, </w:t>
      </w:r>
      <w:bookmarkStart w:id="3114" w:name="EDIT_20120412_038"/>
      <w:r w:rsidR="00F700DC">
        <w:t xml:space="preserve">MHL data bit rate </w:t>
      </w:r>
      <w:bookmarkEnd w:id="3114"/>
      <w:r>
        <w:t>and DC level.</w:t>
      </w:r>
    </w:p>
    <w:p w:rsidR="0026046B" w:rsidRPr="00F10777" w:rsidRDefault="007524B9" w:rsidP="0010457E">
      <w:pPr>
        <w:pStyle w:val="ListParagraph"/>
        <w:numPr>
          <w:ilvl w:val="0"/>
          <w:numId w:val="5"/>
        </w:numPr>
      </w:pPr>
      <w:bookmarkStart w:id="3115" w:name="OLE_LINK1"/>
      <w:bookmarkStart w:id="3116" w:name="OLE_LINK2"/>
      <w:r>
        <w:t>If there are no errors in the display</w:t>
      </w:r>
      <w:r w:rsidR="0026046B">
        <w:t xml:space="preserve"> in all recorded results, then PASS. Otherwise FAIL.</w:t>
      </w:r>
      <w:bookmarkEnd w:id="3115"/>
      <w:bookmarkEnd w:id="3116"/>
    </w:p>
    <w:p w:rsidR="0026046B" w:rsidRDefault="0026046B" w:rsidP="0083185B">
      <w:pPr>
        <w:pStyle w:val="TestHeading"/>
      </w:pPr>
      <w:bookmarkStart w:id="3117" w:name="_Toc275787447"/>
      <w:bookmarkStart w:id="3118" w:name="_Ref276493832"/>
      <w:bookmarkStart w:id="3119" w:name="_Toc290992136"/>
      <w:bookmarkStart w:id="3120" w:name="TESTINDEX_083"/>
      <w:r w:rsidRPr="00822838">
        <w:t xml:space="preserve">Input Signal </w:t>
      </w:r>
      <w:r>
        <w:t xml:space="preserve">Minimum and Maximum </w:t>
      </w:r>
      <w:r w:rsidRPr="00822838">
        <w:t>Swing Voltage</w:t>
      </w:r>
      <w:r>
        <w:t>s Tolerance</w:t>
      </w:r>
      <w:bookmarkEnd w:id="3117"/>
      <w:bookmarkEnd w:id="3118"/>
      <w:bookmarkEnd w:id="3119"/>
    </w:p>
    <w:bookmarkEnd w:id="3120"/>
    <w:p w:rsidR="00CC18C2" w:rsidRPr="00CC18C2" w:rsidRDefault="00CC18C2" w:rsidP="00CC18C2">
      <w:pPr>
        <w:pStyle w:val="TestUsage"/>
      </w:pPr>
      <w:r>
        <w:t>Application:</w:t>
      </w:r>
      <w:r>
        <w:tab/>
        <w:t>Sink</w:t>
      </w:r>
    </w:p>
    <w:p w:rsidR="0026046B" w:rsidRDefault="0026046B" w:rsidP="005E4DD0">
      <w:pPr>
        <w:pStyle w:val="Heading5"/>
      </w:pPr>
      <w:bookmarkStart w:id="3121" w:name="_Toc275787448"/>
      <w:r>
        <w:t>Test Objective</w:t>
      </w:r>
      <w:bookmarkEnd w:id="3121"/>
    </w:p>
    <w:p w:rsidR="0026046B" w:rsidRPr="00F10777" w:rsidRDefault="0026046B" w:rsidP="0026046B">
      <w:r>
        <w:t>This test confirms that the sink device supports input signal DC voltage level and swing voltage allowed by the specification.</w:t>
      </w:r>
    </w:p>
    <w:p w:rsidR="0026046B" w:rsidRDefault="0026046B" w:rsidP="005E4DD0">
      <w:pPr>
        <w:pStyle w:val="Heading5"/>
      </w:pPr>
      <w:bookmarkStart w:id="3122" w:name="_Toc275787449"/>
      <w:r>
        <w:t>References</w:t>
      </w:r>
      <w:bookmarkEnd w:id="3122"/>
    </w:p>
    <w:p w:rsidR="00A31498" w:rsidRDefault="0026046B" w:rsidP="00A31498">
      <w:pPr>
        <w:contextualSpacing/>
      </w:pPr>
      <w:r>
        <w:t>[MHL] Table 13-7 Receiver DC Characteristics at TP2</w:t>
      </w:r>
      <w:r w:rsidR="00A31498">
        <w:t xml:space="preserve">: </w:t>
      </w:r>
      <w:bookmarkEnd w:id="161"/>
    </w:p>
    <w:p w:rsidR="0026046B" w:rsidRPr="00817840" w:rsidRDefault="0026046B" w:rsidP="00A31498">
      <w:pPr>
        <w:ind w:firstLine="720"/>
        <w:contextualSpacing/>
      </w:pPr>
      <w:r>
        <w:t>V</w:t>
      </w:r>
      <w:r w:rsidRPr="003654F4">
        <w:rPr>
          <w:vertAlign w:val="subscript"/>
        </w:rPr>
        <w:t>TERM</w:t>
      </w:r>
      <w:r>
        <w:t xml:space="preserve"> – 1200mV &lt;= V</w:t>
      </w:r>
      <w:r w:rsidRPr="003654F4">
        <w:rPr>
          <w:vertAlign w:val="subscript"/>
        </w:rPr>
        <w:t>IDC</w:t>
      </w:r>
      <w:r>
        <w:t xml:space="preserve"> &lt;= V</w:t>
      </w:r>
      <w:r w:rsidRPr="003654F4">
        <w:rPr>
          <w:vertAlign w:val="subscript"/>
        </w:rPr>
        <w:t>TERM</w:t>
      </w:r>
      <w:r>
        <w:t xml:space="preserve"> – 300mV</w:t>
      </w:r>
    </w:p>
    <w:p w:rsidR="0026046B" w:rsidRPr="003654F4" w:rsidRDefault="0026046B" w:rsidP="00A31498">
      <w:pPr>
        <w:ind w:firstLine="720"/>
        <w:contextualSpacing/>
        <w:rPr>
          <w:lang w:val="da-DK"/>
        </w:rPr>
      </w:pPr>
      <w:r w:rsidRPr="003654F4">
        <w:rPr>
          <w:lang w:val="da-DK"/>
        </w:rPr>
        <w:t>200mV &lt;= V</w:t>
      </w:r>
      <w:r w:rsidRPr="003654F4">
        <w:rPr>
          <w:vertAlign w:val="subscript"/>
          <w:lang w:val="da-DK"/>
        </w:rPr>
        <w:t>IDF</w:t>
      </w:r>
      <w:r w:rsidRPr="003654F4">
        <w:rPr>
          <w:lang w:val="da-DK"/>
        </w:rPr>
        <w:t xml:space="preserve"> &lt;= 1000mV</w:t>
      </w:r>
    </w:p>
    <w:p w:rsidR="0026046B" w:rsidRPr="00DE56F2" w:rsidRDefault="0026046B" w:rsidP="00A31498">
      <w:pPr>
        <w:ind w:firstLine="720"/>
        <w:contextualSpacing/>
      </w:pPr>
      <w:r>
        <w:rPr>
          <w:lang w:val="da-DK"/>
        </w:rPr>
        <w:t>170</w:t>
      </w:r>
      <w:r w:rsidRPr="003654F4">
        <w:rPr>
          <w:lang w:val="da-DK"/>
        </w:rPr>
        <w:t>mV &lt;= V</w:t>
      </w:r>
      <w:r w:rsidRPr="003654F4">
        <w:rPr>
          <w:vertAlign w:val="subscript"/>
          <w:lang w:val="da-DK"/>
        </w:rPr>
        <w:t>I</w:t>
      </w:r>
      <w:r>
        <w:rPr>
          <w:vertAlign w:val="subscript"/>
          <w:lang w:val="da-DK"/>
        </w:rPr>
        <w:t>CM</w:t>
      </w:r>
      <w:r w:rsidRPr="003654F4">
        <w:rPr>
          <w:lang w:val="da-DK"/>
        </w:rPr>
        <w:t xml:space="preserve"> &lt;= </w:t>
      </w:r>
      <w:r>
        <w:rPr>
          <w:lang w:val="da-DK"/>
        </w:rPr>
        <w:t>Min(720mV, 0.85V</w:t>
      </w:r>
      <w:r w:rsidRPr="003654F4">
        <w:rPr>
          <w:vertAlign w:val="subscript"/>
          <w:lang w:val="da-DK"/>
        </w:rPr>
        <w:t>IDF</w:t>
      </w:r>
      <w:r>
        <w:rPr>
          <w:lang w:val="da-DK"/>
        </w:rPr>
        <w:t>)</w:t>
      </w:r>
    </w:p>
    <w:p w:rsidR="0026046B" w:rsidRDefault="0026046B" w:rsidP="005E4DD0">
      <w:pPr>
        <w:pStyle w:val="Heading5"/>
      </w:pPr>
      <w:bookmarkStart w:id="3123" w:name="_Toc275787450"/>
      <w:r>
        <w:t>Required Test Equipment</w:t>
      </w:r>
      <w:bookmarkEnd w:id="3123"/>
    </w:p>
    <w:bookmarkStart w:id="3124" w:name="_Toc275787451"/>
    <w:p w:rsidR="0026046B" w:rsidRDefault="00D21FFE" w:rsidP="0026046B">
      <w:pPr>
        <w:contextualSpacing/>
      </w:pPr>
      <w:r>
        <w:fldChar w:fldCharType="begin"/>
      </w:r>
      <w:r w:rsidR="00935B79">
        <w:instrText xml:space="preserve"> REF TE_Digital_Oscilloscope \h </w:instrText>
      </w:r>
      <w:r>
        <w:fldChar w:fldCharType="separate"/>
      </w:r>
      <w:r w:rsidR="00C763A4">
        <w:t>High-bandwidth Digital Oscilloscope</w:t>
      </w:r>
      <w:r>
        <w:fldChar w:fldCharType="end"/>
      </w:r>
      <w:r w:rsidR="0026046B">
        <w:t xml:space="preserve"> </w:t>
      </w:r>
    </w:p>
    <w:p w:rsidR="00C85752" w:rsidRDefault="00D21FFE" w:rsidP="00C85752">
      <w:pPr>
        <w:contextualSpacing/>
      </w:pPr>
      <w:r>
        <w:fldChar w:fldCharType="begin"/>
      </w:r>
      <w:r w:rsidR="00C85752">
        <w:instrText xml:space="preserve"> REF TE_Differential_Probe \h </w:instrText>
      </w:r>
      <w:r>
        <w:fldChar w:fldCharType="separate"/>
      </w:r>
      <w:r w:rsidR="00C763A4">
        <w:t>High-Bandwidth Probe</w:t>
      </w:r>
      <w:r>
        <w:fldChar w:fldCharType="end"/>
      </w:r>
      <w:r w:rsidR="00C85752">
        <w:t xml:space="preserve"> </w:t>
      </w:r>
    </w:p>
    <w:p w:rsidR="009F7F7F" w:rsidRDefault="0026046B" w:rsidP="0026046B">
      <w:pPr>
        <w:contextualSpacing/>
      </w:pPr>
      <w:r>
        <w:t>Transition Time Converter</w:t>
      </w:r>
      <w:r w:rsidR="007D1215">
        <w:t xml:space="preserve"> (TTC)</w:t>
      </w:r>
      <w:r>
        <w:t xml:space="preserve"> </w:t>
      </w:r>
    </w:p>
    <w:p w:rsidR="0026046B" w:rsidRDefault="009F7F7F" w:rsidP="0026046B">
      <w:pPr>
        <w:contextualSpacing/>
      </w:pPr>
      <w:r>
        <w:t>Bias Tee</w:t>
      </w:r>
      <w:bookmarkEnd w:id="162"/>
    </w:p>
    <w:p w:rsidR="00F80F48" w:rsidRDefault="00D51B8C" w:rsidP="00F80F48">
      <w:pPr>
        <w:contextualSpacing/>
      </w:pPr>
      <w:r>
        <w:t>MHL Signal Generator</w:t>
      </w:r>
    </w:p>
    <w:p w:rsidR="0026046B" w:rsidRDefault="0026046B" w:rsidP="0026046B">
      <w:pPr>
        <w:contextualSpacing/>
      </w:pPr>
      <w:r>
        <w:t>Sink TPA</w:t>
      </w:r>
      <w:r w:rsidR="007D1215">
        <w:t>-R-WT</w:t>
      </w:r>
      <w:r>
        <w:t xml:space="preserve"> </w:t>
      </w:r>
    </w:p>
    <w:bookmarkEnd w:id="163"/>
    <w:p w:rsidR="0038672F" w:rsidRDefault="005D620B" w:rsidP="0038672F">
      <w:pPr>
        <w:contextualSpacing/>
      </w:pPr>
      <w:r>
        <w:t>Sink TPA-P-WO or DirSink TPA-R-WO</w:t>
      </w:r>
    </w:p>
    <w:p w:rsidR="0026046B" w:rsidRDefault="00A018BF" w:rsidP="0026046B">
      <w:pPr>
        <w:contextualSpacing/>
      </w:pPr>
      <w:r>
        <w:t>CBUS Source Board</w:t>
      </w:r>
    </w:p>
    <w:p w:rsidR="0026046B" w:rsidRDefault="003A6EF6" w:rsidP="003A6EF6">
      <w:pPr>
        <w:pStyle w:val="RequiredMethodologyHeading"/>
      </w:pPr>
      <w:r>
        <w:t>Required Methodology</w:t>
      </w:r>
      <w:bookmarkEnd w:id="3124"/>
    </w:p>
    <w:p w:rsidR="002E65D8" w:rsidRDefault="002E65D8" w:rsidP="005820D6">
      <w:pPr>
        <w:pStyle w:val="ListParagraph"/>
        <w:numPr>
          <w:ilvl w:val="0"/>
          <w:numId w:val="212"/>
        </w:numPr>
      </w:pPr>
      <w:r>
        <w:t xml:space="preserve">Connect the equipment as shown in </w:t>
      </w:r>
      <w:r>
        <w:fldChar w:fldCharType="begin"/>
      </w:r>
      <w:r>
        <w:instrText xml:space="preserve"> REF _Ref276999963 \h </w:instrText>
      </w:r>
      <w:r>
        <w:fldChar w:fldCharType="separate"/>
      </w:r>
      <w:r w:rsidR="00C763A4">
        <w:t xml:space="preserve">Figure </w:t>
      </w:r>
      <w:r w:rsidR="00C763A4">
        <w:rPr>
          <w:noProof/>
        </w:rPr>
        <w:t>31</w:t>
      </w:r>
      <w:r>
        <w:fldChar w:fldCharType="end"/>
      </w:r>
      <w:r>
        <w:t xml:space="preserve"> for single-ended signals calibration and </w:t>
      </w:r>
      <w:r>
        <w:fldChar w:fldCharType="begin"/>
      </w:r>
      <w:r>
        <w:instrText xml:space="preserve"> REF _Ref276999923 \h </w:instrText>
      </w:r>
      <w:r>
        <w:fldChar w:fldCharType="separate"/>
      </w:r>
      <w:r w:rsidR="00C763A4">
        <w:t xml:space="preserve">Figure </w:t>
      </w:r>
      <w:r w:rsidR="00C763A4">
        <w:rPr>
          <w:noProof/>
        </w:rPr>
        <w:t>32</w:t>
      </w:r>
      <w:r>
        <w:fldChar w:fldCharType="end"/>
      </w:r>
      <w:r>
        <w:t>. Set V</w:t>
      </w:r>
      <w:r w:rsidRPr="000917BA">
        <w:rPr>
          <w:vertAlign w:val="subscript"/>
        </w:rPr>
        <w:t>TERM</w:t>
      </w:r>
      <w:r>
        <w:t xml:space="preserve"> = 3.3V.</w:t>
      </w:r>
    </w:p>
    <w:p w:rsidR="002E65D8" w:rsidRDefault="002E65D8" w:rsidP="005820D6">
      <w:pPr>
        <w:pStyle w:val="ListParagraph"/>
        <w:numPr>
          <w:ilvl w:val="0"/>
          <w:numId w:val="212"/>
        </w:numPr>
      </w:pPr>
      <w:r>
        <w:t xml:space="preserve">Calibrate the Signal Generator output for the following settings. </w:t>
      </w:r>
    </w:p>
    <w:p w:rsidR="002E65D8" w:rsidRDefault="002E65D8" w:rsidP="005820D6">
      <w:pPr>
        <w:pStyle w:val="ListParagraph"/>
        <w:numPr>
          <w:ilvl w:val="1"/>
          <w:numId w:val="212"/>
        </w:numPr>
      </w:pPr>
      <w:r>
        <w:t xml:space="preserve">Frequency: Highest </w:t>
      </w:r>
      <w:bookmarkStart w:id="3125" w:name="EDIT_20120412_045"/>
      <w:r>
        <w:t xml:space="preserve">MHL data bit rate </w:t>
      </w:r>
      <w:bookmarkEnd w:id="3125"/>
      <w:r>
        <w:t>supported by the Sink DUT</w:t>
      </w:r>
    </w:p>
    <w:p w:rsidR="002E65D8" w:rsidRDefault="002E65D8" w:rsidP="005820D6">
      <w:pPr>
        <w:pStyle w:val="ListParagraph"/>
        <w:numPr>
          <w:ilvl w:val="1"/>
          <w:numId w:val="212"/>
        </w:numPr>
      </w:pPr>
      <w:r>
        <w:t xml:space="preserve">Pattern: MHL Gray Ramp data streams </w:t>
      </w:r>
    </w:p>
    <w:p w:rsidR="002E65D8" w:rsidRDefault="002E65D8" w:rsidP="005820D6">
      <w:pPr>
        <w:pStyle w:val="ListParagraph"/>
        <w:numPr>
          <w:ilvl w:val="0"/>
          <w:numId w:val="297"/>
        </w:numPr>
        <w:spacing w:after="0"/>
      </w:pPr>
      <w:r>
        <w:t xml:space="preserve">Rise/fall times: </w:t>
      </w:r>
    </w:p>
    <w:p w:rsidR="002E65D8" w:rsidRDefault="002E65D8" w:rsidP="005820D6">
      <w:pPr>
        <w:pStyle w:val="ListParagraph"/>
        <w:numPr>
          <w:ilvl w:val="0"/>
          <w:numId w:val="296"/>
        </w:numPr>
        <w:spacing w:after="0"/>
      </w:pPr>
      <w:r>
        <w:t xml:space="preserve">Less than or equal to 2.25Gbps </w:t>
      </w:r>
    </w:p>
    <w:p w:rsidR="002E65D8" w:rsidRDefault="002E65D8" w:rsidP="002E65D8">
      <w:pPr>
        <w:spacing w:after="0"/>
        <w:ind w:left="2160" w:firstLine="720"/>
        <w:contextualSpacing/>
      </w:pPr>
      <w:r>
        <w:t>Differential signal 200ps (20% - 80%), Common-mode signal 600ps (20% - 80%)</w:t>
      </w:r>
    </w:p>
    <w:p w:rsidR="002E65D8" w:rsidRDefault="002E65D8" w:rsidP="005820D6">
      <w:pPr>
        <w:pStyle w:val="ListParagraph"/>
        <w:numPr>
          <w:ilvl w:val="0"/>
          <w:numId w:val="296"/>
        </w:numPr>
        <w:spacing w:after="0"/>
      </w:pPr>
      <w:r>
        <w:t>Above 2.25Gbps</w:t>
      </w:r>
    </w:p>
    <w:p w:rsidR="002E65D8" w:rsidRDefault="002E65D8" w:rsidP="002E65D8">
      <w:pPr>
        <w:spacing w:after="0"/>
        <w:ind w:left="2160" w:firstLine="720"/>
      </w:pPr>
      <w:r>
        <w:t>Differential signal 100ps (20% - 80%), Common-mode signal 600ps (20% - 80%)</w:t>
      </w:r>
    </w:p>
    <w:p w:rsidR="002E65D8" w:rsidRDefault="002E65D8" w:rsidP="005820D6">
      <w:pPr>
        <w:pStyle w:val="ListParagraph"/>
        <w:numPr>
          <w:ilvl w:val="1"/>
          <w:numId w:val="212"/>
        </w:numPr>
      </w:pPr>
      <w:r>
        <w:t>Swing voltages: Differential signal 800mV, Common-mode signal 540mV</w:t>
      </w:r>
    </w:p>
    <w:p w:rsidR="002E65D8" w:rsidRDefault="002E65D8" w:rsidP="005820D6">
      <w:pPr>
        <w:pStyle w:val="ListParagraph"/>
        <w:numPr>
          <w:ilvl w:val="1"/>
          <w:numId w:val="212"/>
        </w:numPr>
      </w:pPr>
      <w:r>
        <w:lastRenderedPageBreak/>
        <w:t>DC level of the output single-ended signal: V</w:t>
      </w:r>
      <w:r w:rsidRPr="000917BA">
        <w:rPr>
          <w:vertAlign w:val="subscript"/>
        </w:rPr>
        <w:t>TERM</w:t>
      </w:r>
      <w:r>
        <w:t xml:space="preserve"> – 750mV </w:t>
      </w:r>
    </w:p>
    <w:p w:rsidR="002E65D8" w:rsidRDefault="002E65D8" w:rsidP="005820D6">
      <w:pPr>
        <w:pStyle w:val="ListParagraph"/>
        <w:numPr>
          <w:ilvl w:val="0"/>
          <w:numId w:val="212"/>
        </w:numPr>
      </w:pPr>
      <w:r>
        <w:t xml:space="preserve">Connect the equipment as shown in </w:t>
      </w:r>
      <w:r>
        <w:fldChar w:fldCharType="begin"/>
      </w:r>
      <w:r>
        <w:instrText xml:space="preserve"> REF _Ref277000104 \h </w:instrText>
      </w:r>
      <w:r>
        <w:fldChar w:fldCharType="separate"/>
      </w:r>
      <w:r w:rsidR="00C763A4">
        <w:t xml:space="preserve">Figure </w:t>
      </w:r>
      <w:r w:rsidR="00C763A4">
        <w:rPr>
          <w:noProof/>
        </w:rPr>
        <w:t>34</w:t>
      </w:r>
      <w:r>
        <w:fldChar w:fldCharType="end"/>
      </w:r>
      <w:r>
        <w:t>.</w:t>
      </w:r>
    </w:p>
    <w:p w:rsidR="002E65D8" w:rsidRDefault="002E65D8" w:rsidP="005820D6">
      <w:pPr>
        <w:pStyle w:val="ListParagraph"/>
        <w:numPr>
          <w:ilvl w:val="0"/>
          <w:numId w:val="212"/>
        </w:numPr>
      </w:pPr>
      <w:r>
        <w:t>Turn on the DUT and enable MHL mode through Device Discovery and CBUS Information Exchange with the CBUS Source board.</w:t>
      </w:r>
    </w:p>
    <w:p w:rsidR="002E65D8" w:rsidRDefault="002E65D8" w:rsidP="005820D6">
      <w:pPr>
        <w:pStyle w:val="ListParagraph"/>
        <w:numPr>
          <w:ilvl w:val="0"/>
          <w:numId w:val="212"/>
        </w:numPr>
      </w:pPr>
      <w:r>
        <w:t>Examine the output of the Sink through the display image.</w:t>
      </w:r>
    </w:p>
    <w:p w:rsidR="002E65D8" w:rsidRDefault="002E65D8" w:rsidP="005820D6">
      <w:pPr>
        <w:pStyle w:val="ListParagraph"/>
        <w:numPr>
          <w:ilvl w:val="0"/>
          <w:numId w:val="212"/>
        </w:numPr>
      </w:pPr>
      <w:r>
        <w:t>Record errors on the display if any for the given V</w:t>
      </w:r>
      <w:r w:rsidRPr="000917BA">
        <w:rPr>
          <w:vertAlign w:val="subscript"/>
        </w:rPr>
        <w:t>TERM</w:t>
      </w:r>
      <w:r>
        <w:t xml:space="preserve">, </w:t>
      </w:r>
      <w:bookmarkStart w:id="3126" w:name="EDIT_20120412_046"/>
      <w:r>
        <w:t xml:space="preserve">MHL data bit rate </w:t>
      </w:r>
      <w:bookmarkEnd w:id="3126"/>
      <w:r>
        <w:t>and differential and common-mode swing voltages.</w:t>
      </w:r>
    </w:p>
    <w:p w:rsidR="002E65D8" w:rsidRDefault="002E65D8" w:rsidP="005820D6">
      <w:pPr>
        <w:pStyle w:val="ListParagraph"/>
        <w:numPr>
          <w:ilvl w:val="0"/>
          <w:numId w:val="212"/>
        </w:numPr>
      </w:pPr>
      <w:r>
        <w:t xml:space="preserve">Connect the equipment as shown in </w:t>
      </w:r>
      <w:r>
        <w:fldChar w:fldCharType="begin"/>
      </w:r>
      <w:r>
        <w:instrText xml:space="preserve"> REF _Ref276999963 \h </w:instrText>
      </w:r>
      <w:r>
        <w:fldChar w:fldCharType="separate"/>
      </w:r>
      <w:r w:rsidR="00C763A4">
        <w:t xml:space="preserve">Figure </w:t>
      </w:r>
      <w:r w:rsidR="00C763A4">
        <w:rPr>
          <w:noProof/>
        </w:rPr>
        <w:t>31</w:t>
      </w:r>
      <w:r>
        <w:fldChar w:fldCharType="end"/>
      </w:r>
      <w:r>
        <w:t xml:space="preserve"> for single-ended signals calibration and </w:t>
      </w:r>
      <w:r>
        <w:fldChar w:fldCharType="begin"/>
      </w:r>
      <w:r>
        <w:instrText xml:space="preserve"> REF _Ref276999923 \h </w:instrText>
      </w:r>
      <w:r>
        <w:fldChar w:fldCharType="separate"/>
      </w:r>
      <w:r w:rsidR="00C763A4">
        <w:t xml:space="preserve">Figure </w:t>
      </w:r>
      <w:r w:rsidR="00C763A4">
        <w:rPr>
          <w:noProof/>
        </w:rPr>
        <w:t>32</w:t>
      </w:r>
      <w:r>
        <w:fldChar w:fldCharType="end"/>
      </w:r>
      <w:r>
        <w:t xml:space="preserve"> for differential and common-mode signals adjustment.</w:t>
      </w:r>
    </w:p>
    <w:p w:rsidR="002E65D8" w:rsidRDefault="002E65D8" w:rsidP="005820D6">
      <w:pPr>
        <w:pStyle w:val="ListParagraph"/>
        <w:numPr>
          <w:ilvl w:val="0"/>
          <w:numId w:val="212"/>
        </w:numPr>
      </w:pPr>
      <w:r>
        <w:t>Adjust the differential swing voltage to 1000mV, the common-mode swing voltage to 720mV and the DC level of the output single-ended signal to V</w:t>
      </w:r>
      <w:r w:rsidRPr="000917BA">
        <w:rPr>
          <w:vertAlign w:val="subscript"/>
        </w:rPr>
        <w:t>TERM</w:t>
      </w:r>
      <w:r>
        <w:t xml:space="preserve"> – 1200mV.</w:t>
      </w:r>
    </w:p>
    <w:p w:rsidR="002E65D8" w:rsidRDefault="002E65D8" w:rsidP="005820D6">
      <w:pPr>
        <w:pStyle w:val="ListParagraph"/>
        <w:numPr>
          <w:ilvl w:val="0"/>
          <w:numId w:val="212"/>
        </w:numPr>
      </w:pPr>
      <w:r>
        <w:t xml:space="preserve">Connect the equipment as shown in </w:t>
      </w:r>
      <w:r>
        <w:fldChar w:fldCharType="begin"/>
      </w:r>
      <w:r>
        <w:instrText xml:space="preserve"> REF _Ref277000104 \h </w:instrText>
      </w:r>
      <w:r>
        <w:fldChar w:fldCharType="separate"/>
      </w:r>
      <w:r w:rsidR="00C763A4">
        <w:t xml:space="preserve">Figure </w:t>
      </w:r>
      <w:r w:rsidR="00C763A4">
        <w:rPr>
          <w:noProof/>
        </w:rPr>
        <w:t>34</w:t>
      </w:r>
      <w:r>
        <w:fldChar w:fldCharType="end"/>
      </w:r>
      <w:r>
        <w:t xml:space="preserve">. </w:t>
      </w:r>
    </w:p>
    <w:p w:rsidR="002E65D8" w:rsidRDefault="002E65D8" w:rsidP="005820D6">
      <w:pPr>
        <w:pStyle w:val="ListParagraph"/>
        <w:numPr>
          <w:ilvl w:val="0"/>
          <w:numId w:val="212"/>
        </w:numPr>
      </w:pPr>
      <w:r>
        <w:t>Turn on the DUT and enable MHL mode through Device Discovery and CBUS Information Exchange with the CBUS Source board.</w:t>
      </w:r>
    </w:p>
    <w:p w:rsidR="002E65D8" w:rsidRDefault="002E65D8" w:rsidP="005820D6">
      <w:pPr>
        <w:pStyle w:val="ListParagraph"/>
        <w:numPr>
          <w:ilvl w:val="0"/>
          <w:numId w:val="212"/>
        </w:numPr>
      </w:pPr>
      <w:r>
        <w:t>Examine the output of the Sink through the display image.</w:t>
      </w:r>
    </w:p>
    <w:p w:rsidR="002E65D8" w:rsidRDefault="002E65D8" w:rsidP="005820D6">
      <w:pPr>
        <w:pStyle w:val="ListParagraph"/>
        <w:numPr>
          <w:ilvl w:val="0"/>
          <w:numId w:val="212"/>
        </w:numPr>
      </w:pPr>
      <w:r>
        <w:t xml:space="preserve">Record errors on the display if any for the given </w:t>
      </w:r>
      <w:bookmarkStart w:id="3127" w:name="EDIT_20120412_047"/>
      <w:r>
        <w:t xml:space="preserve">MHL data bit rate </w:t>
      </w:r>
      <w:bookmarkEnd w:id="3127"/>
      <w:r>
        <w:t>and differential and common-mode swing voltages.</w:t>
      </w:r>
    </w:p>
    <w:p w:rsidR="002E65D8" w:rsidRDefault="002E65D8" w:rsidP="005820D6">
      <w:pPr>
        <w:pStyle w:val="ListParagraph"/>
        <w:numPr>
          <w:ilvl w:val="0"/>
          <w:numId w:val="212"/>
        </w:numPr>
      </w:pPr>
      <w:r>
        <w:t xml:space="preserve">Connect the equipment as shown in </w:t>
      </w:r>
      <w:r>
        <w:fldChar w:fldCharType="begin"/>
      </w:r>
      <w:r>
        <w:instrText xml:space="preserve"> REF _Ref276999963 \h </w:instrText>
      </w:r>
      <w:r>
        <w:fldChar w:fldCharType="separate"/>
      </w:r>
      <w:r w:rsidR="00C763A4">
        <w:t xml:space="preserve">Figure </w:t>
      </w:r>
      <w:r w:rsidR="00C763A4">
        <w:rPr>
          <w:noProof/>
        </w:rPr>
        <w:t>31</w:t>
      </w:r>
      <w:r>
        <w:fldChar w:fldCharType="end"/>
      </w:r>
      <w:r>
        <w:t xml:space="preserve"> for single-ended signals calibration and </w:t>
      </w:r>
      <w:r>
        <w:fldChar w:fldCharType="begin"/>
      </w:r>
      <w:r>
        <w:instrText xml:space="preserve"> REF _Ref276999923 \h </w:instrText>
      </w:r>
      <w:r>
        <w:fldChar w:fldCharType="separate"/>
      </w:r>
      <w:r w:rsidR="00C763A4">
        <w:t xml:space="preserve">Figure </w:t>
      </w:r>
      <w:r w:rsidR="00C763A4">
        <w:rPr>
          <w:noProof/>
        </w:rPr>
        <w:t>32</w:t>
      </w:r>
      <w:r>
        <w:fldChar w:fldCharType="end"/>
      </w:r>
      <w:r>
        <w:t xml:space="preserve"> for differential and common-mode signals adjustment.</w:t>
      </w:r>
    </w:p>
    <w:p w:rsidR="002E65D8" w:rsidRDefault="002E65D8" w:rsidP="005820D6">
      <w:pPr>
        <w:pStyle w:val="ListParagraph"/>
        <w:numPr>
          <w:ilvl w:val="0"/>
          <w:numId w:val="212"/>
        </w:numPr>
      </w:pPr>
      <w:r>
        <w:t>Adjust the differential swing voltage to 200mV, the common-mode swing voltage to 170mV and the DC level of the output single-ended signal to V</w:t>
      </w:r>
      <w:r w:rsidRPr="000917BA">
        <w:rPr>
          <w:vertAlign w:val="subscript"/>
        </w:rPr>
        <w:t>TERM</w:t>
      </w:r>
      <w:r>
        <w:t xml:space="preserve"> – 300mV.</w:t>
      </w:r>
    </w:p>
    <w:p w:rsidR="002E65D8" w:rsidRDefault="002E65D8" w:rsidP="005820D6">
      <w:pPr>
        <w:pStyle w:val="ListParagraph"/>
        <w:numPr>
          <w:ilvl w:val="0"/>
          <w:numId w:val="212"/>
        </w:numPr>
      </w:pPr>
      <w:r>
        <w:t xml:space="preserve">Connect the equipment as shown in </w:t>
      </w:r>
      <w:r>
        <w:fldChar w:fldCharType="begin"/>
      </w:r>
      <w:r>
        <w:instrText xml:space="preserve"> REF _Ref277000104 \h </w:instrText>
      </w:r>
      <w:r>
        <w:fldChar w:fldCharType="separate"/>
      </w:r>
      <w:r w:rsidR="00C763A4">
        <w:t xml:space="preserve">Figure </w:t>
      </w:r>
      <w:r w:rsidR="00C763A4">
        <w:rPr>
          <w:noProof/>
        </w:rPr>
        <w:t>34</w:t>
      </w:r>
      <w:r>
        <w:fldChar w:fldCharType="end"/>
      </w:r>
      <w:r>
        <w:t xml:space="preserve">. </w:t>
      </w:r>
    </w:p>
    <w:p w:rsidR="002E65D8" w:rsidRDefault="002E65D8" w:rsidP="005820D6">
      <w:pPr>
        <w:pStyle w:val="ListParagraph"/>
        <w:numPr>
          <w:ilvl w:val="0"/>
          <w:numId w:val="212"/>
        </w:numPr>
      </w:pPr>
      <w:r>
        <w:t>Turn on the DUT and enable MHL mode through Device Discovery and CBUS Information Exchange with the CBUS Source board.</w:t>
      </w:r>
    </w:p>
    <w:p w:rsidR="002E65D8" w:rsidRDefault="002E65D8" w:rsidP="005820D6">
      <w:pPr>
        <w:pStyle w:val="ListParagraph"/>
        <w:numPr>
          <w:ilvl w:val="0"/>
          <w:numId w:val="212"/>
        </w:numPr>
      </w:pPr>
      <w:r>
        <w:t>Examine the output of the Sink through the display image.</w:t>
      </w:r>
    </w:p>
    <w:p w:rsidR="002E65D8" w:rsidRDefault="002E65D8" w:rsidP="005820D6">
      <w:pPr>
        <w:pStyle w:val="ListParagraph"/>
        <w:numPr>
          <w:ilvl w:val="0"/>
          <w:numId w:val="212"/>
        </w:numPr>
      </w:pPr>
      <w:r>
        <w:t xml:space="preserve">Record errors on the display if any for the given </w:t>
      </w:r>
      <w:bookmarkStart w:id="3128" w:name="EDIT_20120412_048"/>
      <w:r>
        <w:t xml:space="preserve">MHL data bit rate </w:t>
      </w:r>
      <w:bookmarkEnd w:id="3128"/>
      <w:r>
        <w:t>and differential and common-mode swing voltages.</w:t>
      </w:r>
    </w:p>
    <w:p w:rsidR="002E65D8" w:rsidRPr="00F10777" w:rsidRDefault="002E65D8" w:rsidP="005820D6">
      <w:pPr>
        <w:pStyle w:val="ListParagraph"/>
        <w:numPr>
          <w:ilvl w:val="0"/>
          <w:numId w:val="212"/>
        </w:numPr>
      </w:pPr>
      <w:r>
        <w:t>If there is no error on the display in all recorded results, then PASS. Otherwise FAIL.</w:t>
      </w:r>
    </w:p>
    <w:tbl>
      <w:tblPr>
        <w:tblW w:w="0" w:type="auto"/>
        <w:tblLook w:val="00A0" w:firstRow="1" w:lastRow="0" w:firstColumn="1" w:lastColumn="0" w:noHBand="0" w:noVBand="0"/>
      </w:tblPr>
      <w:tblGrid>
        <w:gridCol w:w="9288"/>
      </w:tblGrid>
      <w:tr w:rsidR="005D620B" w:rsidRPr="00FD05CE" w:rsidTr="005B23F5">
        <w:trPr>
          <w:ins w:id="3129" w:author="WA-fc02" w:date="2013-01-28T11:14:00Z"/>
        </w:trPr>
        <w:tc>
          <w:tcPr>
            <w:tcW w:w="9288" w:type="dxa"/>
            <w:shd w:val="clear" w:color="auto" w:fill="F2F2F2" w:themeFill="background1" w:themeFillShade="F2"/>
          </w:tcPr>
          <w:p w:rsidR="005D620B" w:rsidRDefault="005D620B" w:rsidP="005E0628">
            <w:pPr>
              <w:spacing w:after="0" w:line="240" w:lineRule="auto"/>
              <w:jc w:val="center"/>
              <w:rPr>
                <w:ins w:id="3130" w:author="WA-fc02" w:date="2013-01-28T11:14:00Z"/>
              </w:rPr>
            </w:pPr>
            <w:ins w:id="3131" w:author="WA-fc02" w:date="2013-01-28T11:14:00Z">
              <w:r>
                <w:object w:dxaOrig="7547" w:dyaOrig="5182">
                  <v:shape id="_x0000_i1057" type="#_x0000_t75" style="width:289.75pt;height:201pt" o:ole="">
                    <v:imagedata r:id="rId82" o:title=""/>
                  </v:shape>
                  <o:OLEObject Type="Embed" ProgID="Visio.Drawing.11" ShapeID="_x0000_i1057" DrawAspect="Content" ObjectID="_1422185904" r:id="rId83"/>
                </w:object>
              </w:r>
            </w:ins>
          </w:p>
        </w:tc>
      </w:tr>
    </w:tbl>
    <w:p w:rsidR="0026046B" w:rsidRDefault="008A7CCD" w:rsidP="008A7CCD">
      <w:pPr>
        <w:pStyle w:val="Caption-Figure"/>
      </w:pPr>
      <w:bookmarkStart w:id="3132" w:name="_Ref277000104"/>
      <w:bookmarkStart w:id="3133" w:name="_Toc277006608"/>
      <w:bookmarkStart w:id="3134" w:name="_Toc348443881"/>
      <w:r>
        <w:t>Figure</w:t>
      </w:r>
      <w:r w:rsidR="0026046B">
        <w:t xml:space="preserve"> </w:t>
      </w:r>
      <w:r w:rsidR="00130D93">
        <w:fldChar w:fldCharType="begin"/>
      </w:r>
      <w:r w:rsidR="00130D93">
        <w:instrText xml:space="preserve"> SEQ Figure \* ARABIC </w:instrText>
      </w:r>
      <w:r w:rsidR="00130D93">
        <w:fldChar w:fldCharType="separate"/>
      </w:r>
      <w:r w:rsidR="00C763A4">
        <w:rPr>
          <w:noProof/>
        </w:rPr>
        <w:t>34</w:t>
      </w:r>
      <w:r w:rsidR="00130D93">
        <w:rPr>
          <w:noProof/>
        </w:rPr>
        <w:fldChar w:fldCharType="end"/>
      </w:r>
      <w:bookmarkEnd w:id="3132"/>
      <w:r w:rsidR="0026046B">
        <w:t xml:space="preserve">. </w:t>
      </w:r>
      <w:bookmarkStart w:id="3135" w:name="EDIT_20130128_020"/>
      <w:commentRangeStart w:id="3136"/>
      <w:r w:rsidR="0026046B">
        <w:t>Sink – Input Signal Min and Max Swing Voltage Tolerance Test Setup</w:t>
      </w:r>
      <w:bookmarkEnd w:id="3133"/>
      <w:bookmarkEnd w:id="3135"/>
      <w:commentRangeEnd w:id="3136"/>
      <w:r w:rsidR="005D620B">
        <w:rPr>
          <w:rStyle w:val="CommentReference"/>
          <w:rFonts w:ascii="Book Antiqua" w:eastAsia="Times New Roman" w:hAnsi="Book Antiqua" w:cs="Arial"/>
          <w:b w:val="0"/>
          <w:bCs w:val="0"/>
          <w:color w:val="auto"/>
        </w:rPr>
        <w:commentReference w:id="3136"/>
      </w:r>
      <w:bookmarkEnd w:id="3134"/>
    </w:p>
    <w:p w:rsidR="0026046B" w:rsidRDefault="0026046B" w:rsidP="0083185B">
      <w:pPr>
        <w:pStyle w:val="TestHeading"/>
      </w:pPr>
      <w:bookmarkStart w:id="3137" w:name="_Toc275787453"/>
      <w:bookmarkStart w:id="3138" w:name="_Ref276493943"/>
      <w:bookmarkStart w:id="3139" w:name="_Toc290992137"/>
      <w:bookmarkStart w:id="3140" w:name="TESTINDEX_084"/>
      <w:r>
        <w:lastRenderedPageBreak/>
        <w:t>Intra-Pair Skew Tolerance</w:t>
      </w:r>
      <w:bookmarkEnd w:id="3137"/>
      <w:bookmarkEnd w:id="3138"/>
      <w:bookmarkEnd w:id="3139"/>
      <w:r w:rsidRPr="00822838">
        <w:t xml:space="preserve"> </w:t>
      </w:r>
    </w:p>
    <w:bookmarkEnd w:id="3140"/>
    <w:p w:rsidR="00CC18C2" w:rsidRPr="00CC18C2" w:rsidRDefault="00CC18C2" w:rsidP="00CC18C2">
      <w:pPr>
        <w:pStyle w:val="TestUsage"/>
      </w:pPr>
      <w:r>
        <w:t>Application:</w:t>
      </w:r>
      <w:r>
        <w:tab/>
        <w:t>Sink</w:t>
      </w:r>
    </w:p>
    <w:p w:rsidR="0026046B" w:rsidRDefault="0026046B" w:rsidP="005E4DD0">
      <w:pPr>
        <w:pStyle w:val="Heading5"/>
      </w:pPr>
      <w:bookmarkStart w:id="3141" w:name="_Toc275787454"/>
      <w:r>
        <w:t>Test Objective</w:t>
      </w:r>
      <w:bookmarkEnd w:id="3141"/>
    </w:p>
    <w:p w:rsidR="0026046B" w:rsidRPr="00F10777" w:rsidRDefault="0026046B" w:rsidP="0026046B">
      <w:r>
        <w:t>This test confirms that the sink device can tolerate the maximum intra-pair skew allowed by the specification.</w:t>
      </w:r>
    </w:p>
    <w:p w:rsidR="0026046B" w:rsidRDefault="0026046B" w:rsidP="005E4DD0">
      <w:pPr>
        <w:pStyle w:val="Heading5"/>
      </w:pPr>
      <w:bookmarkStart w:id="3142" w:name="_Toc275787455"/>
      <w:r>
        <w:t>References</w:t>
      </w:r>
      <w:bookmarkEnd w:id="3142"/>
    </w:p>
    <w:p w:rsidR="00A31498" w:rsidRDefault="0026046B" w:rsidP="00A31498">
      <w:pPr>
        <w:contextualSpacing/>
      </w:pPr>
      <w:r>
        <w:t>[MHL] Table 13-8 Receiver AC Characteristics at TP2</w:t>
      </w:r>
      <w:r w:rsidR="00A31498">
        <w:t>:</w:t>
      </w:r>
      <w:r w:rsidR="000E4918" w:rsidRPr="000E4918">
        <w:t xml:space="preserve"> </w:t>
      </w:r>
      <w:bookmarkEnd w:id="164"/>
    </w:p>
    <w:p w:rsidR="00A31498" w:rsidRDefault="0026046B" w:rsidP="00A31498">
      <w:pPr>
        <w:ind w:firstLine="720"/>
        <w:contextualSpacing/>
        <w:rPr>
          <w:lang w:val="sv-SE"/>
        </w:rPr>
      </w:pPr>
      <w:r w:rsidRPr="00822838">
        <w:rPr>
          <w:lang w:val="sv-SE"/>
        </w:rPr>
        <w:t>T</w:t>
      </w:r>
      <w:r w:rsidRPr="00822838">
        <w:rPr>
          <w:vertAlign w:val="subscript"/>
          <w:lang w:val="sv-SE"/>
        </w:rPr>
        <w:t>SKEW_DF</w:t>
      </w:r>
      <w:r w:rsidRPr="00822838">
        <w:rPr>
          <w:lang w:val="sv-SE"/>
        </w:rPr>
        <w:t xml:space="preserve"> &lt;= Min(0.25T</w:t>
      </w:r>
      <w:r w:rsidRPr="00822838">
        <w:rPr>
          <w:vertAlign w:val="subscript"/>
          <w:lang w:val="sv-SE"/>
        </w:rPr>
        <w:t>BIT</w:t>
      </w:r>
      <w:r w:rsidRPr="00822838">
        <w:rPr>
          <w:lang w:val="sv-SE"/>
        </w:rPr>
        <w:t>, 93ps)</w:t>
      </w:r>
    </w:p>
    <w:p w:rsidR="0026046B" w:rsidRPr="00822838" w:rsidRDefault="0026046B" w:rsidP="00A31498">
      <w:pPr>
        <w:ind w:firstLine="720"/>
        <w:contextualSpacing/>
        <w:rPr>
          <w:lang w:val="sv-SE"/>
        </w:rPr>
      </w:pPr>
      <w:r w:rsidRPr="003D2514">
        <w:rPr>
          <w:lang w:val="sv-SE"/>
        </w:rPr>
        <w:t>T</w:t>
      </w:r>
      <w:r w:rsidRPr="003D2514">
        <w:rPr>
          <w:vertAlign w:val="subscript"/>
          <w:lang w:val="sv-SE"/>
        </w:rPr>
        <w:t>SKEW_</w:t>
      </w:r>
      <w:r>
        <w:rPr>
          <w:vertAlign w:val="subscript"/>
          <w:lang w:val="sv-SE"/>
        </w:rPr>
        <w:t>CM</w:t>
      </w:r>
      <w:r w:rsidRPr="003D2514">
        <w:rPr>
          <w:lang w:val="sv-SE"/>
        </w:rPr>
        <w:t xml:space="preserve"> &lt;= Min(0.25T</w:t>
      </w:r>
      <w:r w:rsidRPr="003D2514">
        <w:rPr>
          <w:vertAlign w:val="subscript"/>
          <w:lang w:val="sv-SE"/>
        </w:rPr>
        <w:t>BIT</w:t>
      </w:r>
      <w:r w:rsidRPr="003D2514">
        <w:rPr>
          <w:lang w:val="sv-SE"/>
        </w:rPr>
        <w:t>, 93ps)</w:t>
      </w:r>
    </w:p>
    <w:p w:rsidR="0026046B" w:rsidRDefault="0026046B" w:rsidP="005E4DD0">
      <w:pPr>
        <w:pStyle w:val="Heading5"/>
      </w:pPr>
      <w:bookmarkStart w:id="3143" w:name="_Toc275787456"/>
      <w:r>
        <w:t>Required Test Equipment</w:t>
      </w:r>
      <w:bookmarkEnd w:id="3143"/>
    </w:p>
    <w:bookmarkStart w:id="3144" w:name="_Toc275787457"/>
    <w:p w:rsidR="0026046B" w:rsidRDefault="00D21FFE" w:rsidP="00CC1112">
      <w:pPr>
        <w:contextualSpacing/>
      </w:pPr>
      <w:r>
        <w:fldChar w:fldCharType="begin"/>
      </w:r>
      <w:r w:rsidR="00935B79">
        <w:instrText xml:space="preserve"> REF TE_Digital_Oscilloscope \h </w:instrText>
      </w:r>
      <w:r>
        <w:fldChar w:fldCharType="separate"/>
      </w:r>
      <w:r w:rsidR="00C763A4">
        <w:t>High-bandwidth Digital Oscilloscope</w:t>
      </w:r>
      <w:r>
        <w:fldChar w:fldCharType="end"/>
      </w:r>
      <w:r w:rsidR="0026046B">
        <w:t xml:space="preserve"> </w:t>
      </w:r>
    </w:p>
    <w:p w:rsidR="00C85752" w:rsidRDefault="00D21FFE" w:rsidP="00CC1112">
      <w:pPr>
        <w:contextualSpacing/>
      </w:pPr>
      <w:r>
        <w:fldChar w:fldCharType="begin"/>
      </w:r>
      <w:r w:rsidR="00C85752">
        <w:instrText xml:space="preserve"> REF TE_Differential_Probe \h </w:instrText>
      </w:r>
      <w:r>
        <w:fldChar w:fldCharType="separate"/>
      </w:r>
      <w:r w:rsidR="00C763A4">
        <w:t>High-Bandwidth Probe</w:t>
      </w:r>
      <w:r>
        <w:fldChar w:fldCharType="end"/>
      </w:r>
      <w:r w:rsidR="00C85752">
        <w:t xml:space="preserve"> </w:t>
      </w:r>
    </w:p>
    <w:p w:rsidR="00C26ECE" w:rsidRDefault="0026046B" w:rsidP="00CC1112">
      <w:pPr>
        <w:contextualSpacing/>
      </w:pPr>
      <w:r>
        <w:t>Transition Time Converter</w:t>
      </w:r>
      <w:r w:rsidR="00CC1112">
        <w:t xml:space="preserve"> (TTC)</w:t>
      </w:r>
      <w:r>
        <w:t xml:space="preserve"> </w:t>
      </w:r>
    </w:p>
    <w:p w:rsidR="0026046B" w:rsidRDefault="00C26ECE" w:rsidP="00CC1112">
      <w:pPr>
        <w:contextualSpacing/>
      </w:pPr>
      <w:r>
        <w:t>Bias Tee</w:t>
      </w:r>
      <w:bookmarkEnd w:id="165"/>
    </w:p>
    <w:p w:rsidR="00F80F48" w:rsidRDefault="004B79EA" w:rsidP="00CC1112">
      <w:pPr>
        <w:contextualSpacing/>
      </w:pPr>
      <w:r>
        <w:t>MHL Signal Generator</w:t>
      </w:r>
    </w:p>
    <w:p w:rsidR="0026046B" w:rsidRDefault="0026046B" w:rsidP="00CC1112">
      <w:pPr>
        <w:contextualSpacing/>
      </w:pPr>
      <w:r>
        <w:t>Sink TPA</w:t>
      </w:r>
      <w:r w:rsidR="00CC1112">
        <w:t>-R-WT</w:t>
      </w:r>
      <w:r>
        <w:t xml:space="preserve"> </w:t>
      </w:r>
    </w:p>
    <w:bookmarkEnd w:id="166"/>
    <w:p w:rsidR="0038672F" w:rsidRDefault="005D620B" w:rsidP="0038672F">
      <w:pPr>
        <w:contextualSpacing/>
      </w:pPr>
      <w:r>
        <w:t>Sink TPA-P-WO or DirSink TPA-R-WO</w:t>
      </w:r>
    </w:p>
    <w:p w:rsidR="00C26ECE" w:rsidRDefault="00C26ECE" w:rsidP="0038672F">
      <w:pPr>
        <w:contextualSpacing/>
      </w:pPr>
      <w:r>
        <w:t>CBUS Source Board</w:t>
      </w:r>
    </w:p>
    <w:p w:rsidR="0026046B" w:rsidRDefault="003A6EF6" w:rsidP="003A6EF6">
      <w:pPr>
        <w:pStyle w:val="RequiredMethodologyHeading"/>
      </w:pPr>
      <w:r>
        <w:t>Required Methodology</w:t>
      </w:r>
      <w:bookmarkEnd w:id="3144"/>
    </w:p>
    <w:tbl>
      <w:tblPr>
        <w:tblW w:w="0" w:type="auto"/>
        <w:tblLook w:val="00A0" w:firstRow="1" w:lastRow="0" w:firstColumn="1" w:lastColumn="0" w:noHBand="0" w:noVBand="0"/>
      </w:tblPr>
      <w:tblGrid>
        <w:gridCol w:w="9576"/>
      </w:tblGrid>
      <w:tr w:rsidR="005D620B" w:rsidRPr="00FD05CE" w:rsidTr="009346EF">
        <w:trPr>
          <w:cantSplit/>
          <w:ins w:id="3145" w:author="WA-fc02" w:date="2013-01-28T11:15:00Z"/>
        </w:trPr>
        <w:tc>
          <w:tcPr>
            <w:tcW w:w="9576" w:type="dxa"/>
            <w:shd w:val="clear" w:color="auto" w:fill="F2F2F2" w:themeFill="background1" w:themeFillShade="F2"/>
          </w:tcPr>
          <w:bookmarkStart w:id="3146" w:name="OLE_LINK14"/>
          <w:bookmarkStart w:id="3147" w:name="OLE_LINK15"/>
          <w:p w:rsidR="005D620B" w:rsidRDefault="005D620B" w:rsidP="005E0628">
            <w:pPr>
              <w:spacing w:after="0" w:line="240" w:lineRule="auto"/>
              <w:jc w:val="center"/>
              <w:rPr>
                <w:ins w:id="3148" w:author="WA-fc02" w:date="2013-01-28T11:15:00Z"/>
              </w:rPr>
            </w:pPr>
            <w:ins w:id="3149" w:author="WA-fc02" w:date="2013-01-28T11:15:00Z">
              <w:r>
                <w:object w:dxaOrig="7547" w:dyaOrig="4347">
                  <v:shape id="_x0000_i1058" type="#_x0000_t75" style="width:289.75pt;height:165.9pt" o:ole="">
                    <v:imagedata r:id="rId84" o:title=""/>
                  </v:shape>
                  <o:OLEObject Type="Embed" ProgID="Visio.Drawing.11" ShapeID="_x0000_i1058" DrawAspect="Content" ObjectID="_1422185905" r:id="rId85"/>
                </w:object>
              </w:r>
            </w:ins>
          </w:p>
        </w:tc>
      </w:tr>
    </w:tbl>
    <w:p w:rsidR="0026046B" w:rsidRDefault="008A7CCD" w:rsidP="008A7CCD">
      <w:pPr>
        <w:pStyle w:val="Caption-Figure"/>
      </w:pPr>
      <w:bookmarkStart w:id="3150" w:name="_Ref277000484"/>
      <w:bookmarkStart w:id="3151" w:name="_Toc277006609"/>
      <w:bookmarkStart w:id="3152" w:name="_Toc348443882"/>
      <w:r>
        <w:t>Figure</w:t>
      </w:r>
      <w:r w:rsidR="0026046B">
        <w:t xml:space="preserve"> </w:t>
      </w:r>
      <w:r w:rsidR="00130D93">
        <w:fldChar w:fldCharType="begin"/>
      </w:r>
      <w:r w:rsidR="00130D93">
        <w:instrText xml:space="preserve"> SEQ Figure \* ARABIC </w:instrText>
      </w:r>
      <w:r w:rsidR="00130D93">
        <w:fldChar w:fldCharType="separate"/>
      </w:r>
      <w:r w:rsidR="00C763A4">
        <w:rPr>
          <w:noProof/>
        </w:rPr>
        <w:t>35</w:t>
      </w:r>
      <w:r w:rsidR="00130D93">
        <w:rPr>
          <w:noProof/>
        </w:rPr>
        <w:fldChar w:fldCharType="end"/>
      </w:r>
      <w:bookmarkEnd w:id="3150"/>
      <w:r w:rsidR="0026046B">
        <w:t xml:space="preserve">. </w:t>
      </w:r>
      <w:bookmarkStart w:id="3153" w:name="EDIT_20130128_021"/>
      <w:commentRangeStart w:id="3154"/>
      <w:r w:rsidR="0026046B">
        <w:t>Sink – Intra-Pair Skew Tolerance Test Setup</w:t>
      </w:r>
      <w:bookmarkEnd w:id="3151"/>
      <w:bookmarkEnd w:id="3153"/>
      <w:commentRangeEnd w:id="3154"/>
      <w:r w:rsidR="005D620B">
        <w:rPr>
          <w:rStyle w:val="CommentReference"/>
          <w:rFonts w:ascii="Book Antiqua" w:eastAsia="Times New Roman" w:hAnsi="Book Antiqua" w:cs="Arial"/>
          <w:b w:val="0"/>
          <w:bCs w:val="0"/>
          <w:color w:val="auto"/>
        </w:rPr>
        <w:commentReference w:id="3154"/>
      </w:r>
      <w:bookmarkEnd w:id="3152"/>
    </w:p>
    <w:bookmarkEnd w:id="3146"/>
    <w:bookmarkEnd w:id="3147"/>
    <w:p w:rsidR="00CC1112" w:rsidRDefault="00CC1112" w:rsidP="005820D6">
      <w:pPr>
        <w:pStyle w:val="ListParagraph"/>
        <w:numPr>
          <w:ilvl w:val="0"/>
          <w:numId w:val="213"/>
        </w:numPr>
      </w:pPr>
      <w:r>
        <w:t xml:space="preserve">Connect the equipment as shown in </w:t>
      </w:r>
      <w:r w:rsidR="00D21FFE">
        <w:fldChar w:fldCharType="begin"/>
      </w:r>
      <w:r>
        <w:instrText xml:space="preserve"> REF _Ref276999963 \h </w:instrText>
      </w:r>
      <w:r w:rsidR="00D21FFE">
        <w:fldChar w:fldCharType="separate"/>
      </w:r>
      <w:r w:rsidR="00C763A4">
        <w:t xml:space="preserve">Figure </w:t>
      </w:r>
      <w:r w:rsidR="00C763A4">
        <w:rPr>
          <w:noProof/>
        </w:rPr>
        <w:t>31</w:t>
      </w:r>
      <w:r w:rsidR="00D21FFE">
        <w:fldChar w:fldCharType="end"/>
      </w:r>
      <w:r>
        <w:t xml:space="preserve"> for single-ended signals calibration and </w:t>
      </w:r>
      <w:r w:rsidR="00D21FFE">
        <w:fldChar w:fldCharType="begin"/>
      </w:r>
      <w:r>
        <w:instrText xml:space="preserve"> REF _Ref276999923 \h </w:instrText>
      </w:r>
      <w:r w:rsidR="00D21FFE">
        <w:fldChar w:fldCharType="separate"/>
      </w:r>
      <w:r w:rsidR="00C763A4">
        <w:t xml:space="preserve">Figure </w:t>
      </w:r>
      <w:r w:rsidR="00C763A4">
        <w:rPr>
          <w:noProof/>
        </w:rPr>
        <w:t>32</w:t>
      </w:r>
      <w:r w:rsidR="00D21FFE">
        <w:fldChar w:fldCharType="end"/>
      </w:r>
      <w:r>
        <w:t xml:space="preserve"> for differential and common-mode signals. Set V</w:t>
      </w:r>
      <w:r>
        <w:rPr>
          <w:vertAlign w:val="subscript"/>
        </w:rPr>
        <w:t>TERM</w:t>
      </w:r>
      <w:r>
        <w:t xml:space="preserve"> = 3.3V.</w:t>
      </w:r>
    </w:p>
    <w:p w:rsidR="00CC1112" w:rsidRDefault="00CC1112" w:rsidP="005820D6">
      <w:pPr>
        <w:pStyle w:val="ListParagraph"/>
        <w:numPr>
          <w:ilvl w:val="0"/>
          <w:numId w:val="213"/>
        </w:numPr>
      </w:pPr>
      <w:r>
        <w:t xml:space="preserve">Calibrate the Signal Generator output for the following settings. </w:t>
      </w:r>
    </w:p>
    <w:p w:rsidR="00CC1112" w:rsidRDefault="00CC1112" w:rsidP="005820D6">
      <w:pPr>
        <w:pStyle w:val="ListParagraph"/>
        <w:numPr>
          <w:ilvl w:val="1"/>
          <w:numId w:val="213"/>
        </w:numPr>
      </w:pPr>
      <w:r>
        <w:t xml:space="preserve">Frequency: Highest </w:t>
      </w:r>
      <w:bookmarkStart w:id="3155" w:name="EDIT_20120412_056"/>
      <w:r w:rsidR="00C1043A">
        <w:t xml:space="preserve">MHL data bit rate </w:t>
      </w:r>
      <w:bookmarkEnd w:id="3155"/>
      <w:r>
        <w:t>supported by the Sink DUT</w:t>
      </w:r>
    </w:p>
    <w:p w:rsidR="00CC1112" w:rsidRDefault="00CC1112" w:rsidP="005820D6">
      <w:pPr>
        <w:pStyle w:val="ListParagraph"/>
        <w:numPr>
          <w:ilvl w:val="1"/>
          <w:numId w:val="213"/>
        </w:numPr>
      </w:pPr>
      <w:r>
        <w:t>Pattern: MHL Gray Ramp data streams</w:t>
      </w:r>
    </w:p>
    <w:p w:rsidR="00C26ECE" w:rsidRDefault="00C26ECE" w:rsidP="005820D6">
      <w:pPr>
        <w:pStyle w:val="ListParagraph"/>
        <w:numPr>
          <w:ilvl w:val="0"/>
          <w:numId w:val="298"/>
        </w:numPr>
        <w:spacing w:after="0"/>
      </w:pPr>
      <w:r>
        <w:t xml:space="preserve">Rise/fall times: </w:t>
      </w:r>
    </w:p>
    <w:p w:rsidR="00C26ECE" w:rsidRDefault="00C26ECE" w:rsidP="005820D6">
      <w:pPr>
        <w:pStyle w:val="ListParagraph"/>
        <w:numPr>
          <w:ilvl w:val="0"/>
          <w:numId w:val="296"/>
        </w:numPr>
        <w:spacing w:after="0"/>
      </w:pPr>
      <w:r>
        <w:t xml:space="preserve">Less than or equal to 2.25Gbps </w:t>
      </w:r>
    </w:p>
    <w:p w:rsidR="00C26ECE" w:rsidRDefault="00C26ECE" w:rsidP="00C26ECE">
      <w:pPr>
        <w:spacing w:after="0"/>
        <w:ind w:left="2160" w:firstLine="720"/>
        <w:contextualSpacing/>
      </w:pPr>
      <w:r>
        <w:t>Differential signal 200ps (20% - 80%), Common-mode signal 600ps (20% - 80%)</w:t>
      </w:r>
    </w:p>
    <w:p w:rsidR="00C26ECE" w:rsidRDefault="00C26ECE" w:rsidP="005820D6">
      <w:pPr>
        <w:pStyle w:val="ListParagraph"/>
        <w:numPr>
          <w:ilvl w:val="0"/>
          <w:numId w:val="296"/>
        </w:numPr>
        <w:spacing w:after="0"/>
      </w:pPr>
      <w:r>
        <w:t>Above 2.25Gbps</w:t>
      </w:r>
    </w:p>
    <w:p w:rsidR="00C26ECE" w:rsidRDefault="00C26ECE" w:rsidP="00C26ECE">
      <w:pPr>
        <w:ind w:left="2160" w:firstLine="720"/>
        <w:contextualSpacing/>
      </w:pPr>
      <w:r>
        <w:t>Differential signal 100ps (20% - 80%), Common-mode signal 600ps (20% - 80%)</w:t>
      </w:r>
    </w:p>
    <w:p w:rsidR="00CC1112" w:rsidRDefault="00CC1112" w:rsidP="005820D6">
      <w:pPr>
        <w:pStyle w:val="ListParagraph"/>
        <w:numPr>
          <w:ilvl w:val="1"/>
          <w:numId w:val="213"/>
        </w:numPr>
      </w:pPr>
      <w:r>
        <w:lastRenderedPageBreak/>
        <w:t>Swing voltages: Differential signal 800mV, Common-mode signal 540mV</w:t>
      </w:r>
    </w:p>
    <w:p w:rsidR="00CC1112" w:rsidRDefault="00CC1112" w:rsidP="005820D6">
      <w:pPr>
        <w:pStyle w:val="ListParagraph"/>
        <w:numPr>
          <w:ilvl w:val="1"/>
          <w:numId w:val="213"/>
        </w:numPr>
      </w:pPr>
      <w:r>
        <w:t>DC level of the output single-ended signal: V</w:t>
      </w:r>
      <w:r>
        <w:rPr>
          <w:vertAlign w:val="subscript"/>
        </w:rPr>
        <w:t>TERM</w:t>
      </w:r>
      <w:r>
        <w:t xml:space="preserve"> – 750mV</w:t>
      </w:r>
    </w:p>
    <w:p w:rsidR="00CC1112" w:rsidRDefault="00CC1112" w:rsidP="005820D6">
      <w:pPr>
        <w:pStyle w:val="ListParagraph"/>
        <w:numPr>
          <w:ilvl w:val="1"/>
          <w:numId w:val="213"/>
        </w:numPr>
      </w:pPr>
      <w:r>
        <w:t xml:space="preserve">Intra-pair skew: Differential skew 0ps, Common-mode skew 0ps  </w:t>
      </w:r>
    </w:p>
    <w:p w:rsidR="00CC1112" w:rsidRDefault="00CC1112" w:rsidP="005820D6">
      <w:pPr>
        <w:pStyle w:val="ListParagraph"/>
        <w:numPr>
          <w:ilvl w:val="0"/>
          <w:numId w:val="213"/>
        </w:numPr>
      </w:pPr>
      <w:r>
        <w:t xml:space="preserve">Connect the equipment as shown in </w:t>
      </w:r>
      <w:r w:rsidR="00D21FFE">
        <w:fldChar w:fldCharType="begin"/>
      </w:r>
      <w:r>
        <w:instrText xml:space="preserve"> REF _Ref277000484 \h </w:instrText>
      </w:r>
      <w:r w:rsidR="00D21FFE">
        <w:fldChar w:fldCharType="separate"/>
      </w:r>
      <w:r w:rsidR="00C763A4">
        <w:t xml:space="preserve">Figure </w:t>
      </w:r>
      <w:r w:rsidR="00C763A4">
        <w:rPr>
          <w:noProof/>
        </w:rPr>
        <w:t>35</w:t>
      </w:r>
      <w:r w:rsidR="00D21FFE">
        <w:fldChar w:fldCharType="end"/>
      </w:r>
      <w:r>
        <w:t>.</w:t>
      </w:r>
    </w:p>
    <w:p w:rsidR="00CC1112" w:rsidRDefault="00CC1112" w:rsidP="005820D6">
      <w:pPr>
        <w:pStyle w:val="ListParagraph"/>
        <w:numPr>
          <w:ilvl w:val="0"/>
          <w:numId w:val="213"/>
        </w:numPr>
      </w:pPr>
      <w:r>
        <w:t>Turn on the DUT and enable MHL mode through Device Discovery and CBUS Information Exchange with the CBUS Source board.</w:t>
      </w:r>
    </w:p>
    <w:p w:rsidR="00CC1112" w:rsidRDefault="00CC1112" w:rsidP="005820D6">
      <w:pPr>
        <w:pStyle w:val="ListParagraph"/>
        <w:numPr>
          <w:ilvl w:val="0"/>
          <w:numId w:val="213"/>
        </w:numPr>
      </w:pPr>
      <w:r>
        <w:t>Examine the output of the Sink through the display image.</w:t>
      </w:r>
    </w:p>
    <w:p w:rsidR="00CC1112" w:rsidRDefault="00CC1112" w:rsidP="005820D6">
      <w:pPr>
        <w:pStyle w:val="ListParagraph"/>
        <w:numPr>
          <w:ilvl w:val="0"/>
          <w:numId w:val="213"/>
        </w:numPr>
      </w:pPr>
      <w:r>
        <w:t>Confirm that there is no  error on the display. If there is any  error, STOP. The test FAILed.</w:t>
      </w:r>
    </w:p>
    <w:p w:rsidR="00CC1112" w:rsidRDefault="00CC1112" w:rsidP="005820D6">
      <w:pPr>
        <w:pStyle w:val="ListParagraph"/>
        <w:numPr>
          <w:ilvl w:val="0"/>
          <w:numId w:val="213"/>
        </w:numPr>
      </w:pPr>
      <w:r>
        <w:t>Increase the intra-pair skew of differential signal and common-mode signal by the same amount to the maximum where  error appears on the display. Make the positive channel leads the negative channel in time, which is called positive skew direction.</w:t>
      </w:r>
    </w:p>
    <w:p w:rsidR="00CC1112" w:rsidRDefault="00CC1112" w:rsidP="005820D6">
      <w:pPr>
        <w:pStyle w:val="ListParagraph"/>
        <w:numPr>
          <w:ilvl w:val="0"/>
          <w:numId w:val="213"/>
        </w:numPr>
      </w:pPr>
      <w:r>
        <w:t xml:space="preserve">Record the maximum intra-pair skew for the given </w:t>
      </w:r>
      <w:bookmarkStart w:id="3156" w:name="EDIT_20120412_057"/>
      <w:r w:rsidR="00C1043A">
        <w:t xml:space="preserve">MHL data bit rate </w:t>
      </w:r>
      <w:bookmarkEnd w:id="3156"/>
      <w:r>
        <w:t xml:space="preserve">and skew direction. </w:t>
      </w:r>
    </w:p>
    <w:p w:rsidR="00CC1112" w:rsidRDefault="00CC1112" w:rsidP="005820D6">
      <w:pPr>
        <w:pStyle w:val="ListParagraph"/>
        <w:numPr>
          <w:ilvl w:val="0"/>
          <w:numId w:val="213"/>
        </w:numPr>
      </w:pPr>
      <w:r>
        <w:t>Set the differential and common-mode intra-pair skews to 0ps.</w:t>
      </w:r>
    </w:p>
    <w:p w:rsidR="00CC1112" w:rsidRDefault="00CC1112" w:rsidP="005820D6">
      <w:pPr>
        <w:pStyle w:val="ListParagraph"/>
        <w:numPr>
          <w:ilvl w:val="0"/>
          <w:numId w:val="213"/>
        </w:numPr>
      </w:pPr>
      <w:r>
        <w:t>Increase the intra-pair skew of differential signal and common-mode signal by the same amount to the maximum where  error appears on the display. Make the positive channel lags the negative channel in time, which is called negative skew direction.</w:t>
      </w:r>
    </w:p>
    <w:p w:rsidR="00CC1112" w:rsidRDefault="00CC1112" w:rsidP="005820D6">
      <w:pPr>
        <w:pStyle w:val="ListParagraph"/>
        <w:numPr>
          <w:ilvl w:val="0"/>
          <w:numId w:val="213"/>
        </w:numPr>
      </w:pPr>
      <w:r>
        <w:t xml:space="preserve">Record the maximum intra-pair skew for the given </w:t>
      </w:r>
      <w:bookmarkStart w:id="3157" w:name="EDIT_20120412_058"/>
      <w:r w:rsidR="00C1043A">
        <w:t xml:space="preserve">MHL data bit rate </w:t>
      </w:r>
      <w:bookmarkEnd w:id="3157"/>
      <w:r>
        <w:t xml:space="preserve">and skew direction. </w:t>
      </w:r>
    </w:p>
    <w:p w:rsidR="0026046B" w:rsidRPr="00F10777" w:rsidRDefault="00CC1112" w:rsidP="001A4406">
      <w:pPr>
        <w:pStyle w:val="ListParagraph"/>
        <w:numPr>
          <w:ilvl w:val="0"/>
          <w:numId w:val="72"/>
        </w:numPr>
      </w:pPr>
      <w:r>
        <w:t>If the all recorded maximum intra-pair skew value is larger than the spec limit, then PASS. Otherwise FAIL.</w:t>
      </w:r>
    </w:p>
    <w:p w:rsidR="0026046B" w:rsidRDefault="0026046B" w:rsidP="0083185B">
      <w:pPr>
        <w:pStyle w:val="TestHeading"/>
      </w:pPr>
      <w:bookmarkStart w:id="3158" w:name="_Toc275787459"/>
      <w:bookmarkStart w:id="3159" w:name="_Ref276494017"/>
      <w:bookmarkStart w:id="3160" w:name="_Ref280004519"/>
      <w:bookmarkStart w:id="3161" w:name="_Toc290992138"/>
      <w:bookmarkStart w:id="3162" w:name="EDIT_20120710_010"/>
      <w:bookmarkStart w:id="3163" w:name="TESTINDEX_085"/>
      <w:r>
        <w:t>Jitter Tolerance</w:t>
      </w:r>
      <w:bookmarkEnd w:id="3158"/>
      <w:bookmarkEnd w:id="3159"/>
      <w:bookmarkEnd w:id="3160"/>
      <w:bookmarkEnd w:id="3161"/>
      <w:r w:rsidR="00CA5572">
        <w:t xml:space="preserve"> in Normal Mode</w:t>
      </w:r>
      <w:r w:rsidRPr="00822838">
        <w:t xml:space="preserve"> </w:t>
      </w:r>
      <w:bookmarkEnd w:id="3162"/>
    </w:p>
    <w:bookmarkEnd w:id="3163"/>
    <w:p w:rsidR="00CC18C2" w:rsidRPr="00CC18C2" w:rsidRDefault="00CC18C2" w:rsidP="00CC18C2">
      <w:pPr>
        <w:pStyle w:val="TestUsage"/>
      </w:pPr>
      <w:r>
        <w:t>Application:</w:t>
      </w:r>
      <w:r>
        <w:tab/>
        <w:t>Sink</w:t>
      </w:r>
    </w:p>
    <w:p w:rsidR="0026046B" w:rsidRDefault="0026046B" w:rsidP="005E4DD0">
      <w:pPr>
        <w:pStyle w:val="Heading5"/>
      </w:pPr>
      <w:bookmarkStart w:id="3164" w:name="_Toc275787460"/>
      <w:r>
        <w:t>Test Objective</w:t>
      </w:r>
      <w:bookmarkEnd w:id="3164"/>
    </w:p>
    <w:p w:rsidR="0026046B" w:rsidRPr="00F10777" w:rsidRDefault="0026046B" w:rsidP="0026046B">
      <w:r>
        <w:t>This test confirms that the sink device can tolerate the maximum clock and data jitter amounts allowed by the specification</w:t>
      </w:r>
      <w:r w:rsidR="00CA5572">
        <w:t xml:space="preserve"> in Normal Mode</w:t>
      </w:r>
      <w:r>
        <w:t>.</w:t>
      </w:r>
    </w:p>
    <w:p w:rsidR="0026046B" w:rsidRDefault="0026046B" w:rsidP="005E4DD0">
      <w:pPr>
        <w:pStyle w:val="Heading5"/>
      </w:pPr>
      <w:bookmarkStart w:id="3165" w:name="_Toc275787461"/>
      <w:r>
        <w:t>References</w:t>
      </w:r>
      <w:bookmarkEnd w:id="3165"/>
    </w:p>
    <w:p w:rsidR="0026046B" w:rsidRDefault="0026046B" w:rsidP="00A31498">
      <w:pPr>
        <w:contextualSpacing/>
      </w:pPr>
      <w:r>
        <w:t>[MHL] Figure 13-16 MHL Clock Jitter at TP2</w:t>
      </w:r>
      <w:bookmarkEnd w:id="167"/>
    </w:p>
    <w:p w:rsidR="0026046B" w:rsidRPr="008A6172" w:rsidRDefault="0026046B" w:rsidP="00A31498">
      <w:pPr>
        <w:contextualSpacing/>
        <w:rPr>
          <w:lang w:val="da-DK"/>
        </w:rPr>
      </w:pPr>
      <w:r w:rsidRPr="008A6172">
        <w:rPr>
          <w:lang w:val="da-DK"/>
        </w:rPr>
        <w:t>[</w:t>
      </w:r>
      <w:r>
        <w:rPr>
          <w:lang w:val="da-DK"/>
        </w:rPr>
        <w:t>MHL</w:t>
      </w:r>
      <w:r w:rsidRPr="008A6172">
        <w:rPr>
          <w:lang w:val="da-DK"/>
        </w:rPr>
        <w:t xml:space="preserve">] Figure 13-17 </w:t>
      </w:r>
      <w:r>
        <w:rPr>
          <w:lang w:val="da-DK"/>
        </w:rPr>
        <w:t>MHL Data</w:t>
      </w:r>
      <w:r w:rsidRPr="008A6172">
        <w:rPr>
          <w:lang w:val="da-DK"/>
        </w:rPr>
        <w:t xml:space="preserve"> Eye Mask at TP2 </w:t>
      </w:r>
      <w:bookmarkEnd w:id="168"/>
    </w:p>
    <w:p w:rsidR="0026046B" w:rsidRPr="00187866" w:rsidRDefault="0026046B" w:rsidP="00A31498">
      <w:pPr>
        <w:contextualSpacing/>
      </w:pPr>
      <w:r>
        <w:t>[MHL] Figure 13-18 MHL Data Jitter at TP2</w:t>
      </w:r>
    </w:p>
    <w:p w:rsidR="0026046B" w:rsidRDefault="0026046B" w:rsidP="005E4DD0">
      <w:pPr>
        <w:pStyle w:val="Heading5"/>
      </w:pPr>
      <w:bookmarkStart w:id="3166" w:name="_Toc275787462"/>
      <w:r>
        <w:t>Required Test Equipment</w:t>
      </w:r>
      <w:bookmarkEnd w:id="3166"/>
    </w:p>
    <w:bookmarkStart w:id="3167" w:name="_Toc275787463"/>
    <w:p w:rsidR="0026046B" w:rsidRDefault="00D21FFE" w:rsidP="004B79EA">
      <w:pPr>
        <w:contextualSpacing/>
      </w:pPr>
      <w:r>
        <w:fldChar w:fldCharType="begin"/>
      </w:r>
      <w:r w:rsidR="00935B79">
        <w:instrText xml:space="preserve"> REF TE_Digital_Oscilloscope \h </w:instrText>
      </w:r>
      <w:r>
        <w:fldChar w:fldCharType="separate"/>
      </w:r>
      <w:r w:rsidR="00C763A4">
        <w:t>High-bandwidth Digital Oscilloscope</w:t>
      </w:r>
      <w:r>
        <w:fldChar w:fldCharType="end"/>
      </w:r>
      <w:r w:rsidR="0026046B">
        <w:t xml:space="preserve"> </w:t>
      </w:r>
    </w:p>
    <w:p w:rsidR="00C85752" w:rsidRDefault="00D21FFE" w:rsidP="004B79EA">
      <w:pPr>
        <w:contextualSpacing/>
      </w:pPr>
      <w:r>
        <w:fldChar w:fldCharType="begin"/>
      </w:r>
      <w:r w:rsidR="00C85752">
        <w:instrText xml:space="preserve"> REF TE_Differential_Probe \h </w:instrText>
      </w:r>
      <w:r>
        <w:fldChar w:fldCharType="separate"/>
      </w:r>
      <w:r w:rsidR="00C763A4">
        <w:t>High-Bandwidth Probe</w:t>
      </w:r>
      <w:r>
        <w:fldChar w:fldCharType="end"/>
      </w:r>
      <w:r w:rsidR="00C85752">
        <w:t xml:space="preserve"> </w:t>
      </w:r>
    </w:p>
    <w:p w:rsidR="0026046B" w:rsidRDefault="00D21FFE" w:rsidP="004B79EA">
      <w:pPr>
        <w:contextualSpacing/>
      </w:pPr>
      <w:r>
        <w:fldChar w:fldCharType="begin"/>
      </w:r>
      <w:r w:rsidR="00E63714">
        <w:instrText xml:space="preserve"> REF TE_Jitter_and_Eye_Analyzer \h </w:instrText>
      </w:r>
      <w:r>
        <w:fldChar w:fldCharType="separate"/>
      </w:r>
      <w:r w:rsidR="00C763A4">
        <w:t>Jitter and Eye Analyzer</w:t>
      </w:r>
      <w:r>
        <w:fldChar w:fldCharType="end"/>
      </w:r>
      <w:r w:rsidR="0026046B">
        <w:t xml:space="preserve"> </w:t>
      </w:r>
    </w:p>
    <w:p w:rsidR="0026046B" w:rsidRDefault="00D21FFE" w:rsidP="004B79EA">
      <w:pPr>
        <w:contextualSpacing/>
      </w:pPr>
      <w:r>
        <w:fldChar w:fldCharType="begin"/>
      </w:r>
      <w:r w:rsidR="00E63714">
        <w:instrText xml:space="preserve"> REF TE_Clock_Jitter_Generator \h </w:instrText>
      </w:r>
      <w:r>
        <w:fldChar w:fldCharType="separate"/>
      </w:r>
      <w:r w:rsidR="00C763A4">
        <w:t>Clock Jitter Generator</w:t>
      </w:r>
      <w:r>
        <w:fldChar w:fldCharType="end"/>
      </w:r>
      <w:r w:rsidR="0026046B">
        <w:t xml:space="preserve"> </w:t>
      </w:r>
    </w:p>
    <w:p w:rsidR="0026046B" w:rsidRDefault="00D21FFE" w:rsidP="004B79EA">
      <w:pPr>
        <w:contextualSpacing/>
      </w:pPr>
      <w:r>
        <w:fldChar w:fldCharType="begin"/>
      </w:r>
      <w:r w:rsidR="002601B3">
        <w:instrText xml:space="preserve"> REF TE_Cable_Emulator \h </w:instrText>
      </w:r>
      <w:r>
        <w:fldChar w:fldCharType="separate"/>
      </w:r>
      <w:r w:rsidR="00C763A4">
        <w:t>MHL Cable Emulator</w:t>
      </w:r>
      <w:r>
        <w:fldChar w:fldCharType="end"/>
      </w:r>
      <w:r w:rsidR="0026046B">
        <w:t xml:space="preserve"> </w:t>
      </w:r>
    </w:p>
    <w:p w:rsidR="004B79EA" w:rsidRDefault="004B79EA" w:rsidP="004B79EA">
      <w:pPr>
        <w:contextualSpacing/>
      </w:pPr>
      <w:r>
        <w:t>Bias Tee</w:t>
      </w:r>
    </w:p>
    <w:bookmarkEnd w:id="169"/>
    <w:bookmarkEnd w:id="170"/>
    <w:p w:rsidR="004B79EA" w:rsidRDefault="004B79EA" w:rsidP="004B79EA">
      <w:pPr>
        <w:contextualSpacing/>
      </w:pPr>
      <w:r>
        <w:t xml:space="preserve">Transition Time Converter (TTC) </w:t>
      </w:r>
    </w:p>
    <w:p w:rsidR="004B79EA" w:rsidRDefault="004B79EA" w:rsidP="004B79EA">
      <w:pPr>
        <w:contextualSpacing/>
      </w:pPr>
      <w:r>
        <w:t>MHL Signal Generator</w:t>
      </w:r>
    </w:p>
    <w:p w:rsidR="004B79EA" w:rsidRDefault="004B79EA" w:rsidP="004B79EA">
      <w:pPr>
        <w:contextualSpacing/>
      </w:pPr>
      <w:r>
        <w:t>Sink TPA-R-WT</w:t>
      </w:r>
      <w:bookmarkStart w:id="3168" w:name="EDIT_20130128_022"/>
      <w:commentRangeStart w:id="3169"/>
      <w:r>
        <w:t xml:space="preserve"> </w:t>
      </w:r>
      <w:ins w:id="3170" w:author="WA-fc02" w:date="2013-01-28T11:15:00Z">
        <w:r w:rsidR="005D620B">
          <w:t>or Source TPA-P-WT</w:t>
        </w:r>
      </w:ins>
      <w:bookmarkEnd w:id="3168"/>
      <w:commentRangeEnd w:id="3169"/>
      <w:r w:rsidR="005D620B">
        <w:rPr>
          <w:rStyle w:val="CommentReference"/>
          <w:rFonts w:ascii="Book Antiqua" w:eastAsia="Times New Roman" w:hAnsi="Book Antiqua" w:cs="Arial"/>
        </w:rPr>
        <w:commentReference w:id="3169"/>
      </w:r>
    </w:p>
    <w:p w:rsidR="0018709F" w:rsidRDefault="005D620B" w:rsidP="0018709F">
      <w:pPr>
        <w:contextualSpacing/>
      </w:pPr>
      <w:r>
        <w:t>Sink TPA-P-WO or DirSink TPA-R-WO</w:t>
      </w:r>
    </w:p>
    <w:p w:rsidR="0026046B" w:rsidRDefault="00371433" w:rsidP="004B79EA">
      <w:pPr>
        <w:contextualSpacing/>
      </w:pPr>
      <w:r>
        <w:t>CBUS Source Board</w:t>
      </w:r>
    </w:p>
    <w:bookmarkEnd w:id="171"/>
    <w:p w:rsidR="0026046B" w:rsidRDefault="003A6EF6" w:rsidP="003A6EF6">
      <w:pPr>
        <w:pStyle w:val="RequiredMethodologyHeading"/>
      </w:pPr>
      <w:r>
        <w:lastRenderedPageBreak/>
        <w:t>Required Methodology</w:t>
      </w:r>
      <w:bookmarkEnd w:id="3167"/>
    </w:p>
    <w:tbl>
      <w:tblPr>
        <w:tblW w:w="0" w:type="auto"/>
        <w:tblLook w:val="00A0" w:firstRow="1" w:lastRow="0" w:firstColumn="1" w:lastColumn="0" w:noHBand="0" w:noVBand="0"/>
      </w:tblPr>
      <w:tblGrid>
        <w:gridCol w:w="9576"/>
      </w:tblGrid>
      <w:tr w:rsidR="005D620B" w:rsidRPr="00FD05CE" w:rsidTr="00E779A6">
        <w:trPr>
          <w:ins w:id="3171" w:author="WA-fc02" w:date="2013-01-28T11:17:00Z"/>
        </w:trPr>
        <w:tc>
          <w:tcPr>
            <w:tcW w:w="9576" w:type="dxa"/>
            <w:shd w:val="clear" w:color="auto" w:fill="F2F2F2" w:themeFill="background1" w:themeFillShade="F2"/>
          </w:tcPr>
          <w:p w:rsidR="005D620B" w:rsidRDefault="005D620B" w:rsidP="005E0628">
            <w:pPr>
              <w:spacing w:after="0" w:line="240" w:lineRule="auto"/>
              <w:jc w:val="center"/>
              <w:rPr>
                <w:ins w:id="3172" w:author="WA-fc02" w:date="2013-01-28T11:17:00Z"/>
              </w:rPr>
            </w:pPr>
            <w:ins w:id="3173" w:author="WA-fc02" w:date="2013-01-28T11:17:00Z">
              <w:r>
                <w:object w:dxaOrig="8590" w:dyaOrig="4347">
                  <v:shape id="_x0000_i1059" type="#_x0000_t75" style="width:299.5pt;height:150.9pt" o:ole="">
                    <v:imagedata r:id="rId86" o:title=""/>
                  </v:shape>
                  <o:OLEObject Type="Embed" ProgID="Visio.Drawing.11" ShapeID="_x0000_i1059" DrawAspect="Content" ObjectID="_1422185906" r:id="rId87"/>
                </w:object>
              </w:r>
            </w:ins>
          </w:p>
        </w:tc>
      </w:tr>
    </w:tbl>
    <w:p w:rsidR="0026046B" w:rsidRDefault="008A7CCD" w:rsidP="008A7CCD">
      <w:pPr>
        <w:pStyle w:val="Caption-Figure"/>
      </w:pPr>
      <w:bookmarkStart w:id="3174" w:name="_Ref277000649"/>
      <w:bookmarkStart w:id="3175" w:name="_Toc277006610"/>
      <w:bookmarkStart w:id="3176" w:name="_Toc348443883"/>
      <w:r>
        <w:t>Figure</w:t>
      </w:r>
      <w:r w:rsidR="0026046B">
        <w:t xml:space="preserve"> </w:t>
      </w:r>
      <w:r w:rsidR="00130D93">
        <w:fldChar w:fldCharType="begin"/>
      </w:r>
      <w:r w:rsidR="00130D93">
        <w:instrText xml:space="preserve"> SEQ Figure \* ARABIC </w:instrText>
      </w:r>
      <w:r w:rsidR="00130D93">
        <w:fldChar w:fldCharType="separate"/>
      </w:r>
      <w:r w:rsidR="00C763A4">
        <w:rPr>
          <w:noProof/>
        </w:rPr>
        <w:t>36</w:t>
      </w:r>
      <w:r w:rsidR="00130D93">
        <w:rPr>
          <w:noProof/>
        </w:rPr>
        <w:fldChar w:fldCharType="end"/>
      </w:r>
      <w:bookmarkEnd w:id="3174"/>
      <w:r w:rsidR="0026046B">
        <w:t xml:space="preserve">. </w:t>
      </w:r>
      <w:bookmarkStart w:id="3177" w:name="EDIT_20130128_023"/>
      <w:commentRangeStart w:id="3178"/>
      <w:r w:rsidR="0026046B">
        <w:t>Sink – Jitter Tolerance Test Setup</w:t>
      </w:r>
      <w:bookmarkEnd w:id="3175"/>
      <w:bookmarkEnd w:id="3177"/>
      <w:commentRangeEnd w:id="3178"/>
      <w:r w:rsidR="005D620B">
        <w:rPr>
          <w:rStyle w:val="CommentReference"/>
          <w:rFonts w:ascii="Book Antiqua" w:eastAsia="Times New Roman" w:hAnsi="Book Antiqua" w:cs="Arial"/>
          <w:b w:val="0"/>
          <w:bCs w:val="0"/>
          <w:color w:val="auto"/>
        </w:rPr>
        <w:commentReference w:id="3178"/>
      </w:r>
      <w:bookmarkEnd w:id="3176"/>
    </w:p>
    <w:p w:rsidR="004B79EA" w:rsidRDefault="004B79EA" w:rsidP="005820D6">
      <w:pPr>
        <w:pStyle w:val="ListParagraph"/>
        <w:numPr>
          <w:ilvl w:val="0"/>
          <w:numId w:val="214"/>
        </w:numPr>
      </w:pPr>
      <w:r>
        <w:t xml:space="preserve">Connect the equipment as shown in </w:t>
      </w:r>
      <w:r w:rsidR="00D21FFE">
        <w:fldChar w:fldCharType="begin"/>
      </w:r>
      <w:r>
        <w:instrText xml:space="preserve"> REF _Ref276999963 \h </w:instrText>
      </w:r>
      <w:r w:rsidR="00D21FFE">
        <w:fldChar w:fldCharType="separate"/>
      </w:r>
      <w:r w:rsidR="00C763A4">
        <w:t xml:space="preserve">Figure </w:t>
      </w:r>
      <w:r w:rsidR="00C763A4">
        <w:rPr>
          <w:noProof/>
        </w:rPr>
        <w:t>31</w:t>
      </w:r>
      <w:r w:rsidR="00D21FFE">
        <w:fldChar w:fldCharType="end"/>
      </w:r>
      <w:r>
        <w:t xml:space="preserve"> for single-ended signals calibration and </w:t>
      </w:r>
      <w:r w:rsidR="00D21FFE">
        <w:fldChar w:fldCharType="begin"/>
      </w:r>
      <w:r>
        <w:instrText xml:space="preserve"> REF _Ref276999923 \h </w:instrText>
      </w:r>
      <w:r w:rsidR="00D21FFE">
        <w:fldChar w:fldCharType="separate"/>
      </w:r>
      <w:r w:rsidR="00C763A4">
        <w:t xml:space="preserve">Figure </w:t>
      </w:r>
      <w:r w:rsidR="00C763A4">
        <w:rPr>
          <w:noProof/>
        </w:rPr>
        <w:t>32</w:t>
      </w:r>
      <w:r w:rsidR="00D21FFE">
        <w:fldChar w:fldCharType="end"/>
      </w:r>
      <w:r>
        <w:t xml:space="preserve"> for differential and common-mode signals. Set VTERM = 3.3V.</w:t>
      </w:r>
    </w:p>
    <w:p w:rsidR="004B79EA" w:rsidRDefault="004B79EA" w:rsidP="005820D6">
      <w:pPr>
        <w:pStyle w:val="ListParagraph"/>
        <w:numPr>
          <w:ilvl w:val="0"/>
          <w:numId w:val="214"/>
        </w:numPr>
      </w:pPr>
      <w:r>
        <w:t xml:space="preserve">Calibrate the Signal Generator output for the following settings. </w:t>
      </w:r>
    </w:p>
    <w:p w:rsidR="004B79EA" w:rsidRDefault="004B79EA" w:rsidP="005820D6">
      <w:pPr>
        <w:pStyle w:val="ListParagraph"/>
        <w:numPr>
          <w:ilvl w:val="1"/>
          <w:numId w:val="214"/>
        </w:numPr>
      </w:pPr>
      <w:r>
        <w:t xml:space="preserve">Frequency: </w:t>
      </w:r>
      <w:bookmarkStart w:id="3179" w:name="EDIT_20120424_033"/>
      <w:r>
        <w:t xml:space="preserve">Lowest </w:t>
      </w:r>
      <w:r w:rsidR="009D0D96">
        <w:t xml:space="preserve">MHL </w:t>
      </w:r>
      <w:r w:rsidR="00CA5572">
        <w:t xml:space="preserve">Normal Mode </w:t>
      </w:r>
      <w:r w:rsidR="0060700E">
        <w:t xml:space="preserve">data bit </w:t>
      </w:r>
      <w:bookmarkEnd w:id="3179"/>
      <w:r w:rsidR="0060700E">
        <w:t xml:space="preserve">rate </w:t>
      </w:r>
      <w:r>
        <w:t>supported by the Sink DUT</w:t>
      </w:r>
    </w:p>
    <w:p w:rsidR="004B79EA" w:rsidRDefault="004B79EA" w:rsidP="005820D6">
      <w:pPr>
        <w:pStyle w:val="ListParagraph"/>
        <w:numPr>
          <w:ilvl w:val="1"/>
          <w:numId w:val="214"/>
        </w:numPr>
      </w:pPr>
      <w:r>
        <w:t>Pattern: MHL Gray Ramp data streams</w:t>
      </w:r>
    </w:p>
    <w:p w:rsidR="00CE6D07" w:rsidRDefault="00CE6D07" w:rsidP="005820D6">
      <w:pPr>
        <w:pStyle w:val="ListParagraph"/>
        <w:numPr>
          <w:ilvl w:val="0"/>
          <w:numId w:val="299"/>
        </w:numPr>
        <w:spacing w:after="0"/>
      </w:pPr>
      <w:r>
        <w:t xml:space="preserve">Rise/fall times: </w:t>
      </w:r>
    </w:p>
    <w:p w:rsidR="00CE6D07" w:rsidRDefault="00CE6D07" w:rsidP="005820D6">
      <w:pPr>
        <w:pStyle w:val="ListParagraph"/>
        <w:numPr>
          <w:ilvl w:val="0"/>
          <w:numId w:val="296"/>
        </w:numPr>
        <w:spacing w:after="0"/>
      </w:pPr>
      <w:r>
        <w:t xml:space="preserve">Less than or equal to 2.25Gbps </w:t>
      </w:r>
    </w:p>
    <w:p w:rsidR="00CE6D07" w:rsidRDefault="00CE6D07" w:rsidP="00CA5572">
      <w:pPr>
        <w:spacing w:after="0"/>
        <w:ind w:left="1440" w:firstLine="720"/>
        <w:contextualSpacing/>
      </w:pPr>
      <w:r>
        <w:t>Differential signal 200ps (20% - 80%), Common-mode signal 600ps (20% - 80%)</w:t>
      </w:r>
    </w:p>
    <w:p w:rsidR="00CE6D07" w:rsidRDefault="00CE6D07" w:rsidP="005820D6">
      <w:pPr>
        <w:pStyle w:val="ListParagraph"/>
        <w:numPr>
          <w:ilvl w:val="0"/>
          <w:numId w:val="296"/>
        </w:numPr>
        <w:spacing w:after="0"/>
      </w:pPr>
      <w:r>
        <w:t>Above 2.25Gbps</w:t>
      </w:r>
    </w:p>
    <w:p w:rsidR="00CE6D07" w:rsidRDefault="00CE6D07" w:rsidP="00CA5572">
      <w:pPr>
        <w:spacing w:after="0"/>
        <w:ind w:left="1440" w:firstLine="720"/>
      </w:pPr>
      <w:r>
        <w:t>Differential signal 100ps (20% - 80%), Common-mode signal 600ps (20% - 80%)</w:t>
      </w:r>
    </w:p>
    <w:p w:rsidR="004B79EA" w:rsidRDefault="004B79EA" w:rsidP="005820D6">
      <w:pPr>
        <w:pStyle w:val="ListParagraph"/>
        <w:numPr>
          <w:ilvl w:val="1"/>
          <w:numId w:val="214"/>
        </w:numPr>
      </w:pPr>
      <w:r>
        <w:t>Swing voltages: Differential signal 800mV, Common-mode signal 360mV</w:t>
      </w:r>
    </w:p>
    <w:p w:rsidR="004B79EA" w:rsidRDefault="004B79EA" w:rsidP="005820D6">
      <w:pPr>
        <w:pStyle w:val="ListParagraph"/>
        <w:numPr>
          <w:ilvl w:val="1"/>
          <w:numId w:val="214"/>
        </w:numPr>
      </w:pPr>
      <w:r>
        <w:t>DC level of the output single-ended signal: V</w:t>
      </w:r>
      <w:r>
        <w:rPr>
          <w:vertAlign w:val="subscript"/>
        </w:rPr>
        <w:t>TERM</w:t>
      </w:r>
      <w:r>
        <w:t xml:space="preserve"> – 540mV </w:t>
      </w:r>
    </w:p>
    <w:p w:rsidR="004B79EA" w:rsidRDefault="004B79EA" w:rsidP="005820D6">
      <w:pPr>
        <w:pStyle w:val="ListParagraph"/>
        <w:numPr>
          <w:ilvl w:val="0"/>
          <w:numId w:val="214"/>
        </w:numPr>
      </w:pPr>
      <w:r>
        <w:t>Set the clock jitter frequency to 10</w:t>
      </w:r>
      <w:r w:rsidR="00102810">
        <w:t>MHz</w:t>
      </w:r>
      <w:r>
        <w:t xml:space="preserve"> and the data jitter frequency to 500KHz. </w:t>
      </w:r>
    </w:p>
    <w:p w:rsidR="004B79EA" w:rsidRDefault="004B79EA" w:rsidP="005820D6">
      <w:pPr>
        <w:pStyle w:val="ListParagraph"/>
        <w:numPr>
          <w:ilvl w:val="0"/>
          <w:numId w:val="214"/>
        </w:numPr>
      </w:pPr>
      <w:r>
        <w:t>Calibrate the Signal Generator and Clock Jitter Generator to get data eye diagram and clock jitter which are marginal to TP1 specification.</w:t>
      </w:r>
    </w:p>
    <w:p w:rsidR="004B79EA" w:rsidRDefault="004B79EA" w:rsidP="005820D6">
      <w:pPr>
        <w:pStyle w:val="ListParagraph"/>
        <w:numPr>
          <w:ilvl w:val="1"/>
          <w:numId w:val="214"/>
        </w:numPr>
      </w:pPr>
      <w:r>
        <w:t>Adjust clock jitter and data jitter to the TP1 maximum amount specified in MHL Spec Figures 13-13 and 13-15 for the given clock frequency.</w:t>
      </w:r>
    </w:p>
    <w:p w:rsidR="004B79EA" w:rsidRDefault="004B79EA" w:rsidP="005820D6">
      <w:pPr>
        <w:pStyle w:val="ListParagraph"/>
        <w:numPr>
          <w:ilvl w:val="1"/>
          <w:numId w:val="214"/>
        </w:numPr>
      </w:pPr>
      <w:r>
        <w:t xml:space="preserve">Adjust the differential signal swing to get the marginal eye diagram specified in MHL Spec Figure 13-14. </w:t>
      </w:r>
    </w:p>
    <w:p w:rsidR="004B79EA" w:rsidRDefault="004B79EA" w:rsidP="005820D6">
      <w:pPr>
        <w:pStyle w:val="ListParagraph"/>
        <w:numPr>
          <w:ilvl w:val="0"/>
          <w:numId w:val="214"/>
        </w:numPr>
      </w:pPr>
      <w:r>
        <w:t xml:space="preserve">Connect the equipment as shown in </w:t>
      </w:r>
      <w:r w:rsidR="00D21FFE">
        <w:fldChar w:fldCharType="begin"/>
      </w:r>
      <w:r>
        <w:instrText xml:space="preserve"> REF _Ref277000649 \h </w:instrText>
      </w:r>
      <w:r w:rsidR="00D21FFE">
        <w:fldChar w:fldCharType="separate"/>
      </w:r>
      <w:r w:rsidR="00C763A4">
        <w:t xml:space="preserve">Figure </w:t>
      </w:r>
      <w:r w:rsidR="00C763A4">
        <w:rPr>
          <w:noProof/>
        </w:rPr>
        <w:t>36</w:t>
      </w:r>
      <w:r w:rsidR="00D21FFE">
        <w:fldChar w:fldCharType="end"/>
      </w:r>
      <w:r>
        <w:t>.</w:t>
      </w:r>
    </w:p>
    <w:p w:rsidR="00800232" w:rsidRDefault="004B79EA" w:rsidP="005820D6">
      <w:pPr>
        <w:pStyle w:val="ListParagraph"/>
        <w:numPr>
          <w:ilvl w:val="0"/>
          <w:numId w:val="214"/>
        </w:numPr>
      </w:pPr>
      <w:r>
        <w:t>Turn on the DUT and enable MHL mode through Device Discovery and CBUS Information Exchange with the CBUS Source board.</w:t>
      </w:r>
    </w:p>
    <w:p w:rsidR="00800232" w:rsidRDefault="00800232" w:rsidP="005820D6">
      <w:pPr>
        <w:pStyle w:val="ListParagraph"/>
        <w:numPr>
          <w:ilvl w:val="0"/>
          <w:numId w:val="214"/>
        </w:numPr>
      </w:pPr>
      <w:r>
        <w:t>Select a video mode which uses Normal Mode.</w:t>
      </w:r>
    </w:p>
    <w:p w:rsidR="004B79EA" w:rsidRDefault="004B79EA" w:rsidP="005820D6">
      <w:pPr>
        <w:pStyle w:val="ListParagraph"/>
        <w:numPr>
          <w:ilvl w:val="0"/>
          <w:numId w:val="214"/>
        </w:numPr>
      </w:pPr>
      <w:r>
        <w:t>Examine the output of the Sink through the display image.</w:t>
      </w:r>
    </w:p>
    <w:p w:rsidR="004B79EA" w:rsidRDefault="004B79EA" w:rsidP="005820D6">
      <w:pPr>
        <w:pStyle w:val="ListParagraph"/>
        <w:numPr>
          <w:ilvl w:val="0"/>
          <w:numId w:val="214"/>
        </w:numPr>
      </w:pPr>
      <w:r>
        <w:t>Record  error on the display if any for the given clock frequency, jitter frequency and clock edge location.</w:t>
      </w:r>
    </w:p>
    <w:p w:rsidR="004B79EA" w:rsidRDefault="004B79EA" w:rsidP="005820D6">
      <w:pPr>
        <w:pStyle w:val="ListParagraph"/>
        <w:numPr>
          <w:ilvl w:val="0"/>
          <w:numId w:val="214"/>
        </w:numPr>
      </w:pPr>
      <w:r>
        <w:t>Change the common-mode clock edge location by 0.1T</w:t>
      </w:r>
      <w:r>
        <w:rPr>
          <w:vertAlign w:val="subscript"/>
        </w:rPr>
        <w:t>bit</w:t>
      </w:r>
      <w:r>
        <w:t xml:space="preserve"> step with respect the diff</w:t>
      </w:r>
      <w:r w:rsidR="006D4B6B">
        <w:t>erential data edge for 10 times.</w:t>
      </w:r>
    </w:p>
    <w:p w:rsidR="004B79EA" w:rsidRDefault="004B79EA" w:rsidP="005820D6">
      <w:pPr>
        <w:pStyle w:val="ListParagraph"/>
        <w:numPr>
          <w:ilvl w:val="0"/>
          <w:numId w:val="214"/>
        </w:numPr>
      </w:pPr>
      <w:r>
        <w:t>Examine the display at each step and record  error on the display if any for the given clock frequency, jitter frequency and clock edge location.</w:t>
      </w:r>
    </w:p>
    <w:p w:rsidR="004B79EA" w:rsidRDefault="004B79EA" w:rsidP="005820D6">
      <w:pPr>
        <w:pStyle w:val="ListParagraph"/>
        <w:numPr>
          <w:ilvl w:val="0"/>
          <w:numId w:val="214"/>
        </w:numPr>
      </w:pPr>
      <w:r>
        <w:t xml:space="preserve">Connect the equipment as shown in </w:t>
      </w:r>
      <w:r w:rsidR="00D21FFE">
        <w:fldChar w:fldCharType="begin"/>
      </w:r>
      <w:r>
        <w:instrText xml:space="preserve"> REF _Ref276999923 \h </w:instrText>
      </w:r>
      <w:r w:rsidR="00D21FFE">
        <w:fldChar w:fldCharType="separate"/>
      </w:r>
      <w:r w:rsidR="00C763A4">
        <w:t xml:space="preserve">Figure </w:t>
      </w:r>
      <w:r w:rsidR="00C763A4">
        <w:rPr>
          <w:noProof/>
        </w:rPr>
        <w:t>32</w:t>
      </w:r>
      <w:r w:rsidR="00D21FFE">
        <w:fldChar w:fldCharType="end"/>
      </w:r>
      <w:r>
        <w:t>.</w:t>
      </w:r>
    </w:p>
    <w:p w:rsidR="004B79EA" w:rsidRDefault="004B79EA" w:rsidP="005820D6">
      <w:pPr>
        <w:pStyle w:val="ListParagraph"/>
        <w:numPr>
          <w:ilvl w:val="0"/>
          <w:numId w:val="214"/>
        </w:numPr>
      </w:pPr>
      <w:r>
        <w:t>Set the clock jitter frequency to 7</w:t>
      </w:r>
      <w:r w:rsidR="00102810">
        <w:t>MHz</w:t>
      </w:r>
      <w:r>
        <w:t xml:space="preserve"> and the data jitter frequency to 1</w:t>
      </w:r>
      <w:r w:rsidR="00102810">
        <w:t>MHz</w:t>
      </w:r>
      <w:r>
        <w:t xml:space="preserve">. </w:t>
      </w:r>
    </w:p>
    <w:p w:rsidR="004B79EA" w:rsidRDefault="004B79EA" w:rsidP="005820D6">
      <w:pPr>
        <w:pStyle w:val="ListParagraph"/>
        <w:numPr>
          <w:ilvl w:val="0"/>
          <w:numId w:val="214"/>
        </w:numPr>
      </w:pPr>
      <w:r>
        <w:t xml:space="preserve">Repeat steps 4 to </w:t>
      </w:r>
      <w:r w:rsidR="00800232">
        <w:t xml:space="preserve">11 </w:t>
      </w:r>
      <w:r>
        <w:t>for clock jitter frequency 7</w:t>
      </w:r>
      <w:r w:rsidR="00102810">
        <w:t>MHz</w:t>
      </w:r>
      <w:r>
        <w:t xml:space="preserve"> and data jitter frequency 1</w:t>
      </w:r>
      <w:r w:rsidR="00102810">
        <w:t>MHz</w:t>
      </w:r>
      <w:r>
        <w:t>.</w:t>
      </w:r>
    </w:p>
    <w:p w:rsidR="004B79EA" w:rsidRDefault="004B79EA" w:rsidP="005820D6">
      <w:pPr>
        <w:pStyle w:val="ListParagraph"/>
        <w:numPr>
          <w:ilvl w:val="0"/>
          <w:numId w:val="214"/>
        </w:numPr>
      </w:pPr>
      <w:r>
        <w:lastRenderedPageBreak/>
        <w:t xml:space="preserve">Repeat steps 1 to </w:t>
      </w:r>
      <w:r w:rsidR="00800232">
        <w:t xml:space="preserve">14 </w:t>
      </w:r>
      <w:r>
        <w:t xml:space="preserve">for </w:t>
      </w:r>
      <w:r w:rsidR="004E491B">
        <w:t xml:space="preserve">the highest supported </w:t>
      </w:r>
      <w:r w:rsidR="0060700E">
        <w:t xml:space="preserve">MHL data bit rate in </w:t>
      </w:r>
      <w:r w:rsidR="00374B7A">
        <w:t>24-Bit</w:t>
      </w:r>
      <w:r w:rsidR="0060700E">
        <w:t>-per-pixel mode</w:t>
      </w:r>
      <w:r>
        <w:t>.</w:t>
      </w:r>
    </w:p>
    <w:p w:rsidR="00A1659C" w:rsidRDefault="00A1659C" w:rsidP="00A1659C">
      <w:pPr>
        <w:pStyle w:val="ListParagraph"/>
        <w:numPr>
          <w:ilvl w:val="0"/>
          <w:numId w:val="214"/>
        </w:numPr>
        <w:rPr>
          <w:ins w:id="3180" w:author="WA-fc02" w:date="2013-02-05T14:26:00Z"/>
        </w:rPr>
      </w:pPr>
      <w:bookmarkStart w:id="3181" w:name="EDIT_20130205_001"/>
      <w:commentRangeStart w:id="3182"/>
      <w:ins w:id="3183" w:author="WA-fc02" w:date="2013-02-05T14:26:00Z">
        <w:r>
          <w:rPr>
            <w:rFonts w:hint="eastAsia"/>
            <w:lang w:eastAsia="ko-KR"/>
          </w:rPr>
          <w:t xml:space="preserve">Disconnect Cable Emulator and connect MHL signal generator directly to </w:t>
        </w:r>
        <w:r>
          <w:rPr>
            <w:lang w:eastAsia="ko-KR"/>
          </w:rPr>
          <w:t xml:space="preserve">the </w:t>
        </w:r>
        <w:r>
          <w:rPr>
            <w:rFonts w:hint="eastAsia"/>
            <w:lang w:eastAsia="ko-KR"/>
          </w:rPr>
          <w:t>TPA board.</w:t>
        </w:r>
      </w:ins>
    </w:p>
    <w:p w:rsidR="00A1659C" w:rsidRDefault="00A1659C" w:rsidP="00A1659C">
      <w:pPr>
        <w:pStyle w:val="ListParagraph"/>
        <w:numPr>
          <w:ilvl w:val="0"/>
          <w:numId w:val="214"/>
        </w:numPr>
        <w:rPr>
          <w:ins w:id="3184" w:author="WA-fc02" w:date="2013-02-05T14:26:00Z"/>
        </w:rPr>
      </w:pPr>
      <w:ins w:id="3185" w:author="WA-fc02" w:date="2013-02-05T14:26:00Z">
        <w:r>
          <w:rPr>
            <w:lang w:eastAsia="ko-KR"/>
          </w:rPr>
          <w:t>Repeat steps 1-15 for jitter tolerance test without Cable Emulator</w:t>
        </w:r>
      </w:ins>
      <w:bookmarkEnd w:id="3181"/>
      <w:commentRangeEnd w:id="3182"/>
      <w:r>
        <w:rPr>
          <w:rStyle w:val="CommentReference"/>
          <w:rFonts w:ascii="Book Antiqua" w:eastAsia="Times New Roman" w:hAnsi="Book Antiqua" w:cs="Arial"/>
        </w:rPr>
        <w:commentReference w:id="3182"/>
      </w:r>
      <w:ins w:id="3186" w:author="WA-fc02" w:date="2013-02-05T14:26:00Z">
        <w:r>
          <w:rPr>
            <w:lang w:eastAsia="ko-KR"/>
          </w:rPr>
          <w:t>.</w:t>
        </w:r>
      </w:ins>
    </w:p>
    <w:p w:rsidR="0026046B" w:rsidRPr="00F10777" w:rsidRDefault="004B79EA" w:rsidP="001A4406">
      <w:pPr>
        <w:pStyle w:val="ListParagraph"/>
        <w:numPr>
          <w:ilvl w:val="0"/>
          <w:numId w:val="73"/>
        </w:numPr>
      </w:pPr>
      <w:r>
        <w:t>If there is no error on the display in all recorded results, then PASS. Otherwise FAIL.</w:t>
      </w:r>
    </w:p>
    <w:p w:rsidR="0026046B" w:rsidRDefault="0026046B" w:rsidP="0083185B">
      <w:pPr>
        <w:pStyle w:val="TestHeading"/>
      </w:pPr>
      <w:bookmarkStart w:id="3187" w:name="EDIT_20120515_024"/>
      <w:bookmarkStart w:id="3188" w:name="_Toc275787465"/>
      <w:bookmarkStart w:id="3189" w:name="_Ref276494177"/>
      <w:bookmarkStart w:id="3190" w:name="_Toc290992139"/>
      <w:bookmarkStart w:id="3191" w:name="EDIT_20120412_068"/>
      <w:bookmarkStart w:id="3192" w:name="TESTINDEX_086"/>
      <w:bookmarkEnd w:id="3187"/>
      <w:r w:rsidRPr="00881FDE">
        <w:t>Differential Impedance</w:t>
      </w:r>
      <w:bookmarkEnd w:id="3188"/>
      <w:bookmarkEnd w:id="3189"/>
      <w:bookmarkEnd w:id="3190"/>
      <w:r w:rsidRPr="00822838">
        <w:t xml:space="preserve"> </w:t>
      </w:r>
      <w:bookmarkEnd w:id="3191"/>
    </w:p>
    <w:bookmarkEnd w:id="3192"/>
    <w:p w:rsidR="00CC18C2" w:rsidRPr="00CC18C2" w:rsidRDefault="00CC18C2" w:rsidP="00CC18C2">
      <w:pPr>
        <w:pStyle w:val="TestUsage"/>
      </w:pPr>
      <w:r>
        <w:t>Application:</w:t>
      </w:r>
      <w:r>
        <w:tab/>
        <w:t>Sink</w:t>
      </w:r>
    </w:p>
    <w:p w:rsidR="0026046B" w:rsidRDefault="0026046B" w:rsidP="005E4DD0">
      <w:pPr>
        <w:pStyle w:val="Heading5"/>
      </w:pPr>
      <w:bookmarkStart w:id="3193" w:name="_Toc275787466"/>
      <w:r>
        <w:t>Test Objective</w:t>
      </w:r>
      <w:bookmarkEnd w:id="3193"/>
    </w:p>
    <w:p w:rsidR="0026046B" w:rsidRPr="00F10777" w:rsidRDefault="0026046B" w:rsidP="0026046B">
      <w:r>
        <w:t>This test confirms that the differential input impedance of the sink device is within the range allowed by the specification.</w:t>
      </w:r>
    </w:p>
    <w:p w:rsidR="0026046B" w:rsidRDefault="0026046B" w:rsidP="005E4DD0">
      <w:pPr>
        <w:pStyle w:val="Heading5"/>
      </w:pPr>
      <w:bookmarkStart w:id="3194" w:name="_Toc275787467"/>
      <w:bookmarkStart w:id="3195" w:name="_Ref286653661"/>
      <w:r>
        <w:t>References</w:t>
      </w:r>
      <w:bookmarkEnd w:id="3194"/>
      <w:bookmarkEnd w:id="3195"/>
    </w:p>
    <w:p w:rsidR="0026046B" w:rsidRDefault="0026046B" w:rsidP="00A31498">
      <w:pPr>
        <w:contextualSpacing/>
      </w:pPr>
      <w:r>
        <w:t>[MHL] Table 13-9 Sink Device Impedance Characteristics at TP2</w:t>
      </w:r>
      <w:r w:rsidR="00A31498">
        <w:t>:</w:t>
      </w:r>
      <w:r w:rsidR="000E4918" w:rsidRPr="000E4918">
        <w:t xml:space="preserve"> </w:t>
      </w:r>
      <w:bookmarkEnd w:id="172"/>
    </w:p>
    <w:p w:rsidR="0026046B" w:rsidRDefault="0026046B" w:rsidP="00A31498">
      <w:pPr>
        <w:spacing w:after="0"/>
        <w:ind w:firstLine="720"/>
        <w:contextualSpacing/>
      </w:pPr>
      <w:r>
        <w:t xml:space="preserve">Through Connection: 100 </w:t>
      </w:r>
      <w:r w:rsidR="000E5665">
        <w:t>ohms</w:t>
      </w:r>
      <w:r>
        <w:t xml:space="preserve"> +/- 15 </w:t>
      </w:r>
      <w:r w:rsidR="000E5665">
        <w:t>ohms</w:t>
      </w:r>
      <w:r>
        <w:t>*</w:t>
      </w:r>
    </w:p>
    <w:p w:rsidR="0026046B" w:rsidRPr="00F50993" w:rsidRDefault="0026046B" w:rsidP="00A31498">
      <w:pPr>
        <w:ind w:firstLine="720"/>
        <w:contextualSpacing/>
      </w:pPr>
      <w:r>
        <w:t xml:space="preserve">* A single excursion is permitted out to 100 </w:t>
      </w:r>
      <w:r w:rsidR="000E5665">
        <w:t>ohms</w:t>
      </w:r>
      <w:r>
        <w:t xml:space="preserve"> +/- 25 </w:t>
      </w:r>
      <w:r w:rsidR="000E5665">
        <w:t>ohms</w:t>
      </w:r>
      <w:r>
        <w:t>, no wider than 250ps</w:t>
      </w:r>
    </w:p>
    <w:p w:rsidR="0026046B" w:rsidRPr="003D2514" w:rsidRDefault="0026046B" w:rsidP="00A31498">
      <w:pPr>
        <w:ind w:firstLine="720"/>
        <w:contextualSpacing/>
        <w:rPr>
          <w:lang w:val="sv-SE"/>
        </w:rPr>
      </w:pPr>
      <w:r>
        <w:t xml:space="preserve">At termination: 100 </w:t>
      </w:r>
      <w:r w:rsidR="000E5665">
        <w:t>ohms</w:t>
      </w:r>
      <w:r>
        <w:t xml:space="preserve"> +/- 10 </w:t>
      </w:r>
      <w:r w:rsidR="000E5665">
        <w:t>ohms</w:t>
      </w:r>
    </w:p>
    <w:p w:rsidR="0026046B" w:rsidRDefault="0026046B" w:rsidP="005E4DD0">
      <w:pPr>
        <w:pStyle w:val="Heading5"/>
      </w:pPr>
      <w:bookmarkStart w:id="3196" w:name="_Toc275787468"/>
      <w:r>
        <w:t>Required Test Equipment</w:t>
      </w:r>
      <w:bookmarkEnd w:id="3196"/>
    </w:p>
    <w:p w:rsidR="004B79EA" w:rsidRDefault="004B79EA" w:rsidP="003269E5">
      <w:pPr>
        <w:contextualSpacing/>
      </w:pPr>
      <w:bookmarkStart w:id="3197" w:name="_Toc275787469"/>
      <w:r>
        <w:t>TDR</w:t>
      </w:r>
      <w:r w:rsidR="00371433">
        <w:t xml:space="preserve"> Scope or VNA-base TDR</w:t>
      </w:r>
    </w:p>
    <w:p w:rsidR="0026046B" w:rsidRDefault="005D620B" w:rsidP="003269E5">
      <w:pPr>
        <w:contextualSpacing/>
      </w:pPr>
      <w:r>
        <w:t>Sink TPA-P-WO or DirSink TPA-R-WO</w:t>
      </w:r>
      <w:bookmarkEnd w:id="173"/>
    </w:p>
    <w:p w:rsidR="0026046B" w:rsidRDefault="00A018BF" w:rsidP="003269E5">
      <w:pPr>
        <w:contextualSpacing/>
      </w:pPr>
      <w:r>
        <w:t xml:space="preserve">CBUS </w:t>
      </w:r>
      <w:r w:rsidR="00371433">
        <w:t xml:space="preserve">Source </w:t>
      </w:r>
      <w:r>
        <w:t>Board</w:t>
      </w:r>
    </w:p>
    <w:p w:rsidR="0026046B" w:rsidRDefault="0026046B" w:rsidP="003269E5">
      <w:pPr>
        <w:contextualSpacing/>
      </w:pPr>
      <w:r>
        <w:t xml:space="preserve">SMA Coaxial Cable </w:t>
      </w:r>
      <w:bookmarkEnd w:id="174"/>
    </w:p>
    <w:bookmarkEnd w:id="175"/>
    <w:p w:rsidR="0026046B" w:rsidRPr="003D20ED" w:rsidRDefault="0026046B" w:rsidP="003269E5">
      <w:pPr>
        <w:contextualSpacing/>
      </w:pPr>
      <w:r>
        <w:t xml:space="preserve">DC Block </w:t>
      </w:r>
      <w:bookmarkEnd w:id="176"/>
    </w:p>
    <w:p w:rsidR="0026046B" w:rsidRDefault="003A6EF6" w:rsidP="003A6EF6">
      <w:pPr>
        <w:pStyle w:val="RequiredMethodologyHeading"/>
      </w:pPr>
      <w:r>
        <w:t>Required Methodology</w:t>
      </w:r>
      <w:bookmarkEnd w:id="3197"/>
    </w:p>
    <w:tbl>
      <w:tblPr>
        <w:tblW w:w="0" w:type="auto"/>
        <w:tblLook w:val="00A0" w:firstRow="1" w:lastRow="0" w:firstColumn="1" w:lastColumn="0" w:noHBand="0" w:noVBand="0"/>
      </w:tblPr>
      <w:tblGrid>
        <w:gridCol w:w="9576"/>
      </w:tblGrid>
      <w:tr w:rsidR="00A1659C" w:rsidRPr="00FD05CE" w:rsidTr="00975E5C">
        <w:trPr>
          <w:ins w:id="3198" w:author="WA-fc02" w:date="2013-02-05T14:28:00Z"/>
        </w:trPr>
        <w:tc>
          <w:tcPr>
            <w:tcW w:w="9576" w:type="dxa"/>
            <w:shd w:val="clear" w:color="auto" w:fill="F2F2F2" w:themeFill="background1" w:themeFillShade="F2"/>
          </w:tcPr>
          <w:p w:rsidR="00A1659C" w:rsidRDefault="00A1659C" w:rsidP="005E0628">
            <w:pPr>
              <w:spacing w:after="0" w:line="240" w:lineRule="auto"/>
              <w:jc w:val="center"/>
              <w:rPr>
                <w:ins w:id="3199" w:author="WA-fc02" w:date="2013-02-05T14:28:00Z"/>
              </w:rPr>
            </w:pPr>
            <w:ins w:id="3200" w:author="WA-fc02" w:date="2013-02-05T14:28:00Z">
              <w:r>
                <w:object w:dxaOrig="8671" w:dyaOrig="5182">
                  <v:shape id="_x0000_i1060" type="#_x0000_t75" style="width:287.4pt;height:170.5pt" o:ole="">
                    <v:imagedata r:id="rId88" o:title=""/>
                  </v:shape>
                  <o:OLEObject Type="Embed" ProgID="Visio.Drawing.11" ShapeID="_x0000_i1060" DrawAspect="Content" ObjectID="_1422185907" r:id="rId89"/>
                </w:object>
              </w:r>
            </w:ins>
          </w:p>
        </w:tc>
      </w:tr>
    </w:tbl>
    <w:p w:rsidR="0026046B" w:rsidRDefault="008A7CCD" w:rsidP="008A7CCD">
      <w:pPr>
        <w:pStyle w:val="Caption-Figure"/>
      </w:pPr>
      <w:bookmarkStart w:id="3201" w:name="_Ref277000772"/>
      <w:bookmarkStart w:id="3202" w:name="_Toc277006615"/>
      <w:bookmarkStart w:id="3203" w:name="_Toc348443884"/>
      <w:r>
        <w:t>Figure</w:t>
      </w:r>
      <w:r w:rsidR="0026046B">
        <w:t xml:space="preserve"> </w:t>
      </w:r>
      <w:r w:rsidR="00130D93">
        <w:fldChar w:fldCharType="begin"/>
      </w:r>
      <w:r w:rsidR="00130D93">
        <w:instrText xml:space="preserve"> SEQ Figure \* ARABIC </w:instrText>
      </w:r>
      <w:r w:rsidR="00130D93">
        <w:fldChar w:fldCharType="separate"/>
      </w:r>
      <w:r w:rsidR="00C763A4">
        <w:rPr>
          <w:noProof/>
        </w:rPr>
        <w:t>37</w:t>
      </w:r>
      <w:r w:rsidR="00130D93">
        <w:rPr>
          <w:noProof/>
        </w:rPr>
        <w:fldChar w:fldCharType="end"/>
      </w:r>
      <w:bookmarkEnd w:id="3201"/>
      <w:r w:rsidR="0026046B">
        <w:t xml:space="preserve">. </w:t>
      </w:r>
      <w:bookmarkStart w:id="3204" w:name="EDIT_20130205_002"/>
      <w:commentRangeStart w:id="3205"/>
      <w:r w:rsidR="0026046B">
        <w:t>Sink – Differential Impedance Test Setup</w:t>
      </w:r>
      <w:bookmarkEnd w:id="3202"/>
      <w:bookmarkEnd w:id="3204"/>
      <w:commentRangeEnd w:id="3205"/>
      <w:r w:rsidR="00A1659C">
        <w:rPr>
          <w:rStyle w:val="CommentReference"/>
          <w:rFonts w:ascii="Book Antiqua" w:eastAsia="Times New Roman" w:hAnsi="Book Antiqua" w:cs="Arial"/>
          <w:b w:val="0"/>
          <w:bCs w:val="0"/>
          <w:color w:val="auto"/>
        </w:rPr>
        <w:commentReference w:id="3205"/>
      </w:r>
      <w:bookmarkEnd w:id="3203"/>
    </w:p>
    <w:tbl>
      <w:tblPr>
        <w:tblW w:w="0" w:type="auto"/>
        <w:tblLook w:val="00A0" w:firstRow="1" w:lastRow="0" w:firstColumn="1" w:lastColumn="0" w:noHBand="0" w:noVBand="0"/>
      </w:tblPr>
      <w:tblGrid>
        <w:gridCol w:w="9576"/>
      </w:tblGrid>
      <w:tr w:rsidR="00CE6D07" w:rsidRPr="00FD05CE" w:rsidTr="0083185B">
        <w:tc>
          <w:tcPr>
            <w:tcW w:w="9576" w:type="dxa"/>
            <w:shd w:val="clear" w:color="auto" w:fill="F2F2F2" w:themeFill="background1" w:themeFillShade="F2"/>
          </w:tcPr>
          <w:p w:rsidR="00CE6D07" w:rsidRDefault="00CE6D07" w:rsidP="0083185B">
            <w:pPr>
              <w:spacing w:after="0" w:line="240" w:lineRule="auto"/>
              <w:jc w:val="center"/>
            </w:pPr>
          </w:p>
          <w:p w:rsidR="00CE6D07" w:rsidRDefault="00C10D57" w:rsidP="0083185B">
            <w:pPr>
              <w:spacing w:after="0" w:line="240" w:lineRule="auto"/>
              <w:jc w:val="center"/>
            </w:pPr>
            <w:r>
              <w:rPr>
                <w:noProof/>
              </w:rPr>
              <w:lastRenderedPageBreak/>
              <w:drawing>
                <wp:inline distT="0" distB="0" distL="0" distR="0" wp14:anchorId="20697F99" wp14:editId="0A50D2BF">
                  <wp:extent cx="4242816" cy="3182112"/>
                  <wp:effectExtent l="0" t="0" r="5715" b="0"/>
                  <wp:docPr id="2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2.png"/>
                          <pic:cNvPicPr/>
                        </pic:nvPicPr>
                        <pic:blipFill>
                          <a:blip r:embed="rId90" cstate="print">
                            <a:extLst>
                              <a:ext uri="{28A0092B-C50C-407E-A947-70E740481C1C}">
                                <a14:useLocalDpi xmlns:a14="http://schemas.microsoft.com/office/drawing/2010/main" val="0"/>
                              </a:ext>
                            </a:extLst>
                          </a:blip>
                          <a:stretch>
                            <a:fillRect/>
                          </a:stretch>
                        </pic:blipFill>
                        <pic:spPr>
                          <a:xfrm>
                            <a:off x="0" y="0"/>
                            <a:ext cx="4242816" cy="3182112"/>
                          </a:xfrm>
                          <a:prstGeom prst="rect">
                            <a:avLst/>
                          </a:prstGeom>
                        </pic:spPr>
                      </pic:pic>
                    </a:graphicData>
                  </a:graphic>
                </wp:inline>
              </w:drawing>
            </w:r>
          </w:p>
          <w:p w:rsidR="00CE6D07" w:rsidRPr="00FD05CE" w:rsidRDefault="00CE6D07" w:rsidP="0083185B">
            <w:pPr>
              <w:spacing w:after="0" w:line="240" w:lineRule="auto"/>
              <w:jc w:val="center"/>
            </w:pPr>
          </w:p>
        </w:tc>
      </w:tr>
    </w:tbl>
    <w:p w:rsidR="00CE6D07" w:rsidRDefault="00CE6D07" w:rsidP="00CE6D07">
      <w:pPr>
        <w:pStyle w:val="Caption-Figure"/>
      </w:pPr>
      <w:bookmarkStart w:id="3206" w:name="_Ref294192010"/>
      <w:bookmarkStart w:id="3207" w:name="_Toc348443885"/>
      <w:r>
        <w:lastRenderedPageBreak/>
        <w:t xml:space="preserve">Figure </w:t>
      </w:r>
      <w:r w:rsidR="00130D93">
        <w:fldChar w:fldCharType="begin"/>
      </w:r>
      <w:r w:rsidR="00130D93">
        <w:instrText xml:space="preserve"> SEQ Figure \* ARABIC </w:instrText>
      </w:r>
      <w:r w:rsidR="00130D93">
        <w:fldChar w:fldCharType="separate"/>
      </w:r>
      <w:r w:rsidR="00C763A4">
        <w:rPr>
          <w:noProof/>
        </w:rPr>
        <w:t>38</w:t>
      </w:r>
      <w:r w:rsidR="00130D93">
        <w:rPr>
          <w:noProof/>
        </w:rPr>
        <w:fldChar w:fldCharType="end"/>
      </w:r>
      <w:bookmarkEnd w:id="3206"/>
      <w:r>
        <w:t xml:space="preserve">. </w:t>
      </w:r>
      <w:r>
        <w:rPr>
          <w:rFonts w:hint="eastAsia"/>
          <w:lang w:eastAsia="ko-KR"/>
        </w:rPr>
        <w:t>Set reference point for differential mode</w:t>
      </w:r>
      <w:bookmarkEnd w:id="3207"/>
    </w:p>
    <w:p w:rsidR="00CE6D07" w:rsidRDefault="00CE6D07" w:rsidP="00CE6D07">
      <w:r>
        <w:t>Before testing, compensate the differential intra-pair skew caused by the test fixtures (TPA boards and co-ax cables).</w:t>
      </w:r>
    </w:p>
    <w:p w:rsidR="003269E5" w:rsidRDefault="003269E5" w:rsidP="005820D6">
      <w:pPr>
        <w:pStyle w:val="ListParagraph"/>
        <w:numPr>
          <w:ilvl w:val="0"/>
          <w:numId w:val="215"/>
        </w:numPr>
      </w:pPr>
      <w:r>
        <w:t xml:space="preserve">Connect </w:t>
      </w:r>
      <w:r w:rsidR="005D620B">
        <w:t>Sink TPA-P-WO or DirSink TPA-R-WO</w:t>
      </w:r>
      <w:r>
        <w:t xml:space="preserve"> to the TDR oscilloscope through a DC Block. </w:t>
      </w:r>
    </w:p>
    <w:p w:rsidR="003269E5" w:rsidRDefault="003269E5" w:rsidP="005820D6">
      <w:pPr>
        <w:pStyle w:val="ListParagraph"/>
        <w:numPr>
          <w:ilvl w:val="0"/>
          <w:numId w:val="215"/>
        </w:numPr>
      </w:pPr>
      <w:r>
        <w:t xml:space="preserve">Set the effective rise time of the differential TDR pulse to 200ps (20 – 80%). </w:t>
      </w:r>
    </w:p>
    <w:p w:rsidR="003269E5" w:rsidRDefault="003269E5" w:rsidP="005820D6">
      <w:pPr>
        <w:pStyle w:val="ListParagraph"/>
        <w:numPr>
          <w:ilvl w:val="0"/>
          <w:numId w:val="215"/>
        </w:numPr>
      </w:pPr>
      <w:r>
        <w:t xml:space="preserve">Record the time at </w:t>
      </w:r>
      <w:r w:rsidR="00CE6D07">
        <w:t xml:space="preserve">the peak of the change point in </w:t>
      </w:r>
      <w:r w:rsidR="00D21FFE">
        <w:fldChar w:fldCharType="begin"/>
      </w:r>
      <w:r w:rsidR="00CE6D07">
        <w:instrText xml:space="preserve"> REF _Ref294192010 \h </w:instrText>
      </w:r>
      <w:r w:rsidR="00D21FFE">
        <w:fldChar w:fldCharType="separate"/>
      </w:r>
      <w:r w:rsidR="00C763A4">
        <w:t xml:space="preserve">Figure </w:t>
      </w:r>
      <w:r w:rsidR="00C763A4">
        <w:rPr>
          <w:noProof/>
        </w:rPr>
        <w:t>38</w:t>
      </w:r>
      <w:r w:rsidR="00D21FFE">
        <w:fldChar w:fldCharType="end"/>
      </w:r>
      <w:r>
        <w:t>. This is the start point of the Sink DUT input connector (T</w:t>
      </w:r>
      <w:r>
        <w:rPr>
          <w:vertAlign w:val="subscript"/>
        </w:rPr>
        <w:t>IN</w:t>
      </w:r>
      <w:r>
        <w:t>).</w:t>
      </w:r>
    </w:p>
    <w:p w:rsidR="003269E5" w:rsidRDefault="003269E5" w:rsidP="005820D6">
      <w:pPr>
        <w:pStyle w:val="ListParagraph"/>
        <w:numPr>
          <w:ilvl w:val="0"/>
          <w:numId w:val="215"/>
        </w:numPr>
      </w:pPr>
      <w:r>
        <w:t>Calculate T</w:t>
      </w:r>
      <w:r>
        <w:rPr>
          <w:vertAlign w:val="subscript"/>
        </w:rPr>
        <w:t>TERM</w:t>
      </w:r>
      <w:r>
        <w:t xml:space="preserve"> = T</w:t>
      </w:r>
      <w:r>
        <w:rPr>
          <w:vertAlign w:val="subscript"/>
        </w:rPr>
        <w:t>IN</w:t>
      </w:r>
      <w:r>
        <w:t xml:space="preserve"> + </w:t>
      </w:r>
      <w:r w:rsidR="00307692">
        <w:rPr>
          <w:b/>
          <w:color w:val="000000"/>
        </w:rPr>
        <w:fldChar w:fldCharType="begin"/>
      </w:r>
      <w:r w:rsidR="00307692">
        <w:instrText xml:space="preserve"> REF CDF_SINK_DF_TERM_DISTANCE \h </w:instrText>
      </w:r>
      <w:r w:rsidR="00307692">
        <w:rPr>
          <w:b/>
          <w:color w:val="000000"/>
        </w:rPr>
      </w:r>
      <w:r w:rsidR="00307692">
        <w:rPr>
          <w:b/>
          <w:color w:val="000000"/>
        </w:rPr>
        <w:fldChar w:fldCharType="separate"/>
      </w:r>
      <w:r w:rsidR="00C763A4" w:rsidRPr="00AD57E8">
        <w:rPr>
          <w:b/>
          <w:color w:val="000000"/>
        </w:rPr>
        <w:t>CDF_SINK_DF_TERM_DISTANCE</w:t>
      </w:r>
      <w:r w:rsidR="00307692">
        <w:rPr>
          <w:b/>
          <w:color w:val="000000"/>
        </w:rPr>
        <w:fldChar w:fldCharType="end"/>
      </w:r>
      <w:r>
        <w:t>. T</w:t>
      </w:r>
      <w:r>
        <w:rPr>
          <w:vertAlign w:val="subscript"/>
        </w:rPr>
        <w:t>TERM</w:t>
      </w:r>
      <w:r>
        <w:t xml:space="preserve"> is the sink termination point for differential signals. </w:t>
      </w:r>
      <w:r w:rsidR="00307692">
        <w:rPr>
          <w:b/>
          <w:color w:val="000000"/>
        </w:rPr>
        <w:fldChar w:fldCharType="begin"/>
      </w:r>
      <w:r w:rsidR="00307692">
        <w:instrText xml:space="preserve"> REF CDF_SINK_DF_TERM_DISTANCE \h </w:instrText>
      </w:r>
      <w:r w:rsidR="00307692">
        <w:rPr>
          <w:b/>
          <w:color w:val="000000"/>
        </w:rPr>
      </w:r>
      <w:r w:rsidR="00307692">
        <w:rPr>
          <w:b/>
          <w:color w:val="000000"/>
        </w:rPr>
        <w:fldChar w:fldCharType="separate"/>
      </w:r>
      <w:r w:rsidR="00C763A4" w:rsidRPr="00AD57E8">
        <w:rPr>
          <w:b/>
          <w:color w:val="000000"/>
        </w:rPr>
        <w:t>CDF_SINK_DF_TERM_DISTANCE</w:t>
      </w:r>
      <w:r w:rsidR="00307692">
        <w:rPr>
          <w:b/>
          <w:color w:val="000000"/>
        </w:rPr>
        <w:fldChar w:fldCharType="end"/>
      </w:r>
      <w:r>
        <w:t xml:space="preserve"> is obtained from CDF of the Sink DUT.</w:t>
      </w:r>
    </w:p>
    <w:p w:rsidR="003269E5" w:rsidRDefault="003269E5" w:rsidP="005820D6">
      <w:pPr>
        <w:pStyle w:val="ListParagraph"/>
        <w:numPr>
          <w:ilvl w:val="0"/>
          <w:numId w:val="215"/>
        </w:numPr>
      </w:pPr>
      <w:r>
        <w:t xml:space="preserve">Connect the equipment as shown in </w:t>
      </w:r>
      <w:r w:rsidR="00D21FFE">
        <w:fldChar w:fldCharType="begin"/>
      </w:r>
      <w:r>
        <w:instrText xml:space="preserve"> REF _Ref277000772 \h </w:instrText>
      </w:r>
      <w:r w:rsidR="00D21FFE">
        <w:fldChar w:fldCharType="separate"/>
      </w:r>
      <w:r w:rsidR="00C763A4">
        <w:t xml:space="preserve">Figure </w:t>
      </w:r>
      <w:r w:rsidR="00C763A4">
        <w:rPr>
          <w:noProof/>
        </w:rPr>
        <w:t>37</w:t>
      </w:r>
      <w:r w:rsidR="00D21FFE">
        <w:fldChar w:fldCharType="end"/>
      </w:r>
      <w:r>
        <w:t xml:space="preserve">.  </w:t>
      </w:r>
    </w:p>
    <w:p w:rsidR="00A1659C" w:rsidRDefault="003269E5" w:rsidP="00A1659C">
      <w:pPr>
        <w:pStyle w:val="ListParagraph"/>
        <w:numPr>
          <w:ilvl w:val="0"/>
          <w:numId w:val="215"/>
        </w:numPr>
        <w:rPr>
          <w:ins w:id="3208" w:author="WA-fc02" w:date="2013-02-05T14:30:00Z"/>
        </w:rPr>
      </w:pPr>
      <w:r>
        <w:t>Turn on the DUT and enable MHL mode through Device Discovery and CBUS Information Exchange with the CBUS Source board.</w:t>
      </w:r>
      <w:ins w:id="3209" w:author="WA-fc02" w:date="2013-02-05T14:30:00Z">
        <w:r w:rsidR="00A1659C" w:rsidRPr="00A1659C">
          <w:t xml:space="preserve"> </w:t>
        </w:r>
      </w:ins>
    </w:p>
    <w:p w:rsidR="003269E5" w:rsidRDefault="00A1659C" w:rsidP="00A1659C">
      <w:pPr>
        <w:pStyle w:val="ListParagraph"/>
        <w:numPr>
          <w:ilvl w:val="0"/>
          <w:numId w:val="215"/>
        </w:numPr>
      </w:pPr>
      <w:bookmarkStart w:id="3210" w:name="EDIT_20130205_003"/>
      <w:commentRangeStart w:id="3211"/>
      <w:ins w:id="3212" w:author="WA-fc02" w:date="2013-02-05T14:30:00Z">
        <w:r>
          <w:rPr>
            <w:rFonts w:hint="eastAsia"/>
            <w:lang w:eastAsia="ko-KR"/>
          </w:rPr>
          <w:t>I</w:t>
        </w:r>
        <w:r>
          <w:rPr>
            <w:lang w:eastAsia="ko-KR"/>
          </w:rPr>
          <w:t>f</w:t>
        </w:r>
        <w:r>
          <w:rPr>
            <w:rFonts w:hint="eastAsia"/>
            <w:lang w:eastAsia="ko-KR"/>
          </w:rPr>
          <w:t xml:space="preserve"> DUT is Direct Attached Sink, go to </w:t>
        </w:r>
        <w:r>
          <w:rPr>
            <w:lang w:eastAsia="ko-KR"/>
          </w:rPr>
          <w:t xml:space="preserve">step </w:t>
        </w:r>
        <w:r>
          <w:rPr>
            <w:rFonts w:hint="eastAsia"/>
            <w:lang w:eastAsia="ko-KR"/>
          </w:rPr>
          <w:t>9.</w:t>
        </w:r>
      </w:ins>
      <w:bookmarkEnd w:id="3210"/>
      <w:commentRangeEnd w:id="3211"/>
      <w:r>
        <w:rPr>
          <w:rStyle w:val="CommentReference"/>
          <w:rFonts w:ascii="Book Antiqua" w:eastAsia="Times New Roman" w:hAnsi="Book Antiqua" w:cs="Arial"/>
        </w:rPr>
        <w:commentReference w:id="3211"/>
      </w:r>
    </w:p>
    <w:p w:rsidR="003269E5" w:rsidRDefault="003269E5" w:rsidP="00A1659C">
      <w:pPr>
        <w:pStyle w:val="ListParagraph"/>
        <w:numPr>
          <w:ilvl w:val="0"/>
          <w:numId w:val="215"/>
        </w:numPr>
        <w:rPr>
          <w:ins w:id="3213" w:author="WA-fc02" w:date="2013-02-05T14:32:00Z"/>
        </w:rPr>
      </w:pPr>
      <w:r>
        <w:t>Measure the differential impedance along the MHL differential signal path from T</w:t>
      </w:r>
      <w:r>
        <w:rPr>
          <w:vertAlign w:val="subscript"/>
        </w:rPr>
        <w:t>IN</w:t>
      </w:r>
      <w:r>
        <w:t xml:space="preserve"> to T</w:t>
      </w:r>
      <w:r>
        <w:rPr>
          <w:vertAlign w:val="subscript"/>
        </w:rPr>
        <w:t>TERM</w:t>
      </w:r>
      <w:r>
        <w:t xml:space="preserve"> + 1 ns.</w:t>
      </w:r>
    </w:p>
    <w:p w:rsidR="00A1659C" w:rsidRDefault="00A1659C" w:rsidP="00A1659C">
      <w:pPr>
        <w:pStyle w:val="ListParagraph"/>
        <w:numPr>
          <w:ilvl w:val="1"/>
          <w:numId w:val="215"/>
        </w:numPr>
        <w:rPr>
          <w:ins w:id="3214" w:author="WA-fc02" w:date="2013-02-05T14:33:00Z"/>
        </w:rPr>
      </w:pPr>
      <w:ins w:id="3215" w:author="WA-fc02" w:date="2013-02-05T14:32:00Z">
        <w:r>
          <w:t>The differential impedance from T</w:t>
        </w:r>
        <w:r w:rsidRPr="00A1659C">
          <w:rPr>
            <w:vertAlign w:val="subscript"/>
          </w:rPr>
          <w:t>IN</w:t>
        </w:r>
        <w:r>
          <w:t xml:space="preserve"> to T</w:t>
        </w:r>
        <w:r w:rsidRPr="00A1659C">
          <w:rPr>
            <w:vertAlign w:val="subscript"/>
          </w:rPr>
          <w:t>TERM</w:t>
        </w:r>
        <w:r>
          <w:t xml:space="preserve"> is Z</w:t>
        </w:r>
        <w:r w:rsidRPr="00A1659C">
          <w:rPr>
            <w:vertAlign w:val="subscript"/>
          </w:rPr>
          <w:t>DTHROUGH</w:t>
        </w:r>
        <w:r>
          <w:t xml:space="preserve"> and the differential impedance from T</w:t>
        </w:r>
        <w:r w:rsidRPr="00A1659C">
          <w:rPr>
            <w:vertAlign w:val="subscript"/>
          </w:rPr>
          <w:t>TERM</w:t>
        </w:r>
        <w:r>
          <w:t xml:space="preserve"> to T</w:t>
        </w:r>
        <w:r w:rsidRPr="00A1659C">
          <w:rPr>
            <w:vertAlign w:val="subscript"/>
          </w:rPr>
          <w:t>TERM</w:t>
        </w:r>
        <w:r>
          <w:t xml:space="preserve"> + 1ns is Z</w:t>
        </w:r>
        <w:r w:rsidRPr="00A1659C">
          <w:rPr>
            <w:vertAlign w:val="subscript"/>
          </w:rPr>
          <w:t>DT</w:t>
        </w:r>
        <w:r w:rsidRPr="00A1659C">
          <w:t>.</w:t>
        </w:r>
      </w:ins>
    </w:p>
    <w:p w:rsidR="00A1659C" w:rsidRDefault="00A1659C" w:rsidP="00A1659C">
      <w:pPr>
        <w:pStyle w:val="ListParagraph"/>
        <w:numPr>
          <w:ilvl w:val="1"/>
          <w:numId w:val="215"/>
        </w:numPr>
        <w:rPr>
          <w:ins w:id="3216" w:author="WA-fc02" w:date="2013-02-05T14:34:00Z"/>
        </w:rPr>
      </w:pPr>
      <w:ins w:id="3217" w:author="WA-fc02" w:date="2013-02-05T14:33:00Z">
        <w:r>
          <w:t>If (85 ohms &lt;= Z</w:t>
        </w:r>
        <w:r w:rsidRPr="00A1659C">
          <w:rPr>
            <w:vertAlign w:val="subscript"/>
          </w:rPr>
          <w:t>DTHROUGH</w:t>
        </w:r>
        <w:r>
          <w:t xml:space="preserve"> &lt;= 115 ohms) AND (90 ohms &lt;= Z</w:t>
        </w:r>
        <w:r w:rsidRPr="00A1659C">
          <w:rPr>
            <w:vertAlign w:val="subscript"/>
          </w:rPr>
          <w:t>DT</w:t>
        </w:r>
        <w:r>
          <w:t xml:space="preserve"> &lt;= 110 ohms), then PASS. Else if (75 ohms &lt;= Z</w:t>
        </w:r>
        <w:r w:rsidRPr="00A1659C">
          <w:rPr>
            <w:vertAlign w:val="subscript"/>
          </w:rPr>
          <w:t>DTHROUGH</w:t>
        </w:r>
        <w:r>
          <w:t xml:space="preserve"> &lt; 85 ohms) OR (115 ohms &lt; Z</w:t>
        </w:r>
        <w:r w:rsidRPr="00A1659C">
          <w:rPr>
            <w:vertAlign w:val="subscript"/>
          </w:rPr>
          <w:t>DTHROUGH</w:t>
        </w:r>
        <w:r>
          <w:t xml:space="preserve"> &lt;= 125 ohms), the impedance is in the excursion range. If the excursion occurs single time AND the duration of the single excursion is less than 250ps AND (90 ohms &lt;= Z</w:t>
        </w:r>
        <w:r w:rsidRPr="00A1659C">
          <w:rPr>
            <w:vertAlign w:val="subscript"/>
          </w:rPr>
          <w:t>DT</w:t>
        </w:r>
        <w:r>
          <w:t xml:space="preserve"> &lt;= 110 ohms), then PASS.</w:t>
        </w:r>
      </w:ins>
    </w:p>
    <w:p w:rsidR="00A1659C" w:rsidRDefault="00A1659C" w:rsidP="00A1659C">
      <w:pPr>
        <w:pStyle w:val="ListParagraph"/>
        <w:numPr>
          <w:ilvl w:val="1"/>
          <w:numId w:val="215"/>
        </w:numPr>
      </w:pPr>
      <w:ins w:id="3218" w:author="WA-fc02" w:date="2013-02-05T14:34:00Z">
        <w:r w:rsidRPr="003269E5">
          <w:t>For all other cases, FAIL</w:t>
        </w:r>
        <w:r>
          <w:t>.</w:t>
        </w:r>
      </w:ins>
    </w:p>
    <w:p w:rsidR="00A1659C" w:rsidRDefault="00A1659C" w:rsidP="00A1659C">
      <w:pPr>
        <w:pStyle w:val="ListParagraph"/>
        <w:numPr>
          <w:ilvl w:val="0"/>
          <w:numId w:val="215"/>
        </w:numPr>
        <w:rPr>
          <w:ins w:id="3219" w:author="WA-fc02" w:date="2013-02-05T14:30:00Z"/>
        </w:rPr>
      </w:pPr>
      <w:bookmarkStart w:id="3220" w:name="EDIT_20130205_004"/>
      <w:commentRangeStart w:id="3221"/>
      <w:ins w:id="3222" w:author="WA-fc02" w:date="2013-02-05T14:30:00Z">
        <w:r>
          <w:rPr>
            <w:rFonts w:eastAsia="Malgun Gothic"/>
            <w:lang w:eastAsia="ko-KR"/>
          </w:rPr>
          <w:t>Calculate T</w:t>
        </w:r>
        <w:r>
          <w:rPr>
            <w:rFonts w:eastAsia="Malgun Gothic"/>
            <w:vertAlign w:val="subscript"/>
            <w:lang w:eastAsia="ko-KR"/>
          </w:rPr>
          <w:t>CABLESTART</w:t>
        </w:r>
        <w:r>
          <w:rPr>
            <w:rFonts w:eastAsia="Malgun Gothic"/>
            <w:lang w:eastAsia="ko-KR"/>
          </w:rPr>
          <w:t xml:space="preserve"> and T</w:t>
        </w:r>
        <w:r>
          <w:rPr>
            <w:rFonts w:eastAsia="Malgun Gothic"/>
            <w:vertAlign w:val="subscript"/>
            <w:lang w:eastAsia="ko-KR"/>
          </w:rPr>
          <w:t>CABLEEND</w:t>
        </w:r>
        <w:r>
          <w:rPr>
            <w:rFonts w:eastAsia="Malgun Gothic"/>
            <w:lang w:eastAsia="ko-KR"/>
          </w:rPr>
          <w:t>. T</w:t>
        </w:r>
        <w:r>
          <w:rPr>
            <w:rFonts w:eastAsia="Malgun Gothic"/>
            <w:vertAlign w:val="subscript"/>
            <w:lang w:eastAsia="ko-KR"/>
          </w:rPr>
          <w:t>CABLESTART</w:t>
        </w:r>
        <w:r>
          <w:rPr>
            <w:rFonts w:eastAsia="Malgun Gothic"/>
            <w:lang w:eastAsia="ko-KR"/>
          </w:rPr>
          <w:t xml:space="preserve"> and T</w:t>
        </w:r>
        <w:r>
          <w:rPr>
            <w:rFonts w:eastAsia="Malgun Gothic"/>
            <w:vertAlign w:val="subscript"/>
            <w:lang w:eastAsia="ko-KR"/>
          </w:rPr>
          <w:t>CABLEEND</w:t>
        </w:r>
        <w:r>
          <w:rPr>
            <w:rFonts w:eastAsia="Malgun Gothic"/>
            <w:lang w:eastAsia="ko-KR"/>
          </w:rPr>
          <w:t xml:space="preserve"> are the start and end points of the cable portion in </w:t>
        </w:r>
        <w:r>
          <w:rPr>
            <w:rFonts w:eastAsia="Malgun Gothic" w:hint="eastAsia"/>
            <w:lang w:eastAsia="ko-KR"/>
          </w:rPr>
          <w:t>Direct Attached Sink</w:t>
        </w:r>
        <w:r>
          <w:rPr>
            <w:rFonts w:eastAsia="Malgun Gothic"/>
            <w:lang w:eastAsia="ko-KR"/>
          </w:rPr>
          <w:t xml:space="preserve"> for differential signals.</w:t>
        </w:r>
      </w:ins>
    </w:p>
    <w:p w:rsidR="00A1659C" w:rsidRDefault="00A1659C" w:rsidP="00A1659C">
      <w:pPr>
        <w:pStyle w:val="ListParagraph"/>
        <w:numPr>
          <w:ilvl w:val="1"/>
          <w:numId w:val="215"/>
        </w:numPr>
        <w:rPr>
          <w:ins w:id="3223" w:author="WA-fc02" w:date="2013-02-05T14:30:00Z"/>
        </w:rPr>
      </w:pPr>
      <w:ins w:id="3224" w:author="WA-fc02" w:date="2013-02-05T14:30:00Z">
        <w:r>
          <w:rPr>
            <w:rFonts w:eastAsia="Malgun Gothic"/>
            <w:lang w:eastAsia="ko-KR"/>
          </w:rPr>
          <w:t>If (T</w:t>
        </w:r>
        <w:r>
          <w:rPr>
            <w:rFonts w:eastAsia="Malgun Gothic"/>
            <w:vertAlign w:val="subscript"/>
            <w:lang w:eastAsia="ko-KR"/>
          </w:rPr>
          <w:t>TERM</w:t>
        </w:r>
        <w:r>
          <w:rPr>
            <w:rFonts w:eastAsia="Malgun Gothic"/>
            <w:lang w:eastAsia="ko-KR"/>
          </w:rPr>
          <w:t xml:space="preserve"> &lt;= T</w:t>
        </w:r>
        <w:r>
          <w:rPr>
            <w:rFonts w:eastAsia="Malgun Gothic"/>
            <w:vertAlign w:val="subscript"/>
            <w:lang w:eastAsia="ko-KR"/>
          </w:rPr>
          <w:t>IN</w:t>
        </w:r>
        <w:r>
          <w:rPr>
            <w:rFonts w:eastAsia="Malgun Gothic"/>
            <w:lang w:eastAsia="ko-KR"/>
          </w:rPr>
          <w:t xml:space="preserve"> + </w:t>
        </w:r>
        <w:r>
          <w:rPr>
            <w:rFonts w:eastAsia="Malgun Gothic" w:hint="eastAsia"/>
            <w:lang w:eastAsia="ko-KR"/>
          </w:rPr>
          <w:t>6</w:t>
        </w:r>
        <w:r>
          <w:rPr>
            <w:rFonts w:eastAsia="Malgun Gothic"/>
            <w:lang w:eastAsia="ko-KR"/>
          </w:rPr>
          <w:t>ns), T</w:t>
        </w:r>
        <w:r>
          <w:rPr>
            <w:rFonts w:eastAsia="Malgun Gothic"/>
            <w:vertAlign w:val="subscript"/>
            <w:lang w:eastAsia="ko-KR"/>
          </w:rPr>
          <w:t>CABLESTART</w:t>
        </w:r>
        <w:r>
          <w:rPr>
            <w:rFonts w:eastAsia="Malgun Gothic"/>
            <w:lang w:eastAsia="ko-KR"/>
          </w:rPr>
          <w:t xml:space="preserve"> = T</w:t>
        </w:r>
        <w:r>
          <w:rPr>
            <w:rFonts w:eastAsia="Malgun Gothic"/>
            <w:vertAlign w:val="subscript"/>
            <w:lang w:eastAsia="ko-KR"/>
          </w:rPr>
          <w:t>CABLEEND</w:t>
        </w:r>
        <w:r>
          <w:rPr>
            <w:rFonts w:eastAsia="Malgun Gothic"/>
            <w:lang w:eastAsia="ko-KR"/>
          </w:rPr>
          <w:t xml:space="preserve"> = T</w:t>
        </w:r>
        <w:r>
          <w:rPr>
            <w:rFonts w:eastAsia="Malgun Gothic"/>
            <w:vertAlign w:val="subscript"/>
            <w:lang w:eastAsia="ko-KR"/>
          </w:rPr>
          <w:t>IN</w:t>
        </w:r>
        <w:r>
          <w:rPr>
            <w:rFonts w:eastAsia="Malgun Gothic"/>
            <w:lang w:eastAsia="ko-KR"/>
          </w:rPr>
          <w:t xml:space="preserve"> + (T</w:t>
        </w:r>
        <w:r>
          <w:rPr>
            <w:rFonts w:eastAsia="Malgun Gothic"/>
            <w:vertAlign w:val="subscript"/>
            <w:lang w:eastAsia="ko-KR"/>
          </w:rPr>
          <w:t>TERM</w:t>
        </w:r>
        <w:r>
          <w:rPr>
            <w:rFonts w:eastAsia="Malgun Gothic"/>
            <w:lang w:eastAsia="ko-KR"/>
          </w:rPr>
          <w:t xml:space="preserve"> – T</w:t>
        </w:r>
        <w:r>
          <w:rPr>
            <w:rFonts w:eastAsia="Malgun Gothic"/>
            <w:vertAlign w:val="subscript"/>
            <w:lang w:eastAsia="ko-KR"/>
          </w:rPr>
          <w:t>IN</w:t>
        </w:r>
        <w:r>
          <w:rPr>
            <w:rFonts w:eastAsia="Malgun Gothic"/>
            <w:lang w:eastAsia="ko-KR"/>
          </w:rPr>
          <w:t>) / 2.</w:t>
        </w:r>
      </w:ins>
    </w:p>
    <w:p w:rsidR="00A1659C" w:rsidRDefault="00A1659C" w:rsidP="00A1659C">
      <w:pPr>
        <w:pStyle w:val="ListParagraph"/>
        <w:numPr>
          <w:ilvl w:val="1"/>
          <w:numId w:val="215"/>
        </w:numPr>
        <w:rPr>
          <w:ins w:id="3225" w:author="WA-fc02" w:date="2013-02-05T14:30:00Z"/>
        </w:rPr>
      </w:pPr>
      <w:ins w:id="3226" w:author="WA-fc02" w:date="2013-02-05T14:30:00Z">
        <w:r>
          <w:rPr>
            <w:rFonts w:eastAsia="Malgun Gothic"/>
            <w:lang w:eastAsia="ko-KR"/>
          </w:rPr>
          <w:lastRenderedPageBreak/>
          <w:t>If (T</w:t>
        </w:r>
        <w:r>
          <w:rPr>
            <w:rFonts w:eastAsia="Malgun Gothic"/>
            <w:vertAlign w:val="subscript"/>
            <w:lang w:eastAsia="ko-KR"/>
          </w:rPr>
          <w:t>TERM</w:t>
        </w:r>
        <w:r>
          <w:rPr>
            <w:rFonts w:eastAsia="Malgun Gothic"/>
            <w:lang w:eastAsia="ko-KR"/>
          </w:rPr>
          <w:t xml:space="preserve"> &gt; T</w:t>
        </w:r>
        <w:r>
          <w:rPr>
            <w:rFonts w:eastAsia="Malgun Gothic"/>
            <w:vertAlign w:val="subscript"/>
            <w:lang w:eastAsia="ko-KR"/>
          </w:rPr>
          <w:t>IN</w:t>
        </w:r>
        <w:r>
          <w:rPr>
            <w:rFonts w:eastAsia="Malgun Gothic"/>
            <w:lang w:eastAsia="ko-KR"/>
          </w:rPr>
          <w:t xml:space="preserve"> + </w:t>
        </w:r>
        <w:r>
          <w:rPr>
            <w:rFonts w:eastAsia="Malgun Gothic" w:hint="eastAsia"/>
            <w:lang w:eastAsia="ko-KR"/>
          </w:rPr>
          <w:t>6</w:t>
        </w:r>
        <w:r>
          <w:rPr>
            <w:rFonts w:eastAsia="Malgun Gothic"/>
            <w:lang w:eastAsia="ko-KR"/>
          </w:rPr>
          <w:t>ns), T</w:t>
        </w:r>
        <w:r>
          <w:rPr>
            <w:rFonts w:eastAsia="Malgun Gothic"/>
            <w:vertAlign w:val="subscript"/>
            <w:lang w:eastAsia="ko-KR"/>
          </w:rPr>
          <w:t>CABLESTART</w:t>
        </w:r>
        <w:r>
          <w:rPr>
            <w:rFonts w:eastAsia="Malgun Gothic"/>
            <w:lang w:eastAsia="ko-KR"/>
          </w:rPr>
          <w:t xml:space="preserve"> = T</w:t>
        </w:r>
        <w:r>
          <w:rPr>
            <w:rFonts w:eastAsia="Malgun Gothic"/>
            <w:vertAlign w:val="subscript"/>
            <w:lang w:eastAsia="ko-KR"/>
          </w:rPr>
          <w:t>IN</w:t>
        </w:r>
        <w:r>
          <w:rPr>
            <w:rFonts w:eastAsia="Malgun Gothic"/>
            <w:lang w:eastAsia="ko-KR"/>
          </w:rPr>
          <w:t xml:space="preserve"> + </w:t>
        </w:r>
        <w:r>
          <w:t>CDF_D</w:t>
        </w:r>
        <w:r>
          <w:rPr>
            <w:rFonts w:hint="eastAsia"/>
            <w:lang w:eastAsia="ko-KR"/>
          </w:rPr>
          <w:t>irSINK</w:t>
        </w:r>
        <w:r>
          <w:t xml:space="preserve">_DF_CABLE_START_DISTANCE </w:t>
        </w:r>
        <w:r>
          <w:rPr>
            <w:rFonts w:eastAsia="Malgun Gothic"/>
            <w:lang w:eastAsia="ko-KR"/>
          </w:rPr>
          <w:t>and T</w:t>
        </w:r>
        <w:r>
          <w:rPr>
            <w:rFonts w:eastAsia="Malgun Gothic"/>
            <w:vertAlign w:val="subscript"/>
            <w:lang w:eastAsia="ko-KR"/>
          </w:rPr>
          <w:t>CABLEEND</w:t>
        </w:r>
        <w:r>
          <w:rPr>
            <w:rFonts w:eastAsia="Malgun Gothic"/>
            <w:lang w:eastAsia="ko-KR"/>
          </w:rPr>
          <w:t xml:space="preserve"> = T</w:t>
        </w:r>
        <w:r>
          <w:rPr>
            <w:rFonts w:eastAsia="Malgun Gothic"/>
            <w:vertAlign w:val="subscript"/>
            <w:lang w:eastAsia="ko-KR"/>
          </w:rPr>
          <w:t>IN</w:t>
        </w:r>
        <w:r>
          <w:rPr>
            <w:rFonts w:eastAsia="Malgun Gothic"/>
            <w:lang w:eastAsia="ko-KR"/>
          </w:rPr>
          <w:t xml:space="preserve"> + </w:t>
        </w:r>
        <w:r>
          <w:t>CDF_D</w:t>
        </w:r>
        <w:r>
          <w:rPr>
            <w:rFonts w:hint="eastAsia"/>
            <w:lang w:eastAsia="ko-KR"/>
          </w:rPr>
          <w:t>irSINK</w:t>
        </w:r>
        <w:r>
          <w:t xml:space="preserve">_DF_CABLE_END_DISTANCE </w:t>
        </w:r>
        <w:r>
          <w:rPr>
            <w:rFonts w:eastAsia="Malgun Gothic"/>
            <w:lang w:eastAsia="ko-KR"/>
          </w:rPr>
          <w:t xml:space="preserve">. </w:t>
        </w:r>
        <w:r>
          <w:t>CDF_D</w:t>
        </w:r>
        <w:r>
          <w:rPr>
            <w:rFonts w:hint="eastAsia"/>
            <w:lang w:eastAsia="ko-KR"/>
          </w:rPr>
          <w:t>irSINK</w:t>
        </w:r>
        <w:r>
          <w:t xml:space="preserve">_DF_CABLE_START_DISTANCE </w:t>
        </w:r>
        <w:r>
          <w:rPr>
            <w:rFonts w:eastAsia="Malgun Gothic"/>
            <w:lang w:eastAsia="ko-KR"/>
          </w:rPr>
          <w:t xml:space="preserve">and </w:t>
        </w:r>
        <w:r>
          <w:t>CDF_D</w:t>
        </w:r>
        <w:r>
          <w:rPr>
            <w:rFonts w:hint="eastAsia"/>
            <w:lang w:eastAsia="ko-KR"/>
          </w:rPr>
          <w:t>irSINK</w:t>
        </w:r>
        <w:r>
          <w:t xml:space="preserve">_DF_CABLE_END_DISTANCE </w:t>
        </w:r>
        <w:r>
          <w:rPr>
            <w:rFonts w:eastAsia="Malgun Gothic"/>
            <w:lang w:eastAsia="ko-KR"/>
          </w:rPr>
          <w:t xml:space="preserve">are obtained from CDF of the </w:t>
        </w:r>
        <w:r>
          <w:rPr>
            <w:rFonts w:eastAsia="Malgun Gothic" w:hint="eastAsia"/>
            <w:lang w:eastAsia="ko-KR"/>
          </w:rPr>
          <w:t>Direct Attached Sink</w:t>
        </w:r>
        <w:r>
          <w:rPr>
            <w:rFonts w:eastAsia="Malgun Gothic"/>
            <w:lang w:eastAsia="ko-KR"/>
          </w:rPr>
          <w:t xml:space="preserve"> DUT.</w:t>
        </w:r>
      </w:ins>
    </w:p>
    <w:p w:rsidR="00A1659C" w:rsidRDefault="00A1659C" w:rsidP="00A1659C">
      <w:pPr>
        <w:pStyle w:val="ListParagraph"/>
        <w:numPr>
          <w:ilvl w:val="0"/>
          <w:numId w:val="215"/>
        </w:numPr>
        <w:rPr>
          <w:ins w:id="3227" w:author="WA-fc02" w:date="2013-02-05T14:30:00Z"/>
        </w:rPr>
      </w:pPr>
      <w:ins w:id="3228" w:author="WA-fc02" w:date="2013-02-05T14:30:00Z">
        <w:r>
          <w:rPr>
            <w:rFonts w:eastAsia="Malgun Gothic" w:hint="eastAsia"/>
            <w:lang w:eastAsia="ko-KR"/>
          </w:rPr>
          <w:t>Record</w:t>
        </w:r>
        <w:r>
          <w:t xml:space="preserve"> the differential impedance increment Z</w:t>
        </w:r>
        <w:r>
          <w:rPr>
            <w:vertAlign w:val="subscript"/>
          </w:rPr>
          <w:t>DINCREMENT</w:t>
        </w:r>
        <w:r>
          <w:rPr>
            <w:rFonts w:hint="eastAsia"/>
            <w:vertAlign w:val="subscript"/>
            <w:lang w:eastAsia="ko-KR"/>
          </w:rPr>
          <w:t>_A</w:t>
        </w:r>
        <w:r>
          <w:t xml:space="preserve"> from </w:t>
        </w:r>
        <w:r>
          <w:rPr>
            <w:rFonts w:eastAsia="Malgun Gothic"/>
            <w:lang w:eastAsia="ko-KR"/>
          </w:rPr>
          <w:t>T</w:t>
        </w:r>
        <w:r>
          <w:rPr>
            <w:rFonts w:eastAsia="Malgun Gothic"/>
            <w:vertAlign w:val="subscript"/>
            <w:lang w:eastAsia="ko-KR"/>
          </w:rPr>
          <w:t>CABLESTART</w:t>
        </w:r>
        <w:r>
          <w:t xml:space="preserve"> to</w:t>
        </w:r>
        <w:r>
          <w:rPr>
            <w:rFonts w:eastAsia="Malgun Gothic"/>
            <w:lang w:eastAsia="ko-KR"/>
          </w:rPr>
          <w:t xml:space="preserve"> T</w:t>
        </w:r>
        <w:r>
          <w:rPr>
            <w:rFonts w:eastAsia="Malgun Gothic"/>
            <w:vertAlign w:val="subscript"/>
            <w:lang w:eastAsia="ko-KR"/>
          </w:rPr>
          <w:t>CABLEEND</w:t>
        </w:r>
        <w:r>
          <w:t>.</w:t>
        </w:r>
        <w:r>
          <w:rPr>
            <w:rFonts w:hint="eastAsia"/>
            <w:lang w:eastAsia="ko-KR"/>
          </w:rPr>
          <w:t xml:space="preserve"> </w:t>
        </w:r>
      </w:ins>
    </w:p>
    <w:p w:rsidR="00A1659C" w:rsidRDefault="00A1659C" w:rsidP="00A1659C">
      <w:pPr>
        <w:pStyle w:val="ListParagraph"/>
        <w:numPr>
          <w:ilvl w:val="0"/>
          <w:numId w:val="215"/>
        </w:numPr>
        <w:rPr>
          <w:ins w:id="3229" w:author="WA-fc02" w:date="2013-02-05T14:30:00Z"/>
        </w:rPr>
      </w:pPr>
      <w:ins w:id="3230" w:author="WA-fc02" w:date="2013-02-05T14:30:00Z">
        <w:r>
          <w:rPr>
            <w:rFonts w:hint="eastAsia"/>
            <w:lang w:eastAsia="ko-KR"/>
          </w:rPr>
          <w:t xml:space="preserve">Calculate </w:t>
        </w:r>
        <w:r>
          <w:t>Z</w:t>
        </w:r>
        <w:r>
          <w:rPr>
            <w:vertAlign w:val="subscript"/>
          </w:rPr>
          <w:t>DINCREMENT</w:t>
        </w:r>
        <w:r>
          <w:rPr>
            <w:rFonts w:hint="eastAsia"/>
            <w:vertAlign w:val="subscript"/>
            <w:lang w:eastAsia="ko-KR"/>
          </w:rPr>
          <w:t>_B</w:t>
        </w:r>
        <w:r>
          <w:rPr>
            <w:rFonts w:hint="eastAsia"/>
            <w:lang w:eastAsia="ko-KR"/>
          </w:rPr>
          <w:t>.</w:t>
        </w:r>
      </w:ins>
    </w:p>
    <w:p w:rsidR="00A1659C" w:rsidRDefault="00A1659C" w:rsidP="00A1659C">
      <w:pPr>
        <w:pStyle w:val="ListParagraph"/>
        <w:numPr>
          <w:ilvl w:val="1"/>
          <w:numId w:val="215"/>
        </w:numPr>
        <w:rPr>
          <w:ins w:id="3231" w:author="WA-fc02" w:date="2013-02-05T14:30:00Z"/>
        </w:rPr>
      </w:pPr>
      <w:ins w:id="3232" w:author="WA-fc02" w:date="2013-02-05T14:30:00Z">
        <w:r>
          <w:rPr>
            <w:rFonts w:hint="eastAsia"/>
            <w:lang w:eastAsia="ko-KR"/>
          </w:rPr>
          <w:t>If (</w:t>
        </w:r>
        <w:r>
          <w:t>Z</w:t>
        </w:r>
        <w:r>
          <w:rPr>
            <w:vertAlign w:val="subscript"/>
          </w:rPr>
          <w:t>DINCREMENT</w:t>
        </w:r>
        <w:r>
          <w:rPr>
            <w:rFonts w:hint="eastAsia"/>
            <w:vertAlign w:val="subscript"/>
            <w:lang w:eastAsia="ko-KR"/>
          </w:rPr>
          <w:t>_A</w:t>
        </w:r>
        <w:r>
          <w:rPr>
            <w:rFonts w:eastAsia="Malgun Gothic"/>
            <w:lang w:eastAsia="ko-KR"/>
          </w:rPr>
          <w:t xml:space="preserve"> &lt; </w:t>
        </w:r>
        <w:r>
          <w:rPr>
            <w:rFonts w:eastAsia="Malgun Gothic" w:hint="eastAsia"/>
            <w:lang w:eastAsia="ko-KR"/>
          </w:rPr>
          <w:t>0</w:t>
        </w:r>
        <w:r>
          <w:rPr>
            <w:rFonts w:eastAsia="Malgun Gothic"/>
            <w:lang w:eastAsia="ko-KR"/>
          </w:rPr>
          <w:t>)</w:t>
        </w:r>
        <w:r>
          <w:rPr>
            <w:rFonts w:eastAsia="Malgun Gothic" w:hint="eastAsia"/>
            <w:lang w:eastAsia="ko-KR"/>
          </w:rPr>
          <w:t xml:space="preserve">, </w:t>
        </w:r>
        <w:r>
          <w:t>Z</w:t>
        </w:r>
        <w:r>
          <w:rPr>
            <w:vertAlign w:val="subscript"/>
          </w:rPr>
          <w:t>DINCREMENT</w:t>
        </w:r>
        <w:r>
          <w:rPr>
            <w:rFonts w:hint="eastAsia"/>
            <w:vertAlign w:val="subscript"/>
            <w:lang w:eastAsia="ko-KR"/>
          </w:rPr>
          <w:t>_B</w:t>
        </w:r>
        <w:r>
          <w:rPr>
            <w:rFonts w:hint="eastAsia"/>
            <w:lang w:eastAsia="ko-KR"/>
          </w:rPr>
          <w:t xml:space="preserve"> = 0</w:t>
        </w:r>
        <w:r>
          <w:rPr>
            <w:rFonts w:eastAsia="Malgun Gothic"/>
            <w:lang w:eastAsia="ko-KR"/>
          </w:rPr>
          <w:t>.</w:t>
        </w:r>
      </w:ins>
    </w:p>
    <w:p w:rsidR="00A1659C" w:rsidRDefault="00A1659C" w:rsidP="00A1659C">
      <w:pPr>
        <w:pStyle w:val="ListParagraph"/>
        <w:numPr>
          <w:ilvl w:val="1"/>
          <w:numId w:val="215"/>
        </w:numPr>
        <w:rPr>
          <w:ins w:id="3233" w:author="WA-fc02" w:date="2013-02-05T14:30:00Z"/>
        </w:rPr>
      </w:pPr>
      <w:ins w:id="3234" w:author="WA-fc02" w:date="2013-02-05T14:30:00Z">
        <w:r>
          <w:rPr>
            <w:rFonts w:hint="eastAsia"/>
            <w:lang w:eastAsia="ko-KR"/>
          </w:rPr>
          <w:t>If (</w:t>
        </w:r>
        <w:r>
          <w:t>Z</w:t>
        </w:r>
        <w:r>
          <w:rPr>
            <w:vertAlign w:val="subscript"/>
          </w:rPr>
          <w:t>DINCREMENT</w:t>
        </w:r>
        <w:r>
          <w:rPr>
            <w:rFonts w:hint="eastAsia"/>
            <w:vertAlign w:val="subscript"/>
            <w:lang w:eastAsia="ko-KR"/>
          </w:rPr>
          <w:t>_A</w:t>
        </w:r>
        <w:r>
          <w:rPr>
            <w:rFonts w:eastAsia="Malgun Gothic"/>
            <w:lang w:eastAsia="ko-KR"/>
          </w:rPr>
          <w:t xml:space="preserve"> </w:t>
        </w:r>
        <w:r>
          <w:rPr>
            <w:rFonts w:eastAsia="Malgun Gothic" w:hint="eastAsia"/>
            <w:lang w:eastAsia="ko-KR"/>
          </w:rPr>
          <w:t>&gt;=</w:t>
        </w:r>
        <w:r>
          <w:rPr>
            <w:rFonts w:eastAsia="Malgun Gothic"/>
            <w:lang w:eastAsia="ko-KR"/>
          </w:rPr>
          <w:t xml:space="preserve"> </w:t>
        </w:r>
        <w:r>
          <w:rPr>
            <w:rFonts w:eastAsia="Malgun Gothic" w:hint="eastAsia"/>
            <w:lang w:eastAsia="ko-KR"/>
          </w:rPr>
          <w:t>0</w:t>
        </w:r>
        <w:r>
          <w:rPr>
            <w:rFonts w:eastAsia="Malgun Gothic"/>
            <w:lang w:eastAsia="ko-KR"/>
          </w:rPr>
          <w:t>)</w:t>
        </w:r>
        <w:r>
          <w:rPr>
            <w:rFonts w:eastAsia="Malgun Gothic" w:hint="eastAsia"/>
            <w:lang w:eastAsia="ko-KR"/>
          </w:rPr>
          <w:t xml:space="preserve">, </w:t>
        </w:r>
        <w:r>
          <w:t>Z</w:t>
        </w:r>
        <w:r>
          <w:rPr>
            <w:vertAlign w:val="subscript"/>
          </w:rPr>
          <w:t>DINCREMENT</w:t>
        </w:r>
        <w:r>
          <w:rPr>
            <w:rFonts w:hint="eastAsia"/>
            <w:vertAlign w:val="subscript"/>
            <w:lang w:eastAsia="ko-KR"/>
          </w:rPr>
          <w:t>_B</w:t>
        </w:r>
        <w:r>
          <w:rPr>
            <w:rFonts w:hint="eastAsia"/>
            <w:lang w:eastAsia="ko-KR"/>
          </w:rPr>
          <w:t xml:space="preserve"> = </w:t>
        </w:r>
        <w:r>
          <w:t>Z</w:t>
        </w:r>
        <w:r>
          <w:rPr>
            <w:vertAlign w:val="subscript"/>
          </w:rPr>
          <w:t>DINCREMENT</w:t>
        </w:r>
        <w:r>
          <w:rPr>
            <w:rFonts w:hint="eastAsia"/>
            <w:vertAlign w:val="subscript"/>
            <w:lang w:eastAsia="ko-KR"/>
          </w:rPr>
          <w:t>_A</w:t>
        </w:r>
        <w:r w:rsidRPr="005D1745">
          <w:rPr>
            <w:rFonts w:eastAsia="Malgun Gothic"/>
            <w:lang w:eastAsia="ko-KR"/>
          </w:rPr>
          <w:t>.</w:t>
        </w:r>
      </w:ins>
    </w:p>
    <w:p w:rsidR="00A1659C" w:rsidRDefault="00A1659C" w:rsidP="00A1659C">
      <w:pPr>
        <w:pStyle w:val="ListParagraph"/>
        <w:numPr>
          <w:ilvl w:val="0"/>
          <w:numId w:val="215"/>
        </w:numPr>
        <w:rPr>
          <w:ins w:id="3235" w:author="WA-fc02" w:date="2013-02-05T14:30:00Z"/>
        </w:rPr>
      </w:pPr>
      <w:ins w:id="3236" w:author="WA-fc02" w:date="2013-02-05T14:30:00Z">
        <w:r>
          <w:rPr>
            <w:rFonts w:eastAsia="Malgun Gothic"/>
            <w:lang w:eastAsia="ko-KR"/>
          </w:rPr>
          <w:t>M</w:t>
        </w:r>
        <w:r>
          <w:t>easure the differential impedance Z</w:t>
        </w:r>
        <w:r>
          <w:rPr>
            <w:vertAlign w:val="subscript"/>
          </w:rPr>
          <w:t>DTHROUGH</w:t>
        </w:r>
        <w:r>
          <w:rPr>
            <w:rFonts w:eastAsia="Malgun Gothic"/>
            <w:vertAlign w:val="subscript"/>
            <w:lang w:eastAsia="ko-KR"/>
          </w:rPr>
          <w:t>1</w:t>
        </w:r>
        <w:r>
          <w:t xml:space="preserve"> from T</w:t>
        </w:r>
        <w:r>
          <w:rPr>
            <w:vertAlign w:val="subscript"/>
          </w:rPr>
          <w:t>IN</w:t>
        </w:r>
        <w:r>
          <w:t xml:space="preserve"> to </w:t>
        </w:r>
        <w:r>
          <w:rPr>
            <w:rFonts w:eastAsia="Malgun Gothic"/>
            <w:lang w:eastAsia="ko-KR"/>
          </w:rPr>
          <w:t>T</w:t>
        </w:r>
        <w:r>
          <w:rPr>
            <w:rFonts w:eastAsia="Malgun Gothic"/>
            <w:vertAlign w:val="subscript"/>
            <w:lang w:eastAsia="ko-KR"/>
          </w:rPr>
          <w:t>CABLESTART</w:t>
        </w:r>
        <w:r>
          <w:rPr>
            <w:rFonts w:eastAsia="Malgun Gothic"/>
            <w:lang w:eastAsia="ko-KR"/>
          </w:rPr>
          <w:t xml:space="preserve"> and Z</w:t>
        </w:r>
        <w:r>
          <w:rPr>
            <w:rFonts w:eastAsia="Malgun Gothic"/>
            <w:vertAlign w:val="subscript"/>
            <w:lang w:eastAsia="ko-KR"/>
          </w:rPr>
          <w:t>DTHROUGH2_WITHCABLE</w:t>
        </w:r>
        <w:r>
          <w:rPr>
            <w:rFonts w:eastAsia="Malgun Gothic"/>
            <w:lang w:eastAsia="ko-KR"/>
          </w:rPr>
          <w:t xml:space="preserve"> from T</w:t>
        </w:r>
        <w:r>
          <w:rPr>
            <w:rFonts w:eastAsia="Malgun Gothic"/>
            <w:vertAlign w:val="subscript"/>
            <w:lang w:eastAsia="ko-KR"/>
          </w:rPr>
          <w:t>CABLEEND</w:t>
        </w:r>
        <w:r>
          <w:rPr>
            <w:rFonts w:eastAsia="Malgun Gothic"/>
            <w:lang w:eastAsia="ko-KR"/>
          </w:rPr>
          <w:t xml:space="preserve"> to T</w:t>
        </w:r>
        <w:r>
          <w:rPr>
            <w:rFonts w:eastAsia="Malgun Gothic"/>
            <w:vertAlign w:val="subscript"/>
            <w:lang w:eastAsia="ko-KR"/>
          </w:rPr>
          <w:t>TERM</w:t>
        </w:r>
        <w:r>
          <w:t>.</w:t>
        </w:r>
      </w:ins>
    </w:p>
    <w:p w:rsidR="00A1659C" w:rsidRDefault="00A1659C" w:rsidP="00A1659C">
      <w:pPr>
        <w:pStyle w:val="ListParagraph"/>
        <w:numPr>
          <w:ilvl w:val="0"/>
          <w:numId w:val="215"/>
        </w:numPr>
        <w:rPr>
          <w:ins w:id="3237" w:author="WA-fc02" w:date="2013-02-05T14:30:00Z"/>
        </w:rPr>
      </w:pPr>
      <w:ins w:id="3238" w:author="WA-fc02" w:date="2013-02-05T14:30:00Z">
        <w:r>
          <w:rPr>
            <w:rFonts w:eastAsia="Malgun Gothic"/>
            <w:lang w:eastAsia="ko-KR"/>
          </w:rPr>
          <w:t>Calculate Z</w:t>
        </w:r>
        <w:r>
          <w:rPr>
            <w:rFonts w:eastAsia="Malgun Gothic"/>
            <w:vertAlign w:val="subscript"/>
            <w:lang w:eastAsia="ko-KR"/>
          </w:rPr>
          <w:t>DTHROUGH2</w:t>
        </w:r>
        <w:r>
          <w:rPr>
            <w:rFonts w:eastAsia="Malgun Gothic"/>
            <w:lang w:eastAsia="ko-KR"/>
          </w:rPr>
          <w:t xml:space="preserve"> = Z</w:t>
        </w:r>
        <w:r>
          <w:rPr>
            <w:rFonts w:eastAsia="Malgun Gothic"/>
            <w:vertAlign w:val="subscript"/>
            <w:lang w:eastAsia="ko-KR"/>
          </w:rPr>
          <w:t>DTHROUGH2_WITHCABLE</w:t>
        </w:r>
        <w:r>
          <w:rPr>
            <w:rFonts w:eastAsia="Malgun Gothic"/>
            <w:lang w:eastAsia="ko-KR"/>
          </w:rPr>
          <w:t xml:space="preserve"> – Z</w:t>
        </w:r>
        <w:r>
          <w:rPr>
            <w:rFonts w:eastAsia="Malgun Gothic"/>
            <w:vertAlign w:val="subscript"/>
            <w:lang w:eastAsia="ko-KR"/>
          </w:rPr>
          <w:t>DINCREMENT</w:t>
        </w:r>
        <w:r>
          <w:rPr>
            <w:rFonts w:eastAsia="Malgun Gothic" w:hint="eastAsia"/>
            <w:vertAlign w:val="subscript"/>
            <w:lang w:eastAsia="ko-KR"/>
          </w:rPr>
          <w:t>_B</w:t>
        </w:r>
        <w:r>
          <w:rPr>
            <w:rFonts w:eastAsia="Malgun Gothic"/>
            <w:lang w:eastAsia="ko-KR"/>
          </w:rPr>
          <w:t>.</w:t>
        </w:r>
      </w:ins>
    </w:p>
    <w:p w:rsidR="00A1659C" w:rsidRDefault="00A1659C" w:rsidP="00A1659C">
      <w:pPr>
        <w:pStyle w:val="ListParagraph"/>
        <w:numPr>
          <w:ilvl w:val="0"/>
          <w:numId w:val="215"/>
        </w:numPr>
        <w:rPr>
          <w:ins w:id="3239" w:author="WA-fc02" w:date="2013-02-05T14:30:00Z"/>
        </w:rPr>
      </w:pPr>
      <w:ins w:id="3240" w:author="WA-fc02" w:date="2013-02-05T14:30:00Z">
        <w:r>
          <w:t>Measure the differential impedance Z</w:t>
        </w:r>
        <w:r>
          <w:rPr>
            <w:vertAlign w:val="subscript"/>
          </w:rPr>
          <w:t>DT</w:t>
        </w:r>
        <w:r>
          <w:rPr>
            <w:rFonts w:eastAsia="Malgun Gothic"/>
            <w:vertAlign w:val="subscript"/>
            <w:lang w:eastAsia="ko-KR"/>
          </w:rPr>
          <w:t>_</w:t>
        </w:r>
        <w:r>
          <w:rPr>
            <w:vertAlign w:val="subscript"/>
          </w:rPr>
          <w:t>WITHCABLE</w:t>
        </w:r>
        <w:r>
          <w:t xml:space="preserve"> from T</w:t>
        </w:r>
        <w:r>
          <w:rPr>
            <w:vertAlign w:val="subscript"/>
          </w:rPr>
          <w:t>TERM</w:t>
        </w:r>
        <w:r>
          <w:t xml:space="preserve"> to T</w:t>
        </w:r>
        <w:r>
          <w:rPr>
            <w:vertAlign w:val="subscript"/>
          </w:rPr>
          <w:t>TERM</w:t>
        </w:r>
        <w:r>
          <w:t xml:space="preserve"> + 1ns.</w:t>
        </w:r>
      </w:ins>
    </w:p>
    <w:p w:rsidR="00A1659C" w:rsidRDefault="00A1659C" w:rsidP="00A1659C">
      <w:pPr>
        <w:pStyle w:val="ListParagraph"/>
        <w:numPr>
          <w:ilvl w:val="0"/>
          <w:numId w:val="215"/>
        </w:numPr>
        <w:rPr>
          <w:ins w:id="3241" w:author="WA-fc02" w:date="2013-02-05T14:30:00Z"/>
        </w:rPr>
      </w:pPr>
      <w:ins w:id="3242" w:author="WA-fc02" w:date="2013-02-05T14:30:00Z">
        <w:r>
          <w:t>Calculate Z</w:t>
        </w:r>
        <w:r>
          <w:rPr>
            <w:vertAlign w:val="subscript"/>
          </w:rPr>
          <w:t>DT</w:t>
        </w:r>
        <w:r>
          <w:t xml:space="preserve"> </w:t>
        </w:r>
        <w:r>
          <w:rPr>
            <w:rFonts w:eastAsia="Malgun Gothic"/>
            <w:lang w:eastAsia="ko-KR"/>
          </w:rPr>
          <w:t>=</w:t>
        </w:r>
        <w:r>
          <w:t xml:space="preserve"> Z</w:t>
        </w:r>
        <w:r>
          <w:rPr>
            <w:vertAlign w:val="subscript"/>
          </w:rPr>
          <w:t>DT</w:t>
        </w:r>
        <w:r>
          <w:rPr>
            <w:rFonts w:eastAsia="Malgun Gothic"/>
            <w:vertAlign w:val="subscript"/>
            <w:lang w:eastAsia="ko-KR"/>
          </w:rPr>
          <w:t>_</w:t>
        </w:r>
        <w:r>
          <w:rPr>
            <w:vertAlign w:val="subscript"/>
          </w:rPr>
          <w:t>WITHCABLE</w:t>
        </w:r>
        <w:r>
          <w:rPr>
            <w:rFonts w:eastAsia="Malgun Gothic"/>
            <w:lang w:eastAsia="ko-KR"/>
          </w:rPr>
          <w:t xml:space="preserve"> – </w:t>
        </w:r>
        <w:r>
          <w:t>Z</w:t>
        </w:r>
        <w:r>
          <w:rPr>
            <w:vertAlign w:val="subscript"/>
          </w:rPr>
          <w:t>DINCREMENT</w:t>
        </w:r>
        <w:r>
          <w:rPr>
            <w:rFonts w:hint="eastAsia"/>
            <w:vertAlign w:val="subscript"/>
            <w:lang w:eastAsia="ko-KR"/>
          </w:rPr>
          <w:t>_B</w:t>
        </w:r>
        <w:r>
          <w:t>.</w:t>
        </w:r>
      </w:ins>
    </w:p>
    <w:p w:rsidR="00A1659C" w:rsidRDefault="00A1659C" w:rsidP="00A1659C">
      <w:pPr>
        <w:pStyle w:val="ListParagraph"/>
        <w:numPr>
          <w:ilvl w:val="0"/>
          <w:numId w:val="215"/>
        </w:numPr>
        <w:rPr>
          <w:ins w:id="3243" w:author="WA-fc02" w:date="2013-02-05T14:30:00Z"/>
        </w:rPr>
      </w:pPr>
      <w:ins w:id="3244" w:author="WA-fc02" w:date="2013-02-05T14:30:00Z">
        <w:r>
          <w:rPr>
            <w:rFonts w:eastAsia="Malgun Gothic"/>
            <w:lang w:eastAsia="ko-KR"/>
          </w:rPr>
          <w:t>Evaluate Z</w:t>
        </w:r>
        <w:r>
          <w:rPr>
            <w:rFonts w:eastAsia="Malgun Gothic"/>
            <w:vertAlign w:val="subscript"/>
            <w:lang w:eastAsia="ko-KR"/>
          </w:rPr>
          <w:t>DTHROUGH1</w:t>
        </w:r>
        <w:r>
          <w:rPr>
            <w:rFonts w:eastAsia="Malgun Gothic"/>
            <w:lang w:eastAsia="ko-KR"/>
          </w:rPr>
          <w:t>, Z</w:t>
        </w:r>
        <w:r>
          <w:rPr>
            <w:rFonts w:eastAsia="Malgun Gothic"/>
            <w:vertAlign w:val="subscript"/>
            <w:lang w:eastAsia="ko-KR"/>
          </w:rPr>
          <w:t>DTHROUGH2</w:t>
        </w:r>
        <w:r>
          <w:rPr>
            <w:rFonts w:eastAsia="Malgun Gothic"/>
            <w:lang w:eastAsia="ko-KR"/>
          </w:rPr>
          <w:t xml:space="preserve">, and </w:t>
        </w:r>
        <w:r>
          <w:t>Z</w:t>
        </w:r>
        <w:r>
          <w:rPr>
            <w:vertAlign w:val="subscript"/>
          </w:rPr>
          <w:t>DT</w:t>
        </w:r>
        <w:r>
          <w:rPr>
            <w:rFonts w:eastAsia="Malgun Gothic"/>
            <w:lang w:eastAsia="ko-KR"/>
          </w:rPr>
          <w:t>.</w:t>
        </w:r>
      </w:ins>
    </w:p>
    <w:p w:rsidR="00A1659C" w:rsidRDefault="00A1659C" w:rsidP="00A1659C">
      <w:pPr>
        <w:pStyle w:val="ListParagraph"/>
        <w:numPr>
          <w:ilvl w:val="1"/>
          <w:numId w:val="215"/>
        </w:numPr>
        <w:rPr>
          <w:ins w:id="3245" w:author="WA-fc02" w:date="2013-02-05T14:30:00Z"/>
        </w:rPr>
      </w:pPr>
      <w:ins w:id="3246" w:author="WA-fc02" w:date="2013-02-05T14:30:00Z">
        <w:r>
          <w:t xml:space="preserve">If (85 ohms &lt;= </w:t>
        </w:r>
        <w:r>
          <w:rPr>
            <w:rFonts w:eastAsia="Malgun Gothic"/>
            <w:lang w:eastAsia="ko-KR"/>
          </w:rPr>
          <w:t>[Z</w:t>
        </w:r>
        <w:r>
          <w:rPr>
            <w:rFonts w:eastAsia="Malgun Gothic"/>
            <w:vertAlign w:val="subscript"/>
            <w:lang w:eastAsia="ko-KR"/>
          </w:rPr>
          <w:t>DTHROUGH1</w:t>
        </w:r>
        <w:r>
          <w:rPr>
            <w:rFonts w:eastAsia="Malgun Gothic"/>
            <w:lang w:eastAsia="ko-KR"/>
          </w:rPr>
          <w:t>, Z</w:t>
        </w:r>
        <w:r>
          <w:rPr>
            <w:rFonts w:eastAsia="Malgun Gothic"/>
            <w:vertAlign w:val="subscript"/>
            <w:lang w:eastAsia="ko-KR"/>
          </w:rPr>
          <w:t>DTHROUGH2</w:t>
        </w:r>
        <w:r>
          <w:rPr>
            <w:rFonts w:eastAsia="Malgun Gothic"/>
            <w:lang w:eastAsia="ko-KR"/>
          </w:rPr>
          <w:t xml:space="preserve">] </w:t>
        </w:r>
        <w:r>
          <w:t>&lt;= 115 ohms) AND (90 ohms &lt;= Z</w:t>
        </w:r>
        <w:r>
          <w:rPr>
            <w:vertAlign w:val="subscript"/>
          </w:rPr>
          <w:t>DT</w:t>
        </w:r>
        <w:r>
          <w:t xml:space="preserve"> &lt;= 110 ohms), it is PASS</w:t>
        </w:r>
      </w:ins>
    </w:p>
    <w:p w:rsidR="00A1659C" w:rsidRDefault="00A1659C" w:rsidP="00A1659C">
      <w:pPr>
        <w:pStyle w:val="ListParagraph"/>
        <w:numPr>
          <w:ilvl w:val="1"/>
          <w:numId w:val="215"/>
        </w:numPr>
        <w:rPr>
          <w:ins w:id="3247" w:author="WA-fc02" w:date="2013-02-05T14:30:00Z"/>
        </w:rPr>
      </w:pPr>
      <w:ins w:id="3248" w:author="WA-fc02" w:date="2013-02-05T14:30:00Z">
        <w:r>
          <w:t xml:space="preserve">If (65 ohms &lt;= </w:t>
        </w:r>
        <w:r>
          <w:rPr>
            <w:rFonts w:eastAsia="Malgun Gothic"/>
            <w:lang w:eastAsia="ko-KR"/>
          </w:rPr>
          <w:t>[Z</w:t>
        </w:r>
        <w:r>
          <w:rPr>
            <w:rFonts w:eastAsia="Malgun Gothic"/>
            <w:vertAlign w:val="subscript"/>
            <w:lang w:eastAsia="ko-KR"/>
          </w:rPr>
          <w:t>DTHROUGH1</w:t>
        </w:r>
        <w:r>
          <w:rPr>
            <w:rFonts w:eastAsia="Malgun Gothic"/>
            <w:lang w:eastAsia="ko-KR"/>
          </w:rPr>
          <w:t>, Z</w:t>
        </w:r>
        <w:r>
          <w:rPr>
            <w:rFonts w:eastAsia="Malgun Gothic"/>
            <w:vertAlign w:val="subscript"/>
            <w:lang w:eastAsia="ko-KR"/>
          </w:rPr>
          <w:t>DTHROUGH2</w:t>
        </w:r>
        <w:r>
          <w:rPr>
            <w:rFonts w:eastAsia="Malgun Gothic"/>
            <w:lang w:eastAsia="ko-KR"/>
          </w:rPr>
          <w:t xml:space="preserve">] </w:t>
        </w:r>
        <w:r>
          <w:t xml:space="preserve">&lt; 85 ohms) OR (115 ohms &lt; </w:t>
        </w:r>
        <w:r>
          <w:rPr>
            <w:rFonts w:eastAsia="Malgun Gothic"/>
            <w:lang w:eastAsia="ko-KR"/>
          </w:rPr>
          <w:t>[Z</w:t>
        </w:r>
        <w:r>
          <w:rPr>
            <w:rFonts w:eastAsia="Malgun Gothic"/>
            <w:vertAlign w:val="subscript"/>
            <w:lang w:eastAsia="ko-KR"/>
          </w:rPr>
          <w:t>DTHROUGH1</w:t>
        </w:r>
        <w:r>
          <w:rPr>
            <w:rFonts w:eastAsia="Malgun Gothic"/>
            <w:lang w:eastAsia="ko-KR"/>
          </w:rPr>
          <w:t>, Z</w:t>
        </w:r>
        <w:r>
          <w:rPr>
            <w:rFonts w:eastAsia="Malgun Gothic"/>
            <w:vertAlign w:val="subscript"/>
            <w:lang w:eastAsia="ko-KR"/>
          </w:rPr>
          <w:t>DTHROUGH2</w:t>
        </w:r>
        <w:r>
          <w:rPr>
            <w:rFonts w:eastAsia="Malgun Gothic"/>
            <w:lang w:eastAsia="ko-KR"/>
          </w:rPr>
          <w:t xml:space="preserve">] </w:t>
        </w:r>
        <w:r>
          <w:t>&lt;= 125 ohms), the impedance is in the excursion range.</w:t>
        </w:r>
        <w:r>
          <w:rPr>
            <w:rFonts w:hint="eastAsia"/>
            <w:lang w:eastAsia="ko-KR"/>
          </w:rPr>
          <w:t xml:space="preserve"> I</w:t>
        </w:r>
        <w:r>
          <w:t xml:space="preserve">f an excursion occurs no more than one time for </w:t>
        </w:r>
        <w:r>
          <w:rPr>
            <w:rFonts w:hint="eastAsia"/>
            <w:lang w:eastAsia="ko-KR"/>
          </w:rPr>
          <w:t xml:space="preserve"> </w:t>
        </w:r>
        <w:r>
          <w:rPr>
            <w:rFonts w:eastAsia="Malgun Gothic"/>
            <w:lang w:eastAsia="ko-KR"/>
          </w:rPr>
          <w:t>Z</w:t>
        </w:r>
        <w:r>
          <w:rPr>
            <w:rFonts w:eastAsia="Malgun Gothic"/>
            <w:vertAlign w:val="subscript"/>
            <w:lang w:eastAsia="ko-KR"/>
          </w:rPr>
          <w:t>DTHROUGH1</w:t>
        </w:r>
        <w:r>
          <w:rPr>
            <w:rFonts w:eastAsia="Malgun Gothic" w:hint="eastAsia"/>
            <w:lang w:eastAsia="ko-KR"/>
          </w:rPr>
          <w:t xml:space="preserve"> and</w:t>
        </w:r>
        <w:r>
          <w:rPr>
            <w:rFonts w:eastAsia="Malgun Gothic"/>
            <w:lang w:eastAsia="ko-KR"/>
          </w:rPr>
          <w:t xml:space="preserve"> no more than one time for Z</w:t>
        </w:r>
        <w:r>
          <w:rPr>
            <w:rFonts w:eastAsia="Malgun Gothic"/>
            <w:vertAlign w:val="subscript"/>
            <w:lang w:eastAsia="ko-KR"/>
          </w:rPr>
          <w:t>DTHROUGH2</w:t>
        </w:r>
        <w:r>
          <w:t xml:space="preserve"> AND the duration of each excursion is less than 350ps AND (90 ohms &lt;= Z</w:t>
        </w:r>
        <w:r>
          <w:rPr>
            <w:vertAlign w:val="subscript"/>
          </w:rPr>
          <w:t>DT</w:t>
        </w:r>
        <w:r>
          <w:t xml:space="preserve"> &lt;= 110 ohms), it is PASS.</w:t>
        </w:r>
      </w:ins>
    </w:p>
    <w:p w:rsidR="00A1659C" w:rsidRPr="00A1659C" w:rsidRDefault="00A1659C" w:rsidP="00A1659C">
      <w:pPr>
        <w:pStyle w:val="ListParagraph"/>
        <w:numPr>
          <w:ilvl w:val="1"/>
          <w:numId w:val="215"/>
        </w:numPr>
      </w:pPr>
      <w:ins w:id="3249" w:author="WA-fc02" w:date="2013-02-05T14:30:00Z">
        <w:r>
          <w:t>All other cases are FAIL.</w:t>
        </w:r>
      </w:ins>
      <w:bookmarkEnd w:id="3220"/>
      <w:commentRangeEnd w:id="3221"/>
      <w:r>
        <w:rPr>
          <w:rStyle w:val="CommentReference"/>
          <w:rFonts w:ascii="Book Antiqua" w:eastAsia="Times New Roman" w:hAnsi="Book Antiqua" w:cs="Arial"/>
        </w:rPr>
        <w:commentReference w:id="3221"/>
      </w:r>
    </w:p>
    <w:p w:rsidR="0026046B" w:rsidRDefault="0026046B" w:rsidP="0083185B">
      <w:pPr>
        <w:pStyle w:val="TestHeading"/>
      </w:pPr>
      <w:bookmarkStart w:id="3250" w:name="_Toc275787471"/>
      <w:bookmarkStart w:id="3251" w:name="_Ref276494265"/>
      <w:bookmarkStart w:id="3252" w:name="_Toc290992140"/>
      <w:bookmarkStart w:id="3253" w:name="TESTINDEX_087"/>
      <w:r>
        <w:t>Common-Mode</w:t>
      </w:r>
      <w:r w:rsidRPr="00881FDE">
        <w:t xml:space="preserve"> Impedance</w:t>
      </w:r>
      <w:bookmarkEnd w:id="3250"/>
      <w:bookmarkEnd w:id="3251"/>
      <w:bookmarkEnd w:id="3252"/>
      <w:r w:rsidRPr="00822838">
        <w:t xml:space="preserve"> </w:t>
      </w:r>
    </w:p>
    <w:bookmarkEnd w:id="3253"/>
    <w:p w:rsidR="00CC18C2" w:rsidRPr="00CC18C2" w:rsidRDefault="00CC18C2" w:rsidP="00CC18C2">
      <w:pPr>
        <w:pStyle w:val="TestUsage"/>
      </w:pPr>
      <w:r>
        <w:t>Application:</w:t>
      </w:r>
      <w:r>
        <w:tab/>
        <w:t>Sink</w:t>
      </w:r>
    </w:p>
    <w:p w:rsidR="0026046B" w:rsidRDefault="0026046B" w:rsidP="005E4DD0">
      <w:pPr>
        <w:pStyle w:val="Heading5"/>
      </w:pPr>
      <w:bookmarkStart w:id="3254" w:name="_Toc275787472"/>
      <w:r>
        <w:t>Test Objective</w:t>
      </w:r>
      <w:bookmarkEnd w:id="3254"/>
    </w:p>
    <w:p w:rsidR="0026046B" w:rsidRPr="00F10777" w:rsidRDefault="0026046B" w:rsidP="0026046B">
      <w:r>
        <w:t>This test confirms that the common-mode input impedance of the sink device is within the range allowed by the specification.</w:t>
      </w:r>
    </w:p>
    <w:p w:rsidR="0026046B" w:rsidRDefault="0026046B" w:rsidP="005E4DD0">
      <w:pPr>
        <w:pStyle w:val="Heading5"/>
      </w:pPr>
      <w:bookmarkStart w:id="3255" w:name="_Toc275787473"/>
      <w:bookmarkStart w:id="3256" w:name="_Ref286653687"/>
      <w:r>
        <w:t>References</w:t>
      </w:r>
      <w:bookmarkEnd w:id="3255"/>
      <w:bookmarkEnd w:id="3256"/>
    </w:p>
    <w:p w:rsidR="0026046B" w:rsidRDefault="0026046B" w:rsidP="00A31498">
      <w:pPr>
        <w:contextualSpacing/>
      </w:pPr>
      <w:r>
        <w:t>[MHL] Table 13-9 Sink Device Impedance Characteristics at TP2</w:t>
      </w:r>
      <w:bookmarkEnd w:id="177"/>
    </w:p>
    <w:p w:rsidR="0026046B" w:rsidRDefault="0026046B" w:rsidP="00A31498">
      <w:pPr>
        <w:spacing w:after="0"/>
        <w:ind w:firstLine="720"/>
        <w:contextualSpacing/>
      </w:pPr>
      <w:r>
        <w:t xml:space="preserve">Through Connection: 30 </w:t>
      </w:r>
      <w:r w:rsidR="000E5665">
        <w:t>ohms</w:t>
      </w:r>
      <w:r>
        <w:t xml:space="preserve"> +/- 6 </w:t>
      </w:r>
      <w:r w:rsidR="000E5665">
        <w:t>ohms</w:t>
      </w:r>
      <w:r>
        <w:t>*</w:t>
      </w:r>
    </w:p>
    <w:p w:rsidR="0026046B" w:rsidRPr="00F50993" w:rsidRDefault="0026046B" w:rsidP="00A31498">
      <w:pPr>
        <w:ind w:firstLine="720"/>
        <w:contextualSpacing/>
      </w:pPr>
      <w:r>
        <w:t xml:space="preserve">* A single excursion is permitted out to 30 </w:t>
      </w:r>
      <w:r w:rsidR="000E5665">
        <w:t>ohms</w:t>
      </w:r>
      <w:r>
        <w:t xml:space="preserve"> +/- 10 </w:t>
      </w:r>
      <w:r w:rsidR="000E5665">
        <w:t>ohms</w:t>
      </w:r>
      <w:r>
        <w:t>, no wider than 500ps</w:t>
      </w:r>
    </w:p>
    <w:p w:rsidR="0026046B" w:rsidRPr="003D2514" w:rsidRDefault="0026046B" w:rsidP="00A31498">
      <w:pPr>
        <w:ind w:firstLine="720"/>
        <w:contextualSpacing/>
        <w:rPr>
          <w:lang w:val="sv-SE"/>
        </w:rPr>
      </w:pPr>
      <w:r>
        <w:t xml:space="preserve">At termination: 30 </w:t>
      </w:r>
      <w:r w:rsidR="000E5665">
        <w:t>ohms</w:t>
      </w:r>
      <w:r>
        <w:t xml:space="preserve"> +/- 5 </w:t>
      </w:r>
      <w:r w:rsidR="000E5665">
        <w:t>ohms</w:t>
      </w:r>
    </w:p>
    <w:p w:rsidR="0026046B" w:rsidRDefault="0026046B" w:rsidP="005E4DD0">
      <w:pPr>
        <w:pStyle w:val="Heading5"/>
      </w:pPr>
      <w:bookmarkStart w:id="3257" w:name="_Toc275787474"/>
      <w:r>
        <w:t>Required Test Equipment</w:t>
      </w:r>
      <w:bookmarkEnd w:id="3257"/>
    </w:p>
    <w:p w:rsidR="00371433" w:rsidRDefault="00371433" w:rsidP="0026046B">
      <w:pPr>
        <w:contextualSpacing/>
      </w:pPr>
      <w:bookmarkStart w:id="3258" w:name="_Toc275787475"/>
      <w:r>
        <w:t>TDR Oscilloscope or VNA-based TDR</w:t>
      </w:r>
    </w:p>
    <w:p w:rsidR="0026046B" w:rsidRDefault="005D620B" w:rsidP="0026046B">
      <w:pPr>
        <w:contextualSpacing/>
      </w:pPr>
      <w:r>
        <w:t>Sink TPA-P-WO or DirSink TPA-R-WO</w:t>
      </w:r>
      <w:bookmarkEnd w:id="178"/>
    </w:p>
    <w:p w:rsidR="0026046B" w:rsidRDefault="00A018BF" w:rsidP="0026046B">
      <w:pPr>
        <w:contextualSpacing/>
      </w:pPr>
      <w:r>
        <w:t xml:space="preserve">CBUS </w:t>
      </w:r>
      <w:r w:rsidR="00371433">
        <w:t xml:space="preserve">Source </w:t>
      </w:r>
      <w:r>
        <w:t>Board</w:t>
      </w:r>
    </w:p>
    <w:p w:rsidR="00371433" w:rsidRDefault="00371433" w:rsidP="0026046B">
      <w:pPr>
        <w:contextualSpacing/>
      </w:pPr>
      <w:r>
        <w:t>SMA Coaxial Cable</w:t>
      </w:r>
    </w:p>
    <w:p w:rsidR="0026046B" w:rsidRPr="003D20ED" w:rsidRDefault="0026046B" w:rsidP="0026046B">
      <w:pPr>
        <w:contextualSpacing/>
      </w:pPr>
      <w:r>
        <w:t>DC Block</w:t>
      </w:r>
      <w:bookmarkEnd w:id="179"/>
    </w:p>
    <w:p w:rsidR="0026046B" w:rsidRDefault="003A6EF6" w:rsidP="003A6EF6">
      <w:pPr>
        <w:pStyle w:val="RequiredMethodologyHeading"/>
      </w:pPr>
      <w:r>
        <w:lastRenderedPageBreak/>
        <w:t>Required Methodology</w:t>
      </w:r>
      <w:bookmarkEnd w:id="3258"/>
    </w:p>
    <w:tbl>
      <w:tblPr>
        <w:tblW w:w="0" w:type="auto"/>
        <w:tblLook w:val="00A0" w:firstRow="1" w:lastRow="0" w:firstColumn="1" w:lastColumn="0" w:noHBand="0" w:noVBand="0"/>
      </w:tblPr>
      <w:tblGrid>
        <w:gridCol w:w="9576"/>
      </w:tblGrid>
      <w:tr w:rsidR="005F01DB" w:rsidRPr="00FD05CE" w:rsidTr="00ED6CE1">
        <w:trPr>
          <w:ins w:id="3259" w:author="WA-fc02" w:date="2013-02-05T14:36:00Z"/>
        </w:trPr>
        <w:tc>
          <w:tcPr>
            <w:tcW w:w="9576" w:type="dxa"/>
            <w:shd w:val="clear" w:color="auto" w:fill="F2F2F2" w:themeFill="background1" w:themeFillShade="F2"/>
          </w:tcPr>
          <w:p w:rsidR="005F01DB" w:rsidRDefault="005F01DB" w:rsidP="005E0628">
            <w:pPr>
              <w:spacing w:after="0" w:line="240" w:lineRule="auto"/>
              <w:jc w:val="center"/>
              <w:rPr>
                <w:ins w:id="3260" w:author="WA-fc02" w:date="2013-02-05T14:36:00Z"/>
              </w:rPr>
            </w:pPr>
            <w:ins w:id="3261" w:author="WA-fc02" w:date="2013-02-05T14:36:00Z">
              <w:r>
                <w:object w:dxaOrig="8671" w:dyaOrig="4366">
                  <v:shape id="_x0000_i1061" type="#_x0000_t75" style="width:279.35pt;height:141.7pt" o:ole="">
                    <v:imagedata r:id="rId91" o:title=""/>
                  </v:shape>
                  <o:OLEObject Type="Embed" ProgID="Visio.Drawing.11" ShapeID="_x0000_i1061" DrawAspect="Content" ObjectID="_1422185908" r:id="rId92"/>
                </w:object>
              </w:r>
            </w:ins>
          </w:p>
        </w:tc>
      </w:tr>
    </w:tbl>
    <w:p w:rsidR="0026046B" w:rsidRDefault="008A7CCD" w:rsidP="008A7CCD">
      <w:pPr>
        <w:pStyle w:val="Caption-Figure"/>
      </w:pPr>
      <w:bookmarkStart w:id="3262" w:name="_Ref277000866"/>
      <w:bookmarkStart w:id="3263" w:name="_Toc277006616"/>
      <w:bookmarkStart w:id="3264" w:name="_Toc348443886"/>
      <w:r>
        <w:t>Figure</w:t>
      </w:r>
      <w:r w:rsidR="0026046B">
        <w:t xml:space="preserve"> </w:t>
      </w:r>
      <w:r w:rsidR="00130D93">
        <w:fldChar w:fldCharType="begin"/>
      </w:r>
      <w:r w:rsidR="00130D93">
        <w:instrText xml:space="preserve"> SEQ Figure \* ARABIC </w:instrText>
      </w:r>
      <w:r w:rsidR="00130D93">
        <w:fldChar w:fldCharType="separate"/>
      </w:r>
      <w:r w:rsidR="00C763A4">
        <w:rPr>
          <w:noProof/>
        </w:rPr>
        <w:t>39</w:t>
      </w:r>
      <w:r w:rsidR="00130D93">
        <w:rPr>
          <w:noProof/>
        </w:rPr>
        <w:fldChar w:fldCharType="end"/>
      </w:r>
      <w:bookmarkEnd w:id="3262"/>
      <w:r w:rsidR="0026046B">
        <w:t xml:space="preserve">. </w:t>
      </w:r>
      <w:bookmarkStart w:id="3265" w:name="EDIT_20130205_005"/>
      <w:commentRangeStart w:id="3266"/>
      <w:r w:rsidR="0026046B">
        <w:t>Sink – Common-mode Impedance Test Setup</w:t>
      </w:r>
      <w:bookmarkEnd w:id="3263"/>
      <w:bookmarkEnd w:id="3265"/>
      <w:commentRangeEnd w:id="3266"/>
      <w:r w:rsidR="005F01DB">
        <w:rPr>
          <w:rStyle w:val="CommentReference"/>
          <w:rFonts w:ascii="Book Antiqua" w:eastAsia="Times New Roman" w:hAnsi="Book Antiqua" w:cs="Arial"/>
          <w:b w:val="0"/>
          <w:bCs w:val="0"/>
          <w:color w:val="auto"/>
        </w:rPr>
        <w:commentReference w:id="3266"/>
      </w:r>
      <w:bookmarkEnd w:id="3264"/>
    </w:p>
    <w:tbl>
      <w:tblPr>
        <w:tblW w:w="0" w:type="auto"/>
        <w:tblLook w:val="00A0" w:firstRow="1" w:lastRow="0" w:firstColumn="1" w:lastColumn="0" w:noHBand="0" w:noVBand="0"/>
      </w:tblPr>
      <w:tblGrid>
        <w:gridCol w:w="9576"/>
      </w:tblGrid>
      <w:tr w:rsidR="00CE6D07" w:rsidRPr="00FD05CE" w:rsidTr="0083185B">
        <w:tc>
          <w:tcPr>
            <w:tcW w:w="9576" w:type="dxa"/>
            <w:shd w:val="clear" w:color="auto" w:fill="F2F2F2" w:themeFill="background1" w:themeFillShade="F2"/>
          </w:tcPr>
          <w:p w:rsidR="00CE6D07" w:rsidRDefault="00CE6D07" w:rsidP="0083185B">
            <w:pPr>
              <w:spacing w:after="0" w:line="240" w:lineRule="auto"/>
              <w:jc w:val="center"/>
            </w:pPr>
          </w:p>
          <w:p w:rsidR="00CE6D07" w:rsidRDefault="00C10D57" w:rsidP="0083185B">
            <w:pPr>
              <w:spacing w:after="0" w:line="240" w:lineRule="auto"/>
              <w:jc w:val="center"/>
            </w:pPr>
            <w:r>
              <w:rPr>
                <w:noProof/>
              </w:rPr>
              <w:drawing>
                <wp:inline distT="0" distB="0" distL="0" distR="0" wp14:anchorId="59B1ABC6" wp14:editId="1017A239">
                  <wp:extent cx="4242816" cy="3182112"/>
                  <wp:effectExtent l="0" t="0" r="5715" b="0"/>
                  <wp:docPr id="2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1.png"/>
                          <pic:cNvPicPr/>
                        </pic:nvPicPr>
                        <pic:blipFill>
                          <a:blip r:embed="rId93" cstate="print">
                            <a:extLst>
                              <a:ext uri="{28A0092B-C50C-407E-A947-70E740481C1C}">
                                <a14:useLocalDpi xmlns:a14="http://schemas.microsoft.com/office/drawing/2010/main" val="0"/>
                              </a:ext>
                            </a:extLst>
                          </a:blip>
                          <a:stretch>
                            <a:fillRect/>
                          </a:stretch>
                        </pic:blipFill>
                        <pic:spPr>
                          <a:xfrm>
                            <a:off x="0" y="0"/>
                            <a:ext cx="4242816" cy="3182112"/>
                          </a:xfrm>
                          <a:prstGeom prst="rect">
                            <a:avLst/>
                          </a:prstGeom>
                        </pic:spPr>
                      </pic:pic>
                    </a:graphicData>
                  </a:graphic>
                </wp:inline>
              </w:drawing>
            </w:r>
          </w:p>
          <w:p w:rsidR="00CE6D07" w:rsidRPr="00FD05CE" w:rsidRDefault="00CE6D07" w:rsidP="0083185B">
            <w:pPr>
              <w:spacing w:after="0" w:line="240" w:lineRule="auto"/>
              <w:jc w:val="center"/>
            </w:pPr>
          </w:p>
        </w:tc>
      </w:tr>
    </w:tbl>
    <w:p w:rsidR="00CE6D07" w:rsidRDefault="00CE6D07" w:rsidP="00CE6D07">
      <w:pPr>
        <w:pStyle w:val="Caption-Figure"/>
      </w:pPr>
      <w:bookmarkStart w:id="3267" w:name="_Ref294192508"/>
      <w:bookmarkStart w:id="3268" w:name="_Toc348443887"/>
      <w:r>
        <w:t xml:space="preserve">Figure </w:t>
      </w:r>
      <w:r w:rsidR="00130D93">
        <w:fldChar w:fldCharType="begin"/>
      </w:r>
      <w:r w:rsidR="00130D93">
        <w:instrText xml:space="preserve"> SEQ Figure \* ARABIC </w:instrText>
      </w:r>
      <w:r w:rsidR="00130D93">
        <w:fldChar w:fldCharType="separate"/>
      </w:r>
      <w:r w:rsidR="00C763A4">
        <w:rPr>
          <w:noProof/>
        </w:rPr>
        <w:t>40</w:t>
      </w:r>
      <w:r w:rsidR="00130D93">
        <w:rPr>
          <w:noProof/>
        </w:rPr>
        <w:fldChar w:fldCharType="end"/>
      </w:r>
      <w:bookmarkEnd w:id="3267"/>
      <w:r>
        <w:t>. Set reference point for common-mode</w:t>
      </w:r>
      <w:bookmarkEnd w:id="3268"/>
    </w:p>
    <w:p w:rsidR="00CE6D07" w:rsidRDefault="00CE6D07" w:rsidP="00CE6D07">
      <w:pPr>
        <w:rPr>
          <w:rFonts w:ascii="Times New Roman" w:hAnsi="Times New Roman" w:cs="Times New Roman"/>
          <w:sz w:val="24"/>
          <w:szCs w:val="24"/>
        </w:rPr>
      </w:pPr>
      <w:r>
        <w:t>Before testing, compensate the common-mode intra-pair skew caused by the test fixtures (TPA boards and co-ax cables).</w:t>
      </w:r>
    </w:p>
    <w:p w:rsidR="00CE6D07" w:rsidRDefault="00CE6D07" w:rsidP="005820D6">
      <w:pPr>
        <w:pStyle w:val="ListParagraph"/>
        <w:numPr>
          <w:ilvl w:val="0"/>
          <w:numId w:val="216"/>
        </w:numPr>
      </w:pPr>
      <w:r>
        <w:t xml:space="preserve">Connect </w:t>
      </w:r>
      <w:r w:rsidR="005D620B">
        <w:t>Sink TPA-P-WO or DirSink TPA-R-WO</w:t>
      </w:r>
      <w:r>
        <w:t xml:space="preserve"> to the TDR oscilloscope through a DC block. </w:t>
      </w:r>
    </w:p>
    <w:p w:rsidR="00CE6D07" w:rsidRDefault="00CE6D07" w:rsidP="005820D6">
      <w:pPr>
        <w:pStyle w:val="ListParagraph"/>
        <w:numPr>
          <w:ilvl w:val="0"/>
          <w:numId w:val="216"/>
        </w:numPr>
      </w:pPr>
      <w:r>
        <w:t xml:space="preserve">Set the effective rise time of the common-mode TDR pulse to 600 ps (20 – 80%). </w:t>
      </w:r>
    </w:p>
    <w:p w:rsidR="00CE6D07" w:rsidRDefault="00CE6D07" w:rsidP="005820D6">
      <w:pPr>
        <w:pStyle w:val="ListParagraph"/>
        <w:numPr>
          <w:ilvl w:val="0"/>
          <w:numId w:val="216"/>
        </w:numPr>
      </w:pPr>
      <w:r>
        <w:t xml:space="preserve">Record the time </w:t>
      </w:r>
      <w:r>
        <w:rPr>
          <w:rFonts w:hint="eastAsia"/>
          <w:lang w:eastAsia="ko-KR"/>
        </w:rPr>
        <w:t xml:space="preserve">at the peak of change point in </w:t>
      </w:r>
      <w:r w:rsidR="00D21FFE">
        <w:rPr>
          <w:lang w:eastAsia="ko-KR"/>
        </w:rPr>
        <w:fldChar w:fldCharType="begin"/>
      </w:r>
      <w:r>
        <w:rPr>
          <w:lang w:eastAsia="ko-KR"/>
        </w:rPr>
        <w:instrText xml:space="preserve"> </w:instrText>
      </w:r>
      <w:r>
        <w:rPr>
          <w:rFonts w:hint="eastAsia"/>
          <w:lang w:eastAsia="ko-KR"/>
        </w:rPr>
        <w:instrText>REF _Ref294192508 \h</w:instrText>
      </w:r>
      <w:r>
        <w:rPr>
          <w:lang w:eastAsia="ko-KR"/>
        </w:rPr>
        <w:instrText xml:space="preserve"> </w:instrText>
      </w:r>
      <w:r w:rsidR="00D21FFE">
        <w:rPr>
          <w:lang w:eastAsia="ko-KR"/>
        </w:rPr>
      </w:r>
      <w:r w:rsidR="00D21FFE">
        <w:rPr>
          <w:lang w:eastAsia="ko-KR"/>
        </w:rPr>
        <w:fldChar w:fldCharType="separate"/>
      </w:r>
      <w:r w:rsidR="00C763A4">
        <w:t xml:space="preserve">Figure </w:t>
      </w:r>
      <w:r w:rsidR="00C763A4">
        <w:rPr>
          <w:noProof/>
        </w:rPr>
        <w:t>40</w:t>
      </w:r>
      <w:r w:rsidR="00D21FFE">
        <w:rPr>
          <w:lang w:eastAsia="ko-KR"/>
        </w:rPr>
        <w:fldChar w:fldCharType="end"/>
      </w:r>
      <w:r>
        <w:t>. This is the start point of the Sink DUT input connector (T</w:t>
      </w:r>
      <w:r>
        <w:rPr>
          <w:vertAlign w:val="subscript"/>
        </w:rPr>
        <w:t>IN</w:t>
      </w:r>
      <w:r>
        <w:t>).</w:t>
      </w:r>
    </w:p>
    <w:p w:rsidR="00CE6D07" w:rsidRDefault="00CE6D07" w:rsidP="005820D6">
      <w:pPr>
        <w:pStyle w:val="ListParagraph"/>
        <w:numPr>
          <w:ilvl w:val="0"/>
          <w:numId w:val="216"/>
        </w:numPr>
      </w:pPr>
      <w:r>
        <w:t>Calculate T</w:t>
      </w:r>
      <w:r>
        <w:rPr>
          <w:vertAlign w:val="subscript"/>
        </w:rPr>
        <w:t>TERM</w:t>
      </w:r>
      <w:r>
        <w:t xml:space="preserve"> = T</w:t>
      </w:r>
      <w:r>
        <w:rPr>
          <w:vertAlign w:val="subscript"/>
        </w:rPr>
        <w:t>IN</w:t>
      </w:r>
      <w:r>
        <w:t xml:space="preserve"> + </w:t>
      </w:r>
      <w:r w:rsidR="00307692">
        <w:rPr>
          <w:b/>
          <w:color w:val="000000"/>
        </w:rPr>
        <w:fldChar w:fldCharType="begin"/>
      </w:r>
      <w:r w:rsidR="00307692">
        <w:instrText xml:space="preserve"> REF CDF_SINK_CM_TERM_DISTANCE \h </w:instrText>
      </w:r>
      <w:r w:rsidR="00307692">
        <w:rPr>
          <w:b/>
          <w:color w:val="000000"/>
        </w:rPr>
      </w:r>
      <w:r w:rsidR="00307692">
        <w:rPr>
          <w:b/>
          <w:color w:val="000000"/>
        </w:rPr>
        <w:fldChar w:fldCharType="separate"/>
      </w:r>
      <w:r w:rsidR="00C763A4" w:rsidRPr="00AD57E8">
        <w:rPr>
          <w:b/>
          <w:color w:val="000000"/>
        </w:rPr>
        <w:t>CDF_SINK_CM_TERM_DISTANCE</w:t>
      </w:r>
      <w:r w:rsidR="00307692">
        <w:rPr>
          <w:b/>
          <w:color w:val="000000"/>
        </w:rPr>
        <w:fldChar w:fldCharType="end"/>
      </w:r>
      <w:r>
        <w:t>. T</w:t>
      </w:r>
      <w:r>
        <w:rPr>
          <w:vertAlign w:val="subscript"/>
        </w:rPr>
        <w:t>TERM</w:t>
      </w:r>
      <w:r>
        <w:t xml:space="preserve"> is the sink termination point for common-mode signals. </w:t>
      </w:r>
      <w:r w:rsidR="00307692">
        <w:rPr>
          <w:b/>
          <w:color w:val="000000"/>
        </w:rPr>
        <w:fldChar w:fldCharType="begin"/>
      </w:r>
      <w:r w:rsidR="00307692">
        <w:instrText xml:space="preserve"> REF CDF_SINK_CM_TERM_DISTANCE \h </w:instrText>
      </w:r>
      <w:r w:rsidR="00307692">
        <w:rPr>
          <w:b/>
          <w:color w:val="000000"/>
        </w:rPr>
      </w:r>
      <w:r w:rsidR="00307692">
        <w:rPr>
          <w:b/>
          <w:color w:val="000000"/>
        </w:rPr>
        <w:fldChar w:fldCharType="separate"/>
      </w:r>
      <w:r w:rsidR="00C763A4" w:rsidRPr="00AD57E8">
        <w:rPr>
          <w:b/>
          <w:color w:val="000000"/>
        </w:rPr>
        <w:t>CDF_SINK_CM_TERM_DISTANCE</w:t>
      </w:r>
      <w:r w:rsidR="00307692">
        <w:rPr>
          <w:b/>
          <w:color w:val="000000"/>
        </w:rPr>
        <w:fldChar w:fldCharType="end"/>
      </w:r>
      <w:r>
        <w:t xml:space="preserve"> is obtained from CDF of the Sink DUT.</w:t>
      </w:r>
    </w:p>
    <w:p w:rsidR="00CE6D07" w:rsidRDefault="00CE6D07" w:rsidP="005820D6">
      <w:pPr>
        <w:pStyle w:val="ListParagraph"/>
        <w:numPr>
          <w:ilvl w:val="0"/>
          <w:numId w:val="216"/>
        </w:numPr>
      </w:pPr>
      <w:r>
        <w:t xml:space="preserve">Connect the equipment as shown in </w:t>
      </w:r>
      <w:r w:rsidR="00D21FFE">
        <w:fldChar w:fldCharType="begin"/>
      </w:r>
      <w:r>
        <w:instrText xml:space="preserve"> REF _Ref277000866 \h </w:instrText>
      </w:r>
      <w:r w:rsidR="00D21FFE">
        <w:fldChar w:fldCharType="separate"/>
      </w:r>
      <w:r w:rsidR="00C763A4">
        <w:t xml:space="preserve">Figure </w:t>
      </w:r>
      <w:r w:rsidR="00C763A4">
        <w:rPr>
          <w:noProof/>
        </w:rPr>
        <w:t>39</w:t>
      </w:r>
      <w:r w:rsidR="00D21FFE">
        <w:fldChar w:fldCharType="end"/>
      </w:r>
      <w:r>
        <w:t xml:space="preserve">.  </w:t>
      </w:r>
    </w:p>
    <w:p w:rsidR="00CE6D07" w:rsidRDefault="00CE6D07" w:rsidP="005820D6">
      <w:pPr>
        <w:pStyle w:val="ListParagraph"/>
        <w:numPr>
          <w:ilvl w:val="0"/>
          <w:numId w:val="216"/>
        </w:numPr>
        <w:rPr>
          <w:ins w:id="3269" w:author="WA-fc02" w:date="2013-02-05T14:38:00Z"/>
        </w:rPr>
      </w:pPr>
      <w:r>
        <w:lastRenderedPageBreak/>
        <w:t>Turn on the DUT and enable the MHL mode through Device Discovery and CBUS Information Exchange with the CBUS Source board.</w:t>
      </w:r>
    </w:p>
    <w:p w:rsidR="005F01DB" w:rsidRDefault="005F01DB" w:rsidP="005820D6">
      <w:pPr>
        <w:pStyle w:val="ListParagraph"/>
        <w:numPr>
          <w:ilvl w:val="0"/>
          <w:numId w:val="216"/>
        </w:numPr>
      </w:pPr>
      <w:bookmarkStart w:id="3270" w:name="EDIT_20130205_006"/>
      <w:commentRangeStart w:id="3271"/>
      <w:ins w:id="3272" w:author="WA-fc02" w:date="2013-02-05T14:38:00Z">
        <w:r>
          <w:rPr>
            <w:rFonts w:hint="eastAsia"/>
            <w:lang w:eastAsia="ko-KR"/>
          </w:rPr>
          <w:t>I</w:t>
        </w:r>
        <w:r>
          <w:rPr>
            <w:lang w:eastAsia="ko-KR"/>
          </w:rPr>
          <w:t>f</w:t>
        </w:r>
        <w:r>
          <w:rPr>
            <w:rFonts w:hint="eastAsia"/>
            <w:lang w:eastAsia="ko-KR"/>
          </w:rPr>
          <w:t xml:space="preserve"> DUT is Direct Attached Sink, go to 9</w:t>
        </w:r>
        <w:r>
          <w:rPr>
            <w:lang w:eastAsia="ko-KR"/>
          </w:rPr>
          <w:t>.</w:t>
        </w:r>
      </w:ins>
      <w:bookmarkEnd w:id="3270"/>
      <w:commentRangeEnd w:id="3271"/>
      <w:r>
        <w:rPr>
          <w:rStyle w:val="CommentReference"/>
          <w:rFonts w:ascii="Book Antiqua" w:eastAsia="Times New Roman" w:hAnsi="Book Antiqua" w:cs="Arial"/>
        </w:rPr>
        <w:commentReference w:id="3271"/>
      </w:r>
    </w:p>
    <w:p w:rsidR="00CE6D07" w:rsidRDefault="00CE6D07" w:rsidP="005820D6">
      <w:pPr>
        <w:pStyle w:val="ListParagraph"/>
        <w:numPr>
          <w:ilvl w:val="0"/>
          <w:numId w:val="216"/>
        </w:numPr>
      </w:pPr>
      <w:r>
        <w:t>Measure the common-mode impedance along the MHL common-mode signal path from T</w:t>
      </w:r>
      <w:r>
        <w:rPr>
          <w:vertAlign w:val="subscript"/>
        </w:rPr>
        <w:t>IN</w:t>
      </w:r>
      <w:r>
        <w:t xml:space="preserve"> to T</w:t>
      </w:r>
      <w:r>
        <w:rPr>
          <w:vertAlign w:val="subscript"/>
        </w:rPr>
        <w:t>TERM</w:t>
      </w:r>
      <w:r>
        <w:t xml:space="preserve"> + 3 ns.</w:t>
      </w:r>
    </w:p>
    <w:p w:rsidR="00CE6D07" w:rsidRDefault="00CE6D07" w:rsidP="005820D6">
      <w:pPr>
        <w:pStyle w:val="ListParagraph"/>
        <w:numPr>
          <w:ilvl w:val="1"/>
          <w:numId w:val="216"/>
        </w:numPr>
      </w:pPr>
      <w:r>
        <w:t>The common-mode impedance from T</w:t>
      </w:r>
      <w:r>
        <w:rPr>
          <w:vertAlign w:val="subscript"/>
        </w:rPr>
        <w:t>IN</w:t>
      </w:r>
      <w:r>
        <w:t xml:space="preserve"> to T</w:t>
      </w:r>
      <w:r>
        <w:rPr>
          <w:vertAlign w:val="subscript"/>
        </w:rPr>
        <w:t>TERM</w:t>
      </w:r>
      <w:r>
        <w:t xml:space="preserve"> is Z</w:t>
      </w:r>
      <w:r>
        <w:rPr>
          <w:vertAlign w:val="subscript"/>
        </w:rPr>
        <w:t>CTHROUGH</w:t>
      </w:r>
      <w:r>
        <w:t xml:space="preserve"> and the common-mode impedance from T</w:t>
      </w:r>
      <w:r>
        <w:rPr>
          <w:vertAlign w:val="subscript"/>
        </w:rPr>
        <w:t>TERM</w:t>
      </w:r>
      <w:r>
        <w:t xml:space="preserve"> to T</w:t>
      </w:r>
      <w:r>
        <w:rPr>
          <w:vertAlign w:val="subscript"/>
        </w:rPr>
        <w:t>TERM</w:t>
      </w:r>
      <w:r>
        <w:t xml:space="preserve"> + 3ns is Z</w:t>
      </w:r>
      <w:r>
        <w:rPr>
          <w:vertAlign w:val="subscript"/>
        </w:rPr>
        <w:t>CT</w:t>
      </w:r>
      <w:r>
        <w:t>.</w:t>
      </w:r>
    </w:p>
    <w:p w:rsidR="00CE6D07" w:rsidRDefault="00CE6D07" w:rsidP="005820D6">
      <w:pPr>
        <w:pStyle w:val="ListParagraph"/>
        <w:numPr>
          <w:ilvl w:val="1"/>
          <w:numId w:val="216"/>
        </w:numPr>
      </w:pPr>
      <w:r>
        <w:t xml:space="preserve">If (24 </w:t>
      </w:r>
      <w:r w:rsidR="000E5665">
        <w:t>ohms</w:t>
      </w:r>
      <w:r>
        <w:t xml:space="preserve"> &lt;= Z</w:t>
      </w:r>
      <w:r>
        <w:rPr>
          <w:vertAlign w:val="subscript"/>
        </w:rPr>
        <w:t>CTHROUGH</w:t>
      </w:r>
      <w:r>
        <w:t xml:space="preserve"> &lt;= 36 </w:t>
      </w:r>
      <w:r w:rsidR="000E5665">
        <w:t>ohms</w:t>
      </w:r>
      <w:r>
        <w:t xml:space="preserve">) AND (25 </w:t>
      </w:r>
      <w:r w:rsidR="000E5665">
        <w:t>ohms</w:t>
      </w:r>
      <w:r>
        <w:t xml:space="preserve"> &lt;= Z</w:t>
      </w:r>
      <w:r>
        <w:rPr>
          <w:vertAlign w:val="subscript"/>
        </w:rPr>
        <w:t>CT</w:t>
      </w:r>
      <w:r>
        <w:t xml:space="preserve"> &lt;= 35 </w:t>
      </w:r>
      <w:r w:rsidR="000E5665">
        <w:t>ohms</w:t>
      </w:r>
      <w:r>
        <w:t>), then PASS</w:t>
      </w:r>
      <w:r w:rsidR="006D4B6B">
        <w:t>.</w:t>
      </w:r>
    </w:p>
    <w:p w:rsidR="00CE6D07" w:rsidRDefault="00CE6D07" w:rsidP="005820D6">
      <w:pPr>
        <w:pStyle w:val="ListParagraph"/>
        <w:numPr>
          <w:ilvl w:val="1"/>
          <w:numId w:val="216"/>
        </w:numPr>
        <w:rPr>
          <w:ins w:id="3273" w:author="WA-fc02" w:date="2013-02-05T14:39:00Z"/>
        </w:rPr>
      </w:pPr>
      <w:r>
        <w:t>Otherwise</w:t>
      </w:r>
    </w:p>
    <w:p w:rsidR="005F01DB" w:rsidRDefault="005F01DB" w:rsidP="005F01DB">
      <w:pPr>
        <w:pStyle w:val="ListParagraph"/>
        <w:numPr>
          <w:ilvl w:val="2"/>
          <w:numId w:val="216"/>
        </w:numPr>
        <w:rPr>
          <w:ins w:id="3274" w:author="WA-fc02" w:date="2013-02-05T14:39:00Z"/>
        </w:rPr>
      </w:pPr>
      <w:moveToRangeStart w:id="3275" w:author="WA-fc02" w:date="2013-02-05T14:39:00Z" w:name="move347838503"/>
      <w:moveTo w:id="3276" w:author="WA-fc02" w:date="2013-02-05T14:39:00Z">
        <w:r>
          <w:t>If (20 ohms &lt;= Z</w:t>
        </w:r>
        <w:r w:rsidRPr="00CE10B5">
          <w:rPr>
            <w:vertAlign w:val="subscript"/>
          </w:rPr>
          <w:t>CTHROUGH</w:t>
        </w:r>
        <w:r>
          <w:t xml:space="preserve"> &lt; 24 ohms) OR (36 ohms &lt; Z</w:t>
        </w:r>
        <w:r w:rsidRPr="00CE10B5">
          <w:rPr>
            <w:vertAlign w:val="subscript"/>
          </w:rPr>
          <w:t>CTHROUGH</w:t>
        </w:r>
        <w:r>
          <w:t xml:space="preserve"> &lt;= 40 ohms), the impedance is in the excursion range. If the excursion occurs single time AND the duration of the single excursion is less than 500ps AND (25 ohms &lt;= Z</w:t>
        </w:r>
        <w:r w:rsidRPr="00CE10B5">
          <w:rPr>
            <w:vertAlign w:val="subscript"/>
          </w:rPr>
          <w:t>CT</w:t>
        </w:r>
        <w:r>
          <w:t xml:space="preserve"> &lt;= 35 ohms), then PASS</w:t>
        </w:r>
      </w:moveTo>
      <w:moveToRangeEnd w:id="3275"/>
      <w:ins w:id="3277" w:author="WA-fc02" w:date="2013-02-05T14:39:00Z">
        <w:r>
          <w:t>.</w:t>
        </w:r>
      </w:ins>
    </w:p>
    <w:p w:rsidR="005F01DB" w:rsidRDefault="005F01DB" w:rsidP="005F01DB">
      <w:pPr>
        <w:pStyle w:val="ListParagraph"/>
        <w:numPr>
          <w:ilvl w:val="2"/>
          <w:numId w:val="216"/>
        </w:numPr>
      </w:pPr>
      <w:ins w:id="3278" w:author="WA-fc02" w:date="2013-02-05T14:39:00Z">
        <w:r>
          <w:t>For all other cases, FAIL.</w:t>
        </w:r>
      </w:ins>
    </w:p>
    <w:p w:rsidR="00CE6D07" w:rsidRPr="00CE10B5" w:rsidDel="005F01DB" w:rsidRDefault="00CE6D07" w:rsidP="005820D6">
      <w:pPr>
        <w:pStyle w:val="ListParagraph"/>
        <w:numPr>
          <w:ilvl w:val="2"/>
          <w:numId w:val="216"/>
        </w:numPr>
        <w:spacing w:after="0" w:line="240" w:lineRule="auto"/>
        <w:rPr>
          <w:del w:id="3279" w:author="WA-fc02" w:date="2013-02-05T14:40:00Z"/>
          <w:rFonts w:ascii="Times New Roman" w:hAnsi="Times New Roman" w:cs="Times New Roman"/>
          <w:sz w:val="24"/>
          <w:szCs w:val="24"/>
        </w:rPr>
      </w:pPr>
      <w:bookmarkStart w:id="3280" w:name="EDIT_20130205_007"/>
      <w:moveFromRangeStart w:id="3281" w:author="WA-fc02" w:date="2013-02-05T14:39:00Z" w:name="move347838503"/>
      <w:commentRangeStart w:id="3282"/>
      <w:moveFrom w:id="3283" w:author="WA-fc02" w:date="2013-02-05T14:39:00Z">
        <w:del w:id="3284" w:author="WA-fc02" w:date="2013-02-05T14:40:00Z">
          <w:r w:rsidDel="005F01DB">
            <w:delText xml:space="preserve">If (20 </w:delText>
          </w:r>
          <w:r w:rsidR="000E5665" w:rsidDel="005F01DB">
            <w:delText>ohms</w:delText>
          </w:r>
          <w:r w:rsidDel="005F01DB">
            <w:delText xml:space="preserve"> &lt;= Z</w:delText>
          </w:r>
          <w:r w:rsidRPr="00CE10B5" w:rsidDel="005F01DB">
            <w:rPr>
              <w:vertAlign w:val="subscript"/>
            </w:rPr>
            <w:delText>CTHROUGH</w:delText>
          </w:r>
          <w:r w:rsidDel="005F01DB">
            <w:delText xml:space="preserve"> &lt; 24 </w:delText>
          </w:r>
          <w:r w:rsidR="000E5665" w:rsidDel="005F01DB">
            <w:delText>ohms</w:delText>
          </w:r>
          <w:r w:rsidDel="005F01DB">
            <w:delText xml:space="preserve">) OR (36 </w:delText>
          </w:r>
          <w:r w:rsidR="000E5665" w:rsidDel="005F01DB">
            <w:delText>ohms</w:delText>
          </w:r>
          <w:r w:rsidDel="005F01DB">
            <w:delText xml:space="preserve"> &lt; Z</w:delText>
          </w:r>
          <w:r w:rsidRPr="00CE10B5" w:rsidDel="005F01DB">
            <w:rPr>
              <w:vertAlign w:val="subscript"/>
            </w:rPr>
            <w:delText>CTHROUGH</w:delText>
          </w:r>
          <w:r w:rsidDel="005F01DB">
            <w:delText xml:space="preserve"> &lt;= 40 </w:delText>
          </w:r>
          <w:r w:rsidR="000E5665" w:rsidDel="005F01DB">
            <w:delText>ohms</w:delText>
          </w:r>
          <w:r w:rsidDel="005F01DB">
            <w:delText xml:space="preserve">), the impedance is in the excursion range. If the excursion occurs single time AND the duration of the single excursion is less than 500ps AND (25 </w:delText>
          </w:r>
          <w:r w:rsidR="000E5665" w:rsidDel="005F01DB">
            <w:delText>ohms</w:delText>
          </w:r>
          <w:r w:rsidDel="005F01DB">
            <w:delText xml:space="preserve"> &lt;= Z</w:delText>
          </w:r>
          <w:r w:rsidRPr="00CE10B5" w:rsidDel="005F01DB">
            <w:rPr>
              <w:vertAlign w:val="subscript"/>
            </w:rPr>
            <w:delText>CT</w:delText>
          </w:r>
          <w:r w:rsidDel="005F01DB">
            <w:delText xml:space="preserve"> &lt;= 35 </w:delText>
          </w:r>
          <w:r w:rsidR="000E5665" w:rsidDel="005F01DB">
            <w:delText>ohms</w:delText>
          </w:r>
          <w:r w:rsidDel="005F01DB">
            <w:delText>), then PASS</w:delText>
          </w:r>
        </w:del>
      </w:moveFrom>
      <w:moveFromRangeEnd w:id="3281"/>
      <w:del w:id="3285" w:author="WA-fc02" w:date="2013-02-05T14:40:00Z">
        <w:r w:rsidDel="005F01DB">
          <w:delText>.</w:delText>
        </w:r>
      </w:del>
    </w:p>
    <w:p w:rsidR="005F01DB" w:rsidRDefault="00CE6D07" w:rsidP="005F01DB">
      <w:pPr>
        <w:pStyle w:val="ListParagraph"/>
        <w:numPr>
          <w:ilvl w:val="0"/>
          <w:numId w:val="216"/>
        </w:numPr>
        <w:rPr>
          <w:ins w:id="3286" w:author="WA-fc02" w:date="2013-02-05T14:38:00Z"/>
        </w:rPr>
      </w:pPr>
      <w:del w:id="3287" w:author="WA-fc02" w:date="2013-02-05T14:39:00Z">
        <w:r w:rsidDel="005F01DB">
          <w:delText>For all other cases, FAIL</w:delText>
        </w:r>
      </w:del>
      <w:del w:id="3288" w:author="WA-fc02" w:date="2013-02-05T14:40:00Z">
        <w:r w:rsidDel="005F01DB">
          <w:delText>.</w:delText>
        </w:r>
      </w:del>
      <w:ins w:id="3289" w:author="WA-fc02" w:date="2013-02-05T14:38:00Z">
        <w:r w:rsidR="005F01DB">
          <w:rPr>
            <w:rFonts w:eastAsia="Malgun Gothic"/>
            <w:lang w:eastAsia="ko-KR"/>
          </w:rPr>
          <w:t>Calculate T</w:t>
        </w:r>
        <w:r w:rsidR="005F01DB">
          <w:rPr>
            <w:rFonts w:eastAsia="Malgun Gothic"/>
            <w:vertAlign w:val="subscript"/>
            <w:lang w:eastAsia="ko-KR"/>
          </w:rPr>
          <w:t>CABLESTART</w:t>
        </w:r>
        <w:r w:rsidR="005F01DB">
          <w:rPr>
            <w:rFonts w:eastAsia="Malgun Gothic"/>
            <w:lang w:eastAsia="ko-KR"/>
          </w:rPr>
          <w:t xml:space="preserve"> and T</w:t>
        </w:r>
        <w:r w:rsidR="005F01DB">
          <w:rPr>
            <w:rFonts w:eastAsia="Malgun Gothic"/>
            <w:vertAlign w:val="subscript"/>
            <w:lang w:eastAsia="ko-KR"/>
          </w:rPr>
          <w:t>CABLEEND</w:t>
        </w:r>
        <w:r w:rsidR="005F01DB">
          <w:rPr>
            <w:rFonts w:eastAsia="Malgun Gothic"/>
            <w:lang w:eastAsia="ko-KR"/>
          </w:rPr>
          <w:t>. T</w:t>
        </w:r>
        <w:r w:rsidR="005F01DB">
          <w:rPr>
            <w:rFonts w:eastAsia="Malgun Gothic"/>
            <w:vertAlign w:val="subscript"/>
            <w:lang w:eastAsia="ko-KR"/>
          </w:rPr>
          <w:t>CABLESTART</w:t>
        </w:r>
        <w:r w:rsidR="005F01DB">
          <w:rPr>
            <w:rFonts w:eastAsia="Malgun Gothic"/>
            <w:lang w:eastAsia="ko-KR"/>
          </w:rPr>
          <w:t xml:space="preserve"> and T</w:t>
        </w:r>
        <w:r w:rsidR="005F01DB">
          <w:rPr>
            <w:rFonts w:eastAsia="Malgun Gothic"/>
            <w:vertAlign w:val="subscript"/>
            <w:lang w:eastAsia="ko-KR"/>
          </w:rPr>
          <w:t>CABLEEND</w:t>
        </w:r>
        <w:r w:rsidR="005F01DB">
          <w:rPr>
            <w:rFonts w:eastAsia="Malgun Gothic"/>
            <w:lang w:eastAsia="ko-KR"/>
          </w:rPr>
          <w:t xml:space="preserve"> are the start and end points of the cable portion in </w:t>
        </w:r>
        <w:r w:rsidR="005F01DB">
          <w:rPr>
            <w:rFonts w:eastAsia="Malgun Gothic" w:hint="eastAsia"/>
            <w:lang w:eastAsia="ko-KR"/>
          </w:rPr>
          <w:t>Direct Attached Sink</w:t>
        </w:r>
        <w:r w:rsidR="005F01DB">
          <w:rPr>
            <w:rFonts w:eastAsia="Malgun Gothic"/>
            <w:lang w:eastAsia="ko-KR"/>
          </w:rPr>
          <w:t xml:space="preserve"> for common-mode signals.</w:t>
        </w:r>
      </w:ins>
    </w:p>
    <w:p w:rsidR="005F01DB" w:rsidRDefault="005F01DB" w:rsidP="005F01DB">
      <w:pPr>
        <w:pStyle w:val="ListParagraph"/>
        <w:numPr>
          <w:ilvl w:val="1"/>
          <w:numId w:val="216"/>
        </w:numPr>
        <w:rPr>
          <w:ins w:id="3290" w:author="WA-fc02" w:date="2013-02-05T14:38:00Z"/>
        </w:rPr>
      </w:pPr>
      <w:ins w:id="3291" w:author="WA-fc02" w:date="2013-02-05T14:38:00Z">
        <w:r>
          <w:rPr>
            <w:rFonts w:eastAsia="Malgun Gothic"/>
            <w:lang w:eastAsia="ko-KR"/>
          </w:rPr>
          <w:t>If (T</w:t>
        </w:r>
        <w:r>
          <w:rPr>
            <w:rFonts w:eastAsia="Malgun Gothic"/>
            <w:vertAlign w:val="subscript"/>
            <w:lang w:eastAsia="ko-KR"/>
          </w:rPr>
          <w:t>TERM</w:t>
        </w:r>
        <w:r>
          <w:rPr>
            <w:rFonts w:eastAsia="Malgun Gothic"/>
            <w:lang w:eastAsia="ko-KR"/>
          </w:rPr>
          <w:t xml:space="preserve"> &lt;= T</w:t>
        </w:r>
        <w:r>
          <w:rPr>
            <w:rFonts w:eastAsia="Malgun Gothic"/>
            <w:vertAlign w:val="subscript"/>
            <w:lang w:eastAsia="ko-KR"/>
          </w:rPr>
          <w:t>IN</w:t>
        </w:r>
        <w:r>
          <w:rPr>
            <w:rFonts w:eastAsia="Malgun Gothic"/>
            <w:lang w:eastAsia="ko-KR"/>
          </w:rPr>
          <w:t xml:space="preserve"> + </w:t>
        </w:r>
        <w:r>
          <w:rPr>
            <w:rFonts w:eastAsia="Malgun Gothic" w:hint="eastAsia"/>
            <w:lang w:eastAsia="ko-KR"/>
          </w:rPr>
          <w:t>10</w:t>
        </w:r>
        <w:r>
          <w:rPr>
            <w:rFonts w:eastAsia="Malgun Gothic"/>
            <w:lang w:eastAsia="ko-KR"/>
          </w:rPr>
          <w:t>ns), T</w:t>
        </w:r>
        <w:r>
          <w:rPr>
            <w:rFonts w:eastAsia="Malgun Gothic"/>
            <w:vertAlign w:val="subscript"/>
            <w:lang w:eastAsia="ko-KR"/>
          </w:rPr>
          <w:t>CABLESTART</w:t>
        </w:r>
        <w:r>
          <w:rPr>
            <w:rFonts w:eastAsia="Malgun Gothic"/>
            <w:lang w:eastAsia="ko-KR"/>
          </w:rPr>
          <w:t xml:space="preserve"> = T</w:t>
        </w:r>
        <w:r>
          <w:rPr>
            <w:rFonts w:eastAsia="Malgun Gothic"/>
            <w:vertAlign w:val="subscript"/>
            <w:lang w:eastAsia="ko-KR"/>
          </w:rPr>
          <w:t>CABLEEND</w:t>
        </w:r>
        <w:r>
          <w:rPr>
            <w:rFonts w:eastAsia="Malgun Gothic"/>
            <w:lang w:eastAsia="ko-KR"/>
          </w:rPr>
          <w:t xml:space="preserve"> = T</w:t>
        </w:r>
        <w:r>
          <w:rPr>
            <w:rFonts w:eastAsia="Malgun Gothic"/>
            <w:vertAlign w:val="subscript"/>
            <w:lang w:eastAsia="ko-KR"/>
          </w:rPr>
          <w:t>IN</w:t>
        </w:r>
        <w:r>
          <w:rPr>
            <w:rFonts w:eastAsia="Malgun Gothic"/>
            <w:lang w:eastAsia="ko-KR"/>
          </w:rPr>
          <w:t xml:space="preserve"> + (T</w:t>
        </w:r>
        <w:r>
          <w:rPr>
            <w:rFonts w:eastAsia="Malgun Gothic"/>
            <w:vertAlign w:val="subscript"/>
            <w:lang w:eastAsia="ko-KR"/>
          </w:rPr>
          <w:t>TERM</w:t>
        </w:r>
        <w:r>
          <w:rPr>
            <w:rFonts w:eastAsia="Malgun Gothic"/>
            <w:lang w:eastAsia="ko-KR"/>
          </w:rPr>
          <w:t xml:space="preserve"> – T</w:t>
        </w:r>
        <w:r>
          <w:rPr>
            <w:rFonts w:eastAsia="Malgun Gothic"/>
            <w:vertAlign w:val="subscript"/>
            <w:lang w:eastAsia="ko-KR"/>
          </w:rPr>
          <w:t>IN</w:t>
        </w:r>
        <w:r>
          <w:rPr>
            <w:rFonts w:eastAsia="Malgun Gothic"/>
            <w:lang w:eastAsia="ko-KR"/>
          </w:rPr>
          <w:t>) / 2.</w:t>
        </w:r>
      </w:ins>
    </w:p>
    <w:p w:rsidR="005F01DB" w:rsidRDefault="005F01DB" w:rsidP="005F01DB">
      <w:pPr>
        <w:pStyle w:val="ListParagraph"/>
        <w:numPr>
          <w:ilvl w:val="1"/>
          <w:numId w:val="216"/>
        </w:numPr>
        <w:rPr>
          <w:ins w:id="3292" w:author="WA-fc02" w:date="2013-02-05T14:38:00Z"/>
        </w:rPr>
      </w:pPr>
      <w:ins w:id="3293" w:author="WA-fc02" w:date="2013-02-05T14:38:00Z">
        <w:r>
          <w:rPr>
            <w:rFonts w:eastAsia="Malgun Gothic"/>
            <w:lang w:eastAsia="ko-KR"/>
          </w:rPr>
          <w:t>If (T</w:t>
        </w:r>
        <w:r>
          <w:rPr>
            <w:rFonts w:eastAsia="Malgun Gothic"/>
            <w:vertAlign w:val="subscript"/>
            <w:lang w:eastAsia="ko-KR"/>
          </w:rPr>
          <w:t>TERM</w:t>
        </w:r>
        <w:r>
          <w:rPr>
            <w:rFonts w:eastAsia="Malgun Gothic"/>
            <w:lang w:eastAsia="ko-KR"/>
          </w:rPr>
          <w:t xml:space="preserve"> &gt; T</w:t>
        </w:r>
        <w:r>
          <w:rPr>
            <w:rFonts w:eastAsia="Malgun Gothic"/>
            <w:vertAlign w:val="subscript"/>
            <w:lang w:eastAsia="ko-KR"/>
          </w:rPr>
          <w:t>IN</w:t>
        </w:r>
        <w:r>
          <w:rPr>
            <w:rFonts w:eastAsia="Malgun Gothic"/>
            <w:lang w:eastAsia="ko-KR"/>
          </w:rPr>
          <w:t xml:space="preserve"> + </w:t>
        </w:r>
        <w:r>
          <w:rPr>
            <w:rFonts w:eastAsia="Malgun Gothic" w:hint="eastAsia"/>
            <w:lang w:eastAsia="ko-KR"/>
          </w:rPr>
          <w:t>10</w:t>
        </w:r>
        <w:r>
          <w:rPr>
            <w:rFonts w:eastAsia="Malgun Gothic"/>
            <w:lang w:eastAsia="ko-KR"/>
          </w:rPr>
          <w:t>ns), T</w:t>
        </w:r>
        <w:r>
          <w:rPr>
            <w:rFonts w:eastAsia="Malgun Gothic"/>
            <w:vertAlign w:val="subscript"/>
            <w:lang w:eastAsia="ko-KR"/>
          </w:rPr>
          <w:t>CABLESTART</w:t>
        </w:r>
        <w:r>
          <w:rPr>
            <w:rFonts w:eastAsia="Malgun Gothic"/>
            <w:lang w:eastAsia="ko-KR"/>
          </w:rPr>
          <w:t xml:space="preserve"> = T</w:t>
        </w:r>
        <w:r>
          <w:rPr>
            <w:rFonts w:eastAsia="Malgun Gothic"/>
            <w:vertAlign w:val="subscript"/>
            <w:lang w:eastAsia="ko-KR"/>
          </w:rPr>
          <w:t>IN</w:t>
        </w:r>
        <w:r>
          <w:rPr>
            <w:rFonts w:eastAsia="Malgun Gothic"/>
            <w:lang w:eastAsia="ko-KR"/>
          </w:rPr>
          <w:t xml:space="preserve"> + CDF_</w:t>
        </w:r>
        <w:r>
          <w:t>D</w:t>
        </w:r>
        <w:r>
          <w:rPr>
            <w:rFonts w:hint="eastAsia"/>
            <w:lang w:eastAsia="ko-KR"/>
          </w:rPr>
          <w:t>irSINK</w:t>
        </w:r>
        <w:r>
          <w:t>_</w:t>
        </w:r>
        <w:r>
          <w:rPr>
            <w:rFonts w:eastAsia="Malgun Gothic"/>
            <w:lang w:eastAsia="ko-KR"/>
          </w:rPr>
          <w:t>CM_CABLE_START_DISTANCE and T</w:t>
        </w:r>
        <w:r>
          <w:rPr>
            <w:rFonts w:eastAsia="Malgun Gothic"/>
            <w:vertAlign w:val="subscript"/>
            <w:lang w:eastAsia="ko-KR"/>
          </w:rPr>
          <w:t>CABLEEND</w:t>
        </w:r>
        <w:r>
          <w:rPr>
            <w:rFonts w:eastAsia="Malgun Gothic"/>
            <w:lang w:eastAsia="ko-KR"/>
          </w:rPr>
          <w:t xml:space="preserve"> = T</w:t>
        </w:r>
        <w:r>
          <w:rPr>
            <w:rFonts w:eastAsia="Malgun Gothic"/>
            <w:vertAlign w:val="subscript"/>
            <w:lang w:eastAsia="ko-KR"/>
          </w:rPr>
          <w:t>IN</w:t>
        </w:r>
        <w:r>
          <w:rPr>
            <w:rFonts w:eastAsia="Malgun Gothic"/>
            <w:lang w:eastAsia="ko-KR"/>
          </w:rPr>
          <w:t xml:space="preserve"> + CDF_</w:t>
        </w:r>
        <w:r>
          <w:t>D</w:t>
        </w:r>
        <w:r>
          <w:rPr>
            <w:rFonts w:hint="eastAsia"/>
            <w:lang w:eastAsia="ko-KR"/>
          </w:rPr>
          <w:t>irSINK</w:t>
        </w:r>
        <w:r>
          <w:t>_</w:t>
        </w:r>
        <w:r>
          <w:rPr>
            <w:rFonts w:eastAsia="Malgun Gothic"/>
            <w:lang w:eastAsia="ko-KR"/>
          </w:rPr>
          <w:t>CM_CABLE_END_DISTANCE. CDF_</w:t>
        </w:r>
        <w:r>
          <w:t>D</w:t>
        </w:r>
        <w:r>
          <w:rPr>
            <w:rFonts w:hint="eastAsia"/>
            <w:lang w:eastAsia="ko-KR"/>
          </w:rPr>
          <w:t>irSINK</w:t>
        </w:r>
        <w:r>
          <w:t>_</w:t>
        </w:r>
        <w:r>
          <w:rPr>
            <w:rFonts w:eastAsia="Malgun Gothic"/>
            <w:lang w:eastAsia="ko-KR"/>
          </w:rPr>
          <w:t>CM_CABLE_START_DISTANCE and CDF_</w:t>
        </w:r>
        <w:r>
          <w:t>D</w:t>
        </w:r>
        <w:r>
          <w:rPr>
            <w:rFonts w:hint="eastAsia"/>
            <w:lang w:eastAsia="ko-KR"/>
          </w:rPr>
          <w:t>irSINK</w:t>
        </w:r>
        <w:r>
          <w:t>_</w:t>
        </w:r>
        <w:r>
          <w:rPr>
            <w:rFonts w:eastAsia="Malgun Gothic"/>
            <w:lang w:eastAsia="ko-KR"/>
          </w:rPr>
          <w:t>CM_CABLE_END_DISTANCE are obtained from CDF of the D</w:t>
        </w:r>
        <w:r>
          <w:rPr>
            <w:rFonts w:eastAsia="Malgun Gothic" w:hint="eastAsia"/>
            <w:lang w:eastAsia="ko-KR"/>
          </w:rPr>
          <w:t>irect Sink</w:t>
        </w:r>
        <w:r>
          <w:rPr>
            <w:rFonts w:eastAsia="Malgun Gothic"/>
            <w:lang w:eastAsia="ko-KR"/>
          </w:rPr>
          <w:t xml:space="preserve"> DUT.</w:t>
        </w:r>
      </w:ins>
    </w:p>
    <w:p w:rsidR="005F01DB" w:rsidRDefault="005F01DB" w:rsidP="005F01DB">
      <w:pPr>
        <w:pStyle w:val="ListParagraph"/>
        <w:numPr>
          <w:ilvl w:val="0"/>
          <w:numId w:val="216"/>
        </w:numPr>
        <w:rPr>
          <w:ins w:id="3294" w:author="WA-fc02" w:date="2013-02-05T14:38:00Z"/>
        </w:rPr>
      </w:pPr>
      <w:ins w:id="3295" w:author="WA-fc02" w:date="2013-02-05T14:38:00Z">
        <w:r>
          <w:rPr>
            <w:rFonts w:eastAsia="Malgun Gothic"/>
          </w:rPr>
          <w:t>Record</w:t>
        </w:r>
        <w:r>
          <w:t xml:space="preserve"> the </w:t>
        </w:r>
        <w:r>
          <w:rPr>
            <w:rFonts w:eastAsia="Malgun Gothic"/>
            <w:lang w:eastAsia="ko-KR"/>
          </w:rPr>
          <w:t>common-mode</w:t>
        </w:r>
        <w:r>
          <w:t xml:space="preserve"> impedance increment Z</w:t>
        </w:r>
        <w:r>
          <w:rPr>
            <w:rFonts w:eastAsia="Malgun Gothic"/>
            <w:vertAlign w:val="subscript"/>
            <w:lang w:eastAsia="ko-KR"/>
          </w:rPr>
          <w:t>C</w:t>
        </w:r>
        <w:r>
          <w:rPr>
            <w:vertAlign w:val="subscript"/>
          </w:rPr>
          <w:t>INCREMENT</w:t>
        </w:r>
        <w:r>
          <w:rPr>
            <w:rFonts w:hint="eastAsia"/>
            <w:vertAlign w:val="subscript"/>
            <w:lang w:eastAsia="ko-KR"/>
          </w:rPr>
          <w:t>_A</w:t>
        </w:r>
        <w:r>
          <w:t xml:space="preserve"> from </w:t>
        </w:r>
        <w:r>
          <w:rPr>
            <w:rFonts w:eastAsia="Malgun Gothic"/>
          </w:rPr>
          <w:t>T</w:t>
        </w:r>
        <w:r>
          <w:rPr>
            <w:rFonts w:eastAsia="Malgun Gothic"/>
            <w:vertAlign w:val="subscript"/>
          </w:rPr>
          <w:t>CABLESTART</w:t>
        </w:r>
        <w:r>
          <w:t xml:space="preserve"> to</w:t>
        </w:r>
        <w:r>
          <w:rPr>
            <w:rFonts w:eastAsia="Malgun Gothic"/>
          </w:rPr>
          <w:t xml:space="preserve"> T</w:t>
        </w:r>
        <w:r>
          <w:rPr>
            <w:rFonts w:eastAsia="Malgun Gothic"/>
            <w:vertAlign w:val="subscript"/>
          </w:rPr>
          <w:t>CABLEEND</w:t>
        </w:r>
        <w:r>
          <w:t>.</w:t>
        </w:r>
      </w:ins>
    </w:p>
    <w:p w:rsidR="005F01DB" w:rsidRDefault="005F01DB" w:rsidP="005F01DB">
      <w:pPr>
        <w:pStyle w:val="ListParagraph"/>
        <w:numPr>
          <w:ilvl w:val="0"/>
          <w:numId w:val="216"/>
        </w:numPr>
        <w:rPr>
          <w:ins w:id="3296" w:author="WA-fc02" w:date="2013-02-05T14:38:00Z"/>
        </w:rPr>
      </w:pPr>
      <w:ins w:id="3297" w:author="WA-fc02" w:date="2013-02-05T14:38:00Z">
        <w:r>
          <w:rPr>
            <w:rFonts w:hint="eastAsia"/>
            <w:lang w:eastAsia="ko-KR"/>
          </w:rPr>
          <w:t xml:space="preserve">Calculate </w:t>
        </w:r>
        <w:r>
          <w:t>Z</w:t>
        </w:r>
        <w:r>
          <w:rPr>
            <w:rFonts w:hint="eastAsia"/>
            <w:vertAlign w:val="subscript"/>
            <w:lang w:eastAsia="ko-KR"/>
          </w:rPr>
          <w:t>C</w:t>
        </w:r>
        <w:r>
          <w:rPr>
            <w:vertAlign w:val="subscript"/>
          </w:rPr>
          <w:t>INCREMENT</w:t>
        </w:r>
        <w:r>
          <w:rPr>
            <w:rFonts w:hint="eastAsia"/>
            <w:vertAlign w:val="subscript"/>
            <w:lang w:eastAsia="ko-KR"/>
          </w:rPr>
          <w:t>_B</w:t>
        </w:r>
        <w:r>
          <w:rPr>
            <w:rFonts w:hint="eastAsia"/>
            <w:lang w:eastAsia="ko-KR"/>
          </w:rPr>
          <w:t>.</w:t>
        </w:r>
      </w:ins>
    </w:p>
    <w:p w:rsidR="005F01DB" w:rsidRDefault="005F01DB" w:rsidP="005F01DB">
      <w:pPr>
        <w:pStyle w:val="ListParagraph"/>
        <w:numPr>
          <w:ilvl w:val="1"/>
          <w:numId w:val="216"/>
        </w:numPr>
        <w:rPr>
          <w:ins w:id="3298" w:author="WA-fc02" w:date="2013-02-05T14:38:00Z"/>
        </w:rPr>
      </w:pPr>
      <w:ins w:id="3299" w:author="WA-fc02" w:date="2013-02-05T14:38:00Z">
        <w:r>
          <w:rPr>
            <w:rFonts w:hint="eastAsia"/>
            <w:lang w:eastAsia="ko-KR"/>
          </w:rPr>
          <w:t>If (</w:t>
        </w:r>
        <w:r>
          <w:t>Z</w:t>
        </w:r>
        <w:r>
          <w:rPr>
            <w:rFonts w:hint="eastAsia"/>
            <w:vertAlign w:val="subscript"/>
            <w:lang w:eastAsia="ko-KR"/>
          </w:rPr>
          <w:t>C</w:t>
        </w:r>
        <w:r>
          <w:rPr>
            <w:vertAlign w:val="subscript"/>
          </w:rPr>
          <w:t>INCREMENT</w:t>
        </w:r>
        <w:r>
          <w:rPr>
            <w:rFonts w:hint="eastAsia"/>
            <w:vertAlign w:val="subscript"/>
            <w:lang w:eastAsia="ko-KR"/>
          </w:rPr>
          <w:t>_A</w:t>
        </w:r>
        <w:r>
          <w:rPr>
            <w:rFonts w:eastAsia="Malgun Gothic"/>
            <w:lang w:eastAsia="ko-KR"/>
          </w:rPr>
          <w:t xml:space="preserve"> &lt; </w:t>
        </w:r>
        <w:r>
          <w:rPr>
            <w:rFonts w:eastAsia="Malgun Gothic" w:hint="eastAsia"/>
            <w:lang w:eastAsia="ko-KR"/>
          </w:rPr>
          <w:t>0</w:t>
        </w:r>
        <w:r>
          <w:rPr>
            <w:rFonts w:eastAsia="Malgun Gothic"/>
            <w:lang w:eastAsia="ko-KR"/>
          </w:rPr>
          <w:t>)</w:t>
        </w:r>
        <w:r>
          <w:rPr>
            <w:rFonts w:eastAsia="Malgun Gothic" w:hint="eastAsia"/>
            <w:lang w:eastAsia="ko-KR"/>
          </w:rPr>
          <w:t xml:space="preserve">, </w:t>
        </w:r>
        <w:r>
          <w:t>Z</w:t>
        </w:r>
        <w:r>
          <w:rPr>
            <w:rFonts w:hint="eastAsia"/>
            <w:vertAlign w:val="subscript"/>
            <w:lang w:eastAsia="ko-KR"/>
          </w:rPr>
          <w:t>C</w:t>
        </w:r>
        <w:r>
          <w:rPr>
            <w:vertAlign w:val="subscript"/>
          </w:rPr>
          <w:t>INCREMENT</w:t>
        </w:r>
        <w:r>
          <w:rPr>
            <w:rFonts w:hint="eastAsia"/>
            <w:vertAlign w:val="subscript"/>
            <w:lang w:eastAsia="ko-KR"/>
          </w:rPr>
          <w:t>_B</w:t>
        </w:r>
        <w:r>
          <w:rPr>
            <w:rFonts w:hint="eastAsia"/>
            <w:lang w:eastAsia="ko-KR"/>
          </w:rPr>
          <w:t xml:space="preserve"> = 0</w:t>
        </w:r>
        <w:r>
          <w:rPr>
            <w:rFonts w:eastAsia="Malgun Gothic"/>
            <w:lang w:eastAsia="ko-KR"/>
          </w:rPr>
          <w:t>.</w:t>
        </w:r>
      </w:ins>
    </w:p>
    <w:p w:rsidR="005F01DB" w:rsidRDefault="005F01DB" w:rsidP="005F01DB">
      <w:pPr>
        <w:pStyle w:val="ListParagraph"/>
        <w:numPr>
          <w:ilvl w:val="1"/>
          <w:numId w:val="216"/>
        </w:numPr>
        <w:rPr>
          <w:ins w:id="3300" w:author="WA-fc02" w:date="2013-02-05T14:38:00Z"/>
        </w:rPr>
      </w:pPr>
      <w:ins w:id="3301" w:author="WA-fc02" w:date="2013-02-05T14:38:00Z">
        <w:r>
          <w:rPr>
            <w:rFonts w:hint="eastAsia"/>
            <w:lang w:eastAsia="ko-KR"/>
          </w:rPr>
          <w:t>If (</w:t>
        </w:r>
        <w:r>
          <w:t>Z</w:t>
        </w:r>
        <w:r>
          <w:rPr>
            <w:rFonts w:hint="eastAsia"/>
            <w:vertAlign w:val="subscript"/>
            <w:lang w:eastAsia="ko-KR"/>
          </w:rPr>
          <w:t>C</w:t>
        </w:r>
        <w:r w:rsidRPr="005D1745">
          <w:rPr>
            <w:vertAlign w:val="subscript"/>
          </w:rPr>
          <w:t>INCREMENT</w:t>
        </w:r>
        <w:r w:rsidRPr="005D1745">
          <w:rPr>
            <w:rFonts w:hint="eastAsia"/>
            <w:vertAlign w:val="subscript"/>
            <w:lang w:eastAsia="ko-KR"/>
          </w:rPr>
          <w:t>_A</w:t>
        </w:r>
        <w:r w:rsidRPr="005D1745">
          <w:rPr>
            <w:rFonts w:eastAsia="Malgun Gothic"/>
            <w:lang w:eastAsia="ko-KR"/>
          </w:rPr>
          <w:t xml:space="preserve"> </w:t>
        </w:r>
        <w:r w:rsidRPr="005D1745">
          <w:rPr>
            <w:rFonts w:eastAsia="Malgun Gothic" w:hint="eastAsia"/>
            <w:lang w:eastAsia="ko-KR"/>
          </w:rPr>
          <w:t>&gt;=</w:t>
        </w:r>
        <w:r w:rsidRPr="005D1745">
          <w:rPr>
            <w:rFonts w:eastAsia="Malgun Gothic"/>
            <w:lang w:eastAsia="ko-KR"/>
          </w:rPr>
          <w:t xml:space="preserve"> </w:t>
        </w:r>
        <w:r w:rsidRPr="005D1745">
          <w:rPr>
            <w:rFonts w:eastAsia="Malgun Gothic" w:hint="eastAsia"/>
            <w:lang w:eastAsia="ko-KR"/>
          </w:rPr>
          <w:t>0</w:t>
        </w:r>
        <w:r w:rsidRPr="005D1745">
          <w:rPr>
            <w:rFonts w:eastAsia="Malgun Gothic"/>
            <w:lang w:eastAsia="ko-KR"/>
          </w:rPr>
          <w:t>)</w:t>
        </w:r>
        <w:r w:rsidRPr="005D1745">
          <w:rPr>
            <w:rFonts w:eastAsia="Malgun Gothic" w:hint="eastAsia"/>
            <w:lang w:eastAsia="ko-KR"/>
          </w:rPr>
          <w:t xml:space="preserve">, </w:t>
        </w:r>
        <w:r>
          <w:t>Z</w:t>
        </w:r>
        <w:r>
          <w:rPr>
            <w:rFonts w:hint="eastAsia"/>
            <w:vertAlign w:val="subscript"/>
            <w:lang w:eastAsia="ko-KR"/>
          </w:rPr>
          <w:t>C</w:t>
        </w:r>
        <w:r w:rsidRPr="005D1745">
          <w:rPr>
            <w:vertAlign w:val="subscript"/>
          </w:rPr>
          <w:t>INCREMENT</w:t>
        </w:r>
        <w:r w:rsidRPr="005D1745">
          <w:rPr>
            <w:rFonts w:hint="eastAsia"/>
            <w:vertAlign w:val="subscript"/>
            <w:lang w:eastAsia="ko-KR"/>
          </w:rPr>
          <w:t>_B</w:t>
        </w:r>
        <w:r>
          <w:rPr>
            <w:rFonts w:hint="eastAsia"/>
            <w:lang w:eastAsia="ko-KR"/>
          </w:rPr>
          <w:t xml:space="preserve"> = </w:t>
        </w:r>
        <w:r>
          <w:t>Z</w:t>
        </w:r>
        <w:r>
          <w:rPr>
            <w:rFonts w:hint="eastAsia"/>
            <w:vertAlign w:val="subscript"/>
            <w:lang w:eastAsia="ko-KR"/>
          </w:rPr>
          <w:t>C</w:t>
        </w:r>
        <w:r w:rsidRPr="005D1745">
          <w:rPr>
            <w:vertAlign w:val="subscript"/>
          </w:rPr>
          <w:t>INCREMENT</w:t>
        </w:r>
        <w:r w:rsidRPr="005D1745">
          <w:rPr>
            <w:rFonts w:hint="eastAsia"/>
            <w:vertAlign w:val="subscript"/>
            <w:lang w:eastAsia="ko-KR"/>
          </w:rPr>
          <w:t>_A</w:t>
        </w:r>
        <w:r w:rsidRPr="005D1745">
          <w:rPr>
            <w:rFonts w:eastAsia="Malgun Gothic"/>
            <w:lang w:eastAsia="ko-KR"/>
          </w:rPr>
          <w:t>.</w:t>
        </w:r>
      </w:ins>
    </w:p>
    <w:p w:rsidR="005F01DB" w:rsidRDefault="005F01DB" w:rsidP="005F01DB">
      <w:pPr>
        <w:pStyle w:val="ListParagraph"/>
        <w:numPr>
          <w:ilvl w:val="0"/>
          <w:numId w:val="216"/>
        </w:numPr>
        <w:rPr>
          <w:ins w:id="3302" w:author="WA-fc02" w:date="2013-02-05T14:38:00Z"/>
        </w:rPr>
      </w:pPr>
      <w:ins w:id="3303" w:author="WA-fc02" w:date="2013-02-05T14:38:00Z">
        <w:r>
          <w:rPr>
            <w:rFonts w:eastAsia="Malgun Gothic"/>
            <w:lang w:eastAsia="ko-KR"/>
          </w:rPr>
          <w:t>M</w:t>
        </w:r>
        <w:r>
          <w:t xml:space="preserve">easure the </w:t>
        </w:r>
        <w:r>
          <w:rPr>
            <w:rFonts w:eastAsia="Malgun Gothic"/>
            <w:lang w:eastAsia="ko-KR"/>
          </w:rPr>
          <w:t>common-mode</w:t>
        </w:r>
        <w:r>
          <w:t xml:space="preserve"> impedance Z</w:t>
        </w:r>
        <w:r>
          <w:rPr>
            <w:rFonts w:eastAsia="Malgun Gothic"/>
            <w:vertAlign w:val="subscript"/>
            <w:lang w:eastAsia="ko-KR"/>
          </w:rPr>
          <w:t>C</w:t>
        </w:r>
        <w:r>
          <w:rPr>
            <w:vertAlign w:val="subscript"/>
          </w:rPr>
          <w:t>THROUGH</w:t>
        </w:r>
        <w:r>
          <w:rPr>
            <w:rFonts w:eastAsia="Malgun Gothic"/>
            <w:vertAlign w:val="subscript"/>
            <w:lang w:eastAsia="ko-KR"/>
          </w:rPr>
          <w:t>1</w:t>
        </w:r>
        <w:r>
          <w:t xml:space="preserve"> from T</w:t>
        </w:r>
        <w:r>
          <w:rPr>
            <w:vertAlign w:val="subscript"/>
          </w:rPr>
          <w:t>IN</w:t>
        </w:r>
        <w:r>
          <w:t xml:space="preserve"> to </w:t>
        </w:r>
        <w:r>
          <w:rPr>
            <w:rFonts w:eastAsia="Malgun Gothic"/>
            <w:lang w:eastAsia="ko-KR"/>
          </w:rPr>
          <w:t>T</w:t>
        </w:r>
        <w:r>
          <w:rPr>
            <w:rFonts w:eastAsia="Malgun Gothic"/>
            <w:vertAlign w:val="subscript"/>
            <w:lang w:eastAsia="ko-KR"/>
          </w:rPr>
          <w:t>CABLESTART</w:t>
        </w:r>
        <w:r>
          <w:rPr>
            <w:rFonts w:eastAsia="Malgun Gothic"/>
            <w:lang w:eastAsia="ko-KR"/>
          </w:rPr>
          <w:t xml:space="preserve"> and Z</w:t>
        </w:r>
        <w:r>
          <w:rPr>
            <w:rFonts w:eastAsia="Malgun Gothic"/>
            <w:vertAlign w:val="subscript"/>
            <w:lang w:eastAsia="ko-KR"/>
          </w:rPr>
          <w:t>CTHROUGH2_WITHCABLE</w:t>
        </w:r>
        <w:r>
          <w:rPr>
            <w:rFonts w:eastAsia="Malgun Gothic"/>
            <w:lang w:eastAsia="ko-KR"/>
          </w:rPr>
          <w:t xml:space="preserve"> from T</w:t>
        </w:r>
        <w:r>
          <w:rPr>
            <w:rFonts w:eastAsia="Malgun Gothic"/>
            <w:vertAlign w:val="subscript"/>
            <w:lang w:eastAsia="ko-KR"/>
          </w:rPr>
          <w:t>CABLEEND</w:t>
        </w:r>
        <w:r>
          <w:rPr>
            <w:rFonts w:eastAsia="Malgun Gothic"/>
            <w:lang w:eastAsia="ko-KR"/>
          </w:rPr>
          <w:t xml:space="preserve"> to T</w:t>
        </w:r>
        <w:r>
          <w:rPr>
            <w:rFonts w:eastAsia="Malgun Gothic"/>
            <w:vertAlign w:val="subscript"/>
            <w:lang w:eastAsia="ko-KR"/>
          </w:rPr>
          <w:t>TERM</w:t>
        </w:r>
        <w:r>
          <w:t>.</w:t>
        </w:r>
      </w:ins>
    </w:p>
    <w:p w:rsidR="005F01DB" w:rsidRDefault="005F01DB" w:rsidP="005F01DB">
      <w:pPr>
        <w:pStyle w:val="ListParagraph"/>
        <w:numPr>
          <w:ilvl w:val="0"/>
          <w:numId w:val="216"/>
        </w:numPr>
        <w:rPr>
          <w:ins w:id="3304" w:author="WA-fc02" w:date="2013-02-05T14:38:00Z"/>
        </w:rPr>
      </w:pPr>
      <w:ins w:id="3305" w:author="WA-fc02" w:date="2013-02-05T14:38:00Z">
        <w:r>
          <w:rPr>
            <w:rFonts w:eastAsia="Malgun Gothic"/>
            <w:lang w:eastAsia="ko-KR"/>
          </w:rPr>
          <w:t>Calculate Z</w:t>
        </w:r>
        <w:r>
          <w:rPr>
            <w:rFonts w:eastAsia="Malgun Gothic"/>
            <w:vertAlign w:val="subscript"/>
            <w:lang w:eastAsia="ko-KR"/>
          </w:rPr>
          <w:t>CTHROUGH2</w:t>
        </w:r>
        <w:r>
          <w:rPr>
            <w:rFonts w:eastAsia="Malgun Gothic"/>
            <w:lang w:eastAsia="ko-KR"/>
          </w:rPr>
          <w:t xml:space="preserve"> = Z</w:t>
        </w:r>
        <w:r>
          <w:rPr>
            <w:rFonts w:eastAsia="Malgun Gothic"/>
            <w:vertAlign w:val="subscript"/>
            <w:lang w:eastAsia="ko-KR"/>
          </w:rPr>
          <w:t>CTHROUGH2_WITHCABLE</w:t>
        </w:r>
        <w:r>
          <w:rPr>
            <w:rFonts w:eastAsia="Malgun Gothic"/>
            <w:lang w:eastAsia="ko-KR"/>
          </w:rPr>
          <w:t xml:space="preserve"> – Z</w:t>
        </w:r>
        <w:r>
          <w:rPr>
            <w:rFonts w:eastAsia="Malgun Gothic"/>
            <w:vertAlign w:val="subscript"/>
            <w:lang w:eastAsia="ko-KR"/>
          </w:rPr>
          <w:t>CINCREMENT</w:t>
        </w:r>
        <w:r>
          <w:rPr>
            <w:rFonts w:eastAsia="Malgun Gothic" w:hint="eastAsia"/>
            <w:vertAlign w:val="subscript"/>
            <w:lang w:eastAsia="ko-KR"/>
          </w:rPr>
          <w:t>_B</w:t>
        </w:r>
        <w:r>
          <w:rPr>
            <w:rFonts w:eastAsia="Malgun Gothic"/>
            <w:lang w:eastAsia="ko-KR"/>
          </w:rPr>
          <w:t>.</w:t>
        </w:r>
      </w:ins>
    </w:p>
    <w:p w:rsidR="005F01DB" w:rsidRDefault="005F01DB" w:rsidP="005F01DB">
      <w:pPr>
        <w:pStyle w:val="ListParagraph"/>
        <w:numPr>
          <w:ilvl w:val="0"/>
          <w:numId w:val="216"/>
        </w:numPr>
        <w:rPr>
          <w:ins w:id="3306" w:author="WA-fc02" w:date="2013-02-05T14:38:00Z"/>
        </w:rPr>
      </w:pPr>
      <w:ins w:id="3307" w:author="WA-fc02" w:date="2013-02-05T14:38:00Z">
        <w:r>
          <w:t xml:space="preserve">Measure the </w:t>
        </w:r>
        <w:r>
          <w:rPr>
            <w:rFonts w:eastAsia="Malgun Gothic"/>
            <w:lang w:eastAsia="ko-KR"/>
          </w:rPr>
          <w:t>common-mode</w:t>
        </w:r>
        <w:r>
          <w:t xml:space="preserve"> impedance Z</w:t>
        </w:r>
        <w:r>
          <w:rPr>
            <w:rFonts w:eastAsia="Malgun Gothic"/>
            <w:vertAlign w:val="subscript"/>
            <w:lang w:eastAsia="ko-KR"/>
          </w:rPr>
          <w:t>C</w:t>
        </w:r>
        <w:r>
          <w:rPr>
            <w:vertAlign w:val="subscript"/>
          </w:rPr>
          <w:t>T</w:t>
        </w:r>
        <w:r>
          <w:rPr>
            <w:vertAlign w:val="subscript"/>
            <w:lang w:eastAsia="ko-KR"/>
          </w:rPr>
          <w:t>_</w:t>
        </w:r>
        <w:r>
          <w:rPr>
            <w:vertAlign w:val="subscript"/>
          </w:rPr>
          <w:t>WITHCABLE</w:t>
        </w:r>
        <w:r>
          <w:t xml:space="preserve"> from T</w:t>
        </w:r>
        <w:r>
          <w:rPr>
            <w:vertAlign w:val="subscript"/>
          </w:rPr>
          <w:t>TERM</w:t>
        </w:r>
        <w:r>
          <w:t xml:space="preserve"> to T</w:t>
        </w:r>
        <w:r>
          <w:rPr>
            <w:vertAlign w:val="subscript"/>
          </w:rPr>
          <w:t>TERM</w:t>
        </w:r>
        <w:r>
          <w:t xml:space="preserve"> + 3 ns.</w:t>
        </w:r>
      </w:ins>
    </w:p>
    <w:p w:rsidR="005F01DB" w:rsidRDefault="005F01DB" w:rsidP="005F01DB">
      <w:pPr>
        <w:pStyle w:val="ListParagraph"/>
        <w:numPr>
          <w:ilvl w:val="0"/>
          <w:numId w:val="216"/>
        </w:numPr>
        <w:rPr>
          <w:ins w:id="3308" w:author="WA-fc02" w:date="2013-02-05T14:38:00Z"/>
        </w:rPr>
      </w:pPr>
      <w:ins w:id="3309" w:author="WA-fc02" w:date="2013-02-05T14:38:00Z">
        <w:r>
          <w:t>Calculate Z</w:t>
        </w:r>
        <w:r>
          <w:rPr>
            <w:rFonts w:eastAsia="Malgun Gothic"/>
            <w:vertAlign w:val="subscript"/>
            <w:lang w:eastAsia="ko-KR"/>
          </w:rPr>
          <w:t>C</w:t>
        </w:r>
        <w:r>
          <w:rPr>
            <w:vertAlign w:val="subscript"/>
          </w:rPr>
          <w:t>T</w:t>
        </w:r>
        <w:r>
          <w:t xml:space="preserve"> </w:t>
        </w:r>
        <w:r>
          <w:rPr>
            <w:rFonts w:eastAsia="Malgun Gothic"/>
            <w:lang w:eastAsia="ko-KR"/>
          </w:rPr>
          <w:t>=</w:t>
        </w:r>
        <w:r>
          <w:t xml:space="preserve"> Z</w:t>
        </w:r>
        <w:r>
          <w:rPr>
            <w:rFonts w:eastAsia="Malgun Gothic"/>
            <w:vertAlign w:val="subscript"/>
            <w:lang w:eastAsia="ko-KR"/>
          </w:rPr>
          <w:t>C</w:t>
        </w:r>
        <w:r>
          <w:rPr>
            <w:vertAlign w:val="subscript"/>
          </w:rPr>
          <w:t>T</w:t>
        </w:r>
        <w:r>
          <w:rPr>
            <w:vertAlign w:val="subscript"/>
            <w:lang w:eastAsia="ko-KR"/>
          </w:rPr>
          <w:t>_</w:t>
        </w:r>
        <w:r>
          <w:rPr>
            <w:vertAlign w:val="subscript"/>
          </w:rPr>
          <w:t>WITHCABLE</w:t>
        </w:r>
        <w:r>
          <w:rPr>
            <w:rFonts w:eastAsia="Malgun Gothic"/>
            <w:lang w:eastAsia="ko-KR"/>
          </w:rPr>
          <w:t xml:space="preserve"> – </w:t>
        </w:r>
        <w:r>
          <w:t>Z</w:t>
        </w:r>
        <w:r>
          <w:rPr>
            <w:rFonts w:eastAsia="Malgun Gothic"/>
            <w:vertAlign w:val="subscript"/>
            <w:lang w:eastAsia="ko-KR"/>
          </w:rPr>
          <w:t>C</w:t>
        </w:r>
        <w:r>
          <w:rPr>
            <w:vertAlign w:val="subscript"/>
          </w:rPr>
          <w:t>INCREMENT</w:t>
        </w:r>
        <w:r>
          <w:rPr>
            <w:rFonts w:hint="eastAsia"/>
            <w:vertAlign w:val="subscript"/>
            <w:lang w:eastAsia="ko-KR"/>
          </w:rPr>
          <w:t>_B</w:t>
        </w:r>
        <w:r>
          <w:t>.</w:t>
        </w:r>
      </w:ins>
    </w:p>
    <w:p w:rsidR="005F01DB" w:rsidRDefault="005F01DB" w:rsidP="005F01DB">
      <w:pPr>
        <w:pStyle w:val="ListParagraph"/>
        <w:numPr>
          <w:ilvl w:val="0"/>
          <w:numId w:val="216"/>
        </w:numPr>
        <w:rPr>
          <w:ins w:id="3310" w:author="WA-fc02" w:date="2013-02-05T14:38:00Z"/>
        </w:rPr>
      </w:pPr>
      <w:ins w:id="3311" w:author="WA-fc02" w:date="2013-02-05T14:38:00Z">
        <w:r>
          <w:rPr>
            <w:rFonts w:eastAsia="Malgun Gothic"/>
            <w:lang w:eastAsia="ko-KR"/>
          </w:rPr>
          <w:t>Evaluate Z</w:t>
        </w:r>
        <w:r>
          <w:rPr>
            <w:rFonts w:eastAsia="Malgun Gothic"/>
            <w:vertAlign w:val="subscript"/>
            <w:lang w:eastAsia="ko-KR"/>
          </w:rPr>
          <w:t>CTHROUGH1</w:t>
        </w:r>
        <w:r>
          <w:rPr>
            <w:rFonts w:eastAsia="Malgun Gothic"/>
            <w:lang w:eastAsia="ko-KR"/>
          </w:rPr>
          <w:t>, Z</w:t>
        </w:r>
        <w:r>
          <w:rPr>
            <w:rFonts w:eastAsia="Malgun Gothic"/>
            <w:vertAlign w:val="subscript"/>
            <w:lang w:eastAsia="ko-KR"/>
          </w:rPr>
          <w:t>CTHROUGH2</w:t>
        </w:r>
        <w:r>
          <w:rPr>
            <w:rFonts w:eastAsia="Malgun Gothic"/>
            <w:lang w:eastAsia="ko-KR"/>
          </w:rPr>
          <w:t xml:space="preserve">, and </w:t>
        </w:r>
        <w:r>
          <w:t>Z</w:t>
        </w:r>
        <w:r>
          <w:rPr>
            <w:rFonts w:eastAsia="Malgun Gothic"/>
            <w:vertAlign w:val="subscript"/>
            <w:lang w:eastAsia="ko-KR"/>
          </w:rPr>
          <w:t>C</w:t>
        </w:r>
        <w:r>
          <w:rPr>
            <w:vertAlign w:val="subscript"/>
          </w:rPr>
          <w:t>T</w:t>
        </w:r>
        <w:r>
          <w:rPr>
            <w:rFonts w:eastAsia="Malgun Gothic"/>
            <w:lang w:eastAsia="ko-KR"/>
          </w:rPr>
          <w:t>.</w:t>
        </w:r>
      </w:ins>
    </w:p>
    <w:p w:rsidR="005F01DB" w:rsidRDefault="005F01DB" w:rsidP="005F01DB">
      <w:pPr>
        <w:pStyle w:val="ListParagraph"/>
        <w:numPr>
          <w:ilvl w:val="1"/>
          <w:numId w:val="216"/>
        </w:numPr>
        <w:rPr>
          <w:ins w:id="3312" w:author="WA-fc02" w:date="2013-02-05T14:38:00Z"/>
        </w:rPr>
      </w:pPr>
      <w:ins w:id="3313" w:author="WA-fc02" w:date="2013-02-05T14:38:00Z">
        <w:r>
          <w:t>If (</w:t>
        </w:r>
        <w:r>
          <w:rPr>
            <w:rFonts w:eastAsia="Malgun Gothic"/>
            <w:lang w:eastAsia="ko-KR"/>
          </w:rPr>
          <w:t>24</w:t>
        </w:r>
        <w:r>
          <w:t xml:space="preserve"> ohms &lt;= </w:t>
        </w:r>
        <w:r>
          <w:rPr>
            <w:rFonts w:eastAsia="Malgun Gothic"/>
            <w:lang w:eastAsia="ko-KR"/>
          </w:rPr>
          <w:t>[Z</w:t>
        </w:r>
        <w:r>
          <w:rPr>
            <w:rFonts w:eastAsia="Malgun Gothic"/>
            <w:vertAlign w:val="subscript"/>
            <w:lang w:eastAsia="ko-KR"/>
          </w:rPr>
          <w:t>CTHROUGH1</w:t>
        </w:r>
        <w:r>
          <w:rPr>
            <w:rFonts w:eastAsia="Malgun Gothic"/>
            <w:lang w:eastAsia="ko-KR"/>
          </w:rPr>
          <w:t>, Z</w:t>
        </w:r>
        <w:r>
          <w:rPr>
            <w:rFonts w:eastAsia="Malgun Gothic"/>
            <w:vertAlign w:val="subscript"/>
            <w:lang w:eastAsia="ko-KR"/>
          </w:rPr>
          <w:t>CTHROUGH2</w:t>
        </w:r>
        <w:r>
          <w:rPr>
            <w:rFonts w:eastAsia="Malgun Gothic"/>
            <w:lang w:eastAsia="ko-KR"/>
          </w:rPr>
          <w:t xml:space="preserve"> ]</w:t>
        </w:r>
        <w:r>
          <w:t xml:space="preserve">&lt;= </w:t>
        </w:r>
        <w:r>
          <w:rPr>
            <w:rFonts w:eastAsia="Malgun Gothic"/>
            <w:lang w:eastAsia="ko-KR"/>
          </w:rPr>
          <w:t>36</w:t>
        </w:r>
        <w:r>
          <w:t xml:space="preserve"> ohms) AND (</w:t>
        </w:r>
        <w:r>
          <w:rPr>
            <w:rFonts w:eastAsia="Malgun Gothic"/>
            <w:lang w:eastAsia="ko-KR"/>
          </w:rPr>
          <w:t>25</w:t>
        </w:r>
        <w:r>
          <w:t xml:space="preserve"> ohms &lt;= Z</w:t>
        </w:r>
        <w:r>
          <w:rPr>
            <w:rFonts w:eastAsia="Malgun Gothic"/>
            <w:vertAlign w:val="subscript"/>
            <w:lang w:eastAsia="ko-KR"/>
          </w:rPr>
          <w:t>C</w:t>
        </w:r>
        <w:r>
          <w:rPr>
            <w:vertAlign w:val="subscript"/>
          </w:rPr>
          <w:t>T</w:t>
        </w:r>
        <w:r>
          <w:t xml:space="preserve"> &lt;= </w:t>
        </w:r>
        <w:r>
          <w:rPr>
            <w:rFonts w:eastAsia="Malgun Gothic"/>
            <w:lang w:eastAsia="ko-KR"/>
          </w:rPr>
          <w:t>35</w:t>
        </w:r>
        <w:r>
          <w:t xml:space="preserve"> ohms), it is PASS</w:t>
        </w:r>
      </w:ins>
    </w:p>
    <w:p w:rsidR="005F01DB" w:rsidRDefault="005F01DB" w:rsidP="005F01DB">
      <w:pPr>
        <w:pStyle w:val="ListParagraph"/>
        <w:numPr>
          <w:ilvl w:val="1"/>
          <w:numId w:val="216"/>
        </w:numPr>
        <w:rPr>
          <w:ins w:id="3314" w:author="WA-fc02" w:date="2013-02-05T14:39:00Z"/>
        </w:rPr>
      </w:pPr>
      <w:ins w:id="3315" w:author="WA-fc02" w:date="2013-02-05T14:38:00Z">
        <w:r>
          <w:t>If (</w:t>
        </w:r>
        <w:r>
          <w:rPr>
            <w:rFonts w:eastAsia="Malgun Gothic"/>
            <w:lang w:eastAsia="ko-KR"/>
          </w:rPr>
          <w:t>20</w:t>
        </w:r>
        <w:r>
          <w:t xml:space="preserve"> ohms &lt;= </w:t>
        </w:r>
        <w:r>
          <w:rPr>
            <w:rFonts w:eastAsia="Malgun Gothic"/>
            <w:lang w:eastAsia="ko-KR"/>
          </w:rPr>
          <w:t>[Z</w:t>
        </w:r>
        <w:r>
          <w:rPr>
            <w:rFonts w:eastAsia="Malgun Gothic"/>
            <w:vertAlign w:val="subscript"/>
            <w:lang w:eastAsia="ko-KR"/>
          </w:rPr>
          <w:t>CTHROUGH1</w:t>
        </w:r>
        <w:r>
          <w:rPr>
            <w:rFonts w:eastAsia="Malgun Gothic"/>
            <w:lang w:eastAsia="ko-KR"/>
          </w:rPr>
          <w:t>, Z</w:t>
        </w:r>
        <w:r>
          <w:rPr>
            <w:rFonts w:eastAsia="Malgun Gothic"/>
            <w:vertAlign w:val="subscript"/>
            <w:lang w:eastAsia="ko-KR"/>
          </w:rPr>
          <w:t>CTHROUGH2</w:t>
        </w:r>
        <w:r>
          <w:rPr>
            <w:rFonts w:eastAsia="Malgun Gothic"/>
            <w:lang w:eastAsia="ko-KR"/>
          </w:rPr>
          <w:t xml:space="preserve">] </w:t>
        </w:r>
        <w:r>
          <w:t xml:space="preserve">&lt; </w:t>
        </w:r>
        <w:r>
          <w:rPr>
            <w:rFonts w:eastAsia="Malgun Gothic"/>
            <w:lang w:eastAsia="ko-KR"/>
          </w:rPr>
          <w:t>24</w:t>
        </w:r>
        <w:r>
          <w:t xml:space="preserve"> ohms) OR (</w:t>
        </w:r>
        <w:r>
          <w:rPr>
            <w:rFonts w:eastAsia="Malgun Gothic"/>
            <w:lang w:eastAsia="ko-KR"/>
          </w:rPr>
          <w:t>36</w:t>
        </w:r>
        <w:r>
          <w:t xml:space="preserve"> ohms &lt; </w:t>
        </w:r>
        <w:r>
          <w:rPr>
            <w:rFonts w:eastAsia="Malgun Gothic"/>
            <w:lang w:eastAsia="ko-KR"/>
          </w:rPr>
          <w:t>[Z</w:t>
        </w:r>
        <w:r>
          <w:rPr>
            <w:rFonts w:eastAsia="Malgun Gothic"/>
            <w:vertAlign w:val="subscript"/>
            <w:lang w:eastAsia="ko-KR"/>
          </w:rPr>
          <w:t>CTHROUGH1</w:t>
        </w:r>
        <w:r>
          <w:rPr>
            <w:rFonts w:eastAsia="Malgun Gothic"/>
            <w:lang w:eastAsia="ko-KR"/>
          </w:rPr>
          <w:t>, Z</w:t>
        </w:r>
        <w:r>
          <w:rPr>
            <w:rFonts w:eastAsia="Malgun Gothic"/>
            <w:vertAlign w:val="subscript"/>
            <w:lang w:eastAsia="ko-KR"/>
          </w:rPr>
          <w:t>CTHROUGH2</w:t>
        </w:r>
        <w:r>
          <w:rPr>
            <w:rFonts w:eastAsia="Malgun Gothic"/>
            <w:lang w:eastAsia="ko-KR"/>
          </w:rPr>
          <w:t xml:space="preserve">] </w:t>
        </w:r>
        <w:r>
          <w:t xml:space="preserve">&lt;= </w:t>
        </w:r>
        <w:r>
          <w:rPr>
            <w:rFonts w:eastAsia="Malgun Gothic"/>
            <w:lang w:eastAsia="ko-KR"/>
          </w:rPr>
          <w:t>40</w:t>
        </w:r>
        <w:r>
          <w:t xml:space="preserve"> ohms), the impedance is in the excursion range. If an excursion occurs no more than one time for</w:t>
        </w:r>
        <w:r>
          <w:rPr>
            <w:rFonts w:hint="eastAsia"/>
            <w:lang w:eastAsia="ko-KR"/>
          </w:rPr>
          <w:t xml:space="preserve"> </w:t>
        </w:r>
        <w:r w:rsidRPr="00BB33CD">
          <w:rPr>
            <w:rFonts w:eastAsia="Malgun Gothic"/>
            <w:lang w:eastAsia="ko-KR"/>
          </w:rPr>
          <w:t xml:space="preserve"> </w:t>
        </w:r>
        <w:r>
          <w:rPr>
            <w:rFonts w:eastAsia="Malgun Gothic"/>
            <w:lang w:eastAsia="ko-KR"/>
          </w:rPr>
          <w:t>Z</w:t>
        </w:r>
        <w:r>
          <w:rPr>
            <w:rFonts w:eastAsia="Malgun Gothic"/>
            <w:vertAlign w:val="subscript"/>
            <w:lang w:eastAsia="ko-KR"/>
          </w:rPr>
          <w:t>CTHROUGH1</w:t>
        </w:r>
        <w:r>
          <w:rPr>
            <w:rFonts w:eastAsia="Malgun Gothic" w:hint="eastAsia"/>
            <w:lang w:eastAsia="ko-KR"/>
          </w:rPr>
          <w:t xml:space="preserve"> and</w:t>
        </w:r>
        <w:r>
          <w:rPr>
            <w:rFonts w:eastAsia="Malgun Gothic"/>
            <w:lang w:eastAsia="ko-KR"/>
          </w:rPr>
          <w:t xml:space="preserve"> no more than one time for Z</w:t>
        </w:r>
        <w:r>
          <w:rPr>
            <w:rFonts w:eastAsia="Malgun Gothic"/>
            <w:vertAlign w:val="subscript"/>
            <w:lang w:eastAsia="ko-KR"/>
          </w:rPr>
          <w:t>CTHROUGH2</w:t>
        </w:r>
        <w:r>
          <w:rPr>
            <w:rFonts w:hint="eastAsia"/>
            <w:lang w:eastAsia="ko-KR"/>
          </w:rPr>
          <w:t xml:space="preserve"> </w:t>
        </w:r>
        <w:r>
          <w:t xml:space="preserve">AND the duration of each excursion is less than </w:t>
        </w:r>
        <w:r>
          <w:rPr>
            <w:rFonts w:eastAsia="Malgun Gothic"/>
            <w:lang w:eastAsia="ko-KR"/>
          </w:rPr>
          <w:t>50</w:t>
        </w:r>
        <w:r>
          <w:t>0ps AND (</w:t>
        </w:r>
        <w:r>
          <w:rPr>
            <w:rFonts w:eastAsia="Malgun Gothic"/>
            <w:lang w:eastAsia="ko-KR"/>
          </w:rPr>
          <w:t>25</w:t>
        </w:r>
        <w:r>
          <w:t xml:space="preserve"> ohms &lt;= Z</w:t>
        </w:r>
        <w:r>
          <w:rPr>
            <w:rFonts w:eastAsia="Malgun Gothic"/>
            <w:vertAlign w:val="subscript"/>
            <w:lang w:eastAsia="ko-KR"/>
          </w:rPr>
          <w:t>C</w:t>
        </w:r>
        <w:r>
          <w:rPr>
            <w:vertAlign w:val="subscript"/>
          </w:rPr>
          <w:t>T</w:t>
        </w:r>
        <w:r>
          <w:t xml:space="preserve"> &lt;= </w:t>
        </w:r>
        <w:r>
          <w:rPr>
            <w:rFonts w:eastAsia="Malgun Gothic"/>
            <w:lang w:eastAsia="ko-KR"/>
          </w:rPr>
          <w:t>35</w:t>
        </w:r>
        <w:r>
          <w:t xml:space="preserve"> ohms), it is PASS.</w:t>
        </w:r>
      </w:ins>
    </w:p>
    <w:p w:rsidR="00CE6D07" w:rsidRPr="005F01DB" w:rsidRDefault="005F01DB" w:rsidP="005F01DB">
      <w:pPr>
        <w:pStyle w:val="ListParagraph"/>
        <w:numPr>
          <w:ilvl w:val="0"/>
          <w:numId w:val="216"/>
        </w:numPr>
      </w:pPr>
      <w:ins w:id="3316" w:author="WA-fc02" w:date="2013-02-05T14:38:00Z">
        <w:r w:rsidRPr="005F01DB">
          <w:rPr>
            <w:rFonts w:eastAsia="Malgun Gothic"/>
            <w:lang w:eastAsia="ko-KR"/>
          </w:rPr>
          <w:t>All other cases are FAIL.</w:t>
        </w:r>
      </w:ins>
      <w:bookmarkEnd w:id="3280"/>
      <w:commentRangeEnd w:id="3282"/>
      <w:r>
        <w:rPr>
          <w:rStyle w:val="CommentReference"/>
          <w:rFonts w:ascii="Book Antiqua" w:eastAsia="Times New Roman" w:hAnsi="Book Antiqua" w:cs="Arial"/>
        </w:rPr>
        <w:commentReference w:id="3282"/>
      </w:r>
      <w:del w:id="3317" w:author="WA-fc02" w:date="2013-02-05T14:38:00Z">
        <w:r w:rsidR="00CE6D07" w:rsidRPr="005F01DB" w:rsidDel="005F01DB">
          <w:rPr>
            <w:rFonts w:ascii="Times New Roman" w:hAnsi="Times New Roman" w:cs="Times New Roman"/>
            <w:sz w:val="24"/>
            <w:szCs w:val="24"/>
          </w:rPr>
          <w:delText xml:space="preserve"> </w:delText>
        </w:r>
      </w:del>
    </w:p>
    <w:p w:rsidR="0026046B" w:rsidRDefault="0026046B" w:rsidP="0083185B">
      <w:pPr>
        <w:pStyle w:val="TestHeading"/>
      </w:pPr>
      <w:bookmarkStart w:id="3318" w:name="_Toc275787477"/>
      <w:bookmarkStart w:id="3319" w:name="_Toc290992141"/>
      <w:bookmarkStart w:id="3320" w:name="TESTINDEX_088"/>
      <w:bookmarkStart w:id="3321" w:name="OLE_LINK36"/>
      <w:bookmarkStart w:id="3322" w:name="OLE_LINK37"/>
      <w:r>
        <w:t>RxSense</w:t>
      </w:r>
      <w:r w:rsidRPr="00712A3B">
        <w:t xml:space="preserve"> Impedance</w:t>
      </w:r>
      <w:bookmarkEnd w:id="3318"/>
      <w:bookmarkEnd w:id="3319"/>
      <w:r w:rsidRPr="00712A3B">
        <w:t xml:space="preserve"> </w:t>
      </w:r>
    </w:p>
    <w:bookmarkEnd w:id="3320"/>
    <w:p w:rsidR="00CC18C2" w:rsidRPr="00CC18C2" w:rsidRDefault="00CC18C2" w:rsidP="00CC18C2">
      <w:pPr>
        <w:pStyle w:val="TestUsage"/>
      </w:pPr>
      <w:r>
        <w:t>Application:</w:t>
      </w:r>
      <w:r>
        <w:tab/>
        <w:t>Sink</w:t>
      </w:r>
    </w:p>
    <w:p w:rsidR="0026046B" w:rsidRDefault="0026046B" w:rsidP="005E4DD0">
      <w:pPr>
        <w:pStyle w:val="Heading5"/>
      </w:pPr>
      <w:bookmarkStart w:id="3323" w:name="_Toc275787478"/>
      <w:r>
        <w:t>Test Objective</w:t>
      </w:r>
      <w:bookmarkEnd w:id="3323"/>
    </w:p>
    <w:p w:rsidR="0026046B" w:rsidRDefault="0026046B" w:rsidP="0026046B">
      <w:r>
        <w:t>This test confirms that the input RxSense impedance of the sink device is within the range allowed by the specification.</w:t>
      </w:r>
    </w:p>
    <w:p w:rsidR="0057222E" w:rsidRPr="00F10777" w:rsidRDefault="0057222E" w:rsidP="0057222E">
      <w:pPr>
        <w:pStyle w:val="ListParagraph"/>
      </w:pPr>
      <w:r w:rsidRPr="0057222E">
        <w:rPr>
          <w:b/>
        </w:rPr>
        <w:lastRenderedPageBreak/>
        <w:t>NOTE:</w:t>
      </w:r>
      <w:r>
        <w:t xml:space="preserve"> Voltages</w:t>
      </w:r>
      <w:r w:rsidR="007622F9">
        <w:t>, currents and impedances</w:t>
      </w:r>
      <w:r>
        <w:t xml:space="preserve"> in the Required and Recommended Methodologies of this test subscripted with</w:t>
      </w:r>
      <w:r w:rsidR="009A3F17">
        <w:t xml:space="preserve"> the suffix</w:t>
      </w:r>
      <w:r>
        <w:t xml:space="preserve"> "1" apply to the MHL-pin; voltages subscripted with</w:t>
      </w:r>
      <w:r w:rsidR="009A3F17">
        <w:t xml:space="preserve"> the suffix</w:t>
      </w:r>
      <w:r>
        <w:t xml:space="preserve"> "2" apply to the MHL+ pin.  Refer to </w:t>
      </w:r>
      <w:r w:rsidR="00D21FFE">
        <w:fldChar w:fldCharType="begin"/>
      </w:r>
      <w:r>
        <w:instrText xml:space="preserve"> REF _Ref288481340 \h </w:instrText>
      </w:r>
      <w:r w:rsidR="00D21FFE">
        <w:fldChar w:fldCharType="separate"/>
      </w:r>
      <w:r w:rsidR="00C763A4">
        <w:t xml:space="preserve">Figure </w:t>
      </w:r>
      <w:r w:rsidR="00C763A4">
        <w:rPr>
          <w:noProof/>
        </w:rPr>
        <w:t>15</w:t>
      </w:r>
      <w:r w:rsidR="00D21FFE">
        <w:fldChar w:fldCharType="end"/>
      </w:r>
      <w:r>
        <w:t>.</w:t>
      </w:r>
    </w:p>
    <w:p w:rsidR="0026046B" w:rsidRDefault="0026046B" w:rsidP="005E4DD0">
      <w:pPr>
        <w:pStyle w:val="Heading5"/>
      </w:pPr>
      <w:bookmarkStart w:id="3324" w:name="_Toc275787479"/>
      <w:bookmarkStart w:id="3325" w:name="_Ref286653682"/>
      <w:r>
        <w:t>References</w:t>
      </w:r>
      <w:bookmarkEnd w:id="3324"/>
      <w:bookmarkEnd w:id="3325"/>
    </w:p>
    <w:p w:rsidR="0026046B" w:rsidRDefault="0026046B" w:rsidP="00A31498">
      <w:pPr>
        <w:contextualSpacing/>
      </w:pPr>
      <w:r>
        <w:t>[MHL] Table 13-9 Sink Device Impedance Characteristics at TP2</w:t>
      </w:r>
      <w:bookmarkEnd w:id="180"/>
    </w:p>
    <w:p w:rsidR="0026046B" w:rsidRDefault="0026046B" w:rsidP="00A31498">
      <w:pPr>
        <w:ind w:firstLine="720"/>
        <w:contextualSpacing/>
      </w:pPr>
      <w:r>
        <w:t>RxSense Active: Z</w:t>
      </w:r>
      <w:r w:rsidR="00635D9D">
        <w:rPr>
          <w:vertAlign w:val="subscript"/>
        </w:rPr>
        <w:t>RXSENSE</w:t>
      </w:r>
      <w:r w:rsidRPr="00860715">
        <w:rPr>
          <w:vertAlign w:val="subscript"/>
        </w:rPr>
        <w:t>_TERM</w:t>
      </w:r>
      <w:r>
        <w:t xml:space="preserve"> &lt;= 100</w:t>
      </w:r>
      <w:r w:rsidR="001F427B">
        <w:t>K ohms</w:t>
      </w:r>
    </w:p>
    <w:p w:rsidR="0026046B" w:rsidRDefault="0026046B" w:rsidP="00A31498">
      <w:pPr>
        <w:ind w:firstLine="720"/>
        <w:contextualSpacing/>
      </w:pPr>
      <w:r>
        <w:t>TMDS Termination: Z</w:t>
      </w:r>
      <w:r w:rsidR="00635D9D">
        <w:rPr>
          <w:vertAlign w:val="subscript"/>
        </w:rPr>
        <w:t>RXSENSE</w:t>
      </w:r>
      <w:r w:rsidRPr="00860715">
        <w:rPr>
          <w:vertAlign w:val="subscript"/>
        </w:rPr>
        <w:t>_T</w:t>
      </w:r>
      <w:r>
        <w:rPr>
          <w:vertAlign w:val="subscript"/>
        </w:rPr>
        <w:t>MDS</w:t>
      </w:r>
      <w:r>
        <w:t xml:space="preserve"> &lt;= 70 </w:t>
      </w:r>
      <w:r w:rsidR="000E5665">
        <w:t>ohms</w:t>
      </w:r>
      <w:r>
        <w:t xml:space="preserve"> </w:t>
      </w:r>
    </w:p>
    <w:p w:rsidR="0026046B" w:rsidRDefault="0026046B" w:rsidP="00A31498">
      <w:pPr>
        <w:ind w:firstLine="720"/>
        <w:contextualSpacing/>
      </w:pPr>
      <w:r>
        <w:t>RxSense Open (leakage current): I</w:t>
      </w:r>
      <w:r w:rsidR="00635D9D">
        <w:rPr>
          <w:vertAlign w:val="subscript"/>
        </w:rPr>
        <w:t>RXSENSE</w:t>
      </w:r>
      <w:r w:rsidRPr="00860715">
        <w:rPr>
          <w:vertAlign w:val="subscript"/>
        </w:rPr>
        <w:t>_</w:t>
      </w:r>
      <w:r>
        <w:rPr>
          <w:vertAlign w:val="subscript"/>
        </w:rPr>
        <w:t>LEAK</w:t>
      </w:r>
      <w:r>
        <w:t xml:space="preserve"> &lt;= 2 uA</w:t>
      </w:r>
    </w:p>
    <w:p w:rsidR="0026046B" w:rsidRDefault="0026046B" w:rsidP="005E4DD0">
      <w:pPr>
        <w:pStyle w:val="Heading5"/>
      </w:pPr>
      <w:bookmarkStart w:id="3326" w:name="_Toc275787480"/>
      <w:r>
        <w:t>Required Test Equipment</w:t>
      </w:r>
      <w:bookmarkEnd w:id="3326"/>
    </w:p>
    <w:p w:rsidR="00862B78" w:rsidRDefault="00862B78" w:rsidP="0018709F">
      <w:pPr>
        <w:spacing w:after="0" w:line="240" w:lineRule="auto"/>
      </w:pPr>
      <w:bookmarkStart w:id="3327" w:name="_Toc275787481"/>
      <w:bookmarkEnd w:id="181"/>
      <w:r>
        <w:t>Low-bandwidth Digital Oscilloscope</w:t>
      </w:r>
    </w:p>
    <w:p w:rsidR="0018709F" w:rsidRDefault="00862B78" w:rsidP="0018709F">
      <w:pPr>
        <w:spacing w:after="0" w:line="240" w:lineRule="auto"/>
      </w:pPr>
      <w:r>
        <w:t>Passive Probe</w:t>
      </w:r>
    </w:p>
    <w:p w:rsidR="0018709F" w:rsidRDefault="0018709F" w:rsidP="0018709F">
      <w:pPr>
        <w:spacing w:after="0" w:line="240" w:lineRule="auto"/>
      </w:pPr>
      <w:r>
        <w:t>Sink/Dongle TPA-RSEN</w:t>
      </w:r>
    </w:p>
    <w:p w:rsidR="0018709F" w:rsidRDefault="00727A0A" w:rsidP="0018709F">
      <w:pPr>
        <w:spacing w:after="0" w:line="240" w:lineRule="auto"/>
      </w:pPr>
      <w:r>
        <w:t>CBUS</w:t>
      </w:r>
      <w:r w:rsidR="0018709F">
        <w:t xml:space="preserve"> Tester (S</w:t>
      </w:r>
      <w:r w:rsidR="0018709F">
        <w:rPr>
          <w:rFonts w:hint="eastAsia"/>
          <w:lang w:eastAsia="ko-KR"/>
        </w:rPr>
        <w:t>ource</w:t>
      </w:r>
      <w:r w:rsidR="0018709F">
        <w:rPr>
          <w:lang w:eastAsia="ko-KR"/>
        </w:rPr>
        <w:t xml:space="preserve"> Emulation</w:t>
      </w:r>
      <w:r w:rsidR="0018709F" w:rsidRPr="001D5110">
        <w:t>)</w:t>
      </w:r>
    </w:p>
    <w:p w:rsidR="0018709F" w:rsidRDefault="00D21FFE" w:rsidP="0018709F">
      <w:pPr>
        <w:spacing w:after="0" w:line="240" w:lineRule="auto"/>
      </w:pPr>
      <w:r>
        <w:fldChar w:fldCharType="begin"/>
      </w:r>
      <w:r w:rsidR="0018709F">
        <w:instrText xml:space="preserve"> REF TE_TPA_Power_Supply \h </w:instrText>
      </w:r>
      <w:r>
        <w:fldChar w:fldCharType="separate"/>
      </w:r>
      <w:r w:rsidR="00C763A4">
        <w:t>DC Power Supply</w:t>
      </w:r>
      <w:r>
        <w:fldChar w:fldCharType="end"/>
      </w:r>
    </w:p>
    <w:p w:rsidR="0026046B" w:rsidRDefault="003A6EF6" w:rsidP="003A6EF6">
      <w:pPr>
        <w:pStyle w:val="RequiredMethodologyHeading"/>
      </w:pPr>
      <w:r>
        <w:t>Required Methodology</w:t>
      </w:r>
      <w:bookmarkEnd w:id="3327"/>
    </w:p>
    <w:tbl>
      <w:tblPr>
        <w:tblW w:w="0" w:type="auto"/>
        <w:tblLook w:val="00A0" w:firstRow="1" w:lastRow="0" w:firstColumn="1" w:lastColumn="0" w:noHBand="0" w:noVBand="0"/>
      </w:tblPr>
      <w:tblGrid>
        <w:gridCol w:w="9576"/>
      </w:tblGrid>
      <w:tr w:rsidR="0026046B" w:rsidRPr="00FD05CE" w:rsidTr="00ED6CE1">
        <w:tc>
          <w:tcPr>
            <w:tcW w:w="9576" w:type="dxa"/>
            <w:shd w:val="clear" w:color="auto" w:fill="F2F2F2" w:themeFill="background1" w:themeFillShade="F2"/>
          </w:tcPr>
          <w:bookmarkStart w:id="3328" w:name="OLE_LINK76"/>
          <w:bookmarkStart w:id="3329" w:name="OLE_LINK77"/>
          <w:p w:rsidR="0026046B" w:rsidRPr="00FD05CE" w:rsidRDefault="001E0449" w:rsidP="005E0628">
            <w:pPr>
              <w:spacing w:after="0" w:line="240" w:lineRule="auto"/>
              <w:jc w:val="center"/>
            </w:pPr>
            <w:r>
              <w:object w:dxaOrig="8601" w:dyaOrig="6426">
                <v:shape id="_x0000_i1062" type="#_x0000_t75" style="width:319.1pt;height:216.6pt" o:ole="">
                  <v:imagedata r:id="rId94" o:title=""/>
                </v:shape>
                <o:OLEObject Type="Embed" ProgID="Visio.Drawing.11" ShapeID="_x0000_i1062" DrawAspect="Content" ObjectID="_1422185909" r:id="rId95"/>
              </w:object>
            </w:r>
            <w:bookmarkEnd w:id="3328"/>
            <w:bookmarkEnd w:id="3329"/>
          </w:p>
        </w:tc>
      </w:tr>
    </w:tbl>
    <w:p w:rsidR="0026046B" w:rsidRPr="001C0771" w:rsidRDefault="008A7CCD" w:rsidP="008A7CCD">
      <w:pPr>
        <w:pStyle w:val="Caption-Figure"/>
      </w:pPr>
      <w:bookmarkStart w:id="3330" w:name="_Ref277000909"/>
      <w:bookmarkStart w:id="3331" w:name="_Toc277006617"/>
      <w:bookmarkStart w:id="3332" w:name="_Toc348443888"/>
      <w:r>
        <w:t>Figure</w:t>
      </w:r>
      <w:r w:rsidR="0026046B">
        <w:t xml:space="preserve"> </w:t>
      </w:r>
      <w:r w:rsidR="00130D93">
        <w:fldChar w:fldCharType="begin"/>
      </w:r>
      <w:r w:rsidR="00130D93">
        <w:instrText xml:space="preserve"> SEQ Figure \* ARABIC </w:instrText>
      </w:r>
      <w:r w:rsidR="00130D93">
        <w:fldChar w:fldCharType="separate"/>
      </w:r>
      <w:r w:rsidR="00C763A4">
        <w:rPr>
          <w:noProof/>
        </w:rPr>
        <w:t>41</w:t>
      </w:r>
      <w:r w:rsidR="00130D93">
        <w:rPr>
          <w:noProof/>
        </w:rPr>
        <w:fldChar w:fldCharType="end"/>
      </w:r>
      <w:bookmarkEnd w:id="3330"/>
      <w:r w:rsidR="0026046B">
        <w:t>. Sink – RxSense Impedance Test Setup</w:t>
      </w:r>
      <w:bookmarkEnd w:id="3331"/>
      <w:bookmarkEnd w:id="3332"/>
    </w:p>
    <w:p w:rsidR="0018709F" w:rsidRDefault="0018709F" w:rsidP="001A4406">
      <w:pPr>
        <w:pStyle w:val="ListParagraph"/>
        <w:numPr>
          <w:ilvl w:val="0"/>
          <w:numId w:val="74"/>
        </w:numPr>
      </w:pPr>
      <w:bookmarkStart w:id="3333" w:name="_Toc275787482"/>
      <w:bookmarkStart w:id="3334" w:name="_Ref277407990"/>
      <w:bookmarkStart w:id="3335" w:name="_Ref286658666"/>
      <w:r w:rsidRPr="00205F09">
        <w:t xml:space="preserve">Connect the </w:t>
      </w:r>
      <w:r w:rsidR="00727A0A">
        <w:t>CBUS</w:t>
      </w:r>
      <w:r>
        <w:t xml:space="preserve"> Tester (Source Emulation)</w:t>
      </w:r>
      <w:r w:rsidRPr="00205F09">
        <w:t xml:space="preserve"> to the Sink DUT as shown in </w:t>
      </w:r>
      <w:r w:rsidR="00D21FFE">
        <w:fldChar w:fldCharType="begin"/>
      </w:r>
      <w:r>
        <w:instrText xml:space="preserve"> REF _Ref277000909 \h </w:instrText>
      </w:r>
      <w:r w:rsidR="00D21FFE">
        <w:fldChar w:fldCharType="separate"/>
      </w:r>
      <w:r w:rsidR="00C763A4">
        <w:t xml:space="preserve">Figure </w:t>
      </w:r>
      <w:r w:rsidR="00C763A4">
        <w:rPr>
          <w:noProof/>
        </w:rPr>
        <w:t>41</w:t>
      </w:r>
      <w:r w:rsidR="00D21FFE">
        <w:fldChar w:fldCharType="end"/>
      </w:r>
      <w:r w:rsidRPr="00205F09">
        <w:t>.</w:t>
      </w:r>
    </w:p>
    <w:p w:rsidR="0018709F" w:rsidRPr="00205F09" w:rsidRDefault="0018709F" w:rsidP="001A4406">
      <w:pPr>
        <w:pStyle w:val="ListParagraph"/>
        <w:numPr>
          <w:ilvl w:val="0"/>
          <w:numId w:val="74"/>
        </w:numPr>
      </w:pPr>
      <w:r w:rsidRPr="00205F09">
        <w:t xml:space="preserve">Turn on Sink DUT and </w:t>
      </w:r>
      <w:r w:rsidR="00727A0A">
        <w:t>CBUS</w:t>
      </w:r>
      <w:r>
        <w:t xml:space="preserve"> Tester (Source Emulation)</w:t>
      </w:r>
      <w:r w:rsidRPr="00205F09">
        <w:t xml:space="preserve">. </w:t>
      </w:r>
    </w:p>
    <w:p w:rsidR="0018709F" w:rsidRPr="00205F09" w:rsidRDefault="0018709F" w:rsidP="001A4406">
      <w:pPr>
        <w:pStyle w:val="ListParagraph"/>
        <w:numPr>
          <w:ilvl w:val="0"/>
          <w:numId w:val="74"/>
        </w:numPr>
      </w:pPr>
      <w:r w:rsidRPr="00205F09">
        <w:t>Measure I</w:t>
      </w:r>
      <w:r w:rsidRPr="00205F09">
        <w:rPr>
          <w:vertAlign w:val="subscript"/>
        </w:rPr>
        <w:t>RxSense_LEAK</w:t>
      </w:r>
      <w:r w:rsidRPr="00205F09">
        <w:t xml:space="preserve"> current. FAIL if I</w:t>
      </w:r>
      <w:r w:rsidRPr="00205F09">
        <w:rPr>
          <w:vertAlign w:val="subscript"/>
        </w:rPr>
        <w:t>RxSense_LEAK</w:t>
      </w:r>
      <w:r w:rsidRPr="00205F09">
        <w:t xml:space="preserve">{DUT} </w:t>
      </w:r>
      <w:r w:rsidRPr="00205F09">
        <w:rPr>
          <w:vertAlign w:val="subscript"/>
        </w:rPr>
        <w:t xml:space="preserve"> </w:t>
      </w:r>
      <w:r w:rsidRPr="00205F09">
        <w:t>&gt; I</w:t>
      </w:r>
      <w:r w:rsidRPr="00205F09">
        <w:rPr>
          <w:vertAlign w:val="subscript"/>
        </w:rPr>
        <w:t xml:space="preserve">RxSense_LEAK </w:t>
      </w:r>
      <w:r w:rsidRPr="00205F09">
        <w:t xml:space="preserve">{max}. </w:t>
      </w:r>
    </w:p>
    <w:p w:rsidR="0018709F" w:rsidRPr="00205F09" w:rsidRDefault="0018709F" w:rsidP="001A4406">
      <w:pPr>
        <w:pStyle w:val="ListParagraph"/>
        <w:numPr>
          <w:ilvl w:val="1"/>
          <w:numId w:val="74"/>
        </w:numPr>
      </w:pPr>
      <w:r w:rsidRPr="00205F09">
        <w:t xml:space="preserve">Connect </w:t>
      </w:r>
      <w:r>
        <w:t>R</w:t>
      </w:r>
      <w:r>
        <w:rPr>
          <w:vertAlign w:val="subscript"/>
        </w:rPr>
        <w:t>REF1 &amp; 2_ILEAK</w:t>
      </w:r>
      <w:r w:rsidRPr="00205F09">
        <w:t xml:space="preserve"> as shown in </w:t>
      </w:r>
      <w:r w:rsidR="00D21FFE">
        <w:fldChar w:fldCharType="begin"/>
      </w:r>
      <w:r w:rsidR="007B1CBC">
        <w:instrText xml:space="preserve"> REF _Ref288481340 \h </w:instrText>
      </w:r>
      <w:r w:rsidR="00D21FFE">
        <w:fldChar w:fldCharType="separate"/>
      </w:r>
      <w:r w:rsidR="00C763A4">
        <w:t xml:space="preserve">Figure </w:t>
      </w:r>
      <w:r w:rsidR="00C763A4">
        <w:rPr>
          <w:noProof/>
        </w:rPr>
        <w:t>15</w:t>
      </w:r>
      <w:r w:rsidR="00D21FFE">
        <w:fldChar w:fldCharType="end"/>
      </w:r>
      <w:r>
        <w:rPr>
          <w:lang w:eastAsia="ko-KR"/>
        </w:rPr>
        <w:t xml:space="preserve"> </w:t>
      </w:r>
      <w:r w:rsidRPr="00205F09">
        <w:t xml:space="preserve">and measure voltage between </w:t>
      </w:r>
      <w:r>
        <w:t>R</w:t>
      </w:r>
      <w:r>
        <w:rPr>
          <w:vertAlign w:val="subscript"/>
        </w:rPr>
        <w:t>REF1 &amp; 2_ILEAK</w:t>
      </w:r>
      <w:r w:rsidRPr="00205F09">
        <w:t xml:space="preserve"> and GND.</w:t>
      </w:r>
    </w:p>
    <w:p w:rsidR="0018709F" w:rsidRPr="00205F09" w:rsidRDefault="0018709F" w:rsidP="001A4406">
      <w:pPr>
        <w:pStyle w:val="ListParagraph"/>
        <w:numPr>
          <w:ilvl w:val="1"/>
          <w:numId w:val="74"/>
        </w:numPr>
      </w:pPr>
      <w:r w:rsidRPr="00205F09">
        <w:t>This voltage is V</w:t>
      </w:r>
      <w:r>
        <w:rPr>
          <w:vertAlign w:val="subscript"/>
        </w:rPr>
        <w:t xml:space="preserve">RSEN_OPEN1 &amp; </w:t>
      </w:r>
      <w:r w:rsidRPr="00205F09">
        <w:rPr>
          <w:vertAlign w:val="subscript"/>
        </w:rPr>
        <w:t>2</w:t>
      </w:r>
      <w:r w:rsidRPr="00205F09">
        <w:t>.</w:t>
      </w:r>
    </w:p>
    <w:p w:rsidR="0018709F" w:rsidRPr="00205F09" w:rsidRDefault="0018709F" w:rsidP="001A4406">
      <w:pPr>
        <w:pStyle w:val="ListParagraph"/>
        <w:numPr>
          <w:ilvl w:val="1"/>
          <w:numId w:val="74"/>
        </w:numPr>
      </w:pPr>
      <w:r w:rsidRPr="00205F09">
        <w:t>Calculate I</w:t>
      </w:r>
      <w:r w:rsidRPr="00205F09">
        <w:rPr>
          <w:vertAlign w:val="subscript"/>
        </w:rPr>
        <w:t>RxSense_LEAK1</w:t>
      </w:r>
      <w:r>
        <w:rPr>
          <w:vertAlign w:val="subscript"/>
        </w:rPr>
        <w:t xml:space="preserve"> &amp; </w:t>
      </w:r>
      <w:r w:rsidRPr="00205F09">
        <w:rPr>
          <w:vertAlign w:val="subscript"/>
        </w:rPr>
        <w:t xml:space="preserve">2 </w:t>
      </w:r>
      <w:r w:rsidRPr="00205F09">
        <w:t xml:space="preserve"> = V</w:t>
      </w:r>
      <w:r w:rsidRPr="00205F09">
        <w:rPr>
          <w:vertAlign w:val="subscript"/>
        </w:rPr>
        <w:t>RSEN</w:t>
      </w:r>
      <w:r w:rsidRPr="00205F09">
        <w:t>_</w:t>
      </w:r>
      <w:r w:rsidRPr="00205F09">
        <w:rPr>
          <w:vertAlign w:val="subscript"/>
        </w:rPr>
        <w:t>OPEN1</w:t>
      </w:r>
      <w:r>
        <w:rPr>
          <w:vertAlign w:val="subscript"/>
        </w:rPr>
        <w:t xml:space="preserve"> &amp; </w:t>
      </w:r>
      <w:r w:rsidRPr="00205F09">
        <w:rPr>
          <w:vertAlign w:val="subscript"/>
        </w:rPr>
        <w:t>2</w:t>
      </w:r>
      <w:r w:rsidRPr="00205F09">
        <w:t xml:space="preserve"> / </w:t>
      </w:r>
      <w:r>
        <w:t>R</w:t>
      </w:r>
      <w:r>
        <w:rPr>
          <w:vertAlign w:val="subscript"/>
        </w:rPr>
        <w:t>REF1 &amp; 2_ILEAK</w:t>
      </w:r>
      <w:r w:rsidRPr="00205F09">
        <w:t>.</w:t>
      </w:r>
    </w:p>
    <w:p w:rsidR="0018709F" w:rsidRPr="00205F09" w:rsidRDefault="0018709F" w:rsidP="001A4406">
      <w:pPr>
        <w:pStyle w:val="ListParagraph"/>
        <w:numPr>
          <w:ilvl w:val="1"/>
          <w:numId w:val="74"/>
        </w:numPr>
      </w:pPr>
      <w:r w:rsidRPr="00205F09">
        <w:t>Fail if I</w:t>
      </w:r>
      <w:r w:rsidRPr="00205F09">
        <w:rPr>
          <w:vertAlign w:val="subscript"/>
        </w:rPr>
        <w:t>RxSense_LEAK1</w:t>
      </w:r>
      <w:r>
        <w:rPr>
          <w:vertAlign w:val="subscript"/>
        </w:rPr>
        <w:t xml:space="preserve"> &amp; </w:t>
      </w:r>
      <w:r w:rsidRPr="00205F09">
        <w:rPr>
          <w:vertAlign w:val="subscript"/>
        </w:rPr>
        <w:t>2</w:t>
      </w:r>
      <w:r w:rsidRPr="00205F09">
        <w:t xml:space="preserve"> {DUT} </w:t>
      </w:r>
      <w:r w:rsidRPr="00205F09">
        <w:rPr>
          <w:vertAlign w:val="subscript"/>
        </w:rPr>
        <w:t xml:space="preserve"> </w:t>
      </w:r>
      <w:r w:rsidRPr="00205F09">
        <w:t xml:space="preserve"> &gt; I</w:t>
      </w:r>
      <w:r w:rsidRPr="00205F09">
        <w:rPr>
          <w:vertAlign w:val="subscript"/>
        </w:rPr>
        <w:t xml:space="preserve">RxSense_LEAK </w:t>
      </w:r>
      <w:r w:rsidRPr="00205F09">
        <w:t>{max}.</w:t>
      </w:r>
    </w:p>
    <w:p w:rsidR="0018709F" w:rsidRPr="00205F09" w:rsidRDefault="0018709F" w:rsidP="001A4406">
      <w:pPr>
        <w:pStyle w:val="ListParagraph"/>
        <w:numPr>
          <w:ilvl w:val="0"/>
          <w:numId w:val="74"/>
        </w:numPr>
      </w:pPr>
      <w:r w:rsidRPr="00205F09">
        <w:t xml:space="preserve">Set </w:t>
      </w:r>
      <w:r w:rsidR="00727A0A">
        <w:t>CBUS</w:t>
      </w:r>
      <w:r>
        <w:t xml:space="preserve"> Tester (Source Emulation)</w:t>
      </w:r>
      <w:r w:rsidRPr="00205F09">
        <w:t xml:space="preserve"> to perform CBUS discovery to Sink DUT</w:t>
      </w:r>
      <w:r w:rsidR="006D4B6B">
        <w:t>.</w:t>
      </w:r>
    </w:p>
    <w:p w:rsidR="0018709F" w:rsidRPr="00205F09" w:rsidRDefault="0018709F" w:rsidP="001A4406">
      <w:pPr>
        <w:pStyle w:val="ListParagraph"/>
        <w:numPr>
          <w:ilvl w:val="0"/>
          <w:numId w:val="74"/>
        </w:numPr>
      </w:pPr>
      <w:r w:rsidRPr="00205F09">
        <w:t>Wait for Sink DUT to change CBUS impedance from Z</w:t>
      </w:r>
      <w:r w:rsidRPr="00205F09">
        <w:rPr>
          <w:vertAlign w:val="subscript"/>
        </w:rPr>
        <w:t xml:space="preserve">CBUS_SINK_DISCOVER </w:t>
      </w:r>
      <w:r w:rsidRPr="00205F09">
        <w:t>to Z</w:t>
      </w:r>
      <w:r w:rsidRPr="00205F09">
        <w:rPr>
          <w:vertAlign w:val="subscript"/>
        </w:rPr>
        <w:t>CBUS_SINK_ON</w:t>
      </w:r>
      <w:r w:rsidRPr="00205F09">
        <w:t xml:space="preserve"> + T</w:t>
      </w:r>
      <w:r w:rsidRPr="00205F09">
        <w:rPr>
          <w:vertAlign w:val="subscript"/>
        </w:rPr>
        <w:t>SINK_CONN</w:t>
      </w:r>
      <w:r w:rsidRPr="00205F09">
        <w:t xml:space="preserve"> (max) + T</w:t>
      </w:r>
      <w:r w:rsidRPr="00205F09">
        <w:rPr>
          <w:vertAlign w:val="subscript"/>
        </w:rPr>
        <w:t>SINK_RxSense_EN</w:t>
      </w:r>
      <w:r w:rsidRPr="00205F09">
        <w:t>{max}.</w:t>
      </w:r>
    </w:p>
    <w:p w:rsidR="0018709F" w:rsidRPr="00205F09" w:rsidRDefault="0018709F" w:rsidP="001A4406">
      <w:pPr>
        <w:pStyle w:val="ListParagraph"/>
        <w:numPr>
          <w:ilvl w:val="0"/>
          <w:numId w:val="74"/>
        </w:numPr>
        <w:spacing w:line="240" w:lineRule="auto"/>
      </w:pPr>
      <w:r w:rsidRPr="00205F09">
        <w:t>Measure Sink DUT TMDS impedance (Z</w:t>
      </w:r>
      <w:r w:rsidRPr="00205F09">
        <w:rPr>
          <w:vertAlign w:val="subscript"/>
        </w:rPr>
        <w:t>RXSENSE_TERM</w:t>
      </w:r>
      <w:r w:rsidRPr="00205F09">
        <w:t>). FAIL if Z</w:t>
      </w:r>
      <w:r w:rsidRPr="00205F09">
        <w:rPr>
          <w:vertAlign w:val="subscript"/>
        </w:rPr>
        <w:t>RXSENSE_TERM</w:t>
      </w:r>
      <w:r w:rsidRPr="00205F09">
        <w:t>{DUT} &gt;  Z</w:t>
      </w:r>
      <w:r w:rsidRPr="00205F09">
        <w:rPr>
          <w:vertAlign w:val="subscript"/>
        </w:rPr>
        <w:t>RXSENSE_TERM</w:t>
      </w:r>
      <w:r w:rsidRPr="00205F09">
        <w:t>{max}.</w:t>
      </w:r>
      <w:r w:rsidRPr="00205F09" w:rsidDel="00115119">
        <w:t xml:space="preserve"> </w:t>
      </w:r>
    </w:p>
    <w:p w:rsidR="0018709F" w:rsidRDefault="0018709F" w:rsidP="001A4406">
      <w:pPr>
        <w:pStyle w:val="ListParagraph"/>
        <w:numPr>
          <w:ilvl w:val="1"/>
          <w:numId w:val="74"/>
        </w:numPr>
      </w:pPr>
      <w:r>
        <w:lastRenderedPageBreak/>
        <w:t>Measure voltage between R</w:t>
      </w:r>
      <w:r w:rsidRPr="00BA0076">
        <w:rPr>
          <w:vertAlign w:val="subscript"/>
        </w:rPr>
        <w:t>REF1 &amp; 2</w:t>
      </w:r>
      <w:r>
        <w:t xml:space="preserve"> and GND without resistors. This is V</w:t>
      </w:r>
      <w:r w:rsidRPr="00BA0076">
        <w:rPr>
          <w:vertAlign w:val="subscript"/>
        </w:rPr>
        <w:t>TERM1 &amp; 2</w:t>
      </w:r>
      <w:r>
        <w:t>.</w:t>
      </w:r>
    </w:p>
    <w:p w:rsidR="0018709F" w:rsidRPr="00205F09" w:rsidRDefault="0018709F" w:rsidP="001A4406">
      <w:pPr>
        <w:pStyle w:val="ListParagraph"/>
        <w:numPr>
          <w:ilvl w:val="1"/>
          <w:numId w:val="74"/>
        </w:numPr>
      </w:pPr>
      <w:r w:rsidRPr="00205F09">
        <w:t xml:space="preserve">Connect </w:t>
      </w:r>
      <w:r>
        <w:t>R</w:t>
      </w:r>
      <w:r>
        <w:rPr>
          <w:vertAlign w:val="subscript"/>
        </w:rPr>
        <w:t>REF1 &amp; 2_TERM</w:t>
      </w:r>
      <w:r w:rsidRPr="00205F09">
        <w:t xml:space="preserve"> as shown in </w:t>
      </w:r>
      <w:r w:rsidR="00D21FFE">
        <w:fldChar w:fldCharType="begin"/>
      </w:r>
      <w:r>
        <w:instrText xml:space="preserve"> REF _Ref288481340 \h </w:instrText>
      </w:r>
      <w:r w:rsidR="00D21FFE">
        <w:fldChar w:fldCharType="separate"/>
      </w:r>
      <w:r w:rsidR="00C763A4">
        <w:t xml:space="preserve">Figure </w:t>
      </w:r>
      <w:r w:rsidR="00C763A4">
        <w:rPr>
          <w:noProof/>
        </w:rPr>
        <w:t>15</w:t>
      </w:r>
      <w:r w:rsidR="00D21FFE">
        <w:fldChar w:fldCharType="end"/>
      </w:r>
      <w:r>
        <w:t xml:space="preserve"> </w:t>
      </w:r>
      <w:r w:rsidRPr="00205F09">
        <w:t xml:space="preserve">and measure voltage between </w:t>
      </w:r>
      <w:r>
        <w:t>R</w:t>
      </w:r>
      <w:r>
        <w:rPr>
          <w:vertAlign w:val="subscript"/>
        </w:rPr>
        <w:t>REF1 &amp; 2_TERM</w:t>
      </w:r>
      <w:r w:rsidRPr="00205F09">
        <w:t xml:space="preserve"> and GND. </w:t>
      </w:r>
    </w:p>
    <w:p w:rsidR="0018709F" w:rsidRPr="00205F09" w:rsidRDefault="0018709F" w:rsidP="001A4406">
      <w:pPr>
        <w:pStyle w:val="ListParagraph"/>
        <w:numPr>
          <w:ilvl w:val="1"/>
          <w:numId w:val="74"/>
        </w:numPr>
      </w:pPr>
      <w:r w:rsidRPr="00205F09">
        <w:t>This voltage is V</w:t>
      </w:r>
      <w:r>
        <w:rPr>
          <w:vertAlign w:val="subscript"/>
        </w:rPr>
        <w:t xml:space="preserve">RXSENSE_TERM1 &amp; </w:t>
      </w:r>
      <w:r w:rsidRPr="00205F09">
        <w:rPr>
          <w:vertAlign w:val="subscript"/>
        </w:rPr>
        <w:t>2</w:t>
      </w:r>
      <w:r w:rsidRPr="00205F09">
        <w:t xml:space="preserve">. </w:t>
      </w:r>
    </w:p>
    <w:p w:rsidR="0018709F" w:rsidRPr="00205F09" w:rsidRDefault="0018709F" w:rsidP="001A4406">
      <w:pPr>
        <w:pStyle w:val="ListParagraph"/>
        <w:numPr>
          <w:ilvl w:val="1"/>
          <w:numId w:val="74"/>
        </w:numPr>
      </w:pPr>
      <w:r w:rsidRPr="00205F09">
        <w:t>Calculate Z</w:t>
      </w:r>
      <w:r>
        <w:rPr>
          <w:vertAlign w:val="subscript"/>
        </w:rPr>
        <w:t xml:space="preserve">RXSENSE_TERM1 &amp; </w:t>
      </w:r>
      <w:r w:rsidRPr="00205F09">
        <w:rPr>
          <w:vertAlign w:val="subscript"/>
        </w:rPr>
        <w:t>2</w:t>
      </w:r>
      <w:r w:rsidRPr="00205F09">
        <w:t xml:space="preserve"> </w:t>
      </w:r>
      <w:r w:rsidRPr="00205F09">
        <w:rPr>
          <w:vertAlign w:val="subscript"/>
        </w:rPr>
        <w:t xml:space="preserve"> </w:t>
      </w:r>
      <w:r w:rsidRPr="00205F09">
        <w:t xml:space="preserve">=  </w:t>
      </w:r>
      <w:r>
        <w:t>R</w:t>
      </w:r>
      <w:r>
        <w:rPr>
          <w:vertAlign w:val="subscript"/>
        </w:rPr>
        <w:t>REF1 &amp; 2_TERM</w:t>
      </w:r>
      <w:r w:rsidRPr="00205F09">
        <w:t xml:space="preserve"> * (V</w:t>
      </w:r>
      <w:r>
        <w:rPr>
          <w:vertAlign w:val="subscript"/>
        </w:rPr>
        <w:t>TERM1 &amp; 2</w:t>
      </w:r>
      <w:r w:rsidRPr="00205F09">
        <w:rPr>
          <w:vertAlign w:val="subscript"/>
        </w:rPr>
        <w:t xml:space="preserve">  </w:t>
      </w:r>
      <w:r w:rsidRPr="00205F09">
        <w:t>- V</w:t>
      </w:r>
      <w:r>
        <w:rPr>
          <w:vertAlign w:val="subscript"/>
        </w:rPr>
        <w:t xml:space="preserve">RXSENSE_TERM1 &amp; </w:t>
      </w:r>
      <w:r w:rsidRPr="00205F09">
        <w:rPr>
          <w:vertAlign w:val="subscript"/>
        </w:rPr>
        <w:t>2</w:t>
      </w:r>
      <w:r w:rsidRPr="00205F09">
        <w:t>) / V</w:t>
      </w:r>
      <w:r w:rsidRPr="00205F09">
        <w:rPr>
          <w:vertAlign w:val="subscript"/>
        </w:rPr>
        <w:t>RXSENSE_TERM1</w:t>
      </w:r>
      <w:r>
        <w:rPr>
          <w:vertAlign w:val="subscript"/>
        </w:rPr>
        <w:t xml:space="preserve"> &amp; </w:t>
      </w:r>
      <w:r w:rsidRPr="00205F09">
        <w:rPr>
          <w:vertAlign w:val="subscript"/>
        </w:rPr>
        <w:t>2</w:t>
      </w:r>
      <w:r w:rsidR="006D4B6B" w:rsidRPr="006D4B6B">
        <w:t>.</w:t>
      </w:r>
    </w:p>
    <w:p w:rsidR="0018709F" w:rsidRPr="00205F09" w:rsidRDefault="0018709F" w:rsidP="001A4406">
      <w:pPr>
        <w:pStyle w:val="ListParagraph"/>
        <w:numPr>
          <w:ilvl w:val="1"/>
          <w:numId w:val="74"/>
        </w:numPr>
      </w:pPr>
      <w:r w:rsidRPr="00205F09">
        <w:t>Fail if Z</w:t>
      </w:r>
      <w:r w:rsidRPr="00205F09">
        <w:rPr>
          <w:vertAlign w:val="subscript"/>
        </w:rPr>
        <w:t>RXSENSE_TERM1</w:t>
      </w:r>
      <w:r>
        <w:rPr>
          <w:vertAlign w:val="subscript"/>
        </w:rPr>
        <w:t xml:space="preserve"> &amp; </w:t>
      </w:r>
      <w:r w:rsidRPr="00205F09">
        <w:rPr>
          <w:vertAlign w:val="subscript"/>
        </w:rPr>
        <w:t>2</w:t>
      </w:r>
      <w:r w:rsidRPr="00205F09">
        <w:t>{DUT}  &gt; Z</w:t>
      </w:r>
      <w:r w:rsidRPr="00205F09">
        <w:rPr>
          <w:vertAlign w:val="subscript"/>
        </w:rPr>
        <w:t>RXSENSE_TERM</w:t>
      </w:r>
      <w:r w:rsidRPr="00205F09">
        <w:t>{max}.</w:t>
      </w:r>
    </w:p>
    <w:p w:rsidR="0018709F" w:rsidRPr="00205F09" w:rsidRDefault="0018709F" w:rsidP="001A4406">
      <w:pPr>
        <w:pStyle w:val="ListParagraph"/>
        <w:numPr>
          <w:ilvl w:val="0"/>
          <w:numId w:val="74"/>
        </w:numPr>
      </w:pPr>
      <w:r w:rsidRPr="00205F09">
        <w:t>Configure Sink DUT to select testing port as input (ready to accept video).</w:t>
      </w:r>
    </w:p>
    <w:p w:rsidR="0018709F" w:rsidRPr="00205F09" w:rsidRDefault="0018709F" w:rsidP="001A4406">
      <w:pPr>
        <w:pStyle w:val="ListParagraph"/>
        <w:numPr>
          <w:ilvl w:val="0"/>
          <w:numId w:val="74"/>
        </w:numPr>
      </w:pPr>
      <w:r w:rsidRPr="00205F09">
        <w:t xml:space="preserve">Wait for Sink DUT to send SET_HPD and PATH_EN=1{SINK} packets to </w:t>
      </w:r>
      <w:r w:rsidR="00727A0A">
        <w:t>CBUS</w:t>
      </w:r>
      <w:r>
        <w:t xml:space="preserve"> Tester (Source Emulation)</w:t>
      </w:r>
      <w:r w:rsidRPr="00205F09">
        <w:t>.</w:t>
      </w:r>
    </w:p>
    <w:p w:rsidR="0018709F" w:rsidRPr="00205F09" w:rsidRDefault="0018709F" w:rsidP="001A4406">
      <w:pPr>
        <w:pStyle w:val="ListParagraph"/>
        <w:numPr>
          <w:ilvl w:val="0"/>
          <w:numId w:val="74"/>
        </w:numPr>
        <w:spacing w:line="240" w:lineRule="auto"/>
      </w:pPr>
      <w:r w:rsidRPr="00205F09">
        <w:t>Measure Sink DUT TMDS impedance (Z</w:t>
      </w:r>
      <w:r w:rsidRPr="00205F09">
        <w:rPr>
          <w:vertAlign w:val="subscript"/>
        </w:rPr>
        <w:t>RXSENSE_TMDS</w:t>
      </w:r>
      <w:r>
        <w:t>) changes</w:t>
      </w:r>
      <w:r w:rsidRPr="00205F09">
        <w:t xml:space="preserve"> </w:t>
      </w:r>
      <w:r>
        <w:t xml:space="preserve">at </w:t>
      </w:r>
      <w:r w:rsidRPr="00205F09">
        <w:t>T</w:t>
      </w:r>
      <w:r w:rsidRPr="00205F09">
        <w:rPr>
          <w:vertAlign w:val="subscript"/>
        </w:rPr>
        <w:t>SRC_RXSENSE_DEGLITCH</w:t>
      </w:r>
      <w:r w:rsidRPr="00205F09">
        <w:t xml:space="preserve">{min} </w:t>
      </w:r>
      <w:r>
        <w:t>after</w:t>
      </w:r>
      <w:r w:rsidRPr="00205F09">
        <w:t xml:space="preserve"> PATH_EN{SINK} is detected. FAIL if Z</w:t>
      </w:r>
      <w:r w:rsidRPr="00205F09">
        <w:rPr>
          <w:vertAlign w:val="subscript"/>
        </w:rPr>
        <w:t>RXSENSE_TMDS</w:t>
      </w:r>
      <w:r w:rsidRPr="00205F09">
        <w:t>{DUT}  &gt; Z</w:t>
      </w:r>
      <w:r w:rsidRPr="00205F09">
        <w:rPr>
          <w:vertAlign w:val="subscript"/>
        </w:rPr>
        <w:t>RXSENSE_TMDS</w:t>
      </w:r>
      <w:r w:rsidRPr="00205F09">
        <w:t>{max}.</w:t>
      </w:r>
      <w:r w:rsidRPr="00205F09" w:rsidDel="00115119">
        <w:t xml:space="preserve"> </w:t>
      </w:r>
    </w:p>
    <w:p w:rsidR="0018709F" w:rsidRPr="00205F09" w:rsidRDefault="0018709F" w:rsidP="001A4406">
      <w:pPr>
        <w:pStyle w:val="ListParagraph"/>
        <w:numPr>
          <w:ilvl w:val="1"/>
          <w:numId w:val="74"/>
        </w:numPr>
        <w:spacing w:line="240" w:lineRule="auto"/>
      </w:pPr>
      <w:r w:rsidRPr="00205F09">
        <w:t xml:space="preserve">Connect </w:t>
      </w:r>
      <w:r>
        <w:t>R</w:t>
      </w:r>
      <w:r>
        <w:rPr>
          <w:vertAlign w:val="subscript"/>
        </w:rPr>
        <w:t>REF1 &amp; 2_TMDS</w:t>
      </w:r>
      <w:r w:rsidRPr="00205F09">
        <w:t xml:space="preserve"> as shown in </w:t>
      </w:r>
      <w:r w:rsidR="00D21FFE">
        <w:fldChar w:fldCharType="begin"/>
      </w:r>
      <w:r w:rsidR="007B1CBC">
        <w:instrText xml:space="preserve"> REF _Ref288481340 \h </w:instrText>
      </w:r>
      <w:r w:rsidR="00D21FFE">
        <w:fldChar w:fldCharType="separate"/>
      </w:r>
      <w:r w:rsidR="00C763A4">
        <w:t xml:space="preserve">Figure </w:t>
      </w:r>
      <w:r w:rsidR="00C763A4">
        <w:rPr>
          <w:noProof/>
        </w:rPr>
        <w:t>15</w:t>
      </w:r>
      <w:r w:rsidR="00D21FFE">
        <w:fldChar w:fldCharType="end"/>
      </w:r>
      <w:r>
        <w:t xml:space="preserve"> </w:t>
      </w:r>
      <w:r w:rsidRPr="00205F09">
        <w:t xml:space="preserve">and measure voltage between </w:t>
      </w:r>
      <w:r>
        <w:t>R</w:t>
      </w:r>
      <w:r>
        <w:rPr>
          <w:vertAlign w:val="subscript"/>
        </w:rPr>
        <w:t>REF1 &amp; 2_TMDS</w:t>
      </w:r>
      <w:r w:rsidRPr="00205F09">
        <w:t xml:space="preserve"> and GND. </w:t>
      </w:r>
    </w:p>
    <w:p w:rsidR="0018709F" w:rsidRPr="00205F09" w:rsidRDefault="0018709F" w:rsidP="001A4406">
      <w:pPr>
        <w:pStyle w:val="ListParagraph"/>
        <w:numPr>
          <w:ilvl w:val="1"/>
          <w:numId w:val="74"/>
        </w:numPr>
        <w:spacing w:line="240" w:lineRule="auto"/>
      </w:pPr>
      <w:r w:rsidRPr="00205F09">
        <w:t>This voltage is V</w:t>
      </w:r>
      <w:r w:rsidRPr="00205F09">
        <w:rPr>
          <w:vertAlign w:val="subscript"/>
        </w:rPr>
        <w:t>RXSENSE_TMDS1</w:t>
      </w:r>
      <w:r>
        <w:rPr>
          <w:vertAlign w:val="subscript"/>
        </w:rPr>
        <w:t xml:space="preserve"> &amp; </w:t>
      </w:r>
      <w:r w:rsidRPr="00205F09">
        <w:rPr>
          <w:vertAlign w:val="subscript"/>
        </w:rPr>
        <w:t>2</w:t>
      </w:r>
      <w:r w:rsidRPr="00205F09">
        <w:t>.</w:t>
      </w:r>
    </w:p>
    <w:p w:rsidR="0018709F" w:rsidRPr="00205F09" w:rsidRDefault="0018709F" w:rsidP="001A4406">
      <w:pPr>
        <w:pStyle w:val="ListParagraph"/>
        <w:numPr>
          <w:ilvl w:val="1"/>
          <w:numId w:val="74"/>
        </w:numPr>
        <w:spacing w:line="240" w:lineRule="auto"/>
      </w:pPr>
      <w:r w:rsidRPr="00205F09">
        <w:t>Calculate Z</w:t>
      </w:r>
      <w:r>
        <w:rPr>
          <w:vertAlign w:val="subscript"/>
        </w:rPr>
        <w:t xml:space="preserve">RXSENSE_TMDS1 &amp; </w:t>
      </w:r>
      <w:r w:rsidRPr="00205F09">
        <w:rPr>
          <w:vertAlign w:val="subscript"/>
        </w:rPr>
        <w:t xml:space="preserve">2 </w:t>
      </w:r>
      <w:r w:rsidRPr="00205F09">
        <w:t xml:space="preserve">=  </w:t>
      </w:r>
      <w:r>
        <w:t>R</w:t>
      </w:r>
      <w:r>
        <w:rPr>
          <w:vertAlign w:val="subscript"/>
        </w:rPr>
        <w:t>REF1 &amp; 2_TMDS</w:t>
      </w:r>
      <w:r w:rsidRPr="00205F09">
        <w:t xml:space="preserve">  * (V</w:t>
      </w:r>
      <w:r w:rsidRPr="00205F09">
        <w:rPr>
          <w:vertAlign w:val="subscript"/>
        </w:rPr>
        <w:t>TERM1</w:t>
      </w:r>
      <w:r>
        <w:rPr>
          <w:vertAlign w:val="subscript"/>
        </w:rPr>
        <w:t xml:space="preserve"> &amp; </w:t>
      </w:r>
      <w:r w:rsidRPr="00205F09">
        <w:rPr>
          <w:vertAlign w:val="subscript"/>
        </w:rPr>
        <w:t xml:space="preserve">2  </w:t>
      </w:r>
      <w:r w:rsidRPr="00205F09">
        <w:t>- V</w:t>
      </w:r>
      <w:r w:rsidRPr="00205F09">
        <w:rPr>
          <w:vertAlign w:val="subscript"/>
        </w:rPr>
        <w:t>RXSENSE_TMDS1</w:t>
      </w:r>
      <w:r>
        <w:rPr>
          <w:vertAlign w:val="subscript"/>
        </w:rPr>
        <w:t xml:space="preserve"> &amp; </w:t>
      </w:r>
      <w:r w:rsidRPr="00205F09">
        <w:rPr>
          <w:vertAlign w:val="subscript"/>
        </w:rPr>
        <w:t>2</w:t>
      </w:r>
      <w:r w:rsidRPr="00205F09">
        <w:t>) / V</w:t>
      </w:r>
      <w:r>
        <w:rPr>
          <w:vertAlign w:val="subscript"/>
        </w:rPr>
        <w:t xml:space="preserve">RXSENSE_TMDS1 &amp; </w:t>
      </w:r>
      <w:r w:rsidRPr="00205F09">
        <w:rPr>
          <w:vertAlign w:val="subscript"/>
        </w:rPr>
        <w:t>2</w:t>
      </w:r>
      <w:r w:rsidR="006D4B6B" w:rsidRPr="006D4B6B">
        <w:t>.</w:t>
      </w:r>
    </w:p>
    <w:p w:rsidR="005E4DD0" w:rsidRDefault="0018709F" w:rsidP="001A4406">
      <w:pPr>
        <w:pStyle w:val="ListParagraph"/>
        <w:numPr>
          <w:ilvl w:val="1"/>
          <w:numId w:val="74"/>
        </w:numPr>
      </w:pPr>
      <w:r w:rsidRPr="00205F09">
        <w:t>Fail if Z</w:t>
      </w:r>
      <w:r>
        <w:rPr>
          <w:vertAlign w:val="subscript"/>
        </w:rPr>
        <w:t xml:space="preserve">RXSENSE_TMDS1 &amp; </w:t>
      </w:r>
      <w:r w:rsidRPr="00205F09">
        <w:rPr>
          <w:vertAlign w:val="subscript"/>
        </w:rPr>
        <w:t>2</w:t>
      </w:r>
      <w:r w:rsidRPr="00205F09">
        <w:t xml:space="preserve">{DUT} </w:t>
      </w:r>
      <w:r w:rsidRPr="00205F09">
        <w:rPr>
          <w:vertAlign w:val="subscript"/>
        </w:rPr>
        <w:t xml:space="preserve"> </w:t>
      </w:r>
      <w:r w:rsidRPr="00205F09">
        <w:t xml:space="preserve"> &gt; Z</w:t>
      </w:r>
      <w:r w:rsidRPr="00205F09">
        <w:rPr>
          <w:vertAlign w:val="subscript"/>
        </w:rPr>
        <w:t>RXSENSE_TMDS</w:t>
      </w:r>
      <w:r w:rsidRPr="00205F09">
        <w:t>{max}.</w:t>
      </w:r>
    </w:p>
    <w:p w:rsidR="00253D7C" w:rsidRDefault="005E4DD0" w:rsidP="005E4DD0">
      <w:pPr>
        <w:pStyle w:val="ListParagraph"/>
        <w:numPr>
          <w:ilvl w:val="0"/>
          <w:numId w:val="74"/>
        </w:numPr>
      </w:pPr>
      <w:bookmarkStart w:id="3336" w:name="EDIT_20120625_025"/>
      <w:r>
        <w:t>If all preceding steps pass, then PASS; else FAIL.</w:t>
      </w:r>
      <w:r w:rsidR="00253D7C">
        <w:t xml:space="preserve"> </w:t>
      </w:r>
      <w:bookmarkEnd w:id="3336"/>
    </w:p>
    <w:p w:rsidR="00253D7C" w:rsidRPr="00205F09" w:rsidRDefault="00253D7C" w:rsidP="00253D7C"/>
    <w:tbl>
      <w:tblPr>
        <w:tblStyle w:val="TableGrid"/>
        <w:tblW w:w="0" w:type="auto"/>
        <w:tblInd w:w="720" w:type="dxa"/>
        <w:tblLook w:val="04A0" w:firstRow="1" w:lastRow="0" w:firstColumn="1" w:lastColumn="0" w:noHBand="0" w:noVBand="1"/>
      </w:tblPr>
      <w:tblGrid>
        <w:gridCol w:w="2986"/>
        <w:gridCol w:w="2935"/>
        <w:gridCol w:w="2935"/>
      </w:tblGrid>
      <w:tr w:rsidR="0018709F" w:rsidRPr="00997200" w:rsidTr="00997200">
        <w:tc>
          <w:tcPr>
            <w:tcW w:w="2986" w:type="dxa"/>
            <w:shd w:val="clear" w:color="auto" w:fill="D9D9D9" w:themeFill="background1" w:themeFillShade="D9"/>
          </w:tcPr>
          <w:p w:rsidR="0018709F" w:rsidRPr="00997200" w:rsidRDefault="0018709F" w:rsidP="00C03DFC">
            <w:pPr>
              <w:pStyle w:val="ListParagraph"/>
              <w:ind w:left="0"/>
              <w:rPr>
                <w:b/>
              </w:rPr>
            </w:pPr>
            <w:r w:rsidRPr="00997200">
              <w:rPr>
                <w:b/>
              </w:rPr>
              <w:t>State</w:t>
            </w:r>
          </w:p>
        </w:tc>
        <w:tc>
          <w:tcPr>
            <w:tcW w:w="2935" w:type="dxa"/>
            <w:shd w:val="clear" w:color="auto" w:fill="D9D9D9" w:themeFill="background1" w:themeFillShade="D9"/>
          </w:tcPr>
          <w:p w:rsidR="0018709F" w:rsidRPr="00997200" w:rsidRDefault="0018709F" w:rsidP="00C03DFC">
            <w:pPr>
              <w:pStyle w:val="ListParagraph"/>
              <w:ind w:left="0"/>
              <w:rPr>
                <w:b/>
              </w:rPr>
            </w:pPr>
            <w:r w:rsidRPr="00997200">
              <w:rPr>
                <w:b/>
              </w:rPr>
              <w:t>R</w:t>
            </w:r>
            <w:r w:rsidRPr="00997200">
              <w:rPr>
                <w:b/>
                <w:vertAlign w:val="subscript"/>
              </w:rPr>
              <w:t>REF1</w:t>
            </w:r>
          </w:p>
        </w:tc>
        <w:tc>
          <w:tcPr>
            <w:tcW w:w="2935" w:type="dxa"/>
            <w:shd w:val="clear" w:color="auto" w:fill="D9D9D9" w:themeFill="background1" w:themeFillShade="D9"/>
          </w:tcPr>
          <w:p w:rsidR="0018709F" w:rsidRPr="00997200" w:rsidRDefault="0018709F" w:rsidP="00C03DFC">
            <w:pPr>
              <w:pStyle w:val="ListParagraph"/>
              <w:ind w:left="0"/>
              <w:rPr>
                <w:b/>
              </w:rPr>
            </w:pPr>
            <w:r w:rsidRPr="00997200">
              <w:rPr>
                <w:b/>
              </w:rPr>
              <w:t>R</w:t>
            </w:r>
            <w:r w:rsidRPr="00997200">
              <w:rPr>
                <w:b/>
                <w:vertAlign w:val="subscript"/>
              </w:rPr>
              <w:t>REF2</w:t>
            </w:r>
          </w:p>
        </w:tc>
      </w:tr>
      <w:tr w:rsidR="0018709F" w:rsidRPr="00205F09" w:rsidTr="00C03DFC">
        <w:tc>
          <w:tcPr>
            <w:tcW w:w="2986" w:type="dxa"/>
          </w:tcPr>
          <w:p w:rsidR="0018709F" w:rsidRPr="00205F09" w:rsidRDefault="0018709F" w:rsidP="00C03DFC">
            <w:pPr>
              <w:pStyle w:val="ListParagraph"/>
              <w:ind w:left="0"/>
            </w:pPr>
            <w:r>
              <w:t>ILEAK</w:t>
            </w:r>
          </w:p>
        </w:tc>
        <w:tc>
          <w:tcPr>
            <w:tcW w:w="2935" w:type="dxa"/>
          </w:tcPr>
          <w:p w:rsidR="0018709F" w:rsidRPr="00205F09" w:rsidRDefault="0018709F" w:rsidP="00C03DFC">
            <w:pPr>
              <w:pStyle w:val="ListParagraph"/>
              <w:ind w:left="0"/>
            </w:pPr>
            <w:r w:rsidRPr="00205F09">
              <w:t>1M</w:t>
            </w:r>
          </w:p>
        </w:tc>
        <w:tc>
          <w:tcPr>
            <w:tcW w:w="2935" w:type="dxa"/>
          </w:tcPr>
          <w:p w:rsidR="0018709F" w:rsidRPr="00205F09" w:rsidRDefault="0018709F" w:rsidP="00C03DFC">
            <w:pPr>
              <w:pStyle w:val="ListParagraph"/>
              <w:ind w:left="0"/>
            </w:pPr>
            <w:r w:rsidRPr="00205F09">
              <w:t>1M</w:t>
            </w:r>
          </w:p>
        </w:tc>
      </w:tr>
      <w:tr w:rsidR="0018709F" w:rsidRPr="00205F09" w:rsidTr="00C03DFC">
        <w:tc>
          <w:tcPr>
            <w:tcW w:w="2986" w:type="dxa"/>
          </w:tcPr>
          <w:p w:rsidR="0018709F" w:rsidRPr="00205F09" w:rsidRDefault="0018709F" w:rsidP="00C03DFC">
            <w:pPr>
              <w:pStyle w:val="ListParagraph"/>
              <w:ind w:left="0"/>
            </w:pPr>
            <w:r>
              <w:t>TERM</w:t>
            </w:r>
          </w:p>
        </w:tc>
        <w:tc>
          <w:tcPr>
            <w:tcW w:w="2935" w:type="dxa"/>
          </w:tcPr>
          <w:p w:rsidR="0018709F" w:rsidRPr="00205F09" w:rsidRDefault="0018709F" w:rsidP="00C03DFC">
            <w:pPr>
              <w:pStyle w:val="ListParagraph"/>
              <w:ind w:left="0"/>
            </w:pPr>
            <w:r w:rsidRPr="00205F09">
              <w:t>300K</w:t>
            </w:r>
          </w:p>
        </w:tc>
        <w:tc>
          <w:tcPr>
            <w:tcW w:w="2935" w:type="dxa"/>
          </w:tcPr>
          <w:p w:rsidR="0018709F" w:rsidRPr="00205F09" w:rsidRDefault="0018709F" w:rsidP="00C03DFC">
            <w:pPr>
              <w:pStyle w:val="ListParagraph"/>
              <w:ind w:left="0"/>
            </w:pPr>
            <w:r w:rsidRPr="00205F09">
              <w:t>300K</w:t>
            </w:r>
          </w:p>
        </w:tc>
      </w:tr>
      <w:tr w:rsidR="0018709F" w:rsidTr="00C03DFC">
        <w:tc>
          <w:tcPr>
            <w:tcW w:w="2986" w:type="dxa"/>
          </w:tcPr>
          <w:p w:rsidR="0018709F" w:rsidRPr="00205F09" w:rsidRDefault="0018709F" w:rsidP="00C03DFC">
            <w:pPr>
              <w:pStyle w:val="ListParagraph"/>
              <w:ind w:left="0"/>
            </w:pPr>
            <w:r>
              <w:t>TMDS</w:t>
            </w:r>
          </w:p>
        </w:tc>
        <w:tc>
          <w:tcPr>
            <w:tcW w:w="2935" w:type="dxa"/>
          </w:tcPr>
          <w:p w:rsidR="0018709F" w:rsidRPr="00205F09" w:rsidRDefault="0018709F" w:rsidP="00C03DFC">
            <w:pPr>
              <w:pStyle w:val="ListParagraph"/>
              <w:ind w:left="0"/>
            </w:pPr>
            <w:r w:rsidRPr="00205F09">
              <w:t>210</w:t>
            </w:r>
          </w:p>
        </w:tc>
        <w:tc>
          <w:tcPr>
            <w:tcW w:w="2935" w:type="dxa"/>
          </w:tcPr>
          <w:p w:rsidR="0018709F" w:rsidRDefault="0018709F" w:rsidP="00C03DFC">
            <w:pPr>
              <w:pStyle w:val="ListParagraph"/>
              <w:ind w:left="0"/>
            </w:pPr>
            <w:r w:rsidRPr="00205F09">
              <w:t>210</w:t>
            </w:r>
          </w:p>
        </w:tc>
      </w:tr>
    </w:tbl>
    <w:p w:rsidR="00CA5572" w:rsidRDefault="00CA5572"/>
    <w:p w:rsidR="00CA5572" w:rsidRDefault="00CA5572" w:rsidP="00CA5572">
      <w:pPr>
        <w:pStyle w:val="TestHeading"/>
      </w:pPr>
      <w:bookmarkStart w:id="3337" w:name="EDIT_20120710_009"/>
      <w:r>
        <w:t>Jitter Tolerance in PackedPixel Mode</w:t>
      </w:r>
      <w:r w:rsidRPr="00822838">
        <w:t xml:space="preserve"> </w:t>
      </w:r>
      <w:bookmarkEnd w:id="3337"/>
    </w:p>
    <w:p w:rsidR="00CA5572" w:rsidRPr="00CC18C2" w:rsidRDefault="00CA5572" w:rsidP="00CA5572">
      <w:pPr>
        <w:pStyle w:val="TestUsage"/>
      </w:pPr>
      <w:r>
        <w:t>Application:</w:t>
      </w:r>
      <w:r>
        <w:tab/>
        <w:t>Sink</w:t>
      </w:r>
    </w:p>
    <w:p w:rsidR="00CA5572" w:rsidRDefault="00CA5572" w:rsidP="00CA5572">
      <w:pPr>
        <w:pStyle w:val="Heading5"/>
      </w:pPr>
      <w:r>
        <w:t>Test Objective</w:t>
      </w:r>
    </w:p>
    <w:p w:rsidR="00CA5572" w:rsidRPr="00F10777" w:rsidRDefault="00CA5572" w:rsidP="00CA5572">
      <w:r>
        <w:t>This test confirms that the sink device can tolerate the maximum clock and data jitter amounts allowed by the specification in PackedPixel Mode.</w:t>
      </w:r>
    </w:p>
    <w:p w:rsidR="00CA5572" w:rsidRDefault="00CA5572" w:rsidP="00CA5572">
      <w:pPr>
        <w:pStyle w:val="Heading5"/>
      </w:pPr>
      <w:r>
        <w:t>References</w:t>
      </w:r>
    </w:p>
    <w:p w:rsidR="00CA5572" w:rsidRDefault="00CA5572" w:rsidP="00CA5572">
      <w:pPr>
        <w:contextualSpacing/>
      </w:pPr>
      <w:r>
        <w:t>[MHL] Figure 13-16 MHL Clock Jitter at TP2</w:t>
      </w:r>
    </w:p>
    <w:p w:rsidR="00CA5572" w:rsidRPr="008A6172" w:rsidRDefault="00CA5572" w:rsidP="00CA5572">
      <w:pPr>
        <w:contextualSpacing/>
        <w:rPr>
          <w:lang w:val="da-DK"/>
        </w:rPr>
      </w:pPr>
      <w:r w:rsidRPr="008A6172">
        <w:rPr>
          <w:lang w:val="da-DK"/>
        </w:rPr>
        <w:t>[</w:t>
      </w:r>
      <w:r>
        <w:rPr>
          <w:lang w:val="da-DK"/>
        </w:rPr>
        <w:t>MHL</w:t>
      </w:r>
      <w:r w:rsidRPr="008A6172">
        <w:rPr>
          <w:lang w:val="da-DK"/>
        </w:rPr>
        <w:t xml:space="preserve">] Figure 13-17 </w:t>
      </w:r>
      <w:r>
        <w:rPr>
          <w:lang w:val="da-DK"/>
        </w:rPr>
        <w:t>MHL Data</w:t>
      </w:r>
      <w:r w:rsidRPr="008A6172">
        <w:rPr>
          <w:lang w:val="da-DK"/>
        </w:rPr>
        <w:t xml:space="preserve"> Eye Mask at TP2 </w:t>
      </w:r>
    </w:p>
    <w:p w:rsidR="00CA5572" w:rsidRPr="00187866" w:rsidRDefault="00CA5572" w:rsidP="00CA5572">
      <w:pPr>
        <w:contextualSpacing/>
      </w:pPr>
      <w:r>
        <w:t>[MHL] Figure 13-18 MHL Data Jitter at TP2</w:t>
      </w:r>
    </w:p>
    <w:p w:rsidR="00CA5572" w:rsidRDefault="00CA5572" w:rsidP="00CA5572">
      <w:pPr>
        <w:pStyle w:val="Heading5"/>
      </w:pPr>
      <w:r>
        <w:t>Required Test Equipment</w:t>
      </w:r>
    </w:p>
    <w:p w:rsidR="00CA5572" w:rsidRDefault="00CA5572" w:rsidP="00CA5572">
      <w:pPr>
        <w:contextualSpacing/>
      </w:pPr>
      <w:r>
        <w:fldChar w:fldCharType="begin"/>
      </w:r>
      <w:r>
        <w:instrText xml:space="preserve"> REF TE_Digital_Oscilloscope \h </w:instrText>
      </w:r>
      <w:r>
        <w:fldChar w:fldCharType="separate"/>
      </w:r>
      <w:r w:rsidR="00C763A4">
        <w:t>High-bandwidth Digital Oscilloscope</w:t>
      </w:r>
      <w:r>
        <w:fldChar w:fldCharType="end"/>
      </w:r>
      <w:r>
        <w:t xml:space="preserve"> </w:t>
      </w:r>
    </w:p>
    <w:p w:rsidR="00CA5572" w:rsidRDefault="00CA5572" w:rsidP="00CA5572">
      <w:pPr>
        <w:contextualSpacing/>
      </w:pPr>
      <w:r>
        <w:fldChar w:fldCharType="begin"/>
      </w:r>
      <w:r>
        <w:instrText xml:space="preserve"> REF TE_Differential_Probe \h </w:instrText>
      </w:r>
      <w:r>
        <w:fldChar w:fldCharType="separate"/>
      </w:r>
      <w:r w:rsidR="00C763A4">
        <w:t>High-Bandwidth Probe</w:t>
      </w:r>
      <w:r>
        <w:fldChar w:fldCharType="end"/>
      </w:r>
      <w:r>
        <w:t xml:space="preserve"> </w:t>
      </w:r>
    </w:p>
    <w:p w:rsidR="00CA5572" w:rsidRDefault="00CA5572" w:rsidP="00CA5572">
      <w:pPr>
        <w:contextualSpacing/>
      </w:pPr>
      <w:r>
        <w:fldChar w:fldCharType="begin"/>
      </w:r>
      <w:r>
        <w:instrText xml:space="preserve"> REF TE_Jitter_and_Eye_Analyzer \h </w:instrText>
      </w:r>
      <w:r>
        <w:fldChar w:fldCharType="separate"/>
      </w:r>
      <w:r w:rsidR="00C763A4">
        <w:t>Jitter and Eye Analyzer</w:t>
      </w:r>
      <w:r>
        <w:fldChar w:fldCharType="end"/>
      </w:r>
      <w:r>
        <w:t xml:space="preserve"> </w:t>
      </w:r>
    </w:p>
    <w:p w:rsidR="00CA5572" w:rsidRDefault="00CA5572" w:rsidP="00CA5572">
      <w:pPr>
        <w:contextualSpacing/>
      </w:pPr>
      <w:r>
        <w:fldChar w:fldCharType="begin"/>
      </w:r>
      <w:r>
        <w:instrText xml:space="preserve"> REF TE_Clock_Jitter_Generator \h </w:instrText>
      </w:r>
      <w:r>
        <w:fldChar w:fldCharType="separate"/>
      </w:r>
      <w:r w:rsidR="00C763A4">
        <w:t>Clock Jitter Generator</w:t>
      </w:r>
      <w:r>
        <w:fldChar w:fldCharType="end"/>
      </w:r>
      <w:r>
        <w:t xml:space="preserve"> </w:t>
      </w:r>
    </w:p>
    <w:p w:rsidR="00CA5572" w:rsidRDefault="00CA5572" w:rsidP="00CA5572">
      <w:pPr>
        <w:contextualSpacing/>
      </w:pPr>
      <w:r>
        <w:fldChar w:fldCharType="begin"/>
      </w:r>
      <w:r>
        <w:instrText xml:space="preserve"> REF TE_Cable_Emulator \h </w:instrText>
      </w:r>
      <w:r>
        <w:fldChar w:fldCharType="separate"/>
      </w:r>
      <w:r w:rsidR="00C763A4">
        <w:t>MHL Cable Emulator</w:t>
      </w:r>
      <w:r>
        <w:fldChar w:fldCharType="end"/>
      </w:r>
      <w:r>
        <w:t xml:space="preserve"> </w:t>
      </w:r>
    </w:p>
    <w:p w:rsidR="00CA5572" w:rsidRDefault="00CA5572" w:rsidP="00CA5572">
      <w:pPr>
        <w:contextualSpacing/>
      </w:pPr>
      <w:r>
        <w:t>Bias Tee</w:t>
      </w:r>
    </w:p>
    <w:p w:rsidR="00CA5572" w:rsidRDefault="00CA5572" w:rsidP="00CA5572">
      <w:pPr>
        <w:contextualSpacing/>
      </w:pPr>
      <w:r>
        <w:t xml:space="preserve">Transition Time Converter (TTC) </w:t>
      </w:r>
    </w:p>
    <w:p w:rsidR="00CA5572" w:rsidRDefault="00CA5572" w:rsidP="00CA5572">
      <w:pPr>
        <w:contextualSpacing/>
      </w:pPr>
      <w:r>
        <w:t>MHL Signal Generator</w:t>
      </w:r>
    </w:p>
    <w:p w:rsidR="00CA5572" w:rsidRDefault="00CA5572" w:rsidP="00CA5572">
      <w:pPr>
        <w:contextualSpacing/>
      </w:pPr>
      <w:r>
        <w:t xml:space="preserve">Sink TPA-R-WT </w:t>
      </w:r>
      <w:bookmarkStart w:id="3338" w:name="EDIT_20130205_008"/>
      <w:commentRangeStart w:id="3339"/>
      <w:ins w:id="3340" w:author="WA-fc02" w:date="2013-02-05T14:42:00Z">
        <w:r w:rsidR="00924CEE">
          <w:t>or</w:t>
        </w:r>
      </w:ins>
      <w:ins w:id="3341" w:author="WA-fc02" w:date="2013-02-05T14:41:00Z">
        <w:r w:rsidR="00924CEE">
          <w:t xml:space="preserve"> Source TPA-P-WT</w:t>
        </w:r>
      </w:ins>
      <w:bookmarkEnd w:id="3338"/>
      <w:commentRangeEnd w:id="3339"/>
      <w:r w:rsidR="00924CEE">
        <w:rPr>
          <w:rStyle w:val="CommentReference"/>
          <w:rFonts w:ascii="Book Antiqua" w:eastAsia="Times New Roman" w:hAnsi="Book Antiqua" w:cs="Arial"/>
        </w:rPr>
        <w:commentReference w:id="3339"/>
      </w:r>
    </w:p>
    <w:p w:rsidR="00CA5572" w:rsidRDefault="005D620B" w:rsidP="00CA5572">
      <w:pPr>
        <w:contextualSpacing/>
      </w:pPr>
      <w:r>
        <w:t>Sink TPA-P-WO or DirSink TPA-R-WO</w:t>
      </w:r>
    </w:p>
    <w:p w:rsidR="00CA5572" w:rsidRDefault="00CA5572" w:rsidP="00CA5572">
      <w:pPr>
        <w:contextualSpacing/>
      </w:pPr>
      <w:r>
        <w:t>CBUS Source Board</w:t>
      </w:r>
    </w:p>
    <w:p w:rsidR="00CA5572" w:rsidRDefault="00CA5572" w:rsidP="00CA5572">
      <w:pPr>
        <w:pStyle w:val="RequiredMethodologyHeading"/>
      </w:pPr>
      <w:r>
        <w:lastRenderedPageBreak/>
        <w:t>Required Methodology</w:t>
      </w:r>
    </w:p>
    <w:p w:rsidR="00CA5572" w:rsidRDefault="00CA5572" w:rsidP="005820D6">
      <w:pPr>
        <w:pStyle w:val="ListParagraph"/>
        <w:numPr>
          <w:ilvl w:val="0"/>
          <w:numId w:val="390"/>
        </w:numPr>
      </w:pPr>
      <w:r>
        <w:t xml:space="preserve">Connect the equipment as shown in </w:t>
      </w:r>
      <w:r>
        <w:fldChar w:fldCharType="begin"/>
      </w:r>
      <w:r>
        <w:instrText xml:space="preserve"> REF _Ref276999963 \h </w:instrText>
      </w:r>
      <w:r>
        <w:fldChar w:fldCharType="separate"/>
      </w:r>
      <w:r w:rsidR="00C763A4">
        <w:t xml:space="preserve">Figure </w:t>
      </w:r>
      <w:r w:rsidR="00C763A4">
        <w:rPr>
          <w:noProof/>
        </w:rPr>
        <w:t>31</w:t>
      </w:r>
      <w:r>
        <w:fldChar w:fldCharType="end"/>
      </w:r>
      <w:r>
        <w:t xml:space="preserve"> for single-ended signals calibration and </w:t>
      </w:r>
      <w:r>
        <w:fldChar w:fldCharType="begin"/>
      </w:r>
      <w:r>
        <w:instrText xml:space="preserve"> REF _Ref276999923 \h </w:instrText>
      </w:r>
      <w:r>
        <w:fldChar w:fldCharType="separate"/>
      </w:r>
      <w:r w:rsidR="00C763A4">
        <w:t xml:space="preserve">Figure </w:t>
      </w:r>
      <w:r w:rsidR="00C763A4">
        <w:rPr>
          <w:noProof/>
        </w:rPr>
        <w:t>32</w:t>
      </w:r>
      <w:r>
        <w:fldChar w:fldCharType="end"/>
      </w:r>
      <w:r>
        <w:t xml:space="preserve"> for differential and common-mode signals. Set VTERM = 3.3V.</w:t>
      </w:r>
    </w:p>
    <w:p w:rsidR="00CA5572" w:rsidRDefault="00CA5572" w:rsidP="005820D6">
      <w:pPr>
        <w:pStyle w:val="ListParagraph"/>
        <w:numPr>
          <w:ilvl w:val="0"/>
          <w:numId w:val="390"/>
        </w:numPr>
      </w:pPr>
      <w:r>
        <w:t xml:space="preserve">Calibrate the Signal Generator output for the following settings. </w:t>
      </w:r>
    </w:p>
    <w:p w:rsidR="00CA5572" w:rsidRDefault="00CA5572" w:rsidP="005820D6">
      <w:pPr>
        <w:pStyle w:val="ListParagraph"/>
        <w:numPr>
          <w:ilvl w:val="1"/>
          <w:numId w:val="390"/>
        </w:numPr>
      </w:pPr>
      <w:r>
        <w:t xml:space="preserve">Frequency: </w:t>
      </w:r>
      <w:bookmarkStart w:id="3342" w:name="EDIT_20120726_005"/>
      <w:r w:rsidR="00BC3CAB">
        <w:t>Highest</w:t>
      </w:r>
      <w:r>
        <w:t xml:space="preserve"> MHL PackedPixel </w:t>
      </w:r>
      <w:bookmarkEnd w:id="3342"/>
      <w:r>
        <w:t>data bit rate supported by the Sink DUT</w:t>
      </w:r>
    </w:p>
    <w:p w:rsidR="00CA5572" w:rsidRDefault="00CA5572" w:rsidP="005820D6">
      <w:pPr>
        <w:pStyle w:val="ListParagraph"/>
        <w:numPr>
          <w:ilvl w:val="1"/>
          <w:numId w:val="390"/>
        </w:numPr>
      </w:pPr>
      <w:r>
        <w:t>Pattern: MHL Gray Ramp data streams</w:t>
      </w:r>
    </w:p>
    <w:p w:rsidR="00CA5572" w:rsidRDefault="00CA5572" w:rsidP="005820D6">
      <w:pPr>
        <w:pStyle w:val="ListParagraph"/>
        <w:numPr>
          <w:ilvl w:val="0"/>
          <w:numId w:val="299"/>
        </w:numPr>
        <w:spacing w:after="0"/>
      </w:pPr>
      <w:r>
        <w:t xml:space="preserve">Rise/fall times: </w:t>
      </w:r>
    </w:p>
    <w:p w:rsidR="00CA5572" w:rsidRDefault="00CA5572" w:rsidP="005820D6">
      <w:pPr>
        <w:pStyle w:val="ListParagraph"/>
        <w:numPr>
          <w:ilvl w:val="0"/>
          <w:numId w:val="296"/>
        </w:numPr>
        <w:spacing w:after="0"/>
      </w:pPr>
      <w:r>
        <w:t xml:space="preserve">Less than or equal to 2.25Gbps </w:t>
      </w:r>
    </w:p>
    <w:p w:rsidR="00CA5572" w:rsidRDefault="00CA5572" w:rsidP="00CA5572">
      <w:pPr>
        <w:spacing w:after="0"/>
        <w:ind w:left="1440" w:firstLine="720"/>
        <w:contextualSpacing/>
      </w:pPr>
      <w:r>
        <w:t>Differential signal 200ps (20% - 80%), Common-mode signal 600ps (20% - 80%)</w:t>
      </w:r>
    </w:p>
    <w:p w:rsidR="00CA5572" w:rsidRDefault="00CA5572" w:rsidP="005820D6">
      <w:pPr>
        <w:pStyle w:val="ListParagraph"/>
        <w:numPr>
          <w:ilvl w:val="0"/>
          <w:numId w:val="296"/>
        </w:numPr>
        <w:spacing w:after="0"/>
      </w:pPr>
      <w:r>
        <w:t>Above 2.25Gbps</w:t>
      </w:r>
    </w:p>
    <w:p w:rsidR="00CA5572" w:rsidRDefault="00CA5572" w:rsidP="00CA5572">
      <w:pPr>
        <w:spacing w:after="0"/>
        <w:ind w:left="1440" w:firstLine="720"/>
        <w:contextualSpacing/>
      </w:pPr>
      <w:r>
        <w:t>Differential signal 100ps (20% - 80%), Common-mode signal 600ps (20% - 80%)</w:t>
      </w:r>
    </w:p>
    <w:p w:rsidR="00CA5572" w:rsidRDefault="00CA5572" w:rsidP="005820D6">
      <w:pPr>
        <w:pStyle w:val="ListParagraph"/>
        <w:numPr>
          <w:ilvl w:val="1"/>
          <w:numId w:val="390"/>
        </w:numPr>
      </w:pPr>
      <w:r>
        <w:t>Swing voltages: Differential signal 800mV, Common-mode signal 360mV</w:t>
      </w:r>
    </w:p>
    <w:p w:rsidR="00CA5572" w:rsidRDefault="00CA5572" w:rsidP="005820D6">
      <w:pPr>
        <w:pStyle w:val="ListParagraph"/>
        <w:numPr>
          <w:ilvl w:val="1"/>
          <w:numId w:val="390"/>
        </w:numPr>
      </w:pPr>
      <w:r>
        <w:t>DC level of the output single-ended signal: V</w:t>
      </w:r>
      <w:r>
        <w:rPr>
          <w:vertAlign w:val="subscript"/>
        </w:rPr>
        <w:t>TERM</w:t>
      </w:r>
      <w:r>
        <w:t xml:space="preserve"> – 540mV </w:t>
      </w:r>
    </w:p>
    <w:p w:rsidR="00CA5572" w:rsidRDefault="00CA5572" w:rsidP="005820D6">
      <w:pPr>
        <w:pStyle w:val="ListParagraph"/>
        <w:numPr>
          <w:ilvl w:val="0"/>
          <w:numId w:val="390"/>
        </w:numPr>
      </w:pPr>
      <w:r>
        <w:t xml:space="preserve">Set the clock jitter frequency to 10MHz and the data jitter frequency to 500KHz. </w:t>
      </w:r>
    </w:p>
    <w:p w:rsidR="00CA5572" w:rsidRDefault="00CA5572" w:rsidP="005820D6">
      <w:pPr>
        <w:pStyle w:val="ListParagraph"/>
        <w:numPr>
          <w:ilvl w:val="0"/>
          <w:numId w:val="390"/>
        </w:numPr>
      </w:pPr>
      <w:r>
        <w:t>Calibrate the Signal Generator and Clock Jitter Generator to get data eye diagram and clock jitter which are marginal to TP1 specification.</w:t>
      </w:r>
    </w:p>
    <w:p w:rsidR="00CA5572" w:rsidRDefault="00CA5572" w:rsidP="005820D6">
      <w:pPr>
        <w:pStyle w:val="ListParagraph"/>
        <w:numPr>
          <w:ilvl w:val="1"/>
          <w:numId w:val="390"/>
        </w:numPr>
      </w:pPr>
      <w:r>
        <w:t>Adjust clock jitter and data jitter to the TP1 maximum amount specified in MHL Spec Figures 13-13 and 13-15 for the given clock frequency.</w:t>
      </w:r>
    </w:p>
    <w:p w:rsidR="00CA5572" w:rsidRDefault="00CA5572" w:rsidP="005820D6">
      <w:pPr>
        <w:pStyle w:val="ListParagraph"/>
        <w:numPr>
          <w:ilvl w:val="1"/>
          <w:numId w:val="390"/>
        </w:numPr>
      </w:pPr>
      <w:r>
        <w:t xml:space="preserve">Adjust the differential signal swing to get the marginal eye diagram specified in MHL Spec Figure 13-14. </w:t>
      </w:r>
    </w:p>
    <w:p w:rsidR="00CA5572" w:rsidRDefault="00CA5572" w:rsidP="005820D6">
      <w:pPr>
        <w:pStyle w:val="ListParagraph"/>
        <w:numPr>
          <w:ilvl w:val="0"/>
          <w:numId w:val="390"/>
        </w:numPr>
      </w:pPr>
      <w:r>
        <w:t xml:space="preserve">Connect the equipment as shown in </w:t>
      </w:r>
      <w:r>
        <w:fldChar w:fldCharType="begin"/>
      </w:r>
      <w:r>
        <w:instrText xml:space="preserve"> REF _Ref277000649 \h </w:instrText>
      </w:r>
      <w:r>
        <w:fldChar w:fldCharType="separate"/>
      </w:r>
      <w:r w:rsidR="00C763A4">
        <w:t xml:space="preserve">Figure </w:t>
      </w:r>
      <w:r w:rsidR="00C763A4">
        <w:rPr>
          <w:noProof/>
        </w:rPr>
        <w:t>36</w:t>
      </w:r>
      <w:r>
        <w:fldChar w:fldCharType="end"/>
      </w:r>
      <w:r>
        <w:t>.</w:t>
      </w:r>
    </w:p>
    <w:p w:rsidR="00CA5572" w:rsidRDefault="00CA5572" w:rsidP="005820D6">
      <w:pPr>
        <w:pStyle w:val="ListParagraph"/>
        <w:numPr>
          <w:ilvl w:val="0"/>
          <w:numId w:val="390"/>
        </w:numPr>
      </w:pPr>
      <w:r>
        <w:t>Turn on the DUT and enable MHL mode through Device Discovery and CBUS Information Exchange with the CBUS Source board.</w:t>
      </w:r>
    </w:p>
    <w:p w:rsidR="00CA5572" w:rsidRDefault="00CA5572" w:rsidP="005820D6">
      <w:pPr>
        <w:pStyle w:val="ListParagraph"/>
        <w:numPr>
          <w:ilvl w:val="0"/>
          <w:numId w:val="390"/>
        </w:numPr>
      </w:pPr>
      <w:r>
        <w:t>Select one video mode which uses PackedPixel Mode.</w:t>
      </w:r>
    </w:p>
    <w:p w:rsidR="00CA5572" w:rsidRDefault="00CA5572" w:rsidP="005820D6">
      <w:pPr>
        <w:pStyle w:val="ListParagraph"/>
        <w:numPr>
          <w:ilvl w:val="0"/>
          <w:numId w:val="390"/>
        </w:numPr>
      </w:pPr>
      <w:r>
        <w:t>Examine the output of the Sink through the display image.</w:t>
      </w:r>
    </w:p>
    <w:p w:rsidR="00CA5572" w:rsidRDefault="00CA5572" w:rsidP="005820D6">
      <w:pPr>
        <w:pStyle w:val="ListParagraph"/>
        <w:numPr>
          <w:ilvl w:val="0"/>
          <w:numId w:val="390"/>
        </w:numPr>
      </w:pPr>
      <w:r>
        <w:t>Record  error on the display if any for the given clock frequency, jitter frequency and clock edge location.</w:t>
      </w:r>
    </w:p>
    <w:p w:rsidR="00CA5572" w:rsidRDefault="00CA5572" w:rsidP="005820D6">
      <w:pPr>
        <w:pStyle w:val="ListParagraph"/>
        <w:numPr>
          <w:ilvl w:val="0"/>
          <w:numId w:val="390"/>
        </w:numPr>
      </w:pPr>
      <w:r>
        <w:t>Change the common-mode clock edge location by 0.1T</w:t>
      </w:r>
      <w:r>
        <w:rPr>
          <w:vertAlign w:val="subscript"/>
        </w:rPr>
        <w:t>bit</w:t>
      </w:r>
      <w:r>
        <w:t xml:space="preserve"> step with respect the differential data edge for 10 times.</w:t>
      </w:r>
    </w:p>
    <w:p w:rsidR="00CA5572" w:rsidRDefault="00CA5572" w:rsidP="005820D6">
      <w:pPr>
        <w:pStyle w:val="ListParagraph"/>
        <w:numPr>
          <w:ilvl w:val="0"/>
          <w:numId w:val="390"/>
        </w:numPr>
      </w:pPr>
      <w:r>
        <w:t>Examine the display at each step and record  error on the display if any for the given clock frequency, jitter frequency and clock edge location.</w:t>
      </w:r>
    </w:p>
    <w:p w:rsidR="00CA5572" w:rsidRDefault="00CA5572" w:rsidP="005820D6">
      <w:pPr>
        <w:pStyle w:val="ListParagraph"/>
        <w:numPr>
          <w:ilvl w:val="0"/>
          <w:numId w:val="390"/>
        </w:numPr>
      </w:pPr>
      <w:r>
        <w:t xml:space="preserve">Connect the equipment as shown in </w:t>
      </w:r>
      <w:r>
        <w:fldChar w:fldCharType="begin"/>
      </w:r>
      <w:r>
        <w:instrText xml:space="preserve"> REF _Ref276999923 \h </w:instrText>
      </w:r>
      <w:r>
        <w:fldChar w:fldCharType="separate"/>
      </w:r>
      <w:r w:rsidR="00C763A4">
        <w:t xml:space="preserve">Figure </w:t>
      </w:r>
      <w:r w:rsidR="00C763A4">
        <w:rPr>
          <w:noProof/>
        </w:rPr>
        <w:t>32</w:t>
      </w:r>
      <w:r>
        <w:fldChar w:fldCharType="end"/>
      </w:r>
      <w:r>
        <w:t>.</w:t>
      </w:r>
    </w:p>
    <w:p w:rsidR="00CA5572" w:rsidRDefault="00CA5572" w:rsidP="005820D6">
      <w:pPr>
        <w:pStyle w:val="ListParagraph"/>
        <w:numPr>
          <w:ilvl w:val="0"/>
          <w:numId w:val="390"/>
        </w:numPr>
      </w:pPr>
      <w:r>
        <w:t xml:space="preserve">Set the clock jitter frequency to 7MHz and the data jitter frequency to 1MHz. </w:t>
      </w:r>
    </w:p>
    <w:p w:rsidR="005926FB" w:rsidRDefault="00CA5572" w:rsidP="005926FB">
      <w:pPr>
        <w:pStyle w:val="ListParagraph"/>
        <w:numPr>
          <w:ilvl w:val="0"/>
          <w:numId w:val="390"/>
        </w:numPr>
        <w:rPr>
          <w:ins w:id="3343" w:author="WA-fc02" w:date="2013-02-05T14:44:00Z"/>
        </w:rPr>
      </w:pPr>
      <w:bookmarkStart w:id="3344" w:name="EDIT_20120726_006"/>
      <w:r>
        <w:t xml:space="preserve">Repeat steps 4 to </w:t>
      </w:r>
      <w:r w:rsidR="00800232">
        <w:t>11</w:t>
      </w:r>
      <w:r>
        <w:t xml:space="preserve"> for clock jitter frequency 7MHz and data jitter frequency 1MHz.</w:t>
      </w:r>
    </w:p>
    <w:p w:rsidR="005926FB" w:rsidDel="007A72B0" w:rsidRDefault="005926FB" w:rsidP="005926FB">
      <w:pPr>
        <w:pStyle w:val="ListParagraph"/>
        <w:numPr>
          <w:ilvl w:val="0"/>
          <w:numId w:val="390"/>
        </w:numPr>
        <w:rPr>
          <w:ins w:id="3345" w:author="WA-fc02" w:date="2013-02-05T14:44:00Z"/>
          <w:del w:id="3346" w:author="WA-fc04" w:date="2012-07-26T16:12:00Z"/>
        </w:rPr>
      </w:pPr>
      <w:ins w:id="3347" w:author="WA-fc02" w:date="2013-02-05T14:44:00Z">
        <w:del w:id="3348" w:author="WA-fc04" w:date="2012-07-26T16:12:00Z">
          <w:r w:rsidDel="00BC3CAB">
            <w:delText>Repeat steps 1 to 14 for the highest supported MHL data bit rate in PackedPixel Mode.</w:delText>
          </w:r>
        </w:del>
        <w:r>
          <w:rPr>
            <w:rStyle w:val="CommentReference"/>
            <w:rFonts w:ascii="Book Antiqua" w:eastAsia="Times New Roman" w:hAnsi="Book Antiqua" w:cs="Arial"/>
          </w:rPr>
          <w:commentReference w:id="3349"/>
        </w:r>
      </w:ins>
    </w:p>
    <w:p w:rsidR="005926FB" w:rsidRDefault="005926FB" w:rsidP="005926FB">
      <w:pPr>
        <w:pStyle w:val="ListParagraph"/>
        <w:numPr>
          <w:ilvl w:val="0"/>
          <w:numId w:val="390"/>
        </w:numPr>
        <w:rPr>
          <w:ins w:id="3350" w:author="WA-fc02" w:date="2013-02-05T14:44:00Z"/>
        </w:rPr>
      </w:pPr>
      <w:bookmarkStart w:id="3351" w:name="EDIT_20130205_009"/>
      <w:commentRangeStart w:id="3352"/>
      <w:ins w:id="3353" w:author="WA-fc02" w:date="2013-02-05T14:44:00Z">
        <w:r>
          <w:rPr>
            <w:rFonts w:hint="eastAsia"/>
            <w:lang w:eastAsia="ko-KR"/>
          </w:rPr>
          <w:t xml:space="preserve">Disconnect Cable Emulator and connect MHL signal generator directly to </w:t>
        </w:r>
        <w:r>
          <w:rPr>
            <w:lang w:eastAsia="ko-KR"/>
          </w:rPr>
          <w:t xml:space="preserve">the </w:t>
        </w:r>
        <w:r>
          <w:rPr>
            <w:rFonts w:hint="eastAsia"/>
            <w:lang w:eastAsia="ko-KR"/>
          </w:rPr>
          <w:t>TPA board.</w:t>
        </w:r>
      </w:ins>
    </w:p>
    <w:p w:rsidR="00CA5572" w:rsidRDefault="005926FB" w:rsidP="005926FB">
      <w:pPr>
        <w:pStyle w:val="ListParagraph"/>
        <w:numPr>
          <w:ilvl w:val="0"/>
          <w:numId w:val="390"/>
        </w:numPr>
      </w:pPr>
      <w:ins w:id="3354" w:author="WA-fc02" w:date="2013-02-05T14:44:00Z">
        <w:r>
          <w:rPr>
            <w:lang w:eastAsia="ko-KR"/>
          </w:rPr>
          <w:t>Repeat steps 1-1</w:t>
        </w:r>
        <w:r>
          <w:rPr>
            <w:rFonts w:hint="eastAsia"/>
            <w:lang w:eastAsia="ko-KR"/>
          </w:rPr>
          <w:t>4</w:t>
        </w:r>
        <w:r>
          <w:rPr>
            <w:lang w:eastAsia="ko-KR"/>
          </w:rPr>
          <w:t xml:space="preserve"> for jitter tolerance test without Cable Emulator</w:t>
        </w:r>
      </w:ins>
      <w:bookmarkEnd w:id="3351"/>
      <w:commentRangeEnd w:id="3352"/>
      <w:r>
        <w:rPr>
          <w:rStyle w:val="CommentReference"/>
          <w:rFonts w:ascii="Book Antiqua" w:eastAsia="Times New Roman" w:hAnsi="Book Antiqua" w:cs="Arial"/>
        </w:rPr>
        <w:commentReference w:id="3352"/>
      </w:r>
      <w:ins w:id="3355" w:author="WA-fc02" w:date="2013-02-05T14:44:00Z">
        <w:r>
          <w:rPr>
            <w:lang w:eastAsia="ko-KR"/>
          </w:rPr>
          <w:t>.</w:t>
        </w:r>
      </w:ins>
    </w:p>
    <w:bookmarkEnd w:id="3344"/>
    <w:p w:rsidR="00CA5572" w:rsidRDefault="00CA5572" w:rsidP="005926FB">
      <w:pPr>
        <w:pStyle w:val="ListParagraph"/>
        <w:numPr>
          <w:ilvl w:val="0"/>
          <w:numId w:val="390"/>
        </w:numPr>
      </w:pPr>
      <w:r>
        <w:t xml:space="preserve">If there is no error on the display in all recorded results, then PASS. Otherwise FAIL. </w:t>
      </w:r>
    </w:p>
    <w:p w:rsidR="00CA5572" w:rsidRDefault="00CA5572"/>
    <w:p w:rsidR="00046778" w:rsidRDefault="004E5800" w:rsidP="00253D7C">
      <w:pPr>
        <w:pStyle w:val="Heading2"/>
        <w:pageBreakBefore/>
      </w:pPr>
      <w:bookmarkStart w:id="3356" w:name="_Toc277444283"/>
      <w:bookmarkStart w:id="3357" w:name="_Toc277445070"/>
      <w:bookmarkStart w:id="3358" w:name="_Toc277445857"/>
      <w:bookmarkStart w:id="3359" w:name="_Toc277597860"/>
      <w:bookmarkStart w:id="3360" w:name="_Toc277444284"/>
      <w:bookmarkStart w:id="3361" w:name="_Toc277445071"/>
      <w:bookmarkStart w:id="3362" w:name="_Toc277445858"/>
      <w:bookmarkStart w:id="3363" w:name="_Toc277597861"/>
      <w:bookmarkStart w:id="3364" w:name="_Toc277444285"/>
      <w:bookmarkStart w:id="3365" w:name="_Toc277445072"/>
      <w:bookmarkStart w:id="3366" w:name="_Toc277445859"/>
      <w:bookmarkStart w:id="3367" w:name="_Toc277597862"/>
      <w:bookmarkStart w:id="3368" w:name="_Toc277444303"/>
      <w:bookmarkStart w:id="3369" w:name="_Toc277445090"/>
      <w:bookmarkStart w:id="3370" w:name="_Toc277445877"/>
      <w:bookmarkStart w:id="3371" w:name="_Toc277597880"/>
      <w:bookmarkStart w:id="3372" w:name="_Toc269976315"/>
      <w:bookmarkStart w:id="3373" w:name="_Toc270341196"/>
      <w:bookmarkStart w:id="3374" w:name="_Toc270342250"/>
      <w:bookmarkStart w:id="3375" w:name="_Toc275269385"/>
      <w:bookmarkStart w:id="3376" w:name="_Toc275787483"/>
      <w:bookmarkStart w:id="3377" w:name="_Ref277416642"/>
      <w:bookmarkStart w:id="3378" w:name="_Toc348443738"/>
      <w:bookmarkEnd w:id="3321"/>
      <w:bookmarkEnd w:id="3322"/>
      <w:bookmarkEnd w:id="3333"/>
      <w:bookmarkEnd w:id="3334"/>
      <w:bookmarkEnd w:id="333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r>
        <w:lastRenderedPageBreak/>
        <w:t>S</w:t>
      </w:r>
      <w:r w:rsidR="00046778">
        <w:t>ystem Tests</w:t>
      </w:r>
      <w:bookmarkEnd w:id="3372"/>
      <w:bookmarkEnd w:id="3373"/>
      <w:bookmarkEnd w:id="3374"/>
      <w:bookmarkEnd w:id="3375"/>
      <w:bookmarkEnd w:id="3376"/>
      <w:bookmarkEnd w:id="3377"/>
      <w:bookmarkEnd w:id="3378"/>
    </w:p>
    <w:p w:rsidR="00E74444" w:rsidRDefault="00E74444" w:rsidP="00046778">
      <w:pPr>
        <w:pStyle w:val="Heading3"/>
      </w:pPr>
      <w:bookmarkStart w:id="3379" w:name="_Toc269976316"/>
      <w:bookmarkStart w:id="3380" w:name="_Toc270341197"/>
      <w:bookmarkStart w:id="3381" w:name="_Toc270342251"/>
      <w:bookmarkStart w:id="3382" w:name="_Toc275269386"/>
      <w:bookmarkStart w:id="3383" w:name="_Toc275787484"/>
      <w:bookmarkStart w:id="3384" w:name="_Toc348443739"/>
      <w:r>
        <w:t>TMDS Coding Tests</w:t>
      </w:r>
      <w:bookmarkEnd w:id="3384"/>
    </w:p>
    <w:p w:rsidR="00E74444" w:rsidRDefault="00E74444" w:rsidP="0083185B">
      <w:pPr>
        <w:pStyle w:val="TestHeading"/>
      </w:pPr>
      <w:bookmarkStart w:id="3385" w:name="_Toc276055397"/>
      <w:bookmarkStart w:id="3386" w:name="_Ref277670193"/>
      <w:bookmarkStart w:id="3387" w:name="_Toc290992142"/>
      <w:bookmarkStart w:id="3388" w:name="EDIT_20120710_011"/>
      <w:bookmarkStart w:id="3389" w:name="TESTINDEX_089"/>
      <w:r w:rsidRPr="00E74444">
        <w:t>Character Synchronization</w:t>
      </w:r>
      <w:bookmarkEnd w:id="3385"/>
      <w:bookmarkEnd w:id="3386"/>
      <w:bookmarkEnd w:id="3387"/>
      <w:r w:rsidR="00800232">
        <w:t xml:space="preserve"> in Normal Mode</w:t>
      </w:r>
      <w:bookmarkEnd w:id="3388"/>
    </w:p>
    <w:bookmarkEnd w:id="3389"/>
    <w:p w:rsidR="006E7DDF" w:rsidRPr="006E7DDF" w:rsidRDefault="006E7DDF" w:rsidP="006E7DDF">
      <w:pPr>
        <w:pStyle w:val="TestUsage"/>
      </w:pPr>
      <w:r>
        <w:t>Application:</w:t>
      </w:r>
      <w:r>
        <w:tab/>
        <w:t>Sink</w:t>
      </w:r>
    </w:p>
    <w:p w:rsidR="00E74444" w:rsidRPr="00E74444" w:rsidRDefault="00E74444" w:rsidP="005E4DD0">
      <w:pPr>
        <w:pStyle w:val="Heading5"/>
      </w:pPr>
      <w:r w:rsidRPr="00E74444">
        <w:t>Test Objective</w:t>
      </w:r>
    </w:p>
    <w:p w:rsidR="00E74444" w:rsidRPr="00E74444" w:rsidRDefault="00E74444" w:rsidP="00E74444">
      <w:r w:rsidRPr="00E74444">
        <w:t xml:space="preserve">Confirm that Sink DUT synchronizes if the </w:t>
      </w:r>
      <w:r w:rsidR="00800232">
        <w:t xml:space="preserve">Normal Mode </w:t>
      </w:r>
      <w:r w:rsidRPr="00E74444">
        <w:t>data stream provides only minimum length Control Periods.</w:t>
      </w:r>
      <w:ins w:id="3390" w:author="WA-fc02" w:date="2013-02-05T16:45:00Z">
        <w:r w:rsidR="00A443D5">
          <w:t xml:space="preserve"> </w:t>
        </w:r>
        <w:bookmarkStart w:id="3391" w:name="EDIT_20130205_043"/>
        <w:commentRangeStart w:id="3392"/>
        <w:r w:rsidR="00A443D5">
          <w:t>At least one of either 720x480p 59.94/60Hz or 720x576p 50Hz must be supported, optionally both can be supported.</w:t>
        </w:r>
      </w:ins>
      <w:bookmarkEnd w:id="3391"/>
      <w:commentRangeEnd w:id="3392"/>
      <w:r w:rsidR="00A443D5">
        <w:rPr>
          <w:rStyle w:val="CommentReference"/>
          <w:rFonts w:ascii="Book Antiqua" w:eastAsia="Times New Roman" w:hAnsi="Book Antiqua" w:cs="Arial"/>
        </w:rPr>
        <w:commentReference w:id="3392"/>
      </w:r>
    </w:p>
    <w:p w:rsidR="00E74444" w:rsidRPr="00E74444" w:rsidRDefault="00E74444" w:rsidP="005E4DD0">
      <w:pPr>
        <w:pStyle w:val="Heading5"/>
      </w:pPr>
      <w:r w:rsidRPr="00E74444">
        <w:t>Reference</w:t>
      </w:r>
    </w:p>
    <w:p w:rsidR="00E74444" w:rsidRDefault="00E74444" w:rsidP="00E74444">
      <w:pPr>
        <w:contextualSpacing/>
      </w:pPr>
      <w:r w:rsidRPr="00E74444">
        <w:t>[MHL] 4.1.4 Character Synchronization</w:t>
      </w:r>
      <w:bookmarkEnd w:id="182"/>
    </w:p>
    <w:p w:rsidR="008F040F" w:rsidRDefault="008F040F" w:rsidP="008F040F">
      <w:pPr>
        <w:contextualSpacing/>
      </w:pPr>
      <w:r>
        <w:t>[MHL] 4.2.1.1.1 Guard Bands</w:t>
      </w:r>
      <w:bookmarkEnd w:id="183"/>
    </w:p>
    <w:p w:rsidR="008F040F" w:rsidRDefault="00800232" w:rsidP="008F040F">
      <w:pPr>
        <w:contextualSpacing/>
      </w:pPr>
      <w:r w:rsidDel="00800232">
        <w:t xml:space="preserve"> </w:t>
      </w:r>
      <w:bookmarkEnd w:id="184"/>
      <w:r w:rsidR="008F040F">
        <w:t>[MHL] 4.4.3 Control Period Coding</w:t>
      </w:r>
      <w:bookmarkEnd w:id="185"/>
    </w:p>
    <w:p w:rsidR="008F040F" w:rsidRDefault="008F040F" w:rsidP="008F040F">
      <w:pPr>
        <w:contextualSpacing/>
      </w:pPr>
      <w:r>
        <w:t xml:space="preserve">[MHL] 4.4.4 </w:t>
      </w:r>
      <w:r w:rsidR="00D437A1">
        <w:t>TERC4</w:t>
      </w:r>
      <w:r>
        <w:t xml:space="preserve"> Coding</w:t>
      </w:r>
      <w:bookmarkEnd w:id="186"/>
    </w:p>
    <w:p w:rsidR="008F040F" w:rsidRPr="00E74444" w:rsidRDefault="008F040F" w:rsidP="00E74444">
      <w:pPr>
        <w:contextualSpacing/>
      </w:pPr>
      <w:r>
        <w:t>[MHL] 4.4.5 Video Data Coding</w:t>
      </w:r>
      <w:bookmarkEnd w:id="187"/>
    </w:p>
    <w:p w:rsidR="00E74444" w:rsidRPr="00E74444" w:rsidRDefault="00E74444" w:rsidP="005E4DD0">
      <w:pPr>
        <w:pStyle w:val="Heading5"/>
      </w:pPr>
      <w:r w:rsidRPr="00E74444">
        <w:t>Required Test Equipment</w:t>
      </w:r>
    </w:p>
    <w:p w:rsidR="00E74444" w:rsidRPr="00E74444" w:rsidRDefault="00D21FFE" w:rsidP="00E74444">
      <w:r>
        <w:fldChar w:fldCharType="begin"/>
      </w:r>
      <w:r w:rsidR="00084B31">
        <w:instrText xml:space="preserve"> REF TE_MHL_Generator \h </w:instrText>
      </w:r>
      <w:r>
        <w:fldChar w:fldCharType="separate"/>
      </w:r>
      <w:r w:rsidR="00C763A4">
        <w:t>MHL Signal Generator</w:t>
      </w:r>
      <w:r>
        <w:fldChar w:fldCharType="end"/>
      </w:r>
    </w:p>
    <w:p w:rsidR="00E74444" w:rsidRPr="00E74444" w:rsidRDefault="003A6EF6" w:rsidP="003A6EF6">
      <w:pPr>
        <w:pStyle w:val="RequiredMethodologyHeading"/>
      </w:pPr>
      <w:r>
        <w:t>Required Methodology</w:t>
      </w:r>
    </w:p>
    <w:p w:rsidR="006F5C88" w:rsidRDefault="006F5C88" w:rsidP="005820D6">
      <w:pPr>
        <w:pStyle w:val="ListParagraph"/>
        <w:numPr>
          <w:ilvl w:val="0"/>
          <w:numId w:val="99"/>
        </w:numPr>
      </w:pPr>
      <w:r w:rsidRPr="00E74444">
        <w:t xml:space="preserve">Configure </w:t>
      </w:r>
      <w:r>
        <w:fldChar w:fldCharType="begin"/>
      </w:r>
      <w:r>
        <w:instrText xml:space="preserve"> REF TE_MHL_Generator \h </w:instrText>
      </w:r>
      <w:r>
        <w:fldChar w:fldCharType="separate"/>
      </w:r>
      <w:r w:rsidR="00C763A4">
        <w:t>MHL Signal Generator</w:t>
      </w:r>
      <w:r>
        <w:fldChar w:fldCharType="end"/>
      </w:r>
      <w:r w:rsidRPr="00E74444">
        <w:t xml:space="preserve"> to transmit a  </w:t>
      </w:r>
      <w:r>
        <w:t xml:space="preserve">720x480p 59.94/60Hz </w:t>
      </w:r>
      <w:r w:rsidR="00800232">
        <w:t>Normal M</w:t>
      </w:r>
      <w:r>
        <w:t xml:space="preserve">ode </w:t>
      </w:r>
      <w:r w:rsidRPr="00E74444">
        <w:t xml:space="preserve">video stream with every horizontal and vertical blanking interval completely filled with one or more Data Islands and with </w:t>
      </w:r>
      <w:bookmarkStart w:id="3393" w:name="EDIT_20130205_044"/>
      <w:commentRangeStart w:id="3394"/>
      <w:r w:rsidRPr="00E74444">
        <w:t>Control Periods 12 characters in length</w:t>
      </w:r>
      <w:r>
        <w:t>.</w:t>
      </w:r>
      <w:ins w:id="3395" w:author="WA-fc02" w:date="2013-02-05T16:47:00Z">
        <w:r w:rsidR="000718C0">
          <w:t xml:space="preserve"> If 60Hz video is not supported per CDF, then skip to step 4.</w:t>
        </w:r>
      </w:ins>
      <w:r>
        <w:t xml:space="preserve"> </w:t>
      </w:r>
    </w:p>
    <w:p w:rsidR="006F5C88" w:rsidRPr="00E74444" w:rsidRDefault="006F5C88" w:rsidP="005820D6">
      <w:pPr>
        <w:pStyle w:val="ListParagraph"/>
        <w:numPr>
          <w:ilvl w:val="0"/>
          <w:numId w:val="99"/>
        </w:numPr>
      </w:pPr>
      <w:r w:rsidRPr="00E74444">
        <w:t xml:space="preserve">Connect </w:t>
      </w:r>
      <w:r>
        <w:fldChar w:fldCharType="begin"/>
      </w:r>
      <w:r>
        <w:instrText xml:space="preserve"> REF TE_MHL_Generator \h </w:instrText>
      </w:r>
      <w:r>
        <w:fldChar w:fldCharType="separate"/>
      </w:r>
      <w:r w:rsidR="00C763A4">
        <w:t>MHL Signal Generator</w:t>
      </w:r>
      <w:r>
        <w:fldChar w:fldCharType="end"/>
      </w:r>
      <w:r>
        <w:t xml:space="preserve"> </w:t>
      </w:r>
      <w:r w:rsidRPr="00E74444">
        <w:t>to Sink DUT.</w:t>
      </w:r>
    </w:p>
    <w:p w:rsidR="006F5C88" w:rsidRDefault="006F5C88" w:rsidP="005820D6">
      <w:pPr>
        <w:pStyle w:val="ListParagraph"/>
        <w:numPr>
          <w:ilvl w:val="0"/>
          <w:numId w:val="99"/>
        </w:numPr>
      </w:pPr>
      <w:r w:rsidRPr="00E74444">
        <w:t xml:space="preserve">If </w:t>
      </w:r>
      <w:r>
        <w:t>the</w:t>
      </w:r>
      <w:r w:rsidRPr="00E74444">
        <w:t xml:space="preserve"> DUT correctly show</w:t>
      </w:r>
      <w:r>
        <w:t>s</w:t>
      </w:r>
      <w:r w:rsidRPr="00E74444">
        <w:t xml:space="preserve"> the transmitted signal, then </w:t>
      </w:r>
      <w:r>
        <w:t>continue to test, else FAIL</w:t>
      </w:r>
      <w:r w:rsidRPr="00E74444">
        <w:t>.</w:t>
      </w:r>
    </w:p>
    <w:p w:rsidR="006F5C88" w:rsidRDefault="006F5C88" w:rsidP="005820D6">
      <w:pPr>
        <w:pStyle w:val="ListParagraph"/>
        <w:numPr>
          <w:ilvl w:val="0"/>
          <w:numId w:val="99"/>
        </w:numPr>
      </w:pPr>
      <w:r>
        <w:t xml:space="preserve">Repeat the test from step 1 for 720x576p 50Hz </w:t>
      </w:r>
      <w:r w:rsidR="00800232">
        <w:t>Normal M</w:t>
      </w:r>
      <w:r>
        <w:t>ode</w:t>
      </w:r>
      <w:ins w:id="3396" w:author="WA-fc02" w:date="2013-02-05T16:48:00Z">
        <w:r w:rsidR="000718C0">
          <w:t xml:space="preserve"> video stream</w:t>
        </w:r>
      </w:ins>
      <w:r>
        <w:t>.</w:t>
      </w:r>
    </w:p>
    <w:p w:rsidR="00550724" w:rsidRDefault="006F5C88" w:rsidP="005820D6">
      <w:pPr>
        <w:pStyle w:val="ListParagraph"/>
        <w:numPr>
          <w:ilvl w:val="0"/>
          <w:numId w:val="99"/>
        </w:numPr>
      </w:pPr>
      <w:r>
        <w:t xml:space="preserve">If all </w:t>
      </w:r>
      <w:ins w:id="3397" w:author="WA-fc02" w:date="2013-02-05T16:48:00Z">
        <w:r w:rsidR="000718C0">
          <w:t xml:space="preserve">supported </w:t>
        </w:r>
      </w:ins>
      <w:r>
        <w:t>video modes listed in the previous steps are verified, then PASS, else FAIL</w:t>
      </w:r>
      <w:bookmarkEnd w:id="3393"/>
      <w:commentRangeEnd w:id="3394"/>
      <w:r w:rsidR="000718C0">
        <w:rPr>
          <w:rStyle w:val="CommentReference"/>
          <w:rFonts w:ascii="Book Antiqua" w:eastAsia="Times New Roman" w:hAnsi="Book Antiqua" w:cs="Arial"/>
        </w:rPr>
        <w:commentReference w:id="3394"/>
      </w:r>
      <w:r>
        <w:t>.</w:t>
      </w:r>
    </w:p>
    <w:p w:rsidR="006F5C88" w:rsidRDefault="006F5C88" w:rsidP="00550724">
      <w:r>
        <w:t>Note.  Use following Data Islands and Control Periods arragement for HBLANK:</w:t>
      </w:r>
    </w:p>
    <w:p w:rsidR="006F5C88" w:rsidRDefault="006F5C88" w:rsidP="00550724">
      <w:pPr>
        <w:pStyle w:val="ListParagraph"/>
        <w:ind w:left="0"/>
        <w:rPr>
          <w:color w:val="1F497D"/>
        </w:rPr>
      </w:pPr>
      <w:r>
        <w:t xml:space="preserve">720x480p 59.94/60Hz : </w:t>
      </w:r>
      <w:r>
        <w:rPr>
          <w:color w:val="1F497D"/>
        </w:rPr>
        <w:t>12+12+2+32+32+32+2+12+2 (138 pixels)</w:t>
      </w:r>
      <w:r>
        <w:rPr>
          <w:color w:val="1F497D"/>
        </w:rPr>
        <w:br/>
      </w:r>
      <w:r>
        <w:t xml:space="preserve">720x576p 50Hz : </w:t>
      </w:r>
      <w:r>
        <w:rPr>
          <w:color w:val="1F497D"/>
        </w:rPr>
        <w:t>12+18+2+32+32+32+2+12+2 (144 pixels)</w:t>
      </w:r>
    </w:p>
    <w:p w:rsidR="00E74444" w:rsidRDefault="00E74444" w:rsidP="0083185B">
      <w:pPr>
        <w:pStyle w:val="TestHeading"/>
      </w:pPr>
      <w:bookmarkStart w:id="3398" w:name="_Toc276055398"/>
      <w:bookmarkStart w:id="3399" w:name="_Toc290992143"/>
      <w:bookmarkStart w:id="3400" w:name="EDIT_20120711_015"/>
      <w:bookmarkStart w:id="3401" w:name="TESTINDEX_090"/>
      <w:r w:rsidRPr="00E74444">
        <w:t>Packet Types</w:t>
      </w:r>
      <w:bookmarkEnd w:id="3398"/>
      <w:bookmarkEnd w:id="3399"/>
      <w:r w:rsidR="007A2706">
        <w:t xml:space="preserve"> in Normal Mode</w:t>
      </w:r>
      <w:bookmarkEnd w:id="3400"/>
    </w:p>
    <w:bookmarkEnd w:id="3401"/>
    <w:p w:rsidR="00CC18C2" w:rsidRPr="00CC18C2" w:rsidRDefault="00CC18C2" w:rsidP="00CC18C2">
      <w:pPr>
        <w:pStyle w:val="TestUsage"/>
      </w:pPr>
      <w:r>
        <w:t>Application:</w:t>
      </w:r>
      <w:r>
        <w:tab/>
        <w:t>Sink</w:t>
      </w:r>
    </w:p>
    <w:p w:rsidR="00E74444" w:rsidRPr="00E74444" w:rsidRDefault="00E74444" w:rsidP="005E4DD0">
      <w:pPr>
        <w:pStyle w:val="Heading5"/>
      </w:pPr>
      <w:r w:rsidRPr="00E74444">
        <w:t>Test Objective</w:t>
      </w:r>
    </w:p>
    <w:p w:rsidR="00E74444" w:rsidRPr="00E74444" w:rsidRDefault="00E74444" w:rsidP="00E74444">
      <w:r w:rsidRPr="00E74444">
        <w:t>Confirm that Sink DUT accepts all valid packet types</w:t>
      </w:r>
      <w:r w:rsidR="007A2706">
        <w:t xml:space="preserve"> in Normal Mode</w:t>
      </w:r>
      <w:r w:rsidRPr="00E74444">
        <w:t>.</w:t>
      </w:r>
    </w:p>
    <w:p w:rsidR="00E74444" w:rsidRPr="00E74444" w:rsidRDefault="00E74444" w:rsidP="005E4DD0">
      <w:pPr>
        <w:pStyle w:val="Heading5"/>
      </w:pPr>
      <w:r w:rsidRPr="00E74444">
        <w:t>Reference</w:t>
      </w:r>
    </w:p>
    <w:p w:rsidR="00E74444" w:rsidRPr="00E74444" w:rsidRDefault="00E74444" w:rsidP="007A2706">
      <w:pPr>
        <w:contextualSpacing/>
      </w:pPr>
      <w:r w:rsidRPr="00E74444">
        <w:t>[MHL] 4.3. Data Island Packet Definitions</w:t>
      </w:r>
    </w:p>
    <w:p w:rsidR="00E74444" w:rsidRPr="00E74444" w:rsidRDefault="00E74444" w:rsidP="007A2706">
      <w:pPr>
        <w:contextualSpacing/>
      </w:pPr>
      <w:r w:rsidRPr="00E74444">
        <w:t>[CEA 861] 6 Auxiliary Information Carried from Source to Sink</w:t>
      </w:r>
    </w:p>
    <w:p w:rsidR="00E74444" w:rsidRPr="00E74444" w:rsidRDefault="00E74444" w:rsidP="005E4DD0">
      <w:pPr>
        <w:pStyle w:val="Heading5"/>
      </w:pPr>
      <w:r w:rsidRPr="00E74444">
        <w:lastRenderedPageBreak/>
        <w:t>Required Test Equipment</w:t>
      </w:r>
    </w:p>
    <w:p w:rsidR="00E74444" w:rsidRPr="00E74444" w:rsidRDefault="00D21FFE" w:rsidP="00E74444">
      <w:r>
        <w:fldChar w:fldCharType="begin"/>
      </w:r>
      <w:r w:rsidR="00084B31">
        <w:instrText xml:space="preserve"> REF TE_MHL_Generator \h </w:instrText>
      </w:r>
      <w:r>
        <w:fldChar w:fldCharType="separate"/>
      </w:r>
      <w:r w:rsidR="00C763A4">
        <w:t>MHL Signal Generator</w:t>
      </w:r>
      <w:r>
        <w:fldChar w:fldCharType="end"/>
      </w:r>
    </w:p>
    <w:p w:rsidR="00E74444" w:rsidRDefault="003A6EF6" w:rsidP="003A6EF6">
      <w:pPr>
        <w:pStyle w:val="RequiredMethodologyHeading"/>
      </w:pPr>
      <w:r>
        <w:t>Required Methodology</w:t>
      </w:r>
    </w:p>
    <w:p w:rsidR="000718C0" w:rsidRDefault="000718C0" w:rsidP="005820D6">
      <w:pPr>
        <w:pStyle w:val="ListParagraph"/>
        <w:numPr>
          <w:ilvl w:val="0"/>
          <w:numId w:val="374"/>
        </w:numPr>
        <w:rPr>
          <w:ins w:id="3402" w:author="WA-fc02" w:date="2013-02-05T16:49:00Z"/>
        </w:rPr>
      </w:pPr>
      <w:bookmarkStart w:id="3403" w:name="EDIT_20130205_045"/>
      <w:commentRangeStart w:id="3404"/>
      <w:ins w:id="3405" w:author="WA-fc02" w:date="2013-02-05T16:49:00Z">
        <w:r>
          <w:t>If 60Hz video modes are not supported</w:t>
        </w:r>
      </w:ins>
      <w:ins w:id="3406" w:author="WA-fc02" w:date="2013-02-05T16:50:00Z">
        <w:r>
          <w:t xml:space="preserve"> per CDF</w:t>
        </w:r>
      </w:ins>
      <w:ins w:id="3407" w:author="WA-fc02" w:date="2013-02-05T16:49:00Z">
        <w:r>
          <w:t>, then skip to step 5</w:t>
        </w:r>
      </w:ins>
      <w:bookmarkEnd w:id="3403"/>
      <w:commentRangeEnd w:id="3404"/>
      <w:r>
        <w:rPr>
          <w:rStyle w:val="CommentReference"/>
          <w:rFonts w:ascii="Book Antiqua" w:eastAsia="Times New Roman" w:hAnsi="Book Antiqua" w:cs="Arial"/>
        </w:rPr>
        <w:commentReference w:id="3404"/>
      </w:r>
      <w:ins w:id="3408" w:author="WA-fc02" w:date="2013-02-05T16:49:00Z">
        <w:r>
          <w:t>.</w:t>
        </w:r>
      </w:ins>
    </w:p>
    <w:p w:rsidR="000F0D86" w:rsidRPr="00E74444" w:rsidRDefault="000F0D86" w:rsidP="005820D6">
      <w:pPr>
        <w:pStyle w:val="ListParagraph"/>
        <w:numPr>
          <w:ilvl w:val="0"/>
          <w:numId w:val="374"/>
        </w:numPr>
      </w:pPr>
      <w:r w:rsidRPr="00E74444">
        <w:t xml:space="preserve">Configure </w:t>
      </w:r>
      <w:r>
        <w:fldChar w:fldCharType="begin"/>
      </w:r>
      <w:r>
        <w:instrText xml:space="preserve"> REF TE_MHL_Generator \h </w:instrText>
      </w:r>
      <w:r>
        <w:fldChar w:fldCharType="separate"/>
      </w:r>
      <w:r w:rsidR="00C763A4">
        <w:t>MHL Signal Generator</w:t>
      </w:r>
      <w:r>
        <w:fldChar w:fldCharType="end"/>
      </w:r>
      <w:r w:rsidRPr="00E74444">
        <w:t xml:space="preserve"> to output a </w:t>
      </w:r>
      <w:r>
        <w:t xml:space="preserve">720x480p 59.94/60Hz 24 bit per pixel mode </w:t>
      </w:r>
      <w:r w:rsidRPr="00E74444">
        <w:t>video stream, while also transmitting 2-channel PCM audio</w:t>
      </w:r>
      <w:del w:id="3409" w:author="WA-fc02" w:date="2013-02-05T16:51:00Z">
        <w:r w:rsidRPr="00E74444" w:rsidDel="000718C0">
          <w:delText>, with</w:delText>
        </w:r>
      </w:del>
      <w:ins w:id="3410" w:author="WA-fc02" w:date="2013-02-05T16:51:00Z">
        <w:r w:rsidR="000718C0">
          <w:t>. The video stream shall have</w:t>
        </w:r>
      </w:ins>
      <w:r w:rsidRPr="00E74444">
        <w:t xml:space="preserve"> the following characteristics</w:t>
      </w:r>
      <w:r>
        <w:t>;</w:t>
      </w:r>
      <w:r w:rsidR="007A2706">
        <w:t xml:space="preserve"> </w:t>
      </w:r>
      <w:r w:rsidRPr="00E74444">
        <w:t>During VBLANK, one or more Data Islands contain a valid</w:t>
      </w:r>
      <w:r>
        <w:t>:</w:t>
      </w:r>
    </w:p>
    <w:p w:rsidR="000F0D86" w:rsidRPr="00E74444" w:rsidRDefault="000F0D86" w:rsidP="005820D6">
      <w:pPr>
        <w:pStyle w:val="ListParagraph"/>
        <w:numPr>
          <w:ilvl w:val="1"/>
          <w:numId w:val="374"/>
        </w:numPr>
      </w:pPr>
      <w:r w:rsidRPr="00E74444">
        <w:t>Null Packet</w:t>
      </w:r>
    </w:p>
    <w:p w:rsidR="000F0D86" w:rsidRPr="00E74444" w:rsidRDefault="000F0D86" w:rsidP="005820D6">
      <w:pPr>
        <w:pStyle w:val="ListParagraph"/>
        <w:numPr>
          <w:ilvl w:val="1"/>
          <w:numId w:val="374"/>
        </w:numPr>
      </w:pPr>
      <w:r w:rsidRPr="00E74444">
        <w:t>Content Mute Packet with both MUTE and UNMUTE bits unset (0)</w:t>
      </w:r>
    </w:p>
    <w:p w:rsidR="000F0D86" w:rsidRPr="00E74444" w:rsidRDefault="000F0D86" w:rsidP="005820D6">
      <w:pPr>
        <w:pStyle w:val="ListParagraph"/>
        <w:numPr>
          <w:ilvl w:val="1"/>
          <w:numId w:val="374"/>
        </w:numPr>
      </w:pPr>
      <w:r w:rsidRPr="00E74444">
        <w:t>AVI InfoFrame Packet</w:t>
      </w:r>
    </w:p>
    <w:p w:rsidR="000F0D86" w:rsidRPr="00E74444" w:rsidRDefault="000F0D86" w:rsidP="005820D6">
      <w:pPr>
        <w:pStyle w:val="ListParagraph"/>
        <w:numPr>
          <w:ilvl w:val="1"/>
          <w:numId w:val="374"/>
        </w:numPr>
      </w:pPr>
      <w:r w:rsidRPr="00E74444">
        <w:t xml:space="preserve">Source Product Description </w:t>
      </w:r>
      <w:r>
        <w:t xml:space="preserve">InfoFrame </w:t>
      </w:r>
      <w:r w:rsidRPr="00E74444">
        <w:t>Packet</w:t>
      </w:r>
    </w:p>
    <w:p w:rsidR="000F0D86" w:rsidRPr="00E74444" w:rsidRDefault="000F0D86" w:rsidP="005820D6">
      <w:pPr>
        <w:pStyle w:val="ListParagraph"/>
        <w:numPr>
          <w:ilvl w:val="1"/>
          <w:numId w:val="374"/>
        </w:numPr>
      </w:pPr>
      <w:r w:rsidRPr="00E74444">
        <w:t>Audio InfoFrame Packet</w:t>
      </w:r>
    </w:p>
    <w:p w:rsidR="000F0D86" w:rsidRPr="00E74444" w:rsidRDefault="000F0D86" w:rsidP="005820D6">
      <w:pPr>
        <w:pStyle w:val="ListParagraph"/>
        <w:numPr>
          <w:ilvl w:val="1"/>
          <w:numId w:val="374"/>
        </w:numPr>
      </w:pPr>
      <w:r w:rsidRPr="00E74444">
        <w:t>MPEG Source InfoFrame Packet</w:t>
      </w:r>
    </w:p>
    <w:p w:rsidR="000F0D86" w:rsidRPr="00E74444" w:rsidRDefault="000F0D86" w:rsidP="005820D6">
      <w:pPr>
        <w:pStyle w:val="ListParagraph"/>
        <w:numPr>
          <w:ilvl w:val="1"/>
          <w:numId w:val="374"/>
        </w:numPr>
      </w:pPr>
      <w:r w:rsidRPr="00E74444">
        <w:t>a Packet with Packet Type in the range between 0x04 and 0x6F, with arbitrary payload</w:t>
      </w:r>
    </w:p>
    <w:p w:rsidR="000F0D86" w:rsidRPr="00E74444" w:rsidRDefault="000F0D86" w:rsidP="005820D6">
      <w:pPr>
        <w:pStyle w:val="ListParagraph"/>
        <w:numPr>
          <w:ilvl w:val="1"/>
          <w:numId w:val="374"/>
        </w:numPr>
      </w:pPr>
      <w:r w:rsidRPr="00E74444">
        <w:t>a Packet with Packet Type in the range between 0x71 and 0x7F, with arbitrary payload</w:t>
      </w:r>
    </w:p>
    <w:p w:rsidR="000F0D86" w:rsidRPr="00E74444" w:rsidRDefault="000F0D86" w:rsidP="005820D6">
      <w:pPr>
        <w:pStyle w:val="ListParagraph"/>
        <w:numPr>
          <w:ilvl w:val="1"/>
          <w:numId w:val="374"/>
        </w:numPr>
      </w:pPr>
      <w:r w:rsidRPr="00E74444">
        <w:t>a Packet with Packet Type 0x80, with arbitrary payload</w:t>
      </w:r>
    </w:p>
    <w:p w:rsidR="000F0D86" w:rsidRPr="00E74444" w:rsidRDefault="000F0D86" w:rsidP="005820D6">
      <w:pPr>
        <w:pStyle w:val="ListParagraph"/>
        <w:numPr>
          <w:ilvl w:val="0"/>
          <w:numId w:val="374"/>
        </w:numPr>
      </w:pPr>
      <w:r w:rsidRPr="00E74444">
        <w:t xml:space="preserve">Connect </w:t>
      </w:r>
      <w:r>
        <w:fldChar w:fldCharType="begin"/>
      </w:r>
      <w:r>
        <w:instrText xml:space="preserve"> REF TE_MHL_Generator \h </w:instrText>
      </w:r>
      <w:r>
        <w:fldChar w:fldCharType="separate"/>
      </w:r>
      <w:r w:rsidR="00C763A4">
        <w:t>MHL Signal Generator</w:t>
      </w:r>
      <w:r>
        <w:fldChar w:fldCharType="end"/>
      </w:r>
      <w:r w:rsidRPr="00E74444">
        <w:t xml:space="preserve"> to Sink DUT</w:t>
      </w:r>
      <w:r>
        <w:t>.</w:t>
      </w:r>
    </w:p>
    <w:p w:rsidR="000F0D86" w:rsidRDefault="000F0D86" w:rsidP="005820D6">
      <w:pPr>
        <w:pStyle w:val="ListParagraph"/>
        <w:numPr>
          <w:ilvl w:val="0"/>
          <w:numId w:val="374"/>
        </w:numPr>
      </w:pPr>
      <w:r w:rsidRPr="00E74444">
        <w:t>If the Sink DUT correctly show</w:t>
      </w:r>
      <w:r>
        <w:t>s</w:t>
      </w:r>
      <w:r w:rsidRPr="00E74444">
        <w:t xml:space="preserve"> the signal, then </w:t>
      </w:r>
      <w:r>
        <w:t>continue to test, else FAIL</w:t>
      </w:r>
      <w:r w:rsidRPr="00E74444">
        <w:t>.</w:t>
      </w:r>
    </w:p>
    <w:p w:rsidR="000F0D86" w:rsidRDefault="000F0D86" w:rsidP="005820D6">
      <w:pPr>
        <w:pStyle w:val="ListParagraph"/>
        <w:numPr>
          <w:ilvl w:val="0"/>
          <w:numId w:val="374"/>
        </w:numPr>
      </w:pPr>
      <w:r>
        <w:t xml:space="preserve">Repeat the test from step </w:t>
      </w:r>
      <w:r w:rsidR="00BA0E95">
        <w:t>2</w:t>
      </w:r>
      <w:r>
        <w:t xml:space="preserve"> for 720x576p 50Hz 24 bit per pixel mode.</w:t>
      </w:r>
    </w:p>
    <w:p w:rsidR="000F0D86" w:rsidRDefault="000F0D86" w:rsidP="005820D6">
      <w:pPr>
        <w:pStyle w:val="ListParagraph"/>
        <w:numPr>
          <w:ilvl w:val="0"/>
          <w:numId w:val="374"/>
        </w:numPr>
      </w:pPr>
      <w:r>
        <w:t xml:space="preserve">If all video modes listed in the previous steps are verified, </w:t>
      </w:r>
      <w:r w:rsidR="00B433DC">
        <w:t>then</w:t>
      </w:r>
      <w:r>
        <w:t xml:space="preserve"> PASS, else FAIL.</w:t>
      </w:r>
    </w:p>
    <w:p w:rsidR="00800232" w:rsidRDefault="00800232" w:rsidP="00800232">
      <w:pPr>
        <w:pStyle w:val="TestHeading"/>
      </w:pPr>
      <w:bookmarkStart w:id="3411" w:name="EDIT_20120710_012"/>
      <w:r w:rsidRPr="00E74444">
        <w:t>Character Synchronization</w:t>
      </w:r>
      <w:r>
        <w:t xml:space="preserve"> in PackedPixel Mode</w:t>
      </w:r>
      <w:bookmarkEnd w:id="3411"/>
    </w:p>
    <w:p w:rsidR="00800232" w:rsidRPr="006E7DDF" w:rsidRDefault="00800232" w:rsidP="00800232">
      <w:pPr>
        <w:pStyle w:val="TestUsage"/>
      </w:pPr>
      <w:r>
        <w:t>Application:</w:t>
      </w:r>
      <w:r>
        <w:tab/>
        <w:t>Sink</w:t>
      </w:r>
    </w:p>
    <w:p w:rsidR="00800232" w:rsidRPr="00E74444" w:rsidRDefault="00800232" w:rsidP="00800232">
      <w:pPr>
        <w:pStyle w:val="Heading5"/>
      </w:pPr>
      <w:r w:rsidRPr="00E74444">
        <w:t>Test Objective</w:t>
      </w:r>
    </w:p>
    <w:p w:rsidR="00800232" w:rsidRPr="00E74444" w:rsidRDefault="00800232" w:rsidP="00800232">
      <w:r w:rsidRPr="00E74444">
        <w:t>Confirm that Sink DUT synchronizes if the data stream provides only minimum length Control Periods.</w:t>
      </w:r>
    </w:p>
    <w:p w:rsidR="00800232" w:rsidRPr="00E74444" w:rsidRDefault="00800232" w:rsidP="00800232">
      <w:pPr>
        <w:pStyle w:val="Heading5"/>
      </w:pPr>
      <w:r w:rsidRPr="00E74444">
        <w:t>Reference</w:t>
      </w:r>
    </w:p>
    <w:p w:rsidR="00800232" w:rsidRDefault="00800232" w:rsidP="00800232">
      <w:pPr>
        <w:contextualSpacing/>
      </w:pPr>
      <w:r w:rsidRPr="00E74444">
        <w:t>[MHL] 4.1.4 Character Synchronization</w:t>
      </w:r>
    </w:p>
    <w:p w:rsidR="00800232" w:rsidRDefault="00800232" w:rsidP="00800232">
      <w:pPr>
        <w:contextualSpacing/>
      </w:pPr>
      <w:r>
        <w:t xml:space="preserve"> [MHL] 4.2.2.1.1 Guard Bands (PackedPixel Mode)</w:t>
      </w:r>
      <w:r w:rsidRPr="00804A1D">
        <w:t xml:space="preserve"> </w:t>
      </w:r>
    </w:p>
    <w:p w:rsidR="00800232" w:rsidRDefault="00800232" w:rsidP="00800232">
      <w:pPr>
        <w:contextualSpacing/>
      </w:pPr>
      <w:r>
        <w:t>[MHL] 4.4.3 Control Period Coding</w:t>
      </w:r>
    </w:p>
    <w:p w:rsidR="00800232" w:rsidRDefault="00800232" w:rsidP="00800232">
      <w:pPr>
        <w:contextualSpacing/>
      </w:pPr>
      <w:r>
        <w:t>[MHL] 4.4.4 TERC4 Coding</w:t>
      </w:r>
    </w:p>
    <w:p w:rsidR="00800232" w:rsidRPr="00E74444" w:rsidRDefault="00800232" w:rsidP="00800232">
      <w:pPr>
        <w:contextualSpacing/>
      </w:pPr>
      <w:r>
        <w:t>[MHL] 4.4.5 Video Data Coding</w:t>
      </w:r>
    </w:p>
    <w:p w:rsidR="00800232" w:rsidRPr="00E74444" w:rsidRDefault="00800232" w:rsidP="00800232">
      <w:pPr>
        <w:pStyle w:val="Heading5"/>
      </w:pPr>
      <w:r w:rsidRPr="00E74444">
        <w:t>Required Test Equipment</w:t>
      </w:r>
    </w:p>
    <w:p w:rsidR="00800232" w:rsidRPr="00E74444" w:rsidRDefault="00800232" w:rsidP="00800232">
      <w:r>
        <w:fldChar w:fldCharType="begin"/>
      </w:r>
      <w:r>
        <w:instrText xml:space="preserve"> REF TE_MHL_Generator \h </w:instrText>
      </w:r>
      <w:r>
        <w:fldChar w:fldCharType="separate"/>
      </w:r>
      <w:r w:rsidR="00C763A4">
        <w:t>MHL Signal Generator</w:t>
      </w:r>
      <w:r>
        <w:fldChar w:fldCharType="end"/>
      </w:r>
    </w:p>
    <w:p w:rsidR="00800232" w:rsidRPr="00E74444" w:rsidRDefault="00800232" w:rsidP="00800232">
      <w:pPr>
        <w:pStyle w:val="RequiredMethodologyHeading"/>
      </w:pPr>
      <w:r>
        <w:t>Required Methodology</w:t>
      </w:r>
    </w:p>
    <w:p w:rsidR="00246393" w:rsidRDefault="00246393" w:rsidP="005820D6">
      <w:pPr>
        <w:pStyle w:val="ListParagraph"/>
        <w:numPr>
          <w:ilvl w:val="0"/>
          <w:numId w:val="391"/>
        </w:numPr>
      </w:pPr>
      <w:r>
        <w:t xml:space="preserve">If </w:t>
      </w:r>
      <w:r w:rsidR="00307692">
        <w:rPr>
          <w:b/>
          <w:color w:val="000000"/>
        </w:rPr>
        <w:fldChar w:fldCharType="begin"/>
      </w:r>
      <w:r w:rsidR="00307692">
        <w:instrText xml:space="preserve"> REF CDF_VIDEO_PACKEDPIXEL \h </w:instrText>
      </w:r>
      <w:r w:rsidR="00307692">
        <w:rPr>
          <w:b/>
          <w:color w:val="000000"/>
        </w:rPr>
      </w:r>
      <w:r w:rsidR="00307692">
        <w:rPr>
          <w:b/>
          <w:color w:val="000000"/>
        </w:rPr>
        <w:fldChar w:fldCharType="separate"/>
      </w:r>
      <w:r w:rsidR="00C763A4" w:rsidRPr="00AD57E8">
        <w:rPr>
          <w:b/>
          <w:color w:val="000000"/>
        </w:rPr>
        <w:t>CDF_VIDEO_PACKEDPIXEL</w:t>
      </w:r>
      <w:r w:rsidR="00307692">
        <w:rPr>
          <w:b/>
          <w:color w:val="000000"/>
        </w:rPr>
        <w:fldChar w:fldCharType="end"/>
      </w:r>
      <w:r>
        <w:t xml:space="preserve"> in the CDF is “Yes”, then continue to test; else end test with PASS (SKIP).</w:t>
      </w:r>
    </w:p>
    <w:p w:rsidR="00800232" w:rsidRDefault="00800232" w:rsidP="005820D6">
      <w:pPr>
        <w:pStyle w:val="ListParagraph"/>
        <w:numPr>
          <w:ilvl w:val="0"/>
          <w:numId w:val="391"/>
        </w:numPr>
      </w:pPr>
      <w:r w:rsidRPr="00E74444">
        <w:t xml:space="preserve">Configure </w:t>
      </w:r>
      <w:r>
        <w:fldChar w:fldCharType="begin"/>
      </w:r>
      <w:r>
        <w:instrText xml:space="preserve"> REF TE_MHL_Generator \h </w:instrText>
      </w:r>
      <w:r>
        <w:fldChar w:fldCharType="separate"/>
      </w:r>
      <w:r w:rsidR="00C763A4">
        <w:t>MHL Signal Generator</w:t>
      </w:r>
      <w:r>
        <w:fldChar w:fldCharType="end"/>
      </w:r>
      <w:r w:rsidRPr="00E74444">
        <w:t xml:space="preserve"> to transmit a  </w:t>
      </w:r>
      <w:r>
        <w:t xml:space="preserve">1920x1080p 59.94/60Hz or 50Hz PackedPixel Mode </w:t>
      </w:r>
      <w:r w:rsidRPr="00E74444">
        <w:t>video stream with every horizontal and vertical blanking interval completely filled with one or more Data Islands and with Control Periods 12 characters in length</w:t>
      </w:r>
      <w:r>
        <w:t xml:space="preserve">. </w:t>
      </w:r>
    </w:p>
    <w:p w:rsidR="00800232" w:rsidRPr="00E74444" w:rsidRDefault="00800232" w:rsidP="005820D6">
      <w:pPr>
        <w:pStyle w:val="ListParagraph"/>
        <w:numPr>
          <w:ilvl w:val="0"/>
          <w:numId w:val="391"/>
        </w:numPr>
      </w:pPr>
      <w:r w:rsidRPr="00E74444">
        <w:t xml:space="preserve">Connect </w:t>
      </w:r>
      <w:r>
        <w:fldChar w:fldCharType="begin"/>
      </w:r>
      <w:r>
        <w:instrText xml:space="preserve"> REF TE_MHL_Generator \h </w:instrText>
      </w:r>
      <w:r>
        <w:fldChar w:fldCharType="separate"/>
      </w:r>
      <w:r w:rsidR="00C763A4">
        <w:t>MHL Signal Generator</w:t>
      </w:r>
      <w:r>
        <w:fldChar w:fldCharType="end"/>
      </w:r>
      <w:r>
        <w:t xml:space="preserve"> </w:t>
      </w:r>
      <w:r w:rsidRPr="00E74444">
        <w:t>to Sink DUT.</w:t>
      </w:r>
    </w:p>
    <w:p w:rsidR="00800232" w:rsidRDefault="00800232" w:rsidP="005820D6">
      <w:pPr>
        <w:pStyle w:val="ListParagraph"/>
        <w:numPr>
          <w:ilvl w:val="0"/>
          <w:numId w:val="391"/>
        </w:numPr>
      </w:pPr>
      <w:r w:rsidRPr="00E74444">
        <w:t xml:space="preserve">If </w:t>
      </w:r>
      <w:r>
        <w:t>the</w:t>
      </w:r>
      <w:r w:rsidRPr="00E74444">
        <w:t xml:space="preserve"> DUT correctly show</w:t>
      </w:r>
      <w:r>
        <w:t>s</w:t>
      </w:r>
      <w:r w:rsidRPr="00E74444">
        <w:t xml:space="preserve"> the transmitted signal, then </w:t>
      </w:r>
      <w:r>
        <w:t>PASS, else FAIL</w:t>
      </w:r>
      <w:r w:rsidRPr="00E74444">
        <w:t>.</w:t>
      </w:r>
    </w:p>
    <w:p w:rsidR="00800232" w:rsidRDefault="00800232" w:rsidP="00800232">
      <w:r>
        <w:lastRenderedPageBreak/>
        <w:t>Note.  Use following Data Islands and Control Periods arragement for HBLANK:</w:t>
      </w:r>
    </w:p>
    <w:p w:rsidR="00800232" w:rsidRDefault="00800232" w:rsidP="00800232">
      <w:pPr>
        <w:pStyle w:val="ListParagraph"/>
        <w:ind w:left="0"/>
      </w:pPr>
      <w:r>
        <w:t>1920x1080p 60 Hz: 12+2+32+32+2+16+2+32+32+32+32+32+2+18+2 (280 pixels)</w:t>
      </w:r>
    </w:p>
    <w:p w:rsidR="00800232" w:rsidRDefault="00800232" w:rsidP="00800232">
      <w:pPr>
        <w:pStyle w:val="ListParagraph"/>
        <w:ind w:left="0"/>
      </w:pPr>
      <w:r>
        <w:t>1920x1080p 50hz: 12+2+32+32+32+32+32+32+32+32+32+32+32+32+32+32+32+32+2+12+2+32+32+32+32+32+2+14+2</w:t>
      </w:r>
    </w:p>
    <w:p w:rsidR="00800232" w:rsidRDefault="00800232" w:rsidP="00800232">
      <w:pPr>
        <w:pStyle w:val="ListParagraph"/>
        <w:ind w:left="0"/>
      </w:pPr>
      <w:r>
        <w:t xml:space="preserve"> (720 pixels)</w:t>
      </w:r>
    </w:p>
    <w:p w:rsidR="007A2706" w:rsidRDefault="007A2706" w:rsidP="00800232">
      <w:pPr>
        <w:pStyle w:val="ListParagraph"/>
        <w:ind w:left="0"/>
      </w:pPr>
    </w:p>
    <w:p w:rsidR="007A2706" w:rsidRDefault="007A2706" w:rsidP="007A2706">
      <w:pPr>
        <w:pStyle w:val="TestHeading"/>
      </w:pPr>
      <w:bookmarkStart w:id="3412" w:name="EDIT_20120711_016"/>
      <w:r w:rsidRPr="00E74444">
        <w:t>Packet Types</w:t>
      </w:r>
      <w:r>
        <w:t xml:space="preserve"> in PackedPixel Mode</w:t>
      </w:r>
      <w:bookmarkEnd w:id="3412"/>
    </w:p>
    <w:p w:rsidR="007A2706" w:rsidRPr="00CC18C2" w:rsidRDefault="007A2706" w:rsidP="007A2706">
      <w:pPr>
        <w:pStyle w:val="TestUsage"/>
      </w:pPr>
      <w:r>
        <w:t>Application:</w:t>
      </w:r>
      <w:r>
        <w:tab/>
        <w:t>Sink</w:t>
      </w:r>
    </w:p>
    <w:p w:rsidR="007A2706" w:rsidRPr="00E74444" w:rsidRDefault="007A2706" w:rsidP="007A2706">
      <w:pPr>
        <w:pStyle w:val="Heading5"/>
      </w:pPr>
      <w:r w:rsidRPr="00E74444">
        <w:t>Test Objective</w:t>
      </w:r>
    </w:p>
    <w:p w:rsidR="007A2706" w:rsidRPr="00E74444" w:rsidRDefault="007A2706" w:rsidP="007A2706">
      <w:r w:rsidRPr="00E74444">
        <w:t>Confirm that Sink DUT accepts all valid packet types</w:t>
      </w:r>
      <w:r>
        <w:t xml:space="preserve"> in PackedPixel Mode</w:t>
      </w:r>
      <w:r w:rsidRPr="00E74444">
        <w:t>.</w:t>
      </w:r>
    </w:p>
    <w:p w:rsidR="007A2706" w:rsidRPr="00E74444" w:rsidRDefault="007A2706" w:rsidP="007A2706">
      <w:pPr>
        <w:pStyle w:val="Heading5"/>
      </w:pPr>
      <w:r w:rsidRPr="00E74444">
        <w:t>Reference</w:t>
      </w:r>
    </w:p>
    <w:p w:rsidR="007A2706" w:rsidRPr="00E74444" w:rsidRDefault="007A2706" w:rsidP="007A2706">
      <w:pPr>
        <w:contextualSpacing/>
      </w:pPr>
      <w:r w:rsidRPr="00E74444">
        <w:t>[MHL] 4.3. Data Island Packet Definitions</w:t>
      </w:r>
    </w:p>
    <w:p w:rsidR="007A2706" w:rsidRPr="00E74444" w:rsidRDefault="007A2706" w:rsidP="007A2706">
      <w:pPr>
        <w:contextualSpacing/>
      </w:pPr>
      <w:r w:rsidRPr="00E74444">
        <w:t>[CEA 861] 6 Auxiliary Information Carried from Source to Sink</w:t>
      </w:r>
    </w:p>
    <w:p w:rsidR="007A2706" w:rsidRPr="00E74444" w:rsidRDefault="007A2706" w:rsidP="007A2706">
      <w:pPr>
        <w:pStyle w:val="Heading5"/>
      </w:pPr>
      <w:r w:rsidRPr="00E74444">
        <w:t>Required Test Equipment</w:t>
      </w:r>
    </w:p>
    <w:p w:rsidR="007A2706" w:rsidRPr="00E74444" w:rsidRDefault="007A2706" w:rsidP="007A2706">
      <w:r>
        <w:fldChar w:fldCharType="begin"/>
      </w:r>
      <w:r>
        <w:instrText xml:space="preserve"> REF TE_MHL_Generator \h </w:instrText>
      </w:r>
      <w:r>
        <w:fldChar w:fldCharType="separate"/>
      </w:r>
      <w:r w:rsidR="00C763A4">
        <w:t>MHL Signal Generator</w:t>
      </w:r>
      <w:r>
        <w:fldChar w:fldCharType="end"/>
      </w:r>
    </w:p>
    <w:p w:rsidR="007A2706" w:rsidRDefault="007A2706" w:rsidP="007A2706">
      <w:pPr>
        <w:pStyle w:val="RequiredMethodologyHeading"/>
      </w:pPr>
      <w:r>
        <w:t>Required Methodology</w:t>
      </w:r>
    </w:p>
    <w:p w:rsidR="007A2706" w:rsidRDefault="007A2706" w:rsidP="007A2706">
      <w:pPr>
        <w:pStyle w:val="ListParagraph"/>
        <w:numPr>
          <w:ilvl w:val="0"/>
          <w:numId w:val="406"/>
        </w:numPr>
      </w:pPr>
      <w:r>
        <w:t xml:space="preserve">If </w:t>
      </w:r>
      <w:r w:rsidR="00307692">
        <w:rPr>
          <w:b/>
          <w:color w:val="000000"/>
        </w:rPr>
        <w:fldChar w:fldCharType="begin"/>
      </w:r>
      <w:r w:rsidR="00307692">
        <w:instrText xml:space="preserve"> REF CDF_VIDEO_PACKEDPIXEL \h </w:instrText>
      </w:r>
      <w:r w:rsidR="00307692">
        <w:rPr>
          <w:b/>
          <w:color w:val="000000"/>
        </w:rPr>
      </w:r>
      <w:r w:rsidR="00307692">
        <w:rPr>
          <w:b/>
          <w:color w:val="000000"/>
        </w:rPr>
        <w:fldChar w:fldCharType="separate"/>
      </w:r>
      <w:r w:rsidR="00C763A4" w:rsidRPr="00AD57E8">
        <w:rPr>
          <w:b/>
          <w:color w:val="000000"/>
        </w:rPr>
        <w:t>CDF_VIDEO_PACKEDPIXEL</w:t>
      </w:r>
      <w:r w:rsidR="00307692">
        <w:rPr>
          <w:b/>
          <w:color w:val="000000"/>
        </w:rPr>
        <w:fldChar w:fldCharType="end"/>
      </w:r>
      <w:r>
        <w:t xml:space="preserve"> in the CDF is “Yes”, then continue to test; else end test with PASS (SKIP).</w:t>
      </w:r>
    </w:p>
    <w:p w:rsidR="007A2706" w:rsidRPr="00E74444" w:rsidRDefault="007A2706" w:rsidP="007A2706">
      <w:pPr>
        <w:pStyle w:val="ListParagraph"/>
        <w:numPr>
          <w:ilvl w:val="0"/>
          <w:numId w:val="406"/>
        </w:numPr>
      </w:pPr>
      <w:r w:rsidRPr="00E74444">
        <w:t xml:space="preserve">Configure </w:t>
      </w:r>
      <w:r>
        <w:fldChar w:fldCharType="begin"/>
      </w:r>
      <w:r>
        <w:instrText xml:space="preserve"> REF TE_MHL_Generator \h </w:instrText>
      </w:r>
      <w:r>
        <w:fldChar w:fldCharType="separate"/>
      </w:r>
      <w:r w:rsidR="00C763A4">
        <w:t>MHL Signal Generator</w:t>
      </w:r>
      <w:r>
        <w:fldChar w:fldCharType="end"/>
      </w:r>
      <w:r w:rsidRPr="00E74444">
        <w:t xml:space="preserve"> to output a </w:t>
      </w:r>
      <w:r>
        <w:t>1920x1080p 59.94/</w:t>
      </w:r>
      <w:bookmarkStart w:id="3413" w:name="EDIT_20130205_046"/>
      <w:commentRangeStart w:id="3414"/>
      <w:r>
        <w:t>60Hz</w:t>
      </w:r>
      <w:ins w:id="3415" w:author="WA-fc02" w:date="2013-02-05T16:51:00Z">
        <w:r w:rsidR="000718C0">
          <w:t xml:space="preserve"> or 1920x1080p</w:t>
        </w:r>
      </w:ins>
      <w:r w:rsidR="000718C0">
        <w:t xml:space="preserve"> </w:t>
      </w:r>
      <w:ins w:id="3416" w:author="WA-fc02" w:date="2013-02-05T16:51:00Z">
        <w:r w:rsidR="000718C0">
          <w:t>50Hz (if supported)</w:t>
        </w:r>
      </w:ins>
      <w:bookmarkEnd w:id="3413"/>
      <w:commentRangeEnd w:id="3414"/>
      <w:r w:rsidR="000718C0">
        <w:rPr>
          <w:rStyle w:val="CommentReference"/>
          <w:rFonts w:ascii="Book Antiqua" w:eastAsia="Times New Roman" w:hAnsi="Book Antiqua" w:cs="Arial"/>
        </w:rPr>
        <w:commentReference w:id="3414"/>
      </w:r>
      <w:r>
        <w:t xml:space="preserve"> PackedPixel Mode </w:t>
      </w:r>
      <w:r w:rsidRPr="00E74444">
        <w:t>video stream, while also transmitting 2-channel PCM audio, with the following characteristics</w:t>
      </w:r>
      <w:r>
        <w:t xml:space="preserve">; </w:t>
      </w:r>
      <w:r w:rsidRPr="00E74444">
        <w:t>During VBLANK, one or more Data Islands contain a valid</w:t>
      </w:r>
      <w:r>
        <w:t>:</w:t>
      </w:r>
    </w:p>
    <w:p w:rsidR="007A2706" w:rsidRPr="00E74444" w:rsidRDefault="007A2706" w:rsidP="007A2706">
      <w:pPr>
        <w:pStyle w:val="ListParagraph"/>
        <w:numPr>
          <w:ilvl w:val="1"/>
          <w:numId w:val="406"/>
        </w:numPr>
      </w:pPr>
      <w:r w:rsidRPr="00E74444">
        <w:t>Null Packet</w:t>
      </w:r>
    </w:p>
    <w:p w:rsidR="007A2706" w:rsidRPr="00E74444" w:rsidRDefault="007A2706" w:rsidP="007A2706">
      <w:pPr>
        <w:pStyle w:val="ListParagraph"/>
        <w:numPr>
          <w:ilvl w:val="1"/>
          <w:numId w:val="406"/>
        </w:numPr>
      </w:pPr>
      <w:r w:rsidRPr="00E74444">
        <w:t>Content Mute Packet with both MUTE and UNMUTE bits unset (0)</w:t>
      </w:r>
    </w:p>
    <w:p w:rsidR="007A2706" w:rsidRPr="00E74444" w:rsidRDefault="007A2706" w:rsidP="007A2706">
      <w:pPr>
        <w:pStyle w:val="ListParagraph"/>
        <w:numPr>
          <w:ilvl w:val="1"/>
          <w:numId w:val="406"/>
        </w:numPr>
      </w:pPr>
      <w:r w:rsidRPr="00E74444">
        <w:t>AVI InfoFrame Packet</w:t>
      </w:r>
    </w:p>
    <w:p w:rsidR="007A2706" w:rsidRPr="00E74444" w:rsidRDefault="007A2706" w:rsidP="007A2706">
      <w:pPr>
        <w:pStyle w:val="ListParagraph"/>
        <w:numPr>
          <w:ilvl w:val="1"/>
          <w:numId w:val="406"/>
        </w:numPr>
      </w:pPr>
      <w:r w:rsidRPr="00E74444">
        <w:t xml:space="preserve">Source Product Description </w:t>
      </w:r>
      <w:r>
        <w:t xml:space="preserve">InfoFrame </w:t>
      </w:r>
      <w:r w:rsidRPr="00E74444">
        <w:t>Packet</w:t>
      </w:r>
    </w:p>
    <w:p w:rsidR="007A2706" w:rsidRPr="00E74444" w:rsidRDefault="007A2706" w:rsidP="007A2706">
      <w:pPr>
        <w:pStyle w:val="ListParagraph"/>
        <w:numPr>
          <w:ilvl w:val="1"/>
          <w:numId w:val="406"/>
        </w:numPr>
      </w:pPr>
      <w:r w:rsidRPr="00E74444">
        <w:t>Audio InfoFrame Packet</w:t>
      </w:r>
    </w:p>
    <w:p w:rsidR="007A2706" w:rsidRPr="00E74444" w:rsidRDefault="007A2706" w:rsidP="007A2706">
      <w:pPr>
        <w:pStyle w:val="ListParagraph"/>
        <w:numPr>
          <w:ilvl w:val="1"/>
          <w:numId w:val="406"/>
        </w:numPr>
      </w:pPr>
      <w:r w:rsidRPr="00E74444">
        <w:t>MPEG Source InfoFrame Packet</w:t>
      </w:r>
    </w:p>
    <w:p w:rsidR="007A2706" w:rsidRPr="00E74444" w:rsidRDefault="007A2706" w:rsidP="007A2706">
      <w:pPr>
        <w:pStyle w:val="ListParagraph"/>
        <w:numPr>
          <w:ilvl w:val="1"/>
          <w:numId w:val="406"/>
        </w:numPr>
      </w:pPr>
      <w:r w:rsidRPr="00E74444">
        <w:t>a Packet with Packet Type in the range between 0x04 and 0x6F, with arbitrary payload</w:t>
      </w:r>
    </w:p>
    <w:p w:rsidR="007A2706" w:rsidRPr="00E74444" w:rsidRDefault="007A2706" w:rsidP="007A2706">
      <w:pPr>
        <w:pStyle w:val="ListParagraph"/>
        <w:numPr>
          <w:ilvl w:val="1"/>
          <w:numId w:val="406"/>
        </w:numPr>
      </w:pPr>
      <w:r w:rsidRPr="00E74444">
        <w:t>a Packet with Packet Type in the range between 0x71 and 0x7F, with arbitrary payload</w:t>
      </w:r>
    </w:p>
    <w:p w:rsidR="007A2706" w:rsidRPr="00E74444" w:rsidRDefault="007A2706" w:rsidP="007A2706">
      <w:pPr>
        <w:pStyle w:val="ListParagraph"/>
        <w:numPr>
          <w:ilvl w:val="1"/>
          <w:numId w:val="406"/>
        </w:numPr>
      </w:pPr>
      <w:r w:rsidRPr="00E74444">
        <w:t>a Packet with Packet Type 0x80, with arbitrary payload</w:t>
      </w:r>
    </w:p>
    <w:p w:rsidR="007A2706" w:rsidRPr="00E74444" w:rsidRDefault="007A2706" w:rsidP="007A2706">
      <w:pPr>
        <w:pStyle w:val="ListParagraph"/>
        <w:numPr>
          <w:ilvl w:val="0"/>
          <w:numId w:val="406"/>
        </w:numPr>
      </w:pPr>
      <w:r w:rsidRPr="00E74444">
        <w:t xml:space="preserve">Connect </w:t>
      </w:r>
      <w:r>
        <w:fldChar w:fldCharType="begin"/>
      </w:r>
      <w:r>
        <w:instrText xml:space="preserve"> REF TE_MHL_Generator \h </w:instrText>
      </w:r>
      <w:r>
        <w:fldChar w:fldCharType="separate"/>
      </w:r>
      <w:r w:rsidR="00C763A4">
        <w:t>MHL Signal Generator</w:t>
      </w:r>
      <w:r>
        <w:fldChar w:fldCharType="end"/>
      </w:r>
      <w:r w:rsidRPr="00E74444">
        <w:t xml:space="preserve"> to Sink DUT</w:t>
      </w:r>
      <w:r>
        <w:t>.</w:t>
      </w:r>
    </w:p>
    <w:p w:rsidR="007A2706" w:rsidRDefault="007A2706" w:rsidP="007A2706">
      <w:pPr>
        <w:pStyle w:val="ListParagraph"/>
        <w:numPr>
          <w:ilvl w:val="0"/>
          <w:numId w:val="406"/>
        </w:numPr>
      </w:pPr>
      <w:r w:rsidRPr="00E74444">
        <w:t>If the Sink DUT correctly show</w:t>
      </w:r>
      <w:r>
        <w:t>s</w:t>
      </w:r>
      <w:r w:rsidRPr="00E74444">
        <w:t xml:space="preserve"> the signal, then </w:t>
      </w:r>
      <w:r>
        <w:t>continue to test, else FAIL</w:t>
      </w:r>
      <w:r w:rsidRPr="00E74444">
        <w:t>.</w:t>
      </w:r>
    </w:p>
    <w:p w:rsidR="007A2706" w:rsidRDefault="007A2706" w:rsidP="007A2706">
      <w:pPr>
        <w:pStyle w:val="ListParagraph"/>
        <w:numPr>
          <w:ilvl w:val="0"/>
          <w:numId w:val="406"/>
        </w:numPr>
      </w:pPr>
      <w:r>
        <w:t xml:space="preserve">If all video modes listed in the previous steps are verified, </w:t>
      </w:r>
      <w:r w:rsidR="00B433DC">
        <w:t>then</w:t>
      </w:r>
      <w:r>
        <w:t xml:space="preserve"> PASS, else FAIL.</w:t>
      </w:r>
    </w:p>
    <w:p w:rsidR="00046778" w:rsidRDefault="00046778" w:rsidP="00046778">
      <w:pPr>
        <w:pStyle w:val="Heading3"/>
      </w:pPr>
      <w:bookmarkStart w:id="3417" w:name="_Ref277004295"/>
      <w:bookmarkStart w:id="3418" w:name="_Toc348443740"/>
      <w:r>
        <w:t>Video Test</w:t>
      </w:r>
      <w:bookmarkEnd w:id="3379"/>
      <w:bookmarkEnd w:id="3380"/>
      <w:bookmarkEnd w:id="3381"/>
      <w:bookmarkEnd w:id="3382"/>
      <w:bookmarkEnd w:id="3383"/>
      <w:bookmarkEnd w:id="3417"/>
      <w:bookmarkEnd w:id="3418"/>
    </w:p>
    <w:p w:rsidR="00046778" w:rsidRDefault="00046778" w:rsidP="0083185B">
      <w:pPr>
        <w:pStyle w:val="TestHeading"/>
      </w:pPr>
      <w:bookmarkStart w:id="3419" w:name="_Toc269976317"/>
      <w:bookmarkStart w:id="3420" w:name="_Toc270341198"/>
      <w:bookmarkStart w:id="3421" w:name="_Toc275787485"/>
      <w:bookmarkStart w:id="3422" w:name="_Toc290992144"/>
      <w:bookmarkStart w:id="3423" w:name="EDIT_20130205_047"/>
      <w:bookmarkStart w:id="3424" w:name="TESTINDEX_091"/>
      <w:commentRangeStart w:id="3425"/>
      <w:r>
        <w:t>Video Formats</w:t>
      </w:r>
      <w:bookmarkEnd w:id="3419"/>
      <w:bookmarkEnd w:id="3420"/>
      <w:bookmarkEnd w:id="3421"/>
      <w:bookmarkEnd w:id="3422"/>
      <w:ins w:id="3426" w:author="WA-fc02" w:date="2013-02-05T16:53:00Z">
        <w:r w:rsidR="000718C0">
          <w:t xml:space="preserve"> in Normal Mode</w:t>
        </w:r>
      </w:ins>
      <w:bookmarkEnd w:id="3423"/>
      <w:commentRangeEnd w:id="3425"/>
      <w:r w:rsidR="000718C0">
        <w:rPr>
          <w:rStyle w:val="CommentReference"/>
          <w:rFonts w:ascii="Book Antiqua" w:eastAsia="Times New Roman" w:hAnsi="Book Antiqua" w:cs="Arial"/>
          <w:b w:val="0"/>
          <w:bCs w:val="0"/>
          <w:i w:val="0"/>
          <w:iCs w:val="0"/>
          <w:color w:val="auto"/>
        </w:rPr>
        <w:commentReference w:id="3425"/>
      </w:r>
    </w:p>
    <w:bookmarkEnd w:id="3424"/>
    <w:p w:rsidR="00CC18C2" w:rsidRPr="00CC18C2" w:rsidRDefault="00CC18C2" w:rsidP="00CC18C2">
      <w:pPr>
        <w:pStyle w:val="TestUsage"/>
      </w:pPr>
      <w:r>
        <w:t>Application:</w:t>
      </w:r>
      <w:r>
        <w:tab/>
        <w:t>Sink</w:t>
      </w:r>
    </w:p>
    <w:p w:rsidR="00046778" w:rsidRDefault="00046778" w:rsidP="005E4DD0">
      <w:pPr>
        <w:pStyle w:val="Heading5"/>
      </w:pPr>
      <w:bookmarkStart w:id="3427" w:name="_Toc275787486"/>
      <w:r>
        <w:t xml:space="preserve">Test </w:t>
      </w:r>
      <w:r w:rsidR="00727EE6">
        <w:t>Objective</w:t>
      </w:r>
      <w:bookmarkEnd w:id="3427"/>
    </w:p>
    <w:p w:rsidR="00046778" w:rsidRPr="00F10777" w:rsidRDefault="00A1164F" w:rsidP="00046778">
      <w:r>
        <w:t xml:space="preserve">Verify that </w:t>
      </w:r>
      <w:r>
        <w:rPr>
          <w:rFonts w:hint="eastAsia"/>
          <w:lang w:eastAsia="ko-KR"/>
        </w:rPr>
        <w:t xml:space="preserve">sink </w:t>
      </w:r>
      <w:r>
        <w:rPr>
          <w:lang w:eastAsia="ko-KR"/>
        </w:rPr>
        <w:t xml:space="preserve">DUT supports </w:t>
      </w:r>
      <w:r>
        <w:rPr>
          <w:rFonts w:hint="eastAsia"/>
          <w:lang w:eastAsia="ko-KR"/>
        </w:rPr>
        <w:t xml:space="preserve">the </w:t>
      </w:r>
      <w:r>
        <w:rPr>
          <w:lang w:eastAsia="ko-KR"/>
        </w:rPr>
        <w:t>v</w:t>
      </w:r>
      <w:r>
        <w:t>ideo formats with no distortion</w:t>
      </w:r>
      <w:r>
        <w:rPr>
          <w:rFonts w:hint="eastAsia"/>
          <w:lang w:eastAsia="ko-KR"/>
        </w:rPr>
        <w:t>.</w:t>
      </w:r>
      <w:r>
        <w:t xml:space="preserve"> </w:t>
      </w:r>
    </w:p>
    <w:p w:rsidR="00727EE6" w:rsidRDefault="00727EE6" w:rsidP="005E4DD0">
      <w:pPr>
        <w:pStyle w:val="Heading5"/>
      </w:pPr>
      <w:bookmarkStart w:id="3428" w:name="_Toc275787487"/>
      <w:r>
        <w:lastRenderedPageBreak/>
        <w:t>References</w:t>
      </w:r>
      <w:bookmarkEnd w:id="3428"/>
    </w:p>
    <w:p w:rsidR="00C1690A" w:rsidRPr="00C1690A" w:rsidRDefault="00A31498" w:rsidP="00C1690A">
      <w:r>
        <w:t xml:space="preserve">[MHL] </w:t>
      </w:r>
      <w:r w:rsidR="00C1690A" w:rsidRPr="00C1690A">
        <w:t>Section 5.2.1.2 MHL Sink Video Format Support Requirements</w:t>
      </w:r>
      <w:bookmarkEnd w:id="188"/>
    </w:p>
    <w:p w:rsidR="00727EE6" w:rsidRDefault="00727EE6" w:rsidP="005E4DD0">
      <w:pPr>
        <w:pStyle w:val="Heading5"/>
      </w:pPr>
      <w:bookmarkStart w:id="3429" w:name="_Toc275787488"/>
      <w:r>
        <w:t>Required Test Equipment</w:t>
      </w:r>
      <w:bookmarkEnd w:id="3429"/>
    </w:p>
    <w:bookmarkStart w:id="3430" w:name="_Toc275787489"/>
    <w:p w:rsidR="00950619" w:rsidRDefault="00D21FFE" w:rsidP="00950619">
      <w:r>
        <w:fldChar w:fldCharType="begin"/>
      </w:r>
      <w:r w:rsidR="00084B31">
        <w:instrText xml:space="preserve"> REF TE_MHL_Generator \h </w:instrText>
      </w:r>
      <w:r>
        <w:fldChar w:fldCharType="separate"/>
      </w:r>
      <w:r w:rsidR="00C763A4">
        <w:t>MHL Signal Generator</w:t>
      </w:r>
      <w:r>
        <w:fldChar w:fldCharType="end"/>
      </w:r>
    </w:p>
    <w:p w:rsidR="00046778" w:rsidRDefault="003A6EF6" w:rsidP="003A6EF6">
      <w:pPr>
        <w:pStyle w:val="RequiredMethodologyHeading"/>
      </w:pPr>
      <w:r>
        <w:t>Required Methodology</w:t>
      </w:r>
      <w:bookmarkEnd w:id="3430"/>
    </w:p>
    <w:bookmarkEnd w:id="189"/>
    <w:p w:rsidR="00A1164F" w:rsidRPr="00C1690A" w:rsidRDefault="00A1164F" w:rsidP="001A4406">
      <w:pPr>
        <w:pStyle w:val="ListParagraph"/>
        <w:numPr>
          <w:ilvl w:val="0"/>
          <w:numId w:val="75"/>
        </w:numPr>
      </w:pPr>
      <w:r w:rsidRPr="00C1690A">
        <w:t xml:space="preserve">If DUT supports enhanced definition video format on any other input and if </w:t>
      </w:r>
      <w:r w:rsidR="00307692">
        <w:rPr>
          <w:b/>
          <w:color w:val="000000"/>
          <w:lang w:eastAsia="ja-JP"/>
        </w:rPr>
        <w:fldChar w:fldCharType="begin"/>
      </w:r>
      <w:r w:rsidR="00307692">
        <w:instrText xml:space="preserve"> REF CDF_VIDEO_480p_60 \h </w:instrText>
      </w:r>
      <w:r w:rsidR="00307692">
        <w:rPr>
          <w:b/>
          <w:color w:val="000000"/>
          <w:lang w:eastAsia="ja-JP"/>
        </w:rPr>
      </w:r>
      <w:r w:rsidR="00307692">
        <w:rPr>
          <w:b/>
          <w:color w:val="000000"/>
          <w:lang w:eastAsia="ja-JP"/>
        </w:rPr>
        <w:fldChar w:fldCharType="separate"/>
      </w:r>
      <w:r w:rsidR="00C763A4" w:rsidRPr="00AD57E8">
        <w:rPr>
          <w:b/>
          <w:color w:val="000000"/>
        </w:rPr>
        <w:t>CDF_VIDEO_480p_60</w:t>
      </w:r>
      <w:r w:rsidR="00307692">
        <w:rPr>
          <w:b/>
          <w:color w:val="000000"/>
          <w:lang w:eastAsia="ja-JP"/>
        </w:rPr>
        <w:fldChar w:fldCharType="end"/>
      </w:r>
      <w:r w:rsidRPr="00C1690A">
        <w:t xml:space="preserve"> field </w:t>
      </w:r>
      <w:del w:id="3431" w:author="WA-fc02" w:date="2013-02-05T16:54:00Z">
        <w:r w:rsidRPr="00C1690A" w:rsidDel="000718C0">
          <w:delText xml:space="preserve">or </w:delText>
        </w:r>
      </w:del>
      <w:bookmarkStart w:id="3432" w:name="EDIT_20130205_048"/>
      <w:commentRangeStart w:id="3433"/>
      <w:ins w:id="3434" w:author="WA-fc02" w:date="2013-02-05T16:54:00Z">
        <w:r w:rsidR="000718C0">
          <w:t>and</w:t>
        </w:r>
      </w:ins>
      <w:bookmarkEnd w:id="3432"/>
      <w:commentRangeEnd w:id="3433"/>
      <w:r w:rsidR="000718C0">
        <w:rPr>
          <w:rStyle w:val="CommentReference"/>
          <w:rFonts w:ascii="Book Antiqua" w:eastAsia="Times New Roman" w:hAnsi="Book Antiqua" w:cs="Arial"/>
        </w:rPr>
        <w:commentReference w:id="3433"/>
      </w:r>
      <w:ins w:id="3435" w:author="WA-fc02" w:date="2013-02-05T16:54:00Z">
        <w:r w:rsidR="000718C0" w:rsidRPr="00C1690A">
          <w:t xml:space="preserve"> </w:t>
        </w:r>
      </w:ins>
      <w:r w:rsidR="00307692">
        <w:rPr>
          <w:b/>
          <w:color w:val="000000"/>
          <w:lang w:eastAsia="ja-JP"/>
        </w:rPr>
        <w:fldChar w:fldCharType="begin"/>
      </w:r>
      <w:r w:rsidR="00307692">
        <w:instrText xml:space="preserve"> REF CDF_VIDEO_576p_50 \h </w:instrText>
      </w:r>
      <w:r w:rsidR="00307692">
        <w:rPr>
          <w:b/>
          <w:color w:val="000000"/>
          <w:lang w:eastAsia="ja-JP"/>
        </w:rPr>
      </w:r>
      <w:r w:rsidR="00307692">
        <w:rPr>
          <w:b/>
          <w:color w:val="000000"/>
          <w:lang w:eastAsia="ja-JP"/>
        </w:rPr>
        <w:fldChar w:fldCharType="separate"/>
      </w:r>
      <w:r w:rsidR="00C763A4" w:rsidRPr="00AD57E8">
        <w:rPr>
          <w:b/>
          <w:color w:val="000000"/>
        </w:rPr>
        <w:t>CDF_VIDEO_576p_50</w:t>
      </w:r>
      <w:r w:rsidR="00307692">
        <w:rPr>
          <w:b/>
          <w:color w:val="000000"/>
          <w:lang w:eastAsia="ja-JP"/>
        </w:rPr>
        <w:fldChar w:fldCharType="end"/>
      </w:r>
      <w:r w:rsidRPr="00C1690A">
        <w:t xml:space="preserve"> field in the CDF is “NO”, then FAIL, else continue to test. </w:t>
      </w:r>
    </w:p>
    <w:p w:rsidR="00A1164F" w:rsidRPr="00C1690A" w:rsidRDefault="00A1164F" w:rsidP="001A4406">
      <w:pPr>
        <w:pStyle w:val="ListParagraph"/>
        <w:numPr>
          <w:ilvl w:val="0"/>
          <w:numId w:val="75"/>
        </w:numPr>
      </w:pPr>
      <w:r w:rsidRPr="00C1690A">
        <w:t xml:space="preserve">If DUT accepts 59.94/60Hz video formats and if </w:t>
      </w:r>
      <w:r w:rsidR="00307692">
        <w:rPr>
          <w:b/>
          <w:color w:val="000000"/>
          <w:lang w:eastAsia="ja-JP"/>
        </w:rPr>
        <w:fldChar w:fldCharType="begin"/>
      </w:r>
      <w:r w:rsidR="00307692">
        <w:instrText xml:space="preserve"> REF CDF_VIDEO_480p_60 \h </w:instrText>
      </w:r>
      <w:r w:rsidR="00307692">
        <w:rPr>
          <w:b/>
          <w:color w:val="000000"/>
          <w:lang w:eastAsia="ja-JP"/>
        </w:rPr>
      </w:r>
      <w:r w:rsidR="00307692">
        <w:rPr>
          <w:b/>
          <w:color w:val="000000"/>
          <w:lang w:eastAsia="ja-JP"/>
        </w:rPr>
        <w:fldChar w:fldCharType="separate"/>
      </w:r>
      <w:r w:rsidR="00C763A4" w:rsidRPr="00AD57E8">
        <w:rPr>
          <w:b/>
          <w:color w:val="000000"/>
        </w:rPr>
        <w:t>CDF_VIDEO_480p_60</w:t>
      </w:r>
      <w:r w:rsidR="00307692">
        <w:rPr>
          <w:b/>
          <w:color w:val="000000"/>
          <w:lang w:eastAsia="ja-JP"/>
        </w:rPr>
        <w:fldChar w:fldCharType="end"/>
      </w:r>
      <w:r w:rsidRPr="00C1690A">
        <w:t xml:space="preserve"> fi</w:t>
      </w:r>
      <w:r>
        <w:t>e</w:t>
      </w:r>
      <w:r w:rsidRPr="00C1690A">
        <w:t xml:space="preserve">ld in the CDF is “NO”, then FAIL, else continue to test. </w:t>
      </w:r>
    </w:p>
    <w:p w:rsidR="00A1164F" w:rsidRDefault="00A1164F" w:rsidP="001A4406">
      <w:pPr>
        <w:pStyle w:val="ListParagraph"/>
        <w:numPr>
          <w:ilvl w:val="0"/>
          <w:numId w:val="75"/>
        </w:numPr>
      </w:pPr>
      <w:r w:rsidRPr="00C1690A">
        <w:t xml:space="preserve">If DUT accepts 50Hz video formats and if </w:t>
      </w:r>
      <w:r w:rsidR="00307692">
        <w:rPr>
          <w:b/>
          <w:color w:val="000000"/>
          <w:lang w:eastAsia="ja-JP"/>
        </w:rPr>
        <w:fldChar w:fldCharType="begin"/>
      </w:r>
      <w:r w:rsidR="00307692">
        <w:instrText xml:space="preserve"> REF CDF_VIDEO_576p_50 \h </w:instrText>
      </w:r>
      <w:r w:rsidR="00307692">
        <w:rPr>
          <w:b/>
          <w:color w:val="000000"/>
          <w:lang w:eastAsia="ja-JP"/>
        </w:rPr>
      </w:r>
      <w:r w:rsidR="00307692">
        <w:rPr>
          <w:b/>
          <w:color w:val="000000"/>
          <w:lang w:eastAsia="ja-JP"/>
        </w:rPr>
        <w:fldChar w:fldCharType="separate"/>
      </w:r>
      <w:r w:rsidR="00C763A4" w:rsidRPr="00AD57E8">
        <w:rPr>
          <w:b/>
          <w:color w:val="000000"/>
        </w:rPr>
        <w:t>CDF_VIDEO_576p_50</w:t>
      </w:r>
      <w:r w:rsidR="00307692">
        <w:rPr>
          <w:b/>
          <w:color w:val="000000"/>
          <w:lang w:eastAsia="ja-JP"/>
        </w:rPr>
        <w:fldChar w:fldCharType="end"/>
      </w:r>
      <w:r w:rsidRPr="00C1690A">
        <w:t xml:space="preserve"> fi</w:t>
      </w:r>
      <w:r>
        <w:t>e</w:t>
      </w:r>
      <w:r w:rsidRPr="00C1690A">
        <w:t>ld in the CDF is “NO”, then FAIL, else continue to test.</w:t>
      </w:r>
    </w:p>
    <w:p w:rsidR="00A1164F" w:rsidRDefault="00A1164F" w:rsidP="001A4406">
      <w:pPr>
        <w:pStyle w:val="ListParagraph"/>
        <w:numPr>
          <w:ilvl w:val="0"/>
          <w:numId w:val="75"/>
        </w:numPr>
        <w:rPr>
          <w:rFonts w:eastAsia="Malgun Gothic"/>
          <w:lang w:eastAsia="ko-KR"/>
        </w:rPr>
      </w:pPr>
      <w:r w:rsidRPr="00C1690A">
        <w:rPr>
          <w:rFonts w:eastAsia="Malgun Gothic"/>
          <w:lang w:eastAsia="ko-KR"/>
        </w:rPr>
        <w:t xml:space="preserve">If DUT supports 640x480(VGA) format on any other input and if </w:t>
      </w:r>
      <w:r w:rsidR="00307692">
        <w:rPr>
          <w:b/>
          <w:color w:val="000000"/>
          <w:lang w:eastAsia="ja-JP"/>
        </w:rPr>
        <w:fldChar w:fldCharType="begin"/>
      </w:r>
      <w:r w:rsidR="00307692">
        <w:rPr>
          <w:rFonts w:eastAsia="Malgun Gothic"/>
          <w:lang w:eastAsia="ko-KR"/>
        </w:rPr>
        <w:instrText xml:space="preserve"> REF CDF_VIDEO_VGA \h </w:instrText>
      </w:r>
      <w:r w:rsidR="00307692">
        <w:rPr>
          <w:b/>
          <w:color w:val="000000"/>
          <w:lang w:eastAsia="ja-JP"/>
        </w:rPr>
      </w:r>
      <w:r w:rsidR="00307692">
        <w:rPr>
          <w:b/>
          <w:color w:val="000000"/>
          <w:lang w:eastAsia="ja-JP"/>
        </w:rPr>
        <w:fldChar w:fldCharType="separate"/>
      </w:r>
      <w:r w:rsidR="00C763A4" w:rsidRPr="00AD57E8">
        <w:rPr>
          <w:b/>
          <w:color w:val="000000"/>
        </w:rPr>
        <w:t>CDF_VIDEO_VGA</w:t>
      </w:r>
      <w:r w:rsidR="00307692">
        <w:rPr>
          <w:b/>
          <w:color w:val="000000"/>
          <w:lang w:eastAsia="ja-JP"/>
        </w:rPr>
        <w:fldChar w:fldCharType="end"/>
      </w:r>
      <w:r w:rsidRPr="00C1690A">
        <w:rPr>
          <w:rFonts w:eastAsia="Malgun Gothic"/>
          <w:lang w:eastAsia="ko-KR"/>
        </w:rPr>
        <w:t xml:space="preserve"> field in the CDF in “NO” then FAIL, else continue to test.</w:t>
      </w:r>
    </w:p>
    <w:p w:rsidR="00A1164F" w:rsidRPr="00C1690A" w:rsidRDefault="00A1164F" w:rsidP="001A4406">
      <w:pPr>
        <w:pStyle w:val="ListParagraph"/>
        <w:numPr>
          <w:ilvl w:val="0"/>
          <w:numId w:val="75"/>
        </w:numPr>
        <w:rPr>
          <w:rFonts w:eastAsia="Malgun Gothic"/>
          <w:lang w:eastAsia="ko-KR"/>
        </w:rPr>
      </w:pPr>
      <w:r w:rsidRPr="00C1690A">
        <w:rPr>
          <w:rFonts w:eastAsia="Malgun Gothic"/>
          <w:lang w:eastAsia="ko-KR"/>
        </w:rPr>
        <w:t xml:space="preserve">If DUT is HDTV capable and if </w:t>
      </w:r>
      <w:r w:rsidR="00307692">
        <w:rPr>
          <w:b/>
          <w:color w:val="000000"/>
          <w:lang w:eastAsia="ja-JP"/>
        </w:rPr>
        <w:fldChar w:fldCharType="begin"/>
      </w:r>
      <w:r w:rsidR="00307692">
        <w:rPr>
          <w:rFonts w:eastAsia="Malgun Gothic"/>
          <w:lang w:eastAsia="ko-KR"/>
        </w:rPr>
        <w:instrText xml:space="preserve"> REF CDF_VIDEO_480p_60 \h </w:instrText>
      </w:r>
      <w:r w:rsidR="00307692">
        <w:rPr>
          <w:b/>
          <w:color w:val="000000"/>
          <w:lang w:eastAsia="ja-JP"/>
        </w:rPr>
      </w:r>
      <w:r w:rsidR="00307692">
        <w:rPr>
          <w:b/>
          <w:color w:val="000000"/>
          <w:lang w:eastAsia="ja-JP"/>
        </w:rPr>
        <w:fldChar w:fldCharType="separate"/>
      </w:r>
      <w:r w:rsidR="00C763A4" w:rsidRPr="00AD57E8">
        <w:rPr>
          <w:b/>
          <w:color w:val="000000"/>
        </w:rPr>
        <w:t>CDF_VIDEO_480p_60</w:t>
      </w:r>
      <w:r w:rsidR="00307692">
        <w:rPr>
          <w:b/>
          <w:color w:val="000000"/>
          <w:lang w:eastAsia="ja-JP"/>
        </w:rPr>
        <w:fldChar w:fldCharType="end"/>
      </w:r>
      <w:r w:rsidRPr="00C1690A">
        <w:t xml:space="preserve"> </w:t>
      </w:r>
      <w:r w:rsidRPr="00C1690A">
        <w:rPr>
          <w:rFonts w:eastAsia="Malgun Gothic"/>
          <w:lang w:eastAsia="ko-KR"/>
        </w:rPr>
        <w:t xml:space="preserve">field in the CDF is “YES” and if </w:t>
      </w:r>
      <w:r w:rsidR="004D4E91">
        <w:rPr>
          <w:rFonts w:eastAsia="Malgun Gothic"/>
          <w:lang w:eastAsia="ko-KR"/>
        </w:rPr>
        <w:t>both</w:t>
      </w:r>
      <w:r w:rsidRPr="00C1690A">
        <w:rPr>
          <w:rFonts w:eastAsia="Malgun Gothic"/>
          <w:lang w:eastAsia="ko-KR"/>
        </w:rPr>
        <w:t xml:space="preserve"> of </w:t>
      </w:r>
      <w:r w:rsidR="00307692">
        <w:rPr>
          <w:b/>
          <w:color w:val="000000"/>
          <w:lang w:eastAsia="ja-JP"/>
        </w:rPr>
        <w:fldChar w:fldCharType="begin"/>
      </w:r>
      <w:r w:rsidR="00307692">
        <w:rPr>
          <w:rFonts w:eastAsia="Malgun Gothic"/>
          <w:lang w:eastAsia="ko-KR"/>
        </w:rPr>
        <w:instrText xml:space="preserve"> REF CDF_VIDEO_720p_60 \h </w:instrText>
      </w:r>
      <w:r w:rsidR="00307692">
        <w:rPr>
          <w:b/>
          <w:color w:val="000000"/>
          <w:lang w:eastAsia="ja-JP"/>
        </w:rPr>
      </w:r>
      <w:r w:rsidR="00307692">
        <w:rPr>
          <w:b/>
          <w:color w:val="000000"/>
          <w:lang w:eastAsia="ja-JP"/>
        </w:rPr>
        <w:fldChar w:fldCharType="separate"/>
      </w:r>
      <w:r w:rsidR="00C763A4" w:rsidRPr="00AD57E8">
        <w:rPr>
          <w:b/>
          <w:color w:val="000000"/>
        </w:rPr>
        <w:t>CDF_VIDEO_720p_60</w:t>
      </w:r>
      <w:r w:rsidR="00307692">
        <w:rPr>
          <w:b/>
          <w:color w:val="000000"/>
          <w:lang w:eastAsia="ja-JP"/>
        </w:rPr>
        <w:fldChar w:fldCharType="end"/>
      </w:r>
      <w:r w:rsidRPr="00C1690A">
        <w:rPr>
          <w:rFonts w:eastAsia="Malgun Gothic"/>
          <w:lang w:eastAsia="ko-KR"/>
        </w:rPr>
        <w:t xml:space="preserve"> and </w:t>
      </w:r>
      <w:r w:rsidR="00307692">
        <w:rPr>
          <w:b/>
          <w:color w:val="000000"/>
          <w:lang w:eastAsia="ja-JP"/>
        </w:rPr>
        <w:fldChar w:fldCharType="begin"/>
      </w:r>
      <w:r w:rsidR="00307692">
        <w:rPr>
          <w:rFonts w:eastAsia="Malgun Gothic"/>
          <w:lang w:eastAsia="ko-KR"/>
        </w:rPr>
        <w:instrText xml:space="preserve"> REF CDF_VIDEO_1080i_60 \h </w:instrText>
      </w:r>
      <w:r w:rsidR="00307692">
        <w:rPr>
          <w:b/>
          <w:color w:val="000000"/>
          <w:lang w:eastAsia="ja-JP"/>
        </w:rPr>
      </w:r>
      <w:r w:rsidR="00307692">
        <w:rPr>
          <w:b/>
          <w:color w:val="000000"/>
          <w:lang w:eastAsia="ja-JP"/>
        </w:rPr>
        <w:fldChar w:fldCharType="separate"/>
      </w:r>
      <w:r w:rsidR="00C763A4" w:rsidRPr="00AD57E8">
        <w:rPr>
          <w:b/>
          <w:color w:val="000000"/>
        </w:rPr>
        <w:t>CDF_VIDEO_1080i_60</w:t>
      </w:r>
      <w:r w:rsidR="00307692">
        <w:rPr>
          <w:b/>
          <w:color w:val="000000"/>
          <w:lang w:eastAsia="ja-JP"/>
        </w:rPr>
        <w:fldChar w:fldCharType="end"/>
      </w:r>
      <w:r>
        <w:rPr>
          <w:lang w:eastAsia="ja-JP"/>
        </w:rPr>
        <w:t xml:space="preserve"> field in the CDF </w:t>
      </w:r>
      <w:r w:rsidRPr="00C1690A">
        <w:rPr>
          <w:rFonts w:eastAsia="Malgun Gothic"/>
          <w:lang w:eastAsia="ko-KR"/>
        </w:rPr>
        <w:t>is “NO”, then FAIL, else continue to test.</w:t>
      </w:r>
    </w:p>
    <w:p w:rsidR="00A1164F" w:rsidRPr="00F0112E" w:rsidRDefault="00A1164F" w:rsidP="001A4406">
      <w:pPr>
        <w:pStyle w:val="ListParagraph"/>
        <w:numPr>
          <w:ilvl w:val="0"/>
          <w:numId w:val="75"/>
        </w:numPr>
        <w:rPr>
          <w:rFonts w:eastAsia="Malgun Gothic"/>
          <w:lang w:eastAsia="ko-KR"/>
        </w:rPr>
      </w:pPr>
      <w:r w:rsidRPr="00C1690A">
        <w:rPr>
          <w:rFonts w:eastAsia="Malgun Gothic"/>
          <w:lang w:eastAsia="ko-KR"/>
        </w:rPr>
        <w:t xml:space="preserve">If DUT is HDTV capable and if </w:t>
      </w:r>
      <w:r w:rsidR="00307692">
        <w:rPr>
          <w:b/>
          <w:color w:val="000000"/>
          <w:lang w:eastAsia="ja-JP"/>
        </w:rPr>
        <w:fldChar w:fldCharType="begin"/>
      </w:r>
      <w:r w:rsidR="00307692">
        <w:rPr>
          <w:rFonts w:eastAsia="Malgun Gothic"/>
          <w:lang w:eastAsia="ko-KR"/>
        </w:rPr>
        <w:instrText xml:space="preserve"> REF CDF_VIDEO_576p_50 \h </w:instrText>
      </w:r>
      <w:r w:rsidR="00307692">
        <w:rPr>
          <w:b/>
          <w:color w:val="000000"/>
          <w:lang w:eastAsia="ja-JP"/>
        </w:rPr>
      </w:r>
      <w:r w:rsidR="00307692">
        <w:rPr>
          <w:b/>
          <w:color w:val="000000"/>
          <w:lang w:eastAsia="ja-JP"/>
        </w:rPr>
        <w:fldChar w:fldCharType="separate"/>
      </w:r>
      <w:r w:rsidR="00C763A4" w:rsidRPr="00AD57E8">
        <w:rPr>
          <w:b/>
          <w:color w:val="000000"/>
        </w:rPr>
        <w:t>CDF_VIDEO_576p_50</w:t>
      </w:r>
      <w:r w:rsidR="00307692">
        <w:rPr>
          <w:b/>
          <w:color w:val="000000"/>
          <w:lang w:eastAsia="ja-JP"/>
        </w:rPr>
        <w:fldChar w:fldCharType="end"/>
      </w:r>
      <w:r w:rsidRPr="00C1690A">
        <w:t xml:space="preserve"> </w:t>
      </w:r>
      <w:r w:rsidRPr="00C1690A">
        <w:rPr>
          <w:rFonts w:eastAsia="Malgun Gothic"/>
          <w:lang w:eastAsia="ko-KR"/>
        </w:rPr>
        <w:t xml:space="preserve">field in the CDF is “YES” and if </w:t>
      </w:r>
      <w:r w:rsidR="004D4E91">
        <w:rPr>
          <w:rFonts w:eastAsia="Malgun Gothic"/>
          <w:lang w:eastAsia="ko-KR"/>
        </w:rPr>
        <w:t>both</w:t>
      </w:r>
      <w:r w:rsidRPr="00C1690A">
        <w:rPr>
          <w:rFonts w:eastAsia="Malgun Gothic"/>
          <w:lang w:eastAsia="ko-KR"/>
        </w:rPr>
        <w:t xml:space="preserve"> of </w:t>
      </w:r>
      <w:r w:rsidR="00307692">
        <w:rPr>
          <w:b/>
          <w:color w:val="000000"/>
          <w:lang w:eastAsia="ja-JP"/>
        </w:rPr>
        <w:fldChar w:fldCharType="begin"/>
      </w:r>
      <w:r w:rsidR="00307692">
        <w:rPr>
          <w:rFonts w:eastAsia="Malgun Gothic"/>
          <w:lang w:eastAsia="ko-KR"/>
        </w:rPr>
        <w:instrText xml:space="preserve"> REF CDF_VIDEO_720p_50 \h </w:instrText>
      </w:r>
      <w:r w:rsidR="00307692">
        <w:rPr>
          <w:b/>
          <w:color w:val="000000"/>
          <w:lang w:eastAsia="ja-JP"/>
        </w:rPr>
      </w:r>
      <w:r w:rsidR="00307692">
        <w:rPr>
          <w:b/>
          <w:color w:val="000000"/>
          <w:lang w:eastAsia="ja-JP"/>
        </w:rPr>
        <w:fldChar w:fldCharType="separate"/>
      </w:r>
      <w:r w:rsidR="00C763A4" w:rsidRPr="00AD57E8">
        <w:rPr>
          <w:b/>
          <w:color w:val="000000"/>
        </w:rPr>
        <w:t>CDF_VIDEO_720p_50</w:t>
      </w:r>
      <w:r w:rsidR="00307692">
        <w:rPr>
          <w:b/>
          <w:color w:val="000000"/>
          <w:lang w:eastAsia="ja-JP"/>
        </w:rPr>
        <w:fldChar w:fldCharType="end"/>
      </w:r>
      <w:r w:rsidRPr="00C1690A">
        <w:rPr>
          <w:rFonts w:eastAsia="Malgun Gothic"/>
          <w:lang w:eastAsia="ko-KR"/>
        </w:rPr>
        <w:t xml:space="preserve"> and </w:t>
      </w:r>
      <w:r w:rsidR="00307692">
        <w:rPr>
          <w:b/>
          <w:color w:val="000000"/>
          <w:lang w:eastAsia="ja-JP"/>
        </w:rPr>
        <w:fldChar w:fldCharType="begin"/>
      </w:r>
      <w:r w:rsidR="00307692">
        <w:rPr>
          <w:rFonts w:eastAsia="Malgun Gothic"/>
          <w:lang w:eastAsia="ko-KR"/>
        </w:rPr>
        <w:instrText xml:space="preserve"> REF CDF_VIDEO_1080i_50 \h </w:instrText>
      </w:r>
      <w:r w:rsidR="00307692">
        <w:rPr>
          <w:b/>
          <w:color w:val="000000"/>
          <w:lang w:eastAsia="ja-JP"/>
        </w:rPr>
      </w:r>
      <w:r w:rsidR="00307692">
        <w:rPr>
          <w:b/>
          <w:color w:val="000000"/>
          <w:lang w:eastAsia="ja-JP"/>
        </w:rPr>
        <w:fldChar w:fldCharType="separate"/>
      </w:r>
      <w:r w:rsidR="00C763A4" w:rsidRPr="00AD57E8">
        <w:rPr>
          <w:b/>
          <w:color w:val="000000"/>
        </w:rPr>
        <w:t>CDF_VIDEO_1080i_50</w:t>
      </w:r>
      <w:r w:rsidR="00307692">
        <w:rPr>
          <w:b/>
          <w:color w:val="000000"/>
          <w:lang w:eastAsia="ja-JP"/>
        </w:rPr>
        <w:fldChar w:fldCharType="end"/>
      </w:r>
      <w:r>
        <w:rPr>
          <w:lang w:eastAsia="ja-JP"/>
        </w:rPr>
        <w:t xml:space="preserve"> </w:t>
      </w:r>
      <w:r w:rsidRPr="00C1690A">
        <w:rPr>
          <w:rFonts w:eastAsia="Malgun Gothic"/>
          <w:lang w:eastAsia="ko-KR"/>
        </w:rPr>
        <w:t>is “NO”, then FAIL, else continue to test.</w:t>
      </w:r>
    </w:p>
    <w:p w:rsidR="00A1164F" w:rsidRPr="00C1690A" w:rsidRDefault="00A1164F" w:rsidP="001A4406">
      <w:pPr>
        <w:pStyle w:val="ListParagraph"/>
        <w:numPr>
          <w:ilvl w:val="0"/>
          <w:numId w:val="75"/>
        </w:numPr>
        <w:rPr>
          <w:rFonts w:eastAsia="Malgun Gothic"/>
          <w:lang w:eastAsia="ko-KR"/>
        </w:rPr>
      </w:pPr>
      <w:r w:rsidRPr="00C1690A">
        <w:rPr>
          <w:rFonts w:eastAsia="Malgun Gothic"/>
          <w:lang w:eastAsia="ko-KR"/>
        </w:rPr>
        <w:t xml:space="preserve">Configure </w:t>
      </w:r>
      <w:r w:rsidRPr="00C1690A">
        <w:rPr>
          <w:rFonts w:eastAsia="Malgun Gothic" w:hint="eastAsia"/>
          <w:lang w:eastAsia="ko-KR"/>
        </w:rPr>
        <w:t xml:space="preserve">MHL </w:t>
      </w:r>
      <w:r w:rsidR="00660D19">
        <w:rPr>
          <w:rFonts w:eastAsia="Malgun Gothic"/>
          <w:lang w:eastAsia="ko-KR"/>
        </w:rPr>
        <w:t>Signal Generator</w:t>
      </w:r>
      <w:r w:rsidRPr="00C1690A">
        <w:rPr>
          <w:rFonts w:eastAsia="Malgun Gothic" w:hint="eastAsia"/>
          <w:lang w:eastAsia="ko-KR"/>
        </w:rPr>
        <w:t xml:space="preserve"> to </w:t>
      </w:r>
      <w:r w:rsidRPr="00C1690A">
        <w:rPr>
          <w:rFonts w:eastAsia="Malgun Gothic"/>
          <w:lang w:eastAsia="ko-KR"/>
        </w:rPr>
        <w:t>send out</w:t>
      </w:r>
      <w:r w:rsidRPr="00C1690A">
        <w:rPr>
          <w:rFonts w:eastAsia="Malgun Gothic" w:hint="eastAsia"/>
          <w:lang w:eastAsia="ko-KR"/>
        </w:rPr>
        <w:t xml:space="preserve"> test patterns in one of </w:t>
      </w:r>
      <w:r w:rsidRPr="00C1690A">
        <w:rPr>
          <w:rFonts w:eastAsia="Malgun Gothic"/>
          <w:lang w:eastAsia="ko-KR"/>
        </w:rPr>
        <w:t xml:space="preserve">the </w:t>
      </w:r>
      <w:r w:rsidRPr="00C1690A">
        <w:rPr>
          <w:rFonts w:eastAsia="Malgun Gothic" w:hint="eastAsia"/>
          <w:lang w:eastAsia="ko-KR"/>
        </w:rPr>
        <w:t>video formats</w:t>
      </w:r>
      <w:r>
        <w:rPr>
          <w:rFonts w:eastAsia="Malgun Gothic"/>
          <w:lang w:eastAsia="ko-KR"/>
        </w:rPr>
        <w:t xml:space="preserve"> in the CDF</w:t>
      </w:r>
      <w:r w:rsidRPr="00C1690A">
        <w:rPr>
          <w:rFonts w:eastAsia="Malgun Gothic" w:hint="eastAsia"/>
          <w:lang w:eastAsia="ko-KR"/>
        </w:rPr>
        <w:t>.</w:t>
      </w:r>
    </w:p>
    <w:p w:rsidR="00A1164F" w:rsidRPr="00C1690A" w:rsidRDefault="00A1164F" w:rsidP="001A4406">
      <w:pPr>
        <w:pStyle w:val="ListParagraph"/>
        <w:numPr>
          <w:ilvl w:val="0"/>
          <w:numId w:val="75"/>
        </w:numPr>
        <w:rPr>
          <w:rFonts w:eastAsia="Malgun Gothic"/>
          <w:lang w:eastAsia="ko-KR"/>
        </w:rPr>
      </w:pPr>
      <w:r w:rsidRPr="00C1690A">
        <w:rPr>
          <w:rFonts w:eastAsia="Malgun Gothic" w:hint="eastAsia"/>
          <w:lang w:eastAsia="ko-KR"/>
        </w:rPr>
        <w:t xml:space="preserve">If DUT displays the patterns with no distortion, then </w:t>
      </w:r>
      <w:r w:rsidRPr="00C1690A">
        <w:rPr>
          <w:rFonts w:eastAsia="Malgun Gothic"/>
          <w:lang w:eastAsia="ko-KR"/>
        </w:rPr>
        <w:t>continue to test</w:t>
      </w:r>
      <w:r w:rsidR="00E16EA6">
        <w:rPr>
          <w:rFonts w:eastAsia="Malgun Gothic"/>
          <w:lang w:eastAsia="ko-KR"/>
        </w:rPr>
        <w:t>, else FAIL</w:t>
      </w:r>
      <w:r w:rsidRPr="00C1690A">
        <w:rPr>
          <w:rFonts w:eastAsia="Malgun Gothic" w:hint="eastAsia"/>
          <w:lang w:eastAsia="ko-KR"/>
        </w:rPr>
        <w:t>.</w:t>
      </w:r>
    </w:p>
    <w:p w:rsidR="00A1164F" w:rsidRDefault="00A1164F" w:rsidP="001A4406">
      <w:pPr>
        <w:pStyle w:val="ListParagraph"/>
        <w:numPr>
          <w:ilvl w:val="0"/>
          <w:numId w:val="75"/>
        </w:numPr>
        <w:rPr>
          <w:rFonts w:eastAsia="Malgun Gothic"/>
          <w:lang w:eastAsia="ko-KR"/>
        </w:rPr>
      </w:pPr>
      <w:r w:rsidRPr="00C1690A">
        <w:rPr>
          <w:rFonts w:eastAsia="Malgun Gothic" w:hint="eastAsia"/>
          <w:lang w:eastAsia="ko-KR"/>
        </w:rPr>
        <w:t xml:space="preserve">Repeat </w:t>
      </w:r>
      <w:r>
        <w:rPr>
          <w:rFonts w:eastAsia="Malgun Gothic"/>
          <w:lang w:eastAsia="ko-KR"/>
        </w:rPr>
        <w:t xml:space="preserve">the test from step 7 </w:t>
      </w:r>
      <w:r w:rsidRPr="00C1690A">
        <w:rPr>
          <w:rFonts w:eastAsia="Malgun Gothic" w:hint="eastAsia"/>
          <w:lang w:eastAsia="ko-KR"/>
        </w:rPr>
        <w:t xml:space="preserve">for all video formats </w:t>
      </w:r>
      <w:r>
        <w:rPr>
          <w:rFonts w:eastAsia="Malgun Gothic"/>
          <w:lang w:eastAsia="ko-KR"/>
        </w:rPr>
        <w:t xml:space="preserve">indicated </w:t>
      </w:r>
      <w:r w:rsidRPr="00C1690A">
        <w:rPr>
          <w:rFonts w:eastAsia="Malgun Gothic"/>
          <w:lang w:eastAsia="ko-KR"/>
        </w:rPr>
        <w:t>in the CDF</w:t>
      </w:r>
      <w:r w:rsidRPr="00C1690A">
        <w:rPr>
          <w:rFonts w:eastAsia="Malgun Gothic" w:hint="eastAsia"/>
          <w:lang w:eastAsia="ko-KR"/>
        </w:rPr>
        <w:t xml:space="preserve">. </w:t>
      </w:r>
    </w:p>
    <w:p w:rsidR="00A1164F" w:rsidRPr="00C1690A" w:rsidRDefault="00A1164F" w:rsidP="001A4406">
      <w:pPr>
        <w:pStyle w:val="ListParagraph"/>
        <w:numPr>
          <w:ilvl w:val="0"/>
          <w:numId w:val="75"/>
        </w:numPr>
        <w:rPr>
          <w:rFonts w:eastAsia="Malgun Gothic"/>
          <w:lang w:eastAsia="ko-KR"/>
        </w:rPr>
      </w:pPr>
      <w:r w:rsidRPr="00C1690A">
        <w:rPr>
          <w:rFonts w:eastAsia="Malgun Gothic" w:hint="eastAsia"/>
          <w:lang w:eastAsia="ko-KR"/>
        </w:rPr>
        <w:t>If none of the video format fails, then PASS</w:t>
      </w:r>
      <w:r w:rsidRPr="00C1690A">
        <w:rPr>
          <w:rFonts w:eastAsia="Malgun Gothic"/>
          <w:lang w:eastAsia="ko-KR"/>
        </w:rPr>
        <w:t>.</w:t>
      </w:r>
    </w:p>
    <w:p w:rsidR="00A1164F" w:rsidRPr="000B3AF4" w:rsidRDefault="00A1164F" w:rsidP="00A1164F">
      <w:r w:rsidRPr="00C1690A">
        <w:t>Note:</w:t>
      </w:r>
      <w:r>
        <w:t xml:space="preserve"> </w:t>
      </w:r>
      <w:bookmarkStart w:id="3436" w:name="EDIT_20120607_002"/>
      <w:r>
        <w:t>U</w:t>
      </w:r>
      <w:r w:rsidRPr="00C1690A">
        <w:t>se Ramp pattern.</w:t>
      </w:r>
      <w:bookmarkEnd w:id="3436"/>
    </w:p>
    <w:p w:rsidR="00046778" w:rsidRDefault="00046778" w:rsidP="0083185B">
      <w:pPr>
        <w:pStyle w:val="TestHeading"/>
      </w:pPr>
      <w:bookmarkStart w:id="3437" w:name="_Toc269976321"/>
      <w:bookmarkStart w:id="3438" w:name="_Toc270341202"/>
      <w:bookmarkStart w:id="3439" w:name="_Toc275787509"/>
      <w:bookmarkStart w:id="3440" w:name="_Toc290992145"/>
      <w:bookmarkStart w:id="3441" w:name="EDIT_20120710_013"/>
      <w:bookmarkStart w:id="3442" w:name="TESTINDEX_092"/>
      <w:bookmarkEnd w:id="190"/>
      <w:r>
        <w:t>Pixel Encoding</w:t>
      </w:r>
      <w:bookmarkEnd w:id="3437"/>
      <w:bookmarkEnd w:id="3438"/>
      <w:bookmarkEnd w:id="3439"/>
      <w:bookmarkEnd w:id="3440"/>
      <w:r w:rsidR="00246393">
        <w:t xml:space="preserve"> in Normal Mode</w:t>
      </w:r>
      <w:bookmarkEnd w:id="3441"/>
    </w:p>
    <w:bookmarkEnd w:id="3442"/>
    <w:p w:rsidR="00CC18C2" w:rsidRPr="00CC18C2" w:rsidRDefault="00CC18C2" w:rsidP="00CC18C2">
      <w:pPr>
        <w:pStyle w:val="TestUsage"/>
      </w:pPr>
      <w:r>
        <w:t>Application:</w:t>
      </w:r>
      <w:r>
        <w:tab/>
        <w:t>Sink</w:t>
      </w:r>
    </w:p>
    <w:p w:rsidR="006448F5" w:rsidRDefault="006448F5" w:rsidP="005E4DD0">
      <w:pPr>
        <w:pStyle w:val="Heading5"/>
      </w:pPr>
      <w:bookmarkStart w:id="3443" w:name="_Toc275787504"/>
      <w:bookmarkEnd w:id="191"/>
      <w:bookmarkEnd w:id="192"/>
      <w:bookmarkEnd w:id="193"/>
      <w:bookmarkEnd w:id="194"/>
      <w:r>
        <w:t>Test Objective</w:t>
      </w:r>
      <w:bookmarkEnd w:id="3443"/>
    </w:p>
    <w:p w:rsidR="006448F5" w:rsidRPr="00244751" w:rsidRDefault="006448F5" w:rsidP="006448F5">
      <w:r>
        <w:rPr>
          <w:rFonts w:hint="eastAsia"/>
          <w:lang w:eastAsia="ko-KR"/>
        </w:rPr>
        <w:t xml:space="preserve">Verify </w:t>
      </w:r>
      <w:r>
        <w:t xml:space="preserve">that </w:t>
      </w:r>
      <w:r>
        <w:rPr>
          <w:rFonts w:hint="eastAsia"/>
          <w:lang w:eastAsia="ko-KR"/>
        </w:rPr>
        <w:t xml:space="preserve">sink </w:t>
      </w:r>
      <w:r>
        <w:t>support</w:t>
      </w:r>
      <w:r>
        <w:rPr>
          <w:rFonts w:hint="eastAsia"/>
          <w:lang w:eastAsia="ko-KR"/>
        </w:rPr>
        <w:t>s</w:t>
      </w:r>
      <w:r>
        <w:t xml:space="preserve"> RGB</w:t>
      </w:r>
      <w:r w:rsidR="00246393">
        <w:t>, YCCr 4:4:4 and YCbCr 4:2:2</w:t>
      </w:r>
      <w:r>
        <w:t xml:space="preserve"> pixel encoding</w:t>
      </w:r>
      <w:r w:rsidR="00246393">
        <w:t>s in Normal Mode</w:t>
      </w:r>
      <w:r>
        <w:t>.</w:t>
      </w:r>
    </w:p>
    <w:p w:rsidR="006448F5" w:rsidRDefault="006448F5" w:rsidP="005E4DD0">
      <w:pPr>
        <w:pStyle w:val="Heading5"/>
      </w:pPr>
      <w:bookmarkStart w:id="3444" w:name="_Toc275787505"/>
      <w:r>
        <w:t>References</w:t>
      </w:r>
      <w:bookmarkEnd w:id="3444"/>
    </w:p>
    <w:p w:rsidR="006448F5" w:rsidRDefault="006448F5" w:rsidP="006448F5">
      <w:pPr>
        <w:contextualSpacing/>
      </w:pPr>
      <w:bookmarkStart w:id="3445" w:name="_Toc275787506"/>
      <w:r>
        <w:t xml:space="preserve">[MHL] Section 5.2.3 </w:t>
      </w:r>
      <w:r w:rsidR="00374B7A">
        <w:t>24-Bit</w:t>
      </w:r>
      <w:r>
        <w:t xml:space="preserve"> Pixel Encoding Requirement.</w:t>
      </w:r>
      <w:r w:rsidRPr="000E4918">
        <w:t xml:space="preserve"> </w:t>
      </w:r>
      <w:r w:rsidRPr="00761FC6">
        <w:t xml:space="preserve"> </w:t>
      </w:r>
    </w:p>
    <w:p w:rsidR="006448F5" w:rsidRPr="00C1690A" w:rsidRDefault="00246393" w:rsidP="006448F5">
      <w:pPr>
        <w:contextualSpacing/>
      </w:pPr>
      <w:r w:rsidDel="00246393">
        <w:t xml:space="preserve"> </w:t>
      </w:r>
      <w:r w:rsidR="006448F5">
        <w:t>[MHL] Section 5.5 Pixel Encodings.</w:t>
      </w:r>
      <w:r w:rsidR="006448F5" w:rsidRPr="000E4918">
        <w:t xml:space="preserve"> </w:t>
      </w:r>
    </w:p>
    <w:p w:rsidR="006448F5" w:rsidRDefault="006448F5" w:rsidP="005E4DD0">
      <w:pPr>
        <w:pStyle w:val="Heading5"/>
      </w:pPr>
      <w:r>
        <w:t>Required Test Equipment</w:t>
      </w:r>
      <w:bookmarkEnd w:id="3445"/>
    </w:p>
    <w:p w:rsidR="006448F5" w:rsidRPr="00ED037E" w:rsidRDefault="00D21FFE" w:rsidP="006448F5">
      <w:r>
        <w:fldChar w:fldCharType="begin"/>
      </w:r>
      <w:r w:rsidR="006448F5">
        <w:instrText xml:space="preserve"> REF TE_MHL_Generator \h </w:instrText>
      </w:r>
      <w:r>
        <w:fldChar w:fldCharType="separate"/>
      </w:r>
      <w:r w:rsidR="00C763A4">
        <w:t>MHL Signal Generator</w:t>
      </w:r>
      <w:r>
        <w:fldChar w:fldCharType="end"/>
      </w:r>
    </w:p>
    <w:p w:rsidR="006448F5" w:rsidRDefault="003A6EF6" w:rsidP="003A6EF6">
      <w:pPr>
        <w:pStyle w:val="RequiredMethodologyHeading"/>
      </w:pPr>
      <w:r>
        <w:t>Required Methodology</w:t>
      </w:r>
    </w:p>
    <w:p w:rsidR="006448F5" w:rsidRPr="00C1690A" w:rsidRDefault="006448F5" w:rsidP="001A4406">
      <w:pPr>
        <w:pStyle w:val="ListParagraph"/>
        <w:numPr>
          <w:ilvl w:val="0"/>
          <w:numId w:val="76"/>
        </w:numPr>
        <w:rPr>
          <w:lang w:eastAsia="ko-KR"/>
        </w:rPr>
      </w:pPr>
      <w:r w:rsidRPr="00C1690A">
        <w:rPr>
          <w:lang w:eastAsia="ko-KR"/>
        </w:rPr>
        <w:t xml:space="preserve">If </w:t>
      </w:r>
      <w:r w:rsidR="00307692">
        <w:rPr>
          <w:b/>
          <w:color w:val="000000"/>
          <w:lang w:eastAsia="ja-JP"/>
        </w:rPr>
        <w:fldChar w:fldCharType="begin"/>
      </w:r>
      <w:r w:rsidR="00307692">
        <w:rPr>
          <w:lang w:eastAsia="ja-JP"/>
        </w:rPr>
        <w:instrText xml:space="preserve"> REF CDF_VIDEO_RGB \h </w:instrText>
      </w:r>
      <w:r w:rsidR="00307692">
        <w:rPr>
          <w:b/>
          <w:color w:val="000000"/>
          <w:lang w:eastAsia="ja-JP"/>
        </w:rPr>
      </w:r>
      <w:r w:rsidR="00307692">
        <w:rPr>
          <w:b/>
          <w:color w:val="000000"/>
          <w:lang w:eastAsia="ja-JP"/>
        </w:rPr>
        <w:fldChar w:fldCharType="separate"/>
      </w:r>
      <w:r w:rsidR="00C763A4" w:rsidRPr="00AD57E8">
        <w:rPr>
          <w:b/>
          <w:color w:val="000000"/>
        </w:rPr>
        <w:t>CDF_VIDEO_RGB</w:t>
      </w:r>
      <w:r w:rsidR="00307692">
        <w:rPr>
          <w:b/>
          <w:color w:val="000000"/>
          <w:lang w:eastAsia="ja-JP"/>
        </w:rPr>
        <w:fldChar w:fldCharType="end"/>
      </w:r>
      <w:r w:rsidRPr="00C1690A" w:rsidDel="005A1004">
        <w:rPr>
          <w:lang w:eastAsia="ko-KR"/>
        </w:rPr>
        <w:t xml:space="preserve"> </w:t>
      </w:r>
      <w:r w:rsidRPr="00C1690A">
        <w:rPr>
          <w:lang w:eastAsia="ko-KR"/>
        </w:rPr>
        <w:t xml:space="preserve">field in </w:t>
      </w:r>
      <w:r>
        <w:rPr>
          <w:lang w:eastAsia="ko-KR"/>
        </w:rPr>
        <w:t xml:space="preserve">the </w:t>
      </w:r>
      <w:r w:rsidRPr="00C1690A">
        <w:rPr>
          <w:lang w:eastAsia="ko-KR"/>
        </w:rPr>
        <w:t>CDF is “YES”, then continue to test, else FAIL.</w:t>
      </w:r>
    </w:p>
    <w:p w:rsidR="006448F5" w:rsidRPr="00C1690A" w:rsidRDefault="006448F5" w:rsidP="001A4406">
      <w:pPr>
        <w:pStyle w:val="ListParagraph"/>
        <w:numPr>
          <w:ilvl w:val="0"/>
          <w:numId w:val="76"/>
        </w:numPr>
        <w:rPr>
          <w:lang w:eastAsia="ko-KR"/>
        </w:rPr>
      </w:pPr>
      <w:r w:rsidRPr="00C1690A">
        <w:rPr>
          <w:lang w:eastAsia="ko-KR"/>
        </w:rPr>
        <w:t xml:space="preserve">If </w:t>
      </w:r>
      <w:r w:rsidR="00307692">
        <w:rPr>
          <w:b/>
          <w:color w:val="000000"/>
          <w:lang w:eastAsia="ko-KR"/>
        </w:rPr>
        <w:fldChar w:fldCharType="begin"/>
      </w:r>
      <w:r w:rsidR="00307692">
        <w:rPr>
          <w:lang w:eastAsia="ko-KR"/>
        </w:rPr>
        <w:instrText xml:space="preserve"> REF CDF_VIDEO_YCBCR_444 \h </w:instrText>
      </w:r>
      <w:r w:rsidR="00307692">
        <w:rPr>
          <w:b/>
          <w:color w:val="000000"/>
          <w:lang w:eastAsia="ko-KR"/>
        </w:rPr>
      </w:r>
      <w:r w:rsidR="00307692">
        <w:rPr>
          <w:b/>
          <w:color w:val="000000"/>
          <w:lang w:eastAsia="ko-KR"/>
        </w:rPr>
        <w:fldChar w:fldCharType="separate"/>
      </w:r>
      <w:r w:rsidR="00C763A4" w:rsidRPr="00AD57E8">
        <w:rPr>
          <w:b/>
          <w:color w:val="000000"/>
        </w:rPr>
        <w:t>CDF_VIDEO_YCBCR_444</w:t>
      </w:r>
      <w:r w:rsidR="00307692">
        <w:rPr>
          <w:b/>
          <w:color w:val="000000"/>
          <w:lang w:eastAsia="ko-KR"/>
        </w:rPr>
        <w:fldChar w:fldCharType="end"/>
      </w:r>
      <w:r>
        <w:rPr>
          <w:lang w:eastAsia="ja-JP"/>
        </w:rPr>
        <w:t xml:space="preserve"> </w:t>
      </w:r>
      <w:r w:rsidRPr="00C1690A">
        <w:rPr>
          <w:lang w:eastAsia="ko-KR"/>
        </w:rPr>
        <w:t xml:space="preserve">field </w:t>
      </w:r>
      <w:r>
        <w:rPr>
          <w:lang w:eastAsia="ko-KR"/>
        </w:rPr>
        <w:t xml:space="preserve">and </w:t>
      </w:r>
      <w:r w:rsidR="00307692">
        <w:rPr>
          <w:b/>
          <w:color w:val="000000"/>
          <w:lang w:eastAsia="ko-KR"/>
        </w:rPr>
        <w:fldChar w:fldCharType="begin"/>
      </w:r>
      <w:r w:rsidR="00307692">
        <w:rPr>
          <w:lang w:eastAsia="ko-KR"/>
        </w:rPr>
        <w:instrText xml:space="preserve"> REF CDF_VIDEO_YCBCR_422 \h </w:instrText>
      </w:r>
      <w:r w:rsidR="00307692">
        <w:rPr>
          <w:b/>
          <w:color w:val="000000"/>
          <w:lang w:eastAsia="ko-KR"/>
        </w:rPr>
      </w:r>
      <w:r w:rsidR="00307692">
        <w:rPr>
          <w:b/>
          <w:color w:val="000000"/>
          <w:lang w:eastAsia="ko-KR"/>
        </w:rPr>
        <w:fldChar w:fldCharType="separate"/>
      </w:r>
      <w:r w:rsidR="00C763A4" w:rsidRPr="00AD57E8">
        <w:rPr>
          <w:b/>
          <w:color w:val="000000"/>
        </w:rPr>
        <w:t>CDF_VIDEO_YCBCR_422</w:t>
      </w:r>
      <w:r w:rsidR="00307692">
        <w:rPr>
          <w:b/>
          <w:color w:val="000000"/>
          <w:lang w:eastAsia="ko-KR"/>
        </w:rPr>
        <w:fldChar w:fldCharType="end"/>
      </w:r>
      <w:r>
        <w:rPr>
          <w:lang w:eastAsia="ja-JP"/>
        </w:rPr>
        <w:t xml:space="preserve"> field </w:t>
      </w:r>
      <w:r w:rsidRPr="00C1690A">
        <w:rPr>
          <w:lang w:eastAsia="ko-KR"/>
        </w:rPr>
        <w:t xml:space="preserve">in </w:t>
      </w:r>
      <w:r>
        <w:rPr>
          <w:lang w:eastAsia="ko-KR"/>
        </w:rPr>
        <w:t xml:space="preserve">the </w:t>
      </w:r>
      <w:r w:rsidRPr="00C1690A">
        <w:rPr>
          <w:lang w:eastAsia="ko-KR"/>
        </w:rPr>
        <w:t>CDF is “NO” and DUT is capable of support</w:t>
      </w:r>
      <w:r>
        <w:rPr>
          <w:lang w:eastAsia="ko-KR"/>
        </w:rPr>
        <w:t>ing YCbCr</w:t>
      </w:r>
      <w:r w:rsidRPr="00C1690A">
        <w:rPr>
          <w:lang w:eastAsia="ko-KR"/>
        </w:rPr>
        <w:t xml:space="preserve"> color space </w:t>
      </w:r>
      <w:r>
        <w:rPr>
          <w:lang w:eastAsia="ko-KR"/>
        </w:rPr>
        <w:t xml:space="preserve">on </w:t>
      </w:r>
      <w:r w:rsidRPr="00C1690A">
        <w:rPr>
          <w:lang w:eastAsia="ko-KR"/>
        </w:rPr>
        <w:t>any other analog or digital video input , then FAIL, else continue to test.</w:t>
      </w:r>
    </w:p>
    <w:p w:rsidR="006448F5" w:rsidRPr="00C1690A" w:rsidRDefault="006448F5" w:rsidP="001A4406">
      <w:pPr>
        <w:pStyle w:val="ListParagraph"/>
        <w:numPr>
          <w:ilvl w:val="0"/>
          <w:numId w:val="76"/>
        </w:numPr>
        <w:rPr>
          <w:lang w:eastAsia="ko-KR"/>
        </w:rPr>
      </w:pPr>
      <w:r w:rsidRPr="00C1690A">
        <w:rPr>
          <w:lang w:eastAsia="ko-KR"/>
        </w:rPr>
        <w:t xml:space="preserve">Configure </w:t>
      </w:r>
      <w:r w:rsidRPr="00C1690A">
        <w:rPr>
          <w:rFonts w:hint="eastAsia"/>
          <w:lang w:eastAsia="ko-KR"/>
        </w:rPr>
        <w:t xml:space="preserve">MHL </w:t>
      </w:r>
      <w:r>
        <w:rPr>
          <w:lang w:eastAsia="ko-KR"/>
        </w:rPr>
        <w:t>S</w:t>
      </w:r>
      <w:r w:rsidRPr="00C1690A">
        <w:rPr>
          <w:rFonts w:hint="eastAsia"/>
          <w:lang w:eastAsia="ko-KR"/>
        </w:rPr>
        <w:t xml:space="preserve">ignal </w:t>
      </w:r>
      <w:r>
        <w:rPr>
          <w:lang w:eastAsia="ko-KR"/>
        </w:rPr>
        <w:t>G</w:t>
      </w:r>
      <w:r w:rsidRPr="00C1690A">
        <w:rPr>
          <w:rFonts w:hint="eastAsia"/>
          <w:lang w:eastAsia="ko-KR"/>
        </w:rPr>
        <w:t xml:space="preserve">enerator to </w:t>
      </w:r>
      <w:r w:rsidRPr="00C1690A">
        <w:rPr>
          <w:lang w:eastAsia="ko-KR"/>
        </w:rPr>
        <w:t>send out</w:t>
      </w:r>
      <w:r w:rsidRPr="00C1690A">
        <w:rPr>
          <w:rFonts w:hint="eastAsia"/>
          <w:lang w:eastAsia="ko-KR"/>
        </w:rPr>
        <w:t xml:space="preserve"> test patterns </w:t>
      </w:r>
      <w:r w:rsidRPr="00C1690A">
        <w:rPr>
          <w:lang w:eastAsia="ko-KR"/>
        </w:rPr>
        <w:t>in 720x480p 59.94/60Hz or</w:t>
      </w:r>
      <w:r w:rsidR="00E16EA6">
        <w:rPr>
          <w:lang w:eastAsia="ko-KR"/>
        </w:rPr>
        <w:t xml:space="preserve"> </w:t>
      </w:r>
      <w:r w:rsidRPr="00C1690A">
        <w:rPr>
          <w:lang w:eastAsia="ko-KR"/>
        </w:rPr>
        <w:t xml:space="preserve">720x 576p 50Hz </w:t>
      </w:r>
      <w:r w:rsidR="00246393">
        <w:rPr>
          <w:lang w:eastAsia="ko-KR"/>
        </w:rPr>
        <w:t xml:space="preserve">using Normal Mode, </w:t>
      </w:r>
      <w:r w:rsidRPr="00C1690A">
        <w:rPr>
          <w:rFonts w:hint="eastAsia"/>
          <w:lang w:eastAsia="ko-KR"/>
        </w:rPr>
        <w:t xml:space="preserve">with </w:t>
      </w:r>
      <w:r w:rsidRPr="00C1690A">
        <w:rPr>
          <w:lang w:eastAsia="ko-KR"/>
        </w:rPr>
        <w:t xml:space="preserve">one of the pixel encoding </w:t>
      </w:r>
      <w:r>
        <w:rPr>
          <w:lang w:eastAsia="ko-KR"/>
        </w:rPr>
        <w:t xml:space="preserve">indicated </w:t>
      </w:r>
      <w:r w:rsidRPr="00C1690A">
        <w:rPr>
          <w:lang w:eastAsia="ko-KR"/>
        </w:rPr>
        <w:t>in the CDF</w:t>
      </w:r>
      <w:r w:rsidRPr="00C1690A">
        <w:rPr>
          <w:rFonts w:hint="eastAsia"/>
          <w:lang w:eastAsia="ko-KR"/>
        </w:rPr>
        <w:t xml:space="preserve">. </w:t>
      </w:r>
    </w:p>
    <w:p w:rsidR="006448F5" w:rsidRPr="00C1690A" w:rsidRDefault="006448F5" w:rsidP="001A4406">
      <w:pPr>
        <w:pStyle w:val="ListParagraph"/>
        <w:numPr>
          <w:ilvl w:val="0"/>
          <w:numId w:val="76"/>
        </w:numPr>
        <w:rPr>
          <w:lang w:eastAsia="ko-KR"/>
        </w:rPr>
      </w:pPr>
      <w:r w:rsidRPr="00C1690A">
        <w:rPr>
          <w:rFonts w:hint="eastAsia"/>
          <w:lang w:eastAsia="ko-KR"/>
        </w:rPr>
        <w:lastRenderedPageBreak/>
        <w:t>If DUT displays the patterns with no distortion, then PASS</w:t>
      </w:r>
      <w:r>
        <w:rPr>
          <w:lang w:eastAsia="ko-KR"/>
        </w:rPr>
        <w:t>, else FAIL</w:t>
      </w:r>
      <w:r w:rsidRPr="00C1690A">
        <w:rPr>
          <w:rFonts w:hint="eastAsia"/>
          <w:lang w:eastAsia="ko-KR"/>
        </w:rPr>
        <w:t>.</w:t>
      </w:r>
    </w:p>
    <w:p w:rsidR="006448F5" w:rsidRPr="00C1690A" w:rsidRDefault="006448F5" w:rsidP="001A4406">
      <w:pPr>
        <w:pStyle w:val="ListParagraph"/>
        <w:numPr>
          <w:ilvl w:val="0"/>
          <w:numId w:val="76"/>
        </w:numPr>
        <w:rPr>
          <w:lang w:eastAsia="ko-KR"/>
        </w:rPr>
      </w:pPr>
      <w:r w:rsidRPr="00C1690A">
        <w:rPr>
          <w:bCs/>
          <w:lang w:eastAsia="ko-KR"/>
        </w:rPr>
        <w:t xml:space="preserve">Repeat the test from step </w:t>
      </w:r>
      <w:r>
        <w:rPr>
          <w:bCs/>
          <w:lang w:eastAsia="ko-KR"/>
        </w:rPr>
        <w:t>3</w:t>
      </w:r>
      <w:r w:rsidRPr="00C1690A">
        <w:rPr>
          <w:bCs/>
          <w:lang w:eastAsia="ko-KR"/>
        </w:rPr>
        <w:t xml:space="preserve"> </w:t>
      </w:r>
      <w:r>
        <w:rPr>
          <w:bCs/>
          <w:lang w:eastAsia="ko-KR"/>
        </w:rPr>
        <w:t xml:space="preserve">for </w:t>
      </w:r>
      <w:r w:rsidR="00E16EA6">
        <w:rPr>
          <w:bCs/>
          <w:lang w:eastAsia="ko-KR"/>
        </w:rPr>
        <w:t xml:space="preserve">all </w:t>
      </w:r>
      <w:r w:rsidRPr="00C1690A">
        <w:rPr>
          <w:bCs/>
          <w:lang w:eastAsia="ko-KR"/>
        </w:rPr>
        <w:t xml:space="preserve">pixel encoding formats </w:t>
      </w:r>
      <w:r>
        <w:rPr>
          <w:bCs/>
          <w:lang w:eastAsia="ko-KR"/>
        </w:rPr>
        <w:t xml:space="preserve">indicated </w:t>
      </w:r>
      <w:r w:rsidRPr="00C1690A">
        <w:rPr>
          <w:bCs/>
          <w:lang w:eastAsia="ko-KR"/>
        </w:rPr>
        <w:t>in the CDF</w:t>
      </w:r>
      <w:r w:rsidR="00246393">
        <w:rPr>
          <w:bCs/>
          <w:lang w:eastAsia="ko-KR"/>
        </w:rPr>
        <w:t xml:space="preserve"> which use Normal Mode</w:t>
      </w:r>
      <w:r w:rsidRPr="00C1690A">
        <w:rPr>
          <w:bCs/>
          <w:lang w:eastAsia="ko-KR"/>
        </w:rPr>
        <w:t>.</w:t>
      </w:r>
    </w:p>
    <w:p w:rsidR="006448F5" w:rsidRPr="00C1690A" w:rsidRDefault="006448F5" w:rsidP="001A4406">
      <w:pPr>
        <w:pStyle w:val="ListParagraph"/>
        <w:numPr>
          <w:ilvl w:val="0"/>
          <w:numId w:val="76"/>
        </w:numPr>
        <w:rPr>
          <w:lang w:eastAsia="ko-KR"/>
        </w:rPr>
      </w:pPr>
      <w:r w:rsidRPr="00C1690A">
        <w:rPr>
          <w:bCs/>
          <w:lang w:eastAsia="ko-KR"/>
        </w:rPr>
        <w:t xml:space="preserve">If any of Pixel Encoding </w:t>
      </w:r>
      <w:r>
        <w:rPr>
          <w:bCs/>
          <w:lang w:eastAsia="ko-KR"/>
        </w:rPr>
        <w:t>indicated in the CDF</w:t>
      </w:r>
      <w:r w:rsidR="00246393">
        <w:rPr>
          <w:bCs/>
          <w:lang w:eastAsia="ko-KR"/>
        </w:rPr>
        <w:t xml:space="preserve"> for Normal Mode</w:t>
      </w:r>
      <w:r>
        <w:rPr>
          <w:bCs/>
          <w:lang w:eastAsia="ko-KR"/>
        </w:rPr>
        <w:t xml:space="preserve"> </w:t>
      </w:r>
      <w:r w:rsidRPr="00C1690A">
        <w:rPr>
          <w:bCs/>
          <w:lang w:eastAsia="ko-KR"/>
        </w:rPr>
        <w:t xml:space="preserve">fails, then FAIL, else PASS. </w:t>
      </w:r>
    </w:p>
    <w:p w:rsidR="006448F5" w:rsidRPr="00C56CBB" w:rsidRDefault="006448F5" w:rsidP="006448F5">
      <w:r w:rsidRPr="00C1690A">
        <w:rPr>
          <w:lang w:eastAsia="ko-KR"/>
        </w:rPr>
        <w:t>Note:</w:t>
      </w:r>
      <w:r>
        <w:rPr>
          <w:lang w:eastAsia="ko-KR"/>
        </w:rPr>
        <w:t xml:space="preserve"> U</w:t>
      </w:r>
      <w:r w:rsidRPr="00C1690A">
        <w:rPr>
          <w:lang w:eastAsia="ko-KR"/>
        </w:rPr>
        <w:t>se Black/White Ramp pattern.</w:t>
      </w:r>
    </w:p>
    <w:p w:rsidR="00046778" w:rsidRDefault="00046778" w:rsidP="0083185B">
      <w:pPr>
        <w:pStyle w:val="TestHeading"/>
      </w:pPr>
      <w:bookmarkStart w:id="3446" w:name="_Toc269976323"/>
      <w:bookmarkStart w:id="3447" w:name="_Toc270341204"/>
      <w:bookmarkStart w:id="3448" w:name="_Toc275787521"/>
      <w:bookmarkStart w:id="3449" w:name="_Toc290992146"/>
      <w:bookmarkStart w:id="3450" w:name="TESTINDEX_093"/>
      <w:r>
        <w:t>Video Quantization Range</w:t>
      </w:r>
      <w:bookmarkEnd w:id="3446"/>
      <w:bookmarkEnd w:id="3447"/>
      <w:bookmarkEnd w:id="3448"/>
      <w:bookmarkEnd w:id="3449"/>
    </w:p>
    <w:bookmarkEnd w:id="3450"/>
    <w:p w:rsidR="00CC18C2" w:rsidRPr="00CC18C2" w:rsidRDefault="00CC18C2" w:rsidP="00CC18C2">
      <w:pPr>
        <w:pStyle w:val="TestUsage"/>
      </w:pPr>
      <w:r>
        <w:t>Application:</w:t>
      </w:r>
      <w:r>
        <w:tab/>
        <w:t>Sink</w:t>
      </w:r>
    </w:p>
    <w:p w:rsidR="00046778" w:rsidRDefault="00046778" w:rsidP="005E4DD0">
      <w:pPr>
        <w:pStyle w:val="Heading5"/>
      </w:pPr>
      <w:bookmarkStart w:id="3451" w:name="_Toc275787522"/>
      <w:r>
        <w:t xml:space="preserve">Test </w:t>
      </w:r>
      <w:r w:rsidR="00727EE6">
        <w:t>Objective</w:t>
      </w:r>
      <w:bookmarkEnd w:id="3451"/>
    </w:p>
    <w:p w:rsidR="00046778" w:rsidRPr="00244751" w:rsidRDefault="00AF7025" w:rsidP="00046778">
      <w:r w:rsidRPr="00AF7025">
        <w:t xml:space="preserve">Verify that Sink has correct QY and QS bits in the Video Capability Data Block and Sink displays with </w:t>
      </w:r>
      <w:r w:rsidR="005E5136">
        <w:t>no distortion</w:t>
      </w:r>
      <w:r w:rsidRPr="00AF7025">
        <w:t>.</w:t>
      </w:r>
    </w:p>
    <w:p w:rsidR="00727EE6" w:rsidRDefault="00727EE6" w:rsidP="005E4DD0">
      <w:pPr>
        <w:pStyle w:val="Heading5"/>
      </w:pPr>
      <w:bookmarkStart w:id="3452" w:name="_Toc275787523"/>
      <w:r>
        <w:t>References</w:t>
      </w:r>
      <w:bookmarkEnd w:id="3452"/>
    </w:p>
    <w:p w:rsidR="00AF7025" w:rsidRPr="00AF7025" w:rsidRDefault="00A31498" w:rsidP="00AF7025">
      <w:r>
        <w:t xml:space="preserve">[MHL] </w:t>
      </w:r>
      <w:r w:rsidR="00AF7025" w:rsidRPr="00AF7025">
        <w:t>Section 5.6 Video Quantization Ranges.</w:t>
      </w:r>
      <w:r w:rsidR="000E4918" w:rsidRPr="000E4918">
        <w:t xml:space="preserve"> </w:t>
      </w:r>
      <w:bookmarkEnd w:id="195"/>
    </w:p>
    <w:p w:rsidR="00727EE6" w:rsidRDefault="00727EE6" w:rsidP="005E4DD0">
      <w:pPr>
        <w:pStyle w:val="Heading5"/>
      </w:pPr>
      <w:bookmarkStart w:id="3453" w:name="_Toc275787524"/>
      <w:r>
        <w:t>Required Test Equipment</w:t>
      </w:r>
      <w:bookmarkEnd w:id="3453"/>
    </w:p>
    <w:p w:rsidR="00C477AA" w:rsidRPr="00C477AA" w:rsidRDefault="00D21FFE" w:rsidP="00C477AA">
      <w:r>
        <w:fldChar w:fldCharType="begin"/>
      </w:r>
      <w:r w:rsidR="00C477AA">
        <w:instrText xml:space="preserve"> REF TE_MHL_Generator \h </w:instrText>
      </w:r>
      <w:r>
        <w:fldChar w:fldCharType="separate"/>
      </w:r>
      <w:r w:rsidR="00C763A4">
        <w:t>MHL Signal Generator</w:t>
      </w:r>
      <w:r>
        <w:fldChar w:fldCharType="end"/>
      </w:r>
    </w:p>
    <w:p w:rsidR="00046778" w:rsidRDefault="003A6EF6" w:rsidP="003A6EF6">
      <w:pPr>
        <w:pStyle w:val="RequiredMethodologyHeading"/>
      </w:pPr>
      <w:r>
        <w:t>Required Methodology</w:t>
      </w:r>
    </w:p>
    <w:p w:rsidR="00F87FB3" w:rsidRDefault="00F87FB3" w:rsidP="001A4406">
      <w:pPr>
        <w:pStyle w:val="ListParagraph"/>
        <w:numPr>
          <w:ilvl w:val="0"/>
          <w:numId w:val="77"/>
        </w:numPr>
      </w:pPr>
      <w:r w:rsidRPr="00AF7025">
        <w:t xml:space="preserve">If either </w:t>
      </w:r>
      <w:r w:rsidR="00307692">
        <w:rPr>
          <w:b/>
          <w:color w:val="000000"/>
        </w:rPr>
        <w:fldChar w:fldCharType="begin"/>
      </w:r>
      <w:r w:rsidR="00307692">
        <w:instrText xml:space="preserve"> REF CDF_VIDEO_YCBCR_444 \h </w:instrText>
      </w:r>
      <w:r w:rsidR="00307692">
        <w:rPr>
          <w:b/>
          <w:color w:val="000000"/>
        </w:rPr>
      </w:r>
      <w:r w:rsidR="00307692">
        <w:rPr>
          <w:b/>
          <w:color w:val="000000"/>
        </w:rPr>
        <w:fldChar w:fldCharType="separate"/>
      </w:r>
      <w:r w:rsidR="00C763A4" w:rsidRPr="00AD57E8">
        <w:rPr>
          <w:b/>
          <w:color w:val="000000"/>
        </w:rPr>
        <w:t>CDF_VIDEO_YCBCR_444</w:t>
      </w:r>
      <w:r w:rsidR="00307692">
        <w:rPr>
          <w:b/>
          <w:color w:val="000000"/>
        </w:rPr>
        <w:fldChar w:fldCharType="end"/>
      </w:r>
      <w:r>
        <w:rPr>
          <w:lang w:eastAsia="ja-JP"/>
        </w:rPr>
        <w:t xml:space="preserve"> </w:t>
      </w:r>
      <w:r w:rsidRPr="00AF7025">
        <w:t xml:space="preserve">or </w:t>
      </w:r>
      <w:r w:rsidR="00307692">
        <w:rPr>
          <w:b/>
          <w:color w:val="000000"/>
        </w:rPr>
        <w:fldChar w:fldCharType="begin"/>
      </w:r>
      <w:r w:rsidR="00307692">
        <w:instrText xml:space="preserve"> REF CDF_VIDEO_YCBCR_422 \h </w:instrText>
      </w:r>
      <w:r w:rsidR="00307692">
        <w:rPr>
          <w:b/>
          <w:color w:val="000000"/>
        </w:rPr>
      </w:r>
      <w:r w:rsidR="00307692">
        <w:rPr>
          <w:b/>
          <w:color w:val="000000"/>
        </w:rPr>
        <w:fldChar w:fldCharType="separate"/>
      </w:r>
      <w:r w:rsidR="00C763A4" w:rsidRPr="00AD57E8">
        <w:rPr>
          <w:b/>
          <w:color w:val="000000"/>
        </w:rPr>
        <w:t>CDF_VIDEO_YCBCR_422</w:t>
      </w:r>
      <w:r w:rsidR="00307692">
        <w:rPr>
          <w:b/>
          <w:color w:val="000000"/>
        </w:rPr>
        <w:fldChar w:fldCharType="end"/>
      </w:r>
      <w:r>
        <w:rPr>
          <w:lang w:eastAsia="ja-JP"/>
        </w:rPr>
        <w:t xml:space="preserve"> </w:t>
      </w:r>
      <w:r w:rsidRPr="00AF7025">
        <w:t xml:space="preserve">field in the CDF is “YES”, </w:t>
      </w:r>
      <w:r w:rsidR="005E5136">
        <w:t xml:space="preserve">and if </w:t>
      </w:r>
      <w:r w:rsidR="0025612C">
        <w:rPr>
          <w:b/>
          <w:color w:val="000000"/>
        </w:rPr>
        <w:fldChar w:fldCharType="begin"/>
      </w:r>
      <w:r w:rsidR="0025612C">
        <w:instrText xml:space="preserve"> REF CDF_VIDEO_YCC_FULL \h </w:instrText>
      </w:r>
      <w:r w:rsidR="0025612C">
        <w:rPr>
          <w:b/>
          <w:color w:val="000000"/>
        </w:rPr>
      </w:r>
      <w:r w:rsidR="0025612C">
        <w:rPr>
          <w:b/>
          <w:color w:val="000000"/>
        </w:rPr>
        <w:fldChar w:fldCharType="separate"/>
      </w:r>
      <w:r w:rsidR="00C763A4" w:rsidRPr="003D7C31">
        <w:rPr>
          <w:b/>
          <w:color w:val="000000"/>
        </w:rPr>
        <w:t>CDF_VIDEO_YCC_FULL</w:t>
      </w:r>
      <w:r w:rsidR="0025612C">
        <w:rPr>
          <w:b/>
          <w:color w:val="000000"/>
        </w:rPr>
        <w:fldChar w:fldCharType="end"/>
      </w:r>
      <w:r w:rsidR="005E5136">
        <w:t xml:space="preserve"> is "YES" </w:t>
      </w:r>
      <w:r w:rsidRPr="00AF7025">
        <w:t>then</w:t>
      </w:r>
      <w:r>
        <w:t xml:space="preserve"> </w:t>
      </w:r>
      <w:r w:rsidR="007D6EE9">
        <w:t>continue to test, else PASS (SKIP).</w:t>
      </w:r>
    </w:p>
    <w:p w:rsidR="00F87FB3" w:rsidRDefault="00F87FB3" w:rsidP="001A4406">
      <w:pPr>
        <w:pStyle w:val="ListParagraph"/>
        <w:numPr>
          <w:ilvl w:val="0"/>
          <w:numId w:val="77"/>
        </w:numPr>
      </w:pPr>
      <w:r>
        <w:t>R</w:t>
      </w:r>
      <w:r w:rsidRPr="00AF7025">
        <w:t>ead sink device QY bit</w:t>
      </w:r>
      <w:r w:rsidR="00C90AE6">
        <w:t xml:space="preserve"> in the EDID's Video Capability Data Block</w:t>
      </w:r>
      <w:r w:rsidRPr="00AF7025">
        <w:t>.</w:t>
      </w:r>
      <w:r w:rsidR="00C90AE6">
        <w:t xml:space="preserve"> If Video Capability Data Block is not available in the DUT's EDID, then PASS (SKIP); else continue this test.</w:t>
      </w:r>
    </w:p>
    <w:p w:rsidR="005E5136" w:rsidRDefault="005E5136" w:rsidP="001A4406">
      <w:pPr>
        <w:pStyle w:val="ListParagraph"/>
        <w:numPr>
          <w:ilvl w:val="1"/>
          <w:numId w:val="77"/>
        </w:numPr>
      </w:pPr>
      <w:r>
        <w:t>If QY bit is '0' then FAIL, else continue to test.</w:t>
      </w:r>
    </w:p>
    <w:p w:rsidR="005E5136" w:rsidRDefault="005E5136" w:rsidP="001A4406">
      <w:pPr>
        <w:pStyle w:val="ListParagraph"/>
        <w:numPr>
          <w:ilvl w:val="1"/>
          <w:numId w:val="77"/>
        </w:numPr>
      </w:pPr>
      <w:r>
        <w:t>Configure MHL signal generator to send out the test patterns in 720x480p59.94/60Hz or 720x576p50Hz with either YCbCr4:2:2 or YCbCr4:4:4, and set YQ bits to '1' in AVI InfoFrame.</w:t>
      </w:r>
    </w:p>
    <w:p w:rsidR="005E5136" w:rsidRDefault="005E5136" w:rsidP="001A4406">
      <w:pPr>
        <w:pStyle w:val="ListParagraph"/>
        <w:numPr>
          <w:ilvl w:val="1"/>
          <w:numId w:val="77"/>
        </w:numPr>
        <w:rPr>
          <w:ins w:id="3454" w:author="WA-fc02" w:date="2013-02-05T16:55:00Z"/>
        </w:rPr>
      </w:pPr>
      <w:r>
        <w:t>If the DUT displays the test patterns with no distortion, then PASS, else FAIL.</w:t>
      </w:r>
    </w:p>
    <w:p w:rsidR="000718C0" w:rsidRDefault="000718C0" w:rsidP="000718C0">
      <w:pPr>
        <w:rPr>
          <w:ins w:id="3455" w:author="WA-fc02" w:date="2013-02-05T16:55:00Z"/>
        </w:rPr>
      </w:pPr>
    </w:p>
    <w:p w:rsidR="000718C0" w:rsidRDefault="000718C0" w:rsidP="000718C0">
      <w:pPr>
        <w:pStyle w:val="TestHeading"/>
        <w:rPr>
          <w:ins w:id="3456" w:author="WA-fc02" w:date="2013-02-05T16:55:00Z"/>
        </w:rPr>
      </w:pPr>
      <w:bookmarkStart w:id="3457" w:name="EDIT_20130205_049"/>
      <w:commentRangeStart w:id="3458"/>
      <w:ins w:id="3459" w:author="WA-fc02" w:date="2013-02-05T16:55:00Z">
        <w:r>
          <w:t>Video Formats in PackedPixel Mode</w:t>
        </w:r>
      </w:ins>
      <w:bookmarkEnd w:id="3457"/>
      <w:commentRangeEnd w:id="3458"/>
      <w:r>
        <w:rPr>
          <w:rStyle w:val="CommentReference"/>
          <w:rFonts w:ascii="Book Antiqua" w:eastAsia="Times New Roman" w:hAnsi="Book Antiqua" w:cs="Arial"/>
          <w:b w:val="0"/>
          <w:bCs w:val="0"/>
          <w:i w:val="0"/>
          <w:iCs w:val="0"/>
          <w:color w:val="auto"/>
        </w:rPr>
        <w:commentReference w:id="3458"/>
      </w:r>
    </w:p>
    <w:p w:rsidR="000718C0" w:rsidRPr="00CC18C2" w:rsidRDefault="000718C0" w:rsidP="000718C0">
      <w:pPr>
        <w:pStyle w:val="TestUsage"/>
        <w:rPr>
          <w:ins w:id="3460" w:author="WA-fc02" w:date="2013-02-05T16:55:00Z"/>
        </w:rPr>
      </w:pPr>
      <w:ins w:id="3461" w:author="WA-fc02" w:date="2013-02-05T16:55:00Z">
        <w:r>
          <w:t>Application:</w:t>
        </w:r>
        <w:r>
          <w:tab/>
          <w:t>Sink</w:t>
        </w:r>
      </w:ins>
    </w:p>
    <w:p w:rsidR="000718C0" w:rsidRDefault="000718C0" w:rsidP="000718C0">
      <w:pPr>
        <w:pStyle w:val="Heading5"/>
        <w:rPr>
          <w:ins w:id="3462" w:author="WA-fc02" w:date="2013-02-05T16:55:00Z"/>
        </w:rPr>
      </w:pPr>
      <w:ins w:id="3463" w:author="WA-fc02" w:date="2013-02-05T16:55:00Z">
        <w:r>
          <w:t>Test Objective</w:t>
        </w:r>
      </w:ins>
    </w:p>
    <w:p w:rsidR="000718C0" w:rsidRPr="00F10777" w:rsidRDefault="000718C0" w:rsidP="000718C0">
      <w:pPr>
        <w:rPr>
          <w:ins w:id="3464" w:author="WA-fc02" w:date="2013-02-05T16:55:00Z"/>
        </w:rPr>
      </w:pPr>
      <w:ins w:id="3465" w:author="WA-fc02" w:date="2013-02-05T16:55:00Z">
        <w:r>
          <w:t>Verify that sink</w:t>
        </w:r>
        <w:r>
          <w:rPr>
            <w:rFonts w:hint="eastAsia"/>
            <w:lang w:eastAsia="ko-KR"/>
          </w:rPr>
          <w:t xml:space="preserve"> </w:t>
        </w:r>
        <w:r>
          <w:rPr>
            <w:lang w:eastAsia="ko-KR"/>
          </w:rPr>
          <w:t xml:space="preserve">DUT supports </w:t>
        </w:r>
        <w:r>
          <w:rPr>
            <w:rFonts w:hint="eastAsia"/>
            <w:lang w:eastAsia="ko-KR"/>
          </w:rPr>
          <w:t xml:space="preserve">the </w:t>
        </w:r>
        <w:r>
          <w:rPr>
            <w:lang w:eastAsia="ko-KR"/>
          </w:rPr>
          <w:t>v</w:t>
        </w:r>
        <w:r>
          <w:t>ideo formats in PackedPixel Mode with no distortion</w:t>
        </w:r>
        <w:r>
          <w:rPr>
            <w:rFonts w:hint="eastAsia"/>
            <w:lang w:eastAsia="ko-KR"/>
          </w:rPr>
          <w:t>.</w:t>
        </w:r>
        <w:r>
          <w:t xml:space="preserve"> </w:t>
        </w:r>
      </w:ins>
    </w:p>
    <w:p w:rsidR="000718C0" w:rsidRDefault="000718C0" w:rsidP="000718C0">
      <w:pPr>
        <w:pStyle w:val="Heading5"/>
        <w:rPr>
          <w:ins w:id="3466" w:author="WA-fc02" w:date="2013-02-05T16:55:00Z"/>
        </w:rPr>
      </w:pPr>
      <w:ins w:id="3467" w:author="WA-fc02" w:date="2013-02-05T16:55:00Z">
        <w:r>
          <w:t>References</w:t>
        </w:r>
      </w:ins>
    </w:p>
    <w:p w:rsidR="000718C0" w:rsidRPr="0025654B" w:rsidRDefault="000718C0" w:rsidP="000718C0">
      <w:pPr>
        <w:rPr>
          <w:ins w:id="3468" w:author="WA-fc02" w:date="2013-02-05T16:55:00Z"/>
        </w:rPr>
      </w:pPr>
      <w:ins w:id="3469" w:author="WA-fc02" w:date="2013-02-05T16:55:00Z">
        <w:r>
          <w:t xml:space="preserve">[MHL] </w:t>
        </w:r>
        <w:r w:rsidRPr="0025654B">
          <w:t>Section 5.2.1.2 MHL Sink Video Format Support Requirements</w:t>
        </w:r>
      </w:ins>
    </w:p>
    <w:p w:rsidR="000718C0" w:rsidRDefault="000718C0" w:rsidP="000718C0">
      <w:pPr>
        <w:pStyle w:val="Heading5"/>
        <w:rPr>
          <w:ins w:id="3470" w:author="WA-fc02" w:date="2013-02-05T16:55:00Z"/>
        </w:rPr>
      </w:pPr>
      <w:ins w:id="3471" w:author="WA-fc02" w:date="2013-02-05T16:55:00Z">
        <w:r>
          <w:t>Required Test Equipment</w:t>
        </w:r>
      </w:ins>
    </w:p>
    <w:p w:rsidR="000718C0" w:rsidRPr="000B4695" w:rsidRDefault="000718C0" w:rsidP="000718C0">
      <w:pPr>
        <w:rPr>
          <w:ins w:id="3472" w:author="WA-fc02" w:date="2013-02-05T16:55:00Z"/>
        </w:rPr>
      </w:pPr>
      <w:ins w:id="3473" w:author="WA-fc02" w:date="2013-02-05T16:55:00Z">
        <w:r>
          <w:fldChar w:fldCharType="begin"/>
        </w:r>
        <w:r>
          <w:instrText xml:space="preserve"> REF TE_MHL_Generator \h </w:instrText>
        </w:r>
      </w:ins>
      <w:ins w:id="3474" w:author="WA-fc02" w:date="2013-02-05T16:55:00Z">
        <w:r>
          <w:fldChar w:fldCharType="separate"/>
        </w:r>
      </w:ins>
      <w:r w:rsidR="00C763A4">
        <w:t>MHL Signal Generator</w:t>
      </w:r>
      <w:ins w:id="3475" w:author="WA-fc02" w:date="2013-02-05T16:55:00Z">
        <w:r>
          <w:fldChar w:fldCharType="end"/>
        </w:r>
      </w:ins>
    </w:p>
    <w:p w:rsidR="000718C0" w:rsidRPr="0025654B" w:rsidRDefault="000718C0" w:rsidP="000718C0">
      <w:pPr>
        <w:pStyle w:val="RequiredMethodologyHeading"/>
        <w:rPr>
          <w:ins w:id="3476" w:author="WA-fc02" w:date="2013-02-05T16:55:00Z"/>
        </w:rPr>
      </w:pPr>
      <w:ins w:id="3477" w:author="WA-fc02" w:date="2013-02-05T16:55:00Z">
        <w:r>
          <w:t>Required Methodology</w:t>
        </w:r>
      </w:ins>
    </w:p>
    <w:p w:rsidR="000718C0" w:rsidRDefault="000718C0" w:rsidP="000718C0">
      <w:pPr>
        <w:pStyle w:val="ListParagraph"/>
        <w:numPr>
          <w:ilvl w:val="0"/>
          <w:numId w:val="397"/>
        </w:numPr>
        <w:rPr>
          <w:ins w:id="3478" w:author="WA-fc02" w:date="2013-02-05T16:55:00Z"/>
          <w:rFonts w:eastAsia="Malgun Gothic"/>
          <w:lang w:eastAsia="ko-KR"/>
        </w:rPr>
      </w:pPr>
      <w:ins w:id="3479" w:author="WA-fc02" w:date="2013-02-05T16:55:00Z">
        <w:r>
          <w:t xml:space="preserve">If </w:t>
        </w:r>
        <w:r w:rsidRPr="000718C0">
          <w:t>CDF_VIDEO_PACKEDPIXEL</w:t>
        </w:r>
        <w:r>
          <w:t xml:space="preserve"> in the CDF is “Yes”, then continue test; else end test with PASS (SKIP).</w:t>
        </w:r>
      </w:ins>
    </w:p>
    <w:p w:rsidR="000718C0" w:rsidRPr="00C1690A" w:rsidRDefault="000718C0" w:rsidP="000718C0">
      <w:pPr>
        <w:pStyle w:val="ListParagraph"/>
        <w:numPr>
          <w:ilvl w:val="0"/>
          <w:numId w:val="397"/>
        </w:numPr>
        <w:rPr>
          <w:ins w:id="3480" w:author="WA-fc02" w:date="2013-02-05T16:55:00Z"/>
          <w:rFonts w:eastAsia="Malgun Gothic"/>
          <w:lang w:eastAsia="ko-KR"/>
        </w:rPr>
      </w:pPr>
      <w:ins w:id="3481" w:author="WA-fc02" w:date="2013-02-05T16:55:00Z">
        <w:r w:rsidRPr="00C1690A">
          <w:rPr>
            <w:rFonts w:eastAsia="Malgun Gothic"/>
            <w:lang w:eastAsia="ko-KR"/>
          </w:rPr>
          <w:t xml:space="preserve">Configure </w:t>
        </w:r>
        <w:r w:rsidRPr="00C1690A">
          <w:rPr>
            <w:rFonts w:eastAsia="Malgun Gothic" w:hint="eastAsia"/>
            <w:lang w:eastAsia="ko-KR"/>
          </w:rPr>
          <w:t xml:space="preserve">MHL </w:t>
        </w:r>
        <w:r>
          <w:rPr>
            <w:rFonts w:eastAsia="Malgun Gothic"/>
            <w:lang w:eastAsia="ko-KR"/>
          </w:rPr>
          <w:t>Signal Generator</w:t>
        </w:r>
        <w:r w:rsidRPr="00C1690A">
          <w:rPr>
            <w:rFonts w:eastAsia="Malgun Gothic" w:hint="eastAsia"/>
            <w:lang w:eastAsia="ko-KR"/>
          </w:rPr>
          <w:t xml:space="preserve"> to </w:t>
        </w:r>
        <w:r w:rsidRPr="00C1690A">
          <w:rPr>
            <w:rFonts w:eastAsia="Malgun Gothic"/>
            <w:lang w:eastAsia="ko-KR"/>
          </w:rPr>
          <w:t>send out</w:t>
        </w:r>
        <w:r w:rsidRPr="00C1690A">
          <w:rPr>
            <w:rFonts w:eastAsia="Malgun Gothic" w:hint="eastAsia"/>
            <w:lang w:eastAsia="ko-KR"/>
          </w:rPr>
          <w:t xml:space="preserve"> test patterns in one of </w:t>
        </w:r>
        <w:r w:rsidRPr="00C1690A">
          <w:rPr>
            <w:rFonts w:eastAsia="Malgun Gothic"/>
            <w:lang w:eastAsia="ko-KR"/>
          </w:rPr>
          <w:t xml:space="preserve">the </w:t>
        </w:r>
        <w:r w:rsidRPr="00C1690A">
          <w:rPr>
            <w:rFonts w:eastAsia="Malgun Gothic" w:hint="eastAsia"/>
            <w:lang w:eastAsia="ko-KR"/>
          </w:rPr>
          <w:t>video formats</w:t>
        </w:r>
        <w:r>
          <w:rPr>
            <w:rFonts w:eastAsia="Malgun Gothic"/>
            <w:lang w:eastAsia="ko-KR"/>
          </w:rPr>
          <w:t xml:space="preserve"> in the CDF which use PackedPixel Mode</w:t>
        </w:r>
        <w:r w:rsidRPr="00C1690A">
          <w:rPr>
            <w:rFonts w:eastAsia="Malgun Gothic" w:hint="eastAsia"/>
            <w:lang w:eastAsia="ko-KR"/>
          </w:rPr>
          <w:t>.</w:t>
        </w:r>
      </w:ins>
    </w:p>
    <w:p w:rsidR="000718C0" w:rsidRPr="0025654B" w:rsidRDefault="000718C0" w:rsidP="000718C0">
      <w:pPr>
        <w:pStyle w:val="ListParagraph"/>
        <w:numPr>
          <w:ilvl w:val="0"/>
          <w:numId w:val="397"/>
        </w:numPr>
        <w:rPr>
          <w:ins w:id="3482" w:author="WA-fc02" w:date="2013-02-05T16:55:00Z"/>
        </w:rPr>
      </w:pPr>
      <w:ins w:id="3483" w:author="WA-fc02" w:date="2013-02-05T16:55:00Z">
        <w:r w:rsidRPr="0025654B">
          <w:rPr>
            <w:rFonts w:hint="eastAsia"/>
          </w:rPr>
          <w:lastRenderedPageBreak/>
          <w:t xml:space="preserve">If </w:t>
        </w:r>
        <w:r w:rsidRPr="0025654B">
          <w:t xml:space="preserve">A/V Display with </w:t>
        </w:r>
        <w:r w:rsidRPr="0025654B">
          <w:rPr>
            <w:rFonts w:hint="eastAsia"/>
          </w:rPr>
          <w:t>DUT</w:t>
        </w:r>
        <w:r w:rsidRPr="0025654B">
          <w:t xml:space="preserve"> attached</w:t>
        </w:r>
        <w:r w:rsidRPr="0025654B">
          <w:rPr>
            <w:rFonts w:hint="eastAsia"/>
          </w:rPr>
          <w:t xml:space="preserve"> displays the </w:t>
        </w:r>
        <w:r w:rsidRPr="0025654B">
          <w:t xml:space="preserve">test </w:t>
        </w:r>
        <w:r w:rsidRPr="0025654B">
          <w:rPr>
            <w:rFonts w:hint="eastAsia"/>
          </w:rPr>
          <w:t xml:space="preserve">patterns with no distortion, then </w:t>
        </w:r>
        <w:r>
          <w:t>continue to test, else FAIL</w:t>
        </w:r>
        <w:r w:rsidRPr="0025654B">
          <w:rPr>
            <w:rFonts w:hint="eastAsia"/>
          </w:rPr>
          <w:t>.</w:t>
        </w:r>
      </w:ins>
    </w:p>
    <w:p w:rsidR="000718C0" w:rsidRDefault="000718C0" w:rsidP="000718C0">
      <w:pPr>
        <w:pStyle w:val="ListParagraph"/>
        <w:numPr>
          <w:ilvl w:val="0"/>
          <w:numId w:val="397"/>
        </w:numPr>
        <w:rPr>
          <w:ins w:id="3484" w:author="WA-fc02" w:date="2013-02-05T16:55:00Z"/>
          <w:rFonts w:eastAsia="Malgun Gothic"/>
          <w:lang w:eastAsia="ko-KR"/>
        </w:rPr>
      </w:pPr>
      <w:ins w:id="3485" w:author="WA-fc02" w:date="2013-02-05T16:55:00Z">
        <w:r w:rsidRPr="00C1690A">
          <w:rPr>
            <w:rFonts w:eastAsia="Malgun Gothic" w:hint="eastAsia"/>
            <w:lang w:eastAsia="ko-KR"/>
          </w:rPr>
          <w:t xml:space="preserve">Repeat </w:t>
        </w:r>
        <w:r>
          <w:rPr>
            <w:rFonts w:eastAsia="Malgun Gothic"/>
            <w:lang w:eastAsia="ko-KR"/>
          </w:rPr>
          <w:t xml:space="preserve">the test from step 1 </w:t>
        </w:r>
        <w:r w:rsidRPr="00C1690A">
          <w:rPr>
            <w:rFonts w:eastAsia="Malgun Gothic" w:hint="eastAsia"/>
            <w:lang w:eastAsia="ko-KR"/>
          </w:rPr>
          <w:t xml:space="preserve">for all video formats </w:t>
        </w:r>
        <w:r>
          <w:rPr>
            <w:rFonts w:eastAsia="Malgun Gothic"/>
            <w:lang w:eastAsia="ko-KR"/>
          </w:rPr>
          <w:t xml:space="preserve">indicated </w:t>
        </w:r>
        <w:r w:rsidRPr="00C1690A">
          <w:rPr>
            <w:rFonts w:eastAsia="Malgun Gothic"/>
            <w:lang w:eastAsia="ko-KR"/>
          </w:rPr>
          <w:t>in the CDF</w:t>
        </w:r>
        <w:r>
          <w:rPr>
            <w:rFonts w:eastAsia="Malgun Gothic"/>
            <w:lang w:eastAsia="ko-KR"/>
          </w:rPr>
          <w:t xml:space="preserve"> which use PackedPixel Mode</w:t>
        </w:r>
        <w:r w:rsidRPr="00C1690A">
          <w:rPr>
            <w:rFonts w:eastAsia="Malgun Gothic" w:hint="eastAsia"/>
            <w:lang w:eastAsia="ko-KR"/>
          </w:rPr>
          <w:t xml:space="preserve">. </w:t>
        </w:r>
      </w:ins>
    </w:p>
    <w:p w:rsidR="000718C0" w:rsidRDefault="000718C0" w:rsidP="000718C0">
      <w:pPr>
        <w:pStyle w:val="ListParagraph"/>
        <w:numPr>
          <w:ilvl w:val="0"/>
          <w:numId w:val="397"/>
        </w:numPr>
        <w:rPr>
          <w:ins w:id="3486" w:author="WA-fc02" w:date="2013-02-05T16:55:00Z"/>
          <w:rFonts w:eastAsia="Malgun Gothic"/>
          <w:lang w:eastAsia="ko-KR"/>
        </w:rPr>
      </w:pPr>
      <w:ins w:id="3487" w:author="WA-fc02" w:date="2013-02-05T16:55:00Z">
        <w:r w:rsidRPr="00C1690A">
          <w:rPr>
            <w:rFonts w:eastAsia="Malgun Gothic" w:hint="eastAsia"/>
            <w:lang w:eastAsia="ko-KR"/>
          </w:rPr>
          <w:t>If none of the video format</w:t>
        </w:r>
      </w:ins>
      <w:ins w:id="3488" w:author="WA-fc02" w:date="2013-02-05T16:56:00Z">
        <w:r>
          <w:rPr>
            <w:rFonts w:eastAsia="Malgun Gothic"/>
            <w:lang w:eastAsia="ko-KR"/>
          </w:rPr>
          <w:t>s</w:t>
        </w:r>
      </w:ins>
      <w:ins w:id="3489" w:author="WA-fc02" w:date="2013-02-05T16:55:00Z">
        <w:r w:rsidRPr="00C1690A">
          <w:rPr>
            <w:rFonts w:eastAsia="Malgun Gothic" w:hint="eastAsia"/>
            <w:lang w:eastAsia="ko-KR"/>
          </w:rPr>
          <w:t xml:space="preserve"> fails, then PASS</w:t>
        </w:r>
      </w:ins>
      <w:ins w:id="3490" w:author="WA-fc02" w:date="2013-02-05T16:56:00Z">
        <w:r>
          <w:rPr>
            <w:rFonts w:eastAsia="Malgun Gothic"/>
            <w:lang w:eastAsia="ko-KR"/>
          </w:rPr>
          <w:t>; else FAIL.</w:t>
        </w:r>
      </w:ins>
    </w:p>
    <w:p w:rsidR="00246393" w:rsidRDefault="00246393" w:rsidP="00246393">
      <w:pPr>
        <w:pStyle w:val="TestHeading"/>
      </w:pPr>
      <w:bookmarkStart w:id="3491" w:name="EDIT_20120710_014"/>
      <w:r>
        <w:t>Pixel Encoding in PackedPixel Mode</w:t>
      </w:r>
      <w:bookmarkEnd w:id="3491"/>
    </w:p>
    <w:p w:rsidR="00246393" w:rsidRPr="00CC18C2" w:rsidRDefault="00246393" w:rsidP="00246393">
      <w:pPr>
        <w:pStyle w:val="TestUsage"/>
      </w:pPr>
      <w:r>
        <w:t>Application:</w:t>
      </w:r>
      <w:r>
        <w:tab/>
        <w:t>Sink</w:t>
      </w:r>
    </w:p>
    <w:p w:rsidR="00246393" w:rsidRDefault="00246393" w:rsidP="00246393">
      <w:pPr>
        <w:pStyle w:val="Heading5"/>
      </w:pPr>
      <w:r>
        <w:t>Test Objective</w:t>
      </w:r>
    </w:p>
    <w:p w:rsidR="00246393" w:rsidRPr="00244751" w:rsidRDefault="00246393" w:rsidP="00246393">
      <w:r>
        <w:rPr>
          <w:rFonts w:hint="eastAsia"/>
          <w:lang w:eastAsia="ko-KR"/>
        </w:rPr>
        <w:t xml:space="preserve">Verify </w:t>
      </w:r>
      <w:r>
        <w:t xml:space="preserve">that </w:t>
      </w:r>
      <w:r>
        <w:rPr>
          <w:rFonts w:hint="eastAsia"/>
          <w:lang w:eastAsia="ko-KR"/>
        </w:rPr>
        <w:t xml:space="preserve">sink </w:t>
      </w:r>
      <w:r>
        <w:t>support</w:t>
      </w:r>
      <w:r>
        <w:rPr>
          <w:rFonts w:hint="eastAsia"/>
          <w:lang w:eastAsia="ko-KR"/>
        </w:rPr>
        <w:t>s</w:t>
      </w:r>
      <w:r>
        <w:t xml:space="preserve"> YCbCr4:2:2 pixel encoding in PackedPixel Mode.</w:t>
      </w:r>
    </w:p>
    <w:p w:rsidR="00246393" w:rsidRDefault="00246393" w:rsidP="00246393">
      <w:pPr>
        <w:pStyle w:val="Heading5"/>
      </w:pPr>
      <w:r>
        <w:t>References</w:t>
      </w:r>
    </w:p>
    <w:p w:rsidR="00246393" w:rsidRDefault="00246393" w:rsidP="00246393">
      <w:pPr>
        <w:contextualSpacing/>
      </w:pPr>
      <w:r>
        <w:t>[MHL] Section 5.2.4 PackedPixel Encoding Requirement.</w:t>
      </w:r>
      <w:r w:rsidRPr="000E4918">
        <w:t xml:space="preserve"> </w:t>
      </w:r>
    </w:p>
    <w:p w:rsidR="00246393" w:rsidRPr="00C1690A" w:rsidRDefault="00246393" w:rsidP="00246393">
      <w:pPr>
        <w:contextualSpacing/>
      </w:pPr>
      <w:r>
        <w:t>[MHL] Section 5.5 Pixel Encodings.</w:t>
      </w:r>
      <w:r w:rsidRPr="000E4918">
        <w:t xml:space="preserve"> </w:t>
      </w:r>
    </w:p>
    <w:p w:rsidR="00246393" w:rsidRDefault="00246393" w:rsidP="00246393">
      <w:pPr>
        <w:pStyle w:val="Heading5"/>
      </w:pPr>
      <w:r>
        <w:t>Required Test Equipment</w:t>
      </w:r>
    </w:p>
    <w:p w:rsidR="00246393" w:rsidRPr="00ED037E" w:rsidRDefault="00246393" w:rsidP="00246393">
      <w:r>
        <w:fldChar w:fldCharType="begin"/>
      </w:r>
      <w:r>
        <w:instrText xml:space="preserve"> REF TE_MHL_Generator \h </w:instrText>
      </w:r>
      <w:r>
        <w:fldChar w:fldCharType="separate"/>
      </w:r>
      <w:r w:rsidR="00C763A4">
        <w:t>MHL Signal Generator</w:t>
      </w:r>
      <w:r>
        <w:fldChar w:fldCharType="end"/>
      </w:r>
    </w:p>
    <w:p w:rsidR="00246393" w:rsidRDefault="00246393" w:rsidP="00246393">
      <w:pPr>
        <w:pStyle w:val="RequiredMethodologyHeading"/>
      </w:pPr>
      <w:r>
        <w:t>Required Methodology</w:t>
      </w:r>
    </w:p>
    <w:p w:rsidR="00246393" w:rsidRDefault="00246393" w:rsidP="005820D6">
      <w:pPr>
        <w:pStyle w:val="ListParagraph"/>
        <w:numPr>
          <w:ilvl w:val="0"/>
          <w:numId w:val="392"/>
        </w:numPr>
      </w:pPr>
      <w:r>
        <w:t xml:space="preserve">If </w:t>
      </w:r>
      <w:r w:rsidR="00307692">
        <w:rPr>
          <w:b/>
          <w:color w:val="000000"/>
        </w:rPr>
        <w:fldChar w:fldCharType="begin"/>
      </w:r>
      <w:r w:rsidR="00307692">
        <w:instrText xml:space="preserve"> REF CDF_VIDEO_PACKEDPIXEL \h </w:instrText>
      </w:r>
      <w:r w:rsidR="00307692">
        <w:rPr>
          <w:b/>
          <w:color w:val="000000"/>
        </w:rPr>
      </w:r>
      <w:r w:rsidR="00307692">
        <w:rPr>
          <w:b/>
          <w:color w:val="000000"/>
        </w:rPr>
        <w:fldChar w:fldCharType="separate"/>
      </w:r>
      <w:r w:rsidR="00C763A4" w:rsidRPr="00AD57E8">
        <w:rPr>
          <w:b/>
          <w:color w:val="000000"/>
        </w:rPr>
        <w:t>CDF_VIDEO_PACKEDPIXEL</w:t>
      </w:r>
      <w:r w:rsidR="00307692">
        <w:rPr>
          <w:b/>
          <w:color w:val="000000"/>
        </w:rPr>
        <w:fldChar w:fldCharType="end"/>
      </w:r>
      <w:r>
        <w:t xml:space="preserve"> in the CDF is “Yes”, then continue to test; else end test with PASS (SKIP).</w:t>
      </w:r>
    </w:p>
    <w:p w:rsidR="00246393" w:rsidRPr="00C1690A" w:rsidRDefault="00246393" w:rsidP="005820D6">
      <w:pPr>
        <w:pStyle w:val="ListParagraph"/>
        <w:numPr>
          <w:ilvl w:val="0"/>
          <w:numId w:val="392"/>
        </w:numPr>
        <w:rPr>
          <w:lang w:eastAsia="ko-KR"/>
        </w:rPr>
      </w:pPr>
      <w:r w:rsidRPr="00C1690A">
        <w:rPr>
          <w:lang w:eastAsia="ko-KR"/>
        </w:rPr>
        <w:t xml:space="preserve">Configure </w:t>
      </w:r>
      <w:r w:rsidRPr="00C1690A">
        <w:rPr>
          <w:rFonts w:hint="eastAsia"/>
          <w:lang w:eastAsia="ko-KR"/>
        </w:rPr>
        <w:t xml:space="preserve">MHL </w:t>
      </w:r>
      <w:r>
        <w:rPr>
          <w:lang w:eastAsia="ko-KR"/>
        </w:rPr>
        <w:t>S</w:t>
      </w:r>
      <w:r w:rsidRPr="00C1690A">
        <w:rPr>
          <w:rFonts w:hint="eastAsia"/>
          <w:lang w:eastAsia="ko-KR"/>
        </w:rPr>
        <w:t xml:space="preserve">ignal </w:t>
      </w:r>
      <w:r>
        <w:rPr>
          <w:lang w:eastAsia="ko-KR"/>
        </w:rPr>
        <w:t>G</w:t>
      </w:r>
      <w:r w:rsidRPr="00C1690A">
        <w:rPr>
          <w:rFonts w:hint="eastAsia"/>
          <w:lang w:eastAsia="ko-KR"/>
        </w:rPr>
        <w:t xml:space="preserve">enerator to </w:t>
      </w:r>
      <w:r w:rsidRPr="00C1690A">
        <w:rPr>
          <w:lang w:eastAsia="ko-KR"/>
        </w:rPr>
        <w:t>send out</w:t>
      </w:r>
      <w:r w:rsidRPr="00C1690A">
        <w:rPr>
          <w:rFonts w:hint="eastAsia"/>
          <w:lang w:eastAsia="ko-KR"/>
        </w:rPr>
        <w:t xml:space="preserve"> test patterns </w:t>
      </w:r>
      <w:r>
        <w:rPr>
          <w:lang w:eastAsia="ko-KR"/>
        </w:rPr>
        <w:t>in 1920x1080p</w:t>
      </w:r>
      <w:r w:rsidRPr="00C1690A">
        <w:rPr>
          <w:lang w:eastAsia="ko-KR"/>
        </w:rPr>
        <w:t xml:space="preserve"> 59.94/60Hz or</w:t>
      </w:r>
      <w:r>
        <w:rPr>
          <w:lang w:eastAsia="ko-KR"/>
        </w:rPr>
        <w:t xml:space="preserve"> 1920x1080p</w:t>
      </w:r>
      <w:r w:rsidRPr="00C1690A">
        <w:rPr>
          <w:lang w:eastAsia="ko-KR"/>
        </w:rPr>
        <w:t xml:space="preserve"> 50Hz </w:t>
      </w:r>
      <w:r w:rsidRPr="00C1690A">
        <w:rPr>
          <w:rFonts w:hint="eastAsia"/>
          <w:lang w:eastAsia="ko-KR"/>
        </w:rPr>
        <w:t xml:space="preserve">with </w:t>
      </w:r>
      <w:r>
        <w:rPr>
          <w:lang w:eastAsia="ko-KR"/>
        </w:rPr>
        <w:t>PackedPixel Mode, as indicated in the CDF</w:t>
      </w:r>
      <w:r w:rsidRPr="00C1690A">
        <w:rPr>
          <w:rFonts w:hint="eastAsia"/>
          <w:lang w:eastAsia="ko-KR"/>
        </w:rPr>
        <w:t xml:space="preserve">. </w:t>
      </w:r>
    </w:p>
    <w:p w:rsidR="00246393" w:rsidRPr="00C1690A" w:rsidRDefault="00246393" w:rsidP="005820D6">
      <w:pPr>
        <w:pStyle w:val="ListParagraph"/>
        <w:numPr>
          <w:ilvl w:val="0"/>
          <w:numId w:val="392"/>
        </w:numPr>
        <w:rPr>
          <w:lang w:eastAsia="ko-KR"/>
        </w:rPr>
      </w:pPr>
      <w:r w:rsidRPr="00C1690A">
        <w:rPr>
          <w:rFonts w:hint="eastAsia"/>
          <w:lang w:eastAsia="ko-KR"/>
        </w:rPr>
        <w:t>If DUT displays the patterns with no distortion, then PASS</w:t>
      </w:r>
      <w:r>
        <w:rPr>
          <w:lang w:eastAsia="ko-KR"/>
        </w:rPr>
        <w:t>, else FAIL</w:t>
      </w:r>
      <w:r w:rsidRPr="00C1690A">
        <w:rPr>
          <w:rFonts w:hint="eastAsia"/>
          <w:lang w:eastAsia="ko-KR"/>
        </w:rPr>
        <w:t>.</w:t>
      </w:r>
      <w:bookmarkStart w:id="3492" w:name="EDIT_20120806_002"/>
      <w:bookmarkEnd w:id="3492"/>
    </w:p>
    <w:p w:rsidR="00246393" w:rsidRPr="00AF7025" w:rsidRDefault="00246393" w:rsidP="00246393">
      <w:r w:rsidRPr="00C1690A">
        <w:rPr>
          <w:lang w:eastAsia="ko-KR"/>
        </w:rPr>
        <w:t>Note:</w:t>
      </w:r>
      <w:r>
        <w:rPr>
          <w:lang w:eastAsia="ko-KR"/>
        </w:rPr>
        <w:t xml:space="preserve"> U</w:t>
      </w:r>
      <w:r w:rsidRPr="00C1690A">
        <w:rPr>
          <w:lang w:eastAsia="ko-KR"/>
        </w:rPr>
        <w:t>se Black/White Ramp pattern.</w:t>
      </w:r>
    </w:p>
    <w:p w:rsidR="00046778" w:rsidRPr="00311D89" w:rsidRDefault="00046778" w:rsidP="00046778">
      <w:pPr>
        <w:pStyle w:val="Heading3"/>
      </w:pPr>
      <w:bookmarkStart w:id="3493" w:name="_Toc310953324"/>
      <w:bookmarkStart w:id="3494" w:name="_Toc312051454"/>
      <w:bookmarkStart w:id="3495" w:name="_Toc315685554"/>
      <w:bookmarkStart w:id="3496" w:name="_Toc310953325"/>
      <w:bookmarkStart w:id="3497" w:name="_Toc312051455"/>
      <w:bookmarkStart w:id="3498" w:name="_Toc315685555"/>
      <w:bookmarkStart w:id="3499" w:name="_Toc310953326"/>
      <w:bookmarkStart w:id="3500" w:name="_Toc312051456"/>
      <w:bookmarkStart w:id="3501" w:name="_Toc315685556"/>
      <w:bookmarkStart w:id="3502" w:name="_Toc310953327"/>
      <w:bookmarkStart w:id="3503" w:name="_Toc312051457"/>
      <w:bookmarkStart w:id="3504" w:name="_Toc315685557"/>
      <w:bookmarkStart w:id="3505" w:name="_Toc310953328"/>
      <w:bookmarkStart w:id="3506" w:name="_Toc312051458"/>
      <w:bookmarkStart w:id="3507" w:name="_Toc315685558"/>
      <w:bookmarkStart w:id="3508" w:name="_Toc310953329"/>
      <w:bookmarkStart w:id="3509" w:name="_Toc312051459"/>
      <w:bookmarkStart w:id="3510" w:name="_Toc315685559"/>
      <w:bookmarkStart w:id="3511" w:name="_Toc310953330"/>
      <w:bookmarkStart w:id="3512" w:name="_Toc312051460"/>
      <w:bookmarkStart w:id="3513" w:name="_Toc315685560"/>
      <w:bookmarkStart w:id="3514" w:name="_Toc310953331"/>
      <w:bookmarkStart w:id="3515" w:name="_Toc312051461"/>
      <w:bookmarkStart w:id="3516" w:name="_Toc315685561"/>
      <w:bookmarkStart w:id="3517" w:name="_Toc310953332"/>
      <w:bookmarkStart w:id="3518" w:name="_Toc312051462"/>
      <w:bookmarkStart w:id="3519" w:name="_Toc315685562"/>
      <w:bookmarkStart w:id="3520" w:name="_Toc310953333"/>
      <w:bookmarkStart w:id="3521" w:name="_Toc312051463"/>
      <w:bookmarkStart w:id="3522" w:name="_Toc315685563"/>
      <w:bookmarkStart w:id="3523" w:name="_Toc310953334"/>
      <w:bookmarkStart w:id="3524" w:name="_Toc312051464"/>
      <w:bookmarkStart w:id="3525" w:name="_Toc315685564"/>
      <w:bookmarkStart w:id="3526" w:name="_Toc310953335"/>
      <w:bookmarkStart w:id="3527" w:name="_Toc312051465"/>
      <w:bookmarkStart w:id="3528" w:name="_Toc315685565"/>
      <w:bookmarkStart w:id="3529" w:name="_Toc269976324"/>
      <w:bookmarkStart w:id="3530" w:name="_Toc270341205"/>
      <w:bookmarkStart w:id="3531" w:name="_Toc270342252"/>
      <w:bookmarkStart w:id="3532" w:name="_Toc275269387"/>
      <w:bookmarkStart w:id="3533" w:name="_Toc275787527"/>
      <w:bookmarkStart w:id="3534" w:name="_Toc348443741"/>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r>
        <w:t>Audio Test</w:t>
      </w:r>
      <w:bookmarkEnd w:id="3529"/>
      <w:bookmarkEnd w:id="3530"/>
      <w:bookmarkEnd w:id="3531"/>
      <w:bookmarkEnd w:id="3532"/>
      <w:bookmarkEnd w:id="3533"/>
      <w:bookmarkEnd w:id="3534"/>
    </w:p>
    <w:p w:rsidR="00046778" w:rsidRDefault="00046778" w:rsidP="0083185B">
      <w:pPr>
        <w:pStyle w:val="TestHeading"/>
      </w:pPr>
      <w:bookmarkStart w:id="3535" w:name="_Toc269976325"/>
      <w:bookmarkStart w:id="3536" w:name="_Toc270341206"/>
      <w:bookmarkStart w:id="3537" w:name="_Toc275787528"/>
      <w:bookmarkStart w:id="3538" w:name="_Toc290992147"/>
      <w:bookmarkStart w:id="3539" w:name="TESTINDEX_094"/>
      <w:r>
        <w:t>IEC 60958 / IEC61937</w:t>
      </w:r>
      <w:bookmarkEnd w:id="3535"/>
      <w:bookmarkEnd w:id="3536"/>
      <w:bookmarkEnd w:id="3537"/>
      <w:bookmarkEnd w:id="3538"/>
    </w:p>
    <w:bookmarkEnd w:id="3539"/>
    <w:p w:rsidR="00CC18C2" w:rsidRPr="00CC18C2" w:rsidRDefault="00CC18C2" w:rsidP="00CC18C2">
      <w:pPr>
        <w:pStyle w:val="TestUsage"/>
      </w:pPr>
      <w:r>
        <w:t>Application:</w:t>
      </w:r>
      <w:r>
        <w:tab/>
        <w:t>Sink</w:t>
      </w:r>
    </w:p>
    <w:p w:rsidR="00046778" w:rsidRDefault="00046778" w:rsidP="005E4DD0">
      <w:pPr>
        <w:pStyle w:val="Heading5"/>
      </w:pPr>
      <w:bookmarkStart w:id="3540" w:name="_Toc275787529"/>
      <w:r>
        <w:t xml:space="preserve">Test </w:t>
      </w:r>
      <w:r w:rsidR="00727EE6">
        <w:t>Objective</w:t>
      </w:r>
      <w:bookmarkEnd w:id="3540"/>
    </w:p>
    <w:p w:rsidR="00046778" w:rsidRPr="00244751" w:rsidRDefault="00046778" w:rsidP="00046778">
      <w:r>
        <w:t>Verify</w:t>
      </w:r>
      <w:r w:rsidR="00713A6C">
        <w:t xml:space="preserve"> that Sink</w:t>
      </w:r>
      <w:r>
        <w:t xml:space="preserve"> </w:t>
      </w:r>
      <w:r w:rsidR="00E16EA6">
        <w:t xml:space="preserve">supports the required Audio formats and </w:t>
      </w:r>
      <w:r>
        <w:t>reprodu</w:t>
      </w:r>
      <w:r w:rsidR="00727EE6">
        <w:t>ces audio properly.</w:t>
      </w:r>
    </w:p>
    <w:p w:rsidR="00727EE6" w:rsidRDefault="00727EE6" w:rsidP="005E4DD0">
      <w:pPr>
        <w:pStyle w:val="Heading5"/>
      </w:pPr>
      <w:bookmarkStart w:id="3541" w:name="_Toc275787530"/>
      <w:r>
        <w:t>References</w:t>
      </w:r>
      <w:bookmarkEnd w:id="3541"/>
    </w:p>
    <w:p w:rsidR="00AF7025" w:rsidRPr="00AF7025" w:rsidRDefault="00A31498" w:rsidP="00AF7025">
      <w:r>
        <w:t xml:space="preserve">[MHL] </w:t>
      </w:r>
      <w:r w:rsidR="00AF7025" w:rsidRPr="00AF7025">
        <w:t>Section 6.3 Audio Sample Rates and Support Requirements.</w:t>
      </w:r>
      <w:r w:rsidR="000E4918" w:rsidRPr="000E4918">
        <w:t xml:space="preserve"> </w:t>
      </w:r>
      <w:bookmarkEnd w:id="196"/>
    </w:p>
    <w:p w:rsidR="00727EE6" w:rsidRDefault="00727EE6" w:rsidP="005E4DD0">
      <w:pPr>
        <w:pStyle w:val="Heading5"/>
      </w:pPr>
      <w:bookmarkStart w:id="3542" w:name="_Toc275787531"/>
      <w:r>
        <w:t>Required Test Equipment</w:t>
      </w:r>
      <w:bookmarkEnd w:id="3542"/>
    </w:p>
    <w:p w:rsidR="00C477AA" w:rsidRPr="00C477AA" w:rsidRDefault="00D21FFE" w:rsidP="00C477AA">
      <w:r>
        <w:fldChar w:fldCharType="begin"/>
      </w:r>
      <w:r w:rsidR="00C477AA">
        <w:instrText xml:space="preserve"> REF TE_MHL_Generator \h </w:instrText>
      </w:r>
      <w:r>
        <w:fldChar w:fldCharType="separate"/>
      </w:r>
      <w:r w:rsidR="00C763A4">
        <w:t>MHL Signal Generator</w:t>
      </w:r>
      <w:r>
        <w:fldChar w:fldCharType="end"/>
      </w:r>
    </w:p>
    <w:p w:rsidR="00046778" w:rsidRDefault="003A6EF6" w:rsidP="003A6EF6">
      <w:pPr>
        <w:pStyle w:val="RequiredMethodologyHeading"/>
      </w:pPr>
      <w:r>
        <w:t>Required Methodology</w:t>
      </w:r>
    </w:p>
    <w:p w:rsidR="00596743" w:rsidRDefault="00596743" w:rsidP="005820D6">
      <w:pPr>
        <w:pStyle w:val="ListParagraph"/>
        <w:numPr>
          <w:ilvl w:val="0"/>
          <w:numId w:val="240"/>
        </w:numPr>
      </w:pPr>
      <w:r>
        <w:t xml:space="preserve">If </w:t>
      </w:r>
      <w:r w:rsidR="00307692">
        <w:rPr>
          <w:b/>
          <w:color w:val="000000"/>
        </w:rPr>
        <w:fldChar w:fldCharType="begin"/>
      </w:r>
      <w:r w:rsidR="00307692">
        <w:instrText xml:space="preserve"> REF CDF_AUDIO_2CH_32kHz \h </w:instrText>
      </w:r>
      <w:r w:rsidR="00307692">
        <w:rPr>
          <w:b/>
          <w:color w:val="000000"/>
        </w:rPr>
      </w:r>
      <w:r w:rsidR="00307692">
        <w:rPr>
          <w:b/>
          <w:color w:val="000000"/>
        </w:rPr>
        <w:fldChar w:fldCharType="separate"/>
      </w:r>
      <w:r w:rsidR="00C763A4" w:rsidRPr="00AD57E8">
        <w:rPr>
          <w:b/>
          <w:color w:val="000000"/>
        </w:rPr>
        <w:t>CDF_AUDIO_2CH_32kHz</w:t>
      </w:r>
      <w:r w:rsidR="00307692">
        <w:rPr>
          <w:b/>
          <w:color w:val="000000"/>
        </w:rPr>
        <w:fldChar w:fldCharType="end"/>
      </w:r>
      <w:r>
        <w:t xml:space="preserve"> and </w:t>
      </w:r>
      <w:r w:rsidR="00307692">
        <w:rPr>
          <w:b/>
          <w:color w:val="000000"/>
        </w:rPr>
        <w:fldChar w:fldCharType="begin"/>
      </w:r>
      <w:r w:rsidR="00307692">
        <w:instrText xml:space="preserve"> REF CDF_AUDIO_2CH_44kHz \h </w:instrText>
      </w:r>
      <w:r w:rsidR="00307692">
        <w:rPr>
          <w:b/>
          <w:color w:val="000000"/>
        </w:rPr>
      </w:r>
      <w:r w:rsidR="00307692">
        <w:rPr>
          <w:b/>
          <w:color w:val="000000"/>
        </w:rPr>
        <w:fldChar w:fldCharType="separate"/>
      </w:r>
      <w:r w:rsidR="00C763A4" w:rsidRPr="00AD57E8">
        <w:rPr>
          <w:b/>
          <w:color w:val="000000"/>
        </w:rPr>
        <w:t>CDF_AUDIO_2CH_44</w:t>
      </w:r>
      <w:r w:rsidR="00C763A4">
        <w:rPr>
          <w:b/>
          <w:color w:val="000000"/>
        </w:rPr>
        <w:t>kHz</w:t>
      </w:r>
      <w:r w:rsidR="00307692">
        <w:rPr>
          <w:b/>
          <w:color w:val="000000"/>
        </w:rPr>
        <w:fldChar w:fldCharType="end"/>
      </w:r>
      <w:r>
        <w:t xml:space="preserve"> and </w:t>
      </w:r>
      <w:r w:rsidR="00307692">
        <w:rPr>
          <w:b/>
          <w:color w:val="000000"/>
        </w:rPr>
        <w:fldChar w:fldCharType="begin"/>
      </w:r>
      <w:r w:rsidR="00307692">
        <w:instrText xml:space="preserve"> REF CDF_AUDIO_2CH_48kHz \h </w:instrText>
      </w:r>
      <w:r w:rsidR="00307692">
        <w:rPr>
          <w:b/>
          <w:color w:val="000000"/>
        </w:rPr>
      </w:r>
      <w:r w:rsidR="00307692">
        <w:rPr>
          <w:b/>
          <w:color w:val="000000"/>
        </w:rPr>
        <w:fldChar w:fldCharType="separate"/>
      </w:r>
      <w:r w:rsidR="00C763A4" w:rsidRPr="00AD57E8">
        <w:rPr>
          <w:b/>
          <w:color w:val="000000"/>
        </w:rPr>
        <w:t>CDF_AUDIO_2CH_48kHz</w:t>
      </w:r>
      <w:r w:rsidR="00307692">
        <w:rPr>
          <w:b/>
          <w:color w:val="000000"/>
        </w:rPr>
        <w:fldChar w:fldCharType="end"/>
      </w:r>
      <w:r>
        <w:t xml:space="preserve"> fields in the CDF are all three set to "NO", and if the DUT has no other audio input, then end test with </w:t>
      </w:r>
      <w:r w:rsidR="00F17393">
        <w:t>PASS (SKIP)</w:t>
      </w:r>
      <w:r>
        <w:t>.</w:t>
      </w:r>
    </w:p>
    <w:p w:rsidR="00596743" w:rsidRDefault="00596743" w:rsidP="005820D6">
      <w:pPr>
        <w:pStyle w:val="ListParagraph"/>
        <w:numPr>
          <w:ilvl w:val="0"/>
          <w:numId w:val="240"/>
        </w:numPr>
      </w:pPr>
      <w:r>
        <w:t xml:space="preserve">If </w:t>
      </w:r>
      <w:r w:rsidR="00307692">
        <w:rPr>
          <w:b/>
          <w:color w:val="000000"/>
        </w:rPr>
        <w:fldChar w:fldCharType="begin"/>
      </w:r>
      <w:r w:rsidR="00307692">
        <w:instrText xml:space="preserve"> REF CDF_AUDIO_2CH_32kHz \h </w:instrText>
      </w:r>
      <w:r w:rsidR="00307692">
        <w:rPr>
          <w:b/>
          <w:color w:val="000000"/>
        </w:rPr>
      </w:r>
      <w:r w:rsidR="00307692">
        <w:rPr>
          <w:b/>
          <w:color w:val="000000"/>
        </w:rPr>
        <w:fldChar w:fldCharType="separate"/>
      </w:r>
      <w:r w:rsidR="00C763A4" w:rsidRPr="00AD57E8">
        <w:rPr>
          <w:b/>
          <w:color w:val="000000"/>
        </w:rPr>
        <w:t>CDF_AUDIO_2CH_32kHz</w:t>
      </w:r>
      <w:r w:rsidR="00307692">
        <w:rPr>
          <w:b/>
          <w:color w:val="000000"/>
        </w:rPr>
        <w:fldChar w:fldCharType="end"/>
      </w:r>
      <w:r>
        <w:t xml:space="preserve"> and </w:t>
      </w:r>
      <w:r w:rsidR="00307692">
        <w:rPr>
          <w:b/>
          <w:color w:val="000000"/>
        </w:rPr>
        <w:fldChar w:fldCharType="begin"/>
      </w:r>
      <w:r w:rsidR="00307692">
        <w:instrText xml:space="preserve"> REF CDF_AUDIO_2CH_44kHz \h </w:instrText>
      </w:r>
      <w:r w:rsidR="00307692">
        <w:rPr>
          <w:b/>
          <w:color w:val="000000"/>
        </w:rPr>
      </w:r>
      <w:r w:rsidR="00307692">
        <w:rPr>
          <w:b/>
          <w:color w:val="000000"/>
        </w:rPr>
        <w:fldChar w:fldCharType="separate"/>
      </w:r>
      <w:r w:rsidR="00C763A4" w:rsidRPr="00AD57E8">
        <w:rPr>
          <w:b/>
          <w:color w:val="000000"/>
        </w:rPr>
        <w:t>CDF_AUDIO_2CH_44</w:t>
      </w:r>
      <w:r w:rsidR="00C763A4">
        <w:rPr>
          <w:b/>
          <w:color w:val="000000"/>
        </w:rPr>
        <w:t>kHz</w:t>
      </w:r>
      <w:r w:rsidR="00307692">
        <w:rPr>
          <w:b/>
          <w:color w:val="000000"/>
        </w:rPr>
        <w:fldChar w:fldCharType="end"/>
      </w:r>
      <w:r>
        <w:t xml:space="preserve"> and </w:t>
      </w:r>
      <w:r w:rsidR="00307692">
        <w:rPr>
          <w:b/>
          <w:color w:val="000000"/>
        </w:rPr>
        <w:fldChar w:fldCharType="begin"/>
      </w:r>
      <w:r w:rsidR="00307692">
        <w:instrText xml:space="preserve"> REF CDF_AUDIO_2CH_48kHz \h </w:instrText>
      </w:r>
      <w:r w:rsidR="00307692">
        <w:rPr>
          <w:b/>
          <w:color w:val="000000"/>
        </w:rPr>
      </w:r>
      <w:r w:rsidR="00307692">
        <w:rPr>
          <w:b/>
          <w:color w:val="000000"/>
        </w:rPr>
        <w:fldChar w:fldCharType="separate"/>
      </w:r>
      <w:r w:rsidR="00C763A4" w:rsidRPr="00AD57E8">
        <w:rPr>
          <w:b/>
          <w:color w:val="000000"/>
        </w:rPr>
        <w:t>CDF_AUDIO_2CH_48kHz</w:t>
      </w:r>
      <w:r w:rsidR="00307692">
        <w:rPr>
          <w:b/>
          <w:color w:val="000000"/>
        </w:rPr>
        <w:fldChar w:fldCharType="end"/>
      </w:r>
      <w:r>
        <w:t xml:space="preserve"> fields in the CDF are all three set to "NO", and if the DUT has any other audio input, then FAIL.</w:t>
      </w:r>
    </w:p>
    <w:p w:rsidR="0047106A" w:rsidRDefault="0047106A" w:rsidP="005820D6">
      <w:pPr>
        <w:pStyle w:val="ListParagraph"/>
        <w:numPr>
          <w:ilvl w:val="0"/>
          <w:numId w:val="240"/>
        </w:numPr>
      </w:pPr>
      <w:r>
        <w:lastRenderedPageBreak/>
        <w:t>I</w:t>
      </w:r>
      <w:r w:rsidRPr="00AF7025">
        <w:t xml:space="preserve">f </w:t>
      </w:r>
      <w:r>
        <w:t xml:space="preserve">any of </w:t>
      </w:r>
      <w:r w:rsidR="00307692">
        <w:rPr>
          <w:b/>
          <w:color w:val="000000"/>
        </w:rPr>
        <w:fldChar w:fldCharType="begin"/>
      </w:r>
      <w:r w:rsidR="00307692">
        <w:instrText xml:space="preserve"> REF CDF_AUDIO_2CH_32kHz \h </w:instrText>
      </w:r>
      <w:r w:rsidR="00307692">
        <w:rPr>
          <w:b/>
          <w:color w:val="000000"/>
        </w:rPr>
      </w:r>
      <w:r w:rsidR="00307692">
        <w:rPr>
          <w:b/>
          <w:color w:val="000000"/>
        </w:rPr>
        <w:fldChar w:fldCharType="separate"/>
      </w:r>
      <w:r w:rsidR="00C763A4" w:rsidRPr="00AD57E8">
        <w:rPr>
          <w:b/>
          <w:color w:val="000000"/>
        </w:rPr>
        <w:t>CDF_AUDIO_2CH_32kHz</w:t>
      </w:r>
      <w:r w:rsidR="00307692">
        <w:rPr>
          <w:b/>
          <w:color w:val="000000"/>
        </w:rPr>
        <w:fldChar w:fldCharType="end"/>
      </w:r>
      <w:r w:rsidRPr="00AF7025">
        <w:t xml:space="preserve">, </w:t>
      </w:r>
      <w:r w:rsidR="00307692">
        <w:rPr>
          <w:b/>
          <w:color w:val="000000"/>
        </w:rPr>
        <w:fldChar w:fldCharType="begin"/>
      </w:r>
      <w:r w:rsidR="00307692">
        <w:instrText xml:space="preserve"> REF CDF_AUDIO_2CH_44kHz \h </w:instrText>
      </w:r>
      <w:r w:rsidR="00307692">
        <w:rPr>
          <w:b/>
          <w:color w:val="000000"/>
        </w:rPr>
      </w:r>
      <w:r w:rsidR="00307692">
        <w:rPr>
          <w:b/>
          <w:color w:val="000000"/>
        </w:rPr>
        <w:fldChar w:fldCharType="separate"/>
      </w:r>
      <w:r w:rsidR="00C763A4" w:rsidRPr="00AD57E8">
        <w:rPr>
          <w:b/>
          <w:color w:val="000000"/>
        </w:rPr>
        <w:t>CDF_AUDIO_2CH_44</w:t>
      </w:r>
      <w:r w:rsidR="00C763A4">
        <w:rPr>
          <w:b/>
          <w:color w:val="000000"/>
        </w:rPr>
        <w:t>kHz</w:t>
      </w:r>
      <w:r w:rsidR="00307692">
        <w:rPr>
          <w:b/>
          <w:color w:val="000000"/>
        </w:rPr>
        <w:fldChar w:fldCharType="end"/>
      </w:r>
      <w:r w:rsidRPr="00AF7025">
        <w:t xml:space="preserve"> and </w:t>
      </w:r>
      <w:r w:rsidR="00307692">
        <w:rPr>
          <w:b/>
          <w:color w:val="000000"/>
        </w:rPr>
        <w:fldChar w:fldCharType="begin"/>
      </w:r>
      <w:r w:rsidR="00307692">
        <w:instrText xml:space="preserve"> REF CDF_AUDIO_2CH_48kHz \h </w:instrText>
      </w:r>
      <w:r w:rsidR="00307692">
        <w:rPr>
          <w:b/>
          <w:color w:val="000000"/>
        </w:rPr>
      </w:r>
      <w:r w:rsidR="00307692">
        <w:rPr>
          <w:b/>
          <w:color w:val="000000"/>
        </w:rPr>
        <w:fldChar w:fldCharType="separate"/>
      </w:r>
      <w:r w:rsidR="00C763A4" w:rsidRPr="00AD57E8">
        <w:rPr>
          <w:b/>
          <w:color w:val="000000"/>
        </w:rPr>
        <w:t>CDF_AUDIO_2CH_48kHz</w:t>
      </w:r>
      <w:r w:rsidR="00307692">
        <w:rPr>
          <w:b/>
          <w:color w:val="000000"/>
        </w:rPr>
        <w:fldChar w:fldCharType="end"/>
      </w:r>
      <w:r w:rsidRPr="00AF7025">
        <w:t xml:space="preserve"> field in the CDF </w:t>
      </w:r>
      <w:r>
        <w:t>is “NO”, then FAIL, else continue to test.</w:t>
      </w:r>
    </w:p>
    <w:p w:rsidR="0047106A" w:rsidRDefault="0047106A" w:rsidP="005820D6">
      <w:pPr>
        <w:pStyle w:val="ListParagraph"/>
        <w:numPr>
          <w:ilvl w:val="0"/>
          <w:numId w:val="240"/>
        </w:numPr>
      </w:pPr>
      <w:r>
        <w:t>Configure the MHL Signal Generator as 720x480p 59.94/60Hz or 720x576p 50Hz and one of</w:t>
      </w:r>
      <w:r w:rsidR="00F05B60">
        <w:t xml:space="preserve"> PCM_2CH</w:t>
      </w:r>
      <w:r>
        <w:rPr>
          <w:lang w:eastAsia="ja-JP"/>
        </w:rPr>
        <w:t>_32kHz</w:t>
      </w:r>
      <w:r w:rsidRPr="00AF7025">
        <w:t>,</w:t>
      </w:r>
      <w:r w:rsidR="00F05B60">
        <w:t xml:space="preserve"> PCM_2CH</w:t>
      </w:r>
      <w:r>
        <w:rPr>
          <w:lang w:eastAsia="ja-JP"/>
        </w:rPr>
        <w:t>_44.1kHz</w:t>
      </w:r>
      <w:r w:rsidRPr="00AF7025">
        <w:t xml:space="preserve"> and</w:t>
      </w:r>
      <w:r w:rsidR="00F05B60">
        <w:t xml:space="preserve"> PCM_2CH</w:t>
      </w:r>
      <w:r>
        <w:rPr>
          <w:lang w:eastAsia="ja-JP"/>
        </w:rPr>
        <w:t>_48kHz</w:t>
      </w:r>
      <w:r>
        <w:t>.</w:t>
      </w:r>
    </w:p>
    <w:p w:rsidR="0047106A" w:rsidRDefault="0047106A" w:rsidP="005820D6">
      <w:pPr>
        <w:pStyle w:val="ListParagraph"/>
        <w:numPr>
          <w:ilvl w:val="0"/>
          <w:numId w:val="240"/>
        </w:numPr>
      </w:pPr>
      <w:r>
        <w:t>Configure the MHL Signal Generator to output 1 KHz sine wave.</w:t>
      </w:r>
    </w:p>
    <w:p w:rsidR="0047106A" w:rsidRDefault="00E16EA6" w:rsidP="005820D6">
      <w:pPr>
        <w:pStyle w:val="ListParagraph"/>
        <w:numPr>
          <w:ilvl w:val="0"/>
          <w:numId w:val="240"/>
        </w:numPr>
      </w:pPr>
      <w:r>
        <w:t>If DUT regenerates the 1 k</w:t>
      </w:r>
      <w:r w:rsidR="0047106A">
        <w:t>Hz sound with no distortion, then continue the test, else FAIL.</w:t>
      </w:r>
    </w:p>
    <w:p w:rsidR="0047106A" w:rsidRPr="00090C36" w:rsidRDefault="0047106A" w:rsidP="005820D6">
      <w:pPr>
        <w:pStyle w:val="ListParagraph"/>
        <w:numPr>
          <w:ilvl w:val="0"/>
          <w:numId w:val="240"/>
        </w:numPr>
      </w:pPr>
      <w:r>
        <w:t>Repeat the test from step 2 for</w:t>
      </w:r>
      <w:r w:rsidR="00F05B60">
        <w:t xml:space="preserve"> PCM_2CH</w:t>
      </w:r>
      <w:r>
        <w:rPr>
          <w:lang w:eastAsia="ja-JP"/>
        </w:rPr>
        <w:t>_32kHz</w:t>
      </w:r>
      <w:r w:rsidRPr="00AF7025">
        <w:t>,</w:t>
      </w:r>
      <w:r w:rsidR="00F05B60">
        <w:t xml:space="preserve"> PCM_2CH</w:t>
      </w:r>
      <w:r>
        <w:rPr>
          <w:lang w:eastAsia="ja-JP"/>
        </w:rPr>
        <w:t>_44.1kHz</w:t>
      </w:r>
      <w:r w:rsidRPr="00AF7025">
        <w:t xml:space="preserve"> and</w:t>
      </w:r>
      <w:r w:rsidR="00F05B60">
        <w:t xml:space="preserve"> PCM_2CH</w:t>
      </w:r>
      <w:r>
        <w:rPr>
          <w:lang w:eastAsia="ja-JP"/>
        </w:rPr>
        <w:t>_48kHz</w:t>
      </w:r>
      <w:r>
        <w:t xml:space="preserve">. </w:t>
      </w:r>
      <w:r w:rsidRPr="00AF7025">
        <w:t>If any of the Audio formats fails the test, then FAIL, else PASS.</w:t>
      </w:r>
    </w:p>
    <w:p w:rsidR="00046778" w:rsidRDefault="00046778" w:rsidP="0083185B">
      <w:pPr>
        <w:pStyle w:val="TestHeading"/>
      </w:pPr>
      <w:bookmarkStart w:id="3543" w:name="_Toc269976326"/>
      <w:bookmarkStart w:id="3544" w:name="_Toc270341207"/>
      <w:bookmarkStart w:id="3545" w:name="_Toc275787534"/>
      <w:bookmarkStart w:id="3546" w:name="_Toc290992148"/>
      <w:bookmarkStart w:id="3547" w:name="TESTINDEX_095"/>
      <w:r>
        <w:t>Audio Clock Regeneration</w:t>
      </w:r>
      <w:bookmarkEnd w:id="3543"/>
      <w:bookmarkEnd w:id="3544"/>
      <w:bookmarkEnd w:id="3545"/>
      <w:bookmarkEnd w:id="3546"/>
    </w:p>
    <w:bookmarkEnd w:id="3547"/>
    <w:p w:rsidR="00CC18C2" w:rsidRPr="00CC18C2" w:rsidRDefault="00CC18C2" w:rsidP="00CC18C2">
      <w:pPr>
        <w:pStyle w:val="TestUsage"/>
      </w:pPr>
      <w:r>
        <w:t>Application:</w:t>
      </w:r>
      <w:r>
        <w:tab/>
        <w:t>Sink</w:t>
      </w:r>
    </w:p>
    <w:p w:rsidR="00046778" w:rsidRDefault="00046778" w:rsidP="005E4DD0">
      <w:pPr>
        <w:pStyle w:val="Heading5"/>
      </w:pPr>
      <w:bookmarkStart w:id="3548" w:name="_Toc275787535"/>
      <w:r>
        <w:t xml:space="preserve">Test </w:t>
      </w:r>
      <w:r w:rsidR="00727EE6">
        <w:t>Objective</w:t>
      </w:r>
      <w:bookmarkEnd w:id="3548"/>
    </w:p>
    <w:p w:rsidR="00046778" w:rsidRPr="00244751" w:rsidRDefault="00AF7025" w:rsidP="00046778">
      <w:r w:rsidRPr="00AF7025">
        <w:t xml:space="preserve">Verify that Sink properly regenerates audio when different Audio Clock Regeneration </w:t>
      </w:r>
      <w:r w:rsidR="00E16EA6">
        <w:t>parameters are</w:t>
      </w:r>
      <w:r w:rsidRPr="00AF7025">
        <w:t xml:space="preserve"> used.</w:t>
      </w:r>
    </w:p>
    <w:p w:rsidR="00727EE6" w:rsidRDefault="00727EE6" w:rsidP="005E4DD0">
      <w:pPr>
        <w:pStyle w:val="Heading5"/>
      </w:pPr>
      <w:bookmarkStart w:id="3549" w:name="_Toc275787536"/>
      <w:r>
        <w:t>References</w:t>
      </w:r>
      <w:bookmarkEnd w:id="3549"/>
    </w:p>
    <w:p w:rsidR="00AF7025" w:rsidRPr="00AF7025" w:rsidRDefault="00A31498" w:rsidP="00AF7025">
      <w:r>
        <w:t xml:space="preserve">[MHL] </w:t>
      </w:r>
      <w:r w:rsidR="00AF7025" w:rsidRPr="00AF7025">
        <w:t>Section 6.2 Audio Sample Clock Capture and Regeneration.</w:t>
      </w:r>
      <w:r w:rsidR="000E4918" w:rsidRPr="000E4918">
        <w:t xml:space="preserve"> </w:t>
      </w:r>
      <w:bookmarkEnd w:id="197"/>
    </w:p>
    <w:p w:rsidR="00727EE6" w:rsidRDefault="00727EE6" w:rsidP="005E4DD0">
      <w:pPr>
        <w:pStyle w:val="Heading5"/>
      </w:pPr>
      <w:bookmarkStart w:id="3550" w:name="_Toc275787537"/>
      <w:r>
        <w:t>Required Test Equipment</w:t>
      </w:r>
      <w:bookmarkEnd w:id="3550"/>
    </w:p>
    <w:p w:rsidR="00C477AA" w:rsidRPr="00C477AA" w:rsidRDefault="00D21FFE" w:rsidP="00C477AA">
      <w:r>
        <w:fldChar w:fldCharType="begin"/>
      </w:r>
      <w:r w:rsidR="00C477AA">
        <w:instrText xml:space="preserve"> REF TE_MHL_Generator \h </w:instrText>
      </w:r>
      <w:r>
        <w:fldChar w:fldCharType="separate"/>
      </w:r>
      <w:r w:rsidR="00C763A4">
        <w:t>MHL Signal Generator</w:t>
      </w:r>
      <w:r>
        <w:fldChar w:fldCharType="end"/>
      </w:r>
    </w:p>
    <w:p w:rsidR="00046778" w:rsidRDefault="003A6EF6" w:rsidP="003A6EF6">
      <w:pPr>
        <w:pStyle w:val="RequiredMethodologyHeading"/>
      </w:pPr>
      <w:r>
        <w:t>Required Methodology</w:t>
      </w:r>
    </w:p>
    <w:p w:rsidR="0047106A" w:rsidRPr="00AF7025" w:rsidRDefault="0047106A" w:rsidP="005820D6">
      <w:pPr>
        <w:pStyle w:val="ListParagraph"/>
        <w:numPr>
          <w:ilvl w:val="0"/>
          <w:numId w:val="127"/>
        </w:numPr>
      </w:pPr>
      <w:r w:rsidRPr="00AF7025">
        <w:t xml:space="preserve">If any of </w:t>
      </w:r>
      <w:r w:rsidR="00307692">
        <w:rPr>
          <w:b/>
          <w:color w:val="000000"/>
        </w:rPr>
        <w:fldChar w:fldCharType="begin"/>
      </w:r>
      <w:r w:rsidR="00307692">
        <w:instrText xml:space="preserve"> REF CDF_AUDIO_2CH_32kHz \h </w:instrText>
      </w:r>
      <w:r w:rsidR="00307692">
        <w:rPr>
          <w:b/>
          <w:color w:val="000000"/>
        </w:rPr>
      </w:r>
      <w:r w:rsidR="00307692">
        <w:rPr>
          <w:b/>
          <w:color w:val="000000"/>
        </w:rPr>
        <w:fldChar w:fldCharType="separate"/>
      </w:r>
      <w:r w:rsidR="00C763A4" w:rsidRPr="00AD57E8">
        <w:rPr>
          <w:b/>
          <w:color w:val="000000"/>
        </w:rPr>
        <w:t>CDF_AUDIO_2CH_32kHz</w:t>
      </w:r>
      <w:r w:rsidR="00307692">
        <w:rPr>
          <w:b/>
          <w:color w:val="000000"/>
        </w:rPr>
        <w:fldChar w:fldCharType="end"/>
      </w:r>
      <w:r w:rsidRPr="00AF7025">
        <w:t xml:space="preserve">, </w:t>
      </w:r>
      <w:r w:rsidR="00307692">
        <w:rPr>
          <w:b/>
          <w:color w:val="000000"/>
        </w:rPr>
        <w:fldChar w:fldCharType="begin"/>
      </w:r>
      <w:r w:rsidR="00307692">
        <w:instrText xml:space="preserve"> REF CDF_AUDIO_2CH_44kHz \h </w:instrText>
      </w:r>
      <w:r w:rsidR="00307692">
        <w:rPr>
          <w:b/>
          <w:color w:val="000000"/>
        </w:rPr>
      </w:r>
      <w:r w:rsidR="00307692">
        <w:rPr>
          <w:b/>
          <w:color w:val="000000"/>
        </w:rPr>
        <w:fldChar w:fldCharType="separate"/>
      </w:r>
      <w:r w:rsidR="00C763A4" w:rsidRPr="00AD57E8">
        <w:rPr>
          <w:b/>
          <w:color w:val="000000"/>
        </w:rPr>
        <w:t>CDF_AUDIO_2CH_44</w:t>
      </w:r>
      <w:r w:rsidR="00C763A4">
        <w:rPr>
          <w:b/>
          <w:color w:val="000000"/>
        </w:rPr>
        <w:t>kHz</w:t>
      </w:r>
      <w:r w:rsidR="00307692">
        <w:rPr>
          <w:b/>
          <w:color w:val="000000"/>
        </w:rPr>
        <w:fldChar w:fldCharType="end"/>
      </w:r>
      <w:r w:rsidRPr="00AF7025">
        <w:t xml:space="preserve"> and </w:t>
      </w:r>
      <w:r w:rsidR="00307692">
        <w:rPr>
          <w:b/>
          <w:color w:val="000000"/>
        </w:rPr>
        <w:fldChar w:fldCharType="begin"/>
      </w:r>
      <w:r w:rsidR="00307692">
        <w:instrText xml:space="preserve"> REF CDF_AUDIO_2CH_48kHz \h </w:instrText>
      </w:r>
      <w:r w:rsidR="00307692">
        <w:rPr>
          <w:b/>
          <w:color w:val="000000"/>
        </w:rPr>
      </w:r>
      <w:r w:rsidR="00307692">
        <w:rPr>
          <w:b/>
          <w:color w:val="000000"/>
        </w:rPr>
        <w:fldChar w:fldCharType="separate"/>
      </w:r>
      <w:r w:rsidR="00C763A4" w:rsidRPr="00AD57E8">
        <w:rPr>
          <w:b/>
          <w:color w:val="000000"/>
        </w:rPr>
        <w:t>CDF_AUDIO_2CH_48kHz</w:t>
      </w:r>
      <w:r w:rsidR="00307692">
        <w:rPr>
          <w:b/>
          <w:color w:val="000000"/>
        </w:rPr>
        <w:fldChar w:fldCharType="end"/>
      </w:r>
      <w:r w:rsidRPr="00AF7025">
        <w:t xml:space="preserve"> field in the CDF is “YES”,</w:t>
      </w:r>
      <w:r w:rsidRPr="00AF7025">
        <w:rPr>
          <w:rFonts w:hint="eastAsia"/>
        </w:rPr>
        <w:t xml:space="preserve"> </w:t>
      </w:r>
      <w:r w:rsidRPr="00AF7025">
        <w:t xml:space="preserve">then continue </w:t>
      </w:r>
      <w:r>
        <w:t xml:space="preserve">to </w:t>
      </w:r>
      <w:r w:rsidRPr="00AF7025">
        <w:t xml:space="preserve">test, else </w:t>
      </w:r>
      <w:r w:rsidR="00380F1F">
        <w:t xml:space="preserve">end test with </w:t>
      </w:r>
      <w:r w:rsidR="00F17393">
        <w:t>PASS (SKIP)</w:t>
      </w:r>
      <w:r w:rsidRPr="00AF7025">
        <w:t>.</w:t>
      </w:r>
    </w:p>
    <w:p w:rsidR="0047106A" w:rsidRPr="00AF7025" w:rsidRDefault="0047106A" w:rsidP="005820D6">
      <w:pPr>
        <w:pStyle w:val="ListParagraph"/>
        <w:numPr>
          <w:ilvl w:val="0"/>
          <w:numId w:val="127"/>
        </w:numPr>
        <w:rPr>
          <w:bCs/>
        </w:rPr>
      </w:pPr>
      <w:r w:rsidRPr="00AF7025">
        <w:rPr>
          <w:bCs/>
        </w:rPr>
        <w:t xml:space="preserve">Configure </w:t>
      </w:r>
      <w:r w:rsidR="004F0028" w:rsidRPr="00AF7025">
        <w:rPr>
          <w:rFonts w:hint="eastAsia"/>
        </w:rPr>
        <w:t xml:space="preserve">MHL </w:t>
      </w:r>
      <w:r w:rsidR="004F0028">
        <w:t xml:space="preserve">Signal Generator </w:t>
      </w:r>
      <w:r>
        <w:rPr>
          <w:bCs/>
        </w:rPr>
        <w:t xml:space="preserve">as </w:t>
      </w:r>
      <w:r w:rsidRPr="00AF7025">
        <w:rPr>
          <w:bCs/>
        </w:rPr>
        <w:t>one of</w:t>
      </w:r>
      <w:r w:rsidR="00F05B60">
        <w:rPr>
          <w:bCs/>
        </w:rPr>
        <w:t xml:space="preserve"> PCM_2CH</w:t>
      </w:r>
      <w:r>
        <w:rPr>
          <w:lang w:eastAsia="ja-JP"/>
        </w:rPr>
        <w:t>_32kHz</w:t>
      </w:r>
      <w:r w:rsidRPr="00AF7025">
        <w:t>,</w:t>
      </w:r>
      <w:r w:rsidR="00F05B60">
        <w:t xml:space="preserve"> PCM_2CH</w:t>
      </w:r>
      <w:r>
        <w:rPr>
          <w:lang w:eastAsia="ja-JP"/>
        </w:rPr>
        <w:t>_44.1kHz</w:t>
      </w:r>
      <w:r w:rsidRPr="00AF7025">
        <w:t xml:space="preserve"> and</w:t>
      </w:r>
      <w:r w:rsidR="00F05B60">
        <w:t xml:space="preserve"> PCM_2CH</w:t>
      </w:r>
      <w:r>
        <w:rPr>
          <w:lang w:eastAsia="ja-JP"/>
        </w:rPr>
        <w:t>_48kHz mode</w:t>
      </w:r>
      <w:r>
        <w:rPr>
          <w:bCs/>
        </w:rPr>
        <w:t>.</w:t>
      </w:r>
    </w:p>
    <w:p w:rsidR="0047106A" w:rsidRPr="00AF7025" w:rsidRDefault="0047106A" w:rsidP="005820D6">
      <w:pPr>
        <w:pStyle w:val="ListParagraph"/>
        <w:numPr>
          <w:ilvl w:val="0"/>
          <w:numId w:val="127"/>
        </w:numPr>
      </w:pPr>
      <w:r w:rsidRPr="00AF7025">
        <w:t xml:space="preserve">Configure </w:t>
      </w:r>
      <w:r w:rsidRPr="00AF7025">
        <w:rPr>
          <w:rFonts w:hint="eastAsia"/>
        </w:rPr>
        <w:t xml:space="preserve">MHL </w:t>
      </w:r>
      <w:r w:rsidR="004F0028">
        <w:t>Signal Generator</w:t>
      </w:r>
      <w:r w:rsidRPr="00AF7025">
        <w:rPr>
          <w:rFonts w:hint="eastAsia"/>
        </w:rPr>
        <w:t xml:space="preserve"> to </w:t>
      </w:r>
      <w:r w:rsidRPr="00AF7025">
        <w:t xml:space="preserve">send out the </w:t>
      </w:r>
      <w:r w:rsidRPr="00AF7025">
        <w:rPr>
          <w:rFonts w:hint="eastAsia"/>
        </w:rPr>
        <w:t>test patterns</w:t>
      </w:r>
      <w:r w:rsidRPr="00AF7025">
        <w:t xml:space="preserve"> with 1kHz sine wave using minimum N parameter. </w:t>
      </w:r>
    </w:p>
    <w:p w:rsidR="0047106A" w:rsidRPr="00AF7025" w:rsidRDefault="0047106A" w:rsidP="005820D6">
      <w:pPr>
        <w:pStyle w:val="ListParagraph"/>
        <w:numPr>
          <w:ilvl w:val="1"/>
          <w:numId w:val="95"/>
        </w:numPr>
      </w:pPr>
      <w:r w:rsidRPr="00AF7025">
        <w:t xml:space="preserve">If DUT reproduces 1kHz sine wave with no distortion, then </w:t>
      </w:r>
      <w:r>
        <w:t>continue to test, else FAIL</w:t>
      </w:r>
      <w:r w:rsidRPr="00AF7025">
        <w:t>.</w:t>
      </w:r>
    </w:p>
    <w:p w:rsidR="0047106A" w:rsidRPr="00AF7025" w:rsidRDefault="0047106A" w:rsidP="005820D6">
      <w:pPr>
        <w:pStyle w:val="ListParagraph"/>
        <w:numPr>
          <w:ilvl w:val="0"/>
          <w:numId w:val="127"/>
        </w:numPr>
      </w:pPr>
      <w:r w:rsidRPr="00AF7025">
        <w:t xml:space="preserve">Configure </w:t>
      </w:r>
      <w:r w:rsidR="004F0028" w:rsidRPr="00AF7025">
        <w:rPr>
          <w:rFonts w:hint="eastAsia"/>
        </w:rPr>
        <w:t xml:space="preserve">MHL </w:t>
      </w:r>
      <w:r w:rsidR="004F0028">
        <w:t xml:space="preserve">Signal Generator </w:t>
      </w:r>
      <w:r w:rsidRPr="00AF7025">
        <w:rPr>
          <w:rFonts w:hint="eastAsia"/>
        </w:rPr>
        <w:t xml:space="preserve">to </w:t>
      </w:r>
      <w:r w:rsidRPr="00AF7025">
        <w:t xml:space="preserve">send out </w:t>
      </w:r>
      <w:r w:rsidRPr="00AF7025">
        <w:rPr>
          <w:rFonts w:hint="eastAsia"/>
        </w:rPr>
        <w:t>test patterns</w:t>
      </w:r>
      <w:r w:rsidRPr="00AF7025">
        <w:t xml:space="preserve"> with 1kHz sine wave using maximum N parameter.</w:t>
      </w:r>
    </w:p>
    <w:p w:rsidR="0047106A" w:rsidRPr="00396627" w:rsidRDefault="0047106A" w:rsidP="005820D6">
      <w:pPr>
        <w:pStyle w:val="ListParagraph"/>
        <w:numPr>
          <w:ilvl w:val="0"/>
          <w:numId w:val="337"/>
        </w:numPr>
      </w:pPr>
      <w:r w:rsidRPr="00AF7025">
        <w:t xml:space="preserve">If DUT reproduces 1kHz since wave with no distortion, then </w:t>
      </w:r>
      <w:r>
        <w:t>continue to test, else FAIL</w:t>
      </w:r>
      <w:r w:rsidRPr="00AF7025">
        <w:t>.</w:t>
      </w:r>
    </w:p>
    <w:p w:rsidR="0047106A" w:rsidRPr="00396627" w:rsidRDefault="0047106A" w:rsidP="005820D6">
      <w:pPr>
        <w:pStyle w:val="ListParagraph"/>
        <w:numPr>
          <w:ilvl w:val="0"/>
          <w:numId w:val="127"/>
        </w:numPr>
      </w:pPr>
      <w:r w:rsidRPr="00AF7025">
        <w:t>Repeat the test from step</w:t>
      </w:r>
      <w:r>
        <w:t xml:space="preserve"> 2</w:t>
      </w:r>
      <w:r w:rsidRPr="00AF7025">
        <w:t xml:space="preserve"> for</w:t>
      </w:r>
      <w:r w:rsidR="00F05B60">
        <w:t xml:space="preserve"> PCM_2CH</w:t>
      </w:r>
      <w:r>
        <w:rPr>
          <w:lang w:eastAsia="ja-JP"/>
        </w:rPr>
        <w:t>_32kHz</w:t>
      </w:r>
      <w:r w:rsidRPr="00AF7025">
        <w:t>,</w:t>
      </w:r>
      <w:r w:rsidR="00F05B60">
        <w:t xml:space="preserve"> PCM_2CH</w:t>
      </w:r>
      <w:r>
        <w:rPr>
          <w:lang w:eastAsia="ja-JP"/>
        </w:rPr>
        <w:t>_44.1kHz</w:t>
      </w:r>
      <w:r w:rsidRPr="00AF7025">
        <w:t xml:space="preserve"> and</w:t>
      </w:r>
      <w:r w:rsidR="00F05B60">
        <w:t xml:space="preserve"> PCM_2CH</w:t>
      </w:r>
      <w:r>
        <w:rPr>
          <w:lang w:eastAsia="ja-JP"/>
        </w:rPr>
        <w:t>_48kHz</w:t>
      </w:r>
      <w:r w:rsidRPr="00AF7025">
        <w:t>.</w:t>
      </w:r>
    </w:p>
    <w:p w:rsidR="0047106A" w:rsidRPr="001601B3" w:rsidRDefault="0047106A" w:rsidP="005820D6">
      <w:pPr>
        <w:pStyle w:val="ListParagraph"/>
        <w:numPr>
          <w:ilvl w:val="0"/>
          <w:numId w:val="127"/>
        </w:numPr>
      </w:pPr>
      <w:r w:rsidRPr="00AF7025">
        <w:t>If any of the Audio-mode fails the test, then FAIL, else PASS.</w:t>
      </w:r>
    </w:p>
    <w:p w:rsidR="00046778" w:rsidRPr="00311D89" w:rsidRDefault="00046778" w:rsidP="00046778">
      <w:pPr>
        <w:pStyle w:val="Heading3"/>
      </w:pPr>
      <w:bookmarkStart w:id="3551" w:name="_Toc269976328"/>
      <w:bookmarkStart w:id="3552" w:name="_Toc270341209"/>
      <w:bookmarkStart w:id="3553" w:name="_Toc270342253"/>
      <w:bookmarkStart w:id="3554" w:name="_Toc275269388"/>
      <w:bookmarkStart w:id="3555" w:name="_Toc275787546"/>
      <w:bookmarkStart w:id="3556" w:name="_Toc348443742"/>
      <w:r>
        <w:t>HDCP Test</w:t>
      </w:r>
      <w:bookmarkEnd w:id="3551"/>
      <w:bookmarkEnd w:id="3552"/>
      <w:bookmarkEnd w:id="3553"/>
      <w:bookmarkEnd w:id="3554"/>
      <w:bookmarkEnd w:id="3555"/>
      <w:bookmarkEnd w:id="3556"/>
    </w:p>
    <w:p w:rsidR="00046778" w:rsidRDefault="00046778" w:rsidP="0083185B">
      <w:pPr>
        <w:pStyle w:val="TestHeading"/>
      </w:pPr>
      <w:bookmarkStart w:id="3557" w:name="_Toc269976329"/>
      <w:bookmarkStart w:id="3558" w:name="_Toc270341210"/>
      <w:bookmarkStart w:id="3559" w:name="_Toc275787547"/>
      <w:bookmarkStart w:id="3560" w:name="_Toc290992149"/>
      <w:bookmarkStart w:id="3561" w:name="TESTINDEX_096"/>
      <w:r>
        <w:t>HDCP</w:t>
      </w:r>
      <w:bookmarkEnd w:id="3557"/>
      <w:bookmarkEnd w:id="3558"/>
      <w:bookmarkEnd w:id="3559"/>
      <w:bookmarkEnd w:id="3560"/>
      <w:r>
        <w:t xml:space="preserve"> </w:t>
      </w:r>
    </w:p>
    <w:bookmarkEnd w:id="3561"/>
    <w:p w:rsidR="00CC18C2" w:rsidRPr="00CC18C2" w:rsidRDefault="00CC18C2" w:rsidP="00CC18C2">
      <w:pPr>
        <w:pStyle w:val="TestUsage"/>
      </w:pPr>
      <w:r>
        <w:t>Application:</w:t>
      </w:r>
      <w:r>
        <w:tab/>
        <w:t>Sink</w:t>
      </w:r>
    </w:p>
    <w:p w:rsidR="00046778" w:rsidRDefault="00046778" w:rsidP="005E4DD0">
      <w:pPr>
        <w:pStyle w:val="Heading5"/>
      </w:pPr>
      <w:bookmarkStart w:id="3562" w:name="_Toc275787548"/>
      <w:r>
        <w:t xml:space="preserve">Test </w:t>
      </w:r>
      <w:r w:rsidR="00727EE6">
        <w:t>Objective</w:t>
      </w:r>
      <w:bookmarkEnd w:id="3562"/>
    </w:p>
    <w:p w:rsidR="00046778" w:rsidRPr="00244751" w:rsidRDefault="00046778" w:rsidP="00046778">
      <w:r>
        <w:t>Verify that Sink is complied with HDCP.</w:t>
      </w:r>
    </w:p>
    <w:p w:rsidR="00727EE6" w:rsidRDefault="00727EE6" w:rsidP="005E4DD0">
      <w:pPr>
        <w:pStyle w:val="Heading5"/>
      </w:pPr>
      <w:bookmarkStart w:id="3563" w:name="_Toc275787549"/>
      <w:r>
        <w:t>References</w:t>
      </w:r>
      <w:bookmarkEnd w:id="3563"/>
    </w:p>
    <w:p w:rsidR="00AF7025" w:rsidRPr="00AF7025" w:rsidRDefault="00A31498" w:rsidP="00AF7025">
      <w:r>
        <w:t xml:space="preserve">[MHL] </w:t>
      </w:r>
      <w:r w:rsidR="00AF7025" w:rsidRPr="00AF7025">
        <w:t>Section 11.3 HDCP Compliance.</w:t>
      </w:r>
      <w:r w:rsidR="000E4918" w:rsidRPr="000E4918">
        <w:t xml:space="preserve"> </w:t>
      </w:r>
      <w:bookmarkEnd w:id="198"/>
    </w:p>
    <w:p w:rsidR="00727EE6" w:rsidRDefault="00727EE6" w:rsidP="005E4DD0">
      <w:pPr>
        <w:pStyle w:val="Heading5"/>
      </w:pPr>
      <w:bookmarkStart w:id="3564" w:name="_Toc275787550"/>
      <w:r>
        <w:lastRenderedPageBreak/>
        <w:t>Required Test Equipment</w:t>
      </w:r>
      <w:bookmarkEnd w:id="3564"/>
    </w:p>
    <w:bookmarkStart w:id="3565" w:name="_Toc275787551"/>
    <w:p w:rsidR="00950619" w:rsidRDefault="00D21FFE" w:rsidP="00950619">
      <w:r>
        <w:fldChar w:fldCharType="begin"/>
      </w:r>
      <w:r w:rsidR="00950619">
        <w:instrText xml:space="preserve"> REF TE_HDCP_Emulator \h </w:instrText>
      </w:r>
      <w:r>
        <w:fldChar w:fldCharType="separate"/>
      </w:r>
      <w:r w:rsidR="00C763A4">
        <w:t>HDCP Emulator</w:t>
      </w:r>
      <w:r>
        <w:fldChar w:fldCharType="end"/>
      </w:r>
    </w:p>
    <w:p w:rsidR="00046778" w:rsidRDefault="003A6EF6" w:rsidP="003A6EF6">
      <w:pPr>
        <w:pStyle w:val="RequiredMethodologyHeading"/>
      </w:pPr>
      <w:r>
        <w:t>Required Methodology</w:t>
      </w:r>
      <w:bookmarkEnd w:id="3565"/>
    </w:p>
    <w:p w:rsidR="00AF7025" w:rsidRPr="00AF7025" w:rsidRDefault="00AF7025" w:rsidP="001A4406">
      <w:pPr>
        <w:pStyle w:val="ListParagraph"/>
        <w:numPr>
          <w:ilvl w:val="0"/>
          <w:numId w:val="78"/>
        </w:numPr>
      </w:pPr>
      <w:r w:rsidRPr="00AF7025">
        <w:t xml:space="preserve">If </w:t>
      </w:r>
      <w:r w:rsidR="00F05B60">
        <w:t xml:space="preserve">the </w:t>
      </w:r>
      <w:r w:rsidR="00307692">
        <w:rPr>
          <w:b/>
          <w:color w:val="000000"/>
        </w:rPr>
        <w:fldChar w:fldCharType="begin"/>
      </w:r>
      <w:r w:rsidR="00307692">
        <w:instrText xml:space="preserve"> REF CDF_HDCP_SUPPORT \h </w:instrText>
      </w:r>
      <w:r w:rsidR="00307692">
        <w:rPr>
          <w:b/>
          <w:color w:val="000000"/>
        </w:rPr>
      </w:r>
      <w:r w:rsidR="00307692">
        <w:rPr>
          <w:b/>
          <w:color w:val="000000"/>
        </w:rPr>
        <w:fldChar w:fldCharType="separate"/>
      </w:r>
      <w:r w:rsidR="00C763A4" w:rsidRPr="00AD57E8">
        <w:rPr>
          <w:b/>
          <w:color w:val="000000"/>
        </w:rPr>
        <w:t>CDF_HDCP_SUPPORT</w:t>
      </w:r>
      <w:r w:rsidR="00307692">
        <w:rPr>
          <w:b/>
          <w:color w:val="000000"/>
        </w:rPr>
        <w:fldChar w:fldCharType="end"/>
      </w:r>
      <w:r w:rsidRPr="00AF7025">
        <w:t xml:space="preserve"> field in CDF is “YES”, then continue to test, else </w:t>
      </w:r>
      <w:r w:rsidR="004F0028">
        <w:t>end test with PASS (SKIP)</w:t>
      </w:r>
      <w:r w:rsidRPr="00AF7025">
        <w:t>.</w:t>
      </w:r>
    </w:p>
    <w:p w:rsidR="00AF7025" w:rsidRDefault="00AF7025" w:rsidP="001A4406">
      <w:pPr>
        <w:pStyle w:val="ListParagraph"/>
        <w:numPr>
          <w:ilvl w:val="0"/>
          <w:numId w:val="78"/>
        </w:numPr>
      </w:pPr>
      <w:r w:rsidRPr="00AF7025">
        <w:t>Follow the HDCP CTS procedure.</w:t>
      </w:r>
      <w:bookmarkStart w:id="3566" w:name="EDIT_20120806_007"/>
      <w:r w:rsidR="00D80911">
        <w:t xml:space="preserve"> If the </w:t>
      </w:r>
      <w:r w:rsidR="00420DD8">
        <w:fldChar w:fldCharType="begin"/>
      </w:r>
      <w:r w:rsidR="00420DD8">
        <w:instrText xml:space="preserve"> REF CDF_HDCP_REPEATER \h </w:instrText>
      </w:r>
      <w:r w:rsidR="00420DD8">
        <w:fldChar w:fldCharType="separate"/>
      </w:r>
      <w:r w:rsidR="00C763A4">
        <w:rPr>
          <w:b/>
          <w:color w:val="000000"/>
        </w:rPr>
        <w:t>CDF_HDCP_REPEATER</w:t>
      </w:r>
      <w:r w:rsidR="00420DD8">
        <w:fldChar w:fldCharType="end"/>
      </w:r>
      <w:r w:rsidR="00D80911">
        <w:t xml:space="preserve"> field in the CDF is “YES”, then include all HDCP Repeater tests.</w:t>
      </w:r>
      <w:bookmarkEnd w:id="3566"/>
    </w:p>
    <w:p w:rsidR="005E4DD0" w:rsidRPr="00AF7025" w:rsidRDefault="005E4DD0" w:rsidP="001A4406">
      <w:pPr>
        <w:pStyle w:val="ListParagraph"/>
        <w:numPr>
          <w:ilvl w:val="0"/>
          <w:numId w:val="78"/>
        </w:numPr>
      </w:pPr>
      <w:bookmarkStart w:id="3567" w:name="EDIT_20120625_026"/>
      <w:r>
        <w:t>If all tests in the HDCP CTS procedure pass, then PASS; else FAIL.</w:t>
      </w:r>
      <w:bookmarkEnd w:id="3567"/>
    </w:p>
    <w:p w:rsidR="00046778" w:rsidRDefault="00AF7025" w:rsidP="005844FF">
      <w:r w:rsidRPr="00AF7025">
        <w:t>*Note: HDCP test tool must support clock stretch.</w:t>
      </w:r>
      <w:r w:rsidR="00244A23">
        <w:t xml:space="preserve"> </w:t>
      </w:r>
    </w:p>
    <w:p w:rsidR="00046778" w:rsidRPr="00311D89" w:rsidRDefault="00046778" w:rsidP="00046778">
      <w:pPr>
        <w:pStyle w:val="Heading3"/>
      </w:pPr>
      <w:bookmarkStart w:id="3568" w:name="_Toc269976330"/>
      <w:bookmarkStart w:id="3569" w:name="_Toc270341211"/>
      <w:bookmarkStart w:id="3570" w:name="_Toc270342254"/>
      <w:bookmarkStart w:id="3571" w:name="_Toc275269389"/>
      <w:bookmarkStart w:id="3572" w:name="_Toc275787553"/>
      <w:bookmarkStart w:id="3573" w:name="EDIT_20120302_007"/>
      <w:bookmarkStart w:id="3574" w:name="_Toc348443743"/>
      <w:r>
        <w:t>EDID Test</w:t>
      </w:r>
      <w:bookmarkEnd w:id="3568"/>
      <w:bookmarkEnd w:id="3569"/>
      <w:bookmarkEnd w:id="3570"/>
      <w:bookmarkEnd w:id="3571"/>
      <w:bookmarkEnd w:id="3572"/>
      <w:r w:rsidR="00244A23">
        <w:t xml:space="preserve"> and Device Capability</w:t>
      </w:r>
      <w:r w:rsidR="0001351D">
        <w:t xml:space="preserve"> / Device Status</w:t>
      </w:r>
      <w:r w:rsidR="00244A23">
        <w:t xml:space="preserve"> Register Test</w:t>
      </w:r>
      <w:bookmarkEnd w:id="3573"/>
      <w:bookmarkEnd w:id="3574"/>
    </w:p>
    <w:p w:rsidR="00046778" w:rsidRDefault="00046778" w:rsidP="0083185B">
      <w:pPr>
        <w:pStyle w:val="TestHeading"/>
      </w:pPr>
      <w:bookmarkStart w:id="3575" w:name="_Toc269976331"/>
      <w:bookmarkStart w:id="3576" w:name="_Toc270341212"/>
      <w:bookmarkStart w:id="3577" w:name="_Toc275787554"/>
      <w:bookmarkStart w:id="3578" w:name="_Ref287535887"/>
      <w:bookmarkStart w:id="3579" w:name="_Toc290992150"/>
      <w:bookmarkStart w:id="3580" w:name="TESTINDEX_097"/>
      <w:r>
        <w:t>EDID</w:t>
      </w:r>
      <w:bookmarkEnd w:id="3575"/>
      <w:bookmarkEnd w:id="3576"/>
      <w:r w:rsidR="00BC277C">
        <w:t xml:space="preserve"> Test</w:t>
      </w:r>
      <w:bookmarkEnd w:id="3577"/>
      <w:bookmarkEnd w:id="3578"/>
      <w:bookmarkEnd w:id="3579"/>
    </w:p>
    <w:bookmarkEnd w:id="3580"/>
    <w:p w:rsidR="00CC18C2" w:rsidRPr="00CC18C2" w:rsidRDefault="00CC18C2" w:rsidP="00CC18C2">
      <w:pPr>
        <w:pStyle w:val="TestUsage"/>
      </w:pPr>
      <w:r>
        <w:t>Application:</w:t>
      </w:r>
      <w:r>
        <w:tab/>
        <w:t>Sink</w:t>
      </w:r>
    </w:p>
    <w:p w:rsidR="00046778" w:rsidRDefault="00046778" w:rsidP="005E4DD0">
      <w:pPr>
        <w:pStyle w:val="Heading5"/>
      </w:pPr>
      <w:bookmarkStart w:id="3581" w:name="_Toc275787555"/>
      <w:r>
        <w:t xml:space="preserve">Test </w:t>
      </w:r>
      <w:r w:rsidR="00727EE6">
        <w:t>Objective</w:t>
      </w:r>
      <w:bookmarkEnd w:id="3581"/>
    </w:p>
    <w:p w:rsidR="00046778" w:rsidRPr="00244751" w:rsidRDefault="00AF7025" w:rsidP="00046778">
      <w:r w:rsidRPr="00AF7025">
        <w:t>Verify that Sink EDID is accessible and ac</w:t>
      </w:r>
      <w:r>
        <w:t>c</w:t>
      </w:r>
      <w:r w:rsidRPr="00AF7025">
        <w:t>urate.</w:t>
      </w:r>
    </w:p>
    <w:p w:rsidR="00727EE6" w:rsidRDefault="00727EE6" w:rsidP="005E4DD0">
      <w:pPr>
        <w:pStyle w:val="Heading5"/>
      </w:pPr>
      <w:bookmarkStart w:id="3582" w:name="_Toc275787556"/>
      <w:r>
        <w:t>References</w:t>
      </w:r>
      <w:bookmarkEnd w:id="3582"/>
    </w:p>
    <w:p w:rsidR="00AF7025" w:rsidRPr="00AF7025" w:rsidRDefault="00A31498" w:rsidP="00AF7025">
      <w:r>
        <w:t xml:space="preserve">[MHL] </w:t>
      </w:r>
      <w:r w:rsidR="00AF7025" w:rsidRPr="00AF7025">
        <w:t>Section 10.3 EDID Access.</w:t>
      </w:r>
      <w:r w:rsidR="000E4918" w:rsidRPr="000E4918">
        <w:t xml:space="preserve"> </w:t>
      </w:r>
      <w:bookmarkEnd w:id="199"/>
    </w:p>
    <w:p w:rsidR="00727EE6" w:rsidRDefault="00727EE6" w:rsidP="005E4DD0">
      <w:pPr>
        <w:pStyle w:val="Heading5"/>
      </w:pPr>
      <w:bookmarkStart w:id="3583" w:name="_Toc275787557"/>
      <w:r>
        <w:t>Required Test Equipment</w:t>
      </w:r>
      <w:bookmarkEnd w:id="3583"/>
    </w:p>
    <w:p w:rsidR="00C477AA" w:rsidRPr="00C477AA" w:rsidRDefault="00D21FFE" w:rsidP="00C477AA">
      <w:r>
        <w:fldChar w:fldCharType="begin"/>
      </w:r>
      <w:r w:rsidR="00C477AA">
        <w:instrText xml:space="preserve"> REF TE_MHL_Generator \h </w:instrText>
      </w:r>
      <w:r>
        <w:fldChar w:fldCharType="separate"/>
      </w:r>
      <w:r w:rsidR="00C763A4">
        <w:t>MHL Signal Generator</w:t>
      </w:r>
      <w:r>
        <w:fldChar w:fldCharType="end"/>
      </w:r>
    </w:p>
    <w:p w:rsidR="00046778" w:rsidRDefault="003A6EF6" w:rsidP="003A6EF6">
      <w:pPr>
        <w:pStyle w:val="RequiredMethodologyHeading"/>
      </w:pPr>
      <w:r>
        <w:t>Required Methodology</w:t>
      </w:r>
    </w:p>
    <w:p w:rsidR="00046778" w:rsidRDefault="00046778" w:rsidP="001A4406">
      <w:pPr>
        <w:pStyle w:val="ListParagraph"/>
        <w:numPr>
          <w:ilvl w:val="0"/>
          <w:numId w:val="79"/>
        </w:numPr>
      </w:pPr>
      <w:r>
        <w:t xml:space="preserve">Connect </w:t>
      </w:r>
      <w:r w:rsidR="000A176D">
        <w:t>MHL</w:t>
      </w:r>
      <w:r>
        <w:t xml:space="preserve"> EDID Reader to DUT.</w:t>
      </w:r>
    </w:p>
    <w:p w:rsidR="00046778" w:rsidRPr="00896655" w:rsidRDefault="00046778" w:rsidP="001A4406">
      <w:pPr>
        <w:pStyle w:val="ListParagraph"/>
        <w:numPr>
          <w:ilvl w:val="0"/>
          <w:numId w:val="79"/>
        </w:numPr>
        <w:rPr>
          <w:bCs/>
        </w:rPr>
      </w:pPr>
      <w:r w:rsidRPr="00896655">
        <w:rPr>
          <w:bCs/>
        </w:rPr>
        <w:t>Wait until SET_HPD command is received.</w:t>
      </w:r>
    </w:p>
    <w:p w:rsidR="00046778" w:rsidRPr="00896655" w:rsidRDefault="00046778" w:rsidP="001A4406">
      <w:pPr>
        <w:pStyle w:val="ListParagraph"/>
        <w:numPr>
          <w:ilvl w:val="0"/>
          <w:numId w:val="79"/>
        </w:numPr>
        <w:rPr>
          <w:rFonts w:eastAsia="Malgun Gothic"/>
          <w:lang w:eastAsia="ko-KR"/>
        </w:rPr>
      </w:pPr>
      <w:r w:rsidRPr="00896655">
        <w:rPr>
          <w:bCs/>
        </w:rPr>
        <w:t>Read Block0. If Extension Flag(byte 0x7E) is 0, then FAIL, else read all extended blocks.</w:t>
      </w:r>
    </w:p>
    <w:p w:rsidR="00046778" w:rsidRPr="00896655" w:rsidRDefault="00046778" w:rsidP="001A4406">
      <w:pPr>
        <w:pStyle w:val="ListParagraph"/>
        <w:numPr>
          <w:ilvl w:val="0"/>
          <w:numId w:val="79"/>
        </w:numPr>
        <w:rPr>
          <w:rFonts w:eastAsia="Malgun Gothic"/>
          <w:lang w:eastAsia="ko-KR"/>
        </w:rPr>
      </w:pPr>
      <w:r w:rsidRPr="00896655">
        <w:rPr>
          <w:bCs/>
        </w:rPr>
        <w:t>If check_sum is correct, then continue to test, else FAIL.</w:t>
      </w:r>
    </w:p>
    <w:p w:rsidR="00046778" w:rsidRPr="00896655" w:rsidRDefault="00046778" w:rsidP="001A4406">
      <w:pPr>
        <w:pStyle w:val="ListParagraph"/>
        <w:numPr>
          <w:ilvl w:val="0"/>
          <w:numId w:val="79"/>
        </w:numPr>
        <w:rPr>
          <w:rFonts w:eastAsia="Malgun Gothic"/>
          <w:lang w:eastAsia="ko-KR"/>
        </w:rPr>
      </w:pPr>
      <w:r w:rsidRPr="00896655">
        <w:rPr>
          <w:bCs/>
        </w:rPr>
        <w:t>Read Block0 and extended blocks again and compare.</w:t>
      </w:r>
    </w:p>
    <w:p w:rsidR="00046778" w:rsidRPr="00DA0629" w:rsidRDefault="00046778" w:rsidP="001A4406">
      <w:pPr>
        <w:pStyle w:val="ListParagraph"/>
        <w:numPr>
          <w:ilvl w:val="0"/>
          <w:numId w:val="79"/>
        </w:numPr>
        <w:rPr>
          <w:rFonts w:eastAsia="Malgun Gothic"/>
          <w:lang w:eastAsia="ko-KR"/>
        </w:rPr>
      </w:pPr>
      <w:r w:rsidRPr="00896655">
        <w:rPr>
          <w:bCs/>
        </w:rPr>
        <w:t>If they do not match, then FAIL.</w:t>
      </w:r>
    </w:p>
    <w:p w:rsidR="00DA0629" w:rsidRPr="00DA0629" w:rsidRDefault="00DA0629" w:rsidP="001A4406">
      <w:pPr>
        <w:pStyle w:val="ListParagraph"/>
        <w:numPr>
          <w:ilvl w:val="0"/>
          <w:numId w:val="79"/>
        </w:numPr>
        <w:rPr>
          <w:rFonts w:eastAsia="Malgun Gothic"/>
          <w:lang w:eastAsia="ko-KR"/>
        </w:rPr>
      </w:pPr>
      <w:r w:rsidRPr="00DA0629">
        <w:rPr>
          <w:rFonts w:eastAsia="Malgun Gothic"/>
          <w:lang w:eastAsia="ko-KR"/>
        </w:rPr>
        <w:t>Examine EDID</w:t>
      </w:r>
      <w:r>
        <w:rPr>
          <w:rFonts w:eastAsia="Malgun Gothic"/>
          <w:lang w:eastAsia="ko-KR"/>
        </w:rPr>
        <w:t>:</w:t>
      </w:r>
    </w:p>
    <w:p w:rsidR="00244A23" w:rsidRPr="00AF7025" w:rsidRDefault="00244A23" w:rsidP="001A4406">
      <w:pPr>
        <w:pStyle w:val="ListParagraph"/>
        <w:numPr>
          <w:ilvl w:val="1"/>
          <w:numId w:val="79"/>
        </w:numPr>
        <w:rPr>
          <w:rFonts w:eastAsia="Malgun Gothic"/>
          <w:lang w:eastAsia="ko-KR"/>
        </w:rPr>
      </w:pPr>
      <w:bookmarkStart w:id="3584" w:name="_Toc275787560"/>
      <w:r w:rsidRPr="00AF7025">
        <w:rPr>
          <w:rFonts w:eastAsia="Malgun Gothic"/>
          <w:lang w:eastAsia="ko-KR"/>
        </w:rPr>
        <w:t xml:space="preserve">For each video mode in </w:t>
      </w:r>
      <w:r>
        <w:rPr>
          <w:rFonts w:eastAsia="Malgun Gothic"/>
          <w:lang w:eastAsia="ko-KR"/>
        </w:rPr>
        <w:t xml:space="preserve">the </w:t>
      </w:r>
      <w:r w:rsidRPr="00AF7025">
        <w:rPr>
          <w:rFonts w:eastAsia="Malgun Gothic"/>
          <w:lang w:eastAsia="ko-KR"/>
        </w:rPr>
        <w:t xml:space="preserve">EDID which has an MHL clock frequency less than or equal to the MHL clock frequency limit in the </w:t>
      </w:r>
      <w:r w:rsidR="00307692">
        <w:rPr>
          <w:rFonts w:eastAsia="Malgun Gothic"/>
          <w:b/>
          <w:color w:val="000000"/>
          <w:lang w:eastAsia="ko-KR"/>
        </w:rPr>
        <w:fldChar w:fldCharType="begin"/>
      </w:r>
      <w:r w:rsidR="00307692">
        <w:rPr>
          <w:rFonts w:eastAsia="Malgun Gothic"/>
          <w:lang w:eastAsia="ko-KR"/>
        </w:rPr>
        <w:instrText xml:space="preserve"> REF CDF_CR_BANDWIDTH \h </w:instrText>
      </w:r>
      <w:r w:rsidR="00307692">
        <w:rPr>
          <w:rFonts w:eastAsia="Malgun Gothic"/>
          <w:b/>
          <w:color w:val="000000"/>
          <w:lang w:eastAsia="ko-KR"/>
        </w:rPr>
      </w:r>
      <w:r w:rsidR="00307692">
        <w:rPr>
          <w:rFonts w:eastAsia="Malgun Gothic"/>
          <w:b/>
          <w:color w:val="000000"/>
          <w:lang w:eastAsia="ko-KR"/>
        </w:rPr>
        <w:fldChar w:fldCharType="separate"/>
      </w:r>
      <w:r w:rsidR="00C763A4" w:rsidRPr="00AD57E8">
        <w:rPr>
          <w:b/>
          <w:color w:val="000000"/>
        </w:rPr>
        <w:t>CDF_CR_BANDWIDTH</w:t>
      </w:r>
      <w:r w:rsidR="00307692">
        <w:rPr>
          <w:rFonts w:eastAsia="Malgun Gothic"/>
          <w:b/>
          <w:color w:val="000000"/>
          <w:lang w:eastAsia="ko-KR"/>
        </w:rPr>
        <w:fldChar w:fldCharType="end"/>
      </w:r>
      <w:r w:rsidRPr="00AF7025">
        <w:rPr>
          <w:rFonts w:eastAsia="Malgun Gothic"/>
          <w:lang w:eastAsia="ko-KR"/>
        </w:rPr>
        <w:t xml:space="preserve"> field of the CDF:</w:t>
      </w:r>
    </w:p>
    <w:p w:rsidR="00ED1ABF" w:rsidRDefault="00ED1ABF" w:rsidP="001A4406">
      <w:pPr>
        <w:pStyle w:val="ListParagraph"/>
        <w:numPr>
          <w:ilvl w:val="2"/>
          <w:numId w:val="79"/>
        </w:numPr>
        <w:rPr>
          <w:rFonts w:eastAsia="Malgun Gothic"/>
          <w:lang w:eastAsia="ko-KR"/>
        </w:rPr>
      </w:pPr>
      <w:r>
        <w:rPr>
          <w:rFonts w:eastAsia="Malgun Gothic"/>
          <w:lang w:eastAsia="ko-KR"/>
        </w:rPr>
        <w:t>If all Video Modes in the CDF are found in the EDID, then continue to test, else FAIL.</w:t>
      </w:r>
    </w:p>
    <w:p w:rsidR="00244A23" w:rsidRDefault="00244A23" w:rsidP="001A4406">
      <w:pPr>
        <w:pStyle w:val="ListParagraph"/>
        <w:numPr>
          <w:ilvl w:val="1"/>
          <w:numId w:val="79"/>
        </w:numPr>
        <w:rPr>
          <w:rFonts w:eastAsia="Malgun Gothic"/>
          <w:lang w:eastAsia="ko-KR"/>
        </w:rPr>
      </w:pPr>
      <w:r w:rsidRPr="00AF7025">
        <w:rPr>
          <w:rFonts w:eastAsia="Malgun Gothic"/>
          <w:lang w:eastAsia="ko-KR"/>
        </w:rPr>
        <w:t xml:space="preserve">If all Pixel Encodings in the CDF are found in </w:t>
      </w:r>
      <w:r w:rsidR="008A460C">
        <w:rPr>
          <w:rFonts w:eastAsia="Malgun Gothic"/>
          <w:lang w:eastAsia="ko-KR"/>
        </w:rPr>
        <w:t xml:space="preserve">the </w:t>
      </w:r>
      <w:r w:rsidRPr="00AF7025">
        <w:rPr>
          <w:rFonts w:eastAsia="Malgun Gothic"/>
          <w:lang w:eastAsia="ko-KR"/>
        </w:rPr>
        <w:t xml:space="preserve">EDID, </w:t>
      </w:r>
      <w:bookmarkStart w:id="3585" w:name="EDIT_20120409_019"/>
      <w:r w:rsidRPr="00AF7025">
        <w:rPr>
          <w:rFonts w:eastAsia="Malgun Gothic"/>
          <w:lang w:eastAsia="ko-KR"/>
        </w:rPr>
        <w:t xml:space="preserve">then </w:t>
      </w:r>
      <w:r>
        <w:rPr>
          <w:rFonts w:eastAsia="Malgun Gothic"/>
          <w:lang w:eastAsia="ko-KR"/>
        </w:rPr>
        <w:t>continue to test</w:t>
      </w:r>
      <w:bookmarkEnd w:id="3585"/>
      <w:r>
        <w:rPr>
          <w:rFonts w:eastAsia="Malgun Gothic"/>
          <w:lang w:eastAsia="ko-KR"/>
        </w:rPr>
        <w:t>, else FAIL</w:t>
      </w:r>
      <w:r w:rsidRPr="00AF7025">
        <w:rPr>
          <w:rFonts w:eastAsia="Malgun Gothic"/>
          <w:lang w:eastAsia="ko-KR"/>
        </w:rPr>
        <w:t>.</w:t>
      </w:r>
    </w:p>
    <w:p w:rsidR="00244A23" w:rsidRPr="000B693B" w:rsidRDefault="00244A23" w:rsidP="001A4406">
      <w:pPr>
        <w:pStyle w:val="ListParagraph"/>
        <w:numPr>
          <w:ilvl w:val="1"/>
          <w:numId w:val="79"/>
        </w:numPr>
        <w:rPr>
          <w:rFonts w:eastAsia="Malgun Gothic"/>
          <w:lang w:eastAsia="ko-KR"/>
        </w:rPr>
      </w:pPr>
      <w:r w:rsidRPr="00AF7025">
        <w:rPr>
          <w:rFonts w:eastAsia="Malgun Gothic"/>
          <w:lang w:eastAsia="ko-KR"/>
        </w:rPr>
        <w:t xml:space="preserve">If </w:t>
      </w:r>
      <w:r>
        <w:rPr>
          <w:rFonts w:eastAsia="Malgun Gothic"/>
          <w:lang w:eastAsia="ko-KR"/>
        </w:rPr>
        <w:t xml:space="preserve">all audio modes </w:t>
      </w:r>
      <w:r w:rsidRPr="00AF7025">
        <w:rPr>
          <w:rFonts w:eastAsia="Malgun Gothic"/>
          <w:lang w:eastAsia="ko-KR"/>
        </w:rPr>
        <w:t xml:space="preserve">in the CDF are found in </w:t>
      </w:r>
      <w:r w:rsidR="008A460C">
        <w:rPr>
          <w:rFonts w:eastAsia="Malgun Gothic"/>
          <w:lang w:eastAsia="ko-KR"/>
        </w:rPr>
        <w:t xml:space="preserve">the </w:t>
      </w:r>
      <w:r w:rsidRPr="00AF7025">
        <w:rPr>
          <w:rFonts w:eastAsia="Malgun Gothic"/>
          <w:lang w:eastAsia="ko-KR"/>
        </w:rPr>
        <w:t>EDID, then PASS</w:t>
      </w:r>
      <w:r>
        <w:rPr>
          <w:rFonts w:eastAsia="Malgun Gothic"/>
          <w:lang w:eastAsia="ko-KR"/>
        </w:rPr>
        <w:t>, else FAIL</w:t>
      </w:r>
      <w:r w:rsidRPr="00AF7025">
        <w:rPr>
          <w:rFonts w:eastAsia="Malgun Gothic"/>
          <w:lang w:eastAsia="ko-KR"/>
        </w:rPr>
        <w:t>.</w:t>
      </w:r>
    </w:p>
    <w:p w:rsidR="00A55279" w:rsidRDefault="00A55279" w:rsidP="0083185B">
      <w:pPr>
        <w:pStyle w:val="TestHeading"/>
      </w:pPr>
      <w:bookmarkStart w:id="3586" w:name="_Ref288553819"/>
      <w:bookmarkStart w:id="3587" w:name="_Toc290992151"/>
      <w:bookmarkStart w:id="3588" w:name="TESTINDEX_098"/>
      <w:r>
        <w:t>Device Capability Register Test</w:t>
      </w:r>
      <w:bookmarkEnd w:id="3586"/>
      <w:bookmarkEnd w:id="3587"/>
    </w:p>
    <w:bookmarkEnd w:id="3588"/>
    <w:p w:rsidR="00CC18C2" w:rsidRPr="00CC18C2" w:rsidRDefault="00CC18C2" w:rsidP="00CC18C2">
      <w:pPr>
        <w:pStyle w:val="TestUsage"/>
      </w:pPr>
      <w:r>
        <w:t>Application:</w:t>
      </w:r>
      <w:r>
        <w:tab/>
        <w:t>Sink</w:t>
      </w:r>
    </w:p>
    <w:p w:rsidR="00244A23" w:rsidRDefault="00244A23" w:rsidP="005E4DD0">
      <w:pPr>
        <w:pStyle w:val="Heading5"/>
      </w:pPr>
      <w:r>
        <w:t>Test Description</w:t>
      </w:r>
    </w:p>
    <w:p w:rsidR="00244A23" w:rsidRDefault="00244A23" w:rsidP="00244A23">
      <w:r>
        <w:t>Verify that Device Capability Registers have accurate value.</w:t>
      </w:r>
    </w:p>
    <w:p w:rsidR="00244A23" w:rsidRDefault="00244A23" w:rsidP="005E4DD0">
      <w:pPr>
        <w:pStyle w:val="Heading5"/>
      </w:pPr>
      <w:r>
        <w:lastRenderedPageBreak/>
        <w:t>Reference</w:t>
      </w:r>
    </w:p>
    <w:p w:rsidR="00244A23" w:rsidRPr="00244751" w:rsidRDefault="004F0028" w:rsidP="004F0028">
      <w:r>
        <w:t xml:space="preserve">[MHL] Section 7.8.1 </w:t>
      </w:r>
      <w:r w:rsidR="00244A23">
        <w:t>Device Capability Registers</w:t>
      </w:r>
    </w:p>
    <w:p w:rsidR="00244A23" w:rsidRDefault="00244A23" w:rsidP="005E4DD0">
      <w:pPr>
        <w:pStyle w:val="Heading5"/>
      </w:pPr>
      <w:r>
        <w:t>Required Test Equipment</w:t>
      </w:r>
    </w:p>
    <w:p w:rsidR="00244A23" w:rsidRPr="00C477AA" w:rsidRDefault="00D21FFE" w:rsidP="00244A23">
      <w:r>
        <w:fldChar w:fldCharType="begin"/>
      </w:r>
      <w:r w:rsidR="00244A23">
        <w:instrText xml:space="preserve"> REF TE_MHL_Generator \h </w:instrText>
      </w:r>
      <w:r>
        <w:fldChar w:fldCharType="separate"/>
      </w:r>
      <w:r w:rsidR="00C763A4">
        <w:t>MHL Signal Generator</w:t>
      </w:r>
      <w:r>
        <w:fldChar w:fldCharType="end"/>
      </w:r>
    </w:p>
    <w:p w:rsidR="00244A23" w:rsidRDefault="003A6EF6" w:rsidP="003A6EF6">
      <w:pPr>
        <w:pStyle w:val="RequiredMethodologyHeading"/>
      </w:pPr>
      <w:r>
        <w:t>Required Methodology</w:t>
      </w:r>
    </w:p>
    <w:p w:rsidR="00244A23" w:rsidRDefault="00244A23" w:rsidP="00244A23">
      <w:r>
        <w:t>Perform the test in the following steps:</w:t>
      </w:r>
    </w:p>
    <w:p w:rsidR="00244A23" w:rsidRPr="00817AFC" w:rsidRDefault="00244A23" w:rsidP="005820D6">
      <w:pPr>
        <w:pStyle w:val="ListParagraph"/>
        <w:numPr>
          <w:ilvl w:val="0"/>
          <w:numId w:val="203"/>
        </w:numPr>
        <w:rPr>
          <w:bCs/>
        </w:rPr>
      </w:pPr>
      <w:r>
        <w:t>Connect DUT to MHL Signal Generator.</w:t>
      </w:r>
    </w:p>
    <w:p w:rsidR="00244A23" w:rsidRPr="00156E0B" w:rsidRDefault="00244A23" w:rsidP="005820D6">
      <w:pPr>
        <w:pStyle w:val="ListParagraph"/>
        <w:numPr>
          <w:ilvl w:val="0"/>
          <w:numId w:val="203"/>
        </w:numPr>
        <w:rPr>
          <w:bCs/>
        </w:rPr>
      </w:pPr>
      <w:r>
        <w:t xml:space="preserve">Configure MHL Signal Generator read DUT’s MHL Capability Register. </w:t>
      </w:r>
    </w:p>
    <w:p w:rsidR="00244A23" w:rsidRPr="005F24F9" w:rsidRDefault="00244A23" w:rsidP="005820D6">
      <w:pPr>
        <w:pStyle w:val="ListParagraph"/>
        <w:numPr>
          <w:ilvl w:val="0"/>
          <w:numId w:val="203"/>
        </w:numPr>
        <w:rPr>
          <w:bCs/>
        </w:rPr>
      </w:pPr>
      <w:r>
        <w:t xml:space="preserve">Examine the values: </w:t>
      </w:r>
    </w:p>
    <w:p w:rsidR="00244A23" w:rsidRPr="00F11036" w:rsidRDefault="00244A23" w:rsidP="00F11036">
      <w:pPr>
        <w:pStyle w:val="ListParagraph"/>
        <w:numPr>
          <w:ilvl w:val="1"/>
          <w:numId w:val="203"/>
        </w:numPr>
        <w:rPr>
          <w:bCs/>
        </w:rPr>
      </w:pPr>
      <w:r>
        <w:t xml:space="preserve">If the values in MHL_VERSION(offset:0x01) register does not match the </w:t>
      </w:r>
      <w:bookmarkStart w:id="3589" w:name="EDIT_20120724_001"/>
      <w:r w:rsidR="00307692">
        <w:rPr>
          <w:b/>
          <w:color w:val="000000"/>
        </w:rPr>
        <w:fldChar w:fldCharType="begin"/>
      </w:r>
      <w:r w:rsidR="00307692">
        <w:instrText xml:space="preserve"> REF CDF_CR_MHL_VER_MAJOR \h </w:instrText>
      </w:r>
      <w:r w:rsidR="00307692">
        <w:rPr>
          <w:b/>
          <w:color w:val="000000"/>
        </w:rPr>
      </w:r>
      <w:r w:rsidR="00307692">
        <w:rPr>
          <w:b/>
          <w:color w:val="000000"/>
        </w:rPr>
        <w:fldChar w:fldCharType="separate"/>
      </w:r>
      <w:r w:rsidR="00C763A4" w:rsidRPr="00AD57E8">
        <w:rPr>
          <w:b/>
          <w:color w:val="000000"/>
        </w:rPr>
        <w:t>CDF_CR_MHL_VER_MAJOR</w:t>
      </w:r>
      <w:r w:rsidR="00307692">
        <w:rPr>
          <w:b/>
          <w:color w:val="000000"/>
        </w:rPr>
        <w:fldChar w:fldCharType="end"/>
      </w:r>
      <w:r w:rsidR="00F11036">
        <w:t xml:space="preserve"> and </w:t>
      </w:r>
      <w:r w:rsidR="00307692">
        <w:rPr>
          <w:b/>
          <w:color w:val="000000"/>
        </w:rPr>
        <w:fldChar w:fldCharType="begin"/>
      </w:r>
      <w:r w:rsidR="00307692">
        <w:instrText xml:space="preserve"> REF CDF_CR_MHL_VER_MINOR \h </w:instrText>
      </w:r>
      <w:r w:rsidR="00307692">
        <w:rPr>
          <w:b/>
          <w:color w:val="000000"/>
        </w:rPr>
      </w:r>
      <w:r w:rsidR="00307692">
        <w:rPr>
          <w:b/>
          <w:color w:val="000000"/>
        </w:rPr>
        <w:fldChar w:fldCharType="separate"/>
      </w:r>
      <w:r w:rsidR="00C763A4" w:rsidRPr="00AD57E8">
        <w:rPr>
          <w:b/>
          <w:color w:val="000000"/>
        </w:rPr>
        <w:t>CDF_CR_MHL_VER_MINOR</w:t>
      </w:r>
      <w:r w:rsidR="00307692">
        <w:rPr>
          <w:b/>
          <w:color w:val="000000"/>
        </w:rPr>
        <w:fldChar w:fldCharType="end"/>
      </w:r>
      <w:r w:rsidR="00F11036">
        <w:t xml:space="preserve"> fields</w:t>
      </w:r>
      <w:r w:rsidR="00307692">
        <w:rPr>
          <w:b/>
          <w:color w:val="000000"/>
        </w:rPr>
        <w:fldChar w:fldCharType="begin"/>
      </w:r>
      <w:r w:rsidR="00307692">
        <w:instrText xml:space="preserve"> REF CDF_CR_MHL_VERSION \h </w:instrText>
      </w:r>
      <w:r w:rsidR="00307692">
        <w:rPr>
          <w:b/>
          <w:color w:val="000000"/>
        </w:rPr>
      </w:r>
      <w:r w:rsidR="00307692">
        <w:rPr>
          <w:b/>
          <w:color w:val="000000"/>
        </w:rPr>
        <w:fldChar w:fldCharType="separate"/>
      </w:r>
      <w:r w:rsidR="00C763A4" w:rsidRPr="00AD57E8">
        <w:rPr>
          <w:b/>
          <w:color w:val="000000"/>
        </w:rPr>
        <w:t>CDF_CR_MHL_VERSION</w:t>
      </w:r>
      <w:r w:rsidR="00307692">
        <w:rPr>
          <w:b/>
          <w:color w:val="000000"/>
        </w:rPr>
        <w:fldChar w:fldCharType="end"/>
      </w:r>
      <w:r>
        <w:t xml:space="preserve"> </w:t>
      </w:r>
      <w:bookmarkEnd w:id="3589"/>
      <w:r>
        <w:t>in the CDF, then FAIL.</w:t>
      </w:r>
    </w:p>
    <w:p w:rsidR="00244A23" w:rsidRPr="006C552F" w:rsidRDefault="00244A23" w:rsidP="005820D6">
      <w:pPr>
        <w:pStyle w:val="ListParagraph"/>
        <w:numPr>
          <w:ilvl w:val="1"/>
          <w:numId w:val="203"/>
        </w:numPr>
        <w:rPr>
          <w:bCs/>
        </w:rPr>
      </w:pPr>
      <w:r>
        <w:t>If DEV_TYPE in the DEV_CAT(0ffset:0x02) register is not 0b0001:Sink, then FAIL.</w:t>
      </w:r>
    </w:p>
    <w:p w:rsidR="00244A23" w:rsidRPr="00E51CB6" w:rsidRDefault="00244A23" w:rsidP="005820D6">
      <w:pPr>
        <w:pStyle w:val="ListParagraph"/>
        <w:numPr>
          <w:ilvl w:val="1"/>
          <w:numId w:val="203"/>
        </w:numPr>
        <w:rPr>
          <w:bCs/>
        </w:rPr>
      </w:pPr>
      <w:r>
        <w:t xml:space="preserve">If POW in the DEV_CAT(offset:0x02) register does not match the </w:t>
      </w:r>
      <w:r w:rsidR="00307692">
        <w:rPr>
          <w:b/>
          <w:color w:val="000000"/>
        </w:rPr>
        <w:fldChar w:fldCharType="begin"/>
      </w:r>
      <w:r w:rsidR="00307692">
        <w:instrText xml:space="preserve"> REF CDF_CR_POW \h </w:instrText>
      </w:r>
      <w:r w:rsidR="00307692">
        <w:rPr>
          <w:b/>
          <w:color w:val="000000"/>
        </w:rPr>
      </w:r>
      <w:r w:rsidR="00307692">
        <w:rPr>
          <w:b/>
          <w:color w:val="000000"/>
        </w:rPr>
        <w:fldChar w:fldCharType="separate"/>
      </w:r>
      <w:r w:rsidR="00C763A4" w:rsidRPr="00AD57E8">
        <w:rPr>
          <w:b/>
          <w:color w:val="000000"/>
        </w:rPr>
        <w:t>CDF_CR_POW</w:t>
      </w:r>
      <w:r w:rsidR="00307692">
        <w:rPr>
          <w:b/>
          <w:color w:val="000000"/>
        </w:rPr>
        <w:fldChar w:fldCharType="end"/>
      </w:r>
      <w:r>
        <w:t xml:space="preserve"> field in the CDF, then FAIL.</w:t>
      </w:r>
    </w:p>
    <w:p w:rsidR="00244A23" w:rsidRPr="00E51CB6" w:rsidRDefault="00244A23" w:rsidP="005820D6">
      <w:pPr>
        <w:pStyle w:val="ListParagraph"/>
        <w:numPr>
          <w:ilvl w:val="1"/>
          <w:numId w:val="203"/>
        </w:numPr>
        <w:rPr>
          <w:bCs/>
        </w:rPr>
      </w:pPr>
      <w:r>
        <w:t xml:space="preserve">If ADOPTER_ID_H(0ffset:0x03) </w:t>
      </w:r>
      <w:r w:rsidR="00860CDB">
        <w:t>or</w:t>
      </w:r>
      <w:r>
        <w:t xml:space="preserve"> ADOPTER_ID_L(offset:0x04) registers do not match the </w:t>
      </w:r>
      <w:r w:rsidR="00860CDB">
        <w:t xml:space="preserve">corresponding </w:t>
      </w:r>
      <w:r w:rsidR="00307692">
        <w:rPr>
          <w:b/>
          <w:color w:val="000000"/>
        </w:rPr>
        <w:fldChar w:fldCharType="begin"/>
      </w:r>
      <w:r w:rsidR="00307692">
        <w:instrText xml:space="preserve"> REF CDF_CR_ADOPTER_ID_H \h </w:instrText>
      </w:r>
      <w:r w:rsidR="00307692">
        <w:rPr>
          <w:b/>
          <w:color w:val="000000"/>
        </w:rPr>
      </w:r>
      <w:r w:rsidR="00307692">
        <w:rPr>
          <w:b/>
          <w:color w:val="000000"/>
        </w:rPr>
        <w:fldChar w:fldCharType="separate"/>
      </w:r>
      <w:r w:rsidR="00C763A4" w:rsidRPr="00AD57E8">
        <w:rPr>
          <w:b/>
          <w:color w:val="000000"/>
        </w:rPr>
        <w:t>CDF_CR_ADOPTER_ID_H</w:t>
      </w:r>
      <w:r w:rsidR="00307692">
        <w:rPr>
          <w:b/>
          <w:color w:val="000000"/>
        </w:rPr>
        <w:fldChar w:fldCharType="end"/>
      </w:r>
      <w:r w:rsidR="00860CDB">
        <w:t xml:space="preserve"> and </w:t>
      </w:r>
      <w:r w:rsidR="00307692">
        <w:rPr>
          <w:b/>
          <w:color w:val="000000"/>
        </w:rPr>
        <w:fldChar w:fldCharType="begin"/>
      </w:r>
      <w:r w:rsidR="00307692">
        <w:instrText xml:space="preserve"> REF CDF_CR_ADOPTER_ID_L \h </w:instrText>
      </w:r>
      <w:r w:rsidR="00307692">
        <w:rPr>
          <w:b/>
          <w:color w:val="000000"/>
        </w:rPr>
      </w:r>
      <w:r w:rsidR="00307692">
        <w:rPr>
          <w:b/>
          <w:color w:val="000000"/>
        </w:rPr>
        <w:fldChar w:fldCharType="separate"/>
      </w:r>
      <w:r w:rsidR="00C763A4" w:rsidRPr="00AD57E8">
        <w:rPr>
          <w:b/>
          <w:color w:val="000000"/>
        </w:rPr>
        <w:t>CDF_CR_ADOPTER_ID_L</w:t>
      </w:r>
      <w:r w:rsidR="00307692">
        <w:rPr>
          <w:b/>
          <w:color w:val="000000"/>
        </w:rPr>
        <w:fldChar w:fldCharType="end"/>
      </w:r>
      <w:r w:rsidR="00860CDB">
        <w:t xml:space="preserve"> </w:t>
      </w:r>
      <w:r>
        <w:t>field in the CDF, then FAIL.</w:t>
      </w:r>
    </w:p>
    <w:p w:rsidR="00244A23" w:rsidRDefault="00244A23" w:rsidP="005820D6">
      <w:pPr>
        <w:pStyle w:val="ListParagraph"/>
        <w:numPr>
          <w:ilvl w:val="1"/>
          <w:numId w:val="203"/>
        </w:numPr>
        <w:rPr>
          <w:bCs/>
        </w:rPr>
      </w:pPr>
      <w:r>
        <w:rPr>
          <w:bCs/>
        </w:rPr>
        <w:t xml:space="preserve">If SUPP_RGB444, SUPP_YCBCR444, SUPP_YCBCR422, SUPP_PPIXEL, SUPP_ISLANDS </w:t>
      </w:r>
      <w:r w:rsidR="00860CDB">
        <w:rPr>
          <w:bCs/>
        </w:rPr>
        <w:t>or</w:t>
      </w:r>
      <w:r>
        <w:rPr>
          <w:bCs/>
        </w:rPr>
        <w:t xml:space="preserve"> SUPP_VGA bits in the VID_LINK_MODE(offset:0x05) register do not match the </w:t>
      </w:r>
      <w:r w:rsidR="00860CDB">
        <w:rPr>
          <w:bCs/>
        </w:rPr>
        <w:t xml:space="preserve">corresponding </w:t>
      </w:r>
      <w:r w:rsidR="00307692">
        <w:rPr>
          <w:b/>
          <w:color w:val="000000"/>
        </w:rPr>
        <w:fldChar w:fldCharType="begin"/>
      </w:r>
      <w:r w:rsidR="00307692">
        <w:rPr>
          <w:bCs/>
        </w:rPr>
        <w:instrText xml:space="preserve"> REF CDF_CR_SUPP_RGB444 \h </w:instrText>
      </w:r>
      <w:r w:rsidR="00307692">
        <w:rPr>
          <w:b/>
          <w:color w:val="000000"/>
        </w:rPr>
      </w:r>
      <w:r w:rsidR="00307692">
        <w:rPr>
          <w:b/>
          <w:color w:val="000000"/>
        </w:rPr>
        <w:fldChar w:fldCharType="separate"/>
      </w:r>
      <w:r w:rsidR="00C763A4" w:rsidRPr="00AD57E8">
        <w:rPr>
          <w:b/>
          <w:color w:val="000000"/>
        </w:rPr>
        <w:t>CDF_CR_SUPP_RGB444</w:t>
      </w:r>
      <w:r w:rsidR="00307692">
        <w:rPr>
          <w:b/>
          <w:color w:val="000000"/>
        </w:rPr>
        <w:fldChar w:fldCharType="end"/>
      </w:r>
      <w:r w:rsidR="00860CDB">
        <w:rPr>
          <w:bCs/>
        </w:rPr>
        <w:t xml:space="preserve">, </w:t>
      </w:r>
      <w:r w:rsidR="00307692">
        <w:rPr>
          <w:b/>
          <w:color w:val="000000"/>
        </w:rPr>
        <w:fldChar w:fldCharType="begin"/>
      </w:r>
      <w:r w:rsidR="00307692">
        <w:rPr>
          <w:bCs/>
        </w:rPr>
        <w:instrText xml:space="preserve"> REF CDF_CR_SUPP_YCBCR444 \h </w:instrText>
      </w:r>
      <w:r w:rsidR="00307692">
        <w:rPr>
          <w:b/>
          <w:color w:val="000000"/>
        </w:rPr>
      </w:r>
      <w:r w:rsidR="00307692">
        <w:rPr>
          <w:b/>
          <w:color w:val="000000"/>
        </w:rPr>
        <w:fldChar w:fldCharType="separate"/>
      </w:r>
      <w:r w:rsidR="00C763A4" w:rsidRPr="00AD57E8">
        <w:rPr>
          <w:b/>
          <w:color w:val="000000"/>
        </w:rPr>
        <w:t>CDF_CR_SUPP_YCBCR444</w:t>
      </w:r>
      <w:r w:rsidR="00307692">
        <w:rPr>
          <w:b/>
          <w:color w:val="000000"/>
        </w:rPr>
        <w:fldChar w:fldCharType="end"/>
      </w:r>
      <w:r w:rsidR="00860CDB">
        <w:rPr>
          <w:bCs/>
        </w:rPr>
        <w:t xml:space="preserve">, </w:t>
      </w:r>
      <w:r w:rsidR="00307692">
        <w:rPr>
          <w:b/>
          <w:color w:val="000000"/>
        </w:rPr>
        <w:fldChar w:fldCharType="begin"/>
      </w:r>
      <w:r w:rsidR="00307692">
        <w:rPr>
          <w:bCs/>
        </w:rPr>
        <w:instrText xml:space="preserve"> REF CDF_CR_SUPP_YCBCR422 \h </w:instrText>
      </w:r>
      <w:r w:rsidR="00307692">
        <w:rPr>
          <w:b/>
          <w:color w:val="000000"/>
        </w:rPr>
      </w:r>
      <w:r w:rsidR="00307692">
        <w:rPr>
          <w:b/>
          <w:color w:val="000000"/>
        </w:rPr>
        <w:fldChar w:fldCharType="separate"/>
      </w:r>
      <w:r w:rsidR="00C763A4" w:rsidRPr="00AD57E8">
        <w:rPr>
          <w:b/>
          <w:color w:val="000000"/>
        </w:rPr>
        <w:t>CDF_CR_SUPP_YCBCR422</w:t>
      </w:r>
      <w:r w:rsidR="00307692">
        <w:rPr>
          <w:b/>
          <w:color w:val="000000"/>
        </w:rPr>
        <w:fldChar w:fldCharType="end"/>
      </w:r>
      <w:r w:rsidR="00860CDB">
        <w:rPr>
          <w:bCs/>
        </w:rPr>
        <w:t xml:space="preserve">, </w:t>
      </w:r>
      <w:r w:rsidR="00307692">
        <w:rPr>
          <w:b/>
          <w:color w:val="000000"/>
        </w:rPr>
        <w:fldChar w:fldCharType="begin"/>
      </w:r>
      <w:r w:rsidR="00307692">
        <w:rPr>
          <w:bCs/>
        </w:rPr>
        <w:instrText xml:space="preserve"> REF CDF_CR_SUPP_PPIXEL \h </w:instrText>
      </w:r>
      <w:r w:rsidR="00307692">
        <w:rPr>
          <w:b/>
          <w:color w:val="000000"/>
        </w:rPr>
      </w:r>
      <w:r w:rsidR="00307692">
        <w:rPr>
          <w:b/>
          <w:color w:val="000000"/>
        </w:rPr>
        <w:fldChar w:fldCharType="separate"/>
      </w:r>
      <w:r w:rsidR="00C763A4" w:rsidRPr="00AD57E8">
        <w:rPr>
          <w:b/>
          <w:color w:val="000000"/>
        </w:rPr>
        <w:t>CDF_CR_SUPP_PPIXEL</w:t>
      </w:r>
      <w:r w:rsidR="00307692">
        <w:rPr>
          <w:b/>
          <w:color w:val="000000"/>
        </w:rPr>
        <w:fldChar w:fldCharType="end"/>
      </w:r>
      <w:r w:rsidR="00860CDB">
        <w:rPr>
          <w:bCs/>
        </w:rPr>
        <w:t xml:space="preserve">, </w:t>
      </w:r>
      <w:r w:rsidR="00307692">
        <w:rPr>
          <w:b/>
          <w:color w:val="000000"/>
        </w:rPr>
        <w:fldChar w:fldCharType="begin"/>
      </w:r>
      <w:r w:rsidR="00307692">
        <w:rPr>
          <w:bCs/>
        </w:rPr>
        <w:instrText xml:space="preserve"> REF CDF_CR_SUPP_ISLANDS \h </w:instrText>
      </w:r>
      <w:r w:rsidR="00307692">
        <w:rPr>
          <w:b/>
          <w:color w:val="000000"/>
        </w:rPr>
      </w:r>
      <w:r w:rsidR="00307692">
        <w:rPr>
          <w:b/>
          <w:color w:val="000000"/>
        </w:rPr>
        <w:fldChar w:fldCharType="separate"/>
      </w:r>
      <w:r w:rsidR="00C763A4" w:rsidRPr="00AD57E8">
        <w:rPr>
          <w:b/>
          <w:color w:val="000000"/>
        </w:rPr>
        <w:t>CDF_CR_SUPP_ISLANDS</w:t>
      </w:r>
      <w:r w:rsidR="00307692">
        <w:rPr>
          <w:b/>
          <w:color w:val="000000"/>
        </w:rPr>
        <w:fldChar w:fldCharType="end"/>
      </w:r>
      <w:r w:rsidR="00860CDB">
        <w:rPr>
          <w:bCs/>
        </w:rPr>
        <w:t xml:space="preserve"> and </w:t>
      </w:r>
      <w:r w:rsidR="00307692">
        <w:rPr>
          <w:b/>
          <w:color w:val="000000"/>
        </w:rPr>
        <w:fldChar w:fldCharType="begin"/>
      </w:r>
      <w:r w:rsidR="00307692">
        <w:rPr>
          <w:bCs/>
        </w:rPr>
        <w:instrText xml:space="preserve"> REF CDF_CR_SUPP_VGA \h </w:instrText>
      </w:r>
      <w:r w:rsidR="00307692">
        <w:rPr>
          <w:b/>
          <w:color w:val="000000"/>
        </w:rPr>
      </w:r>
      <w:r w:rsidR="00307692">
        <w:rPr>
          <w:b/>
          <w:color w:val="000000"/>
        </w:rPr>
        <w:fldChar w:fldCharType="separate"/>
      </w:r>
      <w:r w:rsidR="00C763A4" w:rsidRPr="00AD57E8">
        <w:rPr>
          <w:b/>
          <w:color w:val="000000"/>
        </w:rPr>
        <w:t>CDF_CR_SUPP_VGA</w:t>
      </w:r>
      <w:r w:rsidR="00307692">
        <w:rPr>
          <w:b/>
          <w:color w:val="000000"/>
        </w:rPr>
        <w:fldChar w:fldCharType="end"/>
      </w:r>
      <w:r>
        <w:rPr>
          <w:bCs/>
        </w:rPr>
        <w:t xml:space="preserve"> field</w:t>
      </w:r>
      <w:r w:rsidR="00860CDB">
        <w:rPr>
          <w:bCs/>
        </w:rPr>
        <w:t>s</w:t>
      </w:r>
      <w:r>
        <w:rPr>
          <w:bCs/>
        </w:rPr>
        <w:t xml:space="preserve"> in the CDF, then FAIL.</w:t>
      </w:r>
    </w:p>
    <w:p w:rsidR="00244A23" w:rsidRDefault="00244A23" w:rsidP="005820D6">
      <w:pPr>
        <w:pStyle w:val="ListParagraph"/>
        <w:numPr>
          <w:ilvl w:val="1"/>
          <w:numId w:val="203"/>
        </w:numPr>
        <w:rPr>
          <w:bCs/>
        </w:rPr>
      </w:pPr>
      <w:r>
        <w:rPr>
          <w:bCs/>
        </w:rPr>
        <w:t xml:space="preserve">If AUD_2CH and AUD_8CH bits in the AUD_LINK_MODE(offset:0x06) do not match the </w:t>
      </w:r>
      <w:r w:rsidR="00860CDB">
        <w:rPr>
          <w:bCs/>
        </w:rPr>
        <w:t xml:space="preserve">corresponding </w:t>
      </w:r>
      <w:r w:rsidR="00307692">
        <w:rPr>
          <w:b/>
          <w:color w:val="000000"/>
        </w:rPr>
        <w:fldChar w:fldCharType="begin"/>
      </w:r>
      <w:r w:rsidR="00307692">
        <w:rPr>
          <w:bCs/>
        </w:rPr>
        <w:instrText xml:space="preserve"> REF CDF_CR_AUD_2CH \h </w:instrText>
      </w:r>
      <w:r w:rsidR="00307692">
        <w:rPr>
          <w:b/>
          <w:color w:val="000000"/>
        </w:rPr>
      </w:r>
      <w:r w:rsidR="00307692">
        <w:rPr>
          <w:b/>
          <w:color w:val="000000"/>
        </w:rPr>
        <w:fldChar w:fldCharType="separate"/>
      </w:r>
      <w:r w:rsidR="00C763A4" w:rsidRPr="00AD57E8">
        <w:rPr>
          <w:b/>
          <w:color w:val="000000"/>
        </w:rPr>
        <w:t>CDF_CR_AUD_2CH</w:t>
      </w:r>
      <w:r w:rsidR="00307692">
        <w:rPr>
          <w:b/>
          <w:color w:val="000000"/>
        </w:rPr>
        <w:fldChar w:fldCharType="end"/>
      </w:r>
      <w:r w:rsidR="00860CDB">
        <w:rPr>
          <w:bCs/>
        </w:rPr>
        <w:t xml:space="preserve"> and </w:t>
      </w:r>
      <w:r w:rsidR="00307692">
        <w:rPr>
          <w:b/>
          <w:color w:val="000000"/>
        </w:rPr>
        <w:fldChar w:fldCharType="begin"/>
      </w:r>
      <w:r w:rsidR="00307692">
        <w:rPr>
          <w:bCs/>
        </w:rPr>
        <w:instrText xml:space="preserve"> REF CDF_CR_AUD_8CH \h </w:instrText>
      </w:r>
      <w:r w:rsidR="00307692">
        <w:rPr>
          <w:b/>
          <w:color w:val="000000"/>
        </w:rPr>
      </w:r>
      <w:r w:rsidR="00307692">
        <w:rPr>
          <w:b/>
          <w:color w:val="000000"/>
        </w:rPr>
        <w:fldChar w:fldCharType="separate"/>
      </w:r>
      <w:r w:rsidR="00C763A4" w:rsidRPr="00AD57E8">
        <w:rPr>
          <w:b/>
          <w:color w:val="000000"/>
        </w:rPr>
        <w:t>CDF_CR_AUD_8CH</w:t>
      </w:r>
      <w:r w:rsidR="00307692">
        <w:rPr>
          <w:b/>
          <w:color w:val="000000"/>
        </w:rPr>
        <w:fldChar w:fldCharType="end"/>
      </w:r>
      <w:r w:rsidR="00860CDB">
        <w:rPr>
          <w:bCs/>
        </w:rPr>
        <w:t xml:space="preserve"> fields</w:t>
      </w:r>
      <w:r>
        <w:rPr>
          <w:bCs/>
        </w:rPr>
        <w:t xml:space="preserve"> in the CDF, then FAIL.</w:t>
      </w:r>
    </w:p>
    <w:p w:rsidR="00244A23" w:rsidRDefault="00244A23" w:rsidP="005820D6">
      <w:pPr>
        <w:pStyle w:val="ListParagraph"/>
        <w:numPr>
          <w:ilvl w:val="1"/>
          <w:numId w:val="203"/>
        </w:numPr>
        <w:rPr>
          <w:bCs/>
        </w:rPr>
      </w:pPr>
      <w:r>
        <w:rPr>
          <w:bCs/>
        </w:rPr>
        <w:t xml:space="preserve">If SUPP_VT in VIDEO_TYPE is 0b1 and if VT_GRAPHICS, VT_PHOTO, VT_CINEMA </w:t>
      </w:r>
      <w:r w:rsidR="00860CDB">
        <w:rPr>
          <w:bCs/>
        </w:rPr>
        <w:t>or</w:t>
      </w:r>
      <w:r>
        <w:rPr>
          <w:bCs/>
        </w:rPr>
        <w:t xml:space="preserve"> VT_GAME bit</w:t>
      </w:r>
      <w:r w:rsidR="00860CDB">
        <w:rPr>
          <w:bCs/>
        </w:rPr>
        <w:t>s</w:t>
      </w:r>
      <w:r>
        <w:rPr>
          <w:bCs/>
        </w:rPr>
        <w:t xml:space="preserve"> in VIDEO_TYPE register(offset:0x07) do not match the </w:t>
      </w:r>
      <w:r w:rsidR="00860CDB">
        <w:rPr>
          <w:bCs/>
        </w:rPr>
        <w:t xml:space="preserve">corresponding </w:t>
      </w:r>
      <w:r w:rsidR="00307692">
        <w:rPr>
          <w:b/>
          <w:color w:val="000000"/>
        </w:rPr>
        <w:fldChar w:fldCharType="begin"/>
      </w:r>
      <w:r w:rsidR="00307692">
        <w:rPr>
          <w:bCs/>
        </w:rPr>
        <w:instrText xml:space="preserve"> REF CDF_CR_VT_GRAPHICS \h </w:instrText>
      </w:r>
      <w:r w:rsidR="00307692">
        <w:rPr>
          <w:b/>
          <w:color w:val="000000"/>
        </w:rPr>
      </w:r>
      <w:r w:rsidR="00307692">
        <w:rPr>
          <w:b/>
          <w:color w:val="000000"/>
        </w:rPr>
        <w:fldChar w:fldCharType="separate"/>
      </w:r>
      <w:r w:rsidR="00C763A4" w:rsidRPr="00AD57E8">
        <w:rPr>
          <w:b/>
          <w:color w:val="000000"/>
        </w:rPr>
        <w:t>CDF_CR_VT_GRAPHICS</w:t>
      </w:r>
      <w:r w:rsidR="00307692">
        <w:rPr>
          <w:b/>
          <w:color w:val="000000"/>
        </w:rPr>
        <w:fldChar w:fldCharType="end"/>
      </w:r>
      <w:r w:rsidR="00860CDB">
        <w:rPr>
          <w:bCs/>
        </w:rPr>
        <w:t xml:space="preserve">, </w:t>
      </w:r>
      <w:r w:rsidR="00307692">
        <w:rPr>
          <w:b/>
          <w:color w:val="000000"/>
        </w:rPr>
        <w:fldChar w:fldCharType="begin"/>
      </w:r>
      <w:r w:rsidR="00307692">
        <w:rPr>
          <w:bCs/>
        </w:rPr>
        <w:instrText xml:space="preserve"> REF CDF_CR_VT_PHOTO \h </w:instrText>
      </w:r>
      <w:r w:rsidR="00307692">
        <w:rPr>
          <w:b/>
          <w:color w:val="000000"/>
        </w:rPr>
      </w:r>
      <w:r w:rsidR="00307692">
        <w:rPr>
          <w:b/>
          <w:color w:val="000000"/>
        </w:rPr>
        <w:fldChar w:fldCharType="separate"/>
      </w:r>
      <w:r w:rsidR="00C763A4" w:rsidRPr="00AD57E8">
        <w:rPr>
          <w:b/>
          <w:color w:val="000000"/>
        </w:rPr>
        <w:t>CDF_CR_VT_PHOTO</w:t>
      </w:r>
      <w:r w:rsidR="00307692">
        <w:rPr>
          <w:b/>
          <w:color w:val="000000"/>
        </w:rPr>
        <w:fldChar w:fldCharType="end"/>
      </w:r>
      <w:r w:rsidR="00860CDB">
        <w:rPr>
          <w:bCs/>
        </w:rPr>
        <w:t xml:space="preserve">, </w:t>
      </w:r>
      <w:r w:rsidR="00307692">
        <w:rPr>
          <w:b/>
          <w:color w:val="000000"/>
        </w:rPr>
        <w:fldChar w:fldCharType="begin"/>
      </w:r>
      <w:r w:rsidR="00307692">
        <w:rPr>
          <w:bCs/>
        </w:rPr>
        <w:instrText xml:space="preserve"> REF CDF_CR_VT_CINEMA \h </w:instrText>
      </w:r>
      <w:r w:rsidR="00307692">
        <w:rPr>
          <w:b/>
          <w:color w:val="000000"/>
        </w:rPr>
      </w:r>
      <w:r w:rsidR="00307692">
        <w:rPr>
          <w:b/>
          <w:color w:val="000000"/>
        </w:rPr>
        <w:fldChar w:fldCharType="separate"/>
      </w:r>
      <w:r w:rsidR="00C763A4" w:rsidRPr="00AD57E8">
        <w:rPr>
          <w:b/>
          <w:color w:val="000000"/>
        </w:rPr>
        <w:t>CDF_CR_VT_CINEMA</w:t>
      </w:r>
      <w:r w:rsidR="00307692">
        <w:rPr>
          <w:b/>
          <w:color w:val="000000"/>
        </w:rPr>
        <w:fldChar w:fldCharType="end"/>
      </w:r>
      <w:r w:rsidR="00860CDB">
        <w:rPr>
          <w:bCs/>
        </w:rPr>
        <w:t xml:space="preserve"> and </w:t>
      </w:r>
      <w:r w:rsidR="00307692">
        <w:rPr>
          <w:b/>
          <w:color w:val="000000"/>
        </w:rPr>
        <w:fldChar w:fldCharType="begin"/>
      </w:r>
      <w:r w:rsidR="00307692">
        <w:rPr>
          <w:bCs/>
        </w:rPr>
        <w:instrText xml:space="preserve"> REF CDF_CR_VT_GAME \h </w:instrText>
      </w:r>
      <w:r w:rsidR="00307692">
        <w:rPr>
          <w:b/>
          <w:color w:val="000000"/>
        </w:rPr>
      </w:r>
      <w:r w:rsidR="00307692">
        <w:rPr>
          <w:b/>
          <w:color w:val="000000"/>
        </w:rPr>
        <w:fldChar w:fldCharType="separate"/>
      </w:r>
      <w:r w:rsidR="00C763A4" w:rsidRPr="00AD57E8">
        <w:rPr>
          <w:b/>
          <w:color w:val="000000"/>
        </w:rPr>
        <w:t>CDF_CR_VT_GAME</w:t>
      </w:r>
      <w:r w:rsidR="00307692">
        <w:rPr>
          <w:b/>
          <w:color w:val="000000"/>
        </w:rPr>
        <w:fldChar w:fldCharType="end"/>
      </w:r>
      <w:r w:rsidR="00860CDB">
        <w:rPr>
          <w:bCs/>
        </w:rPr>
        <w:t xml:space="preserve"> fields</w:t>
      </w:r>
      <w:r>
        <w:rPr>
          <w:bCs/>
        </w:rPr>
        <w:t xml:space="preserve"> in the CDF, then FAIL.</w:t>
      </w:r>
    </w:p>
    <w:p w:rsidR="00244A23" w:rsidRDefault="00244A23" w:rsidP="005820D6">
      <w:pPr>
        <w:pStyle w:val="ListParagraph"/>
        <w:numPr>
          <w:ilvl w:val="1"/>
          <w:numId w:val="203"/>
        </w:numPr>
        <w:rPr>
          <w:bCs/>
        </w:rPr>
      </w:pPr>
      <w:r>
        <w:rPr>
          <w:bCs/>
        </w:rPr>
        <w:t xml:space="preserve">If LD_DISPLAY, LD_VIDEO, LD_AUDIO, LD_MEDIA, LD_TUNER, LD_RECORD, LD_SPEAKER, </w:t>
      </w:r>
      <w:r w:rsidR="00860CDB">
        <w:rPr>
          <w:bCs/>
        </w:rPr>
        <w:t xml:space="preserve">or </w:t>
      </w:r>
      <w:r>
        <w:rPr>
          <w:bCs/>
        </w:rPr>
        <w:t xml:space="preserve">LD_GUI bits in the LOG_DEV_MAP(offset:0x08) register do not match the </w:t>
      </w:r>
      <w:r w:rsidR="00860CDB">
        <w:rPr>
          <w:bCs/>
        </w:rPr>
        <w:t xml:space="preserve">corresponding </w:t>
      </w:r>
      <w:r w:rsidR="00307692">
        <w:rPr>
          <w:b/>
          <w:color w:val="000000"/>
        </w:rPr>
        <w:fldChar w:fldCharType="begin"/>
      </w:r>
      <w:r w:rsidR="00307692">
        <w:rPr>
          <w:bCs/>
        </w:rPr>
        <w:instrText xml:space="preserve"> REF CDF_CR_LD_DISPLAY \h </w:instrText>
      </w:r>
      <w:r w:rsidR="00307692">
        <w:rPr>
          <w:b/>
          <w:color w:val="000000"/>
        </w:rPr>
      </w:r>
      <w:r w:rsidR="00307692">
        <w:rPr>
          <w:b/>
          <w:color w:val="000000"/>
        </w:rPr>
        <w:fldChar w:fldCharType="separate"/>
      </w:r>
      <w:r w:rsidR="00C763A4" w:rsidRPr="00AD57E8">
        <w:rPr>
          <w:b/>
          <w:color w:val="000000"/>
        </w:rPr>
        <w:t>CDF_CR_LD_DISPLAY</w:t>
      </w:r>
      <w:r w:rsidR="00307692">
        <w:rPr>
          <w:b/>
          <w:color w:val="000000"/>
        </w:rPr>
        <w:fldChar w:fldCharType="end"/>
      </w:r>
      <w:r w:rsidR="00860CDB">
        <w:rPr>
          <w:bCs/>
        </w:rPr>
        <w:t xml:space="preserve">, </w:t>
      </w:r>
      <w:r w:rsidR="00307692">
        <w:rPr>
          <w:b/>
          <w:color w:val="000000"/>
        </w:rPr>
        <w:fldChar w:fldCharType="begin"/>
      </w:r>
      <w:r w:rsidR="00307692">
        <w:rPr>
          <w:bCs/>
        </w:rPr>
        <w:instrText xml:space="preserve"> REF CDF_CR_LD_VIDEO \h </w:instrText>
      </w:r>
      <w:r w:rsidR="00307692">
        <w:rPr>
          <w:b/>
          <w:color w:val="000000"/>
        </w:rPr>
      </w:r>
      <w:r w:rsidR="00307692">
        <w:rPr>
          <w:b/>
          <w:color w:val="000000"/>
        </w:rPr>
        <w:fldChar w:fldCharType="separate"/>
      </w:r>
      <w:r w:rsidR="00C763A4" w:rsidRPr="00AD57E8">
        <w:rPr>
          <w:b/>
          <w:color w:val="000000"/>
        </w:rPr>
        <w:t>CDF_CR_LD_VIDEO</w:t>
      </w:r>
      <w:r w:rsidR="00307692">
        <w:rPr>
          <w:b/>
          <w:color w:val="000000"/>
        </w:rPr>
        <w:fldChar w:fldCharType="end"/>
      </w:r>
      <w:r w:rsidR="00860CDB">
        <w:rPr>
          <w:bCs/>
        </w:rPr>
        <w:t xml:space="preserve">, </w:t>
      </w:r>
      <w:r w:rsidR="00307692">
        <w:rPr>
          <w:b/>
          <w:color w:val="000000"/>
        </w:rPr>
        <w:fldChar w:fldCharType="begin"/>
      </w:r>
      <w:r w:rsidR="00307692">
        <w:rPr>
          <w:bCs/>
        </w:rPr>
        <w:instrText xml:space="preserve"> REF CDF_CR_LD_AUDIO \h </w:instrText>
      </w:r>
      <w:r w:rsidR="00307692">
        <w:rPr>
          <w:b/>
          <w:color w:val="000000"/>
        </w:rPr>
      </w:r>
      <w:r w:rsidR="00307692">
        <w:rPr>
          <w:b/>
          <w:color w:val="000000"/>
        </w:rPr>
        <w:fldChar w:fldCharType="separate"/>
      </w:r>
      <w:r w:rsidR="00C763A4" w:rsidRPr="00AD57E8">
        <w:rPr>
          <w:b/>
          <w:color w:val="000000"/>
        </w:rPr>
        <w:t>CDF_CR_LD_AUDIO</w:t>
      </w:r>
      <w:r w:rsidR="00307692">
        <w:rPr>
          <w:b/>
          <w:color w:val="000000"/>
        </w:rPr>
        <w:fldChar w:fldCharType="end"/>
      </w:r>
      <w:r w:rsidR="00860CDB">
        <w:rPr>
          <w:bCs/>
        </w:rPr>
        <w:t xml:space="preserve">, </w:t>
      </w:r>
      <w:r w:rsidR="00307692">
        <w:rPr>
          <w:b/>
          <w:color w:val="000000"/>
        </w:rPr>
        <w:fldChar w:fldCharType="begin"/>
      </w:r>
      <w:r w:rsidR="00307692">
        <w:rPr>
          <w:bCs/>
        </w:rPr>
        <w:instrText xml:space="preserve"> REF CDF_CR_LD_MEDIA \h </w:instrText>
      </w:r>
      <w:r w:rsidR="00307692">
        <w:rPr>
          <w:b/>
          <w:color w:val="000000"/>
        </w:rPr>
      </w:r>
      <w:r w:rsidR="00307692">
        <w:rPr>
          <w:b/>
          <w:color w:val="000000"/>
        </w:rPr>
        <w:fldChar w:fldCharType="separate"/>
      </w:r>
      <w:r w:rsidR="00C763A4" w:rsidRPr="00AD57E8">
        <w:rPr>
          <w:b/>
          <w:color w:val="000000"/>
        </w:rPr>
        <w:t>CDF_CR_LD_MEDIA</w:t>
      </w:r>
      <w:r w:rsidR="00307692">
        <w:rPr>
          <w:b/>
          <w:color w:val="000000"/>
        </w:rPr>
        <w:fldChar w:fldCharType="end"/>
      </w:r>
      <w:r w:rsidR="00860CDB">
        <w:rPr>
          <w:bCs/>
        </w:rPr>
        <w:t xml:space="preserve">, </w:t>
      </w:r>
      <w:r w:rsidR="00307692">
        <w:rPr>
          <w:b/>
          <w:color w:val="000000"/>
        </w:rPr>
        <w:fldChar w:fldCharType="begin"/>
      </w:r>
      <w:r w:rsidR="00307692">
        <w:rPr>
          <w:bCs/>
        </w:rPr>
        <w:instrText xml:space="preserve"> REF CDF_CR_LD_TUNER \h </w:instrText>
      </w:r>
      <w:r w:rsidR="00307692">
        <w:rPr>
          <w:b/>
          <w:color w:val="000000"/>
        </w:rPr>
      </w:r>
      <w:r w:rsidR="00307692">
        <w:rPr>
          <w:b/>
          <w:color w:val="000000"/>
        </w:rPr>
        <w:fldChar w:fldCharType="separate"/>
      </w:r>
      <w:r w:rsidR="00C763A4" w:rsidRPr="00AD57E8">
        <w:rPr>
          <w:b/>
          <w:color w:val="000000"/>
        </w:rPr>
        <w:t>CDF_CR_LD_TUNER</w:t>
      </w:r>
      <w:r w:rsidR="00307692">
        <w:rPr>
          <w:b/>
          <w:color w:val="000000"/>
        </w:rPr>
        <w:fldChar w:fldCharType="end"/>
      </w:r>
      <w:r w:rsidR="00860CDB">
        <w:rPr>
          <w:bCs/>
        </w:rPr>
        <w:t xml:space="preserve">, </w:t>
      </w:r>
      <w:r w:rsidR="00307692">
        <w:rPr>
          <w:b/>
          <w:color w:val="000000"/>
        </w:rPr>
        <w:fldChar w:fldCharType="begin"/>
      </w:r>
      <w:r w:rsidR="00307692">
        <w:rPr>
          <w:bCs/>
        </w:rPr>
        <w:instrText xml:space="preserve"> REF CDF_CR_LD_RECORD \h </w:instrText>
      </w:r>
      <w:r w:rsidR="00307692">
        <w:rPr>
          <w:b/>
          <w:color w:val="000000"/>
        </w:rPr>
      </w:r>
      <w:r w:rsidR="00307692">
        <w:rPr>
          <w:b/>
          <w:color w:val="000000"/>
        </w:rPr>
        <w:fldChar w:fldCharType="separate"/>
      </w:r>
      <w:r w:rsidR="00C763A4" w:rsidRPr="00AD57E8">
        <w:rPr>
          <w:b/>
          <w:color w:val="000000"/>
        </w:rPr>
        <w:t>CDF_CR_LD_RECORD</w:t>
      </w:r>
      <w:r w:rsidR="00307692">
        <w:rPr>
          <w:b/>
          <w:color w:val="000000"/>
        </w:rPr>
        <w:fldChar w:fldCharType="end"/>
      </w:r>
      <w:r w:rsidR="00860CDB">
        <w:rPr>
          <w:bCs/>
        </w:rPr>
        <w:t xml:space="preserve">, </w:t>
      </w:r>
      <w:r w:rsidR="00307692">
        <w:rPr>
          <w:b/>
          <w:color w:val="000000"/>
        </w:rPr>
        <w:fldChar w:fldCharType="begin"/>
      </w:r>
      <w:r w:rsidR="00307692">
        <w:rPr>
          <w:bCs/>
        </w:rPr>
        <w:instrText xml:space="preserve"> REF CDF_CR_LD_SPEAKER \h </w:instrText>
      </w:r>
      <w:r w:rsidR="00307692">
        <w:rPr>
          <w:b/>
          <w:color w:val="000000"/>
        </w:rPr>
      </w:r>
      <w:r w:rsidR="00307692">
        <w:rPr>
          <w:b/>
          <w:color w:val="000000"/>
        </w:rPr>
        <w:fldChar w:fldCharType="separate"/>
      </w:r>
      <w:r w:rsidR="00C763A4" w:rsidRPr="00AD57E8">
        <w:rPr>
          <w:b/>
          <w:color w:val="000000"/>
        </w:rPr>
        <w:t>CDF_CR_LD_SPEAKER</w:t>
      </w:r>
      <w:r w:rsidR="00307692">
        <w:rPr>
          <w:b/>
          <w:color w:val="000000"/>
        </w:rPr>
        <w:fldChar w:fldCharType="end"/>
      </w:r>
      <w:r w:rsidR="00860CDB">
        <w:rPr>
          <w:bCs/>
        </w:rPr>
        <w:t xml:space="preserve">, </w:t>
      </w:r>
      <w:r w:rsidR="00307692">
        <w:rPr>
          <w:b/>
          <w:color w:val="000000"/>
        </w:rPr>
        <w:fldChar w:fldCharType="begin"/>
      </w:r>
      <w:r w:rsidR="00307692">
        <w:rPr>
          <w:bCs/>
        </w:rPr>
        <w:instrText xml:space="preserve"> REF CDF_CR_LD_GUI \h </w:instrText>
      </w:r>
      <w:r w:rsidR="00307692">
        <w:rPr>
          <w:b/>
          <w:color w:val="000000"/>
        </w:rPr>
      </w:r>
      <w:r w:rsidR="00307692">
        <w:rPr>
          <w:b/>
          <w:color w:val="000000"/>
        </w:rPr>
        <w:fldChar w:fldCharType="separate"/>
      </w:r>
      <w:r w:rsidR="00C763A4" w:rsidRPr="00AD57E8">
        <w:rPr>
          <w:b/>
          <w:color w:val="000000"/>
        </w:rPr>
        <w:t>CDF_CR_LD_GUI</w:t>
      </w:r>
      <w:r w:rsidR="00307692">
        <w:rPr>
          <w:b/>
          <w:color w:val="000000"/>
        </w:rPr>
        <w:fldChar w:fldCharType="end"/>
      </w:r>
      <w:r>
        <w:rPr>
          <w:bCs/>
        </w:rPr>
        <w:t xml:space="preserve"> fields in the CDF, then FAIL.</w:t>
      </w:r>
    </w:p>
    <w:p w:rsidR="00244A23" w:rsidRDefault="00244A23" w:rsidP="005820D6">
      <w:pPr>
        <w:pStyle w:val="ListParagraph"/>
        <w:numPr>
          <w:ilvl w:val="1"/>
          <w:numId w:val="203"/>
        </w:numPr>
        <w:rPr>
          <w:bCs/>
        </w:rPr>
      </w:pPr>
      <w:r>
        <w:rPr>
          <w:bCs/>
        </w:rPr>
        <w:t xml:space="preserve">If BANDWIDTH(offset:0x09) register, which is expressed in terms of 5’s of megahertz,  does not match the </w:t>
      </w:r>
      <w:r w:rsidR="00307692">
        <w:rPr>
          <w:b/>
          <w:bCs/>
          <w:color w:val="000000"/>
        </w:rPr>
        <w:fldChar w:fldCharType="begin"/>
      </w:r>
      <w:r w:rsidR="00307692">
        <w:rPr>
          <w:bCs/>
        </w:rPr>
        <w:instrText xml:space="preserve"> REF CDF_CR_BANDWIDTH \h </w:instrText>
      </w:r>
      <w:r w:rsidR="00307692">
        <w:rPr>
          <w:b/>
          <w:bCs/>
          <w:color w:val="000000"/>
        </w:rPr>
      </w:r>
      <w:r w:rsidR="00307692">
        <w:rPr>
          <w:b/>
          <w:bCs/>
          <w:color w:val="000000"/>
        </w:rPr>
        <w:fldChar w:fldCharType="separate"/>
      </w:r>
      <w:r w:rsidR="00C763A4" w:rsidRPr="00AD57E8">
        <w:rPr>
          <w:b/>
          <w:color w:val="000000"/>
        </w:rPr>
        <w:t>CDF_CR_BANDWIDTH</w:t>
      </w:r>
      <w:r w:rsidR="00307692">
        <w:rPr>
          <w:b/>
          <w:bCs/>
          <w:color w:val="000000"/>
        </w:rPr>
        <w:fldChar w:fldCharType="end"/>
      </w:r>
      <w:r w:rsidR="00860CDB">
        <w:rPr>
          <w:bCs/>
        </w:rPr>
        <w:t xml:space="preserve"> field </w:t>
      </w:r>
      <w:r>
        <w:rPr>
          <w:bCs/>
        </w:rPr>
        <w:t>in the CDF, then FAIL.</w:t>
      </w:r>
    </w:p>
    <w:p w:rsidR="0001351D" w:rsidRDefault="0001351D" w:rsidP="005820D6">
      <w:pPr>
        <w:pStyle w:val="ListParagraph"/>
        <w:numPr>
          <w:ilvl w:val="1"/>
          <w:numId w:val="203"/>
        </w:numPr>
        <w:rPr>
          <w:bCs/>
        </w:rPr>
      </w:pPr>
      <w:bookmarkStart w:id="3590" w:name="EDIT_20120302_008"/>
      <w:r>
        <w:rPr>
          <w:bCs/>
        </w:rPr>
        <w:t>Check the following support bits in the FEATURE_FLAG register against the CDF:</w:t>
      </w:r>
    </w:p>
    <w:p w:rsidR="0001351D" w:rsidRDefault="0001351D" w:rsidP="005820D6">
      <w:pPr>
        <w:pStyle w:val="ListParagraph"/>
        <w:numPr>
          <w:ilvl w:val="2"/>
          <w:numId w:val="203"/>
        </w:numPr>
        <w:rPr>
          <w:bCs/>
        </w:rPr>
      </w:pPr>
      <w:r>
        <w:rPr>
          <w:bCs/>
        </w:rPr>
        <w:t xml:space="preserve">If RCP_SUPPORT does not match </w:t>
      </w:r>
      <w:r w:rsidR="00307692">
        <w:rPr>
          <w:b/>
          <w:bCs/>
          <w:color w:val="000000"/>
        </w:rPr>
        <w:fldChar w:fldCharType="begin"/>
      </w:r>
      <w:r w:rsidR="00307692">
        <w:rPr>
          <w:bCs/>
        </w:rPr>
        <w:instrText xml:space="preserve"> REF CDF_CR_RCP_SUPPORT \h </w:instrText>
      </w:r>
      <w:r w:rsidR="00307692">
        <w:rPr>
          <w:b/>
          <w:bCs/>
          <w:color w:val="000000"/>
        </w:rPr>
      </w:r>
      <w:r w:rsidR="00307692">
        <w:rPr>
          <w:b/>
          <w:bCs/>
          <w:color w:val="000000"/>
        </w:rPr>
        <w:fldChar w:fldCharType="separate"/>
      </w:r>
      <w:r w:rsidR="00C763A4" w:rsidRPr="00AD57E8">
        <w:rPr>
          <w:b/>
          <w:color w:val="000000"/>
        </w:rPr>
        <w:t>CDF_CR_RCP_SUPPORT</w:t>
      </w:r>
      <w:r w:rsidR="00307692">
        <w:rPr>
          <w:b/>
          <w:bCs/>
          <w:color w:val="000000"/>
        </w:rPr>
        <w:fldChar w:fldCharType="end"/>
      </w:r>
      <w:r>
        <w:rPr>
          <w:bCs/>
        </w:rPr>
        <w:t>, then FAIL.</w:t>
      </w:r>
    </w:p>
    <w:p w:rsidR="0001351D" w:rsidRDefault="0001351D" w:rsidP="005820D6">
      <w:pPr>
        <w:pStyle w:val="ListParagraph"/>
        <w:numPr>
          <w:ilvl w:val="2"/>
          <w:numId w:val="203"/>
        </w:numPr>
        <w:rPr>
          <w:bCs/>
        </w:rPr>
      </w:pPr>
      <w:r>
        <w:rPr>
          <w:bCs/>
        </w:rPr>
        <w:t xml:space="preserve">If RAP_SUPPORT does not match </w:t>
      </w:r>
      <w:r w:rsidR="00307692">
        <w:rPr>
          <w:b/>
          <w:bCs/>
          <w:color w:val="000000"/>
        </w:rPr>
        <w:fldChar w:fldCharType="begin"/>
      </w:r>
      <w:r w:rsidR="00307692">
        <w:rPr>
          <w:bCs/>
        </w:rPr>
        <w:instrText xml:space="preserve"> REF CDF_CR_RAP_SUPPORT \h </w:instrText>
      </w:r>
      <w:r w:rsidR="00307692">
        <w:rPr>
          <w:b/>
          <w:bCs/>
          <w:color w:val="000000"/>
        </w:rPr>
      </w:r>
      <w:r w:rsidR="00307692">
        <w:rPr>
          <w:b/>
          <w:bCs/>
          <w:color w:val="000000"/>
        </w:rPr>
        <w:fldChar w:fldCharType="separate"/>
      </w:r>
      <w:r w:rsidR="00C763A4" w:rsidRPr="00AD57E8">
        <w:rPr>
          <w:b/>
          <w:color w:val="000000"/>
        </w:rPr>
        <w:t>CDF_CR_RAP_SUPPORT</w:t>
      </w:r>
      <w:r w:rsidR="00307692">
        <w:rPr>
          <w:b/>
          <w:bCs/>
          <w:color w:val="000000"/>
        </w:rPr>
        <w:fldChar w:fldCharType="end"/>
      </w:r>
      <w:r>
        <w:rPr>
          <w:bCs/>
        </w:rPr>
        <w:t>, then FAIL.</w:t>
      </w:r>
    </w:p>
    <w:p w:rsidR="0001351D" w:rsidRDefault="0001351D" w:rsidP="005820D6">
      <w:pPr>
        <w:pStyle w:val="ListParagraph"/>
        <w:numPr>
          <w:ilvl w:val="2"/>
          <w:numId w:val="203"/>
        </w:numPr>
        <w:rPr>
          <w:bCs/>
        </w:rPr>
      </w:pPr>
      <w:r>
        <w:rPr>
          <w:bCs/>
        </w:rPr>
        <w:t xml:space="preserve">If SP_SUPPORT does not match </w:t>
      </w:r>
      <w:r w:rsidR="00307692">
        <w:rPr>
          <w:b/>
          <w:bCs/>
          <w:color w:val="000000"/>
        </w:rPr>
        <w:fldChar w:fldCharType="begin"/>
      </w:r>
      <w:r w:rsidR="00307692">
        <w:rPr>
          <w:bCs/>
        </w:rPr>
        <w:instrText xml:space="preserve"> REF CDF_CR_SP_SUPPORT \h </w:instrText>
      </w:r>
      <w:r w:rsidR="00307692">
        <w:rPr>
          <w:b/>
          <w:bCs/>
          <w:color w:val="000000"/>
        </w:rPr>
      </w:r>
      <w:r w:rsidR="00307692">
        <w:rPr>
          <w:b/>
          <w:bCs/>
          <w:color w:val="000000"/>
        </w:rPr>
        <w:fldChar w:fldCharType="separate"/>
      </w:r>
      <w:r w:rsidR="00C763A4" w:rsidRPr="00AD57E8">
        <w:rPr>
          <w:b/>
          <w:color w:val="000000"/>
        </w:rPr>
        <w:t>CDF_CR_SP_SUPPORT</w:t>
      </w:r>
      <w:r w:rsidR="00307692">
        <w:rPr>
          <w:b/>
          <w:bCs/>
          <w:color w:val="000000"/>
        </w:rPr>
        <w:fldChar w:fldCharType="end"/>
      </w:r>
      <w:r>
        <w:rPr>
          <w:bCs/>
        </w:rPr>
        <w:t>, then FAIL.</w:t>
      </w:r>
    </w:p>
    <w:p w:rsidR="0001351D" w:rsidRDefault="0001351D" w:rsidP="005820D6">
      <w:pPr>
        <w:pStyle w:val="ListParagraph"/>
        <w:numPr>
          <w:ilvl w:val="2"/>
          <w:numId w:val="203"/>
        </w:numPr>
        <w:rPr>
          <w:bCs/>
        </w:rPr>
      </w:pPr>
      <w:r>
        <w:rPr>
          <w:bCs/>
        </w:rPr>
        <w:t xml:space="preserve">If UCP_SEND_SUPPORT does not match </w:t>
      </w:r>
      <w:r w:rsidR="00307692">
        <w:rPr>
          <w:b/>
          <w:bCs/>
          <w:color w:val="000000"/>
        </w:rPr>
        <w:fldChar w:fldCharType="begin"/>
      </w:r>
      <w:r w:rsidR="00307692">
        <w:rPr>
          <w:bCs/>
        </w:rPr>
        <w:instrText xml:space="preserve"> REF CDF_CR_UCP_SEND_SUPPORT \h </w:instrText>
      </w:r>
      <w:r w:rsidR="00307692">
        <w:rPr>
          <w:b/>
          <w:bCs/>
          <w:color w:val="000000"/>
        </w:rPr>
      </w:r>
      <w:r w:rsidR="00307692">
        <w:rPr>
          <w:b/>
          <w:bCs/>
          <w:color w:val="000000"/>
        </w:rPr>
        <w:fldChar w:fldCharType="separate"/>
      </w:r>
      <w:r w:rsidR="00C763A4" w:rsidRPr="00AD57E8">
        <w:rPr>
          <w:b/>
          <w:color w:val="000000"/>
        </w:rPr>
        <w:t>CDF_CR_UCP_SEND_SUPPORT</w:t>
      </w:r>
      <w:r w:rsidR="00307692">
        <w:rPr>
          <w:b/>
          <w:bCs/>
          <w:color w:val="000000"/>
        </w:rPr>
        <w:fldChar w:fldCharType="end"/>
      </w:r>
      <w:r>
        <w:rPr>
          <w:bCs/>
        </w:rPr>
        <w:t>, then FAIL.</w:t>
      </w:r>
    </w:p>
    <w:p w:rsidR="0001351D" w:rsidRPr="00F32376" w:rsidRDefault="0001351D" w:rsidP="005820D6">
      <w:pPr>
        <w:pStyle w:val="ListParagraph"/>
        <w:numPr>
          <w:ilvl w:val="2"/>
          <w:numId w:val="203"/>
        </w:numPr>
        <w:rPr>
          <w:bCs/>
        </w:rPr>
      </w:pPr>
      <w:r>
        <w:rPr>
          <w:bCs/>
        </w:rPr>
        <w:t xml:space="preserve">If UCP_RECV_SUPPORT does not match </w:t>
      </w:r>
      <w:r w:rsidR="00307692">
        <w:rPr>
          <w:b/>
          <w:bCs/>
          <w:color w:val="000000"/>
        </w:rPr>
        <w:fldChar w:fldCharType="begin"/>
      </w:r>
      <w:r w:rsidR="00307692">
        <w:rPr>
          <w:bCs/>
        </w:rPr>
        <w:instrText xml:space="preserve"> REF CDF_CR_UCP_RECV_SUPPORT \h </w:instrText>
      </w:r>
      <w:r w:rsidR="00307692">
        <w:rPr>
          <w:b/>
          <w:bCs/>
          <w:color w:val="000000"/>
        </w:rPr>
      </w:r>
      <w:r w:rsidR="00307692">
        <w:rPr>
          <w:b/>
          <w:bCs/>
          <w:color w:val="000000"/>
        </w:rPr>
        <w:fldChar w:fldCharType="separate"/>
      </w:r>
      <w:r w:rsidR="00C763A4" w:rsidRPr="00AD57E8">
        <w:rPr>
          <w:b/>
          <w:color w:val="000000"/>
        </w:rPr>
        <w:t>CDF_CR_UCP_RECV_SUPPORT</w:t>
      </w:r>
      <w:r w:rsidR="00307692">
        <w:rPr>
          <w:b/>
          <w:bCs/>
          <w:color w:val="000000"/>
        </w:rPr>
        <w:fldChar w:fldCharType="end"/>
      </w:r>
      <w:r>
        <w:rPr>
          <w:bCs/>
        </w:rPr>
        <w:t>, then FAIL.</w:t>
      </w:r>
      <w:bookmarkEnd w:id="3590"/>
    </w:p>
    <w:p w:rsidR="00860CDB" w:rsidRPr="00860CDB" w:rsidRDefault="00244A23" w:rsidP="005820D6">
      <w:pPr>
        <w:pStyle w:val="ListParagraph"/>
        <w:numPr>
          <w:ilvl w:val="1"/>
          <w:numId w:val="203"/>
        </w:numPr>
        <w:rPr>
          <w:bCs/>
        </w:rPr>
      </w:pPr>
      <w:r>
        <w:rPr>
          <w:bCs/>
        </w:rPr>
        <w:t xml:space="preserve">If DEVICE_ID_H(0ffset:0x0b) </w:t>
      </w:r>
      <w:r w:rsidR="00860CDB">
        <w:rPr>
          <w:bCs/>
        </w:rPr>
        <w:t>or</w:t>
      </w:r>
      <w:r>
        <w:rPr>
          <w:bCs/>
        </w:rPr>
        <w:t xml:space="preserve"> DEVICE_ID_L(offset:0x0c) do not match the </w:t>
      </w:r>
      <w:r w:rsidR="00860CDB">
        <w:rPr>
          <w:bCs/>
        </w:rPr>
        <w:t xml:space="preserve">corresponding </w:t>
      </w:r>
      <w:r w:rsidR="00307692">
        <w:rPr>
          <w:b/>
          <w:bCs/>
          <w:color w:val="000000"/>
        </w:rPr>
        <w:fldChar w:fldCharType="begin"/>
      </w:r>
      <w:r w:rsidR="00307692">
        <w:rPr>
          <w:bCs/>
        </w:rPr>
        <w:instrText xml:space="preserve"> REF CDF_CR_DEVICE_ID_H \h </w:instrText>
      </w:r>
      <w:r w:rsidR="00307692">
        <w:rPr>
          <w:b/>
          <w:bCs/>
          <w:color w:val="000000"/>
        </w:rPr>
      </w:r>
      <w:r w:rsidR="00307692">
        <w:rPr>
          <w:b/>
          <w:bCs/>
          <w:color w:val="000000"/>
        </w:rPr>
        <w:fldChar w:fldCharType="separate"/>
      </w:r>
      <w:r w:rsidR="00C763A4" w:rsidRPr="00AD57E8">
        <w:rPr>
          <w:b/>
          <w:color w:val="000000"/>
        </w:rPr>
        <w:t>CDF_CR_DEVICE_ID_H</w:t>
      </w:r>
      <w:r w:rsidR="00307692">
        <w:rPr>
          <w:b/>
          <w:bCs/>
          <w:color w:val="000000"/>
        </w:rPr>
        <w:fldChar w:fldCharType="end"/>
      </w:r>
      <w:r w:rsidR="00860CDB">
        <w:rPr>
          <w:bCs/>
        </w:rPr>
        <w:t xml:space="preserve"> and </w:t>
      </w:r>
      <w:r w:rsidR="00307692">
        <w:rPr>
          <w:b/>
          <w:bCs/>
          <w:color w:val="000000"/>
        </w:rPr>
        <w:fldChar w:fldCharType="begin"/>
      </w:r>
      <w:r w:rsidR="00307692">
        <w:rPr>
          <w:bCs/>
        </w:rPr>
        <w:instrText xml:space="preserve"> REF CDF_CR_DEVICE_ID_L \h </w:instrText>
      </w:r>
      <w:r w:rsidR="00307692">
        <w:rPr>
          <w:b/>
          <w:bCs/>
          <w:color w:val="000000"/>
        </w:rPr>
      </w:r>
      <w:r w:rsidR="00307692">
        <w:rPr>
          <w:b/>
          <w:bCs/>
          <w:color w:val="000000"/>
        </w:rPr>
        <w:fldChar w:fldCharType="separate"/>
      </w:r>
      <w:r w:rsidR="00C763A4" w:rsidRPr="00AD57E8">
        <w:rPr>
          <w:b/>
          <w:color w:val="000000"/>
        </w:rPr>
        <w:t>CDF_CR_DEVICE_ID_L</w:t>
      </w:r>
      <w:r w:rsidR="00307692">
        <w:rPr>
          <w:b/>
          <w:bCs/>
          <w:color w:val="000000"/>
        </w:rPr>
        <w:fldChar w:fldCharType="end"/>
      </w:r>
      <w:r>
        <w:rPr>
          <w:bCs/>
        </w:rPr>
        <w:t xml:space="preserve"> field</w:t>
      </w:r>
      <w:r w:rsidR="00860CDB">
        <w:rPr>
          <w:bCs/>
        </w:rPr>
        <w:t>s</w:t>
      </w:r>
      <w:r>
        <w:rPr>
          <w:bCs/>
        </w:rPr>
        <w:t xml:space="preserve"> in the CDF, then FAIL.</w:t>
      </w:r>
    </w:p>
    <w:p w:rsidR="00244A23" w:rsidRDefault="00244A23" w:rsidP="005820D6">
      <w:pPr>
        <w:pStyle w:val="ListParagraph"/>
        <w:numPr>
          <w:ilvl w:val="1"/>
          <w:numId w:val="203"/>
        </w:numPr>
        <w:rPr>
          <w:bCs/>
        </w:rPr>
      </w:pPr>
      <w:r>
        <w:rPr>
          <w:bCs/>
        </w:rPr>
        <w:lastRenderedPageBreak/>
        <w:t xml:space="preserve">If SP_SUPPORT bit is 0b1 and if SCRATCHPAD_SIZE(offset:0x0d) register does not match the </w:t>
      </w:r>
      <w:r w:rsidR="00307692">
        <w:rPr>
          <w:b/>
          <w:bCs/>
          <w:color w:val="000000"/>
        </w:rPr>
        <w:fldChar w:fldCharType="begin"/>
      </w:r>
      <w:r w:rsidR="00307692">
        <w:rPr>
          <w:bCs/>
        </w:rPr>
        <w:instrText xml:space="preserve"> REF CDF_CR_SCRATCHPAD_SIZE \h </w:instrText>
      </w:r>
      <w:r w:rsidR="00307692">
        <w:rPr>
          <w:b/>
          <w:bCs/>
          <w:color w:val="000000"/>
        </w:rPr>
      </w:r>
      <w:r w:rsidR="00307692">
        <w:rPr>
          <w:b/>
          <w:bCs/>
          <w:color w:val="000000"/>
        </w:rPr>
        <w:fldChar w:fldCharType="separate"/>
      </w:r>
      <w:r w:rsidR="00C763A4" w:rsidRPr="00AD57E8">
        <w:rPr>
          <w:b/>
          <w:color w:val="000000"/>
        </w:rPr>
        <w:t>CDF_CR_SCRATCHPAD_SIZE</w:t>
      </w:r>
      <w:r w:rsidR="00307692">
        <w:rPr>
          <w:b/>
          <w:bCs/>
          <w:color w:val="000000"/>
        </w:rPr>
        <w:fldChar w:fldCharType="end"/>
      </w:r>
      <w:r>
        <w:rPr>
          <w:bCs/>
        </w:rPr>
        <w:t xml:space="preserve"> field in the CDF, then FAIL.</w:t>
      </w:r>
    </w:p>
    <w:p w:rsidR="00244A23" w:rsidRDefault="00244A23" w:rsidP="005820D6">
      <w:pPr>
        <w:pStyle w:val="ListParagraph"/>
        <w:numPr>
          <w:ilvl w:val="1"/>
          <w:numId w:val="203"/>
        </w:numPr>
        <w:rPr>
          <w:bCs/>
        </w:rPr>
      </w:pPr>
      <w:r>
        <w:rPr>
          <w:bCs/>
        </w:rPr>
        <w:t xml:space="preserve">If INT_SIZE </w:t>
      </w:r>
      <w:r w:rsidR="00860CDB">
        <w:rPr>
          <w:bCs/>
        </w:rPr>
        <w:t>or</w:t>
      </w:r>
      <w:r>
        <w:rPr>
          <w:bCs/>
        </w:rPr>
        <w:t xml:space="preserve"> STAT_SIZE fields in INT_STAT_SIZE register(offset:0x0e) do not match the </w:t>
      </w:r>
      <w:r w:rsidR="00860CDB">
        <w:rPr>
          <w:bCs/>
        </w:rPr>
        <w:t xml:space="preserve">corresponding </w:t>
      </w:r>
      <w:r w:rsidR="00307692">
        <w:rPr>
          <w:b/>
          <w:bCs/>
          <w:color w:val="000000"/>
        </w:rPr>
        <w:fldChar w:fldCharType="begin"/>
      </w:r>
      <w:r w:rsidR="00307692">
        <w:rPr>
          <w:bCs/>
        </w:rPr>
        <w:instrText xml:space="preserve"> REF CDF_CR_INT_SIZE \h </w:instrText>
      </w:r>
      <w:r w:rsidR="00307692">
        <w:rPr>
          <w:b/>
          <w:bCs/>
          <w:color w:val="000000"/>
        </w:rPr>
      </w:r>
      <w:r w:rsidR="00307692">
        <w:rPr>
          <w:b/>
          <w:bCs/>
          <w:color w:val="000000"/>
        </w:rPr>
        <w:fldChar w:fldCharType="separate"/>
      </w:r>
      <w:r w:rsidR="00C763A4" w:rsidRPr="00AD57E8">
        <w:rPr>
          <w:b/>
          <w:color w:val="000000"/>
        </w:rPr>
        <w:t>CDF_CR_INT_SIZE</w:t>
      </w:r>
      <w:r w:rsidR="00307692">
        <w:rPr>
          <w:b/>
          <w:bCs/>
          <w:color w:val="000000"/>
        </w:rPr>
        <w:fldChar w:fldCharType="end"/>
      </w:r>
      <w:r w:rsidR="00860CDB">
        <w:rPr>
          <w:bCs/>
        </w:rPr>
        <w:t xml:space="preserve"> and </w:t>
      </w:r>
      <w:r w:rsidR="00307692">
        <w:rPr>
          <w:b/>
          <w:bCs/>
          <w:color w:val="000000"/>
        </w:rPr>
        <w:fldChar w:fldCharType="begin"/>
      </w:r>
      <w:r w:rsidR="00307692">
        <w:rPr>
          <w:bCs/>
        </w:rPr>
        <w:instrText xml:space="preserve"> REF CDF_CR_STAT_SIZE \h </w:instrText>
      </w:r>
      <w:r w:rsidR="00307692">
        <w:rPr>
          <w:b/>
          <w:bCs/>
          <w:color w:val="000000"/>
        </w:rPr>
      </w:r>
      <w:r w:rsidR="00307692">
        <w:rPr>
          <w:b/>
          <w:bCs/>
          <w:color w:val="000000"/>
        </w:rPr>
        <w:fldChar w:fldCharType="separate"/>
      </w:r>
      <w:r w:rsidR="00C763A4" w:rsidRPr="00AD57E8">
        <w:rPr>
          <w:b/>
          <w:color w:val="000000"/>
        </w:rPr>
        <w:t>CDF_CR_STAT_SIZE</w:t>
      </w:r>
      <w:r w:rsidR="00307692">
        <w:rPr>
          <w:b/>
          <w:bCs/>
          <w:color w:val="000000"/>
        </w:rPr>
        <w:fldChar w:fldCharType="end"/>
      </w:r>
      <w:r>
        <w:rPr>
          <w:bCs/>
        </w:rPr>
        <w:t xml:space="preserve"> fields in the CDF, then FAIL.</w:t>
      </w:r>
    </w:p>
    <w:p w:rsidR="004F0028" w:rsidRPr="00CE67F5" w:rsidRDefault="004F0028" w:rsidP="005820D6">
      <w:pPr>
        <w:pStyle w:val="ListParagraph"/>
        <w:numPr>
          <w:ilvl w:val="0"/>
          <w:numId w:val="203"/>
        </w:numPr>
        <w:rPr>
          <w:bCs/>
        </w:rPr>
      </w:pPr>
      <w:r>
        <w:rPr>
          <w:bCs/>
        </w:rPr>
        <w:t>If all register values match the corresponding CDF field, then PASS.</w:t>
      </w:r>
    </w:p>
    <w:p w:rsidR="0001351D" w:rsidRDefault="0001351D" w:rsidP="0001351D">
      <w:pPr>
        <w:pStyle w:val="TestHeading"/>
      </w:pPr>
      <w:bookmarkStart w:id="3591" w:name="EDIT_20120302_009"/>
      <w:bookmarkStart w:id="3592" w:name="TESTINDEX_099"/>
      <w:r>
        <w:t>Device Status Registers Test</w:t>
      </w:r>
      <w:bookmarkEnd w:id="3591"/>
    </w:p>
    <w:bookmarkEnd w:id="3592"/>
    <w:p w:rsidR="0001351D" w:rsidRPr="00CC18C2" w:rsidRDefault="0001351D" w:rsidP="0001351D">
      <w:pPr>
        <w:pStyle w:val="TestUsage"/>
      </w:pPr>
      <w:r>
        <w:t>Application:</w:t>
      </w:r>
      <w:r>
        <w:tab/>
        <w:t>Sink</w:t>
      </w:r>
    </w:p>
    <w:p w:rsidR="0001351D" w:rsidRDefault="0001351D" w:rsidP="005E4DD0">
      <w:pPr>
        <w:pStyle w:val="Heading5"/>
      </w:pPr>
      <w:r>
        <w:t>Test Description</w:t>
      </w:r>
    </w:p>
    <w:p w:rsidR="0001351D" w:rsidRDefault="0001351D" w:rsidP="0001351D">
      <w:r>
        <w:t>Verify that Device Status Registers have proper values.</w:t>
      </w:r>
    </w:p>
    <w:p w:rsidR="0001351D" w:rsidRDefault="0001351D" w:rsidP="005E4DD0">
      <w:pPr>
        <w:pStyle w:val="Heading5"/>
      </w:pPr>
      <w:r>
        <w:t>Reference</w:t>
      </w:r>
    </w:p>
    <w:p w:rsidR="0001351D" w:rsidRPr="00244751" w:rsidRDefault="0001351D" w:rsidP="0001351D">
      <w:r>
        <w:t>[MHL] Section 7.8.1 Device Capability Registers</w:t>
      </w:r>
    </w:p>
    <w:p w:rsidR="0001351D" w:rsidRDefault="0001351D" w:rsidP="005E4DD0">
      <w:pPr>
        <w:pStyle w:val="Heading5"/>
      </w:pPr>
      <w:r>
        <w:t>Required Test Equipment</w:t>
      </w:r>
    </w:p>
    <w:p w:rsidR="0001351D" w:rsidRPr="00C477AA" w:rsidRDefault="0001351D" w:rsidP="0001351D">
      <w:r>
        <w:fldChar w:fldCharType="begin"/>
      </w:r>
      <w:r>
        <w:instrText xml:space="preserve"> REF TE_MHL_Generator \h </w:instrText>
      </w:r>
      <w:r>
        <w:fldChar w:fldCharType="separate"/>
      </w:r>
      <w:r w:rsidR="00C763A4">
        <w:t>MHL Signal Generator</w:t>
      </w:r>
      <w:r>
        <w:fldChar w:fldCharType="end"/>
      </w:r>
    </w:p>
    <w:p w:rsidR="0001351D" w:rsidRDefault="003A6EF6" w:rsidP="003A6EF6">
      <w:pPr>
        <w:pStyle w:val="RequiredMethodologyHeading"/>
      </w:pPr>
      <w:r>
        <w:t>Required Methodology</w:t>
      </w:r>
    </w:p>
    <w:p w:rsidR="0001351D" w:rsidRPr="00CF57D8" w:rsidRDefault="0001351D" w:rsidP="005820D6">
      <w:pPr>
        <w:pStyle w:val="ListParagraph"/>
        <w:numPr>
          <w:ilvl w:val="0"/>
          <w:numId w:val="365"/>
        </w:numPr>
        <w:rPr>
          <w:bCs/>
        </w:rPr>
      </w:pPr>
      <w:r>
        <w:t xml:space="preserve">Connect DUT to MHL Signal Generator while let the MHL Signal Generator monitoring LINK_MODE status register. </w:t>
      </w:r>
    </w:p>
    <w:p w:rsidR="0001351D" w:rsidRPr="008A4D43" w:rsidRDefault="0001351D" w:rsidP="005820D6">
      <w:pPr>
        <w:pStyle w:val="ListParagraph"/>
        <w:numPr>
          <w:ilvl w:val="0"/>
          <w:numId w:val="365"/>
        </w:numPr>
        <w:rPr>
          <w:bCs/>
        </w:rPr>
      </w:pPr>
      <w:r>
        <w:t xml:space="preserve">Wait until DUT writes PATH_EN =1. </w:t>
      </w:r>
    </w:p>
    <w:p w:rsidR="0001351D" w:rsidRPr="00CF57D8" w:rsidRDefault="0001351D" w:rsidP="005820D6">
      <w:pPr>
        <w:pStyle w:val="ListParagraph"/>
        <w:numPr>
          <w:ilvl w:val="0"/>
          <w:numId w:val="365"/>
        </w:numPr>
        <w:rPr>
          <w:bCs/>
        </w:rPr>
      </w:pPr>
      <w:r>
        <w:t>When PATH_EN =1, examine TMDS line. If TMDS lines are terminated to Z</w:t>
      </w:r>
      <w:r w:rsidRPr="008A4D43">
        <w:rPr>
          <w:vertAlign w:val="subscript"/>
        </w:rPr>
        <w:t>RXSENSE_T</w:t>
      </w:r>
      <w:r>
        <w:rPr>
          <w:vertAlign w:val="subscript"/>
        </w:rPr>
        <w:t>MDS</w:t>
      </w:r>
      <w:r>
        <w:t>, then FAIL, else continue to test.</w:t>
      </w:r>
    </w:p>
    <w:p w:rsidR="0001351D" w:rsidRPr="00CF57D8" w:rsidRDefault="0001351D" w:rsidP="005820D6">
      <w:pPr>
        <w:pStyle w:val="ListParagraph"/>
        <w:numPr>
          <w:ilvl w:val="0"/>
          <w:numId w:val="365"/>
        </w:numPr>
        <w:rPr>
          <w:bCs/>
        </w:rPr>
      </w:pPr>
      <w:r>
        <w:t xml:space="preserve">Write PATH_EN = 1 into DUT. </w:t>
      </w:r>
    </w:p>
    <w:p w:rsidR="0001351D" w:rsidRPr="00CF57D8" w:rsidRDefault="0001351D" w:rsidP="005820D6">
      <w:pPr>
        <w:pStyle w:val="ListParagraph"/>
        <w:numPr>
          <w:ilvl w:val="0"/>
          <w:numId w:val="365"/>
        </w:numPr>
        <w:rPr>
          <w:bCs/>
        </w:rPr>
      </w:pPr>
      <w:r>
        <w:t>Examine TMDS line. If TMDS lines are terminated to Z</w:t>
      </w:r>
      <w:r w:rsidRPr="008A4D43">
        <w:rPr>
          <w:vertAlign w:val="subscript"/>
        </w:rPr>
        <w:t>RXSENSE_T</w:t>
      </w:r>
      <w:r>
        <w:rPr>
          <w:vertAlign w:val="subscript"/>
        </w:rPr>
        <w:t>MDS</w:t>
      </w:r>
      <w:r>
        <w:t>, then PASS, else FAIL.</w:t>
      </w:r>
    </w:p>
    <w:p w:rsidR="00BC277C" w:rsidRDefault="00BC277C" w:rsidP="00BC277C">
      <w:pPr>
        <w:pStyle w:val="Heading3"/>
      </w:pPr>
      <w:bookmarkStart w:id="3593" w:name="_Ref277418137"/>
      <w:bookmarkStart w:id="3594" w:name="EDIT_20120302_010"/>
      <w:bookmarkStart w:id="3595" w:name="_Toc348443744"/>
      <w:r>
        <w:t xml:space="preserve">RCP </w:t>
      </w:r>
      <w:r w:rsidR="005530DB">
        <w:t xml:space="preserve">Sub-Commands </w:t>
      </w:r>
      <w:r>
        <w:t>Tests</w:t>
      </w:r>
      <w:bookmarkEnd w:id="3584"/>
      <w:bookmarkEnd w:id="3593"/>
      <w:bookmarkEnd w:id="3594"/>
      <w:bookmarkEnd w:id="3595"/>
    </w:p>
    <w:p w:rsidR="006265BB" w:rsidRDefault="006265BB" w:rsidP="0083185B">
      <w:pPr>
        <w:pStyle w:val="TestHeading"/>
      </w:pPr>
      <w:bookmarkStart w:id="3596" w:name="_Toc290992152"/>
      <w:bookmarkStart w:id="3597" w:name="TESTINDEX_100"/>
      <w:bookmarkStart w:id="3598" w:name="_Toc275787561"/>
      <w:r w:rsidRPr="00565CB1">
        <w:t xml:space="preserve">RCP Sub-Commands </w:t>
      </w:r>
      <w:r>
        <w:t xml:space="preserve">Receiving </w:t>
      </w:r>
      <w:r w:rsidRPr="00565CB1">
        <w:t>Test</w:t>
      </w:r>
      <w:bookmarkEnd w:id="3596"/>
    </w:p>
    <w:bookmarkEnd w:id="3597"/>
    <w:p w:rsidR="00CC18C2" w:rsidRPr="00CC18C2" w:rsidRDefault="00CC18C2" w:rsidP="00CC18C2">
      <w:pPr>
        <w:pStyle w:val="TestUsage"/>
      </w:pPr>
      <w:r>
        <w:t>Application:</w:t>
      </w:r>
      <w:r>
        <w:tab/>
        <w:t>Sink</w:t>
      </w:r>
    </w:p>
    <w:p w:rsidR="006265BB" w:rsidRPr="00565CB1" w:rsidRDefault="006265BB" w:rsidP="005E4DD0">
      <w:pPr>
        <w:pStyle w:val="Heading5"/>
      </w:pPr>
      <w:r w:rsidRPr="00565CB1">
        <w:t>Test Objective</w:t>
      </w:r>
    </w:p>
    <w:p w:rsidR="006265BB" w:rsidRDefault="006265BB" w:rsidP="006265BB">
      <w:pPr>
        <w:rPr>
          <w:lang w:eastAsia="ko-KR"/>
        </w:rPr>
      </w:pPr>
      <w:r w:rsidRPr="00565CB1">
        <w:rPr>
          <w:rFonts w:hint="eastAsia"/>
          <w:lang w:eastAsia="ko-KR"/>
        </w:rPr>
        <w:t xml:space="preserve">Verify that </w:t>
      </w:r>
      <w:r>
        <w:rPr>
          <w:lang w:eastAsia="ko-KR"/>
        </w:rPr>
        <w:t>Sink DUT</w:t>
      </w:r>
      <w:r w:rsidRPr="00565CB1">
        <w:rPr>
          <w:lang w:eastAsia="ko-KR"/>
        </w:rPr>
        <w:t xml:space="preserve"> responds to </w:t>
      </w:r>
      <w:r w:rsidRPr="00565CB1">
        <w:rPr>
          <w:rFonts w:hint="eastAsia"/>
          <w:lang w:eastAsia="ko-KR"/>
        </w:rPr>
        <w:t xml:space="preserve">RCP </w:t>
      </w:r>
      <w:r>
        <w:rPr>
          <w:lang w:eastAsia="ko-KR"/>
        </w:rPr>
        <w:t>sub-</w:t>
      </w:r>
      <w:r w:rsidRPr="00565CB1">
        <w:rPr>
          <w:rFonts w:hint="eastAsia"/>
          <w:lang w:eastAsia="ko-KR"/>
        </w:rPr>
        <w:t xml:space="preserve">commands </w:t>
      </w:r>
      <w:r w:rsidRPr="00565CB1">
        <w:rPr>
          <w:lang w:eastAsia="ko-KR"/>
        </w:rPr>
        <w:t xml:space="preserve">with the expected </w:t>
      </w:r>
      <w:r w:rsidRPr="00565CB1">
        <w:rPr>
          <w:rFonts w:hint="eastAsia"/>
          <w:lang w:eastAsia="ko-KR"/>
        </w:rPr>
        <w:t xml:space="preserve">behavior </w:t>
      </w:r>
      <w:r w:rsidRPr="00565CB1">
        <w:rPr>
          <w:lang w:eastAsia="ko-KR"/>
        </w:rPr>
        <w:t xml:space="preserve">based on </w:t>
      </w:r>
      <w:r w:rsidRPr="00565CB1">
        <w:rPr>
          <w:rFonts w:hint="eastAsia"/>
          <w:lang w:eastAsia="ko-KR"/>
        </w:rPr>
        <w:t>the definitions</w:t>
      </w:r>
      <w:r>
        <w:rPr>
          <w:lang w:eastAsia="ko-KR"/>
        </w:rPr>
        <w:t xml:space="preserve"> in the MHL Specification, for each Logical Device claimed to be supported by the Sink DUT</w:t>
      </w:r>
      <w:r w:rsidR="00FC0272">
        <w:rPr>
          <w:rFonts w:hint="eastAsia"/>
          <w:lang w:eastAsia="ko-KR"/>
        </w:rPr>
        <w:t>.</w:t>
      </w:r>
    </w:p>
    <w:p w:rsidR="006265BB" w:rsidRPr="00565CB1" w:rsidRDefault="006265BB" w:rsidP="005E4DD0">
      <w:pPr>
        <w:pStyle w:val="Heading5"/>
      </w:pPr>
      <w:r w:rsidRPr="00565CB1">
        <w:t>References</w:t>
      </w:r>
    </w:p>
    <w:bookmarkEnd w:id="200"/>
    <w:bookmarkEnd w:id="201"/>
    <w:p w:rsidR="00244A23" w:rsidRDefault="00244A23" w:rsidP="00244A23">
      <w:pPr>
        <w:tabs>
          <w:tab w:val="left" w:pos="1080"/>
          <w:tab w:val="left" w:pos="1755"/>
        </w:tabs>
        <w:spacing w:before="60" w:after="60" w:line="240" w:lineRule="auto"/>
      </w:pPr>
      <w:r>
        <w:t>[MHL] Section 7.7.8.1 Support when Receiving RCP Command</w:t>
      </w:r>
    </w:p>
    <w:p w:rsidR="00244A23" w:rsidRDefault="00244A23" w:rsidP="00244A23">
      <w:pPr>
        <w:tabs>
          <w:tab w:val="left" w:pos="1080"/>
          <w:tab w:val="left" w:pos="1755"/>
        </w:tabs>
        <w:spacing w:before="60" w:after="60" w:line="240" w:lineRule="auto"/>
      </w:pPr>
      <w:r>
        <w:t>[MHL] Table 7-17 Key Code Receiving Support Map</w:t>
      </w:r>
    </w:p>
    <w:p w:rsidR="00244A23" w:rsidRPr="00565CB1" w:rsidRDefault="00244A23" w:rsidP="00244A23">
      <w:pPr>
        <w:tabs>
          <w:tab w:val="left" w:pos="1080"/>
          <w:tab w:val="left" w:pos="1755"/>
        </w:tabs>
        <w:spacing w:before="60" w:after="60" w:line="240" w:lineRule="auto"/>
      </w:pPr>
      <w:r>
        <w:t>[MHL] Table 7-1</w:t>
      </w:r>
      <w:r w:rsidR="005D1BB1">
        <w:t>6</w:t>
      </w:r>
      <w:r>
        <w:t xml:space="preserve"> Key Code Behaviors</w:t>
      </w:r>
    </w:p>
    <w:p w:rsidR="00244A23" w:rsidRDefault="00244A23" w:rsidP="005E4DD0">
      <w:pPr>
        <w:pStyle w:val="Heading5"/>
      </w:pPr>
      <w:r w:rsidRPr="00565CB1">
        <w:t>Required Test Equipment</w:t>
      </w:r>
    </w:p>
    <w:p w:rsidR="00244A23" w:rsidRPr="00C477AA" w:rsidRDefault="00D21FFE" w:rsidP="00244A23">
      <w:r>
        <w:fldChar w:fldCharType="begin"/>
      </w:r>
      <w:r w:rsidR="00244A23">
        <w:instrText xml:space="preserve"> REF TE_MHL_Generator \h </w:instrText>
      </w:r>
      <w:r>
        <w:fldChar w:fldCharType="separate"/>
      </w:r>
      <w:r w:rsidR="00C763A4">
        <w:t>MHL Signal Generator</w:t>
      </w:r>
      <w:r>
        <w:fldChar w:fldCharType="end"/>
      </w:r>
    </w:p>
    <w:p w:rsidR="00244A23" w:rsidRPr="00565CB1" w:rsidRDefault="003A6EF6" w:rsidP="003A6EF6">
      <w:pPr>
        <w:pStyle w:val="RequiredMethodologyHeading"/>
      </w:pPr>
      <w:r>
        <w:t>Required Methodology</w:t>
      </w:r>
    </w:p>
    <w:p w:rsidR="00244A23" w:rsidRPr="00AF7025" w:rsidRDefault="00244A23" w:rsidP="001A4406">
      <w:pPr>
        <w:pStyle w:val="ListParagraph"/>
        <w:numPr>
          <w:ilvl w:val="0"/>
          <w:numId w:val="88"/>
        </w:numPr>
        <w:rPr>
          <w:bCs/>
        </w:rPr>
      </w:pPr>
      <w:r w:rsidRPr="00AF7025">
        <w:rPr>
          <w:bCs/>
        </w:rPr>
        <w:t xml:space="preserve">If </w:t>
      </w:r>
      <w:r w:rsidR="00307692">
        <w:rPr>
          <w:b/>
          <w:bCs/>
          <w:color w:val="000000"/>
        </w:rPr>
        <w:fldChar w:fldCharType="begin"/>
      </w:r>
      <w:r w:rsidR="00307692">
        <w:rPr>
          <w:bCs/>
        </w:rPr>
        <w:instrText xml:space="preserve"> REF CDF_RCP_RECEIVE \h </w:instrText>
      </w:r>
      <w:r w:rsidR="00307692">
        <w:rPr>
          <w:b/>
          <w:bCs/>
          <w:color w:val="000000"/>
        </w:rPr>
      </w:r>
      <w:r w:rsidR="00307692">
        <w:rPr>
          <w:b/>
          <w:bCs/>
          <w:color w:val="000000"/>
        </w:rPr>
        <w:fldChar w:fldCharType="separate"/>
      </w:r>
      <w:r w:rsidR="00C763A4" w:rsidRPr="00AD57E8">
        <w:rPr>
          <w:b/>
          <w:color w:val="000000"/>
        </w:rPr>
        <w:t>CDF_RCP_RECEIVE</w:t>
      </w:r>
      <w:r w:rsidR="00307692">
        <w:rPr>
          <w:b/>
          <w:bCs/>
          <w:color w:val="000000"/>
        </w:rPr>
        <w:fldChar w:fldCharType="end"/>
      </w:r>
      <w:r w:rsidRPr="00AF7025">
        <w:rPr>
          <w:bCs/>
        </w:rPr>
        <w:t xml:space="preserve"> field in </w:t>
      </w:r>
      <w:r>
        <w:rPr>
          <w:bCs/>
        </w:rPr>
        <w:t xml:space="preserve">the </w:t>
      </w:r>
      <w:r w:rsidRPr="00AF7025">
        <w:rPr>
          <w:bCs/>
        </w:rPr>
        <w:t>CDF is “YES”, then continue to test, else FAIL.</w:t>
      </w:r>
    </w:p>
    <w:p w:rsidR="00244A23" w:rsidRPr="00AF7025" w:rsidRDefault="00244A23" w:rsidP="001A4406">
      <w:pPr>
        <w:pStyle w:val="ListParagraph"/>
        <w:numPr>
          <w:ilvl w:val="0"/>
          <w:numId w:val="88"/>
        </w:numPr>
        <w:rPr>
          <w:bCs/>
        </w:rPr>
      </w:pPr>
      <w:r w:rsidRPr="00AF7025">
        <w:rPr>
          <w:bCs/>
        </w:rPr>
        <w:lastRenderedPageBreak/>
        <w:t xml:space="preserve">Examine the Logical Device Type field in </w:t>
      </w:r>
      <w:r>
        <w:rPr>
          <w:bCs/>
        </w:rPr>
        <w:t xml:space="preserve">the </w:t>
      </w:r>
      <w:r w:rsidRPr="00AF7025">
        <w:rPr>
          <w:bCs/>
        </w:rPr>
        <w:t>CDF.</w:t>
      </w:r>
    </w:p>
    <w:p w:rsidR="00244A23" w:rsidRPr="00AF7025" w:rsidRDefault="00244A23" w:rsidP="001A4406">
      <w:pPr>
        <w:pStyle w:val="ListParagraph"/>
        <w:numPr>
          <w:ilvl w:val="1"/>
          <w:numId w:val="88"/>
        </w:numPr>
        <w:rPr>
          <w:bCs/>
        </w:rPr>
      </w:pPr>
      <w:r w:rsidRPr="00AF7025">
        <w:rPr>
          <w:bCs/>
        </w:rPr>
        <w:t>If no Logical Device Type is defined, then FAIL, else continue to test.</w:t>
      </w:r>
    </w:p>
    <w:p w:rsidR="00244A23" w:rsidRPr="00AF7025" w:rsidRDefault="00244A23" w:rsidP="001A4406">
      <w:pPr>
        <w:pStyle w:val="ListParagraph"/>
        <w:numPr>
          <w:ilvl w:val="0"/>
          <w:numId w:val="88"/>
        </w:numPr>
        <w:rPr>
          <w:bCs/>
        </w:rPr>
      </w:pPr>
      <w:r w:rsidRPr="00AF7025">
        <w:rPr>
          <w:bCs/>
        </w:rPr>
        <w:t>For each logical device type marked in the CDF:</w:t>
      </w:r>
    </w:p>
    <w:p w:rsidR="00244A23" w:rsidRPr="00AF7025" w:rsidRDefault="00244A23" w:rsidP="001A4406">
      <w:pPr>
        <w:pStyle w:val="ListParagraph"/>
        <w:numPr>
          <w:ilvl w:val="1"/>
          <w:numId w:val="88"/>
        </w:numPr>
        <w:rPr>
          <w:bCs/>
        </w:rPr>
      </w:pPr>
      <w:r w:rsidRPr="00AF7025">
        <w:rPr>
          <w:bCs/>
        </w:rPr>
        <w:t>Send each RCP command</w:t>
      </w:r>
      <w:bookmarkStart w:id="3599" w:name="EDIT_20130205_050"/>
      <w:commentRangeStart w:id="3600"/>
      <w:r w:rsidRPr="00AF7025">
        <w:rPr>
          <w:bCs/>
        </w:rPr>
        <w:t xml:space="preserve"> </w:t>
      </w:r>
      <w:ins w:id="3601" w:author="WA-fc02" w:date="2013-02-05T16:58:00Z">
        <w:r w:rsidR="00BA0E95">
          <w:rPr>
            <w:bCs/>
          </w:rPr>
          <w:t xml:space="preserve">(with both PRESS and RELEASE key flag, per Spec section 7.7.4) </w:t>
        </w:r>
      </w:ins>
      <w:bookmarkEnd w:id="3599"/>
      <w:commentRangeEnd w:id="3600"/>
      <w:r w:rsidR="00BA0E95">
        <w:rPr>
          <w:rStyle w:val="CommentReference"/>
          <w:rFonts w:ascii="Book Antiqua" w:eastAsia="Times New Roman" w:hAnsi="Book Antiqua" w:cs="Arial"/>
        </w:rPr>
        <w:commentReference w:id="3600"/>
      </w:r>
      <w:r w:rsidRPr="00AF7025">
        <w:rPr>
          <w:bCs/>
        </w:rPr>
        <w:t>marked in for the Logical Device in MHL Specification Table 7-17.</w:t>
      </w:r>
    </w:p>
    <w:p w:rsidR="00244A23" w:rsidRPr="00AF7025" w:rsidRDefault="00244A23" w:rsidP="001A4406">
      <w:pPr>
        <w:pStyle w:val="ListParagraph"/>
        <w:numPr>
          <w:ilvl w:val="1"/>
          <w:numId w:val="88"/>
        </w:numPr>
        <w:rPr>
          <w:bCs/>
        </w:rPr>
      </w:pPr>
      <w:r w:rsidRPr="00AF7025">
        <w:rPr>
          <w:bCs/>
        </w:rPr>
        <w:t>If Sink DUT does not demonstrate proper behavior</w:t>
      </w:r>
      <w:r>
        <w:rPr>
          <w:bCs/>
        </w:rPr>
        <w:t xml:space="preserve"> (described in MHL Specification Table 7-1</w:t>
      </w:r>
      <w:r w:rsidR="005D1BB1">
        <w:rPr>
          <w:bCs/>
        </w:rPr>
        <w:t>6</w:t>
      </w:r>
      <w:r>
        <w:rPr>
          <w:bCs/>
        </w:rPr>
        <w:t>)</w:t>
      </w:r>
      <w:r w:rsidRPr="00AF7025">
        <w:rPr>
          <w:bCs/>
        </w:rPr>
        <w:t>, then FAIL.</w:t>
      </w:r>
    </w:p>
    <w:p w:rsidR="009A6929" w:rsidRDefault="00244A23" w:rsidP="001A4406">
      <w:pPr>
        <w:pStyle w:val="ListParagraph"/>
        <w:numPr>
          <w:ilvl w:val="0"/>
          <w:numId w:val="88"/>
        </w:numPr>
        <w:rPr>
          <w:bCs/>
        </w:rPr>
      </w:pPr>
      <w:r w:rsidRPr="00AF7025">
        <w:rPr>
          <w:bCs/>
        </w:rPr>
        <w:t>If any additional RCP sub-commands are defined in the CDF, repeat the test in step 3 for t</w:t>
      </w:r>
      <w:r w:rsidR="009A6929">
        <w:rPr>
          <w:bCs/>
        </w:rPr>
        <w:t>he additional RCP sub-commands.</w:t>
      </w:r>
    </w:p>
    <w:p w:rsidR="00244A23" w:rsidRDefault="009A6929" w:rsidP="001A4406">
      <w:pPr>
        <w:pStyle w:val="ListParagraph"/>
        <w:numPr>
          <w:ilvl w:val="0"/>
          <w:numId w:val="88"/>
        </w:numPr>
        <w:rPr>
          <w:bCs/>
        </w:rPr>
      </w:pPr>
      <w:r>
        <w:rPr>
          <w:bCs/>
        </w:rPr>
        <w:t xml:space="preserve">If </w:t>
      </w:r>
      <w:r w:rsidR="00307692">
        <w:rPr>
          <w:b/>
          <w:bCs/>
          <w:color w:val="000000"/>
        </w:rPr>
        <w:fldChar w:fldCharType="begin"/>
      </w:r>
      <w:r w:rsidR="00307692">
        <w:rPr>
          <w:bCs/>
        </w:rPr>
        <w:instrText xml:space="preserve"> REF CDF_LOG_DEV_MAP_CHANGE \h </w:instrText>
      </w:r>
      <w:r w:rsidR="00307692">
        <w:rPr>
          <w:b/>
          <w:bCs/>
          <w:color w:val="000000"/>
        </w:rPr>
      </w:r>
      <w:r w:rsidR="00307692">
        <w:rPr>
          <w:b/>
          <w:bCs/>
          <w:color w:val="000000"/>
        </w:rPr>
        <w:fldChar w:fldCharType="separate"/>
      </w:r>
      <w:r w:rsidR="00C763A4" w:rsidRPr="00AD57E8">
        <w:rPr>
          <w:b/>
          <w:color w:val="000000"/>
        </w:rPr>
        <w:t>CDF_LOG_DEV_MAP_CHANGE</w:t>
      </w:r>
      <w:r w:rsidR="00307692">
        <w:rPr>
          <w:b/>
          <w:bCs/>
          <w:color w:val="000000"/>
        </w:rPr>
        <w:fldChar w:fldCharType="end"/>
      </w:r>
      <w:r>
        <w:rPr>
          <w:bCs/>
        </w:rPr>
        <w:t xml:space="preserve"> in the CDF is "YES", then follow instructions in the CDF to change the DUT's LOG_DEV_MAP setting to each supported value, and repeat steps 3-4.</w:t>
      </w:r>
      <w:r w:rsidR="00244A23" w:rsidRPr="00AF7025">
        <w:rPr>
          <w:bCs/>
        </w:rPr>
        <w:t xml:space="preserve"> </w:t>
      </w:r>
    </w:p>
    <w:p w:rsidR="004F0028" w:rsidRPr="00AF7025" w:rsidRDefault="004F0028" w:rsidP="001A4406">
      <w:pPr>
        <w:pStyle w:val="ListParagraph"/>
        <w:numPr>
          <w:ilvl w:val="0"/>
          <w:numId w:val="88"/>
        </w:numPr>
        <w:rPr>
          <w:bCs/>
        </w:rPr>
      </w:pPr>
      <w:r>
        <w:rPr>
          <w:bCs/>
        </w:rPr>
        <w:t>If all RCP sub-commands are verified, then PASS.</w:t>
      </w:r>
    </w:p>
    <w:p w:rsidR="00244A23" w:rsidRDefault="00244A23" w:rsidP="0083185B">
      <w:pPr>
        <w:pStyle w:val="TestHeading"/>
      </w:pPr>
      <w:bookmarkStart w:id="3602" w:name="_Toc290992153"/>
      <w:bookmarkStart w:id="3603" w:name="TESTINDEX_101"/>
      <w:r w:rsidRPr="00565CB1">
        <w:t>RCP Sub-Commands</w:t>
      </w:r>
      <w:r>
        <w:t xml:space="preserve"> Transmitting</w:t>
      </w:r>
      <w:r w:rsidRPr="00565CB1">
        <w:t xml:space="preserve"> Test</w:t>
      </w:r>
      <w:bookmarkEnd w:id="3602"/>
    </w:p>
    <w:bookmarkEnd w:id="3603"/>
    <w:p w:rsidR="00CC18C2" w:rsidRPr="00CC18C2" w:rsidRDefault="00CC18C2" w:rsidP="00CC18C2">
      <w:pPr>
        <w:pStyle w:val="TestUsage"/>
      </w:pPr>
      <w:r>
        <w:t>Application:</w:t>
      </w:r>
      <w:r>
        <w:tab/>
        <w:t>Sink</w:t>
      </w:r>
    </w:p>
    <w:p w:rsidR="00244A23" w:rsidRPr="00565CB1" w:rsidRDefault="00244A23" w:rsidP="005E4DD0">
      <w:pPr>
        <w:pStyle w:val="Heading5"/>
      </w:pPr>
      <w:r w:rsidRPr="00565CB1">
        <w:t>Test Objective</w:t>
      </w:r>
    </w:p>
    <w:p w:rsidR="003959FC" w:rsidRDefault="00244A23" w:rsidP="00244A23">
      <w:pPr>
        <w:rPr>
          <w:lang w:eastAsia="ko-KR"/>
        </w:rPr>
      </w:pPr>
      <w:r>
        <w:rPr>
          <w:lang w:eastAsia="ko-KR"/>
        </w:rPr>
        <w:t>Verify that the Sink DUT outputs each RCP sub-command supported as identified in the CDF, demonstrating the proper opcode and sub-command.</w:t>
      </w:r>
    </w:p>
    <w:p w:rsidR="00244A23" w:rsidRPr="00565CB1" w:rsidRDefault="003959FC" w:rsidP="003959FC">
      <w:pPr>
        <w:pStyle w:val="TestNote"/>
      </w:pPr>
      <w:r>
        <w:rPr>
          <w:lang w:eastAsia="ko-KR"/>
        </w:rPr>
        <w:t>Note that the Sink DUT is required to output those RCP commands for which it has means to initiate the command. Information on which commands have such means is to be provided in the completed CDF.</w:t>
      </w:r>
    </w:p>
    <w:p w:rsidR="00244A23" w:rsidRDefault="00244A23" w:rsidP="005E4DD0">
      <w:pPr>
        <w:pStyle w:val="Heading5"/>
      </w:pPr>
      <w:r w:rsidRPr="00565CB1">
        <w:t>References</w:t>
      </w:r>
    </w:p>
    <w:p w:rsidR="00244A23" w:rsidRDefault="00244A23" w:rsidP="00244A23">
      <w:pPr>
        <w:tabs>
          <w:tab w:val="left" w:pos="1080"/>
          <w:tab w:val="left" w:pos="1755"/>
        </w:tabs>
        <w:spacing w:before="60" w:after="60" w:line="240" w:lineRule="auto"/>
      </w:pPr>
      <w:r>
        <w:t>[MHL] Section 7.7.8.2 Sink Support Sending RCP Command</w:t>
      </w:r>
    </w:p>
    <w:p w:rsidR="00244A23" w:rsidRPr="00565CB1" w:rsidRDefault="00244A23" w:rsidP="00244A23">
      <w:pPr>
        <w:tabs>
          <w:tab w:val="left" w:pos="1080"/>
          <w:tab w:val="left" w:pos="1755"/>
        </w:tabs>
        <w:spacing w:before="60" w:after="60" w:line="240" w:lineRule="auto"/>
      </w:pPr>
      <w:r>
        <w:t>[MHL] Table 7-18 Key Code Sending Support Map for Sink</w:t>
      </w:r>
    </w:p>
    <w:p w:rsidR="00244A23" w:rsidRDefault="00244A23" w:rsidP="005E4DD0">
      <w:pPr>
        <w:pStyle w:val="Heading5"/>
      </w:pPr>
      <w:r w:rsidRPr="00565CB1">
        <w:t>Required Test Equipment</w:t>
      </w:r>
    </w:p>
    <w:p w:rsidR="00244A23" w:rsidRPr="00C477AA" w:rsidRDefault="00D21FFE" w:rsidP="00244A23">
      <w:r>
        <w:fldChar w:fldCharType="begin"/>
      </w:r>
      <w:r w:rsidR="00244A23">
        <w:instrText xml:space="preserve"> REF TE_MHL_Generator \h </w:instrText>
      </w:r>
      <w:r>
        <w:fldChar w:fldCharType="separate"/>
      </w:r>
      <w:r w:rsidR="00C763A4">
        <w:t>MHL Signal Generator</w:t>
      </w:r>
      <w:r>
        <w:fldChar w:fldCharType="end"/>
      </w:r>
    </w:p>
    <w:p w:rsidR="00244A23" w:rsidRPr="00565CB1" w:rsidRDefault="003A6EF6" w:rsidP="003A6EF6">
      <w:pPr>
        <w:pStyle w:val="RequiredMethodologyHeading"/>
      </w:pPr>
      <w:r>
        <w:t>Required Methodology</w:t>
      </w:r>
    </w:p>
    <w:p w:rsidR="00244A23" w:rsidRPr="00AF7025" w:rsidRDefault="00244A23" w:rsidP="005820D6">
      <w:pPr>
        <w:pStyle w:val="ListParagraph"/>
        <w:numPr>
          <w:ilvl w:val="0"/>
          <w:numId w:val="204"/>
        </w:numPr>
        <w:rPr>
          <w:bCs/>
        </w:rPr>
      </w:pPr>
      <w:r w:rsidRPr="00AF7025">
        <w:rPr>
          <w:bCs/>
        </w:rPr>
        <w:t xml:space="preserve">If </w:t>
      </w:r>
      <w:r w:rsidR="00307692">
        <w:rPr>
          <w:b/>
          <w:bCs/>
          <w:color w:val="000000"/>
        </w:rPr>
        <w:fldChar w:fldCharType="begin"/>
      </w:r>
      <w:r w:rsidR="00307692">
        <w:rPr>
          <w:bCs/>
        </w:rPr>
        <w:instrText xml:space="preserve"> REF CDF_RCP_SEND \h </w:instrText>
      </w:r>
      <w:r w:rsidR="00307692">
        <w:rPr>
          <w:b/>
          <w:bCs/>
          <w:color w:val="000000"/>
        </w:rPr>
      </w:r>
      <w:r w:rsidR="00307692">
        <w:rPr>
          <w:b/>
          <w:bCs/>
          <w:color w:val="000000"/>
        </w:rPr>
        <w:fldChar w:fldCharType="separate"/>
      </w:r>
      <w:r w:rsidR="00C763A4" w:rsidRPr="00AD57E8">
        <w:rPr>
          <w:b/>
          <w:color w:val="000000"/>
        </w:rPr>
        <w:t>CDF_RCP_SEND</w:t>
      </w:r>
      <w:r w:rsidR="00307692">
        <w:rPr>
          <w:b/>
          <w:bCs/>
          <w:color w:val="000000"/>
        </w:rPr>
        <w:fldChar w:fldCharType="end"/>
      </w:r>
      <w:r w:rsidRPr="00AF7025">
        <w:rPr>
          <w:bCs/>
        </w:rPr>
        <w:t xml:space="preserve"> field in </w:t>
      </w:r>
      <w:r>
        <w:rPr>
          <w:bCs/>
        </w:rPr>
        <w:t xml:space="preserve">the </w:t>
      </w:r>
      <w:r w:rsidRPr="00AF7025">
        <w:rPr>
          <w:bCs/>
        </w:rPr>
        <w:t xml:space="preserve">CDF is “YES”, then continue to test, else </w:t>
      </w:r>
      <w:r>
        <w:rPr>
          <w:bCs/>
        </w:rPr>
        <w:t>FAIL</w:t>
      </w:r>
      <w:r w:rsidRPr="00AF7025">
        <w:rPr>
          <w:bCs/>
        </w:rPr>
        <w:t>.</w:t>
      </w:r>
    </w:p>
    <w:p w:rsidR="00244A23" w:rsidRDefault="00244A23" w:rsidP="005820D6">
      <w:pPr>
        <w:pStyle w:val="ListParagraph"/>
        <w:numPr>
          <w:ilvl w:val="0"/>
          <w:numId w:val="204"/>
        </w:numPr>
        <w:rPr>
          <w:bCs/>
        </w:rPr>
      </w:pPr>
      <w:r w:rsidRPr="00AF7025">
        <w:rPr>
          <w:bCs/>
        </w:rPr>
        <w:t xml:space="preserve">Configure DUT to send each of RCP </w:t>
      </w:r>
      <w:r w:rsidR="00B64DC8">
        <w:rPr>
          <w:bCs/>
        </w:rPr>
        <w:t>sub-</w:t>
      </w:r>
      <w:r w:rsidRPr="00AF7025">
        <w:rPr>
          <w:bCs/>
        </w:rPr>
        <w:t>commands</w:t>
      </w:r>
      <w:ins w:id="3604" w:author="WA-fc02" w:date="2013-02-05T16:59:00Z">
        <w:r w:rsidR="00BA0E95" w:rsidRPr="00AF7025">
          <w:rPr>
            <w:bCs/>
          </w:rPr>
          <w:t xml:space="preserve"> </w:t>
        </w:r>
        <w:bookmarkStart w:id="3605" w:name="EDIT_20130205_051"/>
        <w:commentRangeStart w:id="3606"/>
        <w:r w:rsidR="00BA0E95">
          <w:rPr>
            <w:bCs/>
          </w:rPr>
          <w:t>(with both PRESS and RELEASE key flag, per Spec section 7.7.4)</w:t>
        </w:r>
      </w:ins>
      <w:bookmarkEnd w:id="3605"/>
      <w:commentRangeEnd w:id="3606"/>
      <w:r w:rsidR="00BA0E95">
        <w:rPr>
          <w:rStyle w:val="CommentReference"/>
          <w:rFonts w:ascii="Book Antiqua" w:eastAsia="Times New Roman" w:hAnsi="Book Antiqua" w:cs="Arial"/>
        </w:rPr>
        <w:commentReference w:id="3606"/>
      </w:r>
      <w:ins w:id="3607" w:author="WA-fc02" w:date="2013-02-05T16:59:00Z">
        <w:r w:rsidR="00BA0E95">
          <w:rPr>
            <w:bCs/>
          </w:rPr>
          <w:t xml:space="preserve"> </w:t>
        </w:r>
      </w:ins>
      <w:r w:rsidRPr="00AF7025">
        <w:rPr>
          <w:bCs/>
        </w:rPr>
        <w:t xml:space="preserve">marked in </w:t>
      </w:r>
      <w:r w:rsidR="00B64DC8">
        <w:rPr>
          <w:bCs/>
        </w:rPr>
        <w:t>the CDF Table 12</w:t>
      </w:r>
      <w:r>
        <w:rPr>
          <w:bCs/>
        </w:rPr>
        <w:t>,</w:t>
      </w:r>
      <w:r w:rsidRPr="00AF7025">
        <w:rPr>
          <w:bCs/>
        </w:rPr>
        <w:t xml:space="preserve"> </w:t>
      </w:r>
      <w:r w:rsidR="003959FC">
        <w:rPr>
          <w:bCs/>
        </w:rPr>
        <w:t xml:space="preserve">and for which means to initiate the command is identified in the CDF, </w:t>
      </w:r>
      <w:r w:rsidR="00B64DC8">
        <w:rPr>
          <w:bCs/>
        </w:rPr>
        <w:t>and verify the opcode.</w:t>
      </w:r>
    </w:p>
    <w:p w:rsidR="00B64DC8" w:rsidRDefault="00B64DC8" w:rsidP="005820D6">
      <w:pPr>
        <w:pStyle w:val="ListParagraph"/>
        <w:numPr>
          <w:ilvl w:val="0"/>
          <w:numId w:val="204"/>
        </w:numPr>
        <w:rPr>
          <w:bCs/>
        </w:rPr>
      </w:pPr>
      <w:r>
        <w:rPr>
          <w:bCs/>
        </w:rPr>
        <w:t>Repeat from step 2 for all RCP sub-commands marked in the CDF Table 12.</w:t>
      </w:r>
    </w:p>
    <w:p w:rsidR="00244A23" w:rsidRDefault="00244A23" w:rsidP="005820D6">
      <w:pPr>
        <w:pStyle w:val="ListParagraph"/>
        <w:numPr>
          <w:ilvl w:val="0"/>
          <w:numId w:val="204"/>
        </w:numPr>
        <w:rPr>
          <w:bCs/>
        </w:rPr>
      </w:pPr>
      <w:bookmarkStart w:id="3608" w:name="EDIT_20120625_027"/>
      <w:r w:rsidRPr="00AF7025">
        <w:rPr>
          <w:bCs/>
        </w:rPr>
        <w:t xml:space="preserve">If </w:t>
      </w:r>
      <w:r w:rsidR="00B64DC8">
        <w:rPr>
          <w:bCs/>
        </w:rPr>
        <w:t xml:space="preserve">all opcodes of the RCP sub-commands match, then </w:t>
      </w:r>
      <w:r w:rsidR="005E4DD0">
        <w:rPr>
          <w:bCs/>
        </w:rPr>
        <w:t>continue to test, else FAIL</w:t>
      </w:r>
      <w:r w:rsidR="000C2B73">
        <w:rPr>
          <w:bCs/>
        </w:rPr>
        <w:t>.</w:t>
      </w:r>
    </w:p>
    <w:p w:rsidR="000C2B73" w:rsidRDefault="000C2B73" w:rsidP="005820D6">
      <w:pPr>
        <w:pStyle w:val="ListParagraph"/>
        <w:numPr>
          <w:ilvl w:val="0"/>
          <w:numId w:val="204"/>
        </w:numPr>
        <w:rPr>
          <w:bCs/>
        </w:rPr>
      </w:pPr>
      <w:r>
        <w:rPr>
          <w:bCs/>
        </w:rPr>
        <w:t xml:space="preserve">If </w:t>
      </w:r>
      <w:r w:rsidR="00307692">
        <w:rPr>
          <w:b/>
          <w:bCs/>
          <w:color w:val="000000"/>
        </w:rPr>
        <w:fldChar w:fldCharType="begin"/>
      </w:r>
      <w:r w:rsidR="00307692">
        <w:rPr>
          <w:bCs/>
        </w:rPr>
        <w:instrText xml:space="preserve"> REF CDF_LOG_DEV_MAP_CHANGE \h </w:instrText>
      </w:r>
      <w:r w:rsidR="00307692">
        <w:rPr>
          <w:b/>
          <w:bCs/>
          <w:color w:val="000000"/>
        </w:rPr>
      </w:r>
      <w:r w:rsidR="00307692">
        <w:rPr>
          <w:b/>
          <w:bCs/>
          <w:color w:val="000000"/>
        </w:rPr>
        <w:fldChar w:fldCharType="separate"/>
      </w:r>
      <w:r w:rsidR="00C763A4" w:rsidRPr="00AD57E8">
        <w:rPr>
          <w:b/>
          <w:color w:val="000000"/>
        </w:rPr>
        <w:t>CDF_LOG_DEV_MAP_CHANGE</w:t>
      </w:r>
      <w:r w:rsidR="00307692">
        <w:rPr>
          <w:b/>
          <w:bCs/>
          <w:color w:val="000000"/>
        </w:rPr>
        <w:fldChar w:fldCharType="end"/>
      </w:r>
      <w:r>
        <w:rPr>
          <w:bCs/>
        </w:rPr>
        <w:t xml:space="preserve"> in the CDF is "YES" then follow instructions in the CDF to change the DUT's LOG_DEV_MAP setting to each supported value, and repeat steps 2-4.</w:t>
      </w:r>
    </w:p>
    <w:p w:rsidR="005E4DD0" w:rsidRPr="000C2B73" w:rsidRDefault="005E4DD0" w:rsidP="005820D6">
      <w:pPr>
        <w:pStyle w:val="ListParagraph"/>
        <w:numPr>
          <w:ilvl w:val="0"/>
          <w:numId w:val="204"/>
        </w:numPr>
        <w:rPr>
          <w:bCs/>
        </w:rPr>
      </w:pPr>
      <w:r>
        <w:rPr>
          <w:bCs/>
        </w:rPr>
        <w:t>If all iterations of the test pass, then PASS; else FAIL.</w:t>
      </w:r>
      <w:bookmarkEnd w:id="3608"/>
    </w:p>
    <w:p w:rsidR="005530DB" w:rsidRDefault="005530DB" w:rsidP="005530DB">
      <w:pPr>
        <w:pStyle w:val="Heading3"/>
      </w:pPr>
      <w:bookmarkStart w:id="3609" w:name="EDIT_20120302_011"/>
      <w:bookmarkStart w:id="3610" w:name="_Toc348443745"/>
      <w:r>
        <w:lastRenderedPageBreak/>
        <w:t>RAP Sub-Commands Test</w:t>
      </w:r>
      <w:bookmarkEnd w:id="3609"/>
      <w:bookmarkEnd w:id="3610"/>
    </w:p>
    <w:p w:rsidR="005530DB" w:rsidRDefault="005530DB" w:rsidP="005530DB">
      <w:pPr>
        <w:pStyle w:val="TestHeading"/>
      </w:pPr>
      <w:bookmarkStart w:id="3611" w:name="TESTINDEX_102"/>
      <w:r w:rsidRPr="00565CB1">
        <w:t>R</w:t>
      </w:r>
      <w:r>
        <w:t xml:space="preserve">AP and RAPK </w:t>
      </w:r>
      <w:r w:rsidRPr="00565CB1">
        <w:t xml:space="preserve"> Sub-Commands Test</w:t>
      </w:r>
    </w:p>
    <w:bookmarkEnd w:id="3611"/>
    <w:p w:rsidR="005530DB" w:rsidRPr="00CC18C2" w:rsidRDefault="005530DB" w:rsidP="005530DB">
      <w:pPr>
        <w:pStyle w:val="TestUsage"/>
      </w:pPr>
      <w:r>
        <w:t>Application:</w:t>
      </w:r>
      <w:r>
        <w:tab/>
        <w:t>Sink</w:t>
      </w:r>
    </w:p>
    <w:p w:rsidR="005530DB" w:rsidRPr="00565CB1" w:rsidRDefault="005530DB" w:rsidP="005E4DD0">
      <w:pPr>
        <w:pStyle w:val="Heading5"/>
      </w:pPr>
      <w:r w:rsidRPr="00565CB1">
        <w:t>Test Objective</w:t>
      </w:r>
    </w:p>
    <w:p w:rsidR="005530DB" w:rsidRDefault="005530DB" w:rsidP="005530DB">
      <w:pPr>
        <w:rPr>
          <w:lang w:eastAsia="ko-KR"/>
        </w:rPr>
      </w:pPr>
      <w:r w:rsidRPr="00565CB1">
        <w:rPr>
          <w:rFonts w:hint="eastAsia"/>
          <w:lang w:eastAsia="ko-KR"/>
        </w:rPr>
        <w:t xml:space="preserve">Verify that </w:t>
      </w:r>
      <w:r>
        <w:rPr>
          <w:lang w:eastAsia="ko-KR"/>
        </w:rPr>
        <w:t>the Sink DUT</w:t>
      </w:r>
      <w:r w:rsidRPr="00565CB1">
        <w:rPr>
          <w:lang w:eastAsia="ko-KR"/>
        </w:rPr>
        <w:t xml:space="preserve"> </w:t>
      </w:r>
      <w:r>
        <w:rPr>
          <w:lang w:eastAsia="ko-KR"/>
        </w:rPr>
        <w:t>supports</w:t>
      </w:r>
      <w:r w:rsidRPr="00565CB1">
        <w:rPr>
          <w:lang w:eastAsia="ko-KR"/>
        </w:rPr>
        <w:t xml:space="preserve"> </w:t>
      </w:r>
      <w:r w:rsidRPr="00565CB1">
        <w:rPr>
          <w:rFonts w:hint="eastAsia"/>
          <w:lang w:eastAsia="ko-KR"/>
        </w:rPr>
        <w:t>R</w:t>
      </w:r>
      <w:r>
        <w:rPr>
          <w:lang w:eastAsia="ko-KR"/>
        </w:rPr>
        <w:t>A</w:t>
      </w:r>
      <w:r w:rsidRPr="00565CB1">
        <w:rPr>
          <w:rFonts w:hint="eastAsia"/>
          <w:lang w:eastAsia="ko-KR"/>
        </w:rPr>
        <w:t xml:space="preserve">P </w:t>
      </w:r>
      <w:r>
        <w:rPr>
          <w:lang w:eastAsia="ko-KR"/>
        </w:rPr>
        <w:t>sub-</w:t>
      </w:r>
      <w:r w:rsidRPr="00565CB1">
        <w:rPr>
          <w:rFonts w:hint="eastAsia"/>
          <w:lang w:eastAsia="ko-KR"/>
        </w:rPr>
        <w:t xml:space="preserve">commands </w:t>
      </w:r>
      <w:r>
        <w:rPr>
          <w:lang w:eastAsia="ko-KR"/>
        </w:rPr>
        <w:t xml:space="preserve">and </w:t>
      </w:r>
      <w:r w:rsidRPr="00565CB1">
        <w:rPr>
          <w:lang w:eastAsia="ko-KR"/>
        </w:rPr>
        <w:t xml:space="preserve">responds with the </w:t>
      </w:r>
      <w:r>
        <w:rPr>
          <w:lang w:eastAsia="ko-KR"/>
        </w:rPr>
        <w:t xml:space="preserve">proper </w:t>
      </w:r>
      <w:r w:rsidRPr="00565CB1">
        <w:rPr>
          <w:rFonts w:hint="eastAsia"/>
          <w:lang w:eastAsia="ko-KR"/>
        </w:rPr>
        <w:t>behavior</w:t>
      </w:r>
      <w:r>
        <w:rPr>
          <w:lang w:eastAsia="ko-KR"/>
        </w:rPr>
        <w:t>.</w:t>
      </w:r>
      <w:r w:rsidRPr="00565CB1">
        <w:rPr>
          <w:rFonts w:hint="eastAsia"/>
          <w:lang w:eastAsia="ko-KR"/>
        </w:rPr>
        <w:t xml:space="preserve"> </w:t>
      </w:r>
    </w:p>
    <w:p w:rsidR="005530DB" w:rsidRPr="00565CB1" w:rsidRDefault="005530DB" w:rsidP="005E4DD0">
      <w:pPr>
        <w:pStyle w:val="Heading5"/>
      </w:pPr>
      <w:r w:rsidRPr="00565CB1">
        <w:t>References</w:t>
      </w:r>
    </w:p>
    <w:p w:rsidR="005530DB" w:rsidRDefault="005530DB" w:rsidP="005530DB">
      <w:pPr>
        <w:tabs>
          <w:tab w:val="left" w:pos="1080"/>
          <w:tab w:val="left" w:pos="1755"/>
        </w:tabs>
        <w:spacing w:before="60" w:after="60" w:line="240" w:lineRule="auto"/>
      </w:pPr>
      <w:r>
        <w:t>[MHL] Section 7.6 Request Action Protocol Sub-commands.</w:t>
      </w:r>
    </w:p>
    <w:p w:rsidR="005530DB" w:rsidRDefault="005530DB" w:rsidP="005530DB">
      <w:pPr>
        <w:tabs>
          <w:tab w:val="left" w:pos="1080"/>
          <w:tab w:val="left" w:pos="1755"/>
        </w:tabs>
        <w:spacing w:before="60" w:after="60" w:line="240" w:lineRule="auto"/>
      </w:pPr>
      <w:r>
        <w:t>[MHL] Table 7-11 MSC Request Action Protocal Sub-Command Action Codes.</w:t>
      </w:r>
    </w:p>
    <w:p w:rsidR="005530DB" w:rsidRPr="00565CB1" w:rsidRDefault="005530DB" w:rsidP="005530DB">
      <w:pPr>
        <w:tabs>
          <w:tab w:val="left" w:pos="1080"/>
          <w:tab w:val="left" w:pos="1755"/>
        </w:tabs>
        <w:spacing w:before="60" w:after="60" w:line="240" w:lineRule="auto"/>
      </w:pPr>
      <w:r>
        <w:t>[MHL] Table 7-12 MSC Request Action Protocal Status Codes.</w:t>
      </w:r>
    </w:p>
    <w:p w:rsidR="005530DB" w:rsidRDefault="005530DB" w:rsidP="005E4DD0">
      <w:pPr>
        <w:pStyle w:val="Heading5"/>
      </w:pPr>
      <w:r w:rsidRPr="00565CB1">
        <w:t>Required Test Equipment</w:t>
      </w:r>
    </w:p>
    <w:p w:rsidR="005530DB" w:rsidRPr="00C477AA" w:rsidRDefault="005530DB" w:rsidP="005530DB">
      <w:r>
        <w:fldChar w:fldCharType="begin"/>
      </w:r>
      <w:r>
        <w:instrText xml:space="preserve"> REF TE_MHL_Generator \h </w:instrText>
      </w:r>
      <w:r>
        <w:fldChar w:fldCharType="separate"/>
      </w:r>
      <w:r w:rsidR="00C763A4">
        <w:t>MHL Signal Generator</w:t>
      </w:r>
      <w:r>
        <w:fldChar w:fldCharType="end"/>
      </w:r>
    </w:p>
    <w:p w:rsidR="005530DB" w:rsidRPr="00565CB1" w:rsidRDefault="003A6EF6" w:rsidP="003A6EF6">
      <w:pPr>
        <w:pStyle w:val="RequiredMethodologyHeading"/>
      </w:pPr>
      <w:r>
        <w:t>Required Methodology</w:t>
      </w:r>
    </w:p>
    <w:p w:rsidR="005530DB" w:rsidRDefault="005530DB" w:rsidP="005820D6">
      <w:pPr>
        <w:numPr>
          <w:ilvl w:val="0"/>
          <w:numId w:val="366"/>
        </w:numPr>
        <w:tabs>
          <w:tab w:val="left" w:pos="1080"/>
          <w:tab w:val="left" w:pos="1755"/>
        </w:tabs>
        <w:spacing w:before="60" w:after="60" w:line="240" w:lineRule="auto"/>
        <w:rPr>
          <w:bCs/>
        </w:rPr>
      </w:pPr>
      <w:r>
        <w:rPr>
          <w:bCs/>
        </w:rPr>
        <w:t xml:space="preserve">If </w:t>
      </w:r>
      <w:r w:rsidR="00307692">
        <w:rPr>
          <w:b/>
          <w:bCs/>
          <w:color w:val="000000"/>
        </w:rPr>
        <w:fldChar w:fldCharType="begin"/>
      </w:r>
      <w:r w:rsidR="00307692">
        <w:rPr>
          <w:bCs/>
        </w:rPr>
        <w:instrText xml:space="preserve"> REF CDF_RAP_SUPPORT \h </w:instrText>
      </w:r>
      <w:r w:rsidR="00307692">
        <w:rPr>
          <w:b/>
          <w:bCs/>
          <w:color w:val="000000"/>
        </w:rPr>
      </w:r>
      <w:r w:rsidR="00307692">
        <w:rPr>
          <w:b/>
          <w:bCs/>
          <w:color w:val="000000"/>
        </w:rPr>
        <w:fldChar w:fldCharType="separate"/>
      </w:r>
      <w:r w:rsidR="00C763A4" w:rsidRPr="00AD57E8">
        <w:rPr>
          <w:b/>
          <w:color w:val="000000"/>
        </w:rPr>
        <w:t>CDF_RAP_SUPPORT</w:t>
      </w:r>
      <w:r w:rsidR="00307692">
        <w:rPr>
          <w:b/>
          <w:bCs/>
          <w:color w:val="000000"/>
        </w:rPr>
        <w:fldChar w:fldCharType="end"/>
      </w:r>
      <w:r w:rsidRPr="000228EE" w:rsidDel="00074A23">
        <w:rPr>
          <w:bCs/>
        </w:rPr>
        <w:t xml:space="preserve"> </w:t>
      </w:r>
      <w:r>
        <w:rPr>
          <w:bCs/>
        </w:rPr>
        <w:t>field in the CDF is YES, then continue to test, else FAIL.</w:t>
      </w:r>
    </w:p>
    <w:p w:rsidR="005530DB" w:rsidRDefault="005530DB" w:rsidP="005820D6">
      <w:pPr>
        <w:numPr>
          <w:ilvl w:val="0"/>
          <w:numId w:val="366"/>
        </w:numPr>
        <w:tabs>
          <w:tab w:val="left" w:pos="1080"/>
          <w:tab w:val="left" w:pos="1755"/>
        </w:tabs>
        <w:spacing w:before="60" w:after="60" w:line="240" w:lineRule="auto"/>
        <w:rPr>
          <w:bCs/>
        </w:rPr>
      </w:pPr>
      <w:r>
        <w:rPr>
          <w:bCs/>
        </w:rPr>
        <w:t>Send “Poll”: OPcode(0x00) to the DUT,</w:t>
      </w:r>
    </w:p>
    <w:p w:rsidR="005530DB" w:rsidRDefault="005530DB" w:rsidP="005820D6">
      <w:pPr>
        <w:numPr>
          <w:ilvl w:val="1"/>
          <w:numId w:val="366"/>
        </w:numPr>
        <w:tabs>
          <w:tab w:val="left" w:pos="1080"/>
          <w:tab w:val="left" w:pos="1755"/>
        </w:tabs>
        <w:spacing w:before="60" w:after="60" w:line="240" w:lineRule="auto"/>
        <w:rPr>
          <w:bCs/>
        </w:rPr>
      </w:pPr>
      <w:r>
        <w:rPr>
          <w:bCs/>
        </w:rPr>
        <w:t>If the DUT responds with RAPK and Status Code “No Error”: 0x00, then continue to test, else FAIL.</w:t>
      </w:r>
    </w:p>
    <w:p w:rsidR="005530DB" w:rsidRDefault="005530DB" w:rsidP="005820D6">
      <w:pPr>
        <w:numPr>
          <w:ilvl w:val="1"/>
          <w:numId w:val="366"/>
        </w:numPr>
        <w:tabs>
          <w:tab w:val="left" w:pos="1080"/>
          <w:tab w:val="left" w:pos="1755"/>
        </w:tabs>
        <w:spacing w:before="60" w:after="60" w:line="240" w:lineRule="auto"/>
        <w:rPr>
          <w:bCs/>
        </w:rPr>
      </w:pPr>
      <w:r>
        <w:rPr>
          <w:bCs/>
        </w:rPr>
        <w:t>If the DUT responds with RAPK and Status Code “Unrecognized Action Code”: 0x01 or “Unsupported Action Code”: 0x02, then FAIL, else continue to test.</w:t>
      </w:r>
    </w:p>
    <w:p w:rsidR="005530DB" w:rsidRPr="00E57082" w:rsidRDefault="005530DB" w:rsidP="005820D6">
      <w:pPr>
        <w:numPr>
          <w:ilvl w:val="1"/>
          <w:numId w:val="366"/>
        </w:numPr>
        <w:tabs>
          <w:tab w:val="left" w:pos="1080"/>
          <w:tab w:val="left" w:pos="1755"/>
        </w:tabs>
        <w:spacing w:before="60" w:after="60" w:line="240" w:lineRule="auto"/>
        <w:rPr>
          <w:bCs/>
        </w:rPr>
      </w:pPr>
      <w:r>
        <w:rPr>
          <w:bCs/>
        </w:rPr>
        <w:t xml:space="preserve">If the DUT responds with RAPK and Status Code “Responder Busy”: 0x03 then, wait 1 second and repeat from the beginning of step 2. </w:t>
      </w:r>
    </w:p>
    <w:p w:rsidR="005530DB" w:rsidDel="00A43B94" w:rsidRDefault="005530DB" w:rsidP="005820D6">
      <w:pPr>
        <w:numPr>
          <w:ilvl w:val="0"/>
          <w:numId w:val="366"/>
        </w:numPr>
        <w:tabs>
          <w:tab w:val="left" w:pos="1080"/>
          <w:tab w:val="left" w:pos="1755"/>
        </w:tabs>
        <w:spacing w:before="60" w:after="60" w:line="240" w:lineRule="auto"/>
        <w:rPr>
          <w:bCs/>
        </w:rPr>
      </w:pPr>
      <w:bookmarkStart w:id="3612" w:name="EDIT_20130208_009"/>
      <w:moveFromRangeStart w:id="3613" w:author="BA-fc02" w:date="2013-02-08T19:49:00Z" w:name="move348116297"/>
      <w:commentRangeStart w:id="3614"/>
      <w:moveFrom w:id="3615" w:author="BA-fc02" w:date="2013-02-08T19:49:00Z">
        <w:r w:rsidDel="00A43B94">
          <w:rPr>
            <w:bCs/>
          </w:rPr>
          <w:t>Send “CONTENT_ON”: OPcode(0x10) to the DUT,</w:t>
        </w:r>
      </w:moveFrom>
    </w:p>
    <w:p w:rsidR="005530DB" w:rsidDel="00A43B94" w:rsidRDefault="005530DB" w:rsidP="005820D6">
      <w:pPr>
        <w:numPr>
          <w:ilvl w:val="1"/>
          <w:numId w:val="366"/>
        </w:numPr>
        <w:tabs>
          <w:tab w:val="left" w:pos="1080"/>
          <w:tab w:val="left" w:pos="1755"/>
        </w:tabs>
        <w:spacing w:before="60" w:after="60" w:line="240" w:lineRule="auto"/>
        <w:rPr>
          <w:bCs/>
        </w:rPr>
      </w:pPr>
      <w:moveFrom w:id="3616" w:author="BA-fc02" w:date="2013-02-08T19:49:00Z">
        <w:r w:rsidDel="00A43B94">
          <w:rPr>
            <w:bCs/>
          </w:rPr>
          <w:t>If the DUT responds with RAPK and Status Code “No Error”: 0x00 and if the DUT renders test patterns,  then continue to test, else FAIL.</w:t>
        </w:r>
      </w:moveFrom>
    </w:p>
    <w:p w:rsidR="005530DB" w:rsidDel="00A43B94" w:rsidRDefault="005530DB" w:rsidP="005820D6">
      <w:pPr>
        <w:numPr>
          <w:ilvl w:val="1"/>
          <w:numId w:val="366"/>
        </w:numPr>
        <w:tabs>
          <w:tab w:val="left" w:pos="1080"/>
          <w:tab w:val="left" w:pos="1755"/>
        </w:tabs>
        <w:spacing w:before="60" w:after="60" w:line="240" w:lineRule="auto"/>
        <w:rPr>
          <w:bCs/>
        </w:rPr>
      </w:pPr>
      <w:moveFrom w:id="3617" w:author="BA-fc02" w:date="2013-02-08T19:49:00Z">
        <w:r w:rsidDel="00A43B94">
          <w:rPr>
            <w:bCs/>
          </w:rPr>
          <w:t>If the DUT responds with RAPK and Status Code “Unrecognized Action Code”: 0x01 or “Unsupported Action Code”: 0x02, then FAIL, else continue to test.</w:t>
        </w:r>
      </w:moveFrom>
    </w:p>
    <w:p w:rsidR="005530DB" w:rsidRPr="00E57082" w:rsidDel="00A43B94" w:rsidRDefault="005530DB" w:rsidP="005820D6">
      <w:pPr>
        <w:numPr>
          <w:ilvl w:val="1"/>
          <w:numId w:val="366"/>
        </w:numPr>
        <w:tabs>
          <w:tab w:val="left" w:pos="1080"/>
          <w:tab w:val="left" w:pos="1755"/>
        </w:tabs>
        <w:spacing w:before="60" w:after="60" w:line="240" w:lineRule="auto"/>
        <w:rPr>
          <w:bCs/>
        </w:rPr>
      </w:pPr>
      <w:moveFrom w:id="3618" w:author="BA-fc02" w:date="2013-02-08T19:49:00Z">
        <w:r w:rsidDel="00A43B94">
          <w:rPr>
            <w:bCs/>
          </w:rPr>
          <w:t xml:space="preserve">If the DUT responds with RAPK and Status Code “Responder Busy”: 0x03 then wait 1 second then repeat from the beginning of step 3. </w:t>
        </w:r>
      </w:moveFrom>
    </w:p>
    <w:moveFromRangeEnd w:id="3613"/>
    <w:p w:rsidR="005530DB" w:rsidRDefault="005530DB" w:rsidP="005820D6">
      <w:pPr>
        <w:numPr>
          <w:ilvl w:val="0"/>
          <w:numId w:val="366"/>
        </w:numPr>
        <w:tabs>
          <w:tab w:val="left" w:pos="1080"/>
          <w:tab w:val="left" w:pos="1755"/>
        </w:tabs>
        <w:spacing w:before="60" w:after="60" w:line="240" w:lineRule="auto"/>
        <w:rPr>
          <w:bCs/>
        </w:rPr>
      </w:pPr>
      <w:r>
        <w:rPr>
          <w:bCs/>
        </w:rPr>
        <w:t>Send “CONTENT_OFF”: OPcode(0x11) to the DUT,</w:t>
      </w:r>
    </w:p>
    <w:p w:rsidR="005530DB" w:rsidRDefault="005530DB" w:rsidP="005820D6">
      <w:pPr>
        <w:numPr>
          <w:ilvl w:val="1"/>
          <w:numId w:val="366"/>
        </w:numPr>
        <w:tabs>
          <w:tab w:val="left" w:pos="1080"/>
          <w:tab w:val="left" w:pos="1755"/>
        </w:tabs>
        <w:spacing w:before="60" w:after="60" w:line="240" w:lineRule="auto"/>
        <w:rPr>
          <w:bCs/>
        </w:rPr>
      </w:pPr>
      <w:r>
        <w:rPr>
          <w:bCs/>
        </w:rPr>
        <w:t>If the DUT responds with RAPK and Status Code “No Error”: 0x00 and if the DUT stops rendering test patterns then PASS, else FAIL.</w:t>
      </w:r>
    </w:p>
    <w:p w:rsidR="005530DB" w:rsidRDefault="005530DB" w:rsidP="005820D6">
      <w:pPr>
        <w:numPr>
          <w:ilvl w:val="1"/>
          <w:numId w:val="366"/>
        </w:numPr>
        <w:tabs>
          <w:tab w:val="left" w:pos="1080"/>
          <w:tab w:val="left" w:pos="1755"/>
        </w:tabs>
        <w:spacing w:before="60" w:after="60" w:line="240" w:lineRule="auto"/>
        <w:rPr>
          <w:bCs/>
        </w:rPr>
      </w:pPr>
      <w:r>
        <w:rPr>
          <w:bCs/>
        </w:rPr>
        <w:t>If the DUT responds with RAPK and Status Code “Unrecognized Action Code”: 0x01 or “Unsupported Action Code”: 0x02, then FAIL, else continue to test.</w:t>
      </w:r>
    </w:p>
    <w:p w:rsidR="005530DB" w:rsidRDefault="005530DB" w:rsidP="005820D6">
      <w:pPr>
        <w:numPr>
          <w:ilvl w:val="1"/>
          <w:numId w:val="366"/>
        </w:numPr>
        <w:tabs>
          <w:tab w:val="left" w:pos="1080"/>
          <w:tab w:val="left" w:pos="1755"/>
        </w:tabs>
        <w:spacing w:before="60" w:after="60" w:line="240" w:lineRule="auto"/>
        <w:rPr>
          <w:bCs/>
        </w:rPr>
      </w:pPr>
      <w:r>
        <w:rPr>
          <w:bCs/>
        </w:rPr>
        <w:t>If the DUT responds with RAPK and Status Code “Responder Busy”: 0x03 then wait 1 second then repea</w:t>
      </w:r>
      <w:r w:rsidR="004F465C">
        <w:rPr>
          <w:bCs/>
        </w:rPr>
        <w:t xml:space="preserve">t from the beginning of step </w:t>
      </w:r>
      <w:r w:rsidR="00FE5A22">
        <w:rPr>
          <w:bCs/>
        </w:rPr>
        <w:t>3</w:t>
      </w:r>
      <w:r w:rsidR="004F465C">
        <w:rPr>
          <w:bCs/>
        </w:rPr>
        <w:t>.</w:t>
      </w:r>
    </w:p>
    <w:p w:rsidR="00A43B94" w:rsidRDefault="00A43B94" w:rsidP="00A43B94">
      <w:pPr>
        <w:numPr>
          <w:ilvl w:val="0"/>
          <w:numId w:val="366"/>
        </w:numPr>
        <w:tabs>
          <w:tab w:val="left" w:pos="1080"/>
          <w:tab w:val="left" w:pos="1755"/>
        </w:tabs>
        <w:spacing w:before="60" w:after="60" w:line="240" w:lineRule="auto"/>
        <w:rPr>
          <w:bCs/>
        </w:rPr>
      </w:pPr>
      <w:bookmarkStart w:id="3619" w:name="EDIT_20120409_021"/>
      <w:moveToRangeStart w:id="3620" w:author="BA-fc02" w:date="2013-02-08T19:49:00Z" w:name="move348116297"/>
      <w:moveTo w:id="3621" w:author="BA-fc02" w:date="2013-02-08T19:49:00Z">
        <w:r>
          <w:rPr>
            <w:bCs/>
          </w:rPr>
          <w:t>Send “CONTENT_ON”: OPcode(0x10) to the DUT,</w:t>
        </w:r>
      </w:moveTo>
    </w:p>
    <w:p w:rsidR="00A43B94" w:rsidRDefault="00A43B94" w:rsidP="00A43B94">
      <w:pPr>
        <w:numPr>
          <w:ilvl w:val="1"/>
          <w:numId w:val="366"/>
        </w:numPr>
        <w:tabs>
          <w:tab w:val="left" w:pos="1080"/>
          <w:tab w:val="left" w:pos="1755"/>
        </w:tabs>
        <w:spacing w:before="60" w:after="60" w:line="240" w:lineRule="auto"/>
        <w:rPr>
          <w:bCs/>
        </w:rPr>
      </w:pPr>
      <w:moveTo w:id="3622" w:author="BA-fc02" w:date="2013-02-08T19:49:00Z">
        <w:r>
          <w:rPr>
            <w:bCs/>
          </w:rPr>
          <w:t>If the DUT responds with RAPK and Status Code “No Error”: 0x00 and if the DUT renders test patterns,  then continue to test, else FAIL.</w:t>
        </w:r>
      </w:moveTo>
    </w:p>
    <w:p w:rsidR="00A43B94" w:rsidRDefault="00A43B94" w:rsidP="00A43B94">
      <w:pPr>
        <w:numPr>
          <w:ilvl w:val="1"/>
          <w:numId w:val="366"/>
        </w:numPr>
        <w:tabs>
          <w:tab w:val="left" w:pos="1080"/>
          <w:tab w:val="left" w:pos="1755"/>
        </w:tabs>
        <w:spacing w:before="60" w:after="60" w:line="240" w:lineRule="auto"/>
        <w:rPr>
          <w:bCs/>
        </w:rPr>
      </w:pPr>
      <w:moveTo w:id="3623" w:author="BA-fc02" w:date="2013-02-08T19:49:00Z">
        <w:r>
          <w:rPr>
            <w:bCs/>
          </w:rPr>
          <w:t>If the DUT responds with RAPK and Status Code “Unrecognized Action Code”: 0x01 or “Unsupported Action Code”: 0x02, then FAIL, else continue to test.</w:t>
        </w:r>
      </w:moveTo>
    </w:p>
    <w:p w:rsidR="00A43B94" w:rsidRPr="00E57082" w:rsidRDefault="00A43B94" w:rsidP="00A43B94">
      <w:pPr>
        <w:numPr>
          <w:ilvl w:val="1"/>
          <w:numId w:val="366"/>
        </w:numPr>
        <w:tabs>
          <w:tab w:val="left" w:pos="1080"/>
          <w:tab w:val="left" w:pos="1755"/>
        </w:tabs>
        <w:spacing w:before="60" w:after="60" w:line="240" w:lineRule="auto"/>
        <w:rPr>
          <w:bCs/>
        </w:rPr>
      </w:pPr>
      <w:moveTo w:id="3624" w:author="BA-fc02" w:date="2013-02-08T19:49:00Z">
        <w:r>
          <w:rPr>
            <w:bCs/>
          </w:rPr>
          <w:t xml:space="preserve">If the DUT responds with RAPK and Status Code “Responder Busy”: 0x03 then wait 1 second then repeat from the beginning of step </w:t>
        </w:r>
        <w:del w:id="3625" w:author="BA-fc02" w:date="2013-02-08T19:52:00Z">
          <w:r w:rsidDel="00FE5A22">
            <w:rPr>
              <w:bCs/>
            </w:rPr>
            <w:delText>3</w:delText>
          </w:r>
        </w:del>
      </w:moveTo>
      <w:ins w:id="3626" w:author="BA-fc02" w:date="2013-02-08T19:52:00Z">
        <w:r w:rsidR="00FE5A22">
          <w:rPr>
            <w:bCs/>
          </w:rPr>
          <w:t>4</w:t>
        </w:r>
      </w:ins>
      <w:moveTo w:id="3627" w:author="BA-fc02" w:date="2013-02-08T19:49:00Z">
        <w:r>
          <w:rPr>
            <w:bCs/>
          </w:rPr>
          <w:t>.</w:t>
        </w:r>
      </w:moveTo>
      <w:bookmarkEnd w:id="3612"/>
      <w:commentRangeEnd w:id="3614"/>
      <w:r>
        <w:rPr>
          <w:rStyle w:val="CommentReference"/>
          <w:rFonts w:ascii="Book Antiqua" w:eastAsia="Times New Roman" w:hAnsi="Book Antiqua" w:cs="Arial"/>
        </w:rPr>
        <w:commentReference w:id="3614"/>
      </w:r>
      <w:moveTo w:id="3628" w:author="BA-fc02" w:date="2013-02-08T19:49:00Z">
        <w:r>
          <w:rPr>
            <w:bCs/>
          </w:rPr>
          <w:t xml:space="preserve"> </w:t>
        </w:r>
      </w:moveTo>
    </w:p>
    <w:moveToRangeEnd w:id="3620"/>
    <w:p w:rsidR="004F465C" w:rsidRPr="00C04122" w:rsidRDefault="004F465C" w:rsidP="005820D6">
      <w:pPr>
        <w:numPr>
          <w:ilvl w:val="0"/>
          <w:numId w:val="366"/>
        </w:numPr>
        <w:tabs>
          <w:tab w:val="left" w:pos="1080"/>
          <w:tab w:val="left" w:pos="1755"/>
        </w:tabs>
        <w:spacing w:before="60" w:after="60" w:line="240" w:lineRule="auto"/>
        <w:rPr>
          <w:bCs/>
        </w:rPr>
      </w:pPr>
      <w:r>
        <w:rPr>
          <w:bCs/>
        </w:rPr>
        <w:t>If DUT passes all step 2-4, then PASS</w:t>
      </w:r>
      <w:bookmarkStart w:id="3629" w:name="EDIT_20120727_001"/>
      <w:bookmarkEnd w:id="3619"/>
      <w:r w:rsidR="00415CF6">
        <w:rPr>
          <w:bCs/>
        </w:rPr>
        <w:t>, else FAIL</w:t>
      </w:r>
      <w:bookmarkEnd w:id="3629"/>
      <w:r>
        <w:rPr>
          <w:bCs/>
        </w:rPr>
        <w:t>.</w:t>
      </w:r>
    </w:p>
    <w:p w:rsidR="00966335" w:rsidRDefault="00966335" w:rsidP="00966335">
      <w:pPr>
        <w:pStyle w:val="Heading3"/>
      </w:pPr>
      <w:bookmarkStart w:id="3630" w:name="EDIT_20120302_012"/>
      <w:bookmarkStart w:id="3631" w:name="_Toc348443746"/>
      <w:r>
        <w:lastRenderedPageBreak/>
        <w:t>3D Video Test</w:t>
      </w:r>
      <w:bookmarkEnd w:id="3630"/>
      <w:bookmarkEnd w:id="3631"/>
    </w:p>
    <w:p w:rsidR="00966335" w:rsidRDefault="00966335" w:rsidP="00966335">
      <w:pPr>
        <w:pStyle w:val="TestHeading"/>
      </w:pPr>
      <w:bookmarkStart w:id="3632" w:name="TESTINDEX_103"/>
      <w:r>
        <w:t>3D Video Mode Support Data</w:t>
      </w:r>
    </w:p>
    <w:bookmarkEnd w:id="3632"/>
    <w:p w:rsidR="00966335" w:rsidRPr="00CC18C2" w:rsidRDefault="00966335" w:rsidP="00966335">
      <w:pPr>
        <w:pStyle w:val="TestUsage"/>
      </w:pPr>
      <w:r>
        <w:t>Application:</w:t>
      </w:r>
      <w:r>
        <w:tab/>
        <w:t>Sink</w:t>
      </w:r>
    </w:p>
    <w:p w:rsidR="00966335" w:rsidRPr="00565CB1" w:rsidRDefault="00966335" w:rsidP="005E4DD0">
      <w:pPr>
        <w:pStyle w:val="Heading5"/>
      </w:pPr>
      <w:r w:rsidRPr="00565CB1">
        <w:t>Test Objective</w:t>
      </w:r>
    </w:p>
    <w:p w:rsidR="00966335" w:rsidRDefault="00966335" w:rsidP="00966335">
      <w:pPr>
        <w:rPr>
          <w:lang w:eastAsia="ko-KR"/>
        </w:rPr>
      </w:pPr>
      <w:r w:rsidRPr="00565CB1">
        <w:rPr>
          <w:rFonts w:hint="eastAsia"/>
          <w:lang w:eastAsia="ko-KR"/>
        </w:rPr>
        <w:t xml:space="preserve">Verify that </w:t>
      </w:r>
      <w:r w:rsidR="00284E7C">
        <w:rPr>
          <w:lang w:eastAsia="ko-KR"/>
        </w:rPr>
        <w:t xml:space="preserve">the </w:t>
      </w:r>
      <w:r>
        <w:rPr>
          <w:lang w:eastAsia="ko-KR"/>
        </w:rPr>
        <w:t>Sink DUT</w:t>
      </w:r>
      <w:r w:rsidRPr="00565CB1">
        <w:rPr>
          <w:lang w:eastAsia="ko-KR"/>
        </w:rPr>
        <w:t xml:space="preserve"> responds to </w:t>
      </w:r>
      <w:r>
        <w:rPr>
          <w:lang w:eastAsia="ko-KR"/>
        </w:rPr>
        <w:t>3D_REQ and sends the list of 3D video modes supported by the DUT.</w:t>
      </w:r>
    </w:p>
    <w:p w:rsidR="00966335" w:rsidRPr="00565CB1" w:rsidRDefault="00966335" w:rsidP="005E4DD0">
      <w:pPr>
        <w:pStyle w:val="Heading5"/>
      </w:pPr>
      <w:r w:rsidRPr="00565CB1">
        <w:t>References</w:t>
      </w:r>
    </w:p>
    <w:p w:rsidR="00966335" w:rsidRDefault="00966335" w:rsidP="00966335">
      <w:pPr>
        <w:tabs>
          <w:tab w:val="left" w:pos="1080"/>
          <w:tab w:val="left" w:pos="1755"/>
        </w:tabs>
        <w:spacing w:before="60" w:after="60" w:line="240" w:lineRule="auto"/>
      </w:pPr>
      <w:r>
        <w:t>[MHL] Section 5.9.1 3D Video Support Detection</w:t>
      </w:r>
    </w:p>
    <w:p w:rsidR="00966335" w:rsidRPr="00565CB1" w:rsidRDefault="00966335" w:rsidP="00966335">
      <w:pPr>
        <w:tabs>
          <w:tab w:val="left" w:pos="1080"/>
          <w:tab w:val="left" w:pos="1755"/>
        </w:tabs>
        <w:spacing w:before="60" w:after="60" w:line="240" w:lineRule="auto"/>
      </w:pPr>
      <w:r>
        <w:t>[MHL] Table 5-3 3D Video Format Data Structure in WRITE_BURST</w:t>
      </w:r>
    </w:p>
    <w:p w:rsidR="00966335" w:rsidRDefault="00966335" w:rsidP="005E4DD0">
      <w:pPr>
        <w:pStyle w:val="Heading5"/>
      </w:pPr>
      <w:r w:rsidRPr="00565CB1">
        <w:t>Required Test Equipment</w:t>
      </w:r>
    </w:p>
    <w:p w:rsidR="00966335" w:rsidRPr="00C477AA" w:rsidRDefault="00966335" w:rsidP="00966335">
      <w:r>
        <w:fldChar w:fldCharType="begin"/>
      </w:r>
      <w:r>
        <w:instrText xml:space="preserve"> REF TE_MHL_Generator \h </w:instrText>
      </w:r>
      <w:r>
        <w:fldChar w:fldCharType="separate"/>
      </w:r>
      <w:r w:rsidR="00C763A4">
        <w:t>MHL Signal Generator</w:t>
      </w:r>
      <w:r>
        <w:fldChar w:fldCharType="end"/>
      </w:r>
    </w:p>
    <w:p w:rsidR="00966335" w:rsidRPr="00FF250D" w:rsidRDefault="003A6EF6" w:rsidP="003A6EF6">
      <w:pPr>
        <w:pStyle w:val="RequiredMethodologyHeading"/>
      </w:pPr>
      <w:r>
        <w:t>Required Methodology</w:t>
      </w:r>
    </w:p>
    <w:p w:rsidR="00800AC4" w:rsidRPr="00800AC4" w:rsidRDefault="00800AC4" w:rsidP="005820D6">
      <w:pPr>
        <w:pStyle w:val="ListParagraph"/>
        <w:numPr>
          <w:ilvl w:val="0"/>
          <w:numId w:val="367"/>
        </w:numPr>
        <w:tabs>
          <w:tab w:val="left" w:pos="1080"/>
          <w:tab w:val="left" w:pos="1755"/>
        </w:tabs>
        <w:spacing w:before="60" w:after="60" w:line="240" w:lineRule="auto"/>
        <w:rPr>
          <w:bCs/>
        </w:rPr>
      </w:pPr>
      <w:bookmarkStart w:id="3633" w:name="EDIT_20120511_006"/>
      <w:r>
        <w:rPr>
          <w:bCs/>
        </w:rPr>
        <w:t xml:space="preserve">If </w:t>
      </w:r>
      <w:r w:rsidR="00307692">
        <w:rPr>
          <w:b/>
          <w:bCs/>
          <w:color w:val="000000"/>
        </w:rPr>
        <w:fldChar w:fldCharType="begin"/>
      </w:r>
      <w:r w:rsidR="00307692">
        <w:rPr>
          <w:bCs/>
        </w:rPr>
        <w:instrText xml:space="preserve"> REF CDF_VIDEO_3D \h </w:instrText>
      </w:r>
      <w:r w:rsidR="00307692">
        <w:rPr>
          <w:b/>
          <w:bCs/>
          <w:color w:val="000000"/>
        </w:rPr>
      </w:r>
      <w:r w:rsidR="00307692">
        <w:rPr>
          <w:b/>
          <w:bCs/>
          <w:color w:val="000000"/>
        </w:rPr>
        <w:fldChar w:fldCharType="separate"/>
      </w:r>
      <w:r w:rsidR="00C763A4" w:rsidRPr="00AD57E8">
        <w:rPr>
          <w:b/>
          <w:color w:val="000000"/>
        </w:rPr>
        <w:t>CDF_VIDEO_3D</w:t>
      </w:r>
      <w:r w:rsidR="00307692">
        <w:rPr>
          <w:b/>
          <w:bCs/>
          <w:color w:val="000000"/>
        </w:rPr>
        <w:fldChar w:fldCharType="end"/>
      </w:r>
      <w:r>
        <w:rPr>
          <w:bCs/>
        </w:rPr>
        <w:t xml:space="preserve"> field in the  CDF is “Yes”, then continue to test, else PASS (SKIP).</w:t>
      </w:r>
      <w:bookmarkEnd w:id="3633"/>
    </w:p>
    <w:p w:rsidR="00966335" w:rsidRPr="00FF250D" w:rsidRDefault="00966335" w:rsidP="005820D6">
      <w:pPr>
        <w:pStyle w:val="ListParagraph"/>
        <w:numPr>
          <w:ilvl w:val="0"/>
          <w:numId w:val="367"/>
        </w:numPr>
        <w:tabs>
          <w:tab w:val="left" w:pos="1080"/>
          <w:tab w:val="left" w:pos="1755"/>
        </w:tabs>
        <w:spacing w:before="60" w:after="60" w:line="240" w:lineRule="auto"/>
        <w:rPr>
          <w:bCs/>
        </w:rPr>
      </w:pPr>
      <w:r>
        <w:t>After discovery, wait until DCAP_RDY in the DUT becomes 0b1, then write 3D_REQ in Interrupt Register4 to 0b1.</w:t>
      </w:r>
    </w:p>
    <w:p w:rsidR="00966335" w:rsidRDefault="00966335" w:rsidP="005820D6">
      <w:pPr>
        <w:pStyle w:val="ListParagraph"/>
        <w:numPr>
          <w:ilvl w:val="0"/>
          <w:numId w:val="367"/>
        </w:numPr>
        <w:tabs>
          <w:tab w:val="left" w:pos="1080"/>
          <w:tab w:val="left" w:pos="1755"/>
        </w:tabs>
        <w:spacing w:before="60" w:after="60" w:line="240" w:lineRule="auto"/>
        <w:rPr>
          <w:bCs/>
        </w:rPr>
      </w:pPr>
      <w:r>
        <w:t xml:space="preserve">If DUT transmits </w:t>
      </w:r>
      <w:r>
        <w:rPr>
          <w:szCs w:val="20"/>
        </w:rPr>
        <w:t>the list of 3D video modes that DUT supports by a sequence of WRITE_BURST</w:t>
      </w:r>
      <w:r>
        <w:rPr>
          <w:bCs/>
        </w:rPr>
        <w:t>, then continue to test, else FAIL.</w:t>
      </w:r>
      <w:r w:rsidRPr="00183AE5">
        <w:rPr>
          <w:bCs/>
        </w:rPr>
        <w:t xml:space="preserve"> </w:t>
      </w:r>
    </w:p>
    <w:p w:rsidR="00966335" w:rsidRPr="00183AE5" w:rsidRDefault="00966335" w:rsidP="005820D6">
      <w:pPr>
        <w:pStyle w:val="ListParagraph"/>
        <w:numPr>
          <w:ilvl w:val="0"/>
          <w:numId w:val="367"/>
        </w:numPr>
        <w:tabs>
          <w:tab w:val="left" w:pos="1080"/>
          <w:tab w:val="left" w:pos="1755"/>
        </w:tabs>
        <w:spacing w:before="60" w:after="60" w:line="240" w:lineRule="auto"/>
        <w:rPr>
          <w:bCs/>
        </w:rPr>
      </w:pPr>
      <w:r>
        <w:rPr>
          <w:bCs/>
        </w:rPr>
        <w:t xml:space="preserve">If a byte-wide sum of all data bytes of </w:t>
      </w:r>
      <w:r w:rsidR="00284E7C">
        <w:rPr>
          <w:bCs/>
        </w:rPr>
        <w:t>each</w:t>
      </w:r>
      <w:r>
        <w:rPr>
          <w:bCs/>
        </w:rPr>
        <w:t xml:space="preserve"> WRITE_BURST, including the checksum itse</w:t>
      </w:r>
      <w:r w:rsidR="00284E7C">
        <w:rPr>
          <w:bCs/>
        </w:rPr>
        <w:t>l</w:t>
      </w:r>
      <w:r>
        <w:rPr>
          <w:bCs/>
        </w:rPr>
        <w:t>f, equals zero, then continue to test, else FAIL.</w:t>
      </w:r>
    </w:p>
    <w:p w:rsidR="00966335" w:rsidRPr="00183AE5" w:rsidRDefault="00966335" w:rsidP="005820D6">
      <w:pPr>
        <w:pStyle w:val="ListParagraph"/>
        <w:numPr>
          <w:ilvl w:val="0"/>
          <w:numId w:val="367"/>
        </w:numPr>
        <w:tabs>
          <w:tab w:val="left" w:pos="1080"/>
          <w:tab w:val="left" w:pos="1755"/>
        </w:tabs>
        <w:spacing w:before="60" w:after="60" w:line="240" w:lineRule="auto"/>
        <w:rPr>
          <w:bCs/>
        </w:rPr>
      </w:pPr>
      <w:bookmarkStart w:id="3634" w:name="EDIT_20130205_052"/>
      <w:commentRangeStart w:id="3635"/>
      <w:r w:rsidRPr="00183AE5">
        <w:rPr>
          <w:bCs/>
        </w:rPr>
        <w:t xml:space="preserve">Examine the list of 3D video modes. </w:t>
      </w:r>
      <w:bookmarkStart w:id="3636" w:name="EDIT_20120618_002"/>
      <w:del w:id="3637" w:author="WA-fc02" w:date="2013-02-05T17:01:00Z">
        <w:r w:rsidRPr="00183AE5" w:rsidDel="00BA0E95">
          <w:rPr>
            <w:bCs/>
          </w:rPr>
          <w:delText xml:space="preserve">If all 3D video modes specified in the CDF </w:delText>
        </w:r>
        <w:r w:rsidR="002424DB" w:rsidDel="00BA0E95">
          <w:rPr>
            <w:bCs/>
          </w:rPr>
          <w:delText>match the list of 3D modes</w:delText>
        </w:r>
        <w:r w:rsidRPr="00183AE5" w:rsidDel="00BA0E95">
          <w:rPr>
            <w:bCs/>
          </w:rPr>
          <w:delText>, then PASS, else FAIL</w:delText>
        </w:r>
      </w:del>
      <w:bookmarkEnd w:id="3636"/>
      <w:ins w:id="3638" w:author="WA-fc02" w:date="2013-02-05T17:01:00Z">
        <w:r w:rsidR="00BA0E95">
          <w:rPr>
            <w:bCs/>
          </w:rPr>
          <w:t>The list may contain additional modes not specified in the CDF, but all modes listed in the CDF must be contained in the list</w:t>
        </w:r>
      </w:ins>
      <w:r w:rsidRPr="00183AE5">
        <w:rPr>
          <w:bCs/>
        </w:rPr>
        <w:t>.</w:t>
      </w:r>
      <w:ins w:id="3639" w:author="WA-fc02" w:date="2013-02-05T17:01:00Z">
        <w:r w:rsidR="00BA0E95">
          <w:rPr>
            <w:bCs/>
          </w:rPr>
          <w:t xml:space="preserve"> If this is true, then PASS; else FAIL.</w:t>
        </w:r>
      </w:ins>
      <w:bookmarkEnd w:id="3634"/>
      <w:commentRangeEnd w:id="3635"/>
      <w:r w:rsidR="00BA0E95">
        <w:rPr>
          <w:rStyle w:val="CommentReference"/>
          <w:rFonts w:ascii="Book Antiqua" w:eastAsia="Times New Roman" w:hAnsi="Book Antiqua" w:cs="Arial"/>
        </w:rPr>
        <w:commentReference w:id="3635"/>
      </w:r>
    </w:p>
    <w:p w:rsidR="00966335" w:rsidRDefault="00966335" w:rsidP="00966335">
      <w:pPr>
        <w:pStyle w:val="TestHeading"/>
      </w:pPr>
      <w:bookmarkStart w:id="3640" w:name="EDIT_20120710_015"/>
      <w:bookmarkStart w:id="3641" w:name="TESTINDEX_104"/>
      <w:r>
        <w:t>3D Video Format</w:t>
      </w:r>
      <w:r w:rsidR="00664F30">
        <w:t xml:space="preserve"> in Normal Mode</w:t>
      </w:r>
      <w:bookmarkEnd w:id="3640"/>
    </w:p>
    <w:bookmarkEnd w:id="3641"/>
    <w:p w:rsidR="00966335" w:rsidRPr="00CC18C2" w:rsidRDefault="00966335" w:rsidP="00966335">
      <w:pPr>
        <w:pStyle w:val="TestUsage"/>
      </w:pPr>
      <w:r>
        <w:t>Application:</w:t>
      </w:r>
      <w:r>
        <w:tab/>
        <w:t>Sink</w:t>
      </w:r>
    </w:p>
    <w:p w:rsidR="00966335" w:rsidRPr="00565CB1" w:rsidRDefault="00966335" w:rsidP="005E4DD0">
      <w:pPr>
        <w:pStyle w:val="Heading5"/>
      </w:pPr>
      <w:r w:rsidRPr="00565CB1">
        <w:t>Test Objective</w:t>
      </w:r>
    </w:p>
    <w:p w:rsidR="00966335" w:rsidRDefault="00966335" w:rsidP="00966335">
      <w:pPr>
        <w:rPr>
          <w:lang w:eastAsia="ko-KR"/>
        </w:rPr>
      </w:pPr>
      <w:r w:rsidRPr="00565CB1">
        <w:rPr>
          <w:rFonts w:hint="eastAsia"/>
          <w:lang w:eastAsia="ko-KR"/>
        </w:rPr>
        <w:t xml:space="preserve">Verify that </w:t>
      </w:r>
      <w:r w:rsidR="00284E7C">
        <w:rPr>
          <w:lang w:eastAsia="ko-KR"/>
        </w:rPr>
        <w:t xml:space="preserve">the </w:t>
      </w:r>
      <w:r>
        <w:rPr>
          <w:lang w:eastAsia="ko-KR"/>
        </w:rPr>
        <w:t>Sink DUT</w:t>
      </w:r>
      <w:r w:rsidRPr="00565CB1">
        <w:rPr>
          <w:lang w:eastAsia="ko-KR"/>
        </w:rPr>
        <w:t xml:space="preserve"> </w:t>
      </w:r>
      <w:r>
        <w:rPr>
          <w:lang w:eastAsia="ko-KR"/>
        </w:rPr>
        <w:t xml:space="preserve">supports required and </w:t>
      </w:r>
      <w:r w:rsidR="00284E7C">
        <w:rPr>
          <w:lang w:eastAsia="ko-KR"/>
        </w:rPr>
        <w:t>o</w:t>
      </w:r>
      <w:r>
        <w:rPr>
          <w:lang w:eastAsia="ko-KR"/>
        </w:rPr>
        <w:t>ptional 3D Video Modes</w:t>
      </w:r>
      <w:r w:rsidR="00664F30">
        <w:rPr>
          <w:lang w:eastAsia="ko-KR"/>
        </w:rPr>
        <w:t xml:space="preserve"> which use Normal Mode</w:t>
      </w:r>
      <w:r>
        <w:rPr>
          <w:rFonts w:hint="eastAsia"/>
          <w:lang w:eastAsia="ko-KR"/>
        </w:rPr>
        <w:t>.</w:t>
      </w:r>
    </w:p>
    <w:p w:rsidR="00966335" w:rsidRPr="00565CB1" w:rsidRDefault="00966335" w:rsidP="005E4DD0">
      <w:pPr>
        <w:pStyle w:val="Heading5"/>
      </w:pPr>
      <w:r w:rsidRPr="00565CB1">
        <w:t>References</w:t>
      </w:r>
    </w:p>
    <w:p w:rsidR="00966335" w:rsidRDefault="00966335" w:rsidP="00966335">
      <w:pPr>
        <w:tabs>
          <w:tab w:val="left" w:pos="1080"/>
          <w:tab w:val="left" w:pos="1755"/>
        </w:tabs>
        <w:spacing w:before="60" w:after="60" w:line="240" w:lineRule="auto"/>
      </w:pPr>
      <w:r>
        <w:t>[MHL] Section 5.9.4 3D Video Support Requirements</w:t>
      </w:r>
    </w:p>
    <w:p w:rsidR="00966335" w:rsidRPr="00565CB1" w:rsidRDefault="00966335" w:rsidP="00966335">
      <w:pPr>
        <w:tabs>
          <w:tab w:val="left" w:pos="1080"/>
          <w:tab w:val="left" w:pos="1755"/>
        </w:tabs>
        <w:spacing w:before="60" w:after="60" w:line="240" w:lineRule="auto"/>
      </w:pPr>
      <w:r>
        <w:t xml:space="preserve">[MHL] Section 5.9.4.2 MHL Sink 3D Video Mode Support Requirements </w:t>
      </w:r>
    </w:p>
    <w:p w:rsidR="00966335" w:rsidRDefault="00966335" w:rsidP="005E4DD0">
      <w:pPr>
        <w:pStyle w:val="Heading5"/>
      </w:pPr>
      <w:r w:rsidRPr="00565CB1">
        <w:t>Required Test Equipment</w:t>
      </w:r>
    </w:p>
    <w:p w:rsidR="00966335" w:rsidRPr="00C477AA" w:rsidRDefault="00966335" w:rsidP="00966335">
      <w:r>
        <w:fldChar w:fldCharType="begin"/>
      </w:r>
      <w:r>
        <w:instrText xml:space="preserve"> REF TE_MHL_Generator \h </w:instrText>
      </w:r>
      <w:r>
        <w:fldChar w:fldCharType="separate"/>
      </w:r>
      <w:r w:rsidR="00C763A4">
        <w:t>MHL Signal Generator</w:t>
      </w:r>
      <w:r>
        <w:fldChar w:fldCharType="end"/>
      </w:r>
    </w:p>
    <w:p w:rsidR="00966335" w:rsidRPr="00E717F6" w:rsidRDefault="003A6EF6" w:rsidP="003A6EF6">
      <w:pPr>
        <w:pStyle w:val="RequiredMethodologyHeading"/>
      </w:pPr>
      <w:r>
        <w:t>Required Methodology</w:t>
      </w:r>
    </w:p>
    <w:p w:rsidR="004F465C" w:rsidRDefault="004F465C" w:rsidP="005820D6">
      <w:pPr>
        <w:pStyle w:val="ListParagraph"/>
        <w:numPr>
          <w:ilvl w:val="0"/>
          <w:numId w:val="368"/>
        </w:numPr>
      </w:pPr>
      <w:bookmarkStart w:id="3642" w:name="EDIT_20120409_024"/>
      <w:r>
        <w:t xml:space="preserve">If </w:t>
      </w:r>
      <w:r w:rsidR="00307692">
        <w:rPr>
          <w:b/>
          <w:color w:val="000000"/>
        </w:rPr>
        <w:fldChar w:fldCharType="begin"/>
      </w:r>
      <w:r w:rsidR="00307692">
        <w:instrText xml:space="preserve"> REF CDF_VIDEO_3D \h </w:instrText>
      </w:r>
      <w:r w:rsidR="00307692">
        <w:rPr>
          <w:b/>
          <w:color w:val="000000"/>
        </w:rPr>
      </w:r>
      <w:r w:rsidR="00307692">
        <w:rPr>
          <w:b/>
          <w:color w:val="000000"/>
        </w:rPr>
        <w:fldChar w:fldCharType="separate"/>
      </w:r>
      <w:r w:rsidR="00C763A4" w:rsidRPr="00AD57E8">
        <w:rPr>
          <w:b/>
          <w:color w:val="000000"/>
        </w:rPr>
        <w:t>CDF_VIDEO_3D</w:t>
      </w:r>
      <w:r w:rsidR="00307692">
        <w:rPr>
          <w:b/>
          <w:color w:val="000000"/>
        </w:rPr>
        <w:fldChar w:fldCharType="end"/>
      </w:r>
      <w:r>
        <w:t xml:space="preserve"> field in the CDF is “NO” and If DUT supports 3D video on any other analog or digital input port, then FAIL, else continue to test.</w:t>
      </w:r>
    </w:p>
    <w:p w:rsidR="004F465C" w:rsidRPr="00C668C3" w:rsidRDefault="004F465C" w:rsidP="005820D6">
      <w:pPr>
        <w:pStyle w:val="ListParagraph"/>
        <w:numPr>
          <w:ilvl w:val="0"/>
          <w:numId w:val="368"/>
        </w:numPr>
      </w:pPr>
      <w:r>
        <w:t xml:space="preserve">If </w:t>
      </w:r>
      <w:r w:rsidR="00307692">
        <w:rPr>
          <w:b/>
          <w:color w:val="000000"/>
        </w:rPr>
        <w:fldChar w:fldCharType="begin"/>
      </w:r>
      <w:r w:rsidR="00307692">
        <w:instrText xml:space="preserve"> REF CDF_VIDEO_3D \h </w:instrText>
      </w:r>
      <w:r w:rsidR="00307692">
        <w:rPr>
          <w:b/>
          <w:color w:val="000000"/>
        </w:rPr>
      </w:r>
      <w:r w:rsidR="00307692">
        <w:rPr>
          <w:b/>
          <w:color w:val="000000"/>
        </w:rPr>
        <w:fldChar w:fldCharType="separate"/>
      </w:r>
      <w:r w:rsidR="00C763A4" w:rsidRPr="00AD57E8">
        <w:rPr>
          <w:b/>
          <w:color w:val="000000"/>
        </w:rPr>
        <w:t>CDF_VIDEO_3D</w:t>
      </w:r>
      <w:r w:rsidR="00307692">
        <w:rPr>
          <w:b/>
          <w:color w:val="000000"/>
        </w:rPr>
        <w:fldChar w:fldCharType="end"/>
      </w:r>
      <w:r>
        <w:t xml:space="preserve"> field in the CDF is “YES”, then continue to test, else PASS (SKIP)</w:t>
      </w:r>
      <w:bookmarkEnd w:id="3642"/>
      <w:r>
        <w:t>.</w:t>
      </w:r>
    </w:p>
    <w:p w:rsidR="00966335" w:rsidRDefault="00966335" w:rsidP="005820D6">
      <w:pPr>
        <w:pStyle w:val="ListParagraph"/>
        <w:numPr>
          <w:ilvl w:val="0"/>
          <w:numId w:val="368"/>
        </w:numPr>
      </w:pPr>
      <w:bookmarkStart w:id="3643" w:name="EDIT_20120724_019"/>
      <w:r w:rsidRPr="00066F27">
        <w:rPr>
          <w:bCs/>
        </w:rPr>
        <w:t>I</w:t>
      </w:r>
      <w:r w:rsidRPr="003F0366">
        <w:t xml:space="preserve">f </w:t>
      </w:r>
      <w:r>
        <w:t xml:space="preserve">DUT accepts 59.94/60Hz video formats from any other analog or digital video input,  and if any of </w:t>
      </w:r>
      <w:r w:rsidR="006107E8">
        <w:rPr>
          <w:lang w:eastAsia="ja-JP"/>
        </w:rPr>
        <w:fldChar w:fldCharType="begin"/>
      </w:r>
      <w:r w:rsidR="006107E8">
        <w:instrText xml:space="preserve"> REF CDF_VIDEO_1280x720P_60_3D_Top_Bottom \h </w:instrText>
      </w:r>
      <w:r w:rsidR="006107E8">
        <w:rPr>
          <w:lang w:eastAsia="ja-JP"/>
        </w:rPr>
      </w:r>
      <w:r w:rsidR="006107E8">
        <w:rPr>
          <w:lang w:eastAsia="ja-JP"/>
        </w:rPr>
        <w:fldChar w:fldCharType="separate"/>
      </w:r>
      <w:r w:rsidR="00C763A4" w:rsidRPr="00AD57E8">
        <w:rPr>
          <w:b/>
          <w:color w:val="000000"/>
        </w:rPr>
        <w:t>CDF_VIDEO_1280x720P_60_3D_Top_Bottom</w:t>
      </w:r>
      <w:r w:rsidR="006107E8">
        <w:rPr>
          <w:lang w:eastAsia="ja-JP"/>
        </w:rPr>
        <w:fldChar w:fldCharType="end"/>
      </w:r>
      <w:r>
        <w:rPr>
          <w:lang w:eastAsia="ja-JP"/>
        </w:rPr>
        <w:t xml:space="preserve"> and </w:t>
      </w:r>
      <w:r w:rsidR="006107E8">
        <w:rPr>
          <w:lang w:eastAsia="ja-JP"/>
        </w:rPr>
        <w:fldChar w:fldCharType="begin"/>
      </w:r>
      <w:r w:rsidR="006107E8">
        <w:rPr>
          <w:lang w:eastAsia="ja-JP"/>
        </w:rPr>
        <w:instrText xml:space="preserve"> REF CDF_VIDEO_1920x1080i_60_3D_Left_Right \h </w:instrText>
      </w:r>
      <w:r w:rsidR="006107E8">
        <w:rPr>
          <w:lang w:eastAsia="ja-JP"/>
        </w:rPr>
      </w:r>
      <w:r w:rsidR="006107E8">
        <w:rPr>
          <w:lang w:eastAsia="ja-JP"/>
        </w:rPr>
        <w:fldChar w:fldCharType="separate"/>
      </w:r>
      <w:r w:rsidR="00C763A4" w:rsidRPr="00AD57E8">
        <w:rPr>
          <w:b/>
          <w:color w:val="000000"/>
        </w:rPr>
        <w:t>CDF_VIDEO_1920x1080i_60_3D_Left_Right</w:t>
      </w:r>
      <w:r w:rsidR="006107E8">
        <w:rPr>
          <w:lang w:eastAsia="ja-JP"/>
        </w:rPr>
        <w:fldChar w:fldCharType="end"/>
      </w:r>
      <w:r>
        <w:rPr>
          <w:lang w:eastAsia="ja-JP"/>
        </w:rPr>
        <w:t xml:space="preserve"> fields in the </w:t>
      </w:r>
      <w:r w:rsidRPr="003F0366">
        <w:t>CDF is “</w:t>
      </w:r>
      <w:r>
        <w:t>No</w:t>
      </w:r>
      <w:r w:rsidRPr="003F0366">
        <w:t>”, then FAIL, else continue to test.</w:t>
      </w:r>
      <w:bookmarkEnd w:id="3643"/>
      <w:r w:rsidRPr="003F0366">
        <w:t xml:space="preserve">  </w:t>
      </w:r>
    </w:p>
    <w:p w:rsidR="00966335" w:rsidRDefault="00966335" w:rsidP="006107E8">
      <w:pPr>
        <w:pStyle w:val="ListParagraph"/>
        <w:numPr>
          <w:ilvl w:val="0"/>
          <w:numId w:val="368"/>
        </w:numPr>
      </w:pPr>
      <w:r w:rsidRPr="00066F27">
        <w:rPr>
          <w:bCs/>
        </w:rPr>
        <w:lastRenderedPageBreak/>
        <w:t>I</w:t>
      </w:r>
      <w:r w:rsidRPr="003F0366">
        <w:t xml:space="preserve">f </w:t>
      </w:r>
      <w:r>
        <w:t xml:space="preserve">DUT accepts 50Hz video formats from any other analog or digital video input, and if any of </w:t>
      </w:r>
      <w:r w:rsidR="006107E8">
        <w:rPr>
          <w:b/>
          <w:color w:val="000000"/>
          <w:lang w:eastAsia="ja-JP"/>
        </w:rPr>
        <w:fldChar w:fldCharType="begin"/>
      </w:r>
      <w:r w:rsidR="006107E8">
        <w:instrText xml:space="preserve"> REF CDF_VIDEO_1280x720P_50_3D_Top_Bottom \h </w:instrText>
      </w:r>
      <w:r w:rsidR="006107E8">
        <w:rPr>
          <w:b/>
          <w:color w:val="000000"/>
          <w:lang w:eastAsia="ja-JP"/>
        </w:rPr>
      </w:r>
      <w:r w:rsidR="006107E8">
        <w:rPr>
          <w:b/>
          <w:color w:val="000000"/>
          <w:lang w:eastAsia="ja-JP"/>
        </w:rPr>
        <w:fldChar w:fldCharType="separate"/>
      </w:r>
      <w:r w:rsidR="00C763A4" w:rsidRPr="00AD57E8">
        <w:rPr>
          <w:b/>
          <w:color w:val="000000"/>
        </w:rPr>
        <w:t>CDF_VIDEO_1280x720P_50_3D_Top_Bottom</w:t>
      </w:r>
      <w:r w:rsidR="006107E8">
        <w:rPr>
          <w:b/>
          <w:color w:val="000000"/>
          <w:lang w:eastAsia="ja-JP"/>
        </w:rPr>
        <w:fldChar w:fldCharType="end"/>
      </w:r>
      <w:r>
        <w:rPr>
          <w:lang w:eastAsia="ja-JP"/>
        </w:rPr>
        <w:t xml:space="preserve"> and </w:t>
      </w:r>
      <w:r w:rsidR="006107E8">
        <w:rPr>
          <w:b/>
          <w:color w:val="000000"/>
          <w:lang w:eastAsia="ja-JP"/>
        </w:rPr>
        <w:fldChar w:fldCharType="begin"/>
      </w:r>
      <w:r w:rsidR="006107E8">
        <w:rPr>
          <w:lang w:eastAsia="ja-JP"/>
        </w:rPr>
        <w:instrText xml:space="preserve"> REF CDF_VIDEO_1920x1080i_50_3D_Left_Right \h </w:instrText>
      </w:r>
      <w:r w:rsidR="006107E8">
        <w:rPr>
          <w:b/>
          <w:color w:val="000000"/>
          <w:lang w:eastAsia="ja-JP"/>
        </w:rPr>
      </w:r>
      <w:r w:rsidR="006107E8">
        <w:rPr>
          <w:b/>
          <w:color w:val="000000"/>
          <w:lang w:eastAsia="ja-JP"/>
        </w:rPr>
        <w:fldChar w:fldCharType="separate"/>
      </w:r>
      <w:r w:rsidR="00C763A4" w:rsidRPr="00AD57E8">
        <w:rPr>
          <w:b/>
          <w:color w:val="000000"/>
        </w:rPr>
        <w:t>CDF_VIDEO_1920x1080i_50_3D_Left_Right</w:t>
      </w:r>
      <w:r w:rsidR="006107E8">
        <w:rPr>
          <w:b/>
          <w:color w:val="000000"/>
          <w:lang w:eastAsia="ja-JP"/>
        </w:rPr>
        <w:fldChar w:fldCharType="end"/>
      </w:r>
      <w:r>
        <w:rPr>
          <w:lang w:eastAsia="ja-JP"/>
        </w:rPr>
        <w:t xml:space="preserve">  fields in the </w:t>
      </w:r>
      <w:r w:rsidRPr="003F0366">
        <w:t>CDF is “</w:t>
      </w:r>
      <w:r>
        <w:t>No</w:t>
      </w:r>
      <w:r w:rsidRPr="003F0366">
        <w:t xml:space="preserve">”, then FAIL, else continue to test.  </w:t>
      </w:r>
    </w:p>
    <w:p w:rsidR="00966335" w:rsidRDefault="00966335" w:rsidP="005820D6">
      <w:pPr>
        <w:pStyle w:val="ListParagraph"/>
        <w:numPr>
          <w:ilvl w:val="0"/>
          <w:numId w:val="368"/>
        </w:numPr>
      </w:pPr>
      <w:r w:rsidRPr="00066F27">
        <w:rPr>
          <w:bCs/>
        </w:rPr>
        <w:t>I</w:t>
      </w:r>
      <w:r w:rsidRPr="003F0366">
        <w:t xml:space="preserve">f </w:t>
      </w:r>
      <w:r w:rsidR="00307692">
        <w:rPr>
          <w:b/>
          <w:color w:val="000000"/>
          <w:lang w:eastAsia="ja-JP"/>
        </w:rPr>
        <w:fldChar w:fldCharType="begin"/>
      </w:r>
      <w:r w:rsidR="00307692">
        <w:instrText xml:space="preserve"> REF CDF_VIDEO_1920x1080p_24_Top_Bottom \h </w:instrText>
      </w:r>
      <w:r w:rsidR="00307692">
        <w:rPr>
          <w:b/>
          <w:color w:val="000000"/>
          <w:lang w:eastAsia="ja-JP"/>
        </w:rPr>
      </w:r>
      <w:r w:rsidR="00307692">
        <w:rPr>
          <w:b/>
          <w:color w:val="000000"/>
          <w:lang w:eastAsia="ja-JP"/>
        </w:rPr>
        <w:fldChar w:fldCharType="separate"/>
      </w:r>
      <w:r w:rsidR="00C763A4" w:rsidRPr="00AD57E8">
        <w:rPr>
          <w:b/>
          <w:color w:val="000000"/>
        </w:rPr>
        <w:t>CDF_VIDEO_1920x1080p_24_Top_Bottom</w:t>
      </w:r>
      <w:r w:rsidR="00307692">
        <w:rPr>
          <w:b/>
          <w:color w:val="000000"/>
          <w:lang w:eastAsia="ja-JP"/>
        </w:rPr>
        <w:fldChar w:fldCharType="end"/>
      </w:r>
      <w:r w:rsidRPr="003F0366">
        <w:t xml:space="preserve"> </w:t>
      </w:r>
      <w:r>
        <w:t xml:space="preserve">field </w:t>
      </w:r>
      <w:r w:rsidRPr="003F0366">
        <w:t>in the CDF is “</w:t>
      </w:r>
      <w:r>
        <w:t>No</w:t>
      </w:r>
      <w:r w:rsidRPr="003F0366">
        <w:t>”, then FAIL, else continue to test.</w:t>
      </w:r>
    </w:p>
    <w:p w:rsidR="00966335" w:rsidRPr="00C1690A" w:rsidRDefault="00966335" w:rsidP="006107E8">
      <w:pPr>
        <w:pStyle w:val="ListParagraph"/>
        <w:numPr>
          <w:ilvl w:val="0"/>
          <w:numId w:val="368"/>
        </w:numPr>
        <w:rPr>
          <w:rFonts w:eastAsia="Malgun Gothic"/>
          <w:lang w:eastAsia="ko-KR"/>
        </w:rPr>
      </w:pPr>
      <w:r w:rsidRPr="00C1690A">
        <w:rPr>
          <w:rFonts w:eastAsia="Malgun Gothic"/>
          <w:lang w:eastAsia="ko-KR"/>
        </w:rPr>
        <w:t xml:space="preserve">Configure </w:t>
      </w:r>
      <w:r w:rsidRPr="00C1690A">
        <w:rPr>
          <w:rFonts w:eastAsia="Malgun Gothic" w:hint="eastAsia"/>
          <w:lang w:eastAsia="ko-KR"/>
        </w:rPr>
        <w:t xml:space="preserve">MHL </w:t>
      </w:r>
      <w:r>
        <w:rPr>
          <w:rFonts w:eastAsia="Malgun Gothic"/>
          <w:lang w:eastAsia="ko-KR"/>
        </w:rPr>
        <w:t>Signal Generator</w:t>
      </w:r>
      <w:r w:rsidRPr="00C1690A">
        <w:rPr>
          <w:rFonts w:eastAsia="Malgun Gothic" w:hint="eastAsia"/>
          <w:lang w:eastAsia="ko-KR"/>
        </w:rPr>
        <w:t xml:space="preserve"> to </w:t>
      </w:r>
      <w:r w:rsidRPr="00C1690A">
        <w:rPr>
          <w:rFonts w:eastAsia="Malgun Gothic"/>
          <w:lang w:eastAsia="ko-KR"/>
        </w:rPr>
        <w:t>send out</w:t>
      </w:r>
      <w:r w:rsidRPr="00C1690A">
        <w:rPr>
          <w:rFonts w:eastAsia="Malgun Gothic" w:hint="eastAsia"/>
          <w:lang w:eastAsia="ko-KR"/>
        </w:rPr>
        <w:t xml:space="preserve"> test patterns in one of </w:t>
      </w:r>
      <w:r w:rsidRPr="00C1690A">
        <w:rPr>
          <w:rFonts w:eastAsia="Malgun Gothic"/>
          <w:lang w:eastAsia="ko-KR"/>
        </w:rPr>
        <w:t xml:space="preserve">the </w:t>
      </w:r>
      <w:r>
        <w:rPr>
          <w:rFonts w:eastAsia="Malgun Gothic"/>
          <w:lang w:eastAsia="ko-KR"/>
        </w:rPr>
        <w:t xml:space="preserve">3D </w:t>
      </w:r>
      <w:r w:rsidRPr="00C1690A">
        <w:rPr>
          <w:rFonts w:eastAsia="Malgun Gothic" w:hint="eastAsia"/>
          <w:lang w:eastAsia="ko-KR"/>
        </w:rPr>
        <w:t>video formats</w:t>
      </w:r>
      <w:r>
        <w:rPr>
          <w:rFonts w:eastAsia="Malgun Gothic"/>
          <w:lang w:eastAsia="ko-KR"/>
        </w:rPr>
        <w:t xml:space="preserve"> indicated in the CDF</w:t>
      </w:r>
      <w:r w:rsidR="00664F30">
        <w:rPr>
          <w:rFonts w:eastAsia="Malgun Gothic"/>
          <w:lang w:eastAsia="ko-KR"/>
        </w:rPr>
        <w:t xml:space="preserve"> which use Normal Mode</w:t>
      </w:r>
      <w:r w:rsidRPr="00C1690A">
        <w:rPr>
          <w:rFonts w:eastAsia="Malgun Gothic" w:hint="eastAsia"/>
          <w:lang w:eastAsia="ko-KR"/>
        </w:rPr>
        <w:t>.</w:t>
      </w:r>
    </w:p>
    <w:p w:rsidR="00966335" w:rsidRPr="00C1690A" w:rsidRDefault="00966335" w:rsidP="005820D6">
      <w:pPr>
        <w:pStyle w:val="ListParagraph"/>
        <w:numPr>
          <w:ilvl w:val="0"/>
          <w:numId w:val="368"/>
        </w:numPr>
        <w:rPr>
          <w:rFonts w:eastAsia="Malgun Gothic"/>
          <w:lang w:eastAsia="ko-KR"/>
        </w:rPr>
      </w:pPr>
      <w:r w:rsidRPr="00C1690A">
        <w:rPr>
          <w:rFonts w:eastAsia="Malgun Gothic" w:hint="eastAsia"/>
          <w:lang w:eastAsia="ko-KR"/>
        </w:rPr>
        <w:t xml:space="preserve">If DUT displays the patterns with no distortion, then </w:t>
      </w:r>
      <w:r w:rsidRPr="00C1690A">
        <w:rPr>
          <w:rFonts w:eastAsia="Malgun Gothic"/>
          <w:lang w:eastAsia="ko-KR"/>
        </w:rPr>
        <w:t>continue to test</w:t>
      </w:r>
      <w:r>
        <w:rPr>
          <w:rFonts w:eastAsia="Malgun Gothic"/>
          <w:lang w:eastAsia="ko-KR"/>
        </w:rPr>
        <w:t>, else FAIL</w:t>
      </w:r>
      <w:r w:rsidRPr="00C1690A">
        <w:rPr>
          <w:rFonts w:eastAsia="Malgun Gothic" w:hint="eastAsia"/>
          <w:lang w:eastAsia="ko-KR"/>
        </w:rPr>
        <w:t>.</w:t>
      </w:r>
    </w:p>
    <w:p w:rsidR="00966335" w:rsidRDefault="00966335" w:rsidP="005820D6">
      <w:pPr>
        <w:pStyle w:val="ListParagraph"/>
        <w:numPr>
          <w:ilvl w:val="0"/>
          <w:numId w:val="368"/>
        </w:numPr>
        <w:rPr>
          <w:rFonts w:eastAsia="Malgun Gothic"/>
          <w:lang w:eastAsia="ko-KR"/>
        </w:rPr>
      </w:pPr>
      <w:r w:rsidRPr="00C1690A">
        <w:rPr>
          <w:rFonts w:eastAsia="Malgun Gothic" w:hint="eastAsia"/>
          <w:lang w:eastAsia="ko-KR"/>
        </w:rPr>
        <w:t xml:space="preserve">Repeat </w:t>
      </w:r>
      <w:r>
        <w:rPr>
          <w:rFonts w:eastAsia="Malgun Gothic"/>
          <w:lang w:eastAsia="ko-KR"/>
        </w:rPr>
        <w:t>test step</w:t>
      </w:r>
      <w:r w:rsidR="00664F30">
        <w:rPr>
          <w:rFonts w:eastAsia="Malgun Gothic"/>
          <w:lang w:eastAsia="ko-KR"/>
        </w:rPr>
        <w:t>s</w:t>
      </w:r>
      <w:r>
        <w:rPr>
          <w:rFonts w:eastAsia="Malgun Gothic"/>
          <w:lang w:eastAsia="ko-KR"/>
        </w:rPr>
        <w:t xml:space="preserve"> </w:t>
      </w:r>
      <w:r w:rsidR="00664F30">
        <w:rPr>
          <w:rFonts w:eastAsia="Malgun Gothic"/>
          <w:lang w:eastAsia="ko-KR"/>
        </w:rPr>
        <w:t xml:space="preserve">6-7 </w:t>
      </w:r>
      <w:r w:rsidRPr="00C1690A">
        <w:rPr>
          <w:rFonts w:eastAsia="Malgun Gothic" w:hint="eastAsia"/>
          <w:lang w:eastAsia="ko-KR"/>
        </w:rPr>
        <w:t xml:space="preserve">for all </w:t>
      </w:r>
      <w:r>
        <w:rPr>
          <w:rFonts w:eastAsia="Malgun Gothic"/>
          <w:lang w:eastAsia="ko-KR"/>
        </w:rPr>
        <w:t xml:space="preserve">3D </w:t>
      </w:r>
      <w:r w:rsidRPr="00C1690A">
        <w:rPr>
          <w:rFonts w:eastAsia="Malgun Gothic" w:hint="eastAsia"/>
          <w:lang w:eastAsia="ko-KR"/>
        </w:rPr>
        <w:t xml:space="preserve">video formats </w:t>
      </w:r>
      <w:r>
        <w:rPr>
          <w:rFonts w:eastAsia="Malgun Gothic"/>
          <w:lang w:eastAsia="ko-KR"/>
        </w:rPr>
        <w:t xml:space="preserve">indicated </w:t>
      </w:r>
      <w:r w:rsidRPr="00C1690A">
        <w:rPr>
          <w:rFonts w:eastAsia="Malgun Gothic"/>
          <w:lang w:eastAsia="ko-KR"/>
        </w:rPr>
        <w:t>in the CDF</w:t>
      </w:r>
      <w:r w:rsidR="00664F30">
        <w:rPr>
          <w:rFonts w:eastAsia="Malgun Gothic"/>
          <w:lang w:eastAsia="ko-KR"/>
        </w:rPr>
        <w:t xml:space="preserve"> which use Normal Mode</w:t>
      </w:r>
      <w:r w:rsidRPr="00C1690A">
        <w:rPr>
          <w:rFonts w:eastAsia="Malgun Gothic" w:hint="eastAsia"/>
          <w:lang w:eastAsia="ko-KR"/>
        </w:rPr>
        <w:t xml:space="preserve">. </w:t>
      </w:r>
    </w:p>
    <w:p w:rsidR="00966335" w:rsidRDefault="00966335" w:rsidP="005820D6">
      <w:pPr>
        <w:pStyle w:val="ListParagraph"/>
        <w:numPr>
          <w:ilvl w:val="0"/>
          <w:numId w:val="368"/>
        </w:numPr>
        <w:rPr>
          <w:rFonts w:eastAsia="Malgun Gothic"/>
          <w:lang w:eastAsia="ko-KR"/>
        </w:rPr>
      </w:pPr>
      <w:r w:rsidRPr="00C1690A">
        <w:rPr>
          <w:rFonts w:eastAsia="Malgun Gothic" w:hint="eastAsia"/>
          <w:lang w:eastAsia="ko-KR"/>
        </w:rPr>
        <w:t>If none of the video format</w:t>
      </w:r>
      <w:r w:rsidR="00664F30">
        <w:rPr>
          <w:rFonts w:eastAsia="Malgun Gothic"/>
          <w:lang w:eastAsia="ko-KR"/>
        </w:rPr>
        <w:t>s</w:t>
      </w:r>
      <w:r w:rsidRPr="00C1690A">
        <w:rPr>
          <w:rFonts w:eastAsia="Malgun Gothic" w:hint="eastAsia"/>
          <w:lang w:eastAsia="ko-KR"/>
        </w:rPr>
        <w:t xml:space="preserve"> fails, then PASS</w:t>
      </w:r>
      <w:bookmarkStart w:id="3644" w:name="EDIT_20120727_002"/>
      <w:r w:rsidR="00415CF6">
        <w:rPr>
          <w:rFonts w:eastAsia="Malgun Gothic"/>
          <w:lang w:eastAsia="ko-KR"/>
        </w:rPr>
        <w:t>, else FAIL</w:t>
      </w:r>
      <w:bookmarkEnd w:id="3644"/>
      <w:r w:rsidRPr="00C1690A">
        <w:rPr>
          <w:rFonts w:eastAsia="Malgun Gothic"/>
          <w:lang w:eastAsia="ko-KR"/>
        </w:rPr>
        <w:t>.</w:t>
      </w:r>
    </w:p>
    <w:p w:rsidR="00664F30" w:rsidRDefault="00664F30" w:rsidP="00664F30">
      <w:pPr>
        <w:pStyle w:val="TestHeading"/>
      </w:pPr>
      <w:bookmarkStart w:id="3645" w:name="EDIT_20120710_016"/>
      <w:r>
        <w:t>3D Video Format in PackedPixel Mode</w:t>
      </w:r>
      <w:bookmarkEnd w:id="3645"/>
    </w:p>
    <w:p w:rsidR="00664F30" w:rsidRPr="00CC18C2" w:rsidRDefault="00664F30" w:rsidP="00664F30">
      <w:pPr>
        <w:pStyle w:val="TestUsage"/>
      </w:pPr>
      <w:r>
        <w:t>Application:</w:t>
      </w:r>
      <w:r>
        <w:tab/>
        <w:t>Sink</w:t>
      </w:r>
    </w:p>
    <w:p w:rsidR="00664F30" w:rsidRPr="00565CB1" w:rsidRDefault="00664F30" w:rsidP="00664F30">
      <w:pPr>
        <w:pStyle w:val="Heading5"/>
      </w:pPr>
      <w:r w:rsidRPr="00565CB1">
        <w:t>Test Objective</w:t>
      </w:r>
    </w:p>
    <w:p w:rsidR="00664F30" w:rsidRDefault="00664F30" w:rsidP="00664F30">
      <w:pPr>
        <w:rPr>
          <w:lang w:eastAsia="ko-KR"/>
        </w:rPr>
      </w:pPr>
      <w:r w:rsidRPr="00565CB1">
        <w:rPr>
          <w:rFonts w:hint="eastAsia"/>
          <w:lang w:eastAsia="ko-KR"/>
        </w:rPr>
        <w:t xml:space="preserve">Verify that </w:t>
      </w:r>
      <w:r>
        <w:rPr>
          <w:lang w:eastAsia="ko-KR"/>
        </w:rPr>
        <w:t>the Sink DUT</w:t>
      </w:r>
      <w:r w:rsidRPr="00565CB1">
        <w:rPr>
          <w:lang w:eastAsia="ko-KR"/>
        </w:rPr>
        <w:t xml:space="preserve"> </w:t>
      </w:r>
      <w:r>
        <w:rPr>
          <w:lang w:eastAsia="ko-KR"/>
        </w:rPr>
        <w:t>supports required and optional 3D Video Modes which use PackedPixel Mode</w:t>
      </w:r>
      <w:r>
        <w:rPr>
          <w:rFonts w:hint="eastAsia"/>
          <w:lang w:eastAsia="ko-KR"/>
        </w:rPr>
        <w:t>.</w:t>
      </w:r>
    </w:p>
    <w:p w:rsidR="00664F30" w:rsidRPr="00565CB1" w:rsidRDefault="00664F30" w:rsidP="00664F30">
      <w:pPr>
        <w:pStyle w:val="Heading5"/>
      </w:pPr>
      <w:r w:rsidRPr="00565CB1">
        <w:t>References</w:t>
      </w:r>
    </w:p>
    <w:p w:rsidR="00664F30" w:rsidRDefault="00664F30" w:rsidP="00664F30">
      <w:pPr>
        <w:tabs>
          <w:tab w:val="left" w:pos="1080"/>
          <w:tab w:val="left" w:pos="1755"/>
        </w:tabs>
        <w:spacing w:before="60" w:after="60" w:line="240" w:lineRule="auto"/>
      </w:pPr>
      <w:r>
        <w:t>[MHL] Section 5.9.4 3D Video Support Requirements</w:t>
      </w:r>
    </w:p>
    <w:p w:rsidR="00664F30" w:rsidRPr="00565CB1" w:rsidRDefault="00664F30" w:rsidP="00664F30">
      <w:pPr>
        <w:tabs>
          <w:tab w:val="left" w:pos="1080"/>
          <w:tab w:val="left" w:pos="1755"/>
        </w:tabs>
        <w:spacing w:before="60" w:after="60" w:line="240" w:lineRule="auto"/>
      </w:pPr>
      <w:r>
        <w:t xml:space="preserve">[MHL] Section 5.9.4.2 MHL Sink 3D Video Mode Support Requirements </w:t>
      </w:r>
    </w:p>
    <w:p w:rsidR="00664F30" w:rsidRDefault="00664F30" w:rsidP="00664F30">
      <w:pPr>
        <w:pStyle w:val="Heading5"/>
      </w:pPr>
      <w:r w:rsidRPr="00565CB1">
        <w:t>Required Test Equipment</w:t>
      </w:r>
    </w:p>
    <w:p w:rsidR="00664F30" w:rsidRPr="00C477AA" w:rsidRDefault="00664F30" w:rsidP="00664F30">
      <w:r>
        <w:fldChar w:fldCharType="begin"/>
      </w:r>
      <w:r>
        <w:instrText xml:space="preserve"> REF TE_MHL_Generator \h </w:instrText>
      </w:r>
      <w:r>
        <w:fldChar w:fldCharType="separate"/>
      </w:r>
      <w:r w:rsidR="00C763A4">
        <w:t>MHL Signal Generator</w:t>
      </w:r>
      <w:r>
        <w:fldChar w:fldCharType="end"/>
      </w:r>
    </w:p>
    <w:p w:rsidR="00664F30" w:rsidRPr="00E717F6" w:rsidRDefault="00664F30" w:rsidP="00664F30">
      <w:pPr>
        <w:pStyle w:val="RequiredMethodologyHeading"/>
      </w:pPr>
      <w:r>
        <w:t>Required Methodology</w:t>
      </w:r>
    </w:p>
    <w:p w:rsidR="00664F30" w:rsidRPr="00C668C3" w:rsidRDefault="00664F30" w:rsidP="005820D6">
      <w:pPr>
        <w:pStyle w:val="ListParagraph"/>
        <w:numPr>
          <w:ilvl w:val="0"/>
          <w:numId w:val="393"/>
        </w:numPr>
      </w:pPr>
      <w:r>
        <w:t xml:space="preserve">If </w:t>
      </w:r>
      <w:r w:rsidR="00307692">
        <w:rPr>
          <w:b/>
          <w:color w:val="000000"/>
        </w:rPr>
        <w:fldChar w:fldCharType="begin"/>
      </w:r>
      <w:r w:rsidR="00307692">
        <w:instrText xml:space="preserve"> REF CDF_VIDEO_3D \h </w:instrText>
      </w:r>
      <w:r w:rsidR="00307692">
        <w:rPr>
          <w:b/>
          <w:color w:val="000000"/>
        </w:rPr>
      </w:r>
      <w:r w:rsidR="00307692">
        <w:rPr>
          <w:b/>
          <w:color w:val="000000"/>
        </w:rPr>
        <w:fldChar w:fldCharType="separate"/>
      </w:r>
      <w:r w:rsidR="00C763A4" w:rsidRPr="00AD57E8">
        <w:rPr>
          <w:b/>
          <w:color w:val="000000"/>
        </w:rPr>
        <w:t>CDF_VIDEO_3D</w:t>
      </w:r>
      <w:r w:rsidR="00307692">
        <w:rPr>
          <w:b/>
          <w:color w:val="000000"/>
        </w:rPr>
        <w:fldChar w:fldCharType="end"/>
      </w:r>
      <w:r>
        <w:t xml:space="preserve"> field in the CDF is “YES”, then continue to test, else </w:t>
      </w:r>
      <w:r w:rsidR="00B433DC">
        <w:t xml:space="preserve">end test with </w:t>
      </w:r>
      <w:r>
        <w:t>PASS (SKIP).</w:t>
      </w:r>
    </w:p>
    <w:p w:rsidR="00664F30" w:rsidRDefault="00664F30" w:rsidP="005820D6">
      <w:pPr>
        <w:pStyle w:val="ListParagraph"/>
        <w:numPr>
          <w:ilvl w:val="0"/>
          <w:numId w:val="393"/>
        </w:numPr>
      </w:pPr>
      <w:bookmarkStart w:id="3646" w:name="EDIT_20120724_020"/>
      <w:bookmarkStart w:id="3647" w:name="EDIT_20120724_023"/>
      <w:r>
        <w:rPr>
          <w:bCs/>
        </w:rPr>
        <w:t xml:space="preserve">If </w:t>
      </w:r>
      <w:r w:rsidR="00307692">
        <w:rPr>
          <w:b/>
          <w:color w:val="000000"/>
        </w:rPr>
        <w:fldChar w:fldCharType="begin"/>
      </w:r>
      <w:r w:rsidR="00307692">
        <w:rPr>
          <w:bCs/>
        </w:rPr>
        <w:instrText xml:space="preserve"> REF CDF_VIDEO_PACKEDPIXEL \h </w:instrText>
      </w:r>
      <w:r w:rsidR="00307692">
        <w:rPr>
          <w:b/>
          <w:color w:val="000000"/>
        </w:rPr>
      </w:r>
      <w:r w:rsidR="00307692">
        <w:rPr>
          <w:b/>
          <w:color w:val="000000"/>
        </w:rPr>
        <w:fldChar w:fldCharType="separate"/>
      </w:r>
      <w:r w:rsidR="00C763A4" w:rsidRPr="00AD57E8">
        <w:rPr>
          <w:b/>
          <w:color w:val="000000"/>
        </w:rPr>
        <w:t>CDF_VIDEO_PACKEDPIXEL</w:t>
      </w:r>
      <w:r w:rsidR="00307692">
        <w:rPr>
          <w:b/>
          <w:color w:val="000000"/>
        </w:rPr>
        <w:fldChar w:fldCharType="end"/>
      </w:r>
      <w:r>
        <w:t xml:space="preserve"> </w:t>
      </w:r>
      <w:r>
        <w:rPr>
          <w:bCs/>
        </w:rPr>
        <w:t>field in the CDF is “Yes”, and i</w:t>
      </w:r>
      <w:r w:rsidRPr="003F0366">
        <w:t xml:space="preserve">f </w:t>
      </w:r>
      <w:r>
        <w:t xml:space="preserve">DUT accepts 59.94/60Hz video formats from any other analog or digital video input, and if </w:t>
      </w:r>
      <w:r w:rsidR="006107E8">
        <w:rPr>
          <w:lang w:eastAsia="ja-JP"/>
        </w:rPr>
        <w:fldChar w:fldCharType="begin"/>
      </w:r>
      <w:r w:rsidR="006107E8">
        <w:instrText xml:space="preserve"> REF CDF_VIDEO_1280x720P_60_3D_Frame \h </w:instrText>
      </w:r>
      <w:r w:rsidR="006107E8">
        <w:rPr>
          <w:lang w:eastAsia="ja-JP"/>
        </w:rPr>
      </w:r>
      <w:r w:rsidR="006107E8">
        <w:rPr>
          <w:lang w:eastAsia="ja-JP"/>
        </w:rPr>
        <w:fldChar w:fldCharType="separate"/>
      </w:r>
      <w:r w:rsidR="00C763A4" w:rsidRPr="00AD57E8">
        <w:rPr>
          <w:b/>
          <w:color w:val="000000"/>
        </w:rPr>
        <w:t>CDF_VIDEO_1280x720P_60_3D_Frame</w:t>
      </w:r>
      <w:r w:rsidR="006107E8">
        <w:rPr>
          <w:lang w:eastAsia="ja-JP"/>
        </w:rPr>
        <w:fldChar w:fldCharType="end"/>
      </w:r>
      <w:r>
        <w:rPr>
          <w:lang w:eastAsia="ja-JP"/>
        </w:rPr>
        <w:t xml:space="preserve"> field in the </w:t>
      </w:r>
      <w:r w:rsidRPr="003F0366">
        <w:t>CDF is “</w:t>
      </w:r>
      <w:r>
        <w:t>No</w:t>
      </w:r>
      <w:r w:rsidRPr="003F0366">
        <w:t>”, then FAIL, else continue to test</w:t>
      </w:r>
      <w:bookmarkEnd w:id="3646"/>
      <w:bookmarkEnd w:id="3647"/>
      <w:r w:rsidRPr="003F0366">
        <w:t xml:space="preserve">.  </w:t>
      </w:r>
    </w:p>
    <w:p w:rsidR="00664F30" w:rsidRDefault="00664F30" w:rsidP="005820D6">
      <w:pPr>
        <w:pStyle w:val="ListParagraph"/>
        <w:numPr>
          <w:ilvl w:val="0"/>
          <w:numId w:val="393"/>
        </w:numPr>
      </w:pPr>
      <w:r>
        <w:rPr>
          <w:bCs/>
        </w:rPr>
        <w:t xml:space="preserve">If </w:t>
      </w:r>
      <w:r w:rsidR="00307692">
        <w:rPr>
          <w:b/>
          <w:color w:val="000000"/>
        </w:rPr>
        <w:fldChar w:fldCharType="begin"/>
      </w:r>
      <w:r w:rsidR="00307692">
        <w:rPr>
          <w:bCs/>
        </w:rPr>
        <w:instrText xml:space="preserve"> REF CDF_VIDEO_PACKEDPIXEL \h </w:instrText>
      </w:r>
      <w:r w:rsidR="00307692">
        <w:rPr>
          <w:b/>
          <w:color w:val="000000"/>
        </w:rPr>
      </w:r>
      <w:r w:rsidR="00307692">
        <w:rPr>
          <w:b/>
          <w:color w:val="000000"/>
        </w:rPr>
        <w:fldChar w:fldCharType="separate"/>
      </w:r>
      <w:r w:rsidR="00C763A4" w:rsidRPr="00AD57E8">
        <w:rPr>
          <w:b/>
          <w:color w:val="000000"/>
        </w:rPr>
        <w:t>CDF_VIDEO_PACKEDPIXEL</w:t>
      </w:r>
      <w:r w:rsidR="00307692">
        <w:rPr>
          <w:b/>
          <w:color w:val="000000"/>
        </w:rPr>
        <w:fldChar w:fldCharType="end"/>
      </w:r>
      <w:r>
        <w:t xml:space="preserve"> </w:t>
      </w:r>
      <w:r>
        <w:rPr>
          <w:bCs/>
        </w:rPr>
        <w:t>field in the CDF is “Yes”, and i</w:t>
      </w:r>
      <w:r w:rsidRPr="003F0366">
        <w:t xml:space="preserve">f </w:t>
      </w:r>
      <w:r>
        <w:t xml:space="preserve">DUT accepts 50Hz video formats from any other analog or digital video input, and if </w:t>
      </w:r>
      <w:r w:rsidR="00307692">
        <w:rPr>
          <w:b/>
          <w:color w:val="000000"/>
          <w:lang w:eastAsia="ja-JP"/>
        </w:rPr>
        <w:fldChar w:fldCharType="begin"/>
      </w:r>
      <w:r w:rsidR="00307692">
        <w:instrText xml:space="preserve"> REF CDF_VIDEO_1280x720P_50_3D_Frame \h </w:instrText>
      </w:r>
      <w:r w:rsidR="00307692">
        <w:rPr>
          <w:b/>
          <w:color w:val="000000"/>
          <w:lang w:eastAsia="ja-JP"/>
        </w:rPr>
      </w:r>
      <w:r w:rsidR="00307692">
        <w:rPr>
          <w:b/>
          <w:color w:val="000000"/>
          <w:lang w:eastAsia="ja-JP"/>
        </w:rPr>
        <w:fldChar w:fldCharType="separate"/>
      </w:r>
      <w:r w:rsidR="00C763A4" w:rsidRPr="00AD57E8">
        <w:rPr>
          <w:b/>
          <w:color w:val="000000"/>
        </w:rPr>
        <w:t>CDF_VIDEO_1280x720P_50_3D_Frame</w:t>
      </w:r>
      <w:r w:rsidR="00307692">
        <w:rPr>
          <w:b/>
          <w:color w:val="000000"/>
          <w:lang w:eastAsia="ja-JP"/>
        </w:rPr>
        <w:fldChar w:fldCharType="end"/>
      </w:r>
      <w:r>
        <w:rPr>
          <w:lang w:eastAsia="ja-JP"/>
        </w:rPr>
        <w:t xml:space="preserve"> field in the </w:t>
      </w:r>
      <w:r w:rsidRPr="003F0366">
        <w:t>CDF is “</w:t>
      </w:r>
      <w:r>
        <w:t>No</w:t>
      </w:r>
      <w:r w:rsidRPr="003F0366">
        <w:t xml:space="preserve">”, then FAIL, else continue to test.  </w:t>
      </w:r>
    </w:p>
    <w:p w:rsidR="00664F30" w:rsidRDefault="00664F30" w:rsidP="005820D6">
      <w:pPr>
        <w:pStyle w:val="ListParagraph"/>
        <w:numPr>
          <w:ilvl w:val="0"/>
          <w:numId w:val="393"/>
        </w:numPr>
      </w:pPr>
      <w:r>
        <w:rPr>
          <w:bCs/>
        </w:rPr>
        <w:t xml:space="preserve">If </w:t>
      </w:r>
      <w:r w:rsidR="00307692">
        <w:rPr>
          <w:b/>
          <w:color w:val="000000"/>
        </w:rPr>
        <w:fldChar w:fldCharType="begin"/>
      </w:r>
      <w:r w:rsidR="00307692">
        <w:rPr>
          <w:bCs/>
        </w:rPr>
        <w:instrText xml:space="preserve"> REF CDF_VIDEO_PACKEDPIXEL \h </w:instrText>
      </w:r>
      <w:r w:rsidR="00307692">
        <w:rPr>
          <w:b/>
          <w:color w:val="000000"/>
        </w:rPr>
      </w:r>
      <w:r w:rsidR="00307692">
        <w:rPr>
          <w:b/>
          <w:color w:val="000000"/>
        </w:rPr>
        <w:fldChar w:fldCharType="separate"/>
      </w:r>
      <w:r w:rsidR="00C763A4" w:rsidRPr="00AD57E8">
        <w:rPr>
          <w:b/>
          <w:color w:val="000000"/>
        </w:rPr>
        <w:t>CDF_VIDEO_PACKEDPIXEL</w:t>
      </w:r>
      <w:r w:rsidR="00307692">
        <w:rPr>
          <w:b/>
          <w:color w:val="000000"/>
        </w:rPr>
        <w:fldChar w:fldCharType="end"/>
      </w:r>
      <w:r>
        <w:t xml:space="preserve"> </w:t>
      </w:r>
      <w:r>
        <w:rPr>
          <w:bCs/>
        </w:rPr>
        <w:t xml:space="preserve">field in the CDF is “Yes”, </w:t>
      </w:r>
      <w:r>
        <w:t xml:space="preserve">and if </w:t>
      </w:r>
      <w:r w:rsidR="00307692">
        <w:rPr>
          <w:b/>
          <w:color w:val="000000"/>
          <w:lang w:eastAsia="ja-JP"/>
        </w:rPr>
        <w:fldChar w:fldCharType="begin"/>
      </w:r>
      <w:r w:rsidR="00307692">
        <w:instrText xml:space="preserve"> REF CDF_VIDEO_1920x1080p_24_3D_Frame \h </w:instrText>
      </w:r>
      <w:r w:rsidR="00307692">
        <w:rPr>
          <w:b/>
          <w:color w:val="000000"/>
          <w:lang w:eastAsia="ja-JP"/>
        </w:rPr>
      </w:r>
      <w:r w:rsidR="00307692">
        <w:rPr>
          <w:b/>
          <w:color w:val="000000"/>
          <w:lang w:eastAsia="ja-JP"/>
        </w:rPr>
        <w:fldChar w:fldCharType="separate"/>
      </w:r>
      <w:r w:rsidR="00C763A4" w:rsidRPr="00AD57E8">
        <w:rPr>
          <w:b/>
          <w:color w:val="000000"/>
        </w:rPr>
        <w:t>CDF_VIDEO_1920x1080p_24_3D_Frame</w:t>
      </w:r>
      <w:r w:rsidR="00307692">
        <w:rPr>
          <w:b/>
          <w:color w:val="000000"/>
          <w:lang w:eastAsia="ja-JP"/>
        </w:rPr>
        <w:fldChar w:fldCharType="end"/>
      </w:r>
      <w:r>
        <w:rPr>
          <w:lang w:eastAsia="ja-JP"/>
        </w:rPr>
        <w:t xml:space="preserve"> field in the </w:t>
      </w:r>
      <w:r w:rsidRPr="003F0366">
        <w:t>CDF is “</w:t>
      </w:r>
      <w:r>
        <w:t>No</w:t>
      </w:r>
      <w:r w:rsidRPr="003F0366">
        <w:t xml:space="preserve">”, then FAIL, else continue to test.  </w:t>
      </w:r>
    </w:p>
    <w:p w:rsidR="00664F30" w:rsidRPr="00C1690A" w:rsidRDefault="00664F30" w:rsidP="005820D6">
      <w:pPr>
        <w:pStyle w:val="ListParagraph"/>
        <w:numPr>
          <w:ilvl w:val="0"/>
          <w:numId w:val="393"/>
        </w:numPr>
        <w:rPr>
          <w:rFonts w:eastAsia="Malgun Gothic"/>
          <w:lang w:eastAsia="ko-KR"/>
        </w:rPr>
      </w:pPr>
      <w:r w:rsidRPr="00C1690A">
        <w:rPr>
          <w:rFonts w:eastAsia="Malgun Gothic"/>
          <w:lang w:eastAsia="ko-KR"/>
        </w:rPr>
        <w:t xml:space="preserve">Configure </w:t>
      </w:r>
      <w:r w:rsidRPr="00C1690A">
        <w:rPr>
          <w:rFonts w:eastAsia="Malgun Gothic" w:hint="eastAsia"/>
          <w:lang w:eastAsia="ko-KR"/>
        </w:rPr>
        <w:t xml:space="preserve">MHL </w:t>
      </w:r>
      <w:r>
        <w:rPr>
          <w:rFonts w:eastAsia="Malgun Gothic"/>
          <w:lang w:eastAsia="ko-KR"/>
        </w:rPr>
        <w:t>Signal Generator</w:t>
      </w:r>
      <w:r w:rsidRPr="00C1690A">
        <w:rPr>
          <w:rFonts w:eastAsia="Malgun Gothic" w:hint="eastAsia"/>
          <w:lang w:eastAsia="ko-KR"/>
        </w:rPr>
        <w:t xml:space="preserve"> to </w:t>
      </w:r>
      <w:r w:rsidRPr="00C1690A">
        <w:rPr>
          <w:rFonts w:eastAsia="Malgun Gothic"/>
          <w:lang w:eastAsia="ko-KR"/>
        </w:rPr>
        <w:t>send out</w:t>
      </w:r>
      <w:r w:rsidRPr="00C1690A">
        <w:rPr>
          <w:rFonts w:eastAsia="Malgun Gothic" w:hint="eastAsia"/>
          <w:lang w:eastAsia="ko-KR"/>
        </w:rPr>
        <w:t xml:space="preserve"> test patterns in one of </w:t>
      </w:r>
      <w:r w:rsidRPr="00C1690A">
        <w:rPr>
          <w:rFonts w:eastAsia="Malgun Gothic"/>
          <w:lang w:eastAsia="ko-KR"/>
        </w:rPr>
        <w:t xml:space="preserve">the </w:t>
      </w:r>
      <w:r>
        <w:rPr>
          <w:rFonts w:eastAsia="Malgun Gothic"/>
          <w:lang w:eastAsia="ko-KR"/>
        </w:rPr>
        <w:t xml:space="preserve">3D </w:t>
      </w:r>
      <w:r w:rsidRPr="00C1690A">
        <w:rPr>
          <w:rFonts w:eastAsia="Malgun Gothic" w:hint="eastAsia"/>
          <w:lang w:eastAsia="ko-KR"/>
        </w:rPr>
        <w:t>video formats</w:t>
      </w:r>
      <w:r>
        <w:rPr>
          <w:rFonts w:eastAsia="Malgun Gothic"/>
          <w:lang w:eastAsia="ko-KR"/>
        </w:rPr>
        <w:t xml:space="preserve"> indicated in the CDF which use PackedPixel Mode</w:t>
      </w:r>
      <w:r w:rsidRPr="00C1690A">
        <w:rPr>
          <w:rFonts w:eastAsia="Malgun Gothic" w:hint="eastAsia"/>
          <w:lang w:eastAsia="ko-KR"/>
        </w:rPr>
        <w:t>.</w:t>
      </w:r>
    </w:p>
    <w:p w:rsidR="00664F30" w:rsidRPr="00C1690A" w:rsidRDefault="00664F30" w:rsidP="005820D6">
      <w:pPr>
        <w:pStyle w:val="ListParagraph"/>
        <w:numPr>
          <w:ilvl w:val="0"/>
          <w:numId w:val="393"/>
        </w:numPr>
        <w:rPr>
          <w:rFonts w:eastAsia="Malgun Gothic"/>
          <w:lang w:eastAsia="ko-KR"/>
        </w:rPr>
      </w:pPr>
      <w:r w:rsidRPr="00C1690A">
        <w:rPr>
          <w:rFonts w:eastAsia="Malgun Gothic" w:hint="eastAsia"/>
          <w:lang w:eastAsia="ko-KR"/>
        </w:rPr>
        <w:t xml:space="preserve">If DUT displays the patterns with no distortion, then </w:t>
      </w:r>
      <w:r w:rsidRPr="00C1690A">
        <w:rPr>
          <w:rFonts w:eastAsia="Malgun Gothic"/>
          <w:lang w:eastAsia="ko-KR"/>
        </w:rPr>
        <w:t>continue to test</w:t>
      </w:r>
      <w:r>
        <w:rPr>
          <w:rFonts w:eastAsia="Malgun Gothic"/>
          <w:lang w:eastAsia="ko-KR"/>
        </w:rPr>
        <w:t>, else FAIL</w:t>
      </w:r>
      <w:r w:rsidRPr="00C1690A">
        <w:rPr>
          <w:rFonts w:eastAsia="Malgun Gothic" w:hint="eastAsia"/>
          <w:lang w:eastAsia="ko-KR"/>
        </w:rPr>
        <w:t>.</w:t>
      </w:r>
    </w:p>
    <w:p w:rsidR="00664F30" w:rsidRDefault="00664F30" w:rsidP="005820D6">
      <w:pPr>
        <w:pStyle w:val="ListParagraph"/>
        <w:numPr>
          <w:ilvl w:val="0"/>
          <w:numId w:val="393"/>
        </w:numPr>
        <w:rPr>
          <w:rFonts w:eastAsia="Malgun Gothic"/>
          <w:lang w:eastAsia="ko-KR"/>
        </w:rPr>
      </w:pPr>
      <w:r w:rsidRPr="00C1690A">
        <w:rPr>
          <w:rFonts w:eastAsia="Malgun Gothic" w:hint="eastAsia"/>
          <w:lang w:eastAsia="ko-KR"/>
        </w:rPr>
        <w:t xml:space="preserve">Repeat </w:t>
      </w:r>
      <w:r>
        <w:rPr>
          <w:rFonts w:eastAsia="Malgun Gothic"/>
          <w:lang w:eastAsia="ko-KR"/>
        </w:rPr>
        <w:t xml:space="preserve">test steps 5-6 </w:t>
      </w:r>
      <w:r w:rsidRPr="00C1690A">
        <w:rPr>
          <w:rFonts w:eastAsia="Malgun Gothic" w:hint="eastAsia"/>
          <w:lang w:eastAsia="ko-KR"/>
        </w:rPr>
        <w:t xml:space="preserve">for all </w:t>
      </w:r>
      <w:r>
        <w:rPr>
          <w:rFonts w:eastAsia="Malgun Gothic"/>
          <w:lang w:eastAsia="ko-KR"/>
        </w:rPr>
        <w:t xml:space="preserve">3D </w:t>
      </w:r>
      <w:r w:rsidRPr="00C1690A">
        <w:rPr>
          <w:rFonts w:eastAsia="Malgun Gothic" w:hint="eastAsia"/>
          <w:lang w:eastAsia="ko-KR"/>
        </w:rPr>
        <w:t xml:space="preserve">video formats </w:t>
      </w:r>
      <w:r>
        <w:rPr>
          <w:rFonts w:eastAsia="Malgun Gothic"/>
          <w:lang w:eastAsia="ko-KR"/>
        </w:rPr>
        <w:t xml:space="preserve">indicated </w:t>
      </w:r>
      <w:r w:rsidRPr="00C1690A">
        <w:rPr>
          <w:rFonts w:eastAsia="Malgun Gothic"/>
          <w:lang w:eastAsia="ko-KR"/>
        </w:rPr>
        <w:t>in the CDF</w:t>
      </w:r>
      <w:r>
        <w:rPr>
          <w:rFonts w:eastAsia="Malgun Gothic"/>
          <w:lang w:eastAsia="ko-KR"/>
        </w:rPr>
        <w:t xml:space="preserve"> which use PackedPixel Mode</w:t>
      </w:r>
      <w:r w:rsidRPr="00C1690A">
        <w:rPr>
          <w:rFonts w:eastAsia="Malgun Gothic" w:hint="eastAsia"/>
          <w:lang w:eastAsia="ko-KR"/>
        </w:rPr>
        <w:t xml:space="preserve">. </w:t>
      </w:r>
    </w:p>
    <w:p w:rsidR="00664F30" w:rsidRPr="00664F30" w:rsidRDefault="00664F30" w:rsidP="005820D6">
      <w:pPr>
        <w:pStyle w:val="ListParagraph"/>
        <w:numPr>
          <w:ilvl w:val="0"/>
          <w:numId w:val="393"/>
        </w:numPr>
        <w:rPr>
          <w:rFonts w:eastAsia="Malgun Gothic"/>
          <w:lang w:eastAsia="ko-KR"/>
        </w:rPr>
      </w:pPr>
      <w:r w:rsidRPr="00C1690A">
        <w:rPr>
          <w:rFonts w:eastAsia="Malgun Gothic" w:hint="eastAsia"/>
          <w:lang w:eastAsia="ko-KR"/>
        </w:rPr>
        <w:t>If none of the video format</w:t>
      </w:r>
      <w:r>
        <w:rPr>
          <w:rFonts w:eastAsia="Malgun Gothic"/>
          <w:lang w:eastAsia="ko-KR"/>
        </w:rPr>
        <w:t>s</w:t>
      </w:r>
      <w:r w:rsidRPr="00C1690A">
        <w:rPr>
          <w:rFonts w:eastAsia="Malgun Gothic" w:hint="eastAsia"/>
          <w:lang w:eastAsia="ko-KR"/>
        </w:rPr>
        <w:t xml:space="preserve"> fails, then PASS</w:t>
      </w:r>
      <w:r w:rsidRPr="00C1690A">
        <w:rPr>
          <w:rFonts w:eastAsia="Malgun Gothic"/>
          <w:lang w:eastAsia="ko-KR"/>
        </w:rPr>
        <w:t>.</w:t>
      </w:r>
    </w:p>
    <w:p w:rsidR="008354C4" w:rsidRDefault="008354C4" w:rsidP="008354C4">
      <w:pPr>
        <w:pStyle w:val="Heading3"/>
      </w:pPr>
      <w:bookmarkStart w:id="3648" w:name="_Ref319331177"/>
      <w:bookmarkStart w:id="3649" w:name="_Toc348443747"/>
      <w:r>
        <w:lastRenderedPageBreak/>
        <w:t>UCP Sub-Command Tests</w:t>
      </w:r>
      <w:bookmarkEnd w:id="3648"/>
      <w:bookmarkEnd w:id="3649"/>
    </w:p>
    <w:p w:rsidR="008354C4" w:rsidRDefault="008354C4" w:rsidP="008354C4">
      <w:pPr>
        <w:keepNext/>
      </w:pPr>
      <w:r>
        <w:t>The test implementation shall include UTF character sequences for all lengths of characters (1 to 4 8-bit bytes or octets), with both invalid and valid values in each of those lengths.</w:t>
      </w:r>
    </w:p>
    <w:p w:rsidR="008354C4" w:rsidRDefault="008354C4" w:rsidP="008354C4">
      <w:pPr>
        <w:pStyle w:val="TestHeading"/>
      </w:pPr>
      <w:bookmarkStart w:id="3650" w:name="TESTINDEX_105"/>
      <w:r>
        <w:t>U</w:t>
      </w:r>
      <w:r w:rsidRPr="00565CB1">
        <w:t xml:space="preserve">CP Sub-Commands </w:t>
      </w:r>
      <w:r>
        <w:t>Receiving</w:t>
      </w:r>
      <w:r w:rsidRPr="00565CB1">
        <w:t xml:space="preserve"> Test</w:t>
      </w:r>
    </w:p>
    <w:bookmarkEnd w:id="3650"/>
    <w:p w:rsidR="008354C4" w:rsidRPr="00CC18C2" w:rsidRDefault="008354C4" w:rsidP="008354C4">
      <w:pPr>
        <w:pStyle w:val="TestUsage"/>
      </w:pPr>
      <w:r>
        <w:t>Application:</w:t>
      </w:r>
      <w:r>
        <w:tab/>
        <w:t>Sink</w:t>
      </w:r>
    </w:p>
    <w:p w:rsidR="008354C4" w:rsidRPr="00565CB1" w:rsidRDefault="008354C4" w:rsidP="005E4DD0">
      <w:pPr>
        <w:pStyle w:val="Heading5"/>
      </w:pPr>
      <w:r w:rsidRPr="00565CB1">
        <w:t>Test Objective</w:t>
      </w:r>
    </w:p>
    <w:p w:rsidR="008354C4" w:rsidRDefault="008354C4" w:rsidP="008354C4">
      <w:pPr>
        <w:rPr>
          <w:lang w:eastAsia="ko-KR"/>
        </w:rPr>
      </w:pPr>
      <w:r w:rsidRPr="00565CB1">
        <w:rPr>
          <w:rFonts w:hint="eastAsia"/>
          <w:lang w:eastAsia="ko-KR"/>
        </w:rPr>
        <w:t xml:space="preserve">Verify that </w:t>
      </w:r>
      <w:r>
        <w:rPr>
          <w:lang w:eastAsia="ko-KR"/>
        </w:rPr>
        <w:t>DUT</w:t>
      </w:r>
      <w:r w:rsidRPr="00565CB1">
        <w:rPr>
          <w:lang w:eastAsia="ko-KR"/>
        </w:rPr>
        <w:t xml:space="preserve"> responds to </w:t>
      </w:r>
      <w:r>
        <w:rPr>
          <w:lang w:eastAsia="ko-KR"/>
        </w:rPr>
        <w:t>valid U</w:t>
      </w:r>
      <w:r w:rsidRPr="00565CB1">
        <w:rPr>
          <w:rFonts w:hint="eastAsia"/>
          <w:lang w:eastAsia="ko-KR"/>
        </w:rPr>
        <w:t xml:space="preserve">CP </w:t>
      </w:r>
      <w:r>
        <w:rPr>
          <w:lang w:eastAsia="ko-KR"/>
        </w:rPr>
        <w:t>sub-</w:t>
      </w:r>
      <w:r w:rsidRPr="00565CB1">
        <w:rPr>
          <w:rFonts w:hint="eastAsia"/>
          <w:lang w:eastAsia="ko-KR"/>
        </w:rPr>
        <w:t xml:space="preserve">commands </w:t>
      </w:r>
      <w:r>
        <w:rPr>
          <w:lang w:eastAsia="ko-KR"/>
        </w:rPr>
        <w:t>by displaying the character or characters sent in the UCP command, or response to invalid UCP sub-commands by displaying an error message</w:t>
      </w:r>
      <w:r w:rsidRPr="00565CB1">
        <w:rPr>
          <w:rFonts w:hint="eastAsia"/>
          <w:lang w:eastAsia="ko-KR"/>
        </w:rPr>
        <w:t xml:space="preserve">. </w:t>
      </w:r>
    </w:p>
    <w:p w:rsidR="008354C4" w:rsidRPr="00565CB1" w:rsidRDefault="008354C4" w:rsidP="005E4DD0">
      <w:pPr>
        <w:pStyle w:val="Heading5"/>
      </w:pPr>
      <w:r w:rsidRPr="00565CB1">
        <w:t>References</w:t>
      </w:r>
    </w:p>
    <w:p w:rsidR="008354C4" w:rsidRDefault="008354C4" w:rsidP="008354C4">
      <w:pPr>
        <w:tabs>
          <w:tab w:val="left" w:pos="1080"/>
          <w:tab w:val="left" w:pos="1755"/>
        </w:tabs>
        <w:spacing w:before="60" w:after="60" w:line="240" w:lineRule="auto"/>
      </w:pPr>
      <w:r>
        <w:t>[MHL] Section 7.8.4 MSC UTF-8 Character Protocol Support Requirements</w:t>
      </w:r>
    </w:p>
    <w:p w:rsidR="008354C4" w:rsidRDefault="008354C4" w:rsidP="005E4DD0">
      <w:pPr>
        <w:pStyle w:val="Heading5"/>
      </w:pPr>
      <w:r w:rsidRPr="00565CB1">
        <w:t>Required Test Equipment</w:t>
      </w:r>
    </w:p>
    <w:p w:rsidR="008354C4" w:rsidRDefault="00992694" w:rsidP="008354C4">
      <w:bookmarkStart w:id="3651" w:name="EDIT_20120409_028"/>
      <w:r>
        <w:t>MHL Signal Generator</w:t>
      </w:r>
      <w:bookmarkEnd w:id="3651"/>
    </w:p>
    <w:p w:rsidR="008354C4" w:rsidRDefault="008354C4" w:rsidP="008354C4">
      <w:r>
        <w:t>The test implementation shall include UTF character sequences for all lengths of characters, with both invalid and valid values in those lengths.</w:t>
      </w:r>
    </w:p>
    <w:p w:rsidR="008354C4" w:rsidRDefault="003A6EF6" w:rsidP="003A6EF6">
      <w:pPr>
        <w:pStyle w:val="RequiredMethodologyHeading"/>
      </w:pPr>
      <w:r>
        <w:t>Required Methodology</w:t>
      </w:r>
    </w:p>
    <w:p w:rsidR="008354C4" w:rsidRDefault="008354C4" w:rsidP="005820D6">
      <w:pPr>
        <w:pStyle w:val="ListParagraph"/>
        <w:numPr>
          <w:ilvl w:val="0"/>
          <w:numId w:val="379"/>
        </w:numPr>
      </w:pPr>
      <w:r>
        <w:t xml:space="preserve">If CDF indicates </w:t>
      </w:r>
      <w:r w:rsidR="00307692">
        <w:rPr>
          <w:b/>
          <w:color w:val="000000"/>
        </w:rPr>
        <w:fldChar w:fldCharType="begin"/>
      </w:r>
      <w:r w:rsidR="00307692">
        <w:instrText xml:space="preserve"> REF CDF_UCP_RECV_SUPPORT \h </w:instrText>
      </w:r>
      <w:r w:rsidR="00307692">
        <w:rPr>
          <w:b/>
          <w:color w:val="000000"/>
        </w:rPr>
      </w:r>
      <w:r w:rsidR="00307692">
        <w:rPr>
          <w:b/>
          <w:color w:val="000000"/>
        </w:rPr>
        <w:fldChar w:fldCharType="separate"/>
      </w:r>
      <w:r w:rsidR="00C763A4" w:rsidRPr="00AD57E8">
        <w:rPr>
          <w:b/>
          <w:color w:val="000000"/>
        </w:rPr>
        <w:t>CDF_UCP_RECV_SUPPORT</w:t>
      </w:r>
      <w:r w:rsidR="00307692">
        <w:rPr>
          <w:b/>
          <w:color w:val="000000"/>
        </w:rPr>
        <w:fldChar w:fldCharType="end"/>
      </w:r>
      <w:r>
        <w:t>=1 then continue test, else PASS (SKIP).</w:t>
      </w:r>
    </w:p>
    <w:p w:rsidR="008354C4" w:rsidRDefault="008354C4" w:rsidP="005820D6">
      <w:pPr>
        <w:pStyle w:val="ListParagraph"/>
        <w:numPr>
          <w:ilvl w:val="0"/>
          <w:numId w:val="379"/>
        </w:numPr>
      </w:pPr>
      <w:r>
        <w:t>Connect the Test Equipment to the DUT.</w:t>
      </w:r>
    </w:p>
    <w:p w:rsidR="008354C4" w:rsidRDefault="008354C4" w:rsidP="005820D6">
      <w:pPr>
        <w:pStyle w:val="ListParagraph"/>
        <w:numPr>
          <w:ilvl w:val="0"/>
          <w:numId w:val="379"/>
        </w:numPr>
      </w:pPr>
      <w:r>
        <w:t>Perform discover sequence between the Test Equipment and the DUT.</w:t>
      </w:r>
    </w:p>
    <w:p w:rsidR="008354C4" w:rsidRDefault="008354C4" w:rsidP="005820D6">
      <w:pPr>
        <w:pStyle w:val="ListParagraph"/>
        <w:numPr>
          <w:ilvl w:val="1"/>
          <w:numId w:val="379"/>
        </w:numPr>
      </w:pPr>
      <w:r>
        <w:t>If DUT fails to discover properly, then FAIL.</w:t>
      </w:r>
    </w:p>
    <w:p w:rsidR="008354C4" w:rsidRDefault="008354C4" w:rsidP="005820D6">
      <w:pPr>
        <w:pStyle w:val="ListParagraph"/>
        <w:numPr>
          <w:ilvl w:val="0"/>
          <w:numId w:val="379"/>
        </w:numPr>
      </w:pPr>
      <w:r>
        <w:t>For each UCP command described in the CDF, perform the following steps:</w:t>
      </w:r>
    </w:p>
    <w:p w:rsidR="00992694" w:rsidRDefault="00992694" w:rsidP="005820D6">
      <w:pPr>
        <w:pStyle w:val="ListParagraph"/>
        <w:numPr>
          <w:ilvl w:val="1"/>
          <w:numId w:val="379"/>
        </w:numPr>
      </w:pPr>
      <w:bookmarkStart w:id="3652" w:name="EDIT_20120409_029"/>
      <w:r>
        <w:t>Enter into the test equipment the expected character or character sequence to send to the DUT, according to the information in the CDF entry.</w:t>
      </w:r>
    </w:p>
    <w:p w:rsidR="00992694" w:rsidRDefault="00992694" w:rsidP="005820D6">
      <w:pPr>
        <w:pStyle w:val="ListParagraph"/>
        <w:numPr>
          <w:ilvl w:val="1"/>
          <w:numId w:val="379"/>
        </w:numPr>
      </w:pPr>
      <w:r>
        <w:t xml:space="preserve">Configure the DUT to receive the selected character or character sequence. Use the Application or other software on the DUT as described in the CDF with field </w:t>
      </w:r>
      <w:r w:rsidR="00307692">
        <w:rPr>
          <w:b/>
          <w:color w:val="000000"/>
        </w:rPr>
        <w:fldChar w:fldCharType="begin"/>
      </w:r>
      <w:r w:rsidR="00307692">
        <w:instrText xml:space="preserve"> REF CDF_UCP_RECV_APPLICATION \h </w:instrText>
      </w:r>
      <w:r w:rsidR="00307692">
        <w:rPr>
          <w:b/>
          <w:color w:val="000000"/>
        </w:rPr>
      </w:r>
      <w:r w:rsidR="00307692">
        <w:rPr>
          <w:b/>
          <w:color w:val="000000"/>
        </w:rPr>
        <w:fldChar w:fldCharType="separate"/>
      </w:r>
      <w:r w:rsidR="00C763A4" w:rsidRPr="00AD57E8">
        <w:rPr>
          <w:b/>
          <w:color w:val="000000"/>
        </w:rPr>
        <w:t>CDF_UCP_RECV_APPLICATION</w:t>
      </w:r>
      <w:r w:rsidR="00307692">
        <w:rPr>
          <w:b/>
          <w:color w:val="000000"/>
        </w:rPr>
        <w:fldChar w:fldCharType="end"/>
      </w:r>
      <w:r>
        <w:t>.</w:t>
      </w:r>
    </w:p>
    <w:p w:rsidR="00992694" w:rsidRDefault="00992694" w:rsidP="005820D6">
      <w:pPr>
        <w:pStyle w:val="ListParagraph"/>
        <w:numPr>
          <w:ilvl w:val="1"/>
          <w:numId w:val="379"/>
        </w:numPr>
      </w:pPr>
      <w:r>
        <w:t>Trigger the sending of the character or character sequence by Test Equipment action to the DUT.</w:t>
      </w:r>
    </w:p>
    <w:p w:rsidR="00992694" w:rsidRDefault="00992694" w:rsidP="005820D6">
      <w:pPr>
        <w:pStyle w:val="ListParagraph"/>
        <w:numPr>
          <w:ilvl w:val="1"/>
          <w:numId w:val="379"/>
        </w:numPr>
      </w:pPr>
      <w:r>
        <w:t>Test Equipment displays all bits and interpretation of the UCP payload(s) it sends.</w:t>
      </w:r>
    </w:p>
    <w:p w:rsidR="00992694" w:rsidRDefault="00992694" w:rsidP="005820D6">
      <w:pPr>
        <w:pStyle w:val="ListParagraph"/>
        <w:numPr>
          <w:ilvl w:val="1"/>
          <w:numId w:val="379"/>
        </w:numPr>
      </w:pPr>
      <w:r>
        <w:t>DUT displays all bits and interpretation of the UCP payload(s) it receives.</w:t>
      </w:r>
    </w:p>
    <w:p w:rsidR="00992694" w:rsidRDefault="00992694" w:rsidP="005820D6">
      <w:pPr>
        <w:pStyle w:val="ListParagraph"/>
        <w:numPr>
          <w:ilvl w:val="1"/>
          <w:numId w:val="379"/>
        </w:numPr>
      </w:pPr>
      <w:r>
        <w:t>Test Engineer compares the DUT displayed data with the Test Equipment data.</w:t>
      </w:r>
    </w:p>
    <w:p w:rsidR="00992694" w:rsidRDefault="00992694" w:rsidP="005820D6">
      <w:pPr>
        <w:pStyle w:val="ListParagraph"/>
        <w:numPr>
          <w:ilvl w:val="1"/>
          <w:numId w:val="379"/>
        </w:numPr>
      </w:pPr>
      <w:r>
        <w:t>If the payload received by the DUT does not match that sent by the Test Equipment, then FAIL.</w:t>
      </w:r>
      <w:bookmarkEnd w:id="3652"/>
    </w:p>
    <w:p w:rsidR="008354C4" w:rsidRPr="001133B5" w:rsidRDefault="008354C4" w:rsidP="005820D6">
      <w:pPr>
        <w:pStyle w:val="ListParagraph"/>
        <w:numPr>
          <w:ilvl w:val="0"/>
          <w:numId w:val="379"/>
        </w:numPr>
      </w:pPr>
      <w:r>
        <w:t>If DUT passes all iterations of the test, then PASS. Else FAIL.</w:t>
      </w:r>
    </w:p>
    <w:p w:rsidR="008354C4" w:rsidRDefault="008354C4" w:rsidP="008354C4">
      <w:pPr>
        <w:pStyle w:val="TestHeading"/>
      </w:pPr>
      <w:bookmarkStart w:id="3653" w:name="TESTINDEX_106"/>
      <w:r>
        <w:t>U</w:t>
      </w:r>
      <w:r w:rsidRPr="00565CB1">
        <w:t xml:space="preserve">CP Sub-Commands </w:t>
      </w:r>
      <w:r>
        <w:t>Transmitting</w:t>
      </w:r>
      <w:r w:rsidRPr="00565CB1">
        <w:t xml:space="preserve"> Test</w:t>
      </w:r>
    </w:p>
    <w:bookmarkEnd w:id="3653"/>
    <w:p w:rsidR="008354C4" w:rsidRPr="00CC18C2" w:rsidRDefault="008354C4" w:rsidP="008354C4">
      <w:pPr>
        <w:pStyle w:val="TestUsage"/>
      </w:pPr>
      <w:r>
        <w:t>Application:</w:t>
      </w:r>
      <w:r>
        <w:tab/>
        <w:t>Sink</w:t>
      </w:r>
    </w:p>
    <w:p w:rsidR="008354C4" w:rsidRPr="00565CB1" w:rsidRDefault="008354C4" w:rsidP="005E4DD0">
      <w:pPr>
        <w:pStyle w:val="Heading5"/>
      </w:pPr>
      <w:r w:rsidRPr="00565CB1">
        <w:t>Test Objective</w:t>
      </w:r>
    </w:p>
    <w:p w:rsidR="008354C4" w:rsidRDefault="008354C4" w:rsidP="008354C4">
      <w:pPr>
        <w:rPr>
          <w:lang w:eastAsia="ko-KR"/>
        </w:rPr>
      </w:pPr>
      <w:r w:rsidRPr="00565CB1">
        <w:rPr>
          <w:rFonts w:hint="eastAsia"/>
          <w:lang w:eastAsia="ko-KR"/>
        </w:rPr>
        <w:t xml:space="preserve">Verify that </w:t>
      </w:r>
      <w:r>
        <w:rPr>
          <w:lang w:eastAsia="ko-KR"/>
        </w:rPr>
        <w:t>DUT</w:t>
      </w:r>
      <w:r w:rsidRPr="00565CB1">
        <w:rPr>
          <w:lang w:eastAsia="ko-KR"/>
        </w:rPr>
        <w:t xml:space="preserve"> </w:t>
      </w:r>
      <w:r>
        <w:rPr>
          <w:lang w:eastAsia="ko-KR"/>
        </w:rPr>
        <w:t>sends</w:t>
      </w:r>
      <w:r w:rsidRPr="00565CB1">
        <w:rPr>
          <w:lang w:eastAsia="ko-KR"/>
        </w:rPr>
        <w:t xml:space="preserve"> </w:t>
      </w:r>
      <w:r>
        <w:rPr>
          <w:lang w:eastAsia="ko-KR"/>
        </w:rPr>
        <w:t>valid U</w:t>
      </w:r>
      <w:r w:rsidRPr="00565CB1">
        <w:rPr>
          <w:rFonts w:hint="eastAsia"/>
          <w:lang w:eastAsia="ko-KR"/>
        </w:rPr>
        <w:t xml:space="preserve">CP </w:t>
      </w:r>
      <w:r>
        <w:rPr>
          <w:lang w:eastAsia="ko-KR"/>
        </w:rPr>
        <w:t>sub-</w:t>
      </w:r>
      <w:r w:rsidRPr="00565CB1">
        <w:rPr>
          <w:rFonts w:hint="eastAsia"/>
          <w:lang w:eastAsia="ko-KR"/>
        </w:rPr>
        <w:t xml:space="preserve">commands </w:t>
      </w:r>
      <w:r>
        <w:rPr>
          <w:lang w:eastAsia="ko-KR"/>
        </w:rPr>
        <w:t>by initiating the sending of UTF-8 characters in various formats through the user interface on the DUT</w:t>
      </w:r>
      <w:r w:rsidRPr="00565CB1">
        <w:rPr>
          <w:rFonts w:hint="eastAsia"/>
          <w:lang w:eastAsia="ko-KR"/>
        </w:rPr>
        <w:t xml:space="preserve">. </w:t>
      </w:r>
    </w:p>
    <w:p w:rsidR="008354C4" w:rsidRPr="00565CB1" w:rsidRDefault="008354C4" w:rsidP="005E4DD0">
      <w:pPr>
        <w:pStyle w:val="Heading5"/>
      </w:pPr>
      <w:r w:rsidRPr="00565CB1">
        <w:t>References</w:t>
      </w:r>
    </w:p>
    <w:p w:rsidR="008354C4" w:rsidRDefault="008354C4" w:rsidP="008354C4">
      <w:pPr>
        <w:tabs>
          <w:tab w:val="left" w:pos="1080"/>
          <w:tab w:val="left" w:pos="1755"/>
        </w:tabs>
        <w:spacing w:before="60" w:after="60" w:line="240" w:lineRule="auto"/>
      </w:pPr>
      <w:r>
        <w:t>[MHL] Section 7.8.4 MSC UTF-8 Character Protocol Support Requirements</w:t>
      </w:r>
    </w:p>
    <w:p w:rsidR="008354C4" w:rsidRDefault="008354C4" w:rsidP="005E4DD0">
      <w:pPr>
        <w:pStyle w:val="Heading5"/>
      </w:pPr>
      <w:r w:rsidRPr="00565CB1">
        <w:lastRenderedPageBreak/>
        <w:t>Required Test Equipment</w:t>
      </w:r>
    </w:p>
    <w:p w:rsidR="008354C4" w:rsidRPr="00414DD9" w:rsidRDefault="008354C4" w:rsidP="008354C4">
      <w:r>
        <w:t>TBD</w:t>
      </w:r>
    </w:p>
    <w:p w:rsidR="008354C4" w:rsidRDefault="003A6EF6" w:rsidP="003A6EF6">
      <w:pPr>
        <w:pStyle w:val="RequiredMethodologyHeading"/>
      </w:pPr>
      <w:r>
        <w:t>Required Methodology</w:t>
      </w:r>
    </w:p>
    <w:p w:rsidR="008354C4" w:rsidRDefault="008354C4" w:rsidP="005820D6">
      <w:pPr>
        <w:pStyle w:val="ListParagraph"/>
        <w:numPr>
          <w:ilvl w:val="0"/>
          <w:numId w:val="380"/>
        </w:numPr>
      </w:pPr>
      <w:r>
        <w:t xml:space="preserve">If CDF indicates </w:t>
      </w:r>
      <w:r w:rsidR="00307692">
        <w:rPr>
          <w:b/>
          <w:color w:val="000000"/>
        </w:rPr>
        <w:fldChar w:fldCharType="begin"/>
      </w:r>
      <w:r w:rsidR="00307692">
        <w:instrText xml:space="preserve"> REF CDF_UCP_SEND_SUPPORT \h </w:instrText>
      </w:r>
      <w:r w:rsidR="00307692">
        <w:rPr>
          <w:b/>
          <w:color w:val="000000"/>
        </w:rPr>
      </w:r>
      <w:r w:rsidR="00307692">
        <w:rPr>
          <w:b/>
          <w:color w:val="000000"/>
        </w:rPr>
        <w:fldChar w:fldCharType="separate"/>
      </w:r>
      <w:r w:rsidR="00C763A4" w:rsidRPr="00AD57E8">
        <w:rPr>
          <w:b/>
          <w:color w:val="000000"/>
        </w:rPr>
        <w:t>CDF_UCP_SEND_SUPPORT</w:t>
      </w:r>
      <w:r w:rsidR="00307692">
        <w:rPr>
          <w:b/>
          <w:color w:val="000000"/>
        </w:rPr>
        <w:fldChar w:fldCharType="end"/>
      </w:r>
      <w:r>
        <w:t>=1 then continue test, else PASS (SKIP).</w:t>
      </w:r>
    </w:p>
    <w:p w:rsidR="008354C4" w:rsidRDefault="008354C4" w:rsidP="005820D6">
      <w:pPr>
        <w:pStyle w:val="ListParagraph"/>
        <w:numPr>
          <w:ilvl w:val="0"/>
          <w:numId w:val="380"/>
        </w:numPr>
      </w:pPr>
      <w:r>
        <w:t>Connect the Test Equipment to the DUT.</w:t>
      </w:r>
    </w:p>
    <w:p w:rsidR="008354C4" w:rsidRDefault="008354C4" w:rsidP="005820D6">
      <w:pPr>
        <w:pStyle w:val="ListParagraph"/>
        <w:numPr>
          <w:ilvl w:val="0"/>
          <w:numId w:val="380"/>
        </w:numPr>
      </w:pPr>
      <w:r>
        <w:t>Perform discover sequence between the Test Equipment and the DUT.</w:t>
      </w:r>
    </w:p>
    <w:p w:rsidR="008354C4" w:rsidRDefault="008354C4" w:rsidP="005820D6">
      <w:pPr>
        <w:pStyle w:val="ListParagraph"/>
        <w:numPr>
          <w:ilvl w:val="1"/>
          <w:numId w:val="380"/>
        </w:numPr>
      </w:pPr>
      <w:r>
        <w:t>If DUT fails to discover properly, then FAIL.</w:t>
      </w:r>
    </w:p>
    <w:p w:rsidR="008354C4" w:rsidRDefault="008354C4" w:rsidP="005820D6">
      <w:pPr>
        <w:pStyle w:val="ListParagraph"/>
        <w:numPr>
          <w:ilvl w:val="0"/>
          <w:numId w:val="380"/>
        </w:numPr>
      </w:pPr>
      <w:r>
        <w:t>For each UCP command described in the CDF, perform the following steps:</w:t>
      </w:r>
    </w:p>
    <w:p w:rsidR="00992694" w:rsidRDefault="00992694" w:rsidP="005820D6">
      <w:pPr>
        <w:pStyle w:val="ListParagraph"/>
        <w:numPr>
          <w:ilvl w:val="1"/>
          <w:numId w:val="380"/>
        </w:numPr>
      </w:pPr>
      <w:bookmarkStart w:id="3654" w:name="EDIT_20120409_031"/>
      <w:r>
        <w:t>Enter into the test equipment the expected character or character sequence from the DUT, according to the information in the CDF entry.</w:t>
      </w:r>
    </w:p>
    <w:p w:rsidR="00992694" w:rsidRDefault="00992694" w:rsidP="005820D6">
      <w:pPr>
        <w:pStyle w:val="ListParagraph"/>
        <w:numPr>
          <w:ilvl w:val="1"/>
          <w:numId w:val="380"/>
        </w:numPr>
      </w:pPr>
      <w:r>
        <w:t xml:space="preserve">Configure the DUT to send the selected character or character sequence. Use the Application or other software on the DUT as described in the CDF with field </w:t>
      </w:r>
      <w:r w:rsidR="00307692">
        <w:rPr>
          <w:b/>
          <w:color w:val="000000"/>
        </w:rPr>
        <w:fldChar w:fldCharType="begin"/>
      </w:r>
      <w:r w:rsidR="00307692">
        <w:instrText xml:space="preserve"> REF CDF_UCP_SEND_APPLICATION \h </w:instrText>
      </w:r>
      <w:r w:rsidR="00307692">
        <w:rPr>
          <w:b/>
          <w:color w:val="000000"/>
        </w:rPr>
      </w:r>
      <w:r w:rsidR="00307692">
        <w:rPr>
          <w:b/>
          <w:color w:val="000000"/>
        </w:rPr>
        <w:fldChar w:fldCharType="separate"/>
      </w:r>
      <w:r w:rsidR="00C763A4" w:rsidRPr="00AD57E8">
        <w:rPr>
          <w:b/>
          <w:color w:val="000000"/>
        </w:rPr>
        <w:t>CDF_UCP_SEND_APPLICATION</w:t>
      </w:r>
      <w:r w:rsidR="00307692">
        <w:rPr>
          <w:b/>
          <w:color w:val="000000"/>
        </w:rPr>
        <w:fldChar w:fldCharType="end"/>
      </w:r>
      <w:r>
        <w:t>.</w:t>
      </w:r>
    </w:p>
    <w:p w:rsidR="00992694" w:rsidRDefault="00992694" w:rsidP="005820D6">
      <w:pPr>
        <w:pStyle w:val="ListParagraph"/>
        <w:numPr>
          <w:ilvl w:val="1"/>
          <w:numId w:val="380"/>
        </w:numPr>
      </w:pPr>
      <w:r>
        <w:t>Trigger the sending of the character or character sequence by user action on the DUT.</w:t>
      </w:r>
    </w:p>
    <w:p w:rsidR="00992694" w:rsidRDefault="00992694" w:rsidP="005820D6">
      <w:pPr>
        <w:pStyle w:val="ListParagraph"/>
        <w:numPr>
          <w:ilvl w:val="1"/>
          <w:numId w:val="380"/>
        </w:numPr>
      </w:pPr>
      <w:r>
        <w:t>Test Equipment displays all bits and interpretation of the UCP payload(s) it receives.</w:t>
      </w:r>
    </w:p>
    <w:p w:rsidR="00992694" w:rsidRDefault="00992694" w:rsidP="005820D6">
      <w:pPr>
        <w:pStyle w:val="ListParagraph"/>
        <w:numPr>
          <w:ilvl w:val="1"/>
          <w:numId w:val="380"/>
        </w:numPr>
      </w:pPr>
      <w:r>
        <w:t>If the Test Equipment displays “Mismatch in received UCP information”, then FAIL.</w:t>
      </w:r>
      <w:bookmarkEnd w:id="3654"/>
    </w:p>
    <w:p w:rsidR="008354C4" w:rsidRDefault="008354C4" w:rsidP="005820D6">
      <w:pPr>
        <w:pStyle w:val="ListParagraph"/>
        <w:numPr>
          <w:ilvl w:val="1"/>
          <w:numId w:val="380"/>
        </w:numPr>
      </w:pPr>
    </w:p>
    <w:p w:rsidR="008354C4" w:rsidRPr="001133B5" w:rsidRDefault="008354C4" w:rsidP="005820D6">
      <w:pPr>
        <w:pStyle w:val="ListParagraph"/>
        <w:numPr>
          <w:ilvl w:val="0"/>
          <w:numId w:val="380"/>
        </w:numPr>
      </w:pPr>
      <w:r>
        <w:t>If DUT passes all iterations of the test, then PASS. Else FAIL.</w:t>
      </w:r>
    </w:p>
    <w:p w:rsidR="0001125F" w:rsidRDefault="00251971" w:rsidP="004D4688">
      <w:pPr>
        <w:pStyle w:val="Heading2"/>
      </w:pPr>
      <w:bookmarkStart w:id="3655" w:name="_Ref274086514"/>
      <w:bookmarkStart w:id="3656" w:name="_Ref274087789"/>
      <w:bookmarkStart w:id="3657" w:name="_Toc275269390"/>
      <w:bookmarkStart w:id="3658" w:name="_Toc275787573"/>
      <w:bookmarkStart w:id="3659" w:name="OLE_LINK10"/>
      <w:bookmarkStart w:id="3660" w:name="OLE_LINK11"/>
      <w:bookmarkStart w:id="3661" w:name="_Toc269976332"/>
      <w:bookmarkStart w:id="3662" w:name="_Toc270341213"/>
      <w:bookmarkStart w:id="3663" w:name="_Toc348443748"/>
      <w:bookmarkEnd w:id="3598"/>
      <w:r>
        <w:t>CBUS</w:t>
      </w:r>
      <w:r w:rsidR="0001125F">
        <w:t xml:space="preserve"> Tests</w:t>
      </w:r>
      <w:bookmarkEnd w:id="3655"/>
      <w:bookmarkEnd w:id="3656"/>
      <w:bookmarkEnd w:id="3657"/>
      <w:bookmarkEnd w:id="3658"/>
      <w:bookmarkEnd w:id="3663"/>
    </w:p>
    <w:p w:rsidR="002B4A2F" w:rsidRDefault="002B4A2F" w:rsidP="002B4A2F">
      <w:r>
        <w:t>Test the CBUS timing and functionality of the Sink DUT.  Many of the tests in this section use common test equipment setups and common method</w:t>
      </w:r>
      <w:r w:rsidR="00656BFD">
        <w:t>ologie</w:t>
      </w:r>
      <w:r>
        <w:t xml:space="preserve">s (listed in </w:t>
      </w:r>
      <w:r w:rsidR="00D21FFE">
        <w:fldChar w:fldCharType="begin"/>
      </w:r>
      <w:r>
        <w:instrText xml:space="preserve"> REF _Ref274087765 \w \h </w:instrText>
      </w:r>
      <w:r w:rsidR="00D21FFE">
        <w:fldChar w:fldCharType="separate"/>
      </w:r>
      <w:r w:rsidR="00C763A4">
        <w:t>4.3.1</w:t>
      </w:r>
      <w:r w:rsidR="00D21FFE">
        <w:fldChar w:fldCharType="end"/>
      </w:r>
      <w:r>
        <w:t>).  These common elements are delineated before the individual tests.</w:t>
      </w:r>
    </w:p>
    <w:p w:rsidR="00E03216" w:rsidRPr="00E03216" w:rsidRDefault="00E03216" w:rsidP="00E03216">
      <w:r w:rsidRPr="00E03216">
        <w:t>Note</w:t>
      </w:r>
      <w:r>
        <w:t xml:space="preserve"> </w:t>
      </w:r>
      <w:r w:rsidRPr="00E03216">
        <w:t xml:space="preserve">1: </w:t>
      </w:r>
      <w:r w:rsidR="0056554D" w:rsidRPr="0056554D">
        <w:t>Preparation: Sinks may be in an Unpowered or Standby state prior to testing. Except where indicated, testing assumes that a suitable method, as specified in the CDF, is used to put the Sink into an Acti</w:t>
      </w:r>
      <w:r w:rsidR="0056554D">
        <w:t>ve state before testing begins</w:t>
      </w:r>
      <w:r w:rsidRPr="00E03216">
        <w:t>.</w:t>
      </w:r>
      <w:ins w:id="3664" w:author="WA-fc02" w:date="2013-02-05T16:07:00Z">
        <w:r w:rsidR="008D67E2" w:rsidRPr="008D67E2">
          <w:t xml:space="preserve"> </w:t>
        </w:r>
        <w:bookmarkStart w:id="3665" w:name="EDIT_20130205_029"/>
        <w:commentRangeStart w:id="3666"/>
        <w:r w:rsidR="008D67E2">
          <w:t>This further assumes that all Sinks, including DC-powered Sinks which are capable of driving VBUS should have their external power connections attached to meet the testing requirement.</w:t>
        </w:r>
      </w:ins>
      <w:bookmarkEnd w:id="3665"/>
      <w:commentRangeEnd w:id="3666"/>
      <w:r w:rsidR="008D67E2">
        <w:rPr>
          <w:rStyle w:val="CommentReference"/>
          <w:rFonts w:ascii="Book Antiqua" w:eastAsia="Times New Roman" w:hAnsi="Book Antiqua" w:cs="Arial"/>
        </w:rPr>
        <w:commentReference w:id="3666"/>
      </w:r>
    </w:p>
    <w:p w:rsidR="00E03216" w:rsidRPr="00E03216" w:rsidRDefault="00E03216" w:rsidP="00E03216">
      <w:r w:rsidRPr="00E03216">
        <w:t>Note</w:t>
      </w:r>
      <w:r>
        <w:t xml:space="preserve"> </w:t>
      </w:r>
      <w:r w:rsidRPr="00E03216">
        <w:t>2: Typical resistances, capacitances, and timings: Where called out, use Z</w:t>
      </w:r>
      <w:r w:rsidR="006875B1" w:rsidRPr="006875B1">
        <w:rPr>
          <w:vertAlign w:val="subscript"/>
        </w:rPr>
        <w:t>CBUS_SOURCE</w:t>
      </w:r>
      <w:r w:rsidRPr="00E03216">
        <w:rPr>
          <w:vertAlign w:val="subscript"/>
        </w:rPr>
        <w:t>_</w:t>
      </w:r>
      <w:r w:rsidR="006875B1" w:rsidRPr="006875B1">
        <w:rPr>
          <w:vertAlign w:val="subscript"/>
        </w:rPr>
        <w:t>DISCOVER</w:t>
      </w:r>
      <w:r w:rsidRPr="00E03216">
        <w:t>{typ}, Z</w:t>
      </w:r>
      <w:r w:rsidR="006875B1" w:rsidRPr="006875B1">
        <w:rPr>
          <w:vertAlign w:val="subscript"/>
        </w:rPr>
        <w:t>CBUS_SOURCE_ON</w:t>
      </w:r>
      <w:r w:rsidR="0089180F">
        <w:t xml:space="preserve">{typ}, </w:t>
      </w:r>
      <w:r w:rsidRPr="00E03216">
        <w:t>C</w:t>
      </w:r>
      <w:r w:rsidR="006875B1" w:rsidRPr="006875B1">
        <w:rPr>
          <w:vertAlign w:val="subscript"/>
        </w:rPr>
        <w:t>CBUS</w:t>
      </w:r>
      <w:r w:rsidRPr="00E03216">
        <w:t>=180pF (C</w:t>
      </w:r>
      <w:r w:rsidR="006875B1" w:rsidRPr="006875B1">
        <w:rPr>
          <w:vertAlign w:val="subscript"/>
        </w:rPr>
        <w:t>SOURCE_CBUS</w:t>
      </w:r>
      <w:r w:rsidR="0089180F">
        <w:t>+150pF Cable) and</w:t>
      </w:r>
      <w:r w:rsidRPr="00E03216">
        <w:t xml:space="preserve"> T</w:t>
      </w:r>
      <w:r w:rsidR="006875B1" w:rsidRPr="006875B1">
        <w:rPr>
          <w:vertAlign w:val="subscript"/>
        </w:rPr>
        <w:t>BIT_CBUS</w:t>
      </w:r>
      <w:r w:rsidRPr="00E03216">
        <w:t>{typ}.</w:t>
      </w:r>
    </w:p>
    <w:p w:rsidR="00E03216" w:rsidRDefault="00E03216" w:rsidP="002B4A2F">
      <w:pPr>
        <w:rPr>
          <w:ins w:id="3667" w:author="WA-fc02" w:date="2013-02-05T16:08:00Z"/>
        </w:rPr>
      </w:pPr>
      <w:r w:rsidRPr="00E03216">
        <w:t>Note</w:t>
      </w:r>
      <w:r>
        <w:t xml:space="preserve"> </w:t>
      </w:r>
      <w:r w:rsidRPr="00E03216">
        <w:t>3: Continuous monitoring: Continuous monitoring assumes that a parameter measurement is checked continuously for the duration of the testing. Continuous monitoring is usually applied to detect out of range voltage levels and timings.</w:t>
      </w:r>
    </w:p>
    <w:p w:rsidR="008D67E2" w:rsidRDefault="008D67E2" w:rsidP="002B4A2F">
      <w:bookmarkStart w:id="3668" w:name="EDIT_20130205_030"/>
      <w:commentRangeStart w:id="3669"/>
      <w:ins w:id="3670" w:author="WA-fc02" w:date="2013-02-05T16:08:00Z">
        <w:r w:rsidRPr="008D713A">
          <w:t>Note</w:t>
        </w:r>
        <w:r>
          <w:t xml:space="preserve"> 4: Direct Attach Sink DUT testing</w:t>
        </w:r>
        <w:r w:rsidRPr="008D713A">
          <w:t xml:space="preserve">: </w:t>
        </w:r>
        <w:r>
          <w:t>If possible, Direct Attach Sink DUTs should be connected directly to the MHL Tester’s Source output port. In cases where the mechanical design of the DUT or Tester does not allow a direct connection, the use of a “Direct Attach Sink Extension Cable” is allowed</w:t>
        </w:r>
      </w:ins>
      <w:bookmarkEnd w:id="3668"/>
      <w:commentRangeEnd w:id="3669"/>
      <w:r>
        <w:rPr>
          <w:rStyle w:val="CommentReference"/>
          <w:rFonts w:ascii="Book Antiqua" w:eastAsia="Times New Roman" w:hAnsi="Book Antiqua" w:cs="Arial"/>
        </w:rPr>
        <w:commentReference w:id="3669"/>
      </w:r>
      <w:ins w:id="3671" w:author="WA-fc02" w:date="2013-02-05T16:08:00Z">
        <w:r>
          <w:t>.</w:t>
        </w:r>
      </w:ins>
    </w:p>
    <w:p w:rsidR="002B4A2F" w:rsidRPr="006C7566" w:rsidRDefault="002B4A2F" w:rsidP="006C7566">
      <w:pPr>
        <w:pStyle w:val="Heading3"/>
      </w:pPr>
      <w:bookmarkStart w:id="3672" w:name="_Ref274087765"/>
      <w:bookmarkStart w:id="3673" w:name="_Toc275269391"/>
      <w:bookmarkStart w:id="3674" w:name="_Toc275787574"/>
      <w:bookmarkStart w:id="3675" w:name="_Toc348443749"/>
      <w:r w:rsidRPr="006C7566">
        <w:t>CBUS Sink DUT Common Test Equipment Setups</w:t>
      </w:r>
      <w:bookmarkEnd w:id="3672"/>
      <w:bookmarkEnd w:id="3673"/>
      <w:bookmarkEnd w:id="3674"/>
      <w:bookmarkEnd w:id="3675"/>
    </w:p>
    <w:p w:rsidR="002B4A2F" w:rsidRPr="0092262B" w:rsidRDefault="002B4A2F" w:rsidP="002B4A2F">
      <w:r>
        <w:t xml:space="preserve">Each of the tests in Section </w:t>
      </w:r>
      <w:r w:rsidR="00D21FFE">
        <w:fldChar w:fldCharType="begin"/>
      </w:r>
      <w:r>
        <w:instrText xml:space="preserve"> REF _Ref274087789 \w \h </w:instrText>
      </w:r>
      <w:r w:rsidR="00D21FFE">
        <w:fldChar w:fldCharType="separate"/>
      </w:r>
      <w:r w:rsidR="00C763A4">
        <w:t>4.3</w:t>
      </w:r>
      <w:r w:rsidR="00D21FFE">
        <w:fldChar w:fldCharType="end"/>
      </w:r>
      <w:r>
        <w:t xml:space="preserve"> uses one of the common test setups in this section or defines a unique test setup.  Refer back to this section for the list of equipment for a particular test using the hyperlink if one is shown in the individual test definition.</w:t>
      </w:r>
    </w:p>
    <w:p w:rsidR="002B4A2F" w:rsidRPr="006C7566" w:rsidRDefault="002B4A2F" w:rsidP="006C7566">
      <w:pPr>
        <w:pStyle w:val="Heading3"/>
      </w:pPr>
      <w:bookmarkStart w:id="3676" w:name="_Standard_Test_Suite_1"/>
      <w:bookmarkStart w:id="3677" w:name="_Oscilloscope_Test_Suite_1"/>
      <w:bookmarkStart w:id="3678" w:name="_Toc275269392"/>
      <w:bookmarkStart w:id="3679" w:name="_Toc275787577"/>
      <w:bookmarkStart w:id="3680" w:name="_Toc348443750"/>
      <w:bookmarkEnd w:id="3676"/>
      <w:bookmarkEnd w:id="3677"/>
      <w:r w:rsidRPr="006C7566">
        <w:lastRenderedPageBreak/>
        <w:t xml:space="preserve">CBUS Sink DUT Common </w:t>
      </w:r>
      <w:r w:rsidR="00786DBD" w:rsidRPr="006C7566">
        <w:t>Required Methodologie</w:t>
      </w:r>
      <w:r w:rsidRPr="006C7566">
        <w:t>s</w:t>
      </w:r>
      <w:bookmarkEnd w:id="3678"/>
      <w:bookmarkEnd w:id="3679"/>
      <w:bookmarkEnd w:id="3680"/>
    </w:p>
    <w:p w:rsidR="002B4A2F" w:rsidRPr="0092262B" w:rsidRDefault="002B4A2F" w:rsidP="002B4A2F">
      <w:r>
        <w:t xml:space="preserve">Many of the tests in Section </w:t>
      </w:r>
      <w:r w:rsidR="00D21FFE">
        <w:fldChar w:fldCharType="begin"/>
      </w:r>
      <w:r>
        <w:instrText xml:space="preserve"> REF _Ref274070396 \w \h </w:instrText>
      </w:r>
      <w:r w:rsidR="00D21FFE">
        <w:fldChar w:fldCharType="separate"/>
      </w:r>
      <w:r w:rsidR="00C763A4">
        <w:t>3.3</w:t>
      </w:r>
      <w:r w:rsidR="00D21FFE">
        <w:fldChar w:fldCharType="end"/>
      </w:r>
      <w:r>
        <w:t xml:space="preserve"> use a common method</w:t>
      </w:r>
      <w:r w:rsidR="00656BFD">
        <w:t>ology</w:t>
      </w:r>
      <w:r>
        <w:t xml:space="preserve">, followed by test steps specific to the individual test definition.  Refer back to this section for the initial test </w:t>
      </w:r>
      <w:r w:rsidR="00656BFD">
        <w:t>s</w:t>
      </w:r>
      <w:r>
        <w:t xml:space="preserve">teps using the hyperlink if one is shown in the individual test definition. </w:t>
      </w:r>
    </w:p>
    <w:p w:rsidR="002B4A2F" w:rsidRDefault="002B4A2F" w:rsidP="00ED5DF6">
      <w:pPr>
        <w:pStyle w:val="Heading4"/>
      </w:pPr>
      <w:bookmarkStart w:id="3681" w:name="_Toc275787578"/>
      <w:r>
        <w:t>Tester_</w:t>
      </w:r>
      <w:r w:rsidR="00F85E1D">
        <w:t>Source</w:t>
      </w:r>
      <w:r w:rsidR="00F85E1D" w:rsidDel="00F85E1D">
        <w:t xml:space="preserve"> </w:t>
      </w:r>
      <w:r>
        <w:t>_Discovery Procedure</w:t>
      </w:r>
      <w:bookmarkEnd w:id="3681"/>
    </w:p>
    <w:p w:rsidR="002B4A2F" w:rsidRDefault="002B4A2F" w:rsidP="00001B1B">
      <w:pPr>
        <w:numPr>
          <w:ilvl w:val="0"/>
          <w:numId w:val="42"/>
        </w:numPr>
        <w:tabs>
          <w:tab w:val="left" w:pos="504"/>
          <w:tab w:val="left" w:pos="1080"/>
          <w:tab w:val="left" w:pos="1755"/>
        </w:tabs>
        <w:spacing w:after="0" w:line="240" w:lineRule="auto"/>
      </w:pPr>
      <w:r>
        <w:t>Start Continuous Monitor procedures.</w:t>
      </w:r>
    </w:p>
    <w:p w:rsidR="002B4A2F" w:rsidRDefault="002B4A2F" w:rsidP="00001B1B">
      <w:pPr>
        <w:numPr>
          <w:ilvl w:val="0"/>
          <w:numId w:val="42"/>
        </w:numPr>
        <w:tabs>
          <w:tab w:val="left" w:pos="504"/>
          <w:tab w:val="left" w:pos="1080"/>
          <w:tab w:val="left" w:pos="1755"/>
        </w:tabs>
        <w:spacing w:after="0" w:line="240" w:lineRule="auto"/>
      </w:pPr>
      <w:r>
        <w:t xml:space="preserve">Set Tester Source to use </w:t>
      </w:r>
      <w:r w:rsidR="007A6605">
        <w:t>its Source Discovery engine</w:t>
      </w:r>
      <w:r>
        <w:t xml:space="preserve"> to enable normal </w:t>
      </w:r>
      <w:r w:rsidR="00F421AF">
        <w:t>MHL</w:t>
      </w:r>
      <w:r>
        <w:t xml:space="preserve"> discovery.</w:t>
      </w:r>
    </w:p>
    <w:p w:rsidR="002B4A2F" w:rsidRDefault="002B4A2F" w:rsidP="00001B1B">
      <w:pPr>
        <w:numPr>
          <w:ilvl w:val="0"/>
          <w:numId w:val="42"/>
        </w:numPr>
        <w:tabs>
          <w:tab w:val="left" w:pos="504"/>
          <w:tab w:val="left" w:pos="1080"/>
          <w:tab w:val="left" w:pos="1755"/>
        </w:tabs>
        <w:spacing w:after="0" w:line="240" w:lineRule="auto"/>
      </w:pPr>
      <w:r>
        <w:t>Set Tester Source port to not drive the VBUS.</w:t>
      </w:r>
    </w:p>
    <w:p w:rsidR="002B4A2F" w:rsidRDefault="002B4A2F" w:rsidP="00001B1B">
      <w:pPr>
        <w:numPr>
          <w:ilvl w:val="0"/>
          <w:numId w:val="42"/>
        </w:numPr>
        <w:tabs>
          <w:tab w:val="left" w:pos="504"/>
          <w:tab w:val="left" w:pos="1080"/>
          <w:tab w:val="left" w:pos="1755"/>
        </w:tabs>
        <w:spacing w:after="0" w:line="240" w:lineRule="auto"/>
      </w:pPr>
      <w:r>
        <w:t>Set Tester Source to drive high impedance pull-downs on MHL+ and MHL- for observability.</w:t>
      </w:r>
    </w:p>
    <w:p w:rsidR="002B4A2F" w:rsidRDefault="002B4A2F" w:rsidP="00001B1B">
      <w:pPr>
        <w:numPr>
          <w:ilvl w:val="0"/>
          <w:numId w:val="42"/>
        </w:numPr>
        <w:tabs>
          <w:tab w:val="left" w:pos="504"/>
          <w:tab w:val="left" w:pos="1080"/>
          <w:tab w:val="left" w:pos="1755"/>
        </w:tabs>
        <w:spacing w:after="0" w:line="240" w:lineRule="auto"/>
      </w:pPr>
      <w:r>
        <w:t>Set Tester Source to set the CBUS to high impedance for T</w:t>
      </w:r>
      <w:r w:rsidR="002E5CE4">
        <w:rPr>
          <w:vertAlign w:val="subscript"/>
        </w:rPr>
        <w:t>SRC_</w:t>
      </w:r>
      <w:r w:rsidR="00702B37" w:rsidRPr="00702B37">
        <w:rPr>
          <w:vertAlign w:val="subscript"/>
        </w:rPr>
        <w:t>CBUS_FLOAT</w:t>
      </w:r>
      <w:r>
        <w:t>.</w:t>
      </w:r>
    </w:p>
    <w:p w:rsidR="002B4A2F" w:rsidRDefault="002B4A2F" w:rsidP="00001B1B">
      <w:pPr>
        <w:numPr>
          <w:ilvl w:val="0"/>
          <w:numId w:val="42"/>
        </w:numPr>
        <w:tabs>
          <w:tab w:val="left" w:pos="504"/>
          <w:tab w:val="left" w:pos="1080"/>
          <w:tab w:val="left" w:pos="1755"/>
        </w:tabs>
        <w:spacing w:after="0" w:line="240" w:lineRule="auto"/>
      </w:pPr>
      <w:r>
        <w:t xml:space="preserve">Set Tester Source to apply </w:t>
      </w:r>
      <w:r w:rsidR="004E0192">
        <w:t>Z</w:t>
      </w:r>
      <w:r w:rsidR="004E0192" w:rsidRPr="004E0192">
        <w:rPr>
          <w:vertAlign w:val="subscript"/>
        </w:rPr>
        <w:t>CBUS_SRC_DISCOVER</w:t>
      </w:r>
      <w:r w:rsidR="007A6605" w:rsidRPr="007A6605">
        <w:t>{typ}</w:t>
      </w:r>
      <w:r>
        <w:t xml:space="preserve"> </w:t>
      </w:r>
      <w:r w:rsidR="00476B0C">
        <w:t>pull-up</w:t>
      </w:r>
      <w:r>
        <w:t xml:space="preserve"> resistor to CBUS.</w:t>
      </w:r>
    </w:p>
    <w:p w:rsidR="002B4A2F" w:rsidRDefault="002B4A2F" w:rsidP="00001B1B">
      <w:pPr>
        <w:numPr>
          <w:ilvl w:val="0"/>
          <w:numId w:val="42"/>
        </w:numPr>
        <w:tabs>
          <w:tab w:val="left" w:pos="504"/>
          <w:tab w:val="left" w:pos="1080"/>
          <w:tab w:val="left" w:pos="1755"/>
        </w:tabs>
        <w:spacing w:after="0" w:line="240" w:lineRule="auto"/>
      </w:pPr>
      <w:r>
        <w:t xml:space="preserve">Tester Source will pause until it thinks it sees a </w:t>
      </w:r>
      <w:r w:rsidR="004E0192">
        <w:t>Z</w:t>
      </w:r>
      <w:r w:rsidR="004E0192" w:rsidRPr="004E0192">
        <w:rPr>
          <w:vertAlign w:val="subscript"/>
        </w:rPr>
        <w:t>CBUS_SINK_DISCOVER</w:t>
      </w:r>
      <w:r>
        <w:t xml:space="preserve"> resistor.</w:t>
      </w:r>
      <w:r w:rsidR="0023521F">
        <w:t xml:space="preserve"> </w:t>
      </w:r>
    </w:p>
    <w:p w:rsidR="002B4A2F" w:rsidRDefault="002B4A2F" w:rsidP="00001B1B">
      <w:pPr>
        <w:numPr>
          <w:ilvl w:val="0"/>
          <w:numId w:val="42"/>
        </w:numPr>
        <w:tabs>
          <w:tab w:val="left" w:pos="504"/>
          <w:tab w:val="left" w:pos="1080"/>
          <w:tab w:val="left" w:pos="1755"/>
        </w:tabs>
        <w:spacing w:after="0" w:line="240" w:lineRule="auto"/>
      </w:pPr>
      <w:r>
        <w:t>If Tester Source does not detect Sink DUT driving VBUS, then Tester Source will drive VBUS itself, then wait T</w:t>
      </w:r>
      <w:r w:rsidR="00B90190" w:rsidRPr="00B90190">
        <w:rPr>
          <w:vertAlign w:val="subscript"/>
        </w:rPr>
        <w:t>SRC_VBUS_OUT_TO_STABLE</w:t>
      </w:r>
      <w:r>
        <w:t>.</w:t>
      </w:r>
    </w:p>
    <w:p w:rsidR="00F37DBA" w:rsidRDefault="00F37DBA" w:rsidP="00001B1B">
      <w:pPr>
        <w:numPr>
          <w:ilvl w:val="0"/>
          <w:numId w:val="42"/>
        </w:numPr>
        <w:tabs>
          <w:tab w:val="left" w:pos="504"/>
          <w:tab w:val="left" w:pos="1080"/>
          <w:tab w:val="left" w:pos="1755"/>
        </w:tabs>
        <w:spacing w:after="0" w:line="240" w:lineRule="auto"/>
      </w:pPr>
      <w:r>
        <w:t>Set Tester Source to start normal Device Discovery by sending wake pulses.</w:t>
      </w:r>
    </w:p>
    <w:p w:rsidR="0023521F" w:rsidRDefault="002B4A2F" w:rsidP="00001B1B">
      <w:pPr>
        <w:numPr>
          <w:ilvl w:val="0"/>
          <w:numId w:val="42"/>
        </w:numPr>
        <w:tabs>
          <w:tab w:val="left" w:pos="504"/>
          <w:tab w:val="left" w:pos="1080"/>
          <w:tab w:val="left" w:pos="1755"/>
        </w:tabs>
        <w:spacing w:after="0" w:line="240" w:lineRule="auto"/>
      </w:pPr>
      <w:r>
        <w:t>Tester Source then drives Device Discovery pulses.</w:t>
      </w:r>
    </w:p>
    <w:p w:rsidR="002B4A2F" w:rsidRPr="002B4A2F" w:rsidRDefault="002B4A2F" w:rsidP="00001B1B">
      <w:pPr>
        <w:numPr>
          <w:ilvl w:val="0"/>
          <w:numId w:val="42"/>
        </w:numPr>
        <w:tabs>
          <w:tab w:val="left" w:pos="504"/>
          <w:tab w:val="left" w:pos="1080"/>
          <w:tab w:val="left" w:pos="1755"/>
        </w:tabs>
        <w:spacing w:after="0" w:line="240" w:lineRule="auto"/>
      </w:pPr>
      <w:r>
        <w:t xml:space="preserve">After discovery completes, Tester Source will change its CBUS </w:t>
      </w:r>
      <w:r w:rsidR="00476B0C">
        <w:t>pull-up</w:t>
      </w:r>
      <w:r>
        <w:t xml:space="preserve"> to </w:t>
      </w:r>
      <w:r w:rsidR="003871A1">
        <w:t>Z</w:t>
      </w:r>
      <w:r w:rsidR="003871A1" w:rsidRPr="003871A1">
        <w:rPr>
          <w:vertAlign w:val="subscript"/>
        </w:rPr>
        <w:t>CBUS_SRC_ON</w:t>
      </w:r>
      <w:r w:rsidR="007A6605" w:rsidRPr="007A6605">
        <w:t>{typ}</w:t>
      </w:r>
      <w:r>
        <w:t>.</w:t>
      </w:r>
    </w:p>
    <w:p w:rsidR="00D353AD" w:rsidRDefault="00D353AD" w:rsidP="00ED5DF6">
      <w:pPr>
        <w:pStyle w:val="Heading4"/>
      </w:pPr>
      <w:bookmarkStart w:id="3682" w:name="_Toc275787579"/>
      <w:r>
        <w:t>Tester_Source_R_Discovery Procedure</w:t>
      </w:r>
      <w:bookmarkEnd w:id="3682"/>
    </w:p>
    <w:p w:rsidR="002E31F4" w:rsidRDefault="002E31F4" w:rsidP="00001B1B">
      <w:pPr>
        <w:numPr>
          <w:ilvl w:val="0"/>
          <w:numId w:val="43"/>
        </w:numPr>
        <w:tabs>
          <w:tab w:val="left" w:pos="504"/>
          <w:tab w:val="left" w:pos="1080"/>
          <w:tab w:val="left" w:pos="1755"/>
        </w:tabs>
        <w:spacing w:after="0" w:line="240" w:lineRule="auto"/>
      </w:pPr>
      <w:r>
        <w:t>Start Continuous Monitor procedures.</w:t>
      </w:r>
    </w:p>
    <w:p w:rsidR="002E31F4" w:rsidRDefault="002E31F4" w:rsidP="00001B1B">
      <w:pPr>
        <w:numPr>
          <w:ilvl w:val="0"/>
          <w:numId w:val="43"/>
        </w:numPr>
        <w:tabs>
          <w:tab w:val="left" w:pos="504"/>
          <w:tab w:val="left" w:pos="1080"/>
          <w:tab w:val="left" w:pos="1755"/>
        </w:tabs>
        <w:spacing w:after="0" w:line="240" w:lineRule="auto"/>
      </w:pPr>
      <w:r>
        <w:t xml:space="preserve">Set Tester Source to use </w:t>
      </w:r>
      <w:r w:rsidR="007A6605">
        <w:t>its Source Discovery engine</w:t>
      </w:r>
      <w:r>
        <w:t xml:space="preserve"> to enable normal </w:t>
      </w:r>
      <w:r w:rsidR="00F421AF">
        <w:t>MHL</w:t>
      </w:r>
      <w:r>
        <w:t xml:space="preserve"> discovery.</w:t>
      </w:r>
    </w:p>
    <w:p w:rsidR="002E31F4" w:rsidRDefault="002E31F4" w:rsidP="00001B1B">
      <w:pPr>
        <w:numPr>
          <w:ilvl w:val="0"/>
          <w:numId w:val="43"/>
        </w:numPr>
        <w:tabs>
          <w:tab w:val="left" w:pos="504"/>
          <w:tab w:val="left" w:pos="1080"/>
          <w:tab w:val="left" w:pos="1755"/>
        </w:tabs>
        <w:spacing w:after="0" w:line="240" w:lineRule="auto"/>
      </w:pPr>
      <w:r>
        <w:t>Set Tester Source port to not drive the VBUS.</w:t>
      </w:r>
    </w:p>
    <w:p w:rsidR="002E31F4" w:rsidRDefault="002E31F4" w:rsidP="00001B1B">
      <w:pPr>
        <w:numPr>
          <w:ilvl w:val="0"/>
          <w:numId w:val="43"/>
        </w:numPr>
        <w:tabs>
          <w:tab w:val="left" w:pos="504"/>
          <w:tab w:val="left" w:pos="1080"/>
          <w:tab w:val="left" w:pos="1755"/>
        </w:tabs>
        <w:spacing w:after="0" w:line="240" w:lineRule="auto"/>
      </w:pPr>
      <w:r>
        <w:t>Set Tester Source to drive high impedance pull-downs on MHL+ and MHL- for observability.</w:t>
      </w:r>
    </w:p>
    <w:p w:rsidR="002E31F4" w:rsidRDefault="002E31F4" w:rsidP="00001B1B">
      <w:pPr>
        <w:numPr>
          <w:ilvl w:val="0"/>
          <w:numId w:val="43"/>
        </w:numPr>
        <w:tabs>
          <w:tab w:val="left" w:pos="504"/>
          <w:tab w:val="left" w:pos="1080"/>
          <w:tab w:val="left" w:pos="1755"/>
        </w:tabs>
        <w:spacing w:after="0" w:line="240" w:lineRule="auto"/>
      </w:pPr>
      <w:r>
        <w:t>Set Tester Source to set the CBUS to high impedance for T</w:t>
      </w:r>
      <w:r w:rsidR="002E5CE4">
        <w:rPr>
          <w:vertAlign w:val="subscript"/>
        </w:rPr>
        <w:t>SRC_</w:t>
      </w:r>
      <w:r w:rsidR="00702B37" w:rsidRPr="00702B37">
        <w:rPr>
          <w:vertAlign w:val="subscript"/>
        </w:rPr>
        <w:t>CBUS_FLOAT</w:t>
      </w:r>
      <w:r>
        <w:t>.</w:t>
      </w:r>
    </w:p>
    <w:p w:rsidR="002E31F4" w:rsidRDefault="002E31F4" w:rsidP="00001B1B">
      <w:pPr>
        <w:numPr>
          <w:ilvl w:val="0"/>
          <w:numId w:val="43"/>
        </w:numPr>
        <w:tabs>
          <w:tab w:val="left" w:pos="504"/>
          <w:tab w:val="left" w:pos="1080"/>
          <w:tab w:val="left" w:pos="1755"/>
        </w:tabs>
        <w:spacing w:after="0" w:line="240" w:lineRule="auto"/>
      </w:pPr>
      <w:r>
        <w:t xml:space="preserve">Set Tester Source to apply </w:t>
      </w:r>
      <w:r w:rsidR="004E0192">
        <w:t>Z</w:t>
      </w:r>
      <w:r w:rsidR="004E0192" w:rsidRPr="004E0192">
        <w:rPr>
          <w:vertAlign w:val="subscript"/>
        </w:rPr>
        <w:t>CBUS_SRC_DISCOVER</w:t>
      </w:r>
      <w:r w:rsidR="007A6605" w:rsidRPr="007A6605">
        <w:t>{typ}</w:t>
      </w:r>
      <w:r>
        <w:t xml:space="preserve"> </w:t>
      </w:r>
      <w:r w:rsidR="00476B0C">
        <w:t>pull-up</w:t>
      </w:r>
      <w:r>
        <w:t xml:space="preserve"> resistor to CBUS.</w:t>
      </w:r>
    </w:p>
    <w:p w:rsidR="002E31F4" w:rsidRDefault="002E31F4" w:rsidP="00001B1B">
      <w:pPr>
        <w:numPr>
          <w:ilvl w:val="0"/>
          <w:numId w:val="43"/>
        </w:numPr>
        <w:tabs>
          <w:tab w:val="left" w:pos="504"/>
          <w:tab w:val="left" w:pos="1080"/>
          <w:tab w:val="left" w:pos="1755"/>
        </w:tabs>
        <w:spacing w:after="0" w:line="240" w:lineRule="auto"/>
      </w:pPr>
      <w:r>
        <w:t xml:space="preserve">Tester Source will pause until it thinks it sees a </w:t>
      </w:r>
      <w:r w:rsidR="004E0192">
        <w:t>Z</w:t>
      </w:r>
      <w:r w:rsidR="004E0192" w:rsidRPr="004E0192">
        <w:rPr>
          <w:vertAlign w:val="subscript"/>
        </w:rPr>
        <w:t>CBUS_SINK_DISCOVER</w:t>
      </w:r>
      <w:r>
        <w:t xml:space="preserve"> resistor.</w:t>
      </w:r>
      <w:r w:rsidR="0023521F">
        <w:t xml:space="preserve"> </w:t>
      </w:r>
    </w:p>
    <w:p w:rsidR="002E31F4" w:rsidRDefault="002E31F4" w:rsidP="00001B1B">
      <w:pPr>
        <w:numPr>
          <w:ilvl w:val="0"/>
          <w:numId w:val="43"/>
        </w:numPr>
        <w:tabs>
          <w:tab w:val="left" w:pos="504"/>
          <w:tab w:val="left" w:pos="1080"/>
          <w:tab w:val="left" w:pos="1755"/>
        </w:tabs>
        <w:spacing w:after="0" w:line="240" w:lineRule="auto"/>
      </w:pPr>
      <w:r>
        <w:t>If Tester Source does not detect Sink DUT driving VBUS, then Tester Source will drive VBUS itself, then wait T</w:t>
      </w:r>
      <w:r w:rsidR="00B90190" w:rsidRPr="00B90190">
        <w:rPr>
          <w:vertAlign w:val="subscript"/>
        </w:rPr>
        <w:t>SRC_VBUS_OUT_TO_STABLE</w:t>
      </w:r>
      <w:r>
        <w:t>.</w:t>
      </w:r>
    </w:p>
    <w:p w:rsidR="0023521F" w:rsidRDefault="0023521F" w:rsidP="00001B1B">
      <w:pPr>
        <w:numPr>
          <w:ilvl w:val="0"/>
          <w:numId w:val="43"/>
        </w:numPr>
        <w:tabs>
          <w:tab w:val="left" w:pos="504"/>
          <w:tab w:val="left" w:pos="1080"/>
          <w:tab w:val="left" w:pos="1755"/>
        </w:tabs>
        <w:spacing w:after="0" w:line="240" w:lineRule="auto"/>
      </w:pPr>
      <w:r>
        <w:t>Set Tester Source to start normal Device Discovery by sending wake pulses.</w:t>
      </w:r>
    </w:p>
    <w:p w:rsidR="002E31F4" w:rsidRDefault="002E31F4" w:rsidP="00001B1B">
      <w:pPr>
        <w:numPr>
          <w:ilvl w:val="0"/>
          <w:numId w:val="43"/>
        </w:numPr>
        <w:tabs>
          <w:tab w:val="left" w:pos="504"/>
          <w:tab w:val="left" w:pos="1080"/>
          <w:tab w:val="left" w:pos="1755"/>
        </w:tabs>
        <w:spacing w:after="0" w:line="240" w:lineRule="auto"/>
      </w:pPr>
      <w:r>
        <w:t>Tester Source then drives Device Discovery pulses.</w:t>
      </w:r>
    </w:p>
    <w:p w:rsidR="002E31F4" w:rsidRDefault="002E31F4" w:rsidP="00001B1B">
      <w:pPr>
        <w:numPr>
          <w:ilvl w:val="0"/>
          <w:numId w:val="43"/>
        </w:numPr>
        <w:tabs>
          <w:tab w:val="left" w:pos="504"/>
          <w:tab w:val="left" w:pos="1080"/>
          <w:tab w:val="left" w:pos="1755"/>
        </w:tabs>
        <w:spacing w:after="0" w:line="240" w:lineRule="auto"/>
      </w:pPr>
      <w:r>
        <w:t xml:space="preserve">After discovery completes, Tester Source will change its CBUS </w:t>
      </w:r>
      <w:r w:rsidR="00476B0C">
        <w:t>pull-up</w:t>
      </w:r>
      <w:r>
        <w:t xml:space="preserve"> to TEST_RESISTOR.</w:t>
      </w:r>
    </w:p>
    <w:p w:rsidR="00D353AD" w:rsidRDefault="00D353AD" w:rsidP="00ED5DF6">
      <w:pPr>
        <w:pStyle w:val="Heading4"/>
      </w:pPr>
      <w:bookmarkStart w:id="3683" w:name="_Toc275787580"/>
      <w:r>
        <w:t>Tester_Source_Modified_Discovery Procedure</w:t>
      </w:r>
      <w:bookmarkEnd w:id="3683"/>
    </w:p>
    <w:p w:rsidR="00293221" w:rsidRDefault="00293221" w:rsidP="00001B1B">
      <w:pPr>
        <w:numPr>
          <w:ilvl w:val="0"/>
          <w:numId w:val="44"/>
        </w:numPr>
        <w:tabs>
          <w:tab w:val="left" w:pos="504"/>
          <w:tab w:val="left" w:pos="1080"/>
          <w:tab w:val="left" w:pos="1755"/>
        </w:tabs>
        <w:spacing w:after="0" w:line="240" w:lineRule="auto"/>
      </w:pPr>
      <w:r>
        <w:t>Start Continuous Monitor procedures.</w:t>
      </w:r>
    </w:p>
    <w:p w:rsidR="00293221" w:rsidRDefault="00293221" w:rsidP="00001B1B">
      <w:pPr>
        <w:numPr>
          <w:ilvl w:val="0"/>
          <w:numId w:val="44"/>
        </w:numPr>
        <w:tabs>
          <w:tab w:val="left" w:pos="504"/>
          <w:tab w:val="left" w:pos="1080"/>
          <w:tab w:val="left" w:pos="1755"/>
        </w:tabs>
        <w:spacing w:after="0" w:line="240" w:lineRule="auto"/>
      </w:pPr>
      <w:r>
        <w:t xml:space="preserve">Set Tester Source to use </w:t>
      </w:r>
      <w:r w:rsidR="007A6605">
        <w:t>its Source Discovery engine</w:t>
      </w:r>
      <w:r>
        <w:t xml:space="preserve"> to enable normal MHL discovery.</w:t>
      </w:r>
    </w:p>
    <w:p w:rsidR="00293221" w:rsidRDefault="00293221" w:rsidP="00001B1B">
      <w:pPr>
        <w:numPr>
          <w:ilvl w:val="0"/>
          <w:numId w:val="44"/>
        </w:numPr>
        <w:tabs>
          <w:tab w:val="left" w:pos="504"/>
          <w:tab w:val="left" w:pos="1080"/>
          <w:tab w:val="left" w:pos="1755"/>
        </w:tabs>
        <w:spacing w:after="0" w:line="240" w:lineRule="auto"/>
      </w:pPr>
      <w:r>
        <w:t>Set Tester Source port to not drive the VBUS.</w:t>
      </w:r>
    </w:p>
    <w:p w:rsidR="00293221" w:rsidRDefault="00293221" w:rsidP="00001B1B">
      <w:pPr>
        <w:numPr>
          <w:ilvl w:val="0"/>
          <w:numId w:val="44"/>
        </w:numPr>
        <w:tabs>
          <w:tab w:val="left" w:pos="504"/>
          <w:tab w:val="left" w:pos="1080"/>
          <w:tab w:val="left" w:pos="1755"/>
        </w:tabs>
        <w:spacing w:after="0" w:line="240" w:lineRule="auto"/>
      </w:pPr>
      <w:r>
        <w:t>Set Tester Source to drive high impedance pull-downs on MHL+ and MHL- for observability.</w:t>
      </w:r>
    </w:p>
    <w:p w:rsidR="00293221" w:rsidRDefault="00293221" w:rsidP="00001B1B">
      <w:pPr>
        <w:numPr>
          <w:ilvl w:val="0"/>
          <w:numId w:val="44"/>
        </w:numPr>
        <w:tabs>
          <w:tab w:val="left" w:pos="504"/>
          <w:tab w:val="left" w:pos="1080"/>
          <w:tab w:val="left" w:pos="1755"/>
        </w:tabs>
        <w:spacing w:after="0" w:line="240" w:lineRule="auto"/>
      </w:pPr>
      <w:r>
        <w:t>Set Tester Source Wake Pulse HIGH time to TEST_WAKE_PULSE_HIGH.</w:t>
      </w:r>
    </w:p>
    <w:p w:rsidR="00293221" w:rsidRDefault="00293221" w:rsidP="00001B1B">
      <w:pPr>
        <w:numPr>
          <w:ilvl w:val="0"/>
          <w:numId w:val="44"/>
        </w:numPr>
        <w:tabs>
          <w:tab w:val="left" w:pos="504"/>
          <w:tab w:val="left" w:pos="1080"/>
          <w:tab w:val="left" w:pos="1755"/>
        </w:tabs>
        <w:spacing w:after="0" w:line="240" w:lineRule="auto"/>
      </w:pPr>
      <w:r>
        <w:t>Set Tester Source Wake Pulse LOW time to TEST_WAKE_PULSE_LOW.</w:t>
      </w:r>
    </w:p>
    <w:p w:rsidR="00293221" w:rsidRDefault="00293221" w:rsidP="00001B1B">
      <w:pPr>
        <w:numPr>
          <w:ilvl w:val="0"/>
          <w:numId w:val="44"/>
        </w:numPr>
        <w:tabs>
          <w:tab w:val="left" w:pos="504"/>
          <w:tab w:val="left" w:pos="1080"/>
          <w:tab w:val="left" w:pos="1755"/>
        </w:tabs>
        <w:spacing w:after="0" w:line="240" w:lineRule="auto"/>
      </w:pPr>
      <w:r>
        <w:t>Set Tester Source Wake Pulse gap time to TEST_WAKE_PULSE_GAP.</w:t>
      </w:r>
    </w:p>
    <w:p w:rsidR="00293221" w:rsidRDefault="00293221" w:rsidP="00001B1B">
      <w:pPr>
        <w:numPr>
          <w:ilvl w:val="0"/>
          <w:numId w:val="44"/>
        </w:numPr>
        <w:tabs>
          <w:tab w:val="left" w:pos="504"/>
          <w:tab w:val="left" w:pos="1080"/>
          <w:tab w:val="left" w:pos="1755"/>
        </w:tabs>
        <w:spacing w:after="0" w:line="240" w:lineRule="auto"/>
      </w:pPr>
      <w:r>
        <w:t>Set Tester Source Wake Pulse discover time to TEST_WAKE_PULSE_DISCOVER.</w:t>
      </w:r>
    </w:p>
    <w:p w:rsidR="00293221" w:rsidRDefault="00293221" w:rsidP="00001B1B">
      <w:pPr>
        <w:numPr>
          <w:ilvl w:val="0"/>
          <w:numId w:val="44"/>
        </w:numPr>
        <w:tabs>
          <w:tab w:val="left" w:pos="504"/>
          <w:tab w:val="left" w:pos="1080"/>
          <w:tab w:val="left" w:pos="1755"/>
        </w:tabs>
        <w:spacing w:after="0" w:line="240" w:lineRule="auto"/>
      </w:pPr>
      <w:r>
        <w:t>Set Tester Source discovery pulse HIGH time to TEST_DISCOVERY_PULSE_HIGH.</w:t>
      </w:r>
    </w:p>
    <w:p w:rsidR="00293221" w:rsidRDefault="00293221" w:rsidP="00001B1B">
      <w:pPr>
        <w:numPr>
          <w:ilvl w:val="0"/>
          <w:numId w:val="44"/>
        </w:numPr>
        <w:tabs>
          <w:tab w:val="left" w:pos="504"/>
          <w:tab w:val="left" w:pos="1080"/>
          <w:tab w:val="left" w:pos="1755"/>
        </w:tabs>
        <w:spacing w:after="0" w:line="240" w:lineRule="auto"/>
      </w:pPr>
      <w:r>
        <w:t>Set Tester Source discovery pulse LOW time to TEST_DISCOVERY_PULSE_LOW.</w:t>
      </w:r>
    </w:p>
    <w:p w:rsidR="00293221" w:rsidRDefault="00293221" w:rsidP="00001B1B">
      <w:pPr>
        <w:numPr>
          <w:ilvl w:val="0"/>
          <w:numId w:val="44"/>
        </w:numPr>
        <w:tabs>
          <w:tab w:val="left" w:pos="504"/>
          <w:tab w:val="left" w:pos="1080"/>
          <w:tab w:val="left" w:pos="1755"/>
        </w:tabs>
        <w:spacing w:after="0" w:line="240" w:lineRule="auto"/>
      </w:pPr>
      <w:r>
        <w:t>Set first discovery pulse to have HIGH width of TEST_FIRST_DISCOVERY_PULSE_HIGH.</w:t>
      </w:r>
    </w:p>
    <w:p w:rsidR="00293221" w:rsidRDefault="00293221" w:rsidP="00001B1B">
      <w:pPr>
        <w:numPr>
          <w:ilvl w:val="0"/>
          <w:numId w:val="44"/>
        </w:numPr>
        <w:tabs>
          <w:tab w:val="left" w:pos="504"/>
          <w:tab w:val="left" w:pos="1080"/>
          <w:tab w:val="left" w:pos="1755"/>
        </w:tabs>
        <w:spacing w:after="0" w:line="240" w:lineRule="auto"/>
      </w:pPr>
      <w:r>
        <w:t>Set first discovery pulse to have LOW width of TEST_FIRST_DISCOVERY_PULSE_LOW.</w:t>
      </w:r>
    </w:p>
    <w:p w:rsidR="00293221" w:rsidRDefault="00293221" w:rsidP="00001B1B">
      <w:pPr>
        <w:numPr>
          <w:ilvl w:val="0"/>
          <w:numId w:val="44"/>
        </w:numPr>
        <w:tabs>
          <w:tab w:val="left" w:pos="504"/>
          <w:tab w:val="left" w:pos="1080"/>
          <w:tab w:val="left" w:pos="1755"/>
        </w:tabs>
        <w:spacing w:after="0" w:line="240" w:lineRule="auto"/>
      </w:pPr>
      <w:r>
        <w:t>Set fifth discovery pulse to have HIGH width of TEST_FIFTH_DISCOVERY_PULSE_HIGH.</w:t>
      </w:r>
    </w:p>
    <w:p w:rsidR="00293221" w:rsidRDefault="00293221" w:rsidP="00001B1B">
      <w:pPr>
        <w:numPr>
          <w:ilvl w:val="0"/>
          <w:numId w:val="44"/>
        </w:numPr>
        <w:tabs>
          <w:tab w:val="left" w:pos="504"/>
          <w:tab w:val="left" w:pos="1080"/>
          <w:tab w:val="left" w:pos="1755"/>
        </w:tabs>
        <w:spacing w:after="0" w:line="240" w:lineRule="auto"/>
      </w:pPr>
      <w:r>
        <w:t>Set fifth discovery pulse to have LOW width of TEST_FIFTH_DISCOVERY_PULSE_LOW.</w:t>
      </w:r>
    </w:p>
    <w:p w:rsidR="00346F1E" w:rsidRDefault="00346F1E" w:rsidP="00001B1B">
      <w:pPr>
        <w:numPr>
          <w:ilvl w:val="0"/>
          <w:numId w:val="44"/>
        </w:numPr>
        <w:tabs>
          <w:tab w:val="left" w:pos="504"/>
          <w:tab w:val="left" w:pos="1080"/>
          <w:tab w:val="left" w:pos="1755"/>
        </w:tabs>
        <w:spacing w:after="0" w:line="240" w:lineRule="auto"/>
      </w:pPr>
      <w:r>
        <w:t>If called out, set Tester Source Discovery Engine to send TEST_EXTRA_PULSES discovery pulses.</w:t>
      </w:r>
      <w:r>
        <w:br/>
        <w:t>The default sends 6 discovery pulses.</w:t>
      </w:r>
    </w:p>
    <w:p w:rsidR="00293221" w:rsidRDefault="00293221" w:rsidP="00001B1B">
      <w:pPr>
        <w:numPr>
          <w:ilvl w:val="0"/>
          <w:numId w:val="44"/>
        </w:numPr>
        <w:tabs>
          <w:tab w:val="left" w:pos="504"/>
          <w:tab w:val="left" w:pos="1080"/>
          <w:tab w:val="left" w:pos="1755"/>
        </w:tabs>
        <w:spacing w:after="0" w:line="240" w:lineRule="auto"/>
      </w:pPr>
      <w:r>
        <w:t>Set Tester Source to set CBUS to high impedance for T</w:t>
      </w:r>
      <w:r w:rsidR="002E5CE4">
        <w:rPr>
          <w:vertAlign w:val="subscript"/>
        </w:rPr>
        <w:t>SRC_</w:t>
      </w:r>
      <w:r w:rsidR="00702B37" w:rsidRPr="00702B37">
        <w:rPr>
          <w:vertAlign w:val="subscript"/>
        </w:rPr>
        <w:t>CBUS_FLOAT</w:t>
      </w:r>
      <w:r>
        <w:t>.</w:t>
      </w:r>
    </w:p>
    <w:p w:rsidR="00293221" w:rsidRDefault="00293221" w:rsidP="00001B1B">
      <w:pPr>
        <w:numPr>
          <w:ilvl w:val="0"/>
          <w:numId w:val="44"/>
        </w:numPr>
        <w:tabs>
          <w:tab w:val="left" w:pos="504"/>
          <w:tab w:val="left" w:pos="1080"/>
          <w:tab w:val="left" w:pos="1755"/>
        </w:tabs>
        <w:spacing w:after="0" w:line="240" w:lineRule="auto"/>
      </w:pPr>
      <w:r>
        <w:lastRenderedPageBreak/>
        <w:t xml:space="preserve">Set Tester Source to apply </w:t>
      </w:r>
      <w:r w:rsidR="004E0192">
        <w:t>Z</w:t>
      </w:r>
      <w:r w:rsidR="004E0192" w:rsidRPr="004E0192">
        <w:rPr>
          <w:vertAlign w:val="subscript"/>
        </w:rPr>
        <w:t>CBUS_SRC_DISCOVER</w:t>
      </w:r>
      <w:r w:rsidR="00FF74E5" w:rsidRPr="007A6605">
        <w:t>{typ}</w:t>
      </w:r>
      <w:r>
        <w:t xml:space="preserve"> </w:t>
      </w:r>
      <w:r w:rsidR="00476B0C">
        <w:t>pull-up</w:t>
      </w:r>
      <w:r>
        <w:t xml:space="preserve"> resistor to CBUS.</w:t>
      </w:r>
    </w:p>
    <w:p w:rsidR="00293221" w:rsidRDefault="00293221" w:rsidP="00001B1B">
      <w:pPr>
        <w:numPr>
          <w:ilvl w:val="0"/>
          <w:numId w:val="44"/>
        </w:numPr>
        <w:tabs>
          <w:tab w:val="left" w:pos="504"/>
          <w:tab w:val="left" w:pos="1080"/>
          <w:tab w:val="left" w:pos="1755"/>
        </w:tabs>
        <w:spacing w:after="0" w:line="240" w:lineRule="auto"/>
      </w:pPr>
      <w:r>
        <w:t xml:space="preserve">Tester Source will pause until it thinks it sees a </w:t>
      </w:r>
      <w:r w:rsidR="004E0192">
        <w:t>Z</w:t>
      </w:r>
      <w:r w:rsidR="004E0192" w:rsidRPr="004E0192">
        <w:rPr>
          <w:vertAlign w:val="subscript"/>
        </w:rPr>
        <w:t>CBUS_SINK_DISCOVER</w:t>
      </w:r>
      <w:r>
        <w:t xml:space="preserve"> resistor.</w:t>
      </w:r>
      <w:r w:rsidR="004F628C">
        <w:t xml:space="preserve"> </w:t>
      </w:r>
    </w:p>
    <w:p w:rsidR="00293221" w:rsidRDefault="00293221" w:rsidP="00001B1B">
      <w:pPr>
        <w:numPr>
          <w:ilvl w:val="0"/>
          <w:numId w:val="44"/>
        </w:numPr>
        <w:tabs>
          <w:tab w:val="left" w:pos="504"/>
          <w:tab w:val="left" w:pos="1080"/>
          <w:tab w:val="left" w:pos="1755"/>
        </w:tabs>
        <w:spacing w:after="0" w:line="240" w:lineRule="auto"/>
      </w:pPr>
      <w:r>
        <w:t>If Tester Source does not detect Sink DUT driving VBUS, then Tester Source will drive VBUS itself, then wait T</w:t>
      </w:r>
      <w:r w:rsidR="00B90190" w:rsidRPr="00B90190">
        <w:rPr>
          <w:vertAlign w:val="subscript"/>
        </w:rPr>
        <w:t>SRC_VBUS_OUT_TO_STABLE</w:t>
      </w:r>
      <w:r>
        <w:t>.</w:t>
      </w:r>
    </w:p>
    <w:p w:rsidR="004F628C" w:rsidRDefault="004F628C" w:rsidP="00001B1B">
      <w:pPr>
        <w:numPr>
          <w:ilvl w:val="0"/>
          <w:numId w:val="44"/>
        </w:numPr>
        <w:tabs>
          <w:tab w:val="left" w:pos="504"/>
          <w:tab w:val="left" w:pos="1080"/>
          <w:tab w:val="left" w:pos="1755"/>
        </w:tabs>
        <w:spacing w:after="0" w:line="240" w:lineRule="auto"/>
      </w:pPr>
      <w:r>
        <w:t>Set Tester Source to start normal device discovery by sending wake pulses.</w:t>
      </w:r>
    </w:p>
    <w:p w:rsidR="00293221" w:rsidRDefault="00293221" w:rsidP="00001B1B">
      <w:pPr>
        <w:numPr>
          <w:ilvl w:val="0"/>
          <w:numId w:val="44"/>
        </w:numPr>
        <w:tabs>
          <w:tab w:val="left" w:pos="504"/>
          <w:tab w:val="left" w:pos="1080"/>
          <w:tab w:val="left" w:pos="1755"/>
        </w:tabs>
        <w:spacing w:after="0" w:line="240" w:lineRule="auto"/>
      </w:pPr>
      <w:r>
        <w:t>Tester Source then drives Device Discovery pulses.</w:t>
      </w:r>
    </w:p>
    <w:p w:rsidR="00293221" w:rsidRDefault="00293221" w:rsidP="00001B1B">
      <w:pPr>
        <w:numPr>
          <w:ilvl w:val="0"/>
          <w:numId w:val="44"/>
        </w:numPr>
        <w:tabs>
          <w:tab w:val="left" w:pos="504"/>
          <w:tab w:val="left" w:pos="1080"/>
          <w:tab w:val="left" w:pos="1755"/>
        </w:tabs>
        <w:spacing w:after="0" w:line="240" w:lineRule="auto"/>
      </w:pPr>
      <w:r>
        <w:t xml:space="preserve">After discovery completes, Tester Source will change its CBUS </w:t>
      </w:r>
      <w:r w:rsidR="00476B0C">
        <w:t>pull-up</w:t>
      </w:r>
      <w:r>
        <w:t xml:space="preserve"> to </w:t>
      </w:r>
      <w:r w:rsidR="003871A1">
        <w:t>Z</w:t>
      </w:r>
      <w:r w:rsidR="003871A1" w:rsidRPr="003871A1">
        <w:rPr>
          <w:vertAlign w:val="subscript"/>
        </w:rPr>
        <w:t>CBUS_SRC_ON</w:t>
      </w:r>
      <w:r w:rsidR="00FF74E5" w:rsidRPr="007A6605">
        <w:t>{typ}</w:t>
      </w:r>
      <w:r>
        <w:t>.</w:t>
      </w:r>
    </w:p>
    <w:p w:rsidR="0026082E" w:rsidRDefault="0026082E" w:rsidP="0026082E"/>
    <w:p w:rsidR="00365D4F" w:rsidRDefault="00365D4F" w:rsidP="00365D4F">
      <w:pPr>
        <w:pStyle w:val="Heading4"/>
      </w:pPr>
      <w:bookmarkStart w:id="3684" w:name="EDIT_20120302_047"/>
      <w:r>
        <w:t>Tester Source Device Capability Registers</w:t>
      </w:r>
      <w:bookmarkEnd w:id="3684"/>
    </w:p>
    <w:p w:rsidR="00365D4F" w:rsidRDefault="00365D4F" w:rsidP="00365D4F">
      <w:pPr>
        <w:keepNext/>
      </w:pPr>
      <w:r>
        <w:t>Unless changed in specific tests, the Tester will exhibit the following Device Capability Register contents:</w:t>
      </w:r>
    </w:p>
    <w:p w:rsidR="00365D4F" w:rsidRDefault="00365D4F" w:rsidP="00365D4F">
      <w:pPr>
        <w:pStyle w:val="Caption-Table"/>
      </w:pPr>
      <w:bookmarkStart w:id="3685" w:name="_Toc348443944"/>
      <w:r>
        <w:t xml:space="preserve">Table </w:t>
      </w:r>
      <w:r w:rsidR="00130D93">
        <w:fldChar w:fldCharType="begin"/>
      </w:r>
      <w:r w:rsidR="00130D93">
        <w:instrText xml:space="preserve"> STYLEREF 1 \s </w:instrText>
      </w:r>
      <w:r w:rsidR="00130D93">
        <w:fldChar w:fldCharType="separate"/>
      </w:r>
      <w:r w:rsidR="00C763A4">
        <w:rPr>
          <w:noProof/>
        </w:rPr>
        <w:t>4</w:t>
      </w:r>
      <w:r w:rsidR="00130D93">
        <w:rPr>
          <w:noProof/>
        </w:rPr>
        <w:fldChar w:fldCharType="end"/>
      </w:r>
      <w:r w:rsidR="00F719F1">
        <w:noBreakHyphen/>
      </w:r>
      <w:r w:rsidR="00130D93">
        <w:fldChar w:fldCharType="begin"/>
      </w:r>
      <w:r w:rsidR="00130D93">
        <w:instrText xml:space="preserve"> SEQ Table \* ARABIC \s 1 </w:instrText>
      </w:r>
      <w:r w:rsidR="00130D93">
        <w:fldChar w:fldCharType="separate"/>
      </w:r>
      <w:r w:rsidR="00C763A4">
        <w:rPr>
          <w:noProof/>
        </w:rPr>
        <w:t>1</w:t>
      </w:r>
      <w:r w:rsidR="00130D93">
        <w:rPr>
          <w:noProof/>
        </w:rPr>
        <w:fldChar w:fldCharType="end"/>
      </w:r>
      <w:r>
        <w:t xml:space="preserve">. </w:t>
      </w:r>
      <w:r>
        <w:rPr>
          <w:noProof/>
        </w:rPr>
        <w:t>Tester</w:t>
      </w:r>
      <w:r>
        <w:t xml:space="preserve"> Source Device Capability Registers</w:t>
      </w:r>
      <w:bookmarkEnd w:id="3685"/>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3"/>
        <w:gridCol w:w="2187"/>
        <w:gridCol w:w="2070"/>
        <w:gridCol w:w="3780"/>
      </w:tblGrid>
      <w:tr w:rsidR="00365D4F" w:rsidTr="00365D4F">
        <w:trPr>
          <w:cantSplit/>
          <w:tblHeader/>
        </w:trPr>
        <w:tc>
          <w:tcPr>
            <w:tcW w:w="423" w:type="dxa"/>
            <w:tcBorders>
              <w:top w:val="nil"/>
              <w:left w:val="nil"/>
              <w:bottom w:val="single" w:sz="4" w:space="0" w:color="auto"/>
              <w:right w:val="single" w:sz="4" w:space="0" w:color="auto"/>
            </w:tcBorders>
          </w:tcPr>
          <w:p w:rsidR="00365D4F" w:rsidRDefault="00365D4F" w:rsidP="0073439D">
            <w:pPr>
              <w:keepNext/>
              <w:spacing w:after="0"/>
            </w:pPr>
          </w:p>
        </w:tc>
        <w:tc>
          <w:tcPr>
            <w:tcW w:w="21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365D4F" w:rsidRPr="00F3611F" w:rsidRDefault="00365D4F" w:rsidP="0073439D">
            <w:pPr>
              <w:pStyle w:val="TableHeading"/>
              <w:keepLines/>
            </w:pPr>
            <w:r>
              <w:t>Register Name</w:t>
            </w:r>
          </w:p>
        </w:tc>
        <w:tc>
          <w:tcPr>
            <w:tcW w:w="207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365D4F" w:rsidRPr="00F3611F" w:rsidRDefault="00365D4F" w:rsidP="0073439D">
            <w:pPr>
              <w:pStyle w:val="TableHeading"/>
              <w:keepLines/>
            </w:pPr>
            <w:r>
              <w:t>Register Value</w:t>
            </w:r>
          </w:p>
        </w:tc>
        <w:tc>
          <w:tcPr>
            <w:tcW w:w="37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365D4F" w:rsidRPr="00F3611F" w:rsidRDefault="00365D4F" w:rsidP="0073439D">
            <w:pPr>
              <w:pStyle w:val="TableHeading"/>
              <w:keepLines/>
            </w:pPr>
            <w:r>
              <w:t>Description</w:t>
            </w:r>
          </w:p>
        </w:tc>
      </w:tr>
      <w:tr w:rsidR="00365D4F" w:rsidRPr="00515684" w:rsidTr="00365D4F">
        <w:trPr>
          <w:cantSplit/>
        </w:trPr>
        <w:tc>
          <w:tcPr>
            <w:tcW w:w="423" w:type="dxa"/>
            <w:tcBorders>
              <w:top w:val="single" w:sz="4" w:space="0" w:color="auto"/>
              <w:left w:val="single" w:sz="4" w:space="0" w:color="auto"/>
              <w:bottom w:val="single" w:sz="4" w:space="0" w:color="auto"/>
              <w:right w:val="single" w:sz="4" w:space="0" w:color="auto"/>
            </w:tcBorders>
            <w:vAlign w:val="center"/>
            <w:hideMark/>
          </w:tcPr>
          <w:p w:rsidR="00365D4F" w:rsidRPr="00515684" w:rsidRDefault="00365D4F" w:rsidP="0073439D">
            <w:pPr>
              <w:pStyle w:val="TableCell"/>
              <w:keepNext/>
            </w:pPr>
            <w:r>
              <w:t>0</w:t>
            </w:r>
          </w:p>
        </w:tc>
        <w:tc>
          <w:tcPr>
            <w:tcW w:w="2187" w:type="dxa"/>
            <w:tcBorders>
              <w:top w:val="single" w:sz="4" w:space="0" w:color="auto"/>
              <w:left w:val="single" w:sz="4" w:space="0" w:color="auto"/>
              <w:bottom w:val="single" w:sz="4" w:space="0" w:color="auto"/>
              <w:right w:val="single" w:sz="4" w:space="0" w:color="auto"/>
            </w:tcBorders>
            <w:vAlign w:val="center"/>
            <w:hideMark/>
          </w:tcPr>
          <w:p w:rsidR="00365D4F" w:rsidRPr="00515684" w:rsidRDefault="00365D4F" w:rsidP="0073439D">
            <w:pPr>
              <w:pStyle w:val="TableCell"/>
              <w:keepNext/>
              <w:keepLines/>
            </w:pPr>
            <w:r>
              <w:t>DEV_STATE</w:t>
            </w:r>
          </w:p>
        </w:tc>
        <w:tc>
          <w:tcPr>
            <w:tcW w:w="2070" w:type="dxa"/>
            <w:tcBorders>
              <w:top w:val="single" w:sz="4" w:space="0" w:color="auto"/>
              <w:left w:val="single" w:sz="4" w:space="0" w:color="auto"/>
              <w:bottom w:val="single" w:sz="4" w:space="0" w:color="auto"/>
              <w:right w:val="single" w:sz="4" w:space="0" w:color="auto"/>
            </w:tcBorders>
            <w:vAlign w:val="center"/>
          </w:tcPr>
          <w:p w:rsidR="00365D4F" w:rsidRPr="00515684" w:rsidRDefault="00365D4F" w:rsidP="0073439D">
            <w:pPr>
              <w:pStyle w:val="TableCell"/>
              <w:keepNext/>
              <w:keepLines/>
            </w:pPr>
            <w:r>
              <w:t>0x00</w:t>
            </w:r>
          </w:p>
        </w:tc>
        <w:tc>
          <w:tcPr>
            <w:tcW w:w="3780" w:type="dxa"/>
            <w:tcBorders>
              <w:top w:val="single" w:sz="4" w:space="0" w:color="auto"/>
              <w:left w:val="single" w:sz="4" w:space="0" w:color="auto"/>
              <w:bottom w:val="single" w:sz="4" w:space="0" w:color="auto"/>
              <w:right w:val="single" w:sz="4" w:space="0" w:color="auto"/>
            </w:tcBorders>
            <w:vAlign w:val="center"/>
            <w:hideMark/>
          </w:tcPr>
          <w:p w:rsidR="00365D4F" w:rsidRPr="00515684" w:rsidRDefault="00365D4F" w:rsidP="0073439D">
            <w:pPr>
              <w:pStyle w:val="TableCell"/>
              <w:keepNext/>
              <w:keepLines/>
            </w:pPr>
            <w:r>
              <w:t>Reserved</w:t>
            </w:r>
          </w:p>
        </w:tc>
      </w:tr>
      <w:tr w:rsidR="00365D4F" w:rsidRPr="00515684" w:rsidTr="00365D4F">
        <w:trPr>
          <w:cantSplit/>
        </w:trPr>
        <w:tc>
          <w:tcPr>
            <w:tcW w:w="423" w:type="dxa"/>
            <w:tcBorders>
              <w:top w:val="single" w:sz="4" w:space="0" w:color="auto"/>
              <w:left w:val="single" w:sz="4" w:space="0" w:color="auto"/>
              <w:bottom w:val="single" w:sz="4" w:space="0" w:color="auto"/>
              <w:right w:val="single" w:sz="4" w:space="0" w:color="auto"/>
            </w:tcBorders>
            <w:vAlign w:val="center"/>
            <w:hideMark/>
          </w:tcPr>
          <w:p w:rsidR="00365D4F" w:rsidRPr="00515684" w:rsidRDefault="00365D4F" w:rsidP="0073439D">
            <w:pPr>
              <w:pStyle w:val="TableCell"/>
              <w:keepNext/>
            </w:pPr>
            <w:r>
              <w:t>1</w:t>
            </w:r>
          </w:p>
        </w:tc>
        <w:tc>
          <w:tcPr>
            <w:tcW w:w="2187" w:type="dxa"/>
            <w:tcBorders>
              <w:top w:val="single" w:sz="4" w:space="0" w:color="auto"/>
              <w:left w:val="single" w:sz="4" w:space="0" w:color="auto"/>
              <w:bottom w:val="single" w:sz="4" w:space="0" w:color="auto"/>
              <w:right w:val="single" w:sz="4" w:space="0" w:color="auto"/>
            </w:tcBorders>
            <w:vAlign w:val="center"/>
            <w:hideMark/>
          </w:tcPr>
          <w:p w:rsidR="00365D4F" w:rsidRPr="00515684" w:rsidRDefault="00365D4F" w:rsidP="0073439D">
            <w:pPr>
              <w:pStyle w:val="TableCell"/>
              <w:keepNext/>
              <w:keepLines/>
            </w:pPr>
            <w:r>
              <w:t>MHL_VERSION</w:t>
            </w:r>
          </w:p>
        </w:tc>
        <w:tc>
          <w:tcPr>
            <w:tcW w:w="2070" w:type="dxa"/>
            <w:tcBorders>
              <w:top w:val="single" w:sz="4" w:space="0" w:color="auto"/>
              <w:left w:val="single" w:sz="4" w:space="0" w:color="auto"/>
              <w:bottom w:val="single" w:sz="4" w:space="0" w:color="auto"/>
              <w:right w:val="single" w:sz="4" w:space="0" w:color="auto"/>
            </w:tcBorders>
            <w:vAlign w:val="center"/>
          </w:tcPr>
          <w:p w:rsidR="00365D4F" w:rsidRPr="00515684" w:rsidRDefault="00365D4F" w:rsidP="0073439D">
            <w:pPr>
              <w:pStyle w:val="TableCell"/>
              <w:keepNext/>
              <w:keepLines/>
            </w:pPr>
            <w:r>
              <w:t>0x20</w:t>
            </w:r>
          </w:p>
        </w:tc>
        <w:tc>
          <w:tcPr>
            <w:tcW w:w="3780" w:type="dxa"/>
            <w:tcBorders>
              <w:top w:val="single" w:sz="4" w:space="0" w:color="auto"/>
              <w:left w:val="single" w:sz="4" w:space="0" w:color="auto"/>
              <w:bottom w:val="single" w:sz="4" w:space="0" w:color="auto"/>
              <w:right w:val="single" w:sz="4" w:space="0" w:color="auto"/>
            </w:tcBorders>
            <w:vAlign w:val="center"/>
            <w:hideMark/>
          </w:tcPr>
          <w:p w:rsidR="00365D4F" w:rsidRPr="00515684" w:rsidRDefault="00365D4F" w:rsidP="0073439D">
            <w:pPr>
              <w:pStyle w:val="TableCell"/>
              <w:keepNext/>
              <w:keepLines/>
            </w:pPr>
            <w:r>
              <w:t>Level of MHL Spec supported</w:t>
            </w:r>
          </w:p>
        </w:tc>
      </w:tr>
      <w:tr w:rsidR="00365D4F" w:rsidRPr="00515684" w:rsidTr="00365D4F">
        <w:trPr>
          <w:cantSplit/>
        </w:trPr>
        <w:tc>
          <w:tcPr>
            <w:tcW w:w="423" w:type="dxa"/>
            <w:tcBorders>
              <w:top w:val="single" w:sz="4" w:space="0" w:color="auto"/>
              <w:left w:val="single" w:sz="4" w:space="0" w:color="auto"/>
              <w:bottom w:val="single" w:sz="4" w:space="0" w:color="auto"/>
              <w:right w:val="single" w:sz="4" w:space="0" w:color="auto"/>
            </w:tcBorders>
            <w:vAlign w:val="center"/>
            <w:hideMark/>
          </w:tcPr>
          <w:p w:rsidR="00365D4F" w:rsidRPr="00515684" w:rsidRDefault="00365D4F" w:rsidP="0073439D">
            <w:pPr>
              <w:pStyle w:val="TableCell"/>
              <w:keepNext/>
            </w:pPr>
            <w:r>
              <w:t>2</w:t>
            </w:r>
          </w:p>
        </w:tc>
        <w:tc>
          <w:tcPr>
            <w:tcW w:w="2187" w:type="dxa"/>
            <w:tcBorders>
              <w:top w:val="single" w:sz="4" w:space="0" w:color="auto"/>
              <w:left w:val="single" w:sz="4" w:space="0" w:color="auto"/>
              <w:bottom w:val="single" w:sz="4" w:space="0" w:color="auto"/>
              <w:right w:val="single" w:sz="4" w:space="0" w:color="auto"/>
            </w:tcBorders>
            <w:vAlign w:val="center"/>
            <w:hideMark/>
          </w:tcPr>
          <w:p w:rsidR="00365D4F" w:rsidRPr="00515684" w:rsidRDefault="00365D4F" w:rsidP="0073439D">
            <w:pPr>
              <w:pStyle w:val="TableCell"/>
              <w:keepNext/>
              <w:keepLines/>
            </w:pPr>
            <w:r>
              <w:t>DEV_CAT</w:t>
            </w:r>
          </w:p>
        </w:tc>
        <w:tc>
          <w:tcPr>
            <w:tcW w:w="2070" w:type="dxa"/>
            <w:tcBorders>
              <w:top w:val="single" w:sz="4" w:space="0" w:color="auto"/>
              <w:left w:val="single" w:sz="4" w:space="0" w:color="auto"/>
              <w:bottom w:val="single" w:sz="4" w:space="0" w:color="auto"/>
              <w:right w:val="single" w:sz="4" w:space="0" w:color="auto"/>
            </w:tcBorders>
            <w:vAlign w:val="center"/>
          </w:tcPr>
          <w:p w:rsidR="00365D4F" w:rsidRPr="00515684" w:rsidRDefault="00365D4F" w:rsidP="0073439D">
            <w:pPr>
              <w:pStyle w:val="TableCell"/>
              <w:keepNext/>
              <w:keepLines/>
            </w:pPr>
            <w:r>
              <w:t>0x02</w:t>
            </w:r>
          </w:p>
        </w:tc>
        <w:tc>
          <w:tcPr>
            <w:tcW w:w="3780" w:type="dxa"/>
            <w:tcBorders>
              <w:top w:val="single" w:sz="4" w:space="0" w:color="auto"/>
              <w:left w:val="single" w:sz="4" w:space="0" w:color="auto"/>
              <w:bottom w:val="single" w:sz="4" w:space="0" w:color="auto"/>
              <w:right w:val="single" w:sz="4" w:space="0" w:color="auto"/>
            </w:tcBorders>
            <w:vAlign w:val="center"/>
            <w:hideMark/>
          </w:tcPr>
          <w:p w:rsidR="00365D4F" w:rsidRPr="00515684" w:rsidRDefault="00365D4F" w:rsidP="0073439D">
            <w:pPr>
              <w:pStyle w:val="TableCell"/>
              <w:keepNext/>
              <w:keepLines/>
            </w:pPr>
            <w:r>
              <w:t>Identify the type of MHL system (Source)</w:t>
            </w:r>
          </w:p>
        </w:tc>
      </w:tr>
      <w:tr w:rsidR="00365D4F" w:rsidRPr="00515684" w:rsidTr="00365D4F">
        <w:trPr>
          <w:cantSplit/>
        </w:trPr>
        <w:tc>
          <w:tcPr>
            <w:tcW w:w="423" w:type="dxa"/>
            <w:tcBorders>
              <w:top w:val="single" w:sz="4" w:space="0" w:color="auto"/>
              <w:left w:val="single" w:sz="4" w:space="0" w:color="auto"/>
              <w:bottom w:val="single" w:sz="4" w:space="0" w:color="auto"/>
              <w:right w:val="single" w:sz="4" w:space="0" w:color="auto"/>
            </w:tcBorders>
            <w:vAlign w:val="center"/>
            <w:hideMark/>
          </w:tcPr>
          <w:p w:rsidR="00365D4F" w:rsidRPr="00515684" w:rsidRDefault="00365D4F" w:rsidP="0073439D">
            <w:pPr>
              <w:pStyle w:val="TableCell"/>
              <w:keepNext/>
            </w:pPr>
            <w:r>
              <w:t>3</w:t>
            </w:r>
          </w:p>
        </w:tc>
        <w:tc>
          <w:tcPr>
            <w:tcW w:w="2187" w:type="dxa"/>
            <w:tcBorders>
              <w:top w:val="single" w:sz="4" w:space="0" w:color="auto"/>
              <w:left w:val="single" w:sz="4" w:space="0" w:color="auto"/>
              <w:bottom w:val="single" w:sz="4" w:space="0" w:color="auto"/>
              <w:right w:val="single" w:sz="4" w:space="0" w:color="auto"/>
            </w:tcBorders>
            <w:vAlign w:val="center"/>
            <w:hideMark/>
          </w:tcPr>
          <w:p w:rsidR="00365D4F" w:rsidRPr="00515684" w:rsidRDefault="00365D4F" w:rsidP="0073439D">
            <w:pPr>
              <w:pStyle w:val="TableCell"/>
              <w:keepNext/>
              <w:keepLines/>
            </w:pPr>
            <w:r>
              <w:t>ADOPTER_ID_H</w:t>
            </w:r>
          </w:p>
        </w:tc>
        <w:tc>
          <w:tcPr>
            <w:tcW w:w="2070" w:type="dxa"/>
            <w:tcBorders>
              <w:top w:val="single" w:sz="4" w:space="0" w:color="auto"/>
              <w:left w:val="single" w:sz="4" w:space="0" w:color="auto"/>
              <w:bottom w:val="single" w:sz="4" w:space="0" w:color="auto"/>
              <w:right w:val="single" w:sz="4" w:space="0" w:color="auto"/>
            </w:tcBorders>
            <w:vAlign w:val="center"/>
          </w:tcPr>
          <w:p w:rsidR="00365D4F" w:rsidRPr="00515684" w:rsidRDefault="00365D4F" w:rsidP="0073439D">
            <w:pPr>
              <w:pStyle w:val="TableCell"/>
              <w:keepNext/>
              <w:keepLines/>
            </w:pPr>
            <w:r>
              <w:t>Set by Equipment Manufacturer</w:t>
            </w:r>
          </w:p>
        </w:tc>
        <w:tc>
          <w:tcPr>
            <w:tcW w:w="3780" w:type="dxa"/>
            <w:tcBorders>
              <w:top w:val="single" w:sz="4" w:space="0" w:color="auto"/>
              <w:left w:val="single" w:sz="4" w:space="0" w:color="auto"/>
              <w:bottom w:val="single" w:sz="4" w:space="0" w:color="auto"/>
              <w:right w:val="single" w:sz="4" w:space="0" w:color="auto"/>
            </w:tcBorders>
            <w:vAlign w:val="center"/>
            <w:hideMark/>
          </w:tcPr>
          <w:p w:rsidR="00365D4F" w:rsidRPr="00515684" w:rsidRDefault="00365D4F" w:rsidP="0073439D">
            <w:pPr>
              <w:pStyle w:val="TableCell"/>
              <w:keepNext/>
              <w:keepLines/>
            </w:pPr>
            <w:r>
              <w:t>High-order byte of Adopter ID</w:t>
            </w:r>
          </w:p>
        </w:tc>
      </w:tr>
      <w:tr w:rsidR="00365D4F" w:rsidRPr="00515684" w:rsidTr="00365D4F">
        <w:trPr>
          <w:cantSplit/>
        </w:trPr>
        <w:tc>
          <w:tcPr>
            <w:tcW w:w="423" w:type="dxa"/>
            <w:tcBorders>
              <w:top w:val="single" w:sz="4" w:space="0" w:color="auto"/>
              <w:left w:val="single" w:sz="4" w:space="0" w:color="auto"/>
              <w:bottom w:val="single" w:sz="4" w:space="0" w:color="auto"/>
              <w:right w:val="single" w:sz="4" w:space="0" w:color="auto"/>
            </w:tcBorders>
            <w:vAlign w:val="center"/>
            <w:hideMark/>
          </w:tcPr>
          <w:p w:rsidR="00365D4F" w:rsidRPr="00515684" w:rsidRDefault="00365D4F" w:rsidP="0073439D">
            <w:pPr>
              <w:pStyle w:val="TableCell"/>
              <w:keepNext/>
            </w:pPr>
            <w:r>
              <w:t>4</w:t>
            </w:r>
          </w:p>
        </w:tc>
        <w:tc>
          <w:tcPr>
            <w:tcW w:w="2187" w:type="dxa"/>
            <w:tcBorders>
              <w:top w:val="single" w:sz="4" w:space="0" w:color="auto"/>
              <w:left w:val="single" w:sz="4" w:space="0" w:color="auto"/>
              <w:bottom w:val="single" w:sz="4" w:space="0" w:color="auto"/>
              <w:right w:val="single" w:sz="4" w:space="0" w:color="auto"/>
            </w:tcBorders>
            <w:vAlign w:val="center"/>
            <w:hideMark/>
          </w:tcPr>
          <w:p w:rsidR="00365D4F" w:rsidRPr="00515684" w:rsidRDefault="00365D4F" w:rsidP="0073439D">
            <w:pPr>
              <w:pStyle w:val="TableCell"/>
              <w:keepNext/>
              <w:keepLines/>
            </w:pPr>
            <w:r>
              <w:t>ADOPTER_ID_L</w:t>
            </w:r>
          </w:p>
        </w:tc>
        <w:tc>
          <w:tcPr>
            <w:tcW w:w="2070" w:type="dxa"/>
            <w:tcBorders>
              <w:top w:val="single" w:sz="4" w:space="0" w:color="auto"/>
              <w:left w:val="single" w:sz="4" w:space="0" w:color="auto"/>
              <w:bottom w:val="single" w:sz="4" w:space="0" w:color="auto"/>
              <w:right w:val="single" w:sz="4" w:space="0" w:color="auto"/>
            </w:tcBorders>
            <w:vAlign w:val="center"/>
          </w:tcPr>
          <w:p w:rsidR="00365D4F" w:rsidRPr="00515684" w:rsidRDefault="00365D4F" w:rsidP="0073439D">
            <w:pPr>
              <w:pStyle w:val="TableCell"/>
              <w:keepNext/>
              <w:keepLines/>
            </w:pPr>
            <w:r>
              <w:t>Set by Equipment Manufacturer</w:t>
            </w:r>
          </w:p>
        </w:tc>
        <w:tc>
          <w:tcPr>
            <w:tcW w:w="3780" w:type="dxa"/>
            <w:tcBorders>
              <w:top w:val="single" w:sz="4" w:space="0" w:color="auto"/>
              <w:left w:val="single" w:sz="4" w:space="0" w:color="auto"/>
              <w:bottom w:val="single" w:sz="4" w:space="0" w:color="auto"/>
              <w:right w:val="single" w:sz="4" w:space="0" w:color="auto"/>
            </w:tcBorders>
            <w:vAlign w:val="center"/>
            <w:hideMark/>
          </w:tcPr>
          <w:p w:rsidR="00365D4F" w:rsidRPr="00515684" w:rsidRDefault="00365D4F" w:rsidP="0073439D">
            <w:pPr>
              <w:pStyle w:val="TableCell"/>
              <w:keepNext/>
              <w:keepLines/>
            </w:pPr>
            <w:r>
              <w:t>Low-order byte of Adopter ID</w:t>
            </w:r>
          </w:p>
        </w:tc>
      </w:tr>
      <w:tr w:rsidR="00365D4F" w:rsidRPr="00515684" w:rsidTr="00365D4F">
        <w:trPr>
          <w:cantSplit/>
        </w:trPr>
        <w:tc>
          <w:tcPr>
            <w:tcW w:w="423" w:type="dxa"/>
            <w:tcBorders>
              <w:top w:val="single" w:sz="4" w:space="0" w:color="auto"/>
              <w:left w:val="single" w:sz="4" w:space="0" w:color="auto"/>
              <w:bottom w:val="single" w:sz="4" w:space="0" w:color="auto"/>
              <w:right w:val="single" w:sz="4" w:space="0" w:color="auto"/>
            </w:tcBorders>
            <w:vAlign w:val="center"/>
            <w:hideMark/>
          </w:tcPr>
          <w:p w:rsidR="00365D4F" w:rsidRPr="00515684" w:rsidRDefault="00365D4F" w:rsidP="0073439D">
            <w:pPr>
              <w:pStyle w:val="TableCell"/>
              <w:keepNext/>
            </w:pPr>
            <w:r>
              <w:t>5</w:t>
            </w:r>
          </w:p>
        </w:tc>
        <w:tc>
          <w:tcPr>
            <w:tcW w:w="2187" w:type="dxa"/>
            <w:tcBorders>
              <w:top w:val="single" w:sz="4" w:space="0" w:color="auto"/>
              <w:left w:val="single" w:sz="4" w:space="0" w:color="auto"/>
              <w:bottom w:val="single" w:sz="4" w:space="0" w:color="auto"/>
              <w:right w:val="single" w:sz="4" w:space="0" w:color="auto"/>
            </w:tcBorders>
            <w:vAlign w:val="center"/>
            <w:hideMark/>
          </w:tcPr>
          <w:p w:rsidR="00365D4F" w:rsidRPr="00515684" w:rsidRDefault="00365D4F" w:rsidP="0073439D">
            <w:pPr>
              <w:pStyle w:val="TableCell"/>
              <w:keepNext/>
              <w:keepLines/>
            </w:pPr>
            <w:r>
              <w:t>VID_LINK_MODE</w:t>
            </w:r>
          </w:p>
        </w:tc>
        <w:tc>
          <w:tcPr>
            <w:tcW w:w="2070" w:type="dxa"/>
            <w:tcBorders>
              <w:top w:val="single" w:sz="4" w:space="0" w:color="auto"/>
              <w:left w:val="single" w:sz="4" w:space="0" w:color="auto"/>
              <w:bottom w:val="single" w:sz="4" w:space="0" w:color="auto"/>
              <w:right w:val="single" w:sz="4" w:space="0" w:color="auto"/>
            </w:tcBorders>
            <w:vAlign w:val="center"/>
          </w:tcPr>
          <w:p w:rsidR="00365D4F" w:rsidRPr="00515684" w:rsidRDefault="00365D4F" w:rsidP="0073439D">
            <w:pPr>
              <w:pStyle w:val="TableCell"/>
              <w:keepNext/>
              <w:keepLines/>
            </w:pPr>
            <w:r>
              <w:t>0x37</w:t>
            </w:r>
          </w:p>
        </w:tc>
        <w:tc>
          <w:tcPr>
            <w:tcW w:w="3780" w:type="dxa"/>
            <w:tcBorders>
              <w:top w:val="single" w:sz="4" w:space="0" w:color="auto"/>
              <w:left w:val="single" w:sz="4" w:space="0" w:color="auto"/>
              <w:bottom w:val="single" w:sz="4" w:space="0" w:color="auto"/>
              <w:right w:val="single" w:sz="4" w:space="0" w:color="auto"/>
            </w:tcBorders>
            <w:vAlign w:val="center"/>
            <w:hideMark/>
          </w:tcPr>
          <w:p w:rsidR="00365D4F" w:rsidRPr="00515684" w:rsidRDefault="00365D4F" w:rsidP="0073439D">
            <w:pPr>
              <w:pStyle w:val="TableCell"/>
              <w:keepNext/>
              <w:keepLines/>
            </w:pPr>
            <w:r>
              <w:t>List of link modes supported for Video</w:t>
            </w:r>
          </w:p>
        </w:tc>
      </w:tr>
      <w:tr w:rsidR="00365D4F" w:rsidRPr="00515684" w:rsidTr="00365D4F">
        <w:trPr>
          <w:cantSplit/>
        </w:trPr>
        <w:tc>
          <w:tcPr>
            <w:tcW w:w="423" w:type="dxa"/>
            <w:tcBorders>
              <w:top w:val="single" w:sz="4" w:space="0" w:color="auto"/>
              <w:left w:val="single" w:sz="4" w:space="0" w:color="auto"/>
              <w:bottom w:val="single" w:sz="4" w:space="0" w:color="auto"/>
              <w:right w:val="single" w:sz="4" w:space="0" w:color="auto"/>
            </w:tcBorders>
            <w:vAlign w:val="center"/>
            <w:hideMark/>
          </w:tcPr>
          <w:p w:rsidR="00365D4F" w:rsidRPr="00515684" w:rsidRDefault="00365D4F" w:rsidP="0073439D">
            <w:pPr>
              <w:pStyle w:val="TableCell"/>
              <w:keepNext/>
            </w:pPr>
            <w:r>
              <w:t>6</w:t>
            </w:r>
          </w:p>
        </w:tc>
        <w:tc>
          <w:tcPr>
            <w:tcW w:w="2187" w:type="dxa"/>
            <w:tcBorders>
              <w:top w:val="single" w:sz="4" w:space="0" w:color="auto"/>
              <w:left w:val="single" w:sz="4" w:space="0" w:color="auto"/>
              <w:bottom w:val="single" w:sz="4" w:space="0" w:color="auto"/>
              <w:right w:val="single" w:sz="4" w:space="0" w:color="auto"/>
            </w:tcBorders>
            <w:vAlign w:val="center"/>
            <w:hideMark/>
          </w:tcPr>
          <w:p w:rsidR="00365D4F" w:rsidRPr="00515684" w:rsidRDefault="00365D4F" w:rsidP="0073439D">
            <w:pPr>
              <w:pStyle w:val="TableCell"/>
              <w:keepNext/>
              <w:keepLines/>
            </w:pPr>
            <w:r>
              <w:t>AUD_LINK_MODE</w:t>
            </w:r>
          </w:p>
        </w:tc>
        <w:tc>
          <w:tcPr>
            <w:tcW w:w="2070" w:type="dxa"/>
            <w:tcBorders>
              <w:top w:val="single" w:sz="4" w:space="0" w:color="auto"/>
              <w:left w:val="single" w:sz="4" w:space="0" w:color="auto"/>
              <w:bottom w:val="single" w:sz="4" w:space="0" w:color="auto"/>
              <w:right w:val="single" w:sz="4" w:space="0" w:color="auto"/>
            </w:tcBorders>
            <w:vAlign w:val="center"/>
          </w:tcPr>
          <w:p w:rsidR="00365D4F" w:rsidRPr="00515684" w:rsidRDefault="00365D4F" w:rsidP="0073439D">
            <w:pPr>
              <w:pStyle w:val="TableCell"/>
              <w:keepNext/>
              <w:keepLines/>
            </w:pPr>
            <w:r>
              <w:t>0x03</w:t>
            </w:r>
          </w:p>
        </w:tc>
        <w:tc>
          <w:tcPr>
            <w:tcW w:w="3780" w:type="dxa"/>
            <w:tcBorders>
              <w:top w:val="single" w:sz="4" w:space="0" w:color="auto"/>
              <w:left w:val="single" w:sz="4" w:space="0" w:color="auto"/>
              <w:bottom w:val="single" w:sz="4" w:space="0" w:color="auto"/>
              <w:right w:val="single" w:sz="4" w:space="0" w:color="auto"/>
            </w:tcBorders>
            <w:vAlign w:val="center"/>
            <w:hideMark/>
          </w:tcPr>
          <w:p w:rsidR="00365D4F" w:rsidRPr="00515684" w:rsidRDefault="00365D4F" w:rsidP="0073439D">
            <w:pPr>
              <w:pStyle w:val="TableCell"/>
              <w:keepNext/>
              <w:keepLines/>
            </w:pPr>
            <w:r>
              <w:t>List of link modes supported for Audio</w:t>
            </w:r>
          </w:p>
        </w:tc>
      </w:tr>
      <w:tr w:rsidR="00365D4F" w:rsidRPr="00515684" w:rsidTr="00365D4F">
        <w:trPr>
          <w:cantSplit/>
        </w:trPr>
        <w:tc>
          <w:tcPr>
            <w:tcW w:w="423" w:type="dxa"/>
            <w:tcBorders>
              <w:top w:val="single" w:sz="4" w:space="0" w:color="auto"/>
              <w:left w:val="single" w:sz="4" w:space="0" w:color="auto"/>
              <w:bottom w:val="single" w:sz="4" w:space="0" w:color="auto"/>
              <w:right w:val="single" w:sz="4" w:space="0" w:color="auto"/>
            </w:tcBorders>
            <w:vAlign w:val="center"/>
            <w:hideMark/>
          </w:tcPr>
          <w:p w:rsidR="00365D4F" w:rsidRPr="00515684" w:rsidRDefault="00365D4F" w:rsidP="0073439D">
            <w:pPr>
              <w:pStyle w:val="TableCell"/>
              <w:keepNext/>
            </w:pPr>
            <w:r>
              <w:t>7</w:t>
            </w:r>
          </w:p>
        </w:tc>
        <w:tc>
          <w:tcPr>
            <w:tcW w:w="2187" w:type="dxa"/>
            <w:tcBorders>
              <w:top w:val="single" w:sz="4" w:space="0" w:color="auto"/>
              <w:left w:val="single" w:sz="4" w:space="0" w:color="auto"/>
              <w:bottom w:val="single" w:sz="4" w:space="0" w:color="auto"/>
              <w:right w:val="single" w:sz="4" w:space="0" w:color="auto"/>
            </w:tcBorders>
            <w:vAlign w:val="center"/>
            <w:hideMark/>
          </w:tcPr>
          <w:p w:rsidR="00365D4F" w:rsidRPr="00515684" w:rsidRDefault="00365D4F" w:rsidP="0073439D">
            <w:pPr>
              <w:pStyle w:val="TableCell"/>
              <w:keepNext/>
              <w:keepLines/>
            </w:pPr>
            <w:r>
              <w:t>VIDEO_TYPE</w:t>
            </w:r>
          </w:p>
        </w:tc>
        <w:tc>
          <w:tcPr>
            <w:tcW w:w="2070" w:type="dxa"/>
            <w:tcBorders>
              <w:top w:val="single" w:sz="4" w:space="0" w:color="auto"/>
              <w:left w:val="single" w:sz="4" w:space="0" w:color="auto"/>
              <w:bottom w:val="single" w:sz="4" w:space="0" w:color="auto"/>
              <w:right w:val="single" w:sz="4" w:space="0" w:color="auto"/>
            </w:tcBorders>
            <w:vAlign w:val="center"/>
          </w:tcPr>
          <w:p w:rsidR="00365D4F" w:rsidRPr="00515684" w:rsidRDefault="00365D4F" w:rsidP="0073439D">
            <w:pPr>
              <w:pStyle w:val="TableCell"/>
              <w:keepNext/>
              <w:keepLines/>
            </w:pPr>
            <w:r>
              <w:t>0x80</w:t>
            </w:r>
          </w:p>
        </w:tc>
        <w:tc>
          <w:tcPr>
            <w:tcW w:w="3780" w:type="dxa"/>
            <w:tcBorders>
              <w:top w:val="single" w:sz="4" w:space="0" w:color="auto"/>
              <w:left w:val="single" w:sz="4" w:space="0" w:color="auto"/>
              <w:bottom w:val="single" w:sz="4" w:space="0" w:color="auto"/>
              <w:right w:val="single" w:sz="4" w:space="0" w:color="auto"/>
            </w:tcBorders>
            <w:vAlign w:val="center"/>
            <w:hideMark/>
          </w:tcPr>
          <w:p w:rsidR="00365D4F" w:rsidRPr="00515684" w:rsidRDefault="00365D4F" w:rsidP="0073439D">
            <w:pPr>
              <w:pStyle w:val="TableCell"/>
              <w:keepNext/>
              <w:keepLines/>
            </w:pPr>
            <w:r>
              <w:t>Video Type Support</w:t>
            </w:r>
          </w:p>
        </w:tc>
      </w:tr>
      <w:tr w:rsidR="00365D4F" w:rsidRPr="00515684" w:rsidTr="00365D4F">
        <w:trPr>
          <w:cantSplit/>
        </w:trPr>
        <w:tc>
          <w:tcPr>
            <w:tcW w:w="423" w:type="dxa"/>
            <w:tcBorders>
              <w:top w:val="single" w:sz="4" w:space="0" w:color="auto"/>
              <w:left w:val="single" w:sz="4" w:space="0" w:color="auto"/>
              <w:bottom w:val="single" w:sz="4" w:space="0" w:color="auto"/>
              <w:right w:val="single" w:sz="4" w:space="0" w:color="auto"/>
            </w:tcBorders>
            <w:vAlign w:val="center"/>
            <w:hideMark/>
          </w:tcPr>
          <w:p w:rsidR="00365D4F" w:rsidRPr="00515684" w:rsidRDefault="00365D4F" w:rsidP="0073439D">
            <w:pPr>
              <w:pStyle w:val="TableCell"/>
              <w:keepNext/>
            </w:pPr>
            <w:r>
              <w:t>8</w:t>
            </w:r>
          </w:p>
        </w:tc>
        <w:tc>
          <w:tcPr>
            <w:tcW w:w="2187" w:type="dxa"/>
            <w:tcBorders>
              <w:top w:val="single" w:sz="4" w:space="0" w:color="auto"/>
              <w:left w:val="single" w:sz="4" w:space="0" w:color="auto"/>
              <w:bottom w:val="single" w:sz="4" w:space="0" w:color="auto"/>
              <w:right w:val="single" w:sz="4" w:space="0" w:color="auto"/>
            </w:tcBorders>
            <w:vAlign w:val="center"/>
            <w:hideMark/>
          </w:tcPr>
          <w:p w:rsidR="00365D4F" w:rsidRPr="00515684" w:rsidRDefault="00365D4F" w:rsidP="0073439D">
            <w:pPr>
              <w:pStyle w:val="TableCell"/>
              <w:keepNext/>
              <w:keepLines/>
            </w:pPr>
            <w:r>
              <w:t>LOG_DEV_MAP</w:t>
            </w:r>
          </w:p>
        </w:tc>
        <w:tc>
          <w:tcPr>
            <w:tcW w:w="2070" w:type="dxa"/>
            <w:tcBorders>
              <w:top w:val="single" w:sz="4" w:space="0" w:color="auto"/>
              <w:left w:val="single" w:sz="4" w:space="0" w:color="auto"/>
              <w:bottom w:val="single" w:sz="4" w:space="0" w:color="auto"/>
              <w:right w:val="single" w:sz="4" w:space="0" w:color="auto"/>
            </w:tcBorders>
            <w:vAlign w:val="center"/>
          </w:tcPr>
          <w:p w:rsidR="00365D4F" w:rsidRPr="00515684" w:rsidRDefault="00365D4F" w:rsidP="0073439D">
            <w:pPr>
              <w:pStyle w:val="TableCell"/>
              <w:keepNext/>
              <w:keepLines/>
            </w:pPr>
            <w:r>
              <w:t>0x06</w:t>
            </w:r>
          </w:p>
        </w:tc>
        <w:tc>
          <w:tcPr>
            <w:tcW w:w="3780" w:type="dxa"/>
            <w:tcBorders>
              <w:top w:val="single" w:sz="4" w:space="0" w:color="auto"/>
              <w:left w:val="single" w:sz="4" w:space="0" w:color="auto"/>
              <w:bottom w:val="single" w:sz="4" w:space="0" w:color="auto"/>
              <w:right w:val="single" w:sz="4" w:space="0" w:color="auto"/>
            </w:tcBorders>
            <w:vAlign w:val="center"/>
            <w:hideMark/>
          </w:tcPr>
          <w:p w:rsidR="00365D4F" w:rsidRPr="00515684" w:rsidRDefault="00365D4F" w:rsidP="0073439D">
            <w:pPr>
              <w:pStyle w:val="TableCell"/>
              <w:keepNext/>
              <w:keepLines/>
            </w:pPr>
            <w:r>
              <w:t>Logical Device Map</w:t>
            </w:r>
          </w:p>
        </w:tc>
      </w:tr>
      <w:tr w:rsidR="00365D4F" w:rsidRPr="00515684" w:rsidTr="00365D4F">
        <w:trPr>
          <w:cantSplit/>
        </w:trPr>
        <w:tc>
          <w:tcPr>
            <w:tcW w:w="423" w:type="dxa"/>
            <w:tcBorders>
              <w:top w:val="single" w:sz="4" w:space="0" w:color="auto"/>
              <w:left w:val="single" w:sz="4" w:space="0" w:color="auto"/>
              <w:bottom w:val="single" w:sz="4" w:space="0" w:color="auto"/>
              <w:right w:val="single" w:sz="4" w:space="0" w:color="auto"/>
            </w:tcBorders>
            <w:vAlign w:val="center"/>
            <w:hideMark/>
          </w:tcPr>
          <w:p w:rsidR="00365D4F" w:rsidRPr="00515684" w:rsidRDefault="00365D4F" w:rsidP="0073439D">
            <w:pPr>
              <w:pStyle w:val="TableCell"/>
              <w:keepNext/>
            </w:pPr>
            <w:r>
              <w:t>9</w:t>
            </w:r>
          </w:p>
        </w:tc>
        <w:tc>
          <w:tcPr>
            <w:tcW w:w="2187" w:type="dxa"/>
            <w:tcBorders>
              <w:top w:val="single" w:sz="4" w:space="0" w:color="auto"/>
              <w:left w:val="single" w:sz="4" w:space="0" w:color="auto"/>
              <w:bottom w:val="single" w:sz="4" w:space="0" w:color="auto"/>
              <w:right w:val="single" w:sz="4" w:space="0" w:color="auto"/>
            </w:tcBorders>
            <w:vAlign w:val="center"/>
            <w:hideMark/>
          </w:tcPr>
          <w:p w:rsidR="00365D4F" w:rsidRPr="00515684" w:rsidRDefault="00365D4F" w:rsidP="0073439D">
            <w:pPr>
              <w:pStyle w:val="TableCell"/>
              <w:keepNext/>
              <w:keepLines/>
            </w:pPr>
            <w:r>
              <w:t>BANDWIDTH</w:t>
            </w:r>
          </w:p>
        </w:tc>
        <w:tc>
          <w:tcPr>
            <w:tcW w:w="2070" w:type="dxa"/>
            <w:tcBorders>
              <w:top w:val="single" w:sz="4" w:space="0" w:color="auto"/>
              <w:left w:val="single" w:sz="4" w:space="0" w:color="auto"/>
              <w:bottom w:val="single" w:sz="4" w:space="0" w:color="auto"/>
              <w:right w:val="single" w:sz="4" w:space="0" w:color="auto"/>
            </w:tcBorders>
            <w:vAlign w:val="center"/>
          </w:tcPr>
          <w:p w:rsidR="00365D4F" w:rsidRPr="00515684" w:rsidRDefault="00365D4F" w:rsidP="0073439D">
            <w:pPr>
              <w:pStyle w:val="TableCell"/>
              <w:keepNext/>
              <w:keepLines/>
            </w:pPr>
            <w:r>
              <w:t>0x0F</w:t>
            </w:r>
          </w:p>
        </w:tc>
        <w:tc>
          <w:tcPr>
            <w:tcW w:w="3780" w:type="dxa"/>
            <w:tcBorders>
              <w:top w:val="single" w:sz="4" w:space="0" w:color="auto"/>
              <w:left w:val="single" w:sz="4" w:space="0" w:color="auto"/>
              <w:bottom w:val="single" w:sz="4" w:space="0" w:color="auto"/>
              <w:right w:val="single" w:sz="4" w:space="0" w:color="auto"/>
            </w:tcBorders>
            <w:vAlign w:val="center"/>
            <w:hideMark/>
          </w:tcPr>
          <w:p w:rsidR="00365D4F" w:rsidRPr="00515684" w:rsidRDefault="00365D4F" w:rsidP="0073439D">
            <w:pPr>
              <w:pStyle w:val="TableCell"/>
              <w:keepNext/>
              <w:keepLines/>
            </w:pPr>
            <w:r>
              <w:t>Link Bandwidth limit</w:t>
            </w:r>
          </w:p>
        </w:tc>
      </w:tr>
      <w:tr w:rsidR="00365D4F" w:rsidRPr="00515684" w:rsidTr="00365D4F">
        <w:trPr>
          <w:cantSplit/>
        </w:trPr>
        <w:tc>
          <w:tcPr>
            <w:tcW w:w="423" w:type="dxa"/>
            <w:tcBorders>
              <w:top w:val="single" w:sz="4" w:space="0" w:color="auto"/>
              <w:left w:val="single" w:sz="4" w:space="0" w:color="auto"/>
              <w:bottom w:val="single" w:sz="4" w:space="0" w:color="auto"/>
              <w:right w:val="single" w:sz="4" w:space="0" w:color="auto"/>
            </w:tcBorders>
            <w:vAlign w:val="center"/>
            <w:hideMark/>
          </w:tcPr>
          <w:p w:rsidR="00365D4F" w:rsidRPr="00515684" w:rsidRDefault="00365D4F" w:rsidP="0073439D">
            <w:pPr>
              <w:pStyle w:val="TableCell"/>
              <w:keepNext/>
            </w:pPr>
            <w:r>
              <w:t>10</w:t>
            </w:r>
          </w:p>
        </w:tc>
        <w:tc>
          <w:tcPr>
            <w:tcW w:w="2187" w:type="dxa"/>
            <w:tcBorders>
              <w:top w:val="single" w:sz="4" w:space="0" w:color="auto"/>
              <w:left w:val="single" w:sz="4" w:space="0" w:color="auto"/>
              <w:bottom w:val="single" w:sz="4" w:space="0" w:color="auto"/>
              <w:right w:val="single" w:sz="4" w:space="0" w:color="auto"/>
            </w:tcBorders>
            <w:vAlign w:val="center"/>
            <w:hideMark/>
          </w:tcPr>
          <w:p w:rsidR="00365D4F" w:rsidRPr="00515684" w:rsidRDefault="00365D4F" w:rsidP="0073439D">
            <w:pPr>
              <w:pStyle w:val="TableCell"/>
              <w:keepNext/>
              <w:keepLines/>
            </w:pPr>
            <w:r>
              <w:t>FEATURE_FLAG</w:t>
            </w:r>
          </w:p>
        </w:tc>
        <w:tc>
          <w:tcPr>
            <w:tcW w:w="2070" w:type="dxa"/>
            <w:tcBorders>
              <w:top w:val="single" w:sz="4" w:space="0" w:color="auto"/>
              <w:left w:val="single" w:sz="4" w:space="0" w:color="auto"/>
              <w:bottom w:val="single" w:sz="4" w:space="0" w:color="auto"/>
              <w:right w:val="single" w:sz="4" w:space="0" w:color="auto"/>
            </w:tcBorders>
            <w:vAlign w:val="center"/>
          </w:tcPr>
          <w:p w:rsidR="00365D4F" w:rsidRPr="00515684" w:rsidRDefault="00365D4F" w:rsidP="0073439D">
            <w:pPr>
              <w:pStyle w:val="TableCell"/>
              <w:keepNext/>
              <w:keepLines/>
            </w:pPr>
            <w:r>
              <w:t>0x07</w:t>
            </w:r>
          </w:p>
        </w:tc>
        <w:tc>
          <w:tcPr>
            <w:tcW w:w="3780" w:type="dxa"/>
            <w:tcBorders>
              <w:top w:val="single" w:sz="4" w:space="0" w:color="auto"/>
              <w:left w:val="single" w:sz="4" w:space="0" w:color="auto"/>
              <w:bottom w:val="single" w:sz="4" w:space="0" w:color="auto"/>
              <w:right w:val="single" w:sz="4" w:space="0" w:color="auto"/>
            </w:tcBorders>
            <w:vAlign w:val="center"/>
            <w:hideMark/>
          </w:tcPr>
          <w:p w:rsidR="00365D4F" w:rsidRPr="00515684" w:rsidRDefault="00365D4F" w:rsidP="0073439D">
            <w:pPr>
              <w:pStyle w:val="TableCell"/>
              <w:keepNext/>
              <w:keepLines/>
            </w:pPr>
            <w:r>
              <w:t>Flags for MHL Optional feature</w:t>
            </w:r>
          </w:p>
        </w:tc>
      </w:tr>
      <w:tr w:rsidR="00365D4F" w:rsidRPr="00515684" w:rsidTr="00365D4F">
        <w:trPr>
          <w:cantSplit/>
        </w:trPr>
        <w:tc>
          <w:tcPr>
            <w:tcW w:w="423" w:type="dxa"/>
            <w:tcBorders>
              <w:top w:val="single" w:sz="4" w:space="0" w:color="auto"/>
              <w:left w:val="single" w:sz="4" w:space="0" w:color="auto"/>
              <w:bottom w:val="single" w:sz="4" w:space="0" w:color="auto"/>
              <w:right w:val="single" w:sz="4" w:space="0" w:color="auto"/>
            </w:tcBorders>
            <w:vAlign w:val="center"/>
            <w:hideMark/>
          </w:tcPr>
          <w:p w:rsidR="00365D4F" w:rsidRPr="00515684" w:rsidRDefault="00365D4F" w:rsidP="0073439D">
            <w:pPr>
              <w:pStyle w:val="TableCell"/>
              <w:keepNext/>
            </w:pPr>
            <w:r>
              <w:t>11</w:t>
            </w:r>
          </w:p>
        </w:tc>
        <w:tc>
          <w:tcPr>
            <w:tcW w:w="2187" w:type="dxa"/>
            <w:tcBorders>
              <w:top w:val="single" w:sz="4" w:space="0" w:color="auto"/>
              <w:left w:val="single" w:sz="4" w:space="0" w:color="auto"/>
              <w:bottom w:val="single" w:sz="4" w:space="0" w:color="auto"/>
              <w:right w:val="single" w:sz="4" w:space="0" w:color="auto"/>
            </w:tcBorders>
            <w:vAlign w:val="center"/>
            <w:hideMark/>
          </w:tcPr>
          <w:p w:rsidR="00365D4F" w:rsidRPr="00515684" w:rsidRDefault="00365D4F" w:rsidP="0073439D">
            <w:pPr>
              <w:pStyle w:val="TableCell"/>
              <w:keepNext/>
              <w:keepLines/>
            </w:pPr>
            <w:r>
              <w:t>DEVICE_ID_H</w:t>
            </w:r>
          </w:p>
        </w:tc>
        <w:tc>
          <w:tcPr>
            <w:tcW w:w="2070" w:type="dxa"/>
            <w:tcBorders>
              <w:top w:val="single" w:sz="4" w:space="0" w:color="auto"/>
              <w:left w:val="single" w:sz="4" w:space="0" w:color="auto"/>
              <w:bottom w:val="single" w:sz="4" w:space="0" w:color="auto"/>
              <w:right w:val="single" w:sz="4" w:space="0" w:color="auto"/>
            </w:tcBorders>
            <w:vAlign w:val="center"/>
          </w:tcPr>
          <w:p w:rsidR="00365D4F" w:rsidRPr="00515684" w:rsidRDefault="00365D4F" w:rsidP="0073439D">
            <w:pPr>
              <w:pStyle w:val="TableCell"/>
              <w:keepNext/>
              <w:keepLines/>
            </w:pPr>
            <w:r>
              <w:t>Set by Equipment Manufacturer</w:t>
            </w:r>
          </w:p>
        </w:tc>
        <w:tc>
          <w:tcPr>
            <w:tcW w:w="3780" w:type="dxa"/>
            <w:tcBorders>
              <w:top w:val="single" w:sz="4" w:space="0" w:color="auto"/>
              <w:left w:val="single" w:sz="4" w:space="0" w:color="auto"/>
              <w:bottom w:val="single" w:sz="4" w:space="0" w:color="auto"/>
              <w:right w:val="single" w:sz="4" w:space="0" w:color="auto"/>
            </w:tcBorders>
            <w:vAlign w:val="center"/>
            <w:hideMark/>
          </w:tcPr>
          <w:p w:rsidR="00365D4F" w:rsidRPr="00515684" w:rsidRDefault="00365D4F" w:rsidP="0073439D">
            <w:pPr>
              <w:pStyle w:val="TableCell"/>
              <w:keepNext/>
              <w:keepLines/>
            </w:pPr>
            <w:r>
              <w:t>High-order byte of system identifier</w:t>
            </w:r>
          </w:p>
        </w:tc>
      </w:tr>
      <w:tr w:rsidR="00365D4F" w:rsidRPr="00515684" w:rsidTr="00365D4F">
        <w:trPr>
          <w:cantSplit/>
        </w:trPr>
        <w:tc>
          <w:tcPr>
            <w:tcW w:w="423" w:type="dxa"/>
            <w:tcBorders>
              <w:top w:val="single" w:sz="4" w:space="0" w:color="auto"/>
              <w:left w:val="single" w:sz="4" w:space="0" w:color="auto"/>
              <w:bottom w:val="single" w:sz="4" w:space="0" w:color="auto"/>
              <w:right w:val="single" w:sz="4" w:space="0" w:color="auto"/>
            </w:tcBorders>
            <w:vAlign w:val="center"/>
            <w:hideMark/>
          </w:tcPr>
          <w:p w:rsidR="00365D4F" w:rsidRPr="00515684" w:rsidRDefault="00365D4F" w:rsidP="0073439D">
            <w:pPr>
              <w:pStyle w:val="TableCell"/>
              <w:keepNext/>
            </w:pPr>
            <w:r>
              <w:t>12</w:t>
            </w:r>
          </w:p>
        </w:tc>
        <w:tc>
          <w:tcPr>
            <w:tcW w:w="2187" w:type="dxa"/>
            <w:tcBorders>
              <w:top w:val="single" w:sz="4" w:space="0" w:color="auto"/>
              <w:left w:val="single" w:sz="4" w:space="0" w:color="auto"/>
              <w:bottom w:val="single" w:sz="4" w:space="0" w:color="auto"/>
              <w:right w:val="single" w:sz="4" w:space="0" w:color="auto"/>
            </w:tcBorders>
            <w:vAlign w:val="center"/>
            <w:hideMark/>
          </w:tcPr>
          <w:p w:rsidR="00365D4F" w:rsidRPr="00515684" w:rsidRDefault="00365D4F" w:rsidP="0073439D">
            <w:pPr>
              <w:pStyle w:val="TableCell"/>
              <w:keepNext/>
              <w:keepLines/>
            </w:pPr>
            <w:r>
              <w:t>DEVICE_ID_L</w:t>
            </w:r>
          </w:p>
        </w:tc>
        <w:tc>
          <w:tcPr>
            <w:tcW w:w="2070" w:type="dxa"/>
            <w:tcBorders>
              <w:top w:val="single" w:sz="4" w:space="0" w:color="auto"/>
              <w:left w:val="single" w:sz="4" w:space="0" w:color="auto"/>
              <w:bottom w:val="single" w:sz="4" w:space="0" w:color="auto"/>
              <w:right w:val="single" w:sz="4" w:space="0" w:color="auto"/>
            </w:tcBorders>
            <w:vAlign w:val="center"/>
          </w:tcPr>
          <w:p w:rsidR="00365D4F" w:rsidRPr="00515684" w:rsidRDefault="00365D4F" w:rsidP="0073439D">
            <w:pPr>
              <w:pStyle w:val="TableCell"/>
              <w:keepNext/>
              <w:keepLines/>
            </w:pPr>
            <w:r>
              <w:t>Set by Equipment Manufacturer</w:t>
            </w:r>
          </w:p>
        </w:tc>
        <w:tc>
          <w:tcPr>
            <w:tcW w:w="3780" w:type="dxa"/>
            <w:tcBorders>
              <w:top w:val="single" w:sz="4" w:space="0" w:color="auto"/>
              <w:left w:val="single" w:sz="4" w:space="0" w:color="auto"/>
              <w:bottom w:val="single" w:sz="4" w:space="0" w:color="auto"/>
              <w:right w:val="single" w:sz="4" w:space="0" w:color="auto"/>
            </w:tcBorders>
            <w:vAlign w:val="center"/>
            <w:hideMark/>
          </w:tcPr>
          <w:p w:rsidR="00365D4F" w:rsidRPr="00515684" w:rsidRDefault="00365D4F" w:rsidP="0073439D">
            <w:pPr>
              <w:pStyle w:val="TableCell"/>
              <w:keepNext/>
              <w:keepLines/>
            </w:pPr>
            <w:r>
              <w:t>Low-order byte of system identifier</w:t>
            </w:r>
          </w:p>
        </w:tc>
      </w:tr>
      <w:tr w:rsidR="00365D4F" w:rsidRPr="00515684" w:rsidTr="00365D4F">
        <w:trPr>
          <w:cantSplit/>
        </w:trPr>
        <w:tc>
          <w:tcPr>
            <w:tcW w:w="423" w:type="dxa"/>
            <w:tcBorders>
              <w:top w:val="single" w:sz="4" w:space="0" w:color="auto"/>
              <w:left w:val="single" w:sz="4" w:space="0" w:color="auto"/>
              <w:bottom w:val="single" w:sz="4" w:space="0" w:color="auto"/>
              <w:right w:val="single" w:sz="4" w:space="0" w:color="auto"/>
            </w:tcBorders>
            <w:vAlign w:val="center"/>
            <w:hideMark/>
          </w:tcPr>
          <w:p w:rsidR="00365D4F" w:rsidRPr="00515684" w:rsidRDefault="00365D4F" w:rsidP="0073439D">
            <w:pPr>
              <w:pStyle w:val="TableCell"/>
              <w:keepNext/>
            </w:pPr>
            <w:r>
              <w:t>13</w:t>
            </w:r>
          </w:p>
        </w:tc>
        <w:tc>
          <w:tcPr>
            <w:tcW w:w="2187" w:type="dxa"/>
            <w:tcBorders>
              <w:top w:val="single" w:sz="4" w:space="0" w:color="auto"/>
              <w:left w:val="single" w:sz="4" w:space="0" w:color="auto"/>
              <w:bottom w:val="single" w:sz="4" w:space="0" w:color="auto"/>
              <w:right w:val="single" w:sz="4" w:space="0" w:color="auto"/>
            </w:tcBorders>
            <w:vAlign w:val="center"/>
            <w:hideMark/>
          </w:tcPr>
          <w:p w:rsidR="00365D4F" w:rsidRPr="00515684" w:rsidRDefault="00365D4F" w:rsidP="0073439D">
            <w:pPr>
              <w:pStyle w:val="TableCell"/>
              <w:keepNext/>
              <w:keepLines/>
            </w:pPr>
            <w:r>
              <w:t>SCRATCHPAD_SIZE</w:t>
            </w:r>
          </w:p>
        </w:tc>
        <w:tc>
          <w:tcPr>
            <w:tcW w:w="2070" w:type="dxa"/>
            <w:tcBorders>
              <w:top w:val="single" w:sz="4" w:space="0" w:color="auto"/>
              <w:left w:val="single" w:sz="4" w:space="0" w:color="auto"/>
              <w:bottom w:val="single" w:sz="4" w:space="0" w:color="auto"/>
              <w:right w:val="single" w:sz="4" w:space="0" w:color="auto"/>
            </w:tcBorders>
            <w:vAlign w:val="center"/>
          </w:tcPr>
          <w:p w:rsidR="00365D4F" w:rsidRPr="00515684" w:rsidRDefault="00365D4F" w:rsidP="0073439D">
            <w:pPr>
              <w:pStyle w:val="TableCell"/>
              <w:keepNext/>
              <w:keepLines/>
            </w:pPr>
            <w:r>
              <w:t>0x10</w:t>
            </w:r>
          </w:p>
        </w:tc>
        <w:tc>
          <w:tcPr>
            <w:tcW w:w="3780" w:type="dxa"/>
            <w:tcBorders>
              <w:top w:val="single" w:sz="4" w:space="0" w:color="auto"/>
              <w:left w:val="single" w:sz="4" w:space="0" w:color="auto"/>
              <w:bottom w:val="single" w:sz="4" w:space="0" w:color="auto"/>
              <w:right w:val="single" w:sz="4" w:space="0" w:color="auto"/>
            </w:tcBorders>
            <w:vAlign w:val="center"/>
            <w:hideMark/>
          </w:tcPr>
          <w:p w:rsidR="00365D4F" w:rsidRPr="00515684" w:rsidRDefault="00365D4F" w:rsidP="0073439D">
            <w:pPr>
              <w:pStyle w:val="TableCell"/>
              <w:keepNext/>
              <w:keepLines/>
            </w:pPr>
            <w:r>
              <w:t>Count of Scratchpad registers</w:t>
            </w:r>
          </w:p>
        </w:tc>
      </w:tr>
      <w:tr w:rsidR="00365D4F" w:rsidRPr="00515684" w:rsidTr="00365D4F">
        <w:trPr>
          <w:cantSplit/>
        </w:trPr>
        <w:tc>
          <w:tcPr>
            <w:tcW w:w="423" w:type="dxa"/>
            <w:tcBorders>
              <w:top w:val="single" w:sz="4" w:space="0" w:color="auto"/>
              <w:left w:val="single" w:sz="4" w:space="0" w:color="auto"/>
              <w:bottom w:val="single" w:sz="4" w:space="0" w:color="auto"/>
              <w:right w:val="single" w:sz="4" w:space="0" w:color="auto"/>
            </w:tcBorders>
            <w:vAlign w:val="center"/>
            <w:hideMark/>
          </w:tcPr>
          <w:p w:rsidR="00365D4F" w:rsidRPr="00515684" w:rsidRDefault="00365D4F" w:rsidP="0073439D">
            <w:pPr>
              <w:pStyle w:val="TableCell"/>
              <w:keepNext/>
            </w:pPr>
            <w:r>
              <w:t>14</w:t>
            </w:r>
          </w:p>
        </w:tc>
        <w:tc>
          <w:tcPr>
            <w:tcW w:w="2187" w:type="dxa"/>
            <w:tcBorders>
              <w:top w:val="single" w:sz="4" w:space="0" w:color="auto"/>
              <w:left w:val="single" w:sz="4" w:space="0" w:color="auto"/>
              <w:bottom w:val="single" w:sz="4" w:space="0" w:color="auto"/>
              <w:right w:val="single" w:sz="4" w:space="0" w:color="auto"/>
            </w:tcBorders>
            <w:vAlign w:val="center"/>
            <w:hideMark/>
          </w:tcPr>
          <w:p w:rsidR="00365D4F" w:rsidRPr="00515684" w:rsidRDefault="00365D4F" w:rsidP="0073439D">
            <w:pPr>
              <w:pStyle w:val="TableCell"/>
              <w:keepNext/>
              <w:keepLines/>
            </w:pPr>
            <w:r>
              <w:t>INT_STAT_SIZE</w:t>
            </w:r>
          </w:p>
        </w:tc>
        <w:tc>
          <w:tcPr>
            <w:tcW w:w="2070" w:type="dxa"/>
            <w:tcBorders>
              <w:top w:val="single" w:sz="4" w:space="0" w:color="auto"/>
              <w:left w:val="single" w:sz="4" w:space="0" w:color="auto"/>
              <w:bottom w:val="single" w:sz="4" w:space="0" w:color="auto"/>
              <w:right w:val="single" w:sz="4" w:space="0" w:color="auto"/>
            </w:tcBorders>
            <w:vAlign w:val="center"/>
          </w:tcPr>
          <w:p w:rsidR="00365D4F" w:rsidRPr="00515684" w:rsidRDefault="00365D4F" w:rsidP="0073439D">
            <w:pPr>
              <w:pStyle w:val="TableCell"/>
              <w:keepNext/>
              <w:keepLines/>
            </w:pPr>
            <w:r>
              <w:t>0x33</w:t>
            </w:r>
          </w:p>
        </w:tc>
        <w:tc>
          <w:tcPr>
            <w:tcW w:w="3780" w:type="dxa"/>
            <w:tcBorders>
              <w:top w:val="single" w:sz="4" w:space="0" w:color="auto"/>
              <w:left w:val="single" w:sz="4" w:space="0" w:color="auto"/>
              <w:bottom w:val="single" w:sz="4" w:space="0" w:color="auto"/>
              <w:right w:val="single" w:sz="4" w:space="0" w:color="auto"/>
            </w:tcBorders>
            <w:vAlign w:val="center"/>
            <w:hideMark/>
          </w:tcPr>
          <w:p w:rsidR="00365D4F" w:rsidRPr="00515684" w:rsidRDefault="00365D4F" w:rsidP="0073439D">
            <w:pPr>
              <w:pStyle w:val="TableCell"/>
              <w:keepNext/>
              <w:keepLines/>
            </w:pPr>
            <w:r>
              <w:t>Count of interrupt and status registers</w:t>
            </w:r>
          </w:p>
        </w:tc>
      </w:tr>
      <w:tr w:rsidR="00365D4F" w:rsidRPr="00515684" w:rsidTr="00365D4F">
        <w:trPr>
          <w:cantSplit/>
        </w:trPr>
        <w:tc>
          <w:tcPr>
            <w:tcW w:w="423" w:type="dxa"/>
            <w:tcBorders>
              <w:top w:val="single" w:sz="4" w:space="0" w:color="auto"/>
              <w:left w:val="single" w:sz="4" w:space="0" w:color="auto"/>
              <w:bottom w:val="single" w:sz="4" w:space="0" w:color="auto"/>
              <w:right w:val="single" w:sz="4" w:space="0" w:color="auto"/>
            </w:tcBorders>
            <w:vAlign w:val="center"/>
            <w:hideMark/>
          </w:tcPr>
          <w:p w:rsidR="00365D4F" w:rsidRPr="00515684" w:rsidRDefault="00365D4F" w:rsidP="0073439D">
            <w:pPr>
              <w:pStyle w:val="TableCell"/>
              <w:keepNext/>
            </w:pPr>
            <w:r>
              <w:t>15</w:t>
            </w:r>
          </w:p>
        </w:tc>
        <w:tc>
          <w:tcPr>
            <w:tcW w:w="2187" w:type="dxa"/>
            <w:tcBorders>
              <w:top w:val="single" w:sz="4" w:space="0" w:color="auto"/>
              <w:left w:val="single" w:sz="4" w:space="0" w:color="auto"/>
              <w:bottom w:val="single" w:sz="4" w:space="0" w:color="auto"/>
              <w:right w:val="single" w:sz="4" w:space="0" w:color="auto"/>
            </w:tcBorders>
            <w:vAlign w:val="center"/>
            <w:hideMark/>
          </w:tcPr>
          <w:p w:rsidR="00365D4F" w:rsidRPr="00515684" w:rsidRDefault="00365D4F" w:rsidP="0073439D">
            <w:pPr>
              <w:pStyle w:val="TableCell"/>
              <w:keepNext/>
              <w:keepLines/>
            </w:pPr>
            <w:r>
              <w:t>No Name</w:t>
            </w:r>
          </w:p>
        </w:tc>
        <w:tc>
          <w:tcPr>
            <w:tcW w:w="2070" w:type="dxa"/>
            <w:tcBorders>
              <w:top w:val="single" w:sz="4" w:space="0" w:color="auto"/>
              <w:left w:val="single" w:sz="4" w:space="0" w:color="auto"/>
              <w:bottom w:val="single" w:sz="4" w:space="0" w:color="auto"/>
              <w:right w:val="single" w:sz="4" w:space="0" w:color="auto"/>
            </w:tcBorders>
            <w:vAlign w:val="center"/>
          </w:tcPr>
          <w:p w:rsidR="00365D4F" w:rsidRPr="00515684" w:rsidRDefault="00365D4F" w:rsidP="0073439D">
            <w:pPr>
              <w:pStyle w:val="TableCell"/>
              <w:keepNext/>
              <w:keepLines/>
            </w:pPr>
            <w:r>
              <w:t>0x00</w:t>
            </w:r>
          </w:p>
        </w:tc>
        <w:tc>
          <w:tcPr>
            <w:tcW w:w="3780" w:type="dxa"/>
            <w:tcBorders>
              <w:top w:val="single" w:sz="4" w:space="0" w:color="auto"/>
              <w:left w:val="single" w:sz="4" w:space="0" w:color="auto"/>
              <w:bottom w:val="single" w:sz="4" w:space="0" w:color="auto"/>
              <w:right w:val="single" w:sz="4" w:space="0" w:color="auto"/>
            </w:tcBorders>
            <w:vAlign w:val="center"/>
            <w:hideMark/>
          </w:tcPr>
          <w:p w:rsidR="00365D4F" w:rsidRPr="00515684" w:rsidRDefault="00365D4F" w:rsidP="0073439D">
            <w:pPr>
              <w:pStyle w:val="TableCell"/>
              <w:keepNext/>
              <w:keepLines/>
            </w:pPr>
            <w:r>
              <w:t>Reserved</w:t>
            </w:r>
          </w:p>
        </w:tc>
      </w:tr>
    </w:tbl>
    <w:p w:rsidR="00365D4F" w:rsidRDefault="00365D4F" w:rsidP="0026082E"/>
    <w:p w:rsidR="00A472B2" w:rsidRDefault="00A472B2" w:rsidP="00A472B2">
      <w:pPr>
        <w:pStyle w:val="Heading3"/>
        <w:shd w:val="pct12" w:color="auto" w:fill="auto"/>
        <w:tabs>
          <w:tab w:val="left" w:pos="1080"/>
          <w:tab w:val="left" w:pos="1755"/>
        </w:tabs>
        <w:spacing w:line="240" w:lineRule="auto"/>
      </w:pPr>
      <w:bookmarkStart w:id="3686" w:name="_Toc273617459"/>
      <w:bookmarkStart w:id="3687" w:name="_Toc273719140"/>
      <w:bookmarkStart w:id="3688" w:name="_Toc275269393"/>
      <w:bookmarkStart w:id="3689" w:name="_Toc275787581"/>
      <w:bookmarkStart w:id="3690" w:name="_Toc267161021"/>
      <w:bookmarkStart w:id="3691" w:name="_Toc348443751"/>
      <w:r w:rsidRPr="00DA1634">
        <w:t xml:space="preserve">Link Layer Electrical – </w:t>
      </w:r>
      <w:r>
        <w:t xml:space="preserve">Sink: </w:t>
      </w:r>
      <w:r w:rsidRPr="00084383">
        <w:t>Absolute</w:t>
      </w:r>
      <w:r w:rsidRPr="00DA1634">
        <w:t xml:space="preserve"> Maximum Voltages</w:t>
      </w:r>
      <w:bookmarkEnd w:id="3686"/>
      <w:bookmarkEnd w:id="3687"/>
      <w:bookmarkEnd w:id="3688"/>
      <w:bookmarkEnd w:id="3689"/>
      <w:bookmarkEnd w:id="3691"/>
    </w:p>
    <w:p w:rsidR="00184580" w:rsidRDefault="00476B0C" w:rsidP="00A472B2">
      <w:r>
        <w:t>Monitor the voltages on VBUS and</w:t>
      </w:r>
      <w:r w:rsidR="00A472B2">
        <w:t xml:space="preserve"> CBUS wires continuously to make sure they never exceed their absolute maximum values.</w:t>
      </w:r>
    </w:p>
    <w:p w:rsidR="00A472B2" w:rsidRPr="00B230B9" w:rsidRDefault="00A472B2" w:rsidP="00ED5DF6">
      <w:pPr>
        <w:pStyle w:val="Heading4"/>
      </w:pPr>
      <w:bookmarkStart w:id="3692" w:name="_Toc275787582"/>
      <w:r>
        <w:t>Common Test Environment</w:t>
      </w:r>
      <w:bookmarkEnd w:id="3692"/>
    </w:p>
    <w:p w:rsidR="00727EE6" w:rsidRDefault="00727EE6" w:rsidP="005E4DD0">
      <w:pPr>
        <w:pStyle w:val="Heading5"/>
      </w:pPr>
      <w:bookmarkStart w:id="3693" w:name="_Toc275787583"/>
      <w:r>
        <w:t>Test Objective</w:t>
      </w:r>
      <w:bookmarkEnd w:id="3693"/>
    </w:p>
    <w:p w:rsidR="00727EE6" w:rsidRPr="00727EE6" w:rsidRDefault="00727EE6" w:rsidP="005E4DD0">
      <w:pPr>
        <w:pStyle w:val="Heading5"/>
      </w:pPr>
      <w:bookmarkStart w:id="3694" w:name="_Toc275787584"/>
      <w:r>
        <w:t>References</w:t>
      </w:r>
      <w:bookmarkEnd w:id="3694"/>
    </w:p>
    <w:p w:rsidR="00A472B2" w:rsidRDefault="00A472B2" w:rsidP="005E4DD0">
      <w:pPr>
        <w:pStyle w:val="Heading5"/>
      </w:pPr>
      <w:bookmarkStart w:id="3695" w:name="_Toc275787585"/>
      <w:r>
        <w:t>Required Test Equipment</w:t>
      </w:r>
      <w:bookmarkEnd w:id="3695"/>
    </w:p>
    <w:p w:rsidR="00A472B2" w:rsidRPr="00303747" w:rsidRDefault="00F05319" w:rsidP="00A472B2">
      <w:r>
        <w:t xml:space="preserve">Use one of the </w:t>
      </w:r>
      <w:r>
        <w:fldChar w:fldCharType="begin"/>
      </w:r>
      <w:r>
        <w:instrText xml:space="preserve"> REF _Ref274070395 \h </w:instrText>
      </w:r>
      <w:r>
        <w:fldChar w:fldCharType="separate"/>
      </w:r>
      <w:r w:rsidR="00C763A4" w:rsidRPr="00312FA6">
        <w:t>CBUS</w:t>
      </w:r>
      <w:r w:rsidR="00C763A4">
        <w:t xml:space="preserve"> Source DUT Common Test Equipment Setups</w:t>
      </w:r>
      <w:r>
        <w:fldChar w:fldCharType="end"/>
      </w:r>
      <w:r>
        <w:t>.</w:t>
      </w:r>
    </w:p>
    <w:p w:rsidR="00A472B2" w:rsidRDefault="003A6EF6" w:rsidP="003A6EF6">
      <w:pPr>
        <w:pStyle w:val="RequiredMethodologyHeading"/>
      </w:pPr>
      <w:r>
        <w:lastRenderedPageBreak/>
        <w:t>Required Methodology</w:t>
      </w:r>
    </w:p>
    <w:p w:rsidR="00A472B2" w:rsidRDefault="00A472B2" w:rsidP="00A472B2">
      <w:r>
        <w:t>Define the following continuous monitor procedure.  It will be executed before any other test procedure in the CBUS Test Suite.  This continuous monitor procedure will remain in effect throughout all following CBUS tests.</w:t>
      </w:r>
    </w:p>
    <w:p w:rsidR="00A472B2" w:rsidRDefault="00A472B2" w:rsidP="005820D6">
      <w:pPr>
        <w:pStyle w:val="ListParagraph"/>
        <w:numPr>
          <w:ilvl w:val="0"/>
          <w:numId w:val="110"/>
        </w:numPr>
        <w:tabs>
          <w:tab w:val="left" w:pos="504"/>
          <w:tab w:val="left" w:pos="1080"/>
          <w:tab w:val="left" w:pos="1755"/>
        </w:tabs>
        <w:spacing w:after="0" w:line="240" w:lineRule="auto"/>
      </w:pPr>
      <w:r>
        <w:t xml:space="preserve">Set Tester </w:t>
      </w:r>
      <w:r w:rsidR="00291C2D">
        <w:t>Source</w:t>
      </w:r>
      <w:r>
        <w:t xml:space="preserve"> </w:t>
      </w:r>
      <w:r w:rsidRPr="006F2EF9">
        <w:t>VBUS</w:t>
      </w:r>
      <w:r>
        <w:t xml:space="preserve"> Limit comparator to appropriate voltage.</w:t>
      </w:r>
    </w:p>
    <w:p w:rsidR="00A472B2" w:rsidRDefault="00A472B2" w:rsidP="005820D6">
      <w:pPr>
        <w:pStyle w:val="ListParagraph"/>
        <w:numPr>
          <w:ilvl w:val="0"/>
          <w:numId w:val="110"/>
        </w:numPr>
        <w:tabs>
          <w:tab w:val="left" w:pos="1080"/>
          <w:tab w:val="left" w:pos="1755"/>
        </w:tabs>
        <w:spacing w:after="0" w:line="240" w:lineRule="auto"/>
      </w:pPr>
      <w:r>
        <w:t xml:space="preserve">Set Tester </w:t>
      </w:r>
      <w:r w:rsidR="00291C2D" w:rsidRPr="008A221E">
        <w:rPr>
          <w:bCs/>
        </w:rPr>
        <w:t>Source</w:t>
      </w:r>
      <w:r>
        <w:t xml:space="preserve"> CBUS Limit comparator to appropriate voltage.</w:t>
      </w:r>
    </w:p>
    <w:p w:rsidR="00A472B2" w:rsidRDefault="00A472B2" w:rsidP="005820D6">
      <w:pPr>
        <w:pStyle w:val="ListParagraph"/>
        <w:numPr>
          <w:ilvl w:val="0"/>
          <w:numId w:val="110"/>
        </w:numPr>
        <w:tabs>
          <w:tab w:val="left" w:pos="504"/>
          <w:tab w:val="left" w:pos="1080"/>
          <w:tab w:val="left" w:pos="1755"/>
        </w:tabs>
        <w:spacing w:after="0" w:line="240" w:lineRule="auto"/>
      </w:pPr>
      <w:bookmarkStart w:id="3696" w:name="EDIT_20120625_028"/>
      <w:r>
        <w:t>Set Tester</w:t>
      </w:r>
      <w:r w:rsidR="00291C2D">
        <w:t xml:space="preserve"> Source</w:t>
      </w:r>
      <w:r>
        <w:t xml:space="preserve"> to </w:t>
      </w:r>
      <w:r w:rsidRPr="008A221E">
        <w:rPr>
          <w:bCs/>
        </w:rPr>
        <w:t>report</w:t>
      </w:r>
      <w:r>
        <w:t xml:space="preserve"> VBUS Limit errors.</w:t>
      </w:r>
      <w:r w:rsidR="005E4DD0">
        <w:t xml:space="preserve"> If VBUS limits are violated, then FAIL.</w:t>
      </w:r>
    </w:p>
    <w:p w:rsidR="00303747" w:rsidRDefault="00A472B2" w:rsidP="005820D6">
      <w:pPr>
        <w:pStyle w:val="ListParagraph"/>
        <w:numPr>
          <w:ilvl w:val="0"/>
          <w:numId w:val="110"/>
        </w:numPr>
        <w:tabs>
          <w:tab w:val="left" w:pos="1080"/>
          <w:tab w:val="left" w:pos="1755"/>
        </w:tabs>
        <w:spacing w:after="0" w:line="240" w:lineRule="auto"/>
      </w:pPr>
      <w:r>
        <w:t>Set Tester</w:t>
      </w:r>
      <w:r w:rsidR="00291C2D">
        <w:t xml:space="preserve"> Source</w:t>
      </w:r>
      <w:r>
        <w:t xml:space="preserve"> to </w:t>
      </w:r>
      <w:r w:rsidRPr="008A221E">
        <w:rPr>
          <w:bCs/>
        </w:rPr>
        <w:t>report</w:t>
      </w:r>
      <w:r>
        <w:t xml:space="preserve"> CBUS Limit errors.</w:t>
      </w:r>
      <w:r w:rsidR="005E4DD0">
        <w:t xml:space="preserve"> If CBUS limits are violated, then FAIL.</w:t>
      </w:r>
    </w:p>
    <w:p w:rsidR="005E4DD0" w:rsidRDefault="005E4DD0" w:rsidP="005820D6">
      <w:pPr>
        <w:pStyle w:val="ListParagraph"/>
        <w:numPr>
          <w:ilvl w:val="0"/>
          <w:numId w:val="110"/>
        </w:numPr>
        <w:tabs>
          <w:tab w:val="left" w:pos="1080"/>
          <w:tab w:val="left" w:pos="1755"/>
        </w:tabs>
        <w:spacing w:after="0" w:line="240" w:lineRule="auto"/>
      </w:pPr>
      <w:r>
        <w:t>If no limits are violated, then PASS</w:t>
      </w:r>
      <w:bookmarkStart w:id="3697" w:name="EDIT_20120727_003"/>
      <w:bookmarkEnd w:id="3696"/>
      <w:r w:rsidR="00415CF6">
        <w:t>, else FAIL</w:t>
      </w:r>
      <w:bookmarkEnd w:id="3697"/>
      <w:r>
        <w:t>.</w:t>
      </w:r>
    </w:p>
    <w:p w:rsidR="00A472B2" w:rsidRDefault="00A472B2" w:rsidP="0083185B">
      <w:pPr>
        <w:pStyle w:val="TestHeading"/>
      </w:pPr>
      <w:bookmarkStart w:id="3698" w:name="_Toc275787588"/>
      <w:bookmarkStart w:id="3699" w:name="_Toc290992154"/>
      <w:bookmarkStart w:id="3700" w:name="TESTINDEX_107"/>
      <w:r>
        <w:t xml:space="preserve">CBE-Sink: VBUS </w:t>
      </w:r>
      <w:r w:rsidRPr="005541D2">
        <w:t xml:space="preserve">Absolute Maximum </w:t>
      </w:r>
      <w:r>
        <w:t xml:space="preserve">Positive </w:t>
      </w:r>
      <w:r w:rsidRPr="005541D2">
        <w:t>Voltage</w:t>
      </w:r>
      <w:bookmarkEnd w:id="3698"/>
      <w:bookmarkEnd w:id="3699"/>
    </w:p>
    <w:bookmarkEnd w:id="3700"/>
    <w:p w:rsidR="00CC18C2" w:rsidRPr="00CC18C2" w:rsidRDefault="00CC18C2" w:rsidP="00CC18C2">
      <w:pPr>
        <w:pStyle w:val="TestUsage"/>
      </w:pPr>
      <w:r>
        <w:t>Application:</w:t>
      </w:r>
      <w:r>
        <w:tab/>
        <w:t>Sink</w:t>
      </w:r>
    </w:p>
    <w:p w:rsidR="00727EE6" w:rsidRDefault="00727EE6" w:rsidP="005E4DD0">
      <w:pPr>
        <w:pStyle w:val="Heading5"/>
      </w:pPr>
      <w:bookmarkStart w:id="3701" w:name="_Toc275787589"/>
      <w:r w:rsidRPr="00EC30EB">
        <w:t>Test Objective</w:t>
      </w:r>
      <w:bookmarkEnd w:id="3701"/>
    </w:p>
    <w:p w:rsidR="00727EE6" w:rsidRDefault="00727EE6" w:rsidP="00727EE6">
      <w:r>
        <w:t>Continuous monitor the VBUS wire to make sure it never exceeds the absolute maximum positive voltage.</w:t>
      </w:r>
    </w:p>
    <w:p w:rsidR="00727EE6" w:rsidRDefault="00727EE6" w:rsidP="005E4DD0">
      <w:pPr>
        <w:pStyle w:val="Heading5"/>
      </w:pPr>
      <w:bookmarkStart w:id="3702" w:name="_Toc275787590"/>
      <w:r>
        <w:t>References</w:t>
      </w:r>
      <w:bookmarkEnd w:id="3702"/>
    </w:p>
    <w:p w:rsidR="000465FE" w:rsidRPr="000E4918" w:rsidRDefault="00A31498" w:rsidP="000465FE">
      <w:pPr>
        <w:spacing w:after="0"/>
      </w:pPr>
      <w:r>
        <w:t>[MHL] Section</w:t>
      </w:r>
      <w:r w:rsidR="000465FE">
        <w:t xml:space="preserve"> 13.9.1.1; Table 13-21: </w:t>
      </w:r>
      <w:r w:rsidR="006C7566">
        <w:t>V</w:t>
      </w:r>
      <w:r w:rsidR="006C7566" w:rsidRPr="006C7566">
        <w:rPr>
          <w:vertAlign w:val="subscript"/>
        </w:rPr>
        <w:t>VBUS_</w:t>
      </w:r>
      <w:r w:rsidR="000465FE" w:rsidRPr="006C7566">
        <w:rPr>
          <w:vertAlign w:val="subscript"/>
        </w:rPr>
        <w:t>TP2_SINK_DRV</w:t>
      </w:r>
      <w:r w:rsidR="000465FE">
        <w:t>; V</w:t>
      </w:r>
      <w:r w:rsidR="000465FE" w:rsidRPr="003871A1">
        <w:rPr>
          <w:vertAlign w:val="subscript"/>
        </w:rPr>
        <w:t>VBUS_TP1_SRC_DRV</w:t>
      </w:r>
      <w:bookmarkEnd w:id="202"/>
    </w:p>
    <w:p w:rsidR="00A472B2" w:rsidRDefault="00A472B2" w:rsidP="005E4DD0">
      <w:pPr>
        <w:pStyle w:val="Heading5"/>
      </w:pPr>
      <w:bookmarkStart w:id="3703" w:name="_Toc275787591"/>
      <w:r>
        <w:t>Required Test Equipment</w:t>
      </w:r>
      <w:bookmarkEnd w:id="3703"/>
    </w:p>
    <w:p w:rsidR="00E03216" w:rsidRDefault="00F05319" w:rsidP="00E03216">
      <w:bookmarkStart w:id="3704" w:name="_Toc275787592"/>
      <w:r>
        <w:t xml:space="preserve">Use one of the </w:t>
      </w:r>
      <w:r>
        <w:fldChar w:fldCharType="begin"/>
      </w:r>
      <w:r>
        <w:instrText xml:space="preserve"> REF _Ref274070395 \h </w:instrText>
      </w:r>
      <w:r>
        <w:fldChar w:fldCharType="separate"/>
      </w:r>
      <w:r w:rsidR="00C763A4" w:rsidRPr="00312FA6">
        <w:t>CBUS</w:t>
      </w:r>
      <w:r w:rsidR="00C763A4">
        <w:t xml:space="preserve"> Source DUT Common Test Equipment Setups</w:t>
      </w:r>
      <w:r>
        <w:fldChar w:fldCharType="end"/>
      </w:r>
      <w:r>
        <w:t>.</w:t>
      </w:r>
    </w:p>
    <w:p w:rsidR="00A472B2" w:rsidRDefault="003A6EF6" w:rsidP="003A6EF6">
      <w:pPr>
        <w:pStyle w:val="RequiredMethodologyHeading"/>
      </w:pPr>
      <w:r>
        <w:t>Required Methodology</w:t>
      </w:r>
      <w:bookmarkEnd w:id="3704"/>
    </w:p>
    <w:p w:rsidR="00A472B2" w:rsidRDefault="00A472B2" w:rsidP="008320BE">
      <w:pPr>
        <w:contextualSpacing/>
      </w:pPr>
      <w:r>
        <w:t>Continuous monitor runs in the background.</w:t>
      </w:r>
    </w:p>
    <w:p w:rsidR="00A472B2" w:rsidRDefault="00A472B2" w:rsidP="008320BE">
      <w:pPr>
        <w:tabs>
          <w:tab w:val="left" w:pos="360"/>
          <w:tab w:val="left" w:pos="1080"/>
          <w:tab w:val="left" w:pos="1755"/>
        </w:tabs>
        <w:spacing w:after="0" w:line="240" w:lineRule="auto"/>
        <w:contextualSpacing/>
      </w:pPr>
      <w:r>
        <w:t>FAIL if VBUS positive limit is exceeded.</w:t>
      </w:r>
    </w:p>
    <w:p w:rsidR="005E4DD0" w:rsidRDefault="005E4DD0" w:rsidP="008320BE">
      <w:pPr>
        <w:tabs>
          <w:tab w:val="left" w:pos="360"/>
          <w:tab w:val="left" w:pos="1080"/>
          <w:tab w:val="left" w:pos="1755"/>
        </w:tabs>
        <w:spacing w:after="0" w:line="240" w:lineRule="auto"/>
        <w:contextualSpacing/>
      </w:pPr>
      <w:r>
        <w:t>PASS if VBUS limit is not exceeded.</w:t>
      </w:r>
    </w:p>
    <w:p w:rsidR="00A472B2" w:rsidRDefault="00A472B2" w:rsidP="0083185B">
      <w:pPr>
        <w:pStyle w:val="TestHeading"/>
      </w:pPr>
      <w:bookmarkStart w:id="3705" w:name="_Toc275787594"/>
      <w:bookmarkStart w:id="3706" w:name="_Toc290992155"/>
      <w:bookmarkStart w:id="3707" w:name="TESTINDEX_108"/>
      <w:r>
        <w:t xml:space="preserve">CBE-Sink: CBUS </w:t>
      </w:r>
      <w:r w:rsidRPr="005541D2">
        <w:t xml:space="preserve">Absolute Maximum </w:t>
      </w:r>
      <w:r>
        <w:t xml:space="preserve">Positive </w:t>
      </w:r>
      <w:r w:rsidRPr="005541D2">
        <w:t>Voltage</w:t>
      </w:r>
      <w:bookmarkEnd w:id="3705"/>
      <w:bookmarkEnd w:id="3706"/>
    </w:p>
    <w:bookmarkEnd w:id="3707"/>
    <w:p w:rsidR="00CC18C2" w:rsidRPr="00CC18C2" w:rsidRDefault="00CC18C2" w:rsidP="00CC18C2">
      <w:pPr>
        <w:pStyle w:val="TestUsage"/>
      </w:pPr>
      <w:r>
        <w:t>Application:</w:t>
      </w:r>
      <w:r>
        <w:tab/>
        <w:t>Sink</w:t>
      </w:r>
    </w:p>
    <w:p w:rsidR="000465FE" w:rsidRDefault="000465FE" w:rsidP="005E4DD0">
      <w:pPr>
        <w:pStyle w:val="Heading5"/>
      </w:pPr>
      <w:bookmarkStart w:id="3708" w:name="_Toc275787595"/>
      <w:r w:rsidRPr="00EC30EB">
        <w:t>Test Obj</w:t>
      </w:r>
      <w:r w:rsidRPr="00633110">
        <w:rPr>
          <w:bCs/>
          <w:iCs/>
        </w:rPr>
        <w:t>e</w:t>
      </w:r>
      <w:r w:rsidRPr="00EC30EB">
        <w:t>ctive</w:t>
      </w:r>
      <w:bookmarkEnd w:id="3708"/>
    </w:p>
    <w:p w:rsidR="000465FE" w:rsidRDefault="000465FE" w:rsidP="000465FE">
      <w:r>
        <w:t>Continuous monitor the CBUS wire to make sure it never exceeds the absolute maximum positive voltage.</w:t>
      </w:r>
    </w:p>
    <w:p w:rsidR="000465FE" w:rsidRDefault="000465FE" w:rsidP="005E4DD0">
      <w:pPr>
        <w:pStyle w:val="Heading5"/>
      </w:pPr>
      <w:bookmarkStart w:id="3709" w:name="_Toc275787596"/>
      <w:r>
        <w:t>References</w:t>
      </w:r>
      <w:bookmarkEnd w:id="3709"/>
    </w:p>
    <w:p w:rsidR="000465FE" w:rsidRDefault="00A31498" w:rsidP="000465FE">
      <w:pPr>
        <w:spacing w:after="0"/>
      </w:pPr>
      <w:r>
        <w:t>[MHL] Section</w:t>
      </w:r>
      <w:r w:rsidR="000465FE">
        <w:t xml:space="preserve"> 13.10.1; Table 13-23: CBUS Absolute Max Voltage</w:t>
      </w:r>
      <w:bookmarkEnd w:id="203"/>
    </w:p>
    <w:p w:rsidR="00A472B2" w:rsidRDefault="00A472B2" w:rsidP="005E4DD0">
      <w:pPr>
        <w:pStyle w:val="Heading5"/>
      </w:pPr>
      <w:bookmarkStart w:id="3710" w:name="_Toc275787597"/>
      <w:r>
        <w:t>Required Test Equipment</w:t>
      </w:r>
      <w:bookmarkEnd w:id="3710"/>
    </w:p>
    <w:p w:rsidR="00E03216" w:rsidRDefault="00F05319" w:rsidP="00E03216">
      <w:bookmarkStart w:id="3711" w:name="_Toc275787598"/>
      <w:r>
        <w:t xml:space="preserve">Use one of the </w:t>
      </w:r>
      <w:r>
        <w:fldChar w:fldCharType="begin"/>
      </w:r>
      <w:r>
        <w:instrText xml:space="preserve"> REF _Ref274070395 \h </w:instrText>
      </w:r>
      <w:r>
        <w:fldChar w:fldCharType="separate"/>
      </w:r>
      <w:r w:rsidR="00C763A4" w:rsidRPr="00312FA6">
        <w:t>CBUS</w:t>
      </w:r>
      <w:r w:rsidR="00C763A4">
        <w:t xml:space="preserve"> Source DUT Common Test Equipment Setups</w:t>
      </w:r>
      <w:r>
        <w:fldChar w:fldCharType="end"/>
      </w:r>
      <w:r>
        <w:t>.</w:t>
      </w:r>
    </w:p>
    <w:p w:rsidR="00A472B2" w:rsidRDefault="003A6EF6" w:rsidP="003A6EF6">
      <w:pPr>
        <w:pStyle w:val="RequiredMethodologyHeading"/>
      </w:pPr>
      <w:r>
        <w:t>Required Methodology</w:t>
      </w:r>
      <w:bookmarkEnd w:id="3711"/>
    </w:p>
    <w:p w:rsidR="00A472B2" w:rsidRDefault="00A472B2" w:rsidP="008320BE">
      <w:pPr>
        <w:contextualSpacing/>
      </w:pPr>
      <w:r>
        <w:t>Continuous monitor runs in the background.</w:t>
      </w:r>
    </w:p>
    <w:p w:rsidR="00A472B2" w:rsidRDefault="00A472B2" w:rsidP="008320BE">
      <w:pPr>
        <w:tabs>
          <w:tab w:val="left" w:pos="360"/>
          <w:tab w:val="left" w:pos="1080"/>
          <w:tab w:val="left" w:pos="1755"/>
        </w:tabs>
        <w:spacing w:after="0" w:line="240" w:lineRule="auto"/>
        <w:contextualSpacing/>
      </w:pPr>
      <w:r>
        <w:t>FAIL if CBUS positive limit is exceeded.</w:t>
      </w:r>
    </w:p>
    <w:p w:rsidR="005E4DD0" w:rsidRDefault="005E4DD0" w:rsidP="008320BE">
      <w:pPr>
        <w:tabs>
          <w:tab w:val="left" w:pos="360"/>
          <w:tab w:val="left" w:pos="1080"/>
          <w:tab w:val="left" w:pos="1755"/>
        </w:tabs>
        <w:spacing w:after="0" w:line="240" w:lineRule="auto"/>
        <w:contextualSpacing/>
      </w:pPr>
      <w:r>
        <w:t>PASS if CBUS limit is not exceeded.</w:t>
      </w:r>
    </w:p>
    <w:p w:rsidR="00A472B2" w:rsidRDefault="00A472B2" w:rsidP="00A472B2">
      <w:pPr>
        <w:pStyle w:val="Heading3"/>
        <w:shd w:val="pct12" w:color="auto" w:fill="auto"/>
        <w:tabs>
          <w:tab w:val="left" w:pos="1080"/>
          <w:tab w:val="left" w:pos="1755"/>
        </w:tabs>
        <w:spacing w:line="240" w:lineRule="auto"/>
      </w:pPr>
      <w:bookmarkStart w:id="3712" w:name="_Toc273719141"/>
      <w:bookmarkStart w:id="3713" w:name="_Toc275269394"/>
      <w:bookmarkStart w:id="3714" w:name="_Toc275787600"/>
      <w:bookmarkStart w:id="3715" w:name="_Ref306969904"/>
      <w:bookmarkStart w:id="3716" w:name="_Toc348443752"/>
      <w:r>
        <w:t xml:space="preserve">Link Layer Electrical – Sink DUT Output: </w:t>
      </w:r>
      <w:r w:rsidR="0045280F">
        <w:t>Standby</w:t>
      </w:r>
      <w:r>
        <w:t xml:space="preserve"> </w:t>
      </w:r>
      <w:bookmarkEnd w:id="3690"/>
      <w:r w:rsidR="0029313E">
        <w:t>D</w:t>
      </w:r>
      <w:r>
        <w:t xml:space="preserve">iscovery </w:t>
      </w:r>
      <w:r w:rsidR="0029313E">
        <w:t>I</w:t>
      </w:r>
      <w:r>
        <w:t>mpedance</w:t>
      </w:r>
      <w:bookmarkEnd w:id="3712"/>
      <w:bookmarkEnd w:id="3713"/>
      <w:bookmarkEnd w:id="3714"/>
      <w:bookmarkEnd w:id="3715"/>
      <w:bookmarkEnd w:id="3716"/>
    </w:p>
    <w:p w:rsidR="00A472B2" w:rsidRDefault="00A472B2" w:rsidP="00A472B2">
      <w:bookmarkStart w:id="3717" w:name="_Toc267161022"/>
      <w:r>
        <w:t xml:space="preserve">Verify that a Sink DUT </w:t>
      </w:r>
      <w:r w:rsidR="00F85E1D">
        <w:t xml:space="preserve">in </w:t>
      </w:r>
      <w:r w:rsidR="0045280F">
        <w:t xml:space="preserve">standby mode in </w:t>
      </w:r>
      <w:r w:rsidR="00F85E1D">
        <w:t xml:space="preserve">SINK4 state </w:t>
      </w:r>
      <w:r>
        <w:t xml:space="preserve">exhibits </w:t>
      </w:r>
      <w:r w:rsidR="0045280F">
        <w:t>a valid Z</w:t>
      </w:r>
      <w:r w:rsidR="0045280F" w:rsidRPr="0045280F">
        <w:rPr>
          <w:vertAlign w:val="subscript"/>
        </w:rPr>
        <w:t>CBUS_SINK_DISCOVER</w:t>
      </w:r>
      <w:r>
        <w:t>.</w:t>
      </w:r>
    </w:p>
    <w:p w:rsidR="00A472B2" w:rsidRDefault="00A472B2" w:rsidP="0083185B">
      <w:pPr>
        <w:pStyle w:val="TestHeading"/>
        <w:rPr>
          <w:vertAlign w:val="subscript"/>
        </w:rPr>
      </w:pPr>
      <w:bookmarkStart w:id="3718" w:name="_Toc275787601"/>
      <w:bookmarkStart w:id="3719" w:name="_Toc290992156"/>
      <w:bookmarkStart w:id="3720" w:name="TESTINDEX_109"/>
      <w:r>
        <w:lastRenderedPageBreak/>
        <w:t xml:space="preserve">CBE-Sink: Powered-Off </w:t>
      </w:r>
      <w:bookmarkEnd w:id="3717"/>
      <w:r w:rsidR="004E0192">
        <w:t>Z</w:t>
      </w:r>
      <w:r w:rsidR="004E0192" w:rsidRPr="004E0192">
        <w:rPr>
          <w:vertAlign w:val="subscript"/>
        </w:rPr>
        <w:t>CBUS_SINK_DISCOVER</w:t>
      </w:r>
      <w:bookmarkEnd w:id="3718"/>
      <w:bookmarkEnd w:id="3719"/>
    </w:p>
    <w:bookmarkEnd w:id="3720"/>
    <w:p w:rsidR="00CC18C2" w:rsidRPr="00CC18C2" w:rsidRDefault="00CC18C2" w:rsidP="00CC18C2">
      <w:pPr>
        <w:pStyle w:val="TestUsage"/>
      </w:pPr>
      <w:r>
        <w:t>Application:</w:t>
      </w:r>
      <w:r>
        <w:tab/>
        <w:t>Sink</w:t>
      </w:r>
    </w:p>
    <w:p w:rsidR="000465FE" w:rsidRDefault="000465FE" w:rsidP="005E4DD0">
      <w:pPr>
        <w:pStyle w:val="Heading5"/>
      </w:pPr>
      <w:bookmarkStart w:id="3721" w:name="_Toc275787602"/>
      <w:bookmarkStart w:id="3722" w:name="_Toc267161023"/>
      <w:r>
        <w:t>Test Objective</w:t>
      </w:r>
      <w:bookmarkEnd w:id="3721"/>
    </w:p>
    <w:p w:rsidR="00476B0C" w:rsidRPr="00476B0C" w:rsidRDefault="00476B0C" w:rsidP="00476B0C">
      <w:r>
        <w:t>Verify that Sink DUT Z</w:t>
      </w:r>
      <w:r w:rsidRPr="00476B0C">
        <w:rPr>
          <w:vertAlign w:val="subscript"/>
        </w:rPr>
        <w:t>CBUS_SINK_DISCOVER</w:t>
      </w:r>
      <w:r>
        <w:t xml:space="preserve"> is within proper limits.</w:t>
      </w:r>
    </w:p>
    <w:p w:rsidR="000465FE" w:rsidRDefault="000465FE" w:rsidP="005E4DD0">
      <w:pPr>
        <w:pStyle w:val="Heading5"/>
      </w:pPr>
      <w:bookmarkStart w:id="3723" w:name="_Toc275787603"/>
      <w:r>
        <w:t>References</w:t>
      </w:r>
      <w:bookmarkEnd w:id="3723"/>
    </w:p>
    <w:p w:rsidR="00F85E1D" w:rsidRDefault="00F85E1D" w:rsidP="00F85E1D">
      <w:pPr>
        <w:spacing w:after="0"/>
      </w:pPr>
      <w:r>
        <w:t>[MHL] Section 8.2.2; Table 8-5; SINK4</w:t>
      </w:r>
      <w:bookmarkEnd w:id="204"/>
    </w:p>
    <w:p w:rsidR="000465FE" w:rsidRPr="000E4918" w:rsidRDefault="00A31498" w:rsidP="00F85E1D">
      <w:pPr>
        <w:spacing w:after="0"/>
      </w:pPr>
      <w:r>
        <w:t>[MHL] Section</w:t>
      </w:r>
      <w:r w:rsidR="000465FE">
        <w:t xml:space="preserve"> 13.10.1; Table 13-26; Z</w:t>
      </w:r>
      <w:r w:rsidR="000465FE" w:rsidRPr="004E0192">
        <w:rPr>
          <w:vertAlign w:val="subscript"/>
        </w:rPr>
        <w:t>CBUS_SINK_DISCOVER</w:t>
      </w:r>
      <w:bookmarkEnd w:id="205"/>
    </w:p>
    <w:p w:rsidR="000465FE" w:rsidRPr="000E4918" w:rsidRDefault="00A31498" w:rsidP="000465FE">
      <w:pPr>
        <w:spacing w:after="0"/>
      </w:pPr>
      <w:r>
        <w:t>[MHL] Section</w:t>
      </w:r>
      <w:r w:rsidR="000465FE">
        <w:t xml:space="preserve"> 13.10.1.1; Table 13-30: T</w:t>
      </w:r>
      <w:r w:rsidR="002E5CE4">
        <w:rPr>
          <w:vertAlign w:val="subscript"/>
        </w:rPr>
        <w:t>SRC_</w:t>
      </w:r>
      <w:r w:rsidR="000465FE" w:rsidRPr="00702B37">
        <w:rPr>
          <w:vertAlign w:val="subscript"/>
        </w:rPr>
        <w:t>CBUS_FLOAT</w:t>
      </w:r>
    </w:p>
    <w:p w:rsidR="00A472B2" w:rsidRDefault="00A472B2" w:rsidP="005E4DD0">
      <w:pPr>
        <w:pStyle w:val="Heading5"/>
      </w:pPr>
      <w:bookmarkStart w:id="3724" w:name="_Toc275787604"/>
      <w:r>
        <w:t>Required Test Equipment</w:t>
      </w:r>
      <w:bookmarkEnd w:id="3724"/>
    </w:p>
    <w:p w:rsidR="00E03216" w:rsidRDefault="00F05319" w:rsidP="00E03216">
      <w:bookmarkStart w:id="3725" w:name="_Toc275787605"/>
      <w:r>
        <w:t xml:space="preserve">Use one of the </w:t>
      </w:r>
      <w:r>
        <w:fldChar w:fldCharType="begin"/>
      </w:r>
      <w:r>
        <w:instrText xml:space="preserve"> REF _Ref274070395 \h </w:instrText>
      </w:r>
      <w:r>
        <w:fldChar w:fldCharType="separate"/>
      </w:r>
      <w:r w:rsidR="00C763A4" w:rsidRPr="00312FA6">
        <w:t>CBUS</w:t>
      </w:r>
      <w:r w:rsidR="00C763A4">
        <w:t xml:space="preserve"> Source DUT Common Test Equipment Setups</w:t>
      </w:r>
      <w:r>
        <w:fldChar w:fldCharType="end"/>
      </w:r>
      <w:r>
        <w:t>.</w:t>
      </w:r>
    </w:p>
    <w:p w:rsidR="00A472B2" w:rsidRDefault="003A6EF6" w:rsidP="003A6EF6">
      <w:pPr>
        <w:pStyle w:val="RequiredMethodologyHeading"/>
      </w:pPr>
      <w:r>
        <w:t>Required Methodology</w:t>
      </w:r>
      <w:bookmarkEnd w:id="3725"/>
    </w:p>
    <w:p w:rsidR="00AD40FF" w:rsidRDefault="00AD40FF" w:rsidP="00A472B2">
      <w:pPr>
        <w:contextualSpacing/>
      </w:pPr>
      <w:r>
        <w:t>This procedure is executed only on a Sink DUT which supports Standby mode.</w:t>
      </w:r>
    </w:p>
    <w:p w:rsidR="00A472B2" w:rsidRDefault="00291C2D" w:rsidP="00A472B2">
      <w:pPr>
        <w:contextualSpacing/>
      </w:pPr>
      <w:r>
        <w:t xml:space="preserve">Execute the following test procedure once for each row in </w:t>
      </w:r>
      <w:r w:rsidR="00D21FFE">
        <w:fldChar w:fldCharType="begin"/>
      </w:r>
      <w:r>
        <w:instrText xml:space="preserve"> REF _Ref274090502 \h </w:instrText>
      </w:r>
      <w:r w:rsidR="00D21FFE">
        <w:fldChar w:fldCharType="separate"/>
      </w:r>
      <w:r w:rsidR="00C763A4">
        <w:t xml:space="preserve">Table </w:t>
      </w:r>
      <w:r w:rsidR="00C763A4">
        <w:rPr>
          <w:noProof/>
        </w:rPr>
        <w:t>4</w:t>
      </w:r>
      <w:r w:rsidR="00C763A4">
        <w:noBreakHyphen/>
      </w:r>
      <w:r w:rsidR="00C763A4">
        <w:rPr>
          <w:noProof/>
        </w:rPr>
        <w:t>2</w:t>
      </w:r>
      <w:r w:rsidR="00D21FFE">
        <w:fldChar w:fldCharType="end"/>
      </w:r>
      <w:r>
        <w:t>, substituting TEST_CBUS_VOLTAGE:</w:t>
      </w:r>
    </w:p>
    <w:p w:rsidR="00AD40FF" w:rsidRPr="00E03216" w:rsidRDefault="00AD40FF" w:rsidP="001A4406">
      <w:pPr>
        <w:pStyle w:val="ListParagraph"/>
        <w:numPr>
          <w:ilvl w:val="0"/>
          <w:numId w:val="80"/>
        </w:numPr>
      </w:pPr>
      <w:r w:rsidRPr="00E03216">
        <w:t>If necessary, connect Sink DUT to Tester Source port.</w:t>
      </w:r>
    </w:p>
    <w:p w:rsidR="00AD40FF" w:rsidRDefault="00AD40FF" w:rsidP="001A4406">
      <w:pPr>
        <w:pStyle w:val="ListParagraph"/>
        <w:numPr>
          <w:ilvl w:val="0"/>
          <w:numId w:val="80"/>
        </w:numPr>
      </w:pPr>
      <w:r w:rsidRPr="00E03216">
        <w:t>Apply power to the Sink DUT.</w:t>
      </w:r>
    </w:p>
    <w:p w:rsidR="0045280F" w:rsidRDefault="0045280F" w:rsidP="001A4406">
      <w:pPr>
        <w:pStyle w:val="ListParagraph"/>
        <w:numPr>
          <w:ilvl w:val="0"/>
          <w:numId w:val="80"/>
        </w:numPr>
        <w:tabs>
          <w:tab w:val="left" w:pos="504"/>
          <w:tab w:val="left" w:pos="1080"/>
          <w:tab w:val="left" w:pos="1755"/>
        </w:tabs>
        <w:spacing w:after="0"/>
      </w:pPr>
      <w:r>
        <w:t xml:space="preserve">If procedure </w:t>
      </w:r>
      <w:r w:rsidR="00307692">
        <w:rPr>
          <w:b/>
          <w:color w:val="000000"/>
        </w:rPr>
        <w:fldChar w:fldCharType="begin"/>
      </w:r>
      <w:r w:rsidR="00307692">
        <w:instrText xml:space="preserve"> REF CDF_PROC_SET_STANDBY \h </w:instrText>
      </w:r>
      <w:r w:rsidR="00307692">
        <w:rPr>
          <w:b/>
          <w:color w:val="000000"/>
        </w:rPr>
      </w:r>
      <w:r w:rsidR="00307692">
        <w:rPr>
          <w:b/>
          <w:color w:val="000000"/>
        </w:rPr>
        <w:fldChar w:fldCharType="separate"/>
      </w:r>
      <w:r w:rsidR="00C763A4" w:rsidRPr="00AD57E8">
        <w:rPr>
          <w:b/>
          <w:color w:val="000000"/>
        </w:rPr>
        <w:t>CDF_PROC_SET_STANDBY</w:t>
      </w:r>
      <w:r w:rsidR="00307692">
        <w:rPr>
          <w:b/>
          <w:color w:val="000000"/>
        </w:rPr>
        <w:fldChar w:fldCharType="end"/>
      </w:r>
      <w:r>
        <w:t xml:space="preserve"> is empty in the CDF, then PASS (SKIP).</w:t>
      </w:r>
    </w:p>
    <w:p w:rsidR="0045280F" w:rsidRDefault="0045280F" w:rsidP="001A4406">
      <w:pPr>
        <w:pStyle w:val="ListParagraph"/>
        <w:numPr>
          <w:ilvl w:val="0"/>
          <w:numId w:val="80"/>
        </w:numPr>
        <w:tabs>
          <w:tab w:val="left" w:pos="504"/>
          <w:tab w:val="left" w:pos="1080"/>
          <w:tab w:val="left" w:pos="1755"/>
        </w:tabs>
        <w:spacing w:after="0"/>
      </w:pPr>
      <w:r>
        <w:t xml:space="preserve">If procedure </w:t>
      </w:r>
      <w:r w:rsidR="00307692">
        <w:rPr>
          <w:b/>
          <w:color w:val="000000"/>
        </w:rPr>
        <w:fldChar w:fldCharType="begin"/>
      </w:r>
      <w:r w:rsidR="00307692">
        <w:instrText xml:space="preserve"> REF CDF_PROC_SET_STANDBY \h </w:instrText>
      </w:r>
      <w:r w:rsidR="00307692">
        <w:rPr>
          <w:b/>
          <w:color w:val="000000"/>
        </w:rPr>
      </w:r>
      <w:r w:rsidR="00307692">
        <w:rPr>
          <w:b/>
          <w:color w:val="000000"/>
        </w:rPr>
        <w:fldChar w:fldCharType="separate"/>
      </w:r>
      <w:r w:rsidR="00C763A4" w:rsidRPr="00AD57E8">
        <w:rPr>
          <w:b/>
          <w:color w:val="000000"/>
        </w:rPr>
        <w:t>CDF_PROC_SET_STANDBY</w:t>
      </w:r>
      <w:r w:rsidR="00307692">
        <w:rPr>
          <w:b/>
          <w:color w:val="000000"/>
        </w:rPr>
        <w:fldChar w:fldCharType="end"/>
      </w:r>
      <w:r>
        <w:t xml:space="preserve"> does not put the DUT into state SINK4, then PASS (SKIP).</w:t>
      </w:r>
    </w:p>
    <w:p w:rsidR="00AD40FF" w:rsidRPr="00E03216" w:rsidRDefault="00AD40FF" w:rsidP="001A4406">
      <w:pPr>
        <w:pStyle w:val="ListParagraph"/>
        <w:numPr>
          <w:ilvl w:val="0"/>
          <w:numId w:val="80"/>
        </w:numPr>
        <w:tabs>
          <w:tab w:val="left" w:pos="504"/>
          <w:tab w:val="left" w:pos="1080"/>
          <w:tab w:val="left" w:pos="1755"/>
        </w:tabs>
      </w:pPr>
      <w:r>
        <w:t xml:space="preserve">Set Sink DUT into Standby State based on the CDF  procedure </w:t>
      </w:r>
      <w:r w:rsidR="00307692">
        <w:rPr>
          <w:b/>
          <w:color w:val="000000"/>
        </w:rPr>
        <w:fldChar w:fldCharType="begin"/>
      </w:r>
      <w:r w:rsidR="00307692">
        <w:instrText xml:space="preserve"> REF CDF_PROC_SET_STANDBY \h </w:instrText>
      </w:r>
      <w:r w:rsidR="00307692">
        <w:rPr>
          <w:b/>
          <w:color w:val="000000"/>
        </w:rPr>
      </w:r>
      <w:r w:rsidR="00307692">
        <w:rPr>
          <w:b/>
          <w:color w:val="000000"/>
        </w:rPr>
        <w:fldChar w:fldCharType="separate"/>
      </w:r>
      <w:r w:rsidR="00C763A4" w:rsidRPr="00AD57E8">
        <w:rPr>
          <w:b/>
          <w:color w:val="000000"/>
        </w:rPr>
        <w:t>CDF_PROC_SET_STANDBY</w:t>
      </w:r>
      <w:r w:rsidR="00307692">
        <w:rPr>
          <w:b/>
          <w:color w:val="000000"/>
        </w:rPr>
        <w:fldChar w:fldCharType="end"/>
      </w:r>
      <w:r>
        <w:t xml:space="preserve">. </w:t>
      </w:r>
    </w:p>
    <w:p w:rsidR="00AD40FF" w:rsidRPr="00E03216" w:rsidRDefault="00AD40FF" w:rsidP="001A4406">
      <w:pPr>
        <w:pStyle w:val="ListParagraph"/>
        <w:numPr>
          <w:ilvl w:val="0"/>
          <w:numId w:val="80"/>
        </w:numPr>
      </w:pPr>
      <w:r w:rsidRPr="00E03216">
        <w:t xml:space="preserve">Set Tester Source port </w:t>
      </w:r>
      <w:r w:rsidRPr="006B6084">
        <w:t>to</w:t>
      </w:r>
      <w:r w:rsidRPr="00E03216">
        <w:t xml:space="preserve"> disconnected state.</w:t>
      </w:r>
    </w:p>
    <w:p w:rsidR="00AD40FF" w:rsidRPr="00E03216" w:rsidRDefault="00AD40FF" w:rsidP="001A4406">
      <w:pPr>
        <w:pStyle w:val="ListParagraph"/>
        <w:numPr>
          <w:ilvl w:val="0"/>
          <w:numId w:val="80"/>
        </w:numPr>
      </w:pPr>
      <w:r w:rsidRPr="00E03216">
        <w:t>Set Tester Source port to use typical timings and to exhibit typical resistances and capacitances.</w:t>
      </w:r>
    </w:p>
    <w:p w:rsidR="00AD40FF" w:rsidRPr="00E03216" w:rsidRDefault="00AD40FF" w:rsidP="001A4406">
      <w:pPr>
        <w:pStyle w:val="ListParagraph"/>
        <w:numPr>
          <w:ilvl w:val="0"/>
          <w:numId w:val="80"/>
        </w:numPr>
      </w:pPr>
      <w:r w:rsidRPr="00E03216">
        <w:t>Tester does not drive VBUS.</w:t>
      </w:r>
    </w:p>
    <w:p w:rsidR="00AD40FF" w:rsidRPr="00E03216" w:rsidRDefault="00AD40FF" w:rsidP="001A4406">
      <w:pPr>
        <w:pStyle w:val="ListParagraph"/>
        <w:numPr>
          <w:ilvl w:val="0"/>
          <w:numId w:val="80"/>
        </w:numPr>
      </w:pPr>
      <w:r w:rsidRPr="00E03216">
        <w:t xml:space="preserve">Tester Source applies TEST_CBUS_VOLTAGE to CBUS through </w:t>
      </w:r>
      <w:r w:rsidR="00790A10">
        <w:t>a suitable test impedance Z</w:t>
      </w:r>
      <w:r w:rsidR="00790A10" w:rsidRPr="00790A10">
        <w:rPr>
          <w:vertAlign w:val="subscript"/>
        </w:rPr>
        <w:t>CBUS_SRC_TEST</w:t>
      </w:r>
      <w:r w:rsidRPr="00E03216">
        <w:t>.</w:t>
      </w:r>
    </w:p>
    <w:p w:rsidR="00AD40FF" w:rsidRPr="00E03216" w:rsidRDefault="00AD40FF" w:rsidP="001A4406">
      <w:pPr>
        <w:pStyle w:val="ListParagraph"/>
        <w:numPr>
          <w:ilvl w:val="0"/>
          <w:numId w:val="80"/>
        </w:numPr>
      </w:pPr>
      <w:r w:rsidRPr="00E03216">
        <w:t>Tester Source measures the Sink DUT discovery resistance.</w:t>
      </w:r>
    </w:p>
    <w:p w:rsidR="00291C2D" w:rsidRDefault="00AD40FF" w:rsidP="00A472B2">
      <w:pPr>
        <w:pStyle w:val="ListParagraph"/>
        <w:numPr>
          <w:ilvl w:val="0"/>
          <w:numId w:val="80"/>
        </w:numPr>
        <w:tabs>
          <w:tab w:val="left" w:pos="1080"/>
          <w:tab w:val="left" w:pos="1755"/>
        </w:tabs>
        <w:spacing w:after="0" w:line="240" w:lineRule="auto"/>
      </w:pPr>
      <w:r w:rsidRPr="00E03216">
        <w:t>FAIL if DUT Pull-down resistor is not in valid range (800 Ohm &lt;= Z</w:t>
      </w:r>
      <w:r w:rsidRPr="00E03216">
        <w:rPr>
          <w:vertAlign w:val="subscript"/>
        </w:rPr>
        <w:t>CBUS_SINK_DISCOVER</w:t>
      </w:r>
      <w:r w:rsidRPr="00E03216">
        <w:t xml:space="preserve"> &lt;= 1200 Ohm).</w:t>
      </w:r>
    </w:p>
    <w:p w:rsidR="005E4DD0" w:rsidRDefault="005E4DD0" w:rsidP="00A472B2">
      <w:pPr>
        <w:pStyle w:val="ListParagraph"/>
        <w:numPr>
          <w:ilvl w:val="0"/>
          <w:numId w:val="80"/>
        </w:numPr>
        <w:tabs>
          <w:tab w:val="left" w:pos="1080"/>
          <w:tab w:val="left" w:pos="1755"/>
        </w:tabs>
        <w:spacing w:after="0" w:line="240" w:lineRule="auto"/>
      </w:pPr>
      <w:r>
        <w:t>If all preceding steps pass, then PASS; else FAIL.</w:t>
      </w:r>
    </w:p>
    <w:p w:rsidR="00A472B2" w:rsidRDefault="008A7CCD" w:rsidP="008A7CCD">
      <w:pPr>
        <w:pStyle w:val="Caption-Table"/>
      </w:pPr>
      <w:bookmarkStart w:id="3726" w:name="_Ref274090502"/>
      <w:bookmarkStart w:id="3727" w:name="_Toc348443945"/>
      <w:r>
        <w:t>Table</w:t>
      </w:r>
      <w:r w:rsidR="00A472B2">
        <w:t xml:space="preserve"> </w:t>
      </w:r>
      <w:r w:rsidR="00130D93">
        <w:fldChar w:fldCharType="begin"/>
      </w:r>
      <w:r w:rsidR="00130D93">
        <w:instrText xml:space="preserve"> STYLEREF 1 \s </w:instrText>
      </w:r>
      <w:r w:rsidR="00130D93">
        <w:fldChar w:fldCharType="separate"/>
      </w:r>
      <w:r w:rsidR="00C763A4">
        <w:rPr>
          <w:noProof/>
        </w:rPr>
        <w:t>4</w:t>
      </w:r>
      <w:r w:rsidR="00130D93">
        <w:rPr>
          <w:noProof/>
        </w:rPr>
        <w:fldChar w:fldCharType="end"/>
      </w:r>
      <w:r w:rsidR="00F719F1">
        <w:noBreakHyphen/>
      </w:r>
      <w:r w:rsidR="00130D93">
        <w:fldChar w:fldCharType="begin"/>
      </w:r>
      <w:r w:rsidR="00130D93">
        <w:instrText xml:space="preserve"> SEQ Table \* ARABIC \s 1 </w:instrText>
      </w:r>
      <w:r w:rsidR="00130D93">
        <w:fldChar w:fldCharType="separate"/>
      </w:r>
      <w:r w:rsidR="00C763A4">
        <w:rPr>
          <w:noProof/>
        </w:rPr>
        <w:t>2</w:t>
      </w:r>
      <w:r w:rsidR="00130D93">
        <w:rPr>
          <w:noProof/>
        </w:rPr>
        <w:fldChar w:fldCharType="end"/>
      </w:r>
      <w:bookmarkEnd w:id="3726"/>
      <w:r w:rsidR="00984B9F">
        <w:t>.</w:t>
      </w:r>
      <w:r w:rsidR="00A472B2">
        <w:t xml:space="preserve"> </w:t>
      </w:r>
      <w:r w:rsidR="0045280F">
        <w:t>Standby</w:t>
      </w:r>
      <w:r w:rsidR="00A472B2">
        <w:t xml:space="preserve"> </w:t>
      </w:r>
      <w:r w:rsidR="004E0192">
        <w:t>Z</w:t>
      </w:r>
      <w:r w:rsidR="004E0192" w:rsidRPr="004E0192">
        <w:rPr>
          <w:vertAlign w:val="subscript"/>
        </w:rPr>
        <w:t>CBUS_SINK_DISCOVER</w:t>
      </w:r>
      <w:bookmarkEnd w:id="3727"/>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0"/>
        <w:gridCol w:w="2070"/>
        <w:gridCol w:w="6498"/>
      </w:tblGrid>
      <w:tr w:rsidR="00A472B2" w:rsidTr="008A221E">
        <w:tc>
          <w:tcPr>
            <w:tcW w:w="540" w:type="dxa"/>
            <w:tcBorders>
              <w:top w:val="nil"/>
              <w:left w:val="nil"/>
              <w:bottom w:val="single" w:sz="4" w:space="0" w:color="auto"/>
              <w:right w:val="single" w:sz="4" w:space="0" w:color="auto"/>
            </w:tcBorders>
            <w:shd w:val="clear" w:color="auto" w:fill="auto"/>
          </w:tcPr>
          <w:p w:rsidR="00A472B2" w:rsidRDefault="00A472B2" w:rsidP="00A472B2">
            <w:pPr>
              <w:spacing w:after="0"/>
            </w:pPr>
          </w:p>
        </w:tc>
        <w:tc>
          <w:tcPr>
            <w:tcW w:w="2070" w:type="dxa"/>
            <w:tcBorders>
              <w:left w:val="single" w:sz="4" w:space="0" w:color="auto"/>
            </w:tcBorders>
            <w:shd w:val="clear" w:color="auto" w:fill="D9D9D9" w:themeFill="background1" w:themeFillShade="D9"/>
            <w:vAlign w:val="center"/>
          </w:tcPr>
          <w:p w:rsidR="00A472B2" w:rsidRPr="000F0A26" w:rsidRDefault="00A472B2" w:rsidP="006962A8">
            <w:pPr>
              <w:pStyle w:val="TableHeading"/>
            </w:pPr>
            <w:r w:rsidRPr="000F0A26">
              <w:t>TEST_CBUS_VOLTAGE</w:t>
            </w:r>
          </w:p>
        </w:tc>
        <w:tc>
          <w:tcPr>
            <w:tcW w:w="6498" w:type="dxa"/>
            <w:shd w:val="clear" w:color="auto" w:fill="D9D9D9" w:themeFill="background1" w:themeFillShade="D9"/>
            <w:vAlign w:val="center"/>
          </w:tcPr>
          <w:p w:rsidR="00A472B2" w:rsidRPr="000F0A26" w:rsidRDefault="00A472B2" w:rsidP="006962A8">
            <w:pPr>
              <w:pStyle w:val="TableHeading"/>
            </w:pPr>
            <w:r w:rsidRPr="000F0A26">
              <w:t>Purpose</w:t>
            </w:r>
          </w:p>
        </w:tc>
      </w:tr>
      <w:tr w:rsidR="00E03216" w:rsidTr="008A221E">
        <w:tc>
          <w:tcPr>
            <w:tcW w:w="540" w:type="dxa"/>
            <w:shd w:val="clear" w:color="auto" w:fill="auto"/>
            <w:vAlign w:val="center"/>
          </w:tcPr>
          <w:p w:rsidR="00E03216" w:rsidRDefault="00C10D57" w:rsidP="00515684">
            <w:pPr>
              <w:pStyle w:val="TableCell"/>
            </w:pPr>
            <w:r>
              <w:t>1</w:t>
            </w:r>
          </w:p>
        </w:tc>
        <w:tc>
          <w:tcPr>
            <w:tcW w:w="2070" w:type="dxa"/>
            <w:shd w:val="clear" w:color="auto" w:fill="auto"/>
            <w:vAlign w:val="center"/>
          </w:tcPr>
          <w:p w:rsidR="00E03216" w:rsidRPr="00163AFA" w:rsidRDefault="00E03216" w:rsidP="00515684">
            <w:pPr>
              <w:pStyle w:val="TableCell"/>
            </w:pPr>
            <w:r w:rsidRPr="00163AFA">
              <w:t>1.9V</w:t>
            </w:r>
          </w:p>
        </w:tc>
        <w:tc>
          <w:tcPr>
            <w:tcW w:w="6498" w:type="dxa"/>
            <w:shd w:val="clear" w:color="auto" w:fill="auto"/>
            <w:vAlign w:val="center"/>
          </w:tcPr>
          <w:p w:rsidR="00E03216" w:rsidRPr="00163AFA" w:rsidRDefault="00E03216" w:rsidP="00790A10">
            <w:pPr>
              <w:pStyle w:val="TableCell"/>
            </w:pPr>
            <w:r w:rsidRPr="00163AFA">
              <w:t>Z</w:t>
            </w:r>
            <w:r w:rsidRPr="00163AFA">
              <w:rPr>
                <w:vertAlign w:val="subscript"/>
              </w:rPr>
              <w:t>CBUS_SINK_DISCOVER</w:t>
            </w:r>
            <w:r w:rsidRPr="00163AFA">
              <w:t xml:space="preserve"> @ VBUS == 0V, </w:t>
            </w:r>
            <w:r w:rsidR="00790A10">
              <w:t>800 &lt;= CBUS measured ohms &lt;= 1200</w:t>
            </w:r>
          </w:p>
        </w:tc>
      </w:tr>
    </w:tbl>
    <w:p w:rsidR="00A472B2" w:rsidRDefault="00A472B2" w:rsidP="00A472B2">
      <w:pPr>
        <w:pStyle w:val="Heading3"/>
        <w:shd w:val="pct12" w:color="auto" w:fill="auto"/>
        <w:tabs>
          <w:tab w:val="left" w:pos="1080"/>
          <w:tab w:val="left" w:pos="1755"/>
        </w:tabs>
        <w:spacing w:line="240" w:lineRule="auto"/>
      </w:pPr>
      <w:bookmarkStart w:id="3728" w:name="_Toc267161025"/>
      <w:bookmarkStart w:id="3729" w:name="_Toc273719143"/>
      <w:bookmarkStart w:id="3730" w:name="_Toc275269396"/>
      <w:bookmarkStart w:id="3731" w:name="_Toc275787626"/>
      <w:bookmarkStart w:id="3732" w:name="_Toc348443753"/>
      <w:bookmarkEnd w:id="3722"/>
      <w:r>
        <w:t>Link Layer Timing – Sink DUT Output: Pre-Discovery</w:t>
      </w:r>
      <w:bookmarkEnd w:id="3728"/>
      <w:bookmarkEnd w:id="3729"/>
      <w:bookmarkEnd w:id="3730"/>
      <w:bookmarkEnd w:id="3731"/>
      <w:bookmarkEnd w:id="3732"/>
    </w:p>
    <w:p w:rsidR="00A472B2" w:rsidRDefault="00A472B2" w:rsidP="00A472B2">
      <w:r>
        <w:t>Measure the timing of the Sink DUT as it optionally signals the Source that a discovery sequence is invited.</w:t>
      </w:r>
    </w:p>
    <w:p w:rsidR="00A472B2" w:rsidRDefault="00A472B2" w:rsidP="0083185B">
      <w:pPr>
        <w:pStyle w:val="TestHeading"/>
      </w:pPr>
      <w:bookmarkStart w:id="3733" w:name="_Toc267161029"/>
      <w:bookmarkStart w:id="3734" w:name="_Toc275787633"/>
      <w:bookmarkStart w:id="3735" w:name="_Toc290992157"/>
      <w:bookmarkStart w:id="3736" w:name="TESTINDEX_110"/>
      <w:r>
        <w:t xml:space="preserve">CBT-Sink: Time from Sink-side </w:t>
      </w:r>
      <w:r w:rsidR="00F421AF">
        <w:t>MHL</w:t>
      </w:r>
      <w:r>
        <w:t xml:space="preserve"> Cable Detect </w:t>
      </w:r>
      <w:r w:rsidR="00FF74E5">
        <w:t>until</w:t>
      </w:r>
      <w:r>
        <w:t xml:space="preserve"> Sink </w:t>
      </w:r>
      <w:bookmarkEnd w:id="3733"/>
      <w:r w:rsidR="00CC18C2">
        <w:t>CBUS L</w:t>
      </w:r>
      <w:r>
        <w:t>eaves HIGH-Z</w:t>
      </w:r>
      <w:bookmarkEnd w:id="3734"/>
      <w:bookmarkEnd w:id="3735"/>
    </w:p>
    <w:bookmarkEnd w:id="3736"/>
    <w:p w:rsidR="00CC18C2" w:rsidRPr="00CC18C2" w:rsidRDefault="00CC18C2" w:rsidP="00CC18C2">
      <w:pPr>
        <w:pStyle w:val="TestUsage"/>
      </w:pPr>
      <w:r>
        <w:t>Application:</w:t>
      </w:r>
      <w:r>
        <w:tab/>
        <w:t>Sink</w:t>
      </w:r>
    </w:p>
    <w:p w:rsidR="00E77F1C" w:rsidRDefault="00E77F1C" w:rsidP="005E4DD0">
      <w:pPr>
        <w:pStyle w:val="Heading5"/>
      </w:pPr>
      <w:bookmarkStart w:id="3737" w:name="_Toc275787634"/>
      <w:r w:rsidRPr="00EC30EB">
        <w:t>Test Objective</w:t>
      </w:r>
      <w:bookmarkEnd w:id="3737"/>
    </w:p>
    <w:p w:rsidR="00E77F1C" w:rsidRDefault="00E77F1C" w:rsidP="00E77F1C">
      <w:r>
        <w:t>Verify that Sink DUT notices that an MHL Cable has been inserted, and exhibits a valid Z</w:t>
      </w:r>
      <w:r w:rsidRPr="004E0192">
        <w:rPr>
          <w:vertAlign w:val="subscript"/>
        </w:rPr>
        <w:t>CBUS_SINK_DISCOVER</w:t>
      </w:r>
      <w:r>
        <w:t>.</w:t>
      </w:r>
    </w:p>
    <w:p w:rsidR="00635FB3" w:rsidRDefault="00C122DE">
      <w:pPr>
        <w:tabs>
          <w:tab w:val="left" w:pos="1080"/>
          <w:tab w:val="left" w:pos="1755"/>
        </w:tabs>
        <w:spacing w:after="0" w:line="240" w:lineRule="auto"/>
      </w:pPr>
      <w:bookmarkStart w:id="3738" w:name="_Toc275787635"/>
      <w:r>
        <w:t>Behavior is required for a Sink, but it only leaves HIGHZ mode when it can meet other timing specs.</w:t>
      </w:r>
    </w:p>
    <w:p w:rsidR="00E77F1C" w:rsidRDefault="00E77F1C" w:rsidP="005E4DD0">
      <w:pPr>
        <w:pStyle w:val="Heading5"/>
      </w:pPr>
      <w:r>
        <w:lastRenderedPageBreak/>
        <w:t>References</w:t>
      </w:r>
      <w:bookmarkEnd w:id="3738"/>
    </w:p>
    <w:p w:rsidR="00E77F1C" w:rsidRDefault="00A31498" w:rsidP="00E77F1C">
      <w:pPr>
        <w:spacing w:after="0"/>
      </w:pPr>
      <w:r>
        <w:t>[MHL] Section</w:t>
      </w:r>
      <w:r w:rsidR="00E77F1C">
        <w:t xml:space="preserve"> 8.2.2 (</w:t>
      </w:r>
      <w:r w:rsidR="00C122DE" w:rsidRPr="00C122DE">
        <w:t>SINK1</w:t>
      </w:r>
      <w:r w:rsidR="00E77F1C">
        <w:t xml:space="preserve"> -&gt; SINK5)</w:t>
      </w:r>
      <w:r w:rsidR="00482E15">
        <w:t xml:space="preserve"> Table 8-6 note 1</w:t>
      </w:r>
      <w:bookmarkEnd w:id="206"/>
    </w:p>
    <w:p w:rsidR="00E77F1C" w:rsidRPr="000E4918" w:rsidRDefault="00A31498" w:rsidP="00E77F1C">
      <w:pPr>
        <w:spacing w:after="0"/>
      </w:pPr>
      <w:r>
        <w:t>[MHL] Section</w:t>
      </w:r>
      <w:r w:rsidR="00E77F1C">
        <w:t xml:space="preserve"> 13.10.1.1; Table 13-30; T</w:t>
      </w:r>
      <w:r w:rsidR="002E5CE4">
        <w:rPr>
          <w:vertAlign w:val="subscript"/>
        </w:rPr>
        <w:t>SINK_CBUS_FLOAT</w:t>
      </w:r>
      <w:bookmarkEnd w:id="207"/>
    </w:p>
    <w:p w:rsidR="00E77F1C" w:rsidRPr="000E4918" w:rsidRDefault="00A31498" w:rsidP="00E77F1C">
      <w:pPr>
        <w:spacing w:after="0"/>
      </w:pPr>
      <w:r>
        <w:t>[MHL] Section</w:t>
      </w:r>
      <w:r w:rsidR="00E77F1C">
        <w:t xml:space="preserve"> 13.10.1; Table 13-29; T</w:t>
      </w:r>
      <w:r w:rsidR="00E77F1C" w:rsidRPr="00B90190">
        <w:rPr>
          <w:vertAlign w:val="subscript"/>
        </w:rPr>
        <w:t>SINK_READY_TO_DISCOVER</w:t>
      </w:r>
    </w:p>
    <w:p w:rsidR="00A472B2" w:rsidRDefault="00A472B2" w:rsidP="005E4DD0">
      <w:pPr>
        <w:pStyle w:val="Heading5"/>
      </w:pPr>
      <w:bookmarkStart w:id="3739" w:name="_Toc275787636"/>
      <w:r>
        <w:t>Required Test Equipment</w:t>
      </w:r>
      <w:bookmarkEnd w:id="3739"/>
    </w:p>
    <w:p w:rsidR="00C122DE" w:rsidRDefault="00F05319" w:rsidP="00C122DE">
      <w:bookmarkStart w:id="3740" w:name="_Toc275787637"/>
      <w:r>
        <w:t xml:space="preserve">Use one of the </w:t>
      </w:r>
      <w:r>
        <w:fldChar w:fldCharType="begin"/>
      </w:r>
      <w:r>
        <w:instrText xml:space="preserve"> REF _Ref274070395 \h </w:instrText>
      </w:r>
      <w:r>
        <w:fldChar w:fldCharType="separate"/>
      </w:r>
      <w:r w:rsidR="00C763A4" w:rsidRPr="00312FA6">
        <w:t>CBUS</w:t>
      </w:r>
      <w:r w:rsidR="00C763A4">
        <w:t xml:space="preserve"> Source DUT Common Test Equipment Setups</w:t>
      </w:r>
      <w:r>
        <w:fldChar w:fldCharType="end"/>
      </w:r>
      <w:r>
        <w:t>.</w:t>
      </w:r>
    </w:p>
    <w:p w:rsidR="00A472B2" w:rsidRDefault="003A6EF6" w:rsidP="003A6EF6">
      <w:pPr>
        <w:pStyle w:val="RequiredMethodologyHeading"/>
      </w:pPr>
      <w:r>
        <w:t>Required Methodology</w:t>
      </w:r>
      <w:bookmarkEnd w:id="3740"/>
    </w:p>
    <w:p w:rsidR="00C122DE" w:rsidRPr="00C122DE" w:rsidRDefault="00C122DE" w:rsidP="001A4406">
      <w:pPr>
        <w:pStyle w:val="ListParagraph"/>
        <w:numPr>
          <w:ilvl w:val="0"/>
          <w:numId w:val="81"/>
        </w:numPr>
      </w:pPr>
      <w:r w:rsidRPr="00C122DE">
        <w:t>If necessary, connect Sink DUT to Tester Source port.</w:t>
      </w:r>
    </w:p>
    <w:p w:rsidR="00C122DE" w:rsidRPr="00C122DE" w:rsidRDefault="00FE25C1" w:rsidP="001A4406">
      <w:pPr>
        <w:pStyle w:val="ListParagraph"/>
        <w:numPr>
          <w:ilvl w:val="0"/>
          <w:numId w:val="81"/>
        </w:numPr>
      </w:pPr>
      <w:r>
        <w:t>Apply power to the Sink DUT.</w:t>
      </w:r>
    </w:p>
    <w:p w:rsidR="00C122DE" w:rsidRPr="00C122DE" w:rsidRDefault="00C122DE" w:rsidP="001A4406">
      <w:pPr>
        <w:pStyle w:val="ListParagraph"/>
        <w:numPr>
          <w:ilvl w:val="0"/>
          <w:numId w:val="81"/>
        </w:numPr>
      </w:pPr>
      <w:r w:rsidRPr="00C122DE">
        <w:t xml:space="preserve">Set Tester Source port </w:t>
      </w:r>
      <w:r w:rsidRPr="00C122DE">
        <w:rPr>
          <w:bCs/>
        </w:rPr>
        <w:t>to</w:t>
      </w:r>
      <w:r w:rsidRPr="00C122DE">
        <w:t xml:space="preserve"> disconnected state.</w:t>
      </w:r>
    </w:p>
    <w:p w:rsidR="00C122DE" w:rsidRPr="00C122DE" w:rsidRDefault="00C122DE" w:rsidP="001A4406">
      <w:pPr>
        <w:pStyle w:val="ListParagraph"/>
        <w:numPr>
          <w:ilvl w:val="0"/>
          <w:numId w:val="81"/>
        </w:numPr>
      </w:pPr>
      <w:r w:rsidRPr="00C122DE">
        <w:t>Set Tester Source port to use typical timings and to exhibit typical resistances and capacitances.</w:t>
      </w:r>
    </w:p>
    <w:p w:rsidR="00C122DE" w:rsidRDefault="00C122DE" w:rsidP="001A4406">
      <w:pPr>
        <w:pStyle w:val="ListParagraph"/>
        <w:numPr>
          <w:ilvl w:val="0"/>
          <w:numId w:val="81"/>
        </w:numPr>
      </w:pPr>
      <w:r w:rsidRPr="00C122DE">
        <w:t>Tester pulls the CBUS HIGH with a large resistance (100K) for observability.</w:t>
      </w:r>
    </w:p>
    <w:p w:rsidR="0068078B" w:rsidRPr="00C122DE" w:rsidRDefault="0068078B" w:rsidP="001A4406">
      <w:pPr>
        <w:pStyle w:val="ListParagraph"/>
        <w:numPr>
          <w:ilvl w:val="0"/>
          <w:numId w:val="81"/>
        </w:numPr>
      </w:pPr>
      <w:bookmarkStart w:id="3741" w:name="EDIT_20120621_006"/>
      <w:r>
        <w:t xml:space="preserve">Set Sink DUT into Active State based on the CDF procedure </w:t>
      </w:r>
      <w:bookmarkEnd w:id="3741"/>
      <w:r w:rsidR="00307692">
        <w:rPr>
          <w:b/>
          <w:color w:val="000000"/>
        </w:rPr>
        <w:fldChar w:fldCharType="begin"/>
      </w:r>
      <w:r w:rsidR="00307692">
        <w:instrText xml:space="preserve"> REF CDF_PROC_SET_ACTIVE \h </w:instrText>
      </w:r>
      <w:r w:rsidR="00307692">
        <w:rPr>
          <w:b/>
          <w:color w:val="000000"/>
        </w:rPr>
      </w:r>
      <w:r w:rsidR="00307692">
        <w:rPr>
          <w:b/>
          <w:color w:val="000000"/>
        </w:rPr>
        <w:fldChar w:fldCharType="separate"/>
      </w:r>
      <w:r w:rsidR="00C763A4" w:rsidRPr="00AD57E8">
        <w:rPr>
          <w:b/>
          <w:color w:val="000000"/>
        </w:rPr>
        <w:t>CDF_PROC_SET_ACTIVE</w:t>
      </w:r>
      <w:r w:rsidR="00307692">
        <w:rPr>
          <w:b/>
          <w:color w:val="000000"/>
        </w:rPr>
        <w:fldChar w:fldCharType="end"/>
      </w:r>
      <w:r>
        <w:t>.</w:t>
      </w:r>
    </w:p>
    <w:p w:rsidR="00C122DE" w:rsidRPr="00C122DE" w:rsidRDefault="00C122DE" w:rsidP="001A4406">
      <w:pPr>
        <w:pStyle w:val="ListParagraph"/>
        <w:numPr>
          <w:ilvl w:val="0"/>
          <w:numId w:val="81"/>
        </w:numPr>
      </w:pPr>
      <w:r w:rsidRPr="00C122DE">
        <w:t>Go from no MHL Cable inserted to MHL Cable inserted at input to Sink DUT.</w:t>
      </w:r>
    </w:p>
    <w:p w:rsidR="00C122DE" w:rsidRPr="00C122DE" w:rsidRDefault="00C122DE" w:rsidP="001A4406">
      <w:pPr>
        <w:pStyle w:val="ListParagraph"/>
        <w:numPr>
          <w:ilvl w:val="0"/>
          <w:numId w:val="81"/>
        </w:numPr>
      </w:pPr>
      <w:r w:rsidRPr="00C122DE">
        <w:t>Wait until Sink DUT assert VBUS</w:t>
      </w:r>
      <w:r w:rsidR="00FE25C1">
        <w:t>.</w:t>
      </w:r>
    </w:p>
    <w:p w:rsidR="00C122DE" w:rsidRPr="00C122DE" w:rsidRDefault="00C122DE" w:rsidP="001A4406">
      <w:pPr>
        <w:pStyle w:val="ListParagraph"/>
        <w:numPr>
          <w:ilvl w:val="0"/>
          <w:numId w:val="81"/>
        </w:numPr>
        <w:tabs>
          <w:tab w:val="left" w:pos="504"/>
        </w:tabs>
      </w:pPr>
      <w:r w:rsidRPr="00C122DE">
        <w:t>PASS and end the test if DUT never goes through a HIGH-Z state, indicating that it can meet all timing requirements.</w:t>
      </w:r>
    </w:p>
    <w:p w:rsidR="00C122DE" w:rsidRPr="00C122DE" w:rsidRDefault="00C122DE" w:rsidP="001A4406">
      <w:pPr>
        <w:pStyle w:val="ListParagraph"/>
        <w:numPr>
          <w:ilvl w:val="0"/>
          <w:numId w:val="81"/>
        </w:numPr>
        <w:tabs>
          <w:tab w:val="left" w:pos="504"/>
        </w:tabs>
      </w:pPr>
      <w:r w:rsidRPr="00C122DE">
        <w:t xml:space="preserve">FAIL if DUT does enter HIGH-Z state but </w:t>
      </w:r>
      <w:r w:rsidR="00B57D62">
        <w:t>does not</w:t>
      </w:r>
      <w:r w:rsidRPr="00C122DE">
        <w:t xml:space="preserve"> remain there  for at least T</w:t>
      </w:r>
      <w:r w:rsidR="002E5CE4">
        <w:rPr>
          <w:vertAlign w:val="subscript"/>
        </w:rPr>
        <w:t>SINK_CBUS_FLOAT</w:t>
      </w:r>
      <w:r w:rsidR="00FE25C1" w:rsidRPr="00FE25C1">
        <w:t>.</w:t>
      </w:r>
    </w:p>
    <w:p w:rsidR="00C122DE" w:rsidRPr="00C122DE" w:rsidRDefault="00984192" w:rsidP="001A4406">
      <w:pPr>
        <w:pStyle w:val="ListParagraph"/>
        <w:numPr>
          <w:ilvl w:val="0"/>
          <w:numId w:val="81"/>
        </w:numPr>
      </w:pPr>
      <w:r w:rsidRPr="00C122DE">
        <w:t>FAIL if Sink DUT does not assert a valid Z</w:t>
      </w:r>
      <w:r w:rsidRPr="00C122DE">
        <w:rPr>
          <w:vertAlign w:val="subscript"/>
        </w:rPr>
        <w:t>CBUS_SINK_DISCOVER</w:t>
      </w:r>
      <w:r w:rsidRPr="00C122DE">
        <w:t xml:space="preserve"> within the time specified in the CDF </w:t>
      </w:r>
      <w:r>
        <w:t xml:space="preserve">value </w:t>
      </w:r>
      <w:r w:rsidR="00307692">
        <w:rPr>
          <w:b/>
          <w:color w:val="000000"/>
        </w:rPr>
        <w:fldChar w:fldCharType="begin"/>
      </w:r>
      <w:r w:rsidR="00307692">
        <w:instrText xml:space="preserve"> REF CDF_SINK_CABLE_DETECT_TO_R_DISCOVER \h </w:instrText>
      </w:r>
      <w:r w:rsidR="00307692">
        <w:rPr>
          <w:b/>
          <w:color w:val="000000"/>
        </w:rPr>
      </w:r>
      <w:r w:rsidR="00307692">
        <w:rPr>
          <w:b/>
          <w:color w:val="000000"/>
        </w:rPr>
        <w:fldChar w:fldCharType="separate"/>
      </w:r>
      <w:r w:rsidR="00C763A4" w:rsidRPr="00AD57E8">
        <w:rPr>
          <w:b/>
          <w:color w:val="000000"/>
        </w:rPr>
        <w:t>CDF_SINK_CABLE_DETECT_TO_R_DISCOVER</w:t>
      </w:r>
      <w:r w:rsidR="00307692">
        <w:rPr>
          <w:b/>
          <w:color w:val="000000"/>
        </w:rPr>
        <w:fldChar w:fldCharType="end"/>
      </w:r>
      <w:r>
        <w:t>.</w:t>
      </w:r>
    </w:p>
    <w:p w:rsidR="00C122DE" w:rsidRPr="00C122DE" w:rsidRDefault="00AF588D" w:rsidP="001A4406">
      <w:pPr>
        <w:pStyle w:val="ListParagraph"/>
        <w:numPr>
          <w:ilvl w:val="0"/>
          <w:numId w:val="81"/>
        </w:numPr>
      </w:pPr>
      <w:r>
        <w:t xml:space="preserve">FAIL if </w:t>
      </w:r>
      <w:bookmarkStart w:id="3742" w:name="EDIT_20120320_002"/>
      <w:r>
        <w:t>Sink DUT does not drive VBUS earlier than T</w:t>
      </w:r>
      <w:r w:rsidRPr="00AF588D">
        <w:rPr>
          <w:vertAlign w:val="subscript"/>
        </w:rPr>
        <w:t>SINK_VBUS_EN</w:t>
      </w:r>
      <w:r>
        <w:t xml:space="preserve"> after asserting Z</w:t>
      </w:r>
      <w:r w:rsidRPr="00AF588D">
        <w:rPr>
          <w:vertAlign w:val="subscript"/>
        </w:rPr>
        <w:t>CBUS_SINK_DISCOVER</w:t>
      </w:r>
      <w:r>
        <w:t xml:space="preserve"> the final time</w:t>
      </w:r>
      <w:bookmarkEnd w:id="3742"/>
      <w:r w:rsidR="00C122DE" w:rsidRPr="00C122DE">
        <w:t>.</w:t>
      </w:r>
    </w:p>
    <w:p w:rsidR="005E4DD0" w:rsidRDefault="00C122DE" w:rsidP="001A4406">
      <w:pPr>
        <w:pStyle w:val="ListParagraph"/>
        <w:numPr>
          <w:ilvl w:val="0"/>
          <w:numId w:val="81"/>
        </w:numPr>
        <w:tabs>
          <w:tab w:val="left" w:pos="504"/>
          <w:tab w:val="left" w:pos="1080"/>
          <w:tab w:val="left" w:pos="1755"/>
        </w:tabs>
        <w:spacing w:after="0" w:line="240" w:lineRule="auto"/>
      </w:pPr>
      <w:r w:rsidRPr="00C122DE">
        <w:t>Note the presentation of Z</w:t>
      </w:r>
      <w:r w:rsidRPr="00C122DE">
        <w:rPr>
          <w:vertAlign w:val="subscript"/>
        </w:rPr>
        <w:t>CBUS_SINK_DISCOVER</w:t>
      </w:r>
      <w:r w:rsidRPr="00C122DE">
        <w:t xml:space="preserve"> can be delayed arbitrarily by the Sink not being ready. </w:t>
      </w:r>
    </w:p>
    <w:p w:rsidR="00E77F1C" w:rsidRDefault="005E4DD0" w:rsidP="001A4406">
      <w:pPr>
        <w:pStyle w:val="ListParagraph"/>
        <w:numPr>
          <w:ilvl w:val="0"/>
          <w:numId w:val="81"/>
        </w:numPr>
        <w:tabs>
          <w:tab w:val="left" w:pos="504"/>
          <w:tab w:val="left" w:pos="1080"/>
          <w:tab w:val="left" w:pos="1755"/>
        </w:tabs>
        <w:spacing w:after="0" w:line="240" w:lineRule="auto"/>
      </w:pPr>
      <w:r>
        <w:t>If all preceding steps pass, then PASS; else FAIL.</w:t>
      </w:r>
      <w:r w:rsidR="00C122DE" w:rsidRPr="00C122DE">
        <w:t xml:space="preserve"> </w:t>
      </w:r>
    </w:p>
    <w:p w:rsidR="00A472B2" w:rsidRDefault="00A472B2" w:rsidP="00A472B2">
      <w:pPr>
        <w:pStyle w:val="Heading3"/>
        <w:shd w:val="pct12" w:color="auto" w:fill="auto"/>
        <w:tabs>
          <w:tab w:val="left" w:pos="1080"/>
          <w:tab w:val="left" w:pos="1755"/>
        </w:tabs>
        <w:spacing w:line="240" w:lineRule="auto"/>
      </w:pPr>
      <w:bookmarkStart w:id="3743" w:name="_Toc273719144"/>
      <w:bookmarkStart w:id="3744" w:name="_Toc275269397"/>
      <w:bookmarkStart w:id="3745" w:name="_Toc275787639"/>
      <w:bookmarkStart w:id="3746" w:name="_Toc267161033"/>
      <w:bookmarkStart w:id="3747" w:name="_Toc348443754"/>
      <w:r>
        <w:t xml:space="preserve">Link Layer Electrical – Sink DUT Output: Arbitration/Sync/Data </w:t>
      </w:r>
      <w:r w:rsidR="0029313E">
        <w:t>S</w:t>
      </w:r>
      <w:r>
        <w:t>ignaling</w:t>
      </w:r>
      <w:bookmarkEnd w:id="3743"/>
      <w:bookmarkEnd w:id="3744"/>
      <w:bookmarkEnd w:id="3745"/>
      <w:bookmarkEnd w:id="3747"/>
    </w:p>
    <w:p w:rsidR="00A472B2" w:rsidRDefault="00A472B2" w:rsidP="00A472B2">
      <w:r>
        <w:t>Measure the electrical behavior of the Sink DUT as it drives Arbitration, Sync, and Data pulses.</w:t>
      </w:r>
      <w:r w:rsidR="00FF74E5">
        <w:t xml:space="preserve"> </w:t>
      </w:r>
    </w:p>
    <w:p w:rsidR="00A472B2" w:rsidRDefault="00CC18C2" w:rsidP="0083185B">
      <w:pPr>
        <w:pStyle w:val="TestHeading"/>
      </w:pPr>
      <w:bookmarkStart w:id="3748" w:name="_Toc267161032"/>
      <w:bookmarkStart w:id="3749" w:name="_Toc275787640"/>
      <w:bookmarkStart w:id="3750" w:name="_Toc290992158"/>
      <w:bookmarkStart w:id="3751" w:name="TESTINDEX_111"/>
      <w:bookmarkStart w:id="3752" w:name="_Toc267161049"/>
      <w:r>
        <w:t>CBE-Sink: Post-Discovery P</w:t>
      </w:r>
      <w:r w:rsidR="00A472B2">
        <w:t xml:space="preserve">assive </w:t>
      </w:r>
      <w:r>
        <w:t>P</w:t>
      </w:r>
      <w:r w:rsidR="00A472B2">
        <w:t xml:space="preserve">ulldown </w:t>
      </w:r>
      <w:bookmarkEnd w:id="3748"/>
      <w:r w:rsidR="003871A1">
        <w:t>Z</w:t>
      </w:r>
      <w:r w:rsidR="003871A1" w:rsidRPr="003871A1">
        <w:rPr>
          <w:vertAlign w:val="subscript"/>
        </w:rPr>
        <w:t>CBUS_SINK_ON</w:t>
      </w:r>
      <w:r w:rsidR="00A472B2">
        <w:t xml:space="preserve"> </w:t>
      </w:r>
      <w:r w:rsidR="003871A1">
        <w:t>R</w:t>
      </w:r>
      <w:r w:rsidR="00A472B2">
        <w:t>esistance</w:t>
      </w:r>
      <w:bookmarkEnd w:id="3749"/>
      <w:bookmarkEnd w:id="3750"/>
    </w:p>
    <w:bookmarkEnd w:id="3751"/>
    <w:p w:rsidR="00CC18C2" w:rsidRPr="00CC18C2" w:rsidRDefault="00CC18C2" w:rsidP="00CC18C2">
      <w:pPr>
        <w:pStyle w:val="TestUsage"/>
      </w:pPr>
      <w:r>
        <w:t>Application:</w:t>
      </w:r>
      <w:r>
        <w:tab/>
        <w:t>Sink</w:t>
      </w:r>
    </w:p>
    <w:p w:rsidR="00E77F1C" w:rsidRDefault="00E77F1C" w:rsidP="005E4DD0">
      <w:pPr>
        <w:pStyle w:val="Heading5"/>
      </w:pPr>
      <w:bookmarkStart w:id="3753" w:name="_Toc275787641"/>
      <w:r w:rsidRPr="00EC30EB">
        <w:t>Test Objective</w:t>
      </w:r>
      <w:bookmarkEnd w:id="3753"/>
    </w:p>
    <w:p w:rsidR="00E77F1C" w:rsidRDefault="00E77F1C" w:rsidP="00E77F1C">
      <w:r>
        <w:t>Verify that Sink DUT Z</w:t>
      </w:r>
      <w:r w:rsidRPr="003871A1">
        <w:rPr>
          <w:vertAlign w:val="subscript"/>
        </w:rPr>
        <w:t>CBUS_SINK_ON</w:t>
      </w:r>
      <w:r>
        <w:t xml:space="preserve"> has correct value.</w:t>
      </w:r>
    </w:p>
    <w:p w:rsidR="00E77F1C" w:rsidRDefault="00E77F1C" w:rsidP="005E4DD0">
      <w:pPr>
        <w:pStyle w:val="Heading5"/>
      </w:pPr>
      <w:bookmarkStart w:id="3754" w:name="_Toc275787642"/>
      <w:r>
        <w:t>References</w:t>
      </w:r>
      <w:bookmarkEnd w:id="3754"/>
    </w:p>
    <w:p w:rsidR="00E77F1C" w:rsidRPr="000E4918" w:rsidRDefault="00A31498" w:rsidP="00E77F1C">
      <w:pPr>
        <w:spacing w:after="0"/>
      </w:pPr>
      <w:r>
        <w:t>[MHL] Section</w:t>
      </w:r>
      <w:r w:rsidR="00C122DE" w:rsidRPr="00C122DE">
        <w:t xml:space="preserve"> 13.10.1; Table 13-26; Z</w:t>
      </w:r>
      <w:r w:rsidR="00C122DE" w:rsidRPr="00C122DE">
        <w:rPr>
          <w:vertAlign w:val="subscript"/>
        </w:rPr>
        <w:t>CBUS_SINK_ON</w:t>
      </w:r>
      <w:bookmarkEnd w:id="208"/>
    </w:p>
    <w:p w:rsidR="00A472B2" w:rsidRDefault="00A472B2" w:rsidP="005E4DD0">
      <w:pPr>
        <w:pStyle w:val="Heading5"/>
      </w:pPr>
      <w:bookmarkStart w:id="3755" w:name="_Toc275787643"/>
      <w:r>
        <w:t>Required Test Equipment</w:t>
      </w:r>
      <w:bookmarkEnd w:id="3755"/>
    </w:p>
    <w:p w:rsidR="00C122DE" w:rsidRDefault="00F05319" w:rsidP="00C122DE">
      <w:bookmarkStart w:id="3756" w:name="_Toc275787644"/>
      <w:r>
        <w:t xml:space="preserve">Use one of the </w:t>
      </w:r>
      <w:r>
        <w:fldChar w:fldCharType="begin"/>
      </w:r>
      <w:r>
        <w:instrText xml:space="preserve"> REF _Ref274070395 \h </w:instrText>
      </w:r>
      <w:r>
        <w:fldChar w:fldCharType="separate"/>
      </w:r>
      <w:r w:rsidR="00C763A4" w:rsidRPr="00312FA6">
        <w:t>CBUS</w:t>
      </w:r>
      <w:r w:rsidR="00C763A4">
        <w:t xml:space="preserve"> Source DUT Common Test Equipment Setups</w:t>
      </w:r>
      <w:r>
        <w:fldChar w:fldCharType="end"/>
      </w:r>
      <w:r>
        <w:t>.</w:t>
      </w:r>
    </w:p>
    <w:p w:rsidR="00A472B2" w:rsidRDefault="003A6EF6" w:rsidP="003A6EF6">
      <w:pPr>
        <w:pStyle w:val="RequiredMethodologyHeading"/>
      </w:pPr>
      <w:r>
        <w:t>Required Methodology</w:t>
      </w:r>
      <w:bookmarkEnd w:id="3756"/>
    </w:p>
    <w:p w:rsidR="005D7371" w:rsidRDefault="005D7371" w:rsidP="005820D6">
      <w:pPr>
        <w:pStyle w:val="ListParagraph"/>
        <w:numPr>
          <w:ilvl w:val="0"/>
          <w:numId w:val="137"/>
        </w:numPr>
      </w:pPr>
      <w:r>
        <w:t>If necessary, connect Sink DUT to Tester Source port.</w:t>
      </w:r>
    </w:p>
    <w:p w:rsidR="005D7371" w:rsidRDefault="005D7371" w:rsidP="005820D6">
      <w:pPr>
        <w:pStyle w:val="ListParagraph"/>
        <w:numPr>
          <w:ilvl w:val="0"/>
          <w:numId w:val="137"/>
        </w:numPr>
      </w:pPr>
      <w:r>
        <w:t>Apply power to the Sink DUT.</w:t>
      </w:r>
    </w:p>
    <w:p w:rsidR="005D7371" w:rsidRDefault="005D7371" w:rsidP="005820D6">
      <w:pPr>
        <w:pStyle w:val="ListParagraph"/>
        <w:numPr>
          <w:ilvl w:val="0"/>
          <w:numId w:val="137"/>
        </w:numPr>
      </w:pPr>
      <w:r>
        <w:t xml:space="preserve">Set Tester Source port </w:t>
      </w:r>
      <w:r>
        <w:rPr>
          <w:bCs/>
        </w:rPr>
        <w:t>to</w:t>
      </w:r>
      <w:r>
        <w:t xml:space="preserve"> disconnected state.</w:t>
      </w:r>
    </w:p>
    <w:p w:rsidR="005D7371" w:rsidRDefault="005D7371" w:rsidP="005820D6">
      <w:pPr>
        <w:pStyle w:val="ListParagraph"/>
        <w:numPr>
          <w:ilvl w:val="0"/>
          <w:numId w:val="137"/>
        </w:numPr>
      </w:pPr>
      <w:r>
        <w:t>Set Tester Source port to use typical timings and to exhibit typical resistances and capacitances.</w:t>
      </w:r>
    </w:p>
    <w:p w:rsidR="005D7371" w:rsidRDefault="005D7371" w:rsidP="005820D6">
      <w:pPr>
        <w:pStyle w:val="ListParagraph"/>
        <w:numPr>
          <w:ilvl w:val="0"/>
          <w:numId w:val="137"/>
        </w:numPr>
      </w:pPr>
      <w:r>
        <w:lastRenderedPageBreak/>
        <w:t>Set Tester Source to use its Source Packet engine to ACK everything.</w:t>
      </w:r>
    </w:p>
    <w:p w:rsidR="005D7371" w:rsidRDefault="005D7371" w:rsidP="005820D6">
      <w:pPr>
        <w:pStyle w:val="ListParagraph"/>
        <w:numPr>
          <w:ilvl w:val="0"/>
          <w:numId w:val="137"/>
        </w:numPr>
      </w:pPr>
      <w:r>
        <w:t>Execute the Tester_Source_Discovery procedure.</w:t>
      </w:r>
    </w:p>
    <w:p w:rsidR="005D7371" w:rsidRDefault="005D7371" w:rsidP="005820D6">
      <w:pPr>
        <w:pStyle w:val="ListParagraph"/>
        <w:numPr>
          <w:ilvl w:val="0"/>
          <w:numId w:val="137"/>
        </w:numPr>
      </w:pPr>
      <w:r>
        <w:t>Wait T</w:t>
      </w:r>
      <w:r>
        <w:rPr>
          <w:vertAlign w:val="subscript"/>
        </w:rPr>
        <w:t>SINK_CONN</w:t>
      </w:r>
      <w:r>
        <w:t>{max} from the rising edge of the last discovery pulse.</w:t>
      </w:r>
    </w:p>
    <w:p w:rsidR="005D7371" w:rsidRDefault="005D7371" w:rsidP="005820D6">
      <w:pPr>
        <w:pStyle w:val="ListParagraph"/>
        <w:numPr>
          <w:ilvl w:val="0"/>
          <w:numId w:val="137"/>
        </w:numPr>
      </w:pPr>
      <w:r>
        <w:t xml:space="preserve">Measure </w:t>
      </w:r>
      <w:r w:rsidR="007D332D">
        <w:t xml:space="preserve">impedance on </w:t>
      </w:r>
      <w:r w:rsidR="00D17F28">
        <w:t xml:space="preserve">sink side </w:t>
      </w:r>
      <w:r w:rsidR="007D332D">
        <w:t>CBUS as Z</w:t>
      </w:r>
      <w:r w:rsidR="007D332D" w:rsidRPr="007D332D">
        <w:rPr>
          <w:vertAlign w:val="subscript"/>
        </w:rPr>
        <w:t>CBUS_MEAS</w:t>
      </w:r>
      <w:r>
        <w:t>.</w:t>
      </w:r>
    </w:p>
    <w:p w:rsidR="00E77F1C" w:rsidRDefault="005D7371" w:rsidP="005820D6">
      <w:pPr>
        <w:pStyle w:val="ListParagraph"/>
        <w:numPr>
          <w:ilvl w:val="0"/>
          <w:numId w:val="137"/>
        </w:numPr>
        <w:tabs>
          <w:tab w:val="left" w:pos="1080"/>
          <w:tab w:val="left" w:pos="1755"/>
        </w:tabs>
        <w:spacing w:after="0" w:line="240" w:lineRule="auto"/>
      </w:pPr>
      <w:r>
        <w:t>FAIL if Z</w:t>
      </w:r>
      <w:r>
        <w:rPr>
          <w:vertAlign w:val="subscript"/>
        </w:rPr>
        <w:t>CBUS</w:t>
      </w:r>
      <w:r w:rsidR="007D332D">
        <w:rPr>
          <w:vertAlign w:val="subscript"/>
        </w:rPr>
        <w:t xml:space="preserve">_MEAS  </w:t>
      </w:r>
      <w:r w:rsidR="007D332D">
        <w:t>is</w:t>
      </w:r>
      <w:r>
        <w:t xml:space="preserve"> not within the valid Z</w:t>
      </w:r>
      <w:r>
        <w:rPr>
          <w:vertAlign w:val="subscript"/>
        </w:rPr>
        <w:t>CBUS_SINK_ON</w:t>
      </w:r>
      <w:r>
        <w:t xml:space="preserve">  range.</w:t>
      </w:r>
    </w:p>
    <w:p w:rsidR="005E4DD0" w:rsidRDefault="005E4DD0" w:rsidP="005820D6">
      <w:pPr>
        <w:pStyle w:val="ListParagraph"/>
        <w:numPr>
          <w:ilvl w:val="0"/>
          <w:numId w:val="137"/>
        </w:numPr>
        <w:tabs>
          <w:tab w:val="left" w:pos="1080"/>
          <w:tab w:val="left" w:pos="1755"/>
        </w:tabs>
        <w:spacing w:after="0" w:line="240" w:lineRule="auto"/>
      </w:pPr>
      <w:r>
        <w:t>If all preceding steps pass, then PASS; else FAIL.</w:t>
      </w:r>
    </w:p>
    <w:p w:rsidR="00A472B2" w:rsidRDefault="00CC18C2" w:rsidP="0083185B">
      <w:pPr>
        <w:pStyle w:val="TestHeading"/>
      </w:pPr>
      <w:bookmarkStart w:id="3757" w:name="_Toc267585475"/>
      <w:bookmarkStart w:id="3758" w:name="_Toc275787646"/>
      <w:bookmarkStart w:id="3759" w:name="_Toc290992159"/>
      <w:bookmarkStart w:id="3760" w:name="TESTINDEX_112"/>
      <w:r>
        <w:t>CBE-Sink: CBUS C</w:t>
      </w:r>
      <w:r w:rsidR="00A472B2">
        <w:t>apacitance</w:t>
      </w:r>
      <w:bookmarkEnd w:id="3757"/>
      <w:bookmarkEnd w:id="3758"/>
      <w:bookmarkEnd w:id="3759"/>
    </w:p>
    <w:bookmarkEnd w:id="3760"/>
    <w:p w:rsidR="00CC18C2" w:rsidRPr="00CC18C2" w:rsidRDefault="00CC18C2" w:rsidP="00CC18C2">
      <w:pPr>
        <w:pStyle w:val="TestUsage"/>
      </w:pPr>
      <w:r>
        <w:t>Application:</w:t>
      </w:r>
      <w:r>
        <w:tab/>
        <w:t>Sink</w:t>
      </w:r>
    </w:p>
    <w:p w:rsidR="004B2FDB" w:rsidRDefault="004B2FDB" w:rsidP="005E4DD0">
      <w:pPr>
        <w:pStyle w:val="Heading5"/>
      </w:pPr>
      <w:bookmarkStart w:id="3761" w:name="_Toc275787647"/>
      <w:r w:rsidRPr="00EC30EB">
        <w:t>Test Objective</w:t>
      </w:r>
      <w:bookmarkEnd w:id="3761"/>
    </w:p>
    <w:p w:rsidR="004B2FDB" w:rsidRDefault="004B2FDB" w:rsidP="004B2FDB">
      <w:r>
        <w:t>Verify that the Sink DUT has a low-enough input capacitance</w:t>
      </w:r>
    </w:p>
    <w:p w:rsidR="004B2FDB" w:rsidRDefault="004B2FDB" w:rsidP="005E4DD0">
      <w:pPr>
        <w:pStyle w:val="Heading5"/>
      </w:pPr>
      <w:bookmarkStart w:id="3762" w:name="_Toc275787648"/>
      <w:r>
        <w:t>References</w:t>
      </w:r>
      <w:bookmarkEnd w:id="3762"/>
    </w:p>
    <w:p w:rsidR="004B2FDB" w:rsidRPr="000E4918" w:rsidRDefault="00A31498" w:rsidP="004B2FDB">
      <w:pPr>
        <w:spacing w:after="0"/>
      </w:pPr>
      <w:r>
        <w:t>[MHL] Section</w:t>
      </w:r>
      <w:r w:rsidR="008A7CEF">
        <w:t xml:space="preserve"> 13.10.1; Table 13-26: C</w:t>
      </w:r>
      <w:r w:rsidR="004B2FDB" w:rsidRPr="008A7CEF">
        <w:rPr>
          <w:vertAlign w:val="subscript"/>
        </w:rPr>
        <w:t>SINK_CBUS</w:t>
      </w:r>
      <w:bookmarkEnd w:id="209"/>
    </w:p>
    <w:p w:rsidR="00A472B2" w:rsidRDefault="00A472B2" w:rsidP="005E4DD0">
      <w:pPr>
        <w:pStyle w:val="Heading5"/>
      </w:pPr>
      <w:bookmarkStart w:id="3763" w:name="_Toc275787649"/>
      <w:r>
        <w:t>Required Test Equipment</w:t>
      </w:r>
      <w:bookmarkEnd w:id="3763"/>
    </w:p>
    <w:p w:rsidR="00C122DE" w:rsidRDefault="00F05319" w:rsidP="00C122DE">
      <w:pPr>
        <w:rPr>
          <w:rStyle w:val="Hyperlink"/>
        </w:rPr>
      </w:pPr>
      <w:bookmarkStart w:id="3764" w:name="_Toc275787650"/>
      <w:r>
        <w:t xml:space="preserve">Use one of the </w:t>
      </w:r>
      <w:r>
        <w:fldChar w:fldCharType="begin"/>
      </w:r>
      <w:r>
        <w:instrText xml:space="preserve"> REF _Ref274070395 \h </w:instrText>
      </w:r>
      <w:r>
        <w:fldChar w:fldCharType="separate"/>
      </w:r>
      <w:r w:rsidR="00C763A4" w:rsidRPr="00312FA6">
        <w:t>CBUS</w:t>
      </w:r>
      <w:r w:rsidR="00C763A4">
        <w:t xml:space="preserve"> Source DUT Common Test Equipment Setups</w:t>
      </w:r>
      <w:r>
        <w:fldChar w:fldCharType="end"/>
      </w:r>
      <w:r>
        <w:t>.</w:t>
      </w:r>
    </w:p>
    <w:p w:rsidR="00A472B2" w:rsidRDefault="003A6EF6" w:rsidP="003A6EF6">
      <w:pPr>
        <w:pStyle w:val="RequiredMethodologyHeading"/>
      </w:pPr>
      <w:r>
        <w:t>Required Methodology</w:t>
      </w:r>
      <w:bookmarkEnd w:id="3764"/>
    </w:p>
    <w:p w:rsidR="00346F1E" w:rsidRDefault="00D3798F" w:rsidP="00346F1E">
      <w:r>
        <w:t>Characterize the capacitance of the Test Equipment, so that it can be subtracted from any measurement of DUT + Test Equipment</w:t>
      </w:r>
      <w:r w:rsidR="00346F1E">
        <w:t>.</w:t>
      </w:r>
    </w:p>
    <w:p w:rsidR="00D3798F" w:rsidRDefault="00D3798F" w:rsidP="005820D6">
      <w:pPr>
        <w:pStyle w:val="ListParagraph"/>
        <w:numPr>
          <w:ilvl w:val="0"/>
          <w:numId w:val="306"/>
        </w:numPr>
      </w:pPr>
      <w:r>
        <w:t>If necessary, connect Sink DUT to Tester Source port.</w:t>
      </w:r>
    </w:p>
    <w:p w:rsidR="001330F8" w:rsidRDefault="001330F8" w:rsidP="005820D6">
      <w:pPr>
        <w:pStyle w:val="ListParagraph"/>
        <w:numPr>
          <w:ilvl w:val="0"/>
          <w:numId w:val="306"/>
        </w:numPr>
      </w:pPr>
      <w:r>
        <w:t>Apply power to the Sink DUT.</w:t>
      </w:r>
    </w:p>
    <w:p w:rsidR="00D3798F" w:rsidRDefault="00D3798F" w:rsidP="005820D6">
      <w:pPr>
        <w:pStyle w:val="ListParagraph"/>
        <w:numPr>
          <w:ilvl w:val="0"/>
          <w:numId w:val="306"/>
        </w:numPr>
      </w:pPr>
      <w:r>
        <w:t xml:space="preserve">Set Tester Source port </w:t>
      </w:r>
      <w:r w:rsidRPr="00346F1E">
        <w:rPr>
          <w:bCs/>
        </w:rPr>
        <w:t>to</w:t>
      </w:r>
      <w:r>
        <w:t xml:space="preserve"> disconnected state.</w:t>
      </w:r>
    </w:p>
    <w:p w:rsidR="00D3798F" w:rsidRDefault="00D3798F" w:rsidP="005820D6">
      <w:pPr>
        <w:pStyle w:val="ListParagraph"/>
        <w:numPr>
          <w:ilvl w:val="0"/>
          <w:numId w:val="306"/>
        </w:numPr>
      </w:pPr>
      <w:r>
        <w:t>Set Tester Source port to use typical timings and to exhibit typical resistances and capacitances.</w:t>
      </w:r>
    </w:p>
    <w:p w:rsidR="00D3798F" w:rsidRDefault="00D3798F" w:rsidP="005820D6">
      <w:pPr>
        <w:pStyle w:val="ListParagraph"/>
        <w:numPr>
          <w:ilvl w:val="0"/>
          <w:numId w:val="306"/>
        </w:numPr>
      </w:pPr>
      <w:r>
        <w:t xml:space="preserve">Set Tester Source to use </w:t>
      </w:r>
      <w:r w:rsidR="00FF74E5">
        <w:t xml:space="preserve">its Source </w:t>
      </w:r>
      <w:r w:rsidR="00562FDF">
        <w:t>Packet</w:t>
      </w:r>
      <w:r w:rsidR="00FF74E5">
        <w:t xml:space="preserve"> engine</w:t>
      </w:r>
      <w:r>
        <w:t xml:space="preserve"> to ACK everything.</w:t>
      </w:r>
    </w:p>
    <w:p w:rsidR="00D3798F" w:rsidRDefault="00D3798F" w:rsidP="005820D6">
      <w:pPr>
        <w:pStyle w:val="ListParagraph"/>
        <w:numPr>
          <w:ilvl w:val="0"/>
          <w:numId w:val="306"/>
        </w:numPr>
      </w:pPr>
      <w:r>
        <w:t>Execute the Tester_Source_Discovery procedure.</w:t>
      </w:r>
    </w:p>
    <w:p w:rsidR="00D3798F" w:rsidRDefault="00D3798F" w:rsidP="005820D6">
      <w:pPr>
        <w:pStyle w:val="ListParagraph"/>
        <w:numPr>
          <w:ilvl w:val="0"/>
          <w:numId w:val="306"/>
        </w:numPr>
      </w:pPr>
      <w:r>
        <w:t>Measure the CBUS Capacitance</w:t>
      </w:r>
      <w:r w:rsidR="00035605">
        <w:t xml:space="preserve"> (C</w:t>
      </w:r>
      <w:r w:rsidR="00035605" w:rsidRPr="00035605">
        <w:rPr>
          <w:vertAlign w:val="subscript"/>
        </w:rPr>
        <w:t>CBUS</w:t>
      </w:r>
      <w:r w:rsidR="00035605">
        <w:rPr>
          <w:vertAlign w:val="subscript"/>
        </w:rPr>
        <w:t>_MEAS</w:t>
      </w:r>
      <w:r w:rsidR="00035605">
        <w:t>)</w:t>
      </w:r>
      <w:r>
        <w:t xml:space="preserve"> a</w:t>
      </w:r>
      <w:r w:rsidR="00757D80">
        <w:t>f</w:t>
      </w:r>
      <w:r>
        <w:t xml:space="preserve">ter DISCOVERY </w:t>
      </w:r>
      <w:r w:rsidR="00FE25C1">
        <w:t>c</w:t>
      </w:r>
      <w:r>
        <w:t>ompletes.</w:t>
      </w:r>
    </w:p>
    <w:p w:rsidR="004B2FDB" w:rsidRDefault="00D3798F" w:rsidP="005820D6">
      <w:pPr>
        <w:pStyle w:val="ListParagraph"/>
        <w:numPr>
          <w:ilvl w:val="0"/>
          <w:numId w:val="306"/>
        </w:numPr>
      </w:pPr>
      <w:r>
        <w:t xml:space="preserve">FAIL if the calculated Sink capacitance is greater than </w:t>
      </w:r>
      <w:r w:rsidR="008A7CEF">
        <w:t>C</w:t>
      </w:r>
      <w:r w:rsidR="008A7CEF" w:rsidRPr="00346F1E">
        <w:rPr>
          <w:vertAlign w:val="subscript"/>
        </w:rPr>
        <w:t>SINK_CBUS</w:t>
      </w:r>
      <w:r w:rsidR="000E5665" w:rsidRPr="000E5665">
        <w:t>{max}</w:t>
      </w:r>
      <w:r>
        <w:t>.</w:t>
      </w:r>
    </w:p>
    <w:p w:rsidR="005E4DD0" w:rsidRDefault="005E4DD0" w:rsidP="005820D6">
      <w:pPr>
        <w:pStyle w:val="ListParagraph"/>
        <w:numPr>
          <w:ilvl w:val="0"/>
          <w:numId w:val="306"/>
        </w:numPr>
      </w:pPr>
      <w:r>
        <w:t>If all preceding steps pass, then PASS; else FAIL.</w:t>
      </w:r>
    </w:p>
    <w:p w:rsidR="0075115A" w:rsidRDefault="0075115A" w:rsidP="0075115A">
      <w:bookmarkStart w:id="3765" w:name="EDIT_20120806_004"/>
      <w:r>
        <w:t>NOTE: The capacitance measurement may depend on compliant termination of the CBUS line in the DUT. The test may result in a FAIL if the resistance Z</w:t>
      </w:r>
      <w:r w:rsidRPr="0075115A">
        <w:rPr>
          <w:vertAlign w:val="subscript"/>
        </w:rPr>
        <w:t>CBUS_SINK_ON</w:t>
      </w:r>
      <w:r>
        <w:t xml:space="preserve"> is out of range</w:t>
      </w:r>
      <w:bookmarkEnd w:id="3765"/>
      <w:r>
        <w:t>.</w:t>
      </w:r>
    </w:p>
    <w:p w:rsidR="00A472B2" w:rsidRDefault="00A472B2" w:rsidP="0083185B">
      <w:pPr>
        <w:pStyle w:val="TestHeading"/>
      </w:pPr>
      <w:bookmarkStart w:id="3766" w:name="_Toc275787652"/>
      <w:bookmarkStart w:id="3767" w:name="_Toc290992160"/>
      <w:bookmarkStart w:id="3768" w:name="TESTINDEX_113"/>
      <w:r>
        <w:t>CBE-Sink:</w:t>
      </w:r>
      <w:r w:rsidR="00CC18C2">
        <w:t xml:space="preserve"> Arbitrate/Sync/Data Drive LOW V</w:t>
      </w:r>
      <w:r>
        <w:t>oltage</w:t>
      </w:r>
      <w:bookmarkEnd w:id="3752"/>
      <w:bookmarkEnd w:id="3766"/>
      <w:bookmarkEnd w:id="3767"/>
    </w:p>
    <w:bookmarkEnd w:id="3768"/>
    <w:p w:rsidR="00CC18C2" w:rsidRPr="00CC18C2" w:rsidRDefault="00CC18C2" w:rsidP="00CC18C2">
      <w:pPr>
        <w:pStyle w:val="TestUsage"/>
      </w:pPr>
      <w:r>
        <w:t>Application:</w:t>
      </w:r>
      <w:r>
        <w:tab/>
        <w:t>Sink</w:t>
      </w:r>
    </w:p>
    <w:p w:rsidR="004B2FDB" w:rsidRDefault="004B2FDB" w:rsidP="005E4DD0">
      <w:pPr>
        <w:pStyle w:val="Heading5"/>
      </w:pPr>
      <w:bookmarkStart w:id="3769" w:name="_Toc275787653"/>
      <w:r w:rsidRPr="00EC30EB">
        <w:t>Test Objective</w:t>
      </w:r>
      <w:bookmarkEnd w:id="3769"/>
    </w:p>
    <w:p w:rsidR="004B2FDB" w:rsidRPr="00CE5FDF" w:rsidRDefault="004B2FDB" w:rsidP="004B2FDB">
      <w:r>
        <w:t>Verify that Sink DUT drives Arbitration, Sync, and Data Pulses with the correct DRIVE LOW voltage.</w:t>
      </w:r>
    </w:p>
    <w:p w:rsidR="004B2FDB" w:rsidRDefault="004B2FDB" w:rsidP="005E4DD0">
      <w:pPr>
        <w:pStyle w:val="Heading5"/>
      </w:pPr>
      <w:bookmarkStart w:id="3770" w:name="_Toc275787654"/>
      <w:r>
        <w:t>References</w:t>
      </w:r>
      <w:bookmarkEnd w:id="3770"/>
    </w:p>
    <w:p w:rsidR="004B2FDB" w:rsidRPr="000E4918" w:rsidRDefault="00A31498" w:rsidP="004B2FDB">
      <w:pPr>
        <w:spacing w:after="0"/>
      </w:pPr>
      <w:r>
        <w:t>[MHL] Section</w:t>
      </w:r>
      <w:r w:rsidR="004B2FDB">
        <w:t xml:space="preserve"> 13.10.1; Table 13-23: V</w:t>
      </w:r>
      <w:r w:rsidR="004B2FDB" w:rsidRPr="000E056F">
        <w:rPr>
          <w:vertAlign w:val="subscript"/>
        </w:rPr>
        <w:t>OL_CBUS</w:t>
      </w:r>
      <w:bookmarkEnd w:id="210"/>
    </w:p>
    <w:p w:rsidR="00A472B2" w:rsidRDefault="00A472B2" w:rsidP="005E4DD0">
      <w:pPr>
        <w:pStyle w:val="Heading5"/>
      </w:pPr>
      <w:bookmarkStart w:id="3771" w:name="_Toc275787655"/>
      <w:r>
        <w:t>Required Test Equipment</w:t>
      </w:r>
      <w:bookmarkEnd w:id="3771"/>
    </w:p>
    <w:p w:rsidR="001330F8" w:rsidRDefault="00F05319" w:rsidP="001330F8">
      <w:bookmarkStart w:id="3772" w:name="_Toc275787656"/>
      <w:bookmarkStart w:id="3773" w:name="_Toc267161050"/>
      <w:r>
        <w:t xml:space="preserve">Use one of the </w:t>
      </w:r>
      <w:r>
        <w:fldChar w:fldCharType="begin"/>
      </w:r>
      <w:r>
        <w:instrText xml:space="preserve"> REF _Ref274070395 \h </w:instrText>
      </w:r>
      <w:r>
        <w:fldChar w:fldCharType="separate"/>
      </w:r>
      <w:r w:rsidR="00C763A4" w:rsidRPr="00312FA6">
        <w:t>CBUS</w:t>
      </w:r>
      <w:r w:rsidR="00C763A4">
        <w:t xml:space="preserve"> Source DUT Common Test Equipment Setups</w:t>
      </w:r>
      <w:r>
        <w:fldChar w:fldCharType="end"/>
      </w:r>
      <w:r>
        <w:t>.</w:t>
      </w:r>
    </w:p>
    <w:p w:rsidR="00A472B2" w:rsidRDefault="003A6EF6" w:rsidP="003A6EF6">
      <w:pPr>
        <w:pStyle w:val="RequiredMethodologyHeading"/>
      </w:pPr>
      <w:r>
        <w:lastRenderedPageBreak/>
        <w:t>Required Methodology</w:t>
      </w:r>
      <w:bookmarkEnd w:id="3772"/>
    </w:p>
    <w:p w:rsidR="00625641" w:rsidRDefault="00625641" w:rsidP="001A4406">
      <w:pPr>
        <w:pStyle w:val="ListParagraph"/>
        <w:numPr>
          <w:ilvl w:val="0"/>
          <w:numId w:val="82"/>
        </w:numPr>
        <w:tabs>
          <w:tab w:val="left" w:pos="504"/>
          <w:tab w:val="left" w:pos="1080"/>
          <w:tab w:val="left" w:pos="1755"/>
        </w:tabs>
        <w:spacing w:after="0" w:line="240" w:lineRule="auto"/>
      </w:pPr>
      <w:r>
        <w:t>If necessary, connect Sink DUT to Tester Source port.</w:t>
      </w:r>
    </w:p>
    <w:p w:rsidR="001330F8" w:rsidRDefault="001330F8" w:rsidP="001A4406">
      <w:pPr>
        <w:pStyle w:val="ListParagraph"/>
        <w:numPr>
          <w:ilvl w:val="0"/>
          <w:numId w:val="82"/>
        </w:numPr>
        <w:tabs>
          <w:tab w:val="left" w:pos="504"/>
          <w:tab w:val="left" w:pos="1080"/>
          <w:tab w:val="left" w:pos="1755"/>
        </w:tabs>
        <w:spacing w:after="0" w:line="240" w:lineRule="auto"/>
      </w:pPr>
      <w:r>
        <w:t>Apply power to the Sink DUT.</w:t>
      </w:r>
    </w:p>
    <w:p w:rsidR="00625641" w:rsidRDefault="00625641" w:rsidP="001A4406">
      <w:pPr>
        <w:pStyle w:val="ListParagraph"/>
        <w:numPr>
          <w:ilvl w:val="0"/>
          <w:numId w:val="82"/>
        </w:numPr>
        <w:tabs>
          <w:tab w:val="left" w:pos="504"/>
          <w:tab w:val="left" w:pos="1080"/>
          <w:tab w:val="left" w:pos="1755"/>
        </w:tabs>
        <w:spacing w:after="0" w:line="240" w:lineRule="auto"/>
      </w:pPr>
      <w:r>
        <w:t xml:space="preserve">Set Tester Source port </w:t>
      </w:r>
      <w:r w:rsidRPr="0063780A">
        <w:rPr>
          <w:bCs/>
        </w:rPr>
        <w:t>to</w:t>
      </w:r>
      <w:r>
        <w:t xml:space="preserve"> disconnected state.</w:t>
      </w:r>
    </w:p>
    <w:p w:rsidR="00625641" w:rsidRDefault="00625641" w:rsidP="001A4406">
      <w:pPr>
        <w:pStyle w:val="ListParagraph"/>
        <w:numPr>
          <w:ilvl w:val="0"/>
          <w:numId w:val="82"/>
        </w:numPr>
        <w:tabs>
          <w:tab w:val="left" w:pos="504"/>
          <w:tab w:val="left" w:pos="1080"/>
          <w:tab w:val="left" w:pos="1755"/>
        </w:tabs>
        <w:spacing w:after="0" w:line="240" w:lineRule="auto"/>
      </w:pPr>
      <w:r>
        <w:t>Set Tester Source port to use typical timings and to exhibit typical resistances and capacitances.</w:t>
      </w:r>
    </w:p>
    <w:p w:rsidR="00625641" w:rsidRDefault="00625641" w:rsidP="001A4406">
      <w:pPr>
        <w:pStyle w:val="ListParagraph"/>
        <w:numPr>
          <w:ilvl w:val="0"/>
          <w:numId w:val="82"/>
        </w:numPr>
        <w:tabs>
          <w:tab w:val="left" w:pos="504"/>
          <w:tab w:val="left" w:pos="1080"/>
          <w:tab w:val="left" w:pos="1755"/>
        </w:tabs>
        <w:spacing w:after="0" w:line="240" w:lineRule="auto"/>
      </w:pPr>
      <w:r>
        <w:t xml:space="preserve">Set Tester Source to use </w:t>
      </w:r>
      <w:r w:rsidR="00FF74E5">
        <w:t xml:space="preserve">its Source </w:t>
      </w:r>
      <w:r w:rsidR="00562FDF">
        <w:t>Packet</w:t>
      </w:r>
      <w:r w:rsidR="00FF74E5">
        <w:t xml:space="preserve"> engine</w:t>
      </w:r>
      <w:r>
        <w:t xml:space="preserve"> to ACK everything.</w:t>
      </w:r>
    </w:p>
    <w:p w:rsidR="00625641" w:rsidRDefault="00625641" w:rsidP="001A4406">
      <w:pPr>
        <w:pStyle w:val="ListParagraph"/>
        <w:numPr>
          <w:ilvl w:val="0"/>
          <w:numId w:val="82"/>
        </w:numPr>
        <w:tabs>
          <w:tab w:val="left" w:pos="504"/>
          <w:tab w:val="left" w:pos="1080"/>
          <w:tab w:val="left" w:pos="1755"/>
        </w:tabs>
        <w:spacing w:after="0" w:line="240" w:lineRule="auto"/>
      </w:pPr>
      <w:r>
        <w:t>Execute the Tester_Source_Discovery procedure.</w:t>
      </w:r>
    </w:p>
    <w:p w:rsidR="00625641" w:rsidRDefault="00625641" w:rsidP="001A4406">
      <w:pPr>
        <w:pStyle w:val="ListParagraph"/>
        <w:numPr>
          <w:ilvl w:val="0"/>
          <w:numId w:val="82"/>
        </w:numPr>
        <w:tabs>
          <w:tab w:val="left" w:pos="504"/>
          <w:tab w:val="left" w:pos="1080"/>
          <w:tab w:val="left" w:pos="1755"/>
        </w:tabs>
        <w:spacing w:after="0" w:line="240" w:lineRule="auto"/>
      </w:pPr>
      <w:r>
        <w:t>Set Tester Source Z</w:t>
      </w:r>
      <w:r w:rsidRPr="0063780A">
        <w:rPr>
          <w:vertAlign w:val="subscript"/>
        </w:rPr>
        <w:t>CBUS_SRC_ON</w:t>
      </w:r>
      <w:r w:rsidR="00FF74E5" w:rsidRPr="00FF74E5">
        <w:t>{min}</w:t>
      </w:r>
      <w:r>
        <w:t xml:space="preserve"> (4K).</w:t>
      </w:r>
    </w:p>
    <w:p w:rsidR="001330F8" w:rsidRDefault="001330F8" w:rsidP="001A4406">
      <w:pPr>
        <w:pStyle w:val="ListParagraph"/>
        <w:numPr>
          <w:ilvl w:val="0"/>
          <w:numId w:val="82"/>
        </w:numPr>
        <w:tabs>
          <w:tab w:val="left" w:pos="504"/>
          <w:tab w:val="left" w:pos="1080"/>
          <w:tab w:val="left" w:pos="1755"/>
        </w:tabs>
        <w:spacing w:after="0" w:line="240" w:lineRule="auto"/>
      </w:pPr>
      <w:r>
        <w:t>Observe the LOW levels in the waveform while the Sink DUT arbitrates for the bus.</w:t>
      </w:r>
    </w:p>
    <w:p w:rsidR="001330F8" w:rsidRDefault="001330F8" w:rsidP="001A4406">
      <w:pPr>
        <w:pStyle w:val="ListParagraph"/>
        <w:numPr>
          <w:ilvl w:val="0"/>
          <w:numId w:val="82"/>
        </w:numPr>
        <w:tabs>
          <w:tab w:val="left" w:pos="504"/>
          <w:tab w:val="left" w:pos="1080"/>
          <w:tab w:val="left" w:pos="1755"/>
        </w:tabs>
        <w:spacing w:after="0" w:line="240" w:lineRule="auto"/>
      </w:pPr>
      <w:r>
        <w:t>Set Tester Source to send a GET_STATE to Sink DUT.</w:t>
      </w:r>
    </w:p>
    <w:p w:rsidR="001330F8" w:rsidRDefault="001330F8" w:rsidP="001A4406">
      <w:pPr>
        <w:pStyle w:val="ListParagraph"/>
        <w:numPr>
          <w:ilvl w:val="0"/>
          <w:numId w:val="82"/>
        </w:numPr>
        <w:tabs>
          <w:tab w:val="left" w:pos="1080"/>
          <w:tab w:val="left" w:pos="1755"/>
        </w:tabs>
        <w:spacing w:after="0" w:line="240" w:lineRule="auto"/>
      </w:pPr>
      <w:r>
        <w:t xml:space="preserve">FAIL if DUT </w:t>
      </w:r>
      <w:r w:rsidR="00B57D62">
        <w:t>does not</w:t>
      </w:r>
      <w:r>
        <w:t xml:space="preserve"> eventually arbitrate for the bus to send a data packet to the Tester Source.</w:t>
      </w:r>
    </w:p>
    <w:p w:rsidR="004B2FDB" w:rsidRDefault="001330F8" w:rsidP="001A4406">
      <w:pPr>
        <w:pStyle w:val="ListParagraph"/>
        <w:numPr>
          <w:ilvl w:val="0"/>
          <w:numId w:val="82"/>
        </w:numPr>
        <w:tabs>
          <w:tab w:val="left" w:pos="1080"/>
          <w:tab w:val="left" w:pos="1755"/>
        </w:tabs>
        <w:spacing w:after="0" w:line="240" w:lineRule="auto"/>
      </w:pPr>
      <w:r>
        <w:t>FAIL if DUT does not drive CBUS LOW during the Arbitration, Sync, and Data  pulses to a voltage below V</w:t>
      </w:r>
      <w:r w:rsidRPr="0063780A">
        <w:rPr>
          <w:vertAlign w:val="subscript"/>
        </w:rPr>
        <w:t>OL_CBUS</w:t>
      </w:r>
      <w:r w:rsidRPr="00FF74E5">
        <w:t>{max}</w:t>
      </w:r>
      <w:r>
        <w:t>.</w:t>
      </w:r>
    </w:p>
    <w:p w:rsidR="005E4DD0" w:rsidRDefault="005E4DD0" w:rsidP="001A4406">
      <w:pPr>
        <w:pStyle w:val="ListParagraph"/>
        <w:numPr>
          <w:ilvl w:val="0"/>
          <w:numId w:val="82"/>
        </w:numPr>
        <w:tabs>
          <w:tab w:val="left" w:pos="1080"/>
          <w:tab w:val="left" w:pos="1755"/>
        </w:tabs>
        <w:spacing w:after="0" w:line="240" w:lineRule="auto"/>
      </w:pPr>
      <w:r>
        <w:t>If all preceding steps pass, then PASS; else FAIL.</w:t>
      </w:r>
    </w:p>
    <w:p w:rsidR="00A472B2" w:rsidRDefault="00A472B2" w:rsidP="0083185B">
      <w:pPr>
        <w:pStyle w:val="TestHeading"/>
      </w:pPr>
      <w:bookmarkStart w:id="3774" w:name="_Toc267161051"/>
      <w:bookmarkStart w:id="3775" w:name="_Toc275787658"/>
      <w:bookmarkStart w:id="3776" w:name="_Toc290992161"/>
      <w:bookmarkStart w:id="3777" w:name="TESTINDEX_114"/>
      <w:bookmarkEnd w:id="3773"/>
      <w:r>
        <w:t xml:space="preserve">CBE-Sink: </w:t>
      </w:r>
      <w:r w:rsidR="00CC18C2">
        <w:t>Arbitrate/Sync/Data Drive HIGH V</w:t>
      </w:r>
      <w:r>
        <w:t>oltage</w:t>
      </w:r>
      <w:bookmarkEnd w:id="3774"/>
      <w:bookmarkEnd w:id="3775"/>
      <w:bookmarkEnd w:id="3776"/>
    </w:p>
    <w:bookmarkEnd w:id="3777"/>
    <w:p w:rsidR="00CC18C2" w:rsidRPr="00CC18C2" w:rsidRDefault="00CC18C2" w:rsidP="00CC18C2">
      <w:pPr>
        <w:pStyle w:val="TestUsage"/>
      </w:pPr>
      <w:r>
        <w:t>Application:</w:t>
      </w:r>
      <w:r>
        <w:tab/>
        <w:t>Sink</w:t>
      </w:r>
    </w:p>
    <w:p w:rsidR="004B2FDB" w:rsidRDefault="004B2FDB" w:rsidP="005E4DD0">
      <w:pPr>
        <w:pStyle w:val="Heading5"/>
      </w:pPr>
      <w:bookmarkStart w:id="3778" w:name="_Toc275787659"/>
      <w:bookmarkStart w:id="3779" w:name="_Toc267161052"/>
      <w:r w:rsidRPr="00EC30EB">
        <w:t>Test Objective</w:t>
      </w:r>
      <w:bookmarkEnd w:id="3778"/>
    </w:p>
    <w:p w:rsidR="004B2FDB" w:rsidRDefault="004B2FDB" w:rsidP="004B2FDB">
      <w:r>
        <w:t>Verify that Sink DUT drives Arbitration, Sync, and Data Pulses with correct DRIVE HIGH voltage.</w:t>
      </w:r>
    </w:p>
    <w:p w:rsidR="004B2FDB" w:rsidRDefault="004B2FDB" w:rsidP="005E4DD0">
      <w:pPr>
        <w:pStyle w:val="Heading5"/>
      </w:pPr>
      <w:bookmarkStart w:id="3780" w:name="_Toc275787660"/>
      <w:r>
        <w:t>References</w:t>
      </w:r>
      <w:bookmarkEnd w:id="3780"/>
    </w:p>
    <w:p w:rsidR="004B2FDB" w:rsidRPr="000E4918" w:rsidRDefault="00A31498" w:rsidP="004B2FDB">
      <w:pPr>
        <w:spacing w:after="0"/>
      </w:pPr>
      <w:r>
        <w:t>[MHL] Section</w:t>
      </w:r>
      <w:r w:rsidR="004B2FDB">
        <w:t xml:space="preserve"> 13.10.1; Table 13-23: V</w:t>
      </w:r>
      <w:r w:rsidR="004B2FDB" w:rsidRPr="000E056F">
        <w:rPr>
          <w:vertAlign w:val="subscript"/>
        </w:rPr>
        <w:t>OH_CBUS</w:t>
      </w:r>
      <w:bookmarkEnd w:id="211"/>
    </w:p>
    <w:p w:rsidR="00A472B2" w:rsidRDefault="00A472B2" w:rsidP="005E4DD0">
      <w:pPr>
        <w:pStyle w:val="Heading5"/>
      </w:pPr>
      <w:bookmarkStart w:id="3781" w:name="_Toc275787661"/>
      <w:r>
        <w:t>Required Test Equipment</w:t>
      </w:r>
      <w:bookmarkEnd w:id="3781"/>
    </w:p>
    <w:p w:rsidR="001330F8" w:rsidRDefault="00F05319" w:rsidP="001330F8">
      <w:bookmarkStart w:id="3782" w:name="_Toc275787662"/>
      <w:r>
        <w:t xml:space="preserve">Use one of the </w:t>
      </w:r>
      <w:r>
        <w:fldChar w:fldCharType="begin"/>
      </w:r>
      <w:r>
        <w:instrText xml:space="preserve"> REF _Ref274070395 \h </w:instrText>
      </w:r>
      <w:r>
        <w:fldChar w:fldCharType="separate"/>
      </w:r>
      <w:r w:rsidR="00C763A4" w:rsidRPr="00312FA6">
        <w:t>CBUS</w:t>
      </w:r>
      <w:r w:rsidR="00C763A4">
        <w:t xml:space="preserve"> Source DUT Common Test Equipment Setups</w:t>
      </w:r>
      <w:r>
        <w:fldChar w:fldCharType="end"/>
      </w:r>
      <w:r>
        <w:t>.</w:t>
      </w:r>
    </w:p>
    <w:p w:rsidR="00A472B2" w:rsidRDefault="003A6EF6" w:rsidP="003A6EF6">
      <w:pPr>
        <w:pStyle w:val="RequiredMethodologyHeading"/>
      </w:pPr>
      <w:r>
        <w:t>Required Methodology</w:t>
      </w:r>
      <w:bookmarkEnd w:id="3782"/>
    </w:p>
    <w:p w:rsidR="00625641" w:rsidRDefault="00625641" w:rsidP="001A4406">
      <w:pPr>
        <w:pStyle w:val="ListParagraph"/>
        <w:numPr>
          <w:ilvl w:val="0"/>
          <w:numId w:val="83"/>
        </w:numPr>
        <w:tabs>
          <w:tab w:val="left" w:pos="504"/>
          <w:tab w:val="left" w:pos="1080"/>
          <w:tab w:val="left" w:pos="1755"/>
        </w:tabs>
        <w:spacing w:after="0" w:line="240" w:lineRule="auto"/>
      </w:pPr>
      <w:r>
        <w:t>If necessary, connect Sink DUT to Tester Source port.</w:t>
      </w:r>
    </w:p>
    <w:p w:rsidR="001330F8" w:rsidRDefault="001330F8" w:rsidP="001A4406">
      <w:pPr>
        <w:pStyle w:val="ListParagraph"/>
        <w:numPr>
          <w:ilvl w:val="0"/>
          <w:numId w:val="83"/>
        </w:numPr>
        <w:tabs>
          <w:tab w:val="left" w:pos="504"/>
          <w:tab w:val="left" w:pos="1080"/>
          <w:tab w:val="left" w:pos="1755"/>
        </w:tabs>
        <w:spacing w:after="0" w:line="240" w:lineRule="auto"/>
      </w:pPr>
      <w:r>
        <w:t>Apply power to the Sink DUT.</w:t>
      </w:r>
    </w:p>
    <w:p w:rsidR="00625641" w:rsidRDefault="00625641" w:rsidP="001A4406">
      <w:pPr>
        <w:pStyle w:val="ListParagraph"/>
        <w:numPr>
          <w:ilvl w:val="0"/>
          <w:numId w:val="83"/>
        </w:numPr>
        <w:tabs>
          <w:tab w:val="left" w:pos="504"/>
          <w:tab w:val="left" w:pos="1080"/>
          <w:tab w:val="left" w:pos="1755"/>
        </w:tabs>
        <w:spacing w:after="0" w:line="240" w:lineRule="auto"/>
      </w:pPr>
      <w:r>
        <w:t xml:space="preserve">Set Tester Source port </w:t>
      </w:r>
      <w:r w:rsidRPr="0063780A">
        <w:rPr>
          <w:bCs/>
        </w:rPr>
        <w:t>to</w:t>
      </w:r>
      <w:r>
        <w:t xml:space="preserve"> disconnected state.</w:t>
      </w:r>
    </w:p>
    <w:p w:rsidR="00625641" w:rsidRDefault="00625641" w:rsidP="001A4406">
      <w:pPr>
        <w:pStyle w:val="ListParagraph"/>
        <w:numPr>
          <w:ilvl w:val="0"/>
          <w:numId w:val="83"/>
        </w:numPr>
        <w:tabs>
          <w:tab w:val="left" w:pos="504"/>
          <w:tab w:val="left" w:pos="1080"/>
          <w:tab w:val="left" w:pos="1755"/>
        </w:tabs>
        <w:spacing w:after="0" w:line="240" w:lineRule="auto"/>
      </w:pPr>
      <w:r>
        <w:t>Set Tester Source port to use typical timings and to exhibit typical resistances and capacitances.</w:t>
      </w:r>
    </w:p>
    <w:p w:rsidR="00625641" w:rsidRDefault="00625641" w:rsidP="001A4406">
      <w:pPr>
        <w:pStyle w:val="ListParagraph"/>
        <w:numPr>
          <w:ilvl w:val="0"/>
          <w:numId w:val="83"/>
        </w:numPr>
        <w:tabs>
          <w:tab w:val="left" w:pos="504"/>
          <w:tab w:val="left" w:pos="1080"/>
          <w:tab w:val="left" w:pos="1755"/>
        </w:tabs>
        <w:spacing w:after="0" w:line="240" w:lineRule="auto"/>
      </w:pPr>
      <w:r>
        <w:t xml:space="preserve">Set Tester Source to use </w:t>
      </w:r>
      <w:r w:rsidR="00FF74E5">
        <w:t xml:space="preserve">its Source </w:t>
      </w:r>
      <w:r w:rsidR="00562FDF">
        <w:t>Packet</w:t>
      </w:r>
      <w:r w:rsidR="00FF74E5">
        <w:t xml:space="preserve"> engine</w:t>
      </w:r>
      <w:r>
        <w:t xml:space="preserve"> to ACK everything.</w:t>
      </w:r>
    </w:p>
    <w:p w:rsidR="00625641" w:rsidRDefault="00625641" w:rsidP="001A4406">
      <w:pPr>
        <w:pStyle w:val="ListParagraph"/>
        <w:numPr>
          <w:ilvl w:val="0"/>
          <w:numId w:val="83"/>
        </w:numPr>
        <w:tabs>
          <w:tab w:val="left" w:pos="504"/>
          <w:tab w:val="left" w:pos="1080"/>
          <w:tab w:val="left" w:pos="1755"/>
        </w:tabs>
        <w:spacing w:after="0" w:line="240" w:lineRule="auto"/>
      </w:pPr>
      <w:r>
        <w:t>Execute the Tester_Source_Discovery procedure.</w:t>
      </w:r>
    </w:p>
    <w:p w:rsidR="00625641" w:rsidRDefault="00625641" w:rsidP="001A4406">
      <w:pPr>
        <w:pStyle w:val="ListParagraph"/>
        <w:numPr>
          <w:ilvl w:val="0"/>
          <w:numId w:val="83"/>
        </w:numPr>
        <w:tabs>
          <w:tab w:val="left" w:pos="504"/>
          <w:tab w:val="left" w:pos="1080"/>
          <w:tab w:val="left" w:pos="1755"/>
        </w:tabs>
        <w:spacing w:after="0" w:line="240" w:lineRule="auto"/>
      </w:pPr>
      <w:r>
        <w:t>Set Tester Source Z</w:t>
      </w:r>
      <w:r w:rsidRPr="0063780A">
        <w:rPr>
          <w:vertAlign w:val="subscript"/>
        </w:rPr>
        <w:t>CBUS_SRC_ON</w:t>
      </w:r>
      <w:r w:rsidR="001F427B" w:rsidRPr="001F427B">
        <w:t>{max}</w:t>
      </w:r>
      <w:r>
        <w:t xml:space="preserve"> to maximum value (6K).</w:t>
      </w:r>
    </w:p>
    <w:p w:rsidR="00625641" w:rsidRDefault="00625641" w:rsidP="001A4406">
      <w:pPr>
        <w:pStyle w:val="ListParagraph"/>
        <w:numPr>
          <w:ilvl w:val="0"/>
          <w:numId w:val="83"/>
        </w:numPr>
        <w:tabs>
          <w:tab w:val="left" w:pos="504"/>
          <w:tab w:val="left" w:pos="1080"/>
          <w:tab w:val="left" w:pos="1755"/>
        </w:tabs>
        <w:spacing w:after="0" w:line="240" w:lineRule="auto"/>
      </w:pPr>
      <w:r>
        <w:t>Observe the HIGH levels in the waveform while the Sink DUT arbitrates for the bus.</w:t>
      </w:r>
    </w:p>
    <w:p w:rsidR="001330F8" w:rsidRDefault="001330F8" w:rsidP="001A4406">
      <w:pPr>
        <w:pStyle w:val="ListParagraph"/>
        <w:numPr>
          <w:ilvl w:val="0"/>
          <w:numId w:val="83"/>
        </w:numPr>
        <w:tabs>
          <w:tab w:val="left" w:pos="504"/>
          <w:tab w:val="left" w:pos="1080"/>
          <w:tab w:val="left" w:pos="1755"/>
        </w:tabs>
        <w:spacing w:after="0" w:line="240" w:lineRule="auto"/>
      </w:pPr>
      <w:r>
        <w:t>Set Tester Source to send a GET_STATE to Sink DUT.</w:t>
      </w:r>
    </w:p>
    <w:p w:rsidR="001330F8" w:rsidRDefault="001330F8" w:rsidP="001A4406">
      <w:pPr>
        <w:pStyle w:val="ListParagraph"/>
        <w:numPr>
          <w:ilvl w:val="0"/>
          <w:numId w:val="83"/>
        </w:numPr>
        <w:tabs>
          <w:tab w:val="left" w:pos="1080"/>
          <w:tab w:val="left" w:pos="1755"/>
        </w:tabs>
        <w:spacing w:after="0" w:line="240" w:lineRule="auto"/>
      </w:pPr>
      <w:r>
        <w:t xml:space="preserve">FAIL if DUT </w:t>
      </w:r>
      <w:r w:rsidR="00B57D62">
        <w:t>does not</w:t>
      </w:r>
      <w:r>
        <w:t xml:space="preserve"> eventually arbitrate for the bus to send a data packet to the Tester Source.</w:t>
      </w:r>
    </w:p>
    <w:p w:rsidR="004B2FDB" w:rsidRDefault="00567062" w:rsidP="001A4406">
      <w:pPr>
        <w:pStyle w:val="ListParagraph"/>
        <w:numPr>
          <w:ilvl w:val="0"/>
          <w:numId w:val="83"/>
        </w:numPr>
        <w:tabs>
          <w:tab w:val="left" w:pos="1080"/>
          <w:tab w:val="left" w:pos="1755"/>
        </w:tabs>
        <w:spacing w:after="0" w:line="240" w:lineRule="auto"/>
      </w:pPr>
      <w:bookmarkStart w:id="3783" w:name="EDIT_20121218_002"/>
      <w:commentRangeStart w:id="3784"/>
      <w:ins w:id="3785" w:author="WA-fc01" w:date="2012-12-18T08:35:00Z">
        <w:r>
          <w:t>FAIL if DUT does not drive CBUS HIGH after the Arbitration, Sync and Data pulses to a voltage above V</w:t>
        </w:r>
        <w:r w:rsidRPr="00567062">
          <w:rPr>
            <w:vertAlign w:val="subscript"/>
          </w:rPr>
          <w:t>OH_CBUS</w:t>
        </w:r>
        <w:r>
          <w:t>{min} and below V</w:t>
        </w:r>
        <w:r w:rsidRPr="00567062">
          <w:rPr>
            <w:vertAlign w:val="subscript"/>
          </w:rPr>
          <w:t>OH_CBUS</w:t>
        </w:r>
        <w:r>
          <w:t>{max}.</w:t>
        </w:r>
      </w:ins>
      <w:bookmarkEnd w:id="3783"/>
      <w:commentRangeEnd w:id="3784"/>
      <w:r>
        <w:rPr>
          <w:rStyle w:val="CommentReference"/>
          <w:rFonts w:ascii="Book Antiqua" w:eastAsia="Times New Roman" w:hAnsi="Book Antiqua" w:cs="Arial"/>
        </w:rPr>
        <w:commentReference w:id="3784"/>
      </w:r>
      <w:del w:id="3786" w:author="WA-fc01" w:date="2012-12-18T08:35:00Z">
        <w:r w:rsidR="001330F8" w:rsidDel="00567062">
          <w:delText>FAIL if DUT does not drive CBUS HIGH after the Arbitration, Sync and Data pulses to a voltage above V</w:delText>
        </w:r>
        <w:r w:rsidR="001330F8" w:rsidRPr="0063780A" w:rsidDel="00567062">
          <w:rPr>
            <w:vertAlign w:val="subscript"/>
          </w:rPr>
          <w:delText>OH_CBUS</w:delText>
        </w:r>
        <w:r w:rsidR="001330F8" w:rsidRPr="00FF74E5" w:rsidDel="00567062">
          <w:delText>{min}</w:delText>
        </w:r>
        <w:r w:rsidR="001330F8" w:rsidDel="00567062">
          <w:delText>.</w:delText>
        </w:r>
      </w:del>
    </w:p>
    <w:p w:rsidR="00FC53BE" w:rsidRDefault="005E4DD0" w:rsidP="00FC53BE">
      <w:pPr>
        <w:pStyle w:val="ListParagraph"/>
        <w:numPr>
          <w:ilvl w:val="0"/>
          <w:numId w:val="83"/>
        </w:numPr>
        <w:tabs>
          <w:tab w:val="left" w:pos="1080"/>
          <w:tab w:val="left" w:pos="1755"/>
        </w:tabs>
        <w:spacing w:after="0" w:line="240" w:lineRule="auto"/>
        <w:rPr>
          <w:ins w:id="3787" w:author="WA-fc02" w:date="2013-02-05T16:27:00Z"/>
        </w:rPr>
      </w:pPr>
      <w:r>
        <w:t>If all preceding steps pass, then PASS; else FAIL.</w:t>
      </w:r>
    </w:p>
    <w:p w:rsidR="00FC53BE" w:rsidRDefault="00FC53BE" w:rsidP="00FC53BE">
      <w:pPr>
        <w:tabs>
          <w:tab w:val="left" w:pos="1080"/>
          <w:tab w:val="left" w:pos="1755"/>
        </w:tabs>
        <w:spacing w:after="0" w:line="240" w:lineRule="auto"/>
        <w:rPr>
          <w:ins w:id="3788" w:author="WA-fc02" w:date="2013-02-05T16:27:00Z"/>
        </w:rPr>
      </w:pPr>
    </w:p>
    <w:p w:rsidR="00FC53BE" w:rsidRDefault="00FC53BE" w:rsidP="00FC53BE">
      <w:pPr>
        <w:tabs>
          <w:tab w:val="left" w:pos="1080"/>
          <w:tab w:val="left" w:pos="1755"/>
        </w:tabs>
        <w:spacing w:after="0" w:line="240" w:lineRule="auto"/>
        <w:rPr>
          <w:ins w:id="3789" w:author="WA-fc02" w:date="2013-02-05T16:27:00Z"/>
        </w:rPr>
      </w:pPr>
      <w:bookmarkStart w:id="3790" w:name="EDIT_20130205_035"/>
      <w:commentRangeStart w:id="3791"/>
      <w:ins w:id="3792" w:author="WA-fc02" w:date="2013-02-05T16:27:00Z">
        <w:r>
          <w:t>Note: V</w:t>
        </w:r>
        <w:r w:rsidRPr="002C0AE9">
          <w:rPr>
            <w:vertAlign w:val="subscript"/>
          </w:rPr>
          <w:t>OH_CBUS</w:t>
        </w:r>
        <w:r>
          <w:t>{max} should be measured at the end of the CBUS drive high time T</w:t>
        </w:r>
        <w:r w:rsidRPr="002C0AE9">
          <w:rPr>
            <w:vertAlign w:val="subscript"/>
          </w:rPr>
          <w:t>DRV_HI_CBUS</w:t>
        </w:r>
        <w:r>
          <w:t>{max} to avoid failing devices due to impedance/driver signal overshoot</w:t>
        </w:r>
      </w:ins>
      <w:bookmarkEnd w:id="3790"/>
      <w:commentRangeEnd w:id="3791"/>
      <w:r>
        <w:rPr>
          <w:rStyle w:val="CommentReference"/>
          <w:rFonts w:ascii="Book Antiqua" w:eastAsia="Times New Roman" w:hAnsi="Book Antiqua" w:cs="Arial"/>
        </w:rPr>
        <w:commentReference w:id="3791"/>
      </w:r>
      <w:ins w:id="3793" w:author="WA-fc02" w:date="2013-02-05T16:27:00Z">
        <w:r>
          <w:t>.</w:t>
        </w:r>
      </w:ins>
    </w:p>
    <w:p w:rsidR="00FC53BE" w:rsidRDefault="00FC53BE" w:rsidP="00FC53BE">
      <w:pPr>
        <w:tabs>
          <w:tab w:val="left" w:pos="1080"/>
          <w:tab w:val="left" w:pos="1755"/>
        </w:tabs>
        <w:spacing w:after="0" w:line="240" w:lineRule="auto"/>
      </w:pPr>
    </w:p>
    <w:p w:rsidR="00A472B2" w:rsidRDefault="00A472B2" w:rsidP="00A472B2">
      <w:pPr>
        <w:pStyle w:val="Heading3"/>
        <w:shd w:val="pct12" w:color="auto" w:fill="auto"/>
        <w:tabs>
          <w:tab w:val="left" w:pos="1080"/>
          <w:tab w:val="left" w:pos="1755"/>
        </w:tabs>
        <w:spacing w:line="240" w:lineRule="auto"/>
      </w:pPr>
      <w:bookmarkStart w:id="3794" w:name="_Toc273719145"/>
      <w:bookmarkStart w:id="3795" w:name="_Toc275269398"/>
      <w:bookmarkStart w:id="3796" w:name="_Toc275787670"/>
      <w:bookmarkStart w:id="3797" w:name="_Toc348443755"/>
      <w:bookmarkEnd w:id="3779"/>
      <w:r>
        <w:t xml:space="preserve">Link Layer Timing – Sink DUT Output: Arbitration/Sync/Data in </w:t>
      </w:r>
      <w:r w:rsidR="0029313E">
        <w:t>Nanoseconds</w:t>
      </w:r>
      <w:bookmarkEnd w:id="3794"/>
      <w:bookmarkEnd w:id="3795"/>
      <w:bookmarkEnd w:id="3796"/>
      <w:bookmarkEnd w:id="3797"/>
    </w:p>
    <w:p w:rsidR="00A472B2" w:rsidRDefault="00A472B2" w:rsidP="00A472B2">
      <w:r>
        <w:t>Measure the timing of the Sink DUT as it drives Arbitration and data pulses.</w:t>
      </w:r>
    </w:p>
    <w:p w:rsidR="00A472B2" w:rsidRDefault="00A472B2" w:rsidP="00A472B2">
      <w:r>
        <w:t>The Sink DUT output Bit Time must be measured.</w:t>
      </w:r>
    </w:p>
    <w:p w:rsidR="00A472B2" w:rsidRDefault="00A472B2" w:rsidP="0083185B">
      <w:pPr>
        <w:pStyle w:val="TestHeading"/>
      </w:pPr>
      <w:bookmarkStart w:id="3798" w:name="_Toc267161064"/>
      <w:bookmarkStart w:id="3799" w:name="_Toc275787701"/>
      <w:bookmarkStart w:id="3800" w:name="_Toc290992162"/>
      <w:bookmarkStart w:id="3801" w:name="TESTINDEX_115"/>
      <w:r>
        <w:lastRenderedPageBreak/>
        <w:t>CBT-Sink: Arbitrati</w:t>
      </w:r>
      <w:r w:rsidR="00CC18C2">
        <w:t>on/Sync/Data Active Drive HIGH D</w:t>
      </w:r>
      <w:r>
        <w:t>uration</w:t>
      </w:r>
      <w:bookmarkEnd w:id="3798"/>
      <w:bookmarkEnd w:id="3799"/>
      <w:bookmarkEnd w:id="3800"/>
    </w:p>
    <w:bookmarkEnd w:id="3801"/>
    <w:p w:rsidR="00CC18C2" w:rsidRPr="00CC18C2" w:rsidRDefault="00CC18C2" w:rsidP="00CC18C2">
      <w:pPr>
        <w:pStyle w:val="TestUsage"/>
      </w:pPr>
      <w:r>
        <w:t>Application:</w:t>
      </w:r>
      <w:r>
        <w:tab/>
        <w:t>Sink</w:t>
      </w:r>
    </w:p>
    <w:p w:rsidR="00E7289F" w:rsidRDefault="00E7289F" w:rsidP="005E4DD0">
      <w:pPr>
        <w:pStyle w:val="Heading5"/>
      </w:pPr>
      <w:bookmarkStart w:id="3802" w:name="_Toc275787702"/>
      <w:bookmarkStart w:id="3803" w:name="_Toc267161065"/>
      <w:r w:rsidRPr="00EC30EB">
        <w:t>Test Objective</w:t>
      </w:r>
      <w:bookmarkEnd w:id="3802"/>
    </w:p>
    <w:p w:rsidR="00E7289F" w:rsidRDefault="00E7289F" w:rsidP="00E7289F">
      <w:r>
        <w:t xml:space="preserve">Verify that Sink DUT drives CBUS HIGH, then releases bus, when changing the CBUS from LOW to HIGH.  (The HIGH voltage will be sustained by a Resistor </w:t>
      </w:r>
      <w:r w:rsidR="00476B0C">
        <w:t>pull-up</w:t>
      </w:r>
      <w:r>
        <w:t xml:space="preserve"> at the Source end.)</w:t>
      </w:r>
    </w:p>
    <w:p w:rsidR="00E7289F" w:rsidRDefault="00E7289F" w:rsidP="005E4DD0">
      <w:pPr>
        <w:pStyle w:val="Heading5"/>
      </w:pPr>
      <w:bookmarkStart w:id="3804" w:name="_Toc275787703"/>
      <w:r>
        <w:t>References</w:t>
      </w:r>
      <w:bookmarkEnd w:id="3804"/>
    </w:p>
    <w:p w:rsidR="00E7289F" w:rsidRDefault="00A31498" w:rsidP="00E7289F">
      <w:pPr>
        <w:spacing w:after="0"/>
      </w:pPr>
      <w:r>
        <w:t>[MHL] Section</w:t>
      </w:r>
      <w:r w:rsidR="00E7289F">
        <w:t xml:space="preserve"> 7.2.4</w:t>
      </w:r>
      <w:bookmarkEnd w:id="212"/>
    </w:p>
    <w:p w:rsidR="00E7289F" w:rsidRPr="000E4918" w:rsidRDefault="00A31498" w:rsidP="00E7289F">
      <w:pPr>
        <w:spacing w:after="0"/>
      </w:pPr>
      <w:r>
        <w:t>[MHL] Section</w:t>
      </w:r>
      <w:r w:rsidR="00E7289F">
        <w:t xml:space="preserve"> 13.10.1; Table 13-23: T</w:t>
      </w:r>
      <w:r w:rsidR="00E7289F" w:rsidRPr="000E056F">
        <w:rPr>
          <w:vertAlign w:val="subscript"/>
        </w:rPr>
        <w:t>DRV_HI_CBUS</w:t>
      </w:r>
      <w:bookmarkEnd w:id="213"/>
    </w:p>
    <w:p w:rsidR="00775BFC" w:rsidRDefault="00775BFC" w:rsidP="005E4DD0">
      <w:pPr>
        <w:pStyle w:val="Heading5"/>
      </w:pPr>
      <w:bookmarkStart w:id="3805" w:name="_Toc275787704"/>
      <w:r>
        <w:t>Required Test Equipment</w:t>
      </w:r>
      <w:bookmarkEnd w:id="3805"/>
    </w:p>
    <w:p w:rsidR="001330F8" w:rsidRDefault="00F05319" w:rsidP="001330F8">
      <w:bookmarkStart w:id="3806" w:name="_Toc275787705"/>
      <w:r>
        <w:t xml:space="preserve">Use one of the </w:t>
      </w:r>
      <w:r>
        <w:fldChar w:fldCharType="begin"/>
      </w:r>
      <w:r>
        <w:instrText xml:space="preserve"> REF _Ref274070395 \h </w:instrText>
      </w:r>
      <w:r>
        <w:fldChar w:fldCharType="separate"/>
      </w:r>
      <w:r w:rsidR="00C763A4" w:rsidRPr="00312FA6">
        <w:t>CBUS</w:t>
      </w:r>
      <w:r w:rsidR="00C763A4">
        <w:t xml:space="preserve"> Source DUT Common Test Equipment Setups</w:t>
      </w:r>
      <w:r>
        <w:fldChar w:fldCharType="end"/>
      </w:r>
      <w:r>
        <w:t>.</w:t>
      </w:r>
    </w:p>
    <w:p w:rsidR="00A472B2" w:rsidRDefault="003A6EF6" w:rsidP="003A6EF6">
      <w:pPr>
        <w:pStyle w:val="RequiredMethodologyHeading"/>
      </w:pPr>
      <w:r>
        <w:t>Required Methodology</w:t>
      </w:r>
      <w:bookmarkEnd w:id="3806"/>
    </w:p>
    <w:p w:rsidR="000B5110" w:rsidRPr="000B5110" w:rsidRDefault="000B5110" w:rsidP="000B5110">
      <w:bookmarkStart w:id="3807" w:name="EDIT_20120619_010"/>
      <w:r>
        <w:t xml:space="preserve">Measure the timings using the method described in Section </w:t>
      </w:r>
      <w:r>
        <w:fldChar w:fldCharType="begin"/>
      </w:r>
      <w:r>
        <w:instrText xml:space="preserve"> REF _Ref327871020 \w \h </w:instrText>
      </w:r>
      <w:r>
        <w:fldChar w:fldCharType="separate"/>
      </w:r>
      <w:r w:rsidR="00C763A4">
        <w:t>2.5.1.1</w:t>
      </w:r>
      <w:r>
        <w:fldChar w:fldCharType="end"/>
      </w:r>
      <w:r>
        <w:t>.</w:t>
      </w:r>
      <w:bookmarkEnd w:id="3807"/>
    </w:p>
    <w:p w:rsidR="000F1B30" w:rsidRDefault="000F1B30" w:rsidP="001A4406">
      <w:pPr>
        <w:pStyle w:val="ListParagraph"/>
        <w:numPr>
          <w:ilvl w:val="0"/>
          <w:numId w:val="84"/>
        </w:numPr>
        <w:tabs>
          <w:tab w:val="left" w:pos="504"/>
          <w:tab w:val="left" w:pos="1080"/>
          <w:tab w:val="left" w:pos="1755"/>
        </w:tabs>
        <w:spacing w:after="0" w:line="240" w:lineRule="auto"/>
      </w:pPr>
      <w:r>
        <w:t>If necessary, connect Sink DUT to Tester Source port.</w:t>
      </w:r>
    </w:p>
    <w:p w:rsidR="001330F8" w:rsidRDefault="001330F8" w:rsidP="001A4406">
      <w:pPr>
        <w:pStyle w:val="ListParagraph"/>
        <w:numPr>
          <w:ilvl w:val="0"/>
          <w:numId w:val="84"/>
        </w:numPr>
        <w:tabs>
          <w:tab w:val="left" w:pos="504"/>
          <w:tab w:val="left" w:pos="1080"/>
          <w:tab w:val="left" w:pos="1755"/>
        </w:tabs>
        <w:spacing w:after="0" w:line="240" w:lineRule="auto"/>
      </w:pPr>
      <w:r>
        <w:t>Apply power to the Sink DUT.</w:t>
      </w:r>
    </w:p>
    <w:p w:rsidR="000F1B30" w:rsidRDefault="000F1B30" w:rsidP="001A4406">
      <w:pPr>
        <w:pStyle w:val="ListParagraph"/>
        <w:numPr>
          <w:ilvl w:val="0"/>
          <w:numId w:val="84"/>
        </w:numPr>
        <w:tabs>
          <w:tab w:val="left" w:pos="504"/>
          <w:tab w:val="left" w:pos="1080"/>
          <w:tab w:val="left" w:pos="1755"/>
        </w:tabs>
        <w:spacing w:after="0" w:line="240" w:lineRule="auto"/>
      </w:pPr>
      <w:r>
        <w:t xml:space="preserve">Set Tester Source port </w:t>
      </w:r>
      <w:r w:rsidRPr="0029585E">
        <w:rPr>
          <w:bCs/>
        </w:rPr>
        <w:t>to</w:t>
      </w:r>
      <w:r>
        <w:t xml:space="preserve"> disconnected state.</w:t>
      </w:r>
    </w:p>
    <w:p w:rsidR="000F1B30" w:rsidRDefault="000F1B30" w:rsidP="001A4406">
      <w:pPr>
        <w:pStyle w:val="ListParagraph"/>
        <w:numPr>
          <w:ilvl w:val="0"/>
          <w:numId w:val="84"/>
        </w:numPr>
        <w:tabs>
          <w:tab w:val="left" w:pos="504"/>
          <w:tab w:val="left" w:pos="1080"/>
          <w:tab w:val="left" w:pos="1755"/>
        </w:tabs>
        <w:spacing w:after="0" w:line="240" w:lineRule="auto"/>
        <w:rPr>
          <w:ins w:id="3808" w:author="WA-fc01" w:date="2012-12-19T17:00:00Z"/>
        </w:rPr>
      </w:pPr>
      <w:r>
        <w:t>Set Tester Source port to use typical timings and to exhibit typical resistances and capacitances.</w:t>
      </w:r>
    </w:p>
    <w:p w:rsidR="00944492" w:rsidRDefault="00944492" w:rsidP="001A4406">
      <w:pPr>
        <w:pStyle w:val="ListParagraph"/>
        <w:numPr>
          <w:ilvl w:val="0"/>
          <w:numId w:val="84"/>
        </w:numPr>
        <w:tabs>
          <w:tab w:val="left" w:pos="504"/>
          <w:tab w:val="left" w:pos="1080"/>
          <w:tab w:val="left" w:pos="1755"/>
        </w:tabs>
        <w:spacing w:after="0" w:line="240" w:lineRule="auto"/>
      </w:pPr>
      <w:bookmarkStart w:id="3809" w:name="EDIT_20121219_004"/>
      <w:commentRangeStart w:id="3810"/>
      <w:ins w:id="3811" w:author="WA-fc01" w:date="2012-12-19T17:00:00Z">
        <w:r w:rsidRPr="00944492">
          <w:t>Adjust the Tester resistances and voltages so that the DUT Drive High time is observable</w:t>
        </w:r>
      </w:ins>
      <w:bookmarkEnd w:id="3809"/>
      <w:commentRangeEnd w:id="3810"/>
      <w:r>
        <w:rPr>
          <w:rStyle w:val="CommentReference"/>
          <w:rFonts w:ascii="Book Antiqua" w:eastAsia="Times New Roman" w:hAnsi="Book Antiqua" w:cs="Arial"/>
        </w:rPr>
        <w:commentReference w:id="3810"/>
      </w:r>
      <w:ins w:id="3812" w:author="WA-fc01" w:date="2012-12-19T17:00:00Z">
        <w:r>
          <w:t>.</w:t>
        </w:r>
      </w:ins>
    </w:p>
    <w:p w:rsidR="000F1B30" w:rsidRDefault="000F1B30" w:rsidP="001A4406">
      <w:pPr>
        <w:pStyle w:val="ListParagraph"/>
        <w:numPr>
          <w:ilvl w:val="0"/>
          <w:numId w:val="84"/>
        </w:numPr>
        <w:tabs>
          <w:tab w:val="left" w:pos="504"/>
          <w:tab w:val="left" w:pos="1080"/>
          <w:tab w:val="left" w:pos="1755"/>
        </w:tabs>
        <w:spacing w:after="0" w:line="240" w:lineRule="auto"/>
      </w:pPr>
      <w:r>
        <w:t xml:space="preserve">Set Tester Source to use </w:t>
      </w:r>
      <w:r w:rsidR="00FF74E5">
        <w:t xml:space="preserve">its Source </w:t>
      </w:r>
      <w:r w:rsidR="00562FDF">
        <w:t xml:space="preserve">Packet </w:t>
      </w:r>
      <w:r w:rsidR="00FF74E5">
        <w:t>engine</w:t>
      </w:r>
      <w:r>
        <w:t xml:space="preserve"> to ACK everything.</w:t>
      </w:r>
    </w:p>
    <w:p w:rsidR="000F1B30" w:rsidRDefault="000F1B30" w:rsidP="001A4406">
      <w:pPr>
        <w:pStyle w:val="ListParagraph"/>
        <w:numPr>
          <w:ilvl w:val="0"/>
          <w:numId w:val="84"/>
        </w:numPr>
        <w:tabs>
          <w:tab w:val="left" w:pos="504"/>
          <w:tab w:val="left" w:pos="1080"/>
          <w:tab w:val="left" w:pos="1755"/>
        </w:tabs>
        <w:spacing w:after="0" w:line="240" w:lineRule="auto"/>
      </w:pPr>
      <w:r>
        <w:t>Execute the Tester_Source_Discovery procedure.</w:t>
      </w:r>
    </w:p>
    <w:p w:rsidR="000F1B30" w:rsidRDefault="000F1B30" w:rsidP="001A4406">
      <w:pPr>
        <w:pStyle w:val="ListParagraph"/>
        <w:numPr>
          <w:ilvl w:val="0"/>
          <w:numId w:val="84"/>
        </w:numPr>
        <w:tabs>
          <w:tab w:val="left" w:pos="504"/>
          <w:tab w:val="left" w:pos="1080"/>
          <w:tab w:val="left" w:pos="1755"/>
        </w:tabs>
        <w:spacing w:after="0" w:line="240" w:lineRule="auto"/>
      </w:pPr>
      <w:r>
        <w:t xml:space="preserve">When the Tester Source receives a </w:t>
      </w:r>
      <w:r w:rsidR="0058602E">
        <w:t>command from the DUT</w:t>
      </w:r>
      <w:r>
        <w:t xml:space="preserve">, reply with </w:t>
      </w:r>
      <w:r w:rsidR="0058602E">
        <w:t xml:space="preserve">a link level </w:t>
      </w:r>
      <w:r>
        <w:t>ACK.</w:t>
      </w:r>
    </w:p>
    <w:p w:rsidR="000F1B30" w:rsidRDefault="000F1B30" w:rsidP="001A4406">
      <w:pPr>
        <w:pStyle w:val="ListParagraph"/>
        <w:numPr>
          <w:ilvl w:val="0"/>
          <w:numId w:val="84"/>
        </w:numPr>
        <w:tabs>
          <w:tab w:val="left" w:pos="504"/>
          <w:tab w:val="left" w:pos="1080"/>
          <w:tab w:val="left" w:pos="1755"/>
        </w:tabs>
        <w:spacing w:after="0" w:line="240" w:lineRule="auto"/>
      </w:pPr>
      <w:r>
        <w:t>Measure the timing of the packets from the Sink DUT in nanoseconds.</w:t>
      </w:r>
    </w:p>
    <w:p w:rsidR="000F1B30" w:rsidRDefault="000F1B30" w:rsidP="001A4406">
      <w:pPr>
        <w:pStyle w:val="ListParagraph"/>
        <w:numPr>
          <w:ilvl w:val="0"/>
          <w:numId w:val="84"/>
        </w:numPr>
        <w:tabs>
          <w:tab w:val="left" w:pos="504"/>
          <w:tab w:val="left" w:pos="1080"/>
          <w:tab w:val="left" w:pos="1755"/>
        </w:tabs>
        <w:spacing w:after="0" w:line="240" w:lineRule="auto"/>
      </w:pPr>
      <w:r>
        <w:t>FAIL if DUT has problems doing Discovery.</w:t>
      </w:r>
    </w:p>
    <w:p w:rsidR="000F1B30" w:rsidRPr="0029585E" w:rsidRDefault="000F1B30" w:rsidP="001A4406">
      <w:pPr>
        <w:pStyle w:val="ListParagraph"/>
        <w:numPr>
          <w:ilvl w:val="0"/>
          <w:numId w:val="84"/>
        </w:numPr>
        <w:tabs>
          <w:tab w:val="left" w:pos="504"/>
          <w:tab w:val="left" w:pos="1080"/>
          <w:tab w:val="left" w:pos="1755"/>
        </w:tabs>
        <w:spacing w:after="0" w:line="240" w:lineRule="auto"/>
        <w:rPr>
          <w:bCs/>
        </w:rPr>
      </w:pPr>
      <w:r>
        <w:t xml:space="preserve">FAIL if DUT does not arbitrate for access to CBUS to send a </w:t>
      </w:r>
      <w:r w:rsidR="0058602E">
        <w:t>command</w:t>
      </w:r>
      <w:r>
        <w:t>.</w:t>
      </w:r>
    </w:p>
    <w:p w:rsidR="00365D4F" w:rsidRPr="005E4DD0" w:rsidRDefault="000F1B30" w:rsidP="00365D4F">
      <w:pPr>
        <w:pStyle w:val="ListParagraph"/>
        <w:numPr>
          <w:ilvl w:val="0"/>
          <w:numId w:val="84"/>
        </w:numPr>
        <w:tabs>
          <w:tab w:val="left" w:pos="504"/>
          <w:tab w:val="left" w:pos="1080"/>
          <w:tab w:val="left" w:pos="1755"/>
        </w:tabs>
        <w:spacing w:after="0" w:line="240" w:lineRule="auto"/>
        <w:rPr>
          <w:bCs/>
        </w:rPr>
      </w:pPr>
      <w:r>
        <w:t>FAIL if the CBUS Drive HIGH time (the period starting when the CBUS goes from LOW to HIGH and lasting until only the Source resistor pull-up drives the CBUS) is outside the limits set for T</w:t>
      </w:r>
      <w:r w:rsidRPr="0029585E">
        <w:rPr>
          <w:vertAlign w:val="subscript"/>
        </w:rPr>
        <w:t>DRV_HI_CBUS</w:t>
      </w:r>
      <w:r>
        <w:t>.</w:t>
      </w:r>
    </w:p>
    <w:p w:rsidR="005E4DD0" w:rsidRPr="00365D4F" w:rsidRDefault="005E4DD0" w:rsidP="00365D4F">
      <w:pPr>
        <w:pStyle w:val="ListParagraph"/>
        <w:numPr>
          <w:ilvl w:val="0"/>
          <w:numId w:val="84"/>
        </w:numPr>
        <w:tabs>
          <w:tab w:val="left" w:pos="504"/>
          <w:tab w:val="left" w:pos="1080"/>
          <w:tab w:val="left" w:pos="1755"/>
        </w:tabs>
        <w:spacing w:after="0" w:line="240" w:lineRule="auto"/>
        <w:rPr>
          <w:bCs/>
        </w:rPr>
      </w:pPr>
      <w:r>
        <w:t>If all preceding steps pass, then PASS; else FAIL.</w:t>
      </w:r>
    </w:p>
    <w:p w:rsidR="00365D4F" w:rsidRDefault="00365D4F" w:rsidP="00365D4F">
      <w:pPr>
        <w:tabs>
          <w:tab w:val="left" w:pos="504"/>
          <w:tab w:val="left" w:pos="1080"/>
          <w:tab w:val="left" w:pos="1755"/>
        </w:tabs>
        <w:spacing w:after="0" w:line="240" w:lineRule="auto"/>
        <w:rPr>
          <w:bCs/>
        </w:rPr>
      </w:pPr>
    </w:p>
    <w:p w:rsidR="00365D4F" w:rsidRPr="00365D4F" w:rsidRDefault="00365D4F" w:rsidP="00365D4F">
      <w:pPr>
        <w:tabs>
          <w:tab w:val="left" w:pos="504"/>
          <w:tab w:val="left" w:pos="1080"/>
          <w:tab w:val="left" w:pos="1755"/>
        </w:tabs>
        <w:spacing w:after="0" w:line="240" w:lineRule="auto"/>
        <w:rPr>
          <w:bCs/>
        </w:rPr>
      </w:pPr>
      <w:bookmarkStart w:id="3813" w:name="EDIT_20120302_048"/>
      <w:r w:rsidRPr="00365D4F">
        <w:rPr>
          <w:bCs/>
        </w:rPr>
        <w:t>Note</w:t>
      </w:r>
      <w:r>
        <w:rPr>
          <w:bCs/>
        </w:rPr>
        <w:t>: T</w:t>
      </w:r>
      <w:r w:rsidRPr="00365D4F">
        <w:rPr>
          <w:bCs/>
        </w:rPr>
        <w:t xml:space="preserve">his test covers </w:t>
      </w:r>
      <w:r w:rsidRPr="000605DB">
        <w:t>driving</w:t>
      </w:r>
      <w:r w:rsidRPr="00365D4F">
        <w:rPr>
          <w:bCs/>
        </w:rPr>
        <w:t xml:space="preserve"> HIGH at the end of the Arbitration bit time, the Sync bit time, and at rising edges throughout the data period including the rising edge transition at the mid-point of a bit time when a DATA 1 is being sent on the wire</w:t>
      </w:r>
      <w:bookmarkEnd w:id="3813"/>
      <w:r w:rsidRPr="00365D4F">
        <w:rPr>
          <w:bCs/>
        </w:rPr>
        <w:t>.</w:t>
      </w:r>
    </w:p>
    <w:p w:rsidR="000F1B30" w:rsidRPr="00365D4F" w:rsidRDefault="000F1B30" w:rsidP="00365D4F">
      <w:pPr>
        <w:tabs>
          <w:tab w:val="left" w:pos="504"/>
          <w:tab w:val="left" w:pos="1080"/>
          <w:tab w:val="left" w:pos="1755"/>
        </w:tabs>
        <w:spacing w:after="0" w:line="240" w:lineRule="auto"/>
        <w:rPr>
          <w:bCs/>
        </w:rPr>
      </w:pPr>
    </w:p>
    <w:p w:rsidR="00FE25C1" w:rsidRDefault="00FE25C1" w:rsidP="00FE25C1">
      <w:pPr>
        <w:tabs>
          <w:tab w:val="left" w:pos="504"/>
          <w:tab w:val="left" w:pos="1080"/>
          <w:tab w:val="left" w:pos="1755"/>
        </w:tabs>
        <w:spacing w:after="0" w:line="240" w:lineRule="auto"/>
        <w:rPr>
          <w:bCs/>
        </w:rPr>
      </w:pPr>
    </w:p>
    <w:p w:rsidR="00E7289F" w:rsidRPr="00FE25C1" w:rsidRDefault="000F1B30" w:rsidP="00FE25C1">
      <w:pPr>
        <w:tabs>
          <w:tab w:val="left" w:pos="504"/>
          <w:tab w:val="left" w:pos="1080"/>
          <w:tab w:val="left" w:pos="1755"/>
        </w:tabs>
        <w:spacing w:after="0" w:line="240" w:lineRule="auto"/>
        <w:rPr>
          <w:bCs/>
        </w:rPr>
      </w:pPr>
      <w:r w:rsidRPr="00FE25C1">
        <w:rPr>
          <w:bCs/>
        </w:rPr>
        <w:t>Note this test covers driving HIGH at the end of the Arbitration bit time, the Sync bit time, and at rising edges throughout the data period including the rising edge transition at the mid-point of a bit time when a DATA 1 is being sent on the wire.</w:t>
      </w:r>
    </w:p>
    <w:p w:rsidR="00E7289F" w:rsidRPr="00E7289F" w:rsidRDefault="00E7289F" w:rsidP="00E7289F">
      <w:pPr>
        <w:tabs>
          <w:tab w:val="left" w:pos="504"/>
          <w:tab w:val="left" w:pos="1080"/>
          <w:tab w:val="left" w:pos="1755"/>
        </w:tabs>
        <w:spacing w:after="0" w:line="240" w:lineRule="auto"/>
        <w:ind w:left="360"/>
        <w:rPr>
          <w:bCs/>
        </w:rPr>
      </w:pPr>
    </w:p>
    <w:p w:rsidR="00B143F6" w:rsidRPr="00E7289F" w:rsidRDefault="00E7289F" w:rsidP="00A472B2">
      <w:pPr>
        <w:rPr>
          <w:bCs/>
        </w:rPr>
      </w:pPr>
      <w:r>
        <w:rPr>
          <w:bCs/>
        </w:rPr>
        <w:t>This test does not check the Drive HIGH time for ACK pulses, since this test does not result in Source-driven ACKs.</w:t>
      </w:r>
    </w:p>
    <w:p w:rsidR="00A472B2" w:rsidRDefault="00A472B2" w:rsidP="0083185B">
      <w:pPr>
        <w:pStyle w:val="TestHeading"/>
      </w:pPr>
      <w:bookmarkStart w:id="3814" w:name="_Toc275787707"/>
      <w:bookmarkStart w:id="3815" w:name="_Toc290992163"/>
      <w:bookmarkStart w:id="3816" w:name="TESTINDEX_116"/>
      <w:r>
        <w:t xml:space="preserve">CBT-Sink: Arbitration/Sync/Data </w:t>
      </w:r>
      <w:bookmarkEnd w:id="3803"/>
      <w:r>
        <w:t>Edge Rate</w:t>
      </w:r>
      <w:bookmarkEnd w:id="3814"/>
      <w:bookmarkEnd w:id="3815"/>
    </w:p>
    <w:bookmarkEnd w:id="3816"/>
    <w:p w:rsidR="00CC18C2" w:rsidRPr="00CC18C2" w:rsidRDefault="00CC18C2" w:rsidP="00CC18C2">
      <w:pPr>
        <w:pStyle w:val="TestUsage"/>
      </w:pPr>
      <w:r>
        <w:t>Application:</w:t>
      </w:r>
      <w:r>
        <w:tab/>
        <w:t>Sink</w:t>
      </w:r>
    </w:p>
    <w:p w:rsidR="000F5F4B" w:rsidRDefault="000F5F4B" w:rsidP="005E4DD0">
      <w:pPr>
        <w:pStyle w:val="Heading5"/>
      </w:pPr>
      <w:bookmarkStart w:id="3817" w:name="_Toc275787708"/>
      <w:r w:rsidRPr="00EC30EB">
        <w:t>Test Objective</w:t>
      </w:r>
      <w:bookmarkEnd w:id="3817"/>
    </w:p>
    <w:p w:rsidR="000F5F4B" w:rsidRDefault="000F5F4B" w:rsidP="000F5F4B">
      <w:r>
        <w:t xml:space="preserve">Verify that Sink DUT drives Arbitration/Sync/Data and ACK Pulses which </w:t>
      </w:r>
      <w:r w:rsidR="00D772FB">
        <w:t xml:space="preserve">have </w:t>
      </w:r>
      <w:r w:rsidR="00346F1E">
        <w:t>valid</w:t>
      </w:r>
      <w:r w:rsidR="00D772FB">
        <w:t xml:space="preserve"> Rise or Fall time</w:t>
      </w:r>
      <w:r w:rsidR="00346F1E">
        <w:t>s.</w:t>
      </w:r>
      <w:r>
        <w:t>.</w:t>
      </w:r>
    </w:p>
    <w:p w:rsidR="000F5F4B" w:rsidRDefault="000F5F4B" w:rsidP="005E4DD0">
      <w:pPr>
        <w:pStyle w:val="Heading5"/>
      </w:pPr>
      <w:bookmarkStart w:id="3818" w:name="_Toc275787709"/>
      <w:r>
        <w:lastRenderedPageBreak/>
        <w:t>References</w:t>
      </w:r>
      <w:bookmarkEnd w:id="3818"/>
    </w:p>
    <w:p w:rsidR="000F5F4B" w:rsidRPr="000E4918" w:rsidRDefault="00A31498" w:rsidP="000F5F4B">
      <w:pPr>
        <w:spacing w:after="0"/>
      </w:pPr>
      <w:r>
        <w:t>[MHL] Section</w:t>
      </w:r>
      <w:r w:rsidR="000F5F4B">
        <w:t xml:space="preserve"> 13.10.1; Table 13-23: V</w:t>
      </w:r>
      <w:r w:rsidR="000F5F4B" w:rsidRPr="000E056F">
        <w:rPr>
          <w:vertAlign w:val="subscript"/>
        </w:rPr>
        <w:t>OH_CBUS</w:t>
      </w:r>
      <w:bookmarkEnd w:id="214"/>
    </w:p>
    <w:p w:rsidR="000F5F4B" w:rsidRPr="000E4918" w:rsidRDefault="00A31498" w:rsidP="000F5F4B">
      <w:pPr>
        <w:spacing w:after="0"/>
      </w:pPr>
      <w:r>
        <w:t>[MHL] Section</w:t>
      </w:r>
      <w:r w:rsidR="000F5F4B">
        <w:t xml:space="preserve"> 13.10.1; Table 13-23: V</w:t>
      </w:r>
      <w:r w:rsidR="000F5F4B" w:rsidRPr="000E056F">
        <w:rPr>
          <w:vertAlign w:val="subscript"/>
        </w:rPr>
        <w:t>OL_CBUS</w:t>
      </w:r>
    </w:p>
    <w:p w:rsidR="000F5F4B" w:rsidRPr="000E4918" w:rsidRDefault="00A31498" w:rsidP="000F5F4B">
      <w:pPr>
        <w:spacing w:after="0"/>
      </w:pPr>
      <w:r>
        <w:t>[MHL] Section</w:t>
      </w:r>
      <w:r w:rsidR="000F5F4B">
        <w:t xml:space="preserve"> 13.10.1; Table 13-23: T</w:t>
      </w:r>
      <w:r w:rsidR="000F5F4B" w:rsidRPr="005B6621">
        <w:rPr>
          <w:vertAlign w:val="subscript"/>
        </w:rPr>
        <w:t>F_CBUS</w:t>
      </w:r>
    </w:p>
    <w:p w:rsidR="000F5F4B" w:rsidRPr="000E4918" w:rsidRDefault="00A31498" w:rsidP="000F5F4B">
      <w:pPr>
        <w:spacing w:after="0"/>
        <w:rPr>
          <w:vertAlign w:val="subscript"/>
        </w:rPr>
      </w:pPr>
      <w:r>
        <w:t>[MHL] Section</w:t>
      </w:r>
      <w:r w:rsidR="000F5F4B">
        <w:t xml:space="preserve"> 13.10.1; Table 13-23: T</w:t>
      </w:r>
      <w:r w:rsidR="000F5F4B" w:rsidRPr="005B6621">
        <w:rPr>
          <w:vertAlign w:val="subscript"/>
        </w:rPr>
        <w:t>R_CBUS</w:t>
      </w:r>
      <w:r w:rsidR="000F5F4B">
        <w:t xml:space="preserve"> </w:t>
      </w:r>
    </w:p>
    <w:p w:rsidR="00775BFC" w:rsidRDefault="00775BFC" w:rsidP="005E4DD0">
      <w:pPr>
        <w:pStyle w:val="Heading5"/>
      </w:pPr>
      <w:bookmarkStart w:id="3819" w:name="_Toc275787710"/>
      <w:r>
        <w:t>Required Test Equipment</w:t>
      </w:r>
      <w:bookmarkEnd w:id="3819"/>
    </w:p>
    <w:p w:rsidR="00303090" w:rsidRDefault="00F05319" w:rsidP="00303090">
      <w:bookmarkStart w:id="3820" w:name="_Toc275787711"/>
      <w:r>
        <w:t xml:space="preserve">Use one of the </w:t>
      </w:r>
      <w:r>
        <w:fldChar w:fldCharType="begin"/>
      </w:r>
      <w:r>
        <w:instrText xml:space="preserve"> REF _Ref274070395 \h </w:instrText>
      </w:r>
      <w:r>
        <w:fldChar w:fldCharType="separate"/>
      </w:r>
      <w:r w:rsidR="00C763A4" w:rsidRPr="00312FA6">
        <w:t>CBUS</w:t>
      </w:r>
      <w:r w:rsidR="00C763A4">
        <w:t xml:space="preserve"> Source DUT Common Test Equipment Setups</w:t>
      </w:r>
      <w:r>
        <w:fldChar w:fldCharType="end"/>
      </w:r>
      <w:r>
        <w:t>.</w:t>
      </w:r>
    </w:p>
    <w:p w:rsidR="00A472B2" w:rsidRDefault="003A6EF6" w:rsidP="003A6EF6">
      <w:pPr>
        <w:pStyle w:val="RequiredMethodologyHeading"/>
      </w:pPr>
      <w:r>
        <w:t>Required Methodology</w:t>
      </w:r>
      <w:bookmarkEnd w:id="3820"/>
    </w:p>
    <w:p w:rsidR="00862933" w:rsidRDefault="00862933" w:rsidP="00A472B2">
      <w:pPr>
        <w:tabs>
          <w:tab w:val="left" w:pos="504"/>
        </w:tabs>
      </w:pPr>
      <w:r>
        <w:t xml:space="preserve">Execute the following test procedure once for each row in </w:t>
      </w:r>
      <w:r w:rsidR="00D21FFE">
        <w:fldChar w:fldCharType="begin"/>
      </w:r>
      <w:r>
        <w:instrText xml:space="preserve"> REF _Ref274091392 \h </w:instrText>
      </w:r>
      <w:r w:rsidR="00D21FFE">
        <w:fldChar w:fldCharType="separate"/>
      </w:r>
      <w:r w:rsidR="00C763A4">
        <w:t xml:space="preserve">Table </w:t>
      </w:r>
      <w:r w:rsidR="00C763A4">
        <w:rPr>
          <w:noProof/>
        </w:rPr>
        <w:t>4</w:t>
      </w:r>
      <w:r w:rsidR="00C763A4">
        <w:noBreakHyphen/>
      </w:r>
      <w:r w:rsidR="00C763A4">
        <w:rPr>
          <w:noProof/>
        </w:rPr>
        <w:t>3</w:t>
      </w:r>
      <w:r w:rsidR="00D21FFE">
        <w:fldChar w:fldCharType="end"/>
      </w:r>
      <w:r>
        <w:t>, substituting TEST_CAPACITOR and TEST_RESISTOR.</w:t>
      </w:r>
      <w:r w:rsidR="00651E31">
        <w:t xml:space="preserve"> </w:t>
      </w:r>
      <w:bookmarkStart w:id="3821" w:name="EDIT_20120628_003"/>
      <w:r w:rsidR="00651E31" w:rsidRPr="000B5110">
        <w:t>Measure the timings using the method described in Section 2.5.1.1</w:t>
      </w:r>
      <w:bookmarkEnd w:id="3821"/>
      <w:r w:rsidR="00651E31" w:rsidRPr="000B5110">
        <w:t>.</w:t>
      </w:r>
    </w:p>
    <w:p w:rsidR="000F1B30" w:rsidRDefault="000F1B30" w:rsidP="001A4406">
      <w:pPr>
        <w:pStyle w:val="ListParagraph"/>
        <w:numPr>
          <w:ilvl w:val="0"/>
          <w:numId w:val="85"/>
        </w:numPr>
        <w:tabs>
          <w:tab w:val="left" w:pos="504"/>
          <w:tab w:val="left" w:pos="1080"/>
          <w:tab w:val="left" w:pos="1755"/>
        </w:tabs>
        <w:spacing w:after="0" w:line="240" w:lineRule="auto"/>
      </w:pPr>
      <w:r>
        <w:t>If necessary, connect Sink DUT to Tester Source port.</w:t>
      </w:r>
    </w:p>
    <w:p w:rsidR="00303090" w:rsidRDefault="00303090" w:rsidP="001A4406">
      <w:pPr>
        <w:pStyle w:val="ListParagraph"/>
        <w:numPr>
          <w:ilvl w:val="0"/>
          <w:numId w:val="85"/>
        </w:numPr>
        <w:tabs>
          <w:tab w:val="left" w:pos="504"/>
          <w:tab w:val="left" w:pos="1080"/>
          <w:tab w:val="left" w:pos="1755"/>
        </w:tabs>
        <w:spacing w:after="0" w:line="240" w:lineRule="auto"/>
      </w:pPr>
      <w:r>
        <w:t>Apply power to the Sink DUT.</w:t>
      </w:r>
    </w:p>
    <w:p w:rsidR="000F1B30" w:rsidRDefault="000F1B30" w:rsidP="001A4406">
      <w:pPr>
        <w:pStyle w:val="ListParagraph"/>
        <w:numPr>
          <w:ilvl w:val="0"/>
          <w:numId w:val="85"/>
        </w:numPr>
        <w:tabs>
          <w:tab w:val="left" w:pos="1080"/>
          <w:tab w:val="left" w:pos="1755"/>
        </w:tabs>
        <w:spacing w:after="0" w:line="240" w:lineRule="auto"/>
      </w:pPr>
      <w:r>
        <w:t xml:space="preserve">Connect Oscilloscope to Tester </w:t>
      </w:r>
      <w:r w:rsidRPr="0029585E">
        <w:rPr>
          <w:bCs/>
        </w:rPr>
        <w:t>to</w:t>
      </w:r>
      <w:r>
        <w:t xml:space="preserve"> allow it to monitor the </w:t>
      </w:r>
      <w:r w:rsidR="00FF74E5">
        <w:t>Sink</w:t>
      </w:r>
      <w:r>
        <w:t xml:space="preserve"> DUT CBUS wire.</w:t>
      </w:r>
    </w:p>
    <w:p w:rsidR="000F1B30" w:rsidRDefault="000F1B30" w:rsidP="001A4406">
      <w:pPr>
        <w:pStyle w:val="ListParagraph"/>
        <w:numPr>
          <w:ilvl w:val="0"/>
          <w:numId w:val="85"/>
        </w:numPr>
        <w:tabs>
          <w:tab w:val="left" w:pos="1080"/>
          <w:tab w:val="left" w:pos="1755"/>
        </w:tabs>
        <w:spacing w:after="0" w:line="240" w:lineRule="auto"/>
      </w:pPr>
      <w:r>
        <w:t xml:space="preserve">Set Oscilloscope to trigger on </w:t>
      </w:r>
      <w:r w:rsidRPr="0029585E">
        <w:rPr>
          <w:bCs/>
        </w:rPr>
        <w:t>a rising edge at about 1V</w:t>
      </w:r>
      <w:r>
        <w:t>.</w:t>
      </w:r>
    </w:p>
    <w:p w:rsidR="000F1B30" w:rsidRDefault="000F1B30" w:rsidP="001A4406">
      <w:pPr>
        <w:pStyle w:val="ListParagraph"/>
        <w:numPr>
          <w:ilvl w:val="0"/>
          <w:numId w:val="85"/>
        </w:numPr>
        <w:tabs>
          <w:tab w:val="left" w:pos="504"/>
          <w:tab w:val="left" w:pos="1080"/>
          <w:tab w:val="left" w:pos="1755"/>
        </w:tabs>
        <w:spacing w:after="0" w:line="240" w:lineRule="auto"/>
      </w:pPr>
      <w:r>
        <w:t xml:space="preserve">Set Tester Source port </w:t>
      </w:r>
      <w:r w:rsidRPr="0029585E">
        <w:rPr>
          <w:bCs/>
        </w:rPr>
        <w:t>to</w:t>
      </w:r>
      <w:r>
        <w:t xml:space="preserve"> disconnected state.</w:t>
      </w:r>
    </w:p>
    <w:p w:rsidR="000F1B30" w:rsidRDefault="000F1B30" w:rsidP="001A4406">
      <w:pPr>
        <w:pStyle w:val="ListParagraph"/>
        <w:numPr>
          <w:ilvl w:val="0"/>
          <w:numId w:val="85"/>
        </w:numPr>
        <w:tabs>
          <w:tab w:val="left" w:pos="504"/>
          <w:tab w:val="left" w:pos="1080"/>
          <w:tab w:val="left" w:pos="1755"/>
        </w:tabs>
        <w:spacing w:after="0" w:line="240" w:lineRule="auto"/>
      </w:pPr>
      <w:r>
        <w:t>Set Tester Source port to use typical timings and to exhibit typical resistances and capacitances.</w:t>
      </w:r>
    </w:p>
    <w:p w:rsidR="000F1B30" w:rsidRDefault="000F1B30" w:rsidP="001A4406">
      <w:pPr>
        <w:pStyle w:val="ListParagraph"/>
        <w:numPr>
          <w:ilvl w:val="0"/>
          <w:numId w:val="85"/>
        </w:numPr>
        <w:tabs>
          <w:tab w:val="left" w:pos="504"/>
          <w:tab w:val="left" w:pos="1080"/>
          <w:tab w:val="left" w:pos="1755"/>
        </w:tabs>
        <w:spacing w:after="0" w:line="240" w:lineRule="auto"/>
      </w:pPr>
      <w:r>
        <w:t>Set Tester Source capacitance to TEST_CAPACITOR.</w:t>
      </w:r>
    </w:p>
    <w:p w:rsidR="000F1B30" w:rsidRDefault="000F1B30" w:rsidP="001A4406">
      <w:pPr>
        <w:pStyle w:val="ListParagraph"/>
        <w:numPr>
          <w:ilvl w:val="0"/>
          <w:numId w:val="85"/>
        </w:numPr>
        <w:tabs>
          <w:tab w:val="left" w:pos="504"/>
          <w:tab w:val="left" w:pos="1080"/>
          <w:tab w:val="left" w:pos="1755"/>
        </w:tabs>
        <w:spacing w:after="0" w:line="240" w:lineRule="auto"/>
      </w:pPr>
      <w:r>
        <w:t xml:space="preserve">Set Tester Source to use </w:t>
      </w:r>
      <w:r w:rsidR="00FF74E5">
        <w:t xml:space="preserve">its Source </w:t>
      </w:r>
      <w:r w:rsidR="00562FDF">
        <w:t>Packet</w:t>
      </w:r>
      <w:r w:rsidR="00FF74E5">
        <w:t xml:space="preserve"> engine</w:t>
      </w:r>
      <w:r>
        <w:t xml:space="preserve"> to ACK everything.</w:t>
      </w:r>
    </w:p>
    <w:p w:rsidR="000F1B30" w:rsidRDefault="000F1B30" w:rsidP="001A4406">
      <w:pPr>
        <w:pStyle w:val="ListParagraph"/>
        <w:numPr>
          <w:ilvl w:val="0"/>
          <w:numId w:val="85"/>
        </w:numPr>
        <w:tabs>
          <w:tab w:val="left" w:pos="504"/>
          <w:tab w:val="left" w:pos="1080"/>
          <w:tab w:val="left" w:pos="1755"/>
        </w:tabs>
        <w:spacing w:after="0" w:line="240" w:lineRule="auto"/>
      </w:pPr>
      <w:r>
        <w:t>Execute the Tester_Source_R_Discovery procedure.</w:t>
      </w:r>
    </w:p>
    <w:p w:rsidR="000F1B30" w:rsidRDefault="000F1B30" w:rsidP="001A4406">
      <w:pPr>
        <w:pStyle w:val="ListParagraph"/>
        <w:numPr>
          <w:ilvl w:val="0"/>
          <w:numId w:val="85"/>
        </w:numPr>
        <w:tabs>
          <w:tab w:val="left" w:pos="504"/>
          <w:tab w:val="left" w:pos="1080"/>
          <w:tab w:val="left" w:pos="1755"/>
        </w:tabs>
        <w:spacing w:after="0" w:line="240" w:lineRule="auto"/>
      </w:pPr>
      <w:r>
        <w:t xml:space="preserve">When the Tester Source receives a </w:t>
      </w:r>
      <w:r w:rsidR="0058602E">
        <w:t>command</w:t>
      </w:r>
      <w:r>
        <w:t xml:space="preserve">, reply with </w:t>
      </w:r>
      <w:r w:rsidR="0058602E">
        <w:t>a link level ACK</w:t>
      </w:r>
      <w:r>
        <w:t>.</w:t>
      </w:r>
    </w:p>
    <w:p w:rsidR="000F1B30" w:rsidRDefault="000F1B30" w:rsidP="001A4406">
      <w:pPr>
        <w:pStyle w:val="ListParagraph"/>
        <w:numPr>
          <w:ilvl w:val="0"/>
          <w:numId w:val="85"/>
        </w:numPr>
        <w:tabs>
          <w:tab w:val="left" w:pos="1080"/>
          <w:tab w:val="left" w:pos="1755"/>
        </w:tabs>
        <w:spacing w:after="0" w:line="240" w:lineRule="auto"/>
      </w:pPr>
      <w:r>
        <w:t>FAIL if DUT has problems doing Discovery.</w:t>
      </w:r>
    </w:p>
    <w:p w:rsidR="000F1B30" w:rsidRDefault="000F1B30" w:rsidP="001A4406">
      <w:pPr>
        <w:pStyle w:val="ListParagraph"/>
        <w:numPr>
          <w:ilvl w:val="0"/>
          <w:numId w:val="85"/>
        </w:numPr>
        <w:tabs>
          <w:tab w:val="left" w:pos="1080"/>
          <w:tab w:val="left" w:pos="1755"/>
        </w:tabs>
        <w:spacing w:after="0" w:line="240" w:lineRule="auto"/>
      </w:pPr>
      <w:r>
        <w:t xml:space="preserve">FAIL if DUT does not arbitrate for access to CBUS to send </w:t>
      </w:r>
      <w:r w:rsidR="0058602E">
        <w:t>a command</w:t>
      </w:r>
      <w:r>
        <w:t>.</w:t>
      </w:r>
    </w:p>
    <w:p w:rsidR="000F1B30" w:rsidRDefault="000F1B30" w:rsidP="001A4406">
      <w:pPr>
        <w:pStyle w:val="ListParagraph"/>
        <w:numPr>
          <w:ilvl w:val="0"/>
          <w:numId w:val="85"/>
        </w:numPr>
        <w:tabs>
          <w:tab w:val="left" w:pos="1080"/>
          <w:tab w:val="left" w:pos="1755"/>
        </w:tabs>
        <w:spacing w:after="0" w:line="240" w:lineRule="auto"/>
      </w:pPr>
      <w:r>
        <w:t xml:space="preserve">For Test 1 FAIL if Arbitration/Sync/Data pulses have a </w:t>
      </w:r>
      <w:r w:rsidRPr="0029585E">
        <w:rPr>
          <w:bCs/>
        </w:rPr>
        <w:t>rise time of less than T</w:t>
      </w:r>
      <w:r w:rsidRPr="0029585E">
        <w:rPr>
          <w:bCs/>
          <w:vertAlign w:val="subscript"/>
        </w:rPr>
        <w:t>R_CBUS</w:t>
      </w:r>
      <w:r w:rsidR="00FF74E5" w:rsidRPr="00FF74E5">
        <w:rPr>
          <w:bCs/>
        </w:rPr>
        <w:t>{min}</w:t>
      </w:r>
      <w:r>
        <w:t>.</w:t>
      </w:r>
    </w:p>
    <w:p w:rsidR="000F1B30" w:rsidRDefault="000F1B30" w:rsidP="001A4406">
      <w:pPr>
        <w:pStyle w:val="ListParagraph"/>
        <w:numPr>
          <w:ilvl w:val="0"/>
          <w:numId w:val="85"/>
        </w:numPr>
        <w:tabs>
          <w:tab w:val="left" w:pos="1080"/>
          <w:tab w:val="left" w:pos="1755"/>
        </w:tabs>
        <w:spacing w:after="0" w:line="240" w:lineRule="auto"/>
      </w:pPr>
      <w:r>
        <w:t xml:space="preserve">For Test 2 FAIL if Arbitration/Sync/Data pulses have a </w:t>
      </w:r>
      <w:r w:rsidRPr="0029585E">
        <w:rPr>
          <w:bCs/>
        </w:rPr>
        <w:t>fall time of less than T</w:t>
      </w:r>
      <w:r w:rsidRPr="0029585E">
        <w:rPr>
          <w:bCs/>
          <w:vertAlign w:val="subscript"/>
        </w:rPr>
        <w:t>F_CBUS</w:t>
      </w:r>
      <w:r w:rsidR="00FF74E5" w:rsidRPr="00FF74E5">
        <w:rPr>
          <w:bCs/>
        </w:rPr>
        <w:t>{min}</w:t>
      </w:r>
      <w:r>
        <w:t>.</w:t>
      </w:r>
    </w:p>
    <w:p w:rsidR="000F1B30" w:rsidRDefault="000F1B30" w:rsidP="001A4406">
      <w:pPr>
        <w:pStyle w:val="ListParagraph"/>
        <w:numPr>
          <w:ilvl w:val="0"/>
          <w:numId w:val="85"/>
        </w:numPr>
        <w:tabs>
          <w:tab w:val="left" w:pos="1080"/>
          <w:tab w:val="left" w:pos="1755"/>
        </w:tabs>
        <w:spacing w:after="0" w:line="240" w:lineRule="auto"/>
      </w:pPr>
      <w:r>
        <w:t xml:space="preserve">For Test 3 FAIL if Arbitration/Sync/Data pulses have a </w:t>
      </w:r>
      <w:r w:rsidRPr="0029585E">
        <w:rPr>
          <w:bCs/>
        </w:rPr>
        <w:t>rise time of greater than T</w:t>
      </w:r>
      <w:r w:rsidRPr="0029585E">
        <w:rPr>
          <w:bCs/>
          <w:vertAlign w:val="subscript"/>
        </w:rPr>
        <w:t>R_CBUS</w:t>
      </w:r>
      <w:r w:rsidR="00FF74E5">
        <w:rPr>
          <w:bCs/>
        </w:rPr>
        <w:t>{max</w:t>
      </w:r>
      <w:r w:rsidR="00FF74E5" w:rsidRPr="00FF74E5">
        <w:rPr>
          <w:bCs/>
        </w:rPr>
        <w:t>}</w:t>
      </w:r>
      <w:r>
        <w:t>.</w:t>
      </w:r>
    </w:p>
    <w:p w:rsidR="000F5F4B" w:rsidRDefault="000F1B30" w:rsidP="001A4406">
      <w:pPr>
        <w:pStyle w:val="ListParagraph"/>
        <w:numPr>
          <w:ilvl w:val="0"/>
          <w:numId w:val="85"/>
        </w:numPr>
        <w:tabs>
          <w:tab w:val="left" w:pos="1080"/>
          <w:tab w:val="left" w:pos="1755"/>
        </w:tabs>
        <w:spacing w:after="0" w:line="240" w:lineRule="auto"/>
      </w:pPr>
      <w:r>
        <w:t xml:space="preserve">For Test 4 FAIL if Arbitration/Sync/Data pulses have a </w:t>
      </w:r>
      <w:r w:rsidRPr="0029585E">
        <w:rPr>
          <w:bCs/>
        </w:rPr>
        <w:t>fall time of greater than T</w:t>
      </w:r>
      <w:r w:rsidRPr="0029585E">
        <w:rPr>
          <w:bCs/>
          <w:vertAlign w:val="subscript"/>
        </w:rPr>
        <w:t>F_CBUS</w:t>
      </w:r>
      <w:r w:rsidR="00FF74E5">
        <w:rPr>
          <w:bCs/>
        </w:rPr>
        <w:t>{max</w:t>
      </w:r>
      <w:r w:rsidR="00FF74E5" w:rsidRPr="00FF74E5">
        <w:rPr>
          <w:bCs/>
        </w:rPr>
        <w:t>}</w:t>
      </w:r>
      <w:r>
        <w:t>.</w:t>
      </w:r>
    </w:p>
    <w:p w:rsidR="00D772FB" w:rsidRDefault="00D772FB" w:rsidP="001A4406">
      <w:pPr>
        <w:pStyle w:val="ListParagraph"/>
        <w:numPr>
          <w:ilvl w:val="0"/>
          <w:numId w:val="85"/>
        </w:numPr>
        <w:tabs>
          <w:tab w:val="left" w:pos="1080"/>
          <w:tab w:val="left" w:pos="1755"/>
        </w:tabs>
        <w:spacing w:after="0" w:line="240" w:lineRule="auto"/>
      </w:pPr>
      <w:r>
        <w:t xml:space="preserve">If rise times and fall times differ by more than the allowed amount, </w:t>
      </w:r>
      <w:r>
        <w:rPr>
          <w:rFonts w:cstheme="minorHAnsi"/>
        </w:rPr>
        <w:t>Δ</w:t>
      </w:r>
      <w:r>
        <w:t>T</w:t>
      </w:r>
      <w:r>
        <w:rPr>
          <w:vertAlign w:val="subscript"/>
        </w:rPr>
        <w:t>RF</w:t>
      </w:r>
      <w:r>
        <w:t>, then FAIL, else PASS.</w:t>
      </w:r>
    </w:p>
    <w:p w:rsidR="005E4DD0" w:rsidRDefault="005E4DD0" w:rsidP="001A4406">
      <w:pPr>
        <w:pStyle w:val="ListParagraph"/>
        <w:numPr>
          <w:ilvl w:val="0"/>
          <w:numId w:val="85"/>
        </w:numPr>
        <w:tabs>
          <w:tab w:val="left" w:pos="1080"/>
          <w:tab w:val="left" w:pos="1755"/>
        </w:tabs>
        <w:spacing w:after="0" w:line="240" w:lineRule="auto"/>
      </w:pPr>
      <w:r>
        <w:t>If all preceding steps pass, then PASS; else FAIL.</w:t>
      </w:r>
    </w:p>
    <w:p w:rsidR="000F5F4B" w:rsidRDefault="000F5F4B" w:rsidP="00A472B2"/>
    <w:p w:rsidR="00A472B2" w:rsidRDefault="00A472B2" w:rsidP="00A472B2">
      <w:r>
        <w:t>Execute the local test procedure once for every row in the following table, substituting variables from the table for each execution.</w:t>
      </w:r>
    </w:p>
    <w:p w:rsidR="00A472B2" w:rsidRDefault="008A7CCD" w:rsidP="008A7CCD">
      <w:pPr>
        <w:pStyle w:val="Caption-Table"/>
      </w:pPr>
      <w:bookmarkStart w:id="3822" w:name="_Ref274091392"/>
      <w:bookmarkStart w:id="3823" w:name="_Toc348443946"/>
      <w:r>
        <w:t>Table</w:t>
      </w:r>
      <w:r w:rsidR="00A472B2">
        <w:t xml:space="preserve"> </w:t>
      </w:r>
      <w:r w:rsidR="00130D93">
        <w:fldChar w:fldCharType="begin"/>
      </w:r>
      <w:r w:rsidR="00130D93">
        <w:instrText xml:space="preserve"> STYLEREF 1 \s </w:instrText>
      </w:r>
      <w:r w:rsidR="00130D93">
        <w:fldChar w:fldCharType="separate"/>
      </w:r>
      <w:r w:rsidR="00C763A4">
        <w:rPr>
          <w:noProof/>
        </w:rPr>
        <w:t>4</w:t>
      </w:r>
      <w:r w:rsidR="00130D93">
        <w:rPr>
          <w:noProof/>
        </w:rPr>
        <w:fldChar w:fldCharType="end"/>
      </w:r>
      <w:r w:rsidR="00F719F1">
        <w:noBreakHyphen/>
      </w:r>
      <w:r w:rsidR="00130D93">
        <w:fldChar w:fldCharType="begin"/>
      </w:r>
      <w:r w:rsidR="00130D93">
        <w:instrText xml:space="preserve"> SEQ Table \* ARABIC \s 1 </w:instrText>
      </w:r>
      <w:r w:rsidR="00130D93">
        <w:fldChar w:fldCharType="separate"/>
      </w:r>
      <w:r w:rsidR="00C763A4">
        <w:rPr>
          <w:noProof/>
        </w:rPr>
        <w:t>3</w:t>
      </w:r>
      <w:r w:rsidR="00130D93">
        <w:rPr>
          <w:noProof/>
        </w:rPr>
        <w:fldChar w:fldCharType="end"/>
      </w:r>
      <w:bookmarkEnd w:id="3822"/>
      <w:r w:rsidR="00984B9F">
        <w:t xml:space="preserve">. </w:t>
      </w:r>
      <w:r w:rsidR="00A472B2">
        <w:t>Arbitration/Sync/Data Edge Rate</w:t>
      </w:r>
      <w:bookmarkEnd w:id="3823"/>
    </w:p>
    <w:tbl>
      <w:tblPr>
        <w:tblW w:w="0" w:type="auto"/>
        <w:tblInd w:w="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0"/>
        <w:gridCol w:w="2700"/>
        <w:gridCol w:w="1890"/>
        <w:gridCol w:w="3420"/>
      </w:tblGrid>
      <w:tr w:rsidR="00A472B2" w:rsidTr="00186F0E">
        <w:tc>
          <w:tcPr>
            <w:tcW w:w="630" w:type="dxa"/>
            <w:tcBorders>
              <w:top w:val="nil"/>
              <w:left w:val="nil"/>
              <w:bottom w:val="single" w:sz="4" w:space="0" w:color="auto"/>
              <w:right w:val="single" w:sz="4" w:space="0" w:color="auto"/>
            </w:tcBorders>
            <w:shd w:val="clear" w:color="auto" w:fill="auto"/>
          </w:tcPr>
          <w:p w:rsidR="00A472B2" w:rsidRDefault="00A472B2" w:rsidP="00A472B2">
            <w:pPr>
              <w:spacing w:after="0"/>
            </w:pPr>
          </w:p>
        </w:tc>
        <w:tc>
          <w:tcPr>
            <w:tcW w:w="2700" w:type="dxa"/>
            <w:tcBorders>
              <w:left w:val="single" w:sz="4" w:space="0" w:color="auto"/>
            </w:tcBorders>
            <w:shd w:val="clear" w:color="auto" w:fill="D9D9D9" w:themeFill="background1" w:themeFillShade="D9"/>
            <w:vAlign w:val="center"/>
          </w:tcPr>
          <w:p w:rsidR="00A472B2" w:rsidRPr="000F0A26" w:rsidRDefault="00A472B2" w:rsidP="006962A8">
            <w:pPr>
              <w:pStyle w:val="TableHeading"/>
            </w:pPr>
            <w:r w:rsidRPr="000F0A26">
              <w:t>TEST_CAPACITOR</w:t>
            </w:r>
          </w:p>
        </w:tc>
        <w:tc>
          <w:tcPr>
            <w:tcW w:w="1890" w:type="dxa"/>
            <w:shd w:val="clear" w:color="auto" w:fill="D9D9D9" w:themeFill="background1" w:themeFillShade="D9"/>
            <w:vAlign w:val="center"/>
          </w:tcPr>
          <w:p w:rsidR="00A472B2" w:rsidRPr="000F0A26" w:rsidRDefault="00A472B2" w:rsidP="006962A8">
            <w:pPr>
              <w:pStyle w:val="TableHeading"/>
            </w:pPr>
            <w:r w:rsidRPr="000F0A26">
              <w:t>TEST_RESISTOR</w:t>
            </w:r>
          </w:p>
        </w:tc>
        <w:tc>
          <w:tcPr>
            <w:tcW w:w="3420" w:type="dxa"/>
            <w:shd w:val="clear" w:color="auto" w:fill="D9D9D9" w:themeFill="background1" w:themeFillShade="D9"/>
            <w:vAlign w:val="center"/>
          </w:tcPr>
          <w:p w:rsidR="00A472B2" w:rsidRPr="000F0A26" w:rsidRDefault="00A472B2" w:rsidP="006962A8">
            <w:pPr>
              <w:pStyle w:val="TableHeading"/>
            </w:pPr>
            <w:r w:rsidRPr="000F0A26">
              <w:t>Purpose</w:t>
            </w:r>
          </w:p>
        </w:tc>
      </w:tr>
      <w:tr w:rsidR="00A472B2" w:rsidTr="00186F0E">
        <w:tc>
          <w:tcPr>
            <w:tcW w:w="630" w:type="dxa"/>
            <w:tcBorders>
              <w:top w:val="single" w:sz="4" w:space="0" w:color="auto"/>
            </w:tcBorders>
            <w:shd w:val="clear" w:color="auto" w:fill="auto"/>
            <w:vAlign w:val="center"/>
          </w:tcPr>
          <w:p w:rsidR="00A472B2" w:rsidRDefault="00A472B2" w:rsidP="00515684">
            <w:pPr>
              <w:pStyle w:val="TableCell"/>
            </w:pPr>
            <w:r>
              <w:t>1</w:t>
            </w:r>
          </w:p>
        </w:tc>
        <w:tc>
          <w:tcPr>
            <w:tcW w:w="2700" w:type="dxa"/>
            <w:shd w:val="clear" w:color="auto" w:fill="auto"/>
            <w:vAlign w:val="center"/>
          </w:tcPr>
          <w:p w:rsidR="00A472B2" w:rsidRDefault="00A472B2" w:rsidP="00D772FB">
            <w:pPr>
              <w:pStyle w:val="TableCell"/>
            </w:pPr>
            <w:r>
              <w:t xml:space="preserve">minimum cable + </w:t>
            </w:r>
            <w:r w:rsidR="00D772FB">
              <w:t>minimum tester</w:t>
            </w:r>
            <w:r w:rsidRPr="000F5F4B">
              <w:t xml:space="preserve"> </w:t>
            </w:r>
            <w:r w:rsidR="000F5F4B" w:rsidRPr="000F5F4B">
              <w:t>cap</w:t>
            </w:r>
          </w:p>
        </w:tc>
        <w:tc>
          <w:tcPr>
            <w:tcW w:w="1890" w:type="dxa"/>
            <w:shd w:val="clear" w:color="auto" w:fill="auto"/>
            <w:vAlign w:val="center"/>
          </w:tcPr>
          <w:p w:rsidR="00A472B2" w:rsidRDefault="003871A1" w:rsidP="00515684">
            <w:pPr>
              <w:pStyle w:val="TableCell"/>
            </w:pPr>
            <w:r>
              <w:t>Z</w:t>
            </w:r>
            <w:r w:rsidRPr="003871A1">
              <w:rPr>
                <w:vertAlign w:val="subscript"/>
              </w:rPr>
              <w:t>CBUS_</w:t>
            </w:r>
            <w:r w:rsidR="00186F0E">
              <w:rPr>
                <w:vertAlign w:val="subscript"/>
              </w:rPr>
              <w:t>SOURCE</w:t>
            </w:r>
            <w:r w:rsidRPr="003871A1">
              <w:rPr>
                <w:vertAlign w:val="subscript"/>
              </w:rPr>
              <w:t>_ON</w:t>
            </w:r>
            <w:r w:rsidR="00FF74E5" w:rsidRPr="00FF74E5">
              <w:t>{max}</w:t>
            </w:r>
          </w:p>
        </w:tc>
        <w:tc>
          <w:tcPr>
            <w:tcW w:w="3420" w:type="dxa"/>
            <w:shd w:val="clear" w:color="auto" w:fill="auto"/>
            <w:vAlign w:val="center"/>
          </w:tcPr>
          <w:p w:rsidR="00A472B2" w:rsidRDefault="00A472B2" w:rsidP="00515684">
            <w:pPr>
              <w:pStyle w:val="TableCell"/>
            </w:pPr>
            <w:r>
              <w:t>Arbitration/Sync/Data Rise time MIN</w:t>
            </w:r>
          </w:p>
        </w:tc>
      </w:tr>
      <w:tr w:rsidR="00A472B2" w:rsidTr="00186F0E">
        <w:tc>
          <w:tcPr>
            <w:tcW w:w="630" w:type="dxa"/>
            <w:shd w:val="clear" w:color="auto" w:fill="auto"/>
            <w:vAlign w:val="center"/>
          </w:tcPr>
          <w:p w:rsidR="00A472B2" w:rsidRDefault="00A472B2" w:rsidP="00515684">
            <w:pPr>
              <w:pStyle w:val="TableCell"/>
            </w:pPr>
            <w:r>
              <w:t>2</w:t>
            </w:r>
          </w:p>
        </w:tc>
        <w:tc>
          <w:tcPr>
            <w:tcW w:w="2700" w:type="dxa"/>
            <w:shd w:val="clear" w:color="auto" w:fill="auto"/>
            <w:vAlign w:val="center"/>
          </w:tcPr>
          <w:p w:rsidR="00A472B2" w:rsidRDefault="00A472B2" w:rsidP="00D772FB">
            <w:pPr>
              <w:pStyle w:val="TableCell"/>
            </w:pPr>
            <w:r>
              <w:t xml:space="preserve">minimum cable + </w:t>
            </w:r>
            <w:r w:rsidR="00D772FB">
              <w:t>minimum tester</w:t>
            </w:r>
            <w:r w:rsidR="000F5F4B" w:rsidRPr="000F5F4B">
              <w:t xml:space="preserve"> cap</w:t>
            </w:r>
          </w:p>
        </w:tc>
        <w:tc>
          <w:tcPr>
            <w:tcW w:w="1890" w:type="dxa"/>
            <w:shd w:val="clear" w:color="auto" w:fill="auto"/>
            <w:vAlign w:val="center"/>
          </w:tcPr>
          <w:p w:rsidR="00A472B2" w:rsidRDefault="003871A1" w:rsidP="00515684">
            <w:pPr>
              <w:pStyle w:val="TableCell"/>
            </w:pPr>
            <w:r>
              <w:t>Z</w:t>
            </w:r>
            <w:r w:rsidRPr="003871A1">
              <w:rPr>
                <w:vertAlign w:val="subscript"/>
              </w:rPr>
              <w:t>CBUS_</w:t>
            </w:r>
            <w:r w:rsidR="00186F0E">
              <w:rPr>
                <w:vertAlign w:val="subscript"/>
              </w:rPr>
              <w:t>SOURCE</w:t>
            </w:r>
            <w:r w:rsidRPr="003871A1">
              <w:rPr>
                <w:vertAlign w:val="subscript"/>
              </w:rPr>
              <w:t>_ON</w:t>
            </w:r>
            <w:r w:rsidR="00FF74E5" w:rsidRPr="00FF74E5">
              <w:t>{min}</w:t>
            </w:r>
          </w:p>
        </w:tc>
        <w:tc>
          <w:tcPr>
            <w:tcW w:w="3420" w:type="dxa"/>
            <w:shd w:val="clear" w:color="auto" w:fill="auto"/>
            <w:vAlign w:val="center"/>
          </w:tcPr>
          <w:p w:rsidR="00A472B2" w:rsidRDefault="00A472B2" w:rsidP="00515684">
            <w:pPr>
              <w:pStyle w:val="TableCell"/>
            </w:pPr>
            <w:r>
              <w:t>Arbitration/Sync/Data Fall time MIN</w:t>
            </w:r>
          </w:p>
        </w:tc>
      </w:tr>
      <w:tr w:rsidR="00A472B2" w:rsidTr="00186F0E">
        <w:tc>
          <w:tcPr>
            <w:tcW w:w="630" w:type="dxa"/>
            <w:shd w:val="clear" w:color="auto" w:fill="auto"/>
            <w:vAlign w:val="center"/>
          </w:tcPr>
          <w:p w:rsidR="00A472B2" w:rsidRDefault="00A472B2" w:rsidP="00515684">
            <w:pPr>
              <w:pStyle w:val="TableCell"/>
            </w:pPr>
            <w:bookmarkStart w:id="3824" w:name="EDIT_20120618_001" w:colFirst="0" w:colLast="1"/>
            <w:r>
              <w:t>3</w:t>
            </w:r>
          </w:p>
        </w:tc>
        <w:tc>
          <w:tcPr>
            <w:tcW w:w="2700" w:type="dxa"/>
            <w:shd w:val="clear" w:color="auto" w:fill="auto"/>
            <w:vAlign w:val="center"/>
          </w:tcPr>
          <w:p w:rsidR="00A472B2" w:rsidRDefault="00C55DB1" w:rsidP="00515684">
            <w:pPr>
              <w:pStyle w:val="TableCell"/>
            </w:pPr>
            <w:r>
              <w:t>C</w:t>
            </w:r>
            <w:r w:rsidRPr="00C55DB1">
              <w:rPr>
                <w:vertAlign w:val="subscript"/>
              </w:rPr>
              <w:t>CBUS</w:t>
            </w:r>
            <w:r>
              <w:t>{max} + C</w:t>
            </w:r>
            <w:r w:rsidRPr="00C55DB1">
              <w:rPr>
                <w:vertAlign w:val="subscript"/>
              </w:rPr>
              <w:t>SRC_ON_CBUS</w:t>
            </w:r>
            <w:r>
              <w:t>{max}</w:t>
            </w:r>
            <w:r w:rsidRPr="00C55DB1">
              <w:rPr>
                <w:vertAlign w:val="superscript"/>
              </w:rPr>
              <w:fldChar w:fldCharType="begin"/>
            </w:r>
            <w:r w:rsidRPr="00C55DB1">
              <w:rPr>
                <w:vertAlign w:val="superscript"/>
              </w:rPr>
              <w:instrText xml:space="preserve"> REF _Ref327800189 \w \h </w:instrText>
            </w:r>
            <w:r>
              <w:rPr>
                <w:vertAlign w:val="superscript"/>
              </w:rPr>
              <w:instrText xml:space="preserve"> \* MERGEFORMAT </w:instrText>
            </w:r>
            <w:r w:rsidRPr="00C55DB1">
              <w:rPr>
                <w:vertAlign w:val="superscript"/>
              </w:rPr>
            </w:r>
            <w:r w:rsidRPr="00C55DB1">
              <w:rPr>
                <w:vertAlign w:val="superscript"/>
              </w:rPr>
              <w:fldChar w:fldCharType="separate"/>
            </w:r>
            <w:r w:rsidR="00C763A4">
              <w:rPr>
                <w:vertAlign w:val="superscript"/>
              </w:rPr>
              <w:t>1</w:t>
            </w:r>
            <w:r w:rsidRPr="00C55DB1">
              <w:rPr>
                <w:vertAlign w:val="superscript"/>
              </w:rPr>
              <w:fldChar w:fldCharType="end"/>
            </w:r>
          </w:p>
        </w:tc>
        <w:tc>
          <w:tcPr>
            <w:tcW w:w="1890" w:type="dxa"/>
            <w:shd w:val="clear" w:color="auto" w:fill="auto"/>
            <w:vAlign w:val="center"/>
          </w:tcPr>
          <w:p w:rsidR="00A472B2" w:rsidRDefault="003871A1" w:rsidP="00515684">
            <w:pPr>
              <w:pStyle w:val="TableCell"/>
            </w:pPr>
            <w:r>
              <w:t>Z</w:t>
            </w:r>
            <w:r w:rsidRPr="003871A1">
              <w:rPr>
                <w:vertAlign w:val="subscript"/>
              </w:rPr>
              <w:t>CBUS_</w:t>
            </w:r>
            <w:r w:rsidR="00186F0E">
              <w:rPr>
                <w:vertAlign w:val="subscript"/>
              </w:rPr>
              <w:t>SOURCE</w:t>
            </w:r>
            <w:r w:rsidRPr="003871A1">
              <w:rPr>
                <w:vertAlign w:val="subscript"/>
              </w:rPr>
              <w:t>_ON</w:t>
            </w:r>
            <w:r w:rsidR="00FF74E5" w:rsidRPr="00FF74E5">
              <w:t>{min}</w:t>
            </w:r>
          </w:p>
        </w:tc>
        <w:tc>
          <w:tcPr>
            <w:tcW w:w="3420" w:type="dxa"/>
            <w:shd w:val="clear" w:color="auto" w:fill="auto"/>
            <w:vAlign w:val="center"/>
          </w:tcPr>
          <w:p w:rsidR="00A472B2" w:rsidRDefault="00A472B2" w:rsidP="00515684">
            <w:pPr>
              <w:pStyle w:val="TableCell"/>
            </w:pPr>
            <w:r>
              <w:t>Arbitration/Sync/Data Rise time MAX</w:t>
            </w:r>
          </w:p>
        </w:tc>
      </w:tr>
      <w:tr w:rsidR="00A472B2" w:rsidTr="00186F0E">
        <w:tc>
          <w:tcPr>
            <w:tcW w:w="630" w:type="dxa"/>
            <w:shd w:val="clear" w:color="auto" w:fill="auto"/>
            <w:vAlign w:val="center"/>
          </w:tcPr>
          <w:p w:rsidR="00A472B2" w:rsidRDefault="00A472B2" w:rsidP="00515684">
            <w:pPr>
              <w:pStyle w:val="TableCell"/>
            </w:pPr>
            <w:r>
              <w:t>4</w:t>
            </w:r>
          </w:p>
        </w:tc>
        <w:tc>
          <w:tcPr>
            <w:tcW w:w="2700" w:type="dxa"/>
            <w:shd w:val="clear" w:color="auto" w:fill="auto"/>
            <w:vAlign w:val="center"/>
          </w:tcPr>
          <w:p w:rsidR="00A472B2" w:rsidRDefault="00C55DB1" w:rsidP="00515684">
            <w:pPr>
              <w:pStyle w:val="TableCell"/>
            </w:pPr>
            <w:r>
              <w:t>C</w:t>
            </w:r>
            <w:r w:rsidRPr="00C55DB1">
              <w:rPr>
                <w:vertAlign w:val="subscript"/>
              </w:rPr>
              <w:t>CBUS</w:t>
            </w:r>
            <w:r>
              <w:t>{max} + C</w:t>
            </w:r>
            <w:r w:rsidRPr="00C55DB1">
              <w:rPr>
                <w:vertAlign w:val="subscript"/>
              </w:rPr>
              <w:t>SRC_ON_CBUS</w:t>
            </w:r>
            <w:r>
              <w:t>{max}</w:t>
            </w:r>
            <w:r w:rsidRPr="00C55DB1">
              <w:rPr>
                <w:vertAlign w:val="superscript"/>
              </w:rPr>
              <w:fldChar w:fldCharType="begin"/>
            </w:r>
            <w:r w:rsidRPr="00C55DB1">
              <w:rPr>
                <w:vertAlign w:val="superscript"/>
              </w:rPr>
              <w:instrText xml:space="preserve"> REF _Ref327800189 \w \h </w:instrText>
            </w:r>
            <w:r>
              <w:rPr>
                <w:vertAlign w:val="superscript"/>
              </w:rPr>
              <w:instrText xml:space="preserve"> \* MERGEFORMAT </w:instrText>
            </w:r>
            <w:r w:rsidRPr="00C55DB1">
              <w:rPr>
                <w:vertAlign w:val="superscript"/>
              </w:rPr>
            </w:r>
            <w:r w:rsidRPr="00C55DB1">
              <w:rPr>
                <w:vertAlign w:val="superscript"/>
              </w:rPr>
              <w:fldChar w:fldCharType="separate"/>
            </w:r>
            <w:r w:rsidR="00C763A4">
              <w:rPr>
                <w:vertAlign w:val="superscript"/>
              </w:rPr>
              <w:t>1</w:t>
            </w:r>
            <w:r w:rsidRPr="00C55DB1">
              <w:rPr>
                <w:vertAlign w:val="superscript"/>
              </w:rPr>
              <w:fldChar w:fldCharType="end"/>
            </w:r>
          </w:p>
        </w:tc>
        <w:tc>
          <w:tcPr>
            <w:tcW w:w="1890" w:type="dxa"/>
            <w:shd w:val="clear" w:color="auto" w:fill="auto"/>
            <w:vAlign w:val="center"/>
          </w:tcPr>
          <w:p w:rsidR="00A472B2" w:rsidRDefault="003871A1" w:rsidP="00515684">
            <w:pPr>
              <w:pStyle w:val="TableCell"/>
            </w:pPr>
            <w:r>
              <w:t>Z</w:t>
            </w:r>
            <w:r w:rsidRPr="003871A1">
              <w:rPr>
                <w:vertAlign w:val="subscript"/>
              </w:rPr>
              <w:t>CBUS_</w:t>
            </w:r>
            <w:r w:rsidR="00186F0E">
              <w:rPr>
                <w:vertAlign w:val="subscript"/>
              </w:rPr>
              <w:t>SOURCE</w:t>
            </w:r>
            <w:r w:rsidRPr="003871A1">
              <w:rPr>
                <w:vertAlign w:val="subscript"/>
              </w:rPr>
              <w:t>_ON</w:t>
            </w:r>
            <w:r w:rsidR="00FF74E5">
              <w:t>{max</w:t>
            </w:r>
            <w:r w:rsidR="00FF74E5" w:rsidRPr="00FF74E5">
              <w:t>}</w:t>
            </w:r>
          </w:p>
        </w:tc>
        <w:tc>
          <w:tcPr>
            <w:tcW w:w="3420" w:type="dxa"/>
            <w:shd w:val="clear" w:color="auto" w:fill="auto"/>
            <w:vAlign w:val="center"/>
          </w:tcPr>
          <w:p w:rsidR="00A472B2" w:rsidRDefault="00A472B2" w:rsidP="00515684">
            <w:pPr>
              <w:pStyle w:val="TableCell"/>
            </w:pPr>
            <w:r>
              <w:t>Arbitration/Sync/Data Fall time MAX</w:t>
            </w:r>
          </w:p>
        </w:tc>
      </w:tr>
    </w:tbl>
    <w:bookmarkEnd w:id="3824"/>
    <w:p w:rsidR="00C55DB1" w:rsidRDefault="00C55DB1" w:rsidP="00C55DB1">
      <w:pPr>
        <w:spacing w:before="120" w:after="0" w:line="240" w:lineRule="auto"/>
      </w:pPr>
      <w:r>
        <w:t xml:space="preserve">Notes on </w:t>
      </w:r>
      <w:r>
        <w:fldChar w:fldCharType="begin"/>
      </w:r>
      <w:r>
        <w:instrText xml:space="preserve"> REF _Ref274091392 \h </w:instrText>
      </w:r>
      <w:r>
        <w:fldChar w:fldCharType="separate"/>
      </w:r>
      <w:r w:rsidR="00C763A4">
        <w:t xml:space="preserve">Table </w:t>
      </w:r>
      <w:r w:rsidR="00C763A4">
        <w:rPr>
          <w:noProof/>
        </w:rPr>
        <w:t>4</w:t>
      </w:r>
      <w:r w:rsidR="00C763A4">
        <w:noBreakHyphen/>
      </w:r>
      <w:r w:rsidR="00C763A4">
        <w:rPr>
          <w:noProof/>
        </w:rPr>
        <w:t>3</w:t>
      </w:r>
      <w:r>
        <w:fldChar w:fldCharType="end"/>
      </w:r>
      <w:r>
        <w:t>:</w:t>
      </w:r>
    </w:p>
    <w:p w:rsidR="00C55DB1" w:rsidRDefault="00C55DB1" w:rsidP="005820D6">
      <w:pPr>
        <w:pStyle w:val="ListParagraph"/>
        <w:numPr>
          <w:ilvl w:val="0"/>
          <w:numId w:val="384"/>
        </w:numPr>
        <w:spacing w:before="120" w:after="0" w:line="240" w:lineRule="auto"/>
      </w:pPr>
      <w:bookmarkStart w:id="3825" w:name="_Ref327800189"/>
      <w:r>
        <w:t>Capacitance load for testing is calculated from cable and source capacitance. Test tool shall adjust its capacitive load to match this total</w:t>
      </w:r>
      <w:bookmarkEnd w:id="3825"/>
    </w:p>
    <w:p w:rsidR="00A472B2" w:rsidRDefault="00A472B2" w:rsidP="00A472B2">
      <w:pPr>
        <w:pStyle w:val="Heading3"/>
        <w:shd w:val="pct12" w:color="auto" w:fill="auto"/>
        <w:tabs>
          <w:tab w:val="left" w:pos="1080"/>
          <w:tab w:val="left" w:pos="1755"/>
        </w:tabs>
        <w:spacing w:line="240" w:lineRule="auto"/>
      </w:pPr>
      <w:bookmarkStart w:id="3826" w:name="_Toc327969367"/>
      <w:bookmarkStart w:id="3827" w:name="_Toc267161077"/>
      <w:bookmarkStart w:id="3828" w:name="_Toc273719146"/>
      <w:bookmarkStart w:id="3829" w:name="_Toc275269399"/>
      <w:bookmarkStart w:id="3830" w:name="_Toc275787719"/>
      <w:bookmarkStart w:id="3831" w:name="_Toc348443756"/>
      <w:bookmarkEnd w:id="215"/>
      <w:bookmarkEnd w:id="3826"/>
      <w:r>
        <w:lastRenderedPageBreak/>
        <w:t xml:space="preserve">Link Layer Timing – Sink DUT Output: </w:t>
      </w:r>
      <w:bookmarkEnd w:id="3827"/>
      <w:r>
        <w:t>Arbitration/Sync/Data in Bit Times</w:t>
      </w:r>
      <w:bookmarkEnd w:id="3828"/>
      <w:bookmarkEnd w:id="3829"/>
      <w:bookmarkEnd w:id="3830"/>
      <w:bookmarkEnd w:id="3831"/>
    </w:p>
    <w:p w:rsidR="00A472B2" w:rsidRDefault="00A472B2" w:rsidP="00A472B2">
      <w:r>
        <w:t>Measure the timing of the Sink DUT as it drives Data pulses.</w:t>
      </w:r>
    </w:p>
    <w:p w:rsidR="00A472B2" w:rsidRDefault="00A472B2" w:rsidP="00A472B2">
      <w:bookmarkStart w:id="3832" w:name="_Toc267161078"/>
      <w:bookmarkStart w:id="3833" w:name="_Toc267585498"/>
      <w:r>
        <w:t>The Sink DUT output Bit Time must be measured based on observing CBUS edges.</w:t>
      </w:r>
    </w:p>
    <w:p w:rsidR="003E025A" w:rsidRDefault="003E025A" w:rsidP="0083185B">
      <w:pPr>
        <w:pStyle w:val="TestHeading"/>
      </w:pPr>
      <w:bookmarkStart w:id="3834" w:name="_Toc290992165"/>
      <w:bookmarkStart w:id="3835" w:name="TESTINDEX_117"/>
      <w:r w:rsidRPr="003E025A">
        <w:t>CBT-Sink</w:t>
      </w:r>
      <w:r w:rsidR="00CC18C2">
        <w:t>: Arb, Sync, Data HIGH and LOW T</w:t>
      </w:r>
      <w:r w:rsidRPr="003E025A">
        <w:t>iming</w:t>
      </w:r>
      <w:bookmarkEnd w:id="3834"/>
    </w:p>
    <w:bookmarkEnd w:id="3835"/>
    <w:p w:rsidR="00CC18C2" w:rsidRPr="00CC18C2" w:rsidRDefault="00CC18C2" w:rsidP="00CC18C2">
      <w:pPr>
        <w:pStyle w:val="TestUsage"/>
      </w:pPr>
      <w:r>
        <w:t>Application:</w:t>
      </w:r>
      <w:r>
        <w:tab/>
        <w:t>Sink</w:t>
      </w:r>
    </w:p>
    <w:p w:rsidR="003E025A" w:rsidRPr="003E025A" w:rsidRDefault="003E025A" w:rsidP="005E4DD0">
      <w:pPr>
        <w:pStyle w:val="Heading5"/>
      </w:pPr>
      <w:bookmarkStart w:id="3836" w:name="_Toc275787728"/>
      <w:r w:rsidRPr="003E025A">
        <w:t>Test Objective</w:t>
      </w:r>
      <w:bookmarkEnd w:id="3836"/>
    </w:p>
    <w:p w:rsidR="003E025A" w:rsidRPr="003E025A" w:rsidRDefault="005E23A1" w:rsidP="0070586C">
      <w:pPr>
        <w:contextualSpacing/>
      </w:pPr>
      <w:r w:rsidRPr="003E025A">
        <w:t xml:space="preserve">Verify that the Sink DUT does not arbitrate </w:t>
      </w:r>
      <w:r>
        <w:t>to send a first Packet over</w:t>
      </w:r>
      <w:r w:rsidRPr="003E025A">
        <w:t xml:space="preserve"> the CBUS until T</w:t>
      </w:r>
      <w:r w:rsidRPr="003E025A">
        <w:rPr>
          <w:vertAlign w:val="subscript"/>
        </w:rPr>
        <w:t>SINK_ARBITRATE</w:t>
      </w:r>
      <w:r w:rsidRPr="003E025A" w:rsidDel="00717CA8">
        <w:t xml:space="preserve"> </w:t>
      </w:r>
      <w:r w:rsidRPr="003E025A">
        <w:t>after discovery completes</w:t>
      </w:r>
      <w:r w:rsidR="003E025A" w:rsidRPr="003E025A">
        <w:t>.</w:t>
      </w:r>
    </w:p>
    <w:p w:rsidR="003E025A" w:rsidRPr="003E025A" w:rsidRDefault="003E025A" w:rsidP="0070586C">
      <w:pPr>
        <w:contextualSpacing/>
      </w:pPr>
      <w:bookmarkStart w:id="3837" w:name="EDIT_20120522_007"/>
      <w:bookmarkStart w:id="3838" w:name="_Toc275787729"/>
      <w:r w:rsidRPr="003E025A">
        <w:t>Verify that the Sink DUT drives a CBUS LOW arbitration pulse for T</w:t>
      </w:r>
      <w:r w:rsidRPr="003E025A">
        <w:rPr>
          <w:vertAlign w:val="subscript"/>
        </w:rPr>
        <w:t>ARB_</w:t>
      </w:r>
      <w:r w:rsidR="007D332D">
        <w:rPr>
          <w:vertAlign w:val="subscript"/>
        </w:rPr>
        <w:t>SINK</w:t>
      </w:r>
      <w:r w:rsidRPr="003E025A">
        <w:t>. Timings are expressed in nanoseconds here.  They are expressed in Bit Times in a later test</w:t>
      </w:r>
      <w:r w:rsidR="00F01338">
        <w:t xml:space="preserve"> step</w:t>
      </w:r>
      <w:r w:rsidRPr="003E025A">
        <w:t>.</w:t>
      </w:r>
    </w:p>
    <w:p w:rsidR="003E025A" w:rsidRPr="003E025A" w:rsidRDefault="003E025A" w:rsidP="0070586C">
      <w:pPr>
        <w:contextualSpacing/>
      </w:pPr>
      <w:r w:rsidRPr="003E025A">
        <w:t>Verify that Sink DUT drives CBUS HIGH before Sync pulse after winning arbitration. Timings are expressed in nanoseconds here.  They are expressed in Bit Times in a later test</w:t>
      </w:r>
      <w:r w:rsidR="00F01338">
        <w:t xml:space="preserve"> step</w:t>
      </w:r>
      <w:r w:rsidRPr="003E025A">
        <w:t>.</w:t>
      </w:r>
    </w:p>
    <w:p w:rsidR="003E025A" w:rsidRPr="003E025A" w:rsidRDefault="003E025A" w:rsidP="0070586C">
      <w:pPr>
        <w:contextualSpacing/>
      </w:pPr>
      <w:r w:rsidRPr="003E025A">
        <w:t>Verify that Sink DUT drives CBUS LOW to make a Sync pulse after winning arbitration. Timings are expressed in nanoseconds here.  They are expressed in Bit Times in a later test</w:t>
      </w:r>
      <w:r w:rsidR="00F01338">
        <w:t xml:space="preserve"> step</w:t>
      </w:r>
      <w:r w:rsidRPr="003E025A">
        <w:t>.</w:t>
      </w:r>
    </w:p>
    <w:p w:rsidR="003E025A" w:rsidRPr="003E025A" w:rsidRDefault="003E025A" w:rsidP="0070586C">
      <w:pPr>
        <w:contextualSpacing/>
      </w:pPr>
      <w:r w:rsidRPr="003E025A">
        <w:t>Verify that Sink DUT drives CBUS HIGH after the Sync pulse until it starts driving data. Timings are expressed in nanoseconds here.  They are expressed in Bit Times in a later test</w:t>
      </w:r>
      <w:r w:rsidR="00F01338">
        <w:t xml:space="preserve"> step</w:t>
      </w:r>
      <w:bookmarkEnd w:id="3837"/>
      <w:r w:rsidRPr="003E025A">
        <w:t>.</w:t>
      </w:r>
    </w:p>
    <w:p w:rsidR="003E025A" w:rsidRPr="003E025A" w:rsidRDefault="003E025A" w:rsidP="0070586C">
      <w:pPr>
        <w:contextualSpacing/>
      </w:pPr>
      <w:r w:rsidRPr="003E025A">
        <w:t>Check the timing for Arbitration pulses in terms of “Bit Times”, and verify that it meets the required spec.</w:t>
      </w:r>
    </w:p>
    <w:p w:rsidR="003E025A" w:rsidRPr="003E025A" w:rsidRDefault="003E025A" w:rsidP="0070586C">
      <w:pPr>
        <w:contextualSpacing/>
      </w:pPr>
      <w:r w:rsidRPr="003E025A">
        <w:t>Check the Idle period between Arbitration and the Sync pulse in terms of “Bit Times”, and verify that it meets the required spec.</w:t>
      </w:r>
    </w:p>
    <w:p w:rsidR="003E025A" w:rsidRPr="003E025A" w:rsidRDefault="003E025A" w:rsidP="0070586C">
      <w:pPr>
        <w:contextualSpacing/>
      </w:pPr>
      <w:r w:rsidRPr="003E025A">
        <w:t>Check the Sync LOW pulse in terms of “Bit Times”, and verify that it meets the required spec.</w:t>
      </w:r>
    </w:p>
    <w:p w:rsidR="003E025A" w:rsidRPr="003E025A" w:rsidRDefault="003E025A" w:rsidP="0070586C">
      <w:pPr>
        <w:contextualSpacing/>
      </w:pPr>
      <w:r w:rsidRPr="003E025A">
        <w:t>Check the delay between the Sync LOW end and the first Data transition in terms of “Bit Times”, and verify that it meets the required spec.</w:t>
      </w:r>
    </w:p>
    <w:p w:rsidR="003E025A" w:rsidRDefault="003E025A" w:rsidP="0070586C">
      <w:pPr>
        <w:contextualSpacing/>
      </w:pPr>
      <w:r w:rsidRPr="003E025A">
        <w:t>Check the timing of 0 an</w:t>
      </w:r>
      <w:r>
        <w:t>d</w:t>
      </w:r>
      <w:r w:rsidRPr="003E025A">
        <w:t xml:space="preserve"> 1 bits, taking care to observe duty-cycle and edge rate differences.</w:t>
      </w:r>
    </w:p>
    <w:p w:rsidR="00651E31" w:rsidRPr="003E025A" w:rsidRDefault="00651E31" w:rsidP="0070586C">
      <w:pPr>
        <w:contextualSpacing/>
      </w:pPr>
      <w:bookmarkStart w:id="3839" w:name="EDIT_20120628_004"/>
      <w:r w:rsidRPr="000B5110">
        <w:t>Measure the timings using the method described in Section 2.5.1.1</w:t>
      </w:r>
      <w:bookmarkEnd w:id="3839"/>
      <w:r w:rsidRPr="000B5110">
        <w:t>.</w:t>
      </w:r>
    </w:p>
    <w:p w:rsidR="003E025A" w:rsidRPr="003E025A" w:rsidRDefault="003E025A" w:rsidP="005E4DD0">
      <w:pPr>
        <w:pStyle w:val="Heading5"/>
      </w:pPr>
      <w:r w:rsidRPr="003E025A">
        <w:t>References</w:t>
      </w:r>
    </w:p>
    <w:bookmarkEnd w:id="3838"/>
    <w:p w:rsidR="003E025A" w:rsidRPr="003E025A" w:rsidRDefault="00A31498" w:rsidP="00A31498">
      <w:pPr>
        <w:contextualSpacing/>
      </w:pPr>
      <w:r>
        <w:t>[MHL] Section</w:t>
      </w:r>
      <w:r w:rsidR="003E025A" w:rsidRPr="003E025A">
        <w:t xml:space="preserve"> 8.5.1</w:t>
      </w:r>
      <w:bookmarkEnd w:id="216"/>
    </w:p>
    <w:p w:rsidR="003E025A" w:rsidRPr="000E4918" w:rsidRDefault="00A31498" w:rsidP="00A31498">
      <w:pPr>
        <w:contextualSpacing/>
      </w:pPr>
      <w:r>
        <w:t>[MHL] Section</w:t>
      </w:r>
      <w:r w:rsidR="003E025A" w:rsidRPr="003E025A">
        <w:t xml:space="preserve"> 13.10.1.1; Table 13-31; T</w:t>
      </w:r>
      <w:r w:rsidR="003E025A" w:rsidRPr="003E025A">
        <w:rPr>
          <w:vertAlign w:val="subscript"/>
        </w:rPr>
        <w:t>SINK_ARBITRATE</w:t>
      </w:r>
      <w:bookmarkEnd w:id="217"/>
    </w:p>
    <w:p w:rsidR="003E025A" w:rsidRPr="003E025A" w:rsidRDefault="00A31498" w:rsidP="00A31498">
      <w:pPr>
        <w:contextualSpacing/>
      </w:pPr>
      <w:r>
        <w:t>[MHL] Section</w:t>
      </w:r>
      <w:r w:rsidR="003E025A" w:rsidRPr="003E025A">
        <w:t xml:space="preserve"> 7.2.2</w:t>
      </w:r>
      <w:bookmarkEnd w:id="218"/>
    </w:p>
    <w:p w:rsidR="003E025A" w:rsidRPr="000E4918" w:rsidRDefault="00A31498" w:rsidP="00A31498">
      <w:pPr>
        <w:contextualSpacing/>
      </w:pPr>
      <w:r>
        <w:t>[MHL] Section</w:t>
      </w:r>
      <w:r w:rsidR="003E025A" w:rsidRPr="003E025A">
        <w:t xml:space="preserve"> 13.10.2; Table 12-33; T</w:t>
      </w:r>
      <w:r w:rsidR="003E025A" w:rsidRPr="003E025A">
        <w:rPr>
          <w:vertAlign w:val="subscript"/>
        </w:rPr>
        <w:t>ARB_SINK</w:t>
      </w:r>
      <w:bookmarkEnd w:id="219"/>
    </w:p>
    <w:p w:rsidR="003E025A" w:rsidRPr="003E025A" w:rsidRDefault="00A31498" w:rsidP="00A31498">
      <w:pPr>
        <w:contextualSpacing/>
      </w:pPr>
      <w:r>
        <w:t>[MHL] Section</w:t>
      </w:r>
      <w:r w:rsidR="003E025A" w:rsidRPr="003E025A">
        <w:t xml:space="preserve"> 7.2.4</w:t>
      </w:r>
      <w:bookmarkEnd w:id="220"/>
    </w:p>
    <w:p w:rsidR="003E025A" w:rsidRPr="000E4918" w:rsidRDefault="00A31498" w:rsidP="00A31498">
      <w:pPr>
        <w:contextualSpacing/>
      </w:pPr>
      <w:r>
        <w:t>[MHL] Section</w:t>
      </w:r>
      <w:r w:rsidR="003E025A" w:rsidRPr="003E025A">
        <w:t xml:space="preserve"> 13.10.1; Table 13-23: T</w:t>
      </w:r>
      <w:r w:rsidR="003E025A" w:rsidRPr="003E025A">
        <w:rPr>
          <w:vertAlign w:val="subscript"/>
        </w:rPr>
        <w:t>BIT_CBUS</w:t>
      </w:r>
    </w:p>
    <w:p w:rsidR="003E025A" w:rsidRPr="000E4918" w:rsidRDefault="00A31498" w:rsidP="00A31498">
      <w:pPr>
        <w:contextualSpacing/>
      </w:pPr>
      <w:r>
        <w:t>[MHL] Section</w:t>
      </w:r>
      <w:r w:rsidR="003E025A" w:rsidRPr="003E025A">
        <w:t xml:space="preserve"> 13.10.2; Table 13-33: T</w:t>
      </w:r>
      <w:r w:rsidR="003E025A" w:rsidRPr="003E025A">
        <w:rPr>
          <w:vertAlign w:val="subscript"/>
        </w:rPr>
        <w:t>ARB_SRC</w:t>
      </w:r>
    </w:p>
    <w:p w:rsidR="003E025A" w:rsidRPr="000E4918" w:rsidRDefault="00A31498" w:rsidP="00A31498">
      <w:pPr>
        <w:contextualSpacing/>
      </w:pPr>
      <w:r>
        <w:t>[MHL] Section</w:t>
      </w:r>
      <w:r w:rsidR="003E025A" w:rsidRPr="003E025A">
        <w:t xml:space="preserve"> 13.10.2; Table 13-33: T</w:t>
      </w:r>
      <w:r w:rsidR="003E025A" w:rsidRPr="003E025A">
        <w:rPr>
          <w:vertAlign w:val="subscript"/>
        </w:rPr>
        <w:t>REQ_OPP</w:t>
      </w:r>
    </w:p>
    <w:p w:rsidR="003E025A" w:rsidRPr="000E4918" w:rsidRDefault="00A31498" w:rsidP="00A31498">
      <w:pPr>
        <w:contextualSpacing/>
      </w:pPr>
      <w:r>
        <w:t>[MHL] Section</w:t>
      </w:r>
      <w:r w:rsidR="003E025A" w:rsidRPr="003E025A">
        <w:t xml:space="preserve"> 13.10.2; Table 12-33; T</w:t>
      </w:r>
      <w:r w:rsidR="003E025A" w:rsidRPr="003E025A">
        <w:rPr>
          <w:vertAlign w:val="subscript"/>
        </w:rPr>
        <w:t>ARB_TOT</w:t>
      </w:r>
      <w:r w:rsidR="003E025A" w:rsidRPr="003E025A">
        <w:t xml:space="preserve"> – T</w:t>
      </w:r>
      <w:r w:rsidR="003E025A" w:rsidRPr="003E025A">
        <w:rPr>
          <w:vertAlign w:val="subscript"/>
        </w:rPr>
        <w:t>ARB_SINK</w:t>
      </w:r>
    </w:p>
    <w:p w:rsidR="003E025A" w:rsidRPr="000E4918" w:rsidRDefault="00A31498" w:rsidP="00A31498">
      <w:pPr>
        <w:contextualSpacing/>
      </w:pPr>
      <w:r>
        <w:t>[MHL] Section</w:t>
      </w:r>
      <w:r w:rsidR="003E025A" w:rsidRPr="003E025A">
        <w:t xml:space="preserve"> 13.10.1; Table 13-23; T</w:t>
      </w:r>
      <w:r w:rsidR="003E025A" w:rsidRPr="003E025A">
        <w:rPr>
          <w:vertAlign w:val="subscript"/>
        </w:rPr>
        <w:t>SYNC_TOTAL</w:t>
      </w:r>
    </w:p>
    <w:p w:rsidR="003E025A" w:rsidRPr="000E4918" w:rsidRDefault="00A31498" w:rsidP="00A31498">
      <w:pPr>
        <w:contextualSpacing/>
      </w:pPr>
      <w:r>
        <w:t>[MHL] Section</w:t>
      </w:r>
      <w:r w:rsidR="003E025A" w:rsidRPr="003E025A">
        <w:t xml:space="preserve"> 13.10.1; Table 13-23; T</w:t>
      </w:r>
      <w:r w:rsidR="003E025A" w:rsidRPr="003E025A">
        <w:rPr>
          <w:vertAlign w:val="subscript"/>
        </w:rPr>
        <w:t>SYNC_DUTY</w:t>
      </w:r>
    </w:p>
    <w:p w:rsidR="003E025A" w:rsidRPr="000E4918" w:rsidRDefault="00A31498" w:rsidP="00A31498">
      <w:pPr>
        <w:contextualSpacing/>
      </w:pPr>
      <w:r>
        <w:t>[MHL] Section</w:t>
      </w:r>
      <w:r w:rsidR="003E025A" w:rsidRPr="003E025A">
        <w:t xml:space="preserve"> 13.10.1; Table 13-23; T</w:t>
      </w:r>
      <w:r w:rsidR="003E025A" w:rsidRPr="003E025A">
        <w:rPr>
          <w:vertAlign w:val="subscript"/>
        </w:rPr>
        <w:t>CBUS_DUTY</w:t>
      </w:r>
    </w:p>
    <w:p w:rsidR="003E025A" w:rsidRPr="000E4918" w:rsidRDefault="00A31498" w:rsidP="00A31498">
      <w:pPr>
        <w:contextualSpacing/>
      </w:pPr>
      <w:r>
        <w:t>[MHL] Section</w:t>
      </w:r>
      <w:r w:rsidR="003E025A" w:rsidRPr="003E025A">
        <w:t xml:space="preserve"> 13.10.1; Table 13-23; ΔT</w:t>
      </w:r>
      <w:r w:rsidR="003E025A" w:rsidRPr="003E025A">
        <w:rPr>
          <w:vertAlign w:val="subscript"/>
        </w:rPr>
        <w:t>RF</w:t>
      </w:r>
    </w:p>
    <w:p w:rsidR="003E025A" w:rsidRPr="003E025A" w:rsidRDefault="003E025A" w:rsidP="005E4DD0">
      <w:pPr>
        <w:pStyle w:val="Heading5"/>
      </w:pPr>
      <w:bookmarkStart w:id="3840" w:name="_Toc275787730"/>
      <w:r w:rsidRPr="003E025A">
        <w:t>Required Test Equipment</w:t>
      </w:r>
      <w:bookmarkEnd w:id="3840"/>
    </w:p>
    <w:p w:rsidR="00303090" w:rsidRPr="003E025A" w:rsidRDefault="00F05319" w:rsidP="00303090">
      <w:bookmarkStart w:id="3841" w:name="_Toc275787731"/>
      <w:r>
        <w:t xml:space="preserve">Use one of the </w:t>
      </w:r>
      <w:r>
        <w:fldChar w:fldCharType="begin"/>
      </w:r>
      <w:r>
        <w:instrText xml:space="preserve"> REF _Ref274070395 \h </w:instrText>
      </w:r>
      <w:r>
        <w:fldChar w:fldCharType="separate"/>
      </w:r>
      <w:r w:rsidR="00C763A4" w:rsidRPr="00312FA6">
        <w:t>CBUS</w:t>
      </w:r>
      <w:r w:rsidR="00C763A4">
        <w:t xml:space="preserve"> Source DUT Common Test Equipment Setups</w:t>
      </w:r>
      <w:r>
        <w:fldChar w:fldCharType="end"/>
      </w:r>
      <w:r>
        <w:t>.</w:t>
      </w:r>
    </w:p>
    <w:p w:rsidR="003E025A" w:rsidRPr="003E025A" w:rsidRDefault="003A6EF6" w:rsidP="003A6EF6">
      <w:pPr>
        <w:pStyle w:val="RequiredMethodologyHeading"/>
      </w:pPr>
      <w:r>
        <w:lastRenderedPageBreak/>
        <w:t>Required Methodology</w:t>
      </w:r>
      <w:bookmarkEnd w:id="3841"/>
    </w:p>
    <w:p w:rsidR="003E025A" w:rsidRPr="003E025A" w:rsidRDefault="003E025A" w:rsidP="005820D6">
      <w:pPr>
        <w:pStyle w:val="ListParagraph"/>
        <w:numPr>
          <w:ilvl w:val="0"/>
          <w:numId w:val="285"/>
        </w:numPr>
      </w:pPr>
      <w:r w:rsidRPr="003E025A">
        <w:t>If necessary, connect Sink DUT to Tester Source port.</w:t>
      </w:r>
    </w:p>
    <w:p w:rsidR="00303090" w:rsidRDefault="00303090" w:rsidP="005820D6">
      <w:pPr>
        <w:pStyle w:val="ListParagraph"/>
        <w:numPr>
          <w:ilvl w:val="0"/>
          <w:numId w:val="285"/>
        </w:numPr>
        <w:tabs>
          <w:tab w:val="left" w:pos="504"/>
          <w:tab w:val="left" w:pos="1080"/>
          <w:tab w:val="left" w:pos="1755"/>
        </w:tabs>
        <w:spacing w:after="0" w:line="240" w:lineRule="auto"/>
      </w:pPr>
      <w:r>
        <w:t>Apply power to the Sink DUT.</w:t>
      </w:r>
    </w:p>
    <w:p w:rsidR="003E025A" w:rsidRPr="003E025A" w:rsidRDefault="003E025A" w:rsidP="005820D6">
      <w:pPr>
        <w:pStyle w:val="ListParagraph"/>
        <w:numPr>
          <w:ilvl w:val="0"/>
          <w:numId w:val="285"/>
        </w:numPr>
      </w:pPr>
      <w:r w:rsidRPr="003E025A">
        <w:t xml:space="preserve">Set Tester Source port </w:t>
      </w:r>
      <w:r w:rsidRPr="001C3C7B">
        <w:rPr>
          <w:bCs/>
        </w:rPr>
        <w:t>to</w:t>
      </w:r>
      <w:r w:rsidRPr="003E025A">
        <w:t xml:space="preserve"> disconnected state.</w:t>
      </w:r>
    </w:p>
    <w:p w:rsidR="003E025A" w:rsidRPr="003E025A" w:rsidRDefault="003E025A" w:rsidP="005820D6">
      <w:pPr>
        <w:pStyle w:val="ListParagraph"/>
        <w:numPr>
          <w:ilvl w:val="0"/>
          <w:numId w:val="285"/>
        </w:numPr>
      </w:pPr>
      <w:r w:rsidRPr="003E025A">
        <w:t>Set Tester Source port to use typical timings and to exhibit typical resistances and capacitances.</w:t>
      </w:r>
    </w:p>
    <w:p w:rsidR="00D772FB" w:rsidRDefault="00D772FB" w:rsidP="005820D6">
      <w:pPr>
        <w:pStyle w:val="ListParagraph"/>
        <w:numPr>
          <w:ilvl w:val="0"/>
          <w:numId w:val="285"/>
        </w:numPr>
        <w:tabs>
          <w:tab w:val="left" w:pos="504"/>
          <w:tab w:val="left" w:pos="1080"/>
          <w:tab w:val="left" w:pos="1755"/>
        </w:tabs>
        <w:spacing w:after="0" w:line="240" w:lineRule="auto"/>
      </w:pPr>
      <w:r>
        <w:t xml:space="preserve">Set Tester Timing Measurement CBUS Voltage threshold to the </w:t>
      </w:r>
      <w:ins w:id="3842" w:author="WA-fc01" w:date="2012-10-22T14:59:00Z">
        <w:r w:rsidR="00690BD9">
          <w:t>50% point between V</w:t>
        </w:r>
        <w:r w:rsidR="00690BD9" w:rsidRPr="00E93FF2">
          <w:rPr>
            <w:vertAlign w:val="subscript"/>
          </w:rPr>
          <w:t>IH_CBUS</w:t>
        </w:r>
        <w:r w:rsidR="00690BD9">
          <w:t>{min} and V</w:t>
        </w:r>
        <w:r w:rsidR="00690BD9" w:rsidRPr="00E93FF2">
          <w:rPr>
            <w:vertAlign w:val="subscript"/>
          </w:rPr>
          <w:t>IL_CBUS</w:t>
        </w:r>
        <w:r w:rsidR="00690BD9">
          <w:t>{max}</w:t>
        </w:r>
      </w:ins>
      <w:del w:id="3843" w:author="WA-fc01" w:date="2012-10-22T14:59:00Z">
        <w:r w:rsidDel="00690BD9">
          <w:delText xml:space="preserve">CDF value </w:delText>
        </w:r>
        <w:r w:rsidR="00307692" w:rsidDel="00690BD9">
          <w:rPr>
            <w:b/>
            <w:color w:val="000000"/>
          </w:rPr>
          <w:fldChar w:fldCharType="begin"/>
        </w:r>
        <w:r w:rsidR="00307692" w:rsidDel="00690BD9">
          <w:delInstrText xml:space="preserve"> REF CDF_SINK_CBUS_THRESHOLD_V \h </w:delInstrText>
        </w:r>
        <w:r w:rsidR="00307692" w:rsidDel="00690BD9">
          <w:rPr>
            <w:b/>
            <w:color w:val="000000"/>
          </w:rPr>
        </w:r>
        <w:r w:rsidR="00307692" w:rsidDel="00690BD9">
          <w:rPr>
            <w:b/>
            <w:color w:val="000000"/>
          </w:rPr>
          <w:fldChar w:fldCharType="separate"/>
        </w:r>
        <w:r w:rsidR="00463C6E" w:rsidRPr="00AD57E8" w:rsidDel="00690BD9">
          <w:rPr>
            <w:b/>
            <w:color w:val="000000"/>
          </w:rPr>
          <w:delText>CDF_SINK_CBUS_THRESHOLD_V</w:delText>
        </w:r>
        <w:r w:rsidR="00307692" w:rsidDel="00690BD9">
          <w:rPr>
            <w:b/>
            <w:color w:val="000000"/>
          </w:rPr>
          <w:fldChar w:fldCharType="end"/>
        </w:r>
      </w:del>
      <w:r>
        <w:t>.</w:t>
      </w:r>
    </w:p>
    <w:p w:rsidR="003E025A" w:rsidRPr="003E025A" w:rsidRDefault="003E025A" w:rsidP="005820D6">
      <w:pPr>
        <w:pStyle w:val="ListParagraph"/>
        <w:numPr>
          <w:ilvl w:val="0"/>
          <w:numId w:val="285"/>
        </w:numPr>
      </w:pPr>
      <w:r w:rsidRPr="003E025A">
        <w:t>Set Tester Source to use its Source Packet engine to ACK everything.</w:t>
      </w:r>
    </w:p>
    <w:p w:rsidR="003E025A" w:rsidRPr="003E025A" w:rsidRDefault="003E025A" w:rsidP="005820D6">
      <w:pPr>
        <w:pStyle w:val="ListParagraph"/>
        <w:numPr>
          <w:ilvl w:val="0"/>
          <w:numId w:val="285"/>
        </w:numPr>
      </w:pPr>
      <w:r w:rsidRPr="003E025A">
        <w:t>Execute the Tester_Source_Discovery procedure.</w:t>
      </w:r>
    </w:p>
    <w:p w:rsidR="003E025A" w:rsidRPr="003E025A" w:rsidRDefault="003E025A" w:rsidP="005820D6">
      <w:pPr>
        <w:pStyle w:val="ListParagraph"/>
        <w:numPr>
          <w:ilvl w:val="0"/>
          <w:numId w:val="285"/>
        </w:numPr>
      </w:pPr>
      <w:r w:rsidRPr="003E025A">
        <w:t xml:space="preserve">When the Tester Source receives a </w:t>
      </w:r>
      <w:r w:rsidR="0058602E">
        <w:t>command</w:t>
      </w:r>
      <w:r w:rsidRPr="003E025A">
        <w:t xml:space="preserve">, reply with </w:t>
      </w:r>
      <w:r w:rsidR="0058602E">
        <w:t>a link level ACK</w:t>
      </w:r>
      <w:r w:rsidRPr="003E025A">
        <w:t>.</w:t>
      </w:r>
    </w:p>
    <w:p w:rsidR="003E025A" w:rsidRPr="001C3C7B" w:rsidRDefault="003E025A" w:rsidP="005820D6">
      <w:pPr>
        <w:pStyle w:val="ListParagraph"/>
        <w:numPr>
          <w:ilvl w:val="0"/>
          <w:numId w:val="285"/>
        </w:numPr>
        <w:rPr>
          <w:bCs/>
        </w:rPr>
      </w:pPr>
      <w:r w:rsidRPr="003E025A">
        <w:t>Measure the timing of the packets from the Sink DUT in nanoseconds.</w:t>
      </w:r>
    </w:p>
    <w:p w:rsidR="003E025A" w:rsidRPr="001C3C7B" w:rsidRDefault="003E025A" w:rsidP="005820D6">
      <w:pPr>
        <w:pStyle w:val="ListParagraph"/>
        <w:numPr>
          <w:ilvl w:val="0"/>
          <w:numId w:val="285"/>
        </w:numPr>
        <w:rPr>
          <w:bCs/>
        </w:rPr>
      </w:pPr>
      <w:r w:rsidRPr="003E025A">
        <w:t xml:space="preserve">Measure timing information in nanoseconds and assign values to </w:t>
      </w:r>
      <w:r w:rsidR="00FE25C1">
        <w:t>a set of named timing variables:</w:t>
      </w:r>
    </w:p>
    <w:p w:rsidR="003E025A" w:rsidRPr="003E025A" w:rsidRDefault="003E025A" w:rsidP="005820D6">
      <w:pPr>
        <w:pStyle w:val="ListParagraph"/>
        <w:numPr>
          <w:ilvl w:val="1"/>
          <w:numId w:val="285"/>
        </w:numPr>
      </w:pPr>
      <w:r w:rsidRPr="003E025A">
        <w:t>ARB_LOW time</w:t>
      </w:r>
    </w:p>
    <w:p w:rsidR="003E025A" w:rsidRPr="003E025A" w:rsidRDefault="003E025A" w:rsidP="005820D6">
      <w:pPr>
        <w:pStyle w:val="ListParagraph"/>
        <w:numPr>
          <w:ilvl w:val="1"/>
          <w:numId w:val="285"/>
        </w:numPr>
      </w:pPr>
      <w:r w:rsidRPr="003E025A">
        <w:t>Idle_Time</w:t>
      </w:r>
    </w:p>
    <w:p w:rsidR="003E025A" w:rsidRPr="003E025A" w:rsidRDefault="003E025A" w:rsidP="005820D6">
      <w:pPr>
        <w:pStyle w:val="ListParagraph"/>
        <w:numPr>
          <w:ilvl w:val="1"/>
          <w:numId w:val="285"/>
        </w:numPr>
      </w:pPr>
      <w:r w:rsidRPr="003E025A">
        <w:t>Sync_LOW time</w:t>
      </w:r>
    </w:p>
    <w:p w:rsidR="003E025A" w:rsidRPr="003E025A" w:rsidRDefault="003E025A" w:rsidP="005820D6">
      <w:pPr>
        <w:pStyle w:val="ListParagraph"/>
        <w:numPr>
          <w:ilvl w:val="1"/>
          <w:numId w:val="285"/>
        </w:numPr>
      </w:pPr>
      <w:r w:rsidRPr="003E025A">
        <w:t>Sync_HIGH time</w:t>
      </w:r>
    </w:p>
    <w:p w:rsidR="003E025A" w:rsidRPr="003E025A" w:rsidRDefault="003E025A" w:rsidP="005820D6">
      <w:pPr>
        <w:pStyle w:val="ListParagraph"/>
        <w:numPr>
          <w:ilvl w:val="1"/>
          <w:numId w:val="285"/>
        </w:numPr>
      </w:pPr>
      <w:r w:rsidRPr="003E025A">
        <w:t>HIGH_0 time</w:t>
      </w:r>
    </w:p>
    <w:p w:rsidR="003E025A" w:rsidRPr="003E025A" w:rsidRDefault="003E025A" w:rsidP="005820D6">
      <w:pPr>
        <w:pStyle w:val="ListParagraph"/>
        <w:numPr>
          <w:ilvl w:val="1"/>
          <w:numId w:val="285"/>
        </w:numPr>
      </w:pPr>
      <w:r w:rsidRPr="003E025A">
        <w:t>LOW_0 time</w:t>
      </w:r>
    </w:p>
    <w:p w:rsidR="003E025A" w:rsidRPr="003E025A" w:rsidRDefault="003E025A" w:rsidP="005820D6">
      <w:pPr>
        <w:pStyle w:val="ListParagraph"/>
        <w:numPr>
          <w:ilvl w:val="1"/>
          <w:numId w:val="285"/>
        </w:numPr>
      </w:pPr>
      <w:r w:rsidRPr="003E025A">
        <w:t>Starting_LOW_1 timings</w:t>
      </w:r>
    </w:p>
    <w:p w:rsidR="003E025A" w:rsidRPr="003E025A" w:rsidRDefault="003E025A" w:rsidP="005820D6">
      <w:pPr>
        <w:pStyle w:val="ListParagraph"/>
        <w:numPr>
          <w:ilvl w:val="1"/>
          <w:numId w:val="285"/>
        </w:numPr>
      </w:pPr>
      <w:r w:rsidRPr="003E025A">
        <w:t>Starting_HIGH_1 timings</w:t>
      </w:r>
    </w:p>
    <w:p w:rsidR="003E025A" w:rsidRPr="003E025A" w:rsidRDefault="003E025A" w:rsidP="005820D6">
      <w:pPr>
        <w:pStyle w:val="ListParagraph"/>
        <w:numPr>
          <w:ilvl w:val="0"/>
          <w:numId w:val="285"/>
        </w:numPr>
      </w:pPr>
      <w:r w:rsidRPr="003E025A">
        <w:t>FAIL if Sink does CBUS arbitration sooner than T</w:t>
      </w:r>
      <w:r w:rsidRPr="001C3C7B">
        <w:rPr>
          <w:vertAlign w:val="subscript"/>
        </w:rPr>
        <w:t>SINK_ARBITRATE</w:t>
      </w:r>
      <w:r w:rsidRPr="003E025A">
        <w:t xml:space="preserve"> from the end of Discovery.</w:t>
      </w:r>
    </w:p>
    <w:p w:rsidR="003E025A" w:rsidRPr="003E025A" w:rsidRDefault="003E025A" w:rsidP="005820D6">
      <w:pPr>
        <w:pStyle w:val="ListParagraph"/>
        <w:numPr>
          <w:ilvl w:val="0"/>
          <w:numId w:val="285"/>
        </w:numPr>
      </w:pPr>
      <w:r w:rsidRPr="003E025A">
        <w:t>FAIL if CBUS ARB LOW time is not between (minimum or maximum T</w:t>
      </w:r>
      <w:r w:rsidRPr="001C3C7B">
        <w:rPr>
          <w:vertAlign w:val="subscript"/>
        </w:rPr>
        <w:t>BIT_CBUS</w:t>
      </w:r>
      <w:r w:rsidRPr="003E025A">
        <w:t>) * T</w:t>
      </w:r>
      <w:r w:rsidRPr="001C3C7B">
        <w:rPr>
          <w:vertAlign w:val="subscript"/>
        </w:rPr>
        <w:t>ARB_SINK</w:t>
      </w:r>
      <w:r w:rsidRPr="003E025A">
        <w:t>.</w:t>
      </w:r>
    </w:p>
    <w:p w:rsidR="003E025A" w:rsidRPr="003E025A" w:rsidRDefault="003E025A" w:rsidP="005820D6">
      <w:pPr>
        <w:pStyle w:val="ListParagraph"/>
        <w:numPr>
          <w:ilvl w:val="0"/>
          <w:numId w:val="285"/>
        </w:numPr>
      </w:pPr>
      <w:r w:rsidRPr="003E025A">
        <w:t xml:space="preserve">FAIL if CBUS HIGH time after </w:t>
      </w:r>
      <w:r w:rsidR="0039780D">
        <w:t xml:space="preserve">the </w:t>
      </w:r>
      <w:r w:rsidRPr="003E025A">
        <w:t>arbitration</w:t>
      </w:r>
      <w:r w:rsidR="0039780D">
        <w:t xml:space="preserve"> LOW time</w:t>
      </w:r>
      <w:r w:rsidRPr="003E025A">
        <w:t xml:space="preserve"> but before Sync</w:t>
      </w:r>
      <w:r w:rsidR="0039780D">
        <w:t xml:space="preserve"> LOW time</w:t>
      </w:r>
      <w:r w:rsidRPr="003E025A">
        <w:t xml:space="preserve"> is not between (minimum or maximum T</w:t>
      </w:r>
      <w:r w:rsidRPr="001C3C7B">
        <w:rPr>
          <w:vertAlign w:val="subscript"/>
        </w:rPr>
        <w:t>BIT_CBUS</w:t>
      </w:r>
      <w:r w:rsidRPr="003E025A">
        <w:t>) * (3 + T</w:t>
      </w:r>
      <w:r w:rsidRPr="001C3C7B">
        <w:rPr>
          <w:vertAlign w:val="subscript"/>
        </w:rPr>
        <w:t>REQ_OPP</w:t>
      </w:r>
      <w:r w:rsidRPr="003E025A">
        <w:t>).</w:t>
      </w:r>
    </w:p>
    <w:p w:rsidR="003E025A" w:rsidRPr="003E025A" w:rsidRDefault="003E025A" w:rsidP="005820D6">
      <w:pPr>
        <w:pStyle w:val="ListParagraph"/>
        <w:numPr>
          <w:ilvl w:val="0"/>
          <w:numId w:val="285"/>
        </w:numPr>
      </w:pPr>
      <w:r w:rsidRPr="003E025A">
        <w:t>FAIL if CBUS LOW time during Sync is not between (minimum or maximum T</w:t>
      </w:r>
      <w:r w:rsidRPr="001C3C7B">
        <w:rPr>
          <w:vertAlign w:val="subscript"/>
        </w:rPr>
        <w:t>BIT_CBUS</w:t>
      </w:r>
      <w:r w:rsidRPr="003E025A">
        <w:t>) * (minimum or maximum T</w:t>
      </w:r>
      <w:r w:rsidRPr="001C3C7B">
        <w:rPr>
          <w:vertAlign w:val="subscript"/>
        </w:rPr>
        <w:t>SYNC_DUTY</w:t>
      </w:r>
      <w:r w:rsidRPr="003E025A">
        <w:t>).</w:t>
      </w:r>
    </w:p>
    <w:p w:rsidR="003E025A" w:rsidRPr="003E025A" w:rsidRDefault="003E025A" w:rsidP="005820D6">
      <w:pPr>
        <w:pStyle w:val="ListParagraph"/>
        <w:numPr>
          <w:ilvl w:val="0"/>
          <w:numId w:val="285"/>
        </w:numPr>
      </w:pPr>
      <w:r w:rsidRPr="003E025A">
        <w:t>FAIL if CBUS HIGH time between Sync LOW time and falling edge of first Data bit  is not between (minimum or maximum T</w:t>
      </w:r>
      <w:r w:rsidRPr="001C3C7B">
        <w:rPr>
          <w:vertAlign w:val="subscript"/>
        </w:rPr>
        <w:t>BIT_CBUS</w:t>
      </w:r>
      <w:r w:rsidRPr="003E025A">
        <w:t>) * (T</w:t>
      </w:r>
      <w:r w:rsidRPr="001C3C7B">
        <w:rPr>
          <w:vertAlign w:val="subscript"/>
        </w:rPr>
        <w:t>SYNC_TOTAL</w:t>
      </w:r>
      <w:r w:rsidRPr="003E025A">
        <w:t xml:space="preserve"> </w:t>
      </w:r>
      <w:r w:rsidR="00FB6508">
        <w:t>–</w:t>
      </w:r>
      <w:r w:rsidRPr="003E025A">
        <w:t xml:space="preserve"> (minimum or maximum T</w:t>
      </w:r>
      <w:r w:rsidRPr="001C3C7B">
        <w:rPr>
          <w:vertAlign w:val="subscript"/>
        </w:rPr>
        <w:t>SYNC_DUTY</w:t>
      </w:r>
      <w:r w:rsidRPr="003E025A">
        <w:t>)).</w:t>
      </w:r>
    </w:p>
    <w:p w:rsidR="003E025A" w:rsidRPr="003E025A" w:rsidRDefault="003E025A" w:rsidP="005820D6">
      <w:pPr>
        <w:pStyle w:val="ListParagraph"/>
        <w:numPr>
          <w:ilvl w:val="0"/>
          <w:numId w:val="285"/>
        </w:numPr>
      </w:pPr>
      <w:r w:rsidRPr="003E025A">
        <w:t>FAIL if time between Sync going LOW time and falling edge of first Data bit  is not between (minimum or maximum T</w:t>
      </w:r>
      <w:r w:rsidRPr="001C3C7B">
        <w:rPr>
          <w:vertAlign w:val="subscript"/>
        </w:rPr>
        <w:t>BIT_CBUS</w:t>
      </w:r>
      <w:r w:rsidRPr="003E025A">
        <w:t>) * (T</w:t>
      </w:r>
      <w:r w:rsidRPr="001C3C7B">
        <w:rPr>
          <w:vertAlign w:val="subscript"/>
        </w:rPr>
        <w:t>SYNC_TOTAL</w:t>
      </w:r>
      <w:r w:rsidRPr="003E025A">
        <w:t>).</w:t>
      </w:r>
    </w:p>
    <w:p w:rsidR="003E025A" w:rsidRPr="001C3C7B" w:rsidRDefault="003E025A" w:rsidP="005820D6">
      <w:pPr>
        <w:pStyle w:val="ListParagraph"/>
        <w:numPr>
          <w:ilvl w:val="0"/>
          <w:numId w:val="285"/>
        </w:numPr>
        <w:rPr>
          <w:bCs/>
        </w:rPr>
      </w:pPr>
      <w:r w:rsidRPr="003E025A">
        <w:t>FAIL if DUT does not drive Data 0 bits which are asserted entirely LOW on the CBUS for the required period (in nanoseconds).</w:t>
      </w:r>
    </w:p>
    <w:p w:rsidR="003E025A" w:rsidRPr="001C3C7B" w:rsidRDefault="003E025A" w:rsidP="005820D6">
      <w:pPr>
        <w:pStyle w:val="ListParagraph"/>
        <w:numPr>
          <w:ilvl w:val="0"/>
          <w:numId w:val="285"/>
        </w:numPr>
        <w:rPr>
          <w:bCs/>
        </w:rPr>
      </w:pPr>
      <w:r w:rsidRPr="003E025A">
        <w:t>FAIL if DUT does not drive Data 0 bits which are asserted entirely HIGH on the CBUS for the required period (in nanoseconds).</w:t>
      </w:r>
    </w:p>
    <w:p w:rsidR="003E025A" w:rsidRPr="001C3C7B" w:rsidRDefault="003E025A" w:rsidP="005820D6">
      <w:pPr>
        <w:pStyle w:val="ListParagraph"/>
        <w:numPr>
          <w:ilvl w:val="0"/>
          <w:numId w:val="285"/>
        </w:numPr>
        <w:rPr>
          <w:bCs/>
        </w:rPr>
      </w:pPr>
      <w:r w:rsidRPr="003E025A">
        <w:t>FAIL if DUT does not drive Data 1 bits which start HIGH for the first half of a bit time for the required HIGH period (in nanoseconds).</w:t>
      </w:r>
    </w:p>
    <w:p w:rsidR="003E025A" w:rsidRPr="001C3C7B" w:rsidRDefault="003E025A" w:rsidP="005820D6">
      <w:pPr>
        <w:pStyle w:val="ListParagraph"/>
        <w:numPr>
          <w:ilvl w:val="0"/>
          <w:numId w:val="285"/>
        </w:numPr>
        <w:rPr>
          <w:bCs/>
        </w:rPr>
      </w:pPr>
      <w:r w:rsidRPr="003E025A">
        <w:t>FAIL if DUT does not drive Data 1 bits which start HIGH for the first half of a bit time for the following required LOW period (in nanoseconds).</w:t>
      </w:r>
    </w:p>
    <w:p w:rsidR="003E025A" w:rsidRPr="001C3C7B" w:rsidRDefault="003E025A" w:rsidP="005820D6">
      <w:pPr>
        <w:pStyle w:val="ListParagraph"/>
        <w:numPr>
          <w:ilvl w:val="0"/>
          <w:numId w:val="285"/>
        </w:numPr>
        <w:rPr>
          <w:bCs/>
        </w:rPr>
      </w:pPr>
      <w:r w:rsidRPr="003E025A">
        <w:t>FAIL if DUT does not drive Data 1 bits which start LOW for the first half of a bit time for the required LOW period (in nanoseconds).</w:t>
      </w:r>
    </w:p>
    <w:p w:rsidR="003E025A" w:rsidRPr="001C3C7B" w:rsidRDefault="003E025A" w:rsidP="005820D6">
      <w:pPr>
        <w:pStyle w:val="ListParagraph"/>
        <w:numPr>
          <w:ilvl w:val="0"/>
          <w:numId w:val="285"/>
        </w:numPr>
        <w:rPr>
          <w:bCs/>
        </w:rPr>
      </w:pPr>
      <w:r w:rsidRPr="003E025A">
        <w:t>FAIL if DUT does not drive Data 1 bits which start LOW for the first half of a bit time for the following required HIGH period (in nanoseconds).</w:t>
      </w:r>
    </w:p>
    <w:p w:rsidR="003E025A" w:rsidRPr="001C3C7B" w:rsidRDefault="003E025A" w:rsidP="005820D6">
      <w:pPr>
        <w:pStyle w:val="ListParagraph"/>
        <w:numPr>
          <w:ilvl w:val="0"/>
          <w:numId w:val="285"/>
        </w:numPr>
        <w:rPr>
          <w:bCs/>
        </w:rPr>
      </w:pPr>
      <w:r w:rsidRPr="003E025A">
        <w:t>FAIL if DUT does not drive Data 1 bits with required symmetry</w:t>
      </w:r>
      <w:r w:rsidR="00FE25C1">
        <w:t>.</w:t>
      </w:r>
    </w:p>
    <w:p w:rsidR="003E025A" w:rsidRPr="001C3C7B" w:rsidRDefault="003E025A" w:rsidP="005820D6">
      <w:pPr>
        <w:pStyle w:val="ListParagraph"/>
        <w:numPr>
          <w:ilvl w:val="0"/>
          <w:numId w:val="285"/>
        </w:numPr>
        <w:rPr>
          <w:bCs/>
        </w:rPr>
      </w:pPr>
      <w:r w:rsidRPr="003E025A">
        <w:t>Calculate Bit Time range based on Arbitration pulse LOW.</w:t>
      </w:r>
    </w:p>
    <w:p w:rsidR="003E025A" w:rsidRPr="001C3C7B" w:rsidRDefault="003E025A" w:rsidP="005820D6">
      <w:pPr>
        <w:pStyle w:val="ListParagraph"/>
        <w:numPr>
          <w:ilvl w:val="0"/>
          <w:numId w:val="285"/>
        </w:numPr>
        <w:rPr>
          <w:bCs/>
        </w:rPr>
      </w:pPr>
      <w:r w:rsidRPr="003E025A">
        <w:t>Calculate Bit Time range based on HIGH period after the arbitration pulse</w:t>
      </w:r>
      <w:r w:rsidR="00FE25C1">
        <w:t>.</w:t>
      </w:r>
    </w:p>
    <w:p w:rsidR="003E025A" w:rsidRPr="001C3C7B" w:rsidRDefault="003E025A" w:rsidP="005820D6">
      <w:pPr>
        <w:pStyle w:val="ListParagraph"/>
        <w:numPr>
          <w:ilvl w:val="0"/>
          <w:numId w:val="285"/>
        </w:numPr>
        <w:rPr>
          <w:bCs/>
        </w:rPr>
      </w:pPr>
      <w:r w:rsidRPr="003E025A">
        <w:lastRenderedPageBreak/>
        <w:t>Calculate Bit Tim</w:t>
      </w:r>
      <w:r w:rsidR="00FE25C1">
        <w:t>e range based on Sync pulse LOW.</w:t>
      </w:r>
    </w:p>
    <w:p w:rsidR="003E025A" w:rsidRPr="001C3C7B" w:rsidRDefault="003E025A" w:rsidP="005820D6">
      <w:pPr>
        <w:pStyle w:val="ListParagraph"/>
        <w:numPr>
          <w:ilvl w:val="0"/>
          <w:numId w:val="285"/>
        </w:numPr>
        <w:rPr>
          <w:bCs/>
        </w:rPr>
      </w:pPr>
      <w:r w:rsidRPr="003E025A">
        <w:t>Calculate Bit Tim</w:t>
      </w:r>
      <w:r w:rsidR="00FE25C1">
        <w:t>e range based on “1” bit timing.</w:t>
      </w:r>
    </w:p>
    <w:p w:rsidR="003E025A" w:rsidRPr="001C3C7B" w:rsidRDefault="003E025A" w:rsidP="005820D6">
      <w:pPr>
        <w:pStyle w:val="ListParagraph"/>
        <w:numPr>
          <w:ilvl w:val="0"/>
          <w:numId w:val="285"/>
        </w:numPr>
        <w:rPr>
          <w:bCs/>
        </w:rPr>
      </w:pPr>
      <w:r w:rsidRPr="003E025A">
        <w:t>Calculate Bit Time range based on pairs of “0” bit timings</w:t>
      </w:r>
      <w:r w:rsidR="00FE25C1">
        <w:t>.</w:t>
      </w:r>
    </w:p>
    <w:p w:rsidR="003E025A" w:rsidRPr="005E4DD0" w:rsidRDefault="003E025A" w:rsidP="005820D6">
      <w:pPr>
        <w:pStyle w:val="ListParagraph"/>
        <w:numPr>
          <w:ilvl w:val="0"/>
          <w:numId w:val="285"/>
        </w:numPr>
        <w:rPr>
          <w:bCs/>
        </w:rPr>
      </w:pPr>
      <w:r w:rsidRPr="003E025A">
        <w:t xml:space="preserve">FAIL if the bit time ranges based on Arbitration, Sync, and Data bits </w:t>
      </w:r>
      <w:r w:rsidR="00B57D62">
        <w:t>are not</w:t>
      </w:r>
      <w:r w:rsidRPr="003E025A">
        <w:t xml:space="preserve"> consistent.</w:t>
      </w:r>
    </w:p>
    <w:p w:rsidR="005E4DD0" w:rsidRPr="001C3C7B" w:rsidRDefault="005E4DD0" w:rsidP="005820D6">
      <w:pPr>
        <w:pStyle w:val="ListParagraph"/>
        <w:numPr>
          <w:ilvl w:val="0"/>
          <w:numId w:val="285"/>
        </w:numPr>
        <w:rPr>
          <w:bCs/>
        </w:rPr>
      </w:pPr>
      <w:r>
        <w:t>If all preceding steps pass, then PASS; else FAIL.</w:t>
      </w:r>
    </w:p>
    <w:p w:rsidR="00A472B2" w:rsidRDefault="00CC18C2" w:rsidP="0083185B">
      <w:pPr>
        <w:pStyle w:val="TestHeading"/>
      </w:pPr>
      <w:bookmarkStart w:id="3844" w:name="_Toc267161090"/>
      <w:bookmarkStart w:id="3845" w:name="_Toc275787762"/>
      <w:bookmarkStart w:id="3846" w:name="_Ref276500002"/>
      <w:bookmarkStart w:id="3847" w:name="_Toc290992166"/>
      <w:bookmarkStart w:id="3848" w:name="TESTINDEX_118"/>
      <w:bookmarkEnd w:id="3832"/>
      <w:bookmarkEnd w:id="3833"/>
      <w:r>
        <w:t>CBT-Sink: Bit Timing Variation within a P</w:t>
      </w:r>
      <w:r w:rsidR="00A472B2">
        <w:t>acket</w:t>
      </w:r>
      <w:bookmarkEnd w:id="3844"/>
      <w:bookmarkEnd w:id="3845"/>
      <w:bookmarkEnd w:id="3846"/>
      <w:bookmarkEnd w:id="3847"/>
    </w:p>
    <w:bookmarkEnd w:id="3848"/>
    <w:p w:rsidR="00CC18C2" w:rsidRPr="00CC18C2" w:rsidRDefault="00CC18C2" w:rsidP="00CC18C2">
      <w:pPr>
        <w:pStyle w:val="TestUsage"/>
      </w:pPr>
      <w:r>
        <w:t>Application:</w:t>
      </w:r>
      <w:r>
        <w:tab/>
        <w:t>Sink</w:t>
      </w:r>
    </w:p>
    <w:p w:rsidR="00A472B2" w:rsidRDefault="00A472B2" w:rsidP="005E4DD0">
      <w:pPr>
        <w:pStyle w:val="Heading5"/>
      </w:pPr>
      <w:bookmarkStart w:id="3849" w:name="_Toc275787763"/>
      <w:bookmarkStart w:id="3850" w:name="_Toc267161091"/>
      <w:r w:rsidRPr="00EC30EB">
        <w:t>Test Objective</w:t>
      </w:r>
      <w:bookmarkEnd w:id="3849"/>
    </w:p>
    <w:p w:rsidR="00A472B2" w:rsidRDefault="00A472B2" w:rsidP="00A472B2">
      <w:r>
        <w:t xml:space="preserve">Continuously monitor Sink DUT individual received packets to verify that Bit Timing </w:t>
      </w:r>
      <w:r w:rsidR="003E47E9">
        <w:t>does not</w:t>
      </w:r>
      <w:r>
        <w:t xml:space="preserve"> change too quickly.</w:t>
      </w:r>
    </w:p>
    <w:p w:rsidR="000A7D08" w:rsidRDefault="000A7D08" w:rsidP="005E4DD0">
      <w:pPr>
        <w:pStyle w:val="Heading5"/>
      </w:pPr>
      <w:bookmarkStart w:id="3851" w:name="_Toc275787764"/>
      <w:r>
        <w:t>References</w:t>
      </w:r>
      <w:bookmarkEnd w:id="3851"/>
    </w:p>
    <w:p w:rsidR="00841752" w:rsidRDefault="00A31498" w:rsidP="00841752">
      <w:pPr>
        <w:spacing w:after="0"/>
      </w:pPr>
      <w:r>
        <w:t>[MHL] Section</w:t>
      </w:r>
      <w:r w:rsidR="00841752">
        <w:t xml:space="preserve"> 7.2.2</w:t>
      </w:r>
      <w:bookmarkEnd w:id="221"/>
    </w:p>
    <w:p w:rsidR="00841752" w:rsidRPr="00C60F57" w:rsidRDefault="00A31498" w:rsidP="00841752">
      <w:pPr>
        <w:spacing w:after="0"/>
      </w:pPr>
      <w:r>
        <w:t>[MHL] Section</w:t>
      </w:r>
      <w:r w:rsidR="00841752">
        <w:t xml:space="preserve"> 13.10.1; Table 13-23; T</w:t>
      </w:r>
      <w:r w:rsidR="00841752" w:rsidRPr="000E056F">
        <w:rPr>
          <w:vertAlign w:val="subscript"/>
        </w:rPr>
        <w:t>BIT_VARY_PACKET</w:t>
      </w:r>
      <w:bookmarkEnd w:id="222"/>
    </w:p>
    <w:p w:rsidR="000A7D08" w:rsidRDefault="000A7D08" w:rsidP="005E4DD0">
      <w:pPr>
        <w:pStyle w:val="Heading5"/>
      </w:pPr>
      <w:bookmarkStart w:id="3852" w:name="_Toc275787765"/>
      <w:r>
        <w:t>Required Test Equipment</w:t>
      </w:r>
      <w:bookmarkEnd w:id="3852"/>
    </w:p>
    <w:p w:rsidR="00303090" w:rsidRDefault="00F05319" w:rsidP="00303090">
      <w:bookmarkStart w:id="3853" w:name="_Toc275787766"/>
      <w:r>
        <w:t xml:space="preserve">Use one of the </w:t>
      </w:r>
      <w:r>
        <w:fldChar w:fldCharType="begin"/>
      </w:r>
      <w:r>
        <w:instrText xml:space="preserve"> REF _Ref274070395 \h </w:instrText>
      </w:r>
      <w:r>
        <w:fldChar w:fldCharType="separate"/>
      </w:r>
      <w:r w:rsidR="00C763A4" w:rsidRPr="00312FA6">
        <w:t>CBUS</w:t>
      </w:r>
      <w:r w:rsidR="00C763A4">
        <w:t xml:space="preserve"> Source DUT Common Test Equipment Setups</w:t>
      </w:r>
      <w:r>
        <w:fldChar w:fldCharType="end"/>
      </w:r>
      <w:r>
        <w:t>.</w:t>
      </w:r>
    </w:p>
    <w:p w:rsidR="00A472B2" w:rsidRDefault="003A6EF6" w:rsidP="003A6EF6">
      <w:pPr>
        <w:pStyle w:val="RequiredMethodologyHeading"/>
      </w:pPr>
      <w:r>
        <w:t>Required Methodology</w:t>
      </w:r>
      <w:bookmarkEnd w:id="3853"/>
    </w:p>
    <w:p w:rsidR="00A472B2" w:rsidRDefault="00A472B2" w:rsidP="00A472B2">
      <w:r>
        <w:t>Define the following continuous monitor procedure.  It will be executed before any other test procedure in the CBUS Test Suite.  This continuous monitor procedure will remain in effect throughout all following CBUS tests.</w:t>
      </w:r>
    </w:p>
    <w:p w:rsidR="00A472B2" w:rsidRDefault="00A472B2" w:rsidP="00A472B2">
      <w:r>
        <w:t xml:space="preserve">This continuous monitor will be disabled during any test which sets the CBUS LOW Limit comparator to a value different than </w:t>
      </w:r>
      <w:r w:rsidR="005E23A1">
        <w:t xml:space="preserve">the CDF value </w:t>
      </w:r>
      <w:r w:rsidR="00307692">
        <w:rPr>
          <w:b/>
          <w:color w:val="000000"/>
        </w:rPr>
        <w:fldChar w:fldCharType="begin"/>
      </w:r>
      <w:r w:rsidR="00307692">
        <w:instrText xml:space="preserve"> REF CDF_SINK_CBUS_THRESHOLD_V \h </w:instrText>
      </w:r>
      <w:r w:rsidR="00307692">
        <w:rPr>
          <w:b/>
          <w:color w:val="000000"/>
        </w:rPr>
      </w:r>
      <w:del w:id="3854" w:author="BA-fc02" w:date="2013-02-08T16:24:00Z">
        <w:r w:rsidR="00307692">
          <w:rPr>
            <w:b/>
            <w:color w:val="000000"/>
          </w:rPr>
          <w:fldChar w:fldCharType="end"/>
        </w:r>
      </w:del>
      <w:r>
        <w:t>.</w:t>
      </w:r>
    </w:p>
    <w:p w:rsidR="00A472B2" w:rsidRDefault="001C3C7B" w:rsidP="001A4406">
      <w:pPr>
        <w:pStyle w:val="ListParagraph"/>
        <w:numPr>
          <w:ilvl w:val="0"/>
          <w:numId w:val="86"/>
        </w:numPr>
        <w:tabs>
          <w:tab w:val="left" w:pos="504"/>
          <w:tab w:val="left" w:pos="1080"/>
          <w:tab w:val="left" w:pos="1755"/>
        </w:tabs>
        <w:spacing w:after="0" w:line="240" w:lineRule="auto"/>
      </w:pPr>
      <w:r w:rsidRPr="001C3C7B">
        <w:t xml:space="preserve">Set Tester Timing Measurement CBUS Voltage threshold to the </w:t>
      </w:r>
      <w:ins w:id="3855" w:author="WA-fc01" w:date="2012-10-22T15:00:00Z">
        <w:r w:rsidR="00690BD9">
          <w:t>50% point between V</w:t>
        </w:r>
        <w:r w:rsidR="00690BD9" w:rsidRPr="00E93FF2">
          <w:rPr>
            <w:vertAlign w:val="subscript"/>
          </w:rPr>
          <w:t>IH_CBUS</w:t>
        </w:r>
        <w:r w:rsidR="00690BD9">
          <w:t>{min} and V</w:t>
        </w:r>
        <w:r w:rsidR="00690BD9" w:rsidRPr="00E93FF2">
          <w:rPr>
            <w:vertAlign w:val="subscript"/>
          </w:rPr>
          <w:t>IL_CBUS</w:t>
        </w:r>
        <w:r w:rsidR="00690BD9">
          <w:t>{max}</w:t>
        </w:r>
      </w:ins>
      <w:del w:id="3856" w:author="WA-fc01" w:date="2012-10-22T15:00:00Z">
        <w:r w:rsidRPr="001C3C7B" w:rsidDel="00690BD9">
          <w:delText>CDF v</w:delText>
        </w:r>
        <w:r w:rsidDel="00690BD9">
          <w:delText xml:space="preserve">alue </w:delText>
        </w:r>
        <w:r w:rsidR="00307692" w:rsidDel="00690BD9">
          <w:rPr>
            <w:b/>
            <w:color w:val="000000"/>
          </w:rPr>
          <w:fldChar w:fldCharType="begin"/>
        </w:r>
        <w:r w:rsidR="00307692" w:rsidDel="00690BD9">
          <w:delInstrText xml:space="preserve"> REF CDF_SINK_CBUS_THRESHOLD_V \h </w:delInstrText>
        </w:r>
        <w:r w:rsidR="00307692" w:rsidDel="00690BD9">
          <w:rPr>
            <w:b/>
            <w:color w:val="000000"/>
          </w:rPr>
        </w:r>
        <w:r w:rsidR="00307692" w:rsidDel="00690BD9">
          <w:rPr>
            <w:b/>
            <w:color w:val="000000"/>
          </w:rPr>
          <w:fldChar w:fldCharType="separate"/>
        </w:r>
        <w:r w:rsidR="00463C6E" w:rsidRPr="00AD57E8" w:rsidDel="00690BD9">
          <w:rPr>
            <w:b/>
            <w:color w:val="000000"/>
          </w:rPr>
          <w:delText>CDF_SINK_CBUS_THRESHOLD_V</w:delText>
        </w:r>
        <w:r w:rsidR="00307692" w:rsidDel="00690BD9">
          <w:rPr>
            <w:b/>
            <w:color w:val="000000"/>
          </w:rPr>
          <w:fldChar w:fldCharType="end"/>
        </w:r>
      </w:del>
      <w:r w:rsidR="005E23A1">
        <w:t>.</w:t>
      </w:r>
    </w:p>
    <w:p w:rsidR="00A472B2" w:rsidRDefault="00A472B2" w:rsidP="001A4406">
      <w:pPr>
        <w:pStyle w:val="ListParagraph"/>
        <w:numPr>
          <w:ilvl w:val="0"/>
          <w:numId w:val="86"/>
        </w:numPr>
        <w:tabs>
          <w:tab w:val="left" w:pos="504"/>
          <w:tab w:val="left" w:pos="1080"/>
          <w:tab w:val="left" w:pos="1755"/>
        </w:tabs>
        <w:spacing w:after="0" w:line="240" w:lineRule="auto"/>
      </w:pPr>
      <w:r>
        <w:t>Continuously monitor the CBUS to look for failures of this spec.</w:t>
      </w:r>
    </w:p>
    <w:p w:rsidR="00841752" w:rsidRDefault="00841752" w:rsidP="001A4406">
      <w:pPr>
        <w:pStyle w:val="ListParagraph"/>
        <w:numPr>
          <w:ilvl w:val="0"/>
          <w:numId w:val="86"/>
        </w:numPr>
        <w:tabs>
          <w:tab w:val="left" w:pos="504"/>
          <w:tab w:val="left" w:pos="1080"/>
          <w:tab w:val="left" w:pos="1755"/>
        </w:tabs>
        <w:spacing w:after="0" w:line="240" w:lineRule="auto"/>
      </w:pPr>
      <w:r>
        <w:t xml:space="preserve">FAIL if the </w:t>
      </w:r>
      <w:r w:rsidRPr="00493AD8">
        <w:rPr>
          <w:bCs/>
        </w:rPr>
        <w:t xml:space="preserve">bit timing of any </w:t>
      </w:r>
      <w:r w:rsidR="00031920">
        <w:rPr>
          <w:bCs/>
        </w:rPr>
        <w:t>bit varies from the mean bit time of the packet by</w:t>
      </w:r>
      <w:r w:rsidRPr="00493AD8">
        <w:rPr>
          <w:bCs/>
        </w:rPr>
        <w:t xml:space="preserve"> more than </w:t>
      </w:r>
      <w:r>
        <w:t>T</w:t>
      </w:r>
      <w:r w:rsidRPr="00493AD8">
        <w:rPr>
          <w:vertAlign w:val="subscript"/>
        </w:rPr>
        <w:t>BIT_VARY_PACKET</w:t>
      </w:r>
      <w:r>
        <w:t>.</w:t>
      </w:r>
    </w:p>
    <w:p w:rsidR="005E4DD0" w:rsidRDefault="005E4DD0" w:rsidP="001A4406">
      <w:pPr>
        <w:pStyle w:val="ListParagraph"/>
        <w:numPr>
          <w:ilvl w:val="0"/>
          <w:numId w:val="86"/>
        </w:numPr>
        <w:tabs>
          <w:tab w:val="left" w:pos="504"/>
          <w:tab w:val="left" w:pos="1080"/>
          <w:tab w:val="left" w:pos="1755"/>
        </w:tabs>
        <w:spacing w:after="0" w:line="240" w:lineRule="auto"/>
      </w:pPr>
      <w:r>
        <w:t>If all preceding steps pass, then PASS; else FAIL.</w:t>
      </w:r>
    </w:p>
    <w:p w:rsidR="00A472B2" w:rsidRDefault="00A472B2" w:rsidP="00A472B2">
      <w:pPr>
        <w:pStyle w:val="Heading3"/>
        <w:shd w:val="pct12" w:color="auto" w:fill="auto"/>
        <w:tabs>
          <w:tab w:val="left" w:pos="1080"/>
          <w:tab w:val="left" w:pos="1755"/>
        </w:tabs>
        <w:spacing w:line="240" w:lineRule="auto"/>
      </w:pPr>
      <w:bookmarkStart w:id="3857" w:name="_Toc273719147"/>
      <w:bookmarkStart w:id="3858" w:name="_Toc275269400"/>
      <w:bookmarkStart w:id="3859" w:name="_Toc275787776"/>
      <w:bookmarkStart w:id="3860" w:name="_Toc348443757"/>
      <w:bookmarkEnd w:id="3850"/>
      <w:r>
        <w:t xml:space="preserve">Link Layer Timing – Sink DUT Output: </w:t>
      </w:r>
      <w:r w:rsidR="0039780D">
        <w:t xml:space="preserve">Link Level </w:t>
      </w:r>
      <w:r>
        <w:t>NACK</w:t>
      </w:r>
      <w:bookmarkEnd w:id="3857"/>
      <w:bookmarkEnd w:id="3858"/>
      <w:bookmarkEnd w:id="3859"/>
      <w:bookmarkEnd w:id="3860"/>
    </w:p>
    <w:p w:rsidR="00A472B2" w:rsidRDefault="00A472B2" w:rsidP="00A472B2">
      <w:r>
        <w:t xml:space="preserve">Verify that Sink DUT is willing to retransmit data the required number of times when it receives </w:t>
      </w:r>
      <w:r w:rsidR="0039780D">
        <w:t xml:space="preserve">link level </w:t>
      </w:r>
      <w:r>
        <w:t>NACKs.</w:t>
      </w:r>
    </w:p>
    <w:p w:rsidR="00A472B2" w:rsidRDefault="00A472B2" w:rsidP="0083185B">
      <w:pPr>
        <w:pStyle w:val="TestHeading"/>
      </w:pPr>
      <w:bookmarkStart w:id="3861" w:name="_Toc267161134"/>
      <w:bookmarkStart w:id="3862" w:name="_Toc275787777"/>
      <w:bookmarkStart w:id="3863" w:name="_Toc290992167"/>
      <w:bookmarkStart w:id="3864" w:name="TESTINDEX_119"/>
      <w:r>
        <w:t xml:space="preserve">CBT-Sink: Response to </w:t>
      </w:r>
      <w:r w:rsidR="0039780D">
        <w:t xml:space="preserve">Link Level </w:t>
      </w:r>
      <w:r>
        <w:t>NACK</w:t>
      </w:r>
      <w:bookmarkEnd w:id="3861"/>
      <w:bookmarkEnd w:id="3862"/>
      <w:bookmarkEnd w:id="3863"/>
    </w:p>
    <w:bookmarkEnd w:id="3864"/>
    <w:p w:rsidR="00CC18C2" w:rsidRPr="00CC18C2" w:rsidRDefault="00CC18C2" w:rsidP="00CC18C2">
      <w:pPr>
        <w:pStyle w:val="TestUsage"/>
      </w:pPr>
      <w:r>
        <w:t>Application:</w:t>
      </w:r>
      <w:r>
        <w:tab/>
        <w:t>Sink</w:t>
      </w:r>
    </w:p>
    <w:p w:rsidR="00A472B2" w:rsidRDefault="00A472B2" w:rsidP="005E4DD0">
      <w:pPr>
        <w:pStyle w:val="Heading5"/>
      </w:pPr>
      <w:bookmarkStart w:id="3865" w:name="_Toc275787778"/>
      <w:r w:rsidRPr="00EC30EB">
        <w:t>Test Objective</w:t>
      </w:r>
      <w:bookmarkEnd w:id="3865"/>
    </w:p>
    <w:p w:rsidR="00A472B2" w:rsidRDefault="00A472B2" w:rsidP="00A472B2">
      <w:r>
        <w:t>Verify that Sink DUT is willing to retransmit data the required number of times when it receives NACKs.</w:t>
      </w:r>
    </w:p>
    <w:p w:rsidR="000A7D08" w:rsidRDefault="000A7D08" w:rsidP="005E4DD0">
      <w:pPr>
        <w:pStyle w:val="Heading5"/>
      </w:pPr>
      <w:bookmarkStart w:id="3866" w:name="_Toc275787779"/>
      <w:r>
        <w:t>References</w:t>
      </w:r>
      <w:bookmarkEnd w:id="3866"/>
    </w:p>
    <w:p w:rsidR="00841752" w:rsidRDefault="00A31498" w:rsidP="00841752">
      <w:pPr>
        <w:spacing w:after="0"/>
      </w:pPr>
      <w:r>
        <w:t>[MHL] Section</w:t>
      </w:r>
      <w:r w:rsidR="00841752">
        <w:t xml:space="preserve"> 7.2.3.6</w:t>
      </w:r>
      <w:bookmarkEnd w:id="223"/>
    </w:p>
    <w:p w:rsidR="00841752" w:rsidRPr="00C60F57" w:rsidRDefault="00A31498" w:rsidP="00841752">
      <w:pPr>
        <w:spacing w:after="0"/>
      </w:pPr>
      <w:r>
        <w:t>[MHL] Section</w:t>
      </w:r>
      <w:r w:rsidR="00841752">
        <w:t xml:space="preserve"> 13.10.2; Table 13-33; N</w:t>
      </w:r>
      <w:r w:rsidR="00841752" w:rsidRPr="002F62D3">
        <w:rPr>
          <w:vertAlign w:val="subscript"/>
        </w:rPr>
        <w:t>RETRY</w:t>
      </w:r>
      <w:bookmarkEnd w:id="224"/>
    </w:p>
    <w:p w:rsidR="000A7D08" w:rsidRDefault="000A7D08" w:rsidP="005E4DD0">
      <w:pPr>
        <w:pStyle w:val="Heading5"/>
      </w:pPr>
      <w:bookmarkStart w:id="3867" w:name="_Toc275787780"/>
      <w:r>
        <w:t>Required Test Equipment</w:t>
      </w:r>
      <w:bookmarkEnd w:id="3867"/>
    </w:p>
    <w:p w:rsidR="003B7F5E" w:rsidRPr="003B7F5E" w:rsidRDefault="00F05319" w:rsidP="003B7F5E">
      <w:r>
        <w:t xml:space="preserve">Use one of the </w:t>
      </w:r>
      <w:r>
        <w:fldChar w:fldCharType="begin"/>
      </w:r>
      <w:r>
        <w:instrText xml:space="preserve"> REF _Ref274070395 \h </w:instrText>
      </w:r>
      <w:r>
        <w:fldChar w:fldCharType="separate"/>
      </w:r>
      <w:r w:rsidR="00C763A4" w:rsidRPr="00312FA6">
        <w:t>CBUS</w:t>
      </w:r>
      <w:r w:rsidR="00C763A4">
        <w:t xml:space="preserve"> Source DUT Common Test Equipment Setups</w:t>
      </w:r>
      <w:r>
        <w:fldChar w:fldCharType="end"/>
      </w:r>
      <w:r>
        <w:t>.</w:t>
      </w:r>
    </w:p>
    <w:p w:rsidR="00A472B2" w:rsidRDefault="003A6EF6" w:rsidP="003A6EF6">
      <w:pPr>
        <w:pStyle w:val="RequiredMethodologyHeading"/>
      </w:pPr>
      <w:r>
        <w:lastRenderedPageBreak/>
        <w:t>Required Methodology</w:t>
      </w:r>
    </w:p>
    <w:p w:rsidR="00303090" w:rsidRPr="00303090" w:rsidRDefault="00303090" w:rsidP="00001B1B">
      <w:pPr>
        <w:pStyle w:val="ListParagraph"/>
        <w:numPr>
          <w:ilvl w:val="0"/>
          <w:numId w:val="48"/>
        </w:numPr>
      </w:pPr>
      <w:r w:rsidRPr="00303090">
        <w:t xml:space="preserve">If necessary, connect Sink DUT to Tester Source port. </w:t>
      </w:r>
    </w:p>
    <w:p w:rsidR="00303090" w:rsidRPr="00303090" w:rsidRDefault="00303090" w:rsidP="00001B1B">
      <w:pPr>
        <w:pStyle w:val="ListParagraph"/>
        <w:numPr>
          <w:ilvl w:val="0"/>
          <w:numId w:val="48"/>
        </w:numPr>
      </w:pPr>
      <w:r w:rsidRPr="00303090">
        <w:t>Apply power to the Sink DUT.</w:t>
      </w:r>
    </w:p>
    <w:p w:rsidR="002F62D3" w:rsidRDefault="002F62D3" w:rsidP="00001B1B">
      <w:pPr>
        <w:pStyle w:val="ListParagraph"/>
        <w:numPr>
          <w:ilvl w:val="0"/>
          <w:numId w:val="48"/>
        </w:numPr>
        <w:tabs>
          <w:tab w:val="left" w:pos="504"/>
          <w:tab w:val="left" w:pos="1080"/>
          <w:tab w:val="left" w:pos="1755"/>
        </w:tabs>
        <w:spacing w:after="0" w:line="240" w:lineRule="auto"/>
      </w:pPr>
      <w:r>
        <w:t xml:space="preserve">Set Tester Source port </w:t>
      </w:r>
      <w:r w:rsidRPr="00841752">
        <w:rPr>
          <w:bCs/>
        </w:rPr>
        <w:t>to</w:t>
      </w:r>
      <w:r>
        <w:t xml:space="preserve"> disconnected state.</w:t>
      </w:r>
    </w:p>
    <w:p w:rsidR="002F62D3" w:rsidRDefault="002F62D3" w:rsidP="00001B1B">
      <w:pPr>
        <w:pStyle w:val="ListParagraph"/>
        <w:numPr>
          <w:ilvl w:val="0"/>
          <w:numId w:val="48"/>
        </w:numPr>
        <w:tabs>
          <w:tab w:val="left" w:pos="504"/>
          <w:tab w:val="left" w:pos="1080"/>
          <w:tab w:val="left" w:pos="1755"/>
        </w:tabs>
        <w:spacing w:after="0" w:line="240" w:lineRule="auto"/>
      </w:pPr>
      <w:r>
        <w:t>Set Tester Source port to use typical timings and to exhibit typical resistances and capacitances.</w:t>
      </w:r>
    </w:p>
    <w:p w:rsidR="002F62D3" w:rsidRDefault="002F62D3" w:rsidP="00001B1B">
      <w:pPr>
        <w:pStyle w:val="ListParagraph"/>
        <w:numPr>
          <w:ilvl w:val="0"/>
          <w:numId w:val="48"/>
        </w:numPr>
        <w:tabs>
          <w:tab w:val="left" w:pos="504"/>
          <w:tab w:val="left" w:pos="1080"/>
          <w:tab w:val="left" w:pos="1755"/>
        </w:tabs>
        <w:spacing w:after="0" w:line="240" w:lineRule="auto"/>
      </w:pPr>
      <w:r>
        <w:t xml:space="preserve">Set Tester Source to use </w:t>
      </w:r>
      <w:r w:rsidR="00FF74E5">
        <w:t xml:space="preserve">its Source </w:t>
      </w:r>
      <w:r w:rsidR="00562FDF">
        <w:t>Packet</w:t>
      </w:r>
      <w:r w:rsidR="00FF74E5">
        <w:t xml:space="preserve"> engine</w:t>
      </w:r>
      <w:r>
        <w:t xml:space="preserve"> to NACK the first N</w:t>
      </w:r>
      <w:r w:rsidRPr="00B725AA">
        <w:rPr>
          <w:rFonts w:ascii="Calibri" w:eastAsia="Times New Roman" w:hAnsi="Calibri"/>
          <w:vertAlign w:val="subscript"/>
        </w:rPr>
        <w:t>RETRY</w:t>
      </w:r>
      <w:r>
        <w:t>{min}-1 packets from the Sink DUT, then to ACK all subsequent packets.</w:t>
      </w:r>
    </w:p>
    <w:p w:rsidR="002F62D3" w:rsidRDefault="002F62D3" w:rsidP="00001B1B">
      <w:pPr>
        <w:pStyle w:val="ListParagraph"/>
        <w:numPr>
          <w:ilvl w:val="0"/>
          <w:numId w:val="48"/>
        </w:numPr>
        <w:tabs>
          <w:tab w:val="left" w:pos="504"/>
          <w:tab w:val="left" w:pos="1080"/>
          <w:tab w:val="left" w:pos="1755"/>
        </w:tabs>
        <w:spacing w:after="0" w:line="240" w:lineRule="auto"/>
      </w:pPr>
      <w:r>
        <w:t>Execute the Tester_Source_Discovery procedure.</w:t>
      </w:r>
    </w:p>
    <w:p w:rsidR="002F62D3" w:rsidRDefault="002F62D3" w:rsidP="00001B1B">
      <w:pPr>
        <w:pStyle w:val="ListParagraph"/>
        <w:numPr>
          <w:ilvl w:val="0"/>
          <w:numId w:val="48"/>
        </w:numPr>
        <w:tabs>
          <w:tab w:val="left" w:pos="504"/>
          <w:tab w:val="left" w:pos="1080"/>
          <w:tab w:val="left" w:pos="1755"/>
        </w:tabs>
        <w:spacing w:after="0" w:line="240" w:lineRule="auto"/>
      </w:pPr>
      <w:r>
        <w:t xml:space="preserve">When the Tester Source receives a </w:t>
      </w:r>
      <w:r w:rsidR="009C20AC">
        <w:t>command, it responds with a link layer</w:t>
      </w:r>
      <w:r>
        <w:t xml:space="preserve"> NACK</w:t>
      </w:r>
      <w:r w:rsidR="009C20AC">
        <w:t xml:space="preserve"> up to</w:t>
      </w:r>
      <w:r>
        <w:t xml:space="preserve"> </w:t>
      </w:r>
      <w:r w:rsidDel="00CB6312">
        <w:t xml:space="preserve"> </w:t>
      </w:r>
      <w:r>
        <w:t>N</w:t>
      </w:r>
      <w:r w:rsidRPr="00EB6F5F">
        <w:rPr>
          <w:vertAlign w:val="subscript"/>
        </w:rPr>
        <w:t>RETRY</w:t>
      </w:r>
      <w:r>
        <w:t>{min}-1 times.</w:t>
      </w:r>
    </w:p>
    <w:p w:rsidR="002F62D3" w:rsidRDefault="002F62D3" w:rsidP="00001B1B">
      <w:pPr>
        <w:pStyle w:val="ListParagraph"/>
        <w:numPr>
          <w:ilvl w:val="0"/>
          <w:numId w:val="48"/>
        </w:numPr>
        <w:tabs>
          <w:tab w:val="left" w:pos="360"/>
          <w:tab w:val="left" w:pos="1080"/>
          <w:tab w:val="left" w:pos="1755"/>
        </w:tabs>
        <w:spacing w:after="0" w:line="240" w:lineRule="auto"/>
        <w:rPr>
          <w:bCs/>
        </w:rPr>
      </w:pPr>
      <w:r>
        <w:t xml:space="preserve">FAIL if DUT does not eventually issue a </w:t>
      </w:r>
      <w:r w:rsidR="0039780D">
        <w:t>command</w:t>
      </w:r>
      <w:r>
        <w:t>.</w:t>
      </w:r>
    </w:p>
    <w:p w:rsidR="002F62D3" w:rsidRDefault="002F62D3" w:rsidP="00001B1B">
      <w:pPr>
        <w:pStyle w:val="ListParagraph"/>
        <w:numPr>
          <w:ilvl w:val="0"/>
          <w:numId w:val="48"/>
        </w:numPr>
        <w:tabs>
          <w:tab w:val="left" w:pos="360"/>
          <w:tab w:val="left" w:pos="1080"/>
          <w:tab w:val="left" w:pos="1755"/>
        </w:tabs>
        <w:spacing w:after="0" w:line="240" w:lineRule="auto"/>
        <w:rPr>
          <w:bCs/>
        </w:rPr>
      </w:pPr>
      <w:r>
        <w:t xml:space="preserve">FAIL if DUT does not release the bus based on the </w:t>
      </w:r>
      <w:r w:rsidR="0039780D">
        <w:t xml:space="preserve">link level </w:t>
      </w:r>
      <w:r>
        <w:t>NACK.</w:t>
      </w:r>
    </w:p>
    <w:p w:rsidR="002F62D3" w:rsidRDefault="002F62D3" w:rsidP="00001B1B">
      <w:pPr>
        <w:pStyle w:val="ListParagraph"/>
        <w:numPr>
          <w:ilvl w:val="0"/>
          <w:numId w:val="48"/>
        </w:numPr>
        <w:tabs>
          <w:tab w:val="left" w:pos="360"/>
          <w:tab w:val="left" w:pos="1080"/>
          <w:tab w:val="left" w:pos="1755"/>
        </w:tabs>
        <w:spacing w:after="0" w:line="240" w:lineRule="auto"/>
        <w:rPr>
          <w:bCs/>
        </w:rPr>
      </w:pPr>
      <w:r>
        <w:t xml:space="preserve">FAIL if DUT does not retry the </w:t>
      </w:r>
      <w:r w:rsidR="0039780D">
        <w:t>command</w:t>
      </w:r>
      <w:r>
        <w:t xml:space="preserve"> the required minimum number of times.</w:t>
      </w:r>
    </w:p>
    <w:p w:rsidR="002F62D3" w:rsidRDefault="002F62D3" w:rsidP="00001B1B">
      <w:pPr>
        <w:pStyle w:val="ListParagraph"/>
        <w:numPr>
          <w:ilvl w:val="0"/>
          <w:numId w:val="48"/>
        </w:numPr>
        <w:tabs>
          <w:tab w:val="left" w:pos="360"/>
          <w:tab w:val="left" w:pos="1080"/>
          <w:tab w:val="left" w:pos="1755"/>
        </w:tabs>
        <w:spacing w:after="0" w:line="240" w:lineRule="auto"/>
        <w:rPr>
          <w:bCs/>
        </w:rPr>
      </w:pPr>
      <w:r w:rsidRPr="00841752">
        <w:rPr>
          <w:bCs/>
        </w:rPr>
        <w:t xml:space="preserve">FAIL if DUT does not stop retrying the </w:t>
      </w:r>
      <w:r w:rsidR="0039780D">
        <w:t>command</w:t>
      </w:r>
      <w:r w:rsidRPr="00841752">
        <w:rPr>
          <w:bCs/>
        </w:rPr>
        <w:t xml:space="preserve"> based on the </w:t>
      </w:r>
      <w:r w:rsidR="0039780D">
        <w:rPr>
          <w:bCs/>
        </w:rPr>
        <w:t xml:space="preserve">link level </w:t>
      </w:r>
      <w:r w:rsidRPr="00841752">
        <w:rPr>
          <w:bCs/>
        </w:rPr>
        <w:t>ACK</w:t>
      </w:r>
      <w:r w:rsidR="001C3C7B">
        <w:rPr>
          <w:bCs/>
        </w:rPr>
        <w:t>.</w:t>
      </w:r>
    </w:p>
    <w:p w:rsidR="005E4DD0" w:rsidRDefault="005E4DD0" w:rsidP="00001B1B">
      <w:pPr>
        <w:pStyle w:val="ListParagraph"/>
        <w:numPr>
          <w:ilvl w:val="0"/>
          <w:numId w:val="48"/>
        </w:numPr>
        <w:tabs>
          <w:tab w:val="left" w:pos="360"/>
          <w:tab w:val="left" w:pos="1080"/>
          <w:tab w:val="left" w:pos="1755"/>
        </w:tabs>
        <w:spacing w:after="0" w:line="240" w:lineRule="auto"/>
        <w:rPr>
          <w:bCs/>
        </w:rPr>
      </w:pPr>
      <w:r>
        <w:t>If all preceding steps pass, then PASS; else FAIL.</w:t>
      </w:r>
    </w:p>
    <w:p w:rsidR="002F62D3" w:rsidRDefault="002F62D3" w:rsidP="002F62D3">
      <w:pPr>
        <w:tabs>
          <w:tab w:val="left" w:pos="360"/>
          <w:tab w:val="left" w:pos="1080"/>
          <w:tab w:val="left" w:pos="1755"/>
        </w:tabs>
        <w:spacing w:after="0" w:line="240" w:lineRule="auto"/>
      </w:pPr>
    </w:p>
    <w:p w:rsidR="00841752" w:rsidRPr="002F62D3" w:rsidRDefault="002F62D3" w:rsidP="002F62D3">
      <w:pPr>
        <w:tabs>
          <w:tab w:val="left" w:pos="360"/>
          <w:tab w:val="left" w:pos="1080"/>
          <w:tab w:val="left" w:pos="1755"/>
        </w:tabs>
        <w:spacing w:after="0" w:line="240" w:lineRule="auto"/>
        <w:rPr>
          <w:bCs/>
        </w:rPr>
      </w:pPr>
      <w:r>
        <w:t>Note that the Sink DUT might NACK the ACK Packet.  Tester needs to re-issue this command up to N</w:t>
      </w:r>
      <w:r w:rsidRPr="002F62D3">
        <w:rPr>
          <w:vertAlign w:val="subscript"/>
        </w:rPr>
        <w:t>RETRY</w:t>
      </w:r>
      <w:r>
        <w:t>{min} times to give the Sink DUT a chance to ACK it.</w:t>
      </w:r>
    </w:p>
    <w:p w:rsidR="00A472B2" w:rsidRDefault="00A472B2" w:rsidP="00A472B2">
      <w:pPr>
        <w:pStyle w:val="Heading3"/>
        <w:shd w:val="pct12" w:color="auto" w:fill="auto"/>
        <w:tabs>
          <w:tab w:val="left" w:pos="1080"/>
          <w:tab w:val="left" w:pos="1755"/>
        </w:tabs>
        <w:spacing w:line="240" w:lineRule="auto"/>
      </w:pPr>
      <w:bookmarkStart w:id="3868" w:name="_Toc273719148"/>
      <w:bookmarkStart w:id="3869" w:name="_Toc275269401"/>
      <w:bookmarkStart w:id="3870" w:name="_Toc275787784"/>
      <w:bookmarkStart w:id="3871" w:name="_Toc348443758"/>
      <w:r>
        <w:t xml:space="preserve">Link Layer Timing – Sink DUT Output: </w:t>
      </w:r>
      <w:r w:rsidR="006E7844">
        <w:t xml:space="preserve">Link Level </w:t>
      </w:r>
      <w:r>
        <w:t>ACK</w:t>
      </w:r>
      <w:bookmarkEnd w:id="3868"/>
      <w:bookmarkEnd w:id="3869"/>
      <w:bookmarkEnd w:id="3870"/>
      <w:bookmarkEnd w:id="3871"/>
    </w:p>
    <w:p w:rsidR="00A472B2" w:rsidRDefault="00A472B2" w:rsidP="00A472B2">
      <w:r>
        <w:t xml:space="preserve">Measure the timing of the Sink DUT as it drives </w:t>
      </w:r>
      <w:r w:rsidR="006E7844">
        <w:t xml:space="preserve">link level </w:t>
      </w:r>
      <w:r>
        <w:t>ACK pulses.</w:t>
      </w:r>
    </w:p>
    <w:p w:rsidR="00A472B2" w:rsidRDefault="00A472B2" w:rsidP="00A472B2">
      <w:r>
        <w:t>The Sink DUT output Bit Time must be measured.</w:t>
      </w:r>
    </w:p>
    <w:p w:rsidR="00A472B2" w:rsidRDefault="00A472B2" w:rsidP="0083185B">
      <w:pPr>
        <w:pStyle w:val="TestHeading"/>
      </w:pPr>
      <w:bookmarkStart w:id="3872" w:name="_Toc267585520"/>
      <w:bookmarkStart w:id="3873" w:name="_Toc275787785"/>
      <w:bookmarkStart w:id="3874" w:name="_Toc290992168"/>
      <w:bookmarkStart w:id="3875" w:name="TESTINDEX_120"/>
      <w:bookmarkStart w:id="3876" w:name="_Toc267161116"/>
      <w:r>
        <w:t xml:space="preserve">CBT-Sink: ACK Output Timing in </w:t>
      </w:r>
      <w:r w:rsidR="00CC18C2">
        <w:t>N</w:t>
      </w:r>
      <w:r w:rsidR="006C7566">
        <w:t>anoseconds</w:t>
      </w:r>
      <w:bookmarkEnd w:id="3872"/>
      <w:bookmarkEnd w:id="3873"/>
      <w:bookmarkEnd w:id="3874"/>
    </w:p>
    <w:bookmarkEnd w:id="3875"/>
    <w:p w:rsidR="00CC18C2" w:rsidRPr="00CC18C2" w:rsidRDefault="00CC18C2" w:rsidP="00CC18C2">
      <w:pPr>
        <w:pStyle w:val="TestUsage"/>
      </w:pPr>
      <w:r>
        <w:t>Application:</w:t>
      </w:r>
      <w:r>
        <w:tab/>
        <w:t>Sink</w:t>
      </w:r>
    </w:p>
    <w:p w:rsidR="00A472B2" w:rsidRDefault="00A472B2" w:rsidP="005E4DD0">
      <w:pPr>
        <w:pStyle w:val="Heading5"/>
      </w:pPr>
      <w:bookmarkStart w:id="3877" w:name="_Toc275787786"/>
      <w:bookmarkStart w:id="3878" w:name="_Ref267579110"/>
      <w:r w:rsidRPr="00EC30EB">
        <w:t>Test Objective</w:t>
      </w:r>
      <w:bookmarkEnd w:id="3877"/>
    </w:p>
    <w:p w:rsidR="00A472B2" w:rsidRDefault="00A472B2" w:rsidP="00A472B2">
      <w:r>
        <w:t xml:space="preserve">Measure when Sink DUT drives </w:t>
      </w:r>
      <w:r w:rsidR="006E7844">
        <w:t xml:space="preserve">link level </w:t>
      </w:r>
      <w:r>
        <w:t>ACK when Tester uses various Source Bit timing and various Parit</w:t>
      </w:r>
      <w:r w:rsidR="002F62D3">
        <w:t>ies</w:t>
      </w:r>
      <w:r>
        <w:t>.</w:t>
      </w:r>
    </w:p>
    <w:p w:rsidR="000A7D08" w:rsidRDefault="000A7D08" w:rsidP="005E4DD0">
      <w:pPr>
        <w:pStyle w:val="Heading5"/>
      </w:pPr>
      <w:bookmarkStart w:id="3879" w:name="_Toc275787787"/>
      <w:r>
        <w:t>References</w:t>
      </w:r>
      <w:bookmarkEnd w:id="3879"/>
    </w:p>
    <w:p w:rsidR="00841752" w:rsidRDefault="00A31498" w:rsidP="00841752">
      <w:pPr>
        <w:spacing w:after="0"/>
      </w:pPr>
      <w:r>
        <w:t>[MHL] Section</w:t>
      </w:r>
      <w:r w:rsidR="00841752">
        <w:t xml:space="preserve"> 7.2.3.6</w:t>
      </w:r>
      <w:bookmarkEnd w:id="225"/>
    </w:p>
    <w:p w:rsidR="00841752" w:rsidRDefault="00A31498" w:rsidP="00841752">
      <w:pPr>
        <w:spacing w:after="0"/>
      </w:pPr>
      <w:r>
        <w:t>[MHL] Section</w:t>
      </w:r>
      <w:r w:rsidR="00841752">
        <w:t xml:space="preserve"> 7.2.4</w:t>
      </w:r>
      <w:bookmarkEnd w:id="226"/>
    </w:p>
    <w:p w:rsidR="00841752" w:rsidRDefault="00A31498" w:rsidP="00841752">
      <w:pPr>
        <w:spacing w:after="0"/>
      </w:pPr>
      <w:r>
        <w:t>[MHL] Section</w:t>
      </w:r>
      <w:r w:rsidR="00841752">
        <w:t xml:space="preserve"> 13.10.1; Table 13-23, T</w:t>
      </w:r>
      <w:r w:rsidR="00841752" w:rsidRPr="00B90190">
        <w:rPr>
          <w:vertAlign w:val="subscript"/>
        </w:rPr>
        <w:t>BIT_CBUS</w:t>
      </w:r>
      <w:r w:rsidR="00841752">
        <w:t xml:space="preserve"> Max-Min</w:t>
      </w:r>
      <w:bookmarkEnd w:id="227"/>
    </w:p>
    <w:p w:rsidR="00841752" w:rsidRDefault="00A31498" w:rsidP="00841752">
      <w:pPr>
        <w:spacing w:after="0"/>
      </w:pPr>
      <w:r>
        <w:t>[MHL] Section</w:t>
      </w:r>
      <w:r w:rsidR="00841752">
        <w:t xml:space="preserve"> 7.2.4.1; Table 13-33; T</w:t>
      </w:r>
      <w:r w:rsidR="00841752" w:rsidRPr="00AE603C">
        <w:rPr>
          <w:vertAlign w:val="subscript"/>
        </w:rPr>
        <w:t>REQ_CONT</w:t>
      </w:r>
    </w:p>
    <w:p w:rsidR="00841752" w:rsidRPr="00C60F57" w:rsidRDefault="00A31498" w:rsidP="00841752">
      <w:pPr>
        <w:spacing w:after="0"/>
      </w:pPr>
      <w:r>
        <w:t>[MHL] Section</w:t>
      </w:r>
      <w:r w:rsidR="00C74980">
        <w:t xml:space="preserve"> 13.10.1; Table 13-23; T</w:t>
      </w:r>
      <w:r w:rsidR="00841752" w:rsidRPr="00C74980">
        <w:rPr>
          <w:vertAlign w:val="subscript"/>
        </w:rPr>
        <w:t>CBUS_ACK_FALL</w:t>
      </w:r>
    </w:p>
    <w:p w:rsidR="00841752" w:rsidRPr="00841752" w:rsidRDefault="00A31498" w:rsidP="00841752">
      <w:pPr>
        <w:spacing w:after="0"/>
      </w:pPr>
      <w:r>
        <w:t>[MHL] Section</w:t>
      </w:r>
      <w:r w:rsidR="00841752">
        <w:t xml:space="preserve"> 13.10.1; Table 13-23; </w:t>
      </w:r>
      <w:r w:rsidR="00226910">
        <w:t>T</w:t>
      </w:r>
      <w:r w:rsidR="00226910" w:rsidRPr="00226910">
        <w:rPr>
          <w:vertAlign w:val="subscript"/>
        </w:rPr>
        <w:t>CBUS_ACK_0</w:t>
      </w:r>
      <w:r w:rsidR="00462B80" w:rsidRPr="00462B80">
        <w:t>{min}</w:t>
      </w:r>
    </w:p>
    <w:p w:rsidR="000A7D08" w:rsidRDefault="000A7D08" w:rsidP="005E4DD0">
      <w:pPr>
        <w:pStyle w:val="Heading5"/>
      </w:pPr>
      <w:bookmarkStart w:id="3880" w:name="_Toc275787788"/>
      <w:r>
        <w:t>Required Test Equipment</w:t>
      </w:r>
      <w:bookmarkEnd w:id="3880"/>
    </w:p>
    <w:p w:rsidR="00FE25C1" w:rsidRPr="00FE25C1" w:rsidRDefault="00F05319" w:rsidP="00FE25C1">
      <w:r>
        <w:t xml:space="preserve">Use one of the </w:t>
      </w:r>
      <w:r>
        <w:fldChar w:fldCharType="begin"/>
      </w:r>
      <w:r>
        <w:instrText xml:space="preserve"> REF _Ref274070395 \h </w:instrText>
      </w:r>
      <w:r>
        <w:fldChar w:fldCharType="separate"/>
      </w:r>
      <w:r w:rsidR="00C763A4" w:rsidRPr="00312FA6">
        <w:t>CBUS</w:t>
      </w:r>
      <w:r w:rsidR="00C763A4">
        <w:t xml:space="preserve"> Source DUT Common Test Equipment Setups</w:t>
      </w:r>
      <w:r>
        <w:fldChar w:fldCharType="end"/>
      </w:r>
      <w:r>
        <w:t>.</w:t>
      </w:r>
    </w:p>
    <w:p w:rsidR="00FE25C1" w:rsidRDefault="00FE25C1" w:rsidP="005E4DD0">
      <w:pPr>
        <w:pStyle w:val="Heading5"/>
      </w:pPr>
      <w:r>
        <w:t>Required Test Methodology</w:t>
      </w:r>
    </w:p>
    <w:p w:rsidR="002F62D3" w:rsidRDefault="002F62D3" w:rsidP="002F62D3">
      <w:r>
        <w:t xml:space="preserve">Execute the following test procedure once for every row in </w:t>
      </w:r>
      <w:r w:rsidR="00D21FFE">
        <w:fldChar w:fldCharType="begin"/>
      </w:r>
      <w:r>
        <w:instrText xml:space="preserve"> REF _Ref274091883 \h </w:instrText>
      </w:r>
      <w:r w:rsidR="00D21FFE">
        <w:fldChar w:fldCharType="separate"/>
      </w:r>
      <w:r w:rsidR="00C763A4">
        <w:t xml:space="preserve">Table </w:t>
      </w:r>
      <w:r w:rsidR="00C763A4">
        <w:rPr>
          <w:noProof/>
        </w:rPr>
        <w:t>4</w:t>
      </w:r>
      <w:r w:rsidR="00C763A4">
        <w:noBreakHyphen/>
      </w:r>
      <w:r w:rsidR="00C763A4">
        <w:rPr>
          <w:noProof/>
        </w:rPr>
        <w:t>4</w:t>
      </w:r>
      <w:r w:rsidR="00D21FFE">
        <w:fldChar w:fldCharType="end"/>
      </w:r>
      <w:r>
        <w:t>, substituting TEST_IDLE_PERIOD and TEST_DATA</w:t>
      </w:r>
      <w:r w:rsidRPr="00CB00BD">
        <w:t xml:space="preserve"> </w:t>
      </w:r>
      <w:r>
        <w:t>from the table for each execution.</w:t>
      </w:r>
      <w:r w:rsidR="000B5110">
        <w:t xml:space="preserve"> </w:t>
      </w:r>
      <w:bookmarkStart w:id="3881" w:name="EDIT_20120619_011"/>
      <w:r w:rsidR="000B5110">
        <w:t xml:space="preserve">Measure the timings using the method described in Section </w:t>
      </w:r>
      <w:r w:rsidR="000B5110">
        <w:fldChar w:fldCharType="begin"/>
      </w:r>
      <w:r w:rsidR="000B5110">
        <w:instrText xml:space="preserve"> REF _Ref327871020 \w \h </w:instrText>
      </w:r>
      <w:r w:rsidR="000B5110">
        <w:fldChar w:fldCharType="separate"/>
      </w:r>
      <w:r w:rsidR="00C763A4">
        <w:t>2.5.1.1</w:t>
      </w:r>
      <w:r w:rsidR="000B5110">
        <w:fldChar w:fldCharType="end"/>
      </w:r>
      <w:r w:rsidR="000B5110">
        <w:t>.</w:t>
      </w:r>
      <w:bookmarkEnd w:id="3881"/>
    </w:p>
    <w:p w:rsidR="002F62D3" w:rsidRDefault="002F62D3" w:rsidP="00001B1B">
      <w:pPr>
        <w:pStyle w:val="ListParagraph"/>
        <w:numPr>
          <w:ilvl w:val="0"/>
          <w:numId w:val="49"/>
        </w:numPr>
        <w:tabs>
          <w:tab w:val="left" w:pos="504"/>
          <w:tab w:val="left" w:pos="1080"/>
          <w:tab w:val="left" w:pos="1755"/>
        </w:tabs>
        <w:spacing w:after="0" w:line="240" w:lineRule="auto"/>
      </w:pPr>
      <w:r>
        <w:t>If necessary, connect Sink DUT to Tester Source port.</w:t>
      </w:r>
    </w:p>
    <w:p w:rsidR="00303090" w:rsidRDefault="00303090" w:rsidP="00001B1B">
      <w:pPr>
        <w:pStyle w:val="ListParagraph"/>
        <w:numPr>
          <w:ilvl w:val="0"/>
          <w:numId w:val="49"/>
        </w:numPr>
        <w:tabs>
          <w:tab w:val="left" w:pos="504"/>
          <w:tab w:val="left" w:pos="1080"/>
          <w:tab w:val="left" w:pos="1755"/>
        </w:tabs>
        <w:spacing w:after="0" w:line="240" w:lineRule="auto"/>
      </w:pPr>
      <w:r>
        <w:t>Apply power to the Sink DUT.</w:t>
      </w:r>
    </w:p>
    <w:p w:rsidR="002F62D3" w:rsidRDefault="002F62D3" w:rsidP="00001B1B">
      <w:pPr>
        <w:pStyle w:val="ListParagraph"/>
        <w:numPr>
          <w:ilvl w:val="0"/>
          <w:numId w:val="49"/>
        </w:numPr>
        <w:tabs>
          <w:tab w:val="left" w:pos="504"/>
          <w:tab w:val="left" w:pos="1080"/>
          <w:tab w:val="left" w:pos="1755"/>
        </w:tabs>
        <w:spacing w:after="0" w:line="240" w:lineRule="auto"/>
      </w:pPr>
      <w:r>
        <w:t xml:space="preserve">Set Tester Source port </w:t>
      </w:r>
      <w:r w:rsidRPr="00841752">
        <w:rPr>
          <w:bCs/>
        </w:rPr>
        <w:t>to</w:t>
      </w:r>
      <w:r>
        <w:t xml:space="preserve"> disconnected state.</w:t>
      </w:r>
    </w:p>
    <w:p w:rsidR="002F62D3" w:rsidRDefault="002F62D3" w:rsidP="00001B1B">
      <w:pPr>
        <w:pStyle w:val="ListParagraph"/>
        <w:numPr>
          <w:ilvl w:val="0"/>
          <w:numId w:val="49"/>
        </w:numPr>
        <w:tabs>
          <w:tab w:val="left" w:pos="504"/>
          <w:tab w:val="left" w:pos="1080"/>
          <w:tab w:val="left" w:pos="1755"/>
        </w:tabs>
        <w:spacing w:after="0" w:line="240" w:lineRule="auto"/>
      </w:pPr>
      <w:r>
        <w:t>Set Tester Source port to use typical timings and to exhibit typical resistances and capacitances.</w:t>
      </w:r>
    </w:p>
    <w:p w:rsidR="002F62D3" w:rsidRDefault="002F62D3" w:rsidP="00001B1B">
      <w:pPr>
        <w:pStyle w:val="ListParagraph"/>
        <w:numPr>
          <w:ilvl w:val="0"/>
          <w:numId w:val="49"/>
        </w:numPr>
        <w:tabs>
          <w:tab w:val="left" w:pos="504"/>
          <w:tab w:val="left" w:pos="1080"/>
          <w:tab w:val="left" w:pos="1755"/>
        </w:tabs>
        <w:spacing w:after="0" w:line="240" w:lineRule="auto"/>
      </w:pPr>
      <w:r>
        <w:lastRenderedPageBreak/>
        <w:t xml:space="preserve">Set Tester Source to use </w:t>
      </w:r>
      <w:r w:rsidR="00FF74E5">
        <w:t xml:space="preserve">its Source </w:t>
      </w:r>
      <w:r w:rsidR="00562FDF">
        <w:t>Packet</w:t>
      </w:r>
      <w:r w:rsidR="00FF74E5">
        <w:t xml:space="preserve"> engine</w:t>
      </w:r>
      <w:r>
        <w:t xml:space="preserve"> to </w:t>
      </w:r>
      <w:r w:rsidR="006E7844">
        <w:t xml:space="preserve">link level </w:t>
      </w:r>
      <w:r>
        <w:t>ACK everything.</w:t>
      </w:r>
    </w:p>
    <w:p w:rsidR="002F62D3" w:rsidRDefault="002F62D3" w:rsidP="00001B1B">
      <w:pPr>
        <w:pStyle w:val="ListParagraph"/>
        <w:numPr>
          <w:ilvl w:val="0"/>
          <w:numId w:val="49"/>
        </w:numPr>
        <w:tabs>
          <w:tab w:val="left" w:pos="504"/>
          <w:tab w:val="left" w:pos="1080"/>
          <w:tab w:val="left" w:pos="1755"/>
        </w:tabs>
        <w:spacing w:after="0" w:line="240" w:lineRule="auto"/>
      </w:pPr>
      <w:r>
        <w:t>Execute the Tester_Source_Discovery procedure.</w:t>
      </w:r>
    </w:p>
    <w:p w:rsidR="002F62D3" w:rsidRDefault="002F62D3" w:rsidP="00001B1B">
      <w:pPr>
        <w:pStyle w:val="ListParagraph"/>
        <w:numPr>
          <w:ilvl w:val="0"/>
          <w:numId w:val="49"/>
        </w:numPr>
        <w:tabs>
          <w:tab w:val="left" w:pos="504"/>
          <w:tab w:val="left" w:pos="1080"/>
          <w:tab w:val="left" w:pos="1755"/>
        </w:tabs>
        <w:spacing w:after="0" w:line="240" w:lineRule="auto"/>
      </w:pPr>
      <w:r>
        <w:t>Set Tester Source to use TEST_IDLE_PERIOD for delay from Arbitration pulse to Sync pulse.</w:t>
      </w:r>
    </w:p>
    <w:p w:rsidR="002F62D3" w:rsidRPr="00841752" w:rsidRDefault="002F62D3" w:rsidP="00001B1B">
      <w:pPr>
        <w:pStyle w:val="ListParagraph"/>
        <w:numPr>
          <w:ilvl w:val="0"/>
          <w:numId w:val="49"/>
        </w:numPr>
        <w:tabs>
          <w:tab w:val="left" w:pos="504"/>
          <w:tab w:val="left" w:pos="1080"/>
          <w:tab w:val="left" w:pos="1755"/>
        </w:tabs>
        <w:spacing w:after="0" w:line="240" w:lineRule="auto"/>
        <w:rPr>
          <w:bCs/>
        </w:rPr>
      </w:pPr>
      <w:r>
        <w:t xml:space="preserve">When the Tester Source receives a </w:t>
      </w:r>
      <w:r w:rsidR="00996F29">
        <w:t>command</w:t>
      </w:r>
      <w:r>
        <w:t xml:space="preserve">, reply with </w:t>
      </w:r>
      <w:r w:rsidR="00996F29">
        <w:t>link level ACK</w:t>
      </w:r>
      <w:r>
        <w:t>.</w:t>
      </w:r>
    </w:p>
    <w:p w:rsidR="002F62D3" w:rsidRPr="00841752" w:rsidRDefault="002F62D3" w:rsidP="00001B1B">
      <w:pPr>
        <w:pStyle w:val="ListParagraph"/>
        <w:numPr>
          <w:ilvl w:val="0"/>
          <w:numId w:val="49"/>
        </w:numPr>
        <w:tabs>
          <w:tab w:val="left" w:pos="504"/>
          <w:tab w:val="left" w:pos="1080"/>
          <w:tab w:val="left" w:pos="1755"/>
        </w:tabs>
        <w:spacing w:after="0" w:line="240" w:lineRule="auto"/>
        <w:rPr>
          <w:bCs/>
        </w:rPr>
      </w:pPr>
      <w:r>
        <w:t>Tester Source does SET_INT to Sink DUT, releases the bus.</w:t>
      </w:r>
    </w:p>
    <w:p w:rsidR="002F62D3" w:rsidRPr="00841752" w:rsidRDefault="002F62D3" w:rsidP="00001B1B">
      <w:pPr>
        <w:pStyle w:val="ListParagraph"/>
        <w:numPr>
          <w:ilvl w:val="0"/>
          <w:numId w:val="49"/>
        </w:numPr>
        <w:tabs>
          <w:tab w:val="left" w:pos="504"/>
          <w:tab w:val="left" w:pos="1080"/>
          <w:tab w:val="left" w:pos="1755"/>
        </w:tabs>
        <w:spacing w:after="0" w:line="240" w:lineRule="auto"/>
        <w:rPr>
          <w:bCs/>
        </w:rPr>
      </w:pPr>
      <w:r>
        <w:t>Tester Source sends TEST_DATA for an offset, releases the bus.</w:t>
      </w:r>
    </w:p>
    <w:p w:rsidR="002F62D3" w:rsidRPr="00841752" w:rsidRDefault="002F62D3" w:rsidP="00001B1B">
      <w:pPr>
        <w:pStyle w:val="ListParagraph"/>
        <w:numPr>
          <w:ilvl w:val="0"/>
          <w:numId w:val="49"/>
        </w:numPr>
        <w:tabs>
          <w:tab w:val="left" w:pos="504"/>
          <w:tab w:val="left" w:pos="1080"/>
          <w:tab w:val="left" w:pos="1755"/>
        </w:tabs>
        <w:spacing w:after="0" w:line="240" w:lineRule="auto"/>
        <w:rPr>
          <w:bCs/>
        </w:rPr>
      </w:pPr>
      <w:r>
        <w:t>Tester Source sends Data of all 0’s.</w:t>
      </w:r>
    </w:p>
    <w:p w:rsidR="002F62D3" w:rsidRDefault="002F62D3" w:rsidP="00001B1B">
      <w:pPr>
        <w:pStyle w:val="ListParagraph"/>
        <w:numPr>
          <w:ilvl w:val="0"/>
          <w:numId w:val="49"/>
        </w:numPr>
        <w:tabs>
          <w:tab w:val="left" w:pos="360"/>
          <w:tab w:val="left" w:pos="1080"/>
          <w:tab w:val="left" w:pos="1755"/>
        </w:tabs>
        <w:spacing w:after="0" w:line="240" w:lineRule="auto"/>
      </w:pPr>
      <w:r>
        <w:t xml:space="preserve">FAIL if Sink does not eventually send </w:t>
      </w:r>
      <w:r w:rsidR="00996F29">
        <w:t>a command</w:t>
      </w:r>
      <w:r>
        <w:t>.</w:t>
      </w:r>
    </w:p>
    <w:p w:rsidR="002F62D3" w:rsidRDefault="002F62D3" w:rsidP="00001B1B">
      <w:pPr>
        <w:pStyle w:val="ListParagraph"/>
        <w:numPr>
          <w:ilvl w:val="0"/>
          <w:numId w:val="49"/>
        </w:numPr>
        <w:tabs>
          <w:tab w:val="left" w:pos="360"/>
          <w:tab w:val="left" w:pos="1080"/>
          <w:tab w:val="left" w:pos="1755"/>
        </w:tabs>
        <w:spacing w:after="0" w:line="240" w:lineRule="auto"/>
        <w:rPr>
          <w:bCs/>
        </w:rPr>
      </w:pPr>
      <w:r>
        <w:t xml:space="preserve">FAIL if DUT does not </w:t>
      </w:r>
      <w:r w:rsidR="00996F29">
        <w:t xml:space="preserve">link level </w:t>
      </w:r>
      <w:r>
        <w:t>ACK all 3 packets sent from the Tester.</w:t>
      </w:r>
    </w:p>
    <w:p w:rsidR="002F62D3" w:rsidRDefault="002F62D3" w:rsidP="00001B1B">
      <w:pPr>
        <w:pStyle w:val="ListParagraph"/>
        <w:numPr>
          <w:ilvl w:val="0"/>
          <w:numId w:val="49"/>
        </w:numPr>
        <w:tabs>
          <w:tab w:val="left" w:pos="360"/>
          <w:tab w:val="left" w:pos="1080"/>
          <w:tab w:val="left" w:pos="1755"/>
        </w:tabs>
        <w:spacing w:after="0" w:line="240" w:lineRule="auto"/>
        <w:rPr>
          <w:bCs/>
        </w:rPr>
      </w:pPr>
      <w:r>
        <w:t xml:space="preserve">FAIL if DUT does not drive the </w:t>
      </w:r>
      <w:r w:rsidR="00996F29">
        <w:t xml:space="preserve">link level </w:t>
      </w:r>
      <w:r>
        <w:t xml:space="preserve">ACK LOW starting </w:t>
      </w:r>
      <w:r w:rsidR="00996F29">
        <w:t>within T</w:t>
      </w:r>
      <w:r w:rsidR="00996F29" w:rsidRPr="00C74980">
        <w:rPr>
          <w:vertAlign w:val="subscript"/>
        </w:rPr>
        <w:t>CBUS_ACK_FALL</w:t>
      </w:r>
      <w:r>
        <w:t xml:space="preserve"> </w:t>
      </w:r>
      <w:r w:rsidR="00996F29">
        <w:t xml:space="preserve">of </w:t>
      </w:r>
      <w:r>
        <w:t>the end of the Tester-driven packet parity bit.</w:t>
      </w:r>
    </w:p>
    <w:p w:rsidR="002F62D3" w:rsidRPr="005E4DD0" w:rsidRDefault="002F62D3" w:rsidP="00001B1B">
      <w:pPr>
        <w:pStyle w:val="ListParagraph"/>
        <w:numPr>
          <w:ilvl w:val="0"/>
          <w:numId w:val="49"/>
        </w:numPr>
        <w:tabs>
          <w:tab w:val="left" w:pos="360"/>
          <w:tab w:val="left" w:pos="1080"/>
          <w:tab w:val="left" w:pos="1755"/>
        </w:tabs>
        <w:spacing w:after="0" w:line="240" w:lineRule="auto"/>
        <w:rPr>
          <w:bCs/>
        </w:rPr>
      </w:pPr>
      <w:r>
        <w:t>FAIL if DUT drives an ACK LOW pulse which is</w:t>
      </w:r>
      <w:r w:rsidR="008A7CEF">
        <w:t xml:space="preserve"> thinner or wider than T</w:t>
      </w:r>
      <w:r w:rsidRPr="008A7CEF">
        <w:rPr>
          <w:vertAlign w:val="subscript"/>
        </w:rPr>
        <w:t>CBUS_ACK_0</w:t>
      </w:r>
      <w:r>
        <w:t>.</w:t>
      </w:r>
    </w:p>
    <w:p w:rsidR="005E4DD0" w:rsidRDefault="005E4DD0" w:rsidP="00001B1B">
      <w:pPr>
        <w:pStyle w:val="ListParagraph"/>
        <w:numPr>
          <w:ilvl w:val="0"/>
          <w:numId w:val="49"/>
        </w:numPr>
        <w:tabs>
          <w:tab w:val="left" w:pos="360"/>
          <w:tab w:val="left" w:pos="1080"/>
          <w:tab w:val="left" w:pos="1755"/>
        </w:tabs>
        <w:spacing w:after="0" w:line="240" w:lineRule="auto"/>
        <w:rPr>
          <w:bCs/>
        </w:rPr>
      </w:pPr>
      <w:r>
        <w:t>If all preceding steps pass, then PASS; else FAIL.</w:t>
      </w:r>
    </w:p>
    <w:p w:rsidR="002F62D3" w:rsidRDefault="002F62D3" w:rsidP="002F62D3"/>
    <w:p w:rsidR="002F62D3" w:rsidRDefault="002F62D3" w:rsidP="002F62D3">
      <w:r>
        <w:t xml:space="preserve">Note that the </w:t>
      </w:r>
      <w:r w:rsidR="00462B80">
        <w:t>Sink</w:t>
      </w:r>
      <w:r>
        <w:t xml:space="preserve"> DUT might NACK the packets it is receiving.  Tester needs to re-issue this command up to N times to give the </w:t>
      </w:r>
      <w:r w:rsidR="00462B80">
        <w:t>Sink</w:t>
      </w:r>
      <w:r>
        <w:t xml:space="preserve"> DUT a chance to ACK it.</w:t>
      </w:r>
    </w:p>
    <w:p w:rsidR="002F62D3" w:rsidRDefault="008A7CCD" w:rsidP="008A7CCD">
      <w:pPr>
        <w:pStyle w:val="Caption-Table"/>
      </w:pPr>
      <w:bookmarkStart w:id="3882" w:name="_Ref274091883"/>
      <w:bookmarkStart w:id="3883" w:name="_Toc276044242"/>
      <w:bookmarkStart w:id="3884" w:name="_Toc348443947"/>
      <w:r>
        <w:t>Table</w:t>
      </w:r>
      <w:r w:rsidR="002F62D3">
        <w:t xml:space="preserve"> </w:t>
      </w:r>
      <w:r w:rsidR="00130D93">
        <w:fldChar w:fldCharType="begin"/>
      </w:r>
      <w:r w:rsidR="00130D93">
        <w:instrText xml:space="preserve"> STYLEREF 1 \s </w:instrText>
      </w:r>
      <w:r w:rsidR="00130D93">
        <w:fldChar w:fldCharType="separate"/>
      </w:r>
      <w:r w:rsidR="00C763A4">
        <w:rPr>
          <w:noProof/>
        </w:rPr>
        <w:t>4</w:t>
      </w:r>
      <w:r w:rsidR="00130D93">
        <w:rPr>
          <w:noProof/>
        </w:rPr>
        <w:fldChar w:fldCharType="end"/>
      </w:r>
      <w:r w:rsidR="00F719F1">
        <w:noBreakHyphen/>
      </w:r>
      <w:r w:rsidR="00130D93">
        <w:fldChar w:fldCharType="begin"/>
      </w:r>
      <w:r w:rsidR="00130D93">
        <w:instrText xml:space="preserve"> SEQ Table \* ARABIC \s 1 </w:instrText>
      </w:r>
      <w:r w:rsidR="00130D93">
        <w:fldChar w:fldCharType="separate"/>
      </w:r>
      <w:r w:rsidR="00C763A4">
        <w:rPr>
          <w:noProof/>
        </w:rPr>
        <w:t>4</w:t>
      </w:r>
      <w:r w:rsidR="00130D93">
        <w:rPr>
          <w:noProof/>
        </w:rPr>
        <w:fldChar w:fldCharType="end"/>
      </w:r>
      <w:bookmarkEnd w:id="3882"/>
      <w:r w:rsidR="00984B9F">
        <w:t>.</w:t>
      </w:r>
      <w:r w:rsidR="002F62D3">
        <w:t xml:space="preserve"> ACK Output Timing in </w:t>
      </w:r>
      <w:r w:rsidR="00475D6F">
        <w:t>N</w:t>
      </w:r>
      <w:r w:rsidR="002F62D3">
        <w:t>anoseconds</w:t>
      </w:r>
      <w:bookmarkEnd w:id="3883"/>
      <w:bookmarkEnd w:id="3884"/>
    </w:p>
    <w:tbl>
      <w:tblPr>
        <w:tblW w:w="0" w:type="auto"/>
        <w:tblInd w:w="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20"/>
        <w:gridCol w:w="2610"/>
        <w:gridCol w:w="2700"/>
        <w:gridCol w:w="2340"/>
      </w:tblGrid>
      <w:tr w:rsidR="002F62D3" w:rsidRPr="00163AFA" w:rsidTr="008157E5">
        <w:tc>
          <w:tcPr>
            <w:tcW w:w="720" w:type="dxa"/>
            <w:tcBorders>
              <w:top w:val="nil"/>
              <w:left w:val="nil"/>
              <w:bottom w:val="single" w:sz="4" w:space="0" w:color="auto"/>
              <w:right w:val="single" w:sz="4" w:space="0" w:color="auto"/>
            </w:tcBorders>
          </w:tcPr>
          <w:p w:rsidR="002F62D3" w:rsidRPr="00163AFA" w:rsidRDefault="002F62D3" w:rsidP="002F62D3">
            <w:pPr>
              <w:spacing w:after="0"/>
            </w:pPr>
          </w:p>
        </w:tc>
        <w:tc>
          <w:tcPr>
            <w:tcW w:w="2610" w:type="dxa"/>
            <w:tcBorders>
              <w:left w:val="single" w:sz="4" w:space="0" w:color="auto"/>
            </w:tcBorders>
            <w:shd w:val="clear" w:color="auto" w:fill="D9D9D9" w:themeFill="background1" w:themeFillShade="D9"/>
          </w:tcPr>
          <w:p w:rsidR="002F62D3" w:rsidRPr="000F0A26" w:rsidRDefault="002F62D3" w:rsidP="006962A8">
            <w:pPr>
              <w:pStyle w:val="TableHeading"/>
            </w:pPr>
            <w:r w:rsidRPr="000F0A26">
              <w:t>TEST_IDLE_PERIOD</w:t>
            </w:r>
          </w:p>
        </w:tc>
        <w:tc>
          <w:tcPr>
            <w:tcW w:w="2700" w:type="dxa"/>
            <w:shd w:val="clear" w:color="auto" w:fill="D9D9D9" w:themeFill="background1" w:themeFillShade="D9"/>
          </w:tcPr>
          <w:p w:rsidR="002F62D3" w:rsidRPr="000F0A26" w:rsidRDefault="002F62D3" w:rsidP="006962A8">
            <w:pPr>
              <w:pStyle w:val="TableHeading"/>
            </w:pPr>
            <w:r w:rsidRPr="000F0A26">
              <w:t>TEST_DATA</w:t>
            </w:r>
          </w:p>
        </w:tc>
        <w:tc>
          <w:tcPr>
            <w:tcW w:w="2340" w:type="dxa"/>
            <w:shd w:val="clear" w:color="auto" w:fill="D9D9D9" w:themeFill="background1" w:themeFillShade="D9"/>
          </w:tcPr>
          <w:p w:rsidR="002F62D3" w:rsidRPr="000F0A26" w:rsidRDefault="002F62D3" w:rsidP="006962A8">
            <w:pPr>
              <w:pStyle w:val="TableHeading"/>
            </w:pPr>
            <w:r w:rsidRPr="000F0A26">
              <w:t>Purpose</w:t>
            </w:r>
          </w:p>
        </w:tc>
      </w:tr>
      <w:tr w:rsidR="002F62D3" w:rsidRPr="00163AFA" w:rsidTr="008157E5">
        <w:tc>
          <w:tcPr>
            <w:tcW w:w="720" w:type="dxa"/>
            <w:tcBorders>
              <w:top w:val="single" w:sz="4" w:space="0" w:color="auto"/>
            </w:tcBorders>
            <w:vAlign w:val="center"/>
          </w:tcPr>
          <w:p w:rsidR="002F62D3" w:rsidRPr="00163AFA" w:rsidRDefault="002F62D3" w:rsidP="00515684">
            <w:pPr>
              <w:pStyle w:val="TableCell"/>
            </w:pPr>
            <w:r w:rsidRPr="00163AFA">
              <w:t>1</w:t>
            </w:r>
          </w:p>
        </w:tc>
        <w:tc>
          <w:tcPr>
            <w:tcW w:w="2610" w:type="dxa"/>
            <w:vAlign w:val="center"/>
          </w:tcPr>
          <w:p w:rsidR="002F62D3" w:rsidRPr="00163AFA" w:rsidRDefault="002F62D3" w:rsidP="00515684">
            <w:pPr>
              <w:pStyle w:val="TableCell"/>
            </w:pPr>
            <w:r w:rsidRPr="00163AFA">
              <w:t>T</w:t>
            </w:r>
            <w:r w:rsidRPr="00163AFA">
              <w:rPr>
                <w:vertAlign w:val="subscript"/>
              </w:rPr>
              <w:t>REQ_OPP</w:t>
            </w:r>
            <w:r w:rsidR="00462B80" w:rsidRPr="00462B80">
              <w:t>{min}</w:t>
            </w:r>
          </w:p>
        </w:tc>
        <w:tc>
          <w:tcPr>
            <w:tcW w:w="2700" w:type="dxa"/>
            <w:vAlign w:val="center"/>
          </w:tcPr>
          <w:p w:rsidR="002F62D3" w:rsidRPr="00163AFA" w:rsidRDefault="002F62D3" w:rsidP="00515684">
            <w:pPr>
              <w:pStyle w:val="TableCell"/>
            </w:pPr>
            <w:r w:rsidRPr="00163AFA">
              <w:t>0x20</w:t>
            </w:r>
          </w:p>
        </w:tc>
        <w:tc>
          <w:tcPr>
            <w:tcW w:w="2340" w:type="dxa"/>
            <w:vAlign w:val="center"/>
          </w:tcPr>
          <w:p w:rsidR="002F62D3" w:rsidRPr="00163AFA" w:rsidRDefault="002F62D3" w:rsidP="00515684">
            <w:pPr>
              <w:pStyle w:val="TableCell"/>
            </w:pPr>
            <w:r w:rsidRPr="00163AFA">
              <w:t>Measure ACK timing</w:t>
            </w:r>
          </w:p>
        </w:tc>
      </w:tr>
      <w:tr w:rsidR="002F62D3" w:rsidRPr="00163AFA" w:rsidTr="008157E5">
        <w:tc>
          <w:tcPr>
            <w:tcW w:w="720" w:type="dxa"/>
            <w:vAlign w:val="center"/>
          </w:tcPr>
          <w:p w:rsidR="002F62D3" w:rsidRPr="00163AFA" w:rsidRDefault="002F62D3" w:rsidP="00515684">
            <w:pPr>
              <w:pStyle w:val="TableCell"/>
            </w:pPr>
            <w:r w:rsidRPr="00163AFA">
              <w:t>2</w:t>
            </w:r>
          </w:p>
        </w:tc>
        <w:tc>
          <w:tcPr>
            <w:tcW w:w="2610" w:type="dxa"/>
            <w:vAlign w:val="center"/>
          </w:tcPr>
          <w:p w:rsidR="002F62D3" w:rsidRPr="00163AFA" w:rsidRDefault="002F62D3" w:rsidP="00515684">
            <w:pPr>
              <w:pStyle w:val="TableCell"/>
            </w:pPr>
            <w:r w:rsidRPr="00163AFA">
              <w:t>T</w:t>
            </w:r>
            <w:r w:rsidRPr="00163AFA">
              <w:rPr>
                <w:vertAlign w:val="subscript"/>
              </w:rPr>
              <w:t>REQ_OPP</w:t>
            </w:r>
            <w:r w:rsidR="00462B80" w:rsidRPr="00462B80">
              <w:t>{min}</w:t>
            </w:r>
          </w:p>
        </w:tc>
        <w:tc>
          <w:tcPr>
            <w:tcW w:w="2700" w:type="dxa"/>
            <w:vAlign w:val="center"/>
          </w:tcPr>
          <w:p w:rsidR="002F62D3" w:rsidRPr="00163AFA" w:rsidRDefault="002F62D3" w:rsidP="00515684">
            <w:pPr>
              <w:pStyle w:val="TableCell"/>
            </w:pPr>
            <w:r w:rsidRPr="00163AFA">
              <w:t>0x21</w:t>
            </w:r>
          </w:p>
        </w:tc>
        <w:tc>
          <w:tcPr>
            <w:tcW w:w="2340" w:type="dxa"/>
            <w:vAlign w:val="center"/>
          </w:tcPr>
          <w:p w:rsidR="002F62D3" w:rsidRPr="00163AFA" w:rsidRDefault="002F62D3" w:rsidP="00515684">
            <w:pPr>
              <w:pStyle w:val="TableCell"/>
            </w:pPr>
            <w:r w:rsidRPr="00163AFA">
              <w:t>Measure ACK timing</w:t>
            </w:r>
          </w:p>
        </w:tc>
      </w:tr>
    </w:tbl>
    <w:p w:rsidR="00A472B2" w:rsidRDefault="00CC18C2" w:rsidP="0083185B">
      <w:pPr>
        <w:pStyle w:val="TestHeading"/>
      </w:pPr>
      <w:bookmarkStart w:id="3885" w:name="_Toc267585521"/>
      <w:bookmarkStart w:id="3886" w:name="_Toc275787792"/>
      <w:bookmarkStart w:id="3887" w:name="_Toc290992169"/>
      <w:bookmarkStart w:id="3888" w:name="TESTINDEX_121"/>
      <w:bookmarkEnd w:id="3878"/>
      <w:r>
        <w:t>CBT-Sink: ACK Drive HIGH D</w:t>
      </w:r>
      <w:r w:rsidR="00A472B2">
        <w:t>uration.</w:t>
      </w:r>
      <w:bookmarkEnd w:id="3885"/>
      <w:bookmarkEnd w:id="3886"/>
      <w:bookmarkEnd w:id="3887"/>
    </w:p>
    <w:bookmarkEnd w:id="3888"/>
    <w:p w:rsidR="00CC18C2" w:rsidRPr="00CC18C2" w:rsidRDefault="00CC18C2" w:rsidP="00CC18C2">
      <w:pPr>
        <w:pStyle w:val="TestUsage"/>
      </w:pPr>
      <w:r>
        <w:t>Application:</w:t>
      </w:r>
      <w:r>
        <w:tab/>
        <w:t>Sink</w:t>
      </w:r>
    </w:p>
    <w:p w:rsidR="00A472B2" w:rsidRDefault="00A472B2" w:rsidP="005E4DD0">
      <w:pPr>
        <w:pStyle w:val="Heading5"/>
      </w:pPr>
      <w:bookmarkStart w:id="3889" w:name="_Toc275787793"/>
      <w:bookmarkEnd w:id="3876"/>
      <w:r w:rsidRPr="00EC30EB">
        <w:t>Test Objective</w:t>
      </w:r>
      <w:bookmarkEnd w:id="3889"/>
    </w:p>
    <w:p w:rsidR="00A472B2" w:rsidRDefault="00A472B2" w:rsidP="00A472B2">
      <w:r>
        <w:t>Measure the time the Sink DUT drives ACK HIGH.</w:t>
      </w:r>
    </w:p>
    <w:p w:rsidR="000A7D08" w:rsidRDefault="000A7D08" w:rsidP="005E4DD0">
      <w:pPr>
        <w:pStyle w:val="Heading5"/>
      </w:pPr>
      <w:bookmarkStart w:id="3890" w:name="_Toc275787794"/>
      <w:r>
        <w:t>References</w:t>
      </w:r>
      <w:bookmarkEnd w:id="3890"/>
    </w:p>
    <w:p w:rsidR="00841752" w:rsidRDefault="00A31498" w:rsidP="00841752">
      <w:pPr>
        <w:spacing w:after="0"/>
      </w:pPr>
      <w:r>
        <w:t>[MHL] Section</w:t>
      </w:r>
      <w:r w:rsidR="00841752">
        <w:t xml:space="preserve"> 7.2.3.6</w:t>
      </w:r>
      <w:bookmarkEnd w:id="228"/>
    </w:p>
    <w:p w:rsidR="00841752" w:rsidRPr="00C60F57" w:rsidRDefault="00A31498" w:rsidP="00841752">
      <w:pPr>
        <w:spacing w:after="0"/>
      </w:pPr>
      <w:r>
        <w:t>[MHL] Section</w:t>
      </w:r>
      <w:r w:rsidR="00841752">
        <w:t xml:space="preserve"> 13.10.1; Table 13-23; T</w:t>
      </w:r>
      <w:r w:rsidR="00841752" w:rsidRPr="000E056F">
        <w:rPr>
          <w:vertAlign w:val="subscript"/>
        </w:rPr>
        <w:t>DRV_HI_CBUS</w:t>
      </w:r>
      <w:bookmarkEnd w:id="229"/>
    </w:p>
    <w:p w:rsidR="000A7D08" w:rsidRDefault="000A7D08" w:rsidP="005E4DD0">
      <w:pPr>
        <w:pStyle w:val="Heading5"/>
      </w:pPr>
      <w:bookmarkStart w:id="3891" w:name="_Toc275787795"/>
      <w:r>
        <w:t>Required Test Equipment</w:t>
      </w:r>
      <w:bookmarkEnd w:id="3891"/>
    </w:p>
    <w:p w:rsidR="003B7F5E" w:rsidRPr="003B7F5E" w:rsidRDefault="00F05319" w:rsidP="003B7F5E">
      <w:r>
        <w:t xml:space="preserve">Use one of the </w:t>
      </w:r>
      <w:r>
        <w:fldChar w:fldCharType="begin"/>
      </w:r>
      <w:r>
        <w:instrText xml:space="preserve"> REF _Ref274070395 \h </w:instrText>
      </w:r>
      <w:r>
        <w:fldChar w:fldCharType="separate"/>
      </w:r>
      <w:r w:rsidR="00C763A4" w:rsidRPr="00312FA6">
        <w:t>CBUS</w:t>
      </w:r>
      <w:r w:rsidR="00C763A4">
        <w:t xml:space="preserve"> Source DUT Common Test Equipment Setups</w:t>
      </w:r>
      <w:r>
        <w:fldChar w:fldCharType="end"/>
      </w:r>
      <w:r>
        <w:t>.</w:t>
      </w:r>
    </w:p>
    <w:p w:rsidR="00A472B2" w:rsidRDefault="003A6EF6" w:rsidP="003A6EF6">
      <w:pPr>
        <w:pStyle w:val="RequiredMethodologyHeading"/>
      </w:pPr>
      <w:r>
        <w:t>Required Methodology</w:t>
      </w:r>
    </w:p>
    <w:p w:rsidR="00A472B2" w:rsidRDefault="00A472B2" w:rsidP="00A472B2">
      <w:r>
        <w:t xml:space="preserve">Connect the scope to observe the Tester </w:t>
      </w:r>
      <w:r w:rsidR="0063154A">
        <w:t>Source</w:t>
      </w:r>
      <w:r>
        <w:t xml:space="preserve"> CBUS.</w:t>
      </w:r>
    </w:p>
    <w:p w:rsidR="00A472B2" w:rsidRDefault="00A472B2" w:rsidP="00A472B2">
      <w:r>
        <w:t>Either use the scope to examine the CBUS HIGH period, or adjust the CBUS HIGH and CBUS LOW Limit comparators, to separate out the period at the beginning of a HIGH period where the Sink DUT is actively pulling HIGH to signal ACK.</w:t>
      </w:r>
    </w:p>
    <w:p w:rsidR="00A472B2" w:rsidRDefault="00A472B2" w:rsidP="00A472B2">
      <w:r>
        <w:t>This HIGH voltage should be higher than the voltage throughout the rest of the CBUS HIGH period, where only a Source-side resistor is pulling the bus up.</w:t>
      </w:r>
    </w:p>
    <w:p w:rsidR="00A472B2" w:rsidRDefault="00B70820" w:rsidP="00F43C6A">
      <w:r>
        <w:t xml:space="preserve">Execute the following test procedure once for every row in </w:t>
      </w:r>
      <w:r w:rsidR="00D21FFE">
        <w:fldChar w:fldCharType="begin"/>
      </w:r>
      <w:r>
        <w:instrText xml:space="preserve"> REF _Ref274091949 \h </w:instrText>
      </w:r>
      <w:r w:rsidR="00D21FFE">
        <w:fldChar w:fldCharType="separate"/>
      </w:r>
      <w:r w:rsidR="00C763A4">
        <w:t xml:space="preserve">Table </w:t>
      </w:r>
      <w:r w:rsidR="00C763A4">
        <w:rPr>
          <w:noProof/>
        </w:rPr>
        <w:t>4</w:t>
      </w:r>
      <w:r w:rsidR="00C763A4">
        <w:noBreakHyphen/>
      </w:r>
      <w:r w:rsidR="00C763A4">
        <w:rPr>
          <w:noProof/>
        </w:rPr>
        <w:t>5</w:t>
      </w:r>
      <w:r w:rsidR="00D21FFE">
        <w:fldChar w:fldCharType="end"/>
      </w:r>
      <w:r>
        <w:t>, substituting TEST_IDLE_PERIOD and TEST_DATA.</w:t>
      </w:r>
    </w:p>
    <w:p w:rsidR="00F43C6A" w:rsidRDefault="00F43C6A" w:rsidP="00001B1B">
      <w:pPr>
        <w:pStyle w:val="ListParagraph"/>
        <w:numPr>
          <w:ilvl w:val="0"/>
          <w:numId w:val="50"/>
        </w:numPr>
        <w:tabs>
          <w:tab w:val="left" w:pos="504"/>
          <w:tab w:val="left" w:pos="1080"/>
          <w:tab w:val="left" w:pos="1755"/>
        </w:tabs>
        <w:spacing w:after="0" w:line="240" w:lineRule="auto"/>
      </w:pPr>
      <w:r>
        <w:lastRenderedPageBreak/>
        <w:t>If necessary, connect Sink DUT to Tester Source port.</w:t>
      </w:r>
    </w:p>
    <w:p w:rsidR="00303090" w:rsidRDefault="00303090" w:rsidP="00001B1B">
      <w:pPr>
        <w:pStyle w:val="ListParagraph"/>
        <w:numPr>
          <w:ilvl w:val="0"/>
          <w:numId w:val="50"/>
        </w:numPr>
        <w:tabs>
          <w:tab w:val="left" w:pos="504"/>
          <w:tab w:val="left" w:pos="1080"/>
          <w:tab w:val="left" w:pos="1755"/>
        </w:tabs>
        <w:spacing w:after="0" w:line="240" w:lineRule="auto"/>
      </w:pPr>
      <w:r>
        <w:t>Apply power to the Sink DUT.</w:t>
      </w:r>
    </w:p>
    <w:p w:rsidR="00F43C6A" w:rsidRDefault="00F43C6A" w:rsidP="00001B1B">
      <w:pPr>
        <w:pStyle w:val="ListParagraph"/>
        <w:numPr>
          <w:ilvl w:val="0"/>
          <w:numId w:val="50"/>
        </w:numPr>
        <w:tabs>
          <w:tab w:val="left" w:pos="504"/>
          <w:tab w:val="left" w:pos="1080"/>
          <w:tab w:val="left" w:pos="1755"/>
        </w:tabs>
        <w:spacing w:after="0" w:line="240" w:lineRule="auto"/>
      </w:pPr>
      <w:r>
        <w:t xml:space="preserve">Set Tester Source port </w:t>
      </w:r>
      <w:r w:rsidRPr="00841752">
        <w:rPr>
          <w:bCs/>
        </w:rPr>
        <w:t>to</w:t>
      </w:r>
      <w:r>
        <w:t xml:space="preserve"> disconnected state.</w:t>
      </w:r>
    </w:p>
    <w:p w:rsidR="00F43C6A" w:rsidRDefault="00F43C6A" w:rsidP="00001B1B">
      <w:pPr>
        <w:pStyle w:val="ListParagraph"/>
        <w:numPr>
          <w:ilvl w:val="0"/>
          <w:numId w:val="50"/>
        </w:numPr>
        <w:tabs>
          <w:tab w:val="left" w:pos="504"/>
          <w:tab w:val="left" w:pos="1080"/>
          <w:tab w:val="left" w:pos="1755"/>
        </w:tabs>
        <w:spacing w:after="0" w:line="240" w:lineRule="auto"/>
        <w:rPr>
          <w:ins w:id="3892" w:author="WA-fc01" w:date="2012-12-19T17:02:00Z"/>
        </w:rPr>
      </w:pPr>
      <w:r>
        <w:t>Set Tester Source port to use typical timings and to exhibit typical resistances and capacitances.</w:t>
      </w:r>
    </w:p>
    <w:p w:rsidR="00944492" w:rsidRDefault="00944492" w:rsidP="00001B1B">
      <w:pPr>
        <w:pStyle w:val="ListParagraph"/>
        <w:numPr>
          <w:ilvl w:val="0"/>
          <w:numId w:val="50"/>
        </w:numPr>
        <w:tabs>
          <w:tab w:val="left" w:pos="504"/>
          <w:tab w:val="left" w:pos="1080"/>
          <w:tab w:val="left" w:pos="1755"/>
        </w:tabs>
        <w:spacing w:after="0" w:line="240" w:lineRule="auto"/>
      </w:pPr>
      <w:bookmarkStart w:id="3893" w:name="EDIT_20121219_005"/>
      <w:commentRangeStart w:id="3894"/>
      <w:ins w:id="3895" w:author="WA-fc01" w:date="2012-12-19T17:02:00Z">
        <w:r w:rsidRPr="00944492">
          <w:t>Adjust the Tester resistances and voltages so that the DUT Drive High time is observable</w:t>
        </w:r>
        <w:r>
          <w:t>.</w:t>
        </w:r>
      </w:ins>
      <w:bookmarkEnd w:id="3893"/>
      <w:commentRangeEnd w:id="3894"/>
      <w:r>
        <w:rPr>
          <w:rStyle w:val="CommentReference"/>
          <w:rFonts w:ascii="Book Antiqua" w:eastAsia="Times New Roman" w:hAnsi="Book Antiqua" w:cs="Arial"/>
        </w:rPr>
        <w:commentReference w:id="3894"/>
      </w:r>
    </w:p>
    <w:p w:rsidR="00F43C6A" w:rsidRDefault="00F43C6A" w:rsidP="00001B1B">
      <w:pPr>
        <w:pStyle w:val="ListParagraph"/>
        <w:numPr>
          <w:ilvl w:val="0"/>
          <w:numId w:val="50"/>
        </w:numPr>
        <w:tabs>
          <w:tab w:val="left" w:pos="504"/>
          <w:tab w:val="left" w:pos="1080"/>
          <w:tab w:val="left" w:pos="1755"/>
        </w:tabs>
        <w:spacing w:after="0" w:line="240" w:lineRule="auto"/>
      </w:pPr>
      <w:r>
        <w:t xml:space="preserve">Set Tester Source to use </w:t>
      </w:r>
      <w:r w:rsidR="00FF74E5">
        <w:t xml:space="preserve">its Source </w:t>
      </w:r>
      <w:r w:rsidR="00562FDF">
        <w:t>Packet</w:t>
      </w:r>
      <w:r w:rsidR="00FF74E5">
        <w:t xml:space="preserve"> engine</w:t>
      </w:r>
      <w:r>
        <w:t xml:space="preserve"> to ACK everything.</w:t>
      </w:r>
    </w:p>
    <w:p w:rsidR="00F43C6A" w:rsidRDefault="00F43C6A" w:rsidP="00001B1B">
      <w:pPr>
        <w:pStyle w:val="ListParagraph"/>
        <w:numPr>
          <w:ilvl w:val="0"/>
          <w:numId w:val="50"/>
        </w:numPr>
        <w:tabs>
          <w:tab w:val="left" w:pos="504"/>
          <w:tab w:val="left" w:pos="1080"/>
          <w:tab w:val="left" w:pos="1755"/>
        </w:tabs>
        <w:spacing w:after="0" w:line="240" w:lineRule="auto"/>
      </w:pPr>
      <w:r>
        <w:t>Execute the Tester_Source_Discovery procedure.</w:t>
      </w:r>
    </w:p>
    <w:p w:rsidR="00F43C6A" w:rsidRPr="00841752" w:rsidRDefault="00F43C6A" w:rsidP="00001B1B">
      <w:pPr>
        <w:pStyle w:val="ListParagraph"/>
        <w:numPr>
          <w:ilvl w:val="0"/>
          <w:numId w:val="50"/>
        </w:numPr>
        <w:tabs>
          <w:tab w:val="left" w:pos="504"/>
          <w:tab w:val="left" w:pos="1080"/>
          <w:tab w:val="left" w:pos="1755"/>
        </w:tabs>
        <w:spacing w:after="0" w:line="240" w:lineRule="auto"/>
        <w:rPr>
          <w:bCs/>
        </w:rPr>
      </w:pPr>
      <w:r>
        <w:t xml:space="preserve">When the Tester Source receives a </w:t>
      </w:r>
      <w:r w:rsidR="00DA0A76">
        <w:t>command</w:t>
      </w:r>
      <w:r>
        <w:t xml:space="preserve">, reply with </w:t>
      </w:r>
      <w:r w:rsidR="00DA0A76">
        <w:t>a link level ACK</w:t>
      </w:r>
      <w:r>
        <w:t>.</w:t>
      </w:r>
    </w:p>
    <w:p w:rsidR="00F43C6A" w:rsidRDefault="00F43C6A" w:rsidP="00001B1B">
      <w:pPr>
        <w:pStyle w:val="ListParagraph"/>
        <w:numPr>
          <w:ilvl w:val="0"/>
          <w:numId w:val="50"/>
        </w:numPr>
        <w:tabs>
          <w:tab w:val="left" w:pos="504"/>
          <w:tab w:val="left" w:pos="1080"/>
          <w:tab w:val="left" w:pos="1755"/>
        </w:tabs>
        <w:spacing w:after="0" w:line="240" w:lineRule="auto"/>
      </w:pPr>
      <w:r>
        <w:t>Set Tester Source to use TEST_IDLE_PERIOD for delay from Arbitration pulse to Sync pulse.</w:t>
      </w:r>
    </w:p>
    <w:p w:rsidR="00F43C6A" w:rsidRPr="00841752" w:rsidRDefault="00F43C6A" w:rsidP="00001B1B">
      <w:pPr>
        <w:pStyle w:val="ListParagraph"/>
        <w:numPr>
          <w:ilvl w:val="0"/>
          <w:numId w:val="50"/>
        </w:numPr>
        <w:tabs>
          <w:tab w:val="left" w:pos="504"/>
          <w:tab w:val="left" w:pos="1080"/>
          <w:tab w:val="left" w:pos="1755"/>
        </w:tabs>
        <w:spacing w:after="0" w:line="240" w:lineRule="auto"/>
        <w:rPr>
          <w:bCs/>
        </w:rPr>
      </w:pPr>
      <w:r>
        <w:t>Tester Source does SET_INT to Sink DUT, releases the bus.</w:t>
      </w:r>
    </w:p>
    <w:p w:rsidR="00F43C6A" w:rsidRPr="00841752" w:rsidRDefault="00F43C6A" w:rsidP="00001B1B">
      <w:pPr>
        <w:pStyle w:val="ListParagraph"/>
        <w:numPr>
          <w:ilvl w:val="0"/>
          <w:numId w:val="50"/>
        </w:numPr>
        <w:tabs>
          <w:tab w:val="left" w:pos="504"/>
          <w:tab w:val="left" w:pos="1080"/>
          <w:tab w:val="left" w:pos="1755"/>
        </w:tabs>
        <w:spacing w:after="0" w:line="240" w:lineRule="auto"/>
        <w:rPr>
          <w:bCs/>
        </w:rPr>
      </w:pPr>
      <w:r>
        <w:t>Tester Source sends TEST_DATA for an offset, releases the bus.</w:t>
      </w:r>
    </w:p>
    <w:p w:rsidR="00F43C6A" w:rsidRPr="00841752" w:rsidRDefault="00F43C6A" w:rsidP="00001B1B">
      <w:pPr>
        <w:pStyle w:val="ListParagraph"/>
        <w:numPr>
          <w:ilvl w:val="0"/>
          <w:numId w:val="50"/>
        </w:numPr>
        <w:tabs>
          <w:tab w:val="left" w:pos="504"/>
          <w:tab w:val="left" w:pos="1080"/>
          <w:tab w:val="left" w:pos="1755"/>
        </w:tabs>
        <w:spacing w:after="0" w:line="240" w:lineRule="auto"/>
        <w:rPr>
          <w:bCs/>
        </w:rPr>
      </w:pPr>
      <w:r>
        <w:t>Tester Source sends Data of all 0’s.</w:t>
      </w:r>
    </w:p>
    <w:p w:rsidR="00F43C6A" w:rsidRPr="00383569" w:rsidRDefault="00F43C6A" w:rsidP="00001B1B">
      <w:pPr>
        <w:pStyle w:val="ListParagraph"/>
        <w:numPr>
          <w:ilvl w:val="0"/>
          <w:numId w:val="50"/>
        </w:numPr>
        <w:tabs>
          <w:tab w:val="left" w:pos="504"/>
          <w:tab w:val="left" w:pos="1080"/>
          <w:tab w:val="left" w:pos="1755"/>
        </w:tabs>
        <w:spacing w:after="0" w:line="240" w:lineRule="auto"/>
        <w:rPr>
          <w:bCs/>
        </w:rPr>
      </w:pPr>
      <w:r w:rsidRPr="006F2EF9">
        <w:t>Observe post-discovery</w:t>
      </w:r>
      <w:r w:rsidRPr="00383569">
        <w:rPr>
          <w:bCs/>
        </w:rPr>
        <w:t xml:space="preserve"> </w:t>
      </w:r>
      <w:r w:rsidR="00462B80">
        <w:rPr>
          <w:bCs/>
        </w:rPr>
        <w:t>Sink</w:t>
      </w:r>
      <w:r w:rsidRPr="00383569">
        <w:rPr>
          <w:bCs/>
        </w:rPr>
        <w:t xml:space="preserve"> DUT link-level ACK activity as it replies to the Tester </w:t>
      </w:r>
      <w:r w:rsidR="0063154A">
        <w:rPr>
          <w:bCs/>
        </w:rPr>
        <w:t>Source</w:t>
      </w:r>
      <w:r w:rsidRPr="00383569">
        <w:rPr>
          <w:bCs/>
        </w:rPr>
        <w:t xml:space="preserve"> command.</w:t>
      </w:r>
    </w:p>
    <w:p w:rsidR="00F43C6A" w:rsidRDefault="00F43C6A" w:rsidP="00001B1B">
      <w:pPr>
        <w:pStyle w:val="ListParagraph"/>
        <w:numPr>
          <w:ilvl w:val="0"/>
          <w:numId w:val="50"/>
        </w:numPr>
        <w:tabs>
          <w:tab w:val="left" w:pos="504"/>
          <w:tab w:val="left" w:pos="1080"/>
          <w:tab w:val="left" w:pos="1755"/>
        </w:tabs>
        <w:spacing w:after="0" w:line="240" w:lineRule="auto"/>
      </w:pPr>
      <w:r>
        <w:t xml:space="preserve">Observe that the </w:t>
      </w:r>
      <w:r w:rsidR="00462B80">
        <w:t>Sink</w:t>
      </w:r>
      <w:r>
        <w:t xml:space="preserve"> DUT replies with an ACK packet.</w:t>
      </w:r>
    </w:p>
    <w:p w:rsidR="00F43C6A" w:rsidRDefault="00F43C6A" w:rsidP="00001B1B">
      <w:pPr>
        <w:pStyle w:val="ListParagraph"/>
        <w:numPr>
          <w:ilvl w:val="0"/>
          <w:numId w:val="50"/>
        </w:numPr>
        <w:tabs>
          <w:tab w:val="left" w:pos="1080"/>
          <w:tab w:val="left" w:pos="1755"/>
        </w:tabs>
        <w:spacing w:after="0" w:line="240" w:lineRule="auto"/>
      </w:pPr>
      <w:r>
        <w:t>FAIL if the CBUS Drive HIGH time during the ACK period (the period starting when the CBUS goes from LOW to HIGH and lasting until only the Source resistor pull-up drives the CBUS) is outside the limits set for T</w:t>
      </w:r>
      <w:r w:rsidRPr="00841752">
        <w:rPr>
          <w:vertAlign w:val="subscript"/>
        </w:rPr>
        <w:t>DRV_HI_CBUS</w:t>
      </w:r>
      <w:r>
        <w:t>.</w:t>
      </w:r>
    </w:p>
    <w:p w:rsidR="005E4DD0" w:rsidRPr="00841752" w:rsidRDefault="005E4DD0" w:rsidP="00001B1B">
      <w:pPr>
        <w:pStyle w:val="ListParagraph"/>
        <w:numPr>
          <w:ilvl w:val="0"/>
          <w:numId w:val="50"/>
        </w:numPr>
        <w:tabs>
          <w:tab w:val="left" w:pos="1080"/>
          <w:tab w:val="left" w:pos="1755"/>
        </w:tabs>
        <w:spacing w:after="0" w:line="240" w:lineRule="auto"/>
      </w:pPr>
      <w:r>
        <w:t>If all preceding steps pass, then PASS; else FAIL.</w:t>
      </w:r>
    </w:p>
    <w:p w:rsidR="00F43C6A" w:rsidRDefault="00F43C6A" w:rsidP="00F43C6A"/>
    <w:p w:rsidR="00F43C6A" w:rsidRDefault="008A7CCD" w:rsidP="008A7CCD">
      <w:pPr>
        <w:pStyle w:val="Caption-Table"/>
      </w:pPr>
      <w:bookmarkStart w:id="3896" w:name="_Ref274091949"/>
      <w:bookmarkStart w:id="3897" w:name="_Toc276044243"/>
      <w:bookmarkStart w:id="3898" w:name="_Toc348443948"/>
      <w:r>
        <w:t>Table</w:t>
      </w:r>
      <w:r w:rsidR="00F43C6A">
        <w:t xml:space="preserve"> </w:t>
      </w:r>
      <w:r w:rsidR="00130D93">
        <w:fldChar w:fldCharType="begin"/>
      </w:r>
      <w:r w:rsidR="00130D93">
        <w:instrText xml:space="preserve"> STYLEREF 1 \s </w:instrText>
      </w:r>
      <w:r w:rsidR="00130D93">
        <w:fldChar w:fldCharType="separate"/>
      </w:r>
      <w:r w:rsidR="00C763A4">
        <w:rPr>
          <w:noProof/>
        </w:rPr>
        <w:t>4</w:t>
      </w:r>
      <w:r w:rsidR="00130D93">
        <w:rPr>
          <w:noProof/>
        </w:rPr>
        <w:fldChar w:fldCharType="end"/>
      </w:r>
      <w:r w:rsidR="00F719F1">
        <w:noBreakHyphen/>
      </w:r>
      <w:r w:rsidR="00130D93">
        <w:fldChar w:fldCharType="begin"/>
      </w:r>
      <w:r w:rsidR="00130D93">
        <w:instrText xml:space="preserve"> SEQ Table \* ARABIC \s 1 </w:instrText>
      </w:r>
      <w:r w:rsidR="00130D93">
        <w:fldChar w:fldCharType="separate"/>
      </w:r>
      <w:r w:rsidR="00C763A4">
        <w:rPr>
          <w:noProof/>
        </w:rPr>
        <w:t>5</w:t>
      </w:r>
      <w:r w:rsidR="00130D93">
        <w:rPr>
          <w:noProof/>
        </w:rPr>
        <w:fldChar w:fldCharType="end"/>
      </w:r>
      <w:bookmarkEnd w:id="3896"/>
      <w:r w:rsidR="00984B9F">
        <w:t>.</w:t>
      </w:r>
      <w:r w:rsidR="00475D6F">
        <w:t xml:space="preserve"> ACK Drive HIGH D</w:t>
      </w:r>
      <w:r w:rsidR="00F43C6A">
        <w:t>uration.</w:t>
      </w:r>
      <w:bookmarkEnd w:id="3897"/>
      <w:bookmarkEnd w:id="3898"/>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40"/>
        <w:gridCol w:w="2340"/>
        <w:gridCol w:w="2160"/>
        <w:gridCol w:w="3240"/>
      </w:tblGrid>
      <w:tr w:rsidR="00F43C6A" w:rsidRPr="00163AFA" w:rsidTr="008157E5">
        <w:tc>
          <w:tcPr>
            <w:tcW w:w="540" w:type="dxa"/>
            <w:tcBorders>
              <w:top w:val="nil"/>
              <w:left w:val="nil"/>
              <w:bottom w:val="single" w:sz="4" w:space="0" w:color="auto"/>
              <w:right w:val="single" w:sz="4" w:space="0" w:color="auto"/>
            </w:tcBorders>
          </w:tcPr>
          <w:p w:rsidR="00F43C6A" w:rsidRPr="00163AFA" w:rsidRDefault="00F43C6A" w:rsidP="00E11787">
            <w:pPr>
              <w:spacing w:after="0"/>
            </w:pPr>
          </w:p>
        </w:tc>
        <w:tc>
          <w:tcPr>
            <w:tcW w:w="2340" w:type="dxa"/>
            <w:tcBorders>
              <w:left w:val="single" w:sz="4" w:space="0" w:color="auto"/>
            </w:tcBorders>
            <w:shd w:val="clear" w:color="auto" w:fill="D9D9D9" w:themeFill="background1" w:themeFillShade="D9"/>
          </w:tcPr>
          <w:p w:rsidR="00F43C6A" w:rsidRPr="000F0A26" w:rsidRDefault="00F43C6A" w:rsidP="006962A8">
            <w:pPr>
              <w:pStyle w:val="TableHeading"/>
            </w:pPr>
            <w:r w:rsidRPr="000F0A26">
              <w:t>TEST_IDLE_PERIOD</w:t>
            </w:r>
          </w:p>
        </w:tc>
        <w:tc>
          <w:tcPr>
            <w:tcW w:w="2160" w:type="dxa"/>
            <w:shd w:val="clear" w:color="auto" w:fill="D9D9D9" w:themeFill="background1" w:themeFillShade="D9"/>
          </w:tcPr>
          <w:p w:rsidR="00F43C6A" w:rsidRPr="000F0A26" w:rsidRDefault="00F43C6A" w:rsidP="006962A8">
            <w:pPr>
              <w:pStyle w:val="TableHeading"/>
            </w:pPr>
            <w:r w:rsidRPr="000F0A26">
              <w:t>TEST_DATA</w:t>
            </w:r>
          </w:p>
        </w:tc>
        <w:tc>
          <w:tcPr>
            <w:tcW w:w="3240" w:type="dxa"/>
            <w:shd w:val="clear" w:color="auto" w:fill="D9D9D9" w:themeFill="background1" w:themeFillShade="D9"/>
          </w:tcPr>
          <w:p w:rsidR="00F43C6A" w:rsidRPr="000F0A26" w:rsidRDefault="00F43C6A" w:rsidP="006962A8">
            <w:pPr>
              <w:pStyle w:val="TableHeading"/>
            </w:pPr>
            <w:r w:rsidRPr="000F0A26">
              <w:t>Purpose</w:t>
            </w:r>
          </w:p>
        </w:tc>
      </w:tr>
      <w:tr w:rsidR="00F43C6A" w:rsidRPr="00163AFA" w:rsidTr="008157E5">
        <w:tc>
          <w:tcPr>
            <w:tcW w:w="540" w:type="dxa"/>
            <w:tcBorders>
              <w:top w:val="single" w:sz="4" w:space="0" w:color="auto"/>
            </w:tcBorders>
            <w:vAlign w:val="center"/>
          </w:tcPr>
          <w:p w:rsidR="00F43C6A" w:rsidRPr="00163AFA" w:rsidRDefault="00F43C6A" w:rsidP="00515684">
            <w:pPr>
              <w:pStyle w:val="TableCell"/>
            </w:pPr>
            <w:r w:rsidRPr="00163AFA">
              <w:t>1</w:t>
            </w:r>
          </w:p>
        </w:tc>
        <w:tc>
          <w:tcPr>
            <w:tcW w:w="2340" w:type="dxa"/>
            <w:vAlign w:val="center"/>
          </w:tcPr>
          <w:p w:rsidR="00F43C6A" w:rsidRPr="00163AFA" w:rsidRDefault="00F43C6A" w:rsidP="00515684">
            <w:pPr>
              <w:pStyle w:val="TableCell"/>
            </w:pPr>
            <w:r w:rsidRPr="00163AFA">
              <w:t>T</w:t>
            </w:r>
            <w:r w:rsidRPr="00163AFA">
              <w:rPr>
                <w:vertAlign w:val="subscript"/>
              </w:rPr>
              <w:t>REQ_OPP</w:t>
            </w:r>
            <w:r w:rsidR="00462B80" w:rsidRPr="00462B80">
              <w:t>{min}</w:t>
            </w:r>
          </w:p>
        </w:tc>
        <w:tc>
          <w:tcPr>
            <w:tcW w:w="2160" w:type="dxa"/>
            <w:vAlign w:val="center"/>
          </w:tcPr>
          <w:p w:rsidR="00F43C6A" w:rsidRPr="00163AFA" w:rsidRDefault="00F43C6A" w:rsidP="00515684">
            <w:pPr>
              <w:pStyle w:val="TableCell"/>
            </w:pPr>
            <w:r w:rsidRPr="00163AFA">
              <w:t>0x20</w:t>
            </w:r>
          </w:p>
        </w:tc>
        <w:tc>
          <w:tcPr>
            <w:tcW w:w="3240" w:type="dxa"/>
            <w:vAlign w:val="center"/>
          </w:tcPr>
          <w:p w:rsidR="00F43C6A" w:rsidRPr="00163AFA" w:rsidRDefault="00F43C6A" w:rsidP="00515684">
            <w:pPr>
              <w:pStyle w:val="TableCell"/>
            </w:pPr>
            <w:r w:rsidRPr="00163AFA">
              <w:t>Measure ACK timing</w:t>
            </w:r>
          </w:p>
        </w:tc>
      </w:tr>
    </w:tbl>
    <w:p w:rsidR="00A472B2" w:rsidRDefault="00A472B2" w:rsidP="00A472B2">
      <w:pPr>
        <w:pStyle w:val="Heading3"/>
        <w:shd w:val="pct12" w:color="auto" w:fill="auto"/>
        <w:tabs>
          <w:tab w:val="left" w:pos="1080"/>
          <w:tab w:val="left" w:pos="1755"/>
        </w:tabs>
        <w:spacing w:line="240" w:lineRule="auto"/>
      </w:pPr>
      <w:bookmarkStart w:id="3899" w:name="_Toc273719149"/>
      <w:bookmarkStart w:id="3900" w:name="_Toc275269402"/>
      <w:bookmarkStart w:id="3901" w:name="_Toc275787799"/>
      <w:bookmarkStart w:id="3902" w:name="_Toc348443759"/>
      <w:r>
        <w:t>Link Layer Timing – Sink DUT Ouput: Bus Re-Arbitration</w:t>
      </w:r>
      <w:bookmarkEnd w:id="3899"/>
      <w:bookmarkEnd w:id="3900"/>
      <w:bookmarkEnd w:id="3901"/>
      <w:bookmarkEnd w:id="3902"/>
    </w:p>
    <w:p w:rsidR="00A472B2" w:rsidRDefault="00A472B2" w:rsidP="00A472B2">
      <w:r>
        <w:t>Measure the behavior and timing of the Sink DUT as it re-arbitrates for the bus.</w:t>
      </w:r>
    </w:p>
    <w:p w:rsidR="00A472B2" w:rsidRDefault="00A472B2" w:rsidP="00A472B2">
      <w:r>
        <w:t>The Sink DUT output Bit Time must be measured.</w:t>
      </w:r>
    </w:p>
    <w:p w:rsidR="00A472B2" w:rsidRDefault="00A472B2" w:rsidP="0083185B">
      <w:pPr>
        <w:pStyle w:val="TestHeading"/>
      </w:pPr>
      <w:bookmarkStart w:id="3903" w:name="_Toc267585529"/>
      <w:bookmarkStart w:id="3904" w:name="_Toc275787805"/>
      <w:bookmarkStart w:id="3905" w:name="_Toc290992170"/>
      <w:bookmarkStart w:id="3906" w:name="TESTINDEX_122"/>
      <w:bookmarkStart w:id="3907" w:name="_Toc267585525"/>
      <w:r>
        <w:t xml:space="preserve">CBT-Sink: Sink uses </w:t>
      </w:r>
      <w:r w:rsidR="00757D80">
        <w:t xml:space="preserve">Case 2 </w:t>
      </w:r>
      <w:r w:rsidR="00CC18C2">
        <w:t>R</w:t>
      </w:r>
      <w:r>
        <w:t>egular Arbitration after NACK</w:t>
      </w:r>
      <w:bookmarkEnd w:id="3903"/>
      <w:bookmarkEnd w:id="3904"/>
      <w:bookmarkEnd w:id="3905"/>
    </w:p>
    <w:bookmarkEnd w:id="3906"/>
    <w:p w:rsidR="00CC18C2" w:rsidRPr="00CC18C2" w:rsidRDefault="00CC18C2" w:rsidP="00CC18C2">
      <w:pPr>
        <w:pStyle w:val="TestUsage"/>
      </w:pPr>
      <w:r>
        <w:t>Application:</w:t>
      </w:r>
      <w:r>
        <w:tab/>
        <w:t>Sink</w:t>
      </w:r>
    </w:p>
    <w:p w:rsidR="00A472B2" w:rsidRDefault="00A472B2" w:rsidP="005E4DD0">
      <w:pPr>
        <w:pStyle w:val="Heading5"/>
      </w:pPr>
      <w:bookmarkStart w:id="3908" w:name="_Toc275787806"/>
      <w:bookmarkStart w:id="3909" w:name="_Toc267585531"/>
      <w:r w:rsidRPr="00EC30EB">
        <w:t>Test Objective</w:t>
      </w:r>
      <w:bookmarkEnd w:id="3908"/>
    </w:p>
    <w:p w:rsidR="00A472B2" w:rsidRDefault="00A472B2" w:rsidP="00A472B2">
      <w:r>
        <w:t xml:space="preserve">Verify that Sink DUT backs off after a link-level NACK, and uses </w:t>
      </w:r>
      <w:r w:rsidR="00DA0A76">
        <w:t xml:space="preserve">Case 2 </w:t>
      </w:r>
      <w:r>
        <w:t>regular arbitration timing to reacquire the bus.</w:t>
      </w:r>
    </w:p>
    <w:p w:rsidR="000A7D08" w:rsidRDefault="000A7D08" w:rsidP="005E4DD0">
      <w:pPr>
        <w:pStyle w:val="Heading5"/>
      </w:pPr>
      <w:bookmarkStart w:id="3910" w:name="_Toc275787807"/>
      <w:r>
        <w:t>References</w:t>
      </w:r>
      <w:bookmarkEnd w:id="3910"/>
    </w:p>
    <w:p w:rsidR="004E319A" w:rsidRDefault="00A31498" w:rsidP="004E319A">
      <w:pPr>
        <w:spacing w:after="0"/>
      </w:pPr>
      <w:r>
        <w:t>[MHL] Section</w:t>
      </w:r>
      <w:r w:rsidR="004E319A">
        <w:t xml:space="preserve"> 7.2.4; Case 2</w:t>
      </w:r>
      <w:bookmarkEnd w:id="230"/>
    </w:p>
    <w:p w:rsidR="004E319A" w:rsidRPr="00C60F57" w:rsidRDefault="00A31498" w:rsidP="004E319A">
      <w:pPr>
        <w:spacing w:after="0"/>
      </w:pPr>
      <w:r>
        <w:t>[MHL] Section</w:t>
      </w:r>
      <w:r w:rsidR="004E319A">
        <w:t xml:space="preserve"> 13.10.2; Table 13-33; </w:t>
      </w:r>
      <w:r w:rsidR="008A7CEF">
        <w:t>T</w:t>
      </w:r>
      <w:r w:rsidR="008A7CEF" w:rsidRPr="008A7CEF">
        <w:rPr>
          <w:vertAlign w:val="subscript"/>
        </w:rPr>
        <w:t>REQ_HOLD</w:t>
      </w:r>
      <w:bookmarkEnd w:id="231"/>
    </w:p>
    <w:p w:rsidR="000A7D08" w:rsidRDefault="000A7D08" w:rsidP="005E4DD0">
      <w:pPr>
        <w:pStyle w:val="Heading5"/>
      </w:pPr>
      <w:bookmarkStart w:id="3911" w:name="_Toc275787808"/>
      <w:r>
        <w:t>Required Test Equipment</w:t>
      </w:r>
      <w:bookmarkEnd w:id="3911"/>
    </w:p>
    <w:p w:rsidR="00B173AC" w:rsidRDefault="00F05319" w:rsidP="00B173AC">
      <w:bookmarkStart w:id="3912" w:name="_Toc275787809"/>
      <w:r>
        <w:t xml:space="preserve">Use one of the </w:t>
      </w:r>
      <w:r>
        <w:fldChar w:fldCharType="begin"/>
      </w:r>
      <w:r>
        <w:instrText xml:space="preserve"> REF _Ref274070395 \h </w:instrText>
      </w:r>
      <w:r>
        <w:fldChar w:fldCharType="separate"/>
      </w:r>
      <w:r w:rsidR="00C763A4" w:rsidRPr="00312FA6">
        <w:t>CBUS</w:t>
      </w:r>
      <w:r w:rsidR="00C763A4">
        <w:t xml:space="preserve"> Source DUT Common Test Equipment Setups</w:t>
      </w:r>
      <w:r>
        <w:fldChar w:fldCharType="end"/>
      </w:r>
      <w:r>
        <w:t>.</w:t>
      </w:r>
    </w:p>
    <w:p w:rsidR="00A472B2" w:rsidRDefault="003A6EF6" w:rsidP="003A6EF6">
      <w:pPr>
        <w:pStyle w:val="RequiredMethodologyHeading"/>
      </w:pPr>
      <w:r>
        <w:t>Required Methodology</w:t>
      </w:r>
      <w:bookmarkEnd w:id="3912"/>
    </w:p>
    <w:p w:rsidR="00736A30" w:rsidRDefault="00736A30" w:rsidP="005820D6">
      <w:pPr>
        <w:numPr>
          <w:ilvl w:val="0"/>
          <w:numId w:val="147"/>
        </w:numPr>
        <w:tabs>
          <w:tab w:val="left" w:pos="504"/>
          <w:tab w:val="left" w:pos="1080"/>
          <w:tab w:val="left" w:pos="1755"/>
        </w:tabs>
        <w:spacing w:after="0" w:line="240" w:lineRule="auto"/>
      </w:pPr>
      <w:r>
        <w:t>If necessary, connect Sink DUT to Tester Source port.</w:t>
      </w:r>
    </w:p>
    <w:p w:rsidR="00736A30" w:rsidRDefault="00736A30" w:rsidP="005820D6">
      <w:pPr>
        <w:numPr>
          <w:ilvl w:val="0"/>
          <w:numId w:val="147"/>
        </w:numPr>
        <w:tabs>
          <w:tab w:val="left" w:pos="504"/>
          <w:tab w:val="left" w:pos="1080"/>
          <w:tab w:val="left" w:pos="1755"/>
        </w:tabs>
        <w:spacing w:after="0" w:line="240" w:lineRule="auto"/>
      </w:pPr>
      <w:r>
        <w:t>Apply power to the Sink DUT.</w:t>
      </w:r>
    </w:p>
    <w:p w:rsidR="00736A30" w:rsidRDefault="00736A30" w:rsidP="005820D6">
      <w:pPr>
        <w:numPr>
          <w:ilvl w:val="0"/>
          <w:numId w:val="147"/>
        </w:numPr>
        <w:tabs>
          <w:tab w:val="left" w:pos="504"/>
          <w:tab w:val="left" w:pos="1080"/>
          <w:tab w:val="left" w:pos="1755"/>
        </w:tabs>
        <w:spacing w:after="0" w:line="240" w:lineRule="auto"/>
      </w:pPr>
      <w:r>
        <w:t xml:space="preserve">Set Tester Source port </w:t>
      </w:r>
      <w:r>
        <w:rPr>
          <w:bCs/>
        </w:rPr>
        <w:t>to</w:t>
      </w:r>
      <w:r>
        <w:t xml:space="preserve"> disconnected state.</w:t>
      </w:r>
    </w:p>
    <w:p w:rsidR="00736A30" w:rsidRDefault="00736A30" w:rsidP="005820D6">
      <w:pPr>
        <w:numPr>
          <w:ilvl w:val="0"/>
          <w:numId w:val="147"/>
        </w:numPr>
        <w:tabs>
          <w:tab w:val="left" w:pos="504"/>
          <w:tab w:val="left" w:pos="1080"/>
          <w:tab w:val="left" w:pos="1755"/>
        </w:tabs>
        <w:spacing w:after="0" w:line="240" w:lineRule="auto"/>
      </w:pPr>
      <w:r>
        <w:t>Set Tester Source port to use typical timings and to exhibit typical resistances and capacitances.</w:t>
      </w:r>
    </w:p>
    <w:p w:rsidR="00736A30" w:rsidRDefault="00736A30" w:rsidP="005820D6">
      <w:pPr>
        <w:numPr>
          <w:ilvl w:val="0"/>
          <w:numId w:val="147"/>
        </w:numPr>
        <w:tabs>
          <w:tab w:val="left" w:pos="504"/>
          <w:tab w:val="left" w:pos="1080"/>
          <w:tab w:val="left" w:pos="1755"/>
        </w:tabs>
        <w:spacing w:after="0" w:line="240" w:lineRule="auto"/>
      </w:pPr>
      <w:r>
        <w:lastRenderedPageBreak/>
        <w:t>Set Tester Source to use its Source Packet engine to NACK each received packet N</w:t>
      </w:r>
      <w:r>
        <w:rPr>
          <w:vertAlign w:val="subscript"/>
        </w:rPr>
        <w:t>RETRY</w:t>
      </w:r>
      <w:r>
        <w:t>{min}-1 times, then ACK it .</w:t>
      </w:r>
    </w:p>
    <w:p w:rsidR="00736A30" w:rsidRDefault="00736A30" w:rsidP="005820D6">
      <w:pPr>
        <w:pStyle w:val="ListParagraph"/>
        <w:numPr>
          <w:ilvl w:val="0"/>
          <w:numId w:val="147"/>
        </w:numPr>
        <w:tabs>
          <w:tab w:val="left" w:pos="504"/>
          <w:tab w:val="left" w:pos="1080"/>
          <w:tab w:val="left" w:pos="1755"/>
        </w:tabs>
        <w:spacing w:after="0" w:line="240" w:lineRule="auto"/>
      </w:pPr>
      <w:r>
        <w:t xml:space="preserve">Set Tester Timing Measurement CBUS Voltage threshold to the </w:t>
      </w:r>
      <w:ins w:id="3913" w:author="WA-fc01" w:date="2012-10-22T15:00:00Z">
        <w:r w:rsidR="00690BD9">
          <w:t>50% point between V</w:t>
        </w:r>
        <w:r w:rsidR="00690BD9" w:rsidRPr="00E93FF2">
          <w:rPr>
            <w:vertAlign w:val="subscript"/>
          </w:rPr>
          <w:t>IH_CBUS</w:t>
        </w:r>
        <w:r w:rsidR="00690BD9">
          <w:t>{min} and V</w:t>
        </w:r>
        <w:r w:rsidR="00690BD9" w:rsidRPr="00E93FF2">
          <w:rPr>
            <w:vertAlign w:val="subscript"/>
          </w:rPr>
          <w:t>IL_CBUS</w:t>
        </w:r>
        <w:r w:rsidR="00690BD9">
          <w:t>{max}</w:t>
        </w:r>
      </w:ins>
      <w:del w:id="3914" w:author="WA-fc01" w:date="2012-10-22T15:00:00Z">
        <w:r w:rsidDel="00690BD9">
          <w:delText xml:space="preserve">CDF value </w:delText>
        </w:r>
        <w:r w:rsidR="00307692" w:rsidDel="00690BD9">
          <w:rPr>
            <w:b/>
            <w:color w:val="000000"/>
          </w:rPr>
          <w:fldChar w:fldCharType="begin"/>
        </w:r>
        <w:r w:rsidR="00307692" w:rsidDel="00690BD9">
          <w:delInstrText xml:space="preserve"> REF CDF_SINK_CBUS_THRESHOLD_V \h </w:delInstrText>
        </w:r>
        <w:r w:rsidR="00307692" w:rsidDel="00690BD9">
          <w:rPr>
            <w:b/>
            <w:color w:val="000000"/>
          </w:rPr>
        </w:r>
        <w:r w:rsidR="00307692" w:rsidDel="00690BD9">
          <w:rPr>
            <w:b/>
            <w:color w:val="000000"/>
          </w:rPr>
          <w:fldChar w:fldCharType="separate"/>
        </w:r>
        <w:r w:rsidR="00463C6E" w:rsidRPr="00AD57E8" w:rsidDel="00690BD9">
          <w:rPr>
            <w:b/>
            <w:color w:val="000000"/>
          </w:rPr>
          <w:delText>CDF_SINK_CBUS_THRESHOLD_V</w:delText>
        </w:r>
        <w:r w:rsidR="00307692" w:rsidDel="00690BD9">
          <w:rPr>
            <w:b/>
            <w:color w:val="000000"/>
          </w:rPr>
          <w:fldChar w:fldCharType="end"/>
        </w:r>
      </w:del>
      <w:r>
        <w:t>.</w:t>
      </w:r>
    </w:p>
    <w:p w:rsidR="00736A30" w:rsidRDefault="00736A30" w:rsidP="005820D6">
      <w:pPr>
        <w:numPr>
          <w:ilvl w:val="0"/>
          <w:numId w:val="147"/>
        </w:numPr>
        <w:tabs>
          <w:tab w:val="left" w:pos="504"/>
          <w:tab w:val="left" w:pos="1080"/>
          <w:tab w:val="left" w:pos="1755"/>
        </w:tabs>
        <w:spacing w:after="0" w:line="240" w:lineRule="auto"/>
      </w:pPr>
      <w:r>
        <w:t>Execute the Tester_Source_Discovery procedure.</w:t>
      </w:r>
    </w:p>
    <w:p w:rsidR="00736A30" w:rsidRDefault="00736A30" w:rsidP="005820D6">
      <w:pPr>
        <w:numPr>
          <w:ilvl w:val="0"/>
          <w:numId w:val="147"/>
        </w:numPr>
        <w:tabs>
          <w:tab w:val="left" w:pos="504"/>
          <w:tab w:val="left" w:pos="1080"/>
          <w:tab w:val="left" w:pos="1755"/>
        </w:tabs>
        <w:spacing w:after="0" w:line="240" w:lineRule="auto"/>
      </w:pPr>
      <w:r>
        <w:t>Set Tester Source to send a GET_STATE to Sink DUT.</w:t>
      </w:r>
    </w:p>
    <w:p w:rsidR="00736A30" w:rsidRDefault="00736A30" w:rsidP="005820D6">
      <w:pPr>
        <w:numPr>
          <w:ilvl w:val="0"/>
          <w:numId w:val="147"/>
        </w:numPr>
        <w:tabs>
          <w:tab w:val="left" w:pos="504"/>
          <w:tab w:val="left" w:pos="1080"/>
          <w:tab w:val="left" w:pos="1755"/>
        </w:tabs>
        <w:spacing w:after="0" w:line="240" w:lineRule="auto"/>
      </w:pPr>
      <w:r>
        <w:t>FAIL if DUT does not eventually arbitrate for the bus to send a data packet to the Tester Source.</w:t>
      </w:r>
    </w:p>
    <w:p w:rsidR="00736A30" w:rsidRDefault="00736A30" w:rsidP="005820D6">
      <w:pPr>
        <w:numPr>
          <w:ilvl w:val="0"/>
          <w:numId w:val="147"/>
        </w:numPr>
        <w:tabs>
          <w:tab w:val="left" w:pos="504"/>
          <w:tab w:val="left" w:pos="1080"/>
          <w:tab w:val="left" w:pos="1755"/>
        </w:tabs>
        <w:spacing w:after="0" w:line="240" w:lineRule="auto"/>
        <w:rPr>
          <w:bCs/>
        </w:rPr>
      </w:pPr>
      <w:r>
        <w:t>Carefully measure the Sink DUT T</w:t>
      </w:r>
      <w:r>
        <w:rPr>
          <w:vertAlign w:val="subscript"/>
        </w:rPr>
        <w:t>BIT_CBUS</w:t>
      </w:r>
      <w:r>
        <w:t xml:space="preserve"> during the retransmissions of the data packet.</w:t>
      </w:r>
    </w:p>
    <w:p w:rsidR="00736A30" w:rsidRDefault="00736A30" w:rsidP="005820D6">
      <w:pPr>
        <w:numPr>
          <w:ilvl w:val="0"/>
          <w:numId w:val="147"/>
        </w:numPr>
        <w:tabs>
          <w:tab w:val="left" w:pos="504"/>
          <w:tab w:val="left" w:pos="1080"/>
          <w:tab w:val="left" w:pos="1755"/>
        </w:tabs>
        <w:spacing w:after="0" w:line="240" w:lineRule="auto"/>
        <w:rPr>
          <w:bCs/>
        </w:rPr>
      </w:pPr>
      <w:r>
        <w:t xml:space="preserve">Finally accept the data packet and link level ACK it. </w:t>
      </w:r>
    </w:p>
    <w:p w:rsidR="00736A30" w:rsidRDefault="00736A30" w:rsidP="005820D6">
      <w:pPr>
        <w:numPr>
          <w:ilvl w:val="0"/>
          <w:numId w:val="147"/>
        </w:numPr>
        <w:tabs>
          <w:tab w:val="left" w:pos="504"/>
          <w:tab w:val="left" w:pos="1080"/>
          <w:tab w:val="left" w:pos="1755"/>
        </w:tabs>
        <w:spacing w:after="0" w:line="240" w:lineRule="auto"/>
        <w:rPr>
          <w:bCs/>
        </w:rPr>
      </w:pPr>
      <w:r>
        <w:t>FAIL if DUT does not eventually send a data packet.</w:t>
      </w:r>
    </w:p>
    <w:p w:rsidR="00736A30" w:rsidRDefault="00736A30" w:rsidP="005820D6">
      <w:pPr>
        <w:numPr>
          <w:ilvl w:val="0"/>
          <w:numId w:val="147"/>
        </w:numPr>
        <w:tabs>
          <w:tab w:val="left" w:pos="504"/>
          <w:tab w:val="left" w:pos="1080"/>
          <w:tab w:val="left" w:pos="1755"/>
        </w:tabs>
        <w:spacing w:after="0" w:line="240" w:lineRule="auto"/>
        <w:rPr>
          <w:bCs/>
        </w:rPr>
      </w:pPr>
      <w:r>
        <w:t>FAIL if DUT does not release the bus based on the NACK.</w:t>
      </w:r>
    </w:p>
    <w:p w:rsidR="00736A30" w:rsidRDefault="00736A30" w:rsidP="005820D6">
      <w:pPr>
        <w:numPr>
          <w:ilvl w:val="0"/>
          <w:numId w:val="147"/>
        </w:numPr>
        <w:tabs>
          <w:tab w:val="left" w:pos="504"/>
          <w:tab w:val="left" w:pos="1080"/>
          <w:tab w:val="left" w:pos="1755"/>
        </w:tabs>
        <w:spacing w:after="0" w:line="240" w:lineRule="auto"/>
      </w:pPr>
      <w:r>
        <w:t>FAIL if DUT does arbitration (after a NACK) in less than T</w:t>
      </w:r>
      <w:r>
        <w:rPr>
          <w:vertAlign w:val="subscript"/>
        </w:rPr>
        <w:t>REQ_HOLD</w:t>
      </w:r>
      <w:r>
        <w:t>{min} (expressed in DUT Bit Times of the subsequent packet).</w:t>
      </w:r>
    </w:p>
    <w:p w:rsidR="00F43C6A" w:rsidRDefault="00736A30" w:rsidP="005820D6">
      <w:pPr>
        <w:numPr>
          <w:ilvl w:val="0"/>
          <w:numId w:val="147"/>
        </w:numPr>
        <w:tabs>
          <w:tab w:val="left" w:pos="504"/>
          <w:tab w:val="left" w:pos="1080"/>
          <w:tab w:val="left" w:pos="1755"/>
        </w:tabs>
        <w:spacing w:after="0" w:line="240" w:lineRule="auto"/>
      </w:pPr>
      <w:r>
        <w:t>FAIL if DUT does not eventually complete i</w:t>
      </w:r>
      <w:r w:rsidR="00C24BFE">
        <w:t>ts command after retransmission.</w:t>
      </w:r>
    </w:p>
    <w:p w:rsidR="005E4DD0" w:rsidRPr="00C24BFE" w:rsidRDefault="005E4DD0" w:rsidP="005820D6">
      <w:pPr>
        <w:numPr>
          <w:ilvl w:val="0"/>
          <w:numId w:val="147"/>
        </w:numPr>
        <w:tabs>
          <w:tab w:val="left" w:pos="504"/>
          <w:tab w:val="left" w:pos="1080"/>
          <w:tab w:val="left" w:pos="1755"/>
        </w:tabs>
        <w:spacing w:after="0" w:line="240" w:lineRule="auto"/>
      </w:pPr>
      <w:r>
        <w:t>If all preceding steps pass, then PASS; else FAIL.</w:t>
      </w:r>
    </w:p>
    <w:p w:rsidR="00A472B2" w:rsidRDefault="00A472B2" w:rsidP="0083185B">
      <w:pPr>
        <w:pStyle w:val="TestHeading"/>
      </w:pPr>
      <w:bookmarkStart w:id="3915" w:name="_Toc275787812"/>
      <w:bookmarkStart w:id="3916" w:name="_Toc290992171"/>
      <w:bookmarkStart w:id="3917" w:name="TESTINDEX_123"/>
      <w:r>
        <w:t xml:space="preserve">CBT-Sink: Sink </w:t>
      </w:r>
      <w:bookmarkEnd w:id="3909"/>
      <w:bookmarkEnd w:id="3915"/>
      <w:r w:rsidR="00CC18C2">
        <w:t>Case 3 Long Re-arbitration when it Gives up the B</w:t>
      </w:r>
      <w:r w:rsidR="009E3BBC" w:rsidRPr="009E3BBC">
        <w:t>us</w:t>
      </w:r>
      <w:bookmarkEnd w:id="3916"/>
    </w:p>
    <w:bookmarkEnd w:id="3917"/>
    <w:p w:rsidR="00CC18C2" w:rsidRPr="00CC18C2" w:rsidRDefault="00CC18C2" w:rsidP="00CC18C2">
      <w:pPr>
        <w:pStyle w:val="TestUsage"/>
      </w:pPr>
      <w:r>
        <w:t>Application:</w:t>
      </w:r>
      <w:r>
        <w:tab/>
        <w:t>Sink</w:t>
      </w:r>
    </w:p>
    <w:p w:rsidR="00A472B2" w:rsidRDefault="00A472B2" w:rsidP="005E4DD0">
      <w:pPr>
        <w:pStyle w:val="Heading5"/>
      </w:pPr>
      <w:bookmarkStart w:id="3918" w:name="_Toc275787813"/>
      <w:r w:rsidRPr="00EC30EB">
        <w:t>Test Objective</w:t>
      </w:r>
      <w:bookmarkEnd w:id="3918"/>
    </w:p>
    <w:p w:rsidR="009E3BBC" w:rsidRDefault="009E3BBC" w:rsidP="009E3BBC">
      <w:bookmarkStart w:id="3919" w:name="_Toc275787814"/>
      <w:r>
        <w:t xml:space="preserve">Verify that Sink DUT uses Case 3 Long Arbitration whenever it gives up the bus and later re-acquires it. </w:t>
      </w:r>
    </w:p>
    <w:p w:rsidR="000A7D08" w:rsidRDefault="000A7D08" w:rsidP="005E4DD0">
      <w:pPr>
        <w:pStyle w:val="Heading5"/>
      </w:pPr>
      <w:r>
        <w:t>References</w:t>
      </w:r>
      <w:bookmarkEnd w:id="3919"/>
    </w:p>
    <w:p w:rsidR="000A7D08" w:rsidRDefault="000A7D08" w:rsidP="005E4DD0">
      <w:pPr>
        <w:pStyle w:val="Heading5"/>
      </w:pPr>
      <w:bookmarkStart w:id="3920" w:name="_Toc275787815"/>
      <w:r>
        <w:t>Required Test Equipment</w:t>
      </w:r>
      <w:bookmarkEnd w:id="3920"/>
    </w:p>
    <w:p w:rsidR="00B173AC" w:rsidRDefault="00F05319" w:rsidP="00B173AC">
      <w:bookmarkStart w:id="3921" w:name="_Toc275787816"/>
      <w:r>
        <w:t xml:space="preserve">Use one of the </w:t>
      </w:r>
      <w:r>
        <w:fldChar w:fldCharType="begin"/>
      </w:r>
      <w:r>
        <w:instrText xml:space="preserve"> REF _Ref274070395 \h </w:instrText>
      </w:r>
      <w:r>
        <w:fldChar w:fldCharType="separate"/>
      </w:r>
      <w:r w:rsidR="00C763A4" w:rsidRPr="00312FA6">
        <w:t>CBUS</w:t>
      </w:r>
      <w:r w:rsidR="00C763A4">
        <w:t xml:space="preserve"> Source DUT Common Test Equipment Setups</w:t>
      </w:r>
      <w:r>
        <w:fldChar w:fldCharType="end"/>
      </w:r>
      <w:r>
        <w:t>.</w:t>
      </w:r>
    </w:p>
    <w:p w:rsidR="00A472B2" w:rsidRDefault="003A6EF6" w:rsidP="003A6EF6">
      <w:pPr>
        <w:pStyle w:val="RequiredMethodologyHeading"/>
      </w:pPr>
      <w:r>
        <w:t>Required Methodology</w:t>
      </w:r>
      <w:bookmarkEnd w:id="3921"/>
    </w:p>
    <w:p w:rsidR="009E3BBC" w:rsidRDefault="009E3BBC" w:rsidP="005820D6">
      <w:pPr>
        <w:pStyle w:val="ListParagraph"/>
        <w:numPr>
          <w:ilvl w:val="0"/>
          <w:numId w:val="307"/>
        </w:numPr>
      </w:pPr>
      <w:bookmarkStart w:id="3922" w:name="_Toc275787817"/>
      <w:r>
        <w:t>If necessary, connect Sink DUT to Tester Source port.</w:t>
      </w:r>
    </w:p>
    <w:p w:rsidR="009E3BBC" w:rsidRDefault="009E3BBC" w:rsidP="005820D6">
      <w:pPr>
        <w:pStyle w:val="ListParagraph"/>
        <w:numPr>
          <w:ilvl w:val="0"/>
          <w:numId w:val="307"/>
        </w:numPr>
      </w:pPr>
      <w:r>
        <w:t>Apply power to the Sink DUT.</w:t>
      </w:r>
    </w:p>
    <w:p w:rsidR="009E3BBC" w:rsidRDefault="009E3BBC" w:rsidP="005820D6">
      <w:pPr>
        <w:pStyle w:val="ListParagraph"/>
        <w:numPr>
          <w:ilvl w:val="0"/>
          <w:numId w:val="307"/>
        </w:numPr>
      </w:pPr>
      <w:r>
        <w:t xml:space="preserve">Set Tester Source port </w:t>
      </w:r>
      <w:r w:rsidRPr="00346F1E">
        <w:rPr>
          <w:bCs/>
        </w:rPr>
        <w:t>to</w:t>
      </w:r>
      <w:r>
        <w:t xml:space="preserve"> disconnected state.</w:t>
      </w:r>
    </w:p>
    <w:p w:rsidR="009E3BBC" w:rsidRDefault="009E3BBC" w:rsidP="005820D6">
      <w:pPr>
        <w:pStyle w:val="ListParagraph"/>
        <w:numPr>
          <w:ilvl w:val="0"/>
          <w:numId w:val="307"/>
        </w:numPr>
      </w:pPr>
      <w:r>
        <w:t>Set Tester Source port to use typical timings and to exhibit typical resistances and capacitances.</w:t>
      </w:r>
    </w:p>
    <w:p w:rsidR="009E3BBC" w:rsidRDefault="009E3BBC" w:rsidP="005820D6">
      <w:pPr>
        <w:pStyle w:val="ListParagraph"/>
        <w:numPr>
          <w:ilvl w:val="0"/>
          <w:numId w:val="307"/>
        </w:numPr>
      </w:pPr>
      <w:r>
        <w:t xml:space="preserve">Set Tester Source to use its Source </w:t>
      </w:r>
      <w:r w:rsidR="00562FDF">
        <w:t>Packet</w:t>
      </w:r>
      <w:r>
        <w:t xml:space="preserve"> engine to ACK all packets.</w:t>
      </w:r>
    </w:p>
    <w:p w:rsidR="009E3BBC" w:rsidRDefault="009E3BBC" w:rsidP="005820D6">
      <w:pPr>
        <w:pStyle w:val="ListParagraph"/>
        <w:numPr>
          <w:ilvl w:val="0"/>
          <w:numId w:val="307"/>
        </w:numPr>
      </w:pPr>
      <w:r>
        <w:t>Execute the Tester_Source_Discovery procedure.</w:t>
      </w:r>
    </w:p>
    <w:p w:rsidR="009E3BBC" w:rsidRDefault="009E3BBC" w:rsidP="005820D6">
      <w:pPr>
        <w:pStyle w:val="ListParagraph"/>
        <w:numPr>
          <w:ilvl w:val="0"/>
          <w:numId w:val="307"/>
        </w:numPr>
      </w:pPr>
      <w:r>
        <w:t>Set Tester Source to send a GET_STATE to Sink DUT.</w:t>
      </w:r>
    </w:p>
    <w:p w:rsidR="009E3BBC" w:rsidRPr="00346F1E" w:rsidRDefault="009E3BBC" w:rsidP="005820D6">
      <w:pPr>
        <w:pStyle w:val="ListParagraph"/>
        <w:numPr>
          <w:ilvl w:val="0"/>
          <w:numId w:val="307"/>
        </w:numPr>
        <w:rPr>
          <w:bCs/>
        </w:rPr>
      </w:pPr>
      <w:r>
        <w:t xml:space="preserve">When DUT sends the data packet back, link level ACK it. </w:t>
      </w:r>
    </w:p>
    <w:p w:rsidR="009E3BBC" w:rsidRPr="00346F1E" w:rsidRDefault="009E3BBC" w:rsidP="005820D6">
      <w:pPr>
        <w:pStyle w:val="ListParagraph"/>
        <w:numPr>
          <w:ilvl w:val="0"/>
          <w:numId w:val="307"/>
        </w:numPr>
        <w:rPr>
          <w:bCs/>
        </w:rPr>
      </w:pPr>
      <w:r>
        <w:t>Use the timing of the observed waveforms to calculate the Sink DUT T</w:t>
      </w:r>
      <w:r w:rsidRPr="00346F1E">
        <w:rPr>
          <w:vertAlign w:val="subscript"/>
        </w:rPr>
        <w:t>BIT_CBUS</w:t>
      </w:r>
      <w:r>
        <w:t>.</w:t>
      </w:r>
    </w:p>
    <w:p w:rsidR="009E3BBC" w:rsidRDefault="009E3BBC" w:rsidP="005820D6">
      <w:pPr>
        <w:pStyle w:val="ListParagraph"/>
        <w:numPr>
          <w:ilvl w:val="0"/>
          <w:numId w:val="307"/>
        </w:numPr>
      </w:pPr>
      <w:r>
        <w:t xml:space="preserve">FAIL if DUT does not eventually send a </w:t>
      </w:r>
      <w:r w:rsidRPr="0043670D">
        <w:t>data packet</w:t>
      </w:r>
      <w:r>
        <w:t>.</w:t>
      </w:r>
    </w:p>
    <w:p w:rsidR="009E3BBC" w:rsidRDefault="00346F1E" w:rsidP="005820D6">
      <w:pPr>
        <w:pStyle w:val="ListParagraph"/>
        <w:numPr>
          <w:ilvl w:val="0"/>
          <w:numId w:val="307"/>
        </w:numPr>
      </w:pPr>
      <w:r>
        <w:t xml:space="preserve">If DUT never sends a packet, then pauses for re-arbitration, then sends another within 10 seconds, end test with </w:t>
      </w:r>
      <w:r w:rsidR="00F17393">
        <w:t>PASS (SKIP)</w:t>
      </w:r>
      <w:r w:rsidR="009E3BBC">
        <w:t>.</w:t>
      </w:r>
    </w:p>
    <w:p w:rsidR="009E3BBC" w:rsidRDefault="009E3BBC" w:rsidP="005820D6">
      <w:pPr>
        <w:pStyle w:val="ListParagraph"/>
        <w:numPr>
          <w:ilvl w:val="0"/>
          <w:numId w:val="307"/>
        </w:numPr>
      </w:pPr>
      <w:r>
        <w:t>FAIL if DUT does re-arbitration (after an ACK) sooner than T</w:t>
      </w:r>
      <w:r w:rsidRPr="00346F1E">
        <w:rPr>
          <w:vertAlign w:val="subscript"/>
        </w:rPr>
        <w:t>WAIT</w:t>
      </w:r>
      <w:r>
        <w:t xml:space="preserve"> (expressed in Source Bit Times of the subsequent packet).</w:t>
      </w:r>
    </w:p>
    <w:p w:rsidR="005E4DD0" w:rsidRDefault="005E4DD0" w:rsidP="005820D6">
      <w:pPr>
        <w:pStyle w:val="ListParagraph"/>
        <w:numPr>
          <w:ilvl w:val="0"/>
          <w:numId w:val="307"/>
        </w:numPr>
      </w:pPr>
      <w:r>
        <w:t>If all preceding steps pass, then PASS; else FAIL.</w:t>
      </w:r>
    </w:p>
    <w:p w:rsidR="00A472B2" w:rsidRDefault="00A472B2" w:rsidP="0083185B">
      <w:pPr>
        <w:pStyle w:val="TestHeading"/>
      </w:pPr>
      <w:bookmarkStart w:id="3923" w:name="_Toc275787818"/>
      <w:bookmarkStart w:id="3924" w:name="_Toc290992172"/>
      <w:bookmarkStart w:id="3925" w:name="TESTINDEX_124"/>
      <w:bookmarkEnd w:id="3922"/>
      <w:r>
        <w:lastRenderedPageBreak/>
        <w:t>CBT-Sink: S</w:t>
      </w:r>
      <w:r w:rsidR="005E23A1">
        <w:t>ink</w:t>
      </w:r>
      <w:r>
        <w:t xml:space="preserve"> </w:t>
      </w:r>
      <w:bookmarkEnd w:id="3907"/>
      <w:bookmarkEnd w:id="3923"/>
      <w:r w:rsidR="009E3BBC">
        <w:t xml:space="preserve">Uses </w:t>
      </w:r>
      <w:r w:rsidR="00CC18C2">
        <w:t>Case 1 Back-to-Back T</w:t>
      </w:r>
      <w:r w:rsidR="009E3BBC" w:rsidRPr="009E3BBC">
        <w:t xml:space="preserve">iming </w:t>
      </w:r>
      <w:r w:rsidR="00CC18C2">
        <w:t>(No R</w:t>
      </w:r>
      <w:r w:rsidR="009E3BBC" w:rsidRPr="009E3BBC">
        <w:t>e-arbitration)</w:t>
      </w:r>
      <w:bookmarkEnd w:id="3924"/>
    </w:p>
    <w:bookmarkEnd w:id="3925"/>
    <w:p w:rsidR="00CC18C2" w:rsidRPr="00CC18C2" w:rsidRDefault="00CC18C2" w:rsidP="00CC18C2">
      <w:pPr>
        <w:pStyle w:val="TestUsage"/>
      </w:pPr>
      <w:r>
        <w:t>Application:</w:t>
      </w:r>
      <w:r>
        <w:tab/>
        <w:t>Sink</w:t>
      </w:r>
    </w:p>
    <w:p w:rsidR="00A472B2" w:rsidRDefault="00A472B2" w:rsidP="005E4DD0">
      <w:pPr>
        <w:pStyle w:val="Heading5"/>
      </w:pPr>
      <w:bookmarkStart w:id="3926" w:name="_Toc275787819"/>
      <w:bookmarkStart w:id="3927" w:name="_Toc267585533"/>
      <w:r w:rsidRPr="00EC30EB">
        <w:t>Test Objective</w:t>
      </w:r>
      <w:bookmarkEnd w:id="3926"/>
    </w:p>
    <w:p w:rsidR="009E3BBC" w:rsidRDefault="009E3BBC" w:rsidP="009E3BBC">
      <w:bookmarkStart w:id="3928" w:name="_Toc275787820"/>
      <w:r>
        <w:t xml:space="preserve">Verify that Sink DUT uses correct delay from ACK period start to Sync falling edge on Case 1 back-to-back packet sends. </w:t>
      </w:r>
    </w:p>
    <w:p w:rsidR="000A7D08" w:rsidRDefault="000A7D08" w:rsidP="005E4DD0">
      <w:pPr>
        <w:pStyle w:val="Heading5"/>
      </w:pPr>
      <w:r>
        <w:t>References</w:t>
      </w:r>
      <w:bookmarkEnd w:id="3928"/>
    </w:p>
    <w:p w:rsidR="004E319A" w:rsidRDefault="00A31498" w:rsidP="004E319A">
      <w:pPr>
        <w:spacing w:after="0"/>
      </w:pPr>
      <w:r>
        <w:t>[MHL] Section</w:t>
      </w:r>
      <w:r w:rsidR="004E319A">
        <w:t xml:space="preserve"> 7.2.4; Case 1</w:t>
      </w:r>
      <w:bookmarkEnd w:id="232"/>
    </w:p>
    <w:p w:rsidR="004E319A" w:rsidRPr="00C60F57" w:rsidRDefault="00A31498" w:rsidP="004E319A">
      <w:pPr>
        <w:spacing w:after="0"/>
      </w:pPr>
      <w:r>
        <w:t>[MHL] Section</w:t>
      </w:r>
      <w:r w:rsidR="004E319A">
        <w:t xml:space="preserve"> 13.10.2; Table 13-33; T</w:t>
      </w:r>
      <w:r w:rsidR="004E319A" w:rsidRPr="00AE603C">
        <w:rPr>
          <w:vertAlign w:val="subscript"/>
        </w:rPr>
        <w:t>REQ_CONT</w:t>
      </w:r>
      <w:bookmarkEnd w:id="233"/>
    </w:p>
    <w:p w:rsidR="004E319A" w:rsidRPr="00C60F57" w:rsidRDefault="00A31498" w:rsidP="004E319A">
      <w:pPr>
        <w:spacing w:after="0"/>
      </w:pPr>
      <w:r>
        <w:t>[MHL] Section</w:t>
      </w:r>
      <w:r w:rsidR="004E319A">
        <w:t xml:space="preserve"> 13.10.2; Table 13-</w:t>
      </w:r>
      <w:r w:rsidR="003A6004">
        <w:t>2</w:t>
      </w:r>
      <w:r w:rsidR="004E319A">
        <w:t xml:space="preserve">3; </w:t>
      </w:r>
      <w:r w:rsidR="003A6004">
        <w:t>T</w:t>
      </w:r>
      <w:r w:rsidR="003A6004" w:rsidRPr="003A6004">
        <w:rPr>
          <w:vertAlign w:val="subscript"/>
        </w:rPr>
        <w:t>SYNC_TOTAL</w:t>
      </w:r>
      <w:r w:rsidR="003A6004">
        <w:t>, T</w:t>
      </w:r>
      <w:r w:rsidR="003A6004" w:rsidRPr="003A6004">
        <w:rPr>
          <w:vertAlign w:val="subscript"/>
        </w:rPr>
        <w:t>SYNC_DUTY</w:t>
      </w:r>
    </w:p>
    <w:p w:rsidR="004E319A" w:rsidRPr="00C60F57" w:rsidRDefault="00A31498" w:rsidP="004E319A">
      <w:pPr>
        <w:spacing w:after="0"/>
      </w:pPr>
      <w:r>
        <w:t>[MHL] Section</w:t>
      </w:r>
      <w:r w:rsidR="004E319A">
        <w:t xml:space="preserve"> 13.10.1; Table 13-23: T</w:t>
      </w:r>
      <w:r w:rsidR="004E319A" w:rsidRPr="000E056F">
        <w:rPr>
          <w:vertAlign w:val="subscript"/>
        </w:rPr>
        <w:t>DRV_HI_CBUS</w:t>
      </w:r>
      <w:bookmarkEnd w:id="234"/>
    </w:p>
    <w:p w:rsidR="000A7D08" w:rsidRDefault="000A7D08" w:rsidP="005E4DD0">
      <w:pPr>
        <w:pStyle w:val="Heading5"/>
      </w:pPr>
      <w:bookmarkStart w:id="3929" w:name="_Toc275787821"/>
      <w:r>
        <w:t>Required Test Equipment</w:t>
      </w:r>
      <w:bookmarkEnd w:id="3929"/>
    </w:p>
    <w:p w:rsidR="00B173AC" w:rsidRDefault="00F05319" w:rsidP="00B173AC">
      <w:bookmarkStart w:id="3930" w:name="_Toc275787822"/>
      <w:r>
        <w:t xml:space="preserve">Use one of the </w:t>
      </w:r>
      <w:r>
        <w:fldChar w:fldCharType="begin"/>
      </w:r>
      <w:r>
        <w:instrText xml:space="preserve"> REF _Ref274070395 \h </w:instrText>
      </w:r>
      <w:r>
        <w:fldChar w:fldCharType="separate"/>
      </w:r>
      <w:r w:rsidR="00C763A4" w:rsidRPr="00312FA6">
        <w:t>CBUS</w:t>
      </w:r>
      <w:r w:rsidR="00C763A4">
        <w:t xml:space="preserve"> Source DUT Common Test Equipment Setups</w:t>
      </w:r>
      <w:r>
        <w:fldChar w:fldCharType="end"/>
      </w:r>
      <w:r>
        <w:t>.</w:t>
      </w:r>
    </w:p>
    <w:p w:rsidR="00A472B2" w:rsidRDefault="003A6EF6" w:rsidP="003A6EF6">
      <w:pPr>
        <w:pStyle w:val="RequiredMethodologyHeading"/>
      </w:pPr>
      <w:r>
        <w:t>Required Methodology</w:t>
      </w:r>
      <w:bookmarkEnd w:id="3930"/>
    </w:p>
    <w:p w:rsidR="009E3BBC" w:rsidRPr="009E3BBC" w:rsidRDefault="009E3BBC" w:rsidP="00C222B0">
      <w:pPr>
        <w:pStyle w:val="ListParagraph"/>
        <w:numPr>
          <w:ilvl w:val="0"/>
          <w:numId w:val="51"/>
        </w:numPr>
        <w:tabs>
          <w:tab w:val="left" w:pos="360"/>
        </w:tabs>
      </w:pPr>
      <w:r w:rsidRPr="009E3BBC">
        <w:t>If necessary, connect Sink DUT to Tester Source port.</w:t>
      </w:r>
    </w:p>
    <w:p w:rsidR="009E3BBC" w:rsidRPr="009E3BBC" w:rsidRDefault="009E3BBC" w:rsidP="00C222B0">
      <w:pPr>
        <w:pStyle w:val="ListParagraph"/>
        <w:numPr>
          <w:ilvl w:val="0"/>
          <w:numId w:val="51"/>
        </w:numPr>
        <w:tabs>
          <w:tab w:val="left" w:pos="360"/>
        </w:tabs>
      </w:pPr>
      <w:r w:rsidRPr="009E3BBC">
        <w:t>Apply power to the Sink DUT.</w:t>
      </w:r>
    </w:p>
    <w:p w:rsidR="009E3BBC" w:rsidRPr="009E3BBC" w:rsidRDefault="009E3BBC" w:rsidP="00C222B0">
      <w:pPr>
        <w:pStyle w:val="ListParagraph"/>
        <w:numPr>
          <w:ilvl w:val="0"/>
          <w:numId w:val="51"/>
        </w:numPr>
        <w:tabs>
          <w:tab w:val="left" w:pos="360"/>
        </w:tabs>
      </w:pPr>
      <w:r w:rsidRPr="009E3BBC">
        <w:t xml:space="preserve">Set Tester Source port </w:t>
      </w:r>
      <w:r w:rsidRPr="009E3BBC">
        <w:rPr>
          <w:bCs/>
        </w:rPr>
        <w:t>to</w:t>
      </w:r>
      <w:r w:rsidRPr="009E3BBC">
        <w:t xml:space="preserve"> disconnected state.</w:t>
      </w:r>
    </w:p>
    <w:p w:rsidR="009E3BBC" w:rsidRPr="009E3BBC" w:rsidRDefault="009E3BBC" w:rsidP="00C222B0">
      <w:pPr>
        <w:pStyle w:val="ListParagraph"/>
        <w:numPr>
          <w:ilvl w:val="0"/>
          <w:numId w:val="51"/>
        </w:numPr>
        <w:tabs>
          <w:tab w:val="left" w:pos="360"/>
        </w:tabs>
      </w:pPr>
      <w:r w:rsidRPr="009E3BBC">
        <w:t>Set Tester Source port to use typical timings and to exhibit typical resistances and capacitances.</w:t>
      </w:r>
    </w:p>
    <w:p w:rsidR="009E3BBC" w:rsidRPr="009E3BBC" w:rsidRDefault="009E3BBC" w:rsidP="00C222B0">
      <w:pPr>
        <w:pStyle w:val="ListParagraph"/>
        <w:numPr>
          <w:ilvl w:val="0"/>
          <w:numId w:val="51"/>
        </w:numPr>
        <w:tabs>
          <w:tab w:val="left" w:pos="360"/>
        </w:tabs>
      </w:pPr>
      <w:r w:rsidRPr="009E3BBC">
        <w:t xml:space="preserve">Set Tester Source to use its Source </w:t>
      </w:r>
      <w:r w:rsidR="00562FDF">
        <w:t xml:space="preserve">Packet </w:t>
      </w:r>
      <w:r w:rsidRPr="009E3BBC">
        <w:t>engine to ACK all packets.</w:t>
      </w:r>
    </w:p>
    <w:p w:rsidR="009E3BBC" w:rsidRPr="009E3BBC" w:rsidRDefault="009E3BBC" w:rsidP="00C222B0">
      <w:pPr>
        <w:pStyle w:val="ListParagraph"/>
        <w:numPr>
          <w:ilvl w:val="0"/>
          <w:numId w:val="51"/>
        </w:numPr>
        <w:tabs>
          <w:tab w:val="left" w:pos="360"/>
        </w:tabs>
      </w:pPr>
      <w:r w:rsidRPr="009E3BBC">
        <w:t>Execute the Tester_Source_Discovery procedure.</w:t>
      </w:r>
    </w:p>
    <w:p w:rsidR="009E3BBC" w:rsidRPr="009E3BBC" w:rsidRDefault="009E3BBC" w:rsidP="00C222B0">
      <w:pPr>
        <w:pStyle w:val="ListParagraph"/>
        <w:numPr>
          <w:ilvl w:val="0"/>
          <w:numId w:val="51"/>
        </w:numPr>
        <w:tabs>
          <w:tab w:val="left" w:pos="360"/>
        </w:tabs>
      </w:pPr>
      <w:r w:rsidRPr="009E3BBC">
        <w:t>Set Tester Source to send READ_DEVCAP with offset of 0 to Sink DUT.</w:t>
      </w:r>
    </w:p>
    <w:p w:rsidR="009E3BBC" w:rsidRPr="009E3BBC" w:rsidRDefault="009E3BBC" w:rsidP="00C222B0">
      <w:pPr>
        <w:pStyle w:val="ListParagraph"/>
        <w:numPr>
          <w:ilvl w:val="0"/>
          <w:numId w:val="51"/>
        </w:numPr>
        <w:tabs>
          <w:tab w:val="left" w:pos="360"/>
        </w:tabs>
        <w:rPr>
          <w:bCs/>
        </w:rPr>
      </w:pPr>
      <w:r w:rsidRPr="009E3BBC">
        <w:t>After READ_DEVCAP + offset packet is sent, Sink DUT sends an ACK packet followed by a data packet.</w:t>
      </w:r>
    </w:p>
    <w:p w:rsidR="009E3BBC" w:rsidRPr="009E3BBC" w:rsidRDefault="009E3BBC" w:rsidP="00C222B0">
      <w:pPr>
        <w:pStyle w:val="ListParagraph"/>
        <w:numPr>
          <w:ilvl w:val="0"/>
          <w:numId w:val="51"/>
        </w:numPr>
        <w:tabs>
          <w:tab w:val="left" w:pos="360"/>
        </w:tabs>
        <w:rPr>
          <w:bCs/>
        </w:rPr>
      </w:pPr>
      <w:r w:rsidRPr="009E3BBC">
        <w:t>Use the timing of the observed waveforms to calculate the Sink DUT T</w:t>
      </w:r>
      <w:r w:rsidRPr="009E3BBC">
        <w:rPr>
          <w:vertAlign w:val="subscript"/>
        </w:rPr>
        <w:t>BIT_CBUS</w:t>
      </w:r>
      <w:r w:rsidRPr="009E3BBC">
        <w:t>.</w:t>
      </w:r>
    </w:p>
    <w:p w:rsidR="009E3BBC" w:rsidRPr="009E3BBC" w:rsidRDefault="009E3BBC" w:rsidP="00C222B0">
      <w:pPr>
        <w:pStyle w:val="ListParagraph"/>
        <w:numPr>
          <w:ilvl w:val="0"/>
          <w:numId w:val="51"/>
        </w:numPr>
        <w:tabs>
          <w:tab w:val="left" w:pos="360"/>
        </w:tabs>
      </w:pPr>
      <w:r w:rsidRPr="009E3BBC">
        <w:t xml:space="preserve">FAIL if DUT does not respond </w:t>
      </w:r>
      <w:r w:rsidR="00F37DBA">
        <w:t>with an ACK packet followed by a data packet</w:t>
      </w:r>
      <w:r w:rsidRPr="009E3BBC">
        <w:t>.</w:t>
      </w:r>
    </w:p>
    <w:p w:rsidR="009E3BBC" w:rsidRPr="009E3BBC" w:rsidRDefault="00346F1E" w:rsidP="00C222B0">
      <w:pPr>
        <w:pStyle w:val="ListParagraph"/>
        <w:numPr>
          <w:ilvl w:val="0"/>
          <w:numId w:val="51"/>
        </w:numPr>
        <w:tabs>
          <w:tab w:val="left" w:pos="360"/>
        </w:tabs>
      </w:pPr>
      <w:r>
        <w:t xml:space="preserve">If DUT </w:t>
      </w:r>
      <w:r w:rsidRPr="009E3BBC">
        <w:t>never sends back-to-back pack</w:t>
      </w:r>
      <w:r>
        <w:t xml:space="preserve">s within 10 seconds, end test with </w:t>
      </w:r>
      <w:r w:rsidR="00F17393">
        <w:t>PASS (SKIP)</w:t>
      </w:r>
      <w:r>
        <w:t xml:space="preserve">.  </w:t>
      </w:r>
      <w:r w:rsidRPr="009E3BBC">
        <w:t>(Sink might always allow arbitration after sending every packet.)</w:t>
      </w:r>
      <w:r w:rsidR="009E3BBC" w:rsidRPr="009E3BBC">
        <w:t xml:space="preserve"> </w:t>
      </w:r>
    </w:p>
    <w:p w:rsidR="009E3BBC" w:rsidRPr="009E3BBC" w:rsidRDefault="009E3BBC" w:rsidP="00C222B0">
      <w:pPr>
        <w:pStyle w:val="ListParagraph"/>
        <w:numPr>
          <w:ilvl w:val="0"/>
          <w:numId w:val="51"/>
        </w:numPr>
        <w:rPr>
          <w:bCs/>
        </w:rPr>
      </w:pPr>
      <w:r w:rsidRPr="009E3BBC">
        <w:t>FAIL if DUT does not drive a Sync pulse for the data packet within T</w:t>
      </w:r>
      <w:r w:rsidRPr="009E3BBC">
        <w:rPr>
          <w:vertAlign w:val="subscript"/>
        </w:rPr>
        <w:t>REQ_CONT</w:t>
      </w:r>
      <w:r w:rsidRPr="009E3BBC">
        <w:t xml:space="preserve"> (in Sink DUT bit times) after the 2-bit-time (measured using the Sink DUT Bit Time) ACK period.</w:t>
      </w:r>
    </w:p>
    <w:p w:rsidR="009E3BBC" w:rsidRPr="009E3BBC" w:rsidRDefault="009E3BBC" w:rsidP="00C222B0">
      <w:pPr>
        <w:pStyle w:val="ListParagraph"/>
        <w:numPr>
          <w:ilvl w:val="0"/>
          <w:numId w:val="51"/>
        </w:numPr>
        <w:tabs>
          <w:tab w:val="left" w:pos="360"/>
        </w:tabs>
      </w:pPr>
      <w:r w:rsidRPr="009E3BBC">
        <w:t>FAIL if CBUS LOW time during Sync is not between (minimum or maximum T</w:t>
      </w:r>
      <w:r w:rsidRPr="009E3BBC">
        <w:rPr>
          <w:vertAlign w:val="subscript"/>
        </w:rPr>
        <w:t>BIT_CBUS</w:t>
      </w:r>
      <w:r w:rsidRPr="009E3BBC">
        <w:t>) * (minimum or maximum T</w:t>
      </w:r>
      <w:r w:rsidRPr="009E3BBC">
        <w:rPr>
          <w:vertAlign w:val="subscript"/>
        </w:rPr>
        <w:t>SYNC_DUTY</w:t>
      </w:r>
      <w:r w:rsidRPr="009E3BBC">
        <w:t>).</w:t>
      </w:r>
    </w:p>
    <w:p w:rsidR="009E3BBC" w:rsidRPr="005E4DD0" w:rsidRDefault="009E3BBC" w:rsidP="00C222B0">
      <w:pPr>
        <w:pStyle w:val="ListParagraph"/>
        <w:numPr>
          <w:ilvl w:val="0"/>
          <w:numId w:val="51"/>
        </w:numPr>
        <w:rPr>
          <w:bCs/>
        </w:rPr>
      </w:pPr>
      <w:r w:rsidRPr="009E3BBC">
        <w:t>FAIL if CBUS HIGH time between Sync LOW time and falling edge of first Data bit  is not between (minimum or maximum T</w:t>
      </w:r>
      <w:r w:rsidRPr="009E3BBC">
        <w:rPr>
          <w:vertAlign w:val="subscript"/>
        </w:rPr>
        <w:t>BIT_CBUS</w:t>
      </w:r>
      <w:r w:rsidRPr="009E3BBC">
        <w:t>) * (T</w:t>
      </w:r>
      <w:r w:rsidRPr="009E3BBC">
        <w:rPr>
          <w:vertAlign w:val="subscript"/>
        </w:rPr>
        <w:t>SYNC_TOTAL</w:t>
      </w:r>
      <w:r w:rsidRPr="009E3BBC">
        <w:t xml:space="preserve"> </w:t>
      </w:r>
      <w:r w:rsidR="00FB6508">
        <w:t>–</w:t>
      </w:r>
      <w:r w:rsidRPr="009E3BBC">
        <w:t xml:space="preserve"> (minimum or maximum T</w:t>
      </w:r>
      <w:r w:rsidRPr="009E3BBC">
        <w:rPr>
          <w:vertAlign w:val="subscript"/>
        </w:rPr>
        <w:t>SYNC_DUTY</w:t>
      </w:r>
      <w:r w:rsidRPr="009E3BBC">
        <w:t>)).</w:t>
      </w:r>
    </w:p>
    <w:p w:rsidR="005E4DD0" w:rsidRPr="009E3BBC" w:rsidRDefault="005E4DD0" w:rsidP="00C222B0">
      <w:pPr>
        <w:pStyle w:val="ListParagraph"/>
        <w:numPr>
          <w:ilvl w:val="0"/>
          <w:numId w:val="51"/>
        </w:numPr>
        <w:rPr>
          <w:bCs/>
        </w:rPr>
      </w:pPr>
      <w:r>
        <w:t>If all preceding steps pass, then PASS; else FAIL.</w:t>
      </w:r>
    </w:p>
    <w:p w:rsidR="00A472B2" w:rsidRDefault="00A472B2" w:rsidP="0083185B">
      <w:pPr>
        <w:pStyle w:val="TestHeading"/>
      </w:pPr>
      <w:bookmarkStart w:id="3931" w:name="_Toc267585540"/>
      <w:bookmarkStart w:id="3932" w:name="_Toc275787832"/>
      <w:bookmarkStart w:id="3933" w:name="_Ref285533725"/>
      <w:bookmarkStart w:id="3934" w:name="_Ref285533730"/>
      <w:bookmarkStart w:id="3935" w:name="_Ref285533737"/>
      <w:bookmarkStart w:id="3936" w:name="_Toc290992174"/>
      <w:bookmarkStart w:id="3937" w:name="TESTINDEX_125"/>
      <w:bookmarkEnd w:id="235"/>
      <w:bookmarkEnd w:id="236"/>
      <w:bookmarkEnd w:id="3927"/>
      <w:r>
        <w:t xml:space="preserve">CBT-Sink: Sink </w:t>
      </w:r>
      <w:r w:rsidR="00D46A7A">
        <w:t>N</w:t>
      </w:r>
      <w:r>
        <w:t xml:space="preserve">ever </w:t>
      </w:r>
      <w:r w:rsidR="00D46A7A">
        <w:t>S</w:t>
      </w:r>
      <w:r>
        <w:t xml:space="preserve">ends </w:t>
      </w:r>
      <w:r w:rsidR="00D46A7A">
        <w:t>T</w:t>
      </w:r>
      <w:r>
        <w:t xml:space="preserve">oo </w:t>
      </w:r>
      <w:r w:rsidR="00D46A7A">
        <w:t>M</w:t>
      </w:r>
      <w:r>
        <w:t xml:space="preserve">any </w:t>
      </w:r>
      <w:r w:rsidR="00D46A7A">
        <w:t>B</w:t>
      </w:r>
      <w:r>
        <w:t>ack-to-</w:t>
      </w:r>
      <w:r w:rsidR="00D46A7A">
        <w:t>B</w:t>
      </w:r>
      <w:r>
        <w:t xml:space="preserve">ack </w:t>
      </w:r>
      <w:r w:rsidR="00D46A7A">
        <w:t>P</w:t>
      </w:r>
      <w:r>
        <w:t>ackets</w:t>
      </w:r>
      <w:bookmarkEnd w:id="3931"/>
      <w:bookmarkEnd w:id="3932"/>
      <w:bookmarkEnd w:id="3933"/>
      <w:bookmarkEnd w:id="3934"/>
      <w:bookmarkEnd w:id="3935"/>
      <w:bookmarkEnd w:id="3936"/>
    </w:p>
    <w:bookmarkEnd w:id="3937"/>
    <w:p w:rsidR="00CC18C2" w:rsidRPr="00CC18C2" w:rsidRDefault="00CC18C2" w:rsidP="00CC18C2">
      <w:pPr>
        <w:pStyle w:val="TestUsage"/>
      </w:pPr>
      <w:r>
        <w:t>Application:</w:t>
      </w:r>
      <w:r>
        <w:tab/>
        <w:t>Sink</w:t>
      </w:r>
    </w:p>
    <w:p w:rsidR="00A472B2" w:rsidRDefault="00A472B2" w:rsidP="005E4DD0">
      <w:pPr>
        <w:pStyle w:val="Heading5"/>
      </w:pPr>
      <w:bookmarkStart w:id="3938" w:name="_Toc275787833"/>
      <w:r w:rsidRPr="00EC30EB">
        <w:t>Test Objective</w:t>
      </w:r>
      <w:bookmarkEnd w:id="3938"/>
    </w:p>
    <w:p w:rsidR="00A472B2" w:rsidRDefault="00A472B2" w:rsidP="00A472B2">
      <w:r>
        <w:t xml:space="preserve">Continuously monitor the CBUS to verify that the Sink DUT </w:t>
      </w:r>
      <w:r w:rsidR="003E47E9">
        <w:t>does not</w:t>
      </w:r>
      <w:r>
        <w:t xml:space="preserve"> send too many packets back-to-back.</w:t>
      </w:r>
      <w:r w:rsidR="0034662A">
        <w:t xml:space="preserve"> </w:t>
      </w:r>
    </w:p>
    <w:p w:rsidR="000A7D08" w:rsidRDefault="000A7D08" w:rsidP="005E4DD0">
      <w:pPr>
        <w:pStyle w:val="Heading5"/>
      </w:pPr>
      <w:bookmarkStart w:id="3939" w:name="_Toc275787834"/>
      <w:r>
        <w:t>References</w:t>
      </w:r>
      <w:bookmarkEnd w:id="3939"/>
    </w:p>
    <w:p w:rsidR="00224335" w:rsidRDefault="00A31498" w:rsidP="00224335">
      <w:pPr>
        <w:spacing w:after="0"/>
      </w:pPr>
      <w:r>
        <w:t>[MHL] Section</w:t>
      </w:r>
      <w:r w:rsidR="00224335">
        <w:t xml:space="preserve"> 7.2.4; Case 4</w:t>
      </w:r>
      <w:bookmarkEnd w:id="237"/>
    </w:p>
    <w:p w:rsidR="00224335" w:rsidRPr="00C60F57" w:rsidRDefault="00A31498" w:rsidP="00224335">
      <w:pPr>
        <w:spacing w:after="0"/>
      </w:pPr>
      <w:r>
        <w:lastRenderedPageBreak/>
        <w:t>[MHL] Section</w:t>
      </w:r>
      <w:r w:rsidR="00224335">
        <w:t xml:space="preserve"> 13.10.2; Table 13-33; </w:t>
      </w:r>
      <w:r w:rsidR="00327038">
        <w:t>N</w:t>
      </w:r>
      <w:r w:rsidR="00327038" w:rsidRPr="00327038">
        <w:rPr>
          <w:vertAlign w:val="subscript"/>
        </w:rPr>
        <w:t>MAX</w:t>
      </w:r>
      <w:bookmarkEnd w:id="238"/>
    </w:p>
    <w:p w:rsidR="003B7F5E" w:rsidRDefault="003B7F5E" w:rsidP="005E4DD0">
      <w:pPr>
        <w:pStyle w:val="Heading5"/>
      </w:pPr>
      <w:bookmarkStart w:id="3940" w:name="_Toc275787835"/>
      <w:r>
        <w:t>Required Test Equipment</w:t>
      </w:r>
    </w:p>
    <w:p w:rsidR="003B7F5E" w:rsidRDefault="00F05319" w:rsidP="003B7F5E">
      <w:r>
        <w:t xml:space="preserve">Use one of the </w:t>
      </w:r>
      <w:r>
        <w:fldChar w:fldCharType="begin"/>
      </w:r>
      <w:r>
        <w:instrText xml:space="preserve"> REF _Ref274070395 \h </w:instrText>
      </w:r>
      <w:r>
        <w:fldChar w:fldCharType="separate"/>
      </w:r>
      <w:r w:rsidR="00C763A4" w:rsidRPr="00312FA6">
        <w:t>CBUS</w:t>
      </w:r>
      <w:r w:rsidR="00C763A4">
        <w:t xml:space="preserve"> Source DUT Common Test Equipment Setups</w:t>
      </w:r>
      <w:r>
        <w:fldChar w:fldCharType="end"/>
      </w:r>
      <w:r>
        <w:t>.</w:t>
      </w:r>
    </w:p>
    <w:p w:rsidR="003B7F5E" w:rsidRDefault="003A6EF6" w:rsidP="003A6EF6">
      <w:pPr>
        <w:pStyle w:val="RequiredMethodologyHeading"/>
      </w:pPr>
      <w:r>
        <w:t>Required Methodology</w:t>
      </w:r>
    </w:p>
    <w:bookmarkEnd w:id="3940"/>
    <w:p w:rsidR="00A472B2" w:rsidRDefault="00A472B2" w:rsidP="00A472B2">
      <w:r>
        <w:t>Define the following continuous monitor procedure.  It will be executed before any other test procedure in the CBUS Test Suite.  This continuous monitor procedure will remain in effect throughout all following CBUS tests.</w:t>
      </w:r>
    </w:p>
    <w:p w:rsidR="00A472B2" w:rsidRDefault="00A472B2" w:rsidP="00C222B0">
      <w:pPr>
        <w:pStyle w:val="ListParagraph"/>
        <w:numPr>
          <w:ilvl w:val="0"/>
          <w:numId w:val="52"/>
        </w:numPr>
        <w:tabs>
          <w:tab w:val="left" w:pos="504"/>
          <w:tab w:val="left" w:pos="1080"/>
          <w:tab w:val="left" w:pos="1755"/>
        </w:tabs>
        <w:spacing w:after="0" w:line="240" w:lineRule="auto"/>
      </w:pPr>
      <w:r>
        <w:t xml:space="preserve">Continuous monitor the CBUS wire after Discovery to detect </w:t>
      </w:r>
      <w:r w:rsidR="003A6004">
        <w:t>Sink</w:t>
      </w:r>
      <w:r>
        <w:t xml:space="preserve"> DUT arbitration and packet activity.</w:t>
      </w:r>
    </w:p>
    <w:p w:rsidR="00224335" w:rsidRDefault="00224335" w:rsidP="00C222B0">
      <w:pPr>
        <w:pStyle w:val="ListParagraph"/>
        <w:numPr>
          <w:ilvl w:val="0"/>
          <w:numId w:val="52"/>
        </w:numPr>
        <w:tabs>
          <w:tab w:val="left" w:pos="360"/>
          <w:tab w:val="left" w:pos="1080"/>
          <w:tab w:val="left" w:pos="1755"/>
        </w:tabs>
        <w:spacing w:after="0" w:line="240" w:lineRule="auto"/>
      </w:pPr>
      <w:r>
        <w:t xml:space="preserve">FAIL if DUT ever sends more than </w:t>
      </w:r>
      <w:r w:rsidR="00327038">
        <w:t>N</w:t>
      </w:r>
      <w:r w:rsidR="00327038" w:rsidRPr="00327038">
        <w:rPr>
          <w:vertAlign w:val="subscript"/>
        </w:rPr>
        <w:t>MAX</w:t>
      </w:r>
      <w:r>
        <w:t xml:space="preserve"> back-to-back packets without giving up the bus.</w:t>
      </w:r>
    </w:p>
    <w:p w:rsidR="005E4DD0" w:rsidRDefault="005E4DD0" w:rsidP="00C222B0">
      <w:pPr>
        <w:pStyle w:val="ListParagraph"/>
        <w:numPr>
          <w:ilvl w:val="0"/>
          <w:numId w:val="52"/>
        </w:numPr>
        <w:tabs>
          <w:tab w:val="left" w:pos="360"/>
          <w:tab w:val="left" w:pos="1080"/>
          <w:tab w:val="left" w:pos="1755"/>
        </w:tabs>
        <w:spacing w:after="0" w:line="240" w:lineRule="auto"/>
      </w:pPr>
      <w:r>
        <w:t>If all preceding steps pass, then PASS; else FAIL.</w:t>
      </w:r>
    </w:p>
    <w:p w:rsidR="00A472B2" w:rsidRDefault="00A472B2" w:rsidP="00A472B2">
      <w:pPr>
        <w:pStyle w:val="Heading3"/>
        <w:shd w:val="pct12" w:color="auto" w:fill="auto"/>
        <w:tabs>
          <w:tab w:val="left" w:pos="1080"/>
          <w:tab w:val="left" w:pos="1755"/>
        </w:tabs>
        <w:spacing w:line="240" w:lineRule="auto"/>
      </w:pPr>
      <w:bookmarkStart w:id="3941" w:name="_Toc273719151"/>
      <w:bookmarkStart w:id="3942" w:name="_Toc275269404"/>
      <w:bookmarkStart w:id="3943" w:name="_Toc275787866"/>
      <w:bookmarkStart w:id="3944" w:name="_Toc348443760"/>
      <w:r>
        <w:t>Link Layer Timing – Sink DUT Output: Ill-formed packets</w:t>
      </w:r>
      <w:bookmarkEnd w:id="3941"/>
      <w:bookmarkEnd w:id="3942"/>
      <w:bookmarkEnd w:id="3943"/>
      <w:bookmarkEnd w:id="3944"/>
    </w:p>
    <w:p w:rsidR="00A472B2" w:rsidRDefault="00A472B2" w:rsidP="00A472B2">
      <w:r>
        <w:t>Verify that the Sink does</w:t>
      </w:r>
      <w:r w:rsidR="00CA4619">
        <w:t xml:space="preserve"> not</w:t>
      </w:r>
      <w:r>
        <w:t xml:space="preserve"> send ill-formed packets (for instance, packets shorter than 16 bit-times long).</w:t>
      </w:r>
    </w:p>
    <w:p w:rsidR="00A472B2" w:rsidRDefault="00CC18C2" w:rsidP="0083185B">
      <w:pPr>
        <w:pStyle w:val="TestHeading"/>
      </w:pPr>
      <w:bookmarkStart w:id="3945" w:name="_Toc267161169"/>
      <w:bookmarkStart w:id="3946" w:name="_Toc275787872"/>
      <w:bookmarkStart w:id="3947" w:name="_Toc290992175"/>
      <w:bookmarkStart w:id="3948" w:name="TESTINDEX_126"/>
      <w:r>
        <w:t>CBT-Sink: Sink Never Sends Impulse N</w:t>
      </w:r>
      <w:r w:rsidR="00A472B2">
        <w:t>oise</w:t>
      </w:r>
      <w:bookmarkEnd w:id="3945"/>
      <w:bookmarkEnd w:id="3946"/>
      <w:bookmarkEnd w:id="3947"/>
    </w:p>
    <w:bookmarkEnd w:id="3948"/>
    <w:p w:rsidR="00CC18C2" w:rsidRPr="00CC18C2" w:rsidRDefault="00CC18C2" w:rsidP="00CC18C2">
      <w:pPr>
        <w:pStyle w:val="TestUsage"/>
      </w:pPr>
      <w:r>
        <w:t>Application:</w:t>
      </w:r>
      <w:r>
        <w:tab/>
        <w:t>Sink</w:t>
      </w:r>
    </w:p>
    <w:p w:rsidR="00A472B2" w:rsidRDefault="00A472B2" w:rsidP="005E4DD0">
      <w:pPr>
        <w:pStyle w:val="Heading5"/>
      </w:pPr>
      <w:bookmarkStart w:id="3949" w:name="_Toc275787873"/>
      <w:bookmarkStart w:id="3950" w:name="_Toc267161170"/>
      <w:r w:rsidRPr="00EC30EB">
        <w:t>Test Objective</w:t>
      </w:r>
      <w:bookmarkEnd w:id="3949"/>
    </w:p>
    <w:p w:rsidR="00A472B2" w:rsidRDefault="00A472B2" w:rsidP="00A472B2">
      <w:r>
        <w:t xml:space="preserve">Continuously monitor </w:t>
      </w:r>
      <w:r w:rsidR="00CE61AE">
        <w:t>Sink</w:t>
      </w:r>
      <w:r>
        <w:t xml:space="preserve"> DUT to check that it does</w:t>
      </w:r>
      <w:r w:rsidR="00656F9D">
        <w:t xml:space="preserve"> not</w:t>
      </w:r>
      <w:r>
        <w:t xml:space="preserve"> drive CBUS LOW for short periods.</w:t>
      </w:r>
    </w:p>
    <w:p w:rsidR="000A7D08" w:rsidRDefault="000A7D08" w:rsidP="005E4DD0">
      <w:pPr>
        <w:pStyle w:val="Heading5"/>
      </w:pPr>
      <w:bookmarkStart w:id="3951" w:name="_Toc275787874"/>
      <w:r>
        <w:t>References</w:t>
      </w:r>
      <w:bookmarkEnd w:id="3951"/>
    </w:p>
    <w:p w:rsidR="00656F9D" w:rsidRDefault="00A31498" w:rsidP="00656F9D">
      <w:pPr>
        <w:spacing w:after="0"/>
      </w:pPr>
      <w:r>
        <w:t>[MHL] Section</w:t>
      </w:r>
      <w:r w:rsidR="00656F9D">
        <w:t xml:space="preserve"> 7.2.2</w:t>
      </w:r>
      <w:bookmarkEnd w:id="239"/>
    </w:p>
    <w:p w:rsidR="00656F9D" w:rsidRPr="00C60F57" w:rsidRDefault="00A31498" w:rsidP="00656F9D">
      <w:pPr>
        <w:spacing w:after="0"/>
      </w:pPr>
      <w:r>
        <w:t>[MHL] Section</w:t>
      </w:r>
      <w:r w:rsidR="00656F9D">
        <w:t xml:space="preserve"> 13.10.1; Table 13-23; T</w:t>
      </w:r>
      <w:r w:rsidR="00656F9D" w:rsidRPr="00B90190">
        <w:rPr>
          <w:vertAlign w:val="subscript"/>
        </w:rPr>
        <w:t>BIT_CBUS</w:t>
      </w:r>
      <w:bookmarkEnd w:id="240"/>
    </w:p>
    <w:p w:rsidR="003B7F5E" w:rsidRDefault="003B7F5E" w:rsidP="005E4DD0">
      <w:pPr>
        <w:pStyle w:val="Heading5"/>
      </w:pPr>
      <w:bookmarkStart w:id="3952" w:name="_Toc275787875"/>
      <w:r>
        <w:t>Required Test Equipment</w:t>
      </w:r>
    </w:p>
    <w:p w:rsidR="003B7F5E" w:rsidRDefault="00F05319" w:rsidP="003B7F5E">
      <w:r>
        <w:t xml:space="preserve">Use one of the </w:t>
      </w:r>
      <w:r>
        <w:fldChar w:fldCharType="begin"/>
      </w:r>
      <w:r>
        <w:instrText xml:space="preserve"> REF _Ref274070395 \h </w:instrText>
      </w:r>
      <w:r>
        <w:fldChar w:fldCharType="separate"/>
      </w:r>
      <w:r w:rsidR="00C763A4" w:rsidRPr="00312FA6">
        <w:t>CBUS</w:t>
      </w:r>
      <w:r w:rsidR="00C763A4">
        <w:t xml:space="preserve"> Source DUT Common Test Equipment Setups</w:t>
      </w:r>
      <w:r>
        <w:fldChar w:fldCharType="end"/>
      </w:r>
      <w:r>
        <w:t>.</w:t>
      </w:r>
    </w:p>
    <w:bookmarkEnd w:id="3952"/>
    <w:p w:rsidR="00A472B2" w:rsidRDefault="003A6EF6" w:rsidP="003A6EF6">
      <w:pPr>
        <w:pStyle w:val="RequiredMethodologyHeading"/>
      </w:pPr>
      <w:r>
        <w:t>Required Methodology</w:t>
      </w:r>
    </w:p>
    <w:p w:rsidR="00A472B2" w:rsidRDefault="00A472B2" w:rsidP="00A472B2">
      <w:r>
        <w:t>Continuous monitor runs in the background.</w:t>
      </w:r>
    </w:p>
    <w:p w:rsidR="00656F9D" w:rsidRDefault="00656F9D" w:rsidP="00656F9D">
      <w:pPr>
        <w:tabs>
          <w:tab w:val="left" w:pos="360"/>
          <w:tab w:val="left" w:pos="1080"/>
          <w:tab w:val="left" w:pos="1755"/>
        </w:tabs>
        <w:spacing w:after="0" w:line="240" w:lineRule="auto"/>
      </w:pPr>
      <w:r>
        <w:t>FAIL if DUT seems to be responsible for LOW periods on the CBUS of less than (maybe) 25% of T</w:t>
      </w:r>
      <w:r w:rsidRPr="00B90190">
        <w:rPr>
          <w:vertAlign w:val="subscript"/>
        </w:rPr>
        <w:t>BIT_CBUS</w:t>
      </w:r>
      <w:r>
        <w:t>.</w:t>
      </w:r>
    </w:p>
    <w:p w:rsidR="005E4DD0" w:rsidRDefault="005E4DD0" w:rsidP="00656F9D">
      <w:pPr>
        <w:tabs>
          <w:tab w:val="left" w:pos="360"/>
          <w:tab w:val="left" w:pos="1080"/>
          <w:tab w:val="left" w:pos="1755"/>
        </w:tabs>
        <w:spacing w:after="0" w:line="240" w:lineRule="auto"/>
      </w:pPr>
      <w:r>
        <w:t>If all preceding steps pass, then PASS; else FAIL.</w:t>
      </w:r>
    </w:p>
    <w:p w:rsidR="00A472B2" w:rsidRDefault="00A472B2" w:rsidP="0083185B">
      <w:pPr>
        <w:pStyle w:val="TestHeading"/>
      </w:pPr>
      <w:bookmarkStart w:id="3953" w:name="_Toc267161171"/>
      <w:bookmarkStart w:id="3954" w:name="_Toc275787886"/>
      <w:bookmarkStart w:id="3955" w:name="_Ref285533931"/>
      <w:bookmarkStart w:id="3956" w:name="_Ref285533937"/>
      <w:bookmarkStart w:id="3957" w:name="_Ref285533944"/>
      <w:bookmarkStart w:id="3958" w:name="_Toc290992176"/>
      <w:bookmarkStart w:id="3959" w:name="TESTINDEX_127"/>
      <w:bookmarkEnd w:id="3950"/>
      <w:r>
        <w:t xml:space="preserve">CBT-Sink: Sink </w:t>
      </w:r>
      <w:r w:rsidR="00D46A7A">
        <w:t>N</w:t>
      </w:r>
      <w:r>
        <w:t xml:space="preserve">ever </w:t>
      </w:r>
      <w:r w:rsidR="00D46A7A">
        <w:t>S</w:t>
      </w:r>
      <w:r>
        <w:t xml:space="preserve">ends </w:t>
      </w:r>
      <w:r w:rsidR="00D46A7A">
        <w:t>P</w:t>
      </w:r>
      <w:r>
        <w:t xml:space="preserve">artial </w:t>
      </w:r>
      <w:r w:rsidR="00D46A7A">
        <w:t>P</w:t>
      </w:r>
      <w:r>
        <w:t>ackets</w:t>
      </w:r>
      <w:bookmarkEnd w:id="3953"/>
      <w:bookmarkEnd w:id="3954"/>
      <w:bookmarkEnd w:id="3955"/>
      <w:bookmarkEnd w:id="3956"/>
      <w:bookmarkEnd w:id="3957"/>
      <w:bookmarkEnd w:id="3958"/>
    </w:p>
    <w:bookmarkEnd w:id="3959"/>
    <w:p w:rsidR="00CC18C2" w:rsidRPr="00CC18C2" w:rsidRDefault="00CC18C2" w:rsidP="00CC18C2">
      <w:pPr>
        <w:pStyle w:val="TestUsage"/>
      </w:pPr>
      <w:r>
        <w:t>Application:</w:t>
      </w:r>
      <w:r>
        <w:tab/>
        <w:t>Sink</w:t>
      </w:r>
    </w:p>
    <w:p w:rsidR="00A472B2" w:rsidRDefault="00A472B2" w:rsidP="005E4DD0">
      <w:pPr>
        <w:pStyle w:val="Heading5"/>
      </w:pPr>
      <w:bookmarkStart w:id="3960" w:name="_Toc275787887"/>
      <w:bookmarkStart w:id="3961" w:name="_Toc273719152"/>
      <w:r w:rsidRPr="00EC30EB">
        <w:t>Test Objective</w:t>
      </w:r>
      <w:bookmarkEnd w:id="3960"/>
    </w:p>
    <w:p w:rsidR="00A472B2" w:rsidRDefault="00A472B2" w:rsidP="00A472B2">
      <w:r>
        <w:t xml:space="preserve">Continuously monitor </w:t>
      </w:r>
      <w:r w:rsidR="00CE61AE">
        <w:t>Sink</w:t>
      </w:r>
      <w:r>
        <w:t xml:space="preserve"> DUT to check that it does</w:t>
      </w:r>
      <w:r w:rsidR="00FD165D">
        <w:t xml:space="preserve"> not</w:t>
      </w:r>
      <w:r>
        <w:t xml:space="preserve"> arbitrate for the CBUS, then send a short packet.</w:t>
      </w:r>
    </w:p>
    <w:p w:rsidR="000A7D08" w:rsidRDefault="000A7D08" w:rsidP="005E4DD0">
      <w:pPr>
        <w:pStyle w:val="Heading5"/>
      </w:pPr>
      <w:bookmarkStart w:id="3962" w:name="_Toc275787888"/>
      <w:r>
        <w:t>References</w:t>
      </w:r>
      <w:bookmarkEnd w:id="3962"/>
    </w:p>
    <w:p w:rsidR="003B7F5E" w:rsidRDefault="003B7F5E" w:rsidP="005E4DD0">
      <w:pPr>
        <w:pStyle w:val="Heading5"/>
      </w:pPr>
      <w:bookmarkStart w:id="3963" w:name="_Toc275787889"/>
      <w:r>
        <w:t>Required Test Equipment</w:t>
      </w:r>
    </w:p>
    <w:p w:rsidR="003B7F5E" w:rsidRDefault="00F05319" w:rsidP="003B7F5E">
      <w:r>
        <w:t xml:space="preserve">Use one of the </w:t>
      </w:r>
      <w:r>
        <w:fldChar w:fldCharType="begin"/>
      </w:r>
      <w:r>
        <w:instrText xml:space="preserve"> REF _Ref274070395 \h </w:instrText>
      </w:r>
      <w:r>
        <w:fldChar w:fldCharType="separate"/>
      </w:r>
      <w:r w:rsidR="00C763A4" w:rsidRPr="00312FA6">
        <w:t>CBUS</w:t>
      </w:r>
      <w:r w:rsidR="00C763A4">
        <w:t xml:space="preserve"> Source DUT Common Test Equipment Setups</w:t>
      </w:r>
      <w:r>
        <w:fldChar w:fldCharType="end"/>
      </w:r>
      <w:r>
        <w:t>.</w:t>
      </w:r>
    </w:p>
    <w:p w:rsidR="003B7F5E" w:rsidRDefault="003A6EF6" w:rsidP="003A6EF6">
      <w:pPr>
        <w:pStyle w:val="RequiredMethodologyHeading"/>
      </w:pPr>
      <w:r>
        <w:t>Required Methodology</w:t>
      </w:r>
    </w:p>
    <w:bookmarkEnd w:id="3963"/>
    <w:p w:rsidR="00A472B2" w:rsidRDefault="00A472B2" w:rsidP="00A472B2">
      <w:r>
        <w:t>Continuous monitor runs in the background.</w:t>
      </w:r>
    </w:p>
    <w:p w:rsidR="00FD165D" w:rsidRDefault="00FD165D" w:rsidP="00FD165D">
      <w:pPr>
        <w:tabs>
          <w:tab w:val="left" w:pos="360"/>
          <w:tab w:val="left" w:pos="1080"/>
          <w:tab w:val="left" w:pos="1755"/>
        </w:tabs>
        <w:spacing w:after="0" w:line="240" w:lineRule="auto"/>
      </w:pPr>
      <w:r>
        <w:lastRenderedPageBreak/>
        <w:t>FAIL if DUT drives arbitration pulse, then Sync pulse, then less than a full packet consisting of Control, Type, Data, and Parity bits.</w:t>
      </w:r>
    </w:p>
    <w:p w:rsidR="005E4DD0" w:rsidRDefault="005E4DD0" w:rsidP="00FD165D">
      <w:pPr>
        <w:tabs>
          <w:tab w:val="left" w:pos="360"/>
          <w:tab w:val="left" w:pos="1080"/>
          <w:tab w:val="left" w:pos="1755"/>
        </w:tabs>
        <w:spacing w:after="0" w:line="240" w:lineRule="auto"/>
      </w:pPr>
      <w:r>
        <w:t>If all preceding steps pass, then PASS; else FAIL.</w:t>
      </w:r>
    </w:p>
    <w:p w:rsidR="00A472B2" w:rsidRDefault="00A472B2" w:rsidP="00A472B2">
      <w:pPr>
        <w:pStyle w:val="Heading3"/>
        <w:shd w:val="pct12" w:color="auto" w:fill="auto"/>
        <w:tabs>
          <w:tab w:val="left" w:pos="1080"/>
          <w:tab w:val="left" w:pos="1755"/>
        </w:tabs>
        <w:spacing w:line="240" w:lineRule="auto"/>
      </w:pPr>
      <w:bookmarkStart w:id="3964" w:name="_Toc275269405"/>
      <w:bookmarkStart w:id="3965" w:name="_Toc275787893"/>
      <w:bookmarkStart w:id="3966" w:name="_Toc348443761"/>
      <w:r>
        <w:t>Link Layer Electrical – Sink DUT Input: Discovery</w:t>
      </w:r>
      <w:bookmarkEnd w:id="3746"/>
      <w:bookmarkEnd w:id="3961"/>
      <w:bookmarkEnd w:id="3964"/>
      <w:bookmarkEnd w:id="3965"/>
      <w:bookmarkEnd w:id="3966"/>
    </w:p>
    <w:p w:rsidR="00A472B2" w:rsidRDefault="00A472B2" w:rsidP="00A472B2">
      <w:bookmarkStart w:id="3967" w:name="_Toc267161034"/>
      <w:r>
        <w:t>Verify that Sink DUT sees Discovery pulses with varying voltage levels.</w:t>
      </w:r>
    </w:p>
    <w:p w:rsidR="00A472B2" w:rsidRDefault="00A472B2" w:rsidP="0083185B">
      <w:pPr>
        <w:pStyle w:val="TestHeading"/>
      </w:pPr>
      <w:bookmarkStart w:id="3968" w:name="_Toc275787894"/>
      <w:bookmarkStart w:id="3969" w:name="_Toc290992177"/>
      <w:bookmarkStart w:id="3970" w:name="TESTINDEX_128"/>
      <w:r>
        <w:t xml:space="preserve">CBE-Sink: Discovery Sensitivity to </w:t>
      </w:r>
      <w:bookmarkEnd w:id="3967"/>
      <w:r w:rsidR="00CC18C2">
        <w:t>Input V</w:t>
      </w:r>
      <w:r>
        <w:t>oltages</w:t>
      </w:r>
      <w:bookmarkEnd w:id="3968"/>
      <w:bookmarkEnd w:id="3969"/>
    </w:p>
    <w:bookmarkEnd w:id="3970"/>
    <w:p w:rsidR="00CC18C2" w:rsidRPr="00CC18C2" w:rsidRDefault="00CC18C2" w:rsidP="00CC18C2">
      <w:pPr>
        <w:pStyle w:val="TestUsage"/>
      </w:pPr>
      <w:r>
        <w:t>Application:</w:t>
      </w:r>
      <w:r>
        <w:tab/>
        <w:t>Sink</w:t>
      </w:r>
    </w:p>
    <w:p w:rsidR="00A472B2" w:rsidRDefault="00A472B2" w:rsidP="005E4DD0">
      <w:pPr>
        <w:pStyle w:val="Heading5"/>
      </w:pPr>
      <w:bookmarkStart w:id="3971" w:name="_Toc275787895"/>
      <w:r w:rsidRPr="00EC30EB">
        <w:t>Test Objective</w:t>
      </w:r>
      <w:bookmarkEnd w:id="3971"/>
    </w:p>
    <w:p w:rsidR="00A472B2" w:rsidRDefault="00A472B2" w:rsidP="00A472B2">
      <w:r>
        <w:t>Verify that Sink DUT responds to Wake and Discovery pulses with different voltage settings.</w:t>
      </w:r>
    </w:p>
    <w:p w:rsidR="000A7D08" w:rsidRDefault="000A7D08" w:rsidP="005E4DD0">
      <w:pPr>
        <w:pStyle w:val="Heading5"/>
      </w:pPr>
      <w:bookmarkStart w:id="3972" w:name="_Toc275787896"/>
      <w:r>
        <w:t>References</w:t>
      </w:r>
      <w:bookmarkEnd w:id="3972"/>
    </w:p>
    <w:p w:rsidR="00FD165D" w:rsidRDefault="00A31498" w:rsidP="00FD165D">
      <w:pPr>
        <w:spacing w:after="0"/>
      </w:pPr>
      <w:r>
        <w:t>[MHL] Section</w:t>
      </w:r>
      <w:r w:rsidR="00FD165D">
        <w:t xml:space="preserve"> 8</w:t>
      </w:r>
      <w:r w:rsidR="00C60F57">
        <w:t>.</w:t>
      </w:r>
      <w:r w:rsidR="00FD165D">
        <w:t>4</w:t>
      </w:r>
      <w:bookmarkEnd w:id="241"/>
    </w:p>
    <w:p w:rsidR="00FD165D" w:rsidRPr="00C60F57" w:rsidRDefault="00A31498" w:rsidP="00FD165D">
      <w:pPr>
        <w:spacing w:after="0"/>
      </w:pPr>
      <w:r>
        <w:t>[MHL] Section</w:t>
      </w:r>
      <w:r w:rsidR="00FD165D">
        <w:t xml:space="preserve"> 13.10.1; Table 13-2</w:t>
      </w:r>
      <w:r w:rsidR="00BE28F8">
        <w:t>3</w:t>
      </w:r>
      <w:r w:rsidR="00FD165D">
        <w:t xml:space="preserve">; </w:t>
      </w:r>
      <w:r w:rsidR="001E51B3">
        <w:t>V</w:t>
      </w:r>
      <w:r w:rsidR="001E51B3" w:rsidRPr="001E51B3">
        <w:rPr>
          <w:vertAlign w:val="subscript"/>
        </w:rPr>
        <w:t>OH_CBUS</w:t>
      </w:r>
      <w:r w:rsidR="00FD165D">
        <w:t xml:space="preserve">, </w:t>
      </w:r>
      <w:r w:rsidR="001E51B3">
        <w:t>V</w:t>
      </w:r>
      <w:r w:rsidR="001E51B3" w:rsidRPr="001E51B3">
        <w:rPr>
          <w:vertAlign w:val="subscript"/>
        </w:rPr>
        <w:t>OL_CBUS</w:t>
      </w:r>
      <w:bookmarkEnd w:id="242"/>
    </w:p>
    <w:p w:rsidR="00FD165D" w:rsidRPr="00C60F57" w:rsidRDefault="00A31498" w:rsidP="00FD165D">
      <w:pPr>
        <w:spacing w:after="0"/>
      </w:pPr>
      <w:r>
        <w:t>[MHL] Section</w:t>
      </w:r>
      <w:r w:rsidR="00FD165D">
        <w:t xml:space="preserve"> 13.10.1; Table 13-24; V</w:t>
      </w:r>
      <w:r w:rsidR="00FD165D" w:rsidRPr="00BE28F8">
        <w:rPr>
          <w:vertAlign w:val="subscript"/>
        </w:rPr>
        <w:t>IH_CBUS</w:t>
      </w:r>
      <w:r w:rsidR="00FD165D">
        <w:t>, V</w:t>
      </w:r>
      <w:r w:rsidR="00FD165D" w:rsidRPr="00BE28F8">
        <w:rPr>
          <w:vertAlign w:val="subscript"/>
        </w:rPr>
        <w:t>IL_CBUS</w:t>
      </w:r>
    </w:p>
    <w:p w:rsidR="003B7F5E" w:rsidRDefault="003B7F5E" w:rsidP="005E4DD0">
      <w:pPr>
        <w:pStyle w:val="Heading5"/>
      </w:pPr>
      <w:bookmarkStart w:id="3973" w:name="_Toc275787897"/>
      <w:r>
        <w:t>Required Test Equipment</w:t>
      </w:r>
    </w:p>
    <w:p w:rsidR="003B7F5E" w:rsidRDefault="00F05319" w:rsidP="003B7F5E">
      <w:r>
        <w:t xml:space="preserve">Use one of the </w:t>
      </w:r>
      <w:r>
        <w:fldChar w:fldCharType="begin"/>
      </w:r>
      <w:r>
        <w:instrText xml:space="preserve"> REF _Ref274070395 \h </w:instrText>
      </w:r>
      <w:r>
        <w:fldChar w:fldCharType="separate"/>
      </w:r>
      <w:r w:rsidR="00C763A4" w:rsidRPr="00312FA6">
        <w:t>CBUS</w:t>
      </w:r>
      <w:r w:rsidR="00C763A4">
        <w:t xml:space="preserve"> Source DUT Common Test Equipment Setups</w:t>
      </w:r>
      <w:r>
        <w:fldChar w:fldCharType="end"/>
      </w:r>
      <w:r>
        <w:t>.</w:t>
      </w:r>
    </w:p>
    <w:p w:rsidR="003B7F5E" w:rsidRDefault="003A6EF6" w:rsidP="003A6EF6">
      <w:pPr>
        <w:pStyle w:val="RequiredMethodologyHeading"/>
      </w:pPr>
      <w:r>
        <w:t>Required Methodology</w:t>
      </w:r>
    </w:p>
    <w:bookmarkEnd w:id="3973"/>
    <w:p w:rsidR="00995DF4" w:rsidRDefault="00995DF4" w:rsidP="00A472B2">
      <w:r>
        <w:t xml:space="preserve">Execute the following test procedure once for each row in </w:t>
      </w:r>
      <w:r w:rsidR="00D21FFE">
        <w:fldChar w:fldCharType="begin"/>
      </w:r>
      <w:r>
        <w:instrText xml:space="preserve"> REF _Ref274092902 \h </w:instrText>
      </w:r>
      <w:r w:rsidR="00D21FFE">
        <w:fldChar w:fldCharType="separate"/>
      </w:r>
      <w:r w:rsidR="00C763A4">
        <w:t xml:space="preserve">Table </w:t>
      </w:r>
      <w:r w:rsidR="00C763A4">
        <w:rPr>
          <w:noProof/>
        </w:rPr>
        <w:t>4</w:t>
      </w:r>
      <w:r w:rsidR="00C763A4">
        <w:noBreakHyphen/>
      </w:r>
      <w:r w:rsidR="00C763A4">
        <w:rPr>
          <w:noProof/>
        </w:rPr>
        <w:t>6</w:t>
      </w:r>
      <w:r w:rsidR="00D21FFE">
        <w:fldChar w:fldCharType="end"/>
      </w:r>
      <w:r>
        <w:t>, substituting TEST_VOH_CBUS and TEST_VOL_CBUS.</w:t>
      </w:r>
    </w:p>
    <w:p w:rsidR="001B6B41" w:rsidRDefault="001B6B41" w:rsidP="001A4406">
      <w:pPr>
        <w:pStyle w:val="ListParagraph"/>
        <w:numPr>
          <w:ilvl w:val="0"/>
          <w:numId w:val="87"/>
        </w:numPr>
        <w:tabs>
          <w:tab w:val="left" w:pos="504"/>
          <w:tab w:val="left" w:pos="1080"/>
          <w:tab w:val="left" w:pos="1755"/>
        </w:tabs>
        <w:spacing w:after="0" w:line="240" w:lineRule="auto"/>
      </w:pPr>
      <w:bookmarkStart w:id="3974" w:name="_Toc267161036"/>
      <w:bookmarkStart w:id="3975" w:name="_Toc273719153"/>
      <w:r>
        <w:t>If necessary, connect Sink DUT to Tester Source port.</w:t>
      </w:r>
    </w:p>
    <w:p w:rsidR="00F74063" w:rsidRDefault="00F74063" w:rsidP="001A4406">
      <w:pPr>
        <w:pStyle w:val="ListParagraph"/>
        <w:numPr>
          <w:ilvl w:val="0"/>
          <w:numId w:val="87"/>
        </w:numPr>
        <w:tabs>
          <w:tab w:val="left" w:pos="504"/>
          <w:tab w:val="left" w:pos="1080"/>
          <w:tab w:val="left" w:pos="1755"/>
        </w:tabs>
        <w:spacing w:after="0" w:line="240" w:lineRule="auto"/>
      </w:pPr>
      <w:r>
        <w:t>Apply power to the Sink DUT.</w:t>
      </w:r>
    </w:p>
    <w:p w:rsidR="001B6B41" w:rsidRDefault="001B6B41" w:rsidP="001A4406">
      <w:pPr>
        <w:pStyle w:val="ListParagraph"/>
        <w:numPr>
          <w:ilvl w:val="0"/>
          <w:numId w:val="87"/>
        </w:numPr>
        <w:tabs>
          <w:tab w:val="left" w:pos="504"/>
          <w:tab w:val="left" w:pos="1080"/>
          <w:tab w:val="left" w:pos="1755"/>
        </w:tabs>
        <w:spacing w:after="0" w:line="240" w:lineRule="auto"/>
      </w:pPr>
      <w:r>
        <w:t xml:space="preserve">Set Tester Source port </w:t>
      </w:r>
      <w:r w:rsidRPr="000C4A95">
        <w:rPr>
          <w:bCs/>
        </w:rPr>
        <w:t>to</w:t>
      </w:r>
      <w:r>
        <w:t xml:space="preserve"> disconnected state.</w:t>
      </w:r>
    </w:p>
    <w:p w:rsidR="001B6B41" w:rsidRDefault="001B6B41" w:rsidP="001A4406">
      <w:pPr>
        <w:pStyle w:val="ListParagraph"/>
        <w:numPr>
          <w:ilvl w:val="0"/>
          <w:numId w:val="87"/>
        </w:numPr>
        <w:tabs>
          <w:tab w:val="left" w:pos="504"/>
          <w:tab w:val="left" w:pos="1080"/>
          <w:tab w:val="left" w:pos="1755"/>
        </w:tabs>
        <w:spacing w:after="0" w:line="240" w:lineRule="auto"/>
      </w:pPr>
      <w:r>
        <w:t>Set Tester Source port to use typical timings and to exhibit typical resistances and capacitances.</w:t>
      </w:r>
    </w:p>
    <w:p w:rsidR="001B6B41" w:rsidRDefault="001B6B41" w:rsidP="001A4406">
      <w:pPr>
        <w:pStyle w:val="ListParagraph"/>
        <w:numPr>
          <w:ilvl w:val="0"/>
          <w:numId w:val="87"/>
        </w:numPr>
        <w:tabs>
          <w:tab w:val="left" w:pos="504"/>
          <w:tab w:val="left" w:pos="1080"/>
          <w:tab w:val="left" w:pos="1755"/>
        </w:tabs>
        <w:spacing w:after="0" w:line="240" w:lineRule="auto"/>
      </w:pPr>
      <w:r>
        <w:t>Set Tester Source HIGH output voltage to TEST_VOH_CBUS.</w:t>
      </w:r>
    </w:p>
    <w:p w:rsidR="001B6B41" w:rsidRDefault="001B6B41" w:rsidP="001A4406">
      <w:pPr>
        <w:pStyle w:val="ListParagraph"/>
        <w:numPr>
          <w:ilvl w:val="0"/>
          <w:numId w:val="87"/>
        </w:numPr>
        <w:tabs>
          <w:tab w:val="left" w:pos="504"/>
          <w:tab w:val="left" w:pos="1080"/>
          <w:tab w:val="left" w:pos="1755"/>
        </w:tabs>
        <w:spacing w:after="0" w:line="240" w:lineRule="auto"/>
      </w:pPr>
      <w:r>
        <w:t>Set Tester Source LOW output voltage to TEST_VOL_CBUS.</w:t>
      </w:r>
    </w:p>
    <w:p w:rsidR="001B6B41" w:rsidRDefault="001B6B41" w:rsidP="001A4406">
      <w:pPr>
        <w:pStyle w:val="ListParagraph"/>
        <w:numPr>
          <w:ilvl w:val="0"/>
          <w:numId w:val="87"/>
        </w:numPr>
        <w:tabs>
          <w:tab w:val="left" w:pos="504"/>
          <w:tab w:val="left" w:pos="1080"/>
          <w:tab w:val="left" w:pos="1755"/>
        </w:tabs>
        <w:spacing w:after="0" w:line="240" w:lineRule="auto"/>
      </w:pPr>
      <w:r>
        <w:t>Execute the Tester_Source_Discovery procedure.</w:t>
      </w:r>
    </w:p>
    <w:p w:rsidR="00F74063" w:rsidRDefault="009A4707" w:rsidP="001A4406">
      <w:pPr>
        <w:pStyle w:val="ListParagraph"/>
        <w:numPr>
          <w:ilvl w:val="0"/>
          <w:numId w:val="87"/>
        </w:numPr>
        <w:tabs>
          <w:tab w:val="left" w:pos="1080"/>
          <w:tab w:val="left" w:pos="1755"/>
        </w:tabs>
        <w:spacing w:after="0" w:line="240" w:lineRule="auto"/>
      </w:pPr>
      <w:r>
        <w:t xml:space="preserve">FAIL </w:t>
      </w:r>
      <w:r w:rsidR="00F74063">
        <w:t>if discovery fails.</w:t>
      </w:r>
    </w:p>
    <w:p w:rsidR="005E4DD0" w:rsidRDefault="005E4DD0" w:rsidP="001A4406">
      <w:pPr>
        <w:pStyle w:val="ListParagraph"/>
        <w:numPr>
          <w:ilvl w:val="0"/>
          <w:numId w:val="87"/>
        </w:numPr>
        <w:tabs>
          <w:tab w:val="left" w:pos="1080"/>
          <w:tab w:val="left" w:pos="1755"/>
        </w:tabs>
        <w:spacing w:after="0" w:line="240" w:lineRule="auto"/>
      </w:pPr>
      <w:r>
        <w:t>If all preceding steps pass, then PASS; else FAIL.</w:t>
      </w:r>
    </w:p>
    <w:p w:rsidR="001B6B41" w:rsidRDefault="001B6B41" w:rsidP="001B6B41"/>
    <w:p w:rsidR="001B6B41" w:rsidRDefault="008A7CCD" w:rsidP="008A7CCD">
      <w:pPr>
        <w:pStyle w:val="Caption-Table"/>
      </w:pPr>
      <w:bookmarkStart w:id="3976" w:name="_Ref274092902"/>
      <w:bookmarkStart w:id="3977" w:name="_Toc276044250"/>
      <w:bookmarkStart w:id="3978" w:name="_Toc348443949"/>
      <w:r>
        <w:t>Table</w:t>
      </w:r>
      <w:r w:rsidR="001B6B41">
        <w:t xml:space="preserve"> </w:t>
      </w:r>
      <w:r w:rsidR="00130D93">
        <w:fldChar w:fldCharType="begin"/>
      </w:r>
      <w:r w:rsidR="00130D93">
        <w:instrText xml:space="preserve"> STYLEREF 1 \s </w:instrText>
      </w:r>
      <w:r w:rsidR="00130D93">
        <w:fldChar w:fldCharType="separate"/>
      </w:r>
      <w:r w:rsidR="00C763A4">
        <w:rPr>
          <w:noProof/>
        </w:rPr>
        <w:t>4</w:t>
      </w:r>
      <w:r w:rsidR="00130D93">
        <w:rPr>
          <w:noProof/>
        </w:rPr>
        <w:fldChar w:fldCharType="end"/>
      </w:r>
      <w:r w:rsidR="00F719F1">
        <w:noBreakHyphen/>
      </w:r>
      <w:r w:rsidR="00130D93">
        <w:fldChar w:fldCharType="begin"/>
      </w:r>
      <w:r w:rsidR="00130D93">
        <w:instrText xml:space="preserve"> SEQ Table \* ARABIC \s 1 </w:instrText>
      </w:r>
      <w:r w:rsidR="00130D93">
        <w:fldChar w:fldCharType="separate"/>
      </w:r>
      <w:r w:rsidR="00C763A4">
        <w:rPr>
          <w:noProof/>
        </w:rPr>
        <w:t>6</w:t>
      </w:r>
      <w:r w:rsidR="00130D93">
        <w:rPr>
          <w:noProof/>
        </w:rPr>
        <w:fldChar w:fldCharType="end"/>
      </w:r>
      <w:bookmarkEnd w:id="3976"/>
      <w:r w:rsidR="00984B9F">
        <w:t>.</w:t>
      </w:r>
      <w:r w:rsidR="001B6B41">
        <w:t xml:space="preserve"> Sensitivity to VIH/VIL</w:t>
      </w:r>
      <w:bookmarkEnd w:id="3977"/>
      <w:bookmarkEnd w:id="3978"/>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30"/>
        <w:gridCol w:w="1980"/>
        <w:gridCol w:w="3600"/>
        <w:gridCol w:w="2340"/>
      </w:tblGrid>
      <w:tr w:rsidR="001B6B41" w:rsidRPr="00163AFA" w:rsidTr="008157E5">
        <w:tc>
          <w:tcPr>
            <w:tcW w:w="630" w:type="dxa"/>
            <w:tcBorders>
              <w:top w:val="nil"/>
              <w:left w:val="nil"/>
              <w:bottom w:val="single" w:sz="4" w:space="0" w:color="auto"/>
              <w:right w:val="single" w:sz="4" w:space="0" w:color="auto"/>
            </w:tcBorders>
          </w:tcPr>
          <w:p w:rsidR="001B6B41" w:rsidRPr="00163AFA" w:rsidRDefault="001B6B41" w:rsidP="00E11787">
            <w:pPr>
              <w:spacing w:after="0"/>
            </w:pPr>
          </w:p>
        </w:tc>
        <w:tc>
          <w:tcPr>
            <w:tcW w:w="1980" w:type="dxa"/>
            <w:tcBorders>
              <w:left w:val="single" w:sz="4" w:space="0" w:color="auto"/>
            </w:tcBorders>
            <w:shd w:val="clear" w:color="auto" w:fill="D9D9D9" w:themeFill="background1" w:themeFillShade="D9"/>
            <w:vAlign w:val="center"/>
          </w:tcPr>
          <w:p w:rsidR="001B6B41" w:rsidRPr="000F0A26" w:rsidRDefault="001B6B41" w:rsidP="006962A8">
            <w:pPr>
              <w:pStyle w:val="TableHeading"/>
            </w:pPr>
            <w:r w:rsidRPr="000F0A26">
              <w:t>TEST_VOH_CBUS</w:t>
            </w:r>
          </w:p>
        </w:tc>
        <w:tc>
          <w:tcPr>
            <w:tcW w:w="3600" w:type="dxa"/>
            <w:shd w:val="clear" w:color="auto" w:fill="D9D9D9" w:themeFill="background1" w:themeFillShade="D9"/>
            <w:vAlign w:val="center"/>
          </w:tcPr>
          <w:p w:rsidR="001B6B41" w:rsidRPr="000F0A26" w:rsidRDefault="001B6B41" w:rsidP="006962A8">
            <w:pPr>
              <w:pStyle w:val="TableHeading"/>
            </w:pPr>
            <w:r w:rsidRPr="000F0A26">
              <w:t>TEST_VOL_CBUS</w:t>
            </w:r>
          </w:p>
        </w:tc>
        <w:tc>
          <w:tcPr>
            <w:tcW w:w="2340" w:type="dxa"/>
            <w:shd w:val="clear" w:color="auto" w:fill="D9D9D9" w:themeFill="background1" w:themeFillShade="D9"/>
            <w:vAlign w:val="center"/>
          </w:tcPr>
          <w:p w:rsidR="001B6B41" w:rsidRPr="000F0A26" w:rsidRDefault="001B6B41" w:rsidP="006962A8">
            <w:pPr>
              <w:pStyle w:val="TableHeading"/>
            </w:pPr>
            <w:r w:rsidRPr="000F0A26">
              <w:t>Purpose</w:t>
            </w:r>
          </w:p>
        </w:tc>
      </w:tr>
      <w:tr w:rsidR="001B6B41" w:rsidRPr="00163AFA" w:rsidTr="008157E5">
        <w:tc>
          <w:tcPr>
            <w:tcW w:w="630" w:type="dxa"/>
            <w:tcBorders>
              <w:top w:val="single" w:sz="4" w:space="0" w:color="auto"/>
            </w:tcBorders>
            <w:vAlign w:val="center"/>
          </w:tcPr>
          <w:p w:rsidR="001B6B41" w:rsidRPr="00163AFA" w:rsidRDefault="001B6B41" w:rsidP="00515684">
            <w:pPr>
              <w:pStyle w:val="TableCell"/>
            </w:pPr>
            <w:r w:rsidRPr="00163AFA">
              <w:t>1</w:t>
            </w:r>
          </w:p>
        </w:tc>
        <w:tc>
          <w:tcPr>
            <w:tcW w:w="1980" w:type="dxa"/>
            <w:vAlign w:val="center"/>
          </w:tcPr>
          <w:p w:rsidR="001B6B41" w:rsidRPr="00163AFA" w:rsidRDefault="00BE28F8" w:rsidP="00515684">
            <w:pPr>
              <w:pStyle w:val="TableCell"/>
            </w:pPr>
            <w:r>
              <w:t>V</w:t>
            </w:r>
            <w:r w:rsidRPr="00BE28F8">
              <w:rPr>
                <w:vertAlign w:val="subscript"/>
              </w:rPr>
              <w:t>IH_CBUS</w:t>
            </w:r>
            <w:r w:rsidR="00CE61AE" w:rsidRPr="00CE61AE">
              <w:t>{min}</w:t>
            </w:r>
          </w:p>
        </w:tc>
        <w:tc>
          <w:tcPr>
            <w:tcW w:w="3600" w:type="dxa"/>
            <w:vAlign w:val="center"/>
          </w:tcPr>
          <w:p w:rsidR="001B6B41" w:rsidRPr="00163AFA" w:rsidRDefault="001B6B41" w:rsidP="00BF1EB1">
            <w:pPr>
              <w:pStyle w:val="TableCell"/>
            </w:pPr>
            <w:r w:rsidRPr="00163AFA">
              <w:t>V</w:t>
            </w:r>
            <w:r w:rsidRPr="00BE28F8">
              <w:rPr>
                <w:vertAlign w:val="subscript"/>
              </w:rPr>
              <w:t>OL_CBUS</w:t>
            </w:r>
            <w:r w:rsidR="00CE61AE" w:rsidRPr="00CE61AE">
              <w:t>{</w:t>
            </w:r>
            <w:r w:rsidR="00BF1EB1">
              <w:t>min</w:t>
            </w:r>
            <w:r w:rsidR="00CE61AE" w:rsidRPr="00CE61AE">
              <w:t>}</w:t>
            </w:r>
            <w:r w:rsidR="00BF1EB1">
              <w:t xml:space="preserve"> (0.0V)</w:t>
            </w:r>
          </w:p>
        </w:tc>
        <w:tc>
          <w:tcPr>
            <w:tcW w:w="2340" w:type="dxa"/>
            <w:vAlign w:val="center"/>
          </w:tcPr>
          <w:p w:rsidR="001B6B41" w:rsidRPr="00163AFA" w:rsidRDefault="001B6B41" w:rsidP="00515684">
            <w:pPr>
              <w:pStyle w:val="TableCell"/>
            </w:pPr>
            <w:r w:rsidRPr="00163AFA">
              <w:t>Sensitivity to VIH</w:t>
            </w:r>
          </w:p>
        </w:tc>
      </w:tr>
      <w:tr w:rsidR="001B6B41" w:rsidRPr="00163AFA" w:rsidTr="008157E5">
        <w:tc>
          <w:tcPr>
            <w:tcW w:w="630" w:type="dxa"/>
            <w:vAlign w:val="center"/>
          </w:tcPr>
          <w:p w:rsidR="001B6B41" w:rsidRPr="00163AFA" w:rsidRDefault="001B6B41" w:rsidP="00515684">
            <w:pPr>
              <w:pStyle w:val="TableCell"/>
            </w:pPr>
            <w:r w:rsidRPr="00163AFA">
              <w:t>2</w:t>
            </w:r>
          </w:p>
        </w:tc>
        <w:tc>
          <w:tcPr>
            <w:tcW w:w="1980" w:type="dxa"/>
            <w:vAlign w:val="center"/>
          </w:tcPr>
          <w:p w:rsidR="001B6B41" w:rsidRPr="00163AFA" w:rsidRDefault="001B6B41" w:rsidP="00BF1EB1">
            <w:pPr>
              <w:pStyle w:val="TableCell"/>
            </w:pPr>
            <w:r w:rsidRPr="00163AFA">
              <w:t>V</w:t>
            </w:r>
            <w:r w:rsidRPr="00BE28F8">
              <w:rPr>
                <w:vertAlign w:val="subscript"/>
              </w:rPr>
              <w:t>OH_CBUS</w:t>
            </w:r>
            <w:r w:rsidR="00CE61AE" w:rsidRPr="00CE61AE">
              <w:t>{max}</w:t>
            </w:r>
          </w:p>
        </w:tc>
        <w:tc>
          <w:tcPr>
            <w:tcW w:w="3600" w:type="dxa"/>
            <w:vAlign w:val="center"/>
          </w:tcPr>
          <w:p w:rsidR="001B6B41" w:rsidRPr="00163AFA" w:rsidRDefault="00BE28F8" w:rsidP="00515684">
            <w:pPr>
              <w:pStyle w:val="TableCell"/>
            </w:pPr>
            <w:r>
              <w:t>V</w:t>
            </w:r>
            <w:r w:rsidRPr="00BE28F8">
              <w:rPr>
                <w:vertAlign w:val="subscript"/>
              </w:rPr>
              <w:t>IL_CBUS</w:t>
            </w:r>
            <w:r w:rsidR="00CE61AE" w:rsidRPr="00CE61AE">
              <w:t>{max}</w:t>
            </w:r>
          </w:p>
        </w:tc>
        <w:tc>
          <w:tcPr>
            <w:tcW w:w="2340" w:type="dxa"/>
            <w:vAlign w:val="center"/>
          </w:tcPr>
          <w:p w:rsidR="001B6B41" w:rsidRPr="00163AFA" w:rsidRDefault="001B6B41" w:rsidP="00515684">
            <w:pPr>
              <w:pStyle w:val="TableCell"/>
            </w:pPr>
            <w:r w:rsidRPr="00163AFA">
              <w:t>Sensitivity to VIL</w:t>
            </w:r>
          </w:p>
        </w:tc>
      </w:tr>
    </w:tbl>
    <w:p w:rsidR="00A472B2" w:rsidRDefault="00A472B2" w:rsidP="00A472B2">
      <w:pPr>
        <w:pStyle w:val="Heading3"/>
        <w:shd w:val="pct12" w:color="auto" w:fill="auto"/>
        <w:tabs>
          <w:tab w:val="left" w:pos="1080"/>
          <w:tab w:val="left" w:pos="1755"/>
        </w:tabs>
        <w:spacing w:line="240" w:lineRule="auto"/>
      </w:pPr>
      <w:bookmarkStart w:id="3979" w:name="_Toc275269406"/>
      <w:bookmarkStart w:id="3980" w:name="_Toc275787901"/>
      <w:bookmarkStart w:id="3981" w:name="_Toc348443762"/>
      <w:r>
        <w:t>Link Layer Timing – Sink DUT Input: Discovery</w:t>
      </w:r>
      <w:bookmarkEnd w:id="3974"/>
      <w:r>
        <w:t xml:space="preserve"> OK</w:t>
      </w:r>
      <w:bookmarkEnd w:id="3975"/>
      <w:bookmarkEnd w:id="3979"/>
      <w:bookmarkEnd w:id="3980"/>
      <w:bookmarkEnd w:id="3981"/>
    </w:p>
    <w:p w:rsidR="00A472B2" w:rsidRDefault="00A472B2" w:rsidP="00A472B2">
      <w:r>
        <w:t>Observe the response of the Sink DUT as it is presented with Discovery pulses with different speeds and widths.</w:t>
      </w:r>
      <w:r w:rsidR="00CE61AE">
        <w:t xml:space="preserve"> </w:t>
      </w:r>
    </w:p>
    <w:p w:rsidR="00A472B2" w:rsidRDefault="00A472B2" w:rsidP="0083185B">
      <w:pPr>
        <w:pStyle w:val="TestHeading"/>
      </w:pPr>
      <w:bookmarkStart w:id="3982" w:name="_Toc275787902"/>
      <w:bookmarkStart w:id="3983" w:name="_Toc290992178"/>
      <w:bookmarkStart w:id="3984" w:name="TESTINDEX_129"/>
      <w:bookmarkStart w:id="3985" w:name="_Toc267161041"/>
      <w:bookmarkStart w:id="3986" w:name="_Toc267161042"/>
      <w:r>
        <w:t xml:space="preserve">CBT-Sink: </w:t>
      </w:r>
      <w:r w:rsidR="00CE61AE">
        <w:t xml:space="preserve">Valid </w:t>
      </w:r>
      <w:r>
        <w:t xml:space="preserve">Wake Pulse </w:t>
      </w:r>
      <w:r w:rsidR="00CC18C2">
        <w:t>T</w:t>
      </w:r>
      <w:r>
        <w:t>iming</w:t>
      </w:r>
      <w:bookmarkEnd w:id="3982"/>
      <w:bookmarkEnd w:id="3983"/>
    </w:p>
    <w:bookmarkEnd w:id="3984"/>
    <w:p w:rsidR="00CC18C2" w:rsidRPr="00CC18C2" w:rsidRDefault="00CC18C2" w:rsidP="00CC18C2">
      <w:pPr>
        <w:pStyle w:val="TestUsage"/>
      </w:pPr>
      <w:r>
        <w:t>Application:</w:t>
      </w:r>
      <w:r>
        <w:tab/>
        <w:t>Sink</w:t>
      </w:r>
    </w:p>
    <w:p w:rsidR="00A472B2" w:rsidRPr="00414399" w:rsidRDefault="00A472B2" w:rsidP="005E4DD0">
      <w:pPr>
        <w:pStyle w:val="Heading5"/>
      </w:pPr>
      <w:bookmarkStart w:id="3987" w:name="_Toc275787903"/>
      <w:r w:rsidRPr="00EC30EB">
        <w:t>Test Objective</w:t>
      </w:r>
      <w:bookmarkEnd w:id="3987"/>
    </w:p>
    <w:p w:rsidR="00A472B2" w:rsidRPr="00C242CB" w:rsidRDefault="00A472B2" w:rsidP="00A472B2">
      <w:r>
        <w:t>Verify that Sink DUT responds to valid Wake pulses.</w:t>
      </w:r>
    </w:p>
    <w:p w:rsidR="000A7D08" w:rsidRDefault="000A7D08" w:rsidP="005E4DD0">
      <w:pPr>
        <w:pStyle w:val="Heading5"/>
      </w:pPr>
      <w:bookmarkStart w:id="3988" w:name="_Toc275787904"/>
      <w:r>
        <w:lastRenderedPageBreak/>
        <w:t>References</w:t>
      </w:r>
      <w:bookmarkEnd w:id="3988"/>
    </w:p>
    <w:p w:rsidR="00FD165D" w:rsidRDefault="00FD165D" w:rsidP="00FD165D">
      <w:r w:rsidRPr="00CE61AE">
        <w:t>NOTE that Sink DUT may not immediately respond to Wake pulses if it is in SINK4 state.  This test may need to be repeated after waiting for the DUT to enter SINK1 state.</w:t>
      </w:r>
    </w:p>
    <w:p w:rsidR="00FD165D" w:rsidRPr="00C60F57" w:rsidRDefault="00A31498" w:rsidP="00FD165D">
      <w:pPr>
        <w:spacing w:after="0"/>
      </w:pPr>
      <w:r>
        <w:t>[MHL] Section</w:t>
      </w:r>
      <w:r w:rsidR="00FD165D">
        <w:t xml:space="preserve"> 13.8.1; Table 13-13; C</w:t>
      </w:r>
      <w:r w:rsidR="00FD165D" w:rsidRPr="005B6621">
        <w:rPr>
          <w:vertAlign w:val="subscript"/>
        </w:rPr>
        <w:t>CBUS</w:t>
      </w:r>
      <w:bookmarkEnd w:id="243"/>
    </w:p>
    <w:p w:rsidR="00FD165D" w:rsidRPr="00C60F57" w:rsidRDefault="00A31498" w:rsidP="00FD165D">
      <w:pPr>
        <w:spacing w:after="0"/>
      </w:pPr>
      <w:r>
        <w:t>[MHL] Section</w:t>
      </w:r>
      <w:r w:rsidR="00FD165D">
        <w:t xml:space="preserve"> 13.10.1; Table 13-23; T</w:t>
      </w:r>
      <w:r w:rsidR="00FD165D" w:rsidRPr="005B6621">
        <w:rPr>
          <w:vertAlign w:val="subscript"/>
        </w:rPr>
        <w:t>R_CBUS</w:t>
      </w:r>
      <w:r w:rsidR="00FD165D">
        <w:t>, T</w:t>
      </w:r>
      <w:r w:rsidR="00FD165D" w:rsidRPr="005B6621">
        <w:rPr>
          <w:vertAlign w:val="subscript"/>
        </w:rPr>
        <w:t>F_CBUS</w:t>
      </w:r>
      <w:bookmarkEnd w:id="244"/>
    </w:p>
    <w:p w:rsidR="00FD165D" w:rsidRPr="00C60F57" w:rsidRDefault="00A31498" w:rsidP="00FD165D">
      <w:pPr>
        <w:spacing w:after="0"/>
      </w:pPr>
      <w:r>
        <w:t>[MHL] Section</w:t>
      </w:r>
      <w:r w:rsidR="00FD165D">
        <w:t xml:space="preserve"> 13.10.1.1; Table 13-28; T</w:t>
      </w:r>
      <w:r w:rsidR="00FD165D" w:rsidRPr="005B6621">
        <w:rPr>
          <w:vertAlign w:val="subscript"/>
        </w:rPr>
        <w:t>SRC_WAKE_PULSE_WIDTH_1</w:t>
      </w:r>
    </w:p>
    <w:p w:rsidR="00FD165D" w:rsidRPr="00C60F57" w:rsidRDefault="00A31498" w:rsidP="00FD165D">
      <w:pPr>
        <w:spacing w:after="0"/>
      </w:pPr>
      <w:r>
        <w:t>[MHL] Section</w:t>
      </w:r>
      <w:r w:rsidR="00FD165D">
        <w:t xml:space="preserve"> 13.10.1.1; Table 13-28; T</w:t>
      </w:r>
      <w:r w:rsidR="00FD165D" w:rsidRPr="005B6621">
        <w:rPr>
          <w:vertAlign w:val="subscript"/>
        </w:rPr>
        <w:t>SRC_WAKE_PULSE_WIDTH_2</w:t>
      </w:r>
    </w:p>
    <w:p w:rsidR="00FD165D" w:rsidRPr="00C60F57" w:rsidRDefault="00A31498" w:rsidP="00FD165D">
      <w:pPr>
        <w:spacing w:after="0"/>
      </w:pPr>
      <w:r>
        <w:t>[MHL] Section</w:t>
      </w:r>
      <w:r w:rsidR="00FD165D">
        <w:t xml:space="preserve"> 13.10.1.1; Table 13-28; T</w:t>
      </w:r>
      <w:r w:rsidR="00FD165D" w:rsidRPr="005B6621">
        <w:rPr>
          <w:vertAlign w:val="subscript"/>
        </w:rPr>
        <w:t>SRC_WAKE_TO_DISCOVER</w:t>
      </w:r>
    </w:p>
    <w:p w:rsidR="00FD165D" w:rsidRPr="00C60F57" w:rsidRDefault="00A31498" w:rsidP="00FD165D">
      <w:pPr>
        <w:spacing w:after="0"/>
      </w:pPr>
      <w:r>
        <w:t>[MHL] Section</w:t>
      </w:r>
      <w:r w:rsidR="00FD165D">
        <w:t xml:space="preserve"> 13.10.1.1; Table 13-30; T</w:t>
      </w:r>
      <w:r w:rsidR="00FD165D" w:rsidRPr="005B6621">
        <w:rPr>
          <w:vertAlign w:val="subscript"/>
        </w:rPr>
        <w:t>SRC_PULSE_WIDTH</w:t>
      </w:r>
    </w:p>
    <w:p w:rsidR="00FD165D" w:rsidRPr="00C60F57" w:rsidRDefault="00A31498" w:rsidP="00FD165D">
      <w:pPr>
        <w:spacing w:after="0"/>
      </w:pPr>
      <w:r>
        <w:t>[MHL] Section</w:t>
      </w:r>
      <w:r w:rsidR="00FD165D">
        <w:t xml:space="preserve"> 13.10.1.1; Table 13-30; T</w:t>
      </w:r>
      <w:r w:rsidR="00FD165D" w:rsidRPr="005B6621">
        <w:rPr>
          <w:vertAlign w:val="subscript"/>
        </w:rPr>
        <w:t>SINK_PULSE_WIDTH</w:t>
      </w:r>
    </w:p>
    <w:p w:rsidR="00FD165D" w:rsidRPr="00C60F57" w:rsidRDefault="00A31498" w:rsidP="00FD165D">
      <w:pPr>
        <w:spacing w:after="0"/>
      </w:pPr>
      <w:r>
        <w:t>[MHL] Section</w:t>
      </w:r>
      <w:r w:rsidR="00FD165D">
        <w:t xml:space="preserve"> 13.10.1; Table 13-30; T</w:t>
      </w:r>
      <w:r w:rsidR="00FD165D" w:rsidRPr="005B6621">
        <w:rPr>
          <w:vertAlign w:val="subscript"/>
        </w:rPr>
        <w:t>SINK_CONN</w:t>
      </w:r>
    </w:p>
    <w:p w:rsidR="00FD165D" w:rsidRPr="00C60F57" w:rsidRDefault="00A31498" w:rsidP="00FD165D">
      <w:pPr>
        <w:spacing w:after="0"/>
      </w:pPr>
      <w:r>
        <w:t>[MHL] Section</w:t>
      </w:r>
      <w:r w:rsidR="00FD165D">
        <w:t xml:space="preserve"> 13.10.1; Table 13-31; T</w:t>
      </w:r>
      <w:r w:rsidR="00FD165D" w:rsidRPr="005B6621">
        <w:rPr>
          <w:vertAlign w:val="subscript"/>
        </w:rPr>
        <w:t>SINK_RXSENSE_EN</w:t>
      </w:r>
    </w:p>
    <w:p w:rsidR="00FD165D" w:rsidRPr="00C60F57" w:rsidRDefault="00A31498" w:rsidP="00FD165D">
      <w:pPr>
        <w:spacing w:after="0"/>
      </w:pPr>
      <w:r>
        <w:t>[MHL] Section</w:t>
      </w:r>
      <w:r w:rsidR="00FD165D">
        <w:t xml:space="preserve"> 13.6.3; Table 13-9; </w:t>
      </w:r>
      <w:r w:rsidR="00FD165D" w:rsidRPr="004E0192">
        <w:t>Z</w:t>
      </w:r>
      <w:r w:rsidR="00FD165D" w:rsidRPr="004E0192">
        <w:rPr>
          <w:vertAlign w:val="subscript"/>
        </w:rPr>
        <w:t>RXSENSE_TERM</w:t>
      </w:r>
      <w:r w:rsidR="00FD165D">
        <w:t>, Z</w:t>
      </w:r>
      <w:r w:rsidR="00FD165D" w:rsidRPr="004E0192">
        <w:rPr>
          <w:vertAlign w:val="subscript"/>
        </w:rPr>
        <w:t>RXSENSE_TMDS</w:t>
      </w:r>
      <w:bookmarkEnd w:id="245"/>
    </w:p>
    <w:p w:rsidR="00FD165D" w:rsidRPr="00C60F57" w:rsidRDefault="00A31498" w:rsidP="00FD165D">
      <w:pPr>
        <w:spacing w:after="0"/>
      </w:pPr>
      <w:r>
        <w:t>[MHL] Section</w:t>
      </w:r>
      <w:r w:rsidR="00FD165D">
        <w:t xml:space="preserve"> 13.7.3; Table 13-12; </w:t>
      </w:r>
      <w:r w:rsidR="00FD165D" w:rsidRPr="004E0192">
        <w:t>Z</w:t>
      </w:r>
      <w:r w:rsidR="00FD165D" w:rsidRPr="004E0192">
        <w:rPr>
          <w:vertAlign w:val="subscript"/>
        </w:rPr>
        <w:t>RXSENSE_TERM</w:t>
      </w:r>
      <w:r w:rsidR="00FD165D">
        <w:t>, Z</w:t>
      </w:r>
      <w:r w:rsidR="00FD165D" w:rsidRPr="004E0192">
        <w:rPr>
          <w:vertAlign w:val="subscript"/>
        </w:rPr>
        <w:t>RXSENSE_TMDS</w:t>
      </w:r>
      <w:bookmarkEnd w:id="246"/>
    </w:p>
    <w:p w:rsidR="003B7F5E" w:rsidRDefault="003B7F5E" w:rsidP="005E4DD0">
      <w:pPr>
        <w:pStyle w:val="Heading5"/>
      </w:pPr>
      <w:bookmarkStart w:id="3989" w:name="_Toc275787905"/>
      <w:r>
        <w:t>Required Test Equipment</w:t>
      </w:r>
    </w:p>
    <w:p w:rsidR="003B7F5E" w:rsidRDefault="00F05319" w:rsidP="003B7F5E">
      <w:r>
        <w:t xml:space="preserve">Use one of the </w:t>
      </w:r>
      <w:r>
        <w:fldChar w:fldCharType="begin"/>
      </w:r>
      <w:r>
        <w:instrText xml:space="preserve"> REF _Ref274070395 \h </w:instrText>
      </w:r>
      <w:r>
        <w:fldChar w:fldCharType="separate"/>
      </w:r>
      <w:r w:rsidR="00C763A4" w:rsidRPr="00312FA6">
        <w:t>CBUS</w:t>
      </w:r>
      <w:r w:rsidR="00C763A4">
        <w:t xml:space="preserve"> Source DUT Common Test Equipment Setups</w:t>
      </w:r>
      <w:r>
        <w:fldChar w:fldCharType="end"/>
      </w:r>
      <w:r>
        <w:t>.</w:t>
      </w:r>
    </w:p>
    <w:p w:rsidR="003B7F5E" w:rsidRDefault="003A6EF6" w:rsidP="003A6EF6">
      <w:pPr>
        <w:pStyle w:val="RequiredMethodologyHeading"/>
      </w:pPr>
      <w:r>
        <w:t>Required Methodology</w:t>
      </w:r>
    </w:p>
    <w:bookmarkEnd w:id="3989"/>
    <w:p w:rsidR="00995DF4" w:rsidRDefault="00995DF4" w:rsidP="00A472B2">
      <w:r>
        <w:t xml:space="preserve">Execute the following test procedure once for each test case #1 - #7 in </w:t>
      </w:r>
      <w:r w:rsidR="00D21FFE">
        <w:fldChar w:fldCharType="begin"/>
      </w:r>
      <w:r>
        <w:instrText xml:space="preserve"> REF _Ref274093019 \h </w:instrText>
      </w:r>
      <w:r w:rsidR="00D21FFE">
        <w:fldChar w:fldCharType="separate"/>
      </w:r>
      <w:r w:rsidR="00C763A4">
        <w:t xml:space="preserve">Table </w:t>
      </w:r>
      <w:r w:rsidR="00C763A4">
        <w:rPr>
          <w:noProof/>
        </w:rPr>
        <w:t>4</w:t>
      </w:r>
      <w:r w:rsidR="00C763A4">
        <w:noBreakHyphen/>
      </w:r>
      <w:r w:rsidR="00C763A4">
        <w:rPr>
          <w:noProof/>
        </w:rPr>
        <w:t>7</w:t>
      </w:r>
      <w:r w:rsidR="00D21FFE">
        <w:fldChar w:fldCharType="end"/>
      </w:r>
      <w:r>
        <w:t xml:space="preserve"> and </w:t>
      </w:r>
      <w:r w:rsidR="00D21FFE">
        <w:fldChar w:fldCharType="begin"/>
      </w:r>
      <w:r>
        <w:instrText xml:space="preserve"> REF _Ref274093055 \h </w:instrText>
      </w:r>
      <w:r w:rsidR="00D21FFE">
        <w:fldChar w:fldCharType="separate"/>
      </w:r>
      <w:r w:rsidR="00C763A4">
        <w:t xml:space="preserve">Table </w:t>
      </w:r>
      <w:r w:rsidR="00C763A4">
        <w:rPr>
          <w:noProof/>
        </w:rPr>
        <w:t>4</w:t>
      </w:r>
      <w:r w:rsidR="00C763A4">
        <w:noBreakHyphen/>
      </w:r>
      <w:r w:rsidR="00C763A4">
        <w:rPr>
          <w:noProof/>
        </w:rPr>
        <w:t>8</w:t>
      </w:r>
      <w:r w:rsidR="00D21FFE">
        <w:fldChar w:fldCharType="end"/>
      </w:r>
      <w:r>
        <w:t>, substituting for the variables in the leftmost column.</w:t>
      </w:r>
    </w:p>
    <w:p w:rsidR="00994CBC" w:rsidRDefault="00994CBC" w:rsidP="005820D6">
      <w:pPr>
        <w:pStyle w:val="ListParagraph"/>
        <w:numPr>
          <w:ilvl w:val="0"/>
          <w:numId w:val="308"/>
        </w:numPr>
      </w:pPr>
      <w:bookmarkStart w:id="3990" w:name="EDIT_20120424_044"/>
      <w:r>
        <w:t xml:space="preserve">If the CDF value </w:t>
      </w:r>
      <w:r w:rsidR="00307692">
        <w:rPr>
          <w:b/>
          <w:color w:val="000000"/>
        </w:rPr>
        <w:fldChar w:fldCharType="begin"/>
      </w:r>
      <w:r w:rsidR="00307692">
        <w:instrText xml:space="preserve"> REF CDF_SINK_WAKE_FROM_STANDBY \h </w:instrText>
      </w:r>
      <w:r w:rsidR="00307692">
        <w:rPr>
          <w:b/>
          <w:color w:val="000000"/>
        </w:rPr>
      </w:r>
      <w:r w:rsidR="00307692">
        <w:rPr>
          <w:b/>
          <w:color w:val="000000"/>
        </w:rPr>
        <w:fldChar w:fldCharType="separate"/>
      </w:r>
      <w:r w:rsidR="00C763A4" w:rsidRPr="00AD57E8">
        <w:rPr>
          <w:b/>
          <w:color w:val="000000"/>
        </w:rPr>
        <w:t>CDF_SINK_WAKE_FROM_STANDBY</w:t>
      </w:r>
      <w:r w:rsidR="00307692">
        <w:rPr>
          <w:b/>
          <w:color w:val="000000"/>
        </w:rPr>
        <w:fldChar w:fldCharType="end"/>
      </w:r>
      <w:r>
        <w:t xml:space="preserve">  indicates that Sink DUT awakens from standby, then </w:t>
      </w:r>
      <w:r w:rsidRPr="008D713A">
        <w:t xml:space="preserve">continue, else </w:t>
      </w:r>
      <w:r>
        <w:t>end test with PASS (SKIP)</w:t>
      </w:r>
      <w:r w:rsidRPr="008D713A">
        <w:t>.</w:t>
      </w:r>
      <w:bookmarkEnd w:id="3990"/>
    </w:p>
    <w:p w:rsidR="00995DF4" w:rsidRDefault="00995DF4" w:rsidP="005820D6">
      <w:pPr>
        <w:pStyle w:val="ListParagraph"/>
        <w:numPr>
          <w:ilvl w:val="0"/>
          <w:numId w:val="308"/>
        </w:numPr>
      </w:pPr>
      <w:r>
        <w:t>If necessary, connect Sink DUT to Tester Source port.</w:t>
      </w:r>
    </w:p>
    <w:p w:rsidR="00F74063" w:rsidRDefault="00F74063" w:rsidP="005820D6">
      <w:pPr>
        <w:pStyle w:val="ListParagraph"/>
        <w:numPr>
          <w:ilvl w:val="0"/>
          <w:numId w:val="308"/>
        </w:numPr>
      </w:pPr>
      <w:r>
        <w:t>Apply power to the Sink DUT.</w:t>
      </w:r>
    </w:p>
    <w:p w:rsidR="00995DF4" w:rsidRDefault="00995DF4" w:rsidP="005820D6">
      <w:pPr>
        <w:pStyle w:val="ListParagraph"/>
        <w:numPr>
          <w:ilvl w:val="0"/>
          <w:numId w:val="308"/>
        </w:numPr>
      </w:pPr>
      <w:r>
        <w:t xml:space="preserve">Set Tester Source port </w:t>
      </w:r>
      <w:r w:rsidRPr="00346F1E">
        <w:rPr>
          <w:bCs/>
        </w:rPr>
        <w:t>to</w:t>
      </w:r>
      <w:r>
        <w:t xml:space="preserve"> disconnected state.</w:t>
      </w:r>
    </w:p>
    <w:p w:rsidR="00995DF4" w:rsidRDefault="00995DF4" w:rsidP="005820D6">
      <w:pPr>
        <w:pStyle w:val="ListParagraph"/>
        <w:numPr>
          <w:ilvl w:val="0"/>
          <w:numId w:val="308"/>
        </w:numPr>
      </w:pPr>
      <w:r>
        <w:t>Set Tester Source port to use typical timings and to exhibit typical resistances and capacitances.</w:t>
      </w:r>
    </w:p>
    <w:p w:rsidR="00995DF4" w:rsidRDefault="00995DF4" w:rsidP="005820D6">
      <w:pPr>
        <w:pStyle w:val="ListParagraph"/>
        <w:numPr>
          <w:ilvl w:val="0"/>
          <w:numId w:val="308"/>
        </w:numPr>
      </w:pPr>
      <w:r>
        <w:t xml:space="preserve">Set Tester Source to these variables: </w:t>
      </w:r>
      <w:r w:rsidR="005E49FC">
        <w:t>C</w:t>
      </w:r>
      <w:r w:rsidR="005E49FC" w:rsidRPr="00346F1E">
        <w:rPr>
          <w:vertAlign w:val="subscript"/>
        </w:rPr>
        <w:t>CBUS</w:t>
      </w:r>
      <w:r w:rsidR="005E49FC">
        <w:t>{min}</w:t>
      </w:r>
      <w:r>
        <w:t>, TEST_WAKE_PULSE_HIGH, TEST_WAKE_PULSE_LOW, TEST_WAKE_PULSE_GAP, TEST_WAKE_PULSE_DISCOVER, TEST_DISCOVERY_PULSE_HIGH, TEST_DISCOVERY_PULSE_LOW, TEST_FIRST_DISCOVERY_PULSE_HIGH, TEST_FIRST_DISCOVERY_PULSE_LOW, TEST_FIFTH_DISCOVERY_PULSE_HIGH, and TEST_FIFTH_DISCOVERY_PULSE_LOW</w:t>
      </w:r>
    </w:p>
    <w:p w:rsidR="00995DF4" w:rsidRDefault="00995DF4" w:rsidP="005820D6">
      <w:pPr>
        <w:pStyle w:val="ListParagraph"/>
        <w:numPr>
          <w:ilvl w:val="0"/>
          <w:numId w:val="308"/>
        </w:numPr>
      </w:pPr>
      <w:r>
        <w:t xml:space="preserve">Set Tester Source to use </w:t>
      </w:r>
      <w:r w:rsidR="007A6605">
        <w:t>its Source Discovery engine</w:t>
      </w:r>
      <w:r>
        <w:t xml:space="preserve"> to enable normal </w:t>
      </w:r>
      <w:r w:rsidR="00F421AF">
        <w:t>MHL</w:t>
      </w:r>
      <w:r>
        <w:t xml:space="preserve"> discovery.</w:t>
      </w:r>
    </w:p>
    <w:p w:rsidR="00995DF4" w:rsidRDefault="003034D4" w:rsidP="005820D6">
      <w:pPr>
        <w:pStyle w:val="ListParagraph"/>
        <w:numPr>
          <w:ilvl w:val="0"/>
          <w:numId w:val="308"/>
        </w:numPr>
      </w:pPr>
      <w:bookmarkStart w:id="3991" w:name="EDIT_20120514_002"/>
      <w:r>
        <w:t xml:space="preserve">Set Sink DUT into Standby State based on the CDF procedure </w:t>
      </w:r>
      <w:bookmarkEnd w:id="3991"/>
      <w:r w:rsidR="00307692">
        <w:rPr>
          <w:b/>
          <w:color w:val="000000"/>
        </w:rPr>
        <w:fldChar w:fldCharType="begin"/>
      </w:r>
      <w:r w:rsidR="00307692">
        <w:instrText xml:space="preserve"> REF CDF_PROC_SET_STANDBY \h </w:instrText>
      </w:r>
      <w:r w:rsidR="00307692">
        <w:rPr>
          <w:b/>
          <w:color w:val="000000"/>
        </w:rPr>
      </w:r>
      <w:r w:rsidR="00307692">
        <w:rPr>
          <w:b/>
          <w:color w:val="000000"/>
        </w:rPr>
        <w:fldChar w:fldCharType="separate"/>
      </w:r>
      <w:r w:rsidR="00C763A4" w:rsidRPr="00AD57E8">
        <w:rPr>
          <w:b/>
          <w:color w:val="000000"/>
        </w:rPr>
        <w:t>CDF_PROC_SET_STANDBY</w:t>
      </w:r>
      <w:r w:rsidR="00307692">
        <w:rPr>
          <w:b/>
          <w:color w:val="000000"/>
        </w:rPr>
        <w:fldChar w:fldCharType="end"/>
      </w:r>
      <w:r w:rsidR="00F37DBA">
        <w:t xml:space="preserve">. </w:t>
      </w:r>
    </w:p>
    <w:p w:rsidR="00995DF4" w:rsidRDefault="00995DF4" w:rsidP="005820D6">
      <w:pPr>
        <w:pStyle w:val="ListParagraph"/>
        <w:numPr>
          <w:ilvl w:val="0"/>
          <w:numId w:val="308"/>
        </w:numPr>
      </w:pPr>
      <w:r>
        <w:t>Execute the Tester_Source_Modified_Discovery procedure.</w:t>
      </w:r>
    </w:p>
    <w:p w:rsidR="005312BF" w:rsidRDefault="005312BF" w:rsidP="005820D6">
      <w:pPr>
        <w:pStyle w:val="ListParagraph"/>
        <w:numPr>
          <w:ilvl w:val="0"/>
          <w:numId w:val="308"/>
        </w:numPr>
      </w:pPr>
      <w:r>
        <w:t>FAIL if Source Tester detects that the CBUS does not go LOW after each Wake pulse.</w:t>
      </w:r>
    </w:p>
    <w:p w:rsidR="005312BF" w:rsidRDefault="005312BF" w:rsidP="005820D6">
      <w:pPr>
        <w:pStyle w:val="ListParagraph"/>
        <w:numPr>
          <w:ilvl w:val="0"/>
          <w:numId w:val="308"/>
        </w:numPr>
      </w:pPr>
      <w:r>
        <w:t xml:space="preserve">FAIL if Source Tester detects that the CBUS does not go LOW after each of the first 5 </w:t>
      </w:r>
      <w:r w:rsidR="002234DF">
        <w:t>Discovery pulse</w:t>
      </w:r>
      <w:r>
        <w:t>s.</w:t>
      </w:r>
    </w:p>
    <w:p w:rsidR="00864D4A" w:rsidRDefault="00864D4A" w:rsidP="005820D6">
      <w:pPr>
        <w:pStyle w:val="ListParagraph"/>
        <w:numPr>
          <w:ilvl w:val="0"/>
          <w:numId w:val="308"/>
        </w:numPr>
      </w:pPr>
      <w:r>
        <w:t>NOTE</w:t>
      </w:r>
      <w:r w:rsidR="00346F1E">
        <w:t xml:space="preserve"> that</w:t>
      </w:r>
      <w:r>
        <w:t xml:space="preserve"> the CBUS </w:t>
      </w:r>
      <w:r w:rsidR="00346F1E">
        <w:t>might stay</w:t>
      </w:r>
      <w:r>
        <w:t xml:space="preserve"> HIGH after the 6</w:t>
      </w:r>
      <w:r w:rsidRPr="00346F1E">
        <w:rPr>
          <w:vertAlign w:val="superscript"/>
        </w:rPr>
        <w:t>th</w:t>
      </w:r>
      <w:r>
        <w:t xml:space="preserve"> Discovery Pulse.  This indicates that the DUT transitioned from SINK1 to SINK5, and is delaying Discovery.  </w:t>
      </w:r>
      <w:r w:rsidR="00346F1E">
        <w:t>In this case, w</w:t>
      </w:r>
      <w:r>
        <w:t xml:space="preserve">ait for the CDF value </w:t>
      </w:r>
      <w:r w:rsidR="00307692">
        <w:rPr>
          <w:b/>
          <w:color w:val="000000"/>
        </w:rPr>
        <w:fldChar w:fldCharType="begin"/>
      </w:r>
      <w:r w:rsidR="00307692">
        <w:instrText xml:space="preserve"> REF CDF_SINK_MAX_STANDBY_TO_ACTIVE \h </w:instrText>
      </w:r>
      <w:r w:rsidR="00307692">
        <w:rPr>
          <w:b/>
          <w:color w:val="000000"/>
        </w:rPr>
      </w:r>
      <w:r w:rsidR="00307692">
        <w:rPr>
          <w:b/>
          <w:color w:val="000000"/>
        </w:rPr>
        <w:fldChar w:fldCharType="separate"/>
      </w:r>
      <w:r w:rsidR="00C763A4" w:rsidRPr="00AD57E8">
        <w:rPr>
          <w:b/>
          <w:color w:val="000000"/>
        </w:rPr>
        <w:t>CDF_SINK_MAX_STANDBY_TO_ACTIVE</w:t>
      </w:r>
      <w:r w:rsidR="00307692">
        <w:rPr>
          <w:b/>
          <w:color w:val="000000"/>
        </w:rPr>
        <w:fldChar w:fldCharType="end"/>
      </w:r>
      <w:r>
        <w:t xml:space="preserve"> and restart the test.  The DUT should NOT transition to SINK5 the second time the test is run.</w:t>
      </w:r>
    </w:p>
    <w:p w:rsidR="005312BF" w:rsidRDefault="005312BF" w:rsidP="005820D6">
      <w:pPr>
        <w:pStyle w:val="ListParagraph"/>
        <w:numPr>
          <w:ilvl w:val="0"/>
          <w:numId w:val="308"/>
        </w:numPr>
      </w:pPr>
      <w:r>
        <w:t>FAIL if Source Tester does not see CBUS stay HIGH after the 6</w:t>
      </w:r>
      <w:r w:rsidRPr="00346F1E">
        <w:rPr>
          <w:vertAlign w:val="superscript"/>
        </w:rPr>
        <w:t>th</w:t>
      </w:r>
      <w:r>
        <w:t xml:space="preserve"> Discovery pulse.</w:t>
      </w:r>
    </w:p>
    <w:p w:rsidR="005312BF" w:rsidRDefault="005312BF" w:rsidP="005820D6">
      <w:pPr>
        <w:pStyle w:val="ListParagraph"/>
        <w:numPr>
          <w:ilvl w:val="0"/>
          <w:numId w:val="308"/>
        </w:numPr>
      </w:pPr>
      <w:r>
        <w:t>FAIL if DUT does not change its pulldown resistor from Z</w:t>
      </w:r>
      <w:r w:rsidRPr="00346F1E">
        <w:rPr>
          <w:vertAlign w:val="subscript"/>
        </w:rPr>
        <w:t>CBUS_SINK_DISCOVER</w:t>
      </w:r>
      <w:r>
        <w:t xml:space="preserve"> to Z</w:t>
      </w:r>
      <w:r w:rsidRPr="00346F1E">
        <w:rPr>
          <w:vertAlign w:val="subscript"/>
        </w:rPr>
        <w:t>CBUS_SINK_ON</w:t>
      </w:r>
      <w:r>
        <w:t xml:space="preserve"> after the rising edge of the 6</w:t>
      </w:r>
      <w:r w:rsidRPr="00346F1E">
        <w:rPr>
          <w:vertAlign w:val="superscript"/>
        </w:rPr>
        <w:t>th</w:t>
      </w:r>
      <w:r>
        <w:t xml:space="preserve"> Discovery Pulse plus T</w:t>
      </w:r>
      <w:r w:rsidRPr="00346F1E">
        <w:rPr>
          <w:vertAlign w:val="subscript"/>
        </w:rPr>
        <w:t>SINK_CONN</w:t>
      </w:r>
      <w:r>
        <w:t xml:space="preserve"> at latest.</w:t>
      </w:r>
    </w:p>
    <w:p w:rsidR="005312BF" w:rsidRDefault="005312BF" w:rsidP="005820D6">
      <w:pPr>
        <w:pStyle w:val="ListParagraph"/>
        <w:numPr>
          <w:ilvl w:val="0"/>
          <w:numId w:val="308"/>
        </w:numPr>
      </w:pPr>
      <w:r>
        <w:lastRenderedPageBreak/>
        <w:t xml:space="preserve">FAIL if DUT does not pull MHL+ and MHL- up with between </w:t>
      </w:r>
      <w:r w:rsidRPr="004E0192">
        <w:t>Z</w:t>
      </w:r>
      <w:r w:rsidRPr="00346F1E">
        <w:rPr>
          <w:vertAlign w:val="subscript"/>
        </w:rPr>
        <w:t>RXSENSE_TERM</w:t>
      </w:r>
      <w:r>
        <w:t xml:space="preserve"> and Z</w:t>
      </w:r>
      <w:r w:rsidRPr="00346F1E">
        <w:rPr>
          <w:vertAlign w:val="subscript"/>
        </w:rPr>
        <w:t>RXSENSE_TMDS</w:t>
      </w:r>
      <w:r>
        <w:t xml:space="preserve"> after the rising edge of the 6</w:t>
      </w:r>
      <w:r w:rsidRPr="00346F1E">
        <w:rPr>
          <w:vertAlign w:val="superscript"/>
        </w:rPr>
        <w:t>th</w:t>
      </w:r>
      <w:r>
        <w:t xml:space="preserve"> Discovery Pulse</w:t>
      </w:r>
      <w:r w:rsidRPr="00390AC5">
        <w:t xml:space="preserve"> </w:t>
      </w:r>
      <w:r>
        <w:t>plus T</w:t>
      </w:r>
      <w:r w:rsidRPr="00346F1E">
        <w:rPr>
          <w:vertAlign w:val="subscript"/>
        </w:rPr>
        <w:t>SINK_CONN</w:t>
      </w:r>
      <w:r>
        <w:t xml:space="preserve"> plus T</w:t>
      </w:r>
      <w:r w:rsidRPr="00346F1E">
        <w:rPr>
          <w:vertAlign w:val="subscript"/>
        </w:rPr>
        <w:t>SINK_RXSENSE_EN</w:t>
      </w:r>
      <w:r>
        <w:t xml:space="preserve"> at latest.</w:t>
      </w:r>
    </w:p>
    <w:p w:rsidR="005E4DD0" w:rsidRDefault="005E4DD0" w:rsidP="005820D6">
      <w:pPr>
        <w:pStyle w:val="ListParagraph"/>
        <w:numPr>
          <w:ilvl w:val="0"/>
          <w:numId w:val="308"/>
        </w:numPr>
      </w:pPr>
      <w:r>
        <w:t>If all preceding steps pass, then PASS; else FAIL.</w:t>
      </w:r>
    </w:p>
    <w:p w:rsidR="00995DF4" w:rsidRDefault="00995DF4" w:rsidP="00A472B2"/>
    <w:p w:rsidR="00A472B2" w:rsidRDefault="008A7CCD" w:rsidP="008A7CCD">
      <w:pPr>
        <w:pStyle w:val="Caption-Table"/>
      </w:pPr>
      <w:bookmarkStart w:id="3992" w:name="_Ref274093019"/>
      <w:bookmarkStart w:id="3993" w:name="_Toc348443950"/>
      <w:r>
        <w:t>Table</w:t>
      </w:r>
      <w:r w:rsidR="00A472B2">
        <w:t xml:space="preserve"> </w:t>
      </w:r>
      <w:r w:rsidR="00130D93">
        <w:fldChar w:fldCharType="begin"/>
      </w:r>
      <w:r w:rsidR="00130D93">
        <w:instrText xml:space="preserve"> STYLEREF 1 \s </w:instrText>
      </w:r>
      <w:r w:rsidR="00130D93">
        <w:fldChar w:fldCharType="separate"/>
      </w:r>
      <w:r w:rsidR="00C763A4">
        <w:rPr>
          <w:noProof/>
        </w:rPr>
        <w:t>4</w:t>
      </w:r>
      <w:r w:rsidR="00130D93">
        <w:rPr>
          <w:noProof/>
        </w:rPr>
        <w:fldChar w:fldCharType="end"/>
      </w:r>
      <w:r w:rsidR="00F719F1">
        <w:noBreakHyphen/>
      </w:r>
      <w:r w:rsidR="00130D93">
        <w:fldChar w:fldCharType="begin"/>
      </w:r>
      <w:r w:rsidR="00130D93">
        <w:instrText xml:space="preserve"> SEQ Table \* ARABIC \s 1 </w:instrText>
      </w:r>
      <w:r w:rsidR="00130D93">
        <w:fldChar w:fldCharType="separate"/>
      </w:r>
      <w:r w:rsidR="00C763A4">
        <w:rPr>
          <w:noProof/>
        </w:rPr>
        <w:t>7</w:t>
      </w:r>
      <w:r w:rsidR="00130D93">
        <w:rPr>
          <w:noProof/>
        </w:rPr>
        <w:fldChar w:fldCharType="end"/>
      </w:r>
      <w:bookmarkEnd w:id="3992"/>
      <w:r w:rsidR="00984B9F">
        <w:t>.</w:t>
      </w:r>
      <w:r w:rsidR="00A472B2" w:rsidRPr="00A336DF">
        <w:t xml:space="preserve"> </w:t>
      </w:r>
      <w:r w:rsidR="00A472B2">
        <w:t xml:space="preserve">Wake Pulse </w:t>
      </w:r>
      <w:r w:rsidR="00475D6F">
        <w:t>T</w:t>
      </w:r>
      <w:r w:rsidR="00A472B2">
        <w:t>iming 1</w:t>
      </w:r>
      <w:bookmarkEnd w:id="3993"/>
    </w:p>
    <w:tbl>
      <w:tblPr>
        <w:tblW w:w="936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0"/>
        <w:gridCol w:w="1890"/>
        <w:gridCol w:w="1890"/>
        <w:gridCol w:w="1890"/>
        <w:gridCol w:w="1890"/>
      </w:tblGrid>
      <w:tr w:rsidR="00A472B2" w:rsidTr="000F0A26">
        <w:trPr>
          <w:cantSplit/>
          <w:tblHeader/>
        </w:trPr>
        <w:tc>
          <w:tcPr>
            <w:tcW w:w="1800" w:type="dxa"/>
            <w:tcBorders>
              <w:top w:val="nil"/>
              <w:left w:val="nil"/>
              <w:bottom w:val="single" w:sz="4" w:space="0" w:color="auto"/>
              <w:right w:val="single" w:sz="4" w:space="0" w:color="auto"/>
            </w:tcBorders>
            <w:shd w:val="clear" w:color="auto" w:fill="auto"/>
            <w:vAlign w:val="center"/>
          </w:tcPr>
          <w:p w:rsidR="00A472B2" w:rsidRDefault="00A472B2" w:rsidP="00A472B2">
            <w:pPr>
              <w:spacing w:after="0"/>
            </w:pPr>
          </w:p>
        </w:tc>
        <w:tc>
          <w:tcPr>
            <w:tcW w:w="1890" w:type="dxa"/>
            <w:tcBorders>
              <w:left w:val="single" w:sz="4" w:space="0" w:color="auto"/>
            </w:tcBorders>
            <w:shd w:val="clear" w:color="auto" w:fill="D9D9D9" w:themeFill="background1" w:themeFillShade="D9"/>
            <w:vAlign w:val="center"/>
          </w:tcPr>
          <w:p w:rsidR="00A472B2" w:rsidRPr="000F0A26" w:rsidRDefault="00A472B2" w:rsidP="006962A8">
            <w:pPr>
              <w:pStyle w:val="TableHeading"/>
              <w:jc w:val="center"/>
            </w:pPr>
            <w:r w:rsidRPr="000F0A26">
              <w:t>1</w:t>
            </w:r>
          </w:p>
        </w:tc>
        <w:tc>
          <w:tcPr>
            <w:tcW w:w="1890" w:type="dxa"/>
            <w:shd w:val="clear" w:color="auto" w:fill="D9D9D9" w:themeFill="background1" w:themeFillShade="D9"/>
            <w:vAlign w:val="center"/>
          </w:tcPr>
          <w:p w:rsidR="00A472B2" w:rsidRPr="000F0A26" w:rsidRDefault="00A472B2" w:rsidP="006962A8">
            <w:pPr>
              <w:pStyle w:val="TableHeading"/>
              <w:jc w:val="center"/>
            </w:pPr>
            <w:r w:rsidRPr="000F0A26">
              <w:t>2</w:t>
            </w:r>
          </w:p>
        </w:tc>
        <w:tc>
          <w:tcPr>
            <w:tcW w:w="1890" w:type="dxa"/>
            <w:shd w:val="clear" w:color="auto" w:fill="D9D9D9" w:themeFill="background1" w:themeFillShade="D9"/>
            <w:vAlign w:val="center"/>
          </w:tcPr>
          <w:p w:rsidR="00A472B2" w:rsidRPr="000F0A26" w:rsidRDefault="00A472B2" w:rsidP="006962A8">
            <w:pPr>
              <w:pStyle w:val="TableHeading"/>
              <w:jc w:val="center"/>
            </w:pPr>
            <w:r w:rsidRPr="000F0A26">
              <w:t>3</w:t>
            </w:r>
          </w:p>
        </w:tc>
        <w:tc>
          <w:tcPr>
            <w:tcW w:w="1890" w:type="dxa"/>
            <w:shd w:val="clear" w:color="auto" w:fill="D9D9D9" w:themeFill="background1" w:themeFillShade="D9"/>
          </w:tcPr>
          <w:p w:rsidR="00A472B2" w:rsidRPr="000F0A26" w:rsidRDefault="00A472B2" w:rsidP="006962A8">
            <w:pPr>
              <w:pStyle w:val="TableHeading"/>
              <w:jc w:val="center"/>
            </w:pPr>
            <w:r w:rsidRPr="000F0A26">
              <w:t>4</w:t>
            </w:r>
          </w:p>
        </w:tc>
      </w:tr>
      <w:tr w:rsidR="00A472B2" w:rsidTr="000F0A26">
        <w:trPr>
          <w:cantSplit/>
        </w:trPr>
        <w:tc>
          <w:tcPr>
            <w:tcW w:w="1800" w:type="dxa"/>
            <w:shd w:val="clear" w:color="auto" w:fill="auto"/>
            <w:vAlign w:val="center"/>
          </w:tcPr>
          <w:p w:rsidR="00A472B2" w:rsidRDefault="00A472B2" w:rsidP="00515684">
            <w:pPr>
              <w:pStyle w:val="TableCell"/>
            </w:pPr>
            <w:r>
              <w:t>TEST_WAKE_ PULSE_HIGH</w:t>
            </w:r>
          </w:p>
        </w:tc>
        <w:tc>
          <w:tcPr>
            <w:tcW w:w="1890" w:type="dxa"/>
            <w:shd w:val="clear" w:color="auto" w:fill="auto"/>
            <w:vAlign w:val="center"/>
          </w:tcPr>
          <w:p w:rsidR="00A472B2" w:rsidRDefault="00A472B2" w:rsidP="00515684">
            <w:pPr>
              <w:pStyle w:val="TableCell"/>
            </w:pPr>
            <w:r>
              <w:t>T</w:t>
            </w:r>
            <w:r w:rsidR="005B6621" w:rsidRPr="005B6621">
              <w:rPr>
                <w:vertAlign w:val="subscript"/>
              </w:rPr>
              <w:t>SRC_WAKE_PULSE_WIDTH_1</w:t>
            </w:r>
            <w:r w:rsidR="00CE61AE" w:rsidRPr="00CE61AE">
              <w:t>{max}</w:t>
            </w:r>
          </w:p>
        </w:tc>
        <w:tc>
          <w:tcPr>
            <w:tcW w:w="1890" w:type="dxa"/>
            <w:shd w:val="clear" w:color="auto" w:fill="auto"/>
            <w:vAlign w:val="center"/>
          </w:tcPr>
          <w:p w:rsidR="00A472B2" w:rsidRDefault="00A472B2" w:rsidP="00515684">
            <w:pPr>
              <w:pStyle w:val="TableCell"/>
            </w:pPr>
            <w:r>
              <w:t>T</w:t>
            </w:r>
            <w:r w:rsidR="005B6621" w:rsidRPr="005B6621">
              <w:rPr>
                <w:vertAlign w:val="subscript"/>
              </w:rPr>
              <w:t>SRC_WAKE_PULSE_WIDTH_1</w:t>
            </w:r>
            <w:r w:rsidR="00CE61AE">
              <w:t>{min</w:t>
            </w:r>
            <w:r w:rsidR="00CE61AE" w:rsidRPr="00CE61AE">
              <w:t>}</w:t>
            </w:r>
          </w:p>
        </w:tc>
        <w:tc>
          <w:tcPr>
            <w:tcW w:w="1890" w:type="dxa"/>
            <w:shd w:val="clear" w:color="auto" w:fill="auto"/>
            <w:vAlign w:val="center"/>
          </w:tcPr>
          <w:p w:rsidR="00A472B2" w:rsidRDefault="00A472B2" w:rsidP="00515684">
            <w:pPr>
              <w:pStyle w:val="TableCell"/>
            </w:pPr>
            <w:r>
              <w:t>T</w:t>
            </w:r>
            <w:r w:rsidR="005B6621" w:rsidRPr="005B6621">
              <w:rPr>
                <w:vertAlign w:val="subscript"/>
              </w:rPr>
              <w:t>SRC_WAKE_PULSE_WIDTH_1</w:t>
            </w:r>
            <w:r w:rsidR="00CE61AE">
              <w:t>{min</w:t>
            </w:r>
            <w:r w:rsidR="00CE61AE" w:rsidRPr="00CE61AE">
              <w:t>}</w:t>
            </w:r>
          </w:p>
        </w:tc>
        <w:tc>
          <w:tcPr>
            <w:tcW w:w="1890" w:type="dxa"/>
            <w:shd w:val="clear" w:color="auto" w:fill="auto"/>
            <w:vAlign w:val="center"/>
          </w:tcPr>
          <w:p w:rsidR="00A472B2" w:rsidRDefault="00A472B2" w:rsidP="00515684">
            <w:pPr>
              <w:pStyle w:val="TableCell"/>
            </w:pPr>
            <w:r>
              <w:t>T</w:t>
            </w:r>
            <w:r w:rsidR="005B6621" w:rsidRPr="005B6621">
              <w:rPr>
                <w:vertAlign w:val="subscript"/>
              </w:rPr>
              <w:t>SRC_WAKE_PULSE_WIDTH_1</w:t>
            </w:r>
            <w:r w:rsidR="00CE61AE" w:rsidRPr="00CE61AE">
              <w:t>{max}</w:t>
            </w:r>
          </w:p>
        </w:tc>
      </w:tr>
      <w:tr w:rsidR="00A472B2" w:rsidTr="000F0A26">
        <w:trPr>
          <w:cantSplit/>
        </w:trPr>
        <w:tc>
          <w:tcPr>
            <w:tcW w:w="1800" w:type="dxa"/>
            <w:shd w:val="clear" w:color="auto" w:fill="auto"/>
            <w:vAlign w:val="center"/>
          </w:tcPr>
          <w:p w:rsidR="00A472B2" w:rsidRDefault="00A472B2" w:rsidP="00515684">
            <w:pPr>
              <w:pStyle w:val="TableCell"/>
            </w:pPr>
            <w:r>
              <w:t>TEST_WAKE_ PULSE_LOW</w:t>
            </w:r>
          </w:p>
        </w:tc>
        <w:tc>
          <w:tcPr>
            <w:tcW w:w="1890" w:type="dxa"/>
            <w:shd w:val="clear" w:color="auto" w:fill="auto"/>
            <w:vAlign w:val="center"/>
          </w:tcPr>
          <w:p w:rsidR="00A472B2" w:rsidRDefault="00A472B2" w:rsidP="00515684">
            <w:pPr>
              <w:pStyle w:val="TableCell"/>
            </w:pPr>
            <w:r>
              <w:t>T</w:t>
            </w:r>
            <w:r w:rsidR="005B6621" w:rsidRPr="005B6621">
              <w:rPr>
                <w:vertAlign w:val="subscript"/>
              </w:rPr>
              <w:t>SRC_WAKE_PULSE_WIDTH_1</w:t>
            </w:r>
            <w:r w:rsidR="00CE61AE">
              <w:t>{min</w:t>
            </w:r>
            <w:r w:rsidR="00CE61AE" w:rsidRPr="00CE61AE">
              <w:t>}</w:t>
            </w:r>
          </w:p>
        </w:tc>
        <w:tc>
          <w:tcPr>
            <w:tcW w:w="1890" w:type="dxa"/>
            <w:shd w:val="clear" w:color="auto" w:fill="auto"/>
            <w:vAlign w:val="center"/>
          </w:tcPr>
          <w:p w:rsidR="00A472B2" w:rsidRDefault="00A472B2" w:rsidP="00515684">
            <w:pPr>
              <w:pStyle w:val="TableCell"/>
            </w:pPr>
            <w:r>
              <w:t>T</w:t>
            </w:r>
            <w:r w:rsidR="005B6621" w:rsidRPr="005B6621">
              <w:rPr>
                <w:vertAlign w:val="subscript"/>
              </w:rPr>
              <w:t>SRC_WAKE_PULSE_WIDTH_1</w:t>
            </w:r>
            <w:r w:rsidR="00CE61AE">
              <w:t>{max</w:t>
            </w:r>
            <w:r w:rsidR="00CE61AE" w:rsidRPr="00CE61AE">
              <w:t>}</w:t>
            </w:r>
          </w:p>
        </w:tc>
        <w:tc>
          <w:tcPr>
            <w:tcW w:w="1890" w:type="dxa"/>
            <w:shd w:val="clear" w:color="auto" w:fill="auto"/>
            <w:vAlign w:val="center"/>
          </w:tcPr>
          <w:p w:rsidR="00A472B2" w:rsidRDefault="00A472B2" w:rsidP="00515684">
            <w:pPr>
              <w:pStyle w:val="TableCell"/>
            </w:pPr>
            <w:r>
              <w:t>T</w:t>
            </w:r>
            <w:r w:rsidR="005B6621" w:rsidRPr="005B6621">
              <w:rPr>
                <w:vertAlign w:val="subscript"/>
              </w:rPr>
              <w:t>SRC_WAKE_PULSE_WIDTH_1</w:t>
            </w:r>
            <w:r w:rsidR="00CE61AE">
              <w:t>{min</w:t>
            </w:r>
            <w:r w:rsidR="00CE61AE" w:rsidRPr="00CE61AE">
              <w:t>}</w:t>
            </w:r>
          </w:p>
        </w:tc>
        <w:tc>
          <w:tcPr>
            <w:tcW w:w="1890" w:type="dxa"/>
            <w:shd w:val="clear" w:color="auto" w:fill="auto"/>
            <w:vAlign w:val="center"/>
          </w:tcPr>
          <w:p w:rsidR="00A472B2" w:rsidRDefault="00A472B2" w:rsidP="00515684">
            <w:pPr>
              <w:pStyle w:val="TableCell"/>
            </w:pPr>
            <w:r>
              <w:t>T</w:t>
            </w:r>
            <w:r w:rsidR="005B6621" w:rsidRPr="005B6621">
              <w:rPr>
                <w:vertAlign w:val="subscript"/>
              </w:rPr>
              <w:t>SRC_WAKE_PULSE_WIDTH_1</w:t>
            </w:r>
            <w:r w:rsidR="00CE61AE">
              <w:t>{max</w:t>
            </w:r>
            <w:r w:rsidR="00CE61AE" w:rsidRPr="00CE61AE">
              <w:t>}</w:t>
            </w:r>
          </w:p>
        </w:tc>
      </w:tr>
      <w:tr w:rsidR="00A472B2" w:rsidTr="000F0A26">
        <w:trPr>
          <w:cantSplit/>
        </w:trPr>
        <w:tc>
          <w:tcPr>
            <w:tcW w:w="1800" w:type="dxa"/>
            <w:shd w:val="clear" w:color="auto" w:fill="auto"/>
            <w:vAlign w:val="center"/>
          </w:tcPr>
          <w:p w:rsidR="00A472B2" w:rsidRDefault="00A472B2" w:rsidP="00515684">
            <w:pPr>
              <w:pStyle w:val="TableCell"/>
            </w:pPr>
            <w:r>
              <w:t>TEST_WAKE_ PULSE_GAP</w:t>
            </w:r>
          </w:p>
        </w:tc>
        <w:tc>
          <w:tcPr>
            <w:tcW w:w="1890" w:type="dxa"/>
            <w:shd w:val="clear" w:color="auto" w:fill="auto"/>
            <w:vAlign w:val="center"/>
          </w:tcPr>
          <w:p w:rsidR="00A472B2" w:rsidRDefault="00A472B2" w:rsidP="00515684">
            <w:pPr>
              <w:pStyle w:val="TableCell"/>
            </w:pPr>
            <w:r>
              <w:t>T</w:t>
            </w:r>
            <w:r w:rsidR="005B6621" w:rsidRPr="005B6621">
              <w:rPr>
                <w:vertAlign w:val="subscript"/>
              </w:rPr>
              <w:t>SRC_WAKE_PULSE_WIDTH_2</w:t>
            </w:r>
            <w:r w:rsidR="0042146B">
              <w:t>{typ</w:t>
            </w:r>
            <w:r w:rsidR="0042146B" w:rsidRPr="00CE61AE">
              <w:t>}</w:t>
            </w:r>
          </w:p>
        </w:tc>
        <w:tc>
          <w:tcPr>
            <w:tcW w:w="1890" w:type="dxa"/>
            <w:shd w:val="clear" w:color="auto" w:fill="auto"/>
            <w:vAlign w:val="center"/>
          </w:tcPr>
          <w:p w:rsidR="00A472B2" w:rsidRDefault="00A472B2" w:rsidP="00515684">
            <w:pPr>
              <w:pStyle w:val="TableCell"/>
            </w:pPr>
            <w:r>
              <w:t>T</w:t>
            </w:r>
            <w:r w:rsidR="005B6621" w:rsidRPr="005B6621">
              <w:rPr>
                <w:vertAlign w:val="subscript"/>
              </w:rPr>
              <w:t>SRC_WAKE_PULSE_WIDTH_2</w:t>
            </w:r>
            <w:r w:rsidR="0042146B">
              <w:t>{typ</w:t>
            </w:r>
            <w:r w:rsidR="0042146B" w:rsidRPr="00CE61AE">
              <w:t>}</w:t>
            </w:r>
          </w:p>
        </w:tc>
        <w:tc>
          <w:tcPr>
            <w:tcW w:w="1890" w:type="dxa"/>
            <w:shd w:val="clear" w:color="auto" w:fill="auto"/>
            <w:vAlign w:val="center"/>
          </w:tcPr>
          <w:p w:rsidR="00A472B2" w:rsidRDefault="00A472B2" w:rsidP="00515684">
            <w:pPr>
              <w:pStyle w:val="TableCell"/>
            </w:pPr>
            <w:r>
              <w:t>T</w:t>
            </w:r>
            <w:r w:rsidR="005B6621" w:rsidRPr="005B6621">
              <w:rPr>
                <w:vertAlign w:val="subscript"/>
              </w:rPr>
              <w:t>SRC_WAKE_PULSE_WIDTH_2</w:t>
            </w:r>
            <w:r w:rsidR="0042146B">
              <w:t>{typ</w:t>
            </w:r>
            <w:r w:rsidR="0042146B" w:rsidRPr="00CE61AE">
              <w:t>}</w:t>
            </w:r>
          </w:p>
        </w:tc>
        <w:tc>
          <w:tcPr>
            <w:tcW w:w="1890" w:type="dxa"/>
            <w:shd w:val="clear" w:color="auto" w:fill="auto"/>
            <w:vAlign w:val="center"/>
          </w:tcPr>
          <w:p w:rsidR="00A472B2" w:rsidRDefault="00A472B2" w:rsidP="00515684">
            <w:pPr>
              <w:pStyle w:val="TableCell"/>
            </w:pPr>
            <w:r>
              <w:t>T</w:t>
            </w:r>
            <w:r w:rsidR="005B6621" w:rsidRPr="005B6621">
              <w:rPr>
                <w:vertAlign w:val="subscript"/>
              </w:rPr>
              <w:t>SRC_WAKE_PULSE_WIDTH_2</w:t>
            </w:r>
            <w:r w:rsidR="0042146B">
              <w:t>{typ</w:t>
            </w:r>
            <w:r w:rsidR="0042146B" w:rsidRPr="00CE61AE">
              <w:t>}</w:t>
            </w:r>
          </w:p>
        </w:tc>
      </w:tr>
      <w:tr w:rsidR="00A472B2" w:rsidTr="000F0A26">
        <w:trPr>
          <w:cantSplit/>
        </w:trPr>
        <w:tc>
          <w:tcPr>
            <w:tcW w:w="1800" w:type="dxa"/>
            <w:shd w:val="clear" w:color="auto" w:fill="auto"/>
            <w:vAlign w:val="center"/>
          </w:tcPr>
          <w:p w:rsidR="00A472B2" w:rsidRDefault="00A472B2" w:rsidP="00515684">
            <w:pPr>
              <w:pStyle w:val="TableCell"/>
            </w:pPr>
            <w:r>
              <w:t>TEST_WAKE_ PULSE_DISCOVER</w:t>
            </w:r>
          </w:p>
        </w:tc>
        <w:tc>
          <w:tcPr>
            <w:tcW w:w="1890" w:type="dxa"/>
            <w:shd w:val="clear" w:color="auto" w:fill="auto"/>
            <w:vAlign w:val="center"/>
          </w:tcPr>
          <w:p w:rsidR="00A472B2" w:rsidRDefault="00A472B2" w:rsidP="00515684">
            <w:pPr>
              <w:pStyle w:val="TableCell"/>
            </w:pPr>
            <w:r>
              <w:t>T</w:t>
            </w:r>
            <w:r w:rsidR="005B6621" w:rsidRPr="005B6621">
              <w:rPr>
                <w:vertAlign w:val="subscript"/>
              </w:rPr>
              <w:t>SRC_WAKE_TO_DISCOVER</w:t>
            </w:r>
            <w:r w:rsidR="00CE61AE">
              <w:t>{min</w:t>
            </w:r>
            <w:r w:rsidR="00CE61AE" w:rsidRPr="00CE61AE">
              <w:t>}</w:t>
            </w:r>
          </w:p>
        </w:tc>
        <w:tc>
          <w:tcPr>
            <w:tcW w:w="1890" w:type="dxa"/>
            <w:shd w:val="clear" w:color="auto" w:fill="auto"/>
            <w:vAlign w:val="center"/>
          </w:tcPr>
          <w:p w:rsidR="00A472B2" w:rsidRDefault="00A472B2" w:rsidP="00515684">
            <w:pPr>
              <w:pStyle w:val="TableCell"/>
            </w:pPr>
            <w:r>
              <w:t>T</w:t>
            </w:r>
            <w:r w:rsidR="005B6621" w:rsidRPr="005B6621">
              <w:rPr>
                <w:vertAlign w:val="subscript"/>
              </w:rPr>
              <w:t>SRC_WAKE_TO_DISCOVER</w:t>
            </w:r>
            <w:r w:rsidR="00CE61AE">
              <w:t>{min</w:t>
            </w:r>
            <w:r w:rsidR="00CE61AE" w:rsidRPr="00CE61AE">
              <w:t>}</w:t>
            </w:r>
          </w:p>
        </w:tc>
        <w:tc>
          <w:tcPr>
            <w:tcW w:w="1890" w:type="dxa"/>
            <w:shd w:val="clear" w:color="auto" w:fill="auto"/>
            <w:vAlign w:val="center"/>
          </w:tcPr>
          <w:p w:rsidR="00A472B2" w:rsidRDefault="00A472B2" w:rsidP="00515684">
            <w:pPr>
              <w:pStyle w:val="TableCell"/>
            </w:pPr>
            <w:r>
              <w:t>T</w:t>
            </w:r>
            <w:r w:rsidR="005B6621" w:rsidRPr="005B6621">
              <w:rPr>
                <w:vertAlign w:val="subscript"/>
              </w:rPr>
              <w:t>SRC_WAKE_TO_DISCOVER</w:t>
            </w:r>
            <w:r w:rsidR="00CE61AE">
              <w:t>{min</w:t>
            </w:r>
            <w:r w:rsidR="00CE61AE" w:rsidRPr="00CE61AE">
              <w:t>}</w:t>
            </w:r>
          </w:p>
        </w:tc>
        <w:tc>
          <w:tcPr>
            <w:tcW w:w="1890" w:type="dxa"/>
            <w:shd w:val="clear" w:color="auto" w:fill="auto"/>
            <w:vAlign w:val="center"/>
          </w:tcPr>
          <w:p w:rsidR="00A472B2" w:rsidRDefault="00A472B2" w:rsidP="00515684">
            <w:pPr>
              <w:pStyle w:val="TableCell"/>
            </w:pPr>
            <w:r>
              <w:t>T</w:t>
            </w:r>
            <w:r w:rsidR="005B6621" w:rsidRPr="005B6621">
              <w:rPr>
                <w:vertAlign w:val="subscript"/>
              </w:rPr>
              <w:t>SRC_WAKE_TO_DISCOVER</w:t>
            </w:r>
            <w:r w:rsidR="00CE61AE">
              <w:t>{min</w:t>
            </w:r>
            <w:r w:rsidR="00CE61AE" w:rsidRPr="00CE61AE">
              <w:t>}</w:t>
            </w:r>
          </w:p>
        </w:tc>
      </w:tr>
      <w:tr w:rsidR="00A472B2" w:rsidTr="000F0A26">
        <w:trPr>
          <w:cantSplit/>
        </w:trPr>
        <w:tc>
          <w:tcPr>
            <w:tcW w:w="1800" w:type="dxa"/>
            <w:shd w:val="clear" w:color="auto" w:fill="auto"/>
            <w:vAlign w:val="center"/>
          </w:tcPr>
          <w:p w:rsidR="00A472B2" w:rsidRDefault="00A472B2" w:rsidP="00515684">
            <w:pPr>
              <w:pStyle w:val="TableCell"/>
            </w:pPr>
            <w:r>
              <w:t>TEST_DISCOVERY_ PULSE_HIGH</w:t>
            </w:r>
          </w:p>
        </w:tc>
        <w:tc>
          <w:tcPr>
            <w:tcW w:w="1890" w:type="dxa"/>
            <w:shd w:val="clear" w:color="auto" w:fill="auto"/>
            <w:vAlign w:val="center"/>
          </w:tcPr>
          <w:p w:rsidR="00A472B2" w:rsidRDefault="00A472B2" w:rsidP="00515684">
            <w:pPr>
              <w:pStyle w:val="TableCell"/>
            </w:pPr>
            <w:r>
              <w:t>T</w:t>
            </w:r>
            <w:r w:rsidR="005B6621" w:rsidRPr="005B6621">
              <w:rPr>
                <w:vertAlign w:val="subscript"/>
              </w:rPr>
              <w:t>SINK_PULSE_WIDTH</w:t>
            </w:r>
            <w:r w:rsidR="00CE61AE">
              <w:t>{typ</w:t>
            </w:r>
            <w:r w:rsidR="00CE61AE" w:rsidRPr="00CE61AE">
              <w:t>}</w:t>
            </w:r>
          </w:p>
        </w:tc>
        <w:tc>
          <w:tcPr>
            <w:tcW w:w="1890" w:type="dxa"/>
            <w:shd w:val="clear" w:color="auto" w:fill="auto"/>
            <w:vAlign w:val="center"/>
          </w:tcPr>
          <w:p w:rsidR="00A472B2" w:rsidRDefault="00A472B2" w:rsidP="00515684">
            <w:pPr>
              <w:pStyle w:val="TableCell"/>
            </w:pPr>
            <w:r>
              <w:t>T</w:t>
            </w:r>
            <w:r w:rsidR="005B6621" w:rsidRPr="005B6621">
              <w:rPr>
                <w:vertAlign w:val="subscript"/>
              </w:rPr>
              <w:t>SINK_PULSE_WIDTH</w:t>
            </w:r>
            <w:r w:rsidR="00CE61AE">
              <w:t>{typ</w:t>
            </w:r>
            <w:r w:rsidR="00CE61AE" w:rsidRPr="00CE61AE">
              <w:t>}</w:t>
            </w:r>
          </w:p>
        </w:tc>
        <w:tc>
          <w:tcPr>
            <w:tcW w:w="1890" w:type="dxa"/>
            <w:shd w:val="clear" w:color="auto" w:fill="auto"/>
            <w:vAlign w:val="center"/>
          </w:tcPr>
          <w:p w:rsidR="00A472B2" w:rsidRDefault="00A472B2" w:rsidP="00515684">
            <w:pPr>
              <w:pStyle w:val="TableCell"/>
            </w:pPr>
            <w:r>
              <w:t>T</w:t>
            </w:r>
            <w:r w:rsidR="005B6621" w:rsidRPr="005B6621">
              <w:rPr>
                <w:vertAlign w:val="subscript"/>
              </w:rPr>
              <w:t>SINK_PULSE_WIDTH</w:t>
            </w:r>
            <w:r w:rsidR="00CE61AE">
              <w:t>{</w:t>
            </w:r>
            <w:r w:rsidR="00D40821">
              <w:t>min</w:t>
            </w:r>
            <w:r w:rsidR="00CE61AE" w:rsidRPr="00CE61AE">
              <w:t>}</w:t>
            </w:r>
          </w:p>
        </w:tc>
        <w:tc>
          <w:tcPr>
            <w:tcW w:w="1890" w:type="dxa"/>
            <w:shd w:val="clear" w:color="auto" w:fill="auto"/>
            <w:vAlign w:val="center"/>
          </w:tcPr>
          <w:p w:rsidR="00A472B2" w:rsidRDefault="00A472B2" w:rsidP="00515684">
            <w:pPr>
              <w:pStyle w:val="TableCell"/>
            </w:pPr>
            <w:r>
              <w:t>T</w:t>
            </w:r>
            <w:r w:rsidR="005B6621" w:rsidRPr="005B6621">
              <w:rPr>
                <w:vertAlign w:val="subscript"/>
              </w:rPr>
              <w:t>SINK_PULSE_WIDTH</w:t>
            </w:r>
            <w:r w:rsidR="00CE61AE">
              <w:t>{typ</w:t>
            </w:r>
            <w:r w:rsidR="00CE61AE" w:rsidRPr="00CE61AE">
              <w:t>}</w:t>
            </w:r>
          </w:p>
        </w:tc>
      </w:tr>
      <w:tr w:rsidR="00A472B2" w:rsidTr="000F0A26">
        <w:trPr>
          <w:cantSplit/>
        </w:trPr>
        <w:tc>
          <w:tcPr>
            <w:tcW w:w="1800" w:type="dxa"/>
            <w:shd w:val="clear" w:color="auto" w:fill="auto"/>
            <w:vAlign w:val="center"/>
          </w:tcPr>
          <w:p w:rsidR="00A472B2" w:rsidRDefault="00A472B2" w:rsidP="00515684">
            <w:pPr>
              <w:pStyle w:val="TableCell"/>
            </w:pPr>
            <w:r>
              <w:t>TEST_DISCOVERY_ PULSE_LOW</w:t>
            </w:r>
          </w:p>
        </w:tc>
        <w:tc>
          <w:tcPr>
            <w:tcW w:w="1890" w:type="dxa"/>
            <w:shd w:val="clear" w:color="auto" w:fill="auto"/>
            <w:vAlign w:val="center"/>
          </w:tcPr>
          <w:p w:rsidR="00A472B2" w:rsidRDefault="00A472B2" w:rsidP="00515684">
            <w:pPr>
              <w:pStyle w:val="TableCell"/>
            </w:pPr>
            <w:r>
              <w:t>T</w:t>
            </w:r>
            <w:r w:rsidR="005B6621" w:rsidRPr="005B6621">
              <w:rPr>
                <w:vertAlign w:val="subscript"/>
              </w:rPr>
              <w:t>SINK_PULSE_WIDTH</w:t>
            </w:r>
            <w:r w:rsidR="00CE61AE">
              <w:t>{typ</w:t>
            </w:r>
            <w:r w:rsidR="00CE61AE" w:rsidRPr="00CE61AE">
              <w:t>}</w:t>
            </w:r>
          </w:p>
        </w:tc>
        <w:tc>
          <w:tcPr>
            <w:tcW w:w="1890" w:type="dxa"/>
            <w:shd w:val="clear" w:color="auto" w:fill="auto"/>
            <w:vAlign w:val="center"/>
          </w:tcPr>
          <w:p w:rsidR="00A472B2" w:rsidRDefault="00A472B2" w:rsidP="00515684">
            <w:pPr>
              <w:pStyle w:val="TableCell"/>
            </w:pPr>
            <w:r>
              <w:t>T</w:t>
            </w:r>
            <w:r w:rsidR="005B6621" w:rsidRPr="005B6621">
              <w:rPr>
                <w:vertAlign w:val="subscript"/>
              </w:rPr>
              <w:t>SINK_PULSE_WIDTH</w:t>
            </w:r>
            <w:r w:rsidR="00CE61AE">
              <w:t>{typ</w:t>
            </w:r>
            <w:r w:rsidR="00CE61AE" w:rsidRPr="00CE61AE">
              <w:t>}</w:t>
            </w:r>
          </w:p>
        </w:tc>
        <w:tc>
          <w:tcPr>
            <w:tcW w:w="1890" w:type="dxa"/>
            <w:shd w:val="clear" w:color="auto" w:fill="auto"/>
            <w:vAlign w:val="center"/>
          </w:tcPr>
          <w:p w:rsidR="00A472B2" w:rsidRDefault="00A472B2" w:rsidP="00515684">
            <w:pPr>
              <w:pStyle w:val="TableCell"/>
            </w:pPr>
            <w:r>
              <w:t>T</w:t>
            </w:r>
            <w:r w:rsidR="005B6621" w:rsidRPr="005B6621">
              <w:rPr>
                <w:vertAlign w:val="subscript"/>
              </w:rPr>
              <w:t>SINK_PULSE_WIDTH</w:t>
            </w:r>
            <w:r w:rsidR="00CE61AE">
              <w:t>{typ</w:t>
            </w:r>
            <w:r w:rsidR="00CE61AE" w:rsidRPr="00CE61AE">
              <w:t>}</w:t>
            </w:r>
          </w:p>
        </w:tc>
        <w:tc>
          <w:tcPr>
            <w:tcW w:w="1890" w:type="dxa"/>
            <w:shd w:val="clear" w:color="auto" w:fill="auto"/>
            <w:vAlign w:val="center"/>
          </w:tcPr>
          <w:p w:rsidR="00A472B2" w:rsidRDefault="00A472B2" w:rsidP="00515684">
            <w:pPr>
              <w:pStyle w:val="TableCell"/>
            </w:pPr>
            <w:r>
              <w:t>T</w:t>
            </w:r>
            <w:r w:rsidR="005B6621" w:rsidRPr="005B6621">
              <w:rPr>
                <w:vertAlign w:val="subscript"/>
              </w:rPr>
              <w:t>SINK_PULSE_WIDTH</w:t>
            </w:r>
            <w:r w:rsidR="00CE61AE">
              <w:t>{typ</w:t>
            </w:r>
            <w:r w:rsidR="00CE61AE" w:rsidRPr="00CE61AE">
              <w:t>}</w:t>
            </w:r>
          </w:p>
        </w:tc>
      </w:tr>
      <w:tr w:rsidR="00A472B2" w:rsidTr="000F0A26">
        <w:trPr>
          <w:cantSplit/>
        </w:trPr>
        <w:tc>
          <w:tcPr>
            <w:tcW w:w="1800" w:type="dxa"/>
            <w:shd w:val="clear" w:color="auto" w:fill="auto"/>
            <w:vAlign w:val="center"/>
          </w:tcPr>
          <w:p w:rsidR="00A472B2" w:rsidRDefault="00A472B2" w:rsidP="00515684">
            <w:pPr>
              <w:pStyle w:val="TableCell"/>
            </w:pPr>
            <w:r>
              <w:t>TEST_FIRST_ DISCOVERY_ PULSE_HIGH</w:t>
            </w:r>
          </w:p>
        </w:tc>
        <w:tc>
          <w:tcPr>
            <w:tcW w:w="1890" w:type="dxa"/>
            <w:shd w:val="clear" w:color="auto" w:fill="auto"/>
            <w:vAlign w:val="center"/>
          </w:tcPr>
          <w:p w:rsidR="00A472B2" w:rsidRDefault="00A472B2" w:rsidP="00515684">
            <w:pPr>
              <w:pStyle w:val="TableCell"/>
            </w:pPr>
            <w:r>
              <w:t>T</w:t>
            </w:r>
            <w:r w:rsidR="005B6621" w:rsidRPr="005B6621">
              <w:rPr>
                <w:vertAlign w:val="subscript"/>
              </w:rPr>
              <w:t>SINK_PULSE_WIDTH</w:t>
            </w:r>
            <w:r w:rsidR="00CE61AE">
              <w:t>{typ</w:t>
            </w:r>
            <w:r w:rsidR="00CE61AE" w:rsidRPr="00CE61AE">
              <w:t>}</w:t>
            </w:r>
          </w:p>
        </w:tc>
        <w:tc>
          <w:tcPr>
            <w:tcW w:w="1890" w:type="dxa"/>
            <w:shd w:val="clear" w:color="auto" w:fill="auto"/>
            <w:vAlign w:val="center"/>
          </w:tcPr>
          <w:p w:rsidR="00A472B2" w:rsidRDefault="00A472B2" w:rsidP="00515684">
            <w:pPr>
              <w:pStyle w:val="TableCell"/>
            </w:pPr>
            <w:r>
              <w:t>T</w:t>
            </w:r>
            <w:r w:rsidR="005B6621" w:rsidRPr="005B6621">
              <w:rPr>
                <w:vertAlign w:val="subscript"/>
              </w:rPr>
              <w:t>SINK_PULSE_WIDTH</w:t>
            </w:r>
            <w:r w:rsidR="00CE61AE">
              <w:t>{typ</w:t>
            </w:r>
            <w:r w:rsidR="00CE61AE" w:rsidRPr="00CE61AE">
              <w:t>}</w:t>
            </w:r>
          </w:p>
        </w:tc>
        <w:tc>
          <w:tcPr>
            <w:tcW w:w="1890" w:type="dxa"/>
            <w:shd w:val="clear" w:color="auto" w:fill="auto"/>
            <w:vAlign w:val="center"/>
          </w:tcPr>
          <w:p w:rsidR="00A472B2" w:rsidRDefault="00A472B2" w:rsidP="00515684">
            <w:pPr>
              <w:pStyle w:val="TableCell"/>
            </w:pPr>
            <w:r>
              <w:t>T</w:t>
            </w:r>
            <w:r w:rsidR="005B6621" w:rsidRPr="005B6621">
              <w:rPr>
                <w:vertAlign w:val="subscript"/>
              </w:rPr>
              <w:t>SINK_PULSE_WIDTH</w:t>
            </w:r>
            <w:r w:rsidR="00CE61AE">
              <w:t>{typ</w:t>
            </w:r>
            <w:r w:rsidR="00CE61AE" w:rsidRPr="00CE61AE">
              <w:t>}</w:t>
            </w:r>
          </w:p>
        </w:tc>
        <w:tc>
          <w:tcPr>
            <w:tcW w:w="1890" w:type="dxa"/>
            <w:shd w:val="clear" w:color="auto" w:fill="auto"/>
            <w:vAlign w:val="center"/>
          </w:tcPr>
          <w:p w:rsidR="00A472B2" w:rsidRDefault="00A472B2" w:rsidP="00515684">
            <w:pPr>
              <w:pStyle w:val="TableCell"/>
            </w:pPr>
            <w:r>
              <w:t>T</w:t>
            </w:r>
            <w:r w:rsidR="005B6621" w:rsidRPr="005B6621">
              <w:rPr>
                <w:vertAlign w:val="subscript"/>
              </w:rPr>
              <w:t>SINK_PULSE_WIDTH</w:t>
            </w:r>
            <w:r w:rsidR="00CE61AE">
              <w:t>{typ</w:t>
            </w:r>
            <w:r w:rsidR="00CE61AE" w:rsidRPr="00CE61AE">
              <w:t>}</w:t>
            </w:r>
          </w:p>
        </w:tc>
      </w:tr>
      <w:tr w:rsidR="00A472B2" w:rsidTr="000F0A26">
        <w:trPr>
          <w:cantSplit/>
        </w:trPr>
        <w:tc>
          <w:tcPr>
            <w:tcW w:w="1800" w:type="dxa"/>
            <w:shd w:val="clear" w:color="auto" w:fill="auto"/>
            <w:vAlign w:val="center"/>
          </w:tcPr>
          <w:p w:rsidR="00A472B2" w:rsidRDefault="00A472B2" w:rsidP="00515684">
            <w:pPr>
              <w:pStyle w:val="TableCell"/>
            </w:pPr>
            <w:r>
              <w:t>TEST_FIRST_ DISCOVERY_ PULSE_LOW</w:t>
            </w:r>
          </w:p>
        </w:tc>
        <w:tc>
          <w:tcPr>
            <w:tcW w:w="1890" w:type="dxa"/>
            <w:shd w:val="clear" w:color="auto" w:fill="auto"/>
            <w:vAlign w:val="center"/>
          </w:tcPr>
          <w:p w:rsidR="00A472B2" w:rsidRDefault="00A472B2" w:rsidP="00515684">
            <w:pPr>
              <w:pStyle w:val="TableCell"/>
            </w:pPr>
            <w:r>
              <w:t>T</w:t>
            </w:r>
            <w:r w:rsidR="005B6621" w:rsidRPr="005B6621">
              <w:rPr>
                <w:vertAlign w:val="subscript"/>
              </w:rPr>
              <w:t>SINK_PULSE_WIDTH</w:t>
            </w:r>
            <w:r w:rsidR="00CE61AE">
              <w:t>{typ</w:t>
            </w:r>
            <w:r w:rsidR="00CE61AE" w:rsidRPr="00CE61AE">
              <w:t>}</w:t>
            </w:r>
          </w:p>
        </w:tc>
        <w:tc>
          <w:tcPr>
            <w:tcW w:w="1890" w:type="dxa"/>
            <w:shd w:val="clear" w:color="auto" w:fill="auto"/>
            <w:vAlign w:val="center"/>
          </w:tcPr>
          <w:p w:rsidR="00A472B2" w:rsidRDefault="00A472B2" w:rsidP="00515684">
            <w:pPr>
              <w:pStyle w:val="TableCell"/>
            </w:pPr>
            <w:r>
              <w:t>T</w:t>
            </w:r>
            <w:r w:rsidR="005B6621" w:rsidRPr="005B6621">
              <w:rPr>
                <w:vertAlign w:val="subscript"/>
              </w:rPr>
              <w:t>SINK_PULSE_WIDTH</w:t>
            </w:r>
            <w:r w:rsidR="00CE61AE">
              <w:t>{typ</w:t>
            </w:r>
            <w:r w:rsidR="00CE61AE" w:rsidRPr="00CE61AE">
              <w:t>}</w:t>
            </w:r>
          </w:p>
        </w:tc>
        <w:tc>
          <w:tcPr>
            <w:tcW w:w="1890" w:type="dxa"/>
            <w:shd w:val="clear" w:color="auto" w:fill="auto"/>
            <w:vAlign w:val="center"/>
          </w:tcPr>
          <w:p w:rsidR="00A472B2" w:rsidRDefault="00A472B2" w:rsidP="00515684">
            <w:pPr>
              <w:pStyle w:val="TableCell"/>
            </w:pPr>
            <w:r>
              <w:t>T</w:t>
            </w:r>
            <w:r w:rsidR="005B6621" w:rsidRPr="005B6621">
              <w:rPr>
                <w:vertAlign w:val="subscript"/>
              </w:rPr>
              <w:t>SINK_PULSE_WIDTH</w:t>
            </w:r>
            <w:r w:rsidR="00CE61AE">
              <w:t>{typ</w:t>
            </w:r>
            <w:r w:rsidR="00CE61AE" w:rsidRPr="00CE61AE">
              <w:t>}</w:t>
            </w:r>
          </w:p>
        </w:tc>
        <w:tc>
          <w:tcPr>
            <w:tcW w:w="1890" w:type="dxa"/>
            <w:shd w:val="clear" w:color="auto" w:fill="auto"/>
            <w:vAlign w:val="center"/>
          </w:tcPr>
          <w:p w:rsidR="00A472B2" w:rsidRDefault="00A472B2" w:rsidP="00515684">
            <w:pPr>
              <w:pStyle w:val="TableCell"/>
            </w:pPr>
            <w:r>
              <w:t>T</w:t>
            </w:r>
            <w:r w:rsidR="005B6621" w:rsidRPr="005B6621">
              <w:rPr>
                <w:vertAlign w:val="subscript"/>
              </w:rPr>
              <w:t>SINK_PULSE_WIDTH</w:t>
            </w:r>
            <w:r w:rsidR="00CE61AE">
              <w:t>{typ</w:t>
            </w:r>
            <w:r w:rsidR="00CE61AE" w:rsidRPr="00CE61AE">
              <w:t>}</w:t>
            </w:r>
          </w:p>
        </w:tc>
      </w:tr>
      <w:tr w:rsidR="00A472B2" w:rsidTr="000F0A26">
        <w:trPr>
          <w:cantSplit/>
        </w:trPr>
        <w:tc>
          <w:tcPr>
            <w:tcW w:w="1800" w:type="dxa"/>
            <w:shd w:val="clear" w:color="auto" w:fill="auto"/>
            <w:vAlign w:val="center"/>
          </w:tcPr>
          <w:p w:rsidR="00A472B2" w:rsidRDefault="00A472B2" w:rsidP="00515684">
            <w:pPr>
              <w:pStyle w:val="TableCell"/>
            </w:pPr>
            <w:r>
              <w:t>TEST_FIFTH_ DISCOVERY_ PULSE_HIGH</w:t>
            </w:r>
          </w:p>
        </w:tc>
        <w:tc>
          <w:tcPr>
            <w:tcW w:w="1890" w:type="dxa"/>
            <w:shd w:val="clear" w:color="auto" w:fill="auto"/>
            <w:vAlign w:val="center"/>
          </w:tcPr>
          <w:p w:rsidR="00A472B2" w:rsidRDefault="00A472B2" w:rsidP="00515684">
            <w:pPr>
              <w:pStyle w:val="TableCell"/>
            </w:pPr>
            <w:r>
              <w:t>T</w:t>
            </w:r>
            <w:r w:rsidR="005B6621" w:rsidRPr="005B6621">
              <w:rPr>
                <w:vertAlign w:val="subscript"/>
              </w:rPr>
              <w:t>SINK_PULSE_WIDTH</w:t>
            </w:r>
            <w:r w:rsidR="00CE61AE">
              <w:t>{typ</w:t>
            </w:r>
            <w:r w:rsidR="00CE61AE" w:rsidRPr="00CE61AE">
              <w:t>}</w:t>
            </w:r>
          </w:p>
        </w:tc>
        <w:tc>
          <w:tcPr>
            <w:tcW w:w="1890" w:type="dxa"/>
            <w:shd w:val="clear" w:color="auto" w:fill="auto"/>
            <w:vAlign w:val="center"/>
          </w:tcPr>
          <w:p w:rsidR="00A472B2" w:rsidRDefault="00A472B2" w:rsidP="00515684">
            <w:pPr>
              <w:pStyle w:val="TableCell"/>
            </w:pPr>
            <w:r>
              <w:t>T</w:t>
            </w:r>
            <w:r w:rsidR="005B6621" w:rsidRPr="005B6621">
              <w:rPr>
                <w:vertAlign w:val="subscript"/>
              </w:rPr>
              <w:t>SINK_PULSE_WIDTH</w:t>
            </w:r>
            <w:r w:rsidR="00CE61AE">
              <w:t>{typ</w:t>
            </w:r>
            <w:r w:rsidR="00CE61AE" w:rsidRPr="00CE61AE">
              <w:t>}</w:t>
            </w:r>
          </w:p>
        </w:tc>
        <w:tc>
          <w:tcPr>
            <w:tcW w:w="1890" w:type="dxa"/>
            <w:shd w:val="clear" w:color="auto" w:fill="auto"/>
            <w:vAlign w:val="center"/>
          </w:tcPr>
          <w:p w:rsidR="00A472B2" w:rsidRDefault="00A472B2" w:rsidP="00515684">
            <w:pPr>
              <w:pStyle w:val="TableCell"/>
            </w:pPr>
            <w:r>
              <w:t>T</w:t>
            </w:r>
            <w:r w:rsidR="005B6621" w:rsidRPr="005B6621">
              <w:rPr>
                <w:vertAlign w:val="subscript"/>
              </w:rPr>
              <w:t>SINK_PULSE_WIDTH</w:t>
            </w:r>
            <w:r w:rsidR="00CE61AE">
              <w:t>{typ</w:t>
            </w:r>
            <w:r w:rsidR="00CE61AE" w:rsidRPr="00CE61AE">
              <w:t>}</w:t>
            </w:r>
          </w:p>
        </w:tc>
        <w:tc>
          <w:tcPr>
            <w:tcW w:w="1890" w:type="dxa"/>
            <w:shd w:val="clear" w:color="auto" w:fill="auto"/>
            <w:vAlign w:val="center"/>
          </w:tcPr>
          <w:p w:rsidR="00A472B2" w:rsidRDefault="00A472B2" w:rsidP="00515684">
            <w:pPr>
              <w:pStyle w:val="TableCell"/>
            </w:pPr>
            <w:r>
              <w:t>T</w:t>
            </w:r>
            <w:r w:rsidR="005B6621" w:rsidRPr="005B6621">
              <w:rPr>
                <w:vertAlign w:val="subscript"/>
              </w:rPr>
              <w:t>SINK_PULSE_WIDTH</w:t>
            </w:r>
            <w:r w:rsidR="00CE61AE">
              <w:t>{typ</w:t>
            </w:r>
            <w:r w:rsidR="00CE61AE" w:rsidRPr="00CE61AE">
              <w:t>}</w:t>
            </w:r>
          </w:p>
        </w:tc>
      </w:tr>
      <w:tr w:rsidR="00A472B2" w:rsidTr="000F0A26">
        <w:trPr>
          <w:cantSplit/>
        </w:trPr>
        <w:tc>
          <w:tcPr>
            <w:tcW w:w="1800" w:type="dxa"/>
            <w:shd w:val="clear" w:color="auto" w:fill="auto"/>
            <w:vAlign w:val="center"/>
          </w:tcPr>
          <w:p w:rsidR="00A472B2" w:rsidRDefault="00A472B2" w:rsidP="00515684">
            <w:pPr>
              <w:pStyle w:val="TableCell"/>
            </w:pPr>
            <w:r>
              <w:t>TEST_FIFTH_ DISCOVERY_ PULSE_LOW</w:t>
            </w:r>
          </w:p>
        </w:tc>
        <w:tc>
          <w:tcPr>
            <w:tcW w:w="1890" w:type="dxa"/>
            <w:shd w:val="clear" w:color="auto" w:fill="auto"/>
            <w:vAlign w:val="center"/>
          </w:tcPr>
          <w:p w:rsidR="00A472B2" w:rsidRDefault="00A472B2" w:rsidP="00515684">
            <w:pPr>
              <w:pStyle w:val="TableCell"/>
            </w:pPr>
            <w:r>
              <w:t>T</w:t>
            </w:r>
            <w:r w:rsidR="005B6621" w:rsidRPr="005B6621">
              <w:rPr>
                <w:vertAlign w:val="subscript"/>
              </w:rPr>
              <w:t>SINK_PULSE_WIDTH</w:t>
            </w:r>
            <w:r w:rsidR="00CE61AE">
              <w:t>{typ</w:t>
            </w:r>
            <w:r w:rsidR="00CE61AE" w:rsidRPr="00CE61AE">
              <w:t>}</w:t>
            </w:r>
          </w:p>
        </w:tc>
        <w:tc>
          <w:tcPr>
            <w:tcW w:w="1890" w:type="dxa"/>
            <w:shd w:val="clear" w:color="auto" w:fill="auto"/>
            <w:vAlign w:val="center"/>
          </w:tcPr>
          <w:p w:rsidR="00A472B2" w:rsidRDefault="00A472B2" w:rsidP="00515684">
            <w:pPr>
              <w:pStyle w:val="TableCell"/>
            </w:pPr>
            <w:r>
              <w:t>T</w:t>
            </w:r>
            <w:r w:rsidR="005B6621" w:rsidRPr="005B6621">
              <w:rPr>
                <w:vertAlign w:val="subscript"/>
              </w:rPr>
              <w:t>SINK_PULSE_WIDTH</w:t>
            </w:r>
            <w:r w:rsidR="00CE61AE">
              <w:t>{typ</w:t>
            </w:r>
            <w:r w:rsidR="00CE61AE" w:rsidRPr="00CE61AE">
              <w:t>}</w:t>
            </w:r>
          </w:p>
        </w:tc>
        <w:tc>
          <w:tcPr>
            <w:tcW w:w="1890" w:type="dxa"/>
            <w:shd w:val="clear" w:color="auto" w:fill="auto"/>
            <w:vAlign w:val="center"/>
          </w:tcPr>
          <w:p w:rsidR="00A472B2" w:rsidRDefault="00A472B2" w:rsidP="00515684">
            <w:pPr>
              <w:pStyle w:val="TableCell"/>
            </w:pPr>
            <w:r>
              <w:t>T</w:t>
            </w:r>
            <w:r w:rsidR="005B6621" w:rsidRPr="005B6621">
              <w:rPr>
                <w:vertAlign w:val="subscript"/>
              </w:rPr>
              <w:t>SINK_PULSE_WIDTH</w:t>
            </w:r>
            <w:r w:rsidR="00CE61AE">
              <w:t>{typ</w:t>
            </w:r>
            <w:r w:rsidR="00CE61AE" w:rsidRPr="00CE61AE">
              <w:t>}</w:t>
            </w:r>
          </w:p>
        </w:tc>
        <w:tc>
          <w:tcPr>
            <w:tcW w:w="1890" w:type="dxa"/>
            <w:shd w:val="clear" w:color="auto" w:fill="auto"/>
            <w:vAlign w:val="center"/>
          </w:tcPr>
          <w:p w:rsidR="00A472B2" w:rsidRDefault="00A472B2" w:rsidP="00515684">
            <w:pPr>
              <w:pStyle w:val="TableCell"/>
            </w:pPr>
            <w:r>
              <w:t>T</w:t>
            </w:r>
            <w:r w:rsidR="005B6621" w:rsidRPr="005B6621">
              <w:rPr>
                <w:vertAlign w:val="subscript"/>
              </w:rPr>
              <w:t>SINK_PULSE_WIDTH</w:t>
            </w:r>
            <w:r w:rsidR="00CE61AE">
              <w:t>{typ</w:t>
            </w:r>
            <w:r w:rsidR="00CE61AE" w:rsidRPr="00CE61AE">
              <w:t>}</w:t>
            </w:r>
          </w:p>
        </w:tc>
      </w:tr>
      <w:tr w:rsidR="00A472B2" w:rsidTr="000F0A26">
        <w:trPr>
          <w:cantSplit/>
        </w:trPr>
        <w:tc>
          <w:tcPr>
            <w:tcW w:w="1800" w:type="dxa"/>
            <w:shd w:val="clear" w:color="auto" w:fill="auto"/>
            <w:vAlign w:val="center"/>
          </w:tcPr>
          <w:p w:rsidR="00A472B2" w:rsidRDefault="00A472B2" w:rsidP="00515684">
            <w:pPr>
              <w:pStyle w:val="TableCell"/>
            </w:pPr>
            <w:r>
              <w:t>Purpose</w:t>
            </w:r>
          </w:p>
        </w:tc>
        <w:tc>
          <w:tcPr>
            <w:tcW w:w="1890" w:type="dxa"/>
            <w:shd w:val="clear" w:color="auto" w:fill="auto"/>
            <w:vAlign w:val="center"/>
          </w:tcPr>
          <w:p w:rsidR="00A472B2" w:rsidRDefault="00A472B2" w:rsidP="00515684">
            <w:pPr>
              <w:pStyle w:val="TableCell"/>
            </w:pPr>
            <w:r>
              <w:t>Minimum Wake Pulse LOW width</w:t>
            </w:r>
          </w:p>
        </w:tc>
        <w:tc>
          <w:tcPr>
            <w:tcW w:w="1890" w:type="dxa"/>
            <w:shd w:val="clear" w:color="auto" w:fill="auto"/>
            <w:vAlign w:val="center"/>
          </w:tcPr>
          <w:p w:rsidR="00A472B2" w:rsidRDefault="00A472B2" w:rsidP="00515684">
            <w:pPr>
              <w:pStyle w:val="TableCell"/>
            </w:pPr>
            <w:r>
              <w:t>Minimum Wake Pulse HIGH width</w:t>
            </w:r>
          </w:p>
        </w:tc>
        <w:tc>
          <w:tcPr>
            <w:tcW w:w="1890" w:type="dxa"/>
            <w:shd w:val="clear" w:color="auto" w:fill="auto"/>
            <w:vAlign w:val="center"/>
          </w:tcPr>
          <w:p w:rsidR="00A472B2" w:rsidRDefault="00A472B2" w:rsidP="00515684">
            <w:pPr>
              <w:pStyle w:val="TableCell"/>
            </w:pPr>
            <w:r>
              <w:t>Minimum Wake Pulse period</w:t>
            </w:r>
          </w:p>
        </w:tc>
        <w:tc>
          <w:tcPr>
            <w:tcW w:w="1890" w:type="dxa"/>
            <w:shd w:val="clear" w:color="auto" w:fill="auto"/>
            <w:vAlign w:val="center"/>
          </w:tcPr>
          <w:p w:rsidR="00A472B2" w:rsidRDefault="00A472B2" w:rsidP="00515684">
            <w:pPr>
              <w:pStyle w:val="TableCell"/>
            </w:pPr>
            <w:r>
              <w:t>Maximum Wake Pulse period</w:t>
            </w:r>
          </w:p>
        </w:tc>
      </w:tr>
    </w:tbl>
    <w:p w:rsidR="00A472B2" w:rsidRDefault="008A7CCD" w:rsidP="008A7CCD">
      <w:pPr>
        <w:pStyle w:val="Caption-Table"/>
      </w:pPr>
      <w:bookmarkStart w:id="3994" w:name="_Ref274093055"/>
      <w:bookmarkStart w:id="3995" w:name="_Toc348443951"/>
      <w:r>
        <w:t>Table</w:t>
      </w:r>
      <w:r w:rsidR="00A472B2">
        <w:t xml:space="preserve"> </w:t>
      </w:r>
      <w:r w:rsidR="00130D93">
        <w:fldChar w:fldCharType="begin"/>
      </w:r>
      <w:r w:rsidR="00130D93">
        <w:instrText xml:space="preserve"> STYLEREF 1 \s </w:instrText>
      </w:r>
      <w:r w:rsidR="00130D93">
        <w:fldChar w:fldCharType="separate"/>
      </w:r>
      <w:r w:rsidR="00C763A4">
        <w:rPr>
          <w:noProof/>
        </w:rPr>
        <w:t>4</w:t>
      </w:r>
      <w:r w:rsidR="00130D93">
        <w:rPr>
          <w:noProof/>
        </w:rPr>
        <w:fldChar w:fldCharType="end"/>
      </w:r>
      <w:r w:rsidR="00F719F1">
        <w:noBreakHyphen/>
      </w:r>
      <w:r w:rsidR="00130D93">
        <w:fldChar w:fldCharType="begin"/>
      </w:r>
      <w:r w:rsidR="00130D93">
        <w:instrText xml:space="preserve"> SEQ Table \* ARABIC \s 1 </w:instrText>
      </w:r>
      <w:r w:rsidR="00130D93">
        <w:fldChar w:fldCharType="separate"/>
      </w:r>
      <w:r w:rsidR="00C763A4">
        <w:rPr>
          <w:noProof/>
        </w:rPr>
        <w:t>8</w:t>
      </w:r>
      <w:r w:rsidR="00130D93">
        <w:rPr>
          <w:noProof/>
        </w:rPr>
        <w:fldChar w:fldCharType="end"/>
      </w:r>
      <w:bookmarkEnd w:id="3994"/>
      <w:r w:rsidR="00984B9F">
        <w:t>.</w:t>
      </w:r>
      <w:r w:rsidR="00A472B2" w:rsidRPr="00A336DF">
        <w:t xml:space="preserve"> </w:t>
      </w:r>
      <w:r w:rsidR="00A472B2">
        <w:t xml:space="preserve">Wake Pulse </w:t>
      </w:r>
      <w:r w:rsidR="00475D6F">
        <w:t>T</w:t>
      </w:r>
      <w:r w:rsidR="00A472B2">
        <w:t>iming 2</w:t>
      </w:r>
      <w:bookmarkEnd w:id="3995"/>
    </w:p>
    <w:tbl>
      <w:tblPr>
        <w:tblW w:w="936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0"/>
        <w:gridCol w:w="2430"/>
        <w:gridCol w:w="2520"/>
        <w:gridCol w:w="2700"/>
      </w:tblGrid>
      <w:tr w:rsidR="00A472B2" w:rsidTr="000F0A26">
        <w:trPr>
          <w:cantSplit/>
          <w:tblHeader/>
        </w:trPr>
        <w:tc>
          <w:tcPr>
            <w:tcW w:w="1710" w:type="dxa"/>
            <w:tcBorders>
              <w:top w:val="nil"/>
              <w:left w:val="nil"/>
              <w:bottom w:val="single" w:sz="4" w:space="0" w:color="auto"/>
              <w:right w:val="single" w:sz="4" w:space="0" w:color="auto"/>
            </w:tcBorders>
            <w:shd w:val="clear" w:color="auto" w:fill="auto"/>
            <w:vAlign w:val="center"/>
          </w:tcPr>
          <w:p w:rsidR="00A472B2" w:rsidRDefault="00A472B2" w:rsidP="00A472B2">
            <w:pPr>
              <w:spacing w:after="0"/>
            </w:pPr>
          </w:p>
        </w:tc>
        <w:tc>
          <w:tcPr>
            <w:tcW w:w="2430" w:type="dxa"/>
            <w:tcBorders>
              <w:left w:val="single" w:sz="4" w:space="0" w:color="auto"/>
            </w:tcBorders>
            <w:shd w:val="clear" w:color="auto" w:fill="D9D9D9" w:themeFill="background1" w:themeFillShade="D9"/>
            <w:vAlign w:val="center"/>
          </w:tcPr>
          <w:p w:rsidR="00A472B2" w:rsidRPr="000F0A26" w:rsidRDefault="00A472B2" w:rsidP="006962A8">
            <w:pPr>
              <w:pStyle w:val="TableHeading"/>
              <w:jc w:val="center"/>
            </w:pPr>
            <w:r w:rsidRPr="000F0A26">
              <w:t>5</w:t>
            </w:r>
          </w:p>
        </w:tc>
        <w:tc>
          <w:tcPr>
            <w:tcW w:w="2520" w:type="dxa"/>
            <w:shd w:val="clear" w:color="auto" w:fill="D9D9D9" w:themeFill="background1" w:themeFillShade="D9"/>
            <w:vAlign w:val="center"/>
          </w:tcPr>
          <w:p w:rsidR="00A472B2" w:rsidRPr="000F0A26" w:rsidRDefault="00A472B2" w:rsidP="006962A8">
            <w:pPr>
              <w:pStyle w:val="TableHeading"/>
              <w:jc w:val="center"/>
            </w:pPr>
            <w:r w:rsidRPr="000F0A26">
              <w:t>6</w:t>
            </w:r>
          </w:p>
        </w:tc>
        <w:tc>
          <w:tcPr>
            <w:tcW w:w="2700" w:type="dxa"/>
            <w:shd w:val="clear" w:color="auto" w:fill="D9D9D9" w:themeFill="background1" w:themeFillShade="D9"/>
            <w:vAlign w:val="center"/>
          </w:tcPr>
          <w:p w:rsidR="00A472B2" w:rsidRPr="000F0A26" w:rsidRDefault="00A472B2" w:rsidP="006962A8">
            <w:pPr>
              <w:pStyle w:val="TableHeading"/>
              <w:jc w:val="center"/>
            </w:pPr>
            <w:r w:rsidRPr="000F0A26">
              <w:t>7</w:t>
            </w:r>
          </w:p>
        </w:tc>
      </w:tr>
      <w:tr w:rsidR="00A472B2" w:rsidTr="000F0A26">
        <w:trPr>
          <w:cantSplit/>
        </w:trPr>
        <w:tc>
          <w:tcPr>
            <w:tcW w:w="1710" w:type="dxa"/>
            <w:shd w:val="clear" w:color="auto" w:fill="auto"/>
            <w:vAlign w:val="center"/>
          </w:tcPr>
          <w:p w:rsidR="00A472B2" w:rsidRDefault="00A472B2" w:rsidP="00515684">
            <w:pPr>
              <w:pStyle w:val="TableCell"/>
            </w:pPr>
            <w:r>
              <w:t>TEST_WAKE_ PULSE_HIGH</w:t>
            </w:r>
          </w:p>
        </w:tc>
        <w:tc>
          <w:tcPr>
            <w:tcW w:w="2430" w:type="dxa"/>
            <w:shd w:val="clear" w:color="auto" w:fill="auto"/>
            <w:vAlign w:val="center"/>
          </w:tcPr>
          <w:p w:rsidR="00A472B2" w:rsidRDefault="00A472B2" w:rsidP="00515684">
            <w:pPr>
              <w:pStyle w:val="TableCell"/>
            </w:pPr>
            <w:r>
              <w:t>T</w:t>
            </w:r>
            <w:r w:rsidR="005B6621" w:rsidRPr="005B6621">
              <w:rPr>
                <w:vertAlign w:val="subscript"/>
              </w:rPr>
              <w:t>SRC_WAKE_PULSE_WIDTH_1</w:t>
            </w:r>
            <w:r w:rsidR="0042146B">
              <w:t>{typ</w:t>
            </w:r>
            <w:r w:rsidR="0042146B" w:rsidRPr="0042146B">
              <w:t>}</w:t>
            </w:r>
          </w:p>
        </w:tc>
        <w:tc>
          <w:tcPr>
            <w:tcW w:w="2520" w:type="dxa"/>
            <w:shd w:val="clear" w:color="auto" w:fill="auto"/>
            <w:vAlign w:val="center"/>
          </w:tcPr>
          <w:p w:rsidR="00A472B2" w:rsidRDefault="00A472B2" w:rsidP="00515684">
            <w:pPr>
              <w:pStyle w:val="TableCell"/>
            </w:pPr>
            <w:r>
              <w:t>T</w:t>
            </w:r>
            <w:r w:rsidR="005B6621" w:rsidRPr="005B6621">
              <w:rPr>
                <w:vertAlign w:val="subscript"/>
              </w:rPr>
              <w:t>SRC_WAKE_PULSE_WIDTH_1</w:t>
            </w:r>
            <w:r w:rsidR="0042146B">
              <w:t>{typ</w:t>
            </w:r>
            <w:r w:rsidR="0042146B" w:rsidRPr="0042146B">
              <w:t>}</w:t>
            </w:r>
          </w:p>
        </w:tc>
        <w:tc>
          <w:tcPr>
            <w:tcW w:w="2700" w:type="dxa"/>
            <w:shd w:val="clear" w:color="auto" w:fill="auto"/>
            <w:vAlign w:val="center"/>
          </w:tcPr>
          <w:p w:rsidR="00A472B2" w:rsidRDefault="00A472B2" w:rsidP="00515684">
            <w:pPr>
              <w:pStyle w:val="TableCell"/>
            </w:pPr>
            <w:r>
              <w:t>T</w:t>
            </w:r>
            <w:r w:rsidR="005B6621" w:rsidRPr="005B6621">
              <w:rPr>
                <w:vertAlign w:val="subscript"/>
              </w:rPr>
              <w:t>SRC_WAKE_PULSE_WIDTH_1</w:t>
            </w:r>
            <w:r w:rsidR="0042146B">
              <w:t>{typ</w:t>
            </w:r>
            <w:r w:rsidR="0042146B" w:rsidRPr="0042146B">
              <w:t>}</w:t>
            </w:r>
          </w:p>
        </w:tc>
      </w:tr>
      <w:tr w:rsidR="00A472B2" w:rsidTr="000F0A26">
        <w:trPr>
          <w:cantSplit/>
        </w:trPr>
        <w:tc>
          <w:tcPr>
            <w:tcW w:w="1710" w:type="dxa"/>
            <w:shd w:val="clear" w:color="auto" w:fill="auto"/>
            <w:vAlign w:val="center"/>
          </w:tcPr>
          <w:p w:rsidR="00A472B2" w:rsidRDefault="00A472B2" w:rsidP="00515684">
            <w:pPr>
              <w:pStyle w:val="TableCell"/>
            </w:pPr>
            <w:r>
              <w:t>TEST_WAKE_ PULSE_LOW</w:t>
            </w:r>
          </w:p>
        </w:tc>
        <w:tc>
          <w:tcPr>
            <w:tcW w:w="2430" w:type="dxa"/>
            <w:shd w:val="clear" w:color="auto" w:fill="auto"/>
            <w:vAlign w:val="center"/>
          </w:tcPr>
          <w:p w:rsidR="00A472B2" w:rsidRDefault="00A472B2" w:rsidP="00515684">
            <w:pPr>
              <w:pStyle w:val="TableCell"/>
            </w:pPr>
            <w:r>
              <w:t>T</w:t>
            </w:r>
            <w:r w:rsidR="005B6621" w:rsidRPr="005B6621">
              <w:rPr>
                <w:vertAlign w:val="subscript"/>
              </w:rPr>
              <w:t>SRC_WAKE_PULSE_WIDTH_1</w:t>
            </w:r>
            <w:r w:rsidR="0042146B">
              <w:t>{typ</w:t>
            </w:r>
            <w:r w:rsidR="0042146B" w:rsidRPr="0042146B">
              <w:t>}</w:t>
            </w:r>
          </w:p>
        </w:tc>
        <w:tc>
          <w:tcPr>
            <w:tcW w:w="2520" w:type="dxa"/>
            <w:shd w:val="clear" w:color="auto" w:fill="auto"/>
            <w:vAlign w:val="center"/>
          </w:tcPr>
          <w:p w:rsidR="00A472B2" w:rsidRDefault="00A472B2" w:rsidP="00515684">
            <w:pPr>
              <w:pStyle w:val="TableCell"/>
            </w:pPr>
            <w:r>
              <w:t>T</w:t>
            </w:r>
            <w:r w:rsidR="005B6621" w:rsidRPr="005B6621">
              <w:rPr>
                <w:vertAlign w:val="subscript"/>
              </w:rPr>
              <w:t>SRC_WAKE_PULSE_WIDTH_1</w:t>
            </w:r>
            <w:r w:rsidR="0042146B">
              <w:t>{typ</w:t>
            </w:r>
            <w:r w:rsidR="0042146B" w:rsidRPr="0042146B">
              <w:t>}</w:t>
            </w:r>
          </w:p>
        </w:tc>
        <w:tc>
          <w:tcPr>
            <w:tcW w:w="2700" w:type="dxa"/>
            <w:shd w:val="clear" w:color="auto" w:fill="auto"/>
            <w:vAlign w:val="center"/>
          </w:tcPr>
          <w:p w:rsidR="00A472B2" w:rsidRDefault="00A472B2" w:rsidP="00515684">
            <w:pPr>
              <w:pStyle w:val="TableCell"/>
            </w:pPr>
            <w:r>
              <w:t>T</w:t>
            </w:r>
            <w:r w:rsidR="005B6621" w:rsidRPr="005B6621">
              <w:rPr>
                <w:vertAlign w:val="subscript"/>
              </w:rPr>
              <w:t>SRC_WAKE_PULSE_WIDTH_1</w:t>
            </w:r>
            <w:r w:rsidR="0042146B">
              <w:t>{typ</w:t>
            </w:r>
            <w:r w:rsidR="0042146B" w:rsidRPr="0042146B">
              <w:t>}</w:t>
            </w:r>
          </w:p>
        </w:tc>
      </w:tr>
      <w:tr w:rsidR="00A472B2" w:rsidTr="000F0A26">
        <w:trPr>
          <w:cantSplit/>
        </w:trPr>
        <w:tc>
          <w:tcPr>
            <w:tcW w:w="1710" w:type="dxa"/>
            <w:shd w:val="clear" w:color="auto" w:fill="auto"/>
            <w:vAlign w:val="center"/>
          </w:tcPr>
          <w:p w:rsidR="00A472B2" w:rsidRDefault="00A472B2" w:rsidP="00515684">
            <w:pPr>
              <w:pStyle w:val="TableCell"/>
            </w:pPr>
            <w:r>
              <w:t>TEST_WAKE_ PULSE_GAP</w:t>
            </w:r>
          </w:p>
        </w:tc>
        <w:tc>
          <w:tcPr>
            <w:tcW w:w="2430" w:type="dxa"/>
            <w:shd w:val="clear" w:color="auto" w:fill="auto"/>
            <w:vAlign w:val="center"/>
          </w:tcPr>
          <w:p w:rsidR="00A472B2" w:rsidRDefault="00A472B2" w:rsidP="00515684">
            <w:pPr>
              <w:pStyle w:val="TableCell"/>
            </w:pPr>
            <w:r>
              <w:t>T</w:t>
            </w:r>
            <w:r w:rsidR="005B6621" w:rsidRPr="005B6621">
              <w:rPr>
                <w:vertAlign w:val="subscript"/>
              </w:rPr>
              <w:t>SRC_WAKE_PULSE_WIDTH_2</w:t>
            </w:r>
            <w:r w:rsidR="0042146B" w:rsidRPr="0042146B">
              <w:t>{min}</w:t>
            </w:r>
          </w:p>
        </w:tc>
        <w:tc>
          <w:tcPr>
            <w:tcW w:w="2520" w:type="dxa"/>
            <w:shd w:val="clear" w:color="auto" w:fill="auto"/>
            <w:vAlign w:val="center"/>
          </w:tcPr>
          <w:p w:rsidR="00A472B2" w:rsidRDefault="00A472B2" w:rsidP="00515684">
            <w:pPr>
              <w:pStyle w:val="TableCell"/>
            </w:pPr>
            <w:r>
              <w:t>T</w:t>
            </w:r>
            <w:r w:rsidR="005B6621" w:rsidRPr="005B6621">
              <w:rPr>
                <w:vertAlign w:val="subscript"/>
              </w:rPr>
              <w:t>SRC_WAKE_PULSE_WIDTH_2</w:t>
            </w:r>
            <w:r w:rsidR="0042146B">
              <w:t>{max</w:t>
            </w:r>
            <w:r w:rsidR="0042146B" w:rsidRPr="0042146B">
              <w:t>}</w:t>
            </w:r>
          </w:p>
        </w:tc>
        <w:tc>
          <w:tcPr>
            <w:tcW w:w="2700" w:type="dxa"/>
            <w:shd w:val="clear" w:color="auto" w:fill="auto"/>
            <w:vAlign w:val="center"/>
          </w:tcPr>
          <w:p w:rsidR="00A472B2" w:rsidRDefault="00A472B2" w:rsidP="00515684">
            <w:pPr>
              <w:pStyle w:val="TableCell"/>
            </w:pPr>
            <w:r>
              <w:t>T</w:t>
            </w:r>
            <w:r w:rsidR="005B6621" w:rsidRPr="005B6621">
              <w:rPr>
                <w:vertAlign w:val="subscript"/>
              </w:rPr>
              <w:t>SRC_WAKE_PULSE_WIDTH_2</w:t>
            </w:r>
            <w:r w:rsidR="0042146B">
              <w:t>{typ</w:t>
            </w:r>
            <w:r w:rsidR="0042146B" w:rsidRPr="0042146B">
              <w:t>}</w:t>
            </w:r>
          </w:p>
        </w:tc>
      </w:tr>
      <w:tr w:rsidR="00A472B2" w:rsidTr="000F0A26">
        <w:trPr>
          <w:cantSplit/>
        </w:trPr>
        <w:tc>
          <w:tcPr>
            <w:tcW w:w="1710" w:type="dxa"/>
            <w:shd w:val="clear" w:color="auto" w:fill="auto"/>
            <w:vAlign w:val="center"/>
          </w:tcPr>
          <w:p w:rsidR="00A472B2" w:rsidRDefault="00A472B2" w:rsidP="00515684">
            <w:pPr>
              <w:pStyle w:val="TableCell"/>
            </w:pPr>
            <w:r>
              <w:t>TEST_WAKE_ PULSE_DISCOVER</w:t>
            </w:r>
          </w:p>
        </w:tc>
        <w:tc>
          <w:tcPr>
            <w:tcW w:w="2430" w:type="dxa"/>
            <w:shd w:val="clear" w:color="auto" w:fill="auto"/>
            <w:vAlign w:val="center"/>
          </w:tcPr>
          <w:p w:rsidR="00A472B2" w:rsidRDefault="00A472B2" w:rsidP="00515684">
            <w:pPr>
              <w:pStyle w:val="TableCell"/>
            </w:pPr>
            <w:r>
              <w:t>T</w:t>
            </w:r>
            <w:r w:rsidR="005B6621" w:rsidRPr="005B6621">
              <w:rPr>
                <w:vertAlign w:val="subscript"/>
              </w:rPr>
              <w:t>SRC_WAKE_TO_DISCOVER</w:t>
            </w:r>
            <w:r w:rsidR="0042146B" w:rsidRPr="0042146B">
              <w:t>{min}</w:t>
            </w:r>
          </w:p>
        </w:tc>
        <w:tc>
          <w:tcPr>
            <w:tcW w:w="2520" w:type="dxa"/>
            <w:shd w:val="clear" w:color="auto" w:fill="auto"/>
            <w:vAlign w:val="center"/>
          </w:tcPr>
          <w:p w:rsidR="00A472B2" w:rsidRDefault="00A472B2" w:rsidP="00515684">
            <w:pPr>
              <w:pStyle w:val="TableCell"/>
            </w:pPr>
            <w:r>
              <w:t>T</w:t>
            </w:r>
            <w:r w:rsidR="005B6621" w:rsidRPr="005B6621">
              <w:rPr>
                <w:vertAlign w:val="subscript"/>
              </w:rPr>
              <w:t>SRC_WAKE_TO_DISCOVER</w:t>
            </w:r>
            <w:r w:rsidR="0042146B" w:rsidRPr="0042146B">
              <w:t>{min}</w:t>
            </w:r>
          </w:p>
        </w:tc>
        <w:tc>
          <w:tcPr>
            <w:tcW w:w="2700" w:type="dxa"/>
            <w:shd w:val="clear" w:color="auto" w:fill="auto"/>
            <w:vAlign w:val="center"/>
          </w:tcPr>
          <w:p w:rsidR="00A472B2" w:rsidRDefault="00A472B2" w:rsidP="00515684">
            <w:pPr>
              <w:pStyle w:val="TableCell"/>
            </w:pPr>
            <w:r>
              <w:t>T</w:t>
            </w:r>
            <w:r w:rsidR="005B6621" w:rsidRPr="005B6621">
              <w:rPr>
                <w:vertAlign w:val="subscript"/>
              </w:rPr>
              <w:t>SRC_WAKE_TO_DISCOVER</w:t>
            </w:r>
            <w:r w:rsidR="0042146B">
              <w:t>{max</w:t>
            </w:r>
            <w:r w:rsidR="0042146B" w:rsidRPr="0042146B">
              <w:t>}</w:t>
            </w:r>
          </w:p>
        </w:tc>
      </w:tr>
      <w:tr w:rsidR="00A472B2" w:rsidTr="000F0A26">
        <w:trPr>
          <w:cantSplit/>
        </w:trPr>
        <w:tc>
          <w:tcPr>
            <w:tcW w:w="1710" w:type="dxa"/>
            <w:shd w:val="clear" w:color="auto" w:fill="auto"/>
            <w:vAlign w:val="center"/>
          </w:tcPr>
          <w:p w:rsidR="00A472B2" w:rsidRDefault="00A472B2" w:rsidP="00515684">
            <w:pPr>
              <w:pStyle w:val="TableCell"/>
            </w:pPr>
            <w:r>
              <w:t>TEST_DISCOVERY_ PULSE_HIGH</w:t>
            </w:r>
          </w:p>
        </w:tc>
        <w:tc>
          <w:tcPr>
            <w:tcW w:w="2430" w:type="dxa"/>
            <w:shd w:val="clear" w:color="auto" w:fill="auto"/>
            <w:vAlign w:val="center"/>
          </w:tcPr>
          <w:p w:rsidR="00A472B2" w:rsidRDefault="00A472B2" w:rsidP="00515684">
            <w:pPr>
              <w:pStyle w:val="TableCell"/>
            </w:pPr>
            <w:r>
              <w:t>T</w:t>
            </w:r>
            <w:r w:rsidR="005B6621" w:rsidRPr="005B6621">
              <w:rPr>
                <w:vertAlign w:val="subscript"/>
              </w:rPr>
              <w:t>SINK_PULSE_WIDTH</w:t>
            </w:r>
            <w:r w:rsidR="0042146B">
              <w:t>{typ</w:t>
            </w:r>
            <w:r w:rsidR="0042146B" w:rsidRPr="0042146B">
              <w:t>}</w:t>
            </w:r>
          </w:p>
        </w:tc>
        <w:tc>
          <w:tcPr>
            <w:tcW w:w="2520" w:type="dxa"/>
            <w:shd w:val="clear" w:color="auto" w:fill="auto"/>
            <w:vAlign w:val="center"/>
          </w:tcPr>
          <w:p w:rsidR="00A472B2" w:rsidRDefault="00A472B2" w:rsidP="00515684">
            <w:pPr>
              <w:pStyle w:val="TableCell"/>
            </w:pPr>
            <w:r>
              <w:t>T</w:t>
            </w:r>
            <w:r w:rsidR="005B6621" w:rsidRPr="005B6621">
              <w:rPr>
                <w:vertAlign w:val="subscript"/>
              </w:rPr>
              <w:t>SINK_PULSE_WIDTH</w:t>
            </w:r>
            <w:r w:rsidR="0042146B">
              <w:t>{typ</w:t>
            </w:r>
            <w:r w:rsidR="0042146B" w:rsidRPr="0042146B">
              <w:t>}</w:t>
            </w:r>
          </w:p>
        </w:tc>
        <w:tc>
          <w:tcPr>
            <w:tcW w:w="2700" w:type="dxa"/>
            <w:shd w:val="clear" w:color="auto" w:fill="auto"/>
            <w:vAlign w:val="center"/>
          </w:tcPr>
          <w:p w:rsidR="00A472B2" w:rsidRDefault="00A472B2" w:rsidP="00515684">
            <w:pPr>
              <w:pStyle w:val="TableCell"/>
            </w:pPr>
            <w:r>
              <w:t>T</w:t>
            </w:r>
            <w:r w:rsidR="005B6621" w:rsidRPr="005B6621">
              <w:rPr>
                <w:vertAlign w:val="subscript"/>
              </w:rPr>
              <w:t>SINK_PULSE_WIDTH</w:t>
            </w:r>
            <w:r w:rsidR="0042146B">
              <w:t>{typ</w:t>
            </w:r>
            <w:r w:rsidR="0042146B" w:rsidRPr="0042146B">
              <w:t>}</w:t>
            </w:r>
          </w:p>
        </w:tc>
      </w:tr>
      <w:tr w:rsidR="00A472B2" w:rsidTr="000F0A26">
        <w:trPr>
          <w:cantSplit/>
        </w:trPr>
        <w:tc>
          <w:tcPr>
            <w:tcW w:w="1710" w:type="dxa"/>
            <w:shd w:val="clear" w:color="auto" w:fill="auto"/>
            <w:vAlign w:val="center"/>
          </w:tcPr>
          <w:p w:rsidR="00A472B2" w:rsidRDefault="00A472B2" w:rsidP="00515684">
            <w:pPr>
              <w:pStyle w:val="TableCell"/>
            </w:pPr>
            <w:r>
              <w:lastRenderedPageBreak/>
              <w:t>TEST_DISCOVERY_ PULSE_LOW</w:t>
            </w:r>
          </w:p>
        </w:tc>
        <w:tc>
          <w:tcPr>
            <w:tcW w:w="2430" w:type="dxa"/>
            <w:shd w:val="clear" w:color="auto" w:fill="auto"/>
            <w:vAlign w:val="center"/>
          </w:tcPr>
          <w:p w:rsidR="00A472B2" w:rsidRDefault="00A472B2" w:rsidP="00515684">
            <w:pPr>
              <w:pStyle w:val="TableCell"/>
            </w:pPr>
            <w:r>
              <w:t>T</w:t>
            </w:r>
            <w:r w:rsidR="005B6621" w:rsidRPr="005B6621">
              <w:rPr>
                <w:vertAlign w:val="subscript"/>
              </w:rPr>
              <w:t>SINK_PULSE_WIDTH</w:t>
            </w:r>
            <w:r w:rsidR="0042146B">
              <w:t>{typ</w:t>
            </w:r>
            <w:r w:rsidR="0042146B" w:rsidRPr="0042146B">
              <w:t>}</w:t>
            </w:r>
          </w:p>
        </w:tc>
        <w:tc>
          <w:tcPr>
            <w:tcW w:w="2520" w:type="dxa"/>
            <w:shd w:val="clear" w:color="auto" w:fill="auto"/>
            <w:vAlign w:val="center"/>
          </w:tcPr>
          <w:p w:rsidR="00A472B2" w:rsidRDefault="00A472B2" w:rsidP="00515684">
            <w:pPr>
              <w:pStyle w:val="TableCell"/>
            </w:pPr>
            <w:r>
              <w:t>T</w:t>
            </w:r>
            <w:r w:rsidR="005B6621" w:rsidRPr="005B6621">
              <w:rPr>
                <w:vertAlign w:val="subscript"/>
              </w:rPr>
              <w:t>SINK_PULSE_WIDTH</w:t>
            </w:r>
            <w:r w:rsidR="0042146B">
              <w:t>{typ</w:t>
            </w:r>
            <w:r w:rsidR="0042146B" w:rsidRPr="0042146B">
              <w:t>}</w:t>
            </w:r>
          </w:p>
        </w:tc>
        <w:tc>
          <w:tcPr>
            <w:tcW w:w="2700" w:type="dxa"/>
            <w:shd w:val="clear" w:color="auto" w:fill="auto"/>
            <w:vAlign w:val="center"/>
          </w:tcPr>
          <w:p w:rsidR="00A472B2" w:rsidRDefault="00A472B2" w:rsidP="00515684">
            <w:pPr>
              <w:pStyle w:val="TableCell"/>
            </w:pPr>
            <w:r>
              <w:t>T</w:t>
            </w:r>
            <w:r w:rsidR="005B6621" w:rsidRPr="005B6621">
              <w:rPr>
                <w:vertAlign w:val="subscript"/>
              </w:rPr>
              <w:t>SINK_PULSE_WIDTH</w:t>
            </w:r>
            <w:r w:rsidR="0042146B">
              <w:t>{typ</w:t>
            </w:r>
            <w:r w:rsidR="0042146B" w:rsidRPr="0042146B">
              <w:t>}</w:t>
            </w:r>
          </w:p>
        </w:tc>
      </w:tr>
      <w:tr w:rsidR="00A472B2" w:rsidTr="000F0A26">
        <w:trPr>
          <w:cantSplit/>
        </w:trPr>
        <w:tc>
          <w:tcPr>
            <w:tcW w:w="1710" w:type="dxa"/>
            <w:shd w:val="clear" w:color="auto" w:fill="auto"/>
            <w:vAlign w:val="center"/>
          </w:tcPr>
          <w:p w:rsidR="00A472B2" w:rsidRDefault="00A472B2" w:rsidP="00515684">
            <w:pPr>
              <w:pStyle w:val="TableCell"/>
            </w:pPr>
            <w:r>
              <w:t>TEST_FIRST_ DISCOVERY_ PULSE_HIGH</w:t>
            </w:r>
          </w:p>
        </w:tc>
        <w:tc>
          <w:tcPr>
            <w:tcW w:w="2430" w:type="dxa"/>
            <w:shd w:val="clear" w:color="auto" w:fill="auto"/>
            <w:vAlign w:val="center"/>
          </w:tcPr>
          <w:p w:rsidR="00A472B2" w:rsidRDefault="00A472B2" w:rsidP="00515684">
            <w:pPr>
              <w:pStyle w:val="TableCell"/>
            </w:pPr>
            <w:r>
              <w:t>T</w:t>
            </w:r>
            <w:r w:rsidR="005B6621" w:rsidRPr="005B6621">
              <w:rPr>
                <w:vertAlign w:val="subscript"/>
              </w:rPr>
              <w:t>SINK_PULSE_WIDTH</w:t>
            </w:r>
            <w:r w:rsidR="0042146B">
              <w:t>{typ</w:t>
            </w:r>
            <w:r w:rsidR="0042146B" w:rsidRPr="0042146B">
              <w:t>}</w:t>
            </w:r>
          </w:p>
        </w:tc>
        <w:tc>
          <w:tcPr>
            <w:tcW w:w="2520" w:type="dxa"/>
            <w:shd w:val="clear" w:color="auto" w:fill="auto"/>
            <w:vAlign w:val="center"/>
          </w:tcPr>
          <w:p w:rsidR="00A472B2" w:rsidRDefault="00A472B2" w:rsidP="00515684">
            <w:pPr>
              <w:pStyle w:val="TableCell"/>
            </w:pPr>
            <w:r>
              <w:t>T</w:t>
            </w:r>
            <w:r w:rsidR="005B6621" w:rsidRPr="005B6621">
              <w:rPr>
                <w:vertAlign w:val="subscript"/>
              </w:rPr>
              <w:t>SINK_PULSE_WIDTH</w:t>
            </w:r>
            <w:r w:rsidR="0042146B">
              <w:t>{typ</w:t>
            </w:r>
            <w:r w:rsidR="0042146B" w:rsidRPr="0042146B">
              <w:t>}</w:t>
            </w:r>
          </w:p>
        </w:tc>
        <w:tc>
          <w:tcPr>
            <w:tcW w:w="2700" w:type="dxa"/>
            <w:shd w:val="clear" w:color="auto" w:fill="auto"/>
            <w:vAlign w:val="center"/>
          </w:tcPr>
          <w:p w:rsidR="00A472B2" w:rsidRDefault="00A472B2" w:rsidP="00515684">
            <w:pPr>
              <w:pStyle w:val="TableCell"/>
            </w:pPr>
            <w:r>
              <w:t>T</w:t>
            </w:r>
            <w:r w:rsidR="005B6621" w:rsidRPr="005B6621">
              <w:rPr>
                <w:vertAlign w:val="subscript"/>
              </w:rPr>
              <w:t>SINK_PULSE_WIDTH</w:t>
            </w:r>
            <w:r w:rsidR="0042146B">
              <w:t>{typ</w:t>
            </w:r>
            <w:r w:rsidR="0042146B" w:rsidRPr="0042146B">
              <w:t>}</w:t>
            </w:r>
          </w:p>
        </w:tc>
      </w:tr>
      <w:tr w:rsidR="00A472B2" w:rsidTr="000F0A26">
        <w:trPr>
          <w:cantSplit/>
        </w:trPr>
        <w:tc>
          <w:tcPr>
            <w:tcW w:w="1710" w:type="dxa"/>
            <w:shd w:val="clear" w:color="auto" w:fill="auto"/>
            <w:vAlign w:val="center"/>
          </w:tcPr>
          <w:p w:rsidR="00A472B2" w:rsidRDefault="00A472B2" w:rsidP="00515684">
            <w:pPr>
              <w:pStyle w:val="TableCell"/>
            </w:pPr>
            <w:r>
              <w:t>TEST_FIRST_ DISCOVERY_ PULSE_LOW</w:t>
            </w:r>
          </w:p>
        </w:tc>
        <w:tc>
          <w:tcPr>
            <w:tcW w:w="2430" w:type="dxa"/>
            <w:shd w:val="clear" w:color="auto" w:fill="auto"/>
            <w:vAlign w:val="center"/>
          </w:tcPr>
          <w:p w:rsidR="00A472B2" w:rsidRDefault="00A472B2" w:rsidP="00515684">
            <w:pPr>
              <w:pStyle w:val="TableCell"/>
            </w:pPr>
            <w:r>
              <w:t>T</w:t>
            </w:r>
            <w:r w:rsidR="005B6621" w:rsidRPr="005B6621">
              <w:rPr>
                <w:vertAlign w:val="subscript"/>
              </w:rPr>
              <w:t>SINK_PULSE_WIDTH</w:t>
            </w:r>
            <w:r w:rsidR="0042146B">
              <w:t>{typ</w:t>
            </w:r>
            <w:r w:rsidR="0042146B" w:rsidRPr="0042146B">
              <w:t>}</w:t>
            </w:r>
          </w:p>
        </w:tc>
        <w:tc>
          <w:tcPr>
            <w:tcW w:w="2520" w:type="dxa"/>
            <w:shd w:val="clear" w:color="auto" w:fill="auto"/>
            <w:vAlign w:val="center"/>
          </w:tcPr>
          <w:p w:rsidR="00A472B2" w:rsidRDefault="00A472B2" w:rsidP="00515684">
            <w:pPr>
              <w:pStyle w:val="TableCell"/>
            </w:pPr>
            <w:r>
              <w:t>T</w:t>
            </w:r>
            <w:r w:rsidR="005B6621" w:rsidRPr="005B6621">
              <w:rPr>
                <w:vertAlign w:val="subscript"/>
              </w:rPr>
              <w:t>SINK_PULSE_WIDTH</w:t>
            </w:r>
            <w:r w:rsidR="0042146B">
              <w:t>{typ</w:t>
            </w:r>
            <w:r w:rsidR="0042146B" w:rsidRPr="0042146B">
              <w:t>}</w:t>
            </w:r>
          </w:p>
        </w:tc>
        <w:tc>
          <w:tcPr>
            <w:tcW w:w="2700" w:type="dxa"/>
            <w:shd w:val="clear" w:color="auto" w:fill="auto"/>
            <w:vAlign w:val="center"/>
          </w:tcPr>
          <w:p w:rsidR="00A472B2" w:rsidRDefault="00A472B2" w:rsidP="00515684">
            <w:pPr>
              <w:pStyle w:val="TableCell"/>
            </w:pPr>
            <w:r>
              <w:t>T</w:t>
            </w:r>
            <w:r w:rsidR="005B6621" w:rsidRPr="005B6621">
              <w:rPr>
                <w:vertAlign w:val="subscript"/>
              </w:rPr>
              <w:t>SINK_PULSE_WIDTH</w:t>
            </w:r>
            <w:r w:rsidR="0042146B">
              <w:t>{typ</w:t>
            </w:r>
            <w:r w:rsidR="0042146B" w:rsidRPr="0042146B">
              <w:t>}</w:t>
            </w:r>
          </w:p>
        </w:tc>
      </w:tr>
      <w:tr w:rsidR="00A472B2" w:rsidTr="000F0A26">
        <w:trPr>
          <w:cantSplit/>
        </w:trPr>
        <w:tc>
          <w:tcPr>
            <w:tcW w:w="1710" w:type="dxa"/>
            <w:shd w:val="clear" w:color="auto" w:fill="auto"/>
            <w:vAlign w:val="center"/>
          </w:tcPr>
          <w:p w:rsidR="00A472B2" w:rsidRDefault="00A472B2" w:rsidP="00515684">
            <w:pPr>
              <w:pStyle w:val="TableCell"/>
            </w:pPr>
            <w:r>
              <w:t>TEST_FIFTH_ DISCOVERY_ PULSE_HIGH</w:t>
            </w:r>
          </w:p>
        </w:tc>
        <w:tc>
          <w:tcPr>
            <w:tcW w:w="2430" w:type="dxa"/>
            <w:shd w:val="clear" w:color="auto" w:fill="auto"/>
            <w:vAlign w:val="center"/>
          </w:tcPr>
          <w:p w:rsidR="00A472B2" w:rsidRDefault="00A472B2" w:rsidP="00515684">
            <w:pPr>
              <w:pStyle w:val="TableCell"/>
            </w:pPr>
            <w:r>
              <w:t>T</w:t>
            </w:r>
            <w:r w:rsidR="005B6621" w:rsidRPr="005B6621">
              <w:rPr>
                <w:vertAlign w:val="subscript"/>
              </w:rPr>
              <w:t>SINK_PULSE_WIDTH</w:t>
            </w:r>
            <w:r w:rsidR="0042146B">
              <w:t>{typ</w:t>
            </w:r>
            <w:r w:rsidR="0042146B" w:rsidRPr="0042146B">
              <w:t>}</w:t>
            </w:r>
          </w:p>
        </w:tc>
        <w:tc>
          <w:tcPr>
            <w:tcW w:w="2520" w:type="dxa"/>
            <w:shd w:val="clear" w:color="auto" w:fill="auto"/>
            <w:vAlign w:val="center"/>
          </w:tcPr>
          <w:p w:rsidR="00A472B2" w:rsidRDefault="00A472B2" w:rsidP="00515684">
            <w:pPr>
              <w:pStyle w:val="TableCell"/>
            </w:pPr>
            <w:r>
              <w:t>T</w:t>
            </w:r>
            <w:r w:rsidR="005B6621" w:rsidRPr="005B6621">
              <w:rPr>
                <w:vertAlign w:val="subscript"/>
              </w:rPr>
              <w:t>SINK_PULSE_WIDTH</w:t>
            </w:r>
            <w:r w:rsidR="0042146B">
              <w:t>{typ</w:t>
            </w:r>
            <w:r w:rsidR="0042146B" w:rsidRPr="0042146B">
              <w:t>}</w:t>
            </w:r>
          </w:p>
        </w:tc>
        <w:tc>
          <w:tcPr>
            <w:tcW w:w="2700" w:type="dxa"/>
            <w:shd w:val="clear" w:color="auto" w:fill="auto"/>
            <w:vAlign w:val="center"/>
          </w:tcPr>
          <w:p w:rsidR="00A472B2" w:rsidRDefault="00A472B2" w:rsidP="00515684">
            <w:pPr>
              <w:pStyle w:val="TableCell"/>
            </w:pPr>
            <w:r>
              <w:t>T</w:t>
            </w:r>
            <w:r w:rsidR="005B6621" w:rsidRPr="005B6621">
              <w:rPr>
                <w:vertAlign w:val="subscript"/>
              </w:rPr>
              <w:t>SINK_PULSE_WIDTH</w:t>
            </w:r>
            <w:r w:rsidR="0042146B">
              <w:t>{typ</w:t>
            </w:r>
            <w:r w:rsidR="0042146B" w:rsidRPr="0042146B">
              <w:t>}</w:t>
            </w:r>
          </w:p>
        </w:tc>
      </w:tr>
      <w:tr w:rsidR="00A472B2" w:rsidTr="000F0A26">
        <w:trPr>
          <w:cantSplit/>
        </w:trPr>
        <w:tc>
          <w:tcPr>
            <w:tcW w:w="1710" w:type="dxa"/>
            <w:shd w:val="clear" w:color="auto" w:fill="auto"/>
            <w:vAlign w:val="center"/>
          </w:tcPr>
          <w:p w:rsidR="00A472B2" w:rsidRDefault="00A472B2" w:rsidP="00515684">
            <w:pPr>
              <w:pStyle w:val="TableCell"/>
            </w:pPr>
            <w:r>
              <w:t>TEST_FIFTH_ DISCOVERY_ PULSE_LOW</w:t>
            </w:r>
          </w:p>
        </w:tc>
        <w:tc>
          <w:tcPr>
            <w:tcW w:w="2430" w:type="dxa"/>
            <w:shd w:val="clear" w:color="auto" w:fill="auto"/>
            <w:vAlign w:val="center"/>
          </w:tcPr>
          <w:p w:rsidR="00A472B2" w:rsidRDefault="00A472B2" w:rsidP="00515684">
            <w:pPr>
              <w:pStyle w:val="TableCell"/>
            </w:pPr>
            <w:r>
              <w:t>T</w:t>
            </w:r>
            <w:r w:rsidR="005B6621" w:rsidRPr="005B6621">
              <w:rPr>
                <w:vertAlign w:val="subscript"/>
              </w:rPr>
              <w:t>SINK_PULSE_WIDTH</w:t>
            </w:r>
            <w:r w:rsidR="0042146B">
              <w:t>{typ</w:t>
            </w:r>
            <w:r w:rsidR="0042146B" w:rsidRPr="0042146B">
              <w:t>}</w:t>
            </w:r>
          </w:p>
        </w:tc>
        <w:tc>
          <w:tcPr>
            <w:tcW w:w="2520" w:type="dxa"/>
            <w:shd w:val="clear" w:color="auto" w:fill="auto"/>
            <w:vAlign w:val="center"/>
          </w:tcPr>
          <w:p w:rsidR="00A472B2" w:rsidRDefault="00A472B2" w:rsidP="00515684">
            <w:pPr>
              <w:pStyle w:val="TableCell"/>
            </w:pPr>
            <w:r>
              <w:t>T</w:t>
            </w:r>
            <w:r w:rsidR="005B6621" w:rsidRPr="005B6621">
              <w:rPr>
                <w:vertAlign w:val="subscript"/>
              </w:rPr>
              <w:t>SINK_PULSE_WIDTH</w:t>
            </w:r>
            <w:r w:rsidR="0042146B">
              <w:t>{typ</w:t>
            </w:r>
            <w:r w:rsidR="0042146B" w:rsidRPr="0042146B">
              <w:t>}</w:t>
            </w:r>
          </w:p>
        </w:tc>
        <w:tc>
          <w:tcPr>
            <w:tcW w:w="2700" w:type="dxa"/>
            <w:shd w:val="clear" w:color="auto" w:fill="auto"/>
            <w:vAlign w:val="center"/>
          </w:tcPr>
          <w:p w:rsidR="00A472B2" w:rsidRDefault="00A472B2" w:rsidP="00515684">
            <w:pPr>
              <w:pStyle w:val="TableCell"/>
            </w:pPr>
            <w:r>
              <w:t>T</w:t>
            </w:r>
            <w:r w:rsidR="005B6621" w:rsidRPr="005B6621">
              <w:rPr>
                <w:vertAlign w:val="subscript"/>
              </w:rPr>
              <w:t>SINK_PULSE_WIDTH</w:t>
            </w:r>
            <w:r w:rsidR="0042146B">
              <w:t>{typ</w:t>
            </w:r>
            <w:r w:rsidR="0042146B" w:rsidRPr="0042146B">
              <w:t>}</w:t>
            </w:r>
          </w:p>
        </w:tc>
      </w:tr>
      <w:tr w:rsidR="00A472B2" w:rsidTr="000F0A26">
        <w:trPr>
          <w:cantSplit/>
        </w:trPr>
        <w:tc>
          <w:tcPr>
            <w:tcW w:w="1710" w:type="dxa"/>
            <w:shd w:val="clear" w:color="auto" w:fill="auto"/>
            <w:vAlign w:val="center"/>
          </w:tcPr>
          <w:p w:rsidR="00A472B2" w:rsidRDefault="00A472B2" w:rsidP="00515684">
            <w:pPr>
              <w:pStyle w:val="TableCell"/>
            </w:pPr>
            <w:r>
              <w:t>Purpose</w:t>
            </w:r>
          </w:p>
        </w:tc>
        <w:tc>
          <w:tcPr>
            <w:tcW w:w="2430" w:type="dxa"/>
            <w:shd w:val="clear" w:color="auto" w:fill="auto"/>
            <w:vAlign w:val="center"/>
          </w:tcPr>
          <w:p w:rsidR="00A472B2" w:rsidRDefault="00A472B2" w:rsidP="00515684">
            <w:pPr>
              <w:pStyle w:val="TableCell"/>
            </w:pPr>
            <w:r>
              <w:t>Minimum inter-Wake Pulse gap</w:t>
            </w:r>
          </w:p>
        </w:tc>
        <w:tc>
          <w:tcPr>
            <w:tcW w:w="2520" w:type="dxa"/>
            <w:shd w:val="clear" w:color="auto" w:fill="auto"/>
            <w:vAlign w:val="center"/>
          </w:tcPr>
          <w:p w:rsidR="00A472B2" w:rsidRDefault="00A472B2" w:rsidP="00515684">
            <w:pPr>
              <w:pStyle w:val="TableCell"/>
            </w:pPr>
            <w:r>
              <w:t>Maximum inter-Wake Pulse gap</w:t>
            </w:r>
          </w:p>
        </w:tc>
        <w:tc>
          <w:tcPr>
            <w:tcW w:w="2700" w:type="dxa"/>
            <w:shd w:val="clear" w:color="auto" w:fill="auto"/>
            <w:vAlign w:val="center"/>
          </w:tcPr>
          <w:p w:rsidR="00A472B2" w:rsidRDefault="00A472B2" w:rsidP="00515684">
            <w:pPr>
              <w:pStyle w:val="TableCell"/>
            </w:pPr>
            <w:r>
              <w:t>Maximum Wake Pulse to Discovery Pulse gap</w:t>
            </w:r>
          </w:p>
        </w:tc>
      </w:tr>
    </w:tbl>
    <w:p w:rsidR="00A472B2" w:rsidRDefault="00A472B2" w:rsidP="0083185B">
      <w:pPr>
        <w:pStyle w:val="TestHeading"/>
      </w:pPr>
      <w:bookmarkStart w:id="3996" w:name="_Toc275787909"/>
      <w:bookmarkStart w:id="3997" w:name="_Toc290992179"/>
      <w:bookmarkStart w:id="3998" w:name="TESTINDEX_130"/>
      <w:bookmarkEnd w:id="3985"/>
      <w:r>
        <w:t xml:space="preserve">CBT-Sink: </w:t>
      </w:r>
      <w:r w:rsidR="00043A7D">
        <w:t xml:space="preserve">Valid </w:t>
      </w:r>
      <w:r w:rsidR="00CC18C2">
        <w:t>Discovery Pulse T</w:t>
      </w:r>
      <w:r>
        <w:t>iming</w:t>
      </w:r>
      <w:bookmarkEnd w:id="3996"/>
      <w:bookmarkEnd w:id="3997"/>
      <w:r>
        <w:t xml:space="preserve"> </w:t>
      </w:r>
    </w:p>
    <w:bookmarkEnd w:id="3998"/>
    <w:p w:rsidR="00CC18C2" w:rsidRPr="00CC18C2" w:rsidRDefault="00CC18C2" w:rsidP="00CC18C2">
      <w:pPr>
        <w:pStyle w:val="TestUsage"/>
      </w:pPr>
      <w:r>
        <w:t>Application:</w:t>
      </w:r>
      <w:r>
        <w:tab/>
        <w:t>Sink</w:t>
      </w:r>
    </w:p>
    <w:p w:rsidR="00A472B2" w:rsidRPr="00414399" w:rsidRDefault="00A472B2" w:rsidP="005E4DD0">
      <w:pPr>
        <w:pStyle w:val="Heading5"/>
      </w:pPr>
      <w:bookmarkStart w:id="3999" w:name="_Toc275787910"/>
      <w:r w:rsidRPr="00EC30EB">
        <w:t>Test Objective</w:t>
      </w:r>
      <w:bookmarkEnd w:id="3999"/>
    </w:p>
    <w:p w:rsidR="00A472B2" w:rsidRDefault="00A472B2" w:rsidP="00A472B2">
      <w:r>
        <w:t>Verify that Sink DUT responds to valid Discovery pulses.</w:t>
      </w:r>
    </w:p>
    <w:p w:rsidR="00043A7D" w:rsidRPr="00043A7D" w:rsidRDefault="00043A7D" w:rsidP="00043A7D">
      <w:r w:rsidRPr="00043A7D">
        <w:t>Tester actively drives Discovery pulses HIGH, but depends on Sink discovery resistor pulling the bus LOW.  The Source does not actively drive LOW during discovery pulses.</w:t>
      </w:r>
    </w:p>
    <w:p w:rsidR="00043A7D" w:rsidRPr="00C242CB" w:rsidRDefault="00043A7D" w:rsidP="00043A7D">
      <w:r w:rsidRPr="00043A7D">
        <w:t xml:space="preserve">Tester Source can make the first </w:t>
      </w:r>
      <w:r w:rsidR="002234DF">
        <w:t>Discovery pulse</w:t>
      </w:r>
      <w:r w:rsidRPr="00043A7D">
        <w:t xml:space="preserve"> or the fifth Discovery pulse with programmable timing.</w:t>
      </w:r>
    </w:p>
    <w:p w:rsidR="000A7D08" w:rsidRDefault="000A7D08" w:rsidP="005E4DD0">
      <w:pPr>
        <w:pStyle w:val="Heading5"/>
      </w:pPr>
      <w:bookmarkStart w:id="4000" w:name="_Toc275787911"/>
      <w:r>
        <w:t>References</w:t>
      </w:r>
      <w:bookmarkEnd w:id="4000"/>
    </w:p>
    <w:p w:rsidR="001E5FD2" w:rsidRDefault="001E5FD2" w:rsidP="001E5FD2">
      <w:r>
        <w:t>NOTE that Sink DUT may not immediately respond to Wake pulses if it is in SINK4 state.  This test may need to be repeated after waiting for the DUT to enter SINK1 state.</w:t>
      </w:r>
    </w:p>
    <w:p w:rsidR="001E5FD2" w:rsidRPr="00F461BD" w:rsidRDefault="00A31498" w:rsidP="001E5FD2">
      <w:pPr>
        <w:spacing w:after="0"/>
      </w:pPr>
      <w:r>
        <w:t>[MHL] Section</w:t>
      </w:r>
      <w:r w:rsidR="001E5FD2">
        <w:t xml:space="preserve"> 13.8.1; Table 13-13; C</w:t>
      </w:r>
      <w:r w:rsidR="001E5FD2" w:rsidRPr="005B6621">
        <w:rPr>
          <w:vertAlign w:val="subscript"/>
        </w:rPr>
        <w:t>_CBUS</w:t>
      </w:r>
      <w:bookmarkEnd w:id="247"/>
    </w:p>
    <w:p w:rsidR="001E5FD2" w:rsidRPr="00F461BD" w:rsidRDefault="00A31498" w:rsidP="001E5FD2">
      <w:pPr>
        <w:spacing w:after="0"/>
      </w:pPr>
      <w:r>
        <w:t>[MHL] Section</w:t>
      </w:r>
      <w:r w:rsidR="001E5FD2">
        <w:t xml:space="preserve"> 13.10.1; Table 13-23; T</w:t>
      </w:r>
      <w:r w:rsidR="001E5FD2" w:rsidRPr="005B6621">
        <w:rPr>
          <w:vertAlign w:val="subscript"/>
        </w:rPr>
        <w:t>R_CBUS</w:t>
      </w:r>
      <w:r w:rsidR="001E5FD2">
        <w:t>, T</w:t>
      </w:r>
      <w:r w:rsidR="001E5FD2" w:rsidRPr="005B6621">
        <w:rPr>
          <w:vertAlign w:val="subscript"/>
        </w:rPr>
        <w:t>F_CBUS</w:t>
      </w:r>
      <w:bookmarkEnd w:id="248"/>
    </w:p>
    <w:p w:rsidR="001E5FD2" w:rsidRPr="00F461BD" w:rsidRDefault="00A31498" w:rsidP="001E5FD2">
      <w:pPr>
        <w:spacing w:after="0"/>
      </w:pPr>
      <w:r>
        <w:t>[MHL] Section</w:t>
      </w:r>
      <w:r w:rsidR="001E5FD2">
        <w:t xml:space="preserve"> 13.10.1.1; Table 13-28; T</w:t>
      </w:r>
      <w:r w:rsidR="001E5FD2" w:rsidRPr="005B6621">
        <w:rPr>
          <w:vertAlign w:val="subscript"/>
        </w:rPr>
        <w:t>SRC_WAKE_PULSE_WIDTH_1</w:t>
      </w:r>
    </w:p>
    <w:p w:rsidR="001E5FD2" w:rsidRPr="00F461BD" w:rsidRDefault="00A31498" w:rsidP="001E5FD2">
      <w:pPr>
        <w:spacing w:after="0"/>
      </w:pPr>
      <w:r>
        <w:t>[MHL] Section</w:t>
      </w:r>
      <w:r w:rsidR="001E5FD2">
        <w:t xml:space="preserve"> 13.10.1.1; Table 13-28; T</w:t>
      </w:r>
      <w:r w:rsidR="001E5FD2" w:rsidRPr="005B6621">
        <w:rPr>
          <w:vertAlign w:val="subscript"/>
        </w:rPr>
        <w:t>SRC_WAKE_PULSE_WIDTH_2</w:t>
      </w:r>
    </w:p>
    <w:p w:rsidR="001E5FD2" w:rsidRPr="00F461BD" w:rsidRDefault="00A31498" w:rsidP="001E5FD2">
      <w:pPr>
        <w:spacing w:after="0"/>
      </w:pPr>
      <w:r>
        <w:t>[MHL] Section</w:t>
      </w:r>
      <w:r w:rsidR="001E5FD2">
        <w:t xml:space="preserve"> 13.10.1.1; Table 13-28; T</w:t>
      </w:r>
      <w:r w:rsidR="001E5FD2" w:rsidRPr="005B6621">
        <w:rPr>
          <w:vertAlign w:val="subscript"/>
        </w:rPr>
        <w:t>SRC_WAKE_TO_DISCOVER</w:t>
      </w:r>
    </w:p>
    <w:p w:rsidR="001E5FD2" w:rsidRPr="00F461BD" w:rsidRDefault="00A31498" w:rsidP="001E5FD2">
      <w:pPr>
        <w:spacing w:after="0"/>
      </w:pPr>
      <w:r>
        <w:t>[MHL] Section</w:t>
      </w:r>
      <w:r w:rsidR="001E5FD2">
        <w:t xml:space="preserve"> 13.10.1.1; Table 13-30; T</w:t>
      </w:r>
      <w:r w:rsidR="001E5FD2" w:rsidRPr="005B6621">
        <w:rPr>
          <w:vertAlign w:val="subscript"/>
        </w:rPr>
        <w:t>SRC_PULSE_WIDTH</w:t>
      </w:r>
    </w:p>
    <w:p w:rsidR="001E5FD2" w:rsidRPr="00F461BD" w:rsidRDefault="00A31498" w:rsidP="001E5FD2">
      <w:pPr>
        <w:spacing w:after="0"/>
      </w:pPr>
      <w:r>
        <w:t>[MHL] Section</w:t>
      </w:r>
      <w:r w:rsidR="001E5FD2">
        <w:t xml:space="preserve"> 13.10.1.1; Table 13-30; T</w:t>
      </w:r>
      <w:r w:rsidR="001E5FD2" w:rsidRPr="005B6621">
        <w:rPr>
          <w:vertAlign w:val="subscript"/>
        </w:rPr>
        <w:t>SINK_PULSE_WIDTH</w:t>
      </w:r>
    </w:p>
    <w:p w:rsidR="001E5FD2" w:rsidRPr="00F461BD" w:rsidRDefault="00A31498" w:rsidP="001E5FD2">
      <w:pPr>
        <w:spacing w:after="0"/>
      </w:pPr>
      <w:r>
        <w:t>[MHL] Section</w:t>
      </w:r>
      <w:r w:rsidR="001E5FD2">
        <w:t xml:space="preserve"> 13.10.1; Table 13-30; T</w:t>
      </w:r>
      <w:r w:rsidR="001E5FD2" w:rsidRPr="005B6621">
        <w:rPr>
          <w:vertAlign w:val="subscript"/>
        </w:rPr>
        <w:t>SINK_CONN</w:t>
      </w:r>
    </w:p>
    <w:p w:rsidR="001E5FD2" w:rsidRPr="00F461BD" w:rsidRDefault="00A31498" w:rsidP="001E5FD2">
      <w:pPr>
        <w:spacing w:after="0"/>
      </w:pPr>
      <w:r>
        <w:t>[MHL] Section</w:t>
      </w:r>
      <w:r w:rsidR="001E5FD2">
        <w:t xml:space="preserve"> 13.10.1; Table 13-31; T</w:t>
      </w:r>
      <w:r w:rsidR="001E5FD2" w:rsidRPr="005B6621">
        <w:rPr>
          <w:vertAlign w:val="subscript"/>
        </w:rPr>
        <w:t>SINK_RXSENSE_EN</w:t>
      </w:r>
    </w:p>
    <w:p w:rsidR="001E5FD2" w:rsidRPr="00F461BD" w:rsidRDefault="00A31498" w:rsidP="001E5FD2">
      <w:pPr>
        <w:spacing w:after="0"/>
      </w:pPr>
      <w:r>
        <w:t>[MHL] Section</w:t>
      </w:r>
      <w:r w:rsidR="001E5FD2">
        <w:t xml:space="preserve"> 13.6.3; Table 13-9; </w:t>
      </w:r>
      <w:r w:rsidR="001E5FD2" w:rsidRPr="004E0192">
        <w:t>Z</w:t>
      </w:r>
      <w:r w:rsidR="001E5FD2" w:rsidRPr="004E0192">
        <w:rPr>
          <w:vertAlign w:val="subscript"/>
        </w:rPr>
        <w:t>RXSENSE_TERM</w:t>
      </w:r>
      <w:r w:rsidR="001E5FD2">
        <w:t>, Z</w:t>
      </w:r>
      <w:r w:rsidR="001E5FD2" w:rsidRPr="004E0192">
        <w:rPr>
          <w:vertAlign w:val="subscript"/>
        </w:rPr>
        <w:t>RXSENSE_TMDS</w:t>
      </w:r>
      <w:bookmarkEnd w:id="249"/>
    </w:p>
    <w:p w:rsidR="001E5FD2" w:rsidRPr="00F461BD" w:rsidRDefault="00A31498" w:rsidP="001E5FD2">
      <w:pPr>
        <w:spacing w:after="0"/>
      </w:pPr>
      <w:r>
        <w:t>[MHL] Section</w:t>
      </w:r>
      <w:r w:rsidR="001E5FD2">
        <w:t xml:space="preserve"> 13.7.3; Table 13-12; </w:t>
      </w:r>
      <w:r w:rsidR="001E5FD2" w:rsidRPr="004E0192">
        <w:t>Z</w:t>
      </w:r>
      <w:r w:rsidR="001E5FD2" w:rsidRPr="004E0192">
        <w:rPr>
          <w:vertAlign w:val="subscript"/>
        </w:rPr>
        <w:t>RXSENSE_TERM</w:t>
      </w:r>
      <w:r w:rsidR="001E5FD2">
        <w:t>, Z</w:t>
      </w:r>
      <w:r w:rsidR="001E5FD2" w:rsidRPr="004E0192">
        <w:rPr>
          <w:vertAlign w:val="subscript"/>
        </w:rPr>
        <w:t>RXSENSE_TMDS</w:t>
      </w:r>
      <w:bookmarkEnd w:id="250"/>
    </w:p>
    <w:p w:rsidR="000A7D08" w:rsidRDefault="000A7D08" w:rsidP="005E4DD0">
      <w:pPr>
        <w:pStyle w:val="Heading5"/>
      </w:pPr>
      <w:bookmarkStart w:id="4001" w:name="_Toc275787912"/>
      <w:r>
        <w:t>Required Test Equipment</w:t>
      </w:r>
      <w:bookmarkEnd w:id="4001"/>
    </w:p>
    <w:p w:rsidR="00F74063" w:rsidRDefault="00F05319" w:rsidP="00F74063">
      <w:bookmarkStart w:id="4002" w:name="_Toc275787913"/>
      <w:r>
        <w:t xml:space="preserve">Use one of the </w:t>
      </w:r>
      <w:r>
        <w:fldChar w:fldCharType="begin"/>
      </w:r>
      <w:r>
        <w:instrText xml:space="preserve"> REF _Ref274070395 \h </w:instrText>
      </w:r>
      <w:r>
        <w:fldChar w:fldCharType="separate"/>
      </w:r>
      <w:r w:rsidR="00C763A4" w:rsidRPr="00312FA6">
        <w:t>CBUS</w:t>
      </w:r>
      <w:r w:rsidR="00C763A4">
        <w:t xml:space="preserve"> Source DUT Common Test Equipment Setups</w:t>
      </w:r>
      <w:r>
        <w:fldChar w:fldCharType="end"/>
      </w:r>
      <w:r>
        <w:t>.</w:t>
      </w:r>
    </w:p>
    <w:p w:rsidR="00A472B2" w:rsidRPr="00D52AFB" w:rsidRDefault="003A6EF6" w:rsidP="003A6EF6">
      <w:pPr>
        <w:pStyle w:val="RequiredMethodologyHeading"/>
      </w:pPr>
      <w:r>
        <w:lastRenderedPageBreak/>
        <w:t>Required Methodology</w:t>
      </w:r>
      <w:bookmarkEnd w:id="4002"/>
    </w:p>
    <w:p w:rsidR="00995DF4" w:rsidRDefault="00995DF4" w:rsidP="00043A7D">
      <w:r>
        <w:t>Execute the following test procedure once for each test case #1 - #</w:t>
      </w:r>
      <w:r w:rsidR="00EC6B8A">
        <w:t>10</w:t>
      </w:r>
      <w:r>
        <w:t xml:space="preserve"> in </w:t>
      </w:r>
      <w:r w:rsidR="00F32376">
        <w:fldChar w:fldCharType="begin"/>
      </w:r>
      <w:r w:rsidR="00F32376">
        <w:instrText xml:space="preserve"> REF _Ref274093217 \h  \* MERGEFORMAT </w:instrText>
      </w:r>
      <w:r w:rsidR="00F32376">
        <w:fldChar w:fldCharType="separate"/>
      </w:r>
      <w:r w:rsidR="00C763A4">
        <w:t xml:space="preserve">Table </w:t>
      </w:r>
      <w:r w:rsidR="00C763A4">
        <w:rPr>
          <w:noProof/>
        </w:rPr>
        <w:t>4</w:t>
      </w:r>
      <w:r w:rsidR="00C763A4">
        <w:rPr>
          <w:noProof/>
        </w:rPr>
        <w:noBreakHyphen/>
        <w:t>9</w:t>
      </w:r>
      <w:r w:rsidR="00F32376">
        <w:fldChar w:fldCharType="end"/>
      </w:r>
      <w:r>
        <w:t xml:space="preserve"> </w:t>
      </w:r>
      <w:r w:rsidR="00EC6B8A">
        <w:t>to</w:t>
      </w:r>
      <w:r w:rsidR="00043A7D">
        <w:t xml:space="preserve"> </w:t>
      </w:r>
      <w:r w:rsidR="00D21FFE">
        <w:fldChar w:fldCharType="begin"/>
      </w:r>
      <w:r w:rsidR="00043A7D">
        <w:instrText xml:space="preserve"> REF _Ref276991208 \h </w:instrText>
      </w:r>
      <w:r w:rsidR="00D21FFE">
        <w:fldChar w:fldCharType="separate"/>
      </w:r>
      <w:r w:rsidR="00C763A4">
        <w:t xml:space="preserve">Table </w:t>
      </w:r>
      <w:r w:rsidR="00C763A4">
        <w:rPr>
          <w:noProof/>
        </w:rPr>
        <w:t>4</w:t>
      </w:r>
      <w:r w:rsidR="00C763A4">
        <w:noBreakHyphen/>
      </w:r>
      <w:r w:rsidR="00C763A4">
        <w:rPr>
          <w:noProof/>
        </w:rPr>
        <w:t>11</w:t>
      </w:r>
      <w:r w:rsidR="00D21FFE">
        <w:fldChar w:fldCharType="end"/>
      </w:r>
      <w:r>
        <w:t>, substituting for the variables in the leftmost column.</w:t>
      </w:r>
    </w:p>
    <w:p w:rsidR="00995DF4" w:rsidRDefault="00995DF4" w:rsidP="00C222B0">
      <w:pPr>
        <w:pStyle w:val="ListParagraph"/>
        <w:numPr>
          <w:ilvl w:val="0"/>
          <w:numId w:val="53"/>
        </w:numPr>
        <w:tabs>
          <w:tab w:val="left" w:pos="504"/>
          <w:tab w:val="left" w:pos="1080"/>
          <w:tab w:val="left" w:pos="1755"/>
        </w:tabs>
        <w:spacing w:after="0" w:line="240" w:lineRule="auto"/>
      </w:pPr>
      <w:bookmarkStart w:id="4003" w:name="EDIT_20120514_003"/>
      <w:bookmarkEnd w:id="4003"/>
      <w:r>
        <w:t>If necessary, connect Sink DUT to Tester Source port.</w:t>
      </w:r>
    </w:p>
    <w:p w:rsidR="00F74063" w:rsidRDefault="00F74063" w:rsidP="00C222B0">
      <w:pPr>
        <w:pStyle w:val="ListParagraph"/>
        <w:numPr>
          <w:ilvl w:val="0"/>
          <w:numId w:val="53"/>
        </w:numPr>
        <w:tabs>
          <w:tab w:val="left" w:pos="504"/>
          <w:tab w:val="left" w:pos="1080"/>
          <w:tab w:val="left" w:pos="1755"/>
        </w:tabs>
        <w:spacing w:after="0" w:line="240" w:lineRule="auto"/>
      </w:pPr>
      <w:r>
        <w:t>Apply power to the Sink DUT.</w:t>
      </w:r>
    </w:p>
    <w:p w:rsidR="00995DF4" w:rsidRDefault="00995DF4" w:rsidP="00C222B0">
      <w:pPr>
        <w:pStyle w:val="ListParagraph"/>
        <w:numPr>
          <w:ilvl w:val="0"/>
          <w:numId w:val="53"/>
        </w:numPr>
        <w:tabs>
          <w:tab w:val="left" w:pos="504"/>
          <w:tab w:val="left" w:pos="1080"/>
          <w:tab w:val="left" w:pos="1755"/>
        </w:tabs>
        <w:spacing w:after="0" w:line="240" w:lineRule="auto"/>
      </w:pPr>
      <w:r>
        <w:t xml:space="preserve">Set Tester Source port </w:t>
      </w:r>
      <w:r w:rsidRPr="001E5FD2">
        <w:rPr>
          <w:bCs/>
        </w:rPr>
        <w:t>to</w:t>
      </w:r>
      <w:r>
        <w:t xml:space="preserve"> disconnected state.</w:t>
      </w:r>
    </w:p>
    <w:p w:rsidR="00995DF4" w:rsidRDefault="00995DF4" w:rsidP="00C222B0">
      <w:pPr>
        <w:pStyle w:val="ListParagraph"/>
        <w:numPr>
          <w:ilvl w:val="0"/>
          <w:numId w:val="53"/>
        </w:numPr>
        <w:tabs>
          <w:tab w:val="left" w:pos="504"/>
          <w:tab w:val="left" w:pos="1080"/>
          <w:tab w:val="left" w:pos="1755"/>
        </w:tabs>
        <w:spacing w:after="0" w:line="240" w:lineRule="auto"/>
      </w:pPr>
      <w:r>
        <w:t>Set Tester Source port to use typical timings and to exhibit typical resistances and capacitances.</w:t>
      </w:r>
    </w:p>
    <w:p w:rsidR="00995DF4" w:rsidRDefault="00995DF4" w:rsidP="00C222B0">
      <w:pPr>
        <w:pStyle w:val="ListParagraph"/>
        <w:numPr>
          <w:ilvl w:val="0"/>
          <w:numId w:val="53"/>
        </w:numPr>
        <w:tabs>
          <w:tab w:val="left" w:pos="504"/>
          <w:tab w:val="left" w:pos="1080"/>
          <w:tab w:val="left" w:pos="1755"/>
        </w:tabs>
        <w:spacing w:after="0" w:line="240" w:lineRule="auto"/>
      </w:pPr>
      <w:r>
        <w:t xml:space="preserve">Set Tester Source to these variables: </w:t>
      </w:r>
      <w:r w:rsidR="005E49FC">
        <w:t>C</w:t>
      </w:r>
      <w:r w:rsidR="005E49FC" w:rsidRPr="005E49FC">
        <w:rPr>
          <w:vertAlign w:val="subscript"/>
        </w:rPr>
        <w:t>CBUS</w:t>
      </w:r>
      <w:r w:rsidR="005E49FC">
        <w:t>{min}</w:t>
      </w:r>
      <w:r>
        <w:t>, TEST_WAKE_PULSE_HIGH, TEST_WAKE_PULSE_LOW, TEST_WAKE_PULSE_GAP, TEST_WAKE_PULSE_DISCOVER, TEST_DISCOVERY_PULSE_HIGH, TEST_DISCOVERY_PULSE_LOW, TEST_FIRST_DISCOVERY_PULSE_HIGH, TEST_FIRST_DISCOVERY_PULSE_LOW, TEST_FIFTH_DISCOVERY_PULSE_HIGH, and TEST_FIFTH_DISCOVERY_PULSE_LOW</w:t>
      </w:r>
    </w:p>
    <w:p w:rsidR="00995DF4" w:rsidRDefault="00995DF4" w:rsidP="00C222B0">
      <w:pPr>
        <w:pStyle w:val="ListParagraph"/>
        <w:numPr>
          <w:ilvl w:val="0"/>
          <w:numId w:val="53"/>
        </w:numPr>
        <w:tabs>
          <w:tab w:val="left" w:pos="504"/>
          <w:tab w:val="left" w:pos="1080"/>
          <w:tab w:val="left" w:pos="1755"/>
        </w:tabs>
        <w:spacing w:after="0" w:line="240" w:lineRule="auto"/>
      </w:pPr>
      <w:r>
        <w:t xml:space="preserve">Set Tester Source to use </w:t>
      </w:r>
      <w:r w:rsidR="007A6605">
        <w:t>its Source Discovery engine</w:t>
      </w:r>
      <w:r>
        <w:t xml:space="preserve"> to enable normal </w:t>
      </w:r>
      <w:r w:rsidR="00F421AF">
        <w:t>MHL</w:t>
      </w:r>
      <w:r>
        <w:t xml:space="preserve"> discovery.</w:t>
      </w:r>
    </w:p>
    <w:p w:rsidR="00995DF4" w:rsidRDefault="00F37DBA" w:rsidP="00C222B0">
      <w:pPr>
        <w:pStyle w:val="ListParagraph"/>
        <w:numPr>
          <w:ilvl w:val="0"/>
          <w:numId w:val="53"/>
        </w:numPr>
        <w:tabs>
          <w:tab w:val="left" w:pos="504"/>
          <w:tab w:val="left" w:pos="1080"/>
          <w:tab w:val="left" w:pos="1755"/>
        </w:tabs>
        <w:spacing w:after="0" w:line="240" w:lineRule="auto"/>
      </w:pPr>
      <w:r>
        <w:t xml:space="preserve">Set Sink DUT into Active State based on the CDF  procedure </w:t>
      </w:r>
      <w:r w:rsidR="00307692">
        <w:rPr>
          <w:b/>
          <w:color w:val="000000"/>
        </w:rPr>
        <w:fldChar w:fldCharType="begin"/>
      </w:r>
      <w:r w:rsidR="00307692">
        <w:instrText xml:space="preserve"> REF CDF_PROC_SET_ACTIVE \h </w:instrText>
      </w:r>
      <w:r w:rsidR="00307692">
        <w:rPr>
          <w:b/>
          <w:color w:val="000000"/>
        </w:rPr>
      </w:r>
      <w:r w:rsidR="00307692">
        <w:rPr>
          <w:b/>
          <w:color w:val="000000"/>
        </w:rPr>
        <w:fldChar w:fldCharType="separate"/>
      </w:r>
      <w:r w:rsidR="00C763A4" w:rsidRPr="00AD57E8">
        <w:rPr>
          <w:b/>
          <w:color w:val="000000"/>
        </w:rPr>
        <w:t>CDF_PROC_SET_ACTIVE</w:t>
      </w:r>
      <w:r w:rsidR="00307692">
        <w:rPr>
          <w:b/>
          <w:color w:val="000000"/>
        </w:rPr>
        <w:fldChar w:fldCharType="end"/>
      </w:r>
      <w:r>
        <w:t>.</w:t>
      </w:r>
    </w:p>
    <w:p w:rsidR="00995DF4" w:rsidRDefault="00995DF4" w:rsidP="00C222B0">
      <w:pPr>
        <w:pStyle w:val="ListParagraph"/>
        <w:numPr>
          <w:ilvl w:val="0"/>
          <w:numId w:val="53"/>
        </w:numPr>
        <w:tabs>
          <w:tab w:val="left" w:pos="504"/>
          <w:tab w:val="left" w:pos="1080"/>
          <w:tab w:val="left" w:pos="1755"/>
        </w:tabs>
        <w:spacing w:after="0" w:line="240" w:lineRule="auto"/>
      </w:pPr>
      <w:r>
        <w:t>Execute the Tester_Source_Modified_Discovery procedure.</w:t>
      </w:r>
    </w:p>
    <w:p w:rsidR="001E5FD2" w:rsidRDefault="001E5FD2" w:rsidP="00C222B0">
      <w:pPr>
        <w:pStyle w:val="ListParagraph"/>
        <w:numPr>
          <w:ilvl w:val="0"/>
          <w:numId w:val="53"/>
        </w:numPr>
        <w:tabs>
          <w:tab w:val="left" w:pos="360"/>
          <w:tab w:val="left" w:pos="1080"/>
          <w:tab w:val="left" w:pos="1755"/>
        </w:tabs>
        <w:spacing w:after="0" w:line="240" w:lineRule="auto"/>
      </w:pPr>
      <w:r>
        <w:t>FAIL if Source Tester detects that the CBUS does not go LOW after each Wake pulse.</w:t>
      </w:r>
    </w:p>
    <w:p w:rsidR="001E5FD2" w:rsidRDefault="001E5FD2" w:rsidP="00C222B0">
      <w:pPr>
        <w:pStyle w:val="ListParagraph"/>
        <w:numPr>
          <w:ilvl w:val="0"/>
          <w:numId w:val="53"/>
        </w:numPr>
        <w:tabs>
          <w:tab w:val="left" w:pos="360"/>
          <w:tab w:val="left" w:pos="1080"/>
          <w:tab w:val="left" w:pos="1755"/>
        </w:tabs>
        <w:spacing w:after="0" w:line="240" w:lineRule="auto"/>
      </w:pPr>
      <w:r>
        <w:t xml:space="preserve">FAIL if Source Tester detects that the CBUS does not go LOW after each of the first 5 </w:t>
      </w:r>
      <w:r w:rsidR="002234DF">
        <w:t>Discovery pulse</w:t>
      </w:r>
      <w:r>
        <w:t>s.</w:t>
      </w:r>
    </w:p>
    <w:p w:rsidR="001E5FD2" w:rsidRDefault="001E5FD2" w:rsidP="00C222B0">
      <w:pPr>
        <w:pStyle w:val="ListParagraph"/>
        <w:numPr>
          <w:ilvl w:val="0"/>
          <w:numId w:val="53"/>
        </w:numPr>
        <w:tabs>
          <w:tab w:val="left" w:pos="360"/>
          <w:tab w:val="left" w:pos="1080"/>
          <w:tab w:val="left" w:pos="1755"/>
        </w:tabs>
        <w:spacing w:after="0" w:line="240" w:lineRule="auto"/>
      </w:pPr>
      <w:r>
        <w:t>FAIL if Source Tester does not see CBUS stay HIGH after the 6</w:t>
      </w:r>
      <w:r w:rsidRPr="001E5FD2">
        <w:rPr>
          <w:vertAlign w:val="superscript"/>
        </w:rPr>
        <w:t>th</w:t>
      </w:r>
      <w:r>
        <w:t xml:space="preserve"> Discovery pulse.</w:t>
      </w:r>
    </w:p>
    <w:p w:rsidR="001E5FD2" w:rsidRDefault="001E5FD2" w:rsidP="00C222B0">
      <w:pPr>
        <w:pStyle w:val="ListParagraph"/>
        <w:numPr>
          <w:ilvl w:val="0"/>
          <w:numId w:val="53"/>
        </w:numPr>
        <w:tabs>
          <w:tab w:val="left" w:pos="360"/>
          <w:tab w:val="left" w:pos="1080"/>
          <w:tab w:val="left" w:pos="1755"/>
        </w:tabs>
        <w:spacing w:after="0" w:line="240" w:lineRule="auto"/>
      </w:pPr>
      <w:r>
        <w:t>FAIL if DUT does not change its pulldown resistor from Z</w:t>
      </w:r>
      <w:r w:rsidRPr="001E5FD2">
        <w:rPr>
          <w:vertAlign w:val="subscript"/>
        </w:rPr>
        <w:t>CBUS_SINK_DISCOVER</w:t>
      </w:r>
      <w:r>
        <w:t xml:space="preserve"> to Z</w:t>
      </w:r>
      <w:r w:rsidRPr="001E5FD2">
        <w:rPr>
          <w:vertAlign w:val="subscript"/>
        </w:rPr>
        <w:t>CBUS_SINK_ON</w:t>
      </w:r>
      <w:r>
        <w:t xml:space="preserve"> after the rising edge of the 6</w:t>
      </w:r>
      <w:r w:rsidRPr="001E5FD2">
        <w:rPr>
          <w:vertAlign w:val="superscript"/>
        </w:rPr>
        <w:t>th</w:t>
      </w:r>
      <w:r>
        <w:t xml:space="preserve"> Discovery Pulse plus T</w:t>
      </w:r>
      <w:r w:rsidRPr="001E5FD2">
        <w:rPr>
          <w:vertAlign w:val="subscript"/>
        </w:rPr>
        <w:t>SINK_CONN</w:t>
      </w:r>
      <w:r>
        <w:t xml:space="preserve"> at latest.</w:t>
      </w:r>
    </w:p>
    <w:p w:rsidR="001E5FD2" w:rsidRDefault="001E5FD2" w:rsidP="00C222B0">
      <w:pPr>
        <w:pStyle w:val="ListParagraph"/>
        <w:numPr>
          <w:ilvl w:val="0"/>
          <w:numId w:val="53"/>
        </w:numPr>
        <w:tabs>
          <w:tab w:val="left" w:pos="1080"/>
          <w:tab w:val="left" w:pos="1755"/>
        </w:tabs>
        <w:spacing w:after="0" w:line="240" w:lineRule="auto"/>
      </w:pPr>
      <w:r>
        <w:t xml:space="preserve">FAIL if DUT does not pull MHL+ and MHL- up with between </w:t>
      </w:r>
      <w:r w:rsidRPr="004E0192">
        <w:t>Z</w:t>
      </w:r>
      <w:r w:rsidRPr="001E5FD2">
        <w:rPr>
          <w:vertAlign w:val="subscript"/>
        </w:rPr>
        <w:t>RXSENSE_TERM</w:t>
      </w:r>
      <w:r>
        <w:t xml:space="preserve"> and Z</w:t>
      </w:r>
      <w:r w:rsidRPr="001E5FD2">
        <w:rPr>
          <w:vertAlign w:val="subscript"/>
        </w:rPr>
        <w:t>RXSENSE_TMDS</w:t>
      </w:r>
      <w:r>
        <w:t xml:space="preserve"> after the rising edge of the 6</w:t>
      </w:r>
      <w:r w:rsidRPr="001E5FD2">
        <w:rPr>
          <w:vertAlign w:val="superscript"/>
        </w:rPr>
        <w:t>th</w:t>
      </w:r>
      <w:r>
        <w:t xml:space="preserve"> Discovery Pulse</w:t>
      </w:r>
      <w:r w:rsidRPr="00390AC5">
        <w:t xml:space="preserve"> </w:t>
      </w:r>
      <w:r>
        <w:t>plus T</w:t>
      </w:r>
      <w:r w:rsidRPr="001E5FD2">
        <w:rPr>
          <w:vertAlign w:val="subscript"/>
        </w:rPr>
        <w:t>SINK_CONN</w:t>
      </w:r>
      <w:r>
        <w:t xml:space="preserve"> plus T</w:t>
      </w:r>
      <w:r w:rsidRPr="001E5FD2">
        <w:rPr>
          <w:vertAlign w:val="subscript"/>
        </w:rPr>
        <w:t>SINK_RXSENSE_EN</w:t>
      </w:r>
      <w:r>
        <w:t xml:space="preserve"> at latest.</w:t>
      </w:r>
    </w:p>
    <w:p w:rsidR="005E4DD0" w:rsidRDefault="005E4DD0" w:rsidP="00C222B0">
      <w:pPr>
        <w:pStyle w:val="ListParagraph"/>
        <w:numPr>
          <w:ilvl w:val="0"/>
          <w:numId w:val="53"/>
        </w:numPr>
        <w:tabs>
          <w:tab w:val="left" w:pos="1080"/>
          <w:tab w:val="left" w:pos="1755"/>
        </w:tabs>
        <w:spacing w:after="0" w:line="240" w:lineRule="auto"/>
      </w:pPr>
      <w:r>
        <w:t>If all preceding steps pass, then PASS; else FAIL.</w:t>
      </w:r>
    </w:p>
    <w:p w:rsidR="00995DF4" w:rsidRDefault="00995DF4" w:rsidP="00A472B2"/>
    <w:p w:rsidR="00A472B2" w:rsidRDefault="008A7CCD" w:rsidP="008A7CCD">
      <w:pPr>
        <w:pStyle w:val="Caption-Table"/>
      </w:pPr>
      <w:bookmarkStart w:id="4004" w:name="_Ref274093217"/>
      <w:bookmarkStart w:id="4005" w:name="_Toc348443952"/>
      <w:r>
        <w:t>Table</w:t>
      </w:r>
      <w:r w:rsidR="00A472B2">
        <w:t xml:space="preserve"> </w:t>
      </w:r>
      <w:r w:rsidR="00130D93">
        <w:fldChar w:fldCharType="begin"/>
      </w:r>
      <w:r w:rsidR="00130D93">
        <w:instrText xml:space="preserve"> STYLEREF 1 \s </w:instrText>
      </w:r>
      <w:r w:rsidR="00130D93">
        <w:fldChar w:fldCharType="separate"/>
      </w:r>
      <w:r w:rsidR="00C763A4">
        <w:rPr>
          <w:noProof/>
        </w:rPr>
        <w:t>4</w:t>
      </w:r>
      <w:r w:rsidR="00130D93">
        <w:rPr>
          <w:noProof/>
        </w:rPr>
        <w:fldChar w:fldCharType="end"/>
      </w:r>
      <w:r w:rsidR="00F719F1">
        <w:noBreakHyphen/>
      </w:r>
      <w:r w:rsidR="00130D93">
        <w:fldChar w:fldCharType="begin"/>
      </w:r>
      <w:r w:rsidR="00130D93">
        <w:instrText xml:space="preserve"> SEQ Table \* ARABIC \s 1 </w:instrText>
      </w:r>
      <w:r w:rsidR="00130D93">
        <w:fldChar w:fldCharType="separate"/>
      </w:r>
      <w:r w:rsidR="00C763A4">
        <w:rPr>
          <w:noProof/>
        </w:rPr>
        <w:t>9</w:t>
      </w:r>
      <w:r w:rsidR="00130D93">
        <w:rPr>
          <w:noProof/>
        </w:rPr>
        <w:fldChar w:fldCharType="end"/>
      </w:r>
      <w:bookmarkEnd w:id="4004"/>
      <w:r w:rsidR="00984B9F">
        <w:t>.</w:t>
      </w:r>
      <w:r w:rsidR="00A472B2" w:rsidRPr="00A336DF">
        <w:t xml:space="preserve"> </w:t>
      </w:r>
      <w:r w:rsidR="00A472B2">
        <w:t xml:space="preserve">Discovery Pulse </w:t>
      </w:r>
      <w:r w:rsidR="00475D6F">
        <w:t>T</w:t>
      </w:r>
      <w:r w:rsidR="00A472B2">
        <w:t>iming 1</w:t>
      </w:r>
      <w:bookmarkEnd w:id="4005"/>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8"/>
        <w:gridCol w:w="2340"/>
        <w:gridCol w:w="1800"/>
        <w:gridCol w:w="1890"/>
        <w:gridCol w:w="1890"/>
      </w:tblGrid>
      <w:tr w:rsidR="00A472B2" w:rsidTr="000F0A26">
        <w:trPr>
          <w:cantSplit/>
          <w:tblHeader/>
        </w:trPr>
        <w:tc>
          <w:tcPr>
            <w:tcW w:w="1728" w:type="dxa"/>
            <w:tcBorders>
              <w:top w:val="nil"/>
              <w:left w:val="nil"/>
              <w:bottom w:val="single" w:sz="4" w:space="0" w:color="auto"/>
              <w:right w:val="single" w:sz="4" w:space="0" w:color="auto"/>
            </w:tcBorders>
            <w:shd w:val="clear" w:color="auto" w:fill="auto"/>
            <w:vAlign w:val="center"/>
          </w:tcPr>
          <w:p w:rsidR="00A472B2" w:rsidRDefault="00A472B2" w:rsidP="00A472B2">
            <w:pPr>
              <w:spacing w:after="0"/>
            </w:pPr>
          </w:p>
        </w:tc>
        <w:tc>
          <w:tcPr>
            <w:tcW w:w="2340" w:type="dxa"/>
            <w:tcBorders>
              <w:left w:val="single" w:sz="4" w:space="0" w:color="auto"/>
            </w:tcBorders>
            <w:shd w:val="clear" w:color="auto" w:fill="D9D9D9" w:themeFill="background1" w:themeFillShade="D9"/>
            <w:vAlign w:val="center"/>
          </w:tcPr>
          <w:p w:rsidR="00A472B2" w:rsidRPr="000F0A26" w:rsidRDefault="00A472B2" w:rsidP="006962A8">
            <w:pPr>
              <w:pStyle w:val="TableHeading"/>
              <w:jc w:val="center"/>
            </w:pPr>
            <w:r w:rsidRPr="000F0A26">
              <w:t>1</w:t>
            </w:r>
          </w:p>
        </w:tc>
        <w:tc>
          <w:tcPr>
            <w:tcW w:w="1800" w:type="dxa"/>
            <w:shd w:val="clear" w:color="auto" w:fill="D9D9D9" w:themeFill="background1" w:themeFillShade="D9"/>
            <w:vAlign w:val="center"/>
          </w:tcPr>
          <w:p w:rsidR="00A472B2" w:rsidRPr="000F0A26" w:rsidRDefault="00A472B2" w:rsidP="006962A8">
            <w:pPr>
              <w:pStyle w:val="TableHeading"/>
              <w:jc w:val="center"/>
            </w:pPr>
            <w:r w:rsidRPr="000F0A26">
              <w:t>2</w:t>
            </w:r>
          </w:p>
        </w:tc>
        <w:tc>
          <w:tcPr>
            <w:tcW w:w="1890" w:type="dxa"/>
            <w:shd w:val="clear" w:color="auto" w:fill="D9D9D9" w:themeFill="background1" w:themeFillShade="D9"/>
            <w:vAlign w:val="center"/>
          </w:tcPr>
          <w:p w:rsidR="00A472B2" w:rsidRPr="000F0A26" w:rsidRDefault="00A472B2" w:rsidP="006962A8">
            <w:pPr>
              <w:pStyle w:val="TableHeading"/>
              <w:jc w:val="center"/>
            </w:pPr>
            <w:r w:rsidRPr="000F0A26">
              <w:t>3</w:t>
            </w:r>
          </w:p>
        </w:tc>
        <w:tc>
          <w:tcPr>
            <w:tcW w:w="1890" w:type="dxa"/>
            <w:shd w:val="clear" w:color="auto" w:fill="D9D9D9" w:themeFill="background1" w:themeFillShade="D9"/>
          </w:tcPr>
          <w:p w:rsidR="00A472B2" w:rsidRPr="000F0A26" w:rsidRDefault="00A472B2" w:rsidP="006962A8">
            <w:pPr>
              <w:pStyle w:val="TableHeading"/>
              <w:jc w:val="center"/>
            </w:pPr>
            <w:r w:rsidRPr="000F0A26">
              <w:t>4</w:t>
            </w:r>
          </w:p>
        </w:tc>
      </w:tr>
      <w:tr w:rsidR="00A472B2" w:rsidTr="000F0A26">
        <w:trPr>
          <w:cantSplit/>
        </w:trPr>
        <w:tc>
          <w:tcPr>
            <w:tcW w:w="1728" w:type="dxa"/>
            <w:shd w:val="clear" w:color="auto" w:fill="auto"/>
            <w:vAlign w:val="center"/>
          </w:tcPr>
          <w:p w:rsidR="00A472B2" w:rsidRDefault="00A472B2" w:rsidP="00515684">
            <w:pPr>
              <w:pStyle w:val="TableCell"/>
            </w:pPr>
            <w:r>
              <w:t>TEST_WAKE_ PULSE_HIGH</w:t>
            </w:r>
          </w:p>
        </w:tc>
        <w:tc>
          <w:tcPr>
            <w:tcW w:w="2340" w:type="dxa"/>
            <w:shd w:val="clear" w:color="auto" w:fill="auto"/>
            <w:vAlign w:val="center"/>
          </w:tcPr>
          <w:p w:rsidR="00A472B2" w:rsidRDefault="00A472B2" w:rsidP="00515684">
            <w:pPr>
              <w:pStyle w:val="TableCell"/>
            </w:pPr>
            <w:r>
              <w:t>T</w:t>
            </w:r>
            <w:r w:rsidR="005B6621" w:rsidRPr="005B6621">
              <w:rPr>
                <w:vertAlign w:val="subscript"/>
              </w:rPr>
              <w:t>SRC_WAKE_PULSE_WIDTH_1</w:t>
            </w:r>
            <w:r w:rsidR="00043A7D">
              <w:t>{typ</w:t>
            </w:r>
            <w:r w:rsidR="00043A7D" w:rsidRPr="00043A7D">
              <w:t>}</w:t>
            </w:r>
          </w:p>
        </w:tc>
        <w:tc>
          <w:tcPr>
            <w:tcW w:w="1800" w:type="dxa"/>
            <w:shd w:val="clear" w:color="auto" w:fill="auto"/>
            <w:vAlign w:val="center"/>
          </w:tcPr>
          <w:p w:rsidR="00A472B2" w:rsidRDefault="00A472B2" w:rsidP="00515684">
            <w:pPr>
              <w:pStyle w:val="TableCell"/>
            </w:pPr>
            <w:r>
              <w:t>T</w:t>
            </w:r>
            <w:r w:rsidR="005B6621" w:rsidRPr="005B6621">
              <w:rPr>
                <w:vertAlign w:val="subscript"/>
              </w:rPr>
              <w:t>SRC_WAKE_PULSE_WIDTH_1</w:t>
            </w:r>
            <w:r w:rsidR="00043A7D">
              <w:t>{typ</w:t>
            </w:r>
            <w:r w:rsidR="00043A7D" w:rsidRPr="00043A7D">
              <w:t>}</w:t>
            </w:r>
          </w:p>
        </w:tc>
        <w:tc>
          <w:tcPr>
            <w:tcW w:w="1890" w:type="dxa"/>
            <w:shd w:val="clear" w:color="auto" w:fill="auto"/>
            <w:vAlign w:val="center"/>
          </w:tcPr>
          <w:p w:rsidR="00A472B2" w:rsidRDefault="00A472B2" w:rsidP="00515684">
            <w:pPr>
              <w:pStyle w:val="TableCell"/>
            </w:pPr>
            <w:r>
              <w:t>T</w:t>
            </w:r>
            <w:r w:rsidR="005B6621" w:rsidRPr="005B6621">
              <w:rPr>
                <w:vertAlign w:val="subscript"/>
              </w:rPr>
              <w:t>SRC_WAKE_PULSE_WIDTH_1</w:t>
            </w:r>
            <w:r w:rsidR="00043A7D">
              <w:t>{typ</w:t>
            </w:r>
            <w:r w:rsidR="00043A7D" w:rsidRPr="00043A7D">
              <w:t>}</w:t>
            </w:r>
          </w:p>
        </w:tc>
        <w:tc>
          <w:tcPr>
            <w:tcW w:w="1890" w:type="dxa"/>
            <w:shd w:val="clear" w:color="auto" w:fill="auto"/>
            <w:vAlign w:val="center"/>
          </w:tcPr>
          <w:p w:rsidR="00A472B2" w:rsidRDefault="00A472B2" w:rsidP="00515684">
            <w:pPr>
              <w:pStyle w:val="TableCell"/>
            </w:pPr>
            <w:r>
              <w:t>T</w:t>
            </w:r>
            <w:r w:rsidR="005B6621" w:rsidRPr="005B6621">
              <w:rPr>
                <w:vertAlign w:val="subscript"/>
              </w:rPr>
              <w:t>SRC_WAKE_PULSE_WIDTH_1</w:t>
            </w:r>
            <w:r w:rsidR="00043A7D">
              <w:t>{typ</w:t>
            </w:r>
            <w:r w:rsidR="00043A7D" w:rsidRPr="00043A7D">
              <w:t>}</w:t>
            </w:r>
          </w:p>
        </w:tc>
      </w:tr>
      <w:tr w:rsidR="00A472B2" w:rsidTr="000F0A26">
        <w:trPr>
          <w:cantSplit/>
        </w:trPr>
        <w:tc>
          <w:tcPr>
            <w:tcW w:w="1728" w:type="dxa"/>
            <w:shd w:val="clear" w:color="auto" w:fill="auto"/>
            <w:vAlign w:val="center"/>
          </w:tcPr>
          <w:p w:rsidR="00A472B2" w:rsidRDefault="00A472B2" w:rsidP="00515684">
            <w:pPr>
              <w:pStyle w:val="TableCell"/>
            </w:pPr>
            <w:r>
              <w:t>TEST_WAKE_ PULSE_LOW</w:t>
            </w:r>
          </w:p>
        </w:tc>
        <w:tc>
          <w:tcPr>
            <w:tcW w:w="2340" w:type="dxa"/>
            <w:shd w:val="clear" w:color="auto" w:fill="auto"/>
            <w:vAlign w:val="center"/>
          </w:tcPr>
          <w:p w:rsidR="00A472B2" w:rsidRDefault="00A472B2" w:rsidP="00515684">
            <w:pPr>
              <w:pStyle w:val="TableCell"/>
            </w:pPr>
            <w:r>
              <w:t>T</w:t>
            </w:r>
            <w:r w:rsidR="005B6621" w:rsidRPr="005B6621">
              <w:rPr>
                <w:vertAlign w:val="subscript"/>
              </w:rPr>
              <w:t>SRC_WAKE_PULSE_WIDTH_1</w:t>
            </w:r>
            <w:r w:rsidR="00043A7D">
              <w:t>{typ</w:t>
            </w:r>
            <w:r w:rsidR="00043A7D" w:rsidRPr="00043A7D">
              <w:t>}</w:t>
            </w:r>
          </w:p>
        </w:tc>
        <w:tc>
          <w:tcPr>
            <w:tcW w:w="1800" w:type="dxa"/>
            <w:shd w:val="clear" w:color="auto" w:fill="auto"/>
            <w:vAlign w:val="center"/>
          </w:tcPr>
          <w:p w:rsidR="00A472B2" w:rsidRDefault="00A472B2" w:rsidP="00515684">
            <w:pPr>
              <w:pStyle w:val="TableCell"/>
            </w:pPr>
            <w:r>
              <w:t>T</w:t>
            </w:r>
            <w:r w:rsidR="005B6621" w:rsidRPr="005B6621">
              <w:rPr>
                <w:vertAlign w:val="subscript"/>
              </w:rPr>
              <w:t>SRC_WAKE_PULSE_WIDTH_1</w:t>
            </w:r>
            <w:r w:rsidR="00043A7D">
              <w:t>{typ</w:t>
            </w:r>
            <w:r w:rsidR="00043A7D" w:rsidRPr="00043A7D">
              <w:t>}</w:t>
            </w:r>
          </w:p>
        </w:tc>
        <w:tc>
          <w:tcPr>
            <w:tcW w:w="1890" w:type="dxa"/>
            <w:shd w:val="clear" w:color="auto" w:fill="auto"/>
            <w:vAlign w:val="center"/>
          </w:tcPr>
          <w:p w:rsidR="00A472B2" w:rsidRDefault="00A472B2" w:rsidP="00515684">
            <w:pPr>
              <w:pStyle w:val="TableCell"/>
            </w:pPr>
            <w:r>
              <w:t>T</w:t>
            </w:r>
            <w:r w:rsidR="005B6621" w:rsidRPr="005B6621">
              <w:rPr>
                <w:vertAlign w:val="subscript"/>
              </w:rPr>
              <w:t>SRC_WAKE_PULSE_WIDTH_1</w:t>
            </w:r>
            <w:r w:rsidR="00043A7D">
              <w:t>{typ</w:t>
            </w:r>
            <w:r w:rsidR="00043A7D" w:rsidRPr="00043A7D">
              <w:t>}</w:t>
            </w:r>
          </w:p>
        </w:tc>
        <w:tc>
          <w:tcPr>
            <w:tcW w:w="1890" w:type="dxa"/>
            <w:shd w:val="clear" w:color="auto" w:fill="auto"/>
            <w:vAlign w:val="center"/>
          </w:tcPr>
          <w:p w:rsidR="00A472B2" w:rsidRDefault="00A472B2" w:rsidP="00515684">
            <w:pPr>
              <w:pStyle w:val="TableCell"/>
            </w:pPr>
            <w:r>
              <w:t>T</w:t>
            </w:r>
            <w:r w:rsidR="005B6621" w:rsidRPr="005B6621">
              <w:rPr>
                <w:vertAlign w:val="subscript"/>
              </w:rPr>
              <w:t>SRC_WAKE_PULSE_WIDTH_1</w:t>
            </w:r>
            <w:r w:rsidR="00043A7D">
              <w:t>{typ</w:t>
            </w:r>
            <w:r w:rsidR="00043A7D" w:rsidRPr="00043A7D">
              <w:t>}</w:t>
            </w:r>
          </w:p>
        </w:tc>
      </w:tr>
      <w:tr w:rsidR="00A472B2" w:rsidTr="000F0A26">
        <w:trPr>
          <w:cantSplit/>
        </w:trPr>
        <w:tc>
          <w:tcPr>
            <w:tcW w:w="1728" w:type="dxa"/>
            <w:shd w:val="clear" w:color="auto" w:fill="auto"/>
            <w:vAlign w:val="center"/>
          </w:tcPr>
          <w:p w:rsidR="00A472B2" w:rsidRDefault="00A472B2" w:rsidP="00515684">
            <w:pPr>
              <w:pStyle w:val="TableCell"/>
            </w:pPr>
            <w:r>
              <w:t>TEST_WAKE_ PULSE_GAP</w:t>
            </w:r>
          </w:p>
        </w:tc>
        <w:tc>
          <w:tcPr>
            <w:tcW w:w="2340" w:type="dxa"/>
            <w:shd w:val="clear" w:color="auto" w:fill="auto"/>
            <w:vAlign w:val="center"/>
          </w:tcPr>
          <w:p w:rsidR="00A472B2" w:rsidRDefault="00A472B2" w:rsidP="00515684">
            <w:pPr>
              <w:pStyle w:val="TableCell"/>
            </w:pPr>
            <w:r>
              <w:t>T</w:t>
            </w:r>
            <w:r w:rsidR="005B6621" w:rsidRPr="005B6621">
              <w:rPr>
                <w:vertAlign w:val="subscript"/>
              </w:rPr>
              <w:t>SRC_WAKE_PULSE_WIDTH_2</w:t>
            </w:r>
            <w:r w:rsidR="00043A7D">
              <w:t>{typ</w:t>
            </w:r>
            <w:r w:rsidR="00043A7D" w:rsidRPr="00043A7D">
              <w:t>}</w:t>
            </w:r>
          </w:p>
        </w:tc>
        <w:tc>
          <w:tcPr>
            <w:tcW w:w="1800" w:type="dxa"/>
            <w:shd w:val="clear" w:color="auto" w:fill="auto"/>
            <w:vAlign w:val="center"/>
          </w:tcPr>
          <w:p w:rsidR="00A472B2" w:rsidRDefault="00A472B2" w:rsidP="00515684">
            <w:pPr>
              <w:pStyle w:val="TableCell"/>
            </w:pPr>
            <w:r>
              <w:t>T</w:t>
            </w:r>
            <w:r w:rsidR="005B6621" w:rsidRPr="005B6621">
              <w:rPr>
                <w:vertAlign w:val="subscript"/>
              </w:rPr>
              <w:t>SRC_WAKE_PULSE_WIDTH_2</w:t>
            </w:r>
            <w:r w:rsidR="00043A7D">
              <w:t>{typ</w:t>
            </w:r>
            <w:r w:rsidR="00043A7D" w:rsidRPr="00043A7D">
              <w:t>}</w:t>
            </w:r>
          </w:p>
        </w:tc>
        <w:tc>
          <w:tcPr>
            <w:tcW w:w="1890" w:type="dxa"/>
            <w:shd w:val="clear" w:color="auto" w:fill="auto"/>
            <w:vAlign w:val="center"/>
          </w:tcPr>
          <w:p w:rsidR="00A472B2" w:rsidRDefault="00A472B2" w:rsidP="00515684">
            <w:pPr>
              <w:pStyle w:val="TableCell"/>
            </w:pPr>
            <w:r>
              <w:t>T</w:t>
            </w:r>
            <w:r w:rsidR="005B6621" w:rsidRPr="005B6621">
              <w:rPr>
                <w:vertAlign w:val="subscript"/>
              </w:rPr>
              <w:t>SRC_WAKE_PULSE_WIDTH_2</w:t>
            </w:r>
            <w:r w:rsidR="00043A7D">
              <w:t>{typ</w:t>
            </w:r>
            <w:r w:rsidR="00043A7D" w:rsidRPr="00043A7D">
              <w:t>}</w:t>
            </w:r>
          </w:p>
        </w:tc>
        <w:tc>
          <w:tcPr>
            <w:tcW w:w="1890" w:type="dxa"/>
            <w:shd w:val="clear" w:color="auto" w:fill="auto"/>
            <w:vAlign w:val="center"/>
          </w:tcPr>
          <w:p w:rsidR="00A472B2" w:rsidRDefault="00A472B2" w:rsidP="00515684">
            <w:pPr>
              <w:pStyle w:val="TableCell"/>
            </w:pPr>
            <w:r>
              <w:t>T</w:t>
            </w:r>
            <w:r w:rsidR="005B6621" w:rsidRPr="005B6621">
              <w:rPr>
                <w:vertAlign w:val="subscript"/>
              </w:rPr>
              <w:t>SRC_WAKE_PULSE_WIDTH_2</w:t>
            </w:r>
            <w:r w:rsidR="00043A7D">
              <w:t>{typ</w:t>
            </w:r>
            <w:r w:rsidR="00043A7D" w:rsidRPr="00043A7D">
              <w:t>}</w:t>
            </w:r>
          </w:p>
        </w:tc>
      </w:tr>
      <w:tr w:rsidR="00A472B2" w:rsidTr="000F0A26">
        <w:trPr>
          <w:cantSplit/>
        </w:trPr>
        <w:tc>
          <w:tcPr>
            <w:tcW w:w="1728" w:type="dxa"/>
            <w:shd w:val="clear" w:color="auto" w:fill="auto"/>
            <w:vAlign w:val="center"/>
          </w:tcPr>
          <w:p w:rsidR="00A472B2" w:rsidRDefault="00A472B2" w:rsidP="00515684">
            <w:pPr>
              <w:pStyle w:val="TableCell"/>
            </w:pPr>
            <w:r>
              <w:t>TEST_WAKE_ PULSE_DISCOVER</w:t>
            </w:r>
          </w:p>
        </w:tc>
        <w:tc>
          <w:tcPr>
            <w:tcW w:w="2340" w:type="dxa"/>
            <w:shd w:val="clear" w:color="auto" w:fill="auto"/>
            <w:vAlign w:val="center"/>
          </w:tcPr>
          <w:p w:rsidR="00A472B2" w:rsidRDefault="00A472B2" w:rsidP="00515684">
            <w:pPr>
              <w:pStyle w:val="TableCell"/>
            </w:pPr>
            <w:r>
              <w:t>T</w:t>
            </w:r>
            <w:r w:rsidR="005B6621" w:rsidRPr="005B6621">
              <w:rPr>
                <w:vertAlign w:val="subscript"/>
              </w:rPr>
              <w:t>SRC_WAKE_TO_DISCOVER</w:t>
            </w:r>
            <w:r w:rsidR="00043A7D">
              <w:t>{min</w:t>
            </w:r>
            <w:r w:rsidR="00043A7D" w:rsidRPr="00043A7D">
              <w:t>}</w:t>
            </w:r>
          </w:p>
        </w:tc>
        <w:tc>
          <w:tcPr>
            <w:tcW w:w="1800" w:type="dxa"/>
            <w:shd w:val="clear" w:color="auto" w:fill="auto"/>
            <w:vAlign w:val="center"/>
          </w:tcPr>
          <w:p w:rsidR="00A472B2" w:rsidRDefault="00A472B2" w:rsidP="00515684">
            <w:pPr>
              <w:pStyle w:val="TableCell"/>
            </w:pPr>
            <w:r>
              <w:t>T</w:t>
            </w:r>
            <w:r w:rsidR="005B6621" w:rsidRPr="005B6621">
              <w:rPr>
                <w:vertAlign w:val="subscript"/>
              </w:rPr>
              <w:t>SRC_WAKE_TO_DISCOVER</w:t>
            </w:r>
            <w:r w:rsidR="00043A7D">
              <w:t>{min</w:t>
            </w:r>
            <w:r w:rsidR="00043A7D" w:rsidRPr="00043A7D">
              <w:t>}</w:t>
            </w:r>
          </w:p>
        </w:tc>
        <w:tc>
          <w:tcPr>
            <w:tcW w:w="1890" w:type="dxa"/>
            <w:shd w:val="clear" w:color="auto" w:fill="auto"/>
            <w:vAlign w:val="center"/>
          </w:tcPr>
          <w:p w:rsidR="00A472B2" w:rsidRDefault="00A472B2" w:rsidP="00515684">
            <w:pPr>
              <w:pStyle w:val="TableCell"/>
            </w:pPr>
            <w:r>
              <w:t>T</w:t>
            </w:r>
            <w:r w:rsidR="005B6621" w:rsidRPr="005B6621">
              <w:rPr>
                <w:vertAlign w:val="subscript"/>
              </w:rPr>
              <w:t>SRC_WAKE_TO_DISCOVER</w:t>
            </w:r>
            <w:r w:rsidR="00043A7D">
              <w:t>{min</w:t>
            </w:r>
            <w:r w:rsidR="00043A7D" w:rsidRPr="00043A7D">
              <w:t>}</w:t>
            </w:r>
          </w:p>
        </w:tc>
        <w:tc>
          <w:tcPr>
            <w:tcW w:w="1890" w:type="dxa"/>
            <w:shd w:val="clear" w:color="auto" w:fill="auto"/>
            <w:vAlign w:val="center"/>
          </w:tcPr>
          <w:p w:rsidR="00A472B2" w:rsidRDefault="00A472B2" w:rsidP="00515684">
            <w:pPr>
              <w:pStyle w:val="TableCell"/>
            </w:pPr>
            <w:r>
              <w:t>T</w:t>
            </w:r>
            <w:r w:rsidR="005B6621" w:rsidRPr="005B6621">
              <w:rPr>
                <w:vertAlign w:val="subscript"/>
              </w:rPr>
              <w:t>SRC_WAKE_TO_DISCOVER</w:t>
            </w:r>
            <w:r w:rsidR="00043A7D">
              <w:t>{min</w:t>
            </w:r>
            <w:r w:rsidR="00043A7D" w:rsidRPr="00043A7D">
              <w:t>}</w:t>
            </w:r>
          </w:p>
        </w:tc>
      </w:tr>
      <w:tr w:rsidR="00A472B2" w:rsidTr="000F0A26">
        <w:trPr>
          <w:cantSplit/>
        </w:trPr>
        <w:tc>
          <w:tcPr>
            <w:tcW w:w="1728" w:type="dxa"/>
            <w:shd w:val="clear" w:color="auto" w:fill="auto"/>
            <w:vAlign w:val="center"/>
          </w:tcPr>
          <w:p w:rsidR="00A472B2" w:rsidRDefault="00A472B2" w:rsidP="00515684">
            <w:pPr>
              <w:pStyle w:val="TableCell"/>
            </w:pPr>
            <w:r>
              <w:t>TEST_DISCOVERY_ PULSE_HIGH</w:t>
            </w:r>
          </w:p>
        </w:tc>
        <w:tc>
          <w:tcPr>
            <w:tcW w:w="2340" w:type="dxa"/>
            <w:shd w:val="clear" w:color="auto" w:fill="auto"/>
            <w:vAlign w:val="center"/>
          </w:tcPr>
          <w:p w:rsidR="00A472B2" w:rsidRDefault="00A472B2" w:rsidP="00515684">
            <w:pPr>
              <w:pStyle w:val="TableCell"/>
            </w:pPr>
            <w:r>
              <w:t>T</w:t>
            </w:r>
            <w:r w:rsidR="005B6621" w:rsidRPr="005B6621">
              <w:rPr>
                <w:vertAlign w:val="subscript"/>
              </w:rPr>
              <w:t>SINK_PULSE_WIDTH</w:t>
            </w:r>
            <w:r w:rsidR="00043A7D">
              <w:t>{typ</w:t>
            </w:r>
            <w:r w:rsidR="00043A7D" w:rsidRPr="00043A7D">
              <w:t>}</w:t>
            </w:r>
          </w:p>
        </w:tc>
        <w:tc>
          <w:tcPr>
            <w:tcW w:w="1800" w:type="dxa"/>
            <w:shd w:val="clear" w:color="auto" w:fill="auto"/>
            <w:vAlign w:val="center"/>
          </w:tcPr>
          <w:p w:rsidR="00A472B2" w:rsidRDefault="00A472B2" w:rsidP="00515684">
            <w:pPr>
              <w:pStyle w:val="TableCell"/>
            </w:pPr>
            <w:r>
              <w:t>T</w:t>
            </w:r>
            <w:r w:rsidR="005B6621" w:rsidRPr="005B6621">
              <w:rPr>
                <w:vertAlign w:val="subscript"/>
              </w:rPr>
              <w:t>SINK_PULSE_WIDTH</w:t>
            </w:r>
            <w:r w:rsidR="00043A7D">
              <w:t>{typ</w:t>
            </w:r>
            <w:r w:rsidR="00043A7D" w:rsidRPr="00043A7D">
              <w:t>}</w:t>
            </w:r>
          </w:p>
        </w:tc>
        <w:tc>
          <w:tcPr>
            <w:tcW w:w="1890" w:type="dxa"/>
            <w:shd w:val="clear" w:color="auto" w:fill="auto"/>
            <w:vAlign w:val="center"/>
          </w:tcPr>
          <w:p w:rsidR="00A472B2" w:rsidRDefault="00A472B2" w:rsidP="00515684">
            <w:pPr>
              <w:pStyle w:val="TableCell"/>
            </w:pPr>
            <w:r>
              <w:t>T</w:t>
            </w:r>
            <w:r w:rsidR="005B6621" w:rsidRPr="005B6621">
              <w:rPr>
                <w:vertAlign w:val="subscript"/>
              </w:rPr>
              <w:t>SINK_PULSE_WIDTH</w:t>
            </w:r>
          </w:p>
        </w:tc>
        <w:tc>
          <w:tcPr>
            <w:tcW w:w="1890" w:type="dxa"/>
            <w:shd w:val="clear" w:color="auto" w:fill="auto"/>
            <w:vAlign w:val="center"/>
          </w:tcPr>
          <w:p w:rsidR="00A472B2" w:rsidRDefault="00A472B2" w:rsidP="00515684">
            <w:pPr>
              <w:pStyle w:val="TableCell"/>
            </w:pPr>
            <w:r>
              <w:t>T</w:t>
            </w:r>
            <w:r w:rsidR="005B6621" w:rsidRPr="005B6621">
              <w:rPr>
                <w:vertAlign w:val="subscript"/>
              </w:rPr>
              <w:t>SINK_PULSE_WIDTH</w:t>
            </w:r>
            <w:r w:rsidR="00043A7D">
              <w:t>{max</w:t>
            </w:r>
            <w:r w:rsidR="00043A7D" w:rsidRPr="00043A7D">
              <w:t>}</w:t>
            </w:r>
          </w:p>
        </w:tc>
      </w:tr>
      <w:tr w:rsidR="00A472B2" w:rsidTr="000F0A26">
        <w:trPr>
          <w:cantSplit/>
        </w:trPr>
        <w:tc>
          <w:tcPr>
            <w:tcW w:w="1728" w:type="dxa"/>
            <w:shd w:val="clear" w:color="auto" w:fill="auto"/>
            <w:vAlign w:val="center"/>
          </w:tcPr>
          <w:p w:rsidR="00A472B2" w:rsidRDefault="00A472B2" w:rsidP="00515684">
            <w:pPr>
              <w:pStyle w:val="TableCell"/>
            </w:pPr>
            <w:r>
              <w:t>TEST_DISCOVERY_ PULSE_LOW</w:t>
            </w:r>
          </w:p>
        </w:tc>
        <w:tc>
          <w:tcPr>
            <w:tcW w:w="2340" w:type="dxa"/>
            <w:shd w:val="clear" w:color="auto" w:fill="auto"/>
            <w:vAlign w:val="center"/>
          </w:tcPr>
          <w:p w:rsidR="00A472B2" w:rsidRDefault="00A472B2" w:rsidP="00515684">
            <w:pPr>
              <w:pStyle w:val="TableCell"/>
            </w:pPr>
            <w:r>
              <w:t>T</w:t>
            </w:r>
            <w:r w:rsidR="005B6621" w:rsidRPr="005B6621">
              <w:rPr>
                <w:vertAlign w:val="subscript"/>
              </w:rPr>
              <w:t>SINK_PULSE_WIDTH</w:t>
            </w:r>
            <w:r w:rsidR="00043A7D">
              <w:t>{min</w:t>
            </w:r>
            <w:r w:rsidR="00043A7D" w:rsidRPr="00043A7D">
              <w:t>}</w:t>
            </w:r>
          </w:p>
        </w:tc>
        <w:tc>
          <w:tcPr>
            <w:tcW w:w="1800" w:type="dxa"/>
            <w:shd w:val="clear" w:color="auto" w:fill="auto"/>
            <w:vAlign w:val="center"/>
          </w:tcPr>
          <w:p w:rsidR="00A472B2" w:rsidRDefault="00A472B2" w:rsidP="00515684">
            <w:pPr>
              <w:pStyle w:val="TableCell"/>
            </w:pPr>
            <w:r>
              <w:t>T</w:t>
            </w:r>
            <w:r w:rsidR="005B6621" w:rsidRPr="005B6621">
              <w:rPr>
                <w:vertAlign w:val="subscript"/>
              </w:rPr>
              <w:t>SINK_PULSE_WIDTH</w:t>
            </w:r>
            <w:r w:rsidR="00043A7D">
              <w:t>{max</w:t>
            </w:r>
            <w:r w:rsidR="00043A7D" w:rsidRPr="00043A7D">
              <w:t>}</w:t>
            </w:r>
          </w:p>
        </w:tc>
        <w:tc>
          <w:tcPr>
            <w:tcW w:w="1890" w:type="dxa"/>
            <w:shd w:val="clear" w:color="auto" w:fill="auto"/>
            <w:vAlign w:val="center"/>
          </w:tcPr>
          <w:p w:rsidR="00A472B2" w:rsidRDefault="00A472B2" w:rsidP="00515684">
            <w:pPr>
              <w:pStyle w:val="TableCell"/>
            </w:pPr>
            <w:r>
              <w:t>T</w:t>
            </w:r>
            <w:r w:rsidR="005B6621" w:rsidRPr="005B6621">
              <w:rPr>
                <w:vertAlign w:val="subscript"/>
              </w:rPr>
              <w:t>SINK_PULSE_WIDTH</w:t>
            </w:r>
            <w:r w:rsidR="00043A7D">
              <w:t>{min</w:t>
            </w:r>
            <w:r w:rsidR="00043A7D" w:rsidRPr="00043A7D">
              <w:t>}</w:t>
            </w:r>
          </w:p>
        </w:tc>
        <w:tc>
          <w:tcPr>
            <w:tcW w:w="1890" w:type="dxa"/>
            <w:shd w:val="clear" w:color="auto" w:fill="auto"/>
            <w:vAlign w:val="center"/>
          </w:tcPr>
          <w:p w:rsidR="00A472B2" w:rsidRDefault="00A472B2" w:rsidP="00515684">
            <w:pPr>
              <w:pStyle w:val="TableCell"/>
            </w:pPr>
            <w:r>
              <w:t>T</w:t>
            </w:r>
            <w:r w:rsidR="005B6621" w:rsidRPr="005B6621">
              <w:rPr>
                <w:vertAlign w:val="subscript"/>
              </w:rPr>
              <w:t>SINK_PULSE_WIDTH</w:t>
            </w:r>
            <w:r w:rsidR="00043A7D">
              <w:t>{max</w:t>
            </w:r>
            <w:r w:rsidR="00043A7D" w:rsidRPr="00043A7D">
              <w:t>}</w:t>
            </w:r>
          </w:p>
        </w:tc>
      </w:tr>
      <w:tr w:rsidR="00A472B2" w:rsidTr="000F0A26">
        <w:trPr>
          <w:cantSplit/>
        </w:trPr>
        <w:tc>
          <w:tcPr>
            <w:tcW w:w="1728" w:type="dxa"/>
            <w:shd w:val="clear" w:color="auto" w:fill="auto"/>
            <w:vAlign w:val="center"/>
          </w:tcPr>
          <w:p w:rsidR="00A472B2" w:rsidRDefault="00A472B2" w:rsidP="00515684">
            <w:pPr>
              <w:pStyle w:val="TableCell"/>
            </w:pPr>
            <w:r>
              <w:t>TEST_FIRST_ DISCOVERY_ PULSE_HIGH</w:t>
            </w:r>
          </w:p>
        </w:tc>
        <w:tc>
          <w:tcPr>
            <w:tcW w:w="2340" w:type="dxa"/>
            <w:shd w:val="clear" w:color="auto" w:fill="auto"/>
            <w:vAlign w:val="center"/>
          </w:tcPr>
          <w:p w:rsidR="00A472B2" w:rsidRDefault="00A472B2" w:rsidP="00515684">
            <w:pPr>
              <w:pStyle w:val="TableCell"/>
            </w:pPr>
            <w:r>
              <w:t>T</w:t>
            </w:r>
            <w:r w:rsidR="005B6621" w:rsidRPr="005B6621">
              <w:rPr>
                <w:vertAlign w:val="subscript"/>
              </w:rPr>
              <w:t>SINK_PULSE_WIDTH</w:t>
            </w:r>
            <w:r w:rsidR="00043A7D">
              <w:t>{typ</w:t>
            </w:r>
            <w:r w:rsidR="00043A7D" w:rsidRPr="00043A7D">
              <w:t>}</w:t>
            </w:r>
          </w:p>
        </w:tc>
        <w:tc>
          <w:tcPr>
            <w:tcW w:w="1800" w:type="dxa"/>
            <w:shd w:val="clear" w:color="auto" w:fill="auto"/>
            <w:vAlign w:val="center"/>
          </w:tcPr>
          <w:p w:rsidR="00A472B2" w:rsidRDefault="00A472B2" w:rsidP="00515684">
            <w:pPr>
              <w:pStyle w:val="TableCell"/>
            </w:pPr>
            <w:r>
              <w:t>T</w:t>
            </w:r>
            <w:r w:rsidR="005B6621" w:rsidRPr="005B6621">
              <w:rPr>
                <w:vertAlign w:val="subscript"/>
              </w:rPr>
              <w:t>SINK_PULSE_WIDTH</w:t>
            </w:r>
            <w:r w:rsidR="00043A7D">
              <w:t>{typ</w:t>
            </w:r>
            <w:r w:rsidR="00043A7D" w:rsidRPr="00043A7D">
              <w:t>}</w:t>
            </w:r>
          </w:p>
        </w:tc>
        <w:tc>
          <w:tcPr>
            <w:tcW w:w="1890" w:type="dxa"/>
            <w:shd w:val="clear" w:color="auto" w:fill="auto"/>
            <w:vAlign w:val="center"/>
          </w:tcPr>
          <w:p w:rsidR="00A472B2" w:rsidRDefault="00A472B2" w:rsidP="00515684">
            <w:pPr>
              <w:pStyle w:val="TableCell"/>
            </w:pPr>
            <w:r>
              <w:t>T</w:t>
            </w:r>
            <w:r w:rsidR="005B6621" w:rsidRPr="005B6621">
              <w:rPr>
                <w:vertAlign w:val="subscript"/>
              </w:rPr>
              <w:t>SINK_PULSE_WIDTH</w:t>
            </w:r>
            <w:r w:rsidR="00043A7D">
              <w:t>{typ</w:t>
            </w:r>
            <w:r w:rsidR="00043A7D" w:rsidRPr="00043A7D">
              <w:t>}</w:t>
            </w:r>
          </w:p>
        </w:tc>
        <w:tc>
          <w:tcPr>
            <w:tcW w:w="1890" w:type="dxa"/>
            <w:shd w:val="clear" w:color="auto" w:fill="auto"/>
            <w:vAlign w:val="center"/>
          </w:tcPr>
          <w:p w:rsidR="00A472B2" w:rsidRDefault="00A472B2" w:rsidP="00515684">
            <w:pPr>
              <w:pStyle w:val="TableCell"/>
            </w:pPr>
            <w:r>
              <w:t>T</w:t>
            </w:r>
            <w:r w:rsidR="005B6621" w:rsidRPr="005B6621">
              <w:rPr>
                <w:vertAlign w:val="subscript"/>
              </w:rPr>
              <w:t>SINK_PULSE_WIDTH</w:t>
            </w:r>
            <w:r w:rsidR="00043A7D">
              <w:t>{typ</w:t>
            </w:r>
            <w:r w:rsidR="00043A7D" w:rsidRPr="00043A7D">
              <w:t>}</w:t>
            </w:r>
          </w:p>
        </w:tc>
      </w:tr>
      <w:tr w:rsidR="00A472B2" w:rsidTr="000F0A26">
        <w:trPr>
          <w:cantSplit/>
        </w:trPr>
        <w:tc>
          <w:tcPr>
            <w:tcW w:w="1728" w:type="dxa"/>
            <w:shd w:val="clear" w:color="auto" w:fill="auto"/>
            <w:vAlign w:val="center"/>
          </w:tcPr>
          <w:p w:rsidR="00A472B2" w:rsidRDefault="00A472B2" w:rsidP="00515684">
            <w:pPr>
              <w:pStyle w:val="TableCell"/>
            </w:pPr>
            <w:r>
              <w:t>TEST_FIRST_ DISCOVERY_ PULSE_LOW</w:t>
            </w:r>
          </w:p>
        </w:tc>
        <w:tc>
          <w:tcPr>
            <w:tcW w:w="2340" w:type="dxa"/>
            <w:shd w:val="clear" w:color="auto" w:fill="auto"/>
            <w:vAlign w:val="center"/>
          </w:tcPr>
          <w:p w:rsidR="00A472B2" w:rsidRDefault="00A472B2" w:rsidP="00515684">
            <w:pPr>
              <w:pStyle w:val="TableCell"/>
            </w:pPr>
            <w:r>
              <w:t>T</w:t>
            </w:r>
            <w:r w:rsidR="005B6621" w:rsidRPr="005B6621">
              <w:rPr>
                <w:vertAlign w:val="subscript"/>
              </w:rPr>
              <w:t>SINK_PULSE_WIDTH</w:t>
            </w:r>
            <w:r w:rsidR="00043A7D">
              <w:t>{min</w:t>
            </w:r>
            <w:r w:rsidR="00043A7D" w:rsidRPr="00043A7D">
              <w:t>}</w:t>
            </w:r>
          </w:p>
        </w:tc>
        <w:tc>
          <w:tcPr>
            <w:tcW w:w="1800" w:type="dxa"/>
            <w:shd w:val="clear" w:color="auto" w:fill="auto"/>
            <w:vAlign w:val="center"/>
          </w:tcPr>
          <w:p w:rsidR="00A472B2" w:rsidRDefault="00A472B2" w:rsidP="00515684">
            <w:pPr>
              <w:pStyle w:val="TableCell"/>
            </w:pPr>
            <w:r>
              <w:t>T</w:t>
            </w:r>
            <w:r w:rsidR="005B6621" w:rsidRPr="005B6621">
              <w:rPr>
                <w:vertAlign w:val="subscript"/>
              </w:rPr>
              <w:t>SINK_PULSE_WIDTH</w:t>
            </w:r>
            <w:r w:rsidR="00043A7D">
              <w:t>{max</w:t>
            </w:r>
            <w:r w:rsidR="00043A7D" w:rsidRPr="00043A7D">
              <w:t>}</w:t>
            </w:r>
          </w:p>
        </w:tc>
        <w:tc>
          <w:tcPr>
            <w:tcW w:w="1890" w:type="dxa"/>
            <w:shd w:val="clear" w:color="auto" w:fill="auto"/>
            <w:vAlign w:val="center"/>
          </w:tcPr>
          <w:p w:rsidR="00A472B2" w:rsidRDefault="00A472B2" w:rsidP="00515684">
            <w:pPr>
              <w:pStyle w:val="TableCell"/>
            </w:pPr>
            <w:r>
              <w:t>T</w:t>
            </w:r>
            <w:r w:rsidR="005B6621" w:rsidRPr="005B6621">
              <w:rPr>
                <w:vertAlign w:val="subscript"/>
              </w:rPr>
              <w:t>SINK_PULSE_WIDTH</w:t>
            </w:r>
            <w:r w:rsidR="00043A7D">
              <w:t>{min</w:t>
            </w:r>
            <w:r w:rsidR="00043A7D" w:rsidRPr="00043A7D">
              <w:t>}</w:t>
            </w:r>
          </w:p>
        </w:tc>
        <w:tc>
          <w:tcPr>
            <w:tcW w:w="1890" w:type="dxa"/>
            <w:shd w:val="clear" w:color="auto" w:fill="auto"/>
            <w:vAlign w:val="center"/>
          </w:tcPr>
          <w:p w:rsidR="00A472B2" w:rsidRDefault="00A472B2" w:rsidP="00515684">
            <w:pPr>
              <w:pStyle w:val="TableCell"/>
            </w:pPr>
            <w:r>
              <w:t>T</w:t>
            </w:r>
            <w:r w:rsidR="005B6621" w:rsidRPr="005B6621">
              <w:rPr>
                <w:vertAlign w:val="subscript"/>
              </w:rPr>
              <w:t>SINK_PULSE_WIDTH</w:t>
            </w:r>
            <w:r w:rsidR="00043A7D">
              <w:t>{max</w:t>
            </w:r>
            <w:r w:rsidR="00043A7D" w:rsidRPr="00043A7D">
              <w:t>}</w:t>
            </w:r>
          </w:p>
        </w:tc>
      </w:tr>
      <w:tr w:rsidR="00A472B2" w:rsidTr="000F0A26">
        <w:trPr>
          <w:cantSplit/>
        </w:trPr>
        <w:tc>
          <w:tcPr>
            <w:tcW w:w="1728" w:type="dxa"/>
            <w:shd w:val="clear" w:color="auto" w:fill="auto"/>
            <w:vAlign w:val="center"/>
          </w:tcPr>
          <w:p w:rsidR="00A472B2" w:rsidRDefault="00A472B2" w:rsidP="00515684">
            <w:pPr>
              <w:pStyle w:val="TableCell"/>
            </w:pPr>
            <w:r>
              <w:t>TEST_FIFTH_ DISCOVERY_ PULSE_HIGH</w:t>
            </w:r>
          </w:p>
        </w:tc>
        <w:tc>
          <w:tcPr>
            <w:tcW w:w="2340" w:type="dxa"/>
            <w:shd w:val="clear" w:color="auto" w:fill="auto"/>
            <w:vAlign w:val="center"/>
          </w:tcPr>
          <w:p w:rsidR="00A472B2" w:rsidRDefault="00A472B2" w:rsidP="00515684">
            <w:pPr>
              <w:pStyle w:val="TableCell"/>
            </w:pPr>
            <w:r>
              <w:t>T</w:t>
            </w:r>
            <w:r w:rsidR="005B6621" w:rsidRPr="005B6621">
              <w:rPr>
                <w:vertAlign w:val="subscript"/>
              </w:rPr>
              <w:t>SINK_PULSE_WIDTH</w:t>
            </w:r>
            <w:r w:rsidR="00043A7D">
              <w:t>{typ</w:t>
            </w:r>
            <w:r w:rsidR="00043A7D" w:rsidRPr="00043A7D">
              <w:t>}</w:t>
            </w:r>
          </w:p>
        </w:tc>
        <w:tc>
          <w:tcPr>
            <w:tcW w:w="1800" w:type="dxa"/>
            <w:shd w:val="clear" w:color="auto" w:fill="auto"/>
            <w:vAlign w:val="center"/>
          </w:tcPr>
          <w:p w:rsidR="00A472B2" w:rsidRDefault="00A472B2" w:rsidP="00515684">
            <w:pPr>
              <w:pStyle w:val="TableCell"/>
            </w:pPr>
            <w:r>
              <w:t>T</w:t>
            </w:r>
            <w:r w:rsidR="005B6621" w:rsidRPr="005B6621">
              <w:rPr>
                <w:vertAlign w:val="subscript"/>
              </w:rPr>
              <w:t>SINK_PULSE_WIDTH</w:t>
            </w:r>
            <w:r w:rsidR="00043A7D">
              <w:t>{typ</w:t>
            </w:r>
            <w:r w:rsidR="00043A7D" w:rsidRPr="00043A7D">
              <w:t>}</w:t>
            </w:r>
          </w:p>
        </w:tc>
        <w:tc>
          <w:tcPr>
            <w:tcW w:w="1890" w:type="dxa"/>
            <w:shd w:val="clear" w:color="auto" w:fill="auto"/>
            <w:vAlign w:val="center"/>
          </w:tcPr>
          <w:p w:rsidR="00A472B2" w:rsidRDefault="00A472B2" w:rsidP="00515684">
            <w:pPr>
              <w:pStyle w:val="TableCell"/>
            </w:pPr>
            <w:r>
              <w:t>T</w:t>
            </w:r>
            <w:r w:rsidR="005B6621" w:rsidRPr="005B6621">
              <w:rPr>
                <w:vertAlign w:val="subscript"/>
              </w:rPr>
              <w:t>SINK_PULSE_WIDTH</w:t>
            </w:r>
            <w:r w:rsidR="00043A7D">
              <w:t>{typ</w:t>
            </w:r>
            <w:r w:rsidR="00043A7D" w:rsidRPr="00043A7D">
              <w:t>}</w:t>
            </w:r>
          </w:p>
        </w:tc>
        <w:tc>
          <w:tcPr>
            <w:tcW w:w="1890" w:type="dxa"/>
            <w:shd w:val="clear" w:color="auto" w:fill="auto"/>
            <w:vAlign w:val="center"/>
          </w:tcPr>
          <w:p w:rsidR="00A472B2" w:rsidRDefault="00A472B2" w:rsidP="00515684">
            <w:pPr>
              <w:pStyle w:val="TableCell"/>
            </w:pPr>
            <w:r>
              <w:t>T</w:t>
            </w:r>
            <w:r w:rsidR="005B6621" w:rsidRPr="005B6621">
              <w:rPr>
                <w:vertAlign w:val="subscript"/>
              </w:rPr>
              <w:t>SINK_PULSE_WIDTH</w:t>
            </w:r>
            <w:r w:rsidR="00043A7D">
              <w:t>{typ</w:t>
            </w:r>
            <w:r w:rsidR="00043A7D" w:rsidRPr="00043A7D">
              <w:t>}</w:t>
            </w:r>
          </w:p>
        </w:tc>
      </w:tr>
      <w:tr w:rsidR="00A472B2" w:rsidTr="000F0A26">
        <w:trPr>
          <w:cantSplit/>
        </w:trPr>
        <w:tc>
          <w:tcPr>
            <w:tcW w:w="1728" w:type="dxa"/>
            <w:shd w:val="clear" w:color="auto" w:fill="auto"/>
            <w:vAlign w:val="center"/>
          </w:tcPr>
          <w:p w:rsidR="00A472B2" w:rsidRDefault="00A472B2" w:rsidP="00515684">
            <w:pPr>
              <w:pStyle w:val="TableCell"/>
            </w:pPr>
            <w:r>
              <w:lastRenderedPageBreak/>
              <w:t>TEST_FIFTH_ DISCOVERY_ PULSE_LOW</w:t>
            </w:r>
          </w:p>
        </w:tc>
        <w:tc>
          <w:tcPr>
            <w:tcW w:w="2340" w:type="dxa"/>
            <w:shd w:val="clear" w:color="auto" w:fill="auto"/>
            <w:vAlign w:val="center"/>
          </w:tcPr>
          <w:p w:rsidR="00A472B2" w:rsidRDefault="00A472B2" w:rsidP="00515684">
            <w:pPr>
              <w:pStyle w:val="TableCell"/>
            </w:pPr>
            <w:r>
              <w:t>T</w:t>
            </w:r>
            <w:r w:rsidR="005B6621" w:rsidRPr="005B6621">
              <w:rPr>
                <w:vertAlign w:val="subscript"/>
              </w:rPr>
              <w:t>SINK_PULSE_WIDTH</w:t>
            </w:r>
            <w:r w:rsidR="00043A7D">
              <w:t>{min</w:t>
            </w:r>
            <w:r w:rsidR="00043A7D" w:rsidRPr="00043A7D">
              <w:t>}</w:t>
            </w:r>
          </w:p>
        </w:tc>
        <w:tc>
          <w:tcPr>
            <w:tcW w:w="1800" w:type="dxa"/>
            <w:shd w:val="clear" w:color="auto" w:fill="auto"/>
            <w:vAlign w:val="center"/>
          </w:tcPr>
          <w:p w:rsidR="00A472B2" w:rsidRDefault="00A472B2" w:rsidP="00515684">
            <w:pPr>
              <w:pStyle w:val="TableCell"/>
            </w:pPr>
            <w:r>
              <w:t>T</w:t>
            </w:r>
            <w:r w:rsidR="005B6621" w:rsidRPr="005B6621">
              <w:rPr>
                <w:vertAlign w:val="subscript"/>
              </w:rPr>
              <w:t>SINK_PULSE_WIDTH</w:t>
            </w:r>
            <w:r w:rsidR="00043A7D">
              <w:t>{max</w:t>
            </w:r>
            <w:r w:rsidR="00043A7D" w:rsidRPr="00043A7D">
              <w:t>}</w:t>
            </w:r>
          </w:p>
        </w:tc>
        <w:tc>
          <w:tcPr>
            <w:tcW w:w="1890" w:type="dxa"/>
            <w:shd w:val="clear" w:color="auto" w:fill="auto"/>
            <w:vAlign w:val="center"/>
          </w:tcPr>
          <w:p w:rsidR="00A472B2" w:rsidRDefault="00A472B2" w:rsidP="00515684">
            <w:pPr>
              <w:pStyle w:val="TableCell"/>
            </w:pPr>
            <w:r>
              <w:t>T</w:t>
            </w:r>
            <w:r w:rsidR="005B6621" w:rsidRPr="005B6621">
              <w:rPr>
                <w:vertAlign w:val="subscript"/>
              </w:rPr>
              <w:t>SINK_PULSE_WIDTH</w:t>
            </w:r>
            <w:r w:rsidR="00043A7D">
              <w:t>{min</w:t>
            </w:r>
            <w:r w:rsidR="00043A7D" w:rsidRPr="00043A7D">
              <w:t>}</w:t>
            </w:r>
          </w:p>
        </w:tc>
        <w:tc>
          <w:tcPr>
            <w:tcW w:w="1890" w:type="dxa"/>
            <w:shd w:val="clear" w:color="auto" w:fill="auto"/>
            <w:vAlign w:val="center"/>
          </w:tcPr>
          <w:p w:rsidR="00A472B2" w:rsidRDefault="00A472B2" w:rsidP="00515684">
            <w:pPr>
              <w:pStyle w:val="TableCell"/>
            </w:pPr>
            <w:r>
              <w:t>T</w:t>
            </w:r>
            <w:r w:rsidR="005B6621" w:rsidRPr="005B6621">
              <w:rPr>
                <w:vertAlign w:val="subscript"/>
              </w:rPr>
              <w:t>SINK_PULSE_WIDTH</w:t>
            </w:r>
            <w:r w:rsidR="00043A7D">
              <w:t>{max</w:t>
            </w:r>
            <w:r w:rsidR="00043A7D" w:rsidRPr="00043A7D">
              <w:t>}</w:t>
            </w:r>
          </w:p>
        </w:tc>
      </w:tr>
      <w:tr w:rsidR="00A472B2" w:rsidTr="000F0A26">
        <w:trPr>
          <w:cantSplit/>
        </w:trPr>
        <w:tc>
          <w:tcPr>
            <w:tcW w:w="1728" w:type="dxa"/>
            <w:shd w:val="clear" w:color="auto" w:fill="auto"/>
            <w:vAlign w:val="center"/>
          </w:tcPr>
          <w:p w:rsidR="00A472B2" w:rsidRDefault="00A472B2" w:rsidP="00515684">
            <w:pPr>
              <w:pStyle w:val="TableCell"/>
            </w:pPr>
            <w:r>
              <w:t>Purpose</w:t>
            </w:r>
          </w:p>
        </w:tc>
        <w:tc>
          <w:tcPr>
            <w:tcW w:w="2340" w:type="dxa"/>
            <w:shd w:val="clear" w:color="auto" w:fill="auto"/>
            <w:vAlign w:val="center"/>
          </w:tcPr>
          <w:p w:rsidR="00A472B2" w:rsidRDefault="00A472B2" w:rsidP="00515684">
            <w:pPr>
              <w:pStyle w:val="TableCell"/>
            </w:pPr>
            <w:r>
              <w:t>Minimum Discovery Pulse LOW width</w:t>
            </w:r>
          </w:p>
        </w:tc>
        <w:tc>
          <w:tcPr>
            <w:tcW w:w="1800" w:type="dxa"/>
            <w:shd w:val="clear" w:color="auto" w:fill="auto"/>
            <w:vAlign w:val="center"/>
          </w:tcPr>
          <w:p w:rsidR="00A472B2" w:rsidRDefault="00A472B2" w:rsidP="00515684">
            <w:pPr>
              <w:pStyle w:val="TableCell"/>
            </w:pPr>
            <w:r>
              <w:t>Maximum Discovery Pulse LOW width</w:t>
            </w:r>
          </w:p>
        </w:tc>
        <w:tc>
          <w:tcPr>
            <w:tcW w:w="1890" w:type="dxa"/>
            <w:shd w:val="clear" w:color="auto" w:fill="auto"/>
            <w:vAlign w:val="center"/>
          </w:tcPr>
          <w:p w:rsidR="00A472B2" w:rsidRDefault="00A472B2" w:rsidP="00515684">
            <w:pPr>
              <w:pStyle w:val="TableCell"/>
            </w:pPr>
            <w:r>
              <w:t>Minimum Discovery Pulse HIGH width</w:t>
            </w:r>
          </w:p>
        </w:tc>
        <w:tc>
          <w:tcPr>
            <w:tcW w:w="1890" w:type="dxa"/>
            <w:shd w:val="clear" w:color="auto" w:fill="auto"/>
            <w:vAlign w:val="center"/>
          </w:tcPr>
          <w:p w:rsidR="00A472B2" w:rsidRDefault="00A472B2" w:rsidP="00515684">
            <w:pPr>
              <w:pStyle w:val="TableCell"/>
            </w:pPr>
            <w:r>
              <w:t>Maximum Discovery Pulse HIGH width</w:t>
            </w:r>
          </w:p>
        </w:tc>
      </w:tr>
    </w:tbl>
    <w:p w:rsidR="001E5FD2" w:rsidRDefault="001E5FD2" w:rsidP="00A472B2">
      <w:pPr>
        <w:pStyle w:val="Caption"/>
      </w:pPr>
      <w:bookmarkStart w:id="4006" w:name="_Ref274093220"/>
      <w:bookmarkStart w:id="4007" w:name="_Toc267161043"/>
      <w:bookmarkEnd w:id="3986"/>
    </w:p>
    <w:p w:rsidR="00A472B2" w:rsidRDefault="008A7CCD" w:rsidP="008A7CCD">
      <w:pPr>
        <w:pStyle w:val="Caption-Table"/>
      </w:pPr>
      <w:bookmarkStart w:id="4008" w:name="_Toc348443953"/>
      <w:r>
        <w:t>Table</w:t>
      </w:r>
      <w:r w:rsidR="00A472B2">
        <w:t xml:space="preserve"> </w:t>
      </w:r>
      <w:r w:rsidR="00130D93">
        <w:fldChar w:fldCharType="begin"/>
      </w:r>
      <w:r w:rsidR="00130D93">
        <w:instrText xml:space="preserve"> STYLEREF 1 \s </w:instrText>
      </w:r>
      <w:r w:rsidR="00130D93">
        <w:fldChar w:fldCharType="separate"/>
      </w:r>
      <w:r w:rsidR="00C763A4">
        <w:rPr>
          <w:noProof/>
        </w:rPr>
        <w:t>4</w:t>
      </w:r>
      <w:r w:rsidR="00130D93">
        <w:rPr>
          <w:noProof/>
        </w:rPr>
        <w:fldChar w:fldCharType="end"/>
      </w:r>
      <w:r w:rsidR="00F719F1">
        <w:noBreakHyphen/>
      </w:r>
      <w:r w:rsidR="00130D93">
        <w:fldChar w:fldCharType="begin"/>
      </w:r>
      <w:r w:rsidR="00130D93">
        <w:instrText xml:space="preserve"> SEQ Table \* ARABIC \s 1 </w:instrText>
      </w:r>
      <w:r w:rsidR="00130D93">
        <w:fldChar w:fldCharType="separate"/>
      </w:r>
      <w:r w:rsidR="00C763A4">
        <w:rPr>
          <w:noProof/>
        </w:rPr>
        <w:t>10</w:t>
      </w:r>
      <w:r w:rsidR="00130D93">
        <w:rPr>
          <w:noProof/>
        </w:rPr>
        <w:fldChar w:fldCharType="end"/>
      </w:r>
      <w:bookmarkEnd w:id="4006"/>
      <w:r w:rsidR="00984B9F">
        <w:t>.</w:t>
      </w:r>
      <w:r w:rsidR="00A472B2" w:rsidRPr="00A336DF">
        <w:t xml:space="preserve"> </w:t>
      </w:r>
      <w:r w:rsidR="00A472B2">
        <w:t xml:space="preserve">Discovery Pulse </w:t>
      </w:r>
      <w:r w:rsidR="00475D6F">
        <w:t>T</w:t>
      </w:r>
      <w:r w:rsidR="00A472B2">
        <w:t>iming 2</w:t>
      </w:r>
      <w:bookmarkEnd w:id="4008"/>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88"/>
        <w:gridCol w:w="1890"/>
        <w:gridCol w:w="1890"/>
        <w:gridCol w:w="1890"/>
        <w:gridCol w:w="1890"/>
      </w:tblGrid>
      <w:tr w:rsidR="00A472B2" w:rsidTr="000F0A26">
        <w:trPr>
          <w:cantSplit/>
          <w:tblHeader/>
        </w:trPr>
        <w:tc>
          <w:tcPr>
            <w:tcW w:w="2088" w:type="dxa"/>
            <w:tcBorders>
              <w:top w:val="nil"/>
              <w:left w:val="nil"/>
              <w:bottom w:val="single" w:sz="4" w:space="0" w:color="auto"/>
              <w:right w:val="single" w:sz="4" w:space="0" w:color="auto"/>
            </w:tcBorders>
            <w:shd w:val="clear" w:color="auto" w:fill="auto"/>
            <w:vAlign w:val="center"/>
          </w:tcPr>
          <w:p w:rsidR="00A472B2" w:rsidRDefault="00A472B2" w:rsidP="00A472B2">
            <w:pPr>
              <w:spacing w:after="0"/>
            </w:pPr>
          </w:p>
        </w:tc>
        <w:tc>
          <w:tcPr>
            <w:tcW w:w="1890" w:type="dxa"/>
            <w:tcBorders>
              <w:left w:val="single" w:sz="4" w:space="0" w:color="auto"/>
            </w:tcBorders>
            <w:shd w:val="clear" w:color="auto" w:fill="D9D9D9" w:themeFill="background1" w:themeFillShade="D9"/>
            <w:vAlign w:val="center"/>
          </w:tcPr>
          <w:p w:rsidR="00A472B2" w:rsidRPr="000F0A26" w:rsidRDefault="00A472B2" w:rsidP="006962A8">
            <w:pPr>
              <w:pStyle w:val="TableHeading"/>
              <w:jc w:val="center"/>
            </w:pPr>
            <w:r w:rsidRPr="000F0A26">
              <w:t>5</w:t>
            </w:r>
          </w:p>
        </w:tc>
        <w:tc>
          <w:tcPr>
            <w:tcW w:w="1890" w:type="dxa"/>
            <w:shd w:val="clear" w:color="auto" w:fill="D9D9D9" w:themeFill="background1" w:themeFillShade="D9"/>
            <w:vAlign w:val="center"/>
          </w:tcPr>
          <w:p w:rsidR="00A472B2" w:rsidRPr="000F0A26" w:rsidRDefault="00A472B2" w:rsidP="006962A8">
            <w:pPr>
              <w:pStyle w:val="TableHeading"/>
              <w:jc w:val="center"/>
            </w:pPr>
            <w:r w:rsidRPr="000F0A26">
              <w:t>6</w:t>
            </w:r>
          </w:p>
        </w:tc>
        <w:tc>
          <w:tcPr>
            <w:tcW w:w="1890" w:type="dxa"/>
            <w:shd w:val="clear" w:color="auto" w:fill="D9D9D9" w:themeFill="background1" w:themeFillShade="D9"/>
            <w:vAlign w:val="center"/>
          </w:tcPr>
          <w:p w:rsidR="00A472B2" w:rsidRPr="000F0A26" w:rsidRDefault="00A472B2" w:rsidP="006962A8">
            <w:pPr>
              <w:pStyle w:val="TableHeading"/>
              <w:jc w:val="center"/>
            </w:pPr>
            <w:r w:rsidRPr="000F0A26">
              <w:t>7</w:t>
            </w:r>
          </w:p>
        </w:tc>
        <w:tc>
          <w:tcPr>
            <w:tcW w:w="1890" w:type="dxa"/>
            <w:shd w:val="clear" w:color="auto" w:fill="D9D9D9" w:themeFill="background1" w:themeFillShade="D9"/>
          </w:tcPr>
          <w:p w:rsidR="00A472B2" w:rsidRPr="000F0A26" w:rsidRDefault="00A472B2" w:rsidP="006962A8">
            <w:pPr>
              <w:pStyle w:val="TableHeading"/>
              <w:jc w:val="center"/>
            </w:pPr>
            <w:r w:rsidRPr="000F0A26">
              <w:t>8</w:t>
            </w:r>
          </w:p>
        </w:tc>
      </w:tr>
      <w:tr w:rsidR="00A472B2" w:rsidTr="000F0A26">
        <w:trPr>
          <w:cantSplit/>
        </w:trPr>
        <w:tc>
          <w:tcPr>
            <w:tcW w:w="2088" w:type="dxa"/>
            <w:shd w:val="clear" w:color="auto" w:fill="auto"/>
            <w:vAlign w:val="center"/>
          </w:tcPr>
          <w:p w:rsidR="00A472B2" w:rsidRDefault="00A472B2" w:rsidP="00515684">
            <w:pPr>
              <w:pStyle w:val="TableCell"/>
            </w:pPr>
            <w:r>
              <w:t>TEST_WAKE_ PULSE_HIGH</w:t>
            </w:r>
          </w:p>
        </w:tc>
        <w:tc>
          <w:tcPr>
            <w:tcW w:w="1890" w:type="dxa"/>
            <w:shd w:val="clear" w:color="auto" w:fill="auto"/>
            <w:vAlign w:val="center"/>
          </w:tcPr>
          <w:p w:rsidR="00A472B2" w:rsidRDefault="00A472B2" w:rsidP="00515684">
            <w:pPr>
              <w:pStyle w:val="TableCell"/>
            </w:pPr>
            <w:r>
              <w:t>T</w:t>
            </w:r>
            <w:r w:rsidR="005B6621" w:rsidRPr="005B6621">
              <w:rPr>
                <w:vertAlign w:val="subscript"/>
              </w:rPr>
              <w:t>SRC_WAKE_PULSE_WIDTH_1</w:t>
            </w:r>
            <w:r w:rsidR="00752C1A" w:rsidRPr="00752C1A">
              <w:t>{typ}</w:t>
            </w:r>
          </w:p>
        </w:tc>
        <w:tc>
          <w:tcPr>
            <w:tcW w:w="1890" w:type="dxa"/>
            <w:shd w:val="clear" w:color="auto" w:fill="auto"/>
            <w:vAlign w:val="center"/>
          </w:tcPr>
          <w:p w:rsidR="00A472B2" w:rsidRDefault="00A472B2" w:rsidP="00515684">
            <w:pPr>
              <w:pStyle w:val="TableCell"/>
            </w:pPr>
            <w:r>
              <w:t>T</w:t>
            </w:r>
            <w:r w:rsidR="005B6621" w:rsidRPr="005B6621">
              <w:rPr>
                <w:vertAlign w:val="subscript"/>
              </w:rPr>
              <w:t>SRC_WAKE_PULSE_WIDTH_1</w:t>
            </w:r>
            <w:r w:rsidR="00752C1A" w:rsidRPr="00752C1A">
              <w:t>{typ}</w:t>
            </w:r>
          </w:p>
        </w:tc>
        <w:tc>
          <w:tcPr>
            <w:tcW w:w="1890" w:type="dxa"/>
            <w:shd w:val="clear" w:color="auto" w:fill="auto"/>
            <w:vAlign w:val="center"/>
          </w:tcPr>
          <w:p w:rsidR="00A472B2" w:rsidRDefault="00A472B2" w:rsidP="00515684">
            <w:pPr>
              <w:pStyle w:val="TableCell"/>
            </w:pPr>
            <w:r>
              <w:t>T</w:t>
            </w:r>
            <w:r w:rsidR="005B6621" w:rsidRPr="005B6621">
              <w:rPr>
                <w:vertAlign w:val="subscript"/>
              </w:rPr>
              <w:t>SRC_WAKE_PULSE_WIDTH_1</w:t>
            </w:r>
            <w:r w:rsidR="00752C1A" w:rsidRPr="00752C1A">
              <w:t>{typ}</w:t>
            </w:r>
          </w:p>
        </w:tc>
        <w:tc>
          <w:tcPr>
            <w:tcW w:w="1890" w:type="dxa"/>
            <w:shd w:val="clear" w:color="auto" w:fill="auto"/>
            <w:vAlign w:val="center"/>
          </w:tcPr>
          <w:p w:rsidR="00A472B2" w:rsidRDefault="00A472B2" w:rsidP="00515684">
            <w:pPr>
              <w:pStyle w:val="TableCell"/>
            </w:pPr>
            <w:r>
              <w:t>T</w:t>
            </w:r>
            <w:r w:rsidR="005B6621" w:rsidRPr="005B6621">
              <w:rPr>
                <w:vertAlign w:val="subscript"/>
              </w:rPr>
              <w:t>SRC_WAKE_PULSE_WIDTH_1</w:t>
            </w:r>
            <w:r w:rsidR="00752C1A" w:rsidRPr="00752C1A">
              <w:t>{typ}</w:t>
            </w:r>
          </w:p>
        </w:tc>
      </w:tr>
      <w:tr w:rsidR="00A472B2" w:rsidTr="000F0A26">
        <w:trPr>
          <w:cantSplit/>
        </w:trPr>
        <w:tc>
          <w:tcPr>
            <w:tcW w:w="2088" w:type="dxa"/>
            <w:shd w:val="clear" w:color="auto" w:fill="auto"/>
            <w:vAlign w:val="center"/>
          </w:tcPr>
          <w:p w:rsidR="00A472B2" w:rsidRDefault="00A472B2" w:rsidP="00515684">
            <w:pPr>
              <w:pStyle w:val="TableCell"/>
            </w:pPr>
            <w:r>
              <w:t>TEST_WAKE_ PULSE_LOW</w:t>
            </w:r>
          </w:p>
        </w:tc>
        <w:tc>
          <w:tcPr>
            <w:tcW w:w="1890" w:type="dxa"/>
            <w:shd w:val="clear" w:color="auto" w:fill="auto"/>
            <w:vAlign w:val="center"/>
          </w:tcPr>
          <w:p w:rsidR="00A472B2" w:rsidRDefault="00A472B2" w:rsidP="00515684">
            <w:pPr>
              <w:pStyle w:val="TableCell"/>
            </w:pPr>
            <w:r>
              <w:t>T</w:t>
            </w:r>
            <w:r w:rsidR="005B6621" w:rsidRPr="005B6621">
              <w:rPr>
                <w:vertAlign w:val="subscript"/>
              </w:rPr>
              <w:t>SRC_WAKE_PULSE_WIDTH_1</w:t>
            </w:r>
            <w:r w:rsidR="00752C1A" w:rsidRPr="00752C1A">
              <w:t>{typ}</w:t>
            </w:r>
          </w:p>
        </w:tc>
        <w:tc>
          <w:tcPr>
            <w:tcW w:w="1890" w:type="dxa"/>
            <w:shd w:val="clear" w:color="auto" w:fill="auto"/>
            <w:vAlign w:val="center"/>
          </w:tcPr>
          <w:p w:rsidR="00A472B2" w:rsidRDefault="00A472B2" w:rsidP="00515684">
            <w:pPr>
              <w:pStyle w:val="TableCell"/>
            </w:pPr>
            <w:r>
              <w:t>T</w:t>
            </w:r>
            <w:r w:rsidR="005B6621" w:rsidRPr="005B6621">
              <w:rPr>
                <w:vertAlign w:val="subscript"/>
              </w:rPr>
              <w:t>SRC_WAKE_PULSE_WIDTH_1</w:t>
            </w:r>
            <w:r w:rsidR="00752C1A" w:rsidRPr="00752C1A">
              <w:t>{typ}</w:t>
            </w:r>
          </w:p>
        </w:tc>
        <w:tc>
          <w:tcPr>
            <w:tcW w:w="1890" w:type="dxa"/>
            <w:shd w:val="clear" w:color="auto" w:fill="auto"/>
            <w:vAlign w:val="center"/>
          </w:tcPr>
          <w:p w:rsidR="00A472B2" w:rsidRDefault="00A472B2" w:rsidP="00515684">
            <w:pPr>
              <w:pStyle w:val="TableCell"/>
            </w:pPr>
            <w:r>
              <w:t>T</w:t>
            </w:r>
            <w:r w:rsidR="005B6621" w:rsidRPr="005B6621">
              <w:rPr>
                <w:vertAlign w:val="subscript"/>
              </w:rPr>
              <w:t>SRC_WAKE_PULSE_WIDTH_1</w:t>
            </w:r>
            <w:r w:rsidR="00752C1A" w:rsidRPr="00752C1A">
              <w:t>{typ}</w:t>
            </w:r>
          </w:p>
        </w:tc>
        <w:tc>
          <w:tcPr>
            <w:tcW w:w="1890" w:type="dxa"/>
            <w:shd w:val="clear" w:color="auto" w:fill="auto"/>
            <w:vAlign w:val="center"/>
          </w:tcPr>
          <w:p w:rsidR="00A472B2" w:rsidRDefault="00A472B2" w:rsidP="00515684">
            <w:pPr>
              <w:pStyle w:val="TableCell"/>
            </w:pPr>
            <w:r>
              <w:t>T</w:t>
            </w:r>
            <w:r w:rsidR="005B6621" w:rsidRPr="005B6621">
              <w:rPr>
                <w:vertAlign w:val="subscript"/>
              </w:rPr>
              <w:t>SRC_WAKE_PULSE_WIDTH_1</w:t>
            </w:r>
            <w:r w:rsidR="00752C1A" w:rsidRPr="00752C1A">
              <w:t>{typ}</w:t>
            </w:r>
          </w:p>
        </w:tc>
      </w:tr>
      <w:tr w:rsidR="00A472B2" w:rsidTr="000F0A26">
        <w:trPr>
          <w:cantSplit/>
        </w:trPr>
        <w:tc>
          <w:tcPr>
            <w:tcW w:w="2088" w:type="dxa"/>
            <w:shd w:val="clear" w:color="auto" w:fill="auto"/>
            <w:vAlign w:val="center"/>
          </w:tcPr>
          <w:p w:rsidR="00A472B2" w:rsidRDefault="00A472B2" w:rsidP="00515684">
            <w:pPr>
              <w:pStyle w:val="TableCell"/>
            </w:pPr>
            <w:r>
              <w:t>TEST_WAKE_ PULSE_GAP</w:t>
            </w:r>
          </w:p>
        </w:tc>
        <w:tc>
          <w:tcPr>
            <w:tcW w:w="1890" w:type="dxa"/>
            <w:shd w:val="clear" w:color="auto" w:fill="auto"/>
            <w:vAlign w:val="center"/>
          </w:tcPr>
          <w:p w:rsidR="00A472B2" w:rsidRDefault="00A472B2" w:rsidP="00515684">
            <w:pPr>
              <w:pStyle w:val="TableCell"/>
            </w:pPr>
            <w:r>
              <w:t>T</w:t>
            </w:r>
            <w:r w:rsidR="005B6621" w:rsidRPr="005B6621">
              <w:rPr>
                <w:vertAlign w:val="subscript"/>
              </w:rPr>
              <w:t>SRC_WAKE_PULSE_WIDTH_2</w:t>
            </w:r>
            <w:r w:rsidR="00752C1A" w:rsidRPr="00752C1A">
              <w:t>{typ}</w:t>
            </w:r>
          </w:p>
        </w:tc>
        <w:tc>
          <w:tcPr>
            <w:tcW w:w="1890" w:type="dxa"/>
            <w:shd w:val="clear" w:color="auto" w:fill="auto"/>
            <w:vAlign w:val="center"/>
          </w:tcPr>
          <w:p w:rsidR="00A472B2" w:rsidRDefault="00A472B2" w:rsidP="00515684">
            <w:pPr>
              <w:pStyle w:val="TableCell"/>
            </w:pPr>
            <w:r>
              <w:t>T</w:t>
            </w:r>
            <w:r w:rsidR="005B6621" w:rsidRPr="005B6621">
              <w:rPr>
                <w:vertAlign w:val="subscript"/>
              </w:rPr>
              <w:t>SRC_WAKE_PULSE_WIDTH_2</w:t>
            </w:r>
            <w:r w:rsidR="00752C1A" w:rsidRPr="00752C1A">
              <w:t>{typ}</w:t>
            </w:r>
          </w:p>
        </w:tc>
        <w:tc>
          <w:tcPr>
            <w:tcW w:w="1890" w:type="dxa"/>
            <w:shd w:val="clear" w:color="auto" w:fill="auto"/>
            <w:vAlign w:val="center"/>
          </w:tcPr>
          <w:p w:rsidR="00A472B2" w:rsidRDefault="00A472B2" w:rsidP="00515684">
            <w:pPr>
              <w:pStyle w:val="TableCell"/>
            </w:pPr>
            <w:r>
              <w:t>T</w:t>
            </w:r>
            <w:r w:rsidR="005B6621" w:rsidRPr="005B6621">
              <w:rPr>
                <w:vertAlign w:val="subscript"/>
              </w:rPr>
              <w:t>SRC_WAKE_PULSE_WIDTH_2</w:t>
            </w:r>
            <w:r w:rsidR="00752C1A" w:rsidRPr="00752C1A">
              <w:t>{typ}</w:t>
            </w:r>
          </w:p>
        </w:tc>
        <w:tc>
          <w:tcPr>
            <w:tcW w:w="1890" w:type="dxa"/>
            <w:shd w:val="clear" w:color="auto" w:fill="auto"/>
            <w:vAlign w:val="center"/>
          </w:tcPr>
          <w:p w:rsidR="00A472B2" w:rsidRDefault="00A472B2" w:rsidP="00515684">
            <w:pPr>
              <w:pStyle w:val="TableCell"/>
            </w:pPr>
            <w:r>
              <w:t>T</w:t>
            </w:r>
            <w:r w:rsidR="005B6621" w:rsidRPr="005B6621">
              <w:rPr>
                <w:vertAlign w:val="subscript"/>
              </w:rPr>
              <w:t>SRC_WAKE_PULSE_WIDTH_2</w:t>
            </w:r>
            <w:r w:rsidR="00752C1A" w:rsidRPr="00752C1A">
              <w:t>{typ}</w:t>
            </w:r>
          </w:p>
        </w:tc>
      </w:tr>
      <w:tr w:rsidR="00A472B2" w:rsidTr="000F0A26">
        <w:trPr>
          <w:cantSplit/>
        </w:trPr>
        <w:tc>
          <w:tcPr>
            <w:tcW w:w="2088" w:type="dxa"/>
            <w:shd w:val="clear" w:color="auto" w:fill="auto"/>
            <w:vAlign w:val="center"/>
          </w:tcPr>
          <w:p w:rsidR="00A472B2" w:rsidRDefault="00A472B2" w:rsidP="00515684">
            <w:pPr>
              <w:pStyle w:val="TableCell"/>
            </w:pPr>
            <w:r>
              <w:t>TEST_WAKE_ PULSE_DISCOVER</w:t>
            </w:r>
          </w:p>
        </w:tc>
        <w:tc>
          <w:tcPr>
            <w:tcW w:w="1890" w:type="dxa"/>
            <w:shd w:val="clear" w:color="auto" w:fill="auto"/>
            <w:vAlign w:val="center"/>
          </w:tcPr>
          <w:p w:rsidR="00A472B2" w:rsidRDefault="00A472B2" w:rsidP="00515684">
            <w:pPr>
              <w:pStyle w:val="TableCell"/>
            </w:pPr>
            <w:r>
              <w:t>T</w:t>
            </w:r>
            <w:r w:rsidR="005B6621" w:rsidRPr="005B6621">
              <w:rPr>
                <w:vertAlign w:val="subscript"/>
              </w:rPr>
              <w:t>SRC_WAKE_TO_DISCOVER</w:t>
            </w:r>
            <w:r w:rsidR="00752C1A" w:rsidRPr="00752C1A">
              <w:t>{min}</w:t>
            </w:r>
          </w:p>
        </w:tc>
        <w:tc>
          <w:tcPr>
            <w:tcW w:w="1890" w:type="dxa"/>
            <w:shd w:val="clear" w:color="auto" w:fill="auto"/>
            <w:vAlign w:val="center"/>
          </w:tcPr>
          <w:p w:rsidR="00A472B2" w:rsidRDefault="00A472B2" w:rsidP="00515684">
            <w:pPr>
              <w:pStyle w:val="TableCell"/>
            </w:pPr>
            <w:r>
              <w:t>T</w:t>
            </w:r>
            <w:r w:rsidR="005B6621" w:rsidRPr="005B6621">
              <w:rPr>
                <w:vertAlign w:val="subscript"/>
              </w:rPr>
              <w:t>SRC_WAKE_TO_DISCOVER</w:t>
            </w:r>
            <w:r w:rsidR="00752C1A" w:rsidRPr="00752C1A">
              <w:t>{max}</w:t>
            </w:r>
          </w:p>
        </w:tc>
        <w:tc>
          <w:tcPr>
            <w:tcW w:w="1890" w:type="dxa"/>
            <w:shd w:val="clear" w:color="auto" w:fill="auto"/>
            <w:vAlign w:val="center"/>
          </w:tcPr>
          <w:p w:rsidR="00A472B2" w:rsidRDefault="00A472B2" w:rsidP="00515684">
            <w:pPr>
              <w:pStyle w:val="TableCell"/>
            </w:pPr>
            <w:r>
              <w:t>T</w:t>
            </w:r>
            <w:r w:rsidR="005B6621" w:rsidRPr="005B6621">
              <w:rPr>
                <w:vertAlign w:val="subscript"/>
              </w:rPr>
              <w:t>SRC_WAKE_TO_DISCOVER</w:t>
            </w:r>
            <w:r w:rsidR="00752C1A" w:rsidRPr="00752C1A">
              <w:t>{min}</w:t>
            </w:r>
          </w:p>
        </w:tc>
        <w:tc>
          <w:tcPr>
            <w:tcW w:w="1890" w:type="dxa"/>
            <w:shd w:val="clear" w:color="auto" w:fill="auto"/>
            <w:vAlign w:val="center"/>
          </w:tcPr>
          <w:p w:rsidR="00A472B2" w:rsidRDefault="00A472B2" w:rsidP="00515684">
            <w:pPr>
              <w:pStyle w:val="TableCell"/>
            </w:pPr>
            <w:r>
              <w:t>T</w:t>
            </w:r>
            <w:r w:rsidR="005B6621" w:rsidRPr="005B6621">
              <w:rPr>
                <w:vertAlign w:val="subscript"/>
              </w:rPr>
              <w:t>SRC_WAKE_TO_DISCOVER</w:t>
            </w:r>
            <w:r w:rsidR="00752C1A" w:rsidRPr="00752C1A">
              <w:t>{max}</w:t>
            </w:r>
          </w:p>
        </w:tc>
      </w:tr>
      <w:tr w:rsidR="00A472B2" w:rsidTr="000F0A26">
        <w:trPr>
          <w:cantSplit/>
        </w:trPr>
        <w:tc>
          <w:tcPr>
            <w:tcW w:w="2088" w:type="dxa"/>
            <w:shd w:val="clear" w:color="auto" w:fill="auto"/>
            <w:vAlign w:val="center"/>
          </w:tcPr>
          <w:p w:rsidR="00A472B2" w:rsidRDefault="00A472B2" w:rsidP="00515684">
            <w:pPr>
              <w:pStyle w:val="TableCell"/>
            </w:pPr>
            <w:r>
              <w:t>TEST_DISCOVERY_ PULSE_HIGH</w:t>
            </w:r>
          </w:p>
        </w:tc>
        <w:tc>
          <w:tcPr>
            <w:tcW w:w="1890" w:type="dxa"/>
            <w:shd w:val="clear" w:color="auto" w:fill="auto"/>
            <w:vAlign w:val="center"/>
          </w:tcPr>
          <w:p w:rsidR="00A472B2" w:rsidRDefault="00A472B2" w:rsidP="00515684">
            <w:pPr>
              <w:pStyle w:val="TableCell"/>
            </w:pPr>
            <w:r>
              <w:t>T</w:t>
            </w:r>
            <w:r w:rsidR="005B6621" w:rsidRPr="005B6621">
              <w:rPr>
                <w:vertAlign w:val="subscript"/>
              </w:rPr>
              <w:t>SINK_PULSE_WIDTH</w:t>
            </w:r>
            <w:r w:rsidR="00752C1A" w:rsidRPr="00752C1A">
              <w:t>{min}</w:t>
            </w:r>
          </w:p>
        </w:tc>
        <w:tc>
          <w:tcPr>
            <w:tcW w:w="1890" w:type="dxa"/>
            <w:shd w:val="clear" w:color="auto" w:fill="auto"/>
            <w:vAlign w:val="center"/>
          </w:tcPr>
          <w:p w:rsidR="00A472B2" w:rsidRDefault="00A472B2" w:rsidP="00515684">
            <w:pPr>
              <w:pStyle w:val="TableCell"/>
            </w:pPr>
            <w:r>
              <w:t>T</w:t>
            </w:r>
            <w:r w:rsidR="005B6621" w:rsidRPr="005B6621">
              <w:rPr>
                <w:vertAlign w:val="subscript"/>
              </w:rPr>
              <w:t>SINK_PULSE_WIDTH</w:t>
            </w:r>
            <w:r w:rsidR="00752C1A" w:rsidRPr="00752C1A">
              <w:t>{max}</w:t>
            </w:r>
          </w:p>
        </w:tc>
        <w:tc>
          <w:tcPr>
            <w:tcW w:w="1890" w:type="dxa"/>
            <w:shd w:val="clear" w:color="auto" w:fill="auto"/>
            <w:vAlign w:val="center"/>
          </w:tcPr>
          <w:p w:rsidR="00A472B2" w:rsidRDefault="00A472B2" w:rsidP="00515684">
            <w:pPr>
              <w:pStyle w:val="TableCell"/>
            </w:pPr>
            <w:r>
              <w:t>T</w:t>
            </w:r>
            <w:r w:rsidR="005B6621" w:rsidRPr="005B6621">
              <w:rPr>
                <w:vertAlign w:val="subscript"/>
              </w:rPr>
              <w:t>SINK_PULSE_WIDTH</w:t>
            </w:r>
            <w:r w:rsidR="00752C1A" w:rsidRPr="00752C1A">
              <w:t>{min}</w:t>
            </w:r>
          </w:p>
        </w:tc>
        <w:tc>
          <w:tcPr>
            <w:tcW w:w="1890" w:type="dxa"/>
            <w:shd w:val="clear" w:color="auto" w:fill="auto"/>
            <w:vAlign w:val="center"/>
          </w:tcPr>
          <w:p w:rsidR="00A472B2" w:rsidRDefault="00A472B2" w:rsidP="00515684">
            <w:pPr>
              <w:pStyle w:val="TableCell"/>
            </w:pPr>
            <w:r>
              <w:t>T</w:t>
            </w:r>
            <w:r w:rsidR="005B6621" w:rsidRPr="005B6621">
              <w:rPr>
                <w:vertAlign w:val="subscript"/>
              </w:rPr>
              <w:t>SINK_PULSE_WIDTH</w:t>
            </w:r>
            <w:r w:rsidR="00752C1A" w:rsidRPr="00752C1A">
              <w:t>{max}</w:t>
            </w:r>
          </w:p>
        </w:tc>
      </w:tr>
      <w:tr w:rsidR="00A472B2" w:rsidTr="000F0A26">
        <w:trPr>
          <w:cantSplit/>
        </w:trPr>
        <w:tc>
          <w:tcPr>
            <w:tcW w:w="2088" w:type="dxa"/>
            <w:shd w:val="clear" w:color="auto" w:fill="auto"/>
            <w:vAlign w:val="center"/>
          </w:tcPr>
          <w:p w:rsidR="00A472B2" w:rsidRDefault="00A472B2" w:rsidP="00515684">
            <w:pPr>
              <w:pStyle w:val="TableCell"/>
            </w:pPr>
            <w:r>
              <w:t>TEST_DISCOVERY_ PULSE_LOW</w:t>
            </w:r>
          </w:p>
        </w:tc>
        <w:tc>
          <w:tcPr>
            <w:tcW w:w="1890" w:type="dxa"/>
            <w:shd w:val="clear" w:color="auto" w:fill="auto"/>
            <w:vAlign w:val="center"/>
          </w:tcPr>
          <w:p w:rsidR="00A472B2" w:rsidRDefault="00A472B2" w:rsidP="00515684">
            <w:pPr>
              <w:pStyle w:val="TableCell"/>
            </w:pPr>
            <w:r>
              <w:t>T</w:t>
            </w:r>
            <w:r w:rsidR="005B6621" w:rsidRPr="005B6621">
              <w:rPr>
                <w:vertAlign w:val="subscript"/>
              </w:rPr>
              <w:t>SINK_PULSE_WIDTH</w:t>
            </w:r>
            <w:r w:rsidR="00752C1A" w:rsidRPr="00752C1A">
              <w:t>{min}</w:t>
            </w:r>
          </w:p>
        </w:tc>
        <w:tc>
          <w:tcPr>
            <w:tcW w:w="1890" w:type="dxa"/>
            <w:shd w:val="clear" w:color="auto" w:fill="auto"/>
            <w:vAlign w:val="center"/>
          </w:tcPr>
          <w:p w:rsidR="00A472B2" w:rsidRDefault="00A472B2" w:rsidP="00515684">
            <w:pPr>
              <w:pStyle w:val="TableCell"/>
            </w:pPr>
            <w:r>
              <w:t>T</w:t>
            </w:r>
            <w:r w:rsidR="005B6621" w:rsidRPr="005B6621">
              <w:rPr>
                <w:vertAlign w:val="subscript"/>
              </w:rPr>
              <w:t>SINK_PULSE_WIDTH</w:t>
            </w:r>
            <w:r w:rsidR="00752C1A" w:rsidRPr="00752C1A">
              <w:t>{max}</w:t>
            </w:r>
          </w:p>
        </w:tc>
        <w:tc>
          <w:tcPr>
            <w:tcW w:w="1890" w:type="dxa"/>
            <w:shd w:val="clear" w:color="auto" w:fill="auto"/>
            <w:vAlign w:val="center"/>
          </w:tcPr>
          <w:p w:rsidR="00A472B2" w:rsidRDefault="00A472B2" w:rsidP="00515684">
            <w:pPr>
              <w:pStyle w:val="TableCell"/>
            </w:pPr>
            <w:r>
              <w:t>T</w:t>
            </w:r>
            <w:r w:rsidR="005B6621" w:rsidRPr="005B6621">
              <w:rPr>
                <w:vertAlign w:val="subscript"/>
              </w:rPr>
              <w:t>SINK_PULSE_WIDTH</w:t>
            </w:r>
            <w:r w:rsidR="00752C1A" w:rsidRPr="00752C1A">
              <w:t>{min}</w:t>
            </w:r>
          </w:p>
        </w:tc>
        <w:tc>
          <w:tcPr>
            <w:tcW w:w="1890" w:type="dxa"/>
            <w:shd w:val="clear" w:color="auto" w:fill="auto"/>
            <w:vAlign w:val="center"/>
          </w:tcPr>
          <w:p w:rsidR="00A472B2" w:rsidRDefault="00A472B2" w:rsidP="00515684">
            <w:pPr>
              <w:pStyle w:val="TableCell"/>
            </w:pPr>
            <w:r>
              <w:t>T</w:t>
            </w:r>
            <w:r w:rsidR="005B6621" w:rsidRPr="005B6621">
              <w:rPr>
                <w:vertAlign w:val="subscript"/>
              </w:rPr>
              <w:t>SINK_PULSE_WIDTH</w:t>
            </w:r>
            <w:r w:rsidR="00752C1A" w:rsidRPr="00752C1A">
              <w:t>{max}</w:t>
            </w:r>
          </w:p>
        </w:tc>
      </w:tr>
      <w:tr w:rsidR="00A472B2" w:rsidTr="000F0A26">
        <w:trPr>
          <w:cantSplit/>
        </w:trPr>
        <w:tc>
          <w:tcPr>
            <w:tcW w:w="2088" w:type="dxa"/>
            <w:shd w:val="clear" w:color="auto" w:fill="auto"/>
            <w:vAlign w:val="center"/>
          </w:tcPr>
          <w:p w:rsidR="00A472B2" w:rsidRDefault="00A472B2" w:rsidP="00515684">
            <w:pPr>
              <w:pStyle w:val="TableCell"/>
            </w:pPr>
            <w:r>
              <w:t>TEST_FIRST_ DISCOVERY_ PULSE_HIGH</w:t>
            </w:r>
          </w:p>
        </w:tc>
        <w:tc>
          <w:tcPr>
            <w:tcW w:w="1890" w:type="dxa"/>
            <w:shd w:val="clear" w:color="auto" w:fill="auto"/>
            <w:vAlign w:val="center"/>
          </w:tcPr>
          <w:p w:rsidR="00A472B2" w:rsidRDefault="00A472B2" w:rsidP="00515684">
            <w:pPr>
              <w:pStyle w:val="TableCell"/>
            </w:pPr>
            <w:r>
              <w:t>T</w:t>
            </w:r>
            <w:r w:rsidR="005B6621" w:rsidRPr="005B6621">
              <w:rPr>
                <w:vertAlign w:val="subscript"/>
              </w:rPr>
              <w:t>SINK_PULSE_WIDTH</w:t>
            </w:r>
            <w:r w:rsidR="00752C1A" w:rsidRPr="00752C1A">
              <w:t>{min}</w:t>
            </w:r>
          </w:p>
        </w:tc>
        <w:tc>
          <w:tcPr>
            <w:tcW w:w="1890" w:type="dxa"/>
            <w:shd w:val="clear" w:color="auto" w:fill="auto"/>
            <w:vAlign w:val="center"/>
          </w:tcPr>
          <w:p w:rsidR="00A472B2" w:rsidRDefault="00A472B2" w:rsidP="00515684">
            <w:pPr>
              <w:pStyle w:val="TableCell"/>
            </w:pPr>
            <w:r>
              <w:t>T</w:t>
            </w:r>
            <w:r w:rsidR="005B6621" w:rsidRPr="005B6621">
              <w:rPr>
                <w:vertAlign w:val="subscript"/>
              </w:rPr>
              <w:t>SINK_PULSE_WIDTH</w:t>
            </w:r>
            <w:r w:rsidR="00752C1A" w:rsidRPr="00752C1A">
              <w:t>{max}</w:t>
            </w:r>
          </w:p>
        </w:tc>
        <w:tc>
          <w:tcPr>
            <w:tcW w:w="1890" w:type="dxa"/>
            <w:shd w:val="clear" w:color="auto" w:fill="auto"/>
            <w:vAlign w:val="center"/>
          </w:tcPr>
          <w:p w:rsidR="00A472B2" w:rsidRDefault="00A472B2" w:rsidP="00515684">
            <w:pPr>
              <w:pStyle w:val="TableCell"/>
            </w:pPr>
            <w:r>
              <w:t>T</w:t>
            </w:r>
            <w:r w:rsidR="005B6621" w:rsidRPr="005B6621">
              <w:rPr>
                <w:vertAlign w:val="subscript"/>
              </w:rPr>
              <w:t>SINK_PULSE_WIDTH</w:t>
            </w:r>
            <w:r w:rsidR="00752C1A" w:rsidRPr="00752C1A">
              <w:t>{min}</w:t>
            </w:r>
          </w:p>
        </w:tc>
        <w:tc>
          <w:tcPr>
            <w:tcW w:w="1890" w:type="dxa"/>
            <w:shd w:val="clear" w:color="auto" w:fill="auto"/>
            <w:vAlign w:val="center"/>
          </w:tcPr>
          <w:p w:rsidR="00A472B2" w:rsidRDefault="00A472B2" w:rsidP="00515684">
            <w:pPr>
              <w:pStyle w:val="TableCell"/>
            </w:pPr>
            <w:r>
              <w:t>T</w:t>
            </w:r>
            <w:r w:rsidR="005B6621" w:rsidRPr="005B6621">
              <w:rPr>
                <w:vertAlign w:val="subscript"/>
              </w:rPr>
              <w:t>SINK_PULSE_WIDTH</w:t>
            </w:r>
            <w:r w:rsidR="00752C1A" w:rsidRPr="00752C1A">
              <w:t>{max}</w:t>
            </w:r>
          </w:p>
        </w:tc>
      </w:tr>
      <w:tr w:rsidR="00A472B2" w:rsidTr="000F0A26">
        <w:trPr>
          <w:cantSplit/>
        </w:trPr>
        <w:tc>
          <w:tcPr>
            <w:tcW w:w="2088" w:type="dxa"/>
            <w:shd w:val="clear" w:color="auto" w:fill="auto"/>
            <w:vAlign w:val="center"/>
          </w:tcPr>
          <w:p w:rsidR="00A472B2" w:rsidRDefault="00A472B2" w:rsidP="00515684">
            <w:pPr>
              <w:pStyle w:val="TableCell"/>
            </w:pPr>
            <w:r>
              <w:t>TEST_FIRST_ DISCOVERY_ PULSE_LOW</w:t>
            </w:r>
          </w:p>
        </w:tc>
        <w:tc>
          <w:tcPr>
            <w:tcW w:w="1890" w:type="dxa"/>
            <w:shd w:val="clear" w:color="auto" w:fill="auto"/>
            <w:vAlign w:val="center"/>
          </w:tcPr>
          <w:p w:rsidR="00A472B2" w:rsidRDefault="00A472B2" w:rsidP="00515684">
            <w:pPr>
              <w:pStyle w:val="TableCell"/>
            </w:pPr>
            <w:r>
              <w:t>T</w:t>
            </w:r>
            <w:r w:rsidR="005B6621" w:rsidRPr="005B6621">
              <w:rPr>
                <w:vertAlign w:val="subscript"/>
              </w:rPr>
              <w:t>SINK_PULSE_WIDTH</w:t>
            </w:r>
            <w:r w:rsidR="00752C1A" w:rsidRPr="00752C1A">
              <w:t>{min}</w:t>
            </w:r>
          </w:p>
        </w:tc>
        <w:tc>
          <w:tcPr>
            <w:tcW w:w="1890" w:type="dxa"/>
            <w:shd w:val="clear" w:color="auto" w:fill="auto"/>
            <w:vAlign w:val="center"/>
          </w:tcPr>
          <w:p w:rsidR="00A472B2" w:rsidRDefault="00A472B2" w:rsidP="00515684">
            <w:pPr>
              <w:pStyle w:val="TableCell"/>
            </w:pPr>
            <w:r>
              <w:t>T</w:t>
            </w:r>
            <w:r w:rsidR="005B6621" w:rsidRPr="005B6621">
              <w:rPr>
                <w:vertAlign w:val="subscript"/>
              </w:rPr>
              <w:t>SINK_PULSE_WIDTH</w:t>
            </w:r>
            <w:r w:rsidR="00752C1A" w:rsidRPr="00752C1A">
              <w:t>{max}</w:t>
            </w:r>
          </w:p>
        </w:tc>
        <w:tc>
          <w:tcPr>
            <w:tcW w:w="1890" w:type="dxa"/>
            <w:shd w:val="clear" w:color="auto" w:fill="auto"/>
            <w:vAlign w:val="center"/>
          </w:tcPr>
          <w:p w:rsidR="00A472B2" w:rsidRDefault="00A472B2" w:rsidP="00515684">
            <w:pPr>
              <w:pStyle w:val="TableCell"/>
            </w:pPr>
            <w:r>
              <w:t>T</w:t>
            </w:r>
            <w:r w:rsidR="005B6621" w:rsidRPr="005B6621">
              <w:rPr>
                <w:vertAlign w:val="subscript"/>
              </w:rPr>
              <w:t>SINK_PULSE_WIDTH</w:t>
            </w:r>
            <w:r w:rsidR="00752C1A" w:rsidRPr="00752C1A">
              <w:t>{min}</w:t>
            </w:r>
          </w:p>
        </w:tc>
        <w:tc>
          <w:tcPr>
            <w:tcW w:w="1890" w:type="dxa"/>
            <w:shd w:val="clear" w:color="auto" w:fill="auto"/>
            <w:vAlign w:val="center"/>
          </w:tcPr>
          <w:p w:rsidR="00A472B2" w:rsidRDefault="00A472B2" w:rsidP="00515684">
            <w:pPr>
              <w:pStyle w:val="TableCell"/>
            </w:pPr>
            <w:r>
              <w:t>T</w:t>
            </w:r>
            <w:r w:rsidR="005B6621" w:rsidRPr="005B6621">
              <w:rPr>
                <w:vertAlign w:val="subscript"/>
              </w:rPr>
              <w:t>SINK_PULSE_WIDTH</w:t>
            </w:r>
            <w:r w:rsidR="00752C1A" w:rsidRPr="00752C1A">
              <w:t>{max}</w:t>
            </w:r>
          </w:p>
        </w:tc>
      </w:tr>
      <w:tr w:rsidR="00A472B2" w:rsidTr="000F0A26">
        <w:trPr>
          <w:cantSplit/>
        </w:trPr>
        <w:tc>
          <w:tcPr>
            <w:tcW w:w="2088" w:type="dxa"/>
            <w:shd w:val="clear" w:color="auto" w:fill="auto"/>
            <w:vAlign w:val="center"/>
          </w:tcPr>
          <w:p w:rsidR="00A472B2" w:rsidRDefault="00A472B2" w:rsidP="00515684">
            <w:pPr>
              <w:pStyle w:val="TableCell"/>
            </w:pPr>
            <w:r>
              <w:t>TEST_FIFTH_ DISCOVERY_ PULSE_HIGH</w:t>
            </w:r>
          </w:p>
        </w:tc>
        <w:tc>
          <w:tcPr>
            <w:tcW w:w="1890" w:type="dxa"/>
            <w:shd w:val="clear" w:color="auto" w:fill="auto"/>
            <w:vAlign w:val="center"/>
          </w:tcPr>
          <w:p w:rsidR="00A472B2" w:rsidRDefault="00A472B2" w:rsidP="00515684">
            <w:pPr>
              <w:pStyle w:val="TableCell"/>
            </w:pPr>
            <w:r>
              <w:t>T</w:t>
            </w:r>
            <w:r w:rsidR="005B6621" w:rsidRPr="005B6621">
              <w:rPr>
                <w:vertAlign w:val="subscript"/>
              </w:rPr>
              <w:t>SINK_PULSE_WIDTH</w:t>
            </w:r>
            <w:r w:rsidR="00752C1A" w:rsidRPr="00752C1A">
              <w:t>{min}</w:t>
            </w:r>
          </w:p>
        </w:tc>
        <w:tc>
          <w:tcPr>
            <w:tcW w:w="1890" w:type="dxa"/>
            <w:shd w:val="clear" w:color="auto" w:fill="auto"/>
            <w:vAlign w:val="center"/>
          </w:tcPr>
          <w:p w:rsidR="00A472B2" w:rsidRDefault="00A472B2" w:rsidP="00515684">
            <w:pPr>
              <w:pStyle w:val="TableCell"/>
            </w:pPr>
            <w:r>
              <w:t>T</w:t>
            </w:r>
            <w:r w:rsidR="005B6621" w:rsidRPr="005B6621">
              <w:rPr>
                <w:vertAlign w:val="subscript"/>
              </w:rPr>
              <w:t>SINK_PULSE_WIDTH</w:t>
            </w:r>
            <w:r w:rsidR="00752C1A" w:rsidRPr="00752C1A">
              <w:t>{max}</w:t>
            </w:r>
          </w:p>
        </w:tc>
        <w:tc>
          <w:tcPr>
            <w:tcW w:w="1890" w:type="dxa"/>
            <w:shd w:val="clear" w:color="auto" w:fill="auto"/>
            <w:vAlign w:val="center"/>
          </w:tcPr>
          <w:p w:rsidR="00A472B2" w:rsidRDefault="00A472B2" w:rsidP="00515684">
            <w:pPr>
              <w:pStyle w:val="TableCell"/>
            </w:pPr>
            <w:r>
              <w:t>T</w:t>
            </w:r>
            <w:r w:rsidR="005B6621" w:rsidRPr="005B6621">
              <w:rPr>
                <w:vertAlign w:val="subscript"/>
              </w:rPr>
              <w:t>SINK_PULSE_WIDTH</w:t>
            </w:r>
            <w:r w:rsidR="00752C1A" w:rsidRPr="00752C1A">
              <w:t>{max}</w:t>
            </w:r>
          </w:p>
        </w:tc>
        <w:tc>
          <w:tcPr>
            <w:tcW w:w="1890" w:type="dxa"/>
            <w:shd w:val="clear" w:color="auto" w:fill="auto"/>
            <w:vAlign w:val="center"/>
          </w:tcPr>
          <w:p w:rsidR="00A472B2" w:rsidRDefault="00A472B2" w:rsidP="00515684">
            <w:pPr>
              <w:pStyle w:val="TableCell"/>
            </w:pPr>
            <w:r>
              <w:t>T</w:t>
            </w:r>
            <w:r w:rsidR="005B6621" w:rsidRPr="005B6621">
              <w:rPr>
                <w:vertAlign w:val="subscript"/>
              </w:rPr>
              <w:t>SINK_PULSE_WIDTH</w:t>
            </w:r>
            <w:r w:rsidR="00752C1A" w:rsidRPr="00752C1A">
              <w:t>{min}</w:t>
            </w:r>
          </w:p>
        </w:tc>
      </w:tr>
      <w:tr w:rsidR="00A472B2" w:rsidTr="000F0A26">
        <w:trPr>
          <w:cantSplit/>
        </w:trPr>
        <w:tc>
          <w:tcPr>
            <w:tcW w:w="2088" w:type="dxa"/>
            <w:shd w:val="clear" w:color="auto" w:fill="auto"/>
            <w:vAlign w:val="center"/>
          </w:tcPr>
          <w:p w:rsidR="00A472B2" w:rsidRDefault="00A472B2" w:rsidP="00515684">
            <w:pPr>
              <w:pStyle w:val="TableCell"/>
            </w:pPr>
            <w:r>
              <w:t>TEST_FIFTH_ DISCOVERY_ PULSE_LOW</w:t>
            </w:r>
          </w:p>
        </w:tc>
        <w:tc>
          <w:tcPr>
            <w:tcW w:w="1890" w:type="dxa"/>
            <w:shd w:val="clear" w:color="auto" w:fill="auto"/>
            <w:vAlign w:val="center"/>
          </w:tcPr>
          <w:p w:rsidR="00A472B2" w:rsidRDefault="00A472B2" w:rsidP="00515684">
            <w:pPr>
              <w:pStyle w:val="TableCell"/>
            </w:pPr>
            <w:r>
              <w:t>T</w:t>
            </w:r>
            <w:r w:rsidR="005B6621" w:rsidRPr="005B6621">
              <w:rPr>
                <w:vertAlign w:val="subscript"/>
              </w:rPr>
              <w:t>SINK_PULSE_WIDTH</w:t>
            </w:r>
            <w:r w:rsidR="00752C1A" w:rsidRPr="00752C1A">
              <w:t>{min}</w:t>
            </w:r>
          </w:p>
        </w:tc>
        <w:tc>
          <w:tcPr>
            <w:tcW w:w="1890" w:type="dxa"/>
            <w:shd w:val="clear" w:color="auto" w:fill="auto"/>
            <w:vAlign w:val="center"/>
          </w:tcPr>
          <w:p w:rsidR="00A472B2" w:rsidRDefault="00A472B2" w:rsidP="00515684">
            <w:pPr>
              <w:pStyle w:val="TableCell"/>
            </w:pPr>
            <w:r>
              <w:t>T</w:t>
            </w:r>
            <w:r w:rsidR="005B6621" w:rsidRPr="005B6621">
              <w:rPr>
                <w:vertAlign w:val="subscript"/>
              </w:rPr>
              <w:t>SINK_PULSE_WIDTH</w:t>
            </w:r>
            <w:r w:rsidR="00752C1A" w:rsidRPr="00752C1A">
              <w:t>{max}</w:t>
            </w:r>
          </w:p>
        </w:tc>
        <w:tc>
          <w:tcPr>
            <w:tcW w:w="1890" w:type="dxa"/>
            <w:shd w:val="clear" w:color="auto" w:fill="auto"/>
            <w:vAlign w:val="center"/>
          </w:tcPr>
          <w:p w:rsidR="00A472B2" w:rsidRDefault="00A472B2" w:rsidP="00515684">
            <w:pPr>
              <w:pStyle w:val="TableCell"/>
            </w:pPr>
            <w:r>
              <w:t>T</w:t>
            </w:r>
            <w:r w:rsidR="005B6621" w:rsidRPr="005B6621">
              <w:rPr>
                <w:vertAlign w:val="subscript"/>
              </w:rPr>
              <w:t>SINK_PULSE_WIDTH</w:t>
            </w:r>
            <w:r w:rsidR="00752C1A" w:rsidRPr="00752C1A">
              <w:t>{max}</w:t>
            </w:r>
          </w:p>
        </w:tc>
        <w:tc>
          <w:tcPr>
            <w:tcW w:w="1890" w:type="dxa"/>
            <w:shd w:val="clear" w:color="auto" w:fill="auto"/>
            <w:vAlign w:val="center"/>
          </w:tcPr>
          <w:p w:rsidR="00A472B2" w:rsidRDefault="00A472B2" w:rsidP="00515684">
            <w:pPr>
              <w:pStyle w:val="TableCell"/>
            </w:pPr>
            <w:r>
              <w:t>T</w:t>
            </w:r>
            <w:r w:rsidR="005B6621" w:rsidRPr="005B6621">
              <w:rPr>
                <w:vertAlign w:val="subscript"/>
              </w:rPr>
              <w:t>SINK_PULSE_WIDTH</w:t>
            </w:r>
            <w:r w:rsidR="00752C1A" w:rsidRPr="00752C1A">
              <w:t>{min}</w:t>
            </w:r>
          </w:p>
        </w:tc>
      </w:tr>
      <w:tr w:rsidR="00A472B2" w:rsidTr="000F0A26">
        <w:trPr>
          <w:cantSplit/>
        </w:trPr>
        <w:tc>
          <w:tcPr>
            <w:tcW w:w="2088" w:type="dxa"/>
            <w:shd w:val="clear" w:color="auto" w:fill="auto"/>
            <w:vAlign w:val="center"/>
          </w:tcPr>
          <w:p w:rsidR="00A472B2" w:rsidRDefault="00A472B2" w:rsidP="00515684">
            <w:pPr>
              <w:pStyle w:val="TableCell"/>
            </w:pPr>
            <w:r>
              <w:t>Purpose</w:t>
            </w:r>
          </w:p>
        </w:tc>
        <w:tc>
          <w:tcPr>
            <w:tcW w:w="1890" w:type="dxa"/>
            <w:shd w:val="clear" w:color="auto" w:fill="auto"/>
            <w:vAlign w:val="center"/>
          </w:tcPr>
          <w:p w:rsidR="00A472B2" w:rsidRDefault="00A472B2" w:rsidP="00515684">
            <w:pPr>
              <w:pStyle w:val="TableCell"/>
            </w:pPr>
            <w:r>
              <w:t>Minimum Discovery Pulse width</w:t>
            </w:r>
          </w:p>
        </w:tc>
        <w:tc>
          <w:tcPr>
            <w:tcW w:w="1890" w:type="dxa"/>
            <w:shd w:val="clear" w:color="auto" w:fill="auto"/>
            <w:vAlign w:val="center"/>
          </w:tcPr>
          <w:p w:rsidR="00A472B2" w:rsidRDefault="00A472B2" w:rsidP="00515684">
            <w:pPr>
              <w:pStyle w:val="TableCell"/>
            </w:pPr>
            <w:r>
              <w:t>Maximum Discovery Pulse width</w:t>
            </w:r>
          </w:p>
        </w:tc>
        <w:tc>
          <w:tcPr>
            <w:tcW w:w="1890" w:type="dxa"/>
            <w:shd w:val="clear" w:color="auto" w:fill="auto"/>
            <w:vAlign w:val="center"/>
          </w:tcPr>
          <w:p w:rsidR="00A472B2" w:rsidRDefault="00A472B2" w:rsidP="00515684">
            <w:pPr>
              <w:pStyle w:val="TableCell"/>
            </w:pPr>
            <w:r>
              <w:t>Minimum, then Maximum Discovery Pulse width</w:t>
            </w:r>
          </w:p>
        </w:tc>
        <w:tc>
          <w:tcPr>
            <w:tcW w:w="1890" w:type="dxa"/>
            <w:shd w:val="clear" w:color="auto" w:fill="auto"/>
            <w:vAlign w:val="center"/>
          </w:tcPr>
          <w:p w:rsidR="00A472B2" w:rsidRDefault="00A472B2" w:rsidP="00515684">
            <w:pPr>
              <w:pStyle w:val="TableCell"/>
            </w:pPr>
            <w:r>
              <w:t>Maximum, then Minimum Discovery Pulse width</w:t>
            </w:r>
          </w:p>
        </w:tc>
      </w:tr>
    </w:tbl>
    <w:p w:rsidR="001E5FD2" w:rsidRDefault="001E5FD2" w:rsidP="00A472B2">
      <w:pPr>
        <w:pStyle w:val="Caption"/>
      </w:pPr>
      <w:bookmarkStart w:id="4009" w:name="_Ref274093485"/>
      <w:bookmarkEnd w:id="4007"/>
    </w:p>
    <w:p w:rsidR="00A472B2" w:rsidRDefault="008A7CCD" w:rsidP="008A7CCD">
      <w:pPr>
        <w:pStyle w:val="Caption-Table"/>
      </w:pPr>
      <w:bookmarkStart w:id="4010" w:name="_Ref276991208"/>
      <w:bookmarkStart w:id="4011" w:name="_Toc348443954"/>
      <w:r>
        <w:t>Table</w:t>
      </w:r>
      <w:r w:rsidR="00A472B2">
        <w:t xml:space="preserve"> </w:t>
      </w:r>
      <w:r w:rsidR="00130D93">
        <w:fldChar w:fldCharType="begin"/>
      </w:r>
      <w:r w:rsidR="00130D93">
        <w:instrText xml:space="preserve"> STYLEREF 1 \s </w:instrText>
      </w:r>
      <w:r w:rsidR="00130D93">
        <w:fldChar w:fldCharType="separate"/>
      </w:r>
      <w:r w:rsidR="00C763A4">
        <w:rPr>
          <w:noProof/>
        </w:rPr>
        <w:t>4</w:t>
      </w:r>
      <w:r w:rsidR="00130D93">
        <w:rPr>
          <w:noProof/>
        </w:rPr>
        <w:fldChar w:fldCharType="end"/>
      </w:r>
      <w:r w:rsidR="00F719F1">
        <w:noBreakHyphen/>
      </w:r>
      <w:r w:rsidR="00130D93">
        <w:fldChar w:fldCharType="begin"/>
      </w:r>
      <w:r w:rsidR="00130D93">
        <w:instrText xml:space="preserve"> SEQ Table \* ARABIC \s 1 </w:instrText>
      </w:r>
      <w:r w:rsidR="00130D93">
        <w:fldChar w:fldCharType="separate"/>
      </w:r>
      <w:r w:rsidR="00C763A4">
        <w:rPr>
          <w:noProof/>
        </w:rPr>
        <w:t>11</w:t>
      </w:r>
      <w:r w:rsidR="00130D93">
        <w:rPr>
          <w:noProof/>
        </w:rPr>
        <w:fldChar w:fldCharType="end"/>
      </w:r>
      <w:bookmarkEnd w:id="4009"/>
      <w:bookmarkEnd w:id="4010"/>
      <w:r w:rsidR="00984B9F">
        <w:t>.</w:t>
      </w:r>
      <w:r w:rsidR="00A472B2" w:rsidRPr="00A336DF">
        <w:t xml:space="preserve"> </w:t>
      </w:r>
      <w:r w:rsidR="00A472B2">
        <w:t xml:space="preserve">Discovery Pulse </w:t>
      </w:r>
      <w:r w:rsidR="00475D6F">
        <w:t>T</w:t>
      </w:r>
      <w:r w:rsidR="00A472B2">
        <w:t>iming 3</w:t>
      </w:r>
      <w:bookmarkEnd w:id="4011"/>
    </w:p>
    <w:tbl>
      <w:tblPr>
        <w:tblpPr w:leftFromText="180" w:rightFromText="180" w:vertAnchor="text" w:tblpY="1"/>
        <w:tblOverlap w:val="never"/>
        <w:tblW w:w="9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8"/>
        <w:gridCol w:w="2700"/>
        <w:gridCol w:w="2970"/>
      </w:tblGrid>
      <w:tr w:rsidR="00A472B2" w:rsidTr="000F0A26">
        <w:trPr>
          <w:cantSplit/>
          <w:tblHeader/>
        </w:trPr>
        <w:tc>
          <w:tcPr>
            <w:tcW w:w="3528" w:type="dxa"/>
            <w:tcBorders>
              <w:top w:val="nil"/>
              <w:left w:val="nil"/>
              <w:bottom w:val="single" w:sz="4" w:space="0" w:color="auto"/>
              <w:right w:val="single" w:sz="4" w:space="0" w:color="auto"/>
            </w:tcBorders>
            <w:shd w:val="clear" w:color="auto" w:fill="auto"/>
            <w:vAlign w:val="center"/>
          </w:tcPr>
          <w:p w:rsidR="00A472B2" w:rsidRDefault="00A472B2" w:rsidP="0035760D">
            <w:pPr>
              <w:spacing w:after="0"/>
            </w:pPr>
          </w:p>
        </w:tc>
        <w:tc>
          <w:tcPr>
            <w:tcW w:w="2700" w:type="dxa"/>
            <w:tcBorders>
              <w:left w:val="single" w:sz="4" w:space="0" w:color="auto"/>
            </w:tcBorders>
            <w:shd w:val="clear" w:color="auto" w:fill="D9D9D9" w:themeFill="background1" w:themeFillShade="D9"/>
            <w:vAlign w:val="center"/>
          </w:tcPr>
          <w:p w:rsidR="00A472B2" w:rsidRPr="000F0A26" w:rsidRDefault="00A472B2" w:rsidP="006962A8">
            <w:pPr>
              <w:pStyle w:val="TableHeading"/>
              <w:jc w:val="center"/>
            </w:pPr>
            <w:r w:rsidRPr="000F0A26">
              <w:t>9</w:t>
            </w:r>
          </w:p>
        </w:tc>
        <w:tc>
          <w:tcPr>
            <w:tcW w:w="2970" w:type="dxa"/>
            <w:shd w:val="clear" w:color="auto" w:fill="D9D9D9" w:themeFill="background1" w:themeFillShade="D9"/>
            <w:vAlign w:val="center"/>
          </w:tcPr>
          <w:p w:rsidR="00A472B2" w:rsidRPr="000F0A26" w:rsidRDefault="00A472B2" w:rsidP="006962A8">
            <w:pPr>
              <w:pStyle w:val="TableHeading"/>
              <w:jc w:val="center"/>
            </w:pPr>
            <w:r w:rsidRPr="000F0A26">
              <w:t>10</w:t>
            </w:r>
          </w:p>
        </w:tc>
      </w:tr>
      <w:tr w:rsidR="00A472B2" w:rsidTr="000F0A26">
        <w:trPr>
          <w:cantSplit/>
        </w:trPr>
        <w:tc>
          <w:tcPr>
            <w:tcW w:w="3528" w:type="dxa"/>
            <w:shd w:val="clear" w:color="auto" w:fill="auto"/>
            <w:vAlign w:val="center"/>
          </w:tcPr>
          <w:p w:rsidR="00A472B2" w:rsidRDefault="00A472B2" w:rsidP="00515684">
            <w:pPr>
              <w:pStyle w:val="TableCell"/>
            </w:pPr>
            <w:r>
              <w:t>TEST_WAKE_ PULSE_HIGH</w:t>
            </w:r>
          </w:p>
        </w:tc>
        <w:tc>
          <w:tcPr>
            <w:tcW w:w="2700" w:type="dxa"/>
            <w:shd w:val="clear" w:color="auto" w:fill="auto"/>
            <w:vAlign w:val="center"/>
          </w:tcPr>
          <w:p w:rsidR="00A472B2" w:rsidRDefault="00A472B2" w:rsidP="00515684">
            <w:pPr>
              <w:pStyle w:val="TableCell"/>
            </w:pPr>
            <w:r>
              <w:t>T</w:t>
            </w:r>
            <w:r w:rsidR="005B6621" w:rsidRPr="005B6621">
              <w:rPr>
                <w:vertAlign w:val="subscript"/>
              </w:rPr>
              <w:t>SRC_WAKE_PULSE_WIDTH_1</w:t>
            </w:r>
            <w:r w:rsidR="00752C1A" w:rsidRPr="00752C1A">
              <w:t>{typ}</w:t>
            </w:r>
          </w:p>
        </w:tc>
        <w:tc>
          <w:tcPr>
            <w:tcW w:w="2970" w:type="dxa"/>
            <w:shd w:val="clear" w:color="auto" w:fill="auto"/>
            <w:vAlign w:val="center"/>
          </w:tcPr>
          <w:p w:rsidR="00A472B2" w:rsidRDefault="00A472B2" w:rsidP="00515684">
            <w:pPr>
              <w:pStyle w:val="TableCell"/>
            </w:pPr>
            <w:r>
              <w:t>T</w:t>
            </w:r>
            <w:r w:rsidR="005B6621" w:rsidRPr="005B6621">
              <w:rPr>
                <w:vertAlign w:val="subscript"/>
              </w:rPr>
              <w:t>SRC_WAKE_PULSE_WIDTH_1</w:t>
            </w:r>
            <w:r w:rsidR="00752C1A" w:rsidRPr="00752C1A">
              <w:t>{typ}</w:t>
            </w:r>
          </w:p>
        </w:tc>
      </w:tr>
      <w:tr w:rsidR="00A472B2" w:rsidTr="000F0A26">
        <w:trPr>
          <w:cantSplit/>
        </w:trPr>
        <w:tc>
          <w:tcPr>
            <w:tcW w:w="3528" w:type="dxa"/>
            <w:shd w:val="clear" w:color="auto" w:fill="auto"/>
            <w:vAlign w:val="center"/>
          </w:tcPr>
          <w:p w:rsidR="00A472B2" w:rsidRDefault="00A472B2" w:rsidP="00515684">
            <w:pPr>
              <w:pStyle w:val="TableCell"/>
            </w:pPr>
            <w:r>
              <w:t>TEST_WAKE_ PULSE_LOW</w:t>
            </w:r>
          </w:p>
        </w:tc>
        <w:tc>
          <w:tcPr>
            <w:tcW w:w="2700" w:type="dxa"/>
            <w:shd w:val="clear" w:color="auto" w:fill="auto"/>
            <w:vAlign w:val="center"/>
          </w:tcPr>
          <w:p w:rsidR="00A472B2" w:rsidRDefault="00A472B2" w:rsidP="00515684">
            <w:pPr>
              <w:pStyle w:val="TableCell"/>
            </w:pPr>
            <w:r>
              <w:t>T</w:t>
            </w:r>
            <w:r w:rsidR="005B6621" w:rsidRPr="005B6621">
              <w:rPr>
                <w:vertAlign w:val="subscript"/>
              </w:rPr>
              <w:t>SRC_WAKE_PULSE_WIDTH_1</w:t>
            </w:r>
            <w:r w:rsidR="00752C1A" w:rsidRPr="00752C1A">
              <w:t>{typ}</w:t>
            </w:r>
          </w:p>
        </w:tc>
        <w:tc>
          <w:tcPr>
            <w:tcW w:w="2970" w:type="dxa"/>
            <w:shd w:val="clear" w:color="auto" w:fill="auto"/>
            <w:vAlign w:val="center"/>
          </w:tcPr>
          <w:p w:rsidR="00A472B2" w:rsidRDefault="00A472B2" w:rsidP="00515684">
            <w:pPr>
              <w:pStyle w:val="TableCell"/>
            </w:pPr>
            <w:r>
              <w:t>T</w:t>
            </w:r>
            <w:r w:rsidR="005B6621" w:rsidRPr="005B6621">
              <w:rPr>
                <w:vertAlign w:val="subscript"/>
              </w:rPr>
              <w:t>SRC_WAKE_PULSE_WIDTH_1</w:t>
            </w:r>
            <w:r w:rsidR="00752C1A" w:rsidRPr="00752C1A">
              <w:t>{typ}</w:t>
            </w:r>
          </w:p>
        </w:tc>
      </w:tr>
      <w:tr w:rsidR="00A472B2" w:rsidTr="000F0A26">
        <w:trPr>
          <w:cantSplit/>
        </w:trPr>
        <w:tc>
          <w:tcPr>
            <w:tcW w:w="3528" w:type="dxa"/>
            <w:shd w:val="clear" w:color="auto" w:fill="auto"/>
            <w:vAlign w:val="center"/>
          </w:tcPr>
          <w:p w:rsidR="00A472B2" w:rsidRDefault="00A472B2" w:rsidP="00515684">
            <w:pPr>
              <w:pStyle w:val="TableCell"/>
            </w:pPr>
            <w:r>
              <w:t>TEST_WAKE_ PULSE_GAP</w:t>
            </w:r>
          </w:p>
        </w:tc>
        <w:tc>
          <w:tcPr>
            <w:tcW w:w="2700" w:type="dxa"/>
            <w:shd w:val="clear" w:color="auto" w:fill="auto"/>
            <w:vAlign w:val="center"/>
          </w:tcPr>
          <w:p w:rsidR="00A472B2" w:rsidRDefault="00A472B2" w:rsidP="00515684">
            <w:pPr>
              <w:pStyle w:val="TableCell"/>
            </w:pPr>
            <w:r>
              <w:t>T</w:t>
            </w:r>
            <w:r w:rsidR="005B6621" w:rsidRPr="005B6621">
              <w:rPr>
                <w:vertAlign w:val="subscript"/>
              </w:rPr>
              <w:t>SRC_WAKE_PULSE_WIDTH_2</w:t>
            </w:r>
            <w:r w:rsidR="00752C1A" w:rsidRPr="00752C1A">
              <w:t>{typ}</w:t>
            </w:r>
          </w:p>
        </w:tc>
        <w:tc>
          <w:tcPr>
            <w:tcW w:w="2970" w:type="dxa"/>
            <w:shd w:val="clear" w:color="auto" w:fill="auto"/>
            <w:vAlign w:val="center"/>
          </w:tcPr>
          <w:p w:rsidR="00A472B2" w:rsidRDefault="00A472B2" w:rsidP="00515684">
            <w:pPr>
              <w:pStyle w:val="TableCell"/>
            </w:pPr>
            <w:r>
              <w:t>T</w:t>
            </w:r>
            <w:r w:rsidR="005B6621" w:rsidRPr="005B6621">
              <w:rPr>
                <w:vertAlign w:val="subscript"/>
              </w:rPr>
              <w:t>SRC_WAKE_PULSE_WIDTH_2</w:t>
            </w:r>
            <w:r w:rsidR="00752C1A" w:rsidRPr="00752C1A">
              <w:t>{typ}</w:t>
            </w:r>
          </w:p>
        </w:tc>
      </w:tr>
      <w:tr w:rsidR="00A472B2" w:rsidTr="000F0A26">
        <w:trPr>
          <w:cantSplit/>
        </w:trPr>
        <w:tc>
          <w:tcPr>
            <w:tcW w:w="3528" w:type="dxa"/>
            <w:shd w:val="clear" w:color="auto" w:fill="auto"/>
            <w:vAlign w:val="center"/>
          </w:tcPr>
          <w:p w:rsidR="00A472B2" w:rsidRDefault="00A472B2" w:rsidP="00515684">
            <w:pPr>
              <w:pStyle w:val="TableCell"/>
            </w:pPr>
            <w:r>
              <w:t>TEST_WAKE_ PULSE_DISCOVER</w:t>
            </w:r>
          </w:p>
        </w:tc>
        <w:tc>
          <w:tcPr>
            <w:tcW w:w="2700" w:type="dxa"/>
            <w:shd w:val="clear" w:color="auto" w:fill="auto"/>
            <w:vAlign w:val="center"/>
          </w:tcPr>
          <w:p w:rsidR="00A472B2" w:rsidRDefault="00A472B2" w:rsidP="00515684">
            <w:pPr>
              <w:pStyle w:val="TableCell"/>
            </w:pPr>
            <w:r>
              <w:t>T</w:t>
            </w:r>
            <w:r w:rsidR="005B6621" w:rsidRPr="005B6621">
              <w:rPr>
                <w:vertAlign w:val="subscript"/>
              </w:rPr>
              <w:t>SRC_WAKE_TO_DISCOVER</w:t>
            </w:r>
            <w:r w:rsidR="00752C1A" w:rsidRPr="00752C1A">
              <w:t>{min}</w:t>
            </w:r>
          </w:p>
        </w:tc>
        <w:tc>
          <w:tcPr>
            <w:tcW w:w="2970" w:type="dxa"/>
            <w:shd w:val="clear" w:color="auto" w:fill="auto"/>
            <w:vAlign w:val="center"/>
          </w:tcPr>
          <w:p w:rsidR="00A472B2" w:rsidRDefault="00A472B2" w:rsidP="00515684">
            <w:pPr>
              <w:pStyle w:val="TableCell"/>
            </w:pPr>
            <w:r>
              <w:t>T</w:t>
            </w:r>
            <w:r w:rsidR="005B6621" w:rsidRPr="005B6621">
              <w:rPr>
                <w:vertAlign w:val="subscript"/>
              </w:rPr>
              <w:t>SRC_WAKE_TO_DISCOVER</w:t>
            </w:r>
            <w:r w:rsidR="00752C1A" w:rsidRPr="00752C1A">
              <w:t>{max}</w:t>
            </w:r>
          </w:p>
        </w:tc>
      </w:tr>
      <w:tr w:rsidR="00A472B2" w:rsidTr="000F0A26">
        <w:trPr>
          <w:cantSplit/>
        </w:trPr>
        <w:tc>
          <w:tcPr>
            <w:tcW w:w="3528" w:type="dxa"/>
            <w:shd w:val="clear" w:color="auto" w:fill="auto"/>
            <w:vAlign w:val="center"/>
          </w:tcPr>
          <w:p w:rsidR="00A472B2" w:rsidRDefault="00A472B2" w:rsidP="00515684">
            <w:pPr>
              <w:pStyle w:val="TableCell"/>
            </w:pPr>
            <w:r>
              <w:t>TEST_DISCOVERY_ PULSE_HIGH</w:t>
            </w:r>
          </w:p>
        </w:tc>
        <w:tc>
          <w:tcPr>
            <w:tcW w:w="2700" w:type="dxa"/>
            <w:shd w:val="clear" w:color="auto" w:fill="auto"/>
            <w:vAlign w:val="center"/>
          </w:tcPr>
          <w:p w:rsidR="00A472B2" w:rsidRDefault="00A472B2" w:rsidP="00515684">
            <w:pPr>
              <w:pStyle w:val="TableCell"/>
            </w:pPr>
            <w:r>
              <w:t>T</w:t>
            </w:r>
            <w:r w:rsidR="005B6621" w:rsidRPr="005B6621">
              <w:rPr>
                <w:vertAlign w:val="subscript"/>
              </w:rPr>
              <w:t>SINK_PULSE_WIDTH</w:t>
            </w:r>
            <w:r w:rsidR="00752C1A" w:rsidRPr="00752C1A">
              <w:t>{typ}</w:t>
            </w:r>
          </w:p>
        </w:tc>
        <w:tc>
          <w:tcPr>
            <w:tcW w:w="2970" w:type="dxa"/>
            <w:shd w:val="clear" w:color="auto" w:fill="auto"/>
            <w:vAlign w:val="center"/>
          </w:tcPr>
          <w:p w:rsidR="00A472B2" w:rsidRDefault="00A472B2" w:rsidP="00515684">
            <w:pPr>
              <w:pStyle w:val="TableCell"/>
            </w:pPr>
            <w:r>
              <w:t>T</w:t>
            </w:r>
            <w:r w:rsidR="005B6621" w:rsidRPr="005B6621">
              <w:rPr>
                <w:vertAlign w:val="subscript"/>
              </w:rPr>
              <w:t>SINK_PULSE_WIDTH</w:t>
            </w:r>
            <w:r w:rsidR="00752C1A" w:rsidRPr="00752C1A">
              <w:t>{typ}</w:t>
            </w:r>
          </w:p>
        </w:tc>
      </w:tr>
      <w:tr w:rsidR="00A472B2" w:rsidTr="000F0A26">
        <w:trPr>
          <w:cantSplit/>
        </w:trPr>
        <w:tc>
          <w:tcPr>
            <w:tcW w:w="3528" w:type="dxa"/>
            <w:shd w:val="clear" w:color="auto" w:fill="auto"/>
            <w:vAlign w:val="center"/>
          </w:tcPr>
          <w:p w:rsidR="00A472B2" w:rsidRDefault="00A472B2" w:rsidP="00515684">
            <w:pPr>
              <w:pStyle w:val="TableCell"/>
            </w:pPr>
            <w:r>
              <w:lastRenderedPageBreak/>
              <w:t>TEST_DISCOVERY_ PULSE_LOW</w:t>
            </w:r>
          </w:p>
        </w:tc>
        <w:tc>
          <w:tcPr>
            <w:tcW w:w="2700" w:type="dxa"/>
            <w:shd w:val="clear" w:color="auto" w:fill="auto"/>
            <w:vAlign w:val="center"/>
          </w:tcPr>
          <w:p w:rsidR="00A472B2" w:rsidRDefault="00A472B2" w:rsidP="00515684">
            <w:pPr>
              <w:pStyle w:val="TableCell"/>
            </w:pPr>
            <w:r>
              <w:t>T</w:t>
            </w:r>
            <w:r w:rsidR="005B6621" w:rsidRPr="005B6621">
              <w:rPr>
                <w:vertAlign w:val="subscript"/>
              </w:rPr>
              <w:t>SINK_PULSE_WIDTH</w:t>
            </w:r>
            <w:r w:rsidR="00752C1A" w:rsidRPr="00752C1A">
              <w:t>{typ}</w:t>
            </w:r>
          </w:p>
        </w:tc>
        <w:tc>
          <w:tcPr>
            <w:tcW w:w="2970" w:type="dxa"/>
            <w:shd w:val="clear" w:color="auto" w:fill="auto"/>
            <w:vAlign w:val="center"/>
          </w:tcPr>
          <w:p w:rsidR="00A472B2" w:rsidRDefault="00A472B2" w:rsidP="00515684">
            <w:pPr>
              <w:pStyle w:val="TableCell"/>
            </w:pPr>
            <w:r>
              <w:t>T</w:t>
            </w:r>
            <w:r w:rsidR="005B6621" w:rsidRPr="005B6621">
              <w:rPr>
                <w:vertAlign w:val="subscript"/>
              </w:rPr>
              <w:t>SINK_PULSE_WIDTH</w:t>
            </w:r>
            <w:r w:rsidR="00752C1A" w:rsidRPr="00752C1A">
              <w:t>{typ}</w:t>
            </w:r>
          </w:p>
        </w:tc>
      </w:tr>
      <w:tr w:rsidR="00A472B2" w:rsidTr="000F0A26">
        <w:trPr>
          <w:cantSplit/>
        </w:trPr>
        <w:tc>
          <w:tcPr>
            <w:tcW w:w="3528" w:type="dxa"/>
            <w:shd w:val="clear" w:color="auto" w:fill="auto"/>
            <w:vAlign w:val="center"/>
          </w:tcPr>
          <w:p w:rsidR="00A472B2" w:rsidRDefault="00A472B2" w:rsidP="00515684">
            <w:pPr>
              <w:pStyle w:val="TableCell"/>
            </w:pPr>
            <w:r>
              <w:t>TEST_FIRST_ DISCOVERY_ PULSE_HIGH</w:t>
            </w:r>
          </w:p>
        </w:tc>
        <w:tc>
          <w:tcPr>
            <w:tcW w:w="2700" w:type="dxa"/>
            <w:shd w:val="clear" w:color="auto" w:fill="auto"/>
            <w:vAlign w:val="center"/>
          </w:tcPr>
          <w:p w:rsidR="00A472B2" w:rsidRDefault="00A472B2" w:rsidP="00515684">
            <w:pPr>
              <w:pStyle w:val="TableCell"/>
            </w:pPr>
            <w:r>
              <w:t>T</w:t>
            </w:r>
            <w:r w:rsidR="005B6621" w:rsidRPr="005B6621">
              <w:rPr>
                <w:vertAlign w:val="subscript"/>
              </w:rPr>
              <w:t>SINK_PULSE_WIDTH</w:t>
            </w:r>
            <w:r w:rsidR="00752C1A" w:rsidRPr="00752C1A">
              <w:t>{typ}</w:t>
            </w:r>
          </w:p>
        </w:tc>
        <w:tc>
          <w:tcPr>
            <w:tcW w:w="2970" w:type="dxa"/>
            <w:shd w:val="clear" w:color="auto" w:fill="auto"/>
            <w:vAlign w:val="center"/>
          </w:tcPr>
          <w:p w:rsidR="00A472B2" w:rsidRDefault="00A472B2" w:rsidP="00515684">
            <w:pPr>
              <w:pStyle w:val="TableCell"/>
            </w:pPr>
            <w:r>
              <w:t>T</w:t>
            </w:r>
            <w:r w:rsidR="005B6621" w:rsidRPr="005B6621">
              <w:rPr>
                <w:vertAlign w:val="subscript"/>
              </w:rPr>
              <w:t>SINK_PULSE_WIDTH</w:t>
            </w:r>
            <w:r w:rsidR="00752C1A" w:rsidRPr="00752C1A">
              <w:t>{typ}</w:t>
            </w:r>
          </w:p>
        </w:tc>
      </w:tr>
      <w:tr w:rsidR="00A472B2" w:rsidTr="000F0A26">
        <w:trPr>
          <w:cantSplit/>
        </w:trPr>
        <w:tc>
          <w:tcPr>
            <w:tcW w:w="3528" w:type="dxa"/>
            <w:shd w:val="clear" w:color="auto" w:fill="auto"/>
            <w:vAlign w:val="center"/>
          </w:tcPr>
          <w:p w:rsidR="00A472B2" w:rsidRDefault="00A472B2" w:rsidP="00515684">
            <w:pPr>
              <w:pStyle w:val="TableCell"/>
            </w:pPr>
            <w:r>
              <w:t>TEST_FIRST_ DISCOVERY_ PULSE_LOW</w:t>
            </w:r>
          </w:p>
        </w:tc>
        <w:tc>
          <w:tcPr>
            <w:tcW w:w="2700" w:type="dxa"/>
            <w:shd w:val="clear" w:color="auto" w:fill="auto"/>
            <w:vAlign w:val="center"/>
          </w:tcPr>
          <w:p w:rsidR="00A472B2" w:rsidRDefault="00A472B2" w:rsidP="00515684">
            <w:pPr>
              <w:pStyle w:val="TableCell"/>
            </w:pPr>
            <w:r>
              <w:t>T</w:t>
            </w:r>
            <w:r w:rsidR="005B6621" w:rsidRPr="005B6621">
              <w:rPr>
                <w:vertAlign w:val="subscript"/>
              </w:rPr>
              <w:t>SINK_PULSE_WIDTH</w:t>
            </w:r>
            <w:r w:rsidR="00752C1A" w:rsidRPr="00752C1A">
              <w:t>{typ}</w:t>
            </w:r>
          </w:p>
        </w:tc>
        <w:tc>
          <w:tcPr>
            <w:tcW w:w="2970" w:type="dxa"/>
            <w:shd w:val="clear" w:color="auto" w:fill="auto"/>
            <w:vAlign w:val="center"/>
          </w:tcPr>
          <w:p w:rsidR="00A472B2" w:rsidRDefault="00A472B2" w:rsidP="00515684">
            <w:pPr>
              <w:pStyle w:val="TableCell"/>
            </w:pPr>
            <w:r>
              <w:t>T</w:t>
            </w:r>
            <w:r w:rsidR="005B6621" w:rsidRPr="005B6621">
              <w:rPr>
                <w:vertAlign w:val="subscript"/>
              </w:rPr>
              <w:t>SINK_PULSE_WIDTH</w:t>
            </w:r>
            <w:r w:rsidR="00752C1A" w:rsidRPr="00752C1A">
              <w:t>{typ}</w:t>
            </w:r>
          </w:p>
        </w:tc>
      </w:tr>
      <w:tr w:rsidR="00A472B2" w:rsidTr="000F0A26">
        <w:trPr>
          <w:cantSplit/>
        </w:trPr>
        <w:tc>
          <w:tcPr>
            <w:tcW w:w="3528" w:type="dxa"/>
            <w:shd w:val="clear" w:color="auto" w:fill="auto"/>
            <w:vAlign w:val="center"/>
          </w:tcPr>
          <w:p w:rsidR="00A472B2" w:rsidRDefault="00A472B2" w:rsidP="00515684">
            <w:pPr>
              <w:pStyle w:val="TableCell"/>
            </w:pPr>
            <w:r>
              <w:t>TEST_FIFTH_ DISCOVERY_ PULSE_HIGH</w:t>
            </w:r>
          </w:p>
        </w:tc>
        <w:tc>
          <w:tcPr>
            <w:tcW w:w="2700" w:type="dxa"/>
            <w:shd w:val="clear" w:color="auto" w:fill="auto"/>
            <w:vAlign w:val="center"/>
          </w:tcPr>
          <w:p w:rsidR="00A472B2" w:rsidRDefault="00A472B2" w:rsidP="00515684">
            <w:pPr>
              <w:pStyle w:val="TableCell"/>
            </w:pPr>
            <w:r>
              <w:t>T</w:t>
            </w:r>
            <w:r w:rsidR="005B6621" w:rsidRPr="005B6621">
              <w:rPr>
                <w:vertAlign w:val="subscript"/>
              </w:rPr>
              <w:t>SINK_PULSE_WIDTH</w:t>
            </w:r>
            <w:r w:rsidR="00752C1A" w:rsidRPr="00752C1A">
              <w:t>{typ}</w:t>
            </w:r>
          </w:p>
        </w:tc>
        <w:tc>
          <w:tcPr>
            <w:tcW w:w="2970" w:type="dxa"/>
            <w:shd w:val="clear" w:color="auto" w:fill="auto"/>
            <w:vAlign w:val="center"/>
          </w:tcPr>
          <w:p w:rsidR="00A472B2" w:rsidRDefault="00A472B2" w:rsidP="00515684">
            <w:pPr>
              <w:pStyle w:val="TableCell"/>
            </w:pPr>
            <w:r>
              <w:t>T</w:t>
            </w:r>
            <w:r w:rsidR="005B6621" w:rsidRPr="005B6621">
              <w:rPr>
                <w:vertAlign w:val="subscript"/>
              </w:rPr>
              <w:t>SINK_PULSE_WIDTH</w:t>
            </w:r>
            <w:r w:rsidR="00752C1A" w:rsidRPr="00752C1A">
              <w:t>{typ}</w:t>
            </w:r>
          </w:p>
        </w:tc>
      </w:tr>
      <w:tr w:rsidR="00A472B2" w:rsidTr="000F0A26">
        <w:trPr>
          <w:cantSplit/>
        </w:trPr>
        <w:tc>
          <w:tcPr>
            <w:tcW w:w="3528" w:type="dxa"/>
            <w:shd w:val="clear" w:color="auto" w:fill="auto"/>
            <w:vAlign w:val="center"/>
          </w:tcPr>
          <w:p w:rsidR="00A472B2" w:rsidRDefault="00A472B2" w:rsidP="00515684">
            <w:pPr>
              <w:pStyle w:val="TableCell"/>
            </w:pPr>
            <w:r>
              <w:t>TEST_FIFTH_ DISCOVERY_ PULSE_LOW</w:t>
            </w:r>
          </w:p>
        </w:tc>
        <w:tc>
          <w:tcPr>
            <w:tcW w:w="2700" w:type="dxa"/>
            <w:shd w:val="clear" w:color="auto" w:fill="auto"/>
            <w:vAlign w:val="center"/>
          </w:tcPr>
          <w:p w:rsidR="00A472B2" w:rsidRDefault="00A472B2" w:rsidP="00515684">
            <w:pPr>
              <w:pStyle w:val="TableCell"/>
            </w:pPr>
            <w:r>
              <w:t>T</w:t>
            </w:r>
            <w:r w:rsidR="005B6621" w:rsidRPr="005B6621">
              <w:rPr>
                <w:vertAlign w:val="subscript"/>
              </w:rPr>
              <w:t>SINK_PULSE_WIDTH</w:t>
            </w:r>
            <w:r w:rsidR="00752C1A" w:rsidRPr="00752C1A">
              <w:t>{typ}</w:t>
            </w:r>
          </w:p>
        </w:tc>
        <w:tc>
          <w:tcPr>
            <w:tcW w:w="2970" w:type="dxa"/>
            <w:shd w:val="clear" w:color="auto" w:fill="auto"/>
            <w:vAlign w:val="center"/>
          </w:tcPr>
          <w:p w:rsidR="00A472B2" w:rsidRDefault="00A472B2" w:rsidP="00515684">
            <w:pPr>
              <w:pStyle w:val="TableCell"/>
            </w:pPr>
            <w:r>
              <w:t>T</w:t>
            </w:r>
            <w:r w:rsidR="005B6621" w:rsidRPr="005B6621">
              <w:rPr>
                <w:vertAlign w:val="subscript"/>
              </w:rPr>
              <w:t>SINK_PULSE_WIDTH</w:t>
            </w:r>
            <w:r w:rsidR="00752C1A" w:rsidRPr="00752C1A">
              <w:t>{typ}</w:t>
            </w:r>
          </w:p>
        </w:tc>
      </w:tr>
      <w:tr w:rsidR="00A472B2" w:rsidTr="000F0A26">
        <w:trPr>
          <w:cantSplit/>
        </w:trPr>
        <w:tc>
          <w:tcPr>
            <w:tcW w:w="3528" w:type="dxa"/>
            <w:shd w:val="clear" w:color="auto" w:fill="auto"/>
            <w:vAlign w:val="center"/>
          </w:tcPr>
          <w:p w:rsidR="00A472B2" w:rsidRDefault="00A472B2" w:rsidP="00515684">
            <w:pPr>
              <w:pStyle w:val="TableCell"/>
            </w:pPr>
            <w:r>
              <w:t>Purpose</w:t>
            </w:r>
          </w:p>
        </w:tc>
        <w:tc>
          <w:tcPr>
            <w:tcW w:w="2700" w:type="dxa"/>
            <w:shd w:val="clear" w:color="auto" w:fill="auto"/>
            <w:vAlign w:val="center"/>
          </w:tcPr>
          <w:p w:rsidR="00A472B2" w:rsidRDefault="00A472B2" w:rsidP="00515684">
            <w:pPr>
              <w:pStyle w:val="TableCell"/>
            </w:pPr>
            <w:r>
              <w:t>Discovery Pulses with fast Edge Rates</w:t>
            </w:r>
          </w:p>
        </w:tc>
        <w:tc>
          <w:tcPr>
            <w:tcW w:w="2970" w:type="dxa"/>
            <w:shd w:val="clear" w:color="auto" w:fill="auto"/>
            <w:vAlign w:val="center"/>
          </w:tcPr>
          <w:p w:rsidR="00A472B2" w:rsidRDefault="00A472B2" w:rsidP="00515684">
            <w:pPr>
              <w:pStyle w:val="TableCell"/>
            </w:pPr>
            <w:r>
              <w:t>Discovery Pulses with slow Edge Rates</w:t>
            </w:r>
          </w:p>
        </w:tc>
      </w:tr>
    </w:tbl>
    <w:p w:rsidR="00E11787" w:rsidRDefault="0012545F" w:rsidP="0083185B">
      <w:pPr>
        <w:pStyle w:val="TestHeading"/>
        <w:rPr>
          <w:rFonts w:eastAsia="Times New Roman"/>
        </w:rPr>
      </w:pPr>
      <w:bookmarkStart w:id="4012" w:name="_Toc290992180"/>
      <w:bookmarkStart w:id="4013" w:name="TESTINDEX_131"/>
      <w:bookmarkStart w:id="4014" w:name="_Toc273719154"/>
      <w:r>
        <w:rPr>
          <w:rFonts w:eastAsia="Times New Roman"/>
        </w:rPr>
        <w:t xml:space="preserve">CBT-Sink: </w:t>
      </w:r>
      <w:r w:rsidR="00E11787">
        <w:rPr>
          <w:rFonts w:eastAsia="Times New Roman"/>
        </w:rPr>
        <w:t>Sink in Standby Discovers on Wake plus Discovery Pulse Sequence</w:t>
      </w:r>
      <w:bookmarkEnd w:id="4012"/>
    </w:p>
    <w:bookmarkEnd w:id="4013"/>
    <w:p w:rsidR="00CC18C2" w:rsidRPr="00CC18C2" w:rsidRDefault="00CC18C2" w:rsidP="00CC18C2">
      <w:pPr>
        <w:pStyle w:val="TestUsage"/>
      </w:pPr>
      <w:r>
        <w:t>Application:</w:t>
      </w:r>
      <w:r>
        <w:tab/>
        <w:t>Sink</w:t>
      </w:r>
    </w:p>
    <w:p w:rsidR="0012545F" w:rsidRPr="00414399" w:rsidRDefault="0012545F" w:rsidP="005E4DD0">
      <w:pPr>
        <w:pStyle w:val="Heading5"/>
      </w:pPr>
      <w:r w:rsidRPr="00EC30EB">
        <w:t>Test Objective</w:t>
      </w:r>
    </w:p>
    <w:p w:rsidR="0012545F" w:rsidRPr="00C242CB" w:rsidRDefault="0012545F" w:rsidP="0012545F">
      <w:r>
        <w:t xml:space="preserve">Verify that Sink DUT in </w:t>
      </w:r>
      <w:r w:rsidR="00FF546F">
        <w:t>Standby State</w:t>
      </w:r>
      <w:r>
        <w:t xml:space="preserve"> responds to a valid Wake plus Discovery Pulse sequence.</w:t>
      </w:r>
    </w:p>
    <w:p w:rsidR="0012545F" w:rsidRPr="00C203B6" w:rsidRDefault="0012545F" w:rsidP="005E4DD0">
      <w:pPr>
        <w:pStyle w:val="Heading5"/>
      </w:pPr>
      <w:r>
        <w:t>References</w:t>
      </w:r>
    </w:p>
    <w:p w:rsidR="000657B1" w:rsidRDefault="000657B1" w:rsidP="000657B1">
      <w:pPr>
        <w:spacing w:after="0"/>
      </w:pPr>
      <w:r>
        <w:t>[MHL] Section 8.2.2; Table 8-5; SINK0, SINK1, SINK2</w:t>
      </w:r>
    </w:p>
    <w:p w:rsidR="000657B1" w:rsidRDefault="000657B1" w:rsidP="000657B1">
      <w:pPr>
        <w:spacing w:after="0"/>
      </w:pPr>
      <w:r>
        <w:t>[MHL] Section 8.2.2; Table 8-5; SINK3, SINK4, SINK5</w:t>
      </w:r>
    </w:p>
    <w:p w:rsidR="000657B1" w:rsidRDefault="000657B1" w:rsidP="000657B1">
      <w:pPr>
        <w:spacing w:after="0"/>
      </w:pPr>
      <w:r>
        <w:t>[MHL] Section 13.10.1; Table 13-26; Z</w:t>
      </w:r>
      <w:r>
        <w:rPr>
          <w:vertAlign w:val="subscript"/>
        </w:rPr>
        <w:t>CBUS_SINK_DISCOVER</w:t>
      </w:r>
    </w:p>
    <w:p w:rsidR="0012545F" w:rsidRPr="00F461BD" w:rsidRDefault="00A31498" w:rsidP="0012545F">
      <w:pPr>
        <w:spacing w:after="0"/>
      </w:pPr>
      <w:r>
        <w:t>[MHL] Section</w:t>
      </w:r>
      <w:r w:rsidR="0012545F">
        <w:t xml:space="preserve"> 13.10.1.1; Table 13-29; </w:t>
      </w:r>
      <w:r w:rsidR="0012545F" w:rsidRPr="00F72DE9">
        <w:t>T</w:t>
      </w:r>
      <w:r w:rsidR="0012545F" w:rsidRPr="00F72DE9">
        <w:rPr>
          <w:vertAlign w:val="subscript"/>
        </w:rPr>
        <w:t>SINK:VBUS_EN</w:t>
      </w:r>
      <w:bookmarkEnd w:id="251"/>
    </w:p>
    <w:p w:rsidR="0012545F" w:rsidRPr="00F461BD" w:rsidRDefault="00A31498" w:rsidP="0012545F">
      <w:pPr>
        <w:spacing w:after="0"/>
        <w:rPr>
          <w:lang w:eastAsia="zh-CN"/>
        </w:rPr>
      </w:pPr>
      <w:r>
        <w:t>[MHL] Section</w:t>
      </w:r>
      <w:r w:rsidR="0012545F">
        <w:t xml:space="preserve"> 13.10.1.1; Table 13-29; </w:t>
      </w:r>
      <w:r w:rsidR="0012545F" w:rsidRPr="00F72DE9">
        <w:t>T</w:t>
      </w:r>
      <w:r w:rsidR="0012545F" w:rsidRPr="00F72DE9">
        <w:rPr>
          <w:vertAlign w:val="subscript"/>
        </w:rPr>
        <w:t>SINK:READY_TO_DISCOVER</w:t>
      </w:r>
    </w:p>
    <w:p w:rsidR="0012545F" w:rsidRPr="00F461BD" w:rsidRDefault="00A31498" w:rsidP="0012545F">
      <w:pPr>
        <w:spacing w:after="0"/>
        <w:rPr>
          <w:vertAlign w:val="subscript"/>
        </w:rPr>
      </w:pPr>
      <w:r>
        <w:t>[MHL] Section</w:t>
      </w:r>
      <w:r w:rsidR="0012545F" w:rsidRPr="00337A6F">
        <w:t xml:space="preserve"> 8.2.2; </w:t>
      </w:r>
      <w:r w:rsidR="0012545F">
        <w:t xml:space="preserve">Table 8-6; Note1 </w:t>
      </w:r>
      <w:bookmarkEnd w:id="252"/>
    </w:p>
    <w:p w:rsidR="0012545F" w:rsidRDefault="0012545F" w:rsidP="005E4DD0">
      <w:pPr>
        <w:pStyle w:val="Heading5"/>
      </w:pPr>
      <w:r>
        <w:t>Required Test Equipment</w:t>
      </w:r>
    </w:p>
    <w:p w:rsidR="00F74063" w:rsidRDefault="00F05319" w:rsidP="00F74063">
      <w:r>
        <w:t xml:space="preserve">Use one of the </w:t>
      </w:r>
      <w:r>
        <w:fldChar w:fldCharType="begin"/>
      </w:r>
      <w:r>
        <w:instrText xml:space="preserve"> REF _Ref274070395 \h </w:instrText>
      </w:r>
      <w:r>
        <w:fldChar w:fldCharType="separate"/>
      </w:r>
      <w:r w:rsidR="00C763A4" w:rsidRPr="00312FA6">
        <w:t>CBUS</w:t>
      </w:r>
      <w:r w:rsidR="00C763A4">
        <w:t xml:space="preserve"> Source DUT Common Test Equipment Setups</w:t>
      </w:r>
      <w:r>
        <w:fldChar w:fldCharType="end"/>
      </w:r>
      <w:r>
        <w:t>.</w:t>
      </w:r>
    </w:p>
    <w:p w:rsidR="0012545F" w:rsidRDefault="003A6EF6" w:rsidP="003A6EF6">
      <w:pPr>
        <w:pStyle w:val="RequiredMethodologyHeading"/>
      </w:pPr>
      <w:r>
        <w:t>Required Methodology</w:t>
      </w:r>
    </w:p>
    <w:p w:rsidR="00994CBC" w:rsidRDefault="00994CBC" w:rsidP="005820D6">
      <w:pPr>
        <w:pStyle w:val="ListParagraph"/>
        <w:numPr>
          <w:ilvl w:val="0"/>
          <w:numId w:val="286"/>
        </w:numPr>
        <w:tabs>
          <w:tab w:val="left" w:pos="504"/>
          <w:tab w:val="left" w:pos="1080"/>
          <w:tab w:val="left" w:pos="1755"/>
        </w:tabs>
        <w:spacing w:after="0" w:line="240" w:lineRule="auto"/>
      </w:pPr>
      <w:bookmarkStart w:id="4015" w:name="EDIT_20120424_046"/>
      <w:r>
        <w:t xml:space="preserve">If the CDF value </w:t>
      </w:r>
      <w:r w:rsidR="00307692">
        <w:rPr>
          <w:b/>
          <w:color w:val="000000"/>
        </w:rPr>
        <w:fldChar w:fldCharType="begin"/>
      </w:r>
      <w:r w:rsidR="00307692">
        <w:instrText xml:space="preserve"> REF CDF_SINK_WAKE_FROM_STANDBY \h </w:instrText>
      </w:r>
      <w:r w:rsidR="00307692">
        <w:rPr>
          <w:b/>
          <w:color w:val="000000"/>
        </w:rPr>
      </w:r>
      <w:r w:rsidR="00307692">
        <w:rPr>
          <w:b/>
          <w:color w:val="000000"/>
        </w:rPr>
        <w:fldChar w:fldCharType="separate"/>
      </w:r>
      <w:r w:rsidR="00C763A4" w:rsidRPr="00AD57E8">
        <w:rPr>
          <w:b/>
          <w:color w:val="000000"/>
        </w:rPr>
        <w:t>CDF_SINK_WAKE_FROM_STANDBY</w:t>
      </w:r>
      <w:r w:rsidR="00307692">
        <w:rPr>
          <w:b/>
          <w:color w:val="000000"/>
        </w:rPr>
        <w:fldChar w:fldCharType="end"/>
      </w:r>
      <w:r>
        <w:t xml:space="preserve">  indicates that Sink DUT awakens from standby, then </w:t>
      </w:r>
      <w:r w:rsidRPr="008D713A">
        <w:t xml:space="preserve">continue, else </w:t>
      </w:r>
      <w:r>
        <w:t>end test with PASS (SKIP)</w:t>
      </w:r>
      <w:r w:rsidRPr="008D713A">
        <w:t>.</w:t>
      </w:r>
      <w:bookmarkEnd w:id="4015"/>
    </w:p>
    <w:p w:rsidR="0012545F" w:rsidRDefault="0012545F" w:rsidP="005820D6">
      <w:pPr>
        <w:pStyle w:val="ListParagraph"/>
        <w:numPr>
          <w:ilvl w:val="0"/>
          <w:numId w:val="286"/>
        </w:numPr>
        <w:tabs>
          <w:tab w:val="left" w:pos="504"/>
          <w:tab w:val="left" w:pos="1080"/>
          <w:tab w:val="left" w:pos="1755"/>
        </w:tabs>
        <w:spacing w:after="0" w:line="240" w:lineRule="auto"/>
      </w:pPr>
      <w:r>
        <w:t>If necessary, connect Sink DUT to Tester Source port.</w:t>
      </w:r>
    </w:p>
    <w:p w:rsidR="00F74063" w:rsidRDefault="00F74063" w:rsidP="005820D6">
      <w:pPr>
        <w:pStyle w:val="ListParagraph"/>
        <w:numPr>
          <w:ilvl w:val="0"/>
          <w:numId w:val="286"/>
        </w:numPr>
        <w:tabs>
          <w:tab w:val="left" w:pos="504"/>
          <w:tab w:val="left" w:pos="1080"/>
          <w:tab w:val="left" w:pos="1755"/>
        </w:tabs>
        <w:spacing w:after="0" w:line="240" w:lineRule="auto"/>
      </w:pPr>
      <w:r>
        <w:t>Apply power to the Sink DUT.</w:t>
      </w:r>
    </w:p>
    <w:p w:rsidR="0012545F" w:rsidRDefault="0012545F" w:rsidP="005820D6">
      <w:pPr>
        <w:pStyle w:val="ListParagraph"/>
        <w:numPr>
          <w:ilvl w:val="0"/>
          <w:numId w:val="286"/>
        </w:numPr>
        <w:tabs>
          <w:tab w:val="left" w:pos="504"/>
          <w:tab w:val="left" w:pos="1080"/>
          <w:tab w:val="left" w:pos="1755"/>
        </w:tabs>
        <w:spacing w:after="0" w:line="240" w:lineRule="auto"/>
      </w:pPr>
      <w:r>
        <w:t xml:space="preserve">Set Tester Source port </w:t>
      </w:r>
      <w:r w:rsidRPr="007D4A6E">
        <w:rPr>
          <w:bCs/>
        </w:rPr>
        <w:t>to</w:t>
      </w:r>
      <w:r>
        <w:t xml:space="preserve"> disconnected state.</w:t>
      </w:r>
    </w:p>
    <w:p w:rsidR="0012545F" w:rsidRDefault="0012545F" w:rsidP="005820D6">
      <w:pPr>
        <w:pStyle w:val="ListParagraph"/>
        <w:numPr>
          <w:ilvl w:val="0"/>
          <w:numId w:val="286"/>
        </w:numPr>
        <w:tabs>
          <w:tab w:val="left" w:pos="504"/>
          <w:tab w:val="left" w:pos="1080"/>
          <w:tab w:val="left" w:pos="1755"/>
        </w:tabs>
        <w:spacing w:after="0" w:line="240" w:lineRule="auto"/>
      </w:pPr>
      <w:r>
        <w:t>Set Tester Source port to use typical timings and to exhibit typical resistances and capacitances.</w:t>
      </w:r>
    </w:p>
    <w:p w:rsidR="007D4A6E" w:rsidRDefault="007D4A6E" w:rsidP="005820D6">
      <w:pPr>
        <w:pStyle w:val="ListParagraph"/>
        <w:numPr>
          <w:ilvl w:val="0"/>
          <w:numId w:val="286"/>
        </w:numPr>
        <w:tabs>
          <w:tab w:val="left" w:pos="504"/>
          <w:tab w:val="left" w:pos="1080"/>
          <w:tab w:val="left" w:pos="1755"/>
        </w:tabs>
        <w:spacing w:after="0" w:line="240" w:lineRule="auto"/>
      </w:pPr>
      <w:r>
        <w:t xml:space="preserve">If the CDF indicates that the DUT does not implement Standby mode (procedure </w:t>
      </w:r>
      <w:r w:rsidR="00307692">
        <w:rPr>
          <w:b/>
          <w:color w:val="000000"/>
        </w:rPr>
        <w:fldChar w:fldCharType="begin"/>
      </w:r>
      <w:r w:rsidR="00307692">
        <w:instrText xml:space="preserve"> REF CDF_PROC_SET_STANDBY \h </w:instrText>
      </w:r>
      <w:r w:rsidR="00307692">
        <w:rPr>
          <w:b/>
          <w:color w:val="000000"/>
        </w:rPr>
      </w:r>
      <w:r w:rsidR="00307692">
        <w:rPr>
          <w:b/>
          <w:color w:val="000000"/>
        </w:rPr>
        <w:fldChar w:fldCharType="separate"/>
      </w:r>
      <w:r w:rsidR="00C763A4" w:rsidRPr="00AD57E8">
        <w:rPr>
          <w:b/>
          <w:color w:val="000000"/>
        </w:rPr>
        <w:t>CDF_PROC_SET_STANDBY</w:t>
      </w:r>
      <w:r w:rsidR="00307692">
        <w:rPr>
          <w:b/>
          <w:color w:val="000000"/>
        </w:rPr>
        <w:fldChar w:fldCharType="end"/>
      </w:r>
      <w:r>
        <w:t xml:space="preserve"> is empty), then </w:t>
      </w:r>
      <w:r w:rsidR="00F17393">
        <w:t>PASS (SKIP)</w:t>
      </w:r>
      <w:r>
        <w:t>.</w:t>
      </w:r>
    </w:p>
    <w:p w:rsidR="0012545F" w:rsidRDefault="00864D4A" w:rsidP="005820D6">
      <w:pPr>
        <w:pStyle w:val="ListParagraph"/>
        <w:numPr>
          <w:ilvl w:val="0"/>
          <w:numId w:val="286"/>
        </w:numPr>
        <w:tabs>
          <w:tab w:val="left" w:pos="504"/>
          <w:tab w:val="left" w:pos="1080"/>
          <w:tab w:val="left" w:pos="1755"/>
        </w:tabs>
        <w:spacing w:after="0" w:line="240" w:lineRule="auto"/>
      </w:pPr>
      <w:r>
        <w:t xml:space="preserve">Set Sink DUT into </w:t>
      </w:r>
      <w:r w:rsidR="00FF546F">
        <w:t>Standby State</w:t>
      </w:r>
      <w:r>
        <w:t xml:space="preserve"> based on the CDF  procedure </w:t>
      </w:r>
      <w:r w:rsidR="00307692">
        <w:rPr>
          <w:b/>
          <w:color w:val="000000"/>
        </w:rPr>
        <w:fldChar w:fldCharType="begin"/>
      </w:r>
      <w:r w:rsidR="00307692">
        <w:instrText xml:space="preserve"> REF CDF_PROC_SET_STANDBY \h </w:instrText>
      </w:r>
      <w:r w:rsidR="00307692">
        <w:rPr>
          <w:b/>
          <w:color w:val="000000"/>
        </w:rPr>
      </w:r>
      <w:r w:rsidR="00307692">
        <w:rPr>
          <w:b/>
          <w:color w:val="000000"/>
        </w:rPr>
        <w:fldChar w:fldCharType="separate"/>
      </w:r>
      <w:r w:rsidR="00C763A4" w:rsidRPr="00AD57E8">
        <w:rPr>
          <w:b/>
          <w:color w:val="000000"/>
        </w:rPr>
        <w:t>CDF_PROC_SET_STANDBY</w:t>
      </w:r>
      <w:r w:rsidR="00307692">
        <w:rPr>
          <w:b/>
          <w:color w:val="000000"/>
        </w:rPr>
        <w:fldChar w:fldCharType="end"/>
      </w:r>
      <w:r>
        <w:t>.</w:t>
      </w:r>
      <w:r w:rsidR="00783D7A">
        <w:t xml:space="preserve"> </w:t>
      </w:r>
    </w:p>
    <w:p w:rsidR="0012545F" w:rsidRDefault="0012545F" w:rsidP="005820D6">
      <w:pPr>
        <w:pStyle w:val="ListParagraph"/>
        <w:numPr>
          <w:ilvl w:val="0"/>
          <w:numId w:val="286"/>
        </w:numPr>
        <w:tabs>
          <w:tab w:val="left" w:pos="504"/>
          <w:tab w:val="left" w:pos="1080"/>
          <w:tab w:val="left" w:pos="1755"/>
        </w:tabs>
        <w:spacing w:after="0" w:line="240" w:lineRule="auto"/>
      </w:pPr>
      <w:r>
        <w:t>FAIL if Sink Discovery resistor is not a valid Z</w:t>
      </w:r>
      <w:r w:rsidRPr="007D4A6E">
        <w:rPr>
          <w:vertAlign w:val="subscript"/>
        </w:rPr>
        <w:t>CBUS_SINK_DISCOVER</w:t>
      </w:r>
      <w:r>
        <w:t>.</w:t>
      </w:r>
    </w:p>
    <w:p w:rsidR="0012545F" w:rsidRDefault="0012545F" w:rsidP="005820D6">
      <w:pPr>
        <w:pStyle w:val="ListParagraph"/>
        <w:numPr>
          <w:ilvl w:val="0"/>
          <w:numId w:val="286"/>
        </w:numPr>
        <w:tabs>
          <w:tab w:val="left" w:pos="504"/>
          <w:tab w:val="left" w:pos="1080"/>
          <w:tab w:val="left" w:pos="1755"/>
        </w:tabs>
        <w:spacing w:after="0" w:line="240" w:lineRule="auto"/>
      </w:pPr>
      <w:r>
        <w:t>Execute the Tester_Source_Discovery procedure.</w:t>
      </w:r>
    </w:p>
    <w:p w:rsidR="0012545F" w:rsidRDefault="0012545F" w:rsidP="005820D6">
      <w:pPr>
        <w:pStyle w:val="ListParagraph"/>
        <w:numPr>
          <w:ilvl w:val="0"/>
          <w:numId w:val="286"/>
        </w:numPr>
        <w:tabs>
          <w:tab w:val="left" w:pos="504"/>
          <w:tab w:val="left" w:pos="1080"/>
          <w:tab w:val="left" w:pos="1755"/>
        </w:tabs>
        <w:spacing w:after="0" w:line="240" w:lineRule="auto"/>
      </w:pPr>
      <w:r>
        <w:t>If device becomes successfully Connected by the first Wake and Discovery Pulse sequence, PASS the test and terminate early.</w:t>
      </w:r>
    </w:p>
    <w:p w:rsidR="0012545F" w:rsidRDefault="0012545F" w:rsidP="005820D6">
      <w:pPr>
        <w:pStyle w:val="ListParagraph"/>
        <w:numPr>
          <w:ilvl w:val="0"/>
          <w:numId w:val="286"/>
        </w:numPr>
        <w:tabs>
          <w:tab w:val="left" w:pos="504"/>
          <w:tab w:val="left" w:pos="1080"/>
          <w:tab w:val="left" w:pos="1755"/>
        </w:tabs>
        <w:spacing w:after="0" w:line="240" w:lineRule="auto"/>
      </w:pPr>
      <w:r>
        <w:t xml:space="preserve">FAIL if CBUS </w:t>
      </w:r>
      <w:r w:rsidR="00B57D62">
        <w:t>does not</w:t>
      </w:r>
      <w:r>
        <w:t xml:space="preserve"> become HIGH-Z during SINK5 (Sink Port transitions to I</w:t>
      </w:r>
      <w:r w:rsidRPr="007D4A6E">
        <w:rPr>
          <w:vertAlign w:val="subscript"/>
        </w:rPr>
        <w:t>CBUS_LEAK_SINK</w:t>
      </w:r>
      <w:r w:rsidRPr="00337A6F">
        <w:t>)</w:t>
      </w:r>
      <w:r w:rsidRPr="007D4A6E">
        <w:rPr>
          <w:vertAlign w:val="subscript"/>
        </w:rPr>
        <w:t xml:space="preserve"> </w:t>
      </w:r>
      <w:r>
        <w:rPr>
          <w:lang w:eastAsia="zh-CN"/>
        </w:rPr>
        <w:t>within</w:t>
      </w:r>
      <w:r>
        <w:t xml:space="preserve"> the shorter of </w:t>
      </w:r>
      <w:r w:rsidRPr="00F72DE9">
        <w:t>T</w:t>
      </w:r>
      <w:r w:rsidRPr="007D4A6E">
        <w:rPr>
          <w:vertAlign w:val="subscript"/>
        </w:rPr>
        <w:t>SINK:VBUS_EN</w:t>
      </w:r>
      <w:r>
        <w:t>and T</w:t>
      </w:r>
      <w:r w:rsidRPr="007D4A6E">
        <w:rPr>
          <w:vertAlign w:val="subscript"/>
        </w:rPr>
        <w:t>SINK:READY_TO_DISCOVER</w:t>
      </w:r>
      <w:r w:rsidRPr="001A74CB">
        <w:t xml:space="preserve"> for a miminum of T</w:t>
      </w:r>
      <w:r w:rsidRPr="007D4A6E">
        <w:rPr>
          <w:vertAlign w:val="subscript"/>
          <w:lang w:eastAsia="zh-CN"/>
        </w:rPr>
        <w:t xml:space="preserve">sink_CBUS_FLOAT </w:t>
      </w:r>
      <w:r w:rsidRPr="007D4A6E">
        <w:rPr>
          <w:vertAlign w:val="subscript"/>
        </w:rPr>
        <w:softHyphen/>
      </w:r>
      <w:r>
        <w:t>.</w:t>
      </w:r>
    </w:p>
    <w:p w:rsidR="00F74063" w:rsidRDefault="001B3DE5" w:rsidP="005820D6">
      <w:pPr>
        <w:pStyle w:val="ListParagraph"/>
        <w:numPr>
          <w:ilvl w:val="0"/>
          <w:numId w:val="286"/>
        </w:numPr>
        <w:tabs>
          <w:tab w:val="left" w:pos="504"/>
          <w:tab w:val="left" w:pos="1080"/>
          <w:tab w:val="left" w:pos="1755"/>
        </w:tabs>
        <w:spacing w:after="0" w:line="240" w:lineRule="auto"/>
      </w:pPr>
      <w:r>
        <w:t>FAIL if Sink DUT does not assert a valid Z</w:t>
      </w:r>
      <w:r w:rsidRPr="007D4A6E">
        <w:rPr>
          <w:vertAlign w:val="subscript"/>
        </w:rPr>
        <w:t>CBUS_SINK_DISCOVER</w:t>
      </w:r>
      <w:r>
        <w:t xml:space="preserve"> within the time specified in the </w:t>
      </w:r>
      <w:r w:rsidRPr="00C122DE">
        <w:t xml:space="preserve">CDF </w:t>
      </w:r>
      <w:r>
        <w:t xml:space="preserve">value </w:t>
      </w:r>
      <w:r w:rsidR="00307692">
        <w:rPr>
          <w:b/>
          <w:color w:val="000000"/>
        </w:rPr>
        <w:fldChar w:fldCharType="begin"/>
      </w:r>
      <w:r w:rsidR="00307692">
        <w:instrText xml:space="preserve"> REF CDF_SINK_MAX_STANDBY_TO_ACTIVE \h </w:instrText>
      </w:r>
      <w:r w:rsidR="00307692">
        <w:rPr>
          <w:b/>
          <w:color w:val="000000"/>
        </w:rPr>
      </w:r>
      <w:r w:rsidR="00307692">
        <w:rPr>
          <w:b/>
          <w:color w:val="000000"/>
        </w:rPr>
        <w:fldChar w:fldCharType="separate"/>
      </w:r>
      <w:r w:rsidR="00C763A4" w:rsidRPr="00AD57E8">
        <w:rPr>
          <w:b/>
          <w:color w:val="000000"/>
        </w:rPr>
        <w:t>CDF_SINK_MAX_STANDBY_TO_ACTIVE</w:t>
      </w:r>
      <w:r w:rsidR="00307692">
        <w:rPr>
          <w:b/>
          <w:color w:val="000000"/>
        </w:rPr>
        <w:fldChar w:fldCharType="end"/>
      </w:r>
      <w:r>
        <w:t xml:space="preserve"> to allow a second Discovery attempt.</w:t>
      </w:r>
    </w:p>
    <w:p w:rsidR="0012545F" w:rsidRDefault="0012545F" w:rsidP="005820D6">
      <w:pPr>
        <w:pStyle w:val="ListParagraph"/>
        <w:numPr>
          <w:ilvl w:val="0"/>
          <w:numId w:val="286"/>
        </w:numPr>
        <w:tabs>
          <w:tab w:val="left" w:pos="504"/>
          <w:tab w:val="left" w:pos="1080"/>
          <w:tab w:val="left" w:pos="1755"/>
        </w:tabs>
        <w:spacing w:after="0" w:line="240" w:lineRule="auto"/>
      </w:pPr>
      <w:r>
        <w:rPr>
          <w:lang w:eastAsia="zh-CN"/>
        </w:rPr>
        <w:t xml:space="preserve">FAIL if Sink DUT does not enable VBUS within </w:t>
      </w:r>
      <w:r w:rsidR="009A4707">
        <w:rPr>
          <w:lang w:eastAsia="zh-CN"/>
        </w:rPr>
        <w:t>T</w:t>
      </w:r>
      <w:r w:rsidR="009A4707" w:rsidRPr="007D4A6E">
        <w:rPr>
          <w:vertAlign w:val="subscript"/>
          <w:lang w:eastAsia="zh-CN"/>
        </w:rPr>
        <w:t>SINK:VBUS_EN</w:t>
      </w:r>
      <w:r w:rsidR="009A4707">
        <w:rPr>
          <w:lang w:eastAsia="zh-CN"/>
        </w:rPr>
        <w:t>{max}</w:t>
      </w:r>
      <w:r>
        <w:rPr>
          <w:lang w:eastAsia="zh-CN"/>
        </w:rPr>
        <w:t xml:space="preserve"> of asserting </w:t>
      </w:r>
      <w:r>
        <w:t>Z</w:t>
      </w:r>
      <w:r w:rsidRPr="007D4A6E">
        <w:rPr>
          <w:vertAlign w:val="subscript"/>
        </w:rPr>
        <w:t>CBUS_SINK_DISCOVER</w:t>
      </w:r>
      <w:r>
        <w:rPr>
          <w:lang w:eastAsia="zh-CN"/>
        </w:rPr>
        <w:t>.</w:t>
      </w:r>
    </w:p>
    <w:p w:rsidR="0012545F" w:rsidRDefault="0012545F" w:rsidP="005820D6">
      <w:pPr>
        <w:pStyle w:val="ListParagraph"/>
        <w:numPr>
          <w:ilvl w:val="0"/>
          <w:numId w:val="286"/>
        </w:numPr>
        <w:tabs>
          <w:tab w:val="left" w:pos="504"/>
          <w:tab w:val="left" w:pos="1080"/>
          <w:tab w:val="left" w:pos="1755"/>
        </w:tabs>
        <w:spacing w:after="0" w:line="240" w:lineRule="auto"/>
      </w:pPr>
      <w:r>
        <w:rPr>
          <w:lang w:eastAsia="zh-CN"/>
        </w:rPr>
        <w:t xml:space="preserve">Tester Source executes Tester_Source_discovery procedure in response to Sink transition back to </w:t>
      </w:r>
      <w:r>
        <w:t>Z</w:t>
      </w:r>
      <w:r w:rsidRPr="007D4A6E">
        <w:rPr>
          <w:vertAlign w:val="subscript"/>
        </w:rPr>
        <w:t>CBUS_SINK_DISCOVER</w:t>
      </w:r>
      <w:r>
        <w:rPr>
          <w:lang w:eastAsia="zh-CN"/>
        </w:rPr>
        <w:t xml:space="preserve">. </w:t>
      </w:r>
    </w:p>
    <w:p w:rsidR="0012545F" w:rsidRDefault="0012545F" w:rsidP="005820D6">
      <w:pPr>
        <w:pStyle w:val="ListParagraph"/>
        <w:numPr>
          <w:ilvl w:val="0"/>
          <w:numId w:val="286"/>
        </w:numPr>
        <w:tabs>
          <w:tab w:val="left" w:pos="504"/>
          <w:tab w:val="left" w:pos="1080"/>
          <w:tab w:val="left" w:pos="1755"/>
        </w:tabs>
        <w:spacing w:after="0" w:line="240" w:lineRule="auto"/>
      </w:pPr>
      <w:r>
        <w:t>FAIL if Sink DUT is not successfully become Connected as a result of the Wake and Discovery Pulse sequence.</w:t>
      </w:r>
    </w:p>
    <w:p w:rsidR="005E4DD0" w:rsidRDefault="005E4DD0" w:rsidP="005820D6">
      <w:pPr>
        <w:pStyle w:val="ListParagraph"/>
        <w:numPr>
          <w:ilvl w:val="0"/>
          <w:numId w:val="286"/>
        </w:numPr>
        <w:tabs>
          <w:tab w:val="left" w:pos="504"/>
          <w:tab w:val="left" w:pos="1080"/>
          <w:tab w:val="left" w:pos="1755"/>
        </w:tabs>
        <w:spacing w:after="0" w:line="240" w:lineRule="auto"/>
      </w:pPr>
      <w:r>
        <w:lastRenderedPageBreak/>
        <w:t>If all preceding steps pass, then PASS; else FAIL.</w:t>
      </w:r>
    </w:p>
    <w:p w:rsidR="00A23319" w:rsidRDefault="00A23319" w:rsidP="00A23319">
      <w:pPr>
        <w:tabs>
          <w:tab w:val="left" w:pos="504"/>
          <w:tab w:val="left" w:pos="1080"/>
          <w:tab w:val="left" w:pos="1755"/>
        </w:tabs>
        <w:spacing w:after="0" w:line="240" w:lineRule="auto"/>
      </w:pPr>
    </w:p>
    <w:p w:rsidR="00A23319" w:rsidRPr="00A23319" w:rsidRDefault="00A23319" w:rsidP="00A23319">
      <w:r w:rsidRPr="00A23319">
        <w:t xml:space="preserve">Please note that the </w:t>
      </w:r>
      <w:r>
        <w:t>S</w:t>
      </w:r>
      <w:r w:rsidRPr="00A23319">
        <w:t xml:space="preserve">ink </w:t>
      </w:r>
      <w:r>
        <w:t xml:space="preserve">DUT </w:t>
      </w:r>
      <w:r w:rsidRPr="00A23319">
        <w:t xml:space="preserve">shall enable VBUS during the state transition from unpowered to powered state. The enabling of VBUS and the assertion of </w:t>
      </w:r>
      <w:r>
        <w:t>Z</w:t>
      </w:r>
      <w:r w:rsidRPr="00A23319">
        <w:rPr>
          <w:vertAlign w:val="subscript"/>
        </w:rPr>
        <w:t>CBUS_SINK_DISCOVER</w:t>
      </w:r>
      <w:r w:rsidRPr="00A23319">
        <w:t xml:space="preserve"> do not follow any particular order and both shall follow their individual timing constraints. T</w:t>
      </w:r>
      <w:r>
        <w:t>his test uses the assertion of Z</w:t>
      </w:r>
      <w:r w:rsidRPr="00A23319">
        <w:rPr>
          <w:vertAlign w:val="subscript"/>
        </w:rPr>
        <w:t>CBUS_SINK_DISCOVER</w:t>
      </w:r>
      <w:r w:rsidRPr="00A23319">
        <w:t xml:space="preserve"> as a trigger to check the timing of VBUS enabling, because the </w:t>
      </w:r>
      <w:r>
        <w:t>S</w:t>
      </w:r>
      <w:r w:rsidRPr="00A23319">
        <w:t>ink internal state transition from unpowered to powered state is not observable directly.</w:t>
      </w:r>
    </w:p>
    <w:p w:rsidR="00A472B2" w:rsidRDefault="00A472B2" w:rsidP="00A472B2">
      <w:pPr>
        <w:pStyle w:val="Heading3"/>
        <w:shd w:val="pct12" w:color="auto" w:fill="auto"/>
        <w:tabs>
          <w:tab w:val="left" w:pos="1080"/>
          <w:tab w:val="left" w:pos="1755"/>
        </w:tabs>
        <w:spacing w:line="240" w:lineRule="auto"/>
      </w:pPr>
      <w:bookmarkStart w:id="4016" w:name="_Toc275269407"/>
      <w:bookmarkStart w:id="4017" w:name="_Toc275787916"/>
      <w:bookmarkStart w:id="4018" w:name="_Toc348443763"/>
      <w:r>
        <w:t>Link Layer Timing – Sink DUT Input: Discovery Reject</w:t>
      </w:r>
      <w:bookmarkEnd w:id="4014"/>
      <w:bookmarkEnd w:id="4016"/>
      <w:bookmarkEnd w:id="4017"/>
      <w:bookmarkEnd w:id="4018"/>
    </w:p>
    <w:p w:rsidR="00A472B2" w:rsidRDefault="00A472B2" w:rsidP="00A472B2">
      <w:r>
        <w:t>Observe the response of the Sink DUT as it is presented with Discovery pulses with illegal widths.</w:t>
      </w:r>
    </w:p>
    <w:p w:rsidR="00A472B2" w:rsidRDefault="00A472B2" w:rsidP="0083185B">
      <w:pPr>
        <w:pStyle w:val="TestHeading"/>
      </w:pPr>
      <w:bookmarkStart w:id="4019" w:name="_Toc275787917"/>
      <w:bookmarkStart w:id="4020" w:name="_Toc290992181"/>
      <w:bookmarkStart w:id="4021" w:name="TESTINDEX_132"/>
      <w:bookmarkStart w:id="4022" w:name="_Toc267161048"/>
      <w:r>
        <w:t>CBT-Sink: F</w:t>
      </w:r>
      <w:r w:rsidR="00CC18C2">
        <w:t>irst Discovery Pulse should be I</w:t>
      </w:r>
      <w:r>
        <w:t>gnored</w:t>
      </w:r>
      <w:bookmarkEnd w:id="4019"/>
      <w:bookmarkEnd w:id="4020"/>
    </w:p>
    <w:bookmarkEnd w:id="4021"/>
    <w:p w:rsidR="00CC18C2" w:rsidRPr="00CC18C2" w:rsidRDefault="00CC18C2" w:rsidP="00CC18C2">
      <w:pPr>
        <w:pStyle w:val="TestUsage"/>
      </w:pPr>
      <w:r>
        <w:t>Application:</w:t>
      </w:r>
      <w:r>
        <w:tab/>
        <w:t>Sink</w:t>
      </w:r>
    </w:p>
    <w:p w:rsidR="00A472B2" w:rsidRPr="00414399" w:rsidRDefault="00A472B2" w:rsidP="005E4DD0">
      <w:pPr>
        <w:pStyle w:val="Heading5"/>
      </w:pPr>
      <w:bookmarkStart w:id="4023" w:name="_Toc275787918"/>
      <w:r w:rsidRPr="00EC30EB">
        <w:t>Test Objective</w:t>
      </w:r>
      <w:bookmarkEnd w:id="4023"/>
    </w:p>
    <w:p w:rsidR="00A472B2" w:rsidRDefault="00A472B2" w:rsidP="00A472B2">
      <w:r>
        <w:t>Observe the Sink DUT rejects first illegal Discovery pulses.</w:t>
      </w:r>
    </w:p>
    <w:p w:rsidR="000A7D08" w:rsidRDefault="000A7D08" w:rsidP="005E4DD0">
      <w:pPr>
        <w:pStyle w:val="Heading5"/>
      </w:pPr>
      <w:bookmarkStart w:id="4024" w:name="_Toc275787919"/>
      <w:r>
        <w:t>References</w:t>
      </w:r>
      <w:bookmarkEnd w:id="4024"/>
    </w:p>
    <w:p w:rsidR="00972CDE" w:rsidRPr="00F461BD" w:rsidRDefault="00A31498" w:rsidP="00972CDE">
      <w:pPr>
        <w:spacing w:after="0"/>
      </w:pPr>
      <w:r>
        <w:t>[MHL] Section</w:t>
      </w:r>
      <w:r w:rsidR="00972CDE">
        <w:t xml:space="preserve"> 13.8.1; Table 13-13; C</w:t>
      </w:r>
      <w:r w:rsidR="00972CDE" w:rsidRPr="005B6621">
        <w:rPr>
          <w:vertAlign w:val="subscript"/>
        </w:rPr>
        <w:t>CBUS</w:t>
      </w:r>
      <w:bookmarkEnd w:id="253"/>
    </w:p>
    <w:p w:rsidR="00972CDE" w:rsidRPr="00F461BD" w:rsidRDefault="00A31498" w:rsidP="00972CDE">
      <w:pPr>
        <w:spacing w:after="0"/>
      </w:pPr>
      <w:r>
        <w:t>[MHL] Section</w:t>
      </w:r>
      <w:r w:rsidR="00972CDE">
        <w:t xml:space="preserve"> 13.10.1; Table 13-23; T</w:t>
      </w:r>
      <w:r w:rsidR="00972CDE" w:rsidRPr="005B6621">
        <w:rPr>
          <w:vertAlign w:val="subscript"/>
        </w:rPr>
        <w:t>R_CBUS</w:t>
      </w:r>
      <w:r w:rsidR="00972CDE">
        <w:t>, T</w:t>
      </w:r>
      <w:r w:rsidR="00972CDE" w:rsidRPr="005B6621">
        <w:rPr>
          <w:vertAlign w:val="subscript"/>
        </w:rPr>
        <w:t>F_CBUS</w:t>
      </w:r>
      <w:bookmarkEnd w:id="254"/>
    </w:p>
    <w:p w:rsidR="00972CDE" w:rsidRPr="00F461BD" w:rsidRDefault="00A31498" w:rsidP="00972CDE">
      <w:pPr>
        <w:spacing w:after="0"/>
      </w:pPr>
      <w:r>
        <w:t>[MHL] Section</w:t>
      </w:r>
      <w:r w:rsidR="00972CDE">
        <w:t xml:space="preserve"> 13.10.1.1; Table 13-28; T</w:t>
      </w:r>
      <w:r w:rsidR="00972CDE" w:rsidRPr="005B6621">
        <w:rPr>
          <w:vertAlign w:val="subscript"/>
        </w:rPr>
        <w:t>SRC_WAKE_PULSE_WIDTH_1</w:t>
      </w:r>
    </w:p>
    <w:p w:rsidR="00972CDE" w:rsidRPr="00F461BD" w:rsidRDefault="00A31498" w:rsidP="00972CDE">
      <w:pPr>
        <w:spacing w:after="0"/>
      </w:pPr>
      <w:r>
        <w:t>[MHL] Section</w:t>
      </w:r>
      <w:r w:rsidR="00972CDE">
        <w:t xml:space="preserve"> 13.10.1.1; Table 13-28; T</w:t>
      </w:r>
      <w:r w:rsidR="00972CDE" w:rsidRPr="005B6621">
        <w:rPr>
          <w:vertAlign w:val="subscript"/>
        </w:rPr>
        <w:t>SRC_WAKE_PULSE_WIDTH_2</w:t>
      </w:r>
    </w:p>
    <w:p w:rsidR="00972CDE" w:rsidRPr="00F461BD" w:rsidRDefault="00A31498" w:rsidP="00972CDE">
      <w:pPr>
        <w:spacing w:after="0"/>
      </w:pPr>
      <w:r>
        <w:t>[MHL] Section</w:t>
      </w:r>
      <w:r w:rsidR="00972CDE">
        <w:t xml:space="preserve"> 13.10.1.1; Table 13-28; T</w:t>
      </w:r>
      <w:r w:rsidR="00972CDE" w:rsidRPr="005B6621">
        <w:rPr>
          <w:vertAlign w:val="subscript"/>
        </w:rPr>
        <w:t>SRC_WAKE_TO_DISCOVER</w:t>
      </w:r>
    </w:p>
    <w:p w:rsidR="00972CDE" w:rsidRPr="00F461BD" w:rsidRDefault="00A31498" w:rsidP="00972CDE">
      <w:pPr>
        <w:spacing w:after="0"/>
      </w:pPr>
      <w:r>
        <w:t>[MHL] Section</w:t>
      </w:r>
      <w:r w:rsidR="00972CDE">
        <w:t xml:space="preserve"> 13.10.1.1; Table 13-30; T</w:t>
      </w:r>
      <w:r w:rsidR="00972CDE" w:rsidRPr="005B6621">
        <w:rPr>
          <w:vertAlign w:val="subscript"/>
        </w:rPr>
        <w:t>SRC_PULSE_WIDTH</w:t>
      </w:r>
    </w:p>
    <w:p w:rsidR="00972CDE" w:rsidRPr="00F461BD" w:rsidRDefault="00A31498" w:rsidP="00972CDE">
      <w:pPr>
        <w:spacing w:after="0"/>
      </w:pPr>
      <w:r>
        <w:t>[MHL] Section</w:t>
      </w:r>
      <w:r w:rsidR="00972CDE">
        <w:t xml:space="preserve"> 13.10.1.1; Table 13-30; T</w:t>
      </w:r>
      <w:r w:rsidR="00972CDE" w:rsidRPr="005B6621">
        <w:rPr>
          <w:vertAlign w:val="subscript"/>
        </w:rPr>
        <w:t>SINK_PULSE_WIDTH</w:t>
      </w:r>
    </w:p>
    <w:p w:rsidR="00972CDE" w:rsidRPr="00F461BD" w:rsidRDefault="00A31498" w:rsidP="00972CDE">
      <w:pPr>
        <w:spacing w:after="0"/>
      </w:pPr>
      <w:r>
        <w:t>[MHL] Section</w:t>
      </w:r>
      <w:r w:rsidR="00972CDE">
        <w:t xml:space="preserve"> 13.10.1; Table 13-30; T</w:t>
      </w:r>
      <w:r w:rsidR="00972CDE" w:rsidRPr="005B6621">
        <w:rPr>
          <w:vertAlign w:val="subscript"/>
        </w:rPr>
        <w:t>SINK_CONN</w:t>
      </w:r>
    </w:p>
    <w:p w:rsidR="00972CDE" w:rsidRPr="00F461BD" w:rsidRDefault="00A31498" w:rsidP="00972CDE">
      <w:pPr>
        <w:spacing w:after="0"/>
      </w:pPr>
      <w:r>
        <w:t>[MHL] Section</w:t>
      </w:r>
      <w:r w:rsidR="00972CDE">
        <w:t xml:space="preserve"> 13.10.1; Table 13-31; T</w:t>
      </w:r>
      <w:r w:rsidR="00972CDE" w:rsidRPr="005B6621">
        <w:rPr>
          <w:vertAlign w:val="subscript"/>
        </w:rPr>
        <w:t>SINK_RXSENSE_EN</w:t>
      </w:r>
    </w:p>
    <w:p w:rsidR="00972CDE" w:rsidRPr="00F461BD" w:rsidRDefault="00A31498" w:rsidP="00972CDE">
      <w:pPr>
        <w:spacing w:after="0"/>
      </w:pPr>
      <w:r>
        <w:t>[MHL] Section</w:t>
      </w:r>
      <w:r w:rsidR="00972CDE">
        <w:t xml:space="preserve"> 13.6.3; Table 13-9; </w:t>
      </w:r>
      <w:r w:rsidR="00972CDE" w:rsidRPr="004E0192">
        <w:t>Z</w:t>
      </w:r>
      <w:r w:rsidR="00972CDE" w:rsidRPr="004E0192">
        <w:rPr>
          <w:vertAlign w:val="subscript"/>
        </w:rPr>
        <w:t>RXSENSE_TERM</w:t>
      </w:r>
      <w:r w:rsidR="00972CDE">
        <w:t>, Z</w:t>
      </w:r>
      <w:r w:rsidR="00972CDE" w:rsidRPr="004E0192">
        <w:rPr>
          <w:vertAlign w:val="subscript"/>
        </w:rPr>
        <w:t>RXSENSE_TMDS</w:t>
      </w:r>
      <w:bookmarkEnd w:id="255"/>
    </w:p>
    <w:p w:rsidR="00972CDE" w:rsidRPr="00F461BD" w:rsidRDefault="00A31498" w:rsidP="00972CDE">
      <w:pPr>
        <w:spacing w:after="0"/>
      </w:pPr>
      <w:r>
        <w:t>[MHL] Section</w:t>
      </w:r>
      <w:r w:rsidR="00972CDE">
        <w:t xml:space="preserve"> 13.7.3; Table 13-12; </w:t>
      </w:r>
      <w:r w:rsidR="00972CDE" w:rsidRPr="004E0192">
        <w:t>Z</w:t>
      </w:r>
      <w:r w:rsidR="00972CDE" w:rsidRPr="004E0192">
        <w:rPr>
          <w:vertAlign w:val="subscript"/>
        </w:rPr>
        <w:t>RXSENSE_TERM</w:t>
      </w:r>
      <w:r w:rsidR="00972CDE">
        <w:t>, Z</w:t>
      </w:r>
      <w:r w:rsidR="00972CDE" w:rsidRPr="004E0192">
        <w:rPr>
          <w:vertAlign w:val="subscript"/>
        </w:rPr>
        <w:t>RXSENSE_TMDS</w:t>
      </w:r>
      <w:bookmarkEnd w:id="256"/>
    </w:p>
    <w:p w:rsidR="00972CDE" w:rsidRPr="00F461BD" w:rsidRDefault="00A31498" w:rsidP="00972CDE">
      <w:pPr>
        <w:spacing w:after="0"/>
      </w:pPr>
      <w:r>
        <w:t>[MHL] Section</w:t>
      </w:r>
      <w:r w:rsidR="00972CDE">
        <w:t xml:space="preserve"> 13.10.1; Table 13-30; T</w:t>
      </w:r>
      <w:r w:rsidR="002E5CE4">
        <w:rPr>
          <w:vertAlign w:val="subscript"/>
        </w:rPr>
        <w:t>SRC_</w:t>
      </w:r>
      <w:r w:rsidR="00972CDE" w:rsidRPr="00702B37">
        <w:rPr>
          <w:vertAlign w:val="subscript"/>
        </w:rPr>
        <w:t>CBUS_FLOAT</w:t>
      </w:r>
    </w:p>
    <w:p w:rsidR="00972CDE" w:rsidRPr="00F461BD" w:rsidRDefault="00A31498" w:rsidP="00972CDE">
      <w:pPr>
        <w:spacing w:after="0"/>
      </w:pPr>
      <w:r>
        <w:t>[MHL] Section</w:t>
      </w:r>
      <w:r w:rsidR="00972CDE">
        <w:t xml:space="preserve"> 13.10.1; Table 13-30; T</w:t>
      </w:r>
      <w:r w:rsidR="00972CDE" w:rsidRPr="00702B37">
        <w:rPr>
          <w:vertAlign w:val="subscript"/>
        </w:rPr>
        <w:t>SINK_PULSE_REJECT_MIN</w:t>
      </w:r>
    </w:p>
    <w:p w:rsidR="00972CDE" w:rsidRPr="00F461BD" w:rsidRDefault="00A31498" w:rsidP="00972CDE">
      <w:pPr>
        <w:spacing w:after="0"/>
      </w:pPr>
      <w:r>
        <w:t>[MHL] Section</w:t>
      </w:r>
      <w:r w:rsidR="00972CDE">
        <w:t xml:space="preserve"> 13.10.1; Table 13-30; T</w:t>
      </w:r>
      <w:r w:rsidR="00972CDE" w:rsidRPr="00702B37">
        <w:rPr>
          <w:vertAlign w:val="subscript"/>
        </w:rPr>
        <w:t>SINK_PULSE_REJECT_MAX</w:t>
      </w:r>
    </w:p>
    <w:p w:rsidR="000A7D08" w:rsidRDefault="000A7D08" w:rsidP="005E4DD0">
      <w:pPr>
        <w:pStyle w:val="Heading5"/>
      </w:pPr>
      <w:bookmarkStart w:id="4025" w:name="_Toc275787920"/>
      <w:r>
        <w:t>Required Test Equipment</w:t>
      </w:r>
      <w:bookmarkEnd w:id="4025"/>
    </w:p>
    <w:p w:rsidR="00F74063" w:rsidRDefault="00F05319" w:rsidP="00F74063">
      <w:bookmarkStart w:id="4026" w:name="_Toc275787921"/>
      <w:r>
        <w:t xml:space="preserve">Use one of the </w:t>
      </w:r>
      <w:r>
        <w:fldChar w:fldCharType="begin"/>
      </w:r>
      <w:r>
        <w:instrText xml:space="preserve"> REF _Ref274070395 \h </w:instrText>
      </w:r>
      <w:r>
        <w:fldChar w:fldCharType="separate"/>
      </w:r>
      <w:r w:rsidR="00C763A4" w:rsidRPr="00312FA6">
        <w:t>CBUS</w:t>
      </w:r>
      <w:r w:rsidR="00C763A4">
        <w:t xml:space="preserve"> Source DUT Common Test Equipment Setups</w:t>
      </w:r>
      <w:r>
        <w:fldChar w:fldCharType="end"/>
      </w:r>
      <w:r>
        <w:t>.</w:t>
      </w:r>
    </w:p>
    <w:p w:rsidR="00A472B2" w:rsidRDefault="003A6EF6" w:rsidP="003A6EF6">
      <w:pPr>
        <w:pStyle w:val="RequiredMethodologyHeading"/>
      </w:pPr>
      <w:r>
        <w:t>Required Methodology</w:t>
      </w:r>
      <w:bookmarkEnd w:id="4026"/>
    </w:p>
    <w:p w:rsidR="00EC6B8A" w:rsidRDefault="00EC6B8A" w:rsidP="00EC6B8A">
      <w:r>
        <w:t xml:space="preserve">Execute the following test procedure once for each test case #1 - #8 in </w:t>
      </w:r>
      <w:r w:rsidR="00D21FFE">
        <w:fldChar w:fldCharType="begin"/>
      </w:r>
      <w:r>
        <w:instrText xml:space="preserve"> REF _Ref274093557 \h </w:instrText>
      </w:r>
      <w:r w:rsidR="00D21FFE">
        <w:fldChar w:fldCharType="separate"/>
      </w:r>
      <w:r w:rsidR="00C763A4">
        <w:t xml:space="preserve">Table </w:t>
      </w:r>
      <w:r w:rsidR="00C763A4">
        <w:rPr>
          <w:noProof/>
        </w:rPr>
        <w:t>4</w:t>
      </w:r>
      <w:r w:rsidR="00C763A4">
        <w:noBreakHyphen/>
      </w:r>
      <w:r w:rsidR="00C763A4">
        <w:rPr>
          <w:noProof/>
        </w:rPr>
        <w:t>12</w:t>
      </w:r>
      <w:r w:rsidR="00D21FFE">
        <w:fldChar w:fldCharType="end"/>
      </w:r>
      <w:r>
        <w:t xml:space="preserve"> and </w:t>
      </w:r>
      <w:r w:rsidR="00D21FFE">
        <w:fldChar w:fldCharType="begin"/>
      </w:r>
      <w:r w:rsidR="005A10F8">
        <w:instrText xml:space="preserve"> REF _Ref308248351 \h </w:instrText>
      </w:r>
      <w:r w:rsidR="00D21FFE">
        <w:fldChar w:fldCharType="separate"/>
      </w:r>
      <w:r w:rsidR="00C763A4">
        <w:t xml:space="preserve">Table </w:t>
      </w:r>
      <w:r w:rsidR="00C763A4">
        <w:rPr>
          <w:noProof/>
        </w:rPr>
        <w:t>4</w:t>
      </w:r>
      <w:r w:rsidR="00C763A4">
        <w:noBreakHyphen/>
      </w:r>
      <w:r w:rsidR="00C763A4">
        <w:rPr>
          <w:noProof/>
        </w:rPr>
        <w:t>13</w:t>
      </w:r>
      <w:r w:rsidR="00D21FFE">
        <w:fldChar w:fldCharType="end"/>
      </w:r>
      <w:r>
        <w:t>, substituting for the variables in the leftmost column.</w:t>
      </w:r>
    </w:p>
    <w:p w:rsidR="00C10D57" w:rsidRDefault="00C10D57" w:rsidP="005820D6">
      <w:pPr>
        <w:pStyle w:val="ListParagraph"/>
        <w:numPr>
          <w:ilvl w:val="0"/>
          <w:numId w:val="321"/>
        </w:numPr>
      </w:pPr>
      <w:r>
        <w:t>If necessary, connect Sink DUT to Tester Source port.</w:t>
      </w:r>
    </w:p>
    <w:p w:rsidR="00C10D57" w:rsidRDefault="00C10D57" w:rsidP="005820D6">
      <w:pPr>
        <w:pStyle w:val="ListParagraph"/>
        <w:numPr>
          <w:ilvl w:val="0"/>
          <w:numId w:val="321"/>
        </w:numPr>
      </w:pPr>
      <w:r>
        <w:t>Apply power to the Sink DUT.</w:t>
      </w:r>
    </w:p>
    <w:p w:rsidR="00C10D57" w:rsidRDefault="00C10D57" w:rsidP="005820D6">
      <w:pPr>
        <w:pStyle w:val="ListParagraph"/>
        <w:numPr>
          <w:ilvl w:val="0"/>
          <w:numId w:val="321"/>
        </w:numPr>
      </w:pPr>
      <w:r>
        <w:t xml:space="preserve">Set Tester Source port </w:t>
      </w:r>
      <w:r w:rsidRPr="00C10D57">
        <w:rPr>
          <w:bCs/>
        </w:rPr>
        <w:t>to</w:t>
      </w:r>
      <w:r>
        <w:t xml:space="preserve"> disconnected state.</w:t>
      </w:r>
    </w:p>
    <w:p w:rsidR="00C10D57" w:rsidRDefault="00C10D57" w:rsidP="005820D6">
      <w:pPr>
        <w:pStyle w:val="ListParagraph"/>
        <w:numPr>
          <w:ilvl w:val="0"/>
          <w:numId w:val="321"/>
        </w:numPr>
      </w:pPr>
      <w:r>
        <w:t>Set Tester Source port to use typical timings and to exhibit typical resistances and capacitances.</w:t>
      </w:r>
    </w:p>
    <w:p w:rsidR="00C10D57" w:rsidRDefault="00C10D57" w:rsidP="005820D6">
      <w:pPr>
        <w:pStyle w:val="ListParagraph"/>
        <w:numPr>
          <w:ilvl w:val="0"/>
          <w:numId w:val="321"/>
        </w:numPr>
      </w:pPr>
      <w:r>
        <w:t>Set Tester Source port capacitance to minimum C</w:t>
      </w:r>
      <w:r w:rsidRPr="00C10D57">
        <w:rPr>
          <w:vertAlign w:val="subscript"/>
        </w:rPr>
        <w:t>CBUS</w:t>
      </w:r>
      <w:r>
        <w:t>{min}.</w:t>
      </w:r>
    </w:p>
    <w:p w:rsidR="00C10D57" w:rsidRDefault="00C10D57" w:rsidP="005820D6">
      <w:pPr>
        <w:pStyle w:val="ListParagraph"/>
        <w:numPr>
          <w:ilvl w:val="0"/>
          <w:numId w:val="321"/>
        </w:numPr>
      </w:pPr>
      <w:r>
        <w:lastRenderedPageBreak/>
        <w:t>Set Tester Source to use settings for these variables from the tables: TEST_WAKE_PULSE_HIGH, TEST_WAKE_PULSE_LOW, TEST_WAKE_PULSE_GAP, TEST_WAKE_PULSE_DISCOVER, TEST_DISCOVERY_PULSE_HIGH, TEST_DISCOVERY_PULSE_LOW, TEST_FIRST_DISCOVERY_PULSE_HIGH, TEST_FIRST_DISCOVERY_PULSE_LOW, TEST_FIFTH_DISCOVERY_PULSE_HIGH, TEST_FIFTH_DISCOVERY_PULSE_LOW, and TEST_EXTRA_PULSES</w:t>
      </w:r>
    </w:p>
    <w:p w:rsidR="00C10D57" w:rsidRDefault="00C10D57" w:rsidP="005820D6">
      <w:pPr>
        <w:pStyle w:val="ListParagraph"/>
        <w:numPr>
          <w:ilvl w:val="0"/>
          <w:numId w:val="321"/>
        </w:numPr>
      </w:pPr>
      <w:r>
        <w:t>Set Tester Source to use its Source Discovery engine to enable normal MHL discovery.</w:t>
      </w:r>
    </w:p>
    <w:p w:rsidR="00C10D57" w:rsidRDefault="00C10D57" w:rsidP="005820D6">
      <w:pPr>
        <w:pStyle w:val="ListParagraph"/>
        <w:numPr>
          <w:ilvl w:val="0"/>
          <w:numId w:val="321"/>
        </w:numPr>
      </w:pPr>
      <w:r>
        <w:t xml:space="preserve">Set Sink DUT into Active State based on the CDF  procedure </w:t>
      </w:r>
      <w:r w:rsidR="00307692">
        <w:rPr>
          <w:b/>
          <w:color w:val="000000"/>
        </w:rPr>
        <w:fldChar w:fldCharType="begin"/>
      </w:r>
      <w:r w:rsidR="00307692">
        <w:instrText xml:space="preserve"> REF CDF_PROC_SET_ACTIVE \h </w:instrText>
      </w:r>
      <w:r w:rsidR="00307692">
        <w:rPr>
          <w:b/>
          <w:color w:val="000000"/>
        </w:rPr>
      </w:r>
      <w:r w:rsidR="00307692">
        <w:rPr>
          <w:b/>
          <w:color w:val="000000"/>
        </w:rPr>
        <w:fldChar w:fldCharType="separate"/>
      </w:r>
      <w:r w:rsidR="00C763A4" w:rsidRPr="00AD57E8">
        <w:rPr>
          <w:b/>
          <w:color w:val="000000"/>
        </w:rPr>
        <w:t>CDF_PROC_SET_ACTIVE</w:t>
      </w:r>
      <w:r w:rsidR="00307692">
        <w:rPr>
          <w:b/>
          <w:color w:val="000000"/>
        </w:rPr>
        <w:fldChar w:fldCharType="end"/>
      </w:r>
      <w:r>
        <w:t>.</w:t>
      </w:r>
    </w:p>
    <w:p w:rsidR="00C10D57" w:rsidRDefault="00C10D57" w:rsidP="005820D6">
      <w:pPr>
        <w:pStyle w:val="ListParagraph"/>
        <w:numPr>
          <w:ilvl w:val="0"/>
          <w:numId w:val="321"/>
        </w:numPr>
      </w:pPr>
      <w:r>
        <w:t>Execute the Tester_Source_Modified_Discovery procedure.</w:t>
      </w:r>
    </w:p>
    <w:p w:rsidR="00C10D57" w:rsidRDefault="00C10D57" w:rsidP="005820D6">
      <w:pPr>
        <w:pStyle w:val="ListParagraph"/>
        <w:numPr>
          <w:ilvl w:val="0"/>
          <w:numId w:val="321"/>
        </w:numPr>
      </w:pPr>
      <w:r>
        <w:t>If Discovery fails, HIGH_Z the CBUS wire for T</w:t>
      </w:r>
      <w:r w:rsidR="002E5CE4">
        <w:rPr>
          <w:vertAlign w:val="subscript"/>
        </w:rPr>
        <w:t>SRC_</w:t>
      </w:r>
      <w:r w:rsidRPr="00C10D57">
        <w:rPr>
          <w:vertAlign w:val="subscript"/>
        </w:rPr>
        <w:t>CBUS_FLOAT</w:t>
      </w:r>
      <w:r>
        <w:t>.</w:t>
      </w:r>
    </w:p>
    <w:p w:rsidR="00C10D57" w:rsidRDefault="00C10D57" w:rsidP="005820D6">
      <w:pPr>
        <w:pStyle w:val="ListParagraph"/>
        <w:numPr>
          <w:ilvl w:val="0"/>
          <w:numId w:val="321"/>
        </w:numPr>
      </w:pPr>
      <w:r>
        <w:t>If Discovery succeeds, also HIGH_Z the CBUS wire for T</w:t>
      </w:r>
      <w:r w:rsidR="002E5CE4">
        <w:rPr>
          <w:vertAlign w:val="subscript"/>
        </w:rPr>
        <w:t>SRC_</w:t>
      </w:r>
      <w:r w:rsidRPr="00C10D57">
        <w:rPr>
          <w:vertAlign w:val="subscript"/>
        </w:rPr>
        <w:t>CBUS_FLOAT</w:t>
      </w:r>
      <w:r>
        <w:t>.</w:t>
      </w:r>
    </w:p>
    <w:p w:rsidR="00C10D57" w:rsidRDefault="00C10D57" w:rsidP="005820D6">
      <w:pPr>
        <w:pStyle w:val="ListParagraph"/>
        <w:numPr>
          <w:ilvl w:val="0"/>
          <w:numId w:val="321"/>
        </w:numPr>
      </w:pPr>
      <w:r>
        <w:t>FAIL if Source Tester detects that the CBUS does not go LOW after each Wake pulse, up to the point of the intended failure.</w:t>
      </w:r>
    </w:p>
    <w:p w:rsidR="00C10D57" w:rsidRDefault="00C10D57" w:rsidP="005820D6">
      <w:pPr>
        <w:pStyle w:val="ListParagraph"/>
        <w:numPr>
          <w:ilvl w:val="0"/>
          <w:numId w:val="321"/>
        </w:numPr>
      </w:pPr>
      <w:r>
        <w:t>FAIL if the CBUS stays HIGH after the 6</w:t>
      </w:r>
      <w:r w:rsidRPr="00C10D57">
        <w:rPr>
          <w:vertAlign w:val="superscript"/>
        </w:rPr>
        <w:t>th</w:t>
      </w:r>
      <w:r>
        <w:t xml:space="preserve"> Discovery Pulse, indicating unexpected Sink Discovery Completion.</w:t>
      </w:r>
    </w:p>
    <w:p w:rsidR="00C10D57" w:rsidRDefault="00C10D57" w:rsidP="005820D6">
      <w:pPr>
        <w:pStyle w:val="ListParagraph"/>
        <w:numPr>
          <w:ilvl w:val="0"/>
          <w:numId w:val="321"/>
        </w:numPr>
      </w:pPr>
      <w:r>
        <w:t>If TEST_EXTRA_PULSES is non-zero, FAIL if Sink does not complete Discovery after the last extra Discovery pulse.</w:t>
      </w:r>
    </w:p>
    <w:p w:rsidR="00C10D57" w:rsidRDefault="00C10D57" w:rsidP="005820D6">
      <w:pPr>
        <w:pStyle w:val="ListParagraph"/>
        <w:numPr>
          <w:ilvl w:val="0"/>
          <w:numId w:val="321"/>
        </w:numPr>
      </w:pPr>
      <w:r>
        <w:t>If TEST_EXTRA_PULSES is non-zero, FAIL if Sink does not pull MHL+ and MHL- up after the rising edge of the last extra Discovery Pulse</w:t>
      </w:r>
      <w:r w:rsidRPr="00390AC5">
        <w:t xml:space="preserve"> </w:t>
      </w:r>
      <w:r>
        <w:t>plus T</w:t>
      </w:r>
      <w:r w:rsidRPr="00C10D57">
        <w:rPr>
          <w:vertAlign w:val="subscript"/>
        </w:rPr>
        <w:t>SINK_CONN</w:t>
      </w:r>
      <w:r>
        <w:t xml:space="preserve"> plus T</w:t>
      </w:r>
      <w:r w:rsidRPr="00C10D57">
        <w:rPr>
          <w:vertAlign w:val="subscript"/>
        </w:rPr>
        <w:t>SINK_RXSENSE_EN</w:t>
      </w:r>
      <w:r>
        <w:t xml:space="preserve"> at latest.</w:t>
      </w:r>
    </w:p>
    <w:p w:rsidR="00C10D57" w:rsidRDefault="00C10D57" w:rsidP="005820D6">
      <w:pPr>
        <w:pStyle w:val="ListParagraph"/>
        <w:numPr>
          <w:ilvl w:val="0"/>
          <w:numId w:val="321"/>
        </w:numPr>
      </w:pPr>
      <w:r>
        <w:t>FAIL if DUT does not reset back to Z</w:t>
      </w:r>
      <w:r w:rsidRPr="00C10D57">
        <w:rPr>
          <w:vertAlign w:val="subscript"/>
        </w:rPr>
        <w:t>CBUS_SINK_DISCOVER</w:t>
      </w:r>
      <w:r>
        <w:t xml:space="preserve"> and High-Z on MHL+/- wires in response to the CBUS becoming HIGH_Z.</w:t>
      </w:r>
    </w:p>
    <w:p w:rsidR="00C10D57" w:rsidRDefault="00C10D57" w:rsidP="005820D6">
      <w:pPr>
        <w:pStyle w:val="ListParagraph"/>
        <w:numPr>
          <w:ilvl w:val="0"/>
          <w:numId w:val="321"/>
        </w:numPr>
      </w:pPr>
      <w:r>
        <w:t xml:space="preserve">Set for a nominal Discovery, with typical Wake pulses and typical </w:t>
      </w:r>
      <w:r w:rsidR="002234DF">
        <w:t>Discovery pulse</w:t>
      </w:r>
      <w:r>
        <w:t>s</w:t>
      </w:r>
    </w:p>
    <w:p w:rsidR="00C10D57" w:rsidRDefault="00C10D57" w:rsidP="005820D6">
      <w:pPr>
        <w:pStyle w:val="ListParagraph"/>
        <w:numPr>
          <w:ilvl w:val="0"/>
          <w:numId w:val="321"/>
        </w:numPr>
      </w:pPr>
      <w:r>
        <w:t>Direct Tester Source to initiate discovery.</w:t>
      </w:r>
    </w:p>
    <w:p w:rsidR="00C10D57" w:rsidRDefault="00C10D57" w:rsidP="005820D6">
      <w:pPr>
        <w:pStyle w:val="ListParagraph"/>
        <w:numPr>
          <w:ilvl w:val="0"/>
          <w:numId w:val="321"/>
        </w:numPr>
      </w:pPr>
      <w:r>
        <w:t>FAIL if second Discovery procedure does not succeed.</w:t>
      </w:r>
    </w:p>
    <w:p w:rsidR="005E4DD0" w:rsidRDefault="005E4DD0" w:rsidP="005820D6">
      <w:pPr>
        <w:pStyle w:val="ListParagraph"/>
        <w:numPr>
          <w:ilvl w:val="0"/>
          <w:numId w:val="321"/>
        </w:numPr>
      </w:pPr>
      <w:r>
        <w:t>If all preceding steps pass, then PASS; else FAIL.</w:t>
      </w:r>
    </w:p>
    <w:p w:rsidR="00EC6B8A" w:rsidRDefault="00EC6B8A" w:rsidP="00C10D57">
      <w:pPr>
        <w:tabs>
          <w:tab w:val="left" w:pos="504"/>
          <w:tab w:val="left" w:pos="1080"/>
          <w:tab w:val="left" w:pos="1755"/>
        </w:tabs>
        <w:spacing w:after="0" w:line="240" w:lineRule="auto"/>
      </w:pPr>
    </w:p>
    <w:p w:rsidR="00A472B2" w:rsidRDefault="008A7CCD" w:rsidP="008A7CCD">
      <w:pPr>
        <w:pStyle w:val="Caption-Table"/>
      </w:pPr>
      <w:bookmarkStart w:id="4027" w:name="_Ref274093557"/>
      <w:bookmarkStart w:id="4028" w:name="_Toc348443955"/>
      <w:r>
        <w:t>Table</w:t>
      </w:r>
      <w:r w:rsidR="00A472B2">
        <w:t xml:space="preserve"> </w:t>
      </w:r>
      <w:r w:rsidR="00130D93">
        <w:fldChar w:fldCharType="begin"/>
      </w:r>
      <w:r w:rsidR="00130D93">
        <w:instrText xml:space="preserve"> STYLEREF 1 \s </w:instrText>
      </w:r>
      <w:r w:rsidR="00130D93">
        <w:fldChar w:fldCharType="separate"/>
      </w:r>
      <w:r w:rsidR="00C763A4">
        <w:rPr>
          <w:noProof/>
        </w:rPr>
        <w:t>4</w:t>
      </w:r>
      <w:r w:rsidR="00130D93">
        <w:rPr>
          <w:noProof/>
        </w:rPr>
        <w:fldChar w:fldCharType="end"/>
      </w:r>
      <w:r w:rsidR="00F719F1">
        <w:noBreakHyphen/>
      </w:r>
      <w:r w:rsidR="00130D93">
        <w:fldChar w:fldCharType="begin"/>
      </w:r>
      <w:r w:rsidR="00130D93">
        <w:instrText xml:space="preserve"> SEQ Table \* ARABIC \s 1 </w:instrText>
      </w:r>
      <w:r w:rsidR="00130D93">
        <w:fldChar w:fldCharType="separate"/>
      </w:r>
      <w:r w:rsidR="00C763A4">
        <w:rPr>
          <w:noProof/>
        </w:rPr>
        <w:t>12</w:t>
      </w:r>
      <w:r w:rsidR="00130D93">
        <w:rPr>
          <w:noProof/>
        </w:rPr>
        <w:fldChar w:fldCharType="end"/>
      </w:r>
      <w:bookmarkEnd w:id="4027"/>
      <w:r w:rsidR="00984B9F">
        <w:t>.</w:t>
      </w:r>
      <w:r w:rsidR="00A472B2" w:rsidRPr="00A336DF">
        <w:t xml:space="preserve"> </w:t>
      </w:r>
      <w:r w:rsidR="00475D6F">
        <w:t>Discovery Pulse Reject T</w:t>
      </w:r>
      <w:r w:rsidR="00A472B2">
        <w:t>iming 1</w:t>
      </w:r>
      <w:bookmarkEnd w:id="4028"/>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88"/>
        <w:gridCol w:w="1890"/>
        <w:gridCol w:w="1890"/>
        <w:gridCol w:w="1890"/>
        <w:gridCol w:w="1890"/>
      </w:tblGrid>
      <w:tr w:rsidR="00A472B2" w:rsidTr="000F0A26">
        <w:trPr>
          <w:cantSplit/>
          <w:tblHeader/>
        </w:trPr>
        <w:tc>
          <w:tcPr>
            <w:tcW w:w="2088" w:type="dxa"/>
            <w:tcBorders>
              <w:top w:val="nil"/>
              <w:left w:val="nil"/>
              <w:bottom w:val="single" w:sz="4" w:space="0" w:color="auto"/>
              <w:right w:val="single" w:sz="4" w:space="0" w:color="auto"/>
            </w:tcBorders>
            <w:shd w:val="clear" w:color="auto" w:fill="auto"/>
            <w:vAlign w:val="center"/>
          </w:tcPr>
          <w:p w:rsidR="00A472B2" w:rsidRDefault="00A472B2" w:rsidP="00A472B2">
            <w:pPr>
              <w:spacing w:after="0"/>
            </w:pPr>
          </w:p>
        </w:tc>
        <w:tc>
          <w:tcPr>
            <w:tcW w:w="1890" w:type="dxa"/>
            <w:tcBorders>
              <w:left w:val="single" w:sz="4" w:space="0" w:color="auto"/>
            </w:tcBorders>
            <w:shd w:val="clear" w:color="auto" w:fill="D9D9D9" w:themeFill="background1" w:themeFillShade="D9"/>
            <w:vAlign w:val="center"/>
          </w:tcPr>
          <w:p w:rsidR="00A472B2" w:rsidRPr="000F0A26" w:rsidRDefault="00A472B2" w:rsidP="006962A8">
            <w:pPr>
              <w:pStyle w:val="TableHeading"/>
              <w:jc w:val="center"/>
            </w:pPr>
            <w:r w:rsidRPr="000F0A26">
              <w:t>1</w:t>
            </w:r>
          </w:p>
        </w:tc>
        <w:tc>
          <w:tcPr>
            <w:tcW w:w="1890" w:type="dxa"/>
            <w:shd w:val="clear" w:color="auto" w:fill="D9D9D9" w:themeFill="background1" w:themeFillShade="D9"/>
            <w:vAlign w:val="center"/>
          </w:tcPr>
          <w:p w:rsidR="00A472B2" w:rsidRPr="000F0A26" w:rsidRDefault="00A472B2" w:rsidP="006962A8">
            <w:pPr>
              <w:pStyle w:val="TableHeading"/>
              <w:jc w:val="center"/>
            </w:pPr>
            <w:r w:rsidRPr="000F0A26">
              <w:t>2</w:t>
            </w:r>
          </w:p>
        </w:tc>
        <w:tc>
          <w:tcPr>
            <w:tcW w:w="1890" w:type="dxa"/>
            <w:shd w:val="clear" w:color="auto" w:fill="D9D9D9" w:themeFill="background1" w:themeFillShade="D9"/>
            <w:vAlign w:val="center"/>
          </w:tcPr>
          <w:p w:rsidR="00A472B2" w:rsidRPr="000F0A26" w:rsidRDefault="00A472B2" w:rsidP="006962A8">
            <w:pPr>
              <w:pStyle w:val="TableHeading"/>
              <w:jc w:val="center"/>
            </w:pPr>
            <w:r w:rsidRPr="000F0A26">
              <w:t>3</w:t>
            </w:r>
          </w:p>
        </w:tc>
        <w:tc>
          <w:tcPr>
            <w:tcW w:w="1890" w:type="dxa"/>
            <w:shd w:val="clear" w:color="auto" w:fill="D9D9D9" w:themeFill="background1" w:themeFillShade="D9"/>
          </w:tcPr>
          <w:p w:rsidR="00A472B2" w:rsidRPr="000F0A26" w:rsidRDefault="00A472B2" w:rsidP="006962A8">
            <w:pPr>
              <w:pStyle w:val="TableHeading"/>
              <w:jc w:val="center"/>
            </w:pPr>
            <w:r w:rsidRPr="000F0A26">
              <w:t>4</w:t>
            </w:r>
          </w:p>
        </w:tc>
      </w:tr>
      <w:tr w:rsidR="00A472B2" w:rsidTr="000F0A26">
        <w:trPr>
          <w:cantSplit/>
        </w:trPr>
        <w:tc>
          <w:tcPr>
            <w:tcW w:w="2088" w:type="dxa"/>
            <w:tcBorders>
              <w:top w:val="single" w:sz="4" w:space="0" w:color="auto"/>
            </w:tcBorders>
            <w:shd w:val="clear" w:color="auto" w:fill="auto"/>
            <w:vAlign w:val="center"/>
          </w:tcPr>
          <w:p w:rsidR="00A472B2" w:rsidRDefault="00A472B2" w:rsidP="00515684">
            <w:pPr>
              <w:pStyle w:val="TableCell"/>
            </w:pPr>
            <w:r>
              <w:t>TEST_WAKE_ PULSE_HIGH</w:t>
            </w:r>
          </w:p>
        </w:tc>
        <w:tc>
          <w:tcPr>
            <w:tcW w:w="1890" w:type="dxa"/>
            <w:shd w:val="clear" w:color="auto" w:fill="auto"/>
            <w:vAlign w:val="center"/>
          </w:tcPr>
          <w:p w:rsidR="00A472B2" w:rsidRDefault="00A472B2" w:rsidP="00515684">
            <w:pPr>
              <w:pStyle w:val="TableCell"/>
            </w:pPr>
            <w:r>
              <w:t>T</w:t>
            </w:r>
            <w:r w:rsidR="005B6621" w:rsidRPr="005B6621">
              <w:rPr>
                <w:vertAlign w:val="subscript"/>
              </w:rPr>
              <w:t>SRC_WAKE_PULSE_WIDTH_1</w:t>
            </w:r>
            <w:r w:rsidR="00555218" w:rsidRPr="00555218">
              <w:t>{typ}</w:t>
            </w:r>
          </w:p>
        </w:tc>
        <w:tc>
          <w:tcPr>
            <w:tcW w:w="1890" w:type="dxa"/>
            <w:shd w:val="clear" w:color="auto" w:fill="auto"/>
            <w:vAlign w:val="center"/>
          </w:tcPr>
          <w:p w:rsidR="00A472B2" w:rsidRDefault="00A472B2" w:rsidP="00515684">
            <w:pPr>
              <w:pStyle w:val="TableCell"/>
            </w:pPr>
            <w:r>
              <w:t>T</w:t>
            </w:r>
            <w:r w:rsidR="005B6621" w:rsidRPr="005B6621">
              <w:rPr>
                <w:vertAlign w:val="subscript"/>
              </w:rPr>
              <w:t>SRC_WAKE_PULSE_WIDTH_1</w:t>
            </w:r>
            <w:r w:rsidR="00555218" w:rsidRPr="00555218">
              <w:t>{typ}</w:t>
            </w:r>
          </w:p>
        </w:tc>
        <w:tc>
          <w:tcPr>
            <w:tcW w:w="1890" w:type="dxa"/>
            <w:shd w:val="clear" w:color="auto" w:fill="auto"/>
            <w:vAlign w:val="center"/>
          </w:tcPr>
          <w:p w:rsidR="00A472B2" w:rsidRDefault="00A472B2" w:rsidP="00515684">
            <w:pPr>
              <w:pStyle w:val="TableCell"/>
            </w:pPr>
            <w:r>
              <w:t>T</w:t>
            </w:r>
            <w:r w:rsidR="005B6621" w:rsidRPr="005B6621">
              <w:rPr>
                <w:vertAlign w:val="subscript"/>
              </w:rPr>
              <w:t>SRC_WAKE_PULSE_WIDTH_1</w:t>
            </w:r>
            <w:r w:rsidR="00555218" w:rsidRPr="00555218">
              <w:t>{typ}</w:t>
            </w:r>
          </w:p>
        </w:tc>
        <w:tc>
          <w:tcPr>
            <w:tcW w:w="1890" w:type="dxa"/>
            <w:shd w:val="clear" w:color="auto" w:fill="auto"/>
            <w:vAlign w:val="center"/>
          </w:tcPr>
          <w:p w:rsidR="00A472B2" w:rsidRDefault="00A472B2" w:rsidP="00515684">
            <w:pPr>
              <w:pStyle w:val="TableCell"/>
            </w:pPr>
            <w:r>
              <w:t>T</w:t>
            </w:r>
            <w:r w:rsidR="005B6621" w:rsidRPr="005B6621">
              <w:rPr>
                <w:vertAlign w:val="subscript"/>
              </w:rPr>
              <w:t>SRC_WAKE_PULSE_WIDTH_1</w:t>
            </w:r>
            <w:r w:rsidR="00555218" w:rsidRPr="00555218">
              <w:t>{typ}</w:t>
            </w:r>
          </w:p>
        </w:tc>
      </w:tr>
      <w:tr w:rsidR="00A472B2" w:rsidTr="000F0A26">
        <w:trPr>
          <w:cantSplit/>
        </w:trPr>
        <w:tc>
          <w:tcPr>
            <w:tcW w:w="2088" w:type="dxa"/>
            <w:shd w:val="clear" w:color="auto" w:fill="auto"/>
            <w:vAlign w:val="center"/>
          </w:tcPr>
          <w:p w:rsidR="00A472B2" w:rsidRDefault="00A472B2" w:rsidP="00515684">
            <w:pPr>
              <w:pStyle w:val="TableCell"/>
            </w:pPr>
            <w:r>
              <w:t>TEST_WAKE_ PULSE_LOW</w:t>
            </w:r>
          </w:p>
        </w:tc>
        <w:tc>
          <w:tcPr>
            <w:tcW w:w="1890" w:type="dxa"/>
            <w:shd w:val="clear" w:color="auto" w:fill="auto"/>
            <w:vAlign w:val="center"/>
          </w:tcPr>
          <w:p w:rsidR="00A472B2" w:rsidRDefault="00A472B2" w:rsidP="00515684">
            <w:pPr>
              <w:pStyle w:val="TableCell"/>
            </w:pPr>
            <w:r>
              <w:t>T</w:t>
            </w:r>
            <w:r w:rsidR="005B6621" w:rsidRPr="005B6621">
              <w:rPr>
                <w:vertAlign w:val="subscript"/>
              </w:rPr>
              <w:t>SRC_WAKE_PULSE_WIDTH_1</w:t>
            </w:r>
            <w:r w:rsidR="00555218" w:rsidRPr="00555218">
              <w:t>{typ}</w:t>
            </w:r>
          </w:p>
        </w:tc>
        <w:tc>
          <w:tcPr>
            <w:tcW w:w="1890" w:type="dxa"/>
            <w:shd w:val="clear" w:color="auto" w:fill="auto"/>
            <w:vAlign w:val="center"/>
          </w:tcPr>
          <w:p w:rsidR="00A472B2" w:rsidRDefault="00A472B2" w:rsidP="00515684">
            <w:pPr>
              <w:pStyle w:val="TableCell"/>
            </w:pPr>
            <w:r>
              <w:t>T</w:t>
            </w:r>
            <w:r w:rsidR="005B6621" w:rsidRPr="005B6621">
              <w:rPr>
                <w:vertAlign w:val="subscript"/>
              </w:rPr>
              <w:t>SRC_WAKE_PULSE_WIDTH_1</w:t>
            </w:r>
            <w:r w:rsidR="00555218" w:rsidRPr="00555218">
              <w:t>{typ}</w:t>
            </w:r>
          </w:p>
        </w:tc>
        <w:tc>
          <w:tcPr>
            <w:tcW w:w="1890" w:type="dxa"/>
            <w:shd w:val="clear" w:color="auto" w:fill="auto"/>
            <w:vAlign w:val="center"/>
          </w:tcPr>
          <w:p w:rsidR="00A472B2" w:rsidRDefault="00A472B2" w:rsidP="00515684">
            <w:pPr>
              <w:pStyle w:val="TableCell"/>
            </w:pPr>
            <w:r>
              <w:t>T</w:t>
            </w:r>
            <w:r w:rsidR="005B6621" w:rsidRPr="005B6621">
              <w:rPr>
                <w:vertAlign w:val="subscript"/>
              </w:rPr>
              <w:t>SRC_WAKE_PULSE_WIDTH_1</w:t>
            </w:r>
            <w:r w:rsidR="00555218" w:rsidRPr="00555218">
              <w:t>{typ}</w:t>
            </w:r>
          </w:p>
        </w:tc>
        <w:tc>
          <w:tcPr>
            <w:tcW w:w="1890" w:type="dxa"/>
            <w:shd w:val="clear" w:color="auto" w:fill="auto"/>
            <w:vAlign w:val="center"/>
          </w:tcPr>
          <w:p w:rsidR="00A472B2" w:rsidRDefault="00A472B2" w:rsidP="00515684">
            <w:pPr>
              <w:pStyle w:val="TableCell"/>
            </w:pPr>
            <w:r>
              <w:t>T</w:t>
            </w:r>
            <w:r w:rsidR="005B6621" w:rsidRPr="005B6621">
              <w:rPr>
                <w:vertAlign w:val="subscript"/>
              </w:rPr>
              <w:t>SRC_WAKE_PULSE_WIDTH_1</w:t>
            </w:r>
            <w:r w:rsidR="00555218" w:rsidRPr="00555218">
              <w:t>{typ}</w:t>
            </w:r>
          </w:p>
        </w:tc>
      </w:tr>
      <w:tr w:rsidR="00A472B2" w:rsidTr="000F0A26">
        <w:trPr>
          <w:cantSplit/>
        </w:trPr>
        <w:tc>
          <w:tcPr>
            <w:tcW w:w="2088" w:type="dxa"/>
            <w:shd w:val="clear" w:color="auto" w:fill="auto"/>
            <w:vAlign w:val="center"/>
          </w:tcPr>
          <w:p w:rsidR="00A472B2" w:rsidRDefault="00A472B2" w:rsidP="00515684">
            <w:pPr>
              <w:pStyle w:val="TableCell"/>
            </w:pPr>
            <w:r>
              <w:t>TEST_WAKE_ PULSE_GAP</w:t>
            </w:r>
          </w:p>
        </w:tc>
        <w:tc>
          <w:tcPr>
            <w:tcW w:w="1890" w:type="dxa"/>
            <w:shd w:val="clear" w:color="auto" w:fill="auto"/>
            <w:vAlign w:val="center"/>
          </w:tcPr>
          <w:p w:rsidR="00A472B2" w:rsidRDefault="00A472B2" w:rsidP="00515684">
            <w:pPr>
              <w:pStyle w:val="TableCell"/>
            </w:pPr>
            <w:r>
              <w:t>T</w:t>
            </w:r>
            <w:r w:rsidR="005B6621" w:rsidRPr="005B6621">
              <w:rPr>
                <w:vertAlign w:val="subscript"/>
              </w:rPr>
              <w:t>SRC_WAKE_PULSE_WIDTH_2</w:t>
            </w:r>
            <w:r w:rsidR="00555218" w:rsidRPr="00555218">
              <w:t>{typ}</w:t>
            </w:r>
          </w:p>
        </w:tc>
        <w:tc>
          <w:tcPr>
            <w:tcW w:w="1890" w:type="dxa"/>
            <w:shd w:val="clear" w:color="auto" w:fill="auto"/>
            <w:vAlign w:val="center"/>
          </w:tcPr>
          <w:p w:rsidR="00A472B2" w:rsidRDefault="00A472B2" w:rsidP="00515684">
            <w:pPr>
              <w:pStyle w:val="TableCell"/>
            </w:pPr>
            <w:r>
              <w:t>T</w:t>
            </w:r>
            <w:r w:rsidR="005B6621" w:rsidRPr="005B6621">
              <w:rPr>
                <w:vertAlign w:val="subscript"/>
              </w:rPr>
              <w:t>SRC_WAKE_PULSE_WIDTH_2</w:t>
            </w:r>
            <w:r w:rsidR="00555218" w:rsidRPr="00555218">
              <w:t>{typ}</w:t>
            </w:r>
          </w:p>
        </w:tc>
        <w:tc>
          <w:tcPr>
            <w:tcW w:w="1890" w:type="dxa"/>
            <w:shd w:val="clear" w:color="auto" w:fill="auto"/>
            <w:vAlign w:val="center"/>
          </w:tcPr>
          <w:p w:rsidR="00A472B2" w:rsidRDefault="00A472B2" w:rsidP="00515684">
            <w:pPr>
              <w:pStyle w:val="TableCell"/>
            </w:pPr>
            <w:r>
              <w:t>T</w:t>
            </w:r>
            <w:r w:rsidR="005B6621" w:rsidRPr="005B6621">
              <w:rPr>
                <w:vertAlign w:val="subscript"/>
              </w:rPr>
              <w:t>SRC_WAKE_PULSE_WIDTH_2</w:t>
            </w:r>
            <w:r w:rsidR="00555218" w:rsidRPr="00555218">
              <w:t>{typ}</w:t>
            </w:r>
          </w:p>
        </w:tc>
        <w:tc>
          <w:tcPr>
            <w:tcW w:w="1890" w:type="dxa"/>
            <w:shd w:val="clear" w:color="auto" w:fill="auto"/>
            <w:vAlign w:val="center"/>
          </w:tcPr>
          <w:p w:rsidR="00A472B2" w:rsidRDefault="00A472B2" w:rsidP="00515684">
            <w:pPr>
              <w:pStyle w:val="TableCell"/>
            </w:pPr>
            <w:r>
              <w:t>T</w:t>
            </w:r>
            <w:r w:rsidR="005B6621" w:rsidRPr="005B6621">
              <w:rPr>
                <w:vertAlign w:val="subscript"/>
              </w:rPr>
              <w:t>SRC_WAKE_PULSE_WIDTH_2</w:t>
            </w:r>
            <w:r w:rsidR="00555218" w:rsidRPr="00555218">
              <w:t>{typ}</w:t>
            </w:r>
          </w:p>
        </w:tc>
      </w:tr>
      <w:tr w:rsidR="00A472B2" w:rsidTr="000F0A26">
        <w:trPr>
          <w:cantSplit/>
        </w:trPr>
        <w:tc>
          <w:tcPr>
            <w:tcW w:w="2088" w:type="dxa"/>
            <w:shd w:val="clear" w:color="auto" w:fill="auto"/>
            <w:vAlign w:val="center"/>
          </w:tcPr>
          <w:p w:rsidR="00A472B2" w:rsidRDefault="00A472B2" w:rsidP="00515684">
            <w:pPr>
              <w:pStyle w:val="TableCell"/>
            </w:pPr>
            <w:r>
              <w:t>TEST_WAKE_ PULSE_DISCOVER</w:t>
            </w:r>
          </w:p>
        </w:tc>
        <w:tc>
          <w:tcPr>
            <w:tcW w:w="1890" w:type="dxa"/>
            <w:shd w:val="clear" w:color="auto" w:fill="auto"/>
            <w:vAlign w:val="center"/>
          </w:tcPr>
          <w:p w:rsidR="00A472B2" w:rsidRDefault="00A472B2" w:rsidP="00515684">
            <w:pPr>
              <w:pStyle w:val="TableCell"/>
            </w:pPr>
            <w:r>
              <w:t>T</w:t>
            </w:r>
            <w:r w:rsidR="005B6621" w:rsidRPr="005B6621">
              <w:rPr>
                <w:vertAlign w:val="subscript"/>
              </w:rPr>
              <w:t>SRC_WAKE_TO_DISCOVER</w:t>
            </w:r>
            <w:r w:rsidR="00555218" w:rsidRPr="00555218">
              <w:t>{min}</w:t>
            </w:r>
          </w:p>
        </w:tc>
        <w:tc>
          <w:tcPr>
            <w:tcW w:w="1890" w:type="dxa"/>
            <w:shd w:val="clear" w:color="auto" w:fill="auto"/>
            <w:vAlign w:val="center"/>
          </w:tcPr>
          <w:p w:rsidR="00A472B2" w:rsidRDefault="00A472B2" w:rsidP="00515684">
            <w:pPr>
              <w:pStyle w:val="TableCell"/>
            </w:pPr>
            <w:r>
              <w:t>T</w:t>
            </w:r>
            <w:r w:rsidR="005B6621" w:rsidRPr="005B6621">
              <w:rPr>
                <w:vertAlign w:val="subscript"/>
              </w:rPr>
              <w:t>SRC_WAKE_TO_DISCOVER</w:t>
            </w:r>
            <w:r w:rsidR="00555218" w:rsidRPr="00555218">
              <w:t>{min}</w:t>
            </w:r>
          </w:p>
        </w:tc>
        <w:tc>
          <w:tcPr>
            <w:tcW w:w="1890" w:type="dxa"/>
            <w:shd w:val="clear" w:color="auto" w:fill="auto"/>
            <w:vAlign w:val="center"/>
          </w:tcPr>
          <w:p w:rsidR="00A472B2" w:rsidRDefault="00A472B2" w:rsidP="00515684">
            <w:pPr>
              <w:pStyle w:val="TableCell"/>
            </w:pPr>
            <w:r>
              <w:t>T</w:t>
            </w:r>
            <w:r w:rsidR="005B6621" w:rsidRPr="005B6621">
              <w:rPr>
                <w:vertAlign w:val="subscript"/>
              </w:rPr>
              <w:t>SRC_WAKE_TO_DISCOVER</w:t>
            </w:r>
            <w:r w:rsidR="00555218" w:rsidRPr="00555218">
              <w:t>{min}</w:t>
            </w:r>
          </w:p>
        </w:tc>
        <w:tc>
          <w:tcPr>
            <w:tcW w:w="1890" w:type="dxa"/>
            <w:shd w:val="clear" w:color="auto" w:fill="auto"/>
            <w:vAlign w:val="center"/>
          </w:tcPr>
          <w:p w:rsidR="00A472B2" w:rsidRDefault="00A472B2" w:rsidP="00515684">
            <w:pPr>
              <w:pStyle w:val="TableCell"/>
            </w:pPr>
            <w:r>
              <w:t>T</w:t>
            </w:r>
            <w:r w:rsidR="005B6621" w:rsidRPr="005B6621">
              <w:rPr>
                <w:vertAlign w:val="subscript"/>
              </w:rPr>
              <w:t>SRC_WAKE_TO_DISCOVER</w:t>
            </w:r>
            <w:r w:rsidR="00555218" w:rsidRPr="00555218">
              <w:t>{min}</w:t>
            </w:r>
          </w:p>
        </w:tc>
      </w:tr>
      <w:tr w:rsidR="00A472B2" w:rsidTr="000F0A26">
        <w:trPr>
          <w:cantSplit/>
        </w:trPr>
        <w:tc>
          <w:tcPr>
            <w:tcW w:w="2088" w:type="dxa"/>
            <w:shd w:val="clear" w:color="auto" w:fill="auto"/>
            <w:vAlign w:val="center"/>
          </w:tcPr>
          <w:p w:rsidR="00A472B2" w:rsidRDefault="00A472B2" w:rsidP="00515684">
            <w:pPr>
              <w:pStyle w:val="TableCell"/>
            </w:pPr>
            <w:r>
              <w:t>TEST_DISCOVERY_ PULSE_HIGH</w:t>
            </w:r>
          </w:p>
        </w:tc>
        <w:tc>
          <w:tcPr>
            <w:tcW w:w="1890" w:type="dxa"/>
            <w:shd w:val="clear" w:color="auto" w:fill="auto"/>
            <w:vAlign w:val="center"/>
          </w:tcPr>
          <w:p w:rsidR="00A472B2" w:rsidRDefault="00A472B2" w:rsidP="00515684">
            <w:pPr>
              <w:pStyle w:val="TableCell"/>
            </w:pPr>
            <w:r>
              <w:t>T</w:t>
            </w:r>
            <w:r w:rsidR="005B6621" w:rsidRPr="005B6621">
              <w:rPr>
                <w:vertAlign w:val="subscript"/>
              </w:rPr>
              <w:t>SINK_PULSE_WIDTH</w:t>
            </w:r>
            <w:r w:rsidR="00555218" w:rsidRPr="00555218">
              <w:t>{typ}</w:t>
            </w:r>
          </w:p>
        </w:tc>
        <w:tc>
          <w:tcPr>
            <w:tcW w:w="1890" w:type="dxa"/>
            <w:shd w:val="clear" w:color="auto" w:fill="auto"/>
            <w:vAlign w:val="center"/>
          </w:tcPr>
          <w:p w:rsidR="00A472B2" w:rsidRDefault="00A472B2" w:rsidP="00515684">
            <w:pPr>
              <w:pStyle w:val="TableCell"/>
            </w:pPr>
            <w:r>
              <w:t>T</w:t>
            </w:r>
            <w:r w:rsidR="005B6621" w:rsidRPr="005B6621">
              <w:rPr>
                <w:vertAlign w:val="subscript"/>
              </w:rPr>
              <w:t>SINK_PULSE_WIDTH</w:t>
            </w:r>
            <w:r w:rsidR="00555218" w:rsidRPr="00555218">
              <w:t>{typ}</w:t>
            </w:r>
          </w:p>
        </w:tc>
        <w:tc>
          <w:tcPr>
            <w:tcW w:w="1890" w:type="dxa"/>
            <w:shd w:val="clear" w:color="auto" w:fill="auto"/>
            <w:vAlign w:val="center"/>
          </w:tcPr>
          <w:p w:rsidR="00A472B2" w:rsidRDefault="00A472B2" w:rsidP="00515684">
            <w:pPr>
              <w:pStyle w:val="TableCell"/>
            </w:pPr>
            <w:r>
              <w:t>T</w:t>
            </w:r>
            <w:r w:rsidR="005B6621" w:rsidRPr="005B6621">
              <w:rPr>
                <w:vertAlign w:val="subscript"/>
              </w:rPr>
              <w:t>SINK_PULSE_WIDTH</w:t>
            </w:r>
            <w:r w:rsidR="00555218" w:rsidRPr="00555218">
              <w:t>{typ}</w:t>
            </w:r>
          </w:p>
        </w:tc>
        <w:tc>
          <w:tcPr>
            <w:tcW w:w="1890" w:type="dxa"/>
            <w:shd w:val="clear" w:color="auto" w:fill="auto"/>
            <w:vAlign w:val="center"/>
          </w:tcPr>
          <w:p w:rsidR="00A472B2" w:rsidRDefault="00A472B2" w:rsidP="00515684">
            <w:pPr>
              <w:pStyle w:val="TableCell"/>
            </w:pPr>
            <w:r>
              <w:t>T</w:t>
            </w:r>
            <w:r w:rsidR="005B6621" w:rsidRPr="005B6621">
              <w:rPr>
                <w:vertAlign w:val="subscript"/>
              </w:rPr>
              <w:t>SINK_PULSE_WIDTH</w:t>
            </w:r>
            <w:r w:rsidR="00555218" w:rsidRPr="00555218">
              <w:t>{typ}</w:t>
            </w:r>
          </w:p>
        </w:tc>
      </w:tr>
      <w:tr w:rsidR="00A472B2" w:rsidTr="000F0A26">
        <w:trPr>
          <w:cantSplit/>
        </w:trPr>
        <w:tc>
          <w:tcPr>
            <w:tcW w:w="2088" w:type="dxa"/>
            <w:shd w:val="clear" w:color="auto" w:fill="auto"/>
            <w:vAlign w:val="center"/>
          </w:tcPr>
          <w:p w:rsidR="00A472B2" w:rsidRDefault="00A472B2" w:rsidP="00515684">
            <w:pPr>
              <w:pStyle w:val="TableCell"/>
            </w:pPr>
            <w:r>
              <w:t>TEST_DISCOVERY_ PULSE_LOW</w:t>
            </w:r>
          </w:p>
        </w:tc>
        <w:tc>
          <w:tcPr>
            <w:tcW w:w="1890" w:type="dxa"/>
            <w:shd w:val="clear" w:color="auto" w:fill="auto"/>
            <w:vAlign w:val="center"/>
          </w:tcPr>
          <w:p w:rsidR="00A472B2" w:rsidRDefault="00A472B2" w:rsidP="00515684">
            <w:pPr>
              <w:pStyle w:val="TableCell"/>
            </w:pPr>
            <w:r>
              <w:t>T</w:t>
            </w:r>
            <w:r w:rsidR="005B6621" w:rsidRPr="005B6621">
              <w:rPr>
                <w:vertAlign w:val="subscript"/>
              </w:rPr>
              <w:t>SINK_PULSE_WIDTH</w:t>
            </w:r>
            <w:r w:rsidR="00555218" w:rsidRPr="00555218">
              <w:t>{typ}</w:t>
            </w:r>
          </w:p>
        </w:tc>
        <w:tc>
          <w:tcPr>
            <w:tcW w:w="1890" w:type="dxa"/>
            <w:shd w:val="clear" w:color="auto" w:fill="auto"/>
            <w:vAlign w:val="center"/>
          </w:tcPr>
          <w:p w:rsidR="00A472B2" w:rsidRDefault="00A472B2" w:rsidP="00515684">
            <w:pPr>
              <w:pStyle w:val="TableCell"/>
            </w:pPr>
            <w:r>
              <w:t>T</w:t>
            </w:r>
            <w:r w:rsidR="005B6621" w:rsidRPr="005B6621">
              <w:rPr>
                <w:vertAlign w:val="subscript"/>
              </w:rPr>
              <w:t>SINK_PULSE_WIDTH</w:t>
            </w:r>
            <w:r w:rsidR="00555218" w:rsidRPr="00555218">
              <w:t>{typ}</w:t>
            </w:r>
          </w:p>
        </w:tc>
        <w:tc>
          <w:tcPr>
            <w:tcW w:w="1890" w:type="dxa"/>
            <w:shd w:val="clear" w:color="auto" w:fill="auto"/>
            <w:vAlign w:val="center"/>
          </w:tcPr>
          <w:p w:rsidR="00A472B2" w:rsidRDefault="00A472B2" w:rsidP="00515684">
            <w:pPr>
              <w:pStyle w:val="TableCell"/>
            </w:pPr>
            <w:r>
              <w:t>T</w:t>
            </w:r>
            <w:r w:rsidR="005B6621" w:rsidRPr="005B6621">
              <w:rPr>
                <w:vertAlign w:val="subscript"/>
              </w:rPr>
              <w:t>SINK_PULSE_WIDTH</w:t>
            </w:r>
            <w:r w:rsidR="00555218" w:rsidRPr="00555218">
              <w:t>{typ}</w:t>
            </w:r>
          </w:p>
        </w:tc>
        <w:tc>
          <w:tcPr>
            <w:tcW w:w="1890" w:type="dxa"/>
            <w:shd w:val="clear" w:color="auto" w:fill="auto"/>
            <w:vAlign w:val="center"/>
          </w:tcPr>
          <w:p w:rsidR="00A472B2" w:rsidRDefault="00A472B2" w:rsidP="00515684">
            <w:pPr>
              <w:pStyle w:val="TableCell"/>
            </w:pPr>
            <w:r>
              <w:t>T</w:t>
            </w:r>
            <w:r w:rsidR="005B6621" w:rsidRPr="005B6621">
              <w:rPr>
                <w:vertAlign w:val="subscript"/>
              </w:rPr>
              <w:t>SINK_PULSE_WIDTH</w:t>
            </w:r>
            <w:r w:rsidR="00555218" w:rsidRPr="00555218">
              <w:t>{typ}</w:t>
            </w:r>
          </w:p>
        </w:tc>
      </w:tr>
      <w:tr w:rsidR="00A472B2" w:rsidTr="000F0A26">
        <w:trPr>
          <w:cantSplit/>
        </w:trPr>
        <w:tc>
          <w:tcPr>
            <w:tcW w:w="2088" w:type="dxa"/>
            <w:shd w:val="clear" w:color="auto" w:fill="auto"/>
            <w:vAlign w:val="center"/>
          </w:tcPr>
          <w:p w:rsidR="00A472B2" w:rsidRDefault="00A472B2" w:rsidP="00515684">
            <w:pPr>
              <w:pStyle w:val="TableCell"/>
            </w:pPr>
            <w:r>
              <w:t>TEST_FIRST_ DISCOVERY_ PULSE_HIGH</w:t>
            </w:r>
          </w:p>
        </w:tc>
        <w:tc>
          <w:tcPr>
            <w:tcW w:w="1890" w:type="dxa"/>
            <w:shd w:val="clear" w:color="auto" w:fill="auto"/>
            <w:vAlign w:val="center"/>
          </w:tcPr>
          <w:p w:rsidR="00A472B2" w:rsidRDefault="00637D58" w:rsidP="00515684">
            <w:pPr>
              <w:pStyle w:val="TableCell"/>
            </w:pPr>
            <w:r>
              <w:t>T</w:t>
            </w:r>
            <w:r w:rsidRPr="00702B37">
              <w:rPr>
                <w:vertAlign w:val="subscript"/>
              </w:rPr>
              <w:t>SINK_PULSE_REJECT</w:t>
            </w:r>
            <w:r>
              <w:rPr>
                <w:vertAlign w:val="subscript"/>
              </w:rPr>
              <w:t>_MIN</w:t>
            </w:r>
          </w:p>
        </w:tc>
        <w:tc>
          <w:tcPr>
            <w:tcW w:w="1890" w:type="dxa"/>
            <w:shd w:val="clear" w:color="auto" w:fill="auto"/>
            <w:vAlign w:val="center"/>
          </w:tcPr>
          <w:p w:rsidR="00A472B2" w:rsidRDefault="00637D58" w:rsidP="00515684">
            <w:pPr>
              <w:pStyle w:val="TableCell"/>
            </w:pPr>
            <w:r>
              <w:t>T</w:t>
            </w:r>
            <w:r w:rsidRPr="00702B37">
              <w:rPr>
                <w:vertAlign w:val="subscript"/>
              </w:rPr>
              <w:t>SINK_PULSE_REJECT</w:t>
            </w:r>
            <w:r>
              <w:rPr>
                <w:vertAlign w:val="subscript"/>
              </w:rPr>
              <w:t>_MAX</w:t>
            </w:r>
          </w:p>
        </w:tc>
        <w:tc>
          <w:tcPr>
            <w:tcW w:w="1890" w:type="dxa"/>
            <w:shd w:val="clear" w:color="auto" w:fill="auto"/>
            <w:vAlign w:val="center"/>
          </w:tcPr>
          <w:p w:rsidR="00A472B2" w:rsidRDefault="00A472B2" w:rsidP="00515684">
            <w:pPr>
              <w:pStyle w:val="TableCell"/>
            </w:pPr>
            <w:r>
              <w:t>T</w:t>
            </w:r>
            <w:r w:rsidR="005B6621" w:rsidRPr="005B6621">
              <w:rPr>
                <w:vertAlign w:val="subscript"/>
              </w:rPr>
              <w:t>SINK_PULSE_WIDTH</w:t>
            </w:r>
            <w:r w:rsidR="00555218">
              <w:t>{typ</w:t>
            </w:r>
            <w:r w:rsidR="00555218" w:rsidRPr="00555218">
              <w:t>}</w:t>
            </w:r>
          </w:p>
        </w:tc>
        <w:tc>
          <w:tcPr>
            <w:tcW w:w="1890" w:type="dxa"/>
            <w:shd w:val="clear" w:color="auto" w:fill="auto"/>
            <w:vAlign w:val="center"/>
          </w:tcPr>
          <w:p w:rsidR="00A472B2" w:rsidRDefault="00A472B2" w:rsidP="00515684">
            <w:pPr>
              <w:pStyle w:val="TableCell"/>
            </w:pPr>
            <w:r>
              <w:t>T</w:t>
            </w:r>
            <w:r w:rsidR="005B6621" w:rsidRPr="005B6621">
              <w:rPr>
                <w:vertAlign w:val="subscript"/>
              </w:rPr>
              <w:t>SINK_PULSE_WIDTH</w:t>
            </w:r>
            <w:r w:rsidR="00555218">
              <w:t>{typ</w:t>
            </w:r>
            <w:r w:rsidR="00555218" w:rsidRPr="00555218">
              <w:t>}</w:t>
            </w:r>
          </w:p>
        </w:tc>
      </w:tr>
      <w:tr w:rsidR="00A472B2" w:rsidTr="000F0A26">
        <w:trPr>
          <w:cantSplit/>
        </w:trPr>
        <w:tc>
          <w:tcPr>
            <w:tcW w:w="2088" w:type="dxa"/>
            <w:shd w:val="clear" w:color="auto" w:fill="auto"/>
            <w:vAlign w:val="center"/>
          </w:tcPr>
          <w:p w:rsidR="00A472B2" w:rsidRDefault="00A472B2" w:rsidP="00515684">
            <w:pPr>
              <w:pStyle w:val="TableCell"/>
            </w:pPr>
            <w:r>
              <w:t>TEST_FIRST_ DISCOVERY_ PULSE_LOW</w:t>
            </w:r>
          </w:p>
        </w:tc>
        <w:tc>
          <w:tcPr>
            <w:tcW w:w="1890" w:type="dxa"/>
            <w:shd w:val="clear" w:color="auto" w:fill="auto"/>
            <w:vAlign w:val="center"/>
          </w:tcPr>
          <w:p w:rsidR="00A472B2" w:rsidRDefault="00A472B2" w:rsidP="00515684">
            <w:pPr>
              <w:pStyle w:val="TableCell"/>
            </w:pPr>
            <w:r>
              <w:t>T</w:t>
            </w:r>
            <w:r w:rsidR="005B6621" w:rsidRPr="005B6621">
              <w:rPr>
                <w:vertAlign w:val="subscript"/>
              </w:rPr>
              <w:t>SINK_PULSE_WIDTH</w:t>
            </w:r>
            <w:r w:rsidR="00555218" w:rsidRPr="00555218">
              <w:t>{typ}</w:t>
            </w:r>
          </w:p>
        </w:tc>
        <w:tc>
          <w:tcPr>
            <w:tcW w:w="1890" w:type="dxa"/>
            <w:shd w:val="clear" w:color="auto" w:fill="auto"/>
            <w:vAlign w:val="center"/>
          </w:tcPr>
          <w:p w:rsidR="00A472B2" w:rsidRDefault="00A472B2" w:rsidP="00515684">
            <w:pPr>
              <w:pStyle w:val="TableCell"/>
            </w:pPr>
            <w:r>
              <w:t>T</w:t>
            </w:r>
            <w:r w:rsidR="005B6621" w:rsidRPr="005B6621">
              <w:rPr>
                <w:vertAlign w:val="subscript"/>
              </w:rPr>
              <w:t>SINK_PULSE_WIDTH</w:t>
            </w:r>
            <w:r w:rsidR="00555218" w:rsidRPr="00555218">
              <w:t>{typ}</w:t>
            </w:r>
          </w:p>
        </w:tc>
        <w:tc>
          <w:tcPr>
            <w:tcW w:w="1890" w:type="dxa"/>
            <w:shd w:val="clear" w:color="auto" w:fill="auto"/>
            <w:vAlign w:val="center"/>
          </w:tcPr>
          <w:p w:rsidR="00A472B2" w:rsidRDefault="00637D58" w:rsidP="00515684">
            <w:pPr>
              <w:pStyle w:val="TableCell"/>
            </w:pPr>
            <w:r>
              <w:t>T</w:t>
            </w:r>
            <w:r w:rsidRPr="00702B37">
              <w:rPr>
                <w:vertAlign w:val="subscript"/>
              </w:rPr>
              <w:t>SINK_PULSE_REJECT</w:t>
            </w:r>
            <w:r>
              <w:rPr>
                <w:vertAlign w:val="subscript"/>
              </w:rPr>
              <w:t>_MIN</w:t>
            </w:r>
          </w:p>
        </w:tc>
        <w:tc>
          <w:tcPr>
            <w:tcW w:w="1890" w:type="dxa"/>
            <w:shd w:val="clear" w:color="auto" w:fill="auto"/>
            <w:vAlign w:val="center"/>
          </w:tcPr>
          <w:p w:rsidR="00A472B2" w:rsidRDefault="00637D58" w:rsidP="00515684">
            <w:pPr>
              <w:pStyle w:val="TableCell"/>
            </w:pPr>
            <w:r>
              <w:t>T</w:t>
            </w:r>
            <w:r w:rsidRPr="00702B37">
              <w:rPr>
                <w:vertAlign w:val="subscript"/>
              </w:rPr>
              <w:t>SINK_PULSE_REJECT</w:t>
            </w:r>
            <w:r>
              <w:rPr>
                <w:vertAlign w:val="subscript"/>
              </w:rPr>
              <w:t>_MAX</w:t>
            </w:r>
          </w:p>
        </w:tc>
      </w:tr>
      <w:tr w:rsidR="00A472B2" w:rsidTr="000F0A26">
        <w:trPr>
          <w:cantSplit/>
        </w:trPr>
        <w:tc>
          <w:tcPr>
            <w:tcW w:w="2088" w:type="dxa"/>
            <w:shd w:val="clear" w:color="auto" w:fill="auto"/>
            <w:vAlign w:val="center"/>
          </w:tcPr>
          <w:p w:rsidR="00A472B2" w:rsidRDefault="00A472B2" w:rsidP="00515684">
            <w:pPr>
              <w:pStyle w:val="TableCell"/>
            </w:pPr>
            <w:r>
              <w:lastRenderedPageBreak/>
              <w:t>TEST_FIFTH_ DISCOVERY_ PULSE_HIGH</w:t>
            </w:r>
          </w:p>
        </w:tc>
        <w:tc>
          <w:tcPr>
            <w:tcW w:w="1890" w:type="dxa"/>
            <w:shd w:val="clear" w:color="auto" w:fill="auto"/>
            <w:vAlign w:val="center"/>
          </w:tcPr>
          <w:p w:rsidR="00A472B2" w:rsidRDefault="00A472B2" w:rsidP="00515684">
            <w:pPr>
              <w:pStyle w:val="TableCell"/>
            </w:pPr>
            <w:r>
              <w:t>T</w:t>
            </w:r>
            <w:r w:rsidR="005B6621" w:rsidRPr="005B6621">
              <w:rPr>
                <w:vertAlign w:val="subscript"/>
              </w:rPr>
              <w:t>SINK_PULSE_WIDTH</w:t>
            </w:r>
            <w:r w:rsidR="00555218" w:rsidRPr="00555218">
              <w:t>{typ}</w:t>
            </w:r>
          </w:p>
        </w:tc>
        <w:tc>
          <w:tcPr>
            <w:tcW w:w="1890" w:type="dxa"/>
            <w:shd w:val="clear" w:color="auto" w:fill="auto"/>
            <w:vAlign w:val="center"/>
          </w:tcPr>
          <w:p w:rsidR="00A472B2" w:rsidRDefault="00A472B2" w:rsidP="00515684">
            <w:pPr>
              <w:pStyle w:val="TableCell"/>
            </w:pPr>
            <w:r>
              <w:t>T</w:t>
            </w:r>
            <w:r w:rsidR="005B6621" w:rsidRPr="005B6621">
              <w:rPr>
                <w:vertAlign w:val="subscript"/>
              </w:rPr>
              <w:t>SINK_PULSE_WIDTH</w:t>
            </w:r>
            <w:r w:rsidR="00555218" w:rsidRPr="00555218">
              <w:t>{typ}</w:t>
            </w:r>
          </w:p>
        </w:tc>
        <w:tc>
          <w:tcPr>
            <w:tcW w:w="1890" w:type="dxa"/>
            <w:shd w:val="clear" w:color="auto" w:fill="auto"/>
            <w:vAlign w:val="center"/>
          </w:tcPr>
          <w:p w:rsidR="00A472B2" w:rsidRDefault="00A472B2" w:rsidP="00515684">
            <w:pPr>
              <w:pStyle w:val="TableCell"/>
            </w:pPr>
            <w:r>
              <w:t>T</w:t>
            </w:r>
            <w:r w:rsidR="005B6621" w:rsidRPr="005B6621">
              <w:rPr>
                <w:vertAlign w:val="subscript"/>
              </w:rPr>
              <w:t>SINK_PULSE_WIDTH</w:t>
            </w:r>
            <w:r w:rsidR="00555218" w:rsidRPr="00555218">
              <w:t>{typ}</w:t>
            </w:r>
          </w:p>
        </w:tc>
        <w:tc>
          <w:tcPr>
            <w:tcW w:w="1890" w:type="dxa"/>
            <w:shd w:val="clear" w:color="auto" w:fill="auto"/>
            <w:vAlign w:val="center"/>
          </w:tcPr>
          <w:p w:rsidR="00A472B2" w:rsidRDefault="00A472B2" w:rsidP="00515684">
            <w:pPr>
              <w:pStyle w:val="TableCell"/>
            </w:pPr>
            <w:r>
              <w:t>T</w:t>
            </w:r>
            <w:r w:rsidR="005B6621" w:rsidRPr="005B6621">
              <w:rPr>
                <w:vertAlign w:val="subscript"/>
              </w:rPr>
              <w:t>SINK_PULSE_WIDTH</w:t>
            </w:r>
            <w:r w:rsidR="00555218" w:rsidRPr="00555218">
              <w:t>{typ}</w:t>
            </w:r>
          </w:p>
        </w:tc>
      </w:tr>
      <w:tr w:rsidR="00A472B2" w:rsidTr="000F0A26">
        <w:trPr>
          <w:cantSplit/>
        </w:trPr>
        <w:tc>
          <w:tcPr>
            <w:tcW w:w="2088" w:type="dxa"/>
            <w:shd w:val="clear" w:color="auto" w:fill="auto"/>
            <w:vAlign w:val="center"/>
          </w:tcPr>
          <w:p w:rsidR="00A472B2" w:rsidRDefault="00A472B2" w:rsidP="00515684">
            <w:pPr>
              <w:pStyle w:val="TableCell"/>
            </w:pPr>
            <w:r>
              <w:t>TEST_FIFTH_ DISCOVERY_ PULSE_LOW</w:t>
            </w:r>
          </w:p>
        </w:tc>
        <w:tc>
          <w:tcPr>
            <w:tcW w:w="1890" w:type="dxa"/>
            <w:shd w:val="clear" w:color="auto" w:fill="auto"/>
            <w:vAlign w:val="center"/>
          </w:tcPr>
          <w:p w:rsidR="00A472B2" w:rsidRDefault="00A472B2" w:rsidP="00515684">
            <w:pPr>
              <w:pStyle w:val="TableCell"/>
            </w:pPr>
            <w:r>
              <w:t>T</w:t>
            </w:r>
            <w:r w:rsidR="005B6621" w:rsidRPr="005B6621">
              <w:rPr>
                <w:vertAlign w:val="subscript"/>
              </w:rPr>
              <w:t>SINK_PULSE_WIDTH</w:t>
            </w:r>
            <w:r w:rsidR="00555218" w:rsidRPr="00555218">
              <w:t>{typ}</w:t>
            </w:r>
          </w:p>
        </w:tc>
        <w:tc>
          <w:tcPr>
            <w:tcW w:w="1890" w:type="dxa"/>
            <w:shd w:val="clear" w:color="auto" w:fill="auto"/>
            <w:vAlign w:val="center"/>
          </w:tcPr>
          <w:p w:rsidR="00A472B2" w:rsidRDefault="00A472B2" w:rsidP="00515684">
            <w:pPr>
              <w:pStyle w:val="TableCell"/>
            </w:pPr>
            <w:r>
              <w:t>T</w:t>
            </w:r>
            <w:r w:rsidR="005B6621" w:rsidRPr="005B6621">
              <w:rPr>
                <w:vertAlign w:val="subscript"/>
              </w:rPr>
              <w:t>SINK_PULSE_WIDTH</w:t>
            </w:r>
            <w:r w:rsidR="00555218" w:rsidRPr="00555218">
              <w:t>{typ}</w:t>
            </w:r>
          </w:p>
        </w:tc>
        <w:tc>
          <w:tcPr>
            <w:tcW w:w="1890" w:type="dxa"/>
            <w:shd w:val="clear" w:color="auto" w:fill="auto"/>
            <w:vAlign w:val="center"/>
          </w:tcPr>
          <w:p w:rsidR="00A472B2" w:rsidRDefault="00A472B2" w:rsidP="00515684">
            <w:pPr>
              <w:pStyle w:val="TableCell"/>
            </w:pPr>
            <w:r>
              <w:t>T</w:t>
            </w:r>
            <w:r w:rsidR="005B6621" w:rsidRPr="005B6621">
              <w:rPr>
                <w:vertAlign w:val="subscript"/>
              </w:rPr>
              <w:t>SINK_PULSE_WIDTH</w:t>
            </w:r>
            <w:r w:rsidR="00555218" w:rsidRPr="00555218">
              <w:t>{typ}</w:t>
            </w:r>
          </w:p>
        </w:tc>
        <w:tc>
          <w:tcPr>
            <w:tcW w:w="1890" w:type="dxa"/>
            <w:shd w:val="clear" w:color="auto" w:fill="auto"/>
            <w:vAlign w:val="center"/>
          </w:tcPr>
          <w:p w:rsidR="00A472B2" w:rsidRDefault="00A472B2" w:rsidP="00515684">
            <w:pPr>
              <w:pStyle w:val="TableCell"/>
            </w:pPr>
            <w:r>
              <w:t>T</w:t>
            </w:r>
            <w:r w:rsidR="005B6621" w:rsidRPr="005B6621">
              <w:rPr>
                <w:vertAlign w:val="subscript"/>
              </w:rPr>
              <w:t>SINK_PULSE_WIDTH</w:t>
            </w:r>
            <w:r w:rsidR="00555218" w:rsidRPr="00555218">
              <w:t>{typ}</w:t>
            </w:r>
          </w:p>
        </w:tc>
      </w:tr>
      <w:tr w:rsidR="00A472B2" w:rsidTr="000F0A26">
        <w:trPr>
          <w:cantSplit/>
        </w:trPr>
        <w:tc>
          <w:tcPr>
            <w:tcW w:w="2088" w:type="dxa"/>
            <w:shd w:val="clear" w:color="auto" w:fill="auto"/>
            <w:vAlign w:val="center"/>
          </w:tcPr>
          <w:p w:rsidR="00A472B2" w:rsidRDefault="00A472B2" w:rsidP="00515684">
            <w:pPr>
              <w:pStyle w:val="TableCell"/>
            </w:pPr>
            <w:r>
              <w:t>TEST_EXTRA_PULSES</w:t>
            </w:r>
          </w:p>
        </w:tc>
        <w:tc>
          <w:tcPr>
            <w:tcW w:w="1890" w:type="dxa"/>
            <w:shd w:val="clear" w:color="auto" w:fill="auto"/>
            <w:vAlign w:val="center"/>
          </w:tcPr>
          <w:p w:rsidR="00A472B2" w:rsidRDefault="00A472B2" w:rsidP="00515684">
            <w:pPr>
              <w:pStyle w:val="TableCell"/>
            </w:pPr>
            <w:r>
              <w:t>0</w:t>
            </w:r>
          </w:p>
        </w:tc>
        <w:tc>
          <w:tcPr>
            <w:tcW w:w="1890" w:type="dxa"/>
            <w:shd w:val="clear" w:color="auto" w:fill="auto"/>
            <w:vAlign w:val="center"/>
          </w:tcPr>
          <w:p w:rsidR="00A472B2" w:rsidRDefault="00A472B2" w:rsidP="00515684">
            <w:pPr>
              <w:pStyle w:val="TableCell"/>
            </w:pPr>
            <w:r>
              <w:t>0</w:t>
            </w:r>
          </w:p>
        </w:tc>
        <w:tc>
          <w:tcPr>
            <w:tcW w:w="1890" w:type="dxa"/>
            <w:shd w:val="clear" w:color="auto" w:fill="auto"/>
            <w:vAlign w:val="center"/>
          </w:tcPr>
          <w:p w:rsidR="00A472B2" w:rsidRDefault="00A472B2" w:rsidP="00515684">
            <w:pPr>
              <w:pStyle w:val="TableCell"/>
            </w:pPr>
            <w:r>
              <w:t>0</w:t>
            </w:r>
          </w:p>
        </w:tc>
        <w:tc>
          <w:tcPr>
            <w:tcW w:w="1890" w:type="dxa"/>
            <w:shd w:val="clear" w:color="auto" w:fill="auto"/>
            <w:vAlign w:val="center"/>
          </w:tcPr>
          <w:p w:rsidR="00A472B2" w:rsidRDefault="00A472B2" w:rsidP="00515684">
            <w:pPr>
              <w:pStyle w:val="TableCell"/>
            </w:pPr>
            <w:r>
              <w:t>0</w:t>
            </w:r>
          </w:p>
        </w:tc>
      </w:tr>
      <w:tr w:rsidR="00A472B2" w:rsidTr="000F0A26">
        <w:trPr>
          <w:cantSplit/>
        </w:trPr>
        <w:tc>
          <w:tcPr>
            <w:tcW w:w="2088" w:type="dxa"/>
            <w:shd w:val="clear" w:color="auto" w:fill="auto"/>
            <w:vAlign w:val="center"/>
          </w:tcPr>
          <w:p w:rsidR="00A472B2" w:rsidRDefault="00A472B2" w:rsidP="00515684">
            <w:pPr>
              <w:pStyle w:val="TableCell"/>
            </w:pPr>
            <w:r>
              <w:t>Purpose</w:t>
            </w:r>
          </w:p>
        </w:tc>
        <w:tc>
          <w:tcPr>
            <w:tcW w:w="1890" w:type="dxa"/>
            <w:shd w:val="clear" w:color="auto" w:fill="auto"/>
            <w:vAlign w:val="center"/>
          </w:tcPr>
          <w:p w:rsidR="00A472B2" w:rsidRDefault="00A472B2" w:rsidP="00515684">
            <w:pPr>
              <w:pStyle w:val="TableCell"/>
            </w:pPr>
            <w:r>
              <w:t>First Discovery HIGH pulse is too narrow</w:t>
            </w:r>
          </w:p>
        </w:tc>
        <w:tc>
          <w:tcPr>
            <w:tcW w:w="1890" w:type="dxa"/>
            <w:shd w:val="clear" w:color="auto" w:fill="auto"/>
            <w:vAlign w:val="center"/>
          </w:tcPr>
          <w:p w:rsidR="00A472B2" w:rsidRDefault="00A472B2" w:rsidP="00515684">
            <w:pPr>
              <w:pStyle w:val="TableCell"/>
            </w:pPr>
            <w:r>
              <w:t>First Discovery HIGH pulse is too wide</w:t>
            </w:r>
          </w:p>
        </w:tc>
        <w:tc>
          <w:tcPr>
            <w:tcW w:w="1890" w:type="dxa"/>
            <w:shd w:val="clear" w:color="auto" w:fill="auto"/>
            <w:vAlign w:val="center"/>
          </w:tcPr>
          <w:p w:rsidR="00A472B2" w:rsidRDefault="00A472B2" w:rsidP="00515684">
            <w:pPr>
              <w:pStyle w:val="TableCell"/>
            </w:pPr>
            <w:r>
              <w:t>First Discovery LOW pulse is too narrow</w:t>
            </w:r>
          </w:p>
        </w:tc>
        <w:tc>
          <w:tcPr>
            <w:tcW w:w="1890" w:type="dxa"/>
            <w:shd w:val="clear" w:color="auto" w:fill="auto"/>
            <w:vAlign w:val="center"/>
          </w:tcPr>
          <w:p w:rsidR="00A472B2" w:rsidRDefault="00A472B2" w:rsidP="00515684">
            <w:pPr>
              <w:pStyle w:val="TableCell"/>
            </w:pPr>
            <w:r>
              <w:t>First Discovery LOW pulse is too wide</w:t>
            </w:r>
          </w:p>
        </w:tc>
      </w:tr>
    </w:tbl>
    <w:p w:rsidR="00A13BAE" w:rsidRDefault="00A13BAE" w:rsidP="00A472B2">
      <w:bookmarkStart w:id="4029" w:name="_Ref274093559"/>
    </w:p>
    <w:p w:rsidR="005A10F8" w:rsidRDefault="005A10F8" w:rsidP="00A472B2"/>
    <w:p w:rsidR="00A472B2" w:rsidRDefault="008A7CCD" w:rsidP="008A7CCD">
      <w:pPr>
        <w:pStyle w:val="Caption-Table"/>
      </w:pPr>
      <w:bookmarkStart w:id="4030" w:name="_Ref308248351"/>
      <w:bookmarkStart w:id="4031" w:name="_Toc348443956"/>
      <w:r>
        <w:t>Table</w:t>
      </w:r>
      <w:r w:rsidR="00A472B2">
        <w:t xml:space="preserve"> </w:t>
      </w:r>
      <w:r w:rsidR="00130D93">
        <w:fldChar w:fldCharType="begin"/>
      </w:r>
      <w:r w:rsidR="00130D93">
        <w:instrText xml:space="preserve"> STYLEREF 1 \s </w:instrText>
      </w:r>
      <w:r w:rsidR="00130D93">
        <w:fldChar w:fldCharType="separate"/>
      </w:r>
      <w:r w:rsidR="00C763A4">
        <w:rPr>
          <w:noProof/>
        </w:rPr>
        <w:t>4</w:t>
      </w:r>
      <w:r w:rsidR="00130D93">
        <w:rPr>
          <w:noProof/>
        </w:rPr>
        <w:fldChar w:fldCharType="end"/>
      </w:r>
      <w:r w:rsidR="00F719F1">
        <w:noBreakHyphen/>
      </w:r>
      <w:r w:rsidR="00130D93">
        <w:fldChar w:fldCharType="begin"/>
      </w:r>
      <w:r w:rsidR="00130D93">
        <w:instrText xml:space="preserve"> SEQ Table \* ARABIC \s 1 </w:instrText>
      </w:r>
      <w:r w:rsidR="00130D93">
        <w:fldChar w:fldCharType="separate"/>
      </w:r>
      <w:r w:rsidR="00C763A4">
        <w:rPr>
          <w:noProof/>
        </w:rPr>
        <w:t>13</w:t>
      </w:r>
      <w:r w:rsidR="00130D93">
        <w:rPr>
          <w:noProof/>
        </w:rPr>
        <w:fldChar w:fldCharType="end"/>
      </w:r>
      <w:bookmarkEnd w:id="4029"/>
      <w:bookmarkEnd w:id="4030"/>
      <w:r w:rsidR="00984B9F">
        <w:t>.</w:t>
      </w:r>
      <w:r w:rsidR="00A472B2" w:rsidRPr="00A336DF">
        <w:t xml:space="preserve"> </w:t>
      </w:r>
      <w:r w:rsidR="00475D6F">
        <w:t>Discovery Pulse Reject T</w:t>
      </w:r>
      <w:r w:rsidR="00A472B2">
        <w:t>iming 2</w:t>
      </w:r>
      <w:bookmarkEnd w:id="4031"/>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88"/>
        <w:gridCol w:w="1890"/>
        <w:gridCol w:w="1890"/>
        <w:gridCol w:w="1890"/>
        <w:gridCol w:w="1890"/>
      </w:tblGrid>
      <w:tr w:rsidR="00A472B2" w:rsidRPr="000F0A26" w:rsidTr="000F0A26">
        <w:trPr>
          <w:cantSplit/>
          <w:tblHeader/>
        </w:trPr>
        <w:tc>
          <w:tcPr>
            <w:tcW w:w="2088" w:type="dxa"/>
            <w:tcBorders>
              <w:top w:val="nil"/>
              <w:left w:val="nil"/>
              <w:bottom w:val="single" w:sz="4" w:space="0" w:color="auto"/>
              <w:right w:val="single" w:sz="4" w:space="0" w:color="auto"/>
            </w:tcBorders>
            <w:shd w:val="clear" w:color="auto" w:fill="auto"/>
            <w:vAlign w:val="center"/>
          </w:tcPr>
          <w:p w:rsidR="00A472B2" w:rsidRDefault="00A472B2" w:rsidP="00A472B2">
            <w:pPr>
              <w:spacing w:after="0"/>
            </w:pPr>
          </w:p>
        </w:tc>
        <w:tc>
          <w:tcPr>
            <w:tcW w:w="1890" w:type="dxa"/>
            <w:tcBorders>
              <w:left w:val="single" w:sz="4" w:space="0" w:color="auto"/>
            </w:tcBorders>
            <w:shd w:val="clear" w:color="auto" w:fill="D9D9D9" w:themeFill="background1" w:themeFillShade="D9"/>
            <w:vAlign w:val="center"/>
          </w:tcPr>
          <w:p w:rsidR="00A472B2" w:rsidRPr="000F0A26" w:rsidRDefault="00A472B2" w:rsidP="006962A8">
            <w:pPr>
              <w:pStyle w:val="TableHeading"/>
              <w:jc w:val="center"/>
            </w:pPr>
            <w:r w:rsidRPr="000F0A26">
              <w:t>5</w:t>
            </w:r>
          </w:p>
        </w:tc>
        <w:tc>
          <w:tcPr>
            <w:tcW w:w="1890" w:type="dxa"/>
            <w:shd w:val="clear" w:color="auto" w:fill="D9D9D9" w:themeFill="background1" w:themeFillShade="D9"/>
            <w:vAlign w:val="center"/>
          </w:tcPr>
          <w:p w:rsidR="00A472B2" w:rsidRPr="000F0A26" w:rsidRDefault="00A472B2" w:rsidP="006962A8">
            <w:pPr>
              <w:pStyle w:val="TableHeading"/>
              <w:jc w:val="center"/>
            </w:pPr>
            <w:r w:rsidRPr="000F0A26">
              <w:t>6</w:t>
            </w:r>
          </w:p>
        </w:tc>
        <w:tc>
          <w:tcPr>
            <w:tcW w:w="1890" w:type="dxa"/>
            <w:shd w:val="clear" w:color="auto" w:fill="D9D9D9" w:themeFill="background1" w:themeFillShade="D9"/>
            <w:vAlign w:val="center"/>
          </w:tcPr>
          <w:p w:rsidR="00A472B2" w:rsidRPr="000F0A26" w:rsidRDefault="00A472B2" w:rsidP="006962A8">
            <w:pPr>
              <w:pStyle w:val="TableHeading"/>
              <w:jc w:val="center"/>
            </w:pPr>
            <w:r w:rsidRPr="000F0A26">
              <w:t>7</w:t>
            </w:r>
          </w:p>
        </w:tc>
        <w:tc>
          <w:tcPr>
            <w:tcW w:w="1890" w:type="dxa"/>
            <w:shd w:val="clear" w:color="auto" w:fill="D9D9D9" w:themeFill="background1" w:themeFillShade="D9"/>
          </w:tcPr>
          <w:p w:rsidR="00A472B2" w:rsidRPr="000F0A26" w:rsidRDefault="00A472B2" w:rsidP="006962A8">
            <w:pPr>
              <w:pStyle w:val="TableHeading"/>
              <w:jc w:val="center"/>
            </w:pPr>
            <w:r w:rsidRPr="000F0A26">
              <w:t>8</w:t>
            </w:r>
          </w:p>
        </w:tc>
      </w:tr>
      <w:tr w:rsidR="00A472B2" w:rsidTr="000F0A26">
        <w:trPr>
          <w:cantSplit/>
        </w:trPr>
        <w:tc>
          <w:tcPr>
            <w:tcW w:w="2088" w:type="dxa"/>
            <w:tcBorders>
              <w:top w:val="single" w:sz="4" w:space="0" w:color="auto"/>
            </w:tcBorders>
            <w:shd w:val="clear" w:color="auto" w:fill="auto"/>
            <w:vAlign w:val="center"/>
          </w:tcPr>
          <w:p w:rsidR="00A472B2" w:rsidRDefault="00A472B2" w:rsidP="00515684">
            <w:pPr>
              <w:pStyle w:val="TableCell"/>
            </w:pPr>
            <w:r>
              <w:t>TEST_WAKE_ PULSE_HIGH</w:t>
            </w:r>
          </w:p>
        </w:tc>
        <w:tc>
          <w:tcPr>
            <w:tcW w:w="1890" w:type="dxa"/>
            <w:shd w:val="clear" w:color="auto" w:fill="auto"/>
            <w:vAlign w:val="center"/>
          </w:tcPr>
          <w:p w:rsidR="00A472B2" w:rsidRDefault="00A472B2" w:rsidP="00515684">
            <w:pPr>
              <w:pStyle w:val="TableCell"/>
            </w:pPr>
            <w:r>
              <w:t>T</w:t>
            </w:r>
            <w:r w:rsidR="005B6621" w:rsidRPr="005B6621">
              <w:rPr>
                <w:vertAlign w:val="subscript"/>
              </w:rPr>
              <w:t>SRC_WAKE_PULSE_WIDTH_1</w:t>
            </w:r>
            <w:r w:rsidR="00555218">
              <w:t>{typ</w:t>
            </w:r>
            <w:r w:rsidR="00555218" w:rsidRPr="00555218">
              <w:t>}</w:t>
            </w:r>
          </w:p>
        </w:tc>
        <w:tc>
          <w:tcPr>
            <w:tcW w:w="1890" w:type="dxa"/>
            <w:shd w:val="clear" w:color="auto" w:fill="auto"/>
            <w:vAlign w:val="center"/>
          </w:tcPr>
          <w:p w:rsidR="00A472B2" w:rsidRDefault="00A472B2" w:rsidP="00515684">
            <w:pPr>
              <w:pStyle w:val="TableCell"/>
            </w:pPr>
            <w:r>
              <w:t>T</w:t>
            </w:r>
            <w:r w:rsidR="005B6621" w:rsidRPr="005B6621">
              <w:rPr>
                <w:vertAlign w:val="subscript"/>
              </w:rPr>
              <w:t>SRC_WAKE_PULSE_WIDTH_1</w:t>
            </w:r>
            <w:r w:rsidR="00555218">
              <w:t>{typ</w:t>
            </w:r>
            <w:r w:rsidR="00555218" w:rsidRPr="00555218">
              <w:t>}</w:t>
            </w:r>
          </w:p>
        </w:tc>
        <w:tc>
          <w:tcPr>
            <w:tcW w:w="1890" w:type="dxa"/>
            <w:shd w:val="clear" w:color="auto" w:fill="auto"/>
            <w:vAlign w:val="center"/>
          </w:tcPr>
          <w:p w:rsidR="00A472B2" w:rsidRDefault="00A472B2" w:rsidP="00515684">
            <w:pPr>
              <w:pStyle w:val="TableCell"/>
            </w:pPr>
            <w:r>
              <w:t>T</w:t>
            </w:r>
            <w:r w:rsidR="005B6621" w:rsidRPr="005B6621">
              <w:rPr>
                <w:vertAlign w:val="subscript"/>
              </w:rPr>
              <w:t>SRC_WAKE_PULSE_WIDTH_1</w:t>
            </w:r>
            <w:r w:rsidR="00555218">
              <w:t>{typ</w:t>
            </w:r>
            <w:r w:rsidR="00555218" w:rsidRPr="00555218">
              <w:t>}</w:t>
            </w:r>
          </w:p>
        </w:tc>
        <w:tc>
          <w:tcPr>
            <w:tcW w:w="1890" w:type="dxa"/>
            <w:shd w:val="clear" w:color="auto" w:fill="auto"/>
            <w:vAlign w:val="center"/>
          </w:tcPr>
          <w:p w:rsidR="00A472B2" w:rsidRDefault="00A472B2" w:rsidP="00515684">
            <w:pPr>
              <w:pStyle w:val="TableCell"/>
            </w:pPr>
            <w:r>
              <w:t>T</w:t>
            </w:r>
            <w:r w:rsidR="005B6621" w:rsidRPr="005B6621">
              <w:rPr>
                <w:vertAlign w:val="subscript"/>
              </w:rPr>
              <w:t>SRC_WAKE_PULSE_WIDTH_1</w:t>
            </w:r>
            <w:r w:rsidR="00555218">
              <w:t>{typ</w:t>
            </w:r>
            <w:r w:rsidR="00555218" w:rsidRPr="00555218">
              <w:t>}</w:t>
            </w:r>
          </w:p>
        </w:tc>
      </w:tr>
      <w:tr w:rsidR="00A472B2" w:rsidTr="000F0A26">
        <w:trPr>
          <w:cantSplit/>
        </w:trPr>
        <w:tc>
          <w:tcPr>
            <w:tcW w:w="2088" w:type="dxa"/>
            <w:shd w:val="clear" w:color="auto" w:fill="auto"/>
            <w:vAlign w:val="center"/>
          </w:tcPr>
          <w:p w:rsidR="00A472B2" w:rsidRDefault="00A472B2" w:rsidP="00515684">
            <w:pPr>
              <w:pStyle w:val="TableCell"/>
            </w:pPr>
            <w:r>
              <w:t>TEST_WAKE_ PULSE_LOW</w:t>
            </w:r>
          </w:p>
        </w:tc>
        <w:tc>
          <w:tcPr>
            <w:tcW w:w="1890" w:type="dxa"/>
            <w:shd w:val="clear" w:color="auto" w:fill="auto"/>
            <w:vAlign w:val="center"/>
          </w:tcPr>
          <w:p w:rsidR="00A472B2" w:rsidRDefault="00A472B2" w:rsidP="00515684">
            <w:pPr>
              <w:pStyle w:val="TableCell"/>
            </w:pPr>
            <w:r>
              <w:t>T</w:t>
            </w:r>
            <w:r w:rsidR="005B6621" w:rsidRPr="005B6621">
              <w:rPr>
                <w:vertAlign w:val="subscript"/>
              </w:rPr>
              <w:t>SRC_WAKE_PULSE_WIDTH_1</w:t>
            </w:r>
            <w:r w:rsidR="00555218">
              <w:t>{typ</w:t>
            </w:r>
            <w:r w:rsidR="00555218" w:rsidRPr="00555218">
              <w:t>}</w:t>
            </w:r>
          </w:p>
        </w:tc>
        <w:tc>
          <w:tcPr>
            <w:tcW w:w="1890" w:type="dxa"/>
            <w:shd w:val="clear" w:color="auto" w:fill="auto"/>
            <w:vAlign w:val="center"/>
          </w:tcPr>
          <w:p w:rsidR="00A472B2" w:rsidRDefault="00A472B2" w:rsidP="00515684">
            <w:pPr>
              <w:pStyle w:val="TableCell"/>
            </w:pPr>
            <w:r>
              <w:t>T</w:t>
            </w:r>
            <w:r w:rsidR="005B6621" w:rsidRPr="005B6621">
              <w:rPr>
                <w:vertAlign w:val="subscript"/>
              </w:rPr>
              <w:t>SRC_WAKE_PULSE_WIDTH_1</w:t>
            </w:r>
            <w:r w:rsidR="00555218">
              <w:t>{typ</w:t>
            </w:r>
            <w:r w:rsidR="00555218" w:rsidRPr="00555218">
              <w:t>}</w:t>
            </w:r>
          </w:p>
        </w:tc>
        <w:tc>
          <w:tcPr>
            <w:tcW w:w="1890" w:type="dxa"/>
            <w:shd w:val="clear" w:color="auto" w:fill="auto"/>
            <w:vAlign w:val="center"/>
          </w:tcPr>
          <w:p w:rsidR="00A472B2" w:rsidRDefault="00A472B2" w:rsidP="00515684">
            <w:pPr>
              <w:pStyle w:val="TableCell"/>
            </w:pPr>
            <w:r>
              <w:t>T</w:t>
            </w:r>
            <w:r w:rsidR="005B6621" w:rsidRPr="005B6621">
              <w:rPr>
                <w:vertAlign w:val="subscript"/>
              </w:rPr>
              <w:t>SRC_WAKE_PULSE_WIDTH_1</w:t>
            </w:r>
            <w:r w:rsidR="00555218">
              <w:t>{typ</w:t>
            </w:r>
            <w:r w:rsidR="00555218" w:rsidRPr="00555218">
              <w:t>}</w:t>
            </w:r>
          </w:p>
        </w:tc>
        <w:tc>
          <w:tcPr>
            <w:tcW w:w="1890" w:type="dxa"/>
            <w:shd w:val="clear" w:color="auto" w:fill="auto"/>
            <w:vAlign w:val="center"/>
          </w:tcPr>
          <w:p w:rsidR="00A472B2" w:rsidRDefault="00A472B2" w:rsidP="00515684">
            <w:pPr>
              <w:pStyle w:val="TableCell"/>
            </w:pPr>
            <w:r>
              <w:t>T</w:t>
            </w:r>
            <w:r w:rsidR="005B6621" w:rsidRPr="005B6621">
              <w:rPr>
                <w:vertAlign w:val="subscript"/>
              </w:rPr>
              <w:t>SRC_WAKE_PULSE_WIDTH_1</w:t>
            </w:r>
            <w:r w:rsidR="00555218">
              <w:t>{typ</w:t>
            </w:r>
            <w:r w:rsidR="00555218" w:rsidRPr="00555218">
              <w:t>}</w:t>
            </w:r>
          </w:p>
        </w:tc>
      </w:tr>
      <w:tr w:rsidR="00A472B2" w:rsidTr="000F0A26">
        <w:trPr>
          <w:cantSplit/>
        </w:trPr>
        <w:tc>
          <w:tcPr>
            <w:tcW w:w="2088" w:type="dxa"/>
            <w:shd w:val="clear" w:color="auto" w:fill="auto"/>
            <w:vAlign w:val="center"/>
          </w:tcPr>
          <w:p w:rsidR="00A472B2" w:rsidRDefault="00A472B2" w:rsidP="00515684">
            <w:pPr>
              <w:pStyle w:val="TableCell"/>
            </w:pPr>
            <w:r>
              <w:t>TEST_WAKE_ PULSE_GAP</w:t>
            </w:r>
          </w:p>
        </w:tc>
        <w:tc>
          <w:tcPr>
            <w:tcW w:w="1890" w:type="dxa"/>
            <w:shd w:val="clear" w:color="auto" w:fill="auto"/>
            <w:vAlign w:val="center"/>
          </w:tcPr>
          <w:p w:rsidR="00A472B2" w:rsidRDefault="00A472B2" w:rsidP="00515684">
            <w:pPr>
              <w:pStyle w:val="TableCell"/>
            </w:pPr>
            <w:r>
              <w:t>T</w:t>
            </w:r>
            <w:r w:rsidR="005B6621" w:rsidRPr="005B6621">
              <w:rPr>
                <w:vertAlign w:val="subscript"/>
              </w:rPr>
              <w:t>SRC_WAKE_PULSE_WIDTH_2</w:t>
            </w:r>
            <w:r w:rsidR="00555218">
              <w:t>{typ</w:t>
            </w:r>
            <w:r w:rsidR="00555218" w:rsidRPr="00555218">
              <w:t>}</w:t>
            </w:r>
          </w:p>
        </w:tc>
        <w:tc>
          <w:tcPr>
            <w:tcW w:w="1890" w:type="dxa"/>
            <w:shd w:val="clear" w:color="auto" w:fill="auto"/>
            <w:vAlign w:val="center"/>
          </w:tcPr>
          <w:p w:rsidR="00A472B2" w:rsidRDefault="00A472B2" w:rsidP="00515684">
            <w:pPr>
              <w:pStyle w:val="TableCell"/>
            </w:pPr>
            <w:r>
              <w:t>T</w:t>
            </w:r>
            <w:r w:rsidR="005B6621" w:rsidRPr="005B6621">
              <w:rPr>
                <w:vertAlign w:val="subscript"/>
              </w:rPr>
              <w:t>SRC_WAKE_PULSE_WIDTH_2</w:t>
            </w:r>
            <w:r w:rsidR="00555218">
              <w:t>{typ</w:t>
            </w:r>
            <w:r w:rsidR="00555218" w:rsidRPr="00555218">
              <w:t>}</w:t>
            </w:r>
          </w:p>
        </w:tc>
        <w:tc>
          <w:tcPr>
            <w:tcW w:w="1890" w:type="dxa"/>
            <w:shd w:val="clear" w:color="auto" w:fill="auto"/>
            <w:vAlign w:val="center"/>
          </w:tcPr>
          <w:p w:rsidR="00A472B2" w:rsidRDefault="00A472B2" w:rsidP="00515684">
            <w:pPr>
              <w:pStyle w:val="TableCell"/>
            </w:pPr>
            <w:r>
              <w:t>T</w:t>
            </w:r>
            <w:r w:rsidR="005B6621" w:rsidRPr="005B6621">
              <w:rPr>
                <w:vertAlign w:val="subscript"/>
              </w:rPr>
              <w:t>SRC_WAKE_PULSE_WIDTH_2</w:t>
            </w:r>
            <w:r w:rsidR="00555218">
              <w:t>{typ</w:t>
            </w:r>
            <w:r w:rsidR="00555218" w:rsidRPr="00555218">
              <w:t>}</w:t>
            </w:r>
          </w:p>
        </w:tc>
        <w:tc>
          <w:tcPr>
            <w:tcW w:w="1890" w:type="dxa"/>
            <w:shd w:val="clear" w:color="auto" w:fill="auto"/>
            <w:vAlign w:val="center"/>
          </w:tcPr>
          <w:p w:rsidR="00A472B2" w:rsidRDefault="00A472B2" w:rsidP="00515684">
            <w:pPr>
              <w:pStyle w:val="TableCell"/>
            </w:pPr>
            <w:r>
              <w:t>T</w:t>
            </w:r>
            <w:r w:rsidR="005B6621" w:rsidRPr="005B6621">
              <w:rPr>
                <w:vertAlign w:val="subscript"/>
              </w:rPr>
              <w:t>SRC_WAKE_PULSE_WIDTH_2</w:t>
            </w:r>
            <w:r w:rsidR="00555218">
              <w:t>{typ</w:t>
            </w:r>
            <w:r w:rsidR="00555218" w:rsidRPr="00555218">
              <w:t>}</w:t>
            </w:r>
          </w:p>
        </w:tc>
      </w:tr>
      <w:tr w:rsidR="00A472B2" w:rsidTr="000F0A26">
        <w:trPr>
          <w:cantSplit/>
        </w:trPr>
        <w:tc>
          <w:tcPr>
            <w:tcW w:w="2088" w:type="dxa"/>
            <w:shd w:val="clear" w:color="auto" w:fill="auto"/>
            <w:vAlign w:val="center"/>
          </w:tcPr>
          <w:p w:rsidR="00A472B2" w:rsidRDefault="00A472B2" w:rsidP="00515684">
            <w:pPr>
              <w:pStyle w:val="TableCell"/>
            </w:pPr>
            <w:r>
              <w:t>TEST_WAKE_ PULSE_DISCOVER</w:t>
            </w:r>
          </w:p>
        </w:tc>
        <w:tc>
          <w:tcPr>
            <w:tcW w:w="1890" w:type="dxa"/>
            <w:shd w:val="clear" w:color="auto" w:fill="auto"/>
            <w:vAlign w:val="center"/>
          </w:tcPr>
          <w:p w:rsidR="00A472B2" w:rsidRDefault="00A472B2" w:rsidP="00515684">
            <w:pPr>
              <w:pStyle w:val="TableCell"/>
            </w:pPr>
            <w:r>
              <w:t>T</w:t>
            </w:r>
            <w:r w:rsidR="005B6621" w:rsidRPr="005B6621">
              <w:rPr>
                <w:vertAlign w:val="subscript"/>
              </w:rPr>
              <w:t>SRC_WAKE_TO_DISCOVER</w:t>
            </w:r>
            <w:r w:rsidR="00555218">
              <w:t>{min</w:t>
            </w:r>
            <w:r w:rsidR="00555218" w:rsidRPr="00555218">
              <w:t>}</w:t>
            </w:r>
          </w:p>
        </w:tc>
        <w:tc>
          <w:tcPr>
            <w:tcW w:w="1890" w:type="dxa"/>
            <w:shd w:val="clear" w:color="auto" w:fill="auto"/>
            <w:vAlign w:val="center"/>
          </w:tcPr>
          <w:p w:rsidR="00A472B2" w:rsidRDefault="00A472B2" w:rsidP="00515684">
            <w:pPr>
              <w:pStyle w:val="TableCell"/>
            </w:pPr>
            <w:r>
              <w:t>T</w:t>
            </w:r>
            <w:r w:rsidR="005B6621" w:rsidRPr="005B6621">
              <w:rPr>
                <w:vertAlign w:val="subscript"/>
              </w:rPr>
              <w:t>SRC_WAKE_TO_DISCOVER</w:t>
            </w:r>
            <w:r w:rsidR="00555218">
              <w:t>{min</w:t>
            </w:r>
            <w:r w:rsidR="00555218" w:rsidRPr="00555218">
              <w:t>}</w:t>
            </w:r>
          </w:p>
        </w:tc>
        <w:tc>
          <w:tcPr>
            <w:tcW w:w="1890" w:type="dxa"/>
            <w:shd w:val="clear" w:color="auto" w:fill="auto"/>
            <w:vAlign w:val="center"/>
          </w:tcPr>
          <w:p w:rsidR="00A472B2" w:rsidRDefault="00A472B2" w:rsidP="00515684">
            <w:pPr>
              <w:pStyle w:val="TableCell"/>
            </w:pPr>
            <w:r>
              <w:t>T</w:t>
            </w:r>
            <w:r w:rsidR="005B6621" w:rsidRPr="005B6621">
              <w:rPr>
                <w:vertAlign w:val="subscript"/>
              </w:rPr>
              <w:t>SRC_WAKE_TO_DISCOVER</w:t>
            </w:r>
            <w:r w:rsidR="00555218">
              <w:t>{min</w:t>
            </w:r>
            <w:r w:rsidR="00555218" w:rsidRPr="00555218">
              <w:t>}</w:t>
            </w:r>
          </w:p>
        </w:tc>
        <w:tc>
          <w:tcPr>
            <w:tcW w:w="1890" w:type="dxa"/>
            <w:shd w:val="clear" w:color="auto" w:fill="auto"/>
            <w:vAlign w:val="center"/>
          </w:tcPr>
          <w:p w:rsidR="00A472B2" w:rsidRDefault="00A472B2" w:rsidP="00515684">
            <w:pPr>
              <w:pStyle w:val="TableCell"/>
            </w:pPr>
            <w:r>
              <w:t>T</w:t>
            </w:r>
            <w:r w:rsidR="005B6621" w:rsidRPr="005B6621">
              <w:rPr>
                <w:vertAlign w:val="subscript"/>
              </w:rPr>
              <w:t>SRC_WAKE_TO_DISCOVER</w:t>
            </w:r>
            <w:r w:rsidR="00555218">
              <w:t>{min</w:t>
            </w:r>
            <w:r w:rsidR="00555218" w:rsidRPr="00555218">
              <w:t>}</w:t>
            </w:r>
          </w:p>
        </w:tc>
      </w:tr>
      <w:tr w:rsidR="00A472B2" w:rsidTr="000F0A26">
        <w:trPr>
          <w:cantSplit/>
        </w:trPr>
        <w:tc>
          <w:tcPr>
            <w:tcW w:w="2088" w:type="dxa"/>
            <w:shd w:val="clear" w:color="auto" w:fill="auto"/>
            <w:vAlign w:val="center"/>
          </w:tcPr>
          <w:p w:rsidR="00A472B2" w:rsidRDefault="00A472B2" w:rsidP="00515684">
            <w:pPr>
              <w:pStyle w:val="TableCell"/>
            </w:pPr>
            <w:r>
              <w:t>TEST_DISCOVERY_ PULSE_HIGH</w:t>
            </w:r>
          </w:p>
        </w:tc>
        <w:tc>
          <w:tcPr>
            <w:tcW w:w="1890" w:type="dxa"/>
            <w:shd w:val="clear" w:color="auto" w:fill="auto"/>
            <w:vAlign w:val="center"/>
          </w:tcPr>
          <w:p w:rsidR="00A472B2" w:rsidRDefault="00A472B2" w:rsidP="00515684">
            <w:pPr>
              <w:pStyle w:val="TableCell"/>
            </w:pPr>
            <w:r>
              <w:t>T</w:t>
            </w:r>
            <w:r w:rsidR="005B6621" w:rsidRPr="005B6621">
              <w:rPr>
                <w:vertAlign w:val="subscript"/>
              </w:rPr>
              <w:t>SINK_PULSE_WIDTH</w:t>
            </w:r>
            <w:r w:rsidR="00555218">
              <w:t>{typ</w:t>
            </w:r>
            <w:r w:rsidR="00555218" w:rsidRPr="00555218">
              <w:t>}</w:t>
            </w:r>
          </w:p>
        </w:tc>
        <w:tc>
          <w:tcPr>
            <w:tcW w:w="1890" w:type="dxa"/>
            <w:shd w:val="clear" w:color="auto" w:fill="auto"/>
            <w:vAlign w:val="center"/>
          </w:tcPr>
          <w:p w:rsidR="00A472B2" w:rsidRDefault="00A472B2" w:rsidP="00515684">
            <w:pPr>
              <w:pStyle w:val="TableCell"/>
            </w:pPr>
            <w:r>
              <w:t>T</w:t>
            </w:r>
            <w:r w:rsidR="005B6621" w:rsidRPr="005B6621">
              <w:rPr>
                <w:vertAlign w:val="subscript"/>
              </w:rPr>
              <w:t>SINK_PULSE_WIDTH</w:t>
            </w:r>
            <w:r w:rsidR="00555218">
              <w:t>{typ</w:t>
            </w:r>
            <w:r w:rsidR="00555218" w:rsidRPr="00555218">
              <w:t>}</w:t>
            </w:r>
          </w:p>
        </w:tc>
        <w:tc>
          <w:tcPr>
            <w:tcW w:w="1890" w:type="dxa"/>
            <w:shd w:val="clear" w:color="auto" w:fill="auto"/>
            <w:vAlign w:val="center"/>
          </w:tcPr>
          <w:p w:rsidR="00A472B2" w:rsidRDefault="00A472B2" w:rsidP="00515684">
            <w:pPr>
              <w:pStyle w:val="TableCell"/>
            </w:pPr>
            <w:r>
              <w:t>T</w:t>
            </w:r>
            <w:r w:rsidR="005B6621" w:rsidRPr="005B6621">
              <w:rPr>
                <w:vertAlign w:val="subscript"/>
              </w:rPr>
              <w:t>SINK_PULSE_WIDTH</w:t>
            </w:r>
            <w:r w:rsidR="00555218">
              <w:t>{typ</w:t>
            </w:r>
            <w:r w:rsidR="00555218" w:rsidRPr="00555218">
              <w:t>}</w:t>
            </w:r>
          </w:p>
        </w:tc>
        <w:tc>
          <w:tcPr>
            <w:tcW w:w="1890" w:type="dxa"/>
            <w:shd w:val="clear" w:color="auto" w:fill="auto"/>
            <w:vAlign w:val="center"/>
          </w:tcPr>
          <w:p w:rsidR="00A472B2" w:rsidRDefault="00A472B2" w:rsidP="00515684">
            <w:pPr>
              <w:pStyle w:val="TableCell"/>
            </w:pPr>
            <w:r>
              <w:t>T</w:t>
            </w:r>
            <w:r w:rsidR="005B6621" w:rsidRPr="005B6621">
              <w:rPr>
                <w:vertAlign w:val="subscript"/>
              </w:rPr>
              <w:t>SINK_PULSE_WIDTH</w:t>
            </w:r>
            <w:r w:rsidR="00555218">
              <w:t>{typ</w:t>
            </w:r>
            <w:r w:rsidR="00555218" w:rsidRPr="00555218">
              <w:t>}</w:t>
            </w:r>
          </w:p>
        </w:tc>
      </w:tr>
      <w:tr w:rsidR="00A472B2" w:rsidTr="000F0A26">
        <w:trPr>
          <w:cantSplit/>
        </w:trPr>
        <w:tc>
          <w:tcPr>
            <w:tcW w:w="2088" w:type="dxa"/>
            <w:shd w:val="clear" w:color="auto" w:fill="auto"/>
            <w:vAlign w:val="center"/>
          </w:tcPr>
          <w:p w:rsidR="00A472B2" w:rsidRDefault="00A472B2" w:rsidP="00515684">
            <w:pPr>
              <w:pStyle w:val="TableCell"/>
            </w:pPr>
            <w:r>
              <w:t>TEST_DISCOVERY_ PULSE_LOW</w:t>
            </w:r>
          </w:p>
        </w:tc>
        <w:tc>
          <w:tcPr>
            <w:tcW w:w="1890" w:type="dxa"/>
            <w:shd w:val="clear" w:color="auto" w:fill="auto"/>
            <w:vAlign w:val="center"/>
          </w:tcPr>
          <w:p w:rsidR="00A472B2" w:rsidRDefault="00A472B2" w:rsidP="00515684">
            <w:pPr>
              <w:pStyle w:val="TableCell"/>
            </w:pPr>
            <w:r>
              <w:t>T</w:t>
            </w:r>
            <w:r w:rsidR="005B6621" w:rsidRPr="005B6621">
              <w:rPr>
                <w:vertAlign w:val="subscript"/>
              </w:rPr>
              <w:t>SINK_PULSE_WIDTH</w:t>
            </w:r>
            <w:r w:rsidR="00555218">
              <w:t>{typ</w:t>
            </w:r>
            <w:r w:rsidR="00555218" w:rsidRPr="00555218">
              <w:t>}</w:t>
            </w:r>
          </w:p>
        </w:tc>
        <w:tc>
          <w:tcPr>
            <w:tcW w:w="1890" w:type="dxa"/>
            <w:shd w:val="clear" w:color="auto" w:fill="auto"/>
            <w:vAlign w:val="center"/>
          </w:tcPr>
          <w:p w:rsidR="00A472B2" w:rsidRDefault="00A472B2" w:rsidP="00515684">
            <w:pPr>
              <w:pStyle w:val="TableCell"/>
            </w:pPr>
            <w:r>
              <w:t>T</w:t>
            </w:r>
            <w:r w:rsidR="005B6621" w:rsidRPr="005B6621">
              <w:rPr>
                <w:vertAlign w:val="subscript"/>
              </w:rPr>
              <w:t>SINK_PULSE_WIDTH</w:t>
            </w:r>
            <w:r w:rsidR="00555218">
              <w:t>{typ</w:t>
            </w:r>
            <w:r w:rsidR="00555218" w:rsidRPr="00555218">
              <w:t>}</w:t>
            </w:r>
          </w:p>
        </w:tc>
        <w:tc>
          <w:tcPr>
            <w:tcW w:w="1890" w:type="dxa"/>
            <w:shd w:val="clear" w:color="auto" w:fill="auto"/>
            <w:vAlign w:val="center"/>
          </w:tcPr>
          <w:p w:rsidR="00A472B2" w:rsidRDefault="00A472B2" w:rsidP="00515684">
            <w:pPr>
              <w:pStyle w:val="TableCell"/>
            </w:pPr>
            <w:r>
              <w:t>T</w:t>
            </w:r>
            <w:r w:rsidR="005B6621" w:rsidRPr="005B6621">
              <w:rPr>
                <w:vertAlign w:val="subscript"/>
              </w:rPr>
              <w:t>SINK_PULSE_WIDTH</w:t>
            </w:r>
            <w:r w:rsidR="00555218">
              <w:t>{typ</w:t>
            </w:r>
            <w:r w:rsidR="00555218" w:rsidRPr="00555218">
              <w:t>}</w:t>
            </w:r>
          </w:p>
        </w:tc>
        <w:tc>
          <w:tcPr>
            <w:tcW w:w="1890" w:type="dxa"/>
            <w:shd w:val="clear" w:color="auto" w:fill="auto"/>
            <w:vAlign w:val="center"/>
          </w:tcPr>
          <w:p w:rsidR="00A472B2" w:rsidRDefault="00A472B2" w:rsidP="00515684">
            <w:pPr>
              <w:pStyle w:val="TableCell"/>
            </w:pPr>
            <w:r>
              <w:t>T</w:t>
            </w:r>
            <w:r w:rsidR="005B6621" w:rsidRPr="005B6621">
              <w:rPr>
                <w:vertAlign w:val="subscript"/>
              </w:rPr>
              <w:t>SINK_PULSE_WIDTH</w:t>
            </w:r>
            <w:r w:rsidR="00555218">
              <w:t>{typ</w:t>
            </w:r>
            <w:r w:rsidR="00555218" w:rsidRPr="00555218">
              <w:t>}</w:t>
            </w:r>
          </w:p>
        </w:tc>
      </w:tr>
      <w:tr w:rsidR="00A472B2" w:rsidTr="000F0A26">
        <w:trPr>
          <w:cantSplit/>
        </w:trPr>
        <w:tc>
          <w:tcPr>
            <w:tcW w:w="2088" w:type="dxa"/>
            <w:shd w:val="clear" w:color="auto" w:fill="auto"/>
            <w:vAlign w:val="center"/>
          </w:tcPr>
          <w:p w:rsidR="00A472B2" w:rsidRDefault="00A472B2" w:rsidP="00515684">
            <w:pPr>
              <w:pStyle w:val="TableCell"/>
            </w:pPr>
            <w:r>
              <w:t>TEST_FIRST_ DISCOVERY_ PULSE_HIGH</w:t>
            </w:r>
          </w:p>
        </w:tc>
        <w:tc>
          <w:tcPr>
            <w:tcW w:w="1890" w:type="dxa"/>
            <w:shd w:val="clear" w:color="auto" w:fill="auto"/>
            <w:vAlign w:val="center"/>
          </w:tcPr>
          <w:p w:rsidR="00A472B2" w:rsidRDefault="00637D58" w:rsidP="00515684">
            <w:pPr>
              <w:pStyle w:val="TableCell"/>
            </w:pPr>
            <w:r>
              <w:t>T</w:t>
            </w:r>
            <w:r w:rsidRPr="00637D58">
              <w:rPr>
                <w:vertAlign w:val="subscript"/>
              </w:rPr>
              <w:t>SINK_PULSE_REJECT_MIN</w:t>
            </w:r>
          </w:p>
        </w:tc>
        <w:tc>
          <w:tcPr>
            <w:tcW w:w="1890" w:type="dxa"/>
            <w:shd w:val="clear" w:color="auto" w:fill="auto"/>
            <w:vAlign w:val="center"/>
          </w:tcPr>
          <w:p w:rsidR="00A472B2" w:rsidRDefault="00637D58" w:rsidP="00515684">
            <w:pPr>
              <w:pStyle w:val="TableCell"/>
            </w:pPr>
            <w:r>
              <w:t>T</w:t>
            </w:r>
            <w:r w:rsidRPr="00702B37">
              <w:rPr>
                <w:vertAlign w:val="subscript"/>
              </w:rPr>
              <w:t>SINK_PULSE_REJECT</w:t>
            </w:r>
            <w:r>
              <w:rPr>
                <w:vertAlign w:val="subscript"/>
              </w:rPr>
              <w:t>_MAX</w:t>
            </w:r>
          </w:p>
        </w:tc>
        <w:tc>
          <w:tcPr>
            <w:tcW w:w="1890" w:type="dxa"/>
            <w:shd w:val="clear" w:color="auto" w:fill="auto"/>
            <w:vAlign w:val="center"/>
          </w:tcPr>
          <w:p w:rsidR="00A472B2" w:rsidRDefault="00A472B2" w:rsidP="00515684">
            <w:pPr>
              <w:pStyle w:val="TableCell"/>
            </w:pPr>
            <w:r>
              <w:t>T</w:t>
            </w:r>
            <w:r w:rsidR="005B6621" w:rsidRPr="005B6621">
              <w:rPr>
                <w:vertAlign w:val="subscript"/>
              </w:rPr>
              <w:t>SINK_PULSE_WIDTH</w:t>
            </w:r>
            <w:r w:rsidR="00555218">
              <w:t>{typ</w:t>
            </w:r>
            <w:r w:rsidR="00555218" w:rsidRPr="00555218">
              <w:t>}</w:t>
            </w:r>
          </w:p>
        </w:tc>
        <w:tc>
          <w:tcPr>
            <w:tcW w:w="1890" w:type="dxa"/>
            <w:shd w:val="clear" w:color="auto" w:fill="auto"/>
            <w:vAlign w:val="center"/>
          </w:tcPr>
          <w:p w:rsidR="00A472B2" w:rsidRDefault="00A472B2" w:rsidP="00515684">
            <w:pPr>
              <w:pStyle w:val="TableCell"/>
            </w:pPr>
            <w:r>
              <w:t>T</w:t>
            </w:r>
            <w:r w:rsidR="005B6621" w:rsidRPr="005B6621">
              <w:rPr>
                <w:vertAlign w:val="subscript"/>
              </w:rPr>
              <w:t>SINK_PULSE_WIDTH</w:t>
            </w:r>
            <w:r w:rsidR="00555218">
              <w:t>{typ</w:t>
            </w:r>
            <w:r w:rsidR="00555218" w:rsidRPr="00555218">
              <w:t>}</w:t>
            </w:r>
          </w:p>
        </w:tc>
      </w:tr>
      <w:tr w:rsidR="00A472B2" w:rsidTr="000F0A26">
        <w:trPr>
          <w:cantSplit/>
        </w:trPr>
        <w:tc>
          <w:tcPr>
            <w:tcW w:w="2088" w:type="dxa"/>
            <w:shd w:val="clear" w:color="auto" w:fill="auto"/>
            <w:vAlign w:val="center"/>
          </w:tcPr>
          <w:p w:rsidR="00A472B2" w:rsidRDefault="00A472B2" w:rsidP="00515684">
            <w:pPr>
              <w:pStyle w:val="TableCell"/>
            </w:pPr>
            <w:r>
              <w:t>TEST_FIRST_ DISCOVERY_ PULSE_LOW</w:t>
            </w:r>
          </w:p>
        </w:tc>
        <w:tc>
          <w:tcPr>
            <w:tcW w:w="1890" w:type="dxa"/>
            <w:shd w:val="clear" w:color="auto" w:fill="auto"/>
            <w:vAlign w:val="center"/>
          </w:tcPr>
          <w:p w:rsidR="00A472B2" w:rsidRDefault="00A472B2" w:rsidP="00515684">
            <w:pPr>
              <w:pStyle w:val="TableCell"/>
            </w:pPr>
            <w:r>
              <w:t>T</w:t>
            </w:r>
            <w:r w:rsidR="005B6621" w:rsidRPr="005B6621">
              <w:rPr>
                <w:vertAlign w:val="subscript"/>
              </w:rPr>
              <w:t>SINK_PULSE_WIDTH</w:t>
            </w:r>
            <w:r w:rsidR="00555218">
              <w:t>{typ</w:t>
            </w:r>
            <w:r w:rsidR="00555218" w:rsidRPr="00555218">
              <w:t>}</w:t>
            </w:r>
          </w:p>
        </w:tc>
        <w:tc>
          <w:tcPr>
            <w:tcW w:w="1890" w:type="dxa"/>
            <w:shd w:val="clear" w:color="auto" w:fill="auto"/>
            <w:vAlign w:val="center"/>
          </w:tcPr>
          <w:p w:rsidR="00A472B2" w:rsidRDefault="00A472B2" w:rsidP="00515684">
            <w:pPr>
              <w:pStyle w:val="TableCell"/>
            </w:pPr>
            <w:r>
              <w:t>T</w:t>
            </w:r>
            <w:r w:rsidR="005B6621" w:rsidRPr="005B6621">
              <w:rPr>
                <w:vertAlign w:val="subscript"/>
              </w:rPr>
              <w:t>SINK_PULSE_WIDTH</w:t>
            </w:r>
            <w:r w:rsidR="00555218">
              <w:t>{typ</w:t>
            </w:r>
            <w:r w:rsidR="00555218" w:rsidRPr="00555218">
              <w:t>}</w:t>
            </w:r>
          </w:p>
        </w:tc>
        <w:tc>
          <w:tcPr>
            <w:tcW w:w="1890" w:type="dxa"/>
            <w:shd w:val="clear" w:color="auto" w:fill="auto"/>
            <w:vAlign w:val="center"/>
          </w:tcPr>
          <w:p w:rsidR="00A472B2" w:rsidRDefault="00637D58" w:rsidP="00515684">
            <w:pPr>
              <w:pStyle w:val="TableCell"/>
            </w:pPr>
            <w:r>
              <w:t>T</w:t>
            </w:r>
            <w:r w:rsidRPr="00637D58">
              <w:rPr>
                <w:vertAlign w:val="subscript"/>
              </w:rPr>
              <w:t>SINK_PULSE_REJECT_MIN</w:t>
            </w:r>
          </w:p>
        </w:tc>
        <w:tc>
          <w:tcPr>
            <w:tcW w:w="1890" w:type="dxa"/>
            <w:shd w:val="clear" w:color="auto" w:fill="auto"/>
            <w:vAlign w:val="center"/>
          </w:tcPr>
          <w:p w:rsidR="00A472B2" w:rsidRDefault="00637D58" w:rsidP="00515684">
            <w:pPr>
              <w:pStyle w:val="TableCell"/>
            </w:pPr>
            <w:r>
              <w:t>T</w:t>
            </w:r>
            <w:r w:rsidRPr="00702B37">
              <w:rPr>
                <w:vertAlign w:val="subscript"/>
              </w:rPr>
              <w:t>SINK_PULSE_REJECT</w:t>
            </w:r>
            <w:r>
              <w:rPr>
                <w:vertAlign w:val="subscript"/>
              </w:rPr>
              <w:t>_MAX</w:t>
            </w:r>
          </w:p>
        </w:tc>
      </w:tr>
      <w:tr w:rsidR="00A472B2" w:rsidTr="000F0A26">
        <w:trPr>
          <w:cantSplit/>
        </w:trPr>
        <w:tc>
          <w:tcPr>
            <w:tcW w:w="2088" w:type="dxa"/>
            <w:shd w:val="clear" w:color="auto" w:fill="auto"/>
            <w:vAlign w:val="center"/>
          </w:tcPr>
          <w:p w:rsidR="00A472B2" w:rsidRDefault="00A472B2" w:rsidP="00515684">
            <w:pPr>
              <w:pStyle w:val="TableCell"/>
            </w:pPr>
            <w:r>
              <w:t>TEST_FIFTH_ DISCOVERY_ PULSE_HIGH</w:t>
            </w:r>
          </w:p>
        </w:tc>
        <w:tc>
          <w:tcPr>
            <w:tcW w:w="1890" w:type="dxa"/>
            <w:shd w:val="clear" w:color="auto" w:fill="auto"/>
            <w:vAlign w:val="center"/>
          </w:tcPr>
          <w:p w:rsidR="00A472B2" w:rsidRDefault="00A472B2" w:rsidP="00515684">
            <w:pPr>
              <w:pStyle w:val="TableCell"/>
            </w:pPr>
            <w:r>
              <w:t>T</w:t>
            </w:r>
            <w:r w:rsidR="005B6621" w:rsidRPr="005B6621">
              <w:rPr>
                <w:vertAlign w:val="subscript"/>
              </w:rPr>
              <w:t>SINK_PULSE_WIDTH</w:t>
            </w:r>
            <w:r w:rsidR="00555218">
              <w:t>{typ</w:t>
            </w:r>
            <w:r w:rsidR="00555218" w:rsidRPr="00555218">
              <w:t>}</w:t>
            </w:r>
          </w:p>
        </w:tc>
        <w:tc>
          <w:tcPr>
            <w:tcW w:w="1890" w:type="dxa"/>
            <w:shd w:val="clear" w:color="auto" w:fill="auto"/>
            <w:vAlign w:val="center"/>
          </w:tcPr>
          <w:p w:rsidR="00A472B2" w:rsidRDefault="00A472B2" w:rsidP="00515684">
            <w:pPr>
              <w:pStyle w:val="TableCell"/>
            </w:pPr>
            <w:r>
              <w:t>T</w:t>
            </w:r>
            <w:r w:rsidR="005B6621" w:rsidRPr="005B6621">
              <w:rPr>
                <w:vertAlign w:val="subscript"/>
              </w:rPr>
              <w:t>SINK_PULSE_WIDTH</w:t>
            </w:r>
            <w:r w:rsidR="00555218">
              <w:t>{typ</w:t>
            </w:r>
            <w:r w:rsidR="00555218" w:rsidRPr="00555218">
              <w:t>}</w:t>
            </w:r>
          </w:p>
        </w:tc>
        <w:tc>
          <w:tcPr>
            <w:tcW w:w="1890" w:type="dxa"/>
            <w:shd w:val="clear" w:color="auto" w:fill="auto"/>
            <w:vAlign w:val="center"/>
          </w:tcPr>
          <w:p w:rsidR="00A472B2" w:rsidRDefault="00A472B2" w:rsidP="00515684">
            <w:pPr>
              <w:pStyle w:val="TableCell"/>
            </w:pPr>
            <w:r>
              <w:t>T</w:t>
            </w:r>
            <w:r w:rsidR="005B6621" w:rsidRPr="005B6621">
              <w:rPr>
                <w:vertAlign w:val="subscript"/>
              </w:rPr>
              <w:t>SINK_PULSE_WIDTH</w:t>
            </w:r>
            <w:r w:rsidR="00555218">
              <w:t>{typ</w:t>
            </w:r>
            <w:r w:rsidR="00555218" w:rsidRPr="00555218">
              <w:t>}</w:t>
            </w:r>
          </w:p>
        </w:tc>
        <w:tc>
          <w:tcPr>
            <w:tcW w:w="1890" w:type="dxa"/>
            <w:shd w:val="clear" w:color="auto" w:fill="auto"/>
            <w:vAlign w:val="center"/>
          </w:tcPr>
          <w:p w:rsidR="00A472B2" w:rsidRDefault="00A472B2" w:rsidP="00515684">
            <w:pPr>
              <w:pStyle w:val="TableCell"/>
            </w:pPr>
            <w:r>
              <w:t>T</w:t>
            </w:r>
            <w:r w:rsidR="005B6621" w:rsidRPr="005B6621">
              <w:rPr>
                <w:vertAlign w:val="subscript"/>
              </w:rPr>
              <w:t>SINK_PULSE_WIDTH</w:t>
            </w:r>
            <w:r w:rsidR="00555218">
              <w:t>{typ</w:t>
            </w:r>
            <w:r w:rsidR="00555218" w:rsidRPr="00555218">
              <w:t>}</w:t>
            </w:r>
          </w:p>
        </w:tc>
      </w:tr>
      <w:tr w:rsidR="00A472B2" w:rsidTr="000F0A26">
        <w:trPr>
          <w:cantSplit/>
        </w:trPr>
        <w:tc>
          <w:tcPr>
            <w:tcW w:w="2088" w:type="dxa"/>
            <w:shd w:val="clear" w:color="auto" w:fill="auto"/>
            <w:vAlign w:val="center"/>
          </w:tcPr>
          <w:p w:rsidR="00A472B2" w:rsidRDefault="00A472B2" w:rsidP="00515684">
            <w:pPr>
              <w:pStyle w:val="TableCell"/>
            </w:pPr>
            <w:r>
              <w:t>TEST_FIFTH_ DISCOVERY_ PULSE_LOW</w:t>
            </w:r>
          </w:p>
        </w:tc>
        <w:tc>
          <w:tcPr>
            <w:tcW w:w="1890" w:type="dxa"/>
            <w:shd w:val="clear" w:color="auto" w:fill="auto"/>
            <w:vAlign w:val="center"/>
          </w:tcPr>
          <w:p w:rsidR="00A472B2" w:rsidRDefault="00A472B2" w:rsidP="00515684">
            <w:pPr>
              <w:pStyle w:val="TableCell"/>
            </w:pPr>
            <w:r>
              <w:t>T</w:t>
            </w:r>
            <w:r w:rsidR="005B6621" w:rsidRPr="005B6621">
              <w:rPr>
                <w:vertAlign w:val="subscript"/>
              </w:rPr>
              <w:t>SINK_PULSE_WIDTH</w:t>
            </w:r>
            <w:r w:rsidR="00555218">
              <w:t>{typ</w:t>
            </w:r>
            <w:r w:rsidR="00555218" w:rsidRPr="00555218">
              <w:t>}</w:t>
            </w:r>
          </w:p>
        </w:tc>
        <w:tc>
          <w:tcPr>
            <w:tcW w:w="1890" w:type="dxa"/>
            <w:shd w:val="clear" w:color="auto" w:fill="auto"/>
            <w:vAlign w:val="center"/>
          </w:tcPr>
          <w:p w:rsidR="00A472B2" w:rsidRDefault="00A472B2" w:rsidP="00515684">
            <w:pPr>
              <w:pStyle w:val="TableCell"/>
            </w:pPr>
            <w:r>
              <w:t>T</w:t>
            </w:r>
            <w:r w:rsidR="005B6621" w:rsidRPr="005B6621">
              <w:rPr>
                <w:vertAlign w:val="subscript"/>
              </w:rPr>
              <w:t>SINK_PULSE_WIDTH</w:t>
            </w:r>
            <w:r w:rsidR="00555218">
              <w:t>{typ</w:t>
            </w:r>
            <w:r w:rsidR="00555218" w:rsidRPr="00555218">
              <w:t>}</w:t>
            </w:r>
          </w:p>
        </w:tc>
        <w:tc>
          <w:tcPr>
            <w:tcW w:w="1890" w:type="dxa"/>
            <w:shd w:val="clear" w:color="auto" w:fill="auto"/>
            <w:vAlign w:val="center"/>
          </w:tcPr>
          <w:p w:rsidR="00A472B2" w:rsidRDefault="00A472B2" w:rsidP="00515684">
            <w:pPr>
              <w:pStyle w:val="TableCell"/>
            </w:pPr>
            <w:r>
              <w:t>T</w:t>
            </w:r>
            <w:r w:rsidR="005B6621" w:rsidRPr="005B6621">
              <w:rPr>
                <w:vertAlign w:val="subscript"/>
              </w:rPr>
              <w:t>SINK_PULSE_WIDTH</w:t>
            </w:r>
            <w:r w:rsidR="00555218">
              <w:t>{typ</w:t>
            </w:r>
            <w:r w:rsidR="00555218" w:rsidRPr="00555218">
              <w:t>}</w:t>
            </w:r>
          </w:p>
        </w:tc>
        <w:tc>
          <w:tcPr>
            <w:tcW w:w="1890" w:type="dxa"/>
            <w:shd w:val="clear" w:color="auto" w:fill="auto"/>
            <w:vAlign w:val="center"/>
          </w:tcPr>
          <w:p w:rsidR="00A472B2" w:rsidRDefault="00A472B2" w:rsidP="00515684">
            <w:pPr>
              <w:pStyle w:val="TableCell"/>
            </w:pPr>
            <w:r>
              <w:t>T</w:t>
            </w:r>
            <w:r w:rsidR="005B6621" w:rsidRPr="005B6621">
              <w:rPr>
                <w:vertAlign w:val="subscript"/>
              </w:rPr>
              <w:t>SINK_PULSE_WIDTH</w:t>
            </w:r>
            <w:r w:rsidR="00555218">
              <w:t>{typ</w:t>
            </w:r>
            <w:r w:rsidR="00555218" w:rsidRPr="00555218">
              <w:t>}</w:t>
            </w:r>
          </w:p>
        </w:tc>
      </w:tr>
      <w:tr w:rsidR="00A472B2" w:rsidTr="000F0A26">
        <w:trPr>
          <w:cantSplit/>
        </w:trPr>
        <w:tc>
          <w:tcPr>
            <w:tcW w:w="2088" w:type="dxa"/>
            <w:shd w:val="clear" w:color="auto" w:fill="auto"/>
            <w:vAlign w:val="center"/>
          </w:tcPr>
          <w:p w:rsidR="00A472B2" w:rsidRDefault="00A472B2" w:rsidP="00515684">
            <w:pPr>
              <w:pStyle w:val="TableCell"/>
            </w:pPr>
            <w:r>
              <w:t>TEST_EXTRA_PULSES</w:t>
            </w:r>
          </w:p>
        </w:tc>
        <w:tc>
          <w:tcPr>
            <w:tcW w:w="1890" w:type="dxa"/>
            <w:shd w:val="clear" w:color="auto" w:fill="auto"/>
            <w:vAlign w:val="center"/>
          </w:tcPr>
          <w:p w:rsidR="00A472B2" w:rsidRDefault="00A472B2" w:rsidP="00515684">
            <w:pPr>
              <w:pStyle w:val="TableCell"/>
            </w:pPr>
            <w:r>
              <w:t>1</w:t>
            </w:r>
          </w:p>
        </w:tc>
        <w:tc>
          <w:tcPr>
            <w:tcW w:w="1890" w:type="dxa"/>
            <w:shd w:val="clear" w:color="auto" w:fill="auto"/>
            <w:vAlign w:val="center"/>
          </w:tcPr>
          <w:p w:rsidR="00A472B2" w:rsidRDefault="00A472B2" w:rsidP="00515684">
            <w:pPr>
              <w:pStyle w:val="TableCell"/>
            </w:pPr>
            <w:r>
              <w:t>1</w:t>
            </w:r>
          </w:p>
        </w:tc>
        <w:tc>
          <w:tcPr>
            <w:tcW w:w="1890" w:type="dxa"/>
            <w:shd w:val="clear" w:color="auto" w:fill="auto"/>
            <w:vAlign w:val="center"/>
          </w:tcPr>
          <w:p w:rsidR="00A472B2" w:rsidRDefault="00A472B2" w:rsidP="00515684">
            <w:pPr>
              <w:pStyle w:val="TableCell"/>
            </w:pPr>
            <w:r>
              <w:t>1</w:t>
            </w:r>
          </w:p>
        </w:tc>
        <w:tc>
          <w:tcPr>
            <w:tcW w:w="1890" w:type="dxa"/>
            <w:shd w:val="clear" w:color="auto" w:fill="auto"/>
            <w:vAlign w:val="center"/>
          </w:tcPr>
          <w:p w:rsidR="00A472B2" w:rsidRDefault="00A472B2" w:rsidP="00515684">
            <w:pPr>
              <w:pStyle w:val="TableCell"/>
            </w:pPr>
            <w:r>
              <w:t>1</w:t>
            </w:r>
          </w:p>
        </w:tc>
      </w:tr>
      <w:tr w:rsidR="00A472B2" w:rsidTr="000F0A26">
        <w:trPr>
          <w:cantSplit/>
        </w:trPr>
        <w:tc>
          <w:tcPr>
            <w:tcW w:w="2088" w:type="dxa"/>
            <w:shd w:val="clear" w:color="auto" w:fill="auto"/>
            <w:vAlign w:val="center"/>
          </w:tcPr>
          <w:p w:rsidR="00A472B2" w:rsidRDefault="00A472B2" w:rsidP="00515684">
            <w:pPr>
              <w:pStyle w:val="TableCell"/>
            </w:pPr>
            <w:r>
              <w:t>Purpose</w:t>
            </w:r>
          </w:p>
        </w:tc>
        <w:tc>
          <w:tcPr>
            <w:tcW w:w="1890" w:type="dxa"/>
            <w:shd w:val="clear" w:color="auto" w:fill="auto"/>
            <w:vAlign w:val="center"/>
          </w:tcPr>
          <w:p w:rsidR="00A472B2" w:rsidRDefault="00A472B2" w:rsidP="00515684">
            <w:pPr>
              <w:pStyle w:val="TableCell"/>
            </w:pPr>
            <w:r>
              <w:t>First Discovery HIGH pulse is too narrow; finally succeed</w:t>
            </w:r>
          </w:p>
        </w:tc>
        <w:tc>
          <w:tcPr>
            <w:tcW w:w="1890" w:type="dxa"/>
            <w:shd w:val="clear" w:color="auto" w:fill="auto"/>
            <w:vAlign w:val="center"/>
          </w:tcPr>
          <w:p w:rsidR="00A472B2" w:rsidRDefault="00A472B2" w:rsidP="00515684">
            <w:pPr>
              <w:pStyle w:val="TableCell"/>
            </w:pPr>
            <w:r>
              <w:t>First Discovery HIGH pulse is too wide; finally succeed</w:t>
            </w:r>
          </w:p>
        </w:tc>
        <w:tc>
          <w:tcPr>
            <w:tcW w:w="1890" w:type="dxa"/>
            <w:shd w:val="clear" w:color="auto" w:fill="auto"/>
            <w:vAlign w:val="center"/>
          </w:tcPr>
          <w:p w:rsidR="00A472B2" w:rsidRDefault="00A472B2" w:rsidP="00515684">
            <w:pPr>
              <w:pStyle w:val="TableCell"/>
            </w:pPr>
            <w:r>
              <w:t>First Discovery LOW pulse is too narrow; finally succeed</w:t>
            </w:r>
          </w:p>
        </w:tc>
        <w:tc>
          <w:tcPr>
            <w:tcW w:w="1890" w:type="dxa"/>
            <w:shd w:val="clear" w:color="auto" w:fill="auto"/>
            <w:vAlign w:val="center"/>
          </w:tcPr>
          <w:p w:rsidR="00A472B2" w:rsidRDefault="00A472B2" w:rsidP="00515684">
            <w:pPr>
              <w:pStyle w:val="TableCell"/>
            </w:pPr>
            <w:r>
              <w:t>First Discovery LOW pulse is too wide; finally succeed</w:t>
            </w:r>
          </w:p>
        </w:tc>
      </w:tr>
    </w:tbl>
    <w:p w:rsidR="00A472B2" w:rsidRDefault="00CC18C2" w:rsidP="0083185B">
      <w:pPr>
        <w:pStyle w:val="TestHeading"/>
      </w:pPr>
      <w:bookmarkStart w:id="4032" w:name="_Toc275787924"/>
      <w:bookmarkStart w:id="4033" w:name="_Toc290992182"/>
      <w:bookmarkStart w:id="4034" w:name="TESTINDEX_133"/>
      <w:r>
        <w:lastRenderedPageBreak/>
        <w:t>CBT-Sink: Last Discovery Pulse should be I</w:t>
      </w:r>
      <w:r w:rsidR="00A472B2">
        <w:t>gnored</w:t>
      </w:r>
      <w:bookmarkEnd w:id="4032"/>
      <w:bookmarkEnd w:id="4033"/>
    </w:p>
    <w:bookmarkEnd w:id="4034"/>
    <w:p w:rsidR="00CC18C2" w:rsidRPr="00CC18C2" w:rsidRDefault="00CC18C2" w:rsidP="00CC18C2">
      <w:pPr>
        <w:pStyle w:val="TestUsage"/>
      </w:pPr>
      <w:r>
        <w:t>Application:</w:t>
      </w:r>
      <w:r>
        <w:tab/>
        <w:t>Sink</w:t>
      </w:r>
    </w:p>
    <w:p w:rsidR="00A472B2" w:rsidRPr="00414399" w:rsidRDefault="00A472B2" w:rsidP="005E4DD0">
      <w:pPr>
        <w:pStyle w:val="Heading5"/>
      </w:pPr>
      <w:bookmarkStart w:id="4035" w:name="_Toc275787926"/>
      <w:r w:rsidRPr="00EC30EB">
        <w:t>Test Objective</w:t>
      </w:r>
      <w:bookmarkEnd w:id="4035"/>
    </w:p>
    <w:p w:rsidR="00A472B2" w:rsidRDefault="00A472B2" w:rsidP="00A472B2">
      <w:r>
        <w:t>Observe the Sink DUT rejects last illegal Discovery pulses.</w:t>
      </w:r>
    </w:p>
    <w:p w:rsidR="00972CDE" w:rsidRDefault="00972CDE" w:rsidP="005E4DD0">
      <w:pPr>
        <w:pStyle w:val="Heading5"/>
      </w:pPr>
      <w:bookmarkStart w:id="4036" w:name="_Toc275787927"/>
      <w:r>
        <w:t>References</w:t>
      </w:r>
    </w:p>
    <w:p w:rsidR="00972CDE" w:rsidRPr="00F461BD" w:rsidRDefault="00A31498" w:rsidP="00972CDE">
      <w:pPr>
        <w:spacing w:after="0"/>
      </w:pPr>
      <w:r>
        <w:t>[MHL] Section</w:t>
      </w:r>
      <w:r w:rsidR="00972CDE">
        <w:t xml:space="preserve"> 13.8.1; Table 13-13; C</w:t>
      </w:r>
      <w:r w:rsidR="00972CDE" w:rsidRPr="005B6621">
        <w:rPr>
          <w:vertAlign w:val="subscript"/>
        </w:rPr>
        <w:t>CBUS</w:t>
      </w:r>
      <w:bookmarkEnd w:id="257"/>
    </w:p>
    <w:p w:rsidR="00972CDE" w:rsidRPr="00F461BD" w:rsidRDefault="00A31498" w:rsidP="00972CDE">
      <w:pPr>
        <w:spacing w:after="0"/>
      </w:pPr>
      <w:r>
        <w:t>[MHL] Section</w:t>
      </w:r>
      <w:r w:rsidR="00972CDE">
        <w:t xml:space="preserve"> 13.10.1; Table 13-23; T</w:t>
      </w:r>
      <w:r w:rsidR="00972CDE" w:rsidRPr="005B6621">
        <w:rPr>
          <w:vertAlign w:val="subscript"/>
        </w:rPr>
        <w:t>R_CBUS</w:t>
      </w:r>
      <w:r w:rsidR="00972CDE">
        <w:t>, T</w:t>
      </w:r>
      <w:r w:rsidR="00972CDE" w:rsidRPr="005B6621">
        <w:rPr>
          <w:vertAlign w:val="subscript"/>
        </w:rPr>
        <w:t>F_CBUS</w:t>
      </w:r>
      <w:bookmarkEnd w:id="258"/>
    </w:p>
    <w:p w:rsidR="00972CDE" w:rsidRPr="00F461BD" w:rsidRDefault="00A31498" w:rsidP="00972CDE">
      <w:pPr>
        <w:spacing w:after="0"/>
      </w:pPr>
      <w:r>
        <w:t>[MHL] Section</w:t>
      </w:r>
      <w:r w:rsidR="00972CDE">
        <w:t xml:space="preserve"> 13.10.1.1; Table 13-28; T</w:t>
      </w:r>
      <w:r w:rsidR="00972CDE" w:rsidRPr="005B6621">
        <w:rPr>
          <w:vertAlign w:val="subscript"/>
        </w:rPr>
        <w:t>SRC_WAKE_PULSE_WIDTH_1</w:t>
      </w:r>
    </w:p>
    <w:p w:rsidR="00972CDE" w:rsidRPr="00F461BD" w:rsidRDefault="00A31498" w:rsidP="00972CDE">
      <w:pPr>
        <w:spacing w:after="0"/>
      </w:pPr>
      <w:r>
        <w:t>[MHL] Section</w:t>
      </w:r>
      <w:r w:rsidR="00972CDE">
        <w:t xml:space="preserve"> 13.10.1.1; Table 13-28; T</w:t>
      </w:r>
      <w:r w:rsidR="00972CDE" w:rsidRPr="005B6621">
        <w:rPr>
          <w:vertAlign w:val="subscript"/>
        </w:rPr>
        <w:t>SRC_WAKE_PULSE_WIDTH_2</w:t>
      </w:r>
    </w:p>
    <w:p w:rsidR="00972CDE" w:rsidRPr="00F461BD" w:rsidRDefault="00A31498" w:rsidP="00972CDE">
      <w:pPr>
        <w:spacing w:after="0"/>
      </w:pPr>
      <w:r>
        <w:t>[MHL] Section</w:t>
      </w:r>
      <w:r w:rsidR="00972CDE">
        <w:t xml:space="preserve"> 13.10.1.1; Table 13-28; T</w:t>
      </w:r>
      <w:r w:rsidR="00972CDE" w:rsidRPr="005B6621">
        <w:rPr>
          <w:vertAlign w:val="subscript"/>
        </w:rPr>
        <w:t>SRC_WAKE_TO_DISCOVER</w:t>
      </w:r>
    </w:p>
    <w:p w:rsidR="00972CDE" w:rsidRPr="00F461BD" w:rsidRDefault="00A31498" w:rsidP="00972CDE">
      <w:pPr>
        <w:spacing w:after="0"/>
      </w:pPr>
      <w:r>
        <w:t>[MHL] Section</w:t>
      </w:r>
      <w:r w:rsidR="00972CDE">
        <w:t xml:space="preserve"> 13.10.1.1; Table 13-30; T</w:t>
      </w:r>
      <w:r w:rsidR="00972CDE" w:rsidRPr="005B6621">
        <w:rPr>
          <w:vertAlign w:val="subscript"/>
        </w:rPr>
        <w:t>SRC_PULSE_WIDTH</w:t>
      </w:r>
    </w:p>
    <w:p w:rsidR="00972CDE" w:rsidRPr="00F461BD" w:rsidRDefault="00A31498" w:rsidP="00972CDE">
      <w:pPr>
        <w:spacing w:after="0"/>
      </w:pPr>
      <w:r>
        <w:t>[MHL] Section</w:t>
      </w:r>
      <w:r w:rsidR="00972CDE">
        <w:t xml:space="preserve"> 13.10.1.1; Table 13-30; T</w:t>
      </w:r>
      <w:r w:rsidR="00972CDE" w:rsidRPr="005B6621">
        <w:rPr>
          <w:vertAlign w:val="subscript"/>
        </w:rPr>
        <w:t>SINK_PULSE_WIDTH</w:t>
      </w:r>
    </w:p>
    <w:p w:rsidR="00972CDE" w:rsidRPr="00F461BD" w:rsidRDefault="00A31498" w:rsidP="00972CDE">
      <w:pPr>
        <w:spacing w:after="0"/>
      </w:pPr>
      <w:r>
        <w:t>[MHL] Section</w:t>
      </w:r>
      <w:r w:rsidR="00972CDE">
        <w:t xml:space="preserve"> 13.10.1; Table 13-30; T</w:t>
      </w:r>
      <w:r w:rsidR="00972CDE" w:rsidRPr="005B6621">
        <w:rPr>
          <w:vertAlign w:val="subscript"/>
        </w:rPr>
        <w:t>SINK_CONN</w:t>
      </w:r>
    </w:p>
    <w:p w:rsidR="00972CDE" w:rsidRPr="00F461BD" w:rsidRDefault="00A31498" w:rsidP="00972CDE">
      <w:pPr>
        <w:spacing w:after="0"/>
      </w:pPr>
      <w:r>
        <w:t>[MHL] Section</w:t>
      </w:r>
      <w:r w:rsidR="00972CDE">
        <w:t xml:space="preserve"> 13.10.1; Table 13-31; T</w:t>
      </w:r>
      <w:r w:rsidR="00972CDE" w:rsidRPr="005B6621">
        <w:rPr>
          <w:vertAlign w:val="subscript"/>
        </w:rPr>
        <w:t>SINK_RXSENSE_EN</w:t>
      </w:r>
    </w:p>
    <w:p w:rsidR="00972CDE" w:rsidRPr="00F461BD" w:rsidRDefault="00A31498" w:rsidP="00972CDE">
      <w:pPr>
        <w:spacing w:after="0"/>
      </w:pPr>
      <w:r>
        <w:t>[MHL] Section</w:t>
      </w:r>
      <w:r w:rsidR="00972CDE">
        <w:t xml:space="preserve"> 13.6.3; Table 13-9; </w:t>
      </w:r>
      <w:r w:rsidR="00972CDE" w:rsidRPr="004E0192">
        <w:t>Z</w:t>
      </w:r>
      <w:r w:rsidR="00972CDE" w:rsidRPr="004E0192">
        <w:rPr>
          <w:vertAlign w:val="subscript"/>
        </w:rPr>
        <w:t>RXSENSE_TERM</w:t>
      </w:r>
      <w:r w:rsidR="00972CDE">
        <w:t>, Z</w:t>
      </w:r>
      <w:r w:rsidR="00972CDE" w:rsidRPr="004E0192">
        <w:rPr>
          <w:vertAlign w:val="subscript"/>
        </w:rPr>
        <w:t>RXSENSE_TMDS</w:t>
      </w:r>
      <w:bookmarkEnd w:id="259"/>
    </w:p>
    <w:p w:rsidR="00972CDE" w:rsidRPr="00F461BD" w:rsidRDefault="00A31498" w:rsidP="00972CDE">
      <w:pPr>
        <w:spacing w:after="0"/>
      </w:pPr>
      <w:r>
        <w:t>[MHL] Section</w:t>
      </w:r>
      <w:r w:rsidR="00972CDE">
        <w:t xml:space="preserve"> 13.7.3; Table 13-12; </w:t>
      </w:r>
      <w:r w:rsidR="00972CDE" w:rsidRPr="004E0192">
        <w:t>Z</w:t>
      </w:r>
      <w:r w:rsidR="00972CDE" w:rsidRPr="004E0192">
        <w:rPr>
          <w:vertAlign w:val="subscript"/>
        </w:rPr>
        <w:t>RXSENSE_TERM</w:t>
      </w:r>
      <w:r w:rsidR="00972CDE">
        <w:t>, Z</w:t>
      </w:r>
      <w:r w:rsidR="00972CDE" w:rsidRPr="004E0192">
        <w:rPr>
          <w:vertAlign w:val="subscript"/>
        </w:rPr>
        <w:t>RXSENSE_TMDS</w:t>
      </w:r>
      <w:bookmarkEnd w:id="260"/>
    </w:p>
    <w:p w:rsidR="00972CDE" w:rsidRPr="00F461BD" w:rsidRDefault="00A31498" w:rsidP="00972CDE">
      <w:pPr>
        <w:spacing w:after="0"/>
      </w:pPr>
      <w:r>
        <w:t>[MHL] Section</w:t>
      </w:r>
      <w:r w:rsidR="00972CDE">
        <w:t xml:space="preserve"> 13.10.1; Table 13-30; T</w:t>
      </w:r>
      <w:r w:rsidR="002E5CE4">
        <w:rPr>
          <w:vertAlign w:val="subscript"/>
        </w:rPr>
        <w:t>SRC_</w:t>
      </w:r>
      <w:r w:rsidR="00972CDE" w:rsidRPr="00702B37">
        <w:rPr>
          <w:vertAlign w:val="subscript"/>
        </w:rPr>
        <w:t>CBUS_FLOAT</w:t>
      </w:r>
    </w:p>
    <w:p w:rsidR="00972CDE" w:rsidRPr="00F461BD" w:rsidRDefault="00A31498" w:rsidP="00972CDE">
      <w:pPr>
        <w:spacing w:after="0"/>
      </w:pPr>
      <w:r>
        <w:t>[MHL] Section</w:t>
      </w:r>
      <w:r w:rsidR="00972CDE">
        <w:t xml:space="preserve"> 13.10.1; Table 13-30; T</w:t>
      </w:r>
      <w:r w:rsidR="00972CDE" w:rsidRPr="00702B37">
        <w:rPr>
          <w:vertAlign w:val="subscript"/>
        </w:rPr>
        <w:t>SINK_PULSE_REJECT_MIN</w:t>
      </w:r>
    </w:p>
    <w:p w:rsidR="00972CDE" w:rsidRPr="00F461BD" w:rsidRDefault="00A31498" w:rsidP="00972CDE">
      <w:pPr>
        <w:spacing w:after="0"/>
      </w:pPr>
      <w:r>
        <w:t>[MHL] Section</w:t>
      </w:r>
      <w:r w:rsidR="00972CDE">
        <w:t xml:space="preserve"> 13.10.1; Table 13-30; T</w:t>
      </w:r>
      <w:r w:rsidR="00972CDE" w:rsidRPr="00702B37">
        <w:rPr>
          <w:vertAlign w:val="subscript"/>
        </w:rPr>
        <w:t>SINK_PULSE_REJECT_MAX</w:t>
      </w:r>
    </w:p>
    <w:p w:rsidR="00972CDE" w:rsidRDefault="00972CDE" w:rsidP="005E4DD0">
      <w:pPr>
        <w:pStyle w:val="Heading5"/>
      </w:pPr>
      <w:bookmarkStart w:id="4037" w:name="_Toc275787925"/>
      <w:bookmarkEnd w:id="4036"/>
      <w:r>
        <w:t>Required Test Equipment</w:t>
      </w:r>
      <w:bookmarkEnd w:id="4037"/>
    </w:p>
    <w:p w:rsidR="00F74063" w:rsidRDefault="00F05319" w:rsidP="00F74063">
      <w:r>
        <w:t xml:space="preserve">Use one of the </w:t>
      </w:r>
      <w:r>
        <w:fldChar w:fldCharType="begin"/>
      </w:r>
      <w:r>
        <w:instrText xml:space="preserve"> REF _Ref274070395 \h </w:instrText>
      </w:r>
      <w:r>
        <w:fldChar w:fldCharType="separate"/>
      </w:r>
      <w:r w:rsidR="00C763A4" w:rsidRPr="00312FA6">
        <w:t>CBUS</w:t>
      </w:r>
      <w:r w:rsidR="00C763A4">
        <w:t xml:space="preserve"> Source DUT Common Test Equipment Setups</w:t>
      </w:r>
      <w:r>
        <w:fldChar w:fldCharType="end"/>
      </w:r>
      <w:r>
        <w:t>.</w:t>
      </w:r>
    </w:p>
    <w:p w:rsidR="00972CDE" w:rsidRPr="00972CDE" w:rsidRDefault="003A6EF6" w:rsidP="003A6EF6">
      <w:pPr>
        <w:pStyle w:val="RequiredMethodologyHeading"/>
      </w:pPr>
      <w:r>
        <w:t>Required Methodology</w:t>
      </w:r>
    </w:p>
    <w:p w:rsidR="00EC6B8A" w:rsidRDefault="00EC6B8A" w:rsidP="00EC6B8A">
      <w:r>
        <w:t xml:space="preserve">Execute the following test procedure once for each test case #1 - #8 in </w:t>
      </w:r>
      <w:r w:rsidR="00D21FFE">
        <w:fldChar w:fldCharType="begin"/>
      </w:r>
      <w:r>
        <w:instrText xml:space="preserve"> REF _Ref274093634 \h </w:instrText>
      </w:r>
      <w:r w:rsidR="00D21FFE">
        <w:fldChar w:fldCharType="separate"/>
      </w:r>
      <w:r w:rsidR="00C763A4">
        <w:t xml:space="preserve">Table </w:t>
      </w:r>
      <w:r w:rsidR="00C763A4">
        <w:rPr>
          <w:noProof/>
        </w:rPr>
        <w:t>4</w:t>
      </w:r>
      <w:r w:rsidR="00C763A4">
        <w:noBreakHyphen/>
      </w:r>
      <w:r w:rsidR="00C763A4">
        <w:rPr>
          <w:noProof/>
        </w:rPr>
        <w:t>14</w:t>
      </w:r>
      <w:r w:rsidR="00D21FFE">
        <w:fldChar w:fldCharType="end"/>
      </w:r>
      <w:r>
        <w:t xml:space="preserve"> and </w:t>
      </w:r>
      <w:r w:rsidR="00D21FFE">
        <w:fldChar w:fldCharType="begin"/>
      </w:r>
      <w:r w:rsidR="000F0A26">
        <w:instrText xml:space="preserve"> REF _Ref288566694 \h </w:instrText>
      </w:r>
      <w:r w:rsidR="00D21FFE">
        <w:fldChar w:fldCharType="separate"/>
      </w:r>
      <w:r w:rsidR="00C763A4">
        <w:t>Table</w:t>
      </w:r>
      <w:r w:rsidR="00C763A4" w:rsidRPr="00515684">
        <w:t xml:space="preserve"> </w:t>
      </w:r>
      <w:r w:rsidR="00C763A4">
        <w:rPr>
          <w:noProof/>
        </w:rPr>
        <w:t>4</w:t>
      </w:r>
      <w:r w:rsidR="00C763A4">
        <w:noBreakHyphen/>
      </w:r>
      <w:r w:rsidR="00C763A4">
        <w:rPr>
          <w:noProof/>
        </w:rPr>
        <w:t>15</w:t>
      </w:r>
      <w:r w:rsidR="00D21FFE">
        <w:fldChar w:fldCharType="end"/>
      </w:r>
      <w:r>
        <w:t>, substituting for the variables in the leftmost column.</w:t>
      </w:r>
    </w:p>
    <w:p w:rsidR="00C10D57" w:rsidRDefault="00C10D57" w:rsidP="005820D6">
      <w:pPr>
        <w:pStyle w:val="ListParagraph"/>
        <w:numPr>
          <w:ilvl w:val="0"/>
          <w:numId w:val="322"/>
        </w:numPr>
      </w:pPr>
      <w:r>
        <w:t>If necessary, connect Sink DUT to Tester Source port.</w:t>
      </w:r>
    </w:p>
    <w:p w:rsidR="00C10D57" w:rsidRDefault="00C10D57" w:rsidP="005820D6">
      <w:pPr>
        <w:pStyle w:val="ListParagraph"/>
        <w:numPr>
          <w:ilvl w:val="0"/>
          <w:numId w:val="322"/>
        </w:numPr>
      </w:pPr>
      <w:r>
        <w:t>Apply power to the Sink DUT.</w:t>
      </w:r>
    </w:p>
    <w:p w:rsidR="00C10D57" w:rsidRDefault="00C10D57" w:rsidP="005820D6">
      <w:pPr>
        <w:pStyle w:val="ListParagraph"/>
        <w:numPr>
          <w:ilvl w:val="0"/>
          <w:numId w:val="322"/>
        </w:numPr>
      </w:pPr>
      <w:r>
        <w:t xml:space="preserve">Set Tester Source port </w:t>
      </w:r>
      <w:r w:rsidRPr="00C10D57">
        <w:rPr>
          <w:bCs/>
        </w:rPr>
        <w:t>to</w:t>
      </w:r>
      <w:r>
        <w:t xml:space="preserve"> disconnected state.</w:t>
      </w:r>
    </w:p>
    <w:p w:rsidR="00C10D57" w:rsidRDefault="00C10D57" w:rsidP="005820D6">
      <w:pPr>
        <w:pStyle w:val="ListParagraph"/>
        <w:numPr>
          <w:ilvl w:val="0"/>
          <w:numId w:val="322"/>
        </w:numPr>
      </w:pPr>
      <w:r>
        <w:t>Set Tester Source port to use typical timings and to exhibit typical resistances and capacitances.</w:t>
      </w:r>
    </w:p>
    <w:p w:rsidR="00C10D57" w:rsidRDefault="00C10D57" w:rsidP="005820D6">
      <w:pPr>
        <w:pStyle w:val="ListParagraph"/>
        <w:numPr>
          <w:ilvl w:val="0"/>
          <w:numId w:val="322"/>
        </w:numPr>
      </w:pPr>
      <w:r>
        <w:t>Set Tester Source port capacitance to minimum C</w:t>
      </w:r>
      <w:r w:rsidRPr="00C10D57">
        <w:rPr>
          <w:vertAlign w:val="subscript"/>
        </w:rPr>
        <w:t>CBUS</w:t>
      </w:r>
      <w:r w:rsidRPr="00637D58">
        <w:t>{min}</w:t>
      </w:r>
      <w:r>
        <w:t>.</w:t>
      </w:r>
    </w:p>
    <w:p w:rsidR="00C10D57" w:rsidRDefault="00C10D57" w:rsidP="005820D6">
      <w:pPr>
        <w:pStyle w:val="ListParagraph"/>
        <w:numPr>
          <w:ilvl w:val="0"/>
          <w:numId w:val="322"/>
        </w:numPr>
      </w:pPr>
      <w:r>
        <w:t>Set Tester Source to use settings for these variables from the tables: TEST_WAKE_PULSE_HIGH, TEST_WAKE_PULSE_LOW, TEST_WAKE_PULSE_GAP, TEST_WAKE_PULSE_DISCOVER, TEST_DISCOVERY_PULSE_HIGH, TEST_DISCOVERY_PULSE_LOW, TEST_FIRST_DISCOVERY_PULSE_HIGH, TEST_FIRST_DISCOVERY_PULSE_LOW, TEST_FIFTH_DISCOVERY_PULSE_HIGH, TEST_FIFTH_DISCOVERY_PULSE_LOW, and TEST_EXTRA_PULSES</w:t>
      </w:r>
    </w:p>
    <w:p w:rsidR="00C10D57" w:rsidRDefault="00C10D57" w:rsidP="005820D6">
      <w:pPr>
        <w:pStyle w:val="ListParagraph"/>
        <w:numPr>
          <w:ilvl w:val="0"/>
          <w:numId w:val="322"/>
        </w:numPr>
      </w:pPr>
      <w:r>
        <w:t>Set Tester Source to use its Source Discovery engine to enable normal MHL discovery.</w:t>
      </w:r>
    </w:p>
    <w:p w:rsidR="00C10D57" w:rsidRDefault="00C10D57" w:rsidP="005820D6">
      <w:pPr>
        <w:pStyle w:val="ListParagraph"/>
        <w:numPr>
          <w:ilvl w:val="0"/>
          <w:numId w:val="322"/>
        </w:numPr>
      </w:pPr>
      <w:r>
        <w:t xml:space="preserve">Set Sink DUT into Active State based on the CDF  procedure </w:t>
      </w:r>
      <w:r w:rsidR="00307692">
        <w:rPr>
          <w:b/>
          <w:color w:val="000000"/>
        </w:rPr>
        <w:fldChar w:fldCharType="begin"/>
      </w:r>
      <w:r w:rsidR="00307692">
        <w:instrText xml:space="preserve"> REF CDF_PROC_SET_ACTIVE \h </w:instrText>
      </w:r>
      <w:r w:rsidR="00307692">
        <w:rPr>
          <w:b/>
          <w:color w:val="000000"/>
        </w:rPr>
      </w:r>
      <w:r w:rsidR="00307692">
        <w:rPr>
          <w:b/>
          <w:color w:val="000000"/>
        </w:rPr>
        <w:fldChar w:fldCharType="separate"/>
      </w:r>
      <w:r w:rsidR="00C763A4" w:rsidRPr="00AD57E8">
        <w:rPr>
          <w:b/>
          <w:color w:val="000000"/>
        </w:rPr>
        <w:t>CDF_PROC_SET_ACTIVE</w:t>
      </w:r>
      <w:r w:rsidR="00307692">
        <w:rPr>
          <w:b/>
          <w:color w:val="000000"/>
        </w:rPr>
        <w:fldChar w:fldCharType="end"/>
      </w:r>
      <w:r>
        <w:t>.</w:t>
      </w:r>
    </w:p>
    <w:p w:rsidR="00C10D57" w:rsidRDefault="00C10D57" w:rsidP="005820D6">
      <w:pPr>
        <w:pStyle w:val="ListParagraph"/>
        <w:numPr>
          <w:ilvl w:val="0"/>
          <w:numId w:val="322"/>
        </w:numPr>
      </w:pPr>
      <w:r>
        <w:t>Execute the Tester_Source_Modified_Discovery procedure.</w:t>
      </w:r>
    </w:p>
    <w:p w:rsidR="00C10D57" w:rsidRDefault="00C10D57" w:rsidP="005820D6">
      <w:pPr>
        <w:pStyle w:val="ListParagraph"/>
        <w:numPr>
          <w:ilvl w:val="0"/>
          <w:numId w:val="322"/>
        </w:numPr>
      </w:pPr>
      <w:r>
        <w:t>If Discovery fails, HIGH_Z the CBUS wire for T</w:t>
      </w:r>
      <w:r w:rsidR="002E5CE4">
        <w:rPr>
          <w:vertAlign w:val="subscript"/>
        </w:rPr>
        <w:t>SRC_</w:t>
      </w:r>
      <w:r w:rsidRPr="00C10D57">
        <w:rPr>
          <w:vertAlign w:val="subscript"/>
        </w:rPr>
        <w:t>CBUS_FLOAT</w:t>
      </w:r>
      <w:r>
        <w:t>.</w:t>
      </w:r>
    </w:p>
    <w:p w:rsidR="00C10D57" w:rsidRDefault="00C10D57" w:rsidP="005820D6">
      <w:pPr>
        <w:pStyle w:val="ListParagraph"/>
        <w:numPr>
          <w:ilvl w:val="0"/>
          <w:numId w:val="322"/>
        </w:numPr>
      </w:pPr>
      <w:r>
        <w:t>If Discovery succeeds, also HIGH_Z the CBUS wire for T</w:t>
      </w:r>
      <w:r w:rsidR="002E5CE4">
        <w:rPr>
          <w:vertAlign w:val="subscript"/>
        </w:rPr>
        <w:t>SRC_</w:t>
      </w:r>
      <w:r w:rsidRPr="00C10D57">
        <w:rPr>
          <w:vertAlign w:val="subscript"/>
        </w:rPr>
        <w:t>CBUS_FLOAT</w:t>
      </w:r>
      <w:r>
        <w:t>.</w:t>
      </w:r>
    </w:p>
    <w:p w:rsidR="00C10D57" w:rsidRDefault="00C10D57" w:rsidP="005820D6">
      <w:pPr>
        <w:pStyle w:val="ListParagraph"/>
        <w:numPr>
          <w:ilvl w:val="0"/>
          <w:numId w:val="322"/>
        </w:numPr>
      </w:pPr>
      <w:r>
        <w:lastRenderedPageBreak/>
        <w:t>FAIL if Source Tester detects that the CBUS does not go LOW after each Wake pulse, up to the point of the intended failure.</w:t>
      </w:r>
    </w:p>
    <w:p w:rsidR="00C10D57" w:rsidRDefault="00C10D57" w:rsidP="005820D6">
      <w:pPr>
        <w:pStyle w:val="ListParagraph"/>
        <w:numPr>
          <w:ilvl w:val="0"/>
          <w:numId w:val="322"/>
        </w:numPr>
      </w:pPr>
      <w:r>
        <w:t>FAIL if the CBUS stays HIGH after the 6</w:t>
      </w:r>
      <w:r w:rsidRPr="00C10D57">
        <w:rPr>
          <w:vertAlign w:val="superscript"/>
        </w:rPr>
        <w:t>th</w:t>
      </w:r>
      <w:r>
        <w:t xml:space="preserve"> Discovery Pulse, indicating unexpected Sink Discovery Completion.</w:t>
      </w:r>
    </w:p>
    <w:p w:rsidR="00C10D57" w:rsidRDefault="00C10D57" w:rsidP="005820D6">
      <w:pPr>
        <w:pStyle w:val="ListParagraph"/>
        <w:numPr>
          <w:ilvl w:val="0"/>
          <w:numId w:val="322"/>
        </w:numPr>
      </w:pPr>
      <w:r>
        <w:t>If TEST_EXTRA_PULSES is non-zero, FAIL if Sink does not complete Discovery using the last extra Discovery pulse.</w:t>
      </w:r>
    </w:p>
    <w:p w:rsidR="00C10D57" w:rsidRDefault="00C10D57" w:rsidP="005820D6">
      <w:pPr>
        <w:pStyle w:val="ListParagraph"/>
        <w:numPr>
          <w:ilvl w:val="0"/>
          <w:numId w:val="322"/>
        </w:numPr>
      </w:pPr>
      <w:r>
        <w:t>If TEST_EXTRA_PULSES is non-zero, FAIL if Sink does not pull MHL+ and MHL- up after the rising edge of the last extra Discovery Pulse</w:t>
      </w:r>
      <w:r w:rsidRPr="00390AC5">
        <w:t xml:space="preserve"> </w:t>
      </w:r>
      <w:r>
        <w:t>plus T</w:t>
      </w:r>
      <w:r w:rsidRPr="00C10D57">
        <w:rPr>
          <w:vertAlign w:val="subscript"/>
        </w:rPr>
        <w:t>SINK_CONN</w:t>
      </w:r>
      <w:r>
        <w:t xml:space="preserve"> plus T</w:t>
      </w:r>
      <w:r w:rsidRPr="00C10D57">
        <w:rPr>
          <w:vertAlign w:val="subscript"/>
        </w:rPr>
        <w:t>SINK_RXSENSE_EN</w:t>
      </w:r>
      <w:r>
        <w:t xml:space="preserve"> at latest.</w:t>
      </w:r>
    </w:p>
    <w:p w:rsidR="00C10D57" w:rsidRDefault="00C10D57" w:rsidP="005820D6">
      <w:pPr>
        <w:pStyle w:val="ListParagraph"/>
        <w:numPr>
          <w:ilvl w:val="0"/>
          <w:numId w:val="322"/>
        </w:numPr>
      </w:pPr>
      <w:r>
        <w:t>FAIL if DUT does not reset back to Z</w:t>
      </w:r>
      <w:r w:rsidRPr="00C10D57">
        <w:rPr>
          <w:vertAlign w:val="subscript"/>
        </w:rPr>
        <w:t>CBUS_SINK_DISCOVER</w:t>
      </w:r>
      <w:r>
        <w:t xml:space="preserve"> and High-Z on MHL+/- wires in response to the CBUS being HIGH_Z.</w:t>
      </w:r>
    </w:p>
    <w:p w:rsidR="00C10D57" w:rsidRDefault="00C10D57" w:rsidP="005820D6">
      <w:pPr>
        <w:pStyle w:val="ListParagraph"/>
        <w:numPr>
          <w:ilvl w:val="0"/>
          <w:numId w:val="322"/>
        </w:numPr>
      </w:pPr>
      <w:r>
        <w:t xml:space="preserve">Set for a nominal Discovery, with typical Wake pulses and typical </w:t>
      </w:r>
      <w:r w:rsidR="002234DF">
        <w:t>Discovery pulse</w:t>
      </w:r>
      <w:r>
        <w:t>s</w:t>
      </w:r>
    </w:p>
    <w:p w:rsidR="00C10D57" w:rsidRDefault="00C10D57" w:rsidP="005820D6">
      <w:pPr>
        <w:pStyle w:val="ListParagraph"/>
        <w:numPr>
          <w:ilvl w:val="0"/>
          <w:numId w:val="322"/>
        </w:numPr>
      </w:pPr>
      <w:r>
        <w:t>Direct Tester Source to initiate discovery.</w:t>
      </w:r>
    </w:p>
    <w:p w:rsidR="00C10D57" w:rsidRDefault="00C10D57" w:rsidP="005820D6">
      <w:pPr>
        <w:pStyle w:val="ListParagraph"/>
        <w:numPr>
          <w:ilvl w:val="0"/>
          <w:numId w:val="322"/>
        </w:numPr>
      </w:pPr>
      <w:r>
        <w:t>FAIL if second Discovery procedure does not succeed.</w:t>
      </w:r>
    </w:p>
    <w:p w:rsidR="005E4DD0" w:rsidRDefault="005E4DD0" w:rsidP="005820D6">
      <w:pPr>
        <w:pStyle w:val="ListParagraph"/>
        <w:numPr>
          <w:ilvl w:val="0"/>
          <w:numId w:val="322"/>
        </w:numPr>
      </w:pPr>
      <w:r>
        <w:t>If all preceding steps pass, then PASS; else FAIL.</w:t>
      </w:r>
    </w:p>
    <w:p w:rsidR="00A472B2" w:rsidRDefault="008A7CCD" w:rsidP="008A7CCD">
      <w:pPr>
        <w:pStyle w:val="Caption-Table"/>
      </w:pPr>
      <w:bookmarkStart w:id="4038" w:name="_Ref274093634"/>
      <w:bookmarkStart w:id="4039" w:name="_Toc348443957"/>
      <w:r>
        <w:t>Table</w:t>
      </w:r>
      <w:r w:rsidR="00A472B2">
        <w:t xml:space="preserve"> </w:t>
      </w:r>
      <w:r w:rsidR="00130D93">
        <w:fldChar w:fldCharType="begin"/>
      </w:r>
      <w:r w:rsidR="00130D93">
        <w:instrText xml:space="preserve"> STYLEREF 1 \s </w:instrText>
      </w:r>
      <w:r w:rsidR="00130D93">
        <w:fldChar w:fldCharType="separate"/>
      </w:r>
      <w:r w:rsidR="00C763A4">
        <w:rPr>
          <w:noProof/>
        </w:rPr>
        <w:t>4</w:t>
      </w:r>
      <w:r w:rsidR="00130D93">
        <w:rPr>
          <w:noProof/>
        </w:rPr>
        <w:fldChar w:fldCharType="end"/>
      </w:r>
      <w:r w:rsidR="00F719F1">
        <w:noBreakHyphen/>
      </w:r>
      <w:r w:rsidR="00130D93">
        <w:fldChar w:fldCharType="begin"/>
      </w:r>
      <w:r w:rsidR="00130D93">
        <w:instrText xml:space="preserve"> SEQ Table \* ARABIC \s 1 </w:instrText>
      </w:r>
      <w:r w:rsidR="00130D93">
        <w:fldChar w:fldCharType="separate"/>
      </w:r>
      <w:r w:rsidR="00C763A4">
        <w:rPr>
          <w:noProof/>
        </w:rPr>
        <w:t>14</w:t>
      </w:r>
      <w:r w:rsidR="00130D93">
        <w:rPr>
          <w:noProof/>
        </w:rPr>
        <w:fldChar w:fldCharType="end"/>
      </w:r>
      <w:bookmarkEnd w:id="4038"/>
      <w:r w:rsidR="00984B9F">
        <w:t>.</w:t>
      </w:r>
      <w:r w:rsidR="00A472B2" w:rsidRPr="00A336DF">
        <w:t xml:space="preserve"> </w:t>
      </w:r>
      <w:r w:rsidR="00A472B2">
        <w:t xml:space="preserve">Discovery Pulse Reject </w:t>
      </w:r>
      <w:r w:rsidR="00475D6F">
        <w:t>T</w:t>
      </w:r>
      <w:r w:rsidR="00A472B2">
        <w:t>iming 1</w:t>
      </w:r>
      <w:bookmarkEnd w:id="4039"/>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88"/>
        <w:gridCol w:w="1890"/>
        <w:gridCol w:w="1890"/>
        <w:gridCol w:w="1890"/>
        <w:gridCol w:w="1890"/>
      </w:tblGrid>
      <w:tr w:rsidR="00A472B2" w:rsidTr="000F0A26">
        <w:trPr>
          <w:cantSplit/>
          <w:tblHeader/>
        </w:trPr>
        <w:tc>
          <w:tcPr>
            <w:tcW w:w="2088" w:type="dxa"/>
            <w:tcBorders>
              <w:top w:val="nil"/>
              <w:left w:val="nil"/>
              <w:bottom w:val="single" w:sz="4" w:space="0" w:color="auto"/>
              <w:right w:val="single" w:sz="4" w:space="0" w:color="auto"/>
            </w:tcBorders>
            <w:shd w:val="clear" w:color="auto" w:fill="auto"/>
            <w:vAlign w:val="center"/>
          </w:tcPr>
          <w:p w:rsidR="00A472B2" w:rsidRDefault="00A472B2" w:rsidP="00A472B2">
            <w:pPr>
              <w:spacing w:after="0"/>
            </w:pPr>
          </w:p>
        </w:tc>
        <w:tc>
          <w:tcPr>
            <w:tcW w:w="1890" w:type="dxa"/>
            <w:tcBorders>
              <w:left w:val="single" w:sz="4" w:space="0" w:color="auto"/>
            </w:tcBorders>
            <w:shd w:val="clear" w:color="auto" w:fill="D9D9D9" w:themeFill="background1" w:themeFillShade="D9"/>
            <w:vAlign w:val="center"/>
          </w:tcPr>
          <w:p w:rsidR="00A472B2" w:rsidRPr="000F0A26" w:rsidRDefault="00A472B2" w:rsidP="006962A8">
            <w:pPr>
              <w:pStyle w:val="TableHeading"/>
              <w:jc w:val="center"/>
            </w:pPr>
            <w:r w:rsidRPr="000F0A26">
              <w:t>1</w:t>
            </w:r>
          </w:p>
        </w:tc>
        <w:tc>
          <w:tcPr>
            <w:tcW w:w="1890" w:type="dxa"/>
            <w:shd w:val="clear" w:color="auto" w:fill="D9D9D9" w:themeFill="background1" w:themeFillShade="D9"/>
            <w:vAlign w:val="center"/>
          </w:tcPr>
          <w:p w:rsidR="00A472B2" w:rsidRPr="000F0A26" w:rsidRDefault="00A472B2" w:rsidP="006962A8">
            <w:pPr>
              <w:pStyle w:val="TableHeading"/>
              <w:jc w:val="center"/>
            </w:pPr>
            <w:r w:rsidRPr="000F0A26">
              <w:t>2</w:t>
            </w:r>
          </w:p>
        </w:tc>
        <w:tc>
          <w:tcPr>
            <w:tcW w:w="1890" w:type="dxa"/>
            <w:shd w:val="clear" w:color="auto" w:fill="D9D9D9" w:themeFill="background1" w:themeFillShade="D9"/>
            <w:vAlign w:val="center"/>
          </w:tcPr>
          <w:p w:rsidR="00A472B2" w:rsidRPr="000F0A26" w:rsidRDefault="00A472B2" w:rsidP="006962A8">
            <w:pPr>
              <w:pStyle w:val="TableHeading"/>
              <w:jc w:val="center"/>
            </w:pPr>
            <w:r w:rsidRPr="000F0A26">
              <w:t>3</w:t>
            </w:r>
          </w:p>
        </w:tc>
        <w:tc>
          <w:tcPr>
            <w:tcW w:w="1890" w:type="dxa"/>
            <w:shd w:val="clear" w:color="auto" w:fill="D9D9D9" w:themeFill="background1" w:themeFillShade="D9"/>
          </w:tcPr>
          <w:p w:rsidR="00A472B2" w:rsidRPr="000F0A26" w:rsidRDefault="00A472B2" w:rsidP="006962A8">
            <w:pPr>
              <w:pStyle w:val="TableHeading"/>
              <w:jc w:val="center"/>
            </w:pPr>
            <w:r w:rsidRPr="000F0A26">
              <w:t>4</w:t>
            </w:r>
          </w:p>
        </w:tc>
      </w:tr>
      <w:tr w:rsidR="00637D58" w:rsidTr="000F0A26">
        <w:trPr>
          <w:cantSplit/>
        </w:trPr>
        <w:tc>
          <w:tcPr>
            <w:tcW w:w="2088" w:type="dxa"/>
            <w:tcBorders>
              <w:top w:val="single" w:sz="4" w:space="0" w:color="auto"/>
            </w:tcBorders>
            <w:shd w:val="clear" w:color="auto" w:fill="auto"/>
            <w:vAlign w:val="center"/>
          </w:tcPr>
          <w:p w:rsidR="00637D58" w:rsidRDefault="00637D58" w:rsidP="00515684">
            <w:pPr>
              <w:pStyle w:val="TableCell"/>
            </w:pPr>
            <w:r>
              <w:t>TEST_WAKE_ PULSE_HIGH</w:t>
            </w:r>
          </w:p>
        </w:tc>
        <w:tc>
          <w:tcPr>
            <w:tcW w:w="1890" w:type="dxa"/>
            <w:shd w:val="clear" w:color="auto" w:fill="auto"/>
            <w:vAlign w:val="center"/>
          </w:tcPr>
          <w:p w:rsidR="00637D58" w:rsidRDefault="00637D58" w:rsidP="00515684">
            <w:pPr>
              <w:pStyle w:val="TableCell"/>
            </w:pPr>
            <w:r>
              <w:t>T</w:t>
            </w:r>
            <w:r w:rsidRPr="005B6621">
              <w:rPr>
                <w:vertAlign w:val="subscript"/>
              </w:rPr>
              <w:t>SRC_WAKE_PULSE_WIDTH_1</w:t>
            </w:r>
            <w:r>
              <w:t>{typ}</w:t>
            </w:r>
          </w:p>
        </w:tc>
        <w:tc>
          <w:tcPr>
            <w:tcW w:w="1890" w:type="dxa"/>
            <w:shd w:val="clear" w:color="auto" w:fill="auto"/>
            <w:vAlign w:val="center"/>
          </w:tcPr>
          <w:p w:rsidR="00637D58" w:rsidRDefault="00637D58" w:rsidP="00515684">
            <w:pPr>
              <w:pStyle w:val="TableCell"/>
            </w:pPr>
            <w:r>
              <w:t>T</w:t>
            </w:r>
            <w:r w:rsidRPr="005B6621">
              <w:rPr>
                <w:vertAlign w:val="subscript"/>
              </w:rPr>
              <w:t>SRC_WAKE_PULSE_WIDTH_1</w:t>
            </w:r>
            <w:r>
              <w:t>{typ}</w:t>
            </w:r>
          </w:p>
        </w:tc>
        <w:tc>
          <w:tcPr>
            <w:tcW w:w="1890" w:type="dxa"/>
            <w:shd w:val="clear" w:color="auto" w:fill="auto"/>
            <w:vAlign w:val="center"/>
          </w:tcPr>
          <w:p w:rsidR="00637D58" w:rsidRDefault="00637D58" w:rsidP="00515684">
            <w:pPr>
              <w:pStyle w:val="TableCell"/>
            </w:pPr>
            <w:r>
              <w:t>T</w:t>
            </w:r>
            <w:r w:rsidRPr="005B6621">
              <w:rPr>
                <w:vertAlign w:val="subscript"/>
              </w:rPr>
              <w:t>SRC_WAKE_PULSE_WIDTH_1</w:t>
            </w:r>
            <w:r>
              <w:t>{typ}</w:t>
            </w:r>
          </w:p>
        </w:tc>
        <w:tc>
          <w:tcPr>
            <w:tcW w:w="1890" w:type="dxa"/>
            <w:shd w:val="clear" w:color="auto" w:fill="auto"/>
            <w:vAlign w:val="center"/>
          </w:tcPr>
          <w:p w:rsidR="00637D58" w:rsidRDefault="00637D58" w:rsidP="00515684">
            <w:pPr>
              <w:pStyle w:val="TableCell"/>
            </w:pPr>
            <w:r>
              <w:t>T</w:t>
            </w:r>
            <w:r w:rsidRPr="005B6621">
              <w:rPr>
                <w:vertAlign w:val="subscript"/>
              </w:rPr>
              <w:t>SRC_WAKE_PULSE_WIDTH_1</w:t>
            </w:r>
            <w:r>
              <w:t>{typ}</w:t>
            </w:r>
          </w:p>
        </w:tc>
      </w:tr>
      <w:tr w:rsidR="00637D58" w:rsidTr="000F0A26">
        <w:trPr>
          <w:cantSplit/>
        </w:trPr>
        <w:tc>
          <w:tcPr>
            <w:tcW w:w="2088" w:type="dxa"/>
            <w:shd w:val="clear" w:color="auto" w:fill="auto"/>
            <w:vAlign w:val="center"/>
          </w:tcPr>
          <w:p w:rsidR="00637D58" w:rsidRDefault="00637D58" w:rsidP="00515684">
            <w:pPr>
              <w:pStyle w:val="TableCell"/>
            </w:pPr>
            <w:r>
              <w:t>TEST_WAKE_ PULSE_LOW</w:t>
            </w:r>
          </w:p>
        </w:tc>
        <w:tc>
          <w:tcPr>
            <w:tcW w:w="1890" w:type="dxa"/>
            <w:shd w:val="clear" w:color="auto" w:fill="auto"/>
            <w:vAlign w:val="center"/>
          </w:tcPr>
          <w:p w:rsidR="00637D58" w:rsidRDefault="00637D58" w:rsidP="00515684">
            <w:pPr>
              <w:pStyle w:val="TableCell"/>
            </w:pPr>
            <w:r>
              <w:t>T</w:t>
            </w:r>
            <w:r w:rsidRPr="005B6621">
              <w:rPr>
                <w:vertAlign w:val="subscript"/>
              </w:rPr>
              <w:t>SRC_WAKE_PULSE_WIDTH_1</w:t>
            </w:r>
            <w:r>
              <w:t>{typ}</w:t>
            </w:r>
          </w:p>
        </w:tc>
        <w:tc>
          <w:tcPr>
            <w:tcW w:w="1890" w:type="dxa"/>
            <w:shd w:val="clear" w:color="auto" w:fill="auto"/>
            <w:vAlign w:val="center"/>
          </w:tcPr>
          <w:p w:rsidR="00637D58" w:rsidRDefault="00637D58" w:rsidP="00515684">
            <w:pPr>
              <w:pStyle w:val="TableCell"/>
            </w:pPr>
            <w:r>
              <w:t>T</w:t>
            </w:r>
            <w:r w:rsidRPr="005B6621">
              <w:rPr>
                <w:vertAlign w:val="subscript"/>
              </w:rPr>
              <w:t>SRC_WAKE_PULSE_WIDTH_1</w:t>
            </w:r>
            <w:r>
              <w:t>{typ}</w:t>
            </w:r>
          </w:p>
        </w:tc>
        <w:tc>
          <w:tcPr>
            <w:tcW w:w="1890" w:type="dxa"/>
            <w:shd w:val="clear" w:color="auto" w:fill="auto"/>
            <w:vAlign w:val="center"/>
          </w:tcPr>
          <w:p w:rsidR="00637D58" w:rsidRDefault="00637D58" w:rsidP="00515684">
            <w:pPr>
              <w:pStyle w:val="TableCell"/>
            </w:pPr>
            <w:r>
              <w:t>T</w:t>
            </w:r>
            <w:r w:rsidRPr="005B6621">
              <w:rPr>
                <w:vertAlign w:val="subscript"/>
              </w:rPr>
              <w:t>SRC_WAKE_PULSE_WIDTH_1</w:t>
            </w:r>
            <w:r>
              <w:t>{typ}</w:t>
            </w:r>
          </w:p>
        </w:tc>
        <w:tc>
          <w:tcPr>
            <w:tcW w:w="1890" w:type="dxa"/>
            <w:shd w:val="clear" w:color="auto" w:fill="auto"/>
            <w:vAlign w:val="center"/>
          </w:tcPr>
          <w:p w:rsidR="00637D58" w:rsidRDefault="00637D58" w:rsidP="00515684">
            <w:pPr>
              <w:pStyle w:val="TableCell"/>
            </w:pPr>
            <w:r>
              <w:t>T</w:t>
            </w:r>
            <w:r w:rsidRPr="005B6621">
              <w:rPr>
                <w:vertAlign w:val="subscript"/>
              </w:rPr>
              <w:t>SRC_WAKE_PULSE_WIDTH_1</w:t>
            </w:r>
            <w:r>
              <w:t>{typ}</w:t>
            </w:r>
          </w:p>
        </w:tc>
      </w:tr>
      <w:tr w:rsidR="00637D58" w:rsidTr="000F0A26">
        <w:trPr>
          <w:cantSplit/>
        </w:trPr>
        <w:tc>
          <w:tcPr>
            <w:tcW w:w="2088" w:type="dxa"/>
            <w:shd w:val="clear" w:color="auto" w:fill="auto"/>
            <w:vAlign w:val="center"/>
          </w:tcPr>
          <w:p w:rsidR="00637D58" w:rsidRDefault="00637D58" w:rsidP="00515684">
            <w:pPr>
              <w:pStyle w:val="TableCell"/>
            </w:pPr>
            <w:r>
              <w:t>TEST_WAKE_ PULSE_GAP</w:t>
            </w:r>
          </w:p>
        </w:tc>
        <w:tc>
          <w:tcPr>
            <w:tcW w:w="1890" w:type="dxa"/>
            <w:shd w:val="clear" w:color="auto" w:fill="auto"/>
            <w:vAlign w:val="center"/>
          </w:tcPr>
          <w:p w:rsidR="00637D58" w:rsidRDefault="00637D58" w:rsidP="00515684">
            <w:pPr>
              <w:pStyle w:val="TableCell"/>
            </w:pPr>
            <w:r>
              <w:t>T</w:t>
            </w:r>
            <w:r w:rsidRPr="005B6621">
              <w:rPr>
                <w:vertAlign w:val="subscript"/>
              </w:rPr>
              <w:t>SRC_WAKE_PULSE_WIDTH_2</w:t>
            </w:r>
            <w:r>
              <w:t>{typ}</w:t>
            </w:r>
          </w:p>
        </w:tc>
        <w:tc>
          <w:tcPr>
            <w:tcW w:w="1890" w:type="dxa"/>
            <w:shd w:val="clear" w:color="auto" w:fill="auto"/>
            <w:vAlign w:val="center"/>
          </w:tcPr>
          <w:p w:rsidR="00637D58" w:rsidRDefault="00637D58" w:rsidP="00515684">
            <w:pPr>
              <w:pStyle w:val="TableCell"/>
            </w:pPr>
            <w:r>
              <w:t>T</w:t>
            </w:r>
            <w:r w:rsidRPr="005B6621">
              <w:rPr>
                <w:vertAlign w:val="subscript"/>
              </w:rPr>
              <w:t>SRC_WAKE_PULSE_WIDTH_2</w:t>
            </w:r>
            <w:r>
              <w:t>{typ}</w:t>
            </w:r>
          </w:p>
        </w:tc>
        <w:tc>
          <w:tcPr>
            <w:tcW w:w="1890" w:type="dxa"/>
            <w:shd w:val="clear" w:color="auto" w:fill="auto"/>
            <w:vAlign w:val="center"/>
          </w:tcPr>
          <w:p w:rsidR="00637D58" w:rsidRDefault="00637D58" w:rsidP="00515684">
            <w:pPr>
              <w:pStyle w:val="TableCell"/>
            </w:pPr>
            <w:r>
              <w:t>T</w:t>
            </w:r>
            <w:r w:rsidRPr="005B6621">
              <w:rPr>
                <w:vertAlign w:val="subscript"/>
              </w:rPr>
              <w:t>SRC_WAKE_PULSE_WIDTH_2</w:t>
            </w:r>
            <w:r>
              <w:t>{typ}</w:t>
            </w:r>
          </w:p>
        </w:tc>
        <w:tc>
          <w:tcPr>
            <w:tcW w:w="1890" w:type="dxa"/>
            <w:shd w:val="clear" w:color="auto" w:fill="auto"/>
            <w:vAlign w:val="center"/>
          </w:tcPr>
          <w:p w:rsidR="00637D58" w:rsidRDefault="00637D58" w:rsidP="00515684">
            <w:pPr>
              <w:pStyle w:val="TableCell"/>
            </w:pPr>
            <w:r>
              <w:t>T</w:t>
            </w:r>
            <w:r w:rsidRPr="005B6621">
              <w:rPr>
                <w:vertAlign w:val="subscript"/>
              </w:rPr>
              <w:t>SRC_WAKE_PULSE_WIDTH_2</w:t>
            </w:r>
            <w:r>
              <w:t>{typ}</w:t>
            </w:r>
          </w:p>
        </w:tc>
      </w:tr>
      <w:tr w:rsidR="00637D58" w:rsidTr="000F0A26">
        <w:trPr>
          <w:cantSplit/>
        </w:trPr>
        <w:tc>
          <w:tcPr>
            <w:tcW w:w="2088" w:type="dxa"/>
            <w:shd w:val="clear" w:color="auto" w:fill="auto"/>
            <w:vAlign w:val="center"/>
          </w:tcPr>
          <w:p w:rsidR="00637D58" w:rsidRDefault="00637D58" w:rsidP="00515684">
            <w:pPr>
              <w:pStyle w:val="TableCell"/>
            </w:pPr>
            <w:r>
              <w:t>TEST_WAKE_ PULSE_DISCOVER</w:t>
            </w:r>
          </w:p>
        </w:tc>
        <w:tc>
          <w:tcPr>
            <w:tcW w:w="1890" w:type="dxa"/>
            <w:shd w:val="clear" w:color="auto" w:fill="auto"/>
            <w:vAlign w:val="center"/>
          </w:tcPr>
          <w:p w:rsidR="00637D58" w:rsidRDefault="00637D58" w:rsidP="00515684">
            <w:pPr>
              <w:pStyle w:val="TableCell"/>
            </w:pPr>
            <w:r>
              <w:t>T</w:t>
            </w:r>
            <w:r w:rsidRPr="005B6621">
              <w:rPr>
                <w:vertAlign w:val="subscript"/>
              </w:rPr>
              <w:t>SRC_WAKE_TO_DISCOVER</w:t>
            </w:r>
            <w:r>
              <w:t>{min}</w:t>
            </w:r>
          </w:p>
        </w:tc>
        <w:tc>
          <w:tcPr>
            <w:tcW w:w="1890" w:type="dxa"/>
            <w:shd w:val="clear" w:color="auto" w:fill="auto"/>
            <w:vAlign w:val="center"/>
          </w:tcPr>
          <w:p w:rsidR="00637D58" w:rsidRDefault="00637D58" w:rsidP="00515684">
            <w:pPr>
              <w:pStyle w:val="TableCell"/>
            </w:pPr>
            <w:r>
              <w:t>T</w:t>
            </w:r>
            <w:r w:rsidRPr="005B6621">
              <w:rPr>
                <w:vertAlign w:val="subscript"/>
              </w:rPr>
              <w:t>SRC_WAKE_TO_DISCOVER</w:t>
            </w:r>
            <w:r>
              <w:t>{min}</w:t>
            </w:r>
          </w:p>
        </w:tc>
        <w:tc>
          <w:tcPr>
            <w:tcW w:w="1890" w:type="dxa"/>
            <w:shd w:val="clear" w:color="auto" w:fill="auto"/>
            <w:vAlign w:val="center"/>
          </w:tcPr>
          <w:p w:rsidR="00637D58" w:rsidRDefault="00637D58" w:rsidP="00515684">
            <w:pPr>
              <w:pStyle w:val="TableCell"/>
            </w:pPr>
            <w:r>
              <w:t>T</w:t>
            </w:r>
            <w:r w:rsidRPr="005B6621">
              <w:rPr>
                <w:vertAlign w:val="subscript"/>
              </w:rPr>
              <w:t>SRC_WAKE_TO_DISCOVER</w:t>
            </w:r>
            <w:r>
              <w:t>{min}</w:t>
            </w:r>
          </w:p>
        </w:tc>
        <w:tc>
          <w:tcPr>
            <w:tcW w:w="1890" w:type="dxa"/>
            <w:shd w:val="clear" w:color="auto" w:fill="auto"/>
            <w:vAlign w:val="center"/>
          </w:tcPr>
          <w:p w:rsidR="00637D58" w:rsidRDefault="00637D58" w:rsidP="00515684">
            <w:pPr>
              <w:pStyle w:val="TableCell"/>
            </w:pPr>
            <w:r>
              <w:t>T</w:t>
            </w:r>
            <w:r w:rsidRPr="005B6621">
              <w:rPr>
                <w:vertAlign w:val="subscript"/>
              </w:rPr>
              <w:t>SRC_WAKE_TO_DISCOVER</w:t>
            </w:r>
            <w:r>
              <w:t>{min}</w:t>
            </w:r>
          </w:p>
        </w:tc>
      </w:tr>
      <w:tr w:rsidR="00D40821" w:rsidTr="000F0A26">
        <w:trPr>
          <w:cantSplit/>
        </w:trPr>
        <w:tc>
          <w:tcPr>
            <w:tcW w:w="2088" w:type="dxa"/>
            <w:shd w:val="clear" w:color="auto" w:fill="auto"/>
            <w:vAlign w:val="center"/>
          </w:tcPr>
          <w:p w:rsidR="00D40821" w:rsidRDefault="00D40821" w:rsidP="00515684">
            <w:pPr>
              <w:pStyle w:val="TableCell"/>
            </w:pPr>
            <w:r>
              <w:t>TEST_DISCOVERY_ PULSE_HIGH</w:t>
            </w:r>
          </w:p>
        </w:tc>
        <w:tc>
          <w:tcPr>
            <w:tcW w:w="1890" w:type="dxa"/>
            <w:shd w:val="clear" w:color="auto" w:fill="auto"/>
            <w:vAlign w:val="center"/>
          </w:tcPr>
          <w:p w:rsidR="00D40821" w:rsidRDefault="00D40821" w:rsidP="00515684">
            <w:pPr>
              <w:pStyle w:val="TableCell"/>
            </w:pPr>
            <w:r>
              <w:t>T</w:t>
            </w:r>
            <w:r>
              <w:rPr>
                <w:vertAlign w:val="subscript"/>
              </w:rPr>
              <w:t>SINK_PULSE_WIDTH</w:t>
            </w:r>
            <w:r>
              <w:t>{typ}</w:t>
            </w:r>
          </w:p>
        </w:tc>
        <w:tc>
          <w:tcPr>
            <w:tcW w:w="1890" w:type="dxa"/>
            <w:shd w:val="clear" w:color="auto" w:fill="auto"/>
            <w:vAlign w:val="center"/>
          </w:tcPr>
          <w:p w:rsidR="00D40821" w:rsidRDefault="00D40821" w:rsidP="00515684">
            <w:pPr>
              <w:pStyle w:val="TableCell"/>
            </w:pPr>
            <w:r>
              <w:t>T</w:t>
            </w:r>
            <w:r>
              <w:rPr>
                <w:vertAlign w:val="subscript"/>
              </w:rPr>
              <w:t>SINK_PULSE_WIDTH</w:t>
            </w:r>
            <w:r>
              <w:t>{typ}</w:t>
            </w:r>
          </w:p>
        </w:tc>
        <w:tc>
          <w:tcPr>
            <w:tcW w:w="1890" w:type="dxa"/>
            <w:shd w:val="clear" w:color="auto" w:fill="auto"/>
            <w:vAlign w:val="center"/>
          </w:tcPr>
          <w:p w:rsidR="00D40821" w:rsidRDefault="00D40821" w:rsidP="00515684">
            <w:pPr>
              <w:pStyle w:val="TableCell"/>
            </w:pPr>
            <w:r>
              <w:t>T</w:t>
            </w:r>
            <w:r>
              <w:rPr>
                <w:vertAlign w:val="subscript"/>
              </w:rPr>
              <w:t>SINK_PULSE_WIDTH</w:t>
            </w:r>
            <w:r>
              <w:t>{typ}</w:t>
            </w:r>
          </w:p>
        </w:tc>
        <w:tc>
          <w:tcPr>
            <w:tcW w:w="1890" w:type="dxa"/>
            <w:shd w:val="clear" w:color="auto" w:fill="auto"/>
            <w:vAlign w:val="center"/>
          </w:tcPr>
          <w:p w:rsidR="00D40821" w:rsidRDefault="00D40821" w:rsidP="00515684">
            <w:pPr>
              <w:pStyle w:val="TableCell"/>
            </w:pPr>
            <w:r>
              <w:t>T</w:t>
            </w:r>
            <w:r>
              <w:rPr>
                <w:vertAlign w:val="subscript"/>
              </w:rPr>
              <w:t>SINK_PULSE_WIDTH</w:t>
            </w:r>
            <w:r>
              <w:t>{typ}</w:t>
            </w:r>
          </w:p>
        </w:tc>
      </w:tr>
      <w:tr w:rsidR="00D40821" w:rsidTr="000F0A26">
        <w:trPr>
          <w:cantSplit/>
        </w:trPr>
        <w:tc>
          <w:tcPr>
            <w:tcW w:w="2088" w:type="dxa"/>
            <w:shd w:val="clear" w:color="auto" w:fill="auto"/>
            <w:vAlign w:val="center"/>
          </w:tcPr>
          <w:p w:rsidR="00D40821" w:rsidRDefault="00D40821" w:rsidP="00515684">
            <w:pPr>
              <w:pStyle w:val="TableCell"/>
            </w:pPr>
            <w:r>
              <w:t>TEST_DISCOVERY_ PULSE_LOW</w:t>
            </w:r>
          </w:p>
        </w:tc>
        <w:tc>
          <w:tcPr>
            <w:tcW w:w="1890" w:type="dxa"/>
            <w:shd w:val="clear" w:color="auto" w:fill="auto"/>
            <w:vAlign w:val="center"/>
          </w:tcPr>
          <w:p w:rsidR="00D40821" w:rsidRDefault="00D40821" w:rsidP="00515684">
            <w:pPr>
              <w:pStyle w:val="TableCell"/>
            </w:pPr>
            <w:r>
              <w:t>T</w:t>
            </w:r>
            <w:r>
              <w:rPr>
                <w:vertAlign w:val="subscript"/>
              </w:rPr>
              <w:t>SINK_PULSE_WIDTH</w:t>
            </w:r>
            <w:r>
              <w:t>{typ}</w:t>
            </w:r>
          </w:p>
        </w:tc>
        <w:tc>
          <w:tcPr>
            <w:tcW w:w="1890" w:type="dxa"/>
            <w:shd w:val="clear" w:color="auto" w:fill="auto"/>
            <w:vAlign w:val="center"/>
          </w:tcPr>
          <w:p w:rsidR="00D40821" w:rsidRDefault="00D40821" w:rsidP="00515684">
            <w:pPr>
              <w:pStyle w:val="TableCell"/>
            </w:pPr>
            <w:r>
              <w:t>T</w:t>
            </w:r>
            <w:r>
              <w:rPr>
                <w:vertAlign w:val="subscript"/>
              </w:rPr>
              <w:t>SINK_PULSE_WIDTH</w:t>
            </w:r>
            <w:r>
              <w:t>{typ}</w:t>
            </w:r>
          </w:p>
        </w:tc>
        <w:tc>
          <w:tcPr>
            <w:tcW w:w="1890" w:type="dxa"/>
            <w:shd w:val="clear" w:color="auto" w:fill="auto"/>
            <w:vAlign w:val="center"/>
          </w:tcPr>
          <w:p w:rsidR="00D40821" w:rsidRDefault="00D40821" w:rsidP="00515684">
            <w:pPr>
              <w:pStyle w:val="TableCell"/>
            </w:pPr>
            <w:r>
              <w:t>T</w:t>
            </w:r>
            <w:r>
              <w:rPr>
                <w:vertAlign w:val="subscript"/>
              </w:rPr>
              <w:t>SINK_PULSE_WIDTH</w:t>
            </w:r>
            <w:r>
              <w:t>{typ}</w:t>
            </w:r>
          </w:p>
        </w:tc>
        <w:tc>
          <w:tcPr>
            <w:tcW w:w="1890" w:type="dxa"/>
            <w:shd w:val="clear" w:color="auto" w:fill="auto"/>
            <w:vAlign w:val="center"/>
          </w:tcPr>
          <w:p w:rsidR="00D40821" w:rsidRDefault="00D40821" w:rsidP="00515684">
            <w:pPr>
              <w:pStyle w:val="TableCell"/>
            </w:pPr>
            <w:r>
              <w:t>T</w:t>
            </w:r>
            <w:r>
              <w:rPr>
                <w:vertAlign w:val="subscript"/>
              </w:rPr>
              <w:t>SINK_PULSE_WIDTH</w:t>
            </w:r>
            <w:r>
              <w:t>{typ}</w:t>
            </w:r>
          </w:p>
        </w:tc>
      </w:tr>
      <w:tr w:rsidR="00D40821" w:rsidTr="000F0A26">
        <w:trPr>
          <w:cantSplit/>
        </w:trPr>
        <w:tc>
          <w:tcPr>
            <w:tcW w:w="2088" w:type="dxa"/>
            <w:shd w:val="clear" w:color="auto" w:fill="auto"/>
            <w:vAlign w:val="center"/>
          </w:tcPr>
          <w:p w:rsidR="00D40821" w:rsidRDefault="00D40821" w:rsidP="00515684">
            <w:pPr>
              <w:pStyle w:val="TableCell"/>
            </w:pPr>
            <w:r>
              <w:t>TEST_FIRST_ DISCOVERY_ PULSE_HIGH</w:t>
            </w:r>
          </w:p>
        </w:tc>
        <w:tc>
          <w:tcPr>
            <w:tcW w:w="1890" w:type="dxa"/>
            <w:shd w:val="clear" w:color="auto" w:fill="auto"/>
            <w:vAlign w:val="center"/>
          </w:tcPr>
          <w:p w:rsidR="00D40821" w:rsidRDefault="00D40821" w:rsidP="00515684">
            <w:pPr>
              <w:pStyle w:val="TableCell"/>
            </w:pPr>
            <w:r>
              <w:t>T</w:t>
            </w:r>
            <w:r>
              <w:rPr>
                <w:vertAlign w:val="subscript"/>
              </w:rPr>
              <w:t>SINK_PULSE_WIDTH</w:t>
            </w:r>
            <w:r>
              <w:t>{typ}</w:t>
            </w:r>
          </w:p>
        </w:tc>
        <w:tc>
          <w:tcPr>
            <w:tcW w:w="1890" w:type="dxa"/>
            <w:shd w:val="clear" w:color="auto" w:fill="auto"/>
            <w:vAlign w:val="center"/>
          </w:tcPr>
          <w:p w:rsidR="00D40821" w:rsidRDefault="00D40821" w:rsidP="00515684">
            <w:pPr>
              <w:pStyle w:val="TableCell"/>
            </w:pPr>
            <w:r>
              <w:t>T</w:t>
            </w:r>
            <w:r>
              <w:rPr>
                <w:vertAlign w:val="subscript"/>
              </w:rPr>
              <w:t>SINK_PULSE_WIDTH</w:t>
            </w:r>
            <w:r>
              <w:t>{typ}</w:t>
            </w:r>
          </w:p>
        </w:tc>
        <w:tc>
          <w:tcPr>
            <w:tcW w:w="1890" w:type="dxa"/>
            <w:shd w:val="clear" w:color="auto" w:fill="auto"/>
            <w:vAlign w:val="center"/>
          </w:tcPr>
          <w:p w:rsidR="00D40821" w:rsidRDefault="00D40821" w:rsidP="00515684">
            <w:pPr>
              <w:pStyle w:val="TableCell"/>
            </w:pPr>
            <w:r>
              <w:t>T</w:t>
            </w:r>
            <w:r>
              <w:rPr>
                <w:vertAlign w:val="subscript"/>
              </w:rPr>
              <w:t>SINK_PULSE_WIDTH</w:t>
            </w:r>
            <w:r>
              <w:t>{typ}</w:t>
            </w:r>
          </w:p>
        </w:tc>
        <w:tc>
          <w:tcPr>
            <w:tcW w:w="1890" w:type="dxa"/>
            <w:shd w:val="clear" w:color="auto" w:fill="auto"/>
            <w:vAlign w:val="center"/>
          </w:tcPr>
          <w:p w:rsidR="00D40821" w:rsidRDefault="00D40821" w:rsidP="00515684">
            <w:pPr>
              <w:pStyle w:val="TableCell"/>
            </w:pPr>
            <w:r>
              <w:t>T</w:t>
            </w:r>
            <w:r>
              <w:rPr>
                <w:vertAlign w:val="subscript"/>
              </w:rPr>
              <w:t>SINK_PULSE_WIDTH</w:t>
            </w:r>
            <w:r>
              <w:t>{typ}</w:t>
            </w:r>
          </w:p>
        </w:tc>
      </w:tr>
      <w:tr w:rsidR="00637D58" w:rsidTr="000F0A26">
        <w:trPr>
          <w:cantSplit/>
        </w:trPr>
        <w:tc>
          <w:tcPr>
            <w:tcW w:w="2088" w:type="dxa"/>
            <w:shd w:val="clear" w:color="auto" w:fill="auto"/>
            <w:vAlign w:val="center"/>
          </w:tcPr>
          <w:p w:rsidR="00637D58" w:rsidRDefault="00637D58" w:rsidP="00515684">
            <w:pPr>
              <w:pStyle w:val="TableCell"/>
            </w:pPr>
            <w:r>
              <w:t>TEST_FIRST_ DISCOVERY_ PULSE_LOW</w:t>
            </w:r>
          </w:p>
        </w:tc>
        <w:tc>
          <w:tcPr>
            <w:tcW w:w="1890" w:type="dxa"/>
            <w:shd w:val="clear" w:color="auto" w:fill="auto"/>
            <w:vAlign w:val="center"/>
          </w:tcPr>
          <w:p w:rsidR="00637D58" w:rsidRDefault="00637D58" w:rsidP="00515684">
            <w:pPr>
              <w:pStyle w:val="TableCell"/>
            </w:pPr>
            <w:r>
              <w:t>T</w:t>
            </w:r>
            <w:r w:rsidRPr="005B6621">
              <w:rPr>
                <w:vertAlign w:val="subscript"/>
              </w:rPr>
              <w:t>SINK_PULSE_WIDTH</w:t>
            </w:r>
            <w:r>
              <w:t>{typ}</w:t>
            </w:r>
          </w:p>
        </w:tc>
        <w:tc>
          <w:tcPr>
            <w:tcW w:w="1890" w:type="dxa"/>
            <w:shd w:val="clear" w:color="auto" w:fill="auto"/>
            <w:vAlign w:val="center"/>
          </w:tcPr>
          <w:p w:rsidR="00637D58" w:rsidRDefault="00637D58" w:rsidP="00515684">
            <w:pPr>
              <w:pStyle w:val="TableCell"/>
            </w:pPr>
            <w:r>
              <w:t>T</w:t>
            </w:r>
            <w:r w:rsidRPr="005B6621">
              <w:rPr>
                <w:vertAlign w:val="subscript"/>
              </w:rPr>
              <w:t>SINK_PULSE_WIDTH</w:t>
            </w:r>
            <w:r>
              <w:t>{typ}</w:t>
            </w:r>
          </w:p>
        </w:tc>
        <w:tc>
          <w:tcPr>
            <w:tcW w:w="1890" w:type="dxa"/>
            <w:shd w:val="clear" w:color="auto" w:fill="auto"/>
            <w:vAlign w:val="center"/>
          </w:tcPr>
          <w:p w:rsidR="00637D58" w:rsidRDefault="00637D58" w:rsidP="00515684">
            <w:pPr>
              <w:pStyle w:val="TableCell"/>
            </w:pPr>
            <w:r>
              <w:t>T</w:t>
            </w:r>
            <w:r w:rsidRPr="005B6621">
              <w:rPr>
                <w:vertAlign w:val="subscript"/>
              </w:rPr>
              <w:t>SINK_PULSE_WIDTH</w:t>
            </w:r>
            <w:r>
              <w:t>{typ}</w:t>
            </w:r>
          </w:p>
        </w:tc>
        <w:tc>
          <w:tcPr>
            <w:tcW w:w="1890" w:type="dxa"/>
            <w:shd w:val="clear" w:color="auto" w:fill="auto"/>
            <w:vAlign w:val="center"/>
          </w:tcPr>
          <w:p w:rsidR="00637D58" w:rsidRDefault="00637D58" w:rsidP="00515684">
            <w:pPr>
              <w:pStyle w:val="TableCell"/>
            </w:pPr>
            <w:r>
              <w:t>T</w:t>
            </w:r>
            <w:r w:rsidRPr="005B6621">
              <w:rPr>
                <w:vertAlign w:val="subscript"/>
              </w:rPr>
              <w:t>SINK_PULSE_WIDTH</w:t>
            </w:r>
            <w:r>
              <w:t>{typ}</w:t>
            </w:r>
          </w:p>
        </w:tc>
      </w:tr>
      <w:tr w:rsidR="00637D58" w:rsidTr="000F0A26">
        <w:trPr>
          <w:cantSplit/>
        </w:trPr>
        <w:tc>
          <w:tcPr>
            <w:tcW w:w="2088" w:type="dxa"/>
            <w:shd w:val="clear" w:color="auto" w:fill="auto"/>
            <w:vAlign w:val="center"/>
          </w:tcPr>
          <w:p w:rsidR="00637D58" w:rsidRDefault="00637D58" w:rsidP="00515684">
            <w:pPr>
              <w:pStyle w:val="TableCell"/>
            </w:pPr>
            <w:r>
              <w:t>TEST_FIFTH_ DISCOVERY_ PULSE_HIGH</w:t>
            </w:r>
          </w:p>
        </w:tc>
        <w:tc>
          <w:tcPr>
            <w:tcW w:w="1890" w:type="dxa"/>
            <w:shd w:val="clear" w:color="auto" w:fill="auto"/>
            <w:vAlign w:val="center"/>
          </w:tcPr>
          <w:p w:rsidR="00637D58" w:rsidRDefault="00637D58" w:rsidP="00515684">
            <w:pPr>
              <w:pStyle w:val="TableCell"/>
            </w:pPr>
            <w:r>
              <w:t>T</w:t>
            </w:r>
            <w:r w:rsidRPr="00702B37">
              <w:rPr>
                <w:vertAlign w:val="subscript"/>
              </w:rPr>
              <w:t>SINK_PULSE_REJECT_MIN</w:t>
            </w:r>
          </w:p>
        </w:tc>
        <w:tc>
          <w:tcPr>
            <w:tcW w:w="1890" w:type="dxa"/>
            <w:shd w:val="clear" w:color="auto" w:fill="auto"/>
            <w:vAlign w:val="center"/>
          </w:tcPr>
          <w:p w:rsidR="00637D58" w:rsidRDefault="00637D58" w:rsidP="00515684">
            <w:pPr>
              <w:pStyle w:val="TableCell"/>
            </w:pPr>
            <w:r>
              <w:t>T</w:t>
            </w:r>
            <w:r w:rsidRPr="00702B37">
              <w:rPr>
                <w:vertAlign w:val="subscript"/>
              </w:rPr>
              <w:t>SINK_PULSE_REJECT_MAX</w:t>
            </w:r>
          </w:p>
        </w:tc>
        <w:tc>
          <w:tcPr>
            <w:tcW w:w="1890" w:type="dxa"/>
            <w:shd w:val="clear" w:color="auto" w:fill="auto"/>
            <w:vAlign w:val="center"/>
          </w:tcPr>
          <w:p w:rsidR="00637D58" w:rsidRDefault="00637D58" w:rsidP="00515684">
            <w:pPr>
              <w:pStyle w:val="TableCell"/>
            </w:pPr>
            <w:r>
              <w:t>T</w:t>
            </w:r>
            <w:r w:rsidRPr="005B6621">
              <w:rPr>
                <w:vertAlign w:val="subscript"/>
              </w:rPr>
              <w:t>SINK_PULSE_WIDTH</w:t>
            </w:r>
            <w:r>
              <w:t>{typ}</w:t>
            </w:r>
          </w:p>
        </w:tc>
        <w:tc>
          <w:tcPr>
            <w:tcW w:w="1890" w:type="dxa"/>
            <w:shd w:val="clear" w:color="auto" w:fill="auto"/>
            <w:vAlign w:val="center"/>
          </w:tcPr>
          <w:p w:rsidR="00637D58" w:rsidRDefault="00637D58" w:rsidP="00515684">
            <w:pPr>
              <w:pStyle w:val="TableCell"/>
            </w:pPr>
            <w:r>
              <w:t>T</w:t>
            </w:r>
            <w:r w:rsidRPr="005B6621">
              <w:rPr>
                <w:vertAlign w:val="subscript"/>
              </w:rPr>
              <w:t>SINK_PULSE_WIDTH</w:t>
            </w:r>
            <w:r>
              <w:t>{typ}</w:t>
            </w:r>
          </w:p>
        </w:tc>
      </w:tr>
      <w:tr w:rsidR="00637D58" w:rsidTr="000F0A26">
        <w:trPr>
          <w:cantSplit/>
        </w:trPr>
        <w:tc>
          <w:tcPr>
            <w:tcW w:w="2088" w:type="dxa"/>
            <w:shd w:val="clear" w:color="auto" w:fill="auto"/>
            <w:vAlign w:val="center"/>
          </w:tcPr>
          <w:p w:rsidR="00637D58" w:rsidRDefault="00637D58" w:rsidP="00515684">
            <w:pPr>
              <w:pStyle w:val="TableCell"/>
            </w:pPr>
            <w:r>
              <w:t>TEST_FIFTH_ DISCOVERY_ PULSE_LOW</w:t>
            </w:r>
          </w:p>
        </w:tc>
        <w:tc>
          <w:tcPr>
            <w:tcW w:w="1890" w:type="dxa"/>
            <w:shd w:val="clear" w:color="auto" w:fill="auto"/>
            <w:vAlign w:val="center"/>
          </w:tcPr>
          <w:p w:rsidR="00637D58" w:rsidRDefault="00637D58" w:rsidP="00515684">
            <w:pPr>
              <w:pStyle w:val="TableCell"/>
            </w:pPr>
            <w:r>
              <w:t>T</w:t>
            </w:r>
            <w:r w:rsidRPr="005B6621">
              <w:rPr>
                <w:vertAlign w:val="subscript"/>
              </w:rPr>
              <w:t>SINK_PULSE_WIDTH</w:t>
            </w:r>
            <w:r>
              <w:t>{typ}</w:t>
            </w:r>
          </w:p>
        </w:tc>
        <w:tc>
          <w:tcPr>
            <w:tcW w:w="1890" w:type="dxa"/>
            <w:shd w:val="clear" w:color="auto" w:fill="auto"/>
            <w:vAlign w:val="center"/>
          </w:tcPr>
          <w:p w:rsidR="00637D58" w:rsidRDefault="00637D58" w:rsidP="00515684">
            <w:pPr>
              <w:pStyle w:val="TableCell"/>
            </w:pPr>
            <w:r>
              <w:t>T</w:t>
            </w:r>
            <w:r w:rsidRPr="005B6621">
              <w:rPr>
                <w:vertAlign w:val="subscript"/>
              </w:rPr>
              <w:t>SINK_PULSE_WIDTH</w:t>
            </w:r>
            <w:r>
              <w:t>{typ}</w:t>
            </w:r>
          </w:p>
        </w:tc>
        <w:tc>
          <w:tcPr>
            <w:tcW w:w="1890" w:type="dxa"/>
            <w:shd w:val="clear" w:color="auto" w:fill="auto"/>
            <w:vAlign w:val="center"/>
          </w:tcPr>
          <w:p w:rsidR="00637D58" w:rsidRDefault="00637D58" w:rsidP="00515684">
            <w:pPr>
              <w:pStyle w:val="TableCell"/>
            </w:pPr>
            <w:r>
              <w:t>T</w:t>
            </w:r>
            <w:r w:rsidRPr="00702B37">
              <w:rPr>
                <w:vertAlign w:val="subscript"/>
              </w:rPr>
              <w:t>SINK_PULSE_REJECT_MIN</w:t>
            </w:r>
          </w:p>
        </w:tc>
        <w:tc>
          <w:tcPr>
            <w:tcW w:w="1890" w:type="dxa"/>
            <w:shd w:val="clear" w:color="auto" w:fill="auto"/>
            <w:vAlign w:val="center"/>
          </w:tcPr>
          <w:p w:rsidR="00637D58" w:rsidRDefault="00637D58" w:rsidP="00515684">
            <w:pPr>
              <w:pStyle w:val="TableCell"/>
            </w:pPr>
            <w:r>
              <w:t>T</w:t>
            </w:r>
            <w:r w:rsidRPr="00702B37">
              <w:rPr>
                <w:vertAlign w:val="subscript"/>
              </w:rPr>
              <w:t>SINK_PULSE_REJECT_MAX</w:t>
            </w:r>
          </w:p>
        </w:tc>
      </w:tr>
      <w:tr w:rsidR="00637D58" w:rsidTr="000F0A26">
        <w:trPr>
          <w:cantSplit/>
        </w:trPr>
        <w:tc>
          <w:tcPr>
            <w:tcW w:w="2088" w:type="dxa"/>
            <w:shd w:val="clear" w:color="auto" w:fill="auto"/>
            <w:vAlign w:val="center"/>
          </w:tcPr>
          <w:p w:rsidR="00637D58" w:rsidRDefault="00637D58" w:rsidP="00515684">
            <w:pPr>
              <w:pStyle w:val="TableCell"/>
            </w:pPr>
            <w:r>
              <w:t>TEST_EXTRA_PULSES</w:t>
            </w:r>
          </w:p>
        </w:tc>
        <w:tc>
          <w:tcPr>
            <w:tcW w:w="1890" w:type="dxa"/>
            <w:shd w:val="clear" w:color="auto" w:fill="auto"/>
            <w:vAlign w:val="center"/>
          </w:tcPr>
          <w:p w:rsidR="00637D58" w:rsidRDefault="00637D58" w:rsidP="00515684">
            <w:pPr>
              <w:pStyle w:val="TableCell"/>
            </w:pPr>
            <w:r>
              <w:t>0</w:t>
            </w:r>
          </w:p>
        </w:tc>
        <w:tc>
          <w:tcPr>
            <w:tcW w:w="1890" w:type="dxa"/>
            <w:shd w:val="clear" w:color="auto" w:fill="auto"/>
            <w:vAlign w:val="center"/>
          </w:tcPr>
          <w:p w:rsidR="00637D58" w:rsidRDefault="00637D58" w:rsidP="00515684">
            <w:pPr>
              <w:pStyle w:val="TableCell"/>
            </w:pPr>
            <w:r>
              <w:t>0</w:t>
            </w:r>
          </w:p>
        </w:tc>
        <w:tc>
          <w:tcPr>
            <w:tcW w:w="1890" w:type="dxa"/>
            <w:shd w:val="clear" w:color="auto" w:fill="auto"/>
            <w:vAlign w:val="center"/>
          </w:tcPr>
          <w:p w:rsidR="00637D58" w:rsidRDefault="00637D58" w:rsidP="00515684">
            <w:pPr>
              <w:pStyle w:val="TableCell"/>
            </w:pPr>
            <w:r>
              <w:t>0</w:t>
            </w:r>
          </w:p>
        </w:tc>
        <w:tc>
          <w:tcPr>
            <w:tcW w:w="1890" w:type="dxa"/>
            <w:shd w:val="clear" w:color="auto" w:fill="auto"/>
            <w:vAlign w:val="center"/>
          </w:tcPr>
          <w:p w:rsidR="00637D58" w:rsidRDefault="00637D58" w:rsidP="00515684">
            <w:pPr>
              <w:pStyle w:val="TableCell"/>
            </w:pPr>
            <w:r>
              <w:t>0</w:t>
            </w:r>
          </w:p>
        </w:tc>
      </w:tr>
      <w:tr w:rsidR="00637D58" w:rsidTr="000F0A26">
        <w:trPr>
          <w:cantSplit/>
        </w:trPr>
        <w:tc>
          <w:tcPr>
            <w:tcW w:w="2088" w:type="dxa"/>
            <w:shd w:val="clear" w:color="auto" w:fill="auto"/>
            <w:vAlign w:val="center"/>
          </w:tcPr>
          <w:p w:rsidR="00637D58" w:rsidRDefault="00637D58" w:rsidP="00515684">
            <w:pPr>
              <w:pStyle w:val="TableCell"/>
            </w:pPr>
            <w:r>
              <w:t>Purpose</w:t>
            </w:r>
          </w:p>
        </w:tc>
        <w:tc>
          <w:tcPr>
            <w:tcW w:w="1890" w:type="dxa"/>
            <w:shd w:val="clear" w:color="auto" w:fill="auto"/>
            <w:vAlign w:val="center"/>
          </w:tcPr>
          <w:p w:rsidR="00637D58" w:rsidRDefault="00637D58" w:rsidP="00515684">
            <w:pPr>
              <w:pStyle w:val="TableCell"/>
            </w:pPr>
            <w:r>
              <w:t>Fifth Discovery HIGH pulse is too narrow</w:t>
            </w:r>
          </w:p>
        </w:tc>
        <w:tc>
          <w:tcPr>
            <w:tcW w:w="1890" w:type="dxa"/>
            <w:shd w:val="clear" w:color="auto" w:fill="auto"/>
            <w:vAlign w:val="center"/>
          </w:tcPr>
          <w:p w:rsidR="00637D58" w:rsidRDefault="00637D58" w:rsidP="00515684">
            <w:pPr>
              <w:pStyle w:val="TableCell"/>
            </w:pPr>
            <w:r>
              <w:t>Fifth Discovery HIGH pulse is too wide</w:t>
            </w:r>
          </w:p>
        </w:tc>
        <w:tc>
          <w:tcPr>
            <w:tcW w:w="1890" w:type="dxa"/>
            <w:shd w:val="clear" w:color="auto" w:fill="auto"/>
            <w:vAlign w:val="center"/>
          </w:tcPr>
          <w:p w:rsidR="00637D58" w:rsidRDefault="00637D58" w:rsidP="00515684">
            <w:pPr>
              <w:pStyle w:val="TableCell"/>
            </w:pPr>
            <w:r>
              <w:t>Fifth Discovery LOW pulse is too narrow</w:t>
            </w:r>
          </w:p>
        </w:tc>
        <w:tc>
          <w:tcPr>
            <w:tcW w:w="1890" w:type="dxa"/>
            <w:shd w:val="clear" w:color="auto" w:fill="auto"/>
            <w:vAlign w:val="center"/>
          </w:tcPr>
          <w:p w:rsidR="00637D58" w:rsidRDefault="00637D58" w:rsidP="00515684">
            <w:pPr>
              <w:pStyle w:val="TableCell"/>
            </w:pPr>
            <w:r>
              <w:t>Fifth Discovery LOW pulse is too wide</w:t>
            </w:r>
          </w:p>
        </w:tc>
      </w:tr>
    </w:tbl>
    <w:p w:rsidR="00A13BAE" w:rsidRDefault="00A13BAE" w:rsidP="00A13BAE">
      <w:bookmarkStart w:id="4040" w:name="_Ref274093636"/>
    </w:p>
    <w:p w:rsidR="00A472B2" w:rsidRPr="00515684" w:rsidRDefault="008A7CCD" w:rsidP="008A7CCD">
      <w:pPr>
        <w:pStyle w:val="Caption-Table"/>
      </w:pPr>
      <w:bookmarkStart w:id="4041" w:name="_Ref288566694"/>
      <w:bookmarkStart w:id="4042" w:name="_Toc348443958"/>
      <w:r>
        <w:lastRenderedPageBreak/>
        <w:t>Table</w:t>
      </w:r>
      <w:r w:rsidR="00A472B2" w:rsidRPr="00515684">
        <w:t xml:space="preserve"> </w:t>
      </w:r>
      <w:r w:rsidR="00130D93">
        <w:fldChar w:fldCharType="begin"/>
      </w:r>
      <w:r w:rsidR="00130D93">
        <w:instrText xml:space="preserve"> STYLEREF 1 \s </w:instrText>
      </w:r>
      <w:r w:rsidR="00130D93">
        <w:fldChar w:fldCharType="separate"/>
      </w:r>
      <w:r w:rsidR="00C763A4">
        <w:rPr>
          <w:noProof/>
        </w:rPr>
        <w:t>4</w:t>
      </w:r>
      <w:r w:rsidR="00130D93">
        <w:rPr>
          <w:noProof/>
        </w:rPr>
        <w:fldChar w:fldCharType="end"/>
      </w:r>
      <w:r w:rsidR="00F719F1">
        <w:noBreakHyphen/>
      </w:r>
      <w:r w:rsidR="00130D93">
        <w:fldChar w:fldCharType="begin"/>
      </w:r>
      <w:r w:rsidR="00130D93">
        <w:instrText xml:space="preserve"> SEQ Table \* ARABIC \s 1 </w:instrText>
      </w:r>
      <w:r w:rsidR="00130D93">
        <w:fldChar w:fldCharType="separate"/>
      </w:r>
      <w:r w:rsidR="00C763A4">
        <w:rPr>
          <w:noProof/>
        </w:rPr>
        <w:t>15</w:t>
      </w:r>
      <w:r w:rsidR="00130D93">
        <w:rPr>
          <w:noProof/>
        </w:rPr>
        <w:fldChar w:fldCharType="end"/>
      </w:r>
      <w:bookmarkEnd w:id="4040"/>
      <w:bookmarkEnd w:id="4041"/>
      <w:r w:rsidR="00984B9F">
        <w:t>.</w:t>
      </w:r>
      <w:r w:rsidR="00A472B2" w:rsidRPr="00515684">
        <w:t xml:space="preserve"> Discovery Pulse Reject </w:t>
      </w:r>
      <w:r w:rsidR="00475D6F" w:rsidRPr="00515684">
        <w:t>T</w:t>
      </w:r>
      <w:r w:rsidR="00A472B2" w:rsidRPr="00515684">
        <w:t>iming 2</w:t>
      </w:r>
      <w:bookmarkEnd w:id="4042"/>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88"/>
        <w:gridCol w:w="1890"/>
        <w:gridCol w:w="1890"/>
        <w:gridCol w:w="1890"/>
        <w:gridCol w:w="1890"/>
      </w:tblGrid>
      <w:tr w:rsidR="00A472B2" w:rsidTr="000F0A26">
        <w:trPr>
          <w:cantSplit/>
          <w:tblHeader/>
        </w:trPr>
        <w:tc>
          <w:tcPr>
            <w:tcW w:w="2088" w:type="dxa"/>
            <w:tcBorders>
              <w:top w:val="nil"/>
              <w:left w:val="nil"/>
              <w:bottom w:val="single" w:sz="4" w:space="0" w:color="auto"/>
              <w:right w:val="single" w:sz="4" w:space="0" w:color="auto"/>
            </w:tcBorders>
            <w:shd w:val="clear" w:color="auto" w:fill="auto"/>
            <w:vAlign w:val="center"/>
          </w:tcPr>
          <w:p w:rsidR="00A472B2" w:rsidRDefault="00A472B2" w:rsidP="00A472B2">
            <w:pPr>
              <w:spacing w:after="0"/>
            </w:pPr>
          </w:p>
        </w:tc>
        <w:tc>
          <w:tcPr>
            <w:tcW w:w="1890" w:type="dxa"/>
            <w:tcBorders>
              <w:left w:val="single" w:sz="4" w:space="0" w:color="auto"/>
            </w:tcBorders>
            <w:shd w:val="clear" w:color="auto" w:fill="D9D9D9" w:themeFill="background1" w:themeFillShade="D9"/>
            <w:vAlign w:val="center"/>
          </w:tcPr>
          <w:p w:rsidR="00A472B2" w:rsidRPr="000F0A26" w:rsidRDefault="00A472B2" w:rsidP="006962A8">
            <w:pPr>
              <w:pStyle w:val="TableHeading"/>
              <w:jc w:val="center"/>
            </w:pPr>
            <w:r w:rsidRPr="000F0A26">
              <w:t>5</w:t>
            </w:r>
          </w:p>
        </w:tc>
        <w:tc>
          <w:tcPr>
            <w:tcW w:w="1890" w:type="dxa"/>
            <w:shd w:val="clear" w:color="auto" w:fill="D9D9D9" w:themeFill="background1" w:themeFillShade="D9"/>
            <w:vAlign w:val="center"/>
          </w:tcPr>
          <w:p w:rsidR="00A472B2" w:rsidRPr="000F0A26" w:rsidRDefault="00A472B2" w:rsidP="006962A8">
            <w:pPr>
              <w:pStyle w:val="TableHeading"/>
              <w:jc w:val="center"/>
            </w:pPr>
            <w:r w:rsidRPr="000F0A26">
              <w:t>6</w:t>
            </w:r>
          </w:p>
        </w:tc>
        <w:tc>
          <w:tcPr>
            <w:tcW w:w="1890" w:type="dxa"/>
            <w:shd w:val="clear" w:color="auto" w:fill="D9D9D9" w:themeFill="background1" w:themeFillShade="D9"/>
            <w:vAlign w:val="center"/>
          </w:tcPr>
          <w:p w:rsidR="00A472B2" w:rsidRPr="000F0A26" w:rsidRDefault="00A472B2" w:rsidP="006962A8">
            <w:pPr>
              <w:pStyle w:val="TableHeading"/>
              <w:jc w:val="center"/>
            </w:pPr>
            <w:r w:rsidRPr="000F0A26">
              <w:t>7</w:t>
            </w:r>
          </w:p>
        </w:tc>
        <w:tc>
          <w:tcPr>
            <w:tcW w:w="1890" w:type="dxa"/>
            <w:shd w:val="clear" w:color="auto" w:fill="D9D9D9" w:themeFill="background1" w:themeFillShade="D9"/>
          </w:tcPr>
          <w:p w:rsidR="00A472B2" w:rsidRPr="000F0A26" w:rsidRDefault="00A472B2" w:rsidP="006962A8">
            <w:pPr>
              <w:pStyle w:val="TableHeading"/>
              <w:jc w:val="center"/>
            </w:pPr>
            <w:r w:rsidRPr="000F0A26">
              <w:t>8</w:t>
            </w:r>
          </w:p>
        </w:tc>
      </w:tr>
      <w:tr w:rsidR="00637D58" w:rsidTr="000F0A26">
        <w:trPr>
          <w:cantSplit/>
        </w:trPr>
        <w:tc>
          <w:tcPr>
            <w:tcW w:w="2088" w:type="dxa"/>
            <w:tcBorders>
              <w:top w:val="single" w:sz="4" w:space="0" w:color="auto"/>
            </w:tcBorders>
            <w:shd w:val="clear" w:color="auto" w:fill="auto"/>
            <w:vAlign w:val="center"/>
          </w:tcPr>
          <w:p w:rsidR="00637D58" w:rsidRDefault="00637D58" w:rsidP="00515684">
            <w:pPr>
              <w:pStyle w:val="TableCell"/>
            </w:pPr>
            <w:r>
              <w:t>TEST_WAKE_ PULSE_HIGH</w:t>
            </w:r>
          </w:p>
        </w:tc>
        <w:tc>
          <w:tcPr>
            <w:tcW w:w="1890" w:type="dxa"/>
            <w:shd w:val="clear" w:color="auto" w:fill="auto"/>
            <w:vAlign w:val="center"/>
          </w:tcPr>
          <w:p w:rsidR="00637D58" w:rsidRDefault="00637D58" w:rsidP="00515684">
            <w:pPr>
              <w:pStyle w:val="TableCell"/>
            </w:pPr>
            <w:r>
              <w:t>T</w:t>
            </w:r>
            <w:r w:rsidRPr="005B6621">
              <w:rPr>
                <w:vertAlign w:val="subscript"/>
              </w:rPr>
              <w:t>SRC_WAKE_PULSE_WIDTH_1</w:t>
            </w:r>
            <w:r>
              <w:t>{typ}</w:t>
            </w:r>
          </w:p>
        </w:tc>
        <w:tc>
          <w:tcPr>
            <w:tcW w:w="1890" w:type="dxa"/>
            <w:shd w:val="clear" w:color="auto" w:fill="auto"/>
            <w:vAlign w:val="center"/>
          </w:tcPr>
          <w:p w:rsidR="00637D58" w:rsidRDefault="00637D58" w:rsidP="00515684">
            <w:pPr>
              <w:pStyle w:val="TableCell"/>
            </w:pPr>
            <w:r>
              <w:t>T</w:t>
            </w:r>
            <w:r w:rsidRPr="005B6621">
              <w:rPr>
                <w:vertAlign w:val="subscript"/>
              </w:rPr>
              <w:t>SRC_WAKE_PULSE_WIDTH_1</w:t>
            </w:r>
            <w:r>
              <w:t>{typ}</w:t>
            </w:r>
          </w:p>
        </w:tc>
        <w:tc>
          <w:tcPr>
            <w:tcW w:w="1890" w:type="dxa"/>
            <w:shd w:val="clear" w:color="auto" w:fill="auto"/>
            <w:vAlign w:val="center"/>
          </w:tcPr>
          <w:p w:rsidR="00637D58" w:rsidRDefault="00637D58" w:rsidP="00515684">
            <w:pPr>
              <w:pStyle w:val="TableCell"/>
            </w:pPr>
            <w:r>
              <w:t>T</w:t>
            </w:r>
            <w:r w:rsidRPr="005B6621">
              <w:rPr>
                <w:vertAlign w:val="subscript"/>
              </w:rPr>
              <w:t>SRC_WAKE_PULSE_WIDTH_1</w:t>
            </w:r>
            <w:r>
              <w:t>{typ}</w:t>
            </w:r>
          </w:p>
        </w:tc>
        <w:tc>
          <w:tcPr>
            <w:tcW w:w="1890" w:type="dxa"/>
            <w:shd w:val="clear" w:color="auto" w:fill="auto"/>
            <w:vAlign w:val="center"/>
          </w:tcPr>
          <w:p w:rsidR="00637D58" w:rsidRDefault="00637D58" w:rsidP="00515684">
            <w:pPr>
              <w:pStyle w:val="TableCell"/>
            </w:pPr>
            <w:r>
              <w:t>T</w:t>
            </w:r>
            <w:r w:rsidRPr="005B6621">
              <w:rPr>
                <w:vertAlign w:val="subscript"/>
              </w:rPr>
              <w:t>SRC_WAKE_PULSE_WIDTH_1</w:t>
            </w:r>
            <w:r>
              <w:t>{typ}</w:t>
            </w:r>
          </w:p>
        </w:tc>
      </w:tr>
      <w:tr w:rsidR="00637D58" w:rsidTr="000F0A26">
        <w:trPr>
          <w:cantSplit/>
        </w:trPr>
        <w:tc>
          <w:tcPr>
            <w:tcW w:w="2088" w:type="dxa"/>
            <w:shd w:val="clear" w:color="auto" w:fill="auto"/>
            <w:vAlign w:val="center"/>
          </w:tcPr>
          <w:p w:rsidR="00637D58" w:rsidRDefault="00637D58" w:rsidP="00515684">
            <w:pPr>
              <w:pStyle w:val="TableCell"/>
            </w:pPr>
            <w:r>
              <w:t>TEST_WAKE_ PULSE_LOW</w:t>
            </w:r>
          </w:p>
        </w:tc>
        <w:tc>
          <w:tcPr>
            <w:tcW w:w="1890" w:type="dxa"/>
            <w:shd w:val="clear" w:color="auto" w:fill="auto"/>
            <w:vAlign w:val="center"/>
          </w:tcPr>
          <w:p w:rsidR="00637D58" w:rsidRDefault="00637D58" w:rsidP="00515684">
            <w:pPr>
              <w:pStyle w:val="TableCell"/>
            </w:pPr>
            <w:r>
              <w:t>T</w:t>
            </w:r>
            <w:r w:rsidRPr="005B6621">
              <w:rPr>
                <w:vertAlign w:val="subscript"/>
              </w:rPr>
              <w:t>SRC_WAKE_PULSE_WIDTH_1</w:t>
            </w:r>
            <w:r>
              <w:t>{typ}</w:t>
            </w:r>
          </w:p>
        </w:tc>
        <w:tc>
          <w:tcPr>
            <w:tcW w:w="1890" w:type="dxa"/>
            <w:shd w:val="clear" w:color="auto" w:fill="auto"/>
            <w:vAlign w:val="center"/>
          </w:tcPr>
          <w:p w:rsidR="00637D58" w:rsidRDefault="00637D58" w:rsidP="00515684">
            <w:pPr>
              <w:pStyle w:val="TableCell"/>
            </w:pPr>
            <w:r>
              <w:t>T</w:t>
            </w:r>
            <w:r w:rsidRPr="005B6621">
              <w:rPr>
                <w:vertAlign w:val="subscript"/>
              </w:rPr>
              <w:t>SRC_WAKE_PULSE_WIDTH_1</w:t>
            </w:r>
            <w:r>
              <w:t>{typ}</w:t>
            </w:r>
          </w:p>
        </w:tc>
        <w:tc>
          <w:tcPr>
            <w:tcW w:w="1890" w:type="dxa"/>
            <w:shd w:val="clear" w:color="auto" w:fill="auto"/>
            <w:vAlign w:val="center"/>
          </w:tcPr>
          <w:p w:rsidR="00637D58" w:rsidRDefault="00637D58" w:rsidP="00515684">
            <w:pPr>
              <w:pStyle w:val="TableCell"/>
            </w:pPr>
            <w:r>
              <w:t>T</w:t>
            </w:r>
            <w:r w:rsidRPr="005B6621">
              <w:rPr>
                <w:vertAlign w:val="subscript"/>
              </w:rPr>
              <w:t>SRC_WAKE_PULSE_WIDTH_1</w:t>
            </w:r>
            <w:r>
              <w:t>{typ}</w:t>
            </w:r>
          </w:p>
        </w:tc>
        <w:tc>
          <w:tcPr>
            <w:tcW w:w="1890" w:type="dxa"/>
            <w:shd w:val="clear" w:color="auto" w:fill="auto"/>
            <w:vAlign w:val="center"/>
          </w:tcPr>
          <w:p w:rsidR="00637D58" w:rsidRDefault="00637D58" w:rsidP="00515684">
            <w:pPr>
              <w:pStyle w:val="TableCell"/>
            </w:pPr>
            <w:r>
              <w:t>T</w:t>
            </w:r>
            <w:r w:rsidRPr="005B6621">
              <w:rPr>
                <w:vertAlign w:val="subscript"/>
              </w:rPr>
              <w:t>SRC_WAKE_PULSE_WIDTH_1</w:t>
            </w:r>
            <w:r>
              <w:t>{typ}</w:t>
            </w:r>
          </w:p>
        </w:tc>
      </w:tr>
      <w:tr w:rsidR="00637D58" w:rsidTr="000F0A26">
        <w:trPr>
          <w:cantSplit/>
        </w:trPr>
        <w:tc>
          <w:tcPr>
            <w:tcW w:w="2088" w:type="dxa"/>
            <w:shd w:val="clear" w:color="auto" w:fill="auto"/>
            <w:vAlign w:val="center"/>
          </w:tcPr>
          <w:p w:rsidR="00637D58" w:rsidRDefault="00637D58" w:rsidP="00515684">
            <w:pPr>
              <w:pStyle w:val="TableCell"/>
            </w:pPr>
            <w:r>
              <w:t>TEST_WAKE_ PULSE_GAP</w:t>
            </w:r>
          </w:p>
        </w:tc>
        <w:tc>
          <w:tcPr>
            <w:tcW w:w="1890" w:type="dxa"/>
            <w:shd w:val="clear" w:color="auto" w:fill="auto"/>
            <w:vAlign w:val="center"/>
          </w:tcPr>
          <w:p w:rsidR="00637D58" w:rsidRDefault="00637D58" w:rsidP="00515684">
            <w:pPr>
              <w:pStyle w:val="TableCell"/>
            </w:pPr>
            <w:r>
              <w:t>T</w:t>
            </w:r>
            <w:r w:rsidRPr="005B6621">
              <w:rPr>
                <w:vertAlign w:val="subscript"/>
              </w:rPr>
              <w:t>SRC_WAKE_PULSE_WIDTH_2</w:t>
            </w:r>
            <w:r>
              <w:t>{typ}</w:t>
            </w:r>
          </w:p>
        </w:tc>
        <w:tc>
          <w:tcPr>
            <w:tcW w:w="1890" w:type="dxa"/>
            <w:shd w:val="clear" w:color="auto" w:fill="auto"/>
            <w:vAlign w:val="center"/>
          </w:tcPr>
          <w:p w:rsidR="00637D58" w:rsidRDefault="00637D58" w:rsidP="00515684">
            <w:pPr>
              <w:pStyle w:val="TableCell"/>
            </w:pPr>
            <w:r>
              <w:t>T</w:t>
            </w:r>
            <w:r w:rsidRPr="005B6621">
              <w:rPr>
                <w:vertAlign w:val="subscript"/>
              </w:rPr>
              <w:t>SRC_WAKE_PULSE_WIDTH_2</w:t>
            </w:r>
            <w:r>
              <w:t>{typ}</w:t>
            </w:r>
          </w:p>
        </w:tc>
        <w:tc>
          <w:tcPr>
            <w:tcW w:w="1890" w:type="dxa"/>
            <w:shd w:val="clear" w:color="auto" w:fill="auto"/>
            <w:vAlign w:val="center"/>
          </w:tcPr>
          <w:p w:rsidR="00637D58" w:rsidRDefault="00637D58" w:rsidP="00515684">
            <w:pPr>
              <w:pStyle w:val="TableCell"/>
            </w:pPr>
            <w:r>
              <w:t>T</w:t>
            </w:r>
            <w:r w:rsidRPr="005B6621">
              <w:rPr>
                <w:vertAlign w:val="subscript"/>
              </w:rPr>
              <w:t>SRC_WAKE_PULSE_WIDTH_2</w:t>
            </w:r>
            <w:r>
              <w:t>{typ}</w:t>
            </w:r>
          </w:p>
        </w:tc>
        <w:tc>
          <w:tcPr>
            <w:tcW w:w="1890" w:type="dxa"/>
            <w:shd w:val="clear" w:color="auto" w:fill="auto"/>
            <w:vAlign w:val="center"/>
          </w:tcPr>
          <w:p w:rsidR="00637D58" w:rsidRDefault="00637D58" w:rsidP="00515684">
            <w:pPr>
              <w:pStyle w:val="TableCell"/>
            </w:pPr>
            <w:r>
              <w:t>T</w:t>
            </w:r>
            <w:r w:rsidRPr="005B6621">
              <w:rPr>
                <w:vertAlign w:val="subscript"/>
              </w:rPr>
              <w:t>SRC_WAKE_PULSE_WIDTH_2</w:t>
            </w:r>
            <w:r>
              <w:t>{typ}</w:t>
            </w:r>
          </w:p>
        </w:tc>
      </w:tr>
      <w:tr w:rsidR="00637D58" w:rsidTr="000F0A26">
        <w:trPr>
          <w:cantSplit/>
        </w:trPr>
        <w:tc>
          <w:tcPr>
            <w:tcW w:w="2088" w:type="dxa"/>
            <w:shd w:val="clear" w:color="auto" w:fill="auto"/>
            <w:vAlign w:val="center"/>
          </w:tcPr>
          <w:p w:rsidR="00637D58" w:rsidRDefault="00637D58" w:rsidP="00515684">
            <w:pPr>
              <w:pStyle w:val="TableCell"/>
            </w:pPr>
            <w:r>
              <w:t>TEST_WAKE_ PULSE_DISCOVER</w:t>
            </w:r>
          </w:p>
        </w:tc>
        <w:tc>
          <w:tcPr>
            <w:tcW w:w="1890" w:type="dxa"/>
            <w:shd w:val="clear" w:color="auto" w:fill="auto"/>
            <w:vAlign w:val="center"/>
          </w:tcPr>
          <w:p w:rsidR="00637D58" w:rsidRDefault="00637D58" w:rsidP="00515684">
            <w:pPr>
              <w:pStyle w:val="TableCell"/>
            </w:pPr>
            <w:r>
              <w:t>T</w:t>
            </w:r>
            <w:r w:rsidRPr="005B6621">
              <w:rPr>
                <w:vertAlign w:val="subscript"/>
              </w:rPr>
              <w:t>SRC_WAKE_TO_DISCOVER</w:t>
            </w:r>
            <w:r>
              <w:t>{min}</w:t>
            </w:r>
          </w:p>
        </w:tc>
        <w:tc>
          <w:tcPr>
            <w:tcW w:w="1890" w:type="dxa"/>
            <w:shd w:val="clear" w:color="auto" w:fill="auto"/>
            <w:vAlign w:val="center"/>
          </w:tcPr>
          <w:p w:rsidR="00637D58" w:rsidRDefault="00637D58" w:rsidP="00515684">
            <w:pPr>
              <w:pStyle w:val="TableCell"/>
            </w:pPr>
            <w:r>
              <w:t>T</w:t>
            </w:r>
            <w:r w:rsidRPr="005B6621">
              <w:rPr>
                <w:vertAlign w:val="subscript"/>
              </w:rPr>
              <w:t>SRC_WAKE_TO_DISCOVER</w:t>
            </w:r>
            <w:r>
              <w:t>{min}</w:t>
            </w:r>
          </w:p>
        </w:tc>
        <w:tc>
          <w:tcPr>
            <w:tcW w:w="1890" w:type="dxa"/>
            <w:shd w:val="clear" w:color="auto" w:fill="auto"/>
            <w:vAlign w:val="center"/>
          </w:tcPr>
          <w:p w:rsidR="00637D58" w:rsidRDefault="00637D58" w:rsidP="00515684">
            <w:pPr>
              <w:pStyle w:val="TableCell"/>
            </w:pPr>
            <w:r>
              <w:t>T</w:t>
            </w:r>
            <w:r w:rsidRPr="005B6621">
              <w:rPr>
                <w:vertAlign w:val="subscript"/>
              </w:rPr>
              <w:t>SRC_WAKE_TO_DISCOVER</w:t>
            </w:r>
            <w:r>
              <w:t>{min}</w:t>
            </w:r>
          </w:p>
        </w:tc>
        <w:tc>
          <w:tcPr>
            <w:tcW w:w="1890" w:type="dxa"/>
            <w:shd w:val="clear" w:color="auto" w:fill="auto"/>
            <w:vAlign w:val="center"/>
          </w:tcPr>
          <w:p w:rsidR="00637D58" w:rsidRDefault="00637D58" w:rsidP="00515684">
            <w:pPr>
              <w:pStyle w:val="TableCell"/>
            </w:pPr>
            <w:r>
              <w:t>T</w:t>
            </w:r>
            <w:r w:rsidRPr="005B6621">
              <w:rPr>
                <w:vertAlign w:val="subscript"/>
              </w:rPr>
              <w:t>SRC_WAKE_TO_DISCOVER</w:t>
            </w:r>
            <w:r>
              <w:t>{min}</w:t>
            </w:r>
          </w:p>
        </w:tc>
      </w:tr>
      <w:tr w:rsidR="00881393" w:rsidTr="000F0A26">
        <w:trPr>
          <w:cantSplit/>
        </w:trPr>
        <w:tc>
          <w:tcPr>
            <w:tcW w:w="2088" w:type="dxa"/>
            <w:shd w:val="clear" w:color="auto" w:fill="auto"/>
            <w:vAlign w:val="center"/>
          </w:tcPr>
          <w:p w:rsidR="00881393" w:rsidRDefault="00881393" w:rsidP="00515684">
            <w:pPr>
              <w:pStyle w:val="TableCell"/>
            </w:pPr>
            <w:r>
              <w:t>TEST_DISCOVERY_ PULSE_HIGH</w:t>
            </w:r>
          </w:p>
        </w:tc>
        <w:tc>
          <w:tcPr>
            <w:tcW w:w="1890" w:type="dxa"/>
            <w:shd w:val="clear" w:color="auto" w:fill="auto"/>
            <w:vAlign w:val="center"/>
          </w:tcPr>
          <w:p w:rsidR="00881393" w:rsidRDefault="00881393" w:rsidP="00515684">
            <w:pPr>
              <w:pStyle w:val="TableCell"/>
            </w:pPr>
            <w:r>
              <w:t>T</w:t>
            </w:r>
            <w:r>
              <w:rPr>
                <w:vertAlign w:val="subscript"/>
              </w:rPr>
              <w:t>SINK_PULSE_WIDTH</w:t>
            </w:r>
            <w:r>
              <w:t>{typ}</w:t>
            </w:r>
          </w:p>
        </w:tc>
        <w:tc>
          <w:tcPr>
            <w:tcW w:w="1890" w:type="dxa"/>
            <w:shd w:val="clear" w:color="auto" w:fill="auto"/>
            <w:vAlign w:val="center"/>
          </w:tcPr>
          <w:p w:rsidR="00881393" w:rsidRDefault="00881393" w:rsidP="00515684">
            <w:pPr>
              <w:pStyle w:val="TableCell"/>
            </w:pPr>
            <w:r>
              <w:t>T</w:t>
            </w:r>
            <w:r>
              <w:rPr>
                <w:vertAlign w:val="subscript"/>
              </w:rPr>
              <w:t>SINK_PULSE_WIDTH</w:t>
            </w:r>
            <w:r>
              <w:t>{typ}</w:t>
            </w:r>
          </w:p>
        </w:tc>
        <w:tc>
          <w:tcPr>
            <w:tcW w:w="1890" w:type="dxa"/>
            <w:shd w:val="clear" w:color="auto" w:fill="auto"/>
            <w:vAlign w:val="center"/>
          </w:tcPr>
          <w:p w:rsidR="00881393" w:rsidRDefault="00881393" w:rsidP="00515684">
            <w:pPr>
              <w:pStyle w:val="TableCell"/>
            </w:pPr>
            <w:r>
              <w:t>T</w:t>
            </w:r>
            <w:r>
              <w:rPr>
                <w:vertAlign w:val="subscript"/>
              </w:rPr>
              <w:t>SINK_PULSE_WIDTH</w:t>
            </w:r>
            <w:r>
              <w:t>{typ}</w:t>
            </w:r>
          </w:p>
        </w:tc>
        <w:tc>
          <w:tcPr>
            <w:tcW w:w="1890" w:type="dxa"/>
            <w:shd w:val="clear" w:color="auto" w:fill="auto"/>
            <w:vAlign w:val="center"/>
          </w:tcPr>
          <w:p w:rsidR="00881393" w:rsidRDefault="00881393" w:rsidP="00515684">
            <w:pPr>
              <w:pStyle w:val="TableCell"/>
            </w:pPr>
            <w:r>
              <w:t>T</w:t>
            </w:r>
            <w:r>
              <w:rPr>
                <w:vertAlign w:val="subscript"/>
              </w:rPr>
              <w:t>SINK_PULSE_WIDTH</w:t>
            </w:r>
            <w:r>
              <w:t>{typ}</w:t>
            </w:r>
          </w:p>
        </w:tc>
      </w:tr>
      <w:tr w:rsidR="00881393" w:rsidTr="000F0A26">
        <w:trPr>
          <w:cantSplit/>
        </w:trPr>
        <w:tc>
          <w:tcPr>
            <w:tcW w:w="2088" w:type="dxa"/>
            <w:shd w:val="clear" w:color="auto" w:fill="auto"/>
            <w:vAlign w:val="center"/>
          </w:tcPr>
          <w:p w:rsidR="00881393" w:rsidRDefault="00881393" w:rsidP="00515684">
            <w:pPr>
              <w:pStyle w:val="TableCell"/>
            </w:pPr>
            <w:r>
              <w:t>TEST_DISCOVERY_ PULSE_LOW</w:t>
            </w:r>
          </w:p>
        </w:tc>
        <w:tc>
          <w:tcPr>
            <w:tcW w:w="1890" w:type="dxa"/>
            <w:shd w:val="clear" w:color="auto" w:fill="auto"/>
            <w:vAlign w:val="center"/>
          </w:tcPr>
          <w:p w:rsidR="00881393" w:rsidRDefault="00881393" w:rsidP="00515684">
            <w:pPr>
              <w:pStyle w:val="TableCell"/>
            </w:pPr>
            <w:r>
              <w:t>T</w:t>
            </w:r>
            <w:r>
              <w:rPr>
                <w:vertAlign w:val="subscript"/>
              </w:rPr>
              <w:t>SINK_PULSE_WIDTH</w:t>
            </w:r>
            <w:r>
              <w:t>{typ}</w:t>
            </w:r>
          </w:p>
        </w:tc>
        <w:tc>
          <w:tcPr>
            <w:tcW w:w="1890" w:type="dxa"/>
            <w:shd w:val="clear" w:color="auto" w:fill="auto"/>
            <w:vAlign w:val="center"/>
          </w:tcPr>
          <w:p w:rsidR="00881393" w:rsidRDefault="00881393" w:rsidP="00515684">
            <w:pPr>
              <w:pStyle w:val="TableCell"/>
            </w:pPr>
            <w:r>
              <w:t>T</w:t>
            </w:r>
            <w:r>
              <w:rPr>
                <w:vertAlign w:val="subscript"/>
              </w:rPr>
              <w:t>SINK_PULSE_WIDTH</w:t>
            </w:r>
            <w:r>
              <w:t>{typ}</w:t>
            </w:r>
          </w:p>
        </w:tc>
        <w:tc>
          <w:tcPr>
            <w:tcW w:w="1890" w:type="dxa"/>
            <w:shd w:val="clear" w:color="auto" w:fill="auto"/>
            <w:vAlign w:val="center"/>
          </w:tcPr>
          <w:p w:rsidR="00881393" w:rsidRDefault="00881393" w:rsidP="00515684">
            <w:pPr>
              <w:pStyle w:val="TableCell"/>
            </w:pPr>
            <w:r>
              <w:t>T</w:t>
            </w:r>
            <w:r>
              <w:rPr>
                <w:vertAlign w:val="subscript"/>
              </w:rPr>
              <w:t>SINK_PULSE_WIDTH</w:t>
            </w:r>
            <w:r>
              <w:t>{typ}</w:t>
            </w:r>
          </w:p>
        </w:tc>
        <w:tc>
          <w:tcPr>
            <w:tcW w:w="1890" w:type="dxa"/>
            <w:shd w:val="clear" w:color="auto" w:fill="auto"/>
            <w:vAlign w:val="center"/>
          </w:tcPr>
          <w:p w:rsidR="00881393" w:rsidRDefault="00881393" w:rsidP="00515684">
            <w:pPr>
              <w:pStyle w:val="TableCell"/>
            </w:pPr>
            <w:r>
              <w:t>T</w:t>
            </w:r>
            <w:r>
              <w:rPr>
                <w:vertAlign w:val="subscript"/>
              </w:rPr>
              <w:t>SINK_PULSE_WIDTH</w:t>
            </w:r>
            <w:r>
              <w:t>{typ}</w:t>
            </w:r>
          </w:p>
        </w:tc>
      </w:tr>
      <w:tr w:rsidR="00881393" w:rsidTr="000F0A26">
        <w:trPr>
          <w:cantSplit/>
        </w:trPr>
        <w:tc>
          <w:tcPr>
            <w:tcW w:w="2088" w:type="dxa"/>
            <w:shd w:val="clear" w:color="auto" w:fill="auto"/>
            <w:vAlign w:val="center"/>
          </w:tcPr>
          <w:p w:rsidR="00881393" w:rsidRDefault="00881393" w:rsidP="00515684">
            <w:pPr>
              <w:pStyle w:val="TableCell"/>
            </w:pPr>
            <w:r>
              <w:t>TEST_FIRST_ DISCOVERY_ PULSE_HIGH</w:t>
            </w:r>
          </w:p>
        </w:tc>
        <w:tc>
          <w:tcPr>
            <w:tcW w:w="1890" w:type="dxa"/>
            <w:shd w:val="clear" w:color="auto" w:fill="auto"/>
            <w:vAlign w:val="center"/>
          </w:tcPr>
          <w:p w:rsidR="00881393" w:rsidRDefault="00881393" w:rsidP="00515684">
            <w:pPr>
              <w:pStyle w:val="TableCell"/>
            </w:pPr>
            <w:r>
              <w:t>T</w:t>
            </w:r>
            <w:r>
              <w:rPr>
                <w:vertAlign w:val="subscript"/>
              </w:rPr>
              <w:t>SINK_PULSE_WIDTH</w:t>
            </w:r>
            <w:r>
              <w:t>{typ}</w:t>
            </w:r>
          </w:p>
        </w:tc>
        <w:tc>
          <w:tcPr>
            <w:tcW w:w="1890" w:type="dxa"/>
            <w:shd w:val="clear" w:color="auto" w:fill="auto"/>
            <w:vAlign w:val="center"/>
          </w:tcPr>
          <w:p w:rsidR="00881393" w:rsidRDefault="00881393" w:rsidP="00515684">
            <w:pPr>
              <w:pStyle w:val="TableCell"/>
            </w:pPr>
            <w:r>
              <w:t>T</w:t>
            </w:r>
            <w:r>
              <w:rPr>
                <w:vertAlign w:val="subscript"/>
              </w:rPr>
              <w:t>SINK_PULSE_WIDTH</w:t>
            </w:r>
            <w:r>
              <w:t>{typ}</w:t>
            </w:r>
          </w:p>
        </w:tc>
        <w:tc>
          <w:tcPr>
            <w:tcW w:w="1890" w:type="dxa"/>
            <w:shd w:val="clear" w:color="auto" w:fill="auto"/>
            <w:vAlign w:val="center"/>
          </w:tcPr>
          <w:p w:rsidR="00881393" w:rsidRDefault="00881393" w:rsidP="00515684">
            <w:pPr>
              <w:pStyle w:val="TableCell"/>
            </w:pPr>
            <w:r>
              <w:t>T</w:t>
            </w:r>
            <w:r>
              <w:rPr>
                <w:vertAlign w:val="subscript"/>
              </w:rPr>
              <w:t>SINK_PULSE_WIDTH</w:t>
            </w:r>
            <w:r>
              <w:t>{typ}</w:t>
            </w:r>
          </w:p>
        </w:tc>
        <w:tc>
          <w:tcPr>
            <w:tcW w:w="1890" w:type="dxa"/>
            <w:shd w:val="clear" w:color="auto" w:fill="auto"/>
            <w:vAlign w:val="center"/>
          </w:tcPr>
          <w:p w:rsidR="00881393" w:rsidRDefault="00881393" w:rsidP="00515684">
            <w:pPr>
              <w:pStyle w:val="TableCell"/>
            </w:pPr>
            <w:r>
              <w:t>T</w:t>
            </w:r>
            <w:r>
              <w:rPr>
                <w:vertAlign w:val="subscript"/>
              </w:rPr>
              <w:t>SINK_PULSE_WIDTH</w:t>
            </w:r>
            <w:r>
              <w:t>{typ}</w:t>
            </w:r>
          </w:p>
        </w:tc>
      </w:tr>
      <w:tr w:rsidR="00637D58" w:rsidTr="000F0A26">
        <w:trPr>
          <w:cantSplit/>
        </w:trPr>
        <w:tc>
          <w:tcPr>
            <w:tcW w:w="2088" w:type="dxa"/>
            <w:shd w:val="clear" w:color="auto" w:fill="auto"/>
            <w:vAlign w:val="center"/>
          </w:tcPr>
          <w:p w:rsidR="00637D58" w:rsidRDefault="00637D58" w:rsidP="00515684">
            <w:pPr>
              <w:pStyle w:val="TableCell"/>
            </w:pPr>
            <w:r>
              <w:t>TEST_FIRST_ DISCOVERY_ PULSE_LOW</w:t>
            </w:r>
          </w:p>
        </w:tc>
        <w:tc>
          <w:tcPr>
            <w:tcW w:w="1890" w:type="dxa"/>
            <w:shd w:val="clear" w:color="auto" w:fill="auto"/>
            <w:vAlign w:val="center"/>
          </w:tcPr>
          <w:p w:rsidR="00637D58" w:rsidRDefault="00637D58" w:rsidP="00515684">
            <w:pPr>
              <w:pStyle w:val="TableCell"/>
            </w:pPr>
            <w:r>
              <w:t>T</w:t>
            </w:r>
            <w:r w:rsidRPr="005B6621">
              <w:rPr>
                <w:vertAlign w:val="subscript"/>
              </w:rPr>
              <w:t>SINK_PULSE_WIDTH</w:t>
            </w:r>
            <w:r>
              <w:t>{typ}</w:t>
            </w:r>
          </w:p>
        </w:tc>
        <w:tc>
          <w:tcPr>
            <w:tcW w:w="1890" w:type="dxa"/>
            <w:shd w:val="clear" w:color="auto" w:fill="auto"/>
            <w:vAlign w:val="center"/>
          </w:tcPr>
          <w:p w:rsidR="00637D58" w:rsidRDefault="00637D58" w:rsidP="00515684">
            <w:pPr>
              <w:pStyle w:val="TableCell"/>
            </w:pPr>
            <w:r>
              <w:t>T</w:t>
            </w:r>
            <w:r w:rsidRPr="005B6621">
              <w:rPr>
                <w:vertAlign w:val="subscript"/>
              </w:rPr>
              <w:t>SINK_PULSE_WIDTH</w:t>
            </w:r>
            <w:r>
              <w:t>{typ}</w:t>
            </w:r>
          </w:p>
        </w:tc>
        <w:tc>
          <w:tcPr>
            <w:tcW w:w="1890" w:type="dxa"/>
            <w:shd w:val="clear" w:color="auto" w:fill="auto"/>
            <w:vAlign w:val="center"/>
          </w:tcPr>
          <w:p w:rsidR="00637D58" w:rsidRDefault="00637D58" w:rsidP="00515684">
            <w:pPr>
              <w:pStyle w:val="TableCell"/>
            </w:pPr>
            <w:r>
              <w:t>T</w:t>
            </w:r>
            <w:r w:rsidRPr="005B6621">
              <w:rPr>
                <w:vertAlign w:val="subscript"/>
              </w:rPr>
              <w:t>SINK_PULSE_WIDTH</w:t>
            </w:r>
            <w:r>
              <w:t>{typ}</w:t>
            </w:r>
          </w:p>
        </w:tc>
        <w:tc>
          <w:tcPr>
            <w:tcW w:w="1890" w:type="dxa"/>
            <w:shd w:val="clear" w:color="auto" w:fill="auto"/>
            <w:vAlign w:val="center"/>
          </w:tcPr>
          <w:p w:rsidR="00637D58" w:rsidRDefault="00637D58" w:rsidP="00515684">
            <w:pPr>
              <w:pStyle w:val="TableCell"/>
            </w:pPr>
            <w:r>
              <w:t>T</w:t>
            </w:r>
            <w:r w:rsidRPr="005B6621">
              <w:rPr>
                <w:vertAlign w:val="subscript"/>
              </w:rPr>
              <w:t>SINK_PULSE_WIDTH</w:t>
            </w:r>
            <w:r>
              <w:t>{typ}</w:t>
            </w:r>
          </w:p>
        </w:tc>
      </w:tr>
      <w:tr w:rsidR="00637D58" w:rsidTr="000F0A26">
        <w:trPr>
          <w:cantSplit/>
        </w:trPr>
        <w:tc>
          <w:tcPr>
            <w:tcW w:w="2088" w:type="dxa"/>
            <w:shd w:val="clear" w:color="auto" w:fill="auto"/>
            <w:vAlign w:val="center"/>
          </w:tcPr>
          <w:p w:rsidR="00637D58" w:rsidRDefault="00637D58" w:rsidP="00515684">
            <w:pPr>
              <w:pStyle w:val="TableCell"/>
            </w:pPr>
            <w:r>
              <w:t>TEST_FIFTH_ DISCOVERY_ PULSE_HIGH</w:t>
            </w:r>
          </w:p>
        </w:tc>
        <w:tc>
          <w:tcPr>
            <w:tcW w:w="1890" w:type="dxa"/>
            <w:shd w:val="clear" w:color="auto" w:fill="auto"/>
            <w:vAlign w:val="center"/>
          </w:tcPr>
          <w:p w:rsidR="00637D58" w:rsidRDefault="00637D58" w:rsidP="00515684">
            <w:pPr>
              <w:pStyle w:val="TableCell"/>
            </w:pPr>
            <w:r>
              <w:t>T</w:t>
            </w:r>
            <w:r w:rsidRPr="00637D58">
              <w:rPr>
                <w:vertAlign w:val="subscript"/>
              </w:rPr>
              <w:t>SINK_PULSE_REJECT_MIN</w:t>
            </w:r>
          </w:p>
        </w:tc>
        <w:tc>
          <w:tcPr>
            <w:tcW w:w="1890" w:type="dxa"/>
            <w:shd w:val="clear" w:color="auto" w:fill="auto"/>
            <w:vAlign w:val="center"/>
          </w:tcPr>
          <w:p w:rsidR="00637D58" w:rsidRDefault="00637D58" w:rsidP="00515684">
            <w:pPr>
              <w:pStyle w:val="TableCell"/>
            </w:pPr>
            <w:r>
              <w:t>T</w:t>
            </w:r>
            <w:r w:rsidRPr="00702B37">
              <w:rPr>
                <w:vertAlign w:val="subscript"/>
              </w:rPr>
              <w:t>SINK_PULSE_REJECT</w:t>
            </w:r>
            <w:r>
              <w:rPr>
                <w:vertAlign w:val="subscript"/>
              </w:rPr>
              <w:t>_MAX</w:t>
            </w:r>
          </w:p>
        </w:tc>
        <w:tc>
          <w:tcPr>
            <w:tcW w:w="1890" w:type="dxa"/>
            <w:shd w:val="clear" w:color="auto" w:fill="auto"/>
            <w:vAlign w:val="center"/>
          </w:tcPr>
          <w:p w:rsidR="00637D58" w:rsidRDefault="00637D58" w:rsidP="00515684">
            <w:pPr>
              <w:pStyle w:val="TableCell"/>
            </w:pPr>
            <w:r>
              <w:t>T</w:t>
            </w:r>
            <w:r w:rsidRPr="005B6621">
              <w:rPr>
                <w:vertAlign w:val="subscript"/>
              </w:rPr>
              <w:t>SINK_PULSE_WIDTH</w:t>
            </w:r>
            <w:r>
              <w:t>{typ}</w:t>
            </w:r>
          </w:p>
        </w:tc>
        <w:tc>
          <w:tcPr>
            <w:tcW w:w="1890" w:type="dxa"/>
            <w:shd w:val="clear" w:color="auto" w:fill="auto"/>
            <w:vAlign w:val="center"/>
          </w:tcPr>
          <w:p w:rsidR="00637D58" w:rsidRDefault="00637D58" w:rsidP="00515684">
            <w:pPr>
              <w:pStyle w:val="TableCell"/>
            </w:pPr>
            <w:r>
              <w:t>T</w:t>
            </w:r>
            <w:r w:rsidRPr="005B6621">
              <w:rPr>
                <w:vertAlign w:val="subscript"/>
              </w:rPr>
              <w:t>SINK_PULSE_WIDTH</w:t>
            </w:r>
            <w:r>
              <w:t>{typ}</w:t>
            </w:r>
          </w:p>
        </w:tc>
      </w:tr>
      <w:tr w:rsidR="00637D58" w:rsidTr="000F0A26">
        <w:trPr>
          <w:cantSplit/>
        </w:trPr>
        <w:tc>
          <w:tcPr>
            <w:tcW w:w="2088" w:type="dxa"/>
            <w:shd w:val="clear" w:color="auto" w:fill="auto"/>
            <w:vAlign w:val="center"/>
          </w:tcPr>
          <w:p w:rsidR="00637D58" w:rsidRDefault="00637D58" w:rsidP="00515684">
            <w:pPr>
              <w:pStyle w:val="TableCell"/>
            </w:pPr>
            <w:r>
              <w:t>TEST_FIFTH_ DISCOVERY_ PULSE_LOW</w:t>
            </w:r>
          </w:p>
        </w:tc>
        <w:tc>
          <w:tcPr>
            <w:tcW w:w="1890" w:type="dxa"/>
            <w:shd w:val="clear" w:color="auto" w:fill="auto"/>
            <w:vAlign w:val="center"/>
          </w:tcPr>
          <w:p w:rsidR="00637D58" w:rsidRDefault="00637D58" w:rsidP="00515684">
            <w:pPr>
              <w:pStyle w:val="TableCell"/>
            </w:pPr>
            <w:r>
              <w:t>T</w:t>
            </w:r>
            <w:r w:rsidRPr="005B6621">
              <w:rPr>
                <w:vertAlign w:val="subscript"/>
              </w:rPr>
              <w:t>SINK_PULSE_WIDTH</w:t>
            </w:r>
            <w:r>
              <w:t>{typ}</w:t>
            </w:r>
          </w:p>
        </w:tc>
        <w:tc>
          <w:tcPr>
            <w:tcW w:w="1890" w:type="dxa"/>
            <w:shd w:val="clear" w:color="auto" w:fill="auto"/>
            <w:vAlign w:val="center"/>
          </w:tcPr>
          <w:p w:rsidR="00637D58" w:rsidRDefault="00637D58" w:rsidP="00515684">
            <w:pPr>
              <w:pStyle w:val="TableCell"/>
            </w:pPr>
            <w:r>
              <w:t>T</w:t>
            </w:r>
            <w:r w:rsidRPr="005B6621">
              <w:rPr>
                <w:vertAlign w:val="subscript"/>
              </w:rPr>
              <w:t>SINK_PULSE_WIDTH</w:t>
            </w:r>
            <w:r>
              <w:t>{typ}</w:t>
            </w:r>
          </w:p>
        </w:tc>
        <w:tc>
          <w:tcPr>
            <w:tcW w:w="1890" w:type="dxa"/>
            <w:shd w:val="clear" w:color="auto" w:fill="auto"/>
            <w:vAlign w:val="center"/>
          </w:tcPr>
          <w:p w:rsidR="00637D58" w:rsidRDefault="00637D58" w:rsidP="00515684">
            <w:pPr>
              <w:pStyle w:val="TableCell"/>
            </w:pPr>
            <w:r>
              <w:t>T</w:t>
            </w:r>
            <w:r w:rsidRPr="00637D58">
              <w:rPr>
                <w:vertAlign w:val="subscript"/>
              </w:rPr>
              <w:t>SINK_PULSE_REJECT_MIN</w:t>
            </w:r>
          </w:p>
        </w:tc>
        <w:tc>
          <w:tcPr>
            <w:tcW w:w="1890" w:type="dxa"/>
            <w:shd w:val="clear" w:color="auto" w:fill="auto"/>
            <w:vAlign w:val="center"/>
          </w:tcPr>
          <w:p w:rsidR="00637D58" w:rsidRDefault="00637D58" w:rsidP="00515684">
            <w:pPr>
              <w:pStyle w:val="TableCell"/>
            </w:pPr>
            <w:r>
              <w:t>T</w:t>
            </w:r>
            <w:r w:rsidRPr="00702B37">
              <w:rPr>
                <w:vertAlign w:val="subscript"/>
              </w:rPr>
              <w:t>SINK_PULSE_REJECT</w:t>
            </w:r>
            <w:r>
              <w:rPr>
                <w:vertAlign w:val="subscript"/>
              </w:rPr>
              <w:t>_MAX</w:t>
            </w:r>
          </w:p>
        </w:tc>
      </w:tr>
      <w:tr w:rsidR="00A472B2" w:rsidTr="000F0A26">
        <w:trPr>
          <w:cantSplit/>
        </w:trPr>
        <w:tc>
          <w:tcPr>
            <w:tcW w:w="2088" w:type="dxa"/>
            <w:shd w:val="clear" w:color="auto" w:fill="auto"/>
            <w:vAlign w:val="center"/>
          </w:tcPr>
          <w:p w:rsidR="00A472B2" w:rsidRDefault="00A472B2" w:rsidP="00515684">
            <w:pPr>
              <w:pStyle w:val="TableCell"/>
            </w:pPr>
            <w:r>
              <w:t>TEST_EXTRA_PULSES</w:t>
            </w:r>
          </w:p>
        </w:tc>
        <w:tc>
          <w:tcPr>
            <w:tcW w:w="1890" w:type="dxa"/>
            <w:shd w:val="clear" w:color="auto" w:fill="auto"/>
            <w:vAlign w:val="center"/>
          </w:tcPr>
          <w:p w:rsidR="00A472B2" w:rsidRDefault="00A472B2" w:rsidP="00515684">
            <w:pPr>
              <w:pStyle w:val="TableCell"/>
            </w:pPr>
            <w:r>
              <w:t>6</w:t>
            </w:r>
          </w:p>
        </w:tc>
        <w:tc>
          <w:tcPr>
            <w:tcW w:w="1890" w:type="dxa"/>
            <w:shd w:val="clear" w:color="auto" w:fill="auto"/>
            <w:vAlign w:val="center"/>
          </w:tcPr>
          <w:p w:rsidR="00A472B2" w:rsidRDefault="00A472B2" w:rsidP="00515684">
            <w:pPr>
              <w:pStyle w:val="TableCell"/>
            </w:pPr>
            <w:r>
              <w:t>6</w:t>
            </w:r>
          </w:p>
        </w:tc>
        <w:tc>
          <w:tcPr>
            <w:tcW w:w="1890" w:type="dxa"/>
            <w:shd w:val="clear" w:color="auto" w:fill="auto"/>
            <w:vAlign w:val="center"/>
          </w:tcPr>
          <w:p w:rsidR="00A472B2" w:rsidRDefault="00A472B2" w:rsidP="00515684">
            <w:pPr>
              <w:pStyle w:val="TableCell"/>
            </w:pPr>
            <w:r>
              <w:t>6</w:t>
            </w:r>
          </w:p>
        </w:tc>
        <w:tc>
          <w:tcPr>
            <w:tcW w:w="1890" w:type="dxa"/>
            <w:shd w:val="clear" w:color="auto" w:fill="auto"/>
            <w:vAlign w:val="center"/>
          </w:tcPr>
          <w:p w:rsidR="00A472B2" w:rsidRDefault="00A472B2" w:rsidP="00515684">
            <w:pPr>
              <w:pStyle w:val="TableCell"/>
            </w:pPr>
            <w:r>
              <w:t>6</w:t>
            </w:r>
          </w:p>
        </w:tc>
      </w:tr>
      <w:tr w:rsidR="00A472B2" w:rsidTr="000F0A26">
        <w:trPr>
          <w:cantSplit/>
        </w:trPr>
        <w:tc>
          <w:tcPr>
            <w:tcW w:w="2088" w:type="dxa"/>
            <w:shd w:val="clear" w:color="auto" w:fill="auto"/>
            <w:vAlign w:val="center"/>
          </w:tcPr>
          <w:p w:rsidR="00A472B2" w:rsidRDefault="00A472B2" w:rsidP="00515684">
            <w:pPr>
              <w:pStyle w:val="TableCell"/>
            </w:pPr>
            <w:r>
              <w:t>Purpose</w:t>
            </w:r>
          </w:p>
        </w:tc>
        <w:tc>
          <w:tcPr>
            <w:tcW w:w="1890" w:type="dxa"/>
            <w:shd w:val="clear" w:color="auto" w:fill="auto"/>
            <w:vAlign w:val="center"/>
          </w:tcPr>
          <w:p w:rsidR="00A472B2" w:rsidRDefault="00A472B2" w:rsidP="00515684">
            <w:pPr>
              <w:pStyle w:val="TableCell"/>
            </w:pPr>
            <w:r>
              <w:t>Fifth Discovery HIGH pulse is too narrow; finally succeed</w:t>
            </w:r>
          </w:p>
        </w:tc>
        <w:tc>
          <w:tcPr>
            <w:tcW w:w="1890" w:type="dxa"/>
            <w:shd w:val="clear" w:color="auto" w:fill="auto"/>
            <w:vAlign w:val="center"/>
          </w:tcPr>
          <w:p w:rsidR="00A472B2" w:rsidRDefault="00A472B2" w:rsidP="00515684">
            <w:pPr>
              <w:pStyle w:val="TableCell"/>
            </w:pPr>
            <w:r>
              <w:t>Fifth Discovery HIGH pulse is too wide; finally succeed</w:t>
            </w:r>
          </w:p>
        </w:tc>
        <w:tc>
          <w:tcPr>
            <w:tcW w:w="1890" w:type="dxa"/>
            <w:shd w:val="clear" w:color="auto" w:fill="auto"/>
            <w:vAlign w:val="center"/>
          </w:tcPr>
          <w:p w:rsidR="00A472B2" w:rsidRDefault="00A472B2" w:rsidP="00515684">
            <w:pPr>
              <w:pStyle w:val="TableCell"/>
            </w:pPr>
            <w:r>
              <w:t>Fifth Discovery LOW pulse is too narrow; finally succeed</w:t>
            </w:r>
          </w:p>
        </w:tc>
        <w:tc>
          <w:tcPr>
            <w:tcW w:w="1890" w:type="dxa"/>
            <w:shd w:val="clear" w:color="auto" w:fill="auto"/>
            <w:vAlign w:val="center"/>
          </w:tcPr>
          <w:p w:rsidR="00A472B2" w:rsidRDefault="00A472B2" w:rsidP="00515684">
            <w:pPr>
              <w:pStyle w:val="TableCell"/>
            </w:pPr>
            <w:r>
              <w:t>Fifth Discovery LOW pulse is too wide; finally succeed</w:t>
            </w:r>
          </w:p>
        </w:tc>
      </w:tr>
    </w:tbl>
    <w:p w:rsidR="00A472B2" w:rsidRDefault="00A472B2" w:rsidP="00A472B2">
      <w:pPr>
        <w:pStyle w:val="Heading3"/>
        <w:shd w:val="pct12" w:color="auto" w:fill="auto"/>
        <w:tabs>
          <w:tab w:val="left" w:pos="1080"/>
          <w:tab w:val="left" w:pos="1755"/>
        </w:tabs>
        <w:spacing w:line="240" w:lineRule="auto"/>
      </w:pPr>
      <w:bookmarkStart w:id="4043" w:name="_Toc267161054"/>
      <w:bookmarkStart w:id="4044" w:name="_Toc273719155"/>
      <w:bookmarkStart w:id="4045" w:name="_Toc275269408"/>
      <w:bookmarkStart w:id="4046" w:name="_Toc275787937"/>
      <w:bookmarkStart w:id="4047" w:name="_Toc348443764"/>
      <w:bookmarkEnd w:id="4022"/>
      <w:r>
        <w:t xml:space="preserve">Link Layer Electrical – Sink DUT Input: Arbitration/Sync/Data </w:t>
      </w:r>
      <w:r w:rsidR="0029313E">
        <w:t>S</w:t>
      </w:r>
      <w:r>
        <w:t>ignaling</w:t>
      </w:r>
      <w:bookmarkEnd w:id="4043"/>
      <w:bookmarkEnd w:id="4044"/>
      <w:bookmarkEnd w:id="4045"/>
      <w:bookmarkEnd w:id="4046"/>
      <w:bookmarkEnd w:id="4047"/>
    </w:p>
    <w:p w:rsidR="00A472B2" w:rsidRDefault="00A472B2" w:rsidP="00A472B2">
      <w:r>
        <w:t>Measure the electrical behavior of the Sink DUT as it receives Arbitration, Sync, and Data pulses.</w:t>
      </w:r>
    </w:p>
    <w:p w:rsidR="00A472B2" w:rsidRDefault="00A472B2" w:rsidP="0083185B">
      <w:pPr>
        <w:pStyle w:val="TestHeading"/>
      </w:pPr>
      <w:bookmarkStart w:id="4048" w:name="_Toc267161055"/>
      <w:bookmarkStart w:id="4049" w:name="_Toc275787938"/>
      <w:bookmarkStart w:id="4050" w:name="_Toc290992183"/>
      <w:bookmarkStart w:id="4051" w:name="TESTINDEX_134"/>
      <w:r>
        <w:t>CBE-Sink: Sensitivity to VIH</w:t>
      </w:r>
      <w:bookmarkEnd w:id="4048"/>
      <w:r>
        <w:t>/VIL</w:t>
      </w:r>
      <w:bookmarkEnd w:id="4049"/>
      <w:bookmarkEnd w:id="4050"/>
    </w:p>
    <w:bookmarkEnd w:id="4051"/>
    <w:p w:rsidR="00CC18C2" w:rsidRPr="00CC18C2" w:rsidRDefault="00CC18C2" w:rsidP="00CC18C2">
      <w:pPr>
        <w:pStyle w:val="TestUsage"/>
      </w:pPr>
      <w:r>
        <w:t>Application:</w:t>
      </w:r>
      <w:r>
        <w:tab/>
        <w:t>Sink</w:t>
      </w:r>
    </w:p>
    <w:p w:rsidR="00A472B2" w:rsidRDefault="00A472B2" w:rsidP="005E4DD0">
      <w:pPr>
        <w:pStyle w:val="Heading5"/>
      </w:pPr>
      <w:bookmarkStart w:id="4052" w:name="_Toc275787939"/>
      <w:bookmarkStart w:id="4053" w:name="_Toc267161056"/>
      <w:r w:rsidRPr="00EC30EB">
        <w:t>Test Objective</w:t>
      </w:r>
      <w:bookmarkEnd w:id="4052"/>
    </w:p>
    <w:p w:rsidR="00A472B2" w:rsidRDefault="00A472B2" w:rsidP="00A472B2">
      <w:r>
        <w:t>Verify that the Sink DUT correctly receives data pulses above V</w:t>
      </w:r>
      <w:r w:rsidR="000E056F" w:rsidRPr="000E056F">
        <w:rPr>
          <w:vertAlign w:val="subscript"/>
        </w:rPr>
        <w:t>IH_CBUS</w:t>
      </w:r>
      <w:r>
        <w:t xml:space="preserve"> and below V</w:t>
      </w:r>
      <w:r w:rsidR="000E056F" w:rsidRPr="000E056F">
        <w:rPr>
          <w:vertAlign w:val="subscript"/>
        </w:rPr>
        <w:t>IL_CBUS</w:t>
      </w:r>
    </w:p>
    <w:p w:rsidR="000A7D08" w:rsidRDefault="000A7D08" w:rsidP="005E4DD0">
      <w:pPr>
        <w:pStyle w:val="Heading5"/>
      </w:pPr>
      <w:bookmarkStart w:id="4054" w:name="_Toc275787940"/>
      <w:r>
        <w:t>References</w:t>
      </w:r>
      <w:bookmarkEnd w:id="4054"/>
    </w:p>
    <w:p w:rsidR="00637D58" w:rsidRPr="00F461BD" w:rsidRDefault="00A31498" w:rsidP="00637D58">
      <w:pPr>
        <w:spacing w:after="0"/>
      </w:pPr>
      <w:r>
        <w:t>[MHL] Section</w:t>
      </w:r>
      <w:r w:rsidR="00637D58">
        <w:t xml:space="preserve"> 8-4</w:t>
      </w:r>
      <w:bookmarkEnd w:id="261"/>
    </w:p>
    <w:p w:rsidR="00637D58" w:rsidRPr="00F461BD" w:rsidRDefault="00A31498" w:rsidP="00637D58">
      <w:pPr>
        <w:spacing w:after="0"/>
      </w:pPr>
      <w:r>
        <w:t>[MHL] Section</w:t>
      </w:r>
      <w:r w:rsidR="00637D58">
        <w:t xml:space="preserve"> 13.10.1; Table 13-24; </w:t>
      </w:r>
      <w:r w:rsidR="00637D58" w:rsidRPr="00637D58">
        <w:t>V</w:t>
      </w:r>
      <w:r w:rsidR="00637D58" w:rsidRPr="00637D58">
        <w:rPr>
          <w:vertAlign w:val="subscript"/>
        </w:rPr>
        <w:t>OH_CBUS</w:t>
      </w:r>
      <w:r w:rsidR="00637D58">
        <w:t>, V</w:t>
      </w:r>
      <w:r w:rsidR="00637D58" w:rsidRPr="00637D58">
        <w:rPr>
          <w:vertAlign w:val="subscript"/>
        </w:rPr>
        <w:t>OL_CBUS</w:t>
      </w:r>
      <w:bookmarkEnd w:id="262"/>
    </w:p>
    <w:p w:rsidR="00972CDE" w:rsidRPr="00F461BD" w:rsidRDefault="00A31498" w:rsidP="00637D58">
      <w:pPr>
        <w:spacing w:after="0"/>
      </w:pPr>
      <w:r>
        <w:t>[MHL] Section</w:t>
      </w:r>
      <w:r w:rsidR="00637D58">
        <w:t xml:space="preserve"> 13.10.1; Table 13-24: V</w:t>
      </w:r>
      <w:r w:rsidR="00637D58" w:rsidRPr="000E056F">
        <w:rPr>
          <w:vertAlign w:val="subscript"/>
        </w:rPr>
        <w:t>IH_CBUS</w:t>
      </w:r>
      <w:r w:rsidR="00637D58">
        <w:rPr>
          <w:vertAlign w:val="subscript"/>
        </w:rPr>
        <w:t>,</w:t>
      </w:r>
      <w:r w:rsidR="00637D58" w:rsidRPr="00172D7C">
        <w:t xml:space="preserve"> </w:t>
      </w:r>
      <w:r w:rsidR="00637D58">
        <w:t>V</w:t>
      </w:r>
      <w:r w:rsidR="00637D58" w:rsidRPr="000E056F">
        <w:rPr>
          <w:vertAlign w:val="subscript"/>
        </w:rPr>
        <w:t>IL_CBUS</w:t>
      </w:r>
    </w:p>
    <w:p w:rsidR="003B7F5E" w:rsidRDefault="003B7F5E" w:rsidP="005E4DD0">
      <w:pPr>
        <w:pStyle w:val="Heading5"/>
      </w:pPr>
      <w:bookmarkStart w:id="4055" w:name="_Toc275787941"/>
      <w:r>
        <w:lastRenderedPageBreak/>
        <w:t>Required Test Equipment</w:t>
      </w:r>
    </w:p>
    <w:p w:rsidR="003B7F5E" w:rsidRDefault="00F05319" w:rsidP="003B7F5E">
      <w:r>
        <w:t xml:space="preserve">Use one of the </w:t>
      </w:r>
      <w:r>
        <w:fldChar w:fldCharType="begin"/>
      </w:r>
      <w:r>
        <w:instrText xml:space="preserve"> REF _Ref274070395 \h </w:instrText>
      </w:r>
      <w:r>
        <w:fldChar w:fldCharType="separate"/>
      </w:r>
      <w:r w:rsidR="00C763A4" w:rsidRPr="00312FA6">
        <w:t>CBUS</w:t>
      </w:r>
      <w:r w:rsidR="00C763A4">
        <w:t xml:space="preserve"> Source DUT Common Test Equipment Setups</w:t>
      </w:r>
      <w:r>
        <w:fldChar w:fldCharType="end"/>
      </w:r>
      <w:r>
        <w:t>.</w:t>
      </w:r>
    </w:p>
    <w:p w:rsidR="003B7F5E" w:rsidRDefault="003A6EF6" w:rsidP="003A6EF6">
      <w:pPr>
        <w:pStyle w:val="RequiredMethodologyHeading"/>
      </w:pPr>
      <w:r>
        <w:t>Required Methodology</w:t>
      </w:r>
    </w:p>
    <w:bookmarkEnd w:id="4055"/>
    <w:p w:rsidR="00E822AF" w:rsidRDefault="00E822AF" w:rsidP="00A472B2">
      <w:r>
        <w:t xml:space="preserve">Execute the following test procedure once for each row in </w:t>
      </w:r>
      <w:r w:rsidR="00D21FFE">
        <w:fldChar w:fldCharType="begin"/>
      </w:r>
      <w:r>
        <w:instrText xml:space="preserve"> REF _Ref274093835 \h </w:instrText>
      </w:r>
      <w:r w:rsidR="00D21FFE">
        <w:fldChar w:fldCharType="separate"/>
      </w:r>
      <w:r w:rsidR="00C763A4">
        <w:t xml:space="preserve">Table </w:t>
      </w:r>
      <w:r w:rsidR="00C763A4">
        <w:rPr>
          <w:noProof/>
        </w:rPr>
        <w:t>4</w:t>
      </w:r>
      <w:r w:rsidR="00C763A4">
        <w:noBreakHyphen/>
      </w:r>
      <w:r w:rsidR="00C763A4">
        <w:rPr>
          <w:noProof/>
        </w:rPr>
        <w:t>16</w:t>
      </w:r>
      <w:r w:rsidR="00D21FFE">
        <w:fldChar w:fldCharType="end"/>
      </w:r>
      <w:r>
        <w:t>, substituting TEST_VOH_CBUS and TEST_VOL_CBUS.</w:t>
      </w:r>
    </w:p>
    <w:p w:rsidR="00637D58" w:rsidRPr="00637D58" w:rsidRDefault="00637D58" w:rsidP="000E4B0B">
      <w:pPr>
        <w:pStyle w:val="ListParagraph"/>
        <w:numPr>
          <w:ilvl w:val="0"/>
          <w:numId w:val="54"/>
        </w:numPr>
      </w:pPr>
      <w:r w:rsidRPr="00637D58">
        <w:t>If necessary, connect Sink DUT to Tester Source port.</w:t>
      </w:r>
    </w:p>
    <w:p w:rsidR="00F74063" w:rsidRDefault="00F74063" w:rsidP="000E4B0B">
      <w:pPr>
        <w:pStyle w:val="ListParagraph"/>
        <w:numPr>
          <w:ilvl w:val="0"/>
          <w:numId w:val="54"/>
        </w:numPr>
        <w:tabs>
          <w:tab w:val="left" w:pos="504"/>
          <w:tab w:val="left" w:pos="1080"/>
          <w:tab w:val="left" w:pos="1755"/>
        </w:tabs>
        <w:spacing w:after="0" w:line="240" w:lineRule="auto"/>
      </w:pPr>
      <w:r>
        <w:t>Apply power to the Sink DUT.</w:t>
      </w:r>
    </w:p>
    <w:p w:rsidR="00637D58" w:rsidRPr="00637D58" w:rsidRDefault="00637D58" w:rsidP="000E4B0B">
      <w:pPr>
        <w:pStyle w:val="ListParagraph"/>
        <w:numPr>
          <w:ilvl w:val="0"/>
          <w:numId w:val="54"/>
        </w:numPr>
      </w:pPr>
      <w:r w:rsidRPr="00637D58">
        <w:t xml:space="preserve">Set Tester Source port </w:t>
      </w:r>
      <w:r w:rsidRPr="00637D58">
        <w:rPr>
          <w:bCs/>
        </w:rPr>
        <w:t>to</w:t>
      </w:r>
      <w:r w:rsidRPr="00637D58">
        <w:t xml:space="preserve"> disconnected state.</w:t>
      </w:r>
    </w:p>
    <w:p w:rsidR="00637D58" w:rsidRPr="00637D58" w:rsidRDefault="00637D58" w:rsidP="000E4B0B">
      <w:pPr>
        <w:pStyle w:val="ListParagraph"/>
        <w:numPr>
          <w:ilvl w:val="0"/>
          <w:numId w:val="54"/>
        </w:numPr>
      </w:pPr>
      <w:r w:rsidRPr="00637D58">
        <w:t>Set Tester Source port to use typical timings and to exhibit typical resistances and capacitances.</w:t>
      </w:r>
    </w:p>
    <w:p w:rsidR="00637D58" w:rsidRPr="00637D58" w:rsidRDefault="00637D58" w:rsidP="000E4B0B">
      <w:pPr>
        <w:pStyle w:val="ListParagraph"/>
        <w:numPr>
          <w:ilvl w:val="0"/>
          <w:numId w:val="54"/>
        </w:numPr>
      </w:pPr>
      <w:r w:rsidRPr="00637D58">
        <w:t>Set Tester Source HIGH output voltage to TEST_VOH_CBUS.</w:t>
      </w:r>
    </w:p>
    <w:p w:rsidR="00637D58" w:rsidRPr="00637D58" w:rsidRDefault="00637D58" w:rsidP="000E4B0B">
      <w:pPr>
        <w:pStyle w:val="ListParagraph"/>
        <w:numPr>
          <w:ilvl w:val="0"/>
          <w:numId w:val="54"/>
        </w:numPr>
      </w:pPr>
      <w:r w:rsidRPr="00637D58">
        <w:t>Set Tester Source LOW output voltage to TEST_VOL_CBUS.</w:t>
      </w:r>
    </w:p>
    <w:p w:rsidR="00637D58" w:rsidRPr="00637D58" w:rsidRDefault="00637D58" w:rsidP="000E4B0B">
      <w:pPr>
        <w:pStyle w:val="ListParagraph"/>
        <w:numPr>
          <w:ilvl w:val="0"/>
          <w:numId w:val="54"/>
        </w:numPr>
      </w:pPr>
      <w:r w:rsidRPr="00637D58">
        <w:t xml:space="preserve">Set Tester Source to use its Source Packet engine to </w:t>
      </w:r>
      <w:r w:rsidR="00C42CCF">
        <w:t xml:space="preserve">link level </w:t>
      </w:r>
      <w:r w:rsidRPr="00637D58">
        <w:t>ACK everything.</w:t>
      </w:r>
    </w:p>
    <w:p w:rsidR="00637D58" w:rsidRPr="00637D58" w:rsidRDefault="00637D58" w:rsidP="000E4B0B">
      <w:pPr>
        <w:pStyle w:val="ListParagraph"/>
        <w:numPr>
          <w:ilvl w:val="0"/>
          <w:numId w:val="54"/>
        </w:numPr>
      </w:pPr>
      <w:r w:rsidRPr="00637D58">
        <w:t>Execute the Tester_Source_Discovery procedure.</w:t>
      </w:r>
    </w:p>
    <w:p w:rsidR="00637D58" w:rsidRPr="00637D58" w:rsidRDefault="00637D58" w:rsidP="000E4B0B">
      <w:pPr>
        <w:pStyle w:val="ListParagraph"/>
        <w:numPr>
          <w:ilvl w:val="0"/>
          <w:numId w:val="54"/>
        </w:numPr>
      </w:pPr>
      <w:r w:rsidRPr="00637D58">
        <w:t xml:space="preserve">When the Tester Source receives a </w:t>
      </w:r>
      <w:r w:rsidR="00C42CCF">
        <w:t>command</w:t>
      </w:r>
      <w:r w:rsidRPr="00637D58">
        <w:t>, reply with an ACK packet.</w:t>
      </w:r>
    </w:p>
    <w:p w:rsidR="00637D58" w:rsidRPr="00637D58" w:rsidRDefault="00637D58" w:rsidP="000E4B0B">
      <w:pPr>
        <w:pStyle w:val="ListParagraph"/>
        <w:numPr>
          <w:ilvl w:val="0"/>
          <w:numId w:val="54"/>
        </w:numPr>
      </w:pPr>
      <w:r w:rsidRPr="00637D58">
        <w:t xml:space="preserve">FAIL if DUT does not eventually arbitrate for the bus to send a </w:t>
      </w:r>
      <w:r w:rsidR="00C42CCF">
        <w:t>command</w:t>
      </w:r>
      <w:r w:rsidRPr="00637D58">
        <w:t xml:space="preserve"> to the Tester Source.</w:t>
      </w:r>
    </w:p>
    <w:p w:rsidR="00637D58" w:rsidRPr="00637D58" w:rsidRDefault="00637D58" w:rsidP="000E4B0B">
      <w:pPr>
        <w:pStyle w:val="ListParagraph"/>
        <w:numPr>
          <w:ilvl w:val="0"/>
          <w:numId w:val="54"/>
        </w:numPr>
      </w:pPr>
      <w:r w:rsidRPr="00637D58">
        <w:t xml:space="preserve">FAIL if DUT does not </w:t>
      </w:r>
      <w:r w:rsidR="00C42CCF">
        <w:t>link level ACK</w:t>
      </w:r>
      <w:r w:rsidR="00C42CCF" w:rsidRPr="00637D58">
        <w:t xml:space="preserve"> </w:t>
      </w:r>
      <w:r w:rsidRPr="00637D58">
        <w:t>the ACK packet with fewer than N</w:t>
      </w:r>
      <w:r w:rsidRPr="00637D58">
        <w:rPr>
          <w:vertAlign w:val="subscript"/>
        </w:rPr>
        <w:t>RETRY</w:t>
      </w:r>
      <w:r w:rsidRPr="00637D58">
        <w:t xml:space="preserve">{min} retries. </w:t>
      </w:r>
    </w:p>
    <w:p w:rsidR="00972CDE" w:rsidRDefault="00637D58" w:rsidP="000E4B0B">
      <w:pPr>
        <w:pStyle w:val="ListParagraph"/>
        <w:numPr>
          <w:ilvl w:val="0"/>
          <w:numId w:val="54"/>
        </w:numPr>
        <w:tabs>
          <w:tab w:val="left" w:pos="1080"/>
          <w:tab w:val="left" w:pos="1755"/>
        </w:tabs>
        <w:spacing w:after="0" w:line="240" w:lineRule="auto"/>
      </w:pPr>
      <w:r w:rsidRPr="00637D58">
        <w:t>The Sink DUT will probably NACK the first several attempts to do the ACK packet.  Retransmit.</w:t>
      </w:r>
    </w:p>
    <w:p w:rsidR="005E4DD0" w:rsidRDefault="005E4DD0" w:rsidP="000E4B0B">
      <w:pPr>
        <w:pStyle w:val="ListParagraph"/>
        <w:numPr>
          <w:ilvl w:val="0"/>
          <w:numId w:val="54"/>
        </w:numPr>
        <w:tabs>
          <w:tab w:val="left" w:pos="1080"/>
          <w:tab w:val="left" w:pos="1755"/>
        </w:tabs>
        <w:spacing w:after="0" w:line="240" w:lineRule="auto"/>
      </w:pPr>
      <w:r>
        <w:t>If all preceding steps pass, then PASS; else FAIL.</w:t>
      </w:r>
    </w:p>
    <w:p w:rsidR="00E822AF" w:rsidRDefault="00E822AF" w:rsidP="00A472B2"/>
    <w:p w:rsidR="00C42CCF" w:rsidRDefault="00C42CCF" w:rsidP="00A472B2">
      <w:r>
        <w:t>Note: The Sink DUT might send a command that requires a data packet instead of an ACK packet in response. For this test, the contents of the response packet may be either a data packet or a control packet.</w:t>
      </w:r>
    </w:p>
    <w:p w:rsidR="00A472B2" w:rsidRDefault="008A7CCD" w:rsidP="008A7CCD">
      <w:pPr>
        <w:pStyle w:val="Caption-Table"/>
      </w:pPr>
      <w:bookmarkStart w:id="4056" w:name="_Ref274093835"/>
      <w:bookmarkStart w:id="4057" w:name="_Toc348443959"/>
      <w:r>
        <w:t>Table</w:t>
      </w:r>
      <w:r w:rsidR="00A472B2">
        <w:t xml:space="preserve"> </w:t>
      </w:r>
      <w:r w:rsidR="00130D93">
        <w:fldChar w:fldCharType="begin"/>
      </w:r>
      <w:r w:rsidR="00130D93">
        <w:instrText xml:space="preserve"> STYLEREF 1 \s </w:instrText>
      </w:r>
      <w:r w:rsidR="00130D93">
        <w:fldChar w:fldCharType="separate"/>
      </w:r>
      <w:r w:rsidR="00C763A4">
        <w:rPr>
          <w:noProof/>
        </w:rPr>
        <w:t>4</w:t>
      </w:r>
      <w:r w:rsidR="00130D93">
        <w:rPr>
          <w:noProof/>
        </w:rPr>
        <w:fldChar w:fldCharType="end"/>
      </w:r>
      <w:r w:rsidR="00F719F1">
        <w:noBreakHyphen/>
      </w:r>
      <w:r w:rsidR="00130D93">
        <w:fldChar w:fldCharType="begin"/>
      </w:r>
      <w:r w:rsidR="00130D93">
        <w:instrText xml:space="preserve"> SEQ Table \* ARABIC \s 1 </w:instrText>
      </w:r>
      <w:r w:rsidR="00130D93">
        <w:fldChar w:fldCharType="separate"/>
      </w:r>
      <w:r w:rsidR="00C763A4">
        <w:rPr>
          <w:noProof/>
        </w:rPr>
        <w:t>16</w:t>
      </w:r>
      <w:r w:rsidR="00130D93">
        <w:rPr>
          <w:noProof/>
        </w:rPr>
        <w:fldChar w:fldCharType="end"/>
      </w:r>
      <w:bookmarkEnd w:id="4056"/>
      <w:r w:rsidR="00984B9F">
        <w:t xml:space="preserve">. </w:t>
      </w:r>
      <w:r w:rsidR="00A472B2">
        <w:t>Sensitivity to VIH/VIL</w:t>
      </w:r>
      <w:bookmarkEnd w:id="4057"/>
    </w:p>
    <w:tbl>
      <w:tblPr>
        <w:tblW w:w="0" w:type="auto"/>
        <w:tblInd w:w="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
        <w:gridCol w:w="2340"/>
        <w:gridCol w:w="2970"/>
        <w:gridCol w:w="2250"/>
      </w:tblGrid>
      <w:tr w:rsidR="00A472B2" w:rsidTr="00A13BAE">
        <w:tc>
          <w:tcPr>
            <w:tcW w:w="720" w:type="dxa"/>
            <w:tcBorders>
              <w:top w:val="nil"/>
              <w:left w:val="nil"/>
              <w:bottom w:val="single" w:sz="4" w:space="0" w:color="auto"/>
              <w:right w:val="single" w:sz="4" w:space="0" w:color="auto"/>
            </w:tcBorders>
            <w:shd w:val="clear" w:color="auto" w:fill="auto"/>
          </w:tcPr>
          <w:p w:rsidR="00A472B2" w:rsidRDefault="00A472B2" w:rsidP="00515684">
            <w:pPr>
              <w:keepNext/>
              <w:spacing w:after="0"/>
            </w:pPr>
          </w:p>
        </w:tc>
        <w:tc>
          <w:tcPr>
            <w:tcW w:w="2340" w:type="dxa"/>
            <w:tcBorders>
              <w:left w:val="single" w:sz="4" w:space="0" w:color="auto"/>
            </w:tcBorders>
            <w:shd w:val="clear" w:color="auto" w:fill="D9D9D9" w:themeFill="background1" w:themeFillShade="D9"/>
            <w:vAlign w:val="center"/>
          </w:tcPr>
          <w:p w:rsidR="00A472B2" w:rsidRPr="000F0A26" w:rsidRDefault="00A472B2" w:rsidP="006962A8">
            <w:pPr>
              <w:pStyle w:val="TableHeading"/>
            </w:pPr>
            <w:r w:rsidRPr="000F0A26">
              <w:t>TEST_VOH_CBUS</w:t>
            </w:r>
          </w:p>
        </w:tc>
        <w:tc>
          <w:tcPr>
            <w:tcW w:w="2970" w:type="dxa"/>
            <w:shd w:val="clear" w:color="auto" w:fill="D9D9D9" w:themeFill="background1" w:themeFillShade="D9"/>
            <w:vAlign w:val="center"/>
          </w:tcPr>
          <w:p w:rsidR="00A472B2" w:rsidRPr="000F0A26" w:rsidRDefault="00A472B2" w:rsidP="006962A8">
            <w:pPr>
              <w:pStyle w:val="TableHeading"/>
            </w:pPr>
            <w:r w:rsidRPr="000F0A26">
              <w:t>TEST_VOL_CBUS</w:t>
            </w:r>
          </w:p>
        </w:tc>
        <w:tc>
          <w:tcPr>
            <w:tcW w:w="2250" w:type="dxa"/>
            <w:shd w:val="clear" w:color="auto" w:fill="D9D9D9" w:themeFill="background1" w:themeFillShade="D9"/>
            <w:vAlign w:val="center"/>
          </w:tcPr>
          <w:p w:rsidR="00A472B2" w:rsidRPr="000F0A26" w:rsidRDefault="00A472B2" w:rsidP="006962A8">
            <w:pPr>
              <w:pStyle w:val="TableHeading"/>
            </w:pPr>
            <w:r w:rsidRPr="000F0A26">
              <w:t>Purpose</w:t>
            </w:r>
          </w:p>
        </w:tc>
      </w:tr>
      <w:tr w:rsidR="00A472B2" w:rsidTr="00A13BAE">
        <w:tc>
          <w:tcPr>
            <w:tcW w:w="720" w:type="dxa"/>
            <w:tcBorders>
              <w:top w:val="single" w:sz="4" w:space="0" w:color="auto"/>
            </w:tcBorders>
            <w:shd w:val="clear" w:color="auto" w:fill="auto"/>
            <w:vAlign w:val="center"/>
          </w:tcPr>
          <w:p w:rsidR="00A472B2" w:rsidRDefault="00A472B2" w:rsidP="00515684">
            <w:pPr>
              <w:pStyle w:val="TableCell"/>
              <w:keepNext/>
            </w:pPr>
            <w:r>
              <w:t>1</w:t>
            </w:r>
          </w:p>
        </w:tc>
        <w:tc>
          <w:tcPr>
            <w:tcW w:w="2340" w:type="dxa"/>
            <w:shd w:val="clear" w:color="auto" w:fill="auto"/>
            <w:vAlign w:val="center"/>
          </w:tcPr>
          <w:p w:rsidR="00A472B2" w:rsidRDefault="00A472B2" w:rsidP="00515684">
            <w:pPr>
              <w:pStyle w:val="TableCell"/>
              <w:keepNext/>
            </w:pPr>
            <w:r>
              <w:t>V</w:t>
            </w:r>
            <w:r w:rsidRPr="00637D58">
              <w:rPr>
                <w:vertAlign w:val="subscript"/>
              </w:rPr>
              <w:t>IH_CBUS</w:t>
            </w:r>
            <w:r w:rsidR="00637D58">
              <w:t>{min}</w:t>
            </w:r>
          </w:p>
        </w:tc>
        <w:tc>
          <w:tcPr>
            <w:tcW w:w="2970" w:type="dxa"/>
            <w:shd w:val="clear" w:color="auto" w:fill="auto"/>
            <w:vAlign w:val="center"/>
          </w:tcPr>
          <w:p w:rsidR="00A472B2" w:rsidRDefault="00A472B2" w:rsidP="007D4A6E">
            <w:pPr>
              <w:pStyle w:val="TableCell"/>
              <w:keepNext/>
            </w:pPr>
            <w:r>
              <w:t>V</w:t>
            </w:r>
            <w:r w:rsidRPr="00637D58">
              <w:rPr>
                <w:vertAlign w:val="subscript"/>
              </w:rPr>
              <w:t>OL_CBUS</w:t>
            </w:r>
            <w:r w:rsidR="00637D58">
              <w:t>{</w:t>
            </w:r>
            <w:r w:rsidR="007D4A6E">
              <w:t>min</w:t>
            </w:r>
            <w:r w:rsidR="00637D58">
              <w:t>}</w:t>
            </w:r>
            <w:r w:rsidR="00171867">
              <w:t xml:space="preserve"> (0.0V)</w:t>
            </w:r>
          </w:p>
        </w:tc>
        <w:tc>
          <w:tcPr>
            <w:tcW w:w="2250" w:type="dxa"/>
            <w:shd w:val="clear" w:color="auto" w:fill="auto"/>
            <w:vAlign w:val="center"/>
          </w:tcPr>
          <w:p w:rsidR="00A472B2" w:rsidRDefault="00A472B2" w:rsidP="00515684">
            <w:pPr>
              <w:pStyle w:val="TableCell"/>
              <w:keepNext/>
            </w:pPr>
            <w:r>
              <w:t>Sensitivity to VIH</w:t>
            </w:r>
          </w:p>
        </w:tc>
      </w:tr>
      <w:tr w:rsidR="00A472B2" w:rsidTr="00A13BAE">
        <w:tc>
          <w:tcPr>
            <w:tcW w:w="720" w:type="dxa"/>
            <w:shd w:val="clear" w:color="auto" w:fill="auto"/>
            <w:vAlign w:val="center"/>
          </w:tcPr>
          <w:p w:rsidR="00A472B2" w:rsidRDefault="00A472B2" w:rsidP="00515684">
            <w:pPr>
              <w:pStyle w:val="TableCell"/>
            </w:pPr>
            <w:r>
              <w:t>2</w:t>
            </w:r>
          </w:p>
        </w:tc>
        <w:tc>
          <w:tcPr>
            <w:tcW w:w="2340" w:type="dxa"/>
            <w:shd w:val="clear" w:color="auto" w:fill="auto"/>
            <w:vAlign w:val="center"/>
          </w:tcPr>
          <w:p w:rsidR="00A472B2" w:rsidRDefault="00A472B2" w:rsidP="00515684">
            <w:pPr>
              <w:pStyle w:val="TableCell"/>
            </w:pPr>
            <w:r>
              <w:t>V</w:t>
            </w:r>
            <w:r w:rsidRPr="00637D58">
              <w:rPr>
                <w:vertAlign w:val="subscript"/>
              </w:rPr>
              <w:t>OH_CBUS</w:t>
            </w:r>
            <w:r w:rsidR="00637D58">
              <w:t>{max}</w:t>
            </w:r>
          </w:p>
        </w:tc>
        <w:tc>
          <w:tcPr>
            <w:tcW w:w="2970" w:type="dxa"/>
            <w:shd w:val="clear" w:color="auto" w:fill="auto"/>
            <w:vAlign w:val="center"/>
          </w:tcPr>
          <w:p w:rsidR="00A472B2" w:rsidRDefault="00A472B2" w:rsidP="00515684">
            <w:pPr>
              <w:pStyle w:val="TableCell"/>
            </w:pPr>
            <w:r>
              <w:t>V</w:t>
            </w:r>
            <w:r w:rsidRPr="00637D58">
              <w:rPr>
                <w:vertAlign w:val="subscript"/>
              </w:rPr>
              <w:t>IL_CBUS</w:t>
            </w:r>
            <w:r w:rsidR="00637D58">
              <w:t>{max}</w:t>
            </w:r>
          </w:p>
        </w:tc>
        <w:tc>
          <w:tcPr>
            <w:tcW w:w="2250" w:type="dxa"/>
            <w:shd w:val="clear" w:color="auto" w:fill="auto"/>
            <w:vAlign w:val="center"/>
          </w:tcPr>
          <w:p w:rsidR="00A472B2" w:rsidRDefault="00A472B2" w:rsidP="00515684">
            <w:pPr>
              <w:pStyle w:val="TableCell"/>
            </w:pPr>
            <w:r>
              <w:t>Sensitivity to VIL</w:t>
            </w:r>
          </w:p>
        </w:tc>
      </w:tr>
    </w:tbl>
    <w:p w:rsidR="00A472B2" w:rsidRDefault="00A472B2" w:rsidP="00A472B2">
      <w:pPr>
        <w:pStyle w:val="Heading3"/>
        <w:shd w:val="pct12" w:color="auto" w:fill="auto"/>
        <w:tabs>
          <w:tab w:val="left" w:pos="1080"/>
          <w:tab w:val="left" w:pos="1755"/>
        </w:tabs>
        <w:spacing w:line="240" w:lineRule="auto"/>
      </w:pPr>
      <w:bookmarkStart w:id="4058" w:name="_Toc267161070"/>
      <w:bookmarkStart w:id="4059" w:name="_Toc273719156"/>
      <w:bookmarkStart w:id="4060" w:name="_Toc275269409"/>
      <w:bookmarkStart w:id="4061" w:name="_Toc275787945"/>
      <w:bookmarkStart w:id="4062" w:name="_Toc348443765"/>
      <w:bookmarkEnd w:id="4053"/>
      <w:r>
        <w:t>Link Layer Timing – Sink DUT Input: Arbitration</w:t>
      </w:r>
      <w:bookmarkEnd w:id="4058"/>
      <w:bookmarkEnd w:id="4059"/>
      <w:bookmarkEnd w:id="4060"/>
      <w:bookmarkEnd w:id="4061"/>
      <w:bookmarkEnd w:id="4062"/>
    </w:p>
    <w:p w:rsidR="00A472B2" w:rsidRDefault="00A472B2" w:rsidP="00A472B2">
      <w:r>
        <w:t>Measure the behavior of the Sink DUT as it receives Arbitration pulses with different timings.</w:t>
      </w:r>
    </w:p>
    <w:p w:rsidR="00A472B2" w:rsidRDefault="00A472B2" w:rsidP="0083185B">
      <w:pPr>
        <w:pStyle w:val="TestHeading"/>
      </w:pPr>
      <w:bookmarkStart w:id="4063" w:name="_Toc267161073"/>
      <w:bookmarkStart w:id="4064" w:name="_Toc275787953"/>
      <w:bookmarkStart w:id="4065" w:name="_Ref278356433"/>
      <w:bookmarkStart w:id="4066" w:name="_Ref278356696"/>
      <w:bookmarkStart w:id="4067" w:name="_Ref278356930"/>
      <w:bookmarkStart w:id="4068" w:name="_Toc290992185"/>
      <w:bookmarkStart w:id="4069" w:name="TESTINDEX_135"/>
      <w:bookmarkEnd w:id="263"/>
      <w:r>
        <w:t xml:space="preserve">CBT-Sink: End of Discovery to </w:t>
      </w:r>
      <w:r w:rsidR="00CC18C2">
        <w:t>E</w:t>
      </w:r>
      <w:r>
        <w:t xml:space="preserve">arly Source-side </w:t>
      </w:r>
      <w:r w:rsidR="00CC18C2">
        <w:t>A</w:t>
      </w:r>
      <w:r>
        <w:t>rbitration</w:t>
      </w:r>
      <w:bookmarkEnd w:id="4063"/>
      <w:bookmarkEnd w:id="4064"/>
      <w:bookmarkEnd w:id="4065"/>
      <w:bookmarkEnd w:id="4066"/>
      <w:bookmarkEnd w:id="4067"/>
      <w:bookmarkEnd w:id="4068"/>
    </w:p>
    <w:bookmarkEnd w:id="4069"/>
    <w:p w:rsidR="00CC18C2" w:rsidRPr="00CC18C2" w:rsidRDefault="00CC18C2" w:rsidP="00CC18C2">
      <w:pPr>
        <w:pStyle w:val="TestUsage"/>
      </w:pPr>
      <w:r>
        <w:t>Application:</w:t>
      </w:r>
      <w:r>
        <w:tab/>
        <w:t>Sink</w:t>
      </w:r>
    </w:p>
    <w:p w:rsidR="00A472B2" w:rsidRDefault="00A472B2" w:rsidP="005E4DD0">
      <w:pPr>
        <w:pStyle w:val="Heading5"/>
      </w:pPr>
      <w:bookmarkStart w:id="4070" w:name="_Toc275787954"/>
      <w:bookmarkStart w:id="4071" w:name="_Toc267161074"/>
      <w:r w:rsidRPr="00EC30EB">
        <w:t>Test Objective</w:t>
      </w:r>
      <w:bookmarkEnd w:id="4070"/>
    </w:p>
    <w:p w:rsidR="00A472B2" w:rsidRDefault="00A472B2" w:rsidP="00A472B2">
      <w:r>
        <w:t>Verify that the Sink DUT correctly responds to a packet if a Source sends one before the minimum Discovery-to-Arbitration holdoff.</w:t>
      </w:r>
    </w:p>
    <w:p w:rsidR="000A7D08" w:rsidRDefault="000A7D08" w:rsidP="005E4DD0">
      <w:pPr>
        <w:pStyle w:val="Heading5"/>
      </w:pPr>
      <w:bookmarkStart w:id="4072" w:name="_Toc275787955"/>
      <w:r>
        <w:t>References</w:t>
      </w:r>
      <w:bookmarkEnd w:id="4072"/>
    </w:p>
    <w:p w:rsidR="00815F6C" w:rsidRPr="00F461BD" w:rsidRDefault="00A31498" w:rsidP="00815F6C">
      <w:pPr>
        <w:spacing w:after="0"/>
      </w:pPr>
      <w:r>
        <w:t>[MHL] Section</w:t>
      </w:r>
      <w:r w:rsidR="00815F6C">
        <w:t xml:space="preserve"> 8.5.1</w:t>
      </w:r>
      <w:bookmarkEnd w:id="264"/>
    </w:p>
    <w:p w:rsidR="00815F6C" w:rsidRPr="00F461BD" w:rsidRDefault="00A31498" w:rsidP="00815F6C">
      <w:pPr>
        <w:spacing w:after="0"/>
      </w:pPr>
      <w:r>
        <w:t>[MHL] Section</w:t>
      </w:r>
      <w:r w:rsidR="00815F6C">
        <w:t xml:space="preserve"> 13.10.1.1; Table 13-31: </w:t>
      </w:r>
      <w:bookmarkStart w:id="4073" w:name="EDIT_20121130_001"/>
      <w:commentRangeStart w:id="4074"/>
      <w:del w:id="4075" w:author="WA-fc01" w:date="2012-11-30T15:39:00Z">
        <w:r w:rsidR="00815F6C" w:rsidDel="00CD1470">
          <w:delText>T</w:delText>
        </w:r>
        <w:r w:rsidR="00815F6C" w:rsidRPr="00B90190" w:rsidDel="00CD1470">
          <w:rPr>
            <w:vertAlign w:val="subscript"/>
          </w:rPr>
          <w:delText>SRC</w:delText>
        </w:r>
      </w:del>
      <w:ins w:id="4076" w:author="WA-fc01" w:date="2012-11-30T15:39:00Z">
        <w:r w:rsidR="00CD1470">
          <w:t>T</w:t>
        </w:r>
        <w:r w:rsidR="00CD1470">
          <w:rPr>
            <w:vertAlign w:val="subscript"/>
          </w:rPr>
          <w:t>SINK</w:t>
        </w:r>
      </w:ins>
      <w:r w:rsidR="00815F6C" w:rsidRPr="00B90190">
        <w:rPr>
          <w:vertAlign w:val="subscript"/>
        </w:rPr>
        <w:t>_CONN</w:t>
      </w:r>
      <w:bookmarkEnd w:id="265"/>
      <w:bookmarkEnd w:id="4073"/>
      <w:commentRangeEnd w:id="4074"/>
      <w:r w:rsidR="00CD1470">
        <w:rPr>
          <w:rStyle w:val="CommentReference"/>
          <w:rFonts w:ascii="Book Antiqua" w:eastAsia="Times New Roman" w:hAnsi="Book Antiqua" w:cs="Arial"/>
        </w:rPr>
        <w:commentReference w:id="4074"/>
      </w:r>
    </w:p>
    <w:p w:rsidR="00815F6C" w:rsidRPr="00F461BD" w:rsidRDefault="00A31498" w:rsidP="00815F6C">
      <w:pPr>
        <w:spacing w:after="0"/>
      </w:pPr>
      <w:r>
        <w:t>[MHL] Section</w:t>
      </w:r>
      <w:r w:rsidR="00815F6C">
        <w:t xml:space="preserve"> 13.10.1.1; Table 13-31: T</w:t>
      </w:r>
      <w:r w:rsidR="00815F6C" w:rsidRPr="00B90190">
        <w:rPr>
          <w:vertAlign w:val="subscript"/>
        </w:rPr>
        <w:t>SINK_ARBITRATE</w:t>
      </w:r>
    </w:p>
    <w:p w:rsidR="000A7D08" w:rsidRDefault="000A7D08" w:rsidP="005E4DD0">
      <w:pPr>
        <w:pStyle w:val="Heading5"/>
      </w:pPr>
      <w:bookmarkStart w:id="4077" w:name="_Toc275787956"/>
      <w:r>
        <w:t>Required Test Equipment</w:t>
      </w:r>
      <w:bookmarkEnd w:id="4077"/>
    </w:p>
    <w:p w:rsidR="00F74063" w:rsidRDefault="00F05319" w:rsidP="00F74063">
      <w:bookmarkStart w:id="4078" w:name="_Toc275787957"/>
      <w:r>
        <w:t xml:space="preserve">Use one of the </w:t>
      </w:r>
      <w:r>
        <w:fldChar w:fldCharType="begin"/>
      </w:r>
      <w:r>
        <w:instrText xml:space="preserve"> REF _Ref274070395 \h </w:instrText>
      </w:r>
      <w:r>
        <w:fldChar w:fldCharType="separate"/>
      </w:r>
      <w:r w:rsidR="00C763A4" w:rsidRPr="00312FA6">
        <w:t>CBUS</w:t>
      </w:r>
      <w:r w:rsidR="00C763A4">
        <w:t xml:space="preserve"> Source DUT Common Test Equipment Setups</w:t>
      </w:r>
      <w:r>
        <w:fldChar w:fldCharType="end"/>
      </w:r>
      <w:r>
        <w:t>.</w:t>
      </w:r>
    </w:p>
    <w:p w:rsidR="00A472B2" w:rsidRDefault="003A6EF6" w:rsidP="003A6EF6">
      <w:pPr>
        <w:pStyle w:val="RequiredMethodologyHeading"/>
      </w:pPr>
      <w:r>
        <w:lastRenderedPageBreak/>
        <w:t>Required Methodology</w:t>
      </w:r>
      <w:bookmarkEnd w:id="4078"/>
    </w:p>
    <w:p w:rsidR="001638F4" w:rsidRDefault="001638F4" w:rsidP="001638F4">
      <w:r>
        <w:t xml:space="preserve">Execute the following test procedure once for each row in </w:t>
      </w:r>
      <w:r w:rsidR="00D21FFE">
        <w:fldChar w:fldCharType="begin"/>
      </w:r>
      <w:r>
        <w:instrText xml:space="preserve"> REF _Ref274094032 \h </w:instrText>
      </w:r>
      <w:r w:rsidR="00D21FFE">
        <w:fldChar w:fldCharType="separate"/>
      </w:r>
      <w:r w:rsidR="00C763A4">
        <w:t xml:space="preserve">Table </w:t>
      </w:r>
      <w:r w:rsidR="00C763A4">
        <w:rPr>
          <w:noProof/>
        </w:rPr>
        <w:t>4</w:t>
      </w:r>
      <w:r w:rsidR="00C763A4">
        <w:noBreakHyphen/>
      </w:r>
      <w:r w:rsidR="00C763A4">
        <w:rPr>
          <w:noProof/>
        </w:rPr>
        <w:t>17</w:t>
      </w:r>
      <w:r w:rsidR="00D21FFE">
        <w:fldChar w:fldCharType="end"/>
      </w:r>
      <w:r>
        <w:t>, substituting TEST_BIT_TIME, TEST_IDLE_PERIOD and TEST_FIRST_SINK_COMMAND_DELAY.</w:t>
      </w:r>
    </w:p>
    <w:p w:rsidR="001638F4" w:rsidRDefault="001638F4" w:rsidP="000E4B0B">
      <w:pPr>
        <w:pStyle w:val="ListParagraph"/>
        <w:numPr>
          <w:ilvl w:val="0"/>
          <w:numId w:val="55"/>
        </w:numPr>
        <w:tabs>
          <w:tab w:val="left" w:pos="504"/>
          <w:tab w:val="left" w:pos="1080"/>
          <w:tab w:val="left" w:pos="1755"/>
        </w:tabs>
        <w:spacing w:after="0" w:line="240" w:lineRule="auto"/>
      </w:pPr>
      <w:r>
        <w:t>If necessary, connect Sink DUT to Tester Source port.</w:t>
      </w:r>
    </w:p>
    <w:p w:rsidR="00F74063" w:rsidRDefault="00F74063" w:rsidP="000E4B0B">
      <w:pPr>
        <w:pStyle w:val="ListParagraph"/>
        <w:numPr>
          <w:ilvl w:val="0"/>
          <w:numId w:val="55"/>
        </w:numPr>
        <w:tabs>
          <w:tab w:val="left" w:pos="504"/>
          <w:tab w:val="left" w:pos="1080"/>
          <w:tab w:val="left" w:pos="1755"/>
        </w:tabs>
        <w:spacing w:after="0" w:line="240" w:lineRule="auto"/>
      </w:pPr>
      <w:r>
        <w:t>Apply power to the Sink DUT.</w:t>
      </w:r>
    </w:p>
    <w:p w:rsidR="001638F4" w:rsidRDefault="001638F4" w:rsidP="000E4B0B">
      <w:pPr>
        <w:pStyle w:val="ListParagraph"/>
        <w:numPr>
          <w:ilvl w:val="0"/>
          <w:numId w:val="55"/>
        </w:numPr>
        <w:tabs>
          <w:tab w:val="left" w:pos="504"/>
          <w:tab w:val="left" w:pos="1080"/>
          <w:tab w:val="left" w:pos="1755"/>
        </w:tabs>
        <w:spacing w:after="0" w:line="240" w:lineRule="auto"/>
      </w:pPr>
      <w:r>
        <w:t xml:space="preserve">Set Tester Source port </w:t>
      </w:r>
      <w:r w:rsidRPr="00815F6C">
        <w:rPr>
          <w:bCs/>
        </w:rPr>
        <w:t>to</w:t>
      </w:r>
      <w:r>
        <w:t xml:space="preserve"> disconnected state.</w:t>
      </w:r>
    </w:p>
    <w:p w:rsidR="001638F4" w:rsidRDefault="001638F4" w:rsidP="000E4B0B">
      <w:pPr>
        <w:pStyle w:val="ListParagraph"/>
        <w:numPr>
          <w:ilvl w:val="0"/>
          <w:numId w:val="55"/>
        </w:numPr>
        <w:tabs>
          <w:tab w:val="left" w:pos="504"/>
          <w:tab w:val="left" w:pos="1080"/>
          <w:tab w:val="left" w:pos="1755"/>
        </w:tabs>
        <w:spacing w:after="0" w:line="240" w:lineRule="auto"/>
      </w:pPr>
      <w:r>
        <w:t>Set Tester Source port to use typical timings and to exhibit typical resistances and capacitances.</w:t>
      </w:r>
    </w:p>
    <w:p w:rsidR="001638F4" w:rsidRDefault="00DF5D80" w:rsidP="000E4B0B">
      <w:pPr>
        <w:pStyle w:val="ListParagraph"/>
        <w:numPr>
          <w:ilvl w:val="0"/>
          <w:numId w:val="55"/>
        </w:numPr>
        <w:tabs>
          <w:tab w:val="left" w:pos="504"/>
          <w:tab w:val="left" w:pos="1080"/>
          <w:tab w:val="left" w:pos="1755"/>
        </w:tabs>
        <w:spacing w:after="0" w:line="240" w:lineRule="auto"/>
      </w:pPr>
      <w:r w:rsidRPr="00DF5D80">
        <w:t xml:space="preserve">Set Tester Timing Measurement CBUS Voltage threshold to the </w:t>
      </w:r>
      <w:ins w:id="4079" w:author="WA-fc01" w:date="2012-10-22T15:00:00Z">
        <w:r w:rsidR="00690BD9">
          <w:t>50% point between V</w:t>
        </w:r>
        <w:r w:rsidR="00690BD9" w:rsidRPr="00E93FF2">
          <w:rPr>
            <w:vertAlign w:val="subscript"/>
          </w:rPr>
          <w:t>IH_CBUS</w:t>
        </w:r>
        <w:r w:rsidR="00690BD9">
          <w:t>{min} and V</w:t>
        </w:r>
        <w:r w:rsidR="00690BD9" w:rsidRPr="00E93FF2">
          <w:rPr>
            <w:vertAlign w:val="subscript"/>
          </w:rPr>
          <w:t>IL_CBUS</w:t>
        </w:r>
        <w:r w:rsidR="00690BD9">
          <w:t>{max}</w:t>
        </w:r>
      </w:ins>
      <w:del w:id="4080" w:author="WA-fc01" w:date="2012-10-22T15:00:00Z">
        <w:r w:rsidRPr="00DF5D80" w:rsidDel="00690BD9">
          <w:delText xml:space="preserve">CDF value </w:delText>
        </w:r>
        <w:r w:rsidR="00307692" w:rsidDel="00690BD9">
          <w:rPr>
            <w:b/>
            <w:color w:val="000000"/>
          </w:rPr>
          <w:fldChar w:fldCharType="begin"/>
        </w:r>
        <w:r w:rsidR="00307692" w:rsidDel="00690BD9">
          <w:delInstrText xml:space="preserve"> REF CDF_SINK_CBUS_THRESHOLD_V \h </w:delInstrText>
        </w:r>
        <w:r w:rsidR="00307692" w:rsidDel="00690BD9">
          <w:rPr>
            <w:b/>
            <w:color w:val="000000"/>
          </w:rPr>
        </w:r>
        <w:r w:rsidR="00307692" w:rsidDel="00690BD9">
          <w:rPr>
            <w:b/>
            <w:color w:val="000000"/>
          </w:rPr>
          <w:fldChar w:fldCharType="separate"/>
        </w:r>
        <w:r w:rsidR="00463C6E" w:rsidRPr="00AD57E8" w:rsidDel="00690BD9">
          <w:rPr>
            <w:b/>
            <w:color w:val="000000"/>
          </w:rPr>
          <w:delText>CDF_SINK_CBUS_THRESHOLD_V</w:delText>
        </w:r>
        <w:r w:rsidR="00307692" w:rsidDel="00690BD9">
          <w:rPr>
            <w:b/>
            <w:color w:val="000000"/>
          </w:rPr>
          <w:fldChar w:fldCharType="end"/>
        </w:r>
      </w:del>
      <w:r w:rsidR="001638F4">
        <w:t>.</w:t>
      </w:r>
    </w:p>
    <w:p w:rsidR="001638F4" w:rsidRDefault="001638F4" w:rsidP="000E4B0B">
      <w:pPr>
        <w:pStyle w:val="ListParagraph"/>
        <w:numPr>
          <w:ilvl w:val="0"/>
          <w:numId w:val="55"/>
        </w:numPr>
        <w:tabs>
          <w:tab w:val="left" w:pos="504"/>
          <w:tab w:val="left" w:pos="1080"/>
          <w:tab w:val="left" w:pos="1755"/>
        </w:tabs>
        <w:spacing w:after="0" w:line="240" w:lineRule="auto"/>
      </w:pPr>
      <w:r>
        <w:t xml:space="preserve">Set Tester Source to use </w:t>
      </w:r>
      <w:r w:rsidR="00FF74E5">
        <w:t xml:space="preserve">its Source </w:t>
      </w:r>
      <w:r w:rsidR="00AB75F1">
        <w:t>Packet</w:t>
      </w:r>
      <w:r w:rsidR="00FF74E5">
        <w:t xml:space="preserve"> engine</w:t>
      </w:r>
      <w:r>
        <w:t xml:space="preserve"> </w:t>
      </w:r>
      <w:r w:rsidR="00DF5D80">
        <w:t xml:space="preserve">to </w:t>
      </w:r>
      <w:r>
        <w:t>ACK everything.</w:t>
      </w:r>
    </w:p>
    <w:p w:rsidR="001638F4" w:rsidRDefault="001638F4" w:rsidP="000E4B0B">
      <w:pPr>
        <w:pStyle w:val="ListParagraph"/>
        <w:numPr>
          <w:ilvl w:val="0"/>
          <w:numId w:val="55"/>
        </w:numPr>
        <w:tabs>
          <w:tab w:val="left" w:pos="504"/>
          <w:tab w:val="left" w:pos="1080"/>
          <w:tab w:val="left" w:pos="1755"/>
        </w:tabs>
        <w:spacing w:after="0" w:line="240" w:lineRule="auto"/>
      </w:pPr>
      <w:r>
        <w:t>Execute the Tester_Source_Discovery procedure.</w:t>
      </w:r>
    </w:p>
    <w:p w:rsidR="001638F4" w:rsidRDefault="001638F4" w:rsidP="000E4B0B">
      <w:pPr>
        <w:pStyle w:val="ListParagraph"/>
        <w:numPr>
          <w:ilvl w:val="0"/>
          <w:numId w:val="55"/>
        </w:numPr>
        <w:tabs>
          <w:tab w:val="left" w:pos="504"/>
          <w:tab w:val="left" w:pos="1080"/>
          <w:tab w:val="left" w:pos="1755"/>
        </w:tabs>
        <w:spacing w:after="0" w:line="240" w:lineRule="auto"/>
      </w:pPr>
      <w:r>
        <w:t>Set Tester Source to operate using TEST_BIT_TIME for T</w:t>
      </w:r>
      <w:r w:rsidR="00B90190" w:rsidRPr="00815F6C">
        <w:rPr>
          <w:vertAlign w:val="subscript"/>
        </w:rPr>
        <w:t>BIT_CBUS</w:t>
      </w:r>
      <w:r>
        <w:t>.</w:t>
      </w:r>
    </w:p>
    <w:p w:rsidR="001638F4" w:rsidRDefault="001638F4" w:rsidP="000E4B0B">
      <w:pPr>
        <w:pStyle w:val="ListParagraph"/>
        <w:numPr>
          <w:ilvl w:val="0"/>
          <w:numId w:val="55"/>
        </w:numPr>
        <w:tabs>
          <w:tab w:val="left" w:pos="504"/>
          <w:tab w:val="left" w:pos="1080"/>
          <w:tab w:val="left" w:pos="1755"/>
        </w:tabs>
        <w:spacing w:after="0" w:line="240" w:lineRule="auto"/>
      </w:pPr>
      <w:r>
        <w:t>Set Tester Source to use TEST_IDLE_PERIOD for delay from Arbitration pulse to Sync pulse.</w:t>
      </w:r>
    </w:p>
    <w:p w:rsidR="001638F4" w:rsidRDefault="001638F4" w:rsidP="000E4B0B">
      <w:pPr>
        <w:pStyle w:val="ListParagraph"/>
        <w:numPr>
          <w:ilvl w:val="0"/>
          <w:numId w:val="55"/>
        </w:numPr>
        <w:tabs>
          <w:tab w:val="left" w:pos="504"/>
          <w:tab w:val="left" w:pos="1080"/>
          <w:tab w:val="left" w:pos="1755"/>
        </w:tabs>
        <w:spacing w:after="0" w:line="240" w:lineRule="auto"/>
      </w:pPr>
      <w:r>
        <w:t xml:space="preserve">Wait </w:t>
      </w:r>
      <w:bookmarkStart w:id="4081" w:name="EDIT_20121130_002"/>
      <w:commentRangeStart w:id="4082"/>
      <w:r>
        <w:t>TEST_FIRST_</w:t>
      </w:r>
      <w:del w:id="4083" w:author="WA-fc01" w:date="2012-11-30T15:40:00Z">
        <w:r w:rsidDel="00CD1470">
          <w:delText>SRC</w:delText>
        </w:r>
      </w:del>
      <w:ins w:id="4084" w:author="WA-fc01" w:date="2012-11-30T15:40:00Z">
        <w:r w:rsidR="00CD1470">
          <w:t>SINK</w:t>
        </w:r>
      </w:ins>
      <w:r>
        <w:t>_COMMAND_DELAY</w:t>
      </w:r>
      <w:bookmarkEnd w:id="4081"/>
      <w:commentRangeEnd w:id="4082"/>
      <w:r w:rsidR="00CD1470">
        <w:rPr>
          <w:rStyle w:val="CommentReference"/>
          <w:rFonts w:ascii="Book Antiqua" w:eastAsia="Times New Roman" w:hAnsi="Book Antiqua" w:cs="Arial"/>
        </w:rPr>
        <w:commentReference w:id="4082"/>
      </w:r>
      <w:r>
        <w:t>.</w:t>
      </w:r>
    </w:p>
    <w:p w:rsidR="001638F4" w:rsidRPr="00815F6C" w:rsidRDefault="001638F4" w:rsidP="000E4B0B">
      <w:pPr>
        <w:pStyle w:val="ListParagraph"/>
        <w:numPr>
          <w:ilvl w:val="0"/>
          <w:numId w:val="55"/>
        </w:numPr>
        <w:tabs>
          <w:tab w:val="left" w:pos="504"/>
          <w:tab w:val="left" w:pos="1080"/>
          <w:tab w:val="left" w:pos="1755"/>
        </w:tabs>
        <w:spacing w:after="0" w:line="240" w:lineRule="auto"/>
        <w:rPr>
          <w:bCs/>
        </w:rPr>
      </w:pPr>
      <w:r>
        <w:t>Tester Source does GET_STATE to Sink DUT.</w:t>
      </w:r>
    </w:p>
    <w:p w:rsidR="005E4DD0" w:rsidRPr="005E4DD0" w:rsidRDefault="004C7D12" w:rsidP="000E4B0B">
      <w:pPr>
        <w:pStyle w:val="ListParagraph"/>
        <w:numPr>
          <w:ilvl w:val="0"/>
          <w:numId w:val="55"/>
        </w:numPr>
        <w:tabs>
          <w:tab w:val="left" w:pos="360"/>
          <w:tab w:val="left" w:pos="1080"/>
          <w:tab w:val="left" w:pos="1755"/>
        </w:tabs>
        <w:spacing w:after="0" w:line="240" w:lineRule="auto"/>
        <w:rPr>
          <w:bCs/>
        </w:rPr>
      </w:pPr>
      <w:r>
        <w:t>FAIL if DUT does not respond to the  GET_STATE command from the Tester with a Data packet.</w:t>
      </w:r>
    </w:p>
    <w:p w:rsidR="00815F6C" w:rsidRPr="004C7D12" w:rsidRDefault="005E4DD0" w:rsidP="000E4B0B">
      <w:pPr>
        <w:pStyle w:val="ListParagraph"/>
        <w:numPr>
          <w:ilvl w:val="0"/>
          <w:numId w:val="55"/>
        </w:numPr>
        <w:tabs>
          <w:tab w:val="left" w:pos="360"/>
          <w:tab w:val="left" w:pos="1080"/>
          <w:tab w:val="left" w:pos="1755"/>
        </w:tabs>
        <w:spacing w:after="0" w:line="240" w:lineRule="auto"/>
        <w:rPr>
          <w:bCs/>
        </w:rPr>
      </w:pPr>
      <w:r>
        <w:t>If all preceding steps pass, then PASS; else FAIL.</w:t>
      </w:r>
      <w:r w:rsidR="001B3DE5">
        <w:t xml:space="preserve"> </w:t>
      </w:r>
    </w:p>
    <w:p w:rsidR="001B3DE5" w:rsidRPr="001B3DE5" w:rsidRDefault="001B3DE5" w:rsidP="001B3DE5">
      <w:pPr>
        <w:tabs>
          <w:tab w:val="left" w:pos="360"/>
          <w:tab w:val="left" w:pos="1080"/>
          <w:tab w:val="left" w:pos="1755"/>
        </w:tabs>
        <w:spacing w:after="0" w:line="240" w:lineRule="auto"/>
        <w:rPr>
          <w:bCs/>
        </w:rPr>
      </w:pPr>
    </w:p>
    <w:p w:rsidR="00815F6C" w:rsidRPr="00815F6C" w:rsidRDefault="00815F6C" w:rsidP="00815F6C">
      <w:r>
        <w:t>Note that the Sink DUT might NACK the GET_STATE command.  It needs to be re-issued up to N</w:t>
      </w:r>
      <w:r w:rsidR="00637D58" w:rsidRPr="00637D58">
        <w:rPr>
          <w:vertAlign w:val="subscript"/>
        </w:rPr>
        <w:t>RETRY</w:t>
      </w:r>
      <w:r>
        <w:t xml:space="preserve"> times to give the Sink DUT a chance to ACK it.</w:t>
      </w:r>
    </w:p>
    <w:p w:rsidR="00A472B2" w:rsidRDefault="008A7CCD" w:rsidP="005E4DD0">
      <w:pPr>
        <w:pStyle w:val="Caption-Table"/>
      </w:pPr>
      <w:bookmarkStart w:id="4085" w:name="_Ref274094032"/>
      <w:bookmarkStart w:id="4086" w:name="_Toc348443960"/>
      <w:r>
        <w:t>Table</w:t>
      </w:r>
      <w:r w:rsidR="00A472B2">
        <w:t xml:space="preserve"> </w:t>
      </w:r>
      <w:r w:rsidR="00130D93">
        <w:fldChar w:fldCharType="begin"/>
      </w:r>
      <w:r w:rsidR="00130D93">
        <w:instrText xml:space="preserve"> STYLEREF 1 \s </w:instrText>
      </w:r>
      <w:r w:rsidR="00130D93">
        <w:fldChar w:fldCharType="separate"/>
      </w:r>
      <w:r w:rsidR="00C763A4">
        <w:rPr>
          <w:noProof/>
        </w:rPr>
        <w:t>4</w:t>
      </w:r>
      <w:r w:rsidR="00130D93">
        <w:rPr>
          <w:noProof/>
        </w:rPr>
        <w:fldChar w:fldCharType="end"/>
      </w:r>
      <w:r w:rsidR="00F719F1">
        <w:noBreakHyphen/>
      </w:r>
      <w:r w:rsidR="00130D93">
        <w:fldChar w:fldCharType="begin"/>
      </w:r>
      <w:r w:rsidR="00130D93">
        <w:instrText xml:space="preserve"> SEQ Table \* ARABIC \s 1 </w:instrText>
      </w:r>
      <w:r w:rsidR="00130D93">
        <w:fldChar w:fldCharType="separate"/>
      </w:r>
      <w:r w:rsidR="00C763A4">
        <w:rPr>
          <w:noProof/>
        </w:rPr>
        <w:t>17</w:t>
      </w:r>
      <w:r w:rsidR="00130D93">
        <w:rPr>
          <w:noProof/>
        </w:rPr>
        <w:fldChar w:fldCharType="end"/>
      </w:r>
      <w:bookmarkEnd w:id="4085"/>
      <w:r w:rsidR="00984B9F">
        <w:t xml:space="preserve">. </w:t>
      </w:r>
      <w:r w:rsidR="00A472B2">
        <w:t xml:space="preserve">End of Discovery to </w:t>
      </w:r>
      <w:r w:rsidR="00475D6F">
        <w:t>E</w:t>
      </w:r>
      <w:r w:rsidR="00A472B2">
        <w:t xml:space="preserve">arly Source-side </w:t>
      </w:r>
      <w:r w:rsidR="00475D6F">
        <w:t>A</w:t>
      </w:r>
      <w:r w:rsidR="00A472B2">
        <w:t>rbitration</w:t>
      </w:r>
      <w:bookmarkEnd w:id="4086"/>
    </w:p>
    <w:tbl>
      <w:tblPr>
        <w:tblW w:w="882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30"/>
        <w:gridCol w:w="1710"/>
        <w:gridCol w:w="1800"/>
        <w:gridCol w:w="2160"/>
        <w:gridCol w:w="2520"/>
      </w:tblGrid>
      <w:tr w:rsidR="00A472B2" w:rsidTr="00A13BAE">
        <w:tc>
          <w:tcPr>
            <w:tcW w:w="630" w:type="dxa"/>
            <w:tcBorders>
              <w:top w:val="nil"/>
              <w:left w:val="nil"/>
              <w:bottom w:val="single" w:sz="4" w:space="0" w:color="auto"/>
              <w:right w:val="single" w:sz="4" w:space="0" w:color="auto"/>
            </w:tcBorders>
            <w:shd w:val="clear" w:color="auto" w:fill="auto"/>
          </w:tcPr>
          <w:p w:rsidR="00A472B2" w:rsidRDefault="00A472B2" w:rsidP="005E4DD0">
            <w:pPr>
              <w:keepNext/>
              <w:spacing w:after="0"/>
            </w:pPr>
          </w:p>
        </w:tc>
        <w:tc>
          <w:tcPr>
            <w:tcW w:w="1710" w:type="dxa"/>
            <w:tcBorders>
              <w:left w:val="single" w:sz="4" w:space="0" w:color="auto"/>
            </w:tcBorders>
            <w:shd w:val="clear" w:color="auto" w:fill="D9D9D9" w:themeFill="background1" w:themeFillShade="D9"/>
            <w:vAlign w:val="center"/>
          </w:tcPr>
          <w:p w:rsidR="00A472B2" w:rsidRPr="000F0A26" w:rsidRDefault="00A472B2" w:rsidP="005E4DD0">
            <w:pPr>
              <w:keepNext/>
              <w:spacing w:after="0"/>
              <w:rPr>
                <w:b/>
              </w:rPr>
            </w:pPr>
            <w:r w:rsidRPr="000F0A26">
              <w:rPr>
                <w:b/>
              </w:rPr>
              <w:t>TEST_BIT_TIME</w:t>
            </w:r>
          </w:p>
        </w:tc>
        <w:tc>
          <w:tcPr>
            <w:tcW w:w="1800" w:type="dxa"/>
            <w:shd w:val="clear" w:color="auto" w:fill="D9D9D9" w:themeFill="background1" w:themeFillShade="D9"/>
            <w:vAlign w:val="center"/>
          </w:tcPr>
          <w:p w:rsidR="00A472B2" w:rsidRPr="000F0A26" w:rsidRDefault="00A472B2" w:rsidP="005E4DD0">
            <w:pPr>
              <w:pStyle w:val="TableHeading"/>
            </w:pPr>
            <w:r w:rsidRPr="000F0A26">
              <w:t>TEST_IDLE_PERIOD</w:t>
            </w:r>
          </w:p>
        </w:tc>
        <w:tc>
          <w:tcPr>
            <w:tcW w:w="2160" w:type="dxa"/>
            <w:shd w:val="clear" w:color="auto" w:fill="D9D9D9" w:themeFill="background1" w:themeFillShade="D9"/>
            <w:vAlign w:val="center"/>
          </w:tcPr>
          <w:p w:rsidR="00A472B2" w:rsidRPr="000F0A26" w:rsidRDefault="00A472B2" w:rsidP="005E4DD0">
            <w:pPr>
              <w:pStyle w:val="TableHeading"/>
            </w:pPr>
            <w:r w:rsidRPr="000F0A26">
              <w:t>TEST_FIRST_SINK_</w:t>
            </w:r>
            <w:r w:rsidRPr="000F0A26">
              <w:br/>
              <w:t>COMMAND_DELAY</w:t>
            </w:r>
          </w:p>
        </w:tc>
        <w:tc>
          <w:tcPr>
            <w:tcW w:w="2520" w:type="dxa"/>
            <w:shd w:val="clear" w:color="auto" w:fill="D9D9D9" w:themeFill="background1" w:themeFillShade="D9"/>
            <w:vAlign w:val="center"/>
          </w:tcPr>
          <w:p w:rsidR="00A472B2" w:rsidRPr="000F0A26" w:rsidRDefault="00A472B2" w:rsidP="005E4DD0">
            <w:pPr>
              <w:pStyle w:val="TableHeading"/>
            </w:pPr>
            <w:r w:rsidRPr="000F0A26">
              <w:t>Purpose</w:t>
            </w:r>
          </w:p>
        </w:tc>
      </w:tr>
      <w:tr w:rsidR="00A472B2" w:rsidTr="00A13BAE">
        <w:tc>
          <w:tcPr>
            <w:tcW w:w="630" w:type="dxa"/>
            <w:tcBorders>
              <w:top w:val="single" w:sz="4" w:space="0" w:color="auto"/>
            </w:tcBorders>
            <w:shd w:val="clear" w:color="auto" w:fill="auto"/>
            <w:vAlign w:val="center"/>
          </w:tcPr>
          <w:p w:rsidR="00A472B2" w:rsidRDefault="00A472B2" w:rsidP="00515684">
            <w:pPr>
              <w:pStyle w:val="TableCell"/>
            </w:pPr>
            <w:r>
              <w:t>1</w:t>
            </w:r>
          </w:p>
        </w:tc>
        <w:tc>
          <w:tcPr>
            <w:tcW w:w="1710" w:type="dxa"/>
            <w:shd w:val="clear" w:color="auto" w:fill="auto"/>
            <w:vAlign w:val="center"/>
          </w:tcPr>
          <w:p w:rsidR="00A472B2" w:rsidRDefault="00A472B2" w:rsidP="00515684">
            <w:pPr>
              <w:pStyle w:val="TableCell"/>
            </w:pPr>
            <w:r>
              <w:t>T</w:t>
            </w:r>
            <w:r w:rsidR="00B90190" w:rsidRPr="00B90190">
              <w:rPr>
                <w:vertAlign w:val="subscript"/>
              </w:rPr>
              <w:t>BIT_CBUS</w:t>
            </w:r>
            <w:r w:rsidR="00637D58" w:rsidRPr="00637D58">
              <w:t>{typ}</w:t>
            </w:r>
          </w:p>
        </w:tc>
        <w:tc>
          <w:tcPr>
            <w:tcW w:w="1800" w:type="dxa"/>
            <w:shd w:val="clear" w:color="auto" w:fill="auto"/>
            <w:vAlign w:val="center"/>
          </w:tcPr>
          <w:p w:rsidR="00A472B2" w:rsidRDefault="00A472B2" w:rsidP="00515684">
            <w:pPr>
              <w:pStyle w:val="TableCell"/>
            </w:pPr>
            <w:r>
              <w:t>T</w:t>
            </w:r>
            <w:r w:rsidR="00B90190" w:rsidRPr="00B90190">
              <w:rPr>
                <w:vertAlign w:val="subscript"/>
              </w:rPr>
              <w:t>REQ_OPP</w:t>
            </w:r>
            <w:r w:rsidR="00637D58" w:rsidRPr="00637D58">
              <w:t>{min}</w:t>
            </w:r>
          </w:p>
        </w:tc>
        <w:tc>
          <w:tcPr>
            <w:tcW w:w="2160" w:type="dxa"/>
            <w:shd w:val="clear" w:color="auto" w:fill="auto"/>
            <w:vAlign w:val="center"/>
          </w:tcPr>
          <w:p w:rsidR="00A472B2" w:rsidRDefault="00A472B2" w:rsidP="00515684">
            <w:pPr>
              <w:pStyle w:val="TableCell"/>
            </w:pPr>
            <w:r>
              <w:t>T</w:t>
            </w:r>
            <w:r w:rsidR="005B6621" w:rsidRPr="005B6621">
              <w:rPr>
                <w:vertAlign w:val="subscript"/>
              </w:rPr>
              <w:t>SINK_CONN</w:t>
            </w:r>
            <w:r w:rsidR="00637D58" w:rsidRPr="00637D58">
              <w:t>{max}</w:t>
            </w:r>
          </w:p>
        </w:tc>
        <w:tc>
          <w:tcPr>
            <w:tcW w:w="2520" w:type="dxa"/>
            <w:shd w:val="clear" w:color="auto" w:fill="auto"/>
            <w:vAlign w:val="center"/>
          </w:tcPr>
          <w:p w:rsidR="00A472B2" w:rsidRDefault="00A472B2" w:rsidP="00515684">
            <w:pPr>
              <w:pStyle w:val="TableCell"/>
            </w:pPr>
            <w:r>
              <w:t>Very Early Sink arbitration</w:t>
            </w:r>
          </w:p>
        </w:tc>
      </w:tr>
    </w:tbl>
    <w:p w:rsidR="00A472B2" w:rsidRDefault="00A472B2" w:rsidP="0083185B">
      <w:pPr>
        <w:pStyle w:val="TestHeading"/>
      </w:pPr>
      <w:bookmarkStart w:id="4087" w:name="_Toc275787960"/>
      <w:bookmarkStart w:id="4088" w:name="_Ref278356441"/>
      <w:bookmarkStart w:id="4089" w:name="_Ref278356704"/>
      <w:bookmarkStart w:id="4090" w:name="_Ref278356935"/>
      <w:bookmarkStart w:id="4091" w:name="_Toc290992186"/>
      <w:bookmarkStart w:id="4092" w:name="TESTINDEX_136"/>
      <w:r>
        <w:t xml:space="preserve">CBT-Sink: Sink </w:t>
      </w:r>
      <w:r w:rsidR="001376C1">
        <w:t>Loses</w:t>
      </w:r>
      <w:r w:rsidR="00CC18C2">
        <w:t xml:space="preserve"> Arbitration Collision C</w:t>
      </w:r>
      <w:r>
        <w:t>orrectly</w:t>
      </w:r>
      <w:bookmarkEnd w:id="4071"/>
      <w:bookmarkEnd w:id="4087"/>
      <w:bookmarkEnd w:id="4088"/>
      <w:bookmarkEnd w:id="4089"/>
      <w:bookmarkEnd w:id="4090"/>
      <w:bookmarkEnd w:id="4091"/>
    </w:p>
    <w:bookmarkEnd w:id="4092"/>
    <w:p w:rsidR="00CC18C2" w:rsidRPr="00CC18C2" w:rsidRDefault="00CC18C2" w:rsidP="00CC18C2">
      <w:pPr>
        <w:pStyle w:val="TestUsage"/>
      </w:pPr>
      <w:r>
        <w:t>Application:</w:t>
      </w:r>
      <w:r>
        <w:tab/>
        <w:t>Sink</w:t>
      </w:r>
    </w:p>
    <w:p w:rsidR="00A472B2" w:rsidRDefault="00A472B2" w:rsidP="005E4DD0">
      <w:pPr>
        <w:pStyle w:val="Heading5"/>
      </w:pPr>
      <w:bookmarkStart w:id="4093" w:name="_Toc275787961"/>
      <w:r w:rsidRPr="00EC30EB">
        <w:t>Test Objective</w:t>
      </w:r>
      <w:bookmarkEnd w:id="4093"/>
    </w:p>
    <w:p w:rsidR="00A472B2" w:rsidRDefault="00A472B2" w:rsidP="00A472B2">
      <w:r>
        <w:t xml:space="preserve">Verify that the Sink DUT </w:t>
      </w:r>
      <w:r w:rsidR="001376C1">
        <w:t>loses</w:t>
      </w:r>
      <w:r>
        <w:t xml:space="preserve"> when it collides with the Source during Arbitration.</w:t>
      </w:r>
    </w:p>
    <w:p w:rsidR="000A7D08" w:rsidRDefault="000A7D08" w:rsidP="005E4DD0">
      <w:pPr>
        <w:pStyle w:val="Heading5"/>
      </w:pPr>
      <w:bookmarkStart w:id="4094" w:name="_Toc275787962"/>
      <w:r>
        <w:t>References</w:t>
      </w:r>
      <w:bookmarkEnd w:id="4094"/>
    </w:p>
    <w:p w:rsidR="00815F6C" w:rsidRPr="00815F6C" w:rsidRDefault="00A31498" w:rsidP="00815F6C">
      <w:pPr>
        <w:spacing w:after="0"/>
      </w:pPr>
      <w:r>
        <w:t>[MHL] Section</w:t>
      </w:r>
      <w:r w:rsidR="00815F6C">
        <w:t xml:space="preserve"> 7.</w:t>
      </w:r>
      <w:r w:rsidR="00637D58">
        <w:t>2.4</w:t>
      </w:r>
      <w:r w:rsidR="001F74FC">
        <w:t>; C</w:t>
      </w:r>
      <w:r w:rsidR="00815F6C">
        <w:t>ase 1</w:t>
      </w:r>
      <w:bookmarkEnd w:id="266"/>
    </w:p>
    <w:p w:rsidR="000A7D08" w:rsidRDefault="000A7D08" w:rsidP="005E4DD0">
      <w:pPr>
        <w:pStyle w:val="Heading5"/>
      </w:pPr>
      <w:bookmarkStart w:id="4095" w:name="_Toc275787963"/>
      <w:r>
        <w:t>Required Test Equipment</w:t>
      </w:r>
      <w:bookmarkEnd w:id="4095"/>
    </w:p>
    <w:p w:rsidR="00F74063" w:rsidRDefault="00F05319" w:rsidP="00F74063">
      <w:bookmarkStart w:id="4096" w:name="_Toc275787964"/>
      <w:r>
        <w:t xml:space="preserve">Use one of the </w:t>
      </w:r>
      <w:r>
        <w:fldChar w:fldCharType="begin"/>
      </w:r>
      <w:r>
        <w:instrText xml:space="preserve"> REF _Ref274070395 \h </w:instrText>
      </w:r>
      <w:r>
        <w:fldChar w:fldCharType="separate"/>
      </w:r>
      <w:r w:rsidR="00C763A4" w:rsidRPr="00312FA6">
        <w:t>CBUS</w:t>
      </w:r>
      <w:r w:rsidR="00C763A4">
        <w:t xml:space="preserve"> Source DUT Common Test Equipment Setups</w:t>
      </w:r>
      <w:r>
        <w:fldChar w:fldCharType="end"/>
      </w:r>
      <w:r>
        <w:t>.</w:t>
      </w:r>
    </w:p>
    <w:p w:rsidR="00A472B2" w:rsidRDefault="003A6EF6" w:rsidP="003A6EF6">
      <w:pPr>
        <w:pStyle w:val="RequiredMethodologyHeading"/>
      </w:pPr>
      <w:r>
        <w:t>Required Methodology</w:t>
      </w:r>
      <w:bookmarkEnd w:id="4096"/>
    </w:p>
    <w:p w:rsidR="001638F4" w:rsidRDefault="001638F4" w:rsidP="00A472B2">
      <w:pPr>
        <w:tabs>
          <w:tab w:val="left" w:pos="504"/>
        </w:tabs>
      </w:pPr>
      <w:r>
        <w:t xml:space="preserve">Execute the following test procedure once for each row in </w:t>
      </w:r>
      <w:r w:rsidR="00D21FFE">
        <w:fldChar w:fldCharType="begin"/>
      </w:r>
      <w:r>
        <w:instrText xml:space="preserve"> REF _Ref274094088 \h </w:instrText>
      </w:r>
      <w:r w:rsidR="00D21FFE">
        <w:fldChar w:fldCharType="separate"/>
      </w:r>
      <w:r w:rsidR="00C763A4">
        <w:t xml:space="preserve">Table </w:t>
      </w:r>
      <w:r w:rsidR="00C763A4">
        <w:rPr>
          <w:noProof/>
        </w:rPr>
        <w:t>4</w:t>
      </w:r>
      <w:r w:rsidR="00C763A4">
        <w:noBreakHyphen/>
      </w:r>
      <w:r w:rsidR="00C763A4">
        <w:rPr>
          <w:noProof/>
        </w:rPr>
        <w:t>18</w:t>
      </w:r>
      <w:r w:rsidR="00D21FFE">
        <w:fldChar w:fldCharType="end"/>
      </w:r>
      <w:r>
        <w:t>, substituting TEST_BIT_TIME.</w:t>
      </w:r>
    </w:p>
    <w:p w:rsidR="00637D58" w:rsidRPr="00637D58" w:rsidRDefault="00637D58" w:rsidP="005820D6">
      <w:pPr>
        <w:pStyle w:val="ListParagraph"/>
        <w:numPr>
          <w:ilvl w:val="0"/>
          <w:numId w:val="96"/>
        </w:numPr>
        <w:tabs>
          <w:tab w:val="left" w:pos="360"/>
        </w:tabs>
      </w:pPr>
      <w:r w:rsidRPr="00637D58">
        <w:t>If necessary, connect Sink DUT to Tester Source port.</w:t>
      </w:r>
    </w:p>
    <w:p w:rsidR="00F74063" w:rsidRDefault="00F74063" w:rsidP="005820D6">
      <w:pPr>
        <w:pStyle w:val="ListParagraph"/>
        <w:numPr>
          <w:ilvl w:val="0"/>
          <w:numId w:val="96"/>
        </w:numPr>
        <w:tabs>
          <w:tab w:val="left" w:pos="504"/>
          <w:tab w:val="left" w:pos="1080"/>
          <w:tab w:val="left" w:pos="1755"/>
        </w:tabs>
        <w:spacing w:after="0" w:line="240" w:lineRule="auto"/>
      </w:pPr>
      <w:r>
        <w:t>Apply power to the Sink DUT.</w:t>
      </w:r>
    </w:p>
    <w:p w:rsidR="00637D58" w:rsidRPr="00637D58" w:rsidRDefault="00637D58" w:rsidP="005820D6">
      <w:pPr>
        <w:pStyle w:val="ListParagraph"/>
        <w:numPr>
          <w:ilvl w:val="0"/>
          <w:numId w:val="96"/>
        </w:numPr>
        <w:tabs>
          <w:tab w:val="left" w:pos="360"/>
        </w:tabs>
      </w:pPr>
      <w:r w:rsidRPr="00637D58">
        <w:t xml:space="preserve">Set Tester Source port </w:t>
      </w:r>
      <w:r w:rsidRPr="00637D58">
        <w:rPr>
          <w:bCs/>
        </w:rPr>
        <w:t>to</w:t>
      </w:r>
      <w:r w:rsidRPr="00637D58">
        <w:t xml:space="preserve"> disconnected state.</w:t>
      </w:r>
    </w:p>
    <w:p w:rsidR="00637D58" w:rsidRPr="00637D58" w:rsidRDefault="00637D58" w:rsidP="005820D6">
      <w:pPr>
        <w:pStyle w:val="ListParagraph"/>
        <w:numPr>
          <w:ilvl w:val="0"/>
          <w:numId w:val="96"/>
        </w:numPr>
        <w:tabs>
          <w:tab w:val="left" w:pos="360"/>
        </w:tabs>
      </w:pPr>
      <w:r w:rsidRPr="00637D58">
        <w:t>Set Tester Source port to use typical timings and to exhibit typical resistances and capacitances.</w:t>
      </w:r>
    </w:p>
    <w:p w:rsidR="00637D58" w:rsidRPr="00637D58" w:rsidRDefault="00DF5D80" w:rsidP="005820D6">
      <w:pPr>
        <w:pStyle w:val="ListParagraph"/>
        <w:numPr>
          <w:ilvl w:val="0"/>
          <w:numId w:val="96"/>
        </w:numPr>
        <w:tabs>
          <w:tab w:val="left" w:pos="360"/>
        </w:tabs>
      </w:pPr>
      <w:r w:rsidRPr="00DF5D80">
        <w:t xml:space="preserve">Set Tester Timing Measurement CBUS Voltage threshold to the </w:t>
      </w:r>
      <w:ins w:id="4097" w:author="WA-fc01" w:date="2012-10-22T15:00:00Z">
        <w:r w:rsidR="00690BD9">
          <w:t>50% point between V</w:t>
        </w:r>
        <w:r w:rsidR="00690BD9" w:rsidRPr="00E93FF2">
          <w:rPr>
            <w:vertAlign w:val="subscript"/>
          </w:rPr>
          <w:t>IH_CBUS</w:t>
        </w:r>
        <w:r w:rsidR="00690BD9">
          <w:t>{min} and V</w:t>
        </w:r>
        <w:r w:rsidR="00690BD9" w:rsidRPr="00E93FF2">
          <w:rPr>
            <w:vertAlign w:val="subscript"/>
          </w:rPr>
          <w:t>IL_CBUS</w:t>
        </w:r>
        <w:r w:rsidR="00690BD9">
          <w:t>{max}</w:t>
        </w:r>
      </w:ins>
      <w:del w:id="4098" w:author="WA-fc01" w:date="2012-10-22T15:00:00Z">
        <w:r w:rsidRPr="00DF5D80" w:rsidDel="00690BD9">
          <w:delText xml:space="preserve">CDF value </w:delText>
        </w:r>
        <w:r w:rsidR="00307692" w:rsidDel="00690BD9">
          <w:rPr>
            <w:b/>
            <w:color w:val="000000"/>
          </w:rPr>
          <w:fldChar w:fldCharType="begin"/>
        </w:r>
        <w:r w:rsidR="00307692" w:rsidDel="00690BD9">
          <w:delInstrText xml:space="preserve"> REF CDF_SINK_CBUS_THRESHOLD_V \h </w:delInstrText>
        </w:r>
        <w:r w:rsidR="00307692" w:rsidDel="00690BD9">
          <w:rPr>
            <w:b/>
            <w:color w:val="000000"/>
          </w:rPr>
        </w:r>
        <w:r w:rsidR="00307692" w:rsidDel="00690BD9">
          <w:rPr>
            <w:b/>
            <w:color w:val="000000"/>
          </w:rPr>
          <w:fldChar w:fldCharType="separate"/>
        </w:r>
        <w:r w:rsidR="00463C6E" w:rsidRPr="00AD57E8" w:rsidDel="00690BD9">
          <w:rPr>
            <w:b/>
            <w:color w:val="000000"/>
          </w:rPr>
          <w:delText>CDF_SINK_CBUS_THRESHOLD_V</w:delText>
        </w:r>
        <w:r w:rsidR="00307692" w:rsidDel="00690BD9">
          <w:rPr>
            <w:b/>
            <w:color w:val="000000"/>
          </w:rPr>
          <w:fldChar w:fldCharType="end"/>
        </w:r>
      </w:del>
      <w:r w:rsidR="00637D58" w:rsidRPr="00637D58">
        <w:t>.</w:t>
      </w:r>
    </w:p>
    <w:p w:rsidR="00637D58" w:rsidRPr="00637D58" w:rsidRDefault="00637D58" w:rsidP="005820D6">
      <w:pPr>
        <w:pStyle w:val="ListParagraph"/>
        <w:numPr>
          <w:ilvl w:val="0"/>
          <w:numId w:val="96"/>
        </w:numPr>
        <w:tabs>
          <w:tab w:val="left" w:pos="360"/>
        </w:tabs>
      </w:pPr>
      <w:r w:rsidRPr="00637D58">
        <w:lastRenderedPageBreak/>
        <w:t>Set Tester Source to use its Source Packet engine to ACK everything.</w:t>
      </w:r>
    </w:p>
    <w:p w:rsidR="00637D58" w:rsidRPr="00637D58" w:rsidRDefault="00637D58" w:rsidP="005820D6">
      <w:pPr>
        <w:pStyle w:val="ListParagraph"/>
        <w:numPr>
          <w:ilvl w:val="0"/>
          <w:numId w:val="96"/>
        </w:numPr>
        <w:tabs>
          <w:tab w:val="left" w:pos="360"/>
        </w:tabs>
      </w:pPr>
      <w:r w:rsidRPr="00637D58">
        <w:t>Execute the Tester_Source_Discovery procedure.</w:t>
      </w:r>
    </w:p>
    <w:p w:rsidR="00637D58" w:rsidRPr="00637D58" w:rsidRDefault="00637D58" w:rsidP="005820D6">
      <w:pPr>
        <w:pStyle w:val="ListParagraph"/>
        <w:numPr>
          <w:ilvl w:val="0"/>
          <w:numId w:val="96"/>
        </w:numPr>
        <w:tabs>
          <w:tab w:val="left" w:pos="360"/>
        </w:tabs>
      </w:pPr>
      <w:r w:rsidRPr="00637D58">
        <w:t>Set Tester Source to operate using the TEST_BIT_TIME for T</w:t>
      </w:r>
      <w:r w:rsidRPr="00637D58">
        <w:rPr>
          <w:vertAlign w:val="subscript"/>
        </w:rPr>
        <w:t>BIT_CBUS</w:t>
      </w:r>
      <w:r w:rsidRPr="00637D58">
        <w:t>.</w:t>
      </w:r>
    </w:p>
    <w:p w:rsidR="00637D58" w:rsidRPr="00637D58" w:rsidRDefault="00637D58" w:rsidP="005820D6">
      <w:pPr>
        <w:pStyle w:val="ListParagraph"/>
        <w:numPr>
          <w:ilvl w:val="0"/>
          <w:numId w:val="96"/>
        </w:numPr>
        <w:tabs>
          <w:tab w:val="left" w:pos="360"/>
        </w:tabs>
        <w:rPr>
          <w:bCs/>
        </w:rPr>
      </w:pPr>
      <w:r w:rsidRPr="00637D58">
        <w:t>Prepare the Tester Source to do a GET_VENDOR_ID, but do not issue it yet.</w:t>
      </w:r>
    </w:p>
    <w:p w:rsidR="00637D58" w:rsidRPr="00637D58" w:rsidRDefault="00637D58" w:rsidP="005820D6">
      <w:pPr>
        <w:pStyle w:val="ListParagraph"/>
        <w:numPr>
          <w:ilvl w:val="0"/>
          <w:numId w:val="96"/>
        </w:numPr>
        <w:tabs>
          <w:tab w:val="left" w:pos="360"/>
        </w:tabs>
      </w:pPr>
      <w:r w:rsidRPr="00637D58">
        <w:t xml:space="preserve">Set Tester Source to artificially force an Arbitration collision when it sees the first Sink DUT arbitration.  </w:t>
      </w:r>
    </w:p>
    <w:p w:rsidR="00637D58" w:rsidRPr="00637D58" w:rsidRDefault="00637D58" w:rsidP="005820D6">
      <w:pPr>
        <w:pStyle w:val="ListParagraph"/>
        <w:numPr>
          <w:ilvl w:val="0"/>
          <w:numId w:val="96"/>
        </w:numPr>
        <w:tabs>
          <w:tab w:val="left" w:pos="360"/>
        </w:tabs>
        <w:rPr>
          <w:bCs/>
        </w:rPr>
      </w:pPr>
      <w:r w:rsidRPr="00637D58">
        <w:t>The Tester Source will win arbitration because of of the collision. Issue a GET_VENDOR_ID.</w:t>
      </w:r>
    </w:p>
    <w:p w:rsidR="00637D58" w:rsidRPr="00637D58" w:rsidRDefault="00637D58" w:rsidP="005820D6">
      <w:pPr>
        <w:pStyle w:val="ListParagraph"/>
        <w:numPr>
          <w:ilvl w:val="0"/>
          <w:numId w:val="96"/>
        </w:numPr>
        <w:tabs>
          <w:tab w:val="left" w:pos="360"/>
        </w:tabs>
        <w:rPr>
          <w:bCs/>
        </w:rPr>
      </w:pPr>
      <w:r w:rsidRPr="00637D58">
        <w:t>Once the GET_VENDOR_ID is issued, set its Source Packet engine to ACK the response.</w:t>
      </w:r>
    </w:p>
    <w:p w:rsidR="00637D58" w:rsidRPr="00637D58" w:rsidRDefault="00637D58" w:rsidP="005820D6">
      <w:pPr>
        <w:pStyle w:val="ListParagraph"/>
        <w:numPr>
          <w:ilvl w:val="0"/>
          <w:numId w:val="96"/>
        </w:numPr>
        <w:rPr>
          <w:bCs/>
        </w:rPr>
      </w:pPr>
      <w:r w:rsidRPr="00637D58">
        <w:t>FAIL if DUT does not collide with the Tester Source during Arbitration and back off, but instead continues on to do its command.</w:t>
      </w:r>
    </w:p>
    <w:p w:rsidR="00637D58" w:rsidRPr="00637D58" w:rsidRDefault="00637D58" w:rsidP="005820D6">
      <w:pPr>
        <w:pStyle w:val="ListParagraph"/>
        <w:numPr>
          <w:ilvl w:val="0"/>
          <w:numId w:val="96"/>
        </w:numPr>
        <w:rPr>
          <w:bCs/>
        </w:rPr>
      </w:pPr>
      <w:r w:rsidRPr="00637D58">
        <w:t>FAIL if DUT does not reply to the GET_VENDOR_ID with the expected data.</w:t>
      </w:r>
    </w:p>
    <w:p w:rsidR="00815F6C" w:rsidRPr="005E4DD0" w:rsidRDefault="00637D58" w:rsidP="005820D6">
      <w:pPr>
        <w:pStyle w:val="ListParagraph"/>
        <w:numPr>
          <w:ilvl w:val="0"/>
          <w:numId w:val="96"/>
        </w:numPr>
        <w:rPr>
          <w:bCs/>
        </w:rPr>
      </w:pPr>
      <w:r w:rsidRPr="00637D58">
        <w:t>FAIL if DUT does not re-issue the command it was sending before it lost the Arbitration.</w:t>
      </w:r>
    </w:p>
    <w:p w:rsidR="005E4DD0" w:rsidRPr="00637D58" w:rsidRDefault="005E4DD0" w:rsidP="005820D6">
      <w:pPr>
        <w:pStyle w:val="ListParagraph"/>
        <w:numPr>
          <w:ilvl w:val="0"/>
          <w:numId w:val="96"/>
        </w:numPr>
        <w:rPr>
          <w:bCs/>
        </w:rPr>
      </w:pPr>
      <w:r>
        <w:t>If all preceding steps pass, then PASS; else FAIL.</w:t>
      </w:r>
    </w:p>
    <w:p w:rsidR="00A472B2" w:rsidRDefault="008A7CCD" w:rsidP="008A7CCD">
      <w:pPr>
        <w:pStyle w:val="Caption-Table"/>
      </w:pPr>
      <w:bookmarkStart w:id="4099" w:name="_Ref274094088"/>
      <w:bookmarkStart w:id="4100" w:name="_Toc348443961"/>
      <w:r>
        <w:t>Table</w:t>
      </w:r>
      <w:r w:rsidR="00A472B2">
        <w:t xml:space="preserve"> </w:t>
      </w:r>
      <w:r w:rsidR="00130D93">
        <w:fldChar w:fldCharType="begin"/>
      </w:r>
      <w:r w:rsidR="00130D93">
        <w:instrText xml:space="preserve"> STYLEREF 1 \s </w:instrText>
      </w:r>
      <w:r w:rsidR="00130D93">
        <w:fldChar w:fldCharType="separate"/>
      </w:r>
      <w:r w:rsidR="00C763A4">
        <w:rPr>
          <w:noProof/>
        </w:rPr>
        <w:t>4</w:t>
      </w:r>
      <w:r w:rsidR="00130D93">
        <w:rPr>
          <w:noProof/>
        </w:rPr>
        <w:fldChar w:fldCharType="end"/>
      </w:r>
      <w:r w:rsidR="00F719F1">
        <w:noBreakHyphen/>
      </w:r>
      <w:r w:rsidR="00130D93">
        <w:fldChar w:fldCharType="begin"/>
      </w:r>
      <w:r w:rsidR="00130D93">
        <w:instrText xml:space="preserve"> SEQ Table \* ARABIC \s 1 </w:instrText>
      </w:r>
      <w:r w:rsidR="00130D93">
        <w:fldChar w:fldCharType="separate"/>
      </w:r>
      <w:r w:rsidR="00C763A4">
        <w:rPr>
          <w:noProof/>
        </w:rPr>
        <w:t>18</w:t>
      </w:r>
      <w:r w:rsidR="00130D93">
        <w:rPr>
          <w:noProof/>
        </w:rPr>
        <w:fldChar w:fldCharType="end"/>
      </w:r>
      <w:bookmarkEnd w:id="4099"/>
      <w:r w:rsidR="00984B9F">
        <w:t>.</w:t>
      </w:r>
      <w:r w:rsidR="00A472B2">
        <w:t xml:space="preserve"> </w:t>
      </w:r>
      <w:r w:rsidR="001376C1">
        <w:t>Loses</w:t>
      </w:r>
      <w:r w:rsidR="00475D6F">
        <w:t xml:space="preserve"> Arbitration Collision C</w:t>
      </w:r>
      <w:r w:rsidR="00A472B2">
        <w:t>orrectly</w:t>
      </w:r>
      <w:bookmarkEnd w:id="4100"/>
    </w:p>
    <w:tbl>
      <w:tblPr>
        <w:tblW w:w="0" w:type="auto"/>
        <w:tblInd w:w="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0"/>
        <w:gridCol w:w="1890"/>
        <w:gridCol w:w="5850"/>
      </w:tblGrid>
      <w:tr w:rsidR="00A472B2" w:rsidTr="00A13BAE">
        <w:tc>
          <w:tcPr>
            <w:tcW w:w="540" w:type="dxa"/>
            <w:tcBorders>
              <w:top w:val="nil"/>
              <w:left w:val="nil"/>
              <w:bottom w:val="single" w:sz="4" w:space="0" w:color="auto"/>
              <w:right w:val="single" w:sz="4" w:space="0" w:color="auto"/>
            </w:tcBorders>
            <w:shd w:val="clear" w:color="auto" w:fill="auto"/>
          </w:tcPr>
          <w:p w:rsidR="00A472B2" w:rsidRDefault="00A472B2" w:rsidP="00A472B2">
            <w:pPr>
              <w:spacing w:after="0"/>
            </w:pPr>
          </w:p>
        </w:tc>
        <w:tc>
          <w:tcPr>
            <w:tcW w:w="1890" w:type="dxa"/>
            <w:tcBorders>
              <w:left w:val="single" w:sz="4" w:space="0" w:color="auto"/>
            </w:tcBorders>
            <w:shd w:val="clear" w:color="auto" w:fill="D9D9D9" w:themeFill="background1" w:themeFillShade="D9"/>
            <w:vAlign w:val="center"/>
          </w:tcPr>
          <w:p w:rsidR="00A472B2" w:rsidRPr="000F0A26" w:rsidRDefault="00A472B2" w:rsidP="006962A8">
            <w:pPr>
              <w:pStyle w:val="TableHeading"/>
            </w:pPr>
            <w:r w:rsidRPr="000F0A26">
              <w:t>TEST_BIT_TIME</w:t>
            </w:r>
          </w:p>
        </w:tc>
        <w:tc>
          <w:tcPr>
            <w:tcW w:w="5850" w:type="dxa"/>
            <w:shd w:val="clear" w:color="auto" w:fill="D9D9D9" w:themeFill="background1" w:themeFillShade="D9"/>
            <w:vAlign w:val="center"/>
          </w:tcPr>
          <w:p w:rsidR="00A472B2" w:rsidRPr="000F0A26" w:rsidRDefault="00A472B2" w:rsidP="006962A8">
            <w:pPr>
              <w:pStyle w:val="TableHeading"/>
            </w:pPr>
            <w:r w:rsidRPr="000F0A26">
              <w:t>Purpose</w:t>
            </w:r>
          </w:p>
        </w:tc>
      </w:tr>
      <w:tr w:rsidR="00A472B2" w:rsidTr="00A13BAE">
        <w:tc>
          <w:tcPr>
            <w:tcW w:w="540" w:type="dxa"/>
            <w:tcBorders>
              <w:top w:val="single" w:sz="4" w:space="0" w:color="auto"/>
            </w:tcBorders>
            <w:shd w:val="clear" w:color="auto" w:fill="auto"/>
            <w:vAlign w:val="center"/>
          </w:tcPr>
          <w:p w:rsidR="00A472B2" w:rsidRDefault="00A472B2" w:rsidP="00515684">
            <w:pPr>
              <w:pStyle w:val="TableCell"/>
            </w:pPr>
            <w:r>
              <w:t>1</w:t>
            </w:r>
          </w:p>
        </w:tc>
        <w:tc>
          <w:tcPr>
            <w:tcW w:w="1890" w:type="dxa"/>
            <w:shd w:val="clear" w:color="auto" w:fill="auto"/>
            <w:vAlign w:val="center"/>
          </w:tcPr>
          <w:p w:rsidR="00A472B2" w:rsidRDefault="00A472B2" w:rsidP="00515684">
            <w:pPr>
              <w:pStyle w:val="TableCell"/>
            </w:pPr>
            <w:r>
              <w:t>T</w:t>
            </w:r>
            <w:r w:rsidR="00B90190" w:rsidRPr="00B90190">
              <w:rPr>
                <w:vertAlign w:val="subscript"/>
              </w:rPr>
              <w:t>BIT_CBUS</w:t>
            </w:r>
            <w:r w:rsidR="00025300" w:rsidRPr="00025300">
              <w:t>{typ}</w:t>
            </w:r>
          </w:p>
        </w:tc>
        <w:tc>
          <w:tcPr>
            <w:tcW w:w="5850" w:type="dxa"/>
            <w:shd w:val="clear" w:color="auto" w:fill="auto"/>
            <w:vAlign w:val="center"/>
          </w:tcPr>
          <w:p w:rsidR="00A472B2" w:rsidRDefault="00A472B2" w:rsidP="00515684">
            <w:pPr>
              <w:pStyle w:val="TableCell"/>
            </w:pPr>
            <w:r>
              <w:t xml:space="preserve">Sink </w:t>
            </w:r>
            <w:r w:rsidR="001376C1">
              <w:t>loses</w:t>
            </w:r>
            <w:r>
              <w:t xml:space="preserve"> Arbitration Collision correctly, nominal Sink bit clock</w:t>
            </w:r>
          </w:p>
        </w:tc>
      </w:tr>
      <w:tr w:rsidR="00A472B2" w:rsidTr="00A13BAE">
        <w:tc>
          <w:tcPr>
            <w:tcW w:w="540" w:type="dxa"/>
            <w:shd w:val="clear" w:color="auto" w:fill="auto"/>
            <w:vAlign w:val="center"/>
          </w:tcPr>
          <w:p w:rsidR="00A472B2" w:rsidRDefault="00A472B2" w:rsidP="00515684">
            <w:pPr>
              <w:pStyle w:val="TableCell"/>
            </w:pPr>
            <w:r>
              <w:t>2</w:t>
            </w:r>
          </w:p>
        </w:tc>
        <w:tc>
          <w:tcPr>
            <w:tcW w:w="1890" w:type="dxa"/>
            <w:shd w:val="clear" w:color="auto" w:fill="auto"/>
            <w:vAlign w:val="center"/>
          </w:tcPr>
          <w:p w:rsidR="00A472B2" w:rsidRDefault="00A472B2" w:rsidP="00515684">
            <w:pPr>
              <w:pStyle w:val="TableCell"/>
            </w:pPr>
            <w:r>
              <w:t>T</w:t>
            </w:r>
            <w:r w:rsidR="00B90190" w:rsidRPr="00B90190">
              <w:rPr>
                <w:vertAlign w:val="subscript"/>
              </w:rPr>
              <w:t>BIT_CBUS</w:t>
            </w:r>
            <w:r w:rsidR="00025300" w:rsidRPr="00025300">
              <w:t>{min}</w:t>
            </w:r>
          </w:p>
        </w:tc>
        <w:tc>
          <w:tcPr>
            <w:tcW w:w="5850" w:type="dxa"/>
            <w:shd w:val="clear" w:color="auto" w:fill="auto"/>
            <w:vAlign w:val="center"/>
          </w:tcPr>
          <w:p w:rsidR="00A472B2" w:rsidRDefault="00A472B2" w:rsidP="00515684">
            <w:pPr>
              <w:pStyle w:val="TableCell"/>
            </w:pPr>
            <w:r>
              <w:t xml:space="preserve">Sink </w:t>
            </w:r>
            <w:r w:rsidR="001376C1">
              <w:t>loses</w:t>
            </w:r>
            <w:r>
              <w:t xml:space="preserve"> Arbitration Collision correctly, fast Sink bit clock</w:t>
            </w:r>
          </w:p>
        </w:tc>
      </w:tr>
      <w:tr w:rsidR="00A472B2" w:rsidTr="00A13BAE">
        <w:tc>
          <w:tcPr>
            <w:tcW w:w="540" w:type="dxa"/>
            <w:shd w:val="clear" w:color="auto" w:fill="auto"/>
            <w:vAlign w:val="center"/>
          </w:tcPr>
          <w:p w:rsidR="00A472B2" w:rsidRDefault="00A472B2" w:rsidP="00515684">
            <w:pPr>
              <w:pStyle w:val="TableCell"/>
            </w:pPr>
            <w:r>
              <w:t>3</w:t>
            </w:r>
          </w:p>
        </w:tc>
        <w:tc>
          <w:tcPr>
            <w:tcW w:w="1890" w:type="dxa"/>
            <w:shd w:val="clear" w:color="auto" w:fill="auto"/>
            <w:vAlign w:val="center"/>
          </w:tcPr>
          <w:p w:rsidR="00A472B2" w:rsidRDefault="00A472B2" w:rsidP="00515684">
            <w:pPr>
              <w:pStyle w:val="TableCell"/>
            </w:pPr>
            <w:r>
              <w:t>T</w:t>
            </w:r>
            <w:r w:rsidR="00B90190" w:rsidRPr="00B90190">
              <w:rPr>
                <w:vertAlign w:val="subscript"/>
              </w:rPr>
              <w:t>BIT_CBUS</w:t>
            </w:r>
            <w:r w:rsidR="00025300" w:rsidRPr="00025300">
              <w:t>{max}</w:t>
            </w:r>
          </w:p>
        </w:tc>
        <w:tc>
          <w:tcPr>
            <w:tcW w:w="5850" w:type="dxa"/>
            <w:shd w:val="clear" w:color="auto" w:fill="auto"/>
            <w:vAlign w:val="center"/>
          </w:tcPr>
          <w:p w:rsidR="00A472B2" w:rsidRDefault="00A472B2" w:rsidP="00515684">
            <w:pPr>
              <w:pStyle w:val="TableCell"/>
            </w:pPr>
            <w:r>
              <w:t xml:space="preserve">Sink </w:t>
            </w:r>
            <w:r w:rsidR="001376C1">
              <w:t>loses</w:t>
            </w:r>
            <w:r>
              <w:t xml:space="preserve"> Arbitration Collision correctly, slow Sink bit clock</w:t>
            </w:r>
          </w:p>
        </w:tc>
      </w:tr>
    </w:tbl>
    <w:p w:rsidR="00A472B2" w:rsidRDefault="00A472B2" w:rsidP="00A472B2">
      <w:pPr>
        <w:pStyle w:val="Heading3"/>
        <w:shd w:val="pct12" w:color="auto" w:fill="auto"/>
        <w:tabs>
          <w:tab w:val="left" w:pos="1080"/>
          <w:tab w:val="left" w:pos="1755"/>
        </w:tabs>
        <w:spacing w:line="240" w:lineRule="auto"/>
      </w:pPr>
      <w:bookmarkStart w:id="4101" w:name="_Toc267161092"/>
      <w:bookmarkStart w:id="4102" w:name="_Toc273719157"/>
      <w:bookmarkStart w:id="4103" w:name="_Toc275269410"/>
      <w:bookmarkStart w:id="4104" w:name="_Toc275787974"/>
      <w:bookmarkStart w:id="4105" w:name="_Toc348443766"/>
      <w:r>
        <w:t>Link Layer Timing – Sink DUT Input: Data</w:t>
      </w:r>
      <w:bookmarkEnd w:id="4101"/>
      <w:bookmarkEnd w:id="4102"/>
      <w:bookmarkEnd w:id="4103"/>
      <w:bookmarkEnd w:id="4104"/>
      <w:bookmarkEnd w:id="4105"/>
    </w:p>
    <w:p w:rsidR="00A472B2" w:rsidRDefault="00A472B2" w:rsidP="00A472B2">
      <w:r>
        <w:t>Measure the behavior of the Sink DUT as it receives Data pulses with different timings.</w:t>
      </w:r>
    </w:p>
    <w:p w:rsidR="00A472B2" w:rsidRDefault="00A472B2" w:rsidP="0083185B">
      <w:pPr>
        <w:pStyle w:val="TestHeading"/>
      </w:pPr>
      <w:bookmarkStart w:id="4106" w:name="_Toc267585507"/>
      <w:bookmarkStart w:id="4107" w:name="_Toc275787975"/>
      <w:bookmarkStart w:id="4108" w:name="_Toc290992187"/>
      <w:bookmarkStart w:id="4109" w:name="TESTINDEX_137"/>
      <w:bookmarkStart w:id="4110" w:name="_Toc267161093"/>
      <w:r>
        <w:t>CBT-Sink: Bit Timing Sensitivity</w:t>
      </w:r>
      <w:bookmarkEnd w:id="4106"/>
      <w:bookmarkEnd w:id="4107"/>
      <w:bookmarkEnd w:id="4108"/>
    </w:p>
    <w:bookmarkEnd w:id="4109"/>
    <w:p w:rsidR="00CC18C2" w:rsidRPr="00CC18C2" w:rsidRDefault="00CC18C2" w:rsidP="00CC18C2">
      <w:pPr>
        <w:pStyle w:val="TestUsage"/>
      </w:pPr>
      <w:r>
        <w:t>Application:</w:t>
      </w:r>
      <w:r>
        <w:tab/>
        <w:t>Sink</w:t>
      </w:r>
    </w:p>
    <w:p w:rsidR="00A472B2" w:rsidRDefault="00A472B2" w:rsidP="005E4DD0">
      <w:pPr>
        <w:pStyle w:val="Heading5"/>
      </w:pPr>
      <w:bookmarkStart w:id="4111" w:name="_Toc275787976"/>
      <w:r w:rsidRPr="00EC30EB">
        <w:t>Test Objective</w:t>
      </w:r>
      <w:bookmarkEnd w:id="4111"/>
    </w:p>
    <w:p w:rsidR="00A472B2" w:rsidRDefault="00A472B2" w:rsidP="00A472B2">
      <w:r w:rsidRPr="00A92863">
        <w:t>Verify</w:t>
      </w:r>
      <w:r>
        <w:t xml:space="preserve"> that Sink DUT can </w:t>
      </w:r>
      <w:r w:rsidRPr="00A92863">
        <w:t>receive</w:t>
      </w:r>
      <w:r>
        <w:t xml:space="preserve"> data from a </w:t>
      </w:r>
      <w:r w:rsidR="00025300">
        <w:t>Source</w:t>
      </w:r>
      <w:r>
        <w:t xml:space="preserve"> with the fastest/slowest/</w:t>
      </w:r>
      <w:r w:rsidR="00BE28F8">
        <w:t>most</w:t>
      </w:r>
      <w:r>
        <w:t xml:space="preserve"> legal bit timings.</w:t>
      </w:r>
    </w:p>
    <w:p w:rsidR="000A7D08" w:rsidRDefault="000A7D08" w:rsidP="005E4DD0">
      <w:pPr>
        <w:pStyle w:val="Heading5"/>
      </w:pPr>
      <w:bookmarkStart w:id="4112" w:name="_Toc275787977"/>
      <w:r>
        <w:t>References</w:t>
      </w:r>
      <w:bookmarkEnd w:id="4112"/>
    </w:p>
    <w:p w:rsidR="00E56D4B" w:rsidRDefault="00A31498" w:rsidP="00E56D4B">
      <w:pPr>
        <w:spacing w:after="0"/>
      </w:pPr>
      <w:r>
        <w:t>[MHL] Section</w:t>
      </w:r>
      <w:r w:rsidR="00E56D4B">
        <w:t xml:space="preserve"> 7.2.2</w:t>
      </w:r>
      <w:bookmarkEnd w:id="267"/>
    </w:p>
    <w:p w:rsidR="00E56D4B" w:rsidRPr="00F461BD" w:rsidRDefault="00A31498" w:rsidP="00E56D4B">
      <w:pPr>
        <w:spacing w:after="0"/>
      </w:pPr>
      <w:r>
        <w:t>[MHL] Section</w:t>
      </w:r>
      <w:r w:rsidR="00E56D4B">
        <w:t xml:space="preserve"> 13.10.1; Table 13-23; T</w:t>
      </w:r>
      <w:r w:rsidR="00E56D4B" w:rsidRPr="00B90190">
        <w:rPr>
          <w:vertAlign w:val="subscript"/>
        </w:rPr>
        <w:t>BIT_CBUS</w:t>
      </w:r>
      <w:bookmarkEnd w:id="268"/>
    </w:p>
    <w:p w:rsidR="00E56D4B" w:rsidRPr="00F461BD" w:rsidRDefault="00A31498" w:rsidP="00E56D4B">
      <w:pPr>
        <w:spacing w:after="0"/>
      </w:pPr>
      <w:r>
        <w:t>[MHL] Section</w:t>
      </w:r>
      <w:r w:rsidR="00E56D4B">
        <w:t xml:space="preserve"> 13.10.1; Table 13-23; T</w:t>
      </w:r>
      <w:r w:rsidR="00E56D4B" w:rsidRPr="00B90190">
        <w:rPr>
          <w:vertAlign w:val="subscript"/>
        </w:rPr>
        <w:t>BIT_CBUS</w:t>
      </w:r>
      <w:r w:rsidR="00E56D4B">
        <w:t xml:space="preserve"> +/- T</w:t>
      </w:r>
      <w:r w:rsidR="00E56D4B" w:rsidRPr="00B90190">
        <w:rPr>
          <w:vertAlign w:val="subscript"/>
        </w:rPr>
        <w:t>CBUS_DUTY</w:t>
      </w:r>
    </w:p>
    <w:p w:rsidR="00E56D4B" w:rsidRPr="00F461BD" w:rsidRDefault="00A31498" w:rsidP="00E56D4B">
      <w:pPr>
        <w:spacing w:after="0"/>
      </w:pPr>
      <w:r>
        <w:t>[MHL] Section</w:t>
      </w:r>
      <w:r w:rsidR="00E56D4B">
        <w:t xml:space="preserve"> 13.10.1; Table 13-23; T</w:t>
      </w:r>
      <w:r w:rsidR="00E56D4B" w:rsidRPr="00B90190">
        <w:rPr>
          <w:vertAlign w:val="subscript"/>
        </w:rPr>
        <w:t>BIT_CBUS</w:t>
      </w:r>
      <w:r w:rsidR="00E56D4B">
        <w:t xml:space="preserve"> +/- </w:t>
      </w:r>
      <w:r w:rsidR="00025300">
        <w:rPr>
          <w:rFonts w:cstheme="minorHAnsi"/>
        </w:rPr>
        <w:t>Δ</w:t>
      </w:r>
      <w:r w:rsidR="00E56D4B">
        <w:t>T</w:t>
      </w:r>
      <w:r w:rsidR="00E56D4B" w:rsidRPr="000E056F">
        <w:rPr>
          <w:vertAlign w:val="subscript"/>
        </w:rPr>
        <w:t>RF</w:t>
      </w:r>
    </w:p>
    <w:p w:rsidR="003B7F5E" w:rsidRDefault="003B7F5E" w:rsidP="005E4DD0">
      <w:pPr>
        <w:pStyle w:val="Heading5"/>
      </w:pPr>
      <w:bookmarkStart w:id="4113" w:name="_Toc275787978"/>
      <w:r>
        <w:t>Required Test Equipment</w:t>
      </w:r>
    </w:p>
    <w:p w:rsidR="003B7F5E" w:rsidRDefault="00F05319" w:rsidP="003B7F5E">
      <w:r>
        <w:t xml:space="preserve">Use one of the </w:t>
      </w:r>
      <w:r>
        <w:fldChar w:fldCharType="begin"/>
      </w:r>
      <w:r>
        <w:instrText xml:space="preserve"> REF _Ref274070395 \h </w:instrText>
      </w:r>
      <w:r>
        <w:fldChar w:fldCharType="separate"/>
      </w:r>
      <w:r w:rsidR="00C763A4" w:rsidRPr="00312FA6">
        <w:t>CBUS</w:t>
      </w:r>
      <w:r w:rsidR="00C763A4">
        <w:t xml:space="preserve"> Source DUT Common Test Equipment Setups</w:t>
      </w:r>
      <w:r>
        <w:fldChar w:fldCharType="end"/>
      </w:r>
      <w:r>
        <w:t>.</w:t>
      </w:r>
    </w:p>
    <w:bookmarkEnd w:id="4113"/>
    <w:p w:rsidR="00A472B2" w:rsidRDefault="003A6EF6" w:rsidP="003A6EF6">
      <w:pPr>
        <w:pStyle w:val="RequiredMethodologyHeading"/>
      </w:pPr>
      <w:r>
        <w:t>Required Methodology</w:t>
      </w:r>
    </w:p>
    <w:p w:rsidR="001638F4" w:rsidRDefault="001638F4" w:rsidP="005A10F8">
      <w:bookmarkStart w:id="4114" w:name="_Toc267585508"/>
      <w:r>
        <w:t>Execute the following test procedure once for each row in</w:t>
      </w:r>
      <w:r w:rsidR="005A10F8">
        <w:t xml:space="preserve"> </w:t>
      </w:r>
      <w:r w:rsidR="00D21FFE">
        <w:fldChar w:fldCharType="begin"/>
      </w:r>
      <w:r w:rsidR="005A10F8">
        <w:instrText xml:space="preserve"> REF _Ref308248810 \h </w:instrText>
      </w:r>
      <w:r w:rsidR="00D21FFE">
        <w:fldChar w:fldCharType="separate"/>
      </w:r>
      <w:r w:rsidR="00C763A4">
        <w:t xml:space="preserve">Table </w:t>
      </w:r>
      <w:r w:rsidR="00C763A4">
        <w:rPr>
          <w:noProof/>
        </w:rPr>
        <w:t>4</w:t>
      </w:r>
      <w:r w:rsidR="00C763A4">
        <w:noBreakHyphen/>
      </w:r>
      <w:r w:rsidR="00C763A4">
        <w:rPr>
          <w:noProof/>
        </w:rPr>
        <w:t>19</w:t>
      </w:r>
      <w:r w:rsidR="00D21FFE">
        <w:fldChar w:fldCharType="end"/>
      </w:r>
      <w:r w:rsidR="005A10F8">
        <w:t>,</w:t>
      </w:r>
      <w:r>
        <w:t xml:space="preserve"> substituting TEST_BIT_TIME, TEST_IDLE_PERIOD, TEST_CENTER_OFFSET</w:t>
      </w:r>
      <w:r w:rsidR="00DF5D80">
        <w:t xml:space="preserve"> and</w:t>
      </w:r>
      <w:r>
        <w:t xml:space="preserve"> TEST_RISE_OF</w:t>
      </w:r>
      <w:r w:rsidR="0035760D">
        <w:t>F</w:t>
      </w:r>
      <w:r>
        <w:t>SET.</w:t>
      </w:r>
    </w:p>
    <w:p w:rsidR="00DF5D80" w:rsidRDefault="00DF5D80" w:rsidP="005820D6">
      <w:pPr>
        <w:pStyle w:val="ListParagraph"/>
        <w:numPr>
          <w:ilvl w:val="0"/>
          <w:numId w:val="158"/>
        </w:numPr>
      </w:pPr>
      <w:bookmarkStart w:id="4115" w:name="_Ref274094217"/>
      <w:r>
        <w:t>If necessary, connect Sink DUT to Tester Source port.</w:t>
      </w:r>
    </w:p>
    <w:p w:rsidR="00DF5D80" w:rsidRDefault="00DF5D80" w:rsidP="005820D6">
      <w:pPr>
        <w:pStyle w:val="ListParagraph"/>
        <w:numPr>
          <w:ilvl w:val="0"/>
          <w:numId w:val="158"/>
        </w:numPr>
        <w:tabs>
          <w:tab w:val="left" w:pos="504"/>
          <w:tab w:val="left" w:pos="1080"/>
          <w:tab w:val="left" w:pos="1755"/>
        </w:tabs>
        <w:spacing w:after="0" w:line="240" w:lineRule="auto"/>
      </w:pPr>
      <w:r>
        <w:t>Apply power to the Sink DUT.</w:t>
      </w:r>
    </w:p>
    <w:p w:rsidR="00DF5D80" w:rsidRDefault="00DF5D80" w:rsidP="005820D6">
      <w:pPr>
        <w:pStyle w:val="ListParagraph"/>
        <w:numPr>
          <w:ilvl w:val="0"/>
          <w:numId w:val="158"/>
        </w:numPr>
      </w:pPr>
      <w:r>
        <w:t xml:space="preserve">Set Tester Source port </w:t>
      </w:r>
      <w:r>
        <w:rPr>
          <w:bCs/>
        </w:rPr>
        <w:t>to</w:t>
      </w:r>
      <w:r>
        <w:t xml:space="preserve"> disconnected state.</w:t>
      </w:r>
    </w:p>
    <w:p w:rsidR="00DF5D80" w:rsidRDefault="00DF5D80" w:rsidP="005820D6">
      <w:pPr>
        <w:pStyle w:val="ListParagraph"/>
        <w:numPr>
          <w:ilvl w:val="0"/>
          <w:numId w:val="158"/>
        </w:numPr>
      </w:pPr>
      <w:r>
        <w:t>Set Tester Source port to use typical timings and to exhibit typical resistances and capacitances.</w:t>
      </w:r>
    </w:p>
    <w:p w:rsidR="00DF5D80" w:rsidRDefault="00DF5D80" w:rsidP="005820D6">
      <w:pPr>
        <w:pStyle w:val="ListParagraph"/>
        <w:numPr>
          <w:ilvl w:val="0"/>
          <w:numId w:val="158"/>
        </w:numPr>
        <w:tabs>
          <w:tab w:val="left" w:pos="504"/>
          <w:tab w:val="left" w:pos="1080"/>
          <w:tab w:val="left" w:pos="1755"/>
        </w:tabs>
        <w:spacing w:after="0" w:line="240" w:lineRule="auto"/>
      </w:pPr>
      <w:r>
        <w:t xml:space="preserve">Set Tester Timing Measurement CBUS Voltage threshold to the </w:t>
      </w:r>
      <w:ins w:id="4116" w:author="WA-fc01" w:date="2012-10-22T15:01:00Z">
        <w:r w:rsidR="00690BD9">
          <w:t>50% point between V</w:t>
        </w:r>
        <w:r w:rsidR="00690BD9" w:rsidRPr="00E93FF2">
          <w:rPr>
            <w:vertAlign w:val="subscript"/>
          </w:rPr>
          <w:t>IH_CBUS</w:t>
        </w:r>
        <w:r w:rsidR="00690BD9">
          <w:t>{min} and V</w:t>
        </w:r>
        <w:r w:rsidR="00690BD9" w:rsidRPr="00E93FF2">
          <w:rPr>
            <w:vertAlign w:val="subscript"/>
          </w:rPr>
          <w:t>IL_CBUS</w:t>
        </w:r>
        <w:r w:rsidR="00690BD9">
          <w:t>{max}</w:t>
        </w:r>
      </w:ins>
      <w:del w:id="4117" w:author="WA-fc01" w:date="2012-10-22T15:01:00Z">
        <w:r w:rsidDel="00690BD9">
          <w:delText xml:space="preserve">CDF value </w:delText>
        </w:r>
        <w:r w:rsidR="00307692" w:rsidDel="00690BD9">
          <w:rPr>
            <w:b/>
            <w:color w:val="000000"/>
          </w:rPr>
          <w:fldChar w:fldCharType="begin"/>
        </w:r>
        <w:r w:rsidR="00307692" w:rsidDel="00690BD9">
          <w:delInstrText xml:space="preserve"> REF CDF_SINK_CBUS_THRESHOLD_V \h </w:delInstrText>
        </w:r>
        <w:r w:rsidR="00307692" w:rsidDel="00690BD9">
          <w:rPr>
            <w:b/>
            <w:color w:val="000000"/>
          </w:rPr>
        </w:r>
        <w:r w:rsidR="00307692" w:rsidDel="00690BD9">
          <w:rPr>
            <w:b/>
            <w:color w:val="000000"/>
          </w:rPr>
          <w:fldChar w:fldCharType="separate"/>
        </w:r>
        <w:r w:rsidR="00463C6E" w:rsidRPr="00AD57E8" w:rsidDel="00690BD9">
          <w:rPr>
            <w:b/>
            <w:color w:val="000000"/>
          </w:rPr>
          <w:delText>CDF_SINK_CBUS_THRESHOLD_V</w:delText>
        </w:r>
        <w:r w:rsidR="00307692" w:rsidDel="00690BD9">
          <w:rPr>
            <w:b/>
            <w:color w:val="000000"/>
          </w:rPr>
          <w:fldChar w:fldCharType="end"/>
        </w:r>
      </w:del>
      <w:r>
        <w:t>.</w:t>
      </w:r>
    </w:p>
    <w:p w:rsidR="00DF5D80" w:rsidRDefault="00DF5D80" w:rsidP="005820D6">
      <w:pPr>
        <w:pStyle w:val="ListParagraph"/>
        <w:numPr>
          <w:ilvl w:val="0"/>
          <w:numId w:val="158"/>
        </w:numPr>
      </w:pPr>
      <w:r>
        <w:lastRenderedPageBreak/>
        <w:t>Set Tester Source to operate using TEST_BIT_TIME for T</w:t>
      </w:r>
      <w:r>
        <w:rPr>
          <w:vertAlign w:val="subscript"/>
        </w:rPr>
        <w:t>BIT_CBUS</w:t>
      </w:r>
      <w:r>
        <w:t>.</w:t>
      </w:r>
    </w:p>
    <w:p w:rsidR="00DF5D80" w:rsidRDefault="00DF5D80" w:rsidP="005820D6">
      <w:pPr>
        <w:pStyle w:val="ListParagraph"/>
        <w:numPr>
          <w:ilvl w:val="0"/>
          <w:numId w:val="158"/>
        </w:numPr>
      </w:pPr>
      <w:r>
        <w:t>Set Tester Source to TEST_IDLE_PERIOD delay from Arbitration pulse to Sync pulse.</w:t>
      </w:r>
    </w:p>
    <w:p w:rsidR="00DF5D80" w:rsidRDefault="00DF5D80" w:rsidP="005820D6">
      <w:pPr>
        <w:pStyle w:val="ListParagraph"/>
        <w:numPr>
          <w:ilvl w:val="0"/>
          <w:numId w:val="158"/>
        </w:numPr>
      </w:pPr>
      <w:r>
        <w:t>Set Tester Source to offset “1” bit center-bit transitions by TEST_CENTER_OFFSET</w:t>
      </w:r>
    </w:p>
    <w:p w:rsidR="00DF5D80" w:rsidRDefault="00DF5D80" w:rsidP="005820D6">
      <w:pPr>
        <w:pStyle w:val="ListParagraph"/>
        <w:numPr>
          <w:ilvl w:val="0"/>
          <w:numId w:val="158"/>
        </w:numPr>
      </w:pPr>
      <w:r>
        <w:t>Set Tester Source to offset rising edges TEST_RISE_OFFSET compared to falling edges.</w:t>
      </w:r>
    </w:p>
    <w:p w:rsidR="00DF5D80" w:rsidRDefault="00DF5D80" w:rsidP="005820D6">
      <w:pPr>
        <w:pStyle w:val="ListParagraph"/>
        <w:numPr>
          <w:ilvl w:val="0"/>
          <w:numId w:val="158"/>
        </w:numPr>
      </w:pPr>
      <w:r>
        <w:t>Set Tester Source to use its Source Packet engine to ACK everything.</w:t>
      </w:r>
    </w:p>
    <w:p w:rsidR="00DF5D80" w:rsidRDefault="00DF5D80" w:rsidP="005820D6">
      <w:pPr>
        <w:pStyle w:val="ListParagraph"/>
        <w:numPr>
          <w:ilvl w:val="0"/>
          <w:numId w:val="158"/>
        </w:numPr>
      </w:pPr>
      <w:r>
        <w:t>Execute the Tester_Source_Discovery procedure.</w:t>
      </w:r>
    </w:p>
    <w:p w:rsidR="00DF5D80" w:rsidRDefault="00DF5D80" w:rsidP="005820D6">
      <w:pPr>
        <w:pStyle w:val="ListParagraph"/>
        <w:numPr>
          <w:ilvl w:val="0"/>
          <w:numId w:val="158"/>
        </w:numPr>
      </w:pPr>
      <w:r>
        <w:t>When the Tester Source receives a SET_HPD, reply with an ACK packet.</w:t>
      </w:r>
    </w:p>
    <w:p w:rsidR="00DF5D80" w:rsidRDefault="00DF5D80" w:rsidP="005820D6">
      <w:pPr>
        <w:pStyle w:val="ListParagraph"/>
        <w:numPr>
          <w:ilvl w:val="0"/>
          <w:numId w:val="158"/>
        </w:numPr>
        <w:rPr>
          <w:bCs/>
        </w:rPr>
      </w:pPr>
      <w:r>
        <w:t>Tester Source switches to responding with ACK to everything.</w:t>
      </w:r>
    </w:p>
    <w:p w:rsidR="00DF5D80" w:rsidRPr="005E4DD0" w:rsidRDefault="00DF5D80" w:rsidP="005820D6">
      <w:pPr>
        <w:pStyle w:val="ListParagraph"/>
        <w:numPr>
          <w:ilvl w:val="0"/>
          <w:numId w:val="158"/>
        </w:numPr>
        <w:rPr>
          <w:bCs/>
        </w:rPr>
      </w:pPr>
      <w:r>
        <w:t>FAIL if DUT does not ACK the ACK packet from the Tester.</w:t>
      </w:r>
    </w:p>
    <w:p w:rsidR="005E4DD0" w:rsidRPr="005A10F8" w:rsidRDefault="005E4DD0" w:rsidP="005820D6">
      <w:pPr>
        <w:pStyle w:val="ListParagraph"/>
        <w:numPr>
          <w:ilvl w:val="0"/>
          <w:numId w:val="158"/>
        </w:numPr>
        <w:rPr>
          <w:bCs/>
        </w:rPr>
      </w:pPr>
      <w:r>
        <w:t>If all preceding steps pass, then PASS; else FAIL.</w:t>
      </w:r>
    </w:p>
    <w:p w:rsidR="00A472B2" w:rsidRDefault="008A7CCD" w:rsidP="008A7CCD">
      <w:pPr>
        <w:pStyle w:val="Caption-Table"/>
      </w:pPr>
      <w:bookmarkStart w:id="4118" w:name="_Ref308248810"/>
      <w:bookmarkStart w:id="4119" w:name="_Toc348443962"/>
      <w:r>
        <w:t>Table</w:t>
      </w:r>
      <w:r w:rsidR="00A472B2">
        <w:t xml:space="preserve"> </w:t>
      </w:r>
      <w:r w:rsidR="00130D93">
        <w:fldChar w:fldCharType="begin"/>
      </w:r>
      <w:r w:rsidR="00130D93">
        <w:instrText xml:space="preserve"> STYLEREF 1 \s </w:instrText>
      </w:r>
      <w:r w:rsidR="00130D93">
        <w:fldChar w:fldCharType="separate"/>
      </w:r>
      <w:r w:rsidR="00C763A4">
        <w:rPr>
          <w:noProof/>
        </w:rPr>
        <w:t>4</w:t>
      </w:r>
      <w:r w:rsidR="00130D93">
        <w:rPr>
          <w:noProof/>
        </w:rPr>
        <w:fldChar w:fldCharType="end"/>
      </w:r>
      <w:r w:rsidR="00F719F1">
        <w:noBreakHyphen/>
      </w:r>
      <w:r w:rsidR="00130D93">
        <w:fldChar w:fldCharType="begin"/>
      </w:r>
      <w:r w:rsidR="00130D93">
        <w:instrText xml:space="preserve"> SEQ Table \* ARABIC \s 1 </w:instrText>
      </w:r>
      <w:r w:rsidR="00130D93">
        <w:fldChar w:fldCharType="separate"/>
      </w:r>
      <w:r w:rsidR="00C763A4">
        <w:rPr>
          <w:noProof/>
        </w:rPr>
        <w:t>19</w:t>
      </w:r>
      <w:r w:rsidR="00130D93">
        <w:rPr>
          <w:noProof/>
        </w:rPr>
        <w:fldChar w:fldCharType="end"/>
      </w:r>
      <w:bookmarkEnd w:id="4115"/>
      <w:bookmarkEnd w:id="4118"/>
      <w:r w:rsidR="00984B9F">
        <w:t>.</w:t>
      </w:r>
      <w:r w:rsidR="00A472B2">
        <w:t xml:space="preserve"> Bit Timing Sensitivity</w:t>
      </w:r>
      <w:bookmarkEnd w:id="4119"/>
    </w:p>
    <w:tbl>
      <w:tblPr>
        <w:tblW w:w="9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8"/>
        <w:gridCol w:w="1620"/>
        <w:gridCol w:w="1800"/>
        <w:gridCol w:w="1980"/>
        <w:gridCol w:w="990"/>
        <w:gridCol w:w="2520"/>
      </w:tblGrid>
      <w:tr w:rsidR="00DF5D80" w:rsidTr="006962A8">
        <w:trPr>
          <w:cantSplit/>
          <w:tblHeader/>
        </w:trPr>
        <w:tc>
          <w:tcPr>
            <w:tcW w:w="468" w:type="dxa"/>
            <w:tcBorders>
              <w:top w:val="nil"/>
              <w:left w:val="nil"/>
              <w:bottom w:val="single" w:sz="4" w:space="0" w:color="auto"/>
              <w:right w:val="single" w:sz="4" w:space="0" w:color="auto"/>
            </w:tcBorders>
            <w:shd w:val="clear" w:color="auto" w:fill="auto"/>
          </w:tcPr>
          <w:p w:rsidR="00DF5D80" w:rsidRDefault="00DF5D80" w:rsidP="00A472B2">
            <w:pPr>
              <w:spacing w:after="0"/>
            </w:pPr>
          </w:p>
        </w:tc>
        <w:tc>
          <w:tcPr>
            <w:tcW w:w="1620" w:type="dxa"/>
            <w:tcBorders>
              <w:left w:val="single" w:sz="4" w:space="0" w:color="auto"/>
            </w:tcBorders>
            <w:shd w:val="clear" w:color="auto" w:fill="D9D9D9" w:themeFill="background1" w:themeFillShade="D9"/>
            <w:vAlign w:val="center"/>
          </w:tcPr>
          <w:p w:rsidR="00DF5D80" w:rsidRPr="000F0A26" w:rsidRDefault="00DF5D80" w:rsidP="006962A8">
            <w:pPr>
              <w:pStyle w:val="TableHeading"/>
            </w:pPr>
            <w:r w:rsidRPr="000F0A26">
              <w:t>TEST_BIT_TIME</w:t>
            </w:r>
          </w:p>
        </w:tc>
        <w:tc>
          <w:tcPr>
            <w:tcW w:w="1800" w:type="dxa"/>
            <w:shd w:val="clear" w:color="auto" w:fill="D9D9D9" w:themeFill="background1" w:themeFillShade="D9"/>
            <w:vAlign w:val="center"/>
          </w:tcPr>
          <w:p w:rsidR="00DF5D80" w:rsidRPr="000F0A26" w:rsidRDefault="00DF5D80" w:rsidP="006962A8">
            <w:pPr>
              <w:pStyle w:val="TableHeading"/>
            </w:pPr>
            <w:r w:rsidRPr="000F0A26">
              <w:t>TEST_IDLE_PERIOD</w:t>
            </w:r>
          </w:p>
        </w:tc>
        <w:tc>
          <w:tcPr>
            <w:tcW w:w="1980" w:type="dxa"/>
            <w:shd w:val="clear" w:color="auto" w:fill="D9D9D9" w:themeFill="background1" w:themeFillShade="D9"/>
            <w:vAlign w:val="center"/>
          </w:tcPr>
          <w:p w:rsidR="00DF5D80" w:rsidRPr="000F0A26" w:rsidRDefault="00DF5D80" w:rsidP="006962A8">
            <w:pPr>
              <w:pStyle w:val="TableHeading"/>
            </w:pPr>
            <w:r w:rsidRPr="000F0A26">
              <w:t>TEST_</w:t>
            </w:r>
            <w:r>
              <w:br/>
            </w:r>
            <w:r w:rsidRPr="000F0A26">
              <w:t>CENTER_</w:t>
            </w:r>
            <w:r>
              <w:br/>
            </w:r>
            <w:r w:rsidRPr="000F0A26">
              <w:t>OFFSET</w:t>
            </w:r>
          </w:p>
        </w:tc>
        <w:tc>
          <w:tcPr>
            <w:tcW w:w="990" w:type="dxa"/>
            <w:shd w:val="clear" w:color="auto" w:fill="D9D9D9" w:themeFill="background1" w:themeFillShade="D9"/>
            <w:vAlign w:val="center"/>
          </w:tcPr>
          <w:p w:rsidR="00DF5D80" w:rsidRPr="000F0A26" w:rsidRDefault="00DF5D80" w:rsidP="006962A8">
            <w:pPr>
              <w:pStyle w:val="TableHeading"/>
            </w:pPr>
            <w:r w:rsidRPr="000F0A26">
              <w:t>TEST_</w:t>
            </w:r>
            <w:r w:rsidR="006962A8">
              <w:br/>
            </w:r>
            <w:r w:rsidRPr="000F0A26">
              <w:t>RISE_</w:t>
            </w:r>
            <w:r w:rsidR="006962A8">
              <w:br/>
            </w:r>
            <w:r w:rsidRPr="000F0A26">
              <w:t>OFFSET</w:t>
            </w:r>
          </w:p>
        </w:tc>
        <w:tc>
          <w:tcPr>
            <w:tcW w:w="2520" w:type="dxa"/>
            <w:shd w:val="clear" w:color="auto" w:fill="D9D9D9" w:themeFill="background1" w:themeFillShade="D9"/>
            <w:vAlign w:val="center"/>
          </w:tcPr>
          <w:p w:rsidR="00DF5D80" w:rsidRPr="000F0A26" w:rsidRDefault="00DF5D80" w:rsidP="006962A8">
            <w:pPr>
              <w:pStyle w:val="TableHeading"/>
            </w:pPr>
            <w:r w:rsidRPr="000F0A26">
              <w:t>Purpose</w:t>
            </w:r>
          </w:p>
        </w:tc>
      </w:tr>
      <w:tr w:rsidR="00DF5D80" w:rsidTr="006962A8">
        <w:trPr>
          <w:cantSplit/>
        </w:trPr>
        <w:tc>
          <w:tcPr>
            <w:tcW w:w="468" w:type="dxa"/>
            <w:tcBorders>
              <w:top w:val="single" w:sz="4" w:space="0" w:color="auto"/>
            </w:tcBorders>
            <w:shd w:val="clear" w:color="auto" w:fill="auto"/>
            <w:vAlign w:val="center"/>
          </w:tcPr>
          <w:p w:rsidR="00DF5D80" w:rsidRDefault="00DF5D80" w:rsidP="00515684">
            <w:pPr>
              <w:pStyle w:val="TableCell"/>
            </w:pPr>
            <w:r>
              <w:t>1</w:t>
            </w:r>
          </w:p>
        </w:tc>
        <w:tc>
          <w:tcPr>
            <w:tcW w:w="1620" w:type="dxa"/>
            <w:shd w:val="clear" w:color="auto" w:fill="auto"/>
            <w:vAlign w:val="center"/>
          </w:tcPr>
          <w:p w:rsidR="00DF5D80" w:rsidRDefault="00DF5D80" w:rsidP="00515684">
            <w:pPr>
              <w:pStyle w:val="TableCell"/>
            </w:pPr>
            <w:r>
              <w:t>T</w:t>
            </w:r>
            <w:r w:rsidRPr="00B90190">
              <w:rPr>
                <w:vertAlign w:val="subscript"/>
              </w:rPr>
              <w:t>BIT_CBUS</w:t>
            </w:r>
            <w:r w:rsidRPr="00025300">
              <w:t>{min}</w:t>
            </w:r>
          </w:p>
        </w:tc>
        <w:tc>
          <w:tcPr>
            <w:tcW w:w="1800" w:type="dxa"/>
            <w:shd w:val="clear" w:color="auto" w:fill="auto"/>
            <w:vAlign w:val="center"/>
          </w:tcPr>
          <w:p w:rsidR="00DF5D80" w:rsidRDefault="00DF5D80" w:rsidP="00515684">
            <w:pPr>
              <w:pStyle w:val="TableCell"/>
            </w:pPr>
            <w:r>
              <w:t>T</w:t>
            </w:r>
            <w:r w:rsidRPr="00B90190">
              <w:rPr>
                <w:vertAlign w:val="subscript"/>
              </w:rPr>
              <w:t>REQ_OPP</w:t>
            </w:r>
            <w:r w:rsidRPr="00025300">
              <w:t>{min}</w:t>
            </w:r>
          </w:p>
        </w:tc>
        <w:tc>
          <w:tcPr>
            <w:tcW w:w="1980" w:type="dxa"/>
            <w:shd w:val="clear" w:color="auto" w:fill="auto"/>
            <w:vAlign w:val="center"/>
          </w:tcPr>
          <w:p w:rsidR="00DF5D80" w:rsidRDefault="00DF5D80" w:rsidP="00515684">
            <w:pPr>
              <w:pStyle w:val="TableCell"/>
            </w:pPr>
            <w:r>
              <w:t>0</w:t>
            </w:r>
          </w:p>
        </w:tc>
        <w:tc>
          <w:tcPr>
            <w:tcW w:w="990" w:type="dxa"/>
            <w:shd w:val="clear" w:color="auto" w:fill="auto"/>
            <w:vAlign w:val="center"/>
          </w:tcPr>
          <w:p w:rsidR="00DF5D80" w:rsidRDefault="00DF5D80" w:rsidP="00515684">
            <w:pPr>
              <w:pStyle w:val="TableCell"/>
            </w:pPr>
            <w:r>
              <w:t>0</w:t>
            </w:r>
          </w:p>
        </w:tc>
        <w:tc>
          <w:tcPr>
            <w:tcW w:w="2520" w:type="dxa"/>
            <w:shd w:val="clear" w:color="auto" w:fill="auto"/>
            <w:vAlign w:val="center"/>
          </w:tcPr>
          <w:p w:rsidR="00DF5D80" w:rsidRDefault="00DF5D80" w:rsidP="00515684">
            <w:pPr>
              <w:pStyle w:val="TableCell"/>
            </w:pPr>
            <w:r>
              <w:t>Fast; Bits symmetrical</w:t>
            </w:r>
          </w:p>
        </w:tc>
      </w:tr>
      <w:tr w:rsidR="00DF5D80" w:rsidTr="006962A8">
        <w:trPr>
          <w:cantSplit/>
        </w:trPr>
        <w:tc>
          <w:tcPr>
            <w:tcW w:w="468" w:type="dxa"/>
            <w:shd w:val="clear" w:color="auto" w:fill="auto"/>
            <w:vAlign w:val="center"/>
          </w:tcPr>
          <w:p w:rsidR="00DF5D80" w:rsidRDefault="00DF5D80" w:rsidP="00515684">
            <w:pPr>
              <w:pStyle w:val="TableCell"/>
            </w:pPr>
            <w:r>
              <w:t>2</w:t>
            </w:r>
          </w:p>
        </w:tc>
        <w:tc>
          <w:tcPr>
            <w:tcW w:w="1620" w:type="dxa"/>
            <w:shd w:val="clear" w:color="auto" w:fill="auto"/>
            <w:vAlign w:val="center"/>
          </w:tcPr>
          <w:p w:rsidR="00DF5D80" w:rsidRDefault="00DF5D80" w:rsidP="00515684">
            <w:pPr>
              <w:pStyle w:val="TableCell"/>
            </w:pPr>
            <w:r>
              <w:t>T</w:t>
            </w:r>
            <w:r w:rsidRPr="00B90190">
              <w:rPr>
                <w:vertAlign w:val="subscript"/>
              </w:rPr>
              <w:t>BIT_CBUS</w:t>
            </w:r>
            <w:r w:rsidRPr="00025300">
              <w:t>{typ}</w:t>
            </w:r>
          </w:p>
        </w:tc>
        <w:tc>
          <w:tcPr>
            <w:tcW w:w="1800" w:type="dxa"/>
            <w:shd w:val="clear" w:color="auto" w:fill="auto"/>
            <w:vAlign w:val="center"/>
          </w:tcPr>
          <w:p w:rsidR="00DF5D80" w:rsidRDefault="00DF5D80" w:rsidP="00515684">
            <w:pPr>
              <w:pStyle w:val="TableCell"/>
            </w:pPr>
            <w:r>
              <w:t>T</w:t>
            </w:r>
            <w:r w:rsidRPr="00B90190">
              <w:rPr>
                <w:vertAlign w:val="subscript"/>
              </w:rPr>
              <w:t>REQ_OPP</w:t>
            </w:r>
            <w:r w:rsidRPr="00025300">
              <w:t>{typ}</w:t>
            </w:r>
          </w:p>
        </w:tc>
        <w:tc>
          <w:tcPr>
            <w:tcW w:w="1980" w:type="dxa"/>
            <w:shd w:val="clear" w:color="auto" w:fill="auto"/>
            <w:vAlign w:val="center"/>
          </w:tcPr>
          <w:p w:rsidR="00DF5D80" w:rsidRDefault="00DF5D80" w:rsidP="00515684">
            <w:pPr>
              <w:pStyle w:val="TableCell"/>
            </w:pPr>
            <w:r>
              <w:t>0</w:t>
            </w:r>
          </w:p>
        </w:tc>
        <w:tc>
          <w:tcPr>
            <w:tcW w:w="990" w:type="dxa"/>
            <w:shd w:val="clear" w:color="auto" w:fill="auto"/>
            <w:vAlign w:val="center"/>
          </w:tcPr>
          <w:p w:rsidR="00DF5D80" w:rsidRDefault="00DF5D80" w:rsidP="00515684">
            <w:pPr>
              <w:pStyle w:val="TableCell"/>
            </w:pPr>
            <w:r>
              <w:t>0</w:t>
            </w:r>
          </w:p>
        </w:tc>
        <w:tc>
          <w:tcPr>
            <w:tcW w:w="2520" w:type="dxa"/>
            <w:shd w:val="clear" w:color="auto" w:fill="auto"/>
            <w:vAlign w:val="center"/>
          </w:tcPr>
          <w:p w:rsidR="00DF5D80" w:rsidRDefault="00DF5D80" w:rsidP="00515684">
            <w:pPr>
              <w:pStyle w:val="TableCell"/>
            </w:pPr>
            <w:r>
              <w:t>Typical; Bits symmetrical</w:t>
            </w:r>
          </w:p>
        </w:tc>
      </w:tr>
      <w:tr w:rsidR="00DF5D80" w:rsidTr="006962A8">
        <w:trPr>
          <w:cantSplit/>
        </w:trPr>
        <w:tc>
          <w:tcPr>
            <w:tcW w:w="468" w:type="dxa"/>
            <w:shd w:val="clear" w:color="auto" w:fill="auto"/>
            <w:vAlign w:val="center"/>
          </w:tcPr>
          <w:p w:rsidR="00DF5D80" w:rsidRDefault="00DF5D80" w:rsidP="00515684">
            <w:pPr>
              <w:pStyle w:val="TableCell"/>
            </w:pPr>
            <w:r>
              <w:t>3</w:t>
            </w:r>
          </w:p>
        </w:tc>
        <w:tc>
          <w:tcPr>
            <w:tcW w:w="1620" w:type="dxa"/>
            <w:shd w:val="clear" w:color="auto" w:fill="auto"/>
            <w:vAlign w:val="center"/>
          </w:tcPr>
          <w:p w:rsidR="00DF5D80" w:rsidRDefault="00DF5D80" w:rsidP="00515684">
            <w:pPr>
              <w:pStyle w:val="TableCell"/>
            </w:pPr>
            <w:r>
              <w:t>T</w:t>
            </w:r>
            <w:r w:rsidRPr="00B90190">
              <w:rPr>
                <w:vertAlign w:val="subscript"/>
              </w:rPr>
              <w:t>BIT_CBUS</w:t>
            </w:r>
            <w:r w:rsidRPr="00025300">
              <w:t>{m</w:t>
            </w:r>
            <w:r>
              <w:t>ax</w:t>
            </w:r>
            <w:r w:rsidRPr="00025300">
              <w:t>}</w:t>
            </w:r>
          </w:p>
        </w:tc>
        <w:tc>
          <w:tcPr>
            <w:tcW w:w="1800" w:type="dxa"/>
            <w:shd w:val="clear" w:color="auto" w:fill="auto"/>
            <w:vAlign w:val="center"/>
          </w:tcPr>
          <w:p w:rsidR="00DF5D80" w:rsidRDefault="00DF5D80" w:rsidP="00515684">
            <w:pPr>
              <w:pStyle w:val="TableCell"/>
            </w:pPr>
            <w:r>
              <w:t>T</w:t>
            </w:r>
            <w:r w:rsidRPr="00B90190">
              <w:rPr>
                <w:vertAlign w:val="subscript"/>
              </w:rPr>
              <w:t>REQ_OPP</w:t>
            </w:r>
            <w:r w:rsidRPr="00025300">
              <w:t>{m</w:t>
            </w:r>
            <w:r>
              <w:t>ax</w:t>
            </w:r>
            <w:r w:rsidRPr="00025300">
              <w:t>}</w:t>
            </w:r>
          </w:p>
        </w:tc>
        <w:tc>
          <w:tcPr>
            <w:tcW w:w="1980" w:type="dxa"/>
            <w:shd w:val="clear" w:color="auto" w:fill="auto"/>
            <w:vAlign w:val="center"/>
          </w:tcPr>
          <w:p w:rsidR="00DF5D80" w:rsidRDefault="00DF5D80" w:rsidP="00515684">
            <w:pPr>
              <w:pStyle w:val="TableCell"/>
            </w:pPr>
            <w:r>
              <w:t>0</w:t>
            </w:r>
          </w:p>
        </w:tc>
        <w:tc>
          <w:tcPr>
            <w:tcW w:w="990" w:type="dxa"/>
            <w:shd w:val="clear" w:color="auto" w:fill="auto"/>
            <w:vAlign w:val="center"/>
          </w:tcPr>
          <w:p w:rsidR="00DF5D80" w:rsidRDefault="00DF5D80" w:rsidP="00515684">
            <w:pPr>
              <w:pStyle w:val="TableCell"/>
            </w:pPr>
            <w:r>
              <w:t>0</w:t>
            </w:r>
          </w:p>
        </w:tc>
        <w:tc>
          <w:tcPr>
            <w:tcW w:w="2520" w:type="dxa"/>
            <w:shd w:val="clear" w:color="auto" w:fill="auto"/>
            <w:vAlign w:val="center"/>
          </w:tcPr>
          <w:p w:rsidR="00DF5D80" w:rsidRDefault="00DF5D80" w:rsidP="00515684">
            <w:pPr>
              <w:pStyle w:val="TableCell"/>
            </w:pPr>
            <w:r>
              <w:t>Slow; Bits symmetrical</w:t>
            </w:r>
          </w:p>
        </w:tc>
      </w:tr>
      <w:tr w:rsidR="00DF5D80" w:rsidTr="006962A8">
        <w:trPr>
          <w:cantSplit/>
        </w:trPr>
        <w:tc>
          <w:tcPr>
            <w:tcW w:w="468" w:type="dxa"/>
            <w:shd w:val="clear" w:color="auto" w:fill="auto"/>
            <w:vAlign w:val="center"/>
          </w:tcPr>
          <w:p w:rsidR="00DF5D80" w:rsidRDefault="00DF5D80" w:rsidP="00515684">
            <w:pPr>
              <w:pStyle w:val="TableCell"/>
            </w:pPr>
            <w:r>
              <w:t>4</w:t>
            </w:r>
          </w:p>
        </w:tc>
        <w:tc>
          <w:tcPr>
            <w:tcW w:w="1620" w:type="dxa"/>
            <w:shd w:val="clear" w:color="auto" w:fill="auto"/>
            <w:vAlign w:val="center"/>
          </w:tcPr>
          <w:p w:rsidR="00DF5D80" w:rsidRDefault="00DF5D80" w:rsidP="00515684">
            <w:pPr>
              <w:pStyle w:val="TableCell"/>
            </w:pPr>
            <w:r>
              <w:t>T</w:t>
            </w:r>
            <w:r w:rsidRPr="00B90190">
              <w:rPr>
                <w:vertAlign w:val="subscript"/>
              </w:rPr>
              <w:t>BIT_CBUS</w:t>
            </w:r>
            <w:r w:rsidRPr="00025300">
              <w:t>{min}</w:t>
            </w:r>
          </w:p>
        </w:tc>
        <w:tc>
          <w:tcPr>
            <w:tcW w:w="1800" w:type="dxa"/>
            <w:shd w:val="clear" w:color="auto" w:fill="auto"/>
            <w:vAlign w:val="center"/>
          </w:tcPr>
          <w:p w:rsidR="00DF5D80" w:rsidRDefault="00DF5D80" w:rsidP="00515684">
            <w:pPr>
              <w:pStyle w:val="TableCell"/>
            </w:pPr>
            <w:r>
              <w:t>T</w:t>
            </w:r>
            <w:r w:rsidRPr="00B90190">
              <w:rPr>
                <w:vertAlign w:val="subscript"/>
              </w:rPr>
              <w:t>REQ_OPP</w:t>
            </w:r>
            <w:r w:rsidRPr="00025300">
              <w:t>{min}</w:t>
            </w:r>
          </w:p>
        </w:tc>
        <w:tc>
          <w:tcPr>
            <w:tcW w:w="1980" w:type="dxa"/>
            <w:shd w:val="clear" w:color="auto" w:fill="auto"/>
            <w:vAlign w:val="center"/>
          </w:tcPr>
          <w:p w:rsidR="00DF5D80" w:rsidRDefault="00DF5D80" w:rsidP="00515684">
            <w:pPr>
              <w:pStyle w:val="TableCell"/>
            </w:pPr>
            <w:r>
              <w:t>–TEST_BIT_TIME/10</w:t>
            </w:r>
          </w:p>
        </w:tc>
        <w:tc>
          <w:tcPr>
            <w:tcW w:w="990" w:type="dxa"/>
            <w:shd w:val="clear" w:color="auto" w:fill="auto"/>
            <w:vAlign w:val="center"/>
          </w:tcPr>
          <w:p w:rsidR="00DF5D80" w:rsidRDefault="00DF5D80" w:rsidP="00515684">
            <w:pPr>
              <w:pStyle w:val="TableCell"/>
            </w:pPr>
            <w:r>
              <w:t>0</w:t>
            </w:r>
          </w:p>
        </w:tc>
        <w:tc>
          <w:tcPr>
            <w:tcW w:w="2520" w:type="dxa"/>
            <w:shd w:val="clear" w:color="auto" w:fill="auto"/>
            <w:vAlign w:val="center"/>
          </w:tcPr>
          <w:p w:rsidR="00DF5D80" w:rsidRDefault="00DF5D80" w:rsidP="00515684">
            <w:pPr>
              <w:pStyle w:val="TableCell"/>
            </w:pPr>
            <w:r>
              <w:t>Fast; midpoint early</w:t>
            </w:r>
          </w:p>
        </w:tc>
      </w:tr>
      <w:tr w:rsidR="00DF5D80" w:rsidTr="006962A8">
        <w:trPr>
          <w:cantSplit/>
        </w:trPr>
        <w:tc>
          <w:tcPr>
            <w:tcW w:w="468" w:type="dxa"/>
            <w:shd w:val="clear" w:color="auto" w:fill="auto"/>
            <w:vAlign w:val="center"/>
          </w:tcPr>
          <w:p w:rsidR="00DF5D80" w:rsidRDefault="00DF5D80" w:rsidP="00515684">
            <w:pPr>
              <w:pStyle w:val="TableCell"/>
            </w:pPr>
            <w:r>
              <w:t>5</w:t>
            </w:r>
          </w:p>
        </w:tc>
        <w:tc>
          <w:tcPr>
            <w:tcW w:w="1620" w:type="dxa"/>
            <w:shd w:val="clear" w:color="auto" w:fill="auto"/>
            <w:vAlign w:val="center"/>
          </w:tcPr>
          <w:p w:rsidR="00DF5D80" w:rsidRDefault="00DF5D80" w:rsidP="00515684">
            <w:pPr>
              <w:pStyle w:val="TableCell"/>
            </w:pPr>
            <w:r>
              <w:t>T</w:t>
            </w:r>
            <w:r w:rsidRPr="00B90190">
              <w:rPr>
                <w:vertAlign w:val="subscript"/>
              </w:rPr>
              <w:t>BIT_CBUS</w:t>
            </w:r>
            <w:r w:rsidRPr="00025300">
              <w:t>{typ}</w:t>
            </w:r>
          </w:p>
        </w:tc>
        <w:tc>
          <w:tcPr>
            <w:tcW w:w="1800" w:type="dxa"/>
            <w:shd w:val="clear" w:color="auto" w:fill="auto"/>
            <w:vAlign w:val="center"/>
          </w:tcPr>
          <w:p w:rsidR="00DF5D80" w:rsidRDefault="00DF5D80" w:rsidP="00515684">
            <w:pPr>
              <w:pStyle w:val="TableCell"/>
            </w:pPr>
            <w:r>
              <w:t>T</w:t>
            </w:r>
            <w:r w:rsidRPr="00B90190">
              <w:rPr>
                <w:vertAlign w:val="subscript"/>
              </w:rPr>
              <w:t>REQ_OPP</w:t>
            </w:r>
            <w:r w:rsidRPr="00025300">
              <w:t>{typ}</w:t>
            </w:r>
          </w:p>
        </w:tc>
        <w:tc>
          <w:tcPr>
            <w:tcW w:w="1980" w:type="dxa"/>
            <w:shd w:val="clear" w:color="auto" w:fill="auto"/>
            <w:vAlign w:val="center"/>
          </w:tcPr>
          <w:p w:rsidR="00DF5D80" w:rsidRDefault="00DF5D80" w:rsidP="00515684">
            <w:pPr>
              <w:pStyle w:val="TableCell"/>
            </w:pPr>
            <w:r>
              <w:t>–TEST_BIT_TIME/10</w:t>
            </w:r>
          </w:p>
        </w:tc>
        <w:tc>
          <w:tcPr>
            <w:tcW w:w="990" w:type="dxa"/>
            <w:shd w:val="clear" w:color="auto" w:fill="auto"/>
            <w:vAlign w:val="center"/>
          </w:tcPr>
          <w:p w:rsidR="00DF5D80" w:rsidRDefault="00DF5D80" w:rsidP="00515684">
            <w:pPr>
              <w:pStyle w:val="TableCell"/>
            </w:pPr>
            <w:r>
              <w:t>0</w:t>
            </w:r>
          </w:p>
        </w:tc>
        <w:tc>
          <w:tcPr>
            <w:tcW w:w="2520" w:type="dxa"/>
            <w:shd w:val="clear" w:color="auto" w:fill="auto"/>
            <w:vAlign w:val="center"/>
          </w:tcPr>
          <w:p w:rsidR="00DF5D80" w:rsidRDefault="00DF5D80" w:rsidP="00515684">
            <w:pPr>
              <w:pStyle w:val="TableCell"/>
            </w:pPr>
            <w:r>
              <w:t>Typical; midpoint early</w:t>
            </w:r>
          </w:p>
        </w:tc>
      </w:tr>
      <w:tr w:rsidR="00DF5D80" w:rsidTr="006962A8">
        <w:trPr>
          <w:cantSplit/>
        </w:trPr>
        <w:tc>
          <w:tcPr>
            <w:tcW w:w="468" w:type="dxa"/>
            <w:shd w:val="clear" w:color="auto" w:fill="auto"/>
            <w:vAlign w:val="center"/>
          </w:tcPr>
          <w:p w:rsidR="00DF5D80" w:rsidRDefault="00DF5D80" w:rsidP="00515684">
            <w:pPr>
              <w:pStyle w:val="TableCell"/>
            </w:pPr>
            <w:r>
              <w:t>6</w:t>
            </w:r>
          </w:p>
        </w:tc>
        <w:tc>
          <w:tcPr>
            <w:tcW w:w="1620" w:type="dxa"/>
            <w:shd w:val="clear" w:color="auto" w:fill="auto"/>
            <w:vAlign w:val="center"/>
          </w:tcPr>
          <w:p w:rsidR="00DF5D80" w:rsidRDefault="00DF5D80" w:rsidP="00515684">
            <w:pPr>
              <w:pStyle w:val="TableCell"/>
            </w:pPr>
            <w:r>
              <w:t>T</w:t>
            </w:r>
            <w:r w:rsidRPr="00B90190">
              <w:rPr>
                <w:vertAlign w:val="subscript"/>
              </w:rPr>
              <w:t>BIT_CBUS</w:t>
            </w:r>
            <w:r w:rsidRPr="00025300">
              <w:t>{m</w:t>
            </w:r>
            <w:r>
              <w:t>ax</w:t>
            </w:r>
            <w:r w:rsidRPr="00025300">
              <w:t>}</w:t>
            </w:r>
          </w:p>
        </w:tc>
        <w:tc>
          <w:tcPr>
            <w:tcW w:w="1800" w:type="dxa"/>
            <w:shd w:val="clear" w:color="auto" w:fill="auto"/>
            <w:vAlign w:val="center"/>
          </w:tcPr>
          <w:p w:rsidR="00DF5D80" w:rsidRDefault="00DF5D80" w:rsidP="00515684">
            <w:pPr>
              <w:pStyle w:val="TableCell"/>
            </w:pPr>
            <w:r>
              <w:t>T</w:t>
            </w:r>
            <w:r w:rsidRPr="00B90190">
              <w:rPr>
                <w:vertAlign w:val="subscript"/>
              </w:rPr>
              <w:t>REQ_OPP</w:t>
            </w:r>
            <w:r w:rsidRPr="00025300">
              <w:t>{m</w:t>
            </w:r>
            <w:r>
              <w:t>ax</w:t>
            </w:r>
            <w:r w:rsidRPr="00025300">
              <w:t>}</w:t>
            </w:r>
          </w:p>
        </w:tc>
        <w:tc>
          <w:tcPr>
            <w:tcW w:w="1980" w:type="dxa"/>
            <w:shd w:val="clear" w:color="auto" w:fill="auto"/>
            <w:vAlign w:val="center"/>
          </w:tcPr>
          <w:p w:rsidR="00DF5D80" w:rsidRDefault="00DF5D80" w:rsidP="00515684">
            <w:pPr>
              <w:pStyle w:val="TableCell"/>
            </w:pPr>
            <w:r>
              <w:t>–TEST_BIT_TIME/10</w:t>
            </w:r>
          </w:p>
        </w:tc>
        <w:tc>
          <w:tcPr>
            <w:tcW w:w="990" w:type="dxa"/>
            <w:shd w:val="clear" w:color="auto" w:fill="auto"/>
            <w:vAlign w:val="center"/>
          </w:tcPr>
          <w:p w:rsidR="00DF5D80" w:rsidRDefault="00DF5D80" w:rsidP="00515684">
            <w:pPr>
              <w:pStyle w:val="TableCell"/>
            </w:pPr>
            <w:r>
              <w:t>0</w:t>
            </w:r>
          </w:p>
        </w:tc>
        <w:tc>
          <w:tcPr>
            <w:tcW w:w="2520" w:type="dxa"/>
            <w:shd w:val="clear" w:color="auto" w:fill="auto"/>
            <w:vAlign w:val="center"/>
          </w:tcPr>
          <w:p w:rsidR="00DF5D80" w:rsidRDefault="00DF5D80" w:rsidP="00515684">
            <w:pPr>
              <w:pStyle w:val="TableCell"/>
            </w:pPr>
            <w:r>
              <w:t>Slow; midpoint early</w:t>
            </w:r>
          </w:p>
        </w:tc>
      </w:tr>
      <w:tr w:rsidR="00DF5D80" w:rsidTr="006962A8">
        <w:trPr>
          <w:cantSplit/>
        </w:trPr>
        <w:tc>
          <w:tcPr>
            <w:tcW w:w="468" w:type="dxa"/>
            <w:shd w:val="clear" w:color="auto" w:fill="auto"/>
            <w:vAlign w:val="center"/>
          </w:tcPr>
          <w:p w:rsidR="00DF5D80" w:rsidRDefault="00DF5D80" w:rsidP="00515684">
            <w:pPr>
              <w:pStyle w:val="TableCell"/>
            </w:pPr>
            <w:r>
              <w:t>7</w:t>
            </w:r>
          </w:p>
        </w:tc>
        <w:tc>
          <w:tcPr>
            <w:tcW w:w="1620" w:type="dxa"/>
            <w:shd w:val="clear" w:color="auto" w:fill="auto"/>
            <w:vAlign w:val="center"/>
          </w:tcPr>
          <w:p w:rsidR="00DF5D80" w:rsidRDefault="00DF5D80" w:rsidP="00515684">
            <w:pPr>
              <w:pStyle w:val="TableCell"/>
            </w:pPr>
            <w:r>
              <w:t>T</w:t>
            </w:r>
            <w:r w:rsidRPr="00B90190">
              <w:rPr>
                <w:vertAlign w:val="subscript"/>
              </w:rPr>
              <w:t>BIT_CBUS</w:t>
            </w:r>
            <w:r w:rsidRPr="00025300">
              <w:t>{min}</w:t>
            </w:r>
          </w:p>
        </w:tc>
        <w:tc>
          <w:tcPr>
            <w:tcW w:w="1800" w:type="dxa"/>
            <w:shd w:val="clear" w:color="auto" w:fill="auto"/>
            <w:vAlign w:val="center"/>
          </w:tcPr>
          <w:p w:rsidR="00DF5D80" w:rsidRDefault="00DF5D80" w:rsidP="00515684">
            <w:pPr>
              <w:pStyle w:val="TableCell"/>
            </w:pPr>
            <w:r>
              <w:t>T</w:t>
            </w:r>
            <w:r w:rsidRPr="00B90190">
              <w:rPr>
                <w:vertAlign w:val="subscript"/>
              </w:rPr>
              <w:t>REQ_OPP</w:t>
            </w:r>
            <w:r w:rsidRPr="00025300">
              <w:t>{min}</w:t>
            </w:r>
          </w:p>
        </w:tc>
        <w:tc>
          <w:tcPr>
            <w:tcW w:w="1980" w:type="dxa"/>
            <w:shd w:val="clear" w:color="auto" w:fill="auto"/>
            <w:vAlign w:val="center"/>
          </w:tcPr>
          <w:p w:rsidR="00DF5D80" w:rsidRDefault="00DF5D80" w:rsidP="00515684">
            <w:pPr>
              <w:pStyle w:val="TableCell"/>
            </w:pPr>
            <w:r>
              <w:t>+TEST_BIT_TIME/10</w:t>
            </w:r>
          </w:p>
        </w:tc>
        <w:tc>
          <w:tcPr>
            <w:tcW w:w="990" w:type="dxa"/>
            <w:shd w:val="clear" w:color="auto" w:fill="auto"/>
            <w:vAlign w:val="center"/>
          </w:tcPr>
          <w:p w:rsidR="00DF5D80" w:rsidRDefault="00DF5D80" w:rsidP="00515684">
            <w:pPr>
              <w:pStyle w:val="TableCell"/>
            </w:pPr>
            <w:r>
              <w:t>0</w:t>
            </w:r>
          </w:p>
        </w:tc>
        <w:tc>
          <w:tcPr>
            <w:tcW w:w="2520" w:type="dxa"/>
            <w:shd w:val="clear" w:color="auto" w:fill="auto"/>
            <w:vAlign w:val="center"/>
          </w:tcPr>
          <w:p w:rsidR="00DF5D80" w:rsidRDefault="00DF5D80" w:rsidP="00515684">
            <w:pPr>
              <w:pStyle w:val="TableCell"/>
            </w:pPr>
            <w:r>
              <w:t>Fast; midpoint late</w:t>
            </w:r>
          </w:p>
        </w:tc>
      </w:tr>
      <w:tr w:rsidR="00DF5D80" w:rsidTr="006962A8">
        <w:trPr>
          <w:cantSplit/>
        </w:trPr>
        <w:tc>
          <w:tcPr>
            <w:tcW w:w="468" w:type="dxa"/>
            <w:shd w:val="clear" w:color="auto" w:fill="auto"/>
            <w:vAlign w:val="center"/>
          </w:tcPr>
          <w:p w:rsidR="00DF5D80" w:rsidRDefault="00DF5D80" w:rsidP="00515684">
            <w:pPr>
              <w:pStyle w:val="TableCell"/>
            </w:pPr>
            <w:r>
              <w:t>8</w:t>
            </w:r>
          </w:p>
        </w:tc>
        <w:tc>
          <w:tcPr>
            <w:tcW w:w="1620" w:type="dxa"/>
            <w:shd w:val="clear" w:color="auto" w:fill="auto"/>
            <w:vAlign w:val="center"/>
          </w:tcPr>
          <w:p w:rsidR="00DF5D80" w:rsidRDefault="00DF5D80" w:rsidP="00515684">
            <w:pPr>
              <w:pStyle w:val="TableCell"/>
            </w:pPr>
            <w:r>
              <w:t>T</w:t>
            </w:r>
            <w:r w:rsidRPr="00B90190">
              <w:rPr>
                <w:vertAlign w:val="subscript"/>
              </w:rPr>
              <w:t>BIT_CBUS</w:t>
            </w:r>
            <w:r w:rsidRPr="00025300">
              <w:t>{typ}</w:t>
            </w:r>
          </w:p>
        </w:tc>
        <w:tc>
          <w:tcPr>
            <w:tcW w:w="1800" w:type="dxa"/>
            <w:shd w:val="clear" w:color="auto" w:fill="auto"/>
            <w:vAlign w:val="center"/>
          </w:tcPr>
          <w:p w:rsidR="00DF5D80" w:rsidRDefault="00DF5D80" w:rsidP="00515684">
            <w:pPr>
              <w:pStyle w:val="TableCell"/>
            </w:pPr>
            <w:r>
              <w:t>T</w:t>
            </w:r>
            <w:r w:rsidRPr="00B90190">
              <w:rPr>
                <w:vertAlign w:val="subscript"/>
              </w:rPr>
              <w:t>REQ_OPP</w:t>
            </w:r>
            <w:r w:rsidRPr="00025300">
              <w:t>{typ}</w:t>
            </w:r>
          </w:p>
        </w:tc>
        <w:tc>
          <w:tcPr>
            <w:tcW w:w="1980" w:type="dxa"/>
            <w:shd w:val="clear" w:color="auto" w:fill="auto"/>
            <w:vAlign w:val="center"/>
          </w:tcPr>
          <w:p w:rsidR="00DF5D80" w:rsidRDefault="00DF5D80" w:rsidP="00515684">
            <w:pPr>
              <w:pStyle w:val="TableCell"/>
            </w:pPr>
            <w:r>
              <w:t>+TEST_BIT_TIME/10</w:t>
            </w:r>
          </w:p>
        </w:tc>
        <w:tc>
          <w:tcPr>
            <w:tcW w:w="990" w:type="dxa"/>
            <w:shd w:val="clear" w:color="auto" w:fill="auto"/>
            <w:vAlign w:val="center"/>
          </w:tcPr>
          <w:p w:rsidR="00DF5D80" w:rsidRDefault="00DF5D80" w:rsidP="00515684">
            <w:pPr>
              <w:pStyle w:val="TableCell"/>
            </w:pPr>
            <w:r>
              <w:t>0</w:t>
            </w:r>
          </w:p>
        </w:tc>
        <w:tc>
          <w:tcPr>
            <w:tcW w:w="2520" w:type="dxa"/>
            <w:shd w:val="clear" w:color="auto" w:fill="auto"/>
            <w:vAlign w:val="center"/>
          </w:tcPr>
          <w:p w:rsidR="00DF5D80" w:rsidRDefault="00DF5D80" w:rsidP="00515684">
            <w:pPr>
              <w:pStyle w:val="TableCell"/>
            </w:pPr>
            <w:r>
              <w:t>Typical; midpoint late</w:t>
            </w:r>
          </w:p>
        </w:tc>
      </w:tr>
      <w:tr w:rsidR="00DF5D80" w:rsidTr="006962A8">
        <w:trPr>
          <w:cantSplit/>
        </w:trPr>
        <w:tc>
          <w:tcPr>
            <w:tcW w:w="468" w:type="dxa"/>
            <w:shd w:val="clear" w:color="auto" w:fill="auto"/>
            <w:vAlign w:val="center"/>
          </w:tcPr>
          <w:p w:rsidR="00DF5D80" w:rsidRDefault="00DF5D80" w:rsidP="00515684">
            <w:pPr>
              <w:pStyle w:val="TableCell"/>
            </w:pPr>
            <w:r>
              <w:t>9</w:t>
            </w:r>
          </w:p>
        </w:tc>
        <w:tc>
          <w:tcPr>
            <w:tcW w:w="1620" w:type="dxa"/>
            <w:shd w:val="clear" w:color="auto" w:fill="auto"/>
            <w:vAlign w:val="center"/>
          </w:tcPr>
          <w:p w:rsidR="00DF5D80" w:rsidRDefault="00DF5D80" w:rsidP="00515684">
            <w:pPr>
              <w:pStyle w:val="TableCell"/>
            </w:pPr>
            <w:r>
              <w:t>T</w:t>
            </w:r>
            <w:r w:rsidRPr="00B90190">
              <w:rPr>
                <w:vertAlign w:val="subscript"/>
              </w:rPr>
              <w:t>BIT_CBUS</w:t>
            </w:r>
            <w:r w:rsidRPr="00025300">
              <w:t>{m</w:t>
            </w:r>
            <w:r>
              <w:t>ax</w:t>
            </w:r>
            <w:r w:rsidRPr="00025300">
              <w:t>}</w:t>
            </w:r>
          </w:p>
        </w:tc>
        <w:tc>
          <w:tcPr>
            <w:tcW w:w="1800" w:type="dxa"/>
            <w:shd w:val="clear" w:color="auto" w:fill="auto"/>
            <w:vAlign w:val="center"/>
          </w:tcPr>
          <w:p w:rsidR="00DF5D80" w:rsidRDefault="00DF5D80" w:rsidP="00515684">
            <w:pPr>
              <w:pStyle w:val="TableCell"/>
            </w:pPr>
            <w:r>
              <w:t>T</w:t>
            </w:r>
            <w:r w:rsidRPr="00B90190">
              <w:rPr>
                <w:vertAlign w:val="subscript"/>
              </w:rPr>
              <w:t>REQ_OPP</w:t>
            </w:r>
            <w:r w:rsidRPr="00025300">
              <w:t>{m</w:t>
            </w:r>
            <w:r>
              <w:t>ax</w:t>
            </w:r>
            <w:r w:rsidRPr="00025300">
              <w:t>}</w:t>
            </w:r>
          </w:p>
        </w:tc>
        <w:tc>
          <w:tcPr>
            <w:tcW w:w="1980" w:type="dxa"/>
            <w:shd w:val="clear" w:color="auto" w:fill="auto"/>
            <w:vAlign w:val="center"/>
          </w:tcPr>
          <w:p w:rsidR="00DF5D80" w:rsidRDefault="00DF5D80" w:rsidP="00515684">
            <w:pPr>
              <w:pStyle w:val="TableCell"/>
            </w:pPr>
            <w:r>
              <w:t>+TEST_BIT_TIME/10</w:t>
            </w:r>
          </w:p>
        </w:tc>
        <w:tc>
          <w:tcPr>
            <w:tcW w:w="990" w:type="dxa"/>
            <w:shd w:val="clear" w:color="auto" w:fill="auto"/>
            <w:vAlign w:val="center"/>
          </w:tcPr>
          <w:p w:rsidR="00DF5D80" w:rsidRDefault="00DF5D80" w:rsidP="00515684">
            <w:pPr>
              <w:pStyle w:val="TableCell"/>
            </w:pPr>
            <w:r>
              <w:t>0</w:t>
            </w:r>
          </w:p>
        </w:tc>
        <w:tc>
          <w:tcPr>
            <w:tcW w:w="2520" w:type="dxa"/>
            <w:shd w:val="clear" w:color="auto" w:fill="auto"/>
            <w:vAlign w:val="center"/>
          </w:tcPr>
          <w:p w:rsidR="00DF5D80" w:rsidRDefault="00DF5D80" w:rsidP="00515684">
            <w:pPr>
              <w:pStyle w:val="TableCell"/>
            </w:pPr>
            <w:r>
              <w:t>Slow; midpoint late</w:t>
            </w:r>
          </w:p>
        </w:tc>
      </w:tr>
      <w:tr w:rsidR="00DF5D80" w:rsidTr="006962A8">
        <w:trPr>
          <w:cantSplit/>
        </w:trPr>
        <w:tc>
          <w:tcPr>
            <w:tcW w:w="468" w:type="dxa"/>
            <w:shd w:val="clear" w:color="auto" w:fill="auto"/>
            <w:vAlign w:val="center"/>
          </w:tcPr>
          <w:p w:rsidR="00DF5D80" w:rsidRDefault="00DF5D80" w:rsidP="00515684">
            <w:pPr>
              <w:pStyle w:val="TableCell"/>
            </w:pPr>
            <w:r>
              <w:t>10</w:t>
            </w:r>
          </w:p>
        </w:tc>
        <w:tc>
          <w:tcPr>
            <w:tcW w:w="1620" w:type="dxa"/>
            <w:shd w:val="clear" w:color="auto" w:fill="auto"/>
            <w:vAlign w:val="center"/>
          </w:tcPr>
          <w:p w:rsidR="00DF5D80" w:rsidRDefault="00DF5D80" w:rsidP="00515684">
            <w:pPr>
              <w:pStyle w:val="TableCell"/>
            </w:pPr>
            <w:r>
              <w:t>T</w:t>
            </w:r>
            <w:r w:rsidRPr="00B90190">
              <w:rPr>
                <w:vertAlign w:val="subscript"/>
              </w:rPr>
              <w:t>BIT_CBUS</w:t>
            </w:r>
            <w:r w:rsidRPr="00025300">
              <w:t>{min}</w:t>
            </w:r>
          </w:p>
        </w:tc>
        <w:tc>
          <w:tcPr>
            <w:tcW w:w="1800" w:type="dxa"/>
            <w:shd w:val="clear" w:color="auto" w:fill="auto"/>
            <w:vAlign w:val="center"/>
          </w:tcPr>
          <w:p w:rsidR="00DF5D80" w:rsidRDefault="00DF5D80" w:rsidP="00515684">
            <w:pPr>
              <w:pStyle w:val="TableCell"/>
            </w:pPr>
            <w:r>
              <w:t>T</w:t>
            </w:r>
            <w:r w:rsidRPr="00B90190">
              <w:rPr>
                <w:vertAlign w:val="subscript"/>
              </w:rPr>
              <w:t>REQ_OPP</w:t>
            </w:r>
            <w:r w:rsidRPr="00025300">
              <w:t>{min}</w:t>
            </w:r>
          </w:p>
        </w:tc>
        <w:tc>
          <w:tcPr>
            <w:tcW w:w="1980" w:type="dxa"/>
            <w:shd w:val="clear" w:color="auto" w:fill="auto"/>
            <w:vAlign w:val="center"/>
          </w:tcPr>
          <w:p w:rsidR="00DF5D80" w:rsidRDefault="00DF5D80" w:rsidP="00515684">
            <w:pPr>
              <w:pStyle w:val="TableCell"/>
            </w:pPr>
            <w:r>
              <w:t>0</w:t>
            </w:r>
          </w:p>
        </w:tc>
        <w:tc>
          <w:tcPr>
            <w:tcW w:w="990" w:type="dxa"/>
            <w:shd w:val="clear" w:color="auto" w:fill="auto"/>
            <w:vAlign w:val="center"/>
          </w:tcPr>
          <w:p w:rsidR="00DF5D80" w:rsidRPr="00DF5D80" w:rsidRDefault="00DF5D80" w:rsidP="00515684">
            <w:pPr>
              <w:pStyle w:val="TableCell"/>
            </w:pPr>
            <w:r>
              <w:t>-</w:t>
            </w:r>
            <w:r>
              <w:rPr>
                <w:rFonts w:cstheme="minorHAnsi"/>
              </w:rPr>
              <w:t xml:space="preserve"> Δ</w:t>
            </w:r>
            <w:r>
              <w:t>T</w:t>
            </w:r>
            <w:r w:rsidRPr="000E056F">
              <w:rPr>
                <w:vertAlign w:val="subscript"/>
              </w:rPr>
              <w:t>RF</w:t>
            </w:r>
            <w:r>
              <w:t>/2</w:t>
            </w:r>
          </w:p>
        </w:tc>
        <w:tc>
          <w:tcPr>
            <w:tcW w:w="2520" w:type="dxa"/>
            <w:shd w:val="clear" w:color="auto" w:fill="auto"/>
            <w:vAlign w:val="center"/>
          </w:tcPr>
          <w:p w:rsidR="00DF5D80" w:rsidRDefault="00DF5D80" w:rsidP="00515684">
            <w:pPr>
              <w:pStyle w:val="TableCell"/>
            </w:pPr>
            <w:r>
              <w:t>Fast; rise faster than fall</w:t>
            </w:r>
          </w:p>
        </w:tc>
      </w:tr>
      <w:tr w:rsidR="00DF5D80" w:rsidTr="006962A8">
        <w:trPr>
          <w:cantSplit/>
        </w:trPr>
        <w:tc>
          <w:tcPr>
            <w:tcW w:w="468" w:type="dxa"/>
            <w:shd w:val="clear" w:color="auto" w:fill="auto"/>
            <w:vAlign w:val="center"/>
          </w:tcPr>
          <w:p w:rsidR="00DF5D80" w:rsidRDefault="00DF5D80" w:rsidP="00515684">
            <w:pPr>
              <w:pStyle w:val="TableCell"/>
            </w:pPr>
            <w:r>
              <w:t>11</w:t>
            </w:r>
          </w:p>
        </w:tc>
        <w:tc>
          <w:tcPr>
            <w:tcW w:w="1620" w:type="dxa"/>
            <w:shd w:val="clear" w:color="auto" w:fill="auto"/>
            <w:vAlign w:val="center"/>
          </w:tcPr>
          <w:p w:rsidR="00DF5D80" w:rsidRDefault="00DF5D80" w:rsidP="00515684">
            <w:pPr>
              <w:pStyle w:val="TableCell"/>
            </w:pPr>
            <w:r>
              <w:t>T</w:t>
            </w:r>
            <w:r w:rsidRPr="00B90190">
              <w:rPr>
                <w:vertAlign w:val="subscript"/>
              </w:rPr>
              <w:t>BIT_CBUS</w:t>
            </w:r>
            <w:r w:rsidRPr="00025300">
              <w:t>{typ}</w:t>
            </w:r>
          </w:p>
        </w:tc>
        <w:tc>
          <w:tcPr>
            <w:tcW w:w="1800" w:type="dxa"/>
            <w:shd w:val="clear" w:color="auto" w:fill="auto"/>
            <w:vAlign w:val="center"/>
          </w:tcPr>
          <w:p w:rsidR="00DF5D80" w:rsidRDefault="00DF5D80" w:rsidP="00515684">
            <w:pPr>
              <w:pStyle w:val="TableCell"/>
            </w:pPr>
            <w:r>
              <w:t>T</w:t>
            </w:r>
            <w:r w:rsidRPr="00B90190">
              <w:rPr>
                <w:vertAlign w:val="subscript"/>
              </w:rPr>
              <w:t>REQ_OPP</w:t>
            </w:r>
            <w:r w:rsidRPr="00025300">
              <w:t>{typ}</w:t>
            </w:r>
          </w:p>
        </w:tc>
        <w:tc>
          <w:tcPr>
            <w:tcW w:w="1980" w:type="dxa"/>
            <w:shd w:val="clear" w:color="auto" w:fill="auto"/>
            <w:vAlign w:val="center"/>
          </w:tcPr>
          <w:p w:rsidR="00DF5D80" w:rsidRDefault="00DF5D80" w:rsidP="00515684">
            <w:pPr>
              <w:pStyle w:val="TableCell"/>
            </w:pPr>
            <w:r>
              <w:t>0</w:t>
            </w:r>
          </w:p>
        </w:tc>
        <w:tc>
          <w:tcPr>
            <w:tcW w:w="990" w:type="dxa"/>
            <w:shd w:val="clear" w:color="auto" w:fill="auto"/>
            <w:vAlign w:val="center"/>
          </w:tcPr>
          <w:p w:rsidR="00DF5D80" w:rsidRDefault="00DF5D80" w:rsidP="00515684">
            <w:pPr>
              <w:pStyle w:val="TableCell"/>
            </w:pPr>
            <w:r>
              <w:t>-</w:t>
            </w:r>
            <w:r>
              <w:rPr>
                <w:rFonts w:cstheme="minorHAnsi"/>
              </w:rPr>
              <w:t xml:space="preserve"> Δ</w:t>
            </w:r>
            <w:r>
              <w:t>T</w:t>
            </w:r>
            <w:r w:rsidRPr="000E056F">
              <w:rPr>
                <w:vertAlign w:val="subscript"/>
              </w:rPr>
              <w:t>RF</w:t>
            </w:r>
            <w:r>
              <w:t>/2</w:t>
            </w:r>
          </w:p>
        </w:tc>
        <w:tc>
          <w:tcPr>
            <w:tcW w:w="2520" w:type="dxa"/>
            <w:shd w:val="clear" w:color="auto" w:fill="auto"/>
            <w:vAlign w:val="center"/>
          </w:tcPr>
          <w:p w:rsidR="00DF5D80" w:rsidRDefault="00DF5D80" w:rsidP="00515684">
            <w:pPr>
              <w:pStyle w:val="TableCell"/>
            </w:pPr>
            <w:r>
              <w:t>Typical; rise faster than fall</w:t>
            </w:r>
          </w:p>
        </w:tc>
      </w:tr>
      <w:tr w:rsidR="00DF5D80" w:rsidTr="006962A8">
        <w:trPr>
          <w:cantSplit/>
        </w:trPr>
        <w:tc>
          <w:tcPr>
            <w:tcW w:w="468" w:type="dxa"/>
            <w:shd w:val="clear" w:color="auto" w:fill="auto"/>
            <w:vAlign w:val="center"/>
          </w:tcPr>
          <w:p w:rsidR="00DF5D80" w:rsidRDefault="00DF5D80" w:rsidP="00515684">
            <w:pPr>
              <w:pStyle w:val="TableCell"/>
            </w:pPr>
            <w:r>
              <w:t>12</w:t>
            </w:r>
          </w:p>
        </w:tc>
        <w:tc>
          <w:tcPr>
            <w:tcW w:w="1620" w:type="dxa"/>
            <w:shd w:val="clear" w:color="auto" w:fill="auto"/>
            <w:vAlign w:val="center"/>
          </w:tcPr>
          <w:p w:rsidR="00DF5D80" w:rsidRDefault="00DF5D80" w:rsidP="00515684">
            <w:pPr>
              <w:pStyle w:val="TableCell"/>
            </w:pPr>
            <w:r>
              <w:t>T</w:t>
            </w:r>
            <w:r w:rsidRPr="00B90190">
              <w:rPr>
                <w:vertAlign w:val="subscript"/>
              </w:rPr>
              <w:t>BIT_CBUS</w:t>
            </w:r>
            <w:r w:rsidRPr="00025300">
              <w:t>{m</w:t>
            </w:r>
            <w:r>
              <w:t>ax</w:t>
            </w:r>
            <w:r w:rsidRPr="00025300">
              <w:t>}</w:t>
            </w:r>
          </w:p>
        </w:tc>
        <w:tc>
          <w:tcPr>
            <w:tcW w:w="1800" w:type="dxa"/>
            <w:shd w:val="clear" w:color="auto" w:fill="auto"/>
            <w:vAlign w:val="center"/>
          </w:tcPr>
          <w:p w:rsidR="00DF5D80" w:rsidRDefault="00DF5D80" w:rsidP="00515684">
            <w:pPr>
              <w:pStyle w:val="TableCell"/>
            </w:pPr>
            <w:r>
              <w:t>T</w:t>
            </w:r>
            <w:r w:rsidRPr="00B90190">
              <w:rPr>
                <w:vertAlign w:val="subscript"/>
              </w:rPr>
              <w:t>REQ_OPP</w:t>
            </w:r>
            <w:r w:rsidRPr="00025300">
              <w:t>{m</w:t>
            </w:r>
            <w:r>
              <w:t>ax</w:t>
            </w:r>
            <w:r w:rsidRPr="00025300">
              <w:t>}</w:t>
            </w:r>
          </w:p>
        </w:tc>
        <w:tc>
          <w:tcPr>
            <w:tcW w:w="1980" w:type="dxa"/>
            <w:shd w:val="clear" w:color="auto" w:fill="auto"/>
            <w:vAlign w:val="center"/>
          </w:tcPr>
          <w:p w:rsidR="00DF5D80" w:rsidRDefault="00DF5D80" w:rsidP="00515684">
            <w:pPr>
              <w:pStyle w:val="TableCell"/>
            </w:pPr>
            <w:r>
              <w:t>0</w:t>
            </w:r>
          </w:p>
        </w:tc>
        <w:tc>
          <w:tcPr>
            <w:tcW w:w="990" w:type="dxa"/>
            <w:shd w:val="clear" w:color="auto" w:fill="auto"/>
            <w:vAlign w:val="center"/>
          </w:tcPr>
          <w:p w:rsidR="00DF5D80" w:rsidRDefault="00DF5D80" w:rsidP="00515684">
            <w:pPr>
              <w:pStyle w:val="TableCell"/>
            </w:pPr>
            <w:r>
              <w:t>-</w:t>
            </w:r>
            <w:r>
              <w:rPr>
                <w:rFonts w:cstheme="minorHAnsi"/>
              </w:rPr>
              <w:t xml:space="preserve"> Δ</w:t>
            </w:r>
            <w:r>
              <w:t>T</w:t>
            </w:r>
            <w:r w:rsidRPr="000E056F">
              <w:rPr>
                <w:vertAlign w:val="subscript"/>
              </w:rPr>
              <w:t>RF</w:t>
            </w:r>
            <w:r>
              <w:t>/2</w:t>
            </w:r>
          </w:p>
        </w:tc>
        <w:tc>
          <w:tcPr>
            <w:tcW w:w="2520" w:type="dxa"/>
            <w:shd w:val="clear" w:color="auto" w:fill="auto"/>
            <w:vAlign w:val="center"/>
          </w:tcPr>
          <w:p w:rsidR="00DF5D80" w:rsidRDefault="00DF5D80" w:rsidP="00515684">
            <w:pPr>
              <w:pStyle w:val="TableCell"/>
            </w:pPr>
            <w:r>
              <w:t>Slow; rise faster than fall</w:t>
            </w:r>
          </w:p>
        </w:tc>
      </w:tr>
      <w:tr w:rsidR="00DF5D80" w:rsidTr="006962A8">
        <w:trPr>
          <w:cantSplit/>
        </w:trPr>
        <w:tc>
          <w:tcPr>
            <w:tcW w:w="468" w:type="dxa"/>
            <w:shd w:val="clear" w:color="auto" w:fill="auto"/>
            <w:vAlign w:val="center"/>
          </w:tcPr>
          <w:p w:rsidR="00DF5D80" w:rsidRDefault="00DF5D80" w:rsidP="00515684">
            <w:pPr>
              <w:pStyle w:val="TableCell"/>
            </w:pPr>
            <w:r>
              <w:t>13</w:t>
            </w:r>
          </w:p>
        </w:tc>
        <w:tc>
          <w:tcPr>
            <w:tcW w:w="1620" w:type="dxa"/>
            <w:shd w:val="clear" w:color="auto" w:fill="auto"/>
            <w:vAlign w:val="center"/>
          </w:tcPr>
          <w:p w:rsidR="00DF5D80" w:rsidRDefault="00DF5D80" w:rsidP="00515684">
            <w:pPr>
              <w:pStyle w:val="TableCell"/>
            </w:pPr>
            <w:r>
              <w:t>T</w:t>
            </w:r>
            <w:r w:rsidRPr="00B90190">
              <w:rPr>
                <w:vertAlign w:val="subscript"/>
              </w:rPr>
              <w:t>BIT_CBUS</w:t>
            </w:r>
            <w:r w:rsidRPr="00025300">
              <w:t>{min}</w:t>
            </w:r>
          </w:p>
        </w:tc>
        <w:tc>
          <w:tcPr>
            <w:tcW w:w="1800" w:type="dxa"/>
            <w:shd w:val="clear" w:color="auto" w:fill="auto"/>
            <w:vAlign w:val="center"/>
          </w:tcPr>
          <w:p w:rsidR="00DF5D80" w:rsidRDefault="00DF5D80" w:rsidP="00515684">
            <w:pPr>
              <w:pStyle w:val="TableCell"/>
            </w:pPr>
            <w:r>
              <w:t>T</w:t>
            </w:r>
            <w:r w:rsidRPr="00B90190">
              <w:rPr>
                <w:vertAlign w:val="subscript"/>
              </w:rPr>
              <w:t>REQ_OPP</w:t>
            </w:r>
            <w:r w:rsidRPr="00025300">
              <w:t>{min}</w:t>
            </w:r>
          </w:p>
        </w:tc>
        <w:tc>
          <w:tcPr>
            <w:tcW w:w="1980" w:type="dxa"/>
            <w:shd w:val="clear" w:color="auto" w:fill="auto"/>
            <w:vAlign w:val="center"/>
          </w:tcPr>
          <w:p w:rsidR="00DF5D80" w:rsidRDefault="00DF5D80" w:rsidP="00515684">
            <w:pPr>
              <w:pStyle w:val="TableCell"/>
            </w:pPr>
            <w:r>
              <w:t>0</w:t>
            </w:r>
          </w:p>
        </w:tc>
        <w:tc>
          <w:tcPr>
            <w:tcW w:w="990" w:type="dxa"/>
            <w:shd w:val="clear" w:color="auto" w:fill="auto"/>
            <w:vAlign w:val="center"/>
          </w:tcPr>
          <w:p w:rsidR="00DF5D80" w:rsidRDefault="00DF5D80" w:rsidP="00515684">
            <w:pPr>
              <w:pStyle w:val="TableCell"/>
            </w:pPr>
            <w:r>
              <w:t>+</w:t>
            </w:r>
            <w:r>
              <w:rPr>
                <w:rFonts w:cstheme="minorHAnsi"/>
              </w:rPr>
              <w:t xml:space="preserve"> Δ</w:t>
            </w:r>
            <w:r>
              <w:t>T</w:t>
            </w:r>
            <w:r w:rsidRPr="000E056F">
              <w:rPr>
                <w:vertAlign w:val="subscript"/>
              </w:rPr>
              <w:t>RF</w:t>
            </w:r>
            <w:r>
              <w:t>/2</w:t>
            </w:r>
          </w:p>
        </w:tc>
        <w:tc>
          <w:tcPr>
            <w:tcW w:w="2520" w:type="dxa"/>
            <w:shd w:val="clear" w:color="auto" w:fill="auto"/>
            <w:vAlign w:val="center"/>
          </w:tcPr>
          <w:p w:rsidR="00DF5D80" w:rsidRDefault="00DF5D80" w:rsidP="00515684">
            <w:pPr>
              <w:pStyle w:val="TableCell"/>
            </w:pPr>
            <w:r>
              <w:t>Fast; fall faster than rise</w:t>
            </w:r>
          </w:p>
        </w:tc>
      </w:tr>
      <w:tr w:rsidR="00DF5D80" w:rsidTr="006962A8">
        <w:trPr>
          <w:cantSplit/>
        </w:trPr>
        <w:tc>
          <w:tcPr>
            <w:tcW w:w="468" w:type="dxa"/>
            <w:shd w:val="clear" w:color="auto" w:fill="auto"/>
            <w:vAlign w:val="center"/>
          </w:tcPr>
          <w:p w:rsidR="00DF5D80" w:rsidRDefault="00DF5D80" w:rsidP="00515684">
            <w:pPr>
              <w:pStyle w:val="TableCell"/>
            </w:pPr>
            <w:r>
              <w:t>14</w:t>
            </w:r>
          </w:p>
        </w:tc>
        <w:tc>
          <w:tcPr>
            <w:tcW w:w="1620" w:type="dxa"/>
            <w:shd w:val="clear" w:color="auto" w:fill="auto"/>
            <w:vAlign w:val="center"/>
          </w:tcPr>
          <w:p w:rsidR="00DF5D80" w:rsidRDefault="00DF5D80" w:rsidP="00515684">
            <w:pPr>
              <w:pStyle w:val="TableCell"/>
            </w:pPr>
            <w:r>
              <w:t>T</w:t>
            </w:r>
            <w:r w:rsidRPr="00B90190">
              <w:rPr>
                <w:vertAlign w:val="subscript"/>
              </w:rPr>
              <w:t>BIT_CBUS</w:t>
            </w:r>
            <w:r w:rsidRPr="00025300">
              <w:t>{typ}</w:t>
            </w:r>
          </w:p>
        </w:tc>
        <w:tc>
          <w:tcPr>
            <w:tcW w:w="1800" w:type="dxa"/>
            <w:shd w:val="clear" w:color="auto" w:fill="auto"/>
            <w:vAlign w:val="center"/>
          </w:tcPr>
          <w:p w:rsidR="00DF5D80" w:rsidRDefault="00DF5D80" w:rsidP="00515684">
            <w:pPr>
              <w:pStyle w:val="TableCell"/>
            </w:pPr>
            <w:r>
              <w:t>T</w:t>
            </w:r>
            <w:r w:rsidRPr="00B90190">
              <w:rPr>
                <w:vertAlign w:val="subscript"/>
              </w:rPr>
              <w:t>REQ_OPP</w:t>
            </w:r>
            <w:r w:rsidRPr="00025300">
              <w:t>{typ}</w:t>
            </w:r>
          </w:p>
        </w:tc>
        <w:tc>
          <w:tcPr>
            <w:tcW w:w="1980" w:type="dxa"/>
            <w:shd w:val="clear" w:color="auto" w:fill="auto"/>
            <w:vAlign w:val="center"/>
          </w:tcPr>
          <w:p w:rsidR="00DF5D80" w:rsidRDefault="00DF5D80" w:rsidP="00515684">
            <w:pPr>
              <w:pStyle w:val="TableCell"/>
            </w:pPr>
            <w:r>
              <w:t>0</w:t>
            </w:r>
          </w:p>
        </w:tc>
        <w:tc>
          <w:tcPr>
            <w:tcW w:w="990" w:type="dxa"/>
            <w:shd w:val="clear" w:color="auto" w:fill="auto"/>
            <w:vAlign w:val="center"/>
          </w:tcPr>
          <w:p w:rsidR="00DF5D80" w:rsidRDefault="00DF5D80" w:rsidP="00515684">
            <w:pPr>
              <w:pStyle w:val="TableCell"/>
            </w:pPr>
            <w:r>
              <w:t>+</w:t>
            </w:r>
            <w:r>
              <w:rPr>
                <w:rFonts w:cstheme="minorHAnsi"/>
              </w:rPr>
              <w:t xml:space="preserve"> Δ</w:t>
            </w:r>
            <w:r>
              <w:t>T</w:t>
            </w:r>
            <w:r w:rsidRPr="000E056F">
              <w:rPr>
                <w:vertAlign w:val="subscript"/>
              </w:rPr>
              <w:t>RF</w:t>
            </w:r>
            <w:r>
              <w:t>/2</w:t>
            </w:r>
          </w:p>
        </w:tc>
        <w:tc>
          <w:tcPr>
            <w:tcW w:w="2520" w:type="dxa"/>
            <w:shd w:val="clear" w:color="auto" w:fill="auto"/>
            <w:vAlign w:val="center"/>
          </w:tcPr>
          <w:p w:rsidR="00DF5D80" w:rsidRDefault="00DF5D80" w:rsidP="00515684">
            <w:pPr>
              <w:pStyle w:val="TableCell"/>
            </w:pPr>
            <w:r>
              <w:t>Typical; fall faster than rise</w:t>
            </w:r>
          </w:p>
        </w:tc>
      </w:tr>
      <w:tr w:rsidR="00DF5D80" w:rsidTr="006962A8">
        <w:trPr>
          <w:cantSplit/>
        </w:trPr>
        <w:tc>
          <w:tcPr>
            <w:tcW w:w="468" w:type="dxa"/>
            <w:shd w:val="clear" w:color="auto" w:fill="auto"/>
            <w:vAlign w:val="center"/>
          </w:tcPr>
          <w:p w:rsidR="00DF5D80" w:rsidRDefault="00DF5D80" w:rsidP="00515684">
            <w:pPr>
              <w:pStyle w:val="TableCell"/>
            </w:pPr>
            <w:r>
              <w:t>15</w:t>
            </w:r>
          </w:p>
        </w:tc>
        <w:tc>
          <w:tcPr>
            <w:tcW w:w="1620" w:type="dxa"/>
            <w:shd w:val="clear" w:color="auto" w:fill="auto"/>
            <w:vAlign w:val="center"/>
          </w:tcPr>
          <w:p w:rsidR="00DF5D80" w:rsidRDefault="00DF5D80" w:rsidP="00515684">
            <w:pPr>
              <w:pStyle w:val="TableCell"/>
            </w:pPr>
            <w:r>
              <w:t>T</w:t>
            </w:r>
            <w:r w:rsidRPr="00B90190">
              <w:rPr>
                <w:vertAlign w:val="subscript"/>
              </w:rPr>
              <w:t>BIT_CBUS</w:t>
            </w:r>
            <w:r w:rsidRPr="00025300">
              <w:t>{m</w:t>
            </w:r>
            <w:r>
              <w:t>ax</w:t>
            </w:r>
            <w:r w:rsidRPr="00025300">
              <w:t>}</w:t>
            </w:r>
          </w:p>
        </w:tc>
        <w:tc>
          <w:tcPr>
            <w:tcW w:w="1800" w:type="dxa"/>
            <w:shd w:val="clear" w:color="auto" w:fill="auto"/>
            <w:vAlign w:val="center"/>
          </w:tcPr>
          <w:p w:rsidR="00DF5D80" w:rsidRDefault="00DF5D80" w:rsidP="00515684">
            <w:pPr>
              <w:pStyle w:val="TableCell"/>
            </w:pPr>
            <w:r>
              <w:t>T</w:t>
            </w:r>
            <w:r w:rsidRPr="00B90190">
              <w:rPr>
                <w:vertAlign w:val="subscript"/>
              </w:rPr>
              <w:t>REQ_OPP</w:t>
            </w:r>
            <w:r w:rsidRPr="00025300">
              <w:t>{m</w:t>
            </w:r>
            <w:r>
              <w:t>ax</w:t>
            </w:r>
            <w:r w:rsidRPr="00025300">
              <w:t>}</w:t>
            </w:r>
          </w:p>
        </w:tc>
        <w:tc>
          <w:tcPr>
            <w:tcW w:w="1980" w:type="dxa"/>
            <w:shd w:val="clear" w:color="auto" w:fill="auto"/>
            <w:vAlign w:val="center"/>
          </w:tcPr>
          <w:p w:rsidR="00DF5D80" w:rsidRDefault="00DF5D80" w:rsidP="00515684">
            <w:pPr>
              <w:pStyle w:val="TableCell"/>
            </w:pPr>
            <w:r>
              <w:t>0</w:t>
            </w:r>
          </w:p>
        </w:tc>
        <w:tc>
          <w:tcPr>
            <w:tcW w:w="990" w:type="dxa"/>
            <w:shd w:val="clear" w:color="auto" w:fill="auto"/>
            <w:vAlign w:val="center"/>
          </w:tcPr>
          <w:p w:rsidR="00DF5D80" w:rsidRDefault="00DF5D80" w:rsidP="00515684">
            <w:pPr>
              <w:pStyle w:val="TableCell"/>
            </w:pPr>
            <w:r>
              <w:t>+</w:t>
            </w:r>
            <w:r>
              <w:rPr>
                <w:rFonts w:cstheme="minorHAnsi"/>
              </w:rPr>
              <w:t xml:space="preserve"> Δ</w:t>
            </w:r>
            <w:r>
              <w:t>T</w:t>
            </w:r>
            <w:r w:rsidRPr="000E056F">
              <w:rPr>
                <w:vertAlign w:val="subscript"/>
              </w:rPr>
              <w:t>RF</w:t>
            </w:r>
            <w:r>
              <w:t>/2</w:t>
            </w:r>
          </w:p>
        </w:tc>
        <w:tc>
          <w:tcPr>
            <w:tcW w:w="2520" w:type="dxa"/>
            <w:shd w:val="clear" w:color="auto" w:fill="auto"/>
            <w:vAlign w:val="center"/>
          </w:tcPr>
          <w:p w:rsidR="00DF5D80" w:rsidRDefault="00DF5D80" w:rsidP="00515684">
            <w:pPr>
              <w:pStyle w:val="TableCell"/>
            </w:pPr>
            <w:r>
              <w:t>Slow; fall faster than rise</w:t>
            </w:r>
          </w:p>
        </w:tc>
      </w:tr>
    </w:tbl>
    <w:p w:rsidR="00A472B2" w:rsidRDefault="00A472B2" w:rsidP="00A472B2">
      <w:pPr>
        <w:pStyle w:val="Heading3"/>
        <w:shd w:val="pct12" w:color="auto" w:fill="auto"/>
        <w:tabs>
          <w:tab w:val="left" w:pos="1080"/>
          <w:tab w:val="left" w:pos="1755"/>
        </w:tabs>
        <w:spacing w:line="240" w:lineRule="auto"/>
      </w:pPr>
      <w:bookmarkStart w:id="4120" w:name="_Toc267161135"/>
      <w:bookmarkStart w:id="4121" w:name="_Toc273719158"/>
      <w:bookmarkStart w:id="4122" w:name="_Toc275269411"/>
      <w:bookmarkStart w:id="4123" w:name="_Toc275788031"/>
      <w:bookmarkStart w:id="4124" w:name="_Ref287209551"/>
      <w:bookmarkStart w:id="4125" w:name="_Toc267161115"/>
      <w:bookmarkStart w:id="4126" w:name="_Toc348443767"/>
      <w:bookmarkEnd w:id="4110"/>
      <w:bookmarkEnd w:id="4114"/>
      <w:r>
        <w:t>Link Layer Timing – Sink DUT Input: NACK</w:t>
      </w:r>
      <w:bookmarkEnd w:id="4120"/>
      <w:bookmarkEnd w:id="4121"/>
      <w:bookmarkEnd w:id="4122"/>
      <w:bookmarkEnd w:id="4123"/>
      <w:bookmarkEnd w:id="4124"/>
      <w:bookmarkEnd w:id="4126"/>
    </w:p>
    <w:p w:rsidR="002026E1" w:rsidRDefault="00A472B2" w:rsidP="00A472B2">
      <w:bookmarkStart w:id="4127" w:name="_Toc267585518"/>
      <w:bookmarkStart w:id="4128" w:name="_Toc267161136"/>
      <w:r>
        <w:t>Verify that Sink DUT can detect bad parity.</w:t>
      </w:r>
      <w:r w:rsidR="00A1565D">
        <w:t xml:space="preserve"> </w:t>
      </w:r>
      <w:r w:rsidR="002026E1">
        <w:t>Bad parity is defined as a Packet with a parity bit with a low to high transition at its end.</w:t>
      </w:r>
      <w:r w:rsidR="00A1565D">
        <w:t xml:space="preserve"> Refer to Section </w:t>
      </w:r>
      <w:r w:rsidR="00D21FFE">
        <w:fldChar w:fldCharType="begin"/>
      </w:r>
      <w:r w:rsidR="00A1565D">
        <w:instrText xml:space="preserve"> REF _Ref287207776 \w \h </w:instrText>
      </w:r>
      <w:r w:rsidR="00D21FFE">
        <w:fldChar w:fldCharType="separate"/>
      </w:r>
      <w:r w:rsidR="00C763A4">
        <w:t>3.3.2.12</w:t>
      </w:r>
      <w:r w:rsidR="00D21FFE">
        <w:fldChar w:fldCharType="end"/>
      </w:r>
      <w:r w:rsidR="00A1565D">
        <w:t>.</w:t>
      </w:r>
    </w:p>
    <w:p w:rsidR="00A472B2" w:rsidRDefault="00A472B2" w:rsidP="0083185B">
      <w:pPr>
        <w:pStyle w:val="TestHeading"/>
      </w:pPr>
      <w:bookmarkStart w:id="4129" w:name="_Toc275788032"/>
      <w:bookmarkStart w:id="4130" w:name="_Toc290992188"/>
      <w:bookmarkStart w:id="4131" w:name="TESTINDEX_138"/>
      <w:r>
        <w:t xml:space="preserve">CBT-Sink: Response to </w:t>
      </w:r>
      <w:r w:rsidR="00193E25">
        <w:t>Packet with Ba</w:t>
      </w:r>
      <w:r>
        <w:t xml:space="preserve">d </w:t>
      </w:r>
      <w:r w:rsidR="00193E25">
        <w:t>P</w:t>
      </w:r>
      <w:r>
        <w:t>arity</w:t>
      </w:r>
      <w:bookmarkEnd w:id="4127"/>
      <w:bookmarkEnd w:id="4129"/>
      <w:bookmarkEnd w:id="4130"/>
    </w:p>
    <w:bookmarkEnd w:id="4131"/>
    <w:p w:rsidR="00CC18C2" w:rsidRPr="00CC18C2" w:rsidRDefault="00CC18C2" w:rsidP="00CC18C2">
      <w:pPr>
        <w:pStyle w:val="TestUsage"/>
      </w:pPr>
      <w:r>
        <w:t>Application:</w:t>
      </w:r>
      <w:r>
        <w:tab/>
        <w:t>Sink</w:t>
      </w:r>
    </w:p>
    <w:p w:rsidR="00A472B2" w:rsidRDefault="00A472B2" w:rsidP="005E4DD0">
      <w:pPr>
        <w:pStyle w:val="Heading5"/>
      </w:pPr>
      <w:bookmarkStart w:id="4132" w:name="_Toc275788033"/>
      <w:r w:rsidRPr="00EC30EB">
        <w:t>Test Objective</w:t>
      </w:r>
      <w:bookmarkEnd w:id="4132"/>
    </w:p>
    <w:p w:rsidR="00A472B2" w:rsidRDefault="00A472B2" w:rsidP="00A472B2">
      <w:r>
        <w:t>Verify that Sink DUT can detect bad parity.</w:t>
      </w:r>
    </w:p>
    <w:p w:rsidR="000A7D08" w:rsidRDefault="000A7D08" w:rsidP="005E4DD0">
      <w:pPr>
        <w:pStyle w:val="Heading5"/>
      </w:pPr>
      <w:bookmarkStart w:id="4133" w:name="_Toc275788034"/>
      <w:r>
        <w:t>References</w:t>
      </w:r>
      <w:bookmarkEnd w:id="4133"/>
    </w:p>
    <w:p w:rsidR="00B4603E" w:rsidRPr="00B4603E" w:rsidRDefault="00A31498" w:rsidP="00B4603E">
      <w:pPr>
        <w:spacing w:after="0"/>
      </w:pPr>
      <w:r>
        <w:t>[MHL] Section</w:t>
      </w:r>
      <w:r w:rsidR="00B4603E">
        <w:t xml:space="preserve"> 7.2.3.5</w:t>
      </w:r>
      <w:bookmarkEnd w:id="269"/>
    </w:p>
    <w:p w:rsidR="000A7D08" w:rsidRDefault="000A7D08" w:rsidP="005E4DD0">
      <w:pPr>
        <w:pStyle w:val="Heading5"/>
      </w:pPr>
      <w:bookmarkStart w:id="4134" w:name="_Toc275788035"/>
      <w:r>
        <w:t>Required Test Equipment</w:t>
      </w:r>
      <w:bookmarkEnd w:id="4134"/>
    </w:p>
    <w:p w:rsidR="003B7F5E" w:rsidRPr="003B7F5E" w:rsidRDefault="00F05319" w:rsidP="003B7F5E">
      <w:pPr>
        <w:rPr>
          <w:color w:val="0000FF" w:themeColor="hyperlink"/>
          <w:u w:val="single"/>
        </w:rPr>
      </w:pPr>
      <w:r>
        <w:t xml:space="preserve">Use one of the </w:t>
      </w:r>
      <w:r>
        <w:fldChar w:fldCharType="begin"/>
      </w:r>
      <w:r>
        <w:instrText xml:space="preserve"> REF _Ref274070395 \h </w:instrText>
      </w:r>
      <w:r>
        <w:fldChar w:fldCharType="separate"/>
      </w:r>
      <w:r w:rsidR="00C763A4" w:rsidRPr="00312FA6">
        <w:t>CBUS</w:t>
      </w:r>
      <w:r w:rsidR="00C763A4">
        <w:t xml:space="preserve"> Source DUT Common Test Equipment Setups</w:t>
      </w:r>
      <w:r>
        <w:fldChar w:fldCharType="end"/>
      </w:r>
      <w:r>
        <w:t>.</w:t>
      </w:r>
    </w:p>
    <w:p w:rsidR="00A472B2" w:rsidRDefault="003A6EF6" w:rsidP="003A6EF6">
      <w:pPr>
        <w:pStyle w:val="RequiredMethodologyHeading"/>
      </w:pPr>
      <w:r>
        <w:lastRenderedPageBreak/>
        <w:t>Required Methodology</w:t>
      </w:r>
    </w:p>
    <w:p w:rsidR="00A1565D" w:rsidRDefault="00A1565D" w:rsidP="00A1565D">
      <w:r>
        <w:t xml:space="preserve">Execute the following test procedure once for each row in </w:t>
      </w:r>
      <w:r w:rsidR="00D21FFE">
        <w:fldChar w:fldCharType="begin"/>
      </w:r>
      <w:r>
        <w:instrText xml:space="preserve"> REF _Ref274094625 \h </w:instrText>
      </w:r>
      <w:r w:rsidR="00D21FFE">
        <w:fldChar w:fldCharType="separate"/>
      </w:r>
      <w:r w:rsidR="00C763A4">
        <w:t xml:space="preserve">Table </w:t>
      </w:r>
      <w:r w:rsidR="00C763A4">
        <w:rPr>
          <w:noProof/>
        </w:rPr>
        <w:t>4</w:t>
      </w:r>
      <w:r w:rsidR="00C763A4">
        <w:noBreakHyphen/>
      </w:r>
      <w:r w:rsidR="00C763A4">
        <w:rPr>
          <w:noProof/>
        </w:rPr>
        <w:t>20</w:t>
      </w:r>
      <w:r w:rsidR="00D21FFE">
        <w:fldChar w:fldCharType="end"/>
      </w:r>
      <w:r>
        <w:t>, substituting TEST_BIT_RATE, TEST_IDLE_PERIOD, and TEST_BAD_PACKET.</w:t>
      </w:r>
    </w:p>
    <w:p w:rsidR="00A1565D" w:rsidRDefault="00A1565D" w:rsidP="005820D6">
      <w:pPr>
        <w:pStyle w:val="ListParagraph"/>
        <w:numPr>
          <w:ilvl w:val="0"/>
          <w:numId w:val="229"/>
        </w:numPr>
        <w:tabs>
          <w:tab w:val="left" w:pos="504"/>
          <w:tab w:val="left" w:pos="1080"/>
          <w:tab w:val="left" w:pos="1755"/>
        </w:tabs>
        <w:spacing w:after="0" w:line="240" w:lineRule="auto"/>
      </w:pPr>
      <w:r>
        <w:t>If necessary, connect Sink DUT to Tester Source port.</w:t>
      </w:r>
    </w:p>
    <w:p w:rsidR="00A1565D" w:rsidRDefault="00A1565D" w:rsidP="005820D6">
      <w:pPr>
        <w:pStyle w:val="ListParagraph"/>
        <w:numPr>
          <w:ilvl w:val="0"/>
          <w:numId w:val="229"/>
        </w:numPr>
        <w:tabs>
          <w:tab w:val="left" w:pos="504"/>
          <w:tab w:val="left" w:pos="1080"/>
          <w:tab w:val="left" w:pos="1755"/>
        </w:tabs>
        <w:spacing w:after="0" w:line="240" w:lineRule="auto"/>
      </w:pPr>
      <w:r>
        <w:t>Apply power to the Sink DUT.</w:t>
      </w:r>
    </w:p>
    <w:p w:rsidR="00A1565D" w:rsidRDefault="00A1565D" w:rsidP="005820D6">
      <w:pPr>
        <w:pStyle w:val="ListParagraph"/>
        <w:numPr>
          <w:ilvl w:val="0"/>
          <w:numId w:val="229"/>
        </w:numPr>
        <w:tabs>
          <w:tab w:val="left" w:pos="504"/>
          <w:tab w:val="left" w:pos="1080"/>
          <w:tab w:val="left" w:pos="1755"/>
        </w:tabs>
        <w:spacing w:after="0" w:line="240" w:lineRule="auto"/>
      </w:pPr>
      <w:r>
        <w:t xml:space="preserve">Set Tester Source port </w:t>
      </w:r>
      <w:r w:rsidRPr="00202276">
        <w:t>to</w:t>
      </w:r>
      <w:r>
        <w:t xml:space="preserve"> disconnected state.</w:t>
      </w:r>
    </w:p>
    <w:p w:rsidR="00A1565D" w:rsidRDefault="00A1565D" w:rsidP="005820D6">
      <w:pPr>
        <w:pStyle w:val="ListParagraph"/>
        <w:numPr>
          <w:ilvl w:val="0"/>
          <w:numId w:val="229"/>
        </w:numPr>
        <w:tabs>
          <w:tab w:val="left" w:pos="504"/>
          <w:tab w:val="left" w:pos="1080"/>
          <w:tab w:val="left" w:pos="1755"/>
        </w:tabs>
        <w:spacing w:after="0" w:line="240" w:lineRule="auto"/>
      </w:pPr>
      <w:r>
        <w:t>Set Tester Source port to use typical timings and to exhibit typical resistances and capacitances.</w:t>
      </w:r>
    </w:p>
    <w:p w:rsidR="00A1565D" w:rsidRDefault="00A1565D" w:rsidP="005820D6">
      <w:pPr>
        <w:pStyle w:val="ListParagraph"/>
        <w:numPr>
          <w:ilvl w:val="0"/>
          <w:numId w:val="229"/>
        </w:numPr>
        <w:tabs>
          <w:tab w:val="left" w:pos="504"/>
          <w:tab w:val="left" w:pos="1080"/>
          <w:tab w:val="left" w:pos="1755"/>
        </w:tabs>
        <w:spacing w:after="0" w:line="240" w:lineRule="auto"/>
      </w:pPr>
      <w:r>
        <w:t>Set Tester Source to operate using the TEST_BIT_RATE for T</w:t>
      </w:r>
      <w:r w:rsidRPr="00202276">
        <w:t>BIT_CBUS</w:t>
      </w:r>
      <w:r>
        <w:t>.</w:t>
      </w:r>
    </w:p>
    <w:p w:rsidR="00A1565D" w:rsidRDefault="00A1565D" w:rsidP="005820D6">
      <w:pPr>
        <w:pStyle w:val="ListParagraph"/>
        <w:numPr>
          <w:ilvl w:val="0"/>
          <w:numId w:val="229"/>
        </w:numPr>
        <w:tabs>
          <w:tab w:val="left" w:pos="504"/>
          <w:tab w:val="left" w:pos="1080"/>
          <w:tab w:val="left" w:pos="1755"/>
        </w:tabs>
        <w:spacing w:after="0" w:line="240" w:lineRule="auto"/>
      </w:pPr>
      <w:r>
        <w:t>Set Tester Source to use TEST_IDLE_PERIOD for delay from Arbitration pulse to Sync pulse.</w:t>
      </w:r>
    </w:p>
    <w:p w:rsidR="00A1565D" w:rsidRDefault="00A1565D" w:rsidP="005820D6">
      <w:pPr>
        <w:pStyle w:val="ListParagraph"/>
        <w:numPr>
          <w:ilvl w:val="0"/>
          <w:numId w:val="229"/>
        </w:numPr>
        <w:tabs>
          <w:tab w:val="left" w:pos="504"/>
          <w:tab w:val="left" w:pos="1080"/>
          <w:tab w:val="left" w:pos="1755"/>
        </w:tabs>
        <w:spacing w:after="0" w:line="240" w:lineRule="auto"/>
      </w:pPr>
      <w:r>
        <w:t>Set Tester Source to use its Source Packet engine to ACK everything.</w:t>
      </w:r>
    </w:p>
    <w:p w:rsidR="00A1565D" w:rsidRDefault="00A1565D" w:rsidP="005820D6">
      <w:pPr>
        <w:pStyle w:val="ListParagraph"/>
        <w:numPr>
          <w:ilvl w:val="0"/>
          <w:numId w:val="229"/>
        </w:numPr>
        <w:tabs>
          <w:tab w:val="left" w:pos="504"/>
          <w:tab w:val="left" w:pos="1080"/>
          <w:tab w:val="left" w:pos="1755"/>
        </w:tabs>
        <w:spacing w:after="0" w:line="240" w:lineRule="auto"/>
      </w:pPr>
      <w:r>
        <w:t>Execute the Tester_Source_Discovery procedure.</w:t>
      </w:r>
    </w:p>
    <w:p w:rsidR="00A1565D" w:rsidRPr="00630277" w:rsidRDefault="00A1565D" w:rsidP="005820D6">
      <w:pPr>
        <w:pStyle w:val="ListParagraph"/>
        <w:numPr>
          <w:ilvl w:val="0"/>
          <w:numId w:val="229"/>
        </w:numPr>
        <w:tabs>
          <w:tab w:val="left" w:pos="504"/>
          <w:tab w:val="left" w:pos="1080"/>
          <w:tab w:val="left" w:pos="1755"/>
        </w:tabs>
        <w:spacing w:after="0" w:line="240" w:lineRule="auto"/>
      </w:pPr>
      <w:r>
        <w:t>Tester Source sends TEST_BAD_PACKET N</w:t>
      </w:r>
      <w:r w:rsidRPr="002026E1">
        <w:rPr>
          <w:vertAlign w:val="subscript"/>
        </w:rPr>
        <w:t>RETRY</w:t>
      </w:r>
      <w:r>
        <w:t>{min}-1 times.</w:t>
      </w:r>
    </w:p>
    <w:p w:rsidR="007E063F" w:rsidRPr="005E4DD0" w:rsidRDefault="00A1565D" w:rsidP="005820D6">
      <w:pPr>
        <w:pStyle w:val="ListParagraph"/>
        <w:numPr>
          <w:ilvl w:val="0"/>
          <w:numId w:val="229"/>
        </w:numPr>
        <w:tabs>
          <w:tab w:val="left" w:pos="504"/>
          <w:tab w:val="left" w:pos="1080"/>
          <w:tab w:val="left" w:pos="1755"/>
        </w:tabs>
        <w:spacing w:after="0" w:line="240" w:lineRule="auto"/>
        <w:rPr>
          <w:bCs/>
        </w:rPr>
      </w:pPr>
      <w:r>
        <w:t>FAIL if DUT does not NACK the bad Packet from the Tester N</w:t>
      </w:r>
      <w:r w:rsidRPr="002026E1">
        <w:rPr>
          <w:vertAlign w:val="subscript"/>
        </w:rPr>
        <w:t>RETRY</w:t>
      </w:r>
      <w:r>
        <w:t>{min}-1 times.</w:t>
      </w:r>
    </w:p>
    <w:p w:rsidR="005E4DD0" w:rsidRPr="00A1565D" w:rsidRDefault="005E4DD0" w:rsidP="005820D6">
      <w:pPr>
        <w:pStyle w:val="ListParagraph"/>
        <w:numPr>
          <w:ilvl w:val="0"/>
          <w:numId w:val="229"/>
        </w:numPr>
        <w:tabs>
          <w:tab w:val="left" w:pos="504"/>
          <w:tab w:val="left" w:pos="1080"/>
          <w:tab w:val="left" w:pos="1755"/>
        </w:tabs>
        <w:spacing w:after="0" w:line="240" w:lineRule="auto"/>
        <w:rPr>
          <w:bCs/>
        </w:rPr>
      </w:pPr>
      <w:r>
        <w:t>If all preceding steps pass, then PASS; else FAIL.</w:t>
      </w:r>
    </w:p>
    <w:p w:rsidR="00A1565D" w:rsidRPr="00A1565D" w:rsidRDefault="00A1565D" w:rsidP="00A1565D">
      <w:pPr>
        <w:tabs>
          <w:tab w:val="left" w:pos="504"/>
          <w:tab w:val="left" w:pos="1080"/>
          <w:tab w:val="left" w:pos="1755"/>
        </w:tabs>
        <w:spacing w:after="0" w:line="240" w:lineRule="auto"/>
        <w:rPr>
          <w:bCs/>
        </w:rPr>
      </w:pPr>
    </w:p>
    <w:p w:rsidR="00A472B2" w:rsidRDefault="008A7CCD" w:rsidP="008A7CCD">
      <w:pPr>
        <w:pStyle w:val="Caption-Table"/>
      </w:pPr>
      <w:bookmarkStart w:id="4135" w:name="_Ref274094625"/>
      <w:bookmarkStart w:id="4136" w:name="_Toc348443963"/>
      <w:r>
        <w:t>Table</w:t>
      </w:r>
      <w:r w:rsidR="00A472B2">
        <w:t xml:space="preserve"> </w:t>
      </w:r>
      <w:r w:rsidR="00130D93">
        <w:fldChar w:fldCharType="begin"/>
      </w:r>
      <w:r w:rsidR="00130D93">
        <w:instrText xml:space="preserve"> STYLEREF 1 \s </w:instrText>
      </w:r>
      <w:r w:rsidR="00130D93">
        <w:fldChar w:fldCharType="separate"/>
      </w:r>
      <w:r w:rsidR="00C763A4">
        <w:rPr>
          <w:noProof/>
        </w:rPr>
        <w:t>4</w:t>
      </w:r>
      <w:r w:rsidR="00130D93">
        <w:rPr>
          <w:noProof/>
        </w:rPr>
        <w:fldChar w:fldCharType="end"/>
      </w:r>
      <w:r w:rsidR="00F719F1">
        <w:noBreakHyphen/>
      </w:r>
      <w:r w:rsidR="00130D93">
        <w:fldChar w:fldCharType="begin"/>
      </w:r>
      <w:r w:rsidR="00130D93">
        <w:instrText xml:space="preserve"> SEQ Table \* ARABIC \s 1 </w:instrText>
      </w:r>
      <w:r w:rsidR="00130D93">
        <w:fldChar w:fldCharType="separate"/>
      </w:r>
      <w:r w:rsidR="00C763A4">
        <w:rPr>
          <w:noProof/>
        </w:rPr>
        <w:t>20</w:t>
      </w:r>
      <w:r w:rsidR="00130D93">
        <w:rPr>
          <w:noProof/>
        </w:rPr>
        <w:fldChar w:fldCharType="end"/>
      </w:r>
      <w:bookmarkEnd w:id="4135"/>
      <w:r w:rsidR="00984B9F">
        <w:t>.</w:t>
      </w:r>
      <w:r w:rsidR="00A472B2">
        <w:t xml:space="preserve"> </w:t>
      </w:r>
      <w:bookmarkStart w:id="4137" w:name="_Toc267161123"/>
      <w:bookmarkStart w:id="4138" w:name="_Toc273719159"/>
      <w:bookmarkEnd w:id="4125"/>
      <w:bookmarkEnd w:id="4128"/>
      <w:r w:rsidR="00475D6F">
        <w:t>Check Response to Bad Parity P</w:t>
      </w:r>
      <w:r w:rsidR="00A472B2">
        <w:t>acket</w:t>
      </w:r>
      <w:bookmarkEnd w:id="413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
        <w:gridCol w:w="1733"/>
        <w:gridCol w:w="1843"/>
        <w:gridCol w:w="1852"/>
        <w:gridCol w:w="2362"/>
      </w:tblGrid>
      <w:tr w:rsidR="00193E25" w:rsidTr="00193E25">
        <w:trPr>
          <w:jc w:val="center"/>
        </w:trPr>
        <w:tc>
          <w:tcPr>
            <w:tcW w:w="720" w:type="dxa"/>
            <w:tcBorders>
              <w:top w:val="nil"/>
              <w:left w:val="nil"/>
              <w:bottom w:val="single" w:sz="4" w:space="0" w:color="auto"/>
              <w:right w:val="single" w:sz="4" w:space="0" w:color="auto"/>
            </w:tcBorders>
            <w:shd w:val="clear" w:color="auto" w:fill="auto"/>
          </w:tcPr>
          <w:p w:rsidR="00193E25" w:rsidRDefault="00193E25" w:rsidP="00A1565D">
            <w:pPr>
              <w:keepNext/>
              <w:spacing w:after="0"/>
            </w:pPr>
          </w:p>
        </w:tc>
        <w:tc>
          <w:tcPr>
            <w:tcW w:w="1733" w:type="dxa"/>
            <w:tcBorders>
              <w:left w:val="single" w:sz="4" w:space="0" w:color="auto"/>
            </w:tcBorders>
            <w:shd w:val="clear" w:color="auto" w:fill="D9D9D9" w:themeFill="background1" w:themeFillShade="D9"/>
          </w:tcPr>
          <w:p w:rsidR="00193E25" w:rsidRPr="000F0A26" w:rsidRDefault="00193E25" w:rsidP="006962A8">
            <w:pPr>
              <w:pStyle w:val="TableHeading"/>
            </w:pPr>
            <w:r w:rsidRPr="000F0A26">
              <w:t>TEST_BIT_RATE</w:t>
            </w:r>
          </w:p>
        </w:tc>
        <w:tc>
          <w:tcPr>
            <w:tcW w:w="1843" w:type="dxa"/>
            <w:shd w:val="clear" w:color="auto" w:fill="D9D9D9" w:themeFill="background1" w:themeFillShade="D9"/>
          </w:tcPr>
          <w:p w:rsidR="00193E25" w:rsidRPr="000F0A26" w:rsidRDefault="00193E25" w:rsidP="006962A8">
            <w:pPr>
              <w:pStyle w:val="TableHeading"/>
            </w:pPr>
            <w:r w:rsidRPr="000F0A26">
              <w:t>TEST_IDLE_PERIOD</w:t>
            </w:r>
          </w:p>
        </w:tc>
        <w:tc>
          <w:tcPr>
            <w:tcW w:w="1852" w:type="dxa"/>
            <w:shd w:val="clear" w:color="auto" w:fill="D9D9D9" w:themeFill="background1" w:themeFillShade="D9"/>
          </w:tcPr>
          <w:p w:rsidR="00193E25" w:rsidRPr="000F0A26" w:rsidRDefault="00193E25" w:rsidP="006962A8">
            <w:pPr>
              <w:pStyle w:val="TableHeading"/>
            </w:pPr>
            <w:r w:rsidRPr="000F0A26">
              <w:t>TEST_BAD_PACKET</w:t>
            </w:r>
          </w:p>
        </w:tc>
        <w:tc>
          <w:tcPr>
            <w:tcW w:w="2362" w:type="dxa"/>
            <w:shd w:val="clear" w:color="auto" w:fill="D9D9D9" w:themeFill="background1" w:themeFillShade="D9"/>
          </w:tcPr>
          <w:p w:rsidR="00193E25" w:rsidRPr="000F0A26" w:rsidRDefault="00193E25" w:rsidP="006962A8">
            <w:pPr>
              <w:pStyle w:val="TableHeading"/>
            </w:pPr>
            <w:r w:rsidRPr="000F0A26">
              <w:t>Purpose</w:t>
            </w:r>
          </w:p>
        </w:tc>
      </w:tr>
      <w:tr w:rsidR="00193E25" w:rsidTr="00193E25">
        <w:trPr>
          <w:jc w:val="center"/>
        </w:trPr>
        <w:tc>
          <w:tcPr>
            <w:tcW w:w="720" w:type="dxa"/>
            <w:tcBorders>
              <w:top w:val="single" w:sz="4" w:space="0" w:color="auto"/>
            </w:tcBorders>
            <w:shd w:val="clear" w:color="auto" w:fill="auto"/>
            <w:vAlign w:val="center"/>
          </w:tcPr>
          <w:p w:rsidR="00193E25" w:rsidRDefault="00193E25" w:rsidP="00515684">
            <w:pPr>
              <w:pStyle w:val="TableCell"/>
            </w:pPr>
            <w:r>
              <w:t>1</w:t>
            </w:r>
          </w:p>
        </w:tc>
        <w:tc>
          <w:tcPr>
            <w:tcW w:w="1733" w:type="dxa"/>
            <w:shd w:val="clear" w:color="auto" w:fill="auto"/>
            <w:vAlign w:val="center"/>
          </w:tcPr>
          <w:p w:rsidR="00193E25" w:rsidRDefault="00193E25" w:rsidP="00515684">
            <w:pPr>
              <w:pStyle w:val="TableCell"/>
            </w:pPr>
            <w:r>
              <w:t>T</w:t>
            </w:r>
            <w:r w:rsidRPr="00B90190">
              <w:rPr>
                <w:vertAlign w:val="subscript"/>
              </w:rPr>
              <w:t>BIT_CBUS</w:t>
            </w:r>
            <w:r w:rsidRPr="002026E1">
              <w:t>{typ}</w:t>
            </w:r>
          </w:p>
        </w:tc>
        <w:tc>
          <w:tcPr>
            <w:tcW w:w="1843" w:type="dxa"/>
            <w:shd w:val="clear" w:color="auto" w:fill="auto"/>
            <w:vAlign w:val="center"/>
          </w:tcPr>
          <w:p w:rsidR="00193E25" w:rsidRDefault="00193E25" w:rsidP="00515684">
            <w:pPr>
              <w:pStyle w:val="TableCell"/>
            </w:pPr>
            <w:r>
              <w:t>T</w:t>
            </w:r>
            <w:r w:rsidRPr="00B90190">
              <w:rPr>
                <w:vertAlign w:val="subscript"/>
              </w:rPr>
              <w:t>REQ_OPP</w:t>
            </w:r>
            <w:r w:rsidRPr="002026E1">
              <w:t>{max}</w:t>
            </w:r>
          </w:p>
        </w:tc>
        <w:tc>
          <w:tcPr>
            <w:tcW w:w="1852" w:type="dxa"/>
          </w:tcPr>
          <w:p w:rsidR="00193E25" w:rsidRDefault="00193E25" w:rsidP="00515684">
            <w:pPr>
              <w:pStyle w:val="TableCell"/>
            </w:pPr>
            <w:r>
              <w:t xml:space="preserve">Error-Packet-1 </w:t>
            </w:r>
          </w:p>
        </w:tc>
        <w:tc>
          <w:tcPr>
            <w:tcW w:w="2362" w:type="dxa"/>
            <w:shd w:val="clear" w:color="auto" w:fill="auto"/>
            <w:vAlign w:val="center"/>
          </w:tcPr>
          <w:p w:rsidR="00193E25" w:rsidRDefault="00193E25" w:rsidP="00515684">
            <w:pPr>
              <w:pStyle w:val="TableCell"/>
            </w:pPr>
            <w:r>
              <w:t>bad parity (Nominal Sink)</w:t>
            </w:r>
          </w:p>
        </w:tc>
      </w:tr>
      <w:tr w:rsidR="00193E25" w:rsidTr="00193E25">
        <w:trPr>
          <w:jc w:val="center"/>
        </w:trPr>
        <w:tc>
          <w:tcPr>
            <w:tcW w:w="720" w:type="dxa"/>
            <w:shd w:val="clear" w:color="auto" w:fill="auto"/>
            <w:vAlign w:val="center"/>
          </w:tcPr>
          <w:p w:rsidR="00193E25" w:rsidRDefault="00193E25" w:rsidP="00515684">
            <w:pPr>
              <w:pStyle w:val="TableCell"/>
            </w:pPr>
            <w:r>
              <w:t>2</w:t>
            </w:r>
          </w:p>
        </w:tc>
        <w:tc>
          <w:tcPr>
            <w:tcW w:w="1733" w:type="dxa"/>
            <w:shd w:val="clear" w:color="auto" w:fill="auto"/>
            <w:vAlign w:val="center"/>
          </w:tcPr>
          <w:p w:rsidR="00193E25" w:rsidRDefault="00193E25" w:rsidP="00515684">
            <w:pPr>
              <w:pStyle w:val="TableCell"/>
            </w:pPr>
            <w:r>
              <w:t>T</w:t>
            </w:r>
            <w:r w:rsidRPr="00B90190">
              <w:rPr>
                <w:vertAlign w:val="subscript"/>
              </w:rPr>
              <w:t>BIT_CBUS</w:t>
            </w:r>
            <w:r w:rsidRPr="002026E1">
              <w:t>{max}</w:t>
            </w:r>
          </w:p>
        </w:tc>
        <w:tc>
          <w:tcPr>
            <w:tcW w:w="1843" w:type="dxa"/>
            <w:shd w:val="clear" w:color="auto" w:fill="auto"/>
            <w:vAlign w:val="center"/>
          </w:tcPr>
          <w:p w:rsidR="00193E25" w:rsidRDefault="00193E25" w:rsidP="00515684">
            <w:pPr>
              <w:pStyle w:val="TableCell"/>
            </w:pPr>
            <w:r>
              <w:t>T</w:t>
            </w:r>
            <w:r w:rsidRPr="00B90190">
              <w:rPr>
                <w:vertAlign w:val="subscript"/>
              </w:rPr>
              <w:t>REQ_OPP</w:t>
            </w:r>
            <w:r w:rsidRPr="002026E1">
              <w:t>{max}</w:t>
            </w:r>
          </w:p>
        </w:tc>
        <w:tc>
          <w:tcPr>
            <w:tcW w:w="1852" w:type="dxa"/>
          </w:tcPr>
          <w:p w:rsidR="00193E25" w:rsidRDefault="00193E25" w:rsidP="00515684">
            <w:pPr>
              <w:pStyle w:val="TableCell"/>
            </w:pPr>
            <w:r>
              <w:t>Error-Packet-1</w:t>
            </w:r>
          </w:p>
        </w:tc>
        <w:tc>
          <w:tcPr>
            <w:tcW w:w="2362" w:type="dxa"/>
            <w:shd w:val="clear" w:color="auto" w:fill="auto"/>
            <w:vAlign w:val="center"/>
          </w:tcPr>
          <w:p w:rsidR="00193E25" w:rsidRDefault="00193E25" w:rsidP="00515684">
            <w:pPr>
              <w:pStyle w:val="TableCell"/>
            </w:pPr>
            <w:r>
              <w:t>bad parity (Slow Sink)</w:t>
            </w:r>
          </w:p>
        </w:tc>
      </w:tr>
      <w:tr w:rsidR="00193E25" w:rsidTr="00193E25">
        <w:trPr>
          <w:jc w:val="center"/>
        </w:trPr>
        <w:tc>
          <w:tcPr>
            <w:tcW w:w="720" w:type="dxa"/>
            <w:shd w:val="clear" w:color="auto" w:fill="auto"/>
            <w:vAlign w:val="center"/>
          </w:tcPr>
          <w:p w:rsidR="00193E25" w:rsidRDefault="00193E25" w:rsidP="00515684">
            <w:pPr>
              <w:pStyle w:val="TableCell"/>
            </w:pPr>
            <w:r>
              <w:t>3</w:t>
            </w:r>
          </w:p>
        </w:tc>
        <w:tc>
          <w:tcPr>
            <w:tcW w:w="1733" w:type="dxa"/>
            <w:shd w:val="clear" w:color="auto" w:fill="auto"/>
            <w:vAlign w:val="center"/>
          </w:tcPr>
          <w:p w:rsidR="00193E25" w:rsidRDefault="00193E25" w:rsidP="00515684">
            <w:pPr>
              <w:pStyle w:val="TableCell"/>
            </w:pPr>
            <w:r>
              <w:t>T</w:t>
            </w:r>
            <w:r w:rsidRPr="00B90190">
              <w:rPr>
                <w:vertAlign w:val="subscript"/>
              </w:rPr>
              <w:t>BIT_CBUS</w:t>
            </w:r>
            <w:r w:rsidRPr="002026E1">
              <w:t>{min}</w:t>
            </w:r>
          </w:p>
        </w:tc>
        <w:tc>
          <w:tcPr>
            <w:tcW w:w="1843" w:type="dxa"/>
            <w:shd w:val="clear" w:color="auto" w:fill="auto"/>
            <w:vAlign w:val="center"/>
          </w:tcPr>
          <w:p w:rsidR="00193E25" w:rsidRDefault="00193E25" w:rsidP="00515684">
            <w:pPr>
              <w:pStyle w:val="TableCell"/>
            </w:pPr>
            <w:r>
              <w:t>T</w:t>
            </w:r>
            <w:r w:rsidRPr="00B90190">
              <w:rPr>
                <w:vertAlign w:val="subscript"/>
              </w:rPr>
              <w:t>REQ_OPP</w:t>
            </w:r>
            <w:r w:rsidRPr="002026E1">
              <w:t>{min}</w:t>
            </w:r>
          </w:p>
        </w:tc>
        <w:tc>
          <w:tcPr>
            <w:tcW w:w="1852" w:type="dxa"/>
          </w:tcPr>
          <w:p w:rsidR="00193E25" w:rsidRDefault="00193E25" w:rsidP="00515684">
            <w:pPr>
              <w:pStyle w:val="TableCell"/>
            </w:pPr>
            <w:r>
              <w:t>Error-Packet-1</w:t>
            </w:r>
          </w:p>
        </w:tc>
        <w:tc>
          <w:tcPr>
            <w:tcW w:w="2362" w:type="dxa"/>
            <w:shd w:val="clear" w:color="auto" w:fill="auto"/>
            <w:vAlign w:val="center"/>
          </w:tcPr>
          <w:p w:rsidR="00193E25" w:rsidRDefault="00193E25" w:rsidP="00515684">
            <w:pPr>
              <w:pStyle w:val="TableCell"/>
            </w:pPr>
            <w:r>
              <w:t>bad parity (Fast Sink)</w:t>
            </w:r>
          </w:p>
        </w:tc>
      </w:tr>
      <w:tr w:rsidR="00193E25" w:rsidTr="00193E25">
        <w:trPr>
          <w:jc w:val="center"/>
        </w:trPr>
        <w:tc>
          <w:tcPr>
            <w:tcW w:w="720" w:type="dxa"/>
            <w:shd w:val="clear" w:color="auto" w:fill="auto"/>
            <w:vAlign w:val="center"/>
          </w:tcPr>
          <w:p w:rsidR="00193E25" w:rsidRDefault="00193E25" w:rsidP="00515684">
            <w:pPr>
              <w:pStyle w:val="TableCell"/>
            </w:pPr>
            <w:r>
              <w:t>4</w:t>
            </w:r>
          </w:p>
        </w:tc>
        <w:tc>
          <w:tcPr>
            <w:tcW w:w="1733" w:type="dxa"/>
            <w:shd w:val="clear" w:color="auto" w:fill="auto"/>
            <w:vAlign w:val="center"/>
          </w:tcPr>
          <w:p w:rsidR="00193E25" w:rsidRDefault="00193E25" w:rsidP="00515684">
            <w:pPr>
              <w:pStyle w:val="TableCell"/>
            </w:pPr>
            <w:r>
              <w:t>T</w:t>
            </w:r>
            <w:r w:rsidRPr="00B90190">
              <w:rPr>
                <w:vertAlign w:val="subscript"/>
              </w:rPr>
              <w:t>BIT_CBUS</w:t>
            </w:r>
            <w:r w:rsidRPr="002026E1">
              <w:t>{typ}</w:t>
            </w:r>
          </w:p>
        </w:tc>
        <w:tc>
          <w:tcPr>
            <w:tcW w:w="1843" w:type="dxa"/>
            <w:shd w:val="clear" w:color="auto" w:fill="auto"/>
            <w:vAlign w:val="center"/>
          </w:tcPr>
          <w:p w:rsidR="00193E25" w:rsidRDefault="00193E25" w:rsidP="00515684">
            <w:pPr>
              <w:pStyle w:val="TableCell"/>
            </w:pPr>
            <w:r>
              <w:t>T</w:t>
            </w:r>
            <w:r w:rsidRPr="00B90190">
              <w:rPr>
                <w:vertAlign w:val="subscript"/>
              </w:rPr>
              <w:t>REQ_OPP</w:t>
            </w:r>
            <w:r w:rsidRPr="002026E1">
              <w:t>{max}</w:t>
            </w:r>
          </w:p>
        </w:tc>
        <w:tc>
          <w:tcPr>
            <w:tcW w:w="1852" w:type="dxa"/>
          </w:tcPr>
          <w:p w:rsidR="00193E25" w:rsidRDefault="00193E25" w:rsidP="00515684">
            <w:pPr>
              <w:pStyle w:val="TableCell"/>
            </w:pPr>
            <w:r>
              <w:t xml:space="preserve">Error-Packet-2 </w:t>
            </w:r>
          </w:p>
        </w:tc>
        <w:tc>
          <w:tcPr>
            <w:tcW w:w="2362" w:type="dxa"/>
            <w:shd w:val="clear" w:color="auto" w:fill="auto"/>
            <w:vAlign w:val="center"/>
          </w:tcPr>
          <w:p w:rsidR="00193E25" w:rsidRDefault="00193E25" w:rsidP="00515684">
            <w:pPr>
              <w:pStyle w:val="TableCell"/>
            </w:pPr>
            <w:r>
              <w:t>bad parity (Nominal Sink)</w:t>
            </w:r>
          </w:p>
        </w:tc>
      </w:tr>
      <w:tr w:rsidR="00193E25" w:rsidTr="00193E25">
        <w:trPr>
          <w:jc w:val="center"/>
        </w:trPr>
        <w:tc>
          <w:tcPr>
            <w:tcW w:w="720" w:type="dxa"/>
            <w:shd w:val="clear" w:color="auto" w:fill="auto"/>
            <w:vAlign w:val="center"/>
          </w:tcPr>
          <w:p w:rsidR="00193E25" w:rsidRDefault="00193E25" w:rsidP="00515684">
            <w:pPr>
              <w:pStyle w:val="TableCell"/>
            </w:pPr>
            <w:r>
              <w:t>5</w:t>
            </w:r>
          </w:p>
        </w:tc>
        <w:tc>
          <w:tcPr>
            <w:tcW w:w="1733" w:type="dxa"/>
            <w:shd w:val="clear" w:color="auto" w:fill="auto"/>
            <w:vAlign w:val="center"/>
          </w:tcPr>
          <w:p w:rsidR="00193E25" w:rsidRDefault="00193E25" w:rsidP="00515684">
            <w:pPr>
              <w:pStyle w:val="TableCell"/>
            </w:pPr>
            <w:r>
              <w:t>T</w:t>
            </w:r>
            <w:r w:rsidRPr="00B90190">
              <w:rPr>
                <w:vertAlign w:val="subscript"/>
              </w:rPr>
              <w:t>BIT_CBUS</w:t>
            </w:r>
            <w:r w:rsidRPr="002026E1">
              <w:t>{max}</w:t>
            </w:r>
          </w:p>
        </w:tc>
        <w:tc>
          <w:tcPr>
            <w:tcW w:w="1843" w:type="dxa"/>
            <w:shd w:val="clear" w:color="auto" w:fill="auto"/>
            <w:vAlign w:val="center"/>
          </w:tcPr>
          <w:p w:rsidR="00193E25" w:rsidRDefault="00193E25" w:rsidP="00515684">
            <w:pPr>
              <w:pStyle w:val="TableCell"/>
            </w:pPr>
            <w:r>
              <w:t>T</w:t>
            </w:r>
            <w:r w:rsidRPr="00B90190">
              <w:rPr>
                <w:vertAlign w:val="subscript"/>
              </w:rPr>
              <w:t>REQ_OPP</w:t>
            </w:r>
            <w:r w:rsidRPr="002026E1">
              <w:t>{max}</w:t>
            </w:r>
          </w:p>
        </w:tc>
        <w:tc>
          <w:tcPr>
            <w:tcW w:w="1852" w:type="dxa"/>
          </w:tcPr>
          <w:p w:rsidR="00193E25" w:rsidRDefault="00193E25" w:rsidP="00515684">
            <w:pPr>
              <w:pStyle w:val="TableCell"/>
            </w:pPr>
            <w:r>
              <w:t>Error-Packet-2</w:t>
            </w:r>
          </w:p>
        </w:tc>
        <w:tc>
          <w:tcPr>
            <w:tcW w:w="2362" w:type="dxa"/>
            <w:shd w:val="clear" w:color="auto" w:fill="auto"/>
            <w:vAlign w:val="center"/>
          </w:tcPr>
          <w:p w:rsidR="00193E25" w:rsidRDefault="00193E25" w:rsidP="00515684">
            <w:pPr>
              <w:pStyle w:val="TableCell"/>
            </w:pPr>
            <w:r>
              <w:t>bad parity (Slow Sink)</w:t>
            </w:r>
          </w:p>
        </w:tc>
      </w:tr>
      <w:tr w:rsidR="00193E25" w:rsidTr="00193E25">
        <w:trPr>
          <w:jc w:val="center"/>
        </w:trPr>
        <w:tc>
          <w:tcPr>
            <w:tcW w:w="720" w:type="dxa"/>
            <w:shd w:val="clear" w:color="auto" w:fill="auto"/>
            <w:vAlign w:val="center"/>
          </w:tcPr>
          <w:p w:rsidR="00193E25" w:rsidRDefault="00193E25" w:rsidP="00515684">
            <w:pPr>
              <w:pStyle w:val="TableCell"/>
            </w:pPr>
            <w:r>
              <w:t>6</w:t>
            </w:r>
          </w:p>
        </w:tc>
        <w:tc>
          <w:tcPr>
            <w:tcW w:w="1733" w:type="dxa"/>
            <w:shd w:val="clear" w:color="auto" w:fill="auto"/>
            <w:vAlign w:val="center"/>
          </w:tcPr>
          <w:p w:rsidR="00193E25" w:rsidRDefault="00193E25" w:rsidP="00515684">
            <w:pPr>
              <w:pStyle w:val="TableCell"/>
            </w:pPr>
            <w:r>
              <w:t>T</w:t>
            </w:r>
            <w:r w:rsidRPr="00B90190">
              <w:rPr>
                <w:vertAlign w:val="subscript"/>
              </w:rPr>
              <w:t>BIT_CBUS</w:t>
            </w:r>
            <w:r w:rsidRPr="002026E1">
              <w:t>{min}</w:t>
            </w:r>
          </w:p>
        </w:tc>
        <w:tc>
          <w:tcPr>
            <w:tcW w:w="1843" w:type="dxa"/>
            <w:shd w:val="clear" w:color="auto" w:fill="auto"/>
            <w:vAlign w:val="center"/>
          </w:tcPr>
          <w:p w:rsidR="00193E25" w:rsidRDefault="00193E25" w:rsidP="00515684">
            <w:pPr>
              <w:pStyle w:val="TableCell"/>
            </w:pPr>
            <w:r>
              <w:t>T</w:t>
            </w:r>
            <w:r w:rsidRPr="00B90190">
              <w:rPr>
                <w:vertAlign w:val="subscript"/>
              </w:rPr>
              <w:t>REQ_OPP</w:t>
            </w:r>
            <w:r w:rsidRPr="002026E1">
              <w:t>{min}</w:t>
            </w:r>
          </w:p>
        </w:tc>
        <w:tc>
          <w:tcPr>
            <w:tcW w:w="1852" w:type="dxa"/>
          </w:tcPr>
          <w:p w:rsidR="00193E25" w:rsidRDefault="00193E25" w:rsidP="00515684">
            <w:pPr>
              <w:pStyle w:val="TableCell"/>
            </w:pPr>
            <w:r>
              <w:t>Error-Packet-2</w:t>
            </w:r>
          </w:p>
        </w:tc>
        <w:tc>
          <w:tcPr>
            <w:tcW w:w="2362" w:type="dxa"/>
            <w:shd w:val="clear" w:color="auto" w:fill="auto"/>
            <w:vAlign w:val="center"/>
          </w:tcPr>
          <w:p w:rsidR="00193E25" w:rsidRDefault="00193E25" w:rsidP="00515684">
            <w:pPr>
              <w:pStyle w:val="TableCell"/>
            </w:pPr>
            <w:r>
              <w:t>bad parity (Fast Sink)</w:t>
            </w:r>
          </w:p>
        </w:tc>
      </w:tr>
    </w:tbl>
    <w:p w:rsidR="00A472B2" w:rsidRDefault="00A472B2" w:rsidP="00A472B2">
      <w:pPr>
        <w:pStyle w:val="Heading3"/>
        <w:shd w:val="pct12" w:color="auto" w:fill="auto"/>
        <w:tabs>
          <w:tab w:val="left" w:pos="1080"/>
          <w:tab w:val="left" w:pos="1755"/>
        </w:tabs>
        <w:spacing w:line="240" w:lineRule="auto"/>
      </w:pPr>
      <w:bookmarkStart w:id="4139" w:name="_Toc275269412"/>
      <w:bookmarkStart w:id="4140" w:name="_Toc275788039"/>
      <w:bookmarkStart w:id="4141" w:name="_Toc348443768"/>
      <w:r>
        <w:t>Link Layer Timing – Sink DUT Input: ACK</w:t>
      </w:r>
      <w:bookmarkEnd w:id="4137"/>
      <w:bookmarkEnd w:id="4138"/>
      <w:bookmarkEnd w:id="4139"/>
      <w:bookmarkEnd w:id="4140"/>
      <w:bookmarkEnd w:id="4141"/>
    </w:p>
    <w:p w:rsidR="00A472B2" w:rsidRDefault="00A472B2" w:rsidP="00A472B2">
      <w:r>
        <w:t>Measure the behavior of the Sink DUT as it receives ACK pulses with different timings.</w:t>
      </w:r>
    </w:p>
    <w:p w:rsidR="00A472B2" w:rsidRDefault="00A472B2" w:rsidP="0083185B">
      <w:pPr>
        <w:pStyle w:val="TestHeading"/>
      </w:pPr>
      <w:bookmarkStart w:id="4142" w:name="_Toc267585523"/>
      <w:bookmarkStart w:id="4143" w:name="_Toc275788040"/>
      <w:bookmarkStart w:id="4144" w:name="_Ref278356453"/>
      <w:bookmarkStart w:id="4145" w:name="_Ref278356712"/>
      <w:bookmarkStart w:id="4146" w:name="_Ref278356943"/>
      <w:bookmarkStart w:id="4147" w:name="_Toc290992189"/>
      <w:bookmarkStart w:id="4148" w:name="TESTINDEX_139"/>
      <w:r>
        <w:t>C</w:t>
      </w:r>
      <w:r w:rsidR="00CC18C2">
        <w:t>BT-Sink: Response to ACKs with Different T</w:t>
      </w:r>
      <w:r>
        <w:t>imings</w:t>
      </w:r>
      <w:bookmarkEnd w:id="4142"/>
      <w:bookmarkEnd w:id="4143"/>
      <w:bookmarkEnd w:id="4144"/>
      <w:bookmarkEnd w:id="4145"/>
      <w:bookmarkEnd w:id="4146"/>
      <w:bookmarkEnd w:id="4147"/>
    </w:p>
    <w:bookmarkEnd w:id="4148"/>
    <w:p w:rsidR="00CC18C2" w:rsidRPr="00CC18C2" w:rsidRDefault="00CC18C2" w:rsidP="00CC18C2">
      <w:pPr>
        <w:pStyle w:val="TestUsage"/>
      </w:pPr>
      <w:r>
        <w:t>Application:</w:t>
      </w:r>
      <w:r>
        <w:tab/>
        <w:t>Sink</w:t>
      </w:r>
    </w:p>
    <w:p w:rsidR="00A472B2" w:rsidRDefault="00A472B2" w:rsidP="005E4DD0">
      <w:pPr>
        <w:pStyle w:val="Heading5"/>
      </w:pPr>
      <w:bookmarkStart w:id="4149" w:name="_Toc275788041"/>
      <w:r w:rsidRPr="00EC30EB">
        <w:t>Test Objective</w:t>
      </w:r>
      <w:bookmarkEnd w:id="4149"/>
    </w:p>
    <w:p w:rsidR="00A472B2" w:rsidRDefault="00A472B2" w:rsidP="00A472B2">
      <w:r>
        <w:t>Sink DUT receives Tester ACK at various times.  Verify that Sink DUT recognizes ACK.</w:t>
      </w:r>
    </w:p>
    <w:p w:rsidR="000A7D08" w:rsidRDefault="000A7D08" w:rsidP="005E4DD0">
      <w:pPr>
        <w:pStyle w:val="Heading5"/>
      </w:pPr>
      <w:bookmarkStart w:id="4150" w:name="_Toc275788042"/>
      <w:r>
        <w:t>References</w:t>
      </w:r>
      <w:bookmarkEnd w:id="4150"/>
    </w:p>
    <w:p w:rsidR="00B4603E" w:rsidRDefault="00A31498" w:rsidP="00B4603E">
      <w:pPr>
        <w:spacing w:after="0"/>
      </w:pPr>
      <w:r>
        <w:t>[MHL] Section</w:t>
      </w:r>
      <w:r w:rsidR="00B4603E">
        <w:t xml:space="preserve"> 7.2.3.6</w:t>
      </w:r>
      <w:bookmarkEnd w:id="270"/>
    </w:p>
    <w:p w:rsidR="00B4603E" w:rsidRPr="00F461BD" w:rsidRDefault="00A31498" w:rsidP="00B4603E">
      <w:pPr>
        <w:spacing w:after="0"/>
      </w:pPr>
      <w:r>
        <w:t>[MHL] Section</w:t>
      </w:r>
      <w:r w:rsidR="00B4603E">
        <w:t xml:space="preserve"> 13.10.1; Table 13-23, </w:t>
      </w:r>
      <w:r w:rsidR="00226910">
        <w:t>T</w:t>
      </w:r>
      <w:r w:rsidR="00226910" w:rsidRPr="00226910">
        <w:rPr>
          <w:vertAlign w:val="subscript"/>
        </w:rPr>
        <w:t>CBUS_ACK_0</w:t>
      </w:r>
      <w:bookmarkEnd w:id="271"/>
    </w:p>
    <w:p w:rsidR="000A7D08" w:rsidRDefault="000A7D08" w:rsidP="005E4DD0">
      <w:pPr>
        <w:pStyle w:val="Heading5"/>
      </w:pPr>
      <w:bookmarkStart w:id="4151" w:name="_Toc275788043"/>
      <w:r>
        <w:t>Required Test Equipment</w:t>
      </w:r>
      <w:bookmarkEnd w:id="4151"/>
    </w:p>
    <w:p w:rsidR="00F74063" w:rsidRDefault="00F05319" w:rsidP="00F74063">
      <w:bookmarkStart w:id="4152" w:name="_Toc275788044"/>
      <w:r>
        <w:t xml:space="preserve">Use one of the </w:t>
      </w:r>
      <w:r>
        <w:fldChar w:fldCharType="begin"/>
      </w:r>
      <w:r>
        <w:instrText xml:space="preserve"> REF _Ref274070395 \h </w:instrText>
      </w:r>
      <w:r>
        <w:fldChar w:fldCharType="separate"/>
      </w:r>
      <w:r w:rsidR="00C763A4" w:rsidRPr="00312FA6">
        <w:t>CBUS</w:t>
      </w:r>
      <w:r w:rsidR="00C763A4">
        <w:t xml:space="preserve"> Source DUT Common Test Equipment Setups</w:t>
      </w:r>
      <w:r>
        <w:fldChar w:fldCharType="end"/>
      </w:r>
      <w:r>
        <w:t>.</w:t>
      </w:r>
    </w:p>
    <w:p w:rsidR="00A472B2" w:rsidRDefault="003A6EF6" w:rsidP="003A6EF6">
      <w:pPr>
        <w:pStyle w:val="RequiredMethodologyHeading"/>
      </w:pPr>
      <w:r>
        <w:t>Required Methodology</w:t>
      </w:r>
      <w:bookmarkEnd w:id="4152"/>
    </w:p>
    <w:p w:rsidR="007E063F" w:rsidRDefault="007E063F" w:rsidP="005820D6">
      <w:pPr>
        <w:pStyle w:val="ListParagraph"/>
        <w:numPr>
          <w:ilvl w:val="0"/>
          <w:numId w:val="159"/>
        </w:numPr>
        <w:tabs>
          <w:tab w:val="left" w:pos="360"/>
        </w:tabs>
      </w:pPr>
      <w:r>
        <w:t xml:space="preserve">Execute the following test procedure once for each row in </w:t>
      </w:r>
      <w:r w:rsidR="007974A1">
        <w:fldChar w:fldCharType="begin"/>
      </w:r>
      <w:r w:rsidR="007974A1">
        <w:instrText xml:space="preserve"> REF _Ref322515000 \h </w:instrText>
      </w:r>
      <w:r w:rsidR="007974A1">
        <w:fldChar w:fldCharType="separate"/>
      </w:r>
      <w:r w:rsidR="00C763A4">
        <w:t xml:space="preserve">Table </w:t>
      </w:r>
      <w:r w:rsidR="00C763A4">
        <w:rPr>
          <w:noProof/>
        </w:rPr>
        <w:t>4</w:t>
      </w:r>
      <w:r w:rsidR="00C763A4">
        <w:noBreakHyphen/>
      </w:r>
      <w:r w:rsidR="00C763A4">
        <w:rPr>
          <w:noProof/>
        </w:rPr>
        <w:t>21</w:t>
      </w:r>
      <w:r w:rsidR="007974A1">
        <w:fldChar w:fldCharType="end"/>
      </w:r>
      <w:r>
        <w:t xml:space="preserve">, substituting </w:t>
      </w:r>
      <w:r w:rsidR="00DF5D80">
        <w:t xml:space="preserve">TEST_BIT_TIME, </w:t>
      </w:r>
      <w:r>
        <w:t>TEST_ACK_TIME and TEST_ACK_DURATION.</w:t>
      </w:r>
    </w:p>
    <w:p w:rsidR="00DF5D80" w:rsidRDefault="00DF5D80" w:rsidP="005820D6">
      <w:pPr>
        <w:pStyle w:val="ListParagraph"/>
        <w:numPr>
          <w:ilvl w:val="0"/>
          <w:numId w:val="159"/>
        </w:numPr>
        <w:tabs>
          <w:tab w:val="left" w:pos="360"/>
        </w:tabs>
      </w:pPr>
      <w:bookmarkStart w:id="4153" w:name="_Ref274094721"/>
      <w:r>
        <w:t>If necessary, connect Sink DUT to Tester Source port.</w:t>
      </w:r>
    </w:p>
    <w:p w:rsidR="00DF5D80" w:rsidRDefault="00DF5D80" w:rsidP="005820D6">
      <w:pPr>
        <w:pStyle w:val="ListParagraph"/>
        <w:numPr>
          <w:ilvl w:val="0"/>
          <w:numId w:val="159"/>
        </w:numPr>
        <w:tabs>
          <w:tab w:val="left" w:pos="504"/>
          <w:tab w:val="left" w:pos="1080"/>
          <w:tab w:val="left" w:pos="1755"/>
        </w:tabs>
        <w:spacing w:after="0" w:line="240" w:lineRule="auto"/>
      </w:pPr>
      <w:r>
        <w:t>Apply power to the Sink DUT.</w:t>
      </w:r>
    </w:p>
    <w:p w:rsidR="00DF5D80" w:rsidRDefault="00DF5D80" w:rsidP="005820D6">
      <w:pPr>
        <w:pStyle w:val="ListParagraph"/>
        <w:numPr>
          <w:ilvl w:val="0"/>
          <w:numId w:val="159"/>
        </w:numPr>
        <w:tabs>
          <w:tab w:val="left" w:pos="360"/>
        </w:tabs>
      </w:pPr>
      <w:r>
        <w:t xml:space="preserve">Set Tester Source port </w:t>
      </w:r>
      <w:r>
        <w:rPr>
          <w:bCs/>
        </w:rPr>
        <w:t>to</w:t>
      </w:r>
      <w:r>
        <w:t xml:space="preserve"> disconnected state.</w:t>
      </w:r>
    </w:p>
    <w:p w:rsidR="00DF5D80" w:rsidRDefault="00DF5D80" w:rsidP="005820D6">
      <w:pPr>
        <w:pStyle w:val="ListParagraph"/>
        <w:numPr>
          <w:ilvl w:val="0"/>
          <w:numId w:val="159"/>
        </w:numPr>
        <w:tabs>
          <w:tab w:val="left" w:pos="360"/>
        </w:tabs>
      </w:pPr>
      <w:r>
        <w:lastRenderedPageBreak/>
        <w:t>Set Tester Source port to use typical timings and to exhibit typical resistances and capacitances.</w:t>
      </w:r>
    </w:p>
    <w:p w:rsidR="00DF5D80" w:rsidRDefault="00DF5D80" w:rsidP="005820D6">
      <w:pPr>
        <w:pStyle w:val="ListParagraph"/>
        <w:numPr>
          <w:ilvl w:val="0"/>
          <w:numId w:val="159"/>
        </w:numPr>
        <w:tabs>
          <w:tab w:val="left" w:pos="504"/>
          <w:tab w:val="left" w:pos="1080"/>
          <w:tab w:val="left" w:pos="1755"/>
        </w:tabs>
        <w:spacing w:after="0" w:line="240" w:lineRule="auto"/>
      </w:pPr>
      <w:r>
        <w:t xml:space="preserve">Set Tester Timing Measurement CBUS Voltage threshold to the </w:t>
      </w:r>
      <w:ins w:id="4154" w:author="WA-fc01" w:date="2012-10-22T14:59:00Z">
        <w:r w:rsidR="00690BD9">
          <w:t>50% point between V</w:t>
        </w:r>
        <w:r w:rsidR="00690BD9" w:rsidRPr="00E93FF2">
          <w:rPr>
            <w:vertAlign w:val="subscript"/>
          </w:rPr>
          <w:t>IH_CBUS</w:t>
        </w:r>
        <w:r w:rsidR="00690BD9">
          <w:t>{min} and V</w:t>
        </w:r>
        <w:r w:rsidR="00690BD9" w:rsidRPr="00E93FF2">
          <w:rPr>
            <w:vertAlign w:val="subscript"/>
          </w:rPr>
          <w:t>IL_CBUS</w:t>
        </w:r>
        <w:r w:rsidR="00690BD9">
          <w:t>{max}</w:t>
        </w:r>
      </w:ins>
      <w:del w:id="4155" w:author="WA-fc01" w:date="2012-10-22T14:59:00Z">
        <w:r w:rsidDel="00690BD9">
          <w:delText xml:space="preserve">CDF value </w:delText>
        </w:r>
        <w:r w:rsidR="00307692" w:rsidDel="00690BD9">
          <w:rPr>
            <w:b/>
            <w:color w:val="000000"/>
          </w:rPr>
          <w:fldChar w:fldCharType="begin"/>
        </w:r>
        <w:r w:rsidR="00307692" w:rsidDel="00690BD9">
          <w:delInstrText xml:space="preserve"> REF CDF_SRC_CBUS_THRESHOLD_V \h </w:delInstrText>
        </w:r>
        <w:r w:rsidR="00307692" w:rsidDel="00690BD9">
          <w:rPr>
            <w:b/>
            <w:color w:val="000000"/>
          </w:rPr>
        </w:r>
        <w:r w:rsidR="00307692" w:rsidDel="00690BD9">
          <w:rPr>
            <w:b/>
            <w:color w:val="000000"/>
          </w:rPr>
          <w:fldChar w:fldCharType="separate"/>
        </w:r>
        <w:r w:rsidR="00463C6E" w:rsidRPr="00AD57E8" w:rsidDel="00690BD9">
          <w:rPr>
            <w:b/>
            <w:color w:val="000000"/>
          </w:rPr>
          <w:delText>CDF_SRC_CBUS_THRESHOLD_V</w:delText>
        </w:r>
        <w:r w:rsidR="00307692" w:rsidDel="00690BD9">
          <w:rPr>
            <w:b/>
            <w:color w:val="000000"/>
          </w:rPr>
          <w:fldChar w:fldCharType="end"/>
        </w:r>
      </w:del>
      <w:r>
        <w:t>.</w:t>
      </w:r>
    </w:p>
    <w:p w:rsidR="00DF5D80" w:rsidRDefault="00DF5D80" w:rsidP="005820D6">
      <w:pPr>
        <w:pStyle w:val="ListParagraph"/>
        <w:numPr>
          <w:ilvl w:val="0"/>
          <w:numId w:val="159"/>
        </w:numPr>
        <w:tabs>
          <w:tab w:val="left" w:pos="360"/>
        </w:tabs>
      </w:pPr>
      <w:r>
        <w:t>Set Tester Source to operate using TEST_BIT_TIME for T</w:t>
      </w:r>
      <w:r>
        <w:rPr>
          <w:vertAlign w:val="subscript"/>
        </w:rPr>
        <w:t>BIT_CBUS</w:t>
      </w:r>
      <w:r>
        <w:t>.</w:t>
      </w:r>
    </w:p>
    <w:p w:rsidR="00DF5D80" w:rsidRDefault="00DF5D80" w:rsidP="005820D6">
      <w:pPr>
        <w:pStyle w:val="ListParagraph"/>
        <w:numPr>
          <w:ilvl w:val="0"/>
          <w:numId w:val="159"/>
        </w:numPr>
        <w:tabs>
          <w:tab w:val="left" w:pos="360"/>
        </w:tabs>
      </w:pPr>
      <w:r>
        <w:t>Set Tester Source to place ACK pulses at the TEST_ACK_TIME after expected ACK period starts.</w:t>
      </w:r>
    </w:p>
    <w:p w:rsidR="00DF5D80" w:rsidRDefault="00DF5D80" w:rsidP="005820D6">
      <w:pPr>
        <w:pStyle w:val="ListParagraph"/>
        <w:numPr>
          <w:ilvl w:val="0"/>
          <w:numId w:val="159"/>
        </w:numPr>
        <w:tabs>
          <w:tab w:val="left" w:pos="360"/>
        </w:tabs>
      </w:pPr>
      <w:r>
        <w:t>Set Tester Source to drive the ACK pulse LOW for TEST_ACK_DURATION.</w:t>
      </w:r>
    </w:p>
    <w:p w:rsidR="00DF5D80" w:rsidRDefault="00DF5D80" w:rsidP="005820D6">
      <w:pPr>
        <w:pStyle w:val="ListParagraph"/>
        <w:numPr>
          <w:ilvl w:val="0"/>
          <w:numId w:val="159"/>
        </w:numPr>
        <w:tabs>
          <w:tab w:val="left" w:pos="360"/>
        </w:tabs>
      </w:pPr>
      <w:r>
        <w:t>Execute the Tester_Source_Discovery procedure.</w:t>
      </w:r>
    </w:p>
    <w:p w:rsidR="00DF5D80" w:rsidRDefault="00DF5D80" w:rsidP="005820D6">
      <w:pPr>
        <w:pStyle w:val="ListParagraph"/>
        <w:numPr>
          <w:ilvl w:val="0"/>
          <w:numId w:val="159"/>
        </w:numPr>
        <w:tabs>
          <w:tab w:val="left" w:pos="504"/>
          <w:tab w:val="left" w:pos="1080"/>
          <w:tab w:val="left" w:pos="1755"/>
        </w:tabs>
        <w:spacing w:after="0" w:line="240" w:lineRule="auto"/>
      </w:pPr>
      <w:r>
        <w:t>Set Tester Source to send a GET_STATE to Sink DUT.</w:t>
      </w:r>
    </w:p>
    <w:p w:rsidR="00DF5D80" w:rsidRDefault="00DF5D80" w:rsidP="005820D6">
      <w:pPr>
        <w:pStyle w:val="ListParagraph"/>
        <w:numPr>
          <w:ilvl w:val="0"/>
          <w:numId w:val="159"/>
        </w:numPr>
        <w:tabs>
          <w:tab w:val="left" w:pos="504"/>
          <w:tab w:val="left" w:pos="1080"/>
          <w:tab w:val="left" w:pos="1755"/>
        </w:tabs>
        <w:spacing w:after="0" w:line="240" w:lineRule="auto"/>
      </w:pPr>
      <w:r>
        <w:t>The Sink DUT may NACK the GET_STATE command. The tester shall re-issue this command up to N</w:t>
      </w:r>
      <w:r>
        <w:rPr>
          <w:vertAlign w:val="subscript"/>
        </w:rPr>
        <w:t>RETRY</w:t>
      </w:r>
      <w:r>
        <w:t xml:space="preserve"> times, to provide time for the Sink DUT to ACK the command.</w:t>
      </w:r>
    </w:p>
    <w:p w:rsidR="00DF5D80" w:rsidRDefault="00DF5D80" w:rsidP="005820D6">
      <w:pPr>
        <w:pStyle w:val="ListParagraph"/>
        <w:numPr>
          <w:ilvl w:val="0"/>
          <w:numId w:val="159"/>
        </w:numPr>
        <w:tabs>
          <w:tab w:val="left" w:pos="1080"/>
          <w:tab w:val="left" w:pos="1755"/>
        </w:tabs>
        <w:spacing w:after="0" w:line="240" w:lineRule="auto"/>
      </w:pPr>
      <w:r>
        <w:t>FAIL if DUT does not eventually arbitrate for the bus to send a data packet to the Tester Source.</w:t>
      </w:r>
    </w:p>
    <w:p w:rsidR="00DF5D80" w:rsidRDefault="00DF5D80" w:rsidP="005820D6">
      <w:pPr>
        <w:pStyle w:val="ListParagraph"/>
        <w:numPr>
          <w:ilvl w:val="0"/>
          <w:numId w:val="159"/>
        </w:numPr>
        <w:tabs>
          <w:tab w:val="left" w:pos="360"/>
        </w:tabs>
        <w:rPr>
          <w:bCs/>
        </w:rPr>
      </w:pPr>
      <w:r>
        <w:t>ACK the DUT using the calculated bit timing and the previously set ACK pulse placement.</w:t>
      </w:r>
    </w:p>
    <w:p w:rsidR="00DF5D80" w:rsidRPr="00DF5D80" w:rsidRDefault="00DF5D80" w:rsidP="005820D6">
      <w:pPr>
        <w:pStyle w:val="ListParagraph"/>
        <w:numPr>
          <w:ilvl w:val="0"/>
          <w:numId w:val="159"/>
        </w:numPr>
        <w:rPr>
          <w:bCs/>
        </w:rPr>
      </w:pPr>
      <w:r>
        <w:t>FAIL if DUT does not try to reply with a data packet.</w:t>
      </w:r>
    </w:p>
    <w:p w:rsidR="00DF5D80" w:rsidRDefault="00DF5D80" w:rsidP="005820D6">
      <w:pPr>
        <w:pStyle w:val="ListParagraph"/>
        <w:numPr>
          <w:ilvl w:val="0"/>
          <w:numId w:val="159"/>
        </w:numPr>
        <w:rPr>
          <w:bCs/>
        </w:rPr>
      </w:pPr>
      <w:r>
        <w:rPr>
          <w:bCs/>
        </w:rPr>
        <w:t>FAIL if DUT retries sending the data packet after the tester link level ACK.  This indicates that the DUT is sensitive to the link level ACK where placed.</w:t>
      </w:r>
    </w:p>
    <w:p w:rsidR="005E4DD0" w:rsidRDefault="005E4DD0" w:rsidP="005820D6">
      <w:pPr>
        <w:pStyle w:val="ListParagraph"/>
        <w:numPr>
          <w:ilvl w:val="0"/>
          <w:numId w:val="159"/>
        </w:numPr>
        <w:rPr>
          <w:bCs/>
        </w:rPr>
      </w:pPr>
      <w:r>
        <w:t>If all preceding steps pass, then PASS; else FAIL.</w:t>
      </w:r>
    </w:p>
    <w:p w:rsidR="007974A1" w:rsidRPr="007974A1" w:rsidRDefault="007974A1" w:rsidP="007974A1">
      <w:pPr>
        <w:rPr>
          <w:bCs/>
        </w:rPr>
      </w:pPr>
    </w:p>
    <w:p w:rsidR="00A472B2" w:rsidRDefault="008A7CCD" w:rsidP="008A7CCD">
      <w:pPr>
        <w:pStyle w:val="Caption-Table"/>
      </w:pPr>
      <w:bookmarkStart w:id="4156" w:name="_Ref322515000"/>
      <w:bookmarkStart w:id="4157" w:name="_Toc348443964"/>
      <w:r>
        <w:t>Table</w:t>
      </w:r>
      <w:r w:rsidR="00A472B2">
        <w:t xml:space="preserve"> </w:t>
      </w:r>
      <w:r w:rsidR="00130D93">
        <w:fldChar w:fldCharType="begin"/>
      </w:r>
      <w:r w:rsidR="00130D93">
        <w:instrText xml:space="preserve"> STYLEREF 1 \s </w:instrText>
      </w:r>
      <w:r w:rsidR="00130D93">
        <w:fldChar w:fldCharType="separate"/>
      </w:r>
      <w:r w:rsidR="00C763A4">
        <w:rPr>
          <w:noProof/>
        </w:rPr>
        <w:t>4</w:t>
      </w:r>
      <w:r w:rsidR="00130D93">
        <w:rPr>
          <w:noProof/>
        </w:rPr>
        <w:fldChar w:fldCharType="end"/>
      </w:r>
      <w:r w:rsidR="00F719F1">
        <w:noBreakHyphen/>
      </w:r>
      <w:r w:rsidR="00130D93">
        <w:fldChar w:fldCharType="begin"/>
      </w:r>
      <w:r w:rsidR="00130D93">
        <w:instrText xml:space="preserve"> SEQ Table \* ARABIC \s 1 </w:instrText>
      </w:r>
      <w:r w:rsidR="00130D93">
        <w:fldChar w:fldCharType="separate"/>
      </w:r>
      <w:r w:rsidR="00C763A4">
        <w:rPr>
          <w:noProof/>
        </w:rPr>
        <w:t>21</w:t>
      </w:r>
      <w:r w:rsidR="00130D93">
        <w:rPr>
          <w:noProof/>
        </w:rPr>
        <w:fldChar w:fldCharType="end"/>
      </w:r>
      <w:bookmarkEnd w:id="4153"/>
      <w:bookmarkEnd w:id="4156"/>
      <w:r w:rsidR="00984B9F">
        <w:t>.</w:t>
      </w:r>
      <w:r w:rsidR="00A472B2">
        <w:t xml:space="preserve"> </w:t>
      </w:r>
      <w:r w:rsidR="00475D6F">
        <w:t>Response to ACKs with Different T</w:t>
      </w:r>
      <w:r w:rsidR="00A472B2">
        <w:t>imings</w:t>
      </w:r>
      <w:bookmarkEnd w:id="4157"/>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0"/>
        <w:gridCol w:w="1530"/>
        <w:gridCol w:w="1885"/>
        <w:gridCol w:w="2444"/>
        <w:gridCol w:w="2511"/>
      </w:tblGrid>
      <w:tr w:rsidR="00EF3192" w:rsidTr="000F0A26">
        <w:trPr>
          <w:cantSplit/>
          <w:tblHeader/>
        </w:trPr>
        <w:tc>
          <w:tcPr>
            <w:tcW w:w="540" w:type="dxa"/>
            <w:tcBorders>
              <w:top w:val="nil"/>
              <w:left w:val="nil"/>
              <w:bottom w:val="single" w:sz="4" w:space="0" w:color="auto"/>
              <w:right w:val="single" w:sz="4" w:space="0" w:color="auto"/>
            </w:tcBorders>
            <w:shd w:val="clear" w:color="auto" w:fill="auto"/>
          </w:tcPr>
          <w:p w:rsidR="00EF3192" w:rsidRDefault="00EF3192" w:rsidP="006E2222">
            <w:pPr>
              <w:spacing w:after="0"/>
            </w:pPr>
            <w:bookmarkStart w:id="4158" w:name="_Toc275788046"/>
            <w:bookmarkStart w:id="4159" w:name="_Toc267161150"/>
            <w:bookmarkStart w:id="4160" w:name="_Toc273719160"/>
          </w:p>
        </w:tc>
        <w:tc>
          <w:tcPr>
            <w:tcW w:w="1530" w:type="dxa"/>
            <w:tcBorders>
              <w:left w:val="single" w:sz="4" w:space="0" w:color="auto"/>
            </w:tcBorders>
            <w:shd w:val="clear" w:color="auto" w:fill="D9D9D9" w:themeFill="background1" w:themeFillShade="D9"/>
          </w:tcPr>
          <w:p w:rsidR="00EF3192" w:rsidRPr="000F0A26" w:rsidRDefault="00EF3192" w:rsidP="006962A8">
            <w:pPr>
              <w:pStyle w:val="TableHeading"/>
            </w:pPr>
            <w:r w:rsidRPr="000F0A26">
              <w:t>TEST_BIT_TIME</w:t>
            </w:r>
          </w:p>
        </w:tc>
        <w:tc>
          <w:tcPr>
            <w:tcW w:w="1885" w:type="dxa"/>
            <w:shd w:val="clear" w:color="auto" w:fill="D9D9D9" w:themeFill="background1" w:themeFillShade="D9"/>
          </w:tcPr>
          <w:p w:rsidR="00EF3192" w:rsidRPr="000F0A26" w:rsidRDefault="00EF3192" w:rsidP="006962A8">
            <w:pPr>
              <w:pStyle w:val="TableHeading"/>
            </w:pPr>
            <w:r w:rsidRPr="000F0A26">
              <w:t>TEST_ACK_TIME</w:t>
            </w:r>
          </w:p>
        </w:tc>
        <w:tc>
          <w:tcPr>
            <w:tcW w:w="2444" w:type="dxa"/>
            <w:shd w:val="clear" w:color="auto" w:fill="D9D9D9" w:themeFill="background1" w:themeFillShade="D9"/>
          </w:tcPr>
          <w:p w:rsidR="00EF3192" w:rsidRPr="000F0A26" w:rsidRDefault="00EF3192" w:rsidP="006962A8">
            <w:pPr>
              <w:pStyle w:val="TableHeading"/>
            </w:pPr>
            <w:r w:rsidRPr="000F0A26">
              <w:t>TEST_ACK_DURATION</w:t>
            </w:r>
          </w:p>
        </w:tc>
        <w:tc>
          <w:tcPr>
            <w:tcW w:w="2511" w:type="dxa"/>
            <w:shd w:val="clear" w:color="auto" w:fill="D9D9D9" w:themeFill="background1" w:themeFillShade="D9"/>
          </w:tcPr>
          <w:p w:rsidR="00EF3192" w:rsidRPr="000F0A26" w:rsidRDefault="00EF3192" w:rsidP="006962A8">
            <w:pPr>
              <w:pStyle w:val="TableHeading"/>
            </w:pPr>
            <w:r w:rsidRPr="000F0A26">
              <w:t>Purpose</w:t>
            </w:r>
          </w:p>
        </w:tc>
      </w:tr>
      <w:tr w:rsidR="00EF3192" w:rsidTr="000F0A26">
        <w:trPr>
          <w:cantSplit/>
        </w:trPr>
        <w:tc>
          <w:tcPr>
            <w:tcW w:w="540" w:type="dxa"/>
            <w:tcBorders>
              <w:top w:val="single" w:sz="4" w:space="0" w:color="auto"/>
            </w:tcBorders>
            <w:shd w:val="clear" w:color="auto" w:fill="auto"/>
            <w:vAlign w:val="center"/>
          </w:tcPr>
          <w:p w:rsidR="00EF3192" w:rsidRDefault="00EF3192" w:rsidP="00515684">
            <w:pPr>
              <w:pStyle w:val="TableCell"/>
            </w:pPr>
            <w:r>
              <w:t>1</w:t>
            </w:r>
          </w:p>
        </w:tc>
        <w:tc>
          <w:tcPr>
            <w:tcW w:w="1530" w:type="dxa"/>
            <w:shd w:val="clear" w:color="auto" w:fill="auto"/>
            <w:vAlign w:val="center"/>
          </w:tcPr>
          <w:p w:rsidR="00EF3192" w:rsidRDefault="00EF3192" w:rsidP="00515684">
            <w:pPr>
              <w:pStyle w:val="TableCell"/>
            </w:pPr>
            <w:r>
              <w:t>T</w:t>
            </w:r>
            <w:r w:rsidRPr="00B90190">
              <w:rPr>
                <w:vertAlign w:val="subscript"/>
              </w:rPr>
              <w:t>BIT_CBUS</w:t>
            </w:r>
            <w:r>
              <w:t>{typ}</w:t>
            </w:r>
          </w:p>
        </w:tc>
        <w:tc>
          <w:tcPr>
            <w:tcW w:w="1885" w:type="dxa"/>
            <w:shd w:val="clear" w:color="auto" w:fill="auto"/>
          </w:tcPr>
          <w:p w:rsidR="00EF3192" w:rsidRDefault="00EF3192" w:rsidP="00515684">
            <w:pPr>
              <w:pStyle w:val="TableCell"/>
            </w:pPr>
            <w:r>
              <w:t>T</w:t>
            </w:r>
            <w:r w:rsidRPr="00C74980">
              <w:rPr>
                <w:vertAlign w:val="subscript"/>
              </w:rPr>
              <w:t>CBUS_ACK_FALL</w:t>
            </w:r>
            <w:r>
              <w:t>{min}</w:t>
            </w:r>
          </w:p>
        </w:tc>
        <w:tc>
          <w:tcPr>
            <w:tcW w:w="2444" w:type="dxa"/>
            <w:shd w:val="clear" w:color="auto" w:fill="auto"/>
            <w:vAlign w:val="center"/>
          </w:tcPr>
          <w:p w:rsidR="00EF3192" w:rsidRDefault="00EF3192" w:rsidP="00515684">
            <w:pPr>
              <w:pStyle w:val="TableCell"/>
            </w:pPr>
            <w:r>
              <w:t>T</w:t>
            </w:r>
            <w:r w:rsidRPr="00226910">
              <w:rPr>
                <w:vertAlign w:val="subscript"/>
              </w:rPr>
              <w:t>CBUS_ACK_0</w:t>
            </w:r>
            <w:r>
              <w:t>{min}</w:t>
            </w:r>
          </w:p>
        </w:tc>
        <w:tc>
          <w:tcPr>
            <w:tcW w:w="2511" w:type="dxa"/>
            <w:shd w:val="clear" w:color="auto" w:fill="auto"/>
            <w:vAlign w:val="center"/>
          </w:tcPr>
          <w:p w:rsidR="00EF3192" w:rsidRDefault="00EF3192" w:rsidP="00515684">
            <w:pPr>
              <w:pStyle w:val="TableCell"/>
            </w:pPr>
            <w:r>
              <w:t>Earliest possible thin ACK</w:t>
            </w:r>
          </w:p>
        </w:tc>
      </w:tr>
      <w:tr w:rsidR="00EF3192" w:rsidTr="000F0A26">
        <w:trPr>
          <w:cantSplit/>
        </w:trPr>
        <w:tc>
          <w:tcPr>
            <w:tcW w:w="540" w:type="dxa"/>
            <w:shd w:val="clear" w:color="auto" w:fill="auto"/>
            <w:vAlign w:val="center"/>
          </w:tcPr>
          <w:p w:rsidR="00EF3192" w:rsidRDefault="00EF3192" w:rsidP="00515684">
            <w:pPr>
              <w:pStyle w:val="TableCell"/>
            </w:pPr>
            <w:r>
              <w:t>2</w:t>
            </w:r>
          </w:p>
        </w:tc>
        <w:tc>
          <w:tcPr>
            <w:tcW w:w="1530" w:type="dxa"/>
            <w:shd w:val="clear" w:color="auto" w:fill="auto"/>
            <w:vAlign w:val="center"/>
          </w:tcPr>
          <w:p w:rsidR="00EF3192" w:rsidRDefault="00EF3192" w:rsidP="00515684">
            <w:pPr>
              <w:pStyle w:val="TableCell"/>
            </w:pPr>
            <w:r>
              <w:t>T</w:t>
            </w:r>
            <w:r w:rsidRPr="00B90190">
              <w:rPr>
                <w:vertAlign w:val="subscript"/>
              </w:rPr>
              <w:t>BIT_CBUS</w:t>
            </w:r>
            <w:r>
              <w:t>{typ}</w:t>
            </w:r>
          </w:p>
        </w:tc>
        <w:tc>
          <w:tcPr>
            <w:tcW w:w="1885" w:type="dxa"/>
            <w:shd w:val="clear" w:color="auto" w:fill="auto"/>
          </w:tcPr>
          <w:p w:rsidR="00EF3192" w:rsidRDefault="00EF3192" w:rsidP="00515684">
            <w:pPr>
              <w:pStyle w:val="TableCell"/>
            </w:pPr>
            <w:r>
              <w:t>T</w:t>
            </w:r>
            <w:r w:rsidRPr="00C74980">
              <w:rPr>
                <w:vertAlign w:val="subscript"/>
              </w:rPr>
              <w:t>CBUS_ACK_FALL</w:t>
            </w:r>
            <w:r>
              <w:t>{max}</w:t>
            </w:r>
          </w:p>
        </w:tc>
        <w:tc>
          <w:tcPr>
            <w:tcW w:w="2444" w:type="dxa"/>
            <w:shd w:val="clear" w:color="auto" w:fill="auto"/>
            <w:vAlign w:val="center"/>
          </w:tcPr>
          <w:p w:rsidR="00EF3192" w:rsidRDefault="00EF3192" w:rsidP="00515684">
            <w:pPr>
              <w:pStyle w:val="TableCell"/>
            </w:pPr>
            <w:r>
              <w:t>T</w:t>
            </w:r>
            <w:r w:rsidRPr="00226910">
              <w:rPr>
                <w:vertAlign w:val="subscript"/>
              </w:rPr>
              <w:t>CBUS_ACK_0</w:t>
            </w:r>
            <w:r>
              <w:t>{min}</w:t>
            </w:r>
          </w:p>
        </w:tc>
        <w:tc>
          <w:tcPr>
            <w:tcW w:w="2511" w:type="dxa"/>
            <w:shd w:val="clear" w:color="auto" w:fill="auto"/>
            <w:vAlign w:val="center"/>
          </w:tcPr>
          <w:p w:rsidR="00EF3192" w:rsidRDefault="00EF3192" w:rsidP="00515684">
            <w:pPr>
              <w:pStyle w:val="TableCell"/>
            </w:pPr>
            <w:r>
              <w:t>Latest possible thin ACK</w:t>
            </w:r>
          </w:p>
        </w:tc>
      </w:tr>
      <w:tr w:rsidR="00EF3192" w:rsidTr="000F0A26">
        <w:trPr>
          <w:cantSplit/>
        </w:trPr>
        <w:tc>
          <w:tcPr>
            <w:tcW w:w="540" w:type="dxa"/>
            <w:shd w:val="clear" w:color="auto" w:fill="auto"/>
            <w:vAlign w:val="center"/>
          </w:tcPr>
          <w:p w:rsidR="00EF3192" w:rsidRDefault="00EF3192" w:rsidP="00515684">
            <w:pPr>
              <w:pStyle w:val="TableCell"/>
            </w:pPr>
            <w:r>
              <w:t>3</w:t>
            </w:r>
          </w:p>
        </w:tc>
        <w:tc>
          <w:tcPr>
            <w:tcW w:w="1530" w:type="dxa"/>
            <w:shd w:val="clear" w:color="auto" w:fill="auto"/>
            <w:vAlign w:val="center"/>
          </w:tcPr>
          <w:p w:rsidR="00EF3192" w:rsidRDefault="00EF3192" w:rsidP="00515684">
            <w:pPr>
              <w:pStyle w:val="TableCell"/>
            </w:pPr>
            <w:r>
              <w:t>T</w:t>
            </w:r>
            <w:r w:rsidRPr="00B90190">
              <w:rPr>
                <w:vertAlign w:val="subscript"/>
              </w:rPr>
              <w:t>BIT_CBUS</w:t>
            </w:r>
            <w:r>
              <w:t>{typ}</w:t>
            </w:r>
          </w:p>
        </w:tc>
        <w:tc>
          <w:tcPr>
            <w:tcW w:w="1885" w:type="dxa"/>
            <w:shd w:val="clear" w:color="auto" w:fill="auto"/>
          </w:tcPr>
          <w:p w:rsidR="00EF3192" w:rsidRDefault="00EF3192" w:rsidP="00515684">
            <w:pPr>
              <w:pStyle w:val="TableCell"/>
            </w:pPr>
            <w:r w:rsidRPr="00C74980">
              <w:t>T</w:t>
            </w:r>
            <w:r>
              <w:rPr>
                <w:vertAlign w:val="subscript"/>
              </w:rPr>
              <w:t>C</w:t>
            </w:r>
            <w:r w:rsidRPr="00C74980">
              <w:rPr>
                <w:vertAlign w:val="subscript"/>
              </w:rPr>
              <w:t>BUS_ACK_FALL</w:t>
            </w:r>
            <w:r>
              <w:t>{min}</w:t>
            </w:r>
          </w:p>
        </w:tc>
        <w:tc>
          <w:tcPr>
            <w:tcW w:w="2444" w:type="dxa"/>
            <w:shd w:val="clear" w:color="auto" w:fill="auto"/>
            <w:vAlign w:val="center"/>
          </w:tcPr>
          <w:p w:rsidR="00EF3192" w:rsidRDefault="00EF3192" w:rsidP="00515684">
            <w:pPr>
              <w:pStyle w:val="TableCell"/>
            </w:pPr>
            <w:r>
              <w:t>T</w:t>
            </w:r>
            <w:r w:rsidRPr="00226910">
              <w:rPr>
                <w:vertAlign w:val="subscript"/>
              </w:rPr>
              <w:t>CBUS_ACK_0</w:t>
            </w:r>
            <w:r>
              <w:t>{max}</w:t>
            </w:r>
          </w:p>
        </w:tc>
        <w:tc>
          <w:tcPr>
            <w:tcW w:w="2511" w:type="dxa"/>
            <w:shd w:val="clear" w:color="auto" w:fill="auto"/>
            <w:vAlign w:val="center"/>
          </w:tcPr>
          <w:p w:rsidR="00EF3192" w:rsidRDefault="00EF3192" w:rsidP="00515684">
            <w:pPr>
              <w:pStyle w:val="TableCell"/>
            </w:pPr>
            <w:r>
              <w:t>Earliest possible thick ACK</w:t>
            </w:r>
          </w:p>
        </w:tc>
      </w:tr>
      <w:tr w:rsidR="00EF3192" w:rsidTr="000F0A26">
        <w:trPr>
          <w:cantSplit/>
        </w:trPr>
        <w:tc>
          <w:tcPr>
            <w:tcW w:w="540" w:type="dxa"/>
            <w:shd w:val="clear" w:color="auto" w:fill="auto"/>
            <w:vAlign w:val="center"/>
          </w:tcPr>
          <w:p w:rsidR="00EF3192" w:rsidRDefault="00EF3192" w:rsidP="00515684">
            <w:pPr>
              <w:pStyle w:val="TableCell"/>
            </w:pPr>
            <w:r>
              <w:t>4</w:t>
            </w:r>
          </w:p>
        </w:tc>
        <w:tc>
          <w:tcPr>
            <w:tcW w:w="1530" w:type="dxa"/>
            <w:shd w:val="clear" w:color="auto" w:fill="auto"/>
            <w:vAlign w:val="center"/>
          </w:tcPr>
          <w:p w:rsidR="00EF3192" w:rsidRDefault="00EF3192" w:rsidP="00515684">
            <w:pPr>
              <w:pStyle w:val="TableCell"/>
            </w:pPr>
            <w:r>
              <w:t>T</w:t>
            </w:r>
            <w:r w:rsidRPr="00B90190">
              <w:rPr>
                <w:vertAlign w:val="subscript"/>
              </w:rPr>
              <w:t>BIT_CBUS</w:t>
            </w:r>
            <w:r>
              <w:t>{typ}</w:t>
            </w:r>
          </w:p>
        </w:tc>
        <w:tc>
          <w:tcPr>
            <w:tcW w:w="1885" w:type="dxa"/>
            <w:shd w:val="clear" w:color="auto" w:fill="auto"/>
          </w:tcPr>
          <w:p w:rsidR="00EF3192" w:rsidRDefault="00EF3192" w:rsidP="00515684">
            <w:pPr>
              <w:pStyle w:val="TableCell"/>
            </w:pPr>
            <w:r>
              <w:t>T</w:t>
            </w:r>
            <w:r w:rsidRPr="00C74980">
              <w:rPr>
                <w:vertAlign w:val="subscript"/>
              </w:rPr>
              <w:t>CBUS_ACK_FALL</w:t>
            </w:r>
            <w:r>
              <w:t>{max}</w:t>
            </w:r>
          </w:p>
        </w:tc>
        <w:tc>
          <w:tcPr>
            <w:tcW w:w="2444" w:type="dxa"/>
            <w:shd w:val="clear" w:color="auto" w:fill="auto"/>
            <w:vAlign w:val="center"/>
          </w:tcPr>
          <w:p w:rsidR="00EF3192" w:rsidRDefault="00EF3192" w:rsidP="00515684">
            <w:pPr>
              <w:pStyle w:val="TableCell"/>
            </w:pPr>
            <w:r>
              <w:t>T</w:t>
            </w:r>
            <w:r w:rsidRPr="00226910">
              <w:rPr>
                <w:vertAlign w:val="subscript"/>
              </w:rPr>
              <w:t>CBUS_ACK_0</w:t>
            </w:r>
            <w:r>
              <w:t>{max}</w:t>
            </w:r>
          </w:p>
        </w:tc>
        <w:tc>
          <w:tcPr>
            <w:tcW w:w="2511" w:type="dxa"/>
            <w:shd w:val="clear" w:color="auto" w:fill="auto"/>
            <w:vAlign w:val="center"/>
          </w:tcPr>
          <w:p w:rsidR="00EF3192" w:rsidRDefault="00EF3192" w:rsidP="00515684">
            <w:pPr>
              <w:pStyle w:val="TableCell"/>
            </w:pPr>
            <w:r>
              <w:t>Latest possible thick ACK</w:t>
            </w:r>
          </w:p>
        </w:tc>
      </w:tr>
      <w:tr w:rsidR="00EF3192" w:rsidTr="000F0A26">
        <w:trPr>
          <w:cantSplit/>
        </w:trPr>
        <w:tc>
          <w:tcPr>
            <w:tcW w:w="540" w:type="dxa"/>
            <w:shd w:val="clear" w:color="auto" w:fill="auto"/>
            <w:vAlign w:val="center"/>
          </w:tcPr>
          <w:p w:rsidR="00EF3192" w:rsidRDefault="00EF3192" w:rsidP="00515684">
            <w:pPr>
              <w:pStyle w:val="TableCell"/>
            </w:pPr>
            <w:r>
              <w:t>5</w:t>
            </w:r>
          </w:p>
        </w:tc>
        <w:tc>
          <w:tcPr>
            <w:tcW w:w="1530" w:type="dxa"/>
            <w:shd w:val="clear" w:color="auto" w:fill="auto"/>
            <w:vAlign w:val="center"/>
          </w:tcPr>
          <w:p w:rsidR="00EF3192" w:rsidRDefault="00EF3192" w:rsidP="00515684">
            <w:pPr>
              <w:pStyle w:val="TableCell"/>
            </w:pPr>
            <w:r>
              <w:t>T</w:t>
            </w:r>
            <w:r w:rsidRPr="00B90190">
              <w:rPr>
                <w:vertAlign w:val="subscript"/>
              </w:rPr>
              <w:t>BIT_CBUS</w:t>
            </w:r>
            <w:r>
              <w:t>{max}</w:t>
            </w:r>
          </w:p>
        </w:tc>
        <w:tc>
          <w:tcPr>
            <w:tcW w:w="1885" w:type="dxa"/>
            <w:shd w:val="clear" w:color="auto" w:fill="auto"/>
          </w:tcPr>
          <w:p w:rsidR="00EF3192" w:rsidRDefault="00EF3192" w:rsidP="00515684">
            <w:pPr>
              <w:pStyle w:val="TableCell"/>
            </w:pPr>
            <w:r>
              <w:t>T</w:t>
            </w:r>
            <w:r w:rsidRPr="00C74980">
              <w:rPr>
                <w:vertAlign w:val="subscript"/>
              </w:rPr>
              <w:t>CBUS_ACK_FALL</w:t>
            </w:r>
            <w:r>
              <w:t>{min}</w:t>
            </w:r>
          </w:p>
        </w:tc>
        <w:tc>
          <w:tcPr>
            <w:tcW w:w="2444" w:type="dxa"/>
            <w:shd w:val="clear" w:color="auto" w:fill="auto"/>
            <w:vAlign w:val="center"/>
          </w:tcPr>
          <w:p w:rsidR="00EF3192" w:rsidRDefault="00EF3192" w:rsidP="00515684">
            <w:pPr>
              <w:pStyle w:val="TableCell"/>
            </w:pPr>
            <w:r>
              <w:t>T</w:t>
            </w:r>
            <w:r w:rsidRPr="00226910">
              <w:rPr>
                <w:vertAlign w:val="subscript"/>
              </w:rPr>
              <w:t>CBUS_ACK_0</w:t>
            </w:r>
            <w:r>
              <w:t>{min}</w:t>
            </w:r>
          </w:p>
        </w:tc>
        <w:tc>
          <w:tcPr>
            <w:tcW w:w="2511" w:type="dxa"/>
            <w:shd w:val="clear" w:color="auto" w:fill="auto"/>
            <w:vAlign w:val="center"/>
          </w:tcPr>
          <w:p w:rsidR="00EF3192" w:rsidRDefault="00EF3192" w:rsidP="00515684">
            <w:pPr>
              <w:pStyle w:val="TableCell"/>
            </w:pPr>
            <w:r>
              <w:t>Earliest possible thin ACK</w:t>
            </w:r>
          </w:p>
        </w:tc>
      </w:tr>
      <w:tr w:rsidR="00EF3192" w:rsidTr="000F0A26">
        <w:trPr>
          <w:cantSplit/>
        </w:trPr>
        <w:tc>
          <w:tcPr>
            <w:tcW w:w="540" w:type="dxa"/>
            <w:shd w:val="clear" w:color="auto" w:fill="auto"/>
            <w:vAlign w:val="center"/>
          </w:tcPr>
          <w:p w:rsidR="00EF3192" w:rsidRDefault="00EF3192" w:rsidP="00515684">
            <w:pPr>
              <w:pStyle w:val="TableCell"/>
            </w:pPr>
            <w:r>
              <w:t>6</w:t>
            </w:r>
          </w:p>
        </w:tc>
        <w:tc>
          <w:tcPr>
            <w:tcW w:w="1530" w:type="dxa"/>
            <w:shd w:val="clear" w:color="auto" w:fill="auto"/>
            <w:vAlign w:val="center"/>
          </w:tcPr>
          <w:p w:rsidR="00EF3192" w:rsidRDefault="00EF3192" w:rsidP="00515684">
            <w:pPr>
              <w:pStyle w:val="TableCell"/>
            </w:pPr>
            <w:r>
              <w:t>T</w:t>
            </w:r>
            <w:r w:rsidRPr="00B90190">
              <w:rPr>
                <w:vertAlign w:val="subscript"/>
              </w:rPr>
              <w:t>BIT_CBUS</w:t>
            </w:r>
            <w:r>
              <w:t>{max}</w:t>
            </w:r>
          </w:p>
        </w:tc>
        <w:tc>
          <w:tcPr>
            <w:tcW w:w="1885" w:type="dxa"/>
            <w:shd w:val="clear" w:color="auto" w:fill="auto"/>
          </w:tcPr>
          <w:p w:rsidR="00EF3192" w:rsidRDefault="00EF3192" w:rsidP="00515684">
            <w:pPr>
              <w:pStyle w:val="TableCell"/>
            </w:pPr>
            <w:r>
              <w:t>T</w:t>
            </w:r>
            <w:r w:rsidRPr="00C74980">
              <w:rPr>
                <w:vertAlign w:val="subscript"/>
              </w:rPr>
              <w:t>CBUS_ACK_FALL</w:t>
            </w:r>
            <w:r>
              <w:t>{max}</w:t>
            </w:r>
          </w:p>
        </w:tc>
        <w:tc>
          <w:tcPr>
            <w:tcW w:w="2444" w:type="dxa"/>
            <w:shd w:val="clear" w:color="auto" w:fill="auto"/>
            <w:vAlign w:val="center"/>
          </w:tcPr>
          <w:p w:rsidR="00EF3192" w:rsidRDefault="00EF3192" w:rsidP="00515684">
            <w:pPr>
              <w:pStyle w:val="TableCell"/>
            </w:pPr>
            <w:r>
              <w:t>T</w:t>
            </w:r>
            <w:r w:rsidRPr="00226910">
              <w:rPr>
                <w:vertAlign w:val="subscript"/>
              </w:rPr>
              <w:t>CBUS_ACK_0</w:t>
            </w:r>
            <w:r>
              <w:t>{min}</w:t>
            </w:r>
          </w:p>
        </w:tc>
        <w:tc>
          <w:tcPr>
            <w:tcW w:w="2511" w:type="dxa"/>
            <w:shd w:val="clear" w:color="auto" w:fill="auto"/>
            <w:vAlign w:val="center"/>
          </w:tcPr>
          <w:p w:rsidR="00EF3192" w:rsidRDefault="00EF3192" w:rsidP="00515684">
            <w:pPr>
              <w:pStyle w:val="TableCell"/>
            </w:pPr>
            <w:r>
              <w:t>Latest possible thin ACK</w:t>
            </w:r>
          </w:p>
        </w:tc>
      </w:tr>
      <w:tr w:rsidR="00EF3192" w:rsidTr="000F0A26">
        <w:trPr>
          <w:cantSplit/>
        </w:trPr>
        <w:tc>
          <w:tcPr>
            <w:tcW w:w="540" w:type="dxa"/>
            <w:shd w:val="clear" w:color="auto" w:fill="auto"/>
            <w:vAlign w:val="center"/>
          </w:tcPr>
          <w:p w:rsidR="00EF3192" w:rsidRDefault="00EF3192" w:rsidP="00515684">
            <w:pPr>
              <w:pStyle w:val="TableCell"/>
            </w:pPr>
            <w:r>
              <w:t>7</w:t>
            </w:r>
          </w:p>
        </w:tc>
        <w:tc>
          <w:tcPr>
            <w:tcW w:w="1530" w:type="dxa"/>
            <w:shd w:val="clear" w:color="auto" w:fill="auto"/>
            <w:vAlign w:val="center"/>
          </w:tcPr>
          <w:p w:rsidR="00EF3192" w:rsidRDefault="00EF3192" w:rsidP="00515684">
            <w:pPr>
              <w:pStyle w:val="TableCell"/>
            </w:pPr>
            <w:r>
              <w:t>T</w:t>
            </w:r>
            <w:r w:rsidRPr="00B90190">
              <w:rPr>
                <w:vertAlign w:val="subscript"/>
              </w:rPr>
              <w:t>BIT_CBUS</w:t>
            </w:r>
            <w:r>
              <w:t>{max}</w:t>
            </w:r>
          </w:p>
        </w:tc>
        <w:tc>
          <w:tcPr>
            <w:tcW w:w="1885" w:type="dxa"/>
            <w:shd w:val="clear" w:color="auto" w:fill="auto"/>
          </w:tcPr>
          <w:p w:rsidR="00EF3192" w:rsidRDefault="00EF3192" w:rsidP="00515684">
            <w:pPr>
              <w:pStyle w:val="TableCell"/>
            </w:pPr>
            <w:r>
              <w:t>T</w:t>
            </w:r>
            <w:r w:rsidRPr="00C74980">
              <w:rPr>
                <w:vertAlign w:val="subscript"/>
              </w:rPr>
              <w:t>CBUS_ACK_FALL</w:t>
            </w:r>
            <w:r>
              <w:t>{min}</w:t>
            </w:r>
          </w:p>
        </w:tc>
        <w:tc>
          <w:tcPr>
            <w:tcW w:w="2444" w:type="dxa"/>
            <w:shd w:val="clear" w:color="auto" w:fill="auto"/>
            <w:vAlign w:val="center"/>
          </w:tcPr>
          <w:p w:rsidR="00EF3192" w:rsidRDefault="00EF3192" w:rsidP="00515684">
            <w:pPr>
              <w:pStyle w:val="TableCell"/>
            </w:pPr>
            <w:r>
              <w:t>T</w:t>
            </w:r>
            <w:r w:rsidRPr="00226910">
              <w:rPr>
                <w:vertAlign w:val="subscript"/>
              </w:rPr>
              <w:t>CBUS_ACK_0</w:t>
            </w:r>
            <w:r>
              <w:t>{max}</w:t>
            </w:r>
          </w:p>
        </w:tc>
        <w:tc>
          <w:tcPr>
            <w:tcW w:w="2511" w:type="dxa"/>
            <w:shd w:val="clear" w:color="auto" w:fill="auto"/>
            <w:vAlign w:val="center"/>
          </w:tcPr>
          <w:p w:rsidR="00EF3192" w:rsidRDefault="00EF3192" w:rsidP="00515684">
            <w:pPr>
              <w:pStyle w:val="TableCell"/>
            </w:pPr>
            <w:r>
              <w:t>Earliest possible thick ACK</w:t>
            </w:r>
          </w:p>
        </w:tc>
      </w:tr>
      <w:tr w:rsidR="00EF3192" w:rsidTr="000F0A26">
        <w:trPr>
          <w:cantSplit/>
        </w:trPr>
        <w:tc>
          <w:tcPr>
            <w:tcW w:w="540" w:type="dxa"/>
            <w:shd w:val="clear" w:color="auto" w:fill="auto"/>
            <w:vAlign w:val="center"/>
          </w:tcPr>
          <w:p w:rsidR="00EF3192" w:rsidRDefault="00EF3192" w:rsidP="00515684">
            <w:pPr>
              <w:pStyle w:val="TableCell"/>
            </w:pPr>
            <w:r>
              <w:t>8</w:t>
            </w:r>
          </w:p>
        </w:tc>
        <w:tc>
          <w:tcPr>
            <w:tcW w:w="1530" w:type="dxa"/>
            <w:shd w:val="clear" w:color="auto" w:fill="auto"/>
            <w:vAlign w:val="center"/>
          </w:tcPr>
          <w:p w:rsidR="00EF3192" w:rsidRDefault="00EF3192" w:rsidP="00515684">
            <w:pPr>
              <w:pStyle w:val="TableCell"/>
            </w:pPr>
            <w:r>
              <w:t>T</w:t>
            </w:r>
            <w:r w:rsidRPr="00B90190">
              <w:rPr>
                <w:vertAlign w:val="subscript"/>
              </w:rPr>
              <w:t>BIT_CBUS</w:t>
            </w:r>
            <w:r>
              <w:t>{max}</w:t>
            </w:r>
          </w:p>
        </w:tc>
        <w:tc>
          <w:tcPr>
            <w:tcW w:w="1885" w:type="dxa"/>
            <w:shd w:val="clear" w:color="auto" w:fill="auto"/>
          </w:tcPr>
          <w:p w:rsidR="00EF3192" w:rsidRDefault="00EF3192" w:rsidP="00515684">
            <w:pPr>
              <w:pStyle w:val="TableCell"/>
            </w:pPr>
            <w:r>
              <w:t>T</w:t>
            </w:r>
            <w:r w:rsidRPr="00C74980">
              <w:rPr>
                <w:vertAlign w:val="subscript"/>
              </w:rPr>
              <w:t>CBUS_ACK_FALL</w:t>
            </w:r>
            <w:r>
              <w:t>{max}</w:t>
            </w:r>
          </w:p>
        </w:tc>
        <w:tc>
          <w:tcPr>
            <w:tcW w:w="2444" w:type="dxa"/>
            <w:shd w:val="clear" w:color="auto" w:fill="auto"/>
            <w:vAlign w:val="center"/>
          </w:tcPr>
          <w:p w:rsidR="00EF3192" w:rsidRDefault="00EF3192" w:rsidP="00515684">
            <w:pPr>
              <w:pStyle w:val="TableCell"/>
            </w:pPr>
            <w:r>
              <w:t>T</w:t>
            </w:r>
            <w:r w:rsidRPr="00226910">
              <w:rPr>
                <w:vertAlign w:val="subscript"/>
              </w:rPr>
              <w:t>CBUS_ACK_0</w:t>
            </w:r>
            <w:r>
              <w:t>{max}</w:t>
            </w:r>
          </w:p>
        </w:tc>
        <w:tc>
          <w:tcPr>
            <w:tcW w:w="2511" w:type="dxa"/>
            <w:shd w:val="clear" w:color="auto" w:fill="auto"/>
            <w:vAlign w:val="center"/>
          </w:tcPr>
          <w:p w:rsidR="00EF3192" w:rsidRDefault="00EF3192" w:rsidP="00515684">
            <w:pPr>
              <w:pStyle w:val="TableCell"/>
            </w:pPr>
            <w:r>
              <w:t>Latest possible thick ACK</w:t>
            </w:r>
          </w:p>
        </w:tc>
      </w:tr>
      <w:tr w:rsidR="00EF3192" w:rsidTr="000F0A26">
        <w:trPr>
          <w:cantSplit/>
        </w:trPr>
        <w:tc>
          <w:tcPr>
            <w:tcW w:w="540" w:type="dxa"/>
            <w:shd w:val="clear" w:color="auto" w:fill="auto"/>
            <w:vAlign w:val="center"/>
          </w:tcPr>
          <w:p w:rsidR="00EF3192" w:rsidRDefault="00EF3192" w:rsidP="00515684">
            <w:pPr>
              <w:pStyle w:val="TableCell"/>
            </w:pPr>
            <w:r>
              <w:t>9</w:t>
            </w:r>
          </w:p>
        </w:tc>
        <w:tc>
          <w:tcPr>
            <w:tcW w:w="1530" w:type="dxa"/>
            <w:shd w:val="clear" w:color="auto" w:fill="auto"/>
            <w:vAlign w:val="center"/>
          </w:tcPr>
          <w:p w:rsidR="00EF3192" w:rsidRDefault="00EF3192" w:rsidP="00515684">
            <w:pPr>
              <w:pStyle w:val="TableCell"/>
            </w:pPr>
            <w:r>
              <w:t>T</w:t>
            </w:r>
            <w:r w:rsidRPr="00B90190">
              <w:rPr>
                <w:vertAlign w:val="subscript"/>
              </w:rPr>
              <w:t>BIT_CBUS</w:t>
            </w:r>
            <w:r>
              <w:t>{min}</w:t>
            </w:r>
          </w:p>
        </w:tc>
        <w:tc>
          <w:tcPr>
            <w:tcW w:w="1885" w:type="dxa"/>
            <w:shd w:val="clear" w:color="auto" w:fill="auto"/>
          </w:tcPr>
          <w:p w:rsidR="00EF3192" w:rsidRDefault="00EF3192" w:rsidP="00515684">
            <w:pPr>
              <w:pStyle w:val="TableCell"/>
            </w:pPr>
            <w:r>
              <w:t>T</w:t>
            </w:r>
            <w:r w:rsidRPr="00C74980">
              <w:rPr>
                <w:vertAlign w:val="subscript"/>
              </w:rPr>
              <w:t>CBUS_ACK_FALL</w:t>
            </w:r>
            <w:r>
              <w:t>{min}</w:t>
            </w:r>
          </w:p>
        </w:tc>
        <w:tc>
          <w:tcPr>
            <w:tcW w:w="2444" w:type="dxa"/>
            <w:shd w:val="clear" w:color="auto" w:fill="auto"/>
            <w:vAlign w:val="center"/>
          </w:tcPr>
          <w:p w:rsidR="00EF3192" w:rsidRDefault="00EF3192" w:rsidP="00515684">
            <w:pPr>
              <w:pStyle w:val="TableCell"/>
            </w:pPr>
            <w:r>
              <w:t>T</w:t>
            </w:r>
            <w:r w:rsidRPr="00226910">
              <w:rPr>
                <w:vertAlign w:val="subscript"/>
              </w:rPr>
              <w:t>CBUS_ACK_0</w:t>
            </w:r>
            <w:r>
              <w:t>{min}</w:t>
            </w:r>
          </w:p>
        </w:tc>
        <w:tc>
          <w:tcPr>
            <w:tcW w:w="2511" w:type="dxa"/>
            <w:shd w:val="clear" w:color="auto" w:fill="auto"/>
            <w:vAlign w:val="center"/>
          </w:tcPr>
          <w:p w:rsidR="00EF3192" w:rsidRDefault="00EF3192" w:rsidP="00515684">
            <w:pPr>
              <w:pStyle w:val="TableCell"/>
            </w:pPr>
            <w:r>
              <w:t>Earliest possible thin ACK</w:t>
            </w:r>
          </w:p>
        </w:tc>
      </w:tr>
      <w:tr w:rsidR="00EF3192" w:rsidTr="000F0A26">
        <w:trPr>
          <w:cantSplit/>
        </w:trPr>
        <w:tc>
          <w:tcPr>
            <w:tcW w:w="540" w:type="dxa"/>
            <w:shd w:val="clear" w:color="auto" w:fill="auto"/>
            <w:vAlign w:val="center"/>
          </w:tcPr>
          <w:p w:rsidR="00EF3192" w:rsidRDefault="00EF3192" w:rsidP="00515684">
            <w:pPr>
              <w:pStyle w:val="TableCell"/>
            </w:pPr>
            <w:r>
              <w:t>10</w:t>
            </w:r>
          </w:p>
        </w:tc>
        <w:tc>
          <w:tcPr>
            <w:tcW w:w="1530" w:type="dxa"/>
            <w:shd w:val="clear" w:color="auto" w:fill="auto"/>
            <w:vAlign w:val="center"/>
          </w:tcPr>
          <w:p w:rsidR="00EF3192" w:rsidRDefault="00EF3192" w:rsidP="00515684">
            <w:pPr>
              <w:pStyle w:val="TableCell"/>
            </w:pPr>
            <w:r>
              <w:t>T</w:t>
            </w:r>
            <w:r w:rsidRPr="00B90190">
              <w:rPr>
                <w:vertAlign w:val="subscript"/>
              </w:rPr>
              <w:t>BIT_CBUS</w:t>
            </w:r>
            <w:r>
              <w:t>{min}</w:t>
            </w:r>
          </w:p>
        </w:tc>
        <w:tc>
          <w:tcPr>
            <w:tcW w:w="1885" w:type="dxa"/>
            <w:shd w:val="clear" w:color="auto" w:fill="auto"/>
          </w:tcPr>
          <w:p w:rsidR="00EF3192" w:rsidRDefault="00EF3192" w:rsidP="00515684">
            <w:pPr>
              <w:pStyle w:val="TableCell"/>
            </w:pPr>
            <w:r>
              <w:t>T</w:t>
            </w:r>
            <w:r w:rsidRPr="00C74980">
              <w:rPr>
                <w:vertAlign w:val="subscript"/>
              </w:rPr>
              <w:t>CBUS_ACK_FALL</w:t>
            </w:r>
            <w:r>
              <w:t>{max}</w:t>
            </w:r>
          </w:p>
        </w:tc>
        <w:tc>
          <w:tcPr>
            <w:tcW w:w="2444" w:type="dxa"/>
            <w:shd w:val="clear" w:color="auto" w:fill="auto"/>
            <w:vAlign w:val="center"/>
          </w:tcPr>
          <w:p w:rsidR="00EF3192" w:rsidRDefault="00EF3192" w:rsidP="00515684">
            <w:pPr>
              <w:pStyle w:val="TableCell"/>
            </w:pPr>
            <w:r>
              <w:t>T</w:t>
            </w:r>
            <w:r w:rsidRPr="00226910">
              <w:rPr>
                <w:vertAlign w:val="subscript"/>
              </w:rPr>
              <w:t>CBUS_ACK_0</w:t>
            </w:r>
            <w:r>
              <w:t>{min}</w:t>
            </w:r>
          </w:p>
        </w:tc>
        <w:tc>
          <w:tcPr>
            <w:tcW w:w="2511" w:type="dxa"/>
            <w:shd w:val="clear" w:color="auto" w:fill="auto"/>
            <w:vAlign w:val="center"/>
          </w:tcPr>
          <w:p w:rsidR="00EF3192" w:rsidRDefault="00EF3192" w:rsidP="00515684">
            <w:pPr>
              <w:pStyle w:val="TableCell"/>
            </w:pPr>
            <w:r>
              <w:t>Latest possible thin ACK</w:t>
            </w:r>
          </w:p>
        </w:tc>
      </w:tr>
      <w:tr w:rsidR="00EF3192" w:rsidTr="000F0A26">
        <w:trPr>
          <w:cantSplit/>
        </w:trPr>
        <w:tc>
          <w:tcPr>
            <w:tcW w:w="540" w:type="dxa"/>
            <w:shd w:val="clear" w:color="auto" w:fill="auto"/>
            <w:vAlign w:val="center"/>
          </w:tcPr>
          <w:p w:rsidR="00EF3192" w:rsidRDefault="00EF3192" w:rsidP="00515684">
            <w:pPr>
              <w:pStyle w:val="TableCell"/>
            </w:pPr>
            <w:r>
              <w:t>11</w:t>
            </w:r>
          </w:p>
        </w:tc>
        <w:tc>
          <w:tcPr>
            <w:tcW w:w="1530" w:type="dxa"/>
            <w:shd w:val="clear" w:color="auto" w:fill="auto"/>
            <w:vAlign w:val="center"/>
          </w:tcPr>
          <w:p w:rsidR="00EF3192" w:rsidRDefault="00EF3192" w:rsidP="00515684">
            <w:pPr>
              <w:pStyle w:val="TableCell"/>
            </w:pPr>
            <w:r>
              <w:t>T</w:t>
            </w:r>
            <w:r w:rsidRPr="00B90190">
              <w:rPr>
                <w:vertAlign w:val="subscript"/>
              </w:rPr>
              <w:t>BIT_CBUS</w:t>
            </w:r>
            <w:r>
              <w:t>{min}</w:t>
            </w:r>
          </w:p>
        </w:tc>
        <w:tc>
          <w:tcPr>
            <w:tcW w:w="1885" w:type="dxa"/>
            <w:shd w:val="clear" w:color="auto" w:fill="auto"/>
          </w:tcPr>
          <w:p w:rsidR="00EF3192" w:rsidRDefault="00EF3192" w:rsidP="00515684">
            <w:pPr>
              <w:pStyle w:val="TableCell"/>
            </w:pPr>
            <w:r>
              <w:t>T</w:t>
            </w:r>
            <w:r w:rsidRPr="00C74980">
              <w:rPr>
                <w:vertAlign w:val="subscript"/>
              </w:rPr>
              <w:t>CBUS_ACK_FALL</w:t>
            </w:r>
            <w:r>
              <w:t>{min}</w:t>
            </w:r>
          </w:p>
        </w:tc>
        <w:tc>
          <w:tcPr>
            <w:tcW w:w="2444" w:type="dxa"/>
            <w:shd w:val="clear" w:color="auto" w:fill="auto"/>
            <w:vAlign w:val="center"/>
          </w:tcPr>
          <w:p w:rsidR="00EF3192" w:rsidRDefault="00EF3192" w:rsidP="00515684">
            <w:pPr>
              <w:pStyle w:val="TableCell"/>
            </w:pPr>
            <w:r>
              <w:t>T</w:t>
            </w:r>
            <w:r w:rsidRPr="00226910">
              <w:rPr>
                <w:vertAlign w:val="subscript"/>
              </w:rPr>
              <w:t>CBUS_ACK_0</w:t>
            </w:r>
            <w:r>
              <w:t>{max}</w:t>
            </w:r>
          </w:p>
        </w:tc>
        <w:tc>
          <w:tcPr>
            <w:tcW w:w="2511" w:type="dxa"/>
            <w:shd w:val="clear" w:color="auto" w:fill="auto"/>
            <w:vAlign w:val="center"/>
          </w:tcPr>
          <w:p w:rsidR="00EF3192" w:rsidRDefault="00EF3192" w:rsidP="00515684">
            <w:pPr>
              <w:pStyle w:val="TableCell"/>
            </w:pPr>
            <w:r>
              <w:t>Earliest possible thick ACK</w:t>
            </w:r>
          </w:p>
        </w:tc>
      </w:tr>
      <w:tr w:rsidR="00EF3192" w:rsidTr="000F0A26">
        <w:trPr>
          <w:cantSplit/>
        </w:trPr>
        <w:tc>
          <w:tcPr>
            <w:tcW w:w="540" w:type="dxa"/>
            <w:shd w:val="clear" w:color="auto" w:fill="auto"/>
            <w:vAlign w:val="center"/>
          </w:tcPr>
          <w:p w:rsidR="00EF3192" w:rsidRDefault="00EF3192" w:rsidP="00515684">
            <w:pPr>
              <w:pStyle w:val="TableCell"/>
            </w:pPr>
            <w:r>
              <w:t>12</w:t>
            </w:r>
          </w:p>
        </w:tc>
        <w:tc>
          <w:tcPr>
            <w:tcW w:w="1530" w:type="dxa"/>
            <w:shd w:val="clear" w:color="auto" w:fill="auto"/>
            <w:vAlign w:val="center"/>
          </w:tcPr>
          <w:p w:rsidR="00EF3192" w:rsidRDefault="00EF3192" w:rsidP="00515684">
            <w:pPr>
              <w:pStyle w:val="TableCell"/>
            </w:pPr>
            <w:r>
              <w:t>T</w:t>
            </w:r>
            <w:r w:rsidRPr="00B90190">
              <w:rPr>
                <w:vertAlign w:val="subscript"/>
              </w:rPr>
              <w:t>BIT_CBUS</w:t>
            </w:r>
            <w:r>
              <w:t>{min}</w:t>
            </w:r>
          </w:p>
        </w:tc>
        <w:tc>
          <w:tcPr>
            <w:tcW w:w="1885" w:type="dxa"/>
            <w:shd w:val="clear" w:color="auto" w:fill="auto"/>
          </w:tcPr>
          <w:p w:rsidR="00EF3192" w:rsidRDefault="00EF3192" w:rsidP="00515684">
            <w:pPr>
              <w:pStyle w:val="TableCell"/>
            </w:pPr>
            <w:r>
              <w:t>T</w:t>
            </w:r>
            <w:r w:rsidRPr="00C74980">
              <w:rPr>
                <w:vertAlign w:val="subscript"/>
              </w:rPr>
              <w:t>CBUS_ACK_FALL</w:t>
            </w:r>
            <w:r>
              <w:t>{max}</w:t>
            </w:r>
          </w:p>
        </w:tc>
        <w:tc>
          <w:tcPr>
            <w:tcW w:w="2444" w:type="dxa"/>
            <w:shd w:val="clear" w:color="auto" w:fill="auto"/>
            <w:vAlign w:val="center"/>
          </w:tcPr>
          <w:p w:rsidR="00EF3192" w:rsidRDefault="00EF3192" w:rsidP="00515684">
            <w:pPr>
              <w:pStyle w:val="TableCell"/>
            </w:pPr>
            <w:r>
              <w:t>T</w:t>
            </w:r>
            <w:r w:rsidRPr="00226910">
              <w:rPr>
                <w:vertAlign w:val="subscript"/>
              </w:rPr>
              <w:t>CBUS_ACK_0</w:t>
            </w:r>
            <w:r>
              <w:t>{max}</w:t>
            </w:r>
          </w:p>
        </w:tc>
        <w:tc>
          <w:tcPr>
            <w:tcW w:w="2511" w:type="dxa"/>
            <w:shd w:val="clear" w:color="auto" w:fill="auto"/>
            <w:vAlign w:val="center"/>
          </w:tcPr>
          <w:p w:rsidR="00EF3192" w:rsidRDefault="00EF3192" w:rsidP="00515684">
            <w:pPr>
              <w:pStyle w:val="TableCell"/>
            </w:pPr>
            <w:r>
              <w:t>Latest possible thick ACK</w:t>
            </w:r>
          </w:p>
        </w:tc>
      </w:tr>
    </w:tbl>
    <w:p w:rsidR="00A472B2" w:rsidRDefault="00A472B2" w:rsidP="00A472B2">
      <w:pPr>
        <w:pStyle w:val="Heading3"/>
        <w:shd w:val="pct12" w:color="auto" w:fill="auto"/>
        <w:tabs>
          <w:tab w:val="left" w:pos="1080"/>
          <w:tab w:val="left" w:pos="1755"/>
        </w:tabs>
        <w:spacing w:line="240" w:lineRule="auto"/>
      </w:pPr>
      <w:bookmarkStart w:id="4161" w:name="_Toc275269413"/>
      <w:bookmarkStart w:id="4162" w:name="_Toc275788047"/>
      <w:bookmarkStart w:id="4163" w:name="_Toc348443769"/>
      <w:bookmarkEnd w:id="4158"/>
      <w:r>
        <w:t>Link Layer Timing – Sink DUT Input: Bus Re-Arbitration</w:t>
      </w:r>
      <w:bookmarkEnd w:id="4159"/>
      <w:bookmarkEnd w:id="4160"/>
      <w:bookmarkEnd w:id="4161"/>
      <w:bookmarkEnd w:id="4162"/>
      <w:bookmarkEnd w:id="4163"/>
    </w:p>
    <w:p w:rsidR="00A472B2" w:rsidRDefault="00A472B2" w:rsidP="00A472B2">
      <w:r>
        <w:t>Measure the behavior of the Sink DUT as it responds to Source re-arbitration with different timings.</w:t>
      </w:r>
    </w:p>
    <w:p w:rsidR="00A472B2" w:rsidRDefault="00A472B2" w:rsidP="0083185B">
      <w:pPr>
        <w:pStyle w:val="TestHeading"/>
      </w:pPr>
      <w:bookmarkStart w:id="4164" w:name="_Toc267585542"/>
      <w:bookmarkStart w:id="4165" w:name="_Toc275788053"/>
      <w:bookmarkStart w:id="4166" w:name="_Toc290992190"/>
      <w:bookmarkStart w:id="4167" w:name="TESTINDEX_140"/>
      <w:bookmarkStart w:id="4168" w:name="_Toc267161151"/>
      <w:r>
        <w:t xml:space="preserve">CBT-Sink: Sink receives </w:t>
      </w:r>
      <w:r w:rsidR="00C42CCF">
        <w:t>Case 1 B</w:t>
      </w:r>
      <w:r>
        <w:t>ack-to-</w:t>
      </w:r>
      <w:r w:rsidR="00C42CCF">
        <w:t>B</w:t>
      </w:r>
      <w:r>
        <w:t xml:space="preserve">ack </w:t>
      </w:r>
      <w:r w:rsidR="00CC18C2">
        <w:t>T</w:t>
      </w:r>
      <w:r>
        <w:t>ransfer</w:t>
      </w:r>
      <w:bookmarkEnd w:id="4164"/>
      <w:r>
        <w:t>s</w:t>
      </w:r>
      <w:bookmarkEnd w:id="4165"/>
      <w:bookmarkEnd w:id="4166"/>
    </w:p>
    <w:bookmarkEnd w:id="4167"/>
    <w:p w:rsidR="00CC18C2" w:rsidRPr="00CC18C2" w:rsidRDefault="00CC18C2" w:rsidP="00CC18C2">
      <w:pPr>
        <w:pStyle w:val="TestUsage"/>
      </w:pPr>
      <w:r>
        <w:t>Application:</w:t>
      </w:r>
      <w:r>
        <w:tab/>
        <w:t>Sink</w:t>
      </w:r>
    </w:p>
    <w:p w:rsidR="00A472B2" w:rsidRDefault="00A472B2" w:rsidP="005E4DD0">
      <w:pPr>
        <w:pStyle w:val="Heading5"/>
      </w:pPr>
      <w:bookmarkStart w:id="4169" w:name="_Toc275788054"/>
      <w:r w:rsidRPr="00EC30EB">
        <w:t>Test Objective</w:t>
      </w:r>
      <w:bookmarkEnd w:id="4169"/>
    </w:p>
    <w:p w:rsidR="00A472B2" w:rsidRDefault="00A472B2" w:rsidP="00A472B2">
      <w:r>
        <w:t>Verify tha</w:t>
      </w:r>
      <w:r w:rsidRPr="00805BE1">
        <w:rPr>
          <w:b/>
        </w:rPr>
        <w:t>t</w:t>
      </w:r>
      <w:r>
        <w:t xml:space="preserve"> Sink DUT can receive </w:t>
      </w:r>
      <w:r w:rsidR="00C42CCF">
        <w:t xml:space="preserve">Case 1 </w:t>
      </w:r>
      <w:r>
        <w:t xml:space="preserve">Back-to-Back packets when connected to various speed Sinks using variable ARB-to-Sync Idle timing. </w:t>
      </w:r>
    </w:p>
    <w:p w:rsidR="000A7D08" w:rsidRDefault="000A7D08" w:rsidP="005E4DD0">
      <w:pPr>
        <w:pStyle w:val="Heading5"/>
      </w:pPr>
      <w:bookmarkStart w:id="4170" w:name="_Toc275788055"/>
      <w:r>
        <w:t>References</w:t>
      </w:r>
      <w:bookmarkEnd w:id="4170"/>
    </w:p>
    <w:p w:rsidR="00B4603E" w:rsidRPr="00B4603E" w:rsidRDefault="00A31498" w:rsidP="00B4603E">
      <w:pPr>
        <w:spacing w:after="0"/>
      </w:pPr>
      <w:r>
        <w:t>[MHL] Section</w:t>
      </w:r>
      <w:r w:rsidR="00B4603E">
        <w:t xml:space="preserve"> 7.2.4; Case 1</w:t>
      </w:r>
      <w:bookmarkEnd w:id="272"/>
    </w:p>
    <w:p w:rsidR="000A7D08" w:rsidRDefault="000A7D08" w:rsidP="005E4DD0">
      <w:pPr>
        <w:pStyle w:val="Heading5"/>
      </w:pPr>
      <w:bookmarkStart w:id="4171" w:name="_Toc275788056"/>
      <w:r>
        <w:lastRenderedPageBreak/>
        <w:t>Required Test Equipment</w:t>
      </w:r>
      <w:bookmarkEnd w:id="4171"/>
    </w:p>
    <w:p w:rsidR="003B7F5E" w:rsidRDefault="00F05319" w:rsidP="003B7F5E">
      <w:r>
        <w:t xml:space="preserve">Use one of the </w:t>
      </w:r>
      <w:r>
        <w:fldChar w:fldCharType="begin"/>
      </w:r>
      <w:r>
        <w:instrText xml:space="preserve"> REF _Ref274070395 \h </w:instrText>
      </w:r>
      <w:r>
        <w:fldChar w:fldCharType="separate"/>
      </w:r>
      <w:r w:rsidR="00C763A4" w:rsidRPr="00312FA6">
        <w:t>CBUS</w:t>
      </w:r>
      <w:r w:rsidR="00C763A4">
        <w:t xml:space="preserve"> Source DUT Common Test Equipment Setups</w:t>
      </w:r>
      <w:r>
        <w:fldChar w:fldCharType="end"/>
      </w:r>
      <w:r>
        <w:t>.</w:t>
      </w:r>
    </w:p>
    <w:p w:rsidR="00A472B2" w:rsidRDefault="003A6EF6" w:rsidP="003A6EF6">
      <w:pPr>
        <w:pStyle w:val="RequiredMethodologyHeading"/>
      </w:pPr>
      <w:r>
        <w:t>Required Methodology</w:t>
      </w:r>
    </w:p>
    <w:p w:rsidR="007E063F" w:rsidRDefault="007E063F" w:rsidP="00A472B2">
      <w:r>
        <w:t xml:space="preserve">Execute the following test procedure once for each row in </w:t>
      </w:r>
      <w:r w:rsidR="00D21FFE">
        <w:fldChar w:fldCharType="begin"/>
      </w:r>
      <w:r>
        <w:instrText xml:space="preserve"> REF _Ref274094806 \h </w:instrText>
      </w:r>
      <w:r w:rsidR="00D21FFE">
        <w:fldChar w:fldCharType="separate"/>
      </w:r>
      <w:r w:rsidR="00C763A4">
        <w:t xml:space="preserve">Table </w:t>
      </w:r>
      <w:r w:rsidR="00C763A4">
        <w:rPr>
          <w:noProof/>
        </w:rPr>
        <w:t>4</w:t>
      </w:r>
      <w:r w:rsidR="00C763A4">
        <w:noBreakHyphen/>
      </w:r>
      <w:r w:rsidR="00C763A4">
        <w:rPr>
          <w:noProof/>
        </w:rPr>
        <w:t>22</w:t>
      </w:r>
      <w:r w:rsidR="00D21FFE">
        <w:fldChar w:fldCharType="end"/>
      </w:r>
      <w:r>
        <w:t>, substituting TEST_BIT_TIME and TEST_IDLE_PERIOD.</w:t>
      </w:r>
    </w:p>
    <w:p w:rsidR="007E063F" w:rsidRDefault="007E063F" w:rsidP="000E4B0B">
      <w:pPr>
        <w:pStyle w:val="ListParagraph"/>
        <w:numPr>
          <w:ilvl w:val="0"/>
          <w:numId w:val="56"/>
        </w:numPr>
        <w:tabs>
          <w:tab w:val="left" w:pos="504"/>
          <w:tab w:val="left" w:pos="1080"/>
          <w:tab w:val="left" w:pos="1755"/>
        </w:tabs>
        <w:spacing w:after="0" w:line="240" w:lineRule="auto"/>
      </w:pPr>
      <w:r>
        <w:t>If necessary, connect Sink DUT to Tester Source port.</w:t>
      </w:r>
    </w:p>
    <w:p w:rsidR="00F74063" w:rsidRDefault="00F74063" w:rsidP="000E4B0B">
      <w:pPr>
        <w:pStyle w:val="ListParagraph"/>
        <w:numPr>
          <w:ilvl w:val="0"/>
          <w:numId w:val="56"/>
        </w:numPr>
        <w:tabs>
          <w:tab w:val="left" w:pos="504"/>
          <w:tab w:val="left" w:pos="1080"/>
          <w:tab w:val="left" w:pos="1755"/>
        </w:tabs>
        <w:spacing w:after="0" w:line="240" w:lineRule="auto"/>
      </w:pPr>
      <w:r>
        <w:t>Apply power to the Sink DUT.</w:t>
      </w:r>
    </w:p>
    <w:p w:rsidR="007E063F" w:rsidRDefault="007E063F" w:rsidP="000E4B0B">
      <w:pPr>
        <w:pStyle w:val="ListParagraph"/>
        <w:numPr>
          <w:ilvl w:val="0"/>
          <w:numId w:val="56"/>
        </w:numPr>
        <w:tabs>
          <w:tab w:val="left" w:pos="504"/>
          <w:tab w:val="left" w:pos="1080"/>
          <w:tab w:val="left" w:pos="1755"/>
        </w:tabs>
        <w:spacing w:after="0" w:line="240" w:lineRule="auto"/>
      </w:pPr>
      <w:r>
        <w:t xml:space="preserve">Set Tester Source port </w:t>
      </w:r>
      <w:r w:rsidRPr="00B4603E">
        <w:rPr>
          <w:bCs/>
        </w:rPr>
        <w:t>to</w:t>
      </w:r>
      <w:r>
        <w:t xml:space="preserve"> disconnected state.</w:t>
      </w:r>
    </w:p>
    <w:p w:rsidR="007E063F" w:rsidRDefault="007E063F" w:rsidP="000E4B0B">
      <w:pPr>
        <w:pStyle w:val="ListParagraph"/>
        <w:numPr>
          <w:ilvl w:val="0"/>
          <w:numId w:val="56"/>
        </w:numPr>
        <w:tabs>
          <w:tab w:val="left" w:pos="504"/>
          <w:tab w:val="left" w:pos="1080"/>
          <w:tab w:val="left" w:pos="1755"/>
        </w:tabs>
        <w:spacing w:after="0" w:line="240" w:lineRule="auto"/>
      </w:pPr>
      <w:r>
        <w:t>Set Tester Source port to use typical timings and to exhibit typical resistances and capacitances.</w:t>
      </w:r>
    </w:p>
    <w:p w:rsidR="007E063F" w:rsidRDefault="007E063F" w:rsidP="000E4B0B">
      <w:pPr>
        <w:pStyle w:val="ListParagraph"/>
        <w:numPr>
          <w:ilvl w:val="0"/>
          <w:numId w:val="56"/>
        </w:numPr>
        <w:tabs>
          <w:tab w:val="left" w:pos="504"/>
          <w:tab w:val="left" w:pos="1080"/>
          <w:tab w:val="left" w:pos="1755"/>
        </w:tabs>
        <w:spacing w:after="0" w:line="240" w:lineRule="auto"/>
      </w:pPr>
      <w:r>
        <w:t>Set Tester Source to operate using TEST_BIT_TIME as T</w:t>
      </w:r>
      <w:r w:rsidR="00B90190" w:rsidRPr="00B4603E">
        <w:rPr>
          <w:vertAlign w:val="subscript"/>
        </w:rPr>
        <w:t>BIT_CBUS</w:t>
      </w:r>
      <w:r>
        <w:t>.</w:t>
      </w:r>
    </w:p>
    <w:p w:rsidR="007E063F" w:rsidRDefault="007E063F" w:rsidP="000E4B0B">
      <w:pPr>
        <w:pStyle w:val="ListParagraph"/>
        <w:numPr>
          <w:ilvl w:val="0"/>
          <w:numId w:val="56"/>
        </w:numPr>
        <w:tabs>
          <w:tab w:val="left" w:pos="504"/>
          <w:tab w:val="left" w:pos="1080"/>
          <w:tab w:val="left" w:pos="1755"/>
        </w:tabs>
        <w:spacing w:after="0" w:line="240" w:lineRule="auto"/>
      </w:pPr>
      <w:r>
        <w:t>Set Tester Source to use TEST_IDLE_PERIOD as delay from Arbitration pulse to Sync pulse.</w:t>
      </w:r>
    </w:p>
    <w:p w:rsidR="007E063F" w:rsidRDefault="007E063F" w:rsidP="000E4B0B">
      <w:pPr>
        <w:pStyle w:val="ListParagraph"/>
        <w:numPr>
          <w:ilvl w:val="0"/>
          <w:numId w:val="56"/>
        </w:numPr>
        <w:tabs>
          <w:tab w:val="left" w:pos="504"/>
          <w:tab w:val="left" w:pos="1080"/>
          <w:tab w:val="left" w:pos="1755"/>
        </w:tabs>
        <w:spacing w:after="0" w:line="240" w:lineRule="auto"/>
      </w:pPr>
      <w:r>
        <w:t xml:space="preserve">Set Tester Source to use </w:t>
      </w:r>
      <w:r w:rsidR="00FF74E5">
        <w:t xml:space="preserve">its Source </w:t>
      </w:r>
      <w:r w:rsidR="00A1565D">
        <w:t>Packet</w:t>
      </w:r>
      <w:r w:rsidR="00FF74E5">
        <w:t xml:space="preserve"> engine</w:t>
      </w:r>
      <w:r>
        <w:t xml:space="preserve"> to ACK everything.</w:t>
      </w:r>
    </w:p>
    <w:p w:rsidR="007E063F" w:rsidRDefault="007E063F" w:rsidP="000E4B0B">
      <w:pPr>
        <w:pStyle w:val="ListParagraph"/>
        <w:numPr>
          <w:ilvl w:val="0"/>
          <w:numId w:val="56"/>
        </w:numPr>
        <w:tabs>
          <w:tab w:val="left" w:pos="504"/>
          <w:tab w:val="left" w:pos="1080"/>
          <w:tab w:val="left" w:pos="1755"/>
        </w:tabs>
        <w:spacing w:after="0" w:line="240" w:lineRule="auto"/>
      </w:pPr>
      <w:r>
        <w:t>Execute the Tester_Source_Discovery procedure.</w:t>
      </w:r>
    </w:p>
    <w:p w:rsidR="007E063F" w:rsidRDefault="007E063F" w:rsidP="000E4B0B">
      <w:pPr>
        <w:pStyle w:val="ListParagraph"/>
        <w:numPr>
          <w:ilvl w:val="0"/>
          <w:numId w:val="56"/>
        </w:numPr>
        <w:tabs>
          <w:tab w:val="left" w:pos="504"/>
          <w:tab w:val="left" w:pos="1080"/>
          <w:tab w:val="left" w:pos="1755"/>
        </w:tabs>
        <w:spacing w:after="0" w:line="240" w:lineRule="auto"/>
      </w:pPr>
      <w:r>
        <w:t xml:space="preserve">When the Tester Source receives a </w:t>
      </w:r>
      <w:r w:rsidR="00C42CCF">
        <w:t>command</w:t>
      </w:r>
      <w:r>
        <w:t>, reply with</w:t>
      </w:r>
      <w:r w:rsidR="00C42CCF">
        <w:t xml:space="preserve"> a link level ACK</w:t>
      </w:r>
      <w:r>
        <w:t>.</w:t>
      </w:r>
    </w:p>
    <w:p w:rsidR="00A472B2" w:rsidRPr="00B4603E" w:rsidRDefault="00A472B2" w:rsidP="000E4B0B">
      <w:pPr>
        <w:pStyle w:val="ListParagraph"/>
        <w:numPr>
          <w:ilvl w:val="0"/>
          <w:numId w:val="56"/>
        </w:numPr>
        <w:tabs>
          <w:tab w:val="left" w:pos="504"/>
          <w:tab w:val="left" w:pos="1080"/>
          <w:tab w:val="left" w:pos="1755"/>
        </w:tabs>
        <w:spacing w:after="0" w:line="240" w:lineRule="auto"/>
        <w:rPr>
          <w:bCs/>
        </w:rPr>
      </w:pPr>
      <w:r>
        <w:t xml:space="preserve">Tester Source does SET_INT to Sink DUT, followed by Offset 0x20, followed by Data 0x00.  The Offset packet has Parity == 0, the Data packet has Parity == 1. </w:t>
      </w:r>
      <w:r w:rsidR="00EF3192">
        <w:t xml:space="preserve">The last 2 </w:t>
      </w:r>
      <w:r>
        <w:t>Packets are sent back-to-back.</w:t>
      </w:r>
    </w:p>
    <w:p w:rsidR="00A472B2" w:rsidRPr="00B4603E" w:rsidRDefault="00A472B2" w:rsidP="000E4B0B">
      <w:pPr>
        <w:pStyle w:val="ListParagraph"/>
        <w:numPr>
          <w:ilvl w:val="0"/>
          <w:numId w:val="56"/>
        </w:numPr>
        <w:tabs>
          <w:tab w:val="left" w:pos="504"/>
          <w:tab w:val="left" w:pos="1080"/>
          <w:tab w:val="left" w:pos="1755"/>
        </w:tabs>
        <w:spacing w:after="0" w:line="240" w:lineRule="auto"/>
        <w:rPr>
          <w:bCs/>
        </w:rPr>
      </w:pPr>
      <w:r>
        <w:t>Tester Source switches to responding with ACK to everything.</w:t>
      </w:r>
    </w:p>
    <w:p w:rsidR="00A472B2" w:rsidRPr="00B4603E" w:rsidRDefault="00A472B2" w:rsidP="000E4B0B">
      <w:pPr>
        <w:pStyle w:val="ListParagraph"/>
        <w:numPr>
          <w:ilvl w:val="0"/>
          <w:numId w:val="56"/>
        </w:numPr>
        <w:tabs>
          <w:tab w:val="left" w:pos="504"/>
          <w:tab w:val="left" w:pos="1080"/>
          <w:tab w:val="left" w:pos="1755"/>
        </w:tabs>
        <w:spacing w:after="0" w:line="240" w:lineRule="auto"/>
        <w:rPr>
          <w:bCs/>
        </w:rPr>
      </w:pPr>
      <w:r w:rsidRPr="006F2EF9">
        <w:t>Observe post-discovery</w:t>
      </w:r>
      <w:r w:rsidRPr="00B4603E">
        <w:rPr>
          <w:bCs/>
        </w:rPr>
        <w:t xml:space="preserve"> Sink DUT link-level ACK activity as it replies to the Tester Source command.</w:t>
      </w:r>
    </w:p>
    <w:p w:rsidR="00A472B2" w:rsidRDefault="00A472B2" w:rsidP="000E4B0B">
      <w:pPr>
        <w:pStyle w:val="ListParagraph"/>
        <w:numPr>
          <w:ilvl w:val="0"/>
          <w:numId w:val="56"/>
        </w:numPr>
        <w:tabs>
          <w:tab w:val="left" w:pos="504"/>
          <w:tab w:val="left" w:pos="1080"/>
          <w:tab w:val="left" w:pos="1755"/>
        </w:tabs>
        <w:spacing w:after="0" w:line="240" w:lineRule="auto"/>
      </w:pPr>
      <w:r>
        <w:t>Observe that the Sink DUT replies with an ACK packet.</w:t>
      </w:r>
    </w:p>
    <w:p w:rsidR="00B4603E" w:rsidRPr="00B4603E" w:rsidRDefault="00B4603E" w:rsidP="000E4B0B">
      <w:pPr>
        <w:pStyle w:val="ListParagraph"/>
        <w:numPr>
          <w:ilvl w:val="0"/>
          <w:numId w:val="56"/>
        </w:numPr>
        <w:tabs>
          <w:tab w:val="left" w:pos="1080"/>
          <w:tab w:val="left" w:pos="1755"/>
        </w:tabs>
        <w:spacing w:after="0" w:line="240" w:lineRule="auto"/>
        <w:rPr>
          <w:bCs/>
        </w:rPr>
      </w:pPr>
      <w:r>
        <w:t xml:space="preserve">FAIL if DUT does not eventually send a </w:t>
      </w:r>
      <w:r w:rsidR="00C42CCF">
        <w:t>command</w:t>
      </w:r>
      <w:r>
        <w:t>.</w:t>
      </w:r>
    </w:p>
    <w:p w:rsidR="00B4603E" w:rsidRPr="00B4603E" w:rsidRDefault="00B4603E" w:rsidP="000E4B0B">
      <w:pPr>
        <w:pStyle w:val="ListParagraph"/>
        <w:numPr>
          <w:ilvl w:val="0"/>
          <w:numId w:val="56"/>
        </w:numPr>
        <w:tabs>
          <w:tab w:val="left" w:pos="1080"/>
          <w:tab w:val="left" w:pos="1755"/>
        </w:tabs>
        <w:spacing w:after="0" w:line="240" w:lineRule="auto"/>
        <w:rPr>
          <w:bCs/>
        </w:rPr>
      </w:pPr>
      <w:r>
        <w:t>FAIL if DUT does not link level ACK all 3 packets sent from the Tester.</w:t>
      </w:r>
    </w:p>
    <w:p w:rsidR="00B4603E" w:rsidRPr="005E4DD0" w:rsidRDefault="00B4603E" w:rsidP="000E4B0B">
      <w:pPr>
        <w:pStyle w:val="ListParagraph"/>
        <w:numPr>
          <w:ilvl w:val="0"/>
          <w:numId w:val="56"/>
        </w:numPr>
        <w:tabs>
          <w:tab w:val="left" w:pos="1080"/>
          <w:tab w:val="left" w:pos="1755"/>
        </w:tabs>
        <w:spacing w:after="0" w:line="240" w:lineRule="auto"/>
        <w:rPr>
          <w:bCs/>
        </w:rPr>
      </w:pPr>
      <w:r>
        <w:t xml:space="preserve">FAIL if DUT </w:t>
      </w:r>
      <w:r w:rsidR="003E47E9">
        <w:t>does not</w:t>
      </w:r>
      <w:r>
        <w:t xml:space="preserve"> respond with an ACK packet.</w:t>
      </w:r>
    </w:p>
    <w:p w:rsidR="005E4DD0" w:rsidRPr="00B4603E" w:rsidRDefault="005E4DD0" w:rsidP="000E4B0B">
      <w:pPr>
        <w:pStyle w:val="ListParagraph"/>
        <w:numPr>
          <w:ilvl w:val="0"/>
          <w:numId w:val="56"/>
        </w:numPr>
        <w:tabs>
          <w:tab w:val="left" w:pos="1080"/>
          <w:tab w:val="left" w:pos="1755"/>
        </w:tabs>
        <w:spacing w:after="0" w:line="240" w:lineRule="auto"/>
        <w:rPr>
          <w:bCs/>
        </w:rPr>
      </w:pPr>
      <w:r>
        <w:t>If all preceding steps pass, then PASS; else FAIL.</w:t>
      </w:r>
    </w:p>
    <w:p w:rsidR="00B4603E" w:rsidRDefault="00B4603E" w:rsidP="00A472B2"/>
    <w:p w:rsidR="00A472B2" w:rsidRDefault="00B4603E" w:rsidP="00A472B2">
      <w:r>
        <w:t>Note that the Sink DUT might NACK the packets it receives.  Tester needs to re-issue this command up to N</w:t>
      </w:r>
      <w:r w:rsidR="00EF3192" w:rsidRPr="00EF3192">
        <w:rPr>
          <w:vertAlign w:val="subscript"/>
        </w:rPr>
        <w:t>RETRY</w:t>
      </w:r>
      <w:r>
        <w:t xml:space="preserve"> times to give the Sink DUT a chance to ACK it.</w:t>
      </w:r>
    </w:p>
    <w:p w:rsidR="00A472B2" w:rsidRDefault="008A7CCD" w:rsidP="008A7CCD">
      <w:pPr>
        <w:pStyle w:val="Caption-Table"/>
      </w:pPr>
      <w:bookmarkStart w:id="4172" w:name="_Ref274094806"/>
      <w:bookmarkStart w:id="4173" w:name="_Toc348443965"/>
      <w:r>
        <w:t>Table</w:t>
      </w:r>
      <w:r w:rsidR="00A472B2">
        <w:t xml:space="preserve"> </w:t>
      </w:r>
      <w:r w:rsidR="00130D93">
        <w:fldChar w:fldCharType="begin"/>
      </w:r>
      <w:r w:rsidR="00130D93">
        <w:instrText xml:space="preserve"> STYLEREF 1 \s </w:instrText>
      </w:r>
      <w:r w:rsidR="00130D93">
        <w:fldChar w:fldCharType="separate"/>
      </w:r>
      <w:r w:rsidR="00C763A4">
        <w:rPr>
          <w:noProof/>
        </w:rPr>
        <w:t>4</w:t>
      </w:r>
      <w:r w:rsidR="00130D93">
        <w:rPr>
          <w:noProof/>
        </w:rPr>
        <w:fldChar w:fldCharType="end"/>
      </w:r>
      <w:r w:rsidR="00F719F1">
        <w:noBreakHyphen/>
      </w:r>
      <w:r w:rsidR="00130D93">
        <w:fldChar w:fldCharType="begin"/>
      </w:r>
      <w:r w:rsidR="00130D93">
        <w:instrText xml:space="preserve"> SEQ Table \* ARABIC \s 1 </w:instrText>
      </w:r>
      <w:r w:rsidR="00130D93">
        <w:fldChar w:fldCharType="separate"/>
      </w:r>
      <w:r w:rsidR="00C763A4">
        <w:rPr>
          <w:noProof/>
        </w:rPr>
        <w:t>22</w:t>
      </w:r>
      <w:r w:rsidR="00130D93">
        <w:rPr>
          <w:noProof/>
        </w:rPr>
        <w:fldChar w:fldCharType="end"/>
      </w:r>
      <w:bookmarkEnd w:id="4172"/>
      <w:r w:rsidR="00984B9F">
        <w:t>.</w:t>
      </w:r>
      <w:r w:rsidR="00475D6F">
        <w:t xml:space="preserve"> Sink R</w:t>
      </w:r>
      <w:r w:rsidR="00A472B2">
        <w:t xml:space="preserve">eceives </w:t>
      </w:r>
      <w:r w:rsidR="00475D6F">
        <w:t>B</w:t>
      </w:r>
      <w:r w:rsidR="00A472B2">
        <w:t>ack-to-</w:t>
      </w:r>
      <w:r w:rsidR="00475D6F">
        <w:t>B</w:t>
      </w:r>
      <w:r w:rsidR="00A472B2">
        <w:t xml:space="preserve">ack </w:t>
      </w:r>
      <w:r w:rsidR="00475D6F">
        <w:t>T</w:t>
      </w:r>
      <w:r w:rsidR="00A472B2">
        <w:t>ransfers</w:t>
      </w:r>
      <w:bookmarkEnd w:id="4173"/>
    </w:p>
    <w:tbl>
      <w:tblPr>
        <w:tblW w:w="0" w:type="auto"/>
        <w:tblInd w:w="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0"/>
        <w:gridCol w:w="1530"/>
        <w:gridCol w:w="1890"/>
        <w:gridCol w:w="4770"/>
      </w:tblGrid>
      <w:tr w:rsidR="00A472B2" w:rsidTr="00D53071">
        <w:tc>
          <w:tcPr>
            <w:tcW w:w="540" w:type="dxa"/>
            <w:tcBorders>
              <w:top w:val="nil"/>
              <w:left w:val="nil"/>
              <w:bottom w:val="single" w:sz="4" w:space="0" w:color="auto"/>
              <w:right w:val="single" w:sz="4" w:space="0" w:color="auto"/>
            </w:tcBorders>
            <w:shd w:val="clear" w:color="auto" w:fill="auto"/>
          </w:tcPr>
          <w:p w:rsidR="00A472B2" w:rsidRDefault="00A472B2" w:rsidP="00A472B2">
            <w:pPr>
              <w:spacing w:after="0"/>
            </w:pPr>
          </w:p>
        </w:tc>
        <w:tc>
          <w:tcPr>
            <w:tcW w:w="1530" w:type="dxa"/>
            <w:tcBorders>
              <w:left w:val="single" w:sz="4" w:space="0" w:color="auto"/>
            </w:tcBorders>
            <w:shd w:val="clear" w:color="auto" w:fill="D9D9D9" w:themeFill="background1" w:themeFillShade="D9"/>
            <w:vAlign w:val="center"/>
          </w:tcPr>
          <w:p w:rsidR="00A472B2" w:rsidRPr="000F0A26" w:rsidRDefault="00A472B2" w:rsidP="006962A8">
            <w:pPr>
              <w:pStyle w:val="TableHeading"/>
            </w:pPr>
            <w:r w:rsidRPr="000F0A26">
              <w:t>TEST_BIT_TIME</w:t>
            </w:r>
          </w:p>
        </w:tc>
        <w:tc>
          <w:tcPr>
            <w:tcW w:w="1890" w:type="dxa"/>
            <w:shd w:val="clear" w:color="auto" w:fill="D9D9D9" w:themeFill="background1" w:themeFillShade="D9"/>
            <w:vAlign w:val="center"/>
          </w:tcPr>
          <w:p w:rsidR="00A472B2" w:rsidRPr="000F0A26" w:rsidRDefault="00A472B2" w:rsidP="006962A8">
            <w:pPr>
              <w:pStyle w:val="TableHeading"/>
            </w:pPr>
            <w:r w:rsidRPr="000F0A26">
              <w:t>TEST_IDLE_PERIOD</w:t>
            </w:r>
          </w:p>
        </w:tc>
        <w:tc>
          <w:tcPr>
            <w:tcW w:w="4770" w:type="dxa"/>
            <w:shd w:val="clear" w:color="auto" w:fill="D9D9D9" w:themeFill="background1" w:themeFillShade="D9"/>
            <w:vAlign w:val="center"/>
          </w:tcPr>
          <w:p w:rsidR="00A472B2" w:rsidRPr="000F0A26" w:rsidRDefault="00A472B2" w:rsidP="006962A8">
            <w:pPr>
              <w:pStyle w:val="TableHeading"/>
            </w:pPr>
            <w:r w:rsidRPr="000F0A26">
              <w:t>Purpose</w:t>
            </w:r>
          </w:p>
        </w:tc>
      </w:tr>
      <w:tr w:rsidR="00A472B2" w:rsidTr="00D53071">
        <w:tc>
          <w:tcPr>
            <w:tcW w:w="540" w:type="dxa"/>
            <w:tcBorders>
              <w:top w:val="single" w:sz="4" w:space="0" w:color="auto"/>
            </w:tcBorders>
            <w:shd w:val="clear" w:color="auto" w:fill="auto"/>
            <w:vAlign w:val="center"/>
          </w:tcPr>
          <w:p w:rsidR="00A472B2" w:rsidRDefault="00A472B2" w:rsidP="00A472B2">
            <w:pPr>
              <w:spacing w:after="0"/>
              <w:jc w:val="center"/>
            </w:pPr>
            <w:r>
              <w:t>1</w:t>
            </w:r>
          </w:p>
        </w:tc>
        <w:tc>
          <w:tcPr>
            <w:tcW w:w="1530" w:type="dxa"/>
            <w:shd w:val="clear" w:color="auto" w:fill="auto"/>
            <w:vAlign w:val="center"/>
          </w:tcPr>
          <w:p w:rsidR="00A472B2" w:rsidRDefault="00A472B2" w:rsidP="00A472B2">
            <w:pPr>
              <w:spacing w:after="0"/>
            </w:pPr>
            <w:r>
              <w:t>T</w:t>
            </w:r>
            <w:r w:rsidR="00B90190" w:rsidRPr="00B90190">
              <w:rPr>
                <w:vertAlign w:val="subscript"/>
              </w:rPr>
              <w:t>BIT_CBUS</w:t>
            </w:r>
            <w:r w:rsidR="00EF3192" w:rsidRPr="00EF3192">
              <w:t>{typ}</w:t>
            </w:r>
          </w:p>
        </w:tc>
        <w:tc>
          <w:tcPr>
            <w:tcW w:w="1890" w:type="dxa"/>
            <w:shd w:val="clear" w:color="auto" w:fill="auto"/>
            <w:vAlign w:val="center"/>
          </w:tcPr>
          <w:p w:rsidR="00A472B2" w:rsidRDefault="00A472B2" w:rsidP="00AE603C">
            <w:pPr>
              <w:spacing w:after="0"/>
            </w:pPr>
            <w:r>
              <w:t>T</w:t>
            </w:r>
            <w:r w:rsidRPr="00AE603C">
              <w:rPr>
                <w:vertAlign w:val="subscript"/>
              </w:rPr>
              <w:t>REQ_CONT</w:t>
            </w:r>
            <w:r w:rsidR="00EF3192">
              <w:t>{min</w:t>
            </w:r>
            <w:r w:rsidR="00EF3192" w:rsidRPr="00EF3192">
              <w:t>}</w:t>
            </w:r>
          </w:p>
        </w:tc>
        <w:tc>
          <w:tcPr>
            <w:tcW w:w="4770" w:type="dxa"/>
            <w:shd w:val="clear" w:color="auto" w:fill="auto"/>
            <w:vAlign w:val="center"/>
          </w:tcPr>
          <w:p w:rsidR="00A472B2" w:rsidRDefault="00A472B2" w:rsidP="00A472B2">
            <w:pPr>
              <w:spacing w:after="0"/>
            </w:pPr>
            <w:r>
              <w:t>nominal Source Bit Timing, shortest ARB to SYNC</w:t>
            </w:r>
          </w:p>
        </w:tc>
      </w:tr>
      <w:tr w:rsidR="00A472B2" w:rsidTr="00D53071">
        <w:tc>
          <w:tcPr>
            <w:tcW w:w="540" w:type="dxa"/>
            <w:shd w:val="clear" w:color="auto" w:fill="auto"/>
            <w:vAlign w:val="center"/>
          </w:tcPr>
          <w:p w:rsidR="00A472B2" w:rsidRDefault="00A472B2" w:rsidP="00A472B2">
            <w:pPr>
              <w:spacing w:after="0"/>
              <w:jc w:val="center"/>
            </w:pPr>
            <w:r>
              <w:t>2</w:t>
            </w:r>
          </w:p>
        </w:tc>
        <w:tc>
          <w:tcPr>
            <w:tcW w:w="1530" w:type="dxa"/>
            <w:shd w:val="clear" w:color="auto" w:fill="auto"/>
            <w:vAlign w:val="center"/>
          </w:tcPr>
          <w:p w:rsidR="00A472B2" w:rsidRDefault="00A472B2" w:rsidP="00A472B2">
            <w:pPr>
              <w:spacing w:after="0"/>
            </w:pPr>
            <w:r>
              <w:t>T</w:t>
            </w:r>
            <w:r w:rsidR="00B90190" w:rsidRPr="00B90190">
              <w:rPr>
                <w:vertAlign w:val="subscript"/>
              </w:rPr>
              <w:t>BIT_CBUS</w:t>
            </w:r>
            <w:r w:rsidR="00EF3192" w:rsidRPr="00EF3192">
              <w:t>{typ}</w:t>
            </w:r>
          </w:p>
        </w:tc>
        <w:tc>
          <w:tcPr>
            <w:tcW w:w="1890" w:type="dxa"/>
            <w:shd w:val="clear" w:color="auto" w:fill="auto"/>
            <w:vAlign w:val="center"/>
          </w:tcPr>
          <w:p w:rsidR="00A472B2" w:rsidRDefault="00AE603C" w:rsidP="00A472B2">
            <w:pPr>
              <w:spacing w:after="0"/>
            </w:pPr>
            <w:r>
              <w:t>T</w:t>
            </w:r>
            <w:r w:rsidRPr="00AE603C">
              <w:rPr>
                <w:vertAlign w:val="subscript"/>
              </w:rPr>
              <w:t>REQ_CONT</w:t>
            </w:r>
            <w:r w:rsidR="00EF3192">
              <w:t>{max</w:t>
            </w:r>
            <w:r w:rsidR="00EF3192" w:rsidRPr="00EF3192">
              <w:t>}</w:t>
            </w:r>
          </w:p>
        </w:tc>
        <w:tc>
          <w:tcPr>
            <w:tcW w:w="4770" w:type="dxa"/>
            <w:shd w:val="clear" w:color="auto" w:fill="auto"/>
            <w:vAlign w:val="center"/>
          </w:tcPr>
          <w:p w:rsidR="00A472B2" w:rsidRDefault="00A472B2" w:rsidP="00A472B2">
            <w:pPr>
              <w:spacing w:after="0"/>
            </w:pPr>
            <w:r>
              <w:t>nominal Source Bit Timing, longest ARB to SYNC delay</w:t>
            </w:r>
          </w:p>
        </w:tc>
      </w:tr>
      <w:tr w:rsidR="00A472B2" w:rsidTr="00D53071">
        <w:tc>
          <w:tcPr>
            <w:tcW w:w="540" w:type="dxa"/>
            <w:shd w:val="clear" w:color="auto" w:fill="auto"/>
            <w:vAlign w:val="center"/>
          </w:tcPr>
          <w:p w:rsidR="00A472B2" w:rsidRDefault="00A472B2" w:rsidP="00A472B2">
            <w:pPr>
              <w:spacing w:after="0"/>
              <w:jc w:val="center"/>
            </w:pPr>
            <w:r>
              <w:t>3</w:t>
            </w:r>
          </w:p>
        </w:tc>
        <w:tc>
          <w:tcPr>
            <w:tcW w:w="1530" w:type="dxa"/>
            <w:shd w:val="clear" w:color="auto" w:fill="auto"/>
            <w:vAlign w:val="center"/>
          </w:tcPr>
          <w:p w:rsidR="00A472B2" w:rsidRDefault="00A472B2" w:rsidP="00A472B2">
            <w:pPr>
              <w:spacing w:after="0"/>
            </w:pPr>
            <w:r>
              <w:t>T</w:t>
            </w:r>
            <w:r w:rsidR="00B90190" w:rsidRPr="00B90190">
              <w:rPr>
                <w:vertAlign w:val="subscript"/>
              </w:rPr>
              <w:t>BIT_CBUS</w:t>
            </w:r>
            <w:r w:rsidR="00EF3192">
              <w:t>{min</w:t>
            </w:r>
            <w:r w:rsidR="00EF3192" w:rsidRPr="00EF3192">
              <w:t>}</w:t>
            </w:r>
          </w:p>
        </w:tc>
        <w:tc>
          <w:tcPr>
            <w:tcW w:w="1890" w:type="dxa"/>
            <w:shd w:val="clear" w:color="auto" w:fill="auto"/>
            <w:vAlign w:val="center"/>
          </w:tcPr>
          <w:p w:rsidR="00A472B2" w:rsidRDefault="00AE603C" w:rsidP="00A472B2">
            <w:pPr>
              <w:spacing w:after="0"/>
            </w:pPr>
            <w:r>
              <w:t>T</w:t>
            </w:r>
            <w:r w:rsidRPr="00AE603C">
              <w:rPr>
                <w:vertAlign w:val="subscript"/>
              </w:rPr>
              <w:t>REQ_CONT</w:t>
            </w:r>
            <w:r w:rsidR="00EF3192">
              <w:t>{min</w:t>
            </w:r>
            <w:r w:rsidR="00EF3192" w:rsidRPr="00EF3192">
              <w:t>}</w:t>
            </w:r>
          </w:p>
        </w:tc>
        <w:tc>
          <w:tcPr>
            <w:tcW w:w="4770" w:type="dxa"/>
            <w:shd w:val="clear" w:color="auto" w:fill="auto"/>
            <w:vAlign w:val="center"/>
          </w:tcPr>
          <w:p w:rsidR="00A472B2" w:rsidRDefault="00A472B2" w:rsidP="00A472B2">
            <w:pPr>
              <w:spacing w:after="0"/>
            </w:pPr>
            <w:r>
              <w:t>minimum Source Bit Timing, shortest ARB to SYNC</w:t>
            </w:r>
          </w:p>
        </w:tc>
      </w:tr>
      <w:tr w:rsidR="00A472B2" w:rsidTr="00D53071">
        <w:tc>
          <w:tcPr>
            <w:tcW w:w="540" w:type="dxa"/>
            <w:shd w:val="clear" w:color="auto" w:fill="auto"/>
            <w:vAlign w:val="center"/>
          </w:tcPr>
          <w:p w:rsidR="00A472B2" w:rsidRDefault="00A472B2" w:rsidP="00A472B2">
            <w:pPr>
              <w:spacing w:after="0"/>
              <w:jc w:val="center"/>
            </w:pPr>
            <w:r>
              <w:t>4</w:t>
            </w:r>
          </w:p>
        </w:tc>
        <w:tc>
          <w:tcPr>
            <w:tcW w:w="1530" w:type="dxa"/>
            <w:shd w:val="clear" w:color="auto" w:fill="auto"/>
            <w:vAlign w:val="center"/>
          </w:tcPr>
          <w:p w:rsidR="00A472B2" w:rsidRDefault="00A472B2" w:rsidP="00A472B2">
            <w:pPr>
              <w:spacing w:after="0"/>
            </w:pPr>
            <w:r>
              <w:t>T</w:t>
            </w:r>
            <w:r w:rsidR="00B90190" w:rsidRPr="00B90190">
              <w:rPr>
                <w:vertAlign w:val="subscript"/>
              </w:rPr>
              <w:t>BIT_CBUS</w:t>
            </w:r>
            <w:r w:rsidR="00EF3192">
              <w:t>{min</w:t>
            </w:r>
            <w:r w:rsidR="00EF3192" w:rsidRPr="00EF3192">
              <w:t>}</w:t>
            </w:r>
          </w:p>
        </w:tc>
        <w:tc>
          <w:tcPr>
            <w:tcW w:w="1890" w:type="dxa"/>
            <w:shd w:val="clear" w:color="auto" w:fill="auto"/>
            <w:vAlign w:val="center"/>
          </w:tcPr>
          <w:p w:rsidR="00A472B2" w:rsidRDefault="00AE603C" w:rsidP="00A472B2">
            <w:pPr>
              <w:spacing w:after="0"/>
            </w:pPr>
            <w:r>
              <w:t>T</w:t>
            </w:r>
            <w:r w:rsidRPr="00AE603C">
              <w:rPr>
                <w:vertAlign w:val="subscript"/>
              </w:rPr>
              <w:t>REQ_CONT</w:t>
            </w:r>
            <w:r w:rsidR="00EF3192">
              <w:t>{max</w:t>
            </w:r>
            <w:r w:rsidR="00EF3192" w:rsidRPr="00EF3192">
              <w:t>}</w:t>
            </w:r>
          </w:p>
        </w:tc>
        <w:tc>
          <w:tcPr>
            <w:tcW w:w="4770" w:type="dxa"/>
            <w:shd w:val="clear" w:color="auto" w:fill="auto"/>
            <w:vAlign w:val="center"/>
          </w:tcPr>
          <w:p w:rsidR="00A472B2" w:rsidRDefault="00A472B2" w:rsidP="00A472B2">
            <w:pPr>
              <w:spacing w:after="0"/>
            </w:pPr>
            <w:r>
              <w:t>minimum Source Bit Timing, longest ARB to SYNC delay</w:t>
            </w:r>
          </w:p>
        </w:tc>
      </w:tr>
      <w:tr w:rsidR="00A472B2" w:rsidTr="00D53071">
        <w:tc>
          <w:tcPr>
            <w:tcW w:w="540" w:type="dxa"/>
            <w:shd w:val="clear" w:color="auto" w:fill="auto"/>
            <w:vAlign w:val="center"/>
          </w:tcPr>
          <w:p w:rsidR="00A472B2" w:rsidRDefault="00A472B2" w:rsidP="00A472B2">
            <w:pPr>
              <w:spacing w:after="0"/>
              <w:jc w:val="center"/>
            </w:pPr>
            <w:r>
              <w:t>5</w:t>
            </w:r>
          </w:p>
        </w:tc>
        <w:tc>
          <w:tcPr>
            <w:tcW w:w="1530" w:type="dxa"/>
            <w:shd w:val="clear" w:color="auto" w:fill="auto"/>
            <w:vAlign w:val="center"/>
          </w:tcPr>
          <w:p w:rsidR="00A472B2" w:rsidRDefault="00A472B2" w:rsidP="00A472B2">
            <w:pPr>
              <w:spacing w:after="0"/>
            </w:pPr>
            <w:r>
              <w:t>T</w:t>
            </w:r>
            <w:r w:rsidR="00B90190" w:rsidRPr="00B90190">
              <w:rPr>
                <w:vertAlign w:val="subscript"/>
              </w:rPr>
              <w:t>BIT_CBUS</w:t>
            </w:r>
            <w:r w:rsidR="00EF3192">
              <w:t>{max</w:t>
            </w:r>
            <w:r w:rsidR="00EF3192" w:rsidRPr="00EF3192">
              <w:t>}</w:t>
            </w:r>
          </w:p>
        </w:tc>
        <w:tc>
          <w:tcPr>
            <w:tcW w:w="1890" w:type="dxa"/>
            <w:shd w:val="clear" w:color="auto" w:fill="auto"/>
            <w:vAlign w:val="center"/>
          </w:tcPr>
          <w:p w:rsidR="00A472B2" w:rsidRDefault="00AE603C" w:rsidP="00A472B2">
            <w:pPr>
              <w:spacing w:after="0"/>
            </w:pPr>
            <w:r>
              <w:t>T</w:t>
            </w:r>
            <w:r w:rsidRPr="00AE603C">
              <w:rPr>
                <w:vertAlign w:val="subscript"/>
              </w:rPr>
              <w:t>REQ_CONT</w:t>
            </w:r>
            <w:r w:rsidR="00EF3192">
              <w:t>{min</w:t>
            </w:r>
            <w:r w:rsidR="00EF3192" w:rsidRPr="00EF3192">
              <w:t>}</w:t>
            </w:r>
          </w:p>
        </w:tc>
        <w:tc>
          <w:tcPr>
            <w:tcW w:w="4770" w:type="dxa"/>
            <w:shd w:val="clear" w:color="auto" w:fill="auto"/>
            <w:vAlign w:val="center"/>
          </w:tcPr>
          <w:p w:rsidR="00A472B2" w:rsidRDefault="00A472B2" w:rsidP="00A472B2">
            <w:pPr>
              <w:spacing w:after="0"/>
            </w:pPr>
            <w:r>
              <w:t>maximum Source Bit Timing, shortest ARB to SYNC</w:t>
            </w:r>
          </w:p>
        </w:tc>
      </w:tr>
      <w:tr w:rsidR="00A472B2" w:rsidTr="00D53071">
        <w:tc>
          <w:tcPr>
            <w:tcW w:w="540" w:type="dxa"/>
            <w:shd w:val="clear" w:color="auto" w:fill="auto"/>
            <w:vAlign w:val="center"/>
          </w:tcPr>
          <w:p w:rsidR="00A472B2" w:rsidRDefault="00A472B2" w:rsidP="00A472B2">
            <w:pPr>
              <w:spacing w:after="0"/>
              <w:jc w:val="center"/>
            </w:pPr>
            <w:r>
              <w:t>6</w:t>
            </w:r>
          </w:p>
        </w:tc>
        <w:tc>
          <w:tcPr>
            <w:tcW w:w="1530" w:type="dxa"/>
            <w:shd w:val="clear" w:color="auto" w:fill="auto"/>
            <w:vAlign w:val="center"/>
          </w:tcPr>
          <w:p w:rsidR="00A472B2" w:rsidRDefault="00A472B2" w:rsidP="00A472B2">
            <w:pPr>
              <w:spacing w:after="0"/>
            </w:pPr>
            <w:r>
              <w:t>T</w:t>
            </w:r>
            <w:r w:rsidR="00B90190" w:rsidRPr="00B90190">
              <w:rPr>
                <w:vertAlign w:val="subscript"/>
              </w:rPr>
              <w:t>BIT_CBUS</w:t>
            </w:r>
            <w:r w:rsidR="00EF3192">
              <w:t>{max</w:t>
            </w:r>
            <w:r w:rsidR="00EF3192" w:rsidRPr="00EF3192">
              <w:t>}</w:t>
            </w:r>
          </w:p>
        </w:tc>
        <w:tc>
          <w:tcPr>
            <w:tcW w:w="1890" w:type="dxa"/>
            <w:shd w:val="clear" w:color="auto" w:fill="auto"/>
            <w:vAlign w:val="center"/>
          </w:tcPr>
          <w:p w:rsidR="00A472B2" w:rsidRDefault="00AE603C" w:rsidP="00A472B2">
            <w:pPr>
              <w:spacing w:after="0"/>
            </w:pPr>
            <w:r>
              <w:t>T</w:t>
            </w:r>
            <w:r w:rsidRPr="00AE603C">
              <w:rPr>
                <w:vertAlign w:val="subscript"/>
              </w:rPr>
              <w:t>REQ_CONT</w:t>
            </w:r>
            <w:r w:rsidR="00EF3192">
              <w:t>{max</w:t>
            </w:r>
            <w:r w:rsidR="00EF3192" w:rsidRPr="00EF3192">
              <w:t>}</w:t>
            </w:r>
          </w:p>
        </w:tc>
        <w:tc>
          <w:tcPr>
            <w:tcW w:w="4770" w:type="dxa"/>
            <w:shd w:val="clear" w:color="auto" w:fill="auto"/>
            <w:vAlign w:val="center"/>
          </w:tcPr>
          <w:p w:rsidR="00A472B2" w:rsidRDefault="00A472B2" w:rsidP="00A472B2">
            <w:pPr>
              <w:spacing w:after="0"/>
            </w:pPr>
            <w:r>
              <w:t>maximum Source Bit Timing, longest ARB to SYNC delay</w:t>
            </w:r>
          </w:p>
        </w:tc>
      </w:tr>
    </w:tbl>
    <w:p w:rsidR="00A472B2" w:rsidRDefault="00A472B2" w:rsidP="00A472B2">
      <w:pPr>
        <w:pStyle w:val="Heading3"/>
        <w:shd w:val="pct12" w:color="auto" w:fill="auto"/>
        <w:tabs>
          <w:tab w:val="left" w:pos="1080"/>
          <w:tab w:val="left" w:pos="1755"/>
        </w:tabs>
        <w:spacing w:line="240" w:lineRule="auto"/>
      </w:pPr>
      <w:bookmarkStart w:id="4174" w:name="_Toc267161172"/>
      <w:bookmarkStart w:id="4175" w:name="_Toc273719162"/>
      <w:bookmarkStart w:id="4176" w:name="_Toc275269415"/>
      <w:bookmarkStart w:id="4177" w:name="_Toc275788103"/>
      <w:bookmarkStart w:id="4178" w:name="_Toc348443770"/>
      <w:bookmarkEnd w:id="273"/>
      <w:bookmarkEnd w:id="4168"/>
      <w:r>
        <w:t xml:space="preserve">Link Layer Timing – Sink DUT Input: Ill-formed </w:t>
      </w:r>
      <w:r w:rsidR="0029313E">
        <w:t>P</w:t>
      </w:r>
      <w:r>
        <w:t>ackets</w:t>
      </w:r>
      <w:bookmarkEnd w:id="4174"/>
      <w:bookmarkEnd w:id="4175"/>
      <w:bookmarkEnd w:id="4176"/>
      <w:bookmarkEnd w:id="4177"/>
      <w:bookmarkEnd w:id="4178"/>
    </w:p>
    <w:p w:rsidR="00A472B2" w:rsidRDefault="00A472B2" w:rsidP="00A472B2">
      <w:r>
        <w:t xml:space="preserve">Verify that the Sink </w:t>
      </w:r>
      <w:r w:rsidR="003E47E9">
        <w:t>does not</w:t>
      </w:r>
      <w:r>
        <w:t xml:space="preserve"> have problems when the Source sends ill-formed packets.</w:t>
      </w:r>
    </w:p>
    <w:p w:rsidR="00A472B2" w:rsidRDefault="00A472B2" w:rsidP="0083185B">
      <w:pPr>
        <w:pStyle w:val="TestHeading"/>
      </w:pPr>
      <w:bookmarkStart w:id="4179" w:name="_Toc267161174"/>
      <w:bookmarkStart w:id="4180" w:name="_Toc275788110"/>
      <w:bookmarkStart w:id="4181" w:name="_Toc290992192"/>
      <w:bookmarkStart w:id="4182" w:name="TESTINDEX_141"/>
      <w:r>
        <w:t xml:space="preserve">CBT-Sink: Source </w:t>
      </w:r>
      <w:r w:rsidR="00CC18C2">
        <w:t>W</w:t>
      </w:r>
      <w:r>
        <w:t xml:space="preserve">ins </w:t>
      </w:r>
      <w:r w:rsidR="00CC18C2">
        <w:t>A</w:t>
      </w:r>
      <w:r>
        <w:t xml:space="preserve">rbitration, then </w:t>
      </w:r>
      <w:r w:rsidR="00CC18C2">
        <w:t>N</w:t>
      </w:r>
      <w:r>
        <w:t xml:space="preserve">o </w:t>
      </w:r>
      <w:r w:rsidR="00CC18C2">
        <w:t>P</w:t>
      </w:r>
      <w:r>
        <w:t>acket, when S</w:t>
      </w:r>
      <w:r w:rsidR="00F85908">
        <w:t>ink</w:t>
      </w:r>
      <w:r>
        <w:t xml:space="preserve"> is Idle</w:t>
      </w:r>
      <w:bookmarkEnd w:id="4179"/>
      <w:bookmarkEnd w:id="4180"/>
      <w:bookmarkEnd w:id="4181"/>
    </w:p>
    <w:bookmarkEnd w:id="4182"/>
    <w:p w:rsidR="00CC18C2" w:rsidRPr="00CC18C2" w:rsidRDefault="00CC18C2" w:rsidP="00CC18C2">
      <w:pPr>
        <w:pStyle w:val="TestUsage"/>
      </w:pPr>
      <w:r>
        <w:t>Application:</w:t>
      </w:r>
      <w:r>
        <w:tab/>
        <w:t>Sink</w:t>
      </w:r>
    </w:p>
    <w:p w:rsidR="00A472B2" w:rsidRDefault="00775BFC" w:rsidP="005E4DD0">
      <w:pPr>
        <w:pStyle w:val="Heading5"/>
      </w:pPr>
      <w:bookmarkStart w:id="4183" w:name="_Toc275788111"/>
      <w:bookmarkStart w:id="4184" w:name="_Toc267161175"/>
      <w:r>
        <w:t xml:space="preserve">Test </w:t>
      </w:r>
      <w:r w:rsidR="00A472B2" w:rsidRPr="00EC30EB">
        <w:t>Objective</w:t>
      </w:r>
      <w:bookmarkEnd w:id="4183"/>
    </w:p>
    <w:p w:rsidR="00A472B2" w:rsidRDefault="00EB2711" w:rsidP="00A472B2">
      <w:r>
        <w:t>Verify that Sink DUT is not</w:t>
      </w:r>
      <w:r w:rsidR="00A472B2">
        <w:t xml:space="preserve"> confused if the Source arbitrat</w:t>
      </w:r>
      <w:r>
        <w:t>es for the CBUS but then does not</w:t>
      </w:r>
      <w:r w:rsidR="00A472B2">
        <w:t xml:space="preserve"> use it.</w:t>
      </w:r>
    </w:p>
    <w:p w:rsidR="000A7D08" w:rsidRDefault="000A7D08" w:rsidP="005E4DD0">
      <w:pPr>
        <w:pStyle w:val="Heading5"/>
      </w:pPr>
      <w:bookmarkStart w:id="4185" w:name="_Toc275788112"/>
      <w:r>
        <w:lastRenderedPageBreak/>
        <w:t>References</w:t>
      </w:r>
      <w:bookmarkEnd w:id="4185"/>
    </w:p>
    <w:p w:rsidR="00EB2711" w:rsidRPr="00EB2711" w:rsidRDefault="00A31498" w:rsidP="00EB2711">
      <w:r>
        <w:t>[MHL] Section</w:t>
      </w:r>
      <w:r w:rsidR="00EB2711">
        <w:t xml:space="preserve"> 7.2.4</w:t>
      </w:r>
      <w:bookmarkEnd w:id="274"/>
    </w:p>
    <w:p w:rsidR="003B7F5E" w:rsidRDefault="003B7F5E" w:rsidP="005E4DD0">
      <w:pPr>
        <w:pStyle w:val="Heading5"/>
      </w:pPr>
      <w:bookmarkStart w:id="4186" w:name="_Toc275788113"/>
      <w:r>
        <w:t>Required Test Equipment</w:t>
      </w:r>
    </w:p>
    <w:p w:rsidR="003B7F5E" w:rsidRDefault="00F05319" w:rsidP="003B7F5E">
      <w:r>
        <w:t xml:space="preserve">Use one of the </w:t>
      </w:r>
      <w:r>
        <w:fldChar w:fldCharType="begin"/>
      </w:r>
      <w:r>
        <w:instrText xml:space="preserve"> REF _Ref274070395 \h </w:instrText>
      </w:r>
      <w:r>
        <w:fldChar w:fldCharType="separate"/>
      </w:r>
      <w:r w:rsidR="00C763A4" w:rsidRPr="00312FA6">
        <w:t>CBUS</w:t>
      </w:r>
      <w:r w:rsidR="00C763A4">
        <w:t xml:space="preserve"> Source DUT Common Test Equipment Setups</w:t>
      </w:r>
      <w:r>
        <w:fldChar w:fldCharType="end"/>
      </w:r>
      <w:r>
        <w:t>.</w:t>
      </w:r>
    </w:p>
    <w:bookmarkEnd w:id="4186"/>
    <w:p w:rsidR="00A472B2" w:rsidRDefault="003A6EF6" w:rsidP="003A6EF6">
      <w:pPr>
        <w:pStyle w:val="RequiredMethodologyHeading"/>
      </w:pPr>
      <w:r>
        <w:t>Required Methodology</w:t>
      </w:r>
    </w:p>
    <w:p w:rsidR="00644EE6" w:rsidRPr="00644EE6" w:rsidRDefault="00644EE6" w:rsidP="005820D6">
      <w:pPr>
        <w:pStyle w:val="ListParagraph"/>
        <w:numPr>
          <w:ilvl w:val="0"/>
          <w:numId w:val="97"/>
        </w:numPr>
      </w:pPr>
      <w:r w:rsidRPr="00644EE6">
        <w:t>If necessary, connect Sink DUT to Tester Source port.</w:t>
      </w:r>
    </w:p>
    <w:p w:rsidR="00F74063" w:rsidRDefault="00F74063" w:rsidP="005820D6">
      <w:pPr>
        <w:pStyle w:val="ListParagraph"/>
        <w:numPr>
          <w:ilvl w:val="0"/>
          <w:numId w:val="97"/>
        </w:numPr>
        <w:tabs>
          <w:tab w:val="left" w:pos="504"/>
          <w:tab w:val="left" w:pos="1080"/>
          <w:tab w:val="left" w:pos="1755"/>
        </w:tabs>
        <w:spacing w:after="0" w:line="240" w:lineRule="auto"/>
      </w:pPr>
      <w:r>
        <w:t>Apply power to the Sink DUT.</w:t>
      </w:r>
    </w:p>
    <w:p w:rsidR="00644EE6" w:rsidRPr="00644EE6" w:rsidRDefault="00644EE6" w:rsidP="005820D6">
      <w:pPr>
        <w:pStyle w:val="ListParagraph"/>
        <w:numPr>
          <w:ilvl w:val="0"/>
          <w:numId w:val="97"/>
        </w:numPr>
      </w:pPr>
      <w:r w:rsidRPr="00644EE6">
        <w:t xml:space="preserve">Set Tester Source port </w:t>
      </w:r>
      <w:r w:rsidRPr="00644EE6">
        <w:rPr>
          <w:bCs/>
        </w:rPr>
        <w:t>to</w:t>
      </w:r>
      <w:r w:rsidRPr="00644EE6">
        <w:t xml:space="preserve"> disconnected state.</w:t>
      </w:r>
    </w:p>
    <w:p w:rsidR="00644EE6" w:rsidRPr="00644EE6" w:rsidRDefault="00644EE6" w:rsidP="005820D6">
      <w:pPr>
        <w:pStyle w:val="ListParagraph"/>
        <w:numPr>
          <w:ilvl w:val="0"/>
          <w:numId w:val="97"/>
        </w:numPr>
      </w:pPr>
      <w:r w:rsidRPr="00644EE6">
        <w:t>Set Tester Source port to use typical timings and to exhibit typical resistances and capacitances.</w:t>
      </w:r>
    </w:p>
    <w:p w:rsidR="00644EE6" w:rsidRPr="00644EE6" w:rsidRDefault="00DF5D80" w:rsidP="005820D6">
      <w:pPr>
        <w:pStyle w:val="ListParagraph"/>
        <w:numPr>
          <w:ilvl w:val="0"/>
          <w:numId w:val="97"/>
        </w:numPr>
      </w:pPr>
      <w:r w:rsidRPr="00DF5D80">
        <w:t xml:space="preserve">Set Tester Timing Measurement CBUS Voltage threshold to the </w:t>
      </w:r>
      <w:ins w:id="4187" w:author="WA-fc01" w:date="2012-10-22T15:01:00Z">
        <w:r w:rsidR="00690BD9">
          <w:t>50% point between V</w:t>
        </w:r>
        <w:r w:rsidR="00690BD9" w:rsidRPr="00E93FF2">
          <w:rPr>
            <w:vertAlign w:val="subscript"/>
          </w:rPr>
          <w:t>IH_CBUS</w:t>
        </w:r>
        <w:r w:rsidR="00690BD9">
          <w:t>{min} and V</w:t>
        </w:r>
        <w:r w:rsidR="00690BD9" w:rsidRPr="00E93FF2">
          <w:rPr>
            <w:vertAlign w:val="subscript"/>
          </w:rPr>
          <w:t>IL_CBUS</w:t>
        </w:r>
        <w:r w:rsidR="00690BD9">
          <w:t>{max}</w:t>
        </w:r>
      </w:ins>
      <w:del w:id="4188" w:author="WA-fc01" w:date="2012-10-22T15:01:00Z">
        <w:r w:rsidRPr="00DF5D80" w:rsidDel="00690BD9">
          <w:delText xml:space="preserve">CDF value </w:delText>
        </w:r>
        <w:r w:rsidR="00307692" w:rsidDel="00690BD9">
          <w:rPr>
            <w:b/>
            <w:color w:val="000000"/>
          </w:rPr>
          <w:fldChar w:fldCharType="begin"/>
        </w:r>
        <w:r w:rsidR="00307692" w:rsidDel="00690BD9">
          <w:delInstrText xml:space="preserve"> REF CDF_SINK_CBUS_THRESHOLD_V \h </w:delInstrText>
        </w:r>
        <w:r w:rsidR="00307692" w:rsidDel="00690BD9">
          <w:rPr>
            <w:b/>
            <w:color w:val="000000"/>
          </w:rPr>
        </w:r>
        <w:r w:rsidR="00307692" w:rsidDel="00690BD9">
          <w:rPr>
            <w:b/>
            <w:color w:val="000000"/>
          </w:rPr>
          <w:fldChar w:fldCharType="separate"/>
        </w:r>
        <w:r w:rsidR="00463C6E" w:rsidRPr="00AD57E8" w:rsidDel="00690BD9">
          <w:rPr>
            <w:b/>
            <w:color w:val="000000"/>
          </w:rPr>
          <w:delText>CDF_SINK_CBUS_THRESHOLD_V</w:delText>
        </w:r>
        <w:r w:rsidR="00307692" w:rsidDel="00690BD9">
          <w:rPr>
            <w:b/>
            <w:color w:val="000000"/>
          </w:rPr>
          <w:fldChar w:fldCharType="end"/>
        </w:r>
      </w:del>
      <w:r w:rsidR="00644EE6" w:rsidRPr="00644EE6">
        <w:t>.</w:t>
      </w:r>
    </w:p>
    <w:p w:rsidR="00644EE6" w:rsidRPr="00644EE6" w:rsidRDefault="00644EE6" w:rsidP="005820D6">
      <w:pPr>
        <w:pStyle w:val="ListParagraph"/>
        <w:numPr>
          <w:ilvl w:val="0"/>
          <w:numId w:val="97"/>
        </w:numPr>
      </w:pPr>
      <w:r w:rsidRPr="00644EE6">
        <w:t>Set Tester Source to use its Source Packet engine to ACK everything.</w:t>
      </w:r>
    </w:p>
    <w:p w:rsidR="00644EE6" w:rsidRPr="00644EE6" w:rsidRDefault="00644EE6" w:rsidP="005820D6">
      <w:pPr>
        <w:pStyle w:val="ListParagraph"/>
        <w:numPr>
          <w:ilvl w:val="0"/>
          <w:numId w:val="97"/>
        </w:numPr>
      </w:pPr>
      <w:r w:rsidRPr="00644EE6">
        <w:t>Execute the Tester_Source_Discovery procedure.</w:t>
      </w:r>
    </w:p>
    <w:p w:rsidR="00644EE6" w:rsidRPr="00644EE6" w:rsidRDefault="00644EE6" w:rsidP="005820D6">
      <w:pPr>
        <w:pStyle w:val="ListParagraph"/>
        <w:numPr>
          <w:ilvl w:val="0"/>
          <w:numId w:val="97"/>
        </w:numPr>
      </w:pPr>
      <w:r w:rsidRPr="00644EE6">
        <w:t>When the Tester Source receives a SET_HPD, reply with an ACK packet.</w:t>
      </w:r>
    </w:p>
    <w:p w:rsidR="00644EE6" w:rsidRPr="00644EE6" w:rsidRDefault="00644EE6" w:rsidP="005820D6">
      <w:pPr>
        <w:pStyle w:val="ListParagraph"/>
        <w:numPr>
          <w:ilvl w:val="0"/>
          <w:numId w:val="97"/>
        </w:numPr>
      </w:pPr>
      <w:r w:rsidRPr="00644EE6">
        <w:t xml:space="preserve">Set Tester Source to occasionally drive a total of 100 CBUS LOW pulses for periods of </w:t>
      </w:r>
      <w:r w:rsidR="00DF5D80">
        <w:t>4</w:t>
      </w:r>
      <w:r w:rsidRPr="00644EE6">
        <w:t>000 nanoseconds</w:t>
      </w:r>
      <w:r w:rsidR="00DF5D80">
        <w:t xml:space="preserve"> (4 nominal bit times)</w:t>
      </w:r>
      <w:r w:rsidRPr="00644EE6">
        <w:t>, followed by drive HIGH as usual.  These are valid Sink-side arbitration pulses, but are not followed by Sync pulses.</w:t>
      </w:r>
    </w:p>
    <w:p w:rsidR="00644EE6" w:rsidRPr="00644EE6" w:rsidRDefault="00644EE6" w:rsidP="005820D6">
      <w:pPr>
        <w:pStyle w:val="ListParagraph"/>
        <w:numPr>
          <w:ilvl w:val="0"/>
          <w:numId w:val="97"/>
        </w:numPr>
      </w:pPr>
      <w:r w:rsidRPr="00644EE6">
        <w:t>Set Tester Source to wait until the bogus arbitration test period ends, then do a READ_DEVCAP followed by Offset 0x00.</w:t>
      </w:r>
    </w:p>
    <w:p w:rsidR="00644EE6" w:rsidRPr="00644EE6" w:rsidRDefault="00644EE6" w:rsidP="005820D6">
      <w:pPr>
        <w:pStyle w:val="ListParagraph"/>
        <w:numPr>
          <w:ilvl w:val="0"/>
          <w:numId w:val="97"/>
        </w:numPr>
      </w:pPr>
      <w:r w:rsidRPr="00644EE6">
        <w:t>FAIL if DUT responds in any way to the bad arbitration activity.</w:t>
      </w:r>
    </w:p>
    <w:p w:rsidR="00EB2711" w:rsidRDefault="00644EE6" w:rsidP="005820D6">
      <w:pPr>
        <w:pStyle w:val="ListParagraph"/>
        <w:numPr>
          <w:ilvl w:val="0"/>
          <w:numId w:val="97"/>
        </w:numPr>
        <w:tabs>
          <w:tab w:val="left" w:pos="1080"/>
          <w:tab w:val="left" w:pos="1755"/>
        </w:tabs>
        <w:spacing w:after="0" w:line="240" w:lineRule="auto"/>
      </w:pPr>
      <w:r w:rsidRPr="00644EE6">
        <w:t>FAIL if DUT cannot respond to the valid READ_DEVCAP command from the Tester.</w:t>
      </w:r>
    </w:p>
    <w:p w:rsidR="005E4DD0" w:rsidRDefault="005E4DD0" w:rsidP="005820D6">
      <w:pPr>
        <w:pStyle w:val="ListParagraph"/>
        <w:numPr>
          <w:ilvl w:val="0"/>
          <w:numId w:val="97"/>
        </w:numPr>
        <w:tabs>
          <w:tab w:val="left" w:pos="1080"/>
          <w:tab w:val="left" w:pos="1755"/>
        </w:tabs>
        <w:spacing w:after="0" w:line="240" w:lineRule="auto"/>
      </w:pPr>
      <w:r>
        <w:t>If all preceding steps pass, then PASS; else FAIL.</w:t>
      </w:r>
    </w:p>
    <w:p w:rsidR="00A472B2" w:rsidRDefault="00A472B2" w:rsidP="00A472B2">
      <w:pPr>
        <w:pStyle w:val="Heading3"/>
        <w:shd w:val="pct12" w:color="auto" w:fill="auto"/>
        <w:tabs>
          <w:tab w:val="left" w:pos="1080"/>
          <w:tab w:val="left" w:pos="1755"/>
        </w:tabs>
        <w:spacing w:line="240" w:lineRule="auto"/>
      </w:pPr>
      <w:bookmarkStart w:id="4189" w:name="_Toc267161184"/>
      <w:bookmarkStart w:id="4190" w:name="_Toc273719163"/>
      <w:bookmarkStart w:id="4191" w:name="_Toc275269416"/>
      <w:bookmarkStart w:id="4192" w:name="_Toc275788137"/>
      <w:bookmarkStart w:id="4193" w:name="_Toc348443771"/>
      <w:bookmarkEnd w:id="275"/>
      <w:bookmarkEnd w:id="276"/>
      <w:bookmarkEnd w:id="4184"/>
      <w:r>
        <w:t>Link Layer Timing – Sink DUT Input: Disconnect</w:t>
      </w:r>
      <w:bookmarkEnd w:id="4189"/>
      <w:bookmarkEnd w:id="4190"/>
      <w:bookmarkEnd w:id="4191"/>
      <w:bookmarkEnd w:id="4192"/>
      <w:bookmarkEnd w:id="4193"/>
    </w:p>
    <w:p w:rsidR="00A472B2" w:rsidRDefault="00A472B2" w:rsidP="00A472B2">
      <w:r>
        <w:t xml:space="preserve">Verify that the Sink responds appropriately when the </w:t>
      </w:r>
      <w:r w:rsidR="00F421AF">
        <w:t>MHL</w:t>
      </w:r>
      <w:r>
        <w:t xml:space="preserve"> bus is disconnected (or when the Source pretends that the bus is disconnected).</w:t>
      </w:r>
    </w:p>
    <w:p w:rsidR="00A472B2" w:rsidRDefault="00A472B2" w:rsidP="0083185B">
      <w:pPr>
        <w:pStyle w:val="TestHeading"/>
      </w:pPr>
      <w:bookmarkStart w:id="4194" w:name="_Toc267161187"/>
      <w:bookmarkStart w:id="4195" w:name="_Toc275788152"/>
      <w:bookmarkStart w:id="4196" w:name="_Toc290992193"/>
      <w:bookmarkStart w:id="4197" w:name="TESTINDEX_142"/>
      <w:r>
        <w:t xml:space="preserve">CBT-Sink: CBUS LOW for </w:t>
      </w:r>
      <w:r w:rsidR="00CC18C2">
        <w:t>L</w:t>
      </w:r>
      <w:r>
        <w:t xml:space="preserve">ess </w:t>
      </w:r>
      <w:bookmarkEnd w:id="4194"/>
      <w:bookmarkEnd w:id="4195"/>
      <w:r w:rsidR="003B3E71" w:rsidRPr="003B3E71">
        <w:t xml:space="preserve">than </w:t>
      </w:r>
      <w:r w:rsidR="00CC18C2">
        <w:t xml:space="preserve">Minimum </w:t>
      </w:r>
      <w:r w:rsidR="003B3E71" w:rsidRPr="003B3E71">
        <w:t>T</w:t>
      </w:r>
      <w:r w:rsidR="003B3E71" w:rsidRPr="003B3E71">
        <w:rPr>
          <w:vertAlign w:val="subscript"/>
        </w:rPr>
        <w:t>SINK_CBUS_</w:t>
      </w:r>
      <w:r w:rsidR="003B3E71" w:rsidRPr="00CC18C2">
        <w:t>DISCONN</w:t>
      </w:r>
      <w:r w:rsidR="00CC18C2">
        <w:t xml:space="preserve"> </w:t>
      </w:r>
      <w:r w:rsidR="00CC18C2" w:rsidRPr="00CC18C2">
        <w:t>R</w:t>
      </w:r>
      <w:r w:rsidR="003B3E71" w:rsidRPr="00CC18C2">
        <w:t>eject</w:t>
      </w:r>
      <w:r w:rsidR="00CC18C2">
        <w:t xml:space="preserve"> T</w:t>
      </w:r>
      <w:r w:rsidR="003B3E71" w:rsidRPr="003B3E71">
        <w:t>ime</w:t>
      </w:r>
      <w:bookmarkEnd w:id="4196"/>
    </w:p>
    <w:bookmarkEnd w:id="4197"/>
    <w:p w:rsidR="00CC18C2" w:rsidRPr="00CC18C2" w:rsidRDefault="00CC18C2" w:rsidP="00CC18C2">
      <w:pPr>
        <w:pStyle w:val="TestUsage"/>
      </w:pPr>
      <w:r>
        <w:t>Application:</w:t>
      </w:r>
      <w:r>
        <w:tab/>
        <w:t>Sink</w:t>
      </w:r>
    </w:p>
    <w:p w:rsidR="00A472B2" w:rsidRDefault="00A472B2" w:rsidP="005E4DD0">
      <w:pPr>
        <w:pStyle w:val="Heading5"/>
      </w:pPr>
      <w:bookmarkStart w:id="4198" w:name="_Toc275788153"/>
      <w:r w:rsidRPr="00EC30EB">
        <w:t>Test Objective</w:t>
      </w:r>
      <w:bookmarkEnd w:id="4198"/>
    </w:p>
    <w:p w:rsidR="003B3E71" w:rsidRDefault="003B3E71" w:rsidP="003B3E71">
      <w:bookmarkStart w:id="4199" w:name="_Toc275788154"/>
      <w:r>
        <w:t>Verify that Sink DUT ignores LOW-asserted pulses less than</w:t>
      </w:r>
      <w:r w:rsidRPr="00CA6099">
        <w:t xml:space="preserve"> </w:t>
      </w:r>
      <w:r>
        <w:t>T</w:t>
      </w:r>
      <w:r w:rsidRPr="00D850F3">
        <w:rPr>
          <w:vertAlign w:val="subscript"/>
        </w:rPr>
        <w:t>SINK_CBUS_DISCONN</w:t>
      </w:r>
      <w:r w:rsidRPr="00AB593F">
        <w:t>{min}</w:t>
      </w:r>
      <w:r>
        <w:t xml:space="preserve"> on the CBUS.</w:t>
      </w:r>
    </w:p>
    <w:p w:rsidR="000A7D08" w:rsidRDefault="000A7D08" w:rsidP="005E4DD0">
      <w:pPr>
        <w:pStyle w:val="Heading5"/>
      </w:pPr>
      <w:r>
        <w:t>References</w:t>
      </w:r>
      <w:bookmarkEnd w:id="4199"/>
    </w:p>
    <w:p w:rsidR="003B3E71" w:rsidRPr="00F461BD" w:rsidRDefault="00A31498" w:rsidP="003B3E71">
      <w:pPr>
        <w:spacing w:after="0"/>
      </w:pPr>
      <w:bookmarkStart w:id="4200" w:name="_Toc275788155"/>
      <w:r>
        <w:t>[MHL] Section</w:t>
      </w:r>
      <w:r w:rsidR="003B3E71">
        <w:t xml:space="preserve"> 13.10.1.2; Table 13-32; T</w:t>
      </w:r>
      <w:r w:rsidR="003B3E71" w:rsidRPr="00DD69C9">
        <w:rPr>
          <w:vertAlign w:val="subscript"/>
        </w:rPr>
        <w:t>SINK_CBUS_DISCONN</w:t>
      </w:r>
      <w:bookmarkEnd w:id="277"/>
    </w:p>
    <w:p w:rsidR="003B7F5E" w:rsidRDefault="003B7F5E" w:rsidP="005E4DD0">
      <w:pPr>
        <w:pStyle w:val="Heading5"/>
      </w:pPr>
      <w:r>
        <w:t>Required Test Equipment</w:t>
      </w:r>
    </w:p>
    <w:p w:rsidR="003B7F5E" w:rsidRDefault="00F05319" w:rsidP="003B7F5E">
      <w:r>
        <w:t xml:space="preserve">Use one of the </w:t>
      </w:r>
      <w:r>
        <w:fldChar w:fldCharType="begin"/>
      </w:r>
      <w:r>
        <w:instrText xml:space="preserve"> REF _Ref274070395 \h </w:instrText>
      </w:r>
      <w:r>
        <w:fldChar w:fldCharType="separate"/>
      </w:r>
      <w:r w:rsidR="00C763A4" w:rsidRPr="00312FA6">
        <w:t>CBUS</w:t>
      </w:r>
      <w:r w:rsidR="00C763A4">
        <w:t xml:space="preserve"> Source DUT Common Test Equipment Setups</w:t>
      </w:r>
      <w:r>
        <w:fldChar w:fldCharType="end"/>
      </w:r>
      <w:r>
        <w:t>.</w:t>
      </w:r>
    </w:p>
    <w:bookmarkEnd w:id="4200"/>
    <w:p w:rsidR="00A472B2" w:rsidRDefault="003A6EF6" w:rsidP="003A6EF6">
      <w:pPr>
        <w:pStyle w:val="RequiredMethodologyHeading"/>
      </w:pPr>
      <w:r>
        <w:t>Required Methodology</w:t>
      </w:r>
    </w:p>
    <w:p w:rsidR="00F84A95" w:rsidRDefault="00F84A95" w:rsidP="000E4B0B">
      <w:pPr>
        <w:pStyle w:val="ListParagraph"/>
        <w:numPr>
          <w:ilvl w:val="0"/>
          <w:numId w:val="57"/>
        </w:numPr>
        <w:tabs>
          <w:tab w:val="left" w:pos="504"/>
          <w:tab w:val="left" w:pos="1080"/>
          <w:tab w:val="left" w:pos="1755"/>
        </w:tabs>
        <w:spacing w:after="0" w:line="240" w:lineRule="auto"/>
      </w:pPr>
      <w:r>
        <w:t>If necessary, connect Sink DUT to Tester Source port.</w:t>
      </w:r>
    </w:p>
    <w:p w:rsidR="003B3E71" w:rsidRDefault="003B3E71" w:rsidP="000E4B0B">
      <w:pPr>
        <w:pStyle w:val="ListParagraph"/>
        <w:numPr>
          <w:ilvl w:val="0"/>
          <w:numId w:val="57"/>
        </w:numPr>
        <w:tabs>
          <w:tab w:val="left" w:pos="504"/>
          <w:tab w:val="left" w:pos="1080"/>
          <w:tab w:val="left" w:pos="1755"/>
        </w:tabs>
        <w:spacing w:after="0" w:line="240" w:lineRule="auto"/>
      </w:pPr>
      <w:r>
        <w:t>Apply power to the Sink DUT.</w:t>
      </w:r>
    </w:p>
    <w:p w:rsidR="00F84A95" w:rsidRDefault="00F84A95" w:rsidP="000E4B0B">
      <w:pPr>
        <w:pStyle w:val="ListParagraph"/>
        <w:numPr>
          <w:ilvl w:val="0"/>
          <w:numId w:val="57"/>
        </w:numPr>
        <w:tabs>
          <w:tab w:val="left" w:pos="504"/>
          <w:tab w:val="left" w:pos="1080"/>
          <w:tab w:val="left" w:pos="1755"/>
        </w:tabs>
        <w:spacing w:after="0" w:line="240" w:lineRule="auto"/>
      </w:pPr>
      <w:r>
        <w:t xml:space="preserve">Set Tester Source port </w:t>
      </w:r>
      <w:r w:rsidRPr="00D850F3">
        <w:rPr>
          <w:bCs/>
        </w:rPr>
        <w:t>to</w:t>
      </w:r>
      <w:r>
        <w:t xml:space="preserve"> disconnected state.</w:t>
      </w:r>
    </w:p>
    <w:p w:rsidR="00F84A95" w:rsidRDefault="00F84A95" w:rsidP="000E4B0B">
      <w:pPr>
        <w:pStyle w:val="ListParagraph"/>
        <w:numPr>
          <w:ilvl w:val="0"/>
          <w:numId w:val="57"/>
        </w:numPr>
        <w:tabs>
          <w:tab w:val="left" w:pos="504"/>
          <w:tab w:val="left" w:pos="1080"/>
          <w:tab w:val="left" w:pos="1755"/>
        </w:tabs>
        <w:spacing w:after="0" w:line="240" w:lineRule="auto"/>
      </w:pPr>
      <w:r>
        <w:t>Set Tester Source port to use typical timings and to exhibit typical resistances and capacitances.</w:t>
      </w:r>
    </w:p>
    <w:p w:rsidR="00F84A95" w:rsidRDefault="00F84A95" w:rsidP="000E4B0B">
      <w:pPr>
        <w:pStyle w:val="ListParagraph"/>
        <w:numPr>
          <w:ilvl w:val="0"/>
          <w:numId w:val="57"/>
        </w:numPr>
        <w:tabs>
          <w:tab w:val="left" w:pos="504"/>
          <w:tab w:val="left" w:pos="1080"/>
          <w:tab w:val="left" w:pos="1755"/>
        </w:tabs>
        <w:spacing w:after="0" w:line="240" w:lineRule="auto"/>
      </w:pPr>
      <w:r>
        <w:t xml:space="preserve">Set Tester Source to use </w:t>
      </w:r>
      <w:r w:rsidR="00FF74E5">
        <w:t xml:space="preserve">its Source </w:t>
      </w:r>
      <w:r w:rsidR="00F61B2B">
        <w:t>Packet</w:t>
      </w:r>
      <w:r w:rsidR="00FF74E5">
        <w:t xml:space="preserve"> engine</w:t>
      </w:r>
      <w:r>
        <w:t xml:space="preserve"> to ACK everything.</w:t>
      </w:r>
    </w:p>
    <w:p w:rsidR="00F84A95" w:rsidRDefault="00F84A95" w:rsidP="000E4B0B">
      <w:pPr>
        <w:pStyle w:val="ListParagraph"/>
        <w:numPr>
          <w:ilvl w:val="0"/>
          <w:numId w:val="57"/>
        </w:numPr>
        <w:tabs>
          <w:tab w:val="left" w:pos="504"/>
          <w:tab w:val="left" w:pos="1080"/>
          <w:tab w:val="left" w:pos="1755"/>
        </w:tabs>
        <w:spacing w:after="0" w:line="240" w:lineRule="auto"/>
      </w:pPr>
      <w:r>
        <w:lastRenderedPageBreak/>
        <w:t>Execute the Tester_Source_Discovery procedure.</w:t>
      </w:r>
    </w:p>
    <w:p w:rsidR="00F84A95" w:rsidRDefault="00F84A95" w:rsidP="000E4B0B">
      <w:pPr>
        <w:pStyle w:val="ListParagraph"/>
        <w:numPr>
          <w:ilvl w:val="0"/>
          <w:numId w:val="57"/>
        </w:numPr>
        <w:tabs>
          <w:tab w:val="left" w:pos="504"/>
          <w:tab w:val="left" w:pos="1080"/>
          <w:tab w:val="left" w:pos="1755"/>
        </w:tabs>
        <w:spacing w:after="0" w:line="240" w:lineRule="auto"/>
      </w:pPr>
      <w:r>
        <w:t>When the Tester Source receives a SET_HPD, reply with an ACK packet.</w:t>
      </w:r>
    </w:p>
    <w:p w:rsidR="00F84A95" w:rsidRDefault="00F84A95" w:rsidP="000E4B0B">
      <w:pPr>
        <w:pStyle w:val="ListParagraph"/>
        <w:numPr>
          <w:ilvl w:val="0"/>
          <w:numId w:val="57"/>
        </w:numPr>
        <w:tabs>
          <w:tab w:val="left" w:pos="504"/>
          <w:tab w:val="left" w:pos="1080"/>
          <w:tab w:val="left" w:pos="1755"/>
        </w:tabs>
        <w:spacing w:after="0" w:line="240" w:lineRule="auto"/>
      </w:pPr>
      <w:r>
        <w:t>Service other packets from the Sink DUT if they arrive.</w:t>
      </w:r>
    </w:p>
    <w:p w:rsidR="00D850F3" w:rsidRDefault="007734D8" w:rsidP="000E4B0B">
      <w:pPr>
        <w:pStyle w:val="ListParagraph"/>
        <w:numPr>
          <w:ilvl w:val="0"/>
          <w:numId w:val="57"/>
        </w:numPr>
        <w:tabs>
          <w:tab w:val="left" w:pos="504"/>
          <w:tab w:val="left" w:pos="1080"/>
          <w:tab w:val="left" w:pos="1755"/>
        </w:tabs>
        <w:spacing w:after="0" w:line="240" w:lineRule="auto"/>
      </w:pPr>
      <w:r>
        <w:t>When bus is idle, set</w:t>
      </w:r>
      <w:r w:rsidR="00A472B2">
        <w:t xml:space="preserve"> Tester Source to drive CBUS LOW for T</w:t>
      </w:r>
      <w:r w:rsidR="00DD69C9" w:rsidRPr="00D850F3">
        <w:rPr>
          <w:vertAlign w:val="subscript"/>
        </w:rPr>
        <w:t>SINK_CBUS_DISCONN</w:t>
      </w:r>
      <w:r w:rsidR="00AB593F" w:rsidRPr="00AB593F">
        <w:t>{min}</w:t>
      </w:r>
      <w:r w:rsidR="00A472B2">
        <w:t xml:space="preserve"> – 1 uSec.</w:t>
      </w:r>
    </w:p>
    <w:p w:rsidR="00D850F3" w:rsidRDefault="00D850F3" w:rsidP="000E4B0B">
      <w:pPr>
        <w:pStyle w:val="ListParagraph"/>
        <w:numPr>
          <w:ilvl w:val="0"/>
          <w:numId w:val="57"/>
        </w:numPr>
        <w:tabs>
          <w:tab w:val="left" w:pos="360"/>
          <w:tab w:val="left" w:pos="1080"/>
          <w:tab w:val="left" w:pos="1755"/>
        </w:tabs>
        <w:spacing w:after="0" w:line="240" w:lineRule="auto"/>
      </w:pPr>
      <w:r>
        <w:t>FAIL if DUT has trouble doing Discovery.</w:t>
      </w:r>
    </w:p>
    <w:p w:rsidR="00D850F3" w:rsidRDefault="00D850F3" w:rsidP="000E4B0B">
      <w:pPr>
        <w:pStyle w:val="ListParagraph"/>
        <w:numPr>
          <w:ilvl w:val="0"/>
          <w:numId w:val="57"/>
        </w:numPr>
        <w:tabs>
          <w:tab w:val="left" w:pos="360"/>
          <w:tab w:val="left" w:pos="1080"/>
          <w:tab w:val="left" w:pos="1755"/>
        </w:tabs>
        <w:spacing w:after="0" w:line="240" w:lineRule="auto"/>
      </w:pPr>
      <w:r>
        <w:t xml:space="preserve">FAIL if DUT </w:t>
      </w:r>
      <w:r w:rsidR="003E47E9">
        <w:t>does not</w:t>
      </w:r>
      <w:r>
        <w:t xml:space="preserve"> eventually send SET_HPD.</w:t>
      </w:r>
    </w:p>
    <w:p w:rsidR="00D850F3" w:rsidRDefault="00D850F3" w:rsidP="000E4B0B">
      <w:pPr>
        <w:pStyle w:val="ListParagraph"/>
        <w:numPr>
          <w:ilvl w:val="0"/>
          <w:numId w:val="57"/>
        </w:numPr>
        <w:tabs>
          <w:tab w:val="left" w:pos="360"/>
          <w:tab w:val="left" w:pos="1080"/>
          <w:tab w:val="left" w:pos="1755"/>
        </w:tabs>
        <w:spacing w:after="0" w:line="240" w:lineRule="auto"/>
      </w:pPr>
      <w:r>
        <w:t xml:space="preserve">FAIL if DUT </w:t>
      </w:r>
      <w:r w:rsidR="003E47E9">
        <w:t>does not</w:t>
      </w:r>
      <w:r>
        <w:t xml:space="preserve"> eventually become idle</w:t>
      </w:r>
      <w:r w:rsidR="007734D8">
        <w:t xml:space="preserve"> within 10 seconds of Discovery</w:t>
      </w:r>
      <w:r>
        <w:t>, leaving a constant CBUS HIGH.</w:t>
      </w:r>
    </w:p>
    <w:p w:rsidR="00D850F3" w:rsidRDefault="00D850F3" w:rsidP="000E4B0B">
      <w:pPr>
        <w:pStyle w:val="ListParagraph"/>
        <w:numPr>
          <w:ilvl w:val="0"/>
          <w:numId w:val="57"/>
        </w:numPr>
        <w:tabs>
          <w:tab w:val="left" w:pos="1080"/>
          <w:tab w:val="left" w:pos="1755"/>
        </w:tabs>
        <w:spacing w:after="0" w:line="240" w:lineRule="auto"/>
      </w:pPr>
      <w:r>
        <w:t>FAIL if DUT detects the Glitch as a Disconnect event.</w:t>
      </w:r>
      <w:r w:rsidR="00FA6F90">
        <w:t xml:space="preserve"> Sink DUT disconnect is inferred by </w:t>
      </w:r>
      <w:r w:rsidR="007734D8">
        <w:t xml:space="preserve">the </w:t>
      </w:r>
      <w:r w:rsidR="00FA6F90">
        <w:t xml:space="preserve">Source </w:t>
      </w:r>
      <w:r w:rsidR="007734D8">
        <w:t>detecting</w:t>
      </w:r>
      <w:r w:rsidR="00FA6F90">
        <w:t xml:space="preserve"> the MHL+ and MHL- wires changing to a LOW voltage level, under the influence of the Source-side pull </w:t>
      </w:r>
      <w:r w:rsidR="007734D8">
        <w:t>down resistors</w:t>
      </w:r>
      <w:r w:rsidR="00FA6F90">
        <w:t>.</w:t>
      </w:r>
    </w:p>
    <w:p w:rsidR="005E4DD0" w:rsidRDefault="005E4DD0" w:rsidP="000E4B0B">
      <w:pPr>
        <w:pStyle w:val="ListParagraph"/>
        <w:numPr>
          <w:ilvl w:val="0"/>
          <w:numId w:val="57"/>
        </w:numPr>
        <w:tabs>
          <w:tab w:val="left" w:pos="1080"/>
          <w:tab w:val="left" w:pos="1755"/>
        </w:tabs>
        <w:spacing w:after="0" w:line="240" w:lineRule="auto"/>
      </w:pPr>
      <w:r>
        <w:t>If all preceding steps pass, then PASS; else FAIL.</w:t>
      </w:r>
    </w:p>
    <w:p w:rsidR="00A472B2" w:rsidRDefault="00A472B2" w:rsidP="0083185B">
      <w:pPr>
        <w:pStyle w:val="TestHeading"/>
      </w:pPr>
      <w:bookmarkStart w:id="4201" w:name="_Toc267161188"/>
      <w:bookmarkStart w:id="4202" w:name="_Toc275788160"/>
      <w:bookmarkStart w:id="4203" w:name="_Toc290992194"/>
      <w:bookmarkStart w:id="4204" w:name="TESTINDEX_143"/>
      <w:r>
        <w:t xml:space="preserve">CBT-Sink: </w:t>
      </w:r>
      <w:bookmarkEnd w:id="4201"/>
      <w:bookmarkEnd w:id="4202"/>
      <w:r w:rsidR="007734D8">
        <w:t>CBUS LOW for Greater than Maximum T</w:t>
      </w:r>
      <w:r w:rsidR="007734D8" w:rsidRPr="007734D8">
        <w:rPr>
          <w:vertAlign w:val="subscript"/>
        </w:rPr>
        <w:t>SINK_CBUS_DISCOVER</w:t>
      </w:r>
      <w:r w:rsidR="007734D8">
        <w:t xml:space="preserve"> Reject Time</w:t>
      </w:r>
      <w:bookmarkEnd w:id="4203"/>
    </w:p>
    <w:bookmarkEnd w:id="4204"/>
    <w:p w:rsidR="00CC18C2" w:rsidRPr="00CC18C2" w:rsidRDefault="00CC18C2" w:rsidP="00CC18C2">
      <w:pPr>
        <w:pStyle w:val="TestUsage"/>
      </w:pPr>
      <w:r>
        <w:t>Application:</w:t>
      </w:r>
      <w:r>
        <w:tab/>
        <w:t>Sink</w:t>
      </w:r>
    </w:p>
    <w:p w:rsidR="00A472B2" w:rsidRDefault="00A472B2" w:rsidP="005E4DD0">
      <w:pPr>
        <w:pStyle w:val="Heading5"/>
      </w:pPr>
      <w:bookmarkStart w:id="4205" w:name="_Toc275788161"/>
      <w:r w:rsidRPr="00EC30EB">
        <w:t>Test Objective</w:t>
      </w:r>
      <w:bookmarkEnd w:id="4205"/>
    </w:p>
    <w:p w:rsidR="00A472B2" w:rsidRDefault="00A472B2" w:rsidP="00A472B2">
      <w:r>
        <w:t>Verify that Sink DUT detects wide LOW-asserted pulses on the CBUS as a disconnect event.</w:t>
      </w:r>
    </w:p>
    <w:p w:rsidR="00291337" w:rsidRPr="00291337" w:rsidRDefault="00291337" w:rsidP="00291337">
      <w:r w:rsidRPr="00291337">
        <w:t>Verify that Sink DUT quickly disables its MHL+/- pull-ups when it sees a CBUS disconnect.</w:t>
      </w:r>
    </w:p>
    <w:p w:rsidR="00291337" w:rsidRDefault="00291337" w:rsidP="00A472B2">
      <w:r w:rsidRPr="00291337">
        <w:t>Verify that Sink DUT quickly changes its pulldown to Z</w:t>
      </w:r>
      <w:r w:rsidRPr="00291337">
        <w:rPr>
          <w:vertAlign w:val="subscript"/>
        </w:rPr>
        <w:t>CBUS_SINK_DISCOVER</w:t>
      </w:r>
      <w:r w:rsidRPr="00291337">
        <w:t xml:space="preserve"> when it sees a CBUS disconnect.</w:t>
      </w:r>
    </w:p>
    <w:p w:rsidR="000A7D08" w:rsidRDefault="000A7D08" w:rsidP="005E4DD0">
      <w:pPr>
        <w:pStyle w:val="Heading5"/>
      </w:pPr>
      <w:bookmarkStart w:id="4206" w:name="_Toc275788162"/>
      <w:r>
        <w:t>References</w:t>
      </w:r>
      <w:bookmarkEnd w:id="4206"/>
    </w:p>
    <w:p w:rsidR="00D850F3" w:rsidRPr="00F461BD" w:rsidRDefault="00A31498" w:rsidP="00D850F3">
      <w:pPr>
        <w:spacing w:after="0"/>
      </w:pPr>
      <w:r>
        <w:t>[MHL] Section</w:t>
      </w:r>
      <w:r w:rsidR="00D850F3">
        <w:t xml:space="preserve"> 13.10.1.2; Table 13-32; T</w:t>
      </w:r>
      <w:r w:rsidR="00D850F3" w:rsidRPr="00DD69C9">
        <w:rPr>
          <w:vertAlign w:val="subscript"/>
        </w:rPr>
        <w:t>SINK_CBUS_DISCONN</w:t>
      </w:r>
      <w:bookmarkEnd w:id="278"/>
    </w:p>
    <w:p w:rsidR="00291337" w:rsidRPr="00F461BD" w:rsidRDefault="00A31498" w:rsidP="00291337">
      <w:pPr>
        <w:spacing w:after="0"/>
      </w:pPr>
      <w:r>
        <w:t>[MHL] Section</w:t>
      </w:r>
      <w:r w:rsidR="00291337" w:rsidRPr="00291337">
        <w:t xml:space="preserve"> 13.10.1.2; Table 13-32; T</w:t>
      </w:r>
      <w:r w:rsidR="00291337" w:rsidRPr="00291337">
        <w:rPr>
          <w:vertAlign w:val="subscript"/>
        </w:rPr>
        <w:t>SINK_</w:t>
      </w:r>
      <w:r w:rsidR="00635D9D">
        <w:rPr>
          <w:vertAlign w:val="subscript"/>
        </w:rPr>
        <w:t>RXSENSE</w:t>
      </w:r>
      <w:r w:rsidR="00291337" w:rsidRPr="00291337">
        <w:rPr>
          <w:vertAlign w:val="subscript"/>
        </w:rPr>
        <w:t>_DIS</w:t>
      </w:r>
    </w:p>
    <w:p w:rsidR="00291337" w:rsidRPr="00F461BD" w:rsidRDefault="00A31498" w:rsidP="00D850F3">
      <w:pPr>
        <w:spacing w:after="0"/>
      </w:pPr>
      <w:r>
        <w:t>[MHL] Section</w:t>
      </w:r>
      <w:r w:rsidR="00291337" w:rsidRPr="00291337">
        <w:t xml:space="preserve"> 13.10.1.2; Table 13-32; T</w:t>
      </w:r>
      <w:r w:rsidR="00291337" w:rsidRPr="00291337">
        <w:rPr>
          <w:vertAlign w:val="subscript"/>
        </w:rPr>
        <w:t>SINK:CBUS_SINK_CONN</w:t>
      </w:r>
    </w:p>
    <w:p w:rsidR="003B7F5E" w:rsidRDefault="003B7F5E" w:rsidP="005E4DD0">
      <w:pPr>
        <w:pStyle w:val="Heading5"/>
      </w:pPr>
      <w:bookmarkStart w:id="4207" w:name="_Toc275788163"/>
      <w:r>
        <w:t>Required Test Equipment</w:t>
      </w:r>
    </w:p>
    <w:p w:rsidR="003B7F5E" w:rsidRDefault="00F05319" w:rsidP="003B7F5E">
      <w:r>
        <w:t xml:space="preserve">Use one of the </w:t>
      </w:r>
      <w:r>
        <w:fldChar w:fldCharType="begin"/>
      </w:r>
      <w:r>
        <w:instrText xml:space="preserve"> REF _Ref274070395 \h </w:instrText>
      </w:r>
      <w:r>
        <w:fldChar w:fldCharType="separate"/>
      </w:r>
      <w:r w:rsidR="00C763A4" w:rsidRPr="00312FA6">
        <w:t>CBUS</w:t>
      </w:r>
      <w:r w:rsidR="00C763A4">
        <w:t xml:space="preserve"> Source DUT Common Test Equipment Setups</w:t>
      </w:r>
      <w:r>
        <w:fldChar w:fldCharType="end"/>
      </w:r>
      <w:r>
        <w:t>.</w:t>
      </w:r>
    </w:p>
    <w:bookmarkEnd w:id="4207"/>
    <w:p w:rsidR="00A472B2" w:rsidRDefault="003A6EF6" w:rsidP="003A6EF6">
      <w:pPr>
        <w:pStyle w:val="RequiredMethodologyHeading"/>
      </w:pPr>
      <w:r>
        <w:t>Required Methodology</w:t>
      </w:r>
    </w:p>
    <w:p w:rsidR="00F84A95" w:rsidRDefault="00F84A95" w:rsidP="005820D6">
      <w:pPr>
        <w:pStyle w:val="ListParagraph"/>
        <w:numPr>
          <w:ilvl w:val="0"/>
          <w:numId w:val="98"/>
        </w:numPr>
        <w:tabs>
          <w:tab w:val="left" w:pos="504"/>
          <w:tab w:val="left" w:pos="1080"/>
          <w:tab w:val="left" w:pos="1755"/>
        </w:tabs>
        <w:spacing w:after="0" w:line="240" w:lineRule="auto"/>
      </w:pPr>
      <w:r>
        <w:t>If necessary, connect Sink DUT to Tester Source port.</w:t>
      </w:r>
    </w:p>
    <w:p w:rsidR="003B3E71" w:rsidRDefault="003B3E71" w:rsidP="005820D6">
      <w:pPr>
        <w:pStyle w:val="ListParagraph"/>
        <w:numPr>
          <w:ilvl w:val="0"/>
          <w:numId w:val="98"/>
        </w:numPr>
        <w:tabs>
          <w:tab w:val="left" w:pos="504"/>
          <w:tab w:val="left" w:pos="1080"/>
          <w:tab w:val="left" w:pos="1755"/>
        </w:tabs>
        <w:spacing w:after="0" w:line="240" w:lineRule="auto"/>
      </w:pPr>
      <w:r>
        <w:t>Apply power to the Sink DUT.</w:t>
      </w:r>
    </w:p>
    <w:p w:rsidR="00F84A95" w:rsidRDefault="00F84A95" w:rsidP="005820D6">
      <w:pPr>
        <w:pStyle w:val="ListParagraph"/>
        <w:numPr>
          <w:ilvl w:val="0"/>
          <w:numId w:val="98"/>
        </w:numPr>
        <w:tabs>
          <w:tab w:val="left" w:pos="504"/>
          <w:tab w:val="left" w:pos="1080"/>
          <w:tab w:val="left" w:pos="1755"/>
        </w:tabs>
        <w:spacing w:after="0" w:line="240" w:lineRule="auto"/>
      </w:pPr>
      <w:r>
        <w:t xml:space="preserve">Set Tester Source port </w:t>
      </w:r>
      <w:r w:rsidRPr="00291337">
        <w:rPr>
          <w:bCs/>
        </w:rPr>
        <w:t>to</w:t>
      </w:r>
      <w:r>
        <w:t xml:space="preserve"> disconnected state.</w:t>
      </w:r>
    </w:p>
    <w:p w:rsidR="00F84A95" w:rsidRDefault="00F84A95" w:rsidP="005820D6">
      <w:pPr>
        <w:pStyle w:val="ListParagraph"/>
        <w:numPr>
          <w:ilvl w:val="0"/>
          <w:numId w:val="98"/>
        </w:numPr>
        <w:tabs>
          <w:tab w:val="left" w:pos="504"/>
          <w:tab w:val="left" w:pos="1080"/>
          <w:tab w:val="left" w:pos="1755"/>
        </w:tabs>
        <w:spacing w:after="0" w:line="240" w:lineRule="auto"/>
      </w:pPr>
      <w:r>
        <w:t>Set Tester Source port to use typical timings and to exhibit typical resistances and capacitances.</w:t>
      </w:r>
    </w:p>
    <w:p w:rsidR="00F84A95" w:rsidRDefault="00F84A95" w:rsidP="005820D6">
      <w:pPr>
        <w:pStyle w:val="ListParagraph"/>
        <w:numPr>
          <w:ilvl w:val="0"/>
          <w:numId w:val="98"/>
        </w:numPr>
        <w:tabs>
          <w:tab w:val="left" w:pos="504"/>
          <w:tab w:val="left" w:pos="1080"/>
          <w:tab w:val="left" w:pos="1755"/>
        </w:tabs>
        <w:spacing w:after="0" w:line="240" w:lineRule="auto"/>
      </w:pPr>
      <w:r>
        <w:t xml:space="preserve">Set Tester Source to use </w:t>
      </w:r>
      <w:r w:rsidR="00FF74E5">
        <w:t xml:space="preserve">its Source </w:t>
      </w:r>
      <w:r w:rsidR="00F61B2B">
        <w:t>Packet</w:t>
      </w:r>
      <w:r w:rsidR="00FF74E5">
        <w:t xml:space="preserve"> engine</w:t>
      </w:r>
      <w:r>
        <w:t xml:space="preserve"> to ACK everything.</w:t>
      </w:r>
    </w:p>
    <w:p w:rsidR="00F84A95" w:rsidRDefault="00F84A95" w:rsidP="005820D6">
      <w:pPr>
        <w:pStyle w:val="ListParagraph"/>
        <w:numPr>
          <w:ilvl w:val="0"/>
          <w:numId w:val="98"/>
        </w:numPr>
        <w:tabs>
          <w:tab w:val="left" w:pos="504"/>
          <w:tab w:val="left" w:pos="1080"/>
          <w:tab w:val="left" w:pos="1755"/>
        </w:tabs>
        <w:spacing w:after="0" w:line="240" w:lineRule="auto"/>
      </w:pPr>
      <w:r>
        <w:t>Execute the Tester_Source_Discovery procedure.</w:t>
      </w:r>
    </w:p>
    <w:p w:rsidR="00F84A95" w:rsidRDefault="00F84A95" w:rsidP="005820D6">
      <w:pPr>
        <w:pStyle w:val="ListParagraph"/>
        <w:numPr>
          <w:ilvl w:val="0"/>
          <w:numId w:val="98"/>
        </w:numPr>
        <w:tabs>
          <w:tab w:val="left" w:pos="504"/>
          <w:tab w:val="left" w:pos="1080"/>
          <w:tab w:val="left" w:pos="1755"/>
        </w:tabs>
        <w:spacing w:after="0" w:line="240" w:lineRule="auto"/>
      </w:pPr>
      <w:r>
        <w:t>When the Tester Source receives a SET_HPD, reply with an ACK packet.</w:t>
      </w:r>
    </w:p>
    <w:p w:rsidR="00F84A95" w:rsidRDefault="00F84A95" w:rsidP="005820D6">
      <w:pPr>
        <w:pStyle w:val="ListParagraph"/>
        <w:numPr>
          <w:ilvl w:val="0"/>
          <w:numId w:val="98"/>
        </w:numPr>
        <w:tabs>
          <w:tab w:val="left" w:pos="504"/>
          <w:tab w:val="left" w:pos="1080"/>
          <w:tab w:val="left" w:pos="1755"/>
        </w:tabs>
        <w:spacing w:after="0" w:line="240" w:lineRule="auto"/>
      </w:pPr>
      <w:r>
        <w:t>Service other packets from the Sink DUT if they arrive.</w:t>
      </w:r>
    </w:p>
    <w:p w:rsidR="00D850F3" w:rsidRDefault="002D52C2" w:rsidP="005820D6">
      <w:pPr>
        <w:pStyle w:val="ListParagraph"/>
        <w:numPr>
          <w:ilvl w:val="0"/>
          <w:numId w:val="98"/>
        </w:numPr>
        <w:tabs>
          <w:tab w:val="left" w:pos="504"/>
          <w:tab w:val="left" w:pos="1080"/>
          <w:tab w:val="left" w:pos="1755"/>
        </w:tabs>
        <w:spacing w:after="0" w:line="240" w:lineRule="auto"/>
      </w:pPr>
      <w:bookmarkStart w:id="4208" w:name="EDIT_20120522_002"/>
      <w:r>
        <w:t>S</w:t>
      </w:r>
      <w:r w:rsidR="00A472B2">
        <w:t>et Tester Source to drive CBUS LOW for T</w:t>
      </w:r>
      <w:r w:rsidR="00DD69C9" w:rsidRPr="00291337">
        <w:rPr>
          <w:vertAlign w:val="subscript"/>
        </w:rPr>
        <w:t>SINK_CBUS_DISCONN</w:t>
      </w:r>
      <w:r w:rsidR="00291337" w:rsidRPr="00291337">
        <w:t>{max}</w:t>
      </w:r>
      <w:r w:rsidR="00A472B2">
        <w:t xml:space="preserve"> + 1 uSec</w:t>
      </w:r>
      <w:bookmarkEnd w:id="4208"/>
      <w:r w:rsidR="00A472B2">
        <w:t>.</w:t>
      </w:r>
    </w:p>
    <w:p w:rsidR="00D850F3" w:rsidRDefault="00D850F3" w:rsidP="005820D6">
      <w:pPr>
        <w:pStyle w:val="ListParagraph"/>
        <w:numPr>
          <w:ilvl w:val="0"/>
          <w:numId w:val="98"/>
        </w:numPr>
        <w:tabs>
          <w:tab w:val="left" w:pos="504"/>
          <w:tab w:val="left" w:pos="1080"/>
          <w:tab w:val="left" w:pos="1755"/>
        </w:tabs>
        <w:spacing w:after="0" w:line="240" w:lineRule="auto"/>
      </w:pPr>
      <w:r>
        <w:t>Sink DUT disconnect is inferred by seeing the MHL+/- wires go LOW under the influence of the Source-side pulldowns.</w:t>
      </w:r>
    </w:p>
    <w:p w:rsidR="00D850F3" w:rsidRDefault="00D850F3" w:rsidP="005820D6">
      <w:pPr>
        <w:pStyle w:val="ListParagraph"/>
        <w:numPr>
          <w:ilvl w:val="0"/>
          <w:numId w:val="98"/>
        </w:numPr>
        <w:tabs>
          <w:tab w:val="left" w:pos="360"/>
          <w:tab w:val="left" w:pos="1080"/>
          <w:tab w:val="left" w:pos="1755"/>
        </w:tabs>
        <w:spacing w:after="0" w:line="240" w:lineRule="auto"/>
      </w:pPr>
      <w:r>
        <w:t xml:space="preserve">FAIL if DUT </w:t>
      </w:r>
      <w:r w:rsidR="003E47E9">
        <w:t>does not</w:t>
      </w:r>
      <w:r>
        <w:t xml:space="preserve"> eventually send SET_HPD.</w:t>
      </w:r>
    </w:p>
    <w:p w:rsidR="00291337" w:rsidRDefault="00291337" w:rsidP="005820D6">
      <w:pPr>
        <w:pStyle w:val="ListParagraph"/>
        <w:numPr>
          <w:ilvl w:val="0"/>
          <w:numId w:val="98"/>
        </w:numPr>
        <w:tabs>
          <w:tab w:val="left" w:pos="1080"/>
          <w:tab w:val="left" w:pos="1755"/>
        </w:tabs>
        <w:spacing w:after="0" w:line="240" w:lineRule="auto"/>
      </w:pPr>
      <w:bookmarkStart w:id="4209" w:name="EDIT_20120522_004"/>
      <w:bookmarkStart w:id="4210" w:name="_Toc275788166"/>
      <w:bookmarkStart w:id="4211" w:name="_Toc267161190"/>
      <w:r>
        <w:t xml:space="preserve">FAIL </w:t>
      </w:r>
      <w:bookmarkEnd w:id="4209"/>
      <w:r>
        <w:t>if DUT does not detect the Pulse LOW as a Disconnect event.</w:t>
      </w:r>
    </w:p>
    <w:p w:rsidR="00291337" w:rsidRDefault="00291337" w:rsidP="005820D6">
      <w:pPr>
        <w:pStyle w:val="ListParagraph"/>
        <w:numPr>
          <w:ilvl w:val="0"/>
          <w:numId w:val="98"/>
        </w:numPr>
        <w:tabs>
          <w:tab w:val="left" w:pos="1080"/>
          <w:tab w:val="left" w:pos="1755"/>
        </w:tabs>
        <w:spacing w:after="0" w:line="240" w:lineRule="auto"/>
      </w:pPr>
      <w:r>
        <w:t>FAIL if DUT does not remove its pull-ups on MHL+/- within T</w:t>
      </w:r>
      <w:r w:rsidRPr="00291337">
        <w:rPr>
          <w:vertAlign w:val="subscript"/>
        </w:rPr>
        <w:t>SINK_</w:t>
      </w:r>
      <w:r w:rsidR="00635D9D">
        <w:rPr>
          <w:vertAlign w:val="subscript"/>
        </w:rPr>
        <w:t>RXSENSE</w:t>
      </w:r>
      <w:r w:rsidRPr="00291337">
        <w:rPr>
          <w:vertAlign w:val="subscript"/>
        </w:rPr>
        <w:t>_DIS</w:t>
      </w:r>
      <w:r>
        <w:t xml:space="preserve"> (5 mSec).</w:t>
      </w:r>
    </w:p>
    <w:p w:rsidR="00291337" w:rsidRDefault="00291337" w:rsidP="005820D6">
      <w:pPr>
        <w:pStyle w:val="ListParagraph"/>
        <w:numPr>
          <w:ilvl w:val="0"/>
          <w:numId w:val="98"/>
        </w:numPr>
        <w:tabs>
          <w:tab w:val="left" w:pos="1080"/>
          <w:tab w:val="left" w:pos="1755"/>
        </w:tabs>
        <w:spacing w:after="0" w:line="240" w:lineRule="auto"/>
      </w:pPr>
      <w:r>
        <w:t>FAIL if DUT does not switch to Z</w:t>
      </w:r>
      <w:r w:rsidRPr="00291337">
        <w:rPr>
          <w:vertAlign w:val="subscript"/>
        </w:rPr>
        <w:t>CBUS_SINK_DISCOVER</w:t>
      </w:r>
      <w:r>
        <w:t xml:space="preserve"> within T</w:t>
      </w:r>
      <w:r w:rsidRPr="00291337">
        <w:rPr>
          <w:vertAlign w:val="subscript"/>
        </w:rPr>
        <w:t>SINK:CBUS_SINK_CONN</w:t>
      </w:r>
      <w:r>
        <w:t xml:space="preserve"> (5 mSec).</w:t>
      </w:r>
    </w:p>
    <w:p w:rsidR="005E4DD0" w:rsidRDefault="005E4DD0" w:rsidP="005820D6">
      <w:pPr>
        <w:pStyle w:val="ListParagraph"/>
        <w:numPr>
          <w:ilvl w:val="0"/>
          <w:numId w:val="98"/>
        </w:numPr>
        <w:tabs>
          <w:tab w:val="left" w:pos="1080"/>
          <w:tab w:val="left" w:pos="1755"/>
        </w:tabs>
        <w:spacing w:after="0" w:line="240" w:lineRule="auto"/>
      </w:pPr>
      <w:r>
        <w:t>If all preceding steps pass, then PASS; else FAIL.</w:t>
      </w:r>
    </w:p>
    <w:p w:rsidR="00AC4BD2" w:rsidRDefault="00AC4BD2" w:rsidP="00AC4BD2">
      <w:pPr>
        <w:pStyle w:val="Heading3"/>
        <w:shd w:val="pct12" w:color="auto" w:fill="auto"/>
        <w:tabs>
          <w:tab w:val="left" w:pos="1080"/>
          <w:tab w:val="left" w:pos="1755"/>
        </w:tabs>
        <w:spacing w:line="240" w:lineRule="auto"/>
      </w:pPr>
      <w:bookmarkStart w:id="4212" w:name="_Toc280255433"/>
      <w:bookmarkStart w:id="4213" w:name="_Toc269976334"/>
      <w:bookmarkStart w:id="4214" w:name="_Toc270341215"/>
      <w:bookmarkStart w:id="4215" w:name="_Ref271200515"/>
      <w:bookmarkStart w:id="4216" w:name="_Toc275269417"/>
      <w:bookmarkStart w:id="4217" w:name="_Toc348443772"/>
      <w:bookmarkEnd w:id="3659"/>
      <w:bookmarkEnd w:id="3660"/>
      <w:bookmarkEnd w:id="3661"/>
      <w:bookmarkEnd w:id="3662"/>
      <w:bookmarkEnd w:id="4210"/>
      <w:bookmarkEnd w:id="4211"/>
      <w:r>
        <w:lastRenderedPageBreak/>
        <w:t>Link Layer Electrical – Sink DUT VBUS Output</w:t>
      </w:r>
      <w:bookmarkEnd w:id="4212"/>
      <w:bookmarkEnd w:id="4217"/>
    </w:p>
    <w:p w:rsidR="00AC4BD2" w:rsidRDefault="00AC4BD2" w:rsidP="00AC4BD2">
      <w:r>
        <w:t>Verify that a Sink drives the VBUS as required.</w:t>
      </w:r>
    </w:p>
    <w:p w:rsidR="00AC4BD2" w:rsidRDefault="00AC4BD2" w:rsidP="0083185B">
      <w:pPr>
        <w:pStyle w:val="TestHeading"/>
      </w:pPr>
      <w:bookmarkStart w:id="4218" w:name="_Toc290992195"/>
      <w:bookmarkStart w:id="4219" w:name="TESTINDEX_144"/>
      <w:r>
        <w:t>CBE-Sink: Sink DUT VBUS Output</w:t>
      </w:r>
      <w:bookmarkEnd w:id="4218"/>
    </w:p>
    <w:bookmarkEnd w:id="4219"/>
    <w:p w:rsidR="00CC18C2" w:rsidRPr="00CC18C2" w:rsidRDefault="00CC18C2" w:rsidP="00CC18C2">
      <w:pPr>
        <w:pStyle w:val="TestUsage"/>
      </w:pPr>
      <w:r>
        <w:t>Application:</w:t>
      </w:r>
      <w:r>
        <w:tab/>
        <w:t>Sink</w:t>
      </w:r>
    </w:p>
    <w:p w:rsidR="00AC4BD2" w:rsidRDefault="00AC4BD2" w:rsidP="005E4DD0">
      <w:pPr>
        <w:pStyle w:val="Heading5"/>
      </w:pPr>
      <w:r>
        <w:t>Test Objective</w:t>
      </w:r>
    </w:p>
    <w:p w:rsidR="00AC4BD2" w:rsidRDefault="00AC4BD2" w:rsidP="00AC4BD2">
      <w:r>
        <w:t>Verify that a Sink supplies power over the VBUS as required.</w:t>
      </w:r>
    </w:p>
    <w:p w:rsidR="00AC4BD2" w:rsidRDefault="00AC4BD2" w:rsidP="005E4DD0">
      <w:pPr>
        <w:pStyle w:val="Heading5"/>
      </w:pPr>
      <w:r>
        <w:t>References</w:t>
      </w:r>
    </w:p>
    <w:p w:rsidR="00AC4BD2" w:rsidRDefault="00AC4BD2" w:rsidP="00AC4BD2">
      <w:pPr>
        <w:spacing w:after="0"/>
      </w:pPr>
      <w:r>
        <w:t xml:space="preserve">[MHL] Section 9.1 </w:t>
      </w:r>
    </w:p>
    <w:p w:rsidR="00AC4BD2" w:rsidRDefault="00AC4BD2" w:rsidP="00AC4BD2">
      <w:pPr>
        <w:spacing w:after="0"/>
      </w:pPr>
      <w:r>
        <w:t>[MHL] Section 13.9.1.1; Table 13-21; V</w:t>
      </w:r>
      <w:r>
        <w:rPr>
          <w:vertAlign w:val="subscript"/>
        </w:rPr>
        <w:t>VBUS_TP1_SINK_DRV</w:t>
      </w:r>
    </w:p>
    <w:p w:rsidR="00AC4BD2" w:rsidRDefault="00AC4BD2" w:rsidP="00AC4BD2">
      <w:pPr>
        <w:spacing w:after="0"/>
      </w:pPr>
      <w:r>
        <w:t>[MHL] Section 13.9.1.2; Table 13-30: I</w:t>
      </w:r>
      <w:r>
        <w:rPr>
          <w:vertAlign w:val="subscript"/>
        </w:rPr>
        <w:t>VBUS_PREDISCOVERY</w:t>
      </w:r>
      <w:r>
        <w:t>, I</w:t>
      </w:r>
      <w:r>
        <w:rPr>
          <w:vertAlign w:val="subscript"/>
        </w:rPr>
        <w:t>VBUS_SINK_TO_SOURCE</w:t>
      </w:r>
    </w:p>
    <w:p w:rsidR="00AC4BD2" w:rsidRDefault="00AC4BD2" w:rsidP="005E4DD0">
      <w:pPr>
        <w:pStyle w:val="Heading5"/>
      </w:pPr>
      <w:r>
        <w:t>Required Test Equipment</w:t>
      </w:r>
    </w:p>
    <w:p w:rsidR="00AC4BD2" w:rsidRDefault="00F05319" w:rsidP="00AC4BD2">
      <w:r>
        <w:t xml:space="preserve">Use one of the </w:t>
      </w:r>
      <w:r>
        <w:fldChar w:fldCharType="begin"/>
      </w:r>
      <w:r>
        <w:instrText xml:space="preserve"> REF _Ref274070395 \h </w:instrText>
      </w:r>
      <w:r>
        <w:fldChar w:fldCharType="separate"/>
      </w:r>
      <w:r w:rsidR="00C763A4" w:rsidRPr="00312FA6">
        <w:t>CBUS</w:t>
      </w:r>
      <w:r w:rsidR="00C763A4">
        <w:t xml:space="preserve"> Source DUT Common Test Equipment Setups</w:t>
      </w:r>
      <w:r>
        <w:fldChar w:fldCharType="end"/>
      </w:r>
      <w:r>
        <w:t>.</w:t>
      </w:r>
    </w:p>
    <w:p w:rsidR="00AC4BD2" w:rsidRDefault="003A6EF6" w:rsidP="003A6EF6">
      <w:pPr>
        <w:pStyle w:val="RequiredMethodologyHeading"/>
      </w:pPr>
      <w:bookmarkStart w:id="4220" w:name="EDIT_20130208_008"/>
      <w:commentRangeStart w:id="4221"/>
      <w:r>
        <w:t>Required Methodology</w:t>
      </w:r>
      <w:bookmarkEnd w:id="4220"/>
      <w:commentRangeEnd w:id="4221"/>
      <w:r w:rsidR="006A4E71">
        <w:rPr>
          <w:rStyle w:val="CommentReference"/>
          <w:rFonts w:ascii="Book Antiqua" w:eastAsia="Times New Roman" w:hAnsi="Book Antiqua" w:cs="Arial"/>
          <w:color w:val="auto"/>
          <w:lang w:eastAsia="en-US"/>
        </w:rPr>
        <w:commentReference w:id="4221"/>
      </w:r>
    </w:p>
    <w:p w:rsidR="00D32626" w:rsidRDefault="00D32626" w:rsidP="00D32626">
      <w:pPr>
        <w:pStyle w:val="ListParagraph"/>
        <w:numPr>
          <w:ilvl w:val="0"/>
          <w:numId w:val="164"/>
        </w:numPr>
        <w:rPr>
          <w:ins w:id="4222" w:author="BA-fc02" w:date="2013-02-08T14:10:00Z"/>
        </w:rPr>
      </w:pPr>
      <w:bookmarkStart w:id="4223" w:name="EDIT_20130212_001"/>
      <w:bookmarkStart w:id="4224" w:name="EDIT_20130205_031"/>
      <w:commentRangeStart w:id="4225"/>
      <w:commentRangeStart w:id="4226"/>
      <w:ins w:id="4227" w:author="WA-fc02" w:date="2013-02-05T16:09:00Z">
        <w:r>
          <w:t>If the CDF value</w:t>
        </w:r>
      </w:ins>
      <w:ins w:id="4228" w:author="WA-fc02" w:date="2013-02-05T16:10:00Z">
        <w:r>
          <w:t xml:space="preserve"> </w:t>
        </w:r>
      </w:ins>
      <w:ins w:id="4229" w:author="BA-fc02" w:date="2013-02-12T08:29:00Z">
        <w:r w:rsidR="00EC428B">
          <w:t>CDF_SINK_DC</w:t>
        </w:r>
      </w:ins>
      <w:ins w:id="4230" w:author="BA-fc02" w:date="2013-02-12T08:28:00Z">
        <w:r w:rsidR="00EC428B">
          <w:t xml:space="preserve"> </w:t>
        </w:r>
      </w:ins>
      <w:ins w:id="4231" w:author="BA-fc02" w:date="2013-02-12T08:29:00Z">
        <w:r w:rsidR="00EC428B">
          <w:t>indicates that the</w:t>
        </w:r>
      </w:ins>
      <w:ins w:id="4232" w:author="BA-fc02" w:date="2013-02-12T08:28:00Z">
        <w:r w:rsidR="00EC428B">
          <w:t xml:space="preserve"> Sink is a DC powered Sink and if the CDF value </w:t>
        </w:r>
      </w:ins>
      <w:ins w:id="4233" w:author="WA-fc02" w:date="2013-02-05T16:10:00Z">
        <w:r w:rsidRPr="00D32626">
          <w:t>CDF_SINK_POWERED</w:t>
        </w:r>
      </w:ins>
      <w:ins w:id="4234" w:author="WA-fc02" w:date="2013-02-05T16:09:00Z">
        <w:r>
          <w:t xml:space="preserve"> </w:t>
        </w:r>
      </w:ins>
      <w:ins w:id="4235" w:author="BA-fc02" w:date="2013-02-12T08:28:00Z">
        <w:r w:rsidR="00EC428B">
          <w:t xml:space="preserve">also </w:t>
        </w:r>
      </w:ins>
      <w:ins w:id="4236" w:author="WA-fc02" w:date="2013-02-05T16:09:00Z">
        <w:r>
          <w:t xml:space="preserve">indicates that Sink DUT provides </w:t>
        </w:r>
      </w:ins>
      <w:ins w:id="4237" w:author="BA-fc02" w:date="2013-02-12T08:28:00Z">
        <w:r w:rsidR="00EC428B">
          <w:t xml:space="preserve">no </w:t>
        </w:r>
      </w:ins>
      <w:ins w:id="4238" w:author="WA-fc02" w:date="2013-02-05T16:09:00Z">
        <w:r>
          <w:t xml:space="preserve">VBUS output, then </w:t>
        </w:r>
        <w:del w:id="4239" w:author="BA-fc02" w:date="2013-02-12T08:28:00Z">
          <w:r w:rsidDel="00EC428B">
            <w:delText>continue</w:delText>
          </w:r>
        </w:del>
      </w:ins>
      <w:ins w:id="4240" w:author="WA-fc02" w:date="2013-02-05T16:10:00Z">
        <w:del w:id="4241" w:author="BA-fc02" w:date="2013-02-12T08:28:00Z">
          <w:r w:rsidDel="00EC428B">
            <w:delText xml:space="preserve"> the test;</w:delText>
          </w:r>
        </w:del>
      </w:ins>
      <w:ins w:id="4242" w:author="WA-fc02" w:date="2013-02-05T16:09:00Z">
        <w:del w:id="4243" w:author="BA-fc02" w:date="2013-02-12T08:28:00Z">
          <w:r w:rsidRPr="008D713A" w:rsidDel="00EC428B">
            <w:delText xml:space="preserve"> else </w:delText>
          </w:r>
        </w:del>
        <w:r>
          <w:t>end</w:t>
        </w:r>
      </w:ins>
      <w:ins w:id="4244" w:author="BA-fc02" w:date="2013-02-12T08:29:00Z">
        <w:r w:rsidR="00EC428B">
          <w:t xml:space="preserve"> the</w:t>
        </w:r>
      </w:ins>
      <w:ins w:id="4245" w:author="WA-fc02" w:date="2013-02-05T16:09:00Z">
        <w:r>
          <w:t xml:space="preserve"> test with PASS (SKIP)</w:t>
        </w:r>
      </w:ins>
      <w:ins w:id="4246" w:author="BA-fc02" w:date="2013-02-12T08:28:00Z">
        <w:r w:rsidR="00EC428B">
          <w:t>; else continue</w:t>
        </w:r>
      </w:ins>
      <w:bookmarkEnd w:id="4223"/>
      <w:commentRangeEnd w:id="4225"/>
      <w:r w:rsidR="00EC428B">
        <w:rPr>
          <w:rStyle w:val="CommentReference"/>
          <w:rFonts w:ascii="Book Antiqua" w:eastAsia="Times New Roman" w:hAnsi="Book Antiqua" w:cs="Arial"/>
        </w:rPr>
        <w:commentReference w:id="4225"/>
      </w:r>
      <w:ins w:id="4247" w:author="WA-fc02" w:date="2013-02-05T16:09:00Z">
        <w:r>
          <w:t>.</w:t>
        </w:r>
      </w:ins>
      <w:bookmarkEnd w:id="4224"/>
      <w:commentRangeEnd w:id="4226"/>
      <w:r>
        <w:rPr>
          <w:rStyle w:val="CommentReference"/>
          <w:rFonts w:ascii="Book Antiqua" w:eastAsia="Times New Roman" w:hAnsi="Book Antiqua" w:cs="Arial"/>
        </w:rPr>
        <w:commentReference w:id="4226"/>
      </w:r>
    </w:p>
    <w:p w:rsidR="006A4E71" w:rsidRDefault="006A4E71" w:rsidP="00D32626">
      <w:pPr>
        <w:pStyle w:val="ListParagraph"/>
        <w:numPr>
          <w:ilvl w:val="0"/>
          <w:numId w:val="164"/>
        </w:numPr>
        <w:rPr>
          <w:ins w:id="4248" w:author="WA-fc02" w:date="2013-02-05T16:10:00Z"/>
        </w:rPr>
      </w:pPr>
      <w:ins w:id="4249" w:author="BA-fc02" w:date="2013-02-08T14:10:00Z">
        <w:r>
          <w:t>If the Sink DUT has an external power source accessory, connect the DUT to active power now.</w:t>
        </w:r>
      </w:ins>
    </w:p>
    <w:p w:rsidR="00365D4F" w:rsidRDefault="00365D4F" w:rsidP="005820D6">
      <w:pPr>
        <w:pStyle w:val="ListParagraph"/>
        <w:numPr>
          <w:ilvl w:val="0"/>
          <w:numId w:val="164"/>
        </w:numPr>
      </w:pPr>
      <w:r>
        <w:t>Disconnect Sink DUT from Tester Source port.</w:t>
      </w:r>
    </w:p>
    <w:p w:rsidR="00365D4F" w:rsidRDefault="00365D4F" w:rsidP="005820D6">
      <w:pPr>
        <w:pStyle w:val="ListParagraph"/>
        <w:numPr>
          <w:ilvl w:val="0"/>
          <w:numId w:val="164"/>
        </w:numPr>
      </w:pPr>
      <w:r>
        <w:t xml:space="preserve">Set Tester Source port </w:t>
      </w:r>
      <w:r>
        <w:rPr>
          <w:bCs/>
        </w:rPr>
        <w:t>to</w:t>
      </w:r>
      <w:r>
        <w:t xml:space="preserve"> disconnected state.</w:t>
      </w:r>
    </w:p>
    <w:p w:rsidR="00365D4F" w:rsidRDefault="00365D4F" w:rsidP="005820D6">
      <w:pPr>
        <w:pStyle w:val="ListParagraph"/>
        <w:numPr>
          <w:ilvl w:val="0"/>
          <w:numId w:val="164"/>
        </w:numPr>
      </w:pPr>
      <w:r>
        <w:t>Set Tester Source port to use typical timings and to exhibit typical resistances and capacitances.</w:t>
      </w:r>
    </w:p>
    <w:p w:rsidR="00365D4F" w:rsidRDefault="00365D4F" w:rsidP="005820D6">
      <w:pPr>
        <w:pStyle w:val="ListParagraph"/>
        <w:numPr>
          <w:ilvl w:val="0"/>
          <w:numId w:val="164"/>
        </w:numPr>
      </w:pPr>
      <w:r>
        <w:t>Tester does not drive VBUS.</w:t>
      </w:r>
    </w:p>
    <w:p w:rsidR="00365D4F" w:rsidRDefault="00365D4F" w:rsidP="005820D6">
      <w:pPr>
        <w:pStyle w:val="ListParagraph"/>
        <w:numPr>
          <w:ilvl w:val="0"/>
          <w:numId w:val="164"/>
        </w:numPr>
      </w:pPr>
      <w:r>
        <w:t>Set Tester Source to apply an I</w:t>
      </w:r>
      <w:r>
        <w:rPr>
          <w:vertAlign w:val="subscript"/>
        </w:rPr>
        <w:t>VBUS_PREDISCOVERY</w:t>
      </w:r>
      <w:r>
        <w:t>{max} load (100mA) to the VBUS.</w:t>
      </w:r>
    </w:p>
    <w:p w:rsidR="00365D4F" w:rsidRDefault="00365D4F" w:rsidP="005820D6">
      <w:pPr>
        <w:pStyle w:val="ListParagraph"/>
        <w:numPr>
          <w:ilvl w:val="0"/>
          <w:numId w:val="164"/>
        </w:numPr>
      </w:pPr>
      <w:r>
        <w:t>Connect Sink DUT to Tester Source port using 20cm MHL Test Cable.</w:t>
      </w:r>
    </w:p>
    <w:p w:rsidR="0068078B" w:rsidRDefault="0068078B" w:rsidP="005820D6">
      <w:pPr>
        <w:pStyle w:val="ListParagraph"/>
        <w:numPr>
          <w:ilvl w:val="0"/>
          <w:numId w:val="164"/>
        </w:numPr>
      </w:pPr>
      <w:bookmarkStart w:id="4250" w:name="EDIT_20120621_007"/>
      <w:r>
        <w:t xml:space="preserve">Set Sink DUT into Active State based on CDF procedure </w:t>
      </w:r>
      <w:r w:rsidR="00307692" w:rsidRPr="006A4E71">
        <w:rPr>
          <w:color w:val="000000"/>
        </w:rPr>
        <w:fldChar w:fldCharType="begin"/>
      </w:r>
      <w:r w:rsidR="00307692" w:rsidRPr="006A4E71">
        <w:instrText xml:space="preserve"> REF CDF_PROC_SET_ACTIVE \h </w:instrText>
      </w:r>
      <w:r w:rsidR="006A4E71">
        <w:rPr>
          <w:color w:val="000000"/>
        </w:rPr>
        <w:instrText xml:space="preserve"> \* MERGEFORMAT </w:instrText>
      </w:r>
      <w:r w:rsidR="00307692" w:rsidRPr="006A4E71">
        <w:rPr>
          <w:color w:val="000000"/>
        </w:rPr>
      </w:r>
      <w:r w:rsidR="00307692" w:rsidRPr="006A4E71">
        <w:rPr>
          <w:color w:val="000000"/>
        </w:rPr>
        <w:fldChar w:fldCharType="separate"/>
      </w:r>
      <w:r w:rsidR="00C763A4" w:rsidRPr="00C763A4">
        <w:rPr>
          <w:color w:val="000000"/>
        </w:rPr>
        <w:t>CDF_PROC_SET_ACTIVE</w:t>
      </w:r>
      <w:r w:rsidR="00307692" w:rsidRPr="006A4E71">
        <w:rPr>
          <w:color w:val="000000"/>
        </w:rPr>
        <w:fldChar w:fldCharType="end"/>
      </w:r>
      <w:r>
        <w:t>.</w:t>
      </w:r>
      <w:bookmarkEnd w:id="4250"/>
    </w:p>
    <w:p w:rsidR="00365D4F" w:rsidRDefault="00365D4F" w:rsidP="005820D6">
      <w:pPr>
        <w:pStyle w:val="ListParagraph"/>
        <w:numPr>
          <w:ilvl w:val="0"/>
          <w:numId w:val="164"/>
        </w:numPr>
      </w:pPr>
      <w:r>
        <w:t>Tester Source measures the VBUS driven by the Sink and loaded by the Tester Source.</w:t>
      </w:r>
    </w:p>
    <w:p w:rsidR="00365D4F" w:rsidRDefault="00365D4F" w:rsidP="005820D6">
      <w:pPr>
        <w:pStyle w:val="ListParagraph"/>
        <w:numPr>
          <w:ilvl w:val="0"/>
          <w:numId w:val="164"/>
        </w:numPr>
        <w:tabs>
          <w:tab w:val="left" w:pos="1080"/>
          <w:tab w:val="left" w:pos="1755"/>
        </w:tabs>
        <w:spacing w:after="0" w:line="240" w:lineRule="auto"/>
      </w:pPr>
      <w:del w:id="4251" w:author="BA-fc02" w:date="2013-02-08T14:18:00Z">
        <w:r w:rsidDel="006A4E71">
          <w:delText>FAIL i</w:delText>
        </w:r>
      </w:del>
      <w:ins w:id="4252" w:author="BA-fc02" w:date="2013-02-08T14:18:00Z">
        <w:r w:rsidR="006A4E71">
          <w:t>I</w:t>
        </w:r>
      </w:ins>
      <w:r>
        <w:t>f VBUS Voltage is not within the range V</w:t>
      </w:r>
      <w:r>
        <w:rPr>
          <w:vertAlign w:val="subscript"/>
        </w:rPr>
        <w:t xml:space="preserve">VBUS_TP1_SINK_DRV </w:t>
      </w:r>
      <w:r>
        <w:t>{min} to</w:t>
      </w:r>
      <w:r>
        <w:rPr>
          <w:vertAlign w:val="subscript"/>
        </w:rPr>
        <w:t xml:space="preserve"> </w:t>
      </w:r>
      <w:r>
        <w:t>V</w:t>
      </w:r>
      <w:r>
        <w:rPr>
          <w:vertAlign w:val="subscript"/>
        </w:rPr>
        <w:t>VBUS_TP1_SINK_DRV</w:t>
      </w:r>
      <w:r>
        <w:t>{max}</w:t>
      </w:r>
      <w:ins w:id="4253" w:author="BA-fc02" w:date="2013-02-08T14:18:00Z">
        <w:r w:rsidR="006A4E71">
          <w:t>, then FAIL</w:t>
        </w:r>
      </w:ins>
      <w:r>
        <w:t>.</w:t>
      </w:r>
    </w:p>
    <w:p w:rsidR="00365D4F" w:rsidRDefault="00365D4F" w:rsidP="005820D6">
      <w:pPr>
        <w:pStyle w:val="ListParagraph"/>
        <w:numPr>
          <w:ilvl w:val="0"/>
          <w:numId w:val="164"/>
        </w:numPr>
        <w:tabs>
          <w:tab w:val="left" w:pos="1080"/>
          <w:tab w:val="left" w:pos="1755"/>
        </w:tabs>
        <w:spacing w:after="0" w:line="240" w:lineRule="auto"/>
      </w:pPr>
      <w:r>
        <w:t>Execute the Tester_Source_Discovery procedure.</w:t>
      </w:r>
    </w:p>
    <w:p w:rsidR="0068078B" w:rsidRDefault="00365D4F" w:rsidP="005820D6">
      <w:pPr>
        <w:pStyle w:val="ListParagraph"/>
        <w:numPr>
          <w:ilvl w:val="0"/>
          <w:numId w:val="164"/>
        </w:numPr>
      </w:pPr>
      <w:r>
        <w:t>Execute the Tester_Wait_Capability_Registers_Valid procedure.</w:t>
      </w:r>
    </w:p>
    <w:p w:rsidR="00365D4F" w:rsidRDefault="006A4E71" w:rsidP="005820D6">
      <w:pPr>
        <w:pStyle w:val="ListParagraph"/>
        <w:numPr>
          <w:ilvl w:val="0"/>
          <w:numId w:val="164"/>
        </w:numPr>
      </w:pPr>
      <w:bookmarkStart w:id="4254" w:name="EDIT_20120621_008"/>
      <w:ins w:id="4255" w:author="BA-fc02" w:date="2013-02-08T14:18:00Z">
        <w:r>
          <w:t>I</w:t>
        </w:r>
      </w:ins>
      <w:del w:id="4256" w:author="BA-fc02" w:date="2013-02-08T14:18:00Z">
        <w:r w:rsidR="00365D4F" w:rsidDel="006A4E71">
          <w:delText>FAIL i</w:delText>
        </w:r>
      </w:del>
      <w:r w:rsidR="00365D4F">
        <w:t>f the procedure indicates TIMEOUT</w:t>
      </w:r>
      <w:ins w:id="4257" w:author="BA-fc02" w:date="2013-02-08T14:18:00Z">
        <w:r>
          <w:t>, then FAIL</w:t>
        </w:r>
      </w:ins>
      <w:r w:rsidR="00365D4F">
        <w:t>.</w:t>
      </w:r>
      <w:bookmarkEnd w:id="4254"/>
    </w:p>
    <w:p w:rsidR="00365D4F" w:rsidRDefault="00365D4F" w:rsidP="005820D6">
      <w:pPr>
        <w:pStyle w:val="ListParagraph"/>
        <w:numPr>
          <w:ilvl w:val="0"/>
          <w:numId w:val="164"/>
        </w:numPr>
        <w:tabs>
          <w:tab w:val="left" w:pos="1080"/>
          <w:tab w:val="left" w:pos="1755"/>
        </w:tabs>
        <w:spacing w:after="0" w:line="240" w:lineRule="auto"/>
      </w:pPr>
      <w:r>
        <w:t>Tester Source reads Sinks DEV_CAT register.</w:t>
      </w:r>
    </w:p>
    <w:p w:rsidR="00365D4F" w:rsidRDefault="00365D4F" w:rsidP="005820D6">
      <w:pPr>
        <w:pStyle w:val="ListParagraph"/>
        <w:numPr>
          <w:ilvl w:val="0"/>
          <w:numId w:val="164"/>
        </w:numPr>
        <w:tabs>
          <w:tab w:val="left" w:pos="1080"/>
          <w:tab w:val="left" w:pos="1755"/>
        </w:tabs>
        <w:spacing w:after="0" w:line="240" w:lineRule="auto"/>
      </w:pPr>
      <w:r>
        <w:t>FAIL if DEV_CAT register not read as SINK, and immediately terminate the test.</w:t>
      </w:r>
    </w:p>
    <w:p w:rsidR="00365D4F" w:rsidRDefault="00365D4F" w:rsidP="005820D6">
      <w:pPr>
        <w:pStyle w:val="ListParagraph"/>
        <w:numPr>
          <w:ilvl w:val="0"/>
          <w:numId w:val="164"/>
        </w:numPr>
        <w:tabs>
          <w:tab w:val="left" w:pos="1080"/>
          <w:tab w:val="left" w:pos="1755"/>
        </w:tabs>
        <w:spacing w:after="0" w:line="240" w:lineRule="auto"/>
      </w:pPr>
      <w:r>
        <w:t>FAIL if DEV_CAT POW bit is not ‘1’.</w:t>
      </w:r>
    </w:p>
    <w:p w:rsidR="00365D4F" w:rsidDel="00D32626" w:rsidRDefault="00365D4F" w:rsidP="005820D6">
      <w:pPr>
        <w:pStyle w:val="ListParagraph"/>
        <w:numPr>
          <w:ilvl w:val="0"/>
          <w:numId w:val="164"/>
        </w:numPr>
        <w:tabs>
          <w:tab w:val="left" w:pos="1080"/>
          <w:tab w:val="left" w:pos="1755"/>
        </w:tabs>
        <w:spacing w:after="0" w:line="240" w:lineRule="auto"/>
        <w:rPr>
          <w:del w:id="4258" w:author="WA-fc02" w:date="2013-02-05T16:11:00Z"/>
        </w:rPr>
      </w:pPr>
      <w:bookmarkStart w:id="4259" w:name="EDIT_20130205_032"/>
      <w:commentRangeStart w:id="4260"/>
      <w:del w:id="4261" w:author="WA-fc02" w:date="2013-02-05T16:11:00Z">
        <w:r w:rsidDel="00D32626">
          <w:delText>FAIL if DEV_CAT bits {PLIM1, PLIM0} are {0, 0} or {1, 1}</w:delText>
        </w:r>
      </w:del>
    </w:p>
    <w:p w:rsidR="00365D4F" w:rsidRDefault="00365D4F" w:rsidP="005820D6">
      <w:pPr>
        <w:pStyle w:val="ListParagraph"/>
        <w:numPr>
          <w:ilvl w:val="0"/>
          <w:numId w:val="164"/>
        </w:numPr>
        <w:tabs>
          <w:tab w:val="left" w:pos="1080"/>
          <w:tab w:val="left" w:pos="1755"/>
        </w:tabs>
        <w:spacing w:after="0" w:line="240" w:lineRule="auto"/>
        <w:rPr>
          <w:ins w:id="4262" w:author="BA-fc02" w:date="2013-02-08T14:11:00Z"/>
        </w:rPr>
      </w:pPr>
      <w:r>
        <w:t xml:space="preserve">If {PLIM1, PLIM0} are {0, 1}, </w:t>
      </w:r>
      <w:del w:id="4263" w:author="BA-fc02" w:date="2013-02-08T14:12:00Z">
        <w:r w:rsidDel="006A4E71">
          <w:delText xml:space="preserve">Set </w:delText>
        </w:r>
      </w:del>
      <w:ins w:id="4264" w:author="BA-fc02" w:date="2013-02-08T14:12:00Z">
        <w:r w:rsidR="006A4E71">
          <w:t xml:space="preserve">set </w:t>
        </w:r>
      </w:ins>
      <w:r>
        <w:t>Tester Source to apply I</w:t>
      </w:r>
      <w:r>
        <w:rPr>
          <w:vertAlign w:val="subscript"/>
        </w:rPr>
        <w:t>VBUS_SINK_TO_SOURCE</w:t>
      </w:r>
      <w:r>
        <w:t>{min} load (900mA) to the VBUS.</w:t>
      </w:r>
    </w:p>
    <w:p w:rsidR="006A4E71" w:rsidRDefault="006A4E71" w:rsidP="006A4E71">
      <w:pPr>
        <w:pStyle w:val="ListParagraph"/>
        <w:numPr>
          <w:ilvl w:val="1"/>
          <w:numId w:val="164"/>
        </w:numPr>
        <w:tabs>
          <w:tab w:val="left" w:pos="1080"/>
          <w:tab w:val="left" w:pos="1755"/>
        </w:tabs>
        <w:spacing w:after="0" w:line="240" w:lineRule="auto"/>
        <w:rPr>
          <w:ins w:id="4265" w:author="BA-fc02" w:date="2013-02-08T14:12:00Z"/>
        </w:rPr>
      </w:pPr>
      <w:ins w:id="4266" w:author="BA-fc02" w:date="2013-02-08T14:11:00Z">
        <w:r>
          <w:t>Else if {PLIM1, PLIM0} are {1,0}, set Tester Source to apply a load of 1500mA to the VBUS.</w:t>
        </w:r>
      </w:ins>
    </w:p>
    <w:p w:rsidR="006A4E71" w:rsidRDefault="006A4E71" w:rsidP="006A4E71">
      <w:pPr>
        <w:pStyle w:val="ListParagraph"/>
        <w:numPr>
          <w:ilvl w:val="1"/>
          <w:numId w:val="164"/>
        </w:numPr>
        <w:tabs>
          <w:tab w:val="left" w:pos="1080"/>
          <w:tab w:val="left" w:pos="1755"/>
        </w:tabs>
        <w:spacing w:after="0" w:line="240" w:lineRule="auto"/>
        <w:rPr>
          <w:ins w:id="4267" w:author="BA-fc02" w:date="2013-02-08T14:12:00Z"/>
        </w:rPr>
      </w:pPr>
      <w:ins w:id="4268" w:author="BA-fc02" w:date="2013-02-08T14:12:00Z">
        <w:r>
          <w:t>Else if the CDF value CDF_SINK_DC indicates that Sink DUT is DC powered, then continue; else end test with a FAIL.</w:t>
        </w:r>
      </w:ins>
    </w:p>
    <w:p w:rsidR="006A4E71" w:rsidRDefault="006A4E71" w:rsidP="005820D6">
      <w:pPr>
        <w:pStyle w:val="ListParagraph"/>
        <w:numPr>
          <w:ilvl w:val="0"/>
          <w:numId w:val="164"/>
        </w:numPr>
        <w:tabs>
          <w:tab w:val="left" w:pos="1080"/>
          <w:tab w:val="left" w:pos="1755"/>
        </w:tabs>
        <w:spacing w:after="0" w:line="240" w:lineRule="auto"/>
        <w:rPr>
          <w:ins w:id="4269" w:author="BA-fc02" w:date="2013-02-08T14:13:00Z"/>
        </w:rPr>
      </w:pPr>
      <w:ins w:id="4270" w:author="BA-fc02" w:date="2013-02-08T14:13:00Z">
        <w:r>
          <w:t>If {PLIM1, PLIM0} are {0,0}, set Tester Source to apply a load of 500mA to the VBUS.</w:t>
        </w:r>
      </w:ins>
    </w:p>
    <w:p w:rsidR="006A4E71" w:rsidRDefault="006A4E71" w:rsidP="005820D6">
      <w:pPr>
        <w:pStyle w:val="ListParagraph"/>
        <w:numPr>
          <w:ilvl w:val="0"/>
          <w:numId w:val="164"/>
        </w:numPr>
        <w:tabs>
          <w:tab w:val="left" w:pos="1080"/>
          <w:tab w:val="left" w:pos="1755"/>
        </w:tabs>
        <w:spacing w:after="0" w:line="240" w:lineRule="auto"/>
      </w:pPr>
      <w:ins w:id="4271" w:author="BA-fc02" w:date="2013-02-08T14:14:00Z">
        <w:r>
          <w:t>If {PLIM1, PLIM0} are {1,1}, set Tester Source to apply a load of 100mA to the VBUS.</w:t>
        </w:r>
      </w:ins>
    </w:p>
    <w:p w:rsidR="00D362C0" w:rsidDel="00EE3DA7" w:rsidRDefault="00D362C0" w:rsidP="005820D6">
      <w:pPr>
        <w:pStyle w:val="ListParagraph"/>
        <w:numPr>
          <w:ilvl w:val="0"/>
          <w:numId w:val="164"/>
        </w:numPr>
        <w:tabs>
          <w:tab w:val="left" w:pos="1080"/>
          <w:tab w:val="left" w:pos="1755"/>
        </w:tabs>
        <w:spacing w:after="0" w:line="240" w:lineRule="auto"/>
        <w:rPr>
          <w:del w:id="4272" w:author="BA-fc02" w:date="2013-02-08T16:05:00Z"/>
        </w:rPr>
      </w:pPr>
      <w:del w:id="4273" w:author="BA-fc02" w:date="2013-02-08T14:17:00Z">
        <w:r w:rsidDel="006A4E71">
          <w:delText>FAIL i</w:delText>
        </w:r>
      </w:del>
      <w:del w:id="4274" w:author="BA-fc02" w:date="2013-02-08T16:05:00Z">
        <w:r w:rsidDel="00EE3DA7">
          <w:delText>f VBUS Voltage is not within the range V</w:delText>
        </w:r>
        <w:r w:rsidDel="00EE3DA7">
          <w:rPr>
            <w:vertAlign w:val="subscript"/>
          </w:rPr>
          <w:delText xml:space="preserve">VBUS_TP1_SINK_DRV </w:delText>
        </w:r>
        <w:r w:rsidDel="00EE3DA7">
          <w:delText>{min} to</w:delText>
        </w:r>
        <w:r w:rsidDel="00EE3DA7">
          <w:rPr>
            <w:vertAlign w:val="subscript"/>
          </w:rPr>
          <w:delText xml:space="preserve"> </w:delText>
        </w:r>
        <w:r w:rsidDel="00EE3DA7">
          <w:delText>V</w:delText>
        </w:r>
        <w:r w:rsidDel="00EE3DA7">
          <w:rPr>
            <w:vertAlign w:val="subscript"/>
          </w:rPr>
          <w:delText>VBUS_TP1_SINK_DRV</w:delText>
        </w:r>
        <w:r w:rsidDel="00EE3DA7">
          <w:delText>{max}.</w:delText>
        </w:r>
      </w:del>
    </w:p>
    <w:p w:rsidR="00AF588D" w:rsidDel="00EE3DA7" w:rsidRDefault="00AF588D" w:rsidP="005820D6">
      <w:pPr>
        <w:pStyle w:val="ListParagraph"/>
        <w:numPr>
          <w:ilvl w:val="0"/>
          <w:numId w:val="164"/>
        </w:numPr>
        <w:tabs>
          <w:tab w:val="left" w:pos="1080"/>
          <w:tab w:val="left" w:pos="1755"/>
        </w:tabs>
        <w:spacing w:after="0" w:line="240" w:lineRule="auto"/>
        <w:rPr>
          <w:del w:id="4275" w:author="BA-fc02" w:date="2013-02-08T16:05:00Z"/>
        </w:rPr>
      </w:pPr>
      <w:bookmarkStart w:id="4276" w:name="EDIT_20120320_001"/>
      <w:del w:id="4277" w:author="BA-fc02" w:date="2013-02-08T16:05:00Z">
        <w:r w:rsidDel="00EE3DA7">
          <w:delText>If {PLIM1, PLIM0} are {1,0}, set Tester Source to apply a load of 1500mA to the VBUS</w:delText>
        </w:r>
        <w:bookmarkEnd w:id="4276"/>
        <w:r w:rsidDel="00EE3DA7">
          <w:delText>.</w:delText>
        </w:r>
      </w:del>
    </w:p>
    <w:p w:rsidR="00365D4F" w:rsidDel="00EE3DA7" w:rsidRDefault="00365D4F" w:rsidP="005820D6">
      <w:pPr>
        <w:pStyle w:val="ListParagraph"/>
        <w:numPr>
          <w:ilvl w:val="0"/>
          <w:numId w:val="164"/>
        </w:numPr>
        <w:tabs>
          <w:tab w:val="left" w:pos="1080"/>
          <w:tab w:val="left" w:pos="1755"/>
        </w:tabs>
        <w:spacing w:after="0" w:line="240" w:lineRule="auto"/>
        <w:rPr>
          <w:del w:id="4278" w:author="BA-fc02" w:date="2013-02-08T16:05:00Z"/>
        </w:rPr>
      </w:pPr>
      <w:del w:id="4279" w:author="BA-fc02" w:date="2013-02-08T14:18:00Z">
        <w:r w:rsidDel="006A4E71">
          <w:delText>F</w:delText>
        </w:r>
      </w:del>
      <w:del w:id="4280" w:author="BA-fc02" w:date="2013-02-08T14:17:00Z">
        <w:r w:rsidDel="006A4E71">
          <w:delText>AIL i</w:delText>
        </w:r>
      </w:del>
      <w:del w:id="4281" w:author="BA-fc02" w:date="2013-02-08T16:05:00Z">
        <w:r w:rsidDel="00EE3DA7">
          <w:delText>f VBUS Voltage is not within the range V</w:delText>
        </w:r>
        <w:r w:rsidDel="00EE3DA7">
          <w:rPr>
            <w:vertAlign w:val="subscript"/>
          </w:rPr>
          <w:delText xml:space="preserve">VBUS_TP1_SINK_DRV </w:delText>
        </w:r>
        <w:r w:rsidDel="00EE3DA7">
          <w:delText>{min} to</w:delText>
        </w:r>
        <w:r w:rsidDel="00EE3DA7">
          <w:rPr>
            <w:vertAlign w:val="subscript"/>
          </w:rPr>
          <w:delText xml:space="preserve"> </w:delText>
        </w:r>
        <w:r w:rsidDel="00EE3DA7">
          <w:delText>V</w:delText>
        </w:r>
        <w:r w:rsidDel="00EE3DA7">
          <w:rPr>
            <w:vertAlign w:val="subscript"/>
          </w:rPr>
          <w:delText>VBUS_TP1_SINK_DRV</w:delText>
        </w:r>
        <w:r w:rsidDel="00EE3DA7">
          <w:delText>{max}.</w:delText>
        </w:r>
      </w:del>
    </w:p>
    <w:p w:rsidR="00D32626" w:rsidDel="0034292B" w:rsidRDefault="00D32626" w:rsidP="00D32626">
      <w:pPr>
        <w:pStyle w:val="ListParagraph"/>
        <w:numPr>
          <w:ilvl w:val="0"/>
          <w:numId w:val="164"/>
        </w:numPr>
        <w:tabs>
          <w:tab w:val="left" w:pos="1080"/>
          <w:tab w:val="left" w:pos="1755"/>
        </w:tabs>
        <w:spacing w:after="0" w:line="240" w:lineRule="auto"/>
        <w:rPr>
          <w:ins w:id="4282" w:author="WA-fc02" w:date="2013-02-05T16:12:00Z"/>
          <w:del w:id="4283" w:author="BA-fc02" w:date="2013-02-08T16:23:00Z"/>
        </w:rPr>
      </w:pPr>
      <w:ins w:id="4284" w:author="WA-fc02" w:date="2013-02-05T16:12:00Z">
        <w:del w:id="4285" w:author="BA-fc02" w:date="2013-02-08T16:23:00Z">
          <w:r w:rsidDel="0034292B">
            <w:delText>If {PLIM1, PLIM0} are {0,0},</w:delText>
          </w:r>
          <w:r w:rsidRPr="00C610D1" w:rsidDel="0034292B">
            <w:delText xml:space="preserve"> </w:delText>
          </w:r>
          <w:r w:rsidDel="0034292B">
            <w:delText xml:space="preserve">and if the CDF value </w:delText>
          </w:r>
          <w:r w:rsidRPr="00D32626" w:rsidDel="0034292B">
            <w:delText>CDF_SINK_DC</w:delText>
          </w:r>
          <w:r w:rsidDel="0034292B">
            <w:delText xml:space="preserve"> indicates that Sink DUT is DC powered, then continue</w:delText>
          </w:r>
        </w:del>
      </w:ins>
      <w:ins w:id="4286" w:author="WA-fc02" w:date="2013-02-05T16:13:00Z">
        <w:del w:id="4287" w:author="BA-fc02" w:date="2013-02-08T16:23:00Z">
          <w:r w:rsidDel="0034292B">
            <w:delText>;</w:delText>
          </w:r>
        </w:del>
      </w:ins>
      <w:ins w:id="4288" w:author="WA-fc02" w:date="2013-02-05T16:12:00Z">
        <w:del w:id="4289" w:author="BA-fc02" w:date="2013-02-08T16:23:00Z">
          <w:r w:rsidRPr="008D713A" w:rsidDel="0034292B">
            <w:delText xml:space="preserve"> else </w:delText>
          </w:r>
          <w:r w:rsidDel="0034292B">
            <w:delText>end test with FAIL</w:delText>
          </w:r>
        </w:del>
      </w:ins>
      <w:ins w:id="4290" w:author="WA-fc02" w:date="2013-02-05T16:13:00Z">
        <w:del w:id="4291" w:author="BA-fc02" w:date="2013-02-08T16:23:00Z">
          <w:r w:rsidDel="0034292B">
            <w:delText>.</w:delText>
          </w:r>
        </w:del>
      </w:ins>
    </w:p>
    <w:p w:rsidR="00D32626" w:rsidDel="006A4E71" w:rsidRDefault="00D32626" w:rsidP="00D32626">
      <w:pPr>
        <w:pStyle w:val="ListParagraph"/>
        <w:numPr>
          <w:ilvl w:val="0"/>
          <w:numId w:val="164"/>
        </w:numPr>
        <w:tabs>
          <w:tab w:val="left" w:pos="1080"/>
          <w:tab w:val="left" w:pos="1755"/>
        </w:tabs>
        <w:spacing w:after="0" w:line="240" w:lineRule="auto"/>
        <w:rPr>
          <w:ins w:id="4292" w:author="WA-fc02" w:date="2013-02-05T16:12:00Z"/>
          <w:del w:id="4293" w:author="BA-fc02" w:date="2013-02-08T14:16:00Z"/>
        </w:rPr>
      </w:pPr>
      <w:ins w:id="4294" w:author="WA-fc02" w:date="2013-02-05T16:12:00Z">
        <w:del w:id="4295" w:author="BA-fc02" w:date="2013-02-08T14:16:00Z">
          <w:r w:rsidDel="006A4E71">
            <w:delText>Set Tester Source to apply a load of 500mA to the VBUS.</w:delText>
          </w:r>
        </w:del>
      </w:ins>
    </w:p>
    <w:p w:rsidR="00D32626" w:rsidDel="006A4E71" w:rsidRDefault="00D32626" w:rsidP="00D32626">
      <w:pPr>
        <w:pStyle w:val="ListParagraph"/>
        <w:numPr>
          <w:ilvl w:val="0"/>
          <w:numId w:val="164"/>
        </w:numPr>
        <w:tabs>
          <w:tab w:val="left" w:pos="1080"/>
          <w:tab w:val="left" w:pos="1755"/>
        </w:tabs>
        <w:spacing w:after="0" w:line="240" w:lineRule="auto"/>
        <w:rPr>
          <w:ins w:id="4296" w:author="WA-fc02" w:date="2013-02-05T16:12:00Z"/>
          <w:del w:id="4297" w:author="BA-fc02" w:date="2013-02-08T14:16:00Z"/>
        </w:rPr>
      </w:pPr>
      <w:ins w:id="4298" w:author="WA-fc02" w:date="2013-02-05T16:13:00Z">
        <w:del w:id="4299" w:author="BA-fc02" w:date="2013-02-08T14:16:00Z">
          <w:r w:rsidDel="006A4E71">
            <w:delText>I</w:delText>
          </w:r>
        </w:del>
      </w:ins>
      <w:ins w:id="4300" w:author="WA-fc02" w:date="2013-02-05T16:12:00Z">
        <w:del w:id="4301" w:author="BA-fc02" w:date="2013-02-08T14:16:00Z">
          <w:r w:rsidDel="006A4E71">
            <w:delText>f VBUS Voltage is within the range V</w:delText>
          </w:r>
          <w:r w:rsidDel="006A4E71">
            <w:rPr>
              <w:vertAlign w:val="subscript"/>
            </w:rPr>
            <w:delText xml:space="preserve">VBUS_TP1_SINK_DRV </w:delText>
          </w:r>
          <w:r w:rsidDel="006A4E71">
            <w:delText>{min} to</w:delText>
          </w:r>
          <w:r w:rsidDel="006A4E71">
            <w:rPr>
              <w:vertAlign w:val="subscript"/>
            </w:rPr>
            <w:delText xml:space="preserve"> </w:delText>
          </w:r>
          <w:r w:rsidDel="006A4E71">
            <w:delText>V</w:delText>
          </w:r>
          <w:r w:rsidDel="006A4E71">
            <w:rPr>
              <w:vertAlign w:val="subscript"/>
            </w:rPr>
            <w:delText>VBUS_TP1_SINK_DRV</w:delText>
          </w:r>
          <w:r w:rsidDel="006A4E71">
            <w:delText>{max}</w:delText>
          </w:r>
        </w:del>
      </w:ins>
      <w:ins w:id="4302" w:author="WA-fc02" w:date="2013-02-05T16:13:00Z">
        <w:del w:id="4303" w:author="BA-fc02" w:date="2013-02-08T14:16:00Z">
          <w:r w:rsidDel="006A4E71">
            <w:delText>, then continue; else</w:delText>
          </w:r>
        </w:del>
      </w:ins>
      <w:ins w:id="4304" w:author="WA-fc02" w:date="2013-02-05T16:14:00Z">
        <w:del w:id="4305" w:author="BA-fc02" w:date="2013-02-08T14:16:00Z">
          <w:r w:rsidDel="006A4E71">
            <w:delText xml:space="preserve"> end</w:delText>
          </w:r>
        </w:del>
      </w:ins>
      <w:ins w:id="4306" w:author="WA-fc02" w:date="2013-02-05T16:13:00Z">
        <w:del w:id="4307" w:author="BA-fc02" w:date="2013-02-08T14:16:00Z">
          <w:r w:rsidDel="006A4E71">
            <w:delText xml:space="preserve"> test with FAIL</w:delText>
          </w:r>
        </w:del>
      </w:ins>
      <w:ins w:id="4308" w:author="WA-fc02" w:date="2013-02-05T16:12:00Z">
        <w:del w:id="4309" w:author="BA-fc02" w:date="2013-02-08T14:16:00Z">
          <w:r w:rsidDel="006A4E71">
            <w:delText>.</w:delText>
          </w:r>
        </w:del>
      </w:ins>
    </w:p>
    <w:p w:rsidR="00D32626" w:rsidDel="006A4E71" w:rsidRDefault="00D32626" w:rsidP="00D32626">
      <w:pPr>
        <w:pStyle w:val="ListParagraph"/>
        <w:numPr>
          <w:ilvl w:val="0"/>
          <w:numId w:val="164"/>
        </w:numPr>
        <w:tabs>
          <w:tab w:val="left" w:pos="1080"/>
          <w:tab w:val="left" w:pos="1755"/>
        </w:tabs>
        <w:spacing w:after="0" w:line="240" w:lineRule="auto"/>
        <w:rPr>
          <w:ins w:id="4310" w:author="WA-fc02" w:date="2013-02-05T16:12:00Z"/>
          <w:del w:id="4311" w:author="BA-fc02" w:date="2013-02-08T14:16:00Z"/>
        </w:rPr>
      </w:pPr>
      <w:ins w:id="4312" w:author="WA-fc02" w:date="2013-02-05T16:12:00Z">
        <w:del w:id="4313" w:author="BA-fc02" w:date="2013-02-08T14:16:00Z">
          <w:r w:rsidDel="006A4E71">
            <w:delText xml:space="preserve">If {PLIM1, PLIM0} are {1,1}, and if the CDF value </w:delText>
          </w:r>
        </w:del>
      </w:ins>
      <w:ins w:id="4314" w:author="WA-fc02" w:date="2013-02-05T16:13:00Z">
        <w:del w:id="4315" w:author="BA-fc02" w:date="2013-02-08T14:16:00Z">
          <w:r w:rsidRPr="00D32626" w:rsidDel="006A4E71">
            <w:delText>CDF_SINK_DC</w:delText>
          </w:r>
        </w:del>
      </w:ins>
      <w:ins w:id="4316" w:author="WA-fc02" w:date="2013-02-05T16:12:00Z">
        <w:del w:id="4317" w:author="BA-fc02" w:date="2013-02-08T14:16:00Z">
          <w:r w:rsidDel="006A4E71">
            <w:delText xml:space="preserve">  indicates that Sink DUT is DC powered, then continue</w:delText>
          </w:r>
        </w:del>
      </w:ins>
      <w:ins w:id="4318" w:author="WA-fc02" w:date="2013-02-05T16:13:00Z">
        <w:del w:id="4319" w:author="BA-fc02" w:date="2013-02-08T14:16:00Z">
          <w:r w:rsidDel="006A4E71">
            <w:delText>;</w:delText>
          </w:r>
        </w:del>
      </w:ins>
      <w:ins w:id="4320" w:author="WA-fc02" w:date="2013-02-05T16:12:00Z">
        <w:del w:id="4321" w:author="BA-fc02" w:date="2013-02-08T14:16:00Z">
          <w:r w:rsidRPr="008D713A" w:rsidDel="006A4E71">
            <w:delText xml:space="preserve"> else </w:delText>
          </w:r>
          <w:r w:rsidDel="006A4E71">
            <w:delText>end test with FAIL</w:delText>
          </w:r>
        </w:del>
      </w:ins>
      <w:ins w:id="4322" w:author="WA-fc02" w:date="2013-02-05T16:13:00Z">
        <w:del w:id="4323" w:author="BA-fc02" w:date="2013-02-08T14:16:00Z">
          <w:r w:rsidDel="006A4E71">
            <w:delText>.</w:delText>
          </w:r>
        </w:del>
      </w:ins>
    </w:p>
    <w:p w:rsidR="00D32626" w:rsidDel="006A4E71" w:rsidRDefault="00D32626" w:rsidP="00D32626">
      <w:pPr>
        <w:pStyle w:val="ListParagraph"/>
        <w:numPr>
          <w:ilvl w:val="0"/>
          <w:numId w:val="164"/>
        </w:numPr>
        <w:tabs>
          <w:tab w:val="left" w:pos="1080"/>
          <w:tab w:val="left" w:pos="1755"/>
        </w:tabs>
        <w:spacing w:after="0" w:line="240" w:lineRule="auto"/>
        <w:rPr>
          <w:ins w:id="4324" w:author="WA-fc02" w:date="2013-02-05T16:12:00Z"/>
          <w:del w:id="4325" w:author="BA-fc02" w:date="2013-02-08T14:16:00Z"/>
        </w:rPr>
      </w:pPr>
      <w:ins w:id="4326" w:author="WA-fc02" w:date="2013-02-05T16:12:00Z">
        <w:del w:id="4327" w:author="BA-fc02" w:date="2013-02-08T14:16:00Z">
          <w:r w:rsidDel="006A4E71">
            <w:delText>Set Tester Source to apply a load of 100mA to the VBUS.</w:delText>
          </w:r>
        </w:del>
      </w:ins>
    </w:p>
    <w:p w:rsidR="00D32626" w:rsidRDefault="00D32626" w:rsidP="00D32626">
      <w:pPr>
        <w:pStyle w:val="ListParagraph"/>
        <w:numPr>
          <w:ilvl w:val="0"/>
          <w:numId w:val="164"/>
        </w:numPr>
        <w:tabs>
          <w:tab w:val="left" w:pos="1080"/>
          <w:tab w:val="left" w:pos="1755"/>
        </w:tabs>
        <w:spacing w:after="0" w:line="240" w:lineRule="auto"/>
        <w:rPr>
          <w:ins w:id="4328" w:author="WA-fc02" w:date="2013-02-05T16:12:00Z"/>
        </w:rPr>
      </w:pPr>
      <w:ins w:id="4329" w:author="WA-fc02" w:date="2013-02-05T16:14:00Z">
        <w:r>
          <w:t>I</w:t>
        </w:r>
      </w:ins>
      <w:ins w:id="4330" w:author="WA-fc02" w:date="2013-02-05T16:12:00Z">
        <w:r>
          <w:t>f VBUS Voltage is within the range V</w:t>
        </w:r>
        <w:r>
          <w:rPr>
            <w:vertAlign w:val="subscript"/>
          </w:rPr>
          <w:t xml:space="preserve">VBUS_TP1_SINK_DRV </w:t>
        </w:r>
        <w:r>
          <w:t>{min} to</w:t>
        </w:r>
        <w:r>
          <w:rPr>
            <w:vertAlign w:val="subscript"/>
          </w:rPr>
          <w:t xml:space="preserve"> </w:t>
        </w:r>
        <w:r>
          <w:t>V</w:t>
        </w:r>
        <w:r>
          <w:rPr>
            <w:vertAlign w:val="subscript"/>
          </w:rPr>
          <w:t>VBUS_TP1_SINK_DRV</w:t>
        </w:r>
        <w:r>
          <w:t>{max}</w:t>
        </w:r>
      </w:ins>
      <w:ins w:id="4331" w:author="WA-fc02" w:date="2013-02-05T16:14:00Z">
        <w:r>
          <w:t>, then continue; else end test with FAIL</w:t>
        </w:r>
      </w:ins>
      <w:bookmarkEnd w:id="4259"/>
      <w:commentRangeEnd w:id="4260"/>
      <w:r>
        <w:rPr>
          <w:rStyle w:val="CommentReference"/>
          <w:rFonts w:ascii="Book Antiqua" w:eastAsia="Times New Roman" w:hAnsi="Book Antiqua" w:cs="Arial"/>
        </w:rPr>
        <w:commentReference w:id="4260"/>
      </w:r>
      <w:ins w:id="4332" w:author="WA-fc02" w:date="2013-02-05T16:12:00Z">
        <w:r>
          <w:t>.</w:t>
        </w:r>
      </w:ins>
    </w:p>
    <w:p w:rsidR="00AC4BD2" w:rsidRDefault="005E4DD0" w:rsidP="00D32626">
      <w:pPr>
        <w:pStyle w:val="ListParagraph"/>
        <w:numPr>
          <w:ilvl w:val="0"/>
          <w:numId w:val="164"/>
        </w:numPr>
        <w:tabs>
          <w:tab w:val="left" w:pos="1080"/>
          <w:tab w:val="left" w:pos="1755"/>
        </w:tabs>
        <w:spacing w:after="0" w:line="240" w:lineRule="auto"/>
      </w:pPr>
      <w:r>
        <w:t>If all preceding steps pass, then PASS; else FAIL.</w:t>
      </w:r>
    </w:p>
    <w:p w:rsidR="00AC4BD2" w:rsidRDefault="00AC4BD2" w:rsidP="00850DDC">
      <w:pPr>
        <w:pStyle w:val="Heading3"/>
      </w:pPr>
      <w:bookmarkStart w:id="4333" w:name="_Toc280255435"/>
      <w:bookmarkStart w:id="4334" w:name="_Toc348443773"/>
      <w:r>
        <w:lastRenderedPageBreak/>
        <w:t>Link Layer Timing – Sink DUT VBUS Turn On Transition</w:t>
      </w:r>
      <w:bookmarkEnd w:id="4333"/>
      <w:bookmarkEnd w:id="4334"/>
    </w:p>
    <w:p w:rsidR="00AC4BD2" w:rsidRDefault="00AC4BD2" w:rsidP="00AC4BD2">
      <w:r>
        <w:t>Verify that a connected Sink DUT VBUS behaves correctly when a source is connected.</w:t>
      </w:r>
    </w:p>
    <w:p w:rsidR="00AC4BD2" w:rsidRDefault="00AC4BD2" w:rsidP="0083185B">
      <w:pPr>
        <w:pStyle w:val="TestHeading"/>
      </w:pPr>
      <w:bookmarkStart w:id="4335" w:name="_Toc290992196"/>
      <w:bookmarkStart w:id="4336" w:name="TESTINDEX_145"/>
      <w:r>
        <w:t>CBT-Sink: Sink DUT VBUS Turn On Transition Powered Sink</w:t>
      </w:r>
      <w:bookmarkEnd w:id="4335"/>
    </w:p>
    <w:bookmarkEnd w:id="4336"/>
    <w:p w:rsidR="00CC18C2" w:rsidRPr="00CC18C2" w:rsidRDefault="00CC18C2" w:rsidP="00CC18C2">
      <w:pPr>
        <w:pStyle w:val="TestUsage"/>
      </w:pPr>
      <w:r>
        <w:t>Application:</w:t>
      </w:r>
      <w:r>
        <w:tab/>
        <w:t>Sink</w:t>
      </w:r>
    </w:p>
    <w:p w:rsidR="00AC4BD2" w:rsidRDefault="00AC4BD2" w:rsidP="005E4DD0">
      <w:pPr>
        <w:pStyle w:val="Heading5"/>
      </w:pPr>
      <w:r>
        <w:t>Test Objective</w:t>
      </w:r>
    </w:p>
    <w:p w:rsidR="00AC4BD2" w:rsidRDefault="00AC4BD2" w:rsidP="00AC4BD2">
      <w:r>
        <w:t>Verify that an active powered Sink DUT VBUS timing behaves correctly when connected.</w:t>
      </w:r>
    </w:p>
    <w:p w:rsidR="00AC4BD2" w:rsidRDefault="00AC4BD2" w:rsidP="005E4DD0">
      <w:pPr>
        <w:pStyle w:val="Heading5"/>
      </w:pPr>
      <w:r>
        <w:t>References</w:t>
      </w:r>
    </w:p>
    <w:p w:rsidR="00AC4BD2" w:rsidRDefault="00AC4BD2" w:rsidP="00AC4BD2">
      <w:pPr>
        <w:spacing w:after="0"/>
      </w:pPr>
      <w:r>
        <w:t>[MHL] Section 8.2.2; Table 8-5; SINK0, SINK1, SINK2</w:t>
      </w:r>
    </w:p>
    <w:p w:rsidR="00AC4BD2" w:rsidRDefault="00AC4BD2" w:rsidP="00AC4BD2">
      <w:pPr>
        <w:spacing w:after="0"/>
      </w:pPr>
      <w:r>
        <w:t>[MHL] Section 13.10.1; Table 13-26; Z</w:t>
      </w:r>
      <w:r>
        <w:rPr>
          <w:vertAlign w:val="subscript"/>
        </w:rPr>
        <w:t>CBUS_SINK_DISCOVER</w:t>
      </w:r>
    </w:p>
    <w:p w:rsidR="00AC4BD2" w:rsidRDefault="00AC4BD2" w:rsidP="00AC4BD2">
      <w:pPr>
        <w:spacing w:after="0"/>
        <w:rPr>
          <w:vertAlign w:val="subscript"/>
        </w:rPr>
      </w:pPr>
      <w:r>
        <w:t>[MHL] Section 13.10.1.1; Table 13-29: T</w:t>
      </w:r>
      <w:r>
        <w:rPr>
          <w:vertAlign w:val="subscript"/>
        </w:rPr>
        <w:t>SINK:VBUS_EN</w:t>
      </w:r>
    </w:p>
    <w:p w:rsidR="00AC4BD2" w:rsidRDefault="00AC4BD2" w:rsidP="00AC4BD2">
      <w:pPr>
        <w:spacing w:after="0"/>
      </w:pPr>
      <w:r>
        <w:t>[MHL] Section 13.10.1.1; Table 13-29: T</w:t>
      </w:r>
      <w:r>
        <w:rPr>
          <w:vertAlign w:val="subscript"/>
        </w:rPr>
        <w:t>SRC:VBUS_CBUS_STABLE</w:t>
      </w:r>
    </w:p>
    <w:p w:rsidR="00AC4BD2" w:rsidRDefault="00AC4BD2" w:rsidP="005E4DD0">
      <w:pPr>
        <w:pStyle w:val="Heading5"/>
      </w:pPr>
      <w:r>
        <w:t>Required Test Equipment</w:t>
      </w:r>
    </w:p>
    <w:p w:rsidR="00AC4BD2" w:rsidRDefault="00F05319" w:rsidP="00AC4BD2">
      <w:r>
        <w:t xml:space="preserve">Use one of the </w:t>
      </w:r>
      <w:r>
        <w:fldChar w:fldCharType="begin"/>
      </w:r>
      <w:r>
        <w:instrText xml:space="preserve"> REF _Ref274070395 \h </w:instrText>
      </w:r>
      <w:r>
        <w:fldChar w:fldCharType="separate"/>
      </w:r>
      <w:r w:rsidR="00C763A4" w:rsidRPr="00312FA6">
        <w:t>CBUS</w:t>
      </w:r>
      <w:r w:rsidR="00C763A4">
        <w:t xml:space="preserve"> Source DUT Common Test Equipment Setups</w:t>
      </w:r>
      <w:r>
        <w:fldChar w:fldCharType="end"/>
      </w:r>
      <w:r>
        <w:t>.</w:t>
      </w:r>
    </w:p>
    <w:p w:rsidR="00AC4BD2" w:rsidRDefault="003A6EF6" w:rsidP="003A6EF6">
      <w:pPr>
        <w:pStyle w:val="RequiredMethodologyHeading"/>
      </w:pPr>
      <w:r>
        <w:t>Required Methodology</w:t>
      </w:r>
    </w:p>
    <w:p w:rsidR="00BA37BF" w:rsidRDefault="00BA37BF" w:rsidP="00BA37BF">
      <w:pPr>
        <w:pStyle w:val="ListParagraph"/>
        <w:numPr>
          <w:ilvl w:val="0"/>
          <w:numId w:val="166"/>
        </w:numPr>
        <w:rPr>
          <w:ins w:id="4337" w:author="WA-fc02" w:date="2013-02-05T16:16:00Z"/>
        </w:rPr>
      </w:pPr>
      <w:bookmarkStart w:id="4338" w:name="EDIT_20130205_033"/>
      <w:commentRangeStart w:id="4339"/>
      <w:ins w:id="4340" w:author="WA-fc02" w:date="2013-02-05T16:15:00Z">
        <w:r>
          <w:t>If the CDF value</w:t>
        </w:r>
      </w:ins>
      <w:ins w:id="4341" w:author="WA-fc02" w:date="2013-02-05T16:16:00Z">
        <w:r>
          <w:t xml:space="preserve"> </w:t>
        </w:r>
        <w:r w:rsidRPr="00BA37BF">
          <w:t>CDF_SINK_POWERED</w:t>
        </w:r>
      </w:ins>
      <w:ins w:id="4342" w:author="WA-fc02" w:date="2013-02-05T16:15:00Z">
        <w:r>
          <w:t xml:space="preserve"> indicates that Sink DUT provides VBUS output, then continue</w:t>
        </w:r>
      </w:ins>
      <w:ins w:id="4343" w:author="WA-fc02" w:date="2013-02-05T16:16:00Z">
        <w:r>
          <w:t>;</w:t>
        </w:r>
      </w:ins>
      <w:ins w:id="4344" w:author="WA-fc02" w:date="2013-02-05T16:15:00Z">
        <w:r w:rsidRPr="008D713A">
          <w:t xml:space="preserve"> else </w:t>
        </w:r>
        <w:r>
          <w:t>end test with PASS (SKIP).</w:t>
        </w:r>
      </w:ins>
      <w:bookmarkEnd w:id="4338"/>
      <w:commentRangeEnd w:id="4339"/>
      <w:r>
        <w:rPr>
          <w:rStyle w:val="CommentReference"/>
          <w:rFonts w:ascii="Book Antiqua" w:eastAsia="Times New Roman" w:hAnsi="Book Antiqua" w:cs="Arial"/>
        </w:rPr>
        <w:commentReference w:id="4339"/>
      </w:r>
    </w:p>
    <w:p w:rsidR="006520FD" w:rsidRDefault="006520FD" w:rsidP="00BA37BF">
      <w:pPr>
        <w:pStyle w:val="ListParagraph"/>
        <w:numPr>
          <w:ilvl w:val="0"/>
          <w:numId w:val="166"/>
        </w:numPr>
      </w:pPr>
      <w:r>
        <w:t>Disconnect Sink DUT from Tester Source port MHL cable at Sink side TP4-TP2.</w:t>
      </w:r>
    </w:p>
    <w:p w:rsidR="006520FD" w:rsidRDefault="006520FD" w:rsidP="005820D6">
      <w:pPr>
        <w:pStyle w:val="ListParagraph"/>
        <w:numPr>
          <w:ilvl w:val="0"/>
          <w:numId w:val="166"/>
        </w:numPr>
      </w:pPr>
      <w:r>
        <w:t xml:space="preserve">Put Sink into non-standby state (SINK0) as specified in the CDF procedure </w:t>
      </w:r>
      <w:r w:rsidR="00307692">
        <w:rPr>
          <w:b/>
          <w:color w:val="000000"/>
        </w:rPr>
        <w:fldChar w:fldCharType="begin"/>
      </w:r>
      <w:r w:rsidR="00307692">
        <w:instrText xml:space="preserve"> REF CDF_PROC_SET_ACTIVE \h </w:instrText>
      </w:r>
      <w:r w:rsidR="00307692">
        <w:rPr>
          <w:b/>
          <w:color w:val="000000"/>
        </w:rPr>
      </w:r>
      <w:r w:rsidR="00307692">
        <w:rPr>
          <w:b/>
          <w:color w:val="000000"/>
        </w:rPr>
        <w:fldChar w:fldCharType="separate"/>
      </w:r>
      <w:r w:rsidR="00C763A4" w:rsidRPr="00AD57E8">
        <w:rPr>
          <w:b/>
          <w:color w:val="000000"/>
        </w:rPr>
        <w:t>CDF_PROC_SET_ACTIVE</w:t>
      </w:r>
      <w:r w:rsidR="00307692">
        <w:rPr>
          <w:b/>
          <w:color w:val="000000"/>
        </w:rPr>
        <w:fldChar w:fldCharType="end"/>
      </w:r>
      <w:r>
        <w:t>.</w:t>
      </w:r>
    </w:p>
    <w:p w:rsidR="006520FD" w:rsidRDefault="006520FD" w:rsidP="005820D6">
      <w:pPr>
        <w:pStyle w:val="ListParagraph"/>
        <w:numPr>
          <w:ilvl w:val="0"/>
          <w:numId w:val="166"/>
        </w:numPr>
      </w:pPr>
      <w:r>
        <w:t>Set Tester Source port to disconnected state.</w:t>
      </w:r>
    </w:p>
    <w:p w:rsidR="006520FD" w:rsidRDefault="006520FD" w:rsidP="005820D6">
      <w:pPr>
        <w:pStyle w:val="ListParagraph"/>
        <w:numPr>
          <w:ilvl w:val="0"/>
          <w:numId w:val="166"/>
        </w:numPr>
      </w:pPr>
      <w:r>
        <w:t>Set Tester Source port to use typical timings and to exhibit typical resistances and capacitances.</w:t>
      </w:r>
    </w:p>
    <w:p w:rsidR="006520FD" w:rsidRDefault="006520FD" w:rsidP="005820D6">
      <w:pPr>
        <w:pStyle w:val="ListParagraph"/>
        <w:numPr>
          <w:ilvl w:val="0"/>
          <w:numId w:val="166"/>
        </w:numPr>
      </w:pPr>
      <w:r>
        <w:t>Tester Source does not drive VBUS.</w:t>
      </w:r>
    </w:p>
    <w:p w:rsidR="006520FD" w:rsidRDefault="006520FD" w:rsidP="005820D6">
      <w:pPr>
        <w:pStyle w:val="ListParagraph"/>
        <w:numPr>
          <w:ilvl w:val="0"/>
          <w:numId w:val="166"/>
        </w:numPr>
      </w:pPr>
      <w:r>
        <w:t>Set Tester Source to apply an I</w:t>
      </w:r>
      <w:r>
        <w:rPr>
          <w:vertAlign w:val="subscript"/>
        </w:rPr>
        <w:t>VBUS_PREDISCOVERY</w:t>
      </w:r>
      <w:r>
        <w:t>{max} load (100mA) to the VBUS.</w:t>
      </w:r>
    </w:p>
    <w:p w:rsidR="006520FD" w:rsidRDefault="006520FD" w:rsidP="005820D6">
      <w:pPr>
        <w:pStyle w:val="ListParagraph"/>
        <w:numPr>
          <w:ilvl w:val="0"/>
          <w:numId w:val="166"/>
        </w:numPr>
      </w:pPr>
      <w:r>
        <w:t>Execute the Tester_Source_Discovery procedure.</w:t>
      </w:r>
    </w:p>
    <w:p w:rsidR="006520FD" w:rsidRDefault="006520FD" w:rsidP="005820D6">
      <w:pPr>
        <w:pStyle w:val="ListParagraph"/>
        <w:numPr>
          <w:ilvl w:val="0"/>
          <w:numId w:val="166"/>
        </w:numPr>
      </w:pPr>
      <w:r>
        <w:t>Connect Sink DUT to Tester Source port by reconnecting MHL cable at TP4-TP2.</w:t>
      </w:r>
    </w:p>
    <w:p w:rsidR="00D2719A" w:rsidRPr="00C122DE" w:rsidRDefault="00D2719A" w:rsidP="005820D6">
      <w:pPr>
        <w:pStyle w:val="ListParagraph"/>
        <w:numPr>
          <w:ilvl w:val="0"/>
          <w:numId w:val="166"/>
        </w:numPr>
      </w:pPr>
      <w:bookmarkStart w:id="4345" w:name="EDIT_20120320_003"/>
      <w:bookmarkStart w:id="4346" w:name="EDIT_20120521_001"/>
      <w:r>
        <w:t>FAIL if Sink DUT does not drive VBUS earlier than T</w:t>
      </w:r>
      <w:r w:rsidRPr="00AF588D">
        <w:rPr>
          <w:vertAlign w:val="subscript"/>
        </w:rPr>
        <w:t>SINK_VBUS_EN</w:t>
      </w:r>
      <w:r>
        <w:t xml:space="preserve"> after asserting Z</w:t>
      </w:r>
      <w:r w:rsidRPr="00AF588D">
        <w:rPr>
          <w:vertAlign w:val="subscript"/>
        </w:rPr>
        <w:t>CBUS_SINK_DISCOVER</w:t>
      </w:r>
      <w:r>
        <w:t xml:space="preserve"> the final time</w:t>
      </w:r>
      <w:r w:rsidRPr="00C122DE">
        <w:t>.</w:t>
      </w:r>
    </w:p>
    <w:bookmarkEnd w:id="4345"/>
    <w:bookmarkEnd w:id="4346"/>
    <w:p w:rsidR="006520FD" w:rsidRDefault="006520FD" w:rsidP="005820D6">
      <w:pPr>
        <w:pStyle w:val="ListParagraph"/>
        <w:numPr>
          <w:ilvl w:val="0"/>
          <w:numId w:val="166"/>
        </w:numPr>
      </w:pPr>
      <w:r>
        <w:t>Tester then waits T</w:t>
      </w:r>
      <w:r>
        <w:rPr>
          <w:vertAlign w:val="subscript"/>
        </w:rPr>
        <w:t>SRC:VBUS_CBUS_STABLE</w:t>
      </w:r>
      <w:r>
        <w:t>{max}.</w:t>
      </w:r>
    </w:p>
    <w:p w:rsidR="006520FD" w:rsidRDefault="006520FD" w:rsidP="005820D6">
      <w:pPr>
        <w:pStyle w:val="ListParagraph"/>
        <w:numPr>
          <w:ilvl w:val="0"/>
          <w:numId w:val="166"/>
        </w:numPr>
        <w:tabs>
          <w:tab w:val="left" w:pos="504"/>
          <w:tab w:val="left" w:pos="1080"/>
          <w:tab w:val="left" w:pos="1755"/>
        </w:tabs>
        <w:spacing w:after="0" w:line="240" w:lineRule="auto"/>
      </w:pPr>
      <w:r>
        <w:t>FAIL if VBUS Voltage is not within the range V</w:t>
      </w:r>
      <w:r>
        <w:rPr>
          <w:vertAlign w:val="subscript"/>
        </w:rPr>
        <w:t xml:space="preserve">VBUS_TP1_SINK_DRV </w:t>
      </w:r>
      <w:r>
        <w:t>{min} to</w:t>
      </w:r>
      <w:r>
        <w:rPr>
          <w:vertAlign w:val="subscript"/>
        </w:rPr>
        <w:t xml:space="preserve"> </w:t>
      </w:r>
      <w:r>
        <w:t>V</w:t>
      </w:r>
      <w:r>
        <w:rPr>
          <w:vertAlign w:val="subscript"/>
        </w:rPr>
        <w:t>VBUS_TP1_SINK_DRV</w:t>
      </w:r>
      <w:r>
        <w:t>{max}.</w:t>
      </w:r>
    </w:p>
    <w:p w:rsidR="005E4DD0" w:rsidRDefault="005E4DD0" w:rsidP="005820D6">
      <w:pPr>
        <w:pStyle w:val="ListParagraph"/>
        <w:numPr>
          <w:ilvl w:val="0"/>
          <w:numId w:val="166"/>
        </w:numPr>
        <w:tabs>
          <w:tab w:val="left" w:pos="504"/>
          <w:tab w:val="left" w:pos="1080"/>
          <w:tab w:val="left" w:pos="1755"/>
        </w:tabs>
        <w:spacing w:after="0" w:line="240" w:lineRule="auto"/>
      </w:pPr>
      <w:r>
        <w:t>If all preceding steps pass, then PASS; else FAIL.</w:t>
      </w:r>
    </w:p>
    <w:p w:rsidR="00681B26" w:rsidRDefault="00681B26" w:rsidP="005E4DD0">
      <w:pPr>
        <w:pStyle w:val="Heading1"/>
        <w:pageBreakBefore/>
      </w:pPr>
      <w:bookmarkStart w:id="4347" w:name="_Ref275773742"/>
      <w:bookmarkStart w:id="4348" w:name="_Ref275773743"/>
      <w:bookmarkStart w:id="4349" w:name="_Ref275773747"/>
      <w:bookmarkStart w:id="4350" w:name="_Toc275788181"/>
      <w:bookmarkStart w:id="4351" w:name="_Toc348443774"/>
      <w:r>
        <w:lastRenderedPageBreak/>
        <w:t>Dongle Test</w:t>
      </w:r>
      <w:bookmarkEnd w:id="4213"/>
      <w:bookmarkEnd w:id="4214"/>
      <w:bookmarkEnd w:id="4215"/>
      <w:bookmarkEnd w:id="4216"/>
      <w:bookmarkEnd w:id="4347"/>
      <w:bookmarkEnd w:id="4348"/>
      <w:bookmarkEnd w:id="4349"/>
      <w:bookmarkEnd w:id="4350"/>
      <w:bookmarkEnd w:id="4351"/>
    </w:p>
    <w:p w:rsidR="00AD6E80" w:rsidRPr="00C95904" w:rsidRDefault="00AD6E80" w:rsidP="00AD6E80">
      <w:bookmarkStart w:id="4352" w:name="_Toc275269418"/>
      <w:bookmarkStart w:id="4353" w:name="_Toc275788182"/>
      <w:r>
        <w:t>Dongles may have a male (Type-M) or female (Type-F) connector on the downstream, non-MHL side but a male type connector (plug) is attached on the upstream side for both types of Dongle device. Thus the same type of TPA board will be used for both Type-M and Type F Dongle devices.</w:t>
      </w:r>
    </w:p>
    <w:p w:rsidR="000061C4" w:rsidRDefault="000061C4" w:rsidP="000061C4">
      <w:pPr>
        <w:pStyle w:val="Heading2"/>
      </w:pPr>
      <w:bookmarkStart w:id="4354" w:name="_Ref277408040"/>
      <w:bookmarkStart w:id="4355" w:name="_Toc348443775"/>
      <w:r>
        <w:t>Electrical Tests</w:t>
      </w:r>
      <w:bookmarkEnd w:id="4352"/>
      <w:bookmarkEnd w:id="4353"/>
      <w:bookmarkEnd w:id="4354"/>
      <w:bookmarkEnd w:id="4355"/>
    </w:p>
    <w:p w:rsidR="00AD6E80" w:rsidRDefault="00AD6E80" w:rsidP="00AD6E80">
      <w:pPr>
        <w:pStyle w:val="Heading3"/>
      </w:pPr>
      <w:bookmarkStart w:id="4356" w:name="_Toc275269419"/>
      <w:bookmarkStart w:id="4357" w:name="_Toc275788183"/>
      <w:bookmarkStart w:id="4358" w:name="_Ref276043952"/>
      <w:bookmarkStart w:id="4359" w:name="_Toc277006512"/>
      <w:bookmarkStart w:id="4360" w:name="_Toc348443776"/>
      <w:r>
        <w:t>TMDS Electrical Tests</w:t>
      </w:r>
      <w:bookmarkEnd w:id="4356"/>
      <w:bookmarkEnd w:id="4357"/>
      <w:bookmarkEnd w:id="4360"/>
      <w:r>
        <w:t xml:space="preserve"> </w:t>
      </w:r>
      <w:bookmarkEnd w:id="4358"/>
      <w:bookmarkEnd w:id="4359"/>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76"/>
      </w:tblGrid>
      <w:tr w:rsidR="00AD6E80" w:rsidTr="00AE4557">
        <w:tc>
          <w:tcPr>
            <w:tcW w:w="9576" w:type="dxa"/>
            <w:shd w:val="clear" w:color="auto" w:fill="F2F2F2" w:themeFill="background1" w:themeFillShade="F2"/>
          </w:tcPr>
          <w:p w:rsidR="00AD6E80" w:rsidRDefault="00997200" w:rsidP="005E0628">
            <w:pPr>
              <w:keepNext/>
              <w:jc w:val="center"/>
            </w:pPr>
            <w:r>
              <w:object w:dxaOrig="10497" w:dyaOrig="5805">
                <v:shape id="_x0000_i1063" type="#_x0000_t75" style="width:399.75pt;height:218.3pt" o:ole="">
                  <v:imagedata r:id="rId96" o:title=""/>
                </v:shape>
                <o:OLEObject Type="Embed" ProgID="Visio.Drawing.11" ShapeID="_x0000_i1063" DrawAspect="Content" ObjectID="_1422185910" r:id="rId97"/>
              </w:object>
            </w:r>
          </w:p>
        </w:tc>
      </w:tr>
    </w:tbl>
    <w:p w:rsidR="00AD6E80" w:rsidRDefault="008A7CCD" w:rsidP="008A7CCD">
      <w:pPr>
        <w:pStyle w:val="Caption-Figure"/>
      </w:pPr>
      <w:bookmarkStart w:id="4361" w:name="_Ref277307267"/>
      <w:bookmarkStart w:id="4362" w:name="OLE_LINK70"/>
      <w:bookmarkStart w:id="4363" w:name="OLE_LINK71"/>
      <w:bookmarkStart w:id="4364" w:name="_Toc277006622"/>
      <w:bookmarkStart w:id="4365" w:name="_Toc348443889"/>
      <w:r>
        <w:t>Figure</w:t>
      </w:r>
      <w:r w:rsidR="00AD6E80">
        <w:t xml:space="preserve"> </w:t>
      </w:r>
      <w:r w:rsidR="00130D93">
        <w:fldChar w:fldCharType="begin"/>
      </w:r>
      <w:r w:rsidR="00130D93">
        <w:instrText xml:space="preserve"> SEQ Figure \* ARABIC </w:instrText>
      </w:r>
      <w:r w:rsidR="00130D93">
        <w:fldChar w:fldCharType="separate"/>
      </w:r>
      <w:r w:rsidR="00C763A4">
        <w:rPr>
          <w:noProof/>
        </w:rPr>
        <w:t>42</w:t>
      </w:r>
      <w:r w:rsidR="00130D93">
        <w:rPr>
          <w:noProof/>
        </w:rPr>
        <w:fldChar w:fldCharType="end"/>
      </w:r>
      <w:bookmarkEnd w:id="4361"/>
      <w:r w:rsidR="00AD6E80">
        <w:t xml:space="preserve">. </w:t>
      </w:r>
      <w:r w:rsidR="006A4D2B">
        <w:t xml:space="preserve">Single-Ended Signals </w:t>
      </w:r>
      <w:r w:rsidR="00AD6E80">
        <w:t>Calibration Setup for Dongle Tests</w:t>
      </w:r>
      <w:bookmarkEnd w:id="4362"/>
      <w:bookmarkEnd w:id="4363"/>
      <w:bookmarkEnd w:id="4364"/>
      <w:bookmarkEnd w:id="4365"/>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76"/>
      </w:tblGrid>
      <w:tr w:rsidR="00AD6E80" w:rsidTr="00AE4557">
        <w:tc>
          <w:tcPr>
            <w:tcW w:w="9576" w:type="dxa"/>
            <w:shd w:val="clear" w:color="auto" w:fill="F2F2F2" w:themeFill="background1" w:themeFillShade="F2"/>
          </w:tcPr>
          <w:p w:rsidR="00AD6E80" w:rsidRDefault="00997200" w:rsidP="005E0628">
            <w:pPr>
              <w:keepNext/>
              <w:jc w:val="center"/>
            </w:pPr>
            <w:r>
              <w:object w:dxaOrig="10497" w:dyaOrig="5805">
                <v:shape id="_x0000_i1064" type="#_x0000_t75" style="width:372.1pt;height:203.9pt" o:ole="">
                  <v:imagedata r:id="rId98" o:title=""/>
                </v:shape>
                <o:OLEObject Type="Embed" ProgID="Visio.Drawing.11" ShapeID="_x0000_i1064" DrawAspect="Content" ObjectID="_1422185911" r:id="rId99"/>
              </w:object>
            </w:r>
          </w:p>
        </w:tc>
      </w:tr>
    </w:tbl>
    <w:p w:rsidR="00AD6E80" w:rsidRDefault="008A7CCD" w:rsidP="008A7CCD">
      <w:pPr>
        <w:pStyle w:val="Caption-Figure"/>
      </w:pPr>
      <w:bookmarkStart w:id="4366" w:name="_Ref277307081"/>
      <w:bookmarkStart w:id="4367" w:name="_Toc277006623"/>
      <w:bookmarkStart w:id="4368" w:name="_Toc348443890"/>
      <w:r>
        <w:t>Figure</w:t>
      </w:r>
      <w:r w:rsidR="00AD6E80">
        <w:t xml:space="preserve"> </w:t>
      </w:r>
      <w:r w:rsidR="00130D93">
        <w:fldChar w:fldCharType="begin"/>
      </w:r>
      <w:r w:rsidR="00130D93">
        <w:instrText xml:space="preserve"> SEQ Figure \* ARABIC </w:instrText>
      </w:r>
      <w:r w:rsidR="00130D93">
        <w:fldChar w:fldCharType="separate"/>
      </w:r>
      <w:r w:rsidR="00C763A4">
        <w:rPr>
          <w:noProof/>
        </w:rPr>
        <w:t>43</w:t>
      </w:r>
      <w:r w:rsidR="00130D93">
        <w:rPr>
          <w:noProof/>
        </w:rPr>
        <w:fldChar w:fldCharType="end"/>
      </w:r>
      <w:bookmarkEnd w:id="4366"/>
      <w:r w:rsidR="00AD6E80">
        <w:t xml:space="preserve">. </w:t>
      </w:r>
      <w:r w:rsidR="006A4D2B">
        <w:t xml:space="preserve">Differential &amp; Common-Mode Signals </w:t>
      </w:r>
      <w:r w:rsidR="00AD6E80">
        <w:t>Calibration Setup for Dongle Tests</w:t>
      </w:r>
      <w:bookmarkEnd w:id="4367"/>
      <w:bookmarkEnd w:id="4368"/>
    </w:p>
    <w:p w:rsidR="00AD6E80" w:rsidRDefault="00AD6E80" w:rsidP="0083185B">
      <w:pPr>
        <w:pStyle w:val="TestHeading"/>
      </w:pPr>
      <w:bookmarkStart w:id="4369" w:name="_Toc275788184"/>
      <w:bookmarkStart w:id="4370" w:name="_Ref276494524"/>
      <w:bookmarkStart w:id="4371" w:name="_Toc290992197"/>
      <w:bookmarkStart w:id="4372" w:name="TESTINDEX_146"/>
      <w:r w:rsidRPr="00822838">
        <w:lastRenderedPageBreak/>
        <w:t>Input</w:t>
      </w:r>
      <w:r>
        <w:t xml:space="preserve"> Signal Single-Ended</w:t>
      </w:r>
      <w:r w:rsidRPr="00822838">
        <w:t xml:space="preserve"> Voltage Level </w:t>
      </w:r>
      <w:r>
        <w:t>Tolerance</w:t>
      </w:r>
      <w:bookmarkEnd w:id="4369"/>
      <w:bookmarkEnd w:id="4370"/>
      <w:bookmarkEnd w:id="4371"/>
      <w:r w:rsidRPr="00822838">
        <w:t xml:space="preserve"> </w:t>
      </w:r>
    </w:p>
    <w:bookmarkEnd w:id="4372"/>
    <w:p w:rsidR="006E7DDF" w:rsidRPr="006E7DDF" w:rsidRDefault="006E7DDF" w:rsidP="006E7DDF">
      <w:pPr>
        <w:pStyle w:val="TestUsage"/>
      </w:pPr>
      <w:r>
        <w:t>Application:</w:t>
      </w:r>
      <w:r>
        <w:tab/>
        <w:t>Dongle</w:t>
      </w:r>
    </w:p>
    <w:p w:rsidR="00AD6E80" w:rsidRDefault="00AD6E80" w:rsidP="005E4DD0">
      <w:pPr>
        <w:pStyle w:val="Heading5"/>
      </w:pPr>
      <w:bookmarkStart w:id="4373" w:name="_Toc275788185"/>
      <w:r>
        <w:t xml:space="preserve">Test </w:t>
      </w:r>
      <w:bookmarkEnd w:id="4373"/>
      <w:r>
        <w:t>Objective</w:t>
      </w:r>
    </w:p>
    <w:p w:rsidR="00AD6E80" w:rsidRPr="00F10777" w:rsidRDefault="00AD6E80" w:rsidP="00AD6E80">
      <w:r>
        <w:t>This test confirms that the dongle device supports input signal single-ended voltage level allowed by the specification</w:t>
      </w:r>
      <w:r w:rsidR="008F040F">
        <w:t>.</w:t>
      </w:r>
    </w:p>
    <w:p w:rsidR="00AD6E80" w:rsidRDefault="00AD6E80" w:rsidP="005E4DD0">
      <w:pPr>
        <w:pStyle w:val="Heading5"/>
      </w:pPr>
      <w:bookmarkStart w:id="4374" w:name="_Toc275788186"/>
      <w:r>
        <w:t>Reference</w:t>
      </w:r>
      <w:bookmarkEnd w:id="4374"/>
      <w:r>
        <w:t>s</w:t>
      </w:r>
    </w:p>
    <w:p w:rsidR="00AD6E80" w:rsidRDefault="00AD6E80" w:rsidP="00A31498">
      <w:pPr>
        <w:contextualSpacing/>
      </w:pPr>
      <w:r>
        <w:t xml:space="preserve">[MHL] </w:t>
      </w:r>
      <w:r w:rsidR="00F461BD">
        <w:t xml:space="preserve">Section 13.7.1 </w:t>
      </w:r>
      <w:r>
        <w:t>Table 13-10 Dongle DC Characteristics at TP3</w:t>
      </w:r>
      <w:r w:rsidR="00A31498">
        <w:t>:</w:t>
      </w:r>
      <w:r w:rsidR="00F461BD" w:rsidRPr="00F461BD">
        <w:t xml:space="preserve"> </w:t>
      </w:r>
      <w:bookmarkEnd w:id="279"/>
    </w:p>
    <w:p w:rsidR="00AD6E80" w:rsidRPr="00817840" w:rsidRDefault="00AD6E80" w:rsidP="00A31498">
      <w:pPr>
        <w:ind w:firstLine="720"/>
        <w:contextualSpacing/>
      </w:pPr>
      <w:r>
        <w:t>V</w:t>
      </w:r>
      <w:r w:rsidRPr="003654F4">
        <w:rPr>
          <w:vertAlign w:val="subscript"/>
        </w:rPr>
        <w:t>TERM</w:t>
      </w:r>
      <w:r>
        <w:t xml:space="preserve"> – 540mV &lt;= V</w:t>
      </w:r>
      <w:r>
        <w:rPr>
          <w:vertAlign w:val="subscript"/>
        </w:rPr>
        <w:t>SE_HIGH</w:t>
      </w:r>
      <w:r>
        <w:t xml:space="preserve"> &lt;= V</w:t>
      </w:r>
      <w:r w:rsidRPr="003654F4">
        <w:rPr>
          <w:vertAlign w:val="subscript"/>
        </w:rPr>
        <w:t>TERM</w:t>
      </w:r>
      <w:r>
        <w:t xml:space="preserve"> + 10mV</w:t>
      </w:r>
    </w:p>
    <w:p w:rsidR="00AD6E80" w:rsidRPr="00DE56F2" w:rsidRDefault="00AD6E80" w:rsidP="00A31498">
      <w:pPr>
        <w:ind w:firstLine="720"/>
        <w:contextualSpacing/>
      </w:pPr>
      <w:r>
        <w:t>V</w:t>
      </w:r>
      <w:r w:rsidRPr="003654F4">
        <w:rPr>
          <w:vertAlign w:val="subscript"/>
        </w:rPr>
        <w:t>TERM</w:t>
      </w:r>
      <w:r>
        <w:t xml:space="preserve"> – 1760mV &lt;= V</w:t>
      </w:r>
      <w:r>
        <w:rPr>
          <w:vertAlign w:val="subscript"/>
        </w:rPr>
        <w:t>SE_LOW</w:t>
      </w:r>
      <w:r>
        <w:t xml:space="preserve"> &lt;= V</w:t>
      </w:r>
      <w:r w:rsidRPr="003654F4">
        <w:rPr>
          <w:vertAlign w:val="subscript"/>
        </w:rPr>
        <w:t>TERM</w:t>
      </w:r>
      <w:r>
        <w:t xml:space="preserve"> – 700mV</w:t>
      </w:r>
    </w:p>
    <w:p w:rsidR="00AD6E80" w:rsidRDefault="00AD6E80" w:rsidP="005E4DD0">
      <w:pPr>
        <w:pStyle w:val="Heading5"/>
      </w:pPr>
      <w:bookmarkStart w:id="4375" w:name="_Toc275788187"/>
      <w:r>
        <w:t>Required Test Equipment</w:t>
      </w:r>
    </w:p>
    <w:p w:rsidR="00AD6E80" w:rsidRDefault="00D21FFE" w:rsidP="006A4D2B">
      <w:pPr>
        <w:contextualSpacing/>
      </w:pPr>
      <w:r>
        <w:fldChar w:fldCharType="begin"/>
      </w:r>
      <w:r w:rsidR="00935B79">
        <w:instrText xml:space="preserve"> REF TE_Digital_Oscilloscope \h </w:instrText>
      </w:r>
      <w:r>
        <w:fldChar w:fldCharType="separate"/>
      </w:r>
      <w:r w:rsidR="00C763A4">
        <w:t>High-bandwidth Digital Oscilloscope</w:t>
      </w:r>
      <w:r>
        <w:fldChar w:fldCharType="end"/>
      </w:r>
      <w:r w:rsidR="00AD6E80">
        <w:t xml:space="preserve"> </w:t>
      </w:r>
    </w:p>
    <w:p w:rsidR="00C85752" w:rsidRDefault="006A4D2B" w:rsidP="006A4D2B">
      <w:pPr>
        <w:contextualSpacing/>
      </w:pPr>
      <w:r w:rsidRPr="006A4D2B">
        <w:t>Differential Probe</w:t>
      </w:r>
    </w:p>
    <w:bookmarkEnd w:id="280"/>
    <w:p w:rsidR="006A4D2B" w:rsidRDefault="006A4D2B" w:rsidP="006A4D2B">
      <w:pPr>
        <w:contextualSpacing/>
      </w:pPr>
      <w:r>
        <w:t>Transition Time Converter (TTC)</w:t>
      </w:r>
    </w:p>
    <w:p w:rsidR="006A4D2B" w:rsidRDefault="00A25FE7" w:rsidP="006A4D2B">
      <w:pPr>
        <w:contextualSpacing/>
      </w:pPr>
      <w:r>
        <w:t>Bias-Tee</w:t>
      </w:r>
    </w:p>
    <w:p w:rsidR="006A4D2B" w:rsidRDefault="006A4D2B" w:rsidP="006A4D2B">
      <w:pPr>
        <w:contextualSpacing/>
      </w:pPr>
      <w:r>
        <w:t>MHL Signal Generator</w:t>
      </w:r>
    </w:p>
    <w:p w:rsidR="006A4D2B" w:rsidRDefault="00A018BF" w:rsidP="006A4D2B">
      <w:pPr>
        <w:contextualSpacing/>
      </w:pPr>
      <w:r>
        <w:t xml:space="preserve">CBUS </w:t>
      </w:r>
      <w:r w:rsidR="00371433">
        <w:t xml:space="preserve">Source </w:t>
      </w:r>
      <w:r>
        <w:t>Board</w:t>
      </w:r>
    </w:p>
    <w:p w:rsidR="006A4D2B" w:rsidRDefault="006A4D2B" w:rsidP="006A4D2B">
      <w:pPr>
        <w:contextualSpacing/>
      </w:pPr>
      <w:r>
        <w:t>Source TPA-P-WT</w:t>
      </w:r>
    </w:p>
    <w:p w:rsidR="006A4D2B" w:rsidRDefault="006A4D2B" w:rsidP="006A4D2B">
      <w:pPr>
        <w:contextualSpacing/>
      </w:pPr>
      <w:r>
        <w:t>Source TPA-R-WO</w:t>
      </w:r>
    </w:p>
    <w:p w:rsidR="00621046" w:rsidRDefault="00621046" w:rsidP="006A4D2B">
      <w:pPr>
        <w:contextualSpacing/>
      </w:pPr>
      <w:r>
        <w:t>DC Power Supply</w:t>
      </w:r>
    </w:p>
    <w:p w:rsidR="00621046" w:rsidRDefault="00621046" w:rsidP="006A4D2B">
      <w:pPr>
        <w:contextualSpacing/>
      </w:pPr>
      <w:r>
        <w:t>A/V Display</w:t>
      </w:r>
    </w:p>
    <w:p w:rsidR="00AD6E80" w:rsidRDefault="003A6EF6" w:rsidP="003A6EF6">
      <w:pPr>
        <w:pStyle w:val="RequiredMethodologyHeading"/>
      </w:pPr>
      <w:r>
        <w:t>Required Methodology</w:t>
      </w:r>
      <w:bookmarkEnd w:id="4375"/>
    </w:p>
    <w:p w:rsidR="00AD6E80" w:rsidRDefault="00AD6E80" w:rsidP="000E4B0B">
      <w:pPr>
        <w:pStyle w:val="ListParagraph"/>
        <w:numPr>
          <w:ilvl w:val="0"/>
          <w:numId w:val="58"/>
        </w:numPr>
      </w:pPr>
      <w:r>
        <w:t xml:space="preserve">Connect the equipment as shown in </w:t>
      </w:r>
      <w:r w:rsidR="00D21FFE">
        <w:fldChar w:fldCharType="begin"/>
      </w:r>
      <w:r>
        <w:instrText xml:space="preserve"> REF _Ref277307081 \h </w:instrText>
      </w:r>
      <w:r w:rsidR="00D21FFE">
        <w:fldChar w:fldCharType="separate"/>
      </w:r>
      <w:r w:rsidR="00C763A4">
        <w:t xml:space="preserve">Figure </w:t>
      </w:r>
      <w:r w:rsidR="00C763A4">
        <w:rPr>
          <w:noProof/>
        </w:rPr>
        <w:t>43</w:t>
      </w:r>
      <w:r w:rsidR="00D21FFE">
        <w:fldChar w:fldCharType="end"/>
      </w:r>
      <w:r>
        <w:t xml:space="preserve">  and set V</w:t>
      </w:r>
      <w:r>
        <w:rPr>
          <w:vertAlign w:val="subscript"/>
        </w:rPr>
        <w:t>TERM</w:t>
      </w:r>
      <w:r>
        <w:t xml:space="preserve"> = 3.3V.</w:t>
      </w:r>
    </w:p>
    <w:p w:rsidR="00AD6E80" w:rsidRDefault="00AD6E80" w:rsidP="000E4B0B">
      <w:pPr>
        <w:pStyle w:val="ListParagraph"/>
        <w:numPr>
          <w:ilvl w:val="0"/>
          <w:numId w:val="58"/>
        </w:numPr>
      </w:pPr>
      <w:r>
        <w:t xml:space="preserve">Calibrate the </w:t>
      </w:r>
      <w:r w:rsidR="00D21FFE">
        <w:fldChar w:fldCharType="begin"/>
      </w:r>
      <w:r w:rsidR="00084B31">
        <w:instrText xml:space="preserve"> REF TE_MHL_Generator \h </w:instrText>
      </w:r>
      <w:r w:rsidR="00D21FFE">
        <w:fldChar w:fldCharType="separate"/>
      </w:r>
      <w:r w:rsidR="00C763A4">
        <w:t>MHL Signal Generator</w:t>
      </w:r>
      <w:r w:rsidR="00D21FFE">
        <w:fldChar w:fldCharType="end"/>
      </w:r>
      <w:r>
        <w:t xml:space="preserve"> output for the following settings. </w:t>
      </w:r>
    </w:p>
    <w:p w:rsidR="00AD6E80" w:rsidRDefault="00AD6E80" w:rsidP="000E4B0B">
      <w:pPr>
        <w:pStyle w:val="ListParagraph"/>
        <w:numPr>
          <w:ilvl w:val="1"/>
          <w:numId w:val="58"/>
        </w:numPr>
      </w:pPr>
      <w:r>
        <w:t xml:space="preserve">Frequency: Highest </w:t>
      </w:r>
      <w:bookmarkStart w:id="4376" w:name="EDIT_20120412_070"/>
      <w:r w:rsidR="006F186C">
        <w:t xml:space="preserve">MHL data bit rate </w:t>
      </w:r>
      <w:bookmarkEnd w:id="4376"/>
      <w:r>
        <w:t>supported by the Dongle DUT</w:t>
      </w:r>
    </w:p>
    <w:p w:rsidR="00AD6E80" w:rsidRDefault="00AD6E80" w:rsidP="000E4B0B">
      <w:pPr>
        <w:pStyle w:val="ListParagraph"/>
        <w:numPr>
          <w:ilvl w:val="1"/>
          <w:numId w:val="58"/>
        </w:numPr>
      </w:pPr>
      <w:r>
        <w:t xml:space="preserve">Pattern: MHL Gray Ramp data streams </w:t>
      </w:r>
    </w:p>
    <w:p w:rsidR="00A25FE7" w:rsidRDefault="00A25FE7" w:rsidP="005820D6">
      <w:pPr>
        <w:pStyle w:val="ListParagraph"/>
        <w:numPr>
          <w:ilvl w:val="0"/>
          <w:numId w:val="300"/>
        </w:numPr>
        <w:spacing w:after="0"/>
      </w:pPr>
      <w:r>
        <w:t xml:space="preserve">Rise/fall times: </w:t>
      </w:r>
    </w:p>
    <w:p w:rsidR="00A25FE7" w:rsidRDefault="00A25FE7" w:rsidP="005820D6">
      <w:pPr>
        <w:pStyle w:val="ListParagraph"/>
        <w:numPr>
          <w:ilvl w:val="0"/>
          <w:numId w:val="296"/>
        </w:numPr>
        <w:spacing w:after="0"/>
      </w:pPr>
      <w:r>
        <w:t xml:space="preserve">Less than or equal to 2.25Gbps </w:t>
      </w:r>
    </w:p>
    <w:p w:rsidR="00A25FE7" w:rsidRDefault="00A25FE7" w:rsidP="00A25FE7">
      <w:pPr>
        <w:spacing w:after="0"/>
        <w:ind w:left="2160" w:firstLine="720"/>
        <w:contextualSpacing/>
      </w:pPr>
      <w:r>
        <w:t>Differential signal 200ps (20% - 80%), Common-mode signal 600ps (20% - 80%)</w:t>
      </w:r>
    </w:p>
    <w:p w:rsidR="00A25FE7" w:rsidRDefault="00A25FE7" w:rsidP="005820D6">
      <w:pPr>
        <w:pStyle w:val="ListParagraph"/>
        <w:numPr>
          <w:ilvl w:val="0"/>
          <w:numId w:val="296"/>
        </w:numPr>
        <w:spacing w:after="0"/>
      </w:pPr>
      <w:r>
        <w:t>Above 2.25Gbps</w:t>
      </w:r>
    </w:p>
    <w:p w:rsidR="00A25FE7" w:rsidRDefault="00A25FE7" w:rsidP="00A25FE7">
      <w:pPr>
        <w:spacing w:after="0"/>
        <w:ind w:left="2160" w:firstLine="720"/>
      </w:pPr>
      <w:r>
        <w:t>Differential signal 100ps (20% - 80%), Common-mode signal 600ps (20% - 80%)</w:t>
      </w:r>
    </w:p>
    <w:p w:rsidR="00AD6E80" w:rsidRDefault="00AD6E80" w:rsidP="000E4B0B">
      <w:pPr>
        <w:pStyle w:val="ListParagraph"/>
        <w:numPr>
          <w:ilvl w:val="1"/>
          <w:numId w:val="58"/>
        </w:numPr>
      </w:pPr>
      <w:r>
        <w:t>Swing voltages: Differential signal 800mV, Common-mode signal 540mV</w:t>
      </w:r>
    </w:p>
    <w:p w:rsidR="00AD6E80" w:rsidRDefault="00AD6E80" w:rsidP="000E4B0B">
      <w:pPr>
        <w:pStyle w:val="ListParagraph"/>
        <w:numPr>
          <w:ilvl w:val="0"/>
          <w:numId w:val="58"/>
        </w:numPr>
      </w:pPr>
      <w:r>
        <w:t xml:space="preserve">Connect the equipment as shown in </w:t>
      </w:r>
      <w:r w:rsidR="00D21FFE">
        <w:fldChar w:fldCharType="begin"/>
      </w:r>
      <w:r>
        <w:instrText xml:space="preserve"> REF _Ref277307267 \h </w:instrText>
      </w:r>
      <w:r w:rsidR="00D21FFE">
        <w:fldChar w:fldCharType="separate"/>
      </w:r>
      <w:r w:rsidR="00C763A4">
        <w:t xml:space="preserve">Figure </w:t>
      </w:r>
      <w:r w:rsidR="00C763A4">
        <w:rPr>
          <w:noProof/>
        </w:rPr>
        <w:t>42</w:t>
      </w:r>
      <w:r w:rsidR="00D21FFE">
        <w:fldChar w:fldCharType="end"/>
      </w:r>
      <w:r>
        <w:t>. Adjust the DC level of the MHL Signal Generator so that V</w:t>
      </w:r>
      <w:r>
        <w:rPr>
          <w:vertAlign w:val="subscript"/>
        </w:rPr>
        <w:t>SE_HIGH</w:t>
      </w:r>
      <w:r>
        <w:t xml:space="preserve"> = V</w:t>
      </w:r>
      <w:r w:rsidRPr="00627D11">
        <w:rPr>
          <w:vertAlign w:val="subscript"/>
        </w:rPr>
        <w:t>TERM</w:t>
      </w:r>
      <w:r>
        <w:t xml:space="preserve"> + 10 mV, V</w:t>
      </w:r>
      <w:r>
        <w:rPr>
          <w:vertAlign w:val="subscript"/>
        </w:rPr>
        <w:t>SE_HIGH</w:t>
      </w:r>
      <w:r>
        <w:t xml:space="preserve"> = V</w:t>
      </w:r>
      <w:r w:rsidRPr="00627D11">
        <w:rPr>
          <w:vertAlign w:val="subscript"/>
        </w:rPr>
        <w:t>TERM</w:t>
      </w:r>
      <w:r>
        <w:t xml:space="preserve"> – 540 mV, V</w:t>
      </w:r>
      <w:r>
        <w:rPr>
          <w:vertAlign w:val="subscript"/>
        </w:rPr>
        <w:t>SE_LOW</w:t>
      </w:r>
      <w:r>
        <w:t xml:space="preserve"> = V</w:t>
      </w:r>
      <w:r w:rsidRPr="00627D11">
        <w:rPr>
          <w:vertAlign w:val="subscript"/>
        </w:rPr>
        <w:t>TERM</w:t>
      </w:r>
      <w:r>
        <w:t xml:space="preserve"> – 700 mV and V</w:t>
      </w:r>
      <w:r>
        <w:rPr>
          <w:vertAlign w:val="subscript"/>
        </w:rPr>
        <w:t>SE_LOW</w:t>
      </w:r>
      <w:r>
        <w:t xml:space="preserve"> = V</w:t>
      </w:r>
      <w:r w:rsidRPr="00627D11">
        <w:rPr>
          <w:vertAlign w:val="subscript"/>
        </w:rPr>
        <w:t>TERM</w:t>
      </w:r>
      <w:r>
        <w:t xml:space="preserve"> – 1760 mV. Record the DC level setting for each single-ended value setting.</w:t>
      </w:r>
    </w:p>
    <w:p w:rsidR="005B238C" w:rsidRDefault="00AD6E80" w:rsidP="000E4B0B">
      <w:pPr>
        <w:pStyle w:val="ListParagraph"/>
        <w:numPr>
          <w:ilvl w:val="0"/>
          <w:numId w:val="58"/>
        </w:numPr>
      </w:pPr>
      <w:r>
        <w:t xml:space="preserve">Connect the equipment as shown in </w:t>
      </w:r>
      <w:r w:rsidR="00D21FFE">
        <w:fldChar w:fldCharType="begin"/>
      </w:r>
      <w:r w:rsidR="00F54E4E">
        <w:instrText xml:space="preserve"> REF _Ref277762156 \h </w:instrText>
      </w:r>
      <w:r w:rsidR="00D21FFE">
        <w:fldChar w:fldCharType="separate"/>
      </w:r>
      <w:r w:rsidR="00C763A4">
        <w:t xml:space="preserve">Figure </w:t>
      </w:r>
      <w:r w:rsidR="00C763A4">
        <w:rPr>
          <w:noProof/>
        </w:rPr>
        <w:t>44</w:t>
      </w:r>
      <w:r w:rsidR="00D21FFE">
        <w:fldChar w:fldCharType="end"/>
      </w:r>
      <w:r w:rsidR="0075615D">
        <w:t>.</w:t>
      </w:r>
      <w:r w:rsidR="00A25FE7">
        <w:t xml:space="preserve"> Provide VBus if DUT is unpowered dongle. Do not provide VBus if DUT is powered dongle.</w:t>
      </w:r>
    </w:p>
    <w:p w:rsidR="00AD6E80" w:rsidRDefault="00AD6E80" w:rsidP="000E4B0B">
      <w:pPr>
        <w:pStyle w:val="ListParagraph"/>
        <w:numPr>
          <w:ilvl w:val="0"/>
          <w:numId w:val="58"/>
        </w:numPr>
      </w:pPr>
      <w:r>
        <w:t>Turn on the DUT and enable the MHL mode through Device Discovery and CBUS Information Exchange with the CBUS Source board.</w:t>
      </w:r>
    </w:p>
    <w:p w:rsidR="00AD6E80" w:rsidRDefault="00AD6E80" w:rsidP="000E4B0B">
      <w:pPr>
        <w:pStyle w:val="ListParagraph"/>
        <w:numPr>
          <w:ilvl w:val="0"/>
          <w:numId w:val="58"/>
        </w:numPr>
      </w:pPr>
      <w:r>
        <w:t xml:space="preserve">Adjust the DC level of the </w:t>
      </w:r>
      <w:r w:rsidR="00D21FFE">
        <w:fldChar w:fldCharType="begin"/>
      </w:r>
      <w:r w:rsidR="00084B31">
        <w:instrText xml:space="preserve"> REF TE_MHL_Generator \h </w:instrText>
      </w:r>
      <w:r w:rsidR="00D21FFE">
        <w:fldChar w:fldCharType="separate"/>
      </w:r>
      <w:r w:rsidR="00C763A4">
        <w:t>MHL Signal Generator</w:t>
      </w:r>
      <w:r w:rsidR="00D21FFE">
        <w:fldChar w:fldCharType="end"/>
      </w:r>
      <w:r>
        <w:t xml:space="preserve"> output so that V</w:t>
      </w:r>
      <w:r>
        <w:rPr>
          <w:vertAlign w:val="subscript"/>
        </w:rPr>
        <w:t>SE_HIGH</w:t>
      </w:r>
      <w:r>
        <w:t xml:space="preserve"> = V</w:t>
      </w:r>
      <w:r w:rsidRPr="00627D11">
        <w:rPr>
          <w:vertAlign w:val="subscript"/>
        </w:rPr>
        <w:t>TERM</w:t>
      </w:r>
      <w:r>
        <w:t xml:space="preserve"> + 10 mV.</w:t>
      </w:r>
    </w:p>
    <w:p w:rsidR="00AD6E80" w:rsidRDefault="00AD6E80" w:rsidP="000E4B0B">
      <w:pPr>
        <w:pStyle w:val="ListParagraph"/>
        <w:numPr>
          <w:ilvl w:val="0"/>
          <w:numId w:val="58"/>
        </w:numPr>
      </w:pPr>
      <w:r>
        <w:t>Examine the output of the Dongle DUT on the A/V Display.</w:t>
      </w:r>
    </w:p>
    <w:p w:rsidR="00AD6E80" w:rsidRDefault="00AD6E80" w:rsidP="000E4B0B">
      <w:pPr>
        <w:pStyle w:val="ListParagraph"/>
        <w:numPr>
          <w:ilvl w:val="0"/>
          <w:numId w:val="58"/>
        </w:numPr>
      </w:pPr>
      <w:r w:rsidRPr="001D22A8">
        <w:t xml:space="preserve">Record </w:t>
      </w:r>
      <w:r w:rsidR="006A4D2B">
        <w:t>errors on the display</w:t>
      </w:r>
      <w:r w:rsidRPr="001D22A8">
        <w:t xml:space="preserve"> if any </w:t>
      </w:r>
      <w:r>
        <w:t>f</w:t>
      </w:r>
      <w:r w:rsidRPr="001D22A8">
        <w:t>or the given V</w:t>
      </w:r>
      <w:r w:rsidRPr="001D22A8">
        <w:rPr>
          <w:vertAlign w:val="subscript"/>
        </w:rPr>
        <w:t>TERM</w:t>
      </w:r>
      <w:r w:rsidRPr="001D22A8">
        <w:t xml:space="preserve">, </w:t>
      </w:r>
      <w:bookmarkStart w:id="4377" w:name="EDIT_20120412_071"/>
      <w:r w:rsidR="006F186C">
        <w:t>MHL data bit rate</w:t>
      </w:r>
      <w:r w:rsidR="006F186C" w:rsidRPr="001D22A8">
        <w:t xml:space="preserve"> </w:t>
      </w:r>
      <w:bookmarkEnd w:id="4377"/>
      <w:r w:rsidRPr="001D22A8">
        <w:t xml:space="preserve">and </w:t>
      </w:r>
      <w:r>
        <w:t>single-ended voltage</w:t>
      </w:r>
      <w:r w:rsidRPr="001D22A8">
        <w:t>.</w:t>
      </w:r>
    </w:p>
    <w:p w:rsidR="00AD6E80" w:rsidRDefault="00AD6E80" w:rsidP="000E4B0B">
      <w:pPr>
        <w:pStyle w:val="ListParagraph"/>
        <w:numPr>
          <w:ilvl w:val="0"/>
          <w:numId w:val="58"/>
        </w:numPr>
      </w:pPr>
      <w:r>
        <w:lastRenderedPageBreak/>
        <w:t>Adjust the DC level of the output so that V</w:t>
      </w:r>
      <w:r>
        <w:rPr>
          <w:vertAlign w:val="subscript"/>
        </w:rPr>
        <w:t>SE_HIGH</w:t>
      </w:r>
      <w:r>
        <w:t xml:space="preserve"> = V</w:t>
      </w:r>
      <w:r w:rsidRPr="00627D11">
        <w:rPr>
          <w:vertAlign w:val="subscript"/>
        </w:rPr>
        <w:t>TERM</w:t>
      </w:r>
      <w:r>
        <w:t xml:space="preserve"> – 540 mV.</w:t>
      </w:r>
    </w:p>
    <w:p w:rsidR="00AD6E80" w:rsidRDefault="00AD6E80" w:rsidP="000E4B0B">
      <w:pPr>
        <w:pStyle w:val="ListParagraph"/>
        <w:numPr>
          <w:ilvl w:val="0"/>
          <w:numId w:val="58"/>
        </w:numPr>
      </w:pPr>
      <w:r>
        <w:t>Examine the output of the Dongle DUT on the A/V Display.</w:t>
      </w:r>
    </w:p>
    <w:p w:rsidR="00AD6E80" w:rsidRDefault="00AD6E80" w:rsidP="000E4B0B">
      <w:pPr>
        <w:pStyle w:val="ListParagraph"/>
        <w:numPr>
          <w:ilvl w:val="0"/>
          <w:numId w:val="58"/>
        </w:numPr>
      </w:pPr>
      <w:r w:rsidRPr="001D22A8">
        <w:t xml:space="preserve">Record </w:t>
      </w:r>
      <w:r w:rsidR="006A4D2B">
        <w:t>errors on the display</w:t>
      </w:r>
      <w:r w:rsidR="006A4D2B" w:rsidRPr="001D22A8">
        <w:t xml:space="preserve"> </w:t>
      </w:r>
      <w:r w:rsidRPr="001D22A8">
        <w:t xml:space="preserve">if any </w:t>
      </w:r>
      <w:r>
        <w:t>f</w:t>
      </w:r>
      <w:r w:rsidRPr="001D22A8">
        <w:t>or the given V</w:t>
      </w:r>
      <w:r w:rsidRPr="001D22A8">
        <w:rPr>
          <w:vertAlign w:val="subscript"/>
        </w:rPr>
        <w:t>TERM</w:t>
      </w:r>
      <w:r w:rsidRPr="001D22A8">
        <w:t xml:space="preserve">, </w:t>
      </w:r>
      <w:bookmarkStart w:id="4378" w:name="EDIT_20120412_072"/>
      <w:r w:rsidR="006F186C">
        <w:t>MHL data bit rate</w:t>
      </w:r>
      <w:r w:rsidR="006F186C" w:rsidRPr="001D22A8">
        <w:t xml:space="preserve"> </w:t>
      </w:r>
      <w:bookmarkEnd w:id="4378"/>
      <w:r w:rsidRPr="001D22A8">
        <w:t xml:space="preserve">and </w:t>
      </w:r>
      <w:r>
        <w:t>single-ended voltage</w:t>
      </w:r>
      <w:r w:rsidRPr="001D22A8">
        <w:t>.</w:t>
      </w:r>
    </w:p>
    <w:p w:rsidR="00AD6E80" w:rsidRDefault="00AD6E80" w:rsidP="000E4B0B">
      <w:pPr>
        <w:pStyle w:val="ListParagraph"/>
        <w:numPr>
          <w:ilvl w:val="0"/>
          <w:numId w:val="58"/>
        </w:numPr>
      </w:pPr>
      <w:r>
        <w:t>Adjust the DC level of the output so that V</w:t>
      </w:r>
      <w:r>
        <w:rPr>
          <w:vertAlign w:val="subscript"/>
        </w:rPr>
        <w:t>SE_LOW</w:t>
      </w:r>
      <w:r>
        <w:t xml:space="preserve"> = V</w:t>
      </w:r>
      <w:r w:rsidRPr="00627D11">
        <w:rPr>
          <w:vertAlign w:val="subscript"/>
        </w:rPr>
        <w:t>TERM</w:t>
      </w:r>
      <w:r>
        <w:t xml:space="preserve"> – 700 mV.</w:t>
      </w:r>
    </w:p>
    <w:p w:rsidR="00AD6E80" w:rsidRDefault="00AD6E80" w:rsidP="000E4B0B">
      <w:pPr>
        <w:pStyle w:val="ListParagraph"/>
        <w:numPr>
          <w:ilvl w:val="0"/>
          <w:numId w:val="58"/>
        </w:numPr>
      </w:pPr>
      <w:r>
        <w:t>Examine the output of the Dongle DUT on the A/V Display.</w:t>
      </w:r>
    </w:p>
    <w:p w:rsidR="00AD6E80" w:rsidRDefault="00AD6E80" w:rsidP="000E4B0B">
      <w:pPr>
        <w:pStyle w:val="ListParagraph"/>
        <w:numPr>
          <w:ilvl w:val="0"/>
          <w:numId w:val="58"/>
        </w:numPr>
      </w:pPr>
      <w:r w:rsidRPr="001D22A8">
        <w:t xml:space="preserve">Record </w:t>
      </w:r>
      <w:r w:rsidR="006A4D2B">
        <w:t>errors on the display</w:t>
      </w:r>
      <w:r w:rsidR="006A4D2B" w:rsidRPr="001D22A8">
        <w:t xml:space="preserve"> </w:t>
      </w:r>
      <w:r w:rsidRPr="001D22A8">
        <w:t xml:space="preserve">if any </w:t>
      </w:r>
      <w:r>
        <w:t>f</w:t>
      </w:r>
      <w:r w:rsidRPr="001D22A8">
        <w:t>or the given V</w:t>
      </w:r>
      <w:r w:rsidRPr="001D22A8">
        <w:rPr>
          <w:vertAlign w:val="subscript"/>
        </w:rPr>
        <w:t>TERM</w:t>
      </w:r>
      <w:r w:rsidRPr="001D22A8">
        <w:t xml:space="preserve">, </w:t>
      </w:r>
      <w:bookmarkStart w:id="4379" w:name="EDIT_20120412_073"/>
      <w:r w:rsidR="006F186C">
        <w:t>MHL data bit rate</w:t>
      </w:r>
      <w:r w:rsidR="006F186C" w:rsidRPr="001D22A8">
        <w:t xml:space="preserve"> </w:t>
      </w:r>
      <w:bookmarkEnd w:id="4379"/>
      <w:r w:rsidRPr="001D22A8">
        <w:t xml:space="preserve">and </w:t>
      </w:r>
      <w:r>
        <w:t>single-ended voltage</w:t>
      </w:r>
      <w:r w:rsidRPr="001D22A8">
        <w:t>.</w:t>
      </w:r>
    </w:p>
    <w:p w:rsidR="00AD6E80" w:rsidRDefault="00AD6E80" w:rsidP="000E4B0B">
      <w:pPr>
        <w:pStyle w:val="ListParagraph"/>
        <w:numPr>
          <w:ilvl w:val="0"/>
          <w:numId w:val="58"/>
        </w:numPr>
      </w:pPr>
      <w:r>
        <w:t>Adjust the DC level of the output so that V</w:t>
      </w:r>
      <w:r>
        <w:rPr>
          <w:vertAlign w:val="subscript"/>
        </w:rPr>
        <w:t>SE_LOW</w:t>
      </w:r>
      <w:r>
        <w:t xml:space="preserve"> = V</w:t>
      </w:r>
      <w:r w:rsidRPr="00627D11">
        <w:rPr>
          <w:vertAlign w:val="subscript"/>
        </w:rPr>
        <w:t>TERM</w:t>
      </w:r>
      <w:r>
        <w:t xml:space="preserve"> – 1760 mV.</w:t>
      </w:r>
    </w:p>
    <w:p w:rsidR="00AD6E80" w:rsidRDefault="00AD6E80" w:rsidP="000E4B0B">
      <w:pPr>
        <w:pStyle w:val="ListParagraph"/>
        <w:numPr>
          <w:ilvl w:val="0"/>
          <w:numId w:val="58"/>
        </w:numPr>
      </w:pPr>
      <w:r>
        <w:t>Examine the output of the Dongle DUT on the A/V Display.</w:t>
      </w:r>
    </w:p>
    <w:p w:rsidR="00AD6E80" w:rsidRDefault="00AD6E80" w:rsidP="000E4B0B">
      <w:pPr>
        <w:pStyle w:val="ListParagraph"/>
        <w:numPr>
          <w:ilvl w:val="0"/>
          <w:numId w:val="58"/>
        </w:numPr>
      </w:pPr>
      <w:r w:rsidRPr="001D22A8">
        <w:t xml:space="preserve">Record </w:t>
      </w:r>
      <w:r w:rsidR="006A4D2B">
        <w:t>errors on the display</w:t>
      </w:r>
      <w:r w:rsidR="006A4D2B" w:rsidRPr="001D22A8">
        <w:t xml:space="preserve"> </w:t>
      </w:r>
      <w:r w:rsidRPr="001D22A8">
        <w:t xml:space="preserve">if any </w:t>
      </w:r>
      <w:r>
        <w:t>f</w:t>
      </w:r>
      <w:r w:rsidRPr="001D22A8">
        <w:t>or the given V</w:t>
      </w:r>
      <w:r w:rsidRPr="001D22A8">
        <w:rPr>
          <w:vertAlign w:val="subscript"/>
        </w:rPr>
        <w:t>TERM</w:t>
      </w:r>
      <w:r w:rsidRPr="001D22A8">
        <w:t xml:space="preserve">, </w:t>
      </w:r>
      <w:bookmarkStart w:id="4380" w:name="EDIT_20120412_074"/>
      <w:r w:rsidR="006F186C">
        <w:t>MHL data bit rate</w:t>
      </w:r>
      <w:r w:rsidR="006F186C" w:rsidRPr="001D22A8">
        <w:t xml:space="preserve"> </w:t>
      </w:r>
      <w:bookmarkEnd w:id="4380"/>
      <w:r w:rsidRPr="001D22A8">
        <w:t xml:space="preserve">and </w:t>
      </w:r>
      <w:r>
        <w:t>single-ended voltage</w:t>
      </w:r>
      <w:r w:rsidRPr="001D22A8">
        <w:t>.</w:t>
      </w:r>
    </w:p>
    <w:p w:rsidR="00AD6E80" w:rsidRDefault="00AD6E80" w:rsidP="000E4B0B">
      <w:pPr>
        <w:pStyle w:val="ListParagraph"/>
        <w:numPr>
          <w:ilvl w:val="0"/>
          <w:numId w:val="58"/>
        </w:numPr>
      </w:pPr>
      <w:r>
        <w:t xml:space="preserve">If there is no </w:t>
      </w:r>
      <w:r w:rsidR="006A4D2B">
        <w:t>errors on the display</w:t>
      </w:r>
      <w:r w:rsidR="006A4D2B" w:rsidRPr="001D22A8">
        <w:t xml:space="preserve"> </w:t>
      </w:r>
      <w:r w:rsidR="006A4D2B">
        <w:t>i</w:t>
      </w:r>
      <w:r>
        <w:t>n all recorded results, then PASS. Otherwise FAIL.</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76"/>
      </w:tblGrid>
      <w:tr w:rsidR="00E24B42" w:rsidTr="00AE4557">
        <w:tc>
          <w:tcPr>
            <w:tcW w:w="9576" w:type="dxa"/>
            <w:shd w:val="clear" w:color="auto" w:fill="F2F2F2" w:themeFill="background1" w:themeFillShade="F2"/>
          </w:tcPr>
          <w:bookmarkStart w:id="4381" w:name="_Ref276041688"/>
          <w:bookmarkStart w:id="4382" w:name="_Toc277006624"/>
          <w:p w:rsidR="00E24B42" w:rsidRDefault="00997200" w:rsidP="00E24B42">
            <w:pPr>
              <w:keepNext/>
              <w:jc w:val="center"/>
            </w:pPr>
            <w:r>
              <w:object w:dxaOrig="9837" w:dyaOrig="5266">
                <v:shape id="_x0000_i1065" type="#_x0000_t75" style="width:318.55pt;height:152.05pt" o:ole="">
                  <v:imagedata r:id="rId100" o:title=""/>
                </v:shape>
                <o:OLEObject Type="Embed" ProgID="Visio.Drawing.11" ShapeID="_x0000_i1065" DrawAspect="Content" ObjectID="_1422185912" r:id="rId101"/>
              </w:object>
            </w:r>
          </w:p>
        </w:tc>
      </w:tr>
    </w:tbl>
    <w:p w:rsidR="00E24B42" w:rsidRPr="00A83859" w:rsidRDefault="008A7CCD" w:rsidP="008A7CCD">
      <w:pPr>
        <w:pStyle w:val="Caption-Figure"/>
      </w:pPr>
      <w:bookmarkStart w:id="4383" w:name="_Ref277762156"/>
      <w:bookmarkStart w:id="4384" w:name="_Toc348443891"/>
      <w:r>
        <w:t>Figure</w:t>
      </w:r>
      <w:r w:rsidR="00E24B42">
        <w:t xml:space="preserve"> </w:t>
      </w:r>
      <w:r w:rsidR="00130D93">
        <w:fldChar w:fldCharType="begin"/>
      </w:r>
      <w:r w:rsidR="00130D93">
        <w:instrText xml:space="preserve"> SEQ Figure \* ARABIC </w:instrText>
      </w:r>
      <w:r w:rsidR="00130D93">
        <w:fldChar w:fldCharType="separate"/>
      </w:r>
      <w:r w:rsidR="00C763A4">
        <w:rPr>
          <w:noProof/>
        </w:rPr>
        <w:t>44</w:t>
      </w:r>
      <w:r w:rsidR="00130D93">
        <w:rPr>
          <w:noProof/>
        </w:rPr>
        <w:fldChar w:fldCharType="end"/>
      </w:r>
      <w:bookmarkEnd w:id="4381"/>
      <w:bookmarkEnd w:id="4383"/>
      <w:r w:rsidR="00E24B42">
        <w:t xml:space="preserve">. Dongle – </w:t>
      </w:r>
      <w:bookmarkStart w:id="4385" w:name="OLE_LINK22"/>
      <w:bookmarkStart w:id="4386" w:name="OLE_LINK23"/>
      <w:r w:rsidR="00E24B42">
        <w:t>V</w:t>
      </w:r>
      <w:r w:rsidR="00E24B42">
        <w:rPr>
          <w:vertAlign w:val="subscript"/>
        </w:rPr>
        <w:t>SE_HIGH</w:t>
      </w:r>
      <w:bookmarkEnd w:id="4385"/>
      <w:bookmarkEnd w:id="4386"/>
      <w:r w:rsidR="00E24B42">
        <w:t xml:space="preserve"> and V</w:t>
      </w:r>
      <w:r w:rsidR="00E24B42">
        <w:rPr>
          <w:vertAlign w:val="subscript"/>
        </w:rPr>
        <w:t>SE_LOW</w:t>
      </w:r>
      <w:r w:rsidR="00E24B42" w:rsidRPr="002F0B41">
        <w:t xml:space="preserve"> </w:t>
      </w:r>
      <w:r w:rsidR="00E24B42">
        <w:t>Tolerance Test Setup</w:t>
      </w:r>
      <w:bookmarkEnd w:id="4382"/>
      <w:bookmarkEnd w:id="4384"/>
    </w:p>
    <w:p w:rsidR="00AD6E80" w:rsidRDefault="00AD6E80" w:rsidP="0083185B">
      <w:pPr>
        <w:pStyle w:val="TestHeading"/>
      </w:pPr>
      <w:bookmarkStart w:id="4387" w:name="_Toc275788189"/>
      <w:bookmarkStart w:id="4388" w:name="_Ref276494591"/>
      <w:bookmarkStart w:id="4389" w:name="_Toc290992198"/>
      <w:bookmarkStart w:id="4390" w:name="TESTINDEX_147"/>
      <w:r w:rsidRPr="00822838">
        <w:t xml:space="preserve">Input Signal </w:t>
      </w:r>
      <w:r>
        <w:t xml:space="preserve">Minimum and Maximum </w:t>
      </w:r>
      <w:r w:rsidRPr="00822838">
        <w:t>Swing Voltage</w:t>
      </w:r>
      <w:r>
        <w:t>s Tolerance</w:t>
      </w:r>
      <w:bookmarkEnd w:id="4387"/>
      <w:bookmarkEnd w:id="4388"/>
      <w:bookmarkEnd w:id="4389"/>
      <w:r w:rsidRPr="00822838">
        <w:t xml:space="preserve"> </w:t>
      </w:r>
    </w:p>
    <w:bookmarkEnd w:id="4390"/>
    <w:p w:rsidR="00CC18C2" w:rsidRPr="00CC18C2" w:rsidRDefault="00CC18C2" w:rsidP="00CC18C2">
      <w:pPr>
        <w:pStyle w:val="TestUsage"/>
      </w:pPr>
      <w:r>
        <w:t>Application:</w:t>
      </w:r>
      <w:r>
        <w:tab/>
        <w:t>Dongle</w:t>
      </w:r>
    </w:p>
    <w:p w:rsidR="00AD6E80" w:rsidRDefault="00AD6E80" w:rsidP="005E4DD0">
      <w:pPr>
        <w:pStyle w:val="Heading5"/>
      </w:pPr>
      <w:bookmarkStart w:id="4391" w:name="_Toc275788190"/>
      <w:r>
        <w:t xml:space="preserve">Test </w:t>
      </w:r>
      <w:bookmarkEnd w:id="4391"/>
      <w:r>
        <w:t>Objective</w:t>
      </w:r>
    </w:p>
    <w:p w:rsidR="00AD6E80" w:rsidRPr="00F10777" w:rsidRDefault="00AD6E80" w:rsidP="00AD6E80">
      <w:r>
        <w:t>This test confirms that the dongle device supports input signal minimum and maximum swing voltages allowed by the specification</w:t>
      </w:r>
      <w:r w:rsidR="008F040F">
        <w:t>.</w:t>
      </w:r>
    </w:p>
    <w:p w:rsidR="00AD6E80" w:rsidRDefault="00AD6E80" w:rsidP="005E4DD0">
      <w:pPr>
        <w:pStyle w:val="Heading5"/>
      </w:pPr>
      <w:bookmarkStart w:id="4392" w:name="_Toc275788191"/>
      <w:r>
        <w:t>Reference</w:t>
      </w:r>
      <w:bookmarkEnd w:id="4392"/>
      <w:r>
        <w:t>s</w:t>
      </w:r>
    </w:p>
    <w:p w:rsidR="00AD6E80" w:rsidRDefault="00AD6E80" w:rsidP="00A31498">
      <w:pPr>
        <w:contextualSpacing/>
      </w:pPr>
      <w:r>
        <w:t xml:space="preserve">[MHL] </w:t>
      </w:r>
      <w:r w:rsidR="00F461BD">
        <w:t xml:space="preserve">Section 13.7.1 </w:t>
      </w:r>
      <w:r>
        <w:t>Table 13-10 Dongle DC Characteristics at TP3</w:t>
      </w:r>
      <w:r w:rsidR="00A31498">
        <w:t>:</w:t>
      </w:r>
      <w:r w:rsidR="00F461BD" w:rsidRPr="00F461BD">
        <w:t xml:space="preserve"> </w:t>
      </w:r>
      <w:bookmarkEnd w:id="281"/>
    </w:p>
    <w:p w:rsidR="00AD6E80" w:rsidRPr="001838F6" w:rsidRDefault="00AD6E80" w:rsidP="00A31498">
      <w:pPr>
        <w:ind w:firstLine="720"/>
        <w:contextualSpacing/>
      </w:pPr>
      <w:r>
        <w:t>6</w:t>
      </w:r>
      <w:r w:rsidRPr="001838F6">
        <w:t>00mV &lt;= V</w:t>
      </w:r>
      <w:r w:rsidRPr="001838F6">
        <w:rPr>
          <w:vertAlign w:val="subscript"/>
        </w:rPr>
        <w:t>DF</w:t>
      </w:r>
      <w:r>
        <w:rPr>
          <w:vertAlign w:val="subscript"/>
        </w:rPr>
        <w:t>SWING</w:t>
      </w:r>
      <w:r w:rsidRPr="001838F6">
        <w:t xml:space="preserve"> &lt;= 1000mV</w:t>
      </w:r>
    </w:p>
    <w:p w:rsidR="00AD6E80" w:rsidRPr="00DE56F2" w:rsidRDefault="00AD6E80" w:rsidP="00A31498">
      <w:pPr>
        <w:ind w:firstLine="720"/>
        <w:contextualSpacing/>
      </w:pPr>
      <w:r>
        <w:t>36</w:t>
      </w:r>
      <w:r w:rsidRPr="001838F6">
        <w:t>0mV &lt;= V</w:t>
      </w:r>
      <w:r w:rsidRPr="001838F6">
        <w:rPr>
          <w:vertAlign w:val="subscript"/>
        </w:rPr>
        <w:t>CM</w:t>
      </w:r>
      <w:r>
        <w:rPr>
          <w:vertAlign w:val="subscript"/>
        </w:rPr>
        <w:t>SWING</w:t>
      </w:r>
      <w:r w:rsidRPr="001838F6">
        <w:t xml:space="preserve"> &lt;= Min</w:t>
      </w:r>
      <w:r>
        <w:t xml:space="preserve"> </w:t>
      </w:r>
      <w:r w:rsidRPr="001838F6">
        <w:t>(720mV, 0.85V</w:t>
      </w:r>
      <w:r w:rsidRPr="001838F6">
        <w:rPr>
          <w:vertAlign w:val="subscript"/>
        </w:rPr>
        <w:t>IDF</w:t>
      </w:r>
      <w:r w:rsidRPr="001838F6">
        <w:t>)</w:t>
      </w:r>
    </w:p>
    <w:p w:rsidR="00AD6E80" w:rsidRDefault="00AD6E80" w:rsidP="005E4DD0">
      <w:pPr>
        <w:pStyle w:val="Heading5"/>
      </w:pPr>
      <w:bookmarkStart w:id="4393" w:name="_Toc275788192"/>
      <w:r>
        <w:t>Required Test Equipment</w:t>
      </w:r>
    </w:p>
    <w:bookmarkEnd w:id="282"/>
    <w:bookmarkEnd w:id="283"/>
    <w:p w:rsidR="008D4AB6" w:rsidRDefault="00D21FFE" w:rsidP="008D4AB6">
      <w:pPr>
        <w:contextualSpacing/>
      </w:pPr>
      <w:r>
        <w:fldChar w:fldCharType="begin"/>
      </w:r>
      <w:r w:rsidR="008D4AB6">
        <w:instrText xml:space="preserve"> REF TE_Digital_Oscilloscope \h </w:instrText>
      </w:r>
      <w:r>
        <w:fldChar w:fldCharType="separate"/>
      </w:r>
      <w:r w:rsidR="00C763A4">
        <w:t>High-bandwidth Digital Oscilloscope</w:t>
      </w:r>
      <w:r>
        <w:fldChar w:fldCharType="end"/>
      </w:r>
      <w:r w:rsidR="008D4AB6">
        <w:t xml:space="preserve"> </w:t>
      </w:r>
    </w:p>
    <w:p w:rsidR="008D4AB6" w:rsidRDefault="008D4AB6" w:rsidP="008D4AB6">
      <w:pPr>
        <w:contextualSpacing/>
      </w:pPr>
      <w:r w:rsidRPr="006A4D2B">
        <w:t>Differential Probe</w:t>
      </w:r>
    </w:p>
    <w:p w:rsidR="008D4AB6" w:rsidRDefault="008D4AB6" w:rsidP="008D4AB6">
      <w:pPr>
        <w:contextualSpacing/>
      </w:pPr>
      <w:r>
        <w:t>Transition Time Converter (TTC)</w:t>
      </w:r>
    </w:p>
    <w:p w:rsidR="008D4AB6" w:rsidRDefault="00A25FE7" w:rsidP="008D4AB6">
      <w:pPr>
        <w:contextualSpacing/>
      </w:pPr>
      <w:r>
        <w:t>Bias-Tee</w:t>
      </w:r>
    </w:p>
    <w:p w:rsidR="008D4AB6" w:rsidRDefault="008D4AB6" w:rsidP="008D4AB6">
      <w:pPr>
        <w:contextualSpacing/>
      </w:pPr>
      <w:r>
        <w:t>MHL Signal Generator</w:t>
      </w:r>
    </w:p>
    <w:p w:rsidR="008D4AB6" w:rsidRDefault="00371433" w:rsidP="008D4AB6">
      <w:pPr>
        <w:contextualSpacing/>
      </w:pPr>
      <w:r>
        <w:t>CBUS Source Board</w:t>
      </w:r>
    </w:p>
    <w:p w:rsidR="008D4AB6" w:rsidRDefault="008D4AB6" w:rsidP="008D4AB6">
      <w:pPr>
        <w:contextualSpacing/>
      </w:pPr>
      <w:r>
        <w:t>Source TPA-P-WT</w:t>
      </w:r>
    </w:p>
    <w:p w:rsidR="008D4AB6" w:rsidRDefault="008D4AB6" w:rsidP="008D4AB6">
      <w:pPr>
        <w:contextualSpacing/>
      </w:pPr>
      <w:r>
        <w:t>Source TPA-R-WO</w:t>
      </w:r>
    </w:p>
    <w:p w:rsidR="00621046" w:rsidRDefault="00621046" w:rsidP="00621046">
      <w:pPr>
        <w:contextualSpacing/>
      </w:pPr>
      <w:r>
        <w:t>DC Power Supply</w:t>
      </w:r>
    </w:p>
    <w:p w:rsidR="00621046" w:rsidRDefault="00621046" w:rsidP="008D4AB6">
      <w:pPr>
        <w:contextualSpacing/>
      </w:pPr>
      <w:r>
        <w:lastRenderedPageBreak/>
        <w:t>A/V Display</w:t>
      </w:r>
    </w:p>
    <w:p w:rsidR="00AD6E80" w:rsidRDefault="003A6EF6" w:rsidP="003A6EF6">
      <w:pPr>
        <w:pStyle w:val="RequiredMethodologyHeading"/>
      </w:pPr>
      <w:r>
        <w:t>Required Methodology</w:t>
      </w:r>
      <w:bookmarkEnd w:id="4393"/>
    </w:p>
    <w:tbl>
      <w:tblPr>
        <w:tblW w:w="0" w:type="auto"/>
        <w:tblLook w:val="00A0" w:firstRow="1" w:lastRow="0" w:firstColumn="1" w:lastColumn="0" w:noHBand="0" w:noVBand="0"/>
      </w:tblPr>
      <w:tblGrid>
        <w:gridCol w:w="9576"/>
      </w:tblGrid>
      <w:tr w:rsidR="008D4AB6" w:rsidRPr="00FD05CE" w:rsidTr="006C607E">
        <w:tc>
          <w:tcPr>
            <w:tcW w:w="9576" w:type="dxa"/>
            <w:shd w:val="clear" w:color="auto" w:fill="F2F2F2" w:themeFill="background1" w:themeFillShade="F2"/>
          </w:tcPr>
          <w:p w:rsidR="008D4AB6" w:rsidRPr="00FD05CE" w:rsidRDefault="00997200" w:rsidP="006C607E">
            <w:pPr>
              <w:spacing w:after="0" w:line="240" w:lineRule="auto"/>
              <w:jc w:val="center"/>
            </w:pPr>
            <w:r>
              <w:object w:dxaOrig="9837" w:dyaOrig="5266">
                <v:shape id="_x0000_i1066" type="#_x0000_t75" style="width:293.75pt;height:2in" o:ole="">
                  <v:imagedata r:id="rId102" o:title=""/>
                </v:shape>
                <o:OLEObject Type="Embed" ProgID="Visio.Drawing.11" ShapeID="_x0000_i1066" DrawAspect="Content" ObjectID="_1422185913" r:id="rId103"/>
              </w:object>
            </w:r>
          </w:p>
        </w:tc>
      </w:tr>
    </w:tbl>
    <w:p w:rsidR="008D4AB6" w:rsidRDefault="008A7CCD" w:rsidP="008A7CCD">
      <w:pPr>
        <w:pStyle w:val="Caption-Figure"/>
      </w:pPr>
      <w:bookmarkStart w:id="4394" w:name="_Ref277308328"/>
      <w:bookmarkStart w:id="4395" w:name="_Toc277006625"/>
      <w:bookmarkStart w:id="4396" w:name="_Toc348443892"/>
      <w:r>
        <w:t>Figure</w:t>
      </w:r>
      <w:r w:rsidR="008D4AB6">
        <w:t xml:space="preserve"> </w:t>
      </w:r>
      <w:r w:rsidR="00130D93">
        <w:fldChar w:fldCharType="begin"/>
      </w:r>
      <w:r w:rsidR="00130D93">
        <w:instrText xml:space="preserve"> SEQ Figure \* ARABIC </w:instrText>
      </w:r>
      <w:r w:rsidR="00130D93">
        <w:fldChar w:fldCharType="separate"/>
      </w:r>
      <w:r w:rsidR="00C763A4">
        <w:rPr>
          <w:noProof/>
        </w:rPr>
        <w:t>45</w:t>
      </w:r>
      <w:r w:rsidR="00130D93">
        <w:rPr>
          <w:noProof/>
        </w:rPr>
        <w:fldChar w:fldCharType="end"/>
      </w:r>
      <w:bookmarkEnd w:id="4394"/>
      <w:r w:rsidR="008D4AB6">
        <w:t>. Dongle – V</w:t>
      </w:r>
      <w:r w:rsidR="008D4AB6">
        <w:rPr>
          <w:vertAlign w:val="subscript"/>
        </w:rPr>
        <w:t>DFSWING</w:t>
      </w:r>
      <w:r w:rsidR="008D4AB6">
        <w:t xml:space="preserve"> and V</w:t>
      </w:r>
      <w:r w:rsidR="008D4AB6">
        <w:rPr>
          <w:vertAlign w:val="subscript"/>
        </w:rPr>
        <w:t>CMSWING</w:t>
      </w:r>
      <w:r w:rsidR="008D4AB6">
        <w:t xml:space="preserve"> Tolerance Test Setup</w:t>
      </w:r>
      <w:bookmarkEnd w:id="4395"/>
      <w:bookmarkEnd w:id="4396"/>
    </w:p>
    <w:p w:rsidR="00AD6E80" w:rsidRDefault="00AD6E80" w:rsidP="00001B1B">
      <w:pPr>
        <w:pStyle w:val="ListParagraph"/>
        <w:numPr>
          <w:ilvl w:val="0"/>
          <w:numId w:val="15"/>
        </w:numPr>
      </w:pPr>
      <w:r>
        <w:t xml:space="preserve">Connect the equipment as shown in </w:t>
      </w:r>
      <w:r w:rsidR="00D21FFE">
        <w:fldChar w:fldCharType="begin"/>
      </w:r>
      <w:r>
        <w:instrText xml:space="preserve"> REF _Ref277307267 \h </w:instrText>
      </w:r>
      <w:r w:rsidR="00D21FFE">
        <w:fldChar w:fldCharType="separate"/>
      </w:r>
      <w:r w:rsidR="00C763A4">
        <w:t xml:space="preserve">Figure </w:t>
      </w:r>
      <w:r w:rsidR="00C763A4">
        <w:rPr>
          <w:noProof/>
        </w:rPr>
        <w:t>42</w:t>
      </w:r>
      <w:r w:rsidR="00D21FFE">
        <w:fldChar w:fldCharType="end"/>
      </w:r>
      <w:r>
        <w:t xml:space="preserve"> for single-ended voltage calibration and </w:t>
      </w:r>
      <w:r w:rsidR="00D21FFE">
        <w:fldChar w:fldCharType="begin"/>
      </w:r>
      <w:r>
        <w:instrText xml:space="preserve"> REF _Ref277307081 \h </w:instrText>
      </w:r>
      <w:r w:rsidR="00D21FFE">
        <w:fldChar w:fldCharType="separate"/>
      </w:r>
      <w:r w:rsidR="00C763A4">
        <w:t xml:space="preserve">Figure </w:t>
      </w:r>
      <w:r w:rsidR="00C763A4">
        <w:rPr>
          <w:noProof/>
        </w:rPr>
        <w:t>43</w:t>
      </w:r>
      <w:r w:rsidR="00D21FFE">
        <w:fldChar w:fldCharType="end"/>
      </w:r>
      <w:r>
        <w:t xml:space="preserve"> for differential mode and common mode voltages calibration. Set V</w:t>
      </w:r>
      <w:r>
        <w:rPr>
          <w:vertAlign w:val="subscript"/>
        </w:rPr>
        <w:t>TERM</w:t>
      </w:r>
      <w:r>
        <w:t xml:space="preserve"> = 3.3V.</w:t>
      </w:r>
    </w:p>
    <w:p w:rsidR="00AD6E80" w:rsidRDefault="00AD6E80" w:rsidP="00001B1B">
      <w:pPr>
        <w:pStyle w:val="ListParagraph"/>
        <w:numPr>
          <w:ilvl w:val="0"/>
          <w:numId w:val="15"/>
        </w:numPr>
      </w:pPr>
      <w:r>
        <w:t xml:space="preserve">Calibrate the </w:t>
      </w:r>
      <w:r w:rsidR="00D21FFE">
        <w:fldChar w:fldCharType="begin"/>
      </w:r>
      <w:r w:rsidR="00084B31">
        <w:instrText xml:space="preserve"> REF TE_MHL_Generator \h </w:instrText>
      </w:r>
      <w:r w:rsidR="00D21FFE">
        <w:fldChar w:fldCharType="separate"/>
      </w:r>
      <w:r w:rsidR="00C763A4">
        <w:t>MHL Signal Generator</w:t>
      </w:r>
      <w:r w:rsidR="00D21FFE">
        <w:fldChar w:fldCharType="end"/>
      </w:r>
      <w:r>
        <w:t xml:space="preserve"> output for the following settings. </w:t>
      </w:r>
    </w:p>
    <w:p w:rsidR="00AD6E80" w:rsidRDefault="00AD6E80" w:rsidP="00001B1B">
      <w:pPr>
        <w:pStyle w:val="ListParagraph"/>
        <w:numPr>
          <w:ilvl w:val="0"/>
          <w:numId w:val="16"/>
        </w:numPr>
      </w:pPr>
      <w:r>
        <w:t xml:space="preserve">Frequency: Highest </w:t>
      </w:r>
      <w:bookmarkStart w:id="4397" w:name="EDIT_20120412_081"/>
      <w:r w:rsidR="006F186C">
        <w:t xml:space="preserve">MHL data bit rate </w:t>
      </w:r>
      <w:bookmarkEnd w:id="4397"/>
      <w:r>
        <w:t>supported by the Dongle DUT</w:t>
      </w:r>
    </w:p>
    <w:p w:rsidR="00AD6E80" w:rsidRDefault="00AD6E80" w:rsidP="00001B1B">
      <w:pPr>
        <w:pStyle w:val="ListParagraph"/>
        <w:numPr>
          <w:ilvl w:val="0"/>
          <w:numId w:val="16"/>
        </w:numPr>
      </w:pPr>
      <w:r>
        <w:t>Pattern: MHL Gray Ramp data streams</w:t>
      </w:r>
    </w:p>
    <w:p w:rsidR="00A25FE7" w:rsidRDefault="00A25FE7" w:rsidP="005820D6">
      <w:pPr>
        <w:pStyle w:val="ListParagraph"/>
        <w:numPr>
          <w:ilvl w:val="0"/>
          <w:numId w:val="301"/>
        </w:numPr>
        <w:spacing w:after="0"/>
      </w:pPr>
      <w:r>
        <w:t xml:space="preserve">Rise/fall times: </w:t>
      </w:r>
    </w:p>
    <w:p w:rsidR="00A25FE7" w:rsidRDefault="00A25FE7" w:rsidP="005820D6">
      <w:pPr>
        <w:pStyle w:val="ListParagraph"/>
        <w:numPr>
          <w:ilvl w:val="0"/>
          <w:numId w:val="296"/>
        </w:numPr>
        <w:spacing w:after="0"/>
      </w:pPr>
      <w:r>
        <w:t xml:space="preserve">Less than or equal to 2.25Gbps </w:t>
      </w:r>
    </w:p>
    <w:p w:rsidR="00A25FE7" w:rsidRDefault="00A25FE7" w:rsidP="00A25FE7">
      <w:pPr>
        <w:spacing w:after="0"/>
        <w:ind w:left="2160" w:firstLine="720"/>
        <w:contextualSpacing/>
      </w:pPr>
      <w:r>
        <w:t>Differential signal 200ps (20% - 80%), Common-mode signal 600ps (20% - 80%)</w:t>
      </w:r>
    </w:p>
    <w:p w:rsidR="00A25FE7" w:rsidRDefault="00A25FE7" w:rsidP="005820D6">
      <w:pPr>
        <w:pStyle w:val="ListParagraph"/>
        <w:numPr>
          <w:ilvl w:val="0"/>
          <w:numId w:val="296"/>
        </w:numPr>
        <w:spacing w:after="0"/>
      </w:pPr>
      <w:r>
        <w:t>Above 2.25Gbps</w:t>
      </w:r>
    </w:p>
    <w:p w:rsidR="00A25FE7" w:rsidRDefault="00A25FE7" w:rsidP="00A25FE7">
      <w:pPr>
        <w:spacing w:after="0"/>
        <w:ind w:left="2160" w:firstLine="720"/>
      </w:pPr>
      <w:r>
        <w:t>Differential signal 100ps (20% - 80%), Common-mode signal 600ps (20% - 80%)</w:t>
      </w:r>
    </w:p>
    <w:p w:rsidR="00AD6E80" w:rsidRDefault="00AD6E80" w:rsidP="00001B1B">
      <w:pPr>
        <w:pStyle w:val="ListParagraph"/>
        <w:numPr>
          <w:ilvl w:val="0"/>
          <w:numId w:val="15"/>
        </w:numPr>
      </w:pPr>
      <w:r>
        <w:t xml:space="preserve">Adjust the DC level and swing amplitudes of the </w:t>
      </w:r>
      <w:r w:rsidR="00D21FFE">
        <w:fldChar w:fldCharType="begin"/>
      </w:r>
      <w:r w:rsidR="00084B31">
        <w:instrText xml:space="preserve"> REF TE_MHL_Generator \h </w:instrText>
      </w:r>
      <w:r w:rsidR="00D21FFE">
        <w:fldChar w:fldCharType="separate"/>
      </w:r>
      <w:r w:rsidR="00C763A4">
        <w:t>MHL Signal Generator</w:t>
      </w:r>
      <w:r w:rsidR="00D21FFE">
        <w:fldChar w:fldCharType="end"/>
      </w:r>
      <w:r w:rsidR="00084B31">
        <w:t xml:space="preserve"> </w:t>
      </w:r>
      <w:r>
        <w:t>so that V</w:t>
      </w:r>
      <w:r>
        <w:rPr>
          <w:vertAlign w:val="subscript"/>
        </w:rPr>
        <w:t>SE_HIGH</w:t>
      </w:r>
      <w:r>
        <w:t xml:space="preserve"> = V</w:t>
      </w:r>
      <w:r w:rsidRPr="00627D11">
        <w:rPr>
          <w:vertAlign w:val="subscript"/>
        </w:rPr>
        <w:t>TERM</w:t>
      </w:r>
      <w:r>
        <w:t xml:space="preserve"> + 10 mV, V</w:t>
      </w:r>
      <w:r>
        <w:rPr>
          <w:vertAlign w:val="subscript"/>
        </w:rPr>
        <w:t>DFSWING</w:t>
      </w:r>
      <w:r>
        <w:t xml:space="preserve"> = 600 mV and V</w:t>
      </w:r>
      <w:r>
        <w:rPr>
          <w:vertAlign w:val="subscript"/>
        </w:rPr>
        <w:t>CMSWING</w:t>
      </w:r>
      <w:r>
        <w:t xml:space="preserve"> = 360 mV. Record the DC level and swing amplitude settings.</w:t>
      </w:r>
    </w:p>
    <w:p w:rsidR="00AD6E80" w:rsidRDefault="00AD6E80" w:rsidP="00001B1B">
      <w:pPr>
        <w:pStyle w:val="ListParagraph"/>
        <w:numPr>
          <w:ilvl w:val="0"/>
          <w:numId w:val="15"/>
        </w:numPr>
      </w:pPr>
      <w:r>
        <w:t xml:space="preserve">Adjust the DC level and swing amplitudes of the </w:t>
      </w:r>
      <w:r w:rsidR="00D21FFE">
        <w:fldChar w:fldCharType="begin"/>
      </w:r>
      <w:r w:rsidR="00084B31">
        <w:instrText xml:space="preserve"> REF TE_MHL_Generator \h </w:instrText>
      </w:r>
      <w:r w:rsidR="00D21FFE">
        <w:fldChar w:fldCharType="separate"/>
      </w:r>
      <w:r w:rsidR="00C763A4">
        <w:t>MHL Signal Generator</w:t>
      </w:r>
      <w:r w:rsidR="00D21FFE">
        <w:fldChar w:fldCharType="end"/>
      </w:r>
      <w:r>
        <w:t xml:space="preserve"> so that V</w:t>
      </w:r>
      <w:r>
        <w:rPr>
          <w:vertAlign w:val="subscript"/>
        </w:rPr>
        <w:t>SE_LOW</w:t>
      </w:r>
      <w:r>
        <w:t xml:space="preserve"> = V</w:t>
      </w:r>
      <w:r w:rsidRPr="00627D11">
        <w:rPr>
          <w:vertAlign w:val="subscript"/>
        </w:rPr>
        <w:t>TERM</w:t>
      </w:r>
      <w:r>
        <w:t xml:space="preserve"> – 1760 mV, V</w:t>
      </w:r>
      <w:r>
        <w:rPr>
          <w:vertAlign w:val="subscript"/>
        </w:rPr>
        <w:t>DFSWING</w:t>
      </w:r>
      <w:r>
        <w:t xml:space="preserve"> = 1000 mV and V</w:t>
      </w:r>
      <w:r>
        <w:rPr>
          <w:vertAlign w:val="subscript"/>
        </w:rPr>
        <w:t>CMSWING</w:t>
      </w:r>
      <w:r>
        <w:t xml:space="preserve"> = 720 mV. Record the DC level and swing amplitude settings.</w:t>
      </w:r>
    </w:p>
    <w:p w:rsidR="00AD6E80" w:rsidRDefault="00AD6E80" w:rsidP="00001B1B">
      <w:pPr>
        <w:pStyle w:val="ListParagraph"/>
        <w:numPr>
          <w:ilvl w:val="0"/>
          <w:numId w:val="15"/>
        </w:numPr>
      </w:pPr>
      <w:r>
        <w:t xml:space="preserve">Connect the equipment as shown in </w:t>
      </w:r>
      <w:r w:rsidR="00D21FFE">
        <w:fldChar w:fldCharType="begin"/>
      </w:r>
      <w:r>
        <w:instrText xml:space="preserve"> REF _Ref277308328 \h </w:instrText>
      </w:r>
      <w:r w:rsidR="00D21FFE">
        <w:fldChar w:fldCharType="separate"/>
      </w:r>
      <w:r w:rsidR="00C763A4">
        <w:t xml:space="preserve">Figure </w:t>
      </w:r>
      <w:r w:rsidR="00C763A4">
        <w:rPr>
          <w:noProof/>
        </w:rPr>
        <w:t>45</w:t>
      </w:r>
      <w:r w:rsidR="00D21FFE">
        <w:fldChar w:fldCharType="end"/>
      </w:r>
      <w:r>
        <w:t>.</w:t>
      </w:r>
      <w:r w:rsidR="00A25FE7">
        <w:t xml:space="preserve"> Provide VBus if DUT is unpowered dongle. Do not provide VBus if DUT is powered dongle.</w:t>
      </w:r>
    </w:p>
    <w:p w:rsidR="00AD6E80" w:rsidRDefault="00AD6E80" w:rsidP="00001B1B">
      <w:pPr>
        <w:pStyle w:val="ListParagraph"/>
        <w:numPr>
          <w:ilvl w:val="0"/>
          <w:numId w:val="15"/>
        </w:numPr>
      </w:pPr>
      <w:r>
        <w:t>Turn on the DUT and enable the MHL mode through Device Discovery and CBUS Information Exchange with the CBUS Source board.</w:t>
      </w:r>
    </w:p>
    <w:p w:rsidR="00AD6E80" w:rsidRDefault="00AD6E80" w:rsidP="00001B1B">
      <w:pPr>
        <w:pStyle w:val="ListParagraph"/>
        <w:numPr>
          <w:ilvl w:val="0"/>
          <w:numId w:val="15"/>
        </w:numPr>
      </w:pPr>
      <w:r>
        <w:t xml:space="preserve">Adjust the DC level and swing amplitudes of the </w:t>
      </w:r>
      <w:r w:rsidR="00D21FFE">
        <w:fldChar w:fldCharType="begin"/>
      </w:r>
      <w:r w:rsidR="00084B31">
        <w:instrText xml:space="preserve"> REF TE_MHL_Generator \h </w:instrText>
      </w:r>
      <w:r w:rsidR="00D21FFE">
        <w:fldChar w:fldCharType="separate"/>
      </w:r>
      <w:r w:rsidR="00C763A4">
        <w:t>MHL Signal Generator</w:t>
      </w:r>
      <w:r w:rsidR="00D21FFE">
        <w:fldChar w:fldCharType="end"/>
      </w:r>
      <w:r>
        <w:t xml:space="preserve"> so that V</w:t>
      </w:r>
      <w:r>
        <w:rPr>
          <w:vertAlign w:val="subscript"/>
        </w:rPr>
        <w:t>SE_HIGH</w:t>
      </w:r>
      <w:r>
        <w:t xml:space="preserve"> = V</w:t>
      </w:r>
      <w:r w:rsidRPr="00627D11">
        <w:rPr>
          <w:vertAlign w:val="subscript"/>
        </w:rPr>
        <w:t>TERM</w:t>
      </w:r>
      <w:r>
        <w:t xml:space="preserve"> + 10 mV, V</w:t>
      </w:r>
      <w:r>
        <w:rPr>
          <w:vertAlign w:val="subscript"/>
        </w:rPr>
        <w:t>DFSWING</w:t>
      </w:r>
      <w:r>
        <w:t xml:space="preserve"> = 600 mV and V</w:t>
      </w:r>
      <w:r>
        <w:rPr>
          <w:vertAlign w:val="subscript"/>
        </w:rPr>
        <w:t>CMSWING</w:t>
      </w:r>
      <w:r>
        <w:t xml:space="preserve"> = 360 mV.</w:t>
      </w:r>
    </w:p>
    <w:p w:rsidR="00AD6E80" w:rsidRDefault="00AD6E80" w:rsidP="00001B1B">
      <w:pPr>
        <w:pStyle w:val="ListParagraph"/>
        <w:numPr>
          <w:ilvl w:val="0"/>
          <w:numId w:val="15"/>
        </w:numPr>
      </w:pPr>
      <w:r>
        <w:t>Examine the output of the Dongle DUT on the A/V Display.</w:t>
      </w:r>
    </w:p>
    <w:p w:rsidR="00AD6E80" w:rsidRDefault="00AD6E80" w:rsidP="00001B1B">
      <w:pPr>
        <w:pStyle w:val="ListParagraph"/>
        <w:numPr>
          <w:ilvl w:val="0"/>
          <w:numId w:val="13"/>
        </w:numPr>
      </w:pPr>
      <w:r w:rsidRPr="001D22A8">
        <w:t xml:space="preserve">Record </w:t>
      </w:r>
      <w:r w:rsidR="008D4AB6">
        <w:t>errors on the display</w:t>
      </w:r>
      <w:r w:rsidRPr="001D22A8">
        <w:t xml:space="preserve"> if any </w:t>
      </w:r>
      <w:r>
        <w:t>f</w:t>
      </w:r>
      <w:r w:rsidRPr="001D22A8">
        <w:t>or the given V</w:t>
      </w:r>
      <w:r w:rsidRPr="001D22A8">
        <w:rPr>
          <w:vertAlign w:val="subscript"/>
        </w:rPr>
        <w:t>TERM</w:t>
      </w:r>
      <w:r w:rsidRPr="001D22A8">
        <w:t xml:space="preserve">, </w:t>
      </w:r>
      <w:bookmarkStart w:id="4398" w:name="EDIT_20120412_082"/>
      <w:r w:rsidR="006F186C">
        <w:t>MHL data bit rate</w:t>
      </w:r>
      <w:r w:rsidR="006F186C" w:rsidRPr="001D22A8">
        <w:t xml:space="preserve"> </w:t>
      </w:r>
      <w:bookmarkEnd w:id="4398"/>
      <w:r w:rsidRPr="001D22A8">
        <w:t xml:space="preserve">and </w:t>
      </w:r>
      <w:r>
        <w:t>swing voltages</w:t>
      </w:r>
      <w:r w:rsidRPr="001D22A8">
        <w:t>.</w:t>
      </w:r>
    </w:p>
    <w:p w:rsidR="00AD6E80" w:rsidRDefault="00AD6E80" w:rsidP="00001B1B">
      <w:pPr>
        <w:pStyle w:val="ListParagraph"/>
        <w:numPr>
          <w:ilvl w:val="0"/>
          <w:numId w:val="15"/>
        </w:numPr>
      </w:pPr>
      <w:r>
        <w:t xml:space="preserve">Adjust the DC level and swing amplitudes of the </w:t>
      </w:r>
      <w:r w:rsidR="00D21FFE">
        <w:fldChar w:fldCharType="begin"/>
      </w:r>
      <w:r w:rsidR="00084B31">
        <w:instrText xml:space="preserve"> REF TE_MHL_Generator \h </w:instrText>
      </w:r>
      <w:r w:rsidR="00D21FFE">
        <w:fldChar w:fldCharType="separate"/>
      </w:r>
      <w:r w:rsidR="00C763A4">
        <w:t>MHL Signal Generator</w:t>
      </w:r>
      <w:r w:rsidR="00D21FFE">
        <w:fldChar w:fldCharType="end"/>
      </w:r>
      <w:r>
        <w:t xml:space="preserve"> so that V</w:t>
      </w:r>
      <w:r>
        <w:rPr>
          <w:vertAlign w:val="subscript"/>
        </w:rPr>
        <w:t>SE_LOW</w:t>
      </w:r>
      <w:r>
        <w:t xml:space="preserve"> = V</w:t>
      </w:r>
      <w:r w:rsidRPr="00627D11">
        <w:rPr>
          <w:vertAlign w:val="subscript"/>
        </w:rPr>
        <w:t>TERM</w:t>
      </w:r>
      <w:r>
        <w:t xml:space="preserve"> – 1760 mV, V</w:t>
      </w:r>
      <w:r>
        <w:rPr>
          <w:vertAlign w:val="subscript"/>
        </w:rPr>
        <w:t>DFSWING</w:t>
      </w:r>
      <w:r>
        <w:t xml:space="preserve"> = 1000 mV and V</w:t>
      </w:r>
      <w:r>
        <w:rPr>
          <w:vertAlign w:val="subscript"/>
        </w:rPr>
        <w:t>CMSWING</w:t>
      </w:r>
      <w:r>
        <w:t xml:space="preserve"> = 720 mV.</w:t>
      </w:r>
    </w:p>
    <w:p w:rsidR="00AD6E80" w:rsidRDefault="00AD6E80" w:rsidP="00001B1B">
      <w:pPr>
        <w:pStyle w:val="ListParagraph"/>
        <w:numPr>
          <w:ilvl w:val="0"/>
          <w:numId w:val="15"/>
        </w:numPr>
      </w:pPr>
      <w:r>
        <w:t>Examine the output of the Dongle DUT on the A/V Display.</w:t>
      </w:r>
    </w:p>
    <w:p w:rsidR="00AD6E80" w:rsidRDefault="00AD6E80" w:rsidP="00001B1B">
      <w:pPr>
        <w:pStyle w:val="ListParagraph"/>
        <w:numPr>
          <w:ilvl w:val="0"/>
          <w:numId w:val="14"/>
        </w:numPr>
      </w:pPr>
      <w:r w:rsidRPr="001D22A8">
        <w:t xml:space="preserve">Record </w:t>
      </w:r>
      <w:r w:rsidR="008D4AB6">
        <w:t xml:space="preserve">errors on the display </w:t>
      </w:r>
      <w:r w:rsidRPr="001D22A8">
        <w:t xml:space="preserve">if any </w:t>
      </w:r>
      <w:r>
        <w:t>f</w:t>
      </w:r>
      <w:r w:rsidRPr="001D22A8">
        <w:t>or the given V</w:t>
      </w:r>
      <w:r w:rsidRPr="001D22A8">
        <w:rPr>
          <w:vertAlign w:val="subscript"/>
        </w:rPr>
        <w:t>TERM</w:t>
      </w:r>
      <w:r w:rsidRPr="001D22A8">
        <w:t xml:space="preserve">, </w:t>
      </w:r>
      <w:bookmarkStart w:id="4399" w:name="EDIT_20120412_083"/>
      <w:r w:rsidR="006F186C">
        <w:t>MHL data bit rate</w:t>
      </w:r>
      <w:r w:rsidR="006F186C" w:rsidRPr="001D22A8">
        <w:t xml:space="preserve"> </w:t>
      </w:r>
      <w:bookmarkEnd w:id="4399"/>
      <w:r w:rsidRPr="001D22A8">
        <w:t xml:space="preserve">and </w:t>
      </w:r>
      <w:r>
        <w:t>swing voltages</w:t>
      </w:r>
      <w:r w:rsidRPr="001D22A8">
        <w:t>.</w:t>
      </w:r>
    </w:p>
    <w:p w:rsidR="00AD6E80" w:rsidRDefault="00AD6E80" w:rsidP="00001B1B">
      <w:pPr>
        <w:pStyle w:val="ListParagraph"/>
        <w:numPr>
          <w:ilvl w:val="0"/>
          <w:numId w:val="15"/>
        </w:numPr>
      </w:pPr>
      <w:r w:rsidDel="003216CD">
        <w:t xml:space="preserve"> </w:t>
      </w:r>
      <w:r>
        <w:t xml:space="preserve">If there is no </w:t>
      </w:r>
      <w:r w:rsidR="008D4AB6">
        <w:t xml:space="preserve">errors on the display </w:t>
      </w:r>
      <w:r>
        <w:t>in all recorded results, then PASS. Otherwise FAIL.</w:t>
      </w:r>
    </w:p>
    <w:p w:rsidR="00AD6E80" w:rsidRDefault="00AD6E80" w:rsidP="0083185B">
      <w:pPr>
        <w:pStyle w:val="TestHeading"/>
      </w:pPr>
      <w:bookmarkStart w:id="4400" w:name="_Toc275788194"/>
      <w:bookmarkStart w:id="4401" w:name="_Ref276494660"/>
      <w:bookmarkStart w:id="4402" w:name="_Toc290992199"/>
      <w:bookmarkStart w:id="4403" w:name="TESTINDEX_148"/>
      <w:r>
        <w:lastRenderedPageBreak/>
        <w:t>Intra-Pair Skew Tolerance</w:t>
      </w:r>
      <w:bookmarkEnd w:id="4400"/>
      <w:bookmarkEnd w:id="4401"/>
      <w:bookmarkEnd w:id="4402"/>
      <w:r w:rsidRPr="00822838">
        <w:t xml:space="preserve"> </w:t>
      </w:r>
    </w:p>
    <w:bookmarkEnd w:id="4403"/>
    <w:p w:rsidR="00CC18C2" w:rsidRPr="00CC18C2" w:rsidRDefault="00CC18C2" w:rsidP="00CC18C2">
      <w:pPr>
        <w:pStyle w:val="TestUsage"/>
      </w:pPr>
      <w:r>
        <w:t>Application:</w:t>
      </w:r>
      <w:r>
        <w:tab/>
        <w:t>Dongle</w:t>
      </w:r>
    </w:p>
    <w:p w:rsidR="00AD6E80" w:rsidRDefault="00AD6E80" w:rsidP="005E4DD0">
      <w:pPr>
        <w:pStyle w:val="Heading5"/>
      </w:pPr>
      <w:bookmarkStart w:id="4404" w:name="_Toc275788195"/>
      <w:r>
        <w:t xml:space="preserve">Test </w:t>
      </w:r>
      <w:bookmarkEnd w:id="4404"/>
      <w:r>
        <w:t>Objective</w:t>
      </w:r>
    </w:p>
    <w:p w:rsidR="00AD6E80" w:rsidRPr="00F10777" w:rsidRDefault="00AD6E80" w:rsidP="00AD6E80">
      <w:r>
        <w:t>This test confirms that the dongle device can tolerate the maximum intra-pair skew allowed by the specification</w:t>
      </w:r>
      <w:r w:rsidR="008F040F">
        <w:t>.</w:t>
      </w:r>
    </w:p>
    <w:p w:rsidR="00AD6E80" w:rsidRDefault="00AD6E80" w:rsidP="005E4DD0">
      <w:pPr>
        <w:pStyle w:val="Heading5"/>
      </w:pPr>
      <w:bookmarkStart w:id="4405" w:name="_Toc275788196"/>
      <w:r>
        <w:t>Reference</w:t>
      </w:r>
      <w:bookmarkEnd w:id="4405"/>
      <w:r>
        <w:t>s</w:t>
      </w:r>
    </w:p>
    <w:p w:rsidR="00AD6E80" w:rsidRDefault="00AD6E80" w:rsidP="00A31498">
      <w:pPr>
        <w:contextualSpacing/>
      </w:pPr>
      <w:r>
        <w:t xml:space="preserve">[MHL] </w:t>
      </w:r>
      <w:r w:rsidR="00F461BD">
        <w:t xml:space="preserve">Section 13.7.2 </w:t>
      </w:r>
      <w:r>
        <w:t>Table 13-11 Dongle AC Characteristics at TP3</w:t>
      </w:r>
      <w:r w:rsidR="00A31498">
        <w:t>:</w:t>
      </w:r>
      <w:r w:rsidR="00F461BD" w:rsidRPr="00F461BD">
        <w:t xml:space="preserve"> </w:t>
      </w:r>
      <w:bookmarkEnd w:id="284"/>
    </w:p>
    <w:p w:rsidR="00AD6E80" w:rsidRPr="00712A3B" w:rsidRDefault="00AD6E80" w:rsidP="00A31498">
      <w:pPr>
        <w:ind w:firstLine="720"/>
        <w:contextualSpacing/>
        <w:rPr>
          <w:lang w:val="sv-SE"/>
        </w:rPr>
      </w:pPr>
      <w:r w:rsidRPr="00712A3B">
        <w:rPr>
          <w:lang w:val="sv-SE"/>
        </w:rPr>
        <w:t>T</w:t>
      </w:r>
      <w:r w:rsidRPr="00712A3B">
        <w:rPr>
          <w:vertAlign w:val="subscript"/>
          <w:lang w:val="sv-SE"/>
        </w:rPr>
        <w:t>SKEW_DF</w:t>
      </w:r>
      <w:r w:rsidRPr="00712A3B">
        <w:rPr>
          <w:lang w:val="sv-SE"/>
        </w:rPr>
        <w:t xml:space="preserve"> &lt;= Min(0.12T</w:t>
      </w:r>
      <w:r w:rsidRPr="00712A3B">
        <w:rPr>
          <w:vertAlign w:val="subscript"/>
          <w:lang w:val="sv-SE"/>
        </w:rPr>
        <w:t>BIT</w:t>
      </w:r>
      <w:r w:rsidRPr="00712A3B">
        <w:rPr>
          <w:lang w:val="sv-SE"/>
        </w:rPr>
        <w:t>, 50ps)</w:t>
      </w:r>
    </w:p>
    <w:p w:rsidR="00AD6E80" w:rsidRPr="003D2514" w:rsidRDefault="00AD6E80" w:rsidP="00A31498">
      <w:pPr>
        <w:ind w:firstLine="720"/>
        <w:contextualSpacing/>
        <w:rPr>
          <w:lang w:val="sv-SE"/>
        </w:rPr>
      </w:pPr>
      <w:r w:rsidRPr="003D2514">
        <w:rPr>
          <w:lang w:val="sv-SE"/>
        </w:rPr>
        <w:t>T</w:t>
      </w:r>
      <w:r w:rsidRPr="003D2514">
        <w:rPr>
          <w:vertAlign w:val="subscript"/>
          <w:lang w:val="sv-SE"/>
        </w:rPr>
        <w:t>SKEW_</w:t>
      </w:r>
      <w:r>
        <w:rPr>
          <w:vertAlign w:val="subscript"/>
          <w:lang w:val="sv-SE"/>
        </w:rPr>
        <w:t>CM</w:t>
      </w:r>
      <w:r w:rsidRPr="003D2514">
        <w:rPr>
          <w:lang w:val="sv-SE"/>
        </w:rPr>
        <w:t xml:space="preserve"> &lt;= Min(0.</w:t>
      </w:r>
      <w:r>
        <w:rPr>
          <w:lang w:val="sv-SE"/>
        </w:rPr>
        <w:t>12</w:t>
      </w:r>
      <w:r w:rsidRPr="003D2514">
        <w:rPr>
          <w:lang w:val="sv-SE"/>
        </w:rPr>
        <w:t>T</w:t>
      </w:r>
      <w:r w:rsidRPr="003D2514">
        <w:rPr>
          <w:vertAlign w:val="subscript"/>
          <w:lang w:val="sv-SE"/>
        </w:rPr>
        <w:t>BIT</w:t>
      </w:r>
      <w:r w:rsidRPr="003D2514">
        <w:rPr>
          <w:lang w:val="sv-SE"/>
        </w:rPr>
        <w:t xml:space="preserve">, </w:t>
      </w:r>
      <w:r>
        <w:rPr>
          <w:lang w:val="sv-SE"/>
        </w:rPr>
        <w:t>50</w:t>
      </w:r>
      <w:r w:rsidRPr="003D2514">
        <w:rPr>
          <w:lang w:val="sv-SE"/>
        </w:rPr>
        <w:t>ps)</w:t>
      </w:r>
    </w:p>
    <w:p w:rsidR="00AD6E80" w:rsidRDefault="00AD6E80" w:rsidP="005E4DD0">
      <w:pPr>
        <w:pStyle w:val="Heading5"/>
      </w:pPr>
      <w:bookmarkStart w:id="4406" w:name="_Toc275788197"/>
      <w:r>
        <w:t>Required Test Equipment</w:t>
      </w:r>
    </w:p>
    <w:bookmarkEnd w:id="285"/>
    <w:bookmarkEnd w:id="286"/>
    <w:p w:rsidR="008D4AB6" w:rsidRDefault="00D21FFE" w:rsidP="008D4AB6">
      <w:pPr>
        <w:contextualSpacing/>
      </w:pPr>
      <w:r>
        <w:fldChar w:fldCharType="begin"/>
      </w:r>
      <w:r w:rsidR="008D4AB6">
        <w:instrText xml:space="preserve"> REF TE_Digital_Oscilloscope \h </w:instrText>
      </w:r>
      <w:r>
        <w:fldChar w:fldCharType="separate"/>
      </w:r>
      <w:r w:rsidR="00C763A4">
        <w:t>High-bandwidth Digital Oscilloscope</w:t>
      </w:r>
      <w:r>
        <w:fldChar w:fldCharType="end"/>
      </w:r>
      <w:r w:rsidR="008D4AB6">
        <w:t xml:space="preserve"> </w:t>
      </w:r>
    </w:p>
    <w:p w:rsidR="008D4AB6" w:rsidRDefault="008D4AB6" w:rsidP="008D4AB6">
      <w:pPr>
        <w:contextualSpacing/>
      </w:pPr>
      <w:r w:rsidRPr="006A4D2B">
        <w:t>Differential Probe</w:t>
      </w:r>
    </w:p>
    <w:p w:rsidR="008D4AB6" w:rsidRDefault="008D4AB6" w:rsidP="008D4AB6">
      <w:pPr>
        <w:contextualSpacing/>
      </w:pPr>
      <w:r>
        <w:t>Transition Time Converter (TTC)</w:t>
      </w:r>
    </w:p>
    <w:p w:rsidR="008D4AB6" w:rsidRDefault="00FA4195" w:rsidP="008D4AB6">
      <w:pPr>
        <w:contextualSpacing/>
      </w:pPr>
      <w:r>
        <w:t>Bias-Tee</w:t>
      </w:r>
    </w:p>
    <w:p w:rsidR="008D4AB6" w:rsidRDefault="008D4AB6" w:rsidP="008D4AB6">
      <w:pPr>
        <w:contextualSpacing/>
      </w:pPr>
      <w:r>
        <w:t>MHL Signal Generator</w:t>
      </w:r>
    </w:p>
    <w:p w:rsidR="008D4AB6" w:rsidRDefault="00371433" w:rsidP="008D4AB6">
      <w:pPr>
        <w:contextualSpacing/>
      </w:pPr>
      <w:r>
        <w:t>CBUS Source Board</w:t>
      </w:r>
    </w:p>
    <w:p w:rsidR="008D4AB6" w:rsidRDefault="008D4AB6" w:rsidP="008D4AB6">
      <w:pPr>
        <w:contextualSpacing/>
      </w:pPr>
      <w:r>
        <w:t>Source TPA-P-WT</w:t>
      </w:r>
    </w:p>
    <w:p w:rsidR="008D4AB6" w:rsidRDefault="008D4AB6" w:rsidP="008D4AB6">
      <w:pPr>
        <w:contextualSpacing/>
      </w:pPr>
      <w:r>
        <w:t>Source TPA-R-WO</w:t>
      </w:r>
    </w:p>
    <w:p w:rsidR="00621046" w:rsidRDefault="00621046" w:rsidP="00621046">
      <w:pPr>
        <w:contextualSpacing/>
      </w:pPr>
      <w:r>
        <w:t>DC Power Supply</w:t>
      </w:r>
    </w:p>
    <w:p w:rsidR="00621046" w:rsidRDefault="00621046" w:rsidP="008D4AB6">
      <w:pPr>
        <w:contextualSpacing/>
      </w:pPr>
      <w:r>
        <w:t>A/V Display</w:t>
      </w:r>
    </w:p>
    <w:p w:rsidR="00AD6E80" w:rsidRDefault="003A6EF6" w:rsidP="003A6EF6">
      <w:pPr>
        <w:pStyle w:val="RequiredMethodologyHeading"/>
      </w:pPr>
      <w:r>
        <w:t>Required Methodology</w:t>
      </w:r>
      <w:bookmarkEnd w:id="4406"/>
    </w:p>
    <w:p w:rsidR="00A43DE3" w:rsidRDefault="00A43DE3" w:rsidP="00A43DE3">
      <w:pPr>
        <w:pStyle w:val="ListParagraph"/>
        <w:numPr>
          <w:ilvl w:val="0"/>
          <w:numId w:val="17"/>
        </w:numPr>
      </w:pPr>
      <w:r>
        <w:t xml:space="preserve">Connect the equipment as shown in </w:t>
      </w:r>
      <w:r>
        <w:fldChar w:fldCharType="begin"/>
      </w:r>
      <w:r>
        <w:instrText xml:space="preserve"> REF _Ref277307267 \h </w:instrText>
      </w:r>
      <w:r>
        <w:fldChar w:fldCharType="separate"/>
      </w:r>
      <w:r w:rsidR="00C763A4">
        <w:t xml:space="preserve">Figure </w:t>
      </w:r>
      <w:r w:rsidR="00C763A4">
        <w:rPr>
          <w:noProof/>
        </w:rPr>
        <w:t>42</w:t>
      </w:r>
      <w:r>
        <w:fldChar w:fldCharType="end"/>
      </w:r>
      <w:r>
        <w:t xml:space="preserve"> for single-ended voltage calibration and </w:t>
      </w:r>
      <w:r>
        <w:fldChar w:fldCharType="begin"/>
      </w:r>
      <w:r>
        <w:instrText xml:space="preserve"> REF _Ref277307081 \h </w:instrText>
      </w:r>
      <w:r>
        <w:fldChar w:fldCharType="separate"/>
      </w:r>
      <w:r w:rsidR="00C763A4">
        <w:t xml:space="preserve">Figure </w:t>
      </w:r>
      <w:r w:rsidR="00C763A4">
        <w:rPr>
          <w:noProof/>
        </w:rPr>
        <w:t>43</w:t>
      </w:r>
      <w:r>
        <w:fldChar w:fldCharType="end"/>
      </w:r>
      <w:r>
        <w:t xml:space="preserve"> for differential mode and common mode voltages calibration. Set V</w:t>
      </w:r>
      <w:r>
        <w:rPr>
          <w:vertAlign w:val="subscript"/>
        </w:rPr>
        <w:t>TERM</w:t>
      </w:r>
      <w:r>
        <w:t xml:space="preserve"> = 3.3V.</w:t>
      </w:r>
    </w:p>
    <w:p w:rsidR="00A43DE3" w:rsidRDefault="00A43DE3" w:rsidP="00A43DE3">
      <w:pPr>
        <w:pStyle w:val="ListParagraph"/>
        <w:numPr>
          <w:ilvl w:val="0"/>
          <w:numId w:val="17"/>
        </w:numPr>
      </w:pPr>
      <w:r>
        <w:t xml:space="preserve">Calibrate the Signal Generator output for the following settings. </w:t>
      </w:r>
    </w:p>
    <w:p w:rsidR="00A43DE3" w:rsidRDefault="00A43DE3" w:rsidP="005820D6">
      <w:pPr>
        <w:pStyle w:val="ListParagraph"/>
        <w:numPr>
          <w:ilvl w:val="0"/>
          <w:numId w:val="303"/>
        </w:numPr>
      </w:pPr>
      <w:r>
        <w:t xml:space="preserve">Frequency: Highest </w:t>
      </w:r>
      <w:bookmarkStart w:id="4407" w:name="EDIT_20120412_088"/>
      <w:r>
        <w:t xml:space="preserve">MHL data bit rate </w:t>
      </w:r>
      <w:bookmarkEnd w:id="4407"/>
      <w:r>
        <w:t>supported by the Dongle DUT</w:t>
      </w:r>
    </w:p>
    <w:p w:rsidR="00A43DE3" w:rsidRDefault="00A43DE3" w:rsidP="005820D6">
      <w:pPr>
        <w:pStyle w:val="ListParagraph"/>
        <w:numPr>
          <w:ilvl w:val="0"/>
          <w:numId w:val="303"/>
        </w:numPr>
      </w:pPr>
      <w:r>
        <w:t>Pattern: MHL Gray Ramp data streams</w:t>
      </w:r>
    </w:p>
    <w:p w:rsidR="00A43DE3" w:rsidRDefault="00A43DE3" w:rsidP="005820D6">
      <w:pPr>
        <w:pStyle w:val="ListParagraph"/>
        <w:numPr>
          <w:ilvl w:val="0"/>
          <w:numId w:val="302"/>
        </w:numPr>
        <w:spacing w:after="0"/>
      </w:pPr>
      <w:r>
        <w:t xml:space="preserve">Rise/fall times: </w:t>
      </w:r>
    </w:p>
    <w:p w:rsidR="00A43DE3" w:rsidRDefault="00A43DE3" w:rsidP="005820D6">
      <w:pPr>
        <w:pStyle w:val="ListParagraph"/>
        <w:numPr>
          <w:ilvl w:val="0"/>
          <w:numId w:val="296"/>
        </w:numPr>
        <w:spacing w:after="0"/>
      </w:pPr>
      <w:r>
        <w:t xml:space="preserve">Less than or equal to 2.25Gbps </w:t>
      </w:r>
    </w:p>
    <w:p w:rsidR="00A43DE3" w:rsidRDefault="00A43DE3" w:rsidP="00A43DE3">
      <w:pPr>
        <w:spacing w:after="0"/>
        <w:ind w:left="2160" w:firstLine="720"/>
        <w:contextualSpacing/>
      </w:pPr>
      <w:r>
        <w:t>Differential signal 200ps (20% - 80%), Common-mode signal 600ps (20% - 80%)</w:t>
      </w:r>
    </w:p>
    <w:p w:rsidR="00A43DE3" w:rsidRDefault="00A43DE3" w:rsidP="005820D6">
      <w:pPr>
        <w:pStyle w:val="ListParagraph"/>
        <w:numPr>
          <w:ilvl w:val="0"/>
          <w:numId w:val="296"/>
        </w:numPr>
        <w:spacing w:after="0"/>
      </w:pPr>
      <w:r>
        <w:t>Above 2.25Gbps</w:t>
      </w:r>
    </w:p>
    <w:p w:rsidR="00A43DE3" w:rsidRDefault="00A43DE3" w:rsidP="00A43DE3">
      <w:pPr>
        <w:spacing w:after="0"/>
        <w:ind w:left="2160" w:firstLine="720"/>
      </w:pPr>
      <w:r>
        <w:t>Differential signal 100ps (20% - 80%), Common-mode signal 600ps (20% - 80%)</w:t>
      </w:r>
    </w:p>
    <w:p w:rsidR="00A43DE3" w:rsidRDefault="00A43DE3" w:rsidP="005820D6">
      <w:pPr>
        <w:pStyle w:val="ListParagraph"/>
        <w:numPr>
          <w:ilvl w:val="0"/>
          <w:numId w:val="303"/>
        </w:numPr>
      </w:pPr>
      <w:r>
        <w:t>Swing voltages: Differential signal 800mV, Common-mode signal 540mV</w:t>
      </w:r>
    </w:p>
    <w:p w:rsidR="00A43DE3" w:rsidRDefault="00A43DE3" w:rsidP="005820D6">
      <w:pPr>
        <w:pStyle w:val="ListParagraph"/>
        <w:numPr>
          <w:ilvl w:val="0"/>
          <w:numId w:val="303"/>
        </w:numPr>
      </w:pPr>
      <w:r>
        <w:t>DC level of the output single-ended signal: V</w:t>
      </w:r>
      <w:r w:rsidRPr="00EE0DE7">
        <w:rPr>
          <w:vertAlign w:val="subscript"/>
        </w:rPr>
        <w:t>TERM</w:t>
      </w:r>
      <w:r>
        <w:t xml:space="preserve"> – 750mV</w:t>
      </w:r>
    </w:p>
    <w:p w:rsidR="00A43DE3" w:rsidRDefault="00A43DE3" w:rsidP="005820D6">
      <w:pPr>
        <w:pStyle w:val="ListParagraph"/>
        <w:numPr>
          <w:ilvl w:val="0"/>
          <w:numId w:val="303"/>
        </w:numPr>
      </w:pPr>
      <w:r>
        <w:t>Intra-pair skew: Differential skew 0ps, Common-mode skew 0ps</w:t>
      </w:r>
    </w:p>
    <w:p w:rsidR="00A43DE3" w:rsidRDefault="00A43DE3" w:rsidP="00A43DE3">
      <w:pPr>
        <w:pStyle w:val="ListParagraph"/>
        <w:numPr>
          <w:ilvl w:val="0"/>
          <w:numId w:val="17"/>
        </w:numPr>
      </w:pPr>
      <w:r>
        <w:t xml:space="preserve">Connect the equipment as shown in </w:t>
      </w:r>
      <w:r>
        <w:fldChar w:fldCharType="begin"/>
      </w:r>
      <w:r>
        <w:instrText xml:space="preserve"> REF _Ref277308522 \h </w:instrText>
      </w:r>
      <w:r>
        <w:fldChar w:fldCharType="separate"/>
      </w:r>
      <w:r w:rsidR="00C763A4">
        <w:t xml:space="preserve">Figure </w:t>
      </w:r>
      <w:r w:rsidR="00C763A4">
        <w:rPr>
          <w:noProof/>
        </w:rPr>
        <w:t>46</w:t>
      </w:r>
      <w:r>
        <w:fldChar w:fldCharType="end"/>
      </w:r>
      <w:r>
        <w:t>. Provide VBus if DUT is unpowered dongle. Do not provide VBus if DUT is powered dongle.</w:t>
      </w:r>
    </w:p>
    <w:p w:rsidR="00A43DE3" w:rsidRDefault="00A43DE3" w:rsidP="00A43DE3">
      <w:pPr>
        <w:pStyle w:val="ListParagraph"/>
        <w:numPr>
          <w:ilvl w:val="0"/>
          <w:numId w:val="17"/>
        </w:numPr>
      </w:pPr>
      <w:r>
        <w:t>Turn on the DUT and enable MHL mode through Device Discovery and CBUS Information Exchange with the CBUS Source board.</w:t>
      </w:r>
    </w:p>
    <w:p w:rsidR="00A43DE3" w:rsidRDefault="00A43DE3" w:rsidP="00A43DE3">
      <w:pPr>
        <w:pStyle w:val="ListParagraph"/>
        <w:numPr>
          <w:ilvl w:val="0"/>
          <w:numId w:val="17"/>
        </w:numPr>
      </w:pPr>
      <w:r>
        <w:t xml:space="preserve">Examine the output of the Dongle DUT on the A/V Display. </w:t>
      </w:r>
    </w:p>
    <w:p w:rsidR="00A43DE3" w:rsidRDefault="00A43DE3" w:rsidP="00A43DE3">
      <w:pPr>
        <w:pStyle w:val="ListParagraph"/>
        <w:numPr>
          <w:ilvl w:val="0"/>
          <w:numId w:val="17"/>
        </w:numPr>
      </w:pPr>
      <w:r>
        <w:t>Confirm that there is no error on the display. If there is any error, STOP. The test FAILed.</w:t>
      </w:r>
    </w:p>
    <w:p w:rsidR="00A43DE3" w:rsidRDefault="00A43DE3" w:rsidP="00A43DE3">
      <w:pPr>
        <w:pStyle w:val="ListParagraph"/>
        <w:numPr>
          <w:ilvl w:val="0"/>
          <w:numId w:val="17"/>
        </w:numPr>
      </w:pPr>
      <w:r>
        <w:lastRenderedPageBreak/>
        <w:t>Increase the intra-pair skew of differential signal and common-mode signal by the same amount to the maximum where error appears on the display. Make the positive channel leads the negative channel in time, which is called positive skew direction.</w:t>
      </w:r>
    </w:p>
    <w:p w:rsidR="00A43DE3" w:rsidRDefault="00A43DE3" w:rsidP="00A43DE3">
      <w:pPr>
        <w:pStyle w:val="ListParagraph"/>
        <w:numPr>
          <w:ilvl w:val="0"/>
          <w:numId w:val="17"/>
        </w:numPr>
      </w:pPr>
      <w:r>
        <w:t xml:space="preserve">Record the maximum intra-pair skew for the given </w:t>
      </w:r>
      <w:bookmarkStart w:id="4408" w:name="EDIT_20120412_089"/>
      <w:r>
        <w:t xml:space="preserve">MHL data bit rate </w:t>
      </w:r>
      <w:bookmarkEnd w:id="4408"/>
      <w:r>
        <w:t xml:space="preserve">and skew direction. </w:t>
      </w:r>
    </w:p>
    <w:p w:rsidR="00A43DE3" w:rsidRDefault="00A43DE3" w:rsidP="00A43DE3">
      <w:pPr>
        <w:pStyle w:val="ListParagraph"/>
        <w:numPr>
          <w:ilvl w:val="0"/>
          <w:numId w:val="17"/>
        </w:numPr>
      </w:pPr>
      <w:r>
        <w:t>Set the differential and common-mode intra-pair skews to 0ps.</w:t>
      </w:r>
    </w:p>
    <w:p w:rsidR="00A43DE3" w:rsidRDefault="00A43DE3" w:rsidP="00A43DE3">
      <w:pPr>
        <w:pStyle w:val="ListParagraph"/>
        <w:numPr>
          <w:ilvl w:val="0"/>
          <w:numId w:val="17"/>
        </w:numPr>
      </w:pPr>
      <w:r>
        <w:t>Increase the intra-pair skew of differential signal and common-mode signal by the same amount to the maximum where error appears on the display. Make the positive channel lags the negative channel in time, which is called negative skew direction.</w:t>
      </w:r>
    </w:p>
    <w:p w:rsidR="00A43DE3" w:rsidRDefault="00A43DE3" w:rsidP="00A43DE3">
      <w:pPr>
        <w:pStyle w:val="ListParagraph"/>
        <w:numPr>
          <w:ilvl w:val="0"/>
          <w:numId w:val="17"/>
        </w:numPr>
      </w:pPr>
      <w:r>
        <w:t xml:space="preserve">Record the maximum intra-pair skew for the given </w:t>
      </w:r>
      <w:bookmarkStart w:id="4409" w:name="EDIT_20120412_090"/>
      <w:r>
        <w:t xml:space="preserve">MHL data bit rate </w:t>
      </w:r>
      <w:bookmarkEnd w:id="4409"/>
      <w:r>
        <w:t xml:space="preserve">and skew direction. </w:t>
      </w:r>
    </w:p>
    <w:p w:rsidR="00A43DE3" w:rsidRPr="00A43DE3" w:rsidRDefault="00A43DE3" w:rsidP="00A43DE3">
      <w:r>
        <w:t>If the all recorded maximum intra-pair skew value is larger than the spec limit, then PASS. Otherwise FAIL.</w:t>
      </w:r>
    </w:p>
    <w:tbl>
      <w:tblPr>
        <w:tblW w:w="0" w:type="auto"/>
        <w:tblLook w:val="00A0" w:firstRow="1" w:lastRow="0" w:firstColumn="1" w:lastColumn="0" w:noHBand="0" w:noVBand="0"/>
      </w:tblPr>
      <w:tblGrid>
        <w:gridCol w:w="9576"/>
      </w:tblGrid>
      <w:tr w:rsidR="00F718AE" w:rsidRPr="00FD05CE" w:rsidTr="00BD64F2">
        <w:tc>
          <w:tcPr>
            <w:tcW w:w="9576" w:type="dxa"/>
            <w:shd w:val="clear" w:color="auto" w:fill="F2F2F2" w:themeFill="background1" w:themeFillShade="F2"/>
          </w:tcPr>
          <w:p w:rsidR="00F718AE" w:rsidRPr="00FD05CE" w:rsidRDefault="00997200" w:rsidP="00BD64F2">
            <w:pPr>
              <w:spacing w:after="0" w:line="240" w:lineRule="auto"/>
              <w:jc w:val="center"/>
            </w:pPr>
            <w:r>
              <w:object w:dxaOrig="9837" w:dyaOrig="5266">
                <v:shape id="_x0000_i1067" type="#_x0000_t75" style="width:318.55pt;height:156.1pt" o:ole="">
                  <v:imagedata r:id="rId104" o:title=""/>
                </v:shape>
                <o:OLEObject Type="Embed" ProgID="Visio.Drawing.11" ShapeID="_x0000_i1067" DrawAspect="Content" ObjectID="_1422185914" r:id="rId105"/>
              </w:object>
            </w:r>
          </w:p>
        </w:tc>
      </w:tr>
    </w:tbl>
    <w:p w:rsidR="00F718AE" w:rsidRDefault="008A7CCD" w:rsidP="008A7CCD">
      <w:pPr>
        <w:pStyle w:val="Caption-Figure"/>
      </w:pPr>
      <w:bookmarkStart w:id="4410" w:name="_Ref277308522"/>
      <w:bookmarkStart w:id="4411" w:name="_Toc277006626"/>
      <w:bookmarkStart w:id="4412" w:name="_Toc348443893"/>
      <w:r>
        <w:t>Figure</w:t>
      </w:r>
      <w:r w:rsidR="00F718AE">
        <w:t xml:space="preserve"> </w:t>
      </w:r>
      <w:r w:rsidR="00130D93">
        <w:fldChar w:fldCharType="begin"/>
      </w:r>
      <w:r w:rsidR="00130D93">
        <w:instrText xml:space="preserve"> SEQ Figure \* ARABIC </w:instrText>
      </w:r>
      <w:r w:rsidR="00130D93">
        <w:fldChar w:fldCharType="separate"/>
      </w:r>
      <w:r w:rsidR="00C763A4">
        <w:rPr>
          <w:noProof/>
        </w:rPr>
        <w:t>46</w:t>
      </w:r>
      <w:r w:rsidR="00130D93">
        <w:rPr>
          <w:noProof/>
        </w:rPr>
        <w:fldChar w:fldCharType="end"/>
      </w:r>
      <w:bookmarkEnd w:id="4410"/>
      <w:r w:rsidR="00F718AE">
        <w:t>. Dongle – T</w:t>
      </w:r>
      <w:r w:rsidR="00F718AE">
        <w:rPr>
          <w:vertAlign w:val="subscript"/>
        </w:rPr>
        <w:t>SKEW_DF</w:t>
      </w:r>
      <w:r w:rsidR="00F718AE">
        <w:t xml:space="preserve"> and T</w:t>
      </w:r>
      <w:r w:rsidR="00F718AE">
        <w:rPr>
          <w:vertAlign w:val="subscript"/>
        </w:rPr>
        <w:t>SKEW_CM</w:t>
      </w:r>
      <w:r w:rsidR="00F718AE">
        <w:t xml:space="preserve"> Tolerance Test</w:t>
      </w:r>
      <w:r w:rsidR="00475D6F">
        <w:t xml:space="preserve"> Setup</w:t>
      </w:r>
      <w:bookmarkEnd w:id="4412"/>
      <w:r w:rsidR="00F718AE">
        <w:t xml:space="preserve"> </w:t>
      </w:r>
      <w:bookmarkEnd w:id="4411"/>
    </w:p>
    <w:p w:rsidR="00AD6E80" w:rsidRDefault="00AD6E80" w:rsidP="0083185B">
      <w:pPr>
        <w:pStyle w:val="TestHeading"/>
      </w:pPr>
      <w:bookmarkStart w:id="4413" w:name="_Toc275788199"/>
      <w:bookmarkStart w:id="4414" w:name="_Ref276494727"/>
      <w:bookmarkStart w:id="4415" w:name="_Toc290992200"/>
      <w:bookmarkStart w:id="4416" w:name="EDIT_20120710_017"/>
      <w:bookmarkStart w:id="4417" w:name="TESTINDEX_149"/>
      <w:r>
        <w:t>Jitter Tolerance</w:t>
      </w:r>
      <w:bookmarkEnd w:id="4413"/>
      <w:bookmarkEnd w:id="4414"/>
      <w:bookmarkEnd w:id="4415"/>
      <w:r w:rsidR="003A4884">
        <w:t xml:space="preserve"> in Normal Mode</w:t>
      </w:r>
      <w:r w:rsidRPr="00822838">
        <w:t xml:space="preserve"> </w:t>
      </w:r>
      <w:bookmarkEnd w:id="4416"/>
    </w:p>
    <w:bookmarkEnd w:id="4417"/>
    <w:p w:rsidR="00CC18C2" w:rsidRPr="00CC18C2" w:rsidRDefault="00CC18C2" w:rsidP="00CC18C2">
      <w:pPr>
        <w:pStyle w:val="TestUsage"/>
      </w:pPr>
      <w:r>
        <w:t>Application:</w:t>
      </w:r>
      <w:r>
        <w:tab/>
        <w:t>Dongle</w:t>
      </w:r>
    </w:p>
    <w:p w:rsidR="00AD6E80" w:rsidRDefault="00AD6E80" w:rsidP="005E4DD0">
      <w:pPr>
        <w:pStyle w:val="Heading5"/>
      </w:pPr>
      <w:bookmarkStart w:id="4418" w:name="_Toc275788200"/>
      <w:r>
        <w:t xml:space="preserve">Test </w:t>
      </w:r>
      <w:bookmarkEnd w:id="4418"/>
      <w:r>
        <w:t>Objective</w:t>
      </w:r>
    </w:p>
    <w:p w:rsidR="00AD6E80" w:rsidRPr="00F10777" w:rsidRDefault="00AD6E80" w:rsidP="00AD6E80">
      <w:r>
        <w:t>This test confirms that the dongle device can tolerate the maximum clock and data jitter amounts allowed by the specification</w:t>
      </w:r>
      <w:r w:rsidR="003A4884">
        <w:t xml:space="preserve"> in Normal Mode</w:t>
      </w:r>
      <w:r w:rsidR="008F040F">
        <w:t>.</w:t>
      </w:r>
    </w:p>
    <w:p w:rsidR="00AD6E80" w:rsidRDefault="00AD6E80" w:rsidP="005E4DD0">
      <w:pPr>
        <w:pStyle w:val="Heading5"/>
      </w:pPr>
      <w:bookmarkStart w:id="4419" w:name="_Toc275788201"/>
      <w:r>
        <w:t>Reference</w:t>
      </w:r>
      <w:bookmarkEnd w:id="4419"/>
      <w:r>
        <w:t>s</w:t>
      </w:r>
    </w:p>
    <w:p w:rsidR="00AD6E80" w:rsidRDefault="00AD6E80" w:rsidP="00A31498">
      <w:pPr>
        <w:contextualSpacing/>
      </w:pPr>
      <w:r>
        <w:t xml:space="preserve">[MHL] </w:t>
      </w:r>
      <w:r w:rsidR="00F461BD">
        <w:t xml:space="preserve">Section 13.5.2 </w:t>
      </w:r>
      <w:r>
        <w:t>Figure 13-13 MHL Clock Jitter at TP1</w:t>
      </w:r>
      <w:bookmarkEnd w:id="287"/>
    </w:p>
    <w:p w:rsidR="00AD6E80" w:rsidRDefault="00AD6E80" w:rsidP="00A31498">
      <w:pPr>
        <w:contextualSpacing/>
      </w:pPr>
      <w:r>
        <w:t xml:space="preserve">[MHL] </w:t>
      </w:r>
      <w:r w:rsidR="00F461BD">
        <w:t xml:space="preserve">Section 13.5.3 </w:t>
      </w:r>
      <w:r>
        <w:t>Figure 13-14 Differential Eye Diagram Mask at TP1</w:t>
      </w:r>
      <w:bookmarkEnd w:id="288"/>
    </w:p>
    <w:p w:rsidR="00AD6E80" w:rsidRDefault="00AD6E80" w:rsidP="00A31498">
      <w:pPr>
        <w:contextualSpacing/>
      </w:pPr>
      <w:r>
        <w:t xml:space="preserve">[MHL] </w:t>
      </w:r>
      <w:r w:rsidR="00F461BD">
        <w:t xml:space="preserve">Section 13.5.3 </w:t>
      </w:r>
      <w:r>
        <w:t>Figure 13-15 MHL Data Jitter at TP1</w:t>
      </w:r>
      <w:bookmarkEnd w:id="289"/>
    </w:p>
    <w:p w:rsidR="00AD6E80" w:rsidRDefault="00AD6E80" w:rsidP="005E4DD0">
      <w:pPr>
        <w:pStyle w:val="Heading5"/>
      </w:pPr>
      <w:bookmarkStart w:id="4420" w:name="_Toc275788202"/>
      <w:bookmarkEnd w:id="4420"/>
      <w:r>
        <w:t xml:space="preserve">Required </w:t>
      </w:r>
      <w:r w:rsidR="00C03DFC">
        <w:t xml:space="preserve">Test </w:t>
      </w:r>
      <w:r>
        <w:t>Equipment</w:t>
      </w:r>
    </w:p>
    <w:p w:rsidR="00AD6E80" w:rsidRDefault="006C607E" w:rsidP="006C607E">
      <w:pPr>
        <w:contextualSpacing/>
      </w:pPr>
      <w:bookmarkStart w:id="4421" w:name="_Toc275788203"/>
      <w:r w:rsidRPr="006C607E">
        <w:t>High-bandwidth Digital Oscilloscope</w:t>
      </w:r>
    </w:p>
    <w:p w:rsidR="00C85752" w:rsidRDefault="006C607E" w:rsidP="006C607E">
      <w:pPr>
        <w:contextualSpacing/>
      </w:pPr>
      <w:r w:rsidRPr="006C607E">
        <w:t>Differential Probe</w:t>
      </w:r>
    </w:p>
    <w:p w:rsidR="00AD6E80" w:rsidRDefault="006C607E" w:rsidP="006C607E">
      <w:pPr>
        <w:contextualSpacing/>
      </w:pPr>
      <w:r w:rsidRPr="006C607E">
        <w:t>Jitter and Eye Analyzer</w:t>
      </w:r>
    </w:p>
    <w:p w:rsidR="00AD6E80" w:rsidRDefault="006C607E" w:rsidP="006C607E">
      <w:pPr>
        <w:contextualSpacing/>
      </w:pPr>
      <w:r w:rsidRPr="006C607E">
        <w:t>Clock Jitter Generator</w:t>
      </w:r>
    </w:p>
    <w:bookmarkEnd w:id="290"/>
    <w:bookmarkEnd w:id="291"/>
    <w:p w:rsidR="006C607E" w:rsidRDefault="006C607E" w:rsidP="006C607E">
      <w:pPr>
        <w:contextualSpacing/>
      </w:pPr>
      <w:r>
        <w:t>Transition Time Converter (TTC)</w:t>
      </w:r>
    </w:p>
    <w:p w:rsidR="006C607E" w:rsidRDefault="00FA4195" w:rsidP="006C607E">
      <w:pPr>
        <w:contextualSpacing/>
      </w:pPr>
      <w:r>
        <w:t>Bias-Tee</w:t>
      </w:r>
    </w:p>
    <w:p w:rsidR="006C607E" w:rsidRDefault="006C607E" w:rsidP="006C607E">
      <w:pPr>
        <w:contextualSpacing/>
      </w:pPr>
      <w:r>
        <w:t>MHL Signal Generator</w:t>
      </w:r>
    </w:p>
    <w:p w:rsidR="006C607E" w:rsidRDefault="00371433" w:rsidP="006C607E">
      <w:pPr>
        <w:contextualSpacing/>
      </w:pPr>
      <w:r>
        <w:t>CBUS Source Board</w:t>
      </w:r>
    </w:p>
    <w:p w:rsidR="006C607E" w:rsidRDefault="006C607E" w:rsidP="006C607E">
      <w:pPr>
        <w:contextualSpacing/>
      </w:pPr>
      <w:r>
        <w:lastRenderedPageBreak/>
        <w:t>Source TPA-P-WT</w:t>
      </w:r>
    </w:p>
    <w:p w:rsidR="006C607E" w:rsidRDefault="006C607E" w:rsidP="006C607E">
      <w:pPr>
        <w:contextualSpacing/>
      </w:pPr>
      <w:r>
        <w:t>Source TPA-R-WO</w:t>
      </w:r>
    </w:p>
    <w:p w:rsidR="00621046" w:rsidRDefault="00621046" w:rsidP="00621046">
      <w:pPr>
        <w:contextualSpacing/>
      </w:pPr>
      <w:r>
        <w:t>DC Power Supply</w:t>
      </w:r>
    </w:p>
    <w:p w:rsidR="00621046" w:rsidRDefault="00621046" w:rsidP="006C607E">
      <w:pPr>
        <w:contextualSpacing/>
      </w:pPr>
      <w:r>
        <w:t>A/V Display</w:t>
      </w:r>
    </w:p>
    <w:p w:rsidR="00AD6E80" w:rsidRDefault="003A6EF6" w:rsidP="003A6EF6">
      <w:pPr>
        <w:pStyle w:val="RequiredMethodologyHeading"/>
      </w:pPr>
      <w:r>
        <w:t>Required Methodology</w:t>
      </w:r>
      <w:bookmarkEnd w:id="4421"/>
    </w:p>
    <w:tbl>
      <w:tblPr>
        <w:tblW w:w="0" w:type="auto"/>
        <w:tblLook w:val="00A0" w:firstRow="1" w:lastRow="0" w:firstColumn="1" w:lastColumn="0" w:noHBand="0" w:noVBand="0"/>
      </w:tblPr>
      <w:tblGrid>
        <w:gridCol w:w="9576"/>
      </w:tblGrid>
      <w:tr w:rsidR="00922F8D" w:rsidRPr="00FD05CE" w:rsidTr="00BD64F2">
        <w:tc>
          <w:tcPr>
            <w:tcW w:w="9576" w:type="dxa"/>
            <w:shd w:val="clear" w:color="auto" w:fill="F2F2F2" w:themeFill="background1" w:themeFillShade="F2"/>
          </w:tcPr>
          <w:p w:rsidR="00922F8D" w:rsidRPr="00FD05CE" w:rsidRDefault="00997200" w:rsidP="00BD64F2">
            <w:pPr>
              <w:spacing w:after="0" w:line="240" w:lineRule="auto"/>
              <w:jc w:val="center"/>
            </w:pPr>
            <w:r>
              <w:object w:dxaOrig="9837" w:dyaOrig="5266">
                <v:shape id="_x0000_i1068" type="#_x0000_t75" style="width:365.2pt;height:179.7pt" o:ole="">
                  <v:imagedata r:id="rId106" o:title=""/>
                </v:shape>
                <o:OLEObject Type="Embed" ProgID="Visio.Drawing.11" ShapeID="_x0000_i1068" DrawAspect="Content" ObjectID="_1422185915" r:id="rId107"/>
              </w:object>
            </w:r>
          </w:p>
        </w:tc>
      </w:tr>
    </w:tbl>
    <w:p w:rsidR="00922F8D" w:rsidRPr="00922F8D" w:rsidRDefault="008A7CCD" w:rsidP="008A7CCD">
      <w:pPr>
        <w:pStyle w:val="Caption-Figure"/>
      </w:pPr>
      <w:bookmarkStart w:id="4422" w:name="_Ref277311758"/>
      <w:bookmarkStart w:id="4423" w:name="_Toc277006627"/>
      <w:bookmarkStart w:id="4424" w:name="_Toc348443894"/>
      <w:r>
        <w:t>Figure</w:t>
      </w:r>
      <w:r w:rsidR="00922F8D">
        <w:t xml:space="preserve"> </w:t>
      </w:r>
      <w:r w:rsidR="00130D93">
        <w:fldChar w:fldCharType="begin"/>
      </w:r>
      <w:r w:rsidR="00130D93">
        <w:instrText xml:space="preserve"> SEQ Figure \* ARABIC </w:instrText>
      </w:r>
      <w:r w:rsidR="00130D93">
        <w:fldChar w:fldCharType="separate"/>
      </w:r>
      <w:r w:rsidR="00C763A4">
        <w:rPr>
          <w:noProof/>
        </w:rPr>
        <w:t>47</w:t>
      </w:r>
      <w:r w:rsidR="00130D93">
        <w:rPr>
          <w:noProof/>
        </w:rPr>
        <w:fldChar w:fldCharType="end"/>
      </w:r>
      <w:bookmarkEnd w:id="4422"/>
      <w:r w:rsidR="00922F8D">
        <w:t>. Dongle – Jitter Tolerance Test Setup</w:t>
      </w:r>
      <w:bookmarkEnd w:id="4424"/>
      <w:r w:rsidR="00922F8D">
        <w:t xml:space="preserve"> </w:t>
      </w:r>
      <w:bookmarkEnd w:id="4423"/>
    </w:p>
    <w:p w:rsidR="00441D30" w:rsidRDefault="00441D30" w:rsidP="005820D6">
      <w:pPr>
        <w:pStyle w:val="ListParagraph"/>
        <w:numPr>
          <w:ilvl w:val="0"/>
          <w:numId w:val="217"/>
        </w:numPr>
      </w:pPr>
      <w:r>
        <w:t xml:space="preserve">Connect the equipment as shown in </w:t>
      </w:r>
      <w:r w:rsidR="00D21FFE">
        <w:fldChar w:fldCharType="begin"/>
      </w:r>
      <w:r>
        <w:instrText xml:space="preserve"> REF _Ref277307267 \h </w:instrText>
      </w:r>
      <w:r w:rsidR="00D21FFE">
        <w:fldChar w:fldCharType="separate"/>
      </w:r>
      <w:r w:rsidR="00C763A4">
        <w:t xml:space="preserve">Figure </w:t>
      </w:r>
      <w:r w:rsidR="00C763A4">
        <w:rPr>
          <w:noProof/>
        </w:rPr>
        <w:t>42</w:t>
      </w:r>
      <w:r w:rsidR="00D21FFE">
        <w:fldChar w:fldCharType="end"/>
      </w:r>
      <w:r>
        <w:t xml:space="preserve"> for single-ended voltage calibration and </w:t>
      </w:r>
      <w:r w:rsidR="00D21FFE">
        <w:fldChar w:fldCharType="begin"/>
      </w:r>
      <w:r>
        <w:instrText xml:space="preserve"> REF _Ref277307081 \h </w:instrText>
      </w:r>
      <w:r w:rsidR="00D21FFE">
        <w:fldChar w:fldCharType="separate"/>
      </w:r>
      <w:r w:rsidR="00C763A4">
        <w:t xml:space="preserve">Figure </w:t>
      </w:r>
      <w:r w:rsidR="00C763A4">
        <w:rPr>
          <w:noProof/>
        </w:rPr>
        <w:t>43</w:t>
      </w:r>
      <w:r w:rsidR="00D21FFE">
        <w:fldChar w:fldCharType="end"/>
      </w:r>
      <w:r>
        <w:t xml:space="preserve"> for differential mode and common mode voltages calibration. Set V</w:t>
      </w:r>
      <w:r>
        <w:rPr>
          <w:vertAlign w:val="subscript"/>
        </w:rPr>
        <w:t>TERM</w:t>
      </w:r>
      <w:r>
        <w:t xml:space="preserve"> = 3.3V.</w:t>
      </w:r>
    </w:p>
    <w:p w:rsidR="00441D30" w:rsidRDefault="00441D30" w:rsidP="005820D6">
      <w:pPr>
        <w:pStyle w:val="ListParagraph"/>
        <w:numPr>
          <w:ilvl w:val="0"/>
          <w:numId w:val="217"/>
        </w:numPr>
      </w:pPr>
      <w:r>
        <w:t xml:space="preserve">Calibrate the Signal Generator output for the following settings. </w:t>
      </w:r>
    </w:p>
    <w:p w:rsidR="00441D30" w:rsidRDefault="00441D30" w:rsidP="005820D6">
      <w:pPr>
        <w:pStyle w:val="ListParagraph"/>
        <w:numPr>
          <w:ilvl w:val="0"/>
          <w:numId w:val="218"/>
        </w:numPr>
      </w:pPr>
      <w:r>
        <w:t xml:space="preserve">Frequency: Lowest </w:t>
      </w:r>
      <w:bookmarkStart w:id="4425" w:name="EDIT_20120424_039"/>
      <w:r w:rsidR="006B57D6">
        <w:t xml:space="preserve">MHL </w:t>
      </w:r>
      <w:bookmarkEnd w:id="4425"/>
      <w:r w:rsidR="0060700E">
        <w:t xml:space="preserve">data bit rate </w:t>
      </w:r>
      <w:r>
        <w:t>supported by the Dongle DUT</w:t>
      </w:r>
      <w:r w:rsidR="003A4884">
        <w:t xml:space="preserve"> in Normal Mode</w:t>
      </w:r>
    </w:p>
    <w:p w:rsidR="00441D30" w:rsidRDefault="00441D30" w:rsidP="005820D6">
      <w:pPr>
        <w:pStyle w:val="ListParagraph"/>
        <w:numPr>
          <w:ilvl w:val="0"/>
          <w:numId w:val="218"/>
        </w:numPr>
      </w:pPr>
      <w:r>
        <w:t>Pattern: MHL Gray Ramp data streams</w:t>
      </w:r>
    </w:p>
    <w:p w:rsidR="00FA4195" w:rsidRDefault="00FA4195" w:rsidP="005820D6">
      <w:pPr>
        <w:pStyle w:val="ListParagraph"/>
        <w:numPr>
          <w:ilvl w:val="0"/>
          <w:numId w:val="304"/>
        </w:numPr>
        <w:spacing w:after="0"/>
      </w:pPr>
      <w:r>
        <w:t xml:space="preserve">Rise/fall times: </w:t>
      </w:r>
    </w:p>
    <w:p w:rsidR="00FA4195" w:rsidRDefault="00FA4195" w:rsidP="005820D6">
      <w:pPr>
        <w:pStyle w:val="ListParagraph"/>
        <w:numPr>
          <w:ilvl w:val="0"/>
          <w:numId w:val="296"/>
        </w:numPr>
        <w:spacing w:after="0"/>
      </w:pPr>
      <w:r>
        <w:t xml:space="preserve">Less than or equal to 2.25Gbps </w:t>
      </w:r>
    </w:p>
    <w:p w:rsidR="00FA4195" w:rsidRDefault="00FA4195" w:rsidP="00FA4195">
      <w:pPr>
        <w:spacing w:after="0"/>
        <w:ind w:left="2160" w:firstLine="720"/>
        <w:contextualSpacing/>
      </w:pPr>
      <w:r>
        <w:t>Differential signal 200ps (20% - 80%), Common-mode signal 600ps (20% - 80%)</w:t>
      </w:r>
    </w:p>
    <w:p w:rsidR="00FA4195" w:rsidRDefault="00FA4195" w:rsidP="005820D6">
      <w:pPr>
        <w:pStyle w:val="ListParagraph"/>
        <w:numPr>
          <w:ilvl w:val="0"/>
          <w:numId w:val="296"/>
        </w:numPr>
        <w:spacing w:after="0"/>
      </w:pPr>
      <w:r>
        <w:t>Above 2.25Gbps</w:t>
      </w:r>
    </w:p>
    <w:p w:rsidR="00FA4195" w:rsidRDefault="00FA4195" w:rsidP="00FA4195">
      <w:pPr>
        <w:spacing w:after="0"/>
        <w:ind w:left="2160" w:firstLine="720"/>
      </w:pPr>
      <w:r>
        <w:t>Differential signal 100ps (20% - 80%), Common-mode signal 600ps (20% - 80%)</w:t>
      </w:r>
    </w:p>
    <w:p w:rsidR="00441D30" w:rsidRDefault="00441D30" w:rsidP="005820D6">
      <w:pPr>
        <w:pStyle w:val="ListParagraph"/>
        <w:numPr>
          <w:ilvl w:val="0"/>
          <w:numId w:val="218"/>
        </w:numPr>
      </w:pPr>
      <w:r>
        <w:t>Swing voltages: Differential signal 800mV, Common-mode signal 360mV</w:t>
      </w:r>
    </w:p>
    <w:p w:rsidR="00441D30" w:rsidRDefault="00441D30" w:rsidP="005820D6">
      <w:pPr>
        <w:pStyle w:val="ListParagraph"/>
        <w:numPr>
          <w:ilvl w:val="0"/>
          <w:numId w:val="218"/>
        </w:numPr>
      </w:pPr>
      <w:r>
        <w:t>DC level of the output single-ended signal: VTERM – 540mV</w:t>
      </w:r>
    </w:p>
    <w:p w:rsidR="00441D30" w:rsidRDefault="00441D30" w:rsidP="005820D6">
      <w:pPr>
        <w:pStyle w:val="ListParagraph"/>
        <w:numPr>
          <w:ilvl w:val="0"/>
          <w:numId w:val="217"/>
        </w:numPr>
      </w:pPr>
      <w:r>
        <w:t>Set the clock jitter frequency to 10</w:t>
      </w:r>
      <w:r w:rsidR="00102810">
        <w:t>MHz</w:t>
      </w:r>
      <w:r>
        <w:t xml:space="preserve"> and the data jitter frequency to 500KHz. </w:t>
      </w:r>
    </w:p>
    <w:p w:rsidR="00441D30" w:rsidRDefault="00441D30" w:rsidP="005820D6">
      <w:pPr>
        <w:pStyle w:val="ListParagraph"/>
        <w:numPr>
          <w:ilvl w:val="0"/>
          <w:numId w:val="217"/>
        </w:numPr>
      </w:pPr>
      <w:r>
        <w:t>Calibrate the Signal Generator and Clock Jitter Generator to get data eye diagram and clock jitter which are marginal to TP1 specification.</w:t>
      </w:r>
    </w:p>
    <w:p w:rsidR="00441D30" w:rsidRDefault="00441D30" w:rsidP="005820D6">
      <w:pPr>
        <w:pStyle w:val="ListParagraph"/>
        <w:numPr>
          <w:ilvl w:val="1"/>
          <w:numId w:val="217"/>
        </w:numPr>
      </w:pPr>
      <w:r>
        <w:t>Adjust clock jitter and data jitter to the TP1 maximum amount specified in MHL Spec Figures 13-13 and 13-15 for the given clock frequency.</w:t>
      </w:r>
    </w:p>
    <w:p w:rsidR="00441D30" w:rsidRDefault="00441D30" w:rsidP="005820D6">
      <w:pPr>
        <w:pStyle w:val="ListParagraph"/>
        <w:numPr>
          <w:ilvl w:val="1"/>
          <w:numId w:val="217"/>
        </w:numPr>
      </w:pPr>
      <w:r>
        <w:t xml:space="preserve">Adjust the differential signal swing to the marginal eye opening specified in MHL Spec Figure 13-14. </w:t>
      </w:r>
    </w:p>
    <w:p w:rsidR="00441D30" w:rsidRDefault="00441D30" w:rsidP="005820D6">
      <w:pPr>
        <w:pStyle w:val="ListParagraph"/>
        <w:numPr>
          <w:ilvl w:val="0"/>
          <w:numId w:val="217"/>
        </w:numPr>
      </w:pPr>
      <w:r>
        <w:t xml:space="preserve">Connect the equipment as shown in </w:t>
      </w:r>
      <w:r w:rsidR="00D21FFE">
        <w:fldChar w:fldCharType="begin"/>
      </w:r>
      <w:r>
        <w:instrText xml:space="preserve"> REF _Ref277311758 \h </w:instrText>
      </w:r>
      <w:r w:rsidR="00D21FFE">
        <w:fldChar w:fldCharType="separate"/>
      </w:r>
      <w:r w:rsidR="00C763A4">
        <w:t xml:space="preserve">Figure </w:t>
      </w:r>
      <w:r w:rsidR="00C763A4">
        <w:rPr>
          <w:noProof/>
        </w:rPr>
        <w:t>47</w:t>
      </w:r>
      <w:r w:rsidR="00D21FFE">
        <w:fldChar w:fldCharType="end"/>
      </w:r>
      <w:r w:rsidR="00FA4195">
        <w:t>. Provide VBus if DUT is unpowered dongle. Do not provide VBus if DUT is powered dongle.</w:t>
      </w:r>
    </w:p>
    <w:p w:rsidR="00441D30" w:rsidRDefault="00441D30" w:rsidP="005820D6">
      <w:pPr>
        <w:pStyle w:val="ListParagraph"/>
        <w:numPr>
          <w:ilvl w:val="0"/>
          <w:numId w:val="217"/>
        </w:numPr>
      </w:pPr>
      <w:r>
        <w:t>Turn on the DUT and enable MHL mode through Device Discovery and CBUS Information Exchange with the CBUS Source board.</w:t>
      </w:r>
    </w:p>
    <w:p w:rsidR="003A4884" w:rsidRDefault="003A4884" w:rsidP="005820D6">
      <w:pPr>
        <w:pStyle w:val="ListParagraph"/>
        <w:numPr>
          <w:ilvl w:val="0"/>
          <w:numId w:val="217"/>
        </w:numPr>
      </w:pPr>
      <w:r>
        <w:t>Set the video mode to a mode which uses Normal Mode.</w:t>
      </w:r>
    </w:p>
    <w:p w:rsidR="00441D30" w:rsidRDefault="00441D30" w:rsidP="005820D6">
      <w:pPr>
        <w:pStyle w:val="ListParagraph"/>
        <w:numPr>
          <w:ilvl w:val="0"/>
          <w:numId w:val="217"/>
        </w:numPr>
      </w:pPr>
      <w:r>
        <w:t>Examine the output of the Dongle DUT on the A/V Display and record error on the display if any.</w:t>
      </w:r>
    </w:p>
    <w:p w:rsidR="00441D30" w:rsidRDefault="00441D30" w:rsidP="005820D6">
      <w:pPr>
        <w:pStyle w:val="ListParagraph"/>
        <w:numPr>
          <w:ilvl w:val="0"/>
          <w:numId w:val="217"/>
        </w:numPr>
      </w:pPr>
      <w:r>
        <w:lastRenderedPageBreak/>
        <w:t>Change the common-mode clock edge location by 0.1T</w:t>
      </w:r>
      <w:r>
        <w:rPr>
          <w:vertAlign w:val="subscript"/>
        </w:rPr>
        <w:t>bit</w:t>
      </w:r>
      <w:r>
        <w:t xml:space="preserve"> step with respect the differential data edge for 10 times and examine the A/V Display at each step.</w:t>
      </w:r>
    </w:p>
    <w:p w:rsidR="00441D30" w:rsidRDefault="00441D30" w:rsidP="005820D6">
      <w:pPr>
        <w:pStyle w:val="ListParagraph"/>
        <w:numPr>
          <w:ilvl w:val="0"/>
          <w:numId w:val="217"/>
        </w:numPr>
      </w:pPr>
      <w:r>
        <w:t>Record  error on the display if any for the given V</w:t>
      </w:r>
      <w:r>
        <w:rPr>
          <w:vertAlign w:val="subscript"/>
        </w:rPr>
        <w:t>TERM</w:t>
      </w:r>
      <w:r>
        <w:t>, clock frequency, jitter frequency and clock edge location.</w:t>
      </w:r>
    </w:p>
    <w:p w:rsidR="00441D30" w:rsidRDefault="00441D30" w:rsidP="005820D6">
      <w:pPr>
        <w:pStyle w:val="ListParagraph"/>
        <w:numPr>
          <w:ilvl w:val="0"/>
          <w:numId w:val="217"/>
        </w:numPr>
      </w:pPr>
      <w:r>
        <w:t xml:space="preserve">Connect the equipment as shown in </w:t>
      </w:r>
      <w:r w:rsidR="00D21FFE">
        <w:fldChar w:fldCharType="begin"/>
      </w:r>
      <w:r>
        <w:instrText xml:space="preserve"> REF _Ref277307081 \h </w:instrText>
      </w:r>
      <w:r w:rsidR="00D21FFE">
        <w:fldChar w:fldCharType="separate"/>
      </w:r>
      <w:r w:rsidR="00C763A4">
        <w:t xml:space="preserve">Figure </w:t>
      </w:r>
      <w:r w:rsidR="00C763A4">
        <w:rPr>
          <w:noProof/>
        </w:rPr>
        <w:t>43</w:t>
      </w:r>
      <w:r w:rsidR="00D21FFE">
        <w:fldChar w:fldCharType="end"/>
      </w:r>
      <w:r>
        <w:t>.</w:t>
      </w:r>
    </w:p>
    <w:p w:rsidR="00441D30" w:rsidRDefault="00441D30" w:rsidP="005820D6">
      <w:pPr>
        <w:pStyle w:val="ListParagraph"/>
        <w:numPr>
          <w:ilvl w:val="0"/>
          <w:numId w:val="217"/>
        </w:numPr>
      </w:pPr>
      <w:r>
        <w:t>Set the clock jitter frequency to 7</w:t>
      </w:r>
      <w:r w:rsidR="00102810">
        <w:t>MHz</w:t>
      </w:r>
      <w:r>
        <w:t xml:space="preserve"> and the data jitter frequency to 1</w:t>
      </w:r>
      <w:r w:rsidR="00102810">
        <w:t>MHz</w:t>
      </w:r>
      <w:r>
        <w:t xml:space="preserve">. </w:t>
      </w:r>
    </w:p>
    <w:p w:rsidR="00441D30" w:rsidRDefault="00441D30" w:rsidP="005820D6">
      <w:pPr>
        <w:pStyle w:val="ListParagraph"/>
        <w:numPr>
          <w:ilvl w:val="0"/>
          <w:numId w:val="217"/>
        </w:numPr>
      </w:pPr>
      <w:r>
        <w:t xml:space="preserve">Repeat steps 4 to </w:t>
      </w:r>
      <w:r w:rsidR="003A4884">
        <w:t xml:space="preserve">10 </w:t>
      </w:r>
      <w:r>
        <w:t>for clock jitter frequency 7</w:t>
      </w:r>
      <w:r w:rsidR="00102810">
        <w:t>MHz</w:t>
      </w:r>
      <w:r>
        <w:t xml:space="preserve"> and data jitter frequency 1</w:t>
      </w:r>
      <w:r w:rsidR="00102810">
        <w:t>MHz</w:t>
      </w:r>
      <w:r>
        <w:t>.</w:t>
      </w:r>
    </w:p>
    <w:p w:rsidR="00441D30" w:rsidRDefault="00441D30" w:rsidP="005820D6">
      <w:pPr>
        <w:pStyle w:val="ListParagraph"/>
        <w:numPr>
          <w:ilvl w:val="0"/>
          <w:numId w:val="217"/>
        </w:numPr>
      </w:pPr>
      <w:r>
        <w:t xml:space="preserve">Repeat steps 2 to </w:t>
      </w:r>
      <w:r w:rsidR="003A4884">
        <w:t xml:space="preserve">13 </w:t>
      </w:r>
      <w:r>
        <w:t xml:space="preserve">for </w:t>
      </w:r>
      <w:r w:rsidR="004354FE">
        <w:t xml:space="preserve">the highest supported </w:t>
      </w:r>
      <w:r w:rsidR="0060700E">
        <w:t xml:space="preserve">MHL data bit rate in </w:t>
      </w:r>
      <w:r w:rsidR="003A4884">
        <w:t xml:space="preserve">Normal </w:t>
      </w:r>
      <w:r w:rsidR="0060700E">
        <w:t xml:space="preserve"> Mode</w:t>
      </w:r>
      <w:r>
        <w:t>.</w:t>
      </w:r>
    </w:p>
    <w:p w:rsidR="00AD6E80" w:rsidRDefault="00441D30" w:rsidP="00001B1B">
      <w:pPr>
        <w:pStyle w:val="ListParagraph"/>
        <w:numPr>
          <w:ilvl w:val="0"/>
          <w:numId w:val="18"/>
        </w:numPr>
        <w:spacing w:after="0"/>
      </w:pPr>
      <w:r>
        <w:t>If there is no error on the display in all recorded results, then PASS. Otherwise FAIL.</w:t>
      </w:r>
    </w:p>
    <w:p w:rsidR="00AD6E80" w:rsidRDefault="00AD6E80" w:rsidP="0083185B">
      <w:pPr>
        <w:pStyle w:val="TestHeading"/>
      </w:pPr>
      <w:bookmarkStart w:id="4426" w:name="_Toc275788205"/>
      <w:bookmarkStart w:id="4427" w:name="_Ref276494730"/>
      <w:bookmarkStart w:id="4428" w:name="_Toc290992201"/>
      <w:bookmarkStart w:id="4429" w:name="EDIT_20120515_027"/>
      <w:bookmarkStart w:id="4430" w:name="EDIT_20120412_097"/>
      <w:bookmarkStart w:id="4431" w:name="TESTINDEX_150"/>
      <w:r w:rsidRPr="00881FDE">
        <w:t>Differential Impedance</w:t>
      </w:r>
      <w:bookmarkEnd w:id="4426"/>
      <w:bookmarkEnd w:id="4427"/>
      <w:bookmarkEnd w:id="4428"/>
      <w:bookmarkEnd w:id="4429"/>
      <w:r w:rsidRPr="00822838">
        <w:t xml:space="preserve"> </w:t>
      </w:r>
      <w:bookmarkEnd w:id="4430"/>
    </w:p>
    <w:bookmarkEnd w:id="4431"/>
    <w:p w:rsidR="00CC18C2" w:rsidRPr="00CC18C2" w:rsidRDefault="00CC18C2" w:rsidP="00CC18C2">
      <w:pPr>
        <w:pStyle w:val="TestUsage"/>
      </w:pPr>
      <w:r>
        <w:t>Application:</w:t>
      </w:r>
      <w:r>
        <w:tab/>
        <w:t>Dongle</w:t>
      </w:r>
    </w:p>
    <w:p w:rsidR="00AD6E80" w:rsidRDefault="00AD6E80" w:rsidP="005E4DD0">
      <w:pPr>
        <w:pStyle w:val="Heading5"/>
      </w:pPr>
      <w:bookmarkStart w:id="4432" w:name="_Toc275788206"/>
      <w:r>
        <w:t xml:space="preserve">Test </w:t>
      </w:r>
      <w:bookmarkEnd w:id="4432"/>
      <w:r>
        <w:t>Objective</w:t>
      </w:r>
    </w:p>
    <w:p w:rsidR="00AD6E80" w:rsidRPr="00F10777" w:rsidRDefault="00AD6E80" w:rsidP="00AD6E80">
      <w:r>
        <w:t>This test confirms that the differential input impedance of the dongle device is within the range allowed by the specification</w:t>
      </w:r>
      <w:r w:rsidR="008F040F">
        <w:t>.</w:t>
      </w:r>
    </w:p>
    <w:p w:rsidR="00AD6E80" w:rsidRDefault="00AD6E80" w:rsidP="005E4DD0">
      <w:pPr>
        <w:pStyle w:val="Heading5"/>
      </w:pPr>
      <w:bookmarkStart w:id="4433" w:name="_Toc275788207"/>
      <w:r>
        <w:t>Reference</w:t>
      </w:r>
      <w:bookmarkEnd w:id="4433"/>
      <w:r>
        <w:t>s</w:t>
      </w:r>
    </w:p>
    <w:p w:rsidR="00F70E94" w:rsidRPr="00F70E94" w:rsidRDefault="00F70E94" w:rsidP="00F70E94">
      <w:r>
        <w:t>[MHL] Section 13.7.3 Table 13-12 Dongle Device Impedance Characteristics at TP3:</w:t>
      </w:r>
    </w:p>
    <w:p w:rsidR="00AD6E80" w:rsidRDefault="00AD6E80" w:rsidP="005E4DD0">
      <w:pPr>
        <w:pStyle w:val="Heading5"/>
      </w:pPr>
      <w:bookmarkStart w:id="4434" w:name="_Toc275788208"/>
      <w:bookmarkEnd w:id="292"/>
      <w:r>
        <w:t>Required Test Equipment</w:t>
      </w:r>
    </w:p>
    <w:p w:rsidR="00F70E94" w:rsidRDefault="00F70E94" w:rsidP="00F70E94">
      <w:pPr>
        <w:contextualSpacing/>
      </w:pPr>
      <w:bookmarkStart w:id="4435" w:name="OLE_LINK102"/>
      <w:bookmarkStart w:id="4436" w:name="OLE_LINK103"/>
      <w:bookmarkEnd w:id="293"/>
      <w:r>
        <w:t>TDR</w:t>
      </w:r>
      <w:r w:rsidRPr="00F70E94">
        <w:t xml:space="preserve"> Oscilloscope</w:t>
      </w:r>
      <w:r w:rsidR="00922F8D">
        <w:t xml:space="preserve"> or VNA-based TDR</w:t>
      </w:r>
    </w:p>
    <w:p w:rsidR="00F70E94" w:rsidRDefault="00371433" w:rsidP="00F70E94">
      <w:pPr>
        <w:contextualSpacing/>
      </w:pPr>
      <w:r>
        <w:t>CBUS Source Board</w:t>
      </w:r>
    </w:p>
    <w:p w:rsidR="00F70E94" w:rsidRDefault="00F70E94" w:rsidP="00F70E94">
      <w:pPr>
        <w:contextualSpacing/>
      </w:pPr>
      <w:r>
        <w:t>Source TPA-R-WO</w:t>
      </w:r>
    </w:p>
    <w:p w:rsidR="00F70E94" w:rsidRDefault="00F70E94" w:rsidP="00F70E94">
      <w:pPr>
        <w:contextualSpacing/>
      </w:pPr>
      <w:r>
        <w:t>DC Block</w:t>
      </w:r>
    </w:p>
    <w:p w:rsidR="00922F8D" w:rsidRDefault="00922F8D" w:rsidP="00922F8D">
      <w:pPr>
        <w:contextualSpacing/>
      </w:pPr>
      <w:r>
        <w:t>DC Power Supply</w:t>
      </w:r>
    </w:p>
    <w:p w:rsidR="00922F8D" w:rsidRDefault="00922F8D" w:rsidP="00F70E94">
      <w:pPr>
        <w:contextualSpacing/>
      </w:pPr>
      <w:r>
        <w:t>SMA Coaxial Cable</w:t>
      </w:r>
    </w:p>
    <w:p w:rsidR="00AF28E8" w:rsidRDefault="003A6EF6" w:rsidP="003A6EF6">
      <w:pPr>
        <w:pStyle w:val="RequiredMethodologyHeading"/>
      </w:pPr>
      <w:r>
        <w:t>Required Methodology</w:t>
      </w:r>
    </w:p>
    <w:tbl>
      <w:tblPr>
        <w:tblW w:w="0" w:type="auto"/>
        <w:tblLook w:val="00A0" w:firstRow="1" w:lastRow="0" w:firstColumn="1" w:lastColumn="0" w:noHBand="0" w:noVBand="0"/>
      </w:tblPr>
      <w:tblGrid>
        <w:gridCol w:w="9576"/>
      </w:tblGrid>
      <w:tr w:rsidR="00922F8D" w:rsidRPr="00FD05CE" w:rsidTr="00BD64F2">
        <w:tc>
          <w:tcPr>
            <w:tcW w:w="9576" w:type="dxa"/>
            <w:shd w:val="clear" w:color="auto" w:fill="F2F2F2" w:themeFill="background1" w:themeFillShade="F2"/>
          </w:tcPr>
          <w:p w:rsidR="00922F8D" w:rsidRPr="00FD05CE" w:rsidRDefault="00CF149D" w:rsidP="00BD64F2">
            <w:pPr>
              <w:spacing w:after="0" w:line="240" w:lineRule="auto"/>
              <w:jc w:val="center"/>
            </w:pPr>
            <w:r>
              <w:object w:dxaOrig="12179" w:dyaOrig="6397">
                <v:shape id="_x0000_i1069" type="#_x0000_t75" style="width:346.75pt;height:159.55pt" o:ole="">
                  <v:imagedata r:id="rId108" o:title=""/>
                </v:shape>
                <o:OLEObject Type="Embed" ProgID="Visio.Drawing.11" ShapeID="_x0000_i1069" DrawAspect="Content" ObjectID="_1422185916" r:id="rId109"/>
              </w:object>
            </w:r>
          </w:p>
        </w:tc>
      </w:tr>
    </w:tbl>
    <w:p w:rsidR="00922F8D" w:rsidRDefault="008A7CCD" w:rsidP="008A7CCD">
      <w:pPr>
        <w:pStyle w:val="Caption-Figure"/>
      </w:pPr>
      <w:bookmarkStart w:id="4437" w:name="_Ref283969488"/>
      <w:bookmarkStart w:id="4438" w:name="_Toc283653807"/>
      <w:bookmarkStart w:id="4439" w:name="_Toc348443895"/>
      <w:r>
        <w:t>Figure</w:t>
      </w:r>
      <w:r w:rsidR="00922F8D">
        <w:t xml:space="preserve"> </w:t>
      </w:r>
      <w:r w:rsidR="00130D93">
        <w:fldChar w:fldCharType="begin"/>
      </w:r>
      <w:r w:rsidR="00130D93">
        <w:instrText xml:space="preserve"> SEQ Figure \* ARABIC </w:instrText>
      </w:r>
      <w:r w:rsidR="00130D93">
        <w:fldChar w:fldCharType="separate"/>
      </w:r>
      <w:r w:rsidR="00C763A4">
        <w:rPr>
          <w:noProof/>
        </w:rPr>
        <w:t>48</w:t>
      </w:r>
      <w:r w:rsidR="00130D93">
        <w:rPr>
          <w:noProof/>
        </w:rPr>
        <w:fldChar w:fldCharType="end"/>
      </w:r>
      <w:bookmarkEnd w:id="4437"/>
      <w:r w:rsidR="00922F8D">
        <w:t>. Dongle – Differential Impedance Test</w:t>
      </w:r>
      <w:bookmarkEnd w:id="4438"/>
      <w:r w:rsidR="00922F8D">
        <w:t xml:space="preserve"> </w:t>
      </w:r>
      <w:r w:rsidR="00475D6F">
        <w:t>Setup</w:t>
      </w:r>
      <w:bookmarkEnd w:id="4439"/>
    </w:p>
    <w:tbl>
      <w:tblPr>
        <w:tblW w:w="0" w:type="auto"/>
        <w:tblLook w:val="00A0" w:firstRow="1" w:lastRow="0" w:firstColumn="1" w:lastColumn="0" w:noHBand="0" w:noVBand="0"/>
      </w:tblPr>
      <w:tblGrid>
        <w:gridCol w:w="9576"/>
      </w:tblGrid>
      <w:tr w:rsidR="00FA4195" w:rsidRPr="00FD05CE" w:rsidTr="0083185B">
        <w:tc>
          <w:tcPr>
            <w:tcW w:w="9576" w:type="dxa"/>
            <w:shd w:val="clear" w:color="auto" w:fill="F2F2F2" w:themeFill="background1" w:themeFillShade="F2"/>
          </w:tcPr>
          <w:p w:rsidR="00FA4195" w:rsidRDefault="00FA4195" w:rsidP="0083185B">
            <w:pPr>
              <w:spacing w:after="0" w:line="240" w:lineRule="auto"/>
              <w:jc w:val="center"/>
            </w:pPr>
          </w:p>
          <w:p w:rsidR="00FA4195" w:rsidRDefault="00C10D57" w:rsidP="0083185B">
            <w:pPr>
              <w:spacing w:after="0" w:line="240" w:lineRule="auto"/>
              <w:jc w:val="center"/>
            </w:pPr>
            <w:r>
              <w:rPr>
                <w:noProof/>
              </w:rPr>
              <w:lastRenderedPageBreak/>
              <w:drawing>
                <wp:inline distT="0" distB="0" distL="0" distR="0" wp14:anchorId="75B72FA2" wp14:editId="0FAB4C45">
                  <wp:extent cx="4288536" cy="3218688"/>
                  <wp:effectExtent l="0" t="0" r="0" b="1270"/>
                  <wp:docPr id="4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2.png"/>
                          <pic:cNvPicPr/>
                        </pic:nvPicPr>
                        <pic:blipFill>
                          <a:blip r:embed="rId90" cstate="print">
                            <a:extLst>
                              <a:ext uri="{28A0092B-C50C-407E-A947-70E740481C1C}">
                                <a14:useLocalDpi xmlns:a14="http://schemas.microsoft.com/office/drawing/2010/main" val="0"/>
                              </a:ext>
                            </a:extLst>
                          </a:blip>
                          <a:stretch>
                            <a:fillRect/>
                          </a:stretch>
                        </pic:blipFill>
                        <pic:spPr>
                          <a:xfrm>
                            <a:off x="0" y="0"/>
                            <a:ext cx="4288536" cy="3218688"/>
                          </a:xfrm>
                          <a:prstGeom prst="rect">
                            <a:avLst/>
                          </a:prstGeom>
                        </pic:spPr>
                      </pic:pic>
                    </a:graphicData>
                  </a:graphic>
                </wp:inline>
              </w:drawing>
            </w:r>
          </w:p>
          <w:p w:rsidR="00FA4195" w:rsidRPr="00FD05CE" w:rsidRDefault="00FA4195" w:rsidP="0083185B">
            <w:pPr>
              <w:spacing w:after="0" w:line="240" w:lineRule="auto"/>
              <w:jc w:val="center"/>
            </w:pPr>
          </w:p>
        </w:tc>
      </w:tr>
    </w:tbl>
    <w:p w:rsidR="00FA4195" w:rsidRDefault="00FA4195" w:rsidP="008A7CCD">
      <w:pPr>
        <w:pStyle w:val="Caption-Figure"/>
        <w:rPr>
          <w:lang w:eastAsia="ko-KR"/>
        </w:rPr>
      </w:pPr>
      <w:bookmarkStart w:id="4440" w:name="_Ref294196085"/>
      <w:bookmarkStart w:id="4441" w:name="_Ref294196038"/>
      <w:bookmarkStart w:id="4442" w:name="_Toc348443896"/>
      <w:r>
        <w:lastRenderedPageBreak/>
        <w:t xml:space="preserve">Figure </w:t>
      </w:r>
      <w:r w:rsidR="00130D93">
        <w:fldChar w:fldCharType="begin"/>
      </w:r>
      <w:r w:rsidR="00130D93">
        <w:instrText xml:space="preserve"> SEQ Figure \* ARABIC </w:instrText>
      </w:r>
      <w:r w:rsidR="00130D93">
        <w:fldChar w:fldCharType="separate"/>
      </w:r>
      <w:r w:rsidR="00C763A4">
        <w:rPr>
          <w:noProof/>
        </w:rPr>
        <w:t>49</w:t>
      </w:r>
      <w:r w:rsidR="00130D93">
        <w:rPr>
          <w:noProof/>
        </w:rPr>
        <w:fldChar w:fldCharType="end"/>
      </w:r>
      <w:bookmarkEnd w:id="4440"/>
      <w:r>
        <w:t xml:space="preserve">. </w:t>
      </w:r>
      <w:r>
        <w:rPr>
          <w:rFonts w:hint="eastAsia"/>
          <w:lang w:eastAsia="ko-KR"/>
        </w:rPr>
        <w:t>Set reference point for differential mode</w:t>
      </w:r>
      <w:bookmarkEnd w:id="4441"/>
      <w:bookmarkEnd w:id="4442"/>
    </w:p>
    <w:tbl>
      <w:tblPr>
        <w:tblW w:w="0" w:type="auto"/>
        <w:tblLook w:val="00A0" w:firstRow="1" w:lastRow="0" w:firstColumn="1" w:lastColumn="0" w:noHBand="0" w:noVBand="0"/>
      </w:tblPr>
      <w:tblGrid>
        <w:gridCol w:w="9576"/>
      </w:tblGrid>
      <w:tr w:rsidR="00FA4195" w:rsidRPr="00FD05CE" w:rsidTr="00CF149D">
        <w:trPr>
          <w:cantSplit/>
        </w:trPr>
        <w:tc>
          <w:tcPr>
            <w:tcW w:w="9576" w:type="dxa"/>
            <w:shd w:val="clear" w:color="auto" w:fill="F2F2F2" w:themeFill="background1" w:themeFillShade="F2"/>
          </w:tcPr>
          <w:p w:rsidR="00FA4195" w:rsidRDefault="00FA4195" w:rsidP="0083185B">
            <w:pPr>
              <w:spacing w:after="0" w:line="240" w:lineRule="auto"/>
              <w:jc w:val="center"/>
            </w:pPr>
          </w:p>
          <w:p w:rsidR="00FA4195" w:rsidRDefault="00FA4195" w:rsidP="0083185B">
            <w:pPr>
              <w:spacing w:after="0" w:line="240" w:lineRule="auto"/>
              <w:jc w:val="center"/>
            </w:pPr>
            <w:r>
              <w:object w:dxaOrig="12146" w:dyaOrig="7409">
                <v:shape id="_x0000_i1070" type="#_x0000_t75" style="width:402.6pt;height:223.5pt" o:ole="">
                  <v:imagedata r:id="rId110" o:title=""/>
                </v:shape>
                <o:OLEObject Type="Embed" ProgID="Visio.Drawing.11" ShapeID="_x0000_i1070" DrawAspect="Content" ObjectID="_1422185917" r:id="rId111"/>
              </w:object>
            </w:r>
          </w:p>
          <w:p w:rsidR="00FA4195" w:rsidRPr="00FD05CE" w:rsidRDefault="00FA4195" w:rsidP="0083185B">
            <w:pPr>
              <w:spacing w:after="0" w:line="240" w:lineRule="auto"/>
              <w:jc w:val="center"/>
            </w:pPr>
          </w:p>
        </w:tc>
      </w:tr>
    </w:tbl>
    <w:p w:rsidR="00FA4195" w:rsidRDefault="00FA4195" w:rsidP="008A7CCD">
      <w:pPr>
        <w:pStyle w:val="Caption-Figure"/>
      </w:pPr>
      <w:bookmarkStart w:id="4443" w:name="_Ref294196100"/>
      <w:bookmarkStart w:id="4444" w:name="_Ref294196023"/>
      <w:bookmarkStart w:id="4445" w:name="_Toc348443897"/>
      <w:r>
        <w:t xml:space="preserve">Figure </w:t>
      </w:r>
      <w:r w:rsidR="00130D93">
        <w:fldChar w:fldCharType="begin"/>
      </w:r>
      <w:r w:rsidR="00130D93">
        <w:instrText xml:space="preserve"> SEQ Figure \* ARABIC </w:instrText>
      </w:r>
      <w:r w:rsidR="00130D93">
        <w:fldChar w:fldCharType="separate"/>
      </w:r>
      <w:r w:rsidR="00C763A4">
        <w:rPr>
          <w:noProof/>
        </w:rPr>
        <w:t>50</w:t>
      </w:r>
      <w:r w:rsidR="00130D93">
        <w:rPr>
          <w:noProof/>
        </w:rPr>
        <w:fldChar w:fldCharType="end"/>
      </w:r>
      <w:bookmarkEnd w:id="4443"/>
      <w:r>
        <w:t>. Dongle – Differential Impedance Test Symbology</w:t>
      </w:r>
      <w:bookmarkEnd w:id="4444"/>
      <w:bookmarkEnd w:id="4445"/>
    </w:p>
    <w:p w:rsidR="00FA4195" w:rsidRPr="00FA4195" w:rsidRDefault="00FA4195" w:rsidP="00FA4195">
      <w:pPr>
        <w:rPr>
          <w:rFonts w:ascii="Times New Roman" w:hAnsi="Times New Roman" w:cs="Times New Roman"/>
          <w:sz w:val="24"/>
          <w:szCs w:val="24"/>
        </w:rPr>
      </w:pPr>
      <w:r>
        <w:t>Before testing, compensate the differential intra-pair skew caused by the test fixtures (TPA boards and co-ax cables).</w:t>
      </w:r>
    </w:p>
    <w:p w:rsidR="00AF28E8" w:rsidRDefault="00AF28E8" w:rsidP="005820D6">
      <w:pPr>
        <w:pStyle w:val="ListParagraph"/>
        <w:numPr>
          <w:ilvl w:val="0"/>
          <w:numId w:val="168"/>
        </w:numPr>
      </w:pPr>
      <w:r>
        <w:t xml:space="preserve">Connect the Source TPA-R-WO to the TDR oscilloscope through a DC block. </w:t>
      </w:r>
    </w:p>
    <w:p w:rsidR="00AF28E8" w:rsidRDefault="00AF28E8" w:rsidP="005820D6">
      <w:pPr>
        <w:pStyle w:val="ListParagraph"/>
        <w:numPr>
          <w:ilvl w:val="0"/>
          <w:numId w:val="168"/>
        </w:numPr>
      </w:pPr>
      <w:r>
        <w:t xml:space="preserve">Set the effective rise time of the differential TDR pulse to 200ps (20 – 80%). </w:t>
      </w:r>
    </w:p>
    <w:p w:rsidR="00AF28E8" w:rsidRDefault="00AF28E8" w:rsidP="005820D6">
      <w:pPr>
        <w:pStyle w:val="ListParagraph"/>
        <w:numPr>
          <w:ilvl w:val="0"/>
          <w:numId w:val="168"/>
        </w:numPr>
      </w:pPr>
      <w:r>
        <w:lastRenderedPageBreak/>
        <w:t xml:space="preserve">Record the time at </w:t>
      </w:r>
      <w:r w:rsidR="00FA4195">
        <w:t xml:space="preserve">the peak of change point in </w:t>
      </w:r>
      <w:r w:rsidR="00D21FFE">
        <w:fldChar w:fldCharType="begin"/>
      </w:r>
      <w:r w:rsidR="00FA4195">
        <w:instrText xml:space="preserve"> REF _Ref294196085 \h </w:instrText>
      </w:r>
      <w:r w:rsidR="00D21FFE">
        <w:fldChar w:fldCharType="separate"/>
      </w:r>
      <w:r w:rsidR="00C763A4">
        <w:t xml:space="preserve">Figure </w:t>
      </w:r>
      <w:r w:rsidR="00C763A4">
        <w:rPr>
          <w:noProof/>
        </w:rPr>
        <w:t>49</w:t>
      </w:r>
      <w:r w:rsidR="00D21FFE">
        <w:fldChar w:fldCharType="end"/>
      </w:r>
      <w:r>
        <w:t>. This is the start point of the Dongle DUT input connector (T</w:t>
      </w:r>
      <w:r>
        <w:rPr>
          <w:vertAlign w:val="subscript"/>
        </w:rPr>
        <w:t>IN</w:t>
      </w:r>
      <w:r>
        <w:t>).</w:t>
      </w:r>
    </w:p>
    <w:p w:rsidR="00AF28E8" w:rsidRDefault="00AF28E8" w:rsidP="005820D6">
      <w:pPr>
        <w:pStyle w:val="ListParagraph"/>
        <w:numPr>
          <w:ilvl w:val="0"/>
          <w:numId w:val="168"/>
        </w:numPr>
      </w:pPr>
      <w:r>
        <w:t>Calculate T</w:t>
      </w:r>
      <w:r>
        <w:rPr>
          <w:vertAlign w:val="subscript"/>
        </w:rPr>
        <w:t>TERM</w:t>
      </w:r>
      <w:r>
        <w:t xml:space="preserve"> = T</w:t>
      </w:r>
      <w:r>
        <w:rPr>
          <w:vertAlign w:val="subscript"/>
        </w:rPr>
        <w:t>IN</w:t>
      </w:r>
      <w:r>
        <w:t xml:space="preserve"> + </w:t>
      </w:r>
      <w:r w:rsidR="00307692">
        <w:rPr>
          <w:b/>
          <w:color w:val="000000"/>
        </w:rPr>
        <w:fldChar w:fldCharType="begin"/>
      </w:r>
      <w:r w:rsidR="00307692">
        <w:instrText xml:space="preserve"> REF CDF_D_DF_TERM_DISTANCE \h </w:instrText>
      </w:r>
      <w:r w:rsidR="00307692">
        <w:rPr>
          <w:b/>
          <w:color w:val="000000"/>
        </w:rPr>
      </w:r>
      <w:r w:rsidR="00307692">
        <w:rPr>
          <w:b/>
          <w:color w:val="000000"/>
        </w:rPr>
        <w:fldChar w:fldCharType="separate"/>
      </w:r>
      <w:r w:rsidR="00C763A4" w:rsidRPr="00AD57E8">
        <w:rPr>
          <w:b/>
          <w:color w:val="000000"/>
        </w:rPr>
        <w:t>CDF_D_DF_TERM_DISTANCE</w:t>
      </w:r>
      <w:r w:rsidR="00307692">
        <w:rPr>
          <w:b/>
          <w:color w:val="000000"/>
        </w:rPr>
        <w:fldChar w:fldCharType="end"/>
      </w:r>
      <w:r>
        <w:t>. T</w:t>
      </w:r>
      <w:r>
        <w:rPr>
          <w:vertAlign w:val="subscript"/>
        </w:rPr>
        <w:t>TERM</w:t>
      </w:r>
      <w:r>
        <w:t xml:space="preserve"> is the dongle termination point for differential signals. </w:t>
      </w:r>
      <w:r w:rsidR="00307692">
        <w:rPr>
          <w:b/>
          <w:color w:val="000000"/>
        </w:rPr>
        <w:fldChar w:fldCharType="begin"/>
      </w:r>
      <w:r w:rsidR="00307692">
        <w:instrText xml:space="preserve"> REF CDF_D_DF_TERM_DISTANCE \h </w:instrText>
      </w:r>
      <w:r w:rsidR="00307692">
        <w:rPr>
          <w:b/>
          <w:color w:val="000000"/>
        </w:rPr>
      </w:r>
      <w:r w:rsidR="00307692">
        <w:rPr>
          <w:b/>
          <w:color w:val="000000"/>
        </w:rPr>
        <w:fldChar w:fldCharType="separate"/>
      </w:r>
      <w:r w:rsidR="00C763A4" w:rsidRPr="00AD57E8">
        <w:rPr>
          <w:b/>
          <w:color w:val="000000"/>
        </w:rPr>
        <w:t>CDF_D_DF_TERM_DISTANCE</w:t>
      </w:r>
      <w:r w:rsidR="00307692">
        <w:rPr>
          <w:b/>
          <w:color w:val="000000"/>
        </w:rPr>
        <w:fldChar w:fldCharType="end"/>
      </w:r>
      <w:r w:rsidR="00F70E94">
        <w:t xml:space="preserve"> </w:t>
      </w:r>
      <w:r>
        <w:t>is obtained from CDF of the Dongle DUT.</w:t>
      </w:r>
    </w:p>
    <w:p w:rsidR="00AF28E8" w:rsidRDefault="00AF28E8" w:rsidP="005820D6">
      <w:pPr>
        <w:pStyle w:val="ListParagraph"/>
        <w:numPr>
          <w:ilvl w:val="0"/>
          <w:numId w:val="168"/>
        </w:numPr>
      </w:pPr>
      <w:r>
        <w:rPr>
          <w:rFonts w:eastAsia="Malgun Gothic"/>
          <w:lang w:eastAsia="ko-KR"/>
        </w:rPr>
        <w:t>Calculate T</w:t>
      </w:r>
      <w:r>
        <w:rPr>
          <w:rFonts w:eastAsia="Malgun Gothic"/>
          <w:vertAlign w:val="subscript"/>
          <w:lang w:eastAsia="ko-KR"/>
        </w:rPr>
        <w:t>CABLESTART</w:t>
      </w:r>
      <w:r>
        <w:rPr>
          <w:rFonts w:eastAsia="Malgun Gothic"/>
          <w:lang w:eastAsia="ko-KR"/>
        </w:rPr>
        <w:t xml:space="preserve"> and T</w:t>
      </w:r>
      <w:r>
        <w:rPr>
          <w:rFonts w:eastAsia="Malgun Gothic"/>
          <w:vertAlign w:val="subscript"/>
          <w:lang w:eastAsia="ko-KR"/>
        </w:rPr>
        <w:t>CABLEEND</w:t>
      </w:r>
      <w:r>
        <w:rPr>
          <w:rFonts w:eastAsia="Malgun Gothic"/>
          <w:lang w:eastAsia="ko-KR"/>
        </w:rPr>
        <w:t>. T</w:t>
      </w:r>
      <w:r>
        <w:rPr>
          <w:rFonts w:eastAsia="Malgun Gothic"/>
          <w:vertAlign w:val="subscript"/>
          <w:lang w:eastAsia="ko-KR"/>
        </w:rPr>
        <w:t>CABLESTART</w:t>
      </w:r>
      <w:r>
        <w:rPr>
          <w:rFonts w:eastAsia="Malgun Gothic"/>
          <w:lang w:eastAsia="ko-KR"/>
        </w:rPr>
        <w:t xml:space="preserve"> and T</w:t>
      </w:r>
      <w:r>
        <w:rPr>
          <w:rFonts w:eastAsia="Malgun Gothic"/>
          <w:vertAlign w:val="subscript"/>
          <w:lang w:eastAsia="ko-KR"/>
        </w:rPr>
        <w:t>CABLEEND</w:t>
      </w:r>
      <w:r>
        <w:rPr>
          <w:rFonts w:eastAsia="Malgun Gothic"/>
          <w:lang w:eastAsia="ko-KR"/>
        </w:rPr>
        <w:t xml:space="preserve"> are the start and end points of the cable portion in Dongle for differential signals.</w:t>
      </w:r>
    </w:p>
    <w:p w:rsidR="00AF28E8" w:rsidRDefault="00AF28E8" w:rsidP="005820D6">
      <w:pPr>
        <w:pStyle w:val="ListParagraph"/>
        <w:numPr>
          <w:ilvl w:val="1"/>
          <w:numId w:val="168"/>
        </w:numPr>
      </w:pPr>
      <w:r>
        <w:rPr>
          <w:rFonts w:eastAsia="Malgun Gothic"/>
          <w:lang w:eastAsia="ko-KR"/>
        </w:rPr>
        <w:t>If (T</w:t>
      </w:r>
      <w:r>
        <w:rPr>
          <w:rFonts w:eastAsia="Malgun Gothic"/>
          <w:vertAlign w:val="subscript"/>
          <w:lang w:eastAsia="ko-KR"/>
        </w:rPr>
        <w:t>TERM</w:t>
      </w:r>
      <w:r>
        <w:rPr>
          <w:rFonts w:eastAsia="Malgun Gothic"/>
          <w:lang w:eastAsia="ko-KR"/>
        </w:rPr>
        <w:t xml:space="preserve"> &lt;= T</w:t>
      </w:r>
      <w:r>
        <w:rPr>
          <w:rFonts w:eastAsia="Malgun Gothic"/>
          <w:vertAlign w:val="subscript"/>
          <w:lang w:eastAsia="ko-KR"/>
        </w:rPr>
        <w:t>IN</w:t>
      </w:r>
      <w:r>
        <w:rPr>
          <w:rFonts w:eastAsia="Malgun Gothic"/>
          <w:lang w:eastAsia="ko-KR"/>
        </w:rPr>
        <w:t xml:space="preserve"> + </w:t>
      </w:r>
      <w:r>
        <w:rPr>
          <w:rFonts w:eastAsia="Malgun Gothic" w:hint="eastAsia"/>
          <w:lang w:eastAsia="ko-KR"/>
        </w:rPr>
        <w:t>6</w:t>
      </w:r>
      <w:r>
        <w:rPr>
          <w:rFonts w:eastAsia="Malgun Gothic"/>
          <w:lang w:eastAsia="ko-KR"/>
        </w:rPr>
        <w:t>ns), T</w:t>
      </w:r>
      <w:r>
        <w:rPr>
          <w:rFonts w:eastAsia="Malgun Gothic"/>
          <w:vertAlign w:val="subscript"/>
          <w:lang w:eastAsia="ko-KR"/>
        </w:rPr>
        <w:t>CABLESTART</w:t>
      </w:r>
      <w:r>
        <w:rPr>
          <w:rFonts w:eastAsia="Malgun Gothic"/>
          <w:lang w:eastAsia="ko-KR"/>
        </w:rPr>
        <w:t xml:space="preserve"> = T</w:t>
      </w:r>
      <w:r>
        <w:rPr>
          <w:rFonts w:eastAsia="Malgun Gothic"/>
          <w:vertAlign w:val="subscript"/>
          <w:lang w:eastAsia="ko-KR"/>
        </w:rPr>
        <w:t>CABLEEND</w:t>
      </w:r>
      <w:r>
        <w:rPr>
          <w:rFonts w:eastAsia="Malgun Gothic"/>
          <w:lang w:eastAsia="ko-KR"/>
        </w:rPr>
        <w:t xml:space="preserve"> = T</w:t>
      </w:r>
      <w:r>
        <w:rPr>
          <w:rFonts w:eastAsia="Malgun Gothic"/>
          <w:vertAlign w:val="subscript"/>
          <w:lang w:eastAsia="ko-KR"/>
        </w:rPr>
        <w:t>IN</w:t>
      </w:r>
      <w:r>
        <w:rPr>
          <w:rFonts w:eastAsia="Malgun Gothic"/>
          <w:lang w:eastAsia="ko-KR"/>
        </w:rPr>
        <w:t xml:space="preserve"> + (T</w:t>
      </w:r>
      <w:r>
        <w:rPr>
          <w:rFonts w:eastAsia="Malgun Gothic"/>
          <w:vertAlign w:val="subscript"/>
          <w:lang w:eastAsia="ko-KR"/>
        </w:rPr>
        <w:t>TERM</w:t>
      </w:r>
      <w:r>
        <w:rPr>
          <w:rFonts w:eastAsia="Malgun Gothic"/>
          <w:lang w:eastAsia="ko-KR"/>
        </w:rPr>
        <w:t xml:space="preserve"> – T</w:t>
      </w:r>
      <w:r>
        <w:rPr>
          <w:rFonts w:eastAsia="Malgun Gothic"/>
          <w:vertAlign w:val="subscript"/>
          <w:lang w:eastAsia="ko-KR"/>
        </w:rPr>
        <w:t>IN</w:t>
      </w:r>
      <w:r>
        <w:rPr>
          <w:rFonts w:eastAsia="Malgun Gothic"/>
          <w:lang w:eastAsia="ko-KR"/>
        </w:rPr>
        <w:t>) / 2.</w:t>
      </w:r>
    </w:p>
    <w:p w:rsidR="00AF28E8" w:rsidRDefault="00AF28E8" w:rsidP="005820D6">
      <w:pPr>
        <w:pStyle w:val="ListParagraph"/>
        <w:numPr>
          <w:ilvl w:val="1"/>
          <w:numId w:val="168"/>
        </w:numPr>
      </w:pPr>
      <w:r>
        <w:rPr>
          <w:rFonts w:eastAsia="Malgun Gothic"/>
          <w:lang w:eastAsia="ko-KR"/>
        </w:rPr>
        <w:t>If (T</w:t>
      </w:r>
      <w:r>
        <w:rPr>
          <w:rFonts w:eastAsia="Malgun Gothic"/>
          <w:vertAlign w:val="subscript"/>
          <w:lang w:eastAsia="ko-KR"/>
        </w:rPr>
        <w:t>TERM</w:t>
      </w:r>
      <w:r>
        <w:rPr>
          <w:rFonts w:eastAsia="Malgun Gothic"/>
          <w:lang w:eastAsia="ko-KR"/>
        </w:rPr>
        <w:t xml:space="preserve"> &gt; T</w:t>
      </w:r>
      <w:r>
        <w:rPr>
          <w:rFonts w:eastAsia="Malgun Gothic"/>
          <w:vertAlign w:val="subscript"/>
          <w:lang w:eastAsia="ko-KR"/>
        </w:rPr>
        <w:t>IN</w:t>
      </w:r>
      <w:r>
        <w:rPr>
          <w:rFonts w:eastAsia="Malgun Gothic"/>
          <w:lang w:eastAsia="ko-KR"/>
        </w:rPr>
        <w:t xml:space="preserve"> + </w:t>
      </w:r>
      <w:r>
        <w:rPr>
          <w:rFonts w:eastAsia="Malgun Gothic" w:hint="eastAsia"/>
          <w:lang w:eastAsia="ko-KR"/>
        </w:rPr>
        <w:t>6</w:t>
      </w:r>
      <w:r>
        <w:rPr>
          <w:rFonts w:eastAsia="Malgun Gothic"/>
          <w:lang w:eastAsia="ko-KR"/>
        </w:rPr>
        <w:t>ns), T</w:t>
      </w:r>
      <w:r>
        <w:rPr>
          <w:rFonts w:eastAsia="Malgun Gothic"/>
          <w:vertAlign w:val="subscript"/>
          <w:lang w:eastAsia="ko-KR"/>
        </w:rPr>
        <w:t>CABLESTART</w:t>
      </w:r>
      <w:r>
        <w:rPr>
          <w:rFonts w:eastAsia="Malgun Gothic"/>
          <w:lang w:eastAsia="ko-KR"/>
        </w:rPr>
        <w:t xml:space="preserve"> = T</w:t>
      </w:r>
      <w:r>
        <w:rPr>
          <w:rFonts w:eastAsia="Malgun Gothic"/>
          <w:vertAlign w:val="subscript"/>
          <w:lang w:eastAsia="ko-KR"/>
        </w:rPr>
        <w:t>IN</w:t>
      </w:r>
      <w:r>
        <w:rPr>
          <w:rFonts w:eastAsia="Malgun Gothic"/>
          <w:lang w:eastAsia="ko-KR"/>
        </w:rPr>
        <w:t xml:space="preserve"> + </w:t>
      </w:r>
      <w:r w:rsidR="00307692">
        <w:rPr>
          <w:b/>
          <w:color w:val="000000"/>
        </w:rPr>
        <w:fldChar w:fldCharType="begin"/>
      </w:r>
      <w:r w:rsidR="00307692">
        <w:rPr>
          <w:rFonts w:eastAsia="Malgun Gothic"/>
          <w:lang w:eastAsia="ko-KR"/>
        </w:rPr>
        <w:instrText xml:space="preserve"> REF CDF_D_DF_CABLE_START_DISTANCE \h </w:instrText>
      </w:r>
      <w:r w:rsidR="00307692">
        <w:rPr>
          <w:b/>
          <w:color w:val="000000"/>
        </w:rPr>
      </w:r>
      <w:r w:rsidR="00307692">
        <w:rPr>
          <w:b/>
          <w:color w:val="000000"/>
        </w:rPr>
        <w:fldChar w:fldCharType="separate"/>
      </w:r>
      <w:r w:rsidR="00C763A4" w:rsidRPr="00AD57E8">
        <w:rPr>
          <w:b/>
          <w:color w:val="000000"/>
        </w:rPr>
        <w:t>CDF_D_DF_CABLE_START_DISTANCE</w:t>
      </w:r>
      <w:r w:rsidR="00307692">
        <w:rPr>
          <w:b/>
          <w:color w:val="000000"/>
        </w:rPr>
        <w:fldChar w:fldCharType="end"/>
      </w:r>
      <w:r w:rsidR="00F70E94">
        <w:t xml:space="preserve"> </w:t>
      </w:r>
      <w:r>
        <w:rPr>
          <w:rFonts w:eastAsia="Malgun Gothic"/>
          <w:lang w:eastAsia="ko-KR"/>
        </w:rPr>
        <w:t>and T</w:t>
      </w:r>
      <w:r>
        <w:rPr>
          <w:rFonts w:eastAsia="Malgun Gothic"/>
          <w:vertAlign w:val="subscript"/>
          <w:lang w:eastAsia="ko-KR"/>
        </w:rPr>
        <w:t>CABLEEND</w:t>
      </w:r>
      <w:r>
        <w:rPr>
          <w:rFonts w:eastAsia="Malgun Gothic"/>
          <w:lang w:eastAsia="ko-KR"/>
        </w:rPr>
        <w:t xml:space="preserve"> = T</w:t>
      </w:r>
      <w:r>
        <w:rPr>
          <w:rFonts w:eastAsia="Malgun Gothic"/>
          <w:vertAlign w:val="subscript"/>
          <w:lang w:eastAsia="ko-KR"/>
        </w:rPr>
        <w:t>IN</w:t>
      </w:r>
      <w:r>
        <w:rPr>
          <w:rFonts w:eastAsia="Malgun Gothic"/>
          <w:lang w:eastAsia="ko-KR"/>
        </w:rPr>
        <w:t xml:space="preserve"> + </w:t>
      </w:r>
      <w:r w:rsidR="00307692">
        <w:rPr>
          <w:b/>
          <w:color w:val="000000"/>
        </w:rPr>
        <w:fldChar w:fldCharType="begin"/>
      </w:r>
      <w:r w:rsidR="00307692">
        <w:rPr>
          <w:rFonts w:eastAsia="Malgun Gothic"/>
          <w:lang w:eastAsia="ko-KR"/>
        </w:rPr>
        <w:instrText xml:space="preserve"> REF CDF_D_DF_CABLE_END_DISTANCE \h </w:instrText>
      </w:r>
      <w:r w:rsidR="00307692">
        <w:rPr>
          <w:b/>
          <w:color w:val="000000"/>
        </w:rPr>
      </w:r>
      <w:r w:rsidR="00307692">
        <w:rPr>
          <w:b/>
          <w:color w:val="000000"/>
        </w:rPr>
        <w:fldChar w:fldCharType="separate"/>
      </w:r>
      <w:r w:rsidR="00C763A4" w:rsidRPr="00AD57E8">
        <w:rPr>
          <w:b/>
          <w:color w:val="000000"/>
        </w:rPr>
        <w:t>CDF_D_DF_CABLE_END_DISTANCE</w:t>
      </w:r>
      <w:r w:rsidR="00307692">
        <w:rPr>
          <w:b/>
          <w:color w:val="000000"/>
        </w:rPr>
        <w:fldChar w:fldCharType="end"/>
      </w:r>
      <w:r w:rsidR="00F70E94">
        <w:t xml:space="preserve"> </w:t>
      </w:r>
      <w:r>
        <w:rPr>
          <w:rFonts w:eastAsia="Malgun Gothic"/>
          <w:lang w:eastAsia="ko-KR"/>
        </w:rPr>
        <w:t xml:space="preserve">. </w:t>
      </w:r>
      <w:r w:rsidR="00307692">
        <w:rPr>
          <w:b/>
          <w:color w:val="000000"/>
        </w:rPr>
        <w:fldChar w:fldCharType="begin"/>
      </w:r>
      <w:r w:rsidR="00307692">
        <w:rPr>
          <w:rFonts w:eastAsia="Malgun Gothic"/>
          <w:lang w:eastAsia="ko-KR"/>
        </w:rPr>
        <w:instrText xml:space="preserve"> REF CDF_D_DF_CABLE_START_DISTANCE \h </w:instrText>
      </w:r>
      <w:r w:rsidR="00307692">
        <w:rPr>
          <w:b/>
          <w:color w:val="000000"/>
        </w:rPr>
      </w:r>
      <w:r w:rsidR="00307692">
        <w:rPr>
          <w:b/>
          <w:color w:val="000000"/>
        </w:rPr>
        <w:fldChar w:fldCharType="separate"/>
      </w:r>
      <w:r w:rsidR="00C763A4" w:rsidRPr="00AD57E8">
        <w:rPr>
          <w:b/>
          <w:color w:val="000000"/>
        </w:rPr>
        <w:t>CDF_D_DF_CABLE_START_DISTANCE</w:t>
      </w:r>
      <w:r w:rsidR="00307692">
        <w:rPr>
          <w:b/>
          <w:color w:val="000000"/>
        </w:rPr>
        <w:fldChar w:fldCharType="end"/>
      </w:r>
      <w:r w:rsidR="00F70E94">
        <w:t xml:space="preserve"> </w:t>
      </w:r>
      <w:r>
        <w:rPr>
          <w:rFonts w:eastAsia="Malgun Gothic"/>
          <w:lang w:eastAsia="ko-KR"/>
        </w:rPr>
        <w:t xml:space="preserve">and </w:t>
      </w:r>
      <w:r w:rsidR="00307692">
        <w:rPr>
          <w:b/>
          <w:color w:val="000000"/>
        </w:rPr>
        <w:fldChar w:fldCharType="begin"/>
      </w:r>
      <w:r w:rsidR="00307692">
        <w:rPr>
          <w:rFonts w:eastAsia="Malgun Gothic"/>
          <w:lang w:eastAsia="ko-KR"/>
        </w:rPr>
        <w:instrText xml:space="preserve"> REF CDF_D_DF_CABLE_END_DISTANCE \h </w:instrText>
      </w:r>
      <w:r w:rsidR="00307692">
        <w:rPr>
          <w:b/>
          <w:color w:val="000000"/>
        </w:rPr>
      </w:r>
      <w:r w:rsidR="00307692">
        <w:rPr>
          <w:b/>
          <w:color w:val="000000"/>
        </w:rPr>
        <w:fldChar w:fldCharType="separate"/>
      </w:r>
      <w:r w:rsidR="00C763A4" w:rsidRPr="00AD57E8">
        <w:rPr>
          <w:b/>
          <w:color w:val="000000"/>
        </w:rPr>
        <w:t>CDF_D_DF_CABLE_END_DISTANCE</w:t>
      </w:r>
      <w:r w:rsidR="00307692">
        <w:rPr>
          <w:b/>
          <w:color w:val="000000"/>
        </w:rPr>
        <w:fldChar w:fldCharType="end"/>
      </w:r>
      <w:r w:rsidR="00F70E94">
        <w:t xml:space="preserve"> </w:t>
      </w:r>
      <w:r>
        <w:rPr>
          <w:rFonts w:eastAsia="Malgun Gothic"/>
          <w:lang w:eastAsia="ko-KR"/>
        </w:rPr>
        <w:t>are obtained from CDF of the Dongle DUT.</w:t>
      </w:r>
    </w:p>
    <w:p w:rsidR="00AF28E8" w:rsidRDefault="00AF28E8" w:rsidP="005820D6">
      <w:pPr>
        <w:pStyle w:val="ListParagraph"/>
        <w:numPr>
          <w:ilvl w:val="0"/>
          <w:numId w:val="168"/>
        </w:numPr>
      </w:pPr>
      <w:r>
        <w:t xml:space="preserve">Connect the equipment as shown in </w:t>
      </w:r>
      <w:r w:rsidR="00D21FFE">
        <w:fldChar w:fldCharType="begin"/>
      </w:r>
      <w:r w:rsidR="007F369A">
        <w:instrText xml:space="preserve"> REF _Ref283969488 \h </w:instrText>
      </w:r>
      <w:r w:rsidR="00D21FFE">
        <w:fldChar w:fldCharType="separate"/>
      </w:r>
      <w:r w:rsidR="00C763A4">
        <w:t xml:space="preserve">Figure </w:t>
      </w:r>
      <w:r w:rsidR="00C763A4">
        <w:rPr>
          <w:noProof/>
        </w:rPr>
        <w:t>48</w:t>
      </w:r>
      <w:r w:rsidR="00D21FFE">
        <w:fldChar w:fldCharType="end"/>
      </w:r>
      <w:r>
        <w:t xml:space="preserve">.  </w:t>
      </w:r>
      <w:r w:rsidR="00FA4195">
        <w:t xml:space="preserve">Provide VBus if DUT is unpowered dongle. Do not provide VBus if DUT is powered dongle. </w:t>
      </w:r>
    </w:p>
    <w:p w:rsidR="00AF28E8" w:rsidRDefault="00AF28E8" w:rsidP="005820D6">
      <w:pPr>
        <w:pStyle w:val="ListParagraph"/>
        <w:numPr>
          <w:ilvl w:val="0"/>
          <w:numId w:val="168"/>
        </w:numPr>
      </w:pPr>
      <w:r>
        <w:t>Turn on the Dongle DUT and enable MHL mode through Device Discovery and CBUS Information Exchange with the CBUS Source board.</w:t>
      </w:r>
    </w:p>
    <w:p w:rsidR="00AF28E8" w:rsidRDefault="00AF28E8" w:rsidP="005820D6">
      <w:pPr>
        <w:pStyle w:val="ListParagraph"/>
        <w:numPr>
          <w:ilvl w:val="0"/>
          <w:numId w:val="168"/>
        </w:numPr>
      </w:pPr>
      <w:r>
        <w:rPr>
          <w:rFonts w:eastAsia="Malgun Gothic" w:hint="eastAsia"/>
          <w:lang w:eastAsia="ko-KR"/>
        </w:rPr>
        <w:t>Record</w:t>
      </w:r>
      <w:r>
        <w:t xml:space="preserve"> the differential impedance increment Z</w:t>
      </w:r>
      <w:r>
        <w:rPr>
          <w:vertAlign w:val="subscript"/>
        </w:rPr>
        <w:t>DINCREMENT</w:t>
      </w:r>
      <w:r>
        <w:rPr>
          <w:rFonts w:hint="eastAsia"/>
          <w:vertAlign w:val="subscript"/>
          <w:lang w:eastAsia="ko-KR"/>
        </w:rPr>
        <w:t>_A</w:t>
      </w:r>
      <w:r>
        <w:t xml:space="preserve"> from </w:t>
      </w:r>
      <w:r>
        <w:rPr>
          <w:rFonts w:eastAsia="Malgun Gothic"/>
          <w:lang w:eastAsia="ko-KR"/>
        </w:rPr>
        <w:t>T</w:t>
      </w:r>
      <w:r>
        <w:rPr>
          <w:rFonts w:eastAsia="Malgun Gothic"/>
          <w:vertAlign w:val="subscript"/>
          <w:lang w:eastAsia="ko-KR"/>
        </w:rPr>
        <w:t>CABLESTART</w:t>
      </w:r>
      <w:r>
        <w:t xml:space="preserve"> to</w:t>
      </w:r>
      <w:r>
        <w:rPr>
          <w:rFonts w:eastAsia="Malgun Gothic"/>
          <w:lang w:eastAsia="ko-KR"/>
        </w:rPr>
        <w:t xml:space="preserve"> T</w:t>
      </w:r>
      <w:r>
        <w:rPr>
          <w:rFonts w:eastAsia="Malgun Gothic"/>
          <w:vertAlign w:val="subscript"/>
          <w:lang w:eastAsia="ko-KR"/>
        </w:rPr>
        <w:t>CABLEEND</w:t>
      </w:r>
      <w:r>
        <w:t>.</w:t>
      </w:r>
      <w:r>
        <w:rPr>
          <w:rFonts w:hint="eastAsia"/>
          <w:lang w:eastAsia="ko-KR"/>
        </w:rPr>
        <w:t xml:space="preserve"> </w:t>
      </w:r>
    </w:p>
    <w:p w:rsidR="00AF28E8" w:rsidRDefault="00AF28E8" w:rsidP="005820D6">
      <w:pPr>
        <w:pStyle w:val="ListParagraph"/>
        <w:numPr>
          <w:ilvl w:val="0"/>
          <w:numId w:val="168"/>
        </w:numPr>
      </w:pPr>
      <w:r>
        <w:rPr>
          <w:rFonts w:hint="eastAsia"/>
          <w:lang w:eastAsia="ko-KR"/>
        </w:rPr>
        <w:t xml:space="preserve">Calculate </w:t>
      </w:r>
      <w:r>
        <w:t>Z</w:t>
      </w:r>
      <w:r>
        <w:rPr>
          <w:vertAlign w:val="subscript"/>
        </w:rPr>
        <w:t>DINCREMENT</w:t>
      </w:r>
      <w:r>
        <w:rPr>
          <w:rFonts w:hint="eastAsia"/>
          <w:vertAlign w:val="subscript"/>
          <w:lang w:eastAsia="ko-KR"/>
        </w:rPr>
        <w:t>_B</w:t>
      </w:r>
      <w:r>
        <w:rPr>
          <w:rFonts w:hint="eastAsia"/>
          <w:lang w:eastAsia="ko-KR"/>
        </w:rPr>
        <w:t>.</w:t>
      </w:r>
    </w:p>
    <w:p w:rsidR="00AF28E8" w:rsidRDefault="00AF28E8" w:rsidP="005820D6">
      <w:pPr>
        <w:pStyle w:val="ListParagraph"/>
        <w:numPr>
          <w:ilvl w:val="1"/>
          <w:numId w:val="168"/>
        </w:numPr>
      </w:pPr>
      <w:r>
        <w:rPr>
          <w:rFonts w:hint="eastAsia"/>
          <w:lang w:eastAsia="ko-KR"/>
        </w:rPr>
        <w:t>If (</w:t>
      </w:r>
      <w:r>
        <w:t>Z</w:t>
      </w:r>
      <w:r>
        <w:rPr>
          <w:vertAlign w:val="subscript"/>
        </w:rPr>
        <w:t>DINCREMENT</w:t>
      </w:r>
      <w:r>
        <w:rPr>
          <w:rFonts w:hint="eastAsia"/>
          <w:vertAlign w:val="subscript"/>
          <w:lang w:eastAsia="ko-KR"/>
        </w:rPr>
        <w:t>_A</w:t>
      </w:r>
      <w:r>
        <w:rPr>
          <w:rFonts w:eastAsia="Malgun Gothic"/>
          <w:lang w:eastAsia="ko-KR"/>
        </w:rPr>
        <w:t xml:space="preserve"> &lt; </w:t>
      </w:r>
      <w:r>
        <w:rPr>
          <w:rFonts w:eastAsia="Malgun Gothic" w:hint="eastAsia"/>
          <w:lang w:eastAsia="ko-KR"/>
        </w:rPr>
        <w:t>0</w:t>
      </w:r>
      <w:r>
        <w:rPr>
          <w:rFonts w:eastAsia="Malgun Gothic"/>
          <w:lang w:eastAsia="ko-KR"/>
        </w:rPr>
        <w:t>)</w:t>
      </w:r>
      <w:r>
        <w:rPr>
          <w:rFonts w:eastAsia="Malgun Gothic" w:hint="eastAsia"/>
          <w:lang w:eastAsia="ko-KR"/>
        </w:rPr>
        <w:t xml:space="preserve">, </w:t>
      </w:r>
      <w:r>
        <w:t>Z</w:t>
      </w:r>
      <w:r>
        <w:rPr>
          <w:vertAlign w:val="subscript"/>
        </w:rPr>
        <w:t>DINCREMENT</w:t>
      </w:r>
      <w:r>
        <w:rPr>
          <w:rFonts w:hint="eastAsia"/>
          <w:vertAlign w:val="subscript"/>
          <w:lang w:eastAsia="ko-KR"/>
        </w:rPr>
        <w:t>_B</w:t>
      </w:r>
      <w:r>
        <w:rPr>
          <w:rFonts w:hint="eastAsia"/>
          <w:lang w:eastAsia="ko-KR"/>
        </w:rPr>
        <w:t xml:space="preserve"> = 0</w:t>
      </w:r>
      <w:r>
        <w:rPr>
          <w:rFonts w:eastAsia="Malgun Gothic"/>
          <w:lang w:eastAsia="ko-KR"/>
        </w:rPr>
        <w:t>.</w:t>
      </w:r>
    </w:p>
    <w:p w:rsidR="00AF28E8" w:rsidRDefault="00AF28E8" w:rsidP="005820D6">
      <w:pPr>
        <w:pStyle w:val="ListParagraph"/>
        <w:numPr>
          <w:ilvl w:val="1"/>
          <w:numId w:val="168"/>
        </w:numPr>
      </w:pPr>
      <w:r>
        <w:rPr>
          <w:rFonts w:hint="eastAsia"/>
          <w:lang w:eastAsia="ko-KR"/>
        </w:rPr>
        <w:t>If (</w:t>
      </w:r>
      <w:r>
        <w:t>Z</w:t>
      </w:r>
      <w:r>
        <w:rPr>
          <w:vertAlign w:val="subscript"/>
        </w:rPr>
        <w:t>DINCREMENT</w:t>
      </w:r>
      <w:r>
        <w:rPr>
          <w:rFonts w:hint="eastAsia"/>
          <w:vertAlign w:val="subscript"/>
          <w:lang w:eastAsia="ko-KR"/>
        </w:rPr>
        <w:t>_A</w:t>
      </w:r>
      <w:r>
        <w:rPr>
          <w:rFonts w:eastAsia="Malgun Gothic"/>
          <w:lang w:eastAsia="ko-KR"/>
        </w:rPr>
        <w:t xml:space="preserve"> </w:t>
      </w:r>
      <w:r>
        <w:rPr>
          <w:rFonts w:eastAsia="Malgun Gothic" w:hint="eastAsia"/>
          <w:lang w:eastAsia="ko-KR"/>
        </w:rPr>
        <w:t>&gt;=</w:t>
      </w:r>
      <w:r>
        <w:rPr>
          <w:rFonts w:eastAsia="Malgun Gothic"/>
          <w:lang w:eastAsia="ko-KR"/>
        </w:rPr>
        <w:t xml:space="preserve"> </w:t>
      </w:r>
      <w:r>
        <w:rPr>
          <w:rFonts w:eastAsia="Malgun Gothic" w:hint="eastAsia"/>
          <w:lang w:eastAsia="ko-KR"/>
        </w:rPr>
        <w:t>0</w:t>
      </w:r>
      <w:r>
        <w:rPr>
          <w:rFonts w:eastAsia="Malgun Gothic"/>
          <w:lang w:eastAsia="ko-KR"/>
        </w:rPr>
        <w:t>)</w:t>
      </w:r>
      <w:r>
        <w:rPr>
          <w:rFonts w:eastAsia="Malgun Gothic" w:hint="eastAsia"/>
          <w:lang w:eastAsia="ko-KR"/>
        </w:rPr>
        <w:t xml:space="preserve">, </w:t>
      </w:r>
      <w:r>
        <w:t>Z</w:t>
      </w:r>
      <w:r>
        <w:rPr>
          <w:vertAlign w:val="subscript"/>
        </w:rPr>
        <w:t>DINCREMENT</w:t>
      </w:r>
      <w:r>
        <w:rPr>
          <w:rFonts w:hint="eastAsia"/>
          <w:vertAlign w:val="subscript"/>
          <w:lang w:eastAsia="ko-KR"/>
        </w:rPr>
        <w:t>_B</w:t>
      </w:r>
      <w:r>
        <w:rPr>
          <w:rFonts w:hint="eastAsia"/>
          <w:lang w:eastAsia="ko-KR"/>
        </w:rPr>
        <w:t xml:space="preserve"> = </w:t>
      </w:r>
      <w:r>
        <w:t>Z</w:t>
      </w:r>
      <w:r>
        <w:rPr>
          <w:vertAlign w:val="subscript"/>
        </w:rPr>
        <w:t>DINCREMENT</w:t>
      </w:r>
      <w:r>
        <w:rPr>
          <w:rFonts w:hint="eastAsia"/>
          <w:vertAlign w:val="subscript"/>
          <w:lang w:eastAsia="ko-KR"/>
        </w:rPr>
        <w:t>_A</w:t>
      </w:r>
      <w:r w:rsidRPr="005D1745">
        <w:rPr>
          <w:rFonts w:eastAsia="Malgun Gothic"/>
          <w:lang w:eastAsia="ko-KR"/>
        </w:rPr>
        <w:t>.</w:t>
      </w:r>
    </w:p>
    <w:p w:rsidR="00AF28E8" w:rsidRDefault="00AF28E8" w:rsidP="005820D6">
      <w:pPr>
        <w:pStyle w:val="ListParagraph"/>
        <w:numPr>
          <w:ilvl w:val="0"/>
          <w:numId w:val="168"/>
        </w:numPr>
      </w:pPr>
      <w:r>
        <w:rPr>
          <w:rFonts w:eastAsia="Malgun Gothic"/>
          <w:lang w:eastAsia="ko-KR"/>
        </w:rPr>
        <w:t>M</w:t>
      </w:r>
      <w:r>
        <w:t>easure the differential impedance Z</w:t>
      </w:r>
      <w:r>
        <w:rPr>
          <w:vertAlign w:val="subscript"/>
        </w:rPr>
        <w:t>DTHROUGH</w:t>
      </w:r>
      <w:r>
        <w:rPr>
          <w:rFonts w:eastAsia="Malgun Gothic"/>
          <w:vertAlign w:val="subscript"/>
          <w:lang w:eastAsia="ko-KR"/>
        </w:rPr>
        <w:t>1</w:t>
      </w:r>
      <w:r>
        <w:t xml:space="preserve"> from T</w:t>
      </w:r>
      <w:r>
        <w:rPr>
          <w:vertAlign w:val="subscript"/>
        </w:rPr>
        <w:t>IN</w:t>
      </w:r>
      <w:r>
        <w:t xml:space="preserve"> to </w:t>
      </w:r>
      <w:r>
        <w:rPr>
          <w:rFonts w:eastAsia="Malgun Gothic"/>
          <w:lang w:eastAsia="ko-KR"/>
        </w:rPr>
        <w:t>T</w:t>
      </w:r>
      <w:r>
        <w:rPr>
          <w:rFonts w:eastAsia="Malgun Gothic"/>
          <w:vertAlign w:val="subscript"/>
          <w:lang w:eastAsia="ko-KR"/>
        </w:rPr>
        <w:t>CABLESTART</w:t>
      </w:r>
      <w:r>
        <w:rPr>
          <w:rFonts w:eastAsia="Malgun Gothic"/>
          <w:lang w:eastAsia="ko-KR"/>
        </w:rPr>
        <w:t xml:space="preserve"> and Z</w:t>
      </w:r>
      <w:r>
        <w:rPr>
          <w:rFonts w:eastAsia="Malgun Gothic"/>
          <w:vertAlign w:val="subscript"/>
          <w:lang w:eastAsia="ko-KR"/>
        </w:rPr>
        <w:t>DTHROUGH2_WITHCABLE</w:t>
      </w:r>
      <w:r>
        <w:rPr>
          <w:rFonts w:eastAsia="Malgun Gothic"/>
          <w:lang w:eastAsia="ko-KR"/>
        </w:rPr>
        <w:t xml:space="preserve"> from T</w:t>
      </w:r>
      <w:r>
        <w:rPr>
          <w:rFonts w:eastAsia="Malgun Gothic"/>
          <w:vertAlign w:val="subscript"/>
          <w:lang w:eastAsia="ko-KR"/>
        </w:rPr>
        <w:t>CABLEEND</w:t>
      </w:r>
      <w:r>
        <w:rPr>
          <w:rFonts w:eastAsia="Malgun Gothic"/>
          <w:lang w:eastAsia="ko-KR"/>
        </w:rPr>
        <w:t xml:space="preserve"> to T</w:t>
      </w:r>
      <w:r>
        <w:rPr>
          <w:rFonts w:eastAsia="Malgun Gothic"/>
          <w:vertAlign w:val="subscript"/>
          <w:lang w:eastAsia="ko-KR"/>
        </w:rPr>
        <w:t>TERM</w:t>
      </w:r>
      <w:r>
        <w:t>.</w:t>
      </w:r>
    </w:p>
    <w:p w:rsidR="00AF28E8" w:rsidRDefault="00AF28E8" w:rsidP="005820D6">
      <w:pPr>
        <w:pStyle w:val="ListParagraph"/>
        <w:numPr>
          <w:ilvl w:val="0"/>
          <w:numId w:val="168"/>
        </w:numPr>
      </w:pPr>
      <w:r>
        <w:rPr>
          <w:rFonts w:eastAsia="Malgun Gothic"/>
          <w:lang w:eastAsia="ko-KR"/>
        </w:rPr>
        <w:t>Calculate Z</w:t>
      </w:r>
      <w:r>
        <w:rPr>
          <w:rFonts w:eastAsia="Malgun Gothic"/>
          <w:vertAlign w:val="subscript"/>
          <w:lang w:eastAsia="ko-KR"/>
        </w:rPr>
        <w:t>DTHROUGH2</w:t>
      </w:r>
      <w:r>
        <w:rPr>
          <w:rFonts w:eastAsia="Malgun Gothic"/>
          <w:lang w:eastAsia="ko-KR"/>
        </w:rPr>
        <w:t xml:space="preserve"> = Z</w:t>
      </w:r>
      <w:r>
        <w:rPr>
          <w:rFonts w:eastAsia="Malgun Gothic"/>
          <w:vertAlign w:val="subscript"/>
          <w:lang w:eastAsia="ko-KR"/>
        </w:rPr>
        <w:t>DTHROUGH2_WITHCABLE</w:t>
      </w:r>
      <w:r>
        <w:rPr>
          <w:rFonts w:eastAsia="Malgun Gothic"/>
          <w:lang w:eastAsia="ko-KR"/>
        </w:rPr>
        <w:t xml:space="preserve"> </w:t>
      </w:r>
      <w:r w:rsidR="00FB6508">
        <w:rPr>
          <w:rFonts w:eastAsia="Malgun Gothic"/>
          <w:lang w:eastAsia="ko-KR"/>
        </w:rPr>
        <w:t>–</w:t>
      </w:r>
      <w:r>
        <w:rPr>
          <w:rFonts w:eastAsia="Malgun Gothic"/>
          <w:lang w:eastAsia="ko-KR"/>
        </w:rPr>
        <w:t xml:space="preserve"> Z</w:t>
      </w:r>
      <w:r>
        <w:rPr>
          <w:rFonts w:eastAsia="Malgun Gothic"/>
          <w:vertAlign w:val="subscript"/>
          <w:lang w:eastAsia="ko-KR"/>
        </w:rPr>
        <w:t>DINCREMENT</w:t>
      </w:r>
      <w:r>
        <w:rPr>
          <w:rFonts w:eastAsia="Malgun Gothic" w:hint="eastAsia"/>
          <w:vertAlign w:val="subscript"/>
          <w:lang w:eastAsia="ko-KR"/>
        </w:rPr>
        <w:t>_B</w:t>
      </w:r>
      <w:r>
        <w:rPr>
          <w:rFonts w:eastAsia="Malgun Gothic"/>
          <w:lang w:eastAsia="ko-KR"/>
        </w:rPr>
        <w:t>.</w:t>
      </w:r>
    </w:p>
    <w:p w:rsidR="00AF28E8" w:rsidRDefault="00AF28E8" w:rsidP="005820D6">
      <w:pPr>
        <w:pStyle w:val="ListParagraph"/>
        <w:numPr>
          <w:ilvl w:val="0"/>
          <w:numId w:val="168"/>
        </w:numPr>
      </w:pPr>
      <w:r>
        <w:t>Measure the differential impedance Z</w:t>
      </w:r>
      <w:r>
        <w:rPr>
          <w:vertAlign w:val="subscript"/>
        </w:rPr>
        <w:t>DT</w:t>
      </w:r>
      <w:r>
        <w:rPr>
          <w:rFonts w:eastAsia="Malgun Gothic"/>
          <w:vertAlign w:val="subscript"/>
          <w:lang w:eastAsia="ko-KR"/>
        </w:rPr>
        <w:t>_</w:t>
      </w:r>
      <w:r>
        <w:rPr>
          <w:vertAlign w:val="subscript"/>
        </w:rPr>
        <w:t>WITHCABLE</w:t>
      </w:r>
      <w:r>
        <w:t xml:space="preserve"> from T</w:t>
      </w:r>
      <w:r>
        <w:rPr>
          <w:vertAlign w:val="subscript"/>
        </w:rPr>
        <w:t>TERM</w:t>
      </w:r>
      <w:r>
        <w:t xml:space="preserve"> to T</w:t>
      </w:r>
      <w:r>
        <w:rPr>
          <w:vertAlign w:val="subscript"/>
        </w:rPr>
        <w:t>TERM</w:t>
      </w:r>
      <w:r>
        <w:t xml:space="preserve"> + 1ns.</w:t>
      </w:r>
    </w:p>
    <w:p w:rsidR="00AF28E8" w:rsidRDefault="00AF28E8" w:rsidP="005820D6">
      <w:pPr>
        <w:pStyle w:val="ListParagraph"/>
        <w:numPr>
          <w:ilvl w:val="0"/>
          <w:numId w:val="168"/>
        </w:numPr>
      </w:pPr>
      <w:r>
        <w:t>Calculate Z</w:t>
      </w:r>
      <w:r>
        <w:rPr>
          <w:vertAlign w:val="subscript"/>
        </w:rPr>
        <w:t>DT</w:t>
      </w:r>
      <w:r>
        <w:t xml:space="preserve"> </w:t>
      </w:r>
      <w:r>
        <w:rPr>
          <w:rFonts w:eastAsia="Malgun Gothic"/>
          <w:lang w:eastAsia="ko-KR"/>
        </w:rPr>
        <w:t>=</w:t>
      </w:r>
      <w:r>
        <w:t xml:space="preserve"> Z</w:t>
      </w:r>
      <w:r>
        <w:rPr>
          <w:vertAlign w:val="subscript"/>
        </w:rPr>
        <w:t>DT</w:t>
      </w:r>
      <w:r>
        <w:rPr>
          <w:rFonts w:eastAsia="Malgun Gothic"/>
          <w:vertAlign w:val="subscript"/>
          <w:lang w:eastAsia="ko-KR"/>
        </w:rPr>
        <w:t>_</w:t>
      </w:r>
      <w:r>
        <w:rPr>
          <w:vertAlign w:val="subscript"/>
        </w:rPr>
        <w:t>WITHCABLE</w:t>
      </w:r>
      <w:r>
        <w:rPr>
          <w:rFonts w:eastAsia="Malgun Gothic"/>
          <w:lang w:eastAsia="ko-KR"/>
        </w:rPr>
        <w:t xml:space="preserve"> </w:t>
      </w:r>
      <w:r w:rsidR="00FB6508">
        <w:rPr>
          <w:rFonts w:eastAsia="Malgun Gothic"/>
          <w:lang w:eastAsia="ko-KR"/>
        </w:rPr>
        <w:t>–</w:t>
      </w:r>
      <w:r>
        <w:rPr>
          <w:rFonts w:eastAsia="Malgun Gothic"/>
          <w:lang w:eastAsia="ko-KR"/>
        </w:rPr>
        <w:t xml:space="preserve"> </w:t>
      </w:r>
      <w:r>
        <w:t>Z</w:t>
      </w:r>
      <w:r>
        <w:rPr>
          <w:vertAlign w:val="subscript"/>
        </w:rPr>
        <w:t>DINCREMENT</w:t>
      </w:r>
      <w:r>
        <w:rPr>
          <w:rFonts w:hint="eastAsia"/>
          <w:vertAlign w:val="subscript"/>
          <w:lang w:eastAsia="ko-KR"/>
        </w:rPr>
        <w:t>_B</w:t>
      </w:r>
      <w:r>
        <w:t>.</w:t>
      </w:r>
    </w:p>
    <w:p w:rsidR="00AF28E8" w:rsidRDefault="00AF28E8" w:rsidP="005820D6">
      <w:pPr>
        <w:pStyle w:val="ListParagraph"/>
        <w:numPr>
          <w:ilvl w:val="0"/>
          <w:numId w:val="168"/>
        </w:numPr>
      </w:pPr>
      <w:r>
        <w:rPr>
          <w:rFonts w:eastAsia="Malgun Gothic"/>
          <w:lang w:eastAsia="ko-KR"/>
        </w:rPr>
        <w:t>Evaluate Z</w:t>
      </w:r>
      <w:r>
        <w:rPr>
          <w:rFonts w:eastAsia="Malgun Gothic"/>
          <w:vertAlign w:val="subscript"/>
          <w:lang w:eastAsia="ko-KR"/>
        </w:rPr>
        <w:t>DTHROUGH1</w:t>
      </w:r>
      <w:r>
        <w:rPr>
          <w:rFonts w:eastAsia="Malgun Gothic"/>
          <w:lang w:eastAsia="ko-KR"/>
        </w:rPr>
        <w:t>, Z</w:t>
      </w:r>
      <w:r>
        <w:rPr>
          <w:rFonts w:eastAsia="Malgun Gothic"/>
          <w:vertAlign w:val="subscript"/>
          <w:lang w:eastAsia="ko-KR"/>
        </w:rPr>
        <w:t>DTHROUGH2</w:t>
      </w:r>
      <w:r>
        <w:rPr>
          <w:rFonts w:eastAsia="Malgun Gothic"/>
          <w:lang w:eastAsia="ko-KR"/>
        </w:rPr>
        <w:t xml:space="preserve">, and </w:t>
      </w:r>
      <w:r>
        <w:t>Z</w:t>
      </w:r>
      <w:r>
        <w:rPr>
          <w:vertAlign w:val="subscript"/>
        </w:rPr>
        <w:t>DT</w:t>
      </w:r>
      <w:r>
        <w:rPr>
          <w:rFonts w:eastAsia="Malgun Gothic"/>
          <w:lang w:eastAsia="ko-KR"/>
        </w:rPr>
        <w:t>.</w:t>
      </w:r>
    </w:p>
    <w:p w:rsidR="00AF28E8" w:rsidRDefault="00AF28E8" w:rsidP="005820D6">
      <w:pPr>
        <w:pStyle w:val="ListParagraph"/>
        <w:numPr>
          <w:ilvl w:val="1"/>
          <w:numId w:val="168"/>
        </w:numPr>
      </w:pPr>
      <w:r>
        <w:t xml:space="preserve">If (85 </w:t>
      </w:r>
      <w:r w:rsidR="000E5665">
        <w:t>ohms</w:t>
      </w:r>
      <w:r>
        <w:t xml:space="preserve"> &lt;= </w:t>
      </w:r>
      <w:r>
        <w:rPr>
          <w:rFonts w:eastAsia="Malgun Gothic"/>
          <w:lang w:eastAsia="ko-KR"/>
        </w:rPr>
        <w:t>[Z</w:t>
      </w:r>
      <w:r>
        <w:rPr>
          <w:rFonts w:eastAsia="Malgun Gothic"/>
          <w:vertAlign w:val="subscript"/>
          <w:lang w:eastAsia="ko-KR"/>
        </w:rPr>
        <w:t>DTHROUGH1</w:t>
      </w:r>
      <w:r>
        <w:rPr>
          <w:rFonts w:eastAsia="Malgun Gothic"/>
          <w:lang w:eastAsia="ko-KR"/>
        </w:rPr>
        <w:t>, Z</w:t>
      </w:r>
      <w:r>
        <w:rPr>
          <w:rFonts w:eastAsia="Malgun Gothic"/>
          <w:vertAlign w:val="subscript"/>
          <w:lang w:eastAsia="ko-KR"/>
        </w:rPr>
        <w:t>DTHROUGH2</w:t>
      </w:r>
      <w:r>
        <w:rPr>
          <w:rFonts w:eastAsia="Malgun Gothic"/>
          <w:lang w:eastAsia="ko-KR"/>
        </w:rPr>
        <w:t xml:space="preserve">] </w:t>
      </w:r>
      <w:r>
        <w:t xml:space="preserve">&lt;= 115 </w:t>
      </w:r>
      <w:r w:rsidR="000E5665">
        <w:t>ohms</w:t>
      </w:r>
      <w:r>
        <w:t xml:space="preserve">) AND (90 </w:t>
      </w:r>
      <w:r w:rsidR="000E5665">
        <w:t>ohms</w:t>
      </w:r>
      <w:r>
        <w:t xml:space="preserve"> &lt;= Z</w:t>
      </w:r>
      <w:r>
        <w:rPr>
          <w:vertAlign w:val="subscript"/>
        </w:rPr>
        <w:t>DT</w:t>
      </w:r>
      <w:r>
        <w:t xml:space="preserve"> &lt;= 110 </w:t>
      </w:r>
      <w:r w:rsidR="000E5665">
        <w:t>ohms</w:t>
      </w:r>
      <w:r>
        <w:t>), it is PASS</w:t>
      </w:r>
    </w:p>
    <w:p w:rsidR="00AF28E8" w:rsidRDefault="00AF28E8" w:rsidP="005820D6">
      <w:pPr>
        <w:pStyle w:val="ListParagraph"/>
        <w:numPr>
          <w:ilvl w:val="1"/>
          <w:numId w:val="168"/>
        </w:numPr>
      </w:pPr>
      <w:r>
        <w:t xml:space="preserve">If (65 </w:t>
      </w:r>
      <w:r w:rsidR="000E5665">
        <w:t>ohms</w:t>
      </w:r>
      <w:r>
        <w:t xml:space="preserve"> &lt;= </w:t>
      </w:r>
      <w:r>
        <w:rPr>
          <w:rFonts w:eastAsia="Malgun Gothic"/>
          <w:lang w:eastAsia="ko-KR"/>
        </w:rPr>
        <w:t>[Z</w:t>
      </w:r>
      <w:r>
        <w:rPr>
          <w:rFonts w:eastAsia="Malgun Gothic"/>
          <w:vertAlign w:val="subscript"/>
          <w:lang w:eastAsia="ko-KR"/>
        </w:rPr>
        <w:t>DTHROUGH1</w:t>
      </w:r>
      <w:r>
        <w:rPr>
          <w:rFonts w:eastAsia="Malgun Gothic"/>
          <w:lang w:eastAsia="ko-KR"/>
        </w:rPr>
        <w:t>, Z</w:t>
      </w:r>
      <w:r>
        <w:rPr>
          <w:rFonts w:eastAsia="Malgun Gothic"/>
          <w:vertAlign w:val="subscript"/>
          <w:lang w:eastAsia="ko-KR"/>
        </w:rPr>
        <w:t>DTHROUGH2</w:t>
      </w:r>
      <w:r>
        <w:rPr>
          <w:rFonts w:eastAsia="Malgun Gothic"/>
          <w:lang w:eastAsia="ko-KR"/>
        </w:rPr>
        <w:t xml:space="preserve">] </w:t>
      </w:r>
      <w:r>
        <w:t xml:space="preserve">&lt; 85 </w:t>
      </w:r>
      <w:r w:rsidR="000E5665">
        <w:t>ohms</w:t>
      </w:r>
      <w:r>
        <w:t xml:space="preserve">) OR (115 </w:t>
      </w:r>
      <w:r w:rsidR="000E5665">
        <w:t>ohms</w:t>
      </w:r>
      <w:r>
        <w:t xml:space="preserve"> &lt; </w:t>
      </w:r>
      <w:r>
        <w:rPr>
          <w:rFonts w:eastAsia="Malgun Gothic"/>
          <w:lang w:eastAsia="ko-KR"/>
        </w:rPr>
        <w:t>[Z</w:t>
      </w:r>
      <w:r>
        <w:rPr>
          <w:rFonts w:eastAsia="Malgun Gothic"/>
          <w:vertAlign w:val="subscript"/>
          <w:lang w:eastAsia="ko-KR"/>
        </w:rPr>
        <w:t>DTHROUGH1</w:t>
      </w:r>
      <w:r>
        <w:rPr>
          <w:rFonts w:eastAsia="Malgun Gothic"/>
          <w:lang w:eastAsia="ko-KR"/>
        </w:rPr>
        <w:t>, Z</w:t>
      </w:r>
      <w:r>
        <w:rPr>
          <w:rFonts w:eastAsia="Malgun Gothic"/>
          <w:vertAlign w:val="subscript"/>
          <w:lang w:eastAsia="ko-KR"/>
        </w:rPr>
        <w:t>DTHROUGH2</w:t>
      </w:r>
      <w:r>
        <w:rPr>
          <w:rFonts w:eastAsia="Malgun Gothic"/>
          <w:lang w:eastAsia="ko-KR"/>
        </w:rPr>
        <w:t xml:space="preserve">] </w:t>
      </w:r>
      <w:r>
        <w:t xml:space="preserve">&lt;= 125 </w:t>
      </w:r>
      <w:r w:rsidR="000E5665">
        <w:t>ohms</w:t>
      </w:r>
      <w:r>
        <w:t>), the impedance is in the excursion range.</w:t>
      </w:r>
      <w:r>
        <w:rPr>
          <w:rFonts w:hint="eastAsia"/>
          <w:lang w:eastAsia="ko-KR"/>
        </w:rPr>
        <w:t xml:space="preserve"> I</w:t>
      </w:r>
      <w:r>
        <w:t xml:space="preserve">f </w:t>
      </w:r>
      <w:r w:rsidR="0012799E">
        <w:t>an</w:t>
      </w:r>
      <w:r>
        <w:t xml:space="preserve"> excursion occurs </w:t>
      </w:r>
      <w:r w:rsidR="0012799E">
        <w:t xml:space="preserve">no more than one time for </w:t>
      </w:r>
      <w:r>
        <w:rPr>
          <w:rFonts w:hint="eastAsia"/>
          <w:lang w:eastAsia="ko-KR"/>
        </w:rPr>
        <w:t xml:space="preserve"> </w:t>
      </w:r>
      <w:r>
        <w:rPr>
          <w:rFonts w:eastAsia="Malgun Gothic"/>
          <w:lang w:eastAsia="ko-KR"/>
        </w:rPr>
        <w:t>Z</w:t>
      </w:r>
      <w:r>
        <w:rPr>
          <w:rFonts w:eastAsia="Malgun Gothic"/>
          <w:vertAlign w:val="subscript"/>
          <w:lang w:eastAsia="ko-KR"/>
        </w:rPr>
        <w:t>DTHROUGH1</w:t>
      </w:r>
      <w:r>
        <w:rPr>
          <w:rFonts w:eastAsia="Malgun Gothic" w:hint="eastAsia"/>
          <w:lang w:eastAsia="ko-KR"/>
        </w:rPr>
        <w:t xml:space="preserve"> and</w:t>
      </w:r>
      <w:r>
        <w:rPr>
          <w:rFonts w:eastAsia="Malgun Gothic"/>
          <w:lang w:eastAsia="ko-KR"/>
        </w:rPr>
        <w:t xml:space="preserve"> </w:t>
      </w:r>
      <w:r w:rsidR="0012799E">
        <w:rPr>
          <w:rFonts w:eastAsia="Malgun Gothic"/>
          <w:lang w:eastAsia="ko-KR"/>
        </w:rPr>
        <w:t xml:space="preserve">no more than one time for </w:t>
      </w:r>
      <w:r>
        <w:rPr>
          <w:rFonts w:eastAsia="Malgun Gothic"/>
          <w:lang w:eastAsia="ko-KR"/>
        </w:rPr>
        <w:t>Z</w:t>
      </w:r>
      <w:r>
        <w:rPr>
          <w:rFonts w:eastAsia="Malgun Gothic"/>
          <w:vertAlign w:val="subscript"/>
          <w:lang w:eastAsia="ko-KR"/>
        </w:rPr>
        <w:t>DTHROUGH2</w:t>
      </w:r>
      <w:r>
        <w:t xml:space="preserve"> AND the duration of </w:t>
      </w:r>
      <w:r w:rsidR="0012799E">
        <w:t>each</w:t>
      </w:r>
      <w:r>
        <w:t xml:space="preserve"> excursion is less than </w:t>
      </w:r>
      <w:r w:rsidR="0012799E">
        <w:t>350</w:t>
      </w:r>
      <w:r>
        <w:t xml:space="preserve">ps AND (90 </w:t>
      </w:r>
      <w:r w:rsidR="000E5665">
        <w:t>ohms</w:t>
      </w:r>
      <w:r>
        <w:t xml:space="preserve"> &lt;= Z</w:t>
      </w:r>
      <w:r>
        <w:rPr>
          <w:vertAlign w:val="subscript"/>
        </w:rPr>
        <w:t>DT</w:t>
      </w:r>
      <w:r>
        <w:t xml:space="preserve"> &lt;= 110 </w:t>
      </w:r>
      <w:r w:rsidR="000E5665">
        <w:t>ohms</w:t>
      </w:r>
      <w:r>
        <w:t>), it is PASS.</w:t>
      </w:r>
    </w:p>
    <w:p w:rsidR="00AF28E8" w:rsidRDefault="00AF28E8" w:rsidP="005820D6">
      <w:pPr>
        <w:pStyle w:val="ListParagraph"/>
        <w:numPr>
          <w:ilvl w:val="1"/>
          <w:numId w:val="168"/>
        </w:numPr>
      </w:pPr>
      <w:r>
        <w:t>All other cases are FAIL.</w:t>
      </w:r>
    </w:p>
    <w:p w:rsidR="00AD6E80" w:rsidRDefault="00AD6E80" w:rsidP="0083185B">
      <w:pPr>
        <w:pStyle w:val="TestHeading"/>
      </w:pPr>
      <w:bookmarkStart w:id="4446" w:name="_Toc275788210"/>
      <w:bookmarkStart w:id="4447" w:name="_Ref276494912"/>
      <w:bookmarkStart w:id="4448" w:name="_Ref283968442"/>
      <w:bookmarkStart w:id="4449" w:name="_Toc290992202"/>
      <w:bookmarkStart w:id="4450" w:name="TESTINDEX_151"/>
      <w:bookmarkEnd w:id="4434"/>
      <w:bookmarkEnd w:id="4435"/>
      <w:bookmarkEnd w:id="4436"/>
      <w:r>
        <w:t>Common-Mode</w:t>
      </w:r>
      <w:r w:rsidRPr="00881FDE">
        <w:t xml:space="preserve"> Impedance</w:t>
      </w:r>
      <w:bookmarkEnd w:id="4446"/>
      <w:bookmarkEnd w:id="4447"/>
      <w:bookmarkEnd w:id="4448"/>
      <w:bookmarkEnd w:id="4449"/>
      <w:r w:rsidRPr="00822838">
        <w:t xml:space="preserve"> </w:t>
      </w:r>
    </w:p>
    <w:bookmarkEnd w:id="4450"/>
    <w:p w:rsidR="00CC18C2" w:rsidRPr="00CC18C2" w:rsidRDefault="00CC18C2" w:rsidP="00CC18C2">
      <w:pPr>
        <w:pStyle w:val="TestUsage"/>
      </w:pPr>
      <w:r>
        <w:t>Application:</w:t>
      </w:r>
      <w:r>
        <w:tab/>
        <w:t>Dongle</w:t>
      </w:r>
    </w:p>
    <w:p w:rsidR="00AD6E80" w:rsidRDefault="00AD6E80" w:rsidP="005E4DD0">
      <w:pPr>
        <w:pStyle w:val="Heading5"/>
      </w:pPr>
      <w:bookmarkStart w:id="4451" w:name="_Toc275788211"/>
      <w:r>
        <w:t xml:space="preserve">Test </w:t>
      </w:r>
      <w:bookmarkEnd w:id="4451"/>
      <w:r>
        <w:t>Objective</w:t>
      </w:r>
    </w:p>
    <w:p w:rsidR="00AD6E80" w:rsidRPr="00F10777" w:rsidRDefault="00AD6E80" w:rsidP="00AD6E80">
      <w:r>
        <w:t>This test confirms that the common-mode input impedance of the dongle device is within the range allowed by the specification</w:t>
      </w:r>
      <w:r w:rsidR="008F040F">
        <w:t>.</w:t>
      </w:r>
    </w:p>
    <w:p w:rsidR="00AD6E80" w:rsidRDefault="00AD6E80" w:rsidP="005E4DD0">
      <w:pPr>
        <w:pStyle w:val="Heading5"/>
      </w:pPr>
      <w:bookmarkStart w:id="4452" w:name="_Toc275788212"/>
      <w:r>
        <w:t>Reference</w:t>
      </w:r>
      <w:bookmarkEnd w:id="4452"/>
      <w:r>
        <w:t>s</w:t>
      </w:r>
    </w:p>
    <w:p w:rsidR="00DF0383" w:rsidRPr="00F70E94" w:rsidRDefault="00DF0383" w:rsidP="00DF0383">
      <w:bookmarkStart w:id="4453" w:name="_Toc275788213"/>
      <w:bookmarkEnd w:id="294"/>
      <w:r>
        <w:t>[MHL] Section 13.7.3 Table 13-12 Dongle Device Impedance Characteristics at TP3:</w:t>
      </w:r>
    </w:p>
    <w:p w:rsidR="00DF0383" w:rsidRDefault="00DF0383" w:rsidP="005E4DD0">
      <w:pPr>
        <w:pStyle w:val="Heading5"/>
      </w:pPr>
      <w:r>
        <w:t>Required Test Equipment</w:t>
      </w:r>
    </w:p>
    <w:p w:rsidR="00DF0383" w:rsidRDefault="00DF0383" w:rsidP="00DF0383">
      <w:pPr>
        <w:contextualSpacing/>
      </w:pPr>
      <w:r>
        <w:t>TDR</w:t>
      </w:r>
      <w:r w:rsidRPr="00F70E94">
        <w:t xml:space="preserve"> Oscilloscope</w:t>
      </w:r>
      <w:r w:rsidR="004B5AFB">
        <w:t xml:space="preserve"> or VNA-based TDR</w:t>
      </w:r>
    </w:p>
    <w:p w:rsidR="00DF0383" w:rsidRDefault="00371433" w:rsidP="00DF0383">
      <w:pPr>
        <w:contextualSpacing/>
      </w:pPr>
      <w:r>
        <w:t>CBUS Source Board</w:t>
      </w:r>
    </w:p>
    <w:p w:rsidR="00DF0383" w:rsidRDefault="00DF0383" w:rsidP="00DF0383">
      <w:pPr>
        <w:contextualSpacing/>
      </w:pPr>
      <w:r>
        <w:t>Source TPA-R-WO</w:t>
      </w:r>
    </w:p>
    <w:p w:rsidR="00DF0383" w:rsidRDefault="00DF0383" w:rsidP="00DF0383">
      <w:pPr>
        <w:contextualSpacing/>
      </w:pPr>
      <w:r>
        <w:lastRenderedPageBreak/>
        <w:t>DC Block</w:t>
      </w:r>
    </w:p>
    <w:p w:rsidR="004B5AFB" w:rsidRDefault="004B5AFB" w:rsidP="004B5AFB">
      <w:pPr>
        <w:contextualSpacing/>
      </w:pPr>
      <w:r>
        <w:t>DC Power Supply</w:t>
      </w:r>
    </w:p>
    <w:p w:rsidR="004B5AFB" w:rsidRDefault="004B5AFB" w:rsidP="00DF0383">
      <w:pPr>
        <w:contextualSpacing/>
      </w:pPr>
      <w:r>
        <w:t>SMA Coaxial Cable</w:t>
      </w:r>
    </w:p>
    <w:bookmarkEnd w:id="295"/>
    <w:p w:rsidR="00AF28E8" w:rsidRDefault="003A6EF6" w:rsidP="003A6EF6">
      <w:pPr>
        <w:pStyle w:val="RequiredMethodologyHeading"/>
      </w:pPr>
      <w:r>
        <w:t>Required Methodology</w:t>
      </w:r>
    </w:p>
    <w:p w:rsidR="00FA4195" w:rsidRDefault="00FA4195" w:rsidP="00FA4195">
      <w:r>
        <w:t>Before testing, compensate the common-mode intra-pair skew caused by the test fixtures (TPA boards and co-ax cables).</w:t>
      </w:r>
    </w:p>
    <w:p w:rsidR="00A43DE3" w:rsidRDefault="00A43DE3" w:rsidP="005820D6">
      <w:pPr>
        <w:pStyle w:val="ListParagraph"/>
        <w:numPr>
          <w:ilvl w:val="0"/>
          <w:numId w:val="169"/>
        </w:numPr>
      </w:pPr>
      <w:r>
        <w:t xml:space="preserve">Connect the Source TPA-R-WO to the TDR oscilloscope through a DC block. </w:t>
      </w:r>
    </w:p>
    <w:p w:rsidR="00A43DE3" w:rsidRDefault="00A43DE3" w:rsidP="005820D6">
      <w:pPr>
        <w:pStyle w:val="ListParagraph"/>
        <w:numPr>
          <w:ilvl w:val="0"/>
          <w:numId w:val="169"/>
        </w:numPr>
      </w:pPr>
      <w:r>
        <w:t xml:space="preserve">Set the effective rise time of the common-mode TDR pulse to 600ps (20 – 80%). </w:t>
      </w:r>
    </w:p>
    <w:p w:rsidR="00A43DE3" w:rsidRDefault="00A43DE3" w:rsidP="005820D6">
      <w:pPr>
        <w:pStyle w:val="ListParagraph"/>
        <w:numPr>
          <w:ilvl w:val="0"/>
          <w:numId w:val="169"/>
        </w:numPr>
      </w:pPr>
      <w:r>
        <w:t xml:space="preserve">Record the time </w:t>
      </w:r>
      <w:r>
        <w:rPr>
          <w:rFonts w:hint="eastAsia"/>
          <w:lang w:eastAsia="ko-KR"/>
        </w:rPr>
        <w:t xml:space="preserve">at the peak of change point in </w:t>
      </w:r>
      <w:r>
        <w:rPr>
          <w:lang w:eastAsia="ko-KR"/>
        </w:rPr>
        <w:fldChar w:fldCharType="begin"/>
      </w:r>
      <w:r>
        <w:rPr>
          <w:lang w:eastAsia="ko-KR"/>
        </w:rPr>
        <w:instrText xml:space="preserve"> </w:instrText>
      </w:r>
      <w:r>
        <w:rPr>
          <w:rFonts w:hint="eastAsia"/>
          <w:lang w:eastAsia="ko-KR"/>
        </w:rPr>
        <w:instrText>REF _Ref294196699 \h</w:instrText>
      </w:r>
      <w:r>
        <w:rPr>
          <w:lang w:eastAsia="ko-KR"/>
        </w:rPr>
        <w:instrText xml:space="preserve"> </w:instrText>
      </w:r>
      <w:r>
        <w:rPr>
          <w:lang w:eastAsia="ko-KR"/>
        </w:rPr>
      </w:r>
      <w:r>
        <w:rPr>
          <w:lang w:eastAsia="ko-KR"/>
        </w:rPr>
        <w:fldChar w:fldCharType="separate"/>
      </w:r>
      <w:r w:rsidR="00C763A4">
        <w:t xml:space="preserve">Figure </w:t>
      </w:r>
      <w:r w:rsidR="00C763A4">
        <w:rPr>
          <w:noProof/>
        </w:rPr>
        <w:t>51</w:t>
      </w:r>
      <w:r>
        <w:rPr>
          <w:lang w:eastAsia="ko-KR"/>
        </w:rPr>
        <w:fldChar w:fldCharType="end"/>
      </w:r>
      <w:r>
        <w:t>. This is the start point of the Dongle DUT input connector (T</w:t>
      </w:r>
      <w:r>
        <w:rPr>
          <w:vertAlign w:val="subscript"/>
        </w:rPr>
        <w:t>IN</w:t>
      </w:r>
      <w:r>
        <w:t>).</w:t>
      </w:r>
    </w:p>
    <w:p w:rsidR="00A43DE3" w:rsidRDefault="00A43DE3" w:rsidP="005820D6">
      <w:pPr>
        <w:pStyle w:val="ListParagraph"/>
        <w:numPr>
          <w:ilvl w:val="0"/>
          <w:numId w:val="169"/>
        </w:numPr>
      </w:pPr>
      <w:r>
        <w:t>Calculate T</w:t>
      </w:r>
      <w:r>
        <w:rPr>
          <w:vertAlign w:val="subscript"/>
        </w:rPr>
        <w:t>TERM</w:t>
      </w:r>
      <w:r>
        <w:t xml:space="preserve"> = T</w:t>
      </w:r>
      <w:r>
        <w:rPr>
          <w:vertAlign w:val="subscript"/>
        </w:rPr>
        <w:t>IN</w:t>
      </w:r>
      <w:r>
        <w:t xml:space="preserve"> + </w:t>
      </w:r>
      <w:r w:rsidR="00307692">
        <w:rPr>
          <w:b/>
          <w:color w:val="000000"/>
        </w:rPr>
        <w:fldChar w:fldCharType="begin"/>
      </w:r>
      <w:r w:rsidR="00307692">
        <w:instrText xml:space="preserve"> REF CDF_D_CM_TERM_DISTANCE \h </w:instrText>
      </w:r>
      <w:r w:rsidR="00307692">
        <w:rPr>
          <w:b/>
          <w:color w:val="000000"/>
        </w:rPr>
      </w:r>
      <w:r w:rsidR="00307692">
        <w:rPr>
          <w:b/>
          <w:color w:val="000000"/>
        </w:rPr>
        <w:fldChar w:fldCharType="separate"/>
      </w:r>
      <w:r w:rsidR="00C763A4" w:rsidRPr="00AD57E8">
        <w:rPr>
          <w:b/>
          <w:color w:val="000000"/>
        </w:rPr>
        <w:t>CDF_D_CM_TERM_DISTANCE</w:t>
      </w:r>
      <w:r w:rsidR="00307692">
        <w:rPr>
          <w:b/>
          <w:color w:val="000000"/>
        </w:rPr>
        <w:fldChar w:fldCharType="end"/>
      </w:r>
      <w:r>
        <w:t>. T</w:t>
      </w:r>
      <w:r>
        <w:rPr>
          <w:vertAlign w:val="subscript"/>
        </w:rPr>
        <w:t>TERM</w:t>
      </w:r>
      <w:r>
        <w:t xml:space="preserve"> is the dongle termination point for common-mode signals. </w:t>
      </w:r>
      <w:r w:rsidR="00307692">
        <w:rPr>
          <w:b/>
          <w:color w:val="000000"/>
        </w:rPr>
        <w:fldChar w:fldCharType="begin"/>
      </w:r>
      <w:r w:rsidR="00307692">
        <w:instrText xml:space="preserve"> REF CDF_D_CM_TERM_DISTANCE \h </w:instrText>
      </w:r>
      <w:r w:rsidR="00307692">
        <w:rPr>
          <w:b/>
          <w:color w:val="000000"/>
        </w:rPr>
      </w:r>
      <w:r w:rsidR="00307692">
        <w:rPr>
          <w:b/>
          <w:color w:val="000000"/>
        </w:rPr>
        <w:fldChar w:fldCharType="separate"/>
      </w:r>
      <w:r w:rsidR="00C763A4" w:rsidRPr="00AD57E8">
        <w:rPr>
          <w:b/>
          <w:color w:val="000000"/>
        </w:rPr>
        <w:t>CDF_D_CM_TERM_DISTANCE</w:t>
      </w:r>
      <w:r w:rsidR="00307692">
        <w:rPr>
          <w:b/>
          <w:color w:val="000000"/>
        </w:rPr>
        <w:fldChar w:fldCharType="end"/>
      </w:r>
      <w:r>
        <w:t xml:space="preserve"> is obtained from CDF of the Dongle DUT.</w:t>
      </w:r>
    </w:p>
    <w:p w:rsidR="00A43DE3" w:rsidRDefault="00A43DE3" w:rsidP="005820D6">
      <w:pPr>
        <w:pStyle w:val="ListParagraph"/>
        <w:numPr>
          <w:ilvl w:val="0"/>
          <w:numId w:val="169"/>
        </w:numPr>
      </w:pPr>
      <w:r>
        <w:rPr>
          <w:rFonts w:eastAsia="Malgun Gothic"/>
          <w:lang w:eastAsia="ko-KR"/>
        </w:rPr>
        <w:t>Calculate T</w:t>
      </w:r>
      <w:r>
        <w:rPr>
          <w:rFonts w:eastAsia="Malgun Gothic"/>
          <w:vertAlign w:val="subscript"/>
          <w:lang w:eastAsia="ko-KR"/>
        </w:rPr>
        <w:t>CABLESTART</w:t>
      </w:r>
      <w:r>
        <w:rPr>
          <w:rFonts w:eastAsia="Malgun Gothic"/>
          <w:lang w:eastAsia="ko-KR"/>
        </w:rPr>
        <w:t xml:space="preserve"> and T</w:t>
      </w:r>
      <w:r>
        <w:rPr>
          <w:rFonts w:eastAsia="Malgun Gothic"/>
          <w:vertAlign w:val="subscript"/>
          <w:lang w:eastAsia="ko-KR"/>
        </w:rPr>
        <w:t>CABLEEND</w:t>
      </w:r>
      <w:r>
        <w:rPr>
          <w:rFonts w:eastAsia="Malgun Gothic"/>
          <w:lang w:eastAsia="ko-KR"/>
        </w:rPr>
        <w:t>. T</w:t>
      </w:r>
      <w:r>
        <w:rPr>
          <w:rFonts w:eastAsia="Malgun Gothic"/>
          <w:vertAlign w:val="subscript"/>
          <w:lang w:eastAsia="ko-KR"/>
        </w:rPr>
        <w:t>CABLESTART</w:t>
      </w:r>
      <w:r>
        <w:rPr>
          <w:rFonts w:eastAsia="Malgun Gothic"/>
          <w:lang w:eastAsia="ko-KR"/>
        </w:rPr>
        <w:t xml:space="preserve"> and T</w:t>
      </w:r>
      <w:r>
        <w:rPr>
          <w:rFonts w:eastAsia="Malgun Gothic"/>
          <w:vertAlign w:val="subscript"/>
          <w:lang w:eastAsia="ko-KR"/>
        </w:rPr>
        <w:t>CABLEEND</w:t>
      </w:r>
      <w:r>
        <w:rPr>
          <w:rFonts w:eastAsia="Malgun Gothic"/>
          <w:lang w:eastAsia="ko-KR"/>
        </w:rPr>
        <w:t xml:space="preserve"> are the start and end points of the cable portion in Dongle for common-mode signals.</w:t>
      </w:r>
    </w:p>
    <w:p w:rsidR="00A43DE3" w:rsidRDefault="00A43DE3" w:rsidP="005820D6">
      <w:pPr>
        <w:pStyle w:val="ListParagraph"/>
        <w:numPr>
          <w:ilvl w:val="1"/>
          <w:numId w:val="169"/>
        </w:numPr>
      </w:pPr>
      <w:r>
        <w:rPr>
          <w:rFonts w:eastAsia="Malgun Gothic"/>
          <w:lang w:eastAsia="ko-KR"/>
        </w:rPr>
        <w:t>If (T</w:t>
      </w:r>
      <w:r>
        <w:rPr>
          <w:rFonts w:eastAsia="Malgun Gothic"/>
          <w:vertAlign w:val="subscript"/>
          <w:lang w:eastAsia="ko-KR"/>
        </w:rPr>
        <w:t>TERM</w:t>
      </w:r>
      <w:r>
        <w:rPr>
          <w:rFonts w:eastAsia="Malgun Gothic"/>
          <w:lang w:eastAsia="ko-KR"/>
        </w:rPr>
        <w:t xml:space="preserve"> &lt;= T</w:t>
      </w:r>
      <w:r>
        <w:rPr>
          <w:rFonts w:eastAsia="Malgun Gothic"/>
          <w:vertAlign w:val="subscript"/>
          <w:lang w:eastAsia="ko-KR"/>
        </w:rPr>
        <w:t>IN</w:t>
      </w:r>
      <w:r>
        <w:rPr>
          <w:rFonts w:eastAsia="Malgun Gothic"/>
          <w:lang w:eastAsia="ko-KR"/>
        </w:rPr>
        <w:t xml:space="preserve"> + </w:t>
      </w:r>
      <w:r>
        <w:rPr>
          <w:rFonts w:eastAsia="Malgun Gothic" w:hint="eastAsia"/>
          <w:lang w:eastAsia="ko-KR"/>
        </w:rPr>
        <w:t>10</w:t>
      </w:r>
      <w:r>
        <w:rPr>
          <w:rFonts w:eastAsia="Malgun Gothic"/>
          <w:lang w:eastAsia="ko-KR"/>
        </w:rPr>
        <w:t>ns), T</w:t>
      </w:r>
      <w:r>
        <w:rPr>
          <w:rFonts w:eastAsia="Malgun Gothic"/>
          <w:vertAlign w:val="subscript"/>
          <w:lang w:eastAsia="ko-KR"/>
        </w:rPr>
        <w:t>CABLESTART</w:t>
      </w:r>
      <w:r>
        <w:rPr>
          <w:rFonts w:eastAsia="Malgun Gothic"/>
          <w:lang w:eastAsia="ko-KR"/>
        </w:rPr>
        <w:t xml:space="preserve"> = T</w:t>
      </w:r>
      <w:r>
        <w:rPr>
          <w:rFonts w:eastAsia="Malgun Gothic"/>
          <w:vertAlign w:val="subscript"/>
          <w:lang w:eastAsia="ko-KR"/>
        </w:rPr>
        <w:t>CABLEEND</w:t>
      </w:r>
      <w:r>
        <w:rPr>
          <w:rFonts w:eastAsia="Malgun Gothic"/>
          <w:lang w:eastAsia="ko-KR"/>
        </w:rPr>
        <w:t xml:space="preserve"> = T</w:t>
      </w:r>
      <w:r>
        <w:rPr>
          <w:rFonts w:eastAsia="Malgun Gothic"/>
          <w:vertAlign w:val="subscript"/>
          <w:lang w:eastAsia="ko-KR"/>
        </w:rPr>
        <w:t>IN</w:t>
      </w:r>
      <w:r>
        <w:rPr>
          <w:rFonts w:eastAsia="Malgun Gothic"/>
          <w:lang w:eastAsia="ko-KR"/>
        </w:rPr>
        <w:t xml:space="preserve"> + (T</w:t>
      </w:r>
      <w:r>
        <w:rPr>
          <w:rFonts w:eastAsia="Malgun Gothic"/>
          <w:vertAlign w:val="subscript"/>
          <w:lang w:eastAsia="ko-KR"/>
        </w:rPr>
        <w:t>TERM</w:t>
      </w:r>
      <w:r>
        <w:rPr>
          <w:rFonts w:eastAsia="Malgun Gothic"/>
          <w:lang w:eastAsia="ko-KR"/>
        </w:rPr>
        <w:t xml:space="preserve"> – T</w:t>
      </w:r>
      <w:r>
        <w:rPr>
          <w:rFonts w:eastAsia="Malgun Gothic"/>
          <w:vertAlign w:val="subscript"/>
          <w:lang w:eastAsia="ko-KR"/>
        </w:rPr>
        <w:t>IN</w:t>
      </w:r>
      <w:r>
        <w:rPr>
          <w:rFonts w:eastAsia="Malgun Gothic"/>
          <w:lang w:eastAsia="ko-KR"/>
        </w:rPr>
        <w:t>) / 2.</w:t>
      </w:r>
    </w:p>
    <w:p w:rsidR="00A43DE3" w:rsidRDefault="00A43DE3" w:rsidP="005820D6">
      <w:pPr>
        <w:pStyle w:val="ListParagraph"/>
        <w:numPr>
          <w:ilvl w:val="1"/>
          <w:numId w:val="169"/>
        </w:numPr>
      </w:pPr>
      <w:r>
        <w:rPr>
          <w:rFonts w:eastAsia="Malgun Gothic"/>
          <w:lang w:eastAsia="ko-KR"/>
        </w:rPr>
        <w:t>If (T</w:t>
      </w:r>
      <w:r>
        <w:rPr>
          <w:rFonts w:eastAsia="Malgun Gothic"/>
          <w:vertAlign w:val="subscript"/>
          <w:lang w:eastAsia="ko-KR"/>
        </w:rPr>
        <w:t>TERM</w:t>
      </w:r>
      <w:r>
        <w:rPr>
          <w:rFonts w:eastAsia="Malgun Gothic"/>
          <w:lang w:eastAsia="ko-KR"/>
        </w:rPr>
        <w:t xml:space="preserve"> &gt; T</w:t>
      </w:r>
      <w:r>
        <w:rPr>
          <w:rFonts w:eastAsia="Malgun Gothic"/>
          <w:vertAlign w:val="subscript"/>
          <w:lang w:eastAsia="ko-KR"/>
        </w:rPr>
        <w:t>IN</w:t>
      </w:r>
      <w:r>
        <w:rPr>
          <w:rFonts w:eastAsia="Malgun Gothic"/>
          <w:lang w:eastAsia="ko-KR"/>
        </w:rPr>
        <w:t xml:space="preserve"> + </w:t>
      </w:r>
      <w:r>
        <w:rPr>
          <w:rFonts w:eastAsia="Malgun Gothic" w:hint="eastAsia"/>
          <w:lang w:eastAsia="ko-KR"/>
        </w:rPr>
        <w:t>10</w:t>
      </w:r>
      <w:r>
        <w:rPr>
          <w:rFonts w:eastAsia="Malgun Gothic"/>
          <w:lang w:eastAsia="ko-KR"/>
        </w:rPr>
        <w:t>ns), T</w:t>
      </w:r>
      <w:r>
        <w:rPr>
          <w:rFonts w:eastAsia="Malgun Gothic"/>
          <w:vertAlign w:val="subscript"/>
          <w:lang w:eastAsia="ko-KR"/>
        </w:rPr>
        <w:t>CABLESTART</w:t>
      </w:r>
      <w:r>
        <w:rPr>
          <w:rFonts w:eastAsia="Malgun Gothic"/>
          <w:lang w:eastAsia="ko-KR"/>
        </w:rPr>
        <w:t xml:space="preserve"> = T</w:t>
      </w:r>
      <w:r>
        <w:rPr>
          <w:rFonts w:eastAsia="Malgun Gothic"/>
          <w:vertAlign w:val="subscript"/>
          <w:lang w:eastAsia="ko-KR"/>
        </w:rPr>
        <w:t>IN</w:t>
      </w:r>
      <w:r>
        <w:rPr>
          <w:rFonts w:eastAsia="Malgun Gothic"/>
          <w:lang w:eastAsia="ko-KR"/>
        </w:rPr>
        <w:t xml:space="preserve"> + </w:t>
      </w:r>
      <w:r w:rsidR="00307692">
        <w:rPr>
          <w:rFonts w:eastAsia="Malgun Gothic"/>
          <w:b/>
          <w:color w:val="000000"/>
          <w:lang w:eastAsia="ko-KR"/>
        </w:rPr>
        <w:fldChar w:fldCharType="begin"/>
      </w:r>
      <w:r w:rsidR="00307692">
        <w:rPr>
          <w:rFonts w:eastAsia="Malgun Gothic"/>
          <w:lang w:eastAsia="ko-KR"/>
        </w:rPr>
        <w:instrText xml:space="preserve"> REF CDF_D_CM_CABLE_START_DISTANCE \h </w:instrText>
      </w:r>
      <w:r w:rsidR="00307692">
        <w:rPr>
          <w:rFonts w:eastAsia="Malgun Gothic"/>
          <w:b/>
          <w:color w:val="000000"/>
          <w:lang w:eastAsia="ko-KR"/>
        </w:rPr>
      </w:r>
      <w:r w:rsidR="00307692">
        <w:rPr>
          <w:rFonts w:eastAsia="Malgun Gothic"/>
          <w:b/>
          <w:color w:val="000000"/>
          <w:lang w:eastAsia="ko-KR"/>
        </w:rPr>
        <w:fldChar w:fldCharType="separate"/>
      </w:r>
      <w:r w:rsidR="00C763A4" w:rsidRPr="00AD57E8">
        <w:rPr>
          <w:b/>
          <w:color w:val="000000"/>
        </w:rPr>
        <w:t>CDF_D_CM_CABLE_START_DISTANCE</w:t>
      </w:r>
      <w:r w:rsidR="00307692">
        <w:rPr>
          <w:rFonts w:eastAsia="Malgun Gothic"/>
          <w:b/>
          <w:color w:val="000000"/>
          <w:lang w:eastAsia="ko-KR"/>
        </w:rPr>
        <w:fldChar w:fldCharType="end"/>
      </w:r>
      <w:r>
        <w:rPr>
          <w:rFonts w:eastAsia="Malgun Gothic"/>
          <w:lang w:eastAsia="ko-KR"/>
        </w:rPr>
        <w:t xml:space="preserve"> and T</w:t>
      </w:r>
      <w:r>
        <w:rPr>
          <w:rFonts w:eastAsia="Malgun Gothic"/>
          <w:vertAlign w:val="subscript"/>
          <w:lang w:eastAsia="ko-KR"/>
        </w:rPr>
        <w:t>CABLEEND</w:t>
      </w:r>
      <w:r>
        <w:rPr>
          <w:rFonts w:eastAsia="Malgun Gothic"/>
          <w:lang w:eastAsia="ko-KR"/>
        </w:rPr>
        <w:t xml:space="preserve"> = T</w:t>
      </w:r>
      <w:r>
        <w:rPr>
          <w:rFonts w:eastAsia="Malgun Gothic"/>
          <w:vertAlign w:val="subscript"/>
          <w:lang w:eastAsia="ko-KR"/>
        </w:rPr>
        <w:t>IN</w:t>
      </w:r>
      <w:r>
        <w:rPr>
          <w:rFonts w:eastAsia="Malgun Gothic"/>
          <w:lang w:eastAsia="ko-KR"/>
        </w:rPr>
        <w:t xml:space="preserve"> + </w:t>
      </w:r>
      <w:r w:rsidR="00307692">
        <w:rPr>
          <w:rFonts w:eastAsia="Malgun Gothic"/>
          <w:b/>
          <w:color w:val="000000"/>
          <w:lang w:eastAsia="ko-KR"/>
        </w:rPr>
        <w:fldChar w:fldCharType="begin"/>
      </w:r>
      <w:r w:rsidR="00307692">
        <w:rPr>
          <w:rFonts w:eastAsia="Malgun Gothic"/>
          <w:lang w:eastAsia="ko-KR"/>
        </w:rPr>
        <w:instrText xml:space="preserve"> REF CDF_D_CM_CABLE_END_DISTANCE \h </w:instrText>
      </w:r>
      <w:r w:rsidR="00307692">
        <w:rPr>
          <w:rFonts w:eastAsia="Malgun Gothic"/>
          <w:b/>
          <w:color w:val="000000"/>
          <w:lang w:eastAsia="ko-KR"/>
        </w:rPr>
      </w:r>
      <w:r w:rsidR="00307692">
        <w:rPr>
          <w:rFonts w:eastAsia="Malgun Gothic"/>
          <w:b/>
          <w:color w:val="000000"/>
          <w:lang w:eastAsia="ko-KR"/>
        </w:rPr>
        <w:fldChar w:fldCharType="separate"/>
      </w:r>
      <w:r w:rsidR="00C763A4" w:rsidRPr="00AD57E8">
        <w:rPr>
          <w:b/>
          <w:color w:val="000000"/>
        </w:rPr>
        <w:t>CDF_D_CM_CABLE_END_DISTANCE</w:t>
      </w:r>
      <w:r w:rsidR="00307692">
        <w:rPr>
          <w:rFonts w:eastAsia="Malgun Gothic"/>
          <w:b/>
          <w:color w:val="000000"/>
          <w:lang w:eastAsia="ko-KR"/>
        </w:rPr>
        <w:fldChar w:fldCharType="end"/>
      </w:r>
      <w:r>
        <w:rPr>
          <w:rFonts w:eastAsia="Malgun Gothic"/>
          <w:lang w:eastAsia="ko-KR"/>
        </w:rPr>
        <w:t xml:space="preserve">. </w:t>
      </w:r>
      <w:r w:rsidR="00307692">
        <w:rPr>
          <w:rFonts w:eastAsia="Malgun Gothic"/>
          <w:b/>
          <w:color w:val="000000"/>
          <w:lang w:eastAsia="ko-KR"/>
        </w:rPr>
        <w:fldChar w:fldCharType="begin"/>
      </w:r>
      <w:r w:rsidR="00307692">
        <w:rPr>
          <w:rFonts w:eastAsia="Malgun Gothic"/>
          <w:lang w:eastAsia="ko-KR"/>
        </w:rPr>
        <w:instrText xml:space="preserve"> REF CDF_D_CM_CABLE_START_DISTANCE \h </w:instrText>
      </w:r>
      <w:r w:rsidR="00307692">
        <w:rPr>
          <w:rFonts w:eastAsia="Malgun Gothic"/>
          <w:b/>
          <w:color w:val="000000"/>
          <w:lang w:eastAsia="ko-KR"/>
        </w:rPr>
      </w:r>
      <w:r w:rsidR="00307692">
        <w:rPr>
          <w:rFonts w:eastAsia="Malgun Gothic"/>
          <w:b/>
          <w:color w:val="000000"/>
          <w:lang w:eastAsia="ko-KR"/>
        </w:rPr>
        <w:fldChar w:fldCharType="separate"/>
      </w:r>
      <w:r w:rsidR="00C763A4" w:rsidRPr="00AD57E8">
        <w:rPr>
          <w:b/>
          <w:color w:val="000000"/>
        </w:rPr>
        <w:t>CDF_D_CM_CABLE_START_DISTANCE</w:t>
      </w:r>
      <w:r w:rsidR="00307692">
        <w:rPr>
          <w:rFonts w:eastAsia="Malgun Gothic"/>
          <w:b/>
          <w:color w:val="000000"/>
          <w:lang w:eastAsia="ko-KR"/>
        </w:rPr>
        <w:fldChar w:fldCharType="end"/>
      </w:r>
      <w:r>
        <w:rPr>
          <w:rFonts w:eastAsia="Malgun Gothic"/>
          <w:lang w:eastAsia="ko-KR"/>
        </w:rPr>
        <w:t xml:space="preserve"> and </w:t>
      </w:r>
      <w:r w:rsidR="00307692">
        <w:rPr>
          <w:rFonts w:eastAsia="Malgun Gothic"/>
          <w:b/>
          <w:color w:val="000000"/>
          <w:lang w:eastAsia="ko-KR"/>
        </w:rPr>
        <w:fldChar w:fldCharType="begin"/>
      </w:r>
      <w:r w:rsidR="00307692">
        <w:rPr>
          <w:rFonts w:eastAsia="Malgun Gothic"/>
          <w:lang w:eastAsia="ko-KR"/>
        </w:rPr>
        <w:instrText xml:space="preserve"> REF CDF_D_CM_CABLE_END_DISTANCE \h </w:instrText>
      </w:r>
      <w:r w:rsidR="00307692">
        <w:rPr>
          <w:rFonts w:eastAsia="Malgun Gothic"/>
          <w:b/>
          <w:color w:val="000000"/>
          <w:lang w:eastAsia="ko-KR"/>
        </w:rPr>
      </w:r>
      <w:r w:rsidR="00307692">
        <w:rPr>
          <w:rFonts w:eastAsia="Malgun Gothic"/>
          <w:b/>
          <w:color w:val="000000"/>
          <w:lang w:eastAsia="ko-KR"/>
        </w:rPr>
        <w:fldChar w:fldCharType="separate"/>
      </w:r>
      <w:r w:rsidR="00C763A4" w:rsidRPr="00AD57E8">
        <w:rPr>
          <w:b/>
          <w:color w:val="000000"/>
        </w:rPr>
        <w:t>CDF_D_CM_CABLE_END_DISTANCE</w:t>
      </w:r>
      <w:r w:rsidR="00307692">
        <w:rPr>
          <w:rFonts w:eastAsia="Malgun Gothic"/>
          <w:b/>
          <w:color w:val="000000"/>
          <w:lang w:eastAsia="ko-KR"/>
        </w:rPr>
        <w:fldChar w:fldCharType="end"/>
      </w:r>
      <w:r>
        <w:rPr>
          <w:rFonts w:eastAsia="Malgun Gothic"/>
          <w:lang w:eastAsia="ko-KR"/>
        </w:rPr>
        <w:t xml:space="preserve"> are obtained from CDF of the Dongle DUT.</w:t>
      </w:r>
    </w:p>
    <w:p w:rsidR="00A43DE3" w:rsidRDefault="00A43DE3" w:rsidP="005820D6">
      <w:pPr>
        <w:pStyle w:val="ListParagraph"/>
        <w:numPr>
          <w:ilvl w:val="0"/>
          <w:numId w:val="169"/>
        </w:numPr>
      </w:pPr>
      <w:r>
        <w:t xml:space="preserve">Connect the equipment as shown in </w:t>
      </w:r>
      <w:r>
        <w:fldChar w:fldCharType="begin"/>
      </w:r>
      <w:r>
        <w:instrText xml:space="preserve"> REF _Ref286654546 \h </w:instrText>
      </w:r>
      <w:r>
        <w:fldChar w:fldCharType="separate"/>
      </w:r>
      <w:r w:rsidR="00C763A4">
        <w:t xml:space="preserve">Figure </w:t>
      </w:r>
      <w:r w:rsidR="00C763A4">
        <w:rPr>
          <w:noProof/>
        </w:rPr>
        <w:t>52</w:t>
      </w:r>
      <w:r>
        <w:fldChar w:fldCharType="end"/>
      </w:r>
      <w:r>
        <w:t>. Provide VBus if DUT is unpowered dongle. Do not provide VBus if DUT is powered dongle.</w:t>
      </w:r>
    </w:p>
    <w:p w:rsidR="00A43DE3" w:rsidRDefault="00A43DE3" w:rsidP="005820D6">
      <w:pPr>
        <w:pStyle w:val="ListParagraph"/>
        <w:numPr>
          <w:ilvl w:val="0"/>
          <w:numId w:val="169"/>
        </w:numPr>
      </w:pPr>
      <w:r>
        <w:t xml:space="preserve">Turn on the Dongle DUT and enable MHL mode through Device Discovery and CBUS Information Exchange with the CBUS Source board. </w:t>
      </w:r>
    </w:p>
    <w:p w:rsidR="00A43DE3" w:rsidRDefault="00A43DE3" w:rsidP="005820D6">
      <w:pPr>
        <w:pStyle w:val="ListParagraph"/>
        <w:numPr>
          <w:ilvl w:val="0"/>
          <w:numId w:val="169"/>
        </w:numPr>
      </w:pPr>
      <w:r>
        <w:rPr>
          <w:rFonts w:eastAsia="Malgun Gothic"/>
        </w:rPr>
        <w:t>Record</w:t>
      </w:r>
      <w:r>
        <w:t xml:space="preserve"> the </w:t>
      </w:r>
      <w:r>
        <w:rPr>
          <w:rFonts w:eastAsia="Malgun Gothic"/>
          <w:lang w:eastAsia="ko-KR"/>
        </w:rPr>
        <w:t>common-mode</w:t>
      </w:r>
      <w:r>
        <w:t xml:space="preserve"> impedance increment Z</w:t>
      </w:r>
      <w:r>
        <w:rPr>
          <w:rFonts w:eastAsia="Malgun Gothic"/>
          <w:vertAlign w:val="subscript"/>
          <w:lang w:eastAsia="ko-KR"/>
        </w:rPr>
        <w:t>C</w:t>
      </w:r>
      <w:r>
        <w:rPr>
          <w:vertAlign w:val="subscript"/>
        </w:rPr>
        <w:t>INCREMENT</w:t>
      </w:r>
      <w:r>
        <w:rPr>
          <w:rFonts w:hint="eastAsia"/>
          <w:vertAlign w:val="subscript"/>
          <w:lang w:eastAsia="ko-KR"/>
        </w:rPr>
        <w:t>_A</w:t>
      </w:r>
      <w:r>
        <w:t xml:space="preserve"> from </w:t>
      </w:r>
      <w:r>
        <w:rPr>
          <w:rFonts w:eastAsia="Malgun Gothic"/>
        </w:rPr>
        <w:t>T</w:t>
      </w:r>
      <w:r>
        <w:rPr>
          <w:rFonts w:eastAsia="Malgun Gothic"/>
          <w:vertAlign w:val="subscript"/>
        </w:rPr>
        <w:t>CABLESTART</w:t>
      </w:r>
      <w:r>
        <w:t xml:space="preserve"> to</w:t>
      </w:r>
      <w:r>
        <w:rPr>
          <w:rFonts w:eastAsia="Malgun Gothic"/>
        </w:rPr>
        <w:t xml:space="preserve"> T</w:t>
      </w:r>
      <w:r>
        <w:rPr>
          <w:rFonts w:eastAsia="Malgun Gothic"/>
          <w:vertAlign w:val="subscript"/>
        </w:rPr>
        <w:t>CABLEEND</w:t>
      </w:r>
      <w:r>
        <w:t>.</w:t>
      </w:r>
    </w:p>
    <w:p w:rsidR="00A43DE3" w:rsidRDefault="00A43DE3" w:rsidP="005820D6">
      <w:pPr>
        <w:pStyle w:val="ListParagraph"/>
        <w:numPr>
          <w:ilvl w:val="0"/>
          <w:numId w:val="169"/>
        </w:numPr>
      </w:pPr>
      <w:r>
        <w:rPr>
          <w:rFonts w:hint="eastAsia"/>
          <w:lang w:eastAsia="ko-KR"/>
        </w:rPr>
        <w:t xml:space="preserve">Calculate </w:t>
      </w:r>
      <w:r>
        <w:t>Z</w:t>
      </w:r>
      <w:r>
        <w:rPr>
          <w:rFonts w:hint="eastAsia"/>
          <w:vertAlign w:val="subscript"/>
          <w:lang w:eastAsia="ko-KR"/>
        </w:rPr>
        <w:t>C</w:t>
      </w:r>
      <w:r>
        <w:rPr>
          <w:vertAlign w:val="subscript"/>
        </w:rPr>
        <w:t>INCREMENT</w:t>
      </w:r>
      <w:r>
        <w:rPr>
          <w:rFonts w:hint="eastAsia"/>
          <w:vertAlign w:val="subscript"/>
          <w:lang w:eastAsia="ko-KR"/>
        </w:rPr>
        <w:t>_B</w:t>
      </w:r>
      <w:r>
        <w:rPr>
          <w:rFonts w:hint="eastAsia"/>
          <w:lang w:eastAsia="ko-KR"/>
        </w:rPr>
        <w:t>.</w:t>
      </w:r>
    </w:p>
    <w:p w:rsidR="00A43DE3" w:rsidRDefault="00A43DE3" w:rsidP="005820D6">
      <w:pPr>
        <w:pStyle w:val="ListParagraph"/>
        <w:numPr>
          <w:ilvl w:val="1"/>
          <w:numId w:val="169"/>
        </w:numPr>
      </w:pPr>
      <w:r>
        <w:rPr>
          <w:rFonts w:hint="eastAsia"/>
          <w:lang w:eastAsia="ko-KR"/>
        </w:rPr>
        <w:t>If (</w:t>
      </w:r>
      <w:r>
        <w:t>Z</w:t>
      </w:r>
      <w:r>
        <w:rPr>
          <w:rFonts w:hint="eastAsia"/>
          <w:vertAlign w:val="subscript"/>
          <w:lang w:eastAsia="ko-KR"/>
        </w:rPr>
        <w:t>C</w:t>
      </w:r>
      <w:r>
        <w:rPr>
          <w:vertAlign w:val="subscript"/>
        </w:rPr>
        <w:t>INCREMENT</w:t>
      </w:r>
      <w:r>
        <w:rPr>
          <w:rFonts w:hint="eastAsia"/>
          <w:vertAlign w:val="subscript"/>
          <w:lang w:eastAsia="ko-KR"/>
        </w:rPr>
        <w:t>_A</w:t>
      </w:r>
      <w:r>
        <w:rPr>
          <w:rFonts w:eastAsia="Malgun Gothic"/>
          <w:lang w:eastAsia="ko-KR"/>
        </w:rPr>
        <w:t xml:space="preserve"> &lt; </w:t>
      </w:r>
      <w:r>
        <w:rPr>
          <w:rFonts w:eastAsia="Malgun Gothic" w:hint="eastAsia"/>
          <w:lang w:eastAsia="ko-KR"/>
        </w:rPr>
        <w:t>0</w:t>
      </w:r>
      <w:r>
        <w:rPr>
          <w:rFonts w:eastAsia="Malgun Gothic"/>
          <w:lang w:eastAsia="ko-KR"/>
        </w:rPr>
        <w:t>)</w:t>
      </w:r>
      <w:r>
        <w:rPr>
          <w:rFonts w:eastAsia="Malgun Gothic" w:hint="eastAsia"/>
          <w:lang w:eastAsia="ko-KR"/>
        </w:rPr>
        <w:t xml:space="preserve">, </w:t>
      </w:r>
      <w:r>
        <w:t>Z</w:t>
      </w:r>
      <w:r>
        <w:rPr>
          <w:rFonts w:hint="eastAsia"/>
          <w:vertAlign w:val="subscript"/>
          <w:lang w:eastAsia="ko-KR"/>
        </w:rPr>
        <w:t>C</w:t>
      </w:r>
      <w:r>
        <w:rPr>
          <w:vertAlign w:val="subscript"/>
        </w:rPr>
        <w:t>INCREMENT</w:t>
      </w:r>
      <w:r>
        <w:rPr>
          <w:rFonts w:hint="eastAsia"/>
          <w:vertAlign w:val="subscript"/>
          <w:lang w:eastAsia="ko-KR"/>
        </w:rPr>
        <w:t>_B</w:t>
      </w:r>
      <w:r>
        <w:rPr>
          <w:rFonts w:hint="eastAsia"/>
          <w:lang w:eastAsia="ko-KR"/>
        </w:rPr>
        <w:t xml:space="preserve"> = 0</w:t>
      </w:r>
      <w:r>
        <w:rPr>
          <w:rFonts w:eastAsia="Malgun Gothic"/>
          <w:lang w:eastAsia="ko-KR"/>
        </w:rPr>
        <w:t>.</w:t>
      </w:r>
    </w:p>
    <w:p w:rsidR="00A43DE3" w:rsidRDefault="00A43DE3" w:rsidP="005820D6">
      <w:pPr>
        <w:pStyle w:val="ListParagraph"/>
        <w:numPr>
          <w:ilvl w:val="1"/>
          <w:numId w:val="169"/>
        </w:numPr>
      </w:pPr>
      <w:r>
        <w:rPr>
          <w:rFonts w:hint="eastAsia"/>
          <w:lang w:eastAsia="ko-KR"/>
        </w:rPr>
        <w:t>If (</w:t>
      </w:r>
      <w:r>
        <w:t>Z</w:t>
      </w:r>
      <w:r>
        <w:rPr>
          <w:rFonts w:hint="eastAsia"/>
          <w:vertAlign w:val="subscript"/>
          <w:lang w:eastAsia="ko-KR"/>
        </w:rPr>
        <w:t>C</w:t>
      </w:r>
      <w:r w:rsidRPr="005D1745">
        <w:rPr>
          <w:vertAlign w:val="subscript"/>
        </w:rPr>
        <w:t>INCREMENT</w:t>
      </w:r>
      <w:r w:rsidRPr="005D1745">
        <w:rPr>
          <w:rFonts w:hint="eastAsia"/>
          <w:vertAlign w:val="subscript"/>
          <w:lang w:eastAsia="ko-KR"/>
        </w:rPr>
        <w:t>_A</w:t>
      </w:r>
      <w:r w:rsidRPr="005D1745">
        <w:rPr>
          <w:rFonts w:eastAsia="Malgun Gothic"/>
          <w:lang w:eastAsia="ko-KR"/>
        </w:rPr>
        <w:t xml:space="preserve"> </w:t>
      </w:r>
      <w:r w:rsidRPr="005D1745">
        <w:rPr>
          <w:rFonts w:eastAsia="Malgun Gothic" w:hint="eastAsia"/>
          <w:lang w:eastAsia="ko-KR"/>
        </w:rPr>
        <w:t>&gt;=</w:t>
      </w:r>
      <w:r w:rsidRPr="005D1745">
        <w:rPr>
          <w:rFonts w:eastAsia="Malgun Gothic"/>
          <w:lang w:eastAsia="ko-KR"/>
        </w:rPr>
        <w:t xml:space="preserve"> </w:t>
      </w:r>
      <w:r w:rsidRPr="005D1745">
        <w:rPr>
          <w:rFonts w:eastAsia="Malgun Gothic" w:hint="eastAsia"/>
          <w:lang w:eastAsia="ko-KR"/>
        </w:rPr>
        <w:t>0</w:t>
      </w:r>
      <w:r w:rsidRPr="005D1745">
        <w:rPr>
          <w:rFonts w:eastAsia="Malgun Gothic"/>
          <w:lang w:eastAsia="ko-KR"/>
        </w:rPr>
        <w:t>)</w:t>
      </w:r>
      <w:r w:rsidRPr="005D1745">
        <w:rPr>
          <w:rFonts w:eastAsia="Malgun Gothic" w:hint="eastAsia"/>
          <w:lang w:eastAsia="ko-KR"/>
        </w:rPr>
        <w:t xml:space="preserve">, </w:t>
      </w:r>
      <w:r>
        <w:t>Z</w:t>
      </w:r>
      <w:r>
        <w:rPr>
          <w:rFonts w:hint="eastAsia"/>
          <w:vertAlign w:val="subscript"/>
          <w:lang w:eastAsia="ko-KR"/>
        </w:rPr>
        <w:t>C</w:t>
      </w:r>
      <w:r w:rsidRPr="005D1745">
        <w:rPr>
          <w:vertAlign w:val="subscript"/>
        </w:rPr>
        <w:t>INCREMENT</w:t>
      </w:r>
      <w:r w:rsidRPr="005D1745">
        <w:rPr>
          <w:rFonts w:hint="eastAsia"/>
          <w:vertAlign w:val="subscript"/>
          <w:lang w:eastAsia="ko-KR"/>
        </w:rPr>
        <w:t>_B</w:t>
      </w:r>
      <w:r>
        <w:rPr>
          <w:rFonts w:hint="eastAsia"/>
          <w:lang w:eastAsia="ko-KR"/>
        </w:rPr>
        <w:t xml:space="preserve"> = </w:t>
      </w:r>
      <w:r>
        <w:t>Z</w:t>
      </w:r>
      <w:r>
        <w:rPr>
          <w:rFonts w:hint="eastAsia"/>
          <w:vertAlign w:val="subscript"/>
          <w:lang w:eastAsia="ko-KR"/>
        </w:rPr>
        <w:t>C</w:t>
      </w:r>
      <w:r w:rsidRPr="005D1745">
        <w:rPr>
          <w:vertAlign w:val="subscript"/>
        </w:rPr>
        <w:t>INCREMENT</w:t>
      </w:r>
      <w:r w:rsidRPr="005D1745">
        <w:rPr>
          <w:rFonts w:hint="eastAsia"/>
          <w:vertAlign w:val="subscript"/>
          <w:lang w:eastAsia="ko-KR"/>
        </w:rPr>
        <w:t>_A</w:t>
      </w:r>
      <w:r w:rsidRPr="005D1745">
        <w:rPr>
          <w:rFonts w:eastAsia="Malgun Gothic"/>
          <w:lang w:eastAsia="ko-KR"/>
        </w:rPr>
        <w:t>.</w:t>
      </w:r>
    </w:p>
    <w:p w:rsidR="00A43DE3" w:rsidRDefault="00A43DE3" w:rsidP="005820D6">
      <w:pPr>
        <w:pStyle w:val="ListParagraph"/>
        <w:numPr>
          <w:ilvl w:val="0"/>
          <w:numId w:val="169"/>
        </w:numPr>
      </w:pPr>
      <w:r>
        <w:rPr>
          <w:rFonts w:eastAsia="Malgun Gothic"/>
          <w:lang w:eastAsia="ko-KR"/>
        </w:rPr>
        <w:t>M</w:t>
      </w:r>
      <w:r>
        <w:t xml:space="preserve">easure the </w:t>
      </w:r>
      <w:r>
        <w:rPr>
          <w:rFonts w:eastAsia="Malgun Gothic"/>
          <w:lang w:eastAsia="ko-KR"/>
        </w:rPr>
        <w:t>common-mode</w:t>
      </w:r>
      <w:r>
        <w:t xml:space="preserve"> impedance Z</w:t>
      </w:r>
      <w:r>
        <w:rPr>
          <w:rFonts w:eastAsia="Malgun Gothic"/>
          <w:vertAlign w:val="subscript"/>
          <w:lang w:eastAsia="ko-KR"/>
        </w:rPr>
        <w:t>C</w:t>
      </w:r>
      <w:r>
        <w:rPr>
          <w:vertAlign w:val="subscript"/>
        </w:rPr>
        <w:t>THROUGH</w:t>
      </w:r>
      <w:r>
        <w:rPr>
          <w:rFonts w:eastAsia="Malgun Gothic"/>
          <w:vertAlign w:val="subscript"/>
          <w:lang w:eastAsia="ko-KR"/>
        </w:rPr>
        <w:t>1</w:t>
      </w:r>
      <w:r>
        <w:t xml:space="preserve"> from T</w:t>
      </w:r>
      <w:r>
        <w:rPr>
          <w:vertAlign w:val="subscript"/>
        </w:rPr>
        <w:t>IN</w:t>
      </w:r>
      <w:r>
        <w:t xml:space="preserve"> to </w:t>
      </w:r>
      <w:r>
        <w:rPr>
          <w:rFonts w:eastAsia="Malgun Gothic"/>
          <w:lang w:eastAsia="ko-KR"/>
        </w:rPr>
        <w:t>T</w:t>
      </w:r>
      <w:r>
        <w:rPr>
          <w:rFonts w:eastAsia="Malgun Gothic"/>
          <w:vertAlign w:val="subscript"/>
          <w:lang w:eastAsia="ko-KR"/>
        </w:rPr>
        <w:t>CABLESTART</w:t>
      </w:r>
      <w:r>
        <w:rPr>
          <w:rFonts w:eastAsia="Malgun Gothic"/>
          <w:lang w:eastAsia="ko-KR"/>
        </w:rPr>
        <w:t xml:space="preserve"> and Z</w:t>
      </w:r>
      <w:r>
        <w:rPr>
          <w:rFonts w:eastAsia="Malgun Gothic"/>
          <w:vertAlign w:val="subscript"/>
          <w:lang w:eastAsia="ko-KR"/>
        </w:rPr>
        <w:t>CTHROUGH2_WITHCABLE</w:t>
      </w:r>
      <w:r>
        <w:rPr>
          <w:rFonts w:eastAsia="Malgun Gothic"/>
          <w:lang w:eastAsia="ko-KR"/>
        </w:rPr>
        <w:t xml:space="preserve"> from T</w:t>
      </w:r>
      <w:r>
        <w:rPr>
          <w:rFonts w:eastAsia="Malgun Gothic"/>
          <w:vertAlign w:val="subscript"/>
          <w:lang w:eastAsia="ko-KR"/>
        </w:rPr>
        <w:t>CABLEEND</w:t>
      </w:r>
      <w:r>
        <w:rPr>
          <w:rFonts w:eastAsia="Malgun Gothic"/>
          <w:lang w:eastAsia="ko-KR"/>
        </w:rPr>
        <w:t xml:space="preserve"> to T</w:t>
      </w:r>
      <w:r>
        <w:rPr>
          <w:rFonts w:eastAsia="Malgun Gothic"/>
          <w:vertAlign w:val="subscript"/>
          <w:lang w:eastAsia="ko-KR"/>
        </w:rPr>
        <w:t>TERM</w:t>
      </w:r>
      <w:r>
        <w:t>.</w:t>
      </w:r>
    </w:p>
    <w:p w:rsidR="00A43DE3" w:rsidRDefault="00A43DE3" w:rsidP="005820D6">
      <w:pPr>
        <w:pStyle w:val="ListParagraph"/>
        <w:numPr>
          <w:ilvl w:val="0"/>
          <w:numId w:val="169"/>
        </w:numPr>
      </w:pPr>
      <w:r>
        <w:rPr>
          <w:rFonts w:eastAsia="Malgun Gothic"/>
          <w:lang w:eastAsia="ko-KR"/>
        </w:rPr>
        <w:t>Calculate Z</w:t>
      </w:r>
      <w:r>
        <w:rPr>
          <w:rFonts w:eastAsia="Malgun Gothic"/>
          <w:vertAlign w:val="subscript"/>
          <w:lang w:eastAsia="ko-KR"/>
        </w:rPr>
        <w:t>CTHROUGH2</w:t>
      </w:r>
      <w:r>
        <w:rPr>
          <w:rFonts w:eastAsia="Malgun Gothic"/>
          <w:lang w:eastAsia="ko-KR"/>
        </w:rPr>
        <w:t xml:space="preserve"> = Z</w:t>
      </w:r>
      <w:r>
        <w:rPr>
          <w:rFonts w:eastAsia="Malgun Gothic"/>
          <w:vertAlign w:val="subscript"/>
          <w:lang w:eastAsia="ko-KR"/>
        </w:rPr>
        <w:t>CTHROUGH2_WITHCABLE</w:t>
      </w:r>
      <w:r>
        <w:rPr>
          <w:rFonts w:eastAsia="Malgun Gothic"/>
          <w:lang w:eastAsia="ko-KR"/>
        </w:rPr>
        <w:t xml:space="preserve"> – Z</w:t>
      </w:r>
      <w:r>
        <w:rPr>
          <w:rFonts w:eastAsia="Malgun Gothic"/>
          <w:vertAlign w:val="subscript"/>
          <w:lang w:eastAsia="ko-KR"/>
        </w:rPr>
        <w:t>CINCREMENT</w:t>
      </w:r>
      <w:r>
        <w:rPr>
          <w:rFonts w:eastAsia="Malgun Gothic" w:hint="eastAsia"/>
          <w:vertAlign w:val="subscript"/>
          <w:lang w:eastAsia="ko-KR"/>
        </w:rPr>
        <w:t>_B</w:t>
      </w:r>
      <w:r>
        <w:rPr>
          <w:rFonts w:eastAsia="Malgun Gothic"/>
          <w:lang w:eastAsia="ko-KR"/>
        </w:rPr>
        <w:t>.</w:t>
      </w:r>
    </w:p>
    <w:p w:rsidR="00A43DE3" w:rsidRDefault="00A43DE3" w:rsidP="005820D6">
      <w:pPr>
        <w:pStyle w:val="ListParagraph"/>
        <w:numPr>
          <w:ilvl w:val="0"/>
          <w:numId w:val="169"/>
        </w:numPr>
      </w:pPr>
      <w:r>
        <w:t xml:space="preserve">Measure the </w:t>
      </w:r>
      <w:r>
        <w:rPr>
          <w:rFonts w:eastAsia="Malgun Gothic"/>
          <w:lang w:eastAsia="ko-KR"/>
        </w:rPr>
        <w:t>common-mode</w:t>
      </w:r>
      <w:r>
        <w:t xml:space="preserve"> impedance Z</w:t>
      </w:r>
      <w:r>
        <w:rPr>
          <w:rFonts w:eastAsia="Malgun Gothic"/>
          <w:vertAlign w:val="subscript"/>
          <w:lang w:eastAsia="ko-KR"/>
        </w:rPr>
        <w:t>C</w:t>
      </w:r>
      <w:r>
        <w:rPr>
          <w:vertAlign w:val="subscript"/>
        </w:rPr>
        <w:t>T</w:t>
      </w:r>
      <w:r>
        <w:rPr>
          <w:vertAlign w:val="subscript"/>
          <w:lang w:eastAsia="ko-KR"/>
        </w:rPr>
        <w:t>_</w:t>
      </w:r>
      <w:r>
        <w:rPr>
          <w:vertAlign w:val="subscript"/>
        </w:rPr>
        <w:t>WITHCABLE</w:t>
      </w:r>
      <w:r>
        <w:t xml:space="preserve"> from T</w:t>
      </w:r>
      <w:r>
        <w:rPr>
          <w:vertAlign w:val="subscript"/>
        </w:rPr>
        <w:t>TERM</w:t>
      </w:r>
      <w:r>
        <w:t xml:space="preserve"> to T</w:t>
      </w:r>
      <w:r>
        <w:rPr>
          <w:vertAlign w:val="subscript"/>
        </w:rPr>
        <w:t>TERM</w:t>
      </w:r>
      <w:r>
        <w:t xml:space="preserve"> + 3 ns.</w:t>
      </w:r>
    </w:p>
    <w:p w:rsidR="00A43DE3" w:rsidRDefault="00A43DE3" w:rsidP="005820D6">
      <w:pPr>
        <w:pStyle w:val="ListParagraph"/>
        <w:numPr>
          <w:ilvl w:val="0"/>
          <w:numId w:val="169"/>
        </w:numPr>
      </w:pPr>
      <w:r>
        <w:t>Calculate Z</w:t>
      </w:r>
      <w:r>
        <w:rPr>
          <w:rFonts w:eastAsia="Malgun Gothic"/>
          <w:vertAlign w:val="subscript"/>
          <w:lang w:eastAsia="ko-KR"/>
        </w:rPr>
        <w:t>C</w:t>
      </w:r>
      <w:r>
        <w:rPr>
          <w:vertAlign w:val="subscript"/>
        </w:rPr>
        <w:t>T</w:t>
      </w:r>
      <w:r>
        <w:t xml:space="preserve"> </w:t>
      </w:r>
      <w:r>
        <w:rPr>
          <w:rFonts w:eastAsia="Malgun Gothic"/>
          <w:lang w:eastAsia="ko-KR"/>
        </w:rPr>
        <w:t>=</w:t>
      </w:r>
      <w:r>
        <w:t xml:space="preserve"> Z</w:t>
      </w:r>
      <w:r>
        <w:rPr>
          <w:rFonts w:eastAsia="Malgun Gothic"/>
          <w:vertAlign w:val="subscript"/>
          <w:lang w:eastAsia="ko-KR"/>
        </w:rPr>
        <w:t>C</w:t>
      </w:r>
      <w:r>
        <w:rPr>
          <w:vertAlign w:val="subscript"/>
        </w:rPr>
        <w:t>T</w:t>
      </w:r>
      <w:r>
        <w:rPr>
          <w:vertAlign w:val="subscript"/>
          <w:lang w:eastAsia="ko-KR"/>
        </w:rPr>
        <w:t>_</w:t>
      </w:r>
      <w:r>
        <w:rPr>
          <w:vertAlign w:val="subscript"/>
        </w:rPr>
        <w:t>WITHCABLE</w:t>
      </w:r>
      <w:r>
        <w:rPr>
          <w:rFonts w:eastAsia="Malgun Gothic"/>
          <w:lang w:eastAsia="ko-KR"/>
        </w:rPr>
        <w:t xml:space="preserve"> – </w:t>
      </w:r>
      <w:r>
        <w:t>Z</w:t>
      </w:r>
      <w:r>
        <w:rPr>
          <w:rFonts w:eastAsia="Malgun Gothic"/>
          <w:vertAlign w:val="subscript"/>
          <w:lang w:eastAsia="ko-KR"/>
        </w:rPr>
        <w:t>C</w:t>
      </w:r>
      <w:r>
        <w:rPr>
          <w:vertAlign w:val="subscript"/>
        </w:rPr>
        <w:t>INCREMENT</w:t>
      </w:r>
      <w:r>
        <w:rPr>
          <w:rFonts w:hint="eastAsia"/>
          <w:vertAlign w:val="subscript"/>
          <w:lang w:eastAsia="ko-KR"/>
        </w:rPr>
        <w:t>_B</w:t>
      </w:r>
      <w:r>
        <w:t>.</w:t>
      </w:r>
    </w:p>
    <w:p w:rsidR="00A43DE3" w:rsidRDefault="00A43DE3" w:rsidP="005820D6">
      <w:pPr>
        <w:pStyle w:val="ListParagraph"/>
        <w:numPr>
          <w:ilvl w:val="0"/>
          <w:numId w:val="169"/>
        </w:numPr>
      </w:pPr>
      <w:r>
        <w:rPr>
          <w:rFonts w:eastAsia="Malgun Gothic"/>
          <w:lang w:eastAsia="ko-KR"/>
        </w:rPr>
        <w:t>Evaluate Z</w:t>
      </w:r>
      <w:r>
        <w:rPr>
          <w:rFonts w:eastAsia="Malgun Gothic"/>
          <w:vertAlign w:val="subscript"/>
          <w:lang w:eastAsia="ko-KR"/>
        </w:rPr>
        <w:t>CTHROUGH1</w:t>
      </w:r>
      <w:r>
        <w:rPr>
          <w:rFonts w:eastAsia="Malgun Gothic"/>
          <w:lang w:eastAsia="ko-KR"/>
        </w:rPr>
        <w:t>, Z</w:t>
      </w:r>
      <w:r>
        <w:rPr>
          <w:rFonts w:eastAsia="Malgun Gothic"/>
          <w:vertAlign w:val="subscript"/>
          <w:lang w:eastAsia="ko-KR"/>
        </w:rPr>
        <w:t>CTHROUGH2</w:t>
      </w:r>
      <w:r>
        <w:rPr>
          <w:rFonts w:eastAsia="Malgun Gothic"/>
          <w:lang w:eastAsia="ko-KR"/>
        </w:rPr>
        <w:t xml:space="preserve">, and </w:t>
      </w:r>
      <w:r>
        <w:t>Z</w:t>
      </w:r>
      <w:r>
        <w:rPr>
          <w:rFonts w:eastAsia="Malgun Gothic"/>
          <w:vertAlign w:val="subscript"/>
          <w:lang w:eastAsia="ko-KR"/>
        </w:rPr>
        <w:t>C</w:t>
      </w:r>
      <w:r>
        <w:rPr>
          <w:vertAlign w:val="subscript"/>
        </w:rPr>
        <w:t>T</w:t>
      </w:r>
      <w:r>
        <w:rPr>
          <w:rFonts w:eastAsia="Malgun Gothic"/>
          <w:lang w:eastAsia="ko-KR"/>
        </w:rPr>
        <w:t>.</w:t>
      </w:r>
    </w:p>
    <w:p w:rsidR="00A43DE3" w:rsidRDefault="00A43DE3" w:rsidP="005820D6">
      <w:pPr>
        <w:pStyle w:val="ListParagraph"/>
        <w:numPr>
          <w:ilvl w:val="1"/>
          <w:numId w:val="169"/>
        </w:numPr>
      </w:pPr>
      <w:bookmarkStart w:id="4454" w:name="OLE_LINK57"/>
      <w:bookmarkStart w:id="4455" w:name="OLE_LINK58"/>
      <w:r>
        <w:t>If (</w:t>
      </w:r>
      <w:r>
        <w:rPr>
          <w:rFonts w:eastAsia="Malgun Gothic"/>
          <w:lang w:eastAsia="ko-KR"/>
        </w:rPr>
        <w:t>24</w:t>
      </w:r>
      <w:r>
        <w:t xml:space="preserve"> ohms &lt;= </w:t>
      </w:r>
      <w:r>
        <w:rPr>
          <w:rFonts w:eastAsia="Malgun Gothic"/>
          <w:lang w:eastAsia="ko-KR"/>
        </w:rPr>
        <w:t>[Z</w:t>
      </w:r>
      <w:r>
        <w:rPr>
          <w:rFonts w:eastAsia="Malgun Gothic"/>
          <w:vertAlign w:val="subscript"/>
          <w:lang w:eastAsia="ko-KR"/>
        </w:rPr>
        <w:t>CTHROUGH1</w:t>
      </w:r>
      <w:r>
        <w:rPr>
          <w:rFonts w:eastAsia="Malgun Gothic"/>
          <w:lang w:eastAsia="ko-KR"/>
        </w:rPr>
        <w:t>, Z</w:t>
      </w:r>
      <w:r>
        <w:rPr>
          <w:rFonts w:eastAsia="Malgun Gothic"/>
          <w:vertAlign w:val="subscript"/>
          <w:lang w:eastAsia="ko-KR"/>
        </w:rPr>
        <w:t>CTHROUGH2</w:t>
      </w:r>
      <w:r>
        <w:rPr>
          <w:rFonts w:eastAsia="Malgun Gothic"/>
          <w:lang w:eastAsia="ko-KR"/>
        </w:rPr>
        <w:t xml:space="preserve"> ]</w:t>
      </w:r>
      <w:r>
        <w:t xml:space="preserve">&lt;= </w:t>
      </w:r>
      <w:r>
        <w:rPr>
          <w:rFonts w:eastAsia="Malgun Gothic"/>
          <w:lang w:eastAsia="ko-KR"/>
        </w:rPr>
        <w:t>36</w:t>
      </w:r>
      <w:r>
        <w:t xml:space="preserve"> ohms) AND (</w:t>
      </w:r>
      <w:r>
        <w:rPr>
          <w:rFonts w:eastAsia="Malgun Gothic"/>
          <w:lang w:eastAsia="ko-KR"/>
        </w:rPr>
        <w:t>25</w:t>
      </w:r>
      <w:r>
        <w:t xml:space="preserve"> ohms &lt;= Z</w:t>
      </w:r>
      <w:r>
        <w:rPr>
          <w:rFonts w:eastAsia="Malgun Gothic"/>
          <w:vertAlign w:val="subscript"/>
          <w:lang w:eastAsia="ko-KR"/>
        </w:rPr>
        <w:t>C</w:t>
      </w:r>
      <w:r>
        <w:rPr>
          <w:vertAlign w:val="subscript"/>
        </w:rPr>
        <w:t>T</w:t>
      </w:r>
      <w:r>
        <w:t xml:space="preserve"> &lt;= </w:t>
      </w:r>
      <w:r>
        <w:rPr>
          <w:rFonts w:eastAsia="Malgun Gothic"/>
          <w:lang w:eastAsia="ko-KR"/>
        </w:rPr>
        <w:t>35</w:t>
      </w:r>
      <w:r>
        <w:t xml:space="preserve"> ohms), it is PASS</w:t>
      </w:r>
    </w:p>
    <w:p w:rsidR="005926FB" w:rsidRDefault="00A43DE3" w:rsidP="005926FB">
      <w:pPr>
        <w:pStyle w:val="ListParagraph"/>
        <w:numPr>
          <w:ilvl w:val="1"/>
          <w:numId w:val="169"/>
        </w:numPr>
        <w:rPr>
          <w:ins w:id="4456" w:author="WA-fc02" w:date="2013-02-05T14:48:00Z"/>
        </w:rPr>
      </w:pPr>
      <w:r>
        <w:t>If (</w:t>
      </w:r>
      <w:r>
        <w:rPr>
          <w:rFonts w:eastAsia="Malgun Gothic"/>
          <w:lang w:eastAsia="ko-KR"/>
        </w:rPr>
        <w:t>20</w:t>
      </w:r>
      <w:r>
        <w:t xml:space="preserve"> ohms &lt;= </w:t>
      </w:r>
      <w:r>
        <w:rPr>
          <w:rFonts w:eastAsia="Malgun Gothic"/>
          <w:lang w:eastAsia="ko-KR"/>
        </w:rPr>
        <w:t>[Z</w:t>
      </w:r>
      <w:r>
        <w:rPr>
          <w:rFonts w:eastAsia="Malgun Gothic"/>
          <w:vertAlign w:val="subscript"/>
          <w:lang w:eastAsia="ko-KR"/>
        </w:rPr>
        <w:t>CTHROUGH1</w:t>
      </w:r>
      <w:r>
        <w:rPr>
          <w:rFonts w:eastAsia="Malgun Gothic"/>
          <w:lang w:eastAsia="ko-KR"/>
        </w:rPr>
        <w:t>, Z</w:t>
      </w:r>
      <w:r>
        <w:rPr>
          <w:rFonts w:eastAsia="Malgun Gothic"/>
          <w:vertAlign w:val="subscript"/>
          <w:lang w:eastAsia="ko-KR"/>
        </w:rPr>
        <w:t>CTHROUGH2</w:t>
      </w:r>
      <w:r>
        <w:rPr>
          <w:rFonts w:eastAsia="Malgun Gothic"/>
          <w:lang w:eastAsia="ko-KR"/>
        </w:rPr>
        <w:t xml:space="preserve">] </w:t>
      </w:r>
      <w:r>
        <w:t xml:space="preserve">&lt; </w:t>
      </w:r>
      <w:r>
        <w:rPr>
          <w:rFonts w:eastAsia="Malgun Gothic"/>
          <w:lang w:eastAsia="ko-KR"/>
        </w:rPr>
        <w:t>24</w:t>
      </w:r>
      <w:r>
        <w:t xml:space="preserve"> ohms) OR (</w:t>
      </w:r>
      <w:r>
        <w:rPr>
          <w:rFonts w:eastAsia="Malgun Gothic"/>
          <w:lang w:eastAsia="ko-KR"/>
        </w:rPr>
        <w:t>36</w:t>
      </w:r>
      <w:r>
        <w:t xml:space="preserve"> ohms &lt; </w:t>
      </w:r>
      <w:r>
        <w:rPr>
          <w:rFonts w:eastAsia="Malgun Gothic"/>
          <w:lang w:eastAsia="ko-KR"/>
        </w:rPr>
        <w:t>[Z</w:t>
      </w:r>
      <w:r>
        <w:rPr>
          <w:rFonts w:eastAsia="Malgun Gothic"/>
          <w:vertAlign w:val="subscript"/>
          <w:lang w:eastAsia="ko-KR"/>
        </w:rPr>
        <w:t>CTHROUGH1</w:t>
      </w:r>
      <w:r>
        <w:rPr>
          <w:rFonts w:eastAsia="Malgun Gothic"/>
          <w:lang w:eastAsia="ko-KR"/>
        </w:rPr>
        <w:t>, Z</w:t>
      </w:r>
      <w:r>
        <w:rPr>
          <w:rFonts w:eastAsia="Malgun Gothic"/>
          <w:vertAlign w:val="subscript"/>
          <w:lang w:eastAsia="ko-KR"/>
        </w:rPr>
        <w:t>CTHROUGH2</w:t>
      </w:r>
      <w:r>
        <w:rPr>
          <w:rFonts w:eastAsia="Malgun Gothic"/>
          <w:lang w:eastAsia="ko-KR"/>
        </w:rPr>
        <w:t xml:space="preserve">] </w:t>
      </w:r>
      <w:r>
        <w:t xml:space="preserve">&lt;= </w:t>
      </w:r>
      <w:r>
        <w:rPr>
          <w:rFonts w:eastAsia="Malgun Gothic"/>
          <w:lang w:eastAsia="ko-KR"/>
        </w:rPr>
        <w:t>40</w:t>
      </w:r>
      <w:r>
        <w:t xml:space="preserve"> ohms), the impedance is in the excursion range. If an excursion occurs no more than one time for</w:t>
      </w:r>
      <w:r>
        <w:rPr>
          <w:rFonts w:hint="eastAsia"/>
          <w:lang w:eastAsia="ko-KR"/>
        </w:rPr>
        <w:t xml:space="preserve"> </w:t>
      </w:r>
      <w:r w:rsidRPr="00BB33CD">
        <w:rPr>
          <w:rFonts w:eastAsia="Malgun Gothic"/>
          <w:lang w:eastAsia="ko-KR"/>
        </w:rPr>
        <w:t xml:space="preserve"> </w:t>
      </w:r>
      <w:r>
        <w:rPr>
          <w:rFonts w:eastAsia="Malgun Gothic"/>
          <w:lang w:eastAsia="ko-KR"/>
        </w:rPr>
        <w:t>Z</w:t>
      </w:r>
      <w:r>
        <w:rPr>
          <w:rFonts w:eastAsia="Malgun Gothic"/>
          <w:vertAlign w:val="subscript"/>
          <w:lang w:eastAsia="ko-KR"/>
        </w:rPr>
        <w:t>CTHROUGH1</w:t>
      </w:r>
      <w:r>
        <w:rPr>
          <w:rFonts w:eastAsia="Malgun Gothic" w:hint="eastAsia"/>
          <w:lang w:eastAsia="ko-KR"/>
        </w:rPr>
        <w:t xml:space="preserve"> and</w:t>
      </w:r>
      <w:r>
        <w:rPr>
          <w:rFonts w:eastAsia="Malgun Gothic"/>
          <w:lang w:eastAsia="ko-KR"/>
        </w:rPr>
        <w:t xml:space="preserve"> no more than one time for Z</w:t>
      </w:r>
      <w:r>
        <w:rPr>
          <w:rFonts w:eastAsia="Malgun Gothic"/>
          <w:vertAlign w:val="subscript"/>
          <w:lang w:eastAsia="ko-KR"/>
        </w:rPr>
        <w:t>CTHROUGH2</w:t>
      </w:r>
      <w:r>
        <w:rPr>
          <w:rFonts w:hint="eastAsia"/>
          <w:lang w:eastAsia="ko-KR"/>
        </w:rPr>
        <w:t xml:space="preserve"> </w:t>
      </w:r>
      <w:r>
        <w:t xml:space="preserve">AND the duration of each excursion is less than </w:t>
      </w:r>
      <w:r>
        <w:rPr>
          <w:rFonts w:eastAsia="Malgun Gothic"/>
          <w:lang w:eastAsia="ko-KR"/>
        </w:rPr>
        <w:t>50</w:t>
      </w:r>
      <w:r>
        <w:t>0ps AND (</w:t>
      </w:r>
      <w:r>
        <w:rPr>
          <w:rFonts w:eastAsia="Malgun Gothic"/>
          <w:lang w:eastAsia="ko-KR"/>
        </w:rPr>
        <w:t>25</w:t>
      </w:r>
      <w:r>
        <w:t xml:space="preserve"> ohms &lt;= Z</w:t>
      </w:r>
      <w:r>
        <w:rPr>
          <w:rFonts w:eastAsia="Malgun Gothic"/>
          <w:vertAlign w:val="subscript"/>
          <w:lang w:eastAsia="ko-KR"/>
        </w:rPr>
        <w:t>C</w:t>
      </w:r>
      <w:r>
        <w:rPr>
          <w:vertAlign w:val="subscript"/>
        </w:rPr>
        <w:t>T</w:t>
      </w:r>
      <w:r>
        <w:t xml:space="preserve"> &lt;= </w:t>
      </w:r>
      <w:r>
        <w:rPr>
          <w:rFonts w:eastAsia="Malgun Gothic"/>
          <w:lang w:eastAsia="ko-KR"/>
        </w:rPr>
        <w:t>35</w:t>
      </w:r>
      <w:r>
        <w:t xml:space="preserve"> ohms), it is PASS.</w:t>
      </w:r>
      <w:ins w:id="4457" w:author="WA-fc02" w:date="2013-02-05T14:48:00Z">
        <w:r w:rsidR="005926FB" w:rsidRPr="005926FB">
          <w:t xml:space="preserve"> </w:t>
        </w:r>
      </w:ins>
    </w:p>
    <w:p w:rsidR="00A43DE3" w:rsidRDefault="005926FB" w:rsidP="005926FB">
      <w:pPr>
        <w:pStyle w:val="ListParagraph"/>
        <w:numPr>
          <w:ilvl w:val="1"/>
          <w:numId w:val="169"/>
        </w:numPr>
      </w:pPr>
      <w:bookmarkStart w:id="4458" w:name="EDIT_20130205_010"/>
      <w:commentRangeStart w:id="4459"/>
      <w:ins w:id="4460" w:author="WA-fc02" w:date="2013-02-05T14:48:00Z">
        <w:r>
          <w:rPr>
            <w:rFonts w:hint="eastAsia"/>
            <w:lang w:eastAsia="ko-KR"/>
          </w:rPr>
          <w:t xml:space="preserve">If input captive cable length does not exceed 30 cm AND </w:t>
        </w:r>
        <w:r>
          <w:t>(</w:t>
        </w:r>
        <w:r>
          <w:rPr>
            <w:rFonts w:eastAsia="Malgun Gothic"/>
            <w:lang w:eastAsia="ko-KR"/>
          </w:rPr>
          <w:t>24</w:t>
        </w:r>
        <w:r>
          <w:t xml:space="preserve"> ohms &lt;= </w:t>
        </w:r>
        <w:r>
          <w:rPr>
            <w:rFonts w:eastAsia="Malgun Gothic"/>
            <w:lang w:eastAsia="ko-KR"/>
          </w:rPr>
          <w:t>[Z</w:t>
        </w:r>
        <w:r>
          <w:rPr>
            <w:rFonts w:eastAsia="Malgun Gothic"/>
            <w:vertAlign w:val="subscript"/>
            <w:lang w:eastAsia="ko-KR"/>
          </w:rPr>
          <w:t>CTHROUGH1</w:t>
        </w:r>
        <w:r>
          <w:rPr>
            <w:rFonts w:eastAsia="Malgun Gothic"/>
            <w:lang w:eastAsia="ko-KR"/>
          </w:rPr>
          <w:t>, Z</w:t>
        </w:r>
        <w:r>
          <w:rPr>
            <w:rFonts w:eastAsia="Malgun Gothic"/>
            <w:vertAlign w:val="subscript"/>
            <w:lang w:eastAsia="ko-KR"/>
          </w:rPr>
          <w:t>CTHROUGH2</w:t>
        </w:r>
        <w:r>
          <w:rPr>
            <w:rFonts w:eastAsia="Malgun Gothic"/>
            <w:lang w:eastAsia="ko-KR"/>
          </w:rPr>
          <w:t xml:space="preserve"> ]</w:t>
        </w:r>
        <w:r>
          <w:t xml:space="preserve">&lt;= </w:t>
        </w:r>
        <w:r>
          <w:rPr>
            <w:rFonts w:eastAsia="Malgun Gothic" w:hint="eastAsia"/>
            <w:lang w:eastAsia="ko-KR"/>
          </w:rPr>
          <w:t>140</w:t>
        </w:r>
        <w:r>
          <w:t xml:space="preserve"> ohms) AND (</w:t>
        </w:r>
        <w:r>
          <w:rPr>
            <w:rFonts w:eastAsia="Malgun Gothic"/>
            <w:lang w:eastAsia="ko-KR"/>
          </w:rPr>
          <w:t>25</w:t>
        </w:r>
        <w:r>
          <w:t xml:space="preserve"> ohms &lt;= Z</w:t>
        </w:r>
        <w:r>
          <w:rPr>
            <w:rFonts w:eastAsia="Malgun Gothic"/>
            <w:vertAlign w:val="subscript"/>
            <w:lang w:eastAsia="ko-KR"/>
          </w:rPr>
          <w:t>C</w:t>
        </w:r>
        <w:r>
          <w:rPr>
            <w:vertAlign w:val="subscript"/>
          </w:rPr>
          <w:t>T</w:t>
        </w:r>
        <w:r>
          <w:t xml:space="preserve"> &lt;= </w:t>
        </w:r>
        <w:r>
          <w:rPr>
            <w:rFonts w:eastAsia="Malgun Gothic"/>
            <w:lang w:eastAsia="ko-KR"/>
          </w:rPr>
          <w:t>35</w:t>
        </w:r>
        <w:r>
          <w:t xml:space="preserve"> ohms), it is PASS</w:t>
        </w:r>
      </w:ins>
      <w:bookmarkEnd w:id="4458"/>
      <w:commentRangeEnd w:id="4459"/>
      <w:r>
        <w:rPr>
          <w:rStyle w:val="CommentReference"/>
          <w:rFonts w:ascii="Book Antiqua" w:eastAsia="Times New Roman" w:hAnsi="Book Antiqua" w:cs="Arial"/>
        </w:rPr>
        <w:commentReference w:id="4459"/>
      </w:r>
      <w:ins w:id="4461" w:author="WA-fc02" w:date="2013-02-05T14:48:00Z">
        <w:r>
          <w:t>.</w:t>
        </w:r>
      </w:ins>
    </w:p>
    <w:p w:rsidR="00A43DE3" w:rsidRDefault="00A43DE3" w:rsidP="005820D6">
      <w:pPr>
        <w:pStyle w:val="ListParagraph"/>
        <w:numPr>
          <w:ilvl w:val="1"/>
          <w:numId w:val="169"/>
        </w:numPr>
      </w:pPr>
      <w:r w:rsidRPr="00A517F3">
        <w:rPr>
          <w:rFonts w:eastAsia="Malgun Gothic"/>
          <w:lang w:eastAsia="ko-KR"/>
        </w:rPr>
        <w:t>All other cases are FAIL.</w:t>
      </w:r>
      <w:bookmarkEnd w:id="4454"/>
      <w:bookmarkEnd w:id="4455"/>
    </w:p>
    <w:tbl>
      <w:tblPr>
        <w:tblW w:w="0" w:type="auto"/>
        <w:tblLook w:val="00A0" w:firstRow="1" w:lastRow="0" w:firstColumn="1" w:lastColumn="0" w:noHBand="0" w:noVBand="0"/>
      </w:tblPr>
      <w:tblGrid>
        <w:gridCol w:w="9576"/>
      </w:tblGrid>
      <w:tr w:rsidR="00FA4195" w:rsidRPr="00FD05CE" w:rsidTr="00F70048">
        <w:trPr>
          <w:cantSplit/>
        </w:trPr>
        <w:tc>
          <w:tcPr>
            <w:tcW w:w="9576" w:type="dxa"/>
            <w:shd w:val="clear" w:color="auto" w:fill="F2F2F2" w:themeFill="background1" w:themeFillShade="F2"/>
          </w:tcPr>
          <w:p w:rsidR="00FA4195" w:rsidRDefault="00FA4195" w:rsidP="0083185B">
            <w:pPr>
              <w:spacing w:after="0" w:line="240" w:lineRule="auto"/>
              <w:jc w:val="center"/>
            </w:pPr>
          </w:p>
          <w:p w:rsidR="00FA4195" w:rsidRDefault="00C10D57" w:rsidP="0083185B">
            <w:pPr>
              <w:spacing w:after="0" w:line="240" w:lineRule="auto"/>
              <w:jc w:val="center"/>
            </w:pPr>
            <w:r>
              <w:rPr>
                <w:noProof/>
              </w:rPr>
              <w:drawing>
                <wp:inline distT="0" distB="0" distL="0" distR="0" wp14:anchorId="3999B4A1" wp14:editId="58B35BDA">
                  <wp:extent cx="4242816" cy="3182112"/>
                  <wp:effectExtent l="0" t="0" r="5715" b="0"/>
                  <wp:docPr id="5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1.png"/>
                          <pic:cNvPicPr/>
                        </pic:nvPicPr>
                        <pic:blipFill>
                          <a:blip r:embed="rId93" cstate="print">
                            <a:extLst>
                              <a:ext uri="{28A0092B-C50C-407E-A947-70E740481C1C}">
                                <a14:useLocalDpi xmlns:a14="http://schemas.microsoft.com/office/drawing/2010/main" val="0"/>
                              </a:ext>
                            </a:extLst>
                          </a:blip>
                          <a:stretch>
                            <a:fillRect/>
                          </a:stretch>
                        </pic:blipFill>
                        <pic:spPr>
                          <a:xfrm>
                            <a:off x="0" y="0"/>
                            <a:ext cx="4242816" cy="3182112"/>
                          </a:xfrm>
                          <a:prstGeom prst="rect">
                            <a:avLst/>
                          </a:prstGeom>
                        </pic:spPr>
                      </pic:pic>
                    </a:graphicData>
                  </a:graphic>
                </wp:inline>
              </w:drawing>
            </w:r>
          </w:p>
          <w:p w:rsidR="00FA4195" w:rsidRPr="00FD05CE" w:rsidRDefault="00FA4195" w:rsidP="0083185B">
            <w:pPr>
              <w:spacing w:after="0" w:line="240" w:lineRule="auto"/>
              <w:jc w:val="center"/>
            </w:pPr>
          </w:p>
        </w:tc>
      </w:tr>
    </w:tbl>
    <w:p w:rsidR="00FA4195" w:rsidRPr="00FA4195" w:rsidRDefault="00FA4195" w:rsidP="00FA4195">
      <w:pPr>
        <w:pStyle w:val="Caption-Figure"/>
        <w:rPr>
          <w:lang w:eastAsia="ko-KR"/>
        </w:rPr>
      </w:pPr>
      <w:bookmarkStart w:id="4462" w:name="_Ref294196699"/>
      <w:bookmarkStart w:id="4463" w:name="_Toc348443898"/>
      <w:r>
        <w:t xml:space="preserve">Figure </w:t>
      </w:r>
      <w:r w:rsidR="00130D93">
        <w:fldChar w:fldCharType="begin"/>
      </w:r>
      <w:r w:rsidR="00130D93">
        <w:instrText xml:space="preserve"> SEQ Figure \* ARABIC </w:instrText>
      </w:r>
      <w:r w:rsidR="00130D93">
        <w:fldChar w:fldCharType="separate"/>
      </w:r>
      <w:r w:rsidR="00C763A4">
        <w:rPr>
          <w:noProof/>
        </w:rPr>
        <w:t>51</w:t>
      </w:r>
      <w:r w:rsidR="00130D93">
        <w:rPr>
          <w:noProof/>
        </w:rPr>
        <w:fldChar w:fldCharType="end"/>
      </w:r>
      <w:bookmarkEnd w:id="4462"/>
      <w:r>
        <w:t xml:space="preserve">. </w:t>
      </w:r>
      <w:r>
        <w:rPr>
          <w:rFonts w:hint="eastAsia"/>
          <w:lang w:eastAsia="ko-KR"/>
        </w:rPr>
        <w:t>Set reference point for common mode</w:t>
      </w:r>
      <w:bookmarkEnd w:id="4463"/>
    </w:p>
    <w:tbl>
      <w:tblPr>
        <w:tblW w:w="0" w:type="auto"/>
        <w:tblLook w:val="00A0" w:firstRow="1" w:lastRow="0" w:firstColumn="1" w:lastColumn="0" w:noHBand="0" w:noVBand="0"/>
      </w:tblPr>
      <w:tblGrid>
        <w:gridCol w:w="9576"/>
      </w:tblGrid>
      <w:tr w:rsidR="00AF28E8" w:rsidRPr="00FD05CE" w:rsidTr="007F369A">
        <w:trPr>
          <w:cantSplit/>
        </w:trPr>
        <w:tc>
          <w:tcPr>
            <w:tcW w:w="9576" w:type="dxa"/>
            <w:shd w:val="clear" w:color="auto" w:fill="F2F2F2" w:themeFill="background1" w:themeFillShade="F2"/>
          </w:tcPr>
          <w:p w:rsidR="00AF28E8" w:rsidRPr="00FD05CE" w:rsidRDefault="00CF149D" w:rsidP="00586357">
            <w:pPr>
              <w:spacing w:after="0" w:line="240" w:lineRule="auto"/>
              <w:jc w:val="center"/>
            </w:pPr>
            <w:r>
              <w:object w:dxaOrig="12179" w:dyaOrig="6397">
                <v:shape id="_x0000_i1071" type="#_x0000_t75" style="width:332.95pt;height:154.95pt" o:ole="">
                  <v:imagedata r:id="rId112" o:title=""/>
                </v:shape>
                <o:OLEObject Type="Embed" ProgID="Visio.Drawing.11" ShapeID="_x0000_i1071" DrawAspect="Content" ObjectID="_1422185918" r:id="rId113"/>
              </w:object>
            </w:r>
          </w:p>
        </w:tc>
      </w:tr>
    </w:tbl>
    <w:p w:rsidR="00AF28E8" w:rsidRDefault="008A7CCD" w:rsidP="008A7CCD">
      <w:pPr>
        <w:pStyle w:val="Caption-Figure"/>
        <w:rPr>
          <w:lang w:eastAsia="ko-KR"/>
        </w:rPr>
      </w:pPr>
      <w:bookmarkStart w:id="4464" w:name="_Ref286654546"/>
      <w:bookmarkStart w:id="4465" w:name="_Toc283653809"/>
      <w:bookmarkStart w:id="4466" w:name="_Toc348443899"/>
      <w:r>
        <w:t>Figure</w:t>
      </w:r>
      <w:r w:rsidR="00AF28E8">
        <w:t xml:space="preserve"> </w:t>
      </w:r>
      <w:r w:rsidR="00130D93">
        <w:fldChar w:fldCharType="begin"/>
      </w:r>
      <w:r w:rsidR="00130D93">
        <w:instrText xml:space="preserve"> SEQ Figure \* ARABIC </w:instrText>
      </w:r>
      <w:r w:rsidR="00130D93">
        <w:fldChar w:fldCharType="separate"/>
      </w:r>
      <w:r w:rsidR="00C763A4">
        <w:rPr>
          <w:noProof/>
        </w:rPr>
        <w:t>52</w:t>
      </w:r>
      <w:r w:rsidR="00130D93">
        <w:rPr>
          <w:noProof/>
        </w:rPr>
        <w:fldChar w:fldCharType="end"/>
      </w:r>
      <w:bookmarkEnd w:id="4464"/>
      <w:r w:rsidR="00AF28E8">
        <w:t>. Dongle – Common-mode Impedance Test Setup</w:t>
      </w:r>
      <w:bookmarkEnd w:id="4465"/>
      <w:bookmarkEnd w:id="4466"/>
      <w:r w:rsidR="00AF28E8">
        <w:t xml:space="preserve"> </w:t>
      </w:r>
    </w:p>
    <w:p w:rsidR="00AD6E80" w:rsidRDefault="00AD6E80" w:rsidP="0083185B">
      <w:pPr>
        <w:pStyle w:val="TestHeading"/>
      </w:pPr>
      <w:bookmarkStart w:id="4467" w:name="_Toc275788215"/>
      <w:bookmarkStart w:id="4468" w:name="_Ref283968685"/>
      <w:bookmarkStart w:id="4469" w:name="_Toc290992203"/>
      <w:bookmarkStart w:id="4470" w:name="TESTINDEX_152"/>
      <w:bookmarkStart w:id="4471" w:name="OLE_LINK38"/>
      <w:bookmarkStart w:id="4472" w:name="OLE_LINK39"/>
      <w:bookmarkEnd w:id="4453"/>
      <w:r>
        <w:t>RxSense</w:t>
      </w:r>
      <w:r w:rsidRPr="00712A3B">
        <w:t xml:space="preserve"> Impedance</w:t>
      </w:r>
      <w:bookmarkEnd w:id="4467"/>
      <w:r>
        <w:t xml:space="preserve"> for Powered Dongle</w:t>
      </w:r>
      <w:bookmarkEnd w:id="4468"/>
      <w:bookmarkEnd w:id="4469"/>
      <w:r w:rsidRPr="00712A3B">
        <w:t xml:space="preserve"> </w:t>
      </w:r>
    </w:p>
    <w:bookmarkEnd w:id="4470"/>
    <w:p w:rsidR="00CC18C2" w:rsidRPr="00CC18C2" w:rsidRDefault="00CC18C2" w:rsidP="00CC18C2">
      <w:pPr>
        <w:pStyle w:val="TestUsage"/>
      </w:pPr>
      <w:r>
        <w:t>Application:</w:t>
      </w:r>
      <w:r>
        <w:tab/>
        <w:t>Dongle</w:t>
      </w:r>
    </w:p>
    <w:p w:rsidR="00AD6E80" w:rsidRDefault="00AD6E80" w:rsidP="005E4DD0">
      <w:pPr>
        <w:pStyle w:val="Heading5"/>
      </w:pPr>
      <w:bookmarkStart w:id="4473" w:name="_Toc275788216"/>
      <w:r>
        <w:t xml:space="preserve">Test </w:t>
      </w:r>
      <w:bookmarkEnd w:id="4473"/>
      <w:r>
        <w:t>Objective</w:t>
      </w:r>
    </w:p>
    <w:p w:rsidR="00AD6E80" w:rsidRDefault="00AD6E80" w:rsidP="00AD6E80">
      <w:r>
        <w:t>This test confirms that the input RxSense impedance of the dongle device is within the range allowed by the specification</w:t>
      </w:r>
      <w:r w:rsidR="008F040F">
        <w:t>.</w:t>
      </w:r>
    </w:p>
    <w:p w:rsidR="0057222E" w:rsidRPr="00F10777" w:rsidRDefault="0057222E" w:rsidP="0057222E">
      <w:pPr>
        <w:pStyle w:val="ListParagraph"/>
      </w:pPr>
      <w:r w:rsidRPr="0057222E">
        <w:rPr>
          <w:b/>
        </w:rPr>
        <w:t>NOTE:</w:t>
      </w:r>
      <w:r>
        <w:t xml:space="preserve"> Voltages</w:t>
      </w:r>
      <w:r w:rsidR="007622F9">
        <w:t>, currents and impedances</w:t>
      </w:r>
      <w:r>
        <w:t xml:space="preserve"> in the Required and Recommended Methodologies of this test subscripted with</w:t>
      </w:r>
      <w:r w:rsidR="009A3F17">
        <w:t xml:space="preserve"> the suffix</w:t>
      </w:r>
      <w:r>
        <w:t xml:space="preserve"> "1" apply to the MHL-pin; voltages subscripted with</w:t>
      </w:r>
      <w:r w:rsidR="009A3F17">
        <w:t xml:space="preserve"> the suffix</w:t>
      </w:r>
      <w:r>
        <w:t xml:space="preserve"> "2" apply to the MHL+ pin.  Refer to </w:t>
      </w:r>
      <w:r w:rsidR="00D21FFE">
        <w:fldChar w:fldCharType="begin"/>
      </w:r>
      <w:r>
        <w:instrText xml:space="preserve"> REF _Ref288481340 \h </w:instrText>
      </w:r>
      <w:r w:rsidR="00D21FFE">
        <w:fldChar w:fldCharType="separate"/>
      </w:r>
      <w:r w:rsidR="00C763A4">
        <w:t xml:space="preserve">Figure </w:t>
      </w:r>
      <w:r w:rsidR="00C763A4">
        <w:rPr>
          <w:noProof/>
        </w:rPr>
        <w:t>15</w:t>
      </w:r>
      <w:r w:rsidR="00D21FFE">
        <w:fldChar w:fldCharType="end"/>
      </w:r>
      <w:r>
        <w:t>.</w:t>
      </w:r>
    </w:p>
    <w:p w:rsidR="00AD6E80" w:rsidRDefault="00AD6E80" w:rsidP="005E4DD0">
      <w:pPr>
        <w:pStyle w:val="Heading5"/>
      </w:pPr>
      <w:bookmarkStart w:id="4474" w:name="_Toc275788217"/>
      <w:r>
        <w:lastRenderedPageBreak/>
        <w:t>Reference</w:t>
      </w:r>
      <w:bookmarkEnd w:id="4474"/>
      <w:r>
        <w:t>s</w:t>
      </w:r>
    </w:p>
    <w:p w:rsidR="00AD6E80" w:rsidRDefault="00AD6E80" w:rsidP="00A31498">
      <w:pPr>
        <w:contextualSpacing/>
      </w:pPr>
      <w:r>
        <w:t xml:space="preserve">[MHL] </w:t>
      </w:r>
      <w:r w:rsidR="00F461BD">
        <w:t xml:space="preserve">Section 13.7.3 </w:t>
      </w:r>
      <w:r>
        <w:t>Table 13-12 Dongle Device Impedance Characteristics at TP3</w:t>
      </w:r>
      <w:r w:rsidR="00A31498">
        <w:t>:</w:t>
      </w:r>
      <w:r w:rsidR="00F461BD" w:rsidRPr="00F461BD">
        <w:t xml:space="preserve"> </w:t>
      </w:r>
      <w:bookmarkEnd w:id="296"/>
    </w:p>
    <w:p w:rsidR="00AD6E80" w:rsidRDefault="00AD6E80" w:rsidP="00A31498">
      <w:pPr>
        <w:ind w:firstLine="720"/>
        <w:contextualSpacing/>
      </w:pPr>
      <w:r>
        <w:t>RxSense Active: Z</w:t>
      </w:r>
      <w:r w:rsidR="00635D9D">
        <w:rPr>
          <w:vertAlign w:val="subscript"/>
        </w:rPr>
        <w:t>RXSENSE</w:t>
      </w:r>
      <w:r w:rsidRPr="00860715">
        <w:rPr>
          <w:vertAlign w:val="subscript"/>
        </w:rPr>
        <w:t>_TERM</w:t>
      </w:r>
      <w:r>
        <w:t xml:space="preserve"> &lt;= 100</w:t>
      </w:r>
      <w:r w:rsidR="001F427B">
        <w:t>K ohms</w:t>
      </w:r>
    </w:p>
    <w:p w:rsidR="00AD6E80" w:rsidRDefault="00AD6E80" w:rsidP="00A31498">
      <w:pPr>
        <w:ind w:firstLine="720"/>
        <w:contextualSpacing/>
      </w:pPr>
      <w:r>
        <w:t>TMDS Termination: Z</w:t>
      </w:r>
      <w:r w:rsidR="00635D9D">
        <w:rPr>
          <w:vertAlign w:val="subscript"/>
        </w:rPr>
        <w:t>RXSENSE</w:t>
      </w:r>
      <w:r w:rsidRPr="00860715">
        <w:rPr>
          <w:vertAlign w:val="subscript"/>
        </w:rPr>
        <w:t>_T</w:t>
      </w:r>
      <w:r>
        <w:rPr>
          <w:vertAlign w:val="subscript"/>
        </w:rPr>
        <w:t>MDS</w:t>
      </w:r>
      <w:r>
        <w:t xml:space="preserve"> &lt;= 70 </w:t>
      </w:r>
      <w:r w:rsidR="000E5665">
        <w:t>ohms</w:t>
      </w:r>
      <w:r>
        <w:t xml:space="preserve"> </w:t>
      </w:r>
    </w:p>
    <w:p w:rsidR="00AD6E80" w:rsidRPr="00712A3B" w:rsidRDefault="00AD6E80" w:rsidP="00A31498">
      <w:pPr>
        <w:ind w:firstLine="720"/>
        <w:contextualSpacing/>
      </w:pPr>
      <w:r>
        <w:t>RxSense Open (leakage current): I</w:t>
      </w:r>
      <w:r w:rsidR="00635D9D">
        <w:rPr>
          <w:vertAlign w:val="subscript"/>
        </w:rPr>
        <w:t>RXSENSE</w:t>
      </w:r>
      <w:r w:rsidRPr="00860715">
        <w:rPr>
          <w:vertAlign w:val="subscript"/>
        </w:rPr>
        <w:t>_</w:t>
      </w:r>
      <w:r>
        <w:rPr>
          <w:vertAlign w:val="subscript"/>
        </w:rPr>
        <w:t>LEAK</w:t>
      </w:r>
      <w:r>
        <w:t xml:space="preserve"> &lt;= 2 uA</w:t>
      </w:r>
    </w:p>
    <w:p w:rsidR="00AD6E80" w:rsidRDefault="00AD6E80" w:rsidP="005E4DD0">
      <w:pPr>
        <w:pStyle w:val="Heading5"/>
      </w:pPr>
      <w:bookmarkStart w:id="4475" w:name="_Toc275788218"/>
      <w:r>
        <w:t>Required Test Equipment</w:t>
      </w:r>
    </w:p>
    <w:p w:rsidR="00FA4195" w:rsidRDefault="008E13CF" w:rsidP="00FA4195">
      <w:pPr>
        <w:spacing w:after="0" w:line="240" w:lineRule="auto"/>
      </w:pPr>
      <w:r>
        <w:t>Low-Bandwidth Digital Oscilloscope</w:t>
      </w:r>
    </w:p>
    <w:p w:rsidR="00FA4195" w:rsidRDefault="00FA4195" w:rsidP="00FA4195">
      <w:pPr>
        <w:spacing w:after="0" w:line="240" w:lineRule="auto"/>
      </w:pPr>
      <w:r>
        <w:t>Passive Probe</w:t>
      </w:r>
    </w:p>
    <w:p w:rsidR="00E4748A" w:rsidRDefault="00E4748A" w:rsidP="00E4748A">
      <w:pPr>
        <w:spacing w:after="0" w:line="240" w:lineRule="auto"/>
      </w:pPr>
      <w:r>
        <w:t>Sink/Dongle TPA-RSEN</w:t>
      </w:r>
    </w:p>
    <w:p w:rsidR="00E4748A" w:rsidRDefault="00727A0A" w:rsidP="00E4748A">
      <w:pPr>
        <w:spacing w:after="0" w:line="240" w:lineRule="auto"/>
      </w:pPr>
      <w:r>
        <w:t>CBUS</w:t>
      </w:r>
      <w:r w:rsidR="00E4748A">
        <w:t xml:space="preserve"> Tester (S</w:t>
      </w:r>
      <w:r w:rsidR="00E4748A">
        <w:rPr>
          <w:lang w:eastAsia="ko-KR"/>
        </w:rPr>
        <w:t>ource Emulation</w:t>
      </w:r>
      <w:r w:rsidR="00E4748A">
        <w:t>)</w:t>
      </w:r>
      <w:r w:rsidR="00013DE8">
        <w:t xml:space="preserve"> </w:t>
      </w:r>
    </w:p>
    <w:p w:rsidR="00AD6E80" w:rsidRDefault="003A6EF6" w:rsidP="003A6EF6">
      <w:pPr>
        <w:pStyle w:val="RequiredMethodologyHeading"/>
      </w:pPr>
      <w:r>
        <w:t>Required Methodology</w:t>
      </w:r>
      <w:bookmarkEnd w:id="4475"/>
    </w:p>
    <w:p w:rsidR="00A43DE3" w:rsidRDefault="00A43DE3" w:rsidP="005820D6">
      <w:pPr>
        <w:pStyle w:val="ListParagraph"/>
        <w:numPr>
          <w:ilvl w:val="0"/>
          <w:numId w:val="235"/>
        </w:numPr>
      </w:pPr>
      <w:r>
        <w:t xml:space="preserve">Connect the equipment as shown in </w:t>
      </w:r>
      <w:r>
        <w:fldChar w:fldCharType="begin"/>
      </w:r>
      <w:r>
        <w:instrText xml:space="preserve"> REF _Ref277001252 \h </w:instrText>
      </w:r>
      <w:r>
        <w:fldChar w:fldCharType="separate"/>
      </w:r>
      <w:r w:rsidR="00C763A4">
        <w:t xml:space="preserve">Figure </w:t>
      </w:r>
      <w:r w:rsidR="00C763A4">
        <w:rPr>
          <w:noProof/>
        </w:rPr>
        <w:t>53</w:t>
      </w:r>
      <w:r>
        <w:fldChar w:fldCharType="end"/>
      </w:r>
      <w:r>
        <w:t>.</w:t>
      </w:r>
    </w:p>
    <w:p w:rsidR="00A43DE3" w:rsidRDefault="00A43DE3" w:rsidP="005820D6">
      <w:pPr>
        <w:pStyle w:val="ListParagraph"/>
        <w:numPr>
          <w:ilvl w:val="0"/>
          <w:numId w:val="235"/>
        </w:numPr>
      </w:pPr>
      <w:r>
        <w:t>Turn on Dongle DUT and CBUS Tester.</w:t>
      </w:r>
    </w:p>
    <w:p w:rsidR="00A43DE3" w:rsidRDefault="00A43DE3" w:rsidP="005820D6">
      <w:pPr>
        <w:pStyle w:val="ListParagraph"/>
        <w:numPr>
          <w:ilvl w:val="0"/>
          <w:numId w:val="235"/>
        </w:numPr>
      </w:pPr>
      <w:r>
        <w:t>Wait for CBUS to settle to “low” (initial wakeup from Dongle may float CBUS)</w:t>
      </w:r>
    </w:p>
    <w:p w:rsidR="00A43DE3" w:rsidRDefault="00A43DE3" w:rsidP="005820D6">
      <w:pPr>
        <w:pStyle w:val="ListParagraph"/>
        <w:numPr>
          <w:ilvl w:val="0"/>
          <w:numId w:val="235"/>
        </w:numPr>
      </w:pPr>
      <w:r>
        <w:t>Measure I</w:t>
      </w:r>
      <w:r>
        <w:rPr>
          <w:vertAlign w:val="subscript"/>
        </w:rPr>
        <w:t>RxSense_LEAK</w:t>
      </w:r>
      <w:r>
        <w:t xml:space="preserve"> current. FAIL if I</w:t>
      </w:r>
      <w:r>
        <w:rPr>
          <w:vertAlign w:val="subscript"/>
        </w:rPr>
        <w:t>RxSense_LEAK</w:t>
      </w:r>
      <w:r>
        <w:t xml:space="preserve">{DUT} </w:t>
      </w:r>
      <w:r>
        <w:rPr>
          <w:vertAlign w:val="subscript"/>
        </w:rPr>
        <w:t xml:space="preserve"> </w:t>
      </w:r>
      <w:r>
        <w:t>&gt; I</w:t>
      </w:r>
      <w:r>
        <w:rPr>
          <w:vertAlign w:val="subscript"/>
        </w:rPr>
        <w:t xml:space="preserve">RxSense_LEAK </w:t>
      </w:r>
      <w:r>
        <w:t xml:space="preserve">{max}. </w:t>
      </w:r>
    </w:p>
    <w:p w:rsidR="00A43DE3" w:rsidRDefault="00A43DE3" w:rsidP="005820D6">
      <w:pPr>
        <w:pStyle w:val="ListParagraph"/>
        <w:numPr>
          <w:ilvl w:val="1"/>
          <w:numId w:val="235"/>
        </w:numPr>
      </w:pPr>
      <w:r>
        <w:t>Connect R</w:t>
      </w:r>
      <w:r>
        <w:rPr>
          <w:vertAlign w:val="subscript"/>
        </w:rPr>
        <w:t>REF1 &amp; 2_ILEAK</w:t>
      </w:r>
      <w:r>
        <w:t xml:space="preserve"> as shown in </w:t>
      </w:r>
      <w:r>
        <w:fldChar w:fldCharType="begin"/>
      </w:r>
      <w:r>
        <w:instrText xml:space="preserve"> REF _Ref288481340 \h </w:instrText>
      </w:r>
      <w:r>
        <w:fldChar w:fldCharType="separate"/>
      </w:r>
      <w:r w:rsidR="00C763A4">
        <w:t xml:space="preserve">Figure </w:t>
      </w:r>
      <w:r w:rsidR="00C763A4">
        <w:rPr>
          <w:noProof/>
        </w:rPr>
        <w:t>15</w:t>
      </w:r>
      <w:r>
        <w:fldChar w:fldCharType="end"/>
      </w:r>
      <w:r>
        <w:rPr>
          <w:lang w:eastAsia="ko-KR"/>
        </w:rPr>
        <w:t xml:space="preserve"> </w:t>
      </w:r>
      <w:r>
        <w:t>and measure voltage between R</w:t>
      </w:r>
      <w:r>
        <w:rPr>
          <w:vertAlign w:val="subscript"/>
        </w:rPr>
        <w:t>REF1 &amp; 2_ILEAK</w:t>
      </w:r>
      <w:r>
        <w:t xml:space="preserve"> and GND.</w:t>
      </w:r>
    </w:p>
    <w:p w:rsidR="00A43DE3" w:rsidRDefault="00A43DE3" w:rsidP="005820D6">
      <w:pPr>
        <w:pStyle w:val="ListParagraph"/>
        <w:numPr>
          <w:ilvl w:val="1"/>
          <w:numId w:val="235"/>
        </w:numPr>
      </w:pPr>
      <w:r>
        <w:t>This voltage is V</w:t>
      </w:r>
      <w:r>
        <w:rPr>
          <w:vertAlign w:val="subscript"/>
        </w:rPr>
        <w:t>RSEN_OPEN1 &amp; 2</w:t>
      </w:r>
      <w:r>
        <w:t>.</w:t>
      </w:r>
    </w:p>
    <w:p w:rsidR="00A43DE3" w:rsidRDefault="00A43DE3" w:rsidP="005820D6">
      <w:pPr>
        <w:pStyle w:val="ListParagraph"/>
        <w:numPr>
          <w:ilvl w:val="1"/>
          <w:numId w:val="235"/>
        </w:numPr>
      </w:pPr>
      <w:r>
        <w:t>Calculate I</w:t>
      </w:r>
      <w:r>
        <w:rPr>
          <w:vertAlign w:val="subscript"/>
        </w:rPr>
        <w:t xml:space="preserve">RxSense_LEAK1 &amp; 2 </w:t>
      </w:r>
      <w:r>
        <w:t xml:space="preserve"> = V</w:t>
      </w:r>
      <w:r>
        <w:rPr>
          <w:vertAlign w:val="subscript"/>
        </w:rPr>
        <w:t>RSEN</w:t>
      </w:r>
      <w:r>
        <w:t>_</w:t>
      </w:r>
      <w:r>
        <w:rPr>
          <w:vertAlign w:val="subscript"/>
        </w:rPr>
        <w:t>OPEN1 &amp; 2</w:t>
      </w:r>
      <w:r>
        <w:t xml:space="preserve"> / R</w:t>
      </w:r>
      <w:r>
        <w:rPr>
          <w:vertAlign w:val="subscript"/>
        </w:rPr>
        <w:t>REF1 &amp; 2_ILEAK</w:t>
      </w:r>
      <w:r>
        <w:t>.</w:t>
      </w:r>
    </w:p>
    <w:p w:rsidR="00A43DE3" w:rsidRDefault="00A43DE3" w:rsidP="005820D6">
      <w:pPr>
        <w:pStyle w:val="ListParagraph"/>
        <w:numPr>
          <w:ilvl w:val="1"/>
          <w:numId w:val="235"/>
        </w:numPr>
      </w:pPr>
      <w:r>
        <w:t>Fail if I</w:t>
      </w:r>
      <w:r>
        <w:rPr>
          <w:vertAlign w:val="subscript"/>
        </w:rPr>
        <w:t>RxSense_LEAK1 &amp; 2</w:t>
      </w:r>
      <w:r>
        <w:t xml:space="preserve"> {DUT} </w:t>
      </w:r>
      <w:r>
        <w:rPr>
          <w:vertAlign w:val="subscript"/>
        </w:rPr>
        <w:t xml:space="preserve"> </w:t>
      </w:r>
      <w:r>
        <w:t xml:space="preserve"> &gt; I</w:t>
      </w:r>
      <w:r>
        <w:rPr>
          <w:vertAlign w:val="subscript"/>
        </w:rPr>
        <w:t xml:space="preserve">RxSense_LEAK </w:t>
      </w:r>
      <w:r>
        <w:t>{max}.</w:t>
      </w:r>
    </w:p>
    <w:p w:rsidR="00A43DE3" w:rsidRDefault="00A43DE3" w:rsidP="005820D6">
      <w:pPr>
        <w:pStyle w:val="ListParagraph"/>
        <w:numPr>
          <w:ilvl w:val="0"/>
          <w:numId w:val="235"/>
        </w:numPr>
      </w:pPr>
      <w:r>
        <w:t>Set CBUS Tester (S</w:t>
      </w:r>
      <w:r>
        <w:rPr>
          <w:lang w:eastAsia="ko-KR"/>
        </w:rPr>
        <w:t>ource</w:t>
      </w:r>
      <w:r>
        <w:t>)  to perform CBUS discovery to Dongle DUT.</w:t>
      </w:r>
    </w:p>
    <w:p w:rsidR="00A43DE3" w:rsidRDefault="00A43DE3" w:rsidP="005820D6">
      <w:pPr>
        <w:pStyle w:val="ListParagraph"/>
        <w:numPr>
          <w:ilvl w:val="0"/>
          <w:numId w:val="235"/>
        </w:numPr>
      </w:pPr>
      <w:r>
        <w:t>Wait for Dongle DUT to change CBUS impedance from Z</w:t>
      </w:r>
      <w:r>
        <w:rPr>
          <w:vertAlign w:val="subscript"/>
        </w:rPr>
        <w:t xml:space="preserve">CBUS_DONGLE_DISCOVER </w:t>
      </w:r>
      <w:r>
        <w:t>to Z</w:t>
      </w:r>
      <w:r>
        <w:rPr>
          <w:vertAlign w:val="subscript"/>
        </w:rPr>
        <w:t>CBUS_DONGLE_ON</w:t>
      </w:r>
      <w:r>
        <w:t>) + T</w:t>
      </w:r>
      <w:r>
        <w:rPr>
          <w:vertAlign w:val="subscript"/>
        </w:rPr>
        <w:t>SINK:CONN</w:t>
      </w:r>
      <w:r>
        <w:t xml:space="preserve"> (max) + T</w:t>
      </w:r>
      <w:r>
        <w:rPr>
          <w:vertAlign w:val="subscript"/>
        </w:rPr>
        <w:t xml:space="preserve">SINK:RxSense_EN </w:t>
      </w:r>
      <w:r>
        <w:t>(max).</w:t>
      </w:r>
    </w:p>
    <w:p w:rsidR="00A43DE3" w:rsidRDefault="00A43DE3" w:rsidP="005820D6">
      <w:pPr>
        <w:pStyle w:val="ListParagraph"/>
        <w:numPr>
          <w:ilvl w:val="0"/>
          <w:numId w:val="235"/>
        </w:numPr>
        <w:spacing w:line="240" w:lineRule="auto"/>
      </w:pPr>
      <w:r>
        <w:t>Measure Dongle DUT TMDS impedance (Z</w:t>
      </w:r>
      <w:r>
        <w:rPr>
          <w:vertAlign w:val="subscript"/>
        </w:rPr>
        <w:t>RXSENSE_TERM</w:t>
      </w:r>
      <w:r>
        <w:t>). FAIL if Z</w:t>
      </w:r>
      <w:r>
        <w:rPr>
          <w:vertAlign w:val="subscript"/>
        </w:rPr>
        <w:t>RXSENSE_TERM</w:t>
      </w:r>
      <w:r>
        <w:t>{DUT} &gt;  Z</w:t>
      </w:r>
      <w:r>
        <w:rPr>
          <w:vertAlign w:val="subscript"/>
        </w:rPr>
        <w:t>RXSENSE_TERM</w:t>
      </w:r>
      <w:r>
        <w:t xml:space="preserve">{max}. </w:t>
      </w:r>
    </w:p>
    <w:p w:rsidR="00A43DE3" w:rsidRDefault="00A43DE3" w:rsidP="005820D6">
      <w:pPr>
        <w:pStyle w:val="ListParagraph"/>
        <w:numPr>
          <w:ilvl w:val="1"/>
          <w:numId w:val="235"/>
        </w:numPr>
      </w:pPr>
      <w:r>
        <w:t>Measure voltage between R</w:t>
      </w:r>
      <w:r>
        <w:rPr>
          <w:vertAlign w:val="subscript"/>
        </w:rPr>
        <w:t>REF1 &amp; 2</w:t>
      </w:r>
      <w:r>
        <w:t xml:space="preserve"> and GND without resistors. This is V</w:t>
      </w:r>
      <w:r>
        <w:rPr>
          <w:vertAlign w:val="subscript"/>
        </w:rPr>
        <w:t>TERM1 &amp; 2</w:t>
      </w:r>
      <w:r>
        <w:t>.</w:t>
      </w:r>
    </w:p>
    <w:p w:rsidR="00A43DE3" w:rsidRDefault="00A43DE3" w:rsidP="005820D6">
      <w:pPr>
        <w:pStyle w:val="ListParagraph"/>
        <w:numPr>
          <w:ilvl w:val="1"/>
          <w:numId w:val="235"/>
        </w:numPr>
      </w:pPr>
      <w:r>
        <w:t>Connect R</w:t>
      </w:r>
      <w:r>
        <w:rPr>
          <w:vertAlign w:val="subscript"/>
        </w:rPr>
        <w:t>REF1 &amp; 2_TERM</w:t>
      </w:r>
      <w:r>
        <w:t xml:space="preserve"> as shown in </w:t>
      </w:r>
      <w:r>
        <w:fldChar w:fldCharType="begin"/>
      </w:r>
      <w:r>
        <w:instrText xml:space="preserve"> REF _Ref288481340 \h </w:instrText>
      </w:r>
      <w:r>
        <w:fldChar w:fldCharType="separate"/>
      </w:r>
      <w:r w:rsidR="00C763A4">
        <w:t xml:space="preserve">Figure </w:t>
      </w:r>
      <w:r w:rsidR="00C763A4">
        <w:rPr>
          <w:noProof/>
        </w:rPr>
        <w:t>15</w:t>
      </w:r>
      <w:r>
        <w:fldChar w:fldCharType="end"/>
      </w:r>
      <w:r>
        <w:rPr>
          <w:lang w:eastAsia="ko-KR"/>
        </w:rPr>
        <w:t xml:space="preserve"> </w:t>
      </w:r>
      <w:r>
        <w:t>and measure voltage between R</w:t>
      </w:r>
      <w:r>
        <w:rPr>
          <w:vertAlign w:val="subscript"/>
        </w:rPr>
        <w:t>REF1 &amp; 2_TERM</w:t>
      </w:r>
      <w:r>
        <w:t xml:space="preserve"> and GND. </w:t>
      </w:r>
    </w:p>
    <w:p w:rsidR="00A43DE3" w:rsidRDefault="00A43DE3" w:rsidP="005820D6">
      <w:pPr>
        <w:pStyle w:val="ListParagraph"/>
        <w:numPr>
          <w:ilvl w:val="1"/>
          <w:numId w:val="235"/>
        </w:numPr>
      </w:pPr>
      <w:r>
        <w:t>This voltage is V</w:t>
      </w:r>
      <w:r>
        <w:rPr>
          <w:vertAlign w:val="subscript"/>
        </w:rPr>
        <w:t>RXSENSE_TERM1 &amp; 2</w:t>
      </w:r>
      <w:r>
        <w:t xml:space="preserve">. </w:t>
      </w:r>
    </w:p>
    <w:p w:rsidR="00A43DE3" w:rsidRDefault="00A43DE3" w:rsidP="005820D6">
      <w:pPr>
        <w:pStyle w:val="ListParagraph"/>
        <w:numPr>
          <w:ilvl w:val="1"/>
          <w:numId w:val="235"/>
        </w:numPr>
      </w:pPr>
      <w:r>
        <w:t>Calculate Z</w:t>
      </w:r>
      <w:r>
        <w:rPr>
          <w:vertAlign w:val="subscript"/>
        </w:rPr>
        <w:t>RXSENSE_TERM1 &amp; 2</w:t>
      </w:r>
      <w:r>
        <w:t xml:space="preserve"> </w:t>
      </w:r>
      <w:r>
        <w:rPr>
          <w:vertAlign w:val="subscript"/>
        </w:rPr>
        <w:t xml:space="preserve"> </w:t>
      </w:r>
      <w:r>
        <w:t>=  R</w:t>
      </w:r>
      <w:r>
        <w:rPr>
          <w:vertAlign w:val="subscript"/>
        </w:rPr>
        <w:t>REF1 &amp; 2_TERM</w:t>
      </w:r>
      <w:r>
        <w:t xml:space="preserve"> * (V</w:t>
      </w:r>
      <w:r>
        <w:rPr>
          <w:vertAlign w:val="subscript"/>
        </w:rPr>
        <w:t xml:space="preserve">TERM1 &amp; 2  </w:t>
      </w:r>
      <w:r>
        <w:t>- V</w:t>
      </w:r>
      <w:r>
        <w:rPr>
          <w:vertAlign w:val="subscript"/>
        </w:rPr>
        <w:t>RXSENSE_TERM1 &amp; 2</w:t>
      </w:r>
      <w:r>
        <w:t>) / V</w:t>
      </w:r>
      <w:r>
        <w:rPr>
          <w:vertAlign w:val="subscript"/>
        </w:rPr>
        <w:t>RXSENSE_TERM1 &amp; 2</w:t>
      </w:r>
    </w:p>
    <w:p w:rsidR="00A43DE3" w:rsidRDefault="00A43DE3" w:rsidP="005820D6">
      <w:pPr>
        <w:pStyle w:val="ListParagraph"/>
        <w:numPr>
          <w:ilvl w:val="1"/>
          <w:numId w:val="235"/>
        </w:numPr>
      </w:pPr>
      <w:r>
        <w:t>Fail if Z</w:t>
      </w:r>
      <w:r>
        <w:rPr>
          <w:vertAlign w:val="subscript"/>
        </w:rPr>
        <w:t>RXSENSE_TERM1 &amp; 2</w:t>
      </w:r>
      <w:r>
        <w:t>{DUT}  &gt; Z</w:t>
      </w:r>
      <w:r>
        <w:rPr>
          <w:vertAlign w:val="subscript"/>
        </w:rPr>
        <w:t>RXSENSE_TERM</w:t>
      </w:r>
      <w:r>
        <w:t>{max}.</w:t>
      </w:r>
    </w:p>
    <w:p w:rsidR="00A43DE3" w:rsidRDefault="00A43DE3" w:rsidP="005820D6">
      <w:pPr>
        <w:pStyle w:val="ListParagraph"/>
        <w:numPr>
          <w:ilvl w:val="0"/>
          <w:numId w:val="235"/>
        </w:numPr>
      </w:pPr>
      <w:r>
        <w:t>Connect Dongle DUT to downstream AV display device and select Dongle DUT as input source.</w:t>
      </w:r>
    </w:p>
    <w:p w:rsidR="00A43DE3" w:rsidRDefault="00A43DE3" w:rsidP="005820D6">
      <w:pPr>
        <w:pStyle w:val="ListParagraph"/>
        <w:numPr>
          <w:ilvl w:val="0"/>
          <w:numId w:val="235"/>
        </w:numPr>
      </w:pPr>
      <w:r>
        <w:t xml:space="preserve">Wait for Dongle DUT to send SET_HPD and PATH_EN=1{SINK} packets to CBUS Tester. </w:t>
      </w:r>
    </w:p>
    <w:p w:rsidR="00A43DE3" w:rsidRDefault="00A43DE3" w:rsidP="005820D6">
      <w:pPr>
        <w:pStyle w:val="ListParagraph"/>
        <w:numPr>
          <w:ilvl w:val="0"/>
          <w:numId w:val="235"/>
        </w:numPr>
        <w:spacing w:line="240" w:lineRule="auto"/>
      </w:pPr>
      <w:r>
        <w:t>Measure Dongle DUT TMDS impedance (Z</w:t>
      </w:r>
      <w:r>
        <w:rPr>
          <w:vertAlign w:val="subscript"/>
        </w:rPr>
        <w:t>RXSENSE_TMDS</w:t>
      </w:r>
      <w:r>
        <w:t>) changes at T</w:t>
      </w:r>
      <w:r>
        <w:rPr>
          <w:vertAlign w:val="subscript"/>
        </w:rPr>
        <w:t>SRC_RXSENSE_DEGLITCH</w:t>
      </w:r>
      <w:r>
        <w:t>{min} after PATH_EN{SINK} is detected. FAIL if Z</w:t>
      </w:r>
      <w:r>
        <w:rPr>
          <w:vertAlign w:val="subscript"/>
        </w:rPr>
        <w:t>RXSENSE_TMDS</w:t>
      </w:r>
      <w:r>
        <w:t>{DUT}  &gt; Z</w:t>
      </w:r>
      <w:r>
        <w:rPr>
          <w:vertAlign w:val="subscript"/>
        </w:rPr>
        <w:t>RXSENSE_TMDS</w:t>
      </w:r>
      <w:r>
        <w:t xml:space="preserve">{max}. </w:t>
      </w:r>
    </w:p>
    <w:p w:rsidR="00A43DE3" w:rsidRDefault="00A43DE3" w:rsidP="005820D6">
      <w:pPr>
        <w:pStyle w:val="ListParagraph"/>
        <w:numPr>
          <w:ilvl w:val="1"/>
          <w:numId w:val="235"/>
        </w:numPr>
        <w:spacing w:line="240" w:lineRule="auto"/>
      </w:pPr>
      <w:r>
        <w:t>Connect R</w:t>
      </w:r>
      <w:r>
        <w:rPr>
          <w:vertAlign w:val="subscript"/>
        </w:rPr>
        <w:t>REF1 &amp; 2_TMDS</w:t>
      </w:r>
      <w:r>
        <w:t xml:space="preserve"> as shown in </w:t>
      </w:r>
      <w:r>
        <w:fldChar w:fldCharType="begin"/>
      </w:r>
      <w:r>
        <w:instrText xml:space="preserve"> REF _Ref288481340 \h </w:instrText>
      </w:r>
      <w:r>
        <w:fldChar w:fldCharType="separate"/>
      </w:r>
      <w:r w:rsidR="00C763A4">
        <w:t xml:space="preserve">Figure </w:t>
      </w:r>
      <w:r w:rsidR="00C763A4">
        <w:rPr>
          <w:noProof/>
        </w:rPr>
        <w:t>15</w:t>
      </w:r>
      <w:r>
        <w:fldChar w:fldCharType="end"/>
      </w:r>
      <w:r>
        <w:rPr>
          <w:lang w:eastAsia="ko-KR"/>
        </w:rPr>
        <w:t xml:space="preserve"> </w:t>
      </w:r>
      <w:r>
        <w:t>and measure voltage between R</w:t>
      </w:r>
      <w:r>
        <w:rPr>
          <w:vertAlign w:val="subscript"/>
        </w:rPr>
        <w:t>REF1 &amp; 2_TMDS</w:t>
      </w:r>
      <w:r>
        <w:t xml:space="preserve"> and GND. </w:t>
      </w:r>
    </w:p>
    <w:p w:rsidR="00A43DE3" w:rsidRDefault="00A43DE3" w:rsidP="005820D6">
      <w:pPr>
        <w:pStyle w:val="ListParagraph"/>
        <w:numPr>
          <w:ilvl w:val="1"/>
          <w:numId w:val="235"/>
        </w:numPr>
        <w:spacing w:line="240" w:lineRule="auto"/>
      </w:pPr>
      <w:r>
        <w:t>This voltage is V</w:t>
      </w:r>
      <w:r>
        <w:rPr>
          <w:vertAlign w:val="subscript"/>
        </w:rPr>
        <w:t>RXSENSE_TMDS1 &amp; 2</w:t>
      </w:r>
      <w:r>
        <w:t>.</w:t>
      </w:r>
    </w:p>
    <w:p w:rsidR="00A43DE3" w:rsidRDefault="00A43DE3" w:rsidP="005820D6">
      <w:pPr>
        <w:pStyle w:val="ListParagraph"/>
        <w:numPr>
          <w:ilvl w:val="1"/>
          <w:numId w:val="235"/>
        </w:numPr>
        <w:spacing w:line="240" w:lineRule="auto"/>
      </w:pPr>
      <w:r>
        <w:t>Calculate Z</w:t>
      </w:r>
      <w:r>
        <w:rPr>
          <w:vertAlign w:val="subscript"/>
        </w:rPr>
        <w:t xml:space="preserve">RXSENSE_TMDS1 &amp; 2 </w:t>
      </w:r>
      <w:r>
        <w:t>=  R</w:t>
      </w:r>
      <w:r>
        <w:rPr>
          <w:vertAlign w:val="subscript"/>
        </w:rPr>
        <w:t>REF1 &amp; 2_TMDS</w:t>
      </w:r>
      <w:r>
        <w:t xml:space="preserve">  * (V</w:t>
      </w:r>
      <w:r>
        <w:rPr>
          <w:vertAlign w:val="subscript"/>
        </w:rPr>
        <w:t xml:space="preserve">TERM1 &amp; 2  </w:t>
      </w:r>
      <w:r>
        <w:t>- V</w:t>
      </w:r>
      <w:r>
        <w:rPr>
          <w:vertAlign w:val="subscript"/>
        </w:rPr>
        <w:t>RXSENSE_TMDS1 &amp; 2</w:t>
      </w:r>
      <w:r>
        <w:t>) / V</w:t>
      </w:r>
      <w:r>
        <w:rPr>
          <w:vertAlign w:val="subscript"/>
        </w:rPr>
        <w:t>RXSENSE_TMDS1 &amp; 2</w:t>
      </w:r>
      <w:r>
        <w:t xml:space="preserve"> </w:t>
      </w:r>
    </w:p>
    <w:p w:rsidR="00A43DE3" w:rsidRDefault="00A43DE3" w:rsidP="005820D6">
      <w:pPr>
        <w:pStyle w:val="ListParagraph"/>
        <w:numPr>
          <w:ilvl w:val="1"/>
          <w:numId w:val="235"/>
        </w:numPr>
      </w:pPr>
      <w:r>
        <w:t>Fail if Z</w:t>
      </w:r>
      <w:r>
        <w:rPr>
          <w:vertAlign w:val="subscript"/>
        </w:rPr>
        <w:t>RXSENSE_TMDS1 &amp; 2</w:t>
      </w:r>
      <w:r>
        <w:t xml:space="preserve">{DUT} </w:t>
      </w:r>
      <w:r>
        <w:rPr>
          <w:vertAlign w:val="subscript"/>
        </w:rPr>
        <w:t xml:space="preserve"> </w:t>
      </w:r>
      <w:r>
        <w:t xml:space="preserve"> &gt; Z</w:t>
      </w:r>
      <w:r>
        <w:rPr>
          <w:vertAlign w:val="subscript"/>
        </w:rPr>
        <w:t>RXSENSE_TMDS</w:t>
      </w:r>
      <w:r>
        <w:t>{max}.</w:t>
      </w:r>
    </w:p>
    <w:p w:rsidR="00A43DE3" w:rsidRDefault="00A43DE3" w:rsidP="005820D6">
      <w:pPr>
        <w:pStyle w:val="ListParagraph"/>
        <w:numPr>
          <w:ilvl w:val="0"/>
          <w:numId w:val="235"/>
        </w:numPr>
        <w:tabs>
          <w:tab w:val="left" w:pos="720"/>
        </w:tabs>
      </w:pPr>
      <w:r>
        <w:t>Disconnect Dongle (DUT) from AV Display to force CLR_HPD &amp; PATH_EN{SINK} change from 1-&gt;0.</w:t>
      </w:r>
    </w:p>
    <w:p w:rsidR="00A43DE3" w:rsidRDefault="00A43DE3" w:rsidP="005820D6">
      <w:pPr>
        <w:pStyle w:val="ListParagraph"/>
        <w:numPr>
          <w:ilvl w:val="0"/>
          <w:numId w:val="235"/>
        </w:numPr>
        <w:tabs>
          <w:tab w:val="left" w:pos="720"/>
        </w:tabs>
      </w:pPr>
      <w:r>
        <w:t>FAIL if Dongle (DUT) doesn't send a CLR_HPD.</w:t>
      </w:r>
    </w:p>
    <w:p w:rsidR="00A43DE3" w:rsidRDefault="00A43DE3" w:rsidP="005820D6">
      <w:pPr>
        <w:pStyle w:val="ListParagraph"/>
        <w:numPr>
          <w:ilvl w:val="0"/>
          <w:numId w:val="235"/>
        </w:numPr>
        <w:tabs>
          <w:tab w:val="left" w:pos="720"/>
        </w:tabs>
      </w:pPr>
      <w:r>
        <w:t>FAIL if Dongle (DUT) doesn't send a PATH_EN(SINK) 1</w:t>
      </w:r>
      <w:r>
        <w:sym w:font="Wingdings" w:char="F0E0"/>
      </w:r>
      <w:r>
        <w:t>0.</w:t>
      </w:r>
    </w:p>
    <w:p w:rsidR="00A43DE3" w:rsidRDefault="00A43DE3" w:rsidP="005820D6">
      <w:pPr>
        <w:pStyle w:val="ListParagraph"/>
        <w:numPr>
          <w:ilvl w:val="0"/>
          <w:numId w:val="235"/>
        </w:numPr>
        <w:tabs>
          <w:tab w:val="left" w:pos="720"/>
        </w:tabs>
        <w:spacing w:line="240" w:lineRule="auto"/>
      </w:pPr>
      <w:r>
        <w:t>Use the CBUS Tester (S</w:t>
      </w:r>
      <w:r>
        <w:rPr>
          <w:lang w:eastAsia="ko-KR"/>
        </w:rPr>
        <w:t>ource</w:t>
      </w:r>
      <w:r>
        <w:t>) to write PATH_EN=0{SOURCE}  (Source Content ON</w:t>
      </w:r>
      <w:r>
        <w:sym w:font="Wingdings" w:char="00E0"/>
      </w:r>
      <w:r>
        <w:t xml:space="preserve"> OFF) to Dongle DUT.</w:t>
      </w:r>
    </w:p>
    <w:p w:rsidR="00A43DE3" w:rsidRDefault="00A43DE3" w:rsidP="005820D6">
      <w:pPr>
        <w:pStyle w:val="ListParagraph"/>
        <w:numPr>
          <w:ilvl w:val="0"/>
          <w:numId w:val="235"/>
        </w:numPr>
        <w:tabs>
          <w:tab w:val="left" w:pos="720"/>
        </w:tabs>
        <w:spacing w:line="240" w:lineRule="auto"/>
      </w:pPr>
      <w:r>
        <w:t>Measure Dongle DUT TMDS impedance (Z</w:t>
      </w:r>
      <w:r>
        <w:rPr>
          <w:vertAlign w:val="subscript"/>
        </w:rPr>
        <w:t>RXSENSE_TERM</w:t>
      </w:r>
      <w:r>
        <w:t>). Verify Dongle DUT switches Z</w:t>
      </w:r>
      <w:r>
        <w:rPr>
          <w:vertAlign w:val="subscript"/>
        </w:rPr>
        <w:t>RXSENSE</w:t>
      </w:r>
      <w:r>
        <w:t xml:space="preserve"> to Z</w:t>
      </w:r>
      <w:r>
        <w:rPr>
          <w:vertAlign w:val="subscript"/>
        </w:rPr>
        <w:t xml:space="preserve">RXSENSE_TERM. </w:t>
      </w:r>
      <w:r>
        <w:t xml:space="preserve"> FAIL if Z</w:t>
      </w:r>
      <w:r>
        <w:rPr>
          <w:vertAlign w:val="subscript"/>
        </w:rPr>
        <w:t>RXSENSE</w:t>
      </w:r>
      <w:r>
        <w:t xml:space="preserve">{DUT} </w:t>
      </w:r>
      <w:r>
        <w:rPr>
          <w:vertAlign w:val="subscript"/>
        </w:rPr>
        <w:t xml:space="preserve"> </w:t>
      </w:r>
      <w:r>
        <w:t xml:space="preserve"> &gt; Z</w:t>
      </w:r>
      <w:r>
        <w:rPr>
          <w:vertAlign w:val="subscript"/>
        </w:rPr>
        <w:t>RXSENSE_TERM</w:t>
      </w:r>
      <w:r>
        <w:t xml:space="preserve">{max}.  </w:t>
      </w:r>
    </w:p>
    <w:p w:rsidR="00A43DE3" w:rsidRDefault="00A43DE3" w:rsidP="005820D6">
      <w:pPr>
        <w:pStyle w:val="ListParagraph"/>
        <w:numPr>
          <w:ilvl w:val="1"/>
          <w:numId w:val="235"/>
        </w:numPr>
        <w:spacing w:line="240" w:lineRule="auto"/>
      </w:pPr>
      <w:r>
        <w:t>Connect R</w:t>
      </w:r>
      <w:r>
        <w:rPr>
          <w:vertAlign w:val="subscript"/>
        </w:rPr>
        <w:t>REF1 &amp; 2_TERM</w:t>
      </w:r>
      <w:r>
        <w:t xml:space="preserve"> as shown in </w:t>
      </w:r>
      <w:r>
        <w:fldChar w:fldCharType="begin"/>
      </w:r>
      <w:r>
        <w:instrText xml:space="preserve"> REF _Ref288481340 \h </w:instrText>
      </w:r>
      <w:r>
        <w:fldChar w:fldCharType="separate"/>
      </w:r>
      <w:r w:rsidR="00C763A4">
        <w:t xml:space="preserve">Figure </w:t>
      </w:r>
      <w:r w:rsidR="00C763A4">
        <w:rPr>
          <w:noProof/>
        </w:rPr>
        <w:t>15</w:t>
      </w:r>
      <w:r>
        <w:fldChar w:fldCharType="end"/>
      </w:r>
      <w:r>
        <w:rPr>
          <w:lang w:eastAsia="ko-KR"/>
        </w:rPr>
        <w:t xml:space="preserve"> </w:t>
      </w:r>
      <w:r>
        <w:t>and measure voltage between R</w:t>
      </w:r>
      <w:r>
        <w:rPr>
          <w:vertAlign w:val="subscript"/>
        </w:rPr>
        <w:t>REF1 &amp; 2_TERM</w:t>
      </w:r>
      <w:r>
        <w:t xml:space="preserve"> and GND. </w:t>
      </w:r>
    </w:p>
    <w:p w:rsidR="00A43DE3" w:rsidRDefault="00A43DE3" w:rsidP="005820D6">
      <w:pPr>
        <w:pStyle w:val="ListParagraph"/>
        <w:numPr>
          <w:ilvl w:val="1"/>
          <w:numId w:val="235"/>
        </w:numPr>
      </w:pPr>
      <w:r>
        <w:t>This voltage is V</w:t>
      </w:r>
      <w:r>
        <w:rPr>
          <w:vertAlign w:val="subscript"/>
        </w:rPr>
        <w:t>RXSENSE_TERM1 &amp; 2</w:t>
      </w:r>
      <w:r>
        <w:t xml:space="preserve">. </w:t>
      </w:r>
    </w:p>
    <w:p w:rsidR="00A43DE3" w:rsidRDefault="00A43DE3" w:rsidP="005820D6">
      <w:pPr>
        <w:pStyle w:val="ListParagraph"/>
        <w:numPr>
          <w:ilvl w:val="1"/>
          <w:numId w:val="235"/>
        </w:numPr>
      </w:pPr>
      <w:r>
        <w:t>Calculate Z</w:t>
      </w:r>
      <w:r>
        <w:rPr>
          <w:vertAlign w:val="subscript"/>
        </w:rPr>
        <w:t xml:space="preserve">RXSENSE_TERM1 &amp; 2 </w:t>
      </w:r>
      <w:r>
        <w:t>=  R</w:t>
      </w:r>
      <w:r>
        <w:rPr>
          <w:vertAlign w:val="subscript"/>
        </w:rPr>
        <w:t>REF1 &amp; 2_TERM</w:t>
      </w:r>
      <w:r>
        <w:t xml:space="preserve"> * (V</w:t>
      </w:r>
      <w:r>
        <w:rPr>
          <w:vertAlign w:val="subscript"/>
        </w:rPr>
        <w:t xml:space="preserve">TERM1 &amp; 2  </w:t>
      </w:r>
      <w:r>
        <w:t>- V</w:t>
      </w:r>
      <w:r>
        <w:rPr>
          <w:vertAlign w:val="subscript"/>
        </w:rPr>
        <w:t>RXSENSE_TERM1 &amp; 2</w:t>
      </w:r>
      <w:r>
        <w:t>) / V</w:t>
      </w:r>
      <w:r>
        <w:rPr>
          <w:vertAlign w:val="subscript"/>
        </w:rPr>
        <w:t>RXSENSE_TERM1 &amp; 2</w:t>
      </w:r>
    </w:p>
    <w:p w:rsidR="00A43DE3" w:rsidRDefault="00A43DE3" w:rsidP="005820D6">
      <w:pPr>
        <w:pStyle w:val="ListParagraph"/>
        <w:numPr>
          <w:ilvl w:val="1"/>
          <w:numId w:val="235"/>
        </w:numPr>
      </w:pPr>
      <w:r>
        <w:lastRenderedPageBreak/>
        <w:t>Fail if Z</w:t>
      </w:r>
      <w:r>
        <w:rPr>
          <w:vertAlign w:val="subscript"/>
        </w:rPr>
        <w:t>RXSENSE_TERM1 &amp; 2</w:t>
      </w:r>
      <w:r>
        <w:t xml:space="preserve">{DUT} </w:t>
      </w:r>
      <w:r>
        <w:rPr>
          <w:vertAlign w:val="subscript"/>
        </w:rPr>
        <w:t xml:space="preserve"> </w:t>
      </w:r>
      <w:r>
        <w:t xml:space="preserve"> &gt; Z</w:t>
      </w:r>
      <w:r>
        <w:rPr>
          <w:vertAlign w:val="subscript"/>
        </w:rPr>
        <w:t>RXSENSE_TERM</w:t>
      </w:r>
      <w:r>
        <w:t>{max}.</w:t>
      </w:r>
    </w:p>
    <w:p w:rsidR="005E4DD0" w:rsidRDefault="005E4DD0" w:rsidP="005820D6">
      <w:pPr>
        <w:pStyle w:val="ListParagraph"/>
        <w:numPr>
          <w:ilvl w:val="0"/>
          <w:numId w:val="235"/>
        </w:numPr>
      </w:pPr>
      <w:bookmarkStart w:id="4476" w:name="EDIT_20120625_029"/>
      <w:r>
        <w:t>If all preceding steps pass, then PASS; else FAIL.</w:t>
      </w:r>
      <w:bookmarkEnd w:id="4476"/>
    </w:p>
    <w:tbl>
      <w:tblPr>
        <w:tblW w:w="0" w:type="auto"/>
        <w:tblLook w:val="00A0" w:firstRow="1" w:lastRow="0" w:firstColumn="1" w:lastColumn="0" w:noHBand="0" w:noVBand="0"/>
      </w:tblPr>
      <w:tblGrid>
        <w:gridCol w:w="9576"/>
      </w:tblGrid>
      <w:tr w:rsidR="00E4748A" w:rsidRPr="00FD05CE" w:rsidTr="003E1A66">
        <w:tc>
          <w:tcPr>
            <w:tcW w:w="9576" w:type="dxa"/>
            <w:shd w:val="clear" w:color="auto" w:fill="F2F2F2" w:themeFill="background1" w:themeFillShade="F2"/>
          </w:tcPr>
          <w:p w:rsidR="00E4748A" w:rsidRPr="00FD05CE" w:rsidRDefault="007F59B8" w:rsidP="003E1A66">
            <w:pPr>
              <w:spacing w:after="0" w:line="240" w:lineRule="auto"/>
              <w:jc w:val="center"/>
            </w:pPr>
            <w:r>
              <w:object w:dxaOrig="8601" w:dyaOrig="5704">
                <v:shape id="_x0000_i1072" type="#_x0000_t75" style="width:306.45pt;height:187.2pt" o:ole="">
                  <v:imagedata r:id="rId114" o:title=""/>
                </v:shape>
                <o:OLEObject Type="Embed" ProgID="Visio.Drawing.11" ShapeID="_x0000_i1072" DrawAspect="Content" ObjectID="_1422185919" r:id="rId115"/>
              </w:object>
            </w:r>
          </w:p>
        </w:tc>
      </w:tr>
    </w:tbl>
    <w:p w:rsidR="00E4748A" w:rsidRDefault="008A7CCD" w:rsidP="008A7CCD">
      <w:pPr>
        <w:pStyle w:val="Caption-Figure"/>
      </w:pPr>
      <w:bookmarkStart w:id="4477" w:name="_Ref277001252"/>
      <w:bookmarkStart w:id="4478" w:name="_Toc277006630"/>
      <w:bookmarkStart w:id="4479" w:name="_Toc348443900"/>
      <w:r>
        <w:t>Figure</w:t>
      </w:r>
      <w:r w:rsidR="00E4748A">
        <w:t xml:space="preserve"> </w:t>
      </w:r>
      <w:r w:rsidR="00130D93">
        <w:fldChar w:fldCharType="begin"/>
      </w:r>
      <w:r w:rsidR="00130D93">
        <w:instrText xml:space="preserve"> SEQ Figure \* ARABIC </w:instrText>
      </w:r>
      <w:r w:rsidR="00130D93">
        <w:fldChar w:fldCharType="separate"/>
      </w:r>
      <w:r w:rsidR="00C763A4">
        <w:rPr>
          <w:noProof/>
        </w:rPr>
        <w:t>53</w:t>
      </w:r>
      <w:r w:rsidR="00130D93">
        <w:rPr>
          <w:noProof/>
        </w:rPr>
        <w:fldChar w:fldCharType="end"/>
      </w:r>
      <w:bookmarkEnd w:id="4477"/>
      <w:r w:rsidR="00E4748A">
        <w:t>. Dongle – RxSense Impedance Test Setup</w:t>
      </w:r>
      <w:bookmarkEnd w:id="4479"/>
      <w:r w:rsidR="00E4748A">
        <w:t xml:space="preserve"> </w:t>
      </w:r>
      <w:bookmarkEnd w:id="4478"/>
    </w:p>
    <w:p w:rsidR="00AD6E80" w:rsidRDefault="00AD6E80" w:rsidP="0083185B">
      <w:pPr>
        <w:pStyle w:val="TestHeading"/>
      </w:pPr>
      <w:bookmarkStart w:id="4480" w:name="_Toc290992204"/>
      <w:bookmarkStart w:id="4481" w:name="TESTINDEX_153"/>
      <w:r>
        <w:t>RxSense</w:t>
      </w:r>
      <w:r w:rsidRPr="00712A3B">
        <w:t xml:space="preserve"> Impedance</w:t>
      </w:r>
      <w:r>
        <w:t xml:space="preserve"> for Unpowered Dongle</w:t>
      </w:r>
      <w:bookmarkEnd w:id="4480"/>
      <w:r w:rsidRPr="00712A3B">
        <w:t xml:space="preserve"> </w:t>
      </w:r>
    </w:p>
    <w:bookmarkEnd w:id="4481"/>
    <w:p w:rsidR="00CC18C2" w:rsidRPr="00CC18C2" w:rsidRDefault="00CC18C2" w:rsidP="00CC18C2">
      <w:pPr>
        <w:pStyle w:val="TestUsage"/>
      </w:pPr>
      <w:r>
        <w:t>Application:</w:t>
      </w:r>
      <w:r>
        <w:tab/>
        <w:t>Dongle</w:t>
      </w:r>
    </w:p>
    <w:p w:rsidR="00AD6E80" w:rsidRDefault="00AD6E80" w:rsidP="005E4DD0">
      <w:pPr>
        <w:pStyle w:val="Heading5"/>
      </w:pPr>
      <w:r>
        <w:t>Test Objective</w:t>
      </w:r>
    </w:p>
    <w:p w:rsidR="00AD6E80" w:rsidRDefault="00AD6E80" w:rsidP="00AD6E80">
      <w:r>
        <w:t>This test confirms that the input RxSense impedance of the dongle device is within the range allowed by the specification</w:t>
      </w:r>
      <w:r w:rsidR="008F040F">
        <w:t>.</w:t>
      </w:r>
      <w:r w:rsidR="00282863">
        <w:t xml:space="preserve"> Check that the dongle device is designed to accept power from the Source through VBUS.</w:t>
      </w:r>
    </w:p>
    <w:p w:rsidR="007622F9" w:rsidRPr="00F10777" w:rsidRDefault="007622F9" w:rsidP="007622F9">
      <w:pPr>
        <w:pStyle w:val="ListParagraph"/>
      </w:pPr>
      <w:r w:rsidRPr="0057222E">
        <w:rPr>
          <w:b/>
        </w:rPr>
        <w:t>NOTE:</w:t>
      </w:r>
      <w:r>
        <w:t xml:space="preserve"> Voltages, currents and impedances in the Required and Recommended Methodologies of this test subscripted with</w:t>
      </w:r>
      <w:r w:rsidR="009A3F17">
        <w:t xml:space="preserve"> the suffix</w:t>
      </w:r>
      <w:r>
        <w:t xml:space="preserve"> "1" apply to the MHL-pin; voltages subscripted with</w:t>
      </w:r>
      <w:r w:rsidR="009A3F17">
        <w:t xml:space="preserve"> the suffix</w:t>
      </w:r>
      <w:r>
        <w:t xml:space="preserve"> "2" apply to the MHL+ pin.  Refer to </w:t>
      </w:r>
      <w:r w:rsidR="00D21FFE">
        <w:fldChar w:fldCharType="begin"/>
      </w:r>
      <w:r>
        <w:instrText xml:space="preserve"> REF _Ref288481340 \h </w:instrText>
      </w:r>
      <w:r w:rsidR="00D21FFE">
        <w:fldChar w:fldCharType="separate"/>
      </w:r>
      <w:r w:rsidR="00C763A4">
        <w:t xml:space="preserve">Figure </w:t>
      </w:r>
      <w:r w:rsidR="00C763A4">
        <w:rPr>
          <w:noProof/>
        </w:rPr>
        <w:t>15</w:t>
      </w:r>
      <w:r w:rsidR="00D21FFE">
        <w:fldChar w:fldCharType="end"/>
      </w:r>
      <w:r>
        <w:t>.</w:t>
      </w:r>
    </w:p>
    <w:p w:rsidR="00AD6E80" w:rsidRDefault="00AD6E80" w:rsidP="005E4DD0">
      <w:pPr>
        <w:pStyle w:val="Heading5"/>
      </w:pPr>
      <w:r>
        <w:t>References</w:t>
      </w:r>
    </w:p>
    <w:p w:rsidR="00AD6E80" w:rsidRDefault="00AD6E80" w:rsidP="00A31498">
      <w:pPr>
        <w:contextualSpacing/>
      </w:pPr>
      <w:r>
        <w:t xml:space="preserve">[MHL] </w:t>
      </w:r>
      <w:r w:rsidR="00F461BD">
        <w:t xml:space="preserve">Section 13.7.3 </w:t>
      </w:r>
      <w:r>
        <w:t>Table 13-12 Dongle Device Impedance Characteristics at TP3</w:t>
      </w:r>
      <w:r w:rsidR="00A31498">
        <w:t>:</w:t>
      </w:r>
      <w:r w:rsidR="00F461BD" w:rsidRPr="00F461BD">
        <w:t xml:space="preserve"> </w:t>
      </w:r>
      <w:bookmarkEnd w:id="297"/>
    </w:p>
    <w:p w:rsidR="00AD6E80" w:rsidRDefault="00AD6E80" w:rsidP="00A31498">
      <w:pPr>
        <w:ind w:firstLine="720"/>
        <w:contextualSpacing/>
      </w:pPr>
      <w:r>
        <w:t>RxSense Active: Z</w:t>
      </w:r>
      <w:r w:rsidR="00635D9D">
        <w:rPr>
          <w:vertAlign w:val="subscript"/>
        </w:rPr>
        <w:t>RXSENSE</w:t>
      </w:r>
      <w:r w:rsidRPr="00860715">
        <w:rPr>
          <w:vertAlign w:val="subscript"/>
        </w:rPr>
        <w:t>_TERM</w:t>
      </w:r>
      <w:r>
        <w:t xml:space="preserve"> &lt;= 100</w:t>
      </w:r>
      <w:r w:rsidR="001F427B">
        <w:t>K ohms</w:t>
      </w:r>
    </w:p>
    <w:p w:rsidR="00AD6E80" w:rsidRDefault="00AD6E80" w:rsidP="00A31498">
      <w:pPr>
        <w:ind w:firstLine="720"/>
        <w:contextualSpacing/>
      </w:pPr>
      <w:r>
        <w:t>TMDS Termination: Z</w:t>
      </w:r>
      <w:r w:rsidR="00635D9D">
        <w:rPr>
          <w:vertAlign w:val="subscript"/>
        </w:rPr>
        <w:t>RXSENSE</w:t>
      </w:r>
      <w:r w:rsidRPr="00860715">
        <w:rPr>
          <w:vertAlign w:val="subscript"/>
        </w:rPr>
        <w:t>_T</w:t>
      </w:r>
      <w:r>
        <w:rPr>
          <w:vertAlign w:val="subscript"/>
        </w:rPr>
        <w:t>MDS</w:t>
      </w:r>
      <w:r>
        <w:t xml:space="preserve"> &lt;= 70 </w:t>
      </w:r>
      <w:r w:rsidR="000E5665">
        <w:t>ohms</w:t>
      </w:r>
      <w:r>
        <w:t xml:space="preserve"> </w:t>
      </w:r>
    </w:p>
    <w:p w:rsidR="00AD6E80" w:rsidRPr="00712A3B" w:rsidRDefault="00AD6E80" w:rsidP="00A31498">
      <w:pPr>
        <w:ind w:firstLine="720"/>
        <w:contextualSpacing/>
      </w:pPr>
      <w:r>
        <w:t>RxSense Open (leakage current): I</w:t>
      </w:r>
      <w:r w:rsidR="00635D9D">
        <w:rPr>
          <w:vertAlign w:val="subscript"/>
        </w:rPr>
        <w:t>RXSENSE</w:t>
      </w:r>
      <w:r w:rsidRPr="00860715">
        <w:rPr>
          <w:vertAlign w:val="subscript"/>
        </w:rPr>
        <w:t>_</w:t>
      </w:r>
      <w:r>
        <w:rPr>
          <w:vertAlign w:val="subscript"/>
        </w:rPr>
        <w:t>LEAK</w:t>
      </w:r>
      <w:r>
        <w:t xml:space="preserve"> &lt;= 2 uA</w:t>
      </w:r>
    </w:p>
    <w:p w:rsidR="00AD6E80" w:rsidRDefault="00AD6E80" w:rsidP="005E4DD0">
      <w:pPr>
        <w:pStyle w:val="Heading5"/>
      </w:pPr>
      <w:r>
        <w:t>Required Test Equipment</w:t>
      </w:r>
    </w:p>
    <w:p w:rsidR="00FA4195" w:rsidRDefault="008E13CF" w:rsidP="00FA4195">
      <w:pPr>
        <w:spacing w:after="0" w:line="240" w:lineRule="auto"/>
      </w:pPr>
      <w:r>
        <w:t>Low-Bandwidth Digital Oscilloscope</w:t>
      </w:r>
    </w:p>
    <w:p w:rsidR="00FA4195" w:rsidRDefault="00FA4195" w:rsidP="00FA4195">
      <w:pPr>
        <w:spacing w:after="0" w:line="240" w:lineRule="auto"/>
      </w:pPr>
      <w:r>
        <w:t>Passive Probe</w:t>
      </w:r>
    </w:p>
    <w:p w:rsidR="00E4748A" w:rsidRDefault="00E4748A" w:rsidP="00E4748A">
      <w:pPr>
        <w:spacing w:after="0" w:line="240" w:lineRule="auto"/>
      </w:pPr>
      <w:r>
        <w:t>Sink/Dongle TPA-RSEN</w:t>
      </w:r>
    </w:p>
    <w:p w:rsidR="00E4748A" w:rsidRDefault="00727A0A" w:rsidP="00E4748A">
      <w:pPr>
        <w:spacing w:after="0" w:line="240" w:lineRule="auto"/>
      </w:pPr>
      <w:r>
        <w:t>CBUS</w:t>
      </w:r>
      <w:r w:rsidR="00E4748A">
        <w:t xml:space="preserve"> Tester (S</w:t>
      </w:r>
      <w:r w:rsidR="00E4748A">
        <w:rPr>
          <w:lang w:eastAsia="ko-KR"/>
        </w:rPr>
        <w:t>ource Emulation</w:t>
      </w:r>
      <w:r w:rsidR="00E4748A">
        <w:t>)</w:t>
      </w:r>
      <w:r w:rsidR="00013DE8">
        <w:t xml:space="preserve"> </w:t>
      </w:r>
    </w:p>
    <w:p w:rsidR="00AD6E80" w:rsidRDefault="003A6EF6" w:rsidP="003A6EF6">
      <w:pPr>
        <w:pStyle w:val="RequiredMethodologyHeading"/>
      </w:pPr>
      <w:r>
        <w:lastRenderedPageBreak/>
        <w:t>Required Methodology</w:t>
      </w:r>
    </w:p>
    <w:tbl>
      <w:tblPr>
        <w:tblW w:w="0" w:type="auto"/>
        <w:tblLook w:val="00A0" w:firstRow="1" w:lastRow="0" w:firstColumn="1" w:lastColumn="0" w:noHBand="0" w:noVBand="0"/>
      </w:tblPr>
      <w:tblGrid>
        <w:gridCol w:w="9576"/>
      </w:tblGrid>
      <w:tr w:rsidR="00E4748A" w:rsidRPr="00FD05CE" w:rsidTr="003E1A66">
        <w:tc>
          <w:tcPr>
            <w:tcW w:w="9576" w:type="dxa"/>
            <w:shd w:val="clear" w:color="auto" w:fill="F2F2F2" w:themeFill="background1" w:themeFillShade="F2"/>
          </w:tcPr>
          <w:p w:rsidR="00E4748A" w:rsidRPr="00FD05CE" w:rsidRDefault="007F59B8" w:rsidP="003E1A66">
            <w:pPr>
              <w:spacing w:after="0" w:line="240" w:lineRule="auto"/>
              <w:jc w:val="center"/>
            </w:pPr>
            <w:r>
              <w:object w:dxaOrig="8601" w:dyaOrig="5704">
                <v:shape id="_x0000_i1073" type="#_x0000_t75" style="width:306.45pt;height:187.2pt" o:ole="">
                  <v:imagedata r:id="rId116" o:title=""/>
                </v:shape>
                <o:OLEObject Type="Embed" ProgID="Visio.Drawing.11" ShapeID="_x0000_i1073" DrawAspect="Content" ObjectID="_1422185920" r:id="rId117"/>
              </w:object>
            </w:r>
          </w:p>
        </w:tc>
      </w:tr>
    </w:tbl>
    <w:p w:rsidR="00E4748A" w:rsidRDefault="008A7CCD" w:rsidP="008A7CCD">
      <w:pPr>
        <w:pStyle w:val="Caption-Figure"/>
      </w:pPr>
      <w:bookmarkStart w:id="4482" w:name="_Ref277315651"/>
      <w:bookmarkStart w:id="4483" w:name="_Toc277006631"/>
      <w:bookmarkStart w:id="4484" w:name="_Toc348443901"/>
      <w:r>
        <w:t>Figure</w:t>
      </w:r>
      <w:r w:rsidR="00E4748A">
        <w:t xml:space="preserve"> </w:t>
      </w:r>
      <w:r w:rsidR="00130D93">
        <w:fldChar w:fldCharType="begin"/>
      </w:r>
      <w:r w:rsidR="00130D93">
        <w:instrText xml:space="preserve"> SEQ Figure \* ARABIC </w:instrText>
      </w:r>
      <w:r w:rsidR="00130D93">
        <w:fldChar w:fldCharType="separate"/>
      </w:r>
      <w:r w:rsidR="00C763A4">
        <w:rPr>
          <w:noProof/>
        </w:rPr>
        <w:t>54</w:t>
      </w:r>
      <w:r w:rsidR="00130D93">
        <w:rPr>
          <w:noProof/>
        </w:rPr>
        <w:fldChar w:fldCharType="end"/>
      </w:r>
      <w:bookmarkEnd w:id="4482"/>
      <w:r w:rsidR="00E4748A">
        <w:t>. Dongle – RxSense Impedance Test Setup</w:t>
      </w:r>
      <w:bookmarkEnd w:id="4483"/>
      <w:bookmarkEnd w:id="4484"/>
    </w:p>
    <w:p w:rsidR="00282863" w:rsidRDefault="00282863" w:rsidP="005820D6">
      <w:pPr>
        <w:pStyle w:val="ListParagraph"/>
        <w:numPr>
          <w:ilvl w:val="0"/>
          <w:numId w:val="236"/>
        </w:numPr>
      </w:pPr>
      <w:bookmarkStart w:id="4485" w:name="EDIT_20120620_005"/>
      <w:r>
        <w:t xml:space="preserve">If </w:t>
      </w:r>
      <w:r w:rsidR="00307692">
        <w:rPr>
          <w:b/>
          <w:color w:val="000000"/>
        </w:rPr>
        <w:fldChar w:fldCharType="begin"/>
      </w:r>
      <w:r w:rsidR="00307692">
        <w:instrText xml:space="preserve"> REF CDF_D_ACCEPTS_POWER_FROM_SOURCE \h </w:instrText>
      </w:r>
      <w:r w:rsidR="00307692">
        <w:rPr>
          <w:b/>
          <w:color w:val="000000"/>
        </w:rPr>
      </w:r>
      <w:r w:rsidR="00307692">
        <w:rPr>
          <w:b/>
          <w:color w:val="000000"/>
        </w:rPr>
        <w:fldChar w:fldCharType="separate"/>
      </w:r>
      <w:r w:rsidR="00C763A4" w:rsidRPr="00AD57E8">
        <w:rPr>
          <w:b/>
          <w:color w:val="000000"/>
        </w:rPr>
        <w:t>CDF_D_ACCEPTS_POWER_FROM_SOURCE</w:t>
      </w:r>
      <w:r w:rsidR="00307692">
        <w:rPr>
          <w:b/>
          <w:color w:val="000000"/>
        </w:rPr>
        <w:fldChar w:fldCharType="end"/>
      </w:r>
      <w:r>
        <w:t xml:space="preserve"> </w:t>
      </w:r>
      <w:r w:rsidR="00107B9F">
        <w:t>indicates that the DUT can accept power</w:t>
      </w:r>
      <w:r>
        <w:t>, then proceed with this test. Else PASS (SKIP).</w:t>
      </w:r>
      <w:bookmarkEnd w:id="4485"/>
      <w:r>
        <w:t xml:space="preserve"> </w:t>
      </w:r>
    </w:p>
    <w:p w:rsidR="00E4748A" w:rsidRDefault="00E4748A" w:rsidP="005820D6">
      <w:pPr>
        <w:pStyle w:val="ListParagraph"/>
        <w:numPr>
          <w:ilvl w:val="0"/>
          <w:numId w:val="236"/>
        </w:numPr>
      </w:pPr>
      <w:r>
        <w:t xml:space="preserve">Connect the equipment as shown in </w:t>
      </w:r>
      <w:r w:rsidR="00D21FFE">
        <w:fldChar w:fldCharType="begin"/>
      </w:r>
      <w:r>
        <w:instrText xml:space="preserve"> REF _Ref277315651 \h </w:instrText>
      </w:r>
      <w:r w:rsidR="00D21FFE">
        <w:fldChar w:fldCharType="separate"/>
      </w:r>
      <w:r w:rsidR="00C763A4">
        <w:t xml:space="preserve">Figure </w:t>
      </w:r>
      <w:r w:rsidR="00C763A4">
        <w:rPr>
          <w:noProof/>
        </w:rPr>
        <w:t>54</w:t>
      </w:r>
      <w:r w:rsidR="00D21FFE">
        <w:fldChar w:fldCharType="end"/>
      </w:r>
      <w:r>
        <w:t>.</w:t>
      </w:r>
    </w:p>
    <w:p w:rsidR="00E4748A" w:rsidRDefault="00E4748A" w:rsidP="005820D6">
      <w:pPr>
        <w:pStyle w:val="ListParagraph"/>
        <w:numPr>
          <w:ilvl w:val="0"/>
          <w:numId w:val="236"/>
        </w:numPr>
      </w:pPr>
      <w:r>
        <w:t>Turn on Source (</w:t>
      </w:r>
      <w:r w:rsidR="00727A0A">
        <w:t>CBUS</w:t>
      </w:r>
      <w:r>
        <w:t xml:space="preserve"> tester)  VBUS power to Dongle DUT. </w:t>
      </w:r>
    </w:p>
    <w:p w:rsidR="00E4748A" w:rsidRDefault="00E4748A" w:rsidP="005820D6">
      <w:pPr>
        <w:pStyle w:val="ListParagraph"/>
        <w:numPr>
          <w:ilvl w:val="0"/>
          <w:numId w:val="236"/>
        </w:numPr>
      </w:pPr>
      <w:r>
        <w:t>Wait for CBUS to settle to “low” (initial wakeup from Dongle may float CBUS)</w:t>
      </w:r>
      <w:r w:rsidR="001F427B">
        <w:t>.</w:t>
      </w:r>
    </w:p>
    <w:p w:rsidR="00E4748A" w:rsidRDefault="00E4748A" w:rsidP="005820D6">
      <w:pPr>
        <w:pStyle w:val="ListParagraph"/>
        <w:numPr>
          <w:ilvl w:val="0"/>
          <w:numId w:val="236"/>
        </w:numPr>
      </w:pPr>
      <w:r>
        <w:t>Measure I</w:t>
      </w:r>
      <w:r>
        <w:rPr>
          <w:vertAlign w:val="subscript"/>
        </w:rPr>
        <w:t>RxSense_LEAK</w:t>
      </w:r>
      <w:r>
        <w:t xml:space="preserve"> current. FAIL if I</w:t>
      </w:r>
      <w:r>
        <w:rPr>
          <w:vertAlign w:val="subscript"/>
        </w:rPr>
        <w:t>RxSense_LEAK</w:t>
      </w:r>
      <w:r>
        <w:t xml:space="preserve">{DUT} </w:t>
      </w:r>
      <w:r>
        <w:rPr>
          <w:vertAlign w:val="subscript"/>
        </w:rPr>
        <w:t xml:space="preserve"> </w:t>
      </w:r>
      <w:r>
        <w:t>&gt; I</w:t>
      </w:r>
      <w:r>
        <w:rPr>
          <w:vertAlign w:val="subscript"/>
        </w:rPr>
        <w:t xml:space="preserve">RxSense_LEAK </w:t>
      </w:r>
      <w:r>
        <w:t xml:space="preserve">{max}. </w:t>
      </w:r>
    </w:p>
    <w:p w:rsidR="00E4748A" w:rsidRDefault="00E4748A" w:rsidP="005820D6">
      <w:pPr>
        <w:pStyle w:val="ListParagraph"/>
        <w:numPr>
          <w:ilvl w:val="1"/>
          <w:numId w:val="236"/>
        </w:numPr>
      </w:pPr>
      <w:r>
        <w:t>Connect R</w:t>
      </w:r>
      <w:r>
        <w:rPr>
          <w:vertAlign w:val="subscript"/>
        </w:rPr>
        <w:t>REF1 &amp; 2_ILEAK</w:t>
      </w:r>
      <w:r>
        <w:t xml:space="preserve"> as shown in </w:t>
      </w:r>
      <w:r w:rsidR="00D21FFE">
        <w:fldChar w:fldCharType="begin"/>
      </w:r>
      <w:r w:rsidR="007B1CBC">
        <w:instrText xml:space="preserve"> REF _Ref288481340 \h </w:instrText>
      </w:r>
      <w:r w:rsidR="00D21FFE">
        <w:fldChar w:fldCharType="separate"/>
      </w:r>
      <w:r w:rsidR="00C763A4">
        <w:t xml:space="preserve">Figure </w:t>
      </w:r>
      <w:r w:rsidR="00C763A4">
        <w:rPr>
          <w:noProof/>
        </w:rPr>
        <w:t>15</w:t>
      </w:r>
      <w:r w:rsidR="00D21FFE">
        <w:fldChar w:fldCharType="end"/>
      </w:r>
      <w:r>
        <w:rPr>
          <w:lang w:eastAsia="ko-KR"/>
        </w:rPr>
        <w:t xml:space="preserve"> </w:t>
      </w:r>
      <w:r>
        <w:t>and measure voltage between R</w:t>
      </w:r>
      <w:r>
        <w:rPr>
          <w:vertAlign w:val="subscript"/>
        </w:rPr>
        <w:t>REF1 &amp; 2_ILEAK</w:t>
      </w:r>
      <w:r>
        <w:t xml:space="preserve"> and GND.</w:t>
      </w:r>
    </w:p>
    <w:p w:rsidR="00E4748A" w:rsidRDefault="00E4748A" w:rsidP="005820D6">
      <w:pPr>
        <w:pStyle w:val="ListParagraph"/>
        <w:numPr>
          <w:ilvl w:val="1"/>
          <w:numId w:val="236"/>
        </w:numPr>
      </w:pPr>
      <w:r>
        <w:t>This voltage is V</w:t>
      </w:r>
      <w:r>
        <w:rPr>
          <w:vertAlign w:val="subscript"/>
        </w:rPr>
        <w:t>RSEN_OPEN1 &amp; 2</w:t>
      </w:r>
      <w:r>
        <w:t>.</w:t>
      </w:r>
    </w:p>
    <w:p w:rsidR="00E4748A" w:rsidRDefault="00E4748A" w:rsidP="005820D6">
      <w:pPr>
        <w:pStyle w:val="ListParagraph"/>
        <w:numPr>
          <w:ilvl w:val="1"/>
          <w:numId w:val="236"/>
        </w:numPr>
      </w:pPr>
      <w:r>
        <w:t>Calculate I</w:t>
      </w:r>
      <w:r>
        <w:rPr>
          <w:vertAlign w:val="subscript"/>
        </w:rPr>
        <w:t xml:space="preserve">RxSense_LEAK1 &amp; 2 </w:t>
      </w:r>
      <w:r>
        <w:t xml:space="preserve"> = V</w:t>
      </w:r>
      <w:r>
        <w:rPr>
          <w:vertAlign w:val="subscript"/>
        </w:rPr>
        <w:t>RSEN</w:t>
      </w:r>
      <w:r>
        <w:t>_</w:t>
      </w:r>
      <w:r>
        <w:rPr>
          <w:vertAlign w:val="subscript"/>
        </w:rPr>
        <w:t>OPEN1 &amp; 2</w:t>
      </w:r>
      <w:r>
        <w:t xml:space="preserve"> / R</w:t>
      </w:r>
      <w:r>
        <w:rPr>
          <w:vertAlign w:val="subscript"/>
        </w:rPr>
        <w:t>REF1 &amp; 2_ILEAK</w:t>
      </w:r>
      <w:r>
        <w:t>.</w:t>
      </w:r>
    </w:p>
    <w:p w:rsidR="00E4748A" w:rsidRDefault="00E4748A" w:rsidP="005820D6">
      <w:pPr>
        <w:pStyle w:val="ListParagraph"/>
        <w:numPr>
          <w:ilvl w:val="1"/>
          <w:numId w:val="236"/>
        </w:numPr>
      </w:pPr>
      <w:r>
        <w:t>Fail if I</w:t>
      </w:r>
      <w:r>
        <w:rPr>
          <w:vertAlign w:val="subscript"/>
        </w:rPr>
        <w:t>RxSense_LEAK1 &amp; 2</w:t>
      </w:r>
      <w:r>
        <w:t xml:space="preserve"> {DUT} </w:t>
      </w:r>
      <w:r>
        <w:rPr>
          <w:vertAlign w:val="subscript"/>
        </w:rPr>
        <w:t xml:space="preserve"> </w:t>
      </w:r>
      <w:r>
        <w:t xml:space="preserve"> &gt; I</w:t>
      </w:r>
      <w:r>
        <w:rPr>
          <w:vertAlign w:val="subscript"/>
        </w:rPr>
        <w:t xml:space="preserve">RxSense_LEAK </w:t>
      </w:r>
      <w:r>
        <w:t>{max}.</w:t>
      </w:r>
    </w:p>
    <w:p w:rsidR="00E4748A" w:rsidRDefault="00E4748A" w:rsidP="005820D6">
      <w:pPr>
        <w:pStyle w:val="ListParagraph"/>
        <w:numPr>
          <w:ilvl w:val="0"/>
          <w:numId w:val="236"/>
        </w:numPr>
      </w:pPr>
      <w:r>
        <w:t xml:space="preserve">Set </w:t>
      </w:r>
      <w:r w:rsidR="00727A0A">
        <w:t>CBUS</w:t>
      </w:r>
      <w:r>
        <w:t xml:space="preserve"> Tester (S</w:t>
      </w:r>
      <w:r>
        <w:rPr>
          <w:lang w:eastAsia="ko-KR"/>
        </w:rPr>
        <w:t>ource</w:t>
      </w:r>
      <w:r>
        <w:t>) to perform CBUS discovery to Dongle DUT</w:t>
      </w:r>
      <w:r w:rsidR="00102810">
        <w:t>.</w:t>
      </w:r>
    </w:p>
    <w:p w:rsidR="00E4748A" w:rsidRDefault="00E4748A" w:rsidP="005820D6">
      <w:pPr>
        <w:pStyle w:val="ListParagraph"/>
        <w:numPr>
          <w:ilvl w:val="0"/>
          <w:numId w:val="236"/>
        </w:numPr>
      </w:pPr>
      <w:r>
        <w:t>Wait for Dongle DUT to change CBUS impedance from Z</w:t>
      </w:r>
      <w:r>
        <w:rPr>
          <w:vertAlign w:val="subscript"/>
        </w:rPr>
        <w:t xml:space="preserve">CBUS_DONGLE_DISCOVER </w:t>
      </w:r>
      <w:r>
        <w:t>to Z</w:t>
      </w:r>
      <w:r>
        <w:rPr>
          <w:vertAlign w:val="subscript"/>
        </w:rPr>
        <w:t>CBUS_DONGLE_ON</w:t>
      </w:r>
      <w:r>
        <w:t>) + T</w:t>
      </w:r>
      <w:r>
        <w:rPr>
          <w:vertAlign w:val="subscript"/>
        </w:rPr>
        <w:t>SINK:CONN</w:t>
      </w:r>
      <w:r>
        <w:t xml:space="preserve"> (max) + T</w:t>
      </w:r>
      <w:r>
        <w:rPr>
          <w:vertAlign w:val="subscript"/>
        </w:rPr>
        <w:t xml:space="preserve">SINK:RxSense_EN </w:t>
      </w:r>
      <w:r>
        <w:t>(max)</w:t>
      </w:r>
      <w:r w:rsidR="00102810">
        <w:t>.</w:t>
      </w:r>
    </w:p>
    <w:p w:rsidR="00E4748A" w:rsidRDefault="00E4748A" w:rsidP="005820D6">
      <w:pPr>
        <w:pStyle w:val="ListParagraph"/>
        <w:numPr>
          <w:ilvl w:val="0"/>
          <w:numId w:val="236"/>
        </w:numPr>
        <w:spacing w:line="240" w:lineRule="auto"/>
      </w:pPr>
      <w:r>
        <w:t>Measure Dongle DUT TMDS impedance (Z</w:t>
      </w:r>
      <w:r>
        <w:rPr>
          <w:vertAlign w:val="subscript"/>
        </w:rPr>
        <w:t>RXSENSE_TERM</w:t>
      </w:r>
      <w:r>
        <w:t>). FAIL if Z</w:t>
      </w:r>
      <w:r>
        <w:rPr>
          <w:vertAlign w:val="subscript"/>
        </w:rPr>
        <w:t>RXSENSE_TERM</w:t>
      </w:r>
      <w:r>
        <w:t>{DUT} &gt;  Z</w:t>
      </w:r>
      <w:r>
        <w:rPr>
          <w:vertAlign w:val="subscript"/>
        </w:rPr>
        <w:t>RXSENSE_TERM</w:t>
      </w:r>
      <w:r>
        <w:t xml:space="preserve">{max}. </w:t>
      </w:r>
    </w:p>
    <w:p w:rsidR="00E4748A" w:rsidRDefault="00E4748A" w:rsidP="005820D6">
      <w:pPr>
        <w:pStyle w:val="ListParagraph"/>
        <w:numPr>
          <w:ilvl w:val="1"/>
          <w:numId w:val="236"/>
        </w:numPr>
      </w:pPr>
      <w:r>
        <w:t>Measure voltage between R</w:t>
      </w:r>
      <w:r>
        <w:rPr>
          <w:vertAlign w:val="subscript"/>
        </w:rPr>
        <w:t>REF1 &amp; 2</w:t>
      </w:r>
      <w:r>
        <w:t xml:space="preserve"> and GND without resistors. This is V</w:t>
      </w:r>
      <w:r>
        <w:rPr>
          <w:vertAlign w:val="subscript"/>
        </w:rPr>
        <w:t>TERM1 &amp; 2</w:t>
      </w:r>
      <w:r>
        <w:t>.</w:t>
      </w:r>
    </w:p>
    <w:p w:rsidR="00E4748A" w:rsidRDefault="00E4748A" w:rsidP="005820D6">
      <w:pPr>
        <w:pStyle w:val="ListParagraph"/>
        <w:numPr>
          <w:ilvl w:val="1"/>
          <w:numId w:val="236"/>
        </w:numPr>
      </w:pPr>
      <w:r>
        <w:t>Connect R</w:t>
      </w:r>
      <w:r>
        <w:rPr>
          <w:vertAlign w:val="subscript"/>
        </w:rPr>
        <w:t>REF1 &amp; 2_TERM</w:t>
      </w:r>
      <w:r>
        <w:t xml:space="preserve"> as shown in </w:t>
      </w:r>
      <w:r w:rsidR="00D21FFE">
        <w:fldChar w:fldCharType="begin"/>
      </w:r>
      <w:r w:rsidR="007B1CBC">
        <w:instrText xml:space="preserve"> REF _Ref288481340 \h </w:instrText>
      </w:r>
      <w:r w:rsidR="00D21FFE">
        <w:fldChar w:fldCharType="separate"/>
      </w:r>
      <w:r w:rsidR="00C763A4">
        <w:t xml:space="preserve">Figure </w:t>
      </w:r>
      <w:r w:rsidR="00C763A4">
        <w:rPr>
          <w:noProof/>
        </w:rPr>
        <w:t>15</w:t>
      </w:r>
      <w:r w:rsidR="00D21FFE">
        <w:fldChar w:fldCharType="end"/>
      </w:r>
      <w:r>
        <w:rPr>
          <w:lang w:eastAsia="ko-KR"/>
        </w:rPr>
        <w:t xml:space="preserve"> </w:t>
      </w:r>
      <w:r>
        <w:t>and measure voltage between R</w:t>
      </w:r>
      <w:r>
        <w:rPr>
          <w:vertAlign w:val="subscript"/>
        </w:rPr>
        <w:t>REF1 &amp; 2_TERM</w:t>
      </w:r>
      <w:r>
        <w:t xml:space="preserve"> and GND. </w:t>
      </w:r>
    </w:p>
    <w:p w:rsidR="00E4748A" w:rsidRDefault="00E4748A" w:rsidP="005820D6">
      <w:pPr>
        <w:pStyle w:val="ListParagraph"/>
        <w:numPr>
          <w:ilvl w:val="1"/>
          <w:numId w:val="236"/>
        </w:numPr>
      </w:pPr>
      <w:r>
        <w:t>This voltage is V</w:t>
      </w:r>
      <w:r>
        <w:rPr>
          <w:vertAlign w:val="subscript"/>
        </w:rPr>
        <w:t>RXSENSE_TERM1 &amp; 2</w:t>
      </w:r>
      <w:r>
        <w:t xml:space="preserve">. </w:t>
      </w:r>
    </w:p>
    <w:p w:rsidR="00E4748A" w:rsidRDefault="00E4748A" w:rsidP="005820D6">
      <w:pPr>
        <w:pStyle w:val="ListParagraph"/>
        <w:numPr>
          <w:ilvl w:val="1"/>
          <w:numId w:val="236"/>
        </w:numPr>
      </w:pPr>
      <w:r>
        <w:t>Calculate Z</w:t>
      </w:r>
      <w:r>
        <w:rPr>
          <w:vertAlign w:val="subscript"/>
        </w:rPr>
        <w:t>RXSENSE_TERM1 &amp; 2</w:t>
      </w:r>
      <w:r>
        <w:t xml:space="preserve"> </w:t>
      </w:r>
      <w:r>
        <w:rPr>
          <w:vertAlign w:val="subscript"/>
        </w:rPr>
        <w:t xml:space="preserve"> </w:t>
      </w:r>
      <w:r>
        <w:t>=  R</w:t>
      </w:r>
      <w:r>
        <w:rPr>
          <w:vertAlign w:val="subscript"/>
        </w:rPr>
        <w:t>REF1 &amp; 2_TERM</w:t>
      </w:r>
      <w:r>
        <w:t xml:space="preserve"> * (V</w:t>
      </w:r>
      <w:r>
        <w:rPr>
          <w:vertAlign w:val="subscript"/>
        </w:rPr>
        <w:t xml:space="preserve">TERM1 &amp; 2  </w:t>
      </w:r>
      <w:r>
        <w:t>- V</w:t>
      </w:r>
      <w:r>
        <w:rPr>
          <w:vertAlign w:val="subscript"/>
        </w:rPr>
        <w:t>RXSENSE_TERM1 &amp; 2</w:t>
      </w:r>
      <w:r>
        <w:t>) / V</w:t>
      </w:r>
      <w:r>
        <w:rPr>
          <w:vertAlign w:val="subscript"/>
        </w:rPr>
        <w:t>RXSENSE_TERM1 &amp; 2</w:t>
      </w:r>
      <w:r w:rsidR="00102810">
        <w:t>.</w:t>
      </w:r>
    </w:p>
    <w:p w:rsidR="00E4748A" w:rsidRDefault="00E4748A" w:rsidP="005820D6">
      <w:pPr>
        <w:pStyle w:val="ListParagraph"/>
        <w:numPr>
          <w:ilvl w:val="1"/>
          <w:numId w:val="236"/>
        </w:numPr>
      </w:pPr>
      <w:r>
        <w:t>Fail if Z</w:t>
      </w:r>
      <w:r>
        <w:rPr>
          <w:vertAlign w:val="subscript"/>
        </w:rPr>
        <w:t>RXSENSE_TERM1 &amp; 2</w:t>
      </w:r>
      <w:r>
        <w:t>{DUT}  &gt; Z</w:t>
      </w:r>
      <w:r>
        <w:rPr>
          <w:vertAlign w:val="subscript"/>
        </w:rPr>
        <w:t>RXSENSE_TERM</w:t>
      </w:r>
      <w:r>
        <w:t>{max}.</w:t>
      </w:r>
    </w:p>
    <w:p w:rsidR="00E4748A" w:rsidRDefault="00E4748A" w:rsidP="005820D6">
      <w:pPr>
        <w:pStyle w:val="ListParagraph"/>
        <w:numPr>
          <w:ilvl w:val="0"/>
          <w:numId w:val="236"/>
        </w:numPr>
      </w:pPr>
      <w:r>
        <w:t>Connect Dongle DUT to downstream AV display device and select Dongle DUT as input source</w:t>
      </w:r>
      <w:r w:rsidR="00102810">
        <w:t>.</w:t>
      </w:r>
    </w:p>
    <w:p w:rsidR="00E4748A" w:rsidRDefault="00E4748A" w:rsidP="005820D6">
      <w:pPr>
        <w:pStyle w:val="ListParagraph"/>
        <w:numPr>
          <w:ilvl w:val="0"/>
          <w:numId w:val="236"/>
        </w:numPr>
      </w:pPr>
      <w:r>
        <w:t xml:space="preserve">Wait for Dongle DUT to send SET_HPD and PATH_EN=1{SINK} packets to </w:t>
      </w:r>
      <w:r w:rsidR="006A0EB1">
        <w:t>CBUS</w:t>
      </w:r>
      <w:r>
        <w:t xml:space="preserve"> Tester. </w:t>
      </w:r>
    </w:p>
    <w:p w:rsidR="00E4748A" w:rsidRDefault="00E4748A" w:rsidP="005820D6">
      <w:pPr>
        <w:pStyle w:val="ListParagraph"/>
        <w:numPr>
          <w:ilvl w:val="0"/>
          <w:numId w:val="236"/>
        </w:numPr>
        <w:spacing w:line="240" w:lineRule="auto"/>
      </w:pPr>
      <w:r>
        <w:t>Measure Dongle DUT TMDS impedance (Z</w:t>
      </w:r>
      <w:r>
        <w:rPr>
          <w:vertAlign w:val="subscript"/>
        </w:rPr>
        <w:t>RXSENSE_TMDS</w:t>
      </w:r>
      <w:r>
        <w:t>) changes at T</w:t>
      </w:r>
      <w:r>
        <w:rPr>
          <w:vertAlign w:val="subscript"/>
        </w:rPr>
        <w:t>SRC_RXSENSE_DEGLITCH</w:t>
      </w:r>
      <w:r>
        <w:t>{min} after PATH_EN{SINK} is detected. FAIL if Z</w:t>
      </w:r>
      <w:r>
        <w:rPr>
          <w:vertAlign w:val="subscript"/>
        </w:rPr>
        <w:t>RXSENSE_TMDS</w:t>
      </w:r>
      <w:r>
        <w:t>{DUT}  &gt; Z</w:t>
      </w:r>
      <w:r>
        <w:rPr>
          <w:vertAlign w:val="subscript"/>
        </w:rPr>
        <w:t>RXSENSE_TMDS</w:t>
      </w:r>
      <w:r>
        <w:t xml:space="preserve">{max}. </w:t>
      </w:r>
    </w:p>
    <w:p w:rsidR="00E4748A" w:rsidRDefault="00E4748A" w:rsidP="005820D6">
      <w:pPr>
        <w:pStyle w:val="ListParagraph"/>
        <w:numPr>
          <w:ilvl w:val="1"/>
          <w:numId w:val="236"/>
        </w:numPr>
        <w:spacing w:line="240" w:lineRule="auto"/>
      </w:pPr>
      <w:r>
        <w:t>Connect R</w:t>
      </w:r>
      <w:r>
        <w:rPr>
          <w:vertAlign w:val="subscript"/>
        </w:rPr>
        <w:t>REF1 &amp; 2_TMDS</w:t>
      </w:r>
      <w:r>
        <w:t xml:space="preserve"> as shown in </w:t>
      </w:r>
      <w:r w:rsidR="00D21FFE">
        <w:fldChar w:fldCharType="begin"/>
      </w:r>
      <w:r w:rsidR="007B1CBC">
        <w:instrText xml:space="preserve"> REF _Ref288481340 \h </w:instrText>
      </w:r>
      <w:r w:rsidR="00D21FFE">
        <w:fldChar w:fldCharType="separate"/>
      </w:r>
      <w:r w:rsidR="00C763A4">
        <w:t xml:space="preserve">Figure </w:t>
      </w:r>
      <w:r w:rsidR="00C763A4">
        <w:rPr>
          <w:noProof/>
        </w:rPr>
        <w:t>15</w:t>
      </w:r>
      <w:r w:rsidR="00D21FFE">
        <w:fldChar w:fldCharType="end"/>
      </w:r>
      <w:r>
        <w:rPr>
          <w:lang w:eastAsia="ko-KR"/>
        </w:rPr>
        <w:t xml:space="preserve"> </w:t>
      </w:r>
      <w:r>
        <w:t>and measure voltage between R</w:t>
      </w:r>
      <w:r>
        <w:rPr>
          <w:vertAlign w:val="subscript"/>
        </w:rPr>
        <w:t>REF1 &amp; 2_TMDS</w:t>
      </w:r>
      <w:r>
        <w:t xml:space="preserve"> and GND. </w:t>
      </w:r>
    </w:p>
    <w:p w:rsidR="00E4748A" w:rsidRDefault="00E4748A" w:rsidP="005820D6">
      <w:pPr>
        <w:pStyle w:val="ListParagraph"/>
        <w:numPr>
          <w:ilvl w:val="1"/>
          <w:numId w:val="236"/>
        </w:numPr>
        <w:spacing w:line="240" w:lineRule="auto"/>
      </w:pPr>
      <w:r>
        <w:t>This voltage is V</w:t>
      </w:r>
      <w:r>
        <w:rPr>
          <w:vertAlign w:val="subscript"/>
        </w:rPr>
        <w:t>RXSENSE_TMDS1 &amp; 2</w:t>
      </w:r>
      <w:r>
        <w:t>.</w:t>
      </w:r>
    </w:p>
    <w:p w:rsidR="00E4748A" w:rsidRDefault="00E4748A" w:rsidP="005820D6">
      <w:pPr>
        <w:pStyle w:val="ListParagraph"/>
        <w:numPr>
          <w:ilvl w:val="1"/>
          <w:numId w:val="236"/>
        </w:numPr>
        <w:spacing w:line="240" w:lineRule="auto"/>
      </w:pPr>
      <w:r>
        <w:t>Calculate Z</w:t>
      </w:r>
      <w:r>
        <w:rPr>
          <w:vertAlign w:val="subscript"/>
        </w:rPr>
        <w:t xml:space="preserve">RXSENSE_TMDS1 &amp; 2 </w:t>
      </w:r>
      <w:r>
        <w:t>=  R</w:t>
      </w:r>
      <w:r>
        <w:rPr>
          <w:vertAlign w:val="subscript"/>
        </w:rPr>
        <w:t>REF1 &amp; 2_TMDS</w:t>
      </w:r>
      <w:r>
        <w:t xml:space="preserve">  * (V</w:t>
      </w:r>
      <w:r>
        <w:rPr>
          <w:vertAlign w:val="subscript"/>
        </w:rPr>
        <w:t xml:space="preserve">TERM1 &amp; 2  </w:t>
      </w:r>
      <w:r>
        <w:t>- V</w:t>
      </w:r>
      <w:r>
        <w:rPr>
          <w:vertAlign w:val="subscript"/>
        </w:rPr>
        <w:t>RXSENSE_TMDS1 &amp; 2</w:t>
      </w:r>
      <w:r>
        <w:t>) / V</w:t>
      </w:r>
      <w:r>
        <w:rPr>
          <w:vertAlign w:val="subscript"/>
        </w:rPr>
        <w:t>RXSENSE_TMDS1 &amp; 2</w:t>
      </w:r>
      <w:r w:rsidR="00102810">
        <w:t>.</w:t>
      </w:r>
    </w:p>
    <w:p w:rsidR="00E4748A" w:rsidRDefault="00E4748A" w:rsidP="005820D6">
      <w:pPr>
        <w:pStyle w:val="ListParagraph"/>
        <w:numPr>
          <w:ilvl w:val="1"/>
          <w:numId w:val="236"/>
        </w:numPr>
      </w:pPr>
      <w:r>
        <w:t>Fail if Z</w:t>
      </w:r>
      <w:r>
        <w:rPr>
          <w:vertAlign w:val="subscript"/>
        </w:rPr>
        <w:t>RXSENSE_TMDS1 &amp; 2</w:t>
      </w:r>
      <w:r>
        <w:t xml:space="preserve">{DUT} </w:t>
      </w:r>
      <w:r>
        <w:rPr>
          <w:vertAlign w:val="subscript"/>
        </w:rPr>
        <w:t xml:space="preserve"> </w:t>
      </w:r>
      <w:r>
        <w:t xml:space="preserve"> &gt; Z</w:t>
      </w:r>
      <w:r>
        <w:rPr>
          <w:vertAlign w:val="subscript"/>
        </w:rPr>
        <w:t>RXSENSE_TMDS</w:t>
      </w:r>
      <w:r>
        <w:t>{max}.</w:t>
      </w:r>
    </w:p>
    <w:p w:rsidR="00354D37" w:rsidRDefault="00354D37" w:rsidP="005820D6">
      <w:pPr>
        <w:pStyle w:val="ListParagraph"/>
        <w:numPr>
          <w:ilvl w:val="0"/>
          <w:numId w:val="236"/>
        </w:numPr>
        <w:spacing w:line="240" w:lineRule="auto"/>
      </w:pPr>
      <w:r>
        <w:t>Disconnect Dongle (DUT) from AV Display to force CLR_HPD &amp; PATH_EN{SINK} change from 1-&gt;0.</w:t>
      </w:r>
    </w:p>
    <w:p w:rsidR="00354D37" w:rsidRDefault="00354D37" w:rsidP="005820D6">
      <w:pPr>
        <w:pStyle w:val="ListParagraph"/>
        <w:numPr>
          <w:ilvl w:val="0"/>
          <w:numId w:val="236"/>
        </w:numPr>
        <w:spacing w:line="240" w:lineRule="auto"/>
      </w:pPr>
      <w:r>
        <w:t>FAIL if Dongle (DUT) doesn't send a CLR_HPD.</w:t>
      </w:r>
    </w:p>
    <w:p w:rsidR="00F05319" w:rsidRDefault="00354D37" w:rsidP="005820D6">
      <w:pPr>
        <w:pStyle w:val="ListParagraph"/>
        <w:numPr>
          <w:ilvl w:val="0"/>
          <w:numId w:val="236"/>
        </w:numPr>
        <w:spacing w:line="240" w:lineRule="auto"/>
      </w:pPr>
      <w:r>
        <w:t>FAIL if Dongle (DUT) doesn't send a PATH_EN(SINK) 1</w:t>
      </w:r>
      <w:r w:rsidR="00460187">
        <w:sym w:font="Wingdings" w:char="F0E0"/>
      </w:r>
      <w:r>
        <w:t>0</w:t>
      </w:r>
      <w:r w:rsidR="00F05319">
        <w:t>.</w:t>
      </w:r>
    </w:p>
    <w:p w:rsidR="00E4748A" w:rsidRDefault="00E4748A" w:rsidP="005820D6">
      <w:pPr>
        <w:pStyle w:val="ListParagraph"/>
        <w:numPr>
          <w:ilvl w:val="0"/>
          <w:numId w:val="236"/>
        </w:numPr>
        <w:spacing w:line="240" w:lineRule="auto"/>
      </w:pPr>
      <w:r>
        <w:lastRenderedPageBreak/>
        <w:t xml:space="preserve">Use the </w:t>
      </w:r>
      <w:r w:rsidR="00727A0A">
        <w:t>CBUS</w:t>
      </w:r>
      <w:r>
        <w:t xml:space="preserve"> Tester (S</w:t>
      </w:r>
      <w:r>
        <w:rPr>
          <w:lang w:eastAsia="ko-KR"/>
        </w:rPr>
        <w:t>ource</w:t>
      </w:r>
      <w:r>
        <w:t>) to write PATH_EN=0{SOURCE}  (Source Content ON</w:t>
      </w:r>
      <w:r>
        <w:sym w:font="Wingdings" w:char="00E0"/>
      </w:r>
      <w:r>
        <w:t xml:space="preserve"> OFF) to Dongle DUT.</w:t>
      </w:r>
    </w:p>
    <w:p w:rsidR="00E4748A" w:rsidRDefault="00E4748A" w:rsidP="005820D6">
      <w:pPr>
        <w:pStyle w:val="ListParagraph"/>
        <w:numPr>
          <w:ilvl w:val="0"/>
          <w:numId w:val="236"/>
        </w:numPr>
        <w:spacing w:line="240" w:lineRule="auto"/>
      </w:pPr>
      <w:r>
        <w:t>Measure Dongle DUT TMDS impedance (Z</w:t>
      </w:r>
      <w:r>
        <w:rPr>
          <w:vertAlign w:val="subscript"/>
        </w:rPr>
        <w:t>RXSENSE_TERM</w:t>
      </w:r>
      <w:r>
        <w:t>). Verify DONGLE DUT switches Z</w:t>
      </w:r>
      <w:r>
        <w:rPr>
          <w:vertAlign w:val="subscript"/>
        </w:rPr>
        <w:t>RXSENSE</w:t>
      </w:r>
      <w:r>
        <w:t xml:space="preserve"> to Z</w:t>
      </w:r>
      <w:r>
        <w:rPr>
          <w:vertAlign w:val="subscript"/>
        </w:rPr>
        <w:t xml:space="preserve">RXSENSE_TERM. </w:t>
      </w:r>
      <w:r>
        <w:t xml:space="preserve"> FAIL if Z</w:t>
      </w:r>
      <w:r>
        <w:rPr>
          <w:vertAlign w:val="subscript"/>
        </w:rPr>
        <w:t>RXSENSE</w:t>
      </w:r>
      <w:r>
        <w:t xml:space="preserve">{DUT} </w:t>
      </w:r>
      <w:r>
        <w:rPr>
          <w:vertAlign w:val="subscript"/>
        </w:rPr>
        <w:t xml:space="preserve"> </w:t>
      </w:r>
      <w:r>
        <w:t xml:space="preserve"> &gt; Z</w:t>
      </w:r>
      <w:r>
        <w:rPr>
          <w:vertAlign w:val="subscript"/>
        </w:rPr>
        <w:t>RXSENSE_TERM</w:t>
      </w:r>
      <w:r>
        <w:t xml:space="preserve">{max}.  </w:t>
      </w:r>
    </w:p>
    <w:p w:rsidR="00E4748A" w:rsidRDefault="00E4748A" w:rsidP="005820D6">
      <w:pPr>
        <w:pStyle w:val="ListParagraph"/>
        <w:numPr>
          <w:ilvl w:val="1"/>
          <w:numId w:val="236"/>
        </w:numPr>
        <w:spacing w:line="240" w:lineRule="auto"/>
      </w:pPr>
      <w:r>
        <w:t>Connect R</w:t>
      </w:r>
      <w:r>
        <w:rPr>
          <w:vertAlign w:val="subscript"/>
        </w:rPr>
        <w:t>REF1 &amp; 2_TERM</w:t>
      </w:r>
      <w:r>
        <w:t xml:space="preserve"> as shown in </w:t>
      </w:r>
      <w:r w:rsidR="00D21FFE">
        <w:fldChar w:fldCharType="begin"/>
      </w:r>
      <w:r w:rsidR="007B1CBC">
        <w:instrText xml:space="preserve"> REF _Ref288481340 \h </w:instrText>
      </w:r>
      <w:r w:rsidR="00D21FFE">
        <w:fldChar w:fldCharType="separate"/>
      </w:r>
      <w:r w:rsidR="00C763A4">
        <w:t xml:space="preserve">Figure </w:t>
      </w:r>
      <w:r w:rsidR="00C763A4">
        <w:rPr>
          <w:noProof/>
        </w:rPr>
        <w:t>15</w:t>
      </w:r>
      <w:r w:rsidR="00D21FFE">
        <w:fldChar w:fldCharType="end"/>
      </w:r>
      <w:r>
        <w:rPr>
          <w:lang w:eastAsia="ko-KR"/>
        </w:rPr>
        <w:t xml:space="preserve"> </w:t>
      </w:r>
      <w:r>
        <w:t>and measure voltage between R</w:t>
      </w:r>
      <w:r>
        <w:rPr>
          <w:vertAlign w:val="subscript"/>
        </w:rPr>
        <w:t>REF1 &amp; 2_TERM</w:t>
      </w:r>
      <w:r>
        <w:t xml:space="preserve"> and GND. </w:t>
      </w:r>
    </w:p>
    <w:p w:rsidR="00E4748A" w:rsidRDefault="00E4748A" w:rsidP="005820D6">
      <w:pPr>
        <w:pStyle w:val="ListParagraph"/>
        <w:numPr>
          <w:ilvl w:val="1"/>
          <w:numId w:val="236"/>
        </w:numPr>
      </w:pPr>
      <w:r>
        <w:t>This voltage is V</w:t>
      </w:r>
      <w:r>
        <w:rPr>
          <w:vertAlign w:val="subscript"/>
        </w:rPr>
        <w:t>RXSENSE_TERM1 &amp; 2</w:t>
      </w:r>
      <w:r>
        <w:t xml:space="preserve">. </w:t>
      </w:r>
    </w:p>
    <w:p w:rsidR="00E4748A" w:rsidRPr="00E4748A" w:rsidRDefault="00E4748A" w:rsidP="005820D6">
      <w:pPr>
        <w:pStyle w:val="ListParagraph"/>
        <w:numPr>
          <w:ilvl w:val="1"/>
          <w:numId w:val="236"/>
        </w:numPr>
      </w:pPr>
      <w:r>
        <w:t>Calculate Z</w:t>
      </w:r>
      <w:r w:rsidRPr="00E4748A">
        <w:rPr>
          <w:vertAlign w:val="subscript"/>
        </w:rPr>
        <w:t xml:space="preserve">RXSENSE_TERM1 &amp; 2 </w:t>
      </w:r>
      <w:r>
        <w:t>=  R</w:t>
      </w:r>
      <w:r w:rsidRPr="00E4748A">
        <w:rPr>
          <w:vertAlign w:val="subscript"/>
        </w:rPr>
        <w:t>REF1 &amp; 2_TERM</w:t>
      </w:r>
      <w:r>
        <w:t xml:space="preserve"> * (V</w:t>
      </w:r>
      <w:r w:rsidRPr="00E4748A">
        <w:rPr>
          <w:vertAlign w:val="subscript"/>
        </w:rPr>
        <w:t xml:space="preserve">TERM1 &amp; 2  </w:t>
      </w:r>
      <w:r>
        <w:t>- V</w:t>
      </w:r>
      <w:r w:rsidRPr="00E4748A">
        <w:rPr>
          <w:vertAlign w:val="subscript"/>
        </w:rPr>
        <w:t>RXSENSE_TERM1 &amp; 2</w:t>
      </w:r>
      <w:r>
        <w:t>) / V</w:t>
      </w:r>
      <w:r w:rsidRPr="00E4748A">
        <w:rPr>
          <w:vertAlign w:val="subscript"/>
        </w:rPr>
        <w:t>RXSENSE_TERM1 &amp; 2</w:t>
      </w:r>
      <w:r w:rsidR="00102810">
        <w:t>.</w:t>
      </w:r>
    </w:p>
    <w:p w:rsidR="00AD6E80" w:rsidRDefault="00E4748A" w:rsidP="005820D6">
      <w:pPr>
        <w:pStyle w:val="ListParagraph"/>
        <w:numPr>
          <w:ilvl w:val="1"/>
          <w:numId w:val="236"/>
        </w:numPr>
      </w:pPr>
      <w:r>
        <w:t>Fail if Z</w:t>
      </w:r>
      <w:r w:rsidRPr="00E4748A">
        <w:rPr>
          <w:vertAlign w:val="subscript"/>
        </w:rPr>
        <w:t>RXSENSE_TERM1 &amp; 2</w:t>
      </w:r>
      <w:r>
        <w:t xml:space="preserve">{DUT} </w:t>
      </w:r>
      <w:r w:rsidRPr="00E4748A">
        <w:rPr>
          <w:vertAlign w:val="subscript"/>
        </w:rPr>
        <w:t xml:space="preserve"> </w:t>
      </w:r>
      <w:r>
        <w:t xml:space="preserve"> &gt; Z</w:t>
      </w:r>
      <w:r w:rsidRPr="00E4748A">
        <w:rPr>
          <w:vertAlign w:val="subscript"/>
        </w:rPr>
        <w:t>RXSENSE_TERM</w:t>
      </w:r>
      <w:r>
        <w:t>{max}.</w:t>
      </w:r>
    </w:p>
    <w:p w:rsidR="005E4DD0" w:rsidRDefault="005E4DD0" w:rsidP="005820D6">
      <w:pPr>
        <w:pStyle w:val="ListParagraph"/>
        <w:numPr>
          <w:ilvl w:val="0"/>
          <w:numId w:val="236"/>
        </w:numPr>
      </w:pPr>
      <w:bookmarkStart w:id="4486" w:name="EDIT_20120625_030"/>
      <w:r>
        <w:t>If all preceding steps pass, then PASS; else FAIL.</w:t>
      </w:r>
      <w:bookmarkEnd w:id="4486"/>
    </w:p>
    <w:p w:rsidR="003A4884" w:rsidRDefault="003A4884" w:rsidP="003A4884">
      <w:pPr>
        <w:pStyle w:val="TestHeading"/>
      </w:pPr>
      <w:bookmarkStart w:id="4487" w:name="EDIT_20120710_018"/>
      <w:r>
        <w:t>Jitter Tolerance in PackedPixel Mode</w:t>
      </w:r>
      <w:r w:rsidRPr="00822838">
        <w:t xml:space="preserve"> </w:t>
      </w:r>
      <w:bookmarkEnd w:id="4487"/>
    </w:p>
    <w:p w:rsidR="003A4884" w:rsidRPr="00CC18C2" w:rsidRDefault="003A4884" w:rsidP="003A4884">
      <w:pPr>
        <w:pStyle w:val="TestUsage"/>
      </w:pPr>
      <w:r>
        <w:t>Application:</w:t>
      </w:r>
      <w:r>
        <w:tab/>
        <w:t>Dongle</w:t>
      </w:r>
    </w:p>
    <w:p w:rsidR="003A4884" w:rsidRDefault="003A4884" w:rsidP="003A4884">
      <w:pPr>
        <w:pStyle w:val="Heading5"/>
      </w:pPr>
      <w:r>
        <w:t>Test Objective</w:t>
      </w:r>
    </w:p>
    <w:p w:rsidR="003A4884" w:rsidRPr="00F10777" w:rsidRDefault="003A4884" w:rsidP="003A4884">
      <w:r>
        <w:t>This test confirms that the dongle device can tolerate the maximum clock and data jitter amounts allowed by the specification in PackedPixel Mode.</w:t>
      </w:r>
    </w:p>
    <w:p w:rsidR="003A4884" w:rsidRDefault="003A4884" w:rsidP="003A4884">
      <w:pPr>
        <w:pStyle w:val="Heading5"/>
      </w:pPr>
      <w:r>
        <w:t>References</w:t>
      </w:r>
    </w:p>
    <w:p w:rsidR="003A4884" w:rsidRDefault="003A4884" w:rsidP="003A4884">
      <w:pPr>
        <w:contextualSpacing/>
      </w:pPr>
      <w:r>
        <w:t>[MHL] Section 13.5.2 Figure 13-13 MHL Clock Jitter at TP1</w:t>
      </w:r>
    </w:p>
    <w:p w:rsidR="003A4884" w:rsidRDefault="003A4884" w:rsidP="003A4884">
      <w:pPr>
        <w:contextualSpacing/>
      </w:pPr>
      <w:r>
        <w:t>[MHL] Section 13.5.3 Figure 13-14 Differential Eye Diagram Mask at TP1</w:t>
      </w:r>
    </w:p>
    <w:p w:rsidR="003A4884" w:rsidRDefault="003A4884" w:rsidP="003A4884">
      <w:pPr>
        <w:contextualSpacing/>
      </w:pPr>
      <w:r>
        <w:t>[MHL] Section 13.5.3 Figure 13-15 MHL Data Jitter at TP1</w:t>
      </w:r>
    </w:p>
    <w:p w:rsidR="003A4884" w:rsidRDefault="003A4884" w:rsidP="003A4884">
      <w:pPr>
        <w:pStyle w:val="Heading5"/>
      </w:pPr>
      <w:r>
        <w:t>Required Test Equipment</w:t>
      </w:r>
    </w:p>
    <w:p w:rsidR="003A4884" w:rsidRDefault="003A4884" w:rsidP="003A4884">
      <w:pPr>
        <w:contextualSpacing/>
      </w:pPr>
      <w:r w:rsidRPr="006C607E">
        <w:t>High-bandwidth Digital Oscilloscope</w:t>
      </w:r>
    </w:p>
    <w:p w:rsidR="003A4884" w:rsidRDefault="003A4884" w:rsidP="003A4884">
      <w:pPr>
        <w:contextualSpacing/>
      </w:pPr>
      <w:r w:rsidRPr="006C607E">
        <w:t>Differential Probe</w:t>
      </w:r>
    </w:p>
    <w:p w:rsidR="003A4884" w:rsidRDefault="003A4884" w:rsidP="003A4884">
      <w:pPr>
        <w:contextualSpacing/>
      </w:pPr>
      <w:r w:rsidRPr="006C607E">
        <w:t>Jitter and Eye Analyzer</w:t>
      </w:r>
    </w:p>
    <w:p w:rsidR="003A4884" w:rsidRDefault="003A4884" w:rsidP="003A4884">
      <w:pPr>
        <w:contextualSpacing/>
      </w:pPr>
      <w:r w:rsidRPr="006C607E">
        <w:t>Clock Jitter Generator</w:t>
      </w:r>
    </w:p>
    <w:p w:rsidR="003A4884" w:rsidRDefault="003A4884" w:rsidP="003A4884">
      <w:pPr>
        <w:contextualSpacing/>
      </w:pPr>
      <w:r>
        <w:t>Transition Time Converter (TTC)</w:t>
      </w:r>
    </w:p>
    <w:p w:rsidR="003A4884" w:rsidRDefault="003A4884" w:rsidP="003A4884">
      <w:pPr>
        <w:contextualSpacing/>
      </w:pPr>
      <w:r>
        <w:t>Bias-Tee</w:t>
      </w:r>
    </w:p>
    <w:p w:rsidR="003A4884" w:rsidRDefault="003A4884" w:rsidP="003A4884">
      <w:pPr>
        <w:contextualSpacing/>
      </w:pPr>
      <w:r>
        <w:t>MHL Signal Generator</w:t>
      </w:r>
    </w:p>
    <w:p w:rsidR="003A4884" w:rsidRDefault="003A4884" w:rsidP="003A4884">
      <w:pPr>
        <w:contextualSpacing/>
      </w:pPr>
      <w:r>
        <w:t>CBUS Source Board</w:t>
      </w:r>
    </w:p>
    <w:p w:rsidR="003A4884" w:rsidRDefault="003A4884" w:rsidP="003A4884">
      <w:pPr>
        <w:contextualSpacing/>
      </w:pPr>
      <w:r>
        <w:t>Source TPA-P-WT</w:t>
      </w:r>
    </w:p>
    <w:p w:rsidR="003A4884" w:rsidRDefault="003A4884" w:rsidP="003A4884">
      <w:pPr>
        <w:contextualSpacing/>
      </w:pPr>
      <w:r>
        <w:t>Source TPA-R-WO</w:t>
      </w:r>
    </w:p>
    <w:p w:rsidR="003A4884" w:rsidRDefault="003A4884" w:rsidP="003A4884">
      <w:pPr>
        <w:contextualSpacing/>
      </w:pPr>
      <w:r>
        <w:t>DC Power Supply</w:t>
      </w:r>
    </w:p>
    <w:p w:rsidR="003A4884" w:rsidRDefault="003A4884" w:rsidP="003A4884">
      <w:pPr>
        <w:contextualSpacing/>
      </w:pPr>
      <w:r>
        <w:t>A/V Display</w:t>
      </w:r>
    </w:p>
    <w:p w:rsidR="003A4884" w:rsidRDefault="003A4884" w:rsidP="003A4884">
      <w:pPr>
        <w:pStyle w:val="RequiredMethodologyHeading"/>
      </w:pPr>
      <w:r>
        <w:t>Required Methodology</w:t>
      </w:r>
    </w:p>
    <w:p w:rsidR="0058483B" w:rsidRDefault="0058483B" w:rsidP="005820D6">
      <w:pPr>
        <w:pStyle w:val="ListParagraph"/>
        <w:numPr>
          <w:ilvl w:val="0"/>
          <w:numId w:val="396"/>
        </w:numPr>
      </w:pPr>
      <w:r>
        <w:t xml:space="preserve">If </w:t>
      </w:r>
      <w:r w:rsidR="00307692">
        <w:rPr>
          <w:b/>
          <w:color w:val="000000"/>
        </w:rPr>
        <w:fldChar w:fldCharType="begin"/>
      </w:r>
      <w:r w:rsidR="00307692">
        <w:instrText xml:space="preserve"> REF CDF_VIDEO_PACKEDPIXEL \h </w:instrText>
      </w:r>
      <w:r w:rsidR="00307692">
        <w:rPr>
          <w:b/>
          <w:color w:val="000000"/>
        </w:rPr>
      </w:r>
      <w:r w:rsidR="00307692">
        <w:rPr>
          <w:b/>
          <w:color w:val="000000"/>
        </w:rPr>
        <w:fldChar w:fldCharType="separate"/>
      </w:r>
      <w:r w:rsidR="00C763A4" w:rsidRPr="00AD57E8">
        <w:rPr>
          <w:b/>
          <w:color w:val="000000"/>
        </w:rPr>
        <w:t>CDF_VIDEO_PACKEDPIXEL</w:t>
      </w:r>
      <w:r w:rsidR="00307692">
        <w:rPr>
          <w:b/>
          <w:color w:val="000000"/>
        </w:rPr>
        <w:fldChar w:fldCharType="end"/>
      </w:r>
      <w:r>
        <w:t xml:space="preserve"> in the CDF is “Yes”, then continue test; else end test with PASS (SKIP).</w:t>
      </w:r>
    </w:p>
    <w:p w:rsidR="003A4884" w:rsidRDefault="003A4884" w:rsidP="005820D6">
      <w:pPr>
        <w:pStyle w:val="ListParagraph"/>
        <w:numPr>
          <w:ilvl w:val="0"/>
          <w:numId w:val="396"/>
        </w:numPr>
      </w:pPr>
      <w:r>
        <w:t xml:space="preserve">Connect the equipment as shown in </w:t>
      </w:r>
      <w:r>
        <w:fldChar w:fldCharType="begin"/>
      </w:r>
      <w:r>
        <w:instrText xml:space="preserve"> REF _Ref277307267 \h </w:instrText>
      </w:r>
      <w:r>
        <w:fldChar w:fldCharType="separate"/>
      </w:r>
      <w:r w:rsidR="00C763A4">
        <w:t xml:space="preserve">Figure </w:t>
      </w:r>
      <w:r w:rsidR="00C763A4">
        <w:rPr>
          <w:noProof/>
        </w:rPr>
        <w:t>42</w:t>
      </w:r>
      <w:r>
        <w:fldChar w:fldCharType="end"/>
      </w:r>
      <w:r>
        <w:t xml:space="preserve"> for single-ended voltage calibration and </w:t>
      </w:r>
      <w:r>
        <w:fldChar w:fldCharType="begin"/>
      </w:r>
      <w:r>
        <w:instrText xml:space="preserve"> REF _Ref277307081 \h </w:instrText>
      </w:r>
      <w:r>
        <w:fldChar w:fldCharType="separate"/>
      </w:r>
      <w:r w:rsidR="00C763A4">
        <w:t xml:space="preserve">Figure </w:t>
      </w:r>
      <w:r w:rsidR="00C763A4">
        <w:rPr>
          <w:noProof/>
        </w:rPr>
        <w:t>43</w:t>
      </w:r>
      <w:r>
        <w:fldChar w:fldCharType="end"/>
      </w:r>
      <w:r>
        <w:t xml:space="preserve"> for differential mode and common mode voltages calibration. Set V</w:t>
      </w:r>
      <w:r>
        <w:rPr>
          <w:vertAlign w:val="subscript"/>
        </w:rPr>
        <w:t>TERM</w:t>
      </w:r>
      <w:r>
        <w:t xml:space="preserve"> = 3.3V.</w:t>
      </w:r>
    </w:p>
    <w:p w:rsidR="003A4884" w:rsidRDefault="003A4884" w:rsidP="005820D6">
      <w:pPr>
        <w:pStyle w:val="ListParagraph"/>
        <w:numPr>
          <w:ilvl w:val="0"/>
          <w:numId w:val="396"/>
        </w:numPr>
      </w:pPr>
      <w:r>
        <w:t xml:space="preserve">Calibrate the Signal Generator output for the following settings. </w:t>
      </w:r>
    </w:p>
    <w:p w:rsidR="003A4884" w:rsidRDefault="003A4884" w:rsidP="005820D6">
      <w:pPr>
        <w:pStyle w:val="ListParagraph"/>
        <w:numPr>
          <w:ilvl w:val="0"/>
          <w:numId w:val="218"/>
        </w:numPr>
      </w:pPr>
      <w:r>
        <w:t xml:space="preserve">Frequency: </w:t>
      </w:r>
      <w:bookmarkStart w:id="4488" w:name="EDIT_20120726_007"/>
      <w:r w:rsidR="00000CE2">
        <w:t>Highest</w:t>
      </w:r>
      <w:r>
        <w:t xml:space="preserve"> MHL data </w:t>
      </w:r>
      <w:bookmarkEnd w:id="4488"/>
      <w:r>
        <w:t>bit rate supported by the Dongle DUT in PackedPixel Mode</w:t>
      </w:r>
    </w:p>
    <w:p w:rsidR="003A4884" w:rsidRDefault="003A4884" w:rsidP="005820D6">
      <w:pPr>
        <w:pStyle w:val="ListParagraph"/>
        <w:numPr>
          <w:ilvl w:val="0"/>
          <w:numId w:val="218"/>
        </w:numPr>
      </w:pPr>
      <w:r>
        <w:t>Pattern: MHL Gray Ramp data streams</w:t>
      </w:r>
    </w:p>
    <w:p w:rsidR="003A4884" w:rsidRDefault="003A4884" w:rsidP="005820D6">
      <w:pPr>
        <w:pStyle w:val="ListParagraph"/>
        <w:numPr>
          <w:ilvl w:val="0"/>
          <w:numId w:val="304"/>
        </w:numPr>
        <w:spacing w:after="0"/>
      </w:pPr>
      <w:r>
        <w:t xml:space="preserve">Rise/fall times: </w:t>
      </w:r>
    </w:p>
    <w:p w:rsidR="003A4884" w:rsidRDefault="003A4884" w:rsidP="005820D6">
      <w:pPr>
        <w:pStyle w:val="ListParagraph"/>
        <w:numPr>
          <w:ilvl w:val="0"/>
          <w:numId w:val="296"/>
        </w:numPr>
        <w:spacing w:after="0"/>
      </w:pPr>
      <w:r>
        <w:t xml:space="preserve">Less than or equal to 2.25Gbps </w:t>
      </w:r>
    </w:p>
    <w:p w:rsidR="003A4884" w:rsidRDefault="003A4884" w:rsidP="003A4884">
      <w:pPr>
        <w:spacing w:after="0"/>
        <w:ind w:left="2160" w:firstLine="720"/>
        <w:contextualSpacing/>
      </w:pPr>
      <w:r>
        <w:t>Differential signal 200ps (20% - 80%), Common-mode signal 600ps (20% - 80%)</w:t>
      </w:r>
    </w:p>
    <w:p w:rsidR="003A4884" w:rsidRDefault="003A4884" w:rsidP="005820D6">
      <w:pPr>
        <w:pStyle w:val="ListParagraph"/>
        <w:numPr>
          <w:ilvl w:val="0"/>
          <w:numId w:val="296"/>
        </w:numPr>
        <w:spacing w:after="0"/>
      </w:pPr>
      <w:r>
        <w:t>Above 2.25Gbps</w:t>
      </w:r>
    </w:p>
    <w:p w:rsidR="003A4884" w:rsidRDefault="003A4884" w:rsidP="003A4884">
      <w:pPr>
        <w:spacing w:after="0"/>
        <w:ind w:left="2160" w:firstLine="720"/>
      </w:pPr>
      <w:r>
        <w:lastRenderedPageBreak/>
        <w:t>Differential signal 100ps (20% - 80%), Common-mode signal 600ps (20% - 80%)</w:t>
      </w:r>
    </w:p>
    <w:p w:rsidR="003A4884" w:rsidRDefault="003A4884" w:rsidP="005820D6">
      <w:pPr>
        <w:pStyle w:val="ListParagraph"/>
        <w:numPr>
          <w:ilvl w:val="0"/>
          <w:numId w:val="218"/>
        </w:numPr>
      </w:pPr>
      <w:r>
        <w:t>Swing voltages: Differential signal 800mV, Common-mode signal 360mV</w:t>
      </w:r>
    </w:p>
    <w:p w:rsidR="003A4884" w:rsidRDefault="003A4884" w:rsidP="005820D6">
      <w:pPr>
        <w:pStyle w:val="ListParagraph"/>
        <w:numPr>
          <w:ilvl w:val="0"/>
          <w:numId w:val="218"/>
        </w:numPr>
      </w:pPr>
      <w:r>
        <w:t>DC level of the output single-ended signal: VTERM – 540mV</w:t>
      </w:r>
    </w:p>
    <w:p w:rsidR="003A4884" w:rsidRDefault="003A4884" w:rsidP="005820D6">
      <w:pPr>
        <w:pStyle w:val="ListParagraph"/>
        <w:numPr>
          <w:ilvl w:val="0"/>
          <w:numId w:val="396"/>
        </w:numPr>
      </w:pPr>
      <w:r>
        <w:t xml:space="preserve">Set the clock jitter frequency to 10MHz and the data jitter frequency to 500KHz. </w:t>
      </w:r>
    </w:p>
    <w:p w:rsidR="003A4884" w:rsidRDefault="003A4884" w:rsidP="005820D6">
      <w:pPr>
        <w:pStyle w:val="ListParagraph"/>
        <w:numPr>
          <w:ilvl w:val="0"/>
          <w:numId w:val="396"/>
        </w:numPr>
      </w:pPr>
      <w:r>
        <w:t>Calibrate the Signal Generator and Clock Jitter Generator to get data eye diagram and clock jitter which are marginal to TP1 specification.</w:t>
      </w:r>
    </w:p>
    <w:p w:rsidR="003A4884" w:rsidRDefault="003A4884" w:rsidP="005820D6">
      <w:pPr>
        <w:pStyle w:val="ListParagraph"/>
        <w:numPr>
          <w:ilvl w:val="1"/>
          <w:numId w:val="394"/>
        </w:numPr>
      </w:pPr>
      <w:r>
        <w:t>Adjust clock jitter and data jitter to the TP1 maximum amount specified in MHL Spec Figures 13-13 and 13-15 for the given clock frequency.</w:t>
      </w:r>
    </w:p>
    <w:p w:rsidR="003A4884" w:rsidRDefault="003A4884" w:rsidP="005820D6">
      <w:pPr>
        <w:pStyle w:val="ListParagraph"/>
        <w:numPr>
          <w:ilvl w:val="1"/>
          <w:numId w:val="394"/>
        </w:numPr>
      </w:pPr>
      <w:r>
        <w:t xml:space="preserve">Adjust the differential signal swing to the marginal eye opening specified in MHL Spec Figure 13-14. </w:t>
      </w:r>
    </w:p>
    <w:p w:rsidR="003A4884" w:rsidRDefault="003A4884" w:rsidP="005820D6">
      <w:pPr>
        <w:pStyle w:val="ListParagraph"/>
        <w:numPr>
          <w:ilvl w:val="0"/>
          <w:numId w:val="396"/>
        </w:numPr>
      </w:pPr>
      <w:r>
        <w:t xml:space="preserve">Connect the equipment as shown in </w:t>
      </w:r>
      <w:r>
        <w:fldChar w:fldCharType="begin"/>
      </w:r>
      <w:r>
        <w:instrText xml:space="preserve"> REF _Ref277311758 \h </w:instrText>
      </w:r>
      <w:r>
        <w:fldChar w:fldCharType="separate"/>
      </w:r>
      <w:r w:rsidR="00C763A4">
        <w:t xml:space="preserve">Figure </w:t>
      </w:r>
      <w:r w:rsidR="00C763A4">
        <w:rPr>
          <w:noProof/>
        </w:rPr>
        <w:t>47</w:t>
      </w:r>
      <w:r>
        <w:fldChar w:fldCharType="end"/>
      </w:r>
      <w:r>
        <w:t>. Provide VBus if DUT is unpowered dongle. Do not provide VBus if DUT is powered dongle.</w:t>
      </w:r>
    </w:p>
    <w:p w:rsidR="003A4884" w:rsidRDefault="003A4884" w:rsidP="005820D6">
      <w:pPr>
        <w:pStyle w:val="ListParagraph"/>
        <w:numPr>
          <w:ilvl w:val="0"/>
          <w:numId w:val="396"/>
        </w:numPr>
      </w:pPr>
      <w:r>
        <w:t>Turn on the DUT and enable MHL mode through Device Discovery and CBUS Information Exchange with the CBUS Source board.</w:t>
      </w:r>
    </w:p>
    <w:p w:rsidR="003A4884" w:rsidRDefault="003A4884" w:rsidP="005820D6">
      <w:pPr>
        <w:pStyle w:val="ListParagraph"/>
        <w:numPr>
          <w:ilvl w:val="0"/>
          <w:numId w:val="396"/>
        </w:numPr>
      </w:pPr>
      <w:r>
        <w:t>Set the video mode to a mode which uses PackedPixel Mode.</w:t>
      </w:r>
    </w:p>
    <w:p w:rsidR="003A4884" w:rsidRDefault="003A4884" w:rsidP="005820D6">
      <w:pPr>
        <w:pStyle w:val="ListParagraph"/>
        <w:numPr>
          <w:ilvl w:val="0"/>
          <w:numId w:val="396"/>
        </w:numPr>
      </w:pPr>
      <w:r>
        <w:t>Examine the output of the Dongle DUT on the A/V Display and record error on the display if any.</w:t>
      </w:r>
    </w:p>
    <w:p w:rsidR="003A4884" w:rsidRDefault="003A4884" w:rsidP="005820D6">
      <w:pPr>
        <w:pStyle w:val="ListParagraph"/>
        <w:numPr>
          <w:ilvl w:val="0"/>
          <w:numId w:val="396"/>
        </w:numPr>
      </w:pPr>
      <w:r>
        <w:t>Change the common-mode clock edge location by 0.1T</w:t>
      </w:r>
      <w:r>
        <w:rPr>
          <w:vertAlign w:val="subscript"/>
        </w:rPr>
        <w:t>bit</w:t>
      </w:r>
      <w:r>
        <w:t xml:space="preserve"> step with respect the differential data edge for 10 times and examine the A/V Display at each step.</w:t>
      </w:r>
    </w:p>
    <w:p w:rsidR="003A4884" w:rsidRDefault="003A4884" w:rsidP="005820D6">
      <w:pPr>
        <w:pStyle w:val="ListParagraph"/>
        <w:numPr>
          <w:ilvl w:val="0"/>
          <w:numId w:val="396"/>
        </w:numPr>
      </w:pPr>
      <w:r>
        <w:t>Record  error on the display if any for the given V</w:t>
      </w:r>
      <w:r>
        <w:rPr>
          <w:vertAlign w:val="subscript"/>
        </w:rPr>
        <w:t>TERM</w:t>
      </w:r>
      <w:r>
        <w:t>, clock frequency, jitter frequency and clock edge location.</w:t>
      </w:r>
    </w:p>
    <w:p w:rsidR="003A4884" w:rsidRDefault="003A4884" w:rsidP="005820D6">
      <w:pPr>
        <w:pStyle w:val="ListParagraph"/>
        <w:numPr>
          <w:ilvl w:val="0"/>
          <w:numId w:val="396"/>
        </w:numPr>
      </w:pPr>
      <w:r>
        <w:t xml:space="preserve">Connect the equipment as shown in </w:t>
      </w:r>
      <w:r>
        <w:fldChar w:fldCharType="begin"/>
      </w:r>
      <w:r>
        <w:instrText xml:space="preserve"> REF _Ref277307081 \h </w:instrText>
      </w:r>
      <w:r>
        <w:fldChar w:fldCharType="separate"/>
      </w:r>
      <w:r w:rsidR="00C763A4">
        <w:t xml:space="preserve">Figure </w:t>
      </w:r>
      <w:r w:rsidR="00C763A4">
        <w:rPr>
          <w:noProof/>
        </w:rPr>
        <w:t>43</w:t>
      </w:r>
      <w:r>
        <w:fldChar w:fldCharType="end"/>
      </w:r>
      <w:r>
        <w:t>.</w:t>
      </w:r>
    </w:p>
    <w:p w:rsidR="003A4884" w:rsidRDefault="003A4884" w:rsidP="005820D6">
      <w:pPr>
        <w:pStyle w:val="ListParagraph"/>
        <w:numPr>
          <w:ilvl w:val="0"/>
          <w:numId w:val="396"/>
        </w:numPr>
      </w:pPr>
      <w:r>
        <w:t xml:space="preserve">Set the clock jitter frequency to 7MHz and the data jitter frequency to 1MHz. </w:t>
      </w:r>
    </w:p>
    <w:p w:rsidR="003A4884" w:rsidRDefault="003A4884" w:rsidP="005820D6">
      <w:pPr>
        <w:pStyle w:val="ListParagraph"/>
        <w:numPr>
          <w:ilvl w:val="0"/>
          <w:numId w:val="396"/>
        </w:numPr>
      </w:pPr>
      <w:bookmarkStart w:id="4489" w:name="EDIT_20120726_008"/>
      <w:r>
        <w:t>Repeat steps 4 to 10 for clock jitter frequency 7MHz and data jitter frequency 1MHz.</w:t>
      </w:r>
    </w:p>
    <w:bookmarkEnd w:id="4489"/>
    <w:p w:rsidR="003A4884" w:rsidRDefault="003A4884" w:rsidP="005820D6">
      <w:pPr>
        <w:pStyle w:val="ListParagraph"/>
        <w:numPr>
          <w:ilvl w:val="0"/>
          <w:numId w:val="396"/>
        </w:numPr>
        <w:spacing w:after="0"/>
      </w:pPr>
      <w:r>
        <w:t>If there is no error on the display in all recorded results, then PASS. Otherwise FAIL.</w:t>
      </w:r>
    </w:p>
    <w:p w:rsidR="006F2449" w:rsidRDefault="006F2449" w:rsidP="006F2449">
      <w:pPr>
        <w:pStyle w:val="Heading2"/>
      </w:pPr>
      <w:bookmarkStart w:id="4490" w:name="_Toc283972244"/>
      <w:bookmarkStart w:id="4491" w:name="_Toc283972909"/>
      <w:bookmarkStart w:id="4492" w:name="_Toc283973086"/>
      <w:bookmarkStart w:id="4493" w:name="_Toc283973558"/>
      <w:bookmarkStart w:id="4494" w:name="_Toc285203934"/>
      <w:bookmarkStart w:id="4495" w:name="_Toc285204706"/>
      <w:bookmarkStart w:id="4496" w:name="_Toc285462215"/>
      <w:bookmarkStart w:id="4497" w:name="_Toc285669002"/>
      <w:bookmarkStart w:id="4498" w:name="_Toc277444351"/>
      <w:bookmarkStart w:id="4499" w:name="_Toc277445138"/>
      <w:bookmarkStart w:id="4500" w:name="_Toc277445925"/>
      <w:bookmarkStart w:id="4501" w:name="_Toc277597928"/>
      <w:bookmarkStart w:id="4502" w:name="_Toc277444354"/>
      <w:bookmarkStart w:id="4503" w:name="_Toc277445141"/>
      <w:bookmarkStart w:id="4504" w:name="_Toc277445928"/>
      <w:bookmarkStart w:id="4505" w:name="_Toc277597931"/>
      <w:bookmarkStart w:id="4506" w:name="_Toc277444355"/>
      <w:bookmarkStart w:id="4507" w:name="_Toc277445142"/>
      <w:bookmarkStart w:id="4508" w:name="_Toc277445929"/>
      <w:bookmarkStart w:id="4509" w:name="_Toc277597932"/>
      <w:bookmarkStart w:id="4510" w:name="_Toc277444357"/>
      <w:bookmarkStart w:id="4511" w:name="_Toc277445144"/>
      <w:bookmarkStart w:id="4512" w:name="_Toc277445931"/>
      <w:bookmarkStart w:id="4513" w:name="_Toc277597934"/>
      <w:bookmarkStart w:id="4514" w:name="_Toc277444358"/>
      <w:bookmarkStart w:id="4515" w:name="_Toc277445145"/>
      <w:bookmarkStart w:id="4516" w:name="_Toc277445932"/>
      <w:bookmarkStart w:id="4517" w:name="_Toc277597935"/>
      <w:bookmarkStart w:id="4518" w:name="_Toc277444359"/>
      <w:bookmarkStart w:id="4519" w:name="_Toc277445146"/>
      <w:bookmarkStart w:id="4520" w:name="_Toc277445933"/>
      <w:bookmarkStart w:id="4521" w:name="_Toc277597936"/>
      <w:bookmarkStart w:id="4522" w:name="_Toc277444360"/>
      <w:bookmarkStart w:id="4523" w:name="_Toc277445147"/>
      <w:bookmarkStart w:id="4524" w:name="_Toc277445934"/>
      <w:bookmarkStart w:id="4525" w:name="_Toc277597937"/>
      <w:bookmarkStart w:id="4526" w:name="_Toc277444361"/>
      <w:bookmarkStart w:id="4527" w:name="_Toc277445148"/>
      <w:bookmarkStart w:id="4528" w:name="_Toc277445935"/>
      <w:bookmarkStart w:id="4529" w:name="_Toc277597938"/>
      <w:bookmarkStart w:id="4530" w:name="_Toc277444362"/>
      <w:bookmarkStart w:id="4531" w:name="_Toc277445149"/>
      <w:bookmarkStart w:id="4532" w:name="_Toc277445936"/>
      <w:bookmarkStart w:id="4533" w:name="_Toc277597939"/>
      <w:bookmarkStart w:id="4534" w:name="_Toc277444363"/>
      <w:bookmarkStart w:id="4535" w:name="_Toc277445150"/>
      <w:bookmarkStart w:id="4536" w:name="_Toc277445937"/>
      <w:bookmarkStart w:id="4537" w:name="_Toc277597940"/>
      <w:bookmarkStart w:id="4538" w:name="_Toc277444364"/>
      <w:bookmarkStart w:id="4539" w:name="_Toc277445151"/>
      <w:bookmarkStart w:id="4540" w:name="_Toc277445938"/>
      <w:bookmarkStart w:id="4541" w:name="_Toc277597941"/>
      <w:bookmarkStart w:id="4542" w:name="_Toc277444365"/>
      <w:bookmarkStart w:id="4543" w:name="_Toc277445152"/>
      <w:bookmarkStart w:id="4544" w:name="_Toc277445939"/>
      <w:bookmarkStart w:id="4545" w:name="_Toc277597942"/>
      <w:bookmarkStart w:id="4546" w:name="_Toc277444366"/>
      <w:bookmarkStart w:id="4547" w:name="_Toc277445153"/>
      <w:bookmarkStart w:id="4548" w:name="_Toc277445940"/>
      <w:bookmarkStart w:id="4549" w:name="_Toc277597943"/>
      <w:bookmarkStart w:id="4550" w:name="_Toc277444367"/>
      <w:bookmarkStart w:id="4551" w:name="_Toc277445154"/>
      <w:bookmarkStart w:id="4552" w:name="_Toc277445941"/>
      <w:bookmarkStart w:id="4553" w:name="_Toc277597944"/>
      <w:bookmarkStart w:id="4554" w:name="_Toc277444368"/>
      <w:bookmarkStart w:id="4555" w:name="_Toc277445155"/>
      <w:bookmarkStart w:id="4556" w:name="_Toc277445942"/>
      <w:bookmarkStart w:id="4557" w:name="_Toc277597945"/>
      <w:bookmarkStart w:id="4558" w:name="_Toc277444369"/>
      <w:bookmarkStart w:id="4559" w:name="_Toc277445156"/>
      <w:bookmarkStart w:id="4560" w:name="_Toc277445943"/>
      <w:bookmarkStart w:id="4561" w:name="_Toc277597946"/>
      <w:bookmarkStart w:id="4562" w:name="_Toc277444370"/>
      <w:bookmarkStart w:id="4563" w:name="_Toc277445157"/>
      <w:bookmarkStart w:id="4564" w:name="_Toc277445944"/>
      <w:bookmarkStart w:id="4565" w:name="_Toc277597947"/>
      <w:bookmarkStart w:id="4566" w:name="_Toc277444371"/>
      <w:bookmarkStart w:id="4567" w:name="_Toc277445158"/>
      <w:bookmarkStart w:id="4568" w:name="_Toc277445945"/>
      <w:bookmarkStart w:id="4569" w:name="_Toc277597948"/>
      <w:bookmarkStart w:id="4570" w:name="_Toc277444372"/>
      <w:bookmarkStart w:id="4571" w:name="_Toc277445159"/>
      <w:bookmarkStart w:id="4572" w:name="_Toc277445946"/>
      <w:bookmarkStart w:id="4573" w:name="_Toc277597949"/>
      <w:bookmarkStart w:id="4574" w:name="_Toc277444373"/>
      <w:bookmarkStart w:id="4575" w:name="_Toc277445160"/>
      <w:bookmarkStart w:id="4576" w:name="_Toc277445947"/>
      <w:bookmarkStart w:id="4577" w:name="_Toc277597950"/>
      <w:bookmarkStart w:id="4578" w:name="_Toc277444374"/>
      <w:bookmarkStart w:id="4579" w:name="_Toc277445161"/>
      <w:bookmarkStart w:id="4580" w:name="_Toc277445948"/>
      <w:bookmarkStart w:id="4581" w:name="_Toc277597951"/>
      <w:bookmarkStart w:id="4582" w:name="_Toc277444375"/>
      <w:bookmarkStart w:id="4583" w:name="_Toc277445162"/>
      <w:bookmarkStart w:id="4584" w:name="_Toc277445949"/>
      <w:bookmarkStart w:id="4585" w:name="_Toc277597952"/>
      <w:bookmarkStart w:id="4586" w:name="_Toc277444376"/>
      <w:bookmarkStart w:id="4587" w:name="_Toc277445163"/>
      <w:bookmarkStart w:id="4588" w:name="_Toc277445950"/>
      <w:bookmarkStart w:id="4589" w:name="_Toc277597953"/>
      <w:bookmarkStart w:id="4590" w:name="_Toc277444377"/>
      <w:bookmarkStart w:id="4591" w:name="_Toc277445164"/>
      <w:bookmarkStart w:id="4592" w:name="_Toc277445951"/>
      <w:bookmarkStart w:id="4593" w:name="_Toc277597954"/>
      <w:bookmarkStart w:id="4594" w:name="_Toc277444378"/>
      <w:bookmarkStart w:id="4595" w:name="_Toc277445165"/>
      <w:bookmarkStart w:id="4596" w:name="_Toc277445952"/>
      <w:bookmarkStart w:id="4597" w:name="_Toc277597955"/>
      <w:bookmarkStart w:id="4598" w:name="_Toc277444379"/>
      <w:bookmarkStart w:id="4599" w:name="_Toc277445166"/>
      <w:bookmarkStart w:id="4600" w:name="_Toc277445953"/>
      <w:bookmarkStart w:id="4601" w:name="_Toc277597956"/>
      <w:bookmarkStart w:id="4602" w:name="_Toc277444380"/>
      <w:bookmarkStart w:id="4603" w:name="_Toc277445167"/>
      <w:bookmarkStart w:id="4604" w:name="_Toc277445954"/>
      <w:bookmarkStart w:id="4605" w:name="_Toc277597957"/>
      <w:bookmarkStart w:id="4606" w:name="_Toc277444381"/>
      <w:bookmarkStart w:id="4607" w:name="_Toc277445168"/>
      <w:bookmarkStart w:id="4608" w:name="_Toc277445955"/>
      <w:bookmarkStart w:id="4609" w:name="_Toc277597958"/>
      <w:bookmarkStart w:id="4610" w:name="_Toc277444382"/>
      <w:bookmarkStart w:id="4611" w:name="_Toc277445169"/>
      <w:bookmarkStart w:id="4612" w:name="_Toc277445956"/>
      <w:bookmarkStart w:id="4613" w:name="_Toc277597959"/>
      <w:bookmarkStart w:id="4614" w:name="_Toc277444386"/>
      <w:bookmarkStart w:id="4615" w:name="_Toc277445173"/>
      <w:bookmarkStart w:id="4616" w:name="_Toc277445960"/>
      <w:bookmarkStart w:id="4617" w:name="_Toc277597963"/>
      <w:bookmarkStart w:id="4618" w:name="_Toc277444397"/>
      <w:bookmarkStart w:id="4619" w:name="_Toc277445184"/>
      <w:bookmarkStart w:id="4620" w:name="_Toc277445971"/>
      <w:bookmarkStart w:id="4621" w:name="_Toc277597974"/>
      <w:bookmarkStart w:id="4622" w:name="_Toc277444400"/>
      <w:bookmarkStart w:id="4623" w:name="_Toc277445187"/>
      <w:bookmarkStart w:id="4624" w:name="_Toc277445974"/>
      <w:bookmarkStart w:id="4625" w:name="_Toc277597977"/>
      <w:bookmarkStart w:id="4626" w:name="_Toc277444403"/>
      <w:bookmarkStart w:id="4627" w:name="_Toc277445190"/>
      <w:bookmarkStart w:id="4628" w:name="_Toc277445977"/>
      <w:bookmarkStart w:id="4629" w:name="_Toc277597980"/>
      <w:bookmarkStart w:id="4630" w:name="_Toc277444406"/>
      <w:bookmarkStart w:id="4631" w:name="_Toc277445193"/>
      <w:bookmarkStart w:id="4632" w:name="_Toc277445980"/>
      <w:bookmarkStart w:id="4633" w:name="_Toc277597983"/>
      <w:bookmarkStart w:id="4634" w:name="_Toc277444409"/>
      <w:bookmarkStart w:id="4635" w:name="_Toc277445196"/>
      <w:bookmarkStart w:id="4636" w:name="_Toc277445983"/>
      <w:bookmarkStart w:id="4637" w:name="_Toc277597986"/>
      <w:bookmarkStart w:id="4638" w:name="_Toc277444410"/>
      <w:bookmarkStart w:id="4639" w:name="_Toc277445197"/>
      <w:bookmarkStart w:id="4640" w:name="_Toc277445984"/>
      <w:bookmarkStart w:id="4641" w:name="_Toc277597987"/>
      <w:bookmarkStart w:id="4642" w:name="_Toc277444411"/>
      <w:bookmarkStart w:id="4643" w:name="_Toc277445198"/>
      <w:bookmarkStart w:id="4644" w:name="_Toc277445985"/>
      <w:bookmarkStart w:id="4645" w:name="_Toc277597988"/>
      <w:bookmarkStart w:id="4646" w:name="_Toc277444414"/>
      <w:bookmarkStart w:id="4647" w:name="_Toc277445201"/>
      <w:bookmarkStart w:id="4648" w:name="_Toc277445988"/>
      <w:bookmarkStart w:id="4649" w:name="_Toc277597991"/>
      <w:bookmarkStart w:id="4650" w:name="_Toc277444418"/>
      <w:bookmarkStart w:id="4651" w:name="_Toc277445205"/>
      <w:bookmarkStart w:id="4652" w:name="_Toc277445992"/>
      <w:bookmarkStart w:id="4653" w:name="_Toc277597995"/>
      <w:bookmarkStart w:id="4654" w:name="_Toc277444420"/>
      <w:bookmarkStart w:id="4655" w:name="_Toc277445207"/>
      <w:bookmarkStart w:id="4656" w:name="_Toc277445994"/>
      <w:bookmarkStart w:id="4657" w:name="_Toc277597997"/>
      <w:bookmarkStart w:id="4658" w:name="_Toc277444421"/>
      <w:bookmarkStart w:id="4659" w:name="_Toc277445208"/>
      <w:bookmarkStart w:id="4660" w:name="_Toc277445995"/>
      <w:bookmarkStart w:id="4661" w:name="_Toc277597998"/>
      <w:bookmarkStart w:id="4662" w:name="_Toc277444422"/>
      <w:bookmarkStart w:id="4663" w:name="_Toc277445209"/>
      <w:bookmarkStart w:id="4664" w:name="_Toc277445996"/>
      <w:bookmarkStart w:id="4665" w:name="_Toc277597999"/>
      <w:bookmarkStart w:id="4666" w:name="_Toc277444423"/>
      <w:bookmarkStart w:id="4667" w:name="_Toc277445210"/>
      <w:bookmarkStart w:id="4668" w:name="_Toc277445997"/>
      <w:bookmarkStart w:id="4669" w:name="_Toc277598000"/>
      <w:bookmarkStart w:id="4670" w:name="_Toc277444424"/>
      <w:bookmarkStart w:id="4671" w:name="_Toc277445211"/>
      <w:bookmarkStart w:id="4672" w:name="_Toc277445998"/>
      <w:bookmarkStart w:id="4673" w:name="_Toc277598001"/>
      <w:bookmarkStart w:id="4674" w:name="_Toc277444425"/>
      <w:bookmarkStart w:id="4675" w:name="_Toc277445212"/>
      <w:bookmarkStart w:id="4676" w:name="_Toc277445999"/>
      <w:bookmarkStart w:id="4677" w:name="_Toc277598002"/>
      <w:bookmarkStart w:id="4678" w:name="_Toc277444426"/>
      <w:bookmarkStart w:id="4679" w:name="_Toc277445213"/>
      <w:bookmarkStart w:id="4680" w:name="_Toc277446000"/>
      <w:bookmarkStart w:id="4681" w:name="_Toc277598003"/>
      <w:bookmarkStart w:id="4682" w:name="_Toc277444427"/>
      <w:bookmarkStart w:id="4683" w:name="_Toc277445214"/>
      <w:bookmarkStart w:id="4684" w:name="_Toc277446001"/>
      <w:bookmarkStart w:id="4685" w:name="_Toc277598004"/>
      <w:bookmarkStart w:id="4686" w:name="_Toc277444428"/>
      <w:bookmarkStart w:id="4687" w:name="_Toc277445215"/>
      <w:bookmarkStart w:id="4688" w:name="_Toc277446002"/>
      <w:bookmarkStart w:id="4689" w:name="_Toc277598005"/>
      <w:bookmarkStart w:id="4690" w:name="_Toc277444429"/>
      <w:bookmarkStart w:id="4691" w:name="_Toc277445216"/>
      <w:bookmarkStart w:id="4692" w:name="_Toc277446003"/>
      <w:bookmarkStart w:id="4693" w:name="_Toc277598006"/>
      <w:bookmarkStart w:id="4694" w:name="_Toc277444430"/>
      <w:bookmarkStart w:id="4695" w:name="_Toc277445217"/>
      <w:bookmarkStart w:id="4696" w:name="_Toc277446004"/>
      <w:bookmarkStart w:id="4697" w:name="_Toc277598007"/>
      <w:bookmarkStart w:id="4698" w:name="_Toc277444431"/>
      <w:bookmarkStart w:id="4699" w:name="_Toc277445218"/>
      <w:bookmarkStart w:id="4700" w:name="_Toc277446005"/>
      <w:bookmarkStart w:id="4701" w:name="_Toc277598008"/>
      <w:bookmarkStart w:id="4702" w:name="_Toc277444432"/>
      <w:bookmarkStart w:id="4703" w:name="_Toc277445219"/>
      <w:bookmarkStart w:id="4704" w:name="_Toc277446006"/>
      <w:bookmarkStart w:id="4705" w:name="_Toc277598009"/>
      <w:bookmarkStart w:id="4706" w:name="_Toc277444433"/>
      <w:bookmarkStart w:id="4707" w:name="_Toc277445220"/>
      <w:bookmarkStart w:id="4708" w:name="_Toc277446007"/>
      <w:bookmarkStart w:id="4709" w:name="_Toc277598010"/>
      <w:bookmarkStart w:id="4710" w:name="_Toc277444434"/>
      <w:bookmarkStart w:id="4711" w:name="_Toc277445221"/>
      <w:bookmarkStart w:id="4712" w:name="_Toc277446008"/>
      <w:bookmarkStart w:id="4713" w:name="_Toc277598011"/>
      <w:bookmarkStart w:id="4714" w:name="_Toc277444435"/>
      <w:bookmarkStart w:id="4715" w:name="_Toc277445222"/>
      <w:bookmarkStart w:id="4716" w:name="_Toc277446009"/>
      <w:bookmarkStart w:id="4717" w:name="_Toc277598012"/>
      <w:bookmarkStart w:id="4718" w:name="_Toc277444436"/>
      <w:bookmarkStart w:id="4719" w:name="_Toc277445223"/>
      <w:bookmarkStart w:id="4720" w:name="_Toc277446010"/>
      <w:bookmarkStart w:id="4721" w:name="_Toc277598013"/>
      <w:bookmarkStart w:id="4722" w:name="_Toc277444437"/>
      <w:bookmarkStart w:id="4723" w:name="_Toc277445224"/>
      <w:bookmarkStart w:id="4724" w:name="_Toc277446011"/>
      <w:bookmarkStart w:id="4725" w:name="_Toc277598014"/>
      <w:bookmarkStart w:id="4726" w:name="_Toc277444438"/>
      <w:bookmarkStart w:id="4727" w:name="_Toc277445225"/>
      <w:bookmarkStart w:id="4728" w:name="_Toc277446012"/>
      <w:bookmarkStart w:id="4729" w:name="_Toc277598015"/>
      <w:bookmarkStart w:id="4730" w:name="_Toc277444439"/>
      <w:bookmarkStart w:id="4731" w:name="_Toc277445226"/>
      <w:bookmarkStart w:id="4732" w:name="_Toc277446013"/>
      <w:bookmarkStart w:id="4733" w:name="_Toc277598016"/>
      <w:bookmarkStart w:id="4734" w:name="_Toc277444440"/>
      <w:bookmarkStart w:id="4735" w:name="_Toc277445227"/>
      <w:bookmarkStart w:id="4736" w:name="_Toc277446014"/>
      <w:bookmarkStart w:id="4737" w:name="_Toc277598017"/>
      <w:bookmarkStart w:id="4738" w:name="_Toc277444441"/>
      <w:bookmarkStart w:id="4739" w:name="_Toc277445228"/>
      <w:bookmarkStart w:id="4740" w:name="_Toc277446015"/>
      <w:bookmarkStart w:id="4741" w:name="_Toc277598018"/>
      <w:bookmarkStart w:id="4742" w:name="_Toc277444442"/>
      <w:bookmarkStart w:id="4743" w:name="_Toc277445229"/>
      <w:bookmarkStart w:id="4744" w:name="_Toc277446016"/>
      <w:bookmarkStart w:id="4745" w:name="_Toc277598019"/>
      <w:bookmarkStart w:id="4746" w:name="_Toc277444443"/>
      <w:bookmarkStart w:id="4747" w:name="_Toc277445230"/>
      <w:bookmarkStart w:id="4748" w:name="_Toc277446017"/>
      <w:bookmarkStart w:id="4749" w:name="_Toc277598020"/>
      <w:bookmarkStart w:id="4750" w:name="_Toc277444444"/>
      <w:bookmarkStart w:id="4751" w:name="_Toc277445231"/>
      <w:bookmarkStart w:id="4752" w:name="_Toc277446018"/>
      <w:bookmarkStart w:id="4753" w:name="_Toc277598021"/>
      <w:bookmarkStart w:id="4754" w:name="_Toc277444445"/>
      <w:bookmarkStart w:id="4755" w:name="_Toc277445232"/>
      <w:bookmarkStart w:id="4756" w:name="_Toc277446019"/>
      <w:bookmarkStart w:id="4757" w:name="_Toc277598022"/>
      <w:bookmarkStart w:id="4758" w:name="_Toc277444456"/>
      <w:bookmarkStart w:id="4759" w:name="_Toc277445243"/>
      <w:bookmarkStart w:id="4760" w:name="_Toc277446030"/>
      <w:bookmarkStart w:id="4761" w:name="_Toc277598033"/>
      <w:bookmarkStart w:id="4762" w:name="_Toc277444461"/>
      <w:bookmarkStart w:id="4763" w:name="_Toc277445248"/>
      <w:bookmarkStart w:id="4764" w:name="_Toc277446035"/>
      <w:bookmarkStart w:id="4765" w:name="_Toc277598038"/>
      <w:bookmarkStart w:id="4766" w:name="_Toc277444464"/>
      <w:bookmarkStart w:id="4767" w:name="_Toc277445251"/>
      <w:bookmarkStart w:id="4768" w:name="_Toc277446038"/>
      <w:bookmarkStart w:id="4769" w:name="_Toc277598041"/>
      <w:bookmarkStart w:id="4770" w:name="_Toc277444468"/>
      <w:bookmarkStart w:id="4771" w:name="_Toc277445255"/>
      <w:bookmarkStart w:id="4772" w:name="_Toc277446042"/>
      <w:bookmarkStart w:id="4773" w:name="_Toc277598045"/>
      <w:bookmarkStart w:id="4774" w:name="_Toc277444469"/>
      <w:bookmarkStart w:id="4775" w:name="_Toc277445256"/>
      <w:bookmarkStart w:id="4776" w:name="_Toc277446043"/>
      <w:bookmarkStart w:id="4777" w:name="_Toc277598046"/>
      <w:bookmarkStart w:id="4778" w:name="_Toc277444472"/>
      <w:bookmarkStart w:id="4779" w:name="_Toc277445259"/>
      <w:bookmarkStart w:id="4780" w:name="_Toc277446046"/>
      <w:bookmarkStart w:id="4781" w:name="_Toc277598049"/>
      <w:bookmarkStart w:id="4782" w:name="_Toc277444478"/>
      <w:bookmarkStart w:id="4783" w:name="_Toc277445265"/>
      <w:bookmarkStart w:id="4784" w:name="_Toc277446052"/>
      <w:bookmarkStart w:id="4785" w:name="_Toc277598055"/>
      <w:bookmarkStart w:id="4786" w:name="_Toc277444479"/>
      <w:bookmarkStart w:id="4787" w:name="_Toc277445266"/>
      <w:bookmarkStart w:id="4788" w:name="_Toc277446053"/>
      <w:bookmarkStart w:id="4789" w:name="_Toc277598056"/>
      <w:bookmarkStart w:id="4790" w:name="_Toc277444480"/>
      <w:bookmarkStart w:id="4791" w:name="_Toc277445267"/>
      <w:bookmarkStart w:id="4792" w:name="_Toc277446054"/>
      <w:bookmarkStart w:id="4793" w:name="_Toc277598057"/>
      <w:bookmarkStart w:id="4794" w:name="_Toc277444481"/>
      <w:bookmarkStart w:id="4795" w:name="_Toc277445268"/>
      <w:bookmarkStart w:id="4796" w:name="_Toc277446055"/>
      <w:bookmarkStart w:id="4797" w:name="_Toc277598058"/>
      <w:bookmarkStart w:id="4798" w:name="_Toc277444482"/>
      <w:bookmarkStart w:id="4799" w:name="_Toc277445269"/>
      <w:bookmarkStart w:id="4800" w:name="_Toc277446056"/>
      <w:bookmarkStart w:id="4801" w:name="_Toc277598059"/>
      <w:bookmarkStart w:id="4802" w:name="_Toc277444483"/>
      <w:bookmarkStart w:id="4803" w:name="_Toc277445270"/>
      <w:bookmarkStart w:id="4804" w:name="_Toc277446057"/>
      <w:bookmarkStart w:id="4805" w:name="_Toc277598060"/>
      <w:bookmarkStart w:id="4806" w:name="_Toc277444484"/>
      <w:bookmarkStart w:id="4807" w:name="_Toc277445271"/>
      <w:bookmarkStart w:id="4808" w:name="_Toc277446058"/>
      <w:bookmarkStart w:id="4809" w:name="_Toc277598061"/>
      <w:bookmarkStart w:id="4810" w:name="_Toc277444485"/>
      <w:bookmarkStart w:id="4811" w:name="_Toc277445272"/>
      <w:bookmarkStart w:id="4812" w:name="_Toc277446059"/>
      <w:bookmarkStart w:id="4813" w:name="_Toc277598062"/>
      <w:bookmarkStart w:id="4814" w:name="_Toc277444486"/>
      <w:bookmarkStart w:id="4815" w:name="_Toc277445273"/>
      <w:bookmarkStart w:id="4816" w:name="_Toc277446060"/>
      <w:bookmarkStart w:id="4817" w:name="_Toc277598063"/>
      <w:bookmarkStart w:id="4818" w:name="_Toc277444487"/>
      <w:bookmarkStart w:id="4819" w:name="_Toc277445274"/>
      <w:bookmarkStart w:id="4820" w:name="_Toc277446061"/>
      <w:bookmarkStart w:id="4821" w:name="_Toc277598064"/>
      <w:bookmarkStart w:id="4822" w:name="_Toc277444488"/>
      <w:bookmarkStart w:id="4823" w:name="_Toc277445275"/>
      <w:bookmarkStart w:id="4824" w:name="_Toc277446062"/>
      <w:bookmarkStart w:id="4825" w:name="_Toc277598065"/>
      <w:bookmarkStart w:id="4826" w:name="_Toc277444489"/>
      <w:bookmarkStart w:id="4827" w:name="_Toc277445276"/>
      <w:bookmarkStart w:id="4828" w:name="_Toc277446063"/>
      <w:bookmarkStart w:id="4829" w:name="_Toc277598066"/>
      <w:bookmarkStart w:id="4830" w:name="_Toc277444490"/>
      <w:bookmarkStart w:id="4831" w:name="_Toc277445277"/>
      <w:bookmarkStart w:id="4832" w:name="_Toc277446064"/>
      <w:bookmarkStart w:id="4833" w:name="_Toc277598067"/>
      <w:bookmarkStart w:id="4834" w:name="_Toc277444491"/>
      <w:bookmarkStart w:id="4835" w:name="_Toc277445278"/>
      <w:bookmarkStart w:id="4836" w:name="_Toc277446065"/>
      <w:bookmarkStart w:id="4837" w:name="_Toc277598068"/>
      <w:bookmarkStart w:id="4838" w:name="_Toc277444492"/>
      <w:bookmarkStart w:id="4839" w:name="_Toc277445279"/>
      <w:bookmarkStart w:id="4840" w:name="_Toc277446066"/>
      <w:bookmarkStart w:id="4841" w:name="_Toc277598069"/>
      <w:bookmarkStart w:id="4842" w:name="_Toc277444493"/>
      <w:bookmarkStart w:id="4843" w:name="_Toc277445280"/>
      <w:bookmarkStart w:id="4844" w:name="_Toc277446067"/>
      <w:bookmarkStart w:id="4845" w:name="_Toc277598070"/>
      <w:bookmarkStart w:id="4846" w:name="_Toc277444494"/>
      <w:bookmarkStart w:id="4847" w:name="_Toc277445281"/>
      <w:bookmarkStart w:id="4848" w:name="_Toc277446068"/>
      <w:bookmarkStart w:id="4849" w:name="_Toc277598071"/>
      <w:bookmarkStart w:id="4850" w:name="_Toc277444495"/>
      <w:bookmarkStart w:id="4851" w:name="_Toc277445282"/>
      <w:bookmarkStart w:id="4852" w:name="_Toc277446069"/>
      <w:bookmarkStart w:id="4853" w:name="_Toc277598072"/>
      <w:bookmarkStart w:id="4854" w:name="_Toc277444496"/>
      <w:bookmarkStart w:id="4855" w:name="_Toc277445283"/>
      <w:bookmarkStart w:id="4856" w:name="_Toc277446070"/>
      <w:bookmarkStart w:id="4857" w:name="_Toc277598073"/>
      <w:bookmarkStart w:id="4858" w:name="_Toc277444497"/>
      <w:bookmarkStart w:id="4859" w:name="_Toc277445284"/>
      <w:bookmarkStart w:id="4860" w:name="_Toc277446071"/>
      <w:bookmarkStart w:id="4861" w:name="_Toc277598074"/>
      <w:bookmarkStart w:id="4862" w:name="_Toc277444498"/>
      <w:bookmarkStart w:id="4863" w:name="_Toc277445285"/>
      <w:bookmarkStart w:id="4864" w:name="_Toc277446072"/>
      <w:bookmarkStart w:id="4865" w:name="_Toc277598075"/>
      <w:bookmarkStart w:id="4866" w:name="_Toc277444499"/>
      <w:bookmarkStart w:id="4867" w:name="_Toc277445286"/>
      <w:bookmarkStart w:id="4868" w:name="_Toc277446073"/>
      <w:bookmarkStart w:id="4869" w:name="_Toc277598076"/>
      <w:bookmarkStart w:id="4870" w:name="_Toc277444500"/>
      <w:bookmarkStart w:id="4871" w:name="_Toc277445287"/>
      <w:bookmarkStart w:id="4872" w:name="_Toc277446074"/>
      <w:bookmarkStart w:id="4873" w:name="_Toc277598077"/>
      <w:bookmarkStart w:id="4874" w:name="_Toc277444501"/>
      <w:bookmarkStart w:id="4875" w:name="_Toc277445288"/>
      <w:bookmarkStart w:id="4876" w:name="_Toc277446075"/>
      <w:bookmarkStart w:id="4877" w:name="_Toc277598078"/>
      <w:bookmarkStart w:id="4878" w:name="_Toc277444502"/>
      <w:bookmarkStart w:id="4879" w:name="_Toc277445289"/>
      <w:bookmarkStart w:id="4880" w:name="_Toc277446076"/>
      <w:bookmarkStart w:id="4881" w:name="_Toc277598079"/>
      <w:bookmarkStart w:id="4882" w:name="_Toc277444503"/>
      <w:bookmarkStart w:id="4883" w:name="_Toc277445290"/>
      <w:bookmarkStart w:id="4884" w:name="_Toc277446077"/>
      <w:bookmarkStart w:id="4885" w:name="_Toc277598080"/>
      <w:bookmarkStart w:id="4886" w:name="_Toc277444528"/>
      <w:bookmarkStart w:id="4887" w:name="_Toc277445315"/>
      <w:bookmarkStart w:id="4888" w:name="_Toc277446102"/>
      <w:bookmarkStart w:id="4889" w:name="_Toc277598105"/>
      <w:bookmarkStart w:id="4890" w:name="_Toc277444529"/>
      <w:bookmarkStart w:id="4891" w:name="_Toc277445316"/>
      <w:bookmarkStart w:id="4892" w:name="_Toc277446103"/>
      <w:bookmarkStart w:id="4893" w:name="_Toc277598106"/>
      <w:bookmarkStart w:id="4894" w:name="_Toc277444532"/>
      <w:bookmarkStart w:id="4895" w:name="_Toc277445319"/>
      <w:bookmarkStart w:id="4896" w:name="_Toc277446106"/>
      <w:bookmarkStart w:id="4897" w:name="_Toc277598109"/>
      <w:bookmarkStart w:id="4898" w:name="_Toc277444538"/>
      <w:bookmarkStart w:id="4899" w:name="_Toc277445325"/>
      <w:bookmarkStart w:id="4900" w:name="_Toc277446112"/>
      <w:bookmarkStart w:id="4901" w:name="_Toc277598115"/>
      <w:bookmarkStart w:id="4902" w:name="_Toc277444539"/>
      <w:bookmarkStart w:id="4903" w:name="_Toc277445326"/>
      <w:bookmarkStart w:id="4904" w:name="_Toc277446113"/>
      <w:bookmarkStart w:id="4905" w:name="_Toc277598116"/>
      <w:bookmarkStart w:id="4906" w:name="_Toc277444540"/>
      <w:bookmarkStart w:id="4907" w:name="_Toc277445327"/>
      <w:bookmarkStart w:id="4908" w:name="_Toc277446114"/>
      <w:bookmarkStart w:id="4909" w:name="_Toc277598117"/>
      <w:bookmarkStart w:id="4910" w:name="_Toc277444541"/>
      <w:bookmarkStart w:id="4911" w:name="_Toc277445328"/>
      <w:bookmarkStart w:id="4912" w:name="_Toc277446115"/>
      <w:bookmarkStart w:id="4913" w:name="_Toc277598118"/>
      <w:bookmarkStart w:id="4914" w:name="_Toc277444542"/>
      <w:bookmarkStart w:id="4915" w:name="_Toc277445329"/>
      <w:bookmarkStart w:id="4916" w:name="_Toc277446116"/>
      <w:bookmarkStart w:id="4917" w:name="_Toc277598119"/>
      <w:bookmarkStart w:id="4918" w:name="_Toc277444543"/>
      <w:bookmarkStart w:id="4919" w:name="_Toc277445330"/>
      <w:bookmarkStart w:id="4920" w:name="_Toc277446117"/>
      <w:bookmarkStart w:id="4921" w:name="_Toc277598120"/>
      <w:bookmarkStart w:id="4922" w:name="_Toc277444544"/>
      <w:bookmarkStart w:id="4923" w:name="_Toc277445331"/>
      <w:bookmarkStart w:id="4924" w:name="_Toc277446118"/>
      <w:bookmarkStart w:id="4925" w:name="_Toc277598121"/>
      <w:bookmarkStart w:id="4926" w:name="_Toc277444545"/>
      <w:bookmarkStart w:id="4927" w:name="_Toc277445332"/>
      <w:bookmarkStart w:id="4928" w:name="_Toc277446119"/>
      <w:bookmarkStart w:id="4929" w:name="_Toc277598122"/>
      <w:bookmarkStart w:id="4930" w:name="_Toc277444546"/>
      <w:bookmarkStart w:id="4931" w:name="_Toc277445333"/>
      <w:bookmarkStart w:id="4932" w:name="_Toc277446120"/>
      <w:bookmarkStart w:id="4933" w:name="_Toc277598123"/>
      <w:bookmarkStart w:id="4934" w:name="_Toc277444547"/>
      <w:bookmarkStart w:id="4935" w:name="_Toc277445334"/>
      <w:bookmarkStart w:id="4936" w:name="_Toc277446121"/>
      <w:bookmarkStart w:id="4937" w:name="_Toc277598124"/>
      <w:bookmarkStart w:id="4938" w:name="_Toc277444548"/>
      <w:bookmarkStart w:id="4939" w:name="_Toc277445335"/>
      <w:bookmarkStart w:id="4940" w:name="_Toc277446122"/>
      <w:bookmarkStart w:id="4941" w:name="_Toc277598125"/>
      <w:bookmarkStart w:id="4942" w:name="_Toc277444549"/>
      <w:bookmarkStart w:id="4943" w:name="_Toc277445336"/>
      <w:bookmarkStart w:id="4944" w:name="_Toc277446123"/>
      <w:bookmarkStart w:id="4945" w:name="_Toc277598126"/>
      <w:bookmarkStart w:id="4946" w:name="_Toc277444550"/>
      <w:bookmarkStart w:id="4947" w:name="_Toc277445337"/>
      <w:bookmarkStart w:id="4948" w:name="_Toc277446124"/>
      <w:bookmarkStart w:id="4949" w:name="_Toc277598127"/>
      <w:bookmarkStart w:id="4950" w:name="_Toc277444551"/>
      <w:bookmarkStart w:id="4951" w:name="_Toc277445338"/>
      <w:bookmarkStart w:id="4952" w:name="_Toc277446125"/>
      <w:bookmarkStart w:id="4953" w:name="_Toc277598128"/>
      <w:bookmarkStart w:id="4954" w:name="_Toc277444552"/>
      <w:bookmarkStart w:id="4955" w:name="_Toc277445339"/>
      <w:bookmarkStart w:id="4956" w:name="_Toc277446126"/>
      <w:bookmarkStart w:id="4957" w:name="_Toc277598129"/>
      <w:bookmarkStart w:id="4958" w:name="_Toc277444553"/>
      <w:bookmarkStart w:id="4959" w:name="_Toc277445340"/>
      <w:bookmarkStart w:id="4960" w:name="_Toc277446127"/>
      <w:bookmarkStart w:id="4961" w:name="_Toc277598130"/>
      <w:bookmarkStart w:id="4962" w:name="_Toc277444554"/>
      <w:bookmarkStart w:id="4963" w:name="_Toc277445341"/>
      <w:bookmarkStart w:id="4964" w:name="_Toc277446128"/>
      <w:bookmarkStart w:id="4965" w:name="_Toc277598131"/>
      <w:bookmarkStart w:id="4966" w:name="_Toc277444555"/>
      <w:bookmarkStart w:id="4967" w:name="_Toc277445342"/>
      <w:bookmarkStart w:id="4968" w:name="_Toc277446129"/>
      <w:bookmarkStart w:id="4969" w:name="_Toc277598132"/>
      <w:bookmarkStart w:id="4970" w:name="_Toc277444556"/>
      <w:bookmarkStart w:id="4971" w:name="_Toc277445343"/>
      <w:bookmarkStart w:id="4972" w:name="_Toc277446130"/>
      <w:bookmarkStart w:id="4973" w:name="_Toc277598133"/>
      <w:bookmarkStart w:id="4974" w:name="_Toc277444557"/>
      <w:bookmarkStart w:id="4975" w:name="_Toc277445344"/>
      <w:bookmarkStart w:id="4976" w:name="_Toc277446131"/>
      <w:bookmarkStart w:id="4977" w:name="_Toc277598134"/>
      <w:bookmarkStart w:id="4978" w:name="_Toc277444558"/>
      <w:bookmarkStart w:id="4979" w:name="_Toc277445345"/>
      <w:bookmarkStart w:id="4980" w:name="_Toc277446132"/>
      <w:bookmarkStart w:id="4981" w:name="_Toc277598135"/>
      <w:bookmarkStart w:id="4982" w:name="_Toc277444559"/>
      <w:bookmarkStart w:id="4983" w:name="_Toc277445346"/>
      <w:bookmarkStart w:id="4984" w:name="_Toc277446133"/>
      <w:bookmarkStart w:id="4985" w:name="_Toc277598136"/>
      <w:bookmarkStart w:id="4986" w:name="_Toc277444560"/>
      <w:bookmarkStart w:id="4987" w:name="_Toc277445347"/>
      <w:bookmarkStart w:id="4988" w:name="_Toc277446134"/>
      <w:bookmarkStart w:id="4989" w:name="_Toc277598137"/>
      <w:bookmarkStart w:id="4990" w:name="_Toc277444561"/>
      <w:bookmarkStart w:id="4991" w:name="_Toc277445348"/>
      <w:bookmarkStart w:id="4992" w:name="_Toc277446135"/>
      <w:bookmarkStart w:id="4993" w:name="_Toc277598138"/>
      <w:bookmarkStart w:id="4994" w:name="_Toc277444562"/>
      <w:bookmarkStart w:id="4995" w:name="_Toc277445349"/>
      <w:bookmarkStart w:id="4996" w:name="_Toc277446136"/>
      <w:bookmarkStart w:id="4997" w:name="_Toc277598139"/>
      <w:bookmarkStart w:id="4998" w:name="_Toc277444563"/>
      <w:bookmarkStart w:id="4999" w:name="_Toc277445350"/>
      <w:bookmarkStart w:id="5000" w:name="_Toc277446137"/>
      <w:bookmarkStart w:id="5001" w:name="_Toc277598140"/>
      <w:bookmarkStart w:id="5002" w:name="_Toc277444585"/>
      <w:bookmarkStart w:id="5003" w:name="_Toc277445372"/>
      <w:bookmarkStart w:id="5004" w:name="_Toc277446159"/>
      <w:bookmarkStart w:id="5005" w:name="_Toc277598162"/>
      <w:bookmarkStart w:id="5006" w:name="_Toc277444589"/>
      <w:bookmarkStart w:id="5007" w:name="_Toc277445376"/>
      <w:bookmarkStart w:id="5008" w:name="_Toc277446163"/>
      <w:bookmarkStart w:id="5009" w:name="_Toc277598166"/>
      <w:bookmarkStart w:id="5010" w:name="_Toc277444593"/>
      <w:bookmarkStart w:id="5011" w:name="_Toc277445380"/>
      <w:bookmarkStart w:id="5012" w:name="_Toc277446167"/>
      <w:bookmarkStart w:id="5013" w:name="_Toc277598170"/>
      <w:bookmarkStart w:id="5014" w:name="_Toc277444597"/>
      <w:bookmarkStart w:id="5015" w:name="_Toc277445384"/>
      <w:bookmarkStart w:id="5016" w:name="_Toc277446171"/>
      <w:bookmarkStart w:id="5017" w:name="_Toc277598174"/>
      <w:bookmarkStart w:id="5018" w:name="_Toc277444598"/>
      <w:bookmarkStart w:id="5019" w:name="_Toc277445385"/>
      <w:bookmarkStart w:id="5020" w:name="_Toc277446172"/>
      <w:bookmarkStart w:id="5021" w:name="_Toc277598175"/>
      <w:bookmarkStart w:id="5022" w:name="_Toc277444600"/>
      <w:bookmarkStart w:id="5023" w:name="_Toc277445387"/>
      <w:bookmarkStart w:id="5024" w:name="_Toc277446174"/>
      <w:bookmarkStart w:id="5025" w:name="_Toc277598177"/>
      <w:bookmarkStart w:id="5026" w:name="_Toc277444601"/>
      <w:bookmarkStart w:id="5027" w:name="_Toc277445388"/>
      <w:bookmarkStart w:id="5028" w:name="_Toc277446175"/>
      <w:bookmarkStart w:id="5029" w:name="_Toc277598178"/>
      <w:bookmarkStart w:id="5030" w:name="_Toc277444602"/>
      <w:bookmarkStart w:id="5031" w:name="_Toc277445389"/>
      <w:bookmarkStart w:id="5032" w:name="_Toc277446176"/>
      <w:bookmarkStart w:id="5033" w:name="_Toc277598179"/>
      <w:bookmarkStart w:id="5034" w:name="_Toc277444603"/>
      <w:bookmarkStart w:id="5035" w:name="_Toc277445390"/>
      <w:bookmarkStart w:id="5036" w:name="_Toc277446177"/>
      <w:bookmarkStart w:id="5037" w:name="_Toc277598180"/>
      <w:bookmarkStart w:id="5038" w:name="_Toc277444604"/>
      <w:bookmarkStart w:id="5039" w:name="_Toc277445391"/>
      <w:bookmarkStart w:id="5040" w:name="_Toc277446178"/>
      <w:bookmarkStart w:id="5041" w:name="_Toc277598181"/>
      <w:bookmarkStart w:id="5042" w:name="_Toc277444605"/>
      <w:bookmarkStart w:id="5043" w:name="_Toc277445392"/>
      <w:bookmarkStart w:id="5044" w:name="_Toc277446179"/>
      <w:bookmarkStart w:id="5045" w:name="_Toc277598182"/>
      <w:bookmarkStart w:id="5046" w:name="_Toc277444606"/>
      <w:bookmarkStart w:id="5047" w:name="_Toc277445393"/>
      <w:bookmarkStart w:id="5048" w:name="_Toc277446180"/>
      <w:bookmarkStart w:id="5049" w:name="_Toc277598183"/>
      <w:bookmarkStart w:id="5050" w:name="_Toc277444607"/>
      <w:bookmarkStart w:id="5051" w:name="_Toc277445394"/>
      <w:bookmarkStart w:id="5052" w:name="_Toc277446181"/>
      <w:bookmarkStart w:id="5053" w:name="_Toc277598184"/>
      <w:bookmarkStart w:id="5054" w:name="_Toc277444608"/>
      <w:bookmarkStart w:id="5055" w:name="_Toc277445395"/>
      <w:bookmarkStart w:id="5056" w:name="_Toc277446182"/>
      <w:bookmarkStart w:id="5057" w:name="_Toc277598185"/>
      <w:bookmarkStart w:id="5058" w:name="_Toc277444609"/>
      <w:bookmarkStart w:id="5059" w:name="_Toc277445396"/>
      <w:bookmarkStart w:id="5060" w:name="_Toc277446183"/>
      <w:bookmarkStart w:id="5061" w:name="_Toc277598186"/>
      <w:bookmarkStart w:id="5062" w:name="_Toc277444610"/>
      <w:bookmarkStart w:id="5063" w:name="_Toc277445397"/>
      <w:bookmarkStart w:id="5064" w:name="_Toc277446184"/>
      <w:bookmarkStart w:id="5065" w:name="_Toc277598187"/>
      <w:bookmarkStart w:id="5066" w:name="_Toc277444611"/>
      <w:bookmarkStart w:id="5067" w:name="_Toc277445398"/>
      <w:bookmarkStart w:id="5068" w:name="_Toc277446185"/>
      <w:bookmarkStart w:id="5069" w:name="_Toc277598188"/>
      <w:bookmarkStart w:id="5070" w:name="_Toc277444612"/>
      <w:bookmarkStart w:id="5071" w:name="_Toc277445399"/>
      <w:bookmarkStart w:id="5072" w:name="_Toc277446186"/>
      <w:bookmarkStart w:id="5073" w:name="_Toc277598189"/>
      <w:bookmarkStart w:id="5074" w:name="_Toc277444613"/>
      <w:bookmarkStart w:id="5075" w:name="_Toc277445400"/>
      <w:bookmarkStart w:id="5076" w:name="_Toc277446187"/>
      <w:bookmarkStart w:id="5077" w:name="_Toc277598190"/>
      <w:bookmarkStart w:id="5078" w:name="_Toc277444614"/>
      <w:bookmarkStart w:id="5079" w:name="_Toc277445401"/>
      <w:bookmarkStart w:id="5080" w:name="_Toc277446188"/>
      <w:bookmarkStart w:id="5081" w:name="_Toc277598191"/>
      <w:bookmarkStart w:id="5082" w:name="_Toc277444615"/>
      <w:bookmarkStart w:id="5083" w:name="_Toc277445402"/>
      <w:bookmarkStart w:id="5084" w:name="_Toc277446189"/>
      <w:bookmarkStart w:id="5085" w:name="_Toc277598192"/>
      <w:bookmarkStart w:id="5086" w:name="_Toc277444616"/>
      <w:bookmarkStart w:id="5087" w:name="_Toc277445403"/>
      <w:bookmarkStart w:id="5088" w:name="_Toc277446190"/>
      <w:bookmarkStart w:id="5089" w:name="_Toc277598193"/>
      <w:bookmarkStart w:id="5090" w:name="_Toc277444617"/>
      <w:bookmarkStart w:id="5091" w:name="_Toc277445404"/>
      <w:bookmarkStart w:id="5092" w:name="_Toc277446191"/>
      <w:bookmarkStart w:id="5093" w:name="_Toc277598194"/>
      <w:bookmarkStart w:id="5094" w:name="_Toc277444618"/>
      <w:bookmarkStart w:id="5095" w:name="_Toc277445405"/>
      <w:bookmarkStart w:id="5096" w:name="_Toc277446192"/>
      <w:bookmarkStart w:id="5097" w:name="_Toc277598195"/>
      <w:bookmarkStart w:id="5098" w:name="_Toc277444619"/>
      <w:bookmarkStart w:id="5099" w:name="_Toc277445406"/>
      <w:bookmarkStart w:id="5100" w:name="_Toc277446193"/>
      <w:bookmarkStart w:id="5101" w:name="_Toc277598196"/>
      <w:bookmarkStart w:id="5102" w:name="_Toc277444620"/>
      <w:bookmarkStart w:id="5103" w:name="_Toc277445407"/>
      <w:bookmarkStart w:id="5104" w:name="_Toc277446194"/>
      <w:bookmarkStart w:id="5105" w:name="_Toc277598197"/>
      <w:bookmarkStart w:id="5106" w:name="_Toc277444621"/>
      <w:bookmarkStart w:id="5107" w:name="_Toc277445408"/>
      <w:bookmarkStart w:id="5108" w:name="_Toc277446195"/>
      <w:bookmarkStart w:id="5109" w:name="_Toc277598198"/>
      <w:bookmarkStart w:id="5110" w:name="_Toc277444622"/>
      <w:bookmarkStart w:id="5111" w:name="_Toc277445409"/>
      <w:bookmarkStart w:id="5112" w:name="_Toc277446196"/>
      <w:bookmarkStart w:id="5113" w:name="_Toc277598199"/>
      <w:bookmarkStart w:id="5114" w:name="_Toc277444623"/>
      <w:bookmarkStart w:id="5115" w:name="_Toc277445410"/>
      <w:bookmarkStart w:id="5116" w:name="_Toc277446197"/>
      <w:bookmarkStart w:id="5117" w:name="_Toc277598200"/>
      <w:bookmarkStart w:id="5118" w:name="_Toc277444624"/>
      <w:bookmarkStart w:id="5119" w:name="_Toc277445411"/>
      <w:bookmarkStart w:id="5120" w:name="_Toc277446198"/>
      <w:bookmarkStart w:id="5121" w:name="_Toc277598201"/>
      <w:bookmarkStart w:id="5122" w:name="_Toc277444625"/>
      <w:bookmarkStart w:id="5123" w:name="_Toc277445412"/>
      <w:bookmarkStart w:id="5124" w:name="_Toc277446199"/>
      <w:bookmarkStart w:id="5125" w:name="_Toc277598202"/>
      <w:bookmarkStart w:id="5126" w:name="_Toc277444629"/>
      <w:bookmarkStart w:id="5127" w:name="_Toc277445416"/>
      <w:bookmarkStart w:id="5128" w:name="_Toc277446203"/>
      <w:bookmarkStart w:id="5129" w:name="_Toc277598206"/>
      <w:bookmarkStart w:id="5130" w:name="_Toc277444639"/>
      <w:bookmarkStart w:id="5131" w:name="_Toc277445426"/>
      <w:bookmarkStart w:id="5132" w:name="_Toc277446213"/>
      <w:bookmarkStart w:id="5133" w:name="_Toc277598216"/>
      <w:bookmarkStart w:id="5134" w:name="_Toc277444640"/>
      <w:bookmarkStart w:id="5135" w:name="_Toc277445427"/>
      <w:bookmarkStart w:id="5136" w:name="_Toc277446214"/>
      <w:bookmarkStart w:id="5137" w:name="_Toc277598217"/>
      <w:bookmarkStart w:id="5138" w:name="_Toc277444641"/>
      <w:bookmarkStart w:id="5139" w:name="_Toc277445428"/>
      <w:bookmarkStart w:id="5140" w:name="_Toc277446215"/>
      <w:bookmarkStart w:id="5141" w:name="_Toc277598218"/>
      <w:bookmarkStart w:id="5142" w:name="_Toc277444644"/>
      <w:bookmarkStart w:id="5143" w:name="_Toc277445431"/>
      <w:bookmarkStart w:id="5144" w:name="_Toc277446218"/>
      <w:bookmarkStart w:id="5145" w:name="_Toc277598221"/>
      <w:bookmarkStart w:id="5146" w:name="_Toc277444648"/>
      <w:bookmarkStart w:id="5147" w:name="_Toc277445435"/>
      <w:bookmarkStart w:id="5148" w:name="_Toc277446222"/>
      <w:bookmarkStart w:id="5149" w:name="_Toc277598225"/>
      <w:bookmarkStart w:id="5150" w:name="_Toc277444649"/>
      <w:bookmarkStart w:id="5151" w:name="_Toc277445436"/>
      <w:bookmarkStart w:id="5152" w:name="_Toc277446223"/>
      <w:bookmarkStart w:id="5153" w:name="_Toc277598226"/>
      <w:bookmarkStart w:id="5154" w:name="_Toc277444651"/>
      <w:bookmarkStart w:id="5155" w:name="_Toc277445438"/>
      <w:bookmarkStart w:id="5156" w:name="_Toc277446225"/>
      <w:bookmarkStart w:id="5157" w:name="_Toc277598228"/>
      <w:bookmarkStart w:id="5158" w:name="_Toc277444652"/>
      <w:bookmarkStart w:id="5159" w:name="_Toc277445439"/>
      <w:bookmarkStart w:id="5160" w:name="_Toc277446226"/>
      <w:bookmarkStart w:id="5161" w:name="_Toc277598229"/>
      <w:bookmarkStart w:id="5162" w:name="_Toc277444653"/>
      <w:bookmarkStart w:id="5163" w:name="_Toc277445440"/>
      <w:bookmarkStart w:id="5164" w:name="_Toc277446227"/>
      <w:bookmarkStart w:id="5165" w:name="_Toc277598230"/>
      <w:bookmarkStart w:id="5166" w:name="_Toc277444654"/>
      <w:bookmarkStart w:id="5167" w:name="_Toc277445441"/>
      <w:bookmarkStart w:id="5168" w:name="_Toc277446228"/>
      <w:bookmarkStart w:id="5169" w:name="_Toc277598231"/>
      <w:bookmarkStart w:id="5170" w:name="_Toc277444655"/>
      <w:bookmarkStart w:id="5171" w:name="_Toc277445442"/>
      <w:bookmarkStart w:id="5172" w:name="_Toc277446229"/>
      <w:bookmarkStart w:id="5173" w:name="_Toc277598232"/>
      <w:bookmarkStart w:id="5174" w:name="_Toc277444656"/>
      <w:bookmarkStart w:id="5175" w:name="_Toc277445443"/>
      <w:bookmarkStart w:id="5176" w:name="_Toc277446230"/>
      <w:bookmarkStart w:id="5177" w:name="_Toc277598233"/>
      <w:bookmarkStart w:id="5178" w:name="_Toc277444657"/>
      <w:bookmarkStart w:id="5179" w:name="_Toc277445444"/>
      <w:bookmarkStart w:id="5180" w:name="_Toc277446231"/>
      <w:bookmarkStart w:id="5181" w:name="_Toc277598234"/>
      <w:bookmarkStart w:id="5182" w:name="_Toc277444658"/>
      <w:bookmarkStart w:id="5183" w:name="_Toc277445445"/>
      <w:bookmarkStart w:id="5184" w:name="_Toc277446232"/>
      <w:bookmarkStart w:id="5185" w:name="_Toc277598235"/>
      <w:bookmarkStart w:id="5186" w:name="_Toc277444659"/>
      <w:bookmarkStart w:id="5187" w:name="_Toc277445446"/>
      <w:bookmarkStart w:id="5188" w:name="_Toc277446233"/>
      <w:bookmarkStart w:id="5189" w:name="_Toc277598236"/>
      <w:bookmarkStart w:id="5190" w:name="_Toc277444660"/>
      <w:bookmarkStart w:id="5191" w:name="_Toc277445447"/>
      <w:bookmarkStart w:id="5192" w:name="_Toc277446234"/>
      <w:bookmarkStart w:id="5193" w:name="_Toc277598237"/>
      <w:bookmarkStart w:id="5194" w:name="_Toc277444661"/>
      <w:bookmarkStart w:id="5195" w:name="_Toc277445448"/>
      <w:bookmarkStart w:id="5196" w:name="_Toc277446235"/>
      <w:bookmarkStart w:id="5197" w:name="_Toc277598238"/>
      <w:bookmarkStart w:id="5198" w:name="_Toc277444662"/>
      <w:bookmarkStart w:id="5199" w:name="_Toc277445449"/>
      <w:bookmarkStart w:id="5200" w:name="_Toc277446236"/>
      <w:bookmarkStart w:id="5201" w:name="_Toc277598239"/>
      <w:bookmarkStart w:id="5202" w:name="_Toc277444663"/>
      <w:bookmarkStart w:id="5203" w:name="_Toc277445450"/>
      <w:bookmarkStart w:id="5204" w:name="_Toc277446237"/>
      <w:bookmarkStart w:id="5205" w:name="_Toc277598240"/>
      <w:bookmarkStart w:id="5206" w:name="_Toc277444664"/>
      <w:bookmarkStart w:id="5207" w:name="_Toc277445451"/>
      <w:bookmarkStart w:id="5208" w:name="_Toc277446238"/>
      <w:bookmarkStart w:id="5209" w:name="_Toc277598241"/>
      <w:bookmarkStart w:id="5210" w:name="_Toc277444665"/>
      <w:bookmarkStart w:id="5211" w:name="_Toc277445452"/>
      <w:bookmarkStart w:id="5212" w:name="_Toc277446239"/>
      <w:bookmarkStart w:id="5213" w:name="_Toc277598242"/>
      <w:bookmarkStart w:id="5214" w:name="_Toc277444666"/>
      <w:bookmarkStart w:id="5215" w:name="_Toc277445453"/>
      <w:bookmarkStart w:id="5216" w:name="_Toc277446240"/>
      <w:bookmarkStart w:id="5217" w:name="_Toc277598243"/>
      <w:bookmarkStart w:id="5218" w:name="_Toc277444667"/>
      <w:bookmarkStart w:id="5219" w:name="_Toc277445454"/>
      <w:bookmarkStart w:id="5220" w:name="_Toc277446241"/>
      <w:bookmarkStart w:id="5221" w:name="_Toc277598244"/>
      <w:bookmarkStart w:id="5222" w:name="_Toc277444668"/>
      <w:bookmarkStart w:id="5223" w:name="_Toc277445455"/>
      <w:bookmarkStart w:id="5224" w:name="_Toc277446242"/>
      <w:bookmarkStart w:id="5225" w:name="_Toc277598245"/>
      <w:bookmarkStart w:id="5226" w:name="_Toc277444669"/>
      <w:bookmarkStart w:id="5227" w:name="_Toc277445456"/>
      <w:bookmarkStart w:id="5228" w:name="_Toc277446243"/>
      <w:bookmarkStart w:id="5229" w:name="_Toc277598246"/>
      <w:bookmarkStart w:id="5230" w:name="_Toc277444670"/>
      <w:bookmarkStart w:id="5231" w:name="_Toc277445457"/>
      <w:bookmarkStart w:id="5232" w:name="_Toc277446244"/>
      <w:bookmarkStart w:id="5233" w:name="_Toc277598247"/>
      <w:bookmarkStart w:id="5234" w:name="_Toc277444671"/>
      <w:bookmarkStart w:id="5235" w:name="_Toc277445458"/>
      <w:bookmarkStart w:id="5236" w:name="_Toc277446245"/>
      <w:bookmarkStart w:id="5237" w:name="_Toc277598248"/>
      <w:bookmarkStart w:id="5238" w:name="_Toc277444672"/>
      <w:bookmarkStart w:id="5239" w:name="_Toc277445459"/>
      <w:bookmarkStart w:id="5240" w:name="_Toc277446246"/>
      <w:bookmarkStart w:id="5241" w:name="_Toc277598249"/>
      <w:bookmarkStart w:id="5242" w:name="_Toc277444673"/>
      <w:bookmarkStart w:id="5243" w:name="_Toc277445460"/>
      <w:bookmarkStart w:id="5244" w:name="_Toc277446247"/>
      <w:bookmarkStart w:id="5245" w:name="_Toc277598250"/>
      <w:bookmarkStart w:id="5246" w:name="_Toc277444674"/>
      <w:bookmarkStart w:id="5247" w:name="_Toc277445461"/>
      <w:bookmarkStart w:id="5248" w:name="_Toc277446248"/>
      <w:bookmarkStart w:id="5249" w:name="_Toc277598251"/>
      <w:bookmarkStart w:id="5250" w:name="_Toc277444675"/>
      <w:bookmarkStart w:id="5251" w:name="_Toc277445462"/>
      <w:bookmarkStart w:id="5252" w:name="_Toc277446249"/>
      <w:bookmarkStart w:id="5253" w:name="_Toc277598252"/>
      <w:bookmarkStart w:id="5254" w:name="_Toc277444676"/>
      <w:bookmarkStart w:id="5255" w:name="_Toc277445463"/>
      <w:bookmarkStart w:id="5256" w:name="_Toc277446250"/>
      <w:bookmarkStart w:id="5257" w:name="_Toc277598253"/>
      <w:bookmarkStart w:id="5258" w:name="_Toc277444680"/>
      <w:bookmarkStart w:id="5259" w:name="_Toc277445467"/>
      <w:bookmarkStart w:id="5260" w:name="_Toc277446254"/>
      <w:bookmarkStart w:id="5261" w:name="_Toc277598257"/>
      <w:bookmarkStart w:id="5262" w:name="_Toc277444691"/>
      <w:bookmarkStart w:id="5263" w:name="_Toc277445478"/>
      <w:bookmarkStart w:id="5264" w:name="_Toc277446265"/>
      <w:bookmarkStart w:id="5265" w:name="_Toc277598268"/>
      <w:bookmarkStart w:id="5266" w:name="_Toc277444692"/>
      <w:bookmarkStart w:id="5267" w:name="_Toc277445479"/>
      <w:bookmarkStart w:id="5268" w:name="_Toc277446266"/>
      <w:bookmarkStart w:id="5269" w:name="_Toc277598269"/>
      <w:bookmarkStart w:id="5270" w:name="_Toc277444693"/>
      <w:bookmarkStart w:id="5271" w:name="_Toc277445480"/>
      <w:bookmarkStart w:id="5272" w:name="_Toc277446267"/>
      <w:bookmarkStart w:id="5273" w:name="_Toc277598270"/>
      <w:bookmarkStart w:id="5274" w:name="_Toc277444694"/>
      <w:bookmarkStart w:id="5275" w:name="_Toc277445481"/>
      <w:bookmarkStart w:id="5276" w:name="_Toc277446268"/>
      <w:bookmarkStart w:id="5277" w:name="_Toc277598271"/>
      <w:bookmarkStart w:id="5278" w:name="_Toc277444696"/>
      <w:bookmarkStart w:id="5279" w:name="_Toc277445483"/>
      <w:bookmarkStart w:id="5280" w:name="_Toc277446270"/>
      <w:bookmarkStart w:id="5281" w:name="_Toc277598273"/>
      <w:bookmarkStart w:id="5282" w:name="_Toc277444701"/>
      <w:bookmarkStart w:id="5283" w:name="_Toc277445488"/>
      <w:bookmarkStart w:id="5284" w:name="_Toc277446275"/>
      <w:bookmarkStart w:id="5285" w:name="_Toc277598278"/>
      <w:bookmarkStart w:id="5286" w:name="_Toc277444703"/>
      <w:bookmarkStart w:id="5287" w:name="_Toc277445490"/>
      <w:bookmarkStart w:id="5288" w:name="_Toc277446277"/>
      <w:bookmarkStart w:id="5289" w:name="_Toc277598280"/>
      <w:bookmarkStart w:id="5290" w:name="_Toc277444704"/>
      <w:bookmarkStart w:id="5291" w:name="_Toc277445491"/>
      <w:bookmarkStart w:id="5292" w:name="_Toc277446278"/>
      <w:bookmarkStart w:id="5293" w:name="_Toc277598281"/>
      <w:bookmarkStart w:id="5294" w:name="_Toc277444705"/>
      <w:bookmarkStart w:id="5295" w:name="_Toc277445492"/>
      <w:bookmarkStart w:id="5296" w:name="_Toc277446279"/>
      <w:bookmarkStart w:id="5297" w:name="_Toc277598282"/>
      <w:bookmarkStart w:id="5298" w:name="_Toc277444706"/>
      <w:bookmarkStart w:id="5299" w:name="_Toc277445493"/>
      <w:bookmarkStart w:id="5300" w:name="_Toc277446280"/>
      <w:bookmarkStart w:id="5301" w:name="_Toc277598283"/>
      <w:bookmarkStart w:id="5302" w:name="_Toc277444707"/>
      <w:bookmarkStart w:id="5303" w:name="_Toc277445494"/>
      <w:bookmarkStart w:id="5304" w:name="_Toc277446281"/>
      <w:bookmarkStart w:id="5305" w:name="_Toc277598284"/>
      <w:bookmarkStart w:id="5306" w:name="_Toc277444708"/>
      <w:bookmarkStart w:id="5307" w:name="_Toc277445495"/>
      <w:bookmarkStart w:id="5308" w:name="_Toc277446282"/>
      <w:bookmarkStart w:id="5309" w:name="_Toc277598285"/>
      <w:bookmarkStart w:id="5310" w:name="_Toc277444709"/>
      <w:bookmarkStart w:id="5311" w:name="_Toc277445496"/>
      <w:bookmarkStart w:id="5312" w:name="_Toc277446283"/>
      <w:bookmarkStart w:id="5313" w:name="_Toc277598286"/>
      <w:bookmarkStart w:id="5314" w:name="_Toc277444710"/>
      <w:bookmarkStart w:id="5315" w:name="_Toc277445497"/>
      <w:bookmarkStart w:id="5316" w:name="_Toc277446284"/>
      <w:bookmarkStart w:id="5317" w:name="_Toc277598287"/>
      <w:bookmarkStart w:id="5318" w:name="_Toc277444711"/>
      <w:bookmarkStart w:id="5319" w:name="_Toc277445498"/>
      <w:bookmarkStart w:id="5320" w:name="_Toc277446285"/>
      <w:bookmarkStart w:id="5321" w:name="_Toc277598288"/>
      <w:bookmarkStart w:id="5322" w:name="_Toc277444712"/>
      <w:bookmarkStart w:id="5323" w:name="_Toc277445499"/>
      <w:bookmarkStart w:id="5324" w:name="_Toc277446286"/>
      <w:bookmarkStart w:id="5325" w:name="_Toc277598289"/>
      <w:bookmarkStart w:id="5326" w:name="_Toc277444713"/>
      <w:bookmarkStart w:id="5327" w:name="_Toc277445500"/>
      <w:bookmarkStart w:id="5328" w:name="_Toc277446287"/>
      <w:bookmarkStart w:id="5329" w:name="_Toc277598290"/>
      <w:bookmarkStart w:id="5330" w:name="_Toc277444714"/>
      <w:bookmarkStart w:id="5331" w:name="_Toc277445501"/>
      <w:bookmarkStart w:id="5332" w:name="_Toc277446288"/>
      <w:bookmarkStart w:id="5333" w:name="_Toc277598291"/>
      <w:bookmarkStart w:id="5334" w:name="_Toc277444715"/>
      <w:bookmarkStart w:id="5335" w:name="_Toc277445502"/>
      <w:bookmarkStart w:id="5336" w:name="_Toc277446289"/>
      <w:bookmarkStart w:id="5337" w:name="_Toc277598292"/>
      <w:bookmarkStart w:id="5338" w:name="_Toc277444716"/>
      <w:bookmarkStart w:id="5339" w:name="_Toc277445503"/>
      <w:bookmarkStart w:id="5340" w:name="_Toc277446290"/>
      <w:bookmarkStart w:id="5341" w:name="_Toc277598293"/>
      <w:bookmarkStart w:id="5342" w:name="_Toc277444717"/>
      <w:bookmarkStart w:id="5343" w:name="_Toc277445504"/>
      <w:bookmarkStart w:id="5344" w:name="_Toc277446291"/>
      <w:bookmarkStart w:id="5345" w:name="_Toc277598294"/>
      <w:bookmarkStart w:id="5346" w:name="_Toc277444718"/>
      <w:bookmarkStart w:id="5347" w:name="_Toc277445505"/>
      <w:bookmarkStart w:id="5348" w:name="_Toc277446292"/>
      <w:bookmarkStart w:id="5349" w:name="_Toc277598295"/>
      <w:bookmarkStart w:id="5350" w:name="_Toc277444719"/>
      <w:bookmarkStart w:id="5351" w:name="_Toc277445506"/>
      <w:bookmarkStart w:id="5352" w:name="_Toc277446293"/>
      <w:bookmarkStart w:id="5353" w:name="_Toc277598296"/>
      <w:bookmarkStart w:id="5354" w:name="_Toc277444720"/>
      <w:bookmarkStart w:id="5355" w:name="_Toc277445507"/>
      <w:bookmarkStart w:id="5356" w:name="_Toc277446294"/>
      <w:bookmarkStart w:id="5357" w:name="_Toc277598297"/>
      <w:bookmarkStart w:id="5358" w:name="_Toc277444721"/>
      <w:bookmarkStart w:id="5359" w:name="_Toc277445508"/>
      <w:bookmarkStart w:id="5360" w:name="_Toc277446295"/>
      <w:bookmarkStart w:id="5361" w:name="_Toc277598298"/>
      <w:bookmarkStart w:id="5362" w:name="_Toc277444722"/>
      <w:bookmarkStart w:id="5363" w:name="_Toc277445509"/>
      <w:bookmarkStart w:id="5364" w:name="_Toc277446296"/>
      <w:bookmarkStart w:id="5365" w:name="_Toc277598299"/>
      <w:bookmarkStart w:id="5366" w:name="_Toc277444723"/>
      <w:bookmarkStart w:id="5367" w:name="_Toc277445510"/>
      <w:bookmarkStart w:id="5368" w:name="_Toc277446297"/>
      <w:bookmarkStart w:id="5369" w:name="_Toc277598300"/>
      <w:bookmarkStart w:id="5370" w:name="_Toc277444724"/>
      <w:bookmarkStart w:id="5371" w:name="_Toc277445511"/>
      <w:bookmarkStart w:id="5372" w:name="_Toc277446298"/>
      <w:bookmarkStart w:id="5373" w:name="_Toc277598301"/>
      <w:bookmarkStart w:id="5374" w:name="_Toc277444725"/>
      <w:bookmarkStart w:id="5375" w:name="_Toc277445512"/>
      <w:bookmarkStart w:id="5376" w:name="_Toc277446299"/>
      <w:bookmarkStart w:id="5377" w:name="_Toc277598302"/>
      <w:bookmarkStart w:id="5378" w:name="_Toc277444726"/>
      <w:bookmarkStart w:id="5379" w:name="_Toc277445513"/>
      <w:bookmarkStart w:id="5380" w:name="_Toc277446300"/>
      <w:bookmarkStart w:id="5381" w:name="_Toc277598303"/>
      <w:bookmarkStart w:id="5382" w:name="_Toc277444727"/>
      <w:bookmarkStart w:id="5383" w:name="_Toc277445514"/>
      <w:bookmarkStart w:id="5384" w:name="_Toc277446301"/>
      <w:bookmarkStart w:id="5385" w:name="_Toc277598304"/>
      <w:bookmarkStart w:id="5386" w:name="_Toc277444728"/>
      <w:bookmarkStart w:id="5387" w:name="_Toc277445515"/>
      <w:bookmarkStart w:id="5388" w:name="_Toc277446302"/>
      <w:bookmarkStart w:id="5389" w:name="_Toc277598305"/>
      <w:bookmarkStart w:id="5390" w:name="_Toc277444737"/>
      <w:bookmarkStart w:id="5391" w:name="_Toc277445524"/>
      <w:bookmarkStart w:id="5392" w:name="_Toc277446311"/>
      <w:bookmarkStart w:id="5393" w:name="_Toc277598314"/>
      <w:bookmarkStart w:id="5394" w:name="_Toc277444744"/>
      <w:bookmarkStart w:id="5395" w:name="_Toc277445531"/>
      <w:bookmarkStart w:id="5396" w:name="_Toc277446318"/>
      <w:bookmarkStart w:id="5397" w:name="_Toc277598321"/>
      <w:bookmarkStart w:id="5398" w:name="_Toc277444757"/>
      <w:bookmarkStart w:id="5399" w:name="_Toc277445544"/>
      <w:bookmarkStart w:id="5400" w:name="_Toc277446331"/>
      <w:bookmarkStart w:id="5401" w:name="_Toc277598334"/>
      <w:bookmarkStart w:id="5402" w:name="_Toc277444760"/>
      <w:bookmarkStart w:id="5403" w:name="_Toc277445547"/>
      <w:bookmarkStart w:id="5404" w:name="_Toc277446334"/>
      <w:bookmarkStart w:id="5405" w:name="_Toc277598337"/>
      <w:bookmarkStart w:id="5406" w:name="_Toc277444762"/>
      <w:bookmarkStart w:id="5407" w:name="_Toc277445549"/>
      <w:bookmarkStart w:id="5408" w:name="_Toc277446336"/>
      <w:bookmarkStart w:id="5409" w:name="_Toc277598339"/>
      <w:bookmarkStart w:id="5410" w:name="_Toc277444767"/>
      <w:bookmarkStart w:id="5411" w:name="_Toc277445554"/>
      <w:bookmarkStart w:id="5412" w:name="_Toc277446341"/>
      <w:bookmarkStart w:id="5413" w:name="_Toc277598344"/>
      <w:bookmarkStart w:id="5414" w:name="_Toc277444769"/>
      <w:bookmarkStart w:id="5415" w:name="_Toc277445556"/>
      <w:bookmarkStart w:id="5416" w:name="_Toc277446343"/>
      <w:bookmarkStart w:id="5417" w:name="_Toc277598346"/>
      <w:bookmarkStart w:id="5418" w:name="_Toc277444770"/>
      <w:bookmarkStart w:id="5419" w:name="_Toc277445557"/>
      <w:bookmarkStart w:id="5420" w:name="_Toc277446344"/>
      <w:bookmarkStart w:id="5421" w:name="_Toc277598347"/>
      <w:bookmarkStart w:id="5422" w:name="_Toc277444771"/>
      <w:bookmarkStart w:id="5423" w:name="_Toc277445558"/>
      <w:bookmarkStart w:id="5424" w:name="_Toc277446345"/>
      <w:bookmarkStart w:id="5425" w:name="_Toc277598348"/>
      <w:bookmarkStart w:id="5426" w:name="_Toc277444772"/>
      <w:bookmarkStart w:id="5427" w:name="_Toc277445559"/>
      <w:bookmarkStart w:id="5428" w:name="_Toc277446346"/>
      <w:bookmarkStart w:id="5429" w:name="_Toc277598349"/>
      <w:bookmarkStart w:id="5430" w:name="_Toc277444773"/>
      <w:bookmarkStart w:id="5431" w:name="_Toc277445560"/>
      <w:bookmarkStart w:id="5432" w:name="_Toc277446347"/>
      <w:bookmarkStart w:id="5433" w:name="_Toc277598350"/>
      <w:bookmarkStart w:id="5434" w:name="_Toc277444774"/>
      <w:bookmarkStart w:id="5435" w:name="_Toc277445561"/>
      <w:bookmarkStart w:id="5436" w:name="_Toc277446348"/>
      <w:bookmarkStart w:id="5437" w:name="_Toc277598351"/>
      <w:bookmarkStart w:id="5438" w:name="_Toc277444775"/>
      <w:bookmarkStart w:id="5439" w:name="_Toc277445562"/>
      <w:bookmarkStart w:id="5440" w:name="_Toc277446349"/>
      <w:bookmarkStart w:id="5441" w:name="_Toc277598352"/>
      <w:bookmarkStart w:id="5442" w:name="_Toc277444776"/>
      <w:bookmarkStart w:id="5443" w:name="_Toc277445563"/>
      <w:bookmarkStart w:id="5444" w:name="_Toc277446350"/>
      <w:bookmarkStart w:id="5445" w:name="_Toc277598353"/>
      <w:bookmarkStart w:id="5446" w:name="_Toc277444777"/>
      <w:bookmarkStart w:id="5447" w:name="_Toc277445564"/>
      <w:bookmarkStart w:id="5448" w:name="_Toc277446351"/>
      <w:bookmarkStart w:id="5449" w:name="_Toc277598354"/>
      <w:bookmarkStart w:id="5450" w:name="_Toc277444778"/>
      <w:bookmarkStart w:id="5451" w:name="_Toc277445565"/>
      <w:bookmarkStart w:id="5452" w:name="_Toc277446352"/>
      <w:bookmarkStart w:id="5453" w:name="_Toc277598355"/>
      <w:bookmarkStart w:id="5454" w:name="_Toc277444779"/>
      <w:bookmarkStart w:id="5455" w:name="_Toc277445566"/>
      <w:bookmarkStart w:id="5456" w:name="_Toc277446353"/>
      <w:bookmarkStart w:id="5457" w:name="_Toc277598356"/>
      <w:bookmarkStart w:id="5458" w:name="_Toc277444780"/>
      <w:bookmarkStart w:id="5459" w:name="_Toc277445567"/>
      <w:bookmarkStart w:id="5460" w:name="_Toc277446354"/>
      <w:bookmarkStart w:id="5461" w:name="_Toc277598357"/>
      <w:bookmarkStart w:id="5462" w:name="_Toc277444781"/>
      <w:bookmarkStart w:id="5463" w:name="_Toc277445568"/>
      <w:bookmarkStart w:id="5464" w:name="_Toc277446355"/>
      <w:bookmarkStart w:id="5465" w:name="_Toc277598358"/>
      <w:bookmarkStart w:id="5466" w:name="_Toc277444782"/>
      <w:bookmarkStart w:id="5467" w:name="_Toc277445569"/>
      <w:bookmarkStart w:id="5468" w:name="_Toc277446356"/>
      <w:bookmarkStart w:id="5469" w:name="_Toc277598359"/>
      <w:bookmarkStart w:id="5470" w:name="_Toc277444783"/>
      <w:bookmarkStart w:id="5471" w:name="_Toc277445570"/>
      <w:bookmarkStart w:id="5472" w:name="_Toc277446357"/>
      <w:bookmarkStart w:id="5473" w:name="_Toc277598360"/>
      <w:bookmarkStart w:id="5474" w:name="_Toc277444784"/>
      <w:bookmarkStart w:id="5475" w:name="_Toc277445571"/>
      <w:bookmarkStart w:id="5476" w:name="_Toc277446358"/>
      <w:bookmarkStart w:id="5477" w:name="_Toc277598361"/>
      <w:bookmarkStart w:id="5478" w:name="_Toc277444785"/>
      <w:bookmarkStart w:id="5479" w:name="_Toc277445572"/>
      <w:bookmarkStart w:id="5480" w:name="_Toc277446359"/>
      <w:bookmarkStart w:id="5481" w:name="_Toc277598362"/>
      <w:bookmarkStart w:id="5482" w:name="_Toc277444786"/>
      <w:bookmarkStart w:id="5483" w:name="_Toc277445573"/>
      <w:bookmarkStart w:id="5484" w:name="_Toc277446360"/>
      <w:bookmarkStart w:id="5485" w:name="_Toc277598363"/>
      <w:bookmarkStart w:id="5486" w:name="_Toc277444787"/>
      <w:bookmarkStart w:id="5487" w:name="_Toc277445574"/>
      <w:bookmarkStart w:id="5488" w:name="_Toc277446361"/>
      <w:bookmarkStart w:id="5489" w:name="_Toc277598364"/>
      <w:bookmarkStart w:id="5490" w:name="_Toc277444788"/>
      <w:bookmarkStart w:id="5491" w:name="_Toc277445575"/>
      <w:bookmarkStart w:id="5492" w:name="_Toc277446362"/>
      <w:bookmarkStart w:id="5493" w:name="_Toc277598365"/>
      <w:bookmarkStart w:id="5494" w:name="_Toc277444789"/>
      <w:bookmarkStart w:id="5495" w:name="_Toc277445576"/>
      <w:bookmarkStart w:id="5496" w:name="_Toc277446363"/>
      <w:bookmarkStart w:id="5497" w:name="_Toc277598366"/>
      <w:bookmarkStart w:id="5498" w:name="_Toc277444790"/>
      <w:bookmarkStart w:id="5499" w:name="_Toc277445577"/>
      <w:bookmarkStart w:id="5500" w:name="_Toc277446364"/>
      <w:bookmarkStart w:id="5501" w:name="_Toc277598367"/>
      <w:bookmarkStart w:id="5502" w:name="_Toc277444791"/>
      <w:bookmarkStart w:id="5503" w:name="_Toc277445578"/>
      <w:bookmarkStart w:id="5504" w:name="_Toc277446365"/>
      <w:bookmarkStart w:id="5505" w:name="_Toc277598368"/>
      <w:bookmarkStart w:id="5506" w:name="_Toc277444792"/>
      <w:bookmarkStart w:id="5507" w:name="_Toc277445579"/>
      <w:bookmarkStart w:id="5508" w:name="_Toc277446366"/>
      <w:bookmarkStart w:id="5509" w:name="_Toc277598369"/>
      <w:bookmarkStart w:id="5510" w:name="_Toc277444793"/>
      <w:bookmarkStart w:id="5511" w:name="_Toc277445580"/>
      <w:bookmarkStart w:id="5512" w:name="_Toc277446367"/>
      <w:bookmarkStart w:id="5513" w:name="_Toc277598370"/>
      <w:bookmarkStart w:id="5514" w:name="_Toc277444794"/>
      <w:bookmarkStart w:id="5515" w:name="_Toc277445581"/>
      <w:bookmarkStart w:id="5516" w:name="_Toc277446368"/>
      <w:bookmarkStart w:id="5517" w:name="_Toc277598371"/>
      <w:bookmarkStart w:id="5518" w:name="_Toc277444825"/>
      <w:bookmarkStart w:id="5519" w:name="_Toc277445612"/>
      <w:bookmarkStart w:id="5520" w:name="_Toc277446399"/>
      <w:bookmarkStart w:id="5521" w:name="_Toc277598402"/>
      <w:bookmarkStart w:id="5522" w:name="_Toc275269420"/>
      <w:bookmarkStart w:id="5523" w:name="_Toc275788221"/>
      <w:bookmarkStart w:id="5524" w:name="_Ref277416657"/>
      <w:bookmarkStart w:id="5525" w:name="_Ref311797552"/>
      <w:bookmarkStart w:id="5526" w:name="_Toc348443777"/>
      <w:bookmarkEnd w:id="4471"/>
      <w:bookmarkEnd w:id="4472"/>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r>
        <w:t>System Tests</w:t>
      </w:r>
      <w:bookmarkEnd w:id="5522"/>
      <w:bookmarkEnd w:id="5523"/>
      <w:bookmarkEnd w:id="5524"/>
      <w:bookmarkEnd w:id="5525"/>
      <w:bookmarkEnd w:id="5526"/>
    </w:p>
    <w:p w:rsidR="00C433C5" w:rsidRPr="00C433C5" w:rsidRDefault="00C433C5" w:rsidP="00C433C5">
      <w:pPr>
        <w:pStyle w:val="Heading3"/>
      </w:pPr>
      <w:bookmarkStart w:id="5527" w:name="_Toc275269421"/>
      <w:bookmarkStart w:id="5528" w:name="_Toc275788222"/>
      <w:bookmarkStart w:id="5529" w:name="_Toc348443778"/>
      <w:r w:rsidRPr="00C433C5">
        <w:t>TMDS Coding</w:t>
      </w:r>
      <w:bookmarkEnd w:id="5529"/>
    </w:p>
    <w:p w:rsidR="00C433C5" w:rsidRDefault="00C433C5" w:rsidP="0083185B">
      <w:pPr>
        <w:pStyle w:val="TestHeading"/>
      </w:pPr>
      <w:bookmarkStart w:id="5530" w:name="_Ref277678830"/>
      <w:bookmarkStart w:id="5531" w:name="_Toc290992205"/>
      <w:bookmarkStart w:id="5532" w:name="EDIT_20120710_019"/>
      <w:bookmarkStart w:id="5533" w:name="TESTINDEX_154"/>
      <w:r w:rsidRPr="00801263">
        <w:t>Character Synchronization</w:t>
      </w:r>
      <w:bookmarkEnd w:id="5530"/>
      <w:bookmarkEnd w:id="5531"/>
      <w:r w:rsidR="0058483B">
        <w:t xml:space="preserve"> in Normal Mode</w:t>
      </w:r>
      <w:bookmarkEnd w:id="5532"/>
    </w:p>
    <w:bookmarkEnd w:id="5533"/>
    <w:p w:rsidR="00CC18C2" w:rsidRPr="00CC18C2" w:rsidRDefault="00CC18C2" w:rsidP="00CC18C2">
      <w:pPr>
        <w:pStyle w:val="TestUsage"/>
      </w:pPr>
      <w:r>
        <w:t>Application:</w:t>
      </w:r>
      <w:r>
        <w:tab/>
        <w:t>Dongle</w:t>
      </w:r>
    </w:p>
    <w:p w:rsidR="00C433C5" w:rsidRDefault="00C433C5" w:rsidP="005E4DD0">
      <w:pPr>
        <w:pStyle w:val="Heading5"/>
      </w:pPr>
      <w:r>
        <w:t>Test Objective</w:t>
      </w:r>
    </w:p>
    <w:p w:rsidR="00C433C5" w:rsidRDefault="00C433C5" w:rsidP="00C433C5">
      <w:r>
        <w:t xml:space="preserve">Confirm that Dongle DUT synchronizes if the </w:t>
      </w:r>
      <w:r w:rsidR="0058483B">
        <w:t xml:space="preserve">Normal Mode </w:t>
      </w:r>
      <w:r>
        <w:t>data stream provides only minimum length Control Periods.</w:t>
      </w:r>
    </w:p>
    <w:p w:rsidR="00C433C5" w:rsidRDefault="00C433C5" w:rsidP="005E4DD0">
      <w:pPr>
        <w:pStyle w:val="Heading5"/>
      </w:pPr>
      <w:r>
        <w:t>References</w:t>
      </w:r>
    </w:p>
    <w:p w:rsidR="008F040F" w:rsidRDefault="008F040F" w:rsidP="008F040F">
      <w:pPr>
        <w:contextualSpacing/>
      </w:pPr>
      <w:r w:rsidRPr="00E74444">
        <w:t>[MHL] 4.1.4 Character Synchronization</w:t>
      </w:r>
      <w:bookmarkEnd w:id="298"/>
    </w:p>
    <w:p w:rsidR="008F040F" w:rsidRDefault="008F040F" w:rsidP="008F040F">
      <w:pPr>
        <w:contextualSpacing/>
      </w:pPr>
      <w:r>
        <w:t>[MHL] 4.2.1.1.1 Guard Bands</w:t>
      </w:r>
      <w:bookmarkEnd w:id="299"/>
    </w:p>
    <w:p w:rsidR="008F040F" w:rsidRDefault="0058483B" w:rsidP="008F040F">
      <w:pPr>
        <w:contextualSpacing/>
      </w:pPr>
      <w:r w:rsidDel="0058483B">
        <w:t xml:space="preserve"> </w:t>
      </w:r>
      <w:bookmarkEnd w:id="300"/>
      <w:r w:rsidR="008F040F">
        <w:t>[MHL] 4.4.3 Control Period Coding</w:t>
      </w:r>
      <w:bookmarkEnd w:id="301"/>
    </w:p>
    <w:p w:rsidR="008F040F" w:rsidRDefault="008F040F" w:rsidP="008F040F">
      <w:pPr>
        <w:contextualSpacing/>
      </w:pPr>
      <w:r>
        <w:t xml:space="preserve">[MHL] 4.4.4 </w:t>
      </w:r>
      <w:r w:rsidR="00D437A1">
        <w:t>TERC4</w:t>
      </w:r>
      <w:r>
        <w:t xml:space="preserve"> Coding</w:t>
      </w:r>
      <w:bookmarkEnd w:id="302"/>
    </w:p>
    <w:p w:rsidR="008F040F" w:rsidRPr="00E74444" w:rsidRDefault="008F040F" w:rsidP="008F040F">
      <w:pPr>
        <w:contextualSpacing/>
      </w:pPr>
      <w:r>
        <w:t>[MHL] 4.4.5 Video Data Coding</w:t>
      </w:r>
      <w:bookmarkEnd w:id="303"/>
    </w:p>
    <w:p w:rsidR="00C433C5" w:rsidRDefault="00C433C5" w:rsidP="005E4DD0">
      <w:pPr>
        <w:pStyle w:val="Heading5"/>
      </w:pPr>
      <w:r>
        <w:t>Required Test Equipment</w:t>
      </w:r>
    </w:p>
    <w:p w:rsidR="00BA0E95" w:rsidRDefault="00D21FFE" w:rsidP="00BA0E95">
      <w:pPr>
        <w:contextualSpacing/>
        <w:rPr>
          <w:ins w:id="5534" w:author="WA-fc02" w:date="2013-02-05T17:02:00Z"/>
        </w:rPr>
      </w:pPr>
      <w:r>
        <w:fldChar w:fldCharType="begin"/>
      </w:r>
      <w:r w:rsidR="000B4695">
        <w:instrText xml:space="preserve"> REF TE_MHL_Generator \h </w:instrText>
      </w:r>
      <w:r>
        <w:fldChar w:fldCharType="separate"/>
      </w:r>
      <w:r w:rsidR="00C763A4">
        <w:t>MHL Signal Generator</w:t>
      </w:r>
      <w:r>
        <w:fldChar w:fldCharType="end"/>
      </w:r>
    </w:p>
    <w:p w:rsidR="00BA0E95" w:rsidRPr="00C477AA" w:rsidRDefault="00BA0E95" w:rsidP="00BA0E95">
      <w:pPr>
        <w:contextualSpacing/>
      </w:pPr>
      <w:bookmarkStart w:id="5535" w:name="EDIT_20130205_053"/>
      <w:commentRangeStart w:id="5536"/>
      <w:ins w:id="5537" w:author="WA-fc02" w:date="2013-02-05T17:02:00Z">
        <w:r>
          <w:t>Downstream display device which supports both 50Hz and 60Hz video modes.</w:t>
        </w:r>
      </w:ins>
      <w:bookmarkEnd w:id="5535"/>
      <w:commentRangeEnd w:id="5536"/>
      <w:r>
        <w:rPr>
          <w:rStyle w:val="CommentReference"/>
          <w:rFonts w:ascii="Book Antiqua" w:eastAsia="Times New Roman" w:hAnsi="Book Antiqua" w:cs="Arial"/>
        </w:rPr>
        <w:commentReference w:id="5536"/>
      </w:r>
    </w:p>
    <w:p w:rsidR="00C433C5" w:rsidRDefault="003A6EF6" w:rsidP="003A6EF6">
      <w:pPr>
        <w:pStyle w:val="RequiredMethodologyHeading"/>
      </w:pPr>
      <w:r>
        <w:lastRenderedPageBreak/>
        <w:t>Required Methodology</w:t>
      </w:r>
    </w:p>
    <w:p w:rsidR="00AD21C7" w:rsidRDefault="00AD21C7" w:rsidP="005820D6">
      <w:pPr>
        <w:pStyle w:val="ListParagraph"/>
        <w:numPr>
          <w:ilvl w:val="0"/>
          <w:numId w:val="100"/>
        </w:numPr>
      </w:pPr>
      <w:r>
        <w:t xml:space="preserve">Configure </w:t>
      </w:r>
      <w:r>
        <w:fldChar w:fldCharType="begin"/>
      </w:r>
      <w:r>
        <w:instrText xml:space="preserve"> REF TE_MHL_Generator \h </w:instrText>
      </w:r>
      <w:r>
        <w:fldChar w:fldCharType="separate"/>
      </w:r>
      <w:r w:rsidR="00C763A4">
        <w:t>MHL Signal Generator</w:t>
      </w:r>
      <w:r>
        <w:fldChar w:fldCharType="end"/>
      </w:r>
      <w:r>
        <w:t xml:space="preserve"> to transmit a 720x480p 59.94/60Hz </w:t>
      </w:r>
      <w:r w:rsidR="0058483B">
        <w:t>Normal Mode</w:t>
      </w:r>
      <w:r>
        <w:t xml:space="preserve"> video stream with every horizontal and vertical blanking interval completely filled with one or more Data Islands and with Control Periods 12 characters.</w:t>
      </w:r>
    </w:p>
    <w:p w:rsidR="00AD21C7" w:rsidRDefault="00AD21C7" w:rsidP="005820D6">
      <w:pPr>
        <w:pStyle w:val="ListParagraph"/>
        <w:numPr>
          <w:ilvl w:val="0"/>
          <w:numId w:val="100"/>
        </w:numPr>
      </w:pPr>
      <w:r>
        <w:t xml:space="preserve">Connect Dongle DUT to an AV Monitor. Connect </w:t>
      </w:r>
      <w:r>
        <w:fldChar w:fldCharType="begin"/>
      </w:r>
      <w:r>
        <w:instrText xml:space="preserve"> REF TE_MHL_Generator \h </w:instrText>
      </w:r>
      <w:r>
        <w:fldChar w:fldCharType="separate"/>
      </w:r>
      <w:r w:rsidR="00C763A4">
        <w:t>MHL Signal Generator</w:t>
      </w:r>
      <w:r>
        <w:fldChar w:fldCharType="end"/>
      </w:r>
      <w:r>
        <w:t xml:space="preserve"> to Dongle DUT.</w:t>
      </w:r>
    </w:p>
    <w:p w:rsidR="00AD21C7" w:rsidRDefault="00AD21C7" w:rsidP="005820D6">
      <w:pPr>
        <w:pStyle w:val="ListParagraph"/>
        <w:numPr>
          <w:ilvl w:val="0"/>
          <w:numId w:val="100"/>
        </w:numPr>
      </w:pPr>
      <w:r w:rsidRPr="00E74444">
        <w:t xml:space="preserve">If </w:t>
      </w:r>
      <w:r>
        <w:t xml:space="preserve">AV Monitor connected to the DUT </w:t>
      </w:r>
      <w:r w:rsidRPr="00E74444">
        <w:t>correctly show</w:t>
      </w:r>
      <w:r>
        <w:t>s</w:t>
      </w:r>
      <w:r w:rsidRPr="00E74444">
        <w:t xml:space="preserve"> the transmitted signal, then </w:t>
      </w:r>
      <w:r>
        <w:t>continue to test, else FAIL</w:t>
      </w:r>
      <w:r w:rsidRPr="00E74444">
        <w:t>.</w:t>
      </w:r>
    </w:p>
    <w:p w:rsidR="00AD21C7" w:rsidRDefault="00AD21C7" w:rsidP="005820D6">
      <w:pPr>
        <w:pStyle w:val="ListParagraph"/>
        <w:numPr>
          <w:ilvl w:val="0"/>
          <w:numId w:val="100"/>
        </w:numPr>
      </w:pPr>
      <w:r>
        <w:t xml:space="preserve">Repeat the test from step 1 for 720x576p 50Hz </w:t>
      </w:r>
      <w:r w:rsidR="0058483B">
        <w:t>Normal Mode</w:t>
      </w:r>
      <w:r>
        <w:t>.</w:t>
      </w:r>
    </w:p>
    <w:p w:rsidR="00AD21C7" w:rsidRDefault="00AD21C7" w:rsidP="005820D6">
      <w:pPr>
        <w:pStyle w:val="ListParagraph"/>
        <w:numPr>
          <w:ilvl w:val="0"/>
          <w:numId w:val="100"/>
        </w:numPr>
      </w:pPr>
      <w:r>
        <w:t xml:space="preserve">If all video modes listed in the previous steps are verified, </w:t>
      </w:r>
      <w:r w:rsidR="00B433DC">
        <w:t>then</w:t>
      </w:r>
      <w:r>
        <w:t xml:space="preserve"> PASS, else FAIL.</w:t>
      </w:r>
    </w:p>
    <w:p w:rsidR="00AD21C7" w:rsidRDefault="00AD21C7" w:rsidP="00AD21C7">
      <w:pPr>
        <w:contextualSpacing/>
      </w:pPr>
      <w:r>
        <w:t>Note.  Use following Data Islands and Control Periods arrangement for HBLANK:</w:t>
      </w:r>
    </w:p>
    <w:p w:rsidR="00AD21C7" w:rsidRDefault="00AD21C7" w:rsidP="00550724">
      <w:pPr>
        <w:pStyle w:val="ListParagraph"/>
        <w:ind w:left="0"/>
      </w:pPr>
      <w:r>
        <w:t>720x480p 59.94/60Hz : 12+12+2+32+32+32+2+12+2 (138 pixels)</w:t>
      </w:r>
      <w:r>
        <w:br/>
        <w:t>720x576p 50Hz : 12+18+2+32+32+32+2+12+2 (144 pixels)</w:t>
      </w:r>
    </w:p>
    <w:p w:rsidR="00C433C5" w:rsidRDefault="00C433C5" w:rsidP="0083185B">
      <w:pPr>
        <w:pStyle w:val="TestHeading"/>
      </w:pPr>
      <w:bookmarkStart w:id="5538" w:name="_Toc290992206"/>
      <w:bookmarkStart w:id="5539" w:name="EDIT_20120711_017"/>
      <w:bookmarkStart w:id="5540" w:name="TESTINDEX_155"/>
      <w:r w:rsidRPr="00801263">
        <w:t>Packet Types</w:t>
      </w:r>
      <w:bookmarkEnd w:id="5538"/>
      <w:r w:rsidR="00B433DC">
        <w:t xml:space="preserve"> in Normal Mode</w:t>
      </w:r>
      <w:bookmarkEnd w:id="5539"/>
    </w:p>
    <w:bookmarkEnd w:id="5540"/>
    <w:p w:rsidR="00CC18C2" w:rsidRPr="00CC18C2" w:rsidRDefault="00CC18C2" w:rsidP="00CC18C2">
      <w:pPr>
        <w:pStyle w:val="TestUsage"/>
      </w:pPr>
      <w:r>
        <w:t>Application:</w:t>
      </w:r>
      <w:r>
        <w:tab/>
        <w:t>Dongle</w:t>
      </w:r>
    </w:p>
    <w:p w:rsidR="00C433C5" w:rsidRDefault="00C433C5" w:rsidP="005E4DD0">
      <w:pPr>
        <w:pStyle w:val="Heading5"/>
      </w:pPr>
      <w:r>
        <w:t>Test Objective</w:t>
      </w:r>
    </w:p>
    <w:p w:rsidR="00C433C5" w:rsidRDefault="00C433C5" w:rsidP="00C433C5">
      <w:r>
        <w:t>Confirm that Dongle DUT accepts all valid packet types</w:t>
      </w:r>
      <w:r w:rsidR="00B433DC">
        <w:t xml:space="preserve"> in Normal Mode</w:t>
      </w:r>
      <w:r>
        <w:t>.</w:t>
      </w:r>
    </w:p>
    <w:p w:rsidR="00C433C5" w:rsidRDefault="00C433C5" w:rsidP="005E4DD0">
      <w:pPr>
        <w:pStyle w:val="Heading5"/>
      </w:pPr>
      <w:r>
        <w:t>References</w:t>
      </w:r>
    </w:p>
    <w:p w:rsidR="00C433C5" w:rsidRDefault="00C433C5" w:rsidP="00B433DC">
      <w:pPr>
        <w:contextualSpacing/>
      </w:pPr>
      <w:r>
        <w:t xml:space="preserve">[MHL] </w:t>
      </w:r>
      <w:r w:rsidR="00F461BD">
        <w:t xml:space="preserve">Section </w:t>
      </w:r>
      <w:r>
        <w:t>4.3. Data Island Packet Definitions</w:t>
      </w:r>
      <w:bookmarkEnd w:id="304"/>
    </w:p>
    <w:p w:rsidR="00C433C5" w:rsidRDefault="00C433C5" w:rsidP="00B433DC">
      <w:pPr>
        <w:contextualSpacing/>
      </w:pPr>
      <w:r>
        <w:t>[CEA 861] 6 Auxiliary Information Carried from Source to Sink</w:t>
      </w:r>
    </w:p>
    <w:p w:rsidR="00C433C5" w:rsidRDefault="00C433C5" w:rsidP="005E4DD0">
      <w:pPr>
        <w:pStyle w:val="Heading5"/>
      </w:pPr>
      <w:r>
        <w:t>Required Test Equipment</w:t>
      </w:r>
    </w:p>
    <w:p w:rsidR="000B4695" w:rsidRDefault="00D21FFE" w:rsidP="00BA0E95">
      <w:pPr>
        <w:contextualSpacing/>
        <w:rPr>
          <w:ins w:id="5541" w:author="WA-fc02" w:date="2013-02-05T17:04:00Z"/>
        </w:rPr>
      </w:pPr>
      <w:r>
        <w:fldChar w:fldCharType="begin"/>
      </w:r>
      <w:r w:rsidR="000B4695">
        <w:instrText xml:space="preserve"> REF TE_MHL_Generator \h </w:instrText>
      </w:r>
      <w:r>
        <w:fldChar w:fldCharType="separate"/>
      </w:r>
      <w:r w:rsidR="00C763A4">
        <w:t>MHL Signal Generator</w:t>
      </w:r>
      <w:r>
        <w:fldChar w:fldCharType="end"/>
      </w:r>
    </w:p>
    <w:p w:rsidR="00BA0E95" w:rsidRPr="00C477AA" w:rsidRDefault="00BA0E95" w:rsidP="00BA0E95">
      <w:pPr>
        <w:contextualSpacing/>
      </w:pPr>
      <w:bookmarkStart w:id="5542" w:name="EDIT_20130205_054"/>
      <w:commentRangeStart w:id="5543"/>
      <w:ins w:id="5544" w:author="WA-fc02" w:date="2013-02-05T17:04:00Z">
        <w:r>
          <w:t>Downstream display device which supports both 50Hz and 60Hz video modes.</w:t>
        </w:r>
      </w:ins>
      <w:commentRangeEnd w:id="5543"/>
      <w:r>
        <w:rPr>
          <w:rStyle w:val="CommentReference"/>
          <w:rFonts w:ascii="Book Antiqua" w:eastAsia="Times New Roman" w:hAnsi="Book Antiqua" w:cs="Arial"/>
        </w:rPr>
        <w:commentReference w:id="5543"/>
      </w:r>
    </w:p>
    <w:bookmarkEnd w:id="5542"/>
    <w:p w:rsidR="00C433C5" w:rsidRDefault="003A6EF6" w:rsidP="003A6EF6">
      <w:pPr>
        <w:pStyle w:val="RequiredMethodologyHeading"/>
      </w:pPr>
      <w:r>
        <w:t>Required Methodology</w:t>
      </w:r>
    </w:p>
    <w:p w:rsidR="00BA0E95" w:rsidRDefault="00BA0E95" w:rsidP="005820D6">
      <w:pPr>
        <w:pStyle w:val="ListParagraph"/>
        <w:numPr>
          <w:ilvl w:val="0"/>
          <w:numId w:val="101"/>
        </w:numPr>
        <w:rPr>
          <w:ins w:id="5545" w:author="WA-fc02" w:date="2013-02-05T17:05:00Z"/>
        </w:rPr>
      </w:pPr>
      <w:bookmarkStart w:id="5546" w:name="EDIT_20130205_055"/>
      <w:commentRangeStart w:id="5547"/>
      <w:ins w:id="5548" w:author="WA-fc02" w:date="2013-02-05T17:05:00Z">
        <w:r>
          <w:t>If 60Hz video is not supported, as indicated in the CDF, then skip to step #5; else continue the test</w:t>
        </w:r>
      </w:ins>
      <w:bookmarkEnd w:id="5546"/>
      <w:commentRangeEnd w:id="5547"/>
      <w:r>
        <w:rPr>
          <w:rStyle w:val="CommentReference"/>
          <w:rFonts w:ascii="Book Antiqua" w:eastAsia="Times New Roman" w:hAnsi="Book Antiqua" w:cs="Arial"/>
        </w:rPr>
        <w:commentReference w:id="5547"/>
      </w:r>
      <w:ins w:id="5549" w:author="WA-fc02" w:date="2013-02-05T17:05:00Z">
        <w:r>
          <w:t>.</w:t>
        </w:r>
      </w:ins>
    </w:p>
    <w:p w:rsidR="00AD21C7" w:rsidRDefault="00AD21C7" w:rsidP="005820D6">
      <w:pPr>
        <w:pStyle w:val="ListParagraph"/>
        <w:numPr>
          <w:ilvl w:val="0"/>
          <w:numId w:val="101"/>
        </w:numPr>
      </w:pPr>
      <w:r>
        <w:t xml:space="preserve">Configure </w:t>
      </w:r>
      <w:r>
        <w:fldChar w:fldCharType="begin"/>
      </w:r>
      <w:r>
        <w:instrText xml:space="preserve"> REF TE_MHL_Generator \h </w:instrText>
      </w:r>
      <w:r>
        <w:fldChar w:fldCharType="separate"/>
      </w:r>
      <w:r w:rsidR="00C763A4">
        <w:t>MHL Signal Generator</w:t>
      </w:r>
      <w:r>
        <w:fldChar w:fldCharType="end"/>
      </w:r>
      <w:r>
        <w:t xml:space="preserve"> to output a 720x480p 59.94/60Hz </w:t>
      </w:r>
      <w:r w:rsidR="00B433DC">
        <w:t>Normal Mode</w:t>
      </w:r>
      <w:r w:rsidDel="00645800">
        <w:t xml:space="preserve"> </w:t>
      </w:r>
      <w:r>
        <w:t>video stream, while also transmitting 2-channel PCM audio, with the following characteristics</w:t>
      </w:r>
      <w:r w:rsidR="00B433DC">
        <w:t>.</w:t>
      </w:r>
    </w:p>
    <w:p w:rsidR="00AD21C7" w:rsidRDefault="00AD21C7" w:rsidP="00AD21C7">
      <w:pPr>
        <w:pStyle w:val="ListParagraph"/>
      </w:pPr>
      <w:r>
        <w:t>During VBLANK, one or more Data Islands contain a valid:</w:t>
      </w:r>
    </w:p>
    <w:p w:rsidR="00AD21C7" w:rsidRDefault="00AD21C7" w:rsidP="005820D6">
      <w:pPr>
        <w:pStyle w:val="ListParagraph"/>
        <w:numPr>
          <w:ilvl w:val="1"/>
          <w:numId w:val="101"/>
        </w:numPr>
      </w:pPr>
      <w:r>
        <w:t>Null Packet</w:t>
      </w:r>
    </w:p>
    <w:p w:rsidR="00AD21C7" w:rsidRDefault="00AD21C7" w:rsidP="005820D6">
      <w:pPr>
        <w:pStyle w:val="ListParagraph"/>
        <w:numPr>
          <w:ilvl w:val="1"/>
          <w:numId w:val="101"/>
        </w:numPr>
      </w:pPr>
      <w:r>
        <w:t>Content Mute Packet with both MUTE and UNMUTE bits unset (0)</w:t>
      </w:r>
    </w:p>
    <w:p w:rsidR="00AD21C7" w:rsidRDefault="00AD21C7" w:rsidP="005820D6">
      <w:pPr>
        <w:pStyle w:val="ListParagraph"/>
        <w:numPr>
          <w:ilvl w:val="1"/>
          <w:numId w:val="101"/>
        </w:numPr>
      </w:pPr>
      <w:r>
        <w:t>AVI InfoFrame Packet</w:t>
      </w:r>
    </w:p>
    <w:p w:rsidR="00AD21C7" w:rsidRDefault="00AD21C7" w:rsidP="005820D6">
      <w:pPr>
        <w:pStyle w:val="ListParagraph"/>
        <w:numPr>
          <w:ilvl w:val="1"/>
          <w:numId w:val="101"/>
        </w:numPr>
      </w:pPr>
      <w:r>
        <w:t>Source Product Description Packet</w:t>
      </w:r>
    </w:p>
    <w:p w:rsidR="00AD21C7" w:rsidRDefault="00AD21C7" w:rsidP="005820D6">
      <w:pPr>
        <w:pStyle w:val="ListParagraph"/>
        <w:numPr>
          <w:ilvl w:val="1"/>
          <w:numId w:val="101"/>
        </w:numPr>
      </w:pPr>
      <w:r>
        <w:t>Audio InfoFrame Packet</w:t>
      </w:r>
    </w:p>
    <w:p w:rsidR="00AD21C7" w:rsidRDefault="00AD21C7" w:rsidP="005820D6">
      <w:pPr>
        <w:pStyle w:val="ListParagraph"/>
        <w:numPr>
          <w:ilvl w:val="1"/>
          <w:numId w:val="101"/>
        </w:numPr>
      </w:pPr>
      <w:r>
        <w:t>MPEG Source InfoFrame Packet</w:t>
      </w:r>
    </w:p>
    <w:p w:rsidR="00AD21C7" w:rsidRDefault="00AD21C7" w:rsidP="005820D6">
      <w:pPr>
        <w:pStyle w:val="ListParagraph"/>
        <w:numPr>
          <w:ilvl w:val="1"/>
          <w:numId w:val="101"/>
        </w:numPr>
      </w:pPr>
      <w:r>
        <w:t>a Packet with Packet Type in the range between 0x04 and 0x6F, with arbitrary payload</w:t>
      </w:r>
    </w:p>
    <w:p w:rsidR="00AD21C7" w:rsidRDefault="00AD21C7" w:rsidP="005820D6">
      <w:pPr>
        <w:pStyle w:val="ListParagraph"/>
        <w:numPr>
          <w:ilvl w:val="1"/>
          <w:numId w:val="101"/>
        </w:numPr>
      </w:pPr>
      <w:r>
        <w:t>a Packet with Packet Type in the range between 0x71 and 0x7F, with arbitrary payload</w:t>
      </w:r>
    </w:p>
    <w:p w:rsidR="00AD21C7" w:rsidRDefault="00AD21C7" w:rsidP="005820D6">
      <w:pPr>
        <w:pStyle w:val="ListParagraph"/>
        <w:numPr>
          <w:ilvl w:val="1"/>
          <w:numId w:val="101"/>
        </w:numPr>
      </w:pPr>
      <w:r>
        <w:t>a Packet with Packet Type 0x80, with arbitrary payload</w:t>
      </w:r>
    </w:p>
    <w:p w:rsidR="00AD21C7" w:rsidRDefault="00AD21C7" w:rsidP="005820D6">
      <w:pPr>
        <w:pStyle w:val="ListParagraph"/>
        <w:numPr>
          <w:ilvl w:val="0"/>
          <w:numId w:val="101"/>
        </w:numPr>
      </w:pPr>
      <w:r>
        <w:t xml:space="preserve">Connect Dongle DUT to a AV Monitor. Connect </w:t>
      </w:r>
      <w:r>
        <w:fldChar w:fldCharType="begin"/>
      </w:r>
      <w:r>
        <w:instrText xml:space="preserve"> REF TE_MHL_Generator \h </w:instrText>
      </w:r>
      <w:r>
        <w:fldChar w:fldCharType="separate"/>
      </w:r>
      <w:r w:rsidR="00C763A4">
        <w:t>MHL Signal Generator</w:t>
      </w:r>
      <w:r>
        <w:fldChar w:fldCharType="end"/>
      </w:r>
      <w:r>
        <w:t xml:space="preserve"> to Dongle DUT.</w:t>
      </w:r>
    </w:p>
    <w:p w:rsidR="00AD21C7" w:rsidRDefault="00AD21C7" w:rsidP="005820D6">
      <w:pPr>
        <w:pStyle w:val="ListParagraph"/>
        <w:numPr>
          <w:ilvl w:val="0"/>
          <w:numId w:val="101"/>
        </w:numPr>
      </w:pPr>
      <w:r w:rsidRPr="00E74444">
        <w:t xml:space="preserve">If </w:t>
      </w:r>
      <w:r>
        <w:t xml:space="preserve">AV monitor connect to the </w:t>
      </w:r>
      <w:r w:rsidRPr="00E74444">
        <w:t>DUT correctly show</w:t>
      </w:r>
      <w:r>
        <w:t>s</w:t>
      </w:r>
      <w:r w:rsidRPr="00E74444">
        <w:t xml:space="preserve"> the transmitted signal, then </w:t>
      </w:r>
      <w:r>
        <w:t>continue to test, else FAIL</w:t>
      </w:r>
      <w:r w:rsidRPr="00E74444">
        <w:t>.</w:t>
      </w:r>
    </w:p>
    <w:p w:rsidR="00AD21C7" w:rsidRDefault="00AD21C7" w:rsidP="005820D6">
      <w:pPr>
        <w:pStyle w:val="ListParagraph"/>
        <w:numPr>
          <w:ilvl w:val="0"/>
          <w:numId w:val="101"/>
        </w:numPr>
      </w:pPr>
      <w:r>
        <w:t xml:space="preserve">Repeat the test from step </w:t>
      </w:r>
      <w:r w:rsidR="00BA0E95">
        <w:t>2</w:t>
      </w:r>
      <w:r>
        <w:t xml:space="preserve"> for 720x576p 50Hz </w:t>
      </w:r>
      <w:r w:rsidR="00B433DC">
        <w:t>in Normal Mode</w:t>
      </w:r>
      <w:r>
        <w:t>.</w:t>
      </w:r>
    </w:p>
    <w:p w:rsidR="00AD21C7" w:rsidRDefault="00AD21C7" w:rsidP="005820D6">
      <w:pPr>
        <w:pStyle w:val="ListParagraph"/>
        <w:numPr>
          <w:ilvl w:val="0"/>
          <w:numId w:val="101"/>
        </w:numPr>
      </w:pPr>
      <w:r>
        <w:lastRenderedPageBreak/>
        <w:t xml:space="preserve">If all video modes listed in the previous steps are verified, </w:t>
      </w:r>
      <w:r w:rsidR="00B433DC">
        <w:t xml:space="preserve">then </w:t>
      </w:r>
      <w:r>
        <w:t>PASS, else FAIL.</w:t>
      </w:r>
    </w:p>
    <w:p w:rsidR="0058483B" w:rsidRDefault="0058483B" w:rsidP="0058483B">
      <w:pPr>
        <w:pStyle w:val="TestHeading"/>
      </w:pPr>
      <w:bookmarkStart w:id="5550" w:name="EDIT_20120710_020"/>
      <w:r w:rsidRPr="00801263">
        <w:t>Character Synchronization</w:t>
      </w:r>
      <w:r>
        <w:t xml:space="preserve"> in PackedPixel Mode</w:t>
      </w:r>
      <w:bookmarkEnd w:id="5550"/>
    </w:p>
    <w:p w:rsidR="0058483B" w:rsidRPr="00CC18C2" w:rsidRDefault="0058483B" w:rsidP="0058483B">
      <w:pPr>
        <w:pStyle w:val="TestUsage"/>
      </w:pPr>
      <w:r>
        <w:t>Application:</w:t>
      </w:r>
      <w:r>
        <w:tab/>
        <w:t>Dongle</w:t>
      </w:r>
    </w:p>
    <w:p w:rsidR="0058483B" w:rsidRDefault="0058483B" w:rsidP="0058483B">
      <w:pPr>
        <w:pStyle w:val="Heading5"/>
      </w:pPr>
      <w:r>
        <w:t>Test Objective</w:t>
      </w:r>
    </w:p>
    <w:p w:rsidR="0058483B" w:rsidRDefault="0058483B" w:rsidP="0058483B">
      <w:r>
        <w:t>Confirm that Dongle DUT synchronizes if the PackedPixel Mode data stream provides only minimum length Control Periods.</w:t>
      </w:r>
    </w:p>
    <w:p w:rsidR="0058483B" w:rsidRDefault="0058483B" w:rsidP="0058483B">
      <w:pPr>
        <w:pStyle w:val="Heading5"/>
      </w:pPr>
      <w:r>
        <w:t>References</w:t>
      </w:r>
    </w:p>
    <w:p w:rsidR="0058483B" w:rsidRDefault="0058483B" w:rsidP="0058483B">
      <w:pPr>
        <w:contextualSpacing/>
      </w:pPr>
      <w:r w:rsidRPr="00E74444">
        <w:t>[MHL] 4.1.4 Character Synchronization</w:t>
      </w:r>
    </w:p>
    <w:p w:rsidR="0058483B" w:rsidRDefault="0058483B" w:rsidP="0058483B">
      <w:pPr>
        <w:contextualSpacing/>
      </w:pPr>
      <w:r>
        <w:t xml:space="preserve"> [MHL] 4.2.2.1.1 Guard Bands (PackedPixel Mode)</w:t>
      </w:r>
      <w:r w:rsidRPr="00804A1D">
        <w:t xml:space="preserve"> </w:t>
      </w:r>
    </w:p>
    <w:p w:rsidR="0058483B" w:rsidRDefault="0058483B" w:rsidP="0058483B">
      <w:pPr>
        <w:contextualSpacing/>
      </w:pPr>
      <w:r>
        <w:t>[MHL] 4.4.3 Control Period Coding</w:t>
      </w:r>
    </w:p>
    <w:p w:rsidR="0058483B" w:rsidRDefault="0058483B" w:rsidP="0058483B">
      <w:pPr>
        <w:contextualSpacing/>
      </w:pPr>
      <w:r>
        <w:t>[MHL] 4.4.4 TERC4 Coding</w:t>
      </w:r>
    </w:p>
    <w:p w:rsidR="0058483B" w:rsidRPr="00E74444" w:rsidRDefault="0058483B" w:rsidP="0058483B">
      <w:pPr>
        <w:contextualSpacing/>
      </w:pPr>
      <w:r>
        <w:t>[MHL] 4.4.5 Video Data Coding</w:t>
      </w:r>
    </w:p>
    <w:p w:rsidR="0058483B" w:rsidRDefault="0058483B" w:rsidP="0058483B">
      <w:pPr>
        <w:pStyle w:val="Heading5"/>
      </w:pPr>
      <w:r>
        <w:t>Required Test Equipment</w:t>
      </w:r>
    </w:p>
    <w:p w:rsidR="0058483B" w:rsidRPr="00C477AA" w:rsidRDefault="0058483B" w:rsidP="0058483B">
      <w:r>
        <w:fldChar w:fldCharType="begin"/>
      </w:r>
      <w:r>
        <w:instrText xml:space="preserve"> REF TE_MHL_Generator \h </w:instrText>
      </w:r>
      <w:r>
        <w:fldChar w:fldCharType="separate"/>
      </w:r>
      <w:r w:rsidR="00C763A4">
        <w:t>MHL Signal Generator</w:t>
      </w:r>
      <w:r>
        <w:fldChar w:fldCharType="end"/>
      </w:r>
    </w:p>
    <w:p w:rsidR="0058483B" w:rsidRDefault="0058483B" w:rsidP="0058483B">
      <w:pPr>
        <w:pStyle w:val="RequiredMethodologyHeading"/>
      </w:pPr>
      <w:r>
        <w:t>Required Methodology</w:t>
      </w:r>
    </w:p>
    <w:p w:rsidR="0058483B" w:rsidRDefault="0058483B" w:rsidP="005820D6">
      <w:pPr>
        <w:pStyle w:val="ListParagraph"/>
        <w:numPr>
          <w:ilvl w:val="0"/>
          <w:numId w:val="395"/>
        </w:numPr>
      </w:pPr>
      <w:r>
        <w:t xml:space="preserve">If </w:t>
      </w:r>
      <w:r w:rsidR="00307692">
        <w:rPr>
          <w:b/>
          <w:color w:val="000000"/>
        </w:rPr>
        <w:fldChar w:fldCharType="begin"/>
      </w:r>
      <w:r w:rsidR="00307692">
        <w:instrText xml:space="preserve"> REF CDF_VIDEO_PACKEDPIXEL \h </w:instrText>
      </w:r>
      <w:r w:rsidR="00307692">
        <w:rPr>
          <w:b/>
          <w:color w:val="000000"/>
        </w:rPr>
      </w:r>
      <w:r w:rsidR="00307692">
        <w:rPr>
          <w:b/>
          <w:color w:val="000000"/>
        </w:rPr>
        <w:fldChar w:fldCharType="separate"/>
      </w:r>
      <w:r w:rsidR="00C763A4" w:rsidRPr="00AD57E8">
        <w:rPr>
          <w:b/>
          <w:color w:val="000000"/>
        </w:rPr>
        <w:t>CDF_VIDEO_PACKEDPIXEL</w:t>
      </w:r>
      <w:r w:rsidR="00307692">
        <w:rPr>
          <w:b/>
          <w:color w:val="000000"/>
        </w:rPr>
        <w:fldChar w:fldCharType="end"/>
      </w:r>
      <w:r>
        <w:t xml:space="preserve"> in the CDF is “Yes”, then continue test; else end test with PASS (SKIP).</w:t>
      </w:r>
    </w:p>
    <w:p w:rsidR="0058483B" w:rsidRDefault="0058483B" w:rsidP="005820D6">
      <w:pPr>
        <w:pStyle w:val="ListParagraph"/>
        <w:numPr>
          <w:ilvl w:val="0"/>
          <w:numId w:val="395"/>
        </w:numPr>
      </w:pPr>
      <w:r>
        <w:t xml:space="preserve">Configure </w:t>
      </w:r>
      <w:r>
        <w:fldChar w:fldCharType="begin"/>
      </w:r>
      <w:r>
        <w:instrText xml:space="preserve"> REF TE_MHL_Generator \h </w:instrText>
      </w:r>
      <w:r>
        <w:fldChar w:fldCharType="separate"/>
      </w:r>
      <w:r w:rsidR="00C763A4">
        <w:t>MHL Signal Generator</w:t>
      </w:r>
      <w:r>
        <w:fldChar w:fldCharType="end"/>
      </w:r>
      <w:r>
        <w:t xml:space="preserve"> to transmit a 1920x1080p 59.94/60Hz PackedPixel Mode video stream with every horizontal and vertical blanking interval completely filled with one or more Data Islands and with Control Periods 12 characters.</w:t>
      </w:r>
    </w:p>
    <w:p w:rsidR="0058483B" w:rsidRDefault="0058483B" w:rsidP="005820D6">
      <w:pPr>
        <w:pStyle w:val="ListParagraph"/>
        <w:numPr>
          <w:ilvl w:val="0"/>
          <w:numId w:val="395"/>
        </w:numPr>
      </w:pPr>
      <w:r>
        <w:t xml:space="preserve">Connect Dongle DUT to an AV Monitor. Connect </w:t>
      </w:r>
      <w:r>
        <w:fldChar w:fldCharType="begin"/>
      </w:r>
      <w:r>
        <w:instrText xml:space="preserve"> REF TE_MHL_Generator \h </w:instrText>
      </w:r>
      <w:r>
        <w:fldChar w:fldCharType="separate"/>
      </w:r>
      <w:r w:rsidR="00C763A4">
        <w:t>MHL Signal Generator</w:t>
      </w:r>
      <w:r>
        <w:fldChar w:fldCharType="end"/>
      </w:r>
      <w:r>
        <w:t xml:space="preserve"> to Dongle DUT.</w:t>
      </w:r>
    </w:p>
    <w:p w:rsidR="0058483B" w:rsidRDefault="0058483B" w:rsidP="005820D6">
      <w:pPr>
        <w:pStyle w:val="ListParagraph"/>
        <w:numPr>
          <w:ilvl w:val="0"/>
          <w:numId w:val="395"/>
        </w:numPr>
      </w:pPr>
      <w:r w:rsidRPr="00E74444">
        <w:t xml:space="preserve">If </w:t>
      </w:r>
      <w:r>
        <w:t xml:space="preserve">AV Monitor connected to the DUT </w:t>
      </w:r>
      <w:r w:rsidRPr="00E74444">
        <w:t>correctly show</w:t>
      </w:r>
      <w:r>
        <w:t>s</w:t>
      </w:r>
      <w:r w:rsidRPr="00E74444">
        <w:t xml:space="preserve"> the transmitted signal, then </w:t>
      </w:r>
      <w:r>
        <w:t>continue to test, else FAIL</w:t>
      </w:r>
      <w:r w:rsidRPr="00E74444">
        <w:t>.</w:t>
      </w:r>
    </w:p>
    <w:p w:rsidR="0058483B" w:rsidRDefault="0058483B" w:rsidP="005820D6">
      <w:pPr>
        <w:pStyle w:val="ListParagraph"/>
        <w:numPr>
          <w:ilvl w:val="0"/>
          <w:numId w:val="395"/>
        </w:numPr>
      </w:pPr>
      <w:r>
        <w:t>Repeat the test from step 1 for 1920x1080p 50Hz PackedPixel Mode.</w:t>
      </w:r>
    </w:p>
    <w:p w:rsidR="0058483B" w:rsidRDefault="0058483B" w:rsidP="005820D6">
      <w:pPr>
        <w:pStyle w:val="ListParagraph"/>
        <w:numPr>
          <w:ilvl w:val="0"/>
          <w:numId w:val="395"/>
        </w:numPr>
      </w:pPr>
      <w:r>
        <w:t>If all video modes listed in the previous steps are verified, th</w:t>
      </w:r>
      <w:r w:rsidR="00B433DC">
        <w:t>e</w:t>
      </w:r>
      <w:r>
        <w:t>n PASS, else FAIL.</w:t>
      </w:r>
    </w:p>
    <w:p w:rsidR="0058483B" w:rsidRDefault="0058483B" w:rsidP="0058483B">
      <w:pPr>
        <w:contextualSpacing/>
      </w:pPr>
      <w:r>
        <w:t>Note.  Use following Data Islands and Control Periods arrangement for HBLANK:</w:t>
      </w:r>
    </w:p>
    <w:p w:rsidR="0058483B" w:rsidRDefault="0058483B" w:rsidP="0058483B">
      <w:pPr>
        <w:pStyle w:val="ListParagraph"/>
        <w:ind w:left="0"/>
      </w:pPr>
      <w:r>
        <w:t>1920x1080p 60 Hz: 12+2+32+32+2+16+2+32+32+32+32+32+2+18+2 (280 pixels)</w:t>
      </w:r>
    </w:p>
    <w:p w:rsidR="0058483B" w:rsidRDefault="0058483B" w:rsidP="0058483B">
      <w:pPr>
        <w:pStyle w:val="ListParagraph"/>
        <w:ind w:left="0"/>
      </w:pPr>
      <w:r>
        <w:t>1920x1080p 50hz: 12+2+32+32+32+32+32+32+32+32+32+32+32+32+32+32+32+32+2+12+2+32+32+32+32+32+2+14+2</w:t>
      </w:r>
    </w:p>
    <w:p w:rsidR="0058483B" w:rsidRDefault="0058483B" w:rsidP="0058483B">
      <w:pPr>
        <w:pStyle w:val="ListParagraph"/>
        <w:ind w:left="0"/>
      </w:pPr>
      <w:r>
        <w:t xml:space="preserve"> (720 pixels)</w:t>
      </w:r>
    </w:p>
    <w:p w:rsidR="00B433DC" w:rsidRDefault="00B433DC" w:rsidP="0058483B">
      <w:pPr>
        <w:pStyle w:val="ListParagraph"/>
        <w:ind w:left="0"/>
      </w:pPr>
    </w:p>
    <w:p w:rsidR="00B433DC" w:rsidRDefault="00B433DC" w:rsidP="00B433DC">
      <w:pPr>
        <w:pStyle w:val="TestHeading"/>
      </w:pPr>
      <w:bookmarkStart w:id="5551" w:name="EDIT_20120711_018"/>
      <w:r w:rsidRPr="00801263">
        <w:t>Packet Types</w:t>
      </w:r>
      <w:r>
        <w:t xml:space="preserve"> in PackedPixel Mode</w:t>
      </w:r>
      <w:bookmarkEnd w:id="5551"/>
    </w:p>
    <w:p w:rsidR="00B433DC" w:rsidRPr="00CC18C2" w:rsidRDefault="00B433DC" w:rsidP="00B433DC">
      <w:pPr>
        <w:pStyle w:val="TestUsage"/>
      </w:pPr>
      <w:r>
        <w:t>Application:</w:t>
      </w:r>
      <w:r>
        <w:tab/>
        <w:t>Dongle</w:t>
      </w:r>
    </w:p>
    <w:p w:rsidR="00B433DC" w:rsidRDefault="00B433DC" w:rsidP="00B433DC">
      <w:pPr>
        <w:pStyle w:val="Heading5"/>
      </w:pPr>
      <w:r>
        <w:t>Test Objective</w:t>
      </w:r>
    </w:p>
    <w:p w:rsidR="00B433DC" w:rsidRDefault="00B433DC" w:rsidP="00B433DC">
      <w:r>
        <w:t>Confirm that Dongle DUT accepts all valid packet types in PackedPixel Mode.</w:t>
      </w:r>
    </w:p>
    <w:p w:rsidR="00B433DC" w:rsidRDefault="00B433DC" w:rsidP="00B433DC">
      <w:pPr>
        <w:pStyle w:val="Heading5"/>
      </w:pPr>
      <w:r>
        <w:t>References</w:t>
      </w:r>
    </w:p>
    <w:p w:rsidR="00B433DC" w:rsidRDefault="00B433DC" w:rsidP="00B433DC">
      <w:pPr>
        <w:contextualSpacing/>
      </w:pPr>
      <w:r>
        <w:t>[MHL] Section 4.3. Data Island Packet Definitions</w:t>
      </w:r>
    </w:p>
    <w:p w:rsidR="00B433DC" w:rsidRDefault="00B433DC" w:rsidP="00B433DC">
      <w:pPr>
        <w:contextualSpacing/>
      </w:pPr>
      <w:r>
        <w:lastRenderedPageBreak/>
        <w:t>[CEA 861] 6 Auxiliary Information Carried from Source to Sink</w:t>
      </w:r>
    </w:p>
    <w:p w:rsidR="00B433DC" w:rsidRDefault="00B433DC" w:rsidP="00B433DC">
      <w:pPr>
        <w:pStyle w:val="Heading5"/>
      </w:pPr>
      <w:r>
        <w:t>Required Test Equipment</w:t>
      </w:r>
    </w:p>
    <w:p w:rsidR="00B433DC" w:rsidRPr="00C477AA" w:rsidRDefault="00B433DC" w:rsidP="00B433DC">
      <w:r>
        <w:fldChar w:fldCharType="begin"/>
      </w:r>
      <w:r>
        <w:instrText xml:space="preserve"> REF TE_MHL_Generator \h </w:instrText>
      </w:r>
      <w:r>
        <w:fldChar w:fldCharType="separate"/>
      </w:r>
      <w:r w:rsidR="00C763A4">
        <w:t>MHL Signal Generator</w:t>
      </w:r>
      <w:r>
        <w:fldChar w:fldCharType="end"/>
      </w:r>
    </w:p>
    <w:p w:rsidR="00B433DC" w:rsidRDefault="00B433DC" w:rsidP="00B433DC">
      <w:pPr>
        <w:pStyle w:val="RequiredMethodologyHeading"/>
      </w:pPr>
      <w:r>
        <w:t>Required Methodology</w:t>
      </w:r>
    </w:p>
    <w:p w:rsidR="00B433DC" w:rsidRDefault="00B433DC" w:rsidP="00B433DC">
      <w:pPr>
        <w:pStyle w:val="ListParagraph"/>
        <w:numPr>
          <w:ilvl w:val="0"/>
          <w:numId w:val="407"/>
        </w:numPr>
      </w:pPr>
      <w:r>
        <w:t xml:space="preserve">Configure </w:t>
      </w:r>
      <w:r>
        <w:fldChar w:fldCharType="begin"/>
      </w:r>
      <w:r>
        <w:instrText xml:space="preserve"> REF TE_MHL_Generator \h </w:instrText>
      </w:r>
      <w:r>
        <w:fldChar w:fldCharType="separate"/>
      </w:r>
      <w:r w:rsidR="00C763A4">
        <w:t>MHL Signal Generator</w:t>
      </w:r>
      <w:r>
        <w:fldChar w:fldCharType="end"/>
      </w:r>
      <w:r>
        <w:t xml:space="preserve"> to output a 1920x1080p 59.94/</w:t>
      </w:r>
      <w:bookmarkStart w:id="5552" w:name="EDIT_20130205_056"/>
      <w:commentRangeStart w:id="5553"/>
      <w:r>
        <w:t>60Hz</w:t>
      </w:r>
      <w:ins w:id="5554" w:author="WA-fc02" w:date="2013-02-05T17:07:00Z">
        <w:r w:rsidR="00BA0E95">
          <w:t xml:space="preserve"> or 1920x1080p 50Hz (if supported)</w:t>
        </w:r>
      </w:ins>
      <w:r>
        <w:t xml:space="preserve"> </w:t>
      </w:r>
      <w:bookmarkEnd w:id="5552"/>
      <w:commentRangeEnd w:id="5553"/>
      <w:r w:rsidR="00BA0E95">
        <w:rPr>
          <w:rStyle w:val="CommentReference"/>
          <w:rFonts w:ascii="Book Antiqua" w:eastAsia="Times New Roman" w:hAnsi="Book Antiqua" w:cs="Arial"/>
        </w:rPr>
        <w:commentReference w:id="5553"/>
      </w:r>
      <w:r>
        <w:t>PackedPixel Mode</w:t>
      </w:r>
      <w:r w:rsidDel="00645800">
        <w:t xml:space="preserve"> </w:t>
      </w:r>
      <w:r>
        <w:t>video stream, while also transmitting 2-channel PCM audio, with the following characteristics.</w:t>
      </w:r>
    </w:p>
    <w:p w:rsidR="00B433DC" w:rsidRDefault="00B433DC" w:rsidP="00B433DC">
      <w:pPr>
        <w:pStyle w:val="ListParagraph"/>
      </w:pPr>
      <w:r>
        <w:t>During VBLANK, one or more Data Islands contain a valid:</w:t>
      </w:r>
    </w:p>
    <w:p w:rsidR="00B433DC" w:rsidRDefault="00B433DC" w:rsidP="00B433DC">
      <w:pPr>
        <w:pStyle w:val="ListParagraph"/>
        <w:numPr>
          <w:ilvl w:val="1"/>
          <w:numId w:val="407"/>
        </w:numPr>
      </w:pPr>
      <w:r>
        <w:t>Null Packet</w:t>
      </w:r>
    </w:p>
    <w:p w:rsidR="00B433DC" w:rsidRDefault="00B433DC" w:rsidP="00B433DC">
      <w:pPr>
        <w:pStyle w:val="ListParagraph"/>
        <w:numPr>
          <w:ilvl w:val="1"/>
          <w:numId w:val="407"/>
        </w:numPr>
      </w:pPr>
      <w:r>
        <w:t>Content Mute Packet with both MUTE and UNMUTE bits unset (0)</w:t>
      </w:r>
    </w:p>
    <w:p w:rsidR="00B433DC" w:rsidRDefault="00B433DC" w:rsidP="00B433DC">
      <w:pPr>
        <w:pStyle w:val="ListParagraph"/>
        <w:numPr>
          <w:ilvl w:val="1"/>
          <w:numId w:val="407"/>
        </w:numPr>
      </w:pPr>
      <w:r>
        <w:t>AVI InfoFrame Packet</w:t>
      </w:r>
    </w:p>
    <w:p w:rsidR="00B433DC" w:rsidRDefault="00B433DC" w:rsidP="00B433DC">
      <w:pPr>
        <w:pStyle w:val="ListParagraph"/>
        <w:numPr>
          <w:ilvl w:val="1"/>
          <w:numId w:val="407"/>
        </w:numPr>
      </w:pPr>
      <w:r>
        <w:t>Source Product Description Packet</w:t>
      </w:r>
    </w:p>
    <w:p w:rsidR="00B433DC" w:rsidRDefault="00B433DC" w:rsidP="00B433DC">
      <w:pPr>
        <w:pStyle w:val="ListParagraph"/>
        <w:numPr>
          <w:ilvl w:val="1"/>
          <w:numId w:val="407"/>
        </w:numPr>
      </w:pPr>
      <w:r>
        <w:t>Audio InfoFrame Packet</w:t>
      </w:r>
    </w:p>
    <w:p w:rsidR="00B433DC" w:rsidRDefault="00B433DC" w:rsidP="00B433DC">
      <w:pPr>
        <w:pStyle w:val="ListParagraph"/>
        <w:numPr>
          <w:ilvl w:val="1"/>
          <w:numId w:val="407"/>
        </w:numPr>
      </w:pPr>
      <w:r>
        <w:t>MPEG Source InfoFrame Packet</w:t>
      </w:r>
    </w:p>
    <w:p w:rsidR="00B433DC" w:rsidRDefault="00B433DC" w:rsidP="00B433DC">
      <w:pPr>
        <w:pStyle w:val="ListParagraph"/>
        <w:numPr>
          <w:ilvl w:val="1"/>
          <w:numId w:val="407"/>
        </w:numPr>
      </w:pPr>
      <w:r>
        <w:t>a Packet with Packet Type in the range between 0x04 and 0x6F, with arbitrary payload</w:t>
      </w:r>
    </w:p>
    <w:p w:rsidR="00B433DC" w:rsidRDefault="00B433DC" w:rsidP="00B433DC">
      <w:pPr>
        <w:pStyle w:val="ListParagraph"/>
        <w:numPr>
          <w:ilvl w:val="1"/>
          <w:numId w:val="407"/>
        </w:numPr>
      </w:pPr>
      <w:r>
        <w:t>a Packet with Packet Type in the range between 0x71 and 0x7F, with arbitrary payload</w:t>
      </w:r>
    </w:p>
    <w:p w:rsidR="00B433DC" w:rsidRDefault="00B433DC" w:rsidP="00B433DC">
      <w:pPr>
        <w:pStyle w:val="ListParagraph"/>
        <w:numPr>
          <w:ilvl w:val="1"/>
          <w:numId w:val="407"/>
        </w:numPr>
      </w:pPr>
      <w:r>
        <w:t>a Packet with Packet Type 0x80, with arbitrary payload</w:t>
      </w:r>
    </w:p>
    <w:p w:rsidR="00B433DC" w:rsidRDefault="00B433DC" w:rsidP="00B433DC">
      <w:pPr>
        <w:pStyle w:val="ListParagraph"/>
        <w:numPr>
          <w:ilvl w:val="0"/>
          <w:numId w:val="407"/>
        </w:numPr>
      </w:pPr>
      <w:r>
        <w:t xml:space="preserve">Connect Dongle DUT to a AV Monitor. Connect </w:t>
      </w:r>
      <w:r>
        <w:fldChar w:fldCharType="begin"/>
      </w:r>
      <w:r>
        <w:instrText xml:space="preserve"> REF TE_MHL_Generator \h </w:instrText>
      </w:r>
      <w:r>
        <w:fldChar w:fldCharType="separate"/>
      </w:r>
      <w:r w:rsidR="00C763A4">
        <w:t>MHL Signal Generator</w:t>
      </w:r>
      <w:r>
        <w:fldChar w:fldCharType="end"/>
      </w:r>
      <w:r>
        <w:t xml:space="preserve"> to Dongle DUT.</w:t>
      </w:r>
    </w:p>
    <w:p w:rsidR="00B433DC" w:rsidRDefault="00B433DC" w:rsidP="00B433DC">
      <w:pPr>
        <w:pStyle w:val="ListParagraph"/>
        <w:numPr>
          <w:ilvl w:val="0"/>
          <w:numId w:val="407"/>
        </w:numPr>
      </w:pPr>
      <w:r w:rsidRPr="00E74444">
        <w:t xml:space="preserve">If </w:t>
      </w:r>
      <w:r>
        <w:t xml:space="preserve">AV monitor connect to the </w:t>
      </w:r>
      <w:r w:rsidRPr="00E74444">
        <w:t>DUT correctly show</w:t>
      </w:r>
      <w:r>
        <w:t>s</w:t>
      </w:r>
      <w:r w:rsidRPr="00E74444">
        <w:t xml:space="preserve"> the transmitted signal, then </w:t>
      </w:r>
      <w:r>
        <w:t>continue to test, else FAIL</w:t>
      </w:r>
      <w:r w:rsidRPr="00E74444">
        <w:t>.</w:t>
      </w:r>
    </w:p>
    <w:p w:rsidR="00B433DC" w:rsidRDefault="00B433DC" w:rsidP="00B433DC">
      <w:pPr>
        <w:pStyle w:val="ListParagraph"/>
        <w:numPr>
          <w:ilvl w:val="0"/>
          <w:numId w:val="407"/>
        </w:numPr>
      </w:pPr>
      <w:r>
        <w:t>If all video modes listed in the previous steps are verified, then PASS, else FAIL.</w:t>
      </w:r>
    </w:p>
    <w:p w:rsidR="005158F0" w:rsidRDefault="005158F0" w:rsidP="005158F0">
      <w:pPr>
        <w:pStyle w:val="Heading3"/>
      </w:pPr>
      <w:bookmarkStart w:id="5555" w:name="_Toc275788223"/>
      <w:bookmarkStart w:id="5556" w:name="_Toc348443779"/>
      <w:bookmarkEnd w:id="305"/>
      <w:bookmarkEnd w:id="306"/>
      <w:bookmarkEnd w:id="5527"/>
      <w:bookmarkEnd w:id="5528"/>
      <w:r>
        <w:t>Video Tests</w:t>
      </w:r>
      <w:bookmarkEnd w:id="5556"/>
    </w:p>
    <w:p w:rsidR="005158F0" w:rsidRDefault="005158F0" w:rsidP="0083185B">
      <w:pPr>
        <w:pStyle w:val="TestHeading"/>
      </w:pPr>
      <w:bookmarkStart w:id="5557" w:name="_Toc290992207"/>
      <w:bookmarkStart w:id="5558" w:name="EDIT_20120710_021"/>
      <w:bookmarkStart w:id="5559" w:name="TESTINDEX_156"/>
      <w:r>
        <w:t>Video Formats</w:t>
      </w:r>
      <w:bookmarkEnd w:id="5555"/>
      <w:bookmarkEnd w:id="5557"/>
      <w:r w:rsidR="00D864AC">
        <w:t xml:space="preserve"> in Normal Mode</w:t>
      </w:r>
      <w:bookmarkEnd w:id="5558"/>
    </w:p>
    <w:bookmarkEnd w:id="5559"/>
    <w:p w:rsidR="00CC18C2" w:rsidRPr="00CC18C2" w:rsidRDefault="00CC18C2" w:rsidP="00CC18C2">
      <w:pPr>
        <w:pStyle w:val="TestUsage"/>
      </w:pPr>
      <w:r>
        <w:t>Application:</w:t>
      </w:r>
      <w:r>
        <w:tab/>
        <w:t>Dongle</w:t>
      </w:r>
    </w:p>
    <w:p w:rsidR="005158F0" w:rsidRDefault="005158F0" w:rsidP="005E4DD0">
      <w:pPr>
        <w:pStyle w:val="Heading5"/>
      </w:pPr>
      <w:bookmarkStart w:id="5560" w:name="_Toc275788224"/>
      <w:r>
        <w:t xml:space="preserve">Test </w:t>
      </w:r>
      <w:bookmarkEnd w:id="5560"/>
      <w:r>
        <w:t>Objective</w:t>
      </w:r>
    </w:p>
    <w:p w:rsidR="005158F0" w:rsidRPr="00F10777" w:rsidRDefault="005158F0" w:rsidP="005158F0">
      <w:bookmarkStart w:id="5561" w:name="_Toc275788225"/>
      <w:r>
        <w:t>Verify that dongle</w:t>
      </w:r>
      <w:r>
        <w:rPr>
          <w:rFonts w:hint="eastAsia"/>
          <w:lang w:eastAsia="ko-KR"/>
        </w:rPr>
        <w:t xml:space="preserve"> </w:t>
      </w:r>
      <w:r>
        <w:rPr>
          <w:lang w:eastAsia="ko-KR"/>
        </w:rPr>
        <w:t xml:space="preserve">DUT supports </w:t>
      </w:r>
      <w:r>
        <w:rPr>
          <w:rFonts w:hint="eastAsia"/>
          <w:lang w:eastAsia="ko-KR"/>
        </w:rPr>
        <w:t xml:space="preserve">the </w:t>
      </w:r>
      <w:r>
        <w:rPr>
          <w:lang w:eastAsia="ko-KR"/>
        </w:rPr>
        <w:t>v</w:t>
      </w:r>
      <w:r>
        <w:t>ideo formats</w:t>
      </w:r>
      <w:r w:rsidR="00D864AC">
        <w:t xml:space="preserve"> in Normal Mode</w:t>
      </w:r>
      <w:r>
        <w:t xml:space="preserve"> with no distortion</w:t>
      </w:r>
      <w:r>
        <w:rPr>
          <w:rFonts w:hint="eastAsia"/>
          <w:lang w:eastAsia="ko-KR"/>
        </w:rPr>
        <w:t>.</w:t>
      </w:r>
      <w:r>
        <w:t xml:space="preserve"> </w:t>
      </w:r>
    </w:p>
    <w:p w:rsidR="005158F0" w:rsidRDefault="005158F0" w:rsidP="005E4DD0">
      <w:pPr>
        <w:pStyle w:val="Heading5"/>
      </w:pPr>
      <w:r>
        <w:t>References</w:t>
      </w:r>
    </w:p>
    <w:p w:rsidR="005158F0" w:rsidRPr="0025654B" w:rsidRDefault="005158F0" w:rsidP="005158F0">
      <w:r>
        <w:t xml:space="preserve">[MHL] </w:t>
      </w:r>
      <w:r w:rsidRPr="0025654B">
        <w:t>Section 5.2.1.2 MHL Sink Video Format Support Requirements</w:t>
      </w:r>
    </w:p>
    <w:p w:rsidR="005158F0" w:rsidRDefault="005158F0" w:rsidP="005E4DD0">
      <w:pPr>
        <w:pStyle w:val="Heading5"/>
      </w:pPr>
      <w:r>
        <w:t>Required Test Equipment</w:t>
      </w:r>
    </w:p>
    <w:p w:rsidR="005158F0" w:rsidRPr="000B4695" w:rsidRDefault="00D21FFE" w:rsidP="005158F0">
      <w:r>
        <w:fldChar w:fldCharType="begin"/>
      </w:r>
      <w:r w:rsidR="005158F0">
        <w:instrText xml:space="preserve"> REF TE_MHL_Generator \h </w:instrText>
      </w:r>
      <w:r>
        <w:fldChar w:fldCharType="separate"/>
      </w:r>
      <w:r w:rsidR="00C763A4">
        <w:t>MHL Signal Generator</w:t>
      </w:r>
      <w:r>
        <w:fldChar w:fldCharType="end"/>
      </w:r>
    </w:p>
    <w:p w:rsidR="005158F0" w:rsidRPr="0025654B" w:rsidRDefault="003A6EF6" w:rsidP="003A6EF6">
      <w:pPr>
        <w:pStyle w:val="RequiredMethodologyHeading"/>
      </w:pPr>
      <w:r>
        <w:t>Required Methodology</w:t>
      </w:r>
      <w:bookmarkEnd w:id="5561"/>
    </w:p>
    <w:p w:rsidR="005158F0" w:rsidRPr="00C1690A" w:rsidRDefault="005158F0" w:rsidP="000E4B0B">
      <w:pPr>
        <w:pStyle w:val="ListParagraph"/>
        <w:numPr>
          <w:ilvl w:val="0"/>
          <w:numId w:val="59"/>
        </w:numPr>
        <w:rPr>
          <w:rFonts w:eastAsia="Malgun Gothic"/>
          <w:lang w:eastAsia="ko-KR"/>
        </w:rPr>
      </w:pPr>
      <w:r w:rsidRPr="00C1690A">
        <w:rPr>
          <w:rFonts w:eastAsia="Malgun Gothic"/>
          <w:lang w:eastAsia="ko-KR"/>
        </w:rPr>
        <w:t xml:space="preserve">Configure </w:t>
      </w:r>
      <w:r w:rsidRPr="00C1690A">
        <w:rPr>
          <w:rFonts w:eastAsia="Malgun Gothic" w:hint="eastAsia"/>
          <w:lang w:eastAsia="ko-KR"/>
        </w:rPr>
        <w:t xml:space="preserve">MHL </w:t>
      </w:r>
      <w:r w:rsidR="00905C73">
        <w:rPr>
          <w:rFonts w:eastAsia="Malgun Gothic"/>
          <w:lang w:eastAsia="ko-KR"/>
        </w:rPr>
        <w:t>Signal Generator</w:t>
      </w:r>
      <w:r w:rsidRPr="00C1690A">
        <w:rPr>
          <w:rFonts w:eastAsia="Malgun Gothic" w:hint="eastAsia"/>
          <w:lang w:eastAsia="ko-KR"/>
        </w:rPr>
        <w:t xml:space="preserve"> to </w:t>
      </w:r>
      <w:r w:rsidRPr="00C1690A">
        <w:rPr>
          <w:rFonts w:eastAsia="Malgun Gothic"/>
          <w:lang w:eastAsia="ko-KR"/>
        </w:rPr>
        <w:t>send out</w:t>
      </w:r>
      <w:r w:rsidRPr="00C1690A">
        <w:rPr>
          <w:rFonts w:eastAsia="Malgun Gothic" w:hint="eastAsia"/>
          <w:lang w:eastAsia="ko-KR"/>
        </w:rPr>
        <w:t xml:space="preserve"> test patterns in one of </w:t>
      </w:r>
      <w:r w:rsidRPr="00C1690A">
        <w:rPr>
          <w:rFonts w:eastAsia="Malgun Gothic"/>
          <w:lang w:eastAsia="ko-KR"/>
        </w:rPr>
        <w:t xml:space="preserve">the </w:t>
      </w:r>
      <w:r w:rsidRPr="00C1690A">
        <w:rPr>
          <w:rFonts w:eastAsia="Malgun Gothic" w:hint="eastAsia"/>
          <w:lang w:eastAsia="ko-KR"/>
        </w:rPr>
        <w:t>video formats</w:t>
      </w:r>
      <w:r>
        <w:rPr>
          <w:rFonts w:eastAsia="Malgun Gothic"/>
          <w:lang w:eastAsia="ko-KR"/>
        </w:rPr>
        <w:t xml:space="preserve"> in the CDF</w:t>
      </w:r>
      <w:r w:rsidR="00D864AC">
        <w:rPr>
          <w:rFonts w:eastAsia="Malgun Gothic"/>
          <w:lang w:eastAsia="ko-KR"/>
        </w:rPr>
        <w:t xml:space="preserve"> which use Normal Mode</w:t>
      </w:r>
      <w:r w:rsidRPr="00C1690A">
        <w:rPr>
          <w:rFonts w:eastAsia="Malgun Gothic" w:hint="eastAsia"/>
          <w:lang w:eastAsia="ko-KR"/>
        </w:rPr>
        <w:t>.</w:t>
      </w:r>
    </w:p>
    <w:p w:rsidR="005158F0" w:rsidRPr="0025654B" w:rsidRDefault="005158F0" w:rsidP="000E4B0B">
      <w:pPr>
        <w:pStyle w:val="ListParagraph"/>
        <w:numPr>
          <w:ilvl w:val="0"/>
          <w:numId w:val="59"/>
        </w:numPr>
      </w:pPr>
      <w:r w:rsidRPr="0025654B">
        <w:rPr>
          <w:rFonts w:hint="eastAsia"/>
        </w:rPr>
        <w:t xml:space="preserve">If </w:t>
      </w:r>
      <w:r w:rsidRPr="0025654B">
        <w:t xml:space="preserve">A/V Display with </w:t>
      </w:r>
      <w:r w:rsidRPr="0025654B">
        <w:rPr>
          <w:rFonts w:hint="eastAsia"/>
        </w:rPr>
        <w:t>DUT</w:t>
      </w:r>
      <w:r w:rsidRPr="0025654B">
        <w:t xml:space="preserve"> attached</w:t>
      </w:r>
      <w:r w:rsidRPr="0025654B">
        <w:rPr>
          <w:rFonts w:hint="eastAsia"/>
        </w:rPr>
        <w:t xml:space="preserve"> displays the </w:t>
      </w:r>
      <w:r w:rsidRPr="0025654B">
        <w:t xml:space="preserve">test </w:t>
      </w:r>
      <w:r w:rsidRPr="0025654B">
        <w:rPr>
          <w:rFonts w:hint="eastAsia"/>
        </w:rPr>
        <w:t xml:space="preserve">patterns with no distortion, then </w:t>
      </w:r>
      <w:r>
        <w:t>continue to test, else FAIL</w:t>
      </w:r>
      <w:r w:rsidRPr="0025654B">
        <w:rPr>
          <w:rFonts w:hint="eastAsia"/>
        </w:rPr>
        <w:t>.</w:t>
      </w:r>
    </w:p>
    <w:p w:rsidR="005158F0" w:rsidRDefault="005158F0" w:rsidP="000E4B0B">
      <w:pPr>
        <w:pStyle w:val="ListParagraph"/>
        <w:numPr>
          <w:ilvl w:val="0"/>
          <w:numId w:val="59"/>
        </w:numPr>
        <w:rPr>
          <w:rFonts w:eastAsia="Malgun Gothic"/>
          <w:lang w:eastAsia="ko-KR"/>
        </w:rPr>
      </w:pPr>
      <w:r w:rsidRPr="00C1690A">
        <w:rPr>
          <w:rFonts w:eastAsia="Malgun Gothic" w:hint="eastAsia"/>
          <w:lang w:eastAsia="ko-KR"/>
        </w:rPr>
        <w:t xml:space="preserve">Repeat </w:t>
      </w:r>
      <w:r>
        <w:rPr>
          <w:rFonts w:eastAsia="Malgun Gothic"/>
          <w:lang w:eastAsia="ko-KR"/>
        </w:rPr>
        <w:t xml:space="preserve">the test from step 1 </w:t>
      </w:r>
      <w:r w:rsidRPr="00C1690A">
        <w:rPr>
          <w:rFonts w:eastAsia="Malgun Gothic" w:hint="eastAsia"/>
          <w:lang w:eastAsia="ko-KR"/>
        </w:rPr>
        <w:t xml:space="preserve">for all video formats </w:t>
      </w:r>
      <w:r>
        <w:rPr>
          <w:rFonts w:eastAsia="Malgun Gothic"/>
          <w:lang w:eastAsia="ko-KR"/>
        </w:rPr>
        <w:t xml:space="preserve">indicated </w:t>
      </w:r>
      <w:r w:rsidRPr="00C1690A">
        <w:rPr>
          <w:rFonts w:eastAsia="Malgun Gothic"/>
          <w:lang w:eastAsia="ko-KR"/>
        </w:rPr>
        <w:t>in the CDF</w:t>
      </w:r>
      <w:r w:rsidR="00D864AC">
        <w:rPr>
          <w:rFonts w:eastAsia="Malgun Gothic"/>
          <w:lang w:eastAsia="ko-KR"/>
        </w:rPr>
        <w:t xml:space="preserve"> which use </w:t>
      </w:r>
      <w:r w:rsidR="00D864AC">
        <w:rPr>
          <w:rFonts w:eastAsia="Malgun Gothic"/>
          <w:lang w:eastAsia="ko-KR"/>
        </w:rPr>
        <w:br/>
        <w:t>Normal Mode</w:t>
      </w:r>
      <w:r w:rsidRPr="00C1690A">
        <w:rPr>
          <w:rFonts w:eastAsia="Malgun Gothic" w:hint="eastAsia"/>
          <w:lang w:eastAsia="ko-KR"/>
        </w:rPr>
        <w:t xml:space="preserve">. </w:t>
      </w:r>
    </w:p>
    <w:p w:rsidR="005158F0" w:rsidRDefault="005158F0" w:rsidP="000E4B0B">
      <w:pPr>
        <w:pStyle w:val="ListParagraph"/>
        <w:numPr>
          <w:ilvl w:val="0"/>
          <w:numId w:val="59"/>
        </w:numPr>
        <w:rPr>
          <w:rFonts w:eastAsia="Malgun Gothic"/>
          <w:lang w:eastAsia="ko-KR"/>
        </w:rPr>
      </w:pPr>
      <w:r w:rsidRPr="00C1690A">
        <w:rPr>
          <w:rFonts w:eastAsia="Malgun Gothic" w:hint="eastAsia"/>
          <w:lang w:eastAsia="ko-KR"/>
        </w:rPr>
        <w:t>If none of the video format fails, then PASS</w:t>
      </w:r>
      <w:r w:rsidRPr="00C1690A">
        <w:rPr>
          <w:rFonts w:eastAsia="Malgun Gothic"/>
          <w:lang w:eastAsia="ko-KR"/>
        </w:rPr>
        <w:t>.</w:t>
      </w:r>
    </w:p>
    <w:p w:rsidR="003C7065" w:rsidRDefault="00E400FC" w:rsidP="0083185B">
      <w:pPr>
        <w:pStyle w:val="TestHeading"/>
      </w:pPr>
      <w:bookmarkStart w:id="5562" w:name="_Toc275788227"/>
      <w:bookmarkStart w:id="5563" w:name="_Toc290992208"/>
      <w:bookmarkStart w:id="5564" w:name="EDIT_20120711_019"/>
      <w:bookmarkStart w:id="5565" w:name="TESTINDEX_157"/>
      <w:r>
        <w:lastRenderedPageBreak/>
        <w:t>Pixel Encoding</w:t>
      </w:r>
      <w:bookmarkEnd w:id="5562"/>
      <w:bookmarkEnd w:id="5563"/>
      <w:r w:rsidR="008F11AE">
        <w:t xml:space="preserve"> in Normal Mode</w:t>
      </w:r>
      <w:bookmarkEnd w:id="5564"/>
    </w:p>
    <w:bookmarkEnd w:id="5565"/>
    <w:p w:rsidR="00CC18C2" w:rsidRPr="00CC18C2" w:rsidRDefault="00CC18C2" w:rsidP="00CC18C2">
      <w:pPr>
        <w:pStyle w:val="TestUsage"/>
      </w:pPr>
      <w:r>
        <w:t>Application:</w:t>
      </w:r>
      <w:r>
        <w:tab/>
        <w:t>Dongle</w:t>
      </w:r>
    </w:p>
    <w:p w:rsidR="003C7065" w:rsidRDefault="003C7065" w:rsidP="005E4DD0">
      <w:pPr>
        <w:pStyle w:val="Heading5"/>
      </w:pPr>
      <w:bookmarkStart w:id="5566" w:name="_Toc275788228"/>
      <w:r>
        <w:t xml:space="preserve">Test </w:t>
      </w:r>
      <w:bookmarkEnd w:id="5566"/>
      <w:r w:rsidR="001F0F9A">
        <w:t>Objective</w:t>
      </w:r>
    </w:p>
    <w:p w:rsidR="00E400FC" w:rsidRPr="00244751" w:rsidRDefault="00E400FC" w:rsidP="00E400FC">
      <w:bookmarkStart w:id="5567" w:name="_Toc275788231"/>
      <w:bookmarkEnd w:id="307"/>
      <w:r>
        <w:rPr>
          <w:rFonts w:hint="eastAsia"/>
          <w:lang w:eastAsia="ko-KR"/>
        </w:rPr>
        <w:t xml:space="preserve">Verify </w:t>
      </w:r>
      <w:r>
        <w:t xml:space="preserve">that </w:t>
      </w:r>
      <w:r>
        <w:rPr>
          <w:lang w:eastAsia="ko-KR"/>
        </w:rPr>
        <w:t>Dongle</w:t>
      </w:r>
      <w:r>
        <w:rPr>
          <w:rFonts w:hint="eastAsia"/>
          <w:lang w:eastAsia="ko-KR"/>
        </w:rPr>
        <w:t xml:space="preserve"> </w:t>
      </w:r>
      <w:r>
        <w:t>support</w:t>
      </w:r>
      <w:r>
        <w:rPr>
          <w:rFonts w:hint="eastAsia"/>
          <w:lang w:eastAsia="ko-KR"/>
        </w:rPr>
        <w:t>s</w:t>
      </w:r>
      <w:r>
        <w:t xml:space="preserve"> various pixel encoding</w:t>
      </w:r>
      <w:r w:rsidR="00905C73">
        <w:t>s</w:t>
      </w:r>
      <w:r w:rsidR="008F11AE">
        <w:t xml:space="preserve"> in Normal Mode</w:t>
      </w:r>
      <w:r>
        <w:t>.</w:t>
      </w:r>
    </w:p>
    <w:p w:rsidR="00E400FC" w:rsidRDefault="00E400FC" w:rsidP="005E4DD0">
      <w:pPr>
        <w:pStyle w:val="Heading5"/>
      </w:pPr>
      <w:r>
        <w:t>References</w:t>
      </w:r>
    </w:p>
    <w:p w:rsidR="00E400FC" w:rsidRDefault="00E400FC" w:rsidP="00E400FC">
      <w:pPr>
        <w:contextualSpacing/>
      </w:pPr>
      <w:r>
        <w:t xml:space="preserve">[MHL] Section 5.2.3 </w:t>
      </w:r>
      <w:r w:rsidR="00374B7A">
        <w:t>24-Bit</w:t>
      </w:r>
      <w:r>
        <w:t xml:space="preserve"> Pixel Encoding Requirement.</w:t>
      </w:r>
      <w:r w:rsidRPr="00761FC6">
        <w:t xml:space="preserve"> </w:t>
      </w:r>
    </w:p>
    <w:p w:rsidR="00E400FC" w:rsidRPr="0025654B" w:rsidRDefault="008F11AE" w:rsidP="00E400FC">
      <w:pPr>
        <w:contextualSpacing/>
      </w:pPr>
      <w:r w:rsidDel="008F11AE">
        <w:t xml:space="preserve"> </w:t>
      </w:r>
      <w:r w:rsidR="00E400FC">
        <w:t>[MHL] Section 5.5 Pixel Encodings.</w:t>
      </w:r>
      <w:r w:rsidR="00E400FC" w:rsidRPr="00F461BD">
        <w:t xml:space="preserve"> </w:t>
      </w:r>
    </w:p>
    <w:p w:rsidR="00E400FC" w:rsidRDefault="00E400FC" w:rsidP="005E4DD0">
      <w:pPr>
        <w:pStyle w:val="Heading5"/>
      </w:pPr>
      <w:r>
        <w:t>Required Test Equipment</w:t>
      </w:r>
    </w:p>
    <w:p w:rsidR="00E400FC" w:rsidRPr="000B4695" w:rsidRDefault="00D21FFE" w:rsidP="00E400FC">
      <w:pPr>
        <w:spacing w:after="0" w:line="240" w:lineRule="auto"/>
        <w:rPr>
          <w:rFonts w:ascii="Times New Roman" w:hAnsi="Times New Roman" w:cs="Times New Roman"/>
          <w:sz w:val="24"/>
          <w:szCs w:val="24"/>
        </w:rPr>
      </w:pPr>
      <w:r>
        <w:fldChar w:fldCharType="begin"/>
      </w:r>
      <w:r w:rsidR="00E400FC">
        <w:instrText xml:space="preserve"> REF TE_MHL_Generator \h </w:instrText>
      </w:r>
      <w:r>
        <w:fldChar w:fldCharType="separate"/>
      </w:r>
      <w:r w:rsidR="00C763A4">
        <w:t>MHL Signal Generator</w:t>
      </w:r>
      <w:r>
        <w:fldChar w:fldCharType="end"/>
      </w:r>
      <w:r w:rsidR="00E400FC">
        <w:rPr>
          <w:rFonts w:ascii="Times New Roman" w:hAnsi="Times New Roman" w:cs="Times New Roman"/>
          <w:sz w:val="24"/>
          <w:szCs w:val="24"/>
        </w:rPr>
        <w:t xml:space="preserve"> </w:t>
      </w:r>
    </w:p>
    <w:p w:rsidR="00E400FC" w:rsidRDefault="003A6EF6" w:rsidP="003A6EF6">
      <w:pPr>
        <w:pStyle w:val="RequiredMethodologyHeading"/>
      </w:pPr>
      <w:r>
        <w:t>Required Methodology</w:t>
      </w:r>
    </w:p>
    <w:p w:rsidR="00E400FC" w:rsidRDefault="00E400FC" w:rsidP="005820D6">
      <w:pPr>
        <w:pStyle w:val="ListParagraph"/>
        <w:numPr>
          <w:ilvl w:val="0"/>
          <w:numId w:val="205"/>
        </w:numPr>
        <w:rPr>
          <w:lang w:eastAsia="ko-KR"/>
        </w:rPr>
      </w:pPr>
      <w:r w:rsidRPr="00C1690A">
        <w:rPr>
          <w:lang w:eastAsia="ko-KR"/>
        </w:rPr>
        <w:t xml:space="preserve">If </w:t>
      </w:r>
      <w:r w:rsidR="00307692">
        <w:rPr>
          <w:b/>
          <w:color w:val="000000"/>
          <w:lang w:eastAsia="ko-KR"/>
        </w:rPr>
        <w:fldChar w:fldCharType="begin"/>
      </w:r>
      <w:r w:rsidR="00307692">
        <w:rPr>
          <w:lang w:eastAsia="ko-KR"/>
        </w:rPr>
        <w:instrText xml:space="preserve"> REF CDF_VIDEO_RGB \h </w:instrText>
      </w:r>
      <w:r w:rsidR="00307692">
        <w:rPr>
          <w:b/>
          <w:color w:val="000000"/>
          <w:lang w:eastAsia="ko-KR"/>
        </w:rPr>
      </w:r>
      <w:r w:rsidR="00307692">
        <w:rPr>
          <w:b/>
          <w:color w:val="000000"/>
          <w:lang w:eastAsia="ko-KR"/>
        </w:rPr>
        <w:fldChar w:fldCharType="separate"/>
      </w:r>
      <w:r w:rsidR="00C763A4" w:rsidRPr="00AD57E8">
        <w:rPr>
          <w:b/>
          <w:color w:val="000000"/>
        </w:rPr>
        <w:t>CDF_VIDEO_RGB</w:t>
      </w:r>
      <w:r w:rsidR="00307692">
        <w:rPr>
          <w:b/>
          <w:color w:val="000000"/>
          <w:lang w:eastAsia="ko-KR"/>
        </w:rPr>
        <w:fldChar w:fldCharType="end"/>
      </w:r>
      <w:r w:rsidRPr="00C1690A" w:rsidDel="005A1004">
        <w:rPr>
          <w:lang w:eastAsia="ko-KR"/>
        </w:rPr>
        <w:t xml:space="preserve"> </w:t>
      </w:r>
      <w:r w:rsidRPr="00C1690A">
        <w:rPr>
          <w:lang w:eastAsia="ko-KR"/>
        </w:rPr>
        <w:t xml:space="preserve">field in </w:t>
      </w:r>
      <w:r>
        <w:rPr>
          <w:lang w:eastAsia="ko-KR"/>
        </w:rPr>
        <w:t xml:space="preserve">the </w:t>
      </w:r>
      <w:r w:rsidRPr="00C1690A">
        <w:rPr>
          <w:lang w:eastAsia="ko-KR"/>
        </w:rPr>
        <w:t>CDF is “YES”, then continue to test, else FAIL.</w:t>
      </w:r>
    </w:p>
    <w:p w:rsidR="00E400FC" w:rsidRDefault="00E400FC" w:rsidP="005820D6">
      <w:pPr>
        <w:pStyle w:val="ListParagraph"/>
        <w:numPr>
          <w:ilvl w:val="0"/>
          <w:numId w:val="205"/>
        </w:numPr>
        <w:rPr>
          <w:lang w:eastAsia="ko-KR"/>
        </w:rPr>
      </w:pPr>
      <w:r w:rsidRPr="00C1690A">
        <w:rPr>
          <w:lang w:eastAsia="ko-KR"/>
        </w:rPr>
        <w:t xml:space="preserve">Configure </w:t>
      </w:r>
      <w:r w:rsidRPr="00C1690A">
        <w:rPr>
          <w:rFonts w:hint="eastAsia"/>
          <w:lang w:eastAsia="ko-KR"/>
        </w:rPr>
        <w:t xml:space="preserve">MHL </w:t>
      </w:r>
      <w:r>
        <w:rPr>
          <w:lang w:eastAsia="ko-KR"/>
        </w:rPr>
        <w:t>S</w:t>
      </w:r>
      <w:r w:rsidRPr="00C1690A">
        <w:rPr>
          <w:rFonts w:hint="eastAsia"/>
          <w:lang w:eastAsia="ko-KR"/>
        </w:rPr>
        <w:t xml:space="preserve">ignal </w:t>
      </w:r>
      <w:r>
        <w:rPr>
          <w:lang w:eastAsia="ko-KR"/>
        </w:rPr>
        <w:t>G</w:t>
      </w:r>
      <w:r w:rsidRPr="00C1690A">
        <w:rPr>
          <w:rFonts w:hint="eastAsia"/>
          <w:lang w:eastAsia="ko-KR"/>
        </w:rPr>
        <w:t xml:space="preserve">enerator to </w:t>
      </w:r>
      <w:r w:rsidRPr="00C1690A">
        <w:rPr>
          <w:lang w:eastAsia="ko-KR"/>
        </w:rPr>
        <w:t>send out</w:t>
      </w:r>
      <w:r w:rsidRPr="00C1690A">
        <w:rPr>
          <w:rFonts w:hint="eastAsia"/>
          <w:lang w:eastAsia="ko-KR"/>
        </w:rPr>
        <w:t xml:space="preserve"> test patterns </w:t>
      </w:r>
      <w:r w:rsidRPr="00C1690A">
        <w:rPr>
          <w:lang w:eastAsia="ko-KR"/>
        </w:rPr>
        <w:t>in 720x480p 59.94/60Hz or</w:t>
      </w:r>
      <w:r w:rsidR="00905C73">
        <w:rPr>
          <w:lang w:eastAsia="ko-KR"/>
        </w:rPr>
        <w:t xml:space="preserve"> </w:t>
      </w:r>
      <w:r w:rsidRPr="00C1690A">
        <w:rPr>
          <w:lang w:eastAsia="ko-KR"/>
        </w:rPr>
        <w:t xml:space="preserve">720x 576p 50Hz </w:t>
      </w:r>
      <w:r w:rsidRPr="00C1690A">
        <w:rPr>
          <w:rFonts w:hint="eastAsia"/>
          <w:lang w:eastAsia="ko-KR"/>
        </w:rPr>
        <w:t xml:space="preserve">with </w:t>
      </w:r>
      <w:r w:rsidRPr="00C1690A">
        <w:rPr>
          <w:lang w:eastAsia="ko-KR"/>
        </w:rPr>
        <w:t xml:space="preserve">one of the pixel encoding </w:t>
      </w:r>
      <w:r>
        <w:rPr>
          <w:lang w:eastAsia="ko-KR"/>
        </w:rPr>
        <w:t xml:space="preserve">indicated </w:t>
      </w:r>
      <w:r w:rsidRPr="00C1690A">
        <w:rPr>
          <w:lang w:eastAsia="ko-KR"/>
        </w:rPr>
        <w:t>in the CDF</w:t>
      </w:r>
      <w:r w:rsidRPr="00C1690A">
        <w:rPr>
          <w:rFonts w:hint="eastAsia"/>
          <w:lang w:eastAsia="ko-KR"/>
        </w:rPr>
        <w:t>.</w:t>
      </w:r>
    </w:p>
    <w:p w:rsidR="00E400FC" w:rsidRDefault="00E400FC" w:rsidP="005820D6">
      <w:pPr>
        <w:pStyle w:val="ListParagraph"/>
        <w:numPr>
          <w:ilvl w:val="0"/>
          <w:numId w:val="205"/>
        </w:numPr>
        <w:rPr>
          <w:lang w:eastAsia="ko-KR"/>
        </w:rPr>
      </w:pPr>
      <w:r w:rsidRPr="0025654B">
        <w:rPr>
          <w:rFonts w:hint="eastAsia"/>
        </w:rPr>
        <w:t xml:space="preserve">If </w:t>
      </w:r>
      <w:r w:rsidRPr="0025654B">
        <w:t xml:space="preserve">A/V Display with </w:t>
      </w:r>
      <w:r w:rsidRPr="0025654B">
        <w:rPr>
          <w:rFonts w:hint="eastAsia"/>
        </w:rPr>
        <w:t>DUT</w:t>
      </w:r>
      <w:r w:rsidRPr="0025654B">
        <w:t xml:space="preserve"> attached</w:t>
      </w:r>
      <w:r w:rsidRPr="0025654B">
        <w:rPr>
          <w:rFonts w:hint="eastAsia"/>
        </w:rPr>
        <w:t xml:space="preserve"> displays the </w:t>
      </w:r>
      <w:r w:rsidRPr="0025654B">
        <w:t xml:space="preserve">test </w:t>
      </w:r>
      <w:r w:rsidRPr="0025654B">
        <w:rPr>
          <w:rFonts w:hint="eastAsia"/>
        </w:rPr>
        <w:t>patterns with no distortion, then</w:t>
      </w:r>
      <w:r>
        <w:t xml:space="preserve"> continue to test, else FAIL</w:t>
      </w:r>
      <w:r w:rsidRPr="0025654B">
        <w:rPr>
          <w:rFonts w:hint="eastAsia"/>
        </w:rPr>
        <w:t>.</w:t>
      </w:r>
    </w:p>
    <w:p w:rsidR="00E400FC" w:rsidRDefault="00E400FC" w:rsidP="005820D6">
      <w:pPr>
        <w:pStyle w:val="ListParagraph"/>
        <w:numPr>
          <w:ilvl w:val="0"/>
          <w:numId w:val="205"/>
        </w:numPr>
        <w:rPr>
          <w:lang w:eastAsia="ko-KR"/>
        </w:rPr>
      </w:pPr>
      <w:r w:rsidRPr="00C1690A">
        <w:rPr>
          <w:bCs/>
          <w:lang w:eastAsia="ko-KR"/>
        </w:rPr>
        <w:t xml:space="preserve">Repeat the test from step </w:t>
      </w:r>
      <w:r>
        <w:rPr>
          <w:bCs/>
          <w:lang w:eastAsia="ko-KR"/>
        </w:rPr>
        <w:t>2</w:t>
      </w:r>
      <w:r w:rsidRPr="00C1690A">
        <w:rPr>
          <w:bCs/>
          <w:lang w:eastAsia="ko-KR"/>
        </w:rPr>
        <w:t xml:space="preserve"> </w:t>
      </w:r>
      <w:r>
        <w:rPr>
          <w:bCs/>
          <w:lang w:eastAsia="ko-KR"/>
        </w:rPr>
        <w:t xml:space="preserve">for all </w:t>
      </w:r>
      <w:r w:rsidRPr="00C1690A">
        <w:rPr>
          <w:bCs/>
          <w:lang w:eastAsia="ko-KR"/>
        </w:rPr>
        <w:t xml:space="preserve">pixel encoding formats </w:t>
      </w:r>
      <w:r>
        <w:rPr>
          <w:bCs/>
          <w:lang w:eastAsia="ko-KR"/>
        </w:rPr>
        <w:t xml:space="preserve">indicated </w:t>
      </w:r>
      <w:r w:rsidRPr="00C1690A">
        <w:rPr>
          <w:bCs/>
          <w:lang w:eastAsia="ko-KR"/>
        </w:rPr>
        <w:t>in the CDF.</w:t>
      </w:r>
    </w:p>
    <w:p w:rsidR="00E400FC" w:rsidRPr="00C1690A" w:rsidRDefault="00E400FC" w:rsidP="005820D6">
      <w:pPr>
        <w:pStyle w:val="ListParagraph"/>
        <w:numPr>
          <w:ilvl w:val="0"/>
          <w:numId w:val="205"/>
        </w:numPr>
        <w:rPr>
          <w:lang w:eastAsia="ko-KR"/>
        </w:rPr>
      </w:pPr>
      <w:r w:rsidRPr="00C1690A">
        <w:rPr>
          <w:bCs/>
          <w:lang w:eastAsia="ko-KR"/>
        </w:rPr>
        <w:t xml:space="preserve">If any of </w:t>
      </w:r>
      <w:r w:rsidR="008F11AE">
        <w:rPr>
          <w:bCs/>
          <w:lang w:eastAsia="ko-KR"/>
        </w:rPr>
        <w:t xml:space="preserve">Normal Mode </w:t>
      </w:r>
      <w:r w:rsidRPr="00C1690A">
        <w:rPr>
          <w:bCs/>
          <w:lang w:eastAsia="ko-KR"/>
        </w:rPr>
        <w:t xml:space="preserve">Pixel Encoding </w:t>
      </w:r>
      <w:r>
        <w:rPr>
          <w:bCs/>
          <w:lang w:eastAsia="ko-KR"/>
        </w:rPr>
        <w:t xml:space="preserve">indicated in the CDF </w:t>
      </w:r>
      <w:r w:rsidRPr="00C1690A">
        <w:rPr>
          <w:bCs/>
          <w:lang w:eastAsia="ko-KR"/>
        </w:rPr>
        <w:t xml:space="preserve">fails, then FAIL, else PASS. </w:t>
      </w:r>
    </w:p>
    <w:p w:rsidR="00E400FC" w:rsidRPr="00C56CBB" w:rsidRDefault="00E400FC" w:rsidP="00E400FC">
      <w:r w:rsidRPr="00C1690A">
        <w:rPr>
          <w:lang w:eastAsia="ko-KR"/>
        </w:rPr>
        <w:t>Note:</w:t>
      </w:r>
      <w:r>
        <w:rPr>
          <w:lang w:eastAsia="ko-KR"/>
        </w:rPr>
        <w:t xml:space="preserve"> U</w:t>
      </w:r>
      <w:r w:rsidRPr="00C1690A">
        <w:rPr>
          <w:lang w:eastAsia="ko-KR"/>
        </w:rPr>
        <w:t>se Black/White Ramp pattern.</w:t>
      </w:r>
    </w:p>
    <w:p w:rsidR="003C7065" w:rsidRDefault="003C7065" w:rsidP="0083185B">
      <w:pPr>
        <w:pStyle w:val="TestHeading"/>
      </w:pPr>
      <w:bookmarkStart w:id="5568" w:name="_Toc275788243"/>
      <w:bookmarkStart w:id="5569" w:name="_Toc290992209"/>
      <w:bookmarkStart w:id="5570" w:name="TESTINDEX_158"/>
      <w:bookmarkEnd w:id="308"/>
      <w:bookmarkEnd w:id="309"/>
      <w:bookmarkEnd w:id="310"/>
      <w:bookmarkEnd w:id="311"/>
      <w:bookmarkEnd w:id="312"/>
      <w:bookmarkEnd w:id="5567"/>
      <w:r>
        <w:t>Video Quantization Range</w:t>
      </w:r>
      <w:bookmarkEnd w:id="5568"/>
      <w:bookmarkEnd w:id="5569"/>
    </w:p>
    <w:bookmarkEnd w:id="5570"/>
    <w:p w:rsidR="00CC18C2" w:rsidRPr="00CC18C2" w:rsidRDefault="00CC18C2" w:rsidP="00CC18C2">
      <w:pPr>
        <w:pStyle w:val="TestUsage"/>
      </w:pPr>
      <w:r>
        <w:t>Application:</w:t>
      </w:r>
      <w:r>
        <w:tab/>
        <w:t>Dongle</w:t>
      </w:r>
    </w:p>
    <w:p w:rsidR="003C7065" w:rsidRDefault="003C7065" w:rsidP="005E4DD0">
      <w:pPr>
        <w:pStyle w:val="Heading5"/>
      </w:pPr>
      <w:bookmarkStart w:id="5571" w:name="_Toc275788244"/>
      <w:r>
        <w:t xml:space="preserve">Test </w:t>
      </w:r>
      <w:bookmarkEnd w:id="5571"/>
      <w:r w:rsidR="001F0F9A">
        <w:t>Objective</w:t>
      </w:r>
    </w:p>
    <w:p w:rsidR="003C7065" w:rsidRPr="00244751" w:rsidRDefault="00645950" w:rsidP="003C7065">
      <w:r>
        <w:t>Verify that Dongle has correct QY and QS bits in the Video Capability Data Block and A/V Display</w:t>
      </w:r>
      <w:r w:rsidR="00F4333B">
        <w:t xml:space="preserve"> with Dongle DUT attached</w:t>
      </w:r>
      <w:r w:rsidRPr="00AF7025">
        <w:t xml:space="preserve"> displays</w:t>
      </w:r>
      <w:r w:rsidR="00905C73">
        <w:t xml:space="preserve"> with </w:t>
      </w:r>
      <w:r w:rsidR="00F4333B">
        <w:t>no distortion</w:t>
      </w:r>
      <w:r w:rsidRPr="00AF7025">
        <w:t>.</w:t>
      </w:r>
    </w:p>
    <w:p w:rsidR="001F0F9A" w:rsidRDefault="001F0F9A" w:rsidP="005E4DD0">
      <w:pPr>
        <w:pStyle w:val="Heading5"/>
      </w:pPr>
      <w:bookmarkStart w:id="5572" w:name="_Toc275788245"/>
      <w:r>
        <w:t>References</w:t>
      </w:r>
    </w:p>
    <w:p w:rsidR="00D22ECA" w:rsidRPr="00D22ECA" w:rsidRDefault="00A31498" w:rsidP="00D22ECA">
      <w:r>
        <w:t xml:space="preserve">[MHL] </w:t>
      </w:r>
      <w:r w:rsidR="00D22ECA" w:rsidRPr="00D22ECA">
        <w:t>Section 5.6 Video Quantization Ranges.</w:t>
      </w:r>
      <w:r w:rsidR="00F461BD" w:rsidRPr="00F461BD">
        <w:t xml:space="preserve"> </w:t>
      </w:r>
      <w:bookmarkEnd w:id="313"/>
    </w:p>
    <w:p w:rsidR="001F0F9A" w:rsidRDefault="001F0F9A" w:rsidP="005E4DD0">
      <w:pPr>
        <w:pStyle w:val="Heading5"/>
      </w:pPr>
      <w:r>
        <w:t>Required Test Equipment</w:t>
      </w:r>
    </w:p>
    <w:p w:rsidR="000B4695" w:rsidRPr="000B4695" w:rsidRDefault="00D21FFE" w:rsidP="000B4695">
      <w:pPr>
        <w:spacing w:after="0" w:line="240" w:lineRule="auto"/>
        <w:rPr>
          <w:rFonts w:ascii="Times New Roman" w:hAnsi="Times New Roman" w:cs="Times New Roman"/>
          <w:sz w:val="24"/>
          <w:szCs w:val="24"/>
        </w:rPr>
      </w:pPr>
      <w:r>
        <w:fldChar w:fldCharType="begin"/>
      </w:r>
      <w:r w:rsidR="000B4695">
        <w:instrText xml:space="preserve"> REF TE_MHL_Generator \h </w:instrText>
      </w:r>
      <w:r>
        <w:fldChar w:fldCharType="separate"/>
      </w:r>
      <w:r w:rsidR="00C763A4">
        <w:t>MHL Signal Generator</w:t>
      </w:r>
      <w:r>
        <w:fldChar w:fldCharType="end"/>
      </w:r>
      <w:r w:rsidR="000B4695">
        <w:rPr>
          <w:rFonts w:ascii="Times New Roman" w:hAnsi="Times New Roman" w:cs="Times New Roman"/>
          <w:sz w:val="24"/>
          <w:szCs w:val="24"/>
        </w:rPr>
        <w:t xml:space="preserve"> </w:t>
      </w:r>
    </w:p>
    <w:p w:rsidR="003C7065" w:rsidRDefault="003A6EF6" w:rsidP="003A6EF6">
      <w:pPr>
        <w:pStyle w:val="RequiredMethodologyHeading"/>
      </w:pPr>
      <w:r>
        <w:t>Required Methodology</w:t>
      </w:r>
      <w:bookmarkEnd w:id="5572"/>
    </w:p>
    <w:p w:rsidR="00905C73" w:rsidRDefault="00905C73" w:rsidP="005820D6">
      <w:pPr>
        <w:pStyle w:val="ListParagraph"/>
        <w:numPr>
          <w:ilvl w:val="0"/>
          <w:numId w:val="241"/>
        </w:numPr>
      </w:pPr>
      <w:r w:rsidRPr="00AF7025">
        <w:t xml:space="preserve">If either </w:t>
      </w:r>
      <w:r w:rsidR="00307692">
        <w:rPr>
          <w:b/>
          <w:color w:val="000000"/>
        </w:rPr>
        <w:fldChar w:fldCharType="begin"/>
      </w:r>
      <w:r w:rsidR="00307692">
        <w:instrText xml:space="preserve"> REF CDF_VIDEO_YCBCR_444 \h </w:instrText>
      </w:r>
      <w:r w:rsidR="00307692">
        <w:rPr>
          <w:b/>
          <w:color w:val="000000"/>
        </w:rPr>
      </w:r>
      <w:r w:rsidR="00307692">
        <w:rPr>
          <w:b/>
          <w:color w:val="000000"/>
        </w:rPr>
        <w:fldChar w:fldCharType="separate"/>
      </w:r>
      <w:r w:rsidR="00C763A4" w:rsidRPr="00AD57E8">
        <w:rPr>
          <w:b/>
          <w:color w:val="000000"/>
        </w:rPr>
        <w:t>CDF_VIDEO_YCBCR_444</w:t>
      </w:r>
      <w:r w:rsidR="00307692">
        <w:rPr>
          <w:b/>
          <w:color w:val="000000"/>
        </w:rPr>
        <w:fldChar w:fldCharType="end"/>
      </w:r>
      <w:r>
        <w:rPr>
          <w:lang w:eastAsia="ja-JP"/>
        </w:rPr>
        <w:t xml:space="preserve"> </w:t>
      </w:r>
      <w:r w:rsidRPr="00AF7025">
        <w:t xml:space="preserve">or </w:t>
      </w:r>
      <w:r w:rsidR="00307692">
        <w:rPr>
          <w:b/>
          <w:color w:val="000000"/>
        </w:rPr>
        <w:fldChar w:fldCharType="begin"/>
      </w:r>
      <w:r w:rsidR="00307692">
        <w:instrText xml:space="preserve"> REF CDF_VIDEO_YCBCR_422 \h </w:instrText>
      </w:r>
      <w:r w:rsidR="00307692">
        <w:rPr>
          <w:b/>
          <w:color w:val="000000"/>
        </w:rPr>
      </w:r>
      <w:r w:rsidR="00307692">
        <w:rPr>
          <w:b/>
          <w:color w:val="000000"/>
        </w:rPr>
        <w:fldChar w:fldCharType="separate"/>
      </w:r>
      <w:r w:rsidR="00C763A4" w:rsidRPr="00AD57E8">
        <w:rPr>
          <w:b/>
          <w:color w:val="000000"/>
        </w:rPr>
        <w:t>CDF_VIDEO_YCBCR_422</w:t>
      </w:r>
      <w:r w:rsidR="00307692">
        <w:rPr>
          <w:b/>
          <w:color w:val="000000"/>
        </w:rPr>
        <w:fldChar w:fldCharType="end"/>
      </w:r>
      <w:r>
        <w:rPr>
          <w:lang w:eastAsia="ja-JP"/>
        </w:rPr>
        <w:t xml:space="preserve"> </w:t>
      </w:r>
      <w:r w:rsidRPr="00AF7025">
        <w:t>field in the CDF is “YES”</w:t>
      </w:r>
      <w:r w:rsidR="00F4333B">
        <w:t xml:space="preserve"> and if </w:t>
      </w:r>
      <w:r w:rsidR="0025612C">
        <w:rPr>
          <w:b/>
          <w:color w:val="000000"/>
        </w:rPr>
        <w:fldChar w:fldCharType="begin"/>
      </w:r>
      <w:r w:rsidR="0025612C">
        <w:instrText xml:space="preserve"> REF CDF_VIDEO_YCC_FULL \h </w:instrText>
      </w:r>
      <w:r w:rsidR="0025612C">
        <w:rPr>
          <w:b/>
          <w:color w:val="000000"/>
        </w:rPr>
      </w:r>
      <w:r w:rsidR="0025612C">
        <w:rPr>
          <w:b/>
          <w:color w:val="000000"/>
        </w:rPr>
        <w:fldChar w:fldCharType="separate"/>
      </w:r>
      <w:r w:rsidR="00C763A4" w:rsidRPr="003D7C31">
        <w:rPr>
          <w:b/>
          <w:color w:val="000000"/>
        </w:rPr>
        <w:t>CDF_VIDEO_YCC_FULL</w:t>
      </w:r>
      <w:r w:rsidR="0025612C">
        <w:rPr>
          <w:b/>
          <w:color w:val="000000"/>
        </w:rPr>
        <w:fldChar w:fldCharType="end"/>
      </w:r>
      <w:r w:rsidR="00F4333B">
        <w:t xml:space="preserve"> is "YES"</w:t>
      </w:r>
      <w:r w:rsidRPr="00AF7025">
        <w:t>, then</w:t>
      </w:r>
      <w:r>
        <w:t xml:space="preserve"> </w:t>
      </w:r>
      <w:r w:rsidR="007D6EE9">
        <w:t>continue to test else PASS (SKIP).</w:t>
      </w:r>
    </w:p>
    <w:p w:rsidR="00905C73" w:rsidRDefault="00905C73" w:rsidP="005820D6">
      <w:pPr>
        <w:pStyle w:val="ListParagraph"/>
        <w:numPr>
          <w:ilvl w:val="0"/>
          <w:numId w:val="241"/>
        </w:numPr>
      </w:pPr>
      <w:r>
        <w:t>R</w:t>
      </w:r>
      <w:r w:rsidRPr="00AF7025">
        <w:t>ead QY bit</w:t>
      </w:r>
      <w:r w:rsidR="00C90AE6">
        <w:t xml:space="preserve"> in the EDID's Video Capability Data Block</w:t>
      </w:r>
      <w:r w:rsidR="00C90AE6" w:rsidRPr="00AF7025">
        <w:t>.</w:t>
      </w:r>
      <w:r w:rsidR="00C90AE6">
        <w:t xml:space="preserve"> If Video Capability Data Block is not available in the DUT's EDID</w:t>
      </w:r>
      <w:r w:rsidR="007B320C">
        <w:t xml:space="preserve"> or the EDID read through the DUT</w:t>
      </w:r>
      <w:r w:rsidR="00C90AE6">
        <w:t>, then PASS (SKIP); else continue this test.</w:t>
      </w:r>
    </w:p>
    <w:p w:rsidR="00F4333B" w:rsidRDefault="00F4333B" w:rsidP="005820D6">
      <w:pPr>
        <w:pStyle w:val="ListParagraph"/>
        <w:numPr>
          <w:ilvl w:val="1"/>
          <w:numId w:val="241"/>
        </w:numPr>
      </w:pPr>
      <w:r>
        <w:t>If QY bit is "0" then FAIL, else continue to test.</w:t>
      </w:r>
    </w:p>
    <w:p w:rsidR="00F4333B" w:rsidRDefault="00F4333B" w:rsidP="005820D6">
      <w:pPr>
        <w:pStyle w:val="ListParagraph"/>
        <w:numPr>
          <w:ilvl w:val="1"/>
          <w:numId w:val="241"/>
        </w:numPr>
      </w:pPr>
      <w:r>
        <w:t>Configure MHL signal generator to send out the test patterns in 720x480p59.94/60Hz or 720x576[50Hz with either YCbCr4:2:2 or YCbCr4:4:4, and set YQ bits to '1' in the AVI InfoFrame.</w:t>
      </w:r>
    </w:p>
    <w:p w:rsidR="00F4333B" w:rsidRDefault="00F4333B" w:rsidP="005820D6">
      <w:pPr>
        <w:pStyle w:val="ListParagraph"/>
        <w:numPr>
          <w:ilvl w:val="1"/>
          <w:numId w:val="241"/>
        </w:numPr>
      </w:pPr>
      <w:r>
        <w:lastRenderedPageBreak/>
        <w:t>If A/V Display attached to the DUT displays the test patterns with no distortion, then PASS, else FAIL.</w:t>
      </w:r>
    </w:p>
    <w:p w:rsidR="00D864AC" w:rsidRDefault="00D864AC" w:rsidP="00D864AC">
      <w:pPr>
        <w:pStyle w:val="TestHeading"/>
      </w:pPr>
      <w:bookmarkStart w:id="5573" w:name="EDIT_20120710_022"/>
      <w:r>
        <w:t>Video Formats in PackedPixel Mode</w:t>
      </w:r>
      <w:bookmarkEnd w:id="5573"/>
    </w:p>
    <w:p w:rsidR="00D864AC" w:rsidRPr="00CC18C2" w:rsidRDefault="00D864AC" w:rsidP="00D864AC">
      <w:pPr>
        <w:pStyle w:val="TestUsage"/>
      </w:pPr>
      <w:r>
        <w:t>Application:</w:t>
      </w:r>
      <w:r>
        <w:tab/>
        <w:t>Dongle</w:t>
      </w:r>
    </w:p>
    <w:p w:rsidR="00D864AC" w:rsidRDefault="00D864AC" w:rsidP="00D864AC">
      <w:pPr>
        <w:pStyle w:val="Heading5"/>
      </w:pPr>
      <w:r>
        <w:t>Test Objective</w:t>
      </w:r>
    </w:p>
    <w:p w:rsidR="00D864AC" w:rsidRPr="00F10777" w:rsidRDefault="00D864AC" w:rsidP="00D864AC">
      <w:r>
        <w:t>Verify that dongle</w:t>
      </w:r>
      <w:r>
        <w:rPr>
          <w:rFonts w:hint="eastAsia"/>
          <w:lang w:eastAsia="ko-KR"/>
        </w:rPr>
        <w:t xml:space="preserve"> </w:t>
      </w:r>
      <w:r>
        <w:rPr>
          <w:lang w:eastAsia="ko-KR"/>
        </w:rPr>
        <w:t xml:space="preserve">DUT supports </w:t>
      </w:r>
      <w:r>
        <w:rPr>
          <w:rFonts w:hint="eastAsia"/>
          <w:lang w:eastAsia="ko-KR"/>
        </w:rPr>
        <w:t xml:space="preserve">the </w:t>
      </w:r>
      <w:r>
        <w:rPr>
          <w:lang w:eastAsia="ko-KR"/>
        </w:rPr>
        <w:t>v</w:t>
      </w:r>
      <w:r>
        <w:t>ideo formats in PackedPixel Mode with no distortion</w:t>
      </w:r>
      <w:r>
        <w:rPr>
          <w:rFonts w:hint="eastAsia"/>
          <w:lang w:eastAsia="ko-KR"/>
        </w:rPr>
        <w:t>.</w:t>
      </w:r>
      <w:r>
        <w:t xml:space="preserve"> </w:t>
      </w:r>
    </w:p>
    <w:p w:rsidR="00D864AC" w:rsidRDefault="00D864AC" w:rsidP="00D864AC">
      <w:pPr>
        <w:pStyle w:val="Heading5"/>
      </w:pPr>
      <w:r>
        <w:t>References</w:t>
      </w:r>
    </w:p>
    <w:p w:rsidR="00D864AC" w:rsidRPr="0025654B" w:rsidRDefault="00D864AC" w:rsidP="00D864AC">
      <w:r>
        <w:t xml:space="preserve">[MHL] </w:t>
      </w:r>
      <w:r w:rsidRPr="0025654B">
        <w:t>Section 5.2.1.2 MHL Sink Video Format Support Requirements</w:t>
      </w:r>
    </w:p>
    <w:p w:rsidR="00D864AC" w:rsidRDefault="00D864AC" w:rsidP="00D864AC">
      <w:pPr>
        <w:pStyle w:val="Heading5"/>
      </w:pPr>
      <w:r>
        <w:t>Required Test Equipment</w:t>
      </w:r>
    </w:p>
    <w:p w:rsidR="00D864AC" w:rsidRPr="000B4695" w:rsidRDefault="00D864AC" w:rsidP="00D864AC">
      <w:r>
        <w:fldChar w:fldCharType="begin"/>
      </w:r>
      <w:r>
        <w:instrText xml:space="preserve"> REF TE_MHL_Generator \h </w:instrText>
      </w:r>
      <w:r>
        <w:fldChar w:fldCharType="separate"/>
      </w:r>
      <w:r w:rsidR="00C763A4">
        <w:t>MHL Signal Generator</w:t>
      </w:r>
      <w:r>
        <w:fldChar w:fldCharType="end"/>
      </w:r>
    </w:p>
    <w:p w:rsidR="00D864AC" w:rsidRPr="0025654B" w:rsidRDefault="00D864AC" w:rsidP="00D864AC">
      <w:pPr>
        <w:pStyle w:val="RequiredMethodologyHeading"/>
      </w:pPr>
      <w:r>
        <w:t>Required Methodology</w:t>
      </w:r>
    </w:p>
    <w:p w:rsidR="00D864AC" w:rsidRDefault="00D864AC" w:rsidP="005820D6">
      <w:pPr>
        <w:pStyle w:val="ListParagraph"/>
        <w:numPr>
          <w:ilvl w:val="0"/>
          <w:numId w:val="397"/>
        </w:numPr>
        <w:rPr>
          <w:rFonts w:eastAsia="Malgun Gothic"/>
          <w:lang w:eastAsia="ko-KR"/>
        </w:rPr>
      </w:pPr>
      <w:r>
        <w:t xml:space="preserve">If </w:t>
      </w:r>
      <w:r w:rsidR="00307692">
        <w:rPr>
          <w:b/>
          <w:color w:val="000000"/>
        </w:rPr>
        <w:fldChar w:fldCharType="begin"/>
      </w:r>
      <w:r w:rsidR="00307692">
        <w:instrText xml:space="preserve"> REF CDF_VIDEO_PACKEDPIXEL \h </w:instrText>
      </w:r>
      <w:r w:rsidR="00307692">
        <w:rPr>
          <w:b/>
          <w:color w:val="000000"/>
        </w:rPr>
      </w:r>
      <w:r w:rsidR="00307692">
        <w:rPr>
          <w:b/>
          <w:color w:val="000000"/>
        </w:rPr>
        <w:fldChar w:fldCharType="separate"/>
      </w:r>
      <w:r w:rsidR="00C763A4" w:rsidRPr="00AD57E8">
        <w:rPr>
          <w:b/>
          <w:color w:val="000000"/>
        </w:rPr>
        <w:t>CDF_VIDEO_PACKEDPIXEL</w:t>
      </w:r>
      <w:r w:rsidR="00307692">
        <w:rPr>
          <w:b/>
          <w:color w:val="000000"/>
        </w:rPr>
        <w:fldChar w:fldCharType="end"/>
      </w:r>
      <w:r>
        <w:t xml:space="preserve"> in the CDF is “Yes”, then continue test; else end test with PASS (SKIP).</w:t>
      </w:r>
    </w:p>
    <w:p w:rsidR="00D864AC" w:rsidRPr="00C1690A" w:rsidRDefault="00D864AC" w:rsidP="005820D6">
      <w:pPr>
        <w:pStyle w:val="ListParagraph"/>
        <w:numPr>
          <w:ilvl w:val="0"/>
          <w:numId w:val="397"/>
        </w:numPr>
        <w:rPr>
          <w:rFonts w:eastAsia="Malgun Gothic"/>
          <w:lang w:eastAsia="ko-KR"/>
        </w:rPr>
      </w:pPr>
      <w:r w:rsidRPr="00C1690A">
        <w:rPr>
          <w:rFonts w:eastAsia="Malgun Gothic"/>
          <w:lang w:eastAsia="ko-KR"/>
        </w:rPr>
        <w:t xml:space="preserve">Configure </w:t>
      </w:r>
      <w:r w:rsidRPr="00C1690A">
        <w:rPr>
          <w:rFonts w:eastAsia="Malgun Gothic" w:hint="eastAsia"/>
          <w:lang w:eastAsia="ko-KR"/>
        </w:rPr>
        <w:t xml:space="preserve">MHL </w:t>
      </w:r>
      <w:r>
        <w:rPr>
          <w:rFonts w:eastAsia="Malgun Gothic"/>
          <w:lang w:eastAsia="ko-KR"/>
        </w:rPr>
        <w:t>Signal Generator</w:t>
      </w:r>
      <w:r w:rsidRPr="00C1690A">
        <w:rPr>
          <w:rFonts w:eastAsia="Malgun Gothic" w:hint="eastAsia"/>
          <w:lang w:eastAsia="ko-KR"/>
        </w:rPr>
        <w:t xml:space="preserve"> to </w:t>
      </w:r>
      <w:r w:rsidRPr="00C1690A">
        <w:rPr>
          <w:rFonts w:eastAsia="Malgun Gothic"/>
          <w:lang w:eastAsia="ko-KR"/>
        </w:rPr>
        <w:t>send out</w:t>
      </w:r>
      <w:r w:rsidRPr="00C1690A">
        <w:rPr>
          <w:rFonts w:eastAsia="Malgun Gothic" w:hint="eastAsia"/>
          <w:lang w:eastAsia="ko-KR"/>
        </w:rPr>
        <w:t xml:space="preserve"> test patterns in one of </w:t>
      </w:r>
      <w:r w:rsidRPr="00C1690A">
        <w:rPr>
          <w:rFonts w:eastAsia="Malgun Gothic"/>
          <w:lang w:eastAsia="ko-KR"/>
        </w:rPr>
        <w:t xml:space="preserve">the </w:t>
      </w:r>
      <w:r w:rsidRPr="00C1690A">
        <w:rPr>
          <w:rFonts w:eastAsia="Malgun Gothic" w:hint="eastAsia"/>
          <w:lang w:eastAsia="ko-KR"/>
        </w:rPr>
        <w:t>video formats</w:t>
      </w:r>
      <w:r>
        <w:rPr>
          <w:rFonts w:eastAsia="Malgun Gothic"/>
          <w:lang w:eastAsia="ko-KR"/>
        </w:rPr>
        <w:t xml:space="preserve"> in the CDF which use PackedPixel Mode</w:t>
      </w:r>
      <w:r w:rsidRPr="00C1690A">
        <w:rPr>
          <w:rFonts w:eastAsia="Malgun Gothic" w:hint="eastAsia"/>
          <w:lang w:eastAsia="ko-KR"/>
        </w:rPr>
        <w:t>.</w:t>
      </w:r>
    </w:p>
    <w:p w:rsidR="00D864AC" w:rsidRPr="0025654B" w:rsidRDefault="00D864AC" w:rsidP="005820D6">
      <w:pPr>
        <w:pStyle w:val="ListParagraph"/>
        <w:numPr>
          <w:ilvl w:val="0"/>
          <w:numId w:val="397"/>
        </w:numPr>
      </w:pPr>
      <w:r w:rsidRPr="0025654B">
        <w:rPr>
          <w:rFonts w:hint="eastAsia"/>
        </w:rPr>
        <w:t xml:space="preserve">If </w:t>
      </w:r>
      <w:r w:rsidRPr="0025654B">
        <w:t xml:space="preserve">A/V Display with </w:t>
      </w:r>
      <w:r w:rsidRPr="0025654B">
        <w:rPr>
          <w:rFonts w:hint="eastAsia"/>
        </w:rPr>
        <w:t>DUT</w:t>
      </w:r>
      <w:r w:rsidRPr="0025654B">
        <w:t xml:space="preserve"> attached</w:t>
      </w:r>
      <w:r w:rsidRPr="0025654B">
        <w:rPr>
          <w:rFonts w:hint="eastAsia"/>
        </w:rPr>
        <w:t xml:space="preserve"> displays the </w:t>
      </w:r>
      <w:r w:rsidRPr="0025654B">
        <w:t xml:space="preserve">test </w:t>
      </w:r>
      <w:r w:rsidRPr="0025654B">
        <w:rPr>
          <w:rFonts w:hint="eastAsia"/>
        </w:rPr>
        <w:t xml:space="preserve">patterns with no distortion, then </w:t>
      </w:r>
      <w:r>
        <w:t>continue to test, else FAIL</w:t>
      </w:r>
      <w:r w:rsidRPr="0025654B">
        <w:rPr>
          <w:rFonts w:hint="eastAsia"/>
        </w:rPr>
        <w:t>.</w:t>
      </w:r>
    </w:p>
    <w:p w:rsidR="00D864AC" w:rsidRDefault="00D864AC" w:rsidP="005820D6">
      <w:pPr>
        <w:pStyle w:val="ListParagraph"/>
        <w:numPr>
          <w:ilvl w:val="0"/>
          <w:numId w:val="397"/>
        </w:numPr>
        <w:rPr>
          <w:rFonts w:eastAsia="Malgun Gothic"/>
          <w:lang w:eastAsia="ko-KR"/>
        </w:rPr>
      </w:pPr>
      <w:r w:rsidRPr="00C1690A">
        <w:rPr>
          <w:rFonts w:eastAsia="Malgun Gothic" w:hint="eastAsia"/>
          <w:lang w:eastAsia="ko-KR"/>
        </w:rPr>
        <w:t xml:space="preserve">Repeat </w:t>
      </w:r>
      <w:r>
        <w:rPr>
          <w:rFonts w:eastAsia="Malgun Gothic"/>
          <w:lang w:eastAsia="ko-KR"/>
        </w:rPr>
        <w:t xml:space="preserve">the test from step 1 </w:t>
      </w:r>
      <w:r w:rsidRPr="00C1690A">
        <w:rPr>
          <w:rFonts w:eastAsia="Malgun Gothic" w:hint="eastAsia"/>
          <w:lang w:eastAsia="ko-KR"/>
        </w:rPr>
        <w:t xml:space="preserve">for all video formats </w:t>
      </w:r>
      <w:r>
        <w:rPr>
          <w:rFonts w:eastAsia="Malgun Gothic"/>
          <w:lang w:eastAsia="ko-KR"/>
        </w:rPr>
        <w:t xml:space="preserve">indicated </w:t>
      </w:r>
      <w:r w:rsidRPr="00C1690A">
        <w:rPr>
          <w:rFonts w:eastAsia="Malgun Gothic"/>
          <w:lang w:eastAsia="ko-KR"/>
        </w:rPr>
        <w:t>in the CDF</w:t>
      </w:r>
      <w:r>
        <w:rPr>
          <w:rFonts w:eastAsia="Malgun Gothic"/>
          <w:lang w:eastAsia="ko-KR"/>
        </w:rPr>
        <w:t xml:space="preserve"> which use </w:t>
      </w:r>
      <w:r>
        <w:rPr>
          <w:rFonts w:eastAsia="Malgun Gothic"/>
          <w:lang w:eastAsia="ko-KR"/>
        </w:rPr>
        <w:br/>
        <w:t>PackedPixel Mode</w:t>
      </w:r>
      <w:r w:rsidRPr="00C1690A">
        <w:rPr>
          <w:rFonts w:eastAsia="Malgun Gothic" w:hint="eastAsia"/>
          <w:lang w:eastAsia="ko-KR"/>
        </w:rPr>
        <w:t xml:space="preserve">. </w:t>
      </w:r>
    </w:p>
    <w:p w:rsidR="00D864AC" w:rsidRDefault="00D864AC" w:rsidP="005820D6">
      <w:pPr>
        <w:pStyle w:val="ListParagraph"/>
        <w:numPr>
          <w:ilvl w:val="0"/>
          <w:numId w:val="397"/>
        </w:numPr>
        <w:rPr>
          <w:rFonts w:eastAsia="Malgun Gothic"/>
          <w:lang w:eastAsia="ko-KR"/>
        </w:rPr>
      </w:pPr>
      <w:r w:rsidRPr="00C1690A">
        <w:rPr>
          <w:rFonts w:eastAsia="Malgun Gothic" w:hint="eastAsia"/>
          <w:lang w:eastAsia="ko-KR"/>
        </w:rPr>
        <w:t>If none of the video format fails, then PASS</w:t>
      </w:r>
      <w:r w:rsidRPr="00C1690A">
        <w:rPr>
          <w:rFonts w:eastAsia="Malgun Gothic"/>
          <w:lang w:eastAsia="ko-KR"/>
        </w:rPr>
        <w:t>.</w:t>
      </w:r>
    </w:p>
    <w:p w:rsidR="008F11AE" w:rsidRDefault="008F11AE" w:rsidP="008F11AE">
      <w:pPr>
        <w:pStyle w:val="TestHeading"/>
      </w:pPr>
      <w:bookmarkStart w:id="5574" w:name="EDIT_20120711_020"/>
      <w:r>
        <w:t>Pixel Encoding in PackedPixel Mode</w:t>
      </w:r>
      <w:bookmarkEnd w:id="5574"/>
    </w:p>
    <w:p w:rsidR="008F11AE" w:rsidRPr="00CC18C2" w:rsidRDefault="008F11AE" w:rsidP="008F11AE">
      <w:pPr>
        <w:pStyle w:val="TestUsage"/>
      </w:pPr>
      <w:r>
        <w:t>Application:</w:t>
      </w:r>
      <w:r>
        <w:tab/>
        <w:t>Dongle</w:t>
      </w:r>
    </w:p>
    <w:p w:rsidR="008F11AE" w:rsidRDefault="008F11AE" w:rsidP="008F11AE">
      <w:pPr>
        <w:pStyle w:val="Heading5"/>
      </w:pPr>
      <w:r>
        <w:t>Test Objective</w:t>
      </w:r>
    </w:p>
    <w:p w:rsidR="008F11AE" w:rsidRPr="00244751" w:rsidRDefault="008F11AE" w:rsidP="008F11AE">
      <w:r>
        <w:rPr>
          <w:rFonts w:hint="eastAsia"/>
          <w:lang w:eastAsia="ko-KR"/>
        </w:rPr>
        <w:t xml:space="preserve">Verify </w:t>
      </w:r>
      <w:r>
        <w:t xml:space="preserve">that </w:t>
      </w:r>
      <w:r>
        <w:rPr>
          <w:lang w:eastAsia="ko-KR"/>
        </w:rPr>
        <w:t>Dongle</w:t>
      </w:r>
      <w:r>
        <w:rPr>
          <w:rFonts w:hint="eastAsia"/>
          <w:lang w:eastAsia="ko-KR"/>
        </w:rPr>
        <w:t xml:space="preserve"> </w:t>
      </w:r>
      <w:r>
        <w:t>support</w:t>
      </w:r>
      <w:r>
        <w:rPr>
          <w:rFonts w:hint="eastAsia"/>
          <w:lang w:eastAsia="ko-KR"/>
        </w:rPr>
        <w:t>s</w:t>
      </w:r>
      <w:r>
        <w:t xml:space="preserve"> various pixel encodings in PackedPixel Mode.</w:t>
      </w:r>
    </w:p>
    <w:p w:rsidR="008F11AE" w:rsidRDefault="008F11AE" w:rsidP="008F11AE">
      <w:pPr>
        <w:pStyle w:val="Heading5"/>
      </w:pPr>
      <w:r>
        <w:t>References</w:t>
      </w:r>
    </w:p>
    <w:p w:rsidR="008F11AE" w:rsidRDefault="008F11AE" w:rsidP="008F11AE">
      <w:pPr>
        <w:contextualSpacing/>
      </w:pPr>
      <w:r>
        <w:t xml:space="preserve"> [MHL] Section 5.2.4 PackedPixel Encoding Requirement.</w:t>
      </w:r>
      <w:r w:rsidRPr="00F461BD">
        <w:t xml:space="preserve"> </w:t>
      </w:r>
    </w:p>
    <w:p w:rsidR="008F11AE" w:rsidRPr="0025654B" w:rsidRDefault="008F11AE" w:rsidP="008F11AE">
      <w:pPr>
        <w:contextualSpacing/>
      </w:pPr>
      <w:r>
        <w:t>[MHL] Section 5.5 Pixel Encodings.</w:t>
      </w:r>
      <w:r w:rsidRPr="00F461BD">
        <w:t xml:space="preserve"> </w:t>
      </w:r>
    </w:p>
    <w:p w:rsidR="008F11AE" w:rsidRDefault="008F11AE" w:rsidP="008F11AE">
      <w:pPr>
        <w:pStyle w:val="Heading5"/>
      </w:pPr>
      <w:r>
        <w:t>Required Test Equipment</w:t>
      </w:r>
    </w:p>
    <w:p w:rsidR="008F11AE" w:rsidRPr="000B4695" w:rsidRDefault="008F11AE" w:rsidP="008F11AE">
      <w:pPr>
        <w:spacing w:after="0" w:line="240" w:lineRule="auto"/>
        <w:rPr>
          <w:rFonts w:ascii="Times New Roman" w:hAnsi="Times New Roman" w:cs="Times New Roman"/>
          <w:sz w:val="24"/>
          <w:szCs w:val="24"/>
        </w:rPr>
      </w:pPr>
      <w:r>
        <w:fldChar w:fldCharType="begin"/>
      </w:r>
      <w:r>
        <w:instrText xml:space="preserve"> REF TE_MHL_Generator \h </w:instrText>
      </w:r>
      <w:r>
        <w:fldChar w:fldCharType="separate"/>
      </w:r>
      <w:r w:rsidR="00C763A4">
        <w:t>MHL Signal Generator</w:t>
      </w:r>
      <w:r>
        <w:fldChar w:fldCharType="end"/>
      </w:r>
      <w:r>
        <w:rPr>
          <w:rFonts w:ascii="Times New Roman" w:hAnsi="Times New Roman" w:cs="Times New Roman"/>
          <w:sz w:val="24"/>
          <w:szCs w:val="24"/>
        </w:rPr>
        <w:t xml:space="preserve"> </w:t>
      </w:r>
    </w:p>
    <w:p w:rsidR="008F11AE" w:rsidRDefault="008F11AE" w:rsidP="008F11AE">
      <w:pPr>
        <w:pStyle w:val="RequiredMethodologyHeading"/>
      </w:pPr>
      <w:r>
        <w:t>Required Methodology</w:t>
      </w:r>
    </w:p>
    <w:p w:rsidR="008F11AE" w:rsidRDefault="008F11AE" w:rsidP="008F11AE">
      <w:pPr>
        <w:pStyle w:val="ListParagraph"/>
        <w:numPr>
          <w:ilvl w:val="0"/>
          <w:numId w:val="408"/>
        </w:numPr>
        <w:rPr>
          <w:lang w:eastAsia="ko-KR"/>
        </w:rPr>
      </w:pPr>
      <w:r>
        <w:t xml:space="preserve">If </w:t>
      </w:r>
      <w:r w:rsidR="00307692">
        <w:rPr>
          <w:b/>
          <w:color w:val="000000"/>
        </w:rPr>
        <w:fldChar w:fldCharType="begin"/>
      </w:r>
      <w:r w:rsidR="00307692">
        <w:instrText xml:space="preserve"> REF CDF_VIDEO_PACKEDPIXEL \h </w:instrText>
      </w:r>
      <w:r w:rsidR="00307692">
        <w:rPr>
          <w:b/>
          <w:color w:val="000000"/>
        </w:rPr>
      </w:r>
      <w:r w:rsidR="00307692">
        <w:rPr>
          <w:b/>
          <w:color w:val="000000"/>
        </w:rPr>
        <w:fldChar w:fldCharType="separate"/>
      </w:r>
      <w:r w:rsidR="00C763A4" w:rsidRPr="00AD57E8">
        <w:rPr>
          <w:b/>
          <w:color w:val="000000"/>
        </w:rPr>
        <w:t>CDF_VIDEO_PACKEDPIXEL</w:t>
      </w:r>
      <w:r w:rsidR="00307692">
        <w:rPr>
          <w:b/>
          <w:color w:val="000000"/>
        </w:rPr>
        <w:fldChar w:fldCharType="end"/>
      </w:r>
      <w:r>
        <w:t xml:space="preserve"> in the CDF is “Yes”, then continue test; else end test with PASS (SKIP).</w:t>
      </w:r>
    </w:p>
    <w:p w:rsidR="008F11AE" w:rsidRDefault="008F11AE" w:rsidP="008F11AE">
      <w:pPr>
        <w:pStyle w:val="ListParagraph"/>
        <w:numPr>
          <w:ilvl w:val="0"/>
          <w:numId w:val="408"/>
        </w:numPr>
        <w:rPr>
          <w:lang w:eastAsia="ko-KR"/>
        </w:rPr>
      </w:pPr>
      <w:r w:rsidRPr="00C1690A">
        <w:rPr>
          <w:lang w:eastAsia="ko-KR"/>
        </w:rPr>
        <w:t xml:space="preserve">Configure </w:t>
      </w:r>
      <w:r w:rsidRPr="00C1690A">
        <w:rPr>
          <w:rFonts w:hint="eastAsia"/>
          <w:lang w:eastAsia="ko-KR"/>
        </w:rPr>
        <w:t xml:space="preserve">MHL </w:t>
      </w:r>
      <w:r>
        <w:rPr>
          <w:lang w:eastAsia="ko-KR"/>
        </w:rPr>
        <w:t>S</w:t>
      </w:r>
      <w:r w:rsidRPr="00C1690A">
        <w:rPr>
          <w:rFonts w:hint="eastAsia"/>
          <w:lang w:eastAsia="ko-KR"/>
        </w:rPr>
        <w:t xml:space="preserve">ignal </w:t>
      </w:r>
      <w:r>
        <w:rPr>
          <w:lang w:eastAsia="ko-KR"/>
        </w:rPr>
        <w:t>G</w:t>
      </w:r>
      <w:r w:rsidRPr="00C1690A">
        <w:rPr>
          <w:rFonts w:hint="eastAsia"/>
          <w:lang w:eastAsia="ko-KR"/>
        </w:rPr>
        <w:t xml:space="preserve">enerator to </w:t>
      </w:r>
      <w:r w:rsidRPr="00C1690A">
        <w:rPr>
          <w:lang w:eastAsia="ko-KR"/>
        </w:rPr>
        <w:t>send out</w:t>
      </w:r>
      <w:r w:rsidRPr="00C1690A">
        <w:rPr>
          <w:rFonts w:hint="eastAsia"/>
          <w:lang w:eastAsia="ko-KR"/>
        </w:rPr>
        <w:t xml:space="preserve"> test patterns </w:t>
      </w:r>
      <w:r w:rsidRPr="00C1690A">
        <w:rPr>
          <w:lang w:eastAsia="ko-KR"/>
        </w:rPr>
        <w:t xml:space="preserve">in </w:t>
      </w:r>
      <w:r>
        <w:rPr>
          <w:lang w:eastAsia="ko-KR"/>
        </w:rPr>
        <w:t>1920x1080</w:t>
      </w:r>
      <w:r w:rsidRPr="00C1690A">
        <w:rPr>
          <w:lang w:eastAsia="ko-KR"/>
        </w:rPr>
        <w:t>p 59.94/60Hz or</w:t>
      </w:r>
      <w:r>
        <w:rPr>
          <w:lang w:eastAsia="ko-KR"/>
        </w:rPr>
        <w:t xml:space="preserve"> 1920x1080</w:t>
      </w:r>
      <w:r w:rsidRPr="00C1690A">
        <w:rPr>
          <w:lang w:eastAsia="ko-KR"/>
        </w:rPr>
        <w:t xml:space="preserve">p 50Hz </w:t>
      </w:r>
      <w:r>
        <w:rPr>
          <w:lang w:eastAsia="ko-KR"/>
        </w:rPr>
        <w:t>, according to which is indicated in the CDF as a supported video mode</w:t>
      </w:r>
      <w:r w:rsidRPr="00C1690A">
        <w:rPr>
          <w:rFonts w:hint="eastAsia"/>
          <w:lang w:eastAsia="ko-KR"/>
        </w:rPr>
        <w:t>.</w:t>
      </w:r>
    </w:p>
    <w:p w:rsidR="008F11AE" w:rsidRDefault="008F11AE" w:rsidP="008F11AE">
      <w:pPr>
        <w:pStyle w:val="ListParagraph"/>
        <w:numPr>
          <w:ilvl w:val="0"/>
          <w:numId w:val="408"/>
        </w:numPr>
        <w:rPr>
          <w:lang w:eastAsia="ko-KR"/>
        </w:rPr>
      </w:pPr>
      <w:r w:rsidRPr="0025654B">
        <w:rPr>
          <w:rFonts w:hint="eastAsia"/>
        </w:rPr>
        <w:t xml:space="preserve">If </w:t>
      </w:r>
      <w:r w:rsidRPr="0025654B">
        <w:t xml:space="preserve">A/V Display with </w:t>
      </w:r>
      <w:r w:rsidRPr="0025654B">
        <w:rPr>
          <w:rFonts w:hint="eastAsia"/>
        </w:rPr>
        <w:t>DUT</w:t>
      </w:r>
      <w:r w:rsidRPr="0025654B">
        <w:t xml:space="preserve"> attached</w:t>
      </w:r>
      <w:r w:rsidRPr="0025654B">
        <w:rPr>
          <w:rFonts w:hint="eastAsia"/>
        </w:rPr>
        <w:t xml:space="preserve"> displays the </w:t>
      </w:r>
      <w:r w:rsidRPr="0025654B">
        <w:t xml:space="preserve">test </w:t>
      </w:r>
      <w:r w:rsidRPr="0025654B">
        <w:rPr>
          <w:rFonts w:hint="eastAsia"/>
        </w:rPr>
        <w:t>patterns with no distortion, then</w:t>
      </w:r>
      <w:r>
        <w:t xml:space="preserve"> continue to test, else FAIL</w:t>
      </w:r>
      <w:r w:rsidRPr="0025654B">
        <w:rPr>
          <w:rFonts w:hint="eastAsia"/>
        </w:rPr>
        <w:t>.</w:t>
      </w:r>
    </w:p>
    <w:p w:rsidR="003C7065" w:rsidRPr="00311D89" w:rsidRDefault="003C7065" w:rsidP="003C7065">
      <w:pPr>
        <w:pStyle w:val="Heading3"/>
      </w:pPr>
      <w:bookmarkStart w:id="5575" w:name="_Toc275269422"/>
      <w:bookmarkStart w:id="5576" w:name="_Toc275788247"/>
      <w:bookmarkStart w:id="5577" w:name="_Toc348443780"/>
      <w:r>
        <w:lastRenderedPageBreak/>
        <w:t>Audio Test</w:t>
      </w:r>
      <w:bookmarkEnd w:id="5575"/>
      <w:bookmarkEnd w:id="5576"/>
      <w:bookmarkEnd w:id="5577"/>
    </w:p>
    <w:p w:rsidR="003C7065" w:rsidRDefault="003C7065" w:rsidP="0083185B">
      <w:pPr>
        <w:pStyle w:val="TestHeading"/>
      </w:pPr>
      <w:bookmarkStart w:id="5578" w:name="_Toc275788248"/>
      <w:bookmarkStart w:id="5579" w:name="_Toc290992210"/>
      <w:bookmarkStart w:id="5580" w:name="TESTINDEX_159"/>
      <w:r>
        <w:t>IEC 60958 / IEC61937</w:t>
      </w:r>
      <w:bookmarkEnd w:id="5578"/>
      <w:bookmarkEnd w:id="5579"/>
    </w:p>
    <w:bookmarkEnd w:id="5580"/>
    <w:p w:rsidR="00CC18C2" w:rsidRPr="00CC18C2" w:rsidRDefault="00CC18C2" w:rsidP="00CC18C2">
      <w:pPr>
        <w:pStyle w:val="TestUsage"/>
      </w:pPr>
      <w:r>
        <w:t>Application:</w:t>
      </w:r>
      <w:r>
        <w:tab/>
        <w:t>Dongle</w:t>
      </w:r>
    </w:p>
    <w:p w:rsidR="003C7065" w:rsidRDefault="003C7065" w:rsidP="005E4DD0">
      <w:pPr>
        <w:pStyle w:val="Heading5"/>
      </w:pPr>
      <w:bookmarkStart w:id="5581" w:name="_Toc275788249"/>
      <w:r>
        <w:t xml:space="preserve">Test </w:t>
      </w:r>
      <w:bookmarkEnd w:id="5581"/>
      <w:r w:rsidR="001F0F9A">
        <w:t>Objective</w:t>
      </w:r>
    </w:p>
    <w:p w:rsidR="003C7065" w:rsidRPr="00244751" w:rsidRDefault="003C7065" w:rsidP="003C7065">
      <w:r>
        <w:t>Verify that</w:t>
      </w:r>
      <w:r w:rsidR="002060B7">
        <w:t xml:space="preserve"> </w:t>
      </w:r>
      <w:r w:rsidR="00810479">
        <w:t>Dongle</w:t>
      </w:r>
      <w:r w:rsidR="002060B7">
        <w:t xml:space="preserve"> </w:t>
      </w:r>
      <w:r w:rsidR="0070614E">
        <w:t>converts</w:t>
      </w:r>
      <w:r w:rsidR="002060B7">
        <w:t xml:space="preserve"> audio properly.</w:t>
      </w:r>
    </w:p>
    <w:p w:rsidR="001F0F9A" w:rsidRDefault="001F0F9A" w:rsidP="005E4DD0">
      <w:pPr>
        <w:pStyle w:val="Heading5"/>
      </w:pPr>
      <w:bookmarkStart w:id="5582" w:name="_Toc275788250"/>
      <w:r>
        <w:t>References</w:t>
      </w:r>
    </w:p>
    <w:p w:rsidR="00D22ECA" w:rsidRPr="00D22ECA" w:rsidRDefault="00A31498" w:rsidP="00D22ECA">
      <w:r>
        <w:t xml:space="preserve">[MHL] </w:t>
      </w:r>
      <w:r w:rsidR="00D22ECA" w:rsidRPr="00D22ECA">
        <w:t>Section 6.3 Audio Sample Rates and Support Requirements.</w:t>
      </w:r>
      <w:r w:rsidR="00497883" w:rsidRPr="00497883">
        <w:t xml:space="preserve"> </w:t>
      </w:r>
      <w:bookmarkEnd w:id="314"/>
    </w:p>
    <w:p w:rsidR="001F0F9A" w:rsidRDefault="001F0F9A" w:rsidP="005E4DD0">
      <w:pPr>
        <w:pStyle w:val="Heading5"/>
      </w:pPr>
      <w:r>
        <w:t>Required Test Equipment</w:t>
      </w:r>
    </w:p>
    <w:p w:rsidR="000B4695" w:rsidRPr="000B4695" w:rsidRDefault="00D21FFE" w:rsidP="000B4695">
      <w:pPr>
        <w:spacing w:after="0" w:line="240" w:lineRule="auto"/>
        <w:rPr>
          <w:rFonts w:ascii="Times New Roman" w:hAnsi="Times New Roman" w:cs="Times New Roman"/>
          <w:sz w:val="24"/>
          <w:szCs w:val="24"/>
        </w:rPr>
      </w:pPr>
      <w:r>
        <w:fldChar w:fldCharType="begin"/>
      </w:r>
      <w:r w:rsidR="000B4695">
        <w:instrText xml:space="preserve"> REF TE_MHL_Generator \h </w:instrText>
      </w:r>
      <w:r>
        <w:fldChar w:fldCharType="separate"/>
      </w:r>
      <w:r w:rsidR="00C763A4">
        <w:t>MHL Signal Generator</w:t>
      </w:r>
      <w:r>
        <w:fldChar w:fldCharType="end"/>
      </w:r>
      <w:r w:rsidR="000B4695">
        <w:rPr>
          <w:rFonts w:ascii="Times New Roman" w:hAnsi="Times New Roman" w:cs="Times New Roman"/>
          <w:sz w:val="24"/>
          <w:szCs w:val="24"/>
        </w:rPr>
        <w:t xml:space="preserve"> </w:t>
      </w:r>
    </w:p>
    <w:p w:rsidR="003C7065" w:rsidRDefault="003A6EF6" w:rsidP="003A6EF6">
      <w:pPr>
        <w:pStyle w:val="RequiredMethodologyHeading"/>
      </w:pPr>
      <w:r>
        <w:t>Required Methodology</w:t>
      </w:r>
      <w:bookmarkEnd w:id="5582"/>
    </w:p>
    <w:p w:rsidR="00BF0B28" w:rsidRDefault="00BF0B28" w:rsidP="005820D6">
      <w:pPr>
        <w:pStyle w:val="ListParagraph"/>
        <w:numPr>
          <w:ilvl w:val="0"/>
          <w:numId w:val="206"/>
        </w:numPr>
      </w:pPr>
      <w:bookmarkStart w:id="5583" w:name="_Toc275788252"/>
      <w:r w:rsidRPr="00AF7025">
        <w:t xml:space="preserve">If any of </w:t>
      </w:r>
      <w:r w:rsidR="00307692">
        <w:rPr>
          <w:b/>
          <w:color w:val="000000"/>
        </w:rPr>
        <w:fldChar w:fldCharType="begin"/>
      </w:r>
      <w:r w:rsidR="00307692">
        <w:instrText xml:space="preserve"> REF CDF_AUDIO_2CH_32kHz \h </w:instrText>
      </w:r>
      <w:r w:rsidR="00307692">
        <w:rPr>
          <w:b/>
          <w:color w:val="000000"/>
        </w:rPr>
      </w:r>
      <w:r w:rsidR="00307692">
        <w:rPr>
          <w:b/>
          <w:color w:val="000000"/>
        </w:rPr>
        <w:fldChar w:fldCharType="separate"/>
      </w:r>
      <w:r w:rsidR="00C763A4" w:rsidRPr="00AD57E8">
        <w:rPr>
          <w:b/>
          <w:color w:val="000000"/>
        </w:rPr>
        <w:t>CDF_AUDIO_2CH_32kHz</w:t>
      </w:r>
      <w:r w:rsidR="00307692">
        <w:rPr>
          <w:b/>
          <w:color w:val="000000"/>
        </w:rPr>
        <w:fldChar w:fldCharType="end"/>
      </w:r>
      <w:r w:rsidRPr="00AF7025">
        <w:t xml:space="preserve">, </w:t>
      </w:r>
      <w:r w:rsidR="00307692">
        <w:rPr>
          <w:b/>
          <w:color w:val="000000"/>
        </w:rPr>
        <w:fldChar w:fldCharType="begin"/>
      </w:r>
      <w:r w:rsidR="00307692">
        <w:instrText xml:space="preserve"> REF CDF_AUDIO_2CH_44kHz \h </w:instrText>
      </w:r>
      <w:r w:rsidR="00307692">
        <w:rPr>
          <w:b/>
          <w:color w:val="000000"/>
        </w:rPr>
      </w:r>
      <w:r w:rsidR="00307692">
        <w:rPr>
          <w:b/>
          <w:color w:val="000000"/>
        </w:rPr>
        <w:fldChar w:fldCharType="separate"/>
      </w:r>
      <w:r w:rsidR="00C763A4" w:rsidRPr="00AD57E8">
        <w:rPr>
          <w:b/>
          <w:color w:val="000000"/>
        </w:rPr>
        <w:t>CDF_AUDIO_2CH_44</w:t>
      </w:r>
      <w:r w:rsidR="00C763A4">
        <w:rPr>
          <w:b/>
          <w:color w:val="000000"/>
        </w:rPr>
        <w:t>kHz</w:t>
      </w:r>
      <w:r w:rsidR="00307692">
        <w:rPr>
          <w:b/>
          <w:color w:val="000000"/>
        </w:rPr>
        <w:fldChar w:fldCharType="end"/>
      </w:r>
      <w:r w:rsidRPr="00AF7025">
        <w:t xml:space="preserve"> and </w:t>
      </w:r>
      <w:r w:rsidR="00307692">
        <w:rPr>
          <w:b/>
          <w:color w:val="000000"/>
        </w:rPr>
        <w:fldChar w:fldCharType="begin"/>
      </w:r>
      <w:r w:rsidR="00307692">
        <w:instrText xml:space="preserve"> REF CDF_AUDIO_2CH_48kHz \h </w:instrText>
      </w:r>
      <w:r w:rsidR="00307692">
        <w:rPr>
          <w:b/>
          <w:color w:val="000000"/>
        </w:rPr>
      </w:r>
      <w:r w:rsidR="00307692">
        <w:rPr>
          <w:b/>
          <w:color w:val="000000"/>
        </w:rPr>
        <w:fldChar w:fldCharType="separate"/>
      </w:r>
      <w:r w:rsidR="00C763A4" w:rsidRPr="00AD57E8">
        <w:rPr>
          <w:b/>
          <w:color w:val="000000"/>
        </w:rPr>
        <w:t>CDF_AUDIO_2CH_48kHz</w:t>
      </w:r>
      <w:r w:rsidR="00307692">
        <w:rPr>
          <w:b/>
          <w:color w:val="000000"/>
        </w:rPr>
        <w:fldChar w:fldCharType="end"/>
      </w:r>
      <w:r w:rsidRPr="00AF7025">
        <w:t xml:space="preserve"> field in the CDF is “YES”,</w:t>
      </w:r>
      <w:r w:rsidRPr="00AF7025">
        <w:rPr>
          <w:rFonts w:hint="eastAsia"/>
        </w:rPr>
        <w:t xml:space="preserve"> </w:t>
      </w:r>
      <w:r w:rsidRPr="00AF7025">
        <w:t xml:space="preserve">then continue </w:t>
      </w:r>
      <w:r>
        <w:t xml:space="preserve">to </w:t>
      </w:r>
      <w:r w:rsidRPr="00AF7025">
        <w:t>test, else</w:t>
      </w:r>
      <w:r w:rsidR="00380F1F">
        <w:t xml:space="preserve"> end test with </w:t>
      </w:r>
      <w:r w:rsidR="00F17393">
        <w:t>PASS (SKIP)</w:t>
      </w:r>
      <w:r w:rsidRPr="00AF7025">
        <w:t>.</w:t>
      </w:r>
    </w:p>
    <w:p w:rsidR="00BF0B28" w:rsidRDefault="00BF0B28" w:rsidP="005820D6">
      <w:pPr>
        <w:pStyle w:val="ListParagraph"/>
        <w:numPr>
          <w:ilvl w:val="0"/>
          <w:numId w:val="206"/>
        </w:numPr>
        <w:rPr>
          <w:bCs/>
        </w:rPr>
      </w:pPr>
      <w:r w:rsidRPr="00AF7025">
        <w:rPr>
          <w:bCs/>
        </w:rPr>
        <w:t xml:space="preserve">Configure MHL </w:t>
      </w:r>
      <w:r w:rsidR="00905C73">
        <w:rPr>
          <w:bCs/>
        </w:rPr>
        <w:t>Signal Generator</w:t>
      </w:r>
      <w:r w:rsidRPr="00AF7025">
        <w:rPr>
          <w:bCs/>
        </w:rPr>
        <w:t xml:space="preserve"> </w:t>
      </w:r>
      <w:r>
        <w:rPr>
          <w:bCs/>
        </w:rPr>
        <w:t xml:space="preserve">as </w:t>
      </w:r>
      <w:r w:rsidRPr="00AF7025">
        <w:rPr>
          <w:bCs/>
        </w:rPr>
        <w:t>one of</w:t>
      </w:r>
      <w:r w:rsidR="00F05B60">
        <w:rPr>
          <w:bCs/>
        </w:rPr>
        <w:t xml:space="preserve"> PCM_2CH</w:t>
      </w:r>
      <w:r>
        <w:rPr>
          <w:lang w:eastAsia="ja-JP"/>
        </w:rPr>
        <w:t>_32kHz</w:t>
      </w:r>
      <w:r w:rsidRPr="00AF7025">
        <w:t>,</w:t>
      </w:r>
      <w:r w:rsidR="00F05B60">
        <w:t xml:space="preserve"> PCM_2CH</w:t>
      </w:r>
      <w:r>
        <w:rPr>
          <w:lang w:eastAsia="ja-JP"/>
        </w:rPr>
        <w:t>_44.1kHz</w:t>
      </w:r>
      <w:r w:rsidRPr="00AF7025">
        <w:t xml:space="preserve"> and</w:t>
      </w:r>
      <w:r w:rsidR="00F05B60">
        <w:t xml:space="preserve"> PCM_2CH</w:t>
      </w:r>
      <w:r>
        <w:rPr>
          <w:lang w:eastAsia="ja-JP"/>
        </w:rPr>
        <w:t>_48kHz mode indicated in the CDF</w:t>
      </w:r>
      <w:r>
        <w:rPr>
          <w:bCs/>
        </w:rPr>
        <w:t>.</w:t>
      </w:r>
    </w:p>
    <w:p w:rsidR="00BF0B28" w:rsidRDefault="00BF0B28" w:rsidP="005820D6">
      <w:pPr>
        <w:pStyle w:val="ListParagraph"/>
        <w:numPr>
          <w:ilvl w:val="0"/>
          <w:numId w:val="206"/>
        </w:numPr>
      </w:pPr>
      <w:r>
        <w:t>Configure the MHL Signal Generator to send out  1 kHz sine wave.</w:t>
      </w:r>
    </w:p>
    <w:p w:rsidR="00BF0B28" w:rsidRDefault="00905C73" w:rsidP="005820D6">
      <w:pPr>
        <w:pStyle w:val="ListParagraph"/>
        <w:numPr>
          <w:ilvl w:val="0"/>
          <w:numId w:val="206"/>
        </w:numPr>
      </w:pPr>
      <w:r>
        <w:t>If DUT regenerates the 1 k</w:t>
      </w:r>
      <w:r w:rsidR="00BF0B28">
        <w:t>Hz sound with no distortion, then continue the test, else FAIL.</w:t>
      </w:r>
    </w:p>
    <w:p w:rsidR="00BF0B28" w:rsidRDefault="00BF0B28" w:rsidP="005820D6">
      <w:pPr>
        <w:pStyle w:val="ListParagraph"/>
        <w:numPr>
          <w:ilvl w:val="0"/>
          <w:numId w:val="206"/>
        </w:numPr>
      </w:pPr>
      <w:r>
        <w:t>Repeat the test from step 2 for</w:t>
      </w:r>
      <w:r w:rsidR="00F05B60">
        <w:t xml:space="preserve"> PCM_2CH</w:t>
      </w:r>
      <w:r>
        <w:rPr>
          <w:lang w:eastAsia="ja-JP"/>
        </w:rPr>
        <w:t>_32kHz</w:t>
      </w:r>
      <w:r w:rsidRPr="00AF7025">
        <w:t>,</w:t>
      </w:r>
      <w:r w:rsidR="00F05B60">
        <w:t xml:space="preserve"> PCM_2CH</w:t>
      </w:r>
      <w:r>
        <w:rPr>
          <w:lang w:eastAsia="ja-JP"/>
        </w:rPr>
        <w:t>_44.1kHz</w:t>
      </w:r>
      <w:r w:rsidRPr="00AF7025">
        <w:t xml:space="preserve"> and</w:t>
      </w:r>
      <w:r w:rsidR="00F05B60">
        <w:t xml:space="preserve"> PCM_2CH</w:t>
      </w:r>
      <w:r>
        <w:rPr>
          <w:lang w:eastAsia="ja-JP"/>
        </w:rPr>
        <w:t>_48kHz indicated in the CDF</w:t>
      </w:r>
      <w:r>
        <w:t xml:space="preserve">. </w:t>
      </w:r>
      <w:r w:rsidRPr="00AF7025">
        <w:t>If any of the Audio formats fails the test, then FAIL, else PASS.</w:t>
      </w:r>
    </w:p>
    <w:p w:rsidR="003C7065" w:rsidRDefault="003C7065" w:rsidP="0083185B">
      <w:pPr>
        <w:pStyle w:val="TestHeading"/>
      </w:pPr>
      <w:bookmarkStart w:id="5584" w:name="_Toc290992211"/>
      <w:bookmarkStart w:id="5585" w:name="TESTINDEX_160"/>
      <w:r>
        <w:t>Audio Clock Regeneration</w:t>
      </w:r>
      <w:bookmarkEnd w:id="5583"/>
      <w:bookmarkEnd w:id="5584"/>
    </w:p>
    <w:bookmarkEnd w:id="5585"/>
    <w:p w:rsidR="00CC18C2" w:rsidRPr="00CC18C2" w:rsidRDefault="00CC18C2" w:rsidP="00CC18C2">
      <w:pPr>
        <w:pStyle w:val="TestUsage"/>
      </w:pPr>
      <w:r>
        <w:t>Application:</w:t>
      </w:r>
      <w:r>
        <w:tab/>
        <w:t>Dongle</w:t>
      </w:r>
    </w:p>
    <w:p w:rsidR="003C7065" w:rsidRDefault="003C7065" w:rsidP="005E4DD0">
      <w:pPr>
        <w:pStyle w:val="Heading5"/>
      </w:pPr>
      <w:bookmarkStart w:id="5586" w:name="_Toc275788253"/>
      <w:r>
        <w:t xml:space="preserve">Test </w:t>
      </w:r>
      <w:bookmarkEnd w:id="5586"/>
      <w:r w:rsidR="001F0F9A">
        <w:t>Objective</w:t>
      </w:r>
    </w:p>
    <w:p w:rsidR="003C7065" w:rsidRPr="00244751" w:rsidRDefault="003C7065" w:rsidP="003C7065">
      <w:r>
        <w:t xml:space="preserve">Verify that </w:t>
      </w:r>
      <w:r w:rsidR="00810479">
        <w:t>Dongle</w:t>
      </w:r>
      <w:r>
        <w:t xml:space="preserve"> properly regenerate audio when different Audio Clock Regeneration </w:t>
      </w:r>
      <w:r w:rsidR="00905C73">
        <w:t>parameters are</w:t>
      </w:r>
      <w:r>
        <w:t xml:space="preserve"> used.</w:t>
      </w:r>
    </w:p>
    <w:p w:rsidR="001F0F9A" w:rsidRDefault="001F0F9A" w:rsidP="005E4DD0">
      <w:pPr>
        <w:pStyle w:val="Heading5"/>
      </w:pPr>
      <w:bookmarkStart w:id="5587" w:name="_Toc275788254"/>
      <w:r>
        <w:t>References</w:t>
      </w:r>
    </w:p>
    <w:p w:rsidR="00D22ECA" w:rsidRPr="00D22ECA" w:rsidRDefault="00A31498" w:rsidP="00D22ECA">
      <w:r>
        <w:t xml:space="preserve">[MHL] </w:t>
      </w:r>
      <w:r w:rsidR="00D22ECA" w:rsidRPr="00D22ECA">
        <w:t>Section 6.2 Audio Sample Clock Capture and Regeneration.</w:t>
      </w:r>
      <w:r w:rsidR="00497883" w:rsidRPr="00497883">
        <w:t xml:space="preserve"> </w:t>
      </w:r>
      <w:bookmarkEnd w:id="315"/>
    </w:p>
    <w:p w:rsidR="001F0F9A" w:rsidRDefault="001F0F9A" w:rsidP="005E4DD0">
      <w:pPr>
        <w:pStyle w:val="Heading5"/>
      </w:pPr>
      <w:r>
        <w:t>Required Test Equipment</w:t>
      </w:r>
    </w:p>
    <w:p w:rsidR="000B4695" w:rsidRPr="000B4695" w:rsidRDefault="00D21FFE" w:rsidP="000B4695">
      <w:pPr>
        <w:spacing w:after="0" w:line="240" w:lineRule="auto"/>
        <w:rPr>
          <w:rFonts w:ascii="Times New Roman" w:hAnsi="Times New Roman" w:cs="Times New Roman"/>
          <w:sz w:val="24"/>
          <w:szCs w:val="24"/>
        </w:rPr>
      </w:pPr>
      <w:r>
        <w:fldChar w:fldCharType="begin"/>
      </w:r>
      <w:r w:rsidR="000B4695">
        <w:instrText xml:space="preserve"> REF TE_MHL_Generator \h </w:instrText>
      </w:r>
      <w:r>
        <w:fldChar w:fldCharType="separate"/>
      </w:r>
      <w:r w:rsidR="00C763A4">
        <w:t>MHL Signal Generator</w:t>
      </w:r>
      <w:r>
        <w:fldChar w:fldCharType="end"/>
      </w:r>
      <w:r w:rsidR="000B4695">
        <w:rPr>
          <w:rFonts w:ascii="Times New Roman" w:hAnsi="Times New Roman" w:cs="Times New Roman"/>
          <w:sz w:val="24"/>
          <w:szCs w:val="24"/>
        </w:rPr>
        <w:t xml:space="preserve"> </w:t>
      </w:r>
    </w:p>
    <w:p w:rsidR="003C7065" w:rsidRDefault="003A6EF6" w:rsidP="003A6EF6">
      <w:pPr>
        <w:pStyle w:val="RequiredMethodologyHeading"/>
      </w:pPr>
      <w:r>
        <w:t>Required Methodology</w:t>
      </w:r>
      <w:bookmarkEnd w:id="5587"/>
    </w:p>
    <w:p w:rsidR="002B5E1D" w:rsidRDefault="002B5E1D" w:rsidP="005820D6">
      <w:pPr>
        <w:pStyle w:val="ListParagraph"/>
        <w:numPr>
          <w:ilvl w:val="0"/>
          <w:numId w:val="207"/>
        </w:numPr>
      </w:pPr>
      <w:r w:rsidRPr="00AF7025">
        <w:t xml:space="preserve">If any of </w:t>
      </w:r>
      <w:r w:rsidR="00307692">
        <w:rPr>
          <w:b/>
          <w:color w:val="000000"/>
        </w:rPr>
        <w:fldChar w:fldCharType="begin"/>
      </w:r>
      <w:r w:rsidR="00307692">
        <w:instrText xml:space="preserve"> REF CDF_AUDIO_2CH_32kHz \h </w:instrText>
      </w:r>
      <w:r w:rsidR="00307692">
        <w:rPr>
          <w:b/>
          <w:color w:val="000000"/>
        </w:rPr>
      </w:r>
      <w:r w:rsidR="00307692">
        <w:rPr>
          <w:b/>
          <w:color w:val="000000"/>
        </w:rPr>
        <w:fldChar w:fldCharType="separate"/>
      </w:r>
      <w:r w:rsidR="00C763A4" w:rsidRPr="00AD57E8">
        <w:rPr>
          <w:b/>
          <w:color w:val="000000"/>
        </w:rPr>
        <w:t>CDF_AUDIO_2CH_32kHz</w:t>
      </w:r>
      <w:r w:rsidR="00307692">
        <w:rPr>
          <w:b/>
          <w:color w:val="000000"/>
        </w:rPr>
        <w:fldChar w:fldCharType="end"/>
      </w:r>
      <w:r w:rsidRPr="00AF7025">
        <w:t xml:space="preserve">, </w:t>
      </w:r>
      <w:r w:rsidR="00307692">
        <w:rPr>
          <w:b/>
          <w:color w:val="000000"/>
        </w:rPr>
        <w:fldChar w:fldCharType="begin"/>
      </w:r>
      <w:r w:rsidR="00307692">
        <w:instrText xml:space="preserve"> REF CDF_AUDIO_2CH_44kHz \h </w:instrText>
      </w:r>
      <w:r w:rsidR="00307692">
        <w:rPr>
          <w:b/>
          <w:color w:val="000000"/>
        </w:rPr>
      </w:r>
      <w:r w:rsidR="00307692">
        <w:rPr>
          <w:b/>
          <w:color w:val="000000"/>
        </w:rPr>
        <w:fldChar w:fldCharType="separate"/>
      </w:r>
      <w:r w:rsidR="00C763A4" w:rsidRPr="00AD57E8">
        <w:rPr>
          <w:b/>
          <w:color w:val="000000"/>
        </w:rPr>
        <w:t>CDF_AUDIO_2CH_44</w:t>
      </w:r>
      <w:r w:rsidR="00C763A4">
        <w:rPr>
          <w:b/>
          <w:color w:val="000000"/>
        </w:rPr>
        <w:t>kHz</w:t>
      </w:r>
      <w:r w:rsidR="00307692">
        <w:rPr>
          <w:b/>
          <w:color w:val="000000"/>
        </w:rPr>
        <w:fldChar w:fldCharType="end"/>
      </w:r>
      <w:r w:rsidRPr="00AF7025">
        <w:t xml:space="preserve"> and </w:t>
      </w:r>
      <w:r w:rsidR="00307692">
        <w:rPr>
          <w:b/>
          <w:color w:val="000000"/>
        </w:rPr>
        <w:fldChar w:fldCharType="begin"/>
      </w:r>
      <w:r w:rsidR="00307692">
        <w:instrText xml:space="preserve"> REF CDF_AUDIO_2CH_48kHz \h </w:instrText>
      </w:r>
      <w:r w:rsidR="00307692">
        <w:rPr>
          <w:b/>
          <w:color w:val="000000"/>
        </w:rPr>
      </w:r>
      <w:r w:rsidR="00307692">
        <w:rPr>
          <w:b/>
          <w:color w:val="000000"/>
        </w:rPr>
        <w:fldChar w:fldCharType="separate"/>
      </w:r>
      <w:r w:rsidR="00C763A4" w:rsidRPr="00AD57E8">
        <w:rPr>
          <w:b/>
          <w:color w:val="000000"/>
        </w:rPr>
        <w:t>CDF_AUDIO_2CH_48kHz</w:t>
      </w:r>
      <w:r w:rsidR="00307692">
        <w:rPr>
          <w:b/>
          <w:color w:val="000000"/>
        </w:rPr>
        <w:fldChar w:fldCharType="end"/>
      </w:r>
      <w:r w:rsidRPr="00AF7025">
        <w:t xml:space="preserve"> field in the CDF is “YES”,</w:t>
      </w:r>
      <w:r w:rsidRPr="00AF7025">
        <w:rPr>
          <w:rFonts w:hint="eastAsia"/>
        </w:rPr>
        <w:t xml:space="preserve"> </w:t>
      </w:r>
      <w:r w:rsidRPr="00AF7025">
        <w:t xml:space="preserve">then continue </w:t>
      </w:r>
      <w:r>
        <w:t xml:space="preserve">to </w:t>
      </w:r>
      <w:r w:rsidRPr="00AF7025">
        <w:t>test, else</w:t>
      </w:r>
      <w:r w:rsidR="00380F1F">
        <w:t xml:space="preserve"> end test with </w:t>
      </w:r>
      <w:r w:rsidR="00F17393">
        <w:t>PASS (SKIP)</w:t>
      </w:r>
      <w:r w:rsidRPr="00AF7025">
        <w:t>.</w:t>
      </w:r>
    </w:p>
    <w:p w:rsidR="002B5E1D" w:rsidRDefault="002B5E1D" w:rsidP="005820D6">
      <w:pPr>
        <w:pStyle w:val="ListParagraph"/>
        <w:numPr>
          <w:ilvl w:val="0"/>
          <w:numId w:val="207"/>
        </w:numPr>
      </w:pPr>
      <w:r w:rsidRPr="00AF7025">
        <w:rPr>
          <w:bCs/>
        </w:rPr>
        <w:t xml:space="preserve">Configure MHL </w:t>
      </w:r>
      <w:r>
        <w:rPr>
          <w:bCs/>
        </w:rPr>
        <w:t>S</w:t>
      </w:r>
      <w:r w:rsidRPr="00AF7025">
        <w:rPr>
          <w:bCs/>
        </w:rPr>
        <w:t xml:space="preserve">ignal </w:t>
      </w:r>
      <w:r>
        <w:rPr>
          <w:bCs/>
        </w:rPr>
        <w:t>G</w:t>
      </w:r>
      <w:r w:rsidRPr="00AF7025">
        <w:rPr>
          <w:bCs/>
        </w:rPr>
        <w:t xml:space="preserve">enerator </w:t>
      </w:r>
      <w:r>
        <w:rPr>
          <w:bCs/>
        </w:rPr>
        <w:t xml:space="preserve">as </w:t>
      </w:r>
      <w:r w:rsidRPr="00AF7025">
        <w:rPr>
          <w:bCs/>
        </w:rPr>
        <w:t>one of</w:t>
      </w:r>
      <w:r w:rsidR="00F05B60">
        <w:rPr>
          <w:bCs/>
        </w:rPr>
        <w:t xml:space="preserve"> PCM_2CH</w:t>
      </w:r>
      <w:r>
        <w:rPr>
          <w:lang w:eastAsia="ja-JP"/>
        </w:rPr>
        <w:t>_32kHz</w:t>
      </w:r>
      <w:r w:rsidRPr="00AF7025">
        <w:t>,</w:t>
      </w:r>
      <w:r w:rsidR="00F05B60">
        <w:t xml:space="preserve"> PCM_2CH</w:t>
      </w:r>
      <w:r>
        <w:rPr>
          <w:lang w:eastAsia="ja-JP"/>
        </w:rPr>
        <w:t>_44.1kHz</w:t>
      </w:r>
      <w:r w:rsidRPr="00AF7025">
        <w:t xml:space="preserve"> and</w:t>
      </w:r>
      <w:r w:rsidR="00F05B60">
        <w:t xml:space="preserve"> PCM_2CH</w:t>
      </w:r>
      <w:r>
        <w:rPr>
          <w:lang w:eastAsia="ja-JP"/>
        </w:rPr>
        <w:t>_48kHz mode indicated in the CDF</w:t>
      </w:r>
      <w:r w:rsidR="00F076DE">
        <w:rPr>
          <w:lang w:eastAsia="ja-JP"/>
        </w:rPr>
        <w:t>.</w:t>
      </w:r>
    </w:p>
    <w:p w:rsidR="002B5E1D" w:rsidRDefault="002B5E1D" w:rsidP="005820D6">
      <w:pPr>
        <w:pStyle w:val="ListParagraph"/>
        <w:numPr>
          <w:ilvl w:val="0"/>
          <w:numId w:val="207"/>
        </w:numPr>
      </w:pPr>
      <w:r w:rsidRPr="00AF7025">
        <w:t xml:space="preserve">Configure </w:t>
      </w:r>
      <w:r w:rsidRPr="00AF7025">
        <w:rPr>
          <w:rFonts w:hint="eastAsia"/>
        </w:rPr>
        <w:t xml:space="preserve">MHL </w:t>
      </w:r>
      <w:r>
        <w:t>S</w:t>
      </w:r>
      <w:r w:rsidRPr="00AF7025">
        <w:rPr>
          <w:rFonts w:hint="eastAsia"/>
        </w:rPr>
        <w:t xml:space="preserve">ignal </w:t>
      </w:r>
      <w:r>
        <w:t>G</w:t>
      </w:r>
      <w:r w:rsidRPr="00AF7025">
        <w:rPr>
          <w:rFonts w:hint="eastAsia"/>
        </w:rPr>
        <w:t xml:space="preserve">enerator to </w:t>
      </w:r>
      <w:r w:rsidRPr="00AF7025">
        <w:t xml:space="preserve">send out the </w:t>
      </w:r>
      <w:r w:rsidRPr="00AF7025">
        <w:rPr>
          <w:rFonts w:hint="eastAsia"/>
        </w:rPr>
        <w:t>test patterns</w:t>
      </w:r>
      <w:r w:rsidRPr="00AF7025">
        <w:t xml:space="preserve"> with 1kHz sine wave using minimum N parameter. </w:t>
      </w:r>
    </w:p>
    <w:p w:rsidR="002B5E1D" w:rsidRDefault="002B5E1D" w:rsidP="005820D6">
      <w:pPr>
        <w:pStyle w:val="ListParagraph"/>
        <w:numPr>
          <w:ilvl w:val="0"/>
          <w:numId w:val="208"/>
        </w:numPr>
      </w:pPr>
      <w:r w:rsidRPr="00AF7025">
        <w:t xml:space="preserve">If </w:t>
      </w:r>
      <w:r>
        <w:t xml:space="preserve">A/V Display with </w:t>
      </w:r>
      <w:r w:rsidRPr="00AF7025">
        <w:t>DUT</w:t>
      </w:r>
      <w:r>
        <w:t xml:space="preserve"> attached </w:t>
      </w:r>
      <w:r w:rsidRPr="00AF7025">
        <w:t xml:space="preserve">reproduces 1kHz sine wave with no distortion, then </w:t>
      </w:r>
      <w:r>
        <w:t>continue to test, else FAIL</w:t>
      </w:r>
      <w:r w:rsidRPr="00AF7025">
        <w:t>.</w:t>
      </w:r>
    </w:p>
    <w:p w:rsidR="002B5E1D" w:rsidRDefault="002B5E1D" w:rsidP="005820D6">
      <w:pPr>
        <w:pStyle w:val="ListParagraph"/>
        <w:numPr>
          <w:ilvl w:val="0"/>
          <w:numId w:val="207"/>
        </w:numPr>
      </w:pPr>
      <w:r w:rsidRPr="00AF7025">
        <w:lastRenderedPageBreak/>
        <w:t xml:space="preserve">Configure </w:t>
      </w:r>
      <w:r w:rsidRPr="00AF7025">
        <w:rPr>
          <w:rFonts w:hint="eastAsia"/>
        </w:rPr>
        <w:t xml:space="preserve">MHL </w:t>
      </w:r>
      <w:r>
        <w:t>S</w:t>
      </w:r>
      <w:r w:rsidRPr="00AF7025">
        <w:rPr>
          <w:rFonts w:hint="eastAsia"/>
        </w:rPr>
        <w:t xml:space="preserve">ignal </w:t>
      </w:r>
      <w:r>
        <w:t>G</w:t>
      </w:r>
      <w:r w:rsidRPr="00AF7025">
        <w:rPr>
          <w:rFonts w:hint="eastAsia"/>
        </w:rPr>
        <w:t xml:space="preserve">enerator to </w:t>
      </w:r>
      <w:r w:rsidRPr="00AF7025">
        <w:t xml:space="preserve">send out </w:t>
      </w:r>
      <w:r w:rsidRPr="00AF7025">
        <w:rPr>
          <w:rFonts w:hint="eastAsia"/>
        </w:rPr>
        <w:t>test patterns</w:t>
      </w:r>
      <w:r w:rsidRPr="00AF7025">
        <w:t xml:space="preserve"> with 1kHz sine wave using maximum N parameter.</w:t>
      </w:r>
    </w:p>
    <w:p w:rsidR="002B5E1D" w:rsidRDefault="002B5E1D" w:rsidP="005820D6">
      <w:pPr>
        <w:pStyle w:val="ListParagraph"/>
        <w:numPr>
          <w:ilvl w:val="0"/>
          <w:numId w:val="209"/>
        </w:numPr>
      </w:pPr>
      <w:r w:rsidRPr="00AF7025">
        <w:t xml:space="preserve">If </w:t>
      </w:r>
      <w:r>
        <w:t>A/V Display with D</w:t>
      </w:r>
      <w:r w:rsidRPr="00AF7025">
        <w:t>UT</w:t>
      </w:r>
      <w:r>
        <w:t xml:space="preserve"> attached</w:t>
      </w:r>
      <w:r w:rsidRPr="00AF7025">
        <w:t xml:space="preserve"> reproduces 1kHz sine wave with no distortion, then </w:t>
      </w:r>
      <w:r>
        <w:t>continue to test, else FAIL</w:t>
      </w:r>
      <w:r w:rsidRPr="00AF7025">
        <w:t>.</w:t>
      </w:r>
    </w:p>
    <w:p w:rsidR="007B3D8A" w:rsidRDefault="003264E0" w:rsidP="005820D6">
      <w:pPr>
        <w:pStyle w:val="ListParagraph"/>
        <w:numPr>
          <w:ilvl w:val="0"/>
          <w:numId w:val="209"/>
        </w:numPr>
      </w:pPr>
      <w:r>
        <w:t>The</w:t>
      </w:r>
      <w:r w:rsidR="007B3D8A">
        <w:t xml:space="preserve"> corresponding audio format selection is under the "Audio Format" pull-down menu.</w:t>
      </w:r>
    </w:p>
    <w:p w:rsidR="002B5E1D" w:rsidRDefault="002B5E1D" w:rsidP="005820D6">
      <w:pPr>
        <w:pStyle w:val="ListParagraph"/>
        <w:numPr>
          <w:ilvl w:val="0"/>
          <w:numId w:val="207"/>
        </w:numPr>
      </w:pPr>
      <w:r w:rsidRPr="00AF7025">
        <w:t>Repeat the test from step</w:t>
      </w:r>
      <w:r>
        <w:t xml:space="preserve"> 2</w:t>
      </w:r>
      <w:r w:rsidRPr="00AF7025">
        <w:t xml:space="preserve"> for</w:t>
      </w:r>
      <w:r w:rsidR="00F05B60">
        <w:t xml:space="preserve"> PCM_2CH</w:t>
      </w:r>
      <w:r>
        <w:rPr>
          <w:lang w:eastAsia="ja-JP"/>
        </w:rPr>
        <w:t>_32kHz</w:t>
      </w:r>
      <w:r w:rsidRPr="00AF7025">
        <w:t>,</w:t>
      </w:r>
      <w:r w:rsidR="00F05B60">
        <w:t xml:space="preserve"> PCM_2CH</w:t>
      </w:r>
      <w:r>
        <w:rPr>
          <w:lang w:eastAsia="ja-JP"/>
        </w:rPr>
        <w:t>_44.1kHz</w:t>
      </w:r>
      <w:r w:rsidRPr="00AF7025">
        <w:t xml:space="preserve"> and</w:t>
      </w:r>
      <w:r w:rsidR="00F05B60">
        <w:t xml:space="preserve"> PCM_2CH</w:t>
      </w:r>
      <w:r>
        <w:rPr>
          <w:lang w:eastAsia="ja-JP"/>
        </w:rPr>
        <w:t>_48kHz indicated in the CDF</w:t>
      </w:r>
      <w:r w:rsidRPr="00AF7025">
        <w:t>.</w:t>
      </w:r>
    </w:p>
    <w:p w:rsidR="002B5E1D" w:rsidRDefault="002B5E1D" w:rsidP="005820D6">
      <w:pPr>
        <w:pStyle w:val="ListParagraph"/>
        <w:numPr>
          <w:ilvl w:val="0"/>
          <w:numId w:val="207"/>
        </w:numPr>
      </w:pPr>
      <w:r w:rsidRPr="00AF7025">
        <w:t>If any of the Audio</w:t>
      </w:r>
      <w:r>
        <w:t xml:space="preserve"> </w:t>
      </w:r>
      <w:r w:rsidRPr="00AF7025">
        <w:t>mode</w:t>
      </w:r>
      <w:r>
        <w:t>s</w:t>
      </w:r>
      <w:r w:rsidRPr="00AF7025">
        <w:t xml:space="preserve"> fails the test, then FAIL, else PASS.</w:t>
      </w:r>
    </w:p>
    <w:p w:rsidR="003C7065" w:rsidRPr="00311D89" w:rsidRDefault="003C7065" w:rsidP="003C7065">
      <w:pPr>
        <w:pStyle w:val="Heading3"/>
      </w:pPr>
      <w:bookmarkStart w:id="5588" w:name="_Toc275269423"/>
      <w:bookmarkStart w:id="5589" w:name="_Toc275788260"/>
      <w:bookmarkStart w:id="5590" w:name="_Toc348443781"/>
      <w:r>
        <w:t>HDCP Test</w:t>
      </w:r>
      <w:bookmarkEnd w:id="5588"/>
      <w:bookmarkEnd w:id="5589"/>
      <w:bookmarkEnd w:id="5590"/>
    </w:p>
    <w:p w:rsidR="003C7065" w:rsidRDefault="003C7065" w:rsidP="0083185B">
      <w:pPr>
        <w:pStyle w:val="TestHeading"/>
      </w:pPr>
      <w:bookmarkStart w:id="5591" w:name="_Toc275788261"/>
      <w:bookmarkStart w:id="5592" w:name="_Toc290992212"/>
      <w:bookmarkStart w:id="5593" w:name="TESTINDEX_161"/>
      <w:r>
        <w:t>HDCP</w:t>
      </w:r>
      <w:bookmarkEnd w:id="5591"/>
      <w:bookmarkEnd w:id="5592"/>
      <w:r>
        <w:t xml:space="preserve"> </w:t>
      </w:r>
    </w:p>
    <w:bookmarkEnd w:id="5593"/>
    <w:p w:rsidR="00CC18C2" w:rsidRPr="00CC18C2" w:rsidRDefault="00CC18C2" w:rsidP="00CC18C2">
      <w:pPr>
        <w:pStyle w:val="TestUsage"/>
      </w:pPr>
      <w:r>
        <w:t>Application:</w:t>
      </w:r>
      <w:r>
        <w:tab/>
        <w:t>Dongle</w:t>
      </w:r>
    </w:p>
    <w:p w:rsidR="003C7065" w:rsidRDefault="003C7065" w:rsidP="005E4DD0">
      <w:pPr>
        <w:pStyle w:val="Heading5"/>
      </w:pPr>
      <w:bookmarkStart w:id="5594" w:name="_Toc275788262"/>
      <w:r>
        <w:t xml:space="preserve">Test </w:t>
      </w:r>
      <w:bookmarkEnd w:id="5594"/>
      <w:r w:rsidR="001F0F9A">
        <w:t>Objective</w:t>
      </w:r>
    </w:p>
    <w:p w:rsidR="003C7065" w:rsidRPr="00244751" w:rsidRDefault="003C7065" w:rsidP="003C7065">
      <w:r>
        <w:t xml:space="preserve">Verify that </w:t>
      </w:r>
      <w:r w:rsidR="00810479">
        <w:t>Dongle</w:t>
      </w:r>
      <w:r>
        <w:t xml:space="preserve"> </w:t>
      </w:r>
      <w:r w:rsidR="001F0F9A">
        <w:t>complies</w:t>
      </w:r>
      <w:r>
        <w:t xml:space="preserve"> with HDCP.</w:t>
      </w:r>
    </w:p>
    <w:p w:rsidR="001F0F9A" w:rsidRDefault="001F0F9A" w:rsidP="005E4DD0">
      <w:pPr>
        <w:pStyle w:val="Heading5"/>
      </w:pPr>
      <w:bookmarkStart w:id="5595" w:name="_Toc275788263"/>
      <w:r>
        <w:t>References</w:t>
      </w:r>
    </w:p>
    <w:p w:rsidR="001A6CDE" w:rsidRPr="001A6CDE" w:rsidRDefault="00A31498" w:rsidP="001A6CDE">
      <w:r>
        <w:t xml:space="preserve">[MHL] </w:t>
      </w:r>
      <w:r w:rsidR="001A6CDE" w:rsidRPr="001A6CDE">
        <w:t>Section 11.3 HDCP Compliance.</w:t>
      </w:r>
      <w:r w:rsidR="00497883" w:rsidRPr="00497883">
        <w:t xml:space="preserve"> </w:t>
      </w:r>
      <w:bookmarkEnd w:id="316"/>
    </w:p>
    <w:p w:rsidR="001F0F9A" w:rsidRDefault="001F0F9A" w:rsidP="005E4DD0">
      <w:pPr>
        <w:pStyle w:val="Heading5"/>
      </w:pPr>
      <w:r>
        <w:t>Required Test Equipment</w:t>
      </w:r>
    </w:p>
    <w:p w:rsidR="00950619" w:rsidRDefault="00D21FFE" w:rsidP="00950619">
      <w:r>
        <w:fldChar w:fldCharType="begin"/>
      </w:r>
      <w:r w:rsidR="00950619">
        <w:instrText xml:space="preserve"> REF TE_HDCP_Emulator \h </w:instrText>
      </w:r>
      <w:r>
        <w:fldChar w:fldCharType="separate"/>
      </w:r>
      <w:r w:rsidR="00C763A4">
        <w:t>HDCP Emulator</w:t>
      </w:r>
      <w:r>
        <w:fldChar w:fldCharType="end"/>
      </w:r>
    </w:p>
    <w:p w:rsidR="003C7065" w:rsidRDefault="003A6EF6" w:rsidP="003A6EF6">
      <w:pPr>
        <w:pStyle w:val="RequiredMethodologyHeading"/>
      </w:pPr>
      <w:r>
        <w:t>Required Methodology</w:t>
      </w:r>
      <w:bookmarkEnd w:id="5595"/>
    </w:p>
    <w:p w:rsidR="00635FB3" w:rsidRDefault="001A6CDE" w:rsidP="001A4406">
      <w:pPr>
        <w:pStyle w:val="ListParagraph"/>
        <w:numPr>
          <w:ilvl w:val="0"/>
          <w:numId w:val="60"/>
        </w:numPr>
        <w:tabs>
          <w:tab w:val="left" w:pos="1080"/>
          <w:tab w:val="left" w:pos="1755"/>
        </w:tabs>
        <w:spacing w:before="120" w:after="60" w:line="240" w:lineRule="auto"/>
        <w:ind w:left="720"/>
      </w:pPr>
      <w:r w:rsidRPr="001A6CDE">
        <w:t xml:space="preserve">If </w:t>
      </w:r>
      <w:r w:rsidR="00307692">
        <w:rPr>
          <w:b/>
          <w:color w:val="000000"/>
        </w:rPr>
        <w:fldChar w:fldCharType="begin"/>
      </w:r>
      <w:r w:rsidR="00307692">
        <w:instrText xml:space="preserve"> REF CDF_HDCP_SUPPORT \h </w:instrText>
      </w:r>
      <w:r w:rsidR="00307692">
        <w:rPr>
          <w:b/>
          <w:color w:val="000000"/>
        </w:rPr>
      </w:r>
      <w:r w:rsidR="00307692">
        <w:rPr>
          <w:b/>
          <w:color w:val="000000"/>
        </w:rPr>
        <w:fldChar w:fldCharType="separate"/>
      </w:r>
      <w:r w:rsidR="00C763A4" w:rsidRPr="00AD57E8">
        <w:rPr>
          <w:b/>
          <w:color w:val="000000"/>
        </w:rPr>
        <w:t>CDF_HDCP_SUPPORT</w:t>
      </w:r>
      <w:r w:rsidR="00307692">
        <w:rPr>
          <w:b/>
          <w:color w:val="000000"/>
        </w:rPr>
        <w:fldChar w:fldCharType="end"/>
      </w:r>
      <w:r w:rsidR="00F05B60">
        <w:t xml:space="preserve"> field</w:t>
      </w:r>
      <w:r w:rsidRPr="001A6CDE">
        <w:t xml:space="preserve"> in CDF is “YES”, then continue to test, else</w:t>
      </w:r>
      <w:r w:rsidR="00380F1F">
        <w:t xml:space="preserve"> end test with </w:t>
      </w:r>
      <w:r w:rsidR="00F17393">
        <w:t>PASS (SKIP)</w:t>
      </w:r>
      <w:r w:rsidRPr="001A6CDE">
        <w:t>.</w:t>
      </w:r>
    </w:p>
    <w:p w:rsidR="003C7065" w:rsidRDefault="001A6CDE" w:rsidP="001A4406">
      <w:pPr>
        <w:pStyle w:val="ListParagraph"/>
        <w:numPr>
          <w:ilvl w:val="0"/>
          <w:numId w:val="60"/>
        </w:numPr>
        <w:tabs>
          <w:tab w:val="left" w:pos="1080"/>
          <w:tab w:val="left" w:pos="1755"/>
        </w:tabs>
        <w:spacing w:before="120" w:after="60" w:line="240" w:lineRule="auto"/>
        <w:ind w:left="720"/>
      </w:pPr>
      <w:r w:rsidRPr="001A6CDE">
        <w:t>Follow the HDCP CTS procedure.</w:t>
      </w:r>
      <w:bookmarkStart w:id="5596" w:name="EDIT_20120806_008"/>
      <w:r w:rsidR="00D80911">
        <w:t xml:space="preserve"> If the </w:t>
      </w:r>
      <w:r w:rsidR="00420DD8">
        <w:fldChar w:fldCharType="begin"/>
      </w:r>
      <w:r w:rsidR="00420DD8">
        <w:instrText xml:space="preserve"> REF CDF_HDCP_REPEATER \h </w:instrText>
      </w:r>
      <w:r w:rsidR="00420DD8">
        <w:fldChar w:fldCharType="separate"/>
      </w:r>
      <w:r w:rsidR="00C763A4">
        <w:rPr>
          <w:b/>
          <w:color w:val="000000"/>
        </w:rPr>
        <w:t>CDF_HDCP_REPEATER</w:t>
      </w:r>
      <w:r w:rsidR="00420DD8">
        <w:fldChar w:fldCharType="end"/>
      </w:r>
      <w:r w:rsidR="00D80911">
        <w:t xml:space="preserve"> field in the CDF is “YES”, then include all HDCP Repeater tests.</w:t>
      </w:r>
      <w:bookmarkEnd w:id="5596"/>
    </w:p>
    <w:p w:rsidR="00370ECA" w:rsidRDefault="00370ECA" w:rsidP="001A4406">
      <w:pPr>
        <w:pStyle w:val="ListParagraph"/>
        <w:numPr>
          <w:ilvl w:val="0"/>
          <w:numId w:val="60"/>
        </w:numPr>
        <w:tabs>
          <w:tab w:val="left" w:pos="1080"/>
          <w:tab w:val="left" w:pos="1755"/>
        </w:tabs>
        <w:spacing w:before="120" w:after="60" w:line="240" w:lineRule="auto"/>
        <w:ind w:left="720"/>
      </w:pPr>
      <w:bookmarkStart w:id="5597" w:name="EDIT_20120625_031"/>
      <w:r>
        <w:t>If all tests in HDCP CTS pass, then PASS; else FAIL.</w:t>
      </w:r>
      <w:bookmarkEnd w:id="5597"/>
    </w:p>
    <w:p w:rsidR="003C7065" w:rsidRPr="000B3AF4" w:rsidRDefault="003C7065" w:rsidP="00297029">
      <w:pPr>
        <w:tabs>
          <w:tab w:val="left" w:pos="1080"/>
          <w:tab w:val="left" w:pos="1755"/>
        </w:tabs>
        <w:spacing w:before="120" w:after="60" w:line="240" w:lineRule="auto"/>
      </w:pPr>
      <w:r>
        <w:t>*Note: HDCP test tool must support clock stretch.</w:t>
      </w:r>
    </w:p>
    <w:p w:rsidR="003C7065" w:rsidRPr="00311D89" w:rsidRDefault="003C7065" w:rsidP="003C7065">
      <w:pPr>
        <w:pStyle w:val="Heading3"/>
      </w:pPr>
      <w:bookmarkStart w:id="5598" w:name="_Toc275269424"/>
      <w:bookmarkStart w:id="5599" w:name="_Toc275788265"/>
      <w:bookmarkStart w:id="5600" w:name="EDIT_20120302_013"/>
      <w:bookmarkStart w:id="5601" w:name="_Toc348443782"/>
      <w:r>
        <w:t>EDID Test</w:t>
      </w:r>
      <w:bookmarkEnd w:id="5598"/>
      <w:bookmarkEnd w:id="5599"/>
      <w:r w:rsidR="002B5E1D">
        <w:t xml:space="preserve"> and Device Capability</w:t>
      </w:r>
      <w:r w:rsidR="003F04D0">
        <w:t xml:space="preserve"> / Device Status</w:t>
      </w:r>
      <w:r w:rsidR="002B5E1D">
        <w:t xml:space="preserve"> Register Test</w:t>
      </w:r>
      <w:bookmarkEnd w:id="5600"/>
      <w:bookmarkEnd w:id="5601"/>
    </w:p>
    <w:p w:rsidR="003C7065" w:rsidRDefault="003C7065" w:rsidP="0083185B">
      <w:pPr>
        <w:pStyle w:val="TestHeading"/>
      </w:pPr>
      <w:bookmarkStart w:id="5602" w:name="_Toc275788266"/>
      <w:bookmarkStart w:id="5603" w:name="_Toc290992213"/>
      <w:bookmarkStart w:id="5604" w:name="TESTINDEX_162"/>
      <w:r>
        <w:t>EDID</w:t>
      </w:r>
      <w:r w:rsidR="00BC277C">
        <w:t xml:space="preserve"> Test</w:t>
      </w:r>
      <w:bookmarkEnd w:id="5602"/>
      <w:bookmarkEnd w:id="5603"/>
    </w:p>
    <w:bookmarkEnd w:id="5604"/>
    <w:p w:rsidR="00CC18C2" w:rsidRPr="00CC18C2" w:rsidRDefault="00CC18C2" w:rsidP="00CC18C2">
      <w:pPr>
        <w:pStyle w:val="TestUsage"/>
      </w:pPr>
      <w:r>
        <w:t>Application:</w:t>
      </w:r>
      <w:r>
        <w:tab/>
        <w:t>Dongle</w:t>
      </w:r>
    </w:p>
    <w:p w:rsidR="003C7065" w:rsidRDefault="003C7065" w:rsidP="005E4DD0">
      <w:pPr>
        <w:pStyle w:val="Heading5"/>
      </w:pPr>
      <w:bookmarkStart w:id="5605" w:name="_Toc275788267"/>
      <w:r>
        <w:t xml:space="preserve">Test </w:t>
      </w:r>
      <w:bookmarkEnd w:id="5605"/>
      <w:r w:rsidR="001F0F9A">
        <w:t>Objective</w:t>
      </w:r>
    </w:p>
    <w:p w:rsidR="003C7065" w:rsidRPr="00244751" w:rsidRDefault="003C7065" w:rsidP="003C7065">
      <w:r>
        <w:t xml:space="preserve">Verify that </w:t>
      </w:r>
      <w:r w:rsidR="00810479">
        <w:t>downstream Sink</w:t>
      </w:r>
      <w:r>
        <w:t xml:space="preserve"> EDID is accessible</w:t>
      </w:r>
      <w:r w:rsidR="00810479">
        <w:t xml:space="preserve"> through Dongle</w:t>
      </w:r>
      <w:r>
        <w:t>.</w:t>
      </w:r>
    </w:p>
    <w:p w:rsidR="001F0F9A" w:rsidRDefault="001F0F9A" w:rsidP="005E4DD0">
      <w:pPr>
        <w:pStyle w:val="Heading5"/>
      </w:pPr>
      <w:bookmarkStart w:id="5606" w:name="_Toc275788268"/>
      <w:r>
        <w:t>References</w:t>
      </w:r>
    </w:p>
    <w:p w:rsidR="001A6CDE" w:rsidRPr="001A6CDE" w:rsidRDefault="00A31498" w:rsidP="001A6CDE">
      <w:r>
        <w:t xml:space="preserve">[MHL] </w:t>
      </w:r>
      <w:r w:rsidR="001A6CDE" w:rsidRPr="001A6CDE">
        <w:t>Section 10.3 EDID Access.</w:t>
      </w:r>
      <w:r w:rsidR="00497883" w:rsidRPr="00497883">
        <w:t xml:space="preserve"> </w:t>
      </w:r>
      <w:bookmarkEnd w:id="317"/>
    </w:p>
    <w:p w:rsidR="001F0F9A" w:rsidRDefault="001F0F9A" w:rsidP="005E4DD0">
      <w:pPr>
        <w:pStyle w:val="Heading5"/>
      </w:pPr>
      <w:r>
        <w:t>Required Test Equipment</w:t>
      </w:r>
    </w:p>
    <w:p w:rsidR="000B4695" w:rsidRDefault="00D21FFE" w:rsidP="00965043">
      <w:pPr>
        <w:contextualSpacing/>
        <w:rPr>
          <w:ins w:id="5607" w:author="WA-fc02" w:date="2013-02-05T17:09:00Z"/>
        </w:rPr>
      </w:pPr>
      <w:r>
        <w:fldChar w:fldCharType="begin"/>
      </w:r>
      <w:r w:rsidR="000B4695">
        <w:instrText xml:space="preserve"> REF TE_MHL_Generator \h </w:instrText>
      </w:r>
      <w:r>
        <w:fldChar w:fldCharType="separate"/>
      </w:r>
      <w:r w:rsidR="00C763A4">
        <w:t>MHL Signal Generator</w:t>
      </w:r>
      <w:r>
        <w:fldChar w:fldCharType="end"/>
      </w:r>
    </w:p>
    <w:p w:rsidR="00965043" w:rsidRPr="00C477AA" w:rsidRDefault="00965043" w:rsidP="00965043">
      <w:pPr>
        <w:contextualSpacing/>
        <w:rPr>
          <w:ins w:id="5608" w:author="WA-fc02" w:date="2013-02-05T17:09:00Z"/>
        </w:rPr>
      </w:pPr>
      <w:bookmarkStart w:id="5609" w:name="EDIT_20130205_057"/>
      <w:commentRangeStart w:id="5610"/>
      <w:ins w:id="5611" w:author="WA-fc02" w:date="2013-02-05T17:09:00Z">
        <w:r>
          <w:t>Downstream display device which supports both 50Hz and 60Hz video modes</w:t>
        </w:r>
      </w:ins>
      <w:bookmarkEnd w:id="5609"/>
      <w:commentRangeEnd w:id="5610"/>
      <w:r>
        <w:rPr>
          <w:rStyle w:val="CommentReference"/>
          <w:rFonts w:ascii="Book Antiqua" w:eastAsia="Times New Roman" w:hAnsi="Book Antiqua" w:cs="Arial"/>
        </w:rPr>
        <w:commentReference w:id="5610"/>
      </w:r>
      <w:ins w:id="5612" w:author="WA-fc02" w:date="2013-02-05T17:09:00Z">
        <w:r>
          <w:t>.</w:t>
        </w:r>
      </w:ins>
    </w:p>
    <w:p w:rsidR="00965043" w:rsidRPr="000B4695" w:rsidRDefault="00965043" w:rsidP="000B4695"/>
    <w:p w:rsidR="003C7065" w:rsidRDefault="003A6EF6" w:rsidP="003A6EF6">
      <w:pPr>
        <w:pStyle w:val="RequiredMethodologyHeading"/>
      </w:pPr>
      <w:r>
        <w:lastRenderedPageBreak/>
        <w:t>Required Methodology</w:t>
      </w:r>
      <w:bookmarkEnd w:id="5606"/>
    </w:p>
    <w:p w:rsidR="002B5E1D" w:rsidRDefault="002B5E1D" w:rsidP="001A4406">
      <w:pPr>
        <w:pStyle w:val="ListParagraph"/>
        <w:numPr>
          <w:ilvl w:val="0"/>
          <w:numId w:val="61"/>
        </w:numPr>
        <w:tabs>
          <w:tab w:val="left" w:pos="1080"/>
          <w:tab w:val="left" w:pos="1755"/>
        </w:tabs>
        <w:spacing w:before="60" w:after="60" w:line="240" w:lineRule="auto"/>
      </w:pPr>
      <w:bookmarkStart w:id="5613" w:name="EDIT_20130205_058"/>
      <w:commentRangeStart w:id="5614"/>
      <w:r w:rsidRPr="001A6CDE">
        <w:t xml:space="preserve">Connect MHL </w:t>
      </w:r>
      <w:del w:id="5615" w:author="WA-fc02" w:date="2013-02-05T17:10:00Z">
        <w:r w:rsidRPr="001A6CDE" w:rsidDel="00713D9A">
          <w:delText>EDID Reader</w:delText>
        </w:r>
      </w:del>
      <w:ins w:id="5616" w:author="WA-fc02" w:date="2013-02-05T17:10:00Z">
        <w:r w:rsidR="00713D9A">
          <w:t>Sink test equipment</w:t>
        </w:r>
      </w:ins>
      <w:r w:rsidRPr="001A6CDE">
        <w:t xml:space="preserve"> to DUT</w:t>
      </w:r>
      <w:bookmarkEnd w:id="5613"/>
      <w:commentRangeEnd w:id="5614"/>
      <w:r w:rsidR="00713D9A">
        <w:rPr>
          <w:rStyle w:val="CommentReference"/>
          <w:rFonts w:ascii="Book Antiqua" w:eastAsia="Times New Roman" w:hAnsi="Book Antiqua" w:cs="Arial"/>
        </w:rPr>
        <w:commentReference w:id="5614"/>
      </w:r>
      <w:r w:rsidRPr="001A6CDE">
        <w:t>.</w:t>
      </w:r>
    </w:p>
    <w:p w:rsidR="002B5E1D" w:rsidRDefault="002B5E1D" w:rsidP="001A4406">
      <w:pPr>
        <w:pStyle w:val="ListParagraph"/>
        <w:numPr>
          <w:ilvl w:val="0"/>
          <w:numId w:val="61"/>
        </w:numPr>
        <w:tabs>
          <w:tab w:val="left" w:pos="1080"/>
          <w:tab w:val="left" w:pos="1755"/>
        </w:tabs>
        <w:spacing w:before="60" w:after="60" w:line="240" w:lineRule="auto"/>
        <w:rPr>
          <w:bCs/>
        </w:rPr>
      </w:pPr>
      <w:r w:rsidRPr="001A6CDE">
        <w:rPr>
          <w:bCs/>
        </w:rPr>
        <w:t>Wait until SET_HPD command is received.</w:t>
      </w:r>
    </w:p>
    <w:p w:rsidR="002B5E1D" w:rsidRDefault="002B5E1D" w:rsidP="001A4406">
      <w:pPr>
        <w:pStyle w:val="ListParagraph"/>
        <w:numPr>
          <w:ilvl w:val="0"/>
          <w:numId w:val="61"/>
        </w:numPr>
        <w:tabs>
          <w:tab w:val="left" w:pos="1080"/>
          <w:tab w:val="left" w:pos="1755"/>
        </w:tabs>
        <w:spacing w:before="60" w:after="60" w:line="240" w:lineRule="auto"/>
      </w:pPr>
      <w:r w:rsidRPr="001A6CDE">
        <w:rPr>
          <w:bCs/>
        </w:rPr>
        <w:t>Read Block0. If Extension Flag(byte 0x7E) is 0, then FAIL, else read all extended blocks.</w:t>
      </w:r>
    </w:p>
    <w:p w:rsidR="002B5E1D" w:rsidRDefault="002B5E1D" w:rsidP="001A4406">
      <w:pPr>
        <w:pStyle w:val="ListParagraph"/>
        <w:numPr>
          <w:ilvl w:val="0"/>
          <w:numId w:val="61"/>
        </w:numPr>
        <w:tabs>
          <w:tab w:val="left" w:pos="1080"/>
          <w:tab w:val="left" w:pos="1755"/>
        </w:tabs>
        <w:spacing w:before="60" w:after="60" w:line="240" w:lineRule="auto"/>
      </w:pPr>
      <w:r w:rsidRPr="001A6CDE">
        <w:rPr>
          <w:bCs/>
        </w:rPr>
        <w:t>If check_sum is correct, then continue to test, else FAIL.</w:t>
      </w:r>
    </w:p>
    <w:p w:rsidR="002B5E1D" w:rsidRDefault="002B5E1D" w:rsidP="001A4406">
      <w:pPr>
        <w:pStyle w:val="ListParagraph"/>
        <w:numPr>
          <w:ilvl w:val="0"/>
          <w:numId w:val="61"/>
        </w:numPr>
        <w:tabs>
          <w:tab w:val="left" w:pos="1080"/>
          <w:tab w:val="left" w:pos="1755"/>
        </w:tabs>
        <w:spacing w:before="60" w:after="60" w:line="240" w:lineRule="auto"/>
      </w:pPr>
      <w:r w:rsidRPr="001A6CDE">
        <w:rPr>
          <w:bCs/>
        </w:rPr>
        <w:t>Read Block0 and extended blocks again and compare.</w:t>
      </w:r>
    </w:p>
    <w:p w:rsidR="002B5E1D" w:rsidRPr="00EB33C0" w:rsidRDefault="002B5E1D" w:rsidP="001A4406">
      <w:pPr>
        <w:pStyle w:val="ListParagraph"/>
        <w:numPr>
          <w:ilvl w:val="0"/>
          <w:numId w:val="61"/>
        </w:numPr>
        <w:tabs>
          <w:tab w:val="left" w:pos="1080"/>
          <w:tab w:val="left" w:pos="1755"/>
        </w:tabs>
        <w:spacing w:before="60" w:after="60" w:line="240" w:lineRule="auto"/>
      </w:pPr>
      <w:r w:rsidRPr="001A6CDE">
        <w:rPr>
          <w:bCs/>
        </w:rPr>
        <w:t>If they do not match, then FAIL.</w:t>
      </w:r>
    </w:p>
    <w:p w:rsidR="002B5E1D" w:rsidRPr="00DA0629" w:rsidRDefault="002B5E1D" w:rsidP="001A4406">
      <w:pPr>
        <w:pStyle w:val="ListParagraph"/>
        <w:numPr>
          <w:ilvl w:val="0"/>
          <w:numId w:val="61"/>
        </w:numPr>
        <w:rPr>
          <w:rFonts w:eastAsia="Malgun Gothic"/>
          <w:lang w:eastAsia="ko-KR"/>
        </w:rPr>
      </w:pPr>
      <w:r w:rsidRPr="00DA0629">
        <w:rPr>
          <w:rFonts w:eastAsia="Malgun Gothic"/>
          <w:lang w:eastAsia="ko-KR"/>
        </w:rPr>
        <w:t>Examine EDID</w:t>
      </w:r>
      <w:r>
        <w:rPr>
          <w:rFonts w:eastAsia="Malgun Gothic"/>
          <w:lang w:eastAsia="ko-KR"/>
        </w:rPr>
        <w:t>:</w:t>
      </w:r>
    </w:p>
    <w:p w:rsidR="002B5E1D" w:rsidRPr="00AF7025" w:rsidRDefault="002B5E1D" w:rsidP="001A4406">
      <w:pPr>
        <w:pStyle w:val="ListParagraph"/>
        <w:numPr>
          <w:ilvl w:val="1"/>
          <w:numId w:val="61"/>
        </w:numPr>
        <w:rPr>
          <w:rFonts w:eastAsia="Malgun Gothic"/>
          <w:lang w:eastAsia="ko-KR"/>
        </w:rPr>
      </w:pPr>
      <w:r w:rsidRPr="00AF7025">
        <w:rPr>
          <w:rFonts w:eastAsia="Malgun Gothic"/>
          <w:lang w:eastAsia="ko-KR"/>
        </w:rPr>
        <w:t xml:space="preserve">For each video mode in </w:t>
      </w:r>
      <w:r>
        <w:rPr>
          <w:rFonts w:eastAsia="Malgun Gothic"/>
          <w:lang w:eastAsia="ko-KR"/>
        </w:rPr>
        <w:t xml:space="preserve">the </w:t>
      </w:r>
      <w:r w:rsidRPr="00AF7025">
        <w:rPr>
          <w:rFonts w:eastAsia="Malgun Gothic"/>
          <w:lang w:eastAsia="ko-KR"/>
        </w:rPr>
        <w:t xml:space="preserve">EDID which has an MHL clock frequency less than or equal to the MHL clock frequency limit in the </w:t>
      </w:r>
      <w:r w:rsidR="00307692">
        <w:rPr>
          <w:rFonts w:eastAsia="Malgun Gothic"/>
          <w:b/>
          <w:color w:val="000000"/>
          <w:lang w:eastAsia="ko-KR"/>
        </w:rPr>
        <w:fldChar w:fldCharType="begin"/>
      </w:r>
      <w:r w:rsidR="00307692">
        <w:rPr>
          <w:rFonts w:eastAsia="Malgun Gothic"/>
          <w:lang w:eastAsia="ko-KR"/>
        </w:rPr>
        <w:instrText xml:space="preserve"> REF CDF_CR_BANDWIDTH \h </w:instrText>
      </w:r>
      <w:r w:rsidR="00307692">
        <w:rPr>
          <w:rFonts w:eastAsia="Malgun Gothic"/>
          <w:b/>
          <w:color w:val="000000"/>
          <w:lang w:eastAsia="ko-KR"/>
        </w:rPr>
      </w:r>
      <w:r w:rsidR="00307692">
        <w:rPr>
          <w:rFonts w:eastAsia="Malgun Gothic"/>
          <w:b/>
          <w:color w:val="000000"/>
          <w:lang w:eastAsia="ko-KR"/>
        </w:rPr>
        <w:fldChar w:fldCharType="separate"/>
      </w:r>
      <w:r w:rsidR="00C763A4" w:rsidRPr="00AD57E8">
        <w:rPr>
          <w:b/>
          <w:color w:val="000000"/>
        </w:rPr>
        <w:t>CDF_CR_BANDWIDTH</w:t>
      </w:r>
      <w:r w:rsidR="00307692">
        <w:rPr>
          <w:rFonts w:eastAsia="Malgun Gothic"/>
          <w:b/>
          <w:color w:val="000000"/>
          <w:lang w:eastAsia="ko-KR"/>
        </w:rPr>
        <w:fldChar w:fldCharType="end"/>
      </w:r>
      <w:r w:rsidRPr="00AF7025">
        <w:rPr>
          <w:rFonts w:eastAsia="Malgun Gothic"/>
          <w:lang w:eastAsia="ko-KR"/>
        </w:rPr>
        <w:t xml:space="preserve"> field of the CDF:</w:t>
      </w:r>
    </w:p>
    <w:p w:rsidR="00BC4A6D" w:rsidRDefault="00BC4A6D" w:rsidP="001A4406">
      <w:pPr>
        <w:pStyle w:val="ListParagraph"/>
        <w:numPr>
          <w:ilvl w:val="2"/>
          <w:numId w:val="61"/>
        </w:numPr>
        <w:rPr>
          <w:rFonts w:eastAsia="Malgun Gothic"/>
          <w:lang w:eastAsia="ko-KR"/>
        </w:rPr>
      </w:pPr>
      <w:r>
        <w:rPr>
          <w:rFonts w:eastAsia="Malgun Gothic"/>
          <w:lang w:eastAsia="ko-KR"/>
        </w:rPr>
        <w:t>If all Video Modes in the CDF are found in the EDID, then continue to test, else FAIL.</w:t>
      </w:r>
    </w:p>
    <w:p w:rsidR="002B5E1D" w:rsidRDefault="002B5E1D" w:rsidP="001A4406">
      <w:pPr>
        <w:pStyle w:val="ListParagraph"/>
        <w:numPr>
          <w:ilvl w:val="1"/>
          <w:numId w:val="61"/>
        </w:numPr>
        <w:rPr>
          <w:rFonts w:eastAsia="Malgun Gothic"/>
          <w:lang w:eastAsia="ko-KR"/>
        </w:rPr>
      </w:pPr>
      <w:r w:rsidRPr="00AF7025">
        <w:rPr>
          <w:rFonts w:eastAsia="Malgun Gothic"/>
          <w:lang w:eastAsia="ko-KR"/>
        </w:rPr>
        <w:t xml:space="preserve">If all Pixel Encodings in the CDF are found in EDID, then </w:t>
      </w:r>
      <w:r>
        <w:rPr>
          <w:rFonts w:eastAsia="Malgun Gothic"/>
          <w:lang w:eastAsia="ko-KR"/>
        </w:rPr>
        <w:t>continue to test, else FAIL</w:t>
      </w:r>
      <w:r w:rsidRPr="00AF7025">
        <w:rPr>
          <w:rFonts w:eastAsia="Malgun Gothic"/>
          <w:lang w:eastAsia="ko-KR"/>
        </w:rPr>
        <w:t>.</w:t>
      </w:r>
    </w:p>
    <w:p w:rsidR="002B5E1D" w:rsidRPr="00EB33C0" w:rsidRDefault="002B5E1D" w:rsidP="001A4406">
      <w:pPr>
        <w:pStyle w:val="ListParagraph"/>
        <w:numPr>
          <w:ilvl w:val="1"/>
          <w:numId w:val="61"/>
        </w:numPr>
        <w:rPr>
          <w:rFonts w:eastAsia="Malgun Gothic"/>
          <w:lang w:eastAsia="ko-KR"/>
        </w:rPr>
      </w:pPr>
      <w:r w:rsidRPr="00AF7025">
        <w:rPr>
          <w:rFonts w:eastAsia="Malgun Gothic"/>
          <w:lang w:eastAsia="ko-KR"/>
        </w:rPr>
        <w:t xml:space="preserve">If </w:t>
      </w:r>
      <w:r>
        <w:rPr>
          <w:rFonts w:eastAsia="Malgun Gothic"/>
          <w:lang w:eastAsia="ko-KR"/>
        </w:rPr>
        <w:t xml:space="preserve">all audio modes </w:t>
      </w:r>
      <w:r w:rsidRPr="00AF7025">
        <w:rPr>
          <w:rFonts w:eastAsia="Malgun Gothic"/>
          <w:lang w:eastAsia="ko-KR"/>
        </w:rPr>
        <w:t>in the CDF are found in EDID, then PASS</w:t>
      </w:r>
      <w:r>
        <w:rPr>
          <w:rFonts w:eastAsia="Malgun Gothic"/>
          <w:lang w:eastAsia="ko-KR"/>
        </w:rPr>
        <w:t>, else FAIL</w:t>
      </w:r>
      <w:r w:rsidRPr="00AF7025">
        <w:rPr>
          <w:rFonts w:eastAsia="Malgun Gothic"/>
          <w:lang w:eastAsia="ko-KR"/>
        </w:rPr>
        <w:t>.</w:t>
      </w:r>
    </w:p>
    <w:p w:rsidR="002B5E1D" w:rsidRDefault="002B5E1D" w:rsidP="0083185B">
      <w:pPr>
        <w:pStyle w:val="TestHeading"/>
      </w:pPr>
      <w:bookmarkStart w:id="5617" w:name="_Toc290992214"/>
      <w:bookmarkStart w:id="5618" w:name="TESTINDEX_163"/>
      <w:r>
        <w:t>Device Capability Register</w:t>
      </w:r>
      <w:bookmarkEnd w:id="5617"/>
    </w:p>
    <w:bookmarkEnd w:id="5618"/>
    <w:p w:rsidR="00CC18C2" w:rsidRPr="00CC18C2" w:rsidRDefault="00CC18C2" w:rsidP="00CC18C2">
      <w:pPr>
        <w:pStyle w:val="TestUsage"/>
      </w:pPr>
      <w:r>
        <w:t>Application:</w:t>
      </w:r>
      <w:r>
        <w:tab/>
        <w:t>Dongle</w:t>
      </w:r>
    </w:p>
    <w:p w:rsidR="002B5E1D" w:rsidRDefault="002B5E1D" w:rsidP="005E4DD0">
      <w:pPr>
        <w:pStyle w:val="Heading5"/>
      </w:pPr>
      <w:r>
        <w:t>Test Description</w:t>
      </w:r>
    </w:p>
    <w:p w:rsidR="002B5E1D" w:rsidRDefault="002B5E1D" w:rsidP="002B5E1D">
      <w:r>
        <w:t>Verify that Device Capability Registers have accurate value.</w:t>
      </w:r>
    </w:p>
    <w:p w:rsidR="002B5E1D" w:rsidRDefault="002B5E1D" w:rsidP="005E4DD0">
      <w:pPr>
        <w:pStyle w:val="Heading5"/>
      </w:pPr>
      <w:r>
        <w:t>Reference</w:t>
      </w:r>
    </w:p>
    <w:p w:rsidR="002B5E1D" w:rsidRPr="00244751" w:rsidRDefault="00905C73" w:rsidP="00905C73">
      <w:r>
        <w:t xml:space="preserve">[MHL] Section 7.8.1 </w:t>
      </w:r>
      <w:r w:rsidR="002B5E1D">
        <w:t>Device Capability Registers</w:t>
      </w:r>
    </w:p>
    <w:p w:rsidR="002B5E1D" w:rsidRDefault="002B5E1D" w:rsidP="005E4DD0">
      <w:pPr>
        <w:pStyle w:val="Heading5"/>
      </w:pPr>
      <w:r>
        <w:t>Required Test Equipment</w:t>
      </w:r>
    </w:p>
    <w:p w:rsidR="002B5E1D" w:rsidRPr="00C477AA" w:rsidRDefault="00D21FFE" w:rsidP="002B5E1D">
      <w:r>
        <w:fldChar w:fldCharType="begin"/>
      </w:r>
      <w:r w:rsidR="002B5E1D">
        <w:instrText xml:space="preserve"> REF TE_MHL_Generator \h </w:instrText>
      </w:r>
      <w:r>
        <w:fldChar w:fldCharType="separate"/>
      </w:r>
      <w:r w:rsidR="00C763A4">
        <w:t>MHL Signal Generator</w:t>
      </w:r>
      <w:r>
        <w:fldChar w:fldCharType="end"/>
      </w:r>
    </w:p>
    <w:p w:rsidR="002B5E1D" w:rsidRDefault="003A6EF6" w:rsidP="003A6EF6">
      <w:pPr>
        <w:pStyle w:val="RequiredMethodologyHeading"/>
      </w:pPr>
      <w:r>
        <w:t>Required Methodology</w:t>
      </w:r>
    </w:p>
    <w:p w:rsidR="002B5E1D" w:rsidRDefault="002B5E1D" w:rsidP="002B5E1D">
      <w:r>
        <w:t>Perform the test in the following steps:</w:t>
      </w:r>
    </w:p>
    <w:p w:rsidR="002B5E1D" w:rsidRPr="00817AFC" w:rsidRDefault="002B5E1D" w:rsidP="005820D6">
      <w:pPr>
        <w:pStyle w:val="ListParagraph"/>
        <w:numPr>
          <w:ilvl w:val="0"/>
          <w:numId w:val="210"/>
        </w:numPr>
        <w:rPr>
          <w:bCs/>
        </w:rPr>
      </w:pPr>
      <w:r>
        <w:t>Connect DUT to MHL Signal Generator.</w:t>
      </w:r>
    </w:p>
    <w:p w:rsidR="002B5E1D" w:rsidRPr="00156E0B" w:rsidRDefault="002B5E1D" w:rsidP="005820D6">
      <w:pPr>
        <w:pStyle w:val="ListParagraph"/>
        <w:numPr>
          <w:ilvl w:val="0"/>
          <w:numId w:val="210"/>
        </w:numPr>
        <w:rPr>
          <w:bCs/>
        </w:rPr>
      </w:pPr>
      <w:r>
        <w:t xml:space="preserve">Configure MHL Signal Generator read DUT’s MHL Capability Register. </w:t>
      </w:r>
    </w:p>
    <w:p w:rsidR="002B5E1D" w:rsidRPr="005F24F9" w:rsidRDefault="002B5E1D" w:rsidP="005820D6">
      <w:pPr>
        <w:pStyle w:val="ListParagraph"/>
        <w:numPr>
          <w:ilvl w:val="0"/>
          <w:numId w:val="210"/>
        </w:numPr>
        <w:rPr>
          <w:bCs/>
        </w:rPr>
      </w:pPr>
      <w:r>
        <w:t xml:space="preserve">Examine the values: </w:t>
      </w:r>
    </w:p>
    <w:p w:rsidR="002B5E1D" w:rsidRPr="006C552F" w:rsidRDefault="002B5E1D" w:rsidP="005820D6">
      <w:pPr>
        <w:pStyle w:val="ListParagraph"/>
        <w:numPr>
          <w:ilvl w:val="1"/>
          <w:numId w:val="210"/>
        </w:numPr>
        <w:rPr>
          <w:bCs/>
        </w:rPr>
      </w:pPr>
      <w:r>
        <w:t xml:space="preserve">If the values in MHL_VERSION(offset:0x01) register does not match the </w:t>
      </w:r>
      <w:r w:rsidR="00307692">
        <w:rPr>
          <w:b/>
          <w:color w:val="000000"/>
        </w:rPr>
        <w:fldChar w:fldCharType="begin"/>
      </w:r>
      <w:r w:rsidR="00307692">
        <w:instrText xml:space="preserve"> REF CDF_CR_MHL_VERSION \h </w:instrText>
      </w:r>
      <w:r w:rsidR="00307692">
        <w:rPr>
          <w:b/>
          <w:color w:val="000000"/>
        </w:rPr>
      </w:r>
      <w:r w:rsidR="00307692">
        <w:rPr>
          <w:b/>
          <w:color w:val="000000"/>
        </w:rPr>
        <w:fldChar w:fldCharType="separate"/>
      </w:r>
      <w:r w:rsidR="00C763A4" w:rsidRPr="00AD57E8">
        <w:rPr>
          <w:b/>
          <w:color w:val="000000"/>
        </w:rPr>
        <w:t>CDF_CR_MHL_VERSION</w:t>
      </w:r>
      <w:r w:rsidR="00307692">
        <w:rPr>
          <w:b/>
          <w:color w:val="000000"/>
        </w:rPr>
        <w:fldChar w:fldCharType="end"/>
      </w:r>
      <w:r>
        <w:t xml:space="preserve"> field in the CDF, then FAIL.</w:t>
      </w:r>
    </w:p>
    <w:p w:rsidR="002B5E1D" w:rsidRPr="006C552F" w:rsidRDefault="002B5E1D" w:rsidP="005820D6">
      <w:pPr>
        <w:pStyle w:val="ListParagraph"/>
        <w:numPr>
          <w:ilvl w:val="1"/>
          <w:numId w:val="210"/>
        </w:numPr>
        <w:rPr>
          <w:bCs/>
        </w:rPr>
      </w:pPr>
      <w:r>
        <w:t>If DEV_TYPE in the DEV_CAT(0ffset:0x02) register is not 0b0001:Sink, then FAIL.</w:t>
      </w:r>
    </w:p>
    <w:p w:rsidR="002B5E1D" w:rsidRPr="00E51CB6" w:rsidRDefault="002B5E1D" w:rsidP="005820D6">
      <w:pPr>
        <w:pStyle w:val="ListParagraph"/>
        <w:numPr>
          <w:ilvl w:val="1"/>
          <w:numId w:val="210"/>
        </w:numPr>
        <w:rPr>
          <w:bCs/>
        </w:rPr>
      </w:pPr>
      <w:r>
        <w:t xml:space="preserve">If POW in the DEV_CAT(offset:0x02) register does not match the </w:t>
      </w:r>
      <w:r w:rsidR="00307692">
        <w:rPr>
          <w:b/>
          <w:color w:val="000000"/>
        </w:rPr>
        <w:fldChar w:fldCharType="begin"/>
      </w:r>
      <w:r w:rsidR="00307692">
        <w:instrText xml:space="preserve"> REF CDF_CR_POW \h </w:instrText>
      </w:r>
      <w:r w:rsidR="00307692">
        <w:rPr>
          <w:b/>
          <w:color w:val="000000"/>
        </w:rPr>
      </w:r>
      <w:r w:rsidR="00307692">
        <w:rPr>
          <w:b/>
          <w:color w:val="000000"/>
        </w:rPr>
        <w:fldChar w:fldCharType="separate"/>
      </w:r>
      <w:r w:rsidR="00C763A4" w:rsidRPr="00AD57E8">
        <w:rPr>
          <w:b/>
          <w:color w:val="000000"/>
        </w:rPr>
        <w:t>CDF_CR_POW</w:t>
      </w:r>
      <w:r w:rsidR="00307692">
        <w:rPr>
          <w:b/>
          <w:color w:val="000000"/>
        </w:rPr>
        <w:fldChar w:fldCharType="end"/>
      </w:r>
      <w:r>
        <w:t xml:space="preserve"> field in the CDF, then FAIL.</w:t>
      </w:r>
    </w:p>
    <w:p w:rsidR="002B5E1D" w:rsidRPr="00E51CB6" w:rsidRDefault="002B5E1D" w:rsidP="005820D6">
      <w:pPr>
        <w:pStyle w:val="ListParagraph"/>
        <w:numPr>
          <w:ilvl w:val="1"/>
          <w:numId w:val="210"/>
        </w:numPr>
        <w:rPr>
          <w:bCs/>
        </w:rPr>
      </w:pPr>
      <w:r>
        <w:t xml:space="preserve">If ADOPTER_ID_H(0ffset:0x03) </w:t>
      </w:r>
      <w:r w:rsidR="00FC0272">
        <w:t>or</w:t>
      </w:r>
      <w:r>
        <w:t xml:space="preserve"> ADOPTER_ID_L(offset:0x04) registers do not match the </w:t>
      </w:r>
      <w:r w:rsidR="00FC0272">
        <w:t xml:space="preserve">corresponding </w:t>
      </w:r>
      <w:r w:rsidR="00307692">
        <w:rPr>
          <w:b/>
          <w:color w:val="000000"/>
        </w:rPr>
        <w:fldChar w:fldCharType="begin"/>
      </w:r>
      <w:r w:rsidR="00307692">
        <w:instrText xml:space="preserve"> REF CDF_CR_ADOPTER_ID_H \h </w:instrText>
      </w:r>
      <w:r w:rsidR="00307692">
        <w:rPr>
          <w:b/>
          <w:color w:val="000000"/>
        </w:rPr>
      </w:r>
      <w:r w:rsidR="00307692">
        <w:rPr>
          <w:b/>
          <w:color w:val="000000"/>
        </w:rPr>
        <w:fldChar w:fldCharType="separate"/>
      </w:r>
      <w:r w:rsidR="00C763A4" w:rsidRPr="00AD57E8">
        <w:rPr>
          <w:b/>
          <w:color w:val="000000"/>
        </w:rPr>
        <w:t>CDF_CR_ADOPTER_ID_H</w:t>
      </w:r>
      <w:r w:rsidR="00307692">
        <w:rPr>
          <w:b/>
          <w:color w:val="000000"/>
        </w:rPr>
        <w:fldChar w:fldCharType="end"/>
      </w:r>
      <w:r w:rsidR="00FC0272">
        <w:t xml:space="preserve"> and </w:t>
      </w:r>
      <w:r w:rsidR="00307692">
        <w:rPr>
          <w:b/>
          <w:color w:val="000000"/>
        </w:rPr>
        <w:fldChar w:fldCharType="begin"/>
      </w:r>
      <w:r w:rsidR="00307692">
        <w:instrText xml:space="preserve"> REF CDF_CR_ADOPTER_ID_L \h </w:instrText>
      </w:r>
      <w:r w:rsidR="00307692">
        <w:rPr>
          <w:b/>
          <w:color w:val="000000"/>
        </w:rPr>
      </w:r>
      <w:r w:rsidR="00307692">
        <w:rPr>
          <w:b/>
          <w:color w:val="000000"/>
        </w:rPr>
        <w:fldChar w:fldCharType="separate"/>
      </w:r>
      <w:r w:rsidR="00C763A4" w:rsidRPr="00AD57E8">
        <w:rPr>
          <w:b/>
          <w:color w:val="000000"/>
        </w:rPr>
        <w:t>CDF_CR_ADOPTER_ID_L</w:t>
      </w:r>
      <w:r w:rsidR="00307692">
        <w:rPr>
          <w:b/>
          <w:color w:val="000000"/>
        </w:rPr>
        <w:fldChar w:fldCharType="end"/>
      </w:r>
      <w:r>
        <w:t xml:space="preserve"> field</w:t>
      </w:r>
      <w:r w:rsidR="00FC0272">
        <w:t>s</w:t>
      </w:r>
      <w:r>
        <w:t xml:space="preserve"> in the CDF, then FAIL.</w:t>
      </w:r>
    </w:p>
    <w:p w:rsidR="002B5E1D" w:rsidRDefault="002B5E1D" w:rsidP="005820D6">
      <w:pPr>
        <w:pStyle w:val="ListParagraph"/>
        <w:numPr>
          <w:ilvl w:val="1"/>
          <w:numId w:val="210"/>
        </w:numPr>
        <w:rPr>
          <w:bCs/>
        </w:rPr>
      </w:pPr>
      <w:r>
        <w:rPr>
          <w:bCs/>
        </w:rPr>
        <w:t xml:space="preserve">If SUPP_RGB444, SUPP_YCBCR444, SUPP_YCBCR422, SUPP_PPIXEL, SUPP_ISLANDS </w:t>
      </w:r>
      <w:r w:rsidR="00FC0272">
        <w:rPr>
          <w:bCs/>
        </w:rPr>
        <w:t>or</w:t>
      </w:r>
      <w:r>
        <w:rPr>
          <w:bCs/>
        </w:rPr>
        <w:t xml:space="preserve"> SUPP_VGA bits in the VID_LINK_MODE(offset:0x05) register do not match the </w:t>
      </w:r>
      <w:r w:rsidR="00FC0272">
        <w:rPr>
          <w:bCs/>
        </w:rPr>
        <w:t xml:space="preserve">corresponding </w:t>
      </w:r>
      <w:r w:rsidR="00307692">
        <w:rPr>
          <w:b/>
          <w:color w:val="000000"/>
        </w:rPr>
        <w:fldChar w:fldCharType="begin"/>
      </w:r>
      <w:r w:rsidR="00307692">
        <w:rPr>
          <w:bCs/>
        </w:rPr>
        <w:instrText xml:space="preserve"> REF CDF_CR_SUPP_RGB444 \h </w:instrText>
      </w:r>
      <w:r w:rsidR="00307692">
        <w:rPr>
          <w:b/>
          <w:color w:val="000000"/>
        </w:rPr>
      </w:r>
      <w:r w:rsidR="00307692">
        <w:rPr>
          <w:b/>
          <w:color w:val="000000"/>
        </w:rPr>
        <w:fldChar w:fldCharType="separate"/>
      </w:r>
      <w:r w:rsidR="00C763A4" w:rsidRPr="00AD57E8">
        <w:rPr>
          <w:b/>
          <w:color w:val="000000"/>
        </w:rPr>
        <w:t>CDF_CR_SUPP_RGB444</w:t>
      </w:r>
      <w:r w:rsidR="00307692">
        <w:rPr>
          <w:b/>
          <w:color w:val="000000"/>
        </w:rPr>
        <w:fldChar w:fldCharType="end"/>
      </w:r>
      <w:r w:rsidR="00FC0272">
        <w:rPr>
          <w:bCs/>
        </w:rPr>
        <w:t xml:space="preserve">, </w:t>
      </w:r>
      <w:r w:rsidR="00307692">
        <w:rPr>
          <w:b/>
          <w:color w:val="000000"/>
        </w:rPr>
        <w:fldChar w:fldCharType="begin"/>
      </w:r>
      <w:r w:rsidR="00307692">
        <w:rPr>
          <w:bCs/>
        </w:rPr>
        <w:instrText xml:space="preserve"> REF CDF_CR_SUPP_YCBCR444 \h </w:instrText>
      </w:r>
      <w:r w:rsidR="00307692">
        <w:rPr>
          <w:b/>
          <w:color w:val="000000"/>
        </w:rPr>
      </w:r>
      <w:r w:rsidR="00307692">
        <w:rPr>
          <w:b/>
          <w:color w:val="000000"/>
        </w:rPr>
        <w:fldChar w:fldCharType="separate"/>
      </w:r>
      <w:r w:rsidR="00C763A4" w:rsidRPr="00AD57E8">
        <w:rPr>
          <w:b/>
          <w:color w:val="000000"/>
        </w:rPr>
        <w:t>CDF_CR_SUPP_YCBCR444</w:t>
      </w:r>
      <w:r w:rsidR="00307692">
        <w:rPr>
          <w:b/>
          <w:color w:val="000000"/>
        </w:rPr>
        <w:fldChar w:fldCharType="end"/>
      </w:r>
      <w:r w:rsidR="00FC0272">
        <w:rPr>
          <w:bCs/>
        </w:rPr>
        <w:t xml:space="preserve">, </w:t>
      </w:r>
      <w:r w:rsidR="00307692">
        <w:rPr>
          <w:b/>
          <w:color w:val="000000"/>
        </w:rPr>
        <w:fldChar w:fldCharType="begin"/>
      </w:r>
      <w:r w:rsidR="00307692">
        <w:rPr>
          <w:bCs/>
        </w:rPr>
        <w:instrText xml:space="preserve"> REF CDF_CR_SUPP_YCBCR422 \h </w:instrText>
      </w:r>
      <w:r w:rsidR="00307692">
        <w:rPr>
          <w:b/>
          <w:color w:val="000000"/>
        </w:rPr>
      </w:r>
      <w:r w:rsidR="00307692">
        <w:rPr>
          <w:b/>
          <w:color w:val="000000"/>
        </w:rPr>
        <w:fldChar w:fldCharType="separate"/>
      </w:r>
      <w:r w:rsidR="00C763A4" w:rsidRPr="00AD57E8">
        <w:rPr>
          <w:b/>
          <w:color w:val="000000"/>
        </w:rPr>
        <w:t>CDF_CR_SUPP_YCBCR422</w:t>
      </w:r>
      <w:r w:rsidR="00307692">
        <w:rPr>
          <w:b/>
          <w:color w:val="000000"/>
        </w:rPr>
        <w:fldChar w:fldCharType="end"/>
      </w:r>
      <w:r w:rsidR="00FC0272">
        <w:rPr>
          <w:bCs/>
        </w:rPr>
        <w:t xml:space="preserve">, </w:t>
      </w:r>
      <w:r w:rsidR="00307692">
        <w:rPr>
          <w:b/>
          <w:color w:val="000000"/>
        </w:rPr>
        <w:fldChar w:fldCharType="begin"/>
      </w:r>
      <w:r w:rsidR="00307692">
        <w:rPr>
          <w:bCs/>
        </w:rPr>
        <w:instrText xml:space="preserve"> REF CDF_CR_SUPP_PPIXEL \h </w:instrText>
      </w:r>
      <w:r w:rsidR="00307692">
        <w:rPr>
          <w:b/>
          <w:color w:val="000000"/>
        </w:rPr>
      </w:r>
      <w:r w:rsidR="00307692">
        <w:rPr>
          <w:b/>
          <w:color w:val="000000"/>
        </w:rPr>
        <w:fldChar w:fldCharType="separate"/>
      </w:r>
      <w:r w:rsidR="00C763A4" w:rsidRPr="00AD57E8">
        <w:rPr>
          <w:b/>
          <w:color w:val="000000"/>
        </w:rPr>
        <w:t>CDF_CR_SUPP_PPIXEL</w:t>
      </w:r>
      <w:r w:rsidR="00307692">
        <w:rPr>
          <w:b/>
          <w:color w:val="000000"/>
        </w:rPr>
        <w:fldChar w:fldCharType="end"/>
      </w:r>
      <w:r w:rsidR="00FC0272">
        <w:rPr>
          <w:bCs/>
        </w:rPr>
        <w:t xml:space="preserve">, </w:t>
      </w:r>
      <w:r w:rsidR="00307692">
        <w:rPr>
          <w:b/>
          <w:color w:val="000000"/>
        </w:rPr>
        <w:fldChar w:fldCharType="begin"/>
      </w:r>
      <w:r w:rsidR="00307692">
        <w:rPr>
          <w:bCs/>
        </w:rPr>
        <w:instrText xml:space="preserve"> REF CDF_CR_SUPP_ISLANDS \h </w:instrText>
      </w:r>
      <w:r w:rsidR="00307692">
        <w:rPr>
          <w:b/>
          <w:color w:val="000000"/>
        </w:rPr>
      </w:r>
      <w:r w:rsidR="00307692">
        <w:rPr>
          <w:b/>
          <w:color w:val="000000"/>
        </w:rPr>
        <w:fldChar w:fldCharType="separate"/>
      </w:r>
      <w:r w:rsidR="00C763A4" w:rsidRPr="00AD57E8">
        <w:rPr>
          <w:b/>
          <w:color w:val="000000"/>
        </w:rPr>
        <w:t>CDF_CR_SUPP_ISLANDS</w:t>
      </w:r>
      <w:r w:rsidR="00307692">
        <w:rPr>
          <w:b/>
          <w:color w:val="000000"/>
        </w:rPr>
        <w:fldChar w:fldCharType="end"/>
      </w:r>
      <w:r w:rsidR="00FC0272">
        <w:rPr>
          <w:bCs/>
        </w:rPr>
        <w:t xml:space="preserve"> and </w:t>
      </w:r>
      <w:r w:rsidR="00307692">
        <w:rPr>
          <w:b/>
          <w:color w:val="000000"/>
        </w:rPr>
        <w:fldChar w:fldCharType="begin"/>
      </w:r>
      <w:r w:rsidR="00307692">
        <w:rPr>
          <w:bCs/>
        </w:rPr>
        <w:instrText xml:space="preserve"> REF CDF_CR_SUPP_VGA \h </w:instrText>
      </w:r>
      <w:r w:rsidR="00307692">
        <w:rPr>
          <w:b/>
          <w:color w:val="000000"/>
        </w:rPr>
      </w:r>
      <w:r w:rsidR="00307692">
        <w:rPr>
          <w:b/>
          <w:color w:val="000000"/>
        </w:rPr>
        <w:fldChar w:fldCharType="separate"/>
      </w:r>
      <w:r w:rsidR="00C763A4" w:rsidRPr="00AD57E8">
        <w:rPr>
          <w:b/>
          <w:color w:val="000000"/>
        </w:rPr>
        <w:t>CDF_CR_SUPP_VGA</w:t>
      </w:r>
      <w:r w:rsidR="00307692">
        <w:rPr>
          <w:b/>
          <w:color w:val="000000"/>
        </w:rPr>
        <w:fldChar w:fldCharType="end"/>
      </w:r>
      <w:r>
        <w:rPr>
          <w:bCs/>
        </w:rPr>
        <w:t xml:space="preserve"> fields in the CDF, then FAIL.</w:t>
      </w:r>
    </w:p>
    <w:p w:rsidR="002B5E1D" w:rsidRDefault="002B5E1D" w:rsidP="005820D6">
      <w:pPr>
        <w:pStyle w:val="ListParagraph"/>
        <w:numPr>
          <w:ilvl w:val="1"/>
          <w:numId w:val="210"/>
        </w:numPr>
        <w:rPr>
          <w:bCs/>
        </w:rPr>
      </w:pPr>
      <w:r>
        <w:rPr>
          <w:bCs/>
        </w:rPr>
        <w:lastRenderedPageBreak/>
        <w:t xml:space="preserve">If SUPP_VT in VIDEO_TYPE is 0b1 and if VT_GRAPHICS, VT_PHOTO, VT_CINEMA </w:t>
      </w:r>
      <w:r w:rsidR="00FC0272">
        <w:rPr>
          <w:bCs/>
        </w:rPr>
        <w:t>or</w:t>
      </w:r>
      <w:r>
        <w:rPr>
          <w:bCs/>
        </w:rPr>
        <w:t xml:space="preserve"> VT_GAME bits in VIDEO_TYPE register(offset:0x07) do not match the </w:t>
      </w:r>
      <w:r w:rsidR="00FC0272">
        <w:rPr>
          <w:bCs/>
        </w:rPr>
        <w:t xml:space="preserve">corresponding </w:t>
      </w:r>
      <w:r w:rsidR="00307692">
        <w:rPr>
          <w:b/>
          <w:color w:val="000000"/>
        </w:rPr>
        <w:fldChar w:fldCharType="begin"/>
      </w:r>
      <w:r w:rsidR="00307692">
        <w:rPr>
          <w:bCs/>
        </w:rPr>
        <w:instrText xml:space="preserve"> REF CDF_CR_VT_GRAPHICS \h </w:instrText>
      </w:r>
      <w:r w:rsidR="00307692">
        <w:rPr>
          <w:b/>
          <w:color w:val="000000"/>
        </w:rPr>
      </w:r>
      <w:r w:rsidR="00307692">
        <w:rPr>
          <w:b/>
          <w:color w:val="000000"/>
        </w:rPr>
        <w:fldChar w:fldCharType="separate"/>
      </w:r>
      <w:r w:rsidR="00C763A4" w:rsidRPr="00AD57E8">
        <w:rPr>
          <w:b/>
          <w:color w:val="000000"/>
        </w:rPr>
        <w:t>CDF_CR_VT_GRAPHICS</w:t>
      </w:r>
      <w:r w:rsidR="00307692">
        <w:rPr>
          <w:b/>
          <w:color w:val="000000"/>
        </w:rPr>
        <w:fldChar w:fldCharType="end"/>
      </w:r>
      <w:r w:rsidR="00FC0272">
        <w:rPr>
          <w:bCs/>
        </w:rPr>
        <w:t xml:space="preserve">, </w:t>
      </w:r>
      <w:r w:rsidR="00307692">
        <w:rPr>
          <w:b/>
          <w:color w:val="000000"/>
        </w:rPr>
        <w:fldChar w:fldCharType="begin"/>
      </w:r>
      <w:r w:rsidR="00307692">
        <w:rPr>
          <w:bCs/>
        </w:rPr>
        <w:instrText xml:space="preserve"> REF CDF_CR_VT_PHOTO \h </w:instrText>
      </w:r>
      <w:r w:rsidR="00307692">
        <w:rPr>
          <w:b/>
          <w:color w:val="000000"/>
        </w:rPr>
      </w:r>
      <w:r w:rsidR="00307692">
        <w:rPr>
          <w:b/>
          <w:color w:val="000000"/>
        </w:rPr>
        <w:fldChar w:fldCharType="separate"/>
      </w:r>
      <w:r w:rsidR="00C763A4" w:rsidRPr="00AD57E8">
        <w:rPr>
          <w:b/>
          <w:color w:val="000000"/>
        </w:rPr>
        <w:t>CDF_CR_VT_PHOTO</w:t>
      </w:r>
      <w:r w:rsidR="00307692">
        <w:rPr>
          <w:b/>
          <w:color w:val="000000"/>
        </w:rPr>
        <w:fldChar w:fldCharType="end"/>
      </w:r>
      <w:r w:rsidR="00FC0272">
        <w:rPr>
          <w:bCs/>
        </w:rPr>
        <w:t xml:space="preserve">, </w:t>
      </w:r>
      <w:r w:rsidR="00307692">
        <w:rPr>
          <w:b/>
          <w:color w:val="000000"/>
        </w:rPr>
        <w:fldChar w:fldCharType="begin"/>
      </w:r>
      <w:r w:rsidR="00307692">
        <w:rPr>
          <w:bCs/>
        </w:rPr>
        <w:instrText xml:space="preserve"> REF CDF_CR_VT_CINEMA \h </w:instrText>
      </w:r>
      <w:r w:rsidR="00307692">
        <w:rPr>
          <w:b/>
          <w:color w:val="000000"/>
        </w:rPr>
      </w:r>
      <w:r w:rsidR="00307692">
        <w:rPr>
          <w:b/>
          <w:color w:val="000000"/>
        </w:rPr>
        <w:fldChar w:fldCharType="separate"/>
      </w:r>
      <w:r w:rsidR="00C763A4" w:rsidRPr="00AD57E8">
        <w:rPr>
          <w:b/>
          <w:color w:val="000000"/>
        </w:rPr>
        <w:t>CDF_CR_VT_CINEMA</w:t>
      </w:r>
      <w:r w:rsidR="00307692">
        <w:rPr>
          <w:b/>
          <w:color w:val="000000"/>
        </w:rPr>
        <w:fldChar w:fldCharType="end"/>
      </w:r>
      <w:r w:rsidR="00FC0272">
        <w:rPr>
          <w:bCs/>
        </w:rPr>
        <w:t xml:space="preserve"> or </w:t>
      </w:r>
      <w:r w:rsidR="00307692">
        <w:rPr>
          <w:b/>
          <w:color w:val="000000"/>
        </w:rPr>
        <w:fldChar w:fldCharType="begin"/>
      </w:r>
      <w:r w:rsidR="00307692">
        <w:rPr>
          <w:bCs/>
        </w:rPr>
        <w:instrText xml:space="preserve"> REF CDF_CR_VT_GAME \h </w:instrText>
      </w:r>
      <w:r w:rsidR="00307692">
        <w:rPr>
          <w:b/>
          <w:color w:val="000000"/>
        </w:rPr>
      </w:r>
      <w:r w:rsidR="00307692">
        <w:rPr>
          <w:b/>
          <w:color w:val="000000"/>
        </w:rPr>
        <w:fldChar w:fldCharType="separate"/>
      </w:r>
      <w:r w:rsidR="00C763A4" w:rsidRPr="00AD57E8">
        <w:rPr>
          <w:b/>
          <w:color w:val="000000"/>
        </w:rPr>
        <w:t>CDF_CR_VT_GAME</w:t>
      </w:r>
      <w:r w:rsidR="00307692">
        <w:rPr>
          <w:b/>
          <w:color w:val="000000"/>
        </w:rPr>
        <w:fldChar w:fldCharType="end"/>
      </w:r>
      <w:r w:rsidR="00FC0272">
        <w:rPr>
          <w:bCs/>
        </w:rPr>
        <w:t xml:space="preserve"> </w:t>
      </w:r>
      <w:r>
        <w:rPr>
          <w:bCs/>
        </w:rPr>
        <w:t>fields in the CDF, then FAIL.</w:t>
      </w:r>
    </w:p>
    <w:p w:rsidR="002B5E1D" w:rsidRDefault="002B5E1D" w:rsidP="005820D6">
      <w:pPr>
        <w:pStyle w:val="ListParagraph"/>
        <w:numPr>
          <w:ilvl w:val="1"/>
          <w:numId w:val="210"/>
        </w:numPr>
        <w:rPr>
          <w:bCs/>
        </w:rPr>
      </w:pPr>
      <w:r>
        <w:rPr>
          <w:bCs/>
        </w:rPr>
        <w:t xml:space="preserve">If LD_DISPLAY, LD_VIDEO, LD_AUDIO, LD_MEDIA, LD_TUNER, LD_RECORD, LD_SPEAKER, </w:t>
      </w:r>
      <w:r w:rsidR="00FC0272">
        <w:rPr>
          <w:bCs/>
        </w:rPr>
        <w:t xml:space="preserve">or </w:t>
      </w:r>
      <w:r>
        <w:rPr>
          <w:bCs/>
        </w:rPr>
        <w:t xml:space="preserve">LD_GUI bits in the LOG_DEV_MAP(offset:0x08) register do not match the </w:t>
      </w:r>
      <w:r w:rsidR="00FC0272">
        <w:rPr>
          <w:bCs/>
        </w:rPr>
        <w:t xml:space="preserve">corresponding </w:t>
      </w:r>
      <w:r w:rsidR="00307692">
        <w:rPr>
          <w:b/>
          <w:color w:val="000000"/>
        </w:rPr>
        <w:fldChar w:fldCharType="begin"/>
      </w:r>
      <w:r w:rsidR="00307692">
        <w:rPr>
          <w:bCs/>
        </w:rPr>
        <w:instrText xml:space="preserve"> REF CDF_CR_LD_DISPLAY \h </w:instrText>
      </w:r>
      <w:r w:rsidR="00307692">
        <w:rPr>
          <w:b/>
          <w:color w:val="000000"/>
        </w:rPr>
      </w:r>
      <w:r w:rsidR="00307692">
        <w:rPr>
          <w:b/>
          <w:color w:val="000000"/>
        </w:rPr>
        <w:fldChar w:fldCharType="separate"/>
      </w:r>
      <w:r w:rsidR="00C763A4" w:rsidRPr="00AD57E8">
        <w:rPr>
          <w:b/>
          <w:color w:val="000000"/>
        </w:rPr>
        <w:t>CDF_CR_LD_DISPLAY</w:t>
      </w:r>
      <w:r w:rsidR="00307692">
        <w:rPr>
          <w:b/>
          <w:color w:val="000000"/>
        </w:rPr>
        <w:fldChar w:fldCharType="end"/>
      </w:r>
      <w:r w:rsidR="00FC0272">
        <w:rPr>
          <w:bCs/>
        </w:rPr>
        <w:t xml:space="preserve">, </w:t>
      </w:r>
      <w:r w:rsidR="00307692">
        <w:rPr>
          <w:b/>
          <w:color w:val="000000"/>
        </w:rPr>
        <w:fldChar w:fldCharType="begin"/>
      </w:r>
      <w:r w:rsidR="00307692">
        <w:rPr>
          <w:bCs/>
        </w:rPr>
        <w:instrText xml:space="preserve"> REF CDF_CR_LD_VIDEO \h </w:instrText>
      </w:r>
      <w:r w:rsidR="00307692">
        <w:rPr>
          <w:b/>
          <w:color w:val="000000"/>
        </w:rPr>
      </w:r>
      <w:r w:rsidR="00307692">
        <w:rPr>
          <w:b/>
          <w:color w:val="000000"/>
        </w:rPr>
        <w:fldChar w:fldCharType="separate"/>
      </w:r>
      <w:r w:rsidR="00C763A4" w:rsidRPr="00AD57E8">
        <w:rPr>
          <w:b/>
          <w:color w:val="000000"/>
        </w:rPr>
        <w:t>CDF_CR_LD_VIDEO</w:t>
      </w:r>
      <w:r w:rsidR="00307692">
        <w:rPr>
          <w:b/>
          <w:color w:val="000000"/>
        </w:rPr>
        <w:fldChar w:fldCharType="end"/>
      </w:r>
      <w:r w:rsidR="00FC0272">
        <w:rPr>
          <w:bCs/>
        </w:rPr>
        <w:t xml:space="preserve">, </w:t>
      </w:r>
      <w:r w:rsidR="00307692">
        <w:rPr>
          <w:b/>
          <w:color w:val="000000"/>
        </w:rPr>
        <w:fldChar w:fldCharType="begin"/>
      </w:r>
      <w:r w:rsidR="00307692">
        <w:rPr>
          <w:bCs/>
        </w:rPr>
        <w:instrText xml:space="preserve"> REF CDF_CR_LD_AUDIO \h </w:instrText>
      </w:r>
      <w:r w:rsidR="00307692">
        <w:rPr>
          <w:b/>
          <w:color w:val="000000"/>
        </w:rPr>
      </w:r>
      <w:r w:rsidR="00307692">
        <w:rPr>
          <w:b/>
          <w:color w:val="000000"/>
        </w:rPr>
        <w:fldChar w:fldCharType="separate"/>
      </w:r>
      <w:r w:rsidR="00C763A4" w:rsidRPr="00AD57E8">
        <w:rPr>
          <w:b/>
          <w:color w:val="000000"/>
        </w:rPr>
        <w:t>CDF_CR_LD_AUDIO</w:t>
      </w:r>
      <w:r w:rsidR="00307692">
        <w:rPr>
          <w:b/>
          <w:color w:val="000000"/>
        </w:rPr>
        <w:fldChar w:fldCharType="end"/>
      </w:r>
      <w:r w:rsidR="00FC0272">
        <w:rPr>
          <w:bCs/>
        </w:rPr>
        <w:t xml:space="preserve">, </w:t>
      </w:r>
      <w:r w:rsidR="00307692">
        <w:rPr>
          <w:b/>
          <w:color w:val="000000"/>
        </w:rPr>
        <w:fldChar w:fldCharType="begin"/>
      </w:r>
      <w:r w:rsidR="00307692">
        <w:rPr>
          <w:bCs/>
        </w:rPr>
        <w:instrText xml:space="preserve"> REF CDF_CR_LD_MEDIA \h </w:instrText>
      </w:r>
      <w:r w:rsidR="00307692">
        <w:rPr>
          <w:b/>
          <w:color w:val="000000"/>
        </w:rPr>
      </w:r>
      <w:r w:rsidR="00307692">
        <w:rPr>
          <w:b/>
          <w:color w:val="000000"/>
        </w:rPr>
        <w:fldChar w:fldCharType="separate"/>
      </w:r>
      <w:r w:rsidR="00C763A4" w:rsidRPr="00AD57E8">
        <w:rPr>
          <w:b/>
          <w:color w:val="000000"/>
        </w:rPr>
        <w:t>CDF_CR_LD_MEDIA</w:t>
      </w:r>
      <w:r w:rsidR="00307692">
        <w:rPr>
          <w:b/>
          <w:color w:val="000000"/>
        </w:rPr>
        <w:fldChar w:fldCharType="end"/>
      </w:r>
      <w:r w:rsidR="00FC0272">
        <w:rPr>
          <w:bCs/>
        </w:rPr>
        <w:t xml:space="preserve">, </w:t>
      </w:r>
      <w:r w:rsidR="00307692">
        <w:rPr>
          <w:b/>
          <w:color w:val="000000"/>
        </w:rPr>
        <w:fldChar w:fldCharType="begin"/>
      </w:r>
      <w:r w:rsidR="00307692">
        <w:rPr>
          <w:bCs/>
        </w:rPr>
        <w:instrText xml:space="preserve"> REF CDF_CR_LD_TUNER \h </w:instrText>
      </w:r>
      <w:r w:rsidR="00307692">
        <w:rPr>
          <w:b/>
          <w:color w:val="000000"/>
        </w:rPr>
      </w:r>
      <w:r w:rsidR="00307692">
        <w:rPr>
          <w:b/>
          <w:color w:val="000000"/>
        </w:rPr>
        <w:fldChar w:fldCharType="separate"/>
      </w:r>
      <w:r w:rsidR="00C763A4" w:rsidRPr="00AD57E8">
        <w:rPr>
          <w:b/>
          <w:color w:val="000000"/>
        </w:rPr>
        <w:t>CDF_CR_LD_TUNER</w:t>
      </w:r>
      <w:r w:rsidR="00307692">
        <w:rPr>
          <w:b/>
          <w:color w:val="000000"/>
        </w:rPr>
        <w:fldChar w:fldCharType="end"/>
      </w:r>
      <w:r w:rsidR="00FC0272">
        <w:rPr>
          <w:bCs/>
        </w:rPr>
        <w:t xml:space="preserve">, </w:t>
      </w:r>
      <w:r w:rsidR="00307692">
        <w:rPr>
          <w:b/>
          <w:color w:val="000000"/>
        </w:rPr>
        <w:fldChar w:fldCharType="begin"/>
      </w:r>
      <w:r w:rsidR="00307692">
        <w:rPr>
          <w:bCs/>
        </w:rPr>
        <w:instrText xml:space="preserve"> REF CDF_CR_LD_RECORD \h </w:instrText>
      </w:r>
      <w:r w:rsidR="00307692">
        <w:rPr>
          <w:b/>
          <w:color w:val="000000"/>
        </w:rPr>
      </w:r>
      <w:r w:rsidR="00307692">
        <w:rPr>
          <w:b/>
          <w:color w:val="000000"/>
        </w:rPr>
        <w:fldChar w:fldCharType="separate"/>
      </w:r>
      <w:r w:rsidR="00C763A4" w:rsidRPr="00AD57E8">
        <w:rPr>
          <w:b/>
          <w:color w:val="000000"/>
        </w:rPr>
        <w:t>CDF_CR_LD_RECORD</w:t>
      </w:r>
      <w:r w:rsidR="00307692">
        <w:rPr>
          <w:b/>
          <w:color w:val="000000"/>
        </w:rPr>
        <w:fldChar w:fldCharType="end"/>
      </w:r>
      <w:r w:rsidR="00FC0272">
        <w:rPr>
          <w:bCs/>
        </w:rPr>
        <w:t xml:space="preserve">, </w:t>
      </w:r>
      <w:r w:rsidR="00307692">
        <w:rPr>
          <w:b/>
          <w:color w:val="000000"/>
        </w:rPr>
        <w:fldChar w:fldCharType="begin"/>
      </w:r>
      <w:r w:rsidR="00307692">
        <w:rPr>
          <w:bCs/>
        </w:rPr>
        <w:instrText xml:space="preserve"> REF CDF_CR_LD_SPEAKER \h </w:instrText>
      </w:r>
      <w:r w:rsidR="00307692">
        <w:rPr>
          <w:b/>
          <w:color w:val="000000"/>
        </w:rPr>
      </w:r>
      <w:r w:rsidR="00307692">
        <w:rPr>
          <w:b/>
          <w:color w:val="000000"/>
        </w:rPr>
        <w:fldChar w:fldCharType="separate"/>
      </w:r>
      <w:r w:rsidR="00C763A4" w:rsidRPr="00AD57E8">
        <w:rPr>
          <w:b/>
          <w:color w:val="000000"/>
        </w:rPr>
        <w:t>CDF_CR_LD_SPEAKER</w:t>
      </w:r>
      <w:r w:rsidR="00307692">
        <w:rPr>
          <w:b/>
          <w:color w:val="000000"/>
        </w:rPr>
        <w:fldChar w:fldCharType="end"/>
      </w:r>
      <w:r w:rsidR="00FC0272">
        <w:rPr>
          <w:bCs/>
        </w:rPr>
        <w:t xml:space="preserve">, </w:t>
      </w:r>
      <w:r w:rsidR="00307692">
        <w:rPr>
          <w:b/>
          <w:color w:val="000000"/>
        </w:rPr>
        <w:fldChar w:fldCharType="begin"/>
      </w:r>
      <w:r w:rsidR="00307692">
        <w:rPr>
          <w:bCs/>
        </w:rPr>
        <w:instrText xml:space="preserve"> REF CDF_CR_LD_GUI \h </w:instrText>
      </w:r>
      <w:r w:rsidR="00307692">
        <w:rPr>
          <w:b/>
          <w:color w:val="000000"/>
        </w:rPr>
      </w:r>
      <w:r w:rsidR="00307692">
        <w:rPr>
          <w:b/>
          <w:color w:val="000000"/>
        </w:rPr>
        <w:fldChar w:fldCharType="separate"/>
      </w:r>
      <w:r w:rsidR="00C763A4" w:rsidRPr="00AD57E8">
        <w:rPr>
          <w:b/>
          <w:color w:val="000000"/>
        </w:rPr>
        <w:t>CDF_CR_LD_GUI</w:t>
      </w:r>
      <w:r w:rsidR="00307692">
        <w:rPr>
          <w:b/>
          <w:color w:val="000000"/>
        </w:rPr>
        <w:fldChar w:fldCharType="end"/>
      </w:r>
      <w:r>
        <w:rPr>
          <w:bCs/>
        </w:rPr>
        <w:t xml:space="preserve"> fields in the CDF, then FAIL.</w:t>
      </w:r>
    </w:p>
    <w:p w:rsidR="002B5E1D" w:rsidRDefault="002B5E1D" w:rsidP="005820D6">
      <w:pPr>
        <w:pStyle w:val="ListParagraph"/>
        <w:numPr>
          <w:ilvl w:val="1"/>
          <w:numId w:val="210"/>
        </w:numPr>
        <w:rPr>
          <w:bCs/>
        </w:rPr>
      </w:pPr>
      <w:r>
        <w:rPr>
          <w:bCs/>
        </w:rPr>
        <w:t xml:space="preserve">If BANDWIDTH(offset:0x09) register, which is expressed in terms of 5’s of megahertz,  does not match the </w:t>
      </w:r>
      <w:r w:rsidR="00307692">
        <w:rPr>
          <w:b/>
          <w:bCs/>
          <w:color w:val="000000"/>
        </w:rPr>
        <w:fldChar w:fldCharType="begin"/>
      </w:r>
      <w:r w:rsidR="00307692">
        <w:rPr>
          <w:bCs/>
        </w:rPr>
        <w:instrText xml:space="preserve"> REF CDF_CR_BANDWIDTH \h </w:instrText>
      </w:r>
      <w:r w:rsidR="00307692">
        <w:rPr>
          <w:b/>
          <w:bCs/>
          <w:color w:val="000000"/>
        </w:rPr>
      </w:r>
      <w:r w:rsidR="00307692">
        <w:rPr>
          <w:b/>
          <w:bCs/>
          <w:color w:val="000000"/>
        </w:rPr>
        <w:fldChar w:fldCharType="separate"/>
      </w:r>
      <w:r w:rsidR="00C763A4" w:rsidRPr="00AD57E8">
        <w:rPr>
          <w:b/>
          <w:color w:val="000000"/>
        </w:rPr>
        <w:t>CDF_CR_BANDWIDTH</w:t>
      </w:r>
      <w:r w:rsidR="00307692">
        <w:rPr>
          <w:b/>
          <w:bCs/>
          <w:color w:val="000000"/>
        </w:rPr>
        <w:fldChar w:fldCharType="end"/>
      </w:r>
      <w:r w:rsidR="00FC0272">
        <w:rPr>
          <w:bCs/>
        </w:rPr>
        <w:t xml:space="preserve"> field</w:t>
      </w:r>
      <w:r>
        <w:rPr>
          <w:bCs/>
        </w:rPr>
        <w:t xml:space="preserve"> in the CDF, then FAIL.</w:t>
      </w:r>
    </w:p>
    <w:p w:rsidR="003F04D0" w:rsidRDefault="003F04D0" w:rsidP="005820D6">
      <w:pPr>
        <w:pStyle w:val="ListParagraph"/>
        <w:numPr>
          <w:ilvl w:val="1"/>
          <w:numId w:val="210"/>
        </w:numPr>
        <w:rPr>
          <w:bCs/>
        </w:rPr>
      </w:pPr>
      <w:bookmarkStart w:id="5619" w:name="EDIT_20120302_014"/>
      <w:r>
        <w:rPr>
          <w:bCs/>
        </w:rPr>
        <w:t>Check the following support bits in the FEATURE_FLAG register against the CDF:</w:t>
      </w:r>
    </w:p>
    <w:p w:rsidR="003F04D0" w:rsidRDefault="003F04D0" w:rsidP="005820D6">
      <w:pPr>
        <w:pStyle w:val="ListParagraph"/>
        <w:numPr>
          <w:ilvl w:val="2"/>
          <w:numId w:val="210"/>
        </w:numPr>
        <w:rPr>
          <w:bCs/>
        </w:rPr>
      </w:pPr>
      <w:r>
        <w:rPr>
          <w:bCs/>
        </w:rPr>
        <w:t xml:space="preserve">If RCP_SUPPORT does not match </w:t>
      </w:r>
      <w:r w:rsidR="00307692">
        <w:rPr>
          <w:b/>
          <w:bCs/>
          <w:color w:val="000000"/>
        </w:rPr>
        <w:fldChar w:fldCharType="begin"/>
      </w:r>
      <w:r w:rsidR="00307692">
        <w:rPr>
          <w:bCs/>
        </w:rPr>
        <w:instrText xml:space="preserve"> REF CDF_CR_RCP_SUPPORT \h </w:instrText>
      </w:r>
      <w:r w:rsidR="00307692">
        <w:rPr>
          <w:b/>
          <w:bCs/>
          <w:color w:val="000000"/>
        </w:rPr>
      </w:r>
      <w:r w:rsidR="00307692">
        <w:rPr>
          <w:b/>
          <w:bCs/>
          <w:color w:val="000000"/>
        </w:rPr>
        <w:fldChar w:fldCharType="separate"/>
      </w:r>
      <w:r w:rsidR="00C763A4" w:rsidRPr="00AD57E8">
        <w:rPr>
          <w:b/>
          <w:color w:val="000000"/>
        </w:rPr>
        <w:t>CDF_CR_RCP_SUPPORT</w:t>
      </w:r>
      <w:r w:rsidR="00307692">
        <w:rPr>
          <w:b/>
          <w:bCs/>
          <w:color w:val="000000"/>
        </w:rPr>
        <w:fldChar w:fldCharType="end"/>
      </w:r>
      <w:r>
        <w:rPr>
          <w:bCs/>
        </w:rPr>
        <w:t>, then FAIL.</w:t>
      </w:r>
    </w:p>
    <w:p w:rsidR="003F04D0" w:rsidRDefault="003F04D0" w:rsidP="005820D6">
      <w:pPr>
        <w:pStyle w:val="ListParagraph"/>
        <w:numPr>
          <w:ilvl w:val="2"/>
          <w:numId w:val="210"/>
        </w:numPr>
        <w:rPr>
          <w:bCs/>
        </w:rPr>
      </w:pPr>
      <w:r>
        <w:rPr>
          <w:bCs/>
        </w:rPr>
        <w:t xml:space="preserve">If RAP_SUPPORT does not match </w:t>
      </w:r>
      <w:r w:rsidR="00307692">
        <w:rPr>
          <w:b/>
          <w:bCs/>
          <w:color w:val="000000"/>
        </w:rPr>
        <w:fldChar w:fldCharType="begin"/>
      </w:r>
      <w:r w:rsidR="00307692">
        <w:rPr>
          <w:bCs/>
        </w:rPr>
        <w:instrText xml:space="preserve"> REF CDF_CR_RAP_SUPPORT \h </w:instrText>
      </w:r>
      <w:r w:rsidR="00307692">
        <w:rPr>
          <w:b/>
          <w:bCs/>
          <w:color w:val="000000"/>
        </w:rPr>
      </w:r>
      <w:r w:rsidR="00307692">
        <w:rPr>
          <w:b/>
          <w:bCs/>
          <w:color w:val="000000"/>
        </w:rPr>
        <w:fldChar w:fldCharType="separate"/>
      </w:r>
      <w:r w:rsidR="00C763A4" w:rsidRPr="00AD57E8">
        <w:rPr>
          <w:b/>
          <w:color w:val="000000"/>
        </w:rPr>
        <w:t>CDF_CR_RAP_SUPPORT</w:t>
      </w:r>
      <w:r w:rsidR="00307692">
        <w:rPr>
          <w:b/>
          <w:bCs/>
          <w:color w:val="000000"/>
        </w:rPr>
        <w:fldChar w:fldCharType="end"/>
      </w:r>
      <w:r>
        <w:rPr>
          <w:bCs/>
        </w:rPr>
        <w:t>, then FAIL.</w:t>
      </w:r>
    </w:p>
    <w:p w:rsidR="003F04D0" w:rsidRDefault="003F04D0" w:rsidP="005820D6">
      <w:pPr>
        <w:pStyle w:val="ListParagraph"/>
        <w:numPr>
          <w:ilvl w:val="2"/>
          <w:numId w:val="210"/>
        </w:numPr>
        <w:rPr>
          <w:bCs/>
        </w:rPr>
      </w:pPr>
      <w:r>
        <w:rPr>
          <w:bCs/>
        </w:rPr>
        <w:t xml:space="preserve">If SP_SUPPORT does not match </w:t>
      </w:r>
      <w:r w:rsidR="00307692">
        <w:rPr>
          <w:b/>
          <w:bCs/>
          <w:color w:val="000000"/>
        </w:rPr>
        <w:fldChar w:fldCharType="begin"/>
      </w:r>
      <w:r w:rsidR="00307692">
        <w:rPr>
          <w:bCs/>
        </w:rPr>
        <w:instrText xml:space="preserve"> REF CDF_CR_SP_SUPPORT \h </w:instrText>
      </w:r>
      <w:r w:rsidR="00307692">
        <w:rPr>
          <w:b/>
          <w:bCs/>
          <w:color w:val="000000"/>
        </w:rPr>
      </w:r>
      <w:r w:rsidR="00307692">
        <w:rPr>
          <w:b/>
          <w:bCs/>
          <w:color w:val="000000"/>
        </w:rPr>
        <w:fldChar w:fldCharType="separate"/>
      </w:r>
      <w:r w:rsidR="00C763A4" w:rsidRPr="00AD57E8">
        <w:rPr>
          <w:b/>
          <w:color w:val="000000"/>
        </w:rPr>
        <w:t>CDF_CR_SP_SUPPORT</w:t>
      </w:r>
      <w:r w:rsidR="00307692">
        <w:rPr>
          <w:b/>
          <w:bCs/>
          <w:color w:val="000000"/>
        </w:rPr>
        <w:fldChar w:fldCharType="end"/>
      </w:r>
      <w:r>
        <w:rPr>
          <w:bCs/>
        </w:rPr>
        <w:t>, then FAIL.</w:t>
      </w:r>
    </w:p>
    <w:p w:rsidR="003F04D0" w:rsidRDefault="003F04D0" w:rsidP="005820D6">
      <w:pPr>
        <w:pStyle w:val="ListParagraph"/>
        <w:numPr>
          <w:ilvl w:val="2"/>
          <w:numId w:val="210"/>
        </w:numPr>
        <w:rPr>
          <w:bCs/>
        </w:rPr>
      </w:pPr>
      <w:r>
        <w:rPr>
          <w:bCs/>
        </w:rPr>
        <w:t xml:space="preserve">If UCP_SEND_SUPPORT does not match </w:t>
      </w:r>
      <w:r w:rsidR="00307692">
        <w:rPr>
          <w:b/>
          <w:bCs/>
          <w:color w:val="000000"/>
        </w:rPr>
        <w:fldChar w:fldCharType="begin"/>
      </w:r>
      <w:r w:rsidR="00307692">
        <w:rPr>
          <w:bCs/>
        </w:rPr>
        <w:instrText xml:space="preserve"> REF CDF_CR_UCP_SEND_SUPPORT \h </w:instrText>
      </w:r>
      <w:r w:rsidR="00307692">
        <w:rPr>
          <w:b/>
          <w:bCs/>
          <w:color w:val="000000"/>
        </w:rPr>
      </w:r>
      <w:r w:rsidR="00307692">
        <w:rPr>
          <w:b/>
          <w:bCs/>
          <w:color w:val="000000"/>
        </w:rPr>
        <w:fldChar w:fldCharType="separate"/>
      </w:r>
      <w:r w:rsidR="00C763A4" w:rsidRPr="00AD57E8">
        <w:rPr>
          <w:b/>
          <w:color w:val="000000"/>
        </w:rPr>
        <w:t>CDF_CR_UCP_SEND_SUPPORT</w:t>
      </w:r>
      <w:r w:rsidR="00307692">
        <w:rPr>
          <w:b/>
          <w:bCs/>
          <w:color w:val="000000"/>
        </w:rPr>
        <w:fldChar w:fldCharType="end"/>
      </w:r>
      <w:r>
        <w:rPr>
          <w:bCs/>
        </w:rPr>
        <w:t>, then FAIL.</w:t>
      </w:r>
    </w:p>
    <w:p w:rsidR="003F04D0" w:rsidRPr="00F32376" w:rsidRDefault="003F04D0" w:rsidP="005820D6">
      <w:pPr>
        <w:pStyle w:val="ListParagraph"/>
        <w:numPr>
          <w:ilvl w:val="2"/>
          <w:numId w:val="210"/>
        </w:numPr>
        <w:rPr>
          <w:bCs/>
        </w:rPr>
      </w:pPr>
      <w:r>
        <w:rPr>
          <w:bCs/>
        </w:rPr>
        <w:t xml:space="preserve">If UCP_RECV_SUPPORT does not match </w:t>
      </w:r>
      <w:r w:rsidR="00307692">
        <w:rPr>
          <w:b/>
          <w:bCs/>
          <w:color w:val="000000"/>
        </w:rPr>
        <w:fldChar w:fldCharType="begin"/>
      </w:r>
      <w:r w:rsidR="00307692">
        <w:rPr>
          <w:bCs/>
        </w:rPr>
        <w:instrText xml:space="preserve"> REF CDF_CR_UCP_RECV_SUPPORT \h </w:instrText>
      </w:r>
      <w:r w:rsidR="00307692">
        <w:rPr>
          <w:b/>
          <w:bCs/>
          <w:color w:val="000000"/>
        </w:rPr>
      </w:r>
      <w:r w:rsidR="00307692">
        <w:rPr>
          <w:b/>
          <w:bCs/>
          <w:color w:val="000000"/>
        </w:rPr>
        <w:fldChar w:fldCharType="separate"/>
      </w:r>
      <w:r w:rsidR="00C763A4" w:rsidRPr="00AD57E8">
        <w:rPr>
          <w:b/>
          <w:color w:val="000000"/>
        </w:rPr>
        <w:t>CDF_CR_UCP_RECV_SUPPORT</w:t>
      </w:r>
      <w:r w:rsidR="00307692">
        <w:rPr>
          <w:b/>
          <w:bCs/>
          <w:color w:val="000000"/>
        </w:rPr>
        <w:fldChar w:fldCharType="end"/>
      </w:r>
      <w:r>
        <w:rPr>
          <w:bCs/>
        </w:rPr>
        <w:t>, then FAIL.</w:t>
      </w:r>
      <w:bookmarkEnd w:id="5619"/>
    </w:p>
    <w:p w:rsidR="002B5E1D" w:rsidRDefault="002B5E1D" w:rsidP="005820D6">
      <w:pPr>
        <w:pStyle w:val="ListParagraph"/>
        <w:numPr>
          <w:ilvl w:val="1"/>
          <w:numId w:val="210"/>
        </w:numPr>
        <w:rPr>
          <w:bCs/>
        </w:rPr>
      </w:pPr>
      <w:r>
        <w:rPr>
          <w:bCs/>
        </w:rPr>
        <w:t xml:space="preserve">If DEVICE_ID_H(0ffset:0x0b) </w:t>
      </w:r>
      <w:r w:rsidR="00FC0272">
        <w:rPr>
          <w:bCs/>
        </w:rPr>
        <w:t>or</w:t>
      </w:r>
      <w:r>
        <w:rPr>
          <w:bCs/>
        </w:rPr>
        <w:t xml:space="preserve"> DEVICE_ID_L(offset:0x0c) do not match the </w:t>
      </w:r>
      <w:r w:rsidR="00FC0272">
        <w:rPr>
          <w:bCs/>
        </w:rPr>
        <w:t xml:space="preserve">corresponding </w:t>
      </w:r>
      <w:r w:rsidR="00307692">
        <w:rPr>
          <w:b/>
          <w:bCs/>
          <w:color w:val="000000"/>
        </w:rPr>
        <w:fldChar w:fldCharType="begin"/>
      </w:r>
      <w:r w:rsidR="00307692">
        <w:rPr>
          <w:bCs/>
        </w:rPr>
        <w:instrText xml:space="preserve"> REF CDF_CR_DEVICE_ID_H \h </w:instrText>
      </w:r>
      <w:r w:rsidR="00307692">
        <w:rPr>
          <w:b/>
          <w:bCs/>
          <w:color w:val="000000"/>
        </w:rPr>
      </w:r>
      <w:r w:rsidR="00307692">
        <w:rPr>
          <w:b/>
          <w:bCs/>
          <w:color w:val="000000"/>
        </w:rPr>
        <w:fldChar w:fldCharType="separate"/>
      </w:r>
      <w:r w:rsidR="00C763A4" w:rsidRPr="00AD57E8">
        <w:rPr>
          <w:b/>
          <w:color w:val="000000"/>
        </w:rPr>
        <w:t>CDF_CR_DEVICE_ID_H</w:t>
      </w:r>
      <w:r w:rsidR="00307692">
        <w:rPr>
          <w:b/>
          <w:bCs/>
          <w:color w:val="000000"/>
        </w:rPr>
        <w:fldChar w:fldCharType="end"/>
      </w:r>
      <w:r w:rsidR="00FC0272">
        <w:rPr>
          <w:bCs/>
        </w:rPr>
        <w:t xml:space="preserve"> and </w:t>
      </w:r>
      <w:r w:rsidR="00307692">
        <w:rPr>
          <w:b/>
          <w:bCs/>
          <w:color w:val="000000"/>
        </w:rPr>
        <w:fldChar w:fldCharType="begin"/>
      </w:r>
      <w:r w:rsidR="00307692">
        <w:rPr>
          <w:bCs/>
        </w:rPr>
        <w:instrText xml:space="preserve"> REF CDF_CR_DEVICE_ID_L \h </w:instrText>
      </w:r>
      <w:r w:rsidR="00307692">
        <w:rPr>
          <w:b/>
          <w:bCs/>
          <w:color w:val="000000"/>
        </w:rPr>
      </w:r>
      <w:r w:rsidR="00307692">
        <w:rPr>
          <w:b/>
          <w:bCs/>
          <w:color w:val="000000"/>
        </w:rPr>
        <w:fldChar w:fldCharType="separate"/>
      </w:r>
      <w:r w:rsidR="00C763A4" w:rsidRPr="00AD57E8">
        <w:rPr>
          <w:b/>
          <w:color w:val="000000"/>
        </w:rPr>
        <w:t>CDF_CR_DEVICE_ID_L</w:t>
      </w:r>
      <w:r w:rsidR="00307692">
        <w:rPr>
          <w:b/>
          <w:bCs/>
          <w:color w:val="000000"/>
        </w:rPr>
        <w:fldChar w:fldCharType="end"/>
      </w:r>
      <w:r>
        <w:rPr>
          <w:bCs/>
        </w:rPr>
        <w:t xml:space="preserve"> field</w:t>
      </w:r>
      <w:r w:rsidR="00FC0272">
        <w:rPr>
          <w:bCs/>
        </w:rPr>
        <w:t>s</w:t>
      </w:r>
      <w:r>
        <w:rPr>
          <w:bCs/>
        </w:rPr>
        <w:t xml:space="preserve"> in the CDF, then FAIL.</w:t>
      </w:r>
    </w:p>
    <w:p w:rsidR="002B5E1D" w:rsidRDefault="002B5E1D" w:rsidP="005820D6">
      <w:pPr>
        <w:pStyle w:val="ListParagraph"/>
        <w:numPr>
          <w:ilvl w:val="1"/>
          <w:numId w:val="210"/>
        </w:numPr>
        <w:rPr>
          <w:bCs/>
        </w:rPr>
      </w:pPr>
      <w:r>
        <w:rPr>
          <w:bCs/>
        </w:rPr>
        <w:t xml:space="preserve">If SP_SUPPORT bit is 0b1 and if SCRATCHPAD_SIZE(offset:0x0d) register does not match the </w:t>
      </w:r>
      <w:r w:rsidR="00307692">
        <w:rPr>
          <w:b/>
          <w:bCs/>
          <w:color w:val="000000"/>
        </w:rPr>
        <w:fldChar w:fldCharType="begin"/>
      </w:r>
      <w:r w:rsidR="00307692">
        <w:rPr>
          <w:bCs/>
        </w:rPr>
        <w:instrText xml:space="preserve"> REF CDF_CR_SCRATCHPAD_SIZE \h </w:instrText>
      </w:r>
      <w:r w:rsidR="00307692">
        <w:rPr>
          <w:b/>
          <w:bCs/>
          <w:color w:val="000000"/>
        </w:rPr>
      </w:r>
      <w:r w:rsidR="00307692">
        <w:rPr>
          <w:b/>
          <w:bCs/>
          <w:color w:val="000000"/>
        </w:rPr>
        <w:fldChar w:fldCharType="separate"/>
      </w:r>
      <w:r w:rsidR="00C763A4" w:rsidRPr="00AD57E8">
        <w:rPr>
          <w:b/>
          <w:color w:val="000000"/>
        </w:rPr>
        <w:t>CDF_CR_SCRATCHPAD_SIZE</w:t>
      </w:r>
      <w:r w:rsidR="00307692">
        <w:rPr>
          <w:b/>
          <w:bCs/>
          <w:color w:val="000000"/>
        </w:rPr>
        <w:fldChar w:fldCharType="end"/>
      </w:r>
      <w:r>
        <w:rPr>
          <w:bCs/>
        </w:rPr>
        <w:t xml:space="preserve"> field in the CDF, then FAIL.</w:t>
      </w:r>
    </w:p>
    <w:p w:rsidR="002B5E1D" w:rsidRDefault="002B5E1D" w:rsidP="005820D6">
      <w:pPr>
        <w:pStyle w:val="ListParagraph"/>
        <w:numPr>
          <w:ilvl w:val="1"/>
          <w:numId w:val="210"/>
        </w:numPr>
        <w:rPr>
          <w:bCs/>
        </w:rPr>
      </w:pPr>
      <w:r>
        <w:rPr>
          <w:bCs/>
        </w:rPr>
        <w:t xml:space="preserve">If INT_SIZE </w:t>
      </w:r>
      <w:r w:rsidR="00FC0272">
        <w:rPr>
          <w:bCs/>
        </w:rPr>
        <w:t>or</w:t>
      </w:r>
      <w:r>
        <w:rPr>
          <w:bCs/>
        </w:rPr>
        <w:t xml:space="preserve"> STAT_SIZE fields in INT_STAT_SIZE register(offset:0x0e) do not match the </w:t>
      </w:r>
      <w:r w:rsidR="00FC0272">
        <w:rPr>
          <w:bCs/>
        </w:rPr>
        <w:t xml:space="preserve">corresponding </w:t>
      </w:r>
      <w:r w:rsidR="00307692">
        <w:rPr>
          <w:b/>
          <w:bCs/>
          <w:color w:val="000000"/>
        </w:rPr>
        <w:fldChar w:fldCharType="begin"/>
      </w:r>
      <w:r w:rsidR="00307692">
        <w:rPr>
          <w:bCs/>
        </w:rPr>
        <w:instrText xml:space="preserve"> REF CDF_CR_INT_SIZE \h </w:instrText>
      </w:r>
      <w:r w:rsidR="00307692">
        <w:rPr>
          <w:b/>
          <w:bCs/>
          <w:color w:val="000000"/>
        </w:rPr>
      </w:r>
      <w:r w:rsidR="00307692">
        <w:rPr>
          <w:b/>
          <w:bCs/>
          <w:color w:val="000000"/>
        </w:rPr>
        <w:fldChar w:fldCharType="separate"/>
      </w:r>
      <w:r w:rsidR="00C763A4" w:rsidRPr="00AD57E8">
        <w:rPr>
          <w:b/>
          <w:color w:val="000000"/>
        </w:rPr>
        <w:t>CDF_CR_INT_SIZE</w:t>
      </w:r>
      <w:r w:rsidR="00307692">
        <w:rPr>
          <w:b/>
          <w:bCs/>
          <w:color w:val="000000"/>
        </w:rPr>
        <w:fldChar w:fldCharType="end"/>
      </w:r>
      <w:r w:rsidR="00FC0272">
        <w:rPr>
          <w:bCs/>
        </w:rPr>
        <w:t xml:space="preserve"> and </w:t>
      </w:r>
      <w:r w:rsidR="00307692">
        <w:rPr>
          <w:b/>
          <w:bCs/>
          <w:color w:val="000000"/>
        </w:rPr>
        <w:fldChar w:fldCharType="begin"/>
      </w:r>
      <w:r w:rsidR="00307692">
        <w:rPr>
          <w:bCs/>
        </w:rPr>
        <w:instrText xml:space="preserve"> REF CDF_CR_STAT_SIZE \h </w:instrText>
      </w:r>
      <w:r w:rsidR="00307692">
        <w:rPr>
          <w:b/>
          <w:bCs/>
          <w:color w:val="000000"/>
        </w:rPr>
      </w:r>
      <w:r w:rsidR="00307692">
        <w:rPr>
          <w:b/>
          <w:bCs/>
          <w:color w:val="000000"/>
        </w:rPr>
        <w:fldChar w:fldCharType="separate"/>
      </w:r>
      <w:r w:rsidR="00C763A4" w:rsidRPr="00AD57E8">
        <w:rPr>
          <w:b/>
          <w:color w:val="000000"/>
        </w:rPr>
        <w:t>CDF_CR_STAT_SIZE</w:t>
      </w:r>
      <w:r w:rsidR="00307692">
        <w:rPr>
          <w:b/>
          <w:bCs/>
          <w:color w:val="000000"/>
        </w:rPr>
        <w:fldChar w:fldCharType="end"/>
      </w:r>
      <w:r>
        <w:rPr>
          <w:bCs/>
        </w:rPr>
        <w:t xml:space="preserve"> fields in the CDF, then FAIL.</w:t>
      </w:r>
    </w:p>
    <w:p w:rsidR="00905C73" w:rsidRPr="00905C73" w:rsidRDefault="00905C73" w:rsidP="005820D6">
      <w:pPr>
        <w:pStyle w:val="ListParagraph"/>
        <w:numPr>
          <w:ilvl w:val="0"/>
          <w:numId w:val="210"/>
        </w:numPr>
        <w:rPr>
          <w:bCs/>
        </w:rPr>
      </w:pPr>
      <w:r>
        <w:rPr>
          <w:bCs/>
        </w:rPr>
        <w:t>If all register values match the corresponding CDF field, then PASS.</w:t>
      </w:r>
    </w:p>
    <w:p w:rsidR="003F04D0" w:rsidRDefault="003F04D0" w:rsidP="003F04D0">
      <w:pPr>
        <w:pStyle w:val="TestHeading"/>
      </w:pPr>
      <w:bookmarkStart w:id="5620" w:name="EDIT_20120302_015"/>
      <w:bookmarkStart w:id="5621" w:name="TESTINDEX_164"/>
      <w:r>
        <w:t>Device Status Registers Test</w:t>
      </w:r>
      <w:bookmarkEnd w:id="5620"/>
    </w:p>
    <w:bookmarkEnd w:id="5621"/>
    <w:p w:rsidR="003F04D0" w:rsidRPr="00CC18C2" w:rsidRDefault="003F04D0" w:rsidP="003F04D0">
      <w:pPr>
        <w:pStyle w:val="TestUsage"/>
      </w:pPr>
      <w:r>
        <w:t>Application:</w:t>
      </w:r>
      <w:r>
        <w:tab/>
        <w:t>Dongle</w:t>
      </w:r>
    </w:p>
    <w:p w:rsidR="003F04D0" w:rsidRDefault="003F04D0" w:rsidP="005E4DD0">
      <w:pPr>
        <w:pStyle w:val="Heading5"/>
      </w:pPr>
      <w:r>
        <w:t>Test Description</w:t>
      </w:r>
    </w:p>
    <w:p w:rsidR="003F04D0" w:rsidRDefault="003F04D0" w:rsidP="003F04D0">
      <w:r>
        <w:t>Verify that Device Status Registers have proper values.</w:t>
      </w:r>
    </w:p>
    <w:p w:rsidR="003F04D0" w:rsidRDefault="003F04D0" w:rsidP="005E4DD0">
      <w:pPr>
        <w:pStyle w:val="Heading5"/>
      </w:pPr>
      <w:r>
        <w:t>Reference</w:t>
      </w:r>
    </w:p>
    <w:p w:rsidR="003F04D0" w:rsidRPr="00244751" w:rsidRDefault="003F04D0" w:rsidP="003F04D0">
      <w:r>
        <w:t>[MHL] Section 7.8.1 Device Capability Registers</w:t>
      </w:r>
    </w:p>
    <w:p w:rsidR="003F04D0" w:rsidRDefault="003F04D0" w:rsidP="005E4DD0">
      <w:pPr>
        <w:pStyle w:val="Heading5"/>
      </w:pPr>
      <w:r>
        <w:t>Required Test Equipment</w:t>
      </w:r>
    </w:p>
    <w:p w:rsidR="003F04D0" w:rsidRPr="00C477AA" w:rsidRDefault="003F04D0" w:rsidP="003F04D0">
      <w:r>
        <w:fldChar w:fldCharType="begin"/>
      </w:r>
      <w:r>
        <w:instrText xml:space="preserve"> REF TE_MHL_Generator \h </w:instrText>
      </w:r>
      <w:r>
        <w:fldChar w:fldCharType="separate"/>
      </w:r>
      <w:r w:rsidR="00C763A4">
        <w:t>MHL Signal Generator</w:t>
      </w:r>
      <w:r>
        <w:fldChar w:fldCharType="end"/>
      </w:r>
    </w:p>
    <w:p w:rsidR="003F04D0" w:rsidRDefault="003A6EF6" w:rsidP="003A6EF6">
      <w:pPr>
        <w:pStyle w:val="RequiredMethodologyHeading"/>
      </w:pPr>
      <w:r>
        <w:t>Required Methodology</w:t>
      </w:r>
    </w:p>
    <w:p w:rsidR="003F04D0" w:rsidRPr="00CF57D8" w:rsidRDefault="003F04D0" w:rsidP="005820D6">
      <w:pPr>
        <w:pStyle w:val="ListParagraph"/>
        <w:numPr>
          <w:ilvl w:val="0"/>
          <w:numId w:val="369"/>
        </w:numPr>
        <w:rPr>
          <w:bCs/>
        </w:rPr>
      </w:pPr>
      <w:r>
        <w:t xml:space="preserve">Connect DUT to MHL Signal Generator while let the MHL Signal Generator monitoring LINK_MODE status register. </w:t>
      </w:r>
    </w:p>
    <w:p w:rsidR="003F04D0" w:rsidRPr="008A4D43" w:rsidRDefault="003F04D0" w:rsidP="005820D6">
      <w:pPr>
        <w:pStyle w:val="ListParagraph"/>
        <w:numPr>
          <w:ilvl w:val="0"/>
          <w:numId w:val="369"/>
        </w:numPr>
        <w:rPr>
          <w:bCs/>
        </w:rPr>
      </w:pPr>
      <w:r>
        <w:t xml:space="preserve">Wait until DUT writes PATH_EN =1. </w:t>
      </w:r>
    </w:p>
    <w:p w:rsidR="003F04D0" w:rsidRPr="00CF57D8" w:rsidRDefault="003F04D0" w:rsidP="005820D6">
      <w:pPr>
        <w:pStyle w:val="ListParagraph"/>
        <w:numPr>
          <w:ilvl w:val="0"/>
          <w:numId w:val="369"/>
        </w:numPr>
        <w:rPr>
          <w:bCs/>
        </w:rPr>
      </w:pPr>
      <w:r>
        <w:t>When PATH_EN =1, examine TMDS line. If TMDS lines are terminated to Z</w:t>
      </w:r>
      <w:r w:rsidRPr="008A4D43">
        <w:rPr>
          <w:vertAlign w:val="subscript"/>
        </w:rPr>
        <w:t>RXSENSE_T</w:t>
      </w:r>
      <w:r>
        <w:rPr>
          <w:vertAlign w:val="subscript"/>
        </w:rPr>
        <w:t>MDS</w:t>
      </w:r>
      <w:r>
        <w:t>, then FAIL, else continue to test.</w:t>
      </w:r>
    </w:p>
    <w:p w:rsidR="003F04D0" w:rsidRPr="00CF57D8" w:rsidRDefault="003F04D0" w:rsidP="005820D6">
      <w:pPr>
        <w:pStyle w:val="ListParagraph"/>
        <w:numPr>
          <w:ilvl w:val="0"/>
          <w:numId w:val="369"/>
        </w:numPr>
        <w:rPr>
          <w:bCs/>
        </w:rPr>
      </w:pPr>
      <w:r>
        <w:t xml:space="preserve">Write PATH_EN = 1 into DUT. </w:t>
      </w:r>
    </w:p>
    <w:p w:rsidR="003F04D0" w:rsidRPr="00CF57D8" w:rsidRDefault="003F04D0" w:rsidP="005820D6">
      <w:pPr>
        <w:pStyle w:val="ListParagraph"/>
        <w:numPr>
          <w:ilvl w:val="0"/>
          <w:numId w:val="369"/>
        </w:numPr>
        <w:rPr>
          <w:bCs/>
        </w:rPr>
      </w:pPr>
      <w:r>
        <w:t>Examine TMDS line. If TMDS lines are terminated to Z</w:t>
      </w:r>
      <w:r w:rsidRPr="008A4D43">
        <w:rPr>
          <w:vertAlign w:val="subscript"/>
        </w:rPr>
        <w:t>RXSENSE_T</w:t>
      </w:r>
      <w:r>
        <w:rPr>
          <w:vertAlign w:val="subscript"/>
        </w:rPr>
        <w:t>MDS</w:t>
      </w:r>
      <w:r>
        <w:t>, then PASS, else FAIL.</w:t>
      </w:r>
    </w:p>
    <w:p w:rsidR="00BC277C" w:rsidRDefault="00BC277C" w:rsidP="00BC277C">
      <w:pPr>
        <w:pStyle w:val="Heading3"/>
      </w:pPr>
      <w:bookmarkStart w:id="5622" w:name="_Toc275788270"/>
      <w:bookmarkStart w:id="5623" w:name="_Ref277418302"/>
      <w:bookmarkStart w:id="5624" w:name="EDIT_20120302_016"/>
      <w:bookmarkStart w:id="5625" w:name="_Toc348443783"/>
      <w:r>
        <w:lastRenderedPageBreak/>
        <w:t xml:space="preserve">RCP </w:t>
      </w:r>
      <w:r w:rsidR="003F04D0">
        <w:t xml:space="preserve">Sub-Commands </w:t>
      </w:r>
      <w:r>
        <w:t>Tests</w:t>
      </w:r>
      <w:bookmarkEnd w:id="5622"/>
      <w:bookmarkEnd w:id="5623"/>
      <w:bookmarkEnd w:id="5624"/>
      <w:bookmarkEnd w:id="5625"/>
    </w:p>
    <w:p w:rsidR="00BC277C" w:rsidRDefault="00BC277C" w:rsidP="0083185B">
      <w:pPr>
        <w:pStyle w:val="TestHeading"/>
      </w:pPr>
      <w:bookmarkStart w:id="5626" w:name="_Toc275788271"/>
      <w:bookmarkStart w:id="5627" w:name="_Toc290992215"/>
      <w:bookmarkStart w:id="5628" w:name="TESTINDEX_165"/>
      <w:r>
        <w:t>RCP Sub-Command Receiving Test</w:t>
      </w:r>
      <w:bookmarkEnd w:id="5626"/>
      <w:bookmarkEnd w:id="5627"/>
    </w:p>
    <w:bookmarkEnd w:id="5628"/>
    <w:p w:rsidR="00CC18C2" w:rsidRPr="00CC18C2" w:rsidRDefault="00CC18C2" w:rsidP="00CC18C2">
      <w:pPr>
        <w:pStyle w:val="TestUsage"/>
      </w:pPr>
      <w:r>
        <w:t>Application:</w:t>
      </w:r>
      <w:r>
        <w:tab/>
        <w:t>Dongle</w:t>
      </w:r>
    </w:p>
    <w:p w:rsidR="00BC277C" w:rsidRDefault="00BC277C" w:rsidP="005E4DD0">
      <w:pPr>
        <w:pStyle w:val="Heading5"/>
      </w:pPr>
      <w:bookmarkStart w:id="5629" w:name="_Toc275788272"/>
      <w:r>
        <w:t xml:space="preserve">Test </w:t>
      </w:r>
      <w:bookmarkEnd w:id="5629"/>
      <w:r w:rsidR="001F0F9A">
        <w:t>Objective</w:t>
      </w:r>
    </w:p>
    <w:p w:rsidR="00BC277C" w:rsidRPr="00244751" w:rsidRDefault="00BC277C" w:rsidP="00BC277C">
      <w:r>
        <w:t>Verify that DUT responds properly to all incoming RCP sub-commands, according to the logical device type of types indicated in the CDF.</w:t>
      </w:r>
    </w:p>
    <w:p w:rsidR="001F0F9A" w:rsidRDefault="001F0F9A" w:rsidP="005E4DD0">
      <w:pPr>
        <w:pStyle w:val="Heading5"/>
      </w:pPr>
      <w:bookmarkStart w:id="5630" w:name="_Toc275788274"/>
      <w:r>
        <w:t>References</w:t>
      </w:r>
    </w:p>
    <w:p w:rsidR="00FD603C" w:rsidRDefault="00FD603C" w:rsidP="00FD603C">
      <w:pPr>
        <w:tabs>
          <w:tab w:val="left" w:pos="1080"/>
          <w:tab w:val="left" w:pos="1755"/>
        </w:tabs>
        <w:spacing w:before="60" w:after="60" w:line="240" w:lineRule="auto"/>
      </w:pPr>
      <w:r>
        <w:t>[MHL] Section 7.7.8.1 Support when Receiving RCP Command</w:t>
      </w:r>
    </w:p>
    <w:p w:rsidR="00FD603C" w:rsidRDefault="00FD603C" w:rsidP="00FD603C">
      <w:pPr>
        <w:tabs>
          <w:tab w:val="left" w:pos="1080"/>
          <w:tab w:val="left" w:pos="1755"/>
        </w:tabs>
        <w:spacing w:before="60" w:after="60" w:line="240" w:lineRule="auto"/>
      </w:pPr>
      <w:r>
        <w:t>[MHL] Table 7-17 Key Code Receiving Support Map</w:t>
      </w:r>
    </w:p>
    <w:p w:rsidR="00FD603C" w:rsidRDefault="00FD603C" w:rsidP="00FD603C">
      <w:pPr>
        <w:tabs>
          <w:tab w:val="left" w:pos="1080"/>
          <w:tab w:val="left" w:pos="1755"/>
        </w:tabs>
        <w:spacing w:before="60" w:after="60" w:line="240" w:lineRule="auto"/>
      </w:pPr>
      <w:r>
        <w:t>[MHL] Section 7.7.8.2 Sink Support Sending RCP Command</w:t>
      </w:r>
    </w:p>
    <w:p w:rsidR="00FD603C" w:rsidRDefault="00FD603C" w:rsidP="00FD603C">
      <w:pPr>
        <w:tabs>
          <w:tab w:val="left" w:pos="1080"/>
          <w:tab w:val="left" w:pos="1755"/>
        </w:tabs>
        <w:spacing w:before="60" w:after="60" w:line="240" w:lineRule="auto"/>
      </w:pPr>
      <w:r>
        <w:t>[MHL] Table 7-18 Key Code Sending Support Map for Sink</w:t>
      </w:r>
    </w:p>
    <w:p w:rsidR="00FD603C" w:rsidRPr="00FD603C" w:rsidRDefault="00FD603C" w:rsidP="00FD603C">
      <w:pPr>
        <w:tabs>
          <w:tab w:val="left" w:pos="1080"/>
          <w:tab w:val="left" w:pos="1755"/>
        </w:tabs>
        <w:spacing w:before="60" w:after="60" w:line="240" w:lineRule="auto"/>
      </w:pPr>
      <w:r>
        <w:t>[MHL] Table 7-1</w:t>
      </w:r>
      <w:r w:rsidR="005D1BB1">
        <w:t>6</w:t>
      </w:r>
      <w:r>
        <w:t xml:space="preserve"> Key Code Behaviors</w:t>
      </w:r>
    </w:p>
    <w:p w:rsidR="001F0F9A" w:rsidRDefault="001F0F9A" w:rsidP="005E4DD0">
      <w:pPr>
        <w:pStyle w:val="Heading5"/>
      </w:pPr>
      <w:r>
        <w:t>Required Test Equipment</w:t>
      </w:r>
    </w:p>
    <w:p w:rsidR="000B4695" w:rsidRPr="000B4695" w:rsidRDefault="00AE06D0" w:rsidP="000B4695">
      <w:pPr>
        <w:spacing w:after="0" w:line="240" w:lineRule="auto"/>
        <w:rPr>
          <w:rFonts w:ascii="Times New Roman" w:hAnsi="Times New Roman" w:cs="Times New Roman"/>
          <w:sz w:val="24"/>
          <w:szCs w:val="24"/>
        </w:rPr>
      </w:pPr>
      <w:r>
        <w:t>MSC Test Tool</w:t>
      </w:r>
    </w:p>
    <w:p w:rsidR="00BC277C" w:rsidRDefault="003A6EF6" w:rsidP="003A6EF6">
      <w:pPr>
        <w:pStyle w:val="RequiredMethodologyHeading"/>
      </w:pPr>
      <w:r>
        <w:t>Required Methodology</w:t>
      </w:r>
      <w:bookmarkEnd w:id="5630"/>
    </w:p>
    <w:p w:rsidR="00FD603C" w:rsidRPr="009A6929" w:rsidRDefault="00FD603C" w:rsidP="005820D6">
      <w:pPr>
        <w:pStyle w:val="ListParagraph"/>
        <w:numPr>
          <w:ilvl w:val="0"/>
          <w:numId w:val="313"/>
        </w:numPr>
        <w:rPr>
          <w:bCs/>
        </w:rPr>
      </w:pPr>
      <w:r w:rsidRPr="009A6929">
        <w:rPr>
          <w:bCs/>
        </w:rPr>
        <w:t xml:space="preserve">If </w:t>
      </w:r>
      <w:r w:rsidR="00307692">
        <w:rPr>
          <w:b/>
          <w:bCs/>
          <w:color w:val="000000"/>
        </w:rPr>
        <w:fldChar w:fldCharType="begin"/>
      </w:r>
      <w:r w:rsidR="00307692">
        <w:rPr>
          <w:bCs/>
        </w:rPr>
        <w:instrText xml:space="preserve"> REF CDF_RCP_RECEIVE \h </w:instrText>
      </w:r>
      <w:r w:rsidR="00307692">
        <w:rPr>
          <w:b/>
          <w:bCs/>
          <w:color w:val="000000"/>
        </w:rPr>
      </w:r>
      <w:r w:rsidR="00307692">
        <w:rPr>
          <w:b/>
          <w:bCs/>
          <w:color w:val="000000"/>
        </w:rPr>
        <w:fldChar w:fldCharType="separate"/>
      </w:r>
      <w:r w:rsidR="00C763A4" w:rsidRPr="00AD57E8">
        <w:rPr>
          <w:b/>
          <w:color w:val="000000"/>
        </w:rPr>
        <w:t>CDF_RCP_RECEIVE</w:t>
      </w:r>
      <w:r w:rsidR="00307692">
        <w:rPr>
          <w:b/>
          <w:bCs/>
          <w:color w:val="000000"/>
        </w:rPr>
        <w:fldChar w:fldCharType="end"/>
      </w:r>
      <w:r w:rsidRPr="009A6929">
        <w:rPr>
          <w:bCs/>
        </w:rPr>
        <w:t xml:space="preserve"> field in CDF is “YES”, then continue to test, else</w:t>
      </w:r>
      <w:r w:rsidR="00380F1F" w:rsidRPr="009A6929">
        <w:rPr>
          <w:bCs/>
        </w:rPr>
        <w:t xml:space="preserve"> end test with </w:t>
      </w:r>
      <w:r w:rsidR="00F17393">
        <w:rPr>
          <w:bCs/>
        </w:rPr>
        <w:t>PASS (SKIP)</w:t>
      </w:r>
      <w:r w:rsidR="00F076DE" w:rsidRPr="009A6929">
        <w:rPr>
          <w:bCs/>
        </w:rPr>
        <w:t>.</w:t>
      </w:r>
    </w:p>
    <w:p w:rsidR="00FD603C" w:rsidRPr="009A6929" w:rsidRDefault="00FD603C" w:rsidP="005820D6">
      <w:pPr>
        <w:pStyle w:val="ListParagraph"/>
        <w:numPr>
          <w:ilvl w:val="0"/>
          <w:numId w:val="313"/>
        </w:numPr>
        <w:rPr>
          <w:bCs/>
        </w:rPr>
      </w:pPr>
      <w:r w:rsidRPr="009A6929">
        <w:rPr>
          <w:bCs/>
        </w:rPr>
        <w:t>Examine the Logical Device Type field in the CDF.</w:t>
      </w:r>
    </w:p>
    <w:p w:rsidR="00FD603C" w:rsidRPr="009A6929" w:rsidRDefault="00FD603C" w:rsidP="005820D6">
      <w:pPr>
        <w:pStyle w:val="ListParagraph"/>
        <w:numPr>
          <w:ilvl w:val="1"/>
          <w:numId w:val="313"/>
        </w:numPr>
        <w:rPr>
          <w:bCs/>
        </w:rPr>
      </w:pPr>
      <w:r w:rsidRPr="009A6929">
        <w:rPr>
          <w:bCs/>
        </w:rPr>
        <w:t>If no Logical Device Type is defined, then FAIL, else continue to test.</w:t>
      </w:r>
    </w:p>
    <w:p w:rsidR="00FD603C" w:rsidRPr="009A6929" w:rsidRDefault="00FD603C" w:rsidP="005820D6">
      <w:pPr>
        <w:pStyle w:val="ListParagraph"/>
        <w:numPr>
          <w:ilvl w:val="0"/>
          <w:numId w:val="313"/>
        </w:numPr>
        <w:rPr>
          <w:bCs/>
        </w:rPr>
      </w:pPr>
      <w:r w:rsidRPr="009A6929">
        <w:rPr>
          <w:bCs/>
        </w:rPr>
        <w:t>For each logical device type marked in the CDF:</w:t>
      </w:r>
    </w:p>
    <w:p w:rsidR="00FD603C" w:rsidRPr="009A6929" w:rsidRDefault="00FD603C" w:rsidP="005820D6">
      <w:pPr>
        <w:pStyle w:val="ListParagraph"/>
        <w:numPr>
          <w:ilvl w:val="1"/>
          <w:numId w:val="313"/>
        </w:numPr>
        <w:rPr>
          <w:bCs/>
        </w:rPr>
      </w:pPr>
      <w:r w:rsidRPr="009A6929">
        <w:rPr>
          <w:bCs/>
        </w:rPr>
        <w:t>Send each RCP command marked in for the Logical Device in MHL Specification Table 7-17.</w:t>
      </w:r>
    </w:p>
    <w:p w:rsidR="00FD603C" w:rsidRPr="009A6929" w:rsidRDefault="00FD603C" w:rsidP="005820D6">
      <w:pPr>
        <w:pStyle w:val="ListParagraph"/>
        <w:numPr>
          <w:ilvl w:val="1"/>
          <w:numId w:val="313"/>
        </w:numPr>
        <w:rPr>
          <w:bCs/>
        </w:rPr>
      </w:pPr>
      <w:r w:rsidRPr="009A6929">
        <w:rPr>
          <w:bCs/>
        </w:rPr>
        <w:t>If A/V Display with DUT attached does not demonstrate proper behavior</w:t>
      </w:r>
      <w:r w:rsidR="005D1BB1" w:rsidRPr="009A6929">
        <w:rPr>
          <w:bCs/>
        </w:rPr>
        <w:t xml:space="preserve"> as listed in the MHL Specification Table 7-16</w:t>
      </w:r>
      <w:r w:rsidRPr="009A6929">
        <w:rPr>
          <w:bCs/>
        </w:rPr>
        <w:t>, then FAIL.</w:t>
      </w:r>
    </w:p>
    <w:p w:rsidR="00905C73" w:rsidRPr="009A6929" w:rsidRDefault="00905C73" w:rsidP="005820D6">
      <w:pPr>
        <w:pStyle w:val="ListParagraph"/>
        <w:numPr>
          <w:ilvl w:val="0"/>
          <w:numId w:val="313"/>
        </w:numPr>
        <w:rPr>
          <w:bCs/>
        </w:rPr>
      </w:pPr>
      <w:r w:rsidRPr="009A6929">
        <w:rPr>
          <w:bCs/>
        </w:rPr>
        <w:t>If any additional RCP sub-commands are defined in the CDF, repeat the test in step 3 for the additional RCP sub-com</w:t>
      </w:r>
      <w:r w:rsidR="009A6929" w:rsidRPr="009A6929">
        <w:rPr>
          <w:bCs/>
        </w:rPr>
        <w:t>mands.</w:t>
      </w:r>
    </w:p>
    <w:p w:rsidR="009A6929" w:rsidRPr="009A6929" w:rsidRDefault="009A6929" w:rsidP="005820D6">
      <w:pPr>
        <w:pStyle w:val="ListParagraph"/>
        <w:numPr>
          <w:ilvl w:val="0"/>
          <w:numId w:val="313"/>
        </w:numPr>
        <w:rPr>
          <w:bCs/>
        </w:rPr>
      </w:pPr>
      <w:r w:rsidRPr="009A6929">
        <w:rPr>
          <w:bCs/>
        </w:rPr>
        <w:t xml:space="preserve">If </w:t>
      </w:r>
      <w:r w:rsidR="00307692">
        <w:rPr>
          <w:b/>
          <w:bCs/>
          <w:color w:val="000000"/>
        </w:rPr>
        <w:fldChar w:fldCharType="begin"/>
      </w:r>
      <w:r w:rsidR="00307692">
        <w:rPr>
          <w:bCs/>
        </w:rPr>
        <w:instrText xml:space="preserve"> REF CDF_LOG_DEV_MAP_CHANGE \h </w:instrText>
      </w:r>
      <w:r w:rsidR="00307692">
        <w:rPr>
          <w:b/>
          <w:bCs/>
          <w:color w:val="000000"/>
        </w:rPr>
      </w:r>
      <w:r w:rsidR="00307692">
        <w:rPr>
          <w:b/>
          <w:bCs/>
          <w:color w:val="000000"/>
        </w:rPr>
        <w:fldChar w:fldCharType="separate"/>
      </w:r>
      <w:r w:rsidR="00C763A4" w:rsidRPr="00AD57E8">
        <w:rPr>
          <w:b/>
          <w:color w:val="000000"/>
        </w:rPr>
        <w:t>CDF_LOG_DEV_MAP_CHANGE</w:t>
      </w:r>
      <w:r w:rsidR="00307692">
        <w:rPr>
          <w:b/>
          <w:bCs/>
          <w:color w:val="000000"/>
        </w:rPr>
        <w:fldChar w:fldCharType="end"/>
      </w:r>
      <w:r w:rsidRPr="009A6929">
        <w:rPr>
          <w:bCs/>
        </w:rPr>
        <w:t xml:space="preserve"> in the CDF is </w:t>
      </w:r>
      <w:r w:rsidR="00D80911">
        <w:rPr>
          <w:bCs/>
        </w:rPr>
        <w:t>“</w:t>
      </w:r>
      <w:r w:rsidRPr="009A6929">
        <w:rPr>
          <w:bCs/>
        </w:rPr>
        <w:t>YES</w:t>
      </w:r>
      <w:r w:rsidR="00D80911">
        <w:rPr>
          <w:bCs/>
        </w:rPr>
        <w:t>”</w:t>
      </w:r>
      <w:r w:rsidRPr="009A6929">
        <w:rPr>
          <w:bCs/>
        </w:rPr>
        <w:t>, then follow instructions in the CDF to change the DUT</w:t>
      </w:r>
      <w:r w:rsidR="00D80911">
        <w:rPr>
          <w:bCs/>
        </w:rPr>
        <w:t>’</w:t>
      </w:r>
      <w:r w:rsidRPr="009A6929">
        <w:rPr>
          <w:bCs/>
        </w:rPr>
        <w:t xml:space="preserve">s LOG_DEV_MAP setting to each supported value, and repeat steps 3-4. </w:t>
      </w:r>
    </w:p>
    <w:p w:rsidR="00905C73" w:rsidRPr="009A6929" w:rsidRDefault="00905C73" w:rsidP="005820D6">
      <w:pPr>
        <w:pStyle w:val="ListParagraph"/>
        <w:numPr>
          <w:ilvl w:val="0"/>
          <w:numId w:val="313"/>
        </w:numPr>
        <w:rPr>
          <w:bCs/>
        </w:rPr>
      </w:pPr>
      <w:r w:rsidRPr="009A6929">
        <w:rPr>
          <w:bCs/>
        </w:rPr>
        <w:t>If all RCP sub-commands are verified, then PASS.</w:t>
      </w:r>
    </w:p>
    <w:p w:rsidR="00FD603C" w:rsidRDefault="00FD603C" w:rsidP="0083185B">
      <w:pPr>
        <w:pStyle w:val="TestHeading"/>
      </w:pPr>
      <w:bookmarkStart w:id="5631" w:name="_Toc275788276"/>
      <w:bookmarkStart w:id="5632" w:name="_Ref278356492"/>
      <w:bookmarkStart w:id="5633" w:name="_Ref278356749"/>
      <w:bookmarkStart w:id="5634" w:name="_Ref278356974"/>
      <w:bookmarkStart w:id="5635" w:name="_Toc290992216"/>
      <w:bookmarkStart w:id="5636" w:name="TESTINDEX_166"/>
      <w:r>
        <w:t>RCP Sub-Command Transmitting Test</w:t>
      </w:r>
      <w:bookmarkEnd w:id="5631"/>
      <w:bookmarkEnd w:id="5632"/>
      <w:bookmarkEnd w:id="5633"/>
      <w:bookmarkEnd w:id="5634"/>
      <w:bookmarkEnd w:id="5635"/>
    </w:p>
    <w:bookmarkEnd w:id="5636"/>
    <w:p w:rsidR="00CC18C2" w:rsidRPr="00CC18C2" w:rsidRDefault="00CC18C2" w:rsidP="00CC18C2">
      <w:pPr>
        <w:pStyle w:val="TestUsage"/>
      </w:pPr>
      <w:r>
        <w:t>Application:</w:t>
      </w:r>
      <w:r>
        <w:tab/>
        <w:t>Dongle</w:t>
      </w:r>
    </w:p>
    <w:p w:rsidR="00FD603C" w:rsidRDefault="00FD603C" w:rsidP="005E4DD0">
      <w:pPr>
        <w:pStyle w:val="Heading5"/>
      </w:pPr>
      <w:bookmarkStart w:id="5637" w:name="_Toc275788277"/>
      <w:r>
        <w:t xml:space="preserve">Test </w:t>
      </w:r>
      <w:bookmarkEnd w:id="5637"/>
      <w:r>
        <w:t>Objective</w:t>
      </w:r>
    </w:p>
    <w:p w:rsidR="00FD603C" w:rsidRPr="00244751" w:rsidRDefault="00FD603C" w:rsidP="00FD603C">
      <w:r>
        <w:t>Verify that DUT transmits properly each required RCP sub-command, according to the logical device type of types indicated for the Dongle DUT in the CDF.</w:t>
      </w:r>
    </w:p>
    <w:p w:rsidR="00FD603C" w:rsidRDefault="00FD603C" w:rsidP="005E4DD0">
      <w:pPr>
        <w:pStyle w:val="Heading5"/>
      </w:pPr>
      <w:bookmarkStart w:id="5638" w:name="_Toc275788279"/>
      <w:r>
        <w:t>References</w:t>
      </w:r>
    </w:p>
    <w:p w:rsidR="00FD603C" w:rsidRDefault="00FD603C" w:rsidP="00FD603C">
      <w:pPr>
        <w:tabs>
          <w:tab w:val="left" w:pos="1080"/>
          <w:tab w:val="left" w:pos="1755"/>
        </w:tabs>
        <w:spacing w:before="60" w:after="60" w:line="240" w:lineRule="auto"/>
      </w:pPr>
      <w:r>
        <w:t>[MHL] Section 7.7.8.1 Support when Receiving RCP Command</w:t>
      </w:r>
    </w:p>
    <w:p w:rsidR="00FD603C" w:rsidRDefault="00FD603C" w:rsidP="00FD603C">
      <w:pPr>
        <w:tabs>
          <w:tab w:val="left" w:pos="1080"/>
          <w:tab w:val="left" w:pos="1755"/>
        </w:tabs>
        <w:spacing w:before="60" w:after="60" w:line="240" w:lineRule="auto"/>
      </w:pPr>
      <w:r>
        <w:t>[MHL] Table 7-17 Key Code Receiving Support Map</w:t>
      </w:r>
    </w:p>
    <w:p w:rsidR="00FD603C" w:rsidRDefault="00FD603C" w:rsidP="00FD603C">
      <w:pPr>
        <w:tabs>
          <w:tab w:val="left" w:pos="1080"/>
          <w:tab w:val="left" w:pos="1755"/>
        </w:tabs>
        <w:spacing w:before="60" w:after="60" w:line="240" w:lineRule="auto"/>
      </w:pPr>
      <w:r>
        <w:t>[MHL] Section 7.7.8.2 Sink Support Sending RCP Command</w:t>
      </w:r>
    </w:p>
    <w:p w:rsidR="00FD603C" w:rsidRDefault="00FD603C" w:rsidP="00FD603C">
      <w:pPr>
        <w:tabs>
          <w:tab w:val="left" w:pos="1080"/>
          <w:tab w:val="left" w:pos="1755"/>
        </w:tabs>
        <w:spacing w:before="60" w:after="60" w:line="240" w:lineRule="auto"/>
      </w:pPr>
      <w:r>
        <w:t>[MHL] Table 7-18 Key Code Sending Support Map for Sink</w:t>
      </w:r>
    </w:p>
    <w:p w:rsidR="00FD603C" w:rsidRPr="00F6174D" w:rsidRDefault="00FD603C" w:rsidP="00FD603C">
      <w:pPr>
        <w:tabs>
          <w:tab w:val="left" w:pos="1080"/>
          <w:tab w:val="left" w:pos="1755"/>
        </w:tabs>
        <w:spacing w:before="60" w:after="60" w:line="240" w:lineRule="auto"/>
      </w:pPr>
      <w:r>
        <w:lastRenderedPageBreak/>
        <w:t>[MHL] Table 7-1</w:t>
      </w:r>
      <w:r w:rsidR="005D1BB1">
        <w:t>6</w:t>
      </w:r>
      <w:r>
        <w:t xml:space="preserve"> Key Code Behaviors</w:t>
      </w:r>
    </w:p>
    <w:p w:rsidR="00FD603C" w:rsidRDefault="00FD603C" w:rsidP="005E4DD0">
      <w:pPr>
        <w:pStyle w:val="Heading5"/>
      </w:pPr>
      <w:bookmarkStart w:id="5639" w:name="_Ref277678839"/>
      <w:r>
        <w:t>Required Test Equipment</w:t>
      </w:r>
      <w:bookmarkEnd w:id="5639"/>
    </w:p>
    <w:p w:rsidR="00FD603C" w:rsidRPr="000A46EC" w:rsidRDefault="00D21FFE" w:rsidP="00FD603C">
      <w:pPr>
        <w:spacing w:after="0" w:line="240" w:lineRule="auto"/>
        <w:rPr>
          <w:rFonts w:ascii="Times New Roman" w:hAnsi="Times New Roman" w:cs="Times New Roman"/>
          <w:sz w:val="24"/>
          <w:szCs w:val="24"/>
        </w:rPr>
      </w:pPr>
      <w:r>
        <w:fldChar w:fldCharType="begin"/>
      </w:r>
      <w:r w:rsidR="00FD603C">
        <w:instrText xml:space="preserve"> REF TE_MHL_Generator \h </w:instrText>
      </w:r>
      <w:r>
        <w:fldChar w:fldCharType="separate"/>
      </w:r>
      <w:r w:rsidR="00C763A4">
        <w:t>MHL Signal Generator</w:t>
      </w:r>
      <w:r>
        <w:fldChar w:fldCharType="end"/>
      </w:r>
      <w:r w:rsidR="00FD603C">
        <w:rPr>
          <w:rFonts w:ascii="Times New Roman" w:hAnsi="Times New Roman" w:cs="Times New Roman"/>
          <w:sz w:val="24"/>
          <w:szCs w:val="24"/>
        </w:rPr>
        <w:t xml:space="preserve"> </w:t>
      </w:r>
    </w:p>
    <w:p w:rsidR="00FD603C" w:rsidRDefault="003A6EF6" w:rsidP="003A6EF6">
      <w:pPr>
        <w:pStyle w:val="RequiredMethodologyHeading"/>
      </w:pPr>
      <w:r>
        <w:t>Required Methodology</w:t>
      </w:r>
      <w:bookmarkEnd w:id="5638"/>
    </w:p>
    <w:p w:rsidR="007A66EA" w:rsidRPr="00D31223" w:rsidRDefault="007A66EA" w:rsidP="005820D6">
      <w:pPr>
        <w:pStyle w:val="ListParagraph"/>
        <w:numPr>
          <w:ilvl w:val="0"/>
          <w:numId w:val="314"/>
        </w:numPr>
        <w:rPr>
          <w:bCs/>
        </w:rPr>
      </w:pPr>
      <w:r w:rsidRPr="00D31223">
        <w:rPr>
          <w:bCs/>
        </w:rPr>
        <w:t xml:space="preserve">If </w:t>
      </w:r>
      <w:r w:rsidR="00307692">
        <w:rPr>
          <w:b/>
          <w:bCs/>
          <w:color w:val="000000"/>
        </w:rPr>
        <w:fldChar w:fldCharType="begin"/>
      </w:r>
      <w:r w:rsidR="00307692">
        <w:rPr>
          <w:bCs/>
        </w:rPr>
        <w:instrText xml:space="preserve"> REF CDF_RCP_SEND \h </w:instrText>
      </w:r>
      <w:r w:rsidR="00307692">
        <w:rPr>
          <w:b/>
          <w:bCs/>
          <w:color w:val="000000"/>
        </w:rPr>
      </w:r>
      <w:r w:rsidR="00307692">
        <w:rPr>
          <w:b/>
          <w:bCs/>
          <w:color w:val="000000"/>
        </w:rPr>
        <w:fldChar w:fldCharType="separate"/>
      </w:r>
      <w:r w:rsidR="00C763A4" w:rsidRPr="00AD57E8">
        <w:rPr>
          <w:b/>
          <w:color w:val="000000"/>
        </w:rPr>
        <w:t>CDF_RCP_SEND</w:t>
      </w:r>
      <w:r w:rsidR="00307692">
        <w:rPr>
          <w:b/>
          <w:bCs/>
          <w:color w:val="000000"/>
        </w:rPr>
        <w:fldChar w:fldCharType="end"/>
      </w:r>
      <w:r w:rsidRPr="00D31223">
        <w:rPr>
          <w:bCs/>
        </w:rPr>
        <w:t xml:space="preserve"> field in CDF is “YES”, then continue to test, else end test with </w:t>
      </w:r>
      <w:r w:rsidR="00F17393">
        <w:rPr>
          <w:bCs/>
        </w:rPr>
        <w:t>PASS (SKIP)</w:t>
      </w:r>
      <w:r w:rsidRPr="00D31223">
        <w:rPr>
          <w:bCs/>
        </w:rPr>
        <w:t>.</w:t>
      </w:r>
    </w:p>
    <w:p w:rsidR="007A66EA" w:rsidRPr="00D31223" w:rsidRDefault="007A66EA" w:rsidP="005820D6">
      <w:pPr>
        <w:pStyle w:val="ListParagraph"/>
        <w:numPr>
          <w:ilvl w:val="0"/>
          <w:numId w:val="314"/>
        </w:numPr>
        <w:rPr>
          <w:bCs/>
        </w:rPr>
      </w:pPr>
      <w:r w:rsidRPr="00D31223">
        <w:rPr>
          <w:bCs/>
        </w:rPr>
        <w:t xml:space="preserve">Configure A/V Display with attached DUT to send each of RCP sub-commands marked in the CDF Table 12,  and verify the opcode. </w:t>
      </w:r>
    </w:p>
    <w:p w:rsidR="007A66EA" w:rsidRPr="00D31223" w:rsidRDefault="007A66EA" w:rsidP="005820D6">
      <w:pPr>
        <w:pStyle w:val="ListParagraph"/>
        <w:numPr>
          <w:ilvl w:val="0"/>
          <w:numId w:val="314"/>
        </w:numPr>
        <w:rPr>
          <w:bCs/>
        </w:rPr>
      </w:pPr>
      <w:r w:rsidRPr="00D31223">
        <w:rPr>
          <w:bCs/>
        </w:rPr>
        <w:t xml:space="preserve">If opcode does not match, then FAIL. </w:t>
      </w:r>
    </w:p>
    <w:p w:rsidR="007A66EA" w:rsidRPr="00D31223" w:rsidRDefault="007A66EA" w:rsidP="005820D6">
      <w:pPr>
        <w:pStyle w:val="ListParagraph"/>
        <w:numPr>
          <w:ilvl w:val="0"/>
          <w:numId w:val="314"/>
        </w:numPr>
        <w:rPr>
          <w:bCs/>
        </w:rPr>
      </w:pPr>
      <w:r w:rsidRPr="00D31223">
        <w:rPr>
          <w:bCs/>
        </w:rPr>
        <w:t>Repeat from step 2 for all RCP commands marked in the CDF Table 12.</w:t>
      </w:r>
    </w:p>
    <w:p w:rsidR="00D31223" w:rsidRPr="00D31223" w:rsidRDefault="00D31223" w:rsidP="005820D6">
      <w:pPr>
        <w:pStyle w:val="ListParagraph"/>
        <w:numPr>
          <w:ilvl w:val="0"/>
          <w:numId w:val="314"/>
        </w:numPr>
        <w:rPr>
          <w:bCs/>
        </w:rPr>
      </w:pPr>
      <w:r w:rsidRPr="00D31223">
        <w:rPr>
          <w:bCs/>
        </w:rPr>
        <w:t xml:space="preserve">If </w:t>
      </w:r>
      <w:r w:rsidR="00307692">
        <w:rPr>
          <w:b/>
          <w:bCs/>
          <w:color w:val="000000"/>
        </w:rPr>
        <w:fldChar w:fldCharType="begin"/>
      </w:r>
      <w:r w:rsidR="00307692">
        <w:rPr>
          <w:bCs/>
        </w:rPr>
        <w:instrText xml:space="preserve"> REF CDF_LOG_DEV_MAP_CHANGE \h </w:instrText>
      </w:r>
      <w:r w:rsidR="00307692">
        <w:rPr>
          <w:b/>
          <w:bCs/>
          <w:color w:val="000000"/>
        </w:rPr>
      </w:r>
      <w:r w:rsidR="00307692">
        <w:rPr>
          <w:b/>
          <w:bCs/>
          <w:color w:val="000000"/>
        </w:rPr>
        <w:fldChar w:fldCharType="separate"/>
      </w:r>
      <w:r w:rsidR="00C763A4" w:rsidRPr="00AD57E8">
        <w:rPr>
          <w:b/>
          <w:color w:val="000000"/>
        </w:rPr>
        <w:t>CDF_LOG_DEV_MAP_CHANGE</w:t>
      </w:r>
      <w:r w:rsidR="00307692">
        <w:rPr>
          <w:b/>
          <w:bCs/>
          <w:color w:val="000000"/>
        </w:rPr>
        <w:fldChar w:fldCharType="end"/>
      </w:r>
      <w:r w:rsidRPr="00D31223">
        <w:rPr>
          <w:bCs/>
        </w:rPr>
        <w:t xml:space="preserve"> in the CDF is </w:t>
      </w:r>
      <w:r w:rsidR="00D80911">
        <w:rPr>
          <w:bCs/>
        </w:rPr>
        <w:t>“</w:t>
      </w:r>
      <w:r w:rsidRPr="00D31223">
        <w:rPr>
          <w:bCs/>
        </w:rPr>
        <w:t>YES</w:t>
      </w:r>
      <w:r w:rsidR="00D80911">
        <w:rPr>
          <w:bCs/>
        </w:rPr>
        <w:t>”</w:t>
      </w:r>
      <w:r w:rsidRPr="00D31223">
        <w:rPr>
          <w:bCs/>
        </w:rPr>
        <w:t xml:space="preserve"> then follow instructions in the CDF to change the DUT</w:t>
      </w:r>
      <w:r w:rsidR="00D80911">
        <w:rPr>
          <w:bCs/>
        </w:rPr>
        <w:t>’</w:t>
      </w:r>
      <w:r w:rsidRPr="00D31223">
        <w:rPr>
          <w:bCs/>
        </w:rPr>
        <w:t xml:space="preserve">s LOG_DEV_MAP setting to each supported value, and repeat steps 2-4. </w:t>
      </w:r>
    </w:p>
    <w:p w:rsidR="007A66EA" w:rsidRPr="00D31223" w:rsidRDefault="007A66EA" w:rsidP="005820D6">
      <w:pPr>
        <w:pStyle w:val="ListParagraph"/>
        <w:numPr>
          <w:ilvl w:val="0"/>
          <w:numId w:val="314"/>
        </w:numPr>
        <w:rPr>
          <w:bCs/>
        </w:rPr>
      </w:pPr>
      <w:r w:rsidRPr="00D31223">
        <w:rPr>
          <w:bCs/>
        </w:rPr>
        <w:t>If all opcode match, then PASS.</w:t>
      </w:r>
    </w:p>
    <w:p w:rsidR="003F04D0" w:rsidRDefault="003F04D0" w:rsidP="003F04D0">
      <w:pPr>
        <w:pStyle w:val="Heading3"/>
      </w:pPr>
      <w:bookmarkStart w:id="5640" w:name="_Toc327969396"/>
      <w:bookmarkStart w:id="5641" w:name="EDIT_20120302_017"/>
      <w:bookmarkStart w:id="5642" w:name="_Toc348443784"/>
      <w:bookmarkEnd w:id="5640"/>
      <w:r>
        <w:t>RAP Sub-Commands Test</w:t>
      </w:r>
      <w:bookmarkEnd w:id="5641"/>
      <w:bookmarkEnd w:id="5642"/>
    </w:p>
    <w:p w:rsidR="003F04D0" w:rsidRDefault="003F04D0" w:rsidP="003F04D0">
      <w:pPr>
        <w:pStyle w:val="TestHeading"/>
      </w:pPr>
      <w:bookmarkStart w:id="5643" w:name="TESTINDEX_167"/>
      <w:r w:rsidRPr="00565CB1">
        <w:t>R</w:t>
      </w:r>
      <w:r>
        <w:t xml:space="preserve">AP and RAPK </w:t>
      </w:r>
      <w:r w:rsidRPr="00565CB1">
        <w:t xml:space="preserve"> Sub-Commands Test</w:t>
      </w:r>
    </w:p>
    <w:bookmarkEnd w:id="5643"/>
    <w:p w:rsidR="003F04D0" w:rsidRPr="00CC18C2" w:rsidRDefault="003F04D0" w:rsidP="003F04D0">
      <w:pPr>
        <w:pStyle w:val="TestUsage"/>
      </w:pPr>
      <w:r>
        <w:t>Application:</w:t>
      </w:r>
      <w:r>
        <w:tab/>
        <w:t>Sink</w:t>
      </w:r>
    </w:p>
    <w:p w:rsidR="003F04D0" w:rsidRPr="00565CB1" w:rsidRDefault="003F04D0" w:rsidP="005E4DD0">
      <w:pPr>
        <w:pStyle w:val="Heading5"/>
      </w:pPr>
      <w:r w:rsidRPr="00565CB1">
        <w:t>Test Objective</w:t>
      </w:r>
    </w:p>
    <w:p w:rsidR="003F04D0" w:rsidRDefault="003F04D0" w:rsidP="003F04D0">
      <w:pPr>
        <w:rPr>
          <w:lang w:eastAsia="ko-KR"/>
        </w:rPr>
      </w:pPr>
      <w:r w:rsidRPr="00565CB1">
        <w:rPr>
          <w:rFonts w:hint="eastAsia"/>
          <w:lang w:eastAsia="ko-KR"/>
        </w:rPr>
        <w:t xml:space="preserve">Verify that </w:t>
      </w:r>
      <w:r>
        <w:rPr>
          <w:lang w:eastAsia="ko-KR"/>
        </w:rPr>
        <w:t>the Sink DUT</w:t>
      </w:r>
      <w:r w:rsidRPr="00565CB1">
        <w:rPr>
          <w:lang w:eastAsia="ko-KR"/>
        </w:rPr>
        <w:t xml:space="preserve"> </w:t>
      </w:r>
      <w:r>
        <w:rPr>
          <w:lang w:eastAsia="ko-KR"/>
        </w:rPr>
        <w:t>supports</w:t>
      </w:r>
      <w:r w:rsidRPr="00565CB1">
        <w:rPr>
          <w:lang w:eastAsia="ko-KR"/>
        </w:rPr>
        <w:t xml:space="preserve"> </w:t>
      </w:r>
      <w:r w:rsidRPr="00565CB1">
        <w:rPr>
          <w:rFonts w:hint="eastAsia"/>
          <w:lang w:eastAsia="ko-KR"/>
        </w:rPr>
        <w:t>R</w:t>
      </w:r>
      <w:r>
        <w:rPr>
          <w:lang w:eastAsia="ko-KR"/>
        </w:rPr>
        <w:t>A</w:t>
      </w:r>
      <w:r w:rsidRPr="00565CB1">
        <w:rPr>
          <w:rFonts w:hint="eastAsia"/>
          <w:lang w:eastAsia="ko-KR"/>
        </w:rPr>
        <w:t xml:space="preserve">P </w:t>
      </w:r>
      <w:r>
        <w:rPr>
          <w:lang w:eastAsia="ko-KR"/>
        </w:rPr>
        <w:t>sub-</w:t>
      </w:r>
      <w:r w:rsidRPr="00565CB1">
        <w:rPr>
          <w:rFonts w:hint="eastAsia"/>
          <w:lang w:eastAsia="ko-KR"/>
        </w:rPr>
        <w:t xml:space="preserve">commands </w:t>
      </w:r>
      <w:r>
        <w:rPr>
          <w:lang w:eastAsia="ko-KR"/>
        </w:rPr>
        <w:t xml:space="preserve">and </w:t>
      </w:r>
      <w:r w:rsidRPr="00565CB1">
        <w:rPr>
          <w:lang w:eastAsia="ko-KR"/>
        </w:rPr>
        <w:t xml:space="preserve">responds with the </w:t>
      </w:r>
      <w:r>
        <w:rPr>
          <w:lang w:eastAsia="ko-KR"/>
        </w:rPr>
        <w:t xml:space="preserve">proper </w:t>
      </w:r>
      <w:r w:rsidRPr="00565CB1">
        <w:rPr>
          <w:rFonts w:hint="eastAsia"/>
          <w:lang w:eastAsia="ko-KR"/>
        </w:rPr>
        <w:t>behavior</w:t>
      </w:r>
      <w:r>
        <w:rPr>
          <w:lang w:eastAsia="ko-KR"/>
        </w:rPr>
        <w:t>.</w:t>
      </w:r>
      <w:r w:rsidRPr="00565CB1">
        <w:rPr>
          <w:rFonts w:hint="eastAsia"/>
          <w:lang w:eastAsia="ko-KR"/>
        </w:rPr>
        <w:t xml:space="preserve"> </w:t>
      </w:r>
    </w:p>
    <w:p w:rsidR="003F04D0" w:rsidRPr="00565CB1" w:rsidRDefault="003F04D0" w:rsidP="005E4DD0">
      <w:pPr>
        <w:pStyle w:val="Heading5"/>
      </w:pPr>
      <w:r w:rsidRPr="00565CB1">
        <w:t>References</w:t>
      </w:r>
    </w:p>
    <w:p w:rsidR="003F04D0" w:rsidRDefault="003F04D0" w:rsidP="003F04D0">
      <w:pPr>
        <w:tabs>
          <w:tab w:val="left" w:pos="1080"/>
          <w:tab w:val="left" w:pos="1755"/>
        </w:tabs>
        <w:spacing w:before="60" w:after="60" w:line="240" w:lineRule="auto"/>
      </w:pPr>
      <w:r>
        <w:t>[MHL] Section 7.6 Request Action Protocol Sub-commands.</w:t>
      </w:r>
    </w:p>
    <w:p w:rsidR="003F04D0" w:rsidRDefault="003F04D0" w:rsidP="003F04D0">
      <w:pPr>
        <w:tabs>
          <w:tab w:val="left" w:pos="1080"/>
          <w:tab w:val="left" w:pos="1755"/>
        </w:tabs>
        <w:spacing w:before="60" w:after="60" w:line="240" w:lineRule="auto"/>
      </w:pPr>
      <w:r>
        <w:t>[MHL] Table 7-11 MSC Request Action Protocal Sub-Command Action Codes.</w:t>
      </w:r>
    </w:p>
    <w:p w:rsidR="003F04D0" w:rsidRPr="00565CB1" w:rsidRDefault="003F04D0" w:rsidP="003F04D0">
      <w:pPr>
        <w:tabs>
          <w:tab w:val="left" w:pos="1080"/>
          <w:tab w:val="left" w:pos="1755"/>
        </w:tabs>
        <w:spacing w:before="60" w:after="60" w:line="240" w:lineRule="auto"/>
      </w:pPr>
      <w:r>
        <w:t>[MHL] Table 7-12 MSC Request Action Protocal Status Codes.</w:t>
      </w:r>
    </w:p>
    <w:p w:rsidR="003F04D0" w:rsidRDefault="003F04D0" w:rsidP="005E4DD0">
      <w:pPr>
        <w:pStyle w:val="Heading5"/>
      </w:pPr>
      <w:r w:rsidRPr="00565CB1">
        <w:t>Required Test Equipment</w:t>
      </w:r>
    </w:p>
    <w:p w:rsidR="003F04D0" w:rsidRPr="00C477AA" w:rsidRDefault="003F04D0" w:rsidP="003F04D0">
      <w:r>
        <w:fldChar w:fldCharType="begin"/>
      </w:r>
      <w:r>
        <w:instrText xml:space="preserve"> REF TE_MHL_Generator \h </w:instrText>
      </w:r>
      <w:r>
        <w:fldChar w:fldCharType="separate"/>
      </w:r>
      <w:r w:rsidR="00C763A4">
        <w:t>MHL Signal Generator</w:t>
      </w:r>
      <w:r>
        <w:fldChar w:fldCharType="end"/>
      </w:r>
    </w:p>
    <w:p w:rsidR="003F04D0" w:rsidRPr="00565CB1" w:rsidRDefault="003A6EF6" w:rsidP="003A6EF6">
      <w:pPr>
        <w:pStyle w:val="RequiredMethodologyHeading"/>
      </w:pPr>
      <w:r>
        <w:t>Required Methodology</w:t>
      </w:r>
    </w:p>
    <w:p w:rsidR="003F04D0" w:rsidRDefault="003F04D0" w:rsidP="005820D6">
      <w:pPr>
        <w:numPr>
          <w:ilvl w:val="0"/>
          <w:numId w:val="370"/>
        </w:numPr>
        <w:tabs>
          <w:tab w:val="left" w:pos="1080"/>
          <w:tab w:val="left" w:pos="1755"/>
        </w:tabs>
        <w:spacing w:before="60" w:after="60" w:line="240" w:lineRule="auto"/>
        <w:rPr>
          <w:bCs/>
        </w:rPr>
      </w:pPr>
      <w:r>
        <w:rPr>
          <w:bCs/>
        </w:rPr>
        <w:t xml:space="preserve">If </w:t>
      </w:r>
      <w:r w:rsidR="00307692">
        <w:rPr>
          <w:b/>
          <w:bCs/>
          <w:color w:val="000000"/>
        </w:rPr>
        <w:fldChar w:fldCharType="begin"/>
      </w:r>
      <w:r w:rsidR="00307692">
        <w:rPr>
          <w:bCs/>
        </w:rPr>
        <w:instrText xml:space="preserve"> REF CDF_RAP_SUPPORT \h </w:instrText>
      </w:r>
      <w:r w:rsidR="00307692">
        <w:rPr>
          <w:b/>
          <w:bCs/>
          <w:color w:val="000000"/>
        </w:rPr>
      </w:r>
      <w:r w:rsidR="00307692">
        <w:rPr>
          <w:b/>
          <w:bCs/>
          <w:color w:val="000000"/>
        </w:rPr>
        <w:fldChar w:fldCharType="separate"/>
      </w:r>
      <w:r w:rsidR="00C763A4" w:rsidRPr="00AD57E8">
        <w:rPr>
          <w:b/>
          <w:color w:val="000000"/>
        </w:rPr>
        <w:t>CDF_RAP_SUPPORT</w:t>
      </w:r>
      <w:r w:rsidR="00307692">
        <w:rPr>
          <w:b/>
          <w:bCs/>
          <w:color w:val="000000"/>
        </w:rPr>
        <w:fldChar w:fldCharType="end"/>
      </w:r>
      <w:r w:rsidRPr="000228EE" w:rsidDel="00074A23">
        <w:rPr>
          <w:bCs/>
        </w:rPr>
        <w:t xml:space="preserve"> </w:t>
      </w:r>
      <w:r>
        <w:rPr>
          <w:bCs/>
        </w:rPr>
        <w:t>field in the CDF is YES, then continue to test, else PASS(SKIP).</w:t>
      </w:r>
    </w:p>
    <w:p w:rsidR="003F04D0" w:rsidRDefault="003F04D0" w:rsidP="005820D6">
      <w:pPr>
        <w:numPr>
          <w:ilvl w:val="0"/>
          <w:numId w:val="370"/>
        </w:numPr>
        <w:tabs>
          <w:tab w:val="left" w:pos="1080"/>
          <w:tab w:val="left" w:pos="1755"/>
        </w:tabs>
        <w:spacing w:before="60" w:after="60" w:line="240" w:lineRule="auto"/>
        <w:rPr>
          <w:bCs/>
        </w:rPr>
      </w:pPr>
      <w:r>
        <w:rPr>
          <w:bCs/>
        </w:rPr>
        <w:t>Send “Poll”: O</w:t>
      </w:r>
      <w:r w:rsidR="00D80911">
        <w:rPr>
          <w:bCs/>
        </w:rPr>
        <w:t>p</w:t>
      </w:r>
      <w:r>
        <w:rPr>
          <w:bCs/>
        </w:rPr>
        <w:t>code(0x00) to the DUT.</w:t>
      </w:r>
    </w:p>
    <w:p w:rsidR="003F04D0" w:rsidRDefault="003F04D0" w:rsidP="005820D6">
      <w:pPr>
        <w:numPr>
          <w:ilvl w:val="1"/>
          <w:numId w:val="370"/>
        </w:numPr>
        <w:tabs>
          <w:tab w:val="left" w:pos="1080"/>
          <w:tab w:val="left" w:pos="1755"/>
        </w:tabs>
        <w:spacing w:before="60" w:after="60" w:line="240" w:lineRule="auto"/>
        <w:rPr>
          <w:bCs/>
        </w:rPr>
      </w:pPr>
      <w:r>
        <w:rPr>
          <w:bCs/>
        </w:rPr>
        <w:t>If the DUT responds with RAPK and Status Code “No Error”: 0x00, then continue to test, else FAIL.</w:t>
      </w:r>
    </w:p>
    <w:p w:rsidR="003F04D0" w:rsidRDefault="003F04D0" w:rsidP="005820D6">
      <w:pPr>
        <w:numPr>
          <w:ilvl w:val="1"/>
          <w:numId w:val="370"/>
        </w:numPr>
        <w:tabs>
          <w:tab w:val="left" w:pos="1080"/>
          <w:tab w:val="left" w:pos="1755"/>
        </w:tabs>
        <w:spacing w:before="60" w:after="60" w:line="240" w:lineRule="auto"/>
        <w:rPr>
          <w:bCs/>
        </w:rPr>
      </w:pPr>
      <w:r>
        <w:rPr>
          <w:bCs/>
        </w:rPr>
        <w:t>If the DUT responds with RAPK and Status Code “Unrecognized Action Code”: 0x01 or “Unsupported Action Code”: 0x02, then FAIL, else continue to test.</w:t>
      </w:r>
    </w:p>
    <w:p w:rsidR="003F04D0" w:rsidRPr="00E57082" w:rsidRDefault="003F04D0" w:rsidP="005820D6">
      <w:pPr>
        <w:numPr>
          <w:ilvl w:val="1"/>
          <w:numId w:val="370"/>
        </w:numPr>
        <w:tabs>
          <w:tab w:val="left" w:pos="1080"/>
          <w:tab w:val="left" w:pos="1755"/>
        </w:tabs>
        <w:spacing w:before="60" w:after="60" w:line="240" w:lineRule="auto"/>
        <w:rPr>
          <w:bCs/>
        </w:rPr>
      </w:pPr>
      <w:r>
        <w:rPr>
          <w:bCs/>
        </w:rPr>
        <w:t xml:space="preserve">If the DUT responds with RAPK and Status Code “Responder Busy”: 0x03 then, wait </w:t>
      </w:r>
      <w:r w:rsidR="00DA38B3">
        <w:rPr>
          <w:bCs/>
        </w:rPr>
        <w:t>1</w:t>
      </w:r>
      <w:r>
        <w:rPr>
          <w:bCs/>
        </w:rPr>
        <w:t xml:space="preserve"> second and repeat from the beginning of step 2. </w:t>
      </w:r>
    </w:p>
    <w:p w:rsidR="003F04D0" w:rsidDel="00FE5A22" w:rsidRDefault="003F04D0" w:rsidP="005820D6">
      <w:pPr>
        <w:numPr>
          <w:ilvl w:val="0"/>
          <w:numId w:val="370"/>
        </w:numPr>
        <w:tabs>
          <w:tab w:val="left" w:pos="1080"/>
          <w:tab w:val="left" w:pos="1755"/>
        </w:tabs>
        <w:spacing w:before="60" w:after="60" w:line="240" w:lineRule="auto"/>
        <w:rPr>
          <w:bCs/>
        </w:rPr>
      </w:pPr>
      <w:bookmarkStart w:id="5644" w:name="EDIT_20130208_010"/>
      <w:moveFromRangeStart w:id="5645" w:author="BA-fc02" w:date="2013-02-08T19:56:00Z" w:name="move348116726"/>
      <w:commentRangeStart w:id="5646"/>
      <w:moveFrom w:id="5647" w:author="BA-fc02" w:date="2013-02-08T19:56:00Z">
        <w:r w:rsidDel="00FE5A22">
          <w:rPr>
            <w:bCs/>
          </w:rPr>
          <w:t>Send “CONTE</w:t>
        </w:r>
        <w:r w:rsidR="00DA38B3" w:rsidDel="00FE5A22">
          <w:rPr>
            <w:bCs/>
          </w:rPr>
          <w:t>NT_ON”: O</w:t>
        </w:r>
        <w:r w:rsidR="00D80911" w:rsidDel="00FE5A22">
          <w:rPr>
            <w:bCs/>
          </w:rPr>
          <w:t>p</w:t>
        </w:r>
        <w:r w:rsidR="00DA38B3" w:rsidDel="00FE5A22">
          <w:rPr>
            <w:bCs/>
          </w:rPr>
          <w:t>code(0x10) to the DUT.</w:t>
        </w:r>
      </w:moveFrom>
    </w:p>
    <w:p w:rsidR="003F04D0" w:rsidDel="00FE5A22" w:rsidRDefault="003F04D0" w:rsidP="005820D6">
      <w:pPr>
        <w:numPr>
          <w:ilvl w:val="1"/>
          <w:numId w:val="370"/>
        </w:numPr>
        <w:tabs>
          <w:tab w:val="left" w:pos="1080"/>
          <w:tab w:val="left" w:pos="1755"/>
        </w:tabs>
        <w:spacing w:before="60" w:after="60" w:line="240" w:lineRule="auto"/>
        <w:rPr>
          <w:bCs/>
        </w:rPr>
      </w:pPr>
      <w:moveFrom w:id="5648" w:author="BA-fc02" w:date="2013-02-08T19:56:00Z">
        <w:r w:rsidDel="00FE5A22">
          <w:rPr>
            <w:bCs/>
          </w:rPr>
          <w:t>If the DUT responds with RAPK and Status Code “No Error”: 0x00 and if the DUT renders test patterns,  then continue to test, else FAIL.</w:t>
        </w:r>
      </w:moveFrom>
    </w:p>
    <w:p w:rsidR="003F04D0" w:rsidDel="00FE5A22" w:rsidRDefault="003F04D0" w:rsidP="005820D6">
      <w:pPr>
        <w:numPr>
          <w:ilvl w:val="1"/>
          <w:numId w:val="370"/>
        </w:numPr>
        <w:tabs>
          <w:tab w:val="left" w:pos="1080"/>
          <w:tab w:val="left" w:pos="1755"/>
        </w:tabs>
        <w:spacing w:before="60" w:after="60" w:line="240" w:lineRule="auto"/>
        <w:rPr>
          <w:bCs/>
        </w:rPr>
      </w:pPr>
      <w:moveFrom w:id="5649" w:author="BA-fc02" w:date="2013-02-08T19:56:00Z">
        <w:r w:rsidDel="00FE5A22">
          <w:rPr>
            <w:bCs/>
          </w:rPr>
          <w:t>If the DUT responds with RAPK and Status Code “Unrecognized Action Code”: 0x01 or “Unsupported Action Code”: 0x02, then FAIL, else continue to test.</w:t>
        </w:r>
      </w:moveFrom>
    </w:p>
    <w:p w:rsidR="003F04D0" w:rsidRPr="00E57082" w:rsidDel="00FE5A22" w:rsidRDefault="003F04D0" w:rsidP="005820D6">
      <w:pPr>
        <w:numPr>
          <w:ilvl w:val="1"/>
          <w:numId w:val="370"/>
        </w:numPr>
        <w:tabs>
          <w:tab w:val="left" w:pos="1080"/>
          <w:tab w:val="left" w:pos="1755"/>
        </w:tabs>
        <w:spacing w:before="60" w:after="60" w:line="240" w:lineRule="auto"/>
        <w:rPr>
          <w:bCs/>
        </w:rPr>
      </w:pPr>
      <w:moveFrom w:id="5650" w:author="BA-fc02" w:date="2013-02-08T19:56:00Z">
        <w:r w:rsidDel="00FE5A22">
          <w:rPr>
            <w:bCs/>
          </w:rPr>
          <w:t xml:space="preserve">If the DUT responds with RAPK and Status Code “Responder Busy”: 0x03 then wait </w:t>
        </w:r>
        <w:r w:rsidR="00DA38B3" w:rsidDel="00FE5A22">
          <w:rPr>
            <w:bCs/>
          </w:rPr>
          <w:t>1</w:t>
        </w:r>
        <w:r w:rsidDel="00FE5A22">
          <w:rPr>
            <w:bCs/>
          </w:rPr>
          <w:t xml:space="preserve"> second then repeat from the beginning of step 3. </w:t>
        </w:r>
      </w:moveFrom>
    </w:p>
    <w:moveFromRangeEnd w:id="5645"/>
    <w:p w:rsidR="003F04D0" w:rsidRDefault="003F04D0" w:rsidP="005820D6">
      <w:pPr>
        <w:numPr>
          <w:ilvl w:val="0"/>
          <w:numId w:val="370"/>
        </w:numPr>
        <w:tabs>
          <w:tab w:val="left" w:pos="1080"/>
          <w:tab w:val="left" w:pos="1755"/>
        </w:tabs>
        <w:spacing w:before="60" w:after="60" w:line="240" w:lineRule="auto"/>
        <w:rPr>
          <w:bCs/>
        </w:rPr>
      </w:pPr>
      <w:r>
        <w:rPr>
          <w:bCs/>
        </w:rPr>
        <w:t>Send “CONTENT_OFF”: O</w:t>
      </w:r>
      <w:r w:rsidR="00D80911">
        <w:rPr>
          <w:bCs/>
        </w:rPr>
        <w:t>p</w:t>
      </w:r>
      <w:r>
        <w:rPr>
          <w:bCs/>
        </w:rPr>
        <w:t>code(0x11) to the DUT</w:t>
      </w:r>
      <w:r w:rsidR="00DA38B3">
        <w:rPr>
          <w:bCs/>
        </w:rPr>
        <w:t>.</w:t>
      </w:r>
    </w:p>
    <w:p w:rsidR="003F04D0" w:rsidRDefault="003F04D0" w:rsidP="005820D6">
      <w:pPr>
        <w:numPr>
          <w:ilvl w:val="1"/>
          <w:numId w:val="370"/>
        </w:numPr>
        <w:tabs>
          <w:tab w:val="left" w:pos="1080"/>
          <w:tab w:val="left" w:pos="1755"/>
        </w:tabs>
        <w:spacing w:before="60" w:after="60" w:line="240" w:lineRule="auto"/>
        <w:rPr>
          <w:bCs/>
        </w:rPr>
      </w:pPr>
      <w:r>
        <w:rPr>
          <w:bCs/>
        </w:rPr>
        <w:t>If the DUT responds with RAPK and Status Code “No Error”: 0x00 and if the DUT stop</w:t>
      </w:r>
      <w:r w:rsidR="00DA38B3">
        <w:rPr>
          <w:bCs/>
        </w:rPr>
        <w:t>s</w:t>
      </w:r>
      <w:r>
        <w:rPr>
          <w:bCs/>
        </w:rPr>
        <w:t xml:space="preserve"> rendering test patterns then PASS, else FAIL.</w:t>
      </w:r>
    </w:p>
    <w:p w:rsidR="003F04D0" w:rsidRDefault="003F04D0" w:rsidP="005820D6">
      <w:pPr>
        <w:numPr>
          <w:ilvl w:val="1"/>
          <w:numId w:val="370"/>
        </w:numPr>
        <w:tabs>
          <w:tab w:val="left" w:pos="1080"/>
          <w:tab w:val="left" w:pos="1755"/>
        </w:tabs>
        <w:spacing w:before="60" w:after="60" w:line="240" w:lineRule="auto"/>
        <w:rPr>
          <w:bCs/>
        </w:rPr>
      </w:pPr>
      <w:r>
        <w:rPr>
          <w:bCs/>
        </w:rPr>
        <w:lastRenderedPageBreak/>
        <w:t>If the DUT responds with RAPK and Status Code “Unrecognized Action Code”: 0x01 or “Unsupported Action Code”: 0x02, then FAIL, else continue to test.</w:t>
      </w:r>
    </w:p>
    <w:p w:rsidR="00506AE8" w:rsidRDefault="003F04D0" w:rsidP="005820D6">
      <w:pPr>
        <w:numPr>
          <w:ilvl w:val="1"/>
          <w:numId w:val="370"/>
        </w:numPr>
        <w:tabs>
          <w:tab w:val="left" w:pos="1080"/>
          <w:tab w:val="left" w:pos="1755"/>
        </w:tabs>
        <w:spacing w:before="60" w:after="60" w:line="240" w:lineRule="auto"/>
        <w:rPr>
          <w:bCs/>
        </w:rPr>
      </w:pPr>
      <w:r>
        <w:rPr>
          <w:bCs/>
        </w:rPr>
        <w:t xml:space="preserve">If the DUT responds with RAPK and Status Code “Responder Busy”: 0x03 then wait </w:t>
      </w:r>
      <w:r w:rsidR="00DA38B3">
        <w:rPr>
          <w:bCs/>
        </w:rPr>
        <w:t>1</w:t>
      </w:r>
      <w:r>
        <w:rPr>
          <w:bCs/>
        </w:rPr>
        <w:t xml:space="preserve"> second then repeat from the beginning of step </w:t>
      </w:r>
      <w:r w:rsidR="00FE5A22">
        <w:rPr>
          <w:bCs/>
        </w:rPr>
        <w:t>3</w:t>
      </w:r>
      <w:r>
        <w:rPr>
          <w:bCs/>
        </w:rPr>
        <w:t>.</w:t>
      </w:r>
    </w:p>
    <w:p w:rsidR="00FE5A22" w:rsidRDefault="00FE5A22" w:rsidP="00FE5A22">
      <w:pPr>
        <w:numPr>
          <w:ilvl w:val="0"/>
          <w:numId w:val="370"/>
        </w:numPr>
        <w:tabs>
          <w:tab w:val="left" w:pos="1080"/>
          <w:tab w:val="left" w:pos="1755"/>
        </w:tabs>
        <w:spacing w:before="60" w:after="60" w:line="240" w:lineRule="auto"/>
        <w:rPr>
          <w:bCs/>
        </w:rPr>
      </w:pPr>
      <w:bookmarkStart w:id="5651" w:name="EDIT_20120409_037"/>
      <w:moveToRangeStart w:id="5652" w:author="BA-fc02" w:date="2013-02-08T19:56:00Z" w:name="move348116726"/>
      <w:moveTo w:id="5653" w:author="BA-fc02" w:date="2013-02-08T19:56:00Z">
        <w:r>
          <w:rPr>
            <w:bCs/>
          </w:rPr>
          <w:t>Send “CONTENT_ON”: Opcode(0x10) to the DUT.</w:t>
        </w:r>
      </w:moveTo>
    </w:p>
    <w:p w:rsidR="00FE5A22" w:rsidRDefault="00FE5A22" w:rsidP="00FE5A22">
      <w:pPr>
        <w:numPr>
          <w:ilvl w:val="1"/>
          <w:numId w:val="370"/>
        </w:numPr>
        <w:tabs>
          <w:tab w:val="left" w:pos="1080"/>
          <w:tab w:val="left" w:pos="1755"/>
        </w:tabs>
        <w:spacing w:before="60" w:after="60" w:line="240" w:lineRule="auto"/>
        <w:rPr>
          <w:bCs/>
        </w:rPr>
      </w:pPr>
      <w:moveTo w:id="5654" w:author="BA-fc02" w:date="2013-02-08T19:56:00Z">
        <w:r>
          <w:rPr>
            <w:bCs/>
          </w:rPr>
          <w:t>If the DUT responds with RAPK and Status Code “No Error”: 0x00 and if the DUT renders test patterns,  then continue to test, else FAIL.</w:t>
        </w:r>
      </w:moveTo>
    </w:p>
    <w:p w:rsidR="00FE5A22" w:rsidRDefault="00FE5A22" w:rsidP="00FE5A22">
      <w:pPr>
        <w:numPr>
          <w:ilvl w:val="1"/>
          <w:numId w:val="370"/>
        </w:numPr>
        <w:tabs>
          <w:tab w:val="left" w:pos="1080"/>
          <w:tab w:val="left" w:pos="1755"/>
        </w:tabs>
        <w:spacing w:before="60" w:after="60" w:line="240" w:lineRule="auto"/>
        <w:rPr>
          <w:bCs/>
        </w:rPr>
      </w:pPr>
      <w:moveTo w:id="5655" w:author="BA-fc02" w:date="2013-02-08T19:56:00Z">
        <w:r>
          <w:rPr>
            <w:bCs/>
          </w:rPr>
          <w:t>If the DUT responds with RAPK and Status Code “Unrecognized Action Code”: 0x01 or “Unsupported Action Code”: 0x02, then FAIL, else continue to test.</w:t>
        </w:r>
      </w:moveTo>
    </w:p>
    <w:p w:rsidR="00FE5A22" w:rsidRPr="00E57082" w:rsidRDefault="00FE5A22" w:rsidP="00FE5A22">
      <w:pPr>
        <w:numPr>
          <w:ilvl w:val="1"/>
          <w:numId w:val="370"/>
        </w:numPr>
        <w:tabs>
          <w:tab w:val="left" w:pos="1080"/>
          <w:tab w:val="left" w:pos="1755"/>
        </w:tabs>
        <w:spacing w:before="60" w:after="60" w:line="240" w:lineRule="auto"/>
        <w:rPr>
          <w:bCs/>
        </w:rPr>
      </w:pPr>
      <w:moveTo w:id="5656" w:author="BA-fc02" w:date="2013-02-08T19:56:00Z">
        <w:r>
          <w:rPr>
            <w:bCs/>
          </w:rPr>
          <w:t xml:space="preserve">If the DUT responds with RAPK and Status Code “Responder Busy”: 0x03 then wait 1 second then repeat from the beginning of step </w:t>
        </w:r>
        <w:del w:id="5657" w:author="BA-fc02" w:date="2013-02-08T19:56:00Z">
          <w:r w:rsidDel="00FE5A22">
            <w:rPr>
              <w:bCs/>
            </w:rPr>
            <w:delText>3</w:delText>
          </w:r>
        </w:del>
      </w:moveTo>
      <w:ins w:id="5658" w:author="BA-fc02" w:date="2013-02-08T19:56:00Z">
        <w:r>
          <w:rPr>
            <w:bCs/>
          </w:rPr>
          <w:t>4</w:t>
        </w:r>
      </w:ins>
      <w:moveTo w:id="5659" w:author="BA-fc02" w:date="2013-02-08T19:56:00Z">
        <w:r>
          <w:rPr>
            <w:bCs/>
          </w:rPr>
          <w:t xml:space="preserve">. </w:t>
        </w:r>
      </w:moveTo>
      <w:bookmarkEnd w:id="5644"/>
      <w:commentRangeEnd w:id="5646"/>
      <w:r>
        <w:rPr>
          <w:rStyle w:val="CommentReference"/>
          <w:rFonts w:ascii="Book Antiqua" w:eastAsia="Times New Roman" w:hAnsi="Book Antiqua" w:cs="Arial"/>
        </w:rPr>
        <w:commentReference w:id="5646"/>
      </w:r>
    </w:p>
    <w:moveToRangeEnd w:id="5652"/>
    <w:p w:rsidR="003F04D0" w:rsidRPr="00C04122" w:rsidRDefault="00506AE8" w:rsidP="005820D6">
      <w:pPr>
        <w:numPr>
          <w:ilvl w:val="0"/>
          <w:numId w:val="370"/>
        </w:numPr>
        <w:tabs>
          <w:tab w:val="left" w:pos="1080"/>
          <w:tab w:val="left" w:pos="1755"/>
        </w:tabs>
        <w:spacing w:before="60" w:after="60" w:line="240" w:lineRule="auto"/>
        <w:rPr>
          <w:bCs/>
        </w:rPr>
      </w:pPr>
      <w:r>
        <w:rPr>
          <w:bCs/>
        </w:rPr>
        <w:t xml:space="preserve">If DUT passes all step 2-4, </w:t>
      </w:r>
      <w:bookmarkStart w:id="5660" w:name="EDIT_20120731_002"/>
      <w:r>
        <w:rPr>
          <w:bCs/>
        </w:rPr>
        <w:t>then PASS</w:t>
      </w:r>
      <w:bookmarkEnd w:id="5651"/>
      <w:r w:rsidR="00CC2D36">
        <w:rPr>
          <w:bCs/>
        </w:rPr>
        <w:t>, else FAIL</w:t>
      </w:r>
      <w:bookmarkEnd w:id="5660"/>
      <w:r>
        <w:rPr>
          <w:bCs/>
        </w:rPr>
        <w:t>.</w:t>
      </w:r>
    </w:p>
    <w:p w:rsidR="00292B0C" w:rsidRDefault="00292B0C" w:rsidP="00292B0C">
      <w:pPr>
        <w:pStyle w:val="Heading3"/>
      </w:pPr>
      <w:bookmarkStart w:id="5661" w:name="EDIT_20120302_018"/>
      <w:bookmarkStart w:id="5662" w:name="_Toc348443785"/>
      <w:r>
        <w:t>3D Video Test</w:t>
      </w:r>
      <w:bookmarkEnd w:id="5661"/>
      <w:bookmarkEnd w:id="5662"/>
    </w:p>
    <w:p w:rsidR="00292B0C" w:rsidRDefault="00292B0C" w:rsidP="00292B0C">
      <w:pPr>
        <w:pStyle w:val="TestHeading"/>
      </w:pPr>
      <w:bookmarkStart w:id="5663" w:name="TESTINDEX_168"/>
      <w:r>
        <w:t>3D Video Mode Support Data</w:t>
      </w:r>
    </w:p>
    <w:bookmarkEnd w:id="5663"/>
    <w:p w:rsidR="00292B0C" w:rsidRPr="00CC18C2" w:rsidRDefault="00292B0C" w:rsidP="00292B0C">
      <w:pPr>
        <w:pStyle w:val="TestUsage"/>
      </w:pPr>
      <w:r>
        <w:t>Application:</w:t>
      </w:r>
      <w:r>
        <w:tab/>
        <w:t>Dongle</w:t>
      </w:r>
    </w:p>
    <w:p w:rsidR="00292B0C" w:rsidRPr="00565CB1" w:rsidRDefault="00292B0C" w:rsidP="005E4DD0">
      <w:pPr>
        <w:pStyle w:val="Heading5"/>
      </w:pPr>
      <w:r w:rsidRPr="00565CB1">
        <w:t>Test Objective</w:t>
      </w:r>
    </w:p>
    <w:p w:rsidR="00292B0C" w:rsidRDefault="00292B0C" w:rsidP="00292B0C">
      <w:pPr>
        <w:rPr>
          <w:lang w:eastAsia="ko-KR"/>
        </w:rPr>
      </w:pPr>
      <w:r w:rsidRPr="00565CB1">
        <w:rPr>
          <w:rFonts w:hint="eastAsia"/>
          <w:lang w:eastAsia="ko-KR"/>
        </w:rPr>
        <w:t xml:space="preserve">Verify that </w:t>
      </w:r>
      <w:r>
        <w:rPr>
          <w:lang w:eastAsia="ko-KR"/>
        </w:rPr>
        <w:t>the Dongle DUT</w:t>
      </w:r>
      <w:r w:rsidRPr="00565CB1">
        <w:rPr>
          <w:lang w:eastAsia="ko-KR"/>
        </w:rPr>
        <w:t xml:space="preserve"> responds to </w:t>
      </w:r>
      <w:r>
        <w:rPr>
          <w:lang w:eastAsia="ko-KR"/>
        </w:rPr>
        <w:t>3D_REQ and sends the list of 3D video modes supported by the DUT.</w:t>
      </w:r>
    </w:p>
    <w:p w:rsidR="00292B0C" w:rsidRPr="00565CB1" w:rsidRDefault="00292B0C" w:rsidP="005E4DD0">
      <w:pPr>
        <w:pStyle w:val="Heading5"/>
      </w:pPr>
      <w:r w:rsidRPr="00565CB1">
        <w:t>References</w:t>
      </w:r>
    </w:p>
    <w:p w:rsidR="00292B0C" w:rsidRDefault="00292B0C" w:rsidP="00292B0C">
      <w:pPr>
        <w:tabs>
          <w:tab w:val="left" w:pos="1080"/>
          <w:tab w:val="left" w:pos="1755"/>
        </w:tabs>
        <w:spacing w:before="60" w:after="60" w:line="240" w:lineRule="auto"/>
      </w:pPr>
      <w:r>
        <w:t>[MHL] Section 5.9.1 3D Video Support Detection</w:t>
      </w:r>
    </w:p>
    <w:p w:rsidR="00292B0C" w:rsidRPr="00565CB1" w:rsidRDefault="00292B0C" w:rsidP="00292B0C">
      <w:pPr>
        <w:tabs>
          <w:tab w:val="left" w:pos="1080"/>
          <w:tab w:val="left" w:pos="1755"/>
        </w:tabs>
        <w:spacing w:before="60" w:after="60" w:line="240" w:lineRule="auto"/>
      </w:pPr>
      <w:r>
        <w:t>[MHL] Table 5-3 3D Video Format Data Structure in WRITE_BURST</w:t>
      </w:r>
    </w:p>
    <w:p w:rsidR="00292B0C" w:rsidRDefault="00292B0C" w:rsidP="005E4DD0">
      <w:pPr>
        <w:pStyle w:val="Heading5"/>
      </w:pPr>
      <w:r w:rsidRPr="00565CB1">
        <w:t>Required Test Equipment</w:t>
      </w:r>
    </w:p>
    <w:p w:rsidR="00292B0C" w:rsidRPr="00C477AA" w:rsidRDefault="00292B0C" w:rsidP="00292B0C">
      <w:r>
        <w:fldChar w:fldCharType="begin"/>
      </w:r>
      <w:r>
        <w:instrText xml:space="preserve"> REF TE_MHL_Generator \h </w:instrText>
      </w:r>
      <w:r>
        <w:fldChar w:fldCharType="separate"/>
      </w:r>
      <w:r w:rsidR="00C763A4">
        <w:t>MHL Signal Generator</w:t>
      </w:r>
      <w:r>
        <w:fldChar w:fldCharType="end"/>
      </w:r>
    </w:p>
    <w:p w:rsidR="00292B0C" w:rsidRPr="00FF250D" w:rsidRDefault="003A6EF6" w:rsidP="003A6EF6">
      <w:pPr>
        <w:pStyle w:val="RequiredMethodologyHeading"/>
      </w:pPr>
      <w:r>
        <w:t>Required Methodology</w:t>
      </w:r>
    </w:p>
    <w:p w:rsidR="00292B0C" w:rsidRDefault="00292B0C" w:rsidP="005820D6">
      <w:pPr>
        <w:numPr>
          <w:ilvl w:val="0"/>
          <w:numId w:val="371"/>
        </w:numPr>
        <w:tabs>
          <w:tab w:val="left" w:pos="1080"/>
          <w:tab w:val="left" w:pos="1755"/>
        </w:tabs>
        <w:spacing w:before="60" w:after="60" w:line="240" w:lineRule="auto"/>
        <w:rPr>
          <w:bCs/>
        </w:rPr>
      </w:pPr>
      <w:r w:rsidRPr="00B2070C">
        <w:rPr>
          <w:bCs/>
        </w:rPr>
        <w:t xml:space="preserve">If </w:t>
      </w:r>
      <w:r w:rsidR="00307692">
        <w:rPr>
          <w:b/>
          <w:bCs/>
          <w:color w:val="000000"/>
        </w:rPr>
        <w:fldChar w:fldCharType="begin"/>
      </w:r>
      <w:r w:rsidR="00307692">
        <w:instrText xml:space="preserve"> REF CDF_VIDEO_3D \h </w:instrText>
      </w:r>
      <w:r w:rsidR="00307692">
        <w:rPr>
          <w:b/>
          <w:bCs/>
          <w:color w:val="000000"/>
        </w:rPr>
      </w:r>
      <w:r w:rsidR="00307692">
        <w:rPr>
          <w:b/>
          <w:bCs/>
          <w:color w:val="000000"/>
        </w:rPr>
        <w:fldChar w:fldCharType="separate"/>
      </w:r>
      <w:r w:rsidR="00C763A4" w:rsidRPr="00AD57E8">
        <w:rPr>
          <w:b/>
          <w:color w:val="000000"/>
        </w:rPr>
        <w:t>CDF_VIDEO_3D</w:t>
      </w:r>
      <w:r w:rsidR="00307692">
        <w:rPr>
          <w:b/>
          <w:bCs/>
          <w:color w:val="000000"/>
        </w:rPr>
        <w:fldChar w:fldCharType="end"/>
      </w:r>
      <w:r w:rsidRPr="00B2070C" w:rsidDel="00074A23">
        <w:rPr>
          <w:bCs/>
        </w:rPr>
        <w:t xml:space="preserve"> </w:t>
      </w:r>
      <w:r w:rsidRPr="00B2070C">
        <w:rPr>
          <w:bCs/>
        </w:rPr>
        <w:t>field in the CDF is YES, then continue to test, else PASS(SKIP).</w:t>
      </w:r>
    </w:p>
    <w:p w:rsidR="00292B0C" w:rsidRPr="00B2070C" w:rsidRDefault="00292B0C" w:rsidP="005820D6">
      <w:pPr>
        <w:numPr>
          <w:ilvl w:val="0"/>
          <w:numId w:val="371"/>
        </w:numPr>
        <w:tabs>
          <w:tab w:val="left" w:pos="1080"/>
          <w:tab w:val="left" w:pos="1755"/>
        </w:tabs>
        <w:spacing w:before="60" w:after="60" w:line="240" w:lineRule="auto"/>
        <w:rPr>
          <w:bCs/>
        </w:rPr>
      </w:pPr>
      <w:r>
        <w:t>After discovery, wait until DCAP_RDY in the DUT becomes 0b1, then write 3D_REQ in Interrupt Register4 to 0b1.</w:t>
      </w:r>
    </w:p>
    <w:p w:rsidR="00292B0C" w:rsidRDefault="00292B0C" w:rsidP="005820D6">
      <w:pPr>
        <w:pStyle w:val="ListParagraph"/>
        <w:numPr>
          <w:ilvl w:val="0"/>
          <w:numId w:val="371"/>
        </w:numPr>
        <w:tabs>
          <w:tab w:val="left" w:pos="1080"/>
          <w:tab w:val="left" w:pos="1755"/>
        </w:tabs>
        <w:spacing w:before="60" w:after="60" w:line="240" w:lineRule="auto"/>
        <w:rPr>
          <w:bCs/>
        </w:rPr>
      </w:pPr>
      <w:r>
        <w:t xml:space="preserve">If DUT transmits </w:t>
      </w:r>
      <w:r>
        <w:rPr>
          <w:szCs w:val="20"/>
        </w:rPr>
        <w:t>the list of 3D video modes that DUT supports by a sequence of WRITE_BURST</w:t>
      </w:r>
      <w:r>
        <w:rPr>
          <w:bCs/>
        </w:rPr>
        <w:t>, then continue to test, else FAIL.</w:t>
      </w:r>
      <w:r w:rsidRPr="00183AE5">
        <w:rPr>
          <w:bCs/>
        </w:rPr>
        <w:t xml:space="preserve"> </w:t>
      </w:r>
    </w:p>
    <w:p w:rsidR="00292B0C" w:rsidRPr="00183AE5" w:rsidRDefault="00292B0C" w:rsidP="005820D6">
      <w:pPr>
        <w:pStyle w:val="ListParagraph"/>
        <w:numPr>
          <w:ilvl w:val="0"/>
          <w:numId w:val="371"/>
        </w:numPr>
        <w:tabs>
          <w:tab w:val="left" w:pos="1080"/>
          <w:tab w:val="left" w:pos="1755"/>
        </w:tabs>
        <w:spacing w:before="60" w:after="60" w:line="240" w:lineRule="auto"/>
        <w:rPr>
          <w:bCs/>
        </w:rPr>
      </w:pPr>
      <w:r>
        <w:rPr>
          <w:bCs/>
        </w:rPr>
        <w:t>If a byte-wide sum of all data bytes of each WRITE_BURST, including the checksum itself, equals zero, then continue to test, else FAIL.</w:t>
      </w:r>
    </w:p>
    <w:p w:rsidR="00713D9A" w:rsidRPr="00C57CEA" w:rsidRDefault="00713D9A" w:rsidP="00713D9A">
      <w:pPr>
        <w:pStyle w:val="ListParagraph"/>
        <w:numPr>
          <w:ilvl w:val="0"/>
          <w:numId w:val="371"/>
        </w:numPr>
        <w:rPr>
          <w:ins w:id="5664" w:author="WA-fc02" w:date="2013-02-05T17:11:00Z"/>
          <w:bCs/>
        </w:rPr>
      </w:pPr>
      <w:bookmarkStart w:id="5665" w:name="EDIT_20130205_059"/>
      <w:commentRangeStart w:id="5666"/>
      <w:ins w:id="5667" w:author="WA-fc02" w:date="2013-02-05T17:11:00Z">
        <w:r w:rsidRPr="00C57CEA">
          <w:rPr>
            <w:bCs/>
          </w:rPr>
          <w:t>Examine the list of 3D video modes. The list may contain additional modes not specified in the CDF but all modes listed in the CDF must be contained in the list.  If TRUE , then PASS, else FAIL</w:t>
        </w:r>
      </w:ins>
      <w:bookmarkEnd w:id="5665"/>
      <w:commentRangeEnd w:id="5666"/>
      <w:r>
        <w:rPr>
          <w:rStyle w:val="CommentReference"/>
          <w:rFonts w:ascii="Book Antiqua" w:eastAsia="Times New Roman" w:hAnsi="Book Antiqua" w:cs="Arial"/>
        </w:rPr>
        <w:commentReference w:id="5666"/>
      </w:r>
      <w:ins w:id="5668" w:author="WA-fc02" w:date="2013-02-05T17:11:00Z">
        <w:r w:rsidRPr="00C57CEA">
          <w:rPr>
            <w:bCs/>
          </w:rPr>
          <w:t>.</w:t>
        </w:r>
      </w:ins>
    </w:p>
    <w:p w:rsidR="00292B0C" w:rsidRPr="00183AE5" w:rsidRDefault="00292B0C" w:rsidP="005820D6">
      <w:pPr>
        <w:pStyle w:val="ListParagraph"/>
        <w:numPr>
          <w:ilvl w:val="0"/>
          <w:numId w:val="371"/>
        </w:numPr>
        <w:tabs>
          <w:tab w:val="left" w:pos="1080"/>
          <w:tab w:val="left" w:pos="1755"/>
        </w:tabs>
        <w:spacing w:before="60" w:after="60" w:line="240" w:lineRule="auto"/>
        <w:rPr>
          <w:bCs/>
        </w:rPr>
      </w:pPr>
      <w:del w:id="5669" w:author="WA-fc02" w:date="2013-02-05T17:11:00Z">
        <w:r w:rsidRPr="00183AE5" w:rsidDel="00713D9A">
          <w:rPr>
            <w:bCs/>
          </w:rPr>
          <w:delText>Examine the list of 3D video modes. If all 3D video modes specified in the CDF are found, then PASS, else FAIL.</w:delText>
        </w:r>
      </w:del>
    </w:p>
    <w:p w:rsidR="00292B0C" w:rsidRDefault="00292B0C" w:rsidP="00292B0C">
      <w:pPr>
        <w:pStyle w:val="TestHeading"/>
      </w:pPr>
      <w:bookmarkStart w:id="5670" w:name="TESTINDEX_169"/>
      <w:r>
        <w:t>3D Video Format</w:t>
      </w:r>
    </w:p>
    <w:bookmarkEnd w:id="5670"/>
    <w:p w:rsidR="00292B0C" w:rsidRPr="00CC18C2" w:rsidRDefault="00292B0C" w:rsidP="00292B0C">
      <w:pPr>
        <w:pStyle w:val="TestUsage"/>
      </w:pPr>
      <w:r>
        <w:t>Application:</w:t>
      </w:r>
      <w:r>
        <w:tab/>
      </w:r>
      <w:bookmarkStart w:id="5671" w:name="EDIT_20120627_003"/>
      <w:r w:rsidR="00804C5F">
        <w:t>Dongle</w:t>
      </w:r>
      <w:bookmarkEnd w:id="5671"/>
    </w:p>
    <w:p w:rsidR="00292B0C" w:rsidRPr="00565CB1" w:rsidRDefault="00292B0C" w:rsidP="005E4DD0">
      <w:pPr>
        <w:pStyle w:val="Heading5"/>
      </w:pPr>
      <w:r w:rsidRPr="00565CB1">
        <w:t>Test Objective</w:t>
      </w:r>
    </w:p>
    <w:p w:rsidR="00292B0C" w:rsidRDefault="00292B0C" w:rsidP="00292B0C">
      <w:pPr>
        <w:rPr>
          <w:lang w:eastAsia="ko-KR"/>
        </w:rPr>
      </w:pPr>
      <w:r w:rsidRPr="00565CB1">
        <w:rPr>
          <w:rFonts w:hint="eastAsia"/>
          <w:lang w:eastAsia="ko-KR"/>
        </w:rPr>
        <w:t xml:space="preserve">Verify that </w:t>
      </w:r>
      <w:r>
        <w:rPr>
          <w:lang w:eastAsia="ko-KR"/>
        </w:rPr>
        <w:t>the Dongle DUT</w:t>
      </w:r>
      <w:r w:rsidRPr="00565CB1">
        <w:rPr>
          <w:lang w:eastAsia="ko-KR"/>
        </w:rPr>
        <w:t xml:space="preserve"> </w:t>
      </w:r>
      <w:r>
        <w:rPr>
          <w:lang w:eastAsia="ko-KR"/>
        </w:rPr>
        <w:t>supports the required and optional 3D Video Modes</w:t>
      </w:r>
      <w:r>
        <w:rPr>
          <w:rFonts w:hint="eastAsia"/>
          <w:lang w:eastAsia="ko-KR"/>
        </w:rPr>
        <w:t>.</w:t>
      </w:r>
    </w:p>
    <w:p w:rsidR="00292B0C" w:rsidRPr="00565CB1" w:rsidRDefault="00292B0C" w:rsidP="005E4DD0">
      <w:pPr>
        <w:pStyle w:val="Heading5"/>
      </w:pPr>
      <w:r w:rsidRPr="00565CB1">
        <w:lastRenderedPageBreak/>
        <w:t>References</w:t>
      </w:r>
    </w:p>
    <w:p w:rsidR="00292B0C" w:rsidRDefault="00292B0C" w:rsidP="00292B0C">
      <w:pPr>
        <w:tabs>
          <w:tab w:val="left" w:pos="1080"/>
          <w:tab w:val="left" w:pos="1755"/>
        </w:tabs>
        <w:spacing w:before="60" w:after="60" w:line="240" w:lineRule="auto"/>
      </w:pPr>
      <w:r>
        <w:t>[MHL] Section 5.9.4 3D Video Support Requirements</w:t>
      </w:r>
    </w:p>
    <w:p w:rsidR="00292B0C" w:rsidRPr="00565CB1" w:rsidRDefault="00292B0C" w:rsidP="00292B0C">
      <w:pPr>
        <w:tabs>
          <w:tab w:val="left" w:pos="1080"/>
          <w:tab w:val="left" w:pos="1755"/>
        </w:tabs>
        <w:spacing w:before="60" w:after="60" w:line="240" w:lineRule="auto"/>
      </w:pPr>
      <w:r>
        <w:t xml:space="preserve">[MHL] Section 5.9.4.2 MHL Sink 3D Video Mode Support Requirements </w:t>
      </w:r>
    </w:p>
    <w:p w:rsidR="00292B0C" w:rsidRDefault="00292B0C" w:rsidP="005E4DD0">
      <w:pPr>
        <w:pStyle w:val="Heading5"/>
      </w:pPr>
      <w:r w:rsidRPr="00565CB1">
        <w:t>Required Test Equipment</w:t>
      </w:r>
    </w:p>
    <w:p w:rsidR="00292B0C" w:rsidRPr="00C477AA" w:rsidRDefault="00292B0C" w:rsidP="00292B0C">
      <w:r>
        <w:fldChar w:fldCharType="begin"/>
      </w:r>
      <w:r>
        <w:instrText xml:space="preserve"> REF TE_MHL_Generator \h </w:instrText>
      </w:r>
      <w:r>
        <w:fldChar w:fldCharType="separate"/>
      </w:r>
      <w:r w:rsidR="00C763A4">
        <w:t>MHL Signal Generator</w:t>
      </w:r>
      <w:r>
        <w:fldChar w:fldCharType="end"/>
      </w:r>
    </w:p>
    <w:p w:rsidR="00292B0C" w:rsidRPr="00E717F6" w:rsidRDefault="003A6EF6" w:rsidP="003A6EF6">
      <w:pPr>
        <w:pStyle w:val="RequiredMethodologyHeading"/>
      </w:pPr>
      <w:r>
        <w:t>Required Methodology</w:t>
      </w:r>
    </w:p>
    <w:p w:rsidR="00292B0C" w:rsidRPr="00F74D90" w:rsidRDefault="00292B0C" w:rsidP="005820D6">
      <w:pPr>
        <w:numPr>
          <w:ilvl w:val="0"/>
          <w:numId w:val="372"/>
        </w:numPr>
        <w:tabs>
          <w:tab w:val="left" w:pos="1080"/>
          <w:tab w:val="left" w:pos="1755"/>
        </w:tabs>
        <w:spacing w:before="60" w:after="60" w:line="240" w:lineRule="auto"/>
      </w:pPr>
      <w:r w:rsidRPr="00F74D90">
        <w:rPr>
          <w:bCs/>
        </w:rPr>
        <w:t xml:space="preserve">If </w:t>
      </w:r>
      <w:bookmarkStart w:id="5672" w:name="EDIT_20120724_012"/>
      <w:r w:rsidR="00307692">
        <w:rPr>
          <w:b/>
          <w:bCs/>
          <w:color w:val="000000"/>
        </w:rPr>
        <w:fldChar w:fldCharType="begin"/>
      </w:r>
      <w:r w:rsidR="00307692">
        <w:instrText xml:space="preserve"> REF CDF_VIDEO_3D \h </w:instrText>
      </w:r>
      <w:r w:rsidR="00307692">
        <w:rPr>
          <w:b/>
          <w:bCs/>
          <w:color w:val="000000"/>
        </w:rPr>
      </w:r>
      <w:r w:rsidR="00307692">
        <w:rPr>
          <w:b/>
          <w:bCs/>
          <w:color w:val="000000"/>
        </w:rPr>
        <w:fldChar w:fldCharType="separate"/>
      </w:r>
      <w:r w:rsidR="00C763A4" w:rsidRPr="00AD57E8">
        <w:rPr>
          <w:b/>
          <w:color w:val="000000"/>
        </w:rPr>
        <w:t>CDF_VIDEO_3D</w:t>
      </w:r>
      <w:r w:rsidR="00307692">
        <w:rPr>
          <w:b/>
          <w:bCs/>
          <w:color w:val="000000"/>
        </w:rPr>
        <w:fldChar w:fldCharType="end"/>
      </w:r>
      <w:r w:rsidRPr="00F74D90" w:rsidDel="00074A23">
        <w:rPr>
          <w:bCs/>
        </w:rPr>
        <w:t xml:space="preserve"> </w:t>
      </w:r>
      <w:bookmarkEnd w:id="5672"/>
      <w:r w:rsidRPr="00F74D90">
        <w:rPr>
          <w:bCs/>
        </w:rPr>
        <w:t>field in the CDF is YES, then continue to test, else PASS(SKIP).</w:t>
      </w:r>
    </w:p>
    <w:p w:rsidR="00292B0C" w:rsidRPr="00C1690A" w:rsidRDefault="00292B0C" w:rsidP="005820D6">
      <w:pPr>
        <w:pStyle w:val="ListParagraph"/>
        <w:numPr>
          <w:ilvl w:val="0"/>
          <w:numId w:val="372"/>
        </w:numPr>
        <w:rPr>
          <w:rFonts w:eastAsia="Malgun Gothic"/>
          <w:lang w:eastAsia="ko-KR"/>
        </w:rPr>
      </w:pPr>
      <w:r w:rsidRPr="00C1690A">
        <w:rPr>
          <w:rFonts w:eastAsia="Malgun Gothic"/>
          <w:lang w:eastAsia="ko-KR"/>
        </w:rPr>
        <w:t xml:space="preserve">Configure </w:t>
      </w:r>
      <w:r w:rsidRPr="00C1690A">
        <w:rPr>
          <w:rFonts w:eastAsia="Malgun Gothic" w:hint="eastAsia"/>
          <w:lang w:eastAsia="ko-KR"/>
        </w:rPr>
        <w:t xml:space="preserve">MHL </w:t>
      </w:r>
      <w:r>
        <w:rPr>
          <w:rFonts w:eastAsia="Malgun Gothic"/>
          <w:lang w:eastAsia="ko-KR"/>
        </w:rPr>
        <w:t>Signal Generator</w:t>
      </w:r>
      <w:r w:rsidRPr="00C1690A">
        <w:rPr>
          <w:rFonts w:eastAsia="Malgun Gothic" w:hint="eastAsia"/>
          <w:lang w:eastAsia="ko-KR"/>
        </w:rPr>
        <w:t xml:space="preserve"> to </w:t>
      </w:r>
      <w:r w:rsidRPr="00C1690A">
        <w:rPr>
          <w:rFonts w:eastAsia="Malgun Gothic"/>
          <w:lang w:eastAsia="ko-KR"/>
        </w:rPr>
        <w:t>send out</w:t>
      </w:r>
      <w:r w:rsidRPr="00C1690A">
        <w:rPr>
          <w:rFonts w:eastAsia="Malgun Gothic" w:hint="eastAsia"/>
          <w:lang w:eastAsia="ko-KR"/>
        </w:rPr>
        <w:t xml:space="preserve"> test patterns in one of </w:t>
      </w:r>
      <w:r w:rsidRPr="00C1690A">
        <w:rPr>
          <w:rFonts w:eastAsia="Malgun Gothic"/>
          <w:lang w:eastAsia="ko-KR"/>
        </w:rPr>
        <w:t xml:space="preserve">the </w:t>
      </w:r>
      <w:r>
        <w:rPr>
          <w:rFonts w:eastAsia="Malgun Gothic"/>
          <w:lang w:eastAsia="ko-KR"/>
        </w:rPr>
        <w:t xml:space="preserve">3D </w:t>
      </w:r>
      <w:r w:rsidRPr="00C1690A">
        <w:rPr>
          <w:rFonts w:eastAsia="Malgun Gothic" w:hint="eastAsia"/>
          <w:lang w:eastAsia="ko-KR"/>
        </w:rPr>
        <w:t>video formats</w:t>
      </w:r>
      <w:r>
        <w:rPr>
          <w:rFonts w:eastAsia="Malgun Gothic"/>
          <w:lang w:eastAsia="ko-KR"/>
        </w:rPr>
        <w:t xml:space="preserve"> in the CDF</w:t>
      </w:r>
      <w:r w:rsidRPr="00C1690A">
        <w:rPr>
          <w:rFonts w:eastAsia="Malgun Gothic" w:hint="eastAsia"/>
          <w:lang w:eastAsia="ko-KR"/>
        </w:rPr>
        <w:t>.</w:t>
      </w:r>
    </w:p>
    <w:p w:rsidR="00292B0C" w:rsidRPr="00C1690A" w:rsidRDefault="00292B0C" w:rsidP="005820D6">
      <w:pPr>
        <w:pStyle w:val="ListParagraph"/>
        <w:numPr>
          <w:ilvl w:val="0"/>
          <w:numId w:val="372"/>
        </w:numPr>
        <w:rPr>
          <w:rFonts w:eastAsia="Malgun Gothic"/>
          <w:lang w:eastAsia="ko-KR"/>
        </w:rPr>
      </w:pPr>
      <w:r w:rsidRPr="00C1690A">
        <w:rPr>
          <w:rFonts w:eastAsia="Malgun Gothic" w:hint="eastAsia"/>
          <w:lang w:eastAsia="ko-KR"/>
        </w:rPr>
        <w:t xml:space="preserve">If DUT displays the patterns with no distortion, then </w:t>
      </w:r>
      <w:r w:rsidRPr="00C1690A">
        <w:rPr>
          <w:rFonts w:eastAsia="Malgun Gothic"/>
          <w:lang w:eastAsia="ko-KR"/>
        </w:rPr>
        <w:t>continue to test</w:t>
      </w:r>
      <w:r>
        <w:rPr>
          <w:rFonts w:eastAsia="Malgun Gothic"/>
          <w:lang w:eastAsia="ko-KR"/>
        </w:rPr>
        <w:t>, else FAIL</w:t>
      </w:r>
      <w:r w:rsidRPr="00C1690A">
        <w:rPr>
          <w:rFonts w:eastAsia="Malgun Gothic" w:hint="eastAsia"/>
          <w:lang w:eastAsia="ko-KR"/>
        </w:rPr>
        <w:t>.</w:t>
      </w:r>
    </w:p>
    <w:p w:rsidR="00292B0C" w:rsidRDefault="00292B0C" w:rsidP="005820D6">
      <w:pPr>
        <w:pStyle w:val="ListParagraph"/>
        <w:numPr>
          <w:ilvl w:val="0"/>
          <w:numId w:val="372"/>
        </w:numPr>
        <w:rPr>
          <w:rFonts w:eastAsia="Malgun Gothic"/>
          <w:lang w:eastAsia="ko-KR"/>
        </w:rPr>
      </w:pPr>
      <w:r w:rsidRPr="00C1690A">
        <w:rPr>
          <w:rFonts w:eastAsia="Malgun Gothic" w:hint="eastAsia"/>
          <w:lang w:eastAsia="ko-KR"/>
        </w:rPr>
        <w:t xml:space="preserve">Repeat </w:t>
      </w:r>
      <w:r>
        <w:rPr>
          <w:rFonts w:eastAsia="Malgun Gothic"/>
          <w:lang w:eastAsia="ko-KR"/>
        </w:rPr>
        <w:t xml:space="preserve">the test from step 2 </w:t>
      </w:r>
      <w:r w:rsidRPr="00C1690A">
        <w:rPr>
          <w:rFonts w:eastAsia="Malgun Gothic" w:hint="eastAsia"/>
          <w:lang w:eastAsia="ko-KR"/>
        </w:rPr>
        <w:t xml:space="preserve">for all </w:t>
      </w:r>
      <w:r>
        <w:rPr>
          <w:rFonts w:eastAsia="Malgun Gothic"/>
          <w:lang w:eastAsia="ko-KR"/>
        </w:rPr>
        <w:t xml:space="preserve">3D </w:t>
      </w:r>
      <w:r w:rsidRPr="00C1690A">
        <w:rPr>
          <w:rFonts w:eastAsia="Malgun Gothic" w:hint="eastAsia"/>
          <w:lang w:eastAsia="ko-KR"/>
        </w:rPr>
        <w:t xml:space="preserve">video formats </w:t>
      </w:r>
      <w:r>
        <w:rPr>
          <w:rFonts w:eastAsia="Malgun Gothic"/>
          <w:lang w:eastAsia="ko-KR"/>
        </w:rPr>
        <w:t xml:space="preserve">indicated </w:t>
      </w:r>
      <w:r w:rsidRPr="00C1690A">
        <w:rPr>
          <w:rFonts w:eastAsia="Malgun Gothic"/>
          <w:lang w:eastAsia="ko-KR"/>
        </w:rPr>
        <w:t>in the CDF</w:t>
      </w:r>
      <w:r w:rsidRPr="00C1690A">
        <w:rPr>
          <w:rFonts w:eastAsia="Malgun Gothic" w:hint="eastAsia"/>
          <w:lang w:eastAsia="ko-KR"/>
        </w:rPr>
        <w:t xml:space="preserve">. </w:t>
      </w:r>
    </w:p>
    <w:p w:rsidR="00292B0C" w:rsidRDefault="00292B0C" w:rsidP="005820D6">
      <w:pPr>
        <w:pStyle w:val="ListParagraph"/>
        <w:numPr>
          <w:ilvl w:val="0"/>
          <w:numId w:val="372"/>
        </w:numPr>
        <w:rPr>
          <w:ins w:id="5673" w:author="WA-fc02" w:date="2013-02-05T17:12:00Z"/>
          <w:rFonts w:eastAsia="Malgun Gothic"/>
          <w:lang w:eastAsia="ko-KR"/>
        </w:rPr>
      </w:pPr>
      <w:r w:rsidRPr="00C1690A">
        <w:rPr>
          <w:rFonts w:eastAsia="Malgun Gothic" w:hint="eastAsia"/>
          <w:lang w:eastAsia="ko-KR"/>
        </w:rPr>
        <w:t>If none of the video format fails, then PASS</w:t>
      </w:r>
      <w:r w:rsidRPr="00C1690A">
        <w:rPr>
          <w:rFonts w:eastAsia="Malgun Gothic"/>
          <w:lang w:eastAsia="ko-KR"/>
        </w:rPr>
        <w:t>.</w:t>
      </w:r>
    </w:p>
    <w:p w:rsidR="00713D9A" w:rsidRDefault="00713D9A" w:rsidP="00713D9A">
      <w:pPr>
        <w:rPr>
          <w:ins w:id="5674" w:author="WA-fc02" w:date="2013-02-05T17:12:00Z"/>
          <w:rFonts w:eastAsia="Malgun Gothic"/>
          <w:lang w:eastAsia="ko-KR"/>
        </w:rPr>
      </w:pPr>
    </w:p>
    <w:p w:rsidR="00713D9A" w:rsidRDefault="00713D9A" w:rsidP="00713D9A">
      <w:pPr>
        <w:pStyle w:val="TestHeading"/>
        <w:rPr>
          <w:ins w:id="5675" w:author="WA-fc02" w:date="2013-02-05T17:12:00Z"/>
        </w:rPr>
      </w:pPr>
      <w:bookmarkStart w:id="5676" w:name="EDIT_20130205_060"/>
      <w:commentRangeStart w:id="5677"/>
      <w:ins w:id="5678" w:author="WA-fc02" w:date="2013-02-05T17:12:00Z">
        <w:r>
          <w:t>3D Video Format in PackedPixel Mode</w:t>
        </w:r>
      </w:ins>
      <w:bookmarkEnd w:id="5676"/>
      <w:commentRangeEnd w:id="5677"/>
      <w:r>
        <w:rPr>
          <w:rStyle w:val="CommentReference"/>
          <w:rFonts w:ascii="Book Antiqua" w:eastAsia="Times New Roman" w:hAnsi="Book Antiqua" w:cs="Arial"/>
          <w:b w:val="0"/>
          <w:bCs w:val="0"/>
          <w:i w:val="0"/>
          <w:iCs w:val="0"/>
          <w:color w:val="auto"/>
        </w:rPr>
        <w:commentReference w:id="5677"/>
      </w:r>
    </w:p>
    <w:p w:rsidR="00713D9A" w:rsidRPr="00CC18C2" w:rsidRDefault="00713D9A" w:rsidP="00713D9A">
      <w:pPr>
        <w:pStyle w:val="TestUsage"/>
        <w:rPr>
          <w:ins w:id="5679" w:author="WA-fc02" w:date="2013-02-05T17:12:00Z"/>
        </w:rPr>
      </w:pPr>
      <w:ins w:id="5680" w:author="WA-fc02" w:date="2013-02-05T17:12:00Z">
        <w:r>
          <w:t>Application:</w:t>
        </w:r>
        <w:r>
          <w:tab/>
          <w:t>Dongle</w:t>
        </w:r>
      </w:ins>
    </w:p>
    <w:p w:rsidR="00713D9A" w:rsidRPr="00565CB1" w:rsidRDefault="00713D9A" w:rsidP="00713D9A">
      <w:pPr>
        <w:pStyle w:val="Heading5"/>
        <w:rPr>
          <w:ins w:id="5681" w:author="WA-fc02" w:date="2013-02-05T17:12:00Z"/>
        </w:rPr>
      </w:pPr>
      <w:ins w:id="5682" w:author="WA-fc02" w:date="2013-02-05T17:12:00Z">
        <w:r w:rsidRPr="00565CB1">
          <w:t>Test Objective</w:t>
        </w:r>
      </w:ins>
    </w:p>
    <w:p w:rsidR="00713D9A" w:rsidRDefault="00713D9A" w:rsidP="00713D9A">
      <w:pPr>
        <w:rPr>
          <w:ins w:id="5683" w:author="WA-fc02" w:date="2013-02-05T17:12:00Z"/>
          <w:lang w:eastAsia="ko-KR"/>
        </w:rPr>
      </w:pPr>
      <w:ins w:id="5684" w:author="WA-fc02" w:date="2013-02-05T17:12:00Z">
        <w:r w:rsidRPr="00565CB1">
          <w:rPr>
            <w:rFonts w:hint="eastAsia"/>
            <w:lang w:eastAsia="ko-KR"/>
          </w:rPr>
          <w:t xml:space="preserve">Verify that </w:t>
        </w:r>
        <w:r>
          <w:rPr>
            <w:lang w:eastAsia="ko-KR"/>
          </w:rPr>
          <w:t>the Dongle DUT</w:t>
        </w:r>
        <w:r w:rsidRPr="00565CB1">
          <w:rPr>
            <w:lang w:eastAsia="ko-KR"/>
          </w:rPr>
          <w:t xml:space="preserve"> </w:t>
        </w:r>
        <w:r>
          <w:rPr>
            <w:lang w:eastAsia="ko-KR"/>
          </w:rPr>
          <w:t>supports required and optional 3D Video Modes which use PackedPixel Mode</w:t>
        </w:r>
        <w:r>
          <w:rPr>
            <w:rFonts w:hint="eastAsia"/>
            <w:lang w:eastAsia="ko-KR"/>
          </w:rPr>
          <w:t>.</w:t>
        </w:r>
      </w:ins>
    </w:p>
    <w:p w:rsidR="00713D9A" w:rsidRPr="00565CB1" w:rsidRDefault="00713D9A" w:rsidP="00713D9A">
      <w:pPr>
        <w:pStyle w:val="Heading5"/>
        <w:rPr>
          <w:ins w:id="5685" w:author="WA-fc02" w:date="2013-02-05T17:12:00Z"/>
        </w:rPr>
      </w:pPr>
      <w:ins w:id="5686" w:author="WA-fc02" w:date="2013-02-05T17:12:00Z">
        <w:r w:rsidRPr="00565CB1">
          <w:t>References</w:t>
        </w:r>
      </w:ins>
    </w:p>
    <w:p w:rsidR="00713D9A" w:rsidRDefault="00713D9A" w:rsidP="00713D9A">
      <w:pPr>
        <w:tabs>
          <w:tab w:val="left" w:pos="1080"/>
          <w:tab w:val="left" w:pos="1755"/>
        </w:tabs>
        <w:spacing w:before="60" w:after="60" w:line="240" w:lineRule="auto"/>
        <w:rPr>
          <w:ins w:id="5687" w:author="WA-fc02" w:date="2013-02-05T17:12:00Z"/>
        </w:rPr>
      </w:pPr>
      <w:ins w:id="5688" w:author="WA-fc02" w:date="2013-02-05T17:12:00Z">
        <w:r>
          <w:t>[MHL] Section 5.9.4 3D Video Support Requirements</w:t>
        </w:r>
      </w:ins>
    </w:p>
    <w:p w:rsidR="00713D9A" w:rsidRPr="00565CB1" w:rsidRDefault="00713D9A" w:rsidP="00713D9A">
      <w:pPr>
        <w:tabs>
          <w:tab w:val="left" w:pos="1080"/>
          <w:tab w:val="left" w:pos="1755"/>
        </w:tabs>
        <w:spacing w:before="60" w:after="60" w:line="240" w:lineRule="auto"/>
        <w:rPr>
          <w:ins w:id="5689" w:author="WA-fc02" w:date="2013-02-05T17:12:00Z"/>
        </w:rPr>
      </w:pPr>
      <w:ins w:id="5690" w:author="WA-fc02" w:date="2013-02-05T17:12:00Z">
        <w:r>
          <w:t xml:space="preserve">[MHL] Section 5.9.4.2 MHL Sink 3D Video Mode Support Requirements </w:t>
        </w:r>
      </w:ins>
    </w:p>
    <w:p w:rsidR="00713D9A" w:rsidRDefault="00713D9A" w:rsidP="00713D9A">
      <w:pPr>
        <w:pStyle w:val="Heading5"/>
        <w:rPr>
          <w:ins w:id="5691" w:author="WA-fc02" w:date="2013-02-05T17:12:00Z"/>
        </w:rPr>
      </w:pPr>
      <w:ins w:id="5692" w:author="WA-fc02" w:date="2013-02-05T17:12:00Z">
        <w:r w:rsidRPr="00565CB1">
          <w:t>Required Test Equipment</w:t>
        </w:r>
      </w:ins>
    </w:p>
    <w:p w:rsidR="00713D9A" w:rsidRDefault="00713D9A" w:rsidP="00713D9A">
      <w:pPr>
        <w:rPr>
          <w:ins w:id="5693" w:author="WA-fc02" w:date="2013-02-05T17:12:00Z"/>
        </w:rPr>
      </w:pPr>
      <w:ins w:id="5694" w:author="WA-fc02" w:date="2013-02-05T17:12:00Z">
        <w:r>
          <w:fldChar w:fldCharType="begin"/>
        </w:r>
        <w:r>
          <w:instrText xml:space="preserve"> REF TE_MHL_Generator \h </w:instrText>
        </w:r>
      </w:ins>
      <w:ins w:id="5695" w:author="WA-fc02" w:date="2013-02-05T17:12:00Z">
        <w:r>
          <w:fldChar w:fldCharType="separate"/>
        </w:r>
      </w:ins>
      <w:r w:rsidR="00C763A4">
        <w:t>MHL Signal Generator</w:t>
      </w:r>
      <w:ins w:id="5696" w:author="WA-fc02" w:date="2013-02-05T17:12:00Z">
        <w:r>
          <w:fldChar w:fldCharType="end"/>
        </w:r>
      </w:ins>
    </w:p>
    <w:p w:rsidR="00713D9A" w:rsidRPr="00C477AA" w:rsidRDefault="00713D9A" w:rsidP="00713D9A">
      <w:pPr>
        <w:rPr>
          <w:ins w:id="5697" w:author="WA-fc02" w:date="2013-02-05T17:12:00Z"/>
        </w:rPr>
      </w:pPr>
      <w:ins w:id="5698" w:author="WA-fc02" w:date="2013-02-05T17:12:00Z">
        <w:r>
          <w:t>Sink device which supports 3D PackedPixel Modes</w:t>
        </w:r>
      </w:ins>
    </w:p>
    <w:p w:rsidR="00713D9A" w:rsidRPr="00E717F6" w:rsidRDefault="00713D9A" w:rsidP="00713D9A">
      <w:pPr>
        <w:pStyle w:val="RequiredMethodologyHeading"/>
        <w:rPr>
          <w:ins w:id="5699" w:author="WA-fc02" w:date="2013-02-05T17:12:00Z"/>
        </w:rPr>
      </w:pPr>
      <w:ins w:id="5700" w:author="WA-fc02" w:date="2013-02-05T17:12:00Z">
        <w:r>
          <w:t>Required Methodology</w:t>
        </w:r>
      </w:ins>
    </w:p>
    <w:p w:rsidR="00713D9A" w:rsidRPr="00C668C3" w:rsidRDefault="00713D9A" w:rsidP="00713D9A">
      <w:pPr>
        <w:pStyle w:val="ListParagraph"/>
        <w:numPr>
          <w:ilvl w:val="0"/>
          <w:numId w:val="420"/>
        </w:numPr>
        <w:rPr>
          <w:ins w:id="5701" w:author="WA-fc02" w:date="2013-02-05T17:12:00Z"/>
        </w:rPr>
      </w:pPr>
      <w:ins w:id="5702" w:author="WA-fc02" w:date="2013-02-05T17:12:00Z">
        <w:r>
          <w:t xml:space="preserve">If </w:t>
        </w:r>
      </w:ins>
      <w:ins w:id="5703" w:author="WA-fc02" w:date="2013-02-05T17:14:00Z">
        <w:r w:rsidRPr="00713D9A">
          <w:t>CDF_VIDEO_3D</w:t>
        </w:r>
        <w:r>
          <w:t xml:space="preserve"> </w:t>
        </w:r>
      </w:ins>
      <w:r>
        <w:t>f</w:t>
      </w:r>
      <w:ins w:id="5704" w:author="WA-fc02" w:date="2013-02-05T17:12:00Z">
        <w:r>
          <w:t>ield in the CDF is “YES”, then continue to test, else end test with PASS (SKIP).</w:t>
        </w:r>
      </w:ins>
    </w:p>
    <w:p w:rsidR="00713D9A" w:rsidRDefault="00713D9A" w:rsidP="00713D9A">
      <w:pPr>
        <w:pStyle w:val="ListParagraph"/>
        <w:numPr>
          <w:ilvl w:val="0"/>
          <w:numId w:val="420"/>
        </w:numPr>
        <w:rPr>
          <w:ins w:id="5705" w:author="WA-fc02" w:date="2013-02-05T17:12:00Z"/>
        </w:rPr>
      </w:pPr>
      <w:ins w:id="5706" w:author="WA-fc02" w:date="2013-02-05T17:12:00Z">
        <w:r>
          <w:rPr>
            <w:bCs/>
          </w:rPr>
          <w:t xml:space="preserve">If </w:t>
        </w:r>
      </w:ins>
      <w:ins w:id="5707" w:author="WA-fc02" w:date="2013-02-05T17:14:00Z">
        <w:r w:rsidRPr="00713D9A">
          <w:rPr>
            <w:bCs/>
          </w:rPr>
          <w:t>CDF_VIDEO_PACKEDPIXEL</w:t>
        </w:r>
        <w:r>
          <w:rPr>
            <w:bCs/>
          </w:rPr>
          <w:t xml:space="preserve"> </w:t>
        </w:r>
      </w:ins>
      <w:ins w:id="5708" w:author="WA-fc02" w:date="2013-02-05T17:12:00Z">
        <w:r>
          <w:rPr>
            <w:bCs/>
          </w:rPr>
          <w:t>field in the CDF is “Yes”, and i</w:t>
        </w:r>
        <w:r w:rsidRPr="003F0366">
          <w:t xml:space="preserve">f </w:t>
        </w:r>
        <w:r>
          <w:t xml:space="preserve">DUT accepts 59.94/60Hz video formats from any other analog or digital video input, and if </w:t>
        </w:r>
      </w:ins>
      <w:ins w:id="5709" w:author="WA-fc02" w:date="2013-02-05T17:14:00Z">
        <w:r w:rsidRPr="00713D9A">
          <w:t>CDF_VIDEO_1280x720P_60_3D_Frame</w:t>
        </w:r>
        <w:r>
          <w:t xml:space="preserve"> </w:t>
        </w:r>
      </w:ins>
      <w:ins w:id="5710" w:author="WA-fc02" w:date="2013-02-05T17:12:00Z">
        <w:r>
          <w:rPr>
            <w:lang w:eastAsia="ja-JP"/>
          </w:rPr>
          <w:t xml:space="preserve">field in the </w:t>
        </w:r>
        <w:r w:rsidRPr="003F0366">
          <w:t>CDF is “</w:t>
        </w:r>
        <w:r>
          <w:t>No</w:t>
        </w:r>
        <w:r w:rsidRPr="003F0366">
          <w:t xml:space="preserve">”, then FAIL, else continue to test.  </w:t>
        </w:r>
      </w:ins>
    </w:p>
    <w:p w:rsidR="00713D9A" w:rsidRDefault="00713D9A" w:rsidP="00713D9A">
      <w:pPr>
        <w:pStyle w:val="ListParagraph"/>
        <w:numPr>
          <w:ilvl w:val="0"/>
          <w:numId w:val="420"/>
        </w:numPr>
        <w:rPr>
          <w:ins w:id="5711" w:author="WA-fc02" w:date="2013-02-05T17:12:00Z"/>
        </w:rPr>
      </w:pPr>
      <w:ins w:id="5712" w:author="WA-fc02" w:date="2013-02-05T17:12:00Z">
        <w:r>
          <w:rPr>
            <w:bCs/>
          </w:rPr>
          <w:t xml:space="preserve">If </w:t>
        </w:r>
      </w:ins>
      <w:ins w:id="5713" w:author="WA-fc02" w:date="2013-02-05T17:15:00Z">
        <w:r w:rsidRPr="00713D9A">
          <w:rPr>
            <w:bCs/>
          </w:rPr>
          <w:t>CDF_VIDEO_PACKEDPIXEL</w:t>
        </w:r>
        <w:r>
          <w:rPr>
            <w:bCs/>
          </w:rPr>
          <w:t xml:space="preserve"> </w:t>
        </w:r>
      </w:ins>
      <w:ins w:id="5714" w:author="WA-fc02" w:date="2013-02-05T17:12:00Z">
        <w:r>
          <w:rPr>
            <w:bCs/>
          </w:rPr>
          <w:t>field in the CDF is “Yes”, and i</w:t>
        </w:r>
        <w:r w:rsidRPr="003F0366">
          <w:t xml:space="preserve">f </w:t>
        </w:r>
        <w:r>
          <w:t xml:space="preserve">DUT accepts 50Hz video formats from any other analog or digital video input, and if </w:t>
        </w:r>
      </w:ins>
      <w:ins w:id="5715" w:author="WA-fc02" w:date="2013-02-05T17:15:00Z">
        <w:r w:rsidRPr="00713D9A">
          <w:t>CDF_VIDEO_1280x720P_50_3D_Frame</w:t>
        </w:r>
        <w:r>
          <w:t xml:space="preserve"> </w:t>
        </w:r>
      </w:ins>
      <w:ins w:id="5716" w:author="WA-fc02" w:date="2013-02-05T17:12:00Z">
        <w:r>
          <w:rPr>
            <w:lang w:eastAsia="ja-JP"/>
          </w:rPr>
          <w:t xml:space="preserve">field in the </w:t>
        </w:r>
        <w:r w:rsidRPr="003F0366">
          <w:t>CDF is “</w:t>
        </w:r>
        <w:r>
          <w:t>No</w:t>
        </w:r>
        <w:r w:rsidRPr="003F0366">
          <w:t xml:space="preserve">”, then FAIL, else continue to test.  </w:t>
        </w:r>
      </w:ins>
    </w:p>
    <w:p w:rsidR="00713D9A" w:rsidRDefault="00713D9A" w:rsidP="00713D9A">
      <w:pPr>
        <w:pStyle w:val="ListParagraph"/>
        <w:numPr>
          <w:ilvl w:val="0"/>
          <w:numId w:val="420"/>
        </w:numPr>
        <w:rPr>
          <w:ins w:id="5717" w:author="WA-fc02" w:date="2013-02-05T17:12:00Z"/>
        </w:rPr>
      </w:pPr>
      <w:ins w:id="5718" w:author="WA-fc02" w:date="2013-02-05T17:12:00Z">
        <w:r>
          <w:rPr>
            <w:bCs/>
          </w:rPr>
          <w:t xml:space="preserve">If </w:t>
        </w:r>
      </w:ins>
      <w:ins w:id="5719" w:author="WA-fc02" w:date="2013-02-05T17:15:00Z">
        <w:r w:rsidRPr="00713D9A">
          <w:rPr>
            <w:bCs/>
          </w:rPr>
          <w:t>CDF_VIDEO_PACKEDPIXEL</w:t>
        </w:r>
        <w:r>
          <w:rPr>
            <w:bCs/>
          </w:rPr>
          <w:t xml:space="preserve"> </w:t>
        </w:r>
      </w:ins>
      <w:ins w:id="5720" w:author="WA-fc02" w:date="2013-02-05T17:12:00Z">
        <w:r>
          <w:rPr>
            <w:bCs/>
          </w:rPr>
          <w:t xml:space="preserve">field in the CDF is “Yes”, </w:t>
        </w:r>
        <w:r>
          <w:t xml:space="preserve">and if </w:t>
        </w:r>
      </w:ins>
      <w:ins w:id="5721" w:author="WA-fc02" w:date="2013-02-05T17:15:00Z">
        <w:r w:rsidRPr="00713D9A">
          <w:t>CDF_VIDEO_1920x1080p_24_3D_Frame</w:t>
        </w:r>
        <w:r>
          <w:t xml:space="preserve"> </w:t>
        </w:r>
      </w:ins>
      <w:ins w:id="5722" w:author="WA-fc02" w:date="2013-02-05T17:12:00Z">
        <w:r>
          <w:rPr>
            <w:lang w:eastAsia="ja-JP"/>
          </w:rPr>
          <w:t xml:space="preserve">field in the </w:t>
        </w:r>
        <w:r w:rsidRPr="003F0366">
          <w:t>CDF is “</w:t>
        </w:r>
        <w:r>
          <w:t>No</w:t>
        </w:r>
        <w:r w:rsidRPr="003F0366">
          <w:t xml:space="preserve">”, then FAIL, else continue to test.  </w:t>
        </w:r>
      </w:ins>
    </w:p>
    <w:p w:rsidR="00713D9A" w:rsidRPr="00C1690A" w:rsidRDefault="00713D9A" w:rsidP="00713D9A">
      <w:pPr>
        <w:pStyle w:val="ListParagraph"/>
        <w:numPr>
          <w:ilvl w:val="0"/>
          <w:numId w:val="420"/>
        </w:numPr>
        <w:rPr>
          <w:ins w:id="5723" w:author="WA-fc02" w:date="2013-02-05T17:12:00Z"/>
          <w:rFonts w:eastAsia="Malgun Gothic"/>
          <w:lang w:eastAsia="ko-KR"/>
        </w:rPr>
      </w:pPr>
      <w:ins w:id="5724" w:author="WA-fc02" w:date="2013-02-05T17:12:00Z">
        <w:r w:rsidRPr="00C1690A">
          <w:rPr>
            <w:rFonts w:eastAsia="Malgun Gothic"/>
            <w:lang w:eastAsia="ko-KR"/>
          </w:rPr>
          <w:t xml:space="preserve">Configure </w:t>
        </w:r>
        <w:r w:rsidRPr="00C1690A">
          <w:rPr>
            <w:rFonts w:eastAsia="Malgun Gothic" w:hint="eastAsia"/>
            <w:lang w:eastAsia="ko-KR"/>
          </w:rPr>
          <w:t xml:space="preserve">MHL </w:t>
        </w:r>
        <w:r>
          <w:rPr>
            <w:rFonts w:eastAsia="Malgun Gothic"/>
            <w:lang w:eastAsia="ko-KR"/>
          </w:rPr>
          <w:t>Signal Generator</w:t>
        </w:r>
        <w:r w:rsidRPr="00C1690A">
          <w:rPr>
            <w:rFonts w:eastAsia="Malgun Gothic" w:hint="eastAsia"/>
            <w:lang w:eastAsia="ko-KR"/>
          </w:rPr>
          <w:t xml:space="preserve"> to </w:t>
        </w:r>
        <w:r w:rsidRPr="00C1690A">
          <w:rPr>
            <w:rFonts w:eastAsia="Malgun Gothic"/>
            <w:lang w:eastAsia="ko-KR"/>
          </w:rPr>
          <w:t>send out</w:t>
        </w:r>
        <w:r w:rsidRPr="00C1690A">
          <w:rPr>
            <w:rFonts w:eastAsia="Malgun Gothic" w:hint="eastAsia"/>
            <w:lang w:eastAsia="ko-KR"/>
          </w:rPr>
          <w:t xml:space="preserve"> test patterns in one of </w:t>
        </w:r>
        <w:r w:rsidRPr="00C1690A">
          <w:rPr>
            <w:rFonts w:eastAsia="Malgun Gothic"/>
            <w:lang w:eastAsia="ko-KR"/>
          </w:rPr>
          <w:t xml:space="preserve">the </w:t>
        </w:r>
        <w:r>
          <w:rPr>
            <w:rFonts w:eastAsia="Malgun Gothic"/>
            <w:lang w:eastAsia="ko-KR"/>
          </w:rPr>
          <w:t xml:space="preserve">3D </w:t>
        </w:r>
        <w:r w:rsidRPr="00C1690A">
          <w:rPr>
            <w:rFonts w:eastAsia="Malgun Gothic" w:hint="eastAsia"/>
            <w:lang w:eastAsia="ko-KR"/>
          </w:rPr>
          <w:t>video formats</w:t>
        </w:r>
        <w:r>
          <w:rPr>
            <w:rFonts w:eastAsia="Malgun Gothic"/>
            <w:lang w:eastAsia="ko-KR"/>
          </w:rPr>
          <w:t xml:space="preserve"> indicated in the CDF which use PackedPixel Mode</w:t>
        </w:r>
        <w:r w:rsidRPr="00C1690A">
          <w:rPr>
            <w:rFonts w:eastAsia="Malgun Gothic" w:hint="eastAsia"/>
            <w:lang w:eastAsia="ko-KR"/>
          </w:rPr>
          <w:t>.</w:t>
        </w:r>
      </w:ins>
    </w:p>
    <w:p w:rsidR="00713D9A" w:rsidRPr="00C1690A" w:rsidRDefault="00713D9A" w:rsidP="00713D9A">
      <w:pPr>
        <w:pStyle w:val="ListParagraph"/>
        <w:numPr>
          <w:ilvl w:val="0"/>
          <w:numId w:val="420"/>
        </w:numPr>
        <w:rPr>
          <w:ins w:id="5725" w:author="WA-fc02" w:date="2013-02-05T17:12:00Z"/>
          <w:rFonts w:eastAsia="Malgun Gothic"/>
          <w:lang w:eastAsia="ko-KR"/>
        </w:rPr>
      </w:pPr>
      <w:ins w:id="5726" w:author="WA-fc02" w:date="2013-02-05T17:12:00Z">
        <w:r w:rsidRPr="00C1690A">
          <w:rPr>
            <w:rFonts w:eastAsia="Malgun Gothic" w:hint="eastAsia"/>
            <w:lang w:eastAsia="ko-KR"/>
          </w:rPr>
          <w:t xml:space="preserve">If DUT displays the patterns with no distortion, then </w:t>
        </w:r>
        <w:r w:rsidRPr="00C1690A">
          <w:rPr>
            <w:rFonts w:eastAsia="Malgun Gothic"/>
            <w:lang w:eastAsia="ko-KR"/>
          </w:rPr>
          <w:t>continue to test</w:t>
        </w:r>
        <w:r>
          <w:rPr>
            <w:rFonts w:eastAsia="Malgun Gothic"/>
            <w:lang w:eastAsia="ko-KR"/>
          </w:rPr>
          <w:t>, else FAIL</w:t>
        </w:r>
        <w:r w:rsidRPr="00C1690A">
          <w:rPr>
            <w:rFonts w:eastAsia="Malgun Gothic" w:hint="eastAsia"/>
            <w:lang w:eastAsia="ko-KR"/>
          </w:rPr>
          <w:t>.</w:t>
        </w:r>
      </w:ins>
    </w:p>
    <w:p w:rsidR="00713D9A" w:rsidRDefault="00713D9A" w:rsidP="00713D9A">
      <w:pPr>
        <w:pStyle w:val="ListParagraph"/>
        <w:numPr>
          <w:ilvl w:val="0"/>
          <w:numId w:val="420"/>
        </w:numPr>
        <w:rPr>
          <w:ins w:id="5727" w:author="WA-fc02" w:date="2013-02-05T17:12:00Z"/>
          <w:rFonts w:eastAsia="Malgun Gothic"/>
          <w:lang w:eastAsia="ko-KR"/>
        </w:rPr>
      </w:pPr>
      <w:ins w:id="5728" w:author="WA-fc02" w:date="2013-02-05T17:12:00Z">
        <w:r w:rsidRPr="00C1690A">
          <w:rPr>
            <w:rFonts w:eastAsia="Malgun Gothic" w:hint="eastAsia"/>
            <w:lang w:eastAsia="ko-KR"/>
          </w:rPr>
          <w:t xml:space="preserve">Repeat </w:t>
        </w:r>
        <w:r>
          <w:rPr>
            <w:rFonts w:eastAsia="Malgun Gothic"/>
            <w:lang w:eastAsia="ko-KR"/>
          </w:rPr>
          <w:t xml:space="preserve">test steps 5-6 </w:t>
        </w:r>
        <w:r w:rsidRPr="00C1690A">
          <w:rPr>
            <w:rFonts w:eastAsia="Malgun Gothic" w:hint="eastAsia"/>
            <w:lang w:eastAsia="ko-KR"/>
          </w:rPr>
          <w:t xml:space="preserve">for all </w:t>
        </w:r>
        <w:r>
          <w:rPr>
            <w:rFonts w:eastAsia="Malgun Gothic"/>
            <w:lang w:eastAsia="ko-KR"/>
          </w:rPr>
          <w:t xml:space="preserve">3D </w:t>
        </w:r>
        <w:r w:rsidRPr="00C1690A">
          <w:rPr>
            <w:rFonts w:eastAsia="Malgun Gothic" w:hint="eastAsia"/>
            <w:lang w:eastAsia="ko-KR"/>
          </w:rPr>
          <w:t xml:space="preserve">video formats </w:t>
        </w:r>
        <w:r>
          <w:rPr>
            <w:rFonts w:eastAsia="Malgun Gothic"/>
            <w:lang w:eastAsia="ko-KR"/>
          </w:rPr>
          <w:t xml:space="preserve">indicated </w:t>
        </w:r>
        <w:r w:rsidRPr="00C1690A">
          <w:rPr>
            <w:rFonts w:eastAsia="Malgun Gothic"/>
            <w:lang w:eastAsia="ko-KR"/>
          </w:rPr>
          <w:t>in the CDF</w:t>
        </w:r>
        <w:r>
          <w:rPr>
            <w:rFonts w:eastAsia="Malgun Gothic"/>
            <w:lang w:eastAsia="ko-KR"/>
          </w:rPr>
          <w:t xml:space="preserve"> which use PackedPixel Mode</w:t>
        </w:r>
        <w:r w:rsidRPr="00C1690A">
          <w:rPr>
            <w:rFonts w:eastAsia="Malgun Gothic" w:hint="eastAsia"/>
            <w:lang w:eastAsia="ko-KR"/>
          </w:rPr>
          <w:t xml:space="preserve">. </w:t>
        </w:r>
      </w:ins>
    </w:p>
    <w:p w:rsidR="00713D9A" w:rsidRPr="00664F30" w:rsidRDefault="00713D9A" w:rsidP="00713D9A">
      <w:pPr>
        <w:pStyle w:val="ListParagraph"/>
        <w:numPr>
          <w:ilvl w:val="0"/>
          <w:numId w:val="420"/>
        </w:numPr>
        <w:rPr>
          <w:ins w:id="5729" w:author="WA-fc02" w:date="2013-02-05T17:12:00Z"/>
          <w:rFonts w:eastAsia="Malgun Gothic"/>
          <w:lang w:eastAsia="ko-KR"/>
        </w:rPr>
      </w:pPr>
      <w:ins w:id="5730" w:author="WA-fc02" w:date="2013-02-05T17:12:00Z">
        <w:r w:rsidRPr="00C1690A">
          <w:rPr>
            <w:rFonts w:eastAsia="Malgun Gothic" w:hint="eastAsia"/>
            <w:lang w:eastAsia="ko-KR"/>
          </w:rPr>
          <w:t>If none of the video format</w:t>
        </w:r>
        <w:r>
          <w:rPr>
            <w:rFonts w:eastAsia="Malgun Gothic"/>
            <w:lang w:eastAsia="ko-KR"/>
          </w:rPr>
          <w:t>s</w:t>
        </w:r>
        <w:r w:rsidRPr="00C1690A">
          <w:rPr>
            <w:rFonts w:eastAsia="Malgun Gothic" w:hint="eastAsia"/>
            <w:lang w:eastAsia="ko-KR"/>
          </w:rPr>
          <w:t xml:space="preserve"> fails, then PASS</w:t>
        </w:r>
        <w:r w:rsidRPr="00C1690A">
          <w:rPr>
            <w:rFonts w:eastAsia="Malgun Gothic"/>
            <w:lang w:eastAsia="ko-KR"/>
          </w:rPr>
          <w:t>.</w:t>
        </w:r>
      </w:ins>
    </w:p>
    <w:p w:rsidR="00713D9A" w:rsidRPr="00713D9A" w:rsidRDefault="00713D9A" w:rsidP="00713D9A">
      <w:pPr>
        <w:rPr>
          <w:rFonts w:eastAsia="Malgun Gothic"/>
          <w:lang w:eastAsia="ko-KR"/>
        </w:rPr>
      </w:pPr>
    </w:p>
    <w:p w:rsidR="008354C4" w:rsidRDefault="008354C4" w:rsidP="008354C4">
      <w:pPr>
        <w:pStyle w:val="Heading3"/>
      </w:pPr>
      <w:bookmarkStart w:id="5731" w:name="_Ref319331179"/>
      <w:bookmarkStart w:id="5732" w:name="_Toc348443786"/>
      <w:r>
        <w:t>UCP Sub-Command Tests</w:t>
      </w:r>
      <w:bookmarkEnd w:id="5731"/>
      <w:bookmarkEnd w:id="5732"/>
    </w:p>
    <w:p w:rsidR="008354C4" w:rsidRDefault="008354C4" w:rsidP="008354C4">
      <w:pPr>
        <w:keepNext/>
      </w:pPr>
      <w:r>
        <w:t>The test implementation shall include UTF character sequences for all lengths of characters (1 to 4 8-bit bytes or octets), with both invalid and valid values in each of those lengths.</w:t>
      </w:r>
    </w:p>
    <w:p w:rsidR="008354C4" w:rsidRDefault="008354C4" w:rsidP="008354C4">
      <w:pPr>
        <w:pStyle w:val="TestHeading"/>
      </w:pPr>
      <w:bookmarkStart w:id="5733" w:name="TESTINDEX_170"/>
      <w:r>
        <w:t>U</w:t>
      </w:r>
      <w:r w:rsidRPr="00565CB1">
        <w:t xml:space="preserve">CP Sub-Commands </w:t>
      </w:r>
      <w:r>
        <w:t>Receiving</w:t>
      </w:r>
      <w:r w:rsidRPr="00565CB1">
        <w:t xml:space="preserve"> Test</w:t>
      </w:r>
    </w:p>
    <w:bookmarkEnd w:id="5733"/>
    <w:p w:rsidR="008354C4" w:rsidRPr="00CC18C2" w:rsidRDefault="008354C4" w:rsidP="008354C4">
      <w:pPr>
        <w:pStyle w:val="TestUsage"/>
      </w:pPr>
      <w:r>
        <w:t>Application:</w:t>
      </w:r>
      <w:r>
        <w:tab/>
        <w:t>Dongle</w:t>
      </w:r>
    </w:p>
    <w:p w:rsidR="008354C4" w:rsidRPr="00565CB1" w:rsidRDefault="008354C4" w:rsidP="005E4DD0">
      <w:pPr>
        <w:pStyle w:val="Heading5"/>
      </w:pPr>
      <w:r w:rsidRPr="00565CB1">
        <w:t>Test Objective</w:t>
      </w:r>
    </w:p>
    <w:p w:rsidR="008354C4" w:rsidRDefault="008354C4" w:rsidP="008354C4">
      <w:pPr>
        <w:keepNext/>
        <w:rPr>
          <w:lang w:eastAsia="ko-KR"/>
        </w:rPr>
      </w:pPr>
      <w:r w:rsidRPr="00565CB1">
        <w:rPr>
          <w:rFonts w:hint="eastAsia"/>
          <w:lang w:eastAsia="ko-KR"/>
        </w:rPr>
        <w:t xml:space="preserve">Verify that </w:t>
      </w:r>
      <w:r>
        <w:rPr>
          <w:lang w:eastAsia="ko-KR"/>
        </w:rPr>
        <w:t>DUT</w:t>
      </w:r>
      <w:r w:rsidRPr="00565CB1">
        <w:rPr>
          <w:lang w:eastAsia="ko-KR"/>
        </w:rPr>
        <w:t xml:space="preserve"> responds to </w:t>
      </w:r>
      <w:r>
        <w:rPr>
          <w:lang w:eastAsia="ko-KR"/>
        </w:rPr>
        <w:t>valid U</w:t>
      </w:r>
      <w:r w:rsidRPr="00565CB1">
        <w:rPr>
          <w:rFonts w:hint="eastAsia"/>
          <w:lang w:eastAsia="ko-KR"/>
        </w:rPr>
        <w:t xml:space="preserve">CP </w:t>
      </w:r>
      <w:r>
        <w:rPr>
          <w:lang w:eastAsia="ko-KR"/>
        </w:rPr>
        <w:t>sub-</w:t>
      </w:r>
      <w:r w:rsidRPr="00565CB1">
        <w:rPr>
          <w:rFonts w:hint="eastAsia"/>
          <w:lang w:eastAsia="ko-KR"/>
        </w:rPr>
        <w:t xml:space="preserve">commands </w:t>
      </w:r>
      <w:r>
        <w:rPr>
          <w:lang w:eastAsia="ko-KR"/>
        </w:rPr>
        <w:t>by displaying the character or characters sent in the UCP command, or response to invalid UCP sub-commands by displaying an error message</w:t>
      </w:r>
      <w:r w:rsidRPr="00565CB1">
        <w:rPr>
          <w:rFonts w:hint="eastAsia"/>
          <w:lang w:eastAsia="ko-KR"/>
        </w:rPr>
        <w:t xml:space="preserve">. </w:t>
      </w:r>
    </w:p>
    <w:p w:rsidR="008354C4" w:rsidRPr="00565CB1" w:rsidRDefault="008354C4" w:rsidP="005E4DD0">
      <w:pPr>
        <w:pStyle w:val="Heading5"/>
      </w:pPr>
      <w:r w:rsidRPr="00565CB1">
        <w:t>References</w:t>
      </w:r>
    </w:p>
    <w:p w:rsidR="008354C4" w:rsidRDefault="008354C4" w:rsidP="008354C4">
      <w:pPr>
        <w:keepNext/>
        <w:tabs>
          <w:tab w:val="left" w:pos="1080"/>
          <w:tab w:val="left" w:pos="1755"/>
        </w:tabs>
        <w:spacing w:before="60" w:after="60" w:line="240" w:lineRule="auto"/>
      </w:pPr>
      <w:r>
        <w:t>[MHL] Section 7.8.4 MSC UTF-8 Character Protocol Support Requirements</w:t>
      </w:r>
    </w:p>
    <w:p w:rsidR="008354C4" w:rsidRDefault="008354C4" w:rsidP="005E4DD0">
      <w:pPr>
        <w:pStyle w:val="Heading5"/>
      </w:pPr>
      <w:r w:rsidRPr="00565CB1">
        <w:t>Required Test Equipment</w:t>
      </w:r>
    </w:p>
    <w:p w:rsidR="008354C4" w:rsidRDefault="008354C4" w:rsidP="008354C4">
      <w:r>
        <w:t>TBD.</w:t>
      </w:r>
    </w:p>
    <w:p w:rsidR="008354C4" w:rsidRDefault="008354C4" w:rsidP="008354C4">
      <w:r>
        <w:t>The test implementation shall include UTF character sequences for all lengths of characters, with both invalid and valid values in those lengths.</w:t>
      </w:r>
    </w:p>
    <w:p w:rsidR="008354C4" w:rsidRDefault="003A6EF6" w:rsidP="003A6EF6">
      <w:pPr>
        <w:pStyle w:val="RequiredMethodologyHeading"/>
      </w:pPr>
      <w:r>
        <w:t>Required Methodology</w:t>
      </w:r>
    </w:p>
    <w:p w:rsidR="008354C4" w:rsidRDefault="008354C4" w:rsidP="005820D6">
      <w:pPr>
        <w:pStyle w:val="ListParagraph"/>
        <w:numPr>
          <w:ilvl w:val="0"/>
          <w:numId w:val="381"/>
        </w:numPr>
      </w:pPr>
      <w:r>
        <w:t xml:space="preserve">If CDF indicates </w:t>
      </w:r>
      <w:r w:rsidR="00307692">
        <w:rPr>
          <w:b/>
          <w:color w:val="000000"/>
        </w:rPr>
        <w:fldChar w:fldCharType="begin"/>
      </w:r>
      <w:r w:rsidR="00307692">
        <w:instrText xml:space="preserve"> REF CDF_UCP_RECV_SUPPORT \h </w:instrText>
      </w:r>
      <w:r w:rsidR="00307692">
        <w:rPr>
          <w:b/>
          <w:color w:val="000000"/>
        </w:rPr>
      </w:r>
      <w:r w:rsidR="00307692">
        <w:rPr>
          <w:b/>
          <w:color w:val="000000"/>
        </w:rPr>
        <w:fldChar w:fldCharType="separate"/>
      </w:r>
      <w:r w:rsidR="00C763A4" w:rsidRPr="00AD57E8">
        <w:rPr>
          <w:b/>
          <w:color w:val="000000"/>
        </w:rPr>
        <w:t>CDF_UCP_RECV_SUPPORT</w:t>
      </w:r>
      <w:r w:rsidR="00307692">
        <w:rPr>
          <w:b/>
          <w:color w:val="000000"/>
        </w:rPr>
        <w:fldChar w:fldCharType="end"/>
      </w:r>
      <w:r>
        <w:t>=1 then continue test, else PASS (SKIP).</w:t>
      </w:r>
    </w:p>
    <w:p w:rsidR="008354C4" w:rsidRDefault="008354C4" w:rsidP="005820D6">
      <w:pPr>
        <w:pStyle w:val="ListParagraph"/>
        <w:numPr>
          <w:ilvl w:val="0"/>
          <w:numId w:val="381"/>
        </w:numPr>
      </w:pPr>
      <w:r>
        <w:t>Connect the Test Equipment to the DUT.</w:t>
      </w:r>
    </w:p>
    <w:p w:rsidR="008354C4" w:rsidRDefault="008354C4" w:rsidP="005820D6">
      <w:pPr>
        <w:pStyle w:val="ListParagraph"/>
        <w:numPr>
          <w:ilvl w:val="0"/>
          <w:numId w:val="381"/>
        </w:numPr>
      </w:pPr>
      <w:r>
        <w:t>Perform discover sequence between the Test Equipment and the DUT.</w:t>
      </w:r>
    </w:p>
    <w:p w:rsidR="008354C4" w:rsidRDefault="008354C4" w:rsidP="005820D6">
      <w:pPr>
        <w:pStyle w:val="ListParagraph"/>
        <w:numPr>
          <w:ilvl w:val="1"/>
          <w:numId w:val="381"/>
        </w:numPr>
      </w:pPr>
      <w:r>
        <w:t>If DUT fails to discover properly, then FAIL.</w:t>
      </w:r>
    </w:p>
    <w:p w:rsidR="008354C4" w:rsidRDefault="008354C4" w:rsidP="005820D6">
      <w:pPr>
        <w:pStyle w:val="ListParagraph"/>
        <w:numPr>
          <w:ilvl w:val="0"/>
          <w:numId w:val="381"/>
        </w:numPr>
      </w:pPr>
      <w:r>
        <w:t>For each UCP command described in the CDF, perform the following steps:</w:t>
      </w:r>
    </w:p>
    <w:p w:rsidR="000020EB" w:rsidRDefault="000020EB" w:rsidP="005820D6">
      <w:pPr>
        <w:pStyle w:val="ListParagraph"/>
        <w:numPr>
          <w:ilvl w:val="1"/>
          <w:numId w:val="381"/>
        </w:numPr>
      </w:pPr>
      <w:bookmarkStart w:id="5734" w:name="EDIT_20120409_044"/>
      <w:r>
        <w:t>Enter into the test equipment the expected character or character sequence to send to the DUT, according to the information in the CDF entry.</w:t>
      </w:r>
    </w:p>
    <w:p w:rsidR="000020EB" w:rsidRDefault="000020EB" w:rsidP="005820D6">
      <w:pPr>
        <w:pStyle w:val="ListParagraph"/>
        <w:numPr>
          <w:ilvl w:val="1"/>
          <w:numId w:val="381"/>
        </w:numPr>
      </w:pPr>
      <w:r>
        <w:t xml:space="preserve">Configure the DUT to receive the selected character or character sequence. Use the Application or other software on the DUT as described in the CDF with field </w:t>
      </w:r>
      <w:r w:rsidR="00307692">
        <w:rPr>
          <w:b/>
          <w:color w:val="000000"/>
        </w:rPr>
        <w:fldChar w:fldCharType="begin"/>
      </w:r>
      <w:r w:rsidR="00307692">
        <w:instrText xml:space="preserve"> REF CDF_UCP_RECV_APPLICATION \h </w:instrText>
      </w:r>
      <w:r w:rsidR="00307692">
        <w:rPr>
          <w:b/>
          <w:color w:val="000000"/>
        </w:rPr>
      </w:r>
      <w:r w:rsidR="00307692">
        <w:rPr>
          <w:b/>
          <w:color w:val="000000"/>
        </w:rPr>
        <w:fldChar w:fldCharType="separate"/>
      </w:r>
      <w:r w:rsidR="00C763A4" w:rsidRPr="00AD57E8">
        <w:rPr>
          <w:b/>
          <w:color w:val="000000"/>
        </w:rPr>
        <w:t>CDF_UCP_RECV_APPLICATION</w:t>
      </w:r>
      <w:r w:rsidR="00307692">
        <w:rPr>
          <w:b/>
          <w:color w:val="000000"/>
        </w:rPr>
        <w:fldChar w:fldCharType="end"/>
      </w:r>
      <w:r>
        <w:t>.</w:t>
      </w:r>
    </w:p>
    <w:p w:rsidR="000020EB" w:rsidRDefault="000020EB" w:rsidP="005820D6">
      <w:pPr>
        <w:pStyle w:val="ListParagraph"/>
        <w:numPr>
          <w:ilvl w:val="1"/>
          <w:numId w:val="381"/>
        </w:numPr>
      </w:pPr>
      <w:r>
        <w:t>Trigger the sending of the character or character sequence by Test Equipment action to the DUT.</w:t>
      </w:r>
    </w:p>
    <w:p w:rsidR="000020EB" w:rsidRDefault="000020EB" w:rsidP="005820D6">
      <w:pPr>
        <w:pStyle w:val="ListParagraph"/>
        <w:numPr>
          <w:ilvl w:val="1"/>
          <w:numId w:val="381"/>
        </w:numPr>
      </w:pPr>
      <w:r>
        <w:t>Test Equipment displays all bits and interpretation of the UCP payload(s) it sends.</w:t>
      </w:r>
    </w:p>
    <w:p w:rsidR="000020EB" w:rsidRDefault="000020EB" w:rsidP="005820D6">
      <w:pPr>
        <w:pStyle w:val="ListParagraph"/>
        <w:numPr>
          <w:ilvl w:val="1"/>
          <w:numId w:val="381"/>
        </w:numPr>
      </w:pPr>
      <w:r>
        <w:t>DUT displays all bits and interpretation of the UCP payload(s) it receives.</w:t>
      </w:r>
    </w:p>
    <w:p w:rsidR="000020EB" w:rsidRDefault="000020EB" w:rsidP="005820D6">
      <w:pPr>
        <w:pStyle w:val="ListParagraph"/>
        <w:numPr>
          <w:ilvl w:val="1"/>
          <w:numId w:val="381"/>
        </w:numPr>
      </w:pPr>
      <w:r>
        <w:t>Test Engineer compares the DUT displayed data with the Test Equipment data.</w:t>
      </w:r>
    </w:p>
    <w:p w:rsidR="000020EB" w:rsidRDefault="000020EB" w:rsidP="005820D6">
      <w:pPr>
        <w:pStyle w:val="ListParagraph"/>
        <w:numPr>
          <w:ilvl w:val="1"/>
          <w:numId w:val="381"/>
        </w:numPr>
      </w:pPr>
      <w:r>
        <w:t>If the payload received by the DUT does not match that sent by the Test Equipment, then FAIL</w:t>
      </w:r>
      <w:bookmarkEnd w:id="5734"/>
      <w:r>
        <w:t>.</w:t>
      </w:r>
    </w:p>
    <w:p w:rsidR="008354C4" w:rsidRPr="001133B5" w:rsidRDefault="008354C4" w:rsidP="005820D6">
      <w:pPr>
        <w:pStyle w:val="ListParagraph"/>
        <w:numPr>
          <w:ilvl w:val="0"/>
          <w:numId w:val="381"/>
        </w:numPr>
      </w:pPr>
      <w:r>
        <w:t>If DUT passes all iterations of the test, then PASS. Else FAIL.</w:t>
      </w:r>
    </w:p>
    <w:p w:rsidR="008354C4" w:rsidRDefault="008354C4" w:rsidP="008354C4">
      <w:pPr>
        <w:pStyle w:val="TestHeading"/>
      </w:pPr>
      <w:bookmarkStart w:id="5735" w:name="TESTINDEX_171"/>
      <w:r>
        <w:t>U</w:t>
      </w:r>
      <w:r w:rsidRPr="00565CB1">
        <w:t xml:space="preserve">CP Sub-Commands </w:t>
      </w:r>
      <w:r>
        <w:t>Transmitting</w:t>
      </w:r>
      <w:r w:rsidRPr="00565CB1">
        <w:t xml:space="preserve"> Test</w:t>
      </w:r>
    </w:p>
    <w:bookmarkEnd w:id="5735"/>
    <w:p w:rsidR="008354C4" w:rsidRPr="00CC18C2" w:rsidRDefault="008354C4" w:rsidP="008354C4">
      <w:pPr>
        <w:pStyle w:val="TestUsage"/>
      </w:pPr>
      <w:r>
        <w:t>Application:</w:t>
      </w:r>
      <w:r>
        <w:tab/>
        <w:t>Dongle</w:t>
      </w:r>
    </w:p>
    <w:p w:rsidR="008354C4" w:rsidRPr="00565CB1" w:rsidRDefault="008354C4" w:rsidP="005E4DD0">
      <w:pPr>
        <w:pStyle w:val="Heading5"/>
      </w:pPr>
      <w:r w:rsidRPr="00565CB1">
        <w:t>Test Objective</w:t>
      </w:r>
    </w:p>
    <w:p w:rsidR="008354C4" w:rsidRDefault="008354C4" w:rsidP="008354C4">
      <w:pPr>
        <w:rPr>
          <w:lang w:eastAsia="ko-KR"/>
        </w:rPr>
      </w:pPr>
      <w:r w:rsidRPr="00565CB1">
        <w:rPr>
          <w:rFonts w:hint="eastAsia"/>
          <w:lang w:eastAsia="ko-KR"/>
        </w:rPr>
        <w:t xml:space="preserve">Verify that </w:t>
      </w:r>
      <w:r>
        <w:rPr>
          <w:lang w:eastAsia="ko-KR"/>
        </w:rPr>
        <w:t>DUT</w:t>
      </w:r>
      <w:r w:rsidRPr="00565CB1">
        <w:rPr>
          <w:lang w:eastAsia="ko-KR"/>
        </w:rPr>
        <w:t xml:space="preserve"> </w:t>
      </w:r>
      <w:r>
        <w:rPr>
          <w:lang w:eastAsia="ko-KR"/>
        </w:rPr>
        <w:t>sends</w:t>
      </w:r>
      <w:r w:rsidRPr="00565CB1">
        <w:rPr>
          <w:lang w:eastAsia="ko-KR"/>
        </w:rPr>
        <w:t xml:space="preserve"> </w:t>
      </w:r>
      <w:r>
        <w:rPr>
          <w:lang w:eastAsia="ko-KR"/>
        </w:rPr>
        <w:t>valid U</w:t>
      </w:r>
      <w:r w:rsidRPr="00565CB1">
        <w:rPr>
          <w:rFonts w:hint="eastAsia"/>
          <w:lang w:eastAsia="ko-KR"/>
        </w:rPr>
        <w:t xml:space="preserve">CP </w:t>
      </w:r>
      <w:r>
        <w:rPr>
          <w:lang w:eastAsia="ko-KR"/>
        </w:rPr>
        <w:t>sub-</w:t>
      </w:r>
      <w:r w:rsidRPr="00565CB1">
        <w:rPr>
          <w:rFonts w:hint="eastAsia"/>
          <w:lang w:eastAsia="ko-KR"/>
        </w:rPr>
        <w:t xml:space="preserve">commands </w:t>
      </w:r>
      <w:r>
        <w:rPr>
          <w:lang w:eastAsia="ko-KR"/>
        </w:rPr>
        <w:t>by initiating the sending of UTF-8 characters in various formats through the user interface on the DUT</w:t>
      </w:r>
      <w:r w:rsidRPr="00565CB1">
        <w:rPr>
          <w:rFonts w:hint="eastAsia"/>
          <w:lang w:eastAsia="ko-KR"/>
        </w:rPr>
        <w:t xml:space="preserve">. </w:t>
      </w:r>
    </w:p>
    <w:p w:rsidR="008354C4" w:rsidRPr="00565CB1" w:rsidRDefault="008354C4" w:rsidP="005E4DD0">
      <w:pPr>
        <w:pStyle w:val="Heading5"/>
      </w:pPr>
      <w:r w:rsidRPr="00565CB1">
        <w:lastRenderedPageBreak/>
        <w:t>References</w:t>
      </w:r>
    </w:p>
    <w:p w:rsidR="008354C4" w:rsidRDefault="008354C4" w:rsidP="008354C4">
      <w:pPr>
        <w:tabs>
          <w:tab w:val="left" w:pos="1080"/>
          <w:tab w:val="left" w:pos="1755"/>
        </w:tabs>
        <w:spacing w:before="60" w:after="60" w:line="240" w:lineRule="auto"/>
      </w:pPr>
      <w:r>
        <w:t>[MHL] Section 7.8.4 MSC UTF-8 Character Protocol Support Requirements</w:t>
      </w:r>
    </w:p>
    <w:p w:rsidR="008354C4" w:rsidRDefault="008354C4" w:rsidP="005E4DD0">
      <w:pPr>
        <w:pStyle w:val="Heading5"/>
      </w:pPr>
      <w:r w:rsidRPr="00565CB1">
        <w:t>Required Test Equipment</w:t>
      </w:r>
    </w:p>
    <w:p w:rsidR="008354C4" w:rsidRPr="00414DD9" w:rsidRDefault="008354C4" w:rsidP="008354C4">
      <w:r>
        <w:t>TBD</w:t>
      </w:r>
    </w:p>
    <w:p w:rsidR="008354C4" w:rsidRDefault="003A6EF6" w:rsidP="003A6EF6">
      <w:pPr>
        <w:pStyle w:val="RequiredMethodologyHeading"/>
      </w:pPr>
      <w:r>
        <w:t>Required Methodology</w:t>
      </w:r>
    </w:p>
    <w:p w:rsidR="008354C4" w:rsidRDefault="008354C4" w:rsidP="005820D6">
      <w:pPr>
        <w:pStyle w:val="ListParagraph"/>
        <w:numPr>
          <w:ilvl w:val="0"/>
          <w:numId w:val="382"/>
        </w:numPr>
      </w:pPr>
      <w:r>
        <w:t xml:space="preserve">If CDF indicates </w:t>
      </w:r>
      <w:r w:rsidR="00307692">
        <w:rPr>
          <w:b/>
          <w:color w:val="000000"/>
        </w:rPr>
        <w:fldChar w:fldCharType="begin"/>
      </w:r>
      <w:r w:rsidR="00307692">
        <w:instrText xml:space="preserve"> REF CDF_UCP_SEND_SUPPORT \h </w:instrText>
      </w:r>
      <w:r w:rsidR="00307692">
        <w:rPr>
          <w:b/>
          <w:color w:val="000000"/>
        </w:rPr>
      </w:r>
      <w:r w:rsidR="00307692">
        <w:rPr>
          <w:b/>
          <w:color w:val="000000"/>
        </w:rPr>
        <w:fldChar w:fldCharType="separate"/>
      </w:r>
      <w:r w:rsidR="00C763A4" w:rsidRPr="00AD57E8">
        <w:rPr>
          <w:b/>
          <w:color w:val="000000"/>
        </w:rPr>
        <w:t>CDF_UCP_SEND_SUPPORT</w:t>
      </w:r>
      <w:r w:rsidR="00307692">
        <w:rPr>
          <w:b/>
          <w:color w:val="000000"/>
        </w:rPr>
        <w:fldChar w:fldCharType="end"/>
      </w:r>
      <w:r>
        <w:t>=1 then continue test, else PASS (SKIP).</w:t>
      </w:r>
    </w:p>
    <w:p w:rsidR="008354C4" w:rsidRDefault="008354C4" w:rsidP="005820D6">
      <w:pPr>
        <w:pStyle w:val="ListParagraph"/>
        <w:numPr>
          <w:ilvl w:val="0"/>
          <w:numId w:val="382"/>
        </w:numPr>
      </w:pPr>
      <w:r>
        <w:t>Connect the Test Equipment to the DUT.</w:t>
      </w:r>
    </w:p>
    <w:p w:rsidR="008354C4" w:rsidRDefault="008354C4" w:rsidP="005820D6">
      <w:pPr>
        <w:pStyle w:val="ListParagraph"/>
        <w:numPr>
          <w:ilvl w:val="0"/>
          <w:numId w:val="382"/>
        </w:numPr>
      </w:pPr>
      <w:r>
        <w:t>Perform discover sequence between the Test Equipment and the DUT.</w:t>
      </w:r>
    </w:p>
    <w:p w:rsidR="008354C4" w:rsidRDefault="008354C4" w:rsidP="005820D6">
      <w:pPr>
        <w:pStyle w:val="ListParagraph"/>
        <w:numPr>
          <w:ilvl w:val="1"/>
          <w:numId w:val="382"/>
        </w:numPr>
      </w:pPr>
      <w:r>
        <w:t>If DUT fails to discover properly, then FAIL.</w:t>
      </w:r>
    </w:p>
    <w:p w:rsidR="008354C4" w:rsidRDefault="008354C4" w:rsidP="005820D6">
      <w:pPr>
        <w:pStyle w:val="ListParagraph"/>
        <w:numPr>
          <w:ilvl w:val="0"/>
          <w:numId w:val="382"/>
        </w:numPr>
      </w:pPr>
      <w:r>
        <w:t>For each UCP command described in the CDF, perform the following steps:</w:t>
      </w:r>
    </w:p>
    <w:p w:rsidR="005D7EED" w:rsidRDefault="005D7EED" w:rsidP="005820D6">
      <w:pPr>
        <w:pStyle w:val="ListParagraph"/>
        <w:numPr>
          <w:ilvl w:val="1"/>
          <w:numId w:val="382"/>
        </w:numPr>
      </w:pPr>
      <w:bookmarkStart w:id="5736" w:name="EDIT_20120409_046"/>
      <w:r>
        <w:t>Enter into the test equipment the expected character or character sequence from the DUT, according to the information in the CDF entry.</w:t>
      </w:r>
    </w:p>
    <w:p w:rsidR="005D7EED" w:rsidRDefault="005D7EED" w:rsidP="005820D6">
      <w:pPr>
        <w:pStyle w:val="ListParagraph"/>
        <w:numPr>
          <w:ilvl w:val="1"/>
          <w:numId w:val="382"/>
        </w:numPr>
      </w:pPr>
      <w:r>
        <w:t xml:space="preserve">Configure the DUT to send the selected character or character sequence. Use the Application or other software on the DUT as described in the CDF with field </w:t>
      </w:r>
      <w:r w:rsidR="00307692">
        <w:rPr>
          <w:b/>
          <w:color w:val="000000"/>
        </w:rPr>
        <w:fldChar w:fldCharType="begin"/>
      </w:r>
      <w:r w:rsidR="00307692">
        <w:instrText xml:space="preserve"> REF CDF_UCP_SEND_APPLICATION \h </w:instrText>
      </w:r>
      <w:r w:rsidR="00307692">
        <w:rPr>
          <w:b/>
          <w:color w:val="000000"/>
        </w:rPr>
      </w:r>
      <w:r w:rsidR="00307692">
        <w:rPr>
          <w:b/>
          <w:color w:val="000000"/>
        </w:rPr>
        <w:fldChar w:fldCharType="separate"/>
      </w:r>
      <w:r w:rsidR="00C763A4" w:rsidRPr="00AD57E8">
        <w:rPr>
          <w:b/>
          <w:color w:val="000000"/>
        </w:rPr>
        <w:t>CDF_UCP_SEND_APPLICATION</w:t>
      </w:r>
      <w:r w:rsidR="00307692">
        <w:rPr>
          <w:b/>
          <w:color w:val="000000"/>
        </w:rPr>
        <w:fldChar w:fldCharType="end"/>
      </w:r>
      <w:r>
        <w:t>.</w:t>
      </w:r>
    </w:p>
    <w:p w:rsidR="005D7EED" w:rsidRDefault="005D7EED" w:rsidP="005820D6">
      <w:pPr>
        <w:pStyle w:val="ListParagraph"/>
        <w:numPr>
          <w:ilvl w:val="1"/>
          <w:numId w:val="382"/>
        </w:numPr>
      </w:pPr>
      <w:r>
        <w:t>Trigger the sending of the character or character sequence by user action on the DUT.</w:t>
      </w:r>
    </w:p>
    <w:p w:rsidR="005D7EED" w:rsidRDefault="005D7EED" w:rsidP="005820D6">
      <w:pPr>
        <w:pStyle w:val="ListParagraph"/>
        <w:numPr>
          <w:ilvl w:val="1"/>
          <w:numId w:val="382"/>
        </w:numPr>
      </w:pPr>
      <w:r>
        <w:t>Test Equipment displays all bits and interpretation of the UCP payload(s) it receives.</w:t>
      </w:r>
    </w:p>
    <w:p w:rsidR="005D7EED" w:rsidRDefault="005D7EED" w:rsidP="005820D6">
      <w:pPr>
        <w:pStyle w:val="ListParagraph"/>
        <w:numPr>
          <w:ilvl w:val="1"/>
          <w:numId w:val="382"/>
        </w:numPr>
      </w:pPr>
      <w:r>
        <w:t>If the Test Equipment displays “Mismatch in received UCP information”, then FAIL</w:t>
      </w:r>
      <w:bookmarkEnd w:id="5736"/>
      <w:r>
        <w:t>.</w:t>
      </w:r>
    </w:p>
    <w:p w:rsidR="008354C4" w:rsidRDefault="008354C4" w:rsidP="005820D6">
      <w:pPr>
        <w:pStyle w:val="ListParagraph"/>
        <w:numPr>
          <w:ilvl w:val="1"/>
          <w:numId w:val="382"/>
        </w:numPr>
      </w:pPr>
      <w:r>
        <w:t>.</w:t>
      </w:r>
    </w:p>
    <w:p w:rsidR="008354C4" w:rsidRPr="001133B5" w:rsidRDefault="008354C4" w:rsidP="005820D6">
      <w:pPr>
        <w:pStyle w:val="ListParagraph"/>
        <w:numPr>
          <w:ilvl w:val="0"/>
          <w:numId w:val="382"/>
        </w:numPr>
      </w:pPr>
      <w:r>
        <w:t>If DUT passes all iterations of the test, then PASS. Else FAIL.</w:t>
      </w:r>
    </w:p>
    <w:p w:rsidR="0001125F" w:rsidRDefault="00251971" w:rsidP="00601BE3">
      <w:pPr>
        <w:pStyle w:val="Heading2"/>
        <w:pageBreakBefore/>
      </w:pPr>
      <w:bookmarkStart w:id="5737" w:name="_Toc275269425"/>
      <w:bookmarkStart w:id="5738" w:name="_Toc275788281"/>
      <w:bookmarkStart w:id="5739" w:name="_Ref278356499"/>
      <w:bookmarkStart w:id="5740" w:name="_Ref278356754"/>
      <w:bookmarkStart w:id="5741" w:name="_Ref278356980"/>
      <w:bookmarkStart w:id="5742" w:name="_Ref280168600"/>
      <w:bookmarkStart w:id="5743" w:name="_Toc348443787"/>
      <w:r>
        <w:lastRenderedPageBreak/>
        <w:t>CBUS</w:t>
      </w:r>
      <w:r w:rsidR="0001125F">
        <w:t xml:space="preserve"> Tests</w:t>
      </w:r>
      <w:bookmarkEnd w:id="5737"/>
      <w:bookmarkEnd w:id="5738"/>
      <w:bookmarkEnd w:id="5739"/>
      <w:bookmarkEnd w:id="5740"/>
      <w:bookmarkEnd w:id="5741"/>
      <w:bookmarkEnd w:id="5742"/>
      <w:bookmarkEnd w:id="5743"/>
    </w:p>
    <w:p w:rsidR="002E1EBA" w:rsidRDefault="002E1EBA" w:rsidP="002E1EBA">
      <w:bookmarkStart w:id="5744" w:name="_Ref274096822"/>
      <w:bookmarkStart w:id="5745" w:name="_Toc275269426"/>
      <w:bookmarkStart w:id="5746" w:name="_Ref275773842"/>
      <w:bookmarkStart w:id="5747" w:name="_Ref275773846"/>
      <w:bookmarkStart w:id="5748" w:name="_Ref275773850"/>
      <w:bookmarkStart w:id="5749" w:name="_Toc275788282"/>
      <w:bookmarkStart w:id="5750" w:name="_Toc269976343"/>
      <w:bookmarkStart w:id="5751" w:name="_Toc270341225"/>
      <w:bookmarkStart w:id="5752" w:name="_Ref271200516"/>
      <w:r>
        <w:t>Test the CBUS timing and functionality of the Dongle DUT.  Many of the tests in this section use common test equipment setups and common method</w:t>
      </w:r>
      <w:r w:rsidR="00656BFD">
        <w:t>ologie</w:t>
      </w:r>
      <w:r>
        <w:t xml:space="preserve">s (listed in </w:t>
      </w:r>
      <w:r w:rsidR="00D21FFE">
        <w:fldChar w:fldCharType="begin"/>
      </w:r>
      <w:r>
        <w:instrText xml:space="preserve"> REF _Ref279412326 \w \h </w:instrText>
      </w:r>
      <w:r w:rsidR="00D21FFE">
        <w:fldChar w:fldCharType="separate"/>
      </w:r>
      <w:r w:rsidR="00C763A4">
        <w:t>5.3.1</w:t>
      </w:r>
      <w:r w:rsidR="00D21FFE">
        <w:fldChar w:fldCharType="end"/>
      </w:r>
      <w:r>
        <w:t>).  These common elements are delineated before the individual tests.</w:t>
      </w:r>
    </w:p>
    <w:p w:rsidR="002E1EBA" w:rsidRDefault="002E1EBA" w:rsidP="002E1EBA">
      <w:r>
        <w:t>Note 1: Preparation: Dongles may be in an Unpowered or Standby state prior to testing. Except where indicated, testing assumes that a suitable method, as specified in the CDF, is used to put the Dongle into an Active state before testing begins.</w:t>
      </w:r>
    </w:p>
    <w:p w:rsidR="002E1EBA" w:rsidRDefault="002E1EBA" w:rsidP="002E1EBA">
      <w:r>
        <w:t>Note 2: Typical resistances, capacitances, and timings: Where called out, use Z</w:t>
      </w:r>
      <w:r>
        <w:rPr>
          <w:vertAlign w:val="subscript"/>
        </w:rPr>
        <w:t>CBUS_SOURCE_DISCOVER</w:t>
      </w:r>
      <w:r>
        <w:t>{typ}, Z</w:t>
      </w:r>
      <w:r>
        <w:rPr>
          <w:vertAlign w:val="subscript"/>
        </w:rPr>
        <w:t>CBUS_SOURCE_ON</w:t>
      </w:r>
      <w:r w:rsidR="00E97822">
        <w:t xml:space="preserve">{typ}, </w:t>
      </w:r>
      <w:r>
        <w:t>C</w:t>
      </w:r>
      <w:r>
        <w:rPr>
          <w:vertAlign w:val="subscript"/>
        </w:rPr>
        <w:t>CBUS</w:t>
      </w:r>
      <w:r>
        <w:t>=minimum possible tester capacitance</w:t>
      </w:r>
      <w:r w:rsidR="00E97822">
        <w:t xml:space="preserve"> and</w:t>
      </w:r>
      <w:r>
        <w:t xml:space="preserve"> T</w:t>
      </w:r>
      <w:r>
        <w:rPr>
          <w:vertAlign w:val="subscript"/>
        </w:rPr>
        <w:t>BIT_CBUS</w:t>
      </w:r>
      <w:r>
        <w:t>{typ}.</w:t>
      </w:r>
    </w:p>
    <w:p w:rsidR="002E1EBA" w:rsidRDefault="002E1EBA" w:rsidP="002E1EBA">
      <w:r>
        <w:t>Note 3: Continuous monitoring: Continuous monitoring assumes that a parameter measurement is checked continuously for the duration of the testing. Continuous monitoring is usually applied to detect out of range voltage levels and timings.</w:t>
      </w:r>
    </w:p>
    <w:p w:rsidR="002E1EBA" w:rsidRDefault="002E1EBA" w:rsidP="003C0D5E">
      <w:pPr>
        <w:pStyle w:val="Heading3"/>
      </w:pPr>
      <w:bookmarkStart w:id="5753" w:name="_Toc279413781"/>
      <w:bookmarkStart w:id="5754" w:name="_Ref279412326"/>
      <w:bookmarkStart w:id="5755" w:name="_Toc348443788"/>
      <w:r>
        <w:t>CBUS Dongle DUT Common Test Equipment Setups</w:t>
      </w:r>
      <w:bookmarkEnd w:id="5753"/>
      <w:bookmarkEnd w:id="5754"/>
      <w:bookmarkEnd w:id="5755"/>
    </w:p>
    <w:p w:rsidR="002E1EBA" w:rsidRDefault="002E1EBA" w:rsidP="002E1EBA">
      <w:r>
        <w:t xml:space="preserve">Each of the tests in Section </w:t>
      </w:r>
      <w:r w:rsidR="00D21FFE">
        <w:fldChar w:fldCharType="begin"/>
      </w:r>
      <w:r>
        <w:instrText xml:space="preserve"> REF _Ref274087789 \w \h </w:instrText>
      </w:r>
      <w:r w:rsidR="00D21FFE">
        <w:fldChar w:fldCharType="separate"/>
      </w:r>
      <w:r w:rsidR="00C763A4">
        <w:t>4.3</w:t>
      </w:r>
      <w:r w:rsidR="00D21FFE">
        <w:fldChar w:fldCharType="end"/>
      </w:r>
      <w:r>
        <w:t xml:space="preserve"> uses one of the common test setups in this section or defines a unique test setup.  Refer back to this section for the list of equipment for a particular test using the hyperlink if one is shown in the individual test definition.</w:t>
      </w:r>
    </w:p>
    <w:p w:rsidR="002E1EBA" w:rsidRDefault="002E1EBA" w:rsidP="003C0D5E">
      <w:pPr>
        <w:pStyle w:val="Heading3"/>
        <w:ind w:left="720"/>
      </w:pPr>
      <w:bookmarkStart w:id="5756" w:name="_Toc279413782"/>
      <w:bookmarkStart w:id="5757" w:name="_Toc348443789"/>
      <w:r>
        <w:t>CBUS Dongle DUT Common Required Methodologies</w:t>
      </w:r>
      <w:bookmarkEnd w:id="5756"/>
      <w:bookmarkEnd w:id="5757"/>
    </w:p>
    <w:p w:rsidR="002E1EBA" w:rsidRDefault="002E1EBA" w:rsidP="002E1EBA">
      <w:r>
        <w:t xml:space="preserve">Many of the tests in Section </w:t>
      </w:r>
      <w:r w:rsidR="00D21FFE">
        <w:fldChar w:fldCharType="begin"/>
      </w:r>
      <w:r>
        <w:instrText xml:space="preserve"> REF _Ref274070396 \w \h </w:instrText>
      </w:r>
      <w:r w:rsidR="00D21FFE">
        <w:fldChar w:fldCharType="separate"/>
      </w:r>
      <w:r w:rsidR="00C763A4">
        <w:t>3.3</w:t>
      </w:r>
      <w:r w:rsidR="00D21FFE">
        <w:fldChar w:fldCharType="end"/>
      </w:r>
      <w:r>
        <w:t xml:space="preserve"> use a common method</w:t>
      </w:r>
      <w:r w:rsidR="00656BFD">
        <w:t>ology</w:t>
      </w:r>
      <w:r>
        <w:t xml:space="preserve">, followed by test steps specific to the individual test definition.  Refer back to this section for the initial test steps using the hyperlink if one is shown in the individual test definition. </w:t>
      </w:r>
    </w:p>
    <w:p w:rsidR="002E1EBA" w:rsidRDefault="002E1EBA" w:rsidP="00ED5DF6">
      <w:pPr>
        <w:pStyle w:val="Heading4"/>
      </w:pPr>
      <w:r>
        <w:t>Tester_Source _Discovery Procedure</w:t>
      </w:r>
    </w:p>
    <w:p w:rsidR="002E1EBA" w:rsidRDefault="002E1EBA" w:rsidP="005820D6">
      <w:pPr>
        <w:numPr>
          <w:ilvl w:val="0"/>
          <w:numId w:val="130"/>
        </w:numPr>
        <w:tabs>
          <w:tab w:val="left" w:pos="504"/>
          <w:tab w:val="left" w:pos="1080"/>
          <w:tab w:val="left" w:pos="1755"/>
        </w:tabs>
        <w:spacing w:after="0" w:line="240" w:lineRule="auto"/>
      </w:pPr>
      <w:r>
        <w:t>Start Continuous Monitor procedures.</w:t>
      </w:r>
    </w:p>
    <w:p w:rsidR="002E1EBA" w:rsidRDefault="002E1EBA" w:rsidP="005820D6">
      <w:pPr>
        <w:numPr>
          <w:ilvl w:val="0"/>
          <w:numId w:val="130"/>
        </w:numPr>
        <w:tabs>
          <w:tab w:val="left" w:pos="504"/>
          <w:tab w:val="left" w:pos="1080"/>
          <w:tab w:val="left" w:pos="1755"/>
        </w:tabs>
        <w:spacing w:after="0" w:line="240" w:lineRule="auto"/>
      </w:pPr>
      <w:r>
        <w:t>Set Tester Source to use its Source Discovery engine to enable normal MHL discovery.</w:t>
      </w:r>
    </w:p>
    <w:p w:rsidR="002E1EBA" w:rsidRDefault="002E1EBA" w:rsidP="005820D6">
      <w:pPr>
        <w:numPr>
          <w:ilvl w:val="0"/>
          <w:numId w:val="130"/>
        </w:numPr>
        <w:tabs>
          <w:tab w:val="left" w:pos="504"/>
          <w:tab w:val="left" w:pos="1080"/>
          <w:tab w:val="left" w:pos="1755"/>
        </w:tabs>
        <w:spacing w:after="0" w:line="240" w:lineRule="auto"/>
      </w:pPr>
      <w:r>
        <w:t>Set Tester Source port to not drive the VBUS.</w:t>
      </w:r>
    </w:p>
    <w:p w:rsidR="002E1EBA" w:rsidRDefault="002E1EBA" w:rsidP="005820D6">
      <w:pPr>
        <w:numPr>
          <w:ilvl w:val="0"/>
          <w:numId w:val="130"/>
        </w:numPr>
        <w:tabs>
          <w:tab w:val="left" w:pos="504"/>
          <w:tab w:val="left" w:pos="1080"/>
          <w:tab w:val="left" w:pos="1755"/>
        </w:tabs>
        <w:spacing w:after="0" w:line="240" w:lineRule="auto"/>
      </w:pPr>
      <w:r>
        <w:t>Set Tester Source to drive high impedance pull-downs on MHL+ and MHL- for observability.</w:t>
      </w:r>
    </w:p>
    <w:p w:rsidR="002E1EBA" w:rsidRDefault="002E1EBA" w:rsidP="005820D6">
      <w:pPr>
        <w:numPr>
          <w:ilvl w:val="0"/>
          <w:numId w:val="130"/>
        </w:numPr>
        <w:tabs>
          <w:tab w:val="left" w:pos="504"/>
          <w:tab w:val="left" w:pos="1080"/>
          <w:tab w:val="left" w:pos="1755"/>
        </w:tabs>
        <w:spacing w:after="0" w:line="240" w:lineRule="auto"/>
      </w:pPr>
      <w:r>
        <w:t>Set Tester Source to set the CBUS to high impedance for T</w:t>
      </w:r>
      <w:r w:rsidR="002E5CE4">
        <w:rPr>
          <w:vertAlign w:val="subscript"/>
        </w:rPr>
        <w:t>SRC_</w:t>
      </w:r>
      <w:r>
        <w:rPr>
          <w:vertAlign w:val="subscript"/>
        </w:rPr>
        <w:t>CBUS_FLOAT</w:t>
      </w:r>
      <w:r>
        <w:t>.</w:t>
      </w:r>
    </w:p>
    <w:p w:rsidR="002E1EBA" w:rsidRDefault="002E1EBA" w:rsidP="005820D6">
      <w:pPr>
        <w:numPr>
          <w:ilvl w:val="0"/>
          <w:numId w:val="130"/>
        </w:numPr>
        <w:tabs>
          <w:tab w:val="left" w:pos="504"/>
          <w:tab w:val="left" w:pos="1080"/>
          <w:tab w:val="left" w:pos="1755"/>
        </w:tabs>
        <w:spacing w:after="0" w:line="240" w:lineRule="auto"/>
      </w:pPr>
      <w:r>
        <w:t>Set Tester Source to apply Z</w:t>
      </w:r>
      <w:r>
        <w:rPr>
          <w:vertAlign w:val="subscript"/>
        </w:rPr>
        <w:t>CBUS_SRC_DISCOVER</w:t>
      </w:r>
      <w:r>
        <w:t>{typ} pull-up resistor to CBUS.</w:t>
      </w:r>
    </w:p>
    <w:p w:rsidR="002E1EBA" w:rsidRDefault="002E1EBA" w:rsidP="005820D6">
      <w:pPr>
        <w:numPr>
          <w:ilvl w:val="0"/>
          <w:numId w:val="130"/>
        </w:numPr>
        <w:tabs>
          <w:tab w:val="left" w:pos="504"/>
          <w:tab w:val="left" w:pos="1080"/>
          <w:tab w:val="left" w:pos="1755"/>
        </w:tabs>
        <w:spacing w:after="0" w:line="240" w:lineRule="auto"/>
      </w:pPr>
      <w:r>
        <w:t xml:space="preserve">Tester Source will pause until it thinks it sees a </w:t>
      </w:r>
      <w:bookmarkStart w:id="5758" w:name="EDIT_20120518_002"/>
      <w:r>
        <w:t>Z</w:t>
      </w:r>
      <w:r>
        <w:rPr>
          <w:vertAlign w:val="subscript"/>
        </w:rPr>
        <w:t>CBUS_</w:t>
      </w:r>
      <w:r w:rsidR="00F63896">
        <w:rPr>
          <w:vertAlign w:val="subscript"/>
        </w:rPr>
        <w:t>DONGLE</w:t>
      </w:r>
      <w:r>
        <w:rPr>
          <w:vertAlign w:val="subscript"/>
        </w:rPr>
        <w:t>_DISCOVER</w:t>
      </w:r>
      <w:r>
        <w:t xml:space="preserve"> </w:t>
      </w:r>
      <w:bookmarkEnd w:id="5758"/>
      <w:r>
        <w:t>resistor.</w:t>
      </w:r>
    </w:p>
    <w:p w:rsidR="002E1EBA" w:rsidRDefault="002E1EBA" w:rsidP="005820D6">
      <w:pPr>
        <w:numPr>
          <w:ilvl w:val="0"/>
          <w:numId w:val="130"/>
        </w:numPr>
        <w:tabs>
          <w:tab w:val="left" w:pos="504"/>
          <w:tab w:val="left" w:pos="1080"/>
          <w:tab w:val="left" w:pos="1755"/>
        </w:tabs>
        <w:spacing w:after="0" w:line="240" w:lineRule="auto"/>
      </w:pPr>
      <w:r>
        <w:t>If Tester Source does not detect Dongle DUT driving VBUS, then Tester Source will drive VBUS itself, then wait T</w:t>
      </w:r>
      <w:r>
        <w:rPr>
          <w:vertAlign w:val="subscript"/>
        </w:rPr>
        <w:t>SRC_VBUS_OUT_TO_STABLE</w:t>
      </w:r>
      <w:r>
        <w:t>.</w:t>
      </w:r>
    </w:p>
    <w:p w:rsidR="004C3762" w:rsidRDefault="004C3762" w:rsidP="005820D6">
      <w:pPr>
        <w:numPr>
          <w:ilvl w:val="0"/>
          <w:numId w:val="130"/>
        </w:numPr>
        <w:tabs>
          <w:tab w:val="left" w:pos="504"/>
          <w:tab w:val="left" w:pos="1080"/>
          <w:tab w:val="left" w:pos="1755"/>
        </w:tabs>
        <w:spacing w:after="0" w:line="240" w:lineRule="auto"/>
      </w:pPr>
      <w:r>
        <w:t>Set Tester Source to start normal Device Discovery by sending wake pulses.</w:t>
      </w:r>
    </w:p>
    <w:p w:rsidR="002E1EBA" w:rsidRDefault="002E1EBA" w:rsidP="005820D6">
      <w:pPr>
        <w:numPr>
          <w:ilvl w:val="0"/>
          <w:numId w:val="130"/>
        </w:numPr>
        <w:tabs>
          <w:tab w:val="left" w:pos="504"/>
          <w:tab w:val="left" w:pos="1080"/>
          <w:tab w:val="left" w:pos="1755"/>
        </w:tabs>
        <w:spacing w:after="0" w:line="240" w:lineRule="auto"/>
      </w:pPr>
      <w:r>
        <w:t>Tester Source then drives Device Discovery pulses.</w:t>
      </w:r>
    </w:p>
    <w:p w:rsidR="002E1EBA" w:rsidRDefault="002E1EBA" w:rsidP="005820D6">
      <w:pPr>
        <w:numPr>
          <w:ilvl w:val="0"/>
          <w:numId w:val="130"/>
        </w:numPr>
        <w:tabs>
          <w:tab w:val="left" w:pos="504"/>
          <w:tab w:val="left" w:pos="1080"/>
          <w:tab w:val="left" w:pos="1755"/>
        </w:tabs>
        <w:spacing w:after="0" w:line="240" w:lineRule="auto"/>
      </w:pPr>
      <w:r>
        <w:t>After discovery completes, Tester Source will change its CBUS pull-up to Z</w:t>
      </w:r>
      <w:r>
        <w:rPr>
          <w:vertAlign w:val="subscript"/>
        </w:rPr>
        <w:t>CBUS_SRC_ON</w:t>
      </w:r>
      <w:r>
        <w:t>{typ}.</w:t>
      </w:r>
    </w:p>
    <w:p w:rsidR="002E1EBA" w:rsidRDefault="002E1EBA" w:rsidP="00ED5DF6">
      <w:pPr>
        <w:pStyle w:val="Heading4"/>
      </w:pPr>
      <w:r>
        <w:t>Tester_Source_R_Discovery Procedure</w:t>
      </w:r>
    </w:p>
    <w:p w:rsidR="002E1EBA" w:rsidRDefault="002E1EBA" w:rsidP="005820D6">
      <w:pPr>
        <w:numPr>
          <w:ilvl w:val="0"/>
          <w:numId w:val="131"/>
        </w:numPr>
        <w:tabs>
          <w:tab w:val="left" w:pos="504"/>
          <w:tab w:val="left" w:pos="1080"/>
          <w:tab w:val="left" w:pos="1755"/>
        </w:tabs>
        <w:spacing w:after="0" w:line="240" w:lineRule="auto"/>
      </w:pPr>
      <w:r>
        <w:t>Start Continuous Monitor procedures.</w:t>
      </w:r>
    </w:p>
    <w:p w:rsidR="002E1EBA" w:rsidRDefault="002E1EBA" w:rsidP="005820D6">
      <w:pPr>
        <w:numPr>
          <w:ilvl w:val="0"/>
          <w:numId w:val="131"/>
        </w:numPr>
        <w:tabs>
          <w:tab w:val="left" w:pos="504"/>
          <w:tab w:val="left" w:pos="1080"/>
          <w:tab w:val="left" w:pos="1755"/>
        </w:tabs>
        <w:spacing w:after="0" w:line="240" w:lineRule="auto"/>
      </w:pPr>
      <w:r>
        <w:t>Set Tester Source to use its Source Discovery engine to enable normal MHL discovery.</w:t>
      </w:r>
    </w:p>
    <w:p w:rsidR="002E1EBA" w:rsidRDefault="002E1EBA" w:rsidP="005820D6">
      <w:pPr>
        <w:numPr>
          <w:ilvl w:val="0"/>
          <w:numId w:val="131"/>
        </w:numPr>
        <w:tabs>
          <w:tab w:val="left" w:pos="504"/>
          <w:tab w:val="left" w:pos="1080"/>
          <w:tab w:val="left" w:pos="1755"/>
        </w:tabs>
        <w:spacing w:after="0" w:line="240" w:lineRule="auto"/>
      </w:pPr>
      <w:r>
        <w:t>Set Tester Source port to not drive the VBUS.</w:t>
      </w:r>
    </w:p>
    <w:p w:rsidR="002E1EBA" w:rsidRDefault="002E1EBA" w:rsidP="005820D6">
      <w:pPr>
        <w:numPr>
          <w:ilvl w:val="0"/>
          <w:numId w:val="131"/>
        </w:numPr>
        <w:tabs>
          <w:tab w:val="left" w:pos="504"/>
          <w:tab w:val="left" w:pos="1080"/>
          <w:tab w:val="left" w:pos="1755"/>
        </w:tabs>
        <w:spacing w:after="0" w:line="240" w:lineRule="auto"/>
      </w:pPr>
      <w:r>
        <w:t>Set Tester Source to drive high impedance pull-downs on MHL+ and MHL- for observability.</w:t>
      </w:r>
    </w:p>
    <w:p w:rsidR="002E1EBA" w:rsidRDefault="002E1EBA" w:rsidP="005820D6">
      <w:pPr>
        <w:numPr>
          <w:ilvl w:val="0"/>
          <w:numId w:val="131"/>
        </w:numPr>
        <w:tabs>
          <w:tab w:val="left" w:pos="504"/>
          <w:tab w:val="left" w:pos="1080"/>
          <w:tab w:val="left" w:pos="1755"/>
        </w:tabs>
        <w:spacing w:after="0" w:line="240" w:lineRule="auto"/>
      </w:pPr>
      <w:r>
        <w:t>Set Tester Source to set the CBUS to high impedance for T</w:t>
      </w:r>
      <w:r w:rsidR="002E5CE4">
        <w:rPr>
          <w:vertAlign w:val="subscript"/>
        </w:rPr>
        <w:t>SRC_</w:t>
      </w:r>
      <w:r>
        <w:rPr>
          <w:vertAlign w:val="subscript"/>
        </w:rPr>
        <w:t>CBUS_FLOAT</w:t>
      </w:r>
      <w:r>
        <w:t>.</w:t>
      </w:r>
    </w:p>
    <w:p w:rsidR="002E1EBA" w:rsidRDefault="002E1EBA" w:rsidP="005820D6">
      <w:pPr>
        <w:numPr>
          <w:ilvl w:val="0"/>
          <w:numId w:val="131"/>
        </w:numPr>
        <w:tabs>
          <w:tab w:val="left" w:pos="504"/>
          <w:tab w:val="left" w:pos="1080"/>
          <w:tab w:val="left" w:pos="1755"/>
        </w:tabs>
        <w:spacing w:after="0" w:line="240" w:lineRule="auto"/>
      </w:pPr>
      <w:r>
        <w:t>Set Tester Source to apply Z</w:t>
      </w:r>
      <w:r>
        <w:rPr>
          <w:vertAlign w:val="subscript"/>
        </w:rPr>
        <w:t>CBUS_SRC_DISCOVER</w:t>
      </w:r>
      <w:r>
        <w:t>{typ} pull-up resistor to CBUS.</w:t>
      </w:r>
    </w:p>
    <w:p w:rsidR="002E1EBA" w:rsidRDefault="002E1EBA" w:rsidP="005820D6">
      <w:pPr>
        <w:numPr>
          <w:ilvl w:val="0"/>
          <w:numId w:val="131"/>
        </w:numPr>
        <w:tabs>
          <w:tab w:val="left" w:pos="504"/>
          <w:tab w:val="left" w:pos="1080"/>
          <w:tab w:val="left" w:pos="1755"/>
        </w:tabs>
        <w:spacing w:after="0" w:line="240" w:lineRule="auto"/>
      </w:pPr>
      <w:r>
        <w:t xml:space="preserve">Tester Source will pause until it thinks it sees a </w:t>
      </w:r>
      <w:bookmarkStart w:id="5759" w:name="EDIT_20120518_003"/>
      <w:r>
        <w:t>Z</w:t>
      </w:r>
      <w:r>
        <w:rPr>
          <w:vertAlign w:val="subscript"/>
        </w:rPr>
        <w:t>CBUS_</w:t>
      </w:r>
      <w:r w:rsidR="00F63896">
        <w:rPr>
          <w:vertAlign w:val="subscript"/>
        </w:rPr>
        <w:t>DONGLE</w:t>
      </w:r>
      <w:r>
        <w:rPr>
          <w:vertAlign w:val="subscript"/>
        </w:rPr>
        <w:t>_DISCOVER</w:t>
      </w:r>
      <w:r>
        <w:t xml:space="preserve"> </w:t>
      </w:r>
      <w:bookmarkEnd w:id="5759"/>
      <w:r>
        <w:t>resistor.</w:t>
      </w:r>
    </w:p>
    <w:p w:rsidR="002E1EBA" w:rsidRDefault="002E1EBA" w:rsidP="005820D6">
      <w:pPr>
        <w:numPr>
          <w:ilvl w:val="0"/>
          <w:numId w:val="131"/>
        </w:numPr>
        <w:tabs>
          <w:tab w:val="left" w:pos="504"/>
          <w:tab w:val="left" w:pos="1080"/>
          <w:tab w:val="left" w:pos="1755"/>
        </w:tabs>
        <w:spacing w:after="0" w:line="240" w:lineRule="auto"/>
      </w:pPr>
      <w:r>
        <w:t>If Tester Source does not detect Dongle DUT driving VBUS, then Tester Source will drive VBUS itself, then wait T</w:t>
      </w:r>
      <w:r>
        <w:rPr>
          <w:vertAlign w:val="subscript"/>
        </w:rPr>
        <w:t>SRC_VBUS_OUT_TO_STABLE</w:t>
      </w:r>
      <w:r>
        <w:t>.</w:t>
      </w:r>
    </w:p>
    <w:p w:rsidR="004C3762" w:rsidRDefault="004C3762" w:rsidP="005820D6">
      <w:pPr>
        <w:numPr>
          <w:ilvl w:val="0"/>
          <w:numId w:val="131"/>
        </w:numPr>
        <w:tabs>
          <w:tab w:val="left" w:pos="504"/>
          <w:tab w:val="left" w:pos="1080"/>
          <w:tab w:val="left" w:pos="1755"/>
        </w:tabs>
        <w:spacing w:after="0" w:line="240" w:lineRule="auto"/>
      </w:pPr>
      <w:r>
        <w:lastRenderedPageBreak/>
        <w:t>Set Tester Source to start normal Device Discovery by sending wake pulses.</w:t>
      </w:r>
    </w:p>
    <w:p w:rsidR="002E1EBA" w:rsidRDefault="002E1EBA" w:rsidP="005820D6">
      <w:pPr>
        <w:numPr>
          <w:ilvl w:val="0"/>
          <w:numId w:val="131"/>
        </w:numPr>
        <w:tabs>
          <w:tab w:val="left" w:pos="504"/>
          <w:tab w:val="left" w:pos="1080"/>
          <w:tab w:val="left" w:pos="1755"/>
        </w:tabs>
        <w:spacing w:after="0" w:line="240" w:lineRule="auto"/>
      </w:pPr>
      <w:r>
        <w:t>Tester Source then drives Device Discovery pulses.</w:t>
      </w:r>
    </w:p>
    <w:p w:rsidR="002E1EBA" w:rsidRDefault="002E1EBA" w:rsidP="005820D6">
      <w:pPr>
        <w:numPr>
          <w:ilvl w:val="0"/>
          <w:numId w:val="131"/>
        </w:numPr>
        <w:tabs>
          <w:tab w:val="left" w:pos="504"/>
          <w:tab w:val="left" w:pos="1080"/>
          <w:tab w:val="left" w:pos="1755"/>
        </w:tabs>
        <w:spacing w:after="0" w:line="240" w:lineRule="auto"/>
      </w:pPr>
      <w:r>
        <w:t>After discovery completes, Tester Source will change its CBUS pull-up to TEST_RESISTOR.</w:t>
      </w:r>
    </w:p>
    <w:p w:rsidR="002E1EBA" w:rsidRDefault="002E1EBA" w:rsidP="00ED5DF6">
      <w:pPr>
        <w:pStyle w:val="Heading4"/>
      </w:pPr>
      <w:r>
        <w:t>Tester_Source_Modified_Discovery Procedure</w:t>
      </w:r>
    </w:p>
    <w:p w:rsidR="002E1EBA" w:rsidRDefault="002E1EBA" w:rsidP="005820D6">
      <w:pPr>
        <w:numPr>
          <w:ilvl w:val="0"/>
          <w:numId w:val="132"/>
        </w:numPr>
        <w:tabs>
          <w:tab w:val="left" w:pos="504"/>
          <w:tab w:val="left" w:pos="1080"/>
          <w:tab w:val="left" w:pos="1755"/>
        </w:tabs>
        <w:spacing w:after="0" w:line="240" w:lineRule="auto"/>
      </w:pPr>
      <w:r>
        <w:t>Start Continuous Monitor procedures.</w:t>
      </w:r>
    </w:p>
    <w:p w:rsidR="002E1EBA" w:rsidRDefault="002E1EBA" w:rsidP="005820D6">
      <w:pPr>
        <w:numPr>
          <w:ilvl w:val="0"/>
          <w:numId w:val="132"/>
        </w:numPr>
        <w:tabs>
          <w:tab w:val="left" w:pos="504"/>
          <w:tab w:val="left" w:pos="1080"/>
          <w:tab w:val="left" w:pos="1755"/>
        </w:tabs>
        <w:spacing w:after="0" w:line="240" w:lineRule="auto"/>
      </w:pPr>
      <w:r>
        <w:t>Set Tester Source to use its Source Discovery engine to enable normal MHL discovery.</w:t>
      </w:r>
    </w:p>
    <w:p w:rsidR="002E1EBA" w:rsidRDefault="002E1EBA" w:rsidP="005820D6">
      <w:pPr>
        <w:numPr>
          <w:ilvl w:val="0"/>
          <w:numId w:val="132"/>
        </w:numPr>
        <w:tabs>
          <w:tab w:val="left" w:pos="504"/>
          <w:tab w:val="left" w:pos="1080"/>
          <w:tab w:val="left" w:pos="1755"/>
        </w:tabs>
        <w:spacing w:after="0" w:line="240" w:lineRule="auto"/>
      </w:pPr>
      <w:r>
        <w:t>Set Tester Source port to not drive the VBUS.</w:t>
      </w:r>
    </w:p>
    <w:p w:rsidR="002E1EBA" w:rsidRDefault="002E1EBA" w:rsidP="005820D6">
      <w:pPr>
        <w:numPr>
          <w:ilvl w:val="0"/>
          <w:numId w:val="132"/>
        </w:numPr>
        <w:tabs>
          <w:tab w:val="left" w:pos="504"/>
          <w:tab w:val="left" w:pos="1080"/>
          <w:tab w:val="left" w:pos="1755"/>
        </w:tabs>
        <w:spacing w:after="0" w:line="240" w:lineRule="auto"/>
      </w:pPr>
      <w:r>
        <w:t>Set Tester Source to drive high impedance pull-downs on MHL+ and MHL- for observability.</w:t>
      </w:r>
    </w:p>
    <w:p w:rsidR="002E1EBA" w:rsidRDefault="002E1EBA" w:rsidP="005820D6">
      <w:pPr>
        <w:numPr>
          <w:ilvl w:val="0"/>
          <w:numId w:val="132"/>
        </w:numPr>
        <w:tabs>
          <w:tab w:val="left" w:pos="504"/>
          <w:tab w:val="left" w:pos="1080"/>
          <w:tab w:val="left" w:pos="1755"/>
        </w:tabs>
        <w:spacing w:after="0" w:line="240" w:lineRule="auto"/>
      </w:pPr>
      <w:r>
        <w:t>Set Tester Source Wake Pulse HIGH time to TEST_WAKE_PULSE_HIGH.</w:t>
      </w:r>
    </w:p>
    <w:p w:rsidR="002E1EBA" w:rsidRDefault="002E1EBA" w:rsidP="005820D6">
      <w:pPr>
        <w:numPr>
          <w:ilvl w:val="0"/>
          <w:numId w:val="132"/>
        </w:numPr>
        <w:tabs>
          <w:tab w:val="left" w:pos="504"/>
          <w:tab w:val="left" w:pos="1080"/>
          <w:tab w:val="left" w:pos="1755"/>
        </w:tabs>
        <w:spacing w:after="0" w:line="240" w:lineRule="auto"/>
      </w:pPr>
      <w:r>
        <w:t>Set Tester Source Wake Pulse LOW time to TEST_WAKE_PULSE_LOW.</w:t>
      </w:r>
    </w:p>
    <w:p w:rsidR="002E1EBA" w:rsidRDefault="002E1EBA" w:rsidP="005820D6">
      <w:pPr>
        <w:numPr>
          <w:ilvl w:val="0"/>
          <w:numId w:val="132"/>
        </w:numPr>
        <w:tabs>
          <w:tab w:val="left" w:pos="504"/>
          <w:tab w:val="left" w:pos="1080"/>
          <w:tab w:val="left" w:pos="1755"/>
        </w:tabs>
        <w:spacing w:after="0" w:line="240" w:lineRule="auto"/>
      </w:pPr>
      <w:r>
        <w:t>Set Tester Source Wake Pulse gap time to TEST_WAKE_PULSE_GAP.</w:t>
      </w:r>
    </w:p>
    <w:p w:rsidR="002E1EBA" w:rsidRDefault="002E1EBA" w:rsidP="005820D6">
      <w:pPr>
        <w:numPr>
          <w:ilvl w:val="0"/>
          <w:numId w:val="132"/>
        </w:numPr>
        <w:tabs>
          <w:tab w:val="left" w:pos="504"/>
          <w:tab w:val="left" w:pos="1080"/>
          <w:tab w:val="left" w:pos="1755"/>
        </w:tabs>
        <w:spacing w:after="0" w:line="240" w:lineRule="auto"/>
      </w:pPr>
      <w:r>
        <w:t>Set Tester Source Wake Pulse discover time to TEST_WAKE_PULSE_DISCOVER.</w:t>
      </w:r>
    </w:p>
    <w:p w:rsidR="002E1EBA" w:rsidRDefault="002E1EBA" w:rsidP="005820D6">
      <w:pPr>
        <w:numPr>
          <w:ilvl w:val="0"/>
          <w:numId w:val="132"/>
        </w:numPr>
        <w:tabs>
          <w:tab w:val="left" w:pos="504"/>
          <w:tab w:val="left" w:pos="1080"/>
          <w:tab w:val="left" w:pos="1755"/>
        </w:tabs>
        <w:spacing w:after="0" w:line="240" w:lineRule="auto"/>
      </w:pPr>
      <w:r>
        <w:t>Set Tester Source discovery pulse HIGH time to TEST_DISCOVERY_PULSE_HIGH.</w:t>
      </w:r>
    </w:p>
    <w:p w:rsidR="002E1EBA" w:rsidRDefault="002E1EBA" w:rsidP="005820D6">
      <w:pPr>
        <w:numPr>
          <w:ilvl w:val="0"/>
          <w:numId w:val="132"/>
        </w:numPr>
        <w:tabs>
          <w:tab w:val="left" w:pos="504"/>
          <w:tab w:val="left" w:pos="1080"/>
          <w:tab w:val="left" w:pos="1755"/>
        </w:tabs>
        <w:spacing w:after="0" w:line="240" w:lineRule="auto"/>
      </w:pPr>
      <w:r>
        <w:t>Set Tester Source discovery pulse LOW time to TEST_DISCOVERY_PULSE_LOW.</w:t>
      </w:r>
    </w:p>
    <w:p w:rsidR="002E1EBA" w:rsidRDefault="002E1EBA" w:rsidP="005820D6">
      <w:pPr>
        <w:numPr>
          <w:ilvl w:val="0"/>
          <w:numId w:val="132"/>
        </w:numPr>
        <w:tabs>
          <w:tab w:val="left" w:pos="504"/>
          <w:tab w:val="left" w:pos="1080"/>
          <w:tab w:val="left" w:pos="1755"/>
        </w:tabs>
        <w:spacing w:after="0" w:line="240" w:lineRule="auto"/>
      </w:pPr>
      <w:r>
        <w:t>Set first discovery pulse to have HIGH width of TEST_FIRST_DISCOVERY_PULSE_HIGH.</w:t>
      </w:r>
    </w:p>
    <w:p w:rsidR="002E1EBA" w:rsidRDefault="002E1EBA" w:rsidP="005820D6">
      <w:pPr>
        <w:numPr>
          <w:ilvl w:val="0"/>
          <w:numId w:val="132"/>
        </w:numPr>
        <w:tabs>
          <w:tab w:val="left" w:pos="504"/>
          <w:tab w:val="left" w:pos="1080"/>
          <w:tab w:val="left" w:pos="1755"/>
        </w:tabs>
        <w:spacing w:after="0" w:line="240" w:lineRule="auto"/>
      </w:pPr>
      <w:r>
        <w:t>Set first discovery pulse to have LOW width of TEST_FIRST_DISCOVERY_PULSE_LOW.</w:t>
      </w:r>
    </w:p>
    <w:p w:rsidR="002E1EBA" w:rsidRDefault="002E1EBA" w:rsidP="005820D6">
      <w:pPr>
        <w:numPr>
          <w:ilvl w:val="0"/>
          <w:numId w:val="132"/>
        </w:numPr>
        <w:tabs>
          <w:tab w:val="left" w:pos="504"/>
          <w:tab w:val="left" w:pos="1080"/>
          <w:tab w:val="left" w:pos="1755"/>
        </w:tabs>
        <w:spacing w:after="0" w:line="240" w:lineRule="auto"/>
      </w:pPr>
      <w:r>
        <w:t>Set fifth discovery pulse to have HIGH width of TEST_FIFTH_DISCOVERY_PULSE_HIGH.</w:t>
      </w:r>
    </w:p>
    <w:p w:rsidR="002E1EBA" w:rsidRDefault="002E1EBA" w:rsidP="005820D6">
      <w:pPr>
        <w:numPr>
          <w:ilvl w:val="0"/>
          <w:numId w:val="132"/>
        </w:numPr>
        <w:tabs>
          <w:tab w:val="left" w:pos="504"/>
          <w:tab w:val="left" w:pos="1080"/>
          <w:tab w:val="left" w:pos="1755"/>
        </w:tabs>
        <w:spacing w:after="0" w:line="240" w:lineRule="auto"/>
      </w:pPr>
      <w:r>
        <w:t>Set fifth discovery pulse to have LOW width of TEST_FIFTH_DISCOVERY_PULSE_LOW.</w:t>
      </w:r>
    </w:p>
    <w:p w:rsidR="00171867" w:rsidRDefault="00171867" w:rsidP="005820D6">
      <w:pPr>
        <w:numPr>
          <w:ilvl w:val="0"/>
          <w:numId w:val="132"/>
        </w:numPr>
        <w:tabs>
          <w:tab w:val="left" w:pos="504"/>
          <w:tab w:val="left" w:pos="1080"/>
          <w:tab w:val="left" w:pos="1755"/>
        </w:tabs>
        <w:spacing w:after="0" w:line="240" w:lineRule="auto"/>
      </w:pPr>
      <w:r>
        <w:t>If called out, set Tester Source Discovery Engine to send TEST_EXTRA_PULSES discovery pulses.</w:t>
      </w:r>
      <w:r>
        <w:br/>
        <w:t>The default sends 6 discovery pulses.</w:t>
      </w:r>
    </w:p>
    <w:p w:rsidR="002E1EBA" w:rsidRDefault="002E1EBA" w:rsidP="005820D6">
      <w:pPr>
        <w:numPr>
          <w:ilvl w:val="0"/>
          <w:numId w:val="132"/>
        </w:numPr>
        <w:tabs>
          <w:tab w:val="left" w:pos="504"/>
          <w:tab w:val="left" w:pos="1080"/>
          <w:tab w:val="left" w:pos="1755"/>
        </w:tabs>
        <w:spacing w:after="0" w:line="240" w:lineRule="auto"/>
      </w:pPr>
      <w:r>
        <w:t>Set Tester Source to set CBUS to high impedance for T</w:t>
      </w:r>
      <w:r w:rsidR="002E5CE4">
        <w:rPr>
          <w:vertAlign w:val="subscript"/>
        </w:rPr>
        <w:t>SRC_</w:t>
      </w:r>
      <w:r>
        <w:rPr>
          <w:vertAlign w:val="subscript"/>
        </w:rPr>
        <w:t>CBUS_FLOAT</w:t>
      </w:r>
      <w:r>
        <w:t>.</w:t>
      </w:r>
    </w:p>
    <w:p w:rsidR="002E1EBA" w:rsidRDefault="002E1EBA" w:rsidP="005820D6">
      <w:pPr>
        <w:numPr>
          <w:ilvl w:val="0"/>
          <w:numId w:val="132"/>
        </w:numPr>
        <w:tabs>
          <w:tab w:val="left" w:pos="504"/>
          <w:tab w:val="left" w:pos="1080"/>
          <w:tab w:val="left" w:pos="1755"/>
        </w:tabs>
        <w:spacing w:after="0" w:line="240" w:lineRule="auto"/>
      </w:pPr>
      <w:r>
        <w:t>Set Tester Source to apply Z</w:t>
      </w:r>
      <w:r>
        <w:rPr>
          <w:vertAlign w:val="subscript"/>
        </w:rPr>
        <w:t>CBUS_SRC_DISCOVER</w:t>
      </w:r>
      <w:r>
        <w:t>{typ} pull-up resistor to CBUS.</w:t>
      </w:r>
    </w:p>
    <w:p w:rsidR="002E1EBA" w:rsidRDefault="002E1EBA" w:rsidP="005820D6">
      <w:pPr>
        <w:numPr>
          <w:ilvl w:val="0"/>
          <w:numId w:val="132"/>
        </w:numPr>
        <w:tabs>
          <w:tab w:val="left" w:pos="504"/>
          <w:tab w:val="left" w:pos="1080"/>
          <w:tab w:val="left" w:pos="1755"/>
        </w:tabs>
        <w:spacing w:after="0" w:line="240" w:lineRule="auto"/>
      </w:pPr>
      <w:r>
        <w:t xml:space="preserve">Tester Source will pause until it thinks it sees a </w:t>
      </w:r>
      <w:bookmarkStart w:id="5760" w:name="EDIT_20120518_004"/>
      <w:r>
        <w:t>Z</w:t>
      </w:r>
      <w:r>
        <w:rPr>
          <w:vertAlign w:val="subscript"/>
        </w:rPr>
        <w:t>CBUS_</w:t>
      </w:r>
      <w:r w:rsidR="00F63896">
        <w:rPr>
          <w:vertAlign w:val="subscript"/>
        </w:rPr>
        <w:t>DONGLE</w:t>
      </w:r>
      <w:r>
        <w:rPr>
          <w:vertAlign w:val="subscript"/>
        </w:rPr>
        <w:t>_DISCOVER</w:t>
      </w:r>
      <w:r>
        <w:t xml:space="preserve"> </w:t>
      </w:r>
      <w:bookmarkEnd w:id="5760"/>
      <w:r>
        <w:t>resistor.</w:t>
      </w:r>
    </w:p>
    <w:p w:rsidR="002E1EBA" w:rsidRDefault="002E1EBA" w:rsidP="005820D6">
      <w:pPr>
        <w:numPr>
          <w:ilvl w:val="0"/>
          <w:numId w:val="132"/>
        </w:numPr>
        <w:tabs>
          <w:tab w:val="left" w:pos="504"/>
          <w:tab w:val="left" w:pos="1080"/>
          <w:tab w:val="left" w:pos="1755"/>
        </w:tabs>
        <w:spacing w:after="0" w:line="240" w:lineRule="auto"/>
      </w:pPr>
      <w:r>
        <w:t>If Tester Source does not detect Dongle DUT driving VBUS, then Tester Source will drive VBUS itself, then wait T</w:t>
      </w:r>
      <w:r>
        <w:rPr>
          <w:vertAlign w:val="subscript"/>
        </w:rPr>
        <w:t>SRC_VBUS_OUT_TO_STABLE</w:t>
      </w:r>
      <w:r>
        <w:t>.</w:t>
      </w:r>
    </w:p>
    <w:p w:rsidR="004C3762" w:rsidRDefault="004C3762" w:rsidP="005820D6">
      <w:pPr>
        <w:numPr>
          <w:ilvl w:val="0"/>
          <w:numId w:val="132"/>
        </w:numPr>
        <w:tabs>
          <w:tab w:val="left" w:pos="504"/>
          <w:tab w:val="left" w:pos="1080"/>
          <w:tab w:val="left" w:pos="1755"/>
        </w:tabs>
        <w:spacing w:after="0" w:line="240" w:lineRule="auto"/>
      </w:pPr>
      <w:r>
        <w:t>Set Tester Source to start normal device discovery by sending wake pulses.</w:t>
      </w:r>
    </w:p>
    <w:p w:rsidR="002E1EBA" w:rsidRDefault="002E1EBA" w:rsidP="005820D6">
      <w:pPr>
        <w:numPr>
          <w:ilvl w:val="0"/>
          <w:numId w:val="132"/>
        </w:numPr>
        <w:tabs>
          <w:tab w:val="left" w:pos="504"/>
          <w:tab w:val="left" w:pos="1080"/>
          <w:tab w:val="left" w:pos="1755"/>
        </w:tabs>
        <w:spacing w:after="0" w:line="240" w:lineRule="auto"/>
      </w:pPr>
      <w:r>
        <w:t>Tester Source then drives Device Discovery pulses.</w:t>
      </w:r>
    </w:p>
    <w:p w:rsidR="002E1EBA" w:rsidRDefault="002E1EBA" w:rsidP="005820D6">
      <w:pPr>
        <w:numPr>
          <w:ilvl w:val="0"/>
          <w:numId w:val="132"/>
        </w:numPr>
        <w:tabs>
          <w:tab w:val="left" w:pos="504"/>
          <w:tab w:val="left" w:pos="1080"/>
          <w:tab w:val="left" w:pos="1755"/>
        </w:tabs>
        <w:spacing w:after="0" w:line="240" w:lineRule="auto"/>
      </w:pPr>
      <w:r>
        <w:t>After discovery completes, Tester Source will change its CBUS pull-up to Z</w:t>
      </w:r>
      <w:r>
        <w:rPr>
          <w:vertAlign w:val="subscript"/>
        </w:rPr>
        <w:t>CBUS_SRC_ON</w:t>
      </w:r>
      <w:r>
        <w:t>{typ}.</w:t>
      </w:r>
    </w:p>
    <w:p w:rsidR="002E1EBA" w:rsidRDefault="002E1EBA" w:rsidP="002E1EBA"/>
    <w:p w:rsidR="006520FD" w:rsidRDefault="006520FD" w:rsidP="006520FD">
      <w:pPr>
        <w:pStyle w:val="Heading4"/>
      </w:pPr>
      <w:bookmarkStart w:id="5761" w:name="EDIT_20120302_051"/>
      <w:r>
        <w:lastRenderedPageBreak/>
        <w:t>Tester Source Device Capability Registers</w:t>
      </w:r>
      <w:bookmarkEnd w:id="5761"/>
    </w:p>
    <w:p w:rsidR="006520FD" w:rsidRDefault="006520FD" w:rsidP="006520FD">
      <w:pPr>
        <w:keepNext/>
      </w:pPr>
      <w:r>
        <w:t>Unless changed in specific tests, the Tester will exhibit the following Device Capability Register contents:</w:t>
      </w:r>
    </w:p>
    <w:p w:rsidR="006520FD" w:rsidRDefault="006520FD" w:rsidP="006520FD">
      <w:pPr>
        <w:pStyle w:val="Caption-Table"/>
      </w:pPr>
      <w:bookmarkStart w:id="5762" w:name="_Toc348443966"/>
      <w:r>
        <w:t xml:space="preserve">Table </w:t>
      </w:r>
      <w:r w:rsidR="00130D93">
        <w:fldChar w:fldCharType="begin"/>
      </w:r>
      <w:r w:rsidR="00130D93">
        <w:instrText xml:space="preserve"> STYLEREF 1 \s </w:instrText>
      </w:r>
      <w:r w:rsidR="00130D93">
        <w:fldChar w:fldCharType="separate"/>
      </w:r>
      <w:r w:rsidR="00C763A4">
        <w:rPr>
          <w:noProof/>
        </w:rPr>
        <w:t>5</w:t>
      </w:r>
      <w:r w:rsidR="00130D93">
        <w:rPr>
          <w:noProof/>
        </w:rPr>
        <w:fldChar w:fldCharType="end"/>
      </w:r>
      <w:r w:rsidR="00F719F1">
        <w:noBreakHyphen/>
      </w:r>
      <w:r w:rsidR="00130D93">
        <w:fldChar w:fldCharType="begin"/>
      </w:r>
      <w:r w:rsidR="00130D93">
        <w:instrText xml:space="preserve"> SEQ Table \* ARABIC \s 1 </w:instrText>
      </w:r>
      <w:r w:rsidR="00130D93">
        <w:fldChar w:fldCharType="separate"/>
      </w:r>
      <w:r w:rsidR="00C763A4">
        <w:rPr>
          <w:noProof/>
        </w:rPr>
        <w:t>1</w:t>
      </w:r>
      <w:r w:rsidR="00130D93">
        <w:rPr>
          <w:noProof/>
        </w:rPr>
        <w:fldChar w:fldCharType="end"/>
      </w:r>
      <w:r>
        <w:t xml:space="preserve">. </w:t>
      </w:r>
      <w:r>
        <w:rPr>
          <w:noProof/>
        </w:rPr>
        <w:t>Tester</w:t>
      </w:r>
      <w:r>
        <w:t xml:space="preserve"> Source Device Capability Registers</w:t>
      </w:r>
      <w:bookmarkEnd w:id="5762"/>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3"/>
        <w:gridCol w:w="1743"/>
        <w:gridCol w:w="1704"/>
        <w:gridCol w:w="4410"/>
      </w:tblGrid>
      <w:tr w:rsidR="006520FD" w:rsidTr="006520FD">
        <w:trPr>
          <w:cantSplit/>
          <w:tblHeader/>
        </w:trPr>
        <w:tc>
          <w:tcPr>
            <w:tcW w:w="423" w:type="dxa"/>
            <w:tcBorders>
              <w:top w:val="nil"/>
              <w:left w:val="nil"/>
              <w:bottom w:val="single" w:sz="4" w:space="0" w:color="auto"/>
              <w:right w:val="single" w:sz="4" w:space="0" w:color="auto"/>
            </w:tcBorders>
          </w:tcPr>
          <w:p w:rsidR="006520FD" w:rsidRDefault="006520FD" w:rsidP="0073439D">
            <w:pPr>
              <w:keepNext/>
              <w:spacing w:after="0"/>
            </w:pPr>
          </w:p>
        </w:tc>
        <w:tc>
          <w:tcPr>
            <w:tcW w:w="174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6520FD" w:rsidRPr="00F3611F" w:rsidRDefault="006520FD" w:rsidP="0073439D">
            <w:pPr>
              <w:pStyle w:val="TableHeading"/>
              <w:keepLines/>
            </w:pPr>
            <w:r>
              <w:t>Register Name</w:t>
            </w:r>
          </w:p>
        </w:tc>
        <w:tc>
          <w:tcPr>
            <w:tcW w:w="170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6520FD" w:rsidRPr="00F3611F" w:rsidRDefault="006520FD" w:rsidP="0073439D">
            <w:pPr>
              <w:pStyle w:val="TableHeading"/>
              <w:keepLines/>
            </w:pPr>
            <w:r>
              <w:t>Register Value</w:t>
            </w:r>
          </w:p>
        </w:tc>
        <w:tc>
          <w:tcPr>
            <w:tcW w:w="441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6520FD" w:rsidRPr="00F3611F" w:rsidRDefault="006520FD" w:rsidP="0073439D">
            <w:pPr>
              <w:pStyle w:val="TableHeading"/>
              <w:keepLines/>
            </w:pPr>
            <w:r>
              <w:t>Description</w:t>
            </w:r>
          </w:p>
        </w:tc>
      </w:tr>
      <w:tr w:rsidR="006520FD" w:rsidRPr="00515684" w:rsidTr="006520FD">
        <w:trPr>
          <w:cantSplit/>
        </w:trPr>
        <w:tc>
          <w:tcPr>
            <w:tcW w:w="423" w:type="dxa"/>
            <w:tcBorders>
              <w:top w:val="single" w:sz="4" w:space="0" w:color="auto"/>
              <w:left w:val="single" w:sz="4" w:space="0" w:color="auto"/>
              <w:bottom w:val="single" w:sz="4" w:space="0" w:color="auto"/>
              <w:right w:val="single" w:sz="4" w:space="0" w:color="auto"/>
            </w:tcBorders>
            <w:vAlign w:val="center"/>
            <w:hideMark/>
          </w:tcPr>
          <w:p w:rsidR="006520FD" w:rsidRPr="00515684" w:rsidRDefault="006520FD" w:rsidP="0073439D">
            <w:pPr>
              <w:pStyle w:val="TableCell"/>
              <w:keepNext/>
            </w:pPr>
            <w:r>
              <w:t>0</w:t>
            </w:r>
          </w:p>
        </w:tc>
        <w:tc>
          <w:tcPr>
            <w:tcW w:w="1743" w:type="dxa"/>
            <w:tcBorders>
              <w:top w:val="single" w:sz="4" w:space="0" w:color="auto"/>
              <w:left w:val="single" w:sz="4" w:space="0" w:color="auto"/>
              <w:bottom w:val="single" w:sz="4" w:space="0" w:color="auto"/>
              <w:right w:val="single" w:sz="4" w:space="0" w:color="auto"/>
            </w:tcBorders>
            <w:vAlign w:val="center"/>
            <w:hideMark/>
          </w:tcPr>
          <w:p w:rsidR="006520FD" w:rsidRPr="00515684" w:rsidRDefault="006520FD" w:rsidP="0073439D">
            <w:pPr>
              <w:pStyle w:val="TableCell"/>
              <w:keepNext/>
              <w:keepLines/>
            </w:pPr>
            <w:r>
              <w:t>DEV_STATE</w:t>
            </w:r>
          </w:p>
        </w:tc>
        <w:tc>
          <w:tcPr>
            <w:tcW w:w="1704" w:type="dxa"/>
            <w:tcBorders>
              <w:top w:val="single" w:sz="4" w:space="0" w:color="auto"/>
              <w:left w:val="single" w:sz="4" w:space="0" w:color="auto"/>
              <w:bottom w:val="single" w:sz="4" w:space="0" w:color="auto"/>
              <w:right w:val="single" w:sz="4" w:space="0" w:color="auto"/>
            </w:tcBorders>
            <w:vAlign w:val="center"/>
          </w:tcPr>
          <w:p w:rsidR="006520FD" w:rsidRPr="00515684" w:rsidRDefault="006520FD" w:rsidP="0073439D">
            <w:pPr>
              <w:pStyle w:val="TableCell"/>
              <w:keepNext/>
              <w:keepLines/>
            </w:pPr>
            <w:r>
              <w:t>0x00</w:t>
            </w:r>
          </w:p>
        </w:tc>
        <w:tc>
          <w:tcPr>
            <w:tcW w:w="4410" w:type="dxa"/>
            <w:tcBorders>
              <w:top w:val="single" w:sz="4" w:space="0" w:color="auto"/>
              <w:left w:val="single" w:sz="4" w:space="0" w:color="auto"/>
              <w:bottom w:val="single" w:sz="4" w:space="0" w:color="auto"/>
              <w:right w:val="single" w:sz="4" w:space="0" w:color="auto"/>
            </w:tcBorders>
            <w:vAlign w:val="center"/>
            <w:hideMark/>
          </w:tcPr>
          <w:p w:rsidR="006520FD" w:rsidRPr="00515684" w:rsidRDefault="006520FD" w:rsidP="0073439D">
            <w:pPr>
              <w:pStyle w:val="TableCell"/>
              <w:keepNext/>
              <w:keepLines/>
            </w:pPr>
            <w:r>
              <w:t>Reserved</w:t>
            </w:r>
          </w:p>
        </w:tc>
      </w:tr>
      <w:tr w:rsidR="006520FD" w:rsidRPr="00515684" w:rsidTr="006520FD">
        <w:trPr>
          <w:cantSplit/>
        </w:trPr>
        <w:tc>
          <w:tcPr>
            <w:tcW w:w="423" w:type="dxa"/>
            <w:tcBorders>
              <w:top w:val="single" w:sz="4" w:space="0" w:color="auto"/>
              <w:left w:val="single" w:sz="4" w:space="0" w:color="auto"/>
              <w:bottom w:val="single" w:sz="4" w:space="0" w:color="auto"/>
              <w:right w:val="single" w:sz="4" w:space="0" w:color="auto"/>
            </w:tcBorders>
            <w:vAlign w:val="center"/>
            <w:hideMark/>
          </w:tcPr>
          <w:p w:rsidR="006520FD" w:rsidRPr="00515684" w:rsidRDefault="006520FD" w:rsidP="0073439D">
            <w:pPr>
              <w:pStyle w:val="TableCell"/>
              <w:keepNext/>
            </w:pPr>
            <w:r>
              <w:t>1</w:t>
            </w:r>
          </w:p>
        </w:tc>
        <w:tc>
          <w:tcPr>
            <w:tcW w:w="1743" w:type="dxa"/>
            <w:tcBorders>
              <w:top w:val="single" w:sz="4" w:space="0" w:color="auto"/>
              <w:left w:val="single" w:sz="4" w:space="0" w:color="auto"/>
              <w:bottom w:val="single" w:sz="4" w:space="0" w:color="auto"/>
              <w:right w:val="single" w:sz="4" w:space="0" w:color="auto"/>
            </w:tcBorders>
            <w:vAlign w:val="center"/>
            <w:hideMark/>
          </w:tcPr>
          <w:p w:rsidR="006520FD" w:rsidRPr="00515684" w:rsidRDefault="006520FD" w:rsidP="0073439D">
            <w:pPr>
              <w:pStyle w:val="TableCell"/>
              <w:keepNext/>
              <w:keepLines/>
            </w:pPr>
            <w:r>
              <w:t>MHL_VERSION</w:t>
            </w:r>
          </w:p>
        </w:tc>
        <w:tc>
          <w:tcPr>
            <w:tcW w:w="1704" w:type="dxa"/>
            <w:tcBorders>
              <w:top w:val="single" w:sz="4" w:space="0" w:color="auto"/>
              <w:left w:val="single" w:sz="4" w:space="0" w:color="auto"/>
              <w:bottom w:val="single" w:sz="4" w:space="0" w:color="auto"/>
              <w:right w:val="single" w:sz="4" w:space="0" w:color="auto"/>
            </w:tcBorders>
            <w:vAlign w:val="center"/>
          </w:tcPr>
          <w:p w:rsidR="006520FD" w:rsidRPr="00515684" w:rsidRDefault="006520FD" w:rsidP="0073439D">
            <w:pPr>
              <w:pStyle w:val="TableCell"/>
              <w:keepNext/>
              <w:keepLines/>
            </w:pPr>
            <w:r>
              <w:t>0x20</w:t>
            </w:r>
          </w:p>
        </w:tc>
        <w:tc>
          <w:tcPr>
            <w:tcW w:w="4410" w:type="dxa"/>
            <w:tcBorders>
              <w:top w:val="single" w:sz="4" w:space="0" w:color="auto"/>
              <w:left w:val="single" w:sz="4" w:space="0" w:color="auto"/>
              <w:bottom w:val="single" w:sz="4" w:space="0" w:color="auto"/>
              <w:right w:val="single" w:sz="4" w:space="0" w:color="auto"/>
            </w:tcBorders>
            <w:vAlign w:val="center"/>
            <w:hideMark/>
          </w:tcPr>
          <w:p w:rsidR="006520FD" w:rsidRPr="00515684" w:rsidRDefault="006520FD" w:rsidP="0073439D">
            <w:pPr>
              <w:pStyle w:val="TableCell"/>
              <w:keepNext/>
              <w:keepLines/>
            </w:pPr>
            <w:r>
              <w:t>Level of MHL Spec supported</w:t>
            </w:r>
          </w:p>
        </w:tc>
      </w:tr>
      <w:tr w:rsidR="006520FD" w:rsidRPr="00515684" w:rsidTr="006520FD">
        <w:trPr>
          <w:cantSplit/>
        </w:trPr>
        <w:tc>
          <w:tcPr>
            <w:tcW w:w="423" w:type="dxa"/>
            <w:tcBorders>
              <w:top w:val="single" w:sz="4" w:space="0" w:color="auto"/>
              <w:left w:val="single" w:sz="4" w:space="0" w:color="auto"/>
              <w:bottom w:val="single" w:sz="4" w:space="0" w:color="auto"/>
              <w:right w:val="single" w:sz="4" w:space="0" w:color="auto"/>
            </w:tcBorders>
            <w:vAlign w:val="center"/>
            <w:hideMark/>
          </w:tcPr>
          <w:p w:rsidR="006520FD" w:rsidRPr="00515684" w:rsidRDefault="006520FD" w:rsidP="0073439D">
            <w:pPr>
              <w:pStyle w:val="TableCell"/>
              <w:keepNext/>
            </w:pPr>
            <w:r>
              <w:t>2</w:t>
            </w:r>
          </w:p>
        </w:tc>
        <w:tc>
          <w:tcPr>
            <w:tcW w:w="1743" w:type="dxa"/>
            <w:tcBorders>
              <w:top w:val="single" w:sz="4" w:space="0" w:color="auto"/>
              <w:left w:val="single" w:sz="4" w:space="0" w:color="auto"/>
              <w:bottom w:val="single" w:sz="4" w:space="0" w:color="auto"/>
              <w:right w:val="single" w:sz="4" w:space="0" w:color="auto"/>
            </w:tcBorders>
            <w:vAlign w:val="center"/>
            <w:hideMark/>
          </w:tcPr>
          <w:p w:rsidR="006520FD" w:rsidRPr="00515684" w:rsidRDefault="006520FD" w:rsidP="0073439D">
            <w:pPr>
              <w:pStyle w:val="TableCell"/>
              <w:keepNext/>
              <w:keepLines/>
            </w:pPr>
            <w:r>
              <w:t>DEV_CAT</w:t>
            </w:r>
          </w:p>
        </w:tc>
        <w:tc>
          <w:tcPr>
            <w:tcW w:w="1704" w:type="dxa"/>
            <w:tcBorders>
              <w:top w:val="single" w:sz="4" w:space="0" w:color="auto"/>
              <w:left w:val="single" w:sz="4" w:space="0" w:color="auto"/>
              <w:bottom w:val="single" w:sz="4" w:space="0" w:color="auto"/>
              <w:right w:val="single" w:sz="4" w:space="0" w:color="auto"/>
            </w:tcBorders>
            <w:vAlign w:val="center"/>
          </w:tcPr>
          <w:p w:rsidR="006520FD" w:rsidRPr="00515684" w:rsidRDefault="006520FD" w:rsidP="0073439D">
            <w:pPr>
              <w:pStyle w:val="TableCell"/>
              <w:keepNext/>
              <w:keepLines/>
            </w:pPr>
            <w:r>
              <w:t>0x02</w:t>
            </w:r>
          </w:p>
        </w:tc>
        <w:tc>
          <w:tcPr>
            <w:tcW w:w="4410" w:type="dxa"/>
            <w:tcBorders>
              <w:top w:val="single" w:sz="4" w:space="0" w:color="auto"/>
              <w:left w:val="single" w:sz="4" w:space="0" w:color="auto"/>
              <w:bottom w:val="single" w:sz="4" w:space="0" w:color="auto"/>
              <w:right w:val="single" w:sz="4" w:space="0" w:color="auto"/>
            </w:tcBorders>
            <w:vAlign w:val="center"/>
            <w:hideMark/>
          </w:tcPr>
          <w:p w:rsidR="006520FD" w:rsidRPr="00515684" w:rsidRDefault="006520FD" w:rsidP="0073439D">
            <w:pPr>
              <w:pStyle w:val="TableCell"/>
              <w:keepNext/>
              <w:keepLines/>
            </w:pPr>
            <w:r>
              <w:t>Identify the type of MHL system (Source)</w:t>
            </w:r>
          </w:p>
        </w:tc>
      </w:tr>
      <w:tr w:rsidR="006520FD" w:rsidRPr="00515684" w:rsidTr="006520FD">
        <w:trPr>
          <w:cantSplit/>
        </w:trPr>
        <w:tc>
          <w:tcPr>
            <w:tcW w:w="423" w:type="dxa"/>
            <w:tcBorders>
              <w:top w:val="single" w:sz="4" w:space="0" w:color="auto"/>
              <w:left w:val="single" w:sz="4" w:space="0" w:color="auto"/>
              <w:bottom w:val="single" w:sz="4" w:space="0" w:color="auto"/>
              <w:right w:val="single" w:sz="4" w:space="0" w:color="auto"/>
            </w:tcBorders>
            <w:vAlign w:val="center"/>
            <w:hideMark/>
          </w:tcPr>
          <w:p w:rsidR="006520FD" w:rsidRPr="00515684" w:rsidRDefault="006520FD" w:rsidP="0073439D">
            <w:pPr>
              <w:pStyle w:val="TableCell"/>
              <w:keepNext/>
            </w:pPr>
            <w:r>
              <w:t>3</w:t>
            </w:r>
          </w:p>
        </w:tc>
        <w:tc>
          <w:tcPr>
            <w:tcW w:w="1743" w:type="dxa"/>
            <w:tcBorders>
              <w:top w:val="single" w:sz="4" w:space="0" w:color="auto"/>
              <w:left w:val="single" w:sz="4" w:space="0" w:color="auto"/>
              <w:bottom w:val="single" w:sz="4" w:space="0" w:color="auto"/>
              <w:right w:val="single" w:sz="4" w:space="0" w:color="auto"/>
            </w:tcBorders>
            <w:vAlign w:val="center"/>
            <w:hideMark/>
          </w:tcPr>
          <w:p w:rsidR="006520FD" w:rsidRPr="00515684" w:rsidRDefault="006520FD" w:rsidP="0073439D">
            <w:pPr>
              <w:pStyle w:val="TableCell"/>
              <w:keepNext/>
              <w:keepLines/>
            </w:pPr>
            <w:r>
              <w:t>ADOPTER_ID_H</w:t>
            </w:r>
          </w:p>
        </w:tc>
        <w:tc>
          <w:tcPr>
            <w:tcW w:w="1704" w:type="dxa"/>
            <w:tcBorders>
              <w:top w:val="single" w:sz="4" w:space="0" w:color="auto"/>
              <w:left w:val="single" w:sz="4" w:space="0" w:color="auto"/>
              <w:bottom w:val="single" w:sz="4" w:space="0" w:color="auto"/>
              <w:right w:val="single" w:sz="4" w:space="0" w:color="auto"/>
            </w:tcBorders>
            <w:vAlign w:val="center"/>
          </w:tcPr>
          <w:p w:rsidR="006520FD" w:rsidRPr="00515684" w:rsidRDefault="006520FD" w:rsidP="0073439D">
            <w:pPr>
              <w:pStyle w:val="TableCell"/>
              <w:keepNext/>
              <w:keepLines/>
            </w:pPr>
            <w:r>
              <w:t>Set by Equipment Manufacturer</w:t>
            </w:r>
          </w:p>
        </w:tc>
        <w:tc>
          <w:tcPr>
            <w:tcW w:w="4410" w:type="dxa"/>
            <w:tcBorders>
              <w:top w:val="single" w:sz="4" w:space="0" w:color="auto"/>
              <w:left w:val="single" w:sz="4" w:space="0" w:color="auto"/>
              <w:bottom w:val="single" w:sz="4" w:space="0" w:color="auto"/>
              <w:right w:val="single" w:sz="4" w:space="0" w:color="auto"/>
            </w:tcBorders>
            <w:vAlign w:val="center"/>
            <w:hideMark/>
          </w:tcPr>
          <w:p w:rsidR="006520FD" w:rsidRPr="00515684" w:rsidRDefault="006520FD" w:rsidP="0073439D">
            <w:pPr>
              <w:pStyle w:val="TableCell"/>
              <w:keepNext/>
              <w:keepLines/>
            </w:pPr>
            <w:r>
              <w:t>High-order byte of Adopter ID</w:t>
            </w:r>
          </w:p>
        </w:tc>
      </w:tr>
      <w:tr w:rsidR="006520FD" w:rsidRPr="00515684" w:rsidTr="006520FD">
        <w:trPr>
          <w:cantSplit/>
        </w:trPr>
        <w:tc>
          <w:tcPr>
            <w:tcW w:w="423" w:type="dxa"/>
            <w:tcBorders>
              <w:top w:val="single" w:sz="4" w:space="0" w:color="auto"/>
              <w:left w:val="single" w:sz="4" w:space="0" w:color="auto"/>
              <w:bottom w:val="single" w:sz="4" w:space="0" w:color="auto"/>
              <w:right w:val="single" w:sz="4" w:space="0" w:color="auto"/>
            </w:tcBorders>
            <w:vAlign w:val="center"/>
            <w:hideMark/>
          </w:tcPr>
          <w:p w:rsidR="006520FD" w:rsidRPr="00515684" w:rsidRDefault="006520FD" w:rsidP="0073439D">
            <w:pPr>
              <w:pStyle w:val="TableCell"/>
              <w:keepNext/>
            </w:pPr>
            <w:r>
              <w:t>4</w:t>
            </w:r>
          </w:p>
        </w:tc>
        <w:tc>
          <w:tcPr>
            <w:tcW w:w="1743" w:type="dxa"/>
            <w:tcBorders>
              <w:top w:val="single" w:sz="4" w:space="0" w:color="auto"/>
              <w:left w:val="single" w:sz="4" w:space="0" w:color="auto"/>
              <w:bottom w:val="single" w:sz="4" w:space="0" w:color="auto"/>
              <w:right w:val="single" w:sz="4" w:space="0" w:color="auto"/>
            </w:tcBorders>
            <w:vAlign w:val="center"/>
            <w:hideMark/>
          </w:tcPr>
          <w:p w:rsidR="006520FD" w:rsidRPr="00515684" w:rsidRDefault="006520FD" w:rsidP="0073439D">
            <w:pPr>
              <w:pStyle w:val="TableCell"/>
              <w:keepNext/>
              <w:keepLines/>
            </w:pPr>
            <w:r>
              <w:t>ADOPTER_ID_L</w:t>
            </w:r>
          </w:p>
        </w:tc>
        <w:tc>
          <w:tcPr>
            <w:tcW w:w="1704" w:type="dxa"/>
            <w:tcBorders>
              <w:top w:val="single" w:sz="4" w:space="0" w:color="auto"/>
              <w:left w:val="single" w:sz="4" w:space="0" w:color="auto"/>
              <w:bottom w:val="single" w:sz="4" w:space="0" w:color="auto"/>
              <w:right w:val="single" w:sz="4" w:space="0" w:color="auto"/>
            </w:tcBorders>
            <w:vAlign w:val="center"/>
          </w:tcPr>
          <w:p w:rsidR="006520FD" w:rsidRPr="00515684" w:rsidRDefault="006520FD" w:rsidP="0073439D">
            <w:pPr>
              <w:pStyle w:val="TableCell"/>
              <w:keepNext/>
              <w:keepLines/>
            </w:pPr>
            <w:r>
              <w:t>Set by Equipment Manufacturer</w:t>
            </w:r>
          </w:p>
        </w:tc>
        <w:tc>
          <w:tcPr>
            <w:tcW w:w="4410" w:type="dxa"/>
            <w:tcBorders>
              <w:top w:val="single" w:sz="4" w:space="0" w:color="auto"/>
              <w:left w:val="single" w:sz="4" w:space="0" w:color="auto"/>
              <w:bottom w:val="single" w:sz="4" w:space="0" w:color="auto"/>
              <w:right w:val="single" w:sz="4" w:space="0" w:color="auto"/>
            </w:tcBorders>
            <w:vAlign w:val="center"/>
            <w:hideMark/>
          </w:tcPr>
          <w:p w:rsidR="006520FD" w:rsidRPr="00515684" w:rsidRDefault="006520FD" w:rsidP="0073439D">
            <w:pPr>
              <w:pStyle w:val="TableCell"/>
              <w:keepNext/>
              <w:keepLines/>
            </w:pPr>
            <w:r>
              <w:t>Low-order byte of Adopter ID</w:t>
            </w:r>
          </w:p>
        </w:tc>
      </w:tr>
      <w:tr w:rsidR="006520FD" w:rsidRPr="00515684" w:rsidTr="006520FD">
        <w:trPr>
          <w:cantSplit/>
        </w:trPr>
        <w:tc>
          <w:tcPr>
            <w:tcW w:w="423" w:type="dxa"/>
            <w:tcBorders>
              <w:top w:val="single" w:sz="4" w:space="0" w:color="auto"/>
              <w:left w:val="single" w:sz="4" w:space="0" w:color="auto"/>
              <w:bottom w:val="single" w:sz="4" w:space="0" w:color="auto"/>
              <w:right w:val="single" w:sz="4" w:space="0" w:color="auto"/>
            </w:tcBorders>
            <w:vAlign w:val="center"/>
            <w:hideMark/>
          </w:tcPr>
          <w:p w:rsidR="006520FD" w:rsidRPr="00515684" w:rsidRDefault="006520FD" w:rsidP="0073439D">
            <w:pPr>
              <w:pStyle w:val="TableCell"/>
              <w:keepNext/>
            </w:pPr>
            <w:r>
              <w:t>5</w:t>
            </w:r>
          </w:p>
        </w:tc>
        <w:tc>
          <w:tcPr>
            <w:tcW w:w="1743" w:type="dxa"/>
            <w:tcBorders>
              <w:top w:val="single" w:sz="4" w:space="0" w:color="auto"/>
              <w:left w:val="single" w:sz="4" w:space="0" w:color="auto"/>
              <w:bottom w:val="single" w:sz="4" w:space="0" w:color="auto"/>
              <w:right w:val="single" w:sz="4" w:space="0" w:color="auto"/>
            </w:tcBorders>
            <w:vAlign w:val="center"/>
            <w:hideMark/>
          </w:tcPr>
          <w:p w:rsidR="006520FD" w:rsidRPr="00515684" w:rsidRDefault="006520FD" w:rsidP="0073439D">
            <w:pPr>
              <w:pStyle w:val="TableCell"/>
              <w:keepNext/>
              <w:keepLines/>
            </w:pPr>
            <w:r>
              <w:t>VID_LINK_MODE</w:t>
            </w:r>
          </w:p>
        </w:tc>
        <w:tc>
          <w:tcPr>
            <w:tcW w:w="1704" w:type="dxa"/>
            <w:tcBorders>
              <w:top w:val="single" w:sz="4" w:space="0" w:color="auto"/>
              <w:left w:val="single" w:sz="4" w:space="0" w:color="auto"/>
              <w:bottom w:val="single" w:sz="4" w:space="0" w:color="auto"/>
              <w:right w:val="single" w:sz="4" w:space="0" w:color="auto"/>
            </w:tcBorders>
            <w:vAlign w:val="center"/>
          </w:tcPr>
          <w:p w:rsidR="006520FD" w:rsidRPr="00515684" w:rsidRDefault="006520FD" w:rsidP="0073439D">
            <w:pPr>
              <w:pStyle w:val="TableCell"/>
              <w:keepNext/>
              <w:keepLines/>
            </w:pPr>
            <w:r>
              <w:t>0x37</w:t>
            </w:r>
          </w:p>
        </w:tc>
        <w:tc>
          <w:tcPr>
            <w:tcW w:w="4410" w:type="dxa"/>
            <w:tcBorders>
              <w:top w:val="single" w:sz="4" w:space="0" w:color="auto"/>
              <w:left w:val="single" w:sz="4" w:space="0" w:color="auto"/>
              <w:bottom w:val="single" w:sz="4" w:space="0" w:color="auto"/>
              <w:right w:val="single" w:sz="4" w:space="0" w:color="auto"/>
            </w:tcBorders>
            <w:vAlign w:val="center"/>
            <w:hideMark/>
          </w:tcPr>
          <w:p w:rsidR="006520FD" w:rsidRPr="00515684" w:rsidRDefault="006520FD" w:rsidP="0073439D">
            <w:pPr>
              <w:pStyle w:val="TableCell"/>
              <w:keepNext/>
              <w:keepLines/>
            </w:pPr>
            <w:r>
              <w:t>List of link modes supported for Video</w:t>
            </w:r>
          </w:p>
        </w:tc>
      </w:tr>
      <w:tr w:rsidR="006520FD" w:rsidRPr="00515684" w:rsidTr="006520FD">
        <w:trPr>
          <w:cantSplit/>
        </w:trPr>
        <w:tc>
          <w:tcPr>
            <w:tcW w:w="423" w:type="dxa"/>
            <w:tcBorders>
              <w:top w:val="single" w:sz="4" w:space="0" w:color="auto"/>
              <w:left w:val="single" w:sz="4" w:space="0" w:color="auto"/>
              <w:bottom w:val="single" w:sz="4" w:space="0" w:color="auto"/>
              <w:right w:val="single" w:sz="4" w:space="0" w:color="auto"/>
            </w:tcBorders>
            <w:vAlign w:val="center"/>
            <w:hideMark/>
          </w:tcPr>
          <w:p w:rsidR="006520FD" w:rsidRPr="00515684" w:rsidRDefault="006520FD" w:rsidP="0073439D">
            <w:pPr>
              <w:pStyle w:val="TableCell"/>
              <w:keepNext/>
            </w:pPr>
            <w:r>
              <w:t>6</w:t>
            </w:r>
          </w:p>
        </w:tc>
        <w:tc>
          <w:tcPr>
            <w:tcW w:w="1743" w:type="dxa"/>
            <w:tcBorders>
              <w:top w:val="single" w:sz="4" w:space="0" w:color="auto"/>
              <w:left w:val="single" w:sz="4" w:space="0" w:color="auto"/>
              <w:bottom w:val="single" w:sz="4" w:space="0" w:color="auto"/>
              <w:right w:val="single" w:sz="4" w:space="0" w:color="auto"/>
            </w:tcBorders>
            <w:vAlign w:val="center"/>
            <w:hideMark/>
          </w:tcPr>
          <w:p w:rsidR="006520FD" w:rsidRPr="00515684" w:rsidRDefault="006520FD" w:rsidP="0073439D">
            <w:pPr>
              <w:pStyle w:val="TableCell"/>
              <w:keepNext/>
              <w:keepLines/>
            </w:pPr>
            <w:r>
              <w:t>AUD_LINK_MODE</w:t>
            </w:r>
          </w:p>
        </w:tc>
        <w:tc>
          <w:tcPr>
            <w:tcW w:w="1704" w:type="dxa"/>
            <w:tcBorders>
              <w:top w:val="single" w:sz="4" w:space="0" w:color="auto"/>
              <w:left w:val="single" w:sz="4" w:space="0" w:color="auto"/>
              <w:bottom w:val="single" w:sz="4" w:space="0" w:color="auto"/>
              <w:right w:val="single" w:sz="4" w:space="0" w:color="auto"/>
            </w:tcBorders>
            <w:vAlign w:val="center"/>
          </w:tcPr>
          <w:p w:rsidR="006520FD" w:rsidRPr="00515684" w:rsidRDefault="006520FD" w:rsidP="0073439D">
            <w:pPr>
              <w:pStyle w:val="TableCell"/>
              <w:keepNext/>
              <w:keepLines/>
            </w:pPr>
            <w:r>
              <w:t>0x03</w:t>
            </w:r>
          </w:p>
        </w:tc>
        <w:tc>
          <w:tcPr>
            <w:tcW w:w="4410" w:type="dxa"/>
            <w:tcBorders>
              <w:top w:val="single" w:sz="4" w:space="0" w:color="auto"/>
              <w:left w:val="single" w:sz="4" w:space="0" w:color="auto"/>
              <w:bottom w:val="single" w:sz="4" w:space="0" w:color="auto"/>
              <w:right w:val="single" w:sz="4" w:space="0" w:color="auto"/>
            </w:tcBorders>
            <w:vAlign w:val="center"/>
            <w:hideMark/>
          </w:tcPr>
          <w:p w:rsidR="006520FD" w:rsidRPr="00515684" w:rsidRDefault="006520FD" w:rsidP="0073439D">
            <w:pPr>
              <w:pStyle w:val="TableCell"/>
              <w:keepNext/>
              <w:keepLines/>
            </w:pPr>
            <w:r>
              <w:t>List of link modes supported for Audio</w:t>
            </w:r>
          </w:p>
        </w:tc>
      </w:tr>
      <w:tr w:rsidR="006520FD" w:rsidRPr="00515684" w:rsidTr="006520FD">
        <w:trPr>
          <w:cantSplit/>
        </w:trPr>
        <w:tc>
          <w:tcPr>
            <w:tcW w:w="423" w:type="dxa"/>
            <w:tcBorders>
              <w:top w:val="single" w:sz="4" w:space="0" w:color="auto"/>
              <w:left w:val="single" w:sz="4" w:space="0" w:color="auto"/>
              <w:bottom w:val="single" w:sz="4" w:space="0" w:color="auto"/>
              <w:right w:val="single" w:sz="4" w:space="0" w:color="auto"/>
            </w:tcBorders>
            <w:vAlign w:val="center"/>
            <w:hideMark/>
          </w:tcPr>
          <w:p w:rsidR="006520FD" w:rsidRPr="00515684" w:rsidRDefault="006520FD" w:rsidP="0073439D">
            <w:pPr>
              <w:pStyle w:val="TableCell"/>
              <w:keepNext/>
            </w:pPr>
            <w:r>
              <w:t>7</w:t>
            </w:r>
          </w:p>
        </w:tc>
        <w:tc>
          <w:tcPr>
            <w:tcW w:w="1743" w:type="dxa"/>
            <w:tcBorders>
              <w:top w:val="single" w:sz="4" w:space="0" w:color="auto"/>
              <w:left w:val="single" w:sz="4" w:space="0" w:color="auto"/>
              <w:bottom w:val="single" w:sz="4" w:space="0" w:color="auto"/>
              <w:right w:val="single" w:sz="4" w:space="0" w:color="auto"/>
            </w:tcBorders>
            <w:vAlign w:val="center"/>
            <w:hideMark/>
          </w:tcPr>
          <w:p w:rsidR="006520FD" w:rsidRPr="00515684" w:rsidRDefault="006520FD" w:rsidP="0073439D">
            <w:pPr>
              <w:pStyle w:val="TableCell"/>
              <w:keepNext/>
              <w:keepLines/>
            </w:pPr>
            <w:r>
              <w:t>VIDEO_TYPE</w:t>
            </w:r>
          </w:p>
        </w:tc>
        <w:tc>
          <w:tcPr>
            <w:tcW w:w="1704" w:type="dxa"/>
            <w:tcBorders>
              <w:top w:val="single" w:sz="4" w:space="0" w:color="auto"/>
              <w:left w:val="single" w:sz="4" w:space="0" w:color="auto"/>
              <w:bottom w:val="single" w:sz="4" w:space="0" w:color="auto"/>
              <w:right w:val="single" w:sz="4" w:space="0" w:color="auto"/>
            </w:tcBorders>
            <w:vAlign w:val="center"/>
          </w:tcPr>
          <w:p w:rsidR="006520FD" w:rsidRPr="00515684" w:rsidRDefault="006520FD" w:rsidP="0073439D">
            <w:pPr>
              <w:pStyle w:val="TableCell"/>
              <w:keepNext/>
              <w:keepLines/>
            </w:pPr>
            <w:r>
              <w:t>0x80</w:t>
            </w:r>
          </w:p>
        </w:tc>
        <w:tc>
          <w:tcPr>
            <w:tcW w:w="4410" w:type="dxa"/>
            <w:tcBorders>
              <w:top w:val="single" w:sz="4" w:space="0" w:color="auto"/>
              <w:left w:val="single" w:sz="4" w:space="0" w:color="auto"/>
              <w:bottom w:val="single" w:sz="4" w:space="0" w:color="auto"/>
              <w:right w:val="single" w:sz="4" w:space="0" w:color="auto"/>
            </w:tcBorders>
            <w:vAlign w:val="center"/>
            <w:hideMark/>
          </w:tcPr>
          <w:p w:rsidR="006520FD" w:rsidRPr="00515684" w:rsidRDefault="006520FD" w:rsidP="0073439D">
            <w:pPr>
              <w:pStyle w:val="TableCell"/>
              <w:keepNext/>
              <w:keepLines/>
            </w:pPr>
            <w:r>
              <w:t>Video Type Support</w:t>
            </w:r>
          </w:p>
        </w:tc>
      </w:tr>
      <w:tr w:rsidR="006520FD" w:rsidRPr="00515684" w:rsidTr="006520FD">
        <w:trPr>
          <w:cantSplit/>
        </w:trPr>
        <w:tc>
          <w:tcPr>
            <w:tcW w:w="423" w:type="dxa"/>
            <w:tcBorders>
              <w:top w:val="single" w:sz="4" w:space="0" w:color="auto"/>
              <w:left w:val="single" w:sz="4" w:space="0" w:color="auto"/>
              <w:bottom w:val="single" w:sz="4" w:space="0" w:color="auto"/>
              <w:right w:val="single" w:sz="4" w:space="0" w:color="auto"/>
            </w:tcBorders>
            <w:vAlign w:val="center"/>
            <w:hideMark/>
          </w:tcPr>
          <w:p w:rsidR="006520FD" w:rsidRPr="00515684" w:rsidRDefault="006520FD" w:rsidP="0073439D">
            <w:pPr>
              <w:pStyle w:val="TableCell"/>
              <w:keepNext/>
            </w:pPr>
            <w:r>
              <w:t>8</w:t>
            </w:r>
          </w:p>
        </w:tc>
        <w:tc>
          <w:tcPr>
            <w:tcW w:w="1743" w:type="dxa"/>
            <w:tcBorders>
              <w:top w:val="single" w:sz="4" w:space="0" w:color="auto"/>
              <w:left w:val="single" w:sz="4" w:space="0" w:color="auto"/>
              <w:bottom w:val="single" w:sz="4" w:space="0" w:color="auto"/>
              <w:right w:val="single" w:sz="4" w:space="0" w:color="auto"/>
            </w:tcBorders>
            <w:vAlign w:val="center"/>
            <w:hideMark/>
          </w:tcPr>
          <w:p w:rsidR="006520FD" w:rsidRPr="00515684" w:rsidRDefault="006520FD" w:rsidP="0073439D">
            <w:pPr>
              <w:pStyle w:val="TableCell"/>
              <w:keepNext/>
              <w:keepLines/>
            </w:pPr>
            <w:r>
              <w:t>LOG_DEV_MAP</w:t>
            </w:r>
          </w:p>
        </w:tc>
        <w:tc>
          <w:tcPr>
            <w:tcW w:w="1704" w:type="dxa"/>
            <w:tcBorders>
              <w:top w:val="single" w:sz="4" w:space="0" w:color="auto"/>
              <w:left w:val="single" w:sz="4" w:space="0" w:color="auto"/>
              <w:bottom w:val="single" w:sz="4" w:space="0" w:color="auto"/>
              <w:right w:val="single" w:sz="4" w:space="0" w:color="auto"/>
            </w:tcBorders>
            <w:vAlign w:val="center"/>
          </w:tcPr>
          <w:p w:rsidR="006520FD" w:rsidRPr="00515684" w:rsidRDefault="006520FD" w:rsidP="0073439D">
            <w:pPr>
              <w:pStyle w:val="TableCell"/>
              <w:keepNext/>
              <w:keepLines/>
            </w:pPr>
            <w:r>
              <w:t>0x06</w:t>
            </w:r>
          </w:p>
        </w:tc>
        <w:tc>
          <w:tcPr>
            <w:tcW w:w="4410" w:type="dxa"/>
            <w:tcBorders>
              <w:top w:val="single" w:sz="4" w:space="0" w:color="auto"/>
              <w:left w:val="single" w:sz="4" w:space="0" w:color="auto"/>
              <w:bottom w:val="single" w:sz="4" w:space="0" w:color="auto"/>
              <w:right w:val="single" w:sz="4" w:space="0" w:color="auto"/>
            </w:tcBorders>
            <w:vAlign w:val="center"/>
            <w:hideMark/>
          </w:tcPr>
          <w:p w:rsidR="006520FD" w:rsidRPr="00515684" w:rsidRDefault="006520FD" w:rsidP="0073439D">
            <w:pPr>
              <w:pStyle w:val="TableCell"/>
              <w:keepNext/>
              <w:keepLines/>
            </w:pPr>
            <w:r>
              <w:t>Logical Device Map</w:t>
            </w:r>
          </w:p>
        </w:tc>
      </w:tr>
      <w:tr w:rsidR="006520FD" w:rsidRPr="00515684" w:rsidTr="006520FD">
        <w:trPr>
          <w:cantSplit/>
        </w:trPr>
        <w:tc>
          <w:tcPr>
            <w:tcW w:w="423" w:type="dxa"/>
            <w:tcBorders>
              <w:top w:val="single" w:sz="4" w:space="0" w:color="auto"/>
              <w:left w:val="single" w:sz="4" w:space="0" w:color="auto"/>
              <w:bottom w:val="single" w:sz="4" w:space="0" w:color="auto"/>
              <w:right w:val="single" w:sz="4" w:space="0" w:color="auto"/>
            </w:tcBorders>
            <w:vAlign w:val="center"/>
            <w:hideMark/>
          </w:tcPr>
          <w:p w:rsidR="006520FD" w:rsidRPr="00515684" w:rsidRDefault="006520FD" w:rsidP="0073439D">
            <w:pPr>
              <w:pStyle w:val="TableCell"/>
              <w:keepNext/>
            </w:pPr>
            <w:r>
              <w:t>9</w:t>
            </w:r>
          </w:p>
        </w:tc>
        <w:tc>
          <w:tcPr>
            <w:tcW w:w="1743" w:type="dxa"/>
            <w:tcBorders>
              <w:top w:val="single" w:sz="4" w:space="0" w:color="auto"/>
              <w:left w:val="single" w:sz="4" w:space="0" w:color="auto"/>
              <w:bottom w:val="single" w:sz="4" w:space="0" w:color="auto"/>
              <w:right w:val="single" w:sz="4" w:space="0" w:color="auto"/>
            </w:tcBorders>
            <w:vAlign w:val="center"/>
            <w:hideMark/>
          </w:tcPr>
          <w:p w:rsidR="006520FD" w:rsidRPr="00515684" w:rsidRDefault="006520FD" w:rsidP="0073439D">
            <w:pPr>
              <w:pStyle w:val="TableCell"/>
              <w:keepNext/>
              <w:keepLines/>
            </w:pPr>
            <w:r>
              <w:t>BANDWIDTH</w:t>
            </w:r>
          </w:p>
        </w:tc>
        <w:tc>
          <w:tcPr>
            <w:tcW w:w="1704" w:type="dxa"/>
            <w:tcBorders>
              <w:top w:val="single" w:sz="4" w:space="0" w:color="auto"/>
              <w:left w:val="single" w:sz="4" w:space="0" w:color="auto"/>
              <w:bottom w:val="single" w:sz="4" w:space="0" w:color="auto"/>
              <w:right w:val="single" w:sz="4" w:space="0" w:color="auto"/>
            </w:tcBorders>
            <w:vAlign w:val="center"/>
          </w:tcPr>
          <w:p w:rsidR="006520FD" w:rsidRPr="00515684" w:rsidRDefault="006520FD" w:rsidP="0073439D">
            <w:pPr>
              <w:pStyle w:val="TableCell"/>
              <w:keepNext/>
              <w:keepLines/>
            </w:pPr>
            <w:r>
              <w:t>0x0F</w:t>
            </w:r>
          </w:p>
        </w:tc>
        <w:tc>
          <w:tcPr>
            <w:tcW w:w="4410" w:type="dxa"/>
            <w:tcBorders>
              <w:top w:val="single" w:sz="4" w:space="0" w:color="auto"/>
              <w:left w:val="single" w:sz="4" w:space="0" w:color="auto"/>
              <w:bottom w:val="single" w:sz="4" w:space="0" w:color="auto"/>
              <w:right w:val="single" w:sz="4" w:space="0" w:color="auto"/>
            </w:tcBorders>
            <w:vAlign w:val="center"/>
            <w:hideMark/>
          </w:tcPr>
          <w:p w:rsidR="006520FD" w:rsidRPr="00515684" w:rsidRDefault="006520FD" w:rsidP="0073439D">
            <w:pPr>
              <w:pStyle w:val="TableCell"/>
              <w:keepNext/>
              <w:keepLines/>
            </w:pPr>
            <w:r>
              <w:t>Link Bandwidth limit</w:t>
            </w:r>
          </w:p>
        </w:tc>
      </w:tr>
      <w:tr w:rsidR="006520FD" w:rsidRPr="00515684" w:rsidTr="006520FD">
        <w:trPr>
          <w:cantSplit/>
        </w:trPr>
        <w:tc>
          <w:tcPr>
            <w:tcW w:w="423" w:type="dxa"/>
            <w:tcBorders>
              <w:top w:val="single" w:sz="4" w:space="0" w:color="auto"/>
              <w:left w:val="single" w:sz="4" w:space="0" w:color="auto"/>
              <w:bottom w:val="single" w:sz="4" w:space="0" w:color="auto"/>
              <w:right w:val="single" w:sz="4" w:space="0" w:color="auto"/>
            </w:tcBorders>
            <w:vAlign w:val="center"/>
            <w:hideMark/>
          </w:tcPr>
          <w:p w:rsidR="006520FD" w:rsidRPr="00515684" w:rsidRDefault="006520FD" w:rsidP="0073439D">
            <w:pPr>
              <w:pStyle w:val="TableCell"/>
              <w:keepNext/>
            </w:pPr>
            <w:r>
              <w:t>10</w:t>
            </w:r>
          </w:p>
        </w:tc>
        <w:tc>
          <w:tcPr>
            <w:tcW w:w="1743" w:type="dxa"/>
            <w:tcBorders>
              <w:top w:val="single" w:sz="4" w:space="0" w:color="auto"/>
              <w:left w:val="single" w:sz="4" w:space="0" w:color="auto"/>
              <w:bottom w:val="single" w:sz="4" w:space="0" w:color="auto"/>
              <w:right w:val="single" w:sz="4" w:space="0" w:color="auto"/>
            </w:tcBorders>
            <w:vAlign w:val="center"/>
            <w:hideMark/>
          </w:tcPr>
          <w:p w:rsidR="006520FD" w:rsidRPr="00515684" w:rsidRDefault="006520FD" w:rsidP="0073439D">
            <w:pPr>
              <w:pStyle w:val="TableCell"/>
              <w:keepNext/>
              <w:keepLines/>
            </w:pPr>
            <w:r>
              <w:t>FEATURE_FLAG</w:t>
            </w:r>
          </w:p>
        </w:tc>
        <w:tc>
          <w:tcPr>
            <w:tcW w:w="1704" w:type="dxa"/>
            <w:tcBorders>
              <w:top w:val="single" w:sz="4" w:space="0" w:color="auto"/>
              <w:left w:val="single" w:sz="4" w:space="0" w:color="auto"/>
              <w:bottom w:val="single" w:sz="4" w:space="0" w:color="auto"/>
              <w:right w:val="single" w:sz="4" w:space="0" w:color="auto"/>
            </w:tcBorders>
            <w:vAlign w:val="center"/>
          </w:tcPr>
          <w:p w:rsidR="006520FD" w:rsidRPr="00515684" w:rsidRDefault="006520FD" w:rsidP="0073439D">
            <w:pPr>
              <w:pStyle w:val="TableCell"/>
              <w:keepNext/>
              <w:keepLines/>
            </w:pPr>
            <w:r>
              <w:t>0x07</w:t>
            </w:r>
          </w:p>
        </w:tc>
        <w:tc>
          <w:tcPr>
            <w:tcW w:w="4410" w:type="dxa"/>
            <w:tcBorders>
              <w:top w:val="single" w:sz="4" w:space="0" w:color="auto"/>
              <w:left w:val="single" w:sz="4" w:space="0" w:color="auto"/>
              <w:bottom w:val="single" w:sz="4" w:space="0" w:color="auto"/>
              <w:right w:val="single" w:sz="4" w:space="0" w:color="auto"/>
            </w:tcBorders>
            <w:vAlign w:val="center"/>
            <w:hideMark/>
          </w:tcPr>
          <w:p w:rsidR="006520FD" w:rsidRPr="00515684" w:rsidRDefault="006520FD" w:rsidP="0073439D">
            <w:pPr>
              <w:pStyle w:val="TableCell"/>
              <w:keepNext/>
              <w:keepLines/>
            </w:pPr>
            <w:r>
              <w:t>Flags for MHL Optional feature</w:t>
            </w:r>
          </w:p>
        </w:tc>
      </w:tr>
      <w:tr w:rsidR="006520FD" w:rsidRPr="00515684" w:rsidTr="006520FD">
        <w:trPr>
          <w:cantSplit/>
        </w:trPr>
        <w:tc>
          <w:tcPr>
            <w:tcW w:w="423" w:type="dxa"/>
            <w:tcBorders>
              <w:top w:val="single" w:sz="4" w:space="0" w:color="auto"/>
              <w:left w:val="single" w:sz="4" w:space="0" w:color="auto"/>
              <w:bottom w:val="single" w:sz="4" w:space="0" w:color="auto"/>
              <w:right w:val="single" w:sz="4" w:space="0" w:color="auto"/>
            </w:tcBorders>
            <w:vAlign w:val="center"/>
            <w:hideMark/>
          </w:tcPr>
          <w:p w:rsidR="006520FD" w:rsidRPr="00515684" w:rsidRDefault="006520FD" w:rsidP="0073439D">
            <w:pPr>
              <w:pStyle w:val="TableCell"/>
              <w:keepNext/>
            </w:pPr>
            <w:r>
              <w:t>11</w:t>
            </w:r>
          </w:p>
        </w:tc>
        <w:tc>
          <w:tcPr>
            <w:tcW w:w="1743" w:type="dxa"/>
            <w:tcBorders>
              <w:top w:val="single" w:sz="4" w:space="0" w:color="auto"/>
              <w:left w:val="single" w:sz="4" w:space="0" w:color="auto"/>
              <w:bottom w:val="single" w:sz="4" w:space="0" w:color="auto"/>
              <w:right w:val="single" w:sz="4" w:space="0" w:color="auto"/>
            </w:tcBorders>
            <w:vAlign w:val="center"/>
            <w:hideMark/>
          </w:tcPr>
          <w:p w:rsidR="006520FD" w:rsidRPr="00515684" w:rsidRDefault="006520FD" w:rsidP="0073439D">
            <w:pPr>
              <w:pStyle w:val="TableCell"/>
              <w:keepNext/>
              <w:keepLines/>
            </w:pPr>
            <w:r>
              <w:t>DEVICE_ID_H</w:t>
            </w:r>
          </w:p>
        </w:tc>
        <w:tc>
          <w:tcPr>
            <w:tcW w:w="1704" w:type="dxa"/>
            <w:tcBorders>
              <w:top w:val="single" w:sz="4" w:space="0" w:color="auto"/>
              <w:left w:val="single" w:sz="4" w:space="0" w:color="auto"/>
              <w:bottom w:val="single" w:sz="4" w:space="0" w:color="auto"/>
              <w:right w:val="single" w:sz="4" w:space="0" w:color="auto"/>
            </w:tcBorders>
            <w:vAlign w:val="center"/>
          </w:tcPr>
          <w:p w:rsidR="006520FD" w:rsidRPr="00515684" w:rsidRDefault="006520FD" w:rsidP="0073439D">
            <w:pPr>
              <w:pStyle w:val="TableCell"/>
              <w:keepNext/>
              <w:keepLines/>
            </w:pPr>
            <w:r>
              <w:t>Set by Equipment Manufacturer</w:t>
            </w:r>
          </w:p>
        </w:tc>
        <w:tc>
          <w:tcPr>
            <w:tcW w:w="4410" w:type="dxa"/>
            <w:tcBorders>
              <w:top w:val="single" w:sz="4" w:space="0" w:color="auto"/>
              <w:left w:val="single" w:sz="4" w:space="0" w:color="auto"/>
              <w:bottom w:val="single" w:sz="4" w:space="0" w:color="auto"/>
              <w:right w:val="single" w:sz="4" w:space="0" w:color="auto"/>
            </w:tcBorders>
            <w:vAlign w:val="center"/>
            <w:hideMark/>
          </w:tcPr>
          <w:p w:rsidR="006520FD" w:rsidRPr="00515684" w:rsidRDefault="006520FD" w:rsidP="0073439D">
            <w:pPr>
              <w:pStyle w:val="TableCell"/>
              <w:keepNext/>
              <w:keepLines/>
            </w:pPr>
            <w:r>
              <w:t>High-order byte of system identifier</w:t>
            </w:r>
          </w:p>
        </w:tc>
      </w:tr>
      <w:tr w:rsidR="006520FD" w:rsidRPr="00515684" w:rsidTr="006520FD">
        <w:trPr>
          <w:cantSplit/>
        </w:trPr>
        <w:tc>
          <w:tcPr>
            <w:tcW w:w="423" w:type="dxa"/>
            <w:tcBorders>
              <w:top w:val="single" w:sz="4" w:space="0" w:color="auto"/>
              <w:left w:val="single" w:sz="4" w:space="0" w:color="auto"/>
              <w:bottom w:val="single" w:sz="4" w:space="0" w:color="auto"/>
              <w:right w:val="single" w:sz="4" w:space="0" w:color="auto"/>
            </w:tcBorders>
            <w:vAlign w:val="center"/>
            <w:hideMark/>
          </w:tcPr>
          <w:p w:rsidR="006520FD" w:rsidRPr="00515684" w:rsidRDefault="006520FD" w:rsidP="0073439D">
            <w:pPr>
              <w:pStyle w:val="TableCell"/>
              <w:keepNext/>
            </w:pPr>
            <w:r>
              <w:t>12</w:t>
            </w:r>
          </w:p>
        </w:tc>
        <w:tc>
          <w:tcPr>
            <w:tcW w:w="1743" w:type="dxa"/>
            <w:tcBorders>
              <w:top w:val="single" w:sz="4" w:space="0" w:color="auto"/>
              <w:left w:val="single" w:sz="4" w:space="0" w:color="auto"/>
              <w:bottom w:val="single" w:sz="4" w:space="0" w:color="auto"/>
              <w:right w:val="single" w:sz="4" w:space="0" w:color="auto"/>
            </w:tcBorders>
            <w:vAlign w:val="center"/>
            <w:hideMark/>
          </w:tcPr>
          <w:p w:rsidR="006520FD" w:rsidRPr="00515684" w:rsidRDefault="006520FD" w:rsidP="0073439D">
            <w:pPr>
              <w:pStyle w:val="TableCell"/>
              <w:keepNext/>
              <w:keepLines/>
            </w:pPr>
            <w:r>
              <w:t>DEVICE_ID_L</w:t>
            </w:r>
          </w:p>
        </w:tc>
        <w:tc>
          <w:tcPr>
            <w:tcW w:w="1704" w:type="dxa"/>
            <w:tcBorders>
              <w:top w:val="single" w:sz="4" w:space="0" w:color="auto"/>
              <w:left w:val="single" w:sz="4" w:space="0" w:color="auto"/>
              <w:bottom w:val="single" w:sz="4" w:space="0" w:color="auto"/>
              <w:right w:val="single" w:sz="4" w:space="0" w:color="auto"/>
            </w:tcBorders>
            <w:vAlign w:val="center"/>
          </w:tcPr>
          <w:p w:rsidR="006520FD" w:rsidRPr="00515684" w:rsidRDefault="006520FD" w:rsidP="0073439D">
            <w:pPr>
              <w:pStyle w:val="TableCell"/>
              <w:keepNext/>
              <w:keepLines/>
            </w:pPr>
            <w:r>
              <w:t>Set by Equipment Manufacturer</w:t>
            </w:r>
          </w:p>
        </w:tc>
        <w:tc>
          <w:tcPr>
            <w:tcW w:w="4410" w:type="dxa"/>
            <w:tcBorders>
              <w:top w:val="single" w:sz="4" w:space="0" w:color="auto"/>
              <w:left w:val="single" w:sz="4" w:space="0" w:color="auto"/>
              <w:bottom w:val="single" w:sz="4" w:space="0" w:color="auto"/>
              <w:right w:val="single" w:sz="4" w:space="0" w:color="auto"/>
            </w:tcBorders>
            <w:vAlign w:val="center"/>
            <w:hideMark/>
          </w:tcPr>
          <w:p w:rsidR="006520FD" w:rsidRPr="00515684" w:rsidRDefault="006520FD" w:rsidP="0073439D">
            <w:pPr>
              <w:pStyle w:val="TableCell"/>
              <w:keepNext/>
              <w:keepLines/>
            </w:pPr>
            <w:r>
              <w:t>Low-order byte of system identifier</w:t>
            </w:r>
          </w:p>
        </w:tc>
      </w:tr>
      <w:tr w:rsidR="006520FD" w:rsidRPr="00515684" w:rsidTr="006520FD">
        <w:trPr>
          <w:cantSplit/>
        </w:trPr>
        <w:tc>
          <w:tcPr>
            <w:tcW w:w="423" w:type="dxa"/>
            <w:tcBorders>
              <w:top w:val="single" w:sz="4" w:space="0" w:color="auto"/>
              <w:left w:val="single" w:sz="4" w:space="0" w:color="auto"/>
              <w:bottom w:val="single" w:sz="4" w:space="0" w:color="auto"/>
              <w:right w:val="single" w:sz="4" w:space="0" w:color="auto"/>
            </w:tcBorders>
            <w:vAlign w:val="center"/>
            <w:hideMark/>
          </w:tcPr>
          <w:p w:rsidR="006520FD" w:rsidRPr="00515684" w:rsidRDefault="006520FD" w:rsidP="0073439D">
            <w:pPr>
              <w:pStyle w:val="TableCell"/>
              <w:keepNext/>
            </w:pPr>
            <w:r>
              <w:t>13</w:t>
            </w:r>
          </w:p>
        </w:tc>
        <w:tc>
          <w:tcPr>
            <w:tcW w:w="1743" w:type="dxa"/>
            <w:tcBorders>
              <w:top w:val="single" w:sz="4" w:space="0" w:color="auto"/>
              <w:left w:val="single" w:sz="4" w:space="0" w:color="auto"/>
              <w:bottom w:val="single" w:sz="4" w:space="0" w:color="auto"/>
              <w:right w:val="single" w:sz="4" w:space="0" w:color="auto"/>
            </w:tcBorders>
            <w:vAlign w:val="center"/>
            <w:hideMark/>
          </w:tcPr>
          <w:p w:rsidR="006520FD" w:rsidRPr="00515684" w:rsidRDefault="006520FD" w:rsidP="0073439D">
            <w:pPr>
              <w:pStyle w:val="TableCell"/>
              <w:keepNext/>
              <w:keepLines/>
            </w:pPr>
            <w:r>
              <w:t>SCRATCHPAD_SIZE</w:t>
            </w:r>
          </w:p>
        </w:tc>
        <w:tc>
          <w:tcPr>
            <w:tcW w:w="1704" w:type="dxa"/>
            <w:tcBorders>
              <w:top w:val="single" w:sz="4" w:space="0" w:color="auto"/>
              <w:left w:val="single" w:sz="4" w:space="0" w:color="auto"/>
              <w:bottom w:val="single" w:sz="4" w:space="0" w:color="auto"/>
              <w:right w:val="single" w:sz="4" w:space="0" w:color="auto"/>
            </w:tcBorders>
            <w:vAlign w:val="center"/>
          </w:tcPr>
          <w:p w:rsidR="006520FD" w:rsidRPr="00515684" w:rsidRDefault="006520FD" w:rsidP="0073439D">
            <w:pPr>
              <w:pStyle w:val="TableCell"/>
              <w:keepNext/>
              <w:keepLines/>
            </w:pPr>
            <w:r>
              <w:t>0x10</w:t>
            </w:r>
          </w:p>
        </w:tc>
        <w:tc>
          <w:tcPr>
            <w:tcW w:w="4410" w:type="dxa"/>
            <w:tcBorders>
              <w:top w:val="single" w:sz="4" w:space="0" w:color="auto"/>
              <w:left w:val="single" w:sz="4" w:space="0" w:color="auto"/>
              <w:bottom w:val="single" w:sz="4" w:space="0" w:color="auto"/>
              <w:right w:val="single" w:sz="4" w:space="0" w:color="auto"/>
            </w:tcBorders>
            <w:vAlign w:val="center"/>
            <w:hideMark/>
          </w:tcPr>
          <w:p w:rsidR="006520FD" w:rsidRPr="00515684" w:rsidRDefault="006520FD" w:rsidP="0073439D">
            <w:pPr>
              <w:pStyle w:val="TableCell"/>
              <w:keepNext/>
              <w:keepLines/>
            </w:pPr>
            <w:r>
              <w:t>Count of Scratchpad registers</w:t>
            </w:r>
          </w:p>
        </w:tc>
      </w:tr>
      <w:tr w:rsidR="006520FD" w:rsidRPr="00515684" w:rsidTr="006520FD">
        <w:trPr>
          <w:cantSplit/>
        </w:trPr>
        <w:tc>
          <w:tcPr>
            <w:tcW w:w="423" w:type="dxa"/>
            <w:tcBorders>
              <w:top w:val="single" w:sz="4" w:space="0" w:color="auto"/>
              <w:left w:val="single" w:sz="4" w:space="0" w:color="auto"/>
              <w:bottom w:val="single" w:sz="4" w:space="0" w:color="auto"/>
              <w:right w:val="single" w:sz="4" w:space="0" w:color="auto"/>
            </w:tcBorders>
            <w:vAlign w:val="center"/>
            <w:hideMark/>
          </w:tcPr>
          <w:p w:rsidR="006520FD" w:rsidRPr="00515684" w:rsidRDefault="006520FD" w:rsidP="0073439D">
            <w:pPr>
              <w:pStyle w:val="TableCell"/>
              <w:keepNext/>
            </w:pPr>
            <w:r>
              <w:t>14</w:t>
            </w:r>
          </w:p>
        </w:tc>
        <w:tc>
          <w:tcPr>
            <w:tcW w:w="1743" w:type="dxa"/>
            <w:tcBorders>
              <w:top w:val="single" w:sz="4" w:space="0" w:color="auto"/>
              <w:left w:val="single" w:sz="4" w:space="0" w:color="auto"/>
              <w:bottom w:val="single" w:sz="4" w:space="0" w:color="auto"/>
              <w:right w:val="single" w:sz="4" w:space="0" w:color="auto"/>
            </w:tcBorders>
            <w:vAlign w:val="center"/>
            <w:hideMark/>
          </w:tcPr>
          <w:p w:rsidR="006520FD" w:rsidRPr="00515684" w:rsidRDefault="006520FD" w:rsidP="0073439D">
            <w:pPr>
              <w:pStyle w:val="TableCell"/>
              <w:keepNext/>
              <w:keepLines/>
            </w:pPr>
            <w:r>
              <w:t>INT_STAT_SIZE</w:t>
            </w:r>
          </w:p>
        </w:tc>
        <w:tc>
          <w:tcPr>
            <w:tcW w:w="1704" w:type="dxa"/>
            <w:tcBorders>
              <w:top w:val="single" w:sz="4" w:space="0" w:color="auto"/>
              <w:left w:val="single" w:sz="4" w:space="0" w:color="auto"/>
              <w:bottom w:val="single" w:sz="4" w:space="0" w:color="auto"/>
              <w:right w:val="single" w:sz="4" w:space="0" w:color="auto"/>
            </w:tcBorders>
            <w:vAlign w:val="center"/>
          </w:tcPr>
          <w:p w:rsidR="006520FD" w:rsidRPr="00515684" w:rsidRDefault="006520FD" w:rsidP="0073439D">
            <w:pPr>
              <w:pStyle w:val="TableCell"/>
              <w:keepNext/>
              <w:keepLines/>
            </w:pPr>
            <w:r>
              <w:t>0x33</w:t>
            </w:r>
          </w:p>
        </w:tc>
        <w:tc>
          <w:tcPr>
            <w:tcW w:w="4410" w:type="dxa"/>
            <w:tcBorders>
              <w:top w:val="single" w:sz="4" w:space="0" w:color="auto"/>
              <w:left w:val="single" w:sz="4" w:space="0" w:color="auto"/>
              <w:bottom w:val="single" w:sz="4" w:space="0" w:color="auto"/>
              <w:right w:val="single" w:sz="4" w:space="0" w:color="auto"/>
            </w:tcBorders>
            <w:vAlign w:val="center"/>
            <w:hideMark/>
          </w:tcPr>
          <w:p w:rsidR="006520FD" w:rsidRPr="00515684" w:rsidRDefault="006520FD" w:rsidP="0073439D">
            <w:pPr>
              <w:pStyle w:val="TableCell"/>
              <w:keepNext/>
              <w:keepLines/>
            </w:pPr>
            <w:r>
              <w:t>Count of interrupt and status registers</w:t>
            </w:r>
          </w:p>
        </w:tc>
      </w:tr>
      <w:tr w:rsidR="006520FD" w:rsidRPr="00515684" w:rsidTr="006520FD">
        <w:trPr>
          <w:cantSplit/>
        </w:trPr>
        <w:tc>
          <w:tcPr>
            <w:tcW w:w="423" w:type="dxa"/>
            <w:tcBorders>
              <w:top w:val="single" w:sz="4" w:space="0" w:color="auto"/>
              <w:left w:val="single" w:sz="4" w:space="0" w:color="auto"/>
              <w:bottom w:val="single" w:sz="4" w:space="0" w:color="auto"/>
              <w:right w:val="single" w:sz="4" w:space="0" w:color="auto"/>
            </w:tcBorders>
            <w:vAlign w:val="center"/>
            <w:hideMark/>
          </w:tcPr>
          <w:p w:rsidR="006520FD" w:rsidRPr="00515684" w:rsidRDefault="006520FD" w:rsidP="0073439D">
            <w:pPr>
              <w:pStyle w:val="TableCell"/>
              <w:keepNext/>
            </w:pPr>
            <w:r>
              <w:t>15</w:t>
            </w:r>
          </w:p>
        </w:tc>
        <w:tc>
          <w:tcPr>
            <w:tcW w:w="1743" w:type="dxa"/>
            <w:tcBorders>
              <w:top w:val="single" w:sz="4" w:space="0" w:color="auto"/>
              <w:left w:val="single" w:sz="4" w:space="0" w:color="auto"/>
              <w:bottom w:val="single" w:sz="4" w:space="0" w:color="auto"/>
              <w:right w:val="single" w:sz="4" w:space="0" w:color="auto"/>
            </w:tcBorders>
            <w:vAlign w:val="center"/>
            <w:hideMark/>
          </w:tcPr>
          <w:p w:rsidR="006520FD" w:rsidRPr="00515684" w:rsidRDefault="006520FD" w:rsidP="0073439D">
            <w:pPr>
              <w:pStyle w:val="TableCell"/>
              <w:keepNext/>
              <w:keepLines/>
            </w:pPr>
            <w:r>
              <w:t>No Name</w:t>
            </w:r>
          </w:p>
        </w:tc>
        <w:tc>
          <w:tcPr>
            <w:tcW w:w="1704" w:type="dxa"/>
            <w:tcBorders>
              <w:top w:val="single" w:sz="4" w:space="0" w:color="auto"/>
              <w:left w:val="single" w:sz="4" w:space="0" w:color="auto"/>
              <w:bottom w:val="single" w:sz="4" w:space="0" w:color="auto"/>
              <w:right w:val="single" w:sz="4" w:space="0" w:color="auto"/>
            </w:tcBorders>
            <w:vAlign w:val="center"/>
          </w:tcPr>
          <w:p w:rsidR="006520FD" w:rsidRPr="00515684" w:rsidRDefault="006520FD" w:rsidP="0073439D">
            <w:pPr>
              <w:pStyle w:val="TableCell"/>
              <w:keepNext/>
              <w:keepLines/>
            </w:pPr>
            <w:r>
              <w:t>0x00</w:t>
            </w:r>
          </w:p>
        </w:tc>
        <w:tc>
          <w:tcPr>
            <w:tcW w:w="4410" w:type="dxa"/>
            <w:tcBorders>
              <w:top w:val="single" w:sz="4" w:space="0" w:color="auto"/>
              <w:left w:val="single" w:sz="4" w:space="0" w:color="auto"/>
              <w:bottom w:val="single" w:sz="4" w:space="0" w:color="auto"/>
              <w:right w:val="single" w:sz="4" w:space="0" w:color="auto"/>
            </w:tcBorders>
            <w:vAlign w:val="center"/>
            <w:hideMark/>
          </w:tcPr>
          <w:p w:rsidR="006520FD" w:rsidRPr="00515684" w:rsidRDefault="006520FD" w:rsidP="0073439D">
            <w:pPr>
              <w:pStyle w:val="TableCell"/>
              <w:keepNext/>
              <w:keepLines/>
            </w:pPr>
            <w:r>
              <w:t>Reserved</w:t>
            </w:r>
          </w:p>
        </w:tc>
      </w:tr>
    </w:tbl>
    <w:p w:rsidR="006520FD" w:rsidRDefault="006520FD" w:rsidP="002E1EBA"/>
    <w:p w:rsidR="002E1EBA" w:rsidRDefault="002E1EBA" w:rsidP="003C0D5E">
      <w:pPr>
        <w:pStyle w:val="Heading3"/>
        <w:shd w:val="pct12" w:color="auto" w:fill="auto"/>
        <w:tabs>
          <w:tab w:val="left" w:pos="1080"/>
          <w:tab w:val="left" w:pos="1755"/>
        </w:tabs>
        <w:spacing w:line="240" w:lineRule="auto"/>
        <w:ind w:left="720"/>
      </w:pPr>
      <w:bookmarkStart w:id="5763" w:name="_Toc279413783"/>
      <w:bookmarkStart w:id="5764" w:name="_Toc348443790"/>
      <w:r>
        <w:t>Link Layer Electrical – Dongle: Absolute Maximum Voltages</w:t>
      </w:r>
      <w:bookmarkEnd w:id="5763"/>
      <w:bookmarkEnd w:id="5764"/>
    </w:p>
    <w:p w:rsidR="002E1EBA" w:rsidRDefault="002E1EBA" w:rsidP="002E1EBA">
      <w:r>
        <w:t>Monitor the voltages on VBUS and CBUS wires continuously to make sure they never exceed their absolute maximum values.</w:t>
      </w:r>
    </w:p>
    <w:p w:rsidR="002E1EBA" w:rsidRDefault="002E1EBA" w:rsidP="00ED5DF6">
      <w:pPr>
        <w:pStyle w:val="Heading4"/>
      </w:pPr>
      <w:r>
        <w:t>Common Test Environment</w:t>
      </w:r>
    </w:p>
    <w:p w:rsidR="002E1EBA" w:rsidRDefault="002E1EBA" w:rsidP="005E4DD0">
      <w:pPr>
        <w:pStyle w:val="Heading5"/>
      </w:pPr>
      <w:r>
        <w:t>Test Objective</w:t>
      </w:r>
    </w:p>
    <w:p w:rsidR="002E1EBA" w:rsidRDefault="002E1EBA" w:rsidP="005E4DD0">
      <w:pPr>
        <w:pStyle w:val="Heading5"/>
      </w:pPr>
      <w:r>
        <w:t>References</w:t>
      </w:r>
    </w:p>
    <w:p w:rsidR="002E1EBA" w:rsidRDefault="002E1EBA" w:rsidP="005E4DD0">
      <w:pPr>
        <w:pStyle w:val="Heading5"/>
      </w:pPr>
      <w:r>
        <w:t>Required Test Equipment</w:t>
      </w:r>
    </w:p>
    <w:p w:rsidR="002E1EBA" w:rsidRDefault="00F05319" w:rsidP="002E1EBA">
      <w:r>
        <w:t xml:space="preserve">Use one of the </w:t>
      </w:r>
      <w:r>
        <w:fldChar w:fldCharType="begin"/>
      </w:r>
      <w:r>
        <w:instrText xml:space="preserve"> REF _Ref274070395 \h </w:instrText>
      </w:r>
      <w:r>
        <w:fldChar w:fldCharType="separate"/>
      </w:r>
      <w:r w:rsidR="00C763A4" w:rsidRPr="00312FA6">
        <w:t>CBUS</w:t>
      </w:r>
      <w:r w:rsidR="00C763A4">
        <w:t xml:space="preserve"> Source DUT Common Test Equipment Setups</w:t>
      </w:r>
      <w:r>
        <w:fldChar w:fldCharType="end"/>
      </w:r>
      <w:r w:rsidR="00FF6CEB">
        <w:t>.</w:t>
      </w:r>
    </w:p>
    <w:p w:rsidR="002E1EBA" w:rsidRDefault="003A6EF6" w:rsidP="003A6EF6">
      <w:pPr>
        <w:pStyle w:val="RequiredMethodologyHeading"/>
      </w:pPr>
      <w:r>
        <w:t>Required Methodology</w:t>
      </w:r>
    </w:p>
    <w:p w:rsidR="002E1EBA" w:rsidRDefault="002E1EBA" w:rsidP="002E1EBA">
      <w:r>
        <w:t>Define the following continuous monitor procedure.  It will be executed before any other test procedure in the CBUS Test Suite.  This continuous monitor procedure will remain in effect throughout all following CBUS tests.</w:t>
      </w:r>
    </w:p>
    <w:p w:rsidR="002E1EBA" w:rsidRDefault="002E1EBA" w:rsidP="005820D6">
      <w:pPr>
        <w:pStyle w:val="ListParagraph"/>
        <w:numPr>
          <w:ilvl w:val="0"/>
          <w:numId w:val="133"/>
        </w:numPr>
        <w:tabs>
          <w:tab w:val="left" w:pos="504"/>
          <w:tab w:val="left" w:pos="1080"/>
          <w:tab w:val="left" w:pos="1755"/>
        </w:tabs>
        <w:spacing w:after="0" w:line="240" w:lineRule="auto"/>
      </w:pPr>
      <w:r>
        <w:t>Set Tester Source VBUS Limit comparator to appropriate voltage.</w:t>
      </w:r>
    </w:p>
    <w:p w:rsidR="002E1EBA" w:rsidRDefault="002E1EBA" w:rsidP="005820D6">
      <w:pPr>
        <w:pStyle w:val="ListParagraph"/>
        <w:numPr>
          <w:ilvl w:val="0"/>
          <w:numId w:val="133"/>
        </w:numPr>
        <w:tabs>
          <w:tab w:val="left" w:pos="1080"/>
          <w:tab w:val="left" w:pos="1755"/>
        </w:tabs>
        <w:spacing w:after="0" w:line="240" w:lineRule="auto"/>
      </w:pPr>
      <w:r>
        <w:t xml:space="preserve">Set Tester </w:t>
      </w:r>
      <w:r>
        <w:rPr>
          <w:bCs/>
        </w:rPr>
        <w:t>Source</w:t>
      </w:r>
      <w:r>
        <w:t xml:space="preserve"> CBUS Limit comparator to appropriate voltage.</w:t>
      </w:r>
    </w:p>
    <w:p w:rsidR="002E1EBA" w:rsidRDefault="002E1EBA" w:rsidP="005820D6">
      <w:pPr>
        <w:pStyle w:val="ListParagraph"/>
        <w:numPr>
          <w:ilvl w:val="0"/>
          <w:numId w:val="133"/>
        </w:numPr>
        <w:tabs>
          <w:tab w:val="left" w:pos="504"/>
          <w:tab w:val="left" w:pos="1080"/>
          <w:tab w:val="left" w:pos="1755"/>
        </w:tabs>
        <w:spacing w:after="0" w:line="240" w:lineRule="auto"/>
      </w:pPr>
      <w:bookmarkStart w:id="5765" w:name="EDIT_20120625_032"/>
      <w:r>
        <w:t xml:space="preserve">Set Tester Source to </w:t>
      </w:r>
      <w:r>
        <w:rPr>
          <w:bCs/>
        </w:rPr>
        <w:t>report</w:t>
      </w:r>
      <w:r>
        <w:t xml:space="preserve"> VBUS Limit errors.</w:t>
      </w:r>
      <w:r w:rsidR="00370ECA">
        <w:t xml:space="preserve"> If VBUS limit is violated, then FAIL.</w:t>
      </w:r>
    </w:p>
    <w:p w:rsidR="002E1EBA" w:rsidRDefault="002E1EBA" w:rsidP="005820D6">
      <w:pPr>
        <w:pStyle w:val="ListParagraph"/>
        <w:numPr>
          <w:ilvl w:val="0"/>
          <w:numId w:val="133"/>
        </w:numPr>
        <w:tabs>
          <w:tab w:val="left" w:pos="1080"/>
          <w:tab w:val="left" w:pos="1755"/>
        </w:tabs>
        <w:spacing w:after="0" w:line="240" w:lineRule="auto"/>
      </w:pPr>
      <w:r>
        <w:lastRenderedPageBreak/>
        <w:t xml:space="preserve">Set Tester Source to </w:t>
      </w:r>
      <w:r>
        <w:rPr>
          <w:bCs/>
        </w:rPr>
        <w:t>report</w:t>
      </w:r>
      <w:r>
        <w:t xml:space="preserve"> CBUS Limit errors.</w:t>
      </w:r>
      <w:r w:rsidR="00370ECA">
        <w:t xml:space="preserve"> If CBUS limit is violated, then FAIL.</w:t>
      </w:r>
    </w:p>
    <w:p w:rsidR="00370ECA" w:rsidRDefault="00370ECA" w:rsidP="005820D6">
      <w:pPr>
        <w:pStyle w:val="ListParagraph"/>
        <w:numPr>
          <w:ilvl w:val="0"/>
          <w:numId w:val="133"/>
        </w:numPr>
        <w:tabs>
          <w:tab w:val="left" w:pos="1080"/>
          <w:tab w:val="left" w:pos="1755"/>
        </w:tabs>
        <w:spacing w:after="0" w:line="240" w:lineRule="auto"/>
      </w:pPr>
      <w:r>
        <w:t>If no limits are violated, then PASS</w:t>
      </w:r>
      <w:bookmarkStart w:id="5766" w:name="EDIT_20120727_004"/>
      <w:r w:rsidR="00F96ACF">
        <w:t>, else FAIL</w:t>
      </w:r>
      <w:bookmarkEnd w:id="5766"/>
      <w:r>
        <w:t>.</w:t>
      </w:r>
      <w:bookmarkEnd w:id="5765"/>
    </w:p>
    <w:p w:rsidR="002E1EBA" w:rsidRDefault="002E1EBA" w:rsidP="0083185B">
      <w:pPr>
        <w:pStyle w:val="TestHeading"/>
      </w:pPr>
      <w:bookmarkStart w:id="5767" w:name="_Toc290992217"/>
      <w:bookmarkStart w:id="5768" w:name="TESTINDEX_172"/>
      <w:r>
        <w:t>CBE-Dongle: VBUS Absolute Maximum Positive Voltage</w:t>
      </w:r>
      <w:bookmarkEnd w:id="5767"/>
    </w:p>
    <w:bookmarkEnd w:id="5768"/>
    <w:p w:rsidR="00CC18C2" w:rsidRPr="00CC18C2" w:rsidRDefault="00CC18C2" w:rsidP="00CC18C2">
      <w:pPr>
        <w:pStyle w:val="TestUsage"/>
      </w:pPr>
      <w:r>
        <w:t>Application:</w:t>
      </w:r>
      <w:r>
        <w:tab/>
        <w:t>Dongle</w:t>
      </w:r>
    </w:p>
    <w:p w:rsidR="002E1EBA" w:rsidRDefault="002E1EBA" w:rsidP="005E4DD0">
      <w:pPr>
        <w:pStyle w:val="Heading5"/>
      </w:pPr>
      <w:r>
        <w:t>Test Objective</w:t>
      </w:r>
    </w:p>
    <w:p w:rsidR="002E1EBA" w:rsidRDefault="002E1EBA" w:rsidP="002E1EBA">
      <w:r>
        <w:t>Continuous monitor the VBUS wire to make sure it never exceeds the absolute maximum positive voltage.</w:t>
      </w:r>
    </w:p>
    <w:p w:rsidR="002E1EBA" w:rsidRDefault="002E1EBA" w:rsidP="005E4DD0">
      <w:pPr>
        <w:pStyle w:val="Heading5"/>
      </w:pPr>
      <w:r>
        <w:t>References</w:t>
      </w:r>
    </w:p>
    <w:p w:rsidR="002E1EBA" w:rsidRDefault="002E1EBA" w:rsidP="002E1EBA">
      <w:pPr>
        <w:spacing w:after="0"/>
      </w:pPr>
      <w:r>
        <w:t>[MHL] Section 13.9.1.1; Table 13-21: V</w:t>
      </w:r>
      <w:r>
        <w:rPr>
          <w:vertAlign w:val="subscript"/>
        </w:rPr>
        <w:t>VBUS_TP2_SINK_DRV</w:t>
      </w:r>
      <w:r>
        <w:t>; V</w:t>
      </w:r>
      <w:r>
        <w:rPr>
          <w:vertAlign w:val="subscript"/>
        </w:rPr>
        <w:t>VBUS_TP1_SRC_DRV</w:t>
      </w:r>
    </w:p>
    <w:p w:rsidR="002E1EBA" w:rsidRDefault="002E1EBA" w:rsidP="005E4DD0">
      <w:pPr>
        <w:pStyle w:val="Heading5"/>
      </w:pPr>
      <w:r>
        <w:t>Required Test Equipment</w:t>
      </w:r>
    </w:p>
    <w:p w:rsidR="002E1EBA" w:rsidRDefault="00F05319" w:rsidP="002E1EBA">
      <w:r>
        <w:t xml:space="preserve">Use one of the </w:t>
      </w:r>
      <w:r>
        <w:fldChar w:fldCharType="begin"/>
      </w:r>
      <w:r>
        <w:instrText xml:space="preserve"> REF _Ref274070395 \h </w:instrText>
      </w:r>
      <w:r>
        <w:fldChar w:fldCharType="separate"/>
      </w:r>
      <w:r w:rsidR="00C763A4" w:rsidRPr="00312FA6">
        <w:t>CBUS</w:t>
      </w:r>
      <w:r w:rsidR="00C763A4">
        <w:t xml:space="preserve"> Source DUT Common Test Equipment Setups</w:t>
      </w:r>
      <w:r>
        <w:fldChar w:fldCharType="end"/>
      </w:r>
      <w:r w:rsidR="007908D9">
        <w:t>.</w:t>
      </w:r>
    </w:p>
    <w:p w:rsidR="002E1EBA" w:rsidRDefault="003A6EF6" w:rsidP="003A6EF6">
      <w:pPr>
        <w:pStyle w:val="RequiredMethodologyHeading"/>
      </w:pPr>
      <w:r>
        <w:t>Required Methodology</w:t>
      </w:r>
    </w:p>
    <w:p w:rsidR="002E1EBA" w:rsidRDefault="002E1EBA" w:rsidP="002E1EBA">
      <w:pPr>
        <w:contextualSpacing/>
      </w:pPr>
      <w:r>
        <w:t>Continuous monitor runs in the background.</w:t>
      </w:r>
    </w:p>
    <w:p w:rsidR="00370ECA" w:rsidRDefault="002E1EBA" w:rsidP="002E1EBA">
      <w:pPr>
        <w:tabs>
          <w:tab w:val="left" w:pos="360"/>
          <w:tab w:val="left" w:pos="1080"/>
          <w:tab w:val="left" w:pos="1755"/>
        </w:tabs>
        <w:spacing w:after="0" w:line="240" w:lineRule="auto"/>
        <w:contextualSpacing/>
      </w:pPr>
      <w:r>
        <w:t>FAIL if VBUS positive limit is exceeded.</w:t>
      </w:r>
    </w:p>
    <w:p w:rsidR="00370ECA" w:rsidRDefault="00370ECA" w:rsidP="002E1EBA">
      <w:pPr>
        <w:tabs>
          <w:tab w:val="left" w:pos="360"/>
          <w:tab w:val="left" w:pos="1080"/>
          <w:tab w:val="left" w:pos="1755"/>
        </w:tabs>
        <w:spacing w:after="0" w:line="240" w:lineRule="auto"/>
        <w:contextualSpacing/>
      </w:pPr>
      <w:r>
        <w:t>If all preceding steps pass, then PASS; else FAIL.</w:t>
      </w:r>
    </w:p>
    <w:p w:rsidR="002E1EBA" w:rsidRDefault="002E1EBA" w:rsidP="0083185B">
      <w:pPr>
        <w:pStyle w:val="TestHeading"/>
      </w:pPr>
      <w:bookmarkStart w:id="5769" w:name="_Toc290992218"/>
      <w:bookmarkStart w:id="5770" w:name="TESTINDEX_173"/>
      <w:r>
        <w:t>CBE-Dongle: CBUS Absolute Maximum Positive Voltage</w:t>
      </w:r>
      <w:bookmarkEnd w:id="5769"/>
    </w:p>
    <w:bookmarkEnd w:id="5770"/>
    <w:p w:rsidR="00CC18C2" w:rsidRPr="00CC18C2" w:rsidRDefault="00CC18C2" w:rsidP="00CC18C2">
      <w:pPr>
        <w:pStyle w:val="TestUsage"/>
      </w:pPr>
      <w:r>
        <w:t>Application:</w:t>
      </w:r>
      <w:r>
        <w:tab/>
        <w:t>Dongle</w:t>
      </w:r>
    </w:p>
    <w:p w:rsidR="002E1EBA" w:rsidRDefault="002E1EBA" w:rsidP="005E4DD0">
      <w:pPr>
        <w:pStyle w:val="Heading5"/>
      </w:pPr>
      <w:r>
        <w:t>Test Obj</w:t>
      </w:r>
      <w:r>
        <w:rPr>
          <w:bCs/>
          <w:iCs/>
        </w:rPr>
        <w:t>e</w:t>
      </w:r>
      <w:r>
        <w:t>ctive</w:t>
      </w:r>
    </w:p>
    <w:p w:rsidR="002E1EBA" w:rsidRDefault="002E1EBA" w:rsidP="002E1EBA">
      <w:r>
        <w:t>Continuous monitor the CBUS wire to make sure it never exceeds the absolute maximum positive voltage.</w:t>
      </w:r>
    </w:p>
    <w:p w:rsidR="002E1EBA" w:rsidRDefault="002E1EBA" w:rsidP="005E4DD0">
      <w:pPr>
        <w:pStyle w:val="Heading5"/>
      </w:pPr>
      <w:r>
        <w:t>References</w:t>
      </w:r>
    </w:p>
    <w:p w:rsidR="002E1EBA" w:rsidRDefault="002E1EBA" w:rsidP="002E1EBA">
      <w:pPr>
        <w:spacing w:after="0"/>
      </w:pPr>
      <w:r>
        <w:t>[MHL] Section 13.10.1; Table 13-23: CBUS Absolute Max Voltage</w:t>
      </w:r>
    </w:p>
    <w:p w:rsidR="002E1EBA" w:rsidRDefault="002E1EBA" w:rsidP="005E4DD0">
      <w:pPr>
        <w:pStyle w:val="Heading5"/>
      </w:pPr>
      <w:r>
        <w:t>Required Test Equipment</w:t>
      </w:r>
    </w:p>
    <w:p w:rsidR="002E1EBA" w:rsidRDefault="00F05319" w:rsidP="002E1EBA">
      <w:r>
        <w:t xml:space="preserve">Use one of the </w:t>
      </w:r>
      <w:r>
        <w:fldChar w:fldCharType="begin"/>
      </w:r>
      <w:r>
        <w:instrText xml:space="preserve"> REF _Ref274070395 \h </w:instrText>
      </w:r>
      <w:r>
        <w:fldChar w:fldCharType="separate"/>
      </w:r>
      <w:r w:rsidR="00C763A4" w:rsidRPr="00312FA6">
        <w:t>CBUS</w:t>
      </w:r>
      <w:r w:rsidR="00C763A4">
        <w:t xml:space="preserve"> Source DUT Common Test Equipment Setups</w:t>
      </w:r>
      <w:r>
        <w:fldChar w:fldCharType="end"/>
      </w:r>
      <w:r w:rsidR="007908D9">
        <w:t>.</w:t>
      </w:r>
    </w:p>
    <w:p w:rsidR="002E1EBA" w:rsidRDefault="003A6EF6" w:rsidP="003A6EF6">
      <w:pPr>
        <w:pStyle w:val="RequiredMethodologyHeading"/>
      </w:pPr>
      <w:r>
        <w:t>Required Methodology</w:t>
      </w:r>
    </w:p>
    <w:p w:rsidR="002E1EBA" w:rsidRDefault="002E1EBA" w:rsidP="002E1EBA">
      <w:pPr>
        <w:contextualSpacing/>
      </w:pPr>
      <w:r>
        <w:t>Continuous monitor runs in the background.</w:t>
      </w:r>
    </w:p>
    <w:p w:rsidR="002E1EBA" w:rsidRDefault="002E1EBA" w:rsidP="002E1EBA">
      <w:pPr>
        <w:tabs>
          <w:tab w:val="left" w:pos="360"/>
          <w:tab w:val="left" w:pos="1080"/>
          <w:tab w:val="left" w:pos="1755"/>
        </w:tabs>
        <w:spacing w:after="0" w:line="240" w:lineRule="auto"/>
        <w:contextualSpacing/>
      </w:pPr>
      <w:r>
        <w:t>FAIL if CBUS positive limit is exceeded.</w:t>
      </w:r>
    </w:p>
    <w:p w:rsidR="00370ECA" w:rsidRDefault="00370ECA" w:rsidP="002E1EBA">
      <w:pPr>
        <w:tabs>
          <w:tab w:val="left" w:pos="360"/>
          <w:tab w:val="left" w:pos="1080"/>
          <w:tab w:val="left" w:pos="1755"/>
        </w:tabs>
        <w:spacing w:after="0" w:line="240" w:lineRule="auto"/>
        <w:contextualSpacing/>
      </w:pPr>
      <w:r>
        <w:t>If all preceding steps pass, then PASS; else FAIL.</w:t>
      </w:r>
    </w:p>
    <w:p w:rsidR="002E1EBA" w:rsidRDefault="002E1EBA" w:rsidP="003C0D5E">
      <w:pPr>
        <w:pStyle w:val="Heading3"/>
        <w:shd w:val="pct12" w:color="auto" w:fill="auto"/>
        <w:tabs>
          <w:tab w:val="left" w:pos="1080"/>
          <w:tab w:val="left" w:pos="1755"/>
        </w:tabs>
        <w:spacing w:line="240" w:lineRule="auto"/>
        <w:ind w:left="720"/>
      </w:pPr>
      <w:bookmarkStart w:id="5771" w:name="_Toc279413784"/>
      <w:bookmarkStart w:id="5772" w:name="_Toc348443791"/>
      <w:r>
        <w:t>Link Layer Electrical – Dongle DUT Output:  Discovery Impedance</w:t>
      </w:r>
      <w:bookmarkEnd w:id="5771"/>
      <w:bookmarkEnd w:id="5772"/>
    </w:p>
    <w:p w:rsidR="002E1EBA" w:rsidRDefault="002E1EBA" w:rsidP="002E1EBA">
      <w:r>
        <w:t xml:space="preserve">Verify that a Dongle DUT in DONGLE0 state which is supposed to have a valid </w:t>
      </w:r>
      <w:bookmarkStart w:id="5773" w:name="EDIT_20120518_005"/>
      <w:r>
        <w:t>Z</w:t>
      </w:r>
      <w:r>
        <w:rPr>
          <w:vertAlign w:val="subscript"/>
        </w:rPr>
        <w:t>CBUS_</w:t>
      </w:r>
      <w:r w:rsidR="00F63896">
        <w:rPr>
          <w:vertAlign w:val="subscript"/>
        </w:rPr>
        <w:t>DONGLE</w:t>
      </w:r>
      <w:r>
        <w:rPr>
          <w:vertAlign w:val="subscript"/>
        </w:rPr>
        <w:t>_DISCOVER</w:t>
      </w:r>
      <w:bookmarkEnd w:id="5773"/>
      <w:r>
        <w:t xml:space="preserve"> while VBUS == 0 exhibits the correct resistance at various CBUS voltages.</w:t>
      </w:r>
    </w:p>
    <w:p w:rsidR="002E1EBA" w:rsidRDefault="002E1EBA" w:rsidP="0083185B">
      <w:pPr>
        <w:pStyle w:val="TestHeading"/>
        <w:rPr>
          <w:vertAlign w:val="subscript"/>
        </w:rPr>
      </w:pPr>
      <w:bookmarkStart w:id="5774" w:name="_Toc290992219"/>
      <w:bookmarkStart w:id="5775" w:name="TESTINDEX_174"/>
      <w:r>
        <w:t xml:space="preserve">CBE-Dongle: Powered-Off </w:t>
      </w:r>
      <w:bookmarkStart w:id="5776" w:name="EDIT_20120518_006"/>
      <w:r>
        <w:t>Z</w:t>
      </w:r>
      <w:r>
        <w:rPr>
          <w:vertAlign w:val="subscript"/>
        </w:rPr>
        <w:t>CBUS_</w:t>
      </w:r>
      <w:r w:rsidR="00F63896">
        <w:rPr>
          <w:vertAlign w:val="subscript"/>
        </w:rPr>
        <w:t>DONGLE</w:t>
      </w:r>
      <w:r>
        <w:rPr>
          <w:vertAlign w:val="subscript"/>
        </w:rPr>
        <w:t>_DISCOVER</w:t>
      </w:r>
      <w:bookmarkEnd w:id="5774"/>
      <w:bookmarkEnd w:id="5776"/>
    </w:p>
    <w:bookmarkEnd w:id="5775"/>
    <w:p w:rsidR="00CC18C2" w:rsidRPr="00CC18C2" w:rsidRDefault="00CC18C2" w:rsidP="00CC18C2">
      <w:pPr>
        <w:pStyle w:val="TestUsage"/>
      </w:pPr>
      <w:r>
        <w:t>Application:</w:t>
      </w:r>
      <w:r>
        <w:tab/>
        <w:t>Dongle</w:t>
      </w:r>
    </w:p>
    <w:p w:rsidR="002E1EBA" w:rsidRDefault="002E1EBA" w:rsidP="005E4DD0">
      <w:pPr>
        <w:pStyle w:val="Heading5"/>
      </w:pPr>
      <w:r>
        <w:t>Test Objective</w:t>
      </w:r>
    </w:p>
    <w:p w:rsidR="002E1EBA" w:rsidRDefault="002E1EBA" w:rsidP="002E1EBA">
      <w:r>
        <w:t>Verify that Dongle DUT Z</w:t>
      </w:r>
      <w:r>
        <w:rPr>
          <w:vertAlign w:val="subscript"/>
        </w:rPr>
        <w:t>CBUS_DONGLE_DISCOVER</w:t>
      </w:r>
      <w:r>
        <w:t xml:space="preserve"> is within proper limits when no power is applied.</w:t>
      </w:r>
    </w:p>
    <w:p w:rsidR="002E1EBA" w:rsidRDefault="002E1EBA" w:rsidP="005E4DD0">
      <w:pPr>
        <w:pStyle w:val="Heading5"/>
      </w:pPr>
      <w:r>
        <w:lastRenderedPageBreak/>
        <w:t>References</w:t>
      </w:r>
    </w:p>
    <w:p w:rsidR="002E1EBA" w:rsidRDefault="002E1EBA" w:rsidP="002E1EBA">
      <w:pPr>
        <w:spacing w:after="0"/>
      </w:pPr>
      <w:r>
        <w:t>[MHL] Section 8.2.3; Table 8-5; DONGLE0</w:t>
      </w:r>
    </w:p>
    <w:p w:rsidR="002E1EBA" w:rsidRDefault="002E1EBA" w:rsidP="002E1EBA">
      <w:pPr>
        <w:spacing w:after="0"/>
      </w:pPr>
      <w:r>
        <w:t>[MHL] Section 13.10.1; Table 13-27; Z</w:t>
      </w:r>
      <w:r>
        <w:rPr>
          <w:vertAlign w:val="subscript"/>
        </w:rPr>
        <w:t>CBUS_DONGLE_DISCOVER</w:t>
      </w:r>
    </w:p>
    <w:p w:rsidR="002E1EBA" w:rsidRDefault="002E1EBA" w:rsidP="002E1EBA">
      <w:pPr>
        <w:spacing w:after="0"/>
      </w:pPr>
      <w:r>
        <w:t>[MHL] Section 13.10.1.1; Table 13-30: T</w:t>
      </w:r>
      <w:r w:rsidR="002E5CE4">
        <w:rPr>
          <w:vertAlign w:val="subscript"/>
        </w:rPr>
        <w:t>SRC_</w:t>
      </w:r>
      <w:r>
        <w:rPr>
          <w:vertAlign w:val="subscript"/>
        </w:rPr>
        <w:t>CBUS_FLOAT</w:t>
      </w:r>
    </w:p>
    <w:p w:rsidR="002E1EBA" w:rsidRDefault="002E1EBA" w:rsidP="005E4DD0">
      <w:pPr>
        <w:pStyle w:val="Heading5"/>
      </w:pPr>
      <w:r>
        <w:t>Required Test Equipment</w:t>
      </w:r>
    </w:p>
    <w:p w:rsidR="002E1EBA" w:rsidRDefault="00F05319" w:rsidP="002E1EBA">
      <w:r>
        <w:t xml:space="preserve">Use one of the </w:t>
      </w:r>
      <w:r>
        <w:fldChar w:fldCharType="begin"/>
      </w:r>
      <w:r>
        <w:instrText xml:space="preserve"> REF _Ref274070395 \h </w:instrText>
      </w:r>
      <w:r>
        <w:fldChar w:fldCharType="separate"/>
      </w:r>
      <w:r w:rsidR="00C763A4" w:rsidRPr="00312FA6">
        <w:t>CBUS</w:t>
      </w:r>
      <w:r w:rsidR="00C763A4">
        <w:t xml:space="preserve"> Source DUT Common Test Equipment Setups</w:t>
      </w:r>
      <w:r>
        <w:fldChar w:fldCharType="end"/>
      </w:r>
      <w:r w:rsidR="007908D9">
        <w:t>.</w:t>
      </w:r>
    </w:p>
    <w:p w:rsidR="002E1EBA" w:rsidRDefault="003A6EF6" w:rsidP="003A6EF6">
      <w:pPr>
        <w:pStyle w:val="RequiredMethodologyHeading"/>
      </w:pPr>
      <w:r>
        <w:t>Required Methodology</w:t>
      </w:r>
    </w:p>
    <w:p w:rsidR="002E1EBA" w:rsidRDefault="002E1EBA" w:rsidP="002E1EBA">
      <w:r>
        <w:t xml:space="preserve">Execute the following test procedure once for each row in </w:t>
      </w:r>
      <w:r w:rsidR="00D21FFE">
        <w:fldChar w:fldCharType="begin"/>
      </w:r>
      <w:r w:rsidR="00361E11">
        <w:instrText xml:space="preserve"> REF _Ref295138413 \h </w:instrText>
      </w:r>
      <w:r w:rsidR="00D21FFE">
        <w:fldChar w:fldCharType="separate"/>
      </w:r>
      <w:r w:rsidR="00C763A4">
        <w:t xml:space="preserve">Table </w:t>
      </w:r>
      <w:r w:rsidR="00C763A4">
        <w:rPr>
          <w:noProof/>
        </w:rPr>
        <w:t>5</w:t>
      </w:r>
      <w:r w:rsidR="00C763A4">
        <w:noBreakHyphen/>
      </w:r>
      <w:r w:rsidR="00C763A4">
        <w:rPr>
          <w:noProof/>
        </w:rPr>
        <w:t>2</w:t>
      </w:r>
      <w:r w:rsidR="00D21FFE">
        <w:fldChar w:fldCharType="end"/>
      </w:r>
      <w:r>
        <w:t>, substituting TEST_CBUS_VOLTAGE:</w:t>
      </w:r>
    </w:p>
    <w:p w:rsidR="003D6B04" w:rsidRDefault="003D6B04" w:rsidP="005820D6">
      <w:pPr>
        <w:pStyle w:val="ListParagraph"/>
        <w:numPr>
          <w:ilvl w:val="0"/>
          <w:numId w:val="338"/>
        </w:numPr>
        <w:tabs>
          <w:tab w:val="left" w:pos="504"/>
          <w:tab w:val="left" w:pos="1080"/>
          <w:tab w:val="left" w:pos="1755"/>
        </w:tabs>
        <w:spacing w:after="0"/>
      </w:pPr>
      <w:r>
        <w:t xml:space="preserve">If procedure </w:t>
      </w:r>
      <w:r w:rsidR="00307692">
        <w:rPr>
          <w:b/>
          <w:color w:val="000000"/>
        </w:rPr>
        <w:fldChar w:fldCharType="begin"/>
      </w:r>
      <w:r w:rsidR="00307692">
        <w:instrText xml:space="preserve"> REF CDF_PROC_SET_STANDBY \h </w:instrText>
      </w:r>
      <w:r w:rsidR="00307692">
        <w:rPr>
          <w:b/>
          <w:color w:val="000000"/>
        </w:rPr>
      </w:r>
      <w:r w:rsidR="00307692">
        <w:rPr>
          <w:b/>
          <w:color w:val="000000"/>
        </w:rPr>
        <w:fldChar w:fldCharType="separate"/>
      </w:r>
      <w:r w:rsidR="00C763A4" w:rsidRPr="00AD57E8">
        <w:rPr>
          <w:b/>
          <w:color w:val="000000"/>
        </w:rPr>
        <w:t>CDF_PROC_SET_STANDBY</w:t>
      </w:r>
      <w:r w:rsidR="00307692">
        <w:rPr>
          <w:b/>
          <w:color w:val="000000"/>
        </w:rPr>
        <w:fldChar w:fldCharType="end"/>
      </w:r>
      <w:r>
        <w:t xml:space="preserve"> is empty in the CDF, then PASS (SKIP).</w:t>
      </w:r>
    </w:p>
    <w:p w:rsidR="003D6B04" w:rsidRDefault="003D6B04" w:rsidP="005820D6">
      <w:pPr>
        <w:pStyle w:val="ListParagraph"/>
        <w:numPr>
          <w:ilvl w:val="0"/>
          <w:numId w:val="338"/>
        </w:numPr>
        <w:tabs>
          <w:tab w:val="left" w:pos="504"/>
          <w:tab w:val="left" w:pos="1080"/>
          <w:tab w:val="left" w:pos="1755"/>
        </w:tabs>
        <w:spacing w:after="0"/>
      </w:pPr>
      <w:r>
        <w:t xml:space="preserve">If procedure </w:t>
      </w:r>
      <w:r w:rsidR="00307692">
        <w:rPr>
          <w:b/>
          <w:color w:val="000000"/>
        </w:rPr>
        <w:fldChar w:fldCharType="begin"/>
      </w:r>
      <w:r w:rsidR="00307692">
        <w:instrText xml:space="preserve"> REF CDF_PROC_SET_STANDBY \h </w:instrText>
      </w:r>
      <w:r w:rsidR="00307692">
        <w:rPr>
          <w:b/>
          <w:color w:val="000000"/>
        </w:rPr>
      </w:r>
      <w:r w:rsidR="00307692">
        <w:rPr>
          <w:b/>
          <w:color w:val="000000"/>
        </w:rPr>
        <w:fldChar w:fldCharType="separate"/>
      </w:r>
      <w:r w:rsidR="00C763A4" w:rsidRPr="00AD57E8">
        <w:rPr>
          <w:b/>
          <w:color w:val="000000"/>
        </w:rPr>
        <w:t>CDF_PROC_SET_STANDBY</w:t>
      </w:r>
      <w:r w:rsidR="00307692">
        <w:rPr>
          <w:b/>
          <w:color w:val="000000"/>
        </w:rPr>
        <w:fldChar w:fldCharType="end"/>
      </w:r>
      <w:r>
        <w:t xml:space="preserve"> does not put the DUT into state </w:t>
      </w:r>
      <w:bookmarkStart w:id="5777" w:name="EDIT_20120518_007"/>
      <w:r w:rsidR="00F63896">
        <w:t>DONGLE9</w:t>
      </w:r>
      <w:bookmarkEnd w:id="5777"/>
      <w:r>
        <w:t xml:space="preserve">, then </w:t>
      </w:r>
      <w:r w:rsidR="00F17393">
        <w:t>PASS (SKIP)</w:t>
      </w:r>
      <w:r>
        <w:t>.</w:t>
      </w:r>
    </w:p>
    <w:p w:rsidR="002E1EBA" w:rsidRDefault="002E1EBA" w:rsidP="005820D6">
      <w:pPr>
        <w:pStyle w:val="ListParagraph"/>
        <w:numPr>
          <w:ilvl w:val="0"/>
          <w:numId w:val="338"/>
        </w:numPr>
      </w:pPr>
      <w:r>
        <w:t>If necessary, connect Dongle DUT to Tester Source port.</w:t>
      </w:r>
      <w:r w:rsidR="00617D44">
        <w:t xml:space="preserve"> </w:t>
      </w:r>
    </w:p>
    <w:p w:rsidR="002E1EBA" w:rsidRDefault="002E1EBA" w:rsidP="005820D6">
      <w:pPr>
        <w:pStyle w:val="ListParagraph"/>
        <w:numPr>
          <w:ilvl w:val="0"/>
          <w:numId w:val="338"/>
        </w:numPr>
      </w:pPr>
      <w:r>
        <w:t>For the duration of this test, disconnect the Dongle DUT from the downstream device, and disconnect power from the Dongle DUT.</w:t>
      </w:r>
    </w:p>
    <w:p w:rsidR="002E1EBA" w:rsidRDefault="002E1EBA" w:rsidP="005820D6">
      <w:pPr>
        <w:pStyle w:val="ListParagraph"/>
        <w:numPr>
          <w:ilvl w:val="0"/>
          <w:numId w:val="338"/>
        </w:numPr>
      </w:pPr>
      <w:r>
        <w:t xml:space="preserve">Set Tester Source port </w:t>
      </w:r>
      <w:r w:rsidRPr="003D6B04">
        <w:rPr>
          <w:bCs/>
        </w:rPr>
        <w:t>to</w:t>
      </w:r>
      <w:r>
        <w:t xml:space="preserve"> disconnected state.</w:t>
      </w:r>
    </w:p>
    <w:p w:rsidR="002E1EBA" w:rsidRDefault="002E1EBA" w:rsidP="005820D6">
      <w:pPr>
        <w:pStyle w:val="ListParagraph"/>
        <w:numPr>
          <w:ilvl w:val="0"/>
          <w:numId w:val="338"/>
        </w:numPr>
      </w:pPr>
      <w:r>
        <w:t>Set Tester Source port to use typical timings and to exhibit typical resistances and capacitances.</w:t>
      </w:r>
    </w:p>
    <w:p w:rsidR="002E1EBA" w:rsidRDefault="002E1EBA" w:rsidP="005820D6">
      <w:pPr>
        <w:pStyle w:val="ListParagraph"/>
        <w:numPr>
          <w:ilvl w:val="0"/>
          <w:numId w:val="338"/>
        </w:numPr>
      </w:pPr>
      <w:r>
        <w:t>Tester does not drive VBUS.</w:t>
      </w:r>
    </w:p>
    <w:p w:rsidR="002E1EBA" w:rsidRDefault="002E1EBA" w:rsidP="005820D6">
      <w:pPr>
        <w:pStyle w:val="ListParagraph"/>
        <w:numPr>
          <w:ilvl w:val="0"/>
          <w:numId w:val="338"/>
        </w:numPr>
      </w:pPr>
      <w:r>
        <w:t>Tester Source applies TEST_CBUS_VOLTAGE to CBUS through Z</w:t>
      </w:r>
      <w:r w:rsidRPr="003D6B04">
        <w:rPr>
          <w:vertAlign w:val="subscript"/>
        </w:rPr>
        <w:t>CBUS_SRC_</w:t>
      </w:r>
      <w:r w:rsidR="009D6AC7" w:rsidRPr="003D6B04">
        <w:rPr>
          <w:vertAlign w:val="subscript"/>
        </w:rPr>
        <w:t>DISCOVER</w:t>
      </w:r>
      <w:r>
        <w:t>{typ}.</w:t>
      </w:r>
    </w:p>
    <w:p w:rsidR="002E1EBA" w:rsidRDefault="002E1EBA" w:rsidP="005820D6">
      <w:pPr>
        <w:pStyle w:val="ListParagraph"/>
        <w:numPr>
          <w:ilvl w:val="0"/>
          <w:numId w:val="338"/>
        </w:numPr>
      </w:pPr>
      <w:r>
        <w:t>Tester Source measures the Dongle DUT discovery resistance.</w:t>
      </w:r>
    </w:p>
    <w:p w:rsidR="002E1EBA" w:rsidRDefault="002E1EBA" w:rsidP="005820D6">
      <w:pPr>
        <w:pStyle w:val="ListParagraph"/>
        <w:numPr>
          <w:ilvl w:val="0"/>
          <w:numId w:val="338"/>
        </w:numPr>
        <w:tabs>
          <w:tab w:val="left" w:pos="1080"/>
          <w:tab w:val="left" w:pos="1755"/>
        </w:tabs>
        <w:spacing w:after="0" w:line="240" w:lineRule="auto"/>
      </w:pPr>
      <w:r>
        <w:t>FAIL if DUT Pull-down resistor is not in valid range (800 Ohm &lt;= Z</w:t>
      </w:r>
      <w:r w:rsidRPr="003D6B04">
        <w:rPr>
          <w:vertAlign w:val="subscript"/>
        </w:rPr>
        <w:t>CBUS_DONGLE_DISCOVER</w:t>
      </w:r>
      <w:r>
        <w:t xml:space="preserve"> &lt;= 1200 Ohm).</w:t>
      </w:r>
    </w:p>
    <w:p w:rsidR="00370ECA" w:rsidRDefault="00370ECA" w:rsidP="005820D6">
      <w:pPr>
        <w:pStyle w:val="ListParagraph"/>
        <w:numPr>
          <w:ilvl w:val="0"/>
          <w:numId w:val="338"/>
        </w:numPr>
        <w:tabs>
          <w:tab w:val="left" w:pos="1080"/>
          <w:tab w:val="left" w:pos="1755"/>
        </w:tabs>
        <w:spacing w:after="0" w:line="240" w:lineRule="auto"/>
      </w:pPr>
      <w:r>
        <w:t>If all preceding steps pass, then PASS; else FAIL.</w:t>
      </w:r>
    </w:p>
    <w:p w:rsidR="002E1EBA" w:rsidRDefault="002E1EBA" w:rsidP="002E1EBA"/>
    <w:p w:rsidR="002E1EBA" w:rsidRDefault="008A7CCD" w:rsidP="008A7CCD">
      <w:pPr>
        <w:pStyle w:val="Caption-Table"/>
      </w:pPr>
      <w:bookmarkStart w:id="5778" w:name="_Ref295138413"/>
      <w:bookmarkStart w:id="5779" w:name="_Toc279413826"/>
      <w:bookmarkStart w:id="5780" w:name="_Toc348443967"/>
      <w:r>
        <w:t>Table</w:t>
      </w:r>
      <w:r w:rsidR="002E1EBA">
        <w:t xml:space="preserve"> </w:t>
      </w:r>
      <w:r w:rsidR="00130D93">
        <w:fldChar w:fldCharType="begin"/>
      </w:r>
      <w:r w:rsidR="00130D93">
        <w:instrText xml:space="preserve"> STYLEREF 1 \s </w:instrText>
      </w:r>
      <w:r w:rsidR="00130D93">
        <w:fldChar w:fldCharType="separate"/>
      </w:r>
      <w:r w:rsidR="00C763A4">
        <w:rPr>
          <w:noProof/>
        </w:rPr>
        <w:t>5</w:t>
      </w:r>
      <w:r w:rsidR="00130D93">
        <w:rPr>
          <w:noProof/>
        </w:rPr>
        <w:fldChar w:fldCharType="end"/>
      </w:r>
      <w:r w:rsidR="00F719F1">
        <w:noBreakHyphen/>
      </w:r>
      <w:r w:rsidR="00130D93">
        <w:fldChar w:fldCharType="begin"/>
      </w:r>
      <w:r w:rsidR="00130D93">
        <w:instrText xml:space="preserve"> SEQ Table \* ARABIC \s 1 </w:instrText>
      </w:r>
      <w:r w:rsidR="00130D93">
        <w:fldChar w:fldCharType="separate"/>
      </w:r>
      <w:r w:rsidR="00C763A4">
        <w:rPr>
          <w:noProof/>
        </w:rPr>
        <w:t>2</w:t>
      </w:r>
      <w:r w:rsidR="00130D93">
        <w:rPr>
          <w:noProof/>
        </w:rPr>
        <w:fldChar w:fldCharType="end"/>
      </w:r>
      <w:bookmarkEnd w:id="5778"/>
      <w:r w:rsidR="00984B9F">
        <w:t>.</w:t>
      </w:r>
      <w:r w:rsidR="002E1EBA">
        <w:t xml:space="preserve"> Powered-Off </w:t>
      </w:r>
      <w:bookmarkStart w:id="5781" w:name="EDIT_20120518_008"/>
      <w:r w:rsidR="002E1EBA">
        <w:t>Z</w:t>
      </w:r>
      <w:r w:rsidR="002E1EBA">
        <w:rPr>
          <w:vertAlign w:val="subscript"/>
        </w:rPr>
        <w:t>CBUS_</w:t>
      </w:r>
      <w:r w:rsidR="00F63896">
        <w:rPr>
          <w:vertAlign w:val="subscript"/>
        </w:rPr>
        <w:t>DONGLE</w:t>
      </w:r>
      <w:r w:rsidR="002E1EBA">
        <w:rPr>
          <w:vertAlign w:val="subscript"/>
        </w:rPr>
        <w:t>_DISCOVER</w:t>
      </w:r>
      <w:bookmarkEnd w:id="5779"/>
      <w:bookmarkEnd w:id="5780"/>
      <w:bookmarkEnd w:id="5781"/>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7"/>
        <w:gridCol w:w="2613"/>
        <w:gridCol w:w="5958"/>
      </w:tblGrid>
      <w:tr w:rsidR="002E1EBA" w:rsidTr="001966C4">
        <w:tc>
          <w:tcPr>
            <w:tcW w:w="537" w:type="dxa"/>
            <w:tcBorders>
              <w:top w:val="nil"/>
              <w:left w:val="nil"/>
              <w:bottom w:val="single" w:sz="4" w:space="0" w:color="auto"/>
              <w:right w:val="single" w:sz="4" w:space="0" w:color="auto"/>
            </w:tcBorders>
          </w:tcPr>
          <w:p w:rsidR="002E1EBA" w:rsidRDefault="002E1EBA">
            <w:pPr>
              <w:spacing w:after="0"/>
            </w:pPr>
          </w:p>
        </w:tc>
        <w:tc>
          <w:tcPr>
            <w:tcW w:w="261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E1EBA" w:rsidRPr="00F3611F" w:rsidRDefault="002E1EBA" w:rsidP="00EE7F23">
            <w:pPr>
              <w:pStyle w:val="TableHeading"/>
            </w:pPr>
            <w:r w:rsidRPr="00F3611F">
              <w:t>TEST_CBUS_</w:t>
            </w:r>
            <w:r w:rsidR="00515684">
              <w:t xml:space="preserve"> </w:t>
            </w:r>
            <w:r w:rsidRPr="00F3611F">
              <w:t>VOLTAGE</w:t>
            </w:r>
          </w:p>
        </w:tc>
        <w:tc>
          <w:tcPr>
            <w:tcW w:w="595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E1EBA" w:rsidRPr="00F3611F" w:rsidRDefault="002E1EBA" w:rsidP="00EE7F23">
            <w:pPr>
              <w:pStyle w:val="TableHeading"/>
            </w:pPr>
            <w:r w:rsidRPr="00F3611F">
              <w:t>Purpose</w:t>
            </w:r>
          </w:p>
        </w:tc>
      </w:tr>
      <w:tr w:rsidR="002E1EBA" w:rsidTr="001966C4">
        <w:tc>
          <w:tcPr>
            <w:tcW w:w="537" w:type="dxa"/>
            <w:tcBorders>
              <w:top w:val="single" w:sz="4" w:space="0" w:color="auto"/>
              <w:left w:val="single" w:sz="4" w:space="0" w:color="auto"/>
              <w:bottom w:val="single" w:sz="4" w:space="0" w:color="auto"/>
              <w:right w:val="single" w:sz="4" w:space="0" w:color="auto"/>
            </w:tcBorders>
            <w:vAlign w:val="center"/>
            <w:hideMark/>
          </w:tcPr>
          <w:p w:rsidR="002E1EBA" w:rsidRDefault="006962A8" w:rsidP="00515684">
            <w:pPr>
              <w:pStyle w:val="TableCell"/>
            </w:pPr>
            <w:r>
              <w:t>1</w:t>
            </w:r>
          </w:p>
        </w:tc>
        <w:tc>
          <w:tcPr>
            <w:tcW w:w="2613"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1.9V</w:t>
            </w:r>
          </w:p>
        </w:tc>
        <w:tc>
          <w:tcPr>
            <w:tcW w:w="5958"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Z</w:t>
            </w:r>
            <w:r>
              <w:rPr>
                <w:vertAlign w:val="subscript"/>
              </w:rPr>
              <w:t>CBUS_DONGLE_DISCOVER</w:t>
            </w:r>
            <w:r>
              <w:t xml:space="preserve"> @ VBUS == 0V, 0.2</w:t>
            </w:r>
            <w:r>
              <w:rPr>
                <w:lang w:eastAsia="zh-CN"/>
              </w:rPr>
              <w:t>62</w:t>
            </w:r>
            <w:r>
              <w:t>V &lt;= CBUS measured voltage &lt;= 0.367V</w:t>
            </w:r>
          </w:p>
        </w:tc>
      </w:tr>
    </w:tbl>
    <w:p w:rsidR="002E1EBA" w:rsidRDefault="002E1EBA" w:rsidP="0083185B">
      <w:pPr>
        <w:pStyle w:val="TestHeading"/>
        <w:rPr>
          <w:vertAlign w:val="subscript"/>
        </w:rPr>
      </w:pPr>
      <w:bookmarkStart w:id="5782" w:name="_Toc290992220"/>
      <w:bookmarkStart w:id="5783" w:name="TESTINDEX_175"/>
      <w:r>
        <w:t xml:space="preserve">CBE-Dongle: VBUS-Powered </w:t>
      </w:r>
      <w:bookmarkStart w:id="5784" w:name="EDIT_20120518_010"/>
      <w:r>
        <w:t>Z</w:t>
      </w:r>
      <w:r>
        <w:rPr>
          <w:vertAlign w:val="subscript"/>
        </w:rPr>
        <w:t>CBUS_</w:t>
      </w:r>
      <w:r w:rsidR="00175C47">
        <w:rPr>
          <w:vertAlign w:val="subscript"/>
        </w:rPr>
        <w:t>DONGLE</w:t>
      </w:r>
      <w:r>
        <w:rPr>
          <w:vertAlign w:val="subscript"/>
        </w:rPr>
        <w:t>_DISCOVER</w:t>
      </w:r>
      <w:bookmarkEnd w:id="5782"/>
      <w:bookmarkEnd w:id="5784"/>
    </w:p>
    <w:bookmarkEnd w:id="5783"/>
    <w:p w:rsidR="00CC18C2" w:rsidRPr="00CC18C2" w:rsidRDefault="00CC18C2" w:rsidP="00CC18C2">
      <w:pPr>
        <w:pStyle w:val="TestUsage"/>
      </w:pPr>
      <w:r>
        <w:t>Application:</w:t>
      </w:r>
      <w:r>
        <w:tab/>
        <w:t>Dongle</w:t>
      </w:r>
    </w:p>
    <w:p w:rsidR="002E1EBA" w:rsidRDefault="002E1EBA" w:rsidP="005E4DD0">
      <w:pPr>
        <w:pStyle w:val="Heading5"/>
      </w:pPr>
      <w:r>
        <w:t>Test Objective</w:t>
      </w:r>
    </w:p>
    <w:p w:rsidR="002E1EBA" w:rsidRDefault="002E1EBA" w:rsidP="002E1EBA">
      <w:r>
        <w:t>Verify that Dongle DUT Z</w:t>
      </w:r>
      <w:r>
        <w:rPr>
          <w:vertAlign w:val="subscript"/>
        </w:rPr>
        <w:t>CBUS_DONGLE_DISCOVER</w:t>
      </w:r>
      <w:r>
        <w:t xml:space="preserve"> is within proper limits when </w:t>
      </w:r>
      <w:bookmarkStart w:id="5785" w:name="EDIT_20130206_015"/>
      <w:commentRangeStart w:id="5786"/>
      <w:r>
        <w:t xml:space="preserve">powered by the </w:t>
      </w:r>
      <w:ins w:id="5787" w:author="WA-fc02" w:date="2013-02-06T18:15:00Z">
        <w:r w:rsidR="00CB46A4">
          <w:t xml:space="preserve">Source </w:t>
        </w:r>
      </w:ins>
      <w:r>
        <w:t>VBUS</w:t>
      </w:r>
      <w:bookmarkEnd w:id="5785"/>
      <w:commentRangeEnd w:id="5786"/>
      <w:r w:rsidR="00CB46A4">
        <w:rPr>
          <w:rStyle w:val="CommentReference"/>
          <w:rFonts w:ascii="Book Antiqua" w:eastAsia="Times New Roman" w:hAnsi="Book Antiqua" w:cs="Arial"/>
        </w:rPr>
        <w:commentReference w:id="5786"/>
      </w:r>
      <w:r>
        <w:t>.</w:t>
      </w:r>
    </w:p>
    <w:p w:rsidR="002E1EBA" w:rsidRDefault="002E1EBA" w:rsidP="005E4DD0">
      <w:pPr>
        <w:pStyle w:val="Heading5"/>
      </w:pPr>
      <w:r>
        <w:t>References</w:t>
      </w:r>
    </w:p>
    <w:p w:rsidR="002E1EBA" w:rsidRDefault="002E1EBA" w:rsidP="002E1EBA">
      <w:pPr>
        <w:spacing w:after="0"/>
      </w:pPr>
      <w:r>
        <w:t>[MHL] Section 8.2.3; Table 8-5; DONGLE0</w:t>
      </w:r>
    </w:p>
    <w:p w:rsidR="002E1EBA" w:rsidRDefault="002E1EBA" w:rsidP="002E1EBA">
      <w:pPr>
        <w:spacing w:after="0"/>
      </w:pPr>
      <w:r>
        <w:t>[MHL] Section 13.10.1; Table 13-27; Z</w:t>
      </w:r>
      <w:r>
        <w:rPr>
          <w:vertAlign w:val="subscript"/>
        </w:rPr>
        <w:t>CBUS_DONGLE_DISCOVER</w:t>
      </w:r>
    </w:p>
    <w:p w:rsidR="002E1EBA" w:rsidRDefault="002E1EBA" w:rsidP="002E1EBA">
      <w:pPr>
        <w:spacing w:after="0"/>
      </w:pPr>
      <w:r>
        <w:t>[MHL] Section 13.10.1.1; Table 13-30: T</w:t>
      </w:r>
      <w:r w:rsidR="002E5CE4">
        <w:rPr>
          <w:vertAlign w:val="subscript"/>
        </w:rPr>
        <w:t>SRC_</w:t>
      </w:r>
      <w:r>
        <w:rPr>
          <w:vertAlign w:val="subscript"/>
        </w:rPr>
        <w:t>CBUS_FLOAT</w:t>
      </w:r>
    </w:p>
    <w:p w:rsidR="002E1EBA" w:rsidRDefault="002E1EBA" w:rsidP="005E4DD0">
      <w:pPr>
        <w:pStyle w:val="Heading5"/>
      </w:pPr>
      <w:r>
        <w:t>Required Test Equipment</w:t>
      </w:r>
    </w:p>
    <w:p w:rsidR="002E1EBA" w:rsidRDefault="00F05319" w:rsidP="002E1EBA">
      <w:r>
        <w:t xml:space="preserve">Use one of the </w:t>
      </w:r>
      <w:r>
        <w:fldChar w:fldCharType="begin"/>
      </w:r>
      <w:r>
        <w:instrText xml:space="preserve"> REF _Ref274070395 \h </w:instrText>
      </w:r>
      <w:r>
        <w:fldChar w:fldCharType="separate"/>
      </w:r>
      <w:r w:rsidR="00C763A4" w:rsidRPr="00312FA6">
        <w:t>CBUS</w:t>
      </w:r>
      <w:r w:rsidR="00C763A4">
        <w:t xml:space="preserve"> Source DUT Common Test Equipment Setups</w:t>
      </w:r>
      <w:r>
        <w:fldChar w:fldCharType="end"/>
      </w:r>
      <w:r w:rsidR="007908D9">
        <w:t>.</w:t>
      </w:r>
    </w:p>
    <w:p w:rsidR="002E1EBA" w:rsidRDefault="003A6EF6" w:rsidP="003A6EF6">
      <w:pPr>
        <w:pStyle w:val="RequiredMethodologyHeading"/>
      </w:pPr>
      <w:r>
        <w:t>Required Methodology</w:t>
      </w:r>
    </w:p>
    <w:p w:rsidR="002E1EBA" w:rsidRDefault="002E1EBA" w:rsidP="002E1EBA">
      <w:r>
        <w:t xml:space="preserve">Execute the following test procedure once for each row in </w:t>
      </w:r>
      <w:r w:rsidR="00D21FFE">
        <w:fldChar w:fldCharType="begin"/>
      </w:r>
      <w:r w:rsidR="00361E11">
        <w:instrText xml:space="preserve"> REF _Ref295138388 \h </w:instrText>
      </w:r>
      <w:r w:rsidR="00D21FFE">
        <w:fldChar w:fldCharType="separate"/>
      </w:r>
      <w:r w:rsidR="00C763A4">
        <w:t xml:space="preserve">Table </w:t>
      </w:r>
      <w:r w:rsidR="00C763A4">
        <w:rPr>
          <w:noProof/>
        </w:rPr>
        <w:t>5</w:t>
      </w:r>
      <w:r w:rsidR="00C763A4">
        <w:noBreakHyphen/>
      </w:r>
      <w:r w:rsidR="00C763A4">
        <w:rPr>
          <w:noProof/>
        </w:rPr>
        <w:t>3</w:t>
      </w:r>
      <w:r w:rsidR="00D21FFE">
        <w:fldChar w:fldCharType="end"/>
      </w:r>
      <w:r>
        <w:t>, substituting TEST_CBUS_VOLTAGE:</w:t>
      </w:r>
    </w:p>
    <w:p w:rsidR="00CB46A4" w:rsidRDefault="00CB46A4" w:rsidP="005820D6">
      <w:pPr>
        <w:pStyle w:val="ListParagraph"/>
        <w:numPr>
          <w:ilvl w:val="0"/>
          <w:numId w:val="134"/>
        </w:numPr>
        <w:rPr>
          <w:ins w:id="5788" w:author="WA-fc02" w:date="2013-02-06T18:15:00Z"/>
        </w:rPr>
      </w:pPr>
      <w:bookmarkStart w:id="5789" w:name="EDIT_20130206_016"/>
      <w:commentRangeStart w:id="5790"/>
      <w:ins w:id="5791" w:author="WA-fc02" w:date="2013-02-06T18:15:00Z">
        <w:r>
          <w:lastRenderedPageBreak/>
          <w:t>If the CDF value CDF_D_ACCEPTS_POWER_FROM_SOURCE indicates that the DUT cannot be powered by the Tester Source, then end the test wit</w:t>
        </w:r>
      </w:ins>
      <w:ins w:id="5792" w:author="WA-fc02" w:date="2013-02-06T18:16:00Z">
        <w:r>
          <w:t>h PASS (SKIP</w:t>
        </w:r>
      </w:ins>
      <w:bookmarkEnd w:id="5789"/>
      <w:commentRangeEnd w:id="5790"/>
      <w:r>
        <w:rPr>
          <w:rStyle w:val="CommentReference"/>
          <w:rFonts w:ascii="Book Antiqua" w:eastAsia="Times New Roman" w:hAnsi="Book Antiqua" w:cs="Arial"/>
        </w:rPr>
        <w:commentReference w:id="5790"/>
      </w:r>
      <w:ins w:id="5793" w:author="WA-fc02" w:date="2013-02-06T18:16:00Z">
        <w:r>
          <w:t>).</w:t>
        </w:r>
      </w:ins>
    </w:p>
    <w:p w:rsidR="002E1EBA" w:rsidRDefault="009D3439" w:rsidP="005820D6">
      <w:pPr>
        <w:pStyle w:val="ListParagraph"/>
        <w:numPr>
          <w:ilvl w:val="0"/>
          <w:numId w:val="134"/>
        </w:numPr>
      </w:pPr>
      <w:r>
        <w:t xml:space="preserve">If the CDF value </w:t>
      </w:r>
      <w:r w:rsidR="00307692">
        <w:rPr>
          <w:b/>
          <w:color w:val="000000"/>
        </w:rPr>
        <w:fldChar w:fldCharType="begin"/>
      </w:r>
      <w:r w:rsidR="00307692">
        <w:instrText xml:space="preserve"> REF CDF_D_POWERED \h </w:instrText>
      </w:r>
      <w:r w:rsidR="00307692">
        <w:rPr>
          <w:b/>
          <w:color w:val="000000"/>
        </w:rPr>
      </w:r>
      <w:r w:rsidR="00307692">
        <w:rPr>
          <w:b/>
          <w:color w:val="000000"/>
        </w:rPr>
        <w:fldChar w:fldCharType="separate"/>
      </w:r>
      <w:r w:rsidR="00C763A4" w:rsidRPr="00AD57E8">
        <w:rPr>
          <w:b/>
          <w:color w:val="000000"/>
        </w:rPr>
        <w:t>CDF_D_POWERED</w:t>
      </w:r>
      <w:r w:rsidR="00307692">
        <w:rPr>
          <w:b/>
          <w:color w:val="000000"/>
        </w:rPr>
        <w:fldChar w:fldCharType="end"/>
      </w:r>
      <w:r>
        <w:t xml:space="preserve"> indicates that the DUT is a Powered Dongle, disconnect power from the Dongle DUT</w:t>
      </w:r>
      <w:r w:rsidR="002E1EBA">
        <w:t>.</w:t>
      </w:r>
    </w:p>
    <w:p w:rsidR="002E1EBA" w:rsidRDefault="002E1EBA" w:rsidP="005820D6">
      <w:pPr>
        <w:pStyle w:val="ListParagraph"/>
        <w:numPr>
          <w:ilvl w:val="0"/>
          <w:numId w:val="134"/>
        </w:numPr>
      </w:pPr>
      <w:r>
        <w:t>If necessary, connect Dongle DUT to Tester Source port.</w:t>
      </w:r>
    </w:p>
    <w:p w:rsidR="002E1EBA" w:rsidRDefault="002E1EBA" w:rsidP="005820D6">
      <w:pPr>
        <w:pStyle w:val="ListParagraph"/>
        <w:numPr>
          <w:ilvl w:val="0"/>
          <w:numId w:val="134"/>
        </w:numPr>
      </w:pPr>
      <w:r>
        <w:t>If necessary, connect the Dongle DUT to the downstream device.</w:t>
      </w:r>
    </w:p>
    <w:p w:rsidR="002E1EBA" w:rsidRDefault="002E1EBA" w:rsidP="005820D6">
      <w:pPr>
        <w:pStyle w:val="ListParagraph"/>
        <w:numPr>
          <w:ilvl w:val="0"/>
          <w:numId w:val="134"/>
        </w:numPr>
      </w:pPr>
      <w:r>
        <w:t xml:space="preserve">Set Tester Source port </w:t>
      </w:r>
      <w:r>
        <w:rPr>
          <w:bCs/>
        </w:rPr>
        <w:t>to</w:t>
      </w:r>
      <w:r>
        <w:t xml:space="preserve"> disconnected state.</w:t>
      </w:r>
    </w:p>
    <w:p w:rsidR="002E1EBA" w:rsidRDefault="002E1EBA" w:rsidP="005820D6">
      <w:pPr>
        <w:pStyle w:val="ListParagraph"/>
        <w:numPr>
          <w:ilvl w:val="0"/>
          <w:numId w:val="134"/>
        </w:numPr>
      </w:pPr>
      <w:r>
        <w:t>Set Tester Source port to use typical timings and to exhibit typical resistances and capacitances.</w:t>
      </w:r>
    </w:p>
    <w:p w:rsidR="002E1EBA" w:rsidRDefault="002E1EBA" w:rsidP="005820D6">
      <w:pPr>
        <w:pStyle w:val="ListParagraph"/>
        <w:numPr>
          <w:ilvl w:val="0"/>
          <w:numId w:val="134"/>
        </w:numPr>
      </w:pPr>
      <w:r>
        <w:t xml:space="preserve">Tester drives the VBUS, then waits </w:t>
      </w:r>
      <w:bookmarkStart w:id="5794" w:name="EDIT_20120621_003"/>
      <w:r w:rsidR="001D4B7C">
        <w:t>T</w:t>
      </w:r>
      <w:r w:rsidR="001D4B7C" w:rsidRPr="001D4B7C">
        <w:rPr>
          <w:vertAlign w:val="subscript"/>
        </w:rPr>
        <w:t>SRC_VBUS_OUT_TO_STABLE</w:t>
      </w:r>
      <w:bookmarkEnd w:id="5794"/>
      <w:r>
        <w:t>{min}.</w:t>
      </w:r>
    </w:p>
    <w:p w:rsidR="002E1EBA" w:rsidRDefault="002E1EBA" w:rsidP="005820D6">
      <w:pPr>
        <w:pStyle w:val="ListParagraph"/>
        <w:numPr>
          <w:ilvl w:val="0"/>
          <w:numId w:val="134"/>
        </w:numPr>
      </w:pPr>
      <w:r>
        <w:t>Tester Source applies TEST_CBUS_VOLTAGE to CBUS through Z</w:t>
      </w:r>
      <w:r>
        <w:rPr>
          <w:vertAlign w:val="subscript"/>
        </w:rPr>
        <w:t>CBUS_SRC_</w:t>
      </w:r>
      <w:r w:rsidR="009D6AC7">
        <w:rPr>
          <w:vertAlign w:val="subscript"/>
        </w:rPr>
        <w:t>DISCOVER</w:t>
      </w:r>
      <w:r>
        <w:t>{typ}.</w:t>
      </w:r>
    </w:p>
    <w:p w:rsidR="002E1EBA" w:rsidRDefault="002E1EBA" w:rsidP="005820D6">
      <w:pPr>
        <w:pStyle w:val="ListParagraph"/>
        <w:numPr>
          <w:ilvl w:val="0"/>
          <w:numId w:val="134"/>
        </w:numPr>
      </w:pPr>
      <w:r>
        <w:t>Tester Source measures the Dongle DUT discovery resistance.</w:t>
      </w:r>
    </w:p>
    <w:p w:rsidR="002E1EBA" w:rsidRDefault="002E1EBA" w:rsidP="005820D6">
      <w:pPr>
        <w:pStyle w:val="ListParagraph"/>
        <w:numPr>
          <w:ilvl w:val="0"/>
          <w:numId w:val="134"/>
        </w:numPr>
        <w:tabs>
          <w:tab w:val="left" w:pos="1080"/>
          <w:tab w:val="left" w:pos="1755"/>
        </w:tabs>
        <w:spacing w:after="0" w:line="240" w:lineRule="auto"/>
      </w:pPr>
      <w:r>
        <w:t>FAIL if DUT Pull-down resistor is not in valid range (800 Ohm &lt;= Z</w:t>
      </w:r>
      <w:r>
        <w:rPr>
          <w:vertAlign w:val="subscript"/>
        </w:rPr>
        <w:t>CBUS_DONGLE_DISCOVER</w:t>
      </w:r>
      <w:r>
        <w:t xml:space="preserve"> &lt;= 1200 Ohm).</w:t>
      </w:r>
    </w:p>
    <w:p w:rsidR="00370ECA" w:rsidRDefault="00370ECA" w:rsidP="005820D6">
      <w:pPr>
        <w:pStyle w:val="ListParagraph"/>
        <w:numPr>
          <w:ilvl w:val="0"/>
          <w:numId w:val="134"/>
        </w:numPr>
        <w:tabs>
          <w:tab w:val="left" w:pos="1080"/>
          <w:tab w:val="left" w:pos="1755"/>
        </w:tabs>
        <w:spacing w:after="0" w:line="240" w:lineRule="auto"/>
      </w:pPr>
      <w:r>
        <w:t>If all preceding steps pass, then PASS; else FAIL.</w:t>
      </w:r>
    </w:p>
    <w:p w:rsidR="002E1EBA" w:rsidRDefault="002E1EBA" w:rsidP="002E1EBA"/>
    <w:p w:rsidR="002E1EBA" w:rsidRDefault="008A7CCD" w:rsidP="001966C4">
      <w:pPr>
        <w:pStyle w:val="Caption-Table"/>
      </w:pPr>
      <w:bookmarkStart w:id="5795" w:name="_Ref295138388"/>
      <w:bookmarkStart w:id="5796" w:name="_Toc348443968"/>
      <w:r>
        <w:t>Table</w:t>
      </w:r>
      <w:r w:rsidR="002E1EBA">
        <w:t xml:space="preserve"> </w:t>
      </w:r>
      <w:r w:rsidR="00130D93">
        <w:fldChar w:fldCharType="begin"/>
      </w:r>
      <w:r w:rsidR="00130D93">
        <w:instrText xml:space="preserve"> STYLEREF 1 \s </w:instrText>
      </w:r>
      <w:r w:rsidR="00130D93">
        <w:fldChar w:fldCharType="separate"/>
      </w:r>
      <w:r w:rsidR="00C763A4">
        <w:rPr>
          <w:noProof/>
        </w:rPr>
        <w:t>5</w:t>
      </w:r>
      <w:r w:rsidR="00130D93">
        <w:rPr>
          <w:noProof/>
        </w:rPr>
        <w:fldChar w:fldCharType="end"/>
      </w:r>
      <w:r w:rsidR="00F719F1">
        <w:noBreakHyphen/>
      </w:r>
      <w:r w:rsidR="00130D93">
        <w:fldChar w:fldCharType="begin"/>
      </w:r>
      <w:r w:rsidR="00130D93">
        <w:instrText xml:space="preserve"> SEQ Table \* ARABIC \s 1 </w:instrText>
      </w:r>
      <w:r w:rsidR="00130D93">
        <w:fldChar w:fldCharType="separate"/>
      </w:r>
      <w:r w:rsidR="00C763A4">
        <w:rPr>
          <w:noProof/>
        </w:rPr>
        <w:t>3</w:t>
      </w:r>
      <w:r w:rsidR="00130D93">
        <w:rPr>
          <w:noProof/>
        </w:rPr>
        <w:fldChar w:fldCharType="end"/>
      </w:r>
      <w:bookmarkEnd w:id="5795"/>
      <w:r w:rsidR="00984B9F">
        <w:t>.</w:t>
      </w:r>
      <w:r w:rsidR="002E1EBA">
        <w:t xml:space="preserve"> VBUS-Powered </w:t>
      </w:r>
      <w:bookmarkStart w:id="5797" w:name="EDIT_20120518_011"/>
      <w:r w:rsidR="002E1EBA">
        <w:t>Z</w:t>
      </w:r>
      <w:r w:rsidR="002E1EBA">
        <w:rPr>
          <w:vertAlign w:val="subscript"/>
        </w:rPr>
        <w:t>CBUS_</w:t>
      </w:r>
      <w:r w:rsidR="00175C47">
        <w:rPr>
          <w:vertAlign w:val="subscript"/>
        </w:rPr>
        <w:t>DONGLE</w:t>
      </w:r>
      <w:r w:rsidR="002E1EBA">
        <w:rPr>
          <w:vertAlign w:val="subscript"/>
        </w:rPr>
        <w:t>_DISCOVER</w:t>
      </w:r>
      <w:bookmarkEnd w:id="5796"/>
      <w:bookmarkEnd w:id="5797"/>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
        <w:gridCol w:w="2346"/>
        <w:gridCol w:w="6228"/>
      </w:tblGrid>
      <w:tr w:rsidR="002E1EBA" w:rsidTr="001966C4">
        <w:trPr>
          <w:cantSplit/>
          <w:tblHeader/>
        </w:trPr>
        <w:tc>
          <w:tcPr>
            <w:tcW w:w="534" w:type="dxa"/>
            <w:tcBorders>
              <w:top w:val="nil"/>
              <w:left w:val="nil"/>
              <w:bottom w:val="single" w:sz="4" w:space="0" w:color="auto"/>
              <w:right w:val="single" w:sz="4" w:space="0" w:color="auto"/>
            </w:tcBorders>
          </w:tcPr>
          <w:p w:rsidR="002E1EBA" w:rsidRDefault="002E1EBA" w:rsidP="001966C4">
            <w:pPr>
              <w:keepNext/>
              <w:spacing w:after="0"/>
            </w:pPr>
          </w:p>
        </w:tc>
        <w:tc>
          <w:tcPr>
            <w:tcW w:w="234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E1EBA" w:rsidRPr="00F3611F" w:rsidRDefault="002E1EBA" w:rsidP="001966C4">
            <w:pPr>
              <w:pStyle w:val="TableHeading"/>
              <w:keepLines/>
            </w:pPr>
            <w:r w:rsidRPr="00F3611F">
              <w:t>TEST_CBUS_</w:t>
            </w:r>
            <w:r w:rsidR="00515684">
              <w:t xml:space="preserve"> </w:t>
            </w:r>
            <w:r w:rsidRPr="00F3611F">
              <w:t>VOLTAGE</w:t>
            </w:r>
          </w:p>
        </w:tc>
        <w:tc>
          <w:tcPr>
            <w:tcW w:w="622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E1EBA" w:rsidRPr="00F3611F" w:rsidRDefault="002E1EBA" w:rsidP="001966C4">
            <w:pPr>
              <w:pStyle w:val="TableHeading"/>
              <w:keepLines/>
            </w:pPr>
            <w:r w:rsidRPr="00F3611F">
              <w:t>Purpose</w:t>
            </w:r>
          </w:p>
        </w:tc>
      </w:tr>
      <w:tr w:rsidR="002E1EBA" w:rsidRPr="00515684" w:rsidTr="001966C4">
        <w:trPr>
          <w:cantSplit/>
        </w:trPr>
        <w:tc>
          <w:tcPr>
            <w:tcW w:w="534" w:type="dxa"/>
            <w:tcBorders>
              <w:top w:val="single" w:sz="4" w:space="0" w:color="auto"/>
              <w:left w:val="single" w:sz="4" w:space="0" w:color="auto"/>
              <w:bottom w:val="single" w:sz="4" w:space="0" w:color="auto"/>
              <w:right w:val="single" w:sz="4" w:space="0" w:color="auto"/>
            </w:tcBorders>
            <w:vAlign w:val="center"/>
            <w:hideMark/>
          </w:tcPr>
          <w:p w:rsidR="002E1EBA" w:rsidRPr="00515684" w:rsidRDefault="001966C4" w:rsidP="001966C4">
            <w:pPr>
              <w:pStyle w:val="TableCell"/>
              <w:keepNext/>
            </w:pPr>
            <w:r>
              <w:t>1</w:t>
            </w:r>
          </w:p>
        </w:tc>
        <w:tc>
          <w:tcPr>
            <w:tcW w:w="2346" w:type="dxa"/>
            <w:tcBorders>
              <w:top w:val="single" w:sz="4" w:space="0" w:color="auto"/>
              <w:left w:val="single" w:sz="4" w:space="0" w:color="auto"/>
              <w:bottom w:val="single" w:sz="4" w:space="0" w:color="auto"/>
              <w:right w:val="single" w:sz="4" w:space="0" w:color="auto"/>
            </w:tcBorders>
            <w:vAlign w:val="center"/>
            <w:hideMark/>
          </w:tcPr>
          <w:p w:rsidR="002E1EBA" w:rsidRPr="00515684" w:rsidRDefault="002E1EBA" w:rsidP="001966C4">
            <w:pPr>
              <w:pStyle w:val="TableCell"/>
              <w:keepNext/>
              <w:keepLines/>
            </w:pPr>
            <w:r w:rsidRPr="00515684">
              <w:t>1.9V</w:t>
            </w:r>
          </w:p>
        </w:tc>
        <w:tc>
          <w:tcPr>
            <w:tcW w:w="6228" w:type="dxa"/>
            <w:tcBorders>
              <w:top w:val="single" w:sz="4" w:space="0" w:color="auto"/>
              <w:left w:val="single" w:sz="4" w:space="0" w:color="auto"/>
              <w:bottom w:val="single" w:sz="4" w:space="0" w:color="auto"/>
              <w:right w:val="single" w:sz="4" w:space="0" w:color="auto"/>
            </w:tcBorders>
            <w:vAlign w:val="center"/>
            <w:hideMark/>
          </w:tcPr>
          <w:p w:rsidR="002E1EBA" w:rsidRPr="00515684" w:rsidRDefault="002E1EBA" w:rsidP="001966C4">
            <w:pPr>
              <w:pStyle w:val="TableCell"/>
              <w:keepNext/>
              <w:keepLines/>
            </w:pPr>
            <w:r w:rsidRPr="00515684">
              <w:t>Z</w:t>
            </w:r>
            <w:r w:rsidRPr="00515684">
              <w:rPr>
                <w:vertAlign w:val="subscript"/>
              </w:rPr>
              <w:t>CBUS_DONGLE_DISCOVER</w:t>
            </w:r>
            <w:r w:rsidRPr="00515684">
              <w:t xml:space="preserve"> @ VBUS == 0V, 0.2</w:t>
            </w:r>
            <w:r w:rsidRPr="00515684">
              <w:rPr>
                <w:lang w:eastAsia="zh-CN"/>
              </w:rPr>
              <w:t>62</w:t>
            </w:r>
            <w:r w:rsidRPr="00515684">
              <w:t>V &lt;= CBUS measured voltage &lt;= 0.367V</w:t>
            </w:r>
          </w:p>
        </w:tc>
      </w:tr>
    </w:tbl>
    <w:p w:rsidR="002E1EBA" w:rsidRDefault="002E1EBA" w:rsidP="0083185B">
      <w:pPr>
        <w:pStyle w:val="TestHeading"/>
        <w:rPr>
          <w:vertAlign w:val="subscript"/>
        </w:rPr>
      </w:pPr>
      <w:bookmarkStart w:id="5798" w:name="_Toc290992221"/>
      <w:bookmarkStart w:id="5799" w:name="TESTINDEX_176"/>
      <w:r>
        <w:t xml:space="preserve">CBE-Dongle: Locally-Powered </w:t>
      </w:r>
      <w:bookmarkStart w:id="5800" w:name="EDIT_20120518_012"/>
      <w:r>
        <w:t>Z</w:t>
      </w:r>
      <w:r>
        <w:rPr>
          <w:vertAlign w:val="subscript"/>
        </w:rPr>
        <w:t>CBUS_</w:t>
      </w:r>
      <w:r w:rsidR="00BD656D">
        <w:rPr>
          <w:vertAlign w:val="subscript"/>
        </w:rPr>
        <w:t>DONGLE</w:t>
      </w:r>
      <w:r>
        <w:rPr>
          <w:vertAlign w:val="subscript"/>
        </w:rPr>
        <w:t>_DISCOVER</w:t>
      </w:r>
      <w:bookmarkEnd w:id="5798"/>
      <w:bookmarkEnd w:id="5800"/>
    </w:p>
    <w:bookmarkEnd w:id="5799"/>
    <w:p w:rsidR="00CC18C2" w:rsidRPr="00CC18C2" w:rsidRDefault="00CC18C2" w:rsidP="00CC18C2">
      <w:pPr>
        <w:pStyle w:val="TestUsage"/>
      </w:pPr>
      <w:r>
        <w:t>Application:</w:t>
      </w:r>
      <w:r>
        <w:tab/>
        <w:t>Dongle</w:t>
      </w:r>
    </w:p>
    <w:p w:rsidR="002E1EBA" w:rsidRDefault="002E1EBA" w:rsidP="005E4DD0">
      <w:pPr>
        <w:pStyle w:val="Heading5"/>
      </w:pPr>
      <w:r>
        <w:t>Test Objective</w:t>
      </w:r>
    </w:p>
    <w:p w:rsidR="002E1EBA" w:rsidRDefault="002E1EBA" w:rsidP="002E1EBA">
      <w:r>
        <w:t>Verify that Dongle DUT Z</w:t>
      </w:r>
      <w:r>
        <w:rPr>
          <w:vertAlign w:val="subscript"/>
        </w:rPr>
        <w:t>CBUS_DONGLE_DISCOVER</w:t>
      </w:r>
      <w:r>
        <w:t xml:space="preserve"> is within proper limits when powered by its own power supply.</w:t>
      </w:r>
    </w:p>
    <w:p w:rsidR="002E1EBA" w:rsidRDefault="002E1EBA" w:rsidP="005E4DD0">
      <w:pPr>
        <w:pStyle w:val="Heading5"/>
      </w:pPr>
      <w:r>
        <w:t>References</w:t>
      </w:r>
    </w:p>
    <w:p w:rsidR="002E1EBA" w:rsidRDefault="002E1EBA" w:rsidP="002E1EBA">
      <w:pPr>
        <w:spacing w:after="0"/>
      </w:pPr>
      <w:r>
        <w:t>[MHL] Section 8.2.3; Table 8-5; DONGLE0</w:t>
      </w:r>
    </w:p>
    <w:p w:rsidR="002E1EBA" w:rsidRDefault="002E1EBA" w:rsidP="002E1EBA">
      <w:pPr>
        <w:spacing w:after="0"/>
      </w:pPr>
      <w:r>
        <w:t>[MHL] Section 13.10.1; Table 13-27; Z</w:t>
      </w:r>
      <w:r>
        <w:rPr>
          <w:vertAlign w:val="subscript"/>
        </w:rPr>
        <w:t>CBUS_DONGLE_DISCOVER</w:t>
      </w:r>
    </w:p>
    <w:p w:rsidR="002E1EBA" w:rsidRDefault="002E1EBA" w:rsidP="002E1EBA">
      <w:pPr>
        <w:spacing w:after="0"/>
      </w:pPr>
      <w:r>
        <w:t>[MHL] Section 13.10.1.1; Table 13-30: T</w:t>
      </w:r>
      <w:r w:rsidR="002E5CE4">
        <w:rPr>
          <w:vertAlign w:val="subscript"/>
        </w:rPr>
        <w:t>SRC_</w:t>
      </w:r>
      <w:r>
        <w:rPr>
          <w:vertAlign w:val="subscript"/>
        </w:rPr>
        <w:t>CBUS_FLOAT</w:t>
      </w:r>
    </w:p>
    <w:p w:rsidR="002E1EBA" w:rsidRDefault="002E1EBA" w:rsidP="005E4DD0">
      <w:pPr>
        <w:pStyle w:val="Heading5"/>
      </w:pPr>
      <w:r>
        <w:t>Required Test Equipment</w:t>
      </w:r>
    </w:p>
    <w:p w:rsidR="002E1EBA" w:rsidRDefault="00F05319" w:rsidP="002E1EBA">
      <w:r>
        <w:t xml:space="preserve">Use one of the </w:t>
      </w:r>
      <w:r>
        <w:fldChar w:fldCharType="begin"/>
      </w:r>
      <w:r>
        <w:instrText xml:space="preserve"> REF _Ref274070395 \h </w:instrText>
      </w:r>
      <w:r>
        <w:fldChar w:fldCharType="separate"/>
      </w:r>
      <w:r w:rsidR="00C763A4" w:rsidRPr="00312FA6">
        <w:t>CBUS</w:t>
      </w:r>
      <w:r w:rsidR="00C763A4">
        <w:t xml:space="preserve"> Source DUT Common Test Equipment Setups</w:t>
      </w:r>
      <w:r>
        <w:fldChar w:fldCharType="end"/>
      </w:r>
      <w:r w:rsidR="007908D9">
        <w:t>.</w:t>
      </w:r>
    </w:p>
    <w:p w:rsidR="002E1EBA" w:rsidRDefault="003A6EF6" w:rsidP="003A6EF6">
      <w:pPr>
        <w:pStyle w:val="RequiredMethodologyHeading"/>
      </w:pPr>
      <w:r>
        <w:t>Required Methodology</w:t>
      </w:r>
    </w:p>
    <w:p w:rsidR="002E1EBA" w:rsidRDefault="002E1EBA" w:rsidP="002E1EBA">
      <w:r>
        <w:t xml:space="preserve">Execute the following test procedure once for each row in </w:t>
      </w:r>
      <w:r w:rsidR="00D21FFE">
        <w:fldChar w:fldCharType="begin"/>
      </w:r>
      <w:r w:rsidR="00361E11">
        <w:instrText xml:space="preserve"> REF _Ref295138435 \h </w:instrText>
      </w:r>
      <w:r w:rsidR="00D21FFE">
        <w:fldChar w:fldCharType="separate"/>
      </w:r>
      <w:r w:rsidR="00C763A4">
        <w:t xml:space="preserve">Table </w:t>
      </w:r>
      <w:r w:rsidR="00C763A4">
        <w:rPr>
          <w:noProof/>
        </w:rPr>
        <w:t>5</w:t>
      </w:r>
      <w:r w:rsidR="00C763A4">
        <w:noBreakHyphen/>
      </w:r>
      <w:r w:rsidR="00C763A4">
        <w:rPr>
          <w:noProof/>
        </w:rPr>
        <w:t>4</w:t>
      </w:r>
      <w:r w:rsidR="00D21FFE">
        <w:fldChar w:fldCharType="end"/>
      </w:r>
      <w:r>
        <w:t>, substituting TEST_CBUS_VOLTAGE:</w:t>
      </w:r>
    </w:p>
    <w:p w:rsidR="002E1EBA" w:rsidRDefault="009D3439" w:rsidP="005820D6">
      <w:pPr>
        <w:pStyle w:val="ListParagraph"/>
        <w:numPr>
          <w:ilvl w:val="0"/>
          <w:numId w:val="135"/>
        </w:numPr>
      </w:pPr>
      <w:r>
        <w:t xml:space="preserve">If the CDF value </w:t>
      </w:r>
      <w:r w:rsidR="00307692">
        <w:rPr>
          <w:b/>
          <w:color w:val="000000"/>
        </w:rPr>
        <w:fldChar w:fldCharType="begin"/>
      </w:r>
      <w:r w:rsidR="00307692">
        <w:instrText xml:space="preserve"> REF CDF_D_POWERED \h </w:instrText>
      </w:r>
      <w:r w:rsidR="00307692">
        <w:rPr>
          <w:b/>
          <w:color w:val="000000"/>
        </w:rPr>
      </w:r>
      <w:r w:rsidR="00307692">
        <w:rPr>
          <w:b/>
          <w:color w:val="000000"/>
        </w:rPr>
        <w:fldChar w:fldCharType="separate"/>
      </w:r>
      <w:r w:rsidR="00C763A4" w:rsidRPr="00AD57E8">
        <w:rPr>
          <w:b/>
          <w:color w:val="000000"/>
        </w:rPr>
        <w:t>CDF_D_POWERED</w:t>
      </w:r>
      <w:r w:rsidR="00307692">
        <w:rPr>
          <w:b/>
          <w:color w:val="000000"/>
        </w:rPr>
        <w:fldChar w:fldCharType="end"/>
      </w:r>
      <w:r>
        <w:t xml:space="preserve"> indicates that the DUT is a Powered Dongle, </w:t>
      </w:r>
      <w:r w:rsidR="00380F1F">
        <w:t xml:space="preserve">then </w:t>
      </w:r>
      <w:r>
        <w:t>continue, else</w:t>
      </w:r>
      <w:r w:rsidR="00380F1F">
        <w:t xml:space="preserve"> end test with </w:t>
      </w:r>
      <w:r w:rsidR="00F17393">
        <w:t>PASS (SKIP)</w:t>
      </w:r>
      <w:r w:rsidR="002E1EBA">
        <w:t>.</w:t>
      </w:r>
    </w:p>
    <w:p w:rsidR="002E1EBA" w:rsidRDefault="002E1EBA" w:rsidP="005820D6">
      <w:pPr>
        <w:pStyle w:val="ListParagraph"/>
        <w:numPr>
          <w:ilvl w:val="0"/>
          <w:numId w:val="135"/>
        </w:numPr>
      </w:pPr>
      <w:r>
        <w:t>If necessary, connect Dongle DUT to Tester Source port.</w:t>
      </w:r>
    </w:p>
    <w:p w:rsidR="002E1EBA" w:rsidRDefault="002E1EBA" w:rsidP="005820D6">
      <w:pPr>
        <w:pStyle w:val="ListParagraph"/>
        <w:numPr>
          <w:ilvl w:val="0"/>
          <w:numId w:val="135"/>
        </w:numPr>
      </w:pPr>
      <w:r>
        <w:t>If necessary, connect the Dongle DUT to the downstream device, and connect power to the Dongle DUT.</w:t>
      </w:r>
    </w:p>
    <w:p w:rsidR="002E1EBA" w:rsidRDefault="002E1EBA" w:rsidP="005820D6">
      <w:pPr>
        <w:pStyle w:val="ListParagraph"/>
        <w:numPr>
          <w:ilvl w:val="0"/>
          <w:numId w:val="135"/>
        </w:numPr>
      </w:pPr>
      <w:r>
        <w:t xml:space="preserve">Set Tester Source port </w:t>
      </w:r>
      <w:r>
        <w:rPr>
          <w:bCs/>
        </w:rPr>
        <w:t>to</w:t>
      </w:r>
      <w:r>
        <w:t xml:space="preserve"> disconnected state.</w:t>
      </w:r>
    </w:p>
    <w:p w:rsidR="002E1EBA" w:rsidRDefault="002E1EBA" w:rsidP="005820D6">
      <w:pPr>
        <w:pStyle w:val="ListParagraph"/>
        <w:numPr>
          <w:ilvl w:val="0"/>
          <w:numId w:val="135"/>
        </w:numPr>
      </w:pPr>
      <w:r>
        <w:t>Set Tester Source port to use typical timings and to exhibit typical resistances and capacitances.</w:t>
      </w:r>
    </w:p>
    <w:p w:rsidR="002E1EBA" w:rsidRDefault="002E1EBA" w:rsidP="005820D6">
      <w:pPr>
        <w:pStyle w:val="ListParagraph"/>
        <w:numPr>
          <w:ilvl w:val="0"/>
          <w:numId w:val="135"/>
        </w:numPr>
      </w:pPr>
      <w:r>
        <w:t>Tester does not drive VBUS.</w:t>
      </w:r>
    </w:p>
    <w:p w:rsidR="002E1EBA" w:rsidRDefault="002E1EBA" w:rsidP="005820D6">
      <w:pPr>
        <w:pStyle w:val="ListParagraph"/>
        <w:numPr>
          <w:ilvl w:val="0"/>
          <w:numId w:val="135"/>
        </w:numPr>
      </w:pPr>
      <w:r>
        <w:t>Tester Source applies TEST_CBUS_VOLTAGE to CBUS through Z</w:t>
      </w:r>
      <w:r>
        <w:rPr>
          <w:vertAlign w:val="subscript"/>
        </w:rPr>
        <w:t>CBUS_SRC_</w:t>
      </w:r>
      <w:r w:rsidR="009D6AC7">
        <w:rPr>
          <w:vertAlign w:val="subscript"/>
        </w:rPr>
        <w:t>DISCOVER</w:t>
      </w:r>
      <w:r>
        <w:t>{typ}.</w:t>
      </w:r>
    </w:p>
    <w:p w:rsidR="002E1EBA" w:rsidRDefault="002E1EBA" w:rsidP="005820D6">
      <w:pPr>
        <w:pStyle w:val="ListParagraph"/>
        <w:numPr>
          <w:ilvl w:val="0"/>
          <w:numId w:val="135"/>
        </w:numPr>
      </w:pPr>
      <w:r>
        <w:t>Tester Source measures the Dongle DUT discovery resistance.</w:t>
      </w:r>
    </w:p>
    <w:p w:rsidR="002E1EBA" w:rsidRDefault="002E1EBA" w:rsidP="005820D6">
      <w:pPr>
        <w:pStyle w:val="ListParagraph"/>
        <w:numPr>
          <w:ilvl w:val="0"/>
          <w:numId w:val="135"/>
        </w:numPr>
        <w:tabs>
          <w:tab w:val="left" w:pos="1080"/>
          <w:tab w:val="left" w:pos="1755"/>
        </w:tabs>
        <w:spacing w:after="0" w:line="240" w:lineRule="auto"/>
      </w:pPr>
      <w:r>
        <w:lastRenderedPageBreak/>
        <w:t>FAIL if DUT Pull-down resistor is not in valid range (800 Ohm &lt;= Z</w:t>
      </w:r>
      <w:r>
        <w:rPr>
          <w:vertAlign w:val="subscript"/>
        </w:rPr>
        <w:t>CBUS_DONGLE_DISCOVER</w:t>
      </w:r>
      <w:r>
        <w:t xml:space="preserve"> &lt;= 1200 Ohm).</w:t>
      </w:r>
    </w:p>
    <w:p w:rsidR="00370ECA" w:rsidRDefault="00370ECA" w:rsidP="005820D6">
      <w:pPr>
        <w:pStyle w:val="ListParagraph"/>
        <w:numPr>
          <w:ilvl w:val="0"/>
          <w:numId w:val="135"/>
        </w:numPr>
        <w:tabs>
          <w:tab w:val="left" w:pos="1080"/>
          <w:tab w:val="left" w:pos="1755"/>
        </w:tabs>
        <w:spacing w:after="0" w:line="240" w:lineRule="auto"/>
      </w:pPr>
      <w:r>
        <w:t>If all preceding steps pass, then PASS; else FAIL.</w:t>
      </w:r>
    </w:p>
    <w:p w:rsidR="002E1EBA" w:rsidRDefault="002E1EBA" w:rsidP="002E1EBA"/>
    <w:p w:rsidR="002E1EBA" w:rsidRDefault="008A7CCD" w:rsidP="001966C4">
      <w:pPr>
        <w:pStyle w:val="Caption-Table"/>
      </w:pPr>
      <w:bookmarkStart w:id="5801" w:name="_Ref295138435"/>
      <w:bookmarkStart w:id="5802" w:name="_Toc348443969"/>
      <w:r>
        <w:t>Table</w:t>
      </w:r>
      <w:r w:rsidR="002E1EBA">
        <w:t xml:space="preserve"> </w:t>
      </w:r>
      <w:r w:rsidR="00130D93">
        <w:fldChar w:fldCharType="begin"/>
      </w:r>
      <w:r w:rsidR="00130D93">
        <w:instrText xml:space="preserve"> STYLEREF 1 \s </w:instrText>
      </w:r>
      <w:r w:rsidR="00130D93">
        <w:fldChar w:fldCharType="separate"/>
      </w:r>
      <w:r w:rsidR="00C763A4">
        <w:rPr>
          <w:noProof/>
        </w:rPr>
        <w:t>5</w:t>
      </w:r>
      <w:r w:rsidR="00130D93">
        <w:rPr>
          <w:noProof/>
        </w:rPr>
        <w:fldChar w:fldCharType="end"/>
      </w:r>
      <w:r w:rsidR="00F719F1">
        <w:noBreakHyphen/>
      </w:r>
      <w:r w:rsidR="00130D93">
        <w:fldChar w:fldCharType="begin"/>
      </w:r>
      <w:r w:rsidR="00130D93">
        <w:instrText xml:space="preserve"> SEQ Table \* ARABIC \s 1 </w:instrText>
      </w:r>
      <w:r w:rsidR="00130D93">
        <w:fldChar w:fldCharType="separate"/>
      </w:r>
      <w:r w:rsidR="00C763A4">
        <w:rPr>
          <w:noProof/>
        </w:rPr>
        <w:t>4</w:t>
      </w:r>
      <w:r w:rsidR="00130D93">
        <w:rPr>
          <w:noProof/>
        </w:rPr>
        <w:fldChar w:fldCharType="end"/>
      </w:r>
      <w:bookmarkEnd w:id="5801"/>
      <w:r w:rsidR="00984B9F">
        <w:t>.</w:t>
      </w:r>
      <w:r w:rsidR="002E1EBA">
        <w:t xml:space="preserve"> </w:t>
      </w:r>
      <w:bookmarkStart w:id="5803" w:name="EDIT_20120727_005"/>
      <w:r w:rsidR="002E1EBA">
        <w:t>Self-Powered Z</w:t>
      </w:r>
      <w:r w:rsidR="002E1EBA">
        <w:rPr>
          <w:vertAlign w:val="subscript"/>
        </w:rPr>
        <w:t>CBUS_</w:t>
      </w:r>
      <w:r w:rsidR="00F91A17">
        <w:rPr>
          <w:vertAlign w:val="subscript"/>
        </w:rPr>
        <w:t>DONGLE</w:t>
      </w:r>
      <w:r w:rsidR="002E1EBA">
        <w:rPr>
          <w:vertAlign w:val="subscript"/>
        </w:rPr>
        <w:t>_DISCOVER</w:t>
      </w:r>
      <w:bookmarkEnd w:id="5802"/>
      <w:bookmarkEnd w:id="5803"/>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
        <w:gridCol w:w="2346"/>
        <w:gridCol w:w="6228"/>
      </w:tblGrid>
      <w:tr w:rsidR="002E1EBA" w:rsidTr="001966C4">
        <w:trPr>
          <w:cantSplit/>
          <w:tblHeader/>
        </w:trPr>
        <w:tc>
          <w:tcPr>
            <w:tcW w:w="534" w:type="dxa"/>
            <w:tcBorders>
              <w:top w:val="nil"/>
              <w:left w:val="nil"/>
              <w:bottom w:val="single" w:sz="4" w:space="0" w:color="auto"/>
              <w:right w:val="single" w:sz="4" w:space="0" w:color="auto"/>
            </w:tcBorders>
          </w:tcPr>
          <w:p w:rsidR="002E1EBA" w:rsidRDefault="002E1EBA" w:rsidP="001966C4">
            <w:pPr>
              <w:keepNext/>
              <w:spacing w:after="0"/>
            </w:pPr>
          </w:p>
        </w:tc>
        <w:tc>
          <w:tcPr>
            <w:tcW w:w="234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E1EBA" w:rsidRPr="00F3611F" w:rsidRDefault="002E1EBA" w:rsidP="001966C4">
            <w:pPr>
              <w:pStyle w:val="TableHeading"/>
            </w:pPr>
            <w:r w:rsidRPr="00F3611F">
              <w:t>TEST_CBUS_</w:t>
            </w:r>
            <w:r w:rsidR="00515684">
              <w:t xml:space="preserve"> </w:t>
            </w:r>
            <w:r w:rsidRPr="00F3611F">
              <w:t>VOLTAGE</w:t>
            </w:r>
          </w:p>
        </w:tc>
        <w:tc>
          <w:tcPr>
            <w:tcW w:w="622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E1EBA" w:rsidRPr="00F3611F" w:rsidRDefault="002E1EBA" w:rsidP="001966C4">
            <w:pPr>
              <w:pStyle w:val="TableHeading"/>
            </w:pPr>
            <w:r w:rsidRPr="00F3611F">
              <w:t>Purpose</w:t>
            </w:r>
          </w:p>
        </w:tc>
      </w:tr>
      <w:tr w:rsidR="002E1EBA" w:rsidTr="001966C4">
        <w:trPr>
          <w:cantSplit/>
        </w:trPr>
        <w:tc>
          <w:tcPr>
            <w:tcW w:w="534" w:type="dxa"/>
            <w:tcBorders>
              <w:top w:val="single" w:sz="4" w:space="0" w:color="auto"/>
              <w:left w:val="single" w:sz="4" w:space="0" w:color="auto"/>
              <w:bottom w:val="single" w:sz="4" w:space="0" w:color="auto"/>
              <w:right w:val="single" w:sz="4" w:space="0" w:color="auto"/>
            </w:tcBorders>
            <w:vAlign w:val="center"/>
            <w:hideMark/>
          </w:tcPr>
          <w:p w:rsidR="002E1EBA" w:rsidRDefault="001966C4" w:rsidP="001966C4">
            <w:pPr>
              <w:pStyle w:val="TableCell"/>
              <w:keepNext/>
            </w:pPr>
            <w:r>
              <w:t>1</w:t>
            </w:r>
          </w:p>
        </w:tc>
        <w:tc>
          <w:tcPr>
            <w:tcW w:w="2346"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1966C4">
            <w:pPr>
              <w:pStyle w:val="TableCell"/>
              <w:keepNext/>
            </w:pPr>
            <w:r>
              <w:t>1.9V</w:t>
            </w:r>
          </w:p>
        </w:tc>
        <w:tc>
          <w:tcPr>
            <w:tcW w:w="6228"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1966C4">
            <w:pPr>
              <w:pStyle w:val="TableCell"/>
              <w:keepNext/>
            </w:pPr>
            <w:r>
              <w:t>Z</w:t>
            </w:r>
            <w:r>
              <w:rPr>
                <w:vertAlign w:val="subscript"/>
              </w:rPr>
              <w:t>CBUS_DONGLE_DISCOVER</w:t>
            </w:r>
            <w:r>
              <w:t xml:space="preserve"> @ VBUS == 0V, 0.2</w:t>
            </w:r>
            <w:r>
              <w:rPr>
                <w:lang w:eastAsia="zh-CN"/>
              </w:rPr>
              <w:t>62</w:t>
            </w:r>
            <w:r>
              <w:t>V &lt;= CBUS measured voltage &lt;= 0.367V</w:t>
            </w:r>
          </w:p>
        </w:tc>
      </w:tr>
    </w:tbl>
    <w:p w:rsidR="002E1EBA" w:rsidRDefault="002E1EBA" w:rsidP="003C0D5E">
      <w:pPr>
        <w:pStyle w:val="Heading3"/>
        <w:shd w:val="pct12" w:color="auto" w:fill="auto"/>
        <w:tabs>
          <w:tab w:val="left" w:pos="1080"/>
          <w:tab w:val="left" w:pos="1755"/>
        </w:tabs>
        <w:spacing w:line="240" w:lineRule="auto"/>
        <w:ind w:left="720"/>
      </w:pPr>
      <w:bookmarkStart w:id="5804" w:name="_Toc279413786"/>
      <w:bookmarkStart w:id="5805" w:name="_Toc348443792"/>
      <w:r>
        <w:t>Link Layer Timing – Dongle DUT Output: Pre-Discovery</w:t>
      </w:r>
      <w:bookmarkEnd w:id="5804"/>
      <w:bookmarkEnd w:id="5805"/>
    </w:p>
    <w:p w:rsidR="002E1EBA" w:rsidRDefault="002E1EBA" w:rsidP="002E1EBA">
      <w:r>
        <w:t>Measure the timing of the Dongle DUT as it optionally signals the Source that a discovery sequence is invited.</w:t>
      </w:r>
    </w:p>
    <w:p w:rsidR="002E1EBA" w:rsidRDefault="002E1EBA" w:rsidP="0083185B">
      <w:pPr>
        <w:pStyle w:val="TestHeading"/>
      </w:pPr>
      <w:bookmarkStart w:id="5806" w:name="_Toc290992222"/>
      <w:bookmarkStart w:id="5807" w:name="TESTINDEX_177"/>
      <w:r>
        <w:t>CBT-Dongle: Time from Dongle Power applied until Dongle CBUS leaves HIGH-Z</w:t>
      </w:r>
      <w:bookmarkEnd w:id="5806"/>
    </w:p>
    <w:bookmarkEnd w:id="5807"/>
    <w:p w:rsidR="00CC18C2" w:rsidRPr="00CC18C2" w:rsidRDefault="00CC18C2" w:rsidP="00CC18C2">
      <w:pPr>
        <w:pStyle w:val="TestUsage"/>
      </w:pPr>
      <w:r>
        <w:t>Application:</w:t>
      </w:r>
      <w:r>
        <w:tab/>
        <w:t>Dongle</w:t>
      </w:r>
    </w:p>
    <w:p w:rsidR="002E1EBA" w:rsidRDefault="002E1EBA" w:rsidP="005E4DD0">
      <w:pPr>
        <w:pStyle w:val="Heading5"/>
      </w:pPr>
      <w:r>
        <w:t>Test Objective</w:t>
      </w:r>
    </w:p>
    <w:p w:rsidR="002E1EBA" w:rsidRDefault="002E1EBA" w:rsidP="002E1EBA">
      <w:r>
        <w:t>Verify that Dongle DUT notices that it has transitioned from No Dongle Power applied to Dongle Power applied, and exhibits first I</w:t>
      </w:r>
      <w:r>
        <w:rPr>
          <w:vertAlign w:val="subscript"/>
        </w:rPr>
        <w:t>CBUS_LEAK_SINK</w:t>
      </w:r>
      <w:r>
        <w:t>, then a valid Z</w:t>
      </w:r>
      <w:r>
        <w:rPr>
          <w:vertAlign w:val="subscript"/>
        </w:rPr>
        <w:t>CBUS_DONGLE_DISCOVER</w:t>
      </w:r>
      <w:r>
        <w:t>.</w:t>
      </w:r>
    </w:p>
    <w:p w:rsidR="002E1EBA" w:rsidRDefault="002E1EBA" w:rsidP="002E1EBA">
      <w:pPr>
        <w:tabs>
          <w:tab w:val="left" w:pos="1080"/>
          <w:tab w:val="left" w:pos="1755"/>
        </w:tabs>
        <w:spacing w:after="0" w:line="240" w:lineRule="auto"/>
      </w:pPr>
      <w:r>
        <w:t>Behavior is required for a Dongle, but it only leaves HIGHZ mode when it can meet other timing specs.</w:t>
      </w:r>
    </w:p>
    <w:p w:rsidR="002E1EBA" w:rsidRDefault="002E1EBA" w:rsidP="005E4DD0">
      <w:pPr>
        <w:pStyle w:val="Heading5"/>
      </w:pPr>
      <w:r>
        <w:t>References</w:t>
      </w:r>
    </w:p>
    <w:p w:rsidR="002E1EBA" w:rsidRDefault="002E1EBA" w:rsidP="002E1EBA">
      <w:pPr>
        <w:spacing w:after="0"/>
        <w:rPr>
          <w:vertAlign w:val="subscript"/>
        </w:rPr>
      </w:pPr>
      <w:r>
        <w:t>[MHL] Section 7.8.1.3; Table 7-25; POW</w:t>
      </w:r>
    </w:p>
    <w:p w:rsidR="002E1EBA" w:rsidRDefault="002E1EBA" w:rsidP="002E1EBA">
      <w:pPr>
        <w:spacing w:after="0"/>
      </w:pPr>
      <w:r>
        <w:t xml:space="preserve"> [MHL] Section 8.2.3 (DONGLE0 -&gt; DONGLE4) </w:t>
      </w:r>
    </w:p>
    <w:p w:rsidR="002E1EBA" w:rsidRDefault="002E1EBA" w:rsidP="002E1EBA">
      <w:pPr>
        <w:spacing w:after="0"/>
        <w:rPr>
          <w:vertAlign w:val="subscript"/>
        </w:rPr>
      </w:pPr>
      <w:r>
        <w:t>[MHL] Section 13.10.1.1; Table 13-30; T</w:t>
      </w:r>
      <w:r w:rsidR="002E5CE4">
        <w:rPr>
          <w:vertAlign w:val="subscript"/>
        </w:rPr>
        <w:t>SINK_CBUS_FLOAT</w:t>
      </w:r>
    </w:p>
    <w:p w:rsidR="002E1EBA" w:rsidRDefault="002E1EBA" w:rsidP="002E1EBA">
      <w:pPr>
        <w:spacing w:after="0"/>
        <w:rPr>
          <w:vertAlign w:val="subscript"/>
        </w:rPr>
      </w:pPr>
      <w:r>
        <w:t>[MHL] Section 13.10.1.2; Table 13-32; T</w:t>
      </w:r>
      <w:r>
        <w:rPr>
          <w:vertAlign w:val="subscript"/>
        </w:rPr>
        <w:t>DONGLE_DCAP_CHG</w:t>
      </w:r>
    </w:p>
    <w:p w:rsidR="002E1EBA" w:rsidRDefault="002E1EBA" w:rsidP="002E1EBA">
      <w:pPr>
        <w:spacing w:after="0"/>
      </w:pPr>
      <w:r>
        <w:t>[MHL] Section 13.10.1; Table 13-27; I</w:t>
      </w:r>
      <w:r>
        <w:rPr>
          <w:vertAlign w:val="subscript"/>
        </w:rPr>
        <w:t>CBUS_LEAK_SINK</w:t>
      </w:r>
      <w:r>
        <w:t xml:space="preserve"> </w:t>
      </w:r>
    </w:p>
    <w:p w:rsidR="002E1EBA" w:rsidRDefault="002E1EBA" w:rsidP="002E1EBA">
      <w:pPr>
        <w:spacing w:after="0"/>
      </w:pPr>
      <w:r>
        <w:t>[MHL] Section 13.10.1; Table 13-29; T</w:t>
      </w:r>
      <w:r>
        <w:rPr>
          <w:vertAlign w:val="subscript"/>
        </w:rPr>
        <w:t>SINK_READY_TO_DISCOVER</w:t>
      </w:r>
    </w:p>
    <w:p w:rsidR="002E1EBA" w:rsidRDefault="002E1EBA" w:rsidP="005E4DD0">
      <w:pPr>
        <w:pStyle w:val="Heading5"/>
      </w:pPr>
      <w:r>
        <w:t>Required Test Equipment</w:t>
      </w:r>
    </w:p>
    <w:p w:rsidR="002E1EBA" w:rsidRDefault="00F05319" w:rsidP="002E1EBA">
      <w:pPr>
        <w:rPr>
          <w:color w:val="0000FF" w:themeColor="hyperlink"/>
          <w:u w:val="single"/>
        </w:rPr>
      </w:pPr>
      <w:r>
        <w:t xml:space="preserve">Use one of the </w:t>
      </w:r>
      <w:r>
        <w:fldChar w:fldCharType="begin"/>
      </w:r>
      <w:r>
        <w:instrText xml:space="preserve"> REF _Ref274070395 \h </w:instrText>
      </w:r>
      <w:r>
        <w:fldChar w:fldCharType="separate"/>
      </w:r>
      <w:r w:rsidR="00C763A4" w:rsidRPr="00312FA6">
        <w:t>CBUS</w:t>
      </w:r>
      <w:r w:rsidR="00C763A4">
        <w:t xml:space="preserve"> Source DUT Common Test Equipment Setups</w:t>
      </w:r>
      <w:r>
        <w:fldChar w:fldCharType="end"/>
      </w:r>
      <w:r w:rsidR="007908D9">
        <w:t>.</w:t>
      </w:r>
    </w:p>
    <w:p w:rsidR="002E1EBA" w:rsidRDefault="003A6EF6" w:rsidP="003A6EF6">
      <w:pPr>
        <w:pStyle w:val="RequiredMethodologyHeading"/>
      </w:pPr>
      <w:r>
        <w:t>Required Methodology</w:t>
      </w:r>
    </w:p>
    <w:p w:rsidR="002E1EBA" w:rsidRDefault="009D3439" w:rsidP="005820D6">
      <w:pPr>
        <w:pStyle w:val="ListParagraph"/>
        <w:numPr>
          <w:ilvl w:val="0"/>
          <w:numId w:val="136"/>
        </w:numPr>
        <w:tabs>
          <w:tab w:val="left" w:pos="504"/>
          <w:tab w:val="left" w:pos="1080"/>
          <w:tab w:val="left" w:pos="1755"/>
        </w:tabs>
        <w:spacing w:after="0" w:line="240" w:lineRule="auto"/>
      </w:pPr>
      <w:r>
        <w:t xml:space="preserve">If the CDF value </w:t>
      </w:r>
      <w:r w:rsidR="00307692">
        <w:rPr>
          <w:b/>
          <w:color w:val="000000"/>
        </w:rPr>
        <w:fldChar w:fldCharType="begin"/>
      </w:r>
      <w:r w:rsidR="00307692">
        <w:instrText xml:space="preserve"> REF CDF_D_POWERED \h </w:instrText>
      </w:r>
      <w:r w:rsidR="00307692">
        <w:rPr>
          <w:b/>
          <w:color w:val="000000"/>
        </w:rPr>
      </w:r>
      <w:r w:rsidR="00307692">
        <w:rPr>
          <w:b/>
          <w:color w:val="000000"/>
        </w:rPr>
        <w:fldChar w:fldCharType="separate"/>
      </w:r>
      <w:r w:rsidR="00C763A4" w:rsidRPr="00AD57E8">
        <w:rPr>
          <w:b/>
          <w:color w:val="000000"/>
        </w:rPr>
        <w:t>CDF_D_POWERED</w:t>
      </w:r>
      <w:r w:rsidR="00307692">
        <w:rPr>
          <w:b/>
          <w:color w:val="000000"/>
        </w:rPr>
        <w:fldChar w:fldCharType="end"/>
      </w:r>
      <w:r>
        <w:t xml:space="preserve"> indicates that the DUT is a Powered Dongle, </w:t>
      </w:r>
      <w:r w:rsidR="00380F1F">
        <w:t xml:space="preserve">then </w:t>
      </w:r>
      <w:r>
        <w:t xml:space="preserve">continue, else </w:t>
      </w:r>
      <w:r w:rsidR="00380F1F">
        <w:t xml:space="preserve">end test with </w:t>
      </w:r>
      <w:r w:rsidR="00F17393">
        <w:t>PASS (SKIP)</w:t>
      </w:r>
      <w:r w:rsidR="002E1EBA">
        <w:t>.</w:t>
      </w:r>
    </w:p>
    <w:p w:rsidR="002E1EBA" w:rsidRDefault="002E1EBA" w:rsidP="005820D6">
      <w:pPr>
        <w:pStyle w:val="ListParagraph"/>
        <w:numPr>
          <w:ilvl w:val="0"/>
          <w:numId w:val="136"/>
        </w:numPr>
        <w:tabs>
          <w:tab w:val="left" w:pos="504"/>
          <w:tab w:val="left" w:pos="1080"/>
          <w:tab w:val="left" w:pos="1755"/>
        </w:tabs>
        <w:spacing w:after="0" w:line="240" w:lineRule="auto"/>
      </w:pPr>
      <w:r>
        <w:t>If necessary, connect Dongle DUT to Tester Source port.</w:t>
      </w:r>
    </w:p>
    <w:p w:rsidR="002E1EBA" w:rsidRDefault="002E1EBA" w:rsidP="005820D6">
      <w:pPr>
        <w:pStyle w:val="ListParagraph"/>
        <w:numPr>
          <w:ilvl w:val="0"/>
          <w:numId w:val="136"/>
        </w:numPr>
        <w:tabs>
          <w:tab w:val="left" w:pos="504"/>
          <w:tab w:val="left" w:pos="1080"/>
          <w:tab w:val="left" w:pos="1755"/>
        </w:tabs>
        <w:spacing w:after="0" w:line="240" w:lineRule="auto"/>
      </w:pPr>
      <w:r>
        <w:t>If necessary, connect the Dongle DUT to the Downstream device.</w:t>
      </w:r>
    </w:p>
    <w:p w:rsidR="002E1EBA" w:rsidRDefault="002E1EBA" w:rsidP="005820D6">
      <w:pPr>
        <w:pStyle w:val="ListParagraph"/>
        <w:numPr>
          <w:ilvl w:val="0"/>
          <w:numId w:val="136"/>
        </w:numPr>
        <w:tabs>
          <w:tab w:val="left" w:pos="504"/>
          <w:tab w:val="left" w:pos="1080"/>
          <w:tab w:val="left" w:pos="1755"/>
        </w:tabs>
        <w:spacing w:after="0" w:line="240" w:lineRule="auto"/>
      </w:pPr>
      <w:r>
        <w:t>Set Tester Source port to disconnected state.</w:t>
      </w:r>
    </w:p>
    <w:p w:rsidR="002E1EBA" w:rsidRDefault="002E1EBA" w:rsidP="005820D6">
      <w:pPr>
        <w:pStyle w:val="ListParagraph"/>
        <w:numPr>
          <w:ilvl w:val="0"/>
          <w:numId w:val="136"/>
        </w:numPr>
        <w:tabs>
          <w:tab w:val="left" w:pos="504"/>
          <w:tab w:val="left" w:pos="1080"/>
          <w:tab w:val="left" w:pos="1755"/>
        </w:tabs>
        <w:spacing w:after="0" w:line="240" w:lineRule="auto"/>
      </w:pPr>
      <w:r>
        <w:t>Set Tester Source port to use typical timings and to exhibit typical resistances and capacitances.</w:t>
      </w:r>
    </w:p>
    <w:p w:rsidR="002E1EBA" w:rsidRDefault="002E1EBA" w:rsidP="005820D6">
      <w:pPr>
        <w:pStyle w:val="ListParagraph"/>
        <w:numPr>
          <w:ilvl w:val="0"/>
          <w:numId w:val="136"/>
        </w:numPr>
        <w:tabs>
          <w:tab w:val="left" w:pos="504"/>
          <w:tab w:val="left" w:pos="1080"/>
          <w:tab w:val="left" w:pos="1755"/>
        </w:tabs>
        <w:spacing w:after="0" w:line="240" w:lineRule="auto"/>
      </w:pPr>
      <w:r>
        <w:t>Tester pulls the CBUS HIGH with a large resistance (100K) for observability.</w:t>
      </w:r>
    </w:p>
    <w:p w:rsidR="004C7D12" w:rsidRDefault="009D3439" w:rsidP="005820D6">
      <w:pPr>
        <w:pStyle w:val="ListParagraph"/>
        <w:numPr>
          <w:ilvl w:val="0"/>
          <w:numId w:val="136"/>
        </w:numPr>
        <w:tabs>
          <w:tab w:val="left" w:pos="504"/>
          <w:tab w:val="left" w:pos="1080"/>
          <w:tab w:val="left" w:pos="1755"/>
        </w:tabs>
        <w:spacing w:after="0" w:line="240" w:lineRule="auto"/>
      </w:pPr>
      <w:r>
        <w:t xml:space="preserve">Remove the Dongle’s Power from the Dongle DUT for at least the Dongle Power-down time in the CDF value </w:t>
      </w:r>
      <w:r w:rsidR="00307692">
        <w:rPr>
          <w:b/>
          <w:color w:val="000000"/>
        </w:rPr>
        <w:fldChar w:fldCharType="begin"/>
      </w:r>
      <w:r w:rsidR="00307692">
        <w:instrText xml:space="preserve"> REF CDF_D_MAX_POWER_DOWN \h </w:instrText>
      </w:r>
      <w:r w:rsidR="00307692">
        <w:rPr>
          <w:b/>
          <w:color w:val="000000"/>
        </w:rPr>
      </w:r>
      <w:r w:rsidR="00307692">
        <w:rPr>
          <w:b/>
          <w:color w:val="000000"/>
        </w:rPr>
        <w:fldChar w:fldCharType="separate"/>
      </w:r>
      <w:r w:rsidR="00C763A4" w:rsidRPr="00AD57E8">
        <w:rPr>
          <w:b/>
          <w:color w:val="000000"/>
        </w:rPr>
        <w:t>CDF_D_MAX_POWER_DOWN</w:t>
      </w:r>
      <w:r w:rsidR="00307692">
        <w:rPr>
          <w:b/>
          <w:color w:val="000000"/>
        </w:rPr>
        <w:fldChar w:fldCharType="end"/>
      </w:r>
      <w:r>
        <w:t>.</w:t>
      </w:r>
    </w:p>
    <w:p w:rsidR="009D3439" w:rsidRDefault="009D3439" w:rsidP="005820D6">
      <w:pPr>
        <w:pStyle w:val="ListParagraph"/>
        <w:numPr>
          <w:ilvl w:val="0"/>
          <w:numId w:val="136"/>
        </w:numPr>
        <w:tabs>
          <w:tab w:val="left" w:pos="504"/>
          <w:tab w:val="left" w:pos="1080"/>
          <w:tab w:val="left" w:pos="1755"/>
        </w:tabs>
        <w:spacing w:after="0" w:line="240" w:lineRule="auto"/>
      </w:pPr>
      <w:bookmarkStart w:id="5808" w:name="EDIT_20130205_036"/>
      <w:commentRangeStart w:id="5809"/>
      <w:r>
        <w:t xml:space="preserve">Apply </w:t>
      </w:r>
      <w:ins w:id="5810" w:author="WA-fc02" w:date="2013-02-05T16:28:00Z">
        <w:r w:rsidR="00FC53BE">
          <w:t xml:space="preserve">external </w:t>
        </w:r>
      </w:ins>
      <w:r>
        <w:t>power</w:t>
      </w:r>
      <w:ins w:id="5811" w:author="WA-fc02" w:date="2013-02-05T16:28:00Z">
        <w:r w:rsidR="00FC53BE">
          <w:t xml:space="preserve"> source</w:t>
        </w:r>
      </w:ins>
      <w:r>
        <w:t xml:space="preserve"> to the Dongle DUT</w:t>
      </w:r>
      <w:bookmarkEnd w:id="5808"/>
      <w:commentRangeEnd w:id="5809"/>
      <w:r w:rsidR="00FC53BE">
        <w:rPr>
          <w:rStyle w:val="CommentReference"/>
          <w:rFonts w:ascii="Book Antiqua" w:eastAsia="Times New Roman" w:hAnsi="Book Antiqua" w:cs="Arial"/>
        </w:rPr>
        <w:commentReference w:id="5809"/>
      </w:r>
      <w:r>
        <w:t>.</w:t>
      </w:r>
    </w:p>
    <w:p w:rsidR="009D3439" w:rsidRDefault="009D3439" w:rsidP="005820D6">
      <w:pPr>
        <w:pStyle w:val="ListParagraph"/>
        <w:numPr>
          <w:ilvl w:val="0"/>
          <w:numId w:val="136"/>
        </w:numPr>
        <w:tabs>
          <w:tab w:val="left" w:pos="504"/>
          <w:tab w:val="left" w:pos="1080"/>
          <w:tab w:val="left" w:pos="1755"/>
        </w:tabs>
        <w:spacing w:after="0" w:line="240" w:lineRule="auto"/>
      </w:pPr>
      <w:r>
        <w:t xml:space="preserve">FAIL if DUT CBUS does not enter HIGH-Z state within the Dongle Power-up time in the CDF value </w:t>
      </w:r>
      <w:r w:rsidR="00307692">
        <w:rPr>
          <w:b/>
          <w:color w:val="000000"/>
        </w:rPr>
        <w:fldChar w:fldCharType="begin"/>
      </w:r>
      <w:r w:rsidR="00307692">
        <w:instrText xml:space="preserve"> REF CDF_D_MAX_POWER_UP \h </w:instrText>
      </w:r>
      <w:r w:rsidR="00307692">
        <w:rPr>
          <w:b/>
          <w:color w:val="000000"/>
        </w:rPr>
      </w:r>
      <w:r w:rsidR="00307692">
        <w:rPr>
          <w:b/>
          <w:color w:val="000000"/>
        </w:rPr>
        <w:fldChar w:fldCharType="separate"/>
      </w:r>
      <w:r w:rsidR="00C763A4" w:rsidRPr="00AD57E8">
        <w:rPr>
          <w:b/>
          <w:color w:val="000000"/>
        </w:rPr>
        <w:t>CDF_D_MAX_POWER_UP</w:t>
      </w:r>
      <w:r w:rsidR="00307692">
        <w:rPr>
          <w:b/>
          <w:color w:val="000000"/>
        </w:rPr>
        <w:fldChar w:fldCharType="end"/>
      </w:r>
      <w:r>
        <w:t>.</w:t>
      </w:r>
    </w:p>
    <w:p w:rsidR="009D3439" w:rsidRDefault="009D3439" w:rsidP="005820D6">
      <w:pPr>
        <w:pStyle w:val="ListParagraph"/>
        <w:numPr>
          <w:ilvl w:val="0"/>
          <w:numId w:val="136"/>
        </w:numPr>
        <w:tabs>
          <w:tab w:val="left" w:pos="504"/>
          <w:tab w:val="left" w:pos="1080"/>
          <w:tab w:val="left" w:pos="1755"/>
        </w:tabs>
        <w:spacing w:after="0" w:line="240" w:lineRule="auto"/>
      </w:pPr>
      <w:r>
        <w:t xml:space="preserve">FAIL if DUT does enter HIGH-Z state but does not remain there  for at least </w:t>
      </w:r>
      <w:r w:rsidRPr="001B4B8D">
        <w:t>T</w:t>
      </w:r>
      <w:r w:rsidR="002E5CE4">
        <w:rPr>
          <w:vertAlign w:val="subscript"/>
        </w:rPr>
        <w:t>SINK_CBUS_FLOAT</w:t>
      </w:r>
      <w:r w:rsidR="001B4B8D">
        <w:t>.</w:t>
      </w:r>
    </w:p>
    <w:p w:rsidR="002E1EBA" w:rsidRDefault="009D3439" w:rsidP="005820D6">
      <w:pPr>
        <w:pStyle w:val="ListParagraph"/>
        <w:numPr>
          <w:ilvl w:val="0"/>
          <w:numId w:val="136"/>
        </w:numPr>
        <w:tabs>
          <w:tab w:val="left" w:pos="504"/>
          <w:tab w:val="left" w:pos="1080"/>
          <w:tab w:val="left" w:pos="1755"/>
        </w:tabs>
        <w:spacing w:after="0" w:line="240" w:lineRule="auto"/>
      </w:pPr>
      <w:r>
        <w:t>FAIL if Dongle DUT does not assert a valid Z</w:t>
      </w:r>
      <w:r>
        <w:rPr>
          <w:vertAlign w:val="subscript"/>
        </w:rPr>
        <w:t>CBUS_DONGLE_DISCOVER</w:t>
      </w:r>
      <w:r>
        <w:t xml:space="preserve"> after the float period, but within the time specified in the CDF value </w:t>
      </w:r>
      <w:r w:rsidR="00307692">
        <w:rPr>
          <w:b/>
          <w:color w:val="000000"/>
        </w:rPr>
        <w:fldChar w:fldCharType="begin"/>
      </w:r>
      <w:r w:rsidR="00307692">
        <w:instrText xml:space="preserve"> REF CDF_D_MAX_STANDBY_TO_ACTIVE \h </w:instrText>
      </w:r>
      <w:r w:rsidR="00307692">
        <w:rPr>
          <w:b/>
          <w:color w:val="000000"/>
        </w:rPr>
      </w:r>
      <w:r w:rsidR="00307692">
        <w:rPr>
          <w:b/>
          <w:color w:val="000000"/>
        </w:rPr>
        <w:fldChar w:fldCharType="separate"/>
      </w:r>
      <w:r w:rsidR="00C763A4" w:rsidRPr="00AD57E8">
        <w:rPr>
          <w:b/>
          <w:color w:val="000000"/>
        </w:rPr>
        <w:t>CDF_D_MAX_STANDBY_TO_ACTIVE</w:t>
      </w:r>
      <w:r w:rsidR="00307692">
        <w:rPr>
          <w:b/>
          <w:color w:val="000000"/>
        </w:rPr>
        <w:fldChar w:fldCharType="end"/>
      </w:r>
      <w:r w:rsidR="002E1EBA">
        <w:t>.</w:t>
      </w:r>
    </w:p>
    <w:p w:rsidR="004C7D12" w:rsidRDefault="004C7D12" w:rsidP="005820D6">
      <w:pPr>
        <w:pStyle w:val="ListParagraph"/>
        <w:numPr>
          <w:ilvl w:val="0"/>
          <w:numId w:val="136"/>
        </w:numPr>
      </w:pPr>
      <w:r>
        <w:t>Set Tester Source to use its Source Packet engine to ACK everything.</w:t>
      </w:r>
    </w:p>
    <w:p w:rsidR="004C7D12" w:rsidRDefault="004C7D12" w:rsidP="005820D6">
      <w:pPr>
        <w:pStyle w:val="ListParagraph"/>
        <w:numPr>
          <w:ilvl w:val="0"/>
          <w:numId w:val="136"/>
        </w:numPr>
      </w:pPr>
      <w:r>
        <w:lastRenderedPageBreak/>
        <w:t>Execute the Tester_Source_Discovery procedure.</w:t>
      </w:r>
    </w:p>
    <w:p w:rsidR="002E1EBA" w:rsidRDefault="002E1EBA" w:rsidP="005820D6">
      <w:pPr>
        <w:pStyle w:val="ListParagraph"/>
        <w:numPr>
          <w:ilvl w:val="0"/>
          <w:numId w:val="136"/>
        </w:numPr>
        <w:tabs>
          <w:tab w:val="left" w:pos="504"/>
          <w:tab w:val="left" w:pos="1080"/>
          <w:tab w:val="left" w:pos="1755"/>
        </w:tabs>
        <w:spacing w:after="0" w:line="240" w:lineRule="auto"/>
      </w:pPr>
      <w:r>
        <w:t>FAIL if Dongle DUT does not post a DCAP_CHG interrupt within T</w:t>
      </w:r>
      <w:r>
        <w:rPr>
          <w:vertAlign w:val="subscript"/>
        </w:rPr>
        <w:t xml:space="preserve">DONGLE_DCAP_CHG </w:t>
      </w:r>
      <w:r>
        <w:t xml:space="preserve">of the re-assertion of </w:t>
      </w:r>
      <w:bookmarkStart w:id="5812" w:name="EDIT_20120518_013"/>
      <w:r>
        <w:t>Z</w:t>
      </w:r>
      <w:r>
        <w:rPr>
          <w:vertAlign w:val="subscript"/>
        </w:rPr>
        <w:t>CBUS_</w:t>
      </w:r>
      <w:r w:rsidR="00BD656D">
        <w:rPr>
          <w:vertAlign w:val="subscript"/>
        </w:rPr>
        <w:t>DONGLE</w:t>
      </w:r>
      <w:r>
        <w:rPr>
          <w:vertAlign w:val="subscript"/>
        </w:rPr>
        <w:t>_DISCOVER</w:t>
      </w:r>
      <w:bookmarkEnd w:id="5812"/>
      <w:r>
        <w:t>.</w:t>
      </w:r>
    </w:p>
    <w:p w:rsidR="004C7D12" w:rsidRDefault="004C7D12" w:rsidP="005820D6">
      <w:pPr>
        <w:pStyle w:val="ListParagraph"/>
        <w:numPr>
          <w:ilvl w:val="0"/>
          <w:numId w:val="136"/>
        </w:numPr>
        <w:tabs>
          <w:tab w:val="left" w:pos="504"/>
          <w:tab w:val="left" w:pos="1080"/>
          <w:tab w:val="left" w:pos="1755"/>
        </w:tabs>
        <w:spacing w:after="0" w:line="240" w:lineRule="auto"/>
      </w:pPr>
      <w:r>
        <w:t>Execute the Tester_Wait_Capability_Registers_Valid procedure</w:t>
      </w:r>
      <w:r w:rsidR="001B4B8D">
        <w:t>.</w:t>
      </w:r>
    </w:p>
    <w:p w:rsidR="004C7D12" w:rsidRDefault="004C7D12" w:rsidP="005820D6">
      <w:pPr>
        <w:pStyle w:val="ListParagraph"/>
        <w:numPr>
          <w:ilvl w:val="0"/>
          <w:numId w:val="136"/>
        </w:numPr>
        <w:tabs>
          <w:tab w:val="left" w:pos="504"/>
          <w:tab w:val="left" w:pos="1080"/>
          <w:tab w:val="left" w:pos="1755"/>
        </w:tabs>
        <w:spacing w:after="0" w:line="240" w:lineRule="auto"/>
      </w:pPr>
      <w:r>
        <w:t>FAIL if the procedure indicates TIMEOUT.</w:t>
      </w:r>
    </w:p>
    <w:p w:rsidR="002E1EBA" w:rsidRDefault="002E1EBA" w:rsidP="005820D6">
      <w:pPr>
        <w:pStyle w:val="ListParagraph"/>
        <w:numPr>
          <w:ilvl w:val="0"/>
          <w:numId w:val="136"/>
        </w:numPr>
        <w:tabs>
          <w:tab w:val="left" w:pos="504"/>
          <w:tab w:val="left" w:pos="1080"/>
          <w:tab w:val="left" w:pos="1755"/>
        </w:tabs>
        <w:spacing w:after="0" w:line="240" w:lineRule="auto"/>
      </w:pPr>
      <w:r>
        <w:t>Tester Source does READ_DEVCAP of register DEV_CAT.</w:t>
      </w:r>
    </w:p>
    <w:p w:rsidR="002E1EBA" w:rsidRDefault="002E1EBA" w:rsidP="005820D6">
      <w:pPr>
        <w:pStyle w:val="ListParagraph"/>
        <w:numPr>
          <w:ilvl w:val="0"/>
          <w:numId w:val="136"/>
        </w:numPr>
        <w:tabs>
          <w:tab w:val="left" w:pos="504"/>
          <w:tab w:val="left" w:pos="1080"/>
          <w:tab w:val="left" w:pos="1755"/>
        </w:tabs>
        <w:spacing w:after="0" w:line="240" w:lineRule="auto"/>
      </w:pPr>
      <w:r>
        <w:t>FAIL if READ_DEVCAP fails</w:t>
      </w:r>
      <w:r w:rsidR="001B4B8D">
        <w:t>.</w:t>
      </w:r>
    </w:p>
    <w:p w:rsidR="002E1EBA" w:rsidRDefault="002E1EBA" w:rsidP="005820D6">
      <w:pPr>
        <w:pStyle w:val="ListParagraph"/>
        <w:numPr>
          <w:ilvl w:val="0"/>
          <w:numId w:val="136"/>
        </w:numPr>
      </w:pPr>
      <w:r>
        <w:t>FAIL of POW bit is not 1.</w:t>
      </w:r>
    </w:p>
    <w:p w:rsidR="002E1EBA" w:rsidDel="000D2F7F" w:rsidRDefault="002E1EBA" w:rsidP="005820D6">
      <w:pPr>
        <w:pStyle w:val="ListParagraph"/>
        <w:numPr>
          <w:ilvl w:val="0"/>
          <w:numId w:val="136"/>
        </w:numPr>
        <w:rPr>
          <w:del w:id="5813" w:author="WA-fc01" w:date="2012-12-19T16:51:00Z"/>
        </w:rPr>
      </w:pPr>
      <w:bookmarkStart w:id="5814" w:name="EDIT_20121219_001"/>
      <w:commentRangeStart w:id="5815"/>
      <w:del w:id="5816" w:author="WA-fc01" w:date="2012-12-19T16:51:00Z">
        <w:r w:rsidDel="000D2F7F">
          <w:delText>Source Tester removes VBUS based on reading POW==1</w:delText>
        </w:r>
        <w:r w:rsidR="001B4B8D" w:rsidDel="000D2F7F">
          <w:delText>.</w:delText>
        </w:r>
      </w:del>
      <w:commentRangeEnd w:id="5815"/>
      <w:r w:rsidR="000D2F7F">
        <w:rPr>
          <w:rStyle w:val="CommentReference"/>
          <w:rFonts w:ascii="Book Antiqua" w:eastAsia="Times New Roman" w:hAnsi="Book Antiqua" w:cs="Arial"/>
        </w:rPr>
        <w:commentReference w:id="5815"/>
      </w:r>
    </w:p>
    <w:bookmarkEnd w:id="5814"/>
    <w:p w:rsidR="002E1EBA" w:rsidRDefault="002E1EBA" w:rsidP="005820D6">
      <w:pPr>
        <w:pStyle w:val="ListParagraph"/>
        <w:numPr>
          <w:ilvl w:val="0"/>
          <w:numId w:val="136"/>
        </w:numPr>
      </w:pPr>
      <w:r>
        <w:t>FAIL if VBUS does not stay HIGH, driven by the Powered Dongle.</w:t>
      </w:r>
    </w:p>
    <w:p w:rsidR="00370ECA" w:rsidRDefault="002E1EBA" w:rsidP="005820D6">
      <w:pPr>
        <w:pStyle w:val="ListParagraph"/>
        <w:numPr>
          <w:ilvl w:val="0"/>
          <w:numId w:val="136"/>
        </w:numPr>
        <w:tabs>
          <w:tab w:val="left" w:pos="504"/>
          <w:tab w:val="left" w:pos="1080"/>
          <w:tab w:val="left" w:pos="1755"/>
        </w:tabs>
        <w:spacing w:after="0" w:line="240" w:lineRule="auto"/>
      </w:pPr>
      <w:r>
        <w:t>Note the presentation of Z</w:t>
      </w:r>
      <w:r>
        <w:rPr>
          <w:vertAlign w:val="subscript"/>
        </w:rPr>
        <w:t>CBUS_DONGLE_DISCOVER</w:t>
      </w:r>
      <w:r>
        <w:t xml:space="preserve"> can be delayed arbitrarily by the Dongle not being ready. </w:t>
      </w:r>
    </w:p>
    <w:p w:rsidR="002E1EBA" w:rsidRDefault="00370ECA" w:rsidP="005820D6">
      <w:pPr>
        <w:pStyle w:val="ListParagraph"/>
        <w:numPr>
          <w:ilvl w:val="0"/>
          <w:numId w:val="136"/>
        </w:numPr>
        <w:tabs>
          <w:tab w:val="left" w:pos="504"/>
          <w:tab w:val="left" w:pos="1080"/>
          <w:tab w:val="left" w:pos="1755"/>
        </w:tabs>
        <w:spacing w:after="0" w:line="240" w:lineRule="auto"/>
      </w:pPr>
      <w:r>
        <w:t>If all preceding steps pass, then PASS; else FAIL.</w:t>
      </w:r>
      <w:r w:rsidR="002E1EBA">
        <w:t xml:space="preserve"> </w:t>
      </w:r>
    </w:p>
    <w:p w:rsidR="002E1EBA" w:rsidRDefault="002E1EBA" w:rsidP="00370ECA">
      <w:pPr>
        <w:pStyle w:val="Heading3"/>
      </w:pPr>
      <w:bookmarkStart w:id="5817" w:name="_Toc279413787"/>
      <w:bookmarkStart w:id="5818" w:name="_Toc348443793"/>
      <w:r>
        <w:t>Link Layer Electrical – Dongle DUT Output: Arbitration/Sync/Data Signaling</w:t>
      </w:r>
      <w:bookmarkEnd w:id="5817"/>
      <w:bookmarkEnd w:id="5818"/>
    </w:p>
    <w:p w:rsidR="002E1EBA" w:rsidRDefault="002E1EBA" w:rsidP="002E1EBA">
      <w:r>
        <w:t xml:space="preserve">Measure the electrical behavior of the Dongle DUT as it drives Arbitration, Sync, and Data pulses. </w:t>
      </w:r>
    </w:p>
    <w:p w:rsidR="002E1EBA" w:rsidRDefault="002E1EBA" w:rsidP="0083185B">
      <w:pPr>
        <w:pStyle w:val="TestHeading"/>
      </w:pPr>
      <w:bookmarkStart w:id="5819" w:name="_Toc290992223"/>
      <w:bookmarkStart w:id="5820" w:name="TESTINDEX_178"/>
      <w:r>
        <w:t xml:space="preserve">CBE-Dongle: Post-Discovery </w:t>
      </w:r>
      <w:r w:rsidR="00CC18C2">
        <w:t>P</w:t>
      </w:r>
      <w:r>
        <w:t xml:space="preserve">assive </w:t>
      </w:r>
      <w:r w:rsidR="00CC18C2">
        <w:t>P</w:t>
      </w:r>
      <w:r>
        <w:t xml:space="preserve">ulldown </w:t>
      </w:r>
      <w:bookmarkStart w:id="5821" w:name="EDIT_20120518_014"/>
      <w:r>
        <w:t>Z</w:t>
      </w:r>
      <w:r>
        <w:rPr>
          <w:vertAlign w:val="subscript"/>
        </w:rPr>
        <w:t>CBUS_</w:t>
      </w:r>
      <w:r w:rsidR="00BD656D">
        <w:rPr>
          <w:vertAlign w:val="subscript"/>
        </w:rPr>
        <w:t>DONGLE</w:t>
      </w:r>
      <w:r>
        <w:rPr>
          <w:vertAlign w:val="subscript"/>
        </w:rPr>
        <w:t>_ON</w:t>
      </w:r>
      <w:r>
        <w:t xml:space="preserve"> </w:t>
      </w:r>
      <w:bookmarkEnd w:id="5821"/>
      <w:r>
        <w:t>Resistance</w:t>
      </w:r>
      <w:bookmarkEnd w:id="5819"/>
    </w:p>
    <w:bookmarkEnd w:id="5820"/>
    <w:p w:rsidR="00CC18C2" w:rsidRPr="00CC18C2" w:rsidRDefault="00CC18C2" w:rsidP="00CC18C2">
      <w:pPr>
        <w:pStyle w:val="TestUsage"/>
      </w:pPr>
      <w:r>
        <w:t>Application:</w:t>
      </w:r>
      <w:r>
        <w:tab/>
        <w:t>Dongle</w:t>
      </w:r>
    </w:p>
    <w:p w:rsidR="002E1EBA" w:rsidRDefault="002E1EBA" w:rsidP="005E4DD0">
      <w:pPr>
        <w:pStyle w:val="Heading5"/>
      </w:pPr>
      <w:r>
        <w:t>Test Objective</w:t>
      </w:r>
    </w:p>
    <w:p w:rsidR="002E1EBA" w:rsidRDefault="002E1EBA" w:rsidP="002E1EBA">
      <w:r>
        <w:t xml:space="preserve">Verify that Dongle DUT </w:t>
      </w:r>
      <w:bookmarkStart w:id="5822" w:name="EDIT_20120518_015"/>
      <w:r>
        <w:t>Z</w:t>
      </w:r>
      <w:r>
        <w:rPr>
          <w:vertAlign w:val="subscript"/>
        </w:rPr>
        <w:t>CBUS_</w:t>
      </w:r>
      <w:r w:rsidR="00BD656D">
        <w:rPr>
          <w:vertAlign w:val="subscript"/>
        </w:rPr>
        <w:t>DONGLE</w:t>
      </w:r>
      <w:r>
        <w:rPr>
          <w:vertAlign w:val="subscript"/>
        </w:rPr>
        <w:t>_ON</w:t>
      </w:r>
      <w:r>
        <w:t xml:space="preserve"> </w:t>
      </w:r>
      <w:bookmarkEnd w:id="5822"/>
      <w:r>
        <w:t>has correct value.</w:t>
      </w:r>
    </w:p>
    <w:p w:rsidR="002E1EBA" w:rsidRDefault="002E1EBA" w:rsidP="005E4DD0">
      <w:pPr>
        <w:pStyle w:val="Heading5"/>
      </w:pPr>
      <w:r>
        <w:t>References</w:t>
      </w:r>
    </w:p>
    <w:p w:rsidR="002E1EBA" w:rsidRDefault="002E1EBA" w:rsidP="002E1EBA">
      <w:pPr>
        <w:spacing w:after="0"/>
      </w:pPr>
      <w:r>
        <w:t xml:space="preserve">[MHL] Section 13.10.1; </w:t>
      </w:r>
      <w:bookmarkStart w:id="5823" w:name="EDIT_20120518_016"/>
      <w:r>
        <w:t>Table 13-</w:t>
      </w:r>
      <w:r w:rsidR="00D40DB5">
        <w:t>27</w:t>
      </w:r>
      <w:bookmarkEnd w:id="5823"/>
      <w:r>
        <w:t>; Z</w:t>
      </w:r>
      <w:r>
        <w:rPr>
          <w:vertAlign w:val="subscript"/>
        </w:rPr>
        <w:t>CBUS_</w:t>
      </w:r>
      <w:r w:rsidR="00D40DB5">
        <w:rPr>
          <w:vertAlign w:val="subscript"/>
        </w:rPr>
        <w:t>DONGLE</w:t>
      </w:r>
      <w:r>
        <w:rPr>
          <w:vertAlign w:val="subscript"/>
        </w:rPr>
        <w:t>_ON</w:t>
      </w:r>
    </w:p>
    <w:p w:rsidR="002E1EBA" w:rsidRDefault="002E1EBA" w:rsidP="005E4DD0">
      <w:pPr>
        <w:pStyle w:val="Heading5"/>
      </w:pPr>
      <w:r>
        <w:t>Required Test Equipment</w:t>
      </w:r>
    </w:p>
    <w:p w:rsidR="002E1EBA" w:rsidRDefault="00F05319" w:rsidP="002E1EBA">
      <w:r>
        <w:t xml:space="preserve">Use one of the </w:t>
      </w:r>
      <w:r>
        <w:fldChar w:fldCharType="begin"/>
      </w:r>
      <w:r>
        <w:instrText xml:space="preserve"> REF _Ref274070395 \h </w:instrText>
      </w:r>
      <w:r>
        <w:fldChar w:fldCharType="separate"/>
      </w:r>
      <w:r w:rsidR="00C763A4" w:rsidRPr="00312FA6">
        <w:t>CBUS</w:t>
      </w:r>
      <w:r w:rsidR="00C763A4">
        <w:t xml:space="preserve"> Source DUT Common Test Equipment Setups</w:t>
      </w:r>
      <w:r>
        <w:fldChar w:fldCharType="end"/>
      </w:r>
      <w:r w:rsidR="007908D9">
        <w:t>.</w:t>
      </w:r>
    </w:p>
    <w:p w:rsidR="002E1EBA" w:rsidRDefault="003A6EF6" w:rsidP="003A6EF6">
      <w:pPr>
        <w:pStyle w:val="RequiredMethodologyHeading"/>
      </w:pPr>
      <w:r>
        <w:t>Required Methodology</w:t>
      </w:r>
    </w:p>
    <w:p w:rsidR="009D6AC7" w:rsidRDefault="009D6AC7" w:rsidP="005820D6">
      <w:pPr>
        <w:pStyle w:val="ListParagraph"/>
        <w:numPr>
          <w:ilvl w:val="0"/>
          <w:numId w:val="287"/>
        </w:numPr>
      </w:pPr>
      <w:r>
        <w:t>If necessary, connect Dongle DUT to Tester Source port.</w:t>
      </w:r>
    </w:p>
    <w:p w:rsidR="009D6AC7" w:rsidRDefault="009D6AC7" w:rsidP="005820D6">
      <w:pPr>
        <w:pStyle w:val="ListParagraph"/>
        <w:numPr>
          <w:ilvl w:val="0"/>
          <w:numId w:val="287"/>
        </w:numPr>
      </w:pPr>
      <w:r>
        <w:t>Apply power to the Dongle DUT.</w:t>
      </w:r>
    </w:p>
    <w:p w:rsidR="009D6AC7" w:rsidRDefault="009D6AC7" w:rsidP="005820D6">
      <w:pPr>
        <w:pStyle w:val="ListParagraph"/>
        <w:numPr>
          <w:ilvl w:val="0"/>
          <w:numId w:val="287"/>
        </w:numPr>
      </w:pPr>
      <w:r>
        <w:t xml:space="preserve">Set Tester Source port </w:t>
      </w:r>
      <w:r>
        <w:rPr>
          <w:bCs/>
        </w:rPr>
        <w:t>to</w:t>
      </w:r>
      <w:r>
        <w:t xml:space="preserve"> disconnected state.</w:t>
      </w:r>
    </w:p>
    <w:p w:rsidR="009D6AC7" w:rsidRDefault="009D6AC7" w:rsidP="005820D6">
      <w:pPr>
        <w:pStyle w:val="ListParagraph"/>
        <w:numPr>
          <w:ilvl w:val="0"/>
          <w:numId w:val="287"/>
        </w:numPr>
      </w:pPr>
      <w:r>
        <w:t>Set Tester Source port to use typical timings and to exhibit typical resistances and capacitances.</w:t>
      </w:r>
    </w:p>
    <w:p w:rsidR="009D6AC7" w:rsidRDefault="009D6AC7" w:rsidP="005820D6">
      <w:pPr>
        <w:pStyle w:val="ListParagraph"/>
        <w:numPr>
          <w:ilvl w:val="0"/>
          <w:numId w:val="287"/>
        </w:numPr>
      </w:pPr>
      <w:r>
        <w:t>Set Tester Source to use its Source Packet engine to ACK everything.</w:t>
      </w:r>
    </w:p>
    <w:p w:rsidR="009D6AC7" w:rsidRDefault="009D6AC7" w:rsidP="005820D6">
      <w:pPr>
        <w:pStyle w:val="ListParagraph"/>
        <w:numPr>
          <w:ilvl w:val="0"/>
          <w:numId w:val="287"/>
        </w:numPr>
      </w:pPr>
      <w:r>
        <w:t>Execute the Tester_Source_Discovery procedure.</w:t>
      </w:r>
    </w:p>
    <w:p w:rsidR="009D6AC7" w:rsidRDefault="009D6AC7" w:rsidP="005820D6">
      <w:pPr>
        <w:pStyle w:val="ListParagraph"/>
        <w:numPr>
          <w:ilvl w:val="0"/>
          <w:numId w:val="287"/>
        </w:numPr>
      </w:pPr>
      <w:r>
        <w:t>Wait T</w:t>
      </w:r>
      <w:r>
        <w:rPr>
          <w:vertAlign w:val="subscript"/>
        </w:rPr>
        <w:t>SINK_CONN</w:t>
      </w:r>
      <w:r>
        <w:t>{max} from the rising edge of the last discovery pulse.</w:t>
      </w:r>
    </w:p>
    <w:p w:rsidR="009D6AC7" w:rsidRDefault="009D6AC7" w:rsidP="005820D6">
      <w:pPr>
        <w:pStyle w:val="ListParagraph"/>
        <w:numPr>
          <w:ilvl w:val="0"/>
          <w:numId w:val="287"/>
        </w:numPr>
      </w:pPr>
      <w:r>
        <w:t xml:space="preserve">Measure </w:t>
      </w:r>
      <w:r w:rsidR="007D332D">
        <w:t xml:space="preserve">impedance on </w:t>
      </w:r>
      <w:bookmarkStart w:id="5824" w:name="EDIT_20120518_017"/>
      <w:r w:rsidR="00D40DB5">
        <w:t xml:space="preserve">dongle </w:t>
      </w:r>
      <w:r w:rsidR="00D17F28">
        <w:t xml:space="preserve">side </w:t>
      </w:r>
      <w:bookmarkEnd w:id="5824"/>
      <w:r w:rsidR="007D332D">
        <w:t xml:space="preserve">CBUS as </w:t>
      </w:r>
      <w:r>
        <w:t>Z</w:t>
      </w:r>
      <w:r>
        <w:rPr>
          <w:vertAlign w:val="subscript"/>
        </w:rPr>
        <w:t>CBUS_</w:t>
      </w:r>
      <w:r w:rsidR="007D332D">
        <w:rPr>
          <w:vertAlign w:val="subscript"/>
        </w:rPr>
        <w:t>MEAS</w:t>
      </w:r>
      <w:r>
        <w:t>.</w:t>
      </w:r>
    </w:p>
    <w:p w:rsidR="009D6AC7" w:rsidRDefault="009D6AC7" w:rsidP="005820D6">
      <w:pPr>
        <w:pStyle w:val="ListParagraph"/>
        <w:numPr>
          <w:ilvl w:val="0"/>
          <w:numId w:val="287"/>
        </w:numPr>
        <w:tabs>
          <w:tab w:val="left" w:pos="1080"/>
          <w:tab w:val="left" w:pos="1755"/>
        </w:tabs>
        <w:spacing w:after="0" w:line="240" w:lineRule="auto"/>
      </w:pPr>
      <w:r>
        <w:t>FAIL if</w:t>
      </w:r>
      <w:r w:rsidR="00D17F28">
        <w:t xml:space="preserve"> Z</w:t>
      </w:r>
      <w:r w:rsidR="00D17F28" w:rsidRPr="00D17F28">
        <w:rPr>
          <w:vertAlign w:val="subscript"/>
        </w:rPr>
        <w:t>CBUS_MEAS</w:t>
      </w:r>
      <w:r w:rsidR="00D17F28">
        <w:t xml:space="preserve"> is </w:t>
      </w:r>
      <w:r>
        <w:t xml:space="preserve">not within the valid </w:t>
      </w:r>
      <w:bookmarkStart w:id="5825" w:name="EDIT_20120518_018"/>
      <w:r>
        <w:t>Z</w:t>
      </w:r>
      <w:r>
        <w:rPr>
          <w:vertAlign w:val="subscript"/>
        </w:rPr>
        <w:t>CBUS_</w:t>
      </w:r>
      <w:r w:rsidR="00D40DB5">
        <w:rPr>
          <w:vertAlign w:val="subscript"/>
        </w:rPr>
        <w:t>DONGLE</w:t>
      </w:r>
      <w:r>
        <w:rPr>
          <w:vertAlign w:val="subscript"/>
        </w:rPr>
        <w:t>_ON</w:t>
      </w:r>
      <w:r>
        <w:t xml:space="preserve">  </w:t>
      </w:r>
      <w:bookmarkEnd w:id="5825"/>
      <w:r>
        <w:t>range.</w:t>
      </w:r>
    </w:p>
    <w:p w:rsidR="00370ECA" w:rsidRDefault="00370ECA" w:rsidP="005820D6">
      <w:pPr>
        <w:pStyle w:val="ListParagraph"/>
        <w:numPr>
          <w:ilvl w:val="0"/>
          <w:numId w:val="287"/>
        </w:numPr>
        <w:tabs>
          <w:tab w:val="left" w:pos="1080"/>
          <w:tab w:val="left" w:pos="1755"/>
        </w:tabs>
        <w:spacing w:after="0" w:line="240" w:lineRule="auto"/>
      </w:pPr>
      <w:r>
        <w:t>If all preceding steps pass, then PASS; else FAIL.</w:t>
      </w:r>
    </w:p>
    <w:p w:rsidR="002E1EBA" w:rsidRDefault="00CC18C2" w:rsidP="0083185B">
      <w:pPr>
        <w:pStyle w:val="TestHeading"/>
      </w:pPr>
      <w:bookmarkStart w:id="5826" w:name="_Toc290992224"/>
      <w:bookmarkStart w:id="5827" w:name="TESTINDEX_179"/>
      <w:r>
        <w:t>CBE-Dongle: CBUS C</w:t>
      </w:r>
      <w:r w:rsidR="002E1EBA">
        <w:t>apacitance</w:t>
      </w:r>
      <w:bookmarkEnd w:id="5826"/>
    </w:p>
    <w:bookmarkEnd w:id="5827"/>
    <w:p w:rsidR="00CC18C2" w:rsidRPr="00CC18C2" w:rsidRDefault="00CC18C2" w:rsidP="00CC18C2">
      <w:pPr>
        <w:pStyle w:val="TestUsage"/>
      </w:pPr>
      <w:r>
        <w:t>Application:</w:t>
      </w:r>
      <w:r>
        <w:tab/>
        <w:t>Dongle</w:t>
      </w:r>
    </w:p>
    <w:p w:rsidR="002E1EBA" w:rsidRDefault="002E1EBA" w:rsidP="005E4DD0">
      <w:pPr>
        <w:pStyle w:val="Heading5"/>
      </w:pPr>
      <w:r>
        <w:t>Test Objective</w:t>
      </w:r>
    </w:p>
    <w:p w:rsidR="002E1EBA" w:rsidRDefault="002E1EBA" w:rsidP="002E1EBA">
      <w:r>
        <w:t>Verify that the Dongle DUT has a low-enough input capacitance</w:t>
      </w:r>
      <w:r w:rsidR="001B4B8D">
        <w:t>.</w:t>
      </w:r>
    </w:p>
    <w:p w:rsidR="002E1EBA" w:rsidRDefault="002E1EBA" w:rsidP="005E4DD0">
      <w:pPr>
        <w:pStyle w:val="Heading5"/>
      </w:pPr>
      <w:r>
        <w:t>References</w:t>
      </w:r>
    </w:p>
    <w:p w:rsidR="002E1EBA" w:rsidRDefault="002E1EBA" w:rsidP="002E1EBA">
      <w:pPr>
        <w:spacing w:after="0"/>
      </w:pPr>
      <w:r>
        <w:t>[MHL] Section 13.10.1; Table 13-27: C</w:t>
      </w:r>
      <w:r>
        <w:rPr>
          <w:vertAlign w:val="subscript"/>
        </w:rPr>
        <w:t>DONGLE_CBUS</w:t>
      </w:r>
    </w:p>
    <w:p w:rsidR="002E1EBA" w:rsidRDefault="002E1EBA" w:rsidP="005E4DD0">
      <w:pPr>
        <w:pStyle w:val="Heading5"/>
      </w:pPr>
      <w:r>
        <w:lastRenderedPageBreak/>
        <w:t>Required Test Equipment</w:t>
      </w:r>
    </w:p>
    <w:p w:rsidR="002E1EBA" w:rsidRDefault="00F05319" w:rsidP="002E1EBA">
      <w:pPr>
        <w:rPr>
          <w:rStyle w:val="Hyperlink"/>
        </w:rPr>
      </w:pPr>
      <w:r>
        <w:t xml:space="preserve">Use one of the </w:t>
      </w:r>
      <w:r>
        <w:fldChar w:fldCharType="begin"/>
      </w:r>
      <w:r>
        <w:instrText xml:space="preserve"> REF _Ref274070395 \h </w:instrText>
      </w:r>
      <w:r>
        <w:fldChar w:fldCharType="separate"/>
      </w:r>
      <w:r w:rsidR="00C763A4" w:rsidRPr="00312FA6">
        <w:t>CBUS</w:t>
      </w:r>
      <w:r w:rsidR="00C763A4">
        <w:t xml:space="preserve"> Source DUT Common Test Equipment Setups</w:t>
      </w:r>
      <w:r>
        <w:fldChar w:fldCharType="end"/>
      </w:r>
      <w:r w:rsidR="007908D9">
        <w:t>.</w:t>
      </w:r>
      <w:r w:rsidR="002E1EBA">
        <w:rPr>
          <w:rStyle w:val="Hyperlink"/>
        </w:rPr>
        <w:t xml:space="preserve"> </w:t>
      </w:r>
      <w:r w:rsidR="009906C4">
        <w:rPr>
          <w:rStyle w:val="Hyperlink"/>
        </w:rPr>
        <w:t xml:space="preserve"> </w:t>
      </w:r>
    </w:p>
    <w:p w:rsidR="002E1EBA" w:rsidRDefault="003A6EF6" w:rsidP="003A6EF6">
      <w:pPr>
        <w:pStyle w:val="RequiredMethodologyHeading"/>
      </w:pPr>
      <w:r>
        <w:t>Required Methodology</w:t>
      </w:r>
    </w:p>
    <w:p w:rsidR="002E1EBA" w:rsidRDefault="002E1EBA" w:rsidP="002E1EBA">
      <w:r>
        <w:t xml:space="preserve">The “Dongle Expected Capacitance” is found in </w:t>
      </w:r>
      <w:r w:rsidR="00DD1C1D">
        <w:t xml:space="preserve">the CDF value </w:t>
      </w:r>
      <w:r w:rsidR="00307692">
        <w:rPr>
          <w:b/>
          <w:color w:val="000000"/>
        </w:rPr>
        <w:fldChar w:fldCharType="begin"/>
      </w:r>
      <w:r w:rsidR="00307692">
        <w:instrText xml:space="preserve"> REF CDF_D_MAX_CBUS_CAP \h </w:instrText>
      </w:r>
      <w:r w:rsidR="00307692">
        <w:rPr>
          <w:b/>
          <w:color w:val="000000"/>
        </w:rPr>
      </w:r>
      <w:r w:rsidR="00307692">
        <w:rPr>
          <w:b/>
          <w:color w:val="000000"/>
        </w:rPr>
        <w:fldChar w:fldCharType="separate"/>
      </w:r>
      <w:r w:rsidR="00C763A4" w:rsidRPr="00AD57E8">
        <w:rPr>
          <w:b/>
          <w:color w:val="000000"/>
        </w:rPr>
        <w:t>CDF_D_MAX_CBUS_CAP</w:t>
      </w:r>
      <w:r w:rsidR="00307692">
        <w:rPr>
          <w:b/>
          <w:color w:val="000000"/>
        </w:rPr>
        <w:fldChar w:fldCharType="end"/>
      </w:r>
      <w:r>
        <w:t>.</w:t>
      </w:r>
    </w:p>
    <w:p w:rsidR="00171867" w:rsidRDefault="00171867" w:rsidP="002E1EBA">
      <w:r>
        <w:t>Characterize the capacitance of the Test Equipment, so that it can be subtracted from any measurement of DUT + Test Equipment.</w:t>
      </w:r>
    </w:p>
    <w:p w:rsidR="002E1EBA" w:rsidRDefault="002E1EBA" w:rsidP="005820D6">
      <w:pPr>
        <w:pStyle w:val="ListParagraph"/>
        <w:numPr>
          <w:ilvl w:val="0"/>
          <w:numId w:val="309"/>
        </w:numPr>
      </w:pPr>
      <w:r>
        <w:t>If necessary, connect Dongle DUT to Tester Source port.</w:t>
      </w:r>
    </w:p>
    <w:p w:rsidR="002E1EBA" w:rsidRDefault="002E1EBA" w:rsidP="005820D6">
      <w:pPr>
        <w:pStyle w:val="ListParagraph"/>
        <w:numPr>
          <w:ilvl w:val="0"/>
          <w:numId w:val="309"/>
        </w:numPr>
      </w:pPr>
      <w:r>
        <w:t>Apply power to the Dongle DUT.</w:t>
      </w:r>
    </w:p>
    <w:p w:rsidR="002E1EBA" w:rsidRDefault="002E1EBA" w:rsidP="005820D6">
      <w:pPr>
        <w:pStyle w:val="ListParagraph"/>
        <w:numPr>
          <w:ilvl w:val="0"/>
          <w:numId w:val="309"/>
        </w:numPr>
      </w:pPr>
      <w:r>
        <w:t xml:space="preserve">Set Tester Source port </w:t>
      </w:r>
      <w:r w:rsidRPr="00171867">
        <w:rPr>
          <w:bCs/>
        </w:rPr>
        <w:t>to</w:t>
      </w:r>
      <w:r>
        <w:t xml:space="preserve"> disconnected state.</w:t>
      </w:r>
    </w:p>
    <w:p w:rsidR="002E1EBA" w:rsidRDefault="002E1EBA" w:rsidP="005820D6">
      <w:pPr>
        <w:pStyle w:val="ListParagraph"/>
        <w:numPr>
          <w:ilvl w:val="0"/>
          <w:numId w:val="309"/>
        </w:numPr>
      </w:pPr>
      <w:r>
        <w:t>Set Tester Source port to use typical timings and to exhibit typical resistances and capacitances.</w:t>
      </w:r>
    </w:p>
    <w:p w:rsidR="002E1EBA" w:rsidRDefault="002E1EBA" w:rsidP="005820D6">
      <w:pPr>
        <w:pStyle w:val="ListParagraph"/>
        <w:numPr>
          <w:ilvl w:val="0"/>
          <w:numId w:val="309"/>
        </w:numPr>
      </w:pPr>
      <w:r>
        <w:t xml:space="preserve">Set Tester Source to use its Source </w:t>
      </w:r>
      <w:r w:rsidR="00F61B2B">
        <w:t xml:space="preserve">Packet </w:t>
      </w:r>
      <w:r>
        <w:t>engine to ACK everything.</w:t>
      </w:r>
    </w:p>
    <w:p w:rsidR="002E1EBA" w:rsidRDefault="002E1EBA" w:rsidP="005820D6">
      <w:pPr>
        <w:pStyle w:val="ListParagraph"/>
        <w:numPr>
          <w:ilvl w:val="0"/>
          <w:numId w:val="309"/>
        </w:numPr>
      </w:pPr>
      <w:r>
        <w:t>Execute the Tester_Source_Discovery procedure.</w:t>
      </w:r>
    </w:p>
    <w:p w:rsidR="002E1EBA" w:rsidRDefault="002E1EBA" w:rsidP="005820D6">
      <w:pPr>
        <w:pStyle w:val="ListParagraph"/>
        <w:numPr>
          <w:ilvl w:val="0"/>
          <w:numId w:val="309"/>
        </w:numPr>
      </w:pPr>
      <w:r>
        <w:t xml:space="preserve">Measure the CBUS Capacitance </w:t>
      </w:r>
      <w:r w:rsidR="00035605">
        <w:t>(C</w:t>
      </w:r>
      <w:r w:rsidR="00035605" w:rsidRPr="00035605">
        <w:rPr>
          <w:vertAlign w:val="subscript"/>
        </w:rPr>
        <w:t>CBUS</w:t>
      </w:r>
      <w:r w:rsidR="00035605">
        <w:rPr>
          <w:vertAlign w:val="subscript"/>
        </w:rPr>
        <w:t>_MEAS</w:t>
      </w:r>
      <w:r w:rsidR="00035605">
        <w:t xml:space="preserve">) </w:t>
      </w:r>
      <w:r>
        <w:t>after DISCOVERY Completes.</w:t>
      </w:r>
    </w:p>
    <w:p w:rsidR="002E1EBA" w:rsidRDefault="002E1EBA" w:rsidP="005820D6">
      <w:pPr>
        <w:pStyle w:val="ListParagraph"/>
        <w:numPr>
          <w:ilvl w:val="0"/>
          <w:numId w:val="309"/>
        </w:numPr>
      </w:pPr>
      <w:r>
        <w:t>FAIL if the calculated Dongle capacitance is greater than C</w:t>
      </w:r>
      <w:r w:rsidRPr="00171867">
        <w:rPr>
          <w:vertAlign w:val="subscript"/>
        </w:rPr>
        <w:t>DONGLE_CBUS</w:t>
      </w:r>
      <w:r>
        <w:t>.</w:t>
      </w:r>
    </w:p>
    <w:p w:rsidR="00370ECA" w:rsidRDefault="00370ECA" w:rsidP="005820D6">
      <w:pPr>
        <w:pStyle w:val="ListParagraph"/>
        <w:numPr>
          <w:ilvl w:val="0"/>
          <w:numId w:val="309"/>
        </w:numPr>
      </w:pPr>
      <w:r>
        <w:t>If all preceding steps pass, then PASS; else FAIL.</w:t>
      </w:r>
    </w:p>
    <w:p w:rsidR="0075115A" w:rsidRDefault="0075115A" w:rsidP="0075115A">
      <w:bookmarkStart w:id="5828" w:name="EDIT_20120806_005"/>
      <w:r w:rsidRPr="0075115A">
        <w:t>NOTE: The capacitance measurement may depend on compliant termination of the CBUS line in the DUT. The test may result in a FAIL if the resistance Z</w:t>
      </w:r>
      <w:r w:rsidRPr="0075115A">
        <w:rPr>
          <w:vertAlign w:val="subscript"/>
        </w:rPr>
        <w:t>CBUS_SINK_ON</w:t>
      </w:r>
      <w:r w:rsidRPr="0075115A">
        <w:t xml:space="preserve"> is out of range</w:t>
      </w:r>
      <w:bookmarkEnd w:id="5828"/>
      <w:r>
        <w:t>.</w:t>
      </w:r>
    </w:p>
    <w:p w:rsidR="002E1EBA" w:rsidRDefault="002E1EBA" w:rsidP="0083185B">
      <w:pPr>
        <w:pStyle w:val="TestHeading"/>
      </w:pPr>
      <w:bookmarkStart w:id="5829" w:name="_Toc290992225"/>
      <w:bookmarkStart w:id="5830" w:name="TESTINDEX_180"/>
      <w:r>
        <w:t xml:space="preserve">CBE-Dongle: Arbitrate/Sync/Data Drive LOW </w:t>
      </w:r>
      <w:r w:rsidR="00CC18C2">
        <w:t>V</w:t>
      </w:r>
      <w:r>
        <w:t>oltage</w:t>
      </w:r>
      <w:bookmarkEnd w:id="5829"/>
    </w:p>
    <w:bookmarkEnd w:id="5830"/>
    <w:p w:rsidR="00CC18C2" w:rsidRPr="00CC18C2" w:rsidRDefault="00CC18C2" w:rsidP="00CC18C2">
      <w:pPr>
        <w:pStyle w:val="TestUsage"/>
      </w:pPr>
      <w:r>
        <w:t>Application:</w:t>
      </w:r>
      <w:r>
        <w:tab/>
        <w:t>Dongle</w:t>
      </w:r>
    </w:p>
    <w:p w:rsidR="002E1EBA" w:rsidRDefault="002E1EBA" w:rsidP="005E4DD0">
      <w:pPr>
        <w:pStyle w:val="Heading5"/>
      </w:pPr>
      <w:r>
        <w:t>Test Objective</w:t>
      </w:r>
    </w:p>
    <w:p w:rsidR="002E1EBA" w:rsidRDefault="002E1EBA" w:rsidP="002E1EBA">
      <w:r>
        <w:t>Verify that Dongle DUT drives Arbitration, Sync, and Data Pulses with the correct DRIVE LOW voltage.</w:t>
      </w:r>
    </w:p>
    <w:p w:rsidR="002E1EBA" w:rsidRDefault="002E1EBA" w:rsidP="005E4DD0">
      <w:pPr>
        <w:pStyle w:val="Heading5"/>
      </w:pPr>
      <w:r>
        <w:t>References</w:t>
      </w:r>
    </w:p>
    <w:p w:rsidR="002E1EBA" w:rsidRDefault="002E1EBA" w:rsidP="002E1EBA">
      <w:pPr>
        <w:spacing w:after="0"/>
      </w:pPr>
      <w:r>
        <w:t>[MHL] Section 13.10.1; Table 13-23: V</w:t>
      </w:r>
      <w:r>
        <w:rPr>
          <w:vertAlign w:val="subscript"/>
        </w:rPr>
        <w:t>OL_CBUS</w:t>
      </w:r>
    </w:p>
    <w:p w:rsidR="002E1EBA" w:rsidRDefault="002E1EBA" w:rsidP="005E4DD0">
      <w:pPr>
        <w:pStyle w:val="Heading5"/>
      </w:pPr>
      <w:r>
        <w:t>Required Test Equipment</w:t>
      </w:r>
    </w:p>
    <w:p w:rsidR="002E1EBA" w:rsidRDefault="00F05319" w:rsidP="002E1EBA">
      <w:r>
        <w:t xml:space="preserve">Use one of the </w:t>
      </w:r>
      <w:r>
        <w:fldChar w:fldCharType="begin"/>
      </w:r>
      <w:r>
        <w:instrText xml:space="preserve"> REF _Ref274070395 \h </w:instrText>
      </w:r>
      <w:r>
        <w:fldChar w:fldCharType="separate"/>
      </w:r>
      <w:r w:rsidR="00C763A4" w:rsidRPr="00312FA6">
        <w:t>CBUS</w:t>
      </w:r>
      <w:r w:rsidR="00C763A4">
        <w:t xml:space="preserve"> Source DUT Common Test Equipment Setups</w:t>
      </w:r>
      <w:r>
        <w:fldChar w:fldCharType="end"/>
      </w:r>
      <w:r w:rsidR="007908D9">
        <w:t>.</w:t>
      </w:r>
    </w:p>
    <w:p w:rsidR="002E1EBA" w:rsidRDefault="003A6EF6" w:rsidP="003A6EF6">
      <w:pPr>
        <w:pStyle w:val="RequiredMethodologyHeading"/>
      </w:pPr>
      <w:r>
        <w:t>Required Methodology</w:t>
      </w:r>
    </w:p>
    <w:p w:rsidR="002E1EBA" w:rsidRDefault="002E1EBA" w:rsidP="005820D6">
      <w:pPr>
        <w:pStyle w:val="ListParagraph"/>
        <w:numPr>
          <w:ilvl w:val="0"/>
          <w:numId w:val="138"/>
        </w:numPr>
        <w:tabs>
          <w:tab w:val="left" w:pos="504"/>
          <w:tab w:val="left" w:pos="1080"/>
          <w:tab w:val="left" w:pos="1755"/>
        </w:tabs>
        <w:spacing w:after="0" w:line="240" w:lineRule="auto"/>
      </w:pPr>
      <w:r>
        <w:t>If necessary, connect Dongle DUT to Tester Source port.</w:t>
      </w:r>
    </w:p>
    <w:p w:rsidR="002E1EBA" w:rsidRDefault="002E1EBA" w:rsidP="005820D6">
      <w:pPr>
        <w:pStyle w:val="ListParagraph"/>
        <w:numPr>
          <w:ilvl w:val="0"/>
          <w:numId w:val="138"/>
        </w:numPr>
        <w:tabs>
          <w:tab w:val="left" w:pos="504"/>
          <w:tab w:val="left" w:pos="1080"/>
          <w:tab w:val="left" w:pos="1755"/>
        </w:tabs>
        <w:spacing w:after="0" w:line="240" w:lineRule="auto"/>
      </w:pPr>
      <w:r>
        <w:t>Apply power to the Dongle DUT.</w:t>
      </w:r>
    </w:p>
    <w:p w:rsidR="002E1EBA" w:rsidRDefault="002E1EBA" w:rsidP="005820D6">
      <w:pPr>
        <w:pStyle w:val="ListParagraph"/>
        <w:numPr>
          <w:ilvl w:val="0"/>
          <w:numId w:val="138"/>
        </w:numPr>
        <w:tabs>
          <w:tab w:val="left" w:pos="504"/>
          <w:tab w:val="left" w:pos="1080"/>
          <w:tab w:val="left" w:pos="1755"/>
        </w:tabs>
        <w:spacing w:after="0" w:line="240" w:lineRule="auto"/>
      </w:pPr>
      <w:r>
        <w:t xml:space="preserve">Set Tester Source port </w:t>
      </w:r>
      <w:r>
        <w:rPr>
          <w:bCs/>
        </w:rPr>
        <w:t>to</w:t>
      </w:r>
      <w:r>
        <w:t xml:space="preserve"> disconnected state.</w:t>
      </w:r>
    </w:p>
    <w:p w:rsidR="002E1EBA" w:rsidRDefault="002E1EBA" w:rsidP="005820D6">
      <w:pPr>
        <w:pStyle w:val="ListParagraph"/>
        <w:numPr>
          <w:ilvl w:val="0"/>
          <w:numId w:val="138"/>
        </w:numPr>
        <w:tabs>
          <w:tab w:val="left" w:pos="504"/>
          <w:tab w:val="left" w:pos="1080"/>
          <w:tab w:val="left" w:pos="1755"/>
        </w:tabs>
        <w:spacing w:after="0" w:line="240" w:lineRule="auto"/>
      </w:pPr>
      <w:r>
        <w:t>Set Tester Source port to use typical timings and to exhibit typical resistances and capacitances.</w:t>
      </w:r>
    </w:p>
    <w:p w:rsidR="002E1EBA" w:rsidRDefault="002E1EBA" w:rsidP="005820D6">
      <w:pPr>
        <w:pStyle w:val="ListParagraph"/>
        <w:numPr>
          <w:ilvl w:val="0"/>
          <w:numId w:val="138"/>
        </w:numPr>
        <w:tabs>
          <w:tab w:val="left" w:pos="504"/>
          <w:tab w:val="left" w:pos="1080"/>
          <w:tab w:val="left" w:pos="1755"/>
        </w:tabs>
        <w:spacing w:after="0" w:line="240" w:lineRule="auto"/>
      </w:pPr>
      <w:r>
        <w:t xml:space="preserve">Set Tester Source to use its Source </w:t>
      </w:r>
      <w:r w:rsidR="00F61B2B">
        <w:t>Packet</w:t>
      </w:r>
      <w:r>
        <w:t xml:space="preserve"> engine to ACK everything.</w:t>
      </w:r>
    </w:p>
    <w:p w:rsidR="002E1EBA" w:rsidRDefault="002E1EBA" w:rsidP="005820D6">
      <w:pPr>
        <w:pStyle w:val="ListParagraph"/>
        <w:numPr>
          <w:ilvl w:val="0"/>
          <w:numId w:val="138"/>
        </w:numPr>
        <w:tabs>
          <w:tab w:val="left" w:pos="504"/>
          <w:tab w:val="left" w:pos="1080"/>
          <w:tab w:val="left" w:pos="1755"/>
        </w:tabs>
        <w:spacing w:after="0" w:line="240" w:lineRule="auto"/>
      </w:pPr>
      <w:r>
        <w:t>Execute the Tester_Source_Discovery procedure.</w:t>
      </w:r>
    </w:p>
    <w:p w:rsidR="002E1EBA" w:rsidRDefault="002E1EBA" w:rsidP="005820D6">
      <w:pPr>
        <w:pStyle w:val="ListParagraph"/>
        <w:numPr>
          <w:ilvl w:val="0"/>
          <w:numId w:val="138"/>
        </w:numPr>
        <w:tabs>
          <w:tab w:val="left" w:pos="504"/>
          <w:tab w:val="left" w:pos="1080"/>
          <w:tab w:val="left" w:pos="1755"/>
        </w:tabs>
        <w:spacing w:after="0" w:line="240" w:lineRule="auto"/>
      </w:pPr>
      <w:r>
        <w:t>Set Tester Source Z</w:t>
      </w:r>
      <w:r>
        <w:rPr>
          <w:vertAlign w:val="subscript"/>
        </w:rPr>
        <w:t>CBUS_SRC_ON</w:t>
      </w:r>
      <w:r>
        <w:t>{min} (4K).</w:t>
      </w:r>
    </w:p>
    <w:p w:rsidR="002E1EBA" w:rsidRDefault="002E1EBA" w:rsidP="005820D6">
      <w:pPr>
        <w:pStyle w:val="ListParagraph"/>
        <w:numPr>
          <w:ilvl w:val="0"/>
          <w:numId w:val="138"/>
        </w:numPr>
        <w:tabs>
          <w:tab w:val="left" w:pos="504"/>
          <w:tab w:val="left" w:pos="1080"/>
          <w:tab w:val="left" w:pos="1755"/>
        </w:tabs>
        <w:spacing w:after="0" w:line="240" w:lineRule="auto"/>
      </w:pPr>
      <w:r>
        <w:t>Observe the LOW levels in the waveform while the Dongle DUT arbitrates for the bus.</w:t>
      </w:r>
    </w:p>
    <w:p w:rsidR="002E1EBA" w:rsidRDefault="002E1EBA" w:rsidP="005820D6">
      <w:pPr>
        <w:pStyle w:val="ListParagraph"/>
        <w:numPr>
          <w:ilvl w:val="0"/>
          <w:numId w:val="138"/>
        </w:numPr>
        <w:tabs>
          <w:tab w:val="left" w:pos="504"/>
          <w:tab w:val="left" w:pos="1080"/>
          <w:tab w:val="left" w:pos="1755"/>
        </w:tabs>
        <w:spacing w:after="0" w:line="240" w:lineRule="auto"/>
      </w:pPr>
      <w:r>
        <w:t>Set Tester Source to send a GET_STATE to Dongle DUT.</w:t>
      </w:r>
    </w:p>
    <w:p w:rsidR="002E1EBA" w:rsidRDefault="002E1EBA" w:rsidP="005820D6">
      <w:pPr>
        <w:pStyle w:val="ListParagraph"/>
        <w:numPr>
          <w:ilvl w:val="0"/>
          <w:numId w:val="138"/>
        </w:numPr>
        <w:tabs>
          <w:tab w:val="left" w:pos="1080"/>
          <w:tab w:val="left" w:pos="1755"/>
        </w:tabs>
        <w:spacing w:after="0" w:line="240" w:lineRule="auto"/>
      </w:pPr>
      <w:r>
        <w:t>FAIL if DUT does not eventually arbitrate for the bus to send a data packet to the Tester Source.</w:t>
      </w:r>
    </w:p>
    <w:p w:rsidR="002E1EBA" w:rsidRDefault="002E1EBA" w:rsidP="005820D6">
      <w:pPr>
        <w:pStyle w:val="ListParagraph"/>
        <w:numPr>
          <w:ilvl w:val="0"/>
          <w:numId w:val="138"/>
        </w:numPr>
        <w:tabs>
          <w:tab w:val="left" w:pos="1080"/>
          <w:tab w:val="left" w:pos="1755"/>
        </w:tabs>
        <w:spacing w:after="0" w:line="240" w:lineRule="auto"/>
      </w:pPr>
      <w:r>
        <w:t>FAIL if DUT does not drive CBUS LOW during the Arbitration, Sync, and Data  pulses to a voltage below V</w:t>
      </w:r>
      <w:r>
        <w:rPr>
          <w:vertAlign w:val="subscript"/>
        </w:rPr>
        <w:t>OL_CBUS</w:t>
      </w:r>
      <w:r>
        <w:t>{max}.</w:t>
      </w:r>
    </w:p>
    <w:p w:rsidR="00370ECA" w:rsidRDefault="00370ECA" w:rsidP="005820D6">
      <w:pPr>
        <w:pStyle w:val="ListParagraph"/>
        <w:numPr>
          <w:ilvl w:val="0"/>
          <w:numId w:val="138"/>
        </w:numPr>
        <w:tabs>
          <w:tab w:val="left" w:pos="1080"/>
          <w:tab w:val="left" w:pos="1755"/>
        </w:tabs>
        <w:spacing w:after="0" w:line="240" w:lineRule="auto"/>
      </w:pPr>
      <w:r>
        <w:t>If all preceding steps pass, then PASS; else FAIL.</w:t>
      </w:r>
    </w:p>
    <w:p w:rsidR="002E1EBA" w:rsidRDefault="002E1EBA" w:rsidP="0083185B">
      <w:pPr>
        <w:pStyle w:val="TestHeading"/>
      </w:pPr>
      <w:bookmarkStart w:id="5831" w:name="_Toc290992226"/>
      <w:bookmarkStart w:id="5832" w:name="TESTINDEX_181"/>
      <w:r>
        <w:lastRenderedPageBreak/>
        <w:t xml:space="preserve">CBE-Dongle: Arbitrate/Sync/Data Drive HIGH </w:t>
      </w:r>
      <w:r w:rsidR="00CC18C2">
        <w:t>V</w:t>
      </w:r>
      <w:r>
        <w:t>oltage</w:t>
      </w:r>
      <w:bookmarkEnd w:id="5831"/>
    </w:p>
    <w:bookmarkEnd w:id="5832"/>
    <w:p w:rsidR="00CC18C2" w:rsidRPr="00CC18C2" w:rsidRDefault="00CC18C2" w:rsidP="00CC18C2">
      <w:pPr>
        <w:pStyle w:val="TestUsage"/>
      </w:pPr>
      <w:r>
        <w:t>Application:</w:t>
      </w:r>
      <w:r>
        <w:tab/>
        <w:t>Dongle</w:t>
      </w:r>
    </w:p>
    <w:p w:rsidR="002E1EBA" w:rsidRDefault="002E1EBA" w:rsidP="005E4DD0">
      <w:pPr>
        <w:pStyle w:val="Heading5"/>
      </w:pPr>
      <w:r>
        <w:t>Test Objective</w:t>
      </w:r>
    </w:p>
    <w:p w:rsidR="002E1EBA" w:rsidRDefault="002E1EBA" w:rsidP="002E1EBA">
      <w:r>
        <w:t>Verify that Dongle DUT drives Arbitration, Sync, and Data Pulses with correct DRIVE HIGH voltage.</w:t>
      </w:r>
    </w:p>
    <w:p w:rsidR="002E1EBA" w:rsidRDefault="002E1EBA" w:rsidP="005E4DD0">
      <w:pPr>
        <w:pStyle w:val="Heading5"/>
      </w:pPr>
      <w:r>
        <w:t>References</w:t>
      </w:r>
    </w:p>
    <w:p w:rsidR="002E1EBA" w:rsidRDefault="002E1EBA" w:rsidP="002E1EBA">
      <w:pPr>
        <w:spacing w:after="0"/>
      </w:pPr>
      <w:r>
        <w:t>[MHL] Section 13.10.1; Table 13-23: V</w:t>
      </w:r>
      <w:r>
        <w:rPr>
          <w:vertAlign w:val="subscript"/>
        </w:rPr>
        <w:t>OH_CBUS</w:t>
      </w:r>
    </w:p>
    <w:p w:rsidR="002E1EBA" w:rsidRDefault="002E1EBA" w:rsidP="005E4DD0">
      <w:pPr>
        <w:pStyle w:val="Heading5"/>
      </w:pPr>
      <w:r>
        <w:t>Required Test Equipment</w:t>
      </w:r>
    </w:p>
    <w:p w:rsidR="002E1EBA" w:rsidRDefault="00F05319" w:rsidP="002E1EBA">
      <w:r>
        <w:t xml:space="preserve">Use one of the </w:t>
      </w:r>
      <w:r>
        <w:fldChar w:fldCharType="begin"/>
      </w:r>
      <w:r>
        <w:instrText xml:space="preserve"> REF _Ref274070395 \h </w:instrText>
      </w:r>
      <w:r>
        <w:fldChar w:fldCharType="separate"/>
      </w:r>
      <w:r w:rsidR="00C763A4" w:rsidRPr="00312FA6">
        <w:t>CBUS</w:t>
      </w:r>
      <w:r w:rsidR="00C763A4">
        <w:t xml:space="preserve"> Source DUT Common Test Equipment Setups</w:t>
      </w:r>
      <w:r>
        <w:fldChar w:fldCharType="end"/>
      </w:r>
      <w:r w:rsidR="007908D9">
        <w:t>.</w:t>
      </w:r>
    </w:p>
    <w:p w:rsidR="002E1EBA" w:rsidRDefault="003A6EF6" w:rsidP="003A6EF6">
      <w:pPr>
        <w:pStyle w:val="RequiredMethodologyHeading"/>
      </w:pPr>
      <w:r>
        <w:t>Required Methodology</w:t>
      </w:r>
    </w:p>
    <w:p w:rsidR="002E1EBA" w:rsidRDefault="002E1EBA" w:rsidP="005820D6">
      <w:pPr>
        <w:pStyle w:val="ListParagraph"/>
        <w:numPr>
          <w:ilvl w:val="0"/>
          <w:numId w:val="139"/>
        </w:numPr>
        <w:tabs>
          <w:tab w:val="left" w:pos="504"/>
          <w:tab w:val="left" w:pos="1080"/>
          <w:tab w:val="left" w:pos="1755"/>
        </w:tabs>
        <w:spacing w:after="0" w:line="240" w:lineRule="auto"/>
      </w:pPr>
      <w:r>
        <w:t>If necessary, connect Dongle DUT to Tester Source port.</w:t>
      </w:r>
    </w:p>
    <w:p w:rsidR="002E1EBA" w:rsidRDefault="002E1EBA" w:rsidP="005820D6">
      <w:pPr>
        <w:pStyle w:val="ListParagraph"/>
        <w:numPr>
          <w:ilvl w:val="0"/>
          <w:numId w:val="139"/>
        </w:numPr>
        <w:tabs>
          <w:tab w:val="left" w:pos="504"/>
          <w:tab w:val="left" w:pos="1080"/>
          <w:tab w:val="left" w:pos="1755"/>
        </w:tabs>
        <w:spacing w:after="0" w:line="240" w:lineRule="auto"/>
      </w:pPr>
      <w:r>
        <w:t>Apply power to the Dongle DUT.</w:t>
      </w:r>
    </w:p>
    <w:p w:rsidR="002E1EBA" w:rsidRDefault="002E1EBA" w:rsidP="005820D6">
      <w:pPr>
        <w:pStyle w:val="ListParagraph"/>
        <w:numPr>
          <w:ilvl w:val="0"/>
          <w:numId w:val="139"/>
        </w:numPr>
        <w:tabs>
          <w:tab w:val="left" w:pos="504"/>
          <w:tab w:val="left" w:pos="1080"/>
          <w:tab w:val="left" w:pos="1755"/>
        </w:tabs>
        <w:spacing w:after="0" w:line="240" w:lineRule="auto"/>
      </w:pPr>
      <w:r>
        <w:t xml:space="preserve">Set Tester Source port </w:t>
      </w:r>
      <w:r>
        <w:rPr>
          <w:bCs/>
        </w:rPr>
        <w:t>to</w:t>
      </w:r>
      <w:r>
        <w:t xml:space="preserve"> disconnected state.</w:t>
      </w:r>
    </w:p>
    <w:p w:rsidR="002E1EBA" w:rsidRDefault="002E1EBA" w:rsidP="005820D6">
      <w:pPr>
        <w:pStyle w:val="ListParagraph"/>
        <w:numPr>
          <w:ilvl w:val="0"/>
          <w:numId w:val="139"/>
        </w:numPr>
        <w:tabs>
          <w:tab w:val="left" w:pos="504"/>
          <w:tab w:val="left" w:pos="1080"/>
          <w:tab w:val="left" w:pos="1755"/>
        </w:tabs>
        <w:spacing w:after="0" w:line="240" w:lineRule="auto"/>
      </w:pPr>
      <w:r>
        <w:t>Set Tester Source port to use typical timings and to exhibit typical resistances and capacitances.</w:t>
      </w:r>
    </w:p>
    <w:p w:rsidR="002E1EBA" w:rsidRDefault="002E1EBA" w:rsidP="005820D6">
      <w:pPr>
        <w:pStyle w:val="ListParagraph"/>
        <w:numPr>
          <w:ilvl w:val="0"/>
          <w:numId w:val="139"/>
        </w:numPr>
        <w:tabs>
          <w:tab w:val="left" w:pos="504"/>
          <w:tab w:val="left" w:pos="1080"/>
          <w:tab w:val="left" w:pos="1755"/>
        </w:tabs>
        <w:spacing w:after="0" w:line="240" w:lineRule="auto"/>
      </w:pPr>
      <w:r>
        <w:t xml:space="preserve">Set Tester Source to use its Source </w:t>
      </w:r>
      <w:r w:rsidR="00F61B2B">
        <w:t xml:space="preserve">Packet </w:t>
      </w:r>
      <w:r>
        <w:t>engine to ACK everything.</w:t>
      </w:r>
    </w:p>
    <w:p w:rsidR="002E1EBA" w:rsidRDefault="002E1EBA" w:rsidP="005820D6">
      <w:pPr>
        <w:pStyle w:val="ListParagraph"/>
        <w:numPr>
          <w:ilvl w:val="0"/>
          <w:numId w:val="139"/>
        </w:numPr>
        <w:tabs>
          <w:tab w:val="left" w:pos="504"/>
          <w:tab w:val="left" w:pos="1080"/>
          <w:tab w:val="left" w:pos="1755"/>
        </w:tabs>
        <w:spacing w:after="0" w:line="240" w:lineRule="auto"/>
      </w:pPr>
      <w:r>
        <w:t>Execute the Tester_Source_Discovery procedure.</w:t>
      </w:r>
    </w:p>
    <w:p w:rsidR="002E1EBA" w:rsidRDefault="002E1EBA" w:rsidP="005820D6">
      <w:pPr>
        <w:pStyle w:val="ListParagraph"/>
        <w:numPr>
          <w:ilvl w:val="0"/>
          <w:numId w:val="139"/>
        </w:numPr>
        <w:tabs>
          <w:tab w:val="left" w:pos="504"/>
          <w:tab w:val="left" w:pos="1080"/>
          <w:tab w:val="left" w:pos="1755"/>
        </w:tabs>
        <w:spacing w:after="0" w:line="240" w:lineRule="auto"/>
      </w:pPr>
      <w:r>
        <w:t>Set Tester Source Z</w:t>
      </w:r>
      <w:r>
        <w:rPr>
          <w:vertAlign w:val="subscript"/>
        </w:rPr>
        <w:t>CBUS_SRC_ON</w:t>
      </w:r>
      <w:r>
        <w:t xml:space="preserve"> to maximum value (6K).</w:t>
      </w:r>
    </w:p>
    <w:p w:rsidR="002E1EBA" w:rsidRDefault="002E1EBA" w:rsidP="005820D6">
      <w:pPr>
        <w:pStyle w:val="ListParagraph"/>
        <w:numPr>
          <w:ilvl w:val="0"/>
          <w:numId w:val="139"/>
        </w:numPr>
        <w:tabs>
          <w:tab w:val="left" w:pos="504"/>
          <w:tab w:val="left" w:pos="1080"/>
          <w:tab w:val="left" w:pos="1755"/>
        </w:tabs>
        <w:spacing w:after="0" w:line="240" w:lineRule="auto"/>
      </w:pPr>
      <w:r>
        <w:t>Observe the HIGH levels in the waveform while the Dongle DUT arbitrates for the bus.</w:t>
      </w:r>
    </w:p>
    <w:p w:rsidR="002E1EBA" w:rsidRDefault="002E1EBA" w:rsidP="005820D6">
      <w:pPr>
        <w:pStyle w:val="ListParagraph"/>
        <w:numPr>
          <w:ilvl w:val="0"/>
          <w:numId w:val="139"/>
        </w:numPr>
        <w:tabs>
          <w:tab w:val="left" w:pos="504"/>
          <w:tab w:val="left" w:pos="1080"/>
          <w:tab w:val="left" w:pos="1755"/>
        </w:tabs>
        <w:spacing w:after="0" w:line="240" w:lineRule="auto"/>
      </w:pPr>
      <w:r>
        <w:t>Set Tester Source to send a GET_STATE to Dongle DUT.</w:t>
      </w:r>
    </w:p>
    <w:p w:rsidR="002E1EBA" w:rsidRDefault="002E1EBA" w:rsidP="005820D6">
      <w:pPr>
        <w:pStyle w:val="ListParagraph"/>
        <w:numPr>
          <w:ilvl w:val="0"/>
          <w:numId w:val="139"/>
        </w:numPr>
        <w:tabs>
          <w:tab w:val="left" w:pos="1080"/>
          <w:tab w:val="left" w:pos="1755"/>
        </w:tabs>
        <w:spacing w:after="0" w:line="240" w:lineRule="auto"/>
      </w:pPr>
      <w:r>
        <w:t>FAIL if DUT does not eventually arbitrate for the bus to send a data packet to the Tester Source.</w:t>
      </w:r>
    </w:p>
    <w:p w:rsidR="002E1EBA" w:rsidRDefault="008E0DA7" w:rsidP="005820D6">
      <w:pPr>
        <w:pStyle w:val="ListParagraph"/>
        <w:numPr>
          <w:ilvl w:val="0"/>
          <w:numId w:val="139"/>
        </w:numPr>
        <w:tabs>
          <w:tab w:val="left" w:pos="1080"/>
          <w:tab w:val="left" w:pos="1755"/>
        </w:tabs>
        <w:spacing w:after="0" w:line="240" w:lineRule="auto"/>
      </w:pPr>
      <w:bookmarkStart w:id="5833" w:name="EDIT_20121218_003"/>
      <w:commentRangeStart w:id="5834"/>
      <w:ins w:id="5835" w:author="WA-fc01" w:date="2012-12-18T08:37:00Z">
        <w:r>
          <w:t>FAIL if DUT does not drive CBUS HIGH after the Arbitration, Sync and Data pulses to a voltage above V</w:t>
        </w:r>
        <w:r w:rsidRPr="008E0DA7">
          <w:rPr>
            <w:vertAlign w:val="subscript"/>
          </w:rPr>
          <w:t>OH_CBUS</w:t>
        </w:r>
        <w:r>
          <w:t>{min} and below V</w:t>
        </w:r>
        <w:r w:rsidRPr="008E0DA7">
          <w:rPr>
            <w:vertAlign w:val="subscript"/>
          </w:rPr>
          <w:t>OH_CBUS</w:t>
        </w:r>
        <w:r>
          <w:t>{max}.</w:t>
        </w:r>
      </w:ins>
      <w:bookmarkEnd w:id="5833"/>
      <w:commentRangeEnd w:id="5834"/>
      <w:r>
        <w:rPr>
          <w:rStyle w:val="CommentReference"/>
          <w:rFonts w:ascii="Book Antiqua" w:eastAsia="Times New Roman" w:hAnsi="Book Antiqua" w:cs="Arial"/>
        </w:rPr>
        <w:commentReference w:id="5834"/>
      </w:r>
      <w:del w:id="5836" w:author="WA-fc01" w:date="2012-12-18T08:37:00Z">
        <w:r w:rsidR="002E1EBA" w:rsidDel="008E0DA7">
          <w:delText>FAIL if DUT does not drive CBUS HIGH after the Arbitration, Sync and Data pulses to a voltage above V</w:delText>
        </w:r>
        <w:r w:rsidR="002E1EBA" w:rsidDel="008E0DA7">
          <w:rPr>
            <w:vertAlign w:val="subscript"/>
          </w:rPr>
          <w:delText>OH_CBUS</w:delText>
        </w:r>
        <w:r w:rsidR="002E1EBA" w:rsidDel="008E0DA7">
          <w:delText>{min}.</w:delText>
        </w:r>
      </w:del>
    </w:p>
    <w:p w:rsidR="00370ECA" w:rsidRDefault="00370ECA" w:rsidP="005820D6">
      <w:pPr>
        <w:pStyle w:val="ListParagraph"/>
        <w:numPr>
          <w:ilvl w:val="0"/>
          <w:numId w:val="139"/>
        </w:numPr>
        <w:tabs>
          <w:tab w:val="left" w:pos="1080"/>
          <w:tab w:val="left" w:pos="1755"/>
        </w:tabs>
        <w:spacing w:after="0" w:line="240" w:lineRule="auto"/>
        <w:rPr>
          <w:ins w:id="5837" w:author="WA-fc02" w:date="2013-02-05T16:29:00Z"/>
        </w:rPr>
      </w:pPr>
      <w:r>
        <w:t>If all preceding steps pass, then PASS; else FAIL.</w:t>
      </w:r>
    </w:p>
    <w:p w:rsidR="00FC53BE" w:rsidRDefault="00FC53BE" w:rsidP="00FC53BE">
      <w:pPr>
        <w:tabs>
          <w:tab w:val="left" w:pos="1080"/>
          <w:tab w:val="left" w:pos="1755"/>
        </w:tabs>
        <w:spacing w:after="0" w:line="240" w:lineRule="auto"/>
        <w:ind w:left="360"/>
        <w:rPr>
          <w:ins w:id="5838" w:author="WA-fc02" w:date="2013-02-05T16:29:00Z"/>
        </w:rPr>
      </w:pPr>
    </w:p>
    <w:p w:rsidR="00FC53BE" w:rsidRDefault="00FC53BE" w:rsidP="00FC53BE">
      <w:pPr>
        <w:tabs>
          <w:tab w:val="left" w:pos="1080"/>
          <w:tab w:val="left" w:pos="1755"/>
        </w:tabs>
        <w:spacing w:after="0" w:line="240" w:lineRule="auto"/>
        <w:ind w:left="360"/>
      </w:pPr>
      <w:bookmarkStart w:id="5839" w:name="EDIT_20130205_037"/>
      <w:commentRangeStart w:id="5840"/>
      <w:ins w:id="5841" w:author="WA-fc02" w:date="2013-02-05T16:29:00Z">
        <w:r>
          <w:t>Note: V</w:t>
        </w:r>
        <w:r w:rsidRPr="00567062">
          <w:rPr>
            <w:vertAlign w:val="subscript"/>
          </w:rPr>
          <w:t>OH_CBUS</w:t>
        </w:r>
        <w:r>
          <w:t>{max} should be measured at the end of the CBUS drive high time T</w:t>
        </w:r>
        <w:r>
          <w:rPr>
            <w:vertAlign w:val="subscript"/>
          </w:rPr>
          <w:t>DRV_HI_CBUS</w:t>
        </w:r>
        <w:r>
          <w:t>{max} to avoid failing devices due to impedance/driver signal overshoot</w:t>
        </w:r>
      </w:ins>
      <w:bookmarkEnd w:id="5839"/>
      <w:commentRangeEnd w:id="5840"/>
      <w:r>
        <w:rPr>
          <w:rStyle w:val="CommentReference"/>
          <w:rFonts w:ascii="Book Antiqua" w:eastAsia="Times New Roman" w:hAnsi="Book Antiqua" w:cs="Arial"/>
        </w:rPr>
        <w:commentReference w:id="5840"/>
      </w:r>
      <w:ins w:id="5842" w:author="WA-fc02" w:date="2013-02-05T16:29:00Z">
        <w:r>
          <w:t>.</w:t>
        </w:r>
      </w:ins>
    </w:p>
    <w:p w:rsidR="002E1EBA" w:rsidRDefault="002E1EBA" w:rsidP="00D530C5">
      <w:pPr>
        <w:pStyle w:val="Heading3"/>
      </w:pPr>
      <w:bookmarkStart w:id="5843" w:name="_Toc279413788"/>
      <w:bookmarkStart w:id="5844" w:name="_Toc348443794"/>
      <w:r>
        <w:t>Link Layer Timing – Dongle DUT Output: Arbitration/Sync/Data in Nanoseconds</w:t>
      </w:r>
      <w:bookmarkEnd w:id="5843"/>
      <w:bookmarkEnd w:id="5844"/>
    </w:p>
    <w:p w:rsidR="002E1EBA" w:rsidRDefault="002E1EBA" w:rsidP="002E1EBA">
      <w:r>
        <w:t>Measure the timing of the Dongle DUT as it drives Arbitration and data pulses.</w:t>
      </w:r>
    </w:p>
    <w:p w:rsidR="002E1EBA" w:rsidRDefault="002E1EBA" w:rsidP="002E1EBA">
      <w:r>
        <w:t>The Dongle DUT output Bit Time must be measured.</w:t>
      </w:r>
    </w:p>
    <w:p w:rsidR="002E1EBA" w:rsidRDefault="002E1EBA" w:rsidP="0083185B">
      <w:pPr>
        <w:pStyle w:val="TestHeading"/>
      </w:pPr>
      <w:bookmarkStart w:id="5845" w:name="_Toc290992227"/>
      <w:bookmarkStart w:id="5846" w:name="TESTINDEX_182"/>
      <w:r>
        <w:t xml:space="preserve">CBT-Dongle: Arbitration/Sync/Data Active Drive HIGH </w:t>
      </w:r>
      <w:r w:rsidR="00CC18C2">
        <w:t>D</w:t>
      </w:r>
      <w:r>
        <w:t>uration</w:t>
      </w:r>
      <w:bookmarkEnd w:id="5845"/>
    </w:p>
    <w:bookmarkEnd w:id="5846"/>
    <w:p w:rsidR="00CC18C2" w:rsidRPr="00CC18C2" w:rsidRDefault="00CC18C2" w:rsidP="00CC18C2">
      <w:pPr>
        <w:pStyle w:val="TestUsage"/>
      </w:pPr>
      <w:r>
        <w:t>Application:</w:t>
      </w:r>
      <w:r>
        <w:tab/>
        <w:t>Dongle</w:t>
      </w:r>
    </w:p>
    <w:p w:rsidR="002E1EBA" w:rsidRDefault="002E1EBA" w:rsidP="005E4DD0">
      <w:pPr>
        <w:pStyle w:val="Heading5"/>
      </w:pPr>
      <w:r>
        <w:t>Test Objective</w:t>
      </w:r>
    </w:p>
    <w:p w:rsidR="002E1EBA" w:rsidRDefault="002E1EBA" w:rsidP="002E1EBA">
      <w:r>
        <w:t>Verify that Dongle DUT drives CBUS HIGH, then releases bus, when changing the CBUS from LOW to HIGH.  (The HIGH voltage will be sustained by a Resistor pull-up at the Source end.)</w:t>
      </w:r>
    </w:p>
    <w:p w:rsidR="002E1EBA" w:rsidRDefault="002E1EBA" w:rsidP="005E4DD0">
      <w:pPr>
        <w:pStyle w:val="Heading5"/>
      </w:pPr>
      <w:r>
        <w:t>References</w:t>
      </w:r>
    </w:p>
    <w:p w:rsidR="002E1EBA" w:rsidRDefault="002E1EBA" w:rsidP="002E1EBA">
      <w:pPr>
        <w:spacing w:after="0"/>
      </w:pPr>
      <w:r>
        <w:t>[MHL] Section 7.2.4</w:t>
      </w:r>
    </w:p>
    <w:p w:rsidR="002E1EBA" w:rsidRDefault="002E1EBA" w:rsidP="002E1EBA">
      <w:pPr>
        <w:spacing w:after="0"/>
      </w:pPr>
      <w:r>
        <w:t>[MHL] Section 13.10.1; Table 13-23: T</w:t>
      </w:r>
      <w:r>
        <w:rPr>
          <w:vertAlign w:val="subscript"/>
        </w:rPr>
        <w:t>DRV_HI_CBUS</w:t>
      </w:r>
    </w:p>
    <w:p w:rsidR="002E1EBA" w:rsidRDefault="002E1EBA" w:rsidP="005E4DD0">
      <w:pPr>
        <w:pStyle w:val="Heading5"/>
      </w:pPr>
      <w:r>
        <w:t>Required Test Equipment</w:t>
      </w:r>
    </w:p>
    <w:p w:rsidR="002E1EBA" w:rsidRDefault="00F05319" w:rsidP="002E1EBA">
      <w:r>
        <w:t xml:space="preserve">Use one of the </w:t>
      </w:r>
      <w:r>
        <w:fldChar w:fldCharType="begin"/>
      </w:r>
      <w:r>
        <w:instrText xml:space="preserve"> REF _Ref274070395 \h </w:instrText>
      </w:r>
      <w:r>
        <w:fldChar w:fldCharType="separate"/>
      </w:r>
      <w:r w:rsidR="00C763A4" w:rsidRPr="00312FA6">
        <w:t>CBUS</w:t>
      </w:r>
      <w:r w:rsidR="00C763A4">
        <w:t xml:space="preserve"> Source DUT Common Test Equipment Setups</w:t>
      </w:r>
      <w:r>
        <w:fldChar w:fldCharType="end"/>
      </w:r>
      <w:r w:rsidR="007908D9">
        <w:t>.</w:t>
      </w:r>
    </w:p>
    <w:p w:rsidR="002E1EBA" w:rsidRDefault="003A6EF6" w:rsidP="003A6EF6">
      <w:pPr>
        <w:pStyle w:val="RequiredMethodologyHeading"/>
      </w:pPr>
      <w:r>
        <w:lastRenderedPageBreak/>
        <w:t>Required Methodology</w:t>
      </w:r>
    </w:p>
    <w:p w:rsidR="000B5110" w:rsidRPr="000B5110" w:rsidRDefault="000B5110" w:rsidP="000B5110">
      <w:bookmarkStart w:id="5847" w:name="EDIT_20120619_012"/>
      <w:r>
        <w:t xml:space="preserve">Measure the timings using the method described in Section </w:t>
      </w:r>
      <w:r>
        <w:fldChar w:fldCharType="begin"/>
      </w:r>
      <w:r>
        <w:instrText xml:space="preserve"> REF _Ref327871020 \w \h </w:instrText>
      </w:r>
      <w:r>
        <w:fldChar w:fldCharType="separate"/>
      </w:r>
      <w:r w:rsidR="00C763A4">
        <w:t>2.5.1.1</w:t>
      </w:r>
      <w:r>
        <w:fldChar w:fldCharType="end"/>
      </w:r>
      <w:r>
        <w:t>.</w:t>
      </w:r>
      <w:bookmarkEnd w:id="5847"/>
    </w:p>
    <w:p w:rsidR="002E1EBA" w:rsidRDefault="002E1EBA" w:rsidP="005820D6">
      <w:pPr>
        <w:pStyle w:val="ListParagraph"/>
        <w:numPr>
          <w:ilvl w:val="0"/>
          <w:numId w:val="140"/>
        </w:numPr>
        <w:tabs>
          <w:tab w:val="left" w:pos="504"/>
          <w:tab w:val="left" w:pos="1080"/>
          <w:tab w:val="left" w:pos="1755"/>
        </w:tabs>
        <w:spacing w:after="0" w:line="240" w:lineRule="auto"/>
      </w:pPr>
      <w:r>
        <w:t>If necessary, connect Dongle DUT to Tester Source port.</w:t>
      </w:r>
    </w:p>
    <w:p w:rsidR="002E1EBA" w:rsidRDefault="002E1EBA" w:rsidP="005820D6">
      <w:pPr>
        <w:pStyle w:val="ListParagraph"/>
        <w:numPr>
          <w:ilvl w:val="0"/>
          <w:numId w:val="140"/>
        </w:numPr>
        <w:tabs>
          <w:tab w:val="left" w:pos="504"/>
          <w:tab w:val="left" w:pos="1080"/>
          <w:tab w:val="left" w:pos="1755"/>
        </w:tabs>
        <w:spacing w:after="0" w:line="240" w:lineRule="auto"/>
      </w:pPr>
      <w:r>
        <w:t>Apply power to the Dongle DUT.</w:t>
      </w:r>
    </w:p>
    <w:p w:rsidR="002E1EBA" w:rsidRDefault="002E1EBA" w:rsidP="005820D6">
      <w:pPr>
        <w:pStyle w:val="ListParagraph"/>
        <w:numPr>
          <w:ilvl w:val="0"/>
          <w:numId w:val="140"/>
        </w:numPr>
        <w:tabs>
          <w:tab w:val="left" w:pos="504"/>
          <w:tab w:val="left" w:pos="1080"/>
          <w:tab w:val="left" w:pos="1755"/>
        </w:tabs>
        <w:spacing w:after="0" w:line="240" w:lineRule="auto"/>
      </w:pPr>
      <w:r>
        <w:t xml:space="preserve">Set Tester Source port </w:t>
      </w:r>
      <w:r>
        <w:rPr>
          <w:bCs/>
        </w:rPr>
        <w:t>to</w:t>
      </w:r>
      <w:r>
        <w:t xml:space="preserve"> disconnected state.</w:t>
      </w:r>
    </w:p>
    <w:p w:rsidR="002E1EBA" w:rsidRDefault="002E1EBA" w:rsidP="005820D6">
      <w:pPr>
        <w:pStyle w:val="ListParagraph"/>
        <w:numPr>
          <w:ilvl w:val="0"/>
          <w:numId w:val="140"/>
        </w:numPr>
        <w:tabs>
          <w:tab w:val="left" w:pos="504"/>
          <w:tab w:val="left" w:pos="1080"/>
          <w:tab w:val="left" w:pos="1755"/>
        </w:tabs>
        <w:spacing w:after="0" w:line="240" w:lineRule="auto"/>
        <w:rPr>
          <w:ins w:id="5848" w:author="WA-fc01" w:date="2012-12-19T17:19:00Z"/>
        </w:rPr>
      </w:pPr>
      <w:r>
        <w:t>Set Tester Source port to use typical timings and to exhibit typical resistances and capacitances.</w:t>
      </w:r>
    </w:p>
    <w:p w:rsidR="004420E1" w:rsidRDefault="004420E1" w:rsidP="004420E1">
      <w:pPr>
        <w:pStyle w:val="ListParagraph"/>
        <w:numPr>
          <w:ilvl w:val="0"/>
          <w:numId w:val="140"/>
        </w:numPr>
        <w:tabs>
          <w:tab w:val="left" w:pos="504"/>
          <w:tab w:val="left" w:pos="1080"/>
          <w:tab w:val="left" w:pos="1755"/>
        </w:tabs>
        <w:spacing w:after="0" w:line="240" w:lineRule="auto"/>
      </w:pPr>
      <w:bookmarkStart w:id="5849" w:name="EDIT_20121219_006"/>
      <w:commentRangeStart w:id="5850"/>
      <w:ins w:id="5851" w:author="WA-fc01" w:date="2012-12-19T17:19:00Z">
        <w:r>
          <w:t>Adjust the Tester resistances and voltages so that the DUT Drive High time is observable.</w:t>
        </w:r>
      </w:ins>
      <w:bookmarkEnd w:id="5849"/>
      <w:commentRangeEnd w:id="5850"/>
      <w:r>
        <w:rPr>
          <w:rStyle w:val="CommentReference"/>
          <w:rFonts w:ascii="Book Antiqua" w:eastAsia="Times New Roman" w:hAnsi="Book Antiqua" w:cs="Arial"/>
        </w:rPr>
        <w:commentReference w:id="5850"/>
      </w:r>
    </w:p>
    <w:p w:rsidR="002E1EBA" w:rsidRDefault="002E1EBA" w:rsidP="005820D6">
      <w:pPr>
        <w:pStyle w:val="ListParagraph"/>
        <w:numPr>
          <w:ilvl w:val="0"/>
          <w:numId w:val="140"/>
        </w:numPr>
        <w:tabs>
          <w:tab w:val="left" w:pos="504"/>
          <w:tab w:val="left" w:pos="1080"/>
          <w:tab w:val="left" w:pos="1755"/>
        </w:tabs>
        <w:spacing w:after="0" w:line="240" w:lineRule="auto"/>
      </w:pPr>
      <w:r>
        <w:t xml:space="preserve">Set Tester Source to use its Source </w:t>
      </w:r>
      <w:r w:rsidR="00F61B2B">
        <w:t>Packet</w:t>
      </w:r>
      <w:r>
        <w:t xml:space="preserve"> engine to ACK everything.</w:t>
      </w:r>
    </w:p>
    <w:p w:rsidR="002E1EBA" w:rsidRDefault="002E1EBA" w:rsidP="005820D6">
      <w:pPr>
        <w:pStyle w:val="ListParagraph"/>
        <w:numPr>
          <w:ilvl w:val="0"/>
          <w:numId w:val="140"/>
        </w:numPr>
        <w:tabs>
          <w:tab w:val="left" w:pos="504"/>
          <w:tab w:val="left" w:pos="1080"/>
          <w:tab w:val="left" w:pos="1755"/>
        </w:tabs>
        <w:spacing w:after="0" w:line="240" w:lineRule="auto"/>
      </w:pPr>
      <w:r>
        <w:t>Execute the Tester_Source_Discovery procedure.</w:t>
      </w:r>
    </w:p>
    <w:p w:rsidR="002E1EBA" w:rsidRDefault="002E1EBA" w:rsidP="005820D6">
      <w:pPr>
        <w:pStyle w:val="ListParagraph"/>
        <w:numPr>
          <w:ilvl w:val="0"/>
          <w:numId w:val="140"/>
        </w:numPr>
        <w:tabs>
          <w:tab w:val="left" w:pos="504"/>
          <w:tab w:val="left" w:pos="1080"/>
          <w:tab w:val="left" w:pos="1755"/>
        </w:tabs>
        <w:spacing w:after="0" w:line="240" w:lineRule="auto"/>
      </w:pPr>
      <w:r>
        <w:t>When the Tester Source receives a command from the DUT, reply with a link level ACK.</w:t>
      </w:r>
    </w:p>
    <w:p w:rsidR="002E1EBA" w:rsidRDefault="002E1EBA" w:rsidP="005820D6">
      <w:pPr>
        <w:pStyle w:val="ListParagraph"/>
        <w:numPr>
          <w:ilvl w:val="0"/>
          <w:numId w:val="140"/>
        </w:numPr>
        <w:tabs>
          <w:tab w:val="left" w:pos="504"/>
          <w:tab w:val="left" w:pos="1080"/>
          <w:tab w:val="left" w:pos="1755"/>
        </w:tabs>
        <w:spacing w:after="0" w:line="240" w:lineRule="auto"/>
      </w:pPr>
      <w:r>
        <w:t>Measure the timing of the packets from the Dongle DUT in nanoseconds.</w:t>
      </w:r>
    </w:p>
    <w:p w:rsidR="002E1EBA" w:rsidRDefault="002E1EBA" w:rsidP="005820D6">
      <w:pPr>
        <w:pStyle w:val="ListParagraph"/>
        <w:numPr>
          <w:ilvl w:val="0"/>
          <w:numId w:val="140"/>
        </w:numPr>
        <w:tabs>
          <w:tab w:val="left" w:pos="504"/>
          <w:tab w:val="left" w:pos="1080"/>
          <w:tab w:val="left" w:pos="1755"/>
        </w:tabs>
        <w:spacing w:after="0" w:line="240" w:lineRule="auto"/>
      </w:pPr>
      <w:r>
        <w:t>FAIL if DUT has problems doing Discovery.</w:t>
      </w:r>
    </w:p>
    <w:p w:rsidR="002E1EBA" w:rsidRDefault="002E1EBA" w:rsidP="005820D6">
      <w:pPr>
        <w:pStyle w:val="ListParagraph"/>
        <w:numPr>
          <w:ilvl w:val="0"/>
          <w:numId w:val="140"/>
        </w:numPr>
        <w:tabs>
          <w:tab w:val="left" w:pos="504"/>
          <w:tab w:val="left" w:pos="1080"/>
          <w:tab w:val="left" w:pos="1755"/>
        </w:tabs>
        <w:spacing w:after="0" w:line="240" w:lineRule="auto"/>
        <w:rPr>
          <w:bCs/>
        </w:rPr>
      </w:pPr>
      <w:r>
        <w:t>FAIL if DUT does not arbitrate for access to CBUS to send a command.</w:t>
      </w:r>
    </w:p>
    <w:p w:rsidR="002E1EBA" w:rsidRDefault="002E1EBA" w:rsidP="005820D6">
      <w:pPr>
        <w:pStyle w:val="ListParagraph"/>
        <w:numPr>
          <w:ilvl w:val="0"/>
          <w:numId w:val="140"/>
        </w:numPr>
        <w:tabs>
          <w:tab w:val="left" w:pos="504"/>
          <w:tab w:val="left" w:pos="1080"/>
          <w:tab w:val="left" w:pos="1755"/>
        </w:tabs>
        <w:spacing w:after="0" w:line="240" w:lineRule="auto"/>
        <w:rPr>
          <w:bCs/>
        </w:rPr>
      </w:pPr>
      <w:r>
        <w:t>FAIL if the CBUS Drive HIGH time (the period starting when the CBUS goes from LOW to HIGH and lasting until only the Source resistor pull-up drives the CBUS) is outside the limits set for T</w:t>
      </w:r>
      <w:r>
        <w:rPr>
          <w:vertAlign w:val="subscript"/>
        </w:rPr>
        <w:t>DRV_HI_CBUS</w:t>
      </w:r>
      <w:r>
        <w:t>.</w:t>
      </w:r>
    </w:p>
    <w:p w:rsidR="002E1EBA" w:rsidRDefault="002E1EBA" w:rsidP="005820D6">
      <w:pPr>
        <w:pStyle w:val="ListParagraph"/>
        <w:numPr>
          <w:ilvl w:val="0"/>
          <w:numId w:val="140"/>
        </w:numPr>
        <w:tabs>
          <w:tab w:val="left" w:pos="504"/>
          <w:tab w:val="left" w:pos="1080"/>
          <w:tab w:val="left" w:pos="1755"/>
        </w:tabs>
        <w:spacing w:after="0" w:line="240" w:lineRule="auto"/>
        <w:rPr>
          <w:bCs/>
        </w:rPr>
      </w:pPr>
      <w:r>
        <w:rPr>
          <w:bCs/>
        </w:rPr>
        <w:t>Note this test covers driving HIGH at the end of the Arbitration bit time, the Sync bit time, and at rising edges throughout the data period including the rising edge transition at the mid-point of a bit time when a DATA 1 is being sent on the wire.</w:t>
      </w:r>
    </w:p>
    <w:p w:rsidR="00370ECA" w:rsidRDefault="00370ECA" w:rsidP="005820D6">
      <w:pPr>
        <w:pStyle w:val="ListParagraph"/>
        <w:numPr>
          <w:ilvl w:val="0"/>
          <w:numId w:val="140"/>
        </w:numPr>
        <w:tabs>
          <w:tab w:val="left" w:pos="504"/>
          <w:tab w:val="left" w:pos="1080"/>
          <w:tab w:val="left" w:pos="1755"/>
        </w:tabs>
        <w:spacing w:after="0" w:line="240" w:lineRule="auto"/>
        <w:rPr>
          <w:bCs/>
        </w:rPr>
      </w:pPr>
      <w:r>
        <w:t>If all preceding steps pass, then PASS; else FAIL.</w:t>
      </w:r>
    </w:p>
    <w:p w:rsidR="002E1EBA" w:rsidRDefault="002E1EBA" w:rsidP="002E1EBA">
      <w:pPr>
        <w:tabs>
          <w:tab w:val="left" w:pos="504"/>
          <w:tab w:val="left" w:pos="1080"/>
          <w:tab w:val="left" w:pos="1755"/>
        </w:tabs>
        <w:spacing w:after="0" w:line="240" w:lineRule="auto"/>
        <w:ind w:left="360"/>
        <w:rPr>
          <w:bCs/>
        </w:rPr>
      </w:pPr>
    </w:p>
    <w:p w:rsidR="002E1EBA" w:rsidRDefault="002E1EBA" w:rsidP="002E1EBA">
      <w:pPr>
        <w:rPr>
          <w:bCs/>
        </w:rPr>
      </w:pPr>
      <w:r>
        <w:rPr>
          <w:bCs/>
        </w:rPr>
        <w:t>This test does not check the Drive HIGH time for ACK pulses, since this test does not result in Source-driven ACKs.</w:t>
      </w:r>
    </w:p>
    <w:p w:rsidR="002E1EBA" w:rsidRDefault="002E1EBA" w:rsidP="0083185B">
      <w:pPr>
        <w:pStyle w:val="TestHeading"/>
      </w:pPr>
      <w:bookmarkStart w:id="5852" w:name="_Toc290992228"/>
      <w:bookmarkStart w:id="5853" w:name="TESTINDEX_183"/>
      <w:r>
        <w:t>CBT-Dongle: Arbitration/Sync/Data Edge Rate</w:t>
      </w:r>
      <w:bookmarkEnd w:id="5852"/>
    </w:p>
    <w:bookmarkEnd w:id="5853"/>
    <w:p w:rsidR="00CC18C2" w:rsidRPr="00CC18C2" w:rsidRDefault="00CC18C2" w:rsidP="00CC18C2">
      <w:pPr>
        <w:pStyle w:val="TestUsage"/>
      </w:pPr>
      <w:r>
        <w:t>Application:</w:t>
      </w:r>
      <w:r>
        <w:tab/>
        <w:t>Dongle</w:t>
      </w:r>
    </w:p>
    <w:p w:rsidR="002E1EBA" w:rsidRDefault="002E1EBA" w:rsidP="005E4DD0">
      <w:pPr>
        <w:pStyle w:val="Heading5"/>
      </w:pPr>
      <w:r>
        <w:t>Test Objective</w:t>
      </w:r>
    </w:p>
    <w:p w:rsidR="002E1EBA" w:rsidRDefault="002E1EBA" w:rsidP="002E1EBA">
      <w:r>
        <w:t xml:space="preserve">Verify that Dongle DUT drives Arbitration/Sync/Data and ACK Pulses which </w:t>
      </w:r>
      <w:r w:rsidR="009D6AC7">
        <w:t>have valid Rise or Fall time</w:t>
      </w:r>
      <w:r w:rsidR="001B4B8D">
        <w:t>s</w:t>
      </w:r>
      <w:r>
        <w:t>.</w:t>
      </w:r>
    </w:p>
    <w:p w:rsidR="002E1EBA" w:rsidRDefault="002E1EBA" w:rsidP="005E4DD0">
      <w:pPr>
        <w:pStyle w:val="Heading5"/>
      </w:pPr>
      <w:r>
        <w:t>References</w:t>
      </w:r>
    </w:p>
    <w:p w:rsidR="002E1EBA" w:rsidRDefault="002E1EBA" w:rsidP="002E1EBA">
      <w:pPr>
        <w:spacing w:after="0"/>
      </w:pPr>
      <w:r>
        <w:t>[MHL] Section 13.10.1; Table 13-23: V</w:t>
      </w:r>
      <w:r>
        <w:rPr>
          <w:vertAlign w:val="subscript"/>
        </w:rPr>
        <w:t>OH_CBUS</w:t>
      </w:r>
    </w:p>
    <w:p w:rsidR="002E1EBA" w:rsidRDefault="002E1EBA" w:rsidP="002E1EBA">
      <w:pPr>
        <w:spacing w:after="0"/>
      </w:pPr>
      <w:r>
        <w:t>[MHL] Section 13.10.1; Table 13-23: V</w:t>
      </w:r>
      <w:r>
        <w:rPr>
          <w:vertAlign w:val="subscript"/>
        </w:rPr>
        <w:t>OL_CBUS</w:t>
      </w:r>
    </w:p>
    <w:p w:rsidR="002E1EBA" w:rsidRDefault="002E1EBA" w:rsidP="002E1EBA">
      <w:pPr>
        <w:spacing w:after="0"/>
      </w:pPr>
      <w:r>
        <w:t>[MHL] Section 13.10.1; Table 13-23: T</w:t>
      </w:r>
      <w:r>
        <w:rPr>
          <w:vertAlign w:val="subscript"/>
        </w:rPr>
        <w:t>F_CBUS</w:t>
      </w:r>
    </w:p>
    <w:p w:rsidR="002E1EBA" w:rsidRDefault="002E1EBA" w:rsidP="002E1EBA">
      <w:pPr>
        <w:spacing w:after="0"/>
        <w:rPr>
          <w:vertAlign w:val="subscript"/>
        </w:rPr>
      </w:pPr>
      <w:r>
        <w:t>[MHL] Section 13.10.1; Table 13-23: T</w:t>
      </w:r>
      <w:r>
        <w:rPr>
          <w:vertAlign w:val="subscript"/>
        </w:rPr>
        <w:t>R_CBUS</w:t>
      </w:r>
      <w:r>
        <w:t xml:space="preserve"> </w:t>
      </w:r>
    </w:p>
    <w:p w:rsidR="002E1EBA" w:rsidRDefault="002E1EBA" w:rsidP="005E4DD0">
      <w:pPr>
        <w:pStyle w:val="Heading5"/>
      </w:pPr>
      <w:r>
        <w:t>Required Test Equipment</w:t>
      </w:r>
    </w:p>
    <w:p w:rsidR="002E1EBA" w:rsidRDefault="00F05319" w:rsidP="002E1EBA">
      <w:r>
        <w:t xml:space="preserve">Use one of the </w:t>
      </w:r>
      <w:r>
        <w:fldChar w:fldCharType="begin"/>
      </w:r>
      <w:r>
        <w:instrText xml:space="preserve"> REF _Ref274070395 \h </w:instrText>
      </w:r>
      <w:r>
        <w:fldChar w:fldCharType="separate"/>
      </w:r>
      <w:r w:rsidR="00C763A4" w:rsidRPr="00312FA6">
        <w:t>CBUS</w:t>
      </w:r>
      <w:r w:rsidR="00C763A4">
        <w:t xml:space="preserve"> Source DUT Common Test Equipment Setups</w:t>
      </w:r>
      <w:r>
        <w:fldChar w:fldCharType="end"/>
      </w:r>
      <w:r w:rsidR="007908D9">
        <w:t>.</w:t>
      </w:r>
    </w:p>
    <w:p w:rsidR="002E1EBA" w:rsidRDefault="003A6EF6" w:rsidP="003A6EF6">
      <w:pPr>
        <w:pStyle w:val="RequiredMethodologyHeading"/>
      </w:pPr>
      <w:r>
        <w:t>Required Methodology</w:t>
      </w:r>
    </w:p>
    <w:p w:rsidR="002E1EBA" w:rsidRDefault="002E1EBA" w:rsidP="002E1EBA">
      <w:pPr>
        <w:tabs>
          <w:tab w:val="left" w:pos="504"/>
        </w:tabs>
      </w:pPr>
      <w:r>
        <w:t xml:space="preserve">Execute the following test procedure once for each row in </w:t>
      </w:r>
      <w:r w:rsidR="00D21FFE">
        <w:fldChar w:fldCharType="begin"/>
      </w:r>
      <w:r w:rsidR="00361E11">
        <w:instrText xml:space="preserve"> REF _Ref295138450 \h </w:instrText>
      </w:r>
      <w:r w:rsidR="00D21FFE">
        <w:fldChar w:fldCharType="separate"/>
      </w:r>
      <w:r w:rsidR="00C763A4">
        <w:t xml:space="preserve">Table </w:t>
      </w:r>
      <w:r w:rsidR="00C763A4">
        <w:rPr>
          <w:noProof/>
        </w:rPr>
        <w:t>5</w:t>
      </w:r>
      <w:r w:rsidR="00C763A4">
        <w:noBreakHyphen/>
      </w:r>
      <w:r w:rsidR="00C763A4">
        <w:rPr>
          <w:noProof/>
        </w:rPr>
        <w:t>5</w:t>
      </w:r>
      <w:r w:rsidR="00D21FFE">
        <w:fldChar w:fldCharType="end"/>
      </w:r>
      <w:r>
        <w:t>, substituting TEST_CAPACITOR and TEST_RESISTOR.</w:t>
      </w:r>
      <w:r w:rsidR="00651E31">
        <w:t xml:space="preserve"> </w:t>
      </w:r>
      <w:bookmarkStart w:id="5854" w:name="EDIT_20120628_005"/>
      <w:r w:rsidR="00651E31" w:rsidRPr="000B5110">
        <w:t>Measure the timings using the method described in Section 2.5.1.1</w:t>
      </w:r>
      <w:bookmarkEnd w:id="5854"/>
      <w:r w:rsidR="00651E31" w:rsidRPr="000B5110">
        <w:t>.</w:t>
      </w:r>
    </w:p>
    <w:p w:rsidR="002E1EBA" w:rsidRDefault="002E1EBA" w:rsidP="005820D6">
      <w:pPr>
        <w:pStyle w:val="ListParagraph"/>
        <w:numPr>
          <w:ilvl w:val="0"/>
          <w:numId w:val="141"/>
        </w:numPr>
        <w:tabs>
          <w:tab w:val="left" w:pos="504"/>
          <w:tab w:val="left" w:pos="1080"/>
          <w:tab w:val="left" w:pos="1755"/>
        </w:tabs>
        <w:spacing w:after="0" w:line="240" w:lineRule="auto"/>
      </w:pPr>
      <w:r>
        <w:t>If necessary, connect Dongle DUT to Tester Source port.</w:t>
      </w:r>
    </w:p>
    <w:p w:rsidR="002E1EBA" w:rsidRDefault="002E1EBA" w:rsidP="005820D6">
      <w:pPr>
        <w:pStyle w:val="ListParagraph"/>
        <w:numPr>
          <w:ilvl w:val="0"/>
          <w:numId w:val="141"/>
        </w:numPr>
        <w:tabs>
          <w:tab w:val="left" w:pos="504"/>
          <w:tab w:val="left" w:pos="1080"/>
          <w:tab w:val="left" w:pos="1755"/>
        </w:tabs>
        <w:spacing w:after="0" w:line="240" w:lineRule="auto"/>
      </w:pPr>
      <w:r>
        <w:t>Apply power to the Dongle DUT.</w:t>
      </w:r>
    </w:p>
    <w:p w:rsidR="002E1EBA" w:rsidRDefault="002E1EBA" w:rsidP="005820D6">
      <w:pPr>
        <w:pStyle w:val="ListParagraph"/>
        <w:numPr>
          <w:ilvl w:val="0"/>
          <w:numId w:val="141"/>
        </w:numPr>
        <w:tabs>
          <w:tab w:val="left" w:pos="1080"/>
          <w:tab w:val="left" w:pos="1755"/>
        </w:tabs>
        <w:spacing w:after="0" w:line="240" w:lineRule="auto"/>
      </w:pPr>
      <w:r>
        <w:t xml:space="preserve">Connect Oscilloscope to Tester </w:t>
      </w:r>
      <w:r>
        <w:rPr>
          <w:bCs/>
        </w:rPr>
        <w:t>to</w:t>
      </w:r>
      <w:r>
        <w:t xml:space="preserve"> allow it to monitor the Dongle DUT CBUS wire.</w:t>
      </w:r>
    </w:p>
    <w:p w:rsidR="002E1EBA" w:rsidRDefault="002E1EBA" w:rsidP="005820D6">
      <w:pPr>
        <w:pStyle w:val="ListParagraph"/>
        <w:numPr>
          <w:ilvl w:val="0"/>
          <w:numId w:val="141"/>
        </w:numPr>
        <w:tabs>
          <w:tab w:val="left" w:pos="1080"/>
          <w:tab w:val="left" w:pos="1755"/>
        </w:tabs>
        <w:spacing w:after="0" w:line="240" w:lineRule="auto"/>
      </w:pPr>
      <w:r>
        <w:t xml:space="preserve">Set Oscilloscope to trigger on </w:t>
      </w:r>
      <w:r>
        <w:rPr>
          <w:bCs/>
        </w:rPr>
        <w:t>a rising edge at about 1V</w:t>
      </w:r>
      <w:r>
        <w:t>.</w:t>
      </w:r>
    </w:p>
    <w:p w:rsidR="002E1EBA" w:rsidRDefault="002E1EBA" w:rsidP="005820D6">
      <w:pPr>
        <w:pStyle w:val="ListParagraph"/>
        <w:numPr>
          <w:ilvl w:val="0"/>
          <w:numId w:val="141"/>
        </w:numPr>
        <w:tabs>
          <w:tab w:val="left" w:pos="504"/>
          <w:tab w:val="left" w:pos="1080"/>
          <w:tab w:val="left" w:pos="1755"/>
        </w:tabs>
        <w:spacing w:after="0" w:line="240" w:lineRule="auto"/>
      </w:pPr>
      <w:r>
        <w:t xml:space="preserve">Set Tester Source port </w:t>
      </w:r>
      <w:r>
        <w:rPr>
          <w:bCs/>
        </w:rPr>
        <w:t>to</w:t>
      </w:r>
      <w:r>
        <w:t xml:space="preserve"> disconnected state.</w:t>
      </w:r>
    </w:p>
    <w:p w:rsidR="002E1EBA" w:rsidRDefault="002E1EBA" w:rsidP="005820D6">
      <w:pPr>
        <w:pStyle w:val="ListParagraph"/>
        <w:numPr>
          <w:ilvl w:val="0"/>
          <w:numId w:val="141"/>
        </w:numPr>
        <w:tabs>
          <w:tab w:val="left" w:pos="504"/>
          <w:tab w:val="left" w:pos="1080"/>
          <w:tab w:val="left" w:pos="1755"/>
        </w:tabs>
        <w:spacing w:after="0" w:line="240" w:lineRule="auto"/>
      </w:pPr>
      <w:r>
        <w:t>Set Tester Source port to use typical timings and to exhibit typical resistances and capacitances.</w:t>
      </w:r>
    </w:p>
    <w:p w:rsidR="002E1EBA" w:rsidRDefault="002E1EBA" w:rsidP="005820D6">
      <w:pPr>
        <w:pStyle w:val="ListParagraph"/>
        <w:numPr>
          <w:ilvl w:val="0"/>
          <w:numId w:val="141"/>
        </w:numPr>
        <w:tabs>
          <w:tab w:val="left" w:pos="504"/>
          <w:tab w:val="left" w:pos="1080"/>
          <w:tab w:val="left" w:pos="1755"/>
        </w:tabs>
        <w:spacing w:after="0" w:line="240" w:lineRule="auto"/>
      </w:pPr>
      <w:r>
        <w:t>Set Tester Source capacitance to TEST_CAPACITOR.</w:t>
      </w:r>
    </w:p>
    <w:p w:rsidR="002E1EBA" w:rsidRDefault="002E1EBA" w:rsidP="005820D6">
      <w:pPr>
        <w:pStyle w:val="ListParagraph"/>
        <w:numPr>
          <w:ilvl w:val="0"/>
          <w:numId w:val="141"/>
        </w:numPr>
        <w:tabs>
          <w:tab w:val="left" w:pos="504"/>
          <w:tab w:val="left" w:pos="1080"/>
          <w:tab w:val="left" w:pos="1755"/>
        </w:tabs>
        <w:spacing w:after="0" w:line="240" w:lineRule="auto"/>
      </w:pPr>
      <w:r>
        <w:lastRenderedPageBreak/>
        <w:t xml:space="preserve">Set Tester Source to use its Source </w:t>
      </w:r>
      <w:r w:rsidR="00F61B2B">
        <w:t>Packet</w:t>
      </w:r>
      <w:r>
        <w:t xml:space="preserve"> engine to ACK everything.</w:t>
      </w:r>
    </w:p>
    <w:p w:rsidR="002E1EBA" w:rsidRDefault="002E1EBA" w:rsidP="005820D6">
      <w:pPr>
        <w:pStyle w:val="ListParagraph"/>
        <w:numPr>
          <w:ilvl w:val="0"/>
          <w:numId w:val="141"/>
        </w:numPr>
        <w:tabs>
          <w:tab w:val="left" w:pos="504"/>
          <w:tab w:val="left" w:pos="1080"/>
          <w:tab w:val="left" w:pos="1755"/>
        </w:tabs>
        <w:spacing w:after="0" w:line="240" w:lineRule="auto"/>
      </w:pPr>
      <w:r>
        <w:t>Execute the Tester_Source_R_Discovery procedure.</w:t>
      </w:r>
    </w:p>
    <w:p w:rsidR="002E1EBA" w:rsidRDefault="002E1EBA" w:rsidP="005820D6">
      <w:pPr>
        <w:pStyle w:val="ListParagraph"/>
        <w:numPr>
          <w:ilvl w:val="0"/>
          <w:numId w:val="141"/>
        </w:numPr>
        <w:tabs>
          <w:tab w:val="left" w:pos="504"/>
          <w:tab w:val="left" w:pos="1080"/>
          <w:tab w:val="left" w:pos="1755"/>
        </w:tabs>
        <w:spacing w:after="0" w:line="240" w:lineRule="auto"/>
      </w:pPr>
      <w:r>
        <w:t>When the Tester Source receives a command, reply with a link level ACK.</w:t>
      </w:r>
    </w:p>
    <w:p w:rsidR="002E1EBA" w:rsidRDefault="002E1EBA" w:rsidP="005820D6">
      <w:pPr>
        <w:pStyle w:val="ListParagraph"/>
        <w:numPr>
          <w:ilvl w:val="0"/>
          <w:numId w:val="141"/>
        </w:numPr>
        <w:tabs>
          <w:tab w:val="left" w:pos="1080"/>
          <w:tab w:val="left" w:pos="1755"/>
        </w:tabs>
        <w:spacing w:after="0" w:line="240" w:lineRule="auto"/>
      </w:pPr>
      <w:r>
        <w:t>FAIL if DUT has problems doing Discovery.</w:t>
      </w:r>
    </w:p>
    <w:p w:rsidR="002E1EBA" w:rsidRDefault="002E1EBA" w:rsidP="005820D6">
      <w:pPr>
        <w:pStyle w:val="ListParagraph"/>
        <w:numPr>
          <w:ilvl w:val="0"/>
          <w:numId w:val="141"/>
        </w:numPr>
        <w:tabs>
          <w:tab w:val="left" w:pos="1080"/>
          <w:tab w:val="left" w:pos="1755"/>
        </w:tabs>
        <w:spacing w:after="0" w:line="240" w:lineRule="auto"/>
      </w:pPr>
      <w:r>
        <w:t>FAIL if DUT does not arbitrate for access to CBUS to send a command.</w:t>
      </w:r>
    </w:p>
    <w:p w:rsidR="002E1EBA" w:rsidRDefault="002E1EBA" w:rsidP="005820D6">
      <w:pPr>
        <w:pStyle w:val="ListParagraph"/>
        <w:numPr>
          <w:ilvl w:val="0"/>
          <w:numId w:val="141"/>
        </w:numPr>
        <w:tabs>
          <w:tab w:val="left" w:pos="1080"/>
          <w:tab w:val="left" w:pos="1755"/>
        </w:tabs>
        <w:spacing w:after="0" w:line="240" w:lineRule="auto"/>
      </w:pPr>
      <w:r>
        <w:t xml:space="preserve">For Test 1 FAIL if Arbitration/Sync/Data pulses have a </w:t>
      </w:r>
      <w:r>
        <w:rPr>
          <w:bCs/>
        </w:rPr>
        <w:t>rise time of less than T</w:t>
      </w:r>
      <w:r>
        <w:rPr>
          <w:bCs/>
          <w:vertAlign w:val="subscript"/>
        </w:rPr>
        <w:t>R_CBUS</w:t>
      </w:r>
      <w:r>
        <w:rPr>
          <w:bCs/>
        </w:rPr>
        <w:t>{min}</w:t>
      </w:r>
      <w:r>
        <w:t>.</w:t>
      </w:r>
    </w:p>
    <w:p w:rsidR="002E1EBA" w:rsidRDefault="002E1EBA" w:rsidP="005820D6">
      <w:pPr>
        <w:pStyle w:val="ListParagraph"/>
        <w:numPr>
          <w:ilvl w:val="0"/>
          <w:numId w:val="141"/>
        </w:numPr>
        <w:tabs>
          <w:tab w:val="left" w:pos="1080"/>
          <w:tab w:val="left" w:pos="1755"/>
        </w:tabs>
        <w:spacing w:after="0" w:line="240" w:lineRule="auto"/>
      </w:pPr>
      <w:r>
        <w:t xml:space="preserve">For Test 2 FAIL if Arbitration/Sync/Data pulses have a </w:t>
      </w:r>
      <w:r>
        <w:rPr>
          <w:bCs/>
        </w:rPr>
        <w:t>fall time of less than T</w:t>
      </w:r>
      <w:r>
        <w:rPr>
          <w:bCs/>
          <w:vertAlign w:val="subscript"/>
        </w:rPr>
        <w:t>F_CBUS</w:t>
      </w:r>
      <w:r>
        <w:rPr>
          <w:bCs/>
        </w:rPr>
        <w:t>{min}</w:t>
      </w:r>
      <w:r>
        <w:t>.</w:t>
      </w:r>
    </w:p>
    <w:p w:rsidR="002E1EBA" w:rsidRDefault="002E1EBA" w:rsidP="005820D6">
      <w:pPr>
        <w:pStyle w:val="ListParagraph"/>
        <w:numPr>
          <w:ilvl w:val="0"/>
          <w:numId w:val="141"/>
        </w:numPr>
        <w:tabs>
          <w:tab w:val="left" w:pos="1080"/>
          <w:tab w:val="left" w:pos="1755"/>
        </w:tabs>
        <w:spacing w:after="0" w:line="240" w:lineRule="auto"/>
      </w:pPr>
      <w:r>
        <w:t xml:space="preserve">For Test 3 FAIL if Arbitration/Sync/Data pulses have a </w:t>
      </w:r>
      <w:r>
        <w:rPr>
          <w:bCs/>
        </w:rPr>
        <w:t>rise time of greater than T</w:t>
      </w:r>
      <w:r>
        <w:rPr>
          <w:bCs/>
          <w:vertAlign w:val="subscript"/>
        </w:rPr>
        <w:t>R_CBUS</w:t>
      </w:r>
      <w:r>
        <w:rPr>
          <w:bCs/>
        </w:rPr>
        <w:t>{max}</w:t>
      </w:r>
      <w:r>
        <w:t>.</w:t>
      </w:r>
    </w:p>
    <w:p w:rsidR="002E1EBA" w:rsidRDefault="002E1EBA" w:rsidP="005820D6">
      <w:pPr>
        <w:pStyle w:val="ListParagraph"/>
        <w:numPr>
          <w:ilvl w:val="0"/>
          <w:numId w:val="141"/>
        </w:numPr>
        <w:tabs>
          <w:tab w:val="left" w:pos="1080"/>
          <w:tab w:val="left" w:pos="1755"/>
        </w:tabs>
        <w:spacing w:after="0" w:line="240" w:lineRule="auto"/>
      </w:pPr>
      <w:r>
        <w:t xml:space="preserve">For Test 4 FAIL if Arbitration/Sync/Data pulses have a </w:t>
      </w:r>
      <w:r>
        <w:rPr>
          <w:bCs/>
        </w:rPr>
        <w:t>fall time of greater than T</w:t>
      </w:r>
      <w:r>
        <w:rPr>
          <w:bCs/>
          <w:vertAlign w:val="subscript"/>
        </w:rPr>
        <w:t>F_CBUS</w:t>
      </w:r>
      <w:r>
        <w:rPr>
          <w:bCs/>
        </w:rPr>
        <w:t>{max}</w:t>
      </w:r>
      <w:r>
        <w:t>.</w:t>
      </w:r>
    </w:p>
    <w:p w:rsidR="009D6AC7" w:rsidRDefault="009D6AC7" w:rsidP="005820D6">
      <w:pPr>
        <w:pStyle w:val="ListParagraph"/>
        <w:numPr>
          <w:ilvl w:val="0"/>
          <w:numId w:val="141"/>
        </w:numPr>
        <w:tabs>
          <w:tab w:val="left" w:pos="1080"/>
          <w:tab w:val="left" w:pos="1755"/>
        </w:tabs>
        <w:spacing w:after="0" w:line="240" w:lineRule="auto"/>
      </w:pPr>
      <w:r>
        <w:t xml:space="preserve">FAIL if Rise times and Fall times differ by more than the allowed amount: </w:t>
      </w:r>
      <w:r>
        <w:rPr>
          <w:rFonts w:cstheme="minorHAnsi"/>
        </w:rPr>
        <w:t>Δ</w:t>
      </w:r>
      <w:r>
        <w:t>T</w:t>
      </w:r>
      <w:r>
        <w:rPr>
          <w:vertAlign w:val="subscript"/>
        </w:rPr>
        <w:t>RF</w:t>
      </w:r>
      <w:r>
        <w:t>.</w:t>
      </w:r>
    </w:p>
    <w:p w:rsidR="00370ECA" w:rsidRDefault="00370ECA" w:rsidP="005820D6">
      <w:pPr>
        <w:pStyle w:val="ListParagraph"/>
        <w:numPr>
          <w:ilvl w:val="0"/>
          <w:numId w:val="141"/>
        </w:numPr>
        <w:tabs>
          <w:tab w:val="left" w:pos="1080"/>
          <w:tab w:val="left" w:pos="1755"/>
        </w:tabs>
        <w:spacing w:after="0" w:line="240" w:lineRule="auto"/>
      </w:pPr>
      <w:r>
        <w:t>If all preceding steps pass, then PASS; else FAIL.</w:t>
      </w:r>
    </w:p>
    <w:p w:rsidR="002E1EBA" w:rsidRDefault="002E1EBA" w:rsidP="00945B84"/>
    <w:p w:rsidR="002E1EBA" w:rsidRDefault="008A7CCD" w:rsidP="008A7CCD">
      <w:pPr>
        <w:pStyle w:val="Caption-Table"/>
      </w:pPr>
      <w:bookmarkStart w:id="5855" w:name="_Ref295138450"/>
      <w:bookmarkStart w:id="5856" w:name="_Toc279413827"/>
      <w:bookmarkStart w:id="5857" w:name="_Toc348443970"/>
      <w:r>
        <w:t>Table</w:t>
      </w:r>
      <w:r w:rsidR="002E1EBA">
        <w:t xml:space="preserve"> </w:t>
      </w:r>
      <w:r w:rsidR="00130D93">
        <w:fldChar w:fldCharType="begin"/>
      </w:r>
      <w:r w:rsidR="00130D93">
        <w:instrText xml:space="preserve"> STYLEREF 1 \s </w:instrText>
      </w:r>
      <w:r w:rsidR="00130D93">
        <w:fldChar w:fldCharType="separate"/>
      </w:r>
      <w:r w:rsidR="00C763A4">
        <w:rPr>
          <w:noProof/>
        </w:rPr>
        <w:t>5</w:t>
      </w:r>
      <w:r w:rsidR="00130D93">
        <w:rPr>
          <w:noProof/>
        </w:rPr>
        <w:fldChar w:fldCharType="end"/>
      </w:r>
      <w:r w:rsidR="00F719F1">
        <w:noBreakHyphen/>
      </w:r>
      <w:r w:rsidR="00130D93">
        <w:fldChar w:fldCharType="begin"/>
      </w:r>
      <w:r w:rsidR="00130D93">
        <w:instrText xml:space="preserve"> SEQ Table \* ARABIC \s 1 </w:instrText>
      </w:r>
      <w:r w:rsidR="00130D93">
        <w:fldChar w:fldCharType="separate"/>
      </w:r>
      <w:r w:rsidR="00C763A4">
        <w:rPr>
          <w:noProof/>
        </w:rPr>
        <w:t>5</w:t>
      </w:r>
      <w:r w:rsidR="00130D93">
        <w:rPr>
          <w:noProof/>
        </w:rPr>
        <w:fldChar w:fldCharType="end"/>
      </w:r>
      <w:bookmarkEnd w:id="5855"/>
      <w:r w:rsidR="00984B9F">
        <w:t>.</w:t>
      </w:r>
      <w:r w:rsidR="002E1EBA">
        <w:t xml:space="preserve"> Arbitration/Sync/Data Edge Rate</w:t>
      </w:r>
      <w:bookmarkEnd w:id="5856"/>
      <w:bookmarkEnd w:id="5857"/>
    </w:p>
    <w:tbl>
      <w:tblPr>
        <w:tblW w:w="0" w:type="auto"/>
        <w:tblInd w:w="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0"/>
        <w:gridCol w:w="2520"/>
        <w:gridCol w:w="1890"/>
        <w:gridCol w:w="3600"/>
      </w:tblGrid>
      <w:tr w:rsidR="002E1EBA" w:rsidTr="002E1EBA">
        <w:tc>
          <w:tcPr>
            <w:tcW w:w="630" w:type="dxa"/>
            <w:tcBorders>
              <w:top w:val="nil"/>
              <w:left w:val="nil"/>
              <w:bottom w:val="single" w:sz="4" w:space="0" w:color="auto"/>
              <w:right w:val="single" w:sz="4" w:space="0" w:color="auto"/>
            </w:tcBorders>
          </w:tcPr>
          <w:p w:rsidR="002E1EBA" w:rsidRDefault="002E1EBA">
            <w:pPr>
              <w:spacing w:after="0"/>
            </w:pPr>
          </w:p>
        </w:tc>
        <w:tc>
          <w:tcPr>
            <w:tcW w:w="252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E1EBA" w:rsidRPr="00F3611F" w:rsidRDefault="002E1EBA" w:rsidP="001966C4">
            <w:pPr>
              <w:pStyle w:val="TableHeading"/>
            </w:pPr>
            <w:r w:rsidRPr="00F3611F">
              <w:t>TEST_CAPACITOR</w:t>
            </w:r>
          </w:p>
        </w:tc>
        <w:tc>
          <w:tcPr>
            <w:tcW w:w="18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E1EBA" w:rsidRPr="00F3611F" w:rsidRDefault="002E1EBA" w:rsidP="001966C4">
            <w:pPr>
              <w:pStyle w:val="TableHeading"/>
            </w:pPr>
            <w:r w:rsidRPr="00F3611F">
              <w:t>TEST_RESISTOR</w:t>
            </w:r>
          </w:p>
        </w:tc>
        <w:tc>
          <w:tcPr>
            <w:tcW w:w="360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E1EBA" w:rsidRPr="00F3611F" w:rsidRDefault="002E1EBA" w:rsidP="001966C4">
            <w:pPr>
              <w:pStyle w:val="TableHeading"/>
            </w:pPr>
            <w:r w:rsidRPr="00F3611F">
              <w:t>Purpose</w:t>
            </w:r>
          </w:p>
        </w:tc>
      </w:tr>
      <w:tr w:rsidR="002E1EBA" w:rsidTr="002E1EBA">
        <w:tc>
          <w:tcPr>
            <w:tcW w:w="63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1</w:t>
            </w:r>
          </w:p>
        </w:tc>
        <w:tc>
          <w:tcPr>
            <w:tcW w:w="252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9D6AC7">
            <w:pPr>
              <w:pStyle w:val="TableCell"/>
            </w:pPr>
            <w:r>
              <w:t xml:space="preserve">minimum </w:t>
            </w:r>
            <w:r w:rsidR="009D6AC7">
              <w:t>Tester</w:t>
            </w:r>
            <w:r>
              <w:t xml:space="preserve"> cap</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Z</w:t>
            </w:r>
            <w:r>
              <w:rPr>
                <w:vertAlign w:val="subscript"/>
              </w:rPr>
              <w:t>CBUS_</w:t>
            </w:r>
            <w:r w:rsidR="00114D7C">
              <w:rPr>
                <w:vertAlign w:val="subscript"/>
              </w:rPr>
              <w:t>SOURCE</w:t>
            </w:r>
            <w:r>
              <w:rPr>
                <w:vertAlign w:val="subscript"/>
              </w:rPr>
              <w:t>_ON</w:t>
            </w:r>
            <w:r>
              <w:t>{max}</w:t>
            </w:r>
          </w:p>
        </w:tc>
        <w:tc>
          <w:tcPr>
            <w:tcW w:w="360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Arbitration/Sync/Data Rise time MIN</w:t>
            </w:r>
          </w:p>
        </w:tc>
      </w:tr>
      <w:tr w:rsidR="002E1EBA" w:rsidTr="002E1EBA">
        <w:tc>
          <w:tcPr>
            <w:tcW w:w="63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2</w:t>
            </w:r>
          </w:p>
        </w:tc>
        <w:tc>
          <w:tcPr>
            <w:tcW w:w="252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9D6AC7">
            <w:pPr>
              <w:pStyle w:val="TableCell"/>
            </w:pPr>
            <w:r>
              <w:t xml:space="preserve">minimum </w:t>
            </w:r>
            <w:r w:rsidR="009D6AC7">
              <w:t>Tester</w:t>
            </w:r>
            <w:r>
              <w:t xml:space="preserve"> cap</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Z</w:t>
            </w:r>
            <w:r>
              <w:rPr>
                <w:vertAlign w:val="subscript"/>
              </w:rPr>
              <w:t>CBUS_</w:t>
            </w:r>
            <w:r w:rsidR="00114D7C">
              <w:rPr>
                <w:vertAlign w:val="subscript"/>
              </w:rPr>
              <w:t>SOURCE</w:t>
            </w:r>
            <w:r>
              <w:rPr>
                <w:vertAlign w:val="subscript"/>
              </w:rPr>
              <w:t>_ON</w:t>
            </w:r>
            <w:r>
              <w:t>{min}</w:t>
            </w:r>
            <w:r w:rsidR="00D80911">
              <w:t>’</w:t>
            </w:r>
          </w:p>
        </w:tc>
        <w:tc>
          <w:tcPr>
            <w:tcW w:w="360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Arbitration/Sync/Data Fall time MIN</w:t>
            </w:r>
          </w:p>
        </w:tc>
      </w:tr>
      <w:tr w:rsidR="009D6AC7" w:rsidTr="002E1EBA">
        <w:tc>
          <w:tcPr>
            <w:tcW w:w="630" w:type="dxa"/>
            <w:tcBorders>
              <w:top w:val="single" w:sz="4" w:space="0" w:color="auto"/>
              <w:left w:val="single" w:sz="4" w:space="0" w:color="auto"/>
              <w:bottom w:val="single" w:sz="4" w:space="0" w:color="auto"/>
              <w:right w:val="single" w:sz="4" w:space="0" w:color="auto"/>
            </w:tcBorders>
            <w:vAlign w:val="center"/>
            <w:hideMark/>
          </w:tcPr>
          <w:p w:rsidR="009D6AC7" w:rsidRDefault="009D6AC7" w:rsidP="00515684">
            <w:pPr>
              <w:pStyle w:val="TableCell"/>
            </w:pPr>
            <w:r>
              <w:t>3</w:t>
            </w:r>
          </w:p>
        </w:tc>
        <w:tc>
          <w:tcPr>
            <w:tcW w:w="2520" w:type="dxa"/>
            <w:tcBorders>
              <w:top w:val="single" w:sz="4" w:space="0" w:color="auto"/>
              <w:left w:val="single" w:sz="4" w:space="0" w:color="auto"/>
              <w:bottom w:val="single" w:sz="4" w:space="0" w:color="auto"/>
              <w:right w:val="single" w:sz="4" w:space="0" w:color="auto"/>
            </w:tcBorders>
            <w:vAlign w:val="center"/>
            <w:hideMark/>
          </w:tcPr>
          <w:p w:rsidR="009D6AC7" w:rsidRDefault="009D6AC7" w:rsidP="009D6AC7">
            <w:pPr>
              <w:pStyle w:val="TableCell"/>
            </w:pPr>
            <w:r>
              <w:t>minimum Tester cap</w:t>
            </w:r>
          </w:p>
        </w:tc>
        <w:tc>
          <w:tcPr>
            <w:tcW w:w="1890" w:type="dxa"/>
            <w:tcBorders>
              <w:top w:val="single" w:sz="4" w:space="0" w:color="auto"/>
              <w:left w:val="single" w:sz="4" w:space="0" w:color="auto"/>
              <w:bottom w:val="single" w:sz="4" w:space="0" w:color="auto"/>
              <w:right w:val="single" w:sz="4" w:space="0" w:color="auto"/>
            </w:tcBorders>
            <w:vAlign w:val="center"/>
            <w:hideMark/>
          </w:tcPr>
          <w:p w:rsidR="009D6AC7" w:rsidRDefault="009D6AC7" w:rsidP="009D6AC7">
            <w:pPr>
              <w:pStyle w:val="TableCell"/>
            </w:pPr>
            <w:r>
              <w:t>Z</w:t>
            </w:r>
            <w:r>
              <w:rPr>
                <w:vertAlign w:val="subscript"/>
              </w:rPr>
              <w:t>CBUS_SOURCE_ON</w:t>
            </w:r>
            <w:r>
              <w:t>{min}</w:t>
            </w:r>
          </w:p>
        </w:tc>
        <w:tc>
          <w:tcPr>
            <w:tcW w:w="3600" w:type="dxa"/>
            <w:tcBorders>
              <w:top w:val="single" w:sz="4" w:space="0" w:color="auto"/>
              <w:left w:val="single" w:sz="4" w:space="0" w:color="auto"/>
              <w:bottom w:val="single" w:sz="4" w:space="0" w:color="auto"/>
              <w:right w:val="single" w:sz="4" w:space="0" w:color="auto"/>
            </w:tcBorders>
            <w:vAlign w:val="center"/>
            <w:hideMark/>
          </w:tcPr>
          <w:p w:rsidR="009D6AC7" w:rsidRDefault="009D6AC7" w:rsidP="009D6AC7">
            <w:pPr>
              <w:pStyle w:val="TableCell"/>
            </w:pPr>
            <w:r>
              <w:t>Arbitration/Sync/Data Rise time MAX</w:t>
            </w:r>
          </w:p>
        </w:tc>
      </w:tr>
      <w:tr w:rsidR="009D6AC7" w:rsidTr="002E1EBA">
        <w:tc>
          <w:tcPr>
            <w:tcW w:w="630" w:type="dxa"/>
            <w:tcBorders>
              <w:top w:val="single" w:sz="4" w:space="0" w:color="auto"/>
              <w:left w:val="single" w:sz="4" w:space="0" w:color="auto"/>
              <w:bottom w:val="single" w:sz="4" w:space="0" w:color="auto"/>
              <w:right w:val="single" w:sz="4" w:space="0" w:color="auto"/>
            </w:tcBorders>
            <w:vAlign w:val="center"/>
            <w:hideMark/>
          </w:tcPr>
          <w:p w:rsidR="009D6AC7" w:rsidRDefault="009D6AC7" w:rsidP="00515684">
            <w:pPr>
              <w:pStyle w:val="TableCell"/>
            </w:pPr>
            <w:r>
              <w:t>4</w:t>
            </w:r>
          </w:p>
        </w:tc>
        <w:tc>
          <w:tcPr>
            <w:tcW w:w="2520" w:type="dxa"/>
            <w:tcBorders>
              <w:top w:val="single" w:sz="4" w:space="0" w:color="auto"/>
              <w:left w:val="single" w:sz="4" w:space="0" w:color="auto"/>
              <w:bottom w:val="single" w:sz="4" w:space="0" w:color="auto"/>
              <w:right w:val="single" w:sz="4" w:space="0" w:color="auto"/>
            </w:tcBorders>
            <w:vAlign w:val="center"/>
            <w:hideMark/>
          </w:tcPr>
          <w:p w:rsidR="009D6AC7" w:rsidRDefault="009D6AC7" w:rsidP="009D6AC7">
            <w:pPr>
              <w:pStyle w:val="TableCell"/>
            </w:pPr>
            <w:r>
              <w:t>minimum Tester cap</w:t>
            </w:r>
          </w:p>
        </w:tc>
        <w:tc>
          <w:tcPr>
            <w:tcW w:w="1890" w:type="dxa"/>
            <w:tcBorders>
              <w:top w:val="single" w:sz="4" w:space="0" w:color="auto"/>
              <w:left w:val="single" w:sz="4" w:space="0" w:color="auto"/>
              <w:bottom w:val="single" w:sz="4" w:space="0" w:color="auto"/>
              <w:right w:val="single" w:sz="4" w:space="0" w:color="auto"/>
            </w:tcBorders>
            <w:vAlign w:val="center"/>
            <w:hideMark/>
          </w:tcPr>
          <w:p w:rsidR="009D6AC7" w:rsidRDefault="009D6AC7" w:rsidP="009D6AC7">
            <w:pPr>
              <w:pStyle w:val="TableCell"/>
            </w:pPr>
            <w:r>
              <w:t>Z</w:t>
            </w:r>
            <w:r>
              <w:rPr>
                <w:vertAlign w:val="subscript"/>
              </w:rPr>
              <w:t>CBUS_SOURCE_ON</w:t>
            </w:r>
            <w:r>
              <w:t>{max}</w:t>
            </w:r>
          </w:p>
        </w:tc>
        <w:tc>
          <w:tcPr>
            <w:tcW w:w="3600" w:type="dxa"/>
            <w:tcBorders>
              <w:top w:val="single" w:sz="4" w:space="0" w:color="auto"/>
              <w:left w:val="single" w:sz="4" w:space="0" w:color="auto"/>
              <w:bottom w:val="single" w:sz="4" w:space="0" w:color="auto"/>
              <w:right w:val="single" w:sz="4" w:space="0" w:color="auto"/>
            </w:tcBorders>
            <w:vAlign w:val="center"/>
            <w:hideMark/>
          </w:tcPr>
          <w:p w:rsidR="009D6AC7" w:rsidRDefault="009D6AC7" w:rsidP="009D6AC7">
            <w:pPr>
              <w:pStyle w:val="TableCell"/>
            </w:pPr>
            <w:r>
              <w:t>Arbitration/Sync/Data Fall time MAX</w:t>
            </w:r>
          </w:p>
        </w:tc>
      </w:tr>
    </w:tbl>
    <w:p w:rsidR="002E1EBA" w:rsidRDefault="002E1EBA" w:rsidP="003C0D5E">
      <w:pPr>
        <w:pStyle w:val="Heading3"/>
        <w:shd w:val="pct12" w:color="auto" w:fill="auto"/>
        <w:tabs>
          <w:tab w:val="left" w:pos="1080"/>
          <w:tab w:val="left" w:pos="1755"/>
        </w:tabs>
        <w:spacing w:line="240" w:lineRule="auto"/>
        <w:ind w:left="720"/>
      </w:pPr>
      <w:bookmarkStart w:id="5858" w:name="_Toc279413789"/>
      <w:bookmarkStart w:id="5859" w:name="_Toc348443795"/>
      <w:r>
        <w:t>Link Layer Timing – Dongle DUT Output: Arbitration/Sync/Data in Bit Times</w:t>
      </w:r>
      <w:bookmarkEnd w:id="5858"/>
      <w:bookmarkEnd w:id="5859"/>
    </w:p>
    <w:p w:rsidR="002E1EBA" w:rsidRDefault="002E1EBA" w:rsidP="002E1EBA">
      <w:r>
        <w:t>Measure the timing of the Dongle DUT as it drives Data pulses.</w:t>
      </w:r>
    </w:p>
    <w:p w:rsidR="002E1EBA" w:rsidRDefault="002E1EBA" w:rsidP="002E1EBA">
      <w:r>
        <w:t>The Dongle DUT output Bit Time must be measured based on observing CBUS edges.</w:t>
      </w:r>
    </w:p>
    <w:p w:rsidR="002E1EBA" w:rsidRDefault="002E1EBA" w:rsidP="0083185B">
      <w:pPr>
        <w:pStyle w:val="TestHeading"/>
      </w:pPr>
      <w:bookmarkStart w:id="5860" w:name="_Toc290992230"/>
      <w:bookmarkStart w:id="5861" w:name="TESTINDEX_184"/>
      <w:r>
        <w:t xml:space="preserve">CBT-Dongle: Arb, Sync, Data HIGH and LOW </w:t>
      </w:r>
      <w:r w:rsidR="00CC18C2">
        <w:t>T</w:t>
      </w:r>
      <w:r>
        <w:t>iming</w:t>
      </w:r>
      <w:bookmarkEnd w:id="5860"/>
    </w:p>
    <w:bookmarkEnd w:id="5861"/>
    <w:p w:rsidR="00CC18C2" w:rsidRPr="00CC18C2" w:rsidRDefault="00CC18C2" w:rsidP="00CC18C2">
      <w:pPr>
        <w:pStyle w:val="TestUsage"/>
      </w:pPr>
      <w:r>
        <w:t>Application:</w:t>
      </w:r>
      <w:r>
        <w:tab/>
        <w:t>Dongle</w:t>
      </w:r>
    </w:p>
    <w:p w:rsidR="002E1EBA" w:rsidRDefault="002E1EBA" w:rsidP="005E4DD0">
      <w:pPr>
        <w:pStyle w:val="Heading5"/>
      </w:pPr>
      <w:r>
        <w:t>Test Objective</w:t>
      </w:r>
    </w:p>
    <w:p w:rsidR="002E1EBA" w:rsidRDefault="000502BE" w:rsidP="002E1EBA">
      <w:r>
        <w:t>Verify that the Dongle DUT does not arbitrate to send a first Packet over the CBUS until T</w:t>
      </w:r>
      <w:r>
        <w:rPr>
          <w:vertAlign w:val="subscript"/>
        </w:rPr>
        <w:t>SINK_ARBITRATE</w:t>
      </w:r>
      <w:r>
        <w:t xml:space="preserve"> after discovery completes</w:t>
      </w:r>
      <w:r w:rsidR="002E1EBA">
        <w:t>.</w:t>
      </w:r>
    </w:p>
    <w:p w:rsidR="002E1EBA" w:rsidRDefault="002E1EBA" w:rsidP="002E1EBA">
      <w:bookmarkStart w:id="5862" w:name="EDIT_20120522_008"/>
      <w:r>
        <w:t>Verify that the Dongle DUT drives a CBUS LOW arbitration pulse for T</w:t>
      </w:r>
      <w:r>
        <w:rPr>
          <w:vertAlign w:val="subscript"/>
        </w:rPr>
        <w:t>ARB_</w:t>
      </w:r>
      <w:r w:rsidR="00D17F28">
        <w:rPr>
          <w:vertAlign w:val="subscript"/>
        </w:rPr>
        <w:t>SINK</w:t>
      </w:r>
      <w:r>
        <w:t>. Timings are expressed in nanoseconds here.  They are expressed in Bit Times in a later test</w:t>
      </w:r>
      <w:r w:rsidR="00F01338">
        <w:t xml:space="preserve"> step</w:t>
      </w:r>
      <w:r>
        <w:t>.</w:t>
      </w:r>
    </w:p>
    <w:p w:rsidR="002E1EBA" w:rsidRDefault="002E1EBA" w:rsidP="002E1EBA">
      <w:r>
        <w:t>Verify that Dongle DUT drives CBUS HIGH before Sync pulse after winning arbitration. Timings are expressed in nanoseconds here.  They are expressed in Bit Times in a later test</w:t>
      </w:r>
      <w:r w:rsidR="00F01338">
        <w:t xml:space="preserve"> step</w:t>
      </w:r>
      <w:r>
        <w:t>.</w:t>
      </w:r>
    </w:p>
    <w:p w:rsidR="002E1EBA" w:rsidRDefault="002E1EBA" w:rsidP="002E1EBA">
      <w:r>
        <w:t>Verify that Dongle DUT drives CBUS LOW to make a Sync pulse after winning arbitration. Timings are expressed in nanoseconds here.  They are expressed in Bit Times in a later test</w:t>
      </w:r>
      <w:r w:rsidR="00F01338">
        <w:t xml:space="preserve"> step</w:t>
      </w:r>
      <w:r>
        <w:t>.</w:t>
      </w:r>
    </w:p>
    <w:p w:rsidR="002E1EBA" w:rsidRDefault="002E1EBA" w:rsidP="002E1EBA">
      <w:r>
        <w:t>Verify that Dongle DUT drives CBUS HIGH after the Sync pulse until it starts driving data. Timings are expressed in nanoseconds here.  They are expressed in Bit Times in a later test</w:t>
      </w:r>
      <w:r w:rsidR="00F01338">
        <w:t xml:space="preserve"> step</w:t>
      </w:r>
      <w:bookmarkEnd w:id="5862"/>
      <w:r>
        <w:t>.</w:t>
      </w:r>
    </w:p>
    <w:p w:rsidR="002E1EBA" w:rsidRDefault="002E1EBA" w:rsidP="002E1EBA">
      <w:r>
        <w:t>Check the timing for Arbitration pulses in terms of “Bit Times”, and verify that it meets the required spec.</w:t>
      </w:r>
    </w:p>
    <w:p w:rsidR="002E1EBA" w:rsidRDefault="002E1EBA" w:rsidP="002E1EBA">
      <w:r>
        <w:t>Check the Idle period between Arbitration and the Sync pulse in terms of “Bit Times”, and verify that it meets the required spec.</w:t>
      </w:r>
    </w:p>
    <w:p w:rsidR="002E1EBA" w:rsidRDefault="002E1EBA" w:rsidP="002E1EBA">
      <w:r>
        <w:lastRenderedPageBreak/>
        <w:t>Check the Sync LOW pulse in terms of “Bit Times”, and verify that it meets the required spec.</w:t>
      </w:r>
    </w:p>
    <w:p w:rsidR="002E1EBA" w:rsidRDefault="002E1EBA" w:rsidP="002E1EBA">
      <w:r>
        <w:t>Check the delay between the Sync LOW end and the first Data transition in terms of “Bit Times”, and verify that it meets the required spec.</w:t>
      </w:r>
    </w:p>
    <w:p w:rsidR="002E1EBA" w:rsidRDefault="002E1EBA" w:rsidP="002E1EBA">
      <w:pPr>
        <w:contextualSpacing/>
      </w:pPr>
      <w:r>
        <w:t>Check the timing of 0 and 1 bits, taking care to observe duty-cycle and edge rate differences.</w:t>
      </w:r>
    </w:p>
    <w:p w:rsidR="00651E31" w:rsidRDefault="00651E31" w:rsidP="002E1EBA">
      <w:pPr>
        <w:contextualSpacing/>
      </w:pPr>
      <w:bookmarkStart w:id="5863" w:name="EDIT_20120628_006"/>
      <w:r w:rsidRPr="000B5110">
        <w:t>Measure the timings using the method described in Section 2.5.1.1</w:t>
      </w:r>
      <w:bookmarkEnd w:id="5863"/>
      <w:r w:rsidRPr="000B5110">
        <w:t>.</w:t>
      </w:r>
    </w:p>
    <w:p w:rsidR="002E1EBA" w:rsidRDefault="002E1EBA" w:rsidP="005E4DD0">
      <w:pPr>
        <w:pStyle w:val="Heading5"/>
      </w:pPr>
      <w:r>
        <w:t>References</w:t>
      </w:r>
    </w:p>
    <w:p w:rsidR="002E1EBA" w:rsidRDefault="002E1EBA" w:rsidP="002E1EBA">
      <w:pPr>
        <w:contextualSpacing/>
      </w:pPr>
      <w:r>
        <w:t>[MHL] Section 8.5.1</w:t>
      </w:r>
    </w:p>
    <w:p w:rsidR="002E1EBA" w:rsidRDefault="002E1EBA" w:rsidP="002E1EBA">
      <w:pPr>
        <w:contextualSpacing/>
      </w:pPr>
      <w:r>
        <w:t>[MHL] Section 13.10.1.1; Table 13-31; T</w:t>
      </w:r>
      <w:r>
        <w:rPr>
          <w:vertAlign w:val="subscript"/>
        </w:rPr>
        <w:t>SINK_ARBITRATE</w:t>
      </w:r>
    </w:p>
    <w:p w:rsidR="002E1EBA" w:rsidRDefault="002E1EBA" w:rsidP="002E1EBA">
      <w:pPr>
        <w:contextualSpacing/>
      </w:pPr>
      <w:r>
        <w:t>[MHL] Section 7.2.2</w:t>
      </w:r>
    </w:p>
    <w:p w:rsidR="002E1EBA" w:rsidRDefault="002E1EBA" w:rsidP="002E1EBA">
      <w:pPr>
        <w:contextualSpacing/>
      </w:pPr>
      <w:r>
        <w:t>[MHL] Section 13.10.2; Table 12-33; T</w:t>
      </w:r>
      <w:r>
        <w:rPr>
          <w:vertAlign w:val="subscript"/>
        </w:rPr>
        <w:t>ARB_SINK</w:t>
      </w:r>
    </w:p>
    <w:p w:rsidR="002E1EBA" w:rsidRDefault="002E1EBA" w:rsidP="002E1EBA">
      <w:pPr>
        <w:contextualSpacing/>
      </w:pPr>
      <w:r>
        <w:t>[MHL] Section 7.2.4</w:t>
      </w:r>
    </w:p>
    <w:p w:rsidR="002E1EBA" w:rsidRDefault="002E1EBA" w:rsidP="002E1EBA">
      <w:pPr>
        <w:contextualSpacing/>
      </w:pPr>
      <w:r>
        <w:t>[MHL] Section 13.10.1; Table 13-23: T</w:t>
      </w:r>
      <w:r>
        <w:rPr>
          <w:vertAlign w:val="subscript"/>
        </w:rPr>
        <w:t>BIT_CBUS</w:t>
      </w:r>
    </w:p>
    <w:p w:rsidR="002E1EBA" w:rsidRDefault="002E1EBA" w:rsidP="002E1EBA">
      <w:pPr>
        <w:contextualSpacing/>
      </w:pPr>
      <w:r>
        <w:t>[MHL] Section 13.10.2; Table 13-33: T</w:t>
      </w:r>
      <w:r>
        <w:rPr>
          <w:vertAlign w:val="subscript"/>
        </w:rPr>
        <w:t>ARB_SRC</w:t>
      </w:r>
    </w:p>
    <w:p w:rsidR="002E1EBA" w:rsidRDefault="002E1EBA" w:rsidP="002E1EBA">
      <w:pPr>
        <w:contextualSpacing/>
      </w:pPr>
      <w:r>
        <w:t>[MHL] Section 13.10.2; Table 13-33: T</w:t>
      </w:r>
      <w:r>
        <w:rPr>
          <w:vertAlign w:val="subscript"/>
        </w:rPr>
        <w:t>REQ_OPP</w:t>
      </w:r>
    </w:p>
    <w:p w:rsidR="002E1EBA" w:rsidRDefault="002E1EBA" w:rsidP="002E1EBA">
      <w:pPr>
        <w:contextualSpacing/>
      </w:pPr>
      <w:r>
        <w:t>[MHL] Section 13.10.2; Table 12-33; T</w:t>
      </w:r>
      <w:r>
        <w:rPr>
          <w:vertAlign w:val="subscript"/>
        </w:rPr>
        <w:t>ARB_TOT</w:t>
      </w:r>
      <w:r>
        <w:t xml:space="preserve"> – T</w:t>
      </w:r>
      <w:r>
        <w:rPr>
          <w:vertAlign w:val="subscript"/>
        </w:rPr>
        <w:t>ARB_SINK</w:t>
      </w:r>
    </w:p>
    <w:p w:rsidR="002E1EBA" w:rsidRDefault="002E1EBA" w:rsidP="002E1EBA">
      <w:pPr>
        <w:contextualSpacing/>
      </w:pPr>
      <w:r>
        <w:t>[MHL] Section 13.10.1; Table 13-23; T</w:t>
      </w:r>
      <w:r>
        <w:rPr>
          <w:vertAlign w:val="subscript"/>
        </w:rPr>
        <w:t>SYNC_TOTAL</w:t>
      </w:r>
    </w:p>
    <w:p w:rsidR="002E1EBA" w:rsidRDefault="002E1EBA" w:rsidP="002E1EBA">
      <w:pPr>
        <w:contextualSpacing/>
      </w:pPr>
      <w:r>
        <w:t>[MHL] Section 13.10.1; Table 13-23; T</w:t>
      </w:r>
      <w:r>
        <w:rPr>
          <w:vertAlign w:val="subscript"/>
        </w:rPr>
        <w:t>SYNC_DUTY</w:t>
      </w:r>
    </w:p>
    <w:p w:rsidR="002E1EBA" w:rsidRDefault="002E1EBA" w:rsidP="002E1EBA">
      <w:pPr>
        <w:contextualSpacing/>
      </w:pPr>
      <w:r>
        <w:t>[MHL] Section 13.10.1; Table 13-23; T</w:t>
      </w:r>
      <w:r>
        <w:rPr>
          <w:vertAlign w:val="subscript"/>
        </w:rPr>
        <w:t>CBUS_DUTY</w:t>
      </w:r>
    </w:p>
    <w:p w:rsidR="002E1EBA" w:rsidRDefault="002E1EBA" w:rsidP="002E1EBA">
      <w:pPr>
        <w:contextualSpacing/>
      </w:pPr>
      <w:r>
        <w:t>[MHL] Section 13.10.1; Table 13-23; ΔT</w:t>
      </w:r>
      <w:r>
        <w:rPr>
          <w:vertAlign w:val="subscript"/>
        </w:rPr>
        <w:t>RF</w:t>
      </w:r>
    </w:p>
    <w:p w:rsidR="002E1EBA" w:rsidRDefault="002E1EBA" w:rsidP="005E4DD0">
      <w:pPr>
        <w:pStyle w:val="Heading5"/>
      </w:pPr>
      <w:r>
        <w:t>Required Test Equipment</w:t>
      </w:r>
    </w:p>
    <w:p w:rsidR="002E1EBA" w:rsidRDefault="00F05319" w:rsidP="002E1EBA">
      <w:r>
        <w:t xml:space="preserve">Use one of the </w:t>
      </w:r>
      <w:r>
        <w:fldChar w:fldCharType="begin"/>
      </w:r>
      <w:r>
        <w:instrText xml:space="preserve"> REF _Ref274070395 \h </w:instrText>
      </w:r>
      <w:r>
        <w:fldChar w:fldCharType="separate"/>
      </w:r>
      <w:r w:rsidR="00C763A4" w:rsidRPr="00312FA6">
        <w:t>CBUS</w:t>
      </w:r>
      <w:r w:rsidR="00C763A4">
        <w:t xml:space="preserve"> Source DUT Common Test Equipment Setups</w:t>
      </w:r>
      <w:r>
        <w:fldChar w:fldCharType="end"/>
      </w:r>
      <w:r w:rsidR="007908D9">
        <w:t>.</w:t>
      </w:r>
    </w:p>
    <w:p w:rsidR="002E1EBA" w:rsidRDefault="003A6EF6" w:rsidP="003A6EF6">
      <w:pPr>
        <w:pStyle w:val="RequiredMethodologyHeading"/>
      </w:pPr>
      <w:r>
        <w:t>Required Methodology</w:t>
      </w:r>
    </w:p>
    <w:p w:rsidR="002E1EBA" w:rsidRDefault="002E1EBA" w:rsidP="005820D6">
      <w:pPr>
        <w:pStyle w:val="ListParagraph"/>
        <w:numPr>
          <w:ilvl w:val="0"/>
          <w:numId w:val="142"/>
        </w:numPr>
      </w:pPr>
      <w:r>
        <w:t>If necessary, connect Dongle DUT to Tester Source port.</w:t>
      </w:r>
    </w:p>
    <w:p w:rsidR="002E1EBA" w:rsidRDefault="002E1EBA" w:rsidP="005820D6">
      <w:pPr>
        <w:pStyle w:val="ListParagraph"/>
        <w:numPr>
          <w:ilvl w:val="0"/>
          <w:numId w:val="142"/>
        </w:numPr>
        <w:tabs>
          <w:tab w:val="left" w:pos="504"/>
          <w:tab w:val="left" w:pos="1080"/>
          <w:tab w:val="left" w:pos="1755"/>
        </w:tabs>
        <w:spacing w:after="0" w:line="240" w:lineRule="auto"/>
      </w:pPr>
      <w:r>
        <w:t>Apply power to the Dongle DUT.</w:t>
      </w:r>
    </w:p>
    <w:p w:rsidR="002E1EBA" w:rsidRDefault="002E1EBA" w:rsidP="005820D6">
      <w:pPr>
        <w:pStyle w:val="ListParagraph"/>
        <w:numPr>
          <w:ilvl w:val="0"/>
          <w:numId w:val="142"/>
        </w:numPr>
      </w:pPr>
      <w:r>
        <w:t xml:space="preserve">Set Tester Source port </w:t>
      </w:r>
      <w:r>
        <w:rPr>
          <w:bCs/>
        </w:rPr>
        <w:t>to</w:t>
      </w:r>
      <w:r>
        <w:t xml:space="preserve"> disconnected state.</w:t>
      </w:r>
    </w:p>
    <w:p w:rsidR="002E1EBA" w:rsidRDefault="002E1EBA" w:rsidP="005820D6">
      <w:pPr>
        <w:pStyle w:val="ListParagraph"/>
        <w:numPr>
          <w:ilvl w:val="0"/>
          <w:numId w:val="142"/>
        </w:numPr>
      </w:pPr>
      <w:r>
        <w:t>Set Tester Source port to use typical timings and to exhibit typical resistances and capacitances.</w:t>
      </w:r>
    </w:p>
    <w:p w:rsidR="002E1EBA" w:rsidRDefault="00B659C1" w:rsidP="005820D6">
      <w:pPr>
        <w:pStyle w:val="ListParagraph"/>
        <w:numPr>
          <w:ilvl w:val="0"/>
          <w:numId w:val="142"/>
        </w:numPr>
      </w:pPr>
      <w:r w:rsidRPr="00B659C1">
        <w:t xml:space="preserve">Set Tester Timing Measurement CBUS Voltage threshold to the </w:t>
      </w:r>
      <w:ins w:id="5864" w:author="WA-fc01" w:date="2012-10-22T15:01:00Z">
        <w:r w:rsidR="00690BD9">
          <w:t>50% point between V</w:t>
        </w:r>
        <w:r w:rsidR="00690BD9" w:rsidRPr="00E93FF2">
          <w:rPr>
            <w:vertAlign w:val="subscript"/>
          </w:rPr>
          <w:t>IH_CBUS</w:t>
        </w:r>
        <w:r w:rsidR="00690BD9">
          <w:t>{min} and V</w:t>
        </w:r>
        <w:r w:rsidR="00690BD9" w:rsidRPr="00E93FF2">
          <w:rPr>
            <w:vertAlign w:val="subscript"/>
          </w:rPr>
          <w:t>IL_CBUS</w:t>
        </w:r>
        <w:r w:rsidR="00690BD9">
          <w:t>{max}</w:t>
        </w:r>
      </w:ins>
      <w:del w:id="5865" w:author="WA-fc01" w:date="2012-10-22T15:01:00Z">
        <w:r w:rsidRPr="00B659C1" w:rsidDel="00690BD9">
          <w:delText xml:space="preserve">CDF value </w:delText>
        </w:r>
        <w:r w:rsidR="00307692" w:rsidDel="00690BD9">
          <w:rPr>
            <w:b/>
            <w:color w:val="000000"/>
          </w:rPr>
          <w:fldChar w:fldCharType="begin"/>
        </w:r>
        <w:r w:rsidR="00307692" w:rsidDel="00690BD9">
          <w:delInstrText xml:space="preserve"> REF CDF_D_CBUS_THRESHOLD_V \h </w:delInstrText>
        </w:r>
        <w:r w:rsidR="00307692" w:rsidDel="00690BD9">
          <w:rPr>
            <w:b/>
            <w:color w:val="000000"/>
          </w:rPr>
        </w:r>
        <w:r w:rsidR="00307692" w:rsidDel="00690BD9">
          <w:rPr>
            <w:b/>
            <w:color w:val="000000"/>
          </w:rPr>
          <w:fldChar w:fldCharType="separate"/>
        </w:r>
        <w:r w:rsidR="00463C6E" w:rsidRPr="00AD57E8" w:rsidDel="00690BD9">
          <w:rPr>
            <w:b/>
            <w:color w:val="000000"/>
          </w:rPr>
          <w:delText>CDF_D_CBUS_THRESHOLD_V</w:delText>
        </w:r>
        <w:r w:rsidR="00307692" w:rsidDel="00690BD9">
          <w:rPr>
            <w:b/>
            <w:color w:val="000000"/>
          </w:rPr>
          <w:fldChar w:fldCharType="end"/>
        </w:r>
      </w:del>
      <w:r w:rsidR="002E1EBA">
        <w:t>.</w:t>
      </w:r>
    </w:p>
    <w:p w:rsidR="002E1EBA" w:rsidRDefault="002E1EBA" w:rsidP="005820D6">
      <w:pPr>
        <w:pStyle w:val="ListParagraph"/>
        <w:numPr>
          <w:ilvl w:val="0"/>
          <w:numId w:val="142"/>
        </w:numPr>
      </w:pPr>
      <w:r>
        <w:t>Set Tester Source to use its Source Packet engine to ACK everything.</w:t>
      </w:r>
    </w:p>
    <w:p w:rsidR="002E1EBA" w:rsidRDefault="002E1EBA" w:rsidP="005820D6">
      <w:pPr>
        <w:pStyle w:val="ListParagraph"/>
        <w:numPr>
          <w:ilvl w:val="0"/>
          <w:numId w:val="142"/>
        </w:numPr>
      </w:pPr>
      <w:r>
        <w:t>Execute the Tester_Source_Discovery procedure.</w:t>
      </w:r>
    </w:p>
    <w:p w:rsidR="002E1EBA" w:rsidRDefault="002E1EBA" w:rsidP="005820D6">
      <w:pPr>
        <w:pStyle w:val="ListParagraph"/>
        <w:numPr>
          <w:ilvl w:val="0"/>
          <w:numId w:val="142"/>
        </w:numPr>
      </w:pPr>
      <w:r>
        <w:t>When the Tester Source receives a command, reply with a link level ACK.</w:t>
      </w:r>
    </w:p>
    <w:p w:rsidR="002E1EBA" w:rsidRDefault="002E1EBA" w:rsidP="005820D6">
      <w:pPr>
        <w:pStyle w:val="ListParagraph"/>
        <w:numPr>
          <w:ilvl w:val="0"/>
          <w:numId w:val="142"/>
        </w:numPr>
        <w:rPr>
          <w:bCs/>
        </w:rPr>
      </w:pPr>
      <w:r>
        <w:t>Measure the timing of the packets from the Dongle DUT in nanoseconds.</w:t>
      </w:r>
    </w:p>
    <w:p w:rsidR="002E1EBA" w:rsidRDefault="002E1EBA" w:rsidP="005820D6">
      <w:pPr>
        <w:pStyle w:val="ListParagraph"/>
        <w:numPr>
          <w:ilvl w:val="0"/>
          <w:numId w:val="142"/>
        </w:numPr>
        <w:rPr>
          <w:bCs/>
        </w:rPr>
      </w:pPr>
      <w:r>
        <w:t>Measure timing information in nanoseconds and assign values to a set of named timing varia</w:t>
      </w:r>
      <w:r w:rsidR="001B4B8D">
        <w:t>bles:</w:t>
      </w:r>
    </w:p>
    <w:p w:rsidR="002E1EBA" w:rsidRDefault="002E1EBA" w:rsidP="005820D6">
      <w:pPr>
        <w:pStyle w:val="ListParagraph"/>
        <w:numPr>
          <w:ilvl w:val="1"/>
          <w:numId w:val="142"/>
        </w:numPr>
      </w:pPr>
      <w:r>
        <w:t>ARB_LOW time</w:t>
      </w:r>
    </w:p>
    <w:p w:rsidR="002E1EBA" w:rsidRDefault="002E1EBA" w:rsidP="005820D6">
      <w:pPr>
        <w:pStyle w:val="ListParagraph"/>
        <w:numPr>
          <w:ilvl w:val="1"/>
          <w:numId w:val="142"/>
        </w:numPr>
      </w:pPr>
      <w:r>
        <w:t>Idle_Time</w:t>
      </w:r>
    </w:p>
    <w:p w:rsidR="002E1EBA" w:rsidRDefault="002E1EBA" w:rsidP="005820D6">
      <w:pPr>
        <w:pStyle w:val="ListParagraph"/>
        <w:numPr>
          <w:ilvl w:val="1"/>
          <w:numId w:val="142"/>
        </w:numPr>
      </w:pPr>
      <w:r>
        <w:t>Sync_LOW time</w:t>
      </w:r>
    </w:p>
    <w:p w:rsidR="002E1EBA" w:rsidRDefault="002E1EBA" w:rsidP="005820D6">
      <w:pPr>
        <w:pStyle w:val="ListParagraph"/>
        <w:numPr>
          <w:ilvl w:val="1"/>
          <w:numId w:val="142"/>
        </w:numPr>
      </w:pPr>
      <w:r>
        <w:t>Sync_HIGH time</w:t>
      </w:r>
    </w:p>
    <w:p w:rsidR="002E1EBA" w:rsidRDefault="002E1EBA" w:rsidP="005820D6">
      <w:pPr>
        <w:pStyle w:val="ListParagraph"/>
        <w:numPr>
          <w:ilvl w:val="1"/>
          <w:numId w:val="142"/>
        </w:numPr>
      </w:pPr>
      <w:r>
        <w:t>HIGH_0 time</w:t>
      </w:r>
    </w:p>
    <w:p w:rsidR="002E1EBA" w:rsidRDefault="002E1EBA" w:rsidP="005820D6">
      <w:pPr>
        <w:pStyle w:val="ListParagraph"/>
        <w:numPr>
          <w:ilvl w:val="1"/>
          <w:numId w:val="142"/>
        </w:numPr>
      </w:pPr>
      <w:r>
        <w:t>LOW_0 time</w:t>
      </w:r>
    </w:p>
    <w:p w:rsidR="002E1EBA" w:rsidRDefault="002E1EBA" w:rsidP="005820D6">
      <w:pPr>
        <w:pStyle w:val="ListParagraph"/>
        <w:numPr>
          <w:ilvl w:val="1"/>
          <w:numId w:val="142"/>
        </w:numPr>
      </w:pPr>
      <w:r>
        <w:t>Starting_LOW_1 timings</w:t>
      </w:r>
    </w:p>
    <w:p w:rsidR="002E1EBA" w:rsidRDefault="002E1EBA" w:rsidP="005820D6">
      <w:pPr>
        <w:pStyle w:val="ListParagraph"/>
        <w:numPr>
          <w:ilvl w:val="1"/>
          <w:numId w:val="142"/>
        </w:numPr>
      </w:pPr>
      <w:r>
        <w:t>Starting_HIGH_1 timings</w:t>
      </w:r>
    </w:p>
    <w:p w:rsidR="002E1EBA" w:rsidRDefault="002E1EBA" w:rsidP="005820D6">
      <w:pPr>
        <w:pStyle w:val="ListParagraph"/>
        <w:numPr>
          <w:ilvl w:val="0"/>
          <w:numId w:val="142"/>
        </w:numPr>
      </w:pPr>
      <w:r>
        <w:lastRenderedPageBreak/>
        <w:t>FAIL if Dongle does CBUS arbitration sooner than T</w:t>
      </w:r>
      <w:r>
        <w:rPr>
          <w:vertAlign w:val="subscript"/>
        </w:rPr>
        <w:t>SINK_ARBITRATE</w:t>
      </w:r>
      <w:r>
        <w:t xml:space="preserve"> from the end of Discovery.</w:t>
      </w:r>
    </w:p>
    <w:p w:rsidR="002E1EBA" w:rsidRDefault="002E1EBA" w:rsidP="005820D6">
      <w:pPr>
        <w:pStyle w:val="ListParagraph"/>
        <w:numPr>
          <w:ilvl w:val="0"/>
          <w:numId w:val="142"/>
        </w:numPr>
      </w:pPr>
      <w:r>
        <w:t>FAIL if CBUS ARB LOW time is not between (minimum or maximum T</w:t>
      </w:r>
      <w:r>
        <w:rPr>
          <w:vertAlign w:val="subscript"/>
        </w:rPr>
        <w:t>BIT_CBUS</w:t>
      </w:r>
      <w:r>
        <w:t>) * T</w:t>
      </w:r>
      <w:r>
        <w:rPr>
          <w:vertAlign w:val="subscript"/>
        </w:rPr>
        <w:t>ARB_SINK</w:t>
      </w:r>
      <w:r>
        <w:t>.</w:t>
      </w:r>
    </w:p>
    <w:p w:rsidR="002E1EBA" w:rsidRDefault="002E1EBA" w:rsidP="005820D6">
      <w:pPr>
        <w:pStyle w:val="ListParagraph"/>
        <w:numPr>
          <w:ilvl w:val="0"/>
          <w:numId w:val="142"/>
        </w:numPr>
      </w:pPr>
      <w:r>
        <w:t>FAIL if CBUS HIGH time after the arbitration LOW time but before Sync LOW time is not between (minimum or maximum T</w:t>
      </w:r>
      <w:r>
        <w:rPr>
          <w:vertAlign w:val="subscript"/>
        </w:rPr>
        <w:t>BIT_CBUS</w:t>
      </w:r>
      <w:r>
        <w:t>) * (3 + T</w:t>
      </w:r>
      <w:r>
        <w:rPr>
          <w:vertAlign w:val="subscript"/>
        </w:rPr>
        <w:t>REQ_OPP</w:t>
      </w:r>
      <w:r>
        <w:t>).</w:t>
      </w:r>
    </w:p>
    <w:p w:rsidR="002E1EBA" w:rsidRDefault="002E1EBA" w:rsidP="005820D6">
      <w:pPr>
        <w:pStyle w:val="ListParagraph"/>
        <w:numPr>
          <w:ilvl w:val="0"/>
          <w:numId w:val="142"/>
        </w:numPr>
      </w:pPr>
      <w:r>
        <w:t>FAIL if CBUS LOW time during Sync is not between (minimum or maximum T</w:t>
      </w:r>
      <w:r>
        <w:rPr>
          <w:vertAlign w:val="subscript"/>
        </w:rPr>
        <w:t>BIT_CBUS</w:t>
      </w:r>
      <w:r>
        <w:t>) * (minimum or maximum T</w:t>
      </w:r>
      <w:r>
        <w:rPr>
          <w:vertAlign w:val="subscript"/>
        </w:rPr>
        <w:t>SYNC_DUTY</w:t>
      </w:r>
      <w:r>
        <w:t>).</w:t>
      </w:r>
    </w:p>
    <w:p w:rsidR="002E1EBA" w:rsidRDefault="002E1EBA" w:rsidP="005820D6">
      <w:pPr>
        <w:pStyle w:val="ListParagraph"/>
        <w:numPr>
          <w:ilvl w:val="0"/>
          <w:numId w:val="142"/>
        </w:numPr>
      </w:pPr>
      <w:r>
        <w:t>FAIL if CBUS HIGH time between Sync LOW time and falling edge of first Data bit  is not between (minimum or maximum T</w:t>
      </w:r>
      <w:r>
        <w:rPr>
          <w:vertAlign w:val="subscript"/>
        </w:rPr>
        <w:t>BIT_CBUS</w:t>
      </w:r>
      <w:r>
        <w:t>) * (T</w:t>
      </w:r>
      <w:r>
        <w:rPr>
          <w:vertAlign w:val="subscript"/>
        </w:rPr>
        <w:t>SYNC_TOTAL</w:t>
      </w:r>
      <w:r>
        <w:t xml:space="preserve"> </w:t>
      </w:r>
      <w:r w:rsidR="00FD603C">
        <w:t>–</w:t>
      </w:r>
      <w:r>
        <w:t xml:space="preserve"> (minimum or maximum T</w:t>
      </w:r>
      <w:r>
        <w:rPr>
          <w:vertAlign w:val="subscript"/>
        </w:rPr>
        <w:t>SYNC_DUTY</w:t>
      </w:r>
      <w:r>
        <w:t>)).</w:t>
      </w:r>
    </w:p>
    <w:p w:rsidR="002E1EBA" w:rsidRDefault="002E1EBA" w:rsidP="005820D6">
      <w:pPr>
        <w:pStyle w:val="ListParagraph"/>
        <w:numPr>
          <w:ilvl w:val="0"/>
          <w:numId w:val="142"/>
        </w:numPr>
      </w:pPr>
      <w:r>
        <w:t>FAIL if time between Sync going LOW time and falling edge of first Data bit  is not between (minimum or maximum T</w:t>
      </w:r>
      <w:r>
        <w:rPr>
          <w:vertAlign w:val="subscript"/>
        </w:rPr>
        <w:t>BIT_CBUS</w:t>
      </w:r>
      <w:r>
        <w:t>) * (T</w:t>
      </w:r>
      <w:r>
        <w:rPr>
          <w:vertAlign w:val="subscript"/>
        </w:rPr>
        <w:t>SYNC_TOTAL</w:t>
      </w:r>
      <w:r>
        <w:t>).</w:t>
      </w:r>
    </w:p>
    <w:p w:rsidR="002E1EBA" w:rsidRDefault="002E1EBA" w:rsidP="005820D6">
      <w:pPr>
        <w:pStyle w:val="ListParagraph"/>
        <w:numPr>
          <w:ilvl w:val="0"/>
          <w:numId w:val="142"/>
        </w:numPr>
        <w:rPr>
          <w:bCs/>
        </w:rPr>
      </w:pPr>
      <w:r>
        <w:t>FAIL if DUT does not drive Data 0 bits which are asserted entirely LOW on the CBUS for the required period (in nanoseconds).</w:t>
      </w:r>
    </w:p>
    <w:p w:rsidR="002E1EBA" w:rsidRDefault="002E1EBA" w:rsidP="005820D6">
      <w:pPr>
        <w:pStyle w:val="ListParagraph"/>
        <w:numPr>
          <w:ilvl w:val="0"/>
          <w:numId w:val="142"/>
        </w:numPr>
        <w:rPr>
          <w:bCs/>
        </w:rPr>
      </w:pPr>
      <w:r>
        <w:t>FAIL if DUT does not drive Data 0 bits which are asserted entirely HIGH on the CBUS for the required period (in nanoseconds).</w:t>
      </w:r>
    </w:p>
    <w:p w:rsidR="002E1EBA" w:rsidRDefault="002E1EBA" w:rsidP="005820D6">
      <w:pPr>
        <w:pStyle w:val="ListParagraph"/>
        <w:numPr>
          <w:ilvl w:val="0"/>
          <w:numId w:val="142"/>
        </w:numPr>
        <w:rPr>
          <w:bCs/>
        </w:rPr>
      </w:pPr>
      <w:r>
        <w:t>FAIL if DUT does not drive Data 1 bits which start HIGH for the first half of a bit time for the required HIGH period (in nanoseconds).</w:t>
      </w:r>
    </w:p>
    <w:p w:rsidR="002E1EBA" w:rsidRDefault="002E1EBA" w:rsidP="005820D6">
      <w:pPr>
        <w:pStyle w:val="ListParagraph"/>
        <w:numPr>
          <w:ilvl w:val="0"/>
          <w:numId w:val="142"/>
        </w:numPr>
        <w:rPr>
          <w:bCs/>
        </w:rPr>
      </w:pPr>
      <w:r>
        <w:t>FAIL if DUT does not drive Data 1 bits which start HIGH for the first half of a bit time for the following required LOW period (in nanoseconds).</w:t>
      </w:r>
    </w:p>
    <w:p w:rsidR="002E1EBA" w:rsidRDefault="002E1EBA" w:rsidP="005820D6">
      <w:pPr>
        <w:pStyle w:val="ListParagraph"/>
        <w:numPr>
          <w:ilvl w:val="0"/>
          <w:numId w:val="142"/>
        </w:numPr>
        <w:rPr>
          <w:bCs/>
        </w:rPr>
      </w:pPr>
      <w:r>
        <w:t>FAIL if DUT does not drive Data 1 bits which start LOW for the first half of a bit time for the required LOW period (in nanoseconds).</w:t>
      </w:r>
    </w:p>
    <w:p w:rsidR="002E1EBA" w:rsidRDefault="002E1EBA" w:rsidP="005820D6">
      <w:pPr>
        <w:pStyle w:val="ListParagraph"/>
        <w:numPr>
          <w:ilvl w:val="0"/>
          <w:numId w:val="142"/>
        </w:numPr>
        <w:rPr>
          <w:bCs/>
        </w:rPr>
      </w:pPr>
      <w:r>
        <w:t>FAIL if DUT does not drive Data 1 bits which start LOW for the first half of a bit time for the following required HIGH period (in nanoseconds).</w:t>
      </w:r>
    </w:p>
    <w:p w:rsidR="002E1EBA" w:rsidRDefault="002E1EBA" w:rsidP="005820D6">
      <w:pPr>
        <w:pStyle w:val="ListParagraph"/>
        <w:numPr>
          <w:ilvl w:val="0"/>
          <w:numId w:val="142"/>
        </w:numPr>
        <w:rPr>
          <w:bCs/>
        </w:rPr>
      </w:pPr>
      <w:r>
        <w:t>FAIL if DUT does not drive Data 1 bits with required symmetry</w:t>
      </w:r>
      <w:r w:rsidR="001B4B8D">
        <w:t>.</w:t>
      </w:r>
    </w:p>
    <w:p w:rsidR="002E1EBA" w:rsidRDefault="002E1EBA" w:rsidP="005820D6">
      <w:pPr>
        <w:pStyle w:val="ListParagraph"/>
        <w:numPr>
          <w:ilvl w:val="0"/>
          <w:numId w:val="142"/>
        </w:numPr>
        <w:rPr>
          <w:bCs/>
        </w:rPr>
      </w:pPr>
      <w:r>
        <w:t>Calculate Bit Time range based on Arbitration pulse LOW.</w:t>
      </w:r>
    </w:p>
    <w:p w:rsidR="002E1EBA" w:rsidRDefault="002E1EBA" w:rsidP="005820D6">
      <w:pPr>
        <w:pStyle w:val="ListParagraph"/>
        <w:numPr>
          <w:ilvl w:val="0"/>
          <w:numId w:val="142"/>
        </w:numPr>
        <w:rPr>
          <w:bCs/>
        </w:rPr>
      </w:pPr>
      <w:r>
        <w:t>Calculate Bit Time range based on HIGH period after the arbitration pulse</w:t>
      </w:r>
      <w:r w:rsidR="001B4B8D">
        <w:t>.</w:t>
      </w:r>
    </w:p>
    <w:p w:rsidR="002E1EBA" w:rsidRDefault="002E1EBA" w:rsidP="005820D6">
      <w:pPr>
        <w:pStyle w:val="ListParagraph"/>
        <w:numPr>
          <w:ilvl w:val="0"/>
          <w:numId w:val="142"/>
        </w:numPr>
        <w:rPr>
          <w:bCs/>
        </w:rPr>
      </w:pPr>
      <w:r>
        <w:t>Calculate Bit Tim</w:t>
      </w:r>
      <w:r w:rsidR="001B4B8D">
        <w:t>e range based on Sync pulse LOW.</w:t>
      </w:r>
    </w:p>
    <w:p w:rsidR="002E1EBA" w:rsidRDefault="002E1EBA" w:rsidP="005820D6">
      <w:pPr>
        <w:pStyle w:val="ListParagraph"/>
        <w:numPr>
          <w:ilvl w:val="0"/>
          <w:numId w:val="142"/>
        </w:numPr>
        <w:rPr>
          <w:bCs/>
        </w:rPr>
      </w:pPr>
      <w:r>
        <w:t>Calculate Bit Tim</w:t>
      </w:r>
      <w:r w:rsidR="001B4B8D">
        <w:t>e range based on “1” bit timing.</w:t>
      </w:r>
    </w:p>
    <w:p w:rsidR="002E1EBA" w:rsidRDefault="002E1EBA" w:rsidP="005820D6">
      <w:pPr>
        <w:pStyle w:val="ListParagraph"/>
        <w:numPr>
          <w:ilvl w:val="0"/>
          <w:numId w:val="142"/>
        </w:numPr>
        <w:rPr>
          <w:bCs/>
        </w:rPr>
      </w:pPr>
      <w:r>
        <w:t>Calculate Bit Time range based on pairs of “0” bit timings</w:t>
      </w:r>
      <w:r w:rsidR="001B4B8D">
        <w:t>.</w:t>
      </w:r>
    </w:p>
    <w:p w:rsidR="002E1EBA" w:rsidRPr="00370ECA" w:rsidRDefault="002E1EBA" w:rsidP="005820D6">
      <w:pPr>
        <w:pStyle w:val="ListParagraph"/>
        <w:numPr>
          <w:ilvl w:val="0"/>
          <w:numId w:val="142"/>
        </w:numPr>
        <w:rPr>
          <w:bCs/>
        </w:rPr>
      </w:pPr>
      <w:r>
        <w:t>FAIL if the bit time ranges based on Arbitration, Sync, and Data bits are not consistent.</w:t>
      </w:r>
    </w:p>
    <w:p w:rsidR="00370ECA" w:rsidRDefault="00370ECA" w:rsidP="005820D6">
      <w:pPr>
        <w:pStyle w:val="ListParagraph"/>
        <w:numPr>
          <w:ilvl w:val="0"/>
          <w:numId w:val="142"/>
        </w:numPr>
        <w:rPr>
          <w:bCs/>
        </w:rPr>
      </w:pPr>
      <w:r>
        <w:t>If all preceding steps pass, then PASS; else FAIL.</w:t>
      </w:r>
    </w:p>
    <w:p w:rsidR="002E1EBA" w:rsidRDefault="00CC18C2" w:rsidP="0083185B">
      <w:pPr>
        <w:pStyle w:val="TestHeading"/>
      </w:pPr>
      <w:bookmarkStart w:id="5866" w:name="_Toc290992231"/>
      <w:bookmarkStart w:id="5867" w:name="TESTINDEX_185"/>
      <w:r>
        <w:t>CBT-Dongle: Bit  T</w:t>
      </w:r>
      <w:r w:rsidR="002E1EBA">
        <w:t xml:space="preserve">iming </w:t>
      </w:r>
      <w:r>
        <w:t>Variation within a P</w:t>
      </w:r>
      <w:r w:rsidR="002E1EBA">
        <w:t>acket</w:t>
      </w:r>
      <w:bookmarkEnd w:id="5866"/>
    </w:p>
    <w:bookmarkEnd w:id="5867"/>
    <w:p w:rsidR="00CC18C2" w:rsidRPr="00CC18C2" w:rsidRDefault="00CC18C2" w:rsidP="00CC18C2">
      <w:pPr>
        <w:pStyle w:val="TestUsage"/>
      </w:pPr>
      <w:r>
        <w:t>Application:</w:t>
      </w:r>
      <w:r>
        <w:tab/>
        <w:t>Dongle</w:t>
      </w:r>
    </w:p>
    <w:p w:rsidR="002E1EBA" w:rsidRDefault="002E1EBA" w:rsidP="005E4DD0">
      <w:pPr>
        <w:pStyle w:val="Heading5"/>
      </w:pPr>
      <w:r>
        <w:t>Test Objective</w:t>
      </w:r>
    </w:p>
    <w:p w:rsidR="002E1EBA" w:rsidRDefault="002E1EBA" w:rsidP="002E1EBA">
      <w:r>
        <w:t>Continuously monitor Dongle DUT individual received packets to verify that Bit Timing does not change too quickly.</w:t>
      </w:r>
    </w:p>
    <w:p w:rsidR="002E1EBA" w:rsidRDefault="002E1EBA" w:rsidP="005E4DD0">
      <w:pPr>
        <w:pStyle w:val="Heading5"/>
      </w:pPr>
      <w:r>
        <w:t>References</w:t>
      </w:r>
    </w:p>
    <w:p w:rsidR="002E1EBA" w:rsidRDefault="002E1EBA" w:rsidP="002E1EBA">
      <w:pPr>
        <w:spacing w:after="0"/>
      </w:pPr>
      <w:r>
        <w:t>[MHL] Section 7.2.2</w:t>
      </w:r>
    </w:p>
    <w:p w:rsidR="002E1EBA" w:rsidRDefault="002E1EBA" w:rsidP="002E1EBA">
      <w:pPr>
        <w:spacing w:after="0"/>
      </w:pPr>
      <w:r>
        <w:t>[MHL] Section 13.10.1; Table 13-23; T</w:t>
      </w:r>
      <w:r>
        <w:rPr>
          <w:vertAlign w:val="subscript"/>
        </w:rPr>
        <w:t>BIT_VARY_PACKET</w:t>
      </w:r>
    </w:p>
    <w:p w:rsidR="002E1EBA" w:rsidRDefault="002E1EBA" w:rsidP="005E4DD0">
      <w:pPr>
        <w:pStyle w:val="Heading5"/>
      </w:pPr>
      <w:r>
        <w:t>Required Test Equipment</w:t>
      </w:r>
    </w:p>
    <w:p w:rsidR="002E1EBA" w:rsidRDefault="00F05319" w:rsidP="002E1EBA">
      <w:r>
        <w:t xml:space="preserve">Use one of the </w:t>
      </w:r>
      <w:r>
        <w:fldChar w:fldCharType="begin"/>
      </w:r>
      <w:r>
        <w:instrText xml:space="preserve"> REF _Ref274070395 \h </w:instrText>
      </w:r>
      <w:r>
        <w:fldChar w:fldCharType="separate"/>
      </w:r>
      <w:r w:rsidR="00C763A4" w:rsidRPr="00312FA6">
        <w:t>CBUS</w:t>
      </w:r>
      <w:r w:rsidR="00C763A4">
        <w:t xml:space="preserve"> Source DUT Common Test Equipment Setups</w:t>
      </w:r>
      <w:r>
        <w:fldChar w:fldCharType="end"/>
      </w:r>
      <w:r w:rsidR="007908D9">
        <w:t>.</w:t>
      </w:r>
    </w:p>
    <w:p w:rsidR="002E1EBA" w:rsidRDefault="003A6EF6" w:rsidP="003A6EF6">
      <w:pPr>
        <w:pStyle w:val="RequiredMethodologyHeading"/>
      </w:pPr>
      <w:r>
        <w:lastRenderedPageBreak/>
        <w:t>Required Methodology</w:t>
      </w:r>
    </w:p>
    <w:p w:rsidR="002E1EBA" w:rsidRDefault="002E1EBA" w:rsidP="002E1EBA">
      <w:r>
        <w:t>Define the following continuous monitor procedure.  It will be executed before any other test procedure in the CBUS Test Suite.  This continuous monitor procedure will remain in effect throughout all following CBUS tests.</w:t>
      </w:r>
    </w:p>
    <w:p w:rsidR="002E1EBA" w:rsidRDefault="002E1EBA" w:rsidP="002E1EBA">
      <w:r>
        <w:t xml:space="preserve">This continuous monitor will be disabled during any test which sets the CBUS LOW Limit comparator to a value different than the </w:t>
      </w:r>
      <w:del w:id="5868" w:author="WA-fc01" w:date="2012-10-22T15:01:00Z">
        <w:r w:rsidR="00FA31B9" w:rsidDel="00690BD9">
          <w:delText xml:space="preserve">the </w:delText>
        </w:r>
      </w:del>
      <w:r w:rsidR="00FA31B9">
        <w:t xml:space="preserve">CDF value </w:t>
      </w:r>
      <w:r w:rsidR="00307692">
        <w:rPr>
          <w:b/>
          <w:color w:val="000000"/>
        </w:rPr>
        <w:fldChar w:fldCharType="begin"/>
      </w:r>
      <w:r w:rsidR="00307692">
        <w:instrText xml:space="preserve"> REF CDF_D_CBUS_THRESHOLD_V \h </w:instrText>
      </w:r>
      <w:r w:rsidR="00307692">
        <w:rPr>
          <w:b/>
          <w:color w:val="000000"/>
        </w:rPr>
      </w:r>
      <w:del w:id="5869" w:author="BA-fc02" w:date="2013-02-08T16:24:00Z">
        <w:r w:rsidR="00307692">
          <w:rPr>
            <w:b/>
            <w:color w:val="000000"/>
          </w:rPr>
          <w:fldChar w:fldCharType="end"/>
        </w:r>
      </w:del>
      <w:r>
        <w:t>.</w:t>
      </w:r>
    </w:p>
    <w:p w:rsidR="002E1EBA" w:rsidRDefault="00B659C1" w:rsidP="005820D6">
      <w:pPr>
        <w:pStyle w:val="ListParagraph"/>
        <w:numPr>
          <w:ilvl w:val="0"/>
          <w:numId w:val="143"/>
        </w:numPr>
        <w:tabs>
          <w:tab w:val="left" w:pos="504"/>
          <w:tab w:val="left" w:pos="1080"/>
          <w:tab w:val="left" w:pos="1755"/>
        </w:tabs>
        <w:spacing w:after="0" w:line="240" w:lineRule="auto"/>
      </w:pPr>
      <w:r w:rsidRPr="00B659C1">
        <w:t xml:space="preserve">Set Tester Timing Measurement CBUS Voltage threshold to the </w:t>
      </w:r>
      <w:ins w:id="5870" w:author="WA-fc01" w:date="2012-10-22T15:01:00Z">
        <w:r w:rsidR="00690BD9">
          <w:t>50% point between V</w:t>
        </w:r>
        <w:r w:rsidR="00690BD9" w:rsidRPr="00E93FF2">
          <w:rPr>
            <w:vertAlign w:val="subscript"/>
          </w:rPr>
          <w:t>IH_CBUS</w:t>
        </w:r>
        <w:r w:rsidR="00690BD9">
          <w:t>{min} and V</w:t>
        </w:r>
        <w:r w:rsidR="00690BD9" w:rsidRPr="00E93FF2">
          <w:rPr>
            <w:vertAlign w:val="subscript"/>
          </w:rPr>
          <w:t>IL_CBUS</w:t>
        </w:r>
        <w:r w:rsidR="00690BD9">
          <w:t>{max}</w:t>
        </w:r>
      </w:ins>
      <w:del w:id="5871" w:author="WA-fc01" w:date="2012-10-22T15:01:00Z">
        <w:r w:rsidRPr="00B659C1" w:rsidDel="00690BD9">
          <w:delText xml:space="preserve">CDF value </w:delText>
        </w:r>
        <w:r w:rsidR="00307692" w:rsidDel="00690BD9">
          <w:rPr>
            <w:b/>
            <w:color w:val="000000"/>
          </w:rPr>
          <w:fldChar w:fldCharType="begin"/>
        </w:r>
        <w:r w:rsidR="00307692" w:rsidDel="00690BD9">
          <w:delInstrText xml:space="preserve"> REF CDF_D_CBUS_THRESHOLD_V \h </w:delInstrText>
        </w:r>
        <w:r w:rsidR="00307692" w:rsidDel="00690BD9">
          <w:rPr>
            <w:b/>
            <w:color w:val="000000"/>
          </w:rPr>
        </w:r>
        <w:r w:rsidR="00307692" w:rsidDel="00690BD9">
          <w:rPr>
            <w:b/>
            <w:color w:val="000000"/>
          </w:rPr>
          <w:fldChar w:fldCharType="separate"/>
        </w:r>
        <w:r w:rsidR="00463C6E" w:rsidRPr="00AD57E8" w:rsidDel="00690BD9">
          <w:rPr>
            <w:b/>
            <w:color w:val="000000"/>
          </w:rPr>
          <w:delText>CDF_D_CBUS_THRESHOLD_V</w:delText>
        </w:r>
        <w:r w:rsidR="00307692" w:rsidDel="00690BD9">
          <w:rPr>
            <w:b/>
            <w:color w:val="000000"/>
          </w:rPr>
          <w:fldChar w:fldCharType="end"/>
        </w:r>
      </w:del>
      <w:r w:rsidR="002E1EBA">
        <w:t>.</w:t>
      </w:r>
    </w:p>
    <w:p w:rsidR="002E1EBA" w:rsidRDefault="002E1EBA" w:rsidP="005820D6">
      <w:pPr>
        <w:pStyle w:val="ListParagraph"/>
        <w:numPr>
          <w:ilvl w:val="0"/>
          <w:numId w:val="143"/>
        </w:numPr>
        <w:tabs>
          <w:tab w:val="left" w:pos="504"/>
          <w:tab w:val="left" w:pos="1080"/>
          <w:tab w:val="left" w:pos="1755"/>
        </w:tabs>
        <w:spacing w:after="0" w:line="240" w:lineRule="auto"/>
      </w:pPr>
      <w:r>
        <w:t>Continuously monitor the CBUS to look for failures of this spec.</w:t>
      </w:r>
    </w:p>
    <w:p w:rsidR="002E1EBA" w:rsidRDefault="002E1EBA" w:rsidP="005820D6">
      <w:pPr>
        <w:pStyle w:val="ListParagraph"/>
        <w:numPr>
          <w:ilvl w:val="0"/>
          <w:numId w:val="143"/>
        </w:numPr>
        <w:tabs>
          <w:tab w:val="left" w:pos="504"/>
          <w:tab w:val="left" w:pos="1080"/>
          <w:tab w:val="left" w:pos="1755"/>
        </w:tabs>
        <w:spacing w:after="0" w:line="240" w:lineRule="auto"/>
      </w:pPr>
      <w:r>
        <w:t xml:space="preserve">FAIL if the </w:t>
      </w:r>
      <w:r>
        <w:rPr>
          <w:bCs/>
        </w:rPr>
        <w:t xml:space="preserve">bit timing of any two consecutive bits within a packet differ by more than </w:t>
      </w:r>
      <w:r>
        <w:t>T</w:t>
      </w:r>
      <w:r>
        <w:rPr>
          <w:vertAlign w:val="subscript"/>
        </w:rPr>
        <w:t>BIT_VARY_PACKET</w:t>
      </w:r>
      <w:r w:rsidRPr="001B4B8D">
        <w:t>.</w:t>
      </w:r>
    </w:p>
    <w:p w:rsidR="00370ECA" w:rsidRDefault="00370ECA" w:rsidP="005820D6">
      <w:pPr>
        <w:pStyle w:val="ListParagraph"/>
        <w:numPr>
          <w:ilvl w:val="0"/>
          <w:numId w:val="143"/>
        </w:numPr>
        <w:tabs>
          <w:tab w:val="left" w:pos="504"/>
          <w:tab w:val="left" w:pos="1080"/>
          <w:tab w:val="left" w:pos="1755"/>
        </w:tabs>
        <w:spacing w:after="0" w:line="240" w:lineRule="auto"/>
      </w:pPr>
      <w:r>
        <w:t>If all preceding steps pass, then PASS; else FAIL.</w:t>
      </w:r>
    </w:p>
    <w:p w:rsidR="002E1EBA" w:rsidRDefault="002E1EBA" w:rsidP="003C0D5E">
      <w:pPr>
        <w:pStyle w:val="Heading3"/>
        <w:shd w:val="pct12" w:color="auto" w:fill="auto"/>
        <w:tabs>
          <w:tab w:val="left" w:pos="1080"/>
          <w:tab w:val="left" w:pos="1755"/>
        </w:tabs>
        <w:spacing w:line="240" w:lineRule="auto"/>
        <w:ind w:left="720"/>
      </w:pPr>
      <w:bookmarkStart w:id="5872" w:name="_Toc279413790"/>
      <w:bookmarkStart w:id="5873" w:name="_Toc348443796"/>
      <w:r>
        <w:t>Link Layer Timing – Dongle DUT Output: Link Level NACK</w:t>
      </w:r>
      <w:bookmarkEnd w:id="5872"/>
      <w:bookmarkEnd w:id="5873"/>
    </w:p>
    <w:p w:rsidR="002E1EBA" w:rsidRDefault="002E1EBA" w:rsidP="002E1EBA">
      <w:r>
        <w:t>Verify that Dongle DUT is willing to retransmit data the required number of times when it receives link level NACKs.</w:t>
      </w:r>
    </w:p>
    <w:p w:rsidR="002E1EBA" w:rsidRDefault="002E1EBA" w:rsidP="0083185B">
      <w:pPr>
        <w:pStyle w:val="TestHeading"/>
      </w:pPr>
      <w:bookmarkStart w:id="5874" w:name="_Toc290992232"/>
      <w:bookmarkStart w:id="5875" w:name="TESTINDEX_186"/>
      <w:r>
        <w:t>CBT-Dongle: Response to Link Level NACK</w:t>
      </w:r>
      <w:bookmarkEnd w:id="5874"/>
    </w:p>
    <w:bookmarkEnd w:id="5875"/>
    <w:p w:rsidR="00CC18C2" w:rsidRPr="00CC18C2" w:rsidRDefault="00CC18C2" w:rsidP="00CC18C2">
      <w:pPr>
        <w:pStyle w:val="TestUsage"/>
      </w:pPr>
      <w:r>
        <w:t>Application:</w:t>
      </w:r>
      <w:r>
        <w:tab/>
        <w:t>Dongle</w:t>
      </w:r>
    </w:p>
    <w:p w:rsidR="002E1EBA" w:rsidRDefault="002E1EBA" w:rsidP="005E4DD0">
      <w:pPr>
        <w:pStyle w:val="Heading5"/>
      </w:pPr>
      <w:r>
        <w:t>Test Objective</w:t>
      </w:r>
    </w:p>
    <w:p w:rsidR="002E1EBA" w:rsidRDefault="002E1EBA" w:rsidP="002E1EBA">
      <w:r>
        <w:t>Verify that Dongle DUT is willing to retransmit data the required number of times when it receives NACKs.</w:t>
      </w:r>
    </w:p>
    <w:p w:rsidR="002E1EBA" w:rsidRDefault="002E1EBA" w:rsidP="005E4DD0">
      <w:pPr>
        <w:pStyle w:val="Heading5"/>
      </w:pPr>
      <w:r>
        <w:t>References</w:t>
      </w:r>
    </w:p>
    <w:p w:rsidR="002E1EBA" w:rsidRDefault="002E1EBA" w:rsidP="002E1EBA">
      <w:pPr>
        <w:spacing w:after="0"/>
      </w:pPr>
      <w:r>
        <w:t>[MHL] Section 7.2.3.6</w:t>
      </w:r>
    </w:p>
    <w:p w:rsidR="002E1EBA" w:rsidRDefault="002E1EBA" w:rsidP="002E1EBA">
      <w:pPr>
        <w:spacing w:after="0"/>
      </w:pPr>
      <w:r>
        <w:t>[MHL] Section 13.10.2; Table 13-33; N</w:t>
      </w:r>
      <w:r>
        <w:rPr>
          <w:vertAlign w:val="subscript"/>
        </w:rPr>
        <w:t>RETRY</w:t>
      </w:r>
    </w:p>
    <w:p w:rsidR="002E1EBA" w:rsidRDefault="002E1EBA" w:rsidP="005E4DD0">
      <w:pPr>
        <w:pStyle w:val="Heading5"/>
      </w:pPr>
      <w:r>
        <w:t>Required Test Equipment</w:t>
      </w:r>
    </w:p>
    <w:p w:rsidR="002E1EBA" w:rsidRDefault="00F05319" w:rsidP="002E1EBA">
      <w:r>
        <w:t xml:space="preserve">Use one of the </w:t>
      </w:r>
      <w:r>
        <w:fldChar w:fldCharType="begin"/>
      </w:r>
      <w:r>
        <w:instrText xml:space="preserve"> REF _Ref274070395 \h </w:instrText>
      </w:r>
      <w:r>
        <w:fldChar w:fldCharType="separate"/>
      </w:r>
      <w:r w:rsidR="00C763A4" w:rsidRPr="00312FA6">
        <w:t>CBUS</w:t>
      </w:r>
      <w:r w:rsidR="00C763A4">
        <w:t xml:space="preserve"> Source DUT Common Test Equipment Setups</w:t>
      </w:r>
      <w:r>
        <w:fldChar w:fldCharType="end"/>
      </w:r>
      <w:r w:rsidR="002E1EBA">
        <w:t>.</w:t>
      </w:r>
    </w:p>
    <w:p w:rsidR="002E1EBA" w:rsidRDefault="003A6EF6" w:rsidP="003A6EF6">
      <w:pPr>
        <w:pStyle w:val="RequiredMethodologyHeading"/>
      </w:pPr>
      <w:r>
        <w:t>Required Methodology</w:t>
      </w:r>
    </w:p>
    <w:p w:rsidR="00B659C1" w:rsidRDefault="00B659C1" w:rsidP="005820D6">
      <w:pPr>
        <w:pStyle w:val="ListParagraph"/>
        <w:numPr>
          <w:ilvl w:val="0"/>
          <w:numId w:val="144"/>
        </w:numPr>
      </w:pPr>
      <w:r>
        <w:t xml:space="preserve">If necessary, connect Dongle DUT to Tester Source port. </w:t>
      </w:r>
    </w:p>
    <w:p w:rsidR="00B659C1" w:rsidRDefault="00B659C1" w:rsidP="005820D6">
      <w:pPr>
        <w:pStyle w:val="ListParagraph"/>
        <w:numPr>
          <w:ilvl w:val="0"/>
          <w:numId w:val="144"/>
        </w:numPr>
      </w:pPr>
      <w:r>
        <w:t>Apply power to the Dongle DUT.</w:t>
      </w:r>
    </w:p>
    <w:p w:rsidR="00B659C1" w:rsidRDefault="00B659C1" w:rsidP="005820D6">
      <w:pPr>
        <w:pStyle w:val="ListParagraph"/>
        <w:numPr>
          <w:ilvl w:val="0"/>
          <w:numId w:val="144"/>
        </w:numPr>
        <w:tabs>
          <w:tab w:val="left" w:pos="504"/>
          <w:tab w:val="left" w:pos="1080"/>
          <w:tab w:val="left" w:pos="1755"/>
        </w:tabs>
        <w:spacing w:after="0" w:line="240" w:lineRule="auto"/>
      </w:pPr>
      <w:r>
        <w:t xml:space="preserve">Set Tester Source port </w:t>
      </w:r>
      <w:r>
        <w:rPr>
          <w:bCs/>
        </w:rPr>
        <w:t>to</w:t>
      </w:r>
      <w:r>
        <w:t xml:space="preserve"> disconnected state.</w:t>
      </w:r>
    </w:p>
    <w:p w:rsidR="00B659C1" w:rsidRDefault="00B659C1" w:rsidP="005820D6">
      <w:pPr>
        <w:pStyle w:val="ListParagraph"/>
        <w:numPr>
          <w:ilvl w:val="0"/>
          <w:numId w:val="144"/>
        </w:numPr>
        <w:tabs>
          <w:tab w:val="left" w:pos="504"/>
          <w:tab w:val="left" w:pos="1080"/>
          <w:tab w:val="left" w:pos="1755"/>
        </w:tabs>
        <w:spacing w:after="0" w:line="240" w:lineRule="auto"/>
      </w:pPr>
      <w:r>
        <w:t>Set Tester Source port to use typical timings and to exhibit typical resistances and capacitances.</w:t>
      </w:r>
    </w:p>
    <w:p w:rsidR="00B659C1" w:rsidRDefault="00B659C1" w:rsidP="005820D6">
      <w:pPr>
        <w:pStyle w:val="ListParagraph"/>
        <w:numPr>
          <w:ilvl w:val="0"/>
          <w:numId w:val="144"/>
        </w:numPr>
        <w:tabs>
          <w:tab w:val="left" w:pos="504"/>
          <w:tab w:val="left" w:pos="1080"/>
          <w:tab w:val="left" w:pos="1755"/>
        </w:tabs>
        <w:spacing w:after="0" w:line="240" w:lineRule="auto"/>
      </w:pPr>
      <w:r>
        <w:t>Set Tester Source to use its Source Packet engine to NACK the first N</w:t>
      </w:r>
      <w:r>
        <w:rPr>
          <w:rFonts w:ascii="Calibri" w:eastAsia="Times New Roman" w:hAnsi="Calibri"/>
          <w:vertAlign w:val="subscript"/>
        </w:rPr>
        <w:t>RETRY</w:t>
      </w:r>
      <w:r>
        <w:t>{min}-1 packets from the Dongle DUT, then to ACK all subsequent packets.</w:t>
      </w:r>
    </w:p>
    <w:p w:rsidR="00B659C1" w:rsidRDefault="00B659C1" w:rsidP="005820D6">
      <w:pPr>
        <w:pStyle w:val="ListParagraph"/>
        <w:numPr>
          <w:ilvl w:val="0"/>
          <w:numId w:val="144"/>
        </w:numPr>
        <w:tabs>
          <w:tab w:val="left" w:pos="504"/>
          <w:tab w:val="left" w:pos="1080"/>
          <w:tab w:val="left" w:pos="1755"/>
        </w:tabs>
        <w:spacing w:after="0" w:line="240" w:lineRule="auto"/>
      </w:pPr>
      <w:r>
        <w:t>Execute the Tester_Source_Discovery procedure.</w:t>
      </w:r>
    </w:p>
    <w:p w:rsidR="00B659C1" w:rsidRDefault="00B659C1" w:rsidP="005820D6">
      <w:pPr>
        <w:pStyle w:val="ListParagraph"/>
        <w:numPr>
          <w:ilvl w:val="0"/>
          <w:numId w:val="144"/>
        </w:numPr>
        <w:tabs>
          <w:tab w:val="left" w:pos="504"/>
          <w:tab w:val="left" w:pos="1080"/>
          <w:tab w:val="left" w:pos="1755"/>
        </w:tabs>
        <w:spacing w:after="0" w:line="240" w:lineRule="auto"/>
      </w:pPr>
      <w:r>
        <w:t>When the Tester Source receives a command, it responds with a link layer NACK up to  N</w:t>
      </w:r>
      <w:r>
        <w:rPr>
          <w:vertAlign w:val="subscript"/>
        </w:rPr>
        <w:t>RETRY</w:t>
      </w:r>
      <w:r>
        <w:t>{min}-1 times.</w:t>
      </w:r>
    </w:p>
    <w:p w:rsidR="00B659C1" w:rsidRDefault="00B659C1" w:rsidP="005820D6">
      <w:pPr>
        <w:pStyle w:val="ListParagraph"/>
        <w:numPr>
          <w:ilvl w:val="0"/>
          <w:numId w:val="144"/>
        </w:numPr>
        <w:tabs>
          <w:tab w:val="left" w:pos="360"/>
          <w:tab w:val="left" w:pos="1080"/>
          <w:tab w:val="left" w:pos="1755"/>
        </w:tabs>
        <w:spacing w:after="0" w:line="240" w:lineRule="auto"/>
        <w:rPr>
          <w:bCs/>
        </w:rPr>
      </w:pPr>
      <w:r>
        <w:t>FAIL if DUT does not eventually issue a command.</w:t>
      </w:r>
    </w:p>
    <w:p w:rsidR="00B659C1" w:rsidRDefault="00B659C1" w:rsidP="005820D6">
      <w:pPr>
        <w:pStyle w:val="ListParagraph"/>
        <w:numPr>
          <w:ilvl w:val="0"/>
          <w:numId w:val="144"/>
        </w:numPr>
        <w:tabs>
          <w:tab w:val="left" w:pos="360"/>
          <w:tab w:val="left" w:pos="1080"/>
          <w:tab w:val="left" w:pos="1755"/>
        </w:tabs>
        <w:spacing w:after="0" w:line="240" w:lineRule="auto"/>
        <w:rPr>
          <w:bCs/>
        </w:rPr>
      </w:pPr>
      <w:r>
        <w:t>FAIL if DUT does not release the bus based on the link level NACK.</w:t>
      </w:r>
    </w:p>
    <w:p w:rsidR="00B659C1" w:rsidRDefault="00B659C1" w:rsidP="005820D6">
      <w:pPr>
        <w:pStyle w:val="ListParagraph"/>
        <w:numPr>
          <w:ilvl w:val="0"/>
          <w:numId w:val="144"/>
        </w:numPr>
        <w:tabs>
          <w:tab w:val="left" w:pos="360"/>
          <w:tab w:val="left" w:pos="1080"/>
          <w:tab w:val="left" w:pos="1755"/>
        </w:tabs>
        <w:spacing w:after="0" w:line="240" w:lineRule="auto"/>
        <w:rPr>
          <w:bCs/>
        </w:rPr>
      </w:pPr>
      <w:r>
        <w:t>FAIL if DUT does not retry the command the required minimum number of times.</w:t>
      </w:r>
    </w:p>
    <w:p w:rsidR="00B659C1" w:rsidRDefault="00B659C1" w:rsidP="005820D6">
      <w:pPr>
        <w:pStyle w:val="ListParagraph"/>
        <w:numPr>
          <w:ilvl w:val="0"/>
          <w:numId w:val="144"/>
        </w:numPr>
        <w:tabs>
          <w:tab w:val="left" w:pos="360"/>
          <w:tab w:val="left" w:pos="1080"/>
          <w:tab w:val="left" w:pos="1755"/>
        </w:tabs>
        <w:spacing w:after="0" w:line="240" w:lineRule="auto"/>
        <w:rPr>
          <w:bCs/>
        </w:rPr>
      </w:pPr>
      <w:r>
        <w:rPr>
          <w:bCs/>
        </w:rPr>
        <w:t xml:space="preserve">FAIL if DUT does not stop retrying the </w:t>
      </w:r>
      <w:r>
        <w:t>command</w:t>
      </w:r>
      <w:r>
        <w:rPr>
          <w:bCs/>
        </w:rPr>
        <w:t xml:space="preserve"> based on the link level ACK.</w:t>
      </w:r>
    </w:p>
    <w:p w:rsidR="00370ECA" w:rsidRDefault="00370ECA" w:rsidP="005820D6">
      <w:pPr>
        <w:pStyle w:val="ListParagraph"/>
        <w:numPr>
          <w:ilvl w:val="0"/>
          <w:numId w:val="144"/>
        </w:numPr>
        <w:tabs>
          <w:tab w:val="left" w:pos="360"/>
          <w:tab w:val="left" w:pos="1080"/>
          <w:tab w:val="left" w:pos="1755"/>
        </w:tabs>
        <w:spacing w:after="0" w:line="240" w:lineRule="auto"/>
        <w:rPr>
          <w:bCs/>
        </w:rPr>
      </w:pPr>
      <w:r>
        <w:t>If all preceding steps pass, then PASS; else FAIL.</w:t>
      </w:r>
    </w:p>
    <w:p w:rsidR="002E1EBA" w:rsidRDefault="002E1EBA" w:rsidP="002E1EBA">
      <w:pPr>
        <w:tabs>
          <w:tab w:val="left" w:pos="360"/>
          <w:tab w:val="left" w:pos="1080"/>
          <w:tab w:val="left" w:pos="1755"/>
        </w:tabs>
        <w:spacing w:after="0" w:line="240" w:lineRule="auto"/>
      </w:pPr>
    </w:p>
    <w:p w:rsidR="002E1EBA" w:rsidRDefault="002E1EBA" w:rsidP="002E1EBA">
      <w:pPr>
        <w:tabs>
          <w:tab w:val="left" w:pos="360"/>
          <w:tab w:val="left" w:pos="1080"/>
          <w:tab w:val="left" w:pos="1755"/>
        </w:tabs>
        <w:spacing w:after="0" w:line="240" w:lineRule="auto"/>
        <w:rPr>
          <w:bCs/>
        </w:rPr>
      </w:pPr>
      <w:r w:rsidRPr="001B4B8D">
        <w:rPr>
          <w:b/>
        </w:rPr>
        <w:t>Note</w:t>
      </w:r>
      <w:r>
        <w:t xml:space="preserve"> that the Dongle DUT might NACK the ACK Packet.  Tester needs to re-issue this command up to N</w:t>
      </w:r>
      <w:r>
        <w:rPr>
          <w:vertAlign w:val="subscript"/>
        </w:rPr>
        <w:t>RETRY</w:t>
      </w:r>
      <w:r>
        <w:t>{min} times to give the Dongle DUT a chance to ACK it.</w:t>
      </w:r>
    </w:p>
    <w:p w:rsidR="002E1EBA" w:rsidRDefault="002E1EBA" w:rsidP="003C0D5E">
      <w:pPr>
        <w:pStyle w:val="Heading3"/>
        <w:shd w:val="pct12" w:color="auto" w:fill="auto"/>
        <w:tabs>
          <w:tab w:val="left" w:pos="1080"/>
          <w:tab w:val="left" w:pos="1755"/>
        </w:tabs>
        <w:spacing w:line="240" w:lineRule="auto"/>
        <w:ind w:left="720"/>
      </w:pPr>
      <w:bookmarkStart w:id="5876" w:name="_Toc279413791"/>
      <w:bookmarkStart w:id="5877" w:name="_Toc348443797"/>
      <w:r>
        <w:lastRenderedPageBreak/>
        <w:t>Link Layer Timing – Dongle DUT Output: Link Level ACK</w:t>
      </w:r>
      <w:bookmarkEnd w:id="5876"/>
      <w:bookmarkEnd w:id="5877"/>
    </w:p>
    <w:p w:rsidR="002E1EBA" w:rsidRDefault="002E1EBA" w:rsidP="002E1EBA">
      <w:r>
        <w:t>Measure the timing of the Dongle DUT as it drives link level ACK pulses.</w:t>
      </w:r>
    </w:p>
    <w:p w:rsidR="002E1EBA" w:rsidRDefault="002E1EBA" w:rsidP="002E1EBA">
      <w:r>
        <w:t>The Dongle DUT output Bit Time must be measured.</w:t>
      </w:r>
    </w:p>
    <w:p w:rsidR="002E1EBA" w:rsidRDefault="002E1EBA" w:rsidP="0083185B">
      <w:pPr>
        <w:pStyle w:val="TestHeading"/>
      </w:pPr>
      <w:bookmarkStart w:id="5878" w:name="_Toc290992233"/>
      <w:bookmarkStart w:id="5879" w:name="TESTINDEX_187"/>
      <w:r>
        <w:t>CB</w:t>
      </w:r>
      <w:r w:rsidR="00CC18C2">
        <w:t>T-Dongle: ACK Output Timing in N</w:t>
      </w:r>
      <w:r>
        <w:t>anoseconds</w:t>
      </w:r>
      <w:bookmarkEnd w:id="5878"/>
    </w:p>
    <w:bookmarkEnd w:id="5879"/>
    <w:p w:rsidR="00CC18C2" w:rsidRPr="00CC18C2" w:rsidRDefault="00CC18C2" w:rsidP="00CC18C2">
      <w:pPr>
        <w:pStyle w:val="TestUsage"/>
      </w:pPr>
      <w:r>
        <w:t>Application:</w:t>
      </w:r>
      <w:r>
        <w:tab/>
        <w:t>Dongle</w:t>
      </w:r>
    </w:p>
    <w:p w:rsidR="002E1EBA" w:rsidRDefault="002E1EBA" w:rsidP="005E4DD0">
      <w:pPr>
        <w:pStyle w:val="Heading5"/>
      </w:pPr>
      <w:r>
        <w:t>Test Objective</w:t>
      </w:r>
    </w:p>
    <w:p w:rsidR="002E1EBA" w:rsidRDefault="002E1EBA" w:rsidP="002E1EBA">
      <w:r>
        <w:t>Measure when Dongle DUT drives link level ACK when Tester uses various Source Bit timing and various Parities.</w:t>
      </w:r>
    </w:p>
    <w:p w:rsidR="002E1EBA" w:rsidRDefault="002E1EBA" w:rsidP="005E4DD0">
      <w:pPr>
        <w:pStyle w:val="Heading5"/>
      </w:pPr>
      <w:r>
        <w:t>References</w:t>
      </w:r>
    </w:p>
    <w:p w:rsidR="002E1EBA" w:rsidRDefault="002E1EBA" w:rsidP="002E1EBA">
      <w:pPr>
        <w:spacing w:after="0"/>
      </w:pPr>
      <w:r>
        <w:t>[MHL] Section 7.2.3.6</w:t>
      </w:r>
    </w:p>
    <w:p w:rsidR="002E1EBA" w:rsidRDefault="002E1EBA" w:rsidP="002E1EBA">
      <w:pPr>
        <w:spacing w:after="0"/>
      </w:pPr>
      <w:r>
        <w:t>[MHL] Section 7.2.4</w:t>
      </w:r>
    </w:p>
    <w:p w:rsidR="002E1EBA" w:rsidRDefault="002E1EBA" w:rsidP="002E1EBA">
      <w:pPr>
        <w:spacing w:after="0"/>
      </w:pPr>
      <w:r>
        <w:t>[MHL] Section 13.10.1; Table 13-23, T</w:t>
      </w:r>
      <w:r>
        <w:rPr>
          <w:vertAlign w:val="subscript"/>
        </w:rPr>
        <w:t>BIT_CBUS</w:t>
      </w:r>
      <w:r>
        <w:t xml:space="preserve"> Max-Min</w:t>
      </w:r>
    </w:p>
    <w:p w:rsidR="002E1EBA" w:rsidRDefault="002E1EBA" w:rsidP="002E1EBA">
      <w:pPr>
        <w:spacing w:after="0"/>
      </w:pPr>
      <w:r>
        <w:t>[MHL] Section 7.2.4.1; Table 13-33; T</w:t>
      </w:r>
      <w:r>
        <w:rPr>
          <w:vertAlign w:val="subscript"/>
        </w:rPr>
        <w:t>REQ_CONT</w:t>
      </w:r>
    </w:p>
    <w:p w:rsidR="002E1EBA" w:rsidRDefault="002E1EBA" w:rsidP="002E1EBA">
      <w:pPr>
        <w:spacing w:after="0"/>
      </w:pPr>
      <w:r>
        <w:t>[MHL] Section 13.10.1; Table 13-23; T</w:t>
      </w:r>
      <w:r>
        <w:rPr>
          <w:vertAlign w:val="subscript"/>
        </w:rPr>
        <w:t>CBUS_ACK_FALL</w:t>
      </w:r>
    </w:p>
    <w:p w:rsidR="002E1EBA" w:rsidRDefault="002E1EBA" w:rsidP="002E1EBA">
      <w:pPr>
        <w:spacing w:after="0"/>
      </w:pPr>
      <w:r>
        <w:t>[MHL] Section 13.10.1; Table 13-23; T</w:t>
      </w:r>
      <w:r>
        <w:rPr>
          <w:vertAlign w:val="subscript"/>
        </w:rPr>
        <w:t>CBUS_ACK_0</w:t>
      </w:r>
      <w:r>
        <w:t>{min}</w:t>
      </w:r>
    </w:p>
    <w:p w:rsidR="002E1EBA" w:rsidRDefault="002E1EBA" w:rsidP="005E4DD0">
      <w:pPr>
        <w:pStyle w:val="Heading5"/>
      </w:pPr>
      <w:r>
        <w:t>Required Test Equipment</w:t>
      </w:r>
    </w:p>
    <w:p w:rsidR="00F05319" w:rsidRPr="00F05319" w:rsidRDefault="00F05319" w:rsidP="00F05319">
      <w:r>
        <w:t xml:space="preserve">Use one of the </w:t>
      </w:r>
      <w:r>
        <w:fldChar w:fldCharType="begin"/>
      </w:r>
      <w:r>
        <w:instrText xml:space="preserve"> REF _Ref274070395 \h </w:instrText>
      </w:r>
      <w:r>
        <w:fldChar w:fldCharType="separate"/>
      </w:r>
      <w:r w:rsidR="00C763A4" w:rsidRPr="00312FA6">
        <w:t>CBUS</w:t>
      </w:r>
      <w:r w:rsidR="00C763A4">
        <w:t xml:space="preserve"> Source DUT Common Test Equipment Setups</w:t>
      </w:r>
      <w:r>
        <w:fldChar w:fldCharType="end"/>
      </w:r>
      <w:r>
        <w:t>.</w:t>
      </w:r>
    </w:p>
    <w:p w:rsidR="002E1EBA" w:rsidRDefault="003A6EF6" w:rsidP="003A6EF6">
      <w:pPr>
        <w:pStyle w:val="RequiredMethodologyHeading"/>
      </w:pPr>
      <w:r>
        <w:t>Required Methodology</w:t>
      </w:r>
    </w:p>
    <w:p w:rsidR="002E1EBA" w:rsidRPr="00AF588D" w:rsidRDefault="002E1EBA" w:rsidP="002E1EBA">
      <w:pPr>
        <w:rPr>
          <w:color w:val="0000FF" w:themeColor="hyperlink"/>
          <w:u w:val="single"/>
        </w:rPr>
      </w:pPr>
      <w:bookmarkStart w:id="5880" w:name="EDIT_20120320_004"/>
      <w:r>
        <w:t xml:space="preserve">Execute the following test procedure </w:t>
      </w:r>
      <w:bookmarkEnd w:id="5880"/>
      <w:r>
        <w:t xml:space="preserve">once for every row in </w:t>
      </w:r>
      <w:r w:rsidR="00D21FFE">
        <w:fldChar w:fldCharType="begin"/>
      </w:r>
      <w:r w:rsidR="00361E11">
        <w:instrText xml:space="preserve"> REF _Ref295138465 \h </w:instrText>
      </w:r>
      <w:r w:rsidR="00D21FFE">
        <w:fldChar w:fldCharType="separate"/>
      </w:r>
      <w:r w:rsidR="00C763A4">
        <w:t xml:space="preserve">Table </w:t>
      </w:r>
      <w:r w:rsidR="00C763A4">
        <w:rPr>
          <w:noProof/>
        </w:rPr>
        <w:t>5</w:t>
      </w:r>
      <w:r w:rsidR="00C763A4">
        <w:noBreakHyphen/>
      </w:r>
      <w:r w:rsidR="00C763A4">
        <w:rPr>
          <w:noProof/>
        </w:rPr>
        <w:t>6</w:t>
      </w:r>
      <w:r w:rsidR="00D21FFE">
        <w:fldChar w:fldCharType="end"/>
      </w:r>
      <w:r>
        <w:t>, substituting TEST_IDLE_PERIOD and TEST_DATA from the table for each execution.</w:t>
      </w:r>
      <w:r w:rsidR="000B5110">
        <w:t xml:space="preserve"> </w:t>
      </w:r>
      <w:bookmarkStart w:id="5881" w:name="EDIT_20120619_013"/>
      <w:r w:rsidR="000B5110">
        <w:t xml:space="preserve">Measure the timings using the method described in Section </w:t>
      </w:r>
      <w:r w:rsidR="000B5110">
        <w:fldChar w:fldCharType="begin"/>
      </w:r>
      <w:r w:rsidR="000B5110">
        <w:instrText xml:space="preserve"> REF _Ref327871020 \w \h </w:instrText>
      </w:r>
      <w:r w:rsidR="000B5110">
        <w:fldChar w:fldCharType="separate"/>
      </w:r>
      <w:r w:rsidR="00C763A4">
        <w:t>2.5.1.1</w:t>
      </w:r>
      <w:r w:rsidR="000B5110">
        <w:fldChar w:fldCharType="end"/>
      </w:r>
      <w:r w:rsidR="000B5110">
        <w:t>.</w:t>
      </w:r>
      <w:bookmarkEnd w:id="5881"/>
    </w:p>
    <w:p w:rsidR="002E1EBA" w:rsidRDefault="002E1EBA" w:rsidP="005820D6">
      <w:pPr>
        <w:pStyle w:val="ListParagraph"/>
        <w:numPr>
          <w:ilvl w:val="0"/>
          <w:numId w:val="145"/>
        </w:numPr>
        <w:tabs>
          <w:tab w:val="left" w:pos="504"/>
          <w:tab w:val="left" w:pos="1080"/>
          <w:tab w:val="left" w:pos="1755"/>
        </w:tabs>
        <w:spacing w:after="0" w:line="240" w:lineRule="auto"/>
      </w:pPr>
      <w:r>
        <w:t>If necessary, connect Dongle DUT to Tester Source port.</w:t>
      </w:r>
    </w:p>
    <w:p w:rsidR="002E1EBA" w:rsidRDefault="002E1EBA" w:rsidP="005820D6">
      <w:pPr>
        <w:pStyle w:val="ListParagraph"/>
        <w:numPr>
          <w:ilvl w:val="0"/>
          <w:numId w:val="145"/>
        </w:numPr>
        <w:tabs>
          <w:tab w:val="left" w:pos="504"/>
          <w:tab w:val="left" w:pos="1080"/>
          <w:tab w:val="left" w:pos="1755"/>
        </w:tabs>
        <w:spacing w:after="0" w:line="240" w:lineRule="auto"/>
      </w:pPr>
      <w:r>
        <w:t>Apply power to the Dongle DUT.</w:t>
      </w:r>
    </w:p>
    <w:p w:rsidR="002E1EBA" w:rsidRDefault="002E1EBA" w:rsidP="005820D6">
      <w:pPr>
        <w:pStyle w:val="ListParagraph"/>
        <w:numPr>
          <w:ilvl w:val="0"/>
          <w:numId w:val="145"/>
        </w:numPr>
        <w:tabs>
          <w:tab w:val="left" w:pos="504"/>
          <w:tab w:val="left" w:pos="1080"/>
          <w:tab w:val="left" w:pos="1755"/>
        </w:tabs>
        <w:spacing w:after="0" w:line="240" w:lineRule="auto"/>
      </w:pPr>
      <w:r>
        <w:t xml:space="preserve">Set Tester Source port </w:t>
      </w:r>
      <w:r>
        <w:rPr>
          <w:bCs/>
        </w:rPr>
        <w:t>to</w:t>
      </w:r>
      <w:r>
        <w:t xml:space="preserve"> disconnected state.</w:t>
      </w:r>
    </w:p>
    <w:p w:rsidR="002E1EBA" w:rsidRDefault="002E1EBA" w:rsidP="005820D6">
      <w:pPr>
        <w:pStyle w:val="ListParagraph"/>
        <w:numPr>
          <w:ilvl w:val="0"/>
          <w:numId w:val="145"/>
        </w:numPr>
        <w:tabs>
          <w:tab w:val="left" w:pos="504"/>
          <w:tab w:val="left" w:pos="1080"/>
          <w:tab w:val="left" w:pos="1755"/>
        </w:tabs>
        <w:spacing w:after="0" w:line="240" w:lineRule="auto"/>
      </w:pPr>
      <w:r>
        <w:t>Set Tester Source port to use typical timings and to exhibit typical resistances and capacitances.</w:t>
      </w:r>
    </w:p>
    <w:p w:rsidR="002E1EBA" w:rsidRDefault="002E1EBA" w:rsidP="005820D6">
      <w:pPr>
        <w:pStyle w:val="ListParagraph"/>
        <w:numPr>
          <w:ilvl w:val="0"/>
          <w:numId w:val="145"/>
        </w:numPr>
        <w:tabs>
          <w:tab w:val="left" w:pos="504"/>
          <w:tab w:val="left" w:pos="1080"/>
          <w:tab w:val="left" w:pos="1755"/>
        </w:tabs>
        <w:spacing w:after="0" w:line="240" w:lineRule="auto"/>
      </w:pPr>
      <w:r>
        <w:t xml:space="preserve">Set Tester Source to use its Source </w:t>
      </w:r>
      <w:r w:rsidR="00F61B2B">
        <w:t>Packet</w:t>
      </w:r>
      <w:r>
        <w:t xml:space="preserve"> engine to link level ACK everything.</w:t>
      </w:r>
    </w:p>
    <w:p w:rsidR="002E1EBA" w:rsidRDefault="002E1EBA" w:rsidP="005820D6">
      <w:pPr>
        <w:pStyle w:val="ListParagraph"/>
        <w:numPr>
          <w:ilvl w:val="0"/>
          <w:numId w:val="145"/>
        </w:numPr>
        <w:tabs>
          <w:tab w:val="left" w:pos="504"/>
          <w:tab w:val="left" w:pos="1080"/>
          <w:tab w:val="left" w:pos="1755"/>
        </w:tabs>
        <w:spacing w:after="0" w:line="240" w:lineRule="auto"/>
      </w:pPr>
      <w:r>
        <w:t>Execute the Tester_Source_Discovery procedure.</w:t>
      </w:r>
    </w:p>
    <w:p w:rsidR="002E1EBA" w:rsidRDefault="002E1EBA" w:rsidP="005820D6">
      <w:pPr>
        <w:pStyle w:val="ListParagraph"/>
        <w:numPr>
          <w:ilvl w:val="0"/>
          <w:numId w:val="145"/>
        </w:numPr>
        <w:tabs>
          <w:tab w:val="left" w:pos="504"/>
          <w:tab w:val="left" w:pos="1080"/>
          <w:tab w:val="left" w:pos="1755"/>
        </w:tabs>
        <w:spacing w:after="0" w:line="240" w:lineRule="auto"/>
      </w:pPr>
      <w:r>
        <w:t>Set Tester Source to use TEST_IDLE_PERIOD for delay from Arbitration pulse to Sync pulse.</w:t>
      </w:r>
    </w:p>
    <w:p w:rsidR="002E1EBA" w:rsidRDefault="002E1EBA" w:rsidP="005820D6">
      <w:pPr>
        <w:pStyle w:val="ListParagraph"/>
        <w:numPr>
          <w:ilvl w:val="0"/>
          <w:numId w:val="145"/>
        </w:numPr>
        <w:tabs>
          <w:tab w:val="left" w:pos="504"/>
          <w:tab w:val="left" w:pos="1080"/>
          <w:tab w:val="left" w:pos="1755"/>
        </w:tabs>
        <w:spacing w:after="0" w:line="240" w:lineRule="auto"/>
        <w:rPr>
          <w:bCs/>
        </w:rPr>
      </w:pPr>
      <w:r>
        <w:t>When the Tester Source receives a command, reply with link level ACK.</w:t>
      </w:r>
    </w:p>
    <w:p w:rsidR="002E1EBA" w:rsidRDefault="002E1EBA" w:rsidP="005820D6">
      <w:pPr>
        <w:pStyle w:val="ListParagraph"/>
        <w:numPr>
          <w:ilvl w:val="0"/>
          <w:numId w:val="145"/>
        </w:numPr>
        <w:tabs>
          <w:tab w:val="left" w:pos="504"/>
          <w:tab w:val="left" w:pos="1080"/>
          <w:tab w:val="left" w:pos="1755"/>
        </w:tabs>
        <w:spacing w:after="0" w:line="240" w:lineRule="auto"/>
        <w:rPr>
          <w:bCs/>
        </w:rPr>
      </w:pPr>
      <w:r>
        <w:t>Tester Source does SET_INT to Dongle DUT, releases the bus.</w:t>
      </w:r>
    </w:p>
    <w:p w:rsidR="002E1EBA" w:rsidRDefault="002E1EBA" w:rsidP="005820D6">
      <w:pPr>
        <w:pStyle w:val="ListParagraph"/>
        <w:numPr>
          <w:ilvl w:val="0"/>
          <w:numId w:val="145"/>
        </w:numPr>
        <w:tabs>
          <w:tab w:val="left" w:pos="504"/>
          <w:tab w:val="left" w:pos="1080"/>
          <w:tab w:val="left" w:pos="1755"/>
        </w:tabs>
        <w:spacing w:after="0" w:line="240" w:lineRule="auto"/>
        <w:rPr>
          <w:bCs/>
        </w:rPr>
      </w:pPr>
      <w:r>
        <w:t>Tester Source sends TEST_DATA for an offset, releases the bus.</w:t>
      </w:r>
    </w:p>
    <w:p w:rsidR="002E1EBA" w:rsidRDefault="002E1EBA" w:rsidP="005820D6">
      <w:pPr>
        <w:pStyle w:val="ListParagraph"/>
        <w:numPr>
          <w:ilvl w:val="0"/>
          <w:numId w:val="145"/>
        </w:numPr>
        <w:tabs>
          <w:tab w:val="left" w:pos="504"/>
          <w:tab w:val="left" w:pos="1080"/>
          <w:tab w:val="left" w:pos="1755"/>
        </w:tabs>
        <w:spacing w:after="0" w:line="240" w:lineRule="auto"/>
        <w:rPr>
          <w:bCs/>
        </w:rPr>
      </w:pPr>
      <w:r>
        <w:t>Tester Source sends Data of all 0’s.</w:t>
      </w:r>
    </w:p>
    <w:p w:rsidR="002E1EBA" w:rsidRDefault="002E1EBA" w:rsidP="005820D6">
      <w:pPr>
        <w:pStyle w:val="ListParagraph"/>
        <w:numPr>
          <w:ilvl w:val="0"/>
          <w:numId w:val="145"/>
        </w:numPr>
        <w:tabs>
          <w:tab w:val="left" w:pos="360"/>
          <w:tab w:val="left" w:pos="1080"/>
          <w:tab w:val="left" w:pos="1755"/>
        </w:tabs>
        <w:spacing w:after="0" w:line="240" w:lineRule="auto"/>
      </w:pPr>
      <w:r>
        <w:t>FAIL if Dongle does not eventually send a command.</w:t>
      </w:r>
    </w:p>
    <w:p w:rsidR="002E1EBA" w:rsidRDefault="002E1EBA" w:rsidP="005820D6">
      <w:pPr>
        <w:pStyle w:val="ListParagraph"/>
        <w:numPr>
          <w:ilvl w:val="0"/>
          <w:numId w:val="145"/>
        </w:numPr>
        <w:tabs>
          <w:tab w:val="left" w:pos="360"/>
          <w:tab w:val="left" w:pos="1080"/>
          <w:tab w:val="left" w:pos="1755"/>
        </w:tabs>
        <w:spacing w:after="0" w:line="240" w:lineRule="auto"/>
        <w:rPr>
          <w:bCs/>
        </w:rPr>
      </w:pPr>
      <w:r>
        <w:t>FAIL if DUT does not link level ACK all 3 packets sent from the Tester.</w:t>
      </w:r>
    </w:p>
    <w:p w:rsidR="002E1EBA" w:rsidRDefault="002E1EBA" w:rsidP="005820D6">
      <w:pPr>
        <w:pStyle w:val="ListParagraph"/>
        <w:numPr>
          <w:ilvl w:val="0"/>
          <w:numId w:val="145"/>
        </w:numPr>
        <w:tabs>
          <w:tab w:val="left" w:pos="360"/>
          <w:tab w:val="left" w:pos="1080"/>
          <w:tab w:val="left" w:pos="1755"/>
        </w:tabs>
        <w:spacing w:after="0" w:line="240" w:lineRule="auto"/>
        <w:rPr>
          <w:bCs/>
        </w:rPr>
      </w:pPr>
      <w:r>
        <w:t>FAIL if DUT does not drive the link level ACK LOW starting within T</w:t>
      </w:r>
      <w:r>
        <w:rPr>
          <w:vertAlign w:val="subscript"/>
        </w:rPr>
        <w:t>CBUS_ACK_FALL</w:t>
      </w:r>
      <w:r>
        <w:t xml:space="preserve"> of the end of the Tester-driven packet parity bit.</w:t>
      </w:r>
    </w:p>
    <w:p w:rsidR="002E1EBA" w:rsidRPr="00370ECA" w:rsidRDefault="002E1EBA" w:rsidP="005820D6">
      <w:pPr>
        <w:pStyle w:val="ListParagraph"/>
        <w:numPr>
          <w:ilvl w:val="0"/>
          <w:numId w:val="145"/>
        </w:numPr>
        <w:tabs>
          <w:tab w:val="left" w:pos="360"/>
          <w:tab w:val="left" w:pos="1080"/>
          <w:tab w:val="left" w:pos="1755"/>
        </w:tabs>
        <w:spacing w:after="0" w:line="240" w:lineRule="auto"/>
        <w:rPr>
          <w:bCs/>
        </w:rPr>
      </w:pPr>
      <w:r>
        <w:t>FAIL if DUT drives an ACK LOW pulse which is thinner or wider than T</w:t>
      </w:r>
      <w:r>
        <w:rPr>
          <w:vertAlign w:val="subscript"/>
        </w:rPr>
        <w:t>CBUS_ACK_0</w:t>
      </w:r>
      <w:r>
        <w:t>.</w:t>
      </w:r>
    </w:p>
    <w:p w:rsidR="00370ECA" w:rsidRDefault="00370ECA" w:rsidP="005820D6">
      <w:pPr>
        <w:pStyle w:val="ListParagraph"/>
        <w:numPr>
          <w:ilvl w:val="0"/>
          <w:numId w:val="145"/>
        </w:numPr>
        <w:tabs>
          <w:tab w:val="left" w:pos="360"/>
          <w:tab w:val="left" w:pos="1080"/>
          <w:tab w:val="left" w:pos="1755"/>
        </w:tabs>
        <w:spacing w:after="0" w:line="240" w:lineRule="auto"/>
        <w:rPr>
          <w:bCs/>
        </w:rPr>
      </w:pPr>
      <w:r>
        <w:t>If all preceding steps pass, then PASS; else FAIL.</w:t>
      </w:r>
    </w:p>
    <w:p w:rsidR="002E1EBA" w:rsidRDefault="002E1EBA" w:rsidP="002E1EBA"/>
    <w:p w:rsidR="002E1EBA" w:rsidRDefault="002E1EBA" w:rsidP="002E1EBA">
      <w:r>
        <w:t>Note that the Dongle DUT might NACK the packets it is receiving.  Tester needs to re-issue this command up to N times to give the Dongle DUT a chance to ACK it.</w:t>
      </w:r>
    </w:p>
    <w:p w:rsidR="002E1EBA" w:rsidRDefault="008A7CCD" w:rsidP="008A7CCD">
      <w:pPr>
        <w:pStyle w:val="Caption-Table"/>
      </w:pPr>
      <w:bookmarkStart w:id="5882" w:name="_Ref295138465"/>
      <w:bookmarkStart w:id="5883" w:name="_Toc279413828"/>
      <w:bookmarkStart w:id="5884" w:name="_Toc348443971"/>
      <w:r>
        <w:lastRenderedPageBreak/>
        <w:t>Table</w:t>
      </w:r>
      <w:r w:rsidR="002E1EBA">
        <w:t xml:space="preserve"> </w:t>
      </w:r>
      <w:r w:rsidR="00130D93">
        <w:fldChar w:fldCharType="begin"/>
      </w:r>
      <w:r w:rsidR="00130D93">
        <w:instrText xml:space="preserve"> STYLEREF 1 \s </w:instrText>
      </w:r>
      <w:r w:rsidR="00130D93">
        <w:fldChar w:fldCharType="separate"/>
      </w:r>
      <w:r w:rsidR="00C763A4">
        <w:rPr>
          <w:noProof/>
        </w:rPr>
        <w:t>5</w:t>
      </w:r>
      <w:r w:rsidR="00130D93">
        <w:rPr>
          <w:noProof/>
        </w:rPr>
        <w:fldChar w:fldCharType="end"/>
      </w:r>
      <w:r w:rsidR="00F719F1">
        <w:noBreakHyphen/>
      </w:r>
      <w:r w:rsidR="00130D93">
        <w:fldChar w:fldCharType="begin"/>
      </w:r>
      <w:r w:rsidR="00130D93">
        <w:instrText xml:space="preserve"> SEQ Table \* ARABIC \s 1 </w:instrText>
      </w:r>
      <w:r w:rsidR="00130D93">
        <w:fldChar w:fldCharType="separate"/>
      </w:r>
      <w:r w:rsidR="00C763A4">
        <w:rPr>
          <w:noProof/>
        </w:rPr>
        <w:t>6</w:t>
      </w:r>
      <w:r w:rsidR="00130D93">
        <w:rPr>
          <w:noProof/>
        </w:rPr>
        <w:fldChar w:fldCharType="end"/>
      </w:r>
      <w:bookmarkEnd w:id="5882"/>
      <w:r w:rsidR="00984B9F">
        <w:t>.</w:t>
      </w:r>
      <w:r w:rsidR="00475D6F">
        <w:t xml:space="preserve"> ACK Output Timing in N</w:t>
      </w:r>
      <w:r w:rsidR="002E1EBA">
        <w:t>anoseconds</w:t>
      </w:r>
      <w:bookmarkEnd w:id="5883"/>
      <w:bookmarkEnd w:id="5884"/>
    </w:p>
    <w:tbl>
      <w:tblPr>
        <w:tblW w:w="0" w:type="auto"/>
        <w:tblInd w:w="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20"/>
        <w:gridCol w:w="2610"/>
        <w:gridCol w:w="2700"/>
        <w:gridCol w:w="2340"/>
      </w:tblGrid>
      <w:tr w:rsidR="002E1EBA" w:rsidTr="002E1EBA">
        <w:tc>
          <w:tcPr>
            <w:tcW w:w="720" w:type="dxa"/>
            <w:tcBorders>
              <w:top w:val="nil"/>
              <w:left w:val="nil"/>
              <w:bottom w:val="single" w:sz="4" w:space="0" w:color="auto"/>
              <w:right w:val="single" w:sz="4" w:space="0" w:color="auto"/>
            </w:tcBorders>
          </w:tcPr>
          <w:p w:rsidR="002E1EBA" w:rsidRDefault="002E1EBA">
            <w:pPr>
              <w:spacing w:after="0"/>
            </w:pPr>
          </w:p>
        </w:tc>
        <w:tc>
          <w:tcPr>
            <w:tcW w:w="261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2E1EBA" w:rsidRPr="00F3611F" w:rsidRDefault="002E1EBA" w:rsidP="001966C4">
            <w:pPr>
              <w:pStyle w:val="TableHeading"/>
            </w:pPr>
            <w:r w:rsidRPr="00F3611F">
              <w:t>TEST_IDLE_PERIOD</w:t>
            </w:r>
          </w:p>
        </w:tc>
        <w:tc>
          <w:tcPr>
            <w:tcW w:w="270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2E1EBA" w:rsidRPr="00F3611F" w:rsidRDefault="002E1EBA" w:rsidP="001966C4">
            <w:pPr>
              <w:pStyle w:val="TableHeading"/>
            </w:pPr>
            <w:r w:rsidRPr="00F3611F">
              <w:t>TEST_DATA</w:t>
            </w:r>
          </w:p>
        </w:tc>
        <w:tc>
          <w:tcPr>
            <w:tcW w:w="234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2E1EBA" w:rsidRPr="00F3611F" w:rsidRDefault="002E1EBA" w:rsidP="001966C4">
            <w:pPr>
              <w:pStyle w:val="TableHeading"/>
            </w:pPr>
            <w:r w:rsidRPr="00F3611F">
              <w:t>Purpose</w:t>
            </w:r>
          </w:p>
        </w:tc>
      </w:tr>
      <w:tr w:rsidR="002E1EBA" w:rsidTr="002E1EBA">
        <w:tc>
          <w:tcPr>
            <w:tcW w:w="72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1</w:t>
            </w:r>
          </w:p>
        </w:tc>
        <w:tc>
          <w:tcPr>
            <w:tcW w:w="261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REQ_OPP</w:t>
            </w:r>
            <w:r>
              <w:t>{min}</w:t>
            </w:r>
          </w:p>
        </w:tc>
        <w:tc>
          <w:tcPr>
            <w:tcW w:w="270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0x20</w:t>
            </w:r>
          </w:p>
        </w:tc>
        <w:tc>
          <w:tcPr>
            <w:tcW w:w="234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Measure ACK timing</w:t>
            </w:r>
          </w:p>
        </w:tc>
      </w:tr>
      <w:tr w:rsidR="002E1EBA" w:rsidTr="002E1EBA">
        <w:tc>
          <w:tcPr>
            <w:tcW w:w="72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2</w:t>
            </w:r>
          </w:p>
        </w:tc>
        <w:tc>
          <w:tcPr>
            <w:tcW w:w="261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REQ_OPP</w:t>
            </w:r>
            <w:r>
              <w:t>{min}</w:t>
            </w:r>
          </w:p>
        </w:tc>
        <w:tc>
          <w:tcPr>
            <w:tcW w:w="270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0x21</w:t>
            </w:r>
          </w:p>
        </w:tc>
        <w:tc>
          <w:tcPr>
            <w:tcW w:w="234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Measure ACK timing</w:t>
            </w:r>
          </w:p>
        </w:tc>
      </w:tr>
    </w:tbl>
    <w:p w:rsidR="002E1EBA" w:rsidRDefault="00CC18C2" w:rsidP="0083185B">
      <w:pPr>
        <w:pStyle w:val="TestHeading"/>
      </w:pPr>
      <w:bookmarkStart w:id="5885" w:name="_Toc290992234"/>
      <w:bookmarkStart w:id="5886" w:name="TESTINDEX_188"/>
      <w:r>
        <w:t>CBT-Dongle: ACK Drive HIGH D</w:t>
      </w:r>
      <w:r w:rsidR="002E1EBA">
        <w:t>uration.</w:t>
      </w:r>
      <w:bookmarkEnd w:id="5885"/>
    </w:p>
    <w:bookmarkEnd w:id="5886"/>
    <w:p w:rsidR="00CC18C2" w:rsidRPr="00CC18C2" w:rsidRDefault="00CC18C2" w:rsidP="00CC18C2">
      <w:pPr>
        <w:pStyle w:val="TestUsage"/>
      </w:pPr>
      <w:r>
        <w:t>Application:</w:t>
      </w:r>
      <w:r>
        <w:tab/>
        <w:t>Dongle</w:t>
      </w:r>
    </w:p>
    <w:p w:rsidR="002E1EBA" w:rsidRDefault="002E1EBA" w:rsidP="005E4DD0">
      <w:pPr>
        <w:pStyle w:val="Heading5"/>
      </w:pPr>
      <w:r>
        <w:t>Test Objective</w:t>
      </w:r>
    </w:p>
    <w:p w:rsidR="002E1EBA" w:rsidRDefault="002E1EBA" w:rsidP="002E1EBA">
      <w:r>
        <w:t>Measure the time the Dongle DUT drives ACK HIGH.</w:t>
      </w:r>
    </w:p>
    <w:p w:rsidR="002E1EBA" w:rsidRDefault="002E1EBA" w:rsidP="005E4DD0">
      <w:pPr>
        <w:pStyle w:val="Heading5"/>
      </w:pPr>
      <w:r>
        <w:t>References</w:t>
      </w:r>
    </w:p>
    <w:p w:rsidR="002E1EBA" w:rsidRDefault="002E1EBA" w:rsidP="002E1EBA">
      <w:pPr>
        <w:spacing w:after="0"/>
      </w:pPr>
      <w:r>
        <w:t>[MHL] Section 7.2.3.6</w:t>
      </w:r>
    </w:p>
    <w:p w:rsidR="002E1EBA" w:rsidRDefault="002E1EBA" w:rsidP="002E1EBA">
      <w:pPr>
        <w:spacing w:after="0"/>
      </w:pPr>
      <w:r>
        <w:t>[MHL] Section 13.10.1; Table 13-23; T</w:t>
      </w:r>
      <w:r>
        <w:rPr>
          <w:vertAlign w:val="subscript"/>
        </w:rPr>
        <w:t>DRV_HI_CBUS</w:t>
      </w:r>
    </w:p>
    <w:p w:rsidR="002E1EBA" w:rsidRDefault="002E1EBA" w:rsidP="005E4DD0">
      <w:pPr>
        <w:pStyle w:val="Heading5"/>
      </w:pPr>
      <w:r>
        <w:t>Required Test Equipment</w:t>
      </w:r>
    </w:p>
    <w:p w:rsidR="002E1EBA" w:rsidRDefault="00F05319" w:rsidP="002E1EBA">
      <w:r>
        <w:t xml:space="preserve">Use one of the </w:t>
      </w:r>
      <w:r>
        <w:fldChar w:fldCharType="begin"/>
      </w:r>
      <w:r>
        <w:instrText xml:space="preserve"> REF _Ref274070395 \h </w:instrText>
      </w:r>
      <w:r>
        <w:fldChar w:fldCharType="separate"/>
      </w:r>
      <w:r w:rsidR="00C763A4" w:rsidRPr="00312FA6">
        <w:t>CBUS</w:t>
      </w:r>
      <w:r w:rsidR="00C763A4">
        <w:t xml:space="preserve"> Source DUT Common Test Equipment Setups</w:t>
      </w:r>
      <w:r>
        <w:fldChar w:fldCharType="end"/>
      </w:r>
      <w:r w:rsidR="002E1EBA">
        <w:t>.</w:t>
      </w:r>
    </w:p>
    <w:p w:rsidR="002E1EBA" w:rsidRDefault="003A6EF6" w:rsidP="003A6EF6">
      <w:pPr>
        <w:pStyle w:val="RequiredMethodologyHeading"/>
      </w:pPr>
      <w:r>
        <w:t>Required Methodology</w:t>
      </w:r>
    </w:p>
    <w:p w:rsidR="002E1EBA" w:rsidRDefault="002E1EBA" w:rsidP="002E1EBA">
      <w:r>
        <w:t>Connect the scope to observe the Tester Dongle CBUS.</w:t>
      </w:r>
    </w:p>
    <w:p w:rsidR="002E1EBA" w:rsidRDefault="002E1EBA" w:rsidP="002E1EBA">
      <w:r>
        <w:t>Either use the scope to examine the CBUS HIGH period, or adjust the CBUS HIGH and CBUS LOW Limit comparators, to separate out the period at the beginning of a HIGH period where the Dongle DUT is actively pulling HIGH to signal ACK.</w:t>
      </w:r>
    </w:p>
    <w:p w:rsidR="002E1EBA" w:rsidRDefault="002E1EBA" w:rsidP="002E1EBA">
      <w:r>
        <w:t>This HIGH voltage should be higher than the voltage throughout the rest of the CBUS HIGH period, where only a Source-side resistor is pulling the bus up.</w:t>
      </w:r>
    </w:p>
    <w:p w:rsidR="002E1EBA" w:rsidRDefault="002E1EBA" w:rsidP="002E1EBA">
      <w:r>
        <w:t xml:space="preserve">Execute the following test procedure once for every row in </w:t>
      </w:r>
      <w:r w:rsidR="00D21FFE">
        <w:fldChar w:fldCharType="begin"/>
      </w:r>
      <w:r w:rsidR="00361E11">
        <w:instrText xml:space="preserve"> REF _Ref295138482 \h </w:instrText>
      </w:r>
      <w:r w:rsidR="00D21FFE">
        <w:fldChar w:fldCharType="separate"/>
      </w:r>
      <w:r w:rsidR="00C763A4">
        <w:t xml:space="preserve">Table </w:t>
      </w:r>
      <w:r w:rsidR="00C763A4">
        <w:rPr>
          <w:noProof/>
        </w:rPr>
        <w:t>5</w:t>
      </w:r>
      <w:r w:rsidR="00C763A4">
        <w:noBreakHyphen/>
      </w:r>
      <w:r w:rsidR="00C763A4">
        <w:rPr>
          <w:noProof/>
        </w:rPr>
        <w:t>7</w:t>
      </w:r>
      <w:r w:rsidR="00D21FFE">
        <w:fldChar w:fldCharType="end"/>
      </w:r>
      <w:r>
        <w:t>, substituting TEST_IDLE_PERIOD and TEST_DATA.</w:t>
      </w:r>
    </w:p>
    <w:p w:rsidR="002E1EBA" w:rsidRDefault="002E1EBA" w:rsidP="005820D6">
      <w:pPr>
        <w:pStyle w:val="ListParagraph"/>
        <w:numPr>
          <w:ilvl w:val="0"/>
          <w:numId w:val="146"/>
        </w:numPr>
        <w:tabs>
          <w:tab w:val="left" w:pos="504"/>
          <w:tab w:val="left" w:pos="1080"/>
          <w:tab w:val="left" w:pos="1755"/>
        </w:tabs>
        <w:spacing w:after="0" w:line="240" w:lineRule="auto"/>
      </w:pPr>
      <w:r>
        <w:t>If necessary, connect Dongle DUT to Tester Source port.</w:t>
      </w:r>
    </w:p>
    <w:p w:rsidR="002E1EBA" w:rsidRDefault="002E1EBA" w:rsidP="005820D6">
      <w:pPr>
        <w:pStyle w:val="ListParagraph"/>
        <w:numPr>
          <w:ilvl w:val="0"/>
          <w:numId w:val="146"/>
        </w:numPr>
        <w:tabs>
          <w:tab w:val="left" w:pos="504"/>
          <w:tab w:val="left" w:pos="1080"/>
          <w:tab w:val="left" w:pos="1755"/>
        </w:tabs>
        <w:spacing w:after="0" w:line="240" w:lineRule="auto"/>
      </w:pPr>
      <w:r>
        <w:t>Apply power to the Dongle DUT.</w:t>
      </w:r>
    </w:p>
    <w:p w:rsidR="002E1EBA" w:rsidRDefault="002E1EBA" w:rsidP="005820D6">
      <w:pPr>
        <w:pStyle w:val="ListParagraph"/>
        <w:numPr>
          <w:ilvl w:val="0"/>
          <w:numId w:val="146"/>
        </w:numPr>
        <w:tabs>
          <w:tab w:val="left" w:pos="504"/>
          <w:tab w:val="left" w:pos="1080"/>
          <w:tab w:val="left" w:pos="1755"/>
        </w:tabs>
        <w:spacing w:after="0" w:line="240" w:lineRule="auto"/>
      </w:pPr>
      <w:r>
        <w:t xml:space="preserve">Set Tester Source port </w:t>
      </w:r>
      <w:r>
        <w:rPr>
          <w:bCs/>
        </w:rPr>
        <w:t>to</w:t>
      </w:r>
      <w:r>
        <w:t xml:space="preserve"> disconnected state.</w:t>
      </w:r>
    </w:p>
    <w:p w:rsidR="002E1EBA" w:rsidRDefault="002E1EBA" w:rsidP="005820D6">
      <w:pPr>
        <w:pStyle w:val="ListParagraph"/>
        <w:numPr>
          <w:ilvl w:val="0"/>
          <w:numId w:val="146"/>
        </w:numPr>
        <w:tabs>
          <w:tab w:val="left" w:pos="504"/>
          <w:tab w:val="left" w:pos="1080"/>
          <w:tab w:val="left" w:pos="1755"/>
        </w:tabs>
        <w:spacing w:after="0" w:line="240" w:lineRule="auto"/>
        <w:rPr>
          <w:ins w:id="5887" w:author="WA-fc01" w:date="2012-12-19T17:21:00Z"/>
        </w:rPr>
      </w:pPr>
      <w:r>
        <w:t>Set Tester Source port to use typical timings and to exhibit typical resistances and capacitances.</w:t>
      </w:r>
    </w:p>
    <w:p w:rsidR="0092726C" w:rsidRDefault="0092726C" w:rsidP="005820D6">
      <w:pPr>
        <w:pStyle w:val="ListParagraph"/>
        <w:numPr>
          <w:ilvl w:val="0"/>
          <w:numId w:val="146"/>
        </w:numPr>
        <w:tabs>
          <w:tab w:val="left" w:pos="504"/>
          <w:tab w:val="left" w:pos="1080"/>
          <w:tab w:val="left" w:pos="1755"/>
        </w:tabs>
        <w:spacing w:after="0" w:line="240" w:lineRule="auto"/>
      </w:pPr>
      <w:bookmarkStart w:id="5888" w:name="EDIT_20121219_007"/>
      <w:commentRangeStart w:id="5889"/>
      <w:ins w:id="5890" w:author="WA-fc01" w:date="2012-12-19T17:21:00Z">
        <w:r>
          <w:t>Adjust the Tester resistances and voltages so that the DUT Drive High time is observable.</w:t>
        </w:r>
      </w:ins>
      <w:bookmarkEnd w:id="5888"/>
      <w:commentRangeEnd w:id="5889"/>
      <w:r>
        <w:rPr>
          <w:rStyle w:val="CommentReference"/>
          <w:rFonts w:ascii="Book Antiqua" w:eastAsia="Times New Roman" w:hAnsi="Book Antiqua" w:cs="Arial"/>
        </w:rPr>
        <w:commentReference w:id="5889"/>
      </w:r>
    </w:p>
    <w:p w:rsidR="002E1EBA" w:rsidRDefault="002E1EBA" w:rsidP="005820D6">
      <w:pPr>
        <w:pStyle w:val="ListParagraph"/>
        <w:numPr>
          <w:ilvl w:val="0"/>
          <w:numId w:val="146"/>
        </w:numPr>
        <w:tabs>
          <w:tab w:val="left" w:pos="504"/>
          <w:tab w:val="left" w:pos="1080"/>
          <w:tab w:val="left" w:pos="1755"/>
        </w:tabs>
        <w:spacing w:after="0" w:line="240" w:lineRule="auto"/>
      </w:pPr>
      <w:r>
        <w:t xml:space="preserve">Set Tester Source to use its Source </w:t>
      </w:r>
      <w:r w:rsidR="00F61B2B">
        <w:t>Packet</w:t>
      </w:r>
      <w:r>
        <w:t xml:space="preserve"> engine to ACK everything.</w:t>
      </w:r>
    </w:p>
    <w:p w:rsidR="002E1EBA" w:rsidRDefault="002E1EBA" w:rsidP="005820D6">
      <w:pPr>
        <w:pStyle w:val="ListParagraph"/>
        <w:numPr>
          <w:ilvl w:val="0"/>
          <w:numId w:val="146"/>
        </w:numPr>
        <w:tabs>
          <w:tab w:val="left" w:pos="504"/>
          <w:tab w:val="left" w:pos="1080"/>
          <w:tab w:val="left" w:pos="1755"/>
        </w:tabs>
        <w:spacing w:after="0" w:line="240" w:lineRule="auto"/>
      </w:pPr>
      <w:r>
        <w:t>Execute the Tester_Source_Discovery procedure.</w:t>
      </w:r>
    </w:p>
    <w:p w:rsidR="002E1EBA" w:rsidRDefault="002E1EBA" w:rsidP="005820D6">
      <w:pPr>
        <w:pStyle w:val="ListParagraph"/>
        <w:numPr>
          <w:ilvl w:val="0"/>
          <w:numId w:val="146"/>
        </w:numPr>
        <w:tabs>
          <w:tab w:val="left" w:pos="504"/>
          <w:tab w:val="left" w:pos="1080"/>
          <w:tab w:val="left" w:pos="1755"/>
        </w:tabs>
        <w:spacing w:after="0" w:line="240" w:lineRule="auto"/>
        <w:rPr>
          <w:bCs/>
        </w:rPr>
      </w:pPr>
      <w:r>
        <w:t>When the Tester Source receives a command, reply</w:t>
      </w:r>
      <w:r w:rsidR="00B659C1">
        <w:t xml:space="preserve"> with a link level </w:t>
      </w:r>
      <w:r>
        <w:t>ACK.</w:t>
      </w:r>
    </w:p>
    <w:p w:rsidR="002E1EBA" w:rsidRDefault="002E1EBA" w:rsidP="005820D6">
      <w:pPr>
        <w:pStyle w:val="ListParagraph"/>
        <w:numPr>
          <w:ilvl w:val="0"/>
          <w:numId w:val="146"/>
        </w:numPr>
        <w:tabs>
          <w:tab w:val="left" w:pos="504"/>
          <w:tab w:val="left" w:pos="1080"/>
          <w:tab w:val="left" w:pos="1755"/>
        </w:tabs>
        <w:spacing w:after="0" w:line="240" w:lineRule="auto"/>
      </w:pPr>
      <w:r>
        <w:t>Set Tester Source to use TEST_IDLE_PERIOD for delay from Arbitration pulse to Sync pulse.</w:t>
      </w:r>
    </w:p>
    <w:p w:rsidR="002E1EBA" w:rsidRDefault="002E1EBA" w:rsidP="005820D6">
      <w:pPr>
        <w:pStyle w:val="ListParagraph"/>
        <w:numPr>
          <w:ilvl w:val="0"/>
          <w:numId w:val="146"/>
        </w:numPr>
        <w:tabs>
          <w:tab w:val="left" w:pos="504"/>
          <w:tab w:val="left" w:pos="1080"/>
          <w:tab w:val="left" w:pos="1755"/>
        </w:tabs>
        <w:spacing w:after="0" w:line="240" w:lineRule="auto"/>
        <w:rPr>
          <w:bCs/>
        </w:rPr>
      </w:pPr>
      <w:r>
        <w:t>Tester Source does SET_INT to Dongle DUT, releases the bus.</w:t>
      </w:r>
    </w:p>
    <w:p w:rsidR="002E1EBA" w:rsidRDefault="002E1EBA" w:rsidP="005820D6">
      <w:pPr>
        <w:pStyle w:val="ListParagraph"/>
        <w:numPr>
          <w:ilvl w:val="0"/>
          <w:numId w:val="146"/>
        </w:numPr>
        <w:tabs>
          <w:tab w:val="left" w:pos="504"/>
          <w:tab w:val="left" w:pos="1080"/>
          <w:tab w:val="left" w:pos="1755"/>
        </w:tabs>
        <w:spacing w:after="0" w:line="240" w:lineRule="auto"/>
        <w:rPr>
          <w:bCs/>
        </w:rPr>
      </w:pPr>
      <w:r>
        <w:t>Tester Source sends TEST_DATA for an offset, releases the bus.</w:t>
      </w:r>
    </w:p>
    <w:p w:rsidR="002E1EBA" w:rsidRDefault="002E1EBA" w:rsidP="005820D6">
      <w:pPr>
        <w:pStyle w:val="ListParagraph"/>
        <w:numPr>
          <w:ilvl w:val="0"/>
          <w:numId w:val="146"/>
        </w:numPr>
        <w:tabs>
          <w:tab w:val="left" w:pos="504"/>
          <w:tab w:val="left" w:pos="1080"/>
          <w:tab w:val="left" w:pos="1755"/>
        </w:tabs>
        <w:spacing w:after="0" w:line="240" w:lineRule="auto"/>
        <w:rPr>
          <w:bCs/>
        </w:rPr>
      </w:pPr>
      <w:r>
        <w:t>Tester Source sends Data of all 0’s.</w:t>
      </w:r>
    </w:p>
    <w:p w:rsidR="002E1EBA" w:rsidRDefault="002E1EBA" w:rsidP="005820D6">
      <w:pPr>
        <w:pStyle w:val="ListParagraph"/>
        <w:numPr>
          <w:ilvl w:val="0"/>
          <w:numId w:val="146"/>
        </w:numPr>
        <w:tabs>
          <w:tab w:val="left" w:pos="504"/>
          <w:tab w:val="left" w:pos="1080"/>
          <w:tab w:val="left" w:pos="1755"/>
        </w:tabs>
        <w:spacing w:after="0" w:line="240" w:lineRule="auto"/>
        <w:rPr>
          <w:bCs/>
        </w:rPr>
      </w:pPr>
      <w:r>
        <w:t>Observe post-discovery</w:t>
      </w:r>
      <w:r>
        <w:rPr>
          <w:bCs/>
        </w:rPr>
        <w:t xml:space="preserve"> Dongle DUT link-level ACK activity as it replies to the Tester Dongle command.</w:t>
      </w:r>
    </w:p>
    <w:p w:rsidR="002E1EBA" w:rsidRDefault="002E1EBA" w:rsidP="005820D6">
      <w:pPr>
        <w:pStyle w:val="ListParagraph"/>
        <w:numPr>
          <w:ilvl w:val="0"/>
          <w:numId w:val="146"/>
        </w:numPr>
        <w:tabs>
          <w:tab w:val="left" w:pos="504"/>
          <w:tab w:val="left" w:pos="1080"/>
          <w:tab w:val="left" w:pos="1755"/>
        </w:tabs>
        <w:spacing w:after="0" w:line="240" w:lineRule="auto"/>
      </w:pPr>
      <w:r>
        <w:t>Observe that the Dongle DUT replies with an ACK packet.</w:t>
      </w:r>
    </w:p>
    <w:p w:rsidR="002E1EBA" w:rsidRDefault="002E1EBA" w:rsidP="005820D6">
      <w:pPr>
        <w:pStyle w:val="ListParagraph"/>
        <w:numPr>
          <w:ilvl w:val="0"/>
          <w:numId w:val="146"/>
        </w:numPr>
        <w:tabs>
          <w:tab w:val="left" w:pos="1080"/>
          <w:tab w:val="left" w:pos="1755"/>
        </w:tabs>
        <w:spacing w:after="0" w:line="240" w:lineRule="auto"/>
      </w:pPr>
      <w:r>
        <w:t>FAIL if the CBUS Drive HIGH time during the ACK period (the period starting when the CBUS goes from LOW to HIGH and lasting until only the Source resistor pull-up drives the CBUS) is outside the limits set for T</w:t>
      </w:r>
      <w:r>
        <w:rPr>
          <w:vertAlign w:val="subscript"/>
        </w:rPr>
        <w:t>DRV_HI_CBUS</w:t>
      </w:r>
      <w:r>
        <w:t>.</w:t>
      </w:r>
    </w:p>
    <w:p w:rsidR="00370ECA" w:rsidRDefault="00370ECA" w:rsidP="005820D6">
      <w:pPr>
        <w:pStyle w:val="ListParagraph"/>
        <w:numPr>
          <w:ilvl w:val="0"/>
          <w:numId w:val="146"/>
        </w:numPr>
        <w:tabs>
          <w:tab w:val="left" w:pos="1080"/>
          <w:tab w:val="left" w:pos="1755"/>
        </w:tabs>
        <w:spacing w:after="0" w:line="240" w:lineRule="auto"/>
      </w:pPr>
      <w:r>
        <w:t>If all preceding steps pass, then PASS; else FAIL.</w:t>
      </w:r>
    </w:p>
    <w:p w:rsidR="002E1EBA" w:rsidRDefault="002E1EBA" w:rsidP="002E1EBA"/>
    <w:p w:rsidR="002E1EBA" w:rsidRDefault="008A7CCD" w:rsidP="008A7CCD">
      <w:pPr>
        <w:pStyle w:val="Caption-Table"/>
      </w:pPr>
      <w:bookmarkStart w:id="5891" w:name="_Ref295138482"/>
      <w:bookmarkStart w:id="5892" w:name="_Toc279413829"/>
      <w:bookmarkStart w:id="5893" w:name="_Toc348443972"/>
      <w:r>
        <w:t>Table</w:t>
      </w:r>
      <w:r w:rsidR="002E1EBA">
        <w:t xml:space="preserve"> </w:t>
      </w:r>
      <w:r w:rsidR="00130D93">
        <w:fldChar w:fldCharType="begin"/>
      </w:r>
      <w:r w:rsidR="00130D93">
        <w:instrText xml:space="preserve"> STYLEREF 1 \s </w:instrText>
      </w:r>
      <w:r w:rsidR="00130D93">
        <w:fldChar w:fldCharType="separate"/>
      </w:r>
      <w:r w:rsidR="00C763A4">
        <w:rPr>
          <w:noProof/>
        </w:rPr>
        <w:t>5</w:t>
      </w:r>
      <w:r w:rsidR="00130D93">
        <w:rPr>
          <w:noProof/>
        </w:rPr>
        <w:fldChar w:fldCharType="end"/>
      </w:r>
      <w:r w:rsidR="00F719F1">
        <w:noBreakHyphen/>
      </w:r>
      <w:r w:rsidR="00130D93">
        <w:fldChar w:fldCharType="begin"/>
      </w:r>
      <w:r w:rsidR="00130D93">
        <w:instrText xml:space="preserve"> SEQ Table \* ARABIC \s 1 </w:instrText>
      </w:r>
      <w:r w:rsidR="00130D93">
        <w:fldChar w:fldCharType="separate"/>
      </w:r>
      <w:r w:rsidR="00C763A4">
        <w:rPr>
          <w:noProof/>
        </w:rPr>
        <w:t>7</w:t>
      </w:r>
      <w:r w:rsidR="00130D93">
        <w:rPr>
          <w:noProof/>
        </w:rPr>
        <w:fldChar w:fldCharType="end"/>
      </w:r>
      <w:bookmarkEnd w:id="5891"/>
      <w:r w:rsidR="00984B9F">
        <w:t>.</w:t>
      </w:r>
      <w:r w:rsidR="00475D6F">
        <w:t xml:space="preserve"> ACK Drive HIGH D</w:t>
      </w:r>
      <w:r w:rsidR="002E1EBA">
        <w:t>uration.</w:t>
      </w:r>
      <w:bookmarkEnd w:id="5892"/>
      <w:bookmarkEnd w:id="5893"/>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40"/>
        <w:gridCol w:w="2340"/>
        <w:gridCol w:w="2160"/>
        <w:gridCol w:w="3240"/>
      </w:tblGrid>
      <w:tr w:rsidR="002E1EBA" w:rsidTr="002E1EBA">
        <w:tc>
          <w:tcPr>
            <w:tcW w:w="540" w:type="dxa"/>
            <w:tcBorders>
              <w:top w:val="nil"/>
              <w:left w:val="nil"/>
              <w:bottom w:val="single" w:sz="4" w:space="0" w:color="auto"/>
              <w:right w:val="single" w:sz="4" w:space="0" w:color="auto"/>
            </w:tcBorders>
          </w:tcPr>
          <w:p w:rsidR="002E1EBA" w:rsidRDefault="002E1EBA">
            <w:pPr>
              <w:spacing w:after="0"/>
            </w:pPr>
          </w:p>
        </w:tc>
        <w:tc>
          <w:tcPr>
            <w:tcW w:w="234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2E1EBA" w:rsidRPr="00F3611F" w:rsidRDefault="002E1EBA" w:rsidP="001966C4">
            <w:pPr>
              <w:pStyle w:val="TableHeading"/>
            </w:pPr>
            <w:r w:rsidRPr="00F3611F">
              <w:t>TEST_IDLE_PERIOD</w:t>
            </w:r>
          </w:p>
        </w:tc>
        <w:tc>
          <w:tcPr>
            <w:tcW w:w="216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2E1EBA" w:rsidRPr="00F3611F" w:rsidRDefault="002E1EBA" w:rsidP="001966C4">
            <w:pPr>
              <w:pStyle w:val="TableHeading"/>
            </w:pPr>
            <w:r w:rsidRPr="00F3611F">
              <w:t>TEST_DATA</w:t>
            </w:r>
          </w:p>
        </w:tc>
        <w:tc>
          <w:tcPr>
            <w:tcW w:w="324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2E1EBA" w:rsidRPr="00F3611F" w:rsidRDefault="002E1EBA" w:rsidP="001966C4">
            <w:pPr>
              <w:pStyle w:val="TableHeading"/>
            </w:pPr>
            <w:r w:rsidRPr="00F3611F">
              <w:t>Purpose</w:t>
            </w:r>
          </w:p>
        </w:tc>
      </w:tr>
      <w:tr w:rsidR="002E1EBA" w:rsidTr="002E1EBA">
        <w:tc>
          <w:tcPr>
            <w:tcW w:w="54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1</w:t>
            </w:r>
          </w:p>
        </w:tc>
        <w:tc>
          <w:tcPr>
            <w:tcW w:w="234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REQ_OPP</w:t>
            </w:r>
            <w:r>
              <w:t>{min}</w:t>
            </w:r>
          </w:p>
        </w:tc>
        <w:tc>
          <w:tcPr>
            <w:tcW w:w="216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0x20</w:t>
            </w:r>
          </w:p>
        </w:tc>
        <w:tc>
          <w:tcPr>
            <w:tcW w:w="324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Measure ACK timing</w:t>
            </w:r>
          </w:p>
        </w:tc>
      </w:tr>
    </w:tbl>
    <w:p w:rsidR="002E1EBA" w:rsidRDefault="002E1EBA" w:rsidP="003C0D5E">
      <w:pPr>
        <w:pStyle w:val="Heading3"/>
        <w:shd w:val="pct12" w:color="auto" w:fill="auto"/>
        <w:tabs>
          <w:tab w:val="left" w:pos="1080"/>
          <w:tab w:val="left" w:pos="1755"/>
        </w:tabs>
        <w:spacing w:line="240" w:lineRule="auto"/>
        <w:ind w:left="720"/>
      </w:pPr>
      <w:bookmarkStart w:id="5894" w:name="_Toc279413792"/>
      <w:bookmarkStart w:id="5895" w:name="_Toc348443798"/>
      <w:r>
        <w:t>Link Layer Timing – Dongle DUT Ouput: Bus Re-Arbitration</w:t>
      </w:r>
      <w:bookmarkEnd w:id="5894"/>
      <w:bookmarkEnd w:id="5895"/>
    </w:p>
    <w:p w:rsidR="002E1EBA" w:rsidRDefault="002E1EBA" w:rsidP="002E1EBA">
      <w:r>
        <w:t>Measure the behavior and timing of the Dongle DUT as it re-arbitrates for the bus.</w:t>
      </w:r>
    </w:p>
    <w:p w:rsidR="002E1EBA" w:rsidRDefault="002E1EBA" w:rsidP="002E1EBA">
      <w:r>
        <w:t>The Dongle DUT output Bit Time must be measured.</w:t>
      </w:r>
    </w:p>
    <w:p w:rsidR="002E1EBA" w:rsidRDefault="00CC18C2" w:rsidP="0083185B">
      <w:pPr>
        <w:pStyle w:val="TestHeading"/>
      </w:pPr>
      <w:bookmarkStart w:id="5896" w:name="_Toc290992235"/>
      <w:bookmarkStart w:id="5897" w:name="TESTINDEX_189"/>
      <w:r>
        <w:t>CBT-Dongle: Dongle uses Case 2 R</w:t>
      </w:r>
      <w:r w:rsidR="002E1EBA">
        <w:t>egular Arbitration after NACK</w:t>
      </w:r>
      <w:bookmarkEnd w:id="5896"/>
    </w:p>
    <w:bookmarkEnd w:id="5897"/>
    <w:p w:rsidR="00CC18C2" w:rsidRPr="00CC18C2" w:rsidRDefault="00CC18C2" w:rsidP="00CC18C2">
      <w:pPr>
        <w:pStyle w:val="TestUsage"/>
      </w:pPr>
      <w:r>
        <w:t>Application:</w:t>
      </w:r>
      <w:r>
        <w:tab/>
        <w:t>Dongle</w:t>
      </w:r>
    </w:p>
    <w:p w:rsidR="002E1EBA" w:rsidRDefault="002E1EBA" w:rsidP="005E4DD0">
      <w:pPr>
        <w:pStyle w:val="Heading5"/>
      </w:pPr>
      <w:r>
        <w:t>Test Objective</w:t>
      </w:r>
    </w:p>
    <w:p w:rsidR="002E1EBA" w:rsidRDefault="002E1EBA" w:rsidP="002E1EBA">
      <w:r>
        <w:t>Verify that Dongle DUT backs off after a link-level NACK, and uses Case 2 regular arbitration timing to reacquire the bus.</w:t>
      </w:r>
    </w:p>
    <w:p w:rsidR="002E1EBA" w:rsidRDefault="002E1EBA" w:rsidP="005E4DD0">
      <w:pPr>
        <w:pStyle w:val="Heading5"/>
      </w:pPr>
      <w:r>
        <w:t>References</w:t>
      </w:r>
    </w:p>
    <w:p w:rsidR="002E1EBA" w:rsidRDefault="002E1EBA" w:rsidP="002E1EBA">
      <w:pPr>
        <w:spacing w:after="0"/>
      </w:pPr>
      <w:r>
        <w:t>[MHL] Section 7.2.4; Case 2</w:t>
      </w:r>
    </w:p>
    <w:p w:rsidR="002E1EBA" w:rsidRDefault="002E1EBA" w:rsidP="002E1EBA">
      <w:pPr>
        <w:spacing w:after="0"/>
      </w:pPr>
      <w:r>
        <w:t>[MHL] Section 13.10.2; Table 13-33; T</w:t>
      </w:r>
      <w:r>
        <w:rPr>
          <w:vertAlign w:val="subscript"/>
        </w:rPr>
        <w:t>REQ_HOLD</w:t>
      </w:r>
    </w:p>
    <w:p w:rsidR="002E1EBA" w:rsidRDefault="002E1EBA" w:rsidP="005E4DD0">
      <w:pPr>
        <w:pStyle w:val="Heading5"/>
      </w:pPr>
      <w:r>
        <w:t>Required Test Equipment</w:t>
      </w:r>
    </w:p>
    <w:p w:rsidR="002E1EBA" w:rsidRDefault="00F05319" w:rsidP="002E1EBA">
      <w:r>
        <w:t xml:space="preserve">Use one of the </w:t>
      </w:r>
      <w:r>
        <w:fldChar w:fldCharType="begin"/>
      </w:r>
      <w:r>
        <w:instrText xml:space="preserve"> REF _Ref274070395 \h </w:instrText>
      </w:r>
      <w:r>
        <w:fldChar w:fldCharType="separate"/>
      </w:r>
      <w:r w:rsidR="00C763A4" w:rsidRPr="00312FA6">
        <w:t>CBUS</w:t>
      </w:r>
      <w:r w:rsidR="00C763A4">
        <w:t xml:space="preserve"> Source DUT Common Test Equipment Setups</w:t>
      </w:r>
      <w:r>
        <w:fldChar w:fldCharType="end"/>
      </w:r>
      <w:r w:rsidR="007908D9">
        <w:t>.</w:t>
      </w:r>
    </w:p>
    <w:p w:rsidR="002E1EBA" w:rsidRDefault="003A6EF6" w:rsidP="003A6EF6">
      <w:pPr>
        <w:pStyle w:val="RequiredMethodologyHeading"/>
      </w:pPr>
      <w:r>
        <w:t>Required Methodology</w:t>
      </w:r>
    </w:p>
    <w:p w:rsidR="002E1EBA" w:rsidRDefault="002E1EBA" w:rsidP="005820D6">
      <w:pPr>
        <w:pStyle w:val="ListParagraph"/>
        <w:numPr>
          <w:ilvl w:val="0"/>
          <w:numId w:val="288"/>
        </w:numPr>
        <w:tabs>
          <w:tab w:val="left" w:pos="504"/>
          <w:tab w:val="left" w:pos="1080"/>
          <w:tab w:val="left" w:pos="1755"/>
        </w:tabs>
        <w:spacing w:after="0" w:line="240" w:lineRule="auto"/>
      </w:pPr>
      <w:r>
        <w:t>If necessary, connect Dongle DUT to Tester Source port.</w:t>
      </w:r>
    </w:p>
    <w:p w:rsidR="002E1EBA" w:rsidRDefault="002E1EBA" w:rsidP="005820D6">
      <w:pPr>
        <w:pStyle w:val="ListParagraph"/>
        <w:numPr>
          <w:ilvl w:val="0"/>
          <w:numId w:val="288"/>
        </w:numPr>
        <w:tabs>
          <w:tab w:val="left" w:pos="504"/>
          <w:tab w:val="left" w:pos="1080"/>
          <w:tab w:val="left" w:pos="1755"/>
        </w:tabs>
        <w:spacing w:after="0" w:line="240" w:lineRule="auto"/>
      </w:pPr>
      <w:r>
        <w:t>Apply power to the Dongle DUT.</w:t>
      </w:r>
    </w:p>
    <w:p w:rsidR="002E1EBA" w:rsidRDefault="002E1EBA" w:rsidP="005820D6">
      <w:pPr>
        <w:pStyle w:val="ListParagraph"/>
        <w:numPr>
          <w:ilvl w:val="0"/>
          <w:numId w:val="288"/>
        </w:numPr>
        <w:tabs>
          <w:tab w:val="left" w:pos="504"/>
          <w:tab w:val="left" w:pos="1080"/>
          <w:tab w:val="left" w:pos="1755"/>
        </w:tabs>
        <w:spacing w:after="0" w:line="240" w:lineRule="auto"/>
      </w:pPr>
      <w:r>
        <w:t xml:space="preserve">Set Tester Source port </w:t>
      </w:r>
      <w:r w:rsidRPr="00B659C1">
        <w:rPr>
          <w:bCs/>
        </w:rPr>
        <w:t>to</w:t>
      </w:r>
      <w:r>
        <w:t xml:space="preserve"> disconnected state.</w:t>
      </w:r>
    </w:p>
    <w:p w:rsidR="002E1EBA" w:rsidRDefault="002E1EBA" w:rsidP="005820D6">
      <w:pPr>
        <w:pStyle w:val="ListParagraph"/>
        <w:numPr>
          <w:ilvl w:val="0"/>
          <w:numId w:val="288"/>
        </w:numPr>
        <w:tabs>
          <w:tab w:val="left" w:pos="504"/>
          <w:tab w:val="left" w:pos="1080"/>
          <w:tab w:val="left" w:pos="1755"/>
        </w:tabs>
        <w:spacing w:after="0" w:line="240" w:lineRule="auto"/>
      </w:pPr>
      <w:r>
        <w:t>Set Tester Source port to use typical timings and to exhibit typical resistances and capacitances.</w:t>
      </w:r>
    </w:p>
    <w:p w:rsidR="00B659C1" w:rsidRDefault="00B659C1" w:rsidP="005820D6">
      <w:pPr>
        <w:pStyle w:val="ListParagraph"/>
        <w:numPr>
          <w:ilvl w:val="0"/>
          <w:numId w:val="288"/>
        </w:numPr>
        <w:tabs>
          <w:tab w:val="left" w:pos="504"/>
          <w:tab w:val="left" w:pos="1080"/>
          <w:tab w:val="left" w:pos="1755"/>
        </w:tabs>
        <w:spacing w:after="0" w:line="240" w:lineRule="auto"/>
      </w:pPr>
      <w:r>
        <w:t>Set Tester Source to use its Source Packet engine to NACK each received packet N</w:t>
      </w:r>
      <w:r w:rsidRPr="00B659C1">
        <w:rPr>
          <w:vertAlign w:val="subscript"/>
        </w:rPr>
        <w:t>RETRY</w:t>
      </w:r>
      <w:r>
        <w:t>{min}-1 times, then link level ACK it.</w:t>
      </w:r>
    </w:p>
    <w:p w:rsidR="00B659C1" w:rsidRDefault="00B659C1" w:rsidP="005820D6">
      <w:pPr>
        <w:pStyle w:val="ListParagraph"/>
        <w:numPr>
          <w:ilvl w:val="0"/>
          <w:numId w:val="288"/>
        </w:numPr>
        <w:tabs>
          <w:tab w:val="left" w:pos="504"/>
          <w:tab w:val="left" w:pos="1080"/>
          <w:tab w:val="left" w:pos="1755"/>
        </w:tabs>
        <w:spacing w:after="0" w:line="240" w:lineRule="auto"/>
      </w:pPr>
      <w:r>
        <w:t xml:space="preserve">Set Tester Timing Measurement CBUS Voltage threshold to the </w:t>
      </w:r>
      <w:ins w:id="5898" w:author="WA-fc01" w:date="2012-10-22T15:02:00Z">
        <w:r w:rsidR="00690BD9">
          <w:t>50% point between V</w:t>
        </w:r>
        <w:r w:rsidR="00690BD9" w:rsidRPr="00E93FF2">
          <w:rPr>
            <w:vertAlign w:val="subscript"/>
          </w:rPr>
          <w:t>IH_CBUS</w:t>
        </w:r>
        <w:r w:rsidR="00690BD9">
          <w:t>{min} and V</w:t>
        </w:r>
        <w:r w:rsidR="00690BD9" w:rsidRPr="00E93FF2">
          <w:rPr>
            <w:vertAlign w:val="subscript"/>
          </w:rPr>
          <w:t>IL_CBUS</w:t>
        </w:r>
        <w:r w:rsidR="00690BD9">
          <w:t>{max}</w:t>
        </w:r>
      </w:ins>
      <w:del w:id="5899" w:author="WA-fc01" w:date="2012-10-22T15:02:00Z">
        <w:r w:rsidDel="00690BD9">
          <w:delText xml:space="preserve">CDF value </w:delText>
        </w:r>
        <w:r w:rsidR="00307692" w:rsidDel="00690BD9">
          <w:rPr>
            <w:b/>
            <w:color w:val="000000"/>
          </w:rPr>
          <w:fldChar w:fldCharType="begin"/>
        </w:r>
        <w:r w:rsidR="00307692" w:rsidDel="00690BD9">
          <w:delInstrText xml:space="preserve"> REF CDF_D_CBUS_THRESHOLD_V \h </w:delInstrText>
        </w:r>
        <w:r w:rsidR="00307692" w:rsidDel="00690BD9">
          <w:rPr>
            <w:b/>
            <w:color w:val="000000"/>
          </w:rPr>
        </w:r>
        <w:r w:rsidR="00307692" w:rsidDel="00690BD9">
          <w:rPr>
            <w:b/>
            <w:color w:val="000000"/>
          </w:rPr>
          <w:fldChar w:fldCharType="separate"/>
        </w:r>
        <w:r w:rsidR="00463C6E" w:rsidRPr="00AD57E8" w:rsidDel="00690BD9">
          <w:rPr>
            <w:b/>
            <w:color w:val="000000"/>
          </w:rPr>
          <w:delText>CDF_D_CBUS_THRESHOLD_V</w:delText>
        </w:r>
        <w:r w:rsidR="00307692" w:rsidDel="00690BD9">
          <w:rPr>
            <w:b/>
            <w:color w:val="000000"/>
          </w:rPr>
          <w:fldChar w:fldCharType="end"/>
        </w:r>
      </w:del>
      <w:r>
        <w:t>.</w:t>
      </w:r>
    </w:p>
    <w:p w:rsidR="002E1EBA" w:rsidRDefault="002E1EBA" w:rsidP="005820D6">
      <w:pPr>
        <w:pStyle w:val="ListParagraph"/>
        <w:numPr>
          <w:ilvl w:val="0"/>
          <w:numId w:val="288"/>
        </w:numPr>
        <w:tabs>
          <w:tab w:val="left" w:pos="504"/>
          <w:tab w:val="left" w:pos="1080"/>
          <w:tab w:val="left" w:pos="1755"/>
        </w:tabs>
        <w:spacing w:after="0" w:line="240" w:lineRule="auto"/>
      </w:pPr>
      <w:r>
        <w:t>Execute the Tester_Source_Discovery procedure.</w:t>
      </w:r>
    </w:p>
    <w:p w:rsidR="002E1EBA" w:rsidRDefault="002E1EBA" w:rsidP="005820D6">
      <w:pPr>
        <w:pStyle w:val="ListParagraph"/>
        <w:numPr>
          <w:ilvl w:val="0"/>
          <w:numId w:val="288"/>
        </w:numPr>
        <w:tabs>
          <w:tab w:val="left" w:pos="504"/>
          <w:tab w:val="left" w:pos="1080"/>
          <w:tab w:val="left" w:pos="1755"/>
        </w:tabs>
        <w:spacing w:after="0" w:line="240" w:lineRule="auto"/>
      </w:pPr>
      <w:r>
        <w:t>Set Tester Source to send a GET_STATE to Dongle DUT.</w:t>
      </w:r>
    </w:p>
    <w:p w:rsidR="002E1EBA" w:rsidRDefault="002E1EBA" w:rsidP="005820D6">
      <w:pPr>
        <w:pStyle w:val="ListParagraph"/>
        <w:numPr>
          <w:ilvl w:val="0"/>
          <w:numId w:val="288"/>
        </w:numPr>
        <w:tabs>
          <w:tab w:val="left" w:pos="504"/>
          <w:tab w:val="left" w:pos="1080"/>
          <w:tab w:val="left" w:pos="1755"/>
        </w:tabs>
        <w:spacing w:after="0" w:line="240" w:lineRule="auto"/>
      </w:pPr>
      <w:r>
        <w:t>FAIL if DUT does not eventually arbitrate for the bus to send a data packet to the Tester Source.</w:t>
      </w:r>
    </w:p>
    <w:p w:rsidR="002E1EBA" w:rsidRPr="00B659C1" w:rsidRDefault="002E1EBA" w:rsidP="005820D6">
      <w:pPr>
        <w:pStyle w:val="ListParagraph"/>
        <w:numPr>
          <w:ilvl w:val="0"/>
          <w:numId w:val="288"/>
        </w:numPr>
        <w:tabs>
          <w:tab w:val="left" w:pos="504"/>
          <w:tab w:val="left" w:pos="1080"/>
          <w:tab w:val="left" w:pos="1755"/>
        </w:tabs>
        <w:spacing w:after="0" w:line="240" w:lineRule="auto"/>
        <w:rPr>
          <w:bCs/>
        </w:rPr>
      </w:pPr>
      <w:r>
        <w:t>Carefully measure the Dongle DUT T</w:t>
      </w:r>
      <w:r w:rsidRPr="00B659C1">
        <w:rPr>
          <w:vertAlign w:val="subscript"/>
        </w:rPr>
        <w:t>BIT_CBUS</w:t>
      </w:r>
      <w:r>
        <w:t xml:space="preserve"> during the retransmissions of the data packet.</w:t>
      </w:r>
    </w:p>
    <w:p w:rsidR="002E1EBA" w:rsidRPr="00B659C1" w:rsidRDefault="002E1EBA" w:rsidP="005820D6">
      <w:pPr>
        <w:pStyle w:val="ListParagraph"/>
        <w:numPr>
          <w:ilvl w:val="0"/>
          <w:numId w:val="288"/>
        </w:numPr>
        <w:tabs>
          <w:tab w:val="left" w:pos="504"/>
          <w:tab w:val="left" w:pos="1080"/>
          <w:tab w:val="left" w:pos="1755"/>
        </w:tabs>
        <w:spacing w:after="0" w:line="240" w:lineRule="auto"/>
        <w:rPr>
          <w:bCs/>
        </w:rPr>
      </w:pPr>
      <w:r>
        <w:t xml:space="preserve">Finally accept the data packet and link level ACK it. </w:t>
      </w:r>
    </w:p>
    <w:p w:rsidR="002E1EBA" w:rsidRPr="00B659C1" w:rsidRDefault="002E1EBA" w:rsidP="005820D6">
      <w:pPr>
        <w:pStyle w:val="ListParagraph"/>
        <w:numPr>
          <w:ilvl w:val="0"/>
          <w:numId w:val="288"/>
        </w:numPr>
        <w:tabs>
          <w:tab w:val="left" w:pos="504"/>
          <w:tab w:val="left" w:pos="1080"/>
          <w:tab w:val="left" w:pos="1755"/>
        </w:tabs>
        <w:spacing w:after="0" w:line="240" w:lineRule="auto"/>
        <w:rPr>
          <w:bCs/>
        </w:rPr>
      </w:pPr>
      <w:r>
        <w:t>FAIL if DUT does not eventually send a data packet.</w:t>
      </w:r>
    </w:p>
    <w:p w:rsidR="002E1EBA" w:rsidRPr="00B659C1" w:rsidRDefault="002E1EBA" w:rsidP="005820D6">
      <w:pPr>
        <w:pStyle w:val="ListParagraph"/>
        <w:numPr>
          <w:ilvl w:val="0"/>
          <w:numId w:val="288"/>
        </w:numPr>
        <w:tabs>
          <w:tab w:val="left" w:pos="504"/>
          <w:tab w:val="left" w:pos="1080"/>
          <w:tab w:val="left" w:pos="1755"/>
        </w:tabs>
        <w:spacing w:after="0" w:line="240" w:lineRule="auto"/>
        <w:rPr>
          <w:bCs/>
        </w:rPr>
      </w:pPr>
      <w:r>
        <w:t>FAIL if DUT does not release the bus based on the NACK.</w:t>
      </w:r>
    </w:p>
    <w:p w:rsidR="002E1EBA" w:rsidRDefault="002E1EBA" w:rsidP="005820D6">
      <w:pPr>
        <w:pStyle w:val="ListParagraph"/>
        <w:numPr>
          <w:ilvl w:val="0"/>
          <w:numId w:val="288"/>
        </w:numPr>
        <w:tabs>
          <w:tab w:val="left" w:pos="504"/>
          <w:tab w:val="left" w:pos="1080"/>
          <w:tab w:val="left" w:pos="1755"/>
        </w:tabs>
        <w:spacing w:after="0" w:line="240" w:lineRule="auto"/>
      </w:pPr>
      <w:r>
        <w:t>FAIL if DUT does arbitration (after a NACK) in less than T</w:t>
      </w:r>
      <w:r w:rsidRPr="00B659C1">
        <w:rPr>
          <w:vertAlign w:val="subscript"/>
        </w:rPr>
        <w:t>REQ_HOLD</w:t>
      </w:r>
      <w:r>
        <w:t xml:space="preserve">{min} (expressed in </w:t>
      </w:r>
      <w:r w:rsidR="00B659C1">
        <w:t>DUT</w:t>
      </w:r>
      <w:r>
        <w:t xml:space="preserve"> Bit Times of the subsequent packet).</w:t>
      </w:r>
    </w:p>
    <w:p w:rsidR="002E1EBA" w:rsidRDefault="002E1EBA" w:rsidP="005820D6">
      <w:pPr>
        <w:pStyle w:val="ListParagraph"/>
        <w:numPr>
          <w:ilvl w:val="0"/>
          <w:numId w:val="288"/>
        </w:numPr>
        <w:tabs>
          <w:tab w:val="left" w:pos="504"/>
          <w:tab w:val="left" w:pos="1080"/>
          <w:tab w:val="left" w:pos="1755"/>
        </w:tabs>
        <w:spacing w:after="0" w:line="240" w:lineRule="auto"/>
      </w:pPr>
      <w:r>
        <w:t>FAIL if DUT does not eventually complete its command after retransmission.</w:t>
      </w:r>
    </w:p>
    <w:p w:rsidR="00370ECA" w:rsidRDefault="00370ECA" w:rsidP="005820D6">
      <w:pPr>
        <w:pStyle w:val="ListParagraph"/>
        <w:numPr>
          <w:ilvl w:val="0"/>
          <w:numId w:val="288"/>
        </w:numPr>
        <w:tabs>
          <w:tab w:val="left" w:pos="504"/>
          <w:tab w:val="left" w:pos="1080"/>
          <w:tab w:val="left" w:pos="1755"/>
        </w:tabs>
        <w:spacing w:after="0" w:line="240" w:lineRule="auto"/>
      </w:pPr>
      <w:r>
        <w:t>If all preceding steps pass, then PASS; else FAIL.</w:t>
      </w:r>
    </w:p>
    <w:p w:rsidR="002E1EBA" w:rsidRDefault="002E1EBA" w:rsidP="002E1EBA">
      <w:pPr>
        <w:tabs>
          <w:tab w:val="left" w:pos="504"/>
          <w:tab w:val="left" w:pos="1080"/>
          <w:tab w:val="left" w:pos="1755"/>
        </w:tabs>
        <w:spacing w:after="0" w:line="240" w:lineRule="auto"/>
        <w:rPr>
          <w:bCs/>
        </w:rPr>
      </w:pPr>
    </w:p>
    <w:p w:rsidR="002E1EBA" w:rsidRDefault="002E1EBA" w:rsidP="0083185B">
      <w:pPr>
        <w:pStyle w:val="TestHeading"/>
      </w:pPr>
      <w:bookmarkStart w:id="5900" w:name="_Toc290992236"/>
      <w:bookmarkStart w:id="5901" w:name="TESTINDEX_190"/>
      <w:r>
        <w:lastRenderedPageBreak/>
        <w:t xml:space="preserve">CBT-Dongle: Dongle </w:t>
      </w:r>
      <w:r>
        <w:rPr>
          <w:lang w:eastAsia="zh-CN"/>
        </w:rPr>
        <w:t xml:space="preserve">uses </w:t>
      </w:r>
      <w:r w:rsidR="00CC18C2">
        <w:t>Case 3 Long Re-arbitration when it Gives up the B</w:t>
      </w:r>
      <w:r>
        <w:t>us</w:t>
      </w:r>
      <w:bookmarkEnd w:id="5900"/>
    </w:p>
    <w:bookmarkEnd w:id="5901"/>
    <w:p w:rsidR="00CC18C2" w:rsidRPr="00CC18C2" w:rsidRDefault="00CC18C2" w:rsidP="00CC18C2">
      <w:pPr>
        <w:pStyle w:val="TestUsage"/>
      </w:pPr>
      <w:r>
        <w:t>Application:</w:t>
      </w:r>
      <w:r>
        <w:tab/>
        <w:t>Dongle</w:t>
      </w:r>
    </w:p>
    <w:p w:rsidR="002E1EBA" w:rsidRDefault="002E1EBA" w:rsidP="005E4DD0">
      <w:pPr>
        <w:pStyle w:val="Heading5"/>
      </w:pPr>
      <w:r>
        <w:t>Test Objective</w:t>
      </w:r>
    </w:p>
    <w:p w:rsidR="002E1EBA" w:rsidRDefault="002E1EBA" w:rsidP="002E1EBA">
      <w:r>
        <w:t xml:space="preserve">Verify that Dongle DUT uses Case 3 Long Arbitration whenever it gives up the bus and later re-acquires it. </w:t>
      </w:r>
    </w:p>
    <w:p w:rsidR="002E1EBA" w:rsidRDefault="002E1EBA" w:rsidP="005E4DD0">
      <w:pPr>
        <w:pStyle w:val="Heading5"/>
      </w:pPr>
      <w:r>
        <w:t>References</w:t>
      </w:r>
    </w:p>
    <w:p w:rsidR="002E1EBA" w:rsidRDefault="002E1EBA" w:rsidP="005E4DD0">
      <w:pPr>
        <w:pStyle w:val="Heading5"/>
      </w:pPr>
      <w:r>
        <w:t>Required Test Equipment</w:t>
      </w:r>
    </w:p>
    <w:p w:rsidR="002E1EBA" w:rsidRDefault="00F05319" w:rsidP="002E1EBA">
      <w:r>
        <w:t xml:space="preserve">Use one of the </w:t>
      </w:r>
      <w:r>
        <w:fldChar w:fldCharType="begin"/>
      </w:r>
      <w:r>
        <w:instrText xml:space="preserve"> REF _Ref274070395 \h </w:instrText>
      </w:r>
      <w:r>
        <w:fldChar w:fldCharType="separate"/>
      </w:r>
      <w:r w:rsidR="00C763A4" w:rsidRPr="00312FA6">
        <w:t>CBUS</w:t>
      </w:r>
      <w:r w:rsidR="00C763A4">
        <w:t xml:space="preserve"> Source DUT Common Test Equipment Setups</w:t>
      </w:r>
      <w:r>
        <w:fldChar w:fldCharType="end"/>
      </w:r>
      <w:r w:rsidR="007908D9">
        <w:t>.</w:t>
      </w:r>
    </w:p>
    <w:p w:rsidR="002E1EBA" w:rsidRDefault="003A6EF6" w:rsidP="003A6EF6">
      <w:pPr>
        <w:pStyle w:val="RequiredMethodologyHeading"/>
      </w:pPr>
      <w:r>
        <w:t>Required Methodology</w:t>
      </w:r>
    </w:p>
    <w:p w:rsidR="002E1EBA" w:rsidRDefault="002E1EBA" w:rsidP="005820D6">
      <w:pPr>
        <w:pStyle w:val="ListParagraph"/>
        <w:numPr>
          <w:ilvl w:val="0"/>
          <w:numId w:val="310"/>
        </w:numPr>
      </w:pPr>
      <w:r>
        <w:t>If necessary, connect Dongle DUT to Tester Source port.</w:t>
      </w:r>
    </w:p>
    <w:p w:rsidR="002E1EBA" w:rsidRDefault="002E1EBA" w:rsidP="005820D6">
      <w:pPr>
        <w:pStyle w:val="ListParagraph"/>
        <w:numPr>
          <w:ilvl w:val="0"/>
          <w:numId w:val="310"/>
        </w:numPr>
      </w:pPr>
      <w:r>
        <w:t>Apply power to the Dongle DUT.</w:t>
      </w:r>
    </w:p>
    <w:p w:rsidR="002E1EBA" w:rsidRDefault="002E1EBA" w:rsidP="005820D6">
      <w:pPr>
        <w:pStyle w:val="ListParagraph"/>
        <w:numPr>
          <w:ilvl w:val="0"/>
          <w:numId w:val="310"/>
        </w:numPr>
      </w:pPr>
      <w:r>
        <w:t xml:space="preserve">Set Tester Source port </w:t>
      </w:r>
      <w:r w:rsidRPr="00171867">
        <w:rPr>
          <w:bCs/>
        </w:rPr>
        <w:t>to</w:t>
      </w:r>
      <w:r>
        <w:t xml:space="preserve"> disconnected state.</w:t>
      </w:r>
    </w:p>
    <w:p w:rsidR="002E1EBA" w:rsidRDefault="002E1EBA" w:rsidP="005820D6">
      <w:pPr>
        <w:pStyle w:val="ListParagraph"/>
        <w:numPr>
          <w:ilvl w:val="0"/>
          <w:numId w:val="310"/>
        </w:numPr>
      </w:pPr>
      <w:r>
        <w:t>Set Tester Source port to use typical timings and to exhibit typical resistances and capacitances.</w:t>
      </w:r>
    </w:p>
    <w:p w:rsidR="002E1EBA" w:rsidRDefault="002E1EBA" w:rsidP="005820D6">
      <w:pPr>
        <w:pStyle w:val="ListParagraph"/>
        <w:numPr>
          <w:ilvl w:val="0"/>
          <w:numId w:val="310"/>
        </w:numPr>
      </w:pPr>
      <w:r>
        <w:t xml:space="preserve">Set Tester Source to use its Source </w:t>
      </w:r>
      <w:r w:rsidR="00F61B2B">
        <w:t>Packet</w:t>
      </w:r>
      <w:r>
        <w:t xml:space="preserve"> engine to ACK all packets.</w:t>
      </w:r>
    </w:p>
    <w:p w:rsidR="002E1EBA" w:rsidRDefault="002E1EBA" w:rsidP="005820D6">
      <w:pPr>
        <w:pStyle w:val="ListParagraph"/>
        <w:numPr>
          <w:ilvl w:val="0"/>
          <w:numId w:val="310"/>
        </w:numPr>
      </w:pPr>
      <w:r>
        <w:t>Execute the Tester_Source_Discovery procedure.</w:t>
      </w:r>
    </w:p>
    <w:p w:rsidR="002E1EBA" w:rsidRDefault="002E1EBA" w:rsidP="005820D6">
      <w:pPr>
        <w:pStyle w:val="ListParagraph"/>
        <w:numPr>
          <w:ilvl w:val="0"/>
          <w:numId w:val="310"/>
        </w:numPr>
      </w:pPr>
      <w:r>
        <w:t>Set Tester Source to send a GET_STATE to Dongle DUT.</w:t>
      </w:r>
    </w:p>
    <w:p w:rsidR="002E1EBA" w:rsidRPr="00171867" w:rsidRDefault="002E1EBA" w:rsidP="005820D6">
      <w:pPr>
        <w:pStyle w:val="ListParagraph"/>
        <w:numPr>
          <w:ilvl w:val="0"/>
          <w:numId w:val="310"/>
        </w:numPr>
        <w:rPr>
          <w:bCs/>
        </w:rPr>
      </w:pPr>
      <w:r>
        <w:t xml:space="preserve">When DUT sends the data packet back, link level ACK it. </w:t>
      </w:r>
    </w:p>
    <w:p w:rsidR="002E1EBA" w:rsidRPr="00171867" w:rsidRDefault="002E1EBA" w:rsidP="005820D6">
      <w:pPr>
        <w:pStyle w:val="ListParagraph"/>
        <w:numPr>
          <w:ilvl w:val="0"/>
          <w:numId w:val="310"/>
        </w:numPr>
        <w:rPr>
          <w:bCs/>
        </w:rPr>
      </w:pPr>
      <w:r>
        <w:t>Use the timing of the observed waveforms to calculate the Dongle DUT T</w:t>
      </w:r>
      <w:r w:rsidRPr="00171867">
        <w:rPr>
          <w:vertAlign w:val="subscript"/>
        </w:rPr>
        <w:t>BIT_CBUS</w:t>
      </w:r>
      <w:r>
        <w:t>.</w:t>
      </w:r>
    </w:p>
    <w:p w:rsidR="002E1EBA" w:rsidRDefault="002E1EBA" w:rsidP="005820D6">
      <w:pPr>
        <w:pStyle w:val="ListParagraph"/>
        <w:numPr>
          <w:ilvl w:val="0"/>
          <w:numId w:val="310"/>
        </w:numPr>
      </w:pPr>
      <w:r>
        <w:t>FAIL if DUT does not eventually send a data packet.</w:t>
      </w:r>
    </w:p>
    <w:p w:rsidR="002E1EBA" w:rsidRDefault="00171867" w:rsidP="005820D6">
      <w:pPr>
        <w:pStyle w:val="ListParagraph"/>
        <w:numPr>
          <w:ilvl w:val="0"/>
          <w:numId w:val="310"/>
        </w:numPr>
      </w:pPr>
      <w:r>
        <w:t xml:space="preserve">If DUT </w:t>
      </w:r>
      <w:r w:rsidRPr="009E3BBC">
        <w:t xml:space="preserve">never sends </w:t>
      </w:r>
      <w:r>
        <w:t xml:space="preserve">a packet, then pauses for re-arbitration, then sends another packet within 10 seconds, end test with </w:t>
      </w:r>
      <w:r w:rsidR="00F17393">
        <w:t>PASS (SKIP)</w:t>
      </w:r>
      <w:r w:rsidR="002E1EBA">
        <w:t>.</w:t>
      </w:r>
    </w:p>
    <w:p w:rsidR="002E1EBA" w:rsidRDefault="002E1EBA" w:rsidP="005820D6">
      <w:pPr>
        <w:pStyle w:val="ListParagraph"/>
        <w:numPr>
          <w:ilvl w:val="0"/>
          <w:numId w:val="310"/>
        </w:numPr>
      </w:pPr>
      <w:r>
        <w:t>FAIL if DUT does re-arbitration (after an ACK) sooner than T</w:t>
      </w:r>
      <w:r w:rsidRPr="00171867">
        <w:rPr>
          <w:vertAlign w:val="subscript"/>
        </w:rPr>
        <w:t>WAIT</w:t>
      </w:r>
      <w:r>
        <w:t xml:space="preserve"> (expressed in Source Bit Times of the subsequent packet).</w:t>
      </w:r>
    </w:p>
    <w:p w:rsidR="00370ECA" w:rsidRDefault="00370ECA" w:rsidP="005820D6">
      <w:pPr>
        <w:pStyle w:val="ListParagraph"/>
        <w:numPr>
          <w:ilvl w:val="0"/>
          <w:numId w:val="310"/>
        </w:numPr>
      </w:pPr>
      <w:r>
        <w:t>If all preceding steps pass, then PASS; else FAIL.</w:t>
      </w:r>
    </w:p>
    <w:p w:rsidR="002E1EBA" w:rsidRDefault="002E1EBA" w:rsidP="0083185B">
      <w:pPr>
        <w:pStyle w:val="TestHeading"/>
      </w:pPr>
      <w:bookmarkStart w:id="5902" w:name="_Toc290992237"/>
      <w:bookmarkStart w:id="5903" w:name="TESTINDEX_191"/>
      <w:r>
        <w:t xml:space="preserve">CBT-Dongle: </w:t>
      </w:r>
      <w:r>
        <w:rPr>
          <w:lang w:eastAsia="zh-CN"/>
        </w:rPr>
        <w:t>Dongle</w:t>
      </w:r>
      <w:r>
        <w:t xml:space="preserve"> </w:t>
      </w:r>
      <w:r>
        <w:rPr>
          <w:lang w:eastAsia="zh-CN"/>
        </w:rPr>
        <w:t>u</w:t>
      </w:r>
      <w:r w:rsidR="00CC18C2">
        <w:t>ses Case 1 Back-to-Back T</w:t>
      </w:r>
      <w:r>
        <w:t>iming (</w:t>
      </w:r>
      <w:r w:rsidR="00CC18C2">
        <w:t>N</w:t>
      </w:r>
      <w:r>
        <w:t xml:space="preserve">o </w:t>
      </w:r>
      <w:r w:rsidR="00CC18C2">
        <w:t>R</w:t>
      </w:r>
      <w:r>
        <w:t>e-arbitration)</w:t>
      </w:r>
      <w:bookmarkEnd w:id="5902"/>
    </w:p>
    <w:bookmarkEnd w:id="5903"/>
    <w:p w:rsidR="00CC18C2" w:rsidRPr="00CC18C2" w:rsidRDefault="00CC18C2" w:rsidP="00CC18C2">
      <w:pPr>
        <w:pStyle w:val="TestUsage"/>
      </w:pPr>
      <w:r>
        <w:t>Application:</w:t>
      </w:r>
      <w:r>
        <w:tab/>
        <w:t>Dongle</w:t>
      </w:r>
    </w:p>
    <w:p w:rsidR="002E1EBA" w:rsidRDefault="002E1EBA" w:rsidP="005E4DD0">
      <w:pPr>
        <w:pStyle w:val="Heading5"/>
      </w:pPr>
      <w:r>
        <w:t>Test Objective</w:t>
      </w:r>
    </w:p>
    <w:p w:rsidR="002E1EBA" w:rsidRDefault="002E1EBA" w:rsidP="002E1EBA">
      <w:r>
        <w:t xml:space="preserve">Verify that Dongle DUT uses correct delay from ACK period start to Sync falling edge on Case 1 back-to-back packet sends. </w:t>
      </w:r>
    </w:p>
    <w:p w:rsidR="002E1EBA" w:rsidRDefault="002E1EBA" w:rsidP="005E4DD0">
      <w:pPr>
        <w:pStyle w:val="Heading5"/>
      </w:pPr>
      <w:r>
        <w:t>References</w:t>
      </w:r>
    </w:p>
    <w:p w:rsidR="002E1EBA" w:rsidRDefault="002E1EBA" w:rsidP="002E1EBA">
      <w:pPr>
        <w:spacing w:after="0"/>
      </w:pPr>
      <w:r>
        <w:t>[MHL] Section 7.2.4; Case 1</w:t>
      </w:r>
    </w:p>
    <w:p w:rsidR="002E1EBA" w:rsidRDefault="002E1EBA" w:rsidP="002E1EBA">
      <w:pPr>
        <w:spacing w:after="0"/>
      </w:pPr>
      <w:r>
        <w:t>[MHL] Section 13.10.2; Table 13-33; T</w:t>
      </w:r>
      <w:r>
        <w:rPr>
          <w:vertAlign w:val="subscript"/>
        </w:rPr>
        <w:t>REQ_CONT</w:t>
      </w:r>
    </w:p>
    <w:p w:rsidR="002E1EBA" w:rsidRDefault="002E1EBA" w:rsidP="002E1EBA">
      <w:pPr>
        <w:spacing w:after="0"/>
      </w:pPr>
      <w:r>
        <w:t>[MHL] Section 13.10.2; Table 13-23; T</w:t>
      </w:r>
      <w:r>
        <w:rPr>
          <w:vertAlign w:val="subscript"/>
        </w:rPr>
        <w:t>SYNC_TOTAL</w:t>
      </w:r>
      <w:r>
        <w:t>, T</w:t>
      </w:r>
      <w:r>
        <w:rPr>
          <w:vertAlign w:val="subscript"/>
        </w:rPr>
        <w:t>SYNC_DUTY</w:t>
      </w:r>
    </w:p>
    <w:p w:rsidR="002E1EBA" w:rsidRDefault="002E1EBA" w:rsidP="002E1EBA">
      <w:pPr>
        <w:spacing w:after="0"/>
      </w:pPr>
      <w:r>
        <w:t>[MHL] Section 13.10.1; Table 13-23: T</w:t>
      </w:r>
      <w:r>
        <w:rPr>
          <w:vertAlign w:val="subscript"/>
        </w:rPr>
        <w:t>DRV_HI_CBUS</w:t>
      </w:r>
    </w:p>
    <w:p w:rsidR="002E1EBA" w:rsidRDefault="002E1EBA" w:rsidP="005E4DD0">
      <w:pPr>
        <w:pStyle w:val="Heading5"/>
      </w:pPr>
      <w:r>
        <w:t>Required Test Equipment</w:t>
      </w:r>
    </w:p>
    <w:p w:rsidR="002E1EBA" w:rsidRDefault="00F05319" w:rsidP="002E1EBA">
      <w:r>
        <w:t xml:space="preserve">Use one of the </w:t>
      </w:r>
      <w:r>
        <w:fldChar w:fldCharType="begin"/>
      </w:r>
      <w:r>
        <w:instrText xml:space="preserve"> REF _Ref274070395 \h </w:instrText>
      </w:r>
      <w:r>
        <w:fldChar w:fldCharType="separate"/>
      </w:r>
      <w:r w:rsidR="00C763A4" w:rsidRPr="00312FA6">
        <w:t>CBUS</w:t>
      </w:r>
      <w:r w:rsidR="00C763A4">
        <w:t xml:space="preserve"> Source DUT Common Test Equipment Setups</w:t>
      </w:r>
      <w:r>
        <w:fldChar w:fldCharType="end"/>
      </w:r>
      <w:r w:rsidR="007908D9">
        <w:t>.</w:t>
      </w:r>
    </w:p>
    <w:p w:rsidR="002E1EBA" w:rsidRDefault="003A6EF6" w:rsidP="003A6EF6">
      <w:pPr>
        <w:pStyle w:val="RequiredMethodologyHeading"/>
      </w:pPr>
      <w:r>
        <w:t>Required Methodology</w:t>
      </w:r>
    </w:p>
    <w:p w:rsidR="002E1EBA" w:rsidRDefault="002E1EBA" w:rsidP="005820D6">
      <w:pPr>
        <w:pStyle w:val="ListParagraph"/>
        <w:numPr>
          <w:ilvl w:val="0"/>
          <w:numId w:val="148"/>
        </w:numPr>
        <w:tabs>
          <w:tab w:val="left" w:pos="360"/>
        </w:tabs>
      </w:pPr>
      <w:r>
        <w:t>If necessary, connect Dongle DUT to Tester Source port.</w:t>
      </w:r>
    </w:p>
    <w:p w:rsidR="002E1EBA" w:rsidRDefault="002E1EBA" w:rsidP="005820D6">
      <w:pPr>
        <w:pStyle w:val="ListParagraph"/>
        <w:numPr>
          <w:ilvl w:val="0"/>
          <w:numId w:val="148"/>
        </w:numPr>
        <w:tabs>
          <w:tab w:val="left" w:pos="360"/>
        </w:tabs>
      </w:pPr>
      <w:r>
        <w:lastRenderedPageBreak/>
        <w:t>Apply power to the Dongle DUT.</w:t>
      </w:r>
    </w:p>
    <w:p w:rsidR="002E1EBA" w:rsidRDefault="002E1EBA" w:rsidP="005820D6">
      <w:pPr>
        <w:pStyle w:val="ListParagraph"/>
        <w:numPr>
          <w:ilvl w:val="0"/>
          <w:numId w:val="148"/>
        </w:numPr>
        <w:tabs>
          <w:tab w:val="left" w:pos="360"/>
        </w:tabs>
      </w:pPr>
      <w:r>
        <w:t xml:space="preserve">Set Tester Source port </w:t>
      </w:r>
      <w:r>
        <w:rPr>
          <w:bCs/>
        </w:rPr>
        <w:t>to</w:t>
      </w:r>
      <w:r>
        <w:t xml:space="preserve"> disconnected state.</w:t>
      </w:r>
    </w:p>
    <w:p w:rsidR="002E1EBA" w:rsidRDefault="002E1EBA" w:rsidP="005820D6">
      <w:pPr>
        <w:pStyle w:val="ListParagraph"/>
        <w:numPr>
          <w:ilvl w:val="0"/>
          <w:numId w:val="148"/>
        </w:numPr>
        <w:tabs>
          <w:tab w:val="left" w:pos="360"/>
        </w:tabs>
      </w:pPr>
      <w:r>
        <w:t>Set Tester Source port to use typical timings and to exhibit typical resistances and capacitances.</w:t>
      </w:r>
    </w:p>
    <w:p w:rsidR="002E1EBA" w:rsidRDefault="002E1EBA" w:rsidP="005820D6">
      <w:pPr>
        <w:pStyle w:val="ListParagraph"/>
        <w:numPr>
          <w:ilvl w:val="0"/>
          <w:numId w:val="148"/>
        </w:numPr>
        <w:tabs>
          <w:tab w:val="left" w:pos="360"/>
        </w:tabs>
      </w:pPr>
      <w:r>
        <w:t xml:space="preserve">Set Tester Source to use its Source </w:t>
      </w:r>
      <w:r w:rsidR="00F61B2B">
        <w:t>Packet</w:t>
      </w:r>
      <w:r>
        <w:t xml:space="preserve"> engine to ACK all packets.</w:t>
      </w:r>
    </w:p>
    <w:p w:rsidR="002E1EBA" w:rsidRDefault="002E1EBA" w:rsidP="005820D6">
      <w:pPr>
        <w:pStyle w:val="ListParagraph"/>
        <w:numPr>
          <w:ilvl w:val="0"/>
          <w:numId w:val="148"/>
        </w:numPr>
        <w:tabs>
          <w:tab w:val="left" w:pos="360"/>
        </w:tabs>
      </w:pPr>
      <w:r>
        <w:t>Execute the Tester_Source_Discovery procedure.</w:t>
      </w:r>
    </w:p>
    <w:p w:rsidR="002E1EBA" w:rsidRDefault="002E1EBA" w:rsidP="005820D6">
      <w:pPr>
        <w:pStyle w:val="ListParagraph"/>
        <w:numPr>
          <w:ilvl w:val="0"/>
          <w:numId w:val="148"/>
        </w:numPr>
        <w:tabs>
          <w:tab w:val="left" w:pos="360"/>
        </w:tabs>
      </w:pPr>
      <w:r>
        <w:t>Set Tester Source to send READ_DEVCAP with offset of 0 to Dongle DUT.</w:t>
      </w:r>
    </w:p>
    <w:p w:rsidR="002E1EBA" w:rsidRDefault="002E1EBA" w:rsidP="005820D6">
      <w:pPr>
        <w:pStyle w:val="ListParagraph"/>
        <w:numPr>
          <w:ilvl w:val="0"/>
          <w:numId w:val="148"/>
        </w:numPr>
        <w:tabs>
          <w:tab w:val="left" w:pos="360"/>
        </w:tabs>
        <w:rPr>
          <w:bCs/>
        </w:rPr>
      </w:pPr>
      <w:r>
        <w:t>After READ_DEVCAP + offset packet is sent, Dongle DUT sends an ACK packet followed by a data packet.</w:t>
      </w:r>
    </w:p>
    <w:p w:rsidR="002E1EBA" w:rsidRDefault="002E1EBA" w:rsidP="005820D6">
      <w:pPr>
        <w:pStyle w:val="ListParagraph"/>
        <w:numPr>
          <w:ilvl w:val="0"/>
          <w:numId w:val="148"/>
        </w:numPr>
        <w:tabs>
          <w:tab w:val="left" w:pos="360"/>
        </w:tabs>
        <w:rPr>
          <w:bCs/>
        </w:rPr>
      </w:pPr>
      <w:r>
        <w:t>Use the timing of the observed waveforms to calculate the Dongle DUT T</w:t>
      </w:r>
      <w:r>
        <w:rPr>
          <w:vertAlign w:val="subscript"/>
        </w:rPr>
        <w:t>BIT_CBUS</w:t>
      </w:r>
      <w:r>
        <w:t>.</w:t>
      </w:r>
    </w:p>
    <w:p w:rsidR="002E1EBA" w:rsidRDefault="00E021C6" w:rsidP="005820D6">
      <w:pPr>
        <w:pStyle w:val="ListParagraph"/>
        <w:numPr>
          <w:ilvl w:val="0"/>
          <w:numId w:val="148"/>
        </w:numPr>
        <w:tabs>
          <w:tab w:val="left" w:pos="360"/>
        </w:tabs>
      </w:pPr>
      <w:r>
        <w:t>FAIL if DUT does not respond with an ACK packet followed by a data packet.</w:t>
      </w:r>
    </w:p>
    <w:p w:rsidR="002E1EBA" w:rsidRDefault="00171867" w:rsidP="005820D6">
      <w:pPr>
        <w:pStyle w:val="ListParagraph"/>
        <w:numPr>
          <w:ilvl w:val="0"/>
          <w:numId w:val="148"/>
        </w:numPr>
        <w:tabs>
          <w:tab w:val="left" w:pos="360"/>
        </w:tabs>
      </w:pPr>
      <w:r>
        <w:t>If DUT does not send back-to-back packets</w:t>
      </w:r>
      <w:r w:rsidRPr="006D4FAB">
        <w:t xml:space="preserve"> </w:t>
      </w:r>
      <w:r>
        <w:t xml:space="preserve">within 10 seconds, end test with </w:t>
      </w:r>
      <w:r w:rsidR="00F17393">
        <w:t>PASS (SKIP)</w:t>
      </w:r>
      <w:r>
        <w:t>.</w:t>
      </w:r>
      <w:r w:rsidR="002E1EBA">
        <w:t xml:space="preserve"> </w:t>
      </w:r>
    </w:p>
    <w:p w:rsidR="002E1EBA" w:rsidRDefault="002E1EBA" w:rsidP="005820D6">
      <w:pPr>
        <w:pStyle w:val="ListParagraph"/>
        <w:numPr>
          <w:ilvl w:val="0"/>
          <w:numId w:val="148"/>
        </w:numPr>
        <w:rPr>
          <w:bCs/>
        </w:rPr>
      </w:pPr>
      <w:r>
        <w:t>FAIL if DUT does not drive a Sync pulse for the data packet within T</w:t>
      </w:r>
      <w:r>
        <w:rPr>
          <w:vertAlign w:val="subscript"/>
        </w:rPr>
        <w:t>REQ_CONT</w:t>
      </w:r>
      <w:r>
        <w:t xml:space="preserve"> (in Dongle DUT bit times) after the 2-bit-time (measured using the Dongle DUT Bit Time) ACK period.</w:t>
      </w:r>
    </w:p>
    <w:p w:rsidR="002E1EBA" w:rsidRDefault="002E1EBA" w:rsidP="005820D6">
      <w:pPr>
        <w:pStyle w:val="ListParagraph"/>
        <w:numPr>
          <w:ilvl w:val="0"/>
          <w:numId w:val="148"/>
        </w:numPr>
        <w:tabs>
          <w:tab w:val="left" w:pos="360"/>
        </w:tabs>
      </w:pPr>
      <w:r>
        <w:t>FAIL if CBUS LOW time during Sync is not between (minimum or maximum T</w:t>
      </w:r>
      <w:r>
        <w:rPr>
          <w:vertAlign w:val="subscript"/>
        </w:rPr>
        <w:t>BIT_CBUS</w:t>
      </w:r>
      <w:r>
        <w:t>) * (minimum or maximum T</w:t>
      </w:r>
      <w:r>
        <w:rPr>
          <w:vertAlign w:val="subscript"/>
        </w:rPr>
        <w:t>SYNC_DUTY</w:t>
      </w:r>
      <w:r>
        <w:t>).</w:t>
      </w:r>
    </w:p>
    <w:p w:rsidR="002E1EBA" w:rsidRPr="00370ECA" w:rsidRDefault="002E1EBA" w:rsidP="005820D6">
      <w:pPr>
        <w:pStyle w:val="ListParagraph"/>
        <w:numPr>
          <w:ilvl w:val="0"/>
          <w:numId w:val="148"/>
        </w:numPr>
        <w:rPr>
          <w:bCs/>
        </w:rPr>
      </w:pPr>
      <w:r>
        <w:t>FAIL if CBUS HIGH time between Sync LOW time and falling edge of first Data bit  is not between (minimum or maximum T</w:t>
      </w:r>
      <w:r>
        <w:rPr>
          <w:vertAlign w:val="subscript"/>
        </w:rPr>
        <w:t>BIT_CBUS</w:t>
      </w:r>
      <w:r>
        <w:t>) * (T</w:t>
      </w:r>
      <w:r>
        <w:rPr>
          <w:vertAlign w:val="subscript"/>
        </w:rPr>
        <w:t>SYNC_TOTAL</w:t>
      </w:r>
      <w:r>
        <w:t xml:space="preserve"> </w:t>
      </w:r>
      <w:r w:rsidR="00FD603C">
        <w:t>–</w:t>
      </w:r>
      <w:r>
        <w:t xml:space="preserve"> (minimum or maximum T</w:t>
      </w:r>
      <w:r>
        <w:rPr>
          <w:vertAlign w:val="subscript"/>
        </w:rPr>
        <w:t>SYNC_DUTY</w:t>
      </w:r>
      <w:r>
        <w:t>)).</w:t>
      </w:r>
    </w:p>
    <w:p w:rsidR="00370ECA" w:rsidRDefault="00370ECA" w:rsidP="005820D6">
      <w:pPr>
        <w:pStyle w:val="ListParagraph"/>
        <w:numPr>
          <w:ilvl w:val="0"/>
          <w:numId w:val="148"/>
        </w:numPr>
        <w:rPr>
          <w:bCs/>
        </w:rPr>
      </w:pPr>
      <w:r>
        <w:t>If all preceding steps pass, then PASS; else FAIL.</w:t>
      </w:r>
    </w:p>
    <w:p w:rsidR="002E1EBA" w:rsidRDefault="00CC18C2" w:rsidP="0083185B">
      <w:pPr>
        <w:pStyle w:val="TestHeading"/>
      </w:pPr>
      <w:bookmarkStart w:id="5904" w:name="_Ref284265149"/>
      <w:bookmarkStart w:id="5905" w:name="_Toc290992239"/>
      <w:bookmarkStart w:id="5906" w:name="TESTINDEX_192"/>
      <w:r>
        <w:t>CBT-Dongle: Dongle Never Sends Too Many Back-to-Back P</w:t>
      </w:r>
      <w:r w:rsidR="002E1EBA">
        <w:t>ackets</w:t>
      </w:r>
      <w:bookmarkEnd w:id="5904"/>
      <w:bookmarkEnd w:id="5905"/>
    </w:p>
    <w:bookmarkEnd w:id="5906"/>
    <w:p w:rsidR="00CC18C2" w:rsidRPr="00CC18C2" w:rsidRDefault="00CC18C2" w:rsidP="00CC18C2">
      <w:pPr>
        <w:pStyle w:val="TestUsage"/>
      </w:pPr>
      <w:r>
        <w:t>Application:</w:t>
      </w:r>
      <w:r>
        <w:tab/>
        <w:t>Dongle</w:t>
      </w:r>
    </w:p>
    <w:p w:rsidR="002E1EBA" w:rsidRDefault="002E1EBA" w:rsidP="005E4DD0">
      <w:pPr>
        <w:pStyle w:val="Heading5"/>
      </w:pPr>
      <w:r>
        <w:t>Test Objective</w:t>
      </w:r>
    </w:p>
    <w:p w:rsidR="002E1EBA" w:rsidRDefault="002E1EBA" w:rsidP="002E1EBA">
      <w:r>
        <w:t xml:space="preserve">Continuously monitor the CBUS to verify that the Dongle DUT does not send too many packets back-to-back. </w:t>
      </w:r>
    </w:p>
    <w:p w:rsidR="002E1EBA" w:rsidRDefault="002E1EBA" w:rsidP="005E4DD0">
      <w:pPr>
        <w:pStyle w:val="Heading5"/>
      </w:pPr>
      <w:r>
        <w:t>References</w:t>
      </w:r>
    </w:p>
    <w:p w:rsidR="002E1EBA" w:rsidRDefault="002E1EBA" w:rsidP="002E1EBA">
      <w:pPr>
        <w:spacing w:after="0"/>
      </w:pPr>
      <w:r>
        <w:t>[MHL] Section 7.2.4; Case 4</w:t>
      </w:r>
    </w:p>
    <w:p w:rsidR="002E1EBA" w:rsidRDefault="002E1EBA" w:rsidP="002E1EBA">
      <w:pPr>
        <w:spacing w:after="0"/>
      </w:pPr>
      <w:r>
        <w:t>[MHL] Section 13.10.2; Table 13-33; N</w:t>
      </w:r>
      <w:r>
        <w:rPr>
          <w:vertAlign w:val="subscript"/>
        </w:rPr>
        <w:t>MAX</w:t>
      </w:r>
    </w:p>
    <w:p w:rsidR="002E1EBA" w:rsidRDefault="002E1EBA" w:rsidP="005E4DD0">
      <w:pPr>
        <w:pStyle w:val="Heading5"/>
      </w:pPr>
      <w:r>
        <w:t>Required Test Equipment</w:t>
      </w:r>
    </w:p>
    <w:p w:rsidR="002E1EBA" w:rsidRDefault="00F05319" w:rsidP="002E1EBA">
      <w:r>
        <w:t xml:space="preserve">Use one of the </w:t>
      </w:r>
      <w:r>
        <w:fldChar w:fldCharType="begin"/>
      </w:r>
      <w:r>
        <w:instrText xml:space="preserve"> REF _Ref274070395 \h </w:instrText>
      </w:r>
      <w:r>
        <w:fldChar w:fldCharType="separate"/>
      </w:r>
      <w:r w:rsidR="00C763A4" w:rsidRPr="00312FA6">
        <w:t>CBUS</w:t>
      </w:r>
      <w:r w:rsidR="00C763A4">
        <w:t xml:space="preserve"> Source DUT Common Test Equipment Setups</w:t>
      </w:r>
      <w:r>
        <w:fldChar w:fldCharType="end"/>
      </w:r>
      <w:r w:rsidR="007908D9">
        <w:t>.</w:t>
      </w:r>
    </w:p>
    <w:p w:rsidR="002E1EBA" w:rsidRDefault="003A6EF6" w:rsidP="003A6EF6">
      <w:pPr>
        <w:pStyle w:val="RequiredMethodologyHeading"/>
      </w:pPr>
      <w:r>
        <w:t>Required Methodology</w:t>
      </w:r>
    </w:p>
    <w:p w:rsidR="002E1EBA" w:rsidRDefault="002E1EBA" w:rsidP="002E1EBA">
      <w:r>
        <w:t>Define the following continuous monitor procedure.  It will be executed before any other test procedure in the CBUS Test Suite.  This continuous monitor procedure will remain in effect throughout all following CBUS tests.</w:t>
      </w:r>
    </w:p>
    <w:p w:rsidR="002E1EBA" w:rsidRDefault="002E1EBA" w:rsidP="005820D6">
      <w:pPr>
        <w:pStyle w:val="ListParagraph"/>
        <w:numPr>
          <w:ilvl w:val="0"/>
          <w:numId w:val="149"/>
        </w:numPr>
        <w:tabs>
          <w:tab w:val="left" w:pos="504"/>
          <w:tab w:val="left" w:pos="1080"/>
          <w:tab w:val="left" w:pos="1755"/>
        </w:tabs>
        <w:spacing w:after="0" w:line="240" w:lineRule="auto"/>
      </w:pPr>
      <w:r>
        <w:t>Continuous monitor the CBUS wire after Discovery to detect Dongle DUT arbitration and packet activity.</w:t>
      </w:r>
    </w:p>
    <w:p w:rsidR="002E1EBA" w:rsidRDefault="002E1EBA" w:rsidP="005820D6">
      <w:pPr>
        <w:pStyle w:val="ListParagraph"/>
        <w:numPr>
          <w:ilvl w:val="0"/>
          <w:numId w:val="149"/>
        </w:numPr>
        <w:tabs>
          <w:tab w:val="left" w:pos="360"/>
          <w:tab w:val="left" w:pos="1080"/>
          <w:tab w:val="left" w:pos="1755"/>
        </w:tabs>
        <w:spacing w:after="0" w:line="240" w:lineRule="auto"/>
      </w:pPr>
      <w:r>
        <w:t>FAIL if DUT ever sends more than N</w:t>
      </w:r>
      <w:r>
        <w:rPr>
          <w:vertAlign w:val="subscript"/>
        </w:rPr>
        <w:t>MAX</w:t>
      </w:r>
      <w:r>
        <w:t xml:space="preserve"> back-to-back packets without giving up the bus.</w:t>
      </w:r>
    </w:p>
    <w:p w:rsidR="00370ECA" w:rsidRDefault="00370ECA" w:rsidP="005820D6">
      <w:pPr>
        <w:pStyle w:val="ListParagraph"/>
        <w:numPr>
          <w:ilvl w:val="0"/>
          <w:numId w:val="149"/>
        </w:numPr>
        <w:tabs>
          <w:tab w:val="left" w:pos="360"/>
          <w:tab w:val="left" w:pos="1080"/>
          <w:tab w:val="left" w:pos="1755"/>
        </w:tabs>
        <w:spacing w:after="0" w:line="240" w:lineRule="auto"/>
      </w:pPr>
      <w:r>
        <w:t>If all preceding steps pass, then PASS; else FAIL.</w:t>
      </w:r>
    </w:p>
    <w:p w:rsidR="002E1EBA" w:rsidRDefault="002E1EBA" w:rsidP="003C0D5E">
      <w:pPr>
        <w:pStyle w:val="Heading3"/>
        <w:shd w:val="pct12" w:color="auto" w:fill="auto"/>
        <w:tabs>
          <w:tab w:val="left" w:pos="1080"/>
          <w:tab w:val="left" w:pos="1755"/>
        </w:tabs>
        <w:spacing w:line="240" w:lineRule="auto"/>
        <w:ind w:left="720"/>
      </w:pPr>
      <w:bookmarkStart w:id="5907" w:name="_Toc279413794"/>
      <w:bookmarkStart w:id="5908" w:name="_Toc348443799"/>
      <w:r>
        <w:t>Link Layer Timing – Dongle DUT Output: Ill-formed packets</w:t>
      </w:r>
      <w:bookmarkEnd w:id="5907"/>
      <w:bookmarkEnd w:id="5908"/>
    </w:p>
    <w:p w:rsidR="002E1EBA" w:rsidRDefault="002E1EBA" w:rsidP="002E1EBA">
      <w:r>
        <w:t>Verify that the Dongle does not send ill-formed packets (for instance, packets shorter than 16 bit-times long).</w:t>
      </w:r>
    </w:p>
    <w:p w:rsidR="009E67A4" w:rsidRDefault="009E67A4" w:rsidP="002E1EBA">
      <w:r>
        <w:t>This set of tests should be run continuously in parallel with many or all of the other tests in the CTS. As continuous monitors, they will detect Dongle misbehavior when a variety of stimulus is applied to the Dongle.</w:t>
      </w:r>
    </w:p>
    <w:p w:rsidR="002E1EBA" w:rsidRDefault="002E1EBA" w:rsidP="0083185B">
      <w:pPr>
        <w:pStyle w:val="TestHeading"/>
      </w:pPr>
      <w:bookmarkStart w:id="5909" w:name="_Toc290992240"/>
      <w:bookmarkStart w:id="5910" w:name="TESTINDEX_193"/>
      <w:r>
        <w:lastRenderedPageBreak/>
        <w:t xml:space="preserve">CBT-Dongle: Dongle </w:t>
      </w:r>
      <w:r w:rsidR="00CC18C2">
        <w:t>N</w:t>
      </w:r>
      <w:r>
        <w:t xml:space="preserve">ever </w:t>
      </w:r>
      <w:r w:rsidR="00CC18C2">
        <w:t>S</w:t>
      </w:r>
      <w:r>
        <w:t xml:space="preserve">ends </w:t>
      </w:r>
      <w:r w:rsidR="00CC18C2">
        <w:t>I</w:t>
      </w:r>
      <w:r>
        <w:t xml:space="preserve">mpulse </w:t>
      </w:r>
      <w:r w:rsidR="00CC18C2">
        <w:t>N</w:t>
      </w:r>
      <w:r>
        <w:t>oise</w:t>
      </w:r>
      <w:bookmarkEnd w:id="5909"/>
    </w:p>
    <w:bookmarkEnd w:id="5910"/>
    <w:p w:rsidR="00CC18C2" w:rsidRPr="00CC18C2" w:rsidRDefault="00CC18C2" w:rsidP="00CC18C2">
      <w:pPr>
        <w:pStyle w:val="TestUsage"/>
      </w:pPr>
      <w:r>
        <w:t>Application:</w:t>
      </w:r>
      <w:r>
        <w:tab/>
        <w:t>Dongle</w:t>
      </w:r>
    </w:p>
    <w:p w:rsidR="002E1EBA" w:rsidRDefault="002E1EBA" w:rsidP="005E4DD0">
      <w:pPr>
        <w:pStyle w:val="Heading5"/>
      </w:pPr>
      <w:r>
        <w:t>Test Objective</w:t>
      </w:r>
    </w:p>
    <w:p w:rsidR="002E1EBA" w:rsidRDefault="002E1EBA" w:rsidP="002E1EBA">
      <w:r>
        <w:t>Continuously monitor Dongle DUT to check that it does not drive CBUS LOW for short periods.</w:t>
      </w:r>
    </w:p>
    <w:p w:rsidR="002E1EBA" w:rsidRDefault="002E1EBA" w:rsidP="005E4DD0">
      <w:pPr>
        <w:pStyle w:val="Heading5"/>
      </w:pPr>
      <w:r>
        <w:t>References</w:t>
      </w:r>
    </w:p>
    <w:p w:rsidR="002E1EBA" w:rsidRDefault="002E1EBA" w:rsidP="002E1EBA">
      <w:pPr>
        <w:spacing w:after="0"/>
      </w:pPr>
      <w:r>
        <w:t>[MHL] Section 7.2.2</w:t>
      </w:r>
    </w:p>
    <w:p w:rsidR="002E1EBA" w:rsidRDefault="002E1EBA" w:rsidP="002E1EBA">
      <w:pPr>
        <w:spacing w:after="0"/>
      </w:pPr>
      <w:r>
        <w:t>[MHL] Section 13.10.1; Table 13-23; T</w:t>
      </w:r>
      <w:r>
        <w:rPr>
          <w:vertAlign w:val="subscript"/>
        </w:rPr>
        <w:t>BIT_CBUS</w:t>
      </w:r>
    </w:p>
    <w:p w:rsidR="002E1EBA" w:rsidRDefault="002E1EBA" w:rsidP="005E4DD0">
      <w:pPr>
        <w:pStyle w:val="Heading5"/>
      </w:pPr>
      <w:r>
        <w:t>Required Test Equipment</w:t>
      </w:r>
    </w:p>
    <w:p w:rsidR="002E1EBA" w:rsidRDefault="00F05319" w:rsidP="002E1EBA">
      <w:r>
        <w:t xml:space="preserve">Use one of the </w:t>
      </w:r>
      <w:r>
        <w:fldChar w:fldCharType="begin"/>
      </w:r>
      <w:r>
        <w:instrText xml:space="preserve"> REF _Ref274070395 \h </w:instrText>
      </w:r>
      <w:r>
        <w:fldChar w:fldCharType="separate"/>
      </w:r>
      <w:r w:rsidR="00C763A4" w:rsidRPr="00312FA6">
        <w:t>CBUS</w:t>
      </w:r>
      <w:r w:rsidR="00C763A4">
        <w:t xml:space="preserve"> Source DUT Common Test Equipment Setups</w:t>
      </w:r>
      <w:r>
        <w:fldChar w:fldCharType="end"/>
      </w:r>
      <w:r w:rsidR="007908D9">
        <w:t>.</w:t>
      </w:r>
    </w:p>
    <w:p w:rsidR="002E1EBA" w:rsidRDefault="003A6EF6" w:rsidP="003A6EF6">
      <w:pPr>
        <w:pStyle w:val="RequiredMethodologyHeading"/>
      </w:pPr>
      <w:r>
        <w:t>Required Methodology</w:t>
      </w:r>
    </w:p>
    <w:p w:rsidR="002E1EBA" w:rsidRDefault="002E1EBA" w:rsidP="00370ECA">
      <w:pPr>
        <w:contextualSpacing/>
      </w:pPr>
      <w:r>
        <w:t>Continuous monitor runs in the background.</w:t>
      </w:r>
    </w:p>
    <w:p w:rsidR="002E1EBA" w:rsidRDefault="002E1EBA" w:rsidP="00370ECA">
      <w:pPr>
        <w:tabs>
          <w:tab w:val="left" w:pos="360"/>
          <w:tab w:val="left" w:pos="1080"/>
          <w:tab w:val="left" w:pos="1755"/>
        </w:tabs>
        <w:spacing w:after="0" w:line="240" w:lineRule="auto"/>
        <w:contextualSpacing/>
      </w:pPr>
      <w:r>
        <w:t>FAIL if DUT seems to be responsible for LOW periods on the CBUS of less than (maybe) 25% of T</w:t>
      </w:r>
      <w:r>
        <w:rPr>
          <w:vertAlign w:val="subscript"/>
        </w:rPr>
        <w:t>BIT_CBUS</w:t>
      </w:r>
      <w:r>
        <w:t>.</w:t>
      </w:r>
    </w:p>
    <w:p w:rsidR="00370ECA" w:rsidRDefault="00370ECA" w:rsidP="002E1EBA">
      <w:pPr>
        <w:tabs>
          <w:tab w:val="left" w:pos="360"/>
          <w:tab w:val="left" w:pos="1080"/>
          <w:tab w:val="left" w:pos="1755"/>
        </w:tabs>
        <w:spacing w:after="0" w:line="240" w:lineRule="auto"/>
      </w:pPr>
      <w:r>
        <w:t>If all preceding steps pass, then PASS; else FAIL.</w:t>
      </w:r>
    </w:p>
    <w:p w:rsidR="002E1EBA" w:rsidRDefault="00CC18C2" w:rsidP="0083185B">
      <w:pPr>
        <w:pStyle w:val="TestHeading"/>
      </w:pPr>
      <w:bookmarkStart w:id="5911" w:name="_Ref284265212"/>
      <w:bookmarkStart w:id="5912" w:name="_Toc290992241"/>
      <w:bookmarkStart w:id="5913" w:name="TESTINDEX_194"/>
      <w:r>
        <w:t>CBT-Dongle: Dongle Never Sends Partial P</w:t>
      </w:r>
      <w:r w:rsidR="002E1EBA">
        <w:t>ackets</w:t>
      </w:r>
      <w:bookmarkEnd w:id="5911"/>
      <w:bookmarkEnd w:id="5912"/>
    </w:p>
    <w:bookmarkEnd w:id="5913"/>
    <w:p w:rsidR="00CC18C2" w:rsidRPr="00CC18C2" w:rsidRDefault="00CC18C2" w:rsidP="00CC18C2">
      <w:pPr>
        <w:pStyle w:val="TestUsage"/>
      </w:pPr>
      <w:r>
        <w:t>Application:</w:t>
      </w:r>
      <w:r>
        <w:tab/>
        <w:t>Dongle</w:t>
      </w:r>
    </w:p>
    <w:p w:rsidR="002E1EBA" w:rsidRDefault="002E1EBA" w:rsidP="005E4DD0">
      <w:pPr>
        <w:pStyle w:val="Heading5"/>
      </w:pPr>
      <w:r>
        <w:t>Test Objective</w:t>
      </w:r>
    </w:p>
    <w:p w:rsidR="002E1EBA" w:rsidRDefault="002E1EBA" w:rsidP="002E1EBA">
      <w:r>
        <w:t>Continuously monitor Dongle DUT to check that it does not arbitrate for the CBUS, then send a short packet.</w:t>
      </w:r>
    </w:p>
    <w:p w:rsidR="002E1EBA" w:rsidRDefault="002E1EBA" w:rsidP="005E4DD0">
      <w:pPr>
        <w:pStyle w:val="Heading5"/>
      </w:pPr>
      <w:r>
        <w:t>References</w:t>
      </w:r>
    </w:p>
    <w:p w:rsidR="002E1EBA" w:rsidRDefault="002E1EBA" w:rsidP="005E4DD0">
      <w:pPr>
        <w:pStyle w:val="Heading5"/>
      </w:pPr>
      <w:r>
        <w:t>Required Test Equipment</w:t>
      </w:r>
    </w:p>
    <w:p w:rsidR="002E1EBA" w:rsidRDefault="00F05319" w:rsidP="002E1EBA">
      <w:r>
        <w:t xml:space="preserve">Use one of the </w:t>
      </w:r>
      <w:r>
        <w:fldChar w:fldCharType="begin"/>
      </w:r>
      <w:r>
        <w:instrText xml:space="preserve"> REF _Ref274070395 \h </w:instrText>
      </w:r>
      <w:r>
        <w:fldChar w:fldCharType="separate"/>
      </w:r>
      <w:r w:rsidR="00C763A4" w:rsidRPr="00312FA6">
        <w:t>CBUS</w:t>
      </w:r>
      <w:r w:rsidR="00C763A4">
        <w:t xml:space="preserve"> Source DUT Common Test Equipment Setups</w:t>
      </w:r>
      <w:r>
        <w:fldChar w:fldCharType="end"/>
      </w:r>
      <w:r w:rsidR="007908D9">
        <w:t>.</w:t>
      </w:r>
    </w:p>
    <w:p w:rsidR="002E1EBA" w:rsidRDefault="003A6EF6" w:rsidP="003A6EF6">
      <w:pPr>
        <w:pStyle w:val="RequiredMethodologyHeading"/>
      </w:pPr>
      <w:r>
        <w:t>Required Methodology</w:t>
      </w:r>
    </w:p>
    <w:p w:rsidR="002E1EBA" w:rsidRDefault="002E1EBA" w:rsidP="00370ECA">
      <w:pPr>
        <w:contextualSpacing/>
      </w:pPr>
      <w:r>
        <w:t>Continuous monitor runs in the background.</w:t>
      </w:r>
    </w:p>
    <w:p w:rsidR="002E1EBA" w:rsidRDefault="002E1EBA" w:rsidP="00370ECA">
      <w:pPr>
        <w:tabs>
          <w:tab w:val="left" w:pos="360"/>
          <w:tab w:val="left" w:pos="1080"/>
          <w:tab w:val="left" w:pos="1755"/>
        </w:tabs>
        <w:spacing w:after="0" w:line="240" w:lineRule="auto"/>
        <w:contextualSpacing/>
      </w:pPr>
      <w:r>
        <w:t>FAIL if DUT drives arbitration pulse, then Sync pulse, then less than a full packet consisting of Control, Type, Data, and Parity bits.</w:t>
      </w:r>
    </w:p>
    <w:p w:rsidR="00370ECA" w:rsidRDefault="00370ECA" w:rsidP="002E1EBA">
      <w:pPr>
        <w:tabs>
          <w:tab w:val="left" w:pos="360"/>
          <w:tab w:val="left" w:pos="1080"/>
          <w:tab w:val="left" w:pos="1755"/>
        </w:tabs>
        <w:spacing w:after="0" w:line="240" w:lineRule="auto"/>
      </w:pPr>
      <w:r>
        <w:t>If all preceding steps pass, then PASS; else FAIL.</w:t>
      </w:r>
    </w:p>
    <w:p w:rsidR="002E1EBA" w:rsidRDefault="002E1EBA" w:rsidP="003C0D5E">
      <w:pPr>
        <w:pStyle w:val="Heading3"/>
        <w:shd w:val="pct12" w:color="auto" w:fill="auto"/>
        <w:tabs>
          <w:tab w:val="left" w:pos="1080"/>
          <w:tab w:val="left" w:pos="1755"/>
        </w:tabs>
        <w:spacing w:line="240" w:lineRule="auto"/>
        <w:ind w:left="720"/>
      </w:pPr>
      <w:bookmarkStart w:id="5914" w:name="_Toc279413795"/>
      <w:bookmarkStart w:id="5915" w:name="_Toc348443800"/>
      <w:r>
        <w:t>Link Layer Electrical – Dongle DUT Input: Discovery</w:t>
      </w:r>
      <w:bookmarkEnd w:id="5914"/>
      <w:bookmarkEnd w:id="5915"/>
    </w:p>
    <w:p w:rsidR="002E1EBA" w:rsidRDefault="002E1EBA" w:rsidP="002E1EBA">
      <w:r>
        <w:t>Verify that Dongle DUT sees Discovery pulses with varying voltage levels.</w:t>
      </w:r>
    </w:p>
    <w:p w:rsidR="002E1EBA" w:rsidRDefault="002E1EBA" w:rsidP="0083185B">
      <w:pPr>
        <w:pStyle w:val="TestHeading"/>
      </w:pPr>
      <w:bookmarkStart w:id="5916" w:name="_Toc290992242"/>
      <w:bookmarkStart w:id="5917" w:name="TESTINDEX_195"/>
      <w:r>
        <w:t>CBE-Do</w:t>
      </w:r>
      <w:r w:rsidR="00CC18C2">
        <w:t>ngle: Discovery Sensitivity to Input V</w:t>
      </w:r>
      <w:r>
        <w:t>oltages</w:t>
      </w:r>
      <w:bookmarkEnd w:id="5916"/>
    </w:p>
    <w:bookmarkEnd w:id="5917"/>
    <w:p w:rsidR="00CC18C2" w:rsidRPr="00CC18C2" w:rsidRDefault="00CC18C2" w:rsidP="00CC18C2">
      <w:pPr>
        <w:pStyle w:val="TestUsage"/>
      </w:pPr>
      <w:r>
        <w:t>Application:</w:t>
      </w:r>
      <w:r>
        <w:tab/>
        <w:t>Dongle</w:t>
      </w:r>
    </w:p>
    <w:p w:rsidR="002E1EBA" w:rsidRDefault="002E1EBA" w:rsidP="005E4DD0">
      <w:pPr>
        <w:pStyle w:val="Heading5"/>
      </w:pPr>
      <w:r>
        <w:t>Test Objective</w:t>
      </w:r>
    </w:p>
    <w:p w:rsidR="002E1EBA" w:rsidRDefault="002E1EBA" w:rsidP="002E1EBA">
      <w:r>
        <w:t>Verify that Dongle DUT responds to Wake and Discovery pulses with different voltage settings.</w:t>
      </w:r>
    </w:p>
    <w:p w:rsidR="002E1EBA" w:rsidRDefault="002E1EBA" w:rsidP="005E4DD0">
      <w:pPr>
        <w:pStyle w:val="Heading5"/>
      </w:pPr>
      <w:r>
        <w:t>References</w:t>
      </w:r>
    </w:p>
    <w:p w:rsidR="002E1EBA" w:rsidRDefault="002E1EBA" w:rsidP="002E1EBA">
      <w:pPr>
        <w:spacing w:after="0"/>
      </w:pPr>
      <w:r>
        <w:t>[MHL] Section 8.4</w:t>
      </w:r>
    </w:p>
    <w:p w:rsidR="002E1EBA" w:rsidRDefault="002E1EBA" w:rsidP="002E1EBA">
      <w:pPr>
        <w:spacing w:after="0"/>
      </w:pPr>
      <w:r>
        <w:t>[MHL] Section 13.10.1; Table 13-23; V</w:t>
      </w:r>
      <w:r>
        <w:rPr>
          <w:vertAlign w:val="subscript"/>
        </w:rPr>
        <w:t>OH_CBUS</w:t>
      </w:r>
      <w:r>
        <w:t>, V</w:t>
      </w:r>
      <w:r>
        <w:rPr>
          <w:vertAlign w:val="subscript"/>
        </w:rPr>
        <w:t>OL_CBUS</w:t>
      </w:r>
    </w:p>
    <w:p w:rsidR="002E1EBA" w:rsidRDefault="002E1EBA" w:rsidP="002E1EBA">
      <w:pPr>
        <w:spacing w:after="0"/>
      </w:pPr>
      <w:r>
        <w:lastRenderedPageBreak/>
        <w:t>[MHL] Section 13.10.1; Table 13-24; V</w:t>
      </w:r>
      <w:r>
        <w:rPr>
          <w:vertAlign w:val="subscript"/>
        </w:rPr>
        <w:t>IH_CBUS</w:t>
      </w:r>
      <w:r>
        <w:t>, V</w:t>
      </w:r>
      <w:r>
        <w:rPr>
          <w:vertAlign w:val="subscript"/>
        </w:rPr>
        <w:t>IL_CBUS</w:t>
      </w:r>
    </w:p>
    <w:p w:rsidR="002E1EBA" w:rsidRDefault="002E1EBA" w:rsidP="005E4DD0">
      <w:pPr>
        <w:pStyle w:val="Heading5"/>
      </w:pPr>
      <w:r>
        <w:t>Required Test Equipment</w:t>
      </w:r>
    </w:p>
    <w:p w:rsidR="002E1EBA" w:rsidRDefault="00F05319" w:rsidP="002E1EBA">
      <w:r>
        <w:t xml:space="preserve">Use one of the </w:t>
      </w:r>
      <w:r>
        <w:fldChar w:fldCharType="begin"/>
      </w:r>
      <w:r>
        <w:instrText xml:space="preserve"> REF _Ref274070395 \h </w:instrText>
      </w:r>
      <w:r>
        <w:fldChar w:fldCharType="separate"/>
      </w:r>
      <w:r w:rsidR="00C763A4" w:rsidRPr="00312FA6">
        <w:t>CBUS</w:t>
      </w:r>
      <w:r w:rsidR="00C763A4">
        <w:t xml:space="preserve"> Source DUT Common Test Equipment Setups</w:t>
      </w:r>
      <w:r>
        <w:fldChar w:fldCharType="end"/>
      </w:r>
      <w:r w:rsidR="007908D9">
        <w:t>.</w:t>
      </w:r>
    </w:p>
    <w:p w:rsidR="002E1EBA" w:rsidRDefault="003A6EF6" w:rsidP="003A6EF6">
      <w:pPr>
        <w:pStyle w:val="RequiredMethodologyHeading"/>
      </w:pPr>
      <w:r>
        <w:t>Required Methodology</w:t>
      </w:r>
    </w:p>
    <w:p w:rsidR="002E1EBA" w:rsidRDefault="002E1EBA" w:rsidP="002E1EBA">
      <w:r>
        <w:t xml:space="preserve">Execute the following test procedure once for each row in </w:t>
      </w:r>
      <w:r w:rsidR="00D21FFE">
        <w:fldChar w:fldCharType="begin"/>
      </w:r>
      <w:r w:rsidR="009B02F5">
        <w:instrText xml:space="preserve"> REF _Ref295138722 \h </w:instrText>
      </w:r>
      <w:r w:rsidR="00D21FFE">
        <w:fldChar w:fldCharType="separate"/>
      </w:r>
      <w:r w:rsidR="00C763A4">
        <w:t xml:space="preserve">Table </w:t>
      </w:r>
      <w:r w:rsidR="00C763A4">
        <w:rPr>
          <w:noProof/>
        </w:rPr>
        <w:t>5</w:t>
      </w:r>
      <w:r w:rsidR="00C763A4">
        <w:noBreakHyphen/>
      </w:r>
      <w:r w:rsidR="00C763A4">
        <w:rPr>
          <w:noProof/>
        </w:rPr>
        <w:t>8</w:t>
      </w:r>
      <w:r w:rsidR="00D21FFE">
        <w:fldChar w:fldCharType="end"/>
      </w:r>
      <w:r>
        <w:t>, substituting TEST_VOH_CBUS and TEST_VOL_CBUS.</w:t>
      </w:r>
    </w:p>
    <w:p w:rsidR="002E1EBA" w:rsidRDefault="002E1EBA" w:rsidP="005820D6">
      <w:pPr>
        <w:pStyle w:val="ListParagraph"/>
        <w:numPr>
          <w:ilvl w:val="0"/>
          <w:numId w:val="150"/>
        </w:numPr>
        <w:tabs>
          <w:tab w:val="left" w:pos="504"/>
          <w:tab w:val="left" w:pos="1080"/>
          <w:tab w:val="left" w:pos="1755"/>
        </w:tabs>
        <w:spacing w:after="0" w:line="240" w:lineRule="auto"/>
      </w:pPr>
      <w:r>
        <w:t>If necessary, connect Dongle DUT to Tester Source port.</w:t>
      </w:r>
    </w:p>
    <w:p w:rsidR="002E1EBA" w:rsidRDefault="002E1EBA" w:rsidP="005820D6">
      <w:pPr>
        <w:pStyle w:val="ListParagraph"/>
        <w:numPr>
          <w:ilvl w:val="0"/>
          <w:numId w:val="150"/>
        </w:numPr>
        <w:tabs>
          <w:tab w:val="left" w:pos="504"/>
          <w:tab w:val="left" w:pos="1080"/>
          <w:tab w:val="left" w:pos="1755"/>
        </w:tabs>
        <w:spacing w:after="0" w:line="240" w:lineRule="auto"/>
      </w:pPr>
      <w:r>
        <w:t>Apply power to the Dongle DUT.</w:t>
      </w:r>
    </w:p>
    <w:p w:rsidR="002E1EBA" w:rsidRDefault="002E1EBA" w:rsidP="005820D6">
      <w:pPr>
        <w:pStyle w:val="ListParagraph"/>
        <w:numPr>
          <w:ilvl w:val="0"/>
          <w:numId w:val="150"/>
        </w:numPr>
        <w:tabs>
          <w:tab w:val="left" w:pos="504"/>
          <w:tab w:val="left" w:pos="1080"/>
          <w:tab w:val="left" w:pos="1755"/>
        </w:tabs>
        <w:spacing w:after="0" w:line="240" w:lineRule="auto"/>
      </w:pPr>
      <w:r>
        <w:t xml:space="preserve">Set Tester Source port </w:t>
      </w:r>
      <w:r>
        <w:rPr>
          <w:bCs/>
        </w:rPr>
        <w:t>to</w:t>
      </w:r>
      <w:r>
        <w:t xml:space="preserve"> disconnected state.</w:t>
      </w:r>
    </w:p>
    <w:p w:rsidR="002E1EBA" w:rsidRDefault="002E1EBA" w:rsidP="005820D6">
      <w:pPr>
        <w:pStyle w:val="ListParagraph"/>
        <w:numPr>
          <w:ilvl w:val="0"/>
          <w:numId w:val="150"/>
        </w:numPr>
        <w:tabs>
          <w:tab w:val="left" w:pos="504"/>
          <w:tab w:val="left" w:pos="1080"/>
          <w:tab w:val="left" w:pos="1755"/>
        </w:tabs>
        <w:spacing w:after="0" w:line="240" w:lineRule="auto"/>
      </w:pPr>
      <w:r>
        <w:t>Set Tester Source port to use typical timings and to exhibit typical resistances and capacitances.</w:t>
      </w:r>
    </w:p>
    <w:p w:rsidR="002E1EBA" w:rsidRDefault="002E1EBA" w:rsidP="005820D6">
      <w:pPr>
        <w:pStyle w:val="ListParagraph"/>
        <w:numPr>
          <w:ilvl w:val="0"/>
          <w:numId w:val="150"/>
        </w:numPr>
        <w:tabs>
          <w:tab w:val="left" w:pos="504"/>
          <w:tab w:val="left" w:pos="1080"/>
          <w:tab w:val="left" w:pos="1755"/>
        </w:tabs>
        <w:spacing w:after="0" w:line="240" w:lineRule="auto"/>
      </w:pPr>
      <w:r>
        <w:t>Set Tester Source HIGH output voltage to TEST_VOH_CBUS.</w:t>
      </w:r>
    </w:p>
    <w:p w:rsidR="002E1EBA" w:rsidRDefault="002E1EBA" w:rsidP="005820D6">
      <w:pPr>
        <w:pStyle w:val="ListParagraph"/>
        <w:numPr>
          <w:ilvl w:val="0"/>
          <w:numId w:val="150"/>
        </w:numPr>
        <w:tabs>
          <w:tab w:val="left" w:pos="504"/>
          <w:tab w:val="left" w:pos="1080"/>
          <w:tab w:val="left" w:pos="1755"/>
        </w:tabs>
        <w:spacing w:after="0" w:line="240" w:lineRule="auto"/>
      </w:pPr>
      <w:r>
        <w:t>Set Tester Source LOW output voltage to TEST_VOL_CBUS.</w:t>
      </w:r>
    </w:p>
    <w:p w:rsidR="002E1EBA" w:rsidRDefault="002E1EBA" w:rsidP="005820D6">
      <w:pPr>
        <w:pStyle w:val="ListParagraph"/>
        <w:numPr>
          <w:ilvl w:val="0"/>
          <w:numId w:val="150"/>
        </w:numPr>
        <w:tabs>
          <w:tab w:val="left" w:pos="504"/>
          <w:tab w:val="left" w:pos="1080"/>
          <w:tab w:val="left" w:pos="1755"/>
        </w:tabs>
        <w:spacing w:after="0" w:line="240" w:lineRule="auto"/>
      </w:pPr>
      <w:r>
        <w:t>Execute the Tester_Source_Discovery procedure.</w:t>
      </w:r>
    </w:p>
    <w:p w:rsidR="002E1EBA" w:rsidRDefault="002E1EBA" w:rsidP="005820D6">
      <w:pPr>
        <w:pStyle w:val="ListParagraph"/>
        <w:numPr>
          <w:ilvl w:val="0"/>
          <w:numId w:val="150"/>
        </w:numPr>
        <w:tabs>
          <w:tab w:val="left" w:pos="1080"/>
          <w:tab w:val="left" w:pos="1755"/>
        </w:tabs>
        <w:spacing w:after="0" w:line="240" w:lineRule="auto"/>
      </w:pPr>
      <w:r>
        <w:t>FAIL if discovery fails.</w:t>
      </w:r>
    </w:p>
    <w:p w:rsidR="003D2207" w:rsidRDefault="003D2207" w:rsidP="005820D6">
      <w:pPr>
        <w:pStyle w:val="ListParagraph"/>
        <w:numPr>
          <w:ilvl w:val="0"/>
          <w:numId w:val="150"/>
        </w:numPr>
        <w:tabs>
          <w:tab w:val="left" w:pos="1080"/>
          <w:tab w:val="left" w:pos="1755"/>
        </w:tabs>
        <w:spacing w:after="0" w:line="240" w:lineRule="auto"/>
      </w:pPr>
      <w:r>
        <w:t>If all preceding steps pass, then PASS; else FAIL.</w:t>
      </w:r>
    </w:p>
    <w:p w:rsidR="002E1EBA" w:rsidRDefault="002E1EBA" w:rsidP="002E1EBA"/>
    <w:p w:rsidR="002E1EBA" w:rsidRDefault="008A7CCD" w:rsidP="008A7CCD">
      <w:pPr>
        <w:pStyle w:val="Caption-Table"/>
      </w:pPr>
      <w:bookmarkStart w:id="5918" w:name="_Ref295138722"/>
      <w:bookmarkStart w:id="5919" w:name="_Toc279413832"/>
      <w:bookmarkStart w:id="5920" w:name="_Toc348443973"/>
      <w:r>
        <w:t>Table</w:t>
      </w:r>
      <w:r w:rsidR="002E1EBA">
        <w:t xml:space="preserve"> </w:t>
      </w:r>
      <w:r w:rsidR="00130D93">
        <w:fldChar w:fldCharType="begin"/>
      </w:r>
      <w:r w:rsidR="00130D93">
        <w:instrText xml:space="preserve"> STYLEREF 1 \s </w:instrText>
      </w:r>
      <w:r w:rsidR="00130D93">
        <w:fldChar w:fldCharType="separate"/>
      </w:r>
      <w:r w:rsidR="00C763A4">
        <w:rPr>
          <w:noProof/>
        </w:rPr>
        <w:t>5</w:t>
      </w:r>
      <w:r w:rsidR="00130D93">
        <w:rPr>
          <w:noProof/>
        </w:rPr>
        <w:fldChar w:fldCharType="end"/>
      </w:r>
      <w:r w:rsidR="00F719F1">
        <w:noBreakHyphen/>
      </w:r>
      <w:r w:rsidR="00130D93">
        <w:fldChar w:fldCharType="begin"/>
      </w:r>
      <w:r w:rsidR="00130D93">
        <w:instrText xml:space="preserve"> SEQ Table \* ARABIC \s 1 </w:instrText>
      </w:r>
      <w:r w:rsidR="00130D93">
        <w:fldChar w:fldCharType="separate"/>
      </w:r>
      <w:r w:rsidR="00C763A4">
        <w:rPr>
          <w:noProof/>
        </w:rPr>
        <w:t>8</w:t>
      </w:r>
      <w:r w:rsidR="00130D93">
        <w:rPr>
          <w:noProof/>
        </w:rPr>
        <w:fldChar w:fldCharType="end"/>
      </w:r>
      <w:bookmarkEnd w:id="5918"/>
      <w:r w:rsidR="00984B9F">
        <w:t>.</w:t>
      </w:r>
      <w:r w:rsidR="002E1EBA">
        <w:t xml:space="preserve"> Sensitivity to VIH/VIL</w:t>
      </w:r>
      <w:bookmarkEnd w:id="5919"/>
      <w:bookmarkEnd w:id="5920"/>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30"/>
        <w:gridCol w:w="1980"/>
        <w:gridCol w:w="3600"/>
        <w:gridCol w:w="2340"/>
      </w:tblGrid>
      <w:tr w:rsidR="002E1EBA" w:rsidTr="002E1EBA">
        <w:tc>
          <w:tcPr>
            <w:tcW w:w="630" w:type="dxa"/>
            <w:tcBorders>
              <w:top w:val="nil"/>
              <w:left w:val="nil"/>
              <w:bottom w:val="single" w:sz="4" w:space="0" w:color="auto"/>
              <w:right w:val="single" w:sz="4" w:space="0" w:color="auto"/>
            </w:tcBorders>
          </w:tcPr>
          <w:p w:rsidR="002E1EBA" w:rsidRDefault="002E1EBA" w:rsidP="008043B4">
            <w:pPr>
              <w:keepNext/>
              <w:spacing w:after="0"/>
            </w:pPr>
          </w:p>
        </w:tc>
        <w:tc>
          <w:tcPr>
            <w:tcW w:w="198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E1EBA" w:rsidRPr="00F3611F" w:rsidRDefault="002E1EBA" w:rsidP="001966C4">
            <w:pPr>
              <w:pStyle w:val="TableHeading"/>
            </w:pPr>
            <w:r w:rsidRPr="00F3611F">
              <w:t>TEST_VOH_CBUS</w:t>
            </w:r>
          </w:p>
        </w:tc>
        <w:tc>
          <w:tcPr>
            <w:tcW w:w="360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E1EBA" w:rsidRPr="00F3611F" w:rsidRDefault="002E1EBA" w:rsidP="001966C4">
            <w:pPr>
              <w:pStyle w:val="TableHeading"/>
            </w:pPr>
            <w:r w:rsidRPr="00F3611F">
              <w:t>TEST_VOL_CBUS</w:t>
            </w:r>
          </w:p>
        </w:tc>
        <w:tc>
          <w:tcPr>
            <w:tcW w:w="23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E1EBA" w:rsidRPr="00F3611F" w:rsidRDefault="002E1EBA" w:rsidP="001966C4">
            <w:pPr>
              <w:pStyle w:val="TableHeading"/>
            </w:pPr>
            <w:r w:rsidRPr="00F3611F">
              <w:t>Purpose</w:t>
            </w:r>
          </w:p>
        </w:tc>
      </w:tr>
      <w:tr w:rsidR="002E1EBA" w:rsidTr="002E1EBA">
        <w:tc>
          <w:tcPr>
            <w:tcW w:w="63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1</w:t>
            </w:r>
          </w:p>
        </w:tc>
        <w:tc>
          <w:tcPr>
            <w:tcW w:w="198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V</w:t>
            </w:r>
            <w:r>
              <w:rPr>
                <w:vertAlign w:val="subscript"/>
              </w:rPr>
              <w:t>IH_CBUS</w:t>
            </w:r>
            <w:r>
              <w:t>{min}</w:t>
            </w:r>
          </w:p>
        </w:tc>
        <w:tc>
          <w:tcPr>
            <w:tcW w:w="360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BF1EB1">
            <w:pPr>
              <w:pStyle w:val="TableCell"/>
            </w:pPr>
            <w:r>
              <w:t>V</w:t>
            </w:r>
            <w:r>
              <w:rPr>
                <w:vertAlign w:val="subscript"/>
              </w:rPr>
              <w:t>OL_CBUS</w:t>
            </w:r>
            <w:r>
              <w:t>{</w:t>
            </w:r>
            <w:r w:rsidR="00BF1EB1">
              <w:t>min</w:t>
            </w:r>
            <w:r>
              <w:t>}</w:t>
            </w:r>
            <w:r w:rsidR="00BF1EB1">
              <w:t xml:space="preserve"> (0.0V)</w:t>
            </w:r>
          </w:p>
        </w:tc>
        <w:tc>
          <w:tcPr>
            <w:tcW w:w="234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Sensitivity to VIH</w:t>
            </w:r>
          </w:p>
        </w:tc>
      </w:tr>
      <w:tr w:rsidR="002E1EBA" w:rsidTr="002E1EBA">
        <w:tc>
          <w:tcPr>
            <w:tcW w:w="63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2</w:t>
            </w:r>
          </w:p>
        </w:tc>
        <w:tc>
          <w:tcPr>
            <w:tcW w:w="198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V</w:t>
            </w:r>
            <w:r>
              <w:rPr>
                <w:vertAlign w:val="subscript"/>
              </w:rPr>
              <w:t>OH_CBUS</w:t>
            </w:r>
            <w:r>
              <w:t>{max}</w:t>
            </w:r>
          </w:p>
        </w:tc>
        <w:tc>
          <w:tcPr>
            <w:tcW w:w="360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V</w:t>
            </w:r>
            <w:r>
              <w:rPr>
                <w:vertAlign w:val="subscript"/>
              </w:rPr>
              <w:t>IL_CBUS</w:t>
            </w:r>
            <w:r>
              <w:t>{max}</w:t>
            </w:r>
          </w:p>
        </w:tc>
        <w:tc>
          <w:tcPr>
            <w:tcW w:w="234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Sensitivity to VIL</w:t>
            </w:r>
          </w:p>
        </w:tc>
      </w:tr>
    </w:tbl>
    <w:p w:rsidR="002E1EBA" w:rsidRDefault="002E1EBA" w:rsidP="003C0D5E">
      <w:pPr>
        <w:pStyle w:val="Heading3"/>
        <w:shd w:val="pct12" w:color="auto" w:fill="auto"/>
        <w:tabs>
          <w:tab w:val="left" w:pos="1080"/>
          <w:tab w:val="left" w:pos="1755"/>
        </w:tabs>
        <w:spacing w:line="240" w:lineRule="auto"/>
        <w:ind w:left="720"/>
      </w:pPr>
      <w:bookmarkStart w:id="5921" w:name="_Toc279413796"/>
      <w:bookmarkStart w:id="5922" w:name="_Toc348443801"/>
      <w:r>
        <w:t>Link Layer Timing – Dongle DUT Input: Discovery OK</w:t>
      </w:r>
      <w:bookmarkEnd w:id="5921"/>
      <w:bookmarkEnd w:id="5922"/>
    </w:p>
    <w:p w:rsidR="002E1EBA" w:rsidRDefault="002E1EBA" w:rsidP="002E1EBA">
      <w:r>
        <w:t xml:space="preserve">Observe the response of the Dongle DUT as it is presented with Discovery pulses with different speeds and widths. </w:t>
      </w:r>
    </w:p>
    <w:p w:rsidR="002E1EBA" w:rsidRDefault="002E1EBA" w:rsidP="0083185B">
      <w:pPr>
        <w:pStyle w:val="TestHeading"/>
      </w:pPr>
      <w:bookmarkStart w:id="5923" w:name="_Toc290992243"/>
      <w:bookmarkStart w:id="5924" w:name="TESTINDEX_196"/>
      <w:r>
        <w:t>CBT-Do</w:t>
      </w:r>
      <w:r w:rsidR="00CC18C2">
        <w:t>ngle: Valid Wake Pulse T</w:t>
      </w:r>
      <w:r>
        <w:t>iming</w:t>
      </w:r>
      <w:bookmarkEnd w:id="5923"/>
    </w:p>
    <w:bookmarkEnd w:id="5924"/>
    <w:p w:rsidR="00CC18C2" w:rsidRPr="00CC18C2" w:rsidRDefault="00CC18C2" w:rsidP="00CC18C2">
      <w:pPr>
        <w:pStyle w:val="TestUsage"/>
      </w:pPr>
      <w:r>
        <w:t>Application:</w:t>
      </w:r>
      <w:r>
        <w:tab/>
        <w:t>Dongle</w:t>
      </w:r>
    </w:p>
    <w:p w:rsidR="002E1EBA" w:rsidRDefault="002E1EBA" w:rsidP="005E4DD0">
      <w:pPr>
        <w:pStyle w:val="Heading5"/>
      </w:pPr>
      <w:r>
        <w:t>Test Objective</w:t>
      </w:r>
    </w:p>
    <w:p w:rsidR="002E1EBA" w:rsidRDefault="002E1EBA" w:rsidP="002E1EBA">
      <w:r>
        <w:t>Verify that Dongle DUT responds to valid Wake pulses.</w:t>
      </w:r>
    </w:p>
    <w:p w:rsidR="002E1EBA" w:rsidRDefault="002E1EBA" w:rsidP="005E4DD0">
      <w:pPr>
        <w:pStyle w:val="Heading5"/>
      </w:pPr>
      <w:r>
        <w:t>References</w:t>
      </w:r>
    </w:p>
    <w:p w:rsidR="002E1EBA" w:rsidRDefault="002E1EBA" w:rsidP="002E1EBA">
      <w:r>
        <w:t>NOTE that Dongle DUT may not immediately respond to Wake pulses if it is in DONGLE9 state.  This test may need to be repeated after waiting for the DUT to enter DONGLE5 state.</w:t>
      </w:r>
    </w:p>
    <w:p w:rsidR="002E1EBA" w:rsidRDefault="002E1EBA" w:rsidP="002E1EBA">
      <w:pPr>
        <w:spacing w:after="0"/>
      </w:pPr>
      <w:r>
        <w:t>[MHL] Section 13.8.1; Table 13-13; C</w:t>
      </w:r>
      <w:r>
        <w:rPr>
          <w:vertAlign w:val="subscript"/>
        </w:rPr>
        <w:t>CBUS</w:t>
      </w:r>
    </w:p>
    <w:p w:rsidR="002E1EBA" w:rsidRDefault="002E1EBA" w:rsidP="002E1EBA">
      <w:pPr>
        <w:spacing w:after="0"/>
      </w:pPr>
      <w:r>
        <w:t>[MHL] Section 13.10.1; Table 13-23; T</w:t>
      </w:r>
      <w:r>
        <w:rPr>
          <w:vertAlign w:val="subscript"/>
        </w:rPr>
        <w:t>R_CBUS</w:t>
      </w:r>
      <w:r>
        <w:t>, T</w:t>
      </w:r>
      <w:r>
        <w:rPr>
          <w:vertAlign w:val="subscript"/>
        </w:rPr>
        <w:t>F_CBUS</w:t>
      </w:r>
    </w:p>
    <w:p w:rsidR="002E1EBA" w:rsidRDefault="002E1EBA" w:rsidP="002E1EBA">
      <w:pPr>
        <w:spacing w:after="0"/>
      </w:pPr>
      <w:r>
        <w:t>[MHL] Section 13.10.1.1; Table 13-28; T</w:t>
      </w:r>
      <w:r>
        <w:rPr>
          <w:vertAlign w:val="subscript"/>
        </w:rPr>
        <w:t>SRC_WAKE_PULSE_WIDTH_1</w:t>
      </w:r>
    </w:p>
    <w:p w:rsidR="002E1EBA" w:rsidRDefault="002E1EBA" w:rsidP="002E1EBA">
      <w:pPr>
        <w:spacing w:after="0"/>
      </w:pPr>
      <w:r>
        <w:t>[MHL] Section 13.10.1.1; Table 13-28; T</w:t>
      </w:r>
      <w:r>
        <w:rPr>
          <w:vertAlign w:val="subscript"/>
        </w:rPr>
        <w:t>SRC_WAKE_PULSE_WIDTH_2</w:t>
      </w:r>
    </w:p>
    <w:p w:rsidR="002E1EBA" w:rsidRDefault="002E1EBA" w:rsidP="002E1EBA">
      <w:pPr>
        <w:spacing w:after="0"/>
      </w:pPr>
      <w:r>
        <w:t>[MHL] Section 13.10.1.1; Table 13-28; T</w:t>
      </w:r>
      <w:r>
        <w:rPr>
          <w:vertAlign w:val="subscript"/>
        </w:rPr>
        <w:t>SRC_WAKE_TO_DISCOVER</w:t>
      </w:r>
    </w:p>
    <w:p w:rsidR="002E1EBA" w:rsidRDefault="002E1EBA" w:rsidP="002E1EBA">
      <w:pPr>
        <w:spacing w:after="0"/>
      </w:pPr>
      <w:r>
        <w:t>[MHL] Section 13.10.1.1; Table 13-30; T</w:t>
      </w:r>
      <w:r>
        <w:rPr>
          <w:vertAlign w:val="subscript"/>
        </w:rPr>
        <w:t>SRC_PULSE_WIDTH</w:t>
      </w:r>
    </w:p>
    <w:p w:rsidR="002E1EBA" w:rsidRDefault="002E1EBA" w:rsidP="002E1EBA">
      <w:pPr>
        <w:spacing w:after="0"/>
      </w:pPr>
      <w:r>
        <w:t>[MHL] Section 13.10.1.1; Table 13-30; T</w:t>
      </w:r>
      <w:r>
        <w:rPr>
          <w:vertAlign w:val="subscript"/>
        </w:rPr>
        <w:t>SINK_PULSE_WIDTH</w:t>
      </w:r>
    </w:p>
    <w:p w:rsidR="002E1EBA" w:rsidRDefault="002E1EBA" w:rsidP="002E1EBA">
      <w:pPr>
        <w:spacing w:after="0"/>
      </w:pPr>
      <w:r>
        <w:t>[MHL] Section 13.10.1; Table 13-30; T</w:t>
      </w:r>
      <w:r>
        <w:rPr>
          <w:vertAlign w:val="subscript"/>
        </w:rPr>
        <w:t>SINK_CONN</w:t>
      </w:r>
    </w:p>
    <w:p w:rsidR="002E1EBA" w:rsidRDefault="002E1EBA" w:rsidP="002E1EBA">
      <w:pPr>
        <w:spacing w:after="0"/>
      </w:pPr>
      <w:r>
        <w:t>[MHL] Section 13.10.1; Table 13-31; T</w:t>
      </w:r>
      <w:r>
        <w:rPr>
          <w:vertAlign w:val="subscript"/>
        </w:rPr>
        <w:t>SINK_RXSENSE_EN</w:t>
      </w:r>
    </w:p>
    <w:p w:rsidR="002E1EBA" w:rsidRDefault="002E1EBA" w:rsidP="002E1EBA">
      <w:pPr>
        <w:spacing w:after="0"/>
      </w:pPr>
      <w:r>
        <w:t>[MHL] Section 13.6.3; Table 13-9; Z</w:t>
      </w:r>
      <w:r>
        <w:rPr>
          <w:vertAlign w:val="subscript"/>
        </w:rPr>
        <w:t>RXSENSE_TERM</w:t>
      </w:r>
      <w:r>
        <w:t>, Z</w:t>
      </w:r>
      <w:r>
        <w:rPr>
          <w:vertAlign w:val="subscript"/>
        </w:rPr>
        <w:t>RXSENSE_TMDS</w:t>
      </w:r>
    </w:p>
    <w:p w:rsidR="002E1EBA" w:rsidRDefault="002E1EBA" w:rsidP="002E1EBA">
      <w:pPr>
        <w:spacing w:after="0"/>
      </w:pPr>
      <w:r>
        <w:lastRenderedPageBreak/>
        <w:t>[MHL] Section 13.7.3; Table 13-12; Z</w:t>
      </w:r>
      <w:r>
        <w:rPr>
          <w:vertAlign w:val="subscript"/>
        </w:rPr>
        <w:t>RXSENSE_TERM</w:t>
      </w:r>
      <w:r>
        <w:t>, Z</w:t>
      </w:r>
      <w:r>
        <w:rPr>
          <w:vertAlign w:val="subscript"/>
        </w:rPr>
        <w:t>RXSENSE_TMDS</w:t>
      </w:r>
    </w:p>
    <w:p w:rsidR="002E1EBA" w:rsidRDefault="002E1EBA" w:rsidP="005E4DD0">
      <w:pPr>
        <w:pStyle w:val="Heading5"/>
      </w:pPr>
      <w:r>
        <w:t>Required Test Equipment</w:t>
      </w:r>
    </w:p>
    <w:p w:rsidR="002E1EBA" w:rsidRDefault="00F05319" w:rsidP="002E1EBA">
      <w:r>
        <w:t xml:space="preserve">Use one of the </w:t>
      </w:r>
      <w:r>
        <w:fldChar w:fldCharType="begin"/>
      </w:r>
      <w:r>
        <w:instrText xml:space="preserve"> REF _Ref274070395 \h </w:instrText>
      </w:r>
      <w:r>
        <w:fldChar w:fldCharType="separate"/>
      </w:r>
      <w:r w:rsidR="00C763A4" w:rsidRPr="00312FA6">
        <w:t>CBUS</w:t>
      </w:r>
      <w:r w:rsidR="00C763A4">
        <w:t xml:space="preserve"> Source DUT Common Test Equipment Setups</w:t>
      </w:r>
      <w:r>
        <w:fldChar w:fldCharType="end"/>
      </w:r>
      <w:r w:rsidR="007908D9">
        <w:t>.</w:t>
      </w:r>
    </w:p>
    <w:p w:rsidR="002E1EBA" w:rsidRDefault="003A6EF6" w:rsidP="003A6EF6">
      <w:pPr>
        <w:pStyle w:val="RequiredMethodologyHeading"/>
      </w:pPr>
      <w:r>
        <w:t>Required Methodology</w:t>
      </w:r>
    </w:p>
    <w:p w:rsidR="002E1EBA" w:rsidRDefault="002E1EBA" w:rsidP="002E1EBA">
      <w:r>
        <w:t xml:space="preserve">Execute the following test procedure once for each test case #1 - #7 in </w:t>
      </w:r>
      <w:r w:rsidR="00D21FFE">
        <w:fldChar w:fldCharType="begin"/>
      </w:r>
      <w:r w:rsidR="009B02F5">
        <w:instrText xml:space="preserve"> REF _Ref295138741 \h </w:instrText>
      </w:r>
      <w:r w:rsidR="00D21FFE">
        <w:fldChar w:fldCharType="separate"/>
      </w:r>
      <w:r w:rsidR="00C763A4">
        <w:t xml:space="preserve">Table </w:t>
      </w:r>
      <w:r w:rsidR="00C763A4">
        <w:rPr>
          <w:noProof/>
        </w:rPr>
        <w:t>5</w:t>
      </w:r>
      <w:r w:rsidR="00C763A4">
        <w:noBreakHyphen/>
      </w:r>
      <w:r w:rsidR="00C763A4">
        <w:rPr>
          <w:noProof/>
        </w:rPr>
        <w:t>9</w:t>
      </w:r>
      <w:r w:rsidR="00D21FFE">
        <w:fldChar w:fldCharType="end"/>
      </w:r>
      <w:r w:rsidR="009B02F5">
        <w:t xml:space="preserve"> and </w:t>
      </w:r>
      <w:r w:rsidR="00D21FFE">
        <w:fldChar w:fldCharType="begin"/>
      </w:r>
      <w:r w:rsidR="009B02F5">
        <w:instrText xml:space="preserve"> REF _Ref295138742 \h </w:instrText>
      </w:r>
      <w:r w:rsidR="00D21FFE">
        <w:fldChar w:fldCharType="separate"/>
      </w:r>
      <w:r w:rsidR="00C763A4">
        <w:t xml:space="preserve">Table </w:t>
      </w:r>
      <w:r w:rsidR="00C763A4">
        <w:rPr>
          <w:noProof/>
        </w:rPr>
        <w:t>5</w:t>
      </w:r>
      <w:r w:rsidR="00C763A4">
        <w:noBreakHyphen/>
      </w:r>
      <w:r w:rsidR="00C763A4">
        <w:rPr>
          <w:noProof/>
        </w:rPr>
        <w:t>10</w:t>
      </w:r>
      <w:r w:rsidR="00D21FFE">
        <w:fldChar w:fldCharType="end"/>
      </w:r>
      <w:r>
        <w:t>, substituting for the variables in the leftmost column.</w:t>
      </w:r>
    </w:p>
    <w:p w:rsidR="002E1EBA" w:rsidRDefault="002E1EBA" w:rsidP="005820D6">
      <w:pPr>
        <w:pStyle w:val="ListParagraph"/>
        <w:numPr>
          <w:ilvl w:val="0"/>
          <w:numId w:val="151"/>
        </w:numPr>
        <w:tabs>
          <w:tab w:val="left" w:pos="504"/>
          <w:tab w:val="left" w:pos="1080"/>
          <w:tab w:val="left" w:pos="1755"/>
        </w:tabs>
        <w:spacing w:after="0" w:line="240" w:lineRule="auto"/>
      </w:pPr>
      <w:r>
        <w:t>If necessary, connect Dongle DUT to Tester Source port.</w:t>
      </w:r>
    </w:p>
    <w:p w:rsidR="002E1EBA" w:rsidRDefault="002E1EBA" w:rsidP="005820D6">
      <w:pPr>
        <w:pStyle w:val="ListParagraph"/>
        <w:numPr>
          <w:ilvl w:val="0"/>
          <w:numId w:val="151"/>
        </w:numPr>
        <w:tabs>
          <w:tab w:val="left" w:pos="504"/>
          <w:tab w:val="left" w:pos="1080"/>
          <w:tab w:val="left" w:pos="1755"/>
        </w:tabs>
        <w:spacing w:after="0" w:line="240" w:lineRule="auto"/>
      </w:pPr>
      <w:r>
        <w:t>Apply power to the Dongle DUT.</w:t>
      </w:r>
    </w:p>
    <w:p w:rsidR="002E1EBA" w:rsidRDefault="002E1EBA" w:rsidP="005820D6">
      <w:pPr>
        <w:pStyle w:val="ListParagraph"/>
        <w:numPr>
          <w:ilvl w:val="0"/>
          <w:numId w:val="151"/>
        </w:numPr>
        <w:tabs>
          <w:tab w:val="left" w:pos="504"/>
          <w:tab w:val="left" w:pos="1080"/>
          <w:tab w:val="left" w:pos="1755"/>
        </w:tabs>
        <w:spacing w:after="0" w:line="240" w:lineRule="auto"/>
      </w:pPr>
      <w:r>
        <w:t xml:space="preserve">Set Tester Source port </w:t>
      </w:r>
      <w:r>
        <w:rPr>
          <w:bCs/>
        </w:rPr>
        <w:t>to</w:t>
      </w:r>
      <w:r>
        <w:t xml:space="preserve"> disconnected state.</w:t>
      </w:r>
    </w:p>
    <w:p w:rsidR="002E1EBA" w:rsidRDefault="002E1EBA" w:rsidP="005820D6">
      <w:pPr>
        <w:pStyle w:val="ListParagraph"/>
        <w:numPr>
          <w:ilvl w:val="0"/>
          <w:numId w:val="151"/>
        </w:numPr>
        <w:tabs>
          <w:tab w:val="left" w:pos="504"/>
          <w:tab w:val="left" w:pos="1080"/>
          <w:tab w:val="left" w:pos="1755"/>
        </w:tabs>
        <w:spacing w:after="0" w:line="240" w:lineRule="auto"/>
      </w:pPr>
      <w:r>
        <w:t>Set Tester Source port to use typical timings and to exhibit typical resistances and capacitances.</w:t>
      </w:r>
    </w:p>
    <w:p w:rsidR="002E1EBA" w:rsidRDefault="002E1EBA" w:rsidP="005820D6">
      <w:pPr>
        <w:pStyle w:val="ListParagraph"/>
        <w:numPr>
          <w:ilvl w:val="0"/>
          <w:numId w:val="151"/>
        </w:numPr>
        <w:tabs>
          <w:tab w:val="left" w:pos="504"/>
          <w:tab w:val="left" w:pos="1080"/>
          <w:tab w:val="left" w:pos="1755"/>
        </w:tabs>
        <w:spacing w:after="0" w:line="240" w:lineRule="auto"/>
      </w:pPr>
      <w:r>
        <w:t xml:space="preserve">Set Tester Source to these variables: </w:t>
      </w:r>
      <w:r w:rsidR="00B659C1">
        <w:t>C</w:t>
      </w:r>
      <w:r w:rsidR="00B659C1" w:rsidRPr="00B659C1">
        <w:rPr>
          <w:vertAlign w:val="subscript"/>
        </w:rPr>
        <w:t>CBUS</w:t>
      </w:r>
      <w:r w:rsidR="00B659C1">
        <w:t>{min}</w:t>
      </w:r>
      <w:r>
        <w:t>, TEST_WAKE_PULSE_HIGH, TEST_WAKE_PULSE_LOW, TEST_WAKE_PULSE_GAP, TEST_WAKE_PULSE_DISCOVER, TEST_DISCOVERY_PULSE_HIGH, TEST_DISCOVERY_PULSE_LOW, TEST_FIRST_DISCOVERY_PULSE_HIGH, TEST_FIRST_DISCOVERY_PULSE_LOW, TEST_FIFTH_DISCOVERY_PULSE_HIGH, and TEST_FIFTH_DISCOVERY_PULSE_LOW</w:t>
      </w:r>
    </w:p>
    <w:p w:rsidR="002E1EBA" w:rsidRDefault="002E1EBA" w:rsidP="005820D6">
      <w:pPr>
        <w:pStyle w:val="ListParagraph"/>
        <w:numPr>
          <w:ilvl w:val="0"/>
          <w:numId w:val="151"/>
        </w:numPr>
        <w:tabs>
          <w:tab w:val="left" w:pos="504"/>
          <w:tab w:val="left" w:pos="1080"/>
          <w:tab w:val="left" w:pos="1755"/>
        </w:tabs>
        <w:spacing w:after="0" w:line="240" w:lineRule="auto"/>
      </w:pPr>
      <w:r>
        <w:t>Set Tester Source to use its Source Discovery engine to enable normal MHL discovery.</w:t>
      </w:r>
    </w:p>
    <w:p w:rsidR="002E1EBA" w:rsidRDefault="00E021C6" w:rsidP="005820D6">
      <w:pPr>
        <w:pStyle w:val="ListParagraph"/>
        <w:numPr>
          <w:ilvl w:val="0"/>
          <w:numId w:val="151"/>
        </w:numPr>
        <w:tabs>
          <w:tab w:val="left" w:pos="504"/>
          <w:tab w:val="left" w:pos="1080"/>
          <w:tab w:val="left" w:pos="1755"/>
        </w:tabs>
        <w:spacing w:after="0" w:line="240" w:lineRule="auto"/>
      </w:pPr>
      <w:bookmarkStart w:id="5925" w:name="EDIT_20120518_019"/>
      <w:r>
        <w:t xml:space="preserve">Set </w:t>
      </w:r>
      <w:r w:rsidR="00D40DB5">
        <w:t xml:space="preserve">Dongle </w:t>
      </w:r>
      <w:r>
        <w:t xml:space="preserve">DUT </w:t>
      </w:r>
      <w:bookmarkEnd w:id="5925"/>
      <w:r>
        <w:t xml:space="preserve">into Active State based on the CDF  procedure </w:t>
      </w:r>
      <w:r w:rsidR="00307692">
        <w:rPr>
          <w:b/>
          <w:color w:val="000000"/>
        </w:rPr>
        <w:fldChar w:fldCharType="begin"/>
      </w:r>
      <w:r w:rsidR="00307692">
        <w:instrText xml:space="preserve"> REF CDF_PROC_SET_ACTIVE \h </w:instrText>
      </w:r>
      <w:r w:rsidR="00307692">
        <w:rPr>
          <w:b/>
          <w:color w:val="000000"/>
        </w:rPr>
      </w:r>
      <w:r w:rsidR="00307692">
        <w:rPr>
          <w:b/>
          <w:color w:val="000000"/>
        </w:rPr>
        <w:fldChar w:fldCharType="separate"/>
      </w:r>
      <w:r w:rsidR="00C763A4" w:rsidRPr="00AD57E8">
        <w:rPr>
          <w:b/>
          <w:color w:val="000000"/>
        </w:rPr>
        <w:t>CDF_PROC_SET_ACTIVE</w:t>
      </w:r>
      <w:r w:rsidR="00307692">
        <w:rPr>
          <w:b/>
          <w:color w:val="000000"/>
        </w:rPr>
        <w:fldChar w:fldCharType="end"/>
      </w:r>
      <w:r>
        <w:t>.</w:t>
      </w:r>
    </w:p>
    <w:p w:rsidR="002E1EBA" w:rsidRDefault="002E1EBA" w:rsidP="005820D6">
      <w:pPr>
        <w:pStyle w:val="ListParagraph"/>
        <w:numPr>
          <w:ilvl w:val="0"/>
          <w:numId w:val="151"/>
        </w:numPr>
        <w:tabs>
          <w:tab w:val="left" w:pos="504"/>
          <w:tab w:val="left" w:pos="1080"/>
          <w:tab w:val="left" w:pos="1755"/>
        </w:tabs>
        <w:spacing w:after="0" w:line="240" w:lineRule="auto"/>
      </w:pPr>
      <w:r>
        <w:t>Execute the Tester_Source_Modified_Discovery procedure.</w:t>
      </w:r>
    </w:p>
    <w:p w:rsidR="002E1EBA" w:rsidRDefault="002E1EBA" w:rsidP="005820D6">
      <w:pPr>
        <w:pStyle w:val="ListParagraph"/>
        <w:numPr>
          <w:ilvl w:val="0"/>
          <w:numId w:val="151"/>
        </w:numPr>
        <w:tabs>
          <w:tab w:val="left" w:pos="360"/>
          <w:tab w:val="left" w:pos="1080"/>
          <w:tab w:val="left" w:pos="1755"/>
        </w:tabs>
        <w:spacing w:after="0" w:line="240" w:lineRule="auto"/>
      </w:pPr>
      <w:r>
        <w:t>FAIL if Source Tester detects that the CBUS does not go LOW after each Wake pulse.</w:t>
      </w:r>
    </w:p>
    <w:p w:rsidR="002E1EBA" w:rsidRDefault="002E1EBA" w:rsidP="005820D6">
      <w:pPr>
        <w:pStyle w:val="ListParagraph"/>
        <w:numPr>
          <w:ilvl w:val="0"/>
          <w:numId w:val="151"/>
        </w:numPr>
        <w:tabs>
          <w:tab w:val="left" w:pos="360"/>
          <w:tab w:val="left" w:pos="1080"/>
          <w:tab w:val="left" w:pos="1755"/>
        </w:tabs>
        <w:spacing w:after="0" w:line="240" w:lineRule="auto"/>
      </w:pPr>
      <w:r>
        <w:t xml:space="preserve">FAIL if Source Tester detects that the CBUS does not go LOW after each of the first 5 </w:t>
      </w:r>
      <w:r w:rsidR="002234DF">
        <w:t>Discovery pulse</w:t>
      </w:r>
      <w:r>
        <w:t>s.</w:t>
      </w:r>
    </w:p>
    <w:p w:rsidR="002E1EBA" w:rsidRDefault="002E1EBA" w:rsidP="005820D6">
      <w:pPr>
        <w:pStyle w:val="ListParagraph"/>
        <w:numPr>
          <w:ilvl w:val="0"/>
          <w:numId w:val="151"/>
        </w:numPr>
        <w:tabs>
          <w:tab w:val="left" w:pos="360"/>
          <w:tab w:val="left" w:pos="1080"/>
          <w:tab w:val="left" w:pos="1755"/>
        </w:tabs>
        <w:spacing w:after="0" w:line="240" w:lineRule="auto"/>
      </w:pPr>
      <w:r>
        <w:t>FAIL if Source Tester does not see CBUS stay HIGH after the 6</w:t>
      </w:r>
      <w:r>
        <w:rPr>
          <w:vertAlign w:val="superscript"/>
        </w:rPr>
        <w:t>th</w:t>
      </w:r>
      <w:r>
        <w:t xml:space="preserve"> Discovery pulse.</w:t>
      </w:r>
    </w:p>
    <w:p w:rsidR="002E1EBA" w:rsidRDefault="002E1EBA" w:rsidP="005820D6">
      <w:pPr>
        <w:pStyle w:val="ListParagraph"/>
        <w:numPr>
          <w:ilvl w:val="0"/>
          <w:numId w:val="151"/>
        </w:numPr>
        <w:tabs>
          <w:tab w:val="left" w:pos="360"/>
          <w:tab w:val="left" w:pos="1080"/>
          <w:tab w:val="left" w:pos="1755"/>
        </w:tabs>
        <w:spacing w:after="0" w:line="240" w:lineRule="auto"/>
      </w:pPr>
      <w:r>
        <w:t>FAIL if DUT does not change its pulldown resistor from Z</w:t>
      </w:r>
      <w:r>
        <w:rPr>
          <w:vertAlign w:val="subscript"/>
        </w:rPr>
        <w:t>CBUS_</w:t>
      </w:r>
      <w:r w:rsidR="00D40DB5">
        <w:rPr>
          <w:vertAlign w:val="subscript"/>
        </w:rPr>
        <w:t>DONGLE</w:t>
      </w:r>
      <w:r>
        <w:rPr>
          <w:vertAlign w:val="subscript"/>
        </w:rPr>
        <w:t>_DISCOVER</w:t>
      </w:r>
      <w:r>
        <w:t xml:space="preserve"> to </w:t>
      </w:r>
      <w:bookmarkStart w:id="5926" w:name="EDIT_20120518_020"/>
      <w:r>
        <w:t>Z</w:t>
      </w:r>
      <w:r>
        <w:rPr>
          <w:vertAlign w:val="subscript"/>
        </w:rPr>
        <w:t>CBUS_</w:t>
      </w:r>
      <w:r w:rsidR="00D40DB5">
        <w:rPr>
          <w:vertAlign w:val="subscript"/>
        </w:rPr>
        <w:t>DONGLE</w:t>
      </w:r>
      <w:r>
        <w:rPr>
          <w:vertAlign w:val="subscript"/>
        </w:rPr>
        <w:t>_ON</w:t>
      </w:r>
      <w:r>
        <w:t xml:space="preserve"> </w:t>
      </w:r>
      <w:bookmarkEnd w:id="5926"/>
      <w:r>
        <w:t>after the rising edge of the 6</w:t>
      </w:r>
      <w:r>
        <w:rPr>
          <w:vertAlign w:val="superscript"/>
        </w:rPr>
        <w:t>th</w:t>
      </w:r>
      <w:r>
        <w:t xml:space="preserve"> Discovery Pulse plus T</w:t>
      </w:r>
      <w:r>
        <w:rPr>
          <w:vertAlign w:val="subscript"/>
        </w:rPr>
        <w:t>SINK_CONN</w:t>
      </w:r>
      <w:r>
        <w:t xml:space="preserve"> at latest.</w:t>
      </w:r>
    </w:p>
    <w:p w:rsidR="002E1EBA" w:rsidRDefault="002E1EBA" w:rsidP="005820D6">
      <w:pPr>
        <w:pStyle w:val="ListParagraph"/>
        <w:numPr>
          <w:ilvl w:val="0"/>
          <w:numId w:val="151"/>
        </w:numPr>
        <w:tabs>
          <w:tab w:val="left" w:pos="1080"/>
          <w:tab w:val="left" w:pos="1755"/>
        </w:tabs>
        <w:spacing w:after="0" w:line="240" w:lineRule="auto"/>
      </w:pPr>
      <w:r>
        <w:t>FAIL if DUT does not pull MHL+ and MHL- up with between Z</w:t>
      </w:r>
      <w:r>
        <w:rPr>
          <w:vertAlign w:val="subscript"/>
        </w:rPr>
        <w:t>RXSENSE_TERM</w:t>
      </w:r>
      <w:r>
        <w:t xml:space="preserve"> and Z</w:t>
      </w:r>
      <w:r>
        <w:rPr>
          <w:vertAlign w:val="subscript"/>
        </w:rPr>
        <w:t>RXSENSE_TMDS</w:t>
      </w:r>
      <w:r>
        <w:t xml:space="preserve"> after the rising edge of the 6</w:t>
      </w:r>
      <w:r>
        <w:rPr>
          <w:vertAlign w:val="superscript"/>
        </w:rPr>
        <w:t>th</w:t>
      </w:r>
      <w:r>
        <w:t xml:space="preserve"> Discovery Pulse plus T</w:t>
      </w:r>
      <w:r>
        <w:rPr>
          <w:vertAlign w:val="subscript"/>
        </w:rPr>
        <w:t>SINK_CONN</w:t>
      </w:r>
      <w:r>
        <w:t xml:space="preserve"> plus T</w:t>
      </w:r>
      <w:r>
        <w:rPr>
          <w:vertAlign w:val="subscript"/>
        </w:rPr>
        <w:t>SINK_RXSENSE_EN</w:t>
      </w:r>
      <w:r>
        <w:t xml:space="preserve"> at latest.</w:t>
      </w:r>
    </w:p>
    <w:p w:rsidR="003D2207" w:rsidRDefault="003D2207" w:rsidP="005820D6">
      <w:pPr>
        <w:pStyle w:val="ListParagraph"/>
        <w:numPr>
          <w:ilvl w:val="0"/>
          <w:numId w:val="151"/>
        </w:numPr>
        <w:tabs>
          <w:tab w:val="left" w:pos="1080"/>
          <w:tab w:val="left" w:pos="1755"/>
        </w:tabs>
        <w:spacing w:after="0" w:line="240" w:lineRule="auto"/>
      </w:pPr>
      <w:r>
        <w:t>If all preceding steps pass, then PASS; else FAIL.</w:t>
      </w:r>
    </w:p>
    <w:p w:rsidR="002E1EBA" w:rsidRDefault="002E1EBA" w:rsidP="002E1EBA"/>
    <w:p w:rsidR="002E1EBA" w:rsidRDefault="008A7CCD" w:rsidP="008A7CCD">
      <w:pPr>
        <w:pStyle w:val="Caption-Table"/>
      </w:pPr>
      <w:bookmarkStart w:id="5927" w:name="_Ref295138741"/>
      <w:bookmarkStart w:id="5928" w:name="_Toc279413833"/>
      <w:bookmarkStart w:id="5929" w:name="_Toc348443974"/>
      <w:r>
        <w:t>Table</w:t>
      </w:r>
      <w:r w:rsidR="002E1EBA">
        <w:t xml:space="preserve"> </w:t>
      </w:r>
      <w:r w:rsidR="00130D93">
        <w:fldChar w:fldCharType="begin"/>
      </w:r>
      <w:r w:rsidR="00130D93">
        <w:instrText xml:space="preserve"> STYLEREF 1 \s </w:instrText>
      </w:r>
      <w:r w:rsidR="00130D93">
        <w:fldChar w:fldCharType="separate"/>
      </w:r>
      <w:r w:rsidR="00C763A4">
        <w:rPr>
          <w:noProof/>
        </w:rPr>
        <w:t>5</w:t>
      </w:r>
      <w:r w:rsidR="00130D93">
        <w:rPr>
          <w:noProof/>
        </w:rPr>
        <w:fldChar w:fldCharType="end"/>
      </w:r>
      <w:r w:rsidR="00F719F1">
        <w:noBreakHyphen/>
      </w:r>
      <w:r w:rsidR="00130D93">
        <w:fldChar w:fldCharType="begin"/>
      </w:r>
      <w:r w:rsidR="00130D93">
        <w:instrText xml:space="preserve"> SEQ Table \* ARABIC \s 1 </w:instrText>
      </w:r>
      <w:r w:rsidR="00130D93">
        <w:fldChar w:fldCharType="separate"/>
      </w:r>
      <w:r w:rsidR="00C763A4">
        <w:rPr>
          <w:noProof/>
        </w:rPr>
        <w:t>9</w:t>
      </w:r>
      <w:r w:rsidR="00130D93">
        <w:rPr>
          <w:noProof/>
        </w:rPr>
        <w:fldChar w:fldCharType="end"/>
      </w:r>
      <w:bookmarkEnd w:id="5927"/>
      <w:r w:rsidR="00984B9F">
        <w:t>.</w:t>
      </w:r>
      <w:r w:rsidR="00475D6F">
        <w:t xml:space="preserve"> Wake Pulse T</w:t>
      </w:r>
      <w:r w:rsidR="002E1EBA">
        <w:t>iming 1</w:t>
      </w:r>
      <w:bookmarkEnd w:id="5928"/>
      <w:bookmarkEnd w:id="5929"/>
    </w:p>
    <w:tbl>
      <w:tblPr>
        <w:tblW w:w="936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0"/>
        <w:gridCol w:w="1890"/>
        <w:gridCol w:w="1890"/>
        <w:gridCol w:w="1890"/>
        <w:gridCol w:w="1890"/>
      </w:tblGrid>
      <w:tr w:rsidR="002E1EBA" w:rsidRPr="00F3611F" w:rsidTr="00F3611F">
        <w:trPr>
          <w:tblHeader/>
        </w:trPr>
        <w:tc>
          <w:tcPr>
            <w:tcW w:w="1800" w:type="dxa"/>
            <w:tcBorders>
              <w:top w:val="nil"/>
              <w:left w:val="nil"/>
              <w:bottom w:val="single" w:sz="4" w:space="0" w:color="auto"/>
              <w:right w:val="single" w:sz="4" w:space="0" w:color="auto"/>
            </w:tcBorders>
            <w:vAlign w:val="center"/>
          </w:tcPr>
          <w:p w:rsidR="002E1EBA" w:rsidRDefault="002E1EBA">
            <w:pPr>
              <w:spacing w:after="0"/>
            </w:pPr>
          </w:p>
        </w:tc>
        <w:tc>
          <w:tcPr>
            <w:tcW w:w="18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E1EBA" w:rsidRPr="00F3611F" w:rsidRDefault="002E1EBA" w:rsidP="001966C4">
            <w:pPr>
              <w:pStyle w:val="TableHeading"/>
              <w:jc w:val="center"/>
            </w:pPr>
            <w:r w:rsidRPr="00F3611F">
              <w:t>1</w:t>
            </w:r>
          </w:p>
        </w:tc>
        <w:tc>
          <w:tcPr>
            <w:tcW w:w="18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E1EBA" w:rsidRPr="00F3611F" w:rsidRDefault="002E1EBA" w:rsidP="001966C4">
            <w:pPr>
              <w:pStyle w:val="TableHeading"/>
              <w:jc w:val="center"/>
            </w:pPr>
            <w:r w:rsidRPr="00F3611F">
              <w:t>2</w:t>
            </w:r>
          </w:p>
        </w:tc>
        <w:tc>
          <w:tcPr>
            <w:tcW w:w="18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E1EBA" w:rsidRPr="00F3611F" w:rsidRDefault="002E1EBA" w:rsidP="001966C4">
            <w:pPr>
              <w:pStyle w:val="TableHeading"/>
              <w:jc w:val="center"/>
            </w:pPr>
            <w:r w:rsidRPr="00F3611F">
              <w:t>3</w:t>
            </w:r>
          </w:p>
        </w:tc>
        <w:tc>
          <w:tcPr>
            <w:tcW w:w="189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2E1EBA" w:rsidRPr="00F3611F" w:rsidRDefault="002E1EBA" w:rsidP="001966C4">
            <w:pPr>
              <w:pStyle w:val="TableHeading"/>
              <w:jc w:val="center"/>
            </w:pPr>
            <w:r w:rsidRPr="00F3611F">
              <w:t>4</w:t>
            </w:r>
          </w:p>
        </w:tc>
      </w:tr>
      <w:tr w:rsidR="002E1EBA" w:rsidTr="002E1EBA">
        <w:tc>
          <w:tcPr>
            <w:tcW w:w="180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TEST_WAKE_ PULSE_HIGH</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SRC_WAKE_PULSE_WIDTH_1</w:t>
            </w:r>
            <w:r>
              <w:t>{max}</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SRC_WAKE_PULSE_WIDTH_1</w:t>
            </w:r>
            <w:r>
              <w:t>{min}</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SRC_WAKE_PULSE_WIDTH_1</w:t>
            </w:r>
            <w:r>
              <w:t>{min}</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SRC_WAKE_PULSE_WIDTH_1</w:t>
            </w:r>
            <w:r>
              <w:t>{max}</w:t>
            </w:r>
          </w:p>
        </w:tc>
      </w:tr>
      <w:tr w:rsidR="002E1EBA" w:rsidTr="002E1EBA">
        <w:tc>
          <w:tcPr>
            <w:tcW w:w="180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TEST_WAKE_ PULSE_LOW</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SRC_WAKE_PULSE_WIDTH_1</w:t>
            </w:r>
            <w:r>
              <w:t>{min}</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SRC_WAKE_PULSE_WIDTH_1</w:t>
            </w:r>
            <w:r>
              <w:t>{max}</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SRC_WAKE_PULSE_WIDTH_1</w:t>
            </w:r>
            <w:r>
              <w:t>{min}</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SRC_WAKE_PULSE_WIDTH_1</w:t>
            </w:r>
            <w:r>
              <w:t>{max}</w:t>
            </w:r>
          </w:p>
        </w:tc>
      </w:tr>
      <w:tr w:rsidR="002E1EBA" w:rsidTr="002E1EBA">
        <w:tc>
          <w:tcPr>
            <w:tcW w:w="180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TEST_WAKE_ PULSE_GAP</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SRC_WAKE_PULSE_WIDTH_2</w:t>
            </w:r>
            <w:r>
              <w:t>{typ}</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SRC_WAKE_PULSE_WIDTH_2</w:t>
            </w:r>
            <w:r>
              <w:t>{typ}</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SRC_WAKE_PULSE_WIDTH_2</w:t>
            </w:r>
            <w:r>
              <w:t>{typ}</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SRC_WAKE_PULSE_WIDTH_2</w:t>
            </w:r>
            <w:r>
              <w:t>{typ}</w:t>
            </w:r>
          </w:p>
        </w:tc>
      </w:tr>
      <w:tr w:rsidR="002E1EBA" w:rsidTr="002E1EBA">
        <w:tc>
          <w:tcPr>
            <w:tcW w:w="180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TEST_WAKE_ PULSE_DISCOVER</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SRC_WAKE_TO_DISCOVER</w:t>
            </w:r>
            <w:r>
              <w:t>{min}</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SRC_WAKE_TO_DISCOVER</w:t>
            </w:r>
            <w:r>
              <w:t>{min}</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SRC_WAKE_TO_DISCOVER</w:t>
            </w:r>
            <w:r>
              <w:t>{min}</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SRC_WAKE_TO_DISCOVER</w:t>
            </w:r>
            <w:r>
              <w:t>{min}</w:t>
            </w:r>
          </w:p>
        </w:tc>
      </w:tr>
      <w:tr w:rsidR="002E1EBA" w:rsidTr="002E1EBA">
        <w:tc>
          <w:tcPr>
            <w:tcW w:w="180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TEST_DISCOVERY_ PULSE_HIGH</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{typ}</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{typ}</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{typ}</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{typ}</w:t>
            </w:r>
          </w:p>
        </w:tc>
      </w:tr>
      <w:tr w:rsidR="002E1EBA" w:rsidTr="002E1EBA">
        <w:tc>
          <w:tcPr>
            <w:tcW w:w="180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TEST_DISCOVERY_ PULSE_LOW</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{typ}</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{typ}</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{typ}</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{typ}</w:t>
            </w:r>
          </w:p>
        </w:tc>
      </w:tr>
      <w:tr w:rsidR="002E1EBA" w:rsidTr="002E1EBA">
        <w:tc>
          <w:tcPr>
            <w:tcW w:w="180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TEST_FIRST_ DISCOVERY_ PULSE_HIGH</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{typ}</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{typ}</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{typ}</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{typ}</w:t>
            </w:r>
          </w:p>
        </w:tc>
      </w:tr>
      <w:tr w:rsidR="002E1EBA" w:rsidTr="002E1EBA">
        <w:tc>
          <w:tcPr>
            <w:tcW w:w="180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 xml:space="preserve">TEST_FIRST_ </w:t>
            </w:r>
            <w:r>
              <w:lastRenderedPageBreak/>
              <w:t>DISCOVERY_ PULSE_LOW</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lastRenderedPageBreak/>
              <w:t>T</w:t>
            </w:r>
            <w:r>
              <w:rPr>
                <w:vertAlign w:val="subscript"/>
              </w:rPr>
              <w:t>SINK_PULSE_WIDTH</w:t>
            </w:r>
            <w:r>
              <w:t>{typ}</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{typ}</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{typ}</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{typ}</w:t>
            </w:r>
          </w:p>
        </w:tc>
      </w:tr>
      <w:tr w:rsidR="002E1EBA" w:rsidTr="002E1EBA">
        <w:tc>
          <w:tcPr>
            <w:tcW w:w="180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lastRenderedPageBreak/>
              <w:t>TEST_FIFTH_ DISCOVERY_ PULSE_HIGH</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{typ}</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{typ}</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{typ}</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{typ}</w:t>
            </w:r>
          </w:p>
        </w:tc>
      </w:tr>
      <w:tr w:rsidR="002E1EBA" w:rsidTr="002E1EBA">
        <w:tc>
          <w:tcPr>
            <w:tcW w:w="180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TEST_FIFTH_ DISCOVERY_ PULSE_LOW</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{typ}</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{typ}</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{typ}</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{typ}</w:t>
            </w:r>
          </w:p>
        </w:tc>
      </w:tr>
      <w:tr w:rsidR="002E1EBA" w:rsidTr="002E1EBA">
        <w:tc>
          <w:tcPr>
            <w:tcW w:w="180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Purpose</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Minimum Wake Pulse LOW width</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Minimum Wake Pulse HIGH width</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Minimum Wake Pulse period</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Maximum Wake Pulse period</w:t>
            </w:r>
          </w:p>
        </w:tc>
      </w:tr>
    </w:tbl>
    <w:p w:rsidR="002E1EBA" w:rsidRDefault="008A7CCD" w:rsidP="008A7CCD">
      <w:pPr>
        <w:pStyle w:val="Caption-Table"/>
      </w:pPr>
      <w:bookmarkStart w:id="5930" w:name="_Ref295138742"/>
      <w:bookmarkStart w:id="5931" w:name="_Toc279413834"/>
      <w:bookmarkStart w:id="5932" w:name="_Toc348443975"/>
      <w:r>
        <w:t>Table</w:t>
      </w:r>
      <w:r w:rsidR="002E1EBA">
        <w:t xml:space="preserve"> </w:t>
      </w:r>
      <w:r w:rsidR="00130D93">
        <w:fldChar w:fldCharType="begin"/>
      </w:r>
      <w:r w:rsidR="00130D93">
        <w:instrText xml:space="preserve"> STYLEREF 1 \s </w:instrText>
      </w:r>
      <w:r w:rsidR="00130D93">
        <w:fldChar w:fldCharType="separate"/>
      </w:r>
      <w:r w:rsidR="00C763A4">
        <w:rPr>
          <w:noProof/>
        </w:rPr>
        <w:t>5</w:t>
      </w:r>
      <w:r w:rsidR="00130D93">
        <w:rPr>
          <w:noProof/>
        </w:rPr>
        <w:fldChar w:fldCharType="end"/>
      </w:r>
      <w:r w:rsidR="00F719F1">
        <w:noBreakHyphen/>
      </w:r>
      <w:r w:rsidR="00130D93">
        <w:fldChar w:fldCharType="begin"/>
      </w:r>
      <w:r w:rsidR="00130D93">
        <w:instrText xml:space="preserve"> SEQ Table \* ARABIC \s 1 </w:instrText>
      </w:r>
      <w:r w:rsidR="00130D93">
        <w:fldChar w:fldCharType="separate"/>
      </w:r>
      <w:r w:rsidR="00C763A4">
        <w:rPr>
          <w:noProof/>
        </w:rPr>
        <w:t>10</w:t>
      </w:r>
      <w:r w:rsidR="00130D93">
        <w:rPr>
          <w:noProof/>
        </w:rPr>
        <w:fldChar w:fldCharType="end"/>
      </w:r>
      <w:bookmarkEnd w:id="5930"/>
      <w:r w:rsidR="00984B9F">
        <w:t>.</w:t>
      </w:r>
      <w:r w:rsidR="00475D6F">
        <w:t xml:space="preserve"> Wake Pulse T</w:t>
      </w:r>
      <w:r w:rsidR="002E1EBA">
        <w:t>iming 2</w:t>
      </w:r>
      <w:bookmarkEnd w:id="5931"/>
      <w:bookmarkEnd w:id="5932"/>
    </w:p>
    <w:tbl>
      <w:tblPr>
        <w:tblW w:w="936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0"/>
        <w:gridCol w:w="2430"/>
        <w:gridCol w:w="2520"/>
        <w:gridCol w:w="2700"/>
      </w:tblGrid>
      <w:tr w:rsidR="002E1EBA" w:rsidRPr="00F3611F" w:rsidTr="00F3611F">
        <w:trPr>
          <w:cantSplit/>
          <w:tblHeader/>
        </w:trPr>
        <w:tc>
          <w:tcPr>
            <w:tcW w:w="1710" w:type="dxa"/>
            <w:tcBorders>
              <w:top w:val="nil"/>
              <w:left w:val="nil"/>
              <w:bottom w:val="single" w:sz="4" w:space="0" w:color="auto"/>
              <w:right w:val="single" w:sz="4" w:space="0" w:color="auto"/>
            </w:tcBorders>
            <w:vAlign w:val="center"/>
          </w:tcPr>
          <w:p w:rsidR="002E1EBA" w:rsidRDefault="002E1EBA" w:rsidP="008043B4">
            <w:pPr>
              <w:keepNext/>
              <w:spacing w:after="0"/>
            </w:pPr>
          </w:p>
        </w:tc>
        <w:tc>
          <w:tcPr>
            <w:tcW w:w="243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E1EBA" w:rsidRPr="00F3611F" w:rsidRDefault="002E1EBA" w:rsidP="008043B4">
            <w:pPr>
              <w:keepNext/>
              <w:spacing w:after="0"/>
              <w:jc w:val="center"/>
              <w:rPr>
                <w:b/>
              </w:rPr>
            </w:pPr>
            <w:r w:rsidRPr="00F3611F">
              <w:rPr>
                <w:b/>
              </w:rPr>
              <w:t>5</w:t>
            </w:r>
          </w:p>
        </w:tc>
        <w:tc>
          <w:tcPr>
            <w:tcW w:w="252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E1EBA" w:rsidRPr="00F3611F" w:rsidRDefault="002E1EBA" w:rsidP="008043B4">
            <w:pPr>
              <w:keepNext/>
              <w:spacing w:after="0"/>
              <w:jc w:val="center"/>
              <w:rPr>
                <w:b/>
              </w:rPr>
            </w:pPr>
            <w:r w:rsidRPr="00F3611F">
              <w:rPr>
                <w:b/>
              </w:rPr>
              <w:t>6</w:t>
            </w:r>
          </w:p>
        </w:tc>
        <w:tc>
          <w:tcPr>
            <w:tcW w:w="270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E1EBA" w:rsidRPr="00F3611F" w:rsidRDefault="002E1EBA" w:rsidP="008043B4">
            <w:pPr>
              <w:keepNext/>
              <w:spacing w:after="0"/>
              <w:jc w:val="center"/>
              <w:rPr>
                <w:b/>
              </w:rPr>
            </w:pPr>
            <w:r w:rsidRPr="00F3611F">
              <w:rPr>
                <w:b/>
              </w:rPr>
              <w:t>7</w:t>
            </w:r>
          </w:p>
        </w:tc>
      </w:tr>
      <w:tr w:rsidR="002E1EBA" w:rsidTr="00F3611F">
        <w:trPr>
          <w:cantSplit/>
        </w:trPr>
        <w:tc>
          <w:tcPr>
            <w:tcW w:w="171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TEST_WAKE_ PULSE_HIGH</w:t>
            </w:r>
          </w:p>
        </w:tc>
        <w:tc>
          <w:tcPr>
            <w:tcW w:w="243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SRC_WAKE_PULSE_WIDTH_1</w:t>
            </w:r>
            <w:r>
              <w:t>{typ}</w:t>
            </w:r>
          </w:p>
        </w:tc>
        <w:tc>
          <w:tcPr>
            <w:tcW w:w="252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SRC_WAKE_PULSE_WIDTH_1</w:t>
            </w:r>
            <w:r>
              <w:t>{typ}</w:t>
            </w:r>
          </w:p>
        </w:tc>
        <w:tc>
          <w:tcPr>
            <w:tcW w:w="270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SRC_WAKE_PULSE_WIDTH_1</w:t>
            </w:r>
            <w:r>
              <w:t>{typ}</w:t>
            </w:r>
          </w:p>
        </w:tc>
      </w:tr>
      <w:tr w:rsidR="002E1EBA" w:rsidTr="00F3611F">
        <w:trPr>
          <w:cantSplit/>
        </w:trPr>
        <w:tc>
          <w:tcPr>
            <w:tcW w:w="171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TEST_WAKE_ PULSE_LOW</w:t>
            </w:r>
          </w:p>
        </w:tc>
        <w:tc>
          <w:tcPr>
            <w:tcW w:w="243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SRC_WAKE_PULSE_WIDTH_1</w:t>
            </w:r>
            <w:r>
              <w:t>{typ}</w:t>
            </w:r>
          </w:p>
        </w:tc>
        <w:tc>
          <w:tcPr>
            <w:tcW w:w="252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SRC_WAKE_PULSE_WIDTH_1</w:t>
            </w:r>
            <w:r>
              <w:t>{typ}</w:t>
            </w:r>
          </w:p>
        </w:tc>
        <w:tc>
          <w:tcPr>
            <w:tcW w:w="270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SRC_WAKE_PULSE_WIDTH_1</w:t>
            </w:r>
            <w:r>
              <w:t>{typ}</w:t>
            </w:r>
          </w:p>
        </w:tc>
      </w:tr>
      <w:tr w:rsidR="002E1EBA" w:rsidTr="00F3611F">
        <w:trPr>
          <w:cantSplit/>
        </w:trPr>
        <w:tc>
          <w:tcPr>
            <w:tcW w:w="171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TEST_WAKE_ PULSE_GAP</w:t>
            </w:r>
          </w:p>
        </w:tc>
        <w:tc>
          <w:tcPr>
            <w:tcW w:w="243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SRC_WAKE_PULSE_WIDTH_2</w:t>
            </w:r>
            <w:r>
              <w:t>{min}</w:t>
            </w:r>
          </w:p>
        </w:tc>
        <w:tc>
          <w:tcPr>
            <w:tcW w:w="252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SRC_WAKE_PULSE_WIDTH_2</w:t>
            </w:r>
            <w:r>
              <w:t>{max}</w:t>
            </w:r>
          </w:p>
        </w:tc>
        <w:tc>
          <w:tcPr>
            <w:tcW w:w="270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SRC_WAKE_PULSE_WIDTH_2</w:t>
            </w:r>
            <w:r>
              <w:t>{typ}</w:t>
            </w:r>
          </w:p>
        </w:tc>
      </w:tr>
      <w:tr w:rsidR="002E1EBA" w:rsidTr="00F3611F">
        <w:trPr>
          <w:cantSplit/>
        </w:trPr>
        <w:tc>
          <w:tcPr>
            <w:tcW w:w="171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TEST_WAKE_ PULSE_DISCOVER</w:t>
            </w:r>
          </w:p>
        </w:tc>
        <w:tc>
          <w:tcPr>
            <w:tcW w:w="243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SRC_WAKE_TO_DISCOVER</w:t>
            </w:r>
            <w:r>
              <w:t>{min}</w:t>
            </w:r>
          </w:p>
        </w:tc>
        <w:tc>
          <w:tcPr>
            <w:tcW w:w="252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SRC_WAKE_TO_DISCOVER</w:t>
            </w:r>
            <w:r>
              <w:t>{min}</w:t>
            </w:r>
          </w:p>
        </w:tc>
        <w:tc>
          <w:tcPr>
            <w:tcW w:w="270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SRC_WAKE_TO_DISCOVER</w:t>
            </w:r>
            <w:r>
              <w:t>{max}</w:t>
            </w:r>
          </w:p>
        </w:tc>
      </w:tr>
      <w:tr w:rsidR="002E1EBA" w:rsidTr="00F3611F">
        <w:trPr>
          <w:cantSplit/>
        </w:trPr>
        <w:tc>
          <w:tcPr>
            <w:tcW w:w="171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TEST_DISCOVERY_ PULSE_HIGH</w:t>
            </w:r>
          </w:p>
        </w:tc>
        <w:tc>
          <w:tcPr>
            <w:tcW w:w="243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{typ}</w:t>
            </w:r>
          </w:p>
        </w:tc>
        <w:tc>
          <w:tcPr>
            <w:tcW w:w="252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{typ}</w:t>
            </w:r>
          </w:p>
        </w:tc>
        <w:tc>
          <w:tcPr>
            <w:tcW w:w="270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{typ}</w:t>
            </w:r>
          </w:p>
        </w:tc>
      </w:tr>
      <w:tr w:rsidR="002E1EBA" w:rsidTr="00F3611F">
        <w:trPr>
          <w:cantSplit/>
        </w:trPr>
        <w:tc>
          <w:tcPr>
            <w:tcW w:w="171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TEST_DISCOVERY_ PULSE_LOW</w:t>
            </w:r>
          </w:p>
        </w:tc>
        <w:tc>
          <w:tcPr>
            <w:tcW w:w="243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{typ}</w:t>
            </w:r>
          </w:p>
        </w:tc>
        <w:tc>
          <w:tcPr>
            <w:tcW w:w="252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{typ}</w:t>
            </w:r>
          </w:p>
        </w:tc>
        <w:tc>
          <w:tcPr>
            <w:tcW w:w="270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{typ}</w:t>
            </w:r>
          </w:p>
        </w:tc>
      </w:tr>
      <w:tr w:rsidR="002E1EBA" w:rsidTr="00F3611F">
        <w:trPr>
          <w:cantSplit/>
        </w:trPr>
        <w:tc>
          <w:tcPr>
            <w:tcW w:w="171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TEST_FIRST_ DISCOVERY_ PULSE_HIGH</w:t>
            </w:r>
          </w:p>
        </w:tc>
        <w:tc>
          <w:tcPr>
            <w:tcW w:w="243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{typ}</w:t>
            </w:r>
          </w:p>
        </w:tc>
        <w:tc>
          <w:tcPr>
            <w:tcW w:w="252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{typ}</w:t>
            </w:r>
          </w:p>
        </w:tc>
        <w:tc>
          <w:tcPr>
            <w:tcW w:w="270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{typ}</w:t>
            </w:r>
          </w:p>
        </w:tc>
      </w:tr>
      <w:tr w:rsidR="002E1EBA" w:rsidTr="00F3611F">
        <w:trPr>
          <w:cantSplit/>
        </w:trPr>
        <w:tc>
          <w:tcPr>
            <w:tcW w:w="171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TEST_FIRST_ DISCOVERY_ PULSE_LOW</w:t>
            </w:r>
          </w:p>
        </w:tc>
        <w:tc>
          <w:tcPr>
            <w:tcW w:w="243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{typ}</w:t>
            </w:r>
          </w:p>
        </w:tc>
        <w:tc>
          <w:tcPr>
            <w:tcW w:w="252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{typ}</w:t>
            </w:r>
          </w:p>
        </w:tc>
        <w:tc>
          <w:tcPr>
            <w:tcW w:w="270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{typ}</w:t>
            </w:r>
          </w:p>
        </w:tc>
      </w:tr>
      <w:tr w:rsidR="002E1EBA" w:rsidTr="00F3611F">
        <w:trPr>
          <w:cantSplit/>
        </w:trPr>
        <w:tc>
          <w:tcPr>
            <w:tcW w:w="171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TEST_FIFTH_ DISCOVERY_ PULSE_HIGH</w:t>
            </w:r>
          </w:p>
        </w:tc>
        <w:tc>
          <w:tcPr>
            <w:tcW w:w="243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{typ}</w:t>
            </w:r>
          </w:p>
        </w:tc>
        <w:tc>
          <w:tcPr>
            <w:tcW w:w="252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{typ}</w:t>
            </w:r>
          </w:p>
        </w:tc>
        <w:tc>
          <w:tcPr>
            <w:tcW w:w="270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{typ}</w:t>
            </w:r>
          </w:p>
        </w:tc>
      </w:tr>
      <w:tr w:rsidR="002E1EBA" w:rsidTr="00F3611F">
        <w:trPr>
          <w:cantSplit/>
        </w:trPr>
        <w:tc>
          <w:tcPr>
            <w:tcW w:w="171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TEST_FIFTH_ DISCOVERY_ PULSE_LOW</w:t>
            </w:r>
          </w:p>
        </w:tc>
        <w:tc>
          <w:tcPr>
            <w:tcW w:w="243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{typ}</w:t>
            </w:r>
          </w:p>
        </w:tc>
        <w:tc>
          <w:tcPr>
            <w:tcW w:w="252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{typ}</w:t>
            </w:r>
          </w:p>
        </w:tc>
        <w:tc>
          <w:tcPr>
            <w:tcW w:w="270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{typ}</w:t>
            </w:r>
          </w:p>
        </w:tc>
      </w:tr>
      <w:tr w:rsidR="002E1EBA" w:rsidTr="00F3611F">
        <w:trPr>
          <w:cantSplit/>
        </w:trPr>
        <w:tc>
          <w:tcPr>
            <w:tcW w:w="171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Purpose</w:t>
            </w:r>
          </w:p>
        </w:tc>
        <w:tc>
          <w:tcPr>
            <w:tcW w:w="243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Minimum inter-Wake Pulse gap</w:t>
            </w:r>
          </w:p>
        </w:tc>
        <w:tc>
          <w:tcPr>
            <w:tcW w:w="252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Maximum inter-Wake Pulse gap</w:t>
            </w:r>
          </w:p>
        </w:tc>
        <w:tc>
          <w:tcPr>
            <w:tcW w:w="270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Maximum Wake Pulse to Discovery Pulse gap</w:t>
            </w:r>
          </w:p>
        </w:tc>
      </w:tr>
    </w:tbl>
    <w:p w:rsidR="002E1EBA" w:rsidRDefault="002E1EBA" w:rsidP="0083185B">
      <w:pPr>
        <w:pStyle w:val="TestHeading"/>
      </w:pPr>
      <w:bookmarkStart w:id="5933" w:name="_Toc290992244"/>
      <w:bookmarkStart w:id="5934" w:name="TESTINDEX_197"/>
      <w:r>
        <w:t>CBT</w:t>
      </w:r>
      <w:r w:rsidR="00CC18C2">
        <w:t>-Dongle: Valid Discovery Pulse T</w:t>
      </w:r>
      <w:r>
        <w:t>iming</w:t>
      </w:r>
      <w:bookmarkEnd w:id="5933"/>
      <w:r>
        <w:t xml:space="preserve"> </w:t>
      </w:r>
    </w:p>
    <w:bookmarkEnd w:id="5934"/>
    <w:p w:rsidR="00CC18C2" w:rsidRPr="00CC18C2" w:rsidRDefault="00CC18C2" w:rsidP="00CC18C2">
      <w:pPr>
        <w:pStyle w:val="TestUsage"/>
      </w:pPr>
      <w:r>
        <w:t>Application:</w:t>
      </w:r>
      <w:r>
        <w:tab/>
        <w:t>Dongle</w:t>
      </w:r>
    </w:p>
    <w:p w:rsidR="002E1EBA" w:rsidRDefault="002E1EBA" w:rsidP="005E4DD0">
      <w:pPr>
        <w:pStyle w:val="Heading5"/>
      </w:pPr>
      <w:r>
        <w:t>Test Objective</w:t>
      </w:r>
    </w:p>
    <w:p w:rsidR="002E1EBA" w:rsidRDefault="002E1EBA" w:rsidP="002E1EBA">
      <w:r>
        <w:t>Verify that Dongle DUT responds to valid Discovery pulses.</w:t>
      </w:r>
    </w:p>
    <w:p w:rsidR="002E1EBA" w:rsidRDefault="002E1EBA" w:rsidP="002E1EBA">
      <w:r>
        <w:lastRenderedPageBreak/>
        <w:t>Tester actively drives Discovery pulses HIGH, but depends on Dongle discovery resistor pulling the bus LOW.  The Source does not actively drive LOW during discovery pulses.</w:t>
      </w:r>
    </w:p>
    <w:p w:rsidR="002E1EBA" w:rsidRDefault="002E1EBA" w:rsidP="002E1EBA">
      <w:r>
        <w:t xml:space="preserve">Tester Source can make the first </w:t>
      </w:r>
      <w:r w:rsidR="002234DF">
        <w:t>Discovery pulse</w:t>
      </w:r>
      <w:r>
        <w:t xml:space="preserve"> or the fifth Discovery pulse with programmable timing.</w:t>
      </w:r>
    </w:p>
    <w:p w:rsidR="002E1EBA" w:rsidRDefault="002E1EBA" w:rsidP="005E4DD0">
      <w:pPr>
        <w:pStyle w:val="Heading5"/>
      </w:pPr>
      <w:r>
        <w:t>References</w:t>
      </w:r>
    </w:p>
    <w:p w:rsidR="002E1EBA" w:rsidRDefault="002E1EBA" w:rsidP="002E1EBA">
      <w:r>
        <w:t>NOTE that Dongle DUT may not immediately respond to Wake pulses if it is in DONGLE9 state.  This test may need to be repeated after waiting for the DUT to enter DONGLE5 state.</w:t>
      </w:r>
    </w:p>
    <w:p w:rsidR="002E1EBA" w:rsidRDefault="002E1EBA" w:rsidP="002E1EBA">
      <w:pPr>
        <w:spacing w:after="0"/>
      </w:pPr>
      <w:r>
        <w:t>[MHL] Section 13.8.1; Table 13-13; C</w:t>
      </w:r>
      <w:r>
        <w:rPr>
          <w:vertAlign w:val="subscript"/>
        </w:rPr>
        <w:t>_CBUS</w:t>
      </w:r>
    </w:p>
    <w:p w:rsidR="002E1EBA" w:rsidRDefault="002E1EBA" w:rsidP="002E1EBA">
      <w:pPr>
        <w:spacing w:after="0"/>
      </w:pPr>
      <w:r>
        <w:t>[MHL] Section 13.10.1; Table 13-23; T</w:t>
      </w:r>
      <w:r>
        <w:rPr>
          <w:vertAlign w:val="subscript"/>
        </w:rPr>
        <w:t>R_CBUS</w:t>
      </w:r>
      <w:r>
        <w:t>, T</w:t>
      </w:r>
      <w:r>
        <w:rPr>
          <w:vertAlign w:val="subscript"/>
        </w:rPr>
        <w:t>F_CBUS</w:t>
      </w:r>
    </w:p>
    <w:p w:rsidR="002E1EBA" w:rsidRDefault="002E1EBA" w:rsidP="002E1EBA">
      <w:pPr>
        <w:spacing w:after="0"/>
      </w:pPr>
      <w:r>
        <w:t>[MHL] Section 13.10.1.1; Table 13-28; T</w:t>
      </w:r>
      <w:r>
        <w:rPr>
          <w:vertAlign w:val="subscript"/>
        </w:rPr>
        <w:t>SRC_WAKE_PULSE_WIDTH_1</w:t>
      </w:r>
    </w:p>
    <w:p w:rsidR="002E1EBA" w:rsidRDefault="002E1EBA" w:rsidP="002E1EBA">
      <w:pPr>
        <w:spacing w:after="0"/>
      </w:pPr>
      <w:r>
        <w:t>[MHL] Section 13.10.1.1; Table 13-28; T</w:t>
      </w:r>
      <w:r>
        <w:rPr>
          <w:vertAlign w:val="subscript"/>
        </w:rPr>
        <w:t>SRC_WAKE_PULSE_WIDTH_2</w:t>
      </w:r>
    </w:p>
    <w:p w:rsidR="002E1EBA" w:rsidRDefault="002E1EBA" w:rsidP="002E1EBA">
      <w:pPr>
        <w:spacing w:after="0"/>
      </w:pPr>
      <w:r>
        <w:t>[MHL] Section 13.10.1.1; Table 13-28; T</w:t>
      </w:r>
      <w:r>
        <w:rPr>
          <w:vertAlign w:val="subscript"/>
        </w:rPr>
        <w:t>SRC_WAKE_TO_DISCOVER</w:t>
      </w:r>
    </w:p>
    <w:p w:rsidR="002E1EBA" w:rsidRDefault="002E1EBA" w:rsidP="002E1EBA">
      <w:pPr>
        <w:spacing w:after="0"/>
      </w:pPr>
      <w:r>
        <w:t>[MHL] Section 13.10.1.1; Table 13-30; T</w:t>
      </w:r>
      <w:r>
        <w:rPr>
          <w:vertAlign w:val="subscript"/>
        </w:rPr>
        <w:t>SRC_PULSE_WIDTH</w:t>
      </w:r>
    </w:p>
    <w:p w:rsidR="002E1EBA" w:rsidRDefault="002E1EBA" w:rsidP="002E1EBA">
      <w:pPr>
        <w:spacing w:after="0"/>
      </w:pPr>
      <w:r>
        <w:t>[MHL] Section 13.10.1.1; Table 13-30; T</w:t>
      </w:r>
      <w:r>
        <w:rPr>
          <w:vertAlign w:val="subscript"/>
        </w:rPr>
        <w:t>SINK_PULSE_WIDTH</w:t>
      </w:r>
    </w:p>
    <w:p w:rsidR="002E1EBA" w:rsidRDefault="002E1EBA" w:rsidP="002E1EBA">
      <w:pPr>
        <w:spacing w:after="0"/>
      </w:pPr>
      <w:r>
        <w:t>[MHL] Section 13.10.1; Table 13-30; T</w:t>
      </w:r>
      <w:r>
        <w:rPr>
          <w:vertAlign w:val="subscript"/>
        </w:rPr>
        <w:t>SINK_CONN</w:t>
      </w:r>
    </w:p>
    <w:p w:rsidR="002E1EBA" w:rsidRDefault="002E1EBA" w:rsidP="002E1EBA">
      <w:pPr>
        <w:spacing w:after="0"/>
      </w:pPr>
      <w:r>
        <w:t>[MHL] Section 13.10.1; Table 13-31; T</w:t>
      </w:r>
      <w:r>
        <w:rPr>
          <w:vertAlign w:val="subscript"/>
        </w:rPr>
        <w:t>SINK_RXSENSE_EN</w:t>
      </w:r>
    </w:p>
    <w:p w:rsidR="002E1EBA" w:rsidRDefault="002E1EBA" w:rsidP="002E1EBA">
      <w:pPr>
        <w:spacing w:after="0"/>
      </w:pPr>
      <w:r>
        <w:t>[MHL] Section 13.6.3; Table 13-9; Z</w:t>
      </w:r>
      <w:r>
        <w:rPr>
          <w:vertAlign w:val="subscript"/>
        </w:rPr>
        <w:t>RXSENSE_TERM</w:t>
      </w:r>
      <w:r>
        <w:t>, Z</w:t>
      </w:r>
      <w:r>
        <w:rPr>
          <w:vertAlign w:val="subscript"/>
        </w:rPr>
        <w:t>RXSENSE_TMDS</w:t>
      </w:r>
    </w:p>
    <w:p w:rsidR="002E1EBA" w:rsidRDefault="002E1EBA" w:rsidP="002E1EBA">
      <w:pPr>
        <w:spacing w:after="0"/>
      </w:pPr>
      <w:r>
        <w:t>[MHL] Section 13.7.3; Table 13-12; Z</w:t>
      </w:r>
      <w:r>
        <w:rPr>
          <w:vertAlign w:val="subscript"/>
        </w:rPr>
        <w:t>RXSENSE_TERM</w:t>
      </w:r>
      <w:r>
        <w:t>, Z</w:t>
      </w:r>
      <w:r>
        <w:rPr>
          <w:vertAlign w:val="subscript"/>
        </w:rPr>
        <w:t>RXSENSE_TMDS</w:t>
      </w:r>
    </w:p>
    <w:p w:rsidR="002E1EBA" w:rsidRDefault="002E1EBA" w:rsidP="005E4DD0">
      <w:pPr>
        <w:pStyle w:val="Heading5"/>
      </w:pPr>
      <w:r>
        <w:t>Required Test Equipment</w:t>
      </w:r>
    </w:p>
    <w:p w:rsidR="002E1EBA" w:rsidRDefault="00F05319" w:rsidP="002E1EBA">
      <w:r>
        <w:t xml:space="preserve">Use one of the </w:t>
      </w:r>
      <w:r>
        <w:fldChar w:fldCharType="begin"/>
      </w:r>
      <w:r>
        <w:instrText xml:space="preserve"> REF _Ref274070395 \h </w:instrText>
      </w:r>
      <w:r>
        <w:fldChar w:fldCharType="separate"/>
      </w:r>
      <w:r w:rsidR="00C763A4" w:rsidRPr="00312FA6">
        <w:t>CBUS</w:t>
      </w:r>
      <w:r w:rsidR="00C763A4">
        <w:t xml:space="preserve"> Source DUT Common Test Equipment Setups</w:t>
      </w:r>
      <w:r>
        <w:fldChar w:fldCharType="end"/>
      </w:r>
      <w:r w:rsidR="007908D9">
        <w:t>.</w:t>
      </w:r>
    </w:p>
    <w:p w:rsidR="002E1EBA" w:rsidRDefault="003A6EF6" w:rsidP="003A6EF6">
      <w:pPr>
        <w:pStyle w:val="RequiredMethodologyHeading"/>
      </w:pPr>
      <w:r>
        <w:t>Required Methodology</w:t>
      </w:r>
    </w:p>
    <w:p w:rsidR="002E1EBA" w:rsidRDefault="002E1EBA" w:rsidP="002E1EBA">
      <w:r>
        <w:t xml:space="preserve">Execute the following test procedure once for each test case #1 - #10 in </w:t>
      </w:r>
      <w:r w:rsidR="00D21FFE">
        <w:fldChar w:fldCharType="begin"/>
      </w:r>
      <w:r w:rsidR="009B02F5">
        <w:instrText xml:space="preserve"> REF _Ref295138765 \h </w:instrText>
      </w:r>
      <w:r w:rsidR="00D21FFE">
        <w:fldChar w:fldCharType="separate"/>
      </w:r>
      <w:r w:rsidR="00C763A4">
        <w:t xml:space="preserve">Table </w:t>
      </w:r>
      <w:r w:rsidR="00C763A4">
        <w:rPr>
          <w:noProof/>
        </w:rPr>
        <w:t>5</w:t>
      </w:r>
      <w:r w:rsidR="00C763A4">
        <w:noBreakHyphen/>
      </w:r>
      <w:r w:rsidR="00C763A4">
        <w:rPr>
          <w:noProof/>
        </w:rPr>
        <w:t>11</w:t>
      </w:r>
      <w:r w:rsidR="00D21FFE">
        <w:fldChar w:fldCharType="end"/>
      </w:r>
      <w:r w:rsidR="009B02F5">
        <w:t xml:space="preserve">, </w:t>
      </w:r>
      <w:r w:rsidR="00D21FFE">
        <w:fldChar w:fldCharType="begin"/>
      </w:r>
      <w:r w:rsidR="009B02F5">
        <w:instrText xml:space="preserve"> REF _Ref295138767 \h </w:instrText>
      </w:r>
      <w:r w:rsidR="00D21FFE">
        <w:fldChar w:fldCharType="separate"/>
      </w:r>
      <w:r w:rsidR="00C763A4">
        <w:t xml:space="preserve">Table </w:t>
      </w:r>
      <w:r w:rsidR="00C763A4">
        <w:rPr>
          <w:noProof/>
        </w:rPr>
        <w:t>5</w:t>
      </w:r>
      <w:r w:rsidR="00C763A4">
        <w:noBreakHyphen/>
      </w:r>
      <w:r w:rsidR="00C763A4">
        <w:rPr>
          <w:noProof/>
        </w:rPr>
        <w:t>12</w:t>
      </w:r>
      <w:r w:rsidR="00D21FFE">
        <w:fldChar w:fldCharType="end"/>
      </w:r>
      <w:r w:rsidR="009B02F5">
        <w:t xml:space="preserve"> and </w:t>
      </w:r>
      <w:r w:rsidR="00D21FFE">
        <w:fldChar w:fldCharType="begin"/>
      </w:r>
      <w:r w:rsidR="009B02F5">
        <w:instrText xml:space="preserve"> REF _Ref295138768 \h </w:instrText>
      </w:r>
      <w:r w:rsidR="00D21FFE">
        <w:fldChar w:fldCharType="separate"/>
      </w:r>
      <w:r w:rsidR="00C763A4">
        <w:t xml:space="preserve">Table </w:t>
      </w:r>
      <w:r w:rsidR="00C763A4">
        <w:rPr>
          <w:noProof/>
        </w:rPr>
        <w:t>5</w:t>
      </w:r>
      <w:r w:rsidR="00C763A4">
        <w:noBreakHyphen/>
      </w:r>
      <w:r w:rsidR="00C763A4">
        <w:rPr>
          <w:noProof/>
        </w:rPr>
        <w:t>13</w:t>
      </w:r>
      <w:r w:rsidR="00D21FFE">
        <w:fldChar w:fldCharType="end"/>
      </w:r>
      <w:r>
        <w:t>, substituting for the variables in the leftmost column.</w:t>
      </w:r>
    </w:p>
    <w:p w:rsidR="002E1EBA" w:rsidRDefault="002E1EBA" w:rsidP="005820D6">
      <w:pPr>
        <w:pStyle w:val="ListParagraph"/>
        <w:numPr>
          <w:ilvl w:val="0"/>
          <w:numId w:val="152"/>
        </w:numPr>
        <w:tabs>
          <w:tab w:val="left" w:pos="504"/>
          <w:tab w:val="left" w:pos="1080"/>
          <w:tab w:val="left" w:pos="1755"/>
        </w:tabs>
        <w:spacing w:after="0" w:line="240" w:lineRule="auto"/>
      </w:pPr>
      <w:r>
        <w:t>If necessary, connect Dongle DUT to Tester Source port.</w:t>
      </w:r>
    </w:p>
    <w:p w:rsidR="002E1EBA" w:rsidRDefault="002E1EBA" w:rsidP="005820D6">
      <w:pPr>
        <w:pStyle w:val="ListParagraph"/>
        <w:numPr>
          <w:ilvl w:val="0"/>
          <w:numId w:val="152"/>
        </w:numPr>
        <w:tabs>
          <w:tab w:val="left" w:pos="504"/>
          <w:tab w:val="left" w:pos="1080"/>
          <w:tab w:val="left" w:pos="1755"/>
        </w:tabs>
        <w:spacing w:after="0" w:line="240" w:lineRule="auto"/>
      </w:pPr>
      <w:r>
        <w:t>Apply power to the Dongle DUT.</w:t>
      </w:r>
    </w:p>
    <w:p w:rsidR="002E1EBA" w:rsidRDefault="002E1EBA" w:rsidP="005820D6">
      <w:pPr>
        <w:pStyle w:val="ListParagraph"/>
        <w:numPr>
          <w:ilvl w:val="0"/>
          <w:numId w:val="152"/>
        </w:numPr>
        <w:tabs>
          <w:tab w:val="left" w:pos="504"/>
          <w:tab w:val="left" w:pos="1080"/>
          <w:tab w:val="left" w:pos="1755"/>
        </w:tabs>
        <w:spacing w:after="0" w:line="240" w:lineRule="auto"/>
      </w:pPr>
      <w:r>
        <w:t xml:space="preserve">Set Tester Source port </w:t>
      </w:r>
      <w:r>
        <w:rPr>
          <w:bCs/>
        </w:rPr>
        <w:t>to</w:t>
      </w:r>
      <w:r>
        <w:t xml:space="preserve"> disconnected state.</w:t>
      </w:r>
    </w:p>
    <w:p w:rsidR="002E1EBA" w:rsidRDefault="002E1EBA" w:rsidP="005820D6">
      <w:pPr>
        <w:pStyle w:val="ListParagraph"/>
        <w:numPr>
          <w:ilvl w:val="0"/>
          <w:numId w:val="152"/>
        </w:numPr>
        <w:tabs>
          <w:tab w:val="left" w:pos="504"/>
          <w:tab w:val="left" w:pos="1080"/>
          <w:tab w:val="left" w:pos="1755"/>
        </w:tabs>
        <w:spacing w:after="0" w:line="240" w:lineRule="auto"/>
      </w:pPr>
      <w:r>
        <w:t>Set Tester Source port to use typical timings and to exhibit typical resistances and capacitances.</w:t>
      </w:r>
    </w:p>
    <w:p w:rsidR="002E1EBA" w:rsidRDefault="002E1EBA" w:rsidP="005820D6">
      <w:pPr>
        <w:pStyle w:val="ListParagraph"/>
        <w:numPr>
          <w:ilvl w:val="0"/>
          <w:numId w:val="152"/>
        </w:numPr>
        <w:tabs>
          <w:tab w:val="left" w:pos="504"/>
          <w:tab w:val="left" w:pos="1080"/>
          <w:tab w:val="left" w:pos="1755"/>
        </w:tabs>
        <w:spacing w:after="0" w:line="240" w:lineRule="auto"/>
      </w:pPr>
      <w:r>
        <w:t xml:space="preserve">Set Tester Source to these variables: </w:t>
      </w:r>
      <w:r w:rsidR="00B659C1">
        <w:t>C</w:t>
      </w:r>
      <w:r w:rsidR="00B659C1" w:rsidRPr="00B659C1">
        <w:rPr>
          <w:vertAlign w:val="subscript"/>
        </w:rPr>
        <w:t>CBUS</w:t>
      </w:r>
      <w:r w:rsidR="00B659C1">
        <w:t>{min}</w:t>
      </w:r>
      <w:r>
        <w:t>, TEST_WAKE_PULSE_HIGH, TEST_WAKE_PULSE_LOW, TEST_WAKE_PULSE_GAP, TEST_WAKE_PULSE_DISCOVER, TEST_DISCOVERY_PULSE_HIGH, TEST_DISCOVERY_PULSE_LOW, TEST_FIRST_DISCOVERY_PULSE_HIGH, TEST_FIRST_DISCOVERY_PULSE_LOW, TEST_FIFTH_DISCOVERY_PULSE_HIGH, and TEST_FIFTH_DISCOVERY_PULSE_LOW</w:t>
      </w:r>
    </w:p>
    <w:p w:rsidR="002E1EBA" w:rsidRDefault="002E1EBA" w:rsidP="005820D6">
      <w:pPr>
        <w:pStyle w:val="ListParagraph"/>
        <w:numPr>
          <w:ilvl w:val="0"/>
          <w:numId w:val="152"/>
        </w:numPr>
        <w:tabs>
          <w:tab w:val="left" w:pos="504"/>
          <w:tab w:val="left" w:pos="1080"/>
          <w:tab w:val="left" w:pos="1755"/>
        </w:tabs>
        <w:spacing w:after="0" w:line="240" w:lineRule="auto"/>
      </w:pPr>
      <w:r>
        <w:t>Set Tester Source to use its Source Discovery engine to enable normal MHL discovery.</w:t>
      </w:r>
    </w:p>
    <w:p w:rsidR="002E1EBA" w:rsidRDefault="00E021C6" w:rsidP="005820D6">
      <w:pPr>
        <w:pStyle w:val="ListParagraph"/>
        <w:numPr>
          <w:ilvl w:val="0"/>
          <w:numId w:val="152"/>
        </w:numPr>
        <w:tabs>
          <w:tab w:val="left" w:pos="504"/>
          <w:tab w:val="left" w:pos="1080"/>
          <w:tab w:val="left" w:pos="1755"/>
        </w:tabs>
        <w:spacing w:after="0" w:line="240" w:lineRule="auto"/>
      </w:pPr>
      <w:bookmarkStart w:id="5935" w:name="EDIT_20120518_021"/>
      <w:r>
        <w:t xml:space="preserve">Set </w:t>
      </w:r>
      <w:r w:rsidR="00D40DB5">
        <w:t xml:space="preserve">Dongle </w:t>
      </w:r>
      <w:r>
        <w:t xml:space="preserve">DUT </w:t>
      </w:r>
      <w:bookmarkEnd w:id="5935"/>
      <w:r>
        <w:t xml:space="preserve">into Active State based on the CDF  procedure </w:t>
      </w:r>
      <w:r w:rsidR="00307692">
        <w:rPr>
          <w:b/>
          <w:color w:val="000000"/>
        </w:rPr>
        <w:fldChar w:fldCharType="begin"/>
      </w:r>
      <w:r w:rsidR="00307692">
        <w:instrText xml:space="preserve"> REF CDF_PROC_SET_ACTIVE \h </w:instrText>
      </w:r>
      <w:r w:rsidR="00307692">
        <w:rPr>
          <w:b/>
          <w:color w:val="000000"/>
        </w:rPr>
      </w:r>
      <w:r w:rsidR="00307692">
        <w:rPr>
          <w:b/>
          <w:color w:val="000000"/>
        </w:rPr>
        <w:fldChar w:fldCharType="separate"/>
      </w:r>
      <w:r w:rsidR="00C763A4" w:rsidRPr="00AD57E8">
        <w:rPr>
          <w:b/>
          <w:color w:val="000000"/>
        </w:rPr>
        <w:t>CDF_PROC_SET_ACTIVE</w:t>
      </w:r>
      <w:r w:rsidR="00307692">
        <w:rPr>
          <w:b/>
          <w:color w:val="000000"/>
        </w:rPr>
        <w:fldChar w:fldCharType="end"/>
      </w:r>
      <w:r>
        <w:t>.</w:t>
      </w:r>
    </w:p>
    <w:p w:rsidR="002E1EBA" w:rsidRDefault="002E1EBA" w:rsidP="005820D6">
      <w:pPr>
        <w:pStyle w:val="ListParagraph"/>
        <w:numPr>
          <w:ilvl w:val="0"/>
          <w:numId w:val="152"/>
        </w:numPr>
        <w:tabs>
          <w:tab w:val="left" w:pos="504"/>
          <w:tab w:val="left" w:pos="1080"/>
          <w:tab w:val="left" w:pos="1755"/>
        </w:tabs>
        <w:spacing w:after="0" w:line="240" w:lineRule="auto"/>
      </w:pPr>
      <w:r>
        <w:t>Execute the Tester_Source_Modified_Discovery procedure.</w:t>
      </w:r>
    </w:p>
    <w:p w:rsidR="002E1EBA" w:rsidRDefault="002E1EBA" w:rsidP="005820D6">
      <w:pPr>
        <w:pStyle w:val="ListParagraph"/>
        <w:numPr>
          <w:ilvl w:val="0"/>
          <w:numId w:val="152"/>
        </w:numPr>
        <w:tabs>
          <w:tab w:val="left" w:pos="360"/>
          <w:tab w:val="left" w:pos="1080"/>
          <w:tab w:val="left" w:pos="1755"/>
        </w:tabs>
        <w:spacing w:after="0" w:line="240" w:lineRule="auto"/>
      </w:pPr>
      <w:r>
        <w:t>FAIL if Source Tester detects that the CBUS does not go LOW after each Wake pulse.</w:t>
      </w:r>
    </w:p>
    <w:p w:rsidR="002E1EBA" w:rsidRDefault="002E1EBA" w:rsidP="005820D6">
      <w:pPr>
        <w:pStyle w:val="ListParagraph"/>
        <w:numPr>
          <w:ilvl w:val="0"/>
          <w:numId w:val="152"/>
        </w:numPr>
        <w:tabs>
          <w:tab w:val="left" w:pos="360"/>
          <w:tab w:val="left" w:pos="1080"/>
          <w:tab w:val="left" w:pos="1755"/>
        </w:tabs>
        <w:spacing w:after="0" w:line="240" w:lineRule="auto"/>
      </w:pPr>
      <w:r>
        <w:t xml:space="preserve">FAIL if Source Tester detects that the CBUS does not go LOW after each of the first 5 </w:t>
      </w:r>
      <w:r w:rsidR="002234DF">
        <w:t>Discovery pulse</w:t>
      </w:r>
      <w:r>
        <w:t>s.</w:t>
      </w:r>
    </w:p>
    <w:p w:rsidR="002E1EBA" w:rsidRDefault="002E1EBA" w:rsidP="005820D6">
      <w:pPr>
        <w:pStyle w:val="ListParagraph"/>
        <w:numPr>
          <w:ilvl w:val="0"/>
          <w:numId w:val="152"/>
        </w:numPr>
        <w:tabs>
          <w:tab w:val="left" w:pos="360"/>
          <w:tab w:val="left" w:pos="1080"/>
          <w:tab w:val="left" w:pos="1755"/>
        </w:tabs>
        <w:spacing w:after="0" w:line="240" w:lineRule="auto"/>
      </w:pPr>
      <w:r>
        <w:t>FAIL if Source Tester does not see CBUS stay HIGH after the 6</w:t>
      </w:r>
      <w:r>
        <w:rPr>
          <w:vertAlign w:val="superscript"/>
        </w:rPr>
        <w:t>th</w:t>
      </w:r>
      <w:r>
        <w:t xml:space="preserve"> Discovery pulse.</w:t>
      </w:r>
    </w:p>
    <w:p w:rsidR="002E1EBA" w:rsidRDefault="002E1EBA" w:rsidP="005820D6">
      <w:pPr>
        <w:pStyle w:val="ListParagraph"/>
        <w:numPr>
          <w:ilvl w:val="0"/>
          <w:numId w:val="152"/>
        </w:numPr>
        <w:tabs>
          <w:tab w:val="left" w:pos="360"/>
          <w:tab w:val="left" w:pos="1080"/>
          <w:tab w:val="left" w:pos="1755"/>
        </w:tabs>
        <w:spacing w:after="0" w:line="240" w:lineRule="auto"/>
      </w:pPr>
      <w:r>
        <w:t xml:space="preserve">FAIL if DUT does not change its pulldown resistor </w:t>
      </w:r>
      <w:bookmarkStart w:id="5936" w:name="EDIT_20120518_022"/>
      <w:r>
        <w:t>from Z</w:t>
      </w:r>
      <w:r>
        <w:rPr>
          <w:vertAlign w:val="subscript"/>
        </w:rPr>
        <w:t>CBUS_</w:t>
      </w:r>
      <w:r w:rsidR="00D40DB5">
        <w:rPr>
          <w:vertAlign w:val="subscript"/>
        </w:rPr>
        <w:t>DONGLE</w:t>
      </w:r>
      <w:r>
        <w:rPr>
          <w:vertAlign w:val="subscript"/>
        </w:rPr>
        <w:t>_DISCOVER</w:t>
      </w:r>
      <w:r>
        <w:t xml:space="preserve"> to Z</w:t>
      </w:r>
      <w:r>
        <w:rPr>
          <w:vertAlign w:val="subscript"/>
        </w:rPr>
        <w:t>CBUS_</w:t>
      </w:r>
      <w:r w:rsidR="00D40DB5">
        <w:rPr>
          <w:vertAlign w:val="subscript"/>
        </w:rPr>
        <w:t>DONGLE</w:t>
      </w:r>
      <w:r>
        <w:rPr>
          <w:vertAlign w:val="subscript"/>
        </w:rPr>
        <w:t>_ON</w:t>
      </w:r>
      <w:r>
        <w:t xml:space="preserve"> </w:t>
      </w:r>
      <w:bookmarkEnd w:id="5936"/>
      <w:r>
        <w:t>after the rising edge of the 6</w:t>
      </w:r>
      <w:r>
        <w:rPr>
          <w:vertAlign w:val="superscript"/>
        </w:rPr>
        <w:t>th</w:t>
      </w:r>
      <w:r>
        <w:t xml:space="preserve"> Discovery Pulse plus T</w:t>
      </w:r>
      <w:r>
        <w:rPr>
          <w:vertAlign w:val="subscript"/>
        </w:rPr>
        <w:t>SINK_CONN</w:t>
      </w:r>
      <w:r>
        <w:t xml:space="preserve"> at latest.</w:t>
      </w:r>
    </w:p>
    <w:p w:rsidR="002E1EBA" w:rsidRDefault="002E1EBA" w:rsidP="005820D6">
      <w:pPr>
        <w:pStyle w:val="ListParagraph"/>
        <w:numPr>
          <w:ilvl w:val="0"/>
          <w:numId w:val="152"/>
        </w:numPr>
        <w:tabs>
          <w:tab w:val="left" w:pos="1080"/>
          <w:tab w:val="left" w:pos="1755"/>
        </w:tabs>
        <w:spacing w:after="0" w:line="240" w:lineRule="auto"/>
      </w:pPr>
      <w:r>
        <w:t>FAIL if DUT does not pull MHL+ and MHL- up with between Z</w:t>
      </w:r>
      <w:r>
        <w:rPr>
          <w:vertAlign w:val="subscript"/>
        </w:rPr>
        <w:t>RXSENSE_TERM</w:t>
      </w:r>
      <w:r>
        <w:t xml:space="preserve"> and Z</w:t>
      </w:r>
      <w:r>
        <w:rPr>
          <w:vertAlign w:val="subscript"/>
        </w:rPr>
        <w:t>RXSENSE_TMDS</w:t>
      </w:r>
      <w:r>
        <w:t xml:space="preserve"> after the rising edge of the 6</w:t>
      </w:r>
      <w:r>
        <w:rPr>
          <w:vertAlign w:val="superscript"/>
        </w:rPr>
        <w:t>th</w:t>
      </w:r>
      <w:r>
        <w:t xml:space="preserve"> Discovery Pulse plus T</w:t>
      </w:r>
      <w:r>
        <w:rPr>
          <w:vertAlign w:val="subscript"/>
        </w:rPr>
        <w:t>SINK_CONN</w:t>
      </w:r>
      <w:r>
        <w:t xml:space="preserve"> plus T</w:t>
      </w:r>
      <w:r>
        <w:rPr>
          <w:vertAlign w:val="subscript"/>
        </w:rPr>
        <w:t>SINK_RXSENSE_EN</w:t>
      </w:r>
      <w:r>
        <w:t xml:space="preserve"> at latest.</w:t>
      </w:r>
    </w:p>
    <w:p w:rsidR="003D2207" w:rsidRDefault="003D2207" w:rsidP="005820D6">
      <w:pPr>
        <w:pStyle w:val="ListParagraph"/>
        <w:numPr>
          <w:ilvl w:val="0"/>
          <w:numId w:val="152"/>
        </w:numPr>
        <w:tabs>
          <w:tab w:val="left" w:pos="1080"/>
          <w:tab w:val="left" w:pos="1755"/>
        </w:tabs>
        <w:spacing w:after="0" w:line="240" w:lineRule="auto"/>
      </w:pPr>
      <w:r>
        <w:t>If all preceding steps pass, then PASS; else FAIL.</w:t>
      </w:r>
    </w:p>
    <w:p w:rsidR="002E1EBA" w:rsidRDefault="002E1EBA" w:rsidP="002E1EBA"/>
    <w:p w:rsidR="002E1EBA" w:rsidRDefault="008A7CCD" w:rsidP="008A7CCD">
      <w:pPr>
        <w:pStyle w:val="Caption-Table"/>
      </w:pPr>
      <w:bookmarkStart w:id="5937" w:name="_Ref295138765"/>
      <w:bookmarkStart w:id="5938" w:name="_Toc279413835"/>
      <w:bookmarkStart w:id="5939" w:name="_Toc348443976"/>
      <w:r>
        <w:lastRenderedPageBreak/>
        <w:t>Table</w:t>
      </w:r>
      <w:r w:rsidR="002E1EBA">
        <w:t xml:space="preserve"> </w:t>
      </w:r>
      <w:r w:rsidR="00130D93">
        <w:fldChar w:fldCharType="begin"/>
      </w:r>
      <w:r w:rsidR="00130D93">
        <w:instrText xml:space="preserve"> STYLEREF 1 \s </w:instrText>
      </w:r>
      <w:r w:rsidR="00130D93">
        <w:fldChar w:fldCharType="separate"/>
      </w:r>
      <w:r w:rsidR="00C763A4">
        <w:rPr>
          <w:noProof/>
        </w:rPr>
        <w:t>5</w:t>
      </w:r>
      <w:r w:rsidR="00130D93">
        <w:rPr>
          <w:noProof/>
        </w:rPr>
        <w:fldChar w:fldCharType="end"/>
      </w:r>
      <w:r w:rsidR="00F719F1">
        <w:noBreakHyphen/>
      </w:r>
      <w:r w:rsidR="00130D93">
        <w:fldChar w:fldCharType="begin"/>
      </w:r>
      <w:r w:rsidR="00130D93">
        <w:instrText xml:space="preserve"> SEQ Table \* ARABIC \s 1 </w:instrText>
      </w:r>
      <w:r w:rsidR="00130D93">
        <w:fldChar w:fldCharType="separate"/>
      </w:r>
      <w:r w:rsidR="00C763A4">
        <w:rPr>
          <w:noProof/>
        </w:rPr>
        <w:t>11</w:t>
      </w:r>
      <w:r w:rsidR="00130D93">
        <w:rPr>
          <w:noProof/>
        </w:rPr>
        <w:fldChar w:fldCharType="end"/>
      </w:r>
      <w:bookmarkEnd w:id="5937"/>
      <w:r w:rsidR="00984B9F">
        <w:t>.</w:t>
      </w:r>
      <w:r w:rsidR="00475D6F">
        <w:t xml:space="preserve"> Discovery Pulse T</w:t>
      </w:r>
      <w:r w:rsidR="002E1EBA">
        <w:t>iming 1</w:t>
      </w:r>
      <w:bookmarkEnd w:id="5938"/>
      <w:bookmarkEnd w:id="5939"/>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8"/>
        <w:gridCol w:w="2250"/>
        <w:gridCol w:w="1889"/>
        <w:gridCol w:w="1889"/>
        <w:gridCol w:w="1889"/>
      </w:tblGrid>
      <w:tr w:rsidR="002E1EBA" w:rsidRPr="00F3611F" w:rsidTr="001B4B8D">
        <w:trPr>
          <w:cantSplit/>
          <w:tblHeader/>
        </w:trPr>
        <w:tc>
          <w:tcPr>
            <w:tcW w:w="1728" w:type="dxa"/>
            <w:tcBorders>
              <w:top w:val="nil"/>
              <w:left w:val="nil"/>
              <w:bottom w:val="single" w:sz="4" w:space="0" w:color="auto"/>
              <w:right w:val="single" w:sz="4" w:space="0" w:color="auto"/>
            </w:tcBorders>
            <w:vAlign w:val="center"/>
          </w:tcPr>
          <w:p w:rsidR="002E1EBA" w:rsidRDefault="002E1EBA">
            <w:pPr>
              <w:spacing w:after="0"/>
            </w:pPr>
          </w:p>
        </w:tc>
        <w:tc>
          <w:tcPr>
            <w:tcW w:w="225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E1EBA" w:rsidRPr="00F3611F" w:rsidRDefault="002E1EBA">
            <w:pPr>
              <w:spacing w:after="0"/>
              <w:jc w:val="center"/>
              <w:rPr>
                <w:b/>
              </w:rPr>
            </w:pPr>
            <w:r w:rsidRPr="00F3611F">
              <w:rPr>
                <w:b/>
              </w:rPr>
              <w:t>1</w:t>
            </w:r>
          </w:p>
        </w:tc>
        <w:tc>
          <w:tcPr>
            <w:tcW w:w="188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E1EBA" w:rsidRPr="00F3611F" w:rsidRDefault="002E1EBA">
            <w:pPr>
              <w:spacing w:after="0"/>
              <w:jc w:val="center"/>
              <w:rPr>
                <w:b/>
              </w:rPr>
            </w:pPr>
            <w:r w:rsidRPr="00F3611F">
              <w:rPr>
                <w:b/>
              </w:rPr>
              <w:t>2</w:t>
            </w:r>
          </w:p>
        </w:tc>
        <w:tc>
          <w:tcPr>
            <w:tcW w:w="188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E1EBA" w:rsidRPr="00F3611F" w:rsidRDefault="002E1EBA">
            <w:pPr>
              <w:spacing w:after="0"/>
              <w:jc w:val="center"/>
              <w:rPr>
                <w:b/>
              </w:rPr>
            </w:pPr>
            <w:r w:rsidRPr="00F3611F">
              <w:rPr>
                <w:b/>
              </w:rPr>
              <w:t>3</w:t>
            </w:r>
          </w:p>
        </w:tc>
        <w:tc>
          <w:tcPr>
            <w:tcW w:w="1889"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2E1EBA" w:rsidRPr="00F3611F" w:rsidRDefault="002E1EBA">
            <w:pPr>
              <w:spacing w:after="0"/>
              <w:jc w:val="center"/>
              <w:rPr>
                <w:b/>
              </w:rPr>
            </w:pPr>
            <w:r w:rsidRPr="00F3611F">
              <w:rPr>
                <w:b/>
              </w:rPr>
              <w:t>4</w:t>
            </w:r>
          </w:p>
        </w:tc>
      </w:tr>
      <w:tr w:rsidR="002E1EBA" w:rsidTr="001B4B8D">
        <w:trPr>
          <w:cantSplit/>
        </w:trPr>
        <w:tc>
          <w:tcPr>
            <w:tcW w:w="1728"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TEST_WAKE_ PULSE_HIGH</w:t>
            </w:r>
          </w:p>
        </w:tc>
        <w:tc>
          <w:tcPr>
            <w:tcW w:w="225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SRC_WAKE_PULSE_WIDTH_1</w:t>
            </w:r>
            <w:r>
              <w:t>{typ}</w:t>
            </w:r>
          </w:p>
        </w:tc>
        <w:tc>
          <w:tcPr>
            <w:tcW w:w="1889"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SRC_WAKE_PULSE_WIDTH_1</w:t>
            </w:r>
            <w:r>
              <w:t>{typ}</w:t>
            </w:r>
          </w:p>
        </w:tc>
        <w:tc>
          <w:tcPr>
            <w:tcW w:w="1889"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SRC_WAKE_PULSE_WIDTH_1</w:t>
            </w:r>
            <w:r>
              <w:t>{typ}</w:t>
            </w:r>
          </w:p>
        </w:tc>
        <w:tc>
          <w:tcPr>
            <w:tcW w:w="1889"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SRC_WAKE_PULSE_WIDTH_1</w:t>
            </w:r>
            <w:r>
              <w:t>{typ}</w:t>
            </w:r>
          </w:p>
        </w:tc>
      </w:tr>
      <w:tr w:rsidR="002E1EBA" w:rsidTr="001B4B8D">
        <w:trPr>
          <w:cantSplit/>
        </w:trPr>
        <w:tc>
          <w:tcPr>
            <w:tcW w:w="1728"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TEST_WAKE_ PULSE_LOW</w:t>
            </w:r>
          </w:p>
        </w:tc>
        <w:tc>
          <w:tcPr>
            <w:tcW w:w="225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SRC_WAKE_PULSE_WIDTH_1</w:t>
            </w:r>
            <w:r>
              <w:t>{typ}</w:t>
            </w:r>
          </w:p>
        </w:tc>
        <w:tc>
          <w:tcPr>
            <w:tcW w:w="1889"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SRC_WAKE_PULSE_WIDTH_1</w:t>
            </w:r>
            <w:r>
              <w:t>{typ}</w:t>
            </w:r>
          </w:p>
        </w:tc>
        <w:tc>
          <w:tcPr>
            <w:tcW w:w="1889"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SRC_WAKE_PULSE_WIDTH_1</w:t>
            </w:r>
            <w:r>
              <w:t>{typ}</w:t>
            </w:r>
          </w:p>
        </w:tc>
        <w:tc>
          <w:tcPr>
            <w:tcW w:w="1889"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SRC_WAKE_PULSE_WIDTH_1</w:t>
            </w:r>
            <w:r>
              <w:t>{typ}</w:t>
            </w:r>
          </w:p>
        </w:tc>
      </w:tr>
      <w:tr w:rsidR="002E1EBA" w:rsidTr="001B4B8D">
        <w:trPr>
          <w:cantSplit/>
        </w:trPr>
        <w:tc>
          <w:tcPr>
            <w:tcW w:w="1728"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TEST_WAKE_ PULSE_GAP</w:t>
            </w:r>
          </w:p>
        </w:tc>
        <w:tc>
          <w:tcPr>
            <w:tcW w:w="225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SRC_WAKE_PULSE_WIDTH_2</w:t>
            </w:r>
            <w:r>
              <w:t>{typ}</w:t>
            </w:r>
          </w:p>
        </w:tc>
        <w:tc>
          <w:tcPr>
            <w:tcW w:w="1889"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SRC_WAKE_PULSE_WIDTH_2</w:t>
            </w:r>
            <w:r>
              <w:t>{typ}</w:t>
            </w:r>
          </w:p>
        </w:tc>
        <w:tc>
          <w:tcPr>
            <w:tcW w:w="1889"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SRC_WAKE_PULSE_WIDTH_2</w:t>
            </w:r>
            <w:r>
              <w:t>{typ}</w:t>
            </w:r>
          </w:p>
        </w:tc>
        <w:tc>
          <w:tcPr>
            <w:tcW w:w="1889"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SRC_WAKE_PULSE_WIDTH_2</w:t>
            </w:r>
            <w:r>
              <w:t>{typ}</w:t>
            </w:r>
          </w:p>
        </w:tc>
      </w:tr>
      <w:tr w:rsidR="002E1EBA" w:rsidTr="001B4B8D">
        <w:trPr>
          <w:cantSplit/>
        </w:trPr>
        <w:tc>
          <w:tcPr>
            <w:tcW w:w="1728"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TEST_WAKE_ PULSE_DISCOVER</w:t>
            </w:r>
          </w:p>
        </w:tc>
        <w:tc>
          <w:tcPr>
            <w:tcW w:w="225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SRC_WAKE_TO_DISCOVER</w:t>
            </w:r>
            <w:r>
              <w:t>{min}</w:t>
            </w:r>
          </w:p>
        </w:tc>
        <w:tc>
          <w:tcPr>
            <w:tcW w:w="1889"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SRC_WAKE_TO_DISCOVER</w:t>
            </w:r>
            <w:r>
              <w:t>{min}</w:t>
            </w:r>
          </w:p>
        </w:tc>
        <w:tc>
          <w:tcPr>
            <w:tcW w:w="1889"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SRC_WAKE_TO_DISCOVER</w:t>
            </w:r>
            <w:r>
              <w:t>{min}</w:t>
            </w:r>
          </w:p>
        </w:tc>
        <w:tc>
          <w:tcPr>
            <w:tcW w:w="1889"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SRC_WAKE_TO_DISCOVER</w:t>
            </w:r>
            <w:r>
              <w:t>{min}</w:t>
            </w:r>
          </w:p>
        </w:tc>
      </w:tr>
      <w:tr w:rsidR="002E1EBA" w:rsidTr="001B4B8D">
        <w:trPr>
          <w:cantSplit/>
        </w:trPr>
        <w:tc>
          <w:tcPr>
            <w:tcW w:w="1728"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TEST_DISCOVERY_ PULSE_HIGH</w:t>
            </w:r>
          </w:p>
        </w:tc>
        <w:tc>
          <w:tcPr>
            <w:tcW w:w="225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{typ}</w:t>
            </w:r>
          </w:p>
        </w:tc>
        <w:tc>
          <w:tcPr>
            <w:tcW w:w="1889"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{typ}</w:t>
            </w:r>
          </w:p>
        </w:tc>
        <w:tc>
          <w:tcPr>
            <w:tcW w:w="1889"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rsidR="00881393" w:rsidRPr="00881393">
              <w:t>{min}</w:t>
            </w:r>
          </w:p>
        </w:tc>
        <w:tc>
          <w:tcPr>
            <w:tcW w:w="1889"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{max}</w:t>
            </w:r>
          </w:p>
        </w:tc>
      </w:tr>
      <w:tr w:rsidR="002E1EBA" w:rsidTr="001B4B8D">
        <w:trPr>
          <w:cantSplit/>
        </w:trPr>
        <w:tc>
          <w:tcPr>
            <w:tcW w:w="1728"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TEST_DISCOVERY_ PULSE_LOW</w:t>
            </w:r>
          </w:p>
        </w:tc>
        <w:tc>
          <w:tcPr>
            <w:tcW w:w="225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{min}</w:t>
            </w:r>
          </w:p>
        </w:tc>
        <w:tc>
          <w:tcPr>
            <w:tcW w:w="1889"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{max}</w:t>
            </w:r>
          </w:p>
        </w:tc>
        <w:tc>
          <w:tcPr>
            <w:tcW w:w="1889"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{min}</w:t>
            </w:r>
          </w:p>
        </w:tc>
        <w:tc>
          <w:tcPr>
            <w:tcW w:w="1889"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{max}</w:t>
            </w:r>
          </w:p>
        </w:tc>
      </w:tr>
      <w:tr w:rsidR="002E1EBA" w:rsidTr="001B4B8D">
        <w:trPr>
          <w:cantSplit/>
        </w:trPr>
        <w:tc>
          <w:tcPr>
            <w:tcW w:w="1728"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TEST_FIRST_ DISCOVERY_ PULSE_HIGH</w:t>
            </w:r>
          </w:p>
        </w:tc>
        <w:tc>
          <w:tcPr>
            <w:tcW w:w="225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{typ}</w:t>
            </w:r>
          </w:p>
        </w:tc>
        <w:tc>
          <w:tcPr>
            <w:tcW w:w="1889"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{typ}</w:t>
            </w:r>
          </w:p>
        </w:tc>
        <w:tc>
          <w:tcPr>
            <w:tcW w:w="1889"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{typ}</w:t>
            </w:r>
          </w:p>
        </w:tc>
        <w:tc>
          <w:tcPr>
            <w:tcW w:w="1889"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{typ}</w:t>
            </w:r>
          </w:p>
        </w:tc>
      </w:tr>
      <w:tr w:rsidR="002E1EBA" w:rsidTr="001B4B8D">
        <w:trPr>
          <w:cantSplit/>
        </w:trPr>
        <w:tc>
          <w:tcPr>
            <w:tcW w:w="1728"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TEST_FIRST_ DISCOVERY_ PULSE_LOW</w:t>
            </w:r>
          </w:p>
        </w:tc>
        <w:tc>
          <w:tcPr>
            <w:tcW w:w="225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{min}</w:t>
            </w:r>
          </w:p>
        </w:tc>
        <w:tc>
          <w:tcPr>
            <w:tcW w:w="1889"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{max}</w:t>
            </w:r>
          </w:p>
        </w:tc>
        <w:tc>
          <w:tcPr>
            <w:tcW w:w="1889"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{min}</w:t>
            </w:r>
          </w:p>
        </w:tc>
        <w:tc>
          <w:tcPr>
            <w:tcW w:w="1889"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{max}</w:t>
            </w:r>
          </w:p>
        </w:tc>
      </w:tr>
      <w:tr w:rsidR="002E1EBA" w:rsidTr="001B4B8D">
        <w:trPr>
          <w:cantSplit/>
        </w:trPr>
        <w:tc>
          <w:tcPr>
            <w:tcW w:w="1728"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TEST_FIFTH_ DISCOVERY_ PULSE_HIGH</w:t>
            </w:r>
          </w:p>
        </w:tc>
        <w:tc>
          <w:tcPr>
            <w:tcW w:w="225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{typ}</w:t>
            </w:r>
          </w:p>
        </w:tc>
        <w:tc>
          <w:tcPr>
            <w:tcW w:w="1889"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{typ}</w:t>
            </w:r>
          </w:p>
        </w:tc>
        <w:tc>
          <w:tcPr>
            <w:tcW w:w="1889"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{typ}</w:t>
            </w:r>
          </w:p>
        </w:tc>
        <w:tc>
          <w:tcPr>
            <w:tcW w:w="1889"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{typ}</w:t>
            </w:r>
          </w:p>
        </w:tc>
      </w:tr>
      <w:tr w:rsidR="002E1EBA" w:rsidTr="001B4B8D">
        <w:trPr>
          <w:cantSplit/>
        </w:trPr>
        <w:tc>
          <w:tcPr>
            <w:tcW w:w="1728"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TEST_FIFTH_ DISCOVERY_ PULSE_LOW</w:t>
            </w:r>
          </w:p>
        </w:tc>
        <w:tc>
          <w:tcPr>
            <w:tcW w:w="225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{min}</w:t>
            </w:r>
          </w:p>
        </w:tc>
        <w:tc>
          <w:tcPr>
            <w:tcW w:w="1889"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{max}</w:t>
            </w:r>
          </w:p>
        </w:tc>
        <w:tc>
          <w:tcPr>
            <w:tcW w:w="1889"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{min}</w:t>
            </w:r>
          </w:p>
        </w:tc>
        <w:tc>
          <w:tcPr>
            <w:tcW w:w="1889"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{max}</w:t>
            </w:r>
          </w:p>
        </w:tc>
      </w:tr>
      <w:tr w:rsidR="002E1EBA" w:rsidTr="001B4B8D">
        <w:trPr>
          <w:cantSplit/>
        </w:trPr>
        <w:tc>
          <w:tcPr>
            <w:tcW w:w="1728"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Purpose</w:t>
            </w:r>
          </w:p>
        </w:tc>
        <w:tc>
          <w:tcPr>
            <w:tcW w:w="225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Minimum Discovery Pulse LOW width</w:t>
            </w:r>
          </w:p>
        </w:tc>
        <w:tc>
          <w:tcPr>
            <w:tcW w:w="1889"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Maximum Discovery Pulse LOW width</w:t>
            </w:r>
          </w:p>
        </w:tc>
        <w:tc>
          <w:tcPr>
            <w:tcW w:w="1889"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Minimum Discovery Pulse HIGH width</w:t>
            </w:r>
          </w:p>
        </w:tc>
        <w:tc>
          <w:tcPr>
            <w:tcW w:w="1889"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Maximum Discovery Pulse HIGH width</w:t>
            </w:r>
          </w:p>
        </w:tc>
      </w:tr>
    </w:tbl>
    <w:p w:rsidR="002E1EBA" w:rsidRDefault="002E1EBA" w:rsidP="002E1EBA">
      <w:pPr>
        <w:pStyle w:val="Caption"/>
      </w:pPr>
    </w:p>
    <w:p w:rsidR="002E1EBA" w:rsidRDefault="008A7CCD" w:rsidP="008A7CCD">
      <w:pPr>
        <w:pStyle w:val="Caption-Table"/>
      </w:pPr>
      <w:bookmarkStart w:id="5940" w:name="_Ref295138767"/>
      <w:bookmarkStart w:id="5941" w:name="_Toc279413836"/>
      <w:bookmarkStart w:id="5942" w:name="_Toc348443977"/>
      <w:r>
        <w:t>Table</w:t>
      </w:r>
      <w:r w:rsidR="002E1EBA">
        <w:t xml:space="preserve"> </w:t>
      </w:r>
      <w:r w:rsidR="00130D93">
        <w:fldChar w:fldCharType="begin"/>
      </w:r>
      <w:r w:rsidR="00130D93">
        <w:instrText xml:space="preserve"> STYLEREF 1 \s </w:instrText>
      </w:r>
      <w:r w:rsidR="00130D93">
        <w:fldChar w:fldCharType="separate"/>
      </w:r>
      <w:r w:rsidR="00C763A4">
        <w:rPr>
          <w:noProof/>
        </w:rPr>
        <w:t>5</w:t>
      </w:r>
      <w:r w:rsidR="00130D93">
        <w:rPr>
          <w:noProof/>
        </w:rPr>
        <w:fldChar w:fldCharType="end"/>
      </w:r>
      <w:r w:rsidR="00F719F1">
        <w:noBreakHyphen/>
      </w:r>
      <w:r w:rsidR="00130D93">
        <w:fldChar w:fldCharType="begin"/>
      </w:r>
      <w:r w:rsidR="00130D93">
        <w:instrText xml:space="preserve"> SEQ Table \* ARABIC \s 1 </w:instrText>
      </w:r>
      <w:r w:rsidR="00130D93">
        <w:fldChar w:fldCharType="separate"/>
      </w:r>
      <w:r w:rsidR="00C763A4">
        <w:rPr>
          <w:noProof/>
        </w:rPr>
        <w:t>12</w:t>
      </w:r>
      <w:r w:rsidR="00130D93">
        <w:rPr>
          <w:noProof/>
        </w:rPr>
        <w:fldChar w:fldCharType="end"/>
      </w:r>
      <w:bookmarkEnd w:id="5940"/>
      <w:r w:rsidR="00984B9F">
        <w:t>.</w:t>
      </w:r>
      <w:r w:rsidR="00475D6F">
        <w:t xml:space="preserve"> Discovery Pulse T</w:t>
      </w:r>
      <w:r w:rsidR="002E1EBA">
        <w:t>iming 2</w:t>
      </w:r>
      <w:bookmarkEnd w:id="5941"/>
      <w:bookmarkEnd w:id="5942"/>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88"/>
        <w:gridCol w:w="1890"/>
        <w:gridCol w:w="1889"/>
        <w:gridCol w:w="1889"/>
        <w:gridCol w:w="1889"/>
      </w:tblGrid>
      <w:tr w:rsidR="002E1EBA" w:rsidRPr="00F3611F" w:rsidTr="00B659C1">
        <w:trPr>
          <w:cantSplit/>
          <w:tblHeader/>
        </w:trPr>
        <w:tc>
          <w:tcPr>
            <w:tcW w:w="2088" w:type="dxa"/>
            <w:tcBorders>
              <w:top w:val="nil"/>
              <w:left w:val="nil"/>
              <w:bottom w:val="single" w:sz="4" w:space="0" w:color="auto"/>
              <w:right w:val="single" w:sz="4" w:space="0" w:color="auto"/>
            </w:tcBorders>
            <w:vAlign w:val="center"/>
          </w:tcPr>
          <w:p w:rsidR="002E1EBA" w:rsidRDefault="002E1EBA">
            <w:pPr>
              <w:spacing w:after="0"/>
            </w:pPr>
          </w:p>
        </w:tc>
        <w:tc>
          <w:tcPr>
            <w:tcW w:w="18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E1EBA" w:rsidRPr="00F3611F" w:rsidRDefault="002E1EBA">
            <w:pPr>
              <w:spacing w:after="0"/>
              <w:jc w:val="center"/>
              <w:rPr>
                <w:b/>
              </w:rPr>
            </w:pPr>
            <w:r w:rsidRPr="00F3611F">
              <w:rPr>
                <w:b/>
              </w:rPr>
              <w:t>5</w:t>
            </w:r>
          </w:p>
        </w:tc>
        <w:tc>
          <w:tcPr>
            <w:tcW w:w="188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E1EBA" w:rsidRPr="00F3611F" w:rsidRDefault="002E1EBA">
            <w:pPr>
              <w:spacing w:after="0"/>
              <w:jc w:val="center"/>
              <w:rPr>
                <w:b/>
              </w:rPr>
            </w:pPr>
            <w:r w:rsidRPr="00F3611F">
              <w:rPr>
                <w:b/>
              </w:rPr>
              <w:t>6</w:t>
            </w:r>
          </w:p>
        </w:tc>
        <w:tc>
          <w:tcPr>
            <w:tcW w:w="188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E1EBA" w:rsidRPr="00F3611F" w:rsidRDefault="002E1EBA">
            <w:pPr>
              <w:spacing w:after="0"/>
              <w:jc w:val="center"/>
              <w:rPr>
                <w:b/>
              </w:rPr>
            </w:pPr>
            <w:r w:rsidRPr="00F3611F">
              <w:rPr>
                <w:b/>
              </w:rPr>
              <w:t>7</w:t>
            </w:r>
          </w:p>
        </w:tc>
        <w:tc>
          <w:tcPr>
            <w:tcW w:w="1889"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2E1EBA" w:rsidRPr="00F3611F" w:rsidRDefault="002E1EBA">
            <w:pPr>
              <w:spacing w:after="0"/>
              <w:jc w:val="center"/>
              <w:rPr>
                <w:b/>
              </w:rPr>
            </w:pPr>
            <w:r w:rsidRPr="00F3611F">
              <w:rPr>
                <w:b/>
              </w:rPr>
              <w:t>8</w:t>
            </w:r>
          </w:p>
        </w:tc>
      </w:tr>
      <w:tr w:rsidR="002E1EBA" w:rsidTr="00B659C1">
        <w:trPr>
          <w:cantSplit/>
        </w:trPr>
        <w:tc>
          <w:tcPr>
            <w:tcW w:w="2088"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TEST_WAKE_ PULSE_HIGH</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SRC_WAKE_PULSE_WIDTH_1</w:t>
            </w:r>
            <w:r>
              <w:t>{typ}</w:t>
            </w:r>
          </w:p>
        </w:tc>
        <w:tc>
          <w:tcPr>
            <w:tcW w:w="1889"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SRC_WAKE_PULSE_WIDTH_1</w:t>
            </w:r>
            <w:r>
              <w:t>{typ}</w:t>
            </w:r>
          </w:p>
        </w:tc>
        <w:tc>
          <w:tcPr>
            <w:tcW w:w="1889"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SRC_WAKE_PULSE_WIDTH_1</w:t>
            </w:r>
            <w:r>
              <w:t>{typ}</w:t>
            </w:r>
          </w:p>
        </w:tc>
        <w:tc>
          <w:tcPr>
            <w:tcW w:w="1889"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SRC_WAKE_PULSE_WIDTH_1</w:t>
            </w:r>
            <w:r>
              <w:t>{typ}</w:t>
            </w:r>
          </w:p>
        </w:tc>
      </w:tr>
      <w:tr w:rsidR="002E1EBA" w:rsidTr="00B659C1">
        <w:trPr>
          <w:cantSplit/>
        </w:trPr>
        <w:tc>
          <w:tcPr>
            <w:tcW w:w="2088"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TEST_WAKE_ PULSE_LOW</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SRC_WAKE_PULSE_WIDTH_1</w:t>
            </w:r>
            <w:r>
              <w:t>{typ}</w:t>
            </w:r>
          </w:p>
        </w:tc>
        <w:tc>
          <w:tcPr>
            <w:tcW w:w="1889"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SRC_WAKE_PULSE_WIDTH_1</w:t>
            </w:r>
            <w:r>
              <w:t>{typ}</w:t>
            </w:r>
          </w:p>
        </w:tc>
        <w:tc>
          <w:tcPr>
            <w:tcW w:w="1889"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SRC_WAKE_PULSE_WIDTH_1</w:t>
            </w:r>
            <w:r>
              <w:t>{typ}</w:t>
            </w:r>
          </w:p>
        </w:tc>
        <w:tc>
          <w:tcPr>
            <w:tcW w:w="1889"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SRC_WAKE_PULSE_WIDTH_1</w:t>
            </w:r>
            <w:r>
              <w:t>{typ}</w:t>
            </w:r>
          </w:p>
        </w:tc>
      </w:tr>
      <w:tr w:rsidR="002E1EBA" w:rsidTr="00B659C1">
        <w:trPr>
          <w:cantSplit/>
        </w:trPr>
        <w:tc>
          <w:tcPr>
            <w:tcW w:w="2088"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TEST_WAKE_ PULSE_GAP</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SRC_WAKE_PULSE_WIDTH_2</w:t>
            </w:r>
            <w:r>
              <w:t>{typ}</w:t>
            </w:r>
          </w:p>
        </w:tc>
        <w:tc>
          <w:tcPr>
            <w:tcW w:w="1889"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SRC_WAKE_PULSE_WIDTH_2</w:t>
            </w:r>
            <w:r>
              <w:t>{typ}</w:t>
            </w:r>
          </w:p>
        </w:tc>
        <w:tc>
          <w:tcPr>
            <w:tcW w:w="1889"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SRC_WAKE_PULSE_WIDTH_2</w:t>
            </w:r>
            <w:r>
              <w:t>{typ}</w:t>
            </w:r>
          </w:p>
        </w:tc>
        <w:tc>
          <w:tcPr>
            <w:tcW w:w="1889"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SRC_WAKE_PULSE_WIDTH_2</w:t>
            </w:r>
            <w:r>
              <w:t>{typ}</w:t>
            </w:r>
          </w:p>
        </w:tc>
      </w:tr>
      <w:tr w:rsidR="002E1EBA" w:rsidTr="00B659C1">
        <w:trPr>
          <w:cantSplit/>
        </w:trPr>
        <w:tc>
          <w:tcPr>
            <w:tcW w:w="2088"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TEST_WAKE_ PULSE_DISCOVER</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SRC_WAKE_TO_DISCOVER</w:t>
            </w:r>
            <w:r>
              <w:t>{min}</w:t>
            </w:r>
          </w:p>
        </w:tc>
        <w:tc>
          <w:tcPr>
            <w:tcW w:w="1889"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SRC_WAKE_TO_DISCOVER</w:t>
            </w:r>
            <w:r>
              <w:t>{max}</w:t>
            </w:r>
          </w:p>
        </w:tc>
        <w:tc>
          <w:tcPr>
            <w:tcW w:w="1889"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SRC_WAKE_TO_DISCOVER</w:t>
            </w:r>
            <w:r>
              <w:t>{min}</w:t>
            </w:r>
          </w:p>
        </w:tc>
        <w:tc>
          <w:tcPr>
            <w:tcW w:w="1889"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SRC_WAKE_TO_DISCOVER</w:t>
            </w:r>
            <w:r>
              <w:t>{max}</w:t>
            </w:r>
          </w:p>
        </w:tc>
      </w:tr>
      <w:tr w:rsidR="002E1EBA" w:rsidTr="00B659C1">
        <w:trPr>
          <w:cantSplit/>
        </w:trPr>
        <w:tc>
          <w:tcPr>
            <w:tcW w:w="2088"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TEST_DISCOVERY_ PULSE_HIGH</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{min}</w:t>
            </w:r>
          </w:p>
        </w:tc>
        <w:tc>
          <w:tcPr>
            <w:tcW w:w="1889"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{max}</w:t>
            </w:r>
          </w:p>
        </w:tc>
        <w:tc>
          <w:tcPr>
            <w:tcW w:w="1889"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{min}</w:t>
            </w:r>
          </w:p>
        </w:tc>
        <w:tc>
          <w:tcPr>
            <w:tcW w:w="1889"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{max}</w:t>
            </w:r>
          </w:p>
        </w:tc>
      </w:tr>
      <w:tr w:rsidR="002E1EBA" w:rsidTr="00B659C1">
        <w:trPr>
          <w:cantSplit/>
        </w:trPr>
        <w:tc>
          <w:tcPr>
            <w:tcW w:w="2088"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TEST_DISCOVERY_ PULSE_LOW</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{min}</w:t>
            </w:r>
          </w:p>
        </w:tc>
        <w:tc>
          <w:tcPr>
            <w:tcW w:w="1889"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{max}</w:t>
            </w:r>
          </w:p>
        </w:tc>
        <w:tc>
          <w:tcPr>
            <w:tcW w:w="1889"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{min}</w:t>
            </w:r>
          </w:p>
        </w:tc>
        <w:tc>
          <w:tcPr>
            <w:tcW w:w="1889"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{max}</w:t>
            </w:r>
          </w:p>
        </w:tc>
      </w:tr>
      <w:tr w:rsidR="002E1EBA" w:rsidTr="00B659C1">
        <w:trPr>
          <w:cantSplit/>
        </w:trPr>
        <w:tc>
          <w:tcPr>
            <w:tcW w:w="2088"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TEST_FIRST_ DISCOVERY_ PULSE_HIGH</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{min}</w:t>
            </w:r>
          </w:p>
        </w:tc>
        <w:tc>
          <w:tcPr>
            <w:tcW w:w="1889"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{max}</w:t>
            </w:r>
          </w:p>
        </w:tc>
        <w:tc>
          <w:tcPr>
            <w:tcW w:w="1889"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{min}</w:t>
            </w:r>
          </w:p>
        </w:tc>
        <w:tc>
          <w:tcPr>
            <w:tcW w:w="1889"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{max}</w:t>
            </w:r>
          </w:p>
        </w:tc>
      </w:tr>
      <w:tr w:rsidR="002E1EBA" w:rsidTr="00B659C1">
        <w:trPr>
          <w:cantSplit/>
        </w:trPr>
        <w:tc>
          <w:tcPr>
            <w:tcW w:w="2088"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lastRenderedPageBreak/>
              <w:t>TEST_FIRST_ DISCOVERY_ PULSE_LOW</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{min}</w:t>
            </w:r>
          </w:p>
        </w:tc>
        <w:tc>
          <w:tcPr>
            <w:tcW w:w="1889"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{max}</w:t>
            </w:r>
          </w:p>
        </w:tc>
        <w:tc>
          <w:tcPr>
            <w:tcW w:w="1889"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{min}</w:t>
            </w:r>
          </w:p>
        </w:tc>
        <w:tc>
          <w:tcPr>
            <w:tcW w:w="1889"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{max}</w:t>
            </w:r>
          </w:p>
        </w:tc>
      </w:tr>
      <w:tr w:rsidR="002E1EBA" w:rsidTr="00B659C1">
        <w:trPr>
          <w:cantSplit/>
        </w:trPr>
        <w:tc>
          <w:tcPr>
            <w:tcW w:w="2088"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TEST_FIFTH_ DISCOVERY_ PULSE_HIGH</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{min}</w:t>
            </w:r>
          </w:p>
        </w:tc>
        <w:tc>
          <w:tcPr>
            <w:tcW w:w="1889"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{max}</w:t>
            </w:r>
          </w:p>
        </w:tc>
        <w:tc>
          <w:tcPr>
            <w:tcW w:w="1889"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{max}</w:t>
            </w:r>
          </w:p>
        </w:tc>
        <w:tc>
          <w:tcPr>
            <w:tcW w:w="1889"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{min}</w:t>
            </w:r>
          </w:p>
        </w:tc>
      </w:tr>
      <w:tr w:rsidR="002E1EBA" w:rsidTr="00B659C1">
        <w:trPr>
          <w:cantSplit/>
        </w:trPr>
        <w:tc>
          <w:tcPr>
            <w:tcW w:w="2088"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TEST_FIFTH_ DISCOVERY_ PULSE_LOW</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{min}</w:t>
            </w:r>
          </w:p>
        </w:tc>
        <w:tc>
          <w:tcPr>
            <w:tcW w:w="1889"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{max}</w:t>
            </w:r>
          </w:p>
        </w:tc>
        <w:tc>
          <w:tcPr>
            <w:tcW w:w="1889"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{max}</w:t>
            </w:r>
          </w:p>
        </w:tc>
        <w:tc>
          <w:tcPr>
            <w:tcW w:w="1889"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{min}</w:t>
            </w:r>
          </w:p>
        </w:tc>
      </w:tr>
      <w:tr w:rsidR="002E1EBA" w:rsidTr="00B659C1">
        <w:trPr>
          <w:cantSplit/>
        </w:trPr>
        <w:tc>
          <w:tcPr>
            <w:tcW w:w="2088"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Purpose</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Minimum Discovery Pulse width</w:t>
            </w:r>
          </w:p>
        </w:tc>
        <w:tc>
          <w:tcPr>
            <w:tcW w:w="1889"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Maximum Discovery Pulse width</w:t>
            </w:r>
          </w:p>
        </w:tc>
        <w:tc>
          <w:tcPr>
            <w:tcW w:w="1889"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Minimum, then Maximum Discovery Pulse width</w:t>
            </w:r>
          </w:p>
        </w:tc>
        <w:tc>
          <w:tcPr>
            <w:tcW w:w="1889"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Maximum, then Minimum Discovery Pulse width</w:t>
            </w:r>
          </w:p>
        </w:tc>
      </w:tr>
    </w:tbl>
    <w:p w:rsidR="002E1EBA" w:rsidRDefault="002E1EBA" w:rsidP="002E1EBA">
      <w:pPr>
        <w:pStyle w:val="Caption"/>
      </w:pPr>
    </w:p>
    <w:p w:rsidR="002E1EBA" w:rsidRDefault="008A7CCD" w:rsidP="008A7CCD">
      <w:pPr>
        <w:pStyle w:val="Caption-Table"/>
      </w:pPr>
      <w:bookmarkStart w:id="5943" w:name="_Ref295138768"/>
      <w:bookmarkStart w:id="5944" w:name="_Toc279413837"/>
      <w:bookmarkStart w:id="5945" w:name="_Toc348443978"/>
      <w:r>
        <w:t>Table</w:t>
      </w:r>
      <w:r w:rsidR="002E1EBA">
        <w:t xml:space="preserve"> </w:t>
      </w:r>
      <w:r w:rsidR="00130D93">
        <w:fldChar w:fldCharType="begin"/>
      </w:r>
      <w:r w:rsidR="00130D93">
        <w:instrText xml:space="preserve"> STYLEREF 1 \s </w:instrText>
      </w:r>
      <w:r w:rsidR="00130D93">
        <w:fldChar w:fldCharType="separate"/>
      </w:r>
      <w:r w:rsidR="00C763A4">
        <w:rPr>
          <w:noProof/>
        </w:rPr>
        <w:t>5</w:t>
      </w:r>
      <w:r w:rsidR="00130D93">
        <w:rPr>
          <w:noProof/>
        </w:rPr>
        <w:fldChar w:fldCharType="end"/>
      </w:r>
      <w:r w:rsidR="00F719F1">
        <w:noBreakHyphen/>
      </w:r>
      <w:r w:rsidR="00130D93">
        <w:fldChar w:fldCharType="begin"/>
      </w:r>
      <w:r w:rsidR="00130D93">
        <w:instrText xml:space="preserve"> </w:instrText>
      </w:r>
      <w:r w:rsidR="00130D93">
        <w:instrText xml:space="preserve">SEQ Table \* ARABIC \s 1 </w:instrText>
      </w:r>
      <w:r w:rsidR="00130D93">
        <w:fldChar w:fldCharType="separate"/>
      </w:r>
      <w:r w:rsidR="00C763A4">
        <w:rPr>
          <w:noProof/>
        </w:rPr>
        <w:t>13</w:t>
      </w:r>
      <w:r w:rsidR="00130D93">
        <w:rPr>
          <w:noProof/>
        </w:rPr>
        <w:fldChar w:fldCharType="end"/>
      </w:r>
      <w:bookmarkEnd w:id="5943"/>
      <w:r w:rsidR="00984B9F">
        <w:t>.</w:t>
      </w:r>
      <w:r w:rsidR="00475D6F">
        <w:t xml:space="preserve"> Discovery Pulse T</w:t>
      </w:r>
      <w:r w:rsidR="002E1EBA">
        <w:t>iming 3</w:t>
      </w:r>
      <w:bookmarkEnd w:id="5944"/>
      <w:bookmarkEnd w:id="5945"/>
    </w:p>
    <w:tbl>
      <w:tblPr>
        <w:tblpPr w:leftFromText="180" w:rightFromText="180" w:bottomFromText="200" w:vertAnchor="text" w:tblpY="1"/>
        <w:tblOverlap w:val="never"/>
        <w:tblW w:w="91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7"/>
        <w:gridCol w:w="2699"/>
        <w:gridCol w:w="2969"/>
      </w:tblGrid>
      <w:tr w:rsidR="002E1EBA" w:rsidRPr="00F3611F" w:rsidTr="00B659C1">
        <w:trPr>
          <w:cantSplit/>
          <w:tblHeader/>
        </w:trPr>
        <w:tc>
          <w:tcPr>
            <w:tcW w:w="3527" w:type="dxa"/>
            <w:tcBorders>
              <w:top w:val="nil"/>
              <w:left w:val="nil"/>
              <w:bottom w:val="single" w:sz="4" w:space="0" w:color="auto"/>
              <w:right w:val="single" w:sz="4" w:space="0" w:color="auto"/>
            </w:tcBorders>
            <w:vAlign w:val="center"/>
          </w:tcPr>
          <w:p w:rsidR="002E1EBA" w:rsidRDefault="002E1EBA">
            <w:pPr>
              <w:spacing w:after="0"/>
            </w:pPr>
          </w:p>
        </w:tc>
        <w:tc>
          <w:tcPr>
            <w:tcW w:w="269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E1EBA" w:rsidRPr="00F3611F" w:rsidRDefault="002E1EBA">
            <w:pPr>
              <w:spacing w:after="0"/>
              <w:jc w:val="center"/>
              <w:rPr>
                <w:b/>
              </w:rPr>
            </w:pPr>
            <w:r w:rsidRPr="00F3611F">
              <w:rPr>
                <w:b/>
              </w:rPr>
              <w:t>9</w:t>
            </w:r>
          </w:p>
        </w:tc>
        <w:tc>
          <w:tcPr>
            <w:tcW w:w="296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E1EBA" w:rsidRPr="00F3611F" w:rsidRDefault="002E1EBA">
            <w:pPr>
              <w:spacing w:after="0"/>
              <w:jc w:val="center"/>
              <w:rPr>
                <w:b/>
              </w:rPr>
            </w:pPr>
            <w:r w:rsidRPr="00F3611F">
              <w:rPr>
                <w:b/>
              </w:rPr>
              <w:t>10</w:t>
            </w:r>
          </w:p>
        </w:tc>
      </w:tr>
      <w:tr w:rsidR="002E1EBA" w:rsidTr="00B659C1">
        <w:trPr>
          <w:cantSplit/>
        </w:trPr>
        <w:tc>
          <w:tcPr>
            <w:tcW w:w="3527"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TEST_WAKE_ PULSE_HIGH</w:t>
            </w:r>
          </w:p>
        </w:tc>
        <w:tc>
          <w:tcPr>
            <w:tcW w:w="2699"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SRC_WAKE_PULSE_WIDTH_1</w:t>
            </w:r>
            <w:r>
              <w:t>{typ}</w:t>
            </w:r>
          </w:p>
        </w:tc>
        <w:tc>
          <w:tcPr>
            <w:tcW w:w="2969"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SRC_WAKE_PULSE_WIDTH_1</w:t>
            </w:r>
            <w:r>
              <w:t>{typ}</w:t>
            </w:r>
          </w:p>
        </w:tc>
      </w:tr>
      <w:tr w:rsidR="002E1EBA" w:rsidTr="00B659C1">
        <w:trPr>
          <w:cantSplit/>
        </w:trPr>
        <w:tc>
          <w:tcPr>
            <w:tcW w:w="3527"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TEST_WAKE_ PULSE_LOW</w:t>
            </w:r>
          </w:p>
        </w:tc>
        <w:tc>
          <w:tcPr>
            <w:tcW w:w="2699"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SRC_WAKE_PULSE_WIDTH_1</w:t>
            </w:r>
            <w:r>
              <w:t>{typ}</w:t>
            </w:r>
          </w:p>
        </w:tc>
        <w:tc>
          <w:tcPr>
            <w:tcW w:w="2969"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SRC_WAKE_PULSE_WIDTH_1</w:t>
            </w:r>
            <w:r>
              <w:t>{typ}</w:t>
            </w:r>
          </w:p>
        </w:tc>
      </w:tr>
      <w:tr w:rsidR="002E1EBA" w:rsidTr="00B659C1">
        <w:trPr>
          <w:cantSplit/>
        </w:trPr>
        <w:tc>
          <w:tcPr>
            <w:tcW w:w="3527"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TEST_WAKE_ PULSE_GAP</w:t>
            </w:r>
          </w:p>
        </w:tc>
        <w:tc>
          <w:tcPr>
            <w:tcW w:w="2699"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SRC_WAKE_PULSE_WIDTH_2</w:t>
            </w:r>
            <w:r>
              <w:t>{typ}</w:t>
            </w:r>
          </w:p>
        </w:tc>
        <w:tc>
          <w:tcPr>
            <w:tcW w:w="2969"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SRC_WAKE_PULSE_WIDTH_2</w:t>
            </w:r>
            <w:r>
              <w:t>{typ}</w:t>
            </w:r>
          </w:p>
        </w:tc>
      </w:tr>
      <w:tr w:rsidR="002E1EBA" w:rsidTr="00B659C1">
        <w:trPr>
          <w:cantSplit/>
        </w:trPr>
        <w:tc>
          <w:tcPr>
            <w:tcW w:w="3527"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TEST_WAKE_ PULSE_DISCOVER</w:t>
            </w:r>
          </w:p>
        </w:tc>
        <w:tc>
          <w:tcPr>
            <w:tcW w:w="2699"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SRC_WAKE_TO_DISCOVER</w:t>
            </w:r>
            <w:r>
              <w:t>{min}</w:t>
            </w:r>
          </w:p>
        </w:tc>
        <w:tc>
          <w:tcPr>
            <w:tcW w:w="2969"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SRC_WAKE_TO_DISCOVER</w:t>
            </w:r>
            <w:r>
              <w:t>{max}</w:t>
            </w:r>
          </w:p>
        </w:tc>
      </w:tr>
      <w:tr w:rsidR="002E1EBA" w:rsidTr="00B659C1">
        <w:trPr>
          <w:cantSplit/>
        </w:trPr>
        <w:tc>
          <w:tcPr>
            <w:tcW w:w="3527"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TEST_DISCOVERY_ PULSE_HIGH</w:t>
            </w:r>
          </w:p>
        </w:tc>
        <w:tc>
          <w:tcPr>
            <w:tcW w:w="2699"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{typ}</w:t>
            </w:r>
          </w:p>
        </w:tc>
        <w:tc>
          <w:tcPr>
            <w:tcW w:w="2969"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{typ}</w:t>
            </w:r>
          </w:p>
        </w:tc>
      </w:tr>
      <w:tr w:rsidR="002E1EBA" w:rsidTr="00B659C1">
        <w:trPr>
          <w:cantSplit/>
        </w:trPr>
        <w:tc>
          <w:tcPr>
            <w:tcW w:w="3527"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TEST_DISCOVERY_ PULSE_LOW</w:t>
            </w:r>
          </w:p>
        </w:tc>
        <w:tc>
          <w:tcPr>
            <w:tcW w:w="2699"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{typ}</w:t>
            </w:r>
          </w:p>
        </w:tc>
        <w:tc>
          <w:tcPr>
            <w:tcW w:w="2969"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{typ}</w:t>
            </w:r>
          </w:p>
        </w:tc>
      </w:tr>
      <w:tr w:rsidR="002E1EBA" w:rsidTr="00B659C1">
        <w:trPr>
          <w:cantSplit/>
        </w:trPr>
        <w:tc>
          <w:tcPr>
            <w:tcW w:w="3527"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TEST_FIRST_ DISCOVERY_ PULSE_HIGH</w:t>
            </w:r>
          </w:p>
        </w:tc>
        <w:tc>
          <w:tcPr>
            <w:tcW w:w="2699"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{typ}</w:t>
            </w:r>
          </w:p>
        </w:tc>
        <w:tc>
          <w:tcPr>
            <w:tcW w:w="2969"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{typ}</w:t>
            </w:r>
          </w:p>
        </w:tc>
      </w:tr>
      <w:tr w:rsidR="002E1EBA" w:rsidTr="00B659C1">
        <w:trPr>
          <w:cantSplit/>
        </w:trPr>
        <w:tc>
          <w:tcPr>
            <w:tcW w:w="3527"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TEST_FIRST_ DISCOVERY_ PULSE_LOW</w:t>
            </w:r>
          </w:p>
        </w:tc>
        <w:tc>
          <w:tcPr>
            <w:tcW w:w="2699"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{typ}</w:t>
            </w:r>
          </w:p>
        </w:tc>
        <w:tc>
          <w:tcPr>
            <w:tcW w:w="2969"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{typ}</w:t>
            </w:r>
          </w:p>
        </w:tc>
      </w:tr>
      <w:tr w:rsidR="002E1EBA" w:rsidTr="00B659C1">
        <w:trPr>
          <w:cantSplit/>
        </w:trPr>
        <w:tc>
          <w:tcPr>
            <w:tcW w:w="3527"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TEST_FIFTH_ DISCOVERY_ PULSE_HIGH</w:t>
            </w:r>
          </w:p>
        </w:tc>
        <w:tc>
          <w:tcPr>
            <w:tcW w:w="2699"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{typ}</w:t>
            </w:r>
          </w:p>
        </w:tc>
        <w:tc>
          <w:tcPr>
            <w:tcW w:w="2969"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{typ}</w:t>
            </w:r>
          </w:p>
        </w:tc>
      </w:tr>
      <w:tr w:rsidR="002E1EBA" w:rsidTr="00B659C1">
        <w:trPr>
          <w:cantSplit/>
        </w:trPr>
        <w:tc>
          <w:tcPr>
            <w:tcW w:w="3527"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TEST_FIFTH_ DISCOVERY_ PULSE_LOW</w:t>
            </w:r>
          </w:p>
        </w:tc>
        <w:tc>
          <w:tcPr>
            <w:tcW w:w="2699"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{typ}</w:t>
            </w:r>
          </w:p>
        </w:tc>
        <w:tc>
          <w:tcPr>
            <w:tcW w:w="2969"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{typ}</w:t>
            </w:r>
          </w:p>
        </w:tc>
      </w:tr>
      <w:tr w:rsidR="002E1EBA" w:rsidTr="00B659C1">
        <w:trPr>
          <w:cantSplit/>
        </w:trPr>
        <w:tc>
          <w:tcPr>
            <w:tcW w:w="3527"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Purpose</w:t>
            </w:r>
          </w:p>
        </w:tc>
        <w:tc>
          <w:tcPr>
            <w:tcW w:w="2699"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Discovery Pulses with fast Edge Rates</w:t>
            </w:r>
          </w:p>
        </w:tc>
        <w:tc>
          <w:tcPr>
            <w:tcW w:w="2969"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Discovery Pulses with slow Edge Rates</w:t>
            </w:r>
          </w:p>
        </w:tc>
      </w:tr>
    </w:tbl>
    <w:p w:rsidR="002E1EBA" w:rsidRDefault="002E1EBA" w:rsidP="0083185B">
      <w:pPr>
        <w:pStyle w:val="TestHeading"/>
        <w:rPr>
          <w:rFonts w:eastAsia="Times New Roman"/>
        </w:rPr>
      </w:pPr>
      <w:bookmarkStart w:id="5946" w:name="_Toc290992245"/>
      <w:bookmarkStart w:id="5947" w:name="TESTINDEX_198"/>
      <w:r>
        <w:rPr>
          <w:rFonts w:eastAsia="Times New Roman"/>
        </w:rPr>
        <w:t>CBT-Dongle: Dongle in Standby Discovers on Wake plus Discovery Pulse Sequence</w:t>
      </w:r>
      <w:bookmarkEnd w:id="5946"/>
    </w:p>
    <w:bookmarkEnd w:id="5947"/>
    <w:p w:rsidR="00235267" w:rsidRPr="00235267" w:rsidRDefault="00235267" w:rsidP="00235267">
      <w:pPr>
        <w:pStyle w:val="TestUsage"/>
      </w:pPr>
      <w:r>
        <w:t>Application:</w:t>
      </w:r>
      <w:r>
        <w:tab/>
        <w:t>Dongle</w:t>
      </w:r>
    </w:p>
    <w:p w:rsidR="002E1EBA" w:rsidRDefault="002E1EBA" w:rsidP="005E4DD0">
      <w:pPr>
        <w:pStyle w:val="Heading5"/>
      </w:pPr>
      <w:r>
        <w:t>Test Objective</w:t>
      </w:r>
    </w:p>
    <w:p w:rsidR="002E1EBA" w:rsidRDefault="002E1EBA" w:rsidP="002E1EBA">
      <w:r>
        <w:t xml:space="preserve">Verify that Dongle DUT in </w:t>
      </w:r>
      <w:r w:rsidR="00FF546F">
        <w:t>Standby State</w:t>
      </w:r>
      <w:r>
        <w:t xml:space="preserve"> responds to a valid Wake plus Discovery Pulse sequence.</w:t>
      </w:r>
    </w:p>
    <w:p w:rsidR="002E1EBA" w:rsidRDefault="002E1EBA" w:rsidP="005E4DD0">
      <w:pPr>
        <w:pStyle w:val="Heading5"/>
      </w:pPr>
      <w:r>
        <w:t>References</w:t>
      </w:r>
    </w:p>
    <w:p w:rsidR="002E1EBA" w:rsidRDefault="002E1EBA" w:rsidP="002E1EBA">
      <w:pPr>
        <w:spacing w:after="0"/>
      </w:pPr>
      <w:r>
        <w:t>[MHL] Section 13.10.1.1; Table 13-29; T</w:t>
      </w:r>
      <w:r>
        <w:rPr>
          <w:vertAlign w:val="subscript"/>
        </w:rPr>
        <w:t>SINK:VBUS_EN</w:t>
      </w:r>
    </w:p>
    <w:p w:rsidR="002E1EBA" w:rsidRDefault="002E1EBA" w:rsidP="002E1EBA">
      <w:pPr>
        <w:spacing w:after="0"/>
        <w:rPr>
          <w:lang w:eastAsia="zh-CN"/>
        </w:rPr>
      </w:pPr>
      <w:r>
        <w:t>[MHL] Section 13.10.1.1; Table 13-29; T</w:t>
      </w:r>
      <w:r>
        <w:rPr>
          <w:vertAlign w:val="subscript"/>
        </w:rPr>
        <w:t>SINK:READY_TO_DISCOVER</w:t>
      </w:r>
    </w:p>
    <w:p w:rsidR="002E1EBA" w:rsidRDefault="002E1EBA" w:rsidP="002E1EBA">
      <w:pPr>
        <w:spacing w:after="0"/>
        <w:rPr>
          <w:vertAlign w:val="subscript"/>
        </w:rPr>
      </w:pPr>
      <w:r>
        <w:t xml:space="preserve">[MHL] Section 8.2.2; Table 8-6; Note1 </w:t>
      </w:r>
    </w:p>
    <w:p w:rsidR="002E1EBA" w:rsidRDefault="002E1EBA" w:rsidP="005E4DD0">
      <w:pPr>
        <w:pStyle w:val="Heading5"/>
      </w:pPr>
      <w:r>
        <w:t>Required Test Equipment</w:t>
      </w:r>
    </w:p>
    <w:p w:rsidR="002E1EBA" w:rsidRDefault="00F05319" w:rsidP="002E1EBA">
      <w:r>
        <w:t xml:space="preserve">Use one of the </w:t>
      </w:r>
      <w:r>
        <w:fldChar w:fldCharType="begin"/>
      </w:r>
      <w:r>
        <w:instrText xml:space="preserve"> REF _Ref274070395 \h </w:instrText>
      </w:r>
      <w:r>
        <w:fldChar w:fldCharType="separate"/>
      </w:r>
      <w:r w:rsidR="00C763A4" w:rsidRPr="00312FA6">
        <w:t>CBUS</w:t>
      </w:r>
      <w:r w:rsidR="00C763A4">
        <w:t xml:space="preserve"> Source DUT Common Test Equipment Setups</w:t>
      </w:r>
      <w:r>
        <w:fldChar w:fldCharType="end"/>
      </w:r>
      <w:r w:rsidR="007908D9">
        <w:t>.</w:t>
      </w:r>
    </w:p>
    <w:p w:rsidR="002E1EBA" w:rsidRDefault="003A6EF6" w:rsidP="003A6EF6">
      <w:pPr>
        <w:pStyle w:val="RequiredMethodologyHeading"/>
      </w:pPr>
      <w:r>
        <w:lastRenderedPageBreak/>
        <w:t>Required Methodology</w:t>
      </w:r>
    </w:p>
    <w:p w:rsidR="0045280F" w:rsidRDefault="0045280F" w:rsidP="005820D6">
      <w:pPr>
        <w:pStyle w:val="ListParagraph"/>
        <w:numPr>
          <w:ilvl w:val="0"/>
          <w:numId w:val="153"/>
        </w:numPr>
        <w:tabs>
          <w:tab w:val="left" w:pos="504"/>
          <w:tab w:val="left" w:pos="1080"/>
          <w:tab w:val="left" w:pos="1755"/>
        </w:tabs>
        <w:spacing w:after="0" w:line="240" w:lineRule="auto"/>
      </w:pPr>
      <w:r>
        <w:t xml:space="preserve">If the CDF indicates that the DUT does not implement Standby mode (procedure </w:t>
      </w:r>
      <w:r w:rsidR="00307692">
        <w:rPr>
          <w:b/>
          <w:color w:val="000000"/>
        </w:rPr>
        <w:fldChar w:fldCharType="begin"/>
      </w:r>
      <w:r w:rsidR="00307692">
        <w:instrText xml:space="preserve"> REF CDF_PROC_SET_STANDBY \h </w:instrText>
      </w:r>
      <w:r w:rsidR="00307692">
        <w:rPr>
          <w:b/>
          <w:color w:val="000000"/>
        </w:rPr>
      </w:r>
      <w:r w:rsidR="00307692">
        <w:rPr>
          <w:b/>
          <w:color w:val="000000"/>
        </w:rPr>
        <w:fldChar w:fldCharType="separate"/>
      </w:r>
      <w:r w:rsidR="00C763A4" w:rsidRPr="00AD57E8">
        <w:rPr>
          <w:b/>
          <w:color w:val="000000"/>
        </w:rPr>
        <w:t>CDF_PROC_SET_STANDBY</w:t>
      </w:r>
      <w:r w:rsidR="00307692">
        <w:rPr>
          <w:b/>
          <w:color w:val="000000"/>
        </w:rPr>
        <w:fldChar w:fldCharType="end"/>
      </w:r>
      <w:r>
        <w:t xml:space="preserve"> is empty), then PASS (SKIP).</w:t>
      </w:r>
    </w:p>
    <w:p w:rsidR="002E1EBA" w:rsidRDefault="002E1EBA" w:rsidP="005820D6">
      <w:pPr>
        <w:pStyle w:val="ListParagraph"/>
        <w:numPr>
          <w:ilvl w:val="0"/>
          <w:numId w:val="153"/>
        </w:numPr>
        <w:tabs>
          <w:tab w:val="left" w:pos="504"/>
          <w:tab w:val="left" w:pos="1080"/>
          <w:tab w:val="left" w:pos="1755"/>
        </w:tabs>
        <w:spacing w:after="0" w:line="240" w:lineRule="auto"/>
      </w:pPr>
      <w:r>
        <w:t>If necessary, connect Dongle DUT to Tester Source port.</w:t>
      </w:r>
    </w:p>
    <w:p w:rsidR="002E1EBA" w:rsidRDefault="002E1EBA" w:rsidP="005820D6">
      <w:pPr>
        <w:pStyle w:val="ListParagraph"/>
        <w:numPr>
          <w:ilvl w:val="0"/>
          <w:numId w:val="153"/>
        </w:numPr>
        <w:tabs>
          <w:tab w:val="left" w:pos="504"/>
          <w:tab w:val="left" w:pos="1080"/>
          <w:tab w:val="left" w:pos="1755"/>
        </w:tabs>
        <w:spacing w:after="0" w:line="240" w:lineRule="auto"/>
      </w:pPr>
      <w:r>
        <w:t>Apply power to the Dongle DUT.</w:t>
      </w:r>
    </w:p>
    <w:p w:rsidR="002E1EBA" w:rsidRDefault="002E1EBA" w:rsidP="005820D6">
      <w:pPr>
        <w:pStyle w:val="ListParagraph"/>
        <w:numPr>
          <w:ilvl w:val="0"/>
          <w:numId w:val="153"/>
        </w:numPr>
        <w:tabs>
          <w:tab w:val="left" w:pos="504"/>
          <w:tab w:val="left" w:pos="1080"/>
          <w:tab w:val="left" w:pos="1755"/>
        </w:tabs>
        <w:spacing w:after="0" w:line="240" w:lineRule="auto"/>
      </w:pPr>
      <w:r>
        <w:t xml:space="preserve">Set Tester Source port </w:t>
      </w:r>
      <w:r>
        <w:rPr>
          <w:bCs/>
        </w:rPr>
        <w:t>to</w:t>
      </w:r>
      <w:r>
        <w:t xml:space="preserve"> disconnected state.</w:t>
      </w:r>
    </w:p>
    <w:p w:rsidR="002E1EBA" w:rsidRDefault="002E1EBA" w:rsidP="005820D6">
      <w:pPr>
        <w:pStyle w:val="ListParagraph"/>
        <w:numPr>
          <w:ilvl w:val="0"/>
          <w:numId w:val="153"/>
        </w:numPr>
        <w:tabs>
          <w:tab w:val="left" w:pos="504"/>
          <w:tab w:val="left" w:pos="1080"/>
          <w:tab w:val="left" w:pos="1755"/>
        </w:tabs>
        <w:spacing w:after="0" w:line="240" w:lineRule="auto"/>
      </w:pPr>
      <w:r>
        <w:t>Set Tester Source port to use typical timings and to exhibit typical resistances and capacitances.</w:t>
      </w:r>
    </w:p>
    <w:p w:rsidR="002E1EBA" w:rsidRDefault="00FA31B9" w:rsidP="005820D6">
      <w:pPr>
        <w:pStyle w:val="ListParagraph"/>
        <w:numPr>
          <w:ilvl w:val="0"/>
          <w:numId w:val="153"/>
        </w:numPr>
        <w:tabs>
          <w:tab w:val="left" w:pos="504"/>
          <w:tab w:val="left" w:pos="1080"/>
          <w:tab w:val="left" w:pos="1755"/>
        </w:tabs>
        <w:spacing w:after="0" w:line="240" w:lineRule="auto"/>
      </w:pPr>
      <w:r>
        <w:t xml:space="preserve">Set Dongle DUT into </w:t>
      </w:r>
      <w:r w:rsidR="00FF546F">
        <w:t>Standby State</w:t>
      </w:r>
      <w:r>
        <w:t xml:space="preserve"> based on the CDF  procedure </w:t>
      </w:r>
      <w:r w:rsidR="00307692">
        <w:rPr>
          <w:b/>
          <w:color w:val="000000"/>
        </w:rPr>
        <w:fldChar w:fldCharType="begin"/>
      </w:r>
      <w:r w:rsidR="00307692">
        <w:instrText xml:space="preserve"> REF CDF_PROC_SET_STANDBY \h </w:instrText>
      </w:r>
      <w:r w:rsidR="00307692">
        <w:rPr>
          <w:b/>
          <w:color w:val="000000"/>
        </w:rPr>
      </w:r>
      <w:r w:rsidR="00307692">
        <w:rPr>
          <w:b/>
          <w:color w:val="000000"/>
        </w:rPr>
        <w:fldChar w:fldCharType="separate"/>
      </w:r>
      <w:r w:rsidR="00C763A4" w:rsidRPr="00AD57E8">
        <w:rPr>
          <w:b/>
          <w:color w:val="000000"/>
        </w:rPr>
        <w:t>CDF_PROC_SET_STANDBY</w:t>
      </w:r>
      <w:r w:rsidR="00307692">
        <w:rPr>
          <w:b/>
          <w:color w:val="000000"/>
        </w:rPr>
        <w:fldChar w:fldCharType="end"/>
      </w:r>
      <w:r w:rsidR="002E1EBA">
        <w:t>.</w:t>
      </w:r>
    </w:p>
    <w:p w:rsidR="002E1EBA" w:rsidRDefault="002E1EBA" w:rsidP="005820D6">
      <w:pPr>
        <w:pStyle w:val="ListParagraph"/>
        <w:numPr>
          <w:ilvl w:val="0"/>
          <w:numId w:val="153"/>
        </w:numPr>
        <w:tabs>
          <w:tab w:val="left" w:pos="504"/>
          <w:tab w:val="left" w:pos="1080"/>
          <w:tab w:val="left" w:pos="1755"/>
        </w:tabs>
        <w:spacing w:after="0" w:line="240" w:lineRule="auto"/>
      </w:pPr>
      <w:r>
        <w:t>FAIL if Dongle DUT drives VBUS</w:t>
      </w:r>
      <w:r w:rsidR="001B4B8D">
        <w:t>.</w:t>
      </w:r>
    </w:p>
    <w:p w:rsidR="002E1EBA" w:rsidRDefault="002E1EBA" w:rsidP="005820D6">
      <w:pPr>
        <w:pStyle w:val="ListParagraph"/>
        <w:numPr>
          <w:ilvl w:val="0"/>
          <w:numId w:val="153"/>
        </w:numPr>
        <w:tabs>
          <w:tab w:val="left" w:pos="504"/>
          <w:tab w:val="left" w:pos="1080"/>
          <w:tab w:val="left" w:pos="1755"/>
        </w:tabs>
        <w:spacing w:after="0" w:line="240" w:lineRule="auto"/>
      </w:pPr>
      <w:r>
        <w:t xml:space="preserve">FAIL if Dongle Discovery resistor is not a </w:t>
      </w:r>
      <w:bookmarkStart w:id="5948" w:name="EDIT_20120518_023"/>
      <w:r>
        <w:t>valid Z</w:t>
      </w:r>
      <w:r>
        <w:rPr>
          <w:vertAlign w:val="subscript"/>
        </w:rPr>
        <w:t>CBUS_</w:t>
      </w:r>
      <w:r w:rsidR="00D40DB5">
        <w:rPr>
          <w:vertAlign w:val="subscript"/>
        </w:rPr>
        <w:t>DONGLE</w:t>
      </w:r>
      <w:r>
        <w:rPr>
          <w:vertAlign w:val="subscript"/>
        </w:rPr>
        <w:t>_DISCOVER</w:t>
      </w:r>
      <w:bookmarkEnd w:id="5948"/>
      <w:r>
        <w:t>.</w:t>
      </w:r>
    </w:p>
    <w:p w:rsidR="002E1EBA" w:rsidRDefault="002E1EBA" w:rsidP="005820D6">
      <w:pPr>
        <w:pStyle w:val="ListParagraph"/>
        <w:numPr>
          <w:ilvl w:val="0"/>
          <w:numId w:val="153"/>
        </w:numPr>
        <w:tabs>
          <w:tab w:val="left" w:pos="504"/>
          <w:tab w:val="left" w:pos="1080"/>
          <w:tab w:val="left" w:pos="1755"/>
        </w:tabs>
        <w:spacing w:after="0" w:line="240" w:lineRule="auto"/>
      </w:pPr>
      <w:r>
        <w:t>Execute the Tester_Source_Discovery procedure.</w:t>
      </w:r>
    </w:p>
    <w:p w:rsidR="002E1EBA" w:rsidRDefault="002E1EBA" w:rsidP="005820D6">
      <w:pPr>
        <w:pStyle w:val="ListParagraph"/>
        <w:numPr>
          <w:ilvl w:val="0"/>
          <w:numId w:val="153"/>
        </w:numPr>
        <w:tabs>
          <w:tab w:val="left" w:pos="504"/>
          <w:tab w:val="left" w:pos="1080"/>
          <w:tab w:val="left" w:pos="1755"/>
        </w:tabs>
        <w:spacing w:after="0" w:line="240" w:lineRule="auto"/>
      </w:pPr>
      <w:r>
        <w:t>If device becomes successfully Connected by the first Wake and Discovery Pulse sequence, PASS the test and terminate early.</w:t>
      </w:r>
    </w:p>
    <w:p w:rsidR="002E1EBA" w:rsidRDefault="002E1EBA" w:rsidP="005820D6">
      <w:pPr>
        <w:pStyle w:val="ListParagraph"/>
        <w:numPr>
          <w:ilvl w:val="0"/>
          <w:numId w:val="153"/>
        </w:numPr>
        <w:tabs>
          <w:tab w:val="left" w:pos="504"/>
          <w:tab w:val="left" w:pos="1080"/>
          <w:tab w:val="left" w:pos="1755"/>
        </w:tabs>
        <w:spacing w:after="0" w:line="240" w:lineRule="auto"/>
      </w:pPr>
      <w:r>
        <w:t>FAIL if CBUS does not become HIGH-Z during DONGLE8 (Dongle Port transitions to I</w:t>
      </w:r>
      <w:r>
        <w:rPr>
          <w:vertAlign w:val="subscript"/>
        </w:rPr>
        <w:t>CBUS_LEAK_SINK</w:t>
      </w:r>
      <w:r>
        <w:t>)</w:t>
      </w:r>
      <w:r>
        <w:rPr>
          <w:vertAlign w:val="subscript"/>
        </w:rPr>
        <w:t xml:space="preserve"> </w:t>
      </w:r>
      <w:r>
        <w:rPr>
          <w:lang w:eastAsia="zh-CN"/>
        </w:rPr>
        <w:t>within</w:t>
      </w:r>
      <w:r>
        <w:t xml:space="preserve"> the shorter of T</w:t>
      </w:r>
      <w:r>
        <w:rPr>
          <w:vertAlign w:val="subscript"/>
        </w:rPr>
        <w:t>SINK:VBUS_EN</w:t>
      </w:r>
      <w:r>
        <w:t>and T</w:t>
      </w:r>
      <w:r>
        <w:rPr>
          <w:vertAlign w:val="subscript"/>
        </w:rPr>
        <w:t>SINK:READY_TO_DISCOVER</w:t>
      </w:r>
      <w:r>
        <w:t xml:space="preserve"> for a miminum of T</w:t>
      </w:r>
      <w:r w:rsidR="00BE4661">
        <w:rPr>
          <w:vertAlign w:val="subscript"/>
          <w:lang w:eastAsia="zh-CN"/>
        </w:rPr>
        <w:t>SINK</w:t>
      </w:r>
      <w:r>
        <w:rPr>
          <w:vertAlign w:val="subscript"/>
          <w:lang w:eastAsia="zh-CN"/>
        </w:rPr>
        <w:t xml:space="preserve">_CBUS_FLOAT </w:t>
      </w:r>
      <w:r>
        <w:rPr>
          <w:vertAlign w:val="subscript"/>
        </w:rPr>
        <w:softHyphen/>
      </w:r>
      <w:r>
        <w:t>.</w:t>
      </w:r>
    </w:p>
    <w:p w:rsidR="002E1EBA" w:rsidRDefault="00FA31B9" w:rsidP="005820D6">
      <w:pPr>
        <w:pStyle w:val="ListParagraph"/>
        <w:numPr>
          <w:ilvl w:val="0"/>
          <w:numId w:val="153"/>
        </w:numPr>
        <w:tabs>
          <w:tab w:val="left" w:pos="504"/>
          <w:tab w:val="left" w:pos="1080"/>
          <w:tab w:val="left" w:pos="1755"/>
        </w:tabs>
        <w:spacing w:after="0" w:line="240" w:lineRule="auto"/>
      </w:pPr>
      <w:r>
        <w:t xml:space="preserve">FAIL if Dongle DUT does not assert a valid </w:t>
      </w:r>
      <w:bookmarkStart w:id="5949" w:name="EDIT_20120518_024"/>
      <w:r>
        <w:t>Z</w:t>
      </w:r>
      <w:r>
        <w:rPr>
          <w:vertAlign w:val="subscript"/>
        </w:rPr>
        <w:t>CBUS_</w:t>
      </w:r>
      <w:r w:rsidR="00D40DB5">
        <w:rPr>
          <w:vertAlign w:val="subscript"/>
        </w:rPr>
        <w:t>DONGLE</w:t>
      </w:r>
      <w:r>
        <w:rPr>
          <w:vertAlign w:val="subscript"/>
        </w:rPr>
        <w:t>_DISCOVER</w:t>
      </w:r>
      <w:r>
        <w:t xml:space="preserve"> </w:t>
      </w:r>
      <w:bookmarkEnd w:id="5949"/>
      <w:r>
        <w:t xml:space="preserve">within the time specified in the </w:t>
      </w:r>
      <w:r w:rsidRPr="00C122DE">
        <w:t xml:space="preserve">CDF </w:t>
      </w:r>
      <w:r>
        <w:t xml:space="preserve">value </w:t>
      </w:r>
      <w:r w:rsidR="00307692">
        <w:rPr>
          <w:b/>
          <w:color w:val="000000"/>
        </w:rPr>
        <w:fldChar w:fldCharType="begin"/>
      </w:r>
      <w:r w:rsidR="00307692">
        <w:instrText xml:space="preserve"> REF CDF_D_MAX_STANDBY_TO_ACTIVE \h </w:instrText>
      </w:r>
      <w:r w:rsidR="00307692">
        <w:rPr>
          <w:b/>
          <w:color w:val="000000"/>
        </w:rPr>
      </w:r>
      <w:r w:rsidR="00307692">
        <w:rPr>
          <w:b/>
          <w:color w:val="000000"/>
        </w:rPr>
        <w:fldChar w:fldCharType="separate"/>
      </w:r>
      <w:r w:rsidR="00C763A4" w:rsidRPr="00AD57E8">
        <w:rPr>
          <w:b/>
          <w:color w:val="000000"/>
        </w:rPr>
        <w:t>CDF_D_MAX_STANDBY_TO_ACTIVE</w:t>
      </w:r>
      <w:r w:rsidR="00307692">
        <w:rPr>
          <w:b/>
          <w:color w:val="000000"/>
        </w:rPr>
        <w:fldChar w:fldCharType="end"/>
      </w:r>
      <w:r>
        <w:t xml:space="preserve"> to allow a second Discovery attempt</w:t>
      </w:r>
      <w:r w:rsidR="002E1EBA">
        <w:t>.</w:t>
      </w:r>
    </w:p>
    <w:p w:rsidR="002E1EBA" w:rsidRDefault="002E1EBA" w:rsidP="005820D6">
      <w:pPr>
        <w:pStyle w:val="ListParagraph"/>
        <w:numPr>
          <w:ilvl w:val="0"/>
          <w:numId w:val="153"/>
        </w:numPr>
        <w:tabs>
          <w:tab w:val="left" w:pos="504"/>
          <w:tab w:val="left" w:pos="1080"/>
          <w:tab w:val="left" w:pos="1755"/>
        </w:tabs>
        <w:spacing w:after="0" w:line="240" w:lineRule="auto"/>
      </w:pPr>
      <w:r>
        <w:rPr>
          <w:lang w:eastAsia="zh-CN"/>
        </w:rPr>
        <w:t>FAIL if Dongle DUT does not enable VBUS within T</w:t>
      </w:r>
      <w:r>
        <w:rPr>
          <w:vertAlign w:val="subscript"/>
          <w:lang w:eastAsia="zh-CN"/>
        </w:rPr>
        <w:t>SINK:VBUS_EN</w:t>
      </w:r>
      <w:r>
        <w:rPr>
          <w:lang w:eastAsia="zh-CN"/>
        </w:rPr>
        <w:t xml:space="preserve">{max} of asserting </w:t>
      </w:r>
      <w:bookmarkStart w:id="5950" w:name="EDIT_20120518_025"/>
      <w:r>
        <w:t>Z</w:t>
      </w:r>
      <w:r>
        <w:rPr>
          <w:vertAlign w:val="subscript"/>
        </w:rPr>
        <w:t>CBUS_</w:t>
      </w:r>
      <w:r w:rsidR="00D40DB5">
        <w:rPr>
          <w:vertAlign w:val="subscript"/>
        </w:rPr>
        <w:t>DONGLE</w:t>
      </w:r>
      <w:r>
        <w:rPr>
          <w:vertAlign w:val="subscript"/>
        </w:rPr>
        <w:t>_DISCOVER</w:t>
      </w:r>
      <w:r>
        <w:rPr>
          <w:lang w:eastAsia="zh-CN"/>
        </w:rPr>
        <w:t>.</w:t>
      </w:r>
    </w:p>
    <w:p w:rsidR="002E1EBA" w:rsidRDefault="002E1EBA" w:rsidP="005820D6">
      <w:pPr>
        <w:pStyle w:val="ListParagraph"/>
        <w:numPr>
          <w:ilvl w:val="0"/>
          <w:numId w:val="153"/>
        </w:numPr>
        <w:tabs>
          <w:tab w:val="left" w:pos="504"/>
          <w:tab w:val="left" w:pos="1080"/>
          <w:tab w:val="left" w:pos="1755"/>
        </w:tabs>
        <w:spacing w:after="0" w:line="240" w:lineRule="auto"/>
      </w:pPr>
      <w:r>
        <w:rPr>
          <w:lang w:eastAsia="zh-CN"/>
        </w:rPr>
        <w:t xml:space="preserve">Tester Source executes Tester_Source_discovery procedure in response to Dongle transition back to </w:t>
      </w:r>
      <w:r>
        <w:t>Z</w:t>
      </w:r>
      <w:r>
        <w:rPr>
          <w:vertAlign w:val="subscript"/>
        </w:rPr>
        <w:t>CBUS_</w:t>
      </w:r>
      <w:r w:rsidR="00D40DB5">
        <w:rPr>
          <w:vertAlign w:val="subscript"/>
        </w:rPr>
        <w:t>DONGLE</w:t>
      </w:r>
      <w:r>
        <w:rPr>
          <w:vertAlign w:val="subscript"/>
        </w:rPr>
        <w:t>_DISCOVER</w:t>
      </w:r>
      <w:r>
        <w:rPr>
          <w:lang w:eastAsia="zh-CN"/>
        </w:rPr>
        <w:t xml:space="preserve">. </w:t>
      </w:r>
    </w:p>
    <w:bookmarkEnd w:id="5950"/>
    <w:p w:rsidR="002E1EBA" w:rsidRDefault="002E1EBA" w:rsidP="005820D6">
      <w:pPr>
        <w:pStyle w:val="ListParagraph"/>
        <w:numPr>
          <w:ilvl w:val="0"/>
          <w:numId w:val="153"/>
        </w:numPr>
        <w:tabs>
          <w:tab w:val="left" w:pos="504"/>
          <w:tab w:val="left" w:pos="1080"/>
          <w:tab w:val="left" w:pos="1755"/>
        </w:tabs>
        <w:spacing w:after="0" w:line="240" w:lineRule="auto"/>
      </w:pPr>
      <w:r>
        <w:t>FAIL if Dongle DUT is not successfully become Connected as a result of the Wake and Discovery Pulse sequence.</w:t>
      </w:r>
    </w:p>
    <w:p w:rsidR="003D2207" w:rsidRDefault="003D2207" w:rsidP="005820D6">
      <w:pPr>
        <w:pStyle w:val="ListParagraph"/>
        <w:numPr>
          <w:ilvl w:val="0"/>
          <w:numId w:val="153"/>
        </w:numPr>
        <w:tabs>
          <w:tab w:val="left" w:pos="504"/>
          <w:tab w:val="left" w:pos="1080"/>
          <w:tab w:val="left" w:pos="1755"/>
        </w:tabs>
        <w:spacing w:after="0" w:line="240" w:lineRule="auto"/>
      </w:pPr>
      <w:r>
        <w:t>If all preceding steps pass, then PASS; else FAIL.</w:t>
      </w:r>
    </w:p>
    <w:p w:rsidR="002E1EBA" w:rsidRDefault="002E1EBA" w:rsidP="002E1EBA">
      <w:pPr>
        <w:tabs>
          <w:tab w:val="left" w:pos="504"/>
          <w:tab w:val="left" w:pos="1080"/>
          <w:tab w:val="left" w:pos="1755"/>
        </w:tabs>
        <w:spacing w:after="0" w:line="240" w:lineRule="auto"/>
      </w:pPr>
    </w:p>
    <w:p w:rsidR="002E1EBA" w:rsidRDefault="002E1EBA" w:rsidP="002E1EBA">
      <w:r>
        <w:t xml:space="preserve">Please note that the Dongle DUT shall enable VBUS during the state transition from unpowered to powered state. The enabling of VBUS and the assertion of </w:t>
      </w:r>
      <w:bookmarkStart w:id="5951" w:name="EDIT_20120727_006"/>
      <w:r>
        <w:t>Z</w:t>
      </w:r>
      <w:r>
        <w:rPr>
          <w:vertAlign w:val="subscript"/>
        </w:rPr>
        <w:t>CBUS_</w:t>
      </w:r>
      <w:r w:rsidR="00BE4661">
        <w:rPr>
          <w:vertAlign w:val="subscript"/>
        </w:rPr>
        <w:t>DONGLE</w:t>
      </w:r>
      <w:r>
        <w:rPr>
          <w:vertAlign w:val="subscript"/>
        </w:rPr>
        <w:t>_DISCOVER</w:t>
      </w:r>
      <w:r>
        <w:t xml:space="preserve"> do not follow any particular order and both shall follow their individual timing constraints. This test uses the assertion of Z</w:t>
      </w:r>
      <w:r>
        <w:rPr>
          <w:vertAlign w:val="subscript"/>
        </w:rPr>
        <w:t>CBUS_</w:t>
      </w:r>
      <w:r w:rsidR="00BE4661">
        <w:rPr>
          <w:vertAlign w:val="subscript"/>
        </w:rPr>
        <w:t>DONGLE</w:t>
      </w:r>
      <w:r>
        <w:rPr>
          <w:vertAlign w:val="subscript"/>
        </w:rPr>
        <w:t>_DISCOVER</w:t>
      </w:r>
      <w:r>
        <w:t xml:space="preserve"> </w:t>
      </w:r>
      <w:bookmarkEnd w:id="5951"/>
      <w:r>
        <w:t>as a trigger to check the timing of VBUS enabling, because the Dongle internal state transition from unpowered to powered state is not observable directly.</w:t>
      </w:r>
    </w:p>
    <w:p w:rsidR="002E1EBA" w:rsidRDefault="002E1EBA" w:rsidP="00F91A17">
      <w:pPr>
        <w:pStyle w:val="Heading3"/>
      </w:pPr>
      <w:bookmarkStart w:id="5952" w:name="_Toc279413797"/>
      <w:bookmarkStart w:id="5953" w:name="_Toc348443802"/>
      <w:r>
        <w:t>Link Layer Timing – Dongle DUT Input: Discovery Reject</w:t>
      </w:r>
      <w:bookmarkEnd w:id="5952"/>
      <w:bookmarkEnd w:id="5953"/>
    </w:p>
    <w:p w:rsidR="002E1EBA" w:rsidRDefault="002E1EBA" w:rsidP="002E1EBA">
      <w:r>
        <w:t>Observe the response of the Dongle DUT as it is presented with Discovery pulses with illegal widths.</w:t>
      </w:r>
    </w:p>
    <w:p w:rsidR="002E1EBA" w:rsidRDefault="00235267" w:rsidP="0083185B">
      <w:pPr>
        <w:pStyle w:val="TestHeading"/>
      </w:pPr>
      <w:bookmarkStart w:id="5954" w:name="_Toc290992246"/>
      <w:bookmarkStart w:id="5955" w:name="TESTINDEX_199"/>
      <w:r>
        <w:t>CBT-Dongle: First Discovery Pulse Should be I</w:t>
      </w:r>
      <w:r w:rsidR="002E1EBA">
        <w:t>gnored</w:t>
      </w:r>
      <w:bookmarkEnd w:id="5954"/>
    </w:p>
    <w:bookmarkEnd w:id="5955"/>
    <w:p w:rsidR="00235267" w:rsidRPr="00235267" w:rsidRDefault="00235267" w:rsidP="00235267">
      <w:pPr>
        <w:pStyle w:val="TestUsage"/>
      </w:pPr>
      <w:r>
        <w:t>Application:</w:t>
      </w:r>
      <w:r>
        <w:tab/>
        <w:t>Dongle</w:t>
      </w:r>
    </w:p>
    <w:p w:rsidR="002E1EBA" w:rsidRDefault="002E1EBA" w:rsidP="005E4DD0">
      <w:pPr>
        <w:pStyle w:val="Heading5"/>
      </w:pPr>
      <w:r>
        <w:t>Test Objective</w:t>
      </w:r>
    </w:p>
    <w:p w:rsidR="002E1EBA" w:rsidRDefault="002E1EBA" w:rsidP="002E1EBA">
      <w:r>
        <w:t>Observe the Dongle DUT rejects first illegal Discovery pulses.</w:t>
      </w:r>
    </w:p>
    <w:p w:rsidR="002E1EBA" w:rsidRDefault="002E1EBA" w:rsidP="005E4DD0">
      <w:pPr>
        <w:pStyle w:val="Heading5"/>
      </w:pPr>
      <w:r>
        <w:t>References</w:t>
      </w:r>
    </w:p>
    <w:p w:rsidR="002E1EBA" w:rsidRDefault="002E1EBA" w:rsidP="002E1EBA">
      <w:pPr>
        <w:spacing w:after="0"/>
      </w:pPr>
      <w:r>
        <w:t>[MHL] Section 13.8.1; Table 13-13; C</w:t>
      </w:r>
      <w:r>
        <w:rPr>
          <w:vertAlign w:val="subscript"/>
        </w:rPr>
        <w:t>CBUS</w:t>
      </w:r>
    </w:p>
    <w:p w:rsidR="002E1EBA" w:rsidRDefault="002E1EBA" w:rsidP="002E1EBA">
      <w:pPr>
        <w:spacing w:after="0"/>
      </w:pPr>
      <w:r>
        <w:t>[MHL] Section 13.10.1; Table 13-23; T</w:t>
      </w:r>
      <w:r>
        <w:rPr>
          <w:vertAlign w:val="subscript"/>
        </w:rPr>
        <w:t>R_CBUS</w:t>
      </w:r>
      <w:r>
        <w:t>, T</w:t>
      </w:r>
      <w:r>
        <w:rPr>
          <w:vertAlign w:val="subscript"/>
        </w:rPr>
        <w:t>F_CBUS</w:t>
      </w:r>
    </w:p>
    <w:p w:rsidR="002E1EBA" w:rsidRDefault="002E1EBA" w:rsidP="002E1EBA">
      <w:pPr>
        <w:spacing w:after="0"/>
      </w:pPr>
      <w:r>
        <w:t>[MHL] Section 13.10.1.1; Table 13-28; T</w:t>
      </w:r>
      <w:r>
        <w:rPr>
          <w:vertAlign w:val="subscript"/>
        </w:rPr>
        <w:t>SRC_WAKE_PULSE_WIDTH_1</w:t>
      </w:r>
    </w:p>
    <w:p w:rsidR="002E1EBA" w:rsidRDefault="002E1EBA" w:rsidP="002E1EBA">
      <w:pPr>
        <w:spacing w:after="0"/>
      </w:pPr>
      <w:r>
        <w:t>[MHL] Section 13.10.1.1; Table 13-28; T</w:t>
      </w:r>
      <w:r>
        <w:rPr>
          <w:vertAlign w:val="subscript"/>
        </w:rPr>
        <w:t>SRC_WAKE_PULSE_WIDTH_2</w:t>
      </w:r>
    </w:p>
    <w:p w:rsidR="002E1EBA" w:rsidRDefault="002E1EBA" w:rsidP="002E1EBA">
      <w:pPr>
        <w:spacing w:after="0"/>
      </w:pPr>
      <w:r>
        <w:t>[MHL] Section 13.10.1.1; Table 13-28; T</w:t>
      </w:r>
      <w:r>
        <w:rPr>
          <w:vertAlign w:val="subscript"/>
        </w:rPr>
        <w:t>SRC_WAKE_TO_DISCOVER</w:t>
      </w:r>
    </w:p>
    <w:p w:rsidR="002E1EBA" w:rsidRDefault="002E1EBA" w:rsidP="002E1EBA">
      <w:pPr>
        <w:spacing w:after="0"/>
      </w:pPr>
      <w:r>
        <w:t>[MHL] Section 13.10.1.1; Table 13-30; T</w:t>
      </w:r>
      <w:r>
        <w:rPr>
          <w:vertAlign w:val="subscript"/>
        </w:rPr>
        <w:t>SRC_PULSE_WIDTH</w:t>
      </w:r>
    </w:p>
    <w:p w:rsidR="002E1EBA" w:rsidRDefault="002E1EBA" w:rsidP="002E1EBA">
      <w:pPr>
        <w:spacing w:after="0"/>
      </w:pPr>
      <w:r>
        <w:t>[MHL] Section 13.10.1.1; Table 13-30; T</w:t>
      </w:r>
      <w:r>
        <w:rPr>
          <w:vertAlign w:val="subscript"/>
        </w:rPr>
        <w:t>SINK_PULSE_WIDTH</w:t>
      </w:r>
    </w:p>
    <w:p w:rsidR="002E1EBA" w:rsidRDefault="002E1EBA" w:rsidP="002E1EBA">
      <w:pPr>
        <w:spacing w:after="0"/>
      </w:pPr>
      <w:r>
        <w:t>[MHL] Section 13.10.1; Table 13-30; T</w:t>
      </w:r>
      <w:r>
        <w:rPr>
          <w:vertAlign w:val="subscript"/>
        </w:rPr>
        <w:t>SINK_CONN</w:t>
      </w:r>
    </w:p>
    <w:p w:rsidR="002E1EBA" w:rsidRDefault="002E1EBA" w:rsidP="002E1EBA">
      <w:pPr>
        <w:spacing w:after="0"/>
      </w:pPr>
      <w:r>
        <w:t>[MHL] Section 13.10.1; Table 13-31; T</w:t>
      </w:r>
      <w:r>
        <w:rPr>
          <w:vertAlign w:val="subscript"/>
        </w:rPr>
        <w:t>SINK_RXSENSE_EN</w:t>
      </w:r>
    </w:p>
    <w:p w:rsidR="002E1EBA" w:rsidRDefault="002E1EBA" w:rsidP="002E1EBA">
      <w:pPr>
        <w:spacing w:after="0"/>
      </w:pPr>
      <w:r>
        <w:lastRenderedPageBreak/>
        <w:t>[MHL] Section 13.6.3; Table 13-9; Z</w:t>
      </w:r>
      <w:r>
        <w:rPr>
          <w:vertAlign w:val="subscript"/>
        </w:rPr>
        <w:t>RXSENSE_TERM</w:t>
      </w:r>
      <w:r>
        <w:t>, Z</w:t>
      </w:r>
      <w:r>
        <w:rPr>
          <w:vertAlign w:val="subscript"/>
        </w:rPr>
        <w:t>RXSENSE_TMDS</w:t>
      </w:r>
    </w:p>
    <w:p w:rsidR="002E1EBA" w:rsidRDefault="002E1EBA" w:rsidP="002E1EBA">
      <w:pPr>
        <w:spacing w:after="0"/>
      </w:pPr>
      <w:r>
        <w:t>[MHL] Section 13.7.3; Table 13-12; Z</w:t>
      </w:r>
      <w:r>
        <w:rPr>
          <w:vertAlign w:val="subscript"/>
        </w:rPr>
        <w:t>RXSENSE_TERM</w:t>
      </w:r>
      <w:r>
        <w:t>, Z</w:t>
      </w:r>
      <w:r>
        <w:rPr>
          <w:vertAlign w:val="subscript"/>
        </w:rPr>
        <w:t>RXSENSE_TMDS</w:t>
      </w:r>
    </w:p>
    <w:p w:rsidR="002E1EBA" w:rsidRDefault="002E1EBA" w:rsidP="002E1EBA">
      <w:pPr>
        <w:spacing w:after="0"/>
      </w:pPr>
      <w:r>
        <w:t>[MHL] Section 13.10.1; Table 13-30; T</w:t>
      </w:r>
      <w:r w:rsidR="002E5CE4">
        <w:rPr>
          <w:vertAlign w:val="subscript"/>
        </w:rPr>
        <w:t>SRC_</w:t>
      </w:r>
      <w:r>
        <w:rPr>
          <w:vertAlign w:val="subscript"/>
        </w:rPr>
        <w:t>CBUS_FLOAT</w:t>
      </w:r>
    </w:p>
    <w:p w:rsidR="002E1EBA" w:rsidRDefault="002E1EBA" w:rsidP="002E1EBA">
      <w:pPr>
        <w:spacing w:after="0"/>
      </w:pPr>
      <w:r>
        <w:t>[MHL] Section 13.10.1; Table 13-30; T</w:t>
      </w:r>
      <w:r>
        <w:rPr>
          <w:vertAlign w:val="subscript"/>
        </w:rPr>
        <w:t>SINK_PULSE_REJECT_MIN</w:t>
      </w:r>
    </w:p>
    <w:p w:rsidR="002E1EBA" w:rsidRDefault="002E1EBA" w:rsidP="002E1EBA">
      <w:pPr>
        <w:spacing w:after="0"/>
      </w:pPr>
      <w:r>
        <w:t>[MHL] Section 13.10.1; Table 13-30; T</w:t>
      </w:r>
      <w:r>
        <w:rPr>
          <w:vertAlign w:val="subscript"/>
        </w:rPr>
        <w:t>SINK_PULSE_REJECT_MAX</w:t>
      </w:r>
    </w:p>
    <w:p w:rsidR="002E1EBA" w:rsidRDefault="002E1EBA" w:rsidP="005E4DD0">
      <w:pPr>
        <w:pStyle w:val="Heading5"/>
      </w:pPr>
      <w:r>
        <w:t>Required Test Equipment</w:t>
      </w:r>
    </w:p>
    <w:p w:rsidR="002E1EBA" w:rsidRDefault="00F05319" w:rsidP="002E1EBA">
      <w:r>
        <w:t xml:space="preserve">Use one of the </w:t>
      </w:r>
      <w:r>
        <w:fldChar w:fldCharType="begin"/>
      </w:r>
      <w:r>
        <w:instrText xml:space="preserve"> REF _Ref274070395 \h </w:instrText>
      </w:r>
      <w:r>
        <w:fldChar w:fldCharType="separate"/>
      </w:r>
      <w:r w:rsidR="00C763A4" w:rsidRPr="00312FA6">
        <w:t>CBUS</w:t>
      </w:r>
      <w:r w:rsidR="00C763A4">
        <w:t xml:space="preserve"> Source DUT Common Test Equipment Setups</w:t>
      </w:r>
      <w:r>
        <w:fldChar w:fldCharType="end"/>
      </w:r>
      <w:r w:rsidR="007908D9">
        <w:t>.</w:t>
      </w:r>
    </w:p>
    <w:p w:rsidR="002E1EBA" w:rsidRDefault="003A6EF6" w:rsidP="003A6EF6">
      <w:pPr>
        <w:pStyle w:val="RequiredMethodologyHeading"/>
      </w:pPr>
      <w:r>
        <w:t>Required Methodology</w:t>
      </w:r>
    </w:p>
    <w:p w:rsidR="002E1EBA" w:rsidRDefault="002E1EBA" w:rsidP="002E1EBA">
      <w:r>
        <w:t xml:space="preserve">Execute the following test procedure once for each test case #1 - #8 in </w:t>
      </w:r>
      <w:r w:rsidR="00D21FFE">
        <w:fldChar w:fldCharType="begin"/>
      </w:r>
      <w:r w:rsidR="001B4B8D">
        <w:instrText xml:space="preserve"> REF _Ref294869454 \h </w:instrText>
      </w:r>
      <w:r w:rsidR="00D21FFE">
        <w:fldChar w:fldCharType="separate"/>
      </w:r>
      <w:r w:rsidR="00C763A4">
        <w:t xml:space="preserve">Table </w:t>
      </w:r>
      <w:r w:rsidR="00C763A4">
        <w:rPr>
          <w:noProof/>
        </w:rPr>
        <w:t>5</w:t>
      </w:r>
      <w:r w:rsidR="00C763A4">
        <w:noBreakHyphen/>
      </w:r>
      <w:r w:rsidR="00C763A4">
        <w:rPr>
          <w:noProof/>
        </w:rPr>
        <w:t>14</w:t>
      </w:r>
      <w:r w:rsidR="00D21FFE">
        <w:fldChar w:fldCharType="end"/>
      </w:r>
      <w:r w:rsidR="001B4B8D">
        <w:t xml:space="preserve"> and </w:t>
      </w:r>
      <w:r w:rsidR="00D21FFE">
        <w:fldChar w:fldCharType="begin"/>
      </w:r>
      <w:r w:rsidR="001B4B8D">
        <w:instrText xml:space="preserve"> REF _Ref294869455 \h </w:instrText>
      </w:r>
      <w:r w:rsidR="00D21FFE">
        <w:fldChar w:fldCharType="separate"/>
      </w:r>
      <w:r w:rsidR="00C763A4">
        <w:t xml:space="preserve">Table </w:t>
      </w:r>
      <w:r w:rsidR="00C763A4">
        <w:rPr>
          <w:noProof/>
        </w:rPr>
        <w:t>5</w:t>
      </w:r>
      <w:r w:rsidR="00C763A4">
        <w:noBreakHyphen/>
      </w:r>
      <w:r w:rsidR="00C763A4">
        <w:rPr>
          <w:noProof/>
        </w:rPr>
        <w:t>15</w:t>
      </w:r>
      <w:r w:rsidR="00D21FFE">
        <w:fldChar w:fldCharType="end"/>
      </w:r>
      <w:r>
        <w:t>, substituting for the variables in the leftmost column.</w:t>
      </w:r>
    </w:p>
    <w:p w:rsidR="00A52C19" w:rsidRDefault="00A52C19" w:rsidP="005820D6">
      <w:pPr>
        <w:pStyle w:val="ListParagraph"/>
        <w:numPr>
          <w:ilvl w:val="0"/>
          <w:numId w:val="323"/>
        </w:numPr>
      </w:pPr>
      <w:r>
        <w:t>If necessary, connect Dongle DUT to Tester Source port.</w:t>
      </w:r>
    </w:p>
    <w:p w:rsidR="00A52C19" w:rsidRDefault="00A52C19" w:rsidP="005820D6">
      <w:pPr>
        <w:pStyle w:val="ListParagraph"/>
        <w:numPr>
          <w:ilvl w:val="0"/>
          <w:numId w:val="323"/>
        </w:numPr>
      </w:pPr>
      <w:r>
        <w:t>Apply power to the Dongle DUT.</w:t>
      </w:r>
    </w:p>
    <w:p w:rsidR="00A52C19" w:rsidRDefault="00A52C19" w:rsidP="005820D6">
      <w:pPr>
        <w:pStyle w:val="ListParagraph"/>
        <w:numPr>
          <w:ilvl w:val="0"/>
          <w:numId w:val="323"/>
        </w:numPr>
      </w:pPr>
      <w:r>
        <w:t xml:space="preserve">Set Tester Source port </w:t>
      </w:r>
      <w:r w:rsidRPr="00A52C19">
        <w:rPr>
          <w:bCs/>
        </w:rPr>
        <w:t>to</w:t>
      </w:r>
      <w:r>
        <w:t xml:space="preserve"> disconnected state.</w:t>
      </w:r>
    </w:p>
    <w:p w:rsidR="00A52C19" w:rsidRDefault="00A52C19" w:rsidP="005820D6">
      <w:pPr>
        <w:pStyle w:val="ListParagraph"/>
        <w:numPr>
          <w:ilvl w:val="0"/>
          <w:numId w:val="323"/>
        </w:numPr>
      </w:pPr>
      <w:r>
        <w:t>Set Tester Source port to use typical timings and to exhibit typical resistances and capacitances.</w:t>
      </w:r>
    </w:p>
    <w:p w:rsidR="00A52C19" w:rsidRDefault="00A52C19" w:rsidP="005820D6">
      <w:pPr>
        <w:pStyle w:val="ListParagraph"/>
        <w:numPr>
          <w:ilvl w:val="0"/>
          <w:numId w:val="323"/>
        </w:numPr>
      </w:pPr>
      <w:r>
        <w:t>Set Tester Source port capacitance to minimum C</w:t>
      </w:r>
      <w:r w:rsidRPr="00A52C19">
        <w:rPr>
          <w:vertAlign w:val="subscript"/>
        </w:rPr>
        <w:t>CBUS</w:t>
      </w:r>
      <w:r>
        <w:t>{min}.</w:t>
      </w:r>
    </w:p>
    <w:p w:rsidR="00A52C19" w:rsidRDefault="00A52C19" w:rsidP="005820D6">
      <w:pPr>
        <w:pStyle w:val="ListParagraph"/>
        <w:numPr>
          <w:ilvl w:val="0"/>
          <w:numId w:val="323"/>
        </w:numPr>
      </w:pPr>
      <w:r>
        <w:t>Set Tester Source to use settings for these variables from the tables: TEST_WAKE_PULSE_HIGH, TEST_WAKE_PULSE_LOW, TEST_WAKE_PULSE_GAP, TEST_WAKE_PULSE_DISCOVER, TEST_DISCOVERY_PULSE_HIGH, TEST_DISCOVERY_PULSE_LOW, TEST_FIRST_DISCOVERY_PULSE_HIGH, TEST_FIRST_DISCOVERY_PULSE_LOW, TEST_FIFTH_DISCOVERY_PULSE_HIGH, TEST_FIFTH_DISCOVERY_PULSE_LOW, and TEST_EXTRA_PULSES</w:t>
      </w:r>
    </w:p>
    <w:p w:rsidR="00A52C19" w:rsidRDefault="00A52C19" w:rsidP="005820D6">
      <w:pPr>
        <w:pStyle w:val="ListParagraph"/>
        <w:numPr>
          <w:ilvl w:val="0"/>
          <w:numId w:val="323"/>
        </w:numPr>
      </w:pPr>
      <w:r>
        <w:t>Set Tester Source to use its Source Discovery engine to enable normal MHL discovery.</w:t>
      </w:r>
    </w:p>
    <w:p w:rsidR="00A52C19" w:rsidRDefault="00A52C19" w:rsidP="005820D6">
      <w:pPr>
        <w:pStyle w:val="ListParagraph"/>
        <w:numPr>
          <w:ilvl w:val="0"/>
          <w:numId w:val="323"/>
        </w:numPr>
      </w:pPr>
      <w:bookmarkStart w:id="5956" w:name="EDIT_20120518_026"/>
      <w:r>
        <w:t xml:space="preserve">Set </w:t>
      </w:r>
      <w:r w:rsidR="00D40DB5">
        <w:t xml:space="preserve">Dongle </w:t>
      </w:r>
      <w:r>
        <w:t xml:space="preserve">DUT </w:t>
      </w:r>
      <w:bookmarkEnd w:id="5956"/>
      <w:r>
        <w:t xml:space="preserve">into Active State based on the CDF  procedure </w:t>
      </w:r>
      <w:r w:rsidR="00307692">
        <w:rPr>
          <w:b/>
          <w:color w:val="000000"/>
        </w:rPr>
        <w:fldChar w:fldCharType="begin"/>
      </w:r>
      <w:r w:rsidR="00307692">
        <w:instrText xml:space="preserve"> REF CDF_PROC_SET_ACTIVE \h </w:instrText>
      </w:r>
      <w:r w:rsidR="00307692">
        <w:rPr>
          <w:b/>
          <w:color w:val="000000"/>
        </w:rPr>
      </w:r>
      <w:r w:rsidR="00307692">
        <w:rPr>
          <w:b/>
          <w:color w:val="000000"/>
        </w:rPr>
        <w:fldChar w:fldCharType="separate"/>
      </w:r>
      <w:r w:rsidR="00C763A4" w:rsidRPr="00AD57E8">
        <w:rPr>
          <w:b/>
          <w:color w:val="000000"/>
        </w:rPr>
        <w:t>CDF_PROC_SET_ACTIVE</w:t>
      </w:r>
      <w:r w:rsidR="00307692">
        <w:rPr>
          <w:b/>
          <w:color w:val="000000"/>
        </w:rPr>
        <w:fldChar w:fldCharType="end"/>
      </w:r>
      <w:r>
        <w:t>.</w:t>
      </w:r>
    </w:p>
    <w:p w:rsidR="00A52C19" w:rsidRDefault="00A52C19" w:rsidP="005820D6">
      <w:pPr>
        <w:pStyle w:val="ListParagraph"/>
        <w:numPr>
          <w:ilvl w:val="0"/>
          <w:numId w:val="323"/>
        </w:numPr>
      </w:pPr>
      <w:r>
        <w:t>Execute the Tester_Source_Modified_Discovery procedure.</w:t>
      </w:r>
    </w:p>
    <w:p w:rsidR="00A52C19" w:rsidRDefault="00A52C19" w:rsidP="005820D6">
      <w:pPr>
        <w:pStyle w:val="ListParagraph"/>
        <w:numPr>
          <w:ilvl w:val="0"/>
          <w:numId w:val="323"/>
        </w:numPr>
      </w:pPr>
      <w:r>
        <w:t>If Discovery fails, HIGH_Z the CBUS wire for T</w:t>
      </w:r>
      <w:r w:rsidR="002E5CE4">
        <w:rPr>
          <w:vertAlign w:val="subscript"/>
        </w:rPr>
        <w:t>SRC_</w:t>
      </w:r>
      <w:r w:rsidRPr="00A52C19">
        <w:rPr>
          <w:vertAlign w:val="subscript"/>
        </w:rPr>
        <w:t>CBUS_FLOAT</w:t>
      </w:r>
      <w:r>
        <w:t>.</w:t>
      </w:r>
    </w:p>
    <w:p w:rsidR="00A52C19" w:rsidRDefault="00A52C19" w:rsidP="005820D6">
      <w:pPr>
        <w:pStyle w:val="ListParagraph"/>
        <w:numPr>
          <w:ilvl w:val="0"/>
          <w:numId w:val="323"/>
        </w:numPr>
      </w:pPr>
      <w:r>
        <w:t>If Discovery succeeds, also HIGH_Z the CBUS wire for T</w:t>
      </w:r>
      <w:r w:rsidR="002E5CE4">
        <w:rPr>
          <w:vertAlign w:val="subscript"/>
        </w:rPr>
        <w:t>SRC_</w:t>
      </w:r>
      <w:r w:rsidRPr="00A52C19">
        <w:rPr>
          <w:vertAlign w:val="subscript"/>
        </w:rPr>
        <w:t>CBUS_FLOAT</w:t>
      </w:r>
      <w:r>
        <w:t>.</w:t>
      </w:r>
    </w:p>
    <w:p w:rsidR="00A52C19" w:rsidRDefault="00A52C19" w:rsidP="005820D6">
      <w:pPr>
        <w:pStyle w:val="ListParagraph"/>
        <w:numPr>
          <w:ilvl w:val="0"/>
          <w:numId w:val="323"/>
        </w:numPr>
      </w:pPr>
      <w:r>
        <w:t>FAIL if Source Tester detects that the CBUS does not go LOW after each Wake pulse, up to the point of the intended failure.</w:t>
      </w:r>
    </w:p>
    <w:p w:rsidR="00A52C19" w:rsidRDefault="00A52C19" w:rsidP="005820D6">
      <w:pPr>
        <w:pStyle w:val="ListParagraph"/>
        <w:numPr>
          <w:ilvl w:val="0"/>
          <w:numId w:val="323"/>
        </w:numPr>
      </w:pPr>
      <w:r>
        <w:t>FAIL if the CBUS stays HIGH after the 6</w:t>
      </w:r>
      <w:r w:rsidRPr="00A52C19">
        <w:rPr>
          <w:vertAlign w:val="superscript"/>
        </w:rPr>
        <w:t>th</w:t>
      </w:r>
      <w:r>
        <w:t xml:space="preserve"> Discovery Pulse, indicating unexpected Sink Discovery Completion.</w:t>
      </w:r>
    </w:p>
    <w:p w:rsidR="00A52C19" w:rsidRDefault="00A52C19" w:rsidP="005820D6">
      <w:pPr>
        <w:pStyle w:val="ListParagraph"/>
        <w:numPr>
          <w:ilvl w:val="0"/>
          <w:numId w:val="323"/>
        </w:numPr>
      </w:pPr>
      <w:r>
        <w:t>If TEST_EXTRA_PULSES is non-zero, FAIL if Dongle does not complete Discovery using the last extra Discovery pulse.</w:t>
      </w:r>
    </w:p>
    <w:p w:rsidR="00A52C19" w:rsidRDefault="00A52C19" w:rsidP="005820D6">
      <w:pPr>
        <w:pStyle w:val="ListParagraph"/>
        <w:numPr>
          <w:ilvl w:val="0"/>
          <w:numId w:val="323"/>
        </w:numPr>
      </w:pPr>
      <w:r>
        <w:t>If TEST_EXTRA_PULSES is non-zero, FAIL if Sink does not pull MHL+ and MHL- up after the rising edge of the last extra Discovery Pulse</w:t>
      </w:r>
      <w:r w:rsidRPr="00390AC5">
        <w:t xml:space="preserve"> </w:t>
      </w:r>
      <w:r>
        <w:t>plus T</w:t>
      </w:r>
      <w:r w:rsidRPr="00A52C19">
        <w:rPr>
          <w:vertAlign w:val="subscript"/>
        </w:rPr>
        <w:t>SINK_CONN</w:t>
      </w:r>
      <w:r>
        <w:t xml:space="preserve"> plus T</w:t>
      </w:r>
      <w:r w:rsidRPr="00A52C19">
        <w:rPr>
          <w:vertAlign w:val="subscript"/>
        </w:rPr>
        <w:t>SINK_RXSENSE_EN</w:t>
      </w:r>
      <w:r>
        <w:t xml:space="preserve"> at latest.</w:t>
      </w:r>
    </w:p>
    <w:p w:rsidR="00A52C19" w:rsidRDefault="00A52C19" w:rsidP="005820D6">
      <w:pPr>
        <w:pStyle w:val="ListParagraph"/>
        <w:numPr>
          <w:ilvl w:val="0"/>
          <w:numId w:val="323"/>
        </w:numPr>
      </w:pPr>
      <w:r>
        <w:t xml:space="preserve">FAIL if DUT does not reset back </w:t>
      </w:r>
      <w:bookmarkStart w:id="5957" w:name="EDIT_20120518_027"/>
      <w:r>
        <w:t>to Z</w:t>
      </w:r>
      <w:r w:rsidRPr="00A52C19">
        <w:rPr>
          <w:vertAlign w:val="subscript"/>
        </w:rPr>
        <w:t>CBUS_</w:t>
      </w:r>
      <w:r w:rsidR="00D40DB5">
        <w:rPr>
          <w:vertAlign w:val="subscript"/>
        </w:rPr>
        <w:t>DONGLE</w:t>
      </w:r>
      <w:r w:rsidRPr="00A52C19">
        <w:rPr>
          <w:vertAlign w:val="subscript"/>
        </w:rPr>
        <w:t>_DISCOVER</w:t>
      </w:r>
      <w:r>
        <w:t xml:space="preserve"> </w:t>
      </w:r>
      <w:bookmarkEnd w:id="5957"/>
      <w:r>
        <w:t>and High-Z on MHL+/- wires in response to the CBUS becoming HIGH_Z.</w:t>
      </w:r>
    </w:p>
    <w:p w:rsidR="00A52C19" w:rsidRDefault="00A52C19" w:rsidP="005820D6">
      <w:pPr>
        <w:pStyle w:val="ListParagraph"/>
        <w:numPr>
          <w:ilvl w:val="0"/>
          <w:numId w:val="323"/>
        </w:numPr>
      </w:pPr>
      <w:r>
        <w:t xml:space="preserve">Set for a nominal Discovery, with typical Wake pulses and typical </w:t>
      </w:r>
      <w:r w:rsidR="002234DF">
        <w:t>Discovery pulse</w:t>
      </w:r>
      <w:r>
        <w:t>s</w:t>
      </w:r>
    </w:p>
    <w:p w:rsidR="00A52C19" w:rsidRDefault="00A52C19" w:rsidP="005820D6">
      <w:pPr>
        <w:pStyle w:val="ListParagraph"/>
        <w:numPr>
          <w:ilvl w:val="0"/>
          <w:numId w:val="323"/>
        </w:numPr>
      </w:pPr>
      <w:r>
        <w:t>Direct Tester Source to initiate discovery.</w:t>
      </w:r>
    </w:p>
    <w:p w:rsidR="002E1EBA" w:rsidRDefault="00A52C19" w:rsidP="005820D6">
      <w:pPr>
        <w:pStyle w:val="ListParagraph"/>
        <w:numPr>
          <w:ilvl w:val="0"/>
          <w:numId w:val="323"/>
        </w:numPr>
      </w:pPr>
      <w:r>
        <w:t>FAIL if second Discovery procedure does not succeed.</w:t>
      </w:r>
    </w:p>
    <w:p w:rsidR="003D2207" w:rsidRDefault="003D2207" w:rsidP="005820D6">
      <w:pPr>
        <w:pStyle w:val="ListParagraph"/>
        <w:numPr>
          <w:ilvl w:val="0"/>
          <w:numId w:val="323"/>
        </w:numPr>
      </w:pPr>
      <w:r>
        <w:t>If all preceding steps pass, then PASS; else FAIL.</w:t>
      </w:r>
    </w:p>
    <w:p w:rsidR="002E1EBA" w:rsidRDefault="008A7CCD" w:rsidP="008A7CCD">
      <w:pPr>
        <w:pStyle w:val="Caption-Table"/>
      </w:pPr>
      <w:bookmarkStart w:id="5958" w:name="_Ref294869454"/>
      <w:bookmarkStart w:id="5959" w:name="_Toc279413838"/>
      <w:bookmarkStart w:id="5960" w:name="_Toc348443979"/>
      <w:r>
        <w:t>Table</w:t>
      </w:r>
      <w:r w:rsidR="002E1EBA">
        <w:t xml:space="preserve"> </w:t>
      </w:r>
      <w:r w:rsidR="00130D93">
        <w:fldChar w:fldCharType="begin"/>
      </w:r>
      <w:r w:rsidR="00130D93">
        <w:instrText xml:space="preserve"> STYLEREF 1 \s </w:instrText>
      </w:r>
      <w:r w:rsidR="00130D93">
        <w:fldChar w:fldCharType="separate"/>
      </w:r>
      <w:r w:rsidR="00C763A4">
        <w:rPr>
          <w:noProof/>
        </w:rPr>
        <w:t>5</w:t>
      </w:r>
      <w:r w:rsidR="00130D93">
        <w:rPr>
          <w:noProof/>
        </w:rPr>
        <w:fldChar w:fldCharType="end"/>
      </w:r>
      <w:r w:rsidR="00F719F1">
        <w:noBreakHyphen/>
      </w:r>
      <w:r w:rsidR="00130D93">
        <w:fldChar w:fldCharType="begin"/>
      </w:r>
      <w:r w:rsidR="00130D93">
        <w:instrText xml:space="preserve"> SEQ Table \* ARABIC \s 1 </w:instrText>
      </w:r>
      <w:r w:rsidR="00130D93">
        <w:fldChar w:fldCharType="separate"/>
      </w:r>
      <w:r w:rsidR="00C763A4">
        <w:rPr>
          <w:noProof/>
        </w:rPr>
        <w:t>14</w:t>
      </w:r>
      <w:r w:rsidR="00130D93">
        <w:rPr>
          <w:noProof/>
        </w:rPr>
        <w:fldChar w:fldCharType="end"/>
      </w:r>
      <w:bookmarkEnd w:id="5958"/>
      <w:r w:rsidR="00984B9F">
        <w:t>.</w:t>
      </w:r>
      <w:r w:rsidR="002E1EBA">
        <w:t xml:space="preserve"> Discovery Pulse Reject </w:t>
      </w:r>
      <w:r w:rsidR="00475D6F">
        <w:t>T</w:t>
      </w:r>
      <w:r w:rsidR="002E1EBA">
        <w:t>iming 1</w:t>
      </w:r>
      <w:bookmarkEnd w:id="5959"/>
      <w:bookmarkEnd w:id="5960"/>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88"/>
        <w:gridCol w:w="1890"/>
        <w:gridCol w:w="1889"/>
        <w:gridCol w:w="1889"/>
        <w:gridCol w:w="1889"/>
      </w:tblGrid>
      <w:tr w:rsidR="002E1EBA" w:rsidRPr="00F3611F" w:rsidTr="00F3611F">
        <w:trPr>
          <w:cantSplit/>
          <w:tblHeader/>
        </w:trPr>
        <w:tc>
          <w:tcPr>
            <w:tcW w:w="2088" w:type="dxa"/>
            <w:tcBorders>
              <w:top w:val="nil"/>
              <w:left w:val="nil"/>
              <w:bottom w:val="single" w:sz="4" w:space="0" w:color="auto"/>
              <w:right w:val="single" w:sz="4" w:space="0" w:color="auto"/>
            </w:tcBorders>
            <w:vAlign w:val="center"/>
          </w:tcPr>
          <w:p w:rsidR="002E1EBA" w:rsidRDefault="002E1EBA">
            <w:pPr>
              <w:spacing w:after="0"/>
            </w:pPr>
          </w:p>
        </w:tc>
        <w:tc>
          <w:tcPr>
            <w:tcW w:w="18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E1EBA" w:rsidRPr="00F3611F" w:rsidRDefault="002E1EBA">
            <w:pPr>
              <w:spacing w:after="0"/>
              <w:jc w:val="center"/>
              <w:rPr>
                <w:b/>
              </w:rPr>
            </w:pPr>
            <w:r w:rsidRPr="00F3611F">
              <w:rPr>
                <w:b/>
              </w:rPr>
              <w:t>1</w:t>
            </w:r>
          </w:p>
        </w:tc>
        <w:tc>
          <w:tcPr>
            <w:tcW w:w="18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E1EBA" w:rsidRPr="00F3611F" w:rsidRDefault="002E1EBA">
            <w:pPr>
              <w:spacing w:after="0"/>
              <w:jc w:val="center"/>
              <w:rPr>
                <w:b/>
              </w:rPr>
            </w:pPr>
            <w:r w:rsidRPr="00F3611F">
              <w:rPr>
                <w:b/>
              </w:rPr>
              <w:t>2</w:t>
            </w:r>
          </w:p>
        </w:tc>
        <w:tc>
          <w:tcPr>
            <w:tcW w:w="18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E1EBA" w:rsidRPr="00F3611F" w:rsidRDefault="002E1EBA">
            <w:pPr>
              <w:spacing w:after="0"/>
              <w:jc w:val="center"/>
              <w:rPr>
                <w:b/>
              </w:rPr>
            </w:pPr>
            <w:r w:rsidRPr="00F3611F">
              <w:rPr>
                <w:b/>
              </w:rPr>
              <w:t>3</w:t>
            </w:r>
          </w:p>
        </w:tc>
        <w:tc>
          <w:tcPr>
            <w:tcW w:w="189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2E1EBA" w:rsidRPr="00F3611F" w:rsidRDefault="002E1EBA">
            <w:pPr>
              <w:spacing w:after="0"/>
              <w:jc w:val="center"/>
              <w:rPr>
                <w:b/>
              </w:rPr>
            </w:pPr>
            <w:r w:rsidRPr="00F3611F">
              <w:rPr>
                <w:b/>
              </w:rPr>
              <w:t>4</w:t>
            </w:r>
          </w:p>
        </w:tc>
      </w:tr>
      <w:tr w:rsidR="002E1EBA" w:rsidTr="00F3611F">
        <w:trPr>
          <w:cantSplit/>
        </w:trPr>
        <w:tc>
          <w:tcPr>
            <w:tcW w:w="2088"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lastRenderedPageBreak/>
              <w:t>TEST_WAKE_ PULSE_HIGH</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SRC_WAKE_PULSE_WIDTH_1</w:t>
            </w:r>
            <w:r>
              <w:t>{typ}</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SRC_WAKE_PULSE_WIDTH_1</w:t>
            </w:r>
            <w:r>
              <w:t>{typ}</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SRC_WAKE_PULSE_WIDTH_1</w:t>
            </w:r>
            <w:r>
              <w:t>{typ}</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SRC_WAKE_PULSE_WIDTH_1</w:t>
            </w:r>
            <w:r>
              <w:t>{typ}</w:t>
            </w:r>
          </w:p>
        </w:tc>
      </w:tr>
      <w:tr w:rsidR="002E1EBA" w:rsidTr="00F3611F">
        <w:trPr>
          <w:cantSplit/>
        </w:trPr>
        <w:tc>
          <w:tcPr>
            <w:tcW w:w="2088"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TEST_WAKE_ PULSE_LOW</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SRC_WAKE_PULSE_WIDTH_1</w:t>
            </w:r>
            <w:r>
              <w:t>{typ}</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SRC_WAKE_PULSE_WIDTH_1</w:t>
            </w:r>
            <w:r>
              <w:t>{typ}</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SRC_WAKE_PULSE_WIDTH_1</w:t>
            </w:r>
            <w:r>
              <w:t>{typ}</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SRC_WAKE_PULSE_WIDTH_1</w:t>
            </w:r>
            <w:r>
              <w:t>{typ}</w:t>
            </w:r>
          </w:p>
        </w:tc>
      </w:tr>
      <w:tr w:rsidR="002E1EBA" w:rsidTr="00F3611F">
        <w:trPr>
          <w:cantSplit/>
        </w:trPr>
        <w:tc>
          <w:tcPr>
            <w:tcW w:w="2088"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TEST_WAKE_ PULSE_GAP</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SRC_WAKE_PULSE_WIDTH_2</w:t>
            </w:r>
            <w:r>
              <w:t>{typ}</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SRC_WAKE_PULSE_WIDTH_2</w:t>
            </w:r>
            <w:r>
              <w:t>{typ}</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SRC_WAKE_PULSE_WIDTH_2</w:t>
            </w:r>
            <w:r>
              <w:t>{typ}</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SRC_WAKE_PULSE_WIDTH_2</w:t>
            </w:r>
            <w:r>
              <w:t>{typ}</w:t>
            </w:r>
          </w:p>
        </w:tc>
      </w:tr>
      <w:tr w:rsidR="002E1EBA" w:rsidTr="00F3611F">
        <w:trPr>
          <w:cantSplit/>
        </w:trPr>
        <w:tc>
          <w:tcPr>
            <w:tcW w:w="2088"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TEST_WAKE_ PULSE_DISCOVER</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SRC_WAKE_TO_DISCOVER</w:t>
            </w:r>
            <w:r>
              <w:t>{min}</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SRC_WAKE_TO_DISCOVER</w:t>
            </w:r>
            <w:r>
              <w:t>{min}</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SRC_WAKE_TO_DISCOVER</w:t>
            </w:r>
            <w:r>
              <w:t>{min}</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SRC_WAKE_TO_DISCOVER</w:t>
            </w:r>
            <w:r>
              <w:t>{min}</w:t>
            </w:r>
          </w:p>
        </w:tc>
      </w:tr>
      <w:tr w:rsidR="002E1EBA" w:rsidTr="00F3611F">
        <w:trPr>
          <w:cantSplit/>
        </w:trPr>
        <w:tc>
          <w:tcPr>
            <w:tcW w:w="2088"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TEST_DISCOVERY_ PULSE_HIGH</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{typ}</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{typ}</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{typ}</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{typ}</w:t>
            </w:r>
          </w:p>
        </w:tc>
      </w:tr>
      <w:tr w:rsidR="002E1EBA" w:rsidTr="00F3611F">
        <w:trPr>
          <w:cantSplit/>
        </w:trPr>
        <w:tc>
          <w:tcPr>
            <w:tcW w:w="2088"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TEST_DISCOVERY_ PULSE_LOW</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{typ}</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{typ}</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{typ}</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{typ}</w:t>
            </w:r>
          </w:p>
        </w:tc>
      </w:tr>
      <w:tr w:rsidR="002E1EBA" w:rsidTr="00F3611F">
        <w:trPr>
          <w:cantSplit/>
        </w:trPr>
        <w:tc>
          <w:tcPr>
            <w:tcW w:w="2088"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TEST_FIRST_ DISCOVERY_ PULSE_HIGH</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SINK_PULSE_REJECT_MIN</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SINK_PULSE_REJECT_MAX</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{typ}</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{typ}</w:t>
            </w:r>
          </w:p>
        </w:tc>
      </w:tr>
      <w:tr w:rsidR="002E1EBA" w:rsidTr="00F3611F">
        <w:trPr>
          <w:cantSplit/>
        </w:trPr>
        <w:tc>
          <w:tcPr>
            <w:tcW w:w="2088"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TEST_FIRST_ DISCOVERY_ PULSE_LOW</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{typ}</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{typ}</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SINK_PULSE_REJECT_MIN</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SINK_PULSE_REJECT_MAX</w:t>
            </w:r>
          </w:p>
        </w:tc>
      </w:tr>
      <w:tr w:rsidR="002E1EBA" w:rsidTr="00F3611F">
        <w:trPr>
          <w:cantSplit/>
        </w:trPr>
        <w:tc>
          <w:tcPr>
            <w:tcW w:w="2088"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TEST_FIFTH_ DISCOVERY_ PULSE_HIGH</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{typ}</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{typ}</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{typ}</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{typ}</w:t>
            </w:r>
          </w:p>
        </w:tc>
      </w:tr>
      <w:tr w:rsidR="002E1EBA" w:rsidTr="00F3611F">
        <w:trPr>
          <w:cantSplit/>
        </w:trPr>
        <w:tc>
          <w:tcPr>
            <w:tcW w:w="2088"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TEST_FIFTH_ DISCOVERY_ PULSE_LOW</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{typ}</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{typ}</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{typ}</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{typ}</w:t>
            </w:r>
          </w:p>
        </w:tc>
      </w:tr>
      <w:tr w:rsidR="002E1EBA" w:rsidTr="00F3611F">
        <w:trPr>
          <w:cantSplit/>
        </w:trPr>
        <w:tc>
          <w:tcPr>
            <w:tcW w:w="2088"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TEST_EXTRA_PULSES</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0</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0</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0</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0</w:t>
            </w:r>
          </w:p>
        </w:tc>
      </w:tr>
      <w:tr w:rsidR="002E1EBA" w:rsidTr="00F3611F">
        <w:trPr>
          <w:cantSplit/>
        </w:trPr>
        <w:tc>
          <w:tcPr>
            <w:tcW w:w="2088"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Purpose</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First Discovery HIGH pulse is too narrow</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First Discovery HIGH pulse is too wide</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First Discovery LOW pulse is too narrow</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First Discovery LOW pulse is too wide</w:t>
            </w:r>
          </w:p>
        </w:tc>
      </w:tr>
    </w:tbl>
    <w:p w:rsidR="002E1EBA" w:rsidRDefault="002E1EBA" w:rsidP="002E1EBA"/>
    <w:p w:rsidR="002E1EBA" w:rsidRDefault="008A7CCD" w:rsidP="008A7CCD">
      <w:pPr>
        <w:pStyle w:val="Caption-Table"/>
      </w:pPr>
      <w:bookmarkStart w:id="5961" w:name="_Ref294869455"/>
      <w:bookmarkStart w:id="5962" w:name="_Toc279413839"/>
      <w:bookmarkStart w:id="5963" w:name="_Toc348443980"/>
      <w:r>
        <w:t>Table</w:t>
      </w:r>
      <w:r w:rsidR="002E1EBA">
        <w:t xml:space="preserve"> </w:t>
      </w:r>
      <w:r w:rsidR="00130D93">
        <w:fldChar w:fldCharType="begin"/>
      </w:r>
      <w:r w:rsidR="00130D93">
        <w:instrText xml:space="preserve"> STYLEREF 1 \s </w:instrText>
      </w:r>
      <w:r w:rsidR="00130D93">
        <w:fldChar w:fldCharType="separate"/>
      </w:r>
      <w:r w:rsidR="00C763A4">
        <w:rPr>
          <w:noProof/>
        </w:rPr>
        <w:t>5</w:t>
      </w:r>
      <w:r w:rsidR="00130D93">
        <w:rPr>
          <w:noProof/>
        </w:rPr>
        <w:fldChar w:fldCharType="end"/>
      </w:r>
      <w:r w:rsidR="00F719F1">
        <w:noBreakHyphen/>
      </w:r>
      <w:r w:rsidR="00130D93">
        <w:fldChar w:fldCharType="begin"/>
      </w:r>
      <w:r w:rsidR="00130D93">
        <w:instrText xml:space="preserve"> SEQ Table \* ARABIC \s 1 </w:instrText>
      </w:r>
      <w:r w:rsidR="00130D93">
        <w:fldChar w:fldCharType="separate"/>
      </w:r>
      <w:r w:rsidR="00C763A4">
        <w:rPr>
          <w:noProof/>
        </w:rPr>
        <w:t>15</w:t>
      </w:r>
      <w:r w:rsidR="00130D93">
        <w:rPr>
          <w:noProof/>
        </w:rPr>
        <w:fldChar w:fldCharType="end"/>
      </w:r>
      <w:bookmarkEnd w:id="5961"/>
      <w:r w:rsidR="00984B9F">
        <w:t>.</w:t>
      </w:r>
      <w:r w:rsidR="002E1EBA">
        <w:t xml:space="preserve"> Discovery Pulse Reject </w:t>
      </w:r>
      <w:r w:rsidR="00475D6F">
        <w:t>T</w:t>
      </w:r>
      <w:r w:rsidR="002E1EBA">
        <w:t>iming 2</w:t>
      </w:r>
      <w:bookmarkEnd w:id="5962"/>
      <w:bookmarkEnd w:id="5963"/>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88"/>
        <w:gridCol w:w="1890"/>
        <w:gridCol w:w="1889"/>
        <w:gridCol w:w="1889"/>
        <w:gridCol w:w="1889"/>
      </w:tblGrid>
      <w:tr w:rsidR="002E1EBA" w:rsidRPr="00F3611F" w:rsidTr="00F3611F">
        <w:trPr>
          <w:cantSplit/>
          <w:tblHeader/>
        </w:trPr>
        <w:tc>
          <w:tcPr>
            <w:tcW w:w="2088" w:type="dxa"/>
            <w:tcBorders>
              <w:top w:val="nil"/>
              <w:left w:val="nil"/>
              <w:bottom w:val="single" w:sz="4" w:space="0" w:color="auto"/>
              <w:right w:val="single" w:sz="4" w:space="0" w:color="auto"/>
            </w:tcBorders>
            <w:vAlign w:val="center"/>
          </w:tcPr>
          <w:p w:rsidR="002E1EBA" w:rsidRDefault="002E1EBA" w:rsidP="008043B4">
            <w:pPr>
              <w:keepNext/>
              <w:spacing w:after="0"/>
            </w:pPr>
          </w:p>
        </w:tc>
        <w:tc>
          <w:tcPr>
            <w:tcW w:w="18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E1EBA" w:rsidRPr="00F3611F" w:rsidRDefault="002E1EBA" w:rsidP="008043B4">
            <w:pPr>
              <w:keepNext/>
              <w:spacing w:after="0"/>
              <w:jc w:val="center"/>
              <w:rPr>
                <w:b/>
              </w:rPr>
            </w:pPr>
            <w:r w:rsidRPr="00F3611F">
              <w:rPr>
                <w:b/>
              </w:rPr>
              <w:t>5</w:t>
            </w:r>
          </w:p>
        </w:tc>
        <w:tc>
          <w:tcPr>
            <w:tcW w:w="18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E1EBA" w:rsidRPr="00F3611F" w:rsidRDefault="002E1EBA" w:rsidP="008043B4">
            <w:pPr>
              <w:keepNext/>
              <w:spacing w:after="0"/>
              <w:jc w:val="center"/>
              <w:rPr>
                <w:b/>
              </w:rPr>
            </w:pPr>
            <w:r w:rsidRPr="00F3611F">
              <w:rPr>
                <w:b/>
              </w:rPr>
              <w:t>6</w:t>
            </w:r>
          </w:p>
        </w:tc>
        <w:tc>
          <w:tcPr>
            <w:tcW w:w="18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E1EBA" w:rsidRPr="00F3611F" w:rsidRDefault="002E1EBA" w:rsidP="008043B4">
            <w:pPr>
              <w:keepNext/>
              <w:spacing w:after="0"/>
              <w:jc w:val="center"/>
              <w:rPr>
                <w:b/>
              </w:rPr>
            </w:pPr>
            <w:r w:rsidRPr="00F3611F">
              <w:rPr>
                <w:b/>
              </w:rPr>
              <w:t>7</w:t>
            </w:r>
          </w:p>
        </w:tc>
        <w:tc>
          <w:tcPr>
            <w:tcW w:w="189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2E1EBA" w:rsidRPr="00F3611F" w:rsidRDefault="002E1EBA" w:rsidP="008043B4">
            <w:pPr>
              <w:keepNext/>
              <w:spacing w:after="0"/>
              <w:jc w:val="center"/>
              <w:rPr>
                <w:b/>
              </w:rPr>
            </w:pPr>
            <w:r w:rsidRPr="00F3611F">
              <w:rPr>
                <w:b/>
              </w:rPr>
              <w:t>8</w:t>
            </w:r>
          </w:p>
        </w:tc>
      </w:tr>
      <w:tr w:rsidR="002E1EBA" w:rsidTr="00F3611F">
        <w:trPr>
          <w:cantSplit/>
        </w:trPr>
        <w:tc>
          <w:tcPr>
            <w:tcW w:w="2088"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TEST_WAKE_ PULSE_HIGH</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SRC_WAKE_PULSE_WIDTH_1</w:t>
            </w:r>
            <w:r>
              <w:t>{typ}</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SRC_WAKE_PULSE_WIDTH_1</w:t>
            </w:r>
            <w:r>
              <w:t>{typ}</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SRC_WAKE_PULSE_WIDTH_1</w:t>
            </w:r>
            <w:r>
              <w:t>{typ}</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SRC_WAKE_PULSE_WIDTH_1</w:t>
            </w:r>
            <w:r>
              <w:t>{typ}</w:t>
            </w:r>
          </w:p>
        </w:tc>
      </w:tr>
      <w:tr w:rsidR="002E1EBA" w:rsidTr="00F3611F">
        <w:trPr>
          <w:cantSplit/>
        </w:trPr>
        <w:tc>
          <w:tcPr>
            <w:tcW w:w="2088"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TEST_WAKE_ PULSE_LOW</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SRC_WAKE_PULSE_WIDTH_1</w:t>
            </w:r>
            <w:r>
              <w:t>{typ}</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SRC_WAKE_PULSE_WIDTH_1</w:t>
            </w:r>
            <w:r>
              <w:t>{typ}</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SRC_WAKE_PULSE_WIDTH_1</w:t>
            </w:r>
            <w:r>
              <w:t>{typ}</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SRC_WAKE_PULSE_WIDTH_1</w:t>
            </w:r>
            <w:r>
              <w:t>{typ}</w:t>
            </w:r>
          </w:p>
        </w:tc>
      </w:tr>
      <w:tr w:rsidR="002E1EBA" w:rsidTr="00F3611F">
        <w:trPr>
          <w:cantSplit/>
        </w:trPr>
        <w:tc>
          <w:tcPr>
            <w:tcW w:w="2088"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TEST_WAKE_ PULSE_GAP</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SRC_WAKE_PULSE_WIDTH_2</w:t>
            </w:r>
            <w:r>
              <w:t>{typ}</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SRC_WAKE_PULSE_WIDTH_2</w:t>
            </w:r>
            <w:r>
              <w:t>{typ}</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SRC_WAKE_PULSE_WIDTH_2</w:t>
            </w:r>
            <w:r>
              <w:t>{typ}</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SRC_WAKE_PULSE_WIDTH_2</w:t>
            </w:r>
            <w:r>
              <w:t>{typ}</w:t>
            </w:r>
          </w:p>
        </w:tc>
      </w:tr>
      <w:tr w:rsidR="002E1EBA" w:rsidTr="00F3611F">
        <w:trPr>
          <w:cantSplit/>
        </w:trPr>
        <w:tc>
          <w:tcPr>
            <w:tcW w:w="2088"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TEST_WAKE_ PULSE_DISCOVER</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SRC_WAKE_TO_DISCOVER</w:t>
            </w:r>
            <w:r>
              <w:t>{min}</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SRC_WAKE_TO_DISCOVER</w:t>
            </w:r>
            <w:r>
              <w:t>{min}</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SRC_WAKE_TO_DISCOVER</w:t>
            </w:r>
            <w:r>
              <w:t>{min}</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SRC_WAKE_TO_DISCOVER</w:t>
            </w:r>
            <w:r>
              <w:t>{min}</w:t>
            </w:r>
          </w:p>
        </w:tc>
      </w:tr>
      <w:tr w:rsidR="002E1EBA" w:rsidTr="00F3611F">
        <w:trPr>
          <w:cantSplit/>
        </w:trPr>
        <w:tc>
          <w:tcPr>
            <w:tcW w:w="2088"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TEST_DISCOVERY_ PULSE_HIGH</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{typ}</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{typ}</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{typ}</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{typ}</w:t>
            </w:r>
          </w:p>
        </w:tc>
      </w:tr>
      <w:tr w:rsidR="002E1EBA" w:rsidTr="00F3611F">
        <w:trPr>
          <w:cantSplit/>
        </w:trPr>
        <w:tc>
          <w:tcPr>
            <w:tcW w:w="2088"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TEST_DISCOVERY_ PULSE_LOW</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{typ}</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{typ}</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{typ}</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{typ}</w:t>
            </w:r>
          </w:p>
        </w:tc>
      </w:tr>
      <w:tr w:rsidR="002E1EBA" w:rsidTr="00F3611F">
        <w:trPr>
          <w:cantSplit/>
        </w:trPr>
        <w:tc>
          <w:tcPr>
            <w:tcW w:w="2088"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TEST_FIRST_ DISCOVERY_ PULSE_HIGH</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SINK_PULSE_REJECT_MIN</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SINK_PULSE_REJECT_MAX</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{typ}</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{typ}</w:t>
            </w:r>
          </w:p>
        </w:tc>
      </w:tr>
      <w:tr w:rsidR="002E1EBA" w:rsidTr="00F3611F">
        <w:trPr>
          <w:cantSplit/>
        </w:trPr>
        <w:tc>
          <w:tcPr>
            <w:tcW w:w="2088"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lastRenderedPageBreak/>
              <w:t>TEST_FIRST_ DISCOVERY_ PULSE_LOW</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{typ}</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{typ}</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SINK_PULSE_REJECT_MIN</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SINK_PULSE_REJECT_MAX</w:t>
            </w:r>
          </w:p>
        </w:tc>
      </w:tr>
      <w:tr w:rsidR="002E1EBA" w:rsidTr="00F3611F">
        <w:trPr>
          <w:cantSplit/>
        </w:trPr>
        <w:tc>
          <w:tcPr>
            <w:tcW w:w="2088"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TEST_FIFTH_ DISCOVERY_ PULSE_HIGH</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{typ}</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{typ}</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{typ}</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{typ}</w:t>
            </w:r>
          </w:p>
        </w:tc>
      </w:tr>
      <w:tr w:rsidR="002E1EBA" w:rsidTr="00F3611F">
        <w:trPr>
          <w:cantSplit/>
        </w:trPr>
        <w:tc>
          <w:tcPr>
            <w:tcW w:w="2088"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TEST_FIFTH_ DISCOVERY_ PULSE_LOW</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{typ}</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{typ}</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{typ}</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{typ}</w:t>
            </w:r>
          </w:p>
        </w:tc>
      </w:tr>
      <w:tr w:rsidR="002E1EBA" w:rsidTr="00F3611F">
        <w:trPr>
          <w:cantSplit/>
        </w:trPr>
        <w:tc>
          <w:tcPr>
            <w:tcW w:w="2088"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TEST_EXTRA_PULSES</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1</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1</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1</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1</w:t>
            </w:r>
          </w:p>
        </w:tc>
      </w:tr>
      <w:tr w:rsidR="002E1EBA" w:rsidTr="00F3611F">
        <w:trPr>
          <w:cantSplit/>
        </w:trPr>
        <w:tc>
          <w:tcPr>
            <w:tcW w:w="2088"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Purpose</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First Discovery HIGH pulse is too narrow; finally succeed</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First Discovery HIGH pulse is too wide; finally succeed</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First Discovery LOW pulse is too narrow; finally succeed</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First Discovery LOW pulse is too wide; finally succeed</w:t>
            </w:r>
          </w:p>
        </w:tc>
      </w:tr>
    </w:tbl>
    <w:p w:rsidR="002E1EBA" w:rsidRDefault="002E1EBA" w:rsidP="0083185B">
      <w:pPr>
        <w:pStyle w:val="TestHeading"/>
      </w:pPr>
      <w:bookmarkStart w:id="5964" w:name="_Toc290992247"/>
      <w:bookmarkStart w:id="5965" w:name="TESTINDEX_200"/>
      <w:r>
        <w:t xml:space="preserve">CBT-Dongle: Last Discovery </w:t>
      </w:r>
      <w:r w:rsidR="00235267">
        <w:t>Pulse Should be I</w:t>
      </w:r>
      <w:r>
        <w:t>gnored</w:t>
      </w:r>
      <w:bookmarkEnd w:id="5964"/>
    </w:p>
    <w:bookmarkEnd w:id="5965"/>
    <w:p w:rsidR="00235267" w:rsidRPr="00235267" w:rsidRDefault="00235267" w:rsidP="00235267">
      <w:pPr>
        <w:pStyle w:val="TestUsage"/>
      </w:pPr>
      <w:r>
        <w:t>Application:</w:t>
      </w:r>
      <w:r>
        <w:tab/>
        <w:t>Dongle</w:t>
      </w:r>
    </w:p>
    <w:p w:rsidR="002E1EBA" w:rsidRDefault="002E1EBA" w:rsidP="005E4DD0">
      <w:pPr>
        <w:pStyle w:val="Heading5"/>
      </w:pPr>
      <w:r>
        <w:t>Test Objective</w:t>
      </w:r>
    </w:p>
    <w:p w:rsidR="002E1EBA" w:rsidRDefault="002E1EBA" w:rsidP="002E1EBA">
      <w:r>
        <w:t>Observe the Dongle DUT rejects last illegal Discovery pulses.</w:t>
      </w:r>
    </w:p>
    <w:p w:rsidR="002E1EBA" w:rsidRDefault="002E1EBA" w:rsidP="005E4DD0">
      <w:pPr>
        <w:pStyle w:val="Heading5"/>
      </w:pPr>
      <w:r>
        <w:t>References</w:t>
      </w:r>
    </w:p>
    <w:p w:rsidR="002E1EBA" w:rsidRDefault="002E1EBA" w:rsidP="002E1EBA">
      <w:pPr>
        <w:spacing w:after="0"/>
      </w:pPr>
      <w:r>
        <w:t>[MHL] Section 13.8.1; Table 13-13; C</w:t>
      </w:r>
      <w:r>
        <w:rPr>
          <w:vertAlign w:val="subscript"/>
        </w:rPr>
        <w:t>CBUS</w:t>
      </w:r>
    </w:p>
    <w:p w:rsidR="002E1EBA" w:rsidRDefault="002E1EBA" w:rsidP="002E1EBA">
      <w:pPr>
        <w:spacing w:after="0"/>
      </w:pPr>
      <w:r>
        <w:t>[MHL] Section 13.10.1; Table 13-23; T</w:t>
      </w:r>
      <w:r>
        <w:rPr>
          <w:vertAlign w:val="subscript"/>
        </w:rPr>
        <w:t>R_CBUS</w:t>
      </w:r>
      <w:r>
        <w:t>, T</w:t>
      </w:r>
      <w:r>
        <w:rPr>
          <w:vertAlign w:val="subscript"/>
        </w:rPr>
        <w:t>F_CBUS</w:t>
      </w:r>
    </w:p>
    <w:p w:rsidR="002E1EBA" w:rsidRDefault="002E1EBA" w:rsidP="002E1EBA">
      <w:pPr>
        <w:spacing w:after="0"/>
      </w:pPr>
      <w:r>
        <w:t>[MHL] Section 13.10.1.1; Table 13-28; T</w:t>
      </w:r>
      <w:r>
        <w:rPr>
          <w:vertAlign w:val="subscript"/>
        </w:rPr>
        <w:t>SRC_WAKE_PULSE_WIDTH_1</w:t>
      </w:r>
    </w:p>
    <w:p w:rsidR="002E1EBA" w:rsidRDefault="002E1EBA" w:rsidP="002E1EBA">
      <w:pPr>
        <w:spacing w:after="0"/>
      </w:pPr>
      <w:r>
        <w:t>[MHL] Section 13.10.1.1; Table 13-28; T</w:t>
      </w:r>
      <w:r>
        <w:rPr>
          <w:vertAlign w:val="subscript"/>
        </w:rPr>
        <w:t>SRC_WAKE_PULSE_WIDTH_2</w:t>
      </w:r>
    </w:p>
    <w:p w:rsidR="002E1EBA" w:rsidRDefault="002E1EBA" w:rsidP="002E1EBA">
      <w:pPr>
        <w:spacing w:after="0"/>
      </w:pPr>
      <w:r>
        <w:t>[MHL] Section 13.10.1.1; Table 13-28; T</w:t>
      </w:r>
      <w:r>
        <w:rPr>
          <w:vertAlign w:val="subscript"/>
        </w:rPr>
        <w:t>SRC_WAKE_TO_DISCOVER</w:t>
      </w:r>
    </w:p>
    <w:p w:rsidR="002E1EBA" w:rsidRDefault="002E1EBA" w:rsidP="002E1EBA">
      <w:pPr>
        <w:spacing w:after="0"/>
      </w:pPr>
      <w:r>
        <w:t>[MHL] Section 13.10.1.1; Table 13-30; T</w:t>
      </w:r>
      <w:r>
        <w:rPr>
          <w:vertAlign w:val="subscript"/>
        </w:rPr>
        <w:t>SRC_PULSE_WIDTH</w:t>
      </w:r>
    </w:p>
    <w:p w:rsidR="002E1EBA" w:rsidRDefault="002E1EBA" w:rsidP="002E1EBA">
      <w:pPr>
        <w:spacing w:after="0"/>
      </w:pPr>
      <w:r>
        <w:t>[MHL] Section 13.10.1.1; Table 13-30; T</w:t>
      </w:r>
      <w:r>
        <w:rPr>
          <w:vertAlign w:val="subscript"/>
        </w:rPr>
        <w:t>SINK_PULSE_WIDTH</w:t>
      </w:r>
    </w:p>
    <w:p w:rsidR="002E1EBA" w:rsidRDefault="002E1EBA" w:rsidP="002E1EBA">
      <w:pPr>
        <w:spacing w:after="0"/>
      </w:pPr>
      <w:r>
        <w:t>[MHL] Section 13.10.1; Table 13-30; T</w:t>
      </w:r>
      <w:r>
        <w:rPr>
          <w:vertAlign w:val="subscript"/>
        </w:rPr>
        <w:t>SINK_CONN</w:t>
      </w:r>
    </w:p>
    <w:p w:rsidR="002E1EBA" w:rsidRDefault="002E1EBA" w:rsidP="002E1EBA">
      <w:pPr>
        <w:spacing w:after="0"/>
      </w:pPr>
      <w:r>
        <w:t>[MHL] Section 13.10.1; Table 13-31; T</w:t>
      </w:r>
      <w:r>
        <w:rPr>
          <w:vertAlign w:val="subscript"/>
        </w:rPr>
        <w:t>SINK_RXSENSE_EN</w:t>
      </w:r>
    </w:p>
    <w:p w:rsidR="002E1EBA" w:rsidRDefault="002E1EBA" w:rsidP="002E1EBA">
      <w:pPr>
        <w:spacing w:after="0"/>
      </w:pPr>
      <w:r>
        <w:t>[MHL] Section 13.6.3; Table 13-9; Z</w:t>
      </w:r>
      <w:r>
        <w:rPr>
          <w:vertAlign w:val="subscript"/>
        </w:rPr>
        <w:t>RXSENSE_TERM</w:t>
      </w:r>
      <w:r>
        <w:t>, Z</w:t>
      </w:r>
      <w:r>
        <w:rPr>
          <w:vertAlign w:val="subscript"/>
        </w:rPr>
        <w:t>RXSENSE_TMDS</w:t>
      </w:r>
    </w:p>
    <w:p w:rsidR="002E1EBA" w:rsidRDefault="002E1EBA" w:rsidP="002E1EBA">
      <w:pPr>
        <w:spacing w:after="0"/>
      </w:pPr>
      <w:r>
        <w:t>[MHL] Section 13.7.3; Table 13-12; Z</w:t>
      </w:r>
      <w:r>
        <w:rPr>
          <w:vertAlign w:val="subscript"/>
        </w:rPr>
        <w:t>RXSENSE_TERM</w:t>
      </w:r>
      <w:r>
        <w:t>, Z</w:t>
      </w:r>
      <w:r>
        <w:rPr>
          <w:vertAlign w:val="subscript"/>
        </w:rPr>
        <w:t>RXSENSE_TMDS</w:t>
      </w:r>
    </w:p>
    <w:p w:rsidR="002E1EBA" w:rsidRDefault="002E1EBA" w:rsidP="002E1EBA">
      <w:pPr>
        <w:spacing w:after="0"/>
      </w:pPr>
      <w:r>
        <w:t>[MHL] Section 13.10.1; Table 13-30; T</w:t>
      </w:r>
      <w:r w:rsidR="002E5CE4">
        <w:rPr>
          <w:vertAlign w:val="subscript"/>
        </w:rPr>
        <w:t>SRC_</w:t>
      </w:r>
      <w:r>
        <w:rPr>
          <w:vertAlign w:val="subscript"/>
        </w:rPr>
        <w:t>CBUS_FLOAT</w:t>
      </w:r>
    </w:p>
    <w:p w:rsidR="002E1EBA" w:rsidRDefault="002E1EBA" w:rsidP="002E1EBA">
      <w:pPr>
        <w:spacing w:after="0"/>
      </w:pPr>
      <w:r>
        <w:t>[MHL] Section 13.10.1; Table 13-30; T</w:t>
      </w:r>
      <w:r>
        <w:rPr>
          <w:vertAlign w:val="subscript"/>
        </w:rPr>
        <w:t>SINK_PULSE_REJECT_MIN</w:t>
      </w:r>
    </w:p>
    <w:p w:rsidR="002E1EBA" w:rsidRDefault="002E1EBA" w:rsidP="002E1EBA">
      <w:pPr>
        <w:spacing w:after="0"/>
      </w:pPr>
      <w:r>
        <w:t>[MHL] Section 13.10.1; Table 13-30; T</w:t>
      </w:r>
      <w:r>
        <w:rPr>
          <w:vertAlign w:val="subscript"/>
        </w:rPr>
        <w:t>SINK_PULSE_REJECT_MAX</w:t>
      </w:r>
    </w:p>
    <w:p w:rsidR="002E1EBA" w:rsidRDefault="002E1EBA" w:rsidP="005E4DD0">
      <w:pPr>
        <w:pStyle w:val="Heading5"/>
      </w:pPr>
      <w:r>
        <w:t>Required Test Equipment</w:t>
      </w:r>
    </w:p>
    <w:p w:rsidR="002E1EBA" w:rsidRDefault="00F05319" w:rsidP="002E1EBA">
      <w:r>
        <w:t xml:space="preserve">Use one of the </w:t>
      </w:r>
      <w:r>
        <w:fldChar w:fldCharType="begin"/>
      </w:r>
      <w:r>
        <w:instrText xml:space="preserve"> REF _Ref274070395 \h </w:instrText>
      </w:r>
      <w:r>
        <w:fldChar w:fldCharType="separate"/>
      </w:r>
      <w:r w:rsidR="00C763A4" w:rsidRPr="00312FA6">
        <w:t>CBUS</w:t>
      </w:r>
      <w:r w:rsidR="00C763A4">
        <w:t xml:space="preserve"> Source DUT Common Test Equipment Setups</w:t>
      </w:r>
      <w:r>
        <w:fldChar w:fldCharType="end"/>
      </w:r>
      <w:r w:rsidR="007908D9">
        <w:t>.</w:t>
      </w:r>
    </w:p>
    <w:p w:rsidR="002E1EBA" w:rsidRDefault="003A6EF6" w:rsidP="003A6EF6">
      <w:pPr>
        <w:pStyle w:val="RequiredMethodologyHeading"/>
      </w:pPr>
      <w:r>
        <w:t>Required Methodology</w:t>
      </w:r>
    </w:p>
    <w:p w:rsidR="002E1EBA" w:rsidRDefault="002E1EBA" w:rsidP="001B4B8D">
      <w:r>
        <w:t xml:space="preserve">Execute the following test procedure once for each test case #1 - #8 in </w:t>
      </w:r>
      <w:r w:rsidR="00D21FFE">
        <w:fldChar w:fldCharType="begin"/>
      </w:r>
      <w:r w:rsidR="001B4B8D">
        <w:instrText xml:space="preserve"> REF _Ref294869419 \h </w:instrText>
      </w:r>
      <w:r w:rsidR="00D21FFE">
        <w:fldChar w:fldCharType="separate"/>
      </w:r>
      <w:r w:rsidR="00C763A4">
        <w:t xml:space="preserve">Table </w:t>
      </w:r>
      <w:r w:rsidR="00C763A4">
        <w:rPr>
          <w:noProof/>
        </w:rPr>
        <w:t>5</w:t>
      </w:r>
      <w:r w:rsidR="00C763A4">
        <w:noBreakHyphen/>
      </w:r>
      <w:r w:rsidR="00C763A4">
        <w:rPr>
          <w:noProof/>
        </w:rPr>
        <w:t>16</w:t>
      </w:r>
      <w:r w:rsidR="00D21FFE">
        <w:fldChar w:fldCharType="end"/>
      </w:r>
      <w:r>
        <w:t xml:space="preserve"> and </w:t>
      </w:r>
      <w:r w:rsidR="00D21FFE">
        <w:fldChar w:fldCharType="begin"/>
      </w:r>
      <w:r w:rsidR="001B4B8D">
        <w:instrText xml:space="preserve"> REF _Ref294869421 \h </w:instrText>
      </w:r>
      <w:r w:rsidR="00D21FFE">
        <w:fldChar w:fldCharType="separate"/>
      </w:r>
      <w:r w:rsidR="00C763A4">
        <w:t xml:space="preserve">Table </w:t>
      </w:r>
      <w:r w:rsidR="00C763A4">
        <w:rPr>
          <w:noProof/>
        </w:rPr>
        <w:t>5</w:t>
      </w:r>
      <w:r w:rsidR="00C763A4">
        <w:noBreakHyphen/>
      </w:r>
      <w:r w:rsidR="00C763A4">
        <w:rPr>
          <w:noProof/>
        </w:rPr>
        <w:t>17</w:t>
      </w:r>
      <w:r w:rsidR="00D21FFE">
        <w:fldChar w:fldCharType="end"/>
      </w:r>
      <w:r>
        <w:t>, substituting for the variables in the leftmost column.</w:t>
      </w:r>
    </w:p>
    <w:p w:rsidR="00A52C19" w:rsidRDefault="00A52C19" w:rsidP="005820D6">
      <w:pPr>
        <w:pStyle w:val="ListParagraph"/>
        <w:numPr>
          <w:ilvl w:val="0"/>
          <w:numId w:val="324"/>
        </w:numPr>
      </w:pPr>
      <w:r>
        <w:t>If necessary, connect Dongle DUT to Tester Source port.</w:t>
      </w:r>
    </w:p>
    <w:p w:rsidR="00A52C19" w:rsidRDefault="00A52C19" w:rsidP="005820D6">
      <w:pPr>
        <w:pStyle w:val="ListParagraph"/>
        <w:numPr>
          <w:ilvl w:val="0"/>
          <w:numId w:val="324"/>
        </w:numPr>
      </w:pPr>
      <w:r>
        <w:t>Apply power to the Dongle DUT.</w:t>
      </w:r>
    </w:p>
    <w:p w:rsidR="00A52C19" w:rsidRDefault="00A52C19" w:rsidP="005820D6">
      <w:pPr>
        <w:pStyle w:val="ListParagraph"/>
        <w:numPr>
          <w:ilvl w:val="0"/>
          <w:numId w:val="324"/>
        </w:numPr>
      </w:pPr>
      <w:r>
        <w:lastRenderedPageBreak/>
        <w:t xml:space="preserve">Set Tester Source port </w:t>
      </w:r>
      <w:r w:rsidRPr="00A52C19">
        <w:rPr>
          <w:bCs/>
        </w:rPr>
        <w:t>to</w:t>
      </w:r>
      <w:r>
        <w:t xml:space="preserve"> disconnected state.</w:t>
      </w:r>
    </w:p>
    <w:p w:rsidR="00A52C19" w:rsidRDefault="00A52C19" w:rsidP="005820D6">
      <w:pPr>
        <w:pStyle w:val="ListParagraph"/>
        <w:numPr>
          <w:ilvl w:val="0"/>
          <w:numId w:val="324"/>
        </w:numPr>
      </w:pPr>
      <w:r>
        <w:t>Set Tester Source port to use typical timings and to exhibit typical resistances and capacitances.</w:t>
      </w:r>
    </w:p>
    <w:p w:rsidR="00A52C19" w:rsidRDefault="00A52C19" w:rsidP="005820D6">
      <w:pPr>
        <w:pStyle w:val="ListParagraph"/>
        <w:numPr>
          <w:ilvl w:val="0"/>
          <w:numId w:val="324"/>
        </w:numPr>
      </w:pPr>
      <w:r>
        <w:t>Set Tester Source port capacitance to minimum C</w:t>
      </w:r>
      <w:r w:rsidRPr="00A52C19">
        <w:rPr>
          <w:vertAlign w:val="subscript"/>
        </w:rPr>
        <w:t>CBUS</w:t>
      </w:r>
      <w:r>
        <w:t>{min}.</w:t>
      </w:r>
    </w:p>
    <w:p w:rsidR="00A52C19" w:rsidRDefault="00A52C19" w:rsidP="005820D6">
      <w:pPr>
        <w:pStyle w:val="ListParagraph"/>
        <w:numPr>
          <w:ilvl w:val="0"/>
          <w:numId w:val="324"/>
        </w:numPr>
      </w:pPr>
      <w:r>
        <w:t>Set Tester Source to use settings for these variables from the tables: TEST_WAKE_PULSE_HIGH, TEST_WAKE_PULSE_LOW, TEST_WAKE_PULSE_GAP, TEST_WAKE_PULSE_DISCOVER, TEST_DISCOVERY_PULSE_HIGH, TEST_DISCOVERY_PULSE_LOW, TEST_FIRST_DISCOVERY_PULSE_HIGH, TEST_FIRST_DISCOVERY_PULSE_LOW, TEST_FIFTH_DISCOVERY_PULSE_HIGH, TEST_FIFTH_DISCOVERY_PULSE_LOW, and TEST_EXTRA_PULSES</w:t>
      </w:r>
    </w:p>
    <w:p w:rsidR="00A52C19" w:rsidRDefault="00A52C19" w:rsidP="005820D6">
      <w:pPr>
        <w:pStyle w:val="ListParagraph"/>
        <w:numPr>
          <w:ilvl w:val="0"/>
          <w:numId w:val="324"/>
        </w:numPr>
      </w:pPr>
      <w:r>
        <w:t>Set Tester Source to use its Source Discovery engine to enable normal MHL discovery.</w:t>
      </w:r>
    </w:p>
    <w:p w:rsidR="00A52C19" w:rsidRDefault="00A52C19" w:rsidP="005820D6">
      <w:pPr>
        <w:pStyle w:val="ListParagraph"/>
        <w:numPr>
          <w:ilvl w:val="0"/>
          <w:numId w:val="324"/>
        </w:numPr>
      </w:pPr>
      <w:bookmarkStart w:id="5966" w:name="EDIT_20120518_028"/>
      <w:r>
        <w:t xml:space="preserve">Set </w:t>
      </w:r>
      <w:r w:rsidR="00FB3EEA">
        <w:t xml:space="preserve">Dongle </w:t>
      </w:r>
      <w:r>
        <w:t xml:space="preserve">DUT </w:t>
      </w:r>
      <w:bookmarkEnd w:id="5966"/>
      <w:r>
        <w:t xml:space="preserve">into Active State based on the CDF  procedure </w:t>
      </w:r>
      <w:r w:rsidR="00307692">
        <w:rPr>
          <w:b/>
          <w:color w:val="000000"/>
        </w:rPr>
        <w:fldChar w:fldCharType="begin"/>
      </w:r>
      <w:r w:rsidR="00307692">
        <w:instrText xml:space="preserve"> REF CDF_PROC_SET_ACTIVE \h </w:instrText>
      </w:r>
      <w:r w:rsidR="00307692">
        <w:rPr>
          <w:b/>
          <w:color w:val="000000"/>
        </w:rPr>
      </w:r>
      <w:r w:rsidR="00307692">
        <w:rPr>
          <w:b/>
          <w:color w:val="000000"/>
        </w:rPr>
        <w:fldChar w:fldCharType="separate"/>
      </w:r>
      <w:r w:rsidR="00C763A4" w:rsidRPr="00AD57E8">
        <w:rPr>
          <w:b/>
          <w:color w:val="000000"/>
        </w:rPr>
        <w:t>CDF_PROC_SET_ACTIVE</w:t>
      </w:r>
      <w:r w:rsidR="00307692">
        <w:rPr>
          <w:b/>
          <w:color w:val="000000"/>
        </w:rPr>
        <w:fldChar w:fldCharType="end"/>
      </w:r>
      <w:r>
        <w:t>.</w:t>
      </w:r>
    </w:p>
    <w:p w:rsidR="00A52C19" w:rsidRDefault="00A52C19" w:rsidP="005820D6">
      <w:pPr>
        <w:pStyle w:val="ListParagraph"/>
        <w:numPr>
          <w:ilvl w:val="0"/>
          <w:numId w:val="324"/>
        </w:numPr>
      </w:pPr>
      <w:r>
        <w:t>Execute the Tester_Source_Modified_Discovery procedure.</w:t>
      </w:r>
    </w:p>
    <w:p w:rsidR="00A52C19" w:rsidRDefault="00A52C19" w:rsidP="005820D6">
      <w:pPr>
        <w:pStyle w:val="ListParagraph"/>
        <w:numPr>
          <w:ilvl w:val="0"/>
          <w:numId w:val="324"/>
        </w:numPr>
      </w:pPr>
      <w:r>
        <w:t>If Discovery fails, HIGH_Z the CBUS wire for T</w:t>
      </w:r>
      <w:r w:rsidR="002E5CE4">
        <w:rPr>
          <w:vertAlign w:val="subscript"/>
        </w:rPr>
        <w:t>SRC_</w:t>
      </w:r>
      <w:r w:rsidRPr="00A52C19">
        <w:rPr>
          <w:vertAlign w:val="subscript"/>
        </w:rPr>
        <w:t>CBUS_FLOAT</w:t>
      </w:r>
      <w:r>
        <w:t>.</w:t>
      </w:r>
    </w:p>
    <w:p w:rsidR="00A52C19" w:rsidRDefault="00A52C19" w:rsidP="005820D6">
      <w:pPr>
        <w:pStyle w:val="ListParagraph"/>
        <w:numPr>
          <w:ilvl w:val="0"/>
          <w:numId w:val="324"/>
        </w:numPr>
      </w:pPr>
      <w:r>
        <w:t>If Discovery succeeds, also HIGH_Z the CBUS wire for T</w:t>
      </w:r>
      <w:r w:rsidR="002E5CE4">
        <w:rPr>
          <w:vertAlign w:val="subscript"/>
        </w:rPr>
        <w:t>SRC_</w:t>
      </w:r>
      <w:r w:rsidRPr="00A52C19">
        <w:rPr>
          <w:vertAlign w:val="subscript"/>
        </w:rPr>
        <w:t>CBUS_FLOAT</w:t>
      </w:r>
      <w:r>
        <w:t>.</w:t>
      </w:r>
    </w:p>
    <w:p w:rsidR="00A52C19" w:rsidRDefault="00A52C19" w:rsidP="005820D6">
      <w:pPr>
        <w:pStyle w:val="ListParagraph"/>
        <w:numPr>
          <w:ilvl w:val="0"/>
          <w:numId w:val="324"/>
        </w:numPr>
      </w:pPr>
      <w:r>
        <w:t>FAIL if Source Tester detects that the CBUS does not go LOW after each Wake pulse, up to the point of the intended failure.</w:t>
      </w:r>
    </w:p>
    <w:p w:rsidR="00A52C19" w:rsidRDefault="00A52C19" w:rsidP="005820D6">
      <w:pPr>
        <w:pStyle w:val="ListParagraph"/>
        <w:numPr>
          <w:ilvl w:val="0"/>
          <w:numId w:val="324"/>
        </w:numPr>
      </w:pPr>
      <w:r>
        <w:t>FAIL if the CBUS stays HIGH after the 6</w:t>
      </w:r>
      <w:r w:rsidRPr="00A52C19">
        <w:rPr>
          <w:vertAlign w:val="superscript"/>
        </w:rPr>
        <w:t>th</w:t>
      </w:r>
      <w:r>
        <w:t xml:space="preserve"> Discovery Pulse, indicating unexpected Sink Discovery Completion.</w:t>
      </w:r>
    </w:p>
    <w:p w:rsidR="00A52C19" w:rsidRDefault="00A52C19" w:rsidP="005820D6">
      <w:pPr>
        <w:pStyle w:val="ListParagraph"/>
        <w:numPr>
          <w:ilvl w:val="0"/>
          <w:numId w:val="324"/>
        </w:numPr>
      </w:pPr>
      <w:r>
        <w:t>If TEST_EXTRA_PULSES is non-zero, FAIL if Dongle does not complete Discovery using the last extra Discovery pulse.</w:t>
      </w:r>
    </w:p>
    <w:p w:rsidR="00A52C19" w:rsidRDefault="00A52C19" w:rsidP="005820D6">
      <w:pPr>
        <w:pStyle w:val="ListParagraph"/>
        <w:numPr>
          <w:ilvl w:val="0"/>
          <w:numId w:val="324"/>
        </w:numPr>
      </w:pPr>
      <w:r>
        <w:t>If TEST_EXTRA_PULSES is non-zero, FAIL if Sink does not pull MHL+ and MHL- up after the rising edge of the last extra Discovery Pulse</w:t>
      </w:r>
      <w:r w:rsidRPr="00390AC5">
        <w:t xml:space="preserve"> </w:t>
      </w:r>
      <w:r>
        <w:t>plus T</w:t>
      </w:r>
      <w:r w:rsidRPr="00A52C19">
        <w:rPr>
          <w:vertAlign w:val="subscript"/>
        </w:rPr>
        <w:t>SINK_CONN</w:t>
      </w:r>
      <w:r>
        <w:t xml:space="preserve"> plus T</w:t>
      </w:r>
      <w:r w:rsidRPr="00A52C19">
        <w:rPr>
          <w:vertAlign w:val="subscript"/>
        </w:rPr>
        <w:t>SINK_RXSENSE_EN</w:t>
      </w:r>
      <w:r>
        <w:t xml:space="preserve"> at latest.</w:t>
      </w:r>
    </w:p>
    <w:p w:rsidR="00A52C19" w:rsidRDefault="00A52C19" w:rsidP="005820D6">
      <w:pPr>
        <w:pStyle w:val="ListParagraph"/>
        <w:numPr>
          <w:ilvl w:val="0"/>
          <w:numId w:val="324"/>
        </w:numPr>
      </w:pPr>
      <w:r>
        <w:t xml:space="preserve">FAIL if DUT does not reset back </w:t>
      </w:r>
      <w:bookmarkStart w:id="5967" w:name="EDIT_20120518_029"/>
      <w:r>
        <w:t>to Z</w:t>
      </w:r>
      <w:r w:rsidRPr="00A52C19">
        <w:rPr>
          <w:vertAlign w:val="subscript"/>
        </w:rPr>
        <w:t>CBUS_</w:t>
      </w:r>
      <w:r w:rsidR="00FB3EEA">
        <w:rPr>
          <w:vertAlign w:val="subscript"/>
        </w:rPr>
        <w:t>DONGLE</w:t>
      </w:r>
      <w:r w:rsidRPr="00A52C19">
        <w:rPr>
          <w:vertAlign w:val="subscript"/>
        </w:rPr>
        <w:t>_DISCOVER</w:t>
      </w:r>
      <w:r>
        <w:t xml:space="preserve"> </w:t>
      </w:r>
      <w:bookmarkEnd w:id="5967"/>
      <w:r>
        <w:t>and High-Z on MHL+/- wires in response to the CBUS being HIGH_Z.</w:t>
      </w:r>
    </w:p>
    <w:p w:rsidR="00A52C19" w:rsidRDefault="00A52C19" w:rsidP="005820D6">
      <w:pPr>
        <w:pStyle w:val="ListParagraph"/>
        <w:numPr>
          <w:ilvl w:val="0"/>
          <w:numId w:val="324"/>
        </w:numPr>
      </w:pPr>
      <w:r>
        <w:t xml:space="preserve">Set for a nominal Discovery, with typical Wake pulses and typical </w:t>
      </w:r>
      <w:r w:rsidR="002234DF">
        <w:t>Discovery pulse</w:t>
      </w:r>
      <w:r>
        <w:t>s</w:t>
      </w:r>
    </w:p>
    <w:p w:rsidR="00A52C19" w:rsidRDefault="00A52C19" w:rsidP="005820D6">
      <w:pPr>
        <w:pStyle w:val="ListParagraph"/>
        <w:numPr>
          <w:ilvl w:val="0"/>
          <w:numId w:val="324"/>
        </w:numPr>
      </w:pPr>
      <w:r>
        <w:t>Direct Tester Source to initiate discovery.</w:t>
      </w:r>
    </w:p>
    <w:p w:rsidR="002E1EBA" w:rsidRDefault="00A52C19" w:rsidP="005820D6">
      <w:pPr>
        <w:pStyle w:val="ListParagraph"/>
        <w:numPr>
          <w:ilvl w:val="0"/>
          <w:numId w:val="324"/>
        </w:numPr>
      </w:pPr>
      <w:r>
        <w:t>FAIL if second Discovery procedure does not succeed.</w:t>
      </w:r>
    </w:p>
    <w:p w:rsidR="003D2207" w:rsidRDefault="003D2207" w:rsidP="005820D6">
      <w:pPr>
        <w:pStyle w:val="ListParagraph"/>
        <w:numPr>
          <w:ilvl w:val="0"/>
          <w:numId w:val="324"/>
        </w:numPr>
      </w:pPr>
      <w:r>
        <w:t>If all preceding steps pass, then PASS; else FAIL.</w:t>
      </w:r>
    </w:p>
    <w:p w:rsidR="002E1EBA" w:rsidRDefault="008A7CCD" w:rsidP="008A7CCD">
      <w:pPr>
        <w:pStyle w:val="Caption-Table"/>
      </w:pPr>
      <w:bookmarkStart w:id="5968" w:name="_Ref294869419"/>
      <w:bookmarkStart w:id="5969" w:name="_Toc279413840"/>
      <w:bookmarkStart w:id="5970" w:name="_Toc348443981"/>
      <w:r>
        <w:t>Table</w:t>
      </w:r>
      <w:r w:rsidR="002E1EBA">
        <w:t xml:space="preserve"> </w:t>
      </w:r>
      <w:r w:rsidR="00130D93">
        <w:fldChar w:fldCharType="begin"/>
      </w:r>
      <w:r w:rsidR="00130D93">
        <w:instrText xml:space="preserve"> STYLEREF 1 \s </w:instrText>
      </w:r>
      <w:r w:rsidR="00130D93">
        <w:fldChar w:fldCharType="separate"/>
      </w:r>
      <w:r w:rsidR="00C763A4">
        <w:rPr>
          <w:noProof/>
        </w:rPr>
        <w:t>5</w:t>
      </w:r>
      <w:r w:rsidR="00130D93">
        <w:rPr>
          <w:noProof/>
        </w:rPr>
        <w:fldChar w:fldCharType="end"/>
      </w:r>
      <w:r w:rsidR="00F719F1">
        <w:noBreakHyphen/>
      </w:r>
      <w:r w:rsidR="00130D93">
        <w:fldChar w:fldCharType="begin"/>
      </w:r>
      <w:r w:rsidR="00130D93">
        <w:instrText xml:space="preserve"> SEQ Table \* ARABIC \s 1 </w:instrText>
      </w:r>
      <w:r w:rsidR="00130D93">
        <w:fldChar w:fldCharType="separate"/>
      </w:r>
      <w:r w:rsidR="00C763A4">
        <w:rPr>
          <w:noProof/>
        </w:rPr>
        <w:t>16</w:t>
      </w:r>
      <w:r w:rsidR="00130D93">
        <w:rPr>
          <w:noProof/>
        </w:rPr>
        <w:fldChar w:fldCharType="end"/>
      </w:r>
      <w:bookmarkEnd w:id="5968"/>
      <w:r w:rsidR="00984B9F">
        <w:t>.</w:t>
      </w:r>
      <w:r w:rsidR="002E1EBA">
        <w:t xml:space="preserve"> Discovery Pulse Reject </w:t>
      </w:r>
      <w:r w:rsidR="00475D6F">
        <w:t>T</w:t>
      </w:r>
      <w:r w:rsidR="002E1EBA">
        <w:t>iming 1</w:t>
      </w:r>
      <w:bookmarkEnd w:id="5969"/>
      <w:bookmarkEnd w:id="5970"/>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88"/>
        <w:gridCol w:w="1980"/>
        <w:gridCol w:w="1799"/>
        <w:gridCol w:w="1889"/>
        <w:gridCol w:w="1889"/>
      </w:tblGrid>
      <w:tr w:rsidR="002E1EBA" w:rsidRPr="00F3611F" w:rsidTr="00515684">
        <w:trPr>
          <w:cantSplit/>
          <w:tblHeader/>
        </w:trPr>
        <w:tc>
          <w:tcPr>
            <w:tcW w:w="2088" w:type="dxa"/>
            <w:tcBorders>
              <w:top w:val="nil"/>
              <w:left w:val="nil"/>
              <w:bottom w:val="single" w:sz="4" w:space="0" w:color="auto"/>
              <w:right w:val="single" w:sz="4" w:space="0" w:color="auto"/>
            </w:tcBorders>
            <w:vAlign w:val="center"/>
          </w:tcPr>
          <w:p w:rsidR="002E1EBA" w:rsidRDefault="002E1EBA">
            <w:pPr>
              <w:spacing w:after="0"/>
            </w:pPr>
          </w:p>
        </w:tc>
        <w:tc>
          <w:tcPr>
            <w:tcW w:w="198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E1EBA" w:rsidRPr="00F3611F" w:rsidRDefault="002E1EBA">
            <w:pPr>
              <w:spacing w:after="0"/>
              <w:jc w:val="center"/>
              <w:rPr>
                <w:b/>
              </w:rPr>
            </w:pPr>
            <w:r w:rsidRPr="00F3611F">
              <w:rPr>
                <w:b/>
              </w:rPr>
              <w:t>1</w:t>
            </w:r>
          </w:p>
        </w:tc>
        <w:tc>
          <w:tcPr>
            <w:tcW w:w="179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E1EBA" w:rsidRPr="00F3611F" w:rsidRDefault="002E1EBA">
            <w:pPr>
              <w:spacing w:after="0"/>
              <w:jc w:val="center"/>
              <w:rPr>
                <w:b/>
              </w:rPr>
            </w:pPr>
            <w:r w:rsidRPr="00F3611F">
              <w:rPr>
                <w:b/>
              </w:rPr>
              <w:t>2</w:t>
            </w:r>
          </w:p>
        </w:tc>
        <w:tc>
          <w:tcPr>
            <w:tcW w:w="188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E1EBA" w:rsidRPr="00F3611F" w:rsidRDefault="002E1EBA">
            <w:pPr>
              <w:spacing w:after="0"/>
              <w:jc w:val="center"/>
              <w:rPr>
                <w:b/>
              </w:rPr>
            </w:pPr>
            <w:r w:rsidRPr="00F3611F">
              <w:rPr>
                <w:b/>
              </w:rPr>
              <w:t>3</w:t>
            </w:r>
          </w:p>
        </w:tc>
        <w:tc>
          <w:tcPr>
            <w:tcW w:w="1889"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2E1EBA" w:rsidRPr="00F3611F" w:rsidRDefault="002E1EBA">
            <w:pPr>
              <w:spacing w:after="0"/>
              <w:jc w:val="center"/>
              <w:rPr>
                <w:b/>
              </w:rPr>
            </w:pPr>
            <w:r w:rsidRPr="00F3611F">
              <w:rPr>
                <w:b/>
              </w:rPr>
              <w:t>4</w:t>
            </w:r>
          </w:p>
        </w:tc>
      </w:tr>
      <w:tr w:rsidR="002E1EBA" w:rsidTr="00515684">
        <w:trPr>
          <w:cantSplit/>
        </w:trPr>
        <w:tc>
          <w:tcPr>
            <w:tcW w:w="2088"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TEST_WAKE_ PULSE_HIGH</w:t>
            </w:r>
          </w:p>
        </w:tc>
        <w:tc>
          <w:tcPr>
            <w:tcW w:w="198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SRC_WAKE_PULSE_WIDTH_1</w:t>
            </w:r>
            <w:r>
              <w:t>{typ}</w:t>
            </w:r>
          </w:p>
        </w:tc>
        <w:tc>
          <w:tcPr>
            <w:tcW w:w="1799"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SRC_WAKE_PULSE_WIDTH_1</w:t>
            </w:r>
            <w:r>
              <w:t>{typ}</w:t>
            </w:r>
          </w:p>
        </w:tc>
        <w:tc>
          <w:tcPr>
            <w:tcW w:w="1889"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SRC_WAKE_PULSE_WIDTH_1</w:t>
            </w:r>
            <w:r>
              <w:t>{typ}</w:t>
            </w:r>
          </w:p>
        </w:tc>
        <w:tc>
          <w:tcPr>
            <w:tcW w:w="1889"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SRC_WAKE_PULSE_WIDTH_1</w:t>
            </w:r>
            <w:r>
              <w:t>{typ}</w:t>
            </w:r>
          </w:p>
        </w:tc>
      </w:tr>
      <w:tr w:rsidR="002E1EBA" w:rsidTr="00515684">
        <w:trPr>
          <w:cantSplit/>
        </w:trPr>
        <w:tc>
          <w:tcPr>
            <w:tcW w:w="2088"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TEST_WAKE_ PULSE_LOW</w:t>
            </w:r>
          </w:p>
        </w:tc>
        <w:tc>
          <w:tcPr>
            <w:tcW w:w="198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SRC_WAKE_PULSE_WIDTH_1</w:t>
            </w:r>
            <w:r>
              <w:t>{typ}</w:t>
            </w:r>
          </w:p>
        </w:tc>
        <w:tc>
          <w:tcPr>
            <w:tcW w:w="1799"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SRC_WAKE_PULSE_WIDTH_1</w:t>
            </w:r>
            <w:r>
              <w:t>{typ}</w:t>
            </w:r>
          </w:p>
        </w:tc>
        <w:tc>
          <w:tcPr>
            <w:tcW w:w="1889"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SRC_WAKE_PULSE_WIDTH_1</w:t>
            </w:r>
            <w:r>
              <w:t>{typ}</w:t>
            </w:r>
          </w:p>
        </w:tc>
        <w:tc>
          <w:tcPr>
            <w:tcW w:w="1889"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SRC_WAKE_PULSE_WIDTH_1</w:t>
            </w:r>
            <w:r>
              <w:t>{typ}</w:t>
            </w:r>
          </w:p>
        </w:tc>
      </w:tr>
      <w:tr w:rsidR="002E1EBA" w:rsidTr="00515684">
        <w:trPr>
          <w:cantSplit/>
        </w:trPr>
        <w:tc>
          <w:tcPr>
            <w:tcW w:w="2088"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TEST_WAKE_ PULSE_GAP</w:t>
            </w:r>
          </w:p>
        </w:tc>
        <w:tc>
          <w:tcPr>
            <w:tcW w:w="198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SRC_WAKE_PULSE_WIDTH_2</w:t>
            </w:r>
            <w:r>
              <w:t>{typ}</w:t>
            </w:r>
          </w:p>
        </w:tc>
        <w:tc>
          <w:tcPr>
            <w:tcW w:w="1799"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SRC_WAKE_PULSE_WIDTH_2</w:t>
            </w:r>
            <w:r>
              <w:t>{typ}</w:t>
            </w:r>
          </w:p>
        </w:tc>
        <w:tc>
          <w:tcPr>
            <w:tcW w:w="1889"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SRC_WAKE_PULSE_WIDTH_2</w:t>
            </w:r>
            <w:r>
              <w:t>{typ}</w:t>
            </w:r>
          </w:p>
        </w:tc>
        <w:tc>
          <w:tcPr>
            <w:tcW w:w="1889"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SRC_WAKE_PULSE_WIDTH_2</w:t>
            </w:r>
            <w:r>
              <w:t>{typ}</w:t>
            </w:r>
          </w:p>
        </w:tc>
      </w:tr>
      <w:tr w:rsidR="002E1EBA" w:rsidTr="00515684">
        <w:trPr>
          <w:cantSplit/>
        </w:trPr>
        <w:tc>
          <w:tcPr>
            <w:tcW w:w="2088"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TEST_WAKE_ PULSE_DISCOVER</w:t>
            </w:r>
          </w:p>
        </w:tc>
        <w:tc>
          <w:tcPr>
            <w:tcW w:w="198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SRC_WAKE_TO_DISCOVER</w:t>
            </w:r>
            <w:r>
              <w:t>{min}</w:t>
            </w:r>
          </w:p>
        </w:tc>
        <w:tc>
          <w:tcPr>
            <w:tcW w:w="1799"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SRC_WAKE_TO_DISCOVER</w:t>
            </w:r>
            <w:r>
              <w:t>{min}</w:t>
            </w:r>
          </w:p>
        </w:tc>
        <w:tc>
          <w:tcPr>
            <w:tcW w:w="1889"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SRC_WAKE_TO_DISCOVER</w:t>
            </w:r>
            <w:r>
              <w:t>{min}</w:t>
            </w:r>
          </w:p>
        </w:tc>
        <w:tc>
          <w:tcPr>
            <w:tcW w:w="1889"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SRC_WAKE_TO_DISCOVER</w:t>
            </w:r>
            <w:r>
              <w:t>{min}</w:t>
            </w:r>
          </w:p>
        </w:tc>
      </w:tr>
      <w:tr w:rsidR="00881393" w:rsidTr="00515684">
        <w:trPr>
          <w:cantSplit/>
        </w:trPr>
        <w:tc>
          <w:tcPr>
            <w:tcW w:w="208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81393" w:rsidRDefault="00881393" w:rsidP="00515684">
            <w:pPr>
              <w:pStyle w:val="TableCell"/>
            </w:pPr>
            <w:r>
              <w:t>TEST_DISCOVERY_ PULSE_HIGH</w:t>
            </w:r>
          </w:p>
        </w:tc>
        <w:tc>
          <w:tcPr>
            <w:tcW w:w="19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81393" w:rsidRDefault="00881393" w:rsidP="00515684">
            <w:pPr>
              <w:pStyle w:val="TableCell"/>
            </w:pPr>
            <w:r>
              <w:t>T</w:t>
            </w:r>
            <w:r>
              <w:rPr>
                <w:vertAlign w:val="subscript"/>
              </w:rPr>
              <w:t>SINK_PULSE_WIDTH</w:t>
            </w:r>
            <w:r>
              <w:t>{typ}</w:t>
            </w:r>
          </w:p>
        </w:tc>
        <w:tc>
          <w:tcPr>
            <w:tcW w:w="179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81393" w:rsidRDefault="00881393" w:rsidP="00515684">
            <w:pPr>
              <w:pStyle w:val="TableCell"/>
            </w:pPr>
            <w:r>
              <w:t>T</w:t>
            </w:r>
            <w:r>
              <w:rPr>
                <w:vertAlign w:val="subscript"/>
              </w:rPr>
              <w:t>SINK_PULSE_WIDTH</w:t>
            </w:r>
            <w:r>
              <w:t>{typ}</w:t>
            </w:r>
          </w:p>
        </w:tc>
        <w:tc>
          <w:tcPr>
            <w:tcW w:w="188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81393" w:rsidRDefault="00881393" w:rsidP="00515684">
            <w:pPr>
              <w:pStyle w:val="TableCell"/>
            </w:pPr>
            <w:r>
              <w:t>T</w:t>
            </w:r>
            <w:r>
              <w:rPr>
                <w:vertAlign w:val="subscript"/>
              </w:rPr>
              <w:t>SINK_PULSE_WIDTH</w:t>
            </w:r>
            <w:r>
              <w:t>{typ}</w:t>
            </w:r>
          </w:p>
        </w:tc>
        <w:tc>
          <w:tcPr>
            <w:tcW w:w="188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81393" w:rsidRDefault="00881393" w:rsidP="00515684">
            <w:pPr>
              <w:pStyle w:val="TableCell"/>
            </w:pPr>
            <w:r>
              <w:t>T</w:t>
            </w:r>
            <w:r>
              <w:rPr>
                <w:vertAlign w:val="subscript"/>
              </w:rPr>
              <w:t>SINK_PULSE_WIDTH</w:t>
            </w:r>
            <w:r>
              <w:t>{typ}</w:t>
            </w:r>
          </w:p>
        </w:tc>
      </w:tr>
      <w:tr w:rsidR="00881393" w:rsidTr="00515684">
        <w:trPr>
          <w:cantSplit/>
        </w:trPr>
        <w:tc>
          <w:tcPr>
            <w:tcW w:w="208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81393" w:rsidRDefault="00881393" w:rsidP="00515684">
            <w:pPr>
              <w:pStyle w:val="TableCell"/>
            </w:pPr>
            <w:r>
              <w:t>TEST_DISCOVERY_ PULSE_LOW</w:t>
            </w:r>
          </w:p>
        </w:tc>
        <w:tc>
          <w:tcPr>
            <w:tcW w:w="19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81393" w:rsidRDefault="00881393" w:rsidP="00515684">
            <w:pPr>
              <w:pStyle w:val="TableCell"/>
            </w:pPr>
            <w:r>
              <w:t>T</w:t>
            </w:r>
            <w:r>
              <w:rPr>
                <w:vertAlign w:val="subscript"/>
              </w:rPr>
              <w:t>SINK_PULSE_WIDTH</w:t>
            </w:r>
            <w:r>
              <w:t>{typ}</w:t>
            </w:r>
          </w:p>
        </w:tc>
        <w:tc>
          <w:tcPr>
            <w:tcW w:w="179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81393" w:rsidRDefault="00881393" w:rsidP="00515684">
            <w:pPr>
              <w:pStyle w:val="TableCell"/>
            </w:pPr>
            <w:r>
              <w:t>T</w:t>
            </w:r>
            <w:r>
              <w:rPr>
                <w:vertAlign w:val="subscript"/>
              </w:rPr>
              <w:t>SINK_PULSE_WIDTH</w:t>
            </w:r>
            <w:r>
              <w:t>{typ}</w:t>
            </w:r>
          </w:p>
        </w:tc>
        <w:tc>
          <w:tcPr>
            <w:tcW w:w="188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81393" w:rsidRDefault="00881393" w:rsidP="00515684">
            <w:pPr>
              <w:pStyle w:val="TableCell"/>
            </w:pPr>
            <w:r>
              <w:t>T</w:t>
            </w:r>
            <w:r>
              <w:rPr>
                <w:vertAlign w:val="subscript"/>
              </w:rPr>
              <w:t>SINK_PULSE_WIDTH</w:t>
            </w:r>
            <w:r>
              <w:t>{typ}</w:t>
            </w:r>
          </w:p>
        </w:tc>
        <w:tc>
          <w:tcPr>
            <w:tcW w:w="188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81393" w:rsidRDefault="00881393" w:rsidP="00515684">
            <w:pPr>
              <w:pStyle w:val="TableCell"/>
            </w:pPr>
            <w:r>
              <w:t>T</w:t>
            </w:r>
            <w:r>
              <w:rPr>
                <w:vertAlign w:val="subscript"/>
              </w:rPr>
              <w:t>SINK_PULSE_WIDTH</w:t>
            </w:r>
            <w:r>
              <w:t>{typ}</w:t>
            </w:r>
          </w:p>
        </w:tc>
      </w:tr>
      <w:tr w:rsidR="00881393" w:rsidTr="00515684">
        <w:trPr>
          <w:cantSplit/>
        </w:trPr>
        <w:tc>
          <w:tcPr>
            <w:tcW w:w="208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81393" w:rsidRDefault="00881393" w:rsidP="00515684">
            <w:pPr>
              <w:pStyle w:val="TableCell"/>
            </w:pPr>
            <w:r>
              <w:t>TEST_FIRST_ DISCOVERY_ PULSE_HIGH</w:t>
            </w:r>
          </w:p>
        </w:tc>
        <w:tc>
          <w:tcPr>
            <w:tcW w:w="19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81393" w:rsidRDefault="00881393" w:rsidP="00515684">
            <w:pPr>
              <w:pStyle w:val="TableCell"/>
            </w:pPr>
            <w:r>
              <w:t>T</w:t>
            </w:r>
            <w:r>
              <w:rPr>
                <w:vertAlign w:val="subscript"/>
              </w:rPr>
              <w:t>SINK_PULSE_WIDTH</w:t>
            </w:r>
            <w:r>
              <w:t>{typ}</w:t>
            </w:r>
          </w:p>
        </w:tc>
        <w:tc>
          <w:tcPr>
            <w:tcW w:w="179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81393" w:rsidRDefault="00881393" w:rsidP="00515684">
            <w:pPr>
              <w:pStyle w:val="TableCell"/>
            </w:pPr>
            <w:r>
              <w:t>T</w:t>
            </w:r>
            <w:r>
              <w:rPr>
                <w:vertAlign w:val="subscript"/>
              </w:rPr>
              <w:t>SINK_PULSE_WIDTH</w:t>
            </w:r>
            <w:r>
              <w:t>{typ}</w:t>
            </w:r>
          </w:p>
        </w:tc>
        <w:tc>
          <w:tcPr>
            <w:tcW w:w="188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81393" w:rsidRDefault="00881393" w:rsidP="00515684">
            <w:pPr>
              <w:pStyle w:val="TableCell"/>
            </w:pPr>
            <w:r>
              <w:t>T</w:t>
            </w:r>
            <w:r>
              <w:rPr>
                <w:vertAlign w:val="subscript"/>
              </w:rPr>
              <w:t>SINK_PULSE_WIDTH</w:t>
            </w:r>
            <w:r>
              <w:t>{typ}</w:t>
            </w:r>
          </w:p>
        </w:tc>
        <w:tc>
          <w:tcPr>
            <w:tcW w:w="188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81393" w:rsidRDefault="00881393" w:rsidP="00515684">
            <w:pPr>
              <w:pStyle w:val="TableCell"/>
            </w:pPr>
            <w:r>
              <w:t>T</w:t>
            </w:r>
            <w:r>
              <w:rPr>
                <w:vertAlign w:val="subscript"/>
              </w:rPr>
              <w:t>SINK_PULSE_WIDTH</w:t>
            </w:r>
            <w:r>
              <w:t>{typ}</w:t>
            </w:r>
          </w:p>
        </w:tc>
      </w:tr>
      <w:tr w:rsidR="002E1EBA" w:rsidTr="00515684">
        <w:trPr>
          <w:cantSplit/>
        </w:trPr>
        <w:tc>
          <w:tcPr>
            <w:tcW w:w="2088"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lastRenderedPageBreak/>
              <w:t>TEST_FIRST_ DISCOVERY_ PULSE_LOW</w:t>
            </w:r>
          </w:p>
        </w:tc>
        <w:tc>
          <w:tcPr>
            <w:tcW w:w="198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{typ}</w:t>
            </w:r>
          </w:p>
        </w:tc>
        <w:tc>
          <w:tcPr>
            <w:tcW w:w="1799"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{typ}</w:t>
            </w:r>
          </w:p>
        </w:tc>
        <w:tc>
          <w:tcPr>
            <w:tcW w:w="1889"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{typ}</w:t>
            </w:r>
          </w:p>
        </w:tc>
        <w:tc>
          <w:tcPr>
            <w:tcW w:w="1889"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{typ}</w:t>
            </w:r>
          </w:p>
        </w:tc>
      </w:tr>
      <w:tr w:rsidR="002E1EBA" w:rsidTr="00515684">
        <w:trPr>
          <w:cantSplit/>
        </w:trPr>
        <w:tc>
          <w:tcPr>
            <w:tcW w:w="2088"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TEST_FIFTH_ DISCOVERY_ PULSE_HIGH</w:t>
            </w:r>
          </w:p>
        </w:tc>
        <w:tc>
          <w:tcPr>
            <w:tcW w:w="198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SINK_PULSE_REJECT_MIN</w:t>
            </w:r>
          </w:p>
        </w:tc>
        <w:tc>
          <w:tcPr>
            <w:tcW w:w="1799"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SINK_PULSE_REJECT_MAX</w:t>
            </w:r>
          </w:p>
        </w:tc>
        <w:tc>
          <w:tcPr>
            <w:tcW w:w="1889"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{typ}</w:t>
            </w:r>
          </w:p>
        </w:tc>
        <w:tc>
          <w:tcPr>
            <w:tcW w:w="1889"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{typ}</w:t>
            </w:r>
          </w:p>
        </w:tc>
      </w:tr>
      <w:tr w:rsidR="002E1EBA" w:rsidTr="00515684">
        <w:trPr>
          <w:cantSplit/>
        </w:trPr>
        <w:tc>
          <w:tcPr>
            <w:tcW w:w="2088"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TEST_FIFTH_ DISCOVERY_ PULSE_LOW</w:t>
            </w:r>
          </w:p>
        </w:tc>
        <w:tc>
          <w:tcPr>
            <w:tcW w:w="198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{typ}</w:t>
            </w:r>
          </w:p>
        </w:tc>
        <w:tc>
          <w:tcPr>
            <w:tcW w:w="1799"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{typ}</w:t>
            </w:r>
          </w:p>
        </w:tc>
        <w:tc>
          <w:tcPr>
            <w:tcW w:w="1889"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SINK_PULSE_REJECT_MIN</w:t>
            </w:r>
          </w:p>
        </w:tc>
        <w:tc>
          <w:tcPr>
            <w:tcW w:w="1889"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SINK_PULSE_REJECT_MAX</w:t>
            </w:r>
          </w:p>
        </w:tc>
      </w:tr>
      <w:tr w:rsidR="002E1EBA" w:rsidTr="00515684">
        <w:trPr>
          <w:cantSplit/>
        </w:trPr>
        <w:tc>
          <w:tcPr>
            <w:tcW w:w="2088"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TEST_EXTRA_</w:t>
            </w:r>
            <w:r w:rsidR="00515684">
              <w:t xml:space="preserve"> </w:t>
            </w:r>
            <w:r>
              <w:t>PULSES</w:t>
            </w:r>
          </w:p>
        </w:tc>
        <w:tc>
          <w:tcPr>
            <w:tcW w:w="198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0</w:t>
            </w:r>
          </w:p>
        </w:tc>
        <w:tc>
          <w:tcPr>
            <w:tcW w:w="1799"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0</w:t>
            </w:r>
          </w:p>
        </w:tc>
        <w:tc>
          <w:tcPr>
            <w:tcW w:w="1889"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0</w:t>
            </w:r>
          </w:p>
        </w:tc>
        <w:tc>
          <w:tcPr>
            <w:tcW w:w="1889"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0</w:t>
            </w:r>
          </w:p>
        </w:tc>
      </w:tr>
      <w:tr w:rsidR="002E1EBA" w:rsidTr="00515684">
        <w:trPr>
          <w:cantSplit/>
        </w:trPr>
        <w:tc>
          <w:tcPr>
            <w:tcW w:w="2088"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Purpose</w:t>
            </w:r>
          </w:p>
        </w:tc>
        <w:tc>
          <w:tcPr>
            <w:tcW w:w="198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Fifth Discovery HIGH pulse is too narrow</w:t>
            </w:r>
          </w:p>
        </w:tc>
        <w:tc>
          <w:tcPr>
            <w:tcW w:w="1799"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Fifth Discovery HIGH pulse is too wide</w:t>
            </w:r>
          </w:p>
        </w:tc>
        <w:tc>
          <w:tcPr>
            <w:tcW w:w="1889"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Fifth Discovery LOW pulse is too narrow</w:t>
            </w:r>
          </w:p>
        </w:tc>
        <w:tc>
          <w:tcPr>
            <w:tcW w:w="1889"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Fifth Discovery LOW pulse is too wide</w:t>
            </w:r>
          </w:p>
        </w:tc>
      </w:tr>
    </w:tbl>
    <w:p w:rsidR="002E1EBA" w:rsidRDefault="002E1EBA" w:rsidP="002E1EBA"/>
    <w:p w:rsidR="002E1EBA" w:rsidRDefault="008A7CCD" w:rsidP="008A7CCD">
      <w:pPr>
        <w:pStyle w:val="Caption-Table"/>
      </w:pPr>
      <w:bookmarkStart w:id="5971" w:name="_Ref294869421"/>
      <w:bookmarkStart w:id="5972" w:name="_Toc279413841"/>
      <w:bookmarkStart w:id="5973" w:name="_Toc348443982"/>
      <w:r>
        <w:t>Table</w:t>
      </w:r>
      <w:r w:rsidR="002E1EBA">
        <w:t xml:space="preserve"> </w:t>
      </w:r>
      <w:r w:rsidR="00130D93">
        <w:fldChar w:fldCharType="begin"/>
      </w:r>
      <w:r w:rsidR="00130D93">
        <w:instrText xml:space="preserve"> STYLEREF 1 \s </w:instrText>
      </w:r>
      <w:r w:rsidR="00130D93">
        <w:fldChar w:fldCharType="separate"/>
      </w:r>
      <w:r w:rsidR="00C763A4">
        <w:rPr>
          <w:noProof/>
        </w:rPr>
        <w:t>5</w:t>
      </w:r>
      <w:r w:rsidR="00130D93">
        <w:rPr>
          <w:noProof/>
        </w:rPr>
        <w:fldChar w:fldCharType="end"/>
      </w:r>
      <w:r w:rsidR="00F719F1">
        <w:noBreakHyphen/>
      </w:r>
      <w:r w:rsidR="00130D93">
        <w:fldChar w:fldCharType="begin"/>
      </w:r>
      <w:r w:rsidR="00130D93">
        <w:instrText xml:space="preserve"> SEQ Table \* ARABIC \s 1 </w:instrText>
      </w:r>
      <w:r w:rsidR="00130D93">
        <w:fldChar w:fldCharType="separate"/>
      </w:r>
      <w:r w:rsidR="00C763A4">
        <w:rPr>
          <w:noProof/>
        </w:rPr>
        <w:t>17</w:t>
      </w:r>
      <w:r w:rsidR="00130D93">
        <w:rPr>
          <w:noProof/>
        </w:rPr>
        <w:fldChar w:fldCharType="end"/>
      </w:r>
      <w:bookmarkEnd w:id="5971"/>
      <w:r w:rsidR="00984B9F">
        <w:t>.</w:t>
      </w:r>
      <w:r w:rsidR="002E1EBA">
        <w:t xml:space="preserve"> Discovery Pulse Reject </w:t>
      </w:r>
      <w:r w:rsidR="00475D6F">
        <w:t>T</w:t>
      </w:r>
      <w:r w:rsidR="002E1EBA">
        <w:t>iming 2</w:t>
      </w:r>
      <w:bookmarkEnd w:id="5972"/>
      <w:bookmarkEnd w:id="5973"/>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88"/>
        <w:gridCol w:w="1890"/>
        <w:gridCol w:w="1889"/>
        <w:gridCol w:w="1889"/>
        <w:gridCol w:w="1889"/>
      </w:tblGrid>
      <w:tr w:rsidR="002E1EBA" w:rsidRPr="00F3611F" w:rsidTr="00F3611F">
        <w:trPr>
          <w:cantSplit/>
          <w:tblHeader/>
        </w:trPr>
        <w:tc>
          <w:tcPr>
            <w:tcW w:w="2088" w:type="dxa"/>
            <w:tcBorders>
              <w:top w:val="nil"/>
              <w:left w:val="nil"/>
              <w:bottom w:val="single" w:sz="4" w:space="0" w:color="auto"/>
              <w:right w:val="single" w:sz="4" w:space="0" w:color="auto"/>
            </w:tcBorders>
            <w:vAlign w:val="center"/>
          </w:tcPr>
          <w:p w:rsidR="002E1EBA" w:rsidRDefault="002E1EBA">
            <w:pPr>
              <w:spacing w:after="0"/>
            </w:pPr>
          </w:p>
        </w:tc>
        <w:tc>
          <w:tcPr>
            <w:tcW w:w="18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E1EBA" w:rsidRPr="00F3611F" w:rsidRDefault="002E1EBA">
            <w:pPr>
              <w:spacing w:after="0"/>
              <w:jc w:val="center"/>
              <w:rPr>
                <w:b/>
              </w:rPr>
            </w:pPr>
            <w:r w:rsidRPr="00F3611F">
              <w:rPr>
                <w:b/>
              </w:rPr>
              <w:t>5</w:t>
            </w:r>
          </w:p>
        </w:tc>
        <w:tc>
          <w:tcPr>
            <w:tcW w:w="188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E1EBA" w:rsidRPr="00F3611F" w:rsidRDefault="002E1EBA">
            <w:pPr>
              <w:spacing w:after="0"/>
              <w:jc w:val="center"/>
              <w:rPr>
                <w:b/>
              </w:rPr>
            </w:pPr>
            <w:r w:rsidRPr="00F3611F">
              <w:rPr>
                <w:b/>
              </w:rPr>
              <w:t>6</w:t>
            </w:r>
          </w:p>
        </w:tc>
        <w:tc>
          <w:tcPr>
            <w:tcW w:w="188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E1EBA" w:rsidRPr="00F3611F" w:rsidRDefault="002E1EBA">
            <w:pPr>
              <w:spacing w:after="0"/>
              <w:jc w:val="center"/>
              <w:rPr>
                <w:b/>
              </w:rPr>
            </w:pPr>
            <w:r w:rsidRPr="00F3611F">
              <w:rPr>
                <w:b/>
              </w:rPr>
              <w:t>7</w:t>
            </w:r>
          </w:p>
        </w:tc>
        <w:tc>
          <w:tcPr>
            <w:tcW w:w="1889"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2E1EBA" w:rsidRPr="00F3611F" w:rsidRDefault="002E1EBA">
            <w:pPr>
              <w:spacing w:after="0"/>
              <w:jc w:val="center"/>
              <w:rPr>
                <w:b/>
              </w:rPr>
            </w:pPr>
            <w:r w:rsidRPr="00F3611F">
              <w:rPr>
                <w:b/>
              </w:rPr>
              <w:t>8</w:t>
            </w:r>
          </w:p>
        </w:tc>
      </w:tr>
      <w:tr w:rsidR="002E1EBA" w:rsidTr="00F3611F">
        <w:trPr>
          <w:cantSplit/>
        </w:trPr>
        <w:tc>
          <w:tcPr>
            <w:tcW w:w="2088"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TEST_WAKE_ PULSE_HIGH</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SRC_WAKE_PULSE_WIDTH_1</w:t>
            </w:r>
            <w:r>
              <w:t>{typ}</w:t>
            </w:r>
          </w:p>
        </w:tc>
        <w:tc>
          <w:tcPr>
            <w:tcW w:w="1889"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SRC_WAKE_PULSE_WIDTH_1</w:t>
            </w:r>
            <w:r>
              <w:t>{typ}</w:t>
            </w:r>
          </w:p>
        </w:tc>
        <w:tc>
          <w:tcPr>
            <w:tcW w:w="1889"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SRC_WAKE_PULSE_WIDTH_1</w:t>
            </w:r>
            <w:r>
              <w:t>{typ}</w:t>
            </w:r>
          </w:p>
        </w:tc>
        <w:tc>
          <w:tcPr>
            <w:tcW w:w="1889"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SRC_WAKE_PULSE_WIDTH_1</w:t>
            </w:r>
            <w:r>
              <w:t>{typ}</w:t>
            </w:r>
          </w:p>
        </w:tc>
      </w:tr>
      <w:tr w:rsidR="002E1EBA" w:rsidTr="00F3611F">
        <w:trPr>
          <w:cantSplit/>
        </w:trPr>
        <w:tc>
          <w:tcPr>
            <w:tcW w:w="2088"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TEST_WAKE_ PULSE_LOW</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SRC_WAKE_PULSE_WIDTH_1</w:t>
            </w:r>
            <w:r>
              <w:t>{typ}</w:t>
            </w:r>
          </w:p>
        </w:tc>
        <w:tc>
          <w:tcPr>
            <w:tcW w:w="1889"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SRC_WAKE_PULSE_WIDTH_1</w:t>
            </w:r>
            <w:r>
              <w:t>{typ}</w:t>
            </w:r>
          </w:p>
        </w:tc>
        <w:tc>
          <w:tcPr>
            <w:tcW w:w="1889"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SRC_WAKE_PULSE_WIDTH_1</w:t>
            </w:r>
            <w:r>
              <w:t>{typ}</w:t>
            </w:r>
          </w:p>
        </w:tc>
        <w:tc>
          <w:tcPr>
            <w:tcW w:w="1889"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SRC_WAKE_PULSE_WIDTH_1</w:t>
            </w:r>
            <w:r>
              <w:t>{typ}</w:t>
            </w:r>
          </w:p>
        </w:tc>
      </w:tr>
      <w:tr w:rsidR="002E1EBA" w:rsidTr="00F3611F">
        <w:trPr>
          <w:cantSplit/>
        </w:trPr>
        <w:tc>
          <w:tcPr>
            <w:tcW w:w="2088"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TEST_WAKE_ PULSE_GAP</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SRC_WAKE_PULSE_WIDTH_2</w:t>
            </w:r>
            <w:r>
              <w:t>{typ}</w:t>
            </w:r>
          </w:p>
        </w:tc>
        <w:tc>
          <w:tcPr>
            <w:tcW w:w="1889"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SRC_WAKE_PULSE_WIDTH_2</w:t>
            </w:r>
            <w:r>
              <w:t>{typ}</w:t>
            </w:r>
          </w:p>
        </w:tc>
        <w:tc>
          <w:tcPr>
            <w:tcW w:w="1889"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SRC_WAKE_PULSE_WIDTH_2</w:t>
            </w:r>
            <w:r>
              <w:t>{typ}</w:t>
            </w:r>
          </w:p>
        </w:tc>
        <w:tc>
          <w:tcPr>
            <w:tcW w:w="1889"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SRC_WAKE_PULSE_WIDTH_2</w:t>
            </w:r>
            <w:r>
              <w:t>{typ}</w:t>
            </w:r>
          </w:p>
        </w:tc>
      </w:tr>
      <w:tr w:rsidR="002E1EBA" w:rsidTr="00F3611F">
        <w:trPr>
          <w:cantSplit/>
        </w:trPr>
        <w:tc>
          <w:tcPr>
            <w:tcW w:w="2088"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TEST_WAKE_ PULSE_DISCOVER</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SRC_WAKE_TO_DISCOVER</w:t>
            </w:r>
            <w:r>
              <w:t>{min}</w:t>
            </w:r>
          </w:p>
        </w:tc>
        <w:tc>
          <w:tcPr>
            <w:tcW w:w="1889"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SRC_WAKE_TO_DISCOVER</w:t>
            </w:r>
            <w:r>
              <w:t>{min}</w:t>
            </w:r>
          </w:p>
        </w:tc>
        <w:tc>
          <w:tcPr>
            <w:tcW w:w="1889"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SRC_WAKE_TO_DISCOVER</w:t>
            </w:r>
            <w:r>
              <w:t>{min}</w:t>
            </w:r>
          </w:p>
        </w:tc>
        <w:tc>
          <w:tcPr>
            <w:tcW w:w="1889"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SRC_WAKE_TO_DISCOVER</w:t>
            </w:r>
            <w:r>
              <w:t>{min}</w:t>
            </w:r>
          </w:p>
        </w:tc>
      </w:tr>
      <w:tr w:rsidR="00881393" w:rsidTr="00F3611F">
        <w:trPr>
          <w:cantSplit/>
        </w:trPr>
        <w:tc>
          <w:tcPr>
            <w:tcW w:w="208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81393" w:rsidRDefault="00881393" w:rsidP="00515684">
            <w:pPr>
              <w:pStyle w:val="TableCell"/>
            </w:pPr>
            <w:r>
              <w:t>TEST_DISCOVERY_ PULSE_HIGH</w:t>
            </w:r>
          </w:p>
        </w:tc>
        <w:tc>
          <w:tcPr>
            <w:tcW w:w="18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81393" w:rsidRDefault="00881393" w:rsidP="00515684">
            <w:pPr>
              <w:pStyle w:val="TableCell"/>
            </w:pPr>
            <w:r>
              <w:t>T</w:t>
            </w:r>
            <w:r>
              <w:rPr>
                <w:vertAlign w:val="subscript"/>
              </w:rPr>
              <w:t>SINK_PULSE_WIDTH</w:t>
            </w:r>
            <w:r>
              <w:t>{typ}</w:t>
            </w:r>
          </w:p>
        </w:tc>
        <w:tc>
          <w:tcPr>
            <w:tcW w:w="188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81393" w:rsidRDefault="00881393" w:rsidP="00515684">
            <w:pPr>
              <w:pStyle w:val="TableCell"/>
            </w:pPr>
            <w:r>
              <w:t>T</w:t>
            </w:r>
            <w:r>
              <w:rPr>
                <w:vertAlign w:val="subscript"/>
              </w:rPr>
              <w:t>SINK_PULSE_WIDTH</w:t>
            </w:r>
            <w:r>
              <w:t>{typ}</w:t>
            </w:r>
          </w:p>
        </w:tc>
        <w:tc>
          <w:tcPr>
            <w:tcW w:w="188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81393" w:rsidRDefault="00881393" w:rsidP="00515684">
            <w:pPr>
              <w:pStyle w:val="TableCell"/>
            </w:pPr>
            <w:r>
              <w:t>T</w:t>
            </w:r>
            <w:r>
              <w:rPr>
                <w:vertAlign w:val="subscript"/>
              </w:rPr>
              <w:t>SINK_PULSE_WIDTH</w:t>
            </w:r>
            <w:r>
              <w:t>{typ}</w:t>
            </w:r>
          </w:p>
        </w:tc>
        <w:tc>
          <w:tcPr>
            <w:tcW w:w="188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81393" w:rsidRDefault="00881393" w:rsidP="00515684">
            <w:pPr>
              <w:pStyle w:val="TableCell"/>
            </w:pPr>
            <w:r>
              <w:t>T</w:t>
            </w:r>
            <w:r>
              <w:rPr>
                <w:vertAlign w:val="subscript"/>
              </w:rPr>
              <w:t>SINK_PULSE_WIDTH</w:t>
            </w:r>
            <w:r>
              <w:t>{typ}</w:t>
            </w:r>
          </w:p>
        </w:tc>
      </w:tr>
      <w:tr w:rsidR="00881393" w:rsidTr="00F3611F">
        <w:trPr>
          <w:cantSplit/>
        </w:trPr>
        <w:tc>
          <w:tcPr>
            <w:tcW w:w="208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81393" w:rsidRDefault="00881393" w:rsidP="00515684">
            <w:pPr>
              <w:pStyle w:val="TableCell"/>
            </w:pPr>
            <w:r>
              <w:t>TEST_DISCOVERY_ PULSE_LOW</w:t>
            </w:r>
          </w:p>
        </w:tc>
        <w:tc>
          <w:tcPr>
            <w:tcW w:w="18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81393" w:rsidRDefault="00881393" w:rsidP="00515684">
            <w:pPr>
              <w:pStyle w:val="TableCell"/>
            </w:pPr>
            <w:r>
              <w:t>T</w:t>
            </w:r>
            <w:r>
              <w:rPr>
                <w:vertAlign w:val="subscript"/>
              </w:rPr>
              <w:t>SINK_PULSE_WIDTH</w:t>
            </w:r>
            <w:r>
              <w:t>{typ}</w:t>
            </w:r>
          </w:p>
        </w:tc>
        <w:tc>
          <w:tcPr>
            <w:tcW w:w="188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81393" w:rsidRDefault="00881393" w:rsidP="00515684">
            <w:pPr>
              <w:pStyle w:val="TableCell"/>
            </w:pPr>
            <w:r>
              <w:t>T</w:t>
            </w:r>
            <w:r>
              <w:rPr>
                <w:vertAlign w:val="subscript"/>
              </w:rPr>
              <w:t>SINK_PULSE_WIDTH</w:t>
            </w:r>
            <w:r>
              <w:t>{typ}</w:t>
            </w:r>
          </w:p>
        </w:tc>
        <w:tc>
          <w:tcPr>
            <w:tcW w:w="188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81393" w:rsidRDefault="00881393" w:rsidP="00515684">
            <w:pPr>
              <w:pStyle w:val="TableCell"/>
            </w:pPr>
            <w:r>
              <w:t>T</w:t>
            </w:r>
            <w:r>
              <w:rPr>
                <w:vertAlign w:val="subscript"/>
              </w:rPr>
              <w:t>SINK_PULSE_WIDTH</w:t>
            </w:r>
            <w:r>
              <w:t>{typ}</w:t>
            </w:r>
          </w:p>
        </w:tc>
        <w:tc>
          <w:tcPr>
            <w:tcW w:w="188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81393" w:rsidRDefault="00881393" w:rsidP="00515684">
            <w:pPr>
              <w:pStyle w:val="TableCell"/>
            </w:pPr>
            <w:r>
              <w:t>T</w:t>
            </w:r>
            <w:r>
              <w:rPr>
                <w:vertAlign w:val="subscript"/>
              </w:rPr>
              <w:t>SINK_PULSE_WIDTH</w:t>
            </w:r>
            <w:r>
              <w:t>{typ}</w:t>
            </w:r>
          </w:p>
        </w:tc>
      </w:tr>
      <w:tr w:rsidR="00881393" w:rsidTr="00F3611F">
        <w:trPr>
          <w:cantSplit/>
        </w:trPr>
        <w:tc>
          <w:tcPr>
            <w:tcW w:w="208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81393" w:rsidRDefault="00881393" w:rsidP="00515684">
            <w:pPr>
              <w:pStyle w:val="TableCell"/>
            </w:pPr>
            <w:r>
              <w:t>TEST_FIRST_ DISCOVERY_ PULSE_HIGH</w:t>
            </w:r>
          </w:p>
        </w:tc>
        <w:tc>
          <w:tcPr>
            <w:tcW w:w="18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81393" w:rsidRDefault="00881393" w:rsidP="00515684">
            <w:pPr>
              <w:pStyle w:val="TableCell"/>
            </w:pPr>
            <w:r>
              <w:t>T</w:t>
            </w:r>
            <w:r>
              <w:rPr>
                <w:vertAlign w:val="subscript"/>
              </w:rPr>
              <w:t>SINK_PULSE_WIDTH</w:t>
            </w:r>
            <w:r>
              <w:t>{typ}</w:t>
            </w:r>
          </w:p>
        </w:tc>
        <w:tc>
          <w:tcPr>
            <w:tcW w:w="188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81393" w:rsidRDefault="00881393" w:rsidP="00515684">
            <w:pPr>
              <w:pStyle w:val="TableCell"/>
            </w:pPr>
            <w:r>
              <w:t>T</w:t>
            </w:r>
            <w:r>
              <w:rPr>
                <w:vertAlign w:val="subscript"/>
              </w:rPr>
              <w:t>SINK_PULSE_WIDTH</w:t>
            </w:r>
            <w:r>
              <w:t>{typ}</w:t>
            </w:r>
          </w:p>
        </w:tc>
        <w:tc>
          <w:tcPr>
            <w:tcW w:w="188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81393" w:rsidRDefault="00881393" w:rsidP="00515684">
            <w:pPr>
              <w:pStyle w:val="TableCell"/>
            </w:pPr>
            <w:r>
              <w:t>T</w:t>
            </w:r>
            <w:r>
              <w:rPr>
                <w:vertAlign w:val="subscript"/>
              </w:rPr>
              <w:t>SINK_PULSE_WIDTH</w:t>
            </w:r>
            <w:r>
              <w:t>{typ}</w:t>
            </w:r>
          </w:p>
        </w:tc>
        <w:tc>
          <w:tcPr>
            <w:tcW w:w="188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81393" w:rsidRDefault="00881393" w:rsidP="00515684">
            <w:pPr>
              <w:pStyle w:val="TableCell"/>
            </w:pPr>
            <w:r>
              <w:t>T</w:t>
            </w:r>
            <w:r>
              <w:rPr>
                <w:vertAlign w:val="subscript"/>
              </w:rPr>
              <w:t>SINK_PULSE_WIDTH</w:t>
            </w:r>
            <w:r>
              <w:t>{typ}</w:t>
            </w:r>
          </w:p>
        </w:tc>
      </w:tr>
      <w:tr w:rsidR="002E1EBA" w:rsidTr="00F3611F">
        <w:trPr>
          <w:cantSplit/>
        </w:trPr>
        <w:tc>
          <w:tcPr>
            <w:tcW w:w="2088"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TEST_FIRST_ DISCOVERY_ PULSE_LOW</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{typ}</w:t>
            </w:r>
          </w:p>
        </w:tc>
        <w:tc>
          <w:tcPr>
            <w:tcW w:w="1889"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{typ}</w:t>
            </w:r>
          </w:p>
        </w:tc>
        <w:tc>
          <w:tcPr>
            <w:tcW w:w="1889"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{typ}</w:t>
            </w:r>
          </w:p>
        </w:tc>
        <w:tc>
          <w:tcPr>
            <w:tcW w:w="1889"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{typ}</w:t>
            </w:r>
          </w:p>
        </w:tc>
      </w:tr>
      <w:tr w:rsidR="002E1EBA" w:rsidTr="00F3611F">
        <w:trPr>
          <w:cantSplit/>
        </w:trPr>
        <w:tc>
          <w:tcPr>
            <w:tcW w:w="2088"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TEST_FIFTH_ DISCOVERY_ PULSE_HIGH</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SINK_PULSE_REJECT_MIN</w:t>
            </w:r>
          </w:p>
        </w:tc>
        <w:tc>
          <w:tcPr>
            <w:tcW w:w="1889"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SINK_PULSE_REJECT_MAX</w:t>
            </w:r>
          </w:p>
        </w:tc>
        <w:tc>
          <w:tcPr>
            <w:tcW w:w="1889"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{typ}</w:t>
            </w:r>
          </w:p>
        </w:tc>
        <w:tc>
          <w:tcPr>
            <w:tcW w:w="1889"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{typ}</w:t>
            </w:r>
          </w:p>
        </w:tc>
      </w:tr>
      <w:tr w:rsidR="002E1EBA" w:rsidTr="00F3611F">
        <w:trPr>
          <w:cantSplit/>
        </w:trPr>
        <w:tc>
          <w:tcPr>
            <w:tcW w:w="2088"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TEST_FIFTH_ DISCOVERY_ PULSE_LOW</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{typ}</w:t>
            </w:r>
          </w:p>
        </w:tc>
        <w:tc>
          <w:tcPr>
            <w:tcW w:w="1889"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SINK_PULSE_WIDTH</w:t>
            </w:r>
            <w:r>
              <w:t>{typ}</w:t>
            </w:r>
          </w:p>
        </w:tc>
        <w:tc>
          <w:tcPr>
            <w:tcW w:w="1889"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SINK_PULSE_REJECT_MIN</w:t>
            </w:r>
          </w:p>
        </w:tc>
        <w:tc>
          <w:tcPr>
            <w:tcW w:w="1889"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SINK_PULSE_REJECT_MAX</w:t>
            </w:r>
          </w:p>
        </w:tc>
      </w:tr>
      <w:tr w:rsidR="002E1EBA" w:rsidTr="00F3611F">
        <w:trPr>
          <w:cantSplit/>
        </w:trPr>
        <w:tc>
          <w:tcPr>
            <w:tcW w:w="2088"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TEST_EXTRA_PULSES</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6</w:t>
            </w:r>
          </w:p>
        </w:tc>
        <w:tc>
          <w:tcPr>
            <w:tcW w:w="1889"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6</w:t>
            </w:r>
          </w:p>
        </w:tc>
        <w:tc>
          <w:tcPr>
            <w:tcW w:w="1889"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6</w:t>
            </w:r>
          </w:p>
        </w:tc>
        <w:tc>
          <w:tcPr>
            <w:tcW w:w="1889"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6</w:t>
            </w:r>
          </w:p>
        </w:tc>
      </w:tr>
      <w:tr w:rsidR="002E1EBA" w:rsidTr="00F3611F">
        <w:trPr>
          <w:cantSplit/>
        </w:trPr>
        <w:tc>
          <w:tcPr>
            <w:tcW w:w="2088"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Purpose</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Fifth Discovery HIGH pulse is too narrow; finally succeed</w:t>
            </w:r>
          </w:p>
        </w:tc>
        <w:tc>
          <w:tcPr>
            <w:tcW w:w="1889"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Fifth Discovery HIGH pulse is too wide; finally succeed</w:t>
            </w:r>
          </w:p>
        </w:tc>
        <w:tc>
          <w:tcPr>
            <w:tcW w:w="1889"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Fifth Discovery LOW pulse is too narrow; finally succeed</w:t>
            </w:r>
          </w:p>
        </w:tc>
        <w:tc>
          <w:tcPr>
            <w:tcW w:w="1889"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Fifth Discovery LOW pulse is too wide; finally succeed</w:t>
            </w:r>
          </w:p>
        </w:tc>
      </w:tr>
    </w:tbl>
    <w:p w:rsidR="002E1EBA" w:rsidRDefault="002E1EBA" w:rsidP="003C0D5E">
      <w:pPr>
        <w:pStyle w:val="Heading3"/>
        <w:shd w:val="pct12" w:color="auto" w:fill="auto"/>
        <w:tabs>
          <w:tab w:val="left" w:pos="1080"/>
          <w:tab w:val="left" w:pos="1755"/>
        </w:tabs>
        <w:spacing w:line="240" w:lineRule="auto"/>
        <w:ind w:left="720"/>
      </w:pPr>
      <w:bookmarkStart w:id="5974" w:name="_Toc279413798"/>
      <w:bookmarkStart w:id="5975" w:name="_Toc348443803"/>
      <w:r>
        <w:lastRenderedPageBreak/>
        <w:t>Link Layer Electrical – Dongle DUT Input: Arbitration/Sync/Data Signaling</w:t>
      </w:r>
      <w:bookmarkEnd w:id="5974"/>
      <w:bookmarkEnd w:id="5975"/>
    </w:p>
    <w:p w:rsidR="002E1EBA" w:rsidRDefault="002E1EBA" w:rsidP="002E1EBA">
      <w:r>
        <w:t>Measure the electrical behavior of the Dongle DUT as it receives Arbitration, Sync, and Data pulses.</w:t>
      </w:r>
    </w:p>
    <w:p w:rsidR="002E1EBA" w:rsidRDefault="002E1EBA" w:rsidP="0083185B">
      <w:pPr>
        <w:pStyle w:val="TestHeading"/>
      </w:pPr>
      <w:bookmarkStart w:id="5976" w:name="_Toc290992248"/>
      <w:bookmarkStart w:id="5977" w:name="TESTINDEX_201"/>
      <w:r>
        <w:t>CBE-Dongle: Sensitivity to VIH/VIL</w:t>
      </w:r>
      <w:bookmarkEnd w:id="5976"/>
    </w:p>
    <w:bookmarkEnd w:id="5977"/>
    <w:p w:rsidR="00235267" w:rsidRPr="00235267" w:rsidRDefault="00235267" w:rsidP="00235267">
      <w:pPr>
        <w:pStyle w:val="TestUsage"/>
      </w:pPr>
      <w:r>
        <w:t>Application:</w:t>
      </w:r>
      <w:r>
        <w:tab/>
        <w:t>Dongle</w:t>
      </w:r>
    </w:p>
    <w:p w:rsidR="002E1EBA" w:rsidRDefault="002E1EBA" w:rsidP="005E4DD0">
      <w:pPr>
        <w:pStyle w:val="Heading5"/>
      </w:pPr>
      <w:r>
        <w:t>Test Objective</w:t>
      </w:r>
    </w:p>
    <w:p w:rsidR="002E1EBA" w:rsidRDefault="002E1EBA" w:rsidP="002E1EBA">
      <w:r>
        <w:t>Verify that the Dongle DUT correctly receives data pulses above V</w:t>
      </w:r>
      <w:r>
        <w:rPr>
          <w:vertAlign w:val="subscript"/>
        </w:rPr>
        <w:t>IH_CBUS</w:t>
      </w:r>
      <w:r>
        <w:t xml:space="preserve"> and below V</w:t>
      </w:r>
      <w:r>
        <w:rPr>
          <w:vertAlign w:val="subscript"/>
        </w:rPr>
        <w:t>IL_CBUS</w:t>
      </w:r>
    </w:p>
    <w:p w:rsidR="002E1EBA" w:rsidRDefault="002E1EBA" w:rsidP="005E4DD0">
      <w:pPr>
        <w:pStyle w:val="Heading5"/>
      </w:pPr>
      <w:r>
        <w:t>References</w:t>
      </w:r>
    </w:p>
    <w:p w:rsidR="002E1EBA" w:rsidRDefault="002E1EBA" w:rsidP="002E1EBA">
      <w:pPr>
        <w:spacing w:after="0"/>
      </w:pPr>
      <w:r>
        <w:t>[MHL] Section 8-4</w:t>
      </w:r>
    </w:p>
    <w:p w:rsidR="002E1EBA" w:rsidRDefault="002E1EBA" w:rsidP="002E1EBA">
      <w:pPr>
        <w:spacing w:after="0"/>
      </w:pPr>
      <w:r>
        <w:t>[MHL] Section 13.10.1; Table 13-24; V</w:t>
      </w:r>
      <w:r>
        <w:rPr>
          <w:vertAlign w:val="subscript"/>
        </w:rPr>
        <w:t>OH_CBUS</w:t>
      </w:r>
      <w:r>
        <w:t>, V</w:t>
      </w:r>
      <w:r>
        <w:rPr>
          <w:vertAlign w:val="subscript"/>
        </w:rPr>
        <w:t>OL_CBUS</w:t>
      </w:r>
    </w:p>
    <w:p w:rsidR="002E1EBA" w:rsidRDefault="002E1EBA" w:rsidP="002E1EBA">
      <w:pPr>
        <w:spacing w:after="0"/>
      </w:pPr>
      <w:r>
        <w:t>[MHL] Section 13.10.1; Table 13-24: V</w:t>
      </w:r>
      <w:r>
        <w:rPr>
          <w:vertAlign w:val="subscript"/>
        </w:rPr>
        <w:t>IH_CBUS,</w:t>
      </w:r>
      <w:r>
        <w:t xml:space="preserve"> V</w:t>
      </w:r>
      <w:r>
        <w:rPr>
          <w:vertAlign w:val="subscript"/>
        </w:rPr>
        <w:t>IL_CBUS</w:t>
      </w:r>
    </w:p>
    <w:p w:rsidR="002E1EBA" w:rsidRDefault="002E1EBA" w:rsidP="005E4DD0">
      <w:pPr>
        <w:pStyle w:val="Heading5"/>
      </w:pPr>
      <w:r>
        <w:t>Required Test Equipment</w:t>
      </w:r>
    </w:p>
    <w:p w:rsidR="002E1EBA" w:rsidRDefault="00F05319" w:rsidP="002E1EBA">
      <w:r>
        <w:t xml:space="preserve">Use one of the </w:t>
      </w:r>
      <w:r>
        <w:fldChar w:fldCharType="begin"/>
      </w:r>
      <w:r>
        <w:instrText xml:space="preserve"> REF _Ref274070395 \h </w:instrText>
      </w:r>
      <w:r>
        <w:fldChar w:fldCharType="separate"/>
      </w:r>
      <w:r w:rsidR="00C763A4" w:rsidRPr="00312FA6">
        <w:t>CBUS</w:t>
      </w:r>
      <w:r w:rsidR="00C763A4">
        <w:t xml:space="preserve"> Source DUT Common Test Equipment Setups</w:t>
      </w:r>
      <w:r>
        <w:fldChar w:fldCharType="end"/>
      </w:r>
      <w:r w:rsidR="007908D9">
        <w:t>.</w:t>
      </w:r>
    </w:p>
    <w:p w:rsidR="002E1EBA" w:rsidRDefault="003A6EF6" w:rsidP="003A6EF6">
      <w:pPr>
        <w:pStyle w:val="RequiredMethodologyHeading"/>
      </w:pPr>
      <w:r>
        <w:t>Required Methodology</w:t>
      </w:r>
    </w:p>
    <w:p w:rsidR="002E1EBA" w:rsidRDefault="002E1EBA" w:rsidP="002E1EBA">
      <w:r>
        <w:t xml:space="preserve">Execute the following test procedure once for each row in </w:t>
      </w:r>
      <w:r w:rsidR="00D21FFE">
        <w:fldChar w:fldCharType="begin"/>
      </w:r>
      <w:r w:rsidR="00A8114D">
        <w:instrText xml:space="preserve"> REF _Ref294869516 \h </w:instrText>
      </w:r>
      <w:r w:rsidR="00D21FFE">
        <w:fldChar w:fldCharType="separate"/>
      </w:r>
      <w:r w:rsidR="00C763A4">
        <w:t xml:space="preserve">Table </w:t>
      </w:r>
      <w:r w:rsidR="00C763A4">
        <w:rPr>
          <w:noProof/>
        </w:rPr>
        <w:t>5</w:t>
      </w:r>
      <w:r w:rsidR="00C763A4">
        <w:noBreakHyphen/>
      </w:r>
      <w:r w:rsidR="00C763A4">
        <w:rPr>
          <w:noProof/>
        </w:rPr>
        <w:t>18</w:t>
      </w:r>
      <w:r w:rsidR="00D21FFE">
        <w:fldChar w:fldCharType="end"/>
      </w:r>
      <w:r>
        <w:t>, substituting TEST_VOH_CBUS and TEST_VOL_CBUS.</w:t>
      </w:r>
    </w:p>
    <w:p w:rsidR="002E1EBA" w:rsidRDefault="002E1EBA" w:rsidP="005820D6">
      <w:pPr>
        <w:pStyle w:val="ListParagraph"/>
        <w:numPr>
          <w:ilvl w:val="0"/>
          <w:numId w:val="154"/>
        </w:numPr>
      </w:pPr>
      <w:r>
        <w:t>If necessary, connect Dongle DUT to Tester Source port.</w:t>
      </w:r>
    </w:p>
    <w:p w:rsidR="002E1EBA" w:rsidRDefault="002E1EBA" w:rsidP="005820D6">
      <w:pPr>
        <w:pStyle w:val="ListParagraph"/>
        <w:numPr>
          <w:ilvl w:val="0"/>
          <w:numId w:val="154"/>
        </w:numPr>
        <w:tabs>
          <w:tab w:val="left" w:pos="504"/>
          <w:tab w:val="left" w:pos="1080"/>
          <w:tab w:val="left" w:pos="1755"/>
        </w:tabs>
        <w:spacing w:after="0" w:line="240" w:lineRule="auto"/>
      </w:pPr>
      <w:r>
        <w:t>Apply power to the Dongle DUT.</w:t>
      </w:r>
    </w:p>
    <w:p w:rsidR="002E1EBA" w:rsidRDefault="002E1EBA" w:rsidP="005820D6">
      <w:pPr>
        <w:pStyle w:val="ListParagraph"/>
        <w:numPr>
          <w:ilvl w:val="0"/>
          <w:numId w:val="154"/>
        </w:numPr>
      </w:pPr>
      <w:r>
        <w:t xml:space="preserve">Set Tester Source port </w:t>
      </w:r>
      <w:r>
        <w:rPr>
          <w:bCs/>
        </w:rPr>
        <w:t>to</w:t>
      </w:r>
      <w:r>
        <w:t xml:space="preserve"> disconnected state.</w:t>
      </w:r>
    </w:p>
    <w:p w:rsidR="002E1EBA" w:rsidRDefault="002E1EBA" w:rsidP="005820D6">
      <w:pPr>
        <w:pStyle w:val="ListParagraph"/>
        <w:numPr>
          <w:ilvl w:val="0"/>
          <w:numId w:val="154"/>
        </w:numPr>
      </w:pPr>
      <w:r>
        <w:t>Set Tester Source port to use typical timings and to exhibit typical resistances and capacitances.</w:t>
      </w:r>
    </w:p>
    <w:p w:rsidR="002E1EBA" w:rsidRDefault="002E1EBA" w:rsidP="005820D6">
      <w:pPr>
        <w:pStyle w:val="ListParagraph"/>
        <w:numPr>
          <w:ilvl w:val="0"/>
          <w:numId w:val="154"/>
        </w:numPr>
      </w:pPr>
      <w:r>
        <w:t>Set Tester Source HIGH output voltage to TEST_VOH_CBUS.</w:t>
      </w:r>
    </w:p>
    <w:p w:rsidR="002E1EBA" w:rsidRDefault="002E1EBA" w:rsidP="005820D6">
      <w:pPr>
        <w:pStyle w:val="ListParagraph"/>
        <w:numPr>
          <w:ilvl w:val="0"/>
          <w:numId w:val="154"/>
        </w:numPr>
      </w:pPr>
      <w:r>
        <w:t>Set Tester Source LOW output voltage to TEST_VOL_CBUS.</w:t>
      </w:r>
    </w:p>
    <w:p w:rsidR="002E1EBA" w:rsidRDefault="002E1EBA" w:rsidP="005820D6">
      <w:pPr>
        <w:pStyle w:val="ListParagraph"/>
        <w:numPr>
          <w:ilvl w:val="0"/>
          <w:numId w:val="154"/>
        </w:numPr>
      </w:pPr>
      <w:r>
        <w:t>Set Tester Source to use its Source Packet engine to link level ACK everything.</w:t>
      </w:r>
    </w:p>
    <w:p w:rsidR="002E1EBA" w:rsidRDefault="002E1EBA" w:rsidP="005820D6">
      <w:pPr>
        <w:pStyle w:val="ListParagraph"/>
        <w:numPr>
          <w:ilvl w:val="0"/>
          <w:numId w:val="154"/>
        </w:numPr>
      </w:pPr>
      <w:r>
        <w:t>Execute the Tester_Source_Discovery procedure.</w:t>
      </w:r>
    </w:p>
    <w:p w:rsidR="002E1EBA" w:rsidRDefault="002E1EBA" w:rsidP="005820D6">
      <w:pPr>
        <w:pStyle w:val="ListParagraph"/>
        <w:numPr>
          <w:ilvl w:val="0"/>
          <w:numId w:val="154"/>
        </w:numPr>
      </w:pPr>
      <w:r>
        <w:t>When the Tester Source receives a command, reply with an ACK packet.</w:t>
      </w:r>
    </w:p>
    <w:p w:rsidR="002E1EBA" w:rsidRDefault="002E1EBA" w:rsidP="005820D6">
      <w:pPr>
        <w:pStyle w:val="ListParagraph"/>
        <w:numPr>
          <w:ilvl w:val="0"/>
          <w:numId w:val="154"/>
        </w:numPr>
      </w:pPr>
      <w:r>
        <w:t>FAIL if DUT does not eventually arbitrate for the bus to send a command to the Tester Source.</w:t>
      </w:r>
    </w:p>
    <w:p w:rsidR="002E1EBA" w:rsidRDefault="002E1EBA" w:rsidP="005820D6">
      <w:pPr>
        <w:pStyle w:val="ListParagraph"/>
        <w:numPr>
          <w:ilvl w:val="0"/>
          <w:numId w:val="154"/>
        </w:numPr>
      </w:pPr>
      <w:r>
        <w:t>FAIL if DUT does not link level ACK the ACK packet with fewer than N</w:t>
      </w:r>
      <w:r>
        <w:rPr>
          <w:vertAlign w:val="subscript"/>
        </w:rPr>
        <w:t>RETRY</w:t>
      </w:r>
      <w:r>
        <w:t xml:space="preserve">{min} retries. </w:t>
      </w:r>
    </w:p>
    <w:p w:rsidR="002E1EBA" w:rsidRDefault="002E1EBA" w:rsidP="005820D6">
      <w:pPr>
        <w:pStyle w:val="ListParagraph"/>
        <w:numPr>
          <w:ilvl w:val="0"/>
          <w:numId w:val="154"/>
        </w:numPr>
        <w:tabs>
          <w:tab w:val="left" w:pos="1080"/>
          <w:tab w:val="left" w:pos="1755"/>
        </w:tabs>
        <w:spacing w:after="0" w:line="240" w:lineRule="auto"/>
      </w:pPr>
      <w:r>
        <w:t>The Dongle DUT will probably NACK the first several attempts to do the ACK packet.  Retransmit.</w:t>
      </w:r>
    </w:p>
    <w:p w:rsidR="003D2207" w:rsidRDefault="003D2207" w:rsidP="005820D6">
      <w:pPr>
        <w:pStyle w:val="ListParagraph"/>
        <w:numPr>
          <w:ilvl w:val="0"/>
          <w:numId w:val="154"/>
        </w:numPr>
        <w:tabs>
          <w:tab w:val="left" w:pos="1080"/>
          <w:tab w:val="left" w:pos="1755"/>
        </w:tabs>
        <w:spacing w:after="0" w:line="240" w:lineRule="auto"/>
      </w:pPr>
      <w:r>
        <w:t>If all preceding steps pass, then PASS; else FAIL.</w:t>
      </w:r>
    </w:p>
    <w:p w:rsidR="002E1EBA" w:rsidRDefault="002E1EBA" w:rsidP="002E1EBA"/>
    <w:p w:rsidR="002E1EBA" w:rsidRDefault="002E1EBA" w:rsidP="002E1EBA">
      <w:r>
        <w:t>Note: The Dongle DUT might send a command that requires a data packet instead of an ACK packet in response. For this test, the contents of the response packet may be either a data packet or a control packet.</w:t>
      </w:r>
    </w:p>
    <w:p w:rsidR="002E1EBA" w:rsidRDefault="008A7CCD" w:rsidP="008A7CCD">
      <w:pPr>
        <w:pStyle w:val="Caption-Table"/>
      </w:pPr>
      <w:bookmarkStart w:id="5978" w:name="_Ref294869516"/>
      <w:bookmarkStart w:id="5979" w:name="_Toc279413842"/>
      <w:bookmarkStart w:id="5980" w:name="_Toc348443983"/>
      <w:r>
        <w:t>Table</w:t>
      </w:r>
      <w:r w:rsidR="002E1EBA">
        <w:t xml:space="preserve"> </w:t>
      </w:r>
      <w:r w:rsidR="00130D93">
        <w:fldChar w:fldCharType="begin"/>
      </w:r>
      <w:r w:rsidR="00130D93">
        <w:instrText xml:space="preserve"> STYLEREF 1 \s </w:instrText>
      </w:r>
      <w:r w:rsidR="00130D93">
        <w:fldChar w:fldCharType="separate"/>
      </w:r>
      <w:r w:rsidR="00C763A4">
        <w:rPr>
          <w:noProof/>
        </w:rPr>
        <w:t>5</w:t>
      </w:r>
      <w:r w:rsidR="00130D93">
        <w:rPr>
          <w:noProof/>
        </w:rPr>
        <w:fldChar w:fldCharType="end"/>
      </w:r>
      <w:r w:rsidR="00F719F1">
        <w:noBreakHyphen/>
      </w:r>
      <w:r w:rsidR="00130D93">
        <w:fldChar w:fldCharType="begin"/>
      </w:r>
      <w:r w:rsidR="00130D93">
        <w:instrText xml:space="preserve"> SEQ Table \* ARABIC \s 1 </w:instrText>
      </w:r>
      <w:r w:rsidR="00130D93">
        <w:fldChar w:fldCharType="separate"/>
      </w:r>
      <w:r w:rsidR="00C763A4">
        <w:rPr>
          <w:noProof/>
        </w:rPr>
        <w:t>18</w:t>
      </w:r>
      <w:r w:rsidR="00130D93">
        <w:rPr>
          <w:noProof/>
        </w:rPr>
        <w:fldChar w:fldCharType="end"/>
      </w:r>
      <w:bookmarkEnd w:id="5978"/>
      <w:r w:rsidR="00984B9F">
        <w:t>.</w:t>
      </w:r>
      <w:r w:rsidR="002E1EBA">
        <w:t xml:space="preserve"> Sensitivity to VIH/VIL</w:t>
      </w:r>
      <w:bookmarkEnd w:id="5979"/>
      <w:bookmarkEnd w:id="5980"/>
    </w:p>
    <w:tbl>
      <w:tblPr>
        <w:tblW w:w="0" w:type="auto"/>
        <w:tblInd w:w="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
        <w:gridCol w:w="2340"/>
        <w:gridCol w:w="2970"/>
        <w:gridCol w:w="2250"/>
      </w:tblGrid>
      <w:tr w:rsidR="002E1EBA" w:rsidTr="002E1EBA">
        <w:tc>
          <w:tcPr>
            <w:tcW w:w="720" w:type="dxa"/>
            <w:tcBorders>
              <w:top w:val="nil"/>
              <w:left w:val="nil"/>
              <w:bottom w:val="single" w:sz="4" w:space="0" w:color="auto"/>
              <w:right w:val="single" w:sz="4" w:space="0" w:color="auto"/>
            </w:tcBorders>
          </w:tcPr>
          <w:p w:rsidR="002E1EBA" w:rsidRDefault="002E1EBA">
            <w:pPr>
              <w:spacing w:after="0"/>
            </w:pPr>
          </w:p>
        </w:tc>
        <w:tc>
          <w:tcPr>
            <w:tcW w:w="23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E1EBA" w:rsidRPr="00F3611F" w:rsidRDefault="002E1EBA" w:rsidP="001966C4">
            <w:pPr>
              <w:pStyle w:val="TableHeading"/>
            </w:pPr>
            <w:r w:rsidRPr="00F3611F">
              <w:t>TEST_VOH_CBUS</w:t>
            </w:r>
          </w:p>
        </w:tc>
        <w:tc>
          <w:tcPr>
            <w:tcW w:w="297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E1EBA" w:rsidRPr="00F3611F" w:rsidRDefault="002E1EBA" w:rsidP="001966C4">
            <w:pPr>
              <w:pStyle w:val="TableHeading"/>
            </w:pPr>
            <w:r w:rsidRPr="00F3611F">
              <w:t>TEST_VOL_CBUS</w:t>
            </w:r>
          </w:p>
        </w:tc>
        <w:tc>
          <w:tcPr>
            <w:tcW w:w="225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E1EBA" w:rsidRPr="00F3611F" w:rsidRDefault="002E1EBA" w:rsidP="001966C4">
            <w:pPr>
              <w:pStyle w:val="TableHeading"/>
            </w:pPr>
            <w:r w:rsidRPr="00F3611F">
              <w:t>Purpose</w:t>
            </w:r>
          </w:p>
        </w:tc>
      </w:tr>
      <w:tr w:rsidR="002E1EBA" w:rsidTr="002E1EBA">
        <w:tc>
          <w:tcPr>
            <w:tcW w:w="72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1</w:t>
            </w:r>
          </w:p>
        </w:tc>
        <w:tc>
          <w:tcPr>
            <w:tcW w:w="234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V</w:t>
            </w:r>
            <w:r>
              <w:rPr>
                <w:vertAlign w:val="subscript"/>
              </w:rPr>
              <w:t>IH_CBUS</w:t>
            </w:r>
            <w:r>
              <w:t>{min}</w:t>
            </w:r>
          </w:p>
        </w:tc>
        <w:tc>
          <w:tcPr>
            <w:tcW w:w="297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7A6C5F">
            <w:pPr>
              <w:pStyle w:val="TableCell"/>
            </w:pPr>
            <w:r>
              <w:t>V</w:t>
            </w:r>
            <w:r>
              <w:rPr>
                <w:vertAlign w:val="subscript"/>
              </w:rPr>
              <w:t>OL_CBUS</w:t>
            </w:r>
            <w:r>
              <w:t>{</w:t>
            </w:r>
            <w:r w:rsidR="007A6C5F">
              <w:t>min</w:t>
            </w:r>
            <w:r>
              <w:t>}</w:t>
            </w:r>
            <w:r w:rsidR="00171867">
              <w:t xml:space="preserve"> (0.0V)</w:t>
            </w:r>
          </w:p>
        </w:tc>
        <w:tc>
          <w:tcPr>
            <w:tcW w:w="225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Sensitivity to VIH</w:t>
            </w:r>
          </w:p>
        </w:tc>
      </w:tr>
      <w:tr w:rsidR="002E1EBA" w:rsidTr="002E1EBA">
        <w:tc>
          <w:tcPr>
            <w:tcW w:w="72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2</w:t>
            </w:r>
          </w:p>
        </w:tc>
        <w:tc>
          <w:tcPr>
            <w:tcW w:w="234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V</w:t>
            </w:r>
            <w:r>
              <w:rPr>
                <w:vertAlign w:val="subscript"/>
              </w:rPr>
              <w:t>OH_CBUS</w:t>
            </w:r>
            <w:r>
              <w:t>{max}</w:t>
            </w:r>
          </w:p>
        </w:tc>
        <w:tc>
          <w:tcPr>
            <w:tcW w:w="297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V</w:t>
            </w:r>
            <w:r>
              <w:rPr>
                <w:vertAlign w:val="subscript"/>
              </w:rPr>
              <w:t>IL_CBUS</w:t>
            </w:r>
            <w:r>
              <w:t>{max}</w:t>
            </w:r>
          </w:p>
        </w:tc>
        <w:tc>
          <w:tcPr>
            <w:tcW w:w="225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Sensitivity to VIL</w:t>
            </w:r>
          </w:p>
        </w:tc>
      </w:tr>
    </w:tbl>
    <w:p w:rsidR="002E1EBA" w:rsidRDefault="002E1EBA" w:rsidP="003C0D5E">
      <w:pPr>
        <w:pStyle w:val="Heading3"/>
        <w:shd w:val="pct12" w:color="auto" w:fill="auto"/>
        <w:tabs>
          <w:tab w:val="left" w:pos="1080"/>
          <w:tab w:val="left" w:pos="1755"/>
        </w:tabs>
        <w:spacing w:line="240" w:lineRule="auto"/>
        <w:ind w:left="720"/>
      </w:pPr>
      <w:bookmarkStart w:id="5981" w:name="_Toc279413799"/>
      <w:bookmarkStart w:id="5982" w:name="_Toc348443804"/>
      <w:r>
        <w:t>Link Layer Timing – Dongle DUT Input: Arbitration</w:t>
      </w:r>
      <w:bookmarkEnd w:id="5981"/>
      <w:bookmarkEnd w:id="5982"/>
    </w:p>
    <w:p w:rsidR="002E1EBA" w:rsidRDefault="002E1EBA" w:rsidP="002E1EBA">
      <w:r>
        <w:t>Measure the behavior of the Dongle DUT as it receives Arbitration pulses with different timings.</w:t>
      </w:r>
    </w:p>
    <w:p w:rsidR="002E1EBA" w:rsidRDefault="00235267" w:rsidP="0083185B">
      <w:pPr>
        <w:pStyle w:val="TestHeading"/>
      </w:pPr>
      <w:bookmarkStart w:id="5983" w:name="_Ref284265237"/>
      <w:bookmarkStart w:id="5984" w:name="_Toc290992249"/>
      <w:bookmarkStart w:id="5985" w:name="TESTINDEX_202"/>
      <w:r>
        <w:lastRenderedPageBreak/>
        <w:t>CBT-Dongle: Loses Arbitration C</w:t>
      </w:r>
      <w:r w:rsidR="002E1EBA">
        <w:t>orrectly</w:t>
      </w:r>
      <w:bookmarkEnd w:id="5983"/>
      <w:bookmarkEnd w:id="5984"/>
    </w:p>
    <w:bookmarkEnd w:id="5985"/>
    <w:p w:rsidR="00235267" w:rsidRPr="00235267" w:rsidRDefault="00235267" w:rsidP="00235267">
      <w:pPr>
        <w:pStyle w:val="TestUsage"/>
      </w:pPr>
      <w:r>
        <w:t>Application:</w:t>
      </w:r>
      <w:r>
        <w:tab/>
        <w:t>Dongle</w:t>
      </w:r>
    </w:p>
    <w:p w:rsidR="002E1EBA" w:rsidRDefault="002E1EBA" w:rsidP="005E4DD0">
      <w:pPr>
        <w:pStyle w:val="Heading5"/>
      </w:pPr>
      <w:r>
        <w:t>Test Objective</w:t>
      </w:r>
    </w:p>
    <w:p w:rsidR="002E1EBA" w:rsidRDefault="002E1EBA" w:rsidP="002E1EBA">
      <w:r>
        <w:t>Verify that Dongle DUT loses arbitration to the Tester acting as Source using Fast Bit Timing.</w:t>
      </w:r>
    </w:p>
    <w:p w:rsidR="002E1EBA" w:rsidRDefault="002E1EBA" w:rsidP="005E4DD0">
      <w:pPr>
        <w:pStyle w:val="Heading5"/>
      </w:pPr>
      <w:r>
        <w:t>References</w:t>
      </w:r>
    </w:p>
    <w:p w:rsidR="002E1EBA" w:rsidRDefault="002E1EBA" w:rsidP="002E1EBA">
      <w:pPr>
        <w:spacing w:after="0"/>
      </w:pPr>
      <w:r>
        <w:t>[MHL] Section 13.10.1; Table 13-23; T</w:t>
      </w:r>
      <w:r>
        <w:rPr>
          <w:vertAlign w:val="subscript"/>
        </w:rPr>
        <w:t>BIT_CBUS</w:t>
      </w:r>
    </w:p>
    <w:p w:rsidR="002E1EBA" w:rsidRDefault="002E1EBA" w:rsidP="002E1EBA">
      <w:pPr>
        <w:spacing w:after="0"/>
      </w:pPr>
      <w:r>
        <w:t>[MHL] Section 13.10.1.1; Table 13-31: T</w:t>
      </w:r>
      <w:r>
        <w:rPr>
          <w:vertAlign w:val="subscript"/>
        </w:rPr>
        <w:t>SRC_ARBITRATE</w:t>
      </w:r>
    </w:p>
    <w:p w:rsidR="002E1EBA" w:rsidRDefault="002E1EBA" w:rsidP="005E4DD0">
      <w:pPr>
        <w:pStyle w:val="Heading5"/>
      </w:pPr>
      <w:r>
        <w:t>Required Test Equipment</w:t>
      </w:r>
    </w:p>
    <w:p w:rsidR="002E1EBA" w:rsidRDefault="00F05319" w:rsidP="002E1EBA">
      <w:r>
        <w:t xml:space="preserve">Use one of the </w:t>
      </w:r>
      <w:r>
        <w:fldChar w:fldCharType="begin"/>
      </w:r>
      <w:r>
        <w:instrText xml:space="preserve"> REF _Ref274070395 \h </w:instrText>
      </w:r>
      <w:r>
        <w:fldChar w:fldCharType="separate"/>
      </w:r>
      <w:r w:rsidR="00C763A4" w:rsidRPr="00312FA6">
        <w:t>CBUS</w:t>
      </w:r>
      <w:r w:rsidR="00C763A4">
        <w:t xml:space="preserve"> Source DUT Common Test Equipment Setups</w:t>
      </w:r>
      <w:r>
        <w:fldChar w:fldCharType="end"/>
      </w:r>
      <w:r w:rsidR="007908D9">
        <w:t>.</w:t>
      </w:r>
    </w:p>
    <w:p w:rsidR="002E1EBA" w:rsidRDefault="003A6EF6" w:rsidP="003A6EF6">
      <w:pPr>
        <w:pStyle w:val="RequiredMethodologyHeading"/>
      </w:pPr>
      <w:r>
        <w:t>Required Methodology</w:t>
      </w:r>
    </w:p>
    <w:p w:rsidR="002E1EBA" w:rsidRDefault="002E1EBA" w:rsidP="002E1EBA">
      <w:r>
        <w:t xml:space="preserve">Execute the following test procedure once for each row in </w:t>
      </w:r>
      <w:r w:rsidR="00D21FFE">
        <w:fldChar w:fldCharType="begin"/>
      </w:r>
      <w:r w:rsidR="005F75CC">
        <w:instrText xml:space="preserve"> REF _Ref294359416 \h </w:instrText>
      </w:r>
      <w:r w:rsidR="00D21FFE">
        <w:fldChar w:fldCharType="separate"/>
      </w:r>
      <w:r w:rsidR="00C763A4">
        <w:t xml:space="preserve">Table </w:t>
      </w:r>
      <w:r w:rsidR="00C763A4">
        <w:rPr>
          <w:noProof/>
        </w:rPr>
        <w:t>5</w:t>
      </w:r>
      <w:r w:rsidR="00C763A4">
        <w:noBreakHyphen/>
      </w:r>
      <w:r w:rsidR="00C763A4">
        <w:rPr>
          <w:noProof/>
        </w:rPr>
        <w:t>19</w:t>
      </w:r>
      <w:r w:rsidR="00D21FFE">
        <w:fldChar w:fldCharType="end"/>
      </w:r>
      <w:r>
        <w:t>, substituting TEST_BIT_TIME, TEST_IDLE_PERIOD and TEST_FIRST_DONGLE_COMMAND_DELAY.</w:t>
      </w:r>
    </w:p>
    <w:p w:rsidR="002E1EBA" w:rsidRDefault="002E1EBA" w:rsidP="005820D6">
      <w:pPr>
        <w:pStyle w:val="ListParagraph"/>
        <w:numPr>
          <w:ilvl w:val="0"/>
          <w:numId w:val="155"/>
        </w:numPr>
        <w:tabs>
          <w:tab w:val="left" w:pos="504"/>
          <w:tab w:val="left" w:pos="1080"/>
          <w:tab w:val="left" w:pos="1755"/>
        </w:tabs>
        <w:spacing w:after="0" w:line="240" w:lineRule="auto"/>
      </w:pPr>
      <w:r>
        <w:t>If necessary, connect Dongle DUT to Tester Source port.</w:t>
      </w:r>
    </w:p>
    <w:p w:rsidR="002E1EBA" w:rsidRDefault="002E1EBA" w:rsidP="005820D6">
      <w:pPr>
        <w:pStyle w:val="ListParagraph"/>
        <w:numPr>
          <w:ilvl w:val="0"/>
          <w:numId w:val="155"/>
        </w:numPr>
        <w:tabs>
          <w:tab w:val="left" w:pos="504"/>
          <w:tab w:val="left" w:pos="1080"/>
          <w:tab w:val="left" w:pos="1755"/>
        </w:tabs>
        <w:spacing w:after="0" w:line="240" w:lineRule="auto"/>
      </w:pPr>
      <w:r>
        <w:t>Apply power to the Dongle DUT.</w:t>
      </w:r>
    </w:p>
    <w:p w:rsidR="002E1EBA" w:rsidRDefault="002E1EBA" w:rsidP="005820D6">
      <w:pPr>
        <w:pStyle w:val="ListParagraph"/>
        <w:numPr>
          <w:ilvl w:val="0"/>
          <w:numId w:val="155"/>
        </w:numPr>
        <w:tabs>
          <w:tab w:val="left" w:pos="504"/>
          <w:tab w:val="left" w:pos="1080"/>
          <w:tab w:val="left" w:pos="1755"/>
        </w:tabs>
        <w:spacing w:after="0" w:line="240" w:lineRule="auto"/>
      </w:pPr>
      <w:r>
        <w:t xml:space="preserve">Set Tester Source port </w:t>
      </w:r>
      <w:r>
        <w:rPr>
          <w:bCs/>
        </w:rPr>
        <w:t>to</w:t>
      </w:r>
      <w:r>
        <w:t xml:space="preserve"> disconnected state.</w:t>
      </w:r>
    </w:p>
    <w:p w:rsidR="002E1EBA" w:rsidRDefault="002E1EBA" w:rsidP="005820D6">
      <w:pPr>
        <w:pStyle w:val="ListParagraph"/>
        <w:numPr>
          <w:ilvl w:val="0"/>
          <w:numId w:val="155"/>
        </w:numPr>
        <w:tabs>
          <w:tab w:val="left" w:pos="504"/>
          <w:tab w:val="left" w:pos="1080"/>
          <w:tab w:val="left" w:pos="1755"/>
        </w:tabs>
        <w:spacing w:after="0" w:line="240" w:lineRule="auto"/>
      </w:pPr>
      <w:r>
        <w:t>Set Tester Source port to use typical timings and to exhibit typical resistances and capacitances.</w:t>
      </w:r>
    </w:p>
    <w:p w:rsidR="002E1EBA" w:rsidRDefault="007A6C5F" w:rsidP="005820D6">
      <w:pPr>
        <w:pStyle w:val="ListParagraph"/>
        <w:numPr>
          <w:ilvl w:val="0"/>
          <w:numId w:val="155"/>
        </w:numPr>
        <w:tabs>
          <w:tab w:val="left" w:pos="504"/>
          <w:tab w:val="left" w:pos="1080"/>
          <w:tab w:val="left" w:pos="1755"/>
        </w:tabs>
        <w:spacing w:after="0" w:line="240" w:lineRule="auto"/>
      </w:pPr>
      <w:r w:rsidRPr="007A6C5F">
        <w:t xml:space="preserve">Set Tester Timing Measurement CBUS Voltage threshold to the </w:t>
      </w:r>
      <w:ins w:id="5986" w:author="WA-fc01" w:date="2012-10-22T15:02:00Z">
        <w:r w:rsidR="00690BD9">
          <w:t>50% point between V</w:t>
        </w:r>
        <w:r w:rsidR="00690BD9" w:rsidRPr="00E93FF2">
          <w:rPr>
            <w:vertAlign w:val="subscript"/>
          </w:rPr>
          <w:t>IH_CBUS</w:t>
        </w:r>
        <w:r w:rsidR="00690BD9">
          <w:t>{min} and V</w:t>
        </w:r>
        <w:r w:rsidR="00690BD9" w:rsidRPr="00E93FF2">
          <w:rPr>
            <w:vertAlign w:val="subscript"/>
          </w:rPr>
          <w:t>IL_CBUS</w:t>
        </w:r>
        <w:r w:rsidR="00690BD9">
          <w:t>{max}</w:t>
        </w:r>
      </w:ins>
      <w:del w:id="5987" w:author="WA-fc01" w:date="2012-10-22T15:02:00Z">
        <w:r w:rsidRPr="007A6C5F" w:rsidDel="00690BD9">
          <w:delText xml:space="preserve">CDF value </w:delText>
        </w:r>
        <w:r w:rsidR="00307692" w:rsidDel="00690BD9">
          <w:rPr>
            <w:b/>
            <w:color w:val="000000"/>
          </w:rPr>
          <w:fldChar w:fldCharType="begin"/>
        </w:r>
        <w:r w:rsidR="00307692" w:rsidDel="00690BD9">
          <w:delInstrText xml:space="preserve"> REF CDF_D_CBUS_THRESHOLD_V \h </w:delInstrText>
        </w:r>
        <w:r w:rsidR="00307692" w:rsidDel="00690BD9">
          <w:rPr>
            <w:b/>
            <w:color w:val="000000"/>
          </w:rPr>
        </w:r>
        <w:r w:rsidR="00307692" w:rsidDel="00690BD9">
          <w:rPr>
            <w:b/>
            <w:color w:val="000000"/>
          </w:rPr>
          <w:fldChar w:fldCharType="separate"/>
        </w:r>
        <w:r w:rsidR="00463C6E" w:rsidRPr="00AD57E8" w:rsidDel="00690BD9">
          <w:rPr>
            <w:b/>
            <w:color w:val="000000"/>
          </w:rPr>
          <w:delText>CDF_D_CBUS_THRESHOLD_V</w:delText>
        </w:r>
        <w:r w:rsidR="00307692" w:rsidDel="00690BD9">
          <w:rPr>
            <w:b/>
            <w:color w:val="000000"/>
          </w:rPr>
          <w:fldChar w:fldCharType="end"/>
        </w:r>
      </w:del>
      <w:r w:rsidR="002E1EBA">
        <w:t>.</w:t>
      </w:r>
    </w:p>
    <w:p w:rsidR="002E1EBA" w:rsidRDefault="002E1EBA" w:rsidP="005820D6">
      <w:pPr>
        <w:pStyle w:val="ListParagraph"/>
        <w:numPr>
          <w:ilvl w:val="0"/>
          <w:numId w:val="155"/>
        </w:numPr>
        <w:tabs>
          <w:tab w:val="left" w:pos="504"/>
          <w:tab w:val="left" w:pos="1080"/>
          <w:tab w:val="left" w:pos="1755"/>
        </w:tabs>
        <w:spacing w:after="0" w:line="240" w:lineRule="auto"/>
      </w:pPr>
      <w:r>
        <w:t xml:space="preserve">Set Tester Source to use its Source </w:t>
      </w:r>
      <w:r w:rsidR="00F61B2B">
        <w:t>Packet</w:t>
      </w:r>
      <w:r>
        <w:t xml:space="preserve"> engine to ACK everything.</w:t>
      </w:r>
    </w:p>
    <w:p w:rsidR="002E1EBA" w:rsidRDefault="002E1EBA" w:rsidP="005820D6">
      <w:pPr>
        <w:pStyle w:val="ListParagraph"/>
        <w:numPr>
          <w:ilvl w:val="0"/>
          <w:numId w:val="155"/>
        </w:numPr>
        <w:tabs>
          <w:tab w:val="left" w:pos="504"/>
          <w:tab w:val="left" w:pos="1080"/>
          <w:tab w:val="left" w:pos="1755"/>
        </w:tabs>
        <w:spacing w:after="0" w:line="240" w:lineRule="auto"/>
      </w:pPr>
      <w:r>
        <w:t>Execute the Tester_Source_Discovery procedure.</w:t>
      </w:r>
    </w:p>
    <w:p w:rsidR="002E1EBA" w:rsidRDefault="002E1EBA" w:rsidP="005820D6">
      <w:pPr>
        <w:pStyle w:val="ListParagraph"/>
        <w:numPr>
          <w:ilvl w:val="0"/>
          <w:numId w:val="155"/>
        </w:numPr>
        <w:tabs>
          <w:tab w:val="left" w:pos="504"/>
          <w:tab w:val="left" w:pos="1080"/>
          <w:tab w:val="left" w:pos="1755"/>
        </w:tabs>
        <w:spacing w:after="0" w:line="240" w:lineRule="auto"/>
      </w:pPr>
      <w:r>
        <w:t>Set Tester Source to operate using TEST_BIT_TIME for T</w:t>
      </w:r>
      <w:r>
        <w:rPr>
          <w:vertAlign w:val="subscript"/>
        </w:rPr>
        <w:t>BIT_CBUS</w:t>
      </w:r>
      <w:r>
        <w:t>.</w:t>
      </w:r>
    </w:p>
    <w:p w:rsidR="002E1EBA" w:rsidRDefault="002E1EBA" w:rsidP="005820D6">
      <w:pPr>
        <w:pStyle w:val="ListParagraph"/>
        <w:numPr>
          <w:ilvl w:val="0"/>
          <w:numId w:val="155"/>
        </w:numPr>
        <w:tabs>
          <w:tab w:val="left" w:pos="504"/>
          <w:tab w:val="left" w:pos="1080"/>
          <w:tab w:val="left" w:pos="1755"/>
        </w:tabs>
        <w:spacing w:after="0" w:line="240" w:lineRule="auto"/>
      </w:pPr>
      <w:r>
        <w:t>Set Tester Source to use TEST_IDLE_PERIOD for delay from Arbitration pulse to Sync pulse.</w:t>
      </w:r>
    </w:p>
    <w:p w:rsidR="002E1EBA" w:rsidRDefault="002E1EBA" w:rsidP="005820D6">
      <w:pPr>
        <w:pStyle w:val="ListParagraph"/>
        <w:numPr>
          <w:ilvl w:val="0"/>
          <w:numId w:val="155"/>
        </w:numPr>
        <w:tabs>
          <w:tab w:val="left" w:pos="504"/>
          <w:tab w:val="left" w:pos="1080"/>
          <w:tab w:val="left" w:pos="1755"/>
        </w:tabs>
        <w:spacing w:after="0" w:line="240" w:lineRule="auto"/>
      </w:pPr>
      <w:r>
        <w:t>Wait TEST_FIRST_SRC_COMMAND_DELAY.</w:t>
      </w:r>
    </w:p>
    <w:p w:rsidR="002E1EBA" w:rsidRDefault="002E1EBA" w:rsidP="005820D6">
      <w:pPr>
        <w:pStyle w:val="ListParagraph"/>
        <w:numPr>
          <w:ilvl w:val="0"/>
          <w:numId w:val="155"/>
        </w:numPr>
        <w:tabs>
          <w:tab w:val="left" w:pos="504"/>
          <w:tab w:val="left" w:pos="1080"/>
          <w:tab w:val="left" w:pos="1755"/>
        </w:tabs>
        <w:spacing w:after="0" w:line="240" w:lineRule="auto"/>
        <w:rPr>
          <w:bCs/>
        </w:rPr>
      </w:pPr>
      <w:r>
        <w:t>Tester Source does GET_STATE to Dongle DUT.</w:t>
      </w:r>
    </w:p>
    <w:p w:rsidR="002E1EBA" w:rsidRPr="003D2207" w:rsidRDefault="00E021C6" w:rsidP="005820D6">
      <w:pPr>
        <w:pStyle w:val="ListParagraph"/>
        <w:numPr>
          <w:ilvl w:val="0"/>
          <w:numId w:val="155"/>
        </w:numPr>
        <w:tabs>
          <w:tab w:val="left" w:pos="360"/>
          <w:tab w:val="left" w:pos="1080"/>
          <w:tab w:val="left" w:pos="1755"/>
        </w:tabs>
        <w:spacing w:after="0" w:line="240" w:lineRule="auto"/>
        <w:rPr>
          <w:bCs/>
        </w:rPr>
      </w:pPr>
      <w:r>
        <w:t xml:space="preserve">FAIL if DUT does not respond to the  GET_STATE command from the Tester with a Data packet. </w:t>
      </w:r>
    </w:p>
    <w:p w:rsidR="003D2207" w:rsidRPr="00FA31B9" w:rsidRDefault="003D2207" w:rsidP="005820D6">
      <w:pPr>
        <w:pStyle w:val="ListParagraph"/>
        <w:numPr>
          <w:ilvl w:val="0"/>
          <w:numId w:val="155"/>
        </w:numPr>
        <w:tabs>
          <w:tab w:val="left" w:pos="360"/>
          <w:tab w:val="left" w:pos="1080"/>
          <w:tab w:val="left" w:pos="1755"/>
        </w:tabs>
        <w:spacing w:after="0" w:line="240" w:lineRule="auto"/>
        <w:rPr>
          <w:bCs/>
        </w:rPr>
      </w:pPr>
      <w:r>
        <w:t>If all preceding steps pass, then PASS; else FAIL.</w:t>
      </w:r>
    </w:p>
    <w:p w:rsidR="002E1EBA" w:rsidRDefault="002E1EBA" w:rsidP="002E1EBA">
      <w:pPr>
        <w:tabs>
          <w:tab w:val="left" w:pos="360"/>
          <w:tab w:val="left" w:pos="1080"/>
          <w:tab w:val="left" w:pos="1755"/>
        </w:tabs>
        <w:spacing w:after="0" w:line="240" w:lineRule="auto"/>
        <w:rPr>
          <w:bCs/>
        </w:rPr>
      </w:pPr>
    </w:p>
    <w:p w:rsidR="002E1EBA" w:rsidRDefault="002E1EBA" w:rsidP="002E1EBA">
      <w:bookmarkStart w:id="5988" w:name="EDIT_20120302_052"/>
      <w:bookmarkEnd w:id="5988"/>
      <w:r>
        <w:t>Note that the Dongle DUT might NACK the GET_STATE command.  Tester needs to re-issue this command up to N times to give the Dongle DUT a chance to ACK it.</w:t>
      </w:r>
    </w:p>
    <w:p w:rsidR="002E1EBA" w:rsidRDefault="008A7CCD" w:rsidP="008A7CCD">
      <w:pPr>
        <w:pStyle w:val="Caption-Table"/>
      </w:pPr>
      <w:bookmarkStart w:id="5989" w:name="_Ref294359416"/>
      <w:bookmarkStart w:id="5990" w:name="_Toc279413843"/>
      <w:bookmarkStart w:id="5991" w:name="_Toc348443984"/>
      <w:r>
        <w:t>Table</w:t>
      </w:r>
      <w:r w:rsidR="002E1EBA">
        <w:t xml:space="preserve"> </w:t>
      </w:r>
      <w:r w:rsidR="00130D93">
        <w:fldChar w:fldCharType="begin"/>
      </w:r>
      <w:r w:rsidR="00130D93">
        <w:instrText xml:space="preserve"> STYLEREF 1 \s </w:instrText>
      </w:r>
      <w:r w:rsidR="00130D93">
        <w:fldChar w:fldCharType="separate"/>
      </w:r>
      <w:r w:rsidR="00C763A4">
        <w:rPr>
          <w:noProof/>
        </w:rPr>
        <w:t>5</w:t>
      </w:r>
      <w:r w:rsidR="00130D93">
        <w:rPr>
          <w:noProof/>
        </w:rPr>
        <w:fldChar w:fldCharType="end"/>
      </w:r>
      <w:r w:rsidR="00F719F1">
        <w:noBreakHyphen/>
      </w:r>
      <w:r w:rsidR="00130D93">
        <w:fldChar w:fldCharType="begin"/>
      </w:r>
      <w:r w:rsidR="00130D93">
        <w:instrText xml:space="preserve"> SEQ Table \* ARABIC \s 1 </w:instrText>
      </w:r>
      <w:r w:rsidR="00130D93">
        <w:fldChar w:fldCharType="separate"/>
      </w:r>
      <w:r w:rsidR="00C763A4">
        <w:rPr>
          <w:noProof/>
        </w:rPr>
        <w:t>19</w:t>
      </w:r>
      <w:r w:rsidR="00130D93">
        <w:rPr>
          <w:noProof/>
        </w:rPr>
        <w:fldChar w:fldCharType="end"/>
      </w:r>
      <w:bookmarkEnd w:id="5989"/>
      <w:r w:rsidR="00984B9F">
        <w:t>.</w:t>
      </w:r>
      <w:r w:rsidR="002E1EBA">
        <w:t xml:space="preserve"> Dongle </w:t>
      </w:r>
      <w:r w:rsidR="005F75CC">
        <w:t>B</w:t>
      </w:r>
      <w:r w:rsidR="002E1EBA">
        <w:t xml:space="preserve">ehaves </w:t>
      </w:r>
      <w:r w:rsidR="00475D6F">
        <w:t>A</w:t>
      </w:r>
      <w:r w:rsidR="002E1EBA">
        <w:t xml:space="preserve">ppropriately when Dongle </w:t>
      </w:r>
      <w:r w:rsidR="00475D6F">
        <w:t>L</w:t>
      </w:r>
      <w:r w:rsidR="002E1EBA">
        <w:t>oses Arbitration</w:t>
      </w:r>
      <w:bookmarkEnd w:id="5990"/>
      <w:bookmarkEnd w:id="5991"/>
    </w:p>
    <w:tbl>
      <w:tblPr>
        <w:tblW w:w="909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0"/>
        <w:gridCol w:w="1710"/>
        <w:gridCol w:w="1800"/>
        <w:gridCol w:w="2160"/>
        <w:gridCol w:w="2880"/>
      </w:tblGrid>
      <w:tr w:rsidR="002E1EBA" w:rsidRPr="00F3611F" w:rsidTr="00F3611F">
        <w:trPr>
          <w:cantSplit/>
          <w:tblHeader/>
        </w:trPr>
        <w:tc>
          <w:tcPr>
            <w:tcW w:w="540" w:type="dxa"/>
            <w:tcBorders>
              <w:top w:val="nil"/>
              <w:left w:val="nil"/>
              <w:bottom w:val="single" w:sz="4" w:space="0" w:color="auto"/>
              <w:right w:val="single" w:sz="4" w:space="0" w:color="auto"/>
            </w:tcBorders>
          </w:tcPr>
          <w:p w:rsidR="002E1EBA" w:rsidRDefault="002E1EBA">
            <w:pPr>
              <w:spacing w:after="0"/>
            </w:pPr>
          </w:p>
        </w:tc>
        <w:tc>
          <w:tcPr>
            <w:tcW w:w="171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E1EBA" w:rsidRPr="00F3611F" w:rsidRDefault="002E1EBA" w:rsidP="001966C4">
            <w:pPr>
              <w:pStyle w:val="TableHeading"/>
            </w:pPr>
            <w:r w:rsidRPr="00F3611F">
              <w:t>TEST_BIT_TIME</w:t>
            </w:r>
          </w:p>
        </w:tc>
        <w:tc>
          <w:tcPr>
            <w:tcW w:w="180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E1EBA" w:rsidRPr="00F3611F" w:rsidRDefault="002E1EBA" w:rsidP="001966C4">
            <w:pPr>
              <w:pStyle w:val="TableHeading"/>
            </w:pPr>
            <w:r w:rsidRPr="00F3611F">
              <w:t>TEST_IDLE_PERIOD</w:t>
            </w:r>
          </w:p>
        </w:tc>
        <w:tc>
          <w:tcPr>
            <w:tcW w:w="21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E1EBA" w:rsidRPr="00F3611F" w:rsidRDefault="002E1EBA" w:rsidP="001966C4">
            <w:pPr>
              <w:pStyle w:val="TableHeading"/>
            </w:pPr>
            <w:r w:rsidRPr="00F3611F">
              <w:t>TEST_FIRST_DONGLE_</w:t>
            </w:r>
            <w:r w:rsidRPr="00F3611F">
              <w:br/>
              <w:t>COMMAND_DELAY</w:t>
            </w:r>
          </w:p>
        </w:tc>
        <w:tc>
          <w:tcPr>
            <w:tcW w:w="288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E1EBA" w:rsidRPr="00F3611F" w:rsidRDefault="002E1EBA" w:rsidP="001966C4">
            <w:pPr>
              <w:pStyle w:val="TableHeading"/>
            </w:pPr>
            <w:r w:rsidRPr="00F3611F">
              <w:t>Purpose</w:t>
            </w:r>
          </w:p>
        </w:tc>
      </w:tr>
      <w:tr w:rsidR="002E1EBA" w:rsidTr="00F3611F">
        <w:trPr>
          <w:cantSplit/>
        </w:trPr>
        <w:tc>
          <w:tcPr>
            <w:tcW w:w="54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1</w:t>
            </w:r>
          </w:p>
        </w:tc>
        <w:tc>
          <w:tcPr>
            <w:tcW w:w="171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BIT_CBUS</w:t>
            </w:r>
            <w:r>
              <w:t>{typ}</w:t>
            </w:r>
          </w:p>
        </w:tc>
        <w:tc>
          <w:tcPr>
            <w:tcW w:w="180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REQ_OPP</w:t>
            </w:r>
            <w:r>
              <w:t xml:space="preserve"> {min}</w:t>
            </w:r>
          </w:p>
        </w:tc>
        <w:tc>
          <w:tcPr>
            <w:tcW w:w="216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SINK_ARBITRATE</w:t>
            </w:r>
            <w:r>
              <w:t>{min}</w:t>
            </w:r>
          </w:p>
        </w:tc>
        <w:tc>
          <w:tcPr>
            <w:tcW w:w="288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nominal Dongle Bit Timing, shortest ARB to SYNC delay</w:t>
            </w:r>
          </w:p>
        </w:tc>
      </w:tr>
      <w:tr w:rsidR="002E1EBA" w:rsidTr="00F3611F">
        <w:trPr>
          <w:cantSplit/>
        </w:trPr>
        <w:tc>
          <w:tcPr>
            <w:tcW w:w="54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2</w:t>
            </w:r>
          </w:p>
        </w:tc>
        <w:tc>
          <w:tcPr>
            <w:tcW w:w="171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BIT_CBUS</w:t>
            </w:r>
            <w:r>
              <w:t>{typ}</w:t>
            </w:r>
          </w:p>
        </w:tc>
        <w:tc>
          <w:tcPr>
            <w:tcW w:w="180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REQ_OPP</w:t>
            </w:r>
            <w:r>
              <w:t>{max}</w:t>
            </w:r>
          </w:p>
        </w:tc>
        <w:tc>
          <w:tcPr>
            <w:tcW w:w="216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SINK_ARBITRATE</w:t>
            </w:r>
            <w:r>
              <w:t>{min}</w:t>
            </w:r>
          </w:p>
        </w:tc>
        <w:tc>
          <w:tcPr>
            <w:tcW w:w="288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nominal Dongle Bit Timing, longest ARB to SYNC delay</w:t>
            </w:r>
          </w:p>
        </w:tc>
      </w:tr>
      <w:tr w:rsidR="002E1EBA" w:rsidTr="00F3611F">
        <w:trPr>
          <w:cantSplit/>
        </w:trPr>
        <w:tc>
          <w:tcPr>
            <w:tcW w:w="54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3</w:t>
            </w:r>
          </w:p>
        </w:tc>
        <w:tc>
          <w:tcPr>
            <w:tcW w:w="171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BIT_CBUS</w:t>
            </w:r>
            <w:r>
              <w:t>{min}</w:t>
            </w:r>
          </w:p>
        </w:tc>
        <w:tc>
          <w:tcPr>
            <w:tcW w:w="180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REQ_OPP</w:t>
            </w:r>
            <w:r>
              <w:t>{min}</w:t>
            </w:r>
          </w:p>
        </w:tc>
        <w:tc>
          <w:tcPr>
            <w:tcW w:w="216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SINK_ARBITRATE</w:t>
            </w:r>
            <w:r>
              <w:t>{min}</w:t>
            </w:r>
          </w:p>
        </w:tc>
        <w:tc>
          <w:tcPr>
            <w:tcW w:w="288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fast Dongle Bit Timing, shortest ARB to SYNC delay</w:t>
            </w:r>
          </w:p>
        </w:tc>
      </w:tr>
      <w:tr w:rsidR="002E1EBA" w:rsidTr="00F3611F">
        <w:trPr>
          <w:cantSplit/>
        </w:trPr>
        <w:tc>
          <w:tcPr>
            <w:tcW w:w="54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4</w:t>
            </w:r>
          </w:p>
        </w:tc>
        <w:tc>
          <w:tcPr>
            <w:tcW w:w="171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BIT_CBUS</w:t>
            </w:r>
            <w:r>
              <w:t>{min}</w:t>
            </w:r>
          </w:p>
        </w:tc>
        <w:tc>
          <w:tcPr>
            <w:tcW w:w="180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REQ_OPP</w:t>
            </w:r>
            <w:r>
              <w:t>{max}</w:t>
            </w:r>
          </w:p>
        </w:tc>
        <w:tc>
          <w:tcPr>
            <w:tcW w:w="216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SINK_ARBITRATE</w:t>
            </w:r>
            <w:r>
              <w:t>{min}</w:t>
            </w:r>
          </w:p>
        </w:tc>
        <w:tc>
          <w:tcPr>
            <w:tcW w:w="288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fast Dongle Bit Timing, longest ARB to SYNC delay</w:t>
            </w:r>
          </w:p>
        </w:tc>
      </w:tr>
      <w:tr w:rsidR="002E1EBA" w:rsidTr="00F3611F">
        <w:trPr>
          <w:cantSplit/>
        </w:trPr>
        <w:tc>
          <w:tcPr>
            <w:tcW w:w="54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5</w:t>
            </w:r>
          </w:p>
        </w:tc>
        <w:tc>
          <w:tcPr>
            <w:tcW w:w="171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BIT_CBUS</w:t>
            </w:r>
            <w:r>
              <w:t>{max}</w:t>
            </w:r>
          </w:p>
        </w:tc>
        <w:tc>
          <w:tcPr>
            <w:tcW w:w="180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REQ_OPP</w:t>
            </w:r>
            <w:r>
              <w:t>{min}</w:t>
            </w:r>
          </w:p>
        </w:tc>
        <w:tc>
          <w:tcPr>
            <w:tcW w:w="216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SINK_ARBITRATE</w:t>
            </w:r>
            <w:r>
              <w:t>{min}</w:t>
            </w:r>
          </w:p>
        </w:tc>
        <w:tc>
          <w:tcPr>
            <w:tcW w:w="288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slow Dongle Bit Timing, shortest ARB to SYNC delay</w:t>
            </w:r>
          </w:p>
        </w:tc>
      </w:tr>
      <w:tr w:rsidR="002E1EBA" w:rsidTr="00F3611F">
        <w:trPr>
          <w:cantSplit/>
        </w:trPr>
        <w:tc>
          <w:tcPr>
            <w:tcW w:w="54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lastRenderedPageBreak/>
              <w:t>6</w:t>
            </w:r>
          </w:p>
        </w:tc>
        <w:tc>
          <w:tcPr>
            <w:tcW w:w="171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BIT_CBUS</w:t>
            </w:r>
            <w:r>
              <w:t>{max}</w:t>
            </w:r>
          </w:p>
        </w:tc>
        <w:tc>
          <w:tcPr>
            <w:tcW w:w="180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REQ_OPP</w:t>
            </w:r>
            <w:r>
              <w:t>{max}</w:t>
            </w:r>
          </w:p>
        </w:tc>
        <w:tc>
          <w:tcPr>
            <w:tcW w:w="216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SINK_ARBITRATE</w:t>
            </w:r>
            <w:r>
              <w:t>{min}</w:t>
            </w:r>
          </w:p>
        </w:tc>
        <w:tc>
          <w:tcPr>
            <w:tcW w:w="288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slow Dongle Bit Timing, longest ARB to SYNC delay</w:t>
            </w:r>
          </w:p>
        </w:tc>
      </w:tr>
    </w:tbl>
    <w:p w:rsidR="002E1EBA" w:rsidRDefault="002E1EBA" w:rsidP="0083185B">
      <w:pPr>
        <w:pStyle w:val="TestHeading"/>
      </w:pPr>
      <w:bookmarkStart w:id="5992" w:name="_Ref284265258"/>
      <w:bookmarkStart w:id="5993" w:name="_Toc290992250"/>
      <w:bookmarkStart w:id="5994" w:name="TESTINDEX_203"/>
      <w:r>
        <w:t>C</w:t>
      </w:r>
      <w:r w:rsidR="00235267">
        <w:t>BT-Dongle: End of Discovery to Early Source-side A</w:t>
      </w:r>
      <w:r>
        <w:t>rbitration</w:t>
      </w:r>
      <w:bookmarkEnd w:id="5992"/>
      <w:bookmarkEnd w:id="5993"/>
    </w:p>
    <w:bookmarkEnd w:id="5994"/>
    <w:p w:rsidR="00235267" w:rsidRPr="00235267" w:rsidRDefault="00235267" w:rsidP="00235267">
      <w:pPr>
        <w:pStyle w:val="TestUsage"/>
      </w:pPr>
      <w:r>
        <w:t>Application:</w:t>
      </w:r>
      <w:r>
        <w:tab/>
        <w:t>Dongle</w:t>
      </w:r>
    </w:p>
    <w:p w:rsidR="002E1EBA" w:rsidRDefault="002E1EBA" w:rsidP="005E4DD0">
      <w:pPr>
        <w:pStyle w:val="Heading5"/>
      </w:pPr>
      <w:r>
        <w:t>Test Objective</w:t>
      </w:r>
    </w:p>
    <w:p w:rsidR="002E1EBA" w:rsidRDefault="002E1EBA" w:rsidP="002E1EBA">
      <w:r>
        <w:t>Verify that the Dongle DUT correctly responds to a packet if a Source sends one before the minimum Discovery-to-Arbitration holdoff.</w:t>
      </w:r>
    </w:p>
    <w:p w:rsidR="002E1EBA" w:rsidRDefault="002E1EBA" w:rsidP="005E4DD0">
      <w:pPr>
        <w:pStyle w:val="Heading5"/>
      </w:pPr>
      <w:r>
        <w:t>References</w:t>
      </w:r>
    </w:p>
    <w:p w:rsidR="002E1EBA" w:rsidRDefault="002E1EBA" w:rsidP="002E1EBA">
      <w:pPr>
        <w:spacing w:after="0"/>
      </w:pPr>
      <w:r>
        <w:t>[MHL] Section 8.5.1</w:t>
      </w:r>
    </w:p>
    <w:p w:rsidR="002E1EBA" w:rsidRDefault="002E1EBA" w:rsidP="002E1EBA">
      <w:pPr>
        <w:spacing w:after="0"/>
      </w:pPr>
      <w:r>
        <w:t>[MHL] Section 13.10.1.1; Table 13-31: T</w:t>
      </w:r>
      <w:r>
        <w:rPr>
          <w:vertAlign w:val="subscript"/>
        </w:rPr>
        <w:t>SRC_CONN</w:t>
      </w:r>
    </w:p>
    <w:p w:rsidR="002E1EBA" w:rsidRDefault="002E1EBA" w:rsidP="002E1EBA">
      <w:pPr>
        <w:spacing w:after="0"/>
      </w:pPr>
      <w:r>
        <w:t>[MHL] Section 13.10.1.1; Table 13-31: T</w:t>
      </w:r>
      <w:r>
        <w:rPr>
          <w:vertAlign w:val="subscript"/>
        </w:rPr>
        <w:t>SINK_ARBITRATE</w:t>
      </w:r>
    </w:p>
    <w:p w:rsidR="002E1EBA" w:rsidRDefault="002E1EBA" w:rsidP="005E4DD0">
      <w:pPr>
        <w:pStyle w:val="Heading5"/>
      </w:pPr>
      <w:r>
        <w:t>Required Test Equipment</w:t>
      </w:r>
    </w:p>
    <w:p w:rsidR="002E1EBA" w:rsidRDefault="00F05319" w:rsidP="002E1EBA">
      <w:r>
        <w:t xml:space="preserve">Use one of the </w:t>
      </w:r>
      <w:r>
        <w:fldChar w:fldCharType="begin"/>
      </w:r>
      <w:r>
        <w:instrText xml:space="preserve"> REF _Ref274070395 \h </w:instrText>
      </w:r>
      <w:r>
        <w:fldChar w:fldCharType="separate"/>
      </w:r>
      <w:r w:rsidR="00C763A4" w:rsidRPr="00312FA6">
        <w:t>CBUS</w:t>
      </w:r>
      <w:r w:rsidR="00C763A4">
        <w:t xml:space="preserve"> Source DUT Common Test Equipment Setups</w:t>
      </w:r>
      <w:r>
        <w:fldChar w:fldCharType="end"/>
      </w:r>
      <w:r w:rsidR="007908D9">
        <w:t>.</w:t>
      </w:r>
    </w:p>
    <w:p w:rsidR="002E1EBA" w:rsidRDefault="003A6EF6" w:rsidP="003A6EF6">
      <w:pPr>
        <w:pStyle w:val="RequiredMethodologyHeading"/>
      </w:pPr>
      <w:r>
        <w:t>Required Methodology</w:t>
      </w:r>
    </w:p>
    <w:p w:rsidR="002E1EBA" w:rsidRDefault="002E1EBA" w:rsidP="002E1EBA">
      <w:r>
        <w:t xml:space="preserve">Execute the following test procedure once for each row in </w:t>
      </w:r>
      <w:r w:rsidR="00D21FFE">
        <w:fldChar w:fldCharType="begin"/>
      </w:r>
      <w:r w:rsidR="00A8114D">
        <w:instrText xml:space="preserve"> REF _Ref294869558 \h </w:instrText>
      </w:r>
      <w:r w:rsidR="00D21FFE">
        <w:fldChar w:fldCharType="separate"/>
      </w:r>
      <w:r w:rsidR="00C763A4">
        <w:t xml:space="preserve">Table </w:t>
      </w:r>
      <w:r w:rsidR="00C763A4">
        <w:rPr>
          <w:noProof/>
        </w:rPr>
        <w:t>5</w:t>
      </w:r>
      <w:r w:rsidR="00C763A4">
        <w:noBreakHyphen/>
      </w:r>
      <w:r w:rsidR="00C763A4">
        <w:rPr>
          <w:noProof/>
        </w:rPr>
        <w:t>20</w:t>
      </w:r>
      <w:r w:rsidR="00D21FFE">
        <w:fldChar w:fldCharType="end"/>
      </w:r>
      <w:r>
        <w:t>, substituting TEST_BIT_TIME, TEST_IDLE_PERIOD and TEST_FIRST_DONGLE_COMMAND_DELAY.</w:t>
      </w:r>
    </w:p>
    <w:p w:rsidR="002E1EBA" w:rsidRDefault="002E1EBA" w:rsidP="005820D6">
      <w:pPr>
        <w:pStyle w:val="ListParagraph"/>
        <w:numPr>
          <w:ilvl w:val="0"/>
          <w:numId w:val="156"/>
        </w:numPr>
        <w:tabs>
          <w:tab w:val="left" w:pos="504"/>
          <w:tab w:val="left" w:pos="1080"/>
          <w:tab w:val="left" w:pos="1755"/>
        </w:tabs>
        <w:spacing w:after="0" w:line="240" w:lineRule="auto"/>
      </w:pPr>
      <w:r>
        <w:t>If necessary, connect Dongle DUT to Tester Source port.</w:t>
      </w:r>
    </w:p>
    <w:p w:rsidR="002E1EBA" w:rsidRDefault="002E1EBA" w:rsidP="005820D6">
      <w:pPr>
        <w:pStyle w:val="ListParagraph"/>
        <w:numPr>
          <w:ilvl w:val="0"/>
          <w:numId w:val="156"/>
        </w:numPr>
        <w:tabs>
          <w:tab w:val="left" w:pos="504"/>
          <w:tab w:val="left" w:pos="1080"/>
          <w:tab w:val="left" w:pos="1755"/>
        </w:tabs>
        <w:spacing w:after="0" w:line="240" w:lineRule="auto"/>
      </w:pPr>
      <w:r>
        <w:t>Apply power to the Dongle DUT.</w:t>
      </w:r>
    </w:p>
    <w:p w:rsidR="002E1EBA" w:rsidRDefault="002E1EBA" w:rsidP="005820D6">
      <w:pPr>
        <w:pStyle w:val="ListParagraph"/>
        <w:numPr>
          <w:ilvl w:val="0"/>
          <w:numId w:val="156"/>
        </w:numPr>
        <w:tabs>
          <w:tab w:val="left" w:pos="504"/>
          <w:tab w:val="left" w:pos="1080"/>
          <w:tab w:val="left" w:pos="1755"/>
        </w:tabs>
        <w:spacing w:after="0" w:line="240" w:lineRule="auto"/>
      </w:pPr>
      <w:r>
        <w:t xml:space="preserve">Set Tester Source port </w:t>
      </w:r>
      <w:r>
        <w:rPr>
          <w:bCs/>
        </w:rPr>
        <w:t>to</w:t>
      </w:r>
      <w:r>
        <w:t xml:space="preserve"> disconnected state.</w:t>
      </w:r>
    </w:p>
    <w:p w:rsidR="002E1EBA" w:rsidRDefault="002E1EBA" w:rsidP="005820D6">
      <w:pPr>
        <w:pStyle w:val="ListParagraph"/>
        <w:numPr>
          <w:ilvl w:val="0"/>
          <w:numId w:val="156"/>
        </w:numPr>
        <w:tabs>
          <w:tab w:val="left" w:pos="504"/>
          <w:tab w:val="left" w:pos="1080"/>
          <w:tab w:val="left" w:pos="1755"/>
        </w:tabs>
        <w:spacing w:after="0" w:line="240" w:lineRule="auto"/>
      </w:pPr>
      <w:r>
        <w:t>Set Tester Source port to use typical timings and to exhibit typical resistances and capacitances.</w:t>
      </w:r>
    </w:p>
    <w:p w:rsidR="002E1EBA" w:rsidRDefault="007A6C5F" w:rsidP="005820D6">
      <w:pPr>
        <w:pStyle w:val="ListParagraph"/>
        <w:numPr>
          <w:ilvl w:val="0"/>
          <w:numId w:val="156"/>
        </w:numPr>
        <w:tabs>
          <w:tab w:val="left" w:pos="504"/>
          <w:tab w:val="left" w:pos="1080"/>
          <w:tab w:val="left" w:pos="1755"/>
        </w:tabs>
        <w:spacing w:after="0" w:line="240" w:lineRule="auto"/>
      </w:pPr>
      <w:r w:rsidRPr="007A6C5F">
        <w:t xml:space="preserve">Set Tester Timing Measurement CBUS Voltage threshold to the </w:t>
      </w:r>
      <w:ins w:id="5995" w:author="WA-fc01" w:date="2012-10-22T15:02:00Z">
        <w:r w:rsidR="00690BD9">
          <w:t>50% point between V</w:t>
        </w:r>
        <w:r w:rsidR="00690BD9" w:rsidRPr="00E93FF2">
          <w:rPr>
            <w:vertAlign w:val="subscript"/>
          </w:rPr>
          <w:t>IH_CBUS</w:t>
        </w:r>
        <w:r w:rsidR="00690BD9">
          <w:t>{min} and V</w:t>
        </w:r>
        <w:r w:rsidR="00690BD9" w:rsidRPr="00E93FF2">
          <w:rPr>
            <w:vertAlign w:val="subscript"/>
          </w:rPr>
          <w:t>IL_CBUS</w:t>
        </w:r>
        <w:r w:rsidR="00690BD9">
          <w:t>{max}</w:t>
        </w:r>
      </w:ins>
      <w:del w:id="5996" w:author="WA-fc01" w:date="2012-10-22T15:02:00Z">
        <w:r w:rsidRPr="007A6C5F" w:rsidDel="00690BD9">
          <w:delText xml:space="preserve">CDF value </w:delText>
        </w:r>
        <w:r w:rsidR="00307692" w:rsidDel="00690BD9">
          <w:rPr>
            <w:b/>
            <w:color w:val="000000"/>
          </w:rPr>
          <w:fldChar w:fldCharType="begin"/>
        </w:r>
        <w:r w:rsidR="00307692" w:rsidDel="00690BD9">
          <w:delInstrText xml:space="preserve"> REF CDF_D_CBUS_THRESHOLD_V \h </w:delInstrText>
        </w:r>
        <w:r w:rsidR="00307692" w:rsidDel="00690BD9">
          <w:rPr>
            <w:b/>
            <w:color w:val="000000"/>
          </w:rPr>
        </w:r>
        <w:r w:rsidR="00307692" w:rsidDel="00690BD9">
          <w:rPr>
            <w:b/>
            <w:color w:val="000000"/>
          </w:rPr>
          <w:fldChar w:fldCharType="separate"/>
        </w:r>
        <w:r w:rsidR="00463C6E" w:rsidRPr="00AD57E8" w:rsidDel="00690BD9">
          <w:rPr>
            <w:b/>
            <w:color w:val="000000"/>
          </w:rPr>
          <w:delText>CDF_D_CBUS_THRESHOLD_V</w:delText>
        </w:r>
        <w:r w:rsidR="00307692" w:rsidDel="00690BD9">
          <w:rPr>
            <w:b/>
            <w:color w:val="000000"/>
          </w:rPr>
          <w:fldChar w:fldCharType="end"/>
        </w:r>
      </w:del>
      <w:r w:rsidR="002E1EBA">
        <w:t>.</w:t>
      </w:r>
    </w:p>
    <w:p w:rsidR="002E1EBA" w:rsidRDefault="002E1EBA" w:rsidP="005820D6">
      <w:pPr>
        <w:pStyle w:val="ListParagraph"/>
        <w:numPr>
          <w:ilvl w:val="0"/>
          <w:numId w:val="156"/>
        </w:numPr>
        <w:tabs>
          <w:tab w:val="left" w:pos="504"/>
          <w:tab w:val="left" w:pos="1080"/>
          <w:tab w:val="left" w:pos="1755"/>
        </w:tabs>
        <w:spacing w:after="0" w:line="240" w:lineRule="auto"/>
      </w:pPr>
      <w:r>
        <w:t xml:space="preserve">Set Tester Source to use its Source </w:t>
      </w:r>
      <w:r w:rsidR="00F61B2B">
        <w:t>Packet</w:t>
      </w:r>
      <w:r>
        <w:t xml:space="preserve"> engine to ACK everything.</w:t>
      </w:r>
    </w:p>
    <w:p w:rsidR="002E1EBA" w:rsidRDefault="002E1EBA" w:rsidP="005820D6">
      <w:pPr>
        <w:pStyle w:val="ListParagraph"/>
        <w:numPr>
          <w:ilvl w:val="0"/>
          <w:numId w:val="156"/>
        </w:numPr>
        <w:tabs>
          <w:tab w:val="left" w:pos="504"/>
          <w:tab w:val="left" w:pos="1080"/>
          <w:tab w:val="left" w:pos="1755"/>
        </w:tabs>
        <w:spacing w:after="0" w:line="240" w:lineRule="auto"/>
      </w:pPr>
      <w:r>
        <w:t>Execute the Tester_Source_Discovery procedure.</w:t>
      </w:r>
    </w:p>
    <w:p w:rsidR="002E1EBA" w:rsidRDefault="002E1EBA" w:rsidP="005820D6">
      <w:pPr>
        <w:pStyle w:val="ListParagraph"/>
        <w:numPr>
          <w:ilvl w:val="0"/>
          <w:numId w:val="156"/>
        </w:numPr>
        <w:tabs>
          <w:tab w:val="left" w:pos="504"/>
          <w:tab w:val="left" w:pos="1080"/>
          <w:tab w:val="left" w:pos="1755"/>
        </w:tabs>
        <w:spacing w:after="0" w:line="240" w:lineRule="auto"/>
      </w:pPr>
      <w:r>
        <w:t>Set Tester Source to operate using TEST_BIT_TIME for T</w:t>
      </w:r>
      <w:r>
        <w:rPr>
          <w:vertAlign w:val="subscript"/>
        </w:rPr>
        <w:t>BIT_CBUS</w:t>
      </w:r>
      <w:r>
        <w:t>.</w:t>
      </w:r>
    </w:p>
    <w:p w:rsidR="002E1EBA" w:rsidRDefault="002E1EBA" w:rsidP="005820D6">
      <w:pPr>
        <w:pStyle w:val="ListParagraph"/>
        <w:numPr>
          <w:ilvl w:val="0"/>
          <w:numId w:val="156"/>
        </w:numPr>
        <w:tabs>
          <w:tab w:val="left" w:pos="504"/>
          <w:tab w:val="left" w:pos="1080"/>
          <w:tab w:val="left" w:pos="1755"/>
        </w:tabs>
        <w:spacing w:after="0" w:line="240" w:lineRule="auto"/>
      </w:pPr>
      <w:r>
        <w:t>Set Tester Source to use TEST_IDLE_PERIOD for delay from Arbitration pulse to Sync pulse.</w:t>
      </w:r>
    </w:p>
    <w:p w:rsidR="002E1EBA" w:rsidRDefault="002E1EBA" w:rsidP="005820D6">
      <w:pPr>
        <w:pStyle w:val="ListParagraph"/>
        <w:numPr>
          <w:ilvl w:val="0"/>
          <w:numId w:val="156"/>
        </w:numPr>
        <w:tabs>
          <w:tab w:val="left" w:pos="504"/>
          <w:tab w:val="left" w:pos="1080"/>
          <w:tab w:val="left" w:pos="1755"/>
        </w:tabs>
        <w:spacing w:after="0" w:line="240" w:lineRule="auto"/>
      </w:pPr>
      <w:r>
        <w:t>Wait TEST_FIRST_SRC_COMMAND_DELAY.</w:t>
      </w:r>
    </w:p>
    <w:p w:rsidR="002E1EBA" w:rsidRDefault="002E1EBA" w:rsidP="005820D6">
      <w:pPr>
        <w:pStyle w:val="ListParagraph"/>
        <w:numPr>
          <w:ilvl w:val="0"/>
          <w:numId w:val="156"/>
        </w:numPr>
        <w:tabs>
          <w:tab w:val="left" w:pos="504"/>
          <w:tab w:val="left" w:pos="1080"/>
          <w:tab w:val="left" w:pos="1755"/>
        </w:tabs>
        <w:spacing w:after="0" w:line="240" w:lineRule="auto"/>
        <w:rPr>
          <w:bCs/>
        </w:rPr>
      </w:pPr>
      <w:r>
        <w:t>Tester Source does GET_STATE to Dongle DUT.</w:t>
      </w:r>
    </w:p>
    <w:p w:rsidR="00CC6FD8" w:rsidRDefault="00CC6FD8" w:rsidP="005820D6">
      <w:pPr>
        <w:pStyle w:val="ListParagraph"/>
        <w:numPr>
          <w:ilvl w:val="0"/>
          <w:numId w:val="156"/>
        </w:numPr>
        <w:tabs>
          <w:tab w:val="left" w:pos="360"/>
          <w:tab w:val="left" w:pos="1080"/>
          <w:tab w:val="left" w:pos="1755"/>
        </w:tabs>
        <w:spacing w:after="0" w:line="240" w:lineRule="auto"/>
      </w:pPr>
      <w:r>
        <w:t>FAIL if DUT does not respond to the  GET_STATE command from the Tester with a Data packet.</w:t>
      </w:r>
    </w:p>
    <w:p w:rsidR="003D2207" w:rsidRPr="00CC6FD8" w:rsidRDefault="003D2207" w:rsidP="005820D6">
      <w:pPr>
        <w:pStyle w:val="ListParagraph"/>
        <w:numPr>
          <w:ilvl w:val="0"/>
          <w:numId w:val="156"/>
        </w:numPr>
        <w:tabs>
          <w:tab w:val="left" w:pos="360"/>
          <w:tab w:val="left" w:pos="1080"/>
          <w:tab w:val="left" w:pos="1755"/>
        </w:tabs>
        <w:spacing w:after="0" w:line="240" w:lineRule="auto"/>
      </w:pPr>
      <w:r>
        <w:t>If all preceding steps pass, then PASS; else FAIL.</w:t>
      </w:r>
    </w:p>
    <w:p w:rsidR="002E1EBA" w:rsidRDefault="002E1EBA" w:rsidP="002E1EBA"/>
    <w:p w:rsidR="002E1EBA" w:rsidRDefault="002E1EBA" w:rsidP="002E1EBA">
      <w:r>
        <w:t>Note that the Dongle DUT might NACK the GET_STATE command.  It needs to be re-issued up to N</w:t>
      </w:r>
      <w:r>
        <w:rPr>
          <w:vertAlign w:val="subscript"/>
        </w:rPr>
        <w:t>RETRY</w:t>
      </w:r>
      <w:r>
        <w:t xml:space="preserve"> times to give the Dongle DUT a chance to ACK it.</w:t>
      </w:r>
    </w:p>
    <w:p w:rsidR="002E1EBA" w:rsidRDefault="008A7CCD" w:rsidP="008A7CCD">
      <w:pPr>
        <w:pStyle w:val="Caption-Table"/>
      </w:pPr>
      <w:bookmarkStart w:id="5997" w:name="_Ref294869558"/>
      <w:bookmarkStart w:id="5998" w:name="_Toc279413844"/>
      <w:bookmarkStart w:id="5999" w:name="_Toc348443985"/>
      <w:r>
        <w:t>Table</w:t>
      </w:r>
      <w:r w:rsidR="002E1EBA">
        <w:t xml:space="preserve"> </w:t>
      </w:r>
      <w:r w:rsidR="00130D93">
        <w:fldChar w:fldCharType="begin"/>
      </w:r>
      <w:r w:rsidR="00130D93">
        <w:instrText xml:space="preserve"> STYLEREF 1 \s </w:instrText>
      </w:r>
      <w:r w:rsidR="00130D93">
        <w:fldChar w:fldCharType="separate"/>
      </w:r>
      <w:r w:rsidR="00C763A4">
        <w:rPr>
          <w:noProof/>
        </w:rPr>
        <w:t>5</w:t>
      </w:r>
      <w:r w:rsidR="00130D93">
        <w:rPr>
          <w:noProof/>
        </w:rPr>
        <w:fldChar w:fldCharType="end"/>
      </w:r>
      <w:r w:rsidR="00F719F1">
        <w:noBreakHyphen/>
      </w:r>
      <w:r w:rsidR="00130D93">
        <w:fldChar w:fldCharType="begin"/>
      </w:r>
      <w:r w:rsidR="00130D93">
        <w:instrText xml:space="preserve"> SEQ Table \* ARABIC \s 1 </w:instrText>
      </w:r>
      <w:r w:rsidR="00130D93">
        <w:fldChar w:fldCharType="separate"/>
      </w:r>
      <w:r w:rsidR="00C763A4">
        <w:rPr>
          <w:noProof/>
        </w:rPr>
        <w:t>20</w:t>
      </w:r>
      <w:r w:rsidR="00130D93">
        <w:rPr>
          <w:noProof/>
        </w:rPr>
        <w:fldChar w:fldCharType="end"/>
      </w:r>
      <w:bookmarkEnd w:id="5997"/>
      <w:r w:rsidR="00984B9F">
        <w:t>.</w:t>
      </w:r>
      <w:r w:rsidR="002E1EBA">
        <w:t xml:space="preserve"> End of Discovery to </w:t>
      </w:r>
      <w:r w:rsidR="00475D6F">
        <w:t>E</w:t>
      </w:r>
      <w:r w:rsidR="002E1EBA">
        <w:t xml:space="preserve">arly Source-side </w:t>
      </w:r>
      <w:r w:rsidR="00475D6F">
        <w:t>A</w:t>
      </w:r>
      <w:r w:rsidR="002E1EBA">
        <w:t>rbitration</w:t>
      </w:r>
      <w:bookmarkEnd w:id="5998"/>
      <w:bookmarkEnd w:id="5999"/>
    </w:p>
    <w:tbl>
      <w:tblPr>
        <w:tblW w:w="882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30"/>
        <w:gridCol w:w="1710"/>
        <w:gridCol w:w="1800"/>
        <w:gridCol w:w="2160"/>
        <w:gridCol w:w="2520"/>
      </w:tblGrid>
      <w:tr w:rsidR="002E1EBA" w:rsidRPr="00F3611F" w:rsidTr="00F3611F">
        <w:trPr>
          <w:cantSplit/>
          <w:tblHeader/>
        </w:trPr>
        <w:tc>
          <w:tcPr>
            <w:tcW w:w="630" w:type="dxa"/>
            <w:tcBorders>
              <w:top w:val="nil"/>
              <w:left w:val="nil"/>
              <w:bottom w:val="single" w:sz="4" w:space="0" w:color="auto"/>
              <w:right w:val="single" w:sz="4" w:space="0" w:color="auto"/>
            </w:tcBorders>
          </w:tcPr>
          <w:p w:rsidR="002E1EBA" w:rsidRDefault="002E1EBA">
            <w:pPr>
              <w:spacing w:after="0"/>
            </w:pPr>
          </w:p>
        </w:tc>
        <w:tc>
          <w:tcPr>
            <w:tcW w:w="171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E1EBA" w:rsidRPr="00F3611F" w:rsidRDefault="002E1EBA" w:rsidP="001966C4">
            <w:pPr>
              <w:pStyle w:val="TableHeading"/>
            </w:pPr>
            <w:r w:rsidRPr="00F3611F">
              <w:t>TEST_BIT_TIME</w:t>
            </w:r>
          </w:p>
        </w:tc>
        <w:tc>
          <w:tcPr>
            <w:tcW w:w="180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E1EBA" w:rsidRPr="00F3611F" w:rsidRDefault="002E1EBA" w:rsidP="001966C4">
            <w:pPr>
              <w:pStyle w:val="TableHeading"/>
            </w:pPr>
            <w:r w:rsidRPr="00F3611F">
              <w:t>TEST_IDLE_PERIOD</w:t>
            </w:r>
          </w:p>
        </w:tc>
        <w:tc>
          <w:tcPr>
            <w:tcW w:w="21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E1EBA" w:rsidRPr="00F3611F" w:rsidRDefault="002E1EBA" w:rsidP="001966C4">
            <w:pPr>
              <w:pStyle w:val="TableHeading"/>
            </w:pPr>
            <w:r w:rsidRPr="00F3611F">
              <w:t>TEST_FIRST_DONGLE_</w:t>
            </w:r>
            <w:r w:rsidRPr="00F3611F">
              <w:br/>
              <w:t>COMMAND_DELAY</w:t>
            </w:r>
          </w:p>
        </w:tc>
        <w:tc>
          <w:tcPr>
            <w:tcW w:w="252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E1EBA" w:rsidRPr="00F3611F" w:rsidRDefault="002E1EBA" w:rsidP="001966C4">
            <w:pPr>
              <w:pStyle w:val="TableHeading"/>
            </w:pPr>
            <w:r w:rsidRPr="00F3611F">
              <w:t>Purpose</w:t>
            </w:r>
          </w:p>
        </w:tc>
      </w:tr>
      <w:tr w:rsidR="002E1EBA" w:rsidTr="00F3611F">
        <w:trPr>
          <w:cantSplit/>
        </w:trPr>
        <w:tc>
          <w:tcPr>
            <w:tcW w:w="63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1</w:t>
            </w:r>
          </w:p>
        </w:tc>
        <w:tc>
          <w:tcPr>
            <w:tcW w:w="171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BIT_CBUS</w:t>
            </w:r>
            <w:r>
              <w:t>{typ}</w:t>
            </w:r>
          </w:p>
        </w:tc>
        <w:tc>
          <w:tcPr>
            <w:tcW w:w="180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REQ_OPP</w:t>
            </w:r>
            <w:r>
              <w:t>{min}</w:t>
            </w:r>
          </w:p>
        </w:tc>
        <w:tc>
          <w:tcPr>
            <w:tcW w:w="216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SINK_CONN</w:t>
            </w:r>
            <w:r>
              <w:t>{max}</w:t>
            </w:r>
          </w:p>
        </w:tc>
        <w:tc>
          <w:tcPr>
            <w:tcW w:w="252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Very Early Dongle arbitration</w:t>
            </w:r>
          </w:p>
        </w:tc>
      </w:tr>
    </w:tbl>
    <w:p w:rsidR="002E1EBA" w:rsidRDefault="002E1EBA" w:rsidP="0083185B">
      <w:pPr>
        <w:pStyle w:val="TestHeading"/>
      </w:pPr>
      <w:bookmarkStart w:id="6000" w:name="_Ref284265272"/>
      <w:bookmarkStart w:id="6001" w:name="_Toc290992251"/>
      <w:bookmarkStart w:id="6002" w:name="TESTINDEX_204"/>
      <w:r>
        <w:lastRenderedPageBreak/>
        <w:t>CBT-Dongle: Dong</w:t>
      </w:r>
      <w:r w:rsidR="00235267">
        <w:t>le Loses Arbitration Collision C</w:t>
      </w:r>
      <w:r>
        <w:t>orrectly</w:t>
      </w:r>
      <w:bookmarkEnd w:id="6000"/>
      <w:bookmarkEnd w:id="6001"/>
    </w:p>
    <w:bookmarkEnd w:id="6002"/>
    <w:p w:rsidR="00235267" w:rsidRPr="00235267" w:rsidRDefault="00235267" w:rsidP="00235267">
      <w:pPr>
        <w:pStyle w:val="TestUsage"/>
      </w:pPr>
      <w:r>
        <w:t>Application:</w:t>
      </w:r>
      <w:r>
        <w:tab/>
        <w:t>Dongle</w:t>
      </w:r>
    </w:p>
    <w:p w:rsidR="002E1EBA" w:rsidRDefault="002E1EBA" w:rsidP="005E4DD0">
      <w:pPr>
        <w:pStyle w:val="Heading5"/>
      </w:pPr>
      <w:r>
        <w:t>Test Objective</w:t>
      </w:r>
    </w:p>
    <w:p w:rsidR="002E1EBA" w:rsidRDefault="002E1EBA" w:rsidP="002E1EBA">
      <w:r>
        <w:t>Verify that the Dongle DUT loses when it collides with the Source during Arbitration.</w:t>
      </w:r>
    </w:p>
    <w:p w:rsidR="002E1EBA" w:rsidRDefault="002E1EBA" w:rsidP="005E4DD0">
      <w:pPr>
        <w:pStyle w:val="Heading5"/>
      </w:pPr>
      <w:r>
        <w:t>References</w:t>
      </w:r>
    </w:p>
    <w:p w:rsidR="002E1EBA" w:rsidRDefault="002E1EBA" w:rsidP="002E1EBA">
      <w:pPr>
        <w:spacing w:after="0"/>
      </w:pPr>
      <w:r>
        <w:t>[MHL] Section 7.2.4; Timing case 1</w:t>
      </w:r>
    </w:p>
    <w:p w:rsidR="002E1EBA" w:rsidRDefault="002E1EBA" w:rsidP="005E4DD0">
      <w:pPr>
        <w:pStyle w:val="Heading5"/>
      </w:pPr>
      <w:r>
        <w:t>Required Test Equipment</w:t>
      </w:r>
    </w:p>
    <w:p w:rsidR="002E1EBA" w:rsidRDefault="00F05319" w:rsidP="002E1EBA">
      <w:r>
        <w:t xml:space="preserve">Use one of the </w:t>
      </w:r>
      <w:r>
        <w:fldChar w:fldCharType="begin"/>
      </w:r>
      <w:r>
        <w:instrText xml:space="preserve"> REF _Ref274070395 \h </w:instrText>
      </w:r>
      <w:r>
        <w:fldChar w:fldCharType="separate"/>
      </w:r>
      <w:r w:rsidR="00C763A4" w:rsidRPr="00312FA6">
        <w:t>CBUS</w:t>
      </w:r>
      <w:r w:rsidR="00C763A4">
        <w:t xml:space="preserve"> Source DUT Common Test Equipment Setups</w:t>
      </w:r>
      <w:r>
        <w:fldChar w:fldCharType="end"/>
      </w:r>
      <w:r w:rsidR="007908D9">
        <w:t>.</w:t>
      </w:r>
    </w:p>
    <w:p w:rsidR="002E1EBA" w:rsidRDefault="003A6EF6" w:rsidP="003A6EF6">
      <w:pPr>
        <w:pStyle w:val="RequiredMethodologyHeading"/>
      </w:pPr>
      <w:r>
        <w:t>Required Methodology</w:t>
      </w:r>
    </w:p>
    <w:p w:rsidR="002E1EBA" w:rsidRDefault="002E1EBA" w:rsidP="002E1EBA">
      <w:pPr>
        <w:tabs>
          <w:tab w:val="left" w:pos="504"/>
        </w:tabs>
      </w:pPr>
      <w:r>
        <w:t xml:space="preserve">Execute the following test procedure once for each row in </w:t>
      </w:r>
      <w:r w:rsidR="00D21FFE">
        <w:fldChar w:fldCharType="begin"/>
      </w:r>
      <w:r w:rsidR="00A8114D">
        <w:instrText xml:space="preserve"> REF _Ref294869584 \h </w:instrText>
      </w:r>
      <w:r w:rsidR="00D21FFE">
        <w:fldChar w:fldCharType="separate"/>
      </w:r>
      <w:r w:rsidR="00C763A4">
        <w:t xml:space="preserve">Table </w:t>
      </w:r>
      <w:r w:rsidR="00C763A4">
        <w:rPr>
          <w:noProof/>
        </w:rPr>
        <w:t>5</w:t>
      </w:r>
      <w:r w:rsidR="00C763A4">
        <w:noBreakHyphen/>
      </w:r>
      <w:r w:rsidR="00C763A4">
        <w:rPr>
          <w:noProof/>
        </w:rPr>
        <w:t>21</w:t>
      </w:r>
      <w:r w:rsidR="00D21FFE">
        <w:fldChar w:fldCharType="end"/>
      </w:r>
      <w:r>
        <w:t>, substituting TEST_BIT_TIME.</w:t>
      </w:r>
    </w:p>
    <w:p w:rsidR="002E1EBA" w:rsidRDefault="002E1EBA" w:rsidP="005820D6">
      <w:pPr>
        <w:pStyle w:val="ListParagraph"/>
        <w:numPr>
          <w:ilvl w:val="0"/>
          <w:numId w:val="157"/>
        </w:numPr>
        <w:tabs>
          <w:tab w:val="left" w:pos="360"/>
        </w:tabs>
      </w:pPr>
      <w:r>
        <w:t>If necessary, connect Dongle DUT to Tester Source port.</w:t>
      </w:r>
    </w:p>
    <w:p w:rsidR="002E1EBA" w:rsidRDefault="002E1EBA" w:rsidP="005820D6">
      <w:pPr>
        <w:pStyle w:val="ListParagraph"/>
        <w:numPr>
          <w:ilvl w:val="0"/>
          <w:numId w:val="157"/>
        </w:numPr>
        <w:tabs>
          <w:tab w:val="left" w:pos="504"/>
          <w:tab w:val="left" w:pos="1080"/>
          <w:tab w:val="left" w:pos="1755"/>
        </w:tabs>
        <w:spacing w:after="0" w:line="240" w:lineRule="auto"/>
      </w:pPr>
      <w:r>
        <w:t>Apply power to the Dongle DUT.</w:t>
      </w:r>
    </w:p>
    <w:p w:rsidR="002E1EBA" w:rsidRDefault="002E1EBA" w:rsidP="005820D6">
      <w:pPr>
        <w:pStyle w:val="ListParagraph"/>
        <w:numPr>
          <w:ilvl w:val="0"/>
          <w:numId w:val="157"/>
        </w:numPr>
        <w:tabs>
          <w:tab w:val="left" w:pos="360"/>
        </w:tabs>
      </w:pPr>
      <w:r>
        <w:t xml:space="preserve">Set Tester Source port </w:t>
      </w:r>
      <w:r>
        <w:rPr>
          <w:bCs/>
        </w:rPr>
        <w:t>to</w:t>
      </w:r>
      <w:r>
        <w:t xml:space="preserve"> disconnected state.</w:t>
      </w:r>
    </w:p>
    <w:p w:rsidR="002E1EBA" w:rsidRDefault="002E1EBA" w:rsidP="005820D6">
      <w:pPr>
        <w:pStyle w:val="ListParagraph"/>
        <w:numPr>
          <w:ilvl w:val="0"/>
          <w:numId w:val="157"/>
        </w:numPr>
        <w:tabs>
          <w:tab w:val="left" w:pos="360"/>
        </w:tabs>
      </w:pPr>
      <w:r>
        <w:t>Set Tester Source port to use typical timings and to exhibit typical resistances and capacitances.</w:t>
      </w:r>
    </w:p>
    <w:p w:rsidR="002E1EBA" w:rsidRDefault="007A6C5F" w:rsidP="005820D6">
      <w:pPr>
        <w:pStyle w:val="ListParagraph"/>
        <w:numPr>
          <w:ilvl w:val="0"/>
          <w:numId w:val="157"/>
        </w:numPr>
        <w:tabs>
          <w:tab w:val="left" w:pos="360"/>
        </w:tabs>
      </w:pPr>
      <w:r w:rsidRPr="007A6C5F">
        <w:t xml:space="preserve">Set Tester Timing Measurement CBUS Voltage threshold to the </w:t>
      </w:r>
      <w:ins w:id="6003" w:author="WA-fc01" w:date="2012-10-22T15:02:00Z">
        <w:r w:rsidR="00690BD9">
          <w:t>50% point between V</w:t>
        </w:r>
        <w:r w:rsidR="00690BD9" w:rsidRPr="00E93FF2">
          <w:rPr>
            <w:vertAlign w:val="subscript"/>
          </w:rPr>
          <w:t>IH_CBUS</w:t>
        </w:r>
        <w:r w:rsidR="00690BD9">
          <w:t>{min} and V</w:t>
        </w:r>
        <w:r w:rsidR="00690BD9" w:rsidRPr="00E93FF2">
          <w:rPr>
            <w:vertAlign w:val="subscript"/>
          </w:rPr>
          <w:t>IL_CBUS</w:t>
        </w:r>
        <w:r w:rsidR="00690BD9">
          <w:t>{max}</w:t>
        </w:r>
      </w:ins>
      <w:del w:id="6004" w:author="WA-fc01" w:date="2012-10-22T15:02:00Z">
        <w:r w:rsidRPr="007A6C5F" w:rsidDel="00690BD9">
          <w:delText xml:space="preserve">CDF value </w:delText>
        </w:r>
        <w:r w:rsidR="00307692" w:rsidDel="00690BD9">
          <w:rPr>
            <w:b/>
            <w:color w:val="000000"/>
          </w:rPr>
          <w:fldChar w:fldCharType="begin"/>
        </w:r>
        <w:r w:rsidR="00307692" w:rsidDel="00690BD9">
          <w:delInstrText xml:space="preserve"> REF CDF_D_CBUS_THRESHOLD_V \h </w:delInstrText>
        </w:r>
        <w:r w:rsidR="00307692" w:rsidDel="00690BD9">
          <w:rPr>
            <w:b/>
            <w:color w:val="000000"/>
          </w:rPr>
        </w:r>
        <w:r w:rsidR="00307692" w:rsidDel="00690BD9">
          <w:rPr>
            <w:b/>
            <w:color w:val="000000"/>
          </w:rPr>
          <w:fldChar w:fldCharType="separate"/>
        </w:r>
        <w:r w:rsidR="00463C6E" w:rsidRPr="00AD57E8" w:rsidDel="00690BD9">
          <w:rPr>
            <w:b/>
            <w:color w:val="000000"/>
          </w:rPr>
          <w:delText>CDF_D_CBUS_THRESHOLD_V</w:delText>
        </w:r>
        <w:r w:rsidR="00307692" w:rsidDel="00690BD9">
          <w:rPr>
            <w:b/>
            <w:color w:val="000000"/>
          </w:rPr>
          <w:fldChar w:fldCharType="end"/>
        </w:r>
      </w:del>
      <w:r w:rsidR="002E1EBA">
        <w:t>.</w:t>
      </w:r>
    </w:p>
    <w:p w:rsidR="002E1EBA" w:rsidRDefault="002E1EBA" w:rsidP="005820D6">
      <w:pPr>
        <w:pStyle w:val="ListParagraph"/>
        <w:numPr>
          <w:ilvl w:val="0"/>
          <w:numId w:val="157"/>
        </w:numPr>
        <w:tabs>
          <w:tab w:val="left" w:pos="360"/>
        </w:tabs>
      </w:pPr>
      <w:r>
        <w:t>Set Tester Source to use its Source Packet engine to ACK everything.</w:t>
      </w:r>
    </w:p>
    <w:p w:rsidR="002E1EBA" w:rsidRDefault="002E1EBA" w:rsidP="005820D6">
      <w:pPr>
        <w:pStyle w:val="ListParagraph"/>
        <w:numPr>
          <w:ilvl w:val="0"/>
          <w:numId w:val="157"/>
        </w:numPr>
        <w:tabs>
          <w:tab w:val="left" w:pos="360"/>
        </w:tabs>
      </w:pPr>
      <w:r>
        <w:t>Execute the Tester_Source_Discovery procedure.</w:t>
      </w:r>
    </w:p>
    <w:p w:rsidR="002E1EBA" w:rsidRDefault="002E1EBA" w:rsidP="005820D6">
      <w:pPr>
        <w:pStyle w:val="ListParagraph"/>
        <w:numPr>
          <w:ilvl w:val="0"/>
          <w:numId w:val="157"/>
        </w:numPr>
        <w:tabs>
          <w:tab w:val="left" w:pos="360"/>
        </w:tabs>
      </w:pPr>
      <w:r>
        <w:t>Set Tester Source to operate using the TEST_BIT_TIME for T</w:t>
      </w:r>
      <w:r>
        <w:rPr>
          <w:vertAlign w:val="subscript"/>
        </w:rPr>
        <w:t>BIT_CBUS</w:t>
      </w:r>
      <w:r>
        <w:t>.</w:t>
      </w:r>
    </w:p>
    <w:p w:rsidR="002E1EBA" w:rsidRDefault="002E1EBA" w:rsidP="005820D6">
      <w:pPr>
        <w:pStyle w:val="ListParagraph"/>
        <w:numPr>
          <w:ilvl w:val="0"/>
          <w:numId w:val="157"/>
        </w:numPr>
        <w:tabs>
          <w:tab w:val="left" w:pos="360"/>
        </w:tabs>
        <w:rPr>
          <w:bCs/>
        </w:rPr>
      </w:pPr>
      <w:r>
        <w:t>Prepare the Tester Source to do a GET_VENDOR_ID, but do not issue it yet.</w:t>
      </w:r>
    </w:p>
    <w:p w:rsidR="002E1EBA" w:rsidRDefault="002E1EBA" w:rsidP="005820D6">
      <w:pPr>
        <w:pStyle w:val="ListParagraph"/>
        <w:numPr>
          <w:ilvl w:val="0"/>
          <w:numId w:val="157"/>
        </w:numPr>
        <w:tabs>
          <w:tab w:val="left" w:pos="360"/>
        </w:tabs>
      </w:pPr>
      <w:r>
        <w:t xml:space="preserve">Set Tester Source to artificially force an Arbitration collision when it sees the first Dongle DUT arbitration.  </w:t>
      </w:r>
    </w:p>
    <w:p w:rsidR="002E1EBA" w:rsidRDefault="002E1EBA" w:rsidP="005820D6">
      <w:pPr>
        <w:pStyle w:val="ListParagraph"/>
        <w:numPr>
          <w:ilvl w:val="0"/>
          <w:numId w:val="157"/>
        </w:numPr>
        <w:tabs>
          <w:tab w:val="left" w:pos="360"/>
        </w:tabs>
        <w:rPr>
          <w:bCs/>
        </w:rPr>
      </w:pPr>
      <w:r>
        <w:t>The Tester Source will win arbitration because of of the collision. Issue a GET_VENDOR_ID.</w:t>
      </w:r>
    </w:p>
    <w:p w:rsidR="002E1EBA" w:rsidRDefault="002E1EBA" w:rsidP="005820D6">
      <w:pPr>
        <w:pStyle w:val="ListParagraph"/>
        <w:numPr>
          <w:ilvl w:val="0"/>
          <w:numId w:val="157"/>
        </w:numPr>
        <w:tabs>
          <w:tab w:val="left" w:pos="360"/>
        </w:tabs>
        <w:rPr>
          <w:bCs/>
        </w:rPr>
      </w:pPr>
      <w:r>
        <w:t>Once the GET_VENDOR_ID is issued, set its Source Packet engine to ACK the response.</w:t>
      </w:r>
    </w:p>
    <w:p w:rsidR="002E1EBA" w:rsidRDefault="002E1EBA" w:rsidP="005820D6">
      <w:pPr>
        <w:pStyle w:val="ListParagraph"/>
        <w:numPr>
          <w:ilvl w:val="0"/>
          <w:numId w:val="157"/>
        </w:numPr>
        <w:rPr>
          <w:bCs/>
        </w:rPr>
      </w:pPr>
      <w:r>
        <w:t>FAIL if DUT does not collide with the Tester Source during Arbitration and back off, but instead continues on to do its command.</w:t>
      </w:r>
    </w:p>
    <w:p w:rsidR="002E1EBA" w:rsidRDefault="002E1EBA" w:rsidP="005820D6">
      <w:pPr>
        <w:pStyle w:val="ListParagraph"/>
        <w:numPr>
          <w:ilvl w:val="0"/>
          <w:numId w:val="157"/>
        </w:numPr>
        <w:rPr>
          <w:bCs/>
        </w:rPr>
      </w:pPr>
      <w:r>
        <w:t>FAIL if DUT does not reply to the GET_VENDOR_ID with the expected data.</w:t>
      </w:r>
    </w:p>
    <w:p w:rsidR="002E1EBA" w:rsidRPr="003D2207" w:rsidRDefault="002E1EBA" w:rsidP="005820D6">
      <w:pPr>
        <w:pStyle w:val="ListParagraph"/>
        <w:numPr>
          <w:ilvl w:val="0"/>
          <w:numId w:val="157"/>
        </w:numPr>
        <w:rPr>
          <w:bCs/>
        </w:rPr>
      </w:pPr>
      <w:r>
        <w:t>FAIL if DUT does not re-issue the command it was sending before it lost the Arbitration.</w:t>
      </w:r>
    </w:p>
    <w:p w:rsidR="003D2207" w:rsidRPr="00775D88" w:rsidRDefault="003D2207" w:rsidP="005820D6">
      <w:pPr>
        <w:pStyle w:val="ListParagraph"/>
        <w:numPr>
          <w:ilvl w:val="0"/>
          <w:numId w:val="157"/>
        </w:numPr>
        <w:rPr>
          <w:bCs/>
        </w:rPr>
      </w:pPr>
      <w:r>
        <w:t>If all preceding steps pass, then PASS; else FAIL.</w:t>
      </w:r>
    </w:p>
    <w:p w:rsidR="002E1EBA" w:rsidRDefault="008A7CCD" w:rsidP="008A7CCD">
      <w:pPr>
        <w:pStyle w:val="Caption-Table"/>
      </w:pPr>
      <w:bookmarkStart w:id="6005" w:name="_Ref294869584"/>
      <w:bookmarkStart w:id="6006" w:name="_Toc279413845"/>
      <w:bookmarkStart w:id="6007" w:name="_Toc348443986"/>
      <w:r>
        <w:t>Table</w:t>
      </w:r>
      <w:r w:rsidR="002E1EBA">
        <w:t xml:space="preserve"> </w:t>
      </w:r>
      <w:r w:rsidR="00130D93">
        <w:fldChar w:fldCharType="begin"/>
      </w:r>
      <w:r w:rsidR="00130D93">
        <w:instrText xml:space="preserve"> STYLEREF 1 \s </w:instrText>
      </w:r>
      <w:r w:rsidR="00130D93">
        <w:fldChar w:fldCharType="separate"/>
      </w:r>
      <w:r w:rsidR="00C763A4">
        <w:rPr>
          <w:noProof/>
        </w:rPr>
        <w:t>5</w:t>
      </w:r>
      <w:r w:rsidR="00130D93">
        <w:rPr>
          <w:noProof/>
        </w:rPr>
        <w:fldChar w:fldCharType="end"/>
      </w:r>
      <w:r w:rsidR="00F719F1">
        <w:noBreakHyphen/>
      </w:r>
      <w:r w:rsidR="00130D93">
        <w:fldChar w:fldCharType="begin"/>
      </w:r>
      <w:r w:rsidR="00130D93">
        <w:instrText xml:space="preserve"> SEQ Table \* ARABIC \s 1 </w:instrText>
      </w:r>
      <w:r w:rsidR="00130D93">
        <w:fldChar w:fldCharType="separate"/>
      </w:r>
      <w:r w:rsidR="00C763A4">
        <w:rPr>
          <w:noProof/>
        </w:rPr>
        <w:t>21</w:t>
      </w:r>
      <w:r w:rsidR="00130D93">
        <w:rPr>
          <w:noProof/>
        </w:rPr>
        <w:fldChar w:fldCharType="end"/>
      </w:r>
      <w:bookmarkEnd w:id="6005"/>
      <w:r w:rsidR="00984B9F">
        <w:t>.</w:t>
      </w:r>
      <w:r w:rsidR="00475D6F">
        <w:t xml:space="preserve"> Loses Arbitration Collision C</w:t>
      </w:r>
      <w:r w:rsidR="002E1EBA">
        <w:t>orrectly</w:t>
      </w:r>
      <w:bookmarkEnd w:id="6006"/>
      <w:bookmarkEnd w:id="6007"/>
    </w:p>
    <w:tbl>
      <w:tblPr>
        <w:tblW w:w="0" w:type="auto"/>
        <w:tblInd w:w="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0"/>
        <w:gridCol w:w="1890"/>
        <w:gridCol w:w="5850"/>
      </w:tblGrid>
      <w:tr w:rsidR="002E1EBA" w:rsidTr="00F3611F">
        <w:trPr>
          <w:cantSplit/>
          <w:tblHeader/>
        </w:trPr>
        <w:tc>
          <w:tcPr>
            <w:tcW w:w="540" w:type="dxa"/>
            <w:tcBorders>
              <w:top w:val="nil"/>
              <w:left w:val="nil"/>
              <w:bottom w:val="single" w:sz="4" w:space="0" w:color="auto"/>
              <w:right w:val="single" w:sz="4" w:space="0" w:color="auto"/>
            </w:tcBorders>
          </w:tcPr>
          <w:p w:rsidR="002E1EBA" w:rsidRDefault="002E1EBA" w:rsidP="00515684">
            <w:pPr>
              <w:keepNext/>
              <w:spacing w:after="0"/>
            </w:pPr>
          </w:p>
        </w:tc>
        <w:tc>
          <w:tcPr>
            <w:tcW w:w="18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E1EBA" w:rsidRPr="00F3611F" w:rsidRDefault="002E1EBA" w:rsidP="001966C4">
            <w:pPr>
              <w:pStyle w:val="TableHeading"/>
            </w:pPr>
            <w:r w:rsidRPr="00F3611F">
              <w:t>TEST_BIT_TIME</w:t>
            </w:r>
          </w:p>
        </w:tc>
        <w:tc>
          <w:tcPr>
            <w:tcW w:w="585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E1EBA" w:rsidRPr="00F3611F" w:rsidRDefault="002E1EBA" w:rsidP="001966C4">
            <w:pPr>
              <w:pStyle w:val="TableHeading"/>
            </w:pPr>
            <w:r w:rsidRPr="00F3611F">
              <w:t>Purpose</w:t>
            </w:r>
          </w:p>
        </w:tc>
      </w:tr>
      <w:tr w:rsidR="002E1EBA" w:rsidTr="00F3611F">
        <w:trPr>
          <w:cantSplit/>
        </w:trPr>
        <w:tc>
          <w:tcPr>
            <w:tcW w:w="54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keepNext/>
            </w:pPr>
            <w:r>
              <w:t>1</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keepNext/>
            </w:pPr>
            <w:r>
              <w:t>T</w:t>
            </w:r>
            <w:r>
              <w:rPr>
                <w:vertAlign w:val="subscript"/>
              </w:rPr>
              <w:t>BIT_CBUS</w:t>
            </w:r>
            <w:r>
              <w:t>{typ}</w:t>
            </w:r>
          </w:p>
        </w:tc>
        <w:tc>
          <w:tcPr>
            <w:tcW w:w="585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keepNext/>
            </w:pPr>
            <w:r>
              <w:t>Dongle loses Arbitration Collision correctly, nominal Dongle bit clock</w:t>
            </w:r>
          </w:p>
        </w:tc>
      </w:tr>
      <w:tr w:rsidR="002E1EBA" w:rsidTr="00F3611F">
        <w:trPr>
          <w:cantSplit/>
        </w:trPr>
        <w:tc>
          <w:tcPr>
            <w:tcW w:w="54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keepNext/>
            </w:pPr>
            <w:r>
              <w:t>2</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keepNext/>
            </w:pPr>
            <w:r>
              <w:t>T</w:t>
            </w:r>
            <w:r>
              <w:rPr>
                <w:vertAlign w:val="subscript"/>
              </w:rPr>
              <w:t>BIT_CBUS</w:t>
            </w:r>
            <w:r>
              <w:t>{min}</w:t>
            </w:r>
          </w:p>
        </w:tc>
        <w:tc>
          <w:tcPr>
            <w:tcW w:w="585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keepNext/>
            </w:pPr>
            <w:r>
              <w:t>Dongle loses Arbitration Collision correctly, fast Dongle bit clock</w:t>
            </w:r>
          </w:p>
        </w:tc>
      </w:tr>
      <w:tr w:rsidR="002E1EBA" w:rsidTr="00F3611F">
        <w:trPr>
          <w:cantSplit/>
        </w:trPr>
        <w:tc>
          <w:tcPr>
            <w:tcW w:w="54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3</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BIT_CBUS</w:t>
            </w:r>
            <w:r>
              <w:t>{max}</w:t>
            </w:r>
          </w:p>
        </w:tc>
        <w:tc>
          <w:tcPr>
            <w:tcW w:w="585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Dongle loses Arbitration Collision correctly, slow Dongle bit clock</w:t>
            </w:r>
          </w:p>
        </w:tc>
      </w:tr>
    </w:tbl>
    <w:p w:rsidR="002E1EBA" w:rsidRDefault="002E1EBA" w:rsidP="003C0D5E">
      <w:pPr>
        <w:pStyle w:val="Heading3"/>
        <w:shd w:val="pct12" w:color="auto" w:fill="auto"/>
        <w:tabs>
          <w:tab w:val="left" w:pos="1080"/>
          <w:tab w:val="left" w:pos="1755"/>
        </w:tabs>
        <w:spacing w:line="240" w:lineRule="auto"/>
        <w:ind w:left="720"/>
      </w:pPr>
      <w:bookmarkStart w:id="6008" w:name="_Toc279413800"/>
      <w:bookmarkStart w:id="6009" w:name="_Toc348443805"/>
      <w:r>
        <w:t>Link Layer Timing – Dongle DUT Input: Data</w:t>
      </w:r>
      <w:bookmarkEnd w:id="6008"/>
      <w:bookmarkEnd w:id="6009"/>
    </w:p>
    <w:p w:rsidR="002E1EBA" w:rsidRDefault="002E1EBA" w:rsidP="002E1EBA">
      <w:r>
        <w:t>Measure the behavior of the Dongle DUT as it receives Data pulses with different timings.</w:t>
      </w:r>
    </w:p>
    <w:p w:rsidR="002E1EBA" w:rsidRDefault="002E1EBA" w:rsidP="0083185B">
      <w:pPr>
        <w:pStyle w:val="TestHeading"/>
      </w:pPr>
      <w:bookmarkStart w:id="6010" w:name="_Toc290992252"/>
      <w:bookmarkStart w:id="6011" w:name="TESTINDEX_205"/>
      <w:r>
        <w:lastRenderedPageBreak/>
        <w:t>CBT-Dongle: Bit Timing Sensitivity</w:t>
      </w:r>
      <w:bookmarkEnd w:id="6010"/>
    </w:p>
    <w:bookmarkEnd w:id="6011"/>
    <w:p w:rsidR="00235267" w:rsidRPr="00235267" w:rsidRDefault="00235267" w:rsidP="00235267">
      <w:pPr>
        <w:pStyle w:val="TestUsage"/>
      </w:pPr>
      <w:r>
        <w:t>Application:</w:t>
      </w:r>
      <w:r>
        <w:tab/>
        <w:t>Dongle</w:t>
      </w:r>
    </w:p>
    <w:p w:rsidR="002E1EBA" w:rsidRDefault="002E1EBA" w:rsidP="005E4DD0">
      <w:pPr>
        <w:pStyle w:val="Heading5"/>
      </w:pPr>
      <w:r>
        <w:t>Test Objective</w:t>
      </w:r>
    </w:p>
    <w:p w:rsidR="002E1EBA" w:rsidRDefault="002E1EBA" w:rsidP="002E1EBA">
      <w:r>
        <w:t>Verify that Dongle DUT can receive data from a Source with the fastest/slowest/most legal bit timings.</w:t>
      </w:r>
    </w:p>
    <w:p w:rsidR="002E1EBA" w:rsidRDefault="002E1EBA" w:rsidP="005E4DD0">
      <w:pPr>
        <w:pStyle w:val="Heading5"/>
      </w:pPr>
      <w:r>
        <w:t>References</w:t>
      </w:r>
    </w:p>
    <w:p w:rsidR="002E1EBA" w:rsidRDefault="002E1EBA" w:rsidP="002E1EBA">
      <w:pPr>
        <w:spacing w:after="0"/>
      </w:pPr>
      <w:r>
        <w:t>[MHL] Section 7.2.2</w:t>
      </w:r>
    </w:p>
    <w:p w:rsidR="002E1EBA" w:rsidRDefault="002E1EBA" w:rsidP="002E1EBA">
      <w:pPr>
        <w:spacing w:after="0"/>
      </w:pPr>
      <w:r>
        <w:t>[MHL] Section 13.10.1; Table 13-23; T</w:t>
      </w:r>
      <w:r>
        <w:rPr>
          <w:vertAlign w:val="subscript"/>
        </w:rPr>
        <w:t>BIT_CBUS</w:t>
      </w:r>
    </w:p>
    <w:p w:rsidR="002E1EBA" w:rsidRDefault="002E1EBA" w:rsidP="002E1EBA">
      <w:pPr>
        <w:spacing w:after="0"/>
      </w:pPr>
      <w:r>
        <w:t>[MHL] Section 13.10.1; Table 13-23; T</w:t>
      </w:r>
      <w:r>
        <w:rPr>
          <w:vertAlign w:val="subscript"/>
        </w:rPr>
        <w:t>BIT_CBUS</w:t>
      </w:r>
      <w:r>
        <w:t xml:space="preserve"> +/- T</w:t>
      </w:r>
      <w:r>
        <w:rPr>
          <w:vertAlign w:val="subscript"/>
        </w:rPr>
        <w:t>CBUS_DUTY</w:t>
      </w:r>
    </w:p>
    <w:p w:rsidR="002E1EBA" w:rsidRDefault="002E1EBA" w:rsidP="002E1EBA">
      <w:pPr>
        <w:spacing w:after="0"/>
      </w:pPr>
      <w:r>
        <w:t>[MHL] Section 13.10.1; Table 13-23; T</w:t>
      </w:r>
      <w:r>
        <w:rPr>
          <w:vertAlign w:val="subscript"/>
        </w:rPr>
        <w:t>BIT_CBUS</w:t>
      </w:r>
      <w:r>
        <w:t xml:space="preserve"> +/- </w:t>
      </w:r>
      <w:r>
        <w:rPr>
          <w:rFonts w:cstheme="minorHAnsi"/>
        </w:rPr>
        <w:t>Δ</w:t>
      </w:r>
      <w:r>
        <w:t>T</w:t>
      </w:r>
      <w:r>
        <w:rPr>
          <w:vertAlign w:val="subscript"/>
        </w:rPr>
        <w:t>RF</w:t>
      </w:r>
    </w:p>
    <w:p w:rsidR="002E1EBA" w:rsidRDefault="002E1EBA" w:rsidP="005E4DD0">
      <w:pPr>
        <w:pStyle w:val="Heading5"/>
      </w:pPr>
      <w:r>
        <w:t>Required Test Equipment</w:t>
      </w:r>
    </w:p>
    <w:p w:rsidR="002E1EBA" w:rsidRDefault="00F05319" w:rsidP="002E1EBA">
      <w:r>
        <w:t xml:space="preserve">Use one of the </w:t>
      </w:r>
      <w:r>
        <w:fldChar w:fldCharType="begin"/>
      </w:r>
      <w:r>
        <w:instrText xml:space="preserve"> REF _Ref274070395 \h </w:instrText>
      </w:r>
      <w:r>
        <w:fldChar w:fldCharType="separate"/>
      </w:r>
      <w:r w:rsidR="00C763A4" w:rsidRPr="00312FA6">
        <w:t>CBUS</w:t>
      </w:r>
      <w:r w:rsidR="00C763A4">
        <w:t xml:space="preserve"> Source DUT Common Test Equipment Setups</w:t>
      </w:r>
      <w:r>
        <w:fldChar w:fldCharType="end"/>
      </w:r>
      <w:r w:rsidR="007908D9">
        <w:t>.</w:t>
      </w:r>
    </w:p>
    <w:p w:rsidR="002E1EBA" w:rsidRDefault="003A6EF6" w:rsidP="003A6EF6">
      <w:pPr>
        <w:pStyle w:val="RequiredMethodologyHeading"/>
      </w:pPr>
      <w:r>
        <w:t>Required Methodology</w:t>
      </w:r>
    </w:p>
    <w:p w:rsidR="002E1EBA" w:rsidRDefault="002E1EBA" w:rsidP="00A8114D">
      <w:r>
        <w:t xml:space="preserve">Execute the following test procedure once for each row in </w:t>
      </w:r>
      <w:r w:rsidR="00D21FFE">
        <w:fldChar w:fldCharType="begin"/>
      </w:r>
      <w:r w:rsidR="00A8114D">
        <w:instrText xml:space="preserve"> REF _Ref294869637 \h </w:instrText>
      </w:r>
      <w:r w:rsidR="00D21FFE">
        <w:fldChar w:fldCharType="separate"/>
      </w:r>
      <w:r w:rsidR="00C763A4">
        <w:t xml:space="preserve">Table </w:t>
      </w:r>
      <w:r w:rsidR="00C763A4">
        <w:rPr>
          <w:noProof/>
        </w:rPr>
        <w:t>5</w:t>
      </w:r>
      <w:r w:rsidR="00C763A4">
        <w:noBreakHyphen/>
      </w:r>
      <w:r w:rsidR="00C763A4">
        <w:rPr>
          <w:noProof/>
        </w:rPr>
        <w:t>22</w:t>
      </w:r>
      <w:r w:rsidR="00D21FFE">
        <w:fldChar w:fldCharType="end"/>
      </w:r>
      <w:r>
        <w:t>, substituting TEST_BIT_TIME, TEST_I</w:t>
      </w:r>
      <w:r w:rsidR="00290CB2">
        <w:t xml:space="preserve">DLE_PERIOD, TEST_CENTER_OFFSET and </w:t>
      </w:r>
      <w:r>
        <w:t>TEST_RISE_OFFSET.</w:t>
      </w:r>
    </w:p>
    <w:p w:rsidR="00290CB2" w:rsidRDefault="00290CB2" w:rsidP="005820D6">
      <w:pPr>
        <w:pStyle w:val="ListParagraph"/>
        <w:numPr>
          <w:ilvl w:val="0"/>
          <w:numId w:val="289"/>
        </w:numPr>
      </w:pPr>
      <w:bookmarkStart w:id="6012" w:name="_Toc279413846"/>
      <w:r>
        <w:t>If necessary, connect Dongle DUT to Tester Source port.</w:t>
      </w:r>
    </w:p>
    <w:p w:rsidR="00290CB2" w:rsidRDefault="00290CB2" w:rsidP="005820D6">
      <w:pPr>
        <w:pStyle w:val="ListParagraph"/>
        <w:numPr>
          <w:ilvl w:val="0"/>
          <w:numId w:val="289"/>
        </w:numPr>
        <w:tabs>
          <w:tab w:val="left" w:pos="504"/>
          <w:tab w:val="left" w:pos="1080"/>
          <w:tab w:val="left" w:pos="1755"/>
        </w:tabs>
        <w:spacing w:after="0" w:line="240" w:lineRule="auto"/>
      </w:pPr>
      <w:r>
        <w:t>Apply power to the Dongle DUT.</w:t>
      </w:r>
    </w:p>
    <w:p w:rsidR="00290CB2" w:rsidRDefault="00290CB2" w:rsidP="005820D6">
      <w:pPr>
        <w:pStyle w:val="ListParagraph"/>
        <w:numPr>
          <w:ilvl w:val="0"/>
          <w:numId w:val="289"/>
        </w:numPr>
      </w:pPr>
      <w:r>
        <w:t xml:space="preserve">Set Tester Source port </w:t>
      </w:r>
      <w:r>
        <w:rPr>
          <w:bCs/>
        </w:rPr>
        <w:t>to</w:t>
      </w:r>
      <w:r>
        <w:t xml:space="preserve"> disconnected state.</w:t>
      </w:r>
    </w:p>
    <w:p w:rsidR="00290CB2" w:rsidRDefault="00290CB2" w:rsidP="005820D6">
      <w:pPr>
        <w:pStyle w:val="ListParagraph"/>
        <w:numPr>
          <w:ilvl w:val="0"/>
          <w:numId w:val="289"/>
        </w:numPr>
      </w:pPr>
      <w:r>
        <w:t>Set Tester Source port to use typical timings and to exhibit typical resistances and capacitances.</w:t>
      </w:r>
    </w:p>
    <w:p w:rsidR="00290CB2" w:rsidRDefault="00290CB2" w:rsidP="005820D6">
      <w:pPr>
        <w:pStyle w:val="ListParagraph"/>
        <w:numPr>
          <w:ilvl w:val="0"/>
          <w:numId w:val="289"/>
        </w:numPr>
        <w:tabs>
          <w:tab w:val="left" w:pos="504"/>
          <w:tab w:val="left" w:pos="1080"/>
          <w:tab w:val="left" w:pos="1755"/>
        </w:tabs>
        <w:spacing w:after="0" w:line="240" w:lineRule="auto"/>
      </w:pPr>
      <w:r>
        <w:t xml:space="preserve">Set Tester Timing Measurement CBUS Voltage threshold to the </w:t>
      </w:r>
      <w:ins w:id="6013" w:author="WA-fc01" w:date="2012-10-22T15:02:00Z">
        <w:r w:rsidR="00690BD9">
          <w:t>50% point between V</w:t>
        </w:r>
        <w:r w:rsidR="00690BD9" w:rsidRPr="00E93FF2">
          <w:rPr>
            <w:vertAlign w:val="subscript"/>
          </w:rPr>
          <w:t>IH_CBUS</w:t>
        </w:r>
        <w:r w:rsidR="00690BD9">
          <w:t>{min} and V</w:t>
        </w:r>
        <w:r w:rsidR="00690BD9" w:rsidRPr="00E93FF2">
          <w:rPr>
            <w:vertAlign w:val="subscript"/>
          </w:rPr>
          <w:t>IL_CBUS</w:t>
        </w:r>
        <w:r w:rsidR="00690BD9">
          <w:t>{max}</w:t>
        </w:r>
      </w:ins>
      <w:del w:id="6014" w:author="WA-fc01" w:date="2012-10-22T15:02:00Z">
        <w:r w:rsidDel="00690BD9">
          <w:delText xml:space="preserve">CDF value </w:delText>
        </w:r>
        <w:r w:rsidR="00307692" w:rsidDel="00690BD9">
          <w:rPr>
            <w:b/>
            <w:color w:val="000000"/>
          </w:rPr>
          <w:fldChar w:fldCharType="begin"/>
        </w:r>
        <w:r w:rsidR="00307692" w:rsidDel="00690BD9">
          <w:delInstrText xml:space="preserve"> REF CDF_D_CBUS_THRESHOLD_V \h </w:delInstrText>
        </w:r>
        <w:r w:rsidR="00307692" w:rsidDel="00690BD9">
          <w:rPr>
            <w:b/>
            <w:color w:val="000000"/>
          </w:rPr>
        </w:r>
        <w:r w:rsidR="00307692" w:rsidDel="00690BD9">
          <w:rPr>
            <w:b/>
            <w:color w:val="000000"/>
          </w:rPr>
          <w:fldChar w:fldCharType="separate"/>
        </w:r>
        <w:r w:rsidR="00463C6E" w:rsidRPr="00AD57E8" w:rsidDel="00690BD9">
          <w:rPr>
            <w:b/>
            <w:color w:val="000000"/>
          </w:rPr>
          <w:delText>CDF_D_CBUS_THRESHOLD_V</w:delText>
        </w:r>
        <w:r w:rsidR="00307692" w:rsidDel="00690BD9">
          <w:rPr>
            <w:b/>
            <w:color w:val="000000"/>
          </w:rPr>
          <w:fldChar w:fldCharType="end"/>
        </w:r>
      </w:del>
      <w:r>
        <w:t>.</w:t>
      </w:r>
    </w:p>
    <w:p w:rsidR="00290CB2" w:rsidRDefault="00290CB2" w:rsidP="005820D6">
      <w:pPr>
        <w:pStyle w:val="ListParagraph"/>
        <w:numPr>
          <w:ilvl w:val="0"/>
          <w:numId w:val="289"/>
        </w:numPr>
      </w:pPr>
      <w:r>
        <w:t>Set Tester Source to operate using TEST_BIT_TIME for T</w:t>
      </w:r>
      <w:r>
        <w:rPr>
          <w:vertAlign w:val="subscript"/>
        </w:rPr>
        <w:t>BIT_CBUS</w:t>
      </w:r>
      <w:r>
        <w:t>.</w:t>
      </w:r>
    </w:p>
    <w:p w:rsidR="00290CB2" w:rsidRDefault="00290CB2" w:rsidP="005820D6">
      <w:pPr>
        <w:pStyle w:val="ListParagraph"/>
        <w:numPr>
          <w:ilvl w:val="0"/>
          <w:numId w:val="289"/>
        </w:numPr>
      </w:pPr>
      <w:r>
        <w:t>Set Tester Source to TEST_IDLE_PERIOD delay from Arbitration pulse to Sync pulse.</w:t>
      </w:r>
    </w:p>
    <w:p w:rsidR="00290CB2" w:rsidRDefault="00290CB2" w:rsidP="005820D6">
      <w:pPr>
        <w:pStyle w:val="ListParagraph"/>
        <w:numPr>
          <w:ilvl w:val="0"/>
          <w:numId w:val="289"/>
        </w:numPr>
      </w:pPr>
      <w:r>
        <w:t>Set Tester Source to offset “1” bit center-bit transitions by TEST_CENTER_OFFSET</w:t>
      </w:r>
      <w:r w:rsidR="00A8114D">
        <w:t>.</w:t>
      </w:r>
    </w:p>
    <w:p w:rsidR="00290CB2" w:rsidRDefault="00290CB2" w:rsidP="005820D6">
      <w:pPr>
        <w:pStyle w:val="ListParagraph"/>
        <w:numPr>
          <w:ilvl w:val="0"/>
          <w:numId w:val="289"/>
        </w:numPr>
      </w:pPr>
      <w:r>
        <w:t>Set Tester Source to offset rising edges TEST_RISE_OFFSET compared to falling edges.</w:t>
      </w:r>
    </w:p>
    <w:p w:rsidR="00290CB2" w:rsidRDefault="00290CB2" w:rsidP="005820D6">
      <w:pPr>
        <w:pStyle w:val="ListParagraph"/>
        <w:numPr>
          <w:ilvl w:val="0"/>
          <w:numId w:val="289"/>
        </w:numPr>
      </w:pPr>
      <w:r>
        <w:t>Set Tester Source to use its Source Packet engine to ACK everything.</w:t>
      </w:r>
    </w:p>
    <w:p w:rsidR="00290CB2" w:rsidRDefault="00290CB2" w:rsidP="005820D6">
      <w:pPr>
        <w:pStyle w:val="ListParagraph"/>
        <w:numPr>
          <w:ilvl w:val="0"/>
          <w:numId w:val="289"/>
        </w:numPr>
      </w:pPr>
      <w:r>
        <w:t>Execute the Tester_Source_Discovery procedure.</w:t>
      </w:r>
    </w:p>
    <w:p w:rsidR="00290CB2" w:rsidRDefault="00290CB2" w:rsidP="005820D6">
      <w:pPr>
        <w:pStyle w:val="ListParagraph"/>
        <w:numPr>
          <w:ilvl w:val="0"/>
          <w:numId w:val="289"/>
        </w:numPr>
      </w:pPr>
      <w:r>
        <w:t>When the Tester Source receives a SET_HPD, reply with an ACK packet.</w:t>
      </w:r>
    </w:p>
    <w:p w:rsidR="00290CB2" w:rsidRDefault="00290CB2" w:rsidP="005820D6">
      <w:pPr>
        <w:pStyle w:val="ListParagraph"/>
        <w:numPr>
          <w:ilvl w:val="0"/>
          <w:numId w:val="289"/>
        </w:numPr>
        <w:rPr>
          <w:bCs/>
        </w:rPr>
      </w:pPr>
      <w:r>
        <w:t>Tester Source switches to responding with ACK to everything.</w:t>
      </w:r>
    </w:p>
    <w:p w:rsidR="00290CB2" w:rsidRPr="003D2207" w:rsidRDefault="00290CB2" w:rsidP="005820D6">
      <w:pPr>
        <w:pStyle w:val="ListParagraph"/>
        <w:numPr>
          <w:ilvl w:val="0"/>
          <w:numId w:val="289"/>
        </w:numPr>
        <w:rPr>
          <w:bCs/>
        </w:rPr>
      </w:pPr>
      <w:r>
        <w:t>FAIL if DUT does not ACK the ACK packet from the Tester.</w:t>
      </w:r>
    </w:p>
    <w:p w:rsidR="003D2207" w:rsidRPr="004B6DDA" w:rsidRDefault="003D2207" w:rsidP="005820D6">
      <w:pPr>
        <w:pStyle w:val="ListParagraph"/>
        <w:numPr>
          <w:ilvl w:val="0"/>
          <w:numId w:val="289"/>
        </w:numPr>
        <w:rPr>
          <w:bCs/>
        </w:rPr>
      </w:pPr>
      <w:r>
        <w:t>If all preceding steps pass, then PASS; else FAIL.</w:t>
      </w:r>
    </w:p>
    <w:p w:rsidR="002E1EBA" w:rsidRDefault="008A7CCD" w:rsidP="008A7CCD">
      <w:pPr>
        <w:pStyle w:val="Caption-Table"/>
      </w:pPr>
      <w:bookmarkStart w:id="6015" w:name="_Ref294869637"/>
      <w:bookmarkStart w:id="6016" w:name="_Toc348443987"/>
      <w:r>
        <w:t>Table</w:t>
      </w:r>
      <w:r w:rsidR="002E1EBA">
        <w:t xml:space="preserve"> </w:t>
      </w:r>
      <w:r w:rsidR="00130D93">
        <w:fldChar w:fldCharType="begin"/>
      </w:r>
      <w:r w:rsidR="00130D93">
        <w:instrText xml:space="preserve"> STYLEREF 1 \s </w:instrText>
      </w:r>
      <w:r w:rsidR="00130D93">
        <w:fldChar w:fldCharType="separate"/>
      </w:r>
      <w:r w:rsidR="00C763A4">
        <w:rPr>
          <w:noProof/>
        </w:rPr>
        <w:t>5</w:t>
      </w:r>
      <w:r w:rsidR="00130D93">
        <w:rPr>
          <w:noProof/>
        </w:rPr>
        <w:fldChar w:fldCharType="end"/>
      </w:r>
      <w:r w:rsidR="00F719F1">
        <w:noBreakHyphen/>
      </w:r>
      <w:r w:rsidR="00130D93">
        <w:fldChar w:fldCharType="begin"/>
      </w:r>
      <w:r w:rsidR="00130D93">
        <w:instrText xml:space="preserve"> SEQ Table \* ARABIC \s 1 </w:instrText>
      </w:r>
      <w:r w:rsidR="00130D93">
        <w:fldChar w:fldCharType="separate"/>
      </w:r>
      <w:r w:rsidR="00C763A4">
        <w:rPr>
          <w:noProof/>
        </w:rPr>
        <w:t>22</w:t>
      </w:r>
      <w:r w:rsidR="00130D93">
        <w:rPr>
          <w:noProof/>
        </w:rPr>
        <w:fldChar w:fldCharType="end"/>
      </w:r>
      <w:bookmarkEnd w:id="6015"/>
      <w:r w:rsidR="00984B9F">
        <w:t>.</w:t>
      </w:r>
      <w:r w:rsidR="002E1EBA">
        <w:t xml:space="preserve"> Bit Timing Sensitivity</w:t>
      </w:r>
      <w:bookmarkEnd w:id="6012"/>
      <w:bookmarkEnd w:id="6016"/>
    </w:p>
    <w:tbl>
      <w:tblPr>
        <w:tblW w:w="9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7"/>
        <w:gridCol w:w="1439"/>
        <w:gridCol w:w="1350"/>
        <w:gridCol w:w="1892"/>
        <w:gridCol w:w="1260"/>
        <w:gridCol w:w="2880"/>
      </w:tblGrid>
      <w:tr w:rsidR="00290CB2" w:rsidRPr="00F3611F" w:rsidTr="001966C4">
        <w:trPr>
          <w:cantSplit/>
          <w:tblHeader/>
        </w:trPr>
        <w:tc>
          <w:tcPr>
            <w:tcW w:w="467" w:type="dxa"/>
            <w:tcBorders>
              <w:top w:val="nil"/>
              <w:left w:val="nil"/>
              <w:bottom w:val="single" w:sz="4" w:space="0" w:color="auto"/>
              <w:right w:val="single" w:sz="4" w:space="0" w:color="auto"/>
            </w:tcBorders>
          </w:tcPr>
          <w:p w:rsidR="00290CB2" w:rsidRDefault="00290CB2">
            <w:pPr>
              <w:spacing w:after="0"/>
            </w:pPr>
          </w:p>
        </w:tc>
        <w:tc>
          <w:tcPr>
            <w:tcW w:w="143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90CB2" w:rsidRPr="00F3611F" w:rsidRDefault="00290CB2" w:rsidP="001966C4">
            <w:pPr>
              <w:pStyle w:val="TableHeading"/>
            </w:pPr>
            <w:r w:rsidRPr="00F3611F">
              <w:t>TEST_BIT</w:t>
            </w:r>
            <w:r w:rsidRPr="00F3611F">
              <w:br/>
              <w:t>_TIME</w:t>
            </w:r>
          </w:p>
        </w:tc>
        <w:tc>
          <w:tcPr>
            <w:tcW w:w="135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90CB2" w:rsidRPr="00F3611F" w:rsidRDefault="00290CB2" w:rsidP="001966C4">
            <w:pPr>
              <w:pStyle w:val="TableHeading"/>
            </w:pPr>
            <w:r w:rsidRPr="00F3611F">
              <w:t>TEST_IDLE</w:t>
            </w:r>
          </w:p>
          <w:p w:rsidR="00290CB2" w:rsidRPr="00F3611F" w:rsidRDefault="00290CB2" w:rsidP="001966C4">
            <w:pPr>
              <w:pStyle w:val="TableHeading"/>
            </w:pPr>
            <w:r w:rsidRPr="00F3611F">
              <w:t>_PERIOD</w:t>
            </w:r>
          </w:p>
        </w:tc>
        <w:tc>
          <w:tcPr>
            <w:tcW w:w="18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90CB2" w:rsidRPr="00F3611F" w:rsidRDefault="00290CB2" w:rsidP="001966C4">
            <w:pPr>
              <w:pStyle w:val="TableHeading"/>
            </w:pPr>
            <w:r w:rsidRPr="00F3611F">
              <w:t>TEST_</w:t>
            </w:r>
            <w:r>
              <w:br/>
            </w:r>
            <w:r w:rsidRPr="00F3611F">
              <w:t>CENTER_OFFSET</w:t>
            </w:r>
          </w:p>
        </w:tc>
        <w:tc>
          <w:tcPr>
            <w:tcW w:w="12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90CB2" w:rsidRPr="00F3611F" w:rsidRDefault="00290CB2" w:rsidP="001966C4">
            <w:pPr>
              <w:pStyle w:val="TableHeading"/>
            </w:pPr>
            <w:r w:rsidRPr="00F3611F">
              <w:t>TEST_RISE_OFFSET</w:t>
            </w:r>
          </w:p>
        </w:tc>
        <w:tc>
          <w:tcPr>
            <w:tcW w:w="288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90CB2" w:rsidRPr="00F3611F" w:rsidRDefault="00290CB2" w:rsidP="001966C4">
            <w:pPr>
              <w:pStyle w:val="TableHeading"/>
            </w:pPr>
            <w:r w:rsidRPr="00F3611F">
              <w:t>Purpose</w:t>
            </w:r>
          </w:p>
        </w:tc>
      </w:tr>
      <w:tr w:rsidR="00290CB2" w:rsidTr="001966C4">
        <w:trPr>
          <w:cantSplit/>
        </w:trPr>
        <w:tc>
          <w:tcPr>
            <w:tcW w:w="467" w:type="dxa"/>
            <w:tcBorders>
              <w:top w:val="single" w:sz="4" w:space="0" w:color="auto"/>
              <w:left w:val="single" w:sz="4" w:space="0" w:color="auto"/>
              <w:bottom w:val="single" w:sz="4" w:space="0" w:color="auto"/>
              <w:right w:val="single" w:sz="4" w:space="0" w:color="auto"/>
            </w:tcBorders>
            <w:vAlign w:val="center"/>
            <w:hideMark/>
          </w:tcPr>
          <w:p w:rsidR="00290CB2" w:rsidRDefault="00290CB2" w:rsidP="00515684">
            <w:pPr>
              <w:pStyle w:val="TableCell"/>
            </w:pPr>
            <w:r>
              <w:t>1</w:t>
            </w:r>
          </w:p>
        </w:tc>
        <w:tc>
          <w:tcPr>
            <w:tcW w:w="1439" w:type="dxa"/>
            <w:tcBorders>
              <w:top w:val="single" w:sz="4" w:space="0" w:color="auto"/>
              <w:left w:val="single" w:sz="4" w:space="0" w:color="auto"/>
              <w:bottom w:val="single" w:sz="4" w:space="0" w:color="auto"/>
              <w:right w:val="single" w:sz="4" w:space="0" w:color="auto"/>
            </w:tcBorders>
            <w:vAlign w:val="center"/>
            <w:hideMark/>
          </w:tcPr>
          <w:p w:rsidR="00290CB2" w:rsidRDefault="00290CB2" w:rsidP="00515684">
            <w:pPr>
              <w:pStyle w:val="TableCell"/>
            </w:pPr>
            <w:r>
              <w:t>T</w:t>
            </w:r>
            <w:r>
              <w:rPr>
                <w:vertAlign w:val="subscript"/>
              </w:rPr>
              <w:t>BIT_CBUS</w:t>
            </w:r>
            <w:r>
              <w:t>{min}</w:t>
            </w:r>
          </w:p>
        </w:tc>
        <w:tc>
          <w:tcPr>
            <w:tcW w:w="1350" w:type="dxa"/>
            <w:tcBorders>
              <w:top w:val="single" w:sz="4" w:space="0" w:color="auto"/>
              <w:left w:val="single" w:sz="4" w:space="0" w:color="auto"/>
              <w:bottom w:val="single" w:sz="4" w:space="0" w:color="auto"/>
              <w:right w:val="single" w:sz="4" w:space="0" w:color="auto"/>
            </w:tcBorders>
            <w:vAlign w:val="center"/>
            <w:hideMark/>
          </w:tcPr>
          <w:p w:rsidR="00290CB2" w:rsidRDefault="00290CB2" w:rsidP="00515684">
            <w:pPr>
              <w:pStyle w:val="TableCell"/>
            </w:pPr>
            <w:r>
              <w:t>T</w:t>
            </w:r>
            <w:r>
              <w:rPr>
                <w:vertAlign w:val="subscript"/>
              </w:rPr>
              <w:t>REQ_OPP</w:t>
            </w:r>
            <w:r>
              <w:t>{min}</w:t>
            </w:r>
          </w:p>
        </w:tc>
        <w:tc>
          <w:tcPr>
            <w:tcW w:w="1892" w:type="dxa"/>
            <w:tcBorders>
              <w:top w:val="single" w:sz="4" w:space="0" w:color="auto"/>
              <w:left w:val="single" w:sz="4" w:space="0" w:color="auto"/>
              <w:bottom w:val="single" w:sz="4" w:space="0" w:color="auto"/>
              <w:right w:val="single" w:sz="4" w:space="0" w:color="auto"/>
            </w:tcBorders>
            <w:vAlign w:val="center"/>
            <w:hideMark/>
          </w:tcPr>
          <w:p w:rsidR="00290CB2" w:rsidRDefault="00290CB2" w:rsidP="00515684">
            <w:pPr>
              <w:pStyle w:val="TableCell"/>
            </w:pPr>
            <w:r>
              <w:t>0</w:t>
            </w:r>
          </w:p>
        </w:tc>
        <w:tc>
          <w:tcPr>
            <w:tcW w:w="1260" w:type="dxa"/>
            <w:tcBorders>
              <w:top w:val="single" w:sz="4" w:space="0" w:color="auto"/>
              <w:left w:val="single" w:sz="4" w:space="0" w:color="auto"/>
              <w:bottom w:val="single" w:sz="4" w:space="0" w:color="auto"/>
              <w:right w:val="single" w:sz="4" w:space="0" w:color="auto"/>
            </w:tcBorders>
            <w:vAlign w:val="center"/>
            <w:hideMark/>
          </w:tcPr>
          <w:p w:rsidR="00290CB2" w:rsidRDefault="00290CB2" w:rsidP="00515684">
            <w:pPr>
              <w:pStyle w:val="TableCell"/>
            </w:pPr>
            <w:r>
              <w:t>0</w:t>
            </w:r>
          </w:p>
        </w:tc>
        <w:tc>
          <w:tcPr>
            <w:tcW w:w="2880" w:type="dxa"/>
            <w:tcBorders>
              <w:top w:val="single" w:sz="4" w:space="0" w:color="auto"/>
              <w:left w:val="single" w:sz="4" w:space="0" w:color="auto"/>
              <w:bottom w:val="single" w:sz="4" w:space="0" w:color="auto"/>
              <w:right w:val="single" w:sz="4" w:space="0" w:color="auto"/>
            </w:tcBorders>
            <w:vAlign w:val="center"/>
            <w:hideMark/>
          </w:tcPr>
          <w:p w:rsidR="00290CB2" w:rsidRDefault="00290CB2" w:rsidP="00515684">
            <w:pPr>
              <w:pStyle w:val="TableCell"/>
            </w:pPr>
            <w:r>
              <w:t>Fast; Bits symmetrical</w:t>
            </w:r>
          </w:p>
        </w:tc>
      </w:tr>
      <w:tr w:rsidR="00290CB2" w:rsidTr="001966C4">
        <w:trPr>
          <w:cantSplit/>
        </w:trPr>
        <w:tc>
          <w:tcPr>
            <w:tcW w:w="467" w:type="dxa"/>
            <w:tcBorders>
              <w:top w:val="single" w:sz="4" w:space="0" w:color="auto"/>
              <w:left w:val="single" w:sz="4" w:space="0" w:color="auto"/>
              <w:bottom w:val="single" w:sz="4" w:space="0" w:color="auto"/>
              <w:right w:val="single" w:sz="4" w:space="0" w:color="auto"/>
            </w:tcBorders>
            <w:vAlign w:val="center"/>
            <w:hideMark/>
          </w:tcPr>
          <w:p w:rsidR="00290CB2" w:rsidRDefault="00290CB2" w:rsidP="00515684">
            <w:pPr>
              <w:pStyle w:val="TableCell"/>
            </w:pPr>
            <w:r>
              <w:t>2</w:t>
            </w:r>
          </w:p>
        </w:tc>
        <w:tc>
          <w:tcPr>
            <w:tcW w:w="1439" w:type="dxa"/>
            <w:tcBorders>
              <w:top w:val="single" w:sz="4" w:space="0" w:color="auto"/>
              <w:left w:val="single" w:sz="4" w:space="0" w:color="auto"/>
              <w:bottom w:val="single" w:sz="4" w:space="0" w:color="auto"/>
              <w:right w:val="single" w:sz="4" w:space="0" w:color="auto"/>
            </w:tcBorders>
            <w:vAlign w:val="center"/>
            <w:hideMark/>
          </w:tcPr>
          <w:p w:rsidR="00290CB2" w:rsidRDefault="00290CB2" w:rsidP="00515684">
            <w:pPr>
              <w:pStyle w:val="TableCell"/>
            </w:pPr>
            <w:r>
              <w:t>T</w:t>
            </w:r>
            <w:r>
              <w:rPr>
                <w:vertAlign w:val="subscript"/>
              </w:rPr>
              <w:t>BIT_CBUS</w:t>
            </w:r>
            <w:r>
              <w:t>{typ}</w:t>
            </w:r>
          </w:p>
        </w:tc>
        <w:tc>
          <w:tcPr>
            <w:tcW w:w="1350" w:type="dxa"/>
            <w:tcBorders>
              <w:top w:val="single" w:sz="4" w:space="0" w:color="auto"/>
              <w:left w:val="single" w:sz="4" w:space="0" w:color="auto"/>
              <w:bottom w:val="single" w:sz="4" w:space="0" w:color="auto"/>
              <w:right w:val="single" w:sz="4" w:space="0" w:color="auto"/>
            </w:tcBorders>
            <w:vAlign w:val="center"/>
            <w:hideMark/>
          </w:tcPr>
          <w:p w:rsidR="00290CB2" w:rsidRDefault="00290CB2" w:rsidP="00515684">
            <w:pPr>
              <w:pStyle w:val="TableCell"/>
            </w:pPr>
            <w:r>
              <w:t>T</w:t>
            </w:r>
            <w:r>
              <w:rPr>
                <w:vertAlign w:val="subscript"/>
              </w:rPr>
              <w:t>REQ_OPP</w:t>
            </w:r>
            <w:r>
              <w:t>{typ}</w:t>
            </w:r>
          </w:p>
        </w:tc>
        <w:tc>
          <w:tcPr>
            <w:tcW w:w="1892" w:type="dxa"/>
            <w:tcBorders>
              <w:top w:val="single" w:sz="4" w:space="0" w:color="auto"/>
              <w:left w:val="single" w:sz="4" w:space="0" w:color="auto"/>
              <w:bottom w:val="single" w:sz="4" w:space="0" w:color="auto"/>
              <w:right w:val="single" w:sz="4" w:space="0" w:color="auto"/>
            </w:tcBorders>
            <w:vAlign w:val="center"/>
            <w:hideMark/>
          </w:tcPr>
          <w:p w:rsidR="00290CB2" w:rsidRDefault="00290CB2" w:rsidP="00515684">
            <w:pPr>
              <w:pStyle w:val="TableCell"/>
            </w:pPr>
            <w:r>
              <w:t>0</w:t>
            </w:r>
          </w:p>
        </w:tc>
        <w:tc>
          <w:tcPr>
            <w:tcW w:w="1260" w:type="dxa"/>
            <w:tcBorders>
              <w:top w:val="single" w:sz="4" w:space="0" w:color="auto"/>
              <w:left w:val="single" w:sz="4" w:space="0" w:color="auto"/>
              <w:bottom w:val="single" w:sz="4" w:space="0" w:color="auto"/>
              <w:right w:val="single" w:sz="4" w:space="0" w:color="auto"/>
            </w:tcBorders>
            <w:vAlign w:val="center"/>
            <w:hideMark/>
          </w:tcPr>
          <w:p w:rsidR="00290CB2" w:rsidRDefault="00290CB2" w:rsidP="00515684">
            <w:pPr>
              <w:pStyle w:val="TableCell"/>
            </w:pPr>
            <w:r>
              <w:t>0</w:t>
            </w:r>
          </w:p>
        </w:tc>
        <w:tc>
          <w:tcPr>
            <w:tcW w:w="2880" w:type="dxa"/>
            <w:tcBorders>
              <w:top w:val="single" w:sz="4" w:space="0" w:color="auto"/>
              <w:left w:val="single" w:sz="4" w:space="0" w:color="auto"/>
              <w:bottom w:val="single" w:sz="4" w:space="0" w:color="auto"/>
              <w:right w:val="single" w:sz="4" w:space="0" w:color="auto"/>
            </w:tcBorders>
            <w:vAlign w:val="center"/>
            <w:hideMark/>
          </w:tcPr>
          <w:p w:rsidR="00290CB2" w:rsidRDefault="00290CB2" w:rsidP="00515684">
            <w:pPr>
              <w:pStyle w:val="TableCell"/>
            </w:pPr>
            <w:r>
              <w:t>Typical; Bits symmetrical</w:t>
            </w:r>
          </w:p>
        </w:tc>
      </w:tr>
      <w:tr w:rsidR="00290CB2" w:rsidTr="001966C4">
        <w:trPr>
          <w:cantSplit/>
        </w:trPr>
        <w:tc>
          <w:tcPr>
            <w:tcW w:w="467" w:type="dxa"/>
            <w:tcBorders>
              <w:top w:val="single" w:sz="4" w:space="0" w:color="auto"/>
              <w:left w:val="single" w:sz="4" w:space="0" w:color="auto"/>
              <w:bottom w:val="single" w:sz="4" w:space="0" w:color="auto"/>
              <w:right w:val="single" w:sz="4" w:space="0" w:color="auto"/>
            </w:tcBorders>
            <w:vAlign w:val="center"/>
            <w:hideMark/>
          </w:tcPr>
          <w:p w:rsidR="00290CB2" w:rsidRDefault="00290CB2" w:rsidP="00515684">
            <w:pPr>
              <w:pStyle w:val="TableCell"/>
            </w:pPr>
            <w:r>
              <w:t>3</w:t>
            </w:r>
          </w:p>
        </w:tc>
        <w:tc>
          <w:tcPr>
            <w:tcW w:w="1439" w:type="dxa"/>
            <w:tcBorders>
              <w:top w:val="single" w:sz="4" w:space="0" w:color="auto"/>
              <w:left w:val="single" w:sz="4" w:space="0" w:color="auto"/>
              <w:bottom w:val="single" w:sz="4" w:space="0" w:color="auto"/>
              <w:right w:val="single" w:sz="4" w:space="0" w:color="auto"/>
            </w:tcBorders>
            <w:vAlign w:val="center"/>
            <w:hideMark/>
          </w:tcPr>
          <w:p w:rsidR="00290CB2" w:rsidRDefault="00290CB2" w:rsidP="00515684">
            <w:pPr>
              <w:pStyle w:val="TableCell"/>
            </w:pPr>
            <w:r>
              <w:t>T</w:t>
            </w:r>
            <w:r>
              <w:rPr>
                <w:vertAlign w:val="subscript"/>
              </w:rPr>
              <w:t>BIT_CBUS</w:t>
            </w:r>
            <w:r>
              <w:t>{max}</w:t>
            </w:r>
          </w:p>
        </w:tc>
        <w:tc>
          <w:tcPr>
            <w:tcW w:w="1350" w:type="dxa"/>
            <w:tcBorders>
              <w:top w:val="single" w:sz="4" w:space="0" w:color="auto"/>
              <w:left w:val="single" w:sz="4" w:space="0" w:color="auto"/>
              <w:bottom w:val="single" w:sz="4" w:space="0" w:color="auto"/>
              <w:right w:val="single" w:sz="4" w:space="0" w:color="auto"/>
            </w:tcBorders>
            <w:vAlign w:val="center"/>
            <w:hideMark/>
          </w:tcPr>
          <w:p w:rsidR="00290CB2" w:rsidRDefault="00290CB2" w:rsidP="00515684">
            <w:pPr>
              <w:pStyle w:val="TableCell"/>
            </w:pPr>
            <w:r>
              <w:t>T</w:t>
            </w:r>
            <w:r>
              <w:rPr>
                <w:vertAlign w:val="subscript"/>
              </w:rPr>
              <w:t>REQ_OPP</w:t>
            </w:r>
            <w:r>
              <w:t>{max}</w:t>
            </w:r>
          </w:p>
        </w:tc>
        <w:tc>
          <w:tcPr>
            <w:tcW w:w="1892" w:type="dxa"/>
            <w:tcBorders>
              <w:top w:val="single" w:sz="4" w:space="0" w:color="auto"/>
              <w:left w:val="single" w:sz="4" w:space="0" w:color="auto"/>
              <w:bottom w:val="single" w:sz="4" w:space="0" w:color="auto"/>
              <w:right w:val="single" w:sz="4" w:space="0" w:color="auto"/>
            </w:tcBorders>
            <w:vAlign w:val="center"/>
            <w:hideMark/>
          </w:tcPr>
          <w:p w:rsidR="00290CB2" w:rsidRDefault="00290CB2" w:rsidP="00515684">
            <w:pPr>
              <w:pStyle w:val="TableCell"/>
            </w:pPr>
            <w:r>
              <w:t>0</w:t>
            </w:r>
          </w:p>
        </w:tc>
        <w:tc>
          <w:tcPr>
            <w:tcW w:w="1260" w:type="dxa"/>
            <w:tcBorders>
              <w:top w:val="single" w:sz="4" w:space="0" w:color="auto"/>
              <w:left w:val="single" w:sz="4" w:space="0" w:color="auto"/>
              <w:bottom w:val="single" w:sz="4" w:space="0" w:color="auto"/>
              <w:right w:val="single" w:sz="4" w:space="0" w:color="auto"/>
            </w:tcBorders>
            <w:vAlign w:val="center"/>
            <w:hideMark/>
          </w:tcPr>
          <w:p w:rsidR="00290CB2" w:rsidRDefault="00290CB2" w:rsidP="00515684">
            <w:pPr>
              <w:pStyle w:val="TableCell"/>
            </w:pPr>
            <w:r>
              <w:t>0</w:t>
            </w:r>
          </w:p>
        </w:tc>
        <w:tc>
          <w:tcPr>
            <w:tcW w:w="2880" w:type="dxa"/>
            <w:tcBorders>
              <w:top w:val="single" w:sz="4" w:space="0" w:color="auto"/>
              <w:left w:val="single" w:sz="4" w:space="0" w:color="auto"/>
              <w:bottom w:val="single" w:sz="4" w:space="0" w:color="auto"/>
              <w:right w:val="single" w:sz="4" w:space="0" w:color="auto"/>
            </w:tcBorders>
            <w:vAlign w:val="center"/>
            <w:hideMark/>
          </w:tcPr>
          <w:p w:rsidR="00290CB2" w:rsidRDefault="00290CB2" w:rsidP="00515684">
            <w:pPr>
              <w:pStyle w:val="TableCell"/>
            </w:pPr>
            <w:r>
              <w:t>Slow; Bits symmetrical</w:t>
            </w:r>
          </w:p>
        </w:tc>
      </w:tr>
      <w:tr w:rsidR="00290CB2" w:rsidTr="001966C4">
        <w:trPr>
          <w:cantSplit/>
        </w:trPr>
        <w:tc>
          <w:tcPr>
            <w:tcW w:w="467" w:type="dxa"/>
            <w:tcBorders>
              <w:top w:val="single" w:sz="4" w:space="0" w:color="auto"/>
              <w:left w:val="single" w:sz="4" w:space="0" w:color="auto"/>
              <w:bottom w:val="single" w:sz="4" w:space="0" w:color="auto"/>
              <w:right w:val="single" w:sz="4" w:space="0" w:color="auto"/>
            </w:tcBorders>
            <w:vAlign w:val="center"/>
            <w:hideMark/>
          </w:tcPr>
          <w:p w:rsidR="00290CB2" w:rsidRDefault="00290CB2" w:rsidP="00515684">
            <w:pPr>
              <w:pStyle w:val="TableCell"/>
            </w:pPr>
            <w:r>
              <w:t>4</w:t>
            </w:r>
          </w:p>
        </w:tc>
        <w:tc>
          <w:tcPr>
            <w:tcW w:w="1439" w:type="dxa"/>
            <w:tcBorders>
              <w:top w:val="single" w:sz="4" w:space="0" w:color="auto"/>
              <w:left w:val="single" w:sz="4" w:space="0" w:color="auto"/>
              <w:bottom w:val="single" w:sz="4" w:space="0" w:color="auto"/>
              <w:right w:val="single" w:sz="4" w:space="0" w:color="auto"/>
            </w:tcBorders>
            <w:vAlign w:val="center"/>
            <w:hideMark/>
          </w:tcPr>
          <w:p w:rsidR="00290CB2" w:rsidRDefault="00290CB2" w:rsidP="00515684">
            <w:pPr>
              <w:pStyle w:val="TableCell"/>
            </w:pPr>
            <w:r>
              <w:t>T</w:t>
            </w:r>
            <w:r>
              <w:rPr>
                <w:vertAlign w:val="subscript"/>
              </w:rPr>
              <w:t>BIT_CBUS</w:t>
            </w:r>
            <w:r>
              <w:t>{min}</w:t>
            </w:r>
          </w:p>
        </w:tc>
        <w:tc>
          <w:tcPr>
            <w:tcW w:w="1350" w:type="dxa"/>
            <w:tcBorders>
              <w:top w:val="single" w:sz="4" w:space="0" w:color="auto"/>
              <w:left w:val="single" w:sz="4" w:space="0" w:color="auto"/>
              <w:bottom w:val="single" w:sz="4" w:space="0" w:color="auto"/>
              <w:right w:val="single" w:sz="4" w:space="0" w:color="auto"/>
            </w:tcBorders>
            <w:vAlign w:val="center"/>
            <w:hideMark/>
          </w:tcPr>
          <w:p w:rsidR="00290CB2" w:rsidRDefault="00290CB2" w:rsidP="00515684">
            <w:pPr>
              <w:pStyle w:val="TableCell"/>
            </w:pPr>
            <w:r>
              <w:t>T</w:t>
            </w:r>
            <w:r>
              <w:rPr>
                <w:vertAlign w:val="subscript"/>
              </w:rPr>
              <w:t>REQ_OPP</w:t>
            </w:r>
            <w:r>
              <w:t>{min}</w:t>
            </w:r>
          </w:p>
        </w:tc>
        <w:tc>
          <w:tcPr>
            <w:tcW w:w="1892" w:type="dxa"/>
            <w:tcBorders>
              <w:top w:val="single" w:sz="4" w:space="0" w:color="auto"/>
              <w:left w:val="single" w:sz="4" w:space="0" w:color="auto"/>
              <w:bottom w:val="single" w:sz="4" w:space="0" w:color="auto"/>
              <w:right w:val="single" w:sz="4" w:space="0" w:color="auto"/>
            </w:tcBorders>
            <w:vAlign w:val="center"/>
            <w:hideMark/>
          </w:tcPr>
          <w:p w:rsidR="00290CB2" w:rsidRDefault="00290CB2" w:rsidP="00A33C4D">
            <w:pPr>
              <w:pStyle w:val="TableCell"/>
            </w:pPr>
            <w:r>
              <w:t>–TEST_BIT_TIME/10</w:t>
            </w:r>
          </w:p>
        </w:tc>
        <w:tc>
          <w:tcPr>
            <w:tcW w:w="1260" w:type="dxa"/>
            <w:tcBorders>
              <w:top w:val="single" w:sz="4" w:space="0" w:color="auto"/>
              <w:left w:val="single" w:sz="4" w:space="0" w:color="auto"/>
              <w:bottom w:val="single" w:sz="4" w:space="0" w:color="auto"/>
              <w:right w:val="single" w:sz="4" w:space="0" w:color="auto"/>
            </w:tcBorders>
            <w:vAlign w:val="center"/>
            <w:hideMark/>
          </w:tcPr>
          <w:p w:rsidR="00290CB2" w:rsidRDefault="00290CB2" w:rsidP="00A33C4D">
            <w:pPr>
              <w:pStyle w:val="TableCell"/>
            </w:pPr>
            <w:r>
              <w:t>0</w:t>
            </w:r>
          </w:p>
        </w:tc>
        <w:tc>
          <w:tcPr>
            <w:tcW w:w="2880" w:type="dxa"/>
            <w:tcBorders>
              <w:top w:val="single" w:sz="4" w:space="0" w:color="auto"/>
              <w:left w:val="single" w:sz="4" w:space="0" w:color="auto"/>
              <w:bottom w:val="single" w:sz="4" w:space="0" w:color="auto"/>
              <w:right w:val="single" w:sz="4" w:space="0" w:color="auto"/>
            </w:tcBorders>
            <w:vAlign w:val="center"/>
            <w:hideMark/>
          </w:tcPr>
          <w:p w:rsidR="00290CB2" w:rsidRDefault="00290CB2" w:rsidP="00515684">
            <w:pPr>
              <w:pStyle w:val="TableCell"/>
            </w:pPr>
            <w:r>
              <w:t>Fast; midpoint early</w:t>
            </w:r>
          </w:p>
        </w:tc>
      </w:tr>
      <w:tr w:rsidR="00290CB2" w:rsidTr="001966C4">
        <w:trPr>
          <w:cantSplit/>
        </w:trPr>
        <w:tc>
          <w:tcPr>
            <w:tcW w:w="467" w:type="dxa"/>
            <w:tcBorders>
              <w:top w:val="single" w:sz="4" w:space="0" w:color="auto"/>
              <w:left w:val="single" w:sz="4" w:space="0" w:color="auto"/>
              <w:bottom w:val="single" w:sz="4" w:space="0" w:color="auto"/>
              <w:right w:val="single" w:sz="4" w:space="0" w:color="auto"/>
            </w:tcBorders>
            <w:vAlign w:val="center"/>
            <w:hideMark/>
          </w:tcPr>
          <w:p w:rsidR="00290CB2" w:rsidRDefault="00290CB2" w:rsidP="00515684">
            <w:pPr>
              <w:pStyle w:val="TableCell"/>
            </w:pPr>
            <w:r>
              <w:t>5</w:t>
            </w:r>
          </w:p>
        </w:tc>
        <w:tc>
          <w:tcPr>
            <w:tcW w:w="1439" w:type="dxa"/>
            <w:tcBorders>
              <w:top w:val="single" w:sz="4" w:space="0" w:color="auto"/>
              <w:left w:val="single" w:sz="4" w:space="0" w:color="auto"/>
              <w:bottom w:val="single" w:sz="4" w:space="0" w:color="auto"/>
              <w:right w:val="single" w:sz="4" w:space="0" w:color="auto"/>
            </w:tcBorders>
            <w:vAlign w:val="center"/>
            <w:hideMark/>
          </w:tcPr>
          <w:p w:rsidR="00290CB2" w:rsidRDefault="00290CB2" w:rsidP="00515684">
            <w:pPr>
              <w:pStyle w:val="TableCell"/>
            </w:pPr>
            <w:r>
              <w:t>T</w:t>
            </w:r>
            <w:r>
              <w:rPr>
                <w:vertAlign w:val="subscript"/>
              </w:rPr>
              <w:t>BIT_CBUS</w:t>
            </w:r>
            <w:r>
              <w:t>{typ}</w:t>
            </w:r>
          </w:p>
        </w:tc>
        <w:tc>
          <w:tcPr>
            <w:tcW w:w="1350" w:type="dxa"/>
            <w:tcBorders>
              <w:top w:val="single" w:sz="4" w:space="0" w:color="auto"/>
              <w:left w:val="single" w:sz="4" w:space="0" w:color="auto"/>
              <w:bottom w:val="single" w:sz="4" w:space="0" w:color="auto"/>
              <w:right w:val="single" w:sz="4" w:space="0" w:color="auto"/>
            </w:tcBorders>
            <w:vAlign w:val="center"/>
            <w:hideMark/>
          </w:tcPr>
          <w:p w:rsidR="00290CB2" w:rsidRDefault="00290CB2" w:rsidP="00515684">
            <w:pPr>
              <w:pStyle w:val="TableCell"/>
            </w:pPr>
            <w:r>
              <w:t>T</w:t>
            </w:r>
            <w:r>
              <w:rPr>
                <w:vertAlign w:val="subscript"/>
              </w:rPr>
              <w:t>REQ_OPP</w:t>
            </w:r>
            <w:r>
              <w:t>{typ}</w:t>
            </w:r>
          </w:p>
        </w:tc>
        <w:tc>
          <w:tcPr>
            <w:tcW w:w="1892" w:type="dxa"/>
            <w:tcBorders>
              <w:top w:val="single" w:sz="4" w:space="0" w:color="auto"/>
              <w:left w:val="single" w:sz="4" w:space="0" w:color="auto"/>
              <w:bottom w:val="single" w:sz="4" w:space="0" w:color="auto"/>
              <w:right w:val="single" w:sz="4" w:space="0" w:color="auto"/>
            </w:tcBorders>
            <w:vAlign w:val="center"/>
            <w:hideMark/>
          </w:tcPr>
          <w:p w:rsidR="00290CB2" w:rsidRDefault="00290CB2" w:rsidP="00A33C4D">
            <w:pPr>
              <w:pStyle w:val="TableCell"/>
            </w:pPr>
            <w:r>
              <w:t>–TEST_BIT_TIME/10</w:t>
            </w:r>
          </w:p>
        </w:tc>
        <w:tc>
          <w:tcPr>
            <w:tcW w:w="1260" w:type="dxa"/>
            <w:tcBorders>
              <w:top w:val="single" w:sz="4" w:space="0" w:color="auto"/>
              <w:left w:val="single" w:sz="4" w:space="0" w:color="auto"/>
              <w:bottom w:val="single" w:sz="4" w:space="0" w:color="auto"/>
              <w:right w:val="single" w:sz="4" w:space="0" w:color="auto"/>
            </w:tcBorders>
            <w:vAlign w:val="center"/>
            <w:hideMark/>
          </w:tcPr>
          <w:p w:rsidR="00290CB2" w:rsidRDefault="00290CB2" w:rsidP="00A33C4D">
            <w:pPr>
              <w:pStyle w:val="TableCell"/>
            </w:pPr>
            <w:r>
              <w:t>0</w:t>
            </w:r>
          </w:p>
        </w:tc>
        <w:tc>
          <w:tcPr>
            <w:tcW w:w="2880" w:type="dxa"/>
            <w:tcBorders>
              <w:top w:val="single" w:sz="4" w:space="0" w:color="auto"/>
              <w:left w:val="single" w:sz="4" w:space="0" w:color="auto"/>
              <w:bottom w:val="single" w:sz="4" w:space="0" w:color="auto"/>
              <w:right w:val="single" w:sz="4" w:space="0" w:color="auto"/>
            </w:tcBorders>
            <w:vAlign w:val="center"/>
            <w:hideMark/>
          </w:tcPr>
          <w:p w:rsidR="00290CB2" w:rsidRDefault="00290CB2" w:rsidP="00515684">
            <w:pPr>
              <w:pStyle w:val="TableCell"/>
            </w:pPr>
            <w:r>
              <w:t>Typical; midpoint early</w:t>
            </w:r>
          </w:p>
        </w:tc>
      </w:tr>
      <w:tr w:rsidR="00290CB2" w:rsidTr="001966C4">
        <w:trPr>
          <w:cantSplit/>
        </w:trPr>
        <w:tc>
          <w:tcPr>
            <w:tcW w:w="467" w:type="dxa"/>
            <w:tcBorders>
              <w:top w:val="single" w:sz="4" w:space="0" w:color="auto"/>
              <w:left w:val="single" w:sz="4" w:space="0" w:color="auto"/>
              <w:bottom w:val="single" w:sz="4" w:space="0" w:color="auto"/>
              <w:right w:val="single" w:sz="4" w:space="0" w:color="auto"/>
            </w:tcBorders>
            <w:vAlign w:val="center"/>
            <w:hideMark/>
          </w:tcPr>
          <w:p w:rsidR="00290CB2" w:rsidRDefault="00290CB2" w:rsidP="00515684">
            <w:pPr>
              <w:pStyle w:val="TableCell"/>
            </w:pPr>
            <w:r>
              <w:t>6</w:t>
            </w:r>
          </w:p>
        </w:tc>
        <w:tc>
          <w:tcPr>
            <w:tcW w:w="1439" w:type="dxa"/>
            <w:tcBorders>
              <w:top w:val="single" w:sz="4" w:space="0" w:color="auto"/>
              <w:left w:val="single" w:sz="4" w:space="0" w:color="auto"/>
              <w:bottom w:val="single" w:sz="4" w:space="0" w:color="auto"/>
              <w:right w:val="single" w:sz="4" w:space="0" w:color="auto"/>
            </w:tcBorders>
            <w:vAlign w:val="center"/>
            <w:hideMark/>
          </w:tcPr>
          <w:p w:rsidR="00290CB2" w:rsidRDefault="00290CB2" w:rsidP="00515684">
            <w:pPr>
              <w:pStyle w:val="TableCell"/>
            </w:pPr>
            <w:r>
              <w:t>T</w:t>
            </w:r>
            <w:r>
              <w:rPr>
                <w:vertAlign w:val="subscript"/>
              </w:rPr>
              <w:t>BIT_CBUS</w:t>
            </w:r>
            <w:r>
              <w:t>{max}</w:t>
            </w:r>
          </w:p>
        </w:tc>
        <w:tc>
          <w:tcPr>
            <w:tcW w:w="1350" w:type="dxa"/>
            <w:tcBorders>
              <w:top w:val="single" w:sz="4" w:space="0" w:color="auto"/>
              <w:left w:val="single" w:sz="4" w:space="0" w:color="auto"/>
              <w:bottom w:val="single" w:sz="4" w:space="0" w:color="auto"/>
              <w:right w:val="single" w:sz="4" w:space="0" w:color="auto"/>
            </w:tcBorders>
            <w:vAlign w:val="center"/>
            <w:hideMark/>
          </w:tcPr>
          <w:p w:rsidR="00290CB2" w:rsidRDefault="00290CB2" w:rsidP="00515684">
            <w:pPr>
              <w:pStyle w:val="TableCell"/>
            </w:pPr>
            <w:r>
              <w:t>T</w:t>
            </w:r>
            <w:r>
              <w:rPr>
                <w:vertAlign w:val="subscript"/>
              </w:rPr>
              <w:t>REQ_OPP</w:t>
            </w:r>
            <w:r>
              <w:t>{max}</w:t>
            </w:r>
          </w:p>
        </w:tc>
        <w:tc>
          <w:tcPr>
            <w:tcW w:w="1892" w:type="dxa"/>
            <w:tcBorders>
              <w:top w:val="single" w:sz="4" w:space="0" w:color="auto"/>
              <w:left w:val="single" w:sz="4" w:space="0" w:color="auto"/>
              <w:bottom w:val="single" w:sz="4" w:space="0" w:color="auto"/>
              <w:right w:val="single" w:sz="4" w:space="0" w:color="auto"/>
            </w:tcBorders>
            <w:vAlign w:val="center"/>
            <w:hideMark/>
          </w:tcPr>
          <w:p w:rsidR="00290CB2" w:rsidRDefault="00290CB2" w:rsidP="00A33C4D">
            <w:pPr>
              <w:pStyle w:val="TableCell"/>
            </w:pPr>
            <w:r>
              <w:t>–TEST_BIT_TIME/10</w:t>
            </w:r>
          </w:p>
        </w:tc>
        <w:tc>
          <w:tcPr>
            <w:tcW w:w="1260" w:type="dxa"/>
            <w:tcBorders>
              <w:top w:val="single" w:sz="4" w:space="0" w:color="auto"/>
              <w:left w:val="single" w:sz="4" w:space="0" w:color="auto"/>
              <w:bottom w:val="single" w:sz="4" w:space="0" w:color="auto"/>
              <w:right w:val="single" w:sz="4" w:space="0" w:color="auto"/>
            </w:tcBorders>
            <w:vAlign w:val="center"/>
            <w:hideMark/>
          </w:tcPr>
          <w:p w:rsidR="00290CB2" w:rsidRDefault="00290CB2" w:rsidP="00A33C4D">
            <w:pPr>
              <w:pStyle w:val="TableCell"/>
            </w:pPr>
            <w:r>
              <w:t>0</w:t>
            </w:r>
          </w:p>
        </w:tc>
        <w:tc>
          <w:tcPr>
            <w:tcW w:w="2880" w:type="dxa"/>
            <w:tcBorders>
              <w:top w:val="single" w:sz="4" w:space="0" w:color="auto"/>
              <w:left w:val="single" w:sz="4" w:space="0" w:color="auto"/>
              <w:bottom w:val="single" w:sz="4" w:space="0" w:color="auto"/>
              <w:right w:val="single" w:sz="4" w:space="0" w:color="auto"/>
            </w:tcBorders>
            <w:vAlign w:val="center"/>
            <w:hideMark/>
          </w:tcPr>
          <w:p w:rsidR="00290CB2" w:rsidRDefault="00290CB2" w:rsidP="00515684">
            <w:pPr>
              <w:pStyle w:val="TableCell"/>
            </w:pPr>
            <w:r>
              <w:t>Slow; midpoint early</w:t>
            </w:r>
          </w:p>
        </w:tc>
      </w:tr>
      <w:tr w:rsidR="00290CB2" w:rsidTr="001966C4">
        <w:trPr>
          <w:cantSplit/>
        </w:trPr>
        <w:tc>
          <w:tcPr>
            <w:tcW w:w="467" w:type="dxa"/>
            <w:tcBorders>
              <w:top w:val="single" w:sz="4" w:space="0" w:color="auto"/>
              <w:left w:val="single" w:sz="4" w:space="0" w:color="auto"/>
              <w:bottom w:val="single" w:sz="4" w:space="0" w:color="auto"/>
              <w:right w:val="single" w:sz="4" w:space="0" w:color="auto"/>
            </w:tcBorders>
            <w:vAlign w:val="center"/>
            <w:hideMark/>
          </w:tcPr>
          <w:p w:rsidR="00290CB2" w:rsidRDefault="00290CB2" w:rsidP="00515684">
            <w:pPr>
              <w:pStyle w:val="TableCell"/>
            </w:pPr>
            <w:r>
              <w:t>7</w:t>
            </w:r>
          </w:p>
        </w:tc>
        <w:tc>
          <w:tcPr>
            <w:tcW w:w="1439" w:type="dxa"/>
            <w:tcBorders>
              <w:top w:val="single" w:sz="4" w:space="0" w:color="auto"/>
              <w:left w:val="single" w:sz="4" w:space="0" w:color="auto"/>
              <w:bottom w:val="single" w:sz="4" w:space="0" w:color="auto"/>
              <w:right w:val="single" w:sz="4" w:space="0" w:color="auto"/>
            </w:tcBorders>
            <w:vAlign w:val="center"/>
            <w:hideMark/>
          </w:tcPr>
          <w:p w:rsidR="00290CB2" w:rsidRDefault="00290CB2" w:rsidP="00515684">
            <w:pPr>
              <w:pStyle w:val="TableCell"/>
            </w:pPr>
            <w:r>
              <w:t>T</w:t>
            </w:r>
            <w:r>
              <w:rPr>
                <w:vertAlign w:val="subscript"/>
              </w:rPr>
              <w:t>BIT_CBUS</w:t>
            </w:r>
            <w:r>
              <w:t>{min}</w:t>
            </w:r>
          </w:p>
        </w:tc>
        <w:tc>
          <w:tcPr>
            <w:tcW w:w="1350" w:type="dxa"/>
            <w:tcBorders>
              <w:top w:val="single" w:sz="4" w:space="0" w:color="auto"/>
              <w:left w:val="single" w:sz="4" w:space="0" w:color="auto"/>
              <w:bottom w:val="single" w:sz="4" w:space="0" w:color="auto"/>
              <w:right w:val="single" w:sz="4" w:space="0" w:color="auto"/>
            </w:tcBorders>
            <w:vAlign w:val="center"/>
            <w:hideMark/>
          </w:tcPr>
          <w:p w:rsidR="00290CB2" w:rsidRDefault="00290CB2" w:rsidP="00515684">
            <w:pPr>
              <w:pStyle w:val="TableCell"/>
            </w:pPr>
            <w:r>
              <w:t>T</w:t>
            </w:r>
            <w:r>
              <w:rPr>
                <w:vertAlign w:val="subscript"/>
              </w:rPr>
              <w:t>REQ_OPP</w:t>
            </w:r>
            <w:r>
              <w:t>{min}</w:t>
            </w:r>
          </w:p>
        </w:tc>
        <w:tc>
          <w:tcPr>
            <w:tcW w:w="1892" w:type="dxa"/>
            <w:tcBorders>
              <w:top w:val="single" w:sz="4" w:space="0" w:color="auto"/>
              <w:left w:val="single" w:sz="4" w:space="0" w:color="auto"/>
              <w:bottom w:val="single" w:sz="4" w:space="0" w:color="auto"/>
              <w:right w:val="single" w:sz="4" w:space="0" w:color="auto"/>
            </w:tcBorders>
            <w:vAlign w:val="center"/>
            <w:hideMark/>
          </w:tcPr>
          <w:p w:rsidR="00290CB2" w:rsidRDefault="00290CB2" w:rsidP="00A33C4D">
            <w:pPr>
              <w:pStyle w:val="TableCell"/>
            </w:pPr>
            <w:r>
              <w:t>+TEST_BIT_TIME/10</w:t>
            </w:r>
          </w:p>
        </w:tc>
        <w:tc>
          <w:tcPr>
            <w:tcW w:w="1260" w:type="dxa"/>
            <w:tcBorders>
              <w:top w:val="single" w:sz="4" w:space="0" w:color="auto"/>
              <w:left w:val="single" w:sz="4" w:space="0" w:color="auto"/>
              <w:bottom w:val="single" w:sz="4" w:space="0" w:color="auto"/>
              <w:right w:val="single" w:sz="4" w:space="0" w:color="auto"/>
            </w:tcBorders>
            <w:vAlign w:val="center"/>
            <w:hideMark/>
          </w:tcPr>
          <w:p w:rsidR="00290CB2" w:rsidRDefault="00290CB2" w:rsidP="00A33C4D">
            <w:pPr>
              <w:pStyle w:val="TableCell"/>
            </w:pPr>
            <w:r>
              <w:t>0</w:t>
            </w:r>
          </w:p>
        </w:tc>
        <w:tc>
          <w:tcPr>
            <w:tcW w:w="2880" w:type="dxa"/>
            <w:tcBorders>
              <w:top w:val="single" w:sz="4" w:space="0" w:color="auto"/>
              <w:left w:val="single" w:sz="4" w:space="0" w:color="auto"/>
              <w:bottom w:val="single" w:sz="4" w:space="0" w:color="auto"/>
              <w:right w:val="single" w:sz="4" w:space="0" w:color="auto"/>
            </w:tcBorders>
            <w:vAlign w:val="center"/>
            <w:hideMark/>
          </w:tcPr>
          <w:p w:rsidR="00290CB2" w:rsidRDefault="00290CB2" w:rsidP="00515684">
            <w:pPr>
              <w:pStyle w:val="TableCell"/>
            </w:pPr>
            <w:r>
              <w:t>Fast; midpoint late</w:t>
            </w:r>
          </w:p>
        </w:tc>
      </w:tr>
      <w:tr w:rsidR="00290CB2" w:rsidTr="001966C4">
        <w:trPr>
          <w:cantSplit/>
        </w:trPr>
        <w:tc>
          <w:tcPr>
            <w:tcW w:w="467" w:type="dxa"/>
            <w:tcBorders>
              <w:top w:val="single" w:sz="4" w:space="0" w:color="auto"/>
              <w:left w:val="single" w:sz="4" w:space="0" w:color="auto"/>
              <w:bottom w:val="single" w:sz="4" w:space="0" w:color="auto"/>
              <w:right w:val="single" w:sz="4" w:space="0" w:color="auto"/>
            </w:tcBorders>
            <w:vAlign w:val="center"/>
            <w:hideMark/>
          </w:tcPr>
          <w:p w:rsidR="00290CB2" w:rsidRDefault="00290CB2" w:rsidP="00515684">
            <w:pPr>
              <w:pStyle w:val="TableCell"/>
            </w:pPr>
            <w:r>
              <w:lastRenderedPageBreak/>
              <w:t>8</w:t>
            </w:r>
          </w:p>
        </w:tc>
        <w:tc>
          <w:tcPr>
            <w:tcW w:w="1439" w:type="dxa"/>
            <w:tcBorders>
              <w:top w:val="single" w:sz="4" w:space="0" w:color="auto"/>
              <w:left w:val="single" w:sz="4" w:space="0" w:color="auto"/>
              <w:bottom w:val="single" w:sz="4" w:space="0" w:color="auto"/>
              <w:right w:val="single" w:sz="4" w:space="0" w:color="auto"/>
            </w:tcBorders>
            <w:vAlign w:val="center"/>
            <w:hideMark/>
          </w:tcPr>
          <w:p w:rsidR="00290CB2" w:rsidRDefault="00290CB2" w:rsidP="00515684">
            <w:pPr>
              <w:pStyle w:val="TableCell"/>
            </w:pPr>
            <w:r>
              <w:t>T</w:t>
            </w:r>
            <w:r>
              <w:rPr>
                <w:vertAlign w:val="subscript"/>
              </w:rPr>
              <w:t>BIT_CBUS</w:t>
            </w:r>
            <w:r>
              <w:t>{typ}</w:t>
            </w:r>
          </w:p>
        </w:tc>
        <w:tc>
          <w:tcPr>
            <w:tcW w:w="1350" w:type="dxa"/>
            <w:tcBorders>
              <w:top w:val="single" w:sz="4" w:space="0" w:color="auto"/>
              <w:left w:val="single" w:sz="4" w:space="0" w:color="auto"/>
              <w:bottom w:val="single" w:sz="4" w:space="0" w:color="auto"/>
              <w:right w:val="single" w:sz="4" w:space="0" w:color="auto"/>
            </w:tcBorders>
            <w:vAlign w:val="center"/>
            <w:hideMark/>
          </w:tcPr>
          <w:p w:rsidR="00290CB2" w:rsidRDefault="00290CB2" w:rsidP="00515684">
            <w:pPr>
              <w:pStyle w:val="TableCell"/>
            </w:pPr>
            <w:r>
              <w:t>T</w:t>
            </w:r>
            <w:r>
              <w:rPr>
                <w:vertAlign w:val="subscript"/>
              </w:rPr>
              <w:t>REQ_OPP</w:t>
            </w:r>
            <w:r>
              <w:t>{typ}</w:t>
            </w:r>
          </w:p>
        </w:tc>
        <w:tc>
          <w:tcPr>
            <w:tcW w:w="1892" w:type="dxa"/>
            <w:tcBorders>
              <w:top w:val="single" w:sz="4" w:space="0" w:color="auto"/>
              <w:left w:val="single" w:sz="4" w:space="0" w:color="auto"/>
              <w:bottom w:val="single" w:sz="4" w:space="0" w:color="auto"/>
              <w:right w:val="single" w:sz="4" w:space="0" w:color="auto"/>
            </w:tcBorders>
            <w:vAlign w:val="center"/>
            <w:hideMark/>
          </w:tcPr>
          <w:p w:rsidR="00290CB2" w:rsidRDefault="00290CB2" w:rsidP="00A33C4D">
            <w:pPr>
              <w:pStyle w:val="TableCell"/>
            </w:pPr>
            <w:r>
              <w:t>+TEST_BIT_TIME/10</w:t>
            </w:r>
          </w:p>
        </w:tc>
        <w:tc>
          <w:tcPr>
            <w:tcW w:w="1260" w:type="dxa"/>
            <w:tcBorders>
              <w:top w:val="single" w:sz="4" w:space="0" w:color="auto"/>
              <w:left w:val="single" w:sz="4" w:space="0" w:color="auto"/>
              <w:bottom w:val="single" w:sz="4" w:space="0" w:color="auto"/>
              <w:right w:val="single" w:sz="4" w:space="0" w:color="auto"/>
            </w:tcBorders>
            <w:vAlign w:val="center"/>
            <w:hideMark/>
          </w:tcPr>
          <w:p w:rsidR="00290CB2" w:rsidRDefault="00290CB2" w:rsidP="00A33C4D">
            <w:pPr>
              <w:pStyle w:val="TableCell"/>
            </w:pPr>
            <w:r>
              <w:t>0</w:t>
            </w:r>
          </w:p>
        </w:tc>
        <w:tc>
          <w:tcPr>
            <w:tcW w:w="2880" w:type="dxa"/>
            <w:tcBorders>
              <w:top w:val="single" w:sz="4" w:space="0" w:color="auto"/>
              <w:left w:val="single" w:sz="4" w:space="0" w:color="auto"/>
              <w:bottom w:val="single" w:sz="4" w:space="0" w:color="auto"/>
              <w:right w:val="single" w:sz="4" w:space="0" w:color="auto"/>
            </w:tcBorders>
            <w:vAlign w:val="center"/>
            <w:hideMark/>
          </w:tcPr>
          <w:p w:rsidR="00290CB2" w:rsidRDefault="00290CB2" w:rsidP="00515684">
            <w:pPr>
              <w:pStyle w:val="TableCell"/>
            </w:pPr>
            <w:r>
              <w:t>Typical; midpoint late</w:t>
            </w:r>
          </w:p>
        </w:tc>
      </w:tr>
      <w:tr w:rsidR="00290CB2" w:rsidTr="001966C4">
        <w:trPr>
          <w:cantSplit/>
        </w:trPr>
        <w:tc>
          <w:tcPr>
            <w:tcW w:w="467" w:type="dxa"/>
            <w:tcBorders>
              <w:top w:val="single" w:sz="4" w:space="0" w:color="auto"/>
              <w:left w:val="single" w:sz="4" w:space="0" w:color="auto"/>
              <w:bottom w:val="single" w:sz="4" w:space="0" w:color="auto"/>
              <w:right w:val="single" w:sz="4" w:space="0" w:color="auto"/>
            </w:tcBorders>
            <w:vAlign w:val="center"/>
            <w:hideMark/>
          </w:tcPr>
          <w:p w:rsidR="00290CB2" w:rsidRDefault="00290CB2" w:rsidP="00515684">
            <w:pPr>
              <w:pStyle w:val="TableCell"/>
            </w:pPr>
            <w:r>
              <w:t>9</w:t>
            </w:r>
          </w:p>
        </w:tc>
        <w:tc>
          <w:tcPr>
            <w:tcW w:w="1439" w:type="dxa"/>
            <w:tcBorders>
              <w:top w:val="single" w:sz="4" w:space="0" w:color="auto"/>
              <w:left w:val="single" w:sz="4" w:space="0" w:color="auto"/>
              <w:bottom w:val="single" w:sz="4" w:space="0" w:color="auto"/>
              <w:right w:val="single" w:sz="4" w:space="0" w:color="auto"/>
            </w:tcBorders>
            <w:vAlign w:val="center"/>
            <w:hideMark/>
          </w:tcPr>
          <w:p w:rsidR="00290CB2" w:rsidRDefault="00290CB2" w:rsidP="00515684">
            <w:pPr>
              <w:pStyle w:val="TableCell"/>
            </w:pPr>
            <w:r>
              <w:t>T</w:t>
            </w:r>
            <w:r>
              <w:rPr>
                <w:vertAlign w:val="subscript"/>
              </w:rPr>
              <w:t>BIT_CBUS</w:t>
            </w:r>
            <w:r>
              <w:t>{max}</w:t>
            </w:r>
          </w:p>
        </w:tc>
        <w:tc>
          <w:tcPr>
            <w:tcW w:w="1350" w:type="dxa"/>
            <w:tcBorders>
              <w:top w:val="single" w:sz="4" w:space="0" w:color="auto"/>
              <w:left w:val="single" w:sz="4" w:space="0" w:color="auto"/>
              <w:bottom w:val="single" w:sz="4" w:space="0" w:color="auto"/>
              <w:right w:val="single" w:sz="4" w:space="0" w:color="auto"/>
            </w:tcBorders>
            <w:vAlign w:val="center"/>
            <w:hideMark/>
          </w:tcPr>
          <w:p w:rsidR="00290CB2" w:rsidRDefault="00290CB2" w:rsidP="00515684">
            <w:pPr>
              <w:pStyle w:val="TableCell"/>
            </w:pPr>
            <w:r>
              <w:t>T</w:t>
            </w:r>
            <w:r>
              <w:rPr>
                <w:vertAlign w:val="subscript"/>
              </w:rPr>
              <w:t>REQ_OPP</w:t>
            </w:r>
            <w:r>
              <w:t>{max}</w:t>
            </w:r>
          </w:p>
        </w:tc>
        <w:tc>
          <w:tcPr>
            <w:tcW w:w="1892" w:type="dxa"/>
            <w:tcBorders>
              <w:top w:val="single" w:sz="4" w:space="0" w:color="auto"/>
              <w:left w:val="single" w:sz="4" w:space="0" w:color="auto"/>
              <w:bottom w:val="single" w:sz="4" w:space="0" w:color="auto"/>
              <w:right w:val="single" w:sz="4" w:space="0" w:color="auto"/>
            </w:tcBorders>
            <w:vAlign w:val="center"/>
            <w:hideMark/>
          </w:tcPr>
          <w:p w:rsidR="00290CB2" w:rsidRDefault="00290CB2" w:rsidP="00A33C4D">
            <w:pPr>
              <w:pStyle w:val="TableCell"/>
            </w:pPr>
            <w:r>
              <w:t>+TEST_BIT_TIME/10</w:t>
            </w:r>
          </w:p>
        </w:tc>
        <w:tc>
          <w:tcPr>
            <w:tcW w:w="1260" w:type="dxa"/>
            <w:tcBorders>
              <w:top w:val="single" w:sz="4" w:space="0" w:color="auto"/>
              <w:left w:val="single" w:sz="4" w:space="0" w:color="auto"/>
              <w:bottom w:val="single" w:sz="4" w:space="0" w:color="auto"/>
              <w:right w:val="single" w:sz="4" w:space="0" w:color="auto"/>
            </w:tcBorders>
            <w:vAlign w:val="center"/>
            <w:hideMark/>
          </w:tcPr>
          <w:p w:rsidR="00290CB2" w:rsidRDefault="00290CB2" w:rsidP="00A33C4D">
            <w:pPr>
              <w:pStyle w:val="TableCell"/>
            </w:pPr>
            <w:r>
              <w:t>0</w:t>
            </w:r>
          </w:p>
        </w:tc>
        <w:tc>
          <w:tcPr>
            <w:tcW w:w="2880" w:type="dxa"/>
            <w:tcBorders>
              <w:top w:val="single" w:sz="4" w:space="0" w:color="auto"/>
              <w:left w:val="single" w:sz="4" w:space="0" w:color="auto"/>
              <w:bottom w:val="single" w:sz="4" w:space="0" w:color="auto"/>
              <w:right w:val="single" w:sz="4" w:space="0" w:color="auto"/>
            </w:tcBorders>
            <w:vAlign w:val="center"/>
            <w:hideMark/>
          </w:tcPr>
          <w:p w:rsidR="00290CB2" w:rsidRDefault="00290CB2" w:rsidP="00515684">
            <w:pPr>
              <w:pStyle w:val="TableCell"/>
            </w:pPr>
            <w:r>
              <w:t>Slow; midpoint late</w:t>
            </w:r>
          </w:p>
        </w:tc>
      </w:tr>
      <w:tr w:rsidR="00290CB2" w:rsidTr="001966C4">
        <w:trPr>
          <w:cantSplit/>
        </w:trPr>
        <w:tc>
          <w:tcPr>
            <w:tcW w:w="467" w:type="dxa"/>
            <w:tcBorders>
              <w:top w:val="single" w:sz="4" w:space="0" w:color="auto"/>
              <w:left w:val="single" w:sz="4" w:space="0" w:color="auto"/>
              <w:bottom w:val="single" w:sz="4" w:space="0" w:color="auto"/>
              <w:right w:val="single" w:sz="4" w:space="0" w:color="auto"/>
            </w:tcBorders>
            <w:vAlign w:val="center"/>
            <w:hideMark/>
          </w:tcPr>
          <w:p w:rsidR="00290CB2" w:rsidRDefault="00290CB2" w:rsidP="00515684">
            <w:pPr>
              <w:pStyle w:val="TableCell"/>
            </w:pPr>
            <w:r>
              <w:t>10</w:t>
            </w:r>
          </w:p>
        </w:tc>
        <w:tc>
          <w:tcPr>
            <w:tcW w:w="1439" w:type="dxa"/>
            <w:tcBorders>
              <w:top w:val="single" w:sz="4" w:space="0" w:color="auto"/>
              <w:left w:val="single" w:sz="4" w:space="0" w:color="auto"/>
              <w:bottom w:val="single" w:sz="4" w:space="0" w:color="auto"/>
              <w:right w:val="single" w:sz="4" w:space="0" w:color="auto"/>
            </w:tcBorders>
            <w:vAlign w:val="center"/>
            <w:hideMark/>
          </w:tcPr>
          <w:p w:rsidR="00290CB2" w:rsidRDefault="00290CB2" w:rsidP="00515684">
            <w:pPr>
              <w:pStyle w:val="TableCell"/>
            </w:pPr>
            <w:r>
              <w:t>T</w:t>
            </w:r>
            <w:r>
              <w:rPr>
                <w:vertAlign w:val="subscript"/>
              </w:rPr>
              <w:t>BIT_CBUS</w:t>
            </w:r>
            <w:r>
              <w:t>{min}</w:t>
            </w:r>
          </w:p>
        </w:tc>
        <w:tc>
          <w:tcPr>
            <w:tcW w:w="1350" w:type="dxa"/>
            <w:tcBorders>
              <w:top w:val="single" w:sz="4" w:space="0" w:color="auto"/>
              <w:left w:val="single" w:sz="4" w:space="0" w:color="auto"/>
              <w:bottom w:val="single" w:sz="4" w:space="0" w:color="auto"/>
              <w:right w:val="single" w:sz="4" w:space="0" w:color="auto"/>
            </w:tcBorders>
            <w:vAlign w:val="center"/>
            <w:hideMark/>
          </w:tcPr>
          <w:p w:rsidR="00290CB2" w:rsidRDefault="00290CB2" w:rsidP="00515684">
            <w:pPr>
              <w:pStyle w:val="TableCell"/>
            </w:pPr>
            <w:r>
              <w:t>T</w:t>
            </w:r>
            <w:r>
              <w:rPr>
                <w:vertAlign w:val="subscript"/>
              </w:rPr>
              <w:t>REQ_OPP</w:t>
            </w:r>
            <w:r>
              <w:t>{min}</w:t>
            </w:r>
          </w:p>
        </w:tc>
        <w:tc>
          <w:tcPr>
            <w:tcW w:w="1892" w:type="dxa"/>
            <w:tcBorders>
              <w:top w:val="single" w:sz="4" w:space="0" w:color="auto"/>
              <w:left w:val="single" w:sz="4" w:space="0" w:color="auto"/>
              <w:bottom w:val="single" w:sz="4" w:space="0" w:color="auto"/>
              <w:right w:val="single" w:sz="4" w:space="0" w:color="auto"/>
            </w:tcBorders>
            <w:vAlign w:val="center"/>
            <w:hideMark/>
          </w:tcPr>
          <w:p w:rsidR="00290CB2" w:rsidRDefault="00290CB2" w:rsidP="00A33C4D">
            <w:pPr>
              <w:pStyle w:val="TableCell"/>
            </w:pPr>
            <w:r>
              <w:t>0</w:t>
            </w:r>
          </w:p>
        </w:tc>
        <w:tc>
          <w:tcPr>
            <w:tcW w:w="1260" w:type="dxa"/>
            <w:tcBorders>
              <w:top w:val="single" w:sz="4" w:space="0" w:color="auto"/>
              <w:left w:val="single" w:sz="4" w:space="0" w:color="auto"/>
              <w:bottom w:val="single" w:sz="4" w:space="0" w:color="auto"/>
              <w:right w:val="single" w:sz="4" w:space="0" w:color="auto"/>
            </w:tcBorders>
            <w:vAlign w:val="center"/>
            <w:hideMark/>
          </w:tcPr>
          <w:p w:rsidR="00290CB2" w:rsidRPr="00DF5D80" w:rsidRDefault="00290CB2" w:rsidP="00A33C4D">
            <w:pPr>
              <w:pStyle w:val="TableCell"/>
            </w:pPr>
            <w:r>
              <w:t>-</w:t>
            </w:r>
            <w:r>
              <w:rPr>
                <w:rFonts w:cstheme="minorHAnsi"/>
              </w:rPr>
              <w:t xml:space="preserve"> Δ</w:t>
            </w:r>
            <w:r>
              <w:t>T</w:t>
            </w:r>
            <w:r w:rsidRPr="000E056F">
              <w:rPr>
                <w:vertAlign w:val="subscript"/>
              </w:rPr>
              <w:t>RF</w:t>
            </w:r>
            <w:r>
              <w:t>/2</w:t>
            </w:r>
          </w:p>
        </w:tc>
        <w:tc>
          <w:tcPr>
            <w:tcW w:w="2880" w:type="dxa"/>
            <w:tcBorders>
              <w:top w:val="single" w:sz="4" w:space="0" w:color="auto"/>
              <w:left w:val="single" w:sz="4" w:space="0" w:color="auto"/>
              <w:bottom w:val="single" w:sz="4" w:space="0" w:color="auto"/>
              <w:right w:val="single" w:sz="4" w:space="0" w:color="auto"/>
            </w:tcBorders>
            <w:vAlign w:val="center"/>
            <w:hideMark/>
          </w:tcPr>
          <w:p w:rsidR="00290CB2" w:rsidRDefault="00290CB2" w:rsidP="00515684">
            <w:pPr>
              <w:pStyle w:val="TableCell"/>
            </w:pPr>
            <w:r>
              <w:t>Fast; rise faster than fall</w:t>
            </w:r>
          </w:p>
        </w:tc>
      </w:tr>
      <w:tr w:rsidR="00290CB2" w:rsidTr="001966C4">
        <w:trPr>
          <w:cantSplit/>
        </w:trPr>
        <w:tc>
          <w:tcPr>
            <w:tcW w:w="467" w:type="dxa"/>
            <w:tcBorders>
              <w:top w:val="single" w:sz="4" w:space="0" w:color="auto"/>
              <w:left w:val="single" w:sz="4" w:space="0" w:color="auto"/>
              <w:bottom w:val="single" w:sz="4" w:space="0" w:color="auto"/>
              <w:right w:val="single" w:sz="4" w:space="0" w:color="auto"/>
            </w:tcBorders>
            <w:vAlign w:val="center"/>
            <w:hideMark/>
          </w:tcPr>
          <w:p w:rsidR="00290CB2" w:rsidRDefault="00290CB2" w:rsidP="00515684">
            <w:pPr>
              <w:pStyle w:val="TableCell"/>
            </w:pPr>
            <w:r>
              <w:t>11</w:t>
            </w:r>
          </w:p>
        </w:tc>
        <w:tc>
          <w:tcPr>
            <w:tcW w:w="1439" w:type="dxa"/>
            <w:tcBorders>
              <w:top w:val="single" w:sz="4" w:space="0" w:color="auto"/>
              <w:left w:val="single" w:sz="4" w:space="0" w:color="auto"/>
              <w:bottom w:val="single" w:sz="4" w:space="0" w:color="auto"/>
              <w:right w:val="single" w:sz="4" w:space="0" w:color="auto"/>
            </w:tcBorders>
            <w:vAlign w:val="center"/>
            <w:hideMark/>
          </w:tcPr>
          <w:p w:rsidR="00290CB2" w:rsidRDefault="00290CB2" w:rsidP="00515684">
            <w:pPr>
              <w:pStyle w:val="TableCell"/>
            </w:pPr>
            <w:r>
              <w:t>T</w:t>
            </w:r>
            <w:r>
              <w:rPr>
                <w:vertAlign w:val="subscript"/>
              </w:rPr>
              <w:t>BIT_CBUS</w:t>
            </w:r>
            <w:r>
              <w:t>{typ}</w:t>
            </w:r>
          </w:p>
        </w:tc>
        <w:tc>
          <w:tcPr>
            <w:tcW w:w="1350" w:type="dxa"/>
            <w:tcBorders>
              <w:top w:val="single" w:sz="4" w:space="0" w:color="auto"/>
              <w:left w:val="single" w:sz="4" w:space="0" w:color="auto"/>
              <w:bottom w:val="single" w:sz="4" w:space="0" w:color="auto"/>
              <w:right w:val="single" w:sz="4" w:space="0" w:color="auto"/>
            </w:tcBorders>
            <w:vAlign w:val="center"/>
            <w:hideMark/>
          </w:tcPr>
          <w:p w:rsidR="00290CB2" w:rsidRDefault="00290CB2" w:rsidP="00515684">
            <w:pPr>
              <w:pStyle w:val="TableCell"/>
            </w:pPr>
            <w:r>
              <w:t>T</w:t>
            </w:r>
            <w:r>
              <w:rPr>
                <w:vertAlign w:val="subscript"/>
              </w:rPr>
              <w:t>REQ_OPP</w:t>
            </w:r>
            <w:r>
              <w:t>{typ}</w:t>
            </w:r>
          </w:p>
        </w:tc>
        <w:tc>
          <w:tcPr>
            <w:tcW w:w="1892" w:type="dxa"/>
            <w:tcBorders>
              <w:top w:val="single" w:sz="4" w:space="0" w:color="auto"/>
              <w:left w:val="single" w:sz="4" w:space="0" w:color="auto"/>
              <w:bottom w:val="single" w:sz="4" w:space="0" w:color="auto"/>
              <w:right w:val="single" w:sz="4" w:space="0" w:color="auto"/>
            </w:tcBorders>
            <w:vAlign w:val="center"/>
            <w:hideMark/>
          </w:tcPr>
          <w:p w:rsidR="00290CB2" w:rsidRDefault="00290CB2" w:rsidP="00A33C4D">
            <w:pPr>
              <w:pStyle w:val="TableCell"/>
            </w:pPr>
            <w:r>
              <w:t>0</w:t>
            </w:r>
          </w:p>
        </w:tc>
        <w:tc>
          <w:tcPr>
            <w:tcW w:w="1260" w:type="dxa"/>
            <w:tcBorders>
              <w:top w:val="single" w:sz="4" w:space="0" w:color="auto"/>
              <w:left w:val="single" w:sz="4" w:space="0" w:color="auto"/>
              <w:bottom w:val="single" w:sz="4" w:space="0" w:color="auto"/>
              <w:right w:val="single" w:sz="4" w:space="0" w:color="auto"/>
            </w:tcBorders>
            <w:vAlign w:val="center"/>
            <w:hideMark/>
          </w:tcPr>
          <w:p w:rsidR="00290CB2" w:rsidRDefault="00290CB2" w:rsidP="00A33C4D">
            <w:pPr>
              <w:pStyle w:val="TableCell"/>
            </w:pPr>
            <w:r>
              <w:t>-</w:t>
            </w:r>
            <w:r>
              <w:rPr>
                <w:rFonts w:cstheme="minorHAnsi"/>
              </w:rPr>
              <w:t xml:space="preserve"> Δ</w:t>
            </w:r>
            <w:r>
              <w:t>T</w:t>
            </w:r>
            <w:r w:rsidRPr="000E056F">
              <w:rPr>
                <w:vertAlign w:val="subscript"/>
              </w:rPr>
              <w:t>RF</w:t>
            </w:r>
            <w:r>
              <w:t>/2</w:t>
            </w:r>
          </w:p>
        </w:tc>
        <w:tc>
          <w:tcPr>
            <w:tcW w:w="2880" w:type="dxa"/>
            <w:tcBorders>
              <w:top w:val="single" w:sz="4" w:space="0" w:color="auto"/>
              <w:left w:val="single" w:sz="4" w:space="0" w:color="auto"/>
              <w:bottom w:val="single" w:sz="4" w:space="0" w:color="auto"/>
              <w:right w:val="single" w:sz="4" w:space="0" w:color="auto"/>
            </w:tcBorders>
            <w:vAlign w:val="center"/>
            <w:hideMark/>
          </w:tcPr>
          <w:p w:rsidR="00290CB2" w:rsidRDefault="00290CB2" w:rsidP="00515684">
            <w:pPr>
              <w:pStyle w:val="TableCell"/>
            </w:pPr>
            <w:r>
              <w:t>Typical; rise faster than fall</w:t>
            </w:r>
          </w:p>
        </w:tc>
      </w:tr>
      <w:tr w:rsidR="00290CB2" w:rsidTr="001966C4">
        <w:trPr>
          <w:cantSplit/>
        </w:trPr>
        <w:tc>
          <w:tcPr>
            <w:tcW w:w="467" w:type="dxa"/>
            <w:tcBorders>
              <w:top w:val="single" w:sz="4" w:space="0" w:color="auto"/>
              <w:left w:val="single" w:sz="4" w:space="0" w:color="auto"/>
              <w:bottom w:val="single" w:sz="4" w:space="0" w:color="auto"/>
              <w:right w:val="single" w:sz="4" w:space="0" w:color="auto"/>
            </w:tcBorders>
            <w:vAlign w:val="center"/>
            <w:hideMark/>
          </w:tcPr>
          <w:p w:rsidR="00290CB2" w:rsidRDefault="00290CB2" w:rsidP="00515684">
            <w:pPr>
              <w:pStyle w:val="TableCell"/>
            </w:pPr>
            <w:r>
              <w:t>12</w:t>
            </w:r>
          </w:p>
        </w:tc>
        <w:tc>
          <w:tcPr>
            <w:tcW w:w="1439" w:type="dxa"/>
            <w:tcBorders>
              <w:top w:val="single" w:sz="4" w:space="0" w:color="auto"/>
              <w:left w:val="single" w:sz="4" w:space="0" w:color="auto"/>
              <w:bottom w:val="single" w:sz="4" w:space="0" w:color="auto"/>
              <w:right w:val="single" w:sz="4" w:space="0" w:color="auto"/>
            </w:tcBorders>
            <w:vAlign w:val="center"/>
            <w:hideMark/>
          </w:tcPr>
          <w:p w:rsidR="00290CB2" w:rsidRDefault="00290CB2" w:rsidP="00515684">
            <w:pPr>
              <w:pStyle w:val="TableCell"/>
            </w:pPr>
            <w:r>
              <w:t>T</w:t>
            </w:r>
            <w:r>
              <w:rPr>
                <w:vertAlign w:val="subscript"/>
              </w:rPr>
              <w:t>BIT_CBUS</w:t>
            </w:r>
            <w:r>
              <w:t>{max}</w:t>
            </w:r>
          </w:p>
        </w:tc>
        <w:tc>
          <w:tcPr>
            <w:tcW w:w="1350" w:type="dxa"/>
            <w:tcBorders>
              <w:top w:val="single" w:sz="4" w:space="0" w:color="auto"/>
              <w:left w:val="single" w:sz="4" w:space="0" w:color="auto"/>
              <w:bottom w:val="single" w:sz="4" w:space="0" w:color="auto"/>
              <w:right w:val="single" w:sz="4" w:space="0" w:color="auto"/>
            </w:tcBorders>
            <w:vAlign w:val="center"/>
            <w:hideMark/>
          </w:tcPr>
          <w:p w:rsidR="00290CB2" w:rsidRDefault="00290CB2" w:rsidP="00515684">
            <w:pPr>
              <w:pStyle w:val="TableCell"/>
            </w:pPr>
            <w:r>
              <w:t>T</w:t>
            </w:r>
            <w:r>
              <w:rPr>
                <w:vertAlign w:val="subscript"/>
              </w:rPr>
              <w:t>REQ_OPP</w:t>
            </w:r>
            <w:r>
              <w:t>{max}</w:t>
            </w:r>
          </w:p>
        </w:tc>
        <w:tc>
          <w:tcPr>
            <w:tcW w:w="1892" w:type="dxa"/>
            <w:tcBorders>
              <w:top w:val="single" w:sz="4" w:space="0" w:color="auto"/>
              <w:left w:val="single" w:sz="4" w:space="0" w:color="auto"/>
              <w:bottom w:val="single" w:sz="4" w:space="0" w:color="auto"/>
              <w:right w:val="single" w:sz="4" w:space="0" w:color="auto"/>
            </w:tcBorders>
            <w:vAlign w:val="center"/>
            <w:hideMark/>
          </w:tcPr>
          <w:p w:rsidR="00290CB2" w:rsidRDefault="00290CB2" w:rsidP="00A33C4D">
            <w:pPr>
              <w:pStyle w:val="TableCell"/>
            </w:pPr>
            <w:r>
              <w:t>0</w:t>
            </w:r>
          </w:p>
        </w:tc>
        <w:tc>
          <w:tcPr>
            <w:tcW w:w="1260" w:type="dxa"/>
            <w:tcBorders>
              <w:top w:val="single" w:sz="4" w:space="0" w:color="auto"/>
              <w:left w:val="single" w:sz="4" w:space="0" w:color="auto"/>
              <w:bottom w:val="single" w:sz="4" w:space="0" w:color="auto"/>
              <w:right w:val="single" w:sz="4" w:space="0" w:color="auto"/>
            </w:tcBorders>
            <w:vAlign w:val="center"/>
            <w:hideMark/>
          </w:tcPr>
          <w:p w:rsidR="00290CB2" w:rsidRDefault="00290CB2" w:rsidP="00A33C4D">
            <w:pPr>
              <w:pStyle w:val="TableCell"/>
            </w:pPr>
            <w:r>
              <w:t>-</w:t>
            </w:r>
            <w:r>
              <w:rPr>
                <w:rFonts w:cstheme="minorHAnsi"/>
              </w:rPr>
              <w:t xml:space="preserve"> Δ</w:t>
            </w:r>
            <w:r>
              <w:t>T</w:t>
            </w:r>
            <w:r w:rsidRPr="000E056F">
              <w:rPr>
                <w:vertAlign w:val="subscript"/>
              </w:rPr>
              <w:t>RF</w:t>
            </w:r>
            <w:r>
              <w:t>/2</w:t>
            </w:r>
          </w:p>
        </w:tc>
        <w:tc>
          <w:tcPr>
            <w:tcW w:w="2880" w:type="dxa"/>
            <w:tcBorders>
              <w:top w:val="single" w:sz="4" w:space="0" w:color="auto"/>
              <w:left w:val="single" w:sz="4" w:space="0" w:color="auto"/>
              <w:bottom w:val="single" w:sz="4" w:space="0" w:color="auto"/>
              <w:right w:val="single" w:sz="4" w:space="0" w:color="auto"/>
            </w:tcBorders>
            <w:vAlign w:val="center"/>
            <w:hideMark/>
          </w:tcPr>
          <w:p w:rsidR="00290CB2" w:rsidRDefault="00290CB2" w:rsidP="00515684">
            <w:pPr>
              <w:pStyle w:val="TableCell"/>
            </w:pPr>
            <w:r>
              <w:t>Slow; rise faster than fall</w:t>
            </w:r>
          </w:p>
        </w:tc>
      </w:tr>
      <w:tr w:rsidR="00290CB2" w:rsidTr="001966C4">
        <w:trPr>
          <w:cantSplit/>
        </w:trPr>
        <w:tc>
          <w:tcPr>
            <w:tcW w:w="467" w:type="dxa"/>
            <w:tcBorders>
              <w:top w:val="single" w:sz="4" w:space="0" w:color="auto"/>
              <w:left w:val="single" w:sz="4" w:space="0" w:color="auto"/>
              <w:bottom w:val="single" w:sz="4" w:space="0" w:color="auto"/>
              <w:right w:val="single" w:sz="4" w:space="0" w:color="auto"/>
            </w:tcBorders>
            <w:vAlign w:val="center"/>
            <w:hideMark/>
          </w:tcPr>
          <w:p w:rsidR="00290CB2" w:rsidRDefault="00290CB2" w:rsidP="00515684">
            <w:pPr>
              <w:pStyle w:val="TableCell"/>
            </w:pPr>
            <w:r>
              <w:t>13</w:t>
            </w:r>
          </w:p>
        </w:tc>
        <w:tc>
          <w:tcPr>
            <w:tcW w:w="1439" w:type="dxa"/>
            <w:tcBorders>
              <w:top w:val="single" w:sz="4" w:space="0" w:color="auto"/>
              <w:left w:val="single" w:sz="4" w:space="0" w:color="auto"/>
              <w:bottom w:val="single" w:sz="4" w:space="0" w:color="auto"/>
              <w:right w:val="single" w:sz="4" w:space="0" w:color="auto"/>
            </w:tcBorders>
            <w:vAlign w:val="center"/>
            <w:hideMark/>
          </w:tcPr>
          <w:p w:rsidR="00290CB2" w:rsidRDefault="00290CB2" w:rsidP="00515684">
            <w:pPr>
              <w:pStyle w:val="TableCell"/>
            </w:pPr>
            <w:r>
              <w:t>T</w:t>
            </w:r>
            <w:r>
              <w:rPr>
                <w:vertAlign w:val="subscript"/>
              </w:rPr>
              <w:t>BIT_CBUS</w:t>
            </w:r>
            <w:r>
              <w:t>{min}</w:t>
            </w:r>
          </w:p>
        </w:tc>
        <w:tc>
          <w:tcPr>
            <w:tcW w:w="1350" w:type="dxa"/>
            <w:tcBorders>
              <w:top w:val="single" w:sz="4" w:space="0" w:color="auto"/>
              <w:left w:val="single" w:sz="4" w:space="0" w:color="auto"/>
              <w:bottom w:val="single" w:sz="4" w:space="0" w:color="auto"/>
              <w:right w:val="single" w:sz="4" w:space="0" w:color="auto"/>
            </w:tcBorders>
            <w:vAlign w:val="center"/>
            <w:hideMark/>
          </w:tcPr>
          <w:p w:rsidR="00290CB2" w:rsidRDefault="00290CB2" w:rsidP="00515684">
            <w:pPr>
              <w:pStyle w:val="TableCell"/>
            </w:pPr>
            <w:r>
              <w:t>T</w:t>
            </w:r>
            <w:r>
              <w:rPr>
                <w:vertAlign w:val="subscript"/>
              </w:rPr>
              <w:t>REQ_OPP</w:t>
            </w:r>
            <w:r>
              <w:t>{min}</w:t>
            </w:r>
          </w:p>
        </w:tc>
        <w:tc>
          <w:tcPr>
            <w:tcW w:w="1892" w:type="dxa"/>
            <w:tcBorders>
              <w:top w:val="single" w:sz="4" w:space="0" w:color="auto"/>
              <w:left w:val="single" w:sz="4" w:space="0" w:color="auto"/>
              <w:bottom w:val="single" w:sz="4" w:space="0" w:color="auto"/>
              <w:right w:val="single" w:sz="4" w:space="0" w:color="auto"/>
            </w:tcBorders>
            <w:vAlign w:val="center"/>
            <w:hideMark/>
          </w:tcPr>
          <w:p w:rsidR="00290CB2" w:rsidRDefault="00290CB2" w:rsidP="00A33C4D">
            <w:pPr>
              <w:pStyle w:val="TableCell"/>
            </w:pPr>
            <w:r>
              <w:t>0</w:t>
            </w:r>
          </w:p>
        </w:tc>
        <w:tc>
          <w:tcPr>
            <w:tcW w:w="1260" w:type="dxa"/>
            <w:tcBorders>
              <w:top w:val="single" w:sz="4" w:space="0" w:color="auto"/>
              <w:left w:val="single" w:sz="4" w:space="0" w:color="auto"/>
              <w:bottom w:val="single" w:sz="4" w:space="0" w:color="auto"/>
              <w:right w:val="single" w:sz="4" w:space="0" w:color="auto"/>
            </w:tcBorders>
            <w:vAlign w:val="center"/>
            <w:hideMark/>
          </w:tcPr>
          <w:p w:rsidR="00290CB2" w:rsidRDefault="00290CB2" w:rsidP="00A33C4D">
            <w:pPr>
              <w:pStyle w:val="TableCell"/>
            </w:pPr>
            <w:r>
              <w:t>+</w:t>
            </w:r>
            <w:r>
              <w:rPr>
                <w:rFonts w:cstheme="minorHAnsi"/>
              </w:rPr>
              <w:t xml:space="preserve"> Δ</w:t>
            </w:r>
            <w:r>
              <w:t>T</w:t>
            </w:r>
            <w:r w:rsidRPr="000E056F">
              <w:rPr>
                <w:vertAlign w:val="subscript"/>
              </w:rPr>
              <w:t>RF</w:t>
            </w:r>
            <w:r>
              <w:t>/2</w:t>
            </w:r>
          </w:p>
        </w:tc>
        <w:tc>
          <w:tcPr>
            <w:tcW w:w="2880" w:type="dxa"/>
            <w:tcBorders>
              <w:top w:val="single" w:sz="4" w:space="0" w:color="auto"/>
              <w:left w:val="single" w:sz="4" w:space="0" w:color="auto"/>
              <w:bottom w:val="single" w:sz="4" w:space="0" w:color="auto"/>
              <w:right w:val="single" w:sz="4" w:space="0" w:color="auto"/>
            </w:tcBorders>
            <w:vAlign w:val="center"/>
            <w:hideMark/>
          </w:tcPr>
          <w:p w:rsidR="00290CB2" w:rsidRDefault="00290CB2" w:rsidP="00515684">
            <w:pPr>
              <w:pStyle w:val="TableCell"/>
            </w:pPr>
            <w:r>
              <w:t>Fast; fall faster than rise</w:t>
            </w:r>
          </w:p>
        </w:tc>
      </w:tr>
      <w:tr w:rsidR="00290CB2" w:rsidTr="001966C4">
        <w:trPr>
          <w:cantSplit/>
        </w:trPr>
        <w:tc>
          <w:tcPr>
            <w:tcW w:w="467" w:type="dxa"/>
            <w:tcBorders>
              <w:top w:val="single" w:sz="4" w:space="0" w:color="auto"/>
              <w:left w:val="single" w:sz="4" w:space="0" w:color="auto"/>
              <w:bottom w:val="single" w:sz="4" w:space="0" w:color="auto"/>
              <w:right w:val="single" w:sz="4" w:space="0" w:color="auto"/>
            </w:tcBorders>
            <w:vAlign w:val="center"/>
            <w:hideMark/>
          </w:tcPr>
          <w:p w:rsidR="00290CB2" w:rsidRDefault="00290CB2" w:rsidP="00515684">
            <w:pPr>
              <w:pStyle w:val="TableCell"/>
            </w:pPr>
            <w:r>
              <w:t>14</w:t>
            </w:r>
          </w:p>
        </w:tc>
        <w:tc>
          <w:tcPr>
            <w:tcW w:w="1439" w:type="dxa"/>
            <w:tcBorders>
              <w:top w:val="single" w:sz="4" w:space="0" w:color="auto"/>
              <w:left w:val="single" w:sz="4" w:space="0" w:color="auto"/>
              <w:bottom w:val="single" w:sz="4" w:space="0" w:color="auto"/>
              <w:right w:val="single" w:sz="4" w:space="0" w:color="auto"/>
            </w:tcBorders>
            <w:vAlign w:val="center"/>
            <w:hideMark/>
          </w:tcPr>
          <w:p w:rsidR="00290CB2" w:rsidRDefault="00290CB2" w:rsidP="00515684">
            <w:pPr>
              <w:pStyle w:val="TableCell"/>
            </w:pPr>
            <w:r>
              <w:t>T</w:t>
            </w:r>
            <w:r>
              <w:rPr>
                <w:vertAlign w:val="subscript"/>
              </w:rPr>
              <w:t>BIT_CBUS</w:t>
            </w:r>
            <w:r>
              <w:t>{typ}</w:t>
            </w:r>
          </w:p>
        </w:tc>
        <w:tc>
          <w:tcPr>
            <w:tcW w:w="1350" w:type="dxa"/>
            <w:tcBorders>
              <w:top w:val="single" w:sz="4" w:space="0" w:color="auto"/>
              <w:left w:val="single" w:sz="4" w:space="0" w:color="auto"/>
              <w:bottom w:val="single" w:sz="4" w:space="0" w:color="auto"/>
              <w:right w:val="single" w:sz="4" w:space="0" w:color="auto"/>
            </w:tcBorders>
            <w:vAlign w:val="center"/>
            <w:hideMark/>
          </w:tcPr>
          <w:p w:rsidR="00290CB2" w:rsidRDefault="00290CB2" w:rsidP="00515684">
            <w:pPr>
              <w:pStyle w:val="TableCell"/>
            </w:pPr>
            <w:r>
              <w:t>T</w:t>
            </w:r>
            <w:r>
              <w:rPr>
                <w:vertAlign w:val="subscript"/>
              </w:rPr>
              <w:t>REQ_OPP</w:t>
            </w:r>
            <w:r>
              <w:t>{typ}</w:t>
            </w:r>
          </w:p>
        </w:tc>
        <w:tc>
          <w:tcPr>
            <w:tcW w:w="1892" w:type="dxa"/>
            <w:tcBorders>
              <w:top w:val="single" w:sz="4" w:space="0" w:color="auto"/>
              <w:left w:val="single" w:sz="4" w:space="0" w:color="auto"/>
              <w:bottom w:val="single" w:sz="4" w:space="0" w:color="auto"/>
              <w:right w:val="single" w:sz="4" w:space="0" w:color="auto"/>
            </w:tcBorders>
            <w:vAlign w:val="center"/>
            <w:hideMark/>
          </w:tcPr>
          <w:p w:rsidR="00290CB2" w:rsidRDefault="00290CB2" w:rsidP="00A33C4D">
            <w:pPr>
              <w:pStyle w:val="TableCell"/>
            </w:pPr>
            <w:r>
              <w:t>0</w:t>
            </w:r>
          </w:p>
        </w:tc>
        <w:tc>
          <w:tcPr>
            <w:tcW w:w="1260" w:type="dxa"/>
            <w:tcBorders>
              <w:top w:val="single" w:sz="4" w:space="0" w:color="auto"/>
              <w:left w:val="single" w:sz="4" w:space="0" w:color="auto"/>
              <w:bottom w:val="single" w:sz="4" w:space="0" w:color="auto"/>
              <w:right w:val="single" w:sz="4" w:space="0" w:color="auto"/>
            </w:tcBorders>
            <w:vAlign w:val="center"/>
            <w:hideMark/>
          </w:tcPr>
          <w:p w:rsidR="00290CB2" w:rsidRDefault="00290CB2" w:rsidP="00A33C4D">
            <w:pPr>
              <w:pStyle w:val="TableCell"/>
            </w:pPr>
            <w:r>
              <w:t>+</w:t>
            </w:r>
            <w:r>
              <w:rPr>
                <w:rFonts w:cstheme="minorHAnsi"/>
              </w:rPr>
              <w:t xml:space="preserve"> Δ</w:t>
            </w:r>
            <w:r>
              <w:t>T</w:t>
            </w:r>
            <w:r w:rsidRPr="000E056F">
              <w:rPr>
                <w:vertAlign w:val="subscript"/>
              </w:rPr>
              <w:t>RF</w:t>
            </w:r>
            <w:r>
              <w:t>/2</w:t>
            </w:r>
          </w:p>
        </w:tc>
        <w:tc>
          <w:tcPr>
            <w:tcW w:w="2880" w:type="dxa"/>
            <w:tcBorders>
              <w:top w:val="single" w:sz="4" w:space="0" w:color="auto"/>
              <w:left w:val="single" w:sz="4" w:space="0" w:color="auto"/>
              <w:bottom w:val="single" w:sz="4" w:space="0" w:color="auto"/>
              <w:right w:val="single" w:sz="4" w:space="0" w:color="auto"/>
            </w:tcBorders>
            <w:vAlign w:val="center"/>
            <w:hideMark/>
          </w:tcPr>
          <w:p w:rsidR="00290CB2" w:rsidRDefault="00290CB2" w:rsidP="00515684">
            <w:pPr>
              <w:pStyle w:val="TableCell"/>
            </w:pPr>
            <w:r>
              <w:t>Typical; fall faster than rise</w:t>
            </w:r>
          </w:p>
        </w:tc>
      </w:tr>
      <w:tr w:rsidR="00290CB2" w:rsidTr="001966C4">
        <w:trPr>
          <w:cantSplit/>
        </w:trPr>
        <w:tc>
          <w:tcPr>
            <w:tcW w:w="467" w:type="dxa"/>
            <w:tcBorders>
              <w:top w:val="single" w:sz="4" w:space="0" w:color="auto"/>
              <w:left w:val="single" w:sz="4" w:space="0" w:color="auto"/>
              <w:bottom w:val="single" w:sz="4" w:space="0" w:color="auto"/>
              <w:right w:val="single" w:sz="4" w:space="0" w:color="auto"/>
            </w:tcBorders>
            <w:vAlign w:val="center"/>
            <w:hideMark/>
          </w:tcPr>
          <w:p w:rsidR="00290CB2" w:rsidRDefault="00290CB2" w:rsidP="00515684">
            <w:pPr>
              <w:pStyle w:val="TableCell"/>
            </w:pPr>
            <w:r>
              <w:t>15</w:t>
            </w:r>
          </w:p>
        </w:tc>
        <w:tc>
          <w:tcPr>
            <w:tcW w:w="1439" w:type="dxa"/>
            <w:tcBorders>
              <w:top w:val="single" w:sz="4" w:space="0" w:color="auto"/>
              <w:left w:val="single" w:sz="4" w:space="0" w:color="auto"/>
              <w:bottom w:val="single" w:sz="4" w:space="0" w:color="auto"/>
              <w:right w:val="single" w:sz="4" w:space="0" w:color="auto"/>
            </w:tcBorders>
            <w:vAlign w:val="center"/>
            <w:hideMark/>
          </w:tcPr>
          <w:p w:rsidR="00290CB2" w:rsidRDefault="00290CB2" w:rsidP="00515684">
            <w:pPr>
              <w:pStyle w:val="TableCell"/>
            </w:pPr>
            <w:r>
              <w:t>T</w:t>
            </w:r>
            <w:r>
              <w:rPr>
                <w:vertAlign w:val="subscript"/>
              </w:rPr>
              <w:t>BIT_CBUS</w:t>
            </w:r>
            <w:r>
              <w:t>{max}</w:t>
            </w:r>
          </w:p>
        </w:tc>
        <w:tc>
          <w:tcPr>
            <w:tcW w:w="1350" w:type="dxa"/>
            <w:tcBorders>
              <w:top w:val="single" w:sz="4" w:space="0" w:color="auto"/>
              <w:left w:val="single" w:sz="4" w:space="0" w:color="auto"/>
              <w:bottom w:val="single" w:sz="4" w:space="0" w:color="auto"/>
              <w:right w:val="single" w:sz="4" w:space="0" w:color="auto"/>
            </w:tcBorders>
            <w:vAlign w:val="center"/>
            <w:hideMark/>
          </w:tcPr>
          <w:p w:rsidR="00290CB2" w:rsidRDefault="00290CB2" w:rsidP="00515684">
            <w:pPr>
              <w:pStyle w:val="TableCell"/>
            </w:pPr>
            <w:r>
              <w:t>T</w:t>
            </w:r>
            <w:r>
              <w:rPr>
                <w:vertAlign w:val="subscript"/>
              </w:rPr>
              <w:t>REQ_OPP</w:t>
            </w:r>
            <w:r>
              <w:t>{max}</w:t>
            </w:r>
          </w:p>
        </w:tc>
        <w:tc>
          <w:tcPr>
            <w:tcW w:w="1892" w:type="dxa"/>
            <w:tcBorders>
              <w:top w:val="single" w:sz="4" w:space="0" w:color="auto"/>
              <w:left w:val="single" w:sz="4" w:space="0" w:color="auto"/>
              <w:bottom w:val="single" w:sz="4" w:space="0" w:color="auto"/>
              <w:right w:val="single" w:sz="4" w:space="0" w:color="auto"/>
            </w:tcBorders>
            <w:vAlign w:val="center"/>
            <w:hideMark/>
          </w:tcPr>
          <w:p w:rsidR="00290CB2" w:rsidRDefault="00290CB2" w:rsidP="00A33C4D">
            <w:pPr>
              <w:pStyle w:val="TableCell"/>
            </w:pPr>
            <w:r>
              <w:t>0</w:t>
            </w:r>
          </w:p>
        </w:tc>
        <w:tc>
          <w:tcPr>
            <w:tcW w:w="1260" w:type="dxa"/>
            <w:tcBorders>
              <w:top w:val="single" w:sz="4" w:space="0" w:color="auto"/>
              <w:left w:val="single" w:sz="4" w:space="0" w:color="auto"/>
              <w:bottom w:val="single" w:sz="4" w:space="0" w:color="auto"/>
              <w:right w:val="single" w:sz="4" w:space="0" w:color="auto"/>
            </w:tcBorders>
            <w:vAlign w:val="center"/>
            <w:hideMark/>
          </w:tcPr>
          <w:p w:rsidR="00290CB2" w:rsidRDefault="00290CB2" w:rsidP="00A33C4D">
            <w:pPr>
              <w:pStyle w:val="TableCell"/>
            </w:pPr>
            <w:r>
              <w:t>+</w:t>
            </w:r>
            <w:r>
              <w:rPr>
                <w:rFonts w:cstheme="minorHAnsi"/>
              </w:rPr>
              <w:t xml:space="preserve"> Δ</w:t>
            </w:r>
            <w:r>
              <w:t>T</w:t>
            </w:r>
            <w:r w:rsidRPr="000E056F">
              <w:rPr>
                <w:vertAlign w:val="subscript"/>
              </w:rPr>
              <w:t>RF</w:t>
            </w:r>
            <w:r>
              <w:t>/2</w:t>
            </w:r>
          </w:p>
        </w:tc>
        <w:tc>
          <w:tcPr>
            <w:tcW w:w="2880" w:type="dxa"/>
            <w:tcBorders>
              <w:top w:val="single" w:sz="4" w:space="0" w:color="auto"/>
              <w:left w:val="single" w:sz="4" w:space="0" w:color="auto"/>
              <w:bottom w:val="single" w:sz="4" w:space="0" w:color="auto"/>
              <w:right w:val="single" w:sz="4" w:space="0" w:color="auto"/>
            </w:tcBorders>
            <w:vAlign w:val="center"/>
            <w:hideMark/>
          </w:tcPr>
          <w:p w:rsidR="00290CB2" w:rsidRDefault="00290CB2" w:rsidP="00515684">
            <w:pPr>
              <w:pStyle w:val="TableCell"/>
            </w:pPr>
            <w:r>
              <w:t>Slow; fall faster than rise</w:t>
            </w:r>
          </w:p>
        </w:tc>
      </w:tr>
    </w:tbl>
    <w:p w:rsidR="002E1EBA" w:rsidRDefault="002E1EBA" w:rsidP="003C0D5E">
      <w:pPr>
        <w:pStyle w:val="Heading3"/>
        <w:shd w:val="pct12" w:color="auto" w:fill="auto"/>
        <w:tabs>
          <w:tab w:val="left" w:pos="1080"/>
          <w:tab w:val="left" w:pos="1755"/>
        </w:tabs>
        <w:spacing w:line="240" w:lineRule="auto"/>
        <w:ind w:left="720"/>
      </w:pPr>
      <w:bookmarkStart w:id="6017" w:name="_Toc279413801"/>
      <w:bookmarkStart w:id="6018" w:name="_Toc348443806"/>
      <w:r>
        <w:t>Link Layer Timing – Dongle DUT Input: NACK</w:t>
      </w:r>
      <w:bookmarkEnd w:id="6017"/>
      <w:bookmarkEnd w:id="6018"/>
    </w:p>
    <w:p w:rsidR="002E1EBA" w:rsidRDefault="002E1EBA" w:rsidP="002E1EBA">
      <w:r>
        <w:t>Verify that Dongle DUT can detect bad parity.</w:t>
      </w:r>
    </w:p>
    <w:p w:rsidR="002E1EBA" w:rsidRDefault="002E1EBA" w:rsidP="002E1EBA">
      <w:r>
        <w:t>Bad parity is defined as a Packet with a parity bit with a low to high transition at its end.</w:t>
      </w:r>
    </w:p>
    <w:p w:rsidR="002E1EBA" w:rsidRDefault="00235267" w:rsidP="0083185B">
      <w:pPr>
        <w:pStyle w:val="TestHeading"/>
      </w:pPr>
      <w:bookmarkStart w:id="6019" w:name="_Toc290992253"/>
      <w:bookmarkStart w:id="6020" w:name="TESTINDEX_206"/>
      <w:r>
        <w:t>CBT-Dongle: Response to Packet with Bad P</w:t>
      </w:r>
      <w:r w:rsidR="002E1EBA">
        <w:t>arity</w:t>
      </w:r>
      <w:bookmarkEnd w:id="6019"/>
    </w:p>
    <w:bookmarkEnd w:id="6020"/>
    <w:p w:rsidR="00235267" w:rsidRPr="00235267" w:rsidRDefault="00235267" w:rsidP="00235267">
      <w:pPr>
        <w:pStyle w:val="TestUsage"/>
      </w:pPr>
      <w:r>
        <w:t>Application:</w:t>
      </w:r>
      <w:r>
        <w:tab/>
        <w:t>Dongle</w:t>
      </w:r>
    </w:p>
    <w:p w:rsidR="002E1EBA" w:rsidRDefault="002E1EBA" w:rsidP="005E4DD0">
      <w:pPr>
        <w:pStyle w:val="Heading5"/>
      </w:pPr>
      <w:r>
        <w:t>Test Objective</w:t>
      </w:r>
    </w:p>
    <w:p w:rsidR="002E1EBA" w:rsidRDefault="002E1EBA" w:rsidP="002E1EBA">
      <w:r>
        <w:t>Verify that Dongle DUT can detect bad parity.</w:t>
      </w:r>
    </w:p>
    <w:p w:rsidR="002E1EBA" w:rsidRDefault="002E1EBA" w:rsidP="005E4DD0">
      <w:pPr>
        <w:pStyle w:val="Heading5"/>
      </w:pPr>
      <w:r>
        <w:t>References</w:t>
      </w:r>
    </w:p>
    <w:p w:rsidR="002E1EBA" w:rsidRDefault="002E1EBA" w:rsidP="002E1EBA">
      <w:pPr>
        <w:spacing w:after="0"/>
      </w:pPr>
      <w:r>
        <w:t>[MHL] Section 7.2.3.5</w:t>
      </w:r>
    </w:p>
    <w:p w:rsidR="002E1EBA" w:rsidRDefault="002E1EBA" w:rsidP="005E4DD0">
      <w:pPr>
        <w:pStyle w:val="Heading5"/>
      </w:pPr>
      <w:r>
        <w:t>Required Test Equipment</w:t>
      </w:r>
    </w:p>
    <w:p w:rsidR="002E1EBA" w:rsidRDefault="00F05319" w:rsidP="002E1EBA">
      <w:pPr>
        <w:rPr>
          <w:color w:val="0000FF" w:themeColor="hyperlink"/>
          <w:u w:val="single"/>
        </w:rPr>
      </w:pPr>
      <w:r>
        <w:t xml:space="preserve">Use one of the </w:t>
      </w:r>
      <w:r>
        <w:fldChar w:fldCharType="begin"/>
      </w:r>
      <w:r>
        <w:instrText xml:space="preserve"> REF _Ref274070395 \h </w:instrText>
      </w:r>
      <w:r>
        <w:fldChar w:fldCharType="separate"/>
      </w:r>
      <w:r w:rsidR="00C763A4" w:rsidRPr="00312FA6">
        <w:t>CBUS</w:t>
      </w:r>
      <w:r w:rsidR="00C763A4">
        <w:t xml:space="preserve"> Source DUT Common Test Equipment Setups</w:t>
      </w:r>
      <w:r>
        <w:fldChar w:fldCharType="end"/>
      </w:r>
      <w:r w:rsidR="007908D9">
        <w:t>.</w:t>
      </w:r>
    </w:p>
    <w:p w:rsidR="002E1EBA" w:rsidRDefault="003A6EF6" w:rsidP="003A6EF6">
      <w:pPr>
        <w:pStyle w:val="RequiredMethodologyHeading"/>
      </w:pPr>
      <w:r>
        <w:t>Required Methodology</w:t>
      </w:r>
    </w:p>
    <w:p w:rsidR="00CC6FD8" w:rsidRDefault="00CC6FD8" w:rsidP="00CC6FD8">
      <w:r>
        <w:t xml:space="preserve">Execute the following test procedure once for each row in </w:t>
      </w:r>
      <w:r w:rsidR="00D21FFE">
        <w:fldChar w:fldCharType="begin"/>
      </w:r>
      <w:r>
        <w:instrText xml:space="preserve"> REF _Ref287558181 \h </w:instrText>
      </w:r>
      <w:r w:rsidR="00D21FFE">
        <w:fldChar w:fldCharType="separate"/>
      </w:r>
      <w:r w:rsidR="00C763A4">
        <w:t xml:space="preserve">Table </w:t>
      </w:r>
      <w:r w:rsidR="00C763A4">
        <w:rPr>
          <w:noProof/>
        </w:rPr>
        <w:t>5</w:t>
      </w:r>
      <w:r w:rsidR="00C763A4">
        <w:noBreakHyphen/>
      </w:r>
      <w:r w:rsidR="00C763A4">
        <w:rPr>
          <w:noProof/>
        </w:rPr>
        <w:t>23</w:t>
      </w:r>
      <w:r w:rsidR="00D21FFE">
        <w:fldChar w:fldCharType="end"/>
      </w:r>
      <w:r>
        <w:t>, substituting TEST_BIT_RATE, TEST_IDLE_PERIOD, and TEST_BAD_PACKET.</w:t>
      </w:r>
    </w:p>
    <w:p w:rsidR="00CC6FD8" w:rsidRDefault="00CC6FD8" w:rsidP="005820D6">
      <w:pPr>
        <w:pStyle w:val="ListParagraph"/>
        <w:numPr>
          <w:ilvl w:val="0"/>
          <w:numId w:val="233"/>
        </w:numPr>
        <w:tabs>
          <w:tab w:val="left" w:pos="504"/>
          <w:tab w:val="left" w:pos="1080"/>
          <w:tab w:val="left" w:pos="1755"/>
        </w:tabs>
        <w:spacing w:after="0" w:line="240" w:lineRule="auto"/>
      </w:pPr>
      <w:r>
        <w:t>If necessary, connect Dongle DUT to Tester Source port.</w:t>
      </w:r>
    </w:p>
    <w:p w:rsidR="00CC6FD8" w:rsidRDefault="00CC6FD8" w:rsidP="005820D6">
      <w:pPr>
        <w:pStyle w:val="ListParagraph"/>
        <w:numPr>
          <w:ilvl w:val="0"/>
          <w:numId w:val="233"/>
        </w:numPr>
        <w:tabs>
          <w:tab w:val="left" w:pos="504"/>
          <w:tab w:val="left" w:pos="1080"/>
          <w:tab w:val="left" w:pos="1755"/>
        </w:tabs>
        <w:spacing w:after="0" w:line="240" w:lineRule="auto"/>
      </w:pPr>
      <w:r>
        <w:t>Apply power to the Dongle DUT.</w:t>
      </w:r>
    </w:p>
    <w:p w:rsidR="00CC6FD8" w:rsidRDefault="00CC6FD8" w:rsidP="005820D6">
      <w:pPr>
        <w:pStyle w:val="ListParagraph"/>
        <w:numPr>
          <w:ilvl w:val="0"/>
          <w:numId w:val="233"/>
        </w:numPr>
        <w:tabs>
          <w:tab w:val="left" w:pos="504"/>
          <w:tab w:val="left" w:pos="1080"/>
          <w:tab w:val="left" w:pos="1755"/>
        </w:tabs>
        <w:spacing w:after="0" w:line="240" w:lineRule="auto"/>
      </w:pPr>
      <w:r>
        <w:t xml:space="preserve">Set Tester Source port </w:t>
      </w:r>
      <w:r w:rsidRPr="00202276">
        <w:t>to</w:t>
      </w:r>
      <w:r>
        <w:t xml:space="preserve"> disconnected state.</w:t>
      </w:r>
    </w:p>
    <w:p w:rsidR="00CC6FD8" w:rsidRDefault="00CC6FD8" w:rsidP="005820D6">
      <w:pPr>
        <w:pStyle w:val="ListParagraph"/>
        <w:numPr>
          <w:ilvl w:val="0"/>
          <w:numId w:val="233"/>
        </w:numPr>
        <w:tabs>
          <w:tab w:val="left" w:pos="504"/>
          <w:tab w:val="left" w:pos="1080"/>
          <w:tab w:val="left" w:pos="1755"/>
        </w:tabs>
        <w:spacing w:after="0" w:line="240" w:lineRule="auto"/>
      </w:pPr>
      <w:r>
        <w:t>Set Tester Source port to use typical timings and to exhibit typical resistances and capacitances.</w:t>
      </w:r>
    </w:p>
    <w:p w:rsidR="00CC6FD8" w:rsidRDefault="00CC6FD8" w:rsidP="005820D6">
      <w:pPr>
        <w:pStyle w:val="ListParagraph"/>
        <w:numPr>
          <w:ilvl w:val="0"/>
          <w:numId w:val="233"/>
        </w:numPr>
        <w:tabs>
          <w:tab w:val="left" w:pos="504"/>
          <w:tab w:val="left" w:pos="1080"/>
          <w:tab w:val="left" w:pos="1755"/>
        </w:tabs>
        <w:spacing w:after="0" w:line="240" w:lineRule="auto"/>
      </w:pPr>
      <w:r>
        <w:t>Set Tester Source to operate using the TEST_BIT_RATE for T</w:t>
      </w:r>
      <w:r w:rsidRPr="00202276">
        <w:t>BIT_CBUS</w:t>
      </w:r>
      <w:r>
        <w:t>.</w:t>
      </w:r>
    </w:p>
    <w:p w:rsidR="00CC6FD8" w:rsidRDefault="00CC6FD8" w:rsidP="005820D6">
      <w:pPr>
        <w:pStyle w:val="ListParagraph"/>
        <w:numPr>
          <w:ilvl w:val="0"/>
          <w:numId w:val="233"/>
        </w:numPr>
        <w:tabs>
          <w:tab w:val="left" w:pos="504"/>
          <w:tab w:val="left" w:pos="1080"/>
          <w:tab w:val="left" w:pos="1755"/>
        </w:tabs>
        <w:spacing w:after="0" w:line="240" w:lineRule="auto"/>
      </w:pPr>
      <w:r>
        <w:t>Set Tester Source to use TEST_IDLE_PERIOD for delay from Arbitration pulse to Sync pulse.</w:t>
      </w:r>
    </w:p>
    <w:p w:rsidR="00CC6FD8" w:rsidRDefault="00CC6FD8" w:rsidP="005820D6">
      <w:pPr>
        <w:pStyle w:val="ListParagraph"/>
        <w:numPr>
          <w:ilvl w:val="0"/>
          <w:numId w:val="233"/>
        </w:numPr>
        <w:tabs>
          <w:tab w:val="left" w:pos="504"/>
          <w:tab w:val="left" w:pos="1080"/>
          <w:tab w:val="left" w:pos="1755"/>
        </w:tabs>
        <w:spacing w:after="0" w:line="240" w:lineRule="auto"/>
      </w:pPr>
      <w:r>
        <w:t>Set Tester Source to use its Source Packet engine to ACK everything.</w:t>
      </w:r>
    </w:p>
    <w:p w:rsidR="00CC6FD8" w:rsidRDefault="00CC6FD8" w:rsidP="005820D6">
      <w:pPr>
        <w:pStyle w:val="ListParagraph"/>
        <w:numPr>
          <w:ilvl w:val="0"/>
          <w:numId w:val="233"/>
        </w:numPr>
        <w:tabs>
          <w:tab w:val="left" w:pos="504"/>
          <w:tab w:val="left" w:pos="1080"/>
          <w:tab w:val="left" w:pos="1755"/>
        </w:tabs>
        <w:spacing w:after="0" w:line="240" w:lineRule="auto"/>
      </w:pPr>
      <w:r>
        <w:t>Execute the Tester_Source_Discovery procedure.</w:t>
      </w:r>
    </w:p>
    <w:p w:rsidR="00CC6FD8" w:rsidRPr="00630277" w:rsidRDefault="00CC6FD8" w:rsidP="005820D6">
      <w:pPr>
        <w:pStyle w:val="ListParagraph"/>
        <w:numPr>
          <w:ilvl w:val="0"/>
          <w:numId w:val="233"/>
        </w:numPr>
        <w:tabs>
          <w:tab w:val="left" w:pos="504"/>
          <w:tab w:val="left" w:pos="1080"/>
          <w:tab w:val="left" w:pos="1755"/>
        </w:tabs>
        <w:spacing w:after="0" w:line="240" w:lineRule="auto"/>
      </w:pPr>
      <w:r>
        <w:t>Tester Source sends TEST_BAD_PACKET N</w:t>
      </w:r>
      <w:r w:rsidRPr="002026E1">
        <w:rPr>
          <w:vertAlign w:val="subscript"/>
        </w:rPr>
        <w:t>RETRY</w:t>
      </w:r>
      <w:r>
        <w:t>{min}-1 times.</w:t>
      </w:r>
    </w:p>
    <w:p w:rsidR="00CC6FD8" w:rsidRDefault="00CC6FD8" w:rsidP="005820D6">
      <w:pPr>
        <w:pStyle w:val="ListParagraph"/>
        <w:numPr>
          <w:ilvl w:val="0"/>
          <w:numId w:val="233"/>
        </w:numPr>
        <w:tabs>
          <w:tab w:val="left" w:pos="504"/>
          <w:tab w:val="left" w:pos="1080"/>
          <w:tab w:val="left" w:pos="1755"/>
        </w:tabs>
        <w:spacing w:after="0" w:line="240" w:lineRule="auto"/>
      </w:pPr>
      <w:r>
        <w:t>FAIL if DUT does not NACK the bad Packet from the Tester N</w:t>
      </w:r>
      <w:r w:rsidRPr="00202276">
        <w:t>RETRY</w:t>
      </w:r>
      <w:r>
        <w:t>{min}-1 times.</w:t>
      </w:r>
    </w:p>
    <w:p w:rsidR="003D2207" w:rsidRPr="00202276" w:rsidRDefault="003D2207" w:rsidP="005820D6">
      <w:pPr>
        <w:pStyle w:val="ListParagraph"/>
        <w:numPr>
          <w:ilvl w:val="0"/>
          <w:numId w:val="233"/>
        </w:numPr>
        <w:tabs>
          <w:tab w:val="left" w:pos="504"/>
          <w:tab w:val="left" w:pos="1080"/>
          <w:tab w:val="left" w:pos="1755"/>
        </w:tabs>
        <w:spacing w:after="0" w:line="240" w:lineRule="auto"/>
      </w:pPr>
      <w:r>
        <w:t>If all preceding steps pass, then PASS; else FAIL.</w:t>
      </w:r>
    </w:p>
    <w:p w:rsidR="00CC6FD8" w:rsidRDefault="00CC6FD8" w:rsidP="00CC6FD8"/>
    <w:p w:rsidR="00CC6FD8" w:rsidRDefault="008A7CCD" w:rsidP="008A7CCD">
      <w:pPr>
        <w:pStyle w:val="Caption-Table"/>
      </w:pPr>
      <w:bookmarkStart w:id="6021" w:name="_Ref287558181"/>
      <w:bookmarkStart w:id="6022" w:name="_Toc279413847"/>
      <w:bookmarkStart w:id="6023" w:name="_Toc348443988"/>
      <w:r>
        <w:t>Table</w:t>
      </w:r>
      <w:r w:rsidR="00CC6FD8">
        <w:t xml:space="preserve"> </w:t>
      </w:r>
      <w:r w:rsidR="00130D93">
        <w:fldChar w:fldCharType="begin"/>
      </w:r>
      <w:r w:rsidR="00130D93">
        <w:instrText xml:space="preserve"> STYLEREF 1 \s </w:instrText>
      </w:r>
      <w:r w:rsidR="00130D93">
        <w:fldChar w:fldCharType="separate"/>
      </w:r>
      <w:r w:rsidR="00C763A4">
        <w:rPr>
          <w:noProof/>
        </w:rPr>
        <w:t>5</w:t>
      </w:r>
      <w:r w:rsidR="00130D93">
        <w:rPr>
          <w:noProof/>
        </w:rPr>
        <w:fldChar w:fldCharType="end"/>
      </w:r>
      <w:r w:rsidR="00F719F1">
        <w:noBreakHyphen/>
      </w:r>
      <w:r w:rsidR="00130D93">
        <w:fldChar w:fldCharType="begin"/>
      </w:r>
      <w:r w:rsidR="00130D93">
        <w:instrText xml:space="preserve"> SEQ Table \* ARABIC \s 1 </w:instrText>
      </w:r>
      <w:r w:rsidR="00130D93">
        <w:fldChar w:fldCharType="separate"/>
      </w:r>
      <w:r w:rsidR="00C763A4">
        <w:rPr>
          <w:noProof/>
        </w:rPr>
        <w:t>23</w:t>
      </w:r>
      <w:r w:rsidR="00130D93">
        <w:rPr>
          <w:noProof/>
        </w:rPr>
        <w:fldChar w:fldCharType="end"/>
      </w:r>
      <w:bookmarkEnd w:id="6021"/>
      <w:r w:rsidR="00984B9F">
        <w:t>.</w:t>
      </w:r>
      <w:r w:rsidR="00475D6F">
        <w:t xml:space="preserve"> Check Response to Bad Parity P</w:t>
      </w:r>
      <w:r w:rsidR="00CC6FD8">
        <w:t>acket</w:t>
      </w:r>
      <w:bookmarkEnd w:id="6022"/>
      <w:bookmarkEnd w:id="60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
        <w:gridCol w:w="2018"/>
        <w:gridCol w:w="1843"/>
        <w:gridCol w:w="1852"/>
        <w:gridCol w:w="2362"/>
      </w:tblGrid>
      <w:tr w:rsidR="00CC6FD8" w:rsidRPr="00F3611F" w:rsidTr="00F3611F">
        <w:trPr>
          <w:cantSplit/>
          <w:tblHeader/>
          <w:jc w:val="center"/>
        </w:trPr>
        <w:tc>
          <w:tcPr>
            <w:tcW w:w="720" w:type="dxa"/>
            <w:tcBorders>
              <w:top w:val="nil"/>
              <w:left w:val="nil"/>
              <w:bottom w:val="single" w:sz="4" w:space="0" w:color="auto"/>
              <w:right w:val="single" w:sz="4" w:space="0" w:color="auto"/>
            </w:tcBorders>
            <w:shd w:val="clear" w:color="auto" w:fill="auto"/>
          </w:tcPr>
          <w:p w:rsidR="00CC6FD8" w:rsidRDefault="00CC6FD8" w:rsidP="00515684">
            <w:pPr>
              <w:keepNext/>
              <w:spacing w:after="0"/>
            </w:pPr>
          </w:p>
        </w:tc>
        <w:tc>
          <w:tcPr>
            <w:tcW w:w="2018" w:type="dxa"/>
            <w:tcBorders>
              <w:left w:val="single" w:sz="4" w:space="0" w:color="auto"/>
            </w:tcBorders>
            <w:shd w:val="clear" w:color="auto" w:fill="D9D9D9" w:themeFill="background1" w:themeFillShade="D9"/>
          </w:tcPr>
          <w:p w:rsidR="00CC6FD8" w:rsidRPr="00F3611F" w:rsidRDefault="00CC6FD8" w:rsidP="001966C4">
            <w:pPr>
              <w:pStyle w:val="TableHeading"/>
            </w:pPr>
            <w:r w:rsidRPr="00F3611F">
              <w:t>TEST_BIT_RATE</w:t>
            </w:r>
          </w:p>
        </w:tc>
        <w:tc>
          <w:tcPr>
            <w:tcW w:w="1843" w:type="dxa"/>
            <w:shd w:val="clear" w:color="auto" w:fill="D9D9D9" w:themeFill="background1" w:themeFillShade="D9"/>
          </w:tcPr>
          <w:p w:rsidR="00CC6FD8" w:rsidRPr="00F3611F" w:rsidRDefault="00CC6FD8" w:rsidP="001966C4">
            <w:pPr>
              <w:pStyle w:val="TableHeading"/>
            </w:pPr>
            <w:r w:rsidRPr="00F3611F">
              <w:t>TEST_IDLE_PERIOD</w:t>
            </w:r>
          </w:p>
        </w:tc>
        <w:tc>
          <w:tcPr>
            <w:tcW w:w="1852" w:type="dxa"/>
            <w:shd w:val="clear" w:color="auto" w:fill="D9D9D9" w:themeFill="background1" w:themeFillShade="D9"/>
          </w:tcPr>
          <w:p w:rsidR="00CC6FD8" w:rsidRPr="00F3611F" w:rsidRDefault="00CC6FD8" w:rsidP="001966C4">
            <w:pPr>
              <w:pStyle w:val="TableHeading"/>
            </w:pPr>
            <w:r w:rsidRPr="00F3611F">
              <w:t>TEST_BAD_PACKET</w:t>
            </w:r>
          </w:p>
        </w:tc>
        <w:tc>
          <w:tcPr>
            <w:tcW w:w="2362" w:type="dxa"/>
            <w:shd w:val="clear" w:color="auto" w:fill="D9D9D9" w:themeFill="background1" w:themeFillShade="D9"/>
          </w:tcPr>
          <w:p w:rsidR="00CC6FD8" w:rsidRPr="00F3611F" w:rsidRDefault="00CC6FD8" w:rsidP="001966C4">
            <w:pPr>
              <w:pStyle w:val="TableHeading"/>
            </w:pPr>
            <w:r w:rsidRPr="00F3611F">
              <w:t>Purpose</w:t>
            </w:r>
          </w:p>
        </w:tc>
      </w:tr>
      <w:tr w:rsidR="00CC6FD8" w:rsidTr="00F3611F">
        <w:trPr>
          <w:cantSplit/>
          <w:jc w:val="center"/>
        </w:trPr>
        <w:tc>
          <w:tcPr>
            <w:tcW w:w="720" w:type="dxa"/>
            <w:tcBorders>
              <w:top w:val="single" w:sz="4" w:space="0" w:color="auto"/>
            </w:tcBorders>
            <w:shd w:val="clear" w:color="auto" w:fill="auto"/>
            <w:vAlign w:val="center"/>
          </w:tcPr>
          <w:p w:rsidR="00CC6FD8" w:rsidRDefault="00CC6FD8" w:rsidP="00515684">
            <w:pPr>
              <w:pStyle w:val="TableCell"/>
            </w:pPr>
            <w:r>
              <w:t>1</w:t>
            </w:r>
          </w:p>
        </w:tc>
        <w:tc>
          <w:tcPr>
            <w:tcW w:w="2018" w:type="dxa"/>
            <w:shd w:val="clear" w:color="auto" w:fill="auto"/>
            <w:vAlign w:val="center"/>
          </w:tcPr>
          <w:p w:rsidR="00CC6FD8" w:rsidRDefault="00CC6FD8" w:rsidP="00515684">
            <w:pPr>
              <w:pStyle w:val="TableCell"/>
            </w:pPr>
            <w:r>
              <w:t>T</w:t>
            </w:r>
            <w:r w:rsidRPr="00B90190">
              <w:rPr>
                <w:vertAlign w:val="subscript"/>
              </w:rPr>
              <w:t>BIT_CBUS</w:t>
            </w:r>
            <w:r w:rsidRPr="002026E1">
              <w:t>{typ}</w:t>
            </w:r>
          </w:p>
        </w:tc>
        <w:tc>
          <w:tcPr>
            <w:tcW w:w="1843" w:type="dxa"/>
            <w:shd w:val="clear" w:color="auto" w:fill="auto"/>
            <w:vAlign w:val="center"/>
          </w:tcPr>
          <w:p w:rsidR="00CC6FD8" w:rsidRDefault="00CC6FD8" w:rsidP="00515684">
            <w:pPr>
              <w:pStyle w:val="TableCell"/>
            </w:pPr>
            <w:r>
              <w:t>T</w:t>
            </w:r>
            <w:r w:rsidRPr="00B90190">
              <w:rPr>
                <w:vertAlign w:val="subscript"/>
              </w:rPr>
              <w:t>REQ_OPP</w:t>
            </w:r>
            <w:r w:rsidRPr="002026E1">
              <w:t>{max}</w:t>
            </w:r>
          </w:p>
        </w:tc>
        <w:tc>
          <w:tcPr>
            <w:tcW w:w="1852" w:type="dxa"/>
          </w:tcPr>
          <w:p w:rsidR="00CC6FD8" w:rsidRDefault="00CC6FD8" w:rsidP="00515684">
            <w:pPr>
              <w:pStyle w:val="TableCell"/>
            </w:pPr>
            <w:r>
              <w:t xml:space="preserve">Error-Packet-1 </w:t>
            </w:r>
          </w:p>
        </w:tc>
        <w:tc>
          <w:tcPr>
            <w:tcW w:w="2362" w:type="dxa"/>
            <w:shd w:val="clear" w:color="auto" w:fill="auto"/>
            <w:vAlign w:val="center"/>
          </w:tcPr>
          <w:p w:rsidR="00CC6FD8" w:rsidRDefault="00CC6FD8" w:rsidP="00515684">
            <w:pPr>
              <w:pStyle w:val="TableCell"/>
            </w:pPr>
            <w:r>
              <w:t>bad parity (Nominal Sink)</w:t>
            </w:r>
          </w:p>
        </w:tc>
      </w:tr>
      <w:tr w:rsidR="00CC6FD8" w:rsidTr="00F3611F">
        <w:trPr>
          <w:cantSplit/>
          <w:jc w:val="center"/>
        </w:trPr>
        <w:tc>
          <w:tcPr>
            <w:tcW w:w="720" w:type="dxa"/>
            <w:shd w:val="clear" w:color="auto" w:fill="auto"/>
            <w:vAlign w:val="center"/>
          </w:tcPr>
          <w:p w:rsidR="00CC6FD8" w:rsidRDefault="00CC6FD8" w:rsidP="00515684">
            <w:pPr>
              <w:pStyle w:val="TableCell"/>
            </w:pPr>
            <w:r>
              <w:lastRenderedPageBreak/>
              <w:t>2</w:t>
            </w:r>
          </w:p>
        </w:tc>
        <w:tc>
          <w:tcPr>
            <w:tcW w:w="2018" w:type="dxa"/>
            <w:shd w:val="clear" w:color="auto" w:fill="auto"/>
            <w:vAlign w:val="center"/>
          </w:tcPr>
          <w:p w:rsidR="00CC6FD8" w:rsidRDefault="00CC6FD8" w:rsidP="00515684">
            <w:pPr>
              <w:pStyle w:val="TableCell"/>
            </w:pPr>
            <w:r>
              <w:t>T</w:t>
            </w:r>
            <w:r w:rsidRPr="00B90190">
              <w:rPr>
                <w:vertAlign w:val="subscript"/>
              </w:rPr>
              <w:t>BIT_CBUS</w:t>
            </w:r>
            <w:r w:rsidRPr="002026E1">
              <w:t>{max}</w:t>
            </w:r>
          </w:p>
        </w:tc>
        <w:tc>
          <w:tcPr>
            <w:tcW w:w="1843" w:type="dxa"/>
            <w:shd w:val="clear" w:color="auto" w:fill="auto"/>
            <w:vAlign w:val="center"/>
          </w:tcPr>
          <w:p w:rsidR="00CC6FD8" w:rsidRDefault="00CC6FD8" w:rsidP="00515684">
            <w:pPr>
              <w:pStyle w:val="TableCell"/>
            </w:pPr>
            <w:r>
              <w:t>T</w:t>
            </w:r>
            <w:r w:rsidRPr="00B90190">
              <w:rPr>
                <w:vertAlign w:val="subscript"/>
              </w:rPr>
              <w:t>REQ_OPP</w:t>
            </w:r>
            <w:r w:rsidRPr="002026E1">
              <w:t>{max}</w:t>
            </w:r>
          </w:p>
        </w:tc>
        <w:tc>
          <w:tcPr>
            <w:tcW w:w="1852" w:type="dxa"/>
          </w:tcPr>
          <w:p w:rsidR="00CC6FD8" w:rsidRDefault="00CC6FD8" w:rsidP="00515684">
            <w:pPr>
              <w:pStyle w:val="TableCell"/>
            </w:pPr>
            <w:r>
              <w:t>Error-Packet-1</w:t>
            </w:r>
          </w:p>
        </w:tc>
        <w:tc>
          <w:tcPr>
            <w:tcW w:w="2362" w:type="dxa"/>
            <w:shd w:val="clear" w:color="auto" w:fill="auto"/>
            <w:vAlign w:val="center"/>
          </w:tcPr>
          <w:p w:rsidR="00CC6FD8" w:rsidRDefault="00CC6FD8" w:rsidP="00515684">
            <w:pPr>
              <w:pStyle w:val="TableCell"/>
            </w:pPr>
            <w:r>
              <w:t>bad parity (Slow Sink)</w:t>
            </w:r>
          </w:p>
        </w:tc>
      </w:tr>
      <w:tr w:rsidR="00CC6FD8" w:rsidTr="00F3611F">
        <w:trPr>
          <w:cantSplit/>
          <w:jc w:val="center"/>
        </w:trPr>
        <w:tc>
          <w:tcPr>
            <w:tcW w:w="720" w:type="dxa"/>
            <w:shd w:val="clear" w:color="auto" w:fill="auto"/>
            <w:vAlign w:val="center"/>
          </w:tcPr>
          <w:p w:rsidR="00CC6FD8" w:rsidRDefault="00CC6FD8" w:rsidP="00515684">
            <w:pPr>
              <w:pStyle w:val="TableCell"/>
            </w:pPr>
            <w:r>
              <w:t>3</w:t>
            </w:r>
          </w:p>
        </w:tc>
        <w:tc>
          <w:tcPr>
            <w:tcW w:w="2018" w:type="dxa"/>
            <w:shd w:val="clear" w:color="auto" w:fill="auto"/>
            <w:vAlign w:val="center"/>
          </w:tcPr>
          <w:p w:rsidR="00CC6FD8" w:rsidRDefault="00CC6FD8" w:rsidP="00515684">
            <w:pPr>
              <w:pStyle w:val="TableCell"/>
            </w:pPr>
            <w:r>
              <w:t>T</w:t>
            </w:r>
            <w:r w:rsidRPr="00B90190">
              <w:rPr>
                <w:vertAlign w:val="subscript"/>
              </w:rPr>
              <w:t>BIT_CBUS</w:t>
            </w:r>
            <w:r w:rsidRPr="002026E1">
              <w:t>{min}</w:t>
            </w:r>
          </w:p>
        </w:tc>
        <w:tc>
          <w:tcPr>
            <w:tcW w:w="1843" w:type="dxa"/>
            <w:shd w:val="clear" w:color="auto" w:fill="auto"/>
            <w:vAlign w:val="center"/>
          </w:tcPr>
          <w:p w:rsidR="00CC6FD8" w:rsidRDefault="00CC6FD8" w:rsidP="00515684">
            <w:pPr>
              <w:pStyle w:val="TableCell"/>
            </w:pPr>
            <w:r>
              <w:t>T</w:t>
            </w:r>
            <w:r w:rsidRPr="00B90190">
              <w:rPr>
                <w:vertAlign w:val="subscript"/>
              </w:rPr>
              <w:t>REQ_OPP</w:t>
            </w:r>
            <w:r w:rsidRPr="002026E1">
              <w:t>{min}</w:t>
            </w:r>
          </w:p>
        </w:tc>
        <w:tc>
          <w:tcPr>
            <w:tcW w:w="1852" w:type="dxa"/>
          </w:tcPr>
          <w:p w:rsidR="00CC6FD8" w:rsidRDefault="00CC6FD8" w:rsidP="00515684">
            <w:pPr>
              <w:pStyle w:val="TableCell"/>
            </w:pPr>
            <w:r>
              <w:t>Error-Packet-1</w:t>
            </w:r>
          </w:p>
        </w:tc>
        <w:tc>
          <w:tcPr>
            <w:tcW w:w="2362" w:type="dxa"/>
            <w:shd w:val="clear" w:color="auto" w:fill="auto"/>
            <w:vAlign w:val="center"/>
          </w:tcPr>
          <w:p w:rsidR="00CC6FD8" w:rsidRDefault="00CC6FD8" w:rsidP="00515684">
            <w:pPr>
              <w:pStyle w:val="TableCell"/>
            </w:pPr>
            <w:r>
              <w:t>bad parity (Fast Sink)</w:t>
            </w:r>
          </w:p>
        </w:tc>
      </w:tr>
      <w:tr w:rsidR="00CC6FD8" w:rsidTr="00F3611F">
        <w:trPr>
          <w:cantSplit/>
          <w:jc w:val="center"/>
        </w:trPr>
        <w:tc>
          <w:tcPr>
            <w:tcW w:w="720" w:type="dxa"/>
            <w:shd w:val="clear" w:color="auto" w:fill="auto"/>
            <w:vAlign w:val="center"/>
          </w:tcPr>
          <w:p w:rsidR="00CC6FD8" w:rsidRDefault="00CC6FD8" w:rsidP="00515684">
            <w:pPr>
              <w:pStyle w:val="TableCell"/>
            </w:pPr>
            <w:r>
              <w:t>4</w:t>
            </w:r>
          </w:p>
        </w:tc>
        <w:tc>
          <w:tcPr>
            <w:tcW w:w="2018" w:type="dxa"/>
            <w:shd w:val="clear" w:color="auto" w:fill="auto"/>
            <w:vAlign w:val="center"/>
          </w:tcPr>
          <w:p w:rsidR="00CC6FD8" w:rsidRDefault="00CC6FD8" w:rsidP="00515684">
            <w:pPr>
              <w:pStyle w:val="TableCell"/>
            </w:pPr>
            <w:r>
              <w:t>T</w:t>
            </w:r>
            <w:r w:rsidRPr="00B90190">
              <w:rPr>
                <w:vertAlign w:val="subscript"/>
              </w:rPr>
              <w:t>BIT_CBUS</w:t>
            </w:r>
            <w:r w:rsidRPr="002026E1">
              <w:t>{typ}</w:t>
            </w:r>
          </w:p>
        </w:tc>
        <w:tc>
          <w:tcPr>
            <w:tcW w:w="1843" w:type="dxa"/>
            <w:shd w:val="clear" w:color="auto" w:fill="auto"/>
            <w:vAlign w:val="center"/>
          </w:tcPr>
          <w:p w:rsidR="00CC6FD8" w:rsidRDefault="00CC6FD8" w:rsidP="00515684">
            <w:pPr>
              <w:pStyle w:val="TableCell"/>
            </w:pPr>
            <w:r>
              <w:t>T</w:t>
            </w:r>
            <w:r w:rsidRPr="00B90190">
              <w:rPr>
                <w:vertAlign w:val="subscript"/>
              </w:rPr>
              <w:t>REQ_OPP</w:t>
            </w:r>
            <w:r w:rsidRPr="002026E1">
              <w:t>{max}</w:t>
            </w:r>
          </w:p>
        </w:tc>
        <w:tc>
          <w:tcPr>
            <w:tcW w:w="1852" w:type="dxa"/>
          </w:tcPr>
          <w:p w:rsidR="00CC6FD8" w:rsidRDefault="00CC6FD8" w:rsidP="00515684">
            <w:pPr>
              <w:pStyle w:val="TableCell"/>
            </w:pPr>
            <w:r>
              <w:t xml:space="preserve">Error-Packet-2 </w:t>
            </w:r>
          </w:p>
        </w:tc>
        <w:tc>
          <w:tcPr>
            <w:tcW w:w="2362" w:type="dxa"/>
            <w:shd w:val="clear" w:color="auto" w:fill="auto"/>
            <w:vAlign w:val="center"/>
          </w:tcPr>
          <w:p w:rsidR="00CC6FD8" w:rsidRDefault="00CC6FD8" w:rsidP="00515684">
            <w:pPr>
              <w:pStyle w:val="TableCell"/>
            </w:pPr>
            <w:r>
              <w:t>bad parity (Nominal Sink)</w:t>
            </w:r>
          </w:p>
        </w:tc>
      </w:tr>
      <w:tr w:rsidR="00CC6FD8" w:rsidTr="00F3611F">
        <w:trPr>
          <w:cantSplit/>
          <w:jc w:val="center"/>
        </w:trPr>
        <w:tc>
          <w:tcPr>
            <w:tcW w:w="720" w:type="dxa"/>
            <w:shd w:val="clear" w:color="auto" w:fill="auto"/>
            <w:vAlign w:val="center"/>
          </w:tcPr>
          <w:p w:rsidR="00CC6FD8" w:rsidRDefault="00CC6FD8" w:rsidP="00515684">
            <w:pPr>
              <w:pStyle w:val="TableCell"/>
            </w:pPr>
            <w:r>
              <w:t>5</w:t>
            </w:r>
          </w:p>
        </w:tc>
        <w:tc>
          <w:tcPr>
            <w:tcW w:w="2018" w:type="dxa"/>
            <w:shd w:val="clear" w:color="auto" w:fill="auto"/>
            <w:vAlign w:val="center"/>
          </w:tcPr>
          <w:p w:rsidR="00CC6FD8" w:rsidRDefault="00CC6FD8" w:rsidP="00515684">
            <w:pPr>
              <w:pStyle w:val="TableCell"/>
            </w:pPr>
            <w:r>
              <w:t>T</w:t>
            </w:r>
            <w:r w:rsidRPr="00B90190">
              <w:rPr>
                <w:vertAlign w:val="subscript"/>
              </w:rPr>
              <w:t>BIT_CBUS</w:t>
            </w:r>
            <w:r w:rsidRPr="002026E1">
              <w:t>{max}</w:t>
            </w:r>
          </w:p>
        </w:tc>
        <w:tc>
          <w:tcPr>
            <w:tcW w:w="1843" w:type="dxa"/>
            <w:shd w:val="clear" w:color="auto" w:fill="auto"/>
            <w:vAlign w:val="center"/>
          </w:tcPr>
          <w:p w:rsidR="00CC6FD8" w:rsidRDefault="00CC6FD8" w:rsidP="00515684">
            <w:pPr>
              <w:pStyle w:val="TableCell"/>
            </w:pPr>
            <w:r>
              <w:t>T</w:t>
            </w:r>
            <w:r w:rsidRPr="00B90190">
              <w:rPr>
                <w:vertAlign w:val="subscript"/>
              </w:rPr>
              <w:t>REQ_OPP</w:t>
            </w:r>
            <w:r w:rsidRPr="002026E1">
              <w:t>{max}</w:t>
            </w:r>
          </w:p>
        </w:tc>
        <w:tc>
          <w:tcPr>
            <w:tcW w:w="1852" w:type="dxa"/>
          </w:tcPr>
          <w:p w:rsidR="00CC6FD8" w:rsidRDefault="00CC6FD8" w:rsidP="00515684">
            <w:pPr>
              <w:pStyle w:val="TableCell"/>
            </w:pPr>
            <w:r>
              <w:t>Error-Packet-2</w:t>
            </w:r>
          </w:p>
        </w:tc>
        <w:tc>
          <w:tcPr>
            <w:tcW w:w="2362" w:type="dxa"/>
            <w:shd w:val="clear" w:color="auto" w:fill="auto"/>
            <w:vAlign w:val="center"/>
          </w:tcPr>
          <w:p w:rsidR="00CC6FD8" w:rsidRDefault="00CC6FD8" w:rsidP="00515684">
            <w:pPr>
              <w:pStyle w:val="TableCell"/>
            </w:pPr>
            <w:r>
              <w:t>bad parity (Slow Sink)</w:t>
            </w:r>
          </w:p>
        </w:tc>
      </w:tr>
      <w:tr w:rsidR="00CC6FD8" w:rsidTr="00F3611F">
        <w:trPr>
          <w:cantSplit/>
          <w:jc w:val="center"/>
        </w:trPr>
        <w:tc>
          <w:tcPr>
            <w:tcW w:w="720" w:type="dxa"/>
            <w:shd w:val="clear" w:color="auto" w:fill="auto"/>
            <w:vAlign w:val="center"/>
          </w:tcPr>
          <w:p w:rsidR="00CC6FD8" w:rsidRDefault="00CC6FD8" w:rsidP="00515684">
            <w:pPr>
              <w:pStyle w:val="TableCell"/>
            </w:pPr>
            <w:r>
              <w:t>6</w:t>
            </w:r>
          </w:p>
        </w:tc>
        <w:tc>
          <w:tcPr>
            <w:tcW w:w="2018" w:type="dxa"/>
            <w:shd w:val="clear" w:color="auto" w:fill="auto"/>
            <w:vAlign w:val="center"/>
          </w:tcPr>
          <w:p w:rsidR="00CC6FD8" w:rsidRDefault="00CC6FD8" w:rsidP="00515684">
            <w:pPr>
              <w:pStyle w:val="TableCell"/>
            </w:pPr>
            <w:r>
              <w:t>T</w:t>
            </w:r>
            <w:r w:rsidRPr="00B90190">
              <w:rPr>
                <w:vertAlign w:val="subscript"/>
              </w:rPr>
              <w:t>BIT_CBUS</w:t>
            </w:r>
            <w:r w:rsidRPr="002026E1">
              <w:t>{min}</w:t>
            </w:r>
          </w:p>
        </w:tc>
        <w:tc>
          <w:tcPr>
            <w:tcW w:w="1843" w:type="dxa"/>
            <w:shd w:val="clear" w:color="auto" w:fill="auto"/>
            <w:vAlign w:val="center"/>
          </w:tcPr>
          <w:p w:rsidR="00CC6FD8" w:rsidRDefault="00CC6FD8" w:rsidP="00515684">
            <w:pPr>
              <w:pStyle w:val="TableCell"/>
            </w:pPr>
            <w:r>
              <w:t>T</w:t>
            </w:r>
            <w:r w:rsidRPr="00B90190">
              <w:rPr>
                <w:vertAlign w:val="subscript"/>
              </w:rPr>
              <w:t>REQ_OPP</w:t>
            </w:r>
            <w:r w:rsidRPr="002026E1">
              <w:t>{min}</w:t>
            </w:r>
          </w:p>
        </w:tc>
        <w:tc>
          <w:tcPr>
            <w:tcW w:w="1852" w:type="dxa"/>
          </w:tcPr>
          <w:p w:rsidR="00CC6FD8" w:rsidRDefault="00CC6FD8" w:rsidP="00515684">
            <w:pPr>
              <w:pStyle w:val="TableCell"/>
            </w:pPr>
            <w:r>
              <w:t>Error-Packet-2</w:t>
            </w:r>
          </w:p>
        </w:tc>
        <w:tc>
          <w:tcPr>
            <w:tcW w:w="2362" w:type="dxa"/>
            <w:shd w:val="clear" w:color="auto" w:fill="auto"/>
            <w:vAlign w:val="center"/>
          </w:tcPr>
          <w:p w:rsidR="00CC6FD8" w:rsidRDefault="00CC6FD8" w:rsidP="00515684">
            <w:pPr>
              <w:pStyle w:val="TableCell"/>
            </w:pPr>
            <w:r>
              <w:t>bad parity (Fast Sink)</w:t>
            </w:r>
          </w:p>
        </w:tc>
      </w:tr>
    </w:tbl>
    <w:p w:rsidR="002E1EBA" w:rsidRDefault="002E1EBA" w:rsidP="003C0D5E">
      <w:pPr>
        <w:pStyle w:val="Heading3"/>
        <w:shd w:val="pct12" w:color="auto" w:fill="auto"/>
        <w:tabs>
          <w:tab w:val="left" w:pos="1080"/>
          <w:tab w:val="left" w:pos="1755"/>
        </w:tabs>
        <w:spacing w:line="240" w:lineRule="auto"/>
        <w:ind w:left="720"/>
      </w:pPr>
      <w:bookmarkStart w:id="6024" w:name="_Toc279413802"/>
      <w:bookmarkStart w:id="6025" w:name="_Toc348443807"/>
      <w:r>
        <w:t>Link Layer Timing – Dongle DUT Input: ACK</w:t>
      </w:r>
      <w:bookmarkEnd w:id="6024"/>
      <w:bookmarkEnd w:id="6025"/>
    </w:p>
    <w:p w:rsidR="002E1EBA" w:rsidRDefault="002E1EBA" w:rsidP="002E1EBA">
      <w:r>
        <w:t>Measure the behavior of the Dongle DUT as it receives ACK pulses with different timings.</w:t>
      </w:r>
    </w:p>
    <w:p w:rsidR="002E1EBA" w:rsidRDefault="002E1EBA" w:rsidP="0083185B">
      <w:pPr>
        <w:pStyle w:val="TestHeading"/>
      </w:pPr>
      <w:bookmarkStart w:id="6026" w:name="_Ref284265297"/>
      <w:bookmarkStart w:id="6027" w:name="_Toc290992254"/>
      <w:bookmarkStart w:id="6028" w:name="TESTINDEX_207"/>
      <w:r>
        <w:t>CBT-Dongle</w:t>
      </w:r>
      <w:r w:rsidR="00235267">
        <w:t>: Response to ACKs with Different T</w:t>
      </w:r>
      <w:r>
        <w:t>imings</w:t>
      </w:r>
      <w:bookmarkEnd w:id="6026"/>
      <w:bookmarkEnd w:id="6027"/>
    </w:p>
    <w:bookmarkEnd w:id="6028"/>
    <w:p w:rsidR="00235267" w:rsidRPr="00235267" w:rsidRDefault="00235267" w:rsidP="00235267">
      <w:pPr>
        <w:pStyle w:val="TestUsage"/>
      </w:pPr>
      <w:r>
        <w:t>Application:</w:t>
      </w:r>
      <w:r>
        <w:tab/>
        <w:t>Dongle</w:t>
      </w:r>
    </w:p>
    <w:p w:rsidR="002E1EBA" w:rsidRDefault="002E1EBA" w:rsidP="005E4DD0">
      <w:pPr>
        <w:pStyle w:val="Heading5"/>
      </w:pPr>
      <w:r>
        <w:t>Test Objective</w:t>
      </w:r>
    </w:p>
    <w:p w:rsidR="002E1EBA" w:rsidRDefault="002E1EBA" w:rsidP="002E1EBA">
      <w:r>
        <w:t>Dongle DUT receives Tester ACK at various times.  Verify that Dongle DUT recognizes ACK.</w:t>
      </w:r>
    </w:p>
    <w:p w:rsidR="002E1EBA" w:rsidRDefault="002E1EBA" w:rsidP="005E4DD0">
      <w:pPr>
        <w:pStyle w:val="Heading5"/>
      </w:pPr>
      <w:r>
        <w:t>References</w:t>
      </w:r>
    </w:p>
    <w:p w:rsidR="002E1EBA" w:rsidRDefault="002E1EBA" w:rsidP="002E1EBA">
      <w:pPr>
        <w:spacing w:after="0"/>
      </w:pPr>
      <w:r>
        <w:t>[MHL] Section 7.2.3.6</w:t>
      </w:r>
    </w:p>
    <w:p w:rsidR="002E1EBA" w:rsidRDefault="002E1EBA" w:rsidP="002E1EBA">
      <w:pPr>
        <w:spacing w:after="0"/>
      </w:pPr>
      <w:r>
        <w:t>[MHL] Section 13.10.1; Table 13-23, T</w:t>
      </w:r>
      <w:r>
        <w:rPr>
          <w:vertAlign w:val="subscript"/>
        </w:rPr>
        <w:t>CBUS_ACK_0</w:t>
      </w:r>
    </w:p>
    <w:p w:rsidR="002E1EBA" w:rsidRDefault="002E1EBA" w:rsidP="005E4DD0">
      <w:pPr>
        <w:pStyle w:val="Heading5"/>
      </w:pPr>
      <w:r>
        <w:t>Required Test Equipment</w:t>
      </w:r>
    </w:p>
    <w:p w:rsidR="002E1EBA" w:rsidRDefault="00F05319" w:rsidP="002E1EBA">
      <w:r>
        <w:t xml:space="preserve">Use one of the </w:t>
      </w:r>
      <w:r>
        <w:fldChar w:fldCharType="begin"/>
      </w:r>
      <w:r>
        <w:instrText xml:space="preserve"> REF _Ref274070395 \h </w:instrText>
      </w:r>
      <w:r>
        <w:fldChar w:fldCharType="separate"/>
      </w:r>
      <w:r w:rsidR="00C763A4" w:rsidRPr="00312FA6">
        <w:t>CBUS</w:t>
      </w:r>
      <w:r w:rsidR="00C763A4">
        <w:t xml:space="preserve"> Source DUT Common Test Equipment Setups</w:t>
      </w:r>
      <w:r>
        <w:fldChar w:fldCharType="end"/>
      </w:r>
      <w:r w:rsidR="007908D9">
        <w:t>.</w:t>
      </w:r>
    </w:p>
    <w:p w:rsidR="002E1EBA" w:rsidRDefault="003A6EF6" w:rsidP="003A6EF6">
      <w:pPr>
        <w:pStyle w:val="RequiredMethodologyHeading"/>
      </w:pPr>
      <w:r>
        <w:t>Required Methodology</w:t>
      </w:r>
    </w:p>
    <w:p w:rsidR="002E1EBA" w:rsidRDefault="002E1EBA" w:rsidP="004B6DDA">
      <w:pPr>
        <w:tabs>
          <w:tab w:val="left" w:pos="360"/>
        </w:tabs>
      </w:pPr>
      <w:r>
        <w:t xml:space="preserve">Execute the following test procedure once for each row in </w:t>
      </w:r>
      <w:r w:rsidR="00D21FFE">
        <w:fldChar w:fldCharType="begin"/>
      </w:r>
      <w:r w:rsidR="004B6DDA">
        <w:instrText xml:space="preserve"> REF _Ref294869726 \h </w:instrText>
      </w:r>
      <w:r w:rsidR="00D21FFE">
        <w:fldChar w:fldCharType="separate"/>
      </w:r>
      <w:r w:rsidR="00C763A4">
        <w:t xml:space="preserve">Table </w:t>
      </w:r>
      <w:r w:rsidR="00C763A4">
        <w:rPr>
          <w:noProof/>
        </w:rPr>
        <w:t>5</w:t>
      </w:r>
      <w:r w:rsidR="00C763A4">
        <w:noBreakHyphen/>
      </w:r>
      <w:r w:rsidR="00C763A4">
        <w:rPr>
          <w:noProof/>
        </w:rPr>
        <w:t>24</w:t>
      </w:r>
      <w:r w:rsidR="00D21FFE">
        <w:fldChar w:fldCharType="end"/>
      </w:r>
      <w:r w:rsidR="004B6DDA">
        <w:t xml:space="preserve">, </w:t>
      </w:r>
      <w:r>
        <w:t xml:space="preserve">substituting </w:t>
      </w:r>
      <w:r w:rsidR="00290CB2">
        <w:t xml:space="preserve">TEST_BIT_TIME, </w:t>
      </w:r>
      <w:r>
        <w:t>TEST_ACK_TIME and TEST_ACK_DURATION.</w:t>
      </w:r>
    </w:p>
    <w:p w:rsidR="00290CB2" w:rsidRDefault="00290CB2" w:rsidP="005820D6">
      <w:pPr>
        <w:pStyle w:val="ListParagraph"/>
        <w:numPr>
          <w:ilvl w:val="0"/>
          <w:numId w:val="290"/>
        </w:numPr>
        <w:tabs>
          <w:tab w:val="left" w:pos="360"/>
        </w:tabs>
      </w:pPr>
      <w:bookmarkStart w:id="6029" w:name="_Toc279413848"/>
      <w:r>
        <w:t>If necessary, connect Dongle DUT to Tester Source port.</w:t>
      </w:r>
    </w:p>
    <w:p w:rsidR="00290CB2" w:rsidRDefault="00290CB2" w:rsidP="005820D6">
      <w:pPr>
        <w:pStyle w:val="ListParagraph"/>
        <w:numPr>
          <w:ilvl w:val="0"/>
          <w:numId w:val="290"/>
        </w:numPr>
        <w:tabs>
          <w:tab w:val="left" w:pos="504"/>
          <w:tab w:val="left" w:pos="1080"/>
          <w:tab w:val="left" w:pos="1755"/>
        </w:tabs>
        <w:spacing w:after="0" w:line="240" w:lineRule="auto"/>
      </w:pPr>
      <w:r>
        <w:t>Apply power to the Dongle DUT.</w:t>
      </w:r>
    </w:p>
    <w:p w:rsidR="00290CB2" w:rsidRDefault="00290CB2" w:rsidP="005820D6">
      <w:pPr>
        <w:pStyle w:val="ListParagraph"/>
        <w:numPr>
          <w:ilvl w:val="0"/>
          <w:numId w:val="290"/>
        </w:numPr>
        <w:tabs>
          <w:tab w:val="left" w:pos="360"/>
        </w:tabs>
      </w:pPr>
      <w:r>
        <w:t xml:space="preserve">Set Tester Source port </w:t>
      </w:r>
      <w:r>
        <w:rPr>
          <w:bCs/>
        </w:rPr>
        <w:t>to</w:t>
      </w:r>
      <w:r>
        <w:t xml:space="preserve"> disconnected state.</w:t>
      </w:r>
    </w:p>
    <w:p w:rsidR="00290CB2" w:rsidRDefault="00290CB2" w:rsidP="005820D6">
      <w:pPr>
        <w:pStyle w:val="ListParagraph"/>
        <w:numPr>
          <w:ilvl w:val="0"/>
          <w:numId w:val="290"/>
        </w:numPr>
        <w:tabs>
          <w:tab w:val="left" w:pos="360"/>
        </w:tabs>
      </w:pPr>
      <w:r>
        <w:t>Set Tester Source port to use typical timings and to exhibit typical resistances and capacitances.</w:t>
      </w:r>
    </w:p>
    <w:p w:rsidR="00290CB2" w:rsidRDefault="00290CB2" w:rsidP="005820D6">
      <w:pPr>
        <w:pStyle w:val="ListParagraph"/>
        <w:numPr>
          <w:ilvl w:val="0"/>
          <w:numId w:val="290"/>
        </w:numPr>
        <w:tabs>
          <w:tab w:val="left" w:pos="504"/>
          <w:tab w:val="left" w:pos="1080"/>
          <w:tab w:val="left" w:pos="1755"/>
        </w:tabs>
        <w:spacing w:after="0" w:line="240" w:lineRule="auto"/>
      </w:pPr>
      <w:r>
        <w:t xml:space="preserve">Set Tester Timing Measurement CBUS Voltage threshold to the </w:t>
      </w:r>
      <w:ins w:id="6030" w:author="WA-fc01" w:date="2012-10-22T14:59:00Z">
        <w:r w:rsidR="00690BD9">
          <w:t>50% point between V</w:t>
        </w:r>
        <w:r w:rsidR="00690BD9" w:rsidRPr="00E93FF2">
          <w:rPr>
            <w:vertAlign w:val="subscript"/>
          </w:rPr>
          <w:t>IH_CBUS</w:t>
        </w:r>
        <w:r w:rsidR="00690BD9">
          <w:t>{min} and V</w:t>
        </w:r>
        <w:r w:rsidR="00690BD9" w:rsidRPr="00E93FF2">
          <w:rPr>
            <w:vertAlign w:val="subscript"/>
          </w:rPr>
          <w:t>IL_CBUS</w:t>
        </w:r>
        <w:r w:rsidR="00690BD9">
          <w:t>{max}</w:t>
        </w:r>
      </w:ins>
      <w:del w:id="6031" w:author="WA-fc01" w:date="2012-10-22T14:59:00Z">
        <w:r w:rsidDel="00690BD9">
          <w:delText xml:space="preserve">CDF value </w:delText>
        </w:r>
        <w:r w:rsidR="00307692" w:rsidDel="00690BD9">
          <w:rPr>
            <w:b/>
            <w:color w:val="000000"/>
          </w:rPr>
          <w:fldChar w:fldCharType="begin"/>
        </w:r>
        <w:r w:rsidR="00307692" w:rsidDel="00690BD9">
          <w:delInstrText xml:space="preserve"> REF CDF_SRC_CBUS_THRESHOLD_V \h </w:delInstrText>
        </w:r>
        <w:r w:rsidR="00307692" w:rsidDel="00690BD9">
          <w:rPr>
            <w:b/>
            <w:color w:val="000000"/>
          </w:rPr>
        </w:r>
        <w:r w:rsidR="00307692" w:rsidDel="00690BD9">
          <w:rPr>
            <w:b/>
            <w:color w:val="000000"/>
          </w:rPr>
          <w:fldChar w:fldCharType="separate"/>
        </w:r>
        <w:r w:rsidR="00463C6E" w:rsidRPr="00AD57E8" w:rsidDel="00690BD9">
          <w:rPr>
            <w:b/>
            <w:color w:val="000000"/>
          </w:rPr>
          <w:delText>CDF_SRC_CBUS_THRESHOLD_V</w:delText>
        </w:r>
        <w:r w:rsidR="00307692" w:rsidDel="00690BD9">
          <w:rPr>
            <w:b/>
            <w:color w:val="000000"/>
          </w:rPr>
          <w:fldChar w:fldCharType="end"/>
        </w:r>
      </w:del>
      <w:r>
        <w:t>.</w:t>
      </w:r>
    </w:p>
    <w:p w:rsidR="00290CB2" w:rsidRDefault="00290CB2" w:rsidP="005820D6">
      <w:pPr>
        <w:pStyle w:val="ListParagraph"/>
        <w:numPr>
          <w:ilvl w:val="0"/>
          <w:numId w:val="290"/>
        </w:numPr>
        <w:tabs>
          <w:tab w:val="left" w:pos="360"/>
        </w:tabs>
      </w:pPr>
      <w:r>
        <w:t>Set Tester Dongle to operate using TEST_BIT_TIME for T</w:t>
      </w:r>
      <w:r>
        <w:rPr>
          <w:vertAlign w:val="subscript"/>
        </w:rPr>
        <w:t>BIT_CBUS</w:t>
      </w:r>
      <w:r>
        <w:t>.</w:t>
      </w:r>
    </w:p>
    <w:p w:rsidR="00290CB2" w:rsidRDefault="00290CB2" w:rsidP="005820D6">
      <w:pPr>
        <w:pStyle w:val="ListParagraph"/>
        <w:numPr>
          <w:ilvl w:val="0"/>
          <w:numId w:val="290"/>
        </w:numPr>
        <w:tabs>
          <w:tab w:val="left" w:pos="360"/>
        </w:tabs>
      </w:pPr>
      <w:r>
        <w:t>Set Tester Source to place ACK pulses at the TEST_ACK_TIME after expected ACK period starts.</w:t>
      </w:r>
    </w:p>
    <w:p w:rsidR="00290CB2" w:rsidRDefault="00290CB2" w:rsidP="005820D6">
      <w:pPr>
        <w:pStyle w:val="ListParagraph"/>
        <w:numPr>
          <w:ilvl w:val="0"/>
          <w:numId w:val="290"/>
        </w:numPr>
        <w:tabs>
          <w:tab w:val="left" w:pos="360"/>
        </w:tabs>
      </w:pPr>
      <w:r>
        <w:t>Set Tester Source to drive the ACK pulse LOW for TEST_ACK_DURATION.</w:t>
      </w:r>
    </w:p>
    <w:p w:rsidR="00290CB2" w:rsidRDefault="00290CB2" w:rsidP="005820D6">
      <w:pPr>
        <w:pStyle w:val="ListParagraph"/>
        <w:numPr>
          <w:ilvl w:val="0"/>
          <w:numId w:val="290"/>
        </w:numPr>
        <w:tabs>
          <w:tab w:val="left" w:pos="360"/>
        </w:tabs>
      </w:pPr>
      <w:r>
        <w:t>Execute the Tester_Source_Discovery procedure.</w:t>
      </w:r>
    </w:p>
    <w:p w:rsidR="00290CB2" w:rsidRDefault="00290CB2" w:rsidP="005820D6">
      <w:pPr>
        <w:pStyle w:val="ListParagraph"/>
        <w:numPr>
          <w:ilvl w:val="0"/>
          <w:numId w:val="290"/>
        </w:numPr>
        <w:tabs>
          <w:tab w:val="left" w:pos="504"/>
          <w:tab w:val="left" w:pos="1080"/>
          <w:tab w:val="left" w:pos="1755"/>
        </w:tabs>
        <w:spacing w:after="0" w:line="240" w:lineRule="auto"/>
      </w:pPr>
      <w:r>
        <w:t>Set Tester Source to send a GET_STATE to Dongle DUT.</w:t>
      </w:r>
    </w:p>
    <w:p w:rsidR="00290CB2" w:rsidRDefault="00290CB2" w:rsidP="005820D6">
      <w:pPr>
        <w:pStyle w:val="ListParagraph"/>
        <w:numPr>
          <w:ilvl w:val="0"/>
          <w:numId w:val="290"/>
        </w:numPr>
        <w:tabs>
          <w:tab w:val="left" w:pos="504"/>
          <w:tab w:val="left" w:pos="1080"/>
          <w:tab w:val="left" w:pos="1755"/>
        </w:tabs>
        <w:spacing w:after="0" w:line="240" w:lineRule="auto"/>
      </w:pPr>
      <w:r>
        <w:t>The Dongle DUT may NACK the GET_STATE command. The tester shall re-issue this command up to N</w:t>
      </w:r>
      <w:r>
        <w:rPr>
          <w:vertAlign w:val="subscript"/>
        </w:rPr>
        <w:t>RETRY</w:t>
      </w:r>
      <w:r>
        <w:t xml:space="preserve"> times, to provide time for the Dongle DUT to ACK the command.</w:t>
      </w:r>
    </w:p>
    <w:p w:rsidR="00290CB2" w:rsidRDefault="00290CB2" w:rsidP="005820D6">
      <w:pPr>
        <w:pStyle w:val="ListParagraph"/>
        <w:numPr>
          <w:ilvl w:val="0"/>
          <w:numId w:val="290"/>
        </w:numPr>
        <w:tabs>
          <w:tab w:val="left" w:pos="1080"/>
          <w:tab w:val="left" w:pos="1755"/>
        </w:tabs>
        <w:spacing w:after="0" w:line="240" w:lineRule="auto"/>
      </w:pPr>
      <w:r>
        <w:t>FAIL if DUT does not eventually arbitrate for the bus to send a data packet to the Tester Source.</w:t>
      </w:r>
    </w:p>
    <w:p w:rsidR="00290CB2" w:rsidRDefault="00290CB2" w:rsidP="005820D6">
      <w:pPr>
        <w:pStyle w:val="ListParagraph"/>
        <w:numPr>
          <w:ilvl w:val="0"/>
          <w:numId w:val="290"/>
        </w:numPr>
        <w:tabs>
          <w:tab w:val="left" w:pos="360"/>
        </w:tabs>
        <w:rPr>
          <w:bCs/>
        </w:rPr>
      </w:pPr>
      <w:r>
        <w:t>ACK the DUT using the calculated bit timing and the previously set ACK pulse placement.</w:t>
      </w:r>
    </w:p>
    <w:p w:rsidR="00290CB2" w:rsidRDefault="00290CB2" w:rsidP="005820D6">
      <w:pPr>
        <w:pStyle w:val="ListParagraph"/>
        <w:numPr>
          <w:ilvl w:val="0"/>
          <w:numId w:val="290"/>
        </w:numPr>
        <w:rPr>
          <w:bCs/>
        </w:rPr>
      </w:pPr>
      <w:r>
        <w:t>FAIL if DUT does not try to reply with a data packet.</w:t>
      </w:r>
    </w:p>
    <w:p w:rsidR="00290CB2" w:rsidRDefault="00290CB2" w:rsidP="005820D6">
      <w:pPr>
        <w:pStyle w:val="ListParagraph"/>
        <w:numPr>
          <w:ilvl w:val="0"/>
          <w:numId w:val="290"/>
        </w:numPr>
        <w:rPr>
          <w:bCs/>
        </w:rPr>
      </w:pPr>
      <w:r>
        <w:rPr>
          <w:bCs/>
        </w:rPr>
        <w:t>FAIL if DUT retries sending the data packet after the tester link level ACK.  This indicates that the DUT is sensitive to the link level ACK where placed.</w:t>
      </w:r>
    </w:p>
    <w:p w:rsidR="003D2207" w:rsidRDefault="003D2207" w:rsidP="005820D6">
      <w:pPr>
        <w:pStyle w:val="ListParagraph"/>
        <w:numPr>
          <w:ilvl w:val="0"/>
          <w:numId w:val="290"/>
        </w:numPr>
        <w:rPr>
          <w:bCs/>
        </w:rPr>
      </w:pPr>
      <w:r>
        <w:t>If all preceding steps pass, then PASS; else FAIL.</w:t>
      </w:r>
    </w:p>
    <w:p w:rsidR="002E1EBA" w:rsidRDefault="008A7CCD" w:rsidP="008A7CCD">
      <w:pPr>
        <w:pStyle w:val="Caption-Table"/>
      </w:pPr>
      <w:bookmarkStart w:id="6032" w:name="_Ref294869726"/>
      <w:bookmarkStart w:id="6033" w:name="_Toc348443989"/>
      <w:r>
        <w:lastRenderedPageBreak/>
        <w:t>Table</w:t>
      </w:r>
      <w:r w:rsidR="002E1EBA">
        <w:t xml:space="preserve"> </w:t>
      </w:r>
      <w:r w:rsidR="00130D93">
        <w:fldChar w:fldCharType="begin"/>
      </w:r>
      <w:r w:rsidR="00130D93">
        <w:instrText xml:space="preserve"> STYLE</w:instrText>
      </w:r>
      <w:r w:rsidR="00130D93">
        <w:instrText xml:space="preserve">REF 1 \s </w:instrText>
      </w:r>
      <w:r w:rsidR="00130D93">
        <w:fldChar w:fldCharType="separate"/>
      </w:r>
      <w:r w:rsidR="00C763A4">
        <w:rPr>
          <w:noProof/>
        </w:rPr>
        <w:t>5</w:t>
      </w:r>
      <w:r w:rsidR="00130D93">
        <w:rPr>
          <w:noProof/>
        </w:rPr>
        <w:fldChar w:fldCharType="end"/>
      </w:r>
      <w:r w:rsidR="00F719F1">
        <w:noBreakHyphen/>
      </w:r>
      <w:r w:rsidR="00130D93">
        <w:fldChar w:fldCharType="begin"/>
      </w:r>
      <w:r w:rsidR="00130D93">
        <w:instrText xml:space="preserve"> SEQ Table \* ARABIC \s 1 </w:instrText>
      </w:r>
      <w:r w:rsidR="00130D93">
        <w:fldChar w:fldCharType="separate"/>
      </w:r>
      <w:r w:rsidR="00C763A4">
        <w:rPr>
          <w:noProof/>
        </w:rPr>
        <w:t>24</w:t>
      </w:r>
      <w:r w:rsidR="00130D93">
        <w:rPr>
          <w:noProof/>
        </w:rPr>
        <w:fldChar w:fldCharType="end"/>
      </w:r>
      <w:bookmarkEnd w:id="6032"/>
      <w:r w:rsidR="00984B9F">
        <w:t>.</w:t>
      </w:r>
      <w:r w:rsidR="00475D6F">
        <w:t xml:space="preserve"> Response to ACKs with D</w:t>
      </w:r>
      <w:r w:rsidR="002E1EBA">
        <w:t xml:space="preserve">ifferent </w:t>
      </w:r>
      <w:r w:rsidR="00475D6F">
        <w:t>T</w:t>
      </w:r>
      <w:r w:rsidR="002E1EBA">
        <w:t>imings</w:t>
      </w:r>
      <w:bookmarkEnd w:id="6029"/>
      <w:bookmarkEnd w:id="6033"/>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0"/>
        <w:gridCol w:w="1530"/>
        <w:gridCol w:w="1885"/>
        <w:gridCol w:w="2444"/>
        <w:gridCol w:w="2511"/>
      </w:tblGrid>
      <w:tr w:rsidR="002E1EBA" w:rsidRPr="00F3611F" w:rsidTr="002E1EBA">
        <w:tc>
          <w:tcPr>
            <w:tcW w:w="540" w:type="dxa"/>
            <w:tcBorders>
              <w:top w:val="nil"/>
              <w:left w:val="nil"/>
              <w:bottom w:val="single" w:sz="4" w:space="0" w:color="auto"/>
              <w:right w:val="single" w:sz="4" w:space="0" w:color="auto"/>
            </w:tcBorders>
          </w:tcPr>
          <w:p w:rsidR="002E1EBA" w:rsidRDefault="002E1EBA">
            <w:pPr>
              <w:spacing w:after="0"/>
            </w:pPr>
          </w:p>
        </w:tc>
        <w:tc>
          <w:tcPr>
            <w:tcW w:w="153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2E1EBA" w:rsidRPr="00F3611F" w:rsidRDefault="002E1EBA" w:rsidP="001966C4">
            <w:pPr>
              <w:pStyle w:val="TableHeading"/>
            </w:pPr>
            <w:r w:rsidRPr="00F3611F">
              <w:t>TEST_BIT_TIME</w:t>
            </w:r>
          </w:p>
        </w:tc>
        <w:tc>
          <w:tcPr>
            <w:tcW w:w="1885"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2E1EBA" w:rsidRPr="00F3611F" w:rsidRDefault="002E1EBA" w:rsidP="001966C4">
            <w:pPr>
              <w:pStyle w:val="TableHeading"/>
            </w:pPr>
            <w:r w:rsidRPr="00F3611F">
              <w:t>TEST_ACK_TIME</w:t>
            </w:r>
          </w:p>
        </w:tc>
        <w:tc>
          <w:tcPr>
            <w:tcW w:w="2444"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2E1EBA" w:rsidRPr="00F3611F" w:rsidRDefault="002E1EBA" w:rsidP="001966C4">
            <w:pPr>
              <w:pStyle w:val="TableHeading"/>
            </w:pPr>
            <w:r w:rsidRPr="00F3611F">
              <w:t>TEST_ACK_DURATION</w:t>
            </w:r>
          </w:p>
        </w:tc>
        <w:tc>
          <w:tcPr>
            <w:tcW w:w="251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2E1EBA" w:rsidRPr="00F3611F" w:rsidRDefault="002E1EBA" w:rsidP="001966C4">
            <w:pPr>
              <w:pStyle w:val="TableHeading"/>
            </w:pPr>
            <w:r w:rsidRPr="00F3611F">
              <w:t>Purpose</w:t>
            </w:r>
          </w:p>
        </w:tc>
      </w:tr>
      <w:tr w:rsidR="002E1EBA" w:rsidTr="002E1EBA">
        <w:tc>
          <w:tcPr>
            <w:tcW w:w="54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1</w:t>
            </w:r>
          </w:p>
        </w:tc>
        <w:tc>
          <w:tcPr>
            <w:tcW w:w="153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BIT_CBUS</w:t>
            </w:r>
            <w:r>
              <w:t>{typ}</w:t>
            </w:r>
          </w:p>
        </w:tc>
        <w:tc>
          <w:tcPr>
            <w:tcW w:w="1885" w:type="dxa"/>
            <w:tcBorders>
              <w:top w:val="single" w:sz="4" w:space="0" w:color="auto"/>
              <w:left w:val="single" w:sz="4" w:space="0" w:color="auto"/>
              <w:bottom w:val="single" w:sz="4" w:space="0" w:color="auto"/>
              <w:right w:val="single" w:sz="4" w:space="0" w:color="auto"/>
            </w:tcBorders>
            <w:hideMark/>
          </w:tcPr>
          <w:p w:rsidR="002E1EBA" w:rsidRDefault="002E1EBA" w:rsidP="00515684">
            <w:pPr>
              <w:pStyle w:val="TableCell"/>
            </w:pPr>
            <w:r>
              <w:t>T</w:t>
            </w:r>
            <w:r>
              <w:rPr>
                <w:vertAlign w:val="subscript"/>
              </w:rPr>
              <w:t>CBUS_ACK_FALL</w:t>
            </w:r>
            <w:r>
              <w:t>{min}</w:t>
            </w:r>
          </w:p>
        </w:tc>
        <w:tc>
          <w:tcPr>
            <w:tcW w:w="2444"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CBUS_ACK_0</w:t>
            </w:r>
            <w:r>
              <w:t>{min}</w:t>
            </w:r>
          </w:p>
        </w:tc>
        <w:tc>
          <w:tcPr>
            <w:tcW w:w="2511"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Earliest possible thin ACK</w:t>
            </w:r>
          </w:p>
        </w:tc>
      </w:tr>
      <w:tr w:rsidR="002E1EBA" w:rsidTr="002E1EBA">
        <w:tc>
          <w:tcPr>
            <w:tcW w:w="54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2</w:t>
            </w:r>
          </w:p>
        </w:tc>
        <w:tc>
          <w:tcPr>
            <w:tcW w:w="153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BIT_CBUS</w:t>
            </w:r>
            <w:r>
              <w:t>{typ}</w:t>
            </w:r>
          </w:p>
        </w:tc>
        <w:tc>
          <w:tcPr>
            <w:tcW w:w="1885" w:type="dxa"/>
            <w:tcBorders>
              <w:top w:val="single" w:sz="4" w:space="0" w:color="auto"/>
              <w:left w:val="single" w:sz="4" w:space="0" w:color="auto"/>
              <w:bottom w:val="single" w:sz="4" w:space="0" w:color="auto"/>
              <w:right w:val="single" w:sz="4" w:space="0" w:color="auto"/>
            </w:tcBorders>
            <w:hideMark/>
          </w:tcPr>
          <w:p w:rsidR="002E1EBA" w:rsidRDefault="002E1EBA" w:rsidP="00515684">
            <w:pPr>
              <w:pStyle w:val="TableCell"/>
            </w:pPr>
            <w:r>
              <w:t>T</w:t>
            </w:r>
            <w:r>
              <w:rPr>
                <w:vertAlign w:val="subscript"/>
              </w:rPr>
              <w:t>CBUS_ACK_FALL</w:t>
            </w:r>
            <w:r>
              <w:t>{max}</w:t>
            </w:r>
          </w:p>
        </w:tc>
        <w:tc>
          <w:tcPr>
            <w:tcW w:w="2444"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CBUS_ACK_0</w:t>
            </w:r>
            <w:r>
              <w:t>{min}</w:t>
            </w:r>
          </w:p>
        </w:tc>
        <w:tc>
          <w:tcPr>
            <w:tcW w:w="2511"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Latest possible thin ACK</w:t>
            </w:r>
          </w:p>
        </w:tc>
      </w:tr>
      <w:tr w:rsidR="002E1EBA" w:rsidTr="002E1EBA">
        <w:tc>
          <w:tcPr>
            <w:tcW w:w="54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3</w:t>
            </w:r>
          </w:p>
        </w:tc>
        <w:tc>
          <w:tcPr>
            <w:tcW w:w="153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BIT_CBUS</w:t>
            </w:r>
            <w:r>
              <w:t>{typ}</w:t>
            </w:r>
          </w:p>
        </w:tc>
        <w:tc>
          <w:tcPr>
            <w:tcW w:w="1885" w:type="dxa"/>
            <w:tcBorders>
              <w:top w:val="single" w:sz="4" w:space="0" w:color="auto"/>
              <w:left w:val="single" w:sz="4" w:space="0" w:color="auto"/>
              <w:bottom w:val="single" w:sz="4" w:space="0" w:color="auto"/>
              <w:right w:val="single" w:sz="4" w:space="0" w:color="auto"/>
            </w:tcBorders>
            <w:hideMark/>
          </w:tcPr>
          <w:p w:rsidR="002E1EBA" w:rsidRDefault="002E1EBA" w:rsidP="00515684">
            <w:pPr>
              <w:pStyle w:val="TableCell"/>
            </w:pPr>
            <w:r>
              <w:t>T</w:t>
            </w:r>
            <w:r>
              <w:rPr>
                <w:vertAlign w:val="subscript"/>
              </w:rPr>
              <w:t>CBUS_ACK_FALL</w:t>
            </w:r>
            <w:r>
              <w:t>{min}</w:t>
            </w:r>
          </w:p>
        </w:tc>
        <w:tc>
          <w:tcPr>
            <w:tcW w:w="2444"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CBUS_ACK_0</w:t>
            </w:r>
            <w:r>
              <w:t>{max}</w:t>
            </w:r>
          </w:p>
        </w:tc>
        <w:tc>
          <w:tcPr>
            <w:tcW w:w="2511"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Earliest possible thick ACK</w:t>
            </w:r>
          </w:p>
        </w:tc>
      </w:tr>
      <w:tr w:rsidR="002E1EBA" w:rsidTr="002E1EBA">
        <w:tc>
          <w:tcPr>
            <w:tcW w:w="54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4</w:t>
            </w:r>
          </w:p>
        </w:tc>
        <w:tc>
          <w:tcPr>
            <w:tcW w:w="153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BIT_CBUS</w:t>
            </w:r>
            <w:r>
              <w:t>{typ}</w:t>
            </w:r>
          </w:p>
        </w:tc>
        <w:tc>
          <w:tcPr>
            <w:tcW w:w="1885" w:type="dxa"/>
            <w:tcBorders>
              <w:top w:val="single" w:sz="4" w:space="0" w:color="auto"/>
              <w:left w:val="single" w:sz="4" w:space="0" w:color="auto"/>
              <w:bottom w:val="single" w:sz="4" w:space="0" w:color="auto"/>
              <w:right w:val="single" w:sz="4" w:space="0" w:color="auto"/>
            </w:tcBorders>
            <w:hideMark/>
          </w:tcPr>
          <w:p w:rsidR="002E1EBA" w:rsidRDefault="002E1EBA" w:rsidP="00515684">
            <w:pPr>
              <w:pStyle w:val="TableCell"/>
            </w:pPr>
            <w:r>
              <w:t>T</w:t>
            </w:r>
            <w:r>
              <w:rPr>
                <w:vertAlign w:val="subscript"/>
              </w:rPr>
              <w:t>CBUS_ACK_FALL</w:t>
            </w:r>
            <w:r>
              <w:t>{max}</w:t>
            </w:r>
          </w:p>
        </w:tc>
        <w:tc>
          <w:tcPr>
            <w:tcW w:w="2444"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CBUS_ACK_0</w:t>
            </w:r>
            <w:r>
              <w:t>{max}</w:t>
            </w:r>
          </w:p>
        </w:tc>
        <w:tc>
          <w:tcPr>
            <w:tcW w:w="2511"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Latest possible thick ACK</w:t>
            </w:r>
          </w:p>
        </w:tc>
      </w:tr>
      <w:tr w:rsidR="002E1EBA" w:rsidTr="002E1EBA">
        <w:tc>
          <w:tcPr>
            <w:tcW w:w="54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5</w:t>
            </w:r>
          </w:p>
        </w:tc>
        <w:tc>
          <w:tcPr>
            <w:tcW w:w="153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BIT_CBUS</w:t>
            </w:r>
            <w:r>
              <w:t>{max}</w:t>
            </w:r>
          </w:p>
        </w:tc>
        <w:tc>
          <w:tcPr>
            <w:tcW w:w="1885" w:type="dxa"/>
            <w:tcBorders>
              <w:top w:val="single" w:sz="4" w:space="0" w:color="auto"/>
              <w:left w:val="single" w:sz="4" w:space="0" w:color="auto"/>
              <w:bottom w:val="single" w:sz="4" w:space="0" w:color="auto"/>
              <w:right w:val="single" w:sz="4" w:space="0" w:color="auto"/>
            </w:tcBorders>
            <w:hideMark/>
          </w:tcPr>
          <w:p w:rsidR="002E1EBA" w:rsidRDefault="002E1EBA" w:rsidP="00515684">
            <w:pPr>
              <w:pStyle w:val="TableCell"/>
            </w:pPr>
            <w:r>
              <w:t>T</w:t>
            </w:r>
            <w:r>
              <w:rPr>
                <w:vertAlign w:val="subscript"/>
              </w:rPr>
              <w:t>CBUS_ACK_FALL</w:t>
            </w:r>
            <w:r>
              <w:t>{min}</w:t>
            </w:r>
          </w:p>
        </w:tc>
        <w:tc>
          <w:tcPr>
            <w:tcW w:w="2444"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CBUS_ACK_0</w:t>
            </w:r>
            <w:r>
              <w:t>{min}</w:t>
            </w:r>
          </w:p>
        </w:tc>
        <w:tc>
          <w:tcPr>
            <w:tcW w:w="2511"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Earliest possible thin ACK</w:t>
            </w:r>
          </w:p>
        </w:tc>
      </w:tr>
      <w:tr w:rsidR="002E1EBA" w:rsidTr="002E1EBA">
        <w:tc>
          <w:tcPr>
            <w:tcW w:w="54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6</w:t>
            </w:r>
          </w:p>
        </w:tc>
        <w:tc>
          <w:tcPr>
            <w:tcW w:w="153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BIT_CBUS</w:t>
            </w:r>
            <w:r>
              <w:t>{max}</w:t>
            </w:r>
          </w:p>
        </w:tc>
        <w:tc>
          <w:tcPr>
            <w:tcW w:w="1885" w:type="dxa"/>
            <w:tcBorders>
              <w:top w:val="single" w:sz="4" w:space="0" w:color="auto"/>
              <w:left w:val="single" w:sz="4" w:space="0" w:color="auto"/>
              <w:bottom w:val="single" w:sz="4" w:space="0" w:color="auto"/>
              <w:right w:val="single" w:sz="4" w:space="0" w:color="auto"/>
            </w:tcBorders>
            <w:hideMark/>
          </w:tcPr>
          <w:p w:rsidR="002E1EBA" w:rsidRDefault="002E1EBA" w:rsidP="00515684">
            <w:pPr>
              <w:pStyle w:val="TableCell"/>
            </w:pPr>
            <w:r>
              <w:t>T</w:t>
            </w:r>
            <w:r>
              <w:rPr>
                <w:vertAlign w:val="subscript"/>
              </w:rPr>
              <w:t>CBUS_ACK_FALL</w:t>
            </w:r>
            <w:r>
              <w:t>{max}</w:t>
            </w:r>
          </w:p>
        </w:tc>
        <w:tc>
          <w:tcPr>
            <w:tcW w:w="2444"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CBUS_ACK_0</w:t>
            </w:r>
            <w:r>
              <w:t>{min}</w:t>
            </w:r>
          </w:p>
        </w:tc>
        <w:tc>
          <w:tcPr>
            <w:tcW w:w="2511"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Latest possible thin ACK</w:t>
            </w:r>
          </w:p>
        </w:tc>
      </w:tr>
      <w:tr w:rsidR="002E1EBA" w:rsidTr="002E1EBA">
        <w:tc>
          <w:tcPr>
            <w:tcW w:w="54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7</w:t>
            </w:r>
          </w:p>
        </w:tc>
        <w:tc>
          <w:tcPr>
            <w:tcW w:w="153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BIT_CBUS</w:t>
            </w:r>
            <w:r>
              <w:t>{max}</w:t>
            </w:r>
          </w:p>
        </w:tc>
        <w:tc>
          <w:tcPr>
            <w:tcW w:w="1885" w:type="dxa"/>
            <w:tcBorders>
              <w:top w:val="single" w:sz="4" w:space="0" w:color="auto"/>
              <w:left w:val="single" w:sz="4" w:space="0" w:color="auto"/>
              <w:bottom w:val="single" w:sz="4" w:space="0" w:color="auto"/>
              <w:right w:val="single" w:sz="4" w:space="0" w:color="auto"/>
            </w:tcBorders>
            <w:hideMark/>
          </w:tcPr>
          <w:p w:rsidR="002E1EBA" w:rsidRDefault="002E1EBA" w:rsidP="00515684">
            <w:pPr>
              <w:pStyle w:val="TableCell"/>
            </w:pPr>
            <w:r>
              <w:t>T</w:t>
            </w:r>
            <w:r>
              <w:rPr>
                <w:vertAlign w:val="subscript"/>
              </w:rPr>
              <w:t>CBUS_ACK_FALL</w:t>
            </w:r>
            <w:r>
              <w:t>{min}</w:t>
            </w:r>
          </w:p>
        </w:tc>
        <w:tc>
          <w:tcPr>
            <w:tcW w:w="2444"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CBUS_ACK_0</w:t>
            </w:r>
            <w:r>
              <w:t>{max}</w:t>
            </w:r>
          </w:p>
        </w:tc>
        <w:tc>
          <w:tcPr>
            <w:tcW w:w="2511"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Earliest possible thick ACK</w:t>
            </w:r>
          </w:p>
        </w:tc>
      </w:tr>
      <w:tr w:rsidR="002E1EBA" w:rsidTr="002E1EBA">
        <w:tc>
          <w:tcPr>
            <w:tcW w:w="54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8</w:t>
            </w:r>
          </w:p>
        </w:tc>
        <w:tc>
          <w:tcPr>
            <w:tcW w:w="153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BIT_CBUS</w:t>
            </w:r>
            <w:r>
              <w:t>{max}</w:t>
            </w:r>
          </w:p>
        </w:tc>
        <w:tc>
          <w:tcPr>
            <w:tcW w:w="1885" w:type="dxa"/>
            <w:tcBorders>
              <w:top w:val="single" w:sz="4" w:space="0" w:color="auto"/>
              <w:left w:val="single" w:sz="4" w:space="0" w:color="auto"/>
              <w:bottom w:val="single" w:sz="4" w:space="0" w:color="auto"/>
              <w:right w:val="single" w:sz="4" w:space="0" w:color="auto"/>
            </w:tcBorders>
            <w:hideMark/>
          </w:tcPr>
          <w:p w:rsidR="002E1EBA" w:rsidRDefault="002E1EBA" w:rsidP="00515684">
            <w:pPr>
              <w:pStyle w:val="TableCell"/>
            </w:pPr>
            <w:r>
              <w:t>T</w:t>
            </w:r>
            <w:r>
              <w:rPr>
                <w:vertAlign w:val="subscript"/>
              </w:rPr>
              <w:t>CBUS_ACK_FALL</w:t>
            </w:r>
            <w:r>
              <w:t>{max}</w:t>
            </w:r>
          </w:p>
        </w:tc>
        <w:tc>
          <w:tcPr>
            <w:tcW w:w="2444"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CBUS_ACK_0</w:t>
            </w:r>
            <w:r>
              <w:t>{max}</w:t>
            </w:r>
          </w:p>
        </w:tc>
        <w:tc>
          <w:tcPr>
            <w:tcW w:w="2511"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Latest possible thick ACK</w:t>
            </w:r>
          </w:p>
        </w:tc>
      </w:tr>
      <w:tr w:rsidR="002E1EBA" w:rsidTr="002E1EBA">
        <w:tc>
          <w:tcPr>
            <w:tcW w:w="54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9</w:t>
            </w:r>
          </w:p>
        </w:tc>
        <w:tc>
          <w:tcPr>
            <w:tcW w:w="153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BIT_CBUS</w:t>
            </w:r>
            <w:r>
              <w:t>{min}</w:t>
            </w:r>
          </w:p>
        </w:tc>
        <w:tc>
          <w:tcPr>
            <w:tcW w:w="1885" w:type="dxa"/>
            <w:tcBorders>
              <w:top w:val="single" w:sz="4" w:space="0" w:color="auto"/>
              <w:left w:val="single" w:sz="4" w:space="0" w:color="auto"/>
              <w:bottom w:val="single" w:sz="4" w:space="0" w:color="auto"/>
              <w:right w:val="single" w:sz="4" w:space="0" w:color="auto"/>
            </w:tcBorders>
            <w:hideMark/>
          </w:tcPr>
          <w:p w:rsidR="002E1EBA" w:rsidRDefault="002E1EBA" w:rsidP="00515684">
            <w:pPr>
              <w:pStyle w:val="TableCell"/>
            </w:pPr>
            <w:r>
              <w:t>T</w:t>
            </w:r>
            <w:r>
              <w:rPr>
                <w:vertAlign w:val="subscript"/>
              </w:rPr>
              <w:t>CBUS_ACK_FALL</w:t>
            </w:r>
            <w:r>
              <w:t>{min}</w:t>
            </w:r>
          </w:p>
        </w:tc>
        <w:tc>
          <w:tcPr>
            <w:tcW w:w="2444"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CBUS_ACK_0</w:t>
            </w:r>
            <w:r>
              <w:t>{min}</w:t>
            </w:r>
          </w:p>
        </w:tc>
        <w:tc>
          <w:tcPr>
            <w:tcW w:w="2511"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Earliest possible thin ACK</w:t>
            </w:r>
          </w:p>
        </w:tc>
      </w:tr>
      <w:tr w:rsidR="002E1EBA" w:rsidTr="002E1EBA">
        <w:tc>
          <w:tcPr>
            <w:tcW w:w="54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10</w:t>
            </w:r>
          </w:p>
        </w:tc>
        <w:tc>
          <w:tcPr>
            <w:tcW w:w="153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BIT_CBUS</w:t>
            </w:r>
            <w:r>
              <w:t>{min}</w:t>
            </w:r>
          </w:p>
        </w:tc>
        <w:tc>
          <w:tcPr>
            <w:tcW w:w="1885" w:type="dxa"/>
            <w:tcBorders>
              <w:top w:val="single" w:sz="4" w:space="0" w:color="auto"/>
              <w:left w:val="single" w:sz="4" w:space="0" w:color="auto"/>
              <w:bottom w:val="single" w:sz="4" w:space="0" w:color="auto"/>
              <w:right w:val="single" w:sz="4" w:space="0" w:color="auto"/>
            </w:tcBorders>
            <w:hideMark/>
          </w:tcPr>
          <w:p w:rsidR="002E1EBA" w:rsidRDefault="002E1EBA" w:rsidP="00515684">
            <w:pPr>
              <w:pStyle w:val="TableCell"/>
            </w:pPr>
            <w:r>
              <w:t>T</w:t>
            </w:r>
            <w:r>
              <w:rPr>
                <w:vertAlign w:val="subscript"/>
              </w:rPr>
              <w:t>CBUS_ACK_FALL</w:t>
            </w:r>
            <w:r>
              <w:t>{max}</w:t>
            </w:r>
          </w:p>
        </w:tc>
        <w:tc>
          <w:tcPr>
            <w:tcW w:w="2444"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CBUS_ACK_0</w:t>
            </w:r>
            <w:r>
              <w:t>{min}</w:t>
            </w:r>
          </w:p>
        </w:tc>
        <w:tc>
          <w:tcPr>
            <w:tcW w:w="2511"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Latest possible thin ACK</w:t>
            </w:r>
          </w:p>
        </w:tc>
      </w:tr>
      <w:tr w:rsidR="002E1EBA" w:rsidTr="002E1EBA">
        <w:tc>
          <w:tcPr>
            <w:tcW w:w="54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11</w:t>
            </w:r>
          </w:p>
        </w:tc>
        <w:tc>
          <w:tcPr>
            <w:tcW w:w="153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BIT_CBUS</w:t>
            </w:r>
            <w:r>
              <w:t>{min}</w:t>
            </w:r>
          </w:p>
        </w:tc>
        <w:tc>
          <w:tcPr>
            <w:tcW w:w="1885" w:type="dxa"/>
            <w:tcBorders>
              <w:top w:val="single" w:sz="4" w:space="0" w:color="auto"/>
              <w:left w:val="single" w:sz="4" w:space="0" w:color="auto"/>
              <w:bottom w:val="single" w:sz="4" w:space="0" w:color="auto"/>
              <w:right w:val="single" w:sz="4" w:space="0" w:color="auto"/>
            </w:tcBorders>
            <w:hideMark/>
          </w:tcPr>
          <w:p w:rsidR="002E1EBA" w:rsidRDefault="002E1EBA" w:rsidP="00515684">
            <w:pPr>
              <w:pStyle w:val="TableCell"/>
            </w:pPr>
            <w:r>
              <w:t>T</w:t>
            </w:r>
            <w:r>
              <w:rPr>
                <w:vertAlign w:val="subscript"/>
              </w:rPr>
              <w:t>CBUS_ACK_FALL</w:t>
            </w:r>
            <w:r>
              <w:t>{min}</w:t>
            </w:r>
          </w:p>
        </w:tc>
        <w:tc>
          <w:tcPr>
            <w:tcW w:w="2444"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CBUS_ACK_0</w:t>
            </w:r>
            <w:r>
              <w:t>{max}</w:t>
            </w:r>
          </w:p>
        </w:tc>
        <w:tc>
          <w:tcPr>
            <w:tcW w:w="2511"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Earliest possible thick ACK</w:t>
            </w:r>
          </w:p>
        </w:tc>
      </w:tr>
      <w:tr w:rsidR="002E1EBA" w:rsidTr="002E1EBA">
        <w:tc>
          <w:tcPr>
            <w:tcW w:w="54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12</w:t>
            </w:r>
          </w:p>
        </w:tc>
        <w:tc>
          <w:tcPr>
            <w:tcW w:w="153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BIT_CBUS</w:t>
            </w:r>
            <w:r>
              <w:t>{min}</w:t>
            </w:r>
          </w:p>
        </w:tc>
        <w:tc>
          <w:tcPr>
            <w:tcW w:w="1885" w:type="dxa"/>
            <w:tcBorders>
              <w:top w:val="single" w:sz="4" w:space="0" w:color="auto"/>
              <w:left w:val="single" w:sz="4" w:space="0" w:color="auto"/>
              <w:bottom w:val="single" w:sz="4" w:space="0" w:color="auto"/>
              <w:right w:val="single" w:sz="4" w:space="0" w:color="auto"/>
            </w:tcBorders>
            <w:hideMark/>
          </w:tcPr>
          <w:p w:rsidR="002E1EBA" w:rsidRDefault="002E1EBA" w:rsidP="00515684">
            <w:pPr>
              <w:pStyle w:val="TableCell"/>
            </w:pPr>
            <w:r>
              <w:t>T</w:t>
            </w:r>
            <w:r>
              <w:rPr>
                <w:vertAlign w:val="subscript"/>
              </w:rPr>
              <w:t>CBUS_ACK_FALL</w:t>
            </w:r>
            <w:r>
              <w:t>{max}</w:t>
            </w:r>
          </w:p>
        </w:tc>
        <w:tc>
          <w:tcPr>
            <w:tcW w:w="2444"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CBUS_ACK_0</w:t>
            </w:r>
            <w:r>
              <w:t>{max}</w:t>
            </w:r>
          </w:p>
        </w:tc>
        <w:tc>
          <w:tcPr>
            <w:tcW w:w="2511"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Latest possible thick ACK</w:t>
            </w:r>
          </w:p>
        </w:tc>
      </w:tr>
    </w:tbl>
    <w:p w:rsidR="002E1EBA" w:rsidRDefault="002E1EBA" w:rsidP="003C0D5E">
      <w:pPr>
        <w:pStyle w:val="Heading3"/>
        <w:shd w:val="pct12" w:color="auto" w:fill="auto"/>
        <w:tabs>
          <w:tab w:val="left" w:pos="1080"/>
          <w:tab w:val="left" w:pos="1755"/>
        </w:tabs>
        <w:spacing w:line="240" w:lineRule="auto"/>
        <w:ind w:left="720"/>
      </w:pPr>
      <w:bookmarkStart w:id="6034" w:name="_Toc279413803"/>
      <w:bookmarkStart w:id="6035" w:name="_Toc348443808"/>
      <w:r>
        <w:t>Link Layer Timing – Dongle DUT Input: Bus Re-Arbitration</w:t>
      </w:r>
      <w:bookmarkEnd w:id="6034"/>
      <w:bookmarkEnd w:id="6035"/>
    </w:p>
    <w:p w:rsidR="002E1EBA" w:rsidRDefault="002E1EBA" w:rsidP="002E1EBA">
      <w:r>
        <w:t>Measure the behavior of the Dongle DUT as it responds to Source re-arbitration with different timings.</w:t>
      </w:r>
    </w:p>
    <w:p w:rsidR="002E1EBA" w:rsidRDefault="00235267" w:rsidP="0083185B">
      <w:pPr>
        <w:pStyle w:val="TestHeading"/>
      </w:pPr>
      <w:bookmarkStart w:id="6036" w:name="_Toc290992255"/>
      <w:bookmarkStart w:id="6037" w:name="TESTINDEX_208"/>
      <w:r>
        <w:t>CBT-Dongle: Dongle Receives Case 1 Back-to-Back T</w:t>
      </w:r>
      <w:r w:rsidR="002E1EBA">
        <w:t>ransfers</w:t>
      </w:r>
      <w:bookmarkEnd w:id="6036"/>
    </w:p>
    <w:bookmarkEnd w:id="6037"/>
    <w:p w:rsidR="00235267" w:rsidRPr="00235267" w:rsidRDefault="00235267" w:rsidP="00235267">
      <w:pPr>
        <w:pStyle w:val="TestUsage"/>
      </w:pPr>
      <w:r>
        <w:t>Application:</w:t>
      </w:r>
      <w:r>
        <w:tab/>
        <w:t>Dongle</w:t>
      </w:r>
    </w:p>
    <w:p w:rsidR="002E1EBA" w:rsidRDefault="002E1EBA" w:rsidP="005E4DD0">
      <w:pPr>
        <w:pStyle w:val="Heading5"/>
      </w:pPr>
      <w:r>
        <w:t>Test Objective</w:t>
      </w:r>
    </w:p>
    <w:p w:rsidR="002E1EBA" w:rsidRDefault="002E1EBA" w:rsidP="002E1EBA">
      <w:r>
        <w:t>Verify tha</w:t>
      </w:r>
      <w:r>
        <w:rPr>
          <w:b/>
        </w:rPr>
        <w:t>t</w:t>
      </w:r>
      <w:r>
        <w:t xml:space="preserve"> Dongle DUT can receive Case 1 Back-to-Back packets when connected to various speed Dongles using variable ARB-to-Sync Idle timing. </w:t>
      </w:r>
    </w:p>
    <w:p w:rsidR="002E1EBA" w:rsidRDefault="002E1EBA" w:rsidP="005E4DD0">
      <w:pPr>
        <w:pStyle w:val="Heading5"/>
      </w:pPr>
      <w:r>
        <w:t>References</w:t>
      </w:r>
    </w:p>
    <w:p w:rsidR="002E1EBA" w:rsidRDefault="002E1EBA" w:rsidP="002E1EBA">
      <w:pPr>
        <w:spacing w:after="0"/>
      </w:pPr>
      <w:r>
        <w:t>[MHL] Section 7.2.4; Case 1; Tester sends back-to-back; min Sync</w:t>
      </w:r>
    </w:p>
    <w:p w:rsidR="002E1EBA" w:rsidRDefault="002E1EBA" w:rsidP="005E4DD0">
      <w:pPr>
        <w:pStyle w:val="Heading5"/>
      </w:pPr>
      <w:r>
        <w:t>Required Test Equipment</w:t>
      </w:r>
    </w:p>
    <w:p w:rsidR="002E1EBA" w:rsidRDefault="00F05319" w:rsidP="002E1EBA">
      <w:r>
        <w:t xml:space="preserve">Use one of the </w:t>
      </w:r>
      <w:r>
        <w:fldChar w:fldCharType="begin"/>
      </w:r>
      <w:r>
        <w:instrText xml:space="preserve"> REF _Ref274070395 \h </w:instrText>
      </w:r>
      <w:r>
        <w:fldChar w:fldCharType="separate"/>
      </w:r>
      <w:r w:rsidR="00C763A4" w:rsidRPr="00312FA6">
        <w:t>CBUS</w:t>
      </w:r>
      <w:r w:rsidR="00C763A4">
        <w:t xml:space="preserve"> Source DUT Common Test Equipment Setups</w:t>
      </w:r>
      <w:r>
        <w:fldChar w:fldCharType="end"/>
      </w:r>
      <w:r w:rsidR="007908D9">
        <w:t>.</w:t>
      </w:r>
    </w:p>
    <w:p w:rsidR="002E1EBA" w:rsidRDefault="003A6EF6" w:rsidP="003A6EF6">
      <w:pPr>
        <w:pStyle w:val="RequiredMethodologyHeading"/>
      </w:pPr>
      <w:r>
        <w:t>Required Methodology</w:t>
      </w:r>
    </w:p>
    <w:p w:rsidR="002E1EBA" w:rsidRDefault="002E1EBA" w:rsidP="002E1EBA">
      <w:r>
        <w:t xml:space="preserve">Execute the following test procedure once for each row in </w:t>
      </w:r>
      <w:r w:rsidR="00D21FFE">
        <w:fldChar w:fldCharType="begin"/>
      </w:r>
      <w:r w:rsidR="004B6DDA">
        <w:instrText xml:space="preserve"> REF _Ref294869793 \h </w:instrText>
      </w:r>
      <w:r w:rsidR="00D21FFE">
        <w:fldChar w:fldCharType="separate"/>
      </w:r>
      <w:r w:rsidR="00C763A4">
        <w:t xml:space="preserve">Table </w:t>
      </w:r>
      <w:r w:rsidR="00C763A4">
        <w:rPr>
          <w:noProof/>
        </w:rPr>
        <w:t>5</w:t>
      </w:r>
      <w:r w:rsidR="00C763A4">
        <w:noBreakHyphen/>
      </w:r>
      <w:r w:rsidR="00C763A4">
        <w:rPr>
          <w:noProof/>
        </w:rPr>
        <w:t>25</w:t>
      </w:r>
      <w:r w:rsidR="00D21FFE">
        <w:fldChar w:fldCharType="end"/>
      </w:r>
      <w:r>
        <w:t>, substituting TEST_BIT_TIME and TEST_IDLE_PERIOD.</w:t>
      </w:r>
    </w:p>
    <w:p w:rsidR="002E1EBA" w:rsidRDefault="002E1EBA" w:rsidP="005820D6">
      <w:pPr>
        <w:pStyle w:val="ListParagraph"/>
        <w:numPr>
          <w:ilvl w:val="0"/>
          <w:numId w:val="160"/>
        </w:numPr>
        <w:tabs>
          <w:tab w:val="left" w:pos="504"/>
          <w:tab w:val="left" w:pos="1080"/>
          <w:tab w:val="left" w:pos="1755"/>
        </w:tabs>
        <w:spacing w:after="0" w:line="240" w:lineRule="auto"/>
      </w:pPr>
      <w:r>
        <w:t>If necessary, connect Dongle DUT to Tester Source port.</w:t>
      </w:r>
    </w:p>
    <w:p w:rsidR="002E1EBA" w:rsidRDefault="002E1EBA" w:rsidP="005820D6">
      <w:pPr>
        <w:pStyle w:val="ListParagraph"/>
        <w:numPr>
          <w:ilvl w:val="0"/>
          <w:numId w:val="160"/>
        </w:numPr>
        <w:tabs>
          <w:tab w:val="left" w:pos="504"/>
          <w:tab w:val="left" w:pos="1080"/>
          <w:tab w:val="left" w:pos="1755"/>
        </w:tabs>
        <w:spacing w:after="0" w:line="240" w:lineRule="auto"/>
      </w:pPr>
      <w:r>
        <w:t>Apply power to the Dongle DUT.</w:t>
      </w:r>
    </w:p>
    <w:p w:rsidR="002E1EBA" w:rsidRDefault="002E1EBA" w:rsidP="005820D6">
      <w:pPr>
        <w:pStyle w:val="ListParagraph"/>
        <w:numPr>
          <w:ilvl w:val="0"/>
          <w:numId w:val="160"/>
        </w:numPr>
        <w:tabs>
          <w:tab w:val="left" w:pos="504"/>
          <w:tab w:val="left" w:pos="1080"/>
          <w:tab w:val="left" w:pos="1755"/>
        </w:tabs>
        <w:spacing w:after="0" w:line="240" w:lineRule="auto"/>
      </w:pPr>
      <w:r>
        <w:t xml:space="preserve">Set Tester Source port </w:t>
      </w:r>
      <w:r>
        <w:rPr>
          <w:bCs/>
        </w:rPr>
        <w:t>to</w:t>
      </w:r>
      <w:r>
        <w:t xml:space="preserve"> disconnected state.</w:t>
      </w:r>
    </w:p>
    <w:p w:rsidR="002E1EBA" w:rsidRDefault="002E1EBA" w:rsidP="005820D6">
      <w:pPr>
        <w:pStyle w:val="ListParagraph"/>
        <w:numPr>
          <w:ilvl w:val="0"/>
          <w:numId w:val="160"/>
        </w:numPr>
        <w:tabs>
          <w:tab w:val="left" w:pos="504"/>
          <w:tab w:val="left" w:pos="1080"/>
          <w:tab w:val="left" w:pos="1755"/>
        </w:tabs>
        <w:spacing w:after="0" w:line="240" w:lineRule="auto"/>
      </w:pPr>
      <w:r>
        <w:t>Set Tester Source port to use typical timings and to exhibit typical resistances and capacitances.</w:t>
      </w:r>
    </w:p>
    <w:p w:rsidR="002E1EBA" w:rsidRDefault="002E1EBA" w:rsidP="005820D6">
      <w:pPr>
        <w:pStyle w:val="ListParagraph"/>
        <w:numPr>
          <w:ilvl w:val="0"/>
          <w:numId w:val="160"/>
        </w:numPr>
        <w:tabs>
          <w:tab w:val="left" w:pos="504"/>
          <w:tab w:val="left" w:pos="1080"/>
          <w:tab w:val="left" w:pos="1755"/>
        </w:tabs>
        <w:spacing w:after="0" w:line="240" w:lineRule="auto"/>
      </w:pPr>
      <w:r>
        <w:t>Set Tester Source to operate using TEST_BIT_TIME as T</w:t>
      </w:r>
      <w:r>
        <w:rPr>
          <w:vertAlign w:val="subscript"/>
        </w:rPr>
        <w:t>BIT_CBUS</w:t>
      </w:r>
      <w:r>
        <w:t>.</w:t>
      </w:r>
    </w:p>
    <w:p w:rsidR="002E1EBA" w:rsidRDefault="002E1EBA" w:rsidP="005820D6">
      <w:pPr>
        <w:pStyle w:val="ListParagraph"/>
        <w:numPr>
          <w:ilvl w:val="0"/>
          <w:numId w:val="160"/>
        </w:numPr>
        <w:tabs>
          <w:tab w:val="left" w:pos="504"/>
          <w:tab w:val="left" w:pos="1080"/>
          <w:tab w:val="left" w:pos="1755"/>
        </w:tabs>
        <w:spacing w:after="0" w:line="240" w:lineRule="auto"/>
      </w:pPr>
      <w:r>
        <w:t>Set Tester Source to use TEST_IDLE_PERIOD as delay from Arbitration pulse to Sync pulse.</w:t>
      </w:r>
    </w:p>
    <w:p w:rsidR="002E1EBA" w:rsidRDefault="002E1EBA" w:rsidP="005820D6">
      <w:pPr>
        <w:pStyle w:val="ListParagraph"/>
        <w:numPr>
          <w:ilvl w:val="0"/>
          <w:numId w:val="160"/>
        </w:numPr>
        <w:tabs>
          <w:tab w:val="left" w:pos="504"/>
          <w:tab w:val="left" w:pos="1080"/>
          <w:tab w:val="left" w:pos="1755"/>
        </w:tabs>
        <w:spacing w:after="0" w:line="240" w:lineRule="auto"/>
      </w:pPr>
      <w:r>
        <w:t xml:space="preserve">Set Tester Source to use its Source </w:t>
      </w:r>
      <w:r w:rsidR="0028122B">
        <w:t>Packet</w:t>
      </w:r>
      <w:r>
        <w:t xml:space="preserve"> engine to ACK everything.</w:t>
      </w:r>
    </w:p>
    <w:p w:rsidR="002E1EBA" w:rsidRDefault="002E1EBA" w:rsidP="005820D6">
      <w:pPr>
        <w:pStyle w:val="ListParagraph"/>
        <w:numPr>
          <w:ilvl w:val="0"/>
          <w:numId w:val="160"/>
        </w:numPr>
        <w:tabs>
          <w:tab w:val="left" w:pos="504"/>
          <w:tab w:val="left" w:pos="1080"/>
          <w:tab w:val="left" w:pos="1755"/>
        </w:tabs>
        <w:spacing w:after="0" w:line="240" w:lineRule="auto"/>
      </w:pPr>
      <w:r>
        <w:t>Execute the Tester_Source_Discovery procedure.</w:t>
      </w:r>
    </w:p>
    <w:p w:rsidR="002E1EBA" w:rsidRDefault="002E1EBA" w:rsidP="005820D6">
      <w:pPr>
        <w:pStyle w:val="ListParagraph"/>
        <w:numPr>
          <w:ilvl w:val="0"/>
          <w:numId w:val="160"/>
        </w:numPr>
        <w:tabs>
          <w:tab w:val="left" w:pos="504"/>
          <w:tab w:val="left" w:pos="1080"/>
          <w:tab w:val="left" w:pos="1755"/>
        </w:tabs>
        <w:spacing w:after="0" w:line="240" w:lineRule="auto"/>
      </w:pPr>
      <w:r>
        <w:t>When the Tester Source receives a command, reply with a link level ACK.</w:t>
      </w:r>
    </w:p>
    <w:p w:rsidR="002E1EBA" w:rsidRDefault="002E1EBA" w:rsidP="005820D6">
      <w:pPr>
        <w:pStyle w:val="ListParagraph"/>
        <w:numPr>
          <w:ilvl w:val="0"/>
          <w:numId w:val="160"/>
        </w:numPr>
        <w:tabs>
          <w:tab w:val="left" w:pos="504"/>
          <w:tab w:val="left" w:pos="1080"/>
          <w:tab w:val="left" w:pos="1755"/>
        </w:tabs>
        <w:spacing w:after="0" w:line="240" w:lineRule="auto"/>
        <w:rPr>
          <w:bCs/>
        </w:rPr>
      </w:pPr>
      <w:r>
        <w:t>Tester Source does SET_INT to Dongle DUT, followed by Offset 0x20, followed by Data 0x00.  The Offset packet has Parity == 0, the Data packet has Parity == 1. The last 2 Packets are sent back-to-back.</w:t>
      </w:r>
    </w:p>
    <w:p w:rsidR="002E1EBA" w:rsidRDefault="002E1EBA" w:rsidP="005820D6">
      <w:pPr>
        <w:pStyle w:val="ListParagraph"/>
        <w:numPr>
          <w:ilvl w:val="0"/>
          <w:numId w:val="160"/>
        </w:numPr>
        <w:tabs>
          <w:tab w:val="left" w:pos="504"/>
          <w:tab w:val="left" w:pos="1080"/>
          <w:tab w:val="left" w:pos="1755"/>
        </w:tabs>
        <w:spacing w:after="0" w:line="240" w:lineRule="auto"/>
        <w:rPr>
          <w:bCs/>
        </w:rPr>
      </w:pPr>
      <w:r>
        <w:t>Tester Source switches to responding with ACK to everything.</w:t>
      </w:r>
    </w:p>
    <w:p w:rsidR="002E1EBA" w:rsidRDefault="002E1EBA" w:rsidP="005820D6">
      <w:pPr>
        <w:pStyle w:val="ListParagraph"/>
        <w:numPr>
          <w:ilvl w:val="0"/>
          <w:numId w:val="160"/>
        </w:numPr>
        <w:tabs>
          <w:tab w:val="left" w:pos="504"/>
          <w:tab w:val="left" w:pos="1080"/>
          <w:tab w:val="left" w:pos="1755"/>
        </w:tabs>
        <w:spacing w:after="0" w:line="240" w:lineRule="auto"/>
        <w:rPr>
          <w:bCs/>
        </w:rPr>
      </w:pPr>
      <w:r>
        <w:lastRenderedPageBreak/>
        <w:t>Observe post-discovery</w:t>
      </w:r>
      <w:r>
        <w:rPr>
          <w:bCs/>
        </w:rPr>
        <w:t xml:space="preserve"> Dongle DUT link-level ACK activity as it replies to the Tester Source command.</w:t>
      </w:r>
    </w:p>
    <w:p w:rsidR="002E1EBA" w:rsidRDefault="002E1EBA" w:rsidP="005820D6">
      <w:pPr>
        <w:pStyle w:val="ListParagraph"/>
        <w:numPr>
          <w:ilvl w:val="0"/>
          <w:numId w:val="160"/>
        </w:numPr>
        <w:tabs>
          <w:tab w:val="left" w:pos="504"/>
          <w:tab w:val="left" w:pos="1080"/>
          <w:tab w:val="left" w:pos="1755"/>
        </w:tabs>
        <w:spacing w:after="0" w:line="240" w:lineRule="auto"/>
      </w:pPr>
      <w:r>
        <w:t>Observe that the Dongle DUT replies with an ACK packet.</w:t>
      </w:r>
    </w:p>
    <w:p w:rsidR="002E1EBA" w:rsidRDefault="002E1EBA" w:rsidP="005820D6">
      <w:pPr>
        <w:pStyle w:val="ListParagraph"/>
        <w:numPr>
          <w:ilvl w:val="0"/>
          <w:numId w:val="160"/>
        </w:numPr>
        <w:tabs>
          <w:tab w:val="left" w:pos="1080"/>
          <w:tab w:val="left" w:pos="1755"/>
        </w:tabs>
        <w:spacing w:after="0" w:line="240" w:lineRule="auto"/>
        <w:rPr>
          <w:bCs/>
        </w:rPr>
      </w:pPr>
      <w:r>
        <w:t>FAIL if DUT does not eventually send a command.</w:t>
      </w:r>
    </w:p>
    <w:p w:rsidR="002E1EBA" w:rsidRDefault="002E1EBA" w:rsidP="005820D6">
      <w:pPr>
        <w:pStyle w:val="ListParagraph"/>
        <w:numPr>
          <w:ilvl w:val="0"/>
          <w:numId w:val="160"/>
        </w:numPr>
        <w:tabs>
          <w:tab w:val="left" w:pos="1080"/>
          <w:tab w:val="left" w:pos="1755"/>
        </w:tabs>
        <w:spacing w:after="0" w:line="240" w:lineRule="auto"/>
        <w:rPr>
          <w:bCs/>
        </w:rPr>
      </w:pPr>
      <w:r>
        <w:t>FAIL if DUT does not link level ACK all 3 packets sent from the Tester.</w:t>
      </w:r>
    </w:p>
    <w:p w:rsidR="002E1EBA" w:rsidRPr="003D2207" w:rsidRDefault="002E1EBA" w:rsidP="005820D6">
      <w:pPr>
        <w:pStyle w:val="ListParagraph"/>
        <w:numPr>
          <w:ilvl w:val="0"/>
          <w:numId w:val="160"/>
        </w:numPr>
        <w:tabs>
          <w:tab w:val="left" w:pos="1080"/>
          <w:tab w:val="left" w:pos="1755"/>
        </w:tabs>
        <w:spacing w:after="0" w:line="240" w:lineRule="auto"/>
        <w:rPr>
          <w:bCs/>
        </w:rPr>
      </w:pPr>
      <w:r>
        <w:t>FAIL if DUT does not respond with an ACK packet.</w:t>
      </w:r>
    </w:p>
    <w:p w:rsidR="003D2207" w:rsidRDefault="003D2207" w:rsidP="005820D6">
      <w:pPr>
        <w:pStyle w:val="ListParagraph"/>
        <w:numPr>
          <w:ilvl w:val="0"/>
          <w:numId w:val="160"/>
        </w:numPr>
        <w:tabs>
          <w:tab w:val="left" w:pos="1080"/>
          <w:tab w:val="left" w:pos="1755"/>
        </w:tabs>
        <w:spacing w:after="0" w:line="240" w:lineRule="auto"/>
        <w:rPr>
          <w:bCs/>
        </w:rPr>
      </w:pPr>
      <w:r>
        <w:t>If all preceding steps pass, then PASS; else FAIL.</w:t>
      </w:r>
    </w:p>
    <w:p w:rsidR="002E1EBA" w:rsidRDefault="002E1EBA" w:rsidP="002E1EBA"/>
    <w:p w:rsidR="002E1EBA" w:rsidRDefault="002E1EBA" w:rsidP="002E1EBA">
      <w:r>
        <w:t>Note that the Dongle DUT might NACK the packets it receives.  Tester needs to re-issue this command up to N</w:t>
      </w:r>
      <w:r>
        <w:rPr>
          <w:vertAlign w:val="subscript"/>
        </w:rPr>
        <w:t>RETRY</w:t>
      </w:r>
      <w:r>
        <w:t xml:space="preserve"> times to give the Dongle DUT a chance to ACK it.</w:t>
      </w:r>
    </w:p>
    <w:p w:rsidR="002E1EBA" w:rsidRDefault="008A7CCD" w:rsidP="008A7CCD">
      <w:pPr>
        <w:pStyle w:val="Caption-Table"/>
      </w:pPr>
      <w:bookmarkStart w:id="6038" w:name="_Ref294869793"/>
      <w:bookmarkStart w:id="6039" w:name="_Toc279413849"/>
      <w:bookmarkStart w:id="6040" w:name="_Toc348443990"/>
      <w:r>
        <w:t>Table</w:t>
      </w:r>
      <w:r w:rsidR="002E1EBA">
        <w:t xml:space="preserve"> </w:t>
      </w:r>
      <w:r w:rsidR="00130D93">
        <w:fldChar w:fldCharType="begin"/>
      </w:r>
      <w:r w:rsidR="00130D93">
        <w:instrText xml:space="preserve"> STYLEREF 1 \s </w:instrText>
      </w:r>
      <w:r w:rsidR="00130D93">
        <w:fldChar w:fldCharType="separate"/>
      </w:r>
      <w:r w:rsidR="00C763A4">
        <w:rPr>
          <w:noProof/>
        </w:rPr>
        <w:t>5</w:t>
      </w:r>
      <w:r w:rsidR="00130D93">
        <w:rPr>
          <w:noProof/>
        </w:rPr>
        <w:fldChar w:fldCharType="end"/>
      </w:r>
      <w:r w:rsidR="00F719F1">
        <w:noBreakHyphen/>
      </w:r>
      <w:r w:rsidR="00130D93">
        <w:fldChar w:fldCharType="begin"/>
      </w:r>
      <w:r w:rsidR="00130D93">
        <w:instrText xml:space="preserve"> SEQ Table \* ARABIC \s 1 </w:instrText>
      </w:r>
      <w:r w:rsidR="00130D93">
        <w:fldChar w:fldCharType="separate"/>
      </w:r>
      <w:r w:rsidR="00C763A4">
        <w:rPr>
          <w:noProof/>
        </w:rPr>
        <w:t>25</w:t>
      </w:r>
      <w:r w:rsidR="00130D93">
        <w:rPr>
          <w:noProof/>
        </w:rPr>
        <w:fldChar w:fldCharType="end"/>
      </w:r>
      <w:bookmarkEnd w:id="6038"/>
      <w:r w:rsidR="00984B9F">
        <w:t>.</w:t>
      </w:r>
      <w:r w:rsidR="00475D6F">
        <w:t xml:space="preserve"> Dongle R</w:t>
      </w:r>
      <w:r w:rsidR="002E1EBA">
        <w:t xml:space="preserve">eceives </w:t>
      </w:r>
      <w:r w:rsidR="00475D6F">
        <w:t>B</w:t>
      </w:r>
      <w:r w:rsidR="002E1EBA">
        <w:t>ack-to-</w:t>
      </w:r>
      <w:r w:rsidR="00475D6F">
        <w:t>B</w:t>
      </w:r>
      <w:r w:rsidR="002E1EBA">
        <w:t xml:space="preserve">ack </w:t>
      </w:r>
      <w:r w:rsidR="00475D6F">
        <w:t>T</w:t>
      </w:r>
      <w:r w:rsidR="002E1EBA">
        <w:t>ransfers</w:t>
      </w:r>
      <w:bookmarkEnd w:id="6039"/>
      <w:bookmarkEnd w:id="6040"/>
    </w:p>
    <w:tbl>
      <w:tblPr>
        <w:tblW w:w="0" w:type="auto"/>
        <w:tblInd w:w="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0"/>
        <w:gridCol w:w="1530"/>
        <w:gridCol w:w="1890"/>
        <w:gridCol w:w="4770"/>
      </w:tblGrid>
      <w:tr w:rsidR="002E1EBA" w:rsidRPr="00F3611F" w:rsidTr="002E1EBA">
        <w:tc>
          <w:tcPr>
            <w:tcW w:w="540" w:type="dxa"/>
            <w:tcBorders>
              <w:top w:val="nil"/>
              <w:left w:val="nil"/>
              <w:bottom w:val="single" w:sz="4" w:space="0" w:color="auto"/>
              <w:right w:val="single" w:sz="4" w:space="0" w:color="auto"/>
            </w:tcBorders>
          </w:tcPr>
          <w:p w:rsidR="002E1EBA" w:rsidRDefault="002E1EBA">
            <w:pPr>
              <w:spacing w:after="0"/>
            </w:pPr>
          </w:p>
        </w:tc>
        <w:tc>
          <w:tcPr>
            <w:tcW w:w="153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E1EBA" w:rsidRPr="00F3611F" w:rsidRDefault="002E1EBA" w:rsidP="001966C4">
            <w:pPr>
              <w:pStyle w:val="TableHeading"/>
            </w:pPr>
            <w:r w:rsidRPr="00F3611F">
              <w:t>TEST_BIT_TIME</w:t>
            </w:r>
          </w:p>
        </w:tc>
        <w:tc>
          <w:tcPr>
            <w:tcW w:w="18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E1EBA" w:rsidRPr="00F3611F" w:rsidRDefault="002E1EBA" w:rsidP="001966C4">
            <w:pPr>
              <w:pStyle w:val="TableHeading"/>
            </w:pPr>
            <w:r w:rsidRPr="00F3611F">
              <w:t>TEST_IDLE_PERIOD</w:t>
            </w:r>
          </w:p>
        </w:tc>
        <w:tc>
          <w:tcPr>
            <w:tcW w:w="477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E1EBA" w:rsidRPr="00F3611F" w:rsidRDefault="002E1EBA" w:rsidP="001966C4">
            <w:pPr>
              <w:pStyle w:val="TableHeading"/>
            </w:pPr>
            <w:r w:rsidRPr="00F3611F">
              <w:t>Purpose</w:t>
            </w:r>
          </w:p>
        </w:tc>
      </w:tr>
      <w:tr w:rsidR="002E1EBA" w:rsidTr="002E1EBA">
        <w:tc>
          <w:tcPr>
            <w:tcW w:w="54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1</w:t>
            </w:r>
          </w:p>
        </w:tc>
        <w:tc>
          <w:tcPr>
            <w:tcW w:w="153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BIT_CBUS</w:t>
            </w:r>
            <w:r>
              <w:t>{typ}</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REQ_CONT</w:t>
            </w:r>
            <w:r>
              <w:t>{min}</w:t>
            </w:r>
          </w:p>
        </w:tc>
        <w:tc>
          <w:tcPr>
            <w:tcW w:w="477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nominal Source Bit Timing, shortest ARB to SYNC</w:t>
            </w:r>
          </w:p>
        </w:tc>
      </w:tr>
      <w:tr w:rsidR="002E1EBA" w:rsidTr="002E1EBA">
        <w:tc>
          <w:tcPr>
            <w:tcW w:w="54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2</w:t>
            </w:r>
          </w:p>
        </w:tc>
        <w:tc>
          <w:tcPr>
            <w:tcW w:w="153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BIT_CBUS</w:t>
            </w:r>
            <w:r>
              <w:t>{typ}</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REQ_CONT</w:t>
            </w:r>
            <w:r>
              <w:t>{max}</w:t>
            </w:r>
          </w:p>
        </w:tc>
        <w:tc>
          <w:tcPr>
            <w:tcW w:w="477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nominal Source Bit Timing, longest ARB to SYNC delay</w:t>
            </w:r>
          </w:p>
        </w:tc>
      </w:tr>
      <w:tr w:rsidR="002E1EBA" w:rsidTr="002E1EBA">
        <w:tc>
          <w:tcPr>
            <w:tcW w:w="54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3</w:t>
            </w:r>
          </w:p>
        </w:tc>
        <w:tc>
          <w:tcPr>
            <w:tcW w:w="153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BIT_CBUS</w:t>
            </w:r>
            <w:r>
              <w:t>{min}</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REQ_CONT</w:t>
            </w:r>
            <w:r>
              <w:t>{min}</w:t>
            </w:r>
          </w:p>
        </w:tc>
        <w:tc>
          <w:tcPr>
            <w:tcW w:w="477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minimum Source Bit Timing, shortest ARB to SYNC</w:t>
            </w:r>
          </w:p>
        </w:tc>
      </w:tr>
      <w:tr w:rsidR="002E1EBA" w:rsidTr="002E1EBA">
        <w:tc>
          <w:tcPr>
            <w:tcW w:w="54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4</w:t>
            </w:r>
          </w:p>
        </w:tc>
        <w:tc>
          <w:tcPr>
            <w:tcW w:w="153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BIT_CBUS</w:t>
            </w:r>
            <w:r>
              <w:t>{min}</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REQ_CONT</w:t>
            </w:r>
            <w:r>
              <w:t>{max}</w:t>
            </w:r>
          </w:p>
        </w:tc>
        <w:tc>
          <w:tcPr>
            <w:tcW w:w="477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minimum Source Bit Timing, longest ARB to SYNC delay</w:t>
            </w:r>
          </w:p>
        </w:tc>
      </w:tr>
      <w:tr w:rsidR="002E1EBA" w:rsidTr="002E1EBA">
        <w:tc>
          <w:tcPr>
            <w:tcW w:w="54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5</w:t>
            </w:r>
          </w:p>
        </w:tc>
        <w:tc>
          <w:tcPr>
            <w:tcW w:w="153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BIT_CBUS</w:t>
            </w:r>
            <w:r>
              <w:t>{max}</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REQ_CONT</w:t>
            </w:r>
            <w:r>
              <w:t>{min}</w:t>
            </w:r>
          </w:p>
        </w:tc>
        <w:tc>
          <w:tcPr>
            <w:tcW w:w="477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maximum Source Bit Timing, shortest ARB to SYNC</w:t>
            </w:r>
          </w:p>
        </w:tc>
      </w:tr>
      <w:tr w:rsidR="002E1EBA" w:rsidTr="002E1EBA">
        <w:tc>
          <w:tcPr>
            <w:tcW w:w="54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6</w:t>
            </w:r>
          </w:p>
        </w:tc>
        <w:tc>
          <w:tcPr>
            <w:tcW w:w="153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BIT_CBUS</w:t>
            </w:r>
            <w:r>
              <w:t>{max}</w:t>
            </w:r>
          </w:p>
        </w:tc>
        <w:tc>
          <w:tcPr>
            <w:tcW w:w="189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T</w:t>
            </w:r>
            <w:r>
              <w:rPr>
                <w:vertAlign w:val="subscript"/>
              </w:rPr>
              <w:t>REQ_CONT</w:t>
            </w:r>
            <w:r>
              <w:t>{max}</w:t>
            </w:r>
          </w:p>
        </w:tc>
        <w:tc>
          <w:tcPr>
            <w:tcW w:w="4770" w:type="dxa"/>
            <w:tcBorders>
              <w:top w:val="single" w:sz="4" w:space="0" w:color="auto"/>
              <w:left w:val="single" w:sz="4" w:space="0" w:color="auto"/>
              <w:bottom w:val="single" w:sz="4" w:space="0" w:color="auto"/>
              <w:right w:val="single" w:sz="4" w:space="0" w:color="auto"/>
            </w:tcBorders>
            <w:vAlign w:val="center"/>
            <w:hideMark/>
          </w:tcPr>
          <w:p w:rsidR="002E1EBA" w:rsidRDefault="002E1EBA" w:rsidP="00515684">
            <w:pPr>
              <w:pStyle w:val="TableCell"/>
            </w:pPr>
            <w:r>
              <w:t>maximum Source Bit Timing, longest ARB to SYNC delay</w:t>
            </w:r>
          </w:p>
        </w:tc>
      </w:tr>
    </w:tbl>
    <w:p w:rsidR="002E1EBA" w:rsidRDefault="002E1EBA" w:rsidP="003C0D5E">
      <w:pPr>
        <w:pStyle w:val="Heading3"/>
        <w:shd w:val="pct12" w:color="auto" w:fill="auto"/>
        <w:tabs>
          <w:tab w:val="left" w:pos="1080"/>
          <w:tab w:val="left" w:pos="1755"/>
        </w:tabs>
        <w:spacing w:line="240" w:lineRule="auto"/>
        <w:ind w:left="720"/>
      </w:pPr>
      <w:bookmarkStart w:id="6041" w:name="_Toc279413805"/>
      <w:bookmarkStart w:id="6042" w:name="_Toc348443809"/>
      <w:r>
        <w:t>Link Layer Timing – Dongle DUT Input: Ill-formed Packets</w:t>
      </w:r>
      <w:bookmarkEnd w:id="6041"/>
      <w:bookmarkEnd w:id="6042"/>
    </w:p>
    <w:p w:rsidR="002E1EBA" w:rsidRDefault="002E1EBA" w:rsidP="002E1EBA">
      <w:r>
        <w:t>Verify that the Dongle does not have problems when the Source sends ill-formed packets.</w:t>
      </w:r>
    </w:p>
    <w:p w:rsidR="002E1EBA" w:rsidRDefault="00235267" w:rsidP="0083185B">
      <w:pPr>
        <w:pStyle w:val="TestHeading"/>
      </w:pPr>
      <w:bookmarkStart w:id="6043" w:name="_Toc290992257"/>
      <w:bookmarkStart w:id="6044" w:name="TESTINDEX_209"/>
      <w:r>
        <w:t>CBT-Dongle: Source Wins Arbitration, then No P</w:t>
      </w:r>
      <w:r w:rsidR="002E1EBA">
        <w:t xml:space="preserve">acket, when </w:t>
      </w:r>
      <w:r w:rsidR="008569E7">
        <w:t>Dongle</w:t>
      </w:r>
      <w:r w:rsidR="002E1EBA">
        <w:t xml:space="preserve"> is Idle</w:t>
      </w:r>
      <w:bookmarkEnd w:id="6043"/>
    </w:p>
    <w:bookmarkEnd w:id="6044"/>
    <w:p w:rsidR="00235267" w:rsidRPr="00235267" w:rsidRDefault="00235267" w:rsidP="00235267">
      <w:pPr>
        <w:pStyle w:val="TestUsage"/>
      </w:pPr>
      <w:r>
        <w:t>Application:</w:t>
      </w:r>
      <w:r>
        <w:tab/>
        <w:t>Dongle</w:t>
      </w:r>
    </w:p>
    <w:p w:rsidR="002E1EBA" w:rsidRDefault="002E1EBA" w:rsidP="005E4DD0">
      <w:pPr>
        <w:pStyle w:val="Heading5"/>
      </w:pPr>
      <w:r>
        <w:t>Test Objective</w:t>
      </w:r>
    </w:p>
    <w:p w:rsidR="002E1EBA" w:rsidRDefault="002E1EBA" w:rsidP="002E1EBA">
      <w:r>
        <w:t>Verify that Dongle DUT is not confused if the Source arbitrates for the CBUS but then does not use it.</w:t>
      </w:r>
    </w:p>
    <w:p w:rsidR="002E1EBA" w:rsidRDefault="002E1EBA" w:rsidP="005E4DD0">
      <w:pPr>
        <w:pStyle w:val="Heading5"/>
      </w:pPr>
      <w:r>
        <w:t>References</w:t>
      </w:r>
    </w:p>
    <w:p w:rsidR="002E1EBA" w:rsidRDefault="002E1EBA" w:rsidP="002E1EBA">
      <w:r>
        <w:t>[MHL] Section 7.2.4</w:t>
      </w:r>
    </w:p>
    <w:p w:rsidR="002E1EBA" w:rsidRDefault="002E1EBA" w:rsidP="005E4DD0">
      <w:pPr>
        <w:pStyle w:val="Heading5"/>
      </w:pPr>
      <w:r>
        <w:t>Required Test Equipment</w:t>
      </w:r>
    </w:p>
    <w:p w:rsidR="002E1EBA" w:rsidRDefault="00F05319" w:rsidP="002E1EBA">
      <w:r>
        <w:t xml:space="preserve">Use one of the </w:t>
      </w:r>
      <w:r>
        <w:fldChar w:fldCharType="begin"/>
      </w:r>
      <w:r>
        <w:instrText xml:space="preserve"> REF _Ref274070395 \h </w:instrText>
      </w:r>
      <w:r>
        <w:fldChar w:fldCharType="separate"/>
      </w:r>
      <w:r w:rsidR="00C763A4" w:rsidRPr="00312FA6">
        <w:t>CBUS</w:t>
      </w:r>
      <w:r w:rsidR="00C763A4">
        <w:t xml:space="preserve"> Source DUT Common Test Equipment Setups</w:t>
      </w:r>
      <w:r>
        <w:fldChar w:fldCharType="end"/>
      </w:r>
      <w:r w:rsidR="007908D9">
        <w:t>.</w:t>
      </w:r>
    </w:p>
    <w:p w:rsidR="002E1EBA" w:rsidRDefault="003A6EF6" w:rsidP="003A6EF6">
      <w:pPr>
        <w:pStyle w:val="RequiredMethodologyHeading"/>
      </w:pPr>
      <w:r>
        <w:t>Required Methodology</w:t>
      </w:r>
    </w:p>
    <w:p w:rsidR="002E1EBA" w:rsidRDefault="002E1EBA" w:rsidP="005820D6">
      <w:pPr>
        <w:pStyle w:val="ListParagraph"/>
        <w:numPr>
          <w:ilvl w:val="0"/>
          <w:numId w:val="161"/>
        </w:numPr>
      </w:pPr>
      <w:r>
        <w:t>If necessary, connect Dongle DUT to Tester Source port.</w:t>
      </w:r>
    </w:p>
    <w:p w:rsidR="002E1EBA" w:rsidRDefault="002E1EBA" w:rsidP="005820D6">
      <w:pPr>
        <w:pStyle w:val="ListParagraph"/>
        <w:numPr>
          <w:ilvl w:val="0"/>
          <w:numId w:val="161"/>
        </w:numPr>
        <w:tabs>
          <w:tab w:val="left" w:pos="504"/>
          <w:tab w:val="left" w:pos="1080"/>
          <w:tab w:val="left" w:pos="1755"/>
        </w:tabs>
        <w:spacing w:after="0" w:line="240" w:lineRule="auto"/>
      </w:pPr>
      <w:r>
        <w:t>Apply power to the Dongle DUT.</w:t>
      </w:r>
    </w:p>
    <w:p w:rsidR="002E1EBA" w:rsidRDefault="002E1EBA" w:rsidP="005820D6">
      <w:pPr>
        <w:pStyle w:val="ListParagraph"/>
        <w:numPr>
          <w:ilvl w:val="0"/>
          <w:numId w:val="161"/>
        </w:numPr>
      </w:pPr>
      <w:r>
        <w:t xml:space="preserve">Set Tester Source port </w:t>
      </w:r>
      <w:r>
        <w:rPr>
          <w:bCs/>
        </w:rPr>
        <w:t>to</w:t>
      </w:r>
      <w:r>
        <w:t xml:space="preserve"> disconnected state.</w:t>
      </w:r>
    </w:p>
    <w:p w:rsidR="002E1EBA" w:rsidRDefault="002E1EBA" w:rsidP="005820D6">
      <w:pPr>
        <w:pStyle w:val="ListParagraph"/>
        <w:numPr>
          <w:ilvl w:val="0"/>
          <w:numId w:val="161"/>
        </w:numPr>
      </w:pPr>
      <w:r>
        <w:t>Set Tester Source port to use typical timings and to exhibit typical resistances and capacitances.</w:t>
      </w:r>
    </w:p>
    <w:p w:rsidR="002E1EBA" w:rsidRDefault="00290CB2" w:rsidP="005820D6">
      <w:pPr>
        <w:pStyle w:val="ListParagraph"/>
        <w:numPr>
          <w:ilvl w:val="0"/>
          <w:numId w:val="161"/>
        </w:numPr>
      </w:pPr>
      <w:r w:rsidRPr="00290CB2">
        <w:t xml:space="preserve">Set Tester Timing Measurement CBUS Voltage threshold to the </w:t>
      </w:r>
      <w:ins w:id="6045" w:author="WA-fc01" w:date="2012-10-22T15:03:00Z">
        <w:r w:rsidR="00690BD9">
          <w:t>50% point between V</w:t>
        </w:r>
        <w:r w:rsidR="00690BD9" w:rsidRPr="00E93FF2">
          <w:rPr>
            <w:vertAlign w:val="subscript"/>
          </w:rPr>
          <w:t>IH_CBUS</w:t>
        </w:r>
        <w:r w:rsidR="00690BD9">
          <w:t>{min} and V</w:t>
        </w:r>
        <w:r w:rsidR="00690BD9" w:rsidRPr="00E93FF2">
          <w:rPr>
            <w:vertAlign w:val="subscript"/>
          </w:rPr>
          <w:t>IL_CBUS</w:t>
        </w:r>
        <w:r w:rsidR="00690BD9">
          <w:t>{max}</w:t>
        </w:r>
      </w:ins>
      <w:del w:id="6046" w:author="WA-fc01" w:date="2012-10-22T15:03:00Z">
        <w:r w:rsidRPr="00290CB2" w:rsidDel="00690BD9">
          <w:delText xml:space="preserve">CDF value </w:delText>
        </w:r>
        <w:r w:rsidR="00307692" w:rsidDel="00690BD9">
          <w:rPr>
            <w:b/>
            <w:color w:val="000000"/>
          </w:rPr>
          <w:fldChar w:fldCharType="begin"/>
        </w:r>
        <w:r w:rsidR="00307692" w:rsidDel="00690BD9">
          <w:delInstrText xml:space="preserve"> REF CDF_D_CBUS_THRESHOLD_V \h </w:delInstrText>
        </w:r>
        <w:r w:rsidR="00307692" w:rsidDel="00690BD9">
          <w:rPr>
            <w:b/>
            <w:color w:val="000000"/>
          </w:rPr>
        </w:r>
        <w:r w:rsidR="00307692" w:rsidDel="00690BD9">
          <w:rPr>
            <w:b/>
            <w:color w:val="000000"/>
          </w:rPr>
          <w:fldChar w:fldCharType="separate"/>
        </w:r>
        <w:r w:rsidR="00463C6E" w:rsidRPr="00AD57E8" w:rsidDel="00690BD9">
          <w:rPr>
            <w:b/>
            <w:color w:val="000000"/>
          </w:rPr>
          <w:delText>CDF_D_CBUS_THRESHOLD_V</w:delText>
        </w:r>
        <w:r w:rsidR="00307692" w:rsidDel="00690BD9">
          <w:rPr>
            <w:b/>
            <w:color w:val="000000"/>
          </w:rPr>
          <w:fldChar w:fldCharType="end"/>
        </w:r>
      </w:del>
      <w:r w:rsidR="002E1EBA">
        <w:t>.</w:t>
      </w:r>
    </w:p>
    <w:p w:rsidR="002E1EBA" w:rsidRDefault="002E1EBA" w:rsidP="005820D6">
      <w:pPr>
        <w:pStyle w:val="ListParagraph"/>
        <w:numPr>
          <w:ilvl w:val="0"/>
          <w:numId w:val="161"/>
        </w:numPr>
      </w:pPr>
      <w:r>
        <w:t>Set Tester Source to use its Source Packet engine to ACK everything.</w:t>
      </w:r>
    </w:p>
    <w:p w:rsidR="002E1EBA" w:rsidRDefault="002E1EBA" w:rsidP="005820D6">
      <w:pPr>
        <w:pStyle w:val="ListParagraph"/>
        <w:numPr>
          <w:ilvl w:val="0"/>
          <w:numId w:val="161"/>
        </w:numPr>
      </w:pPr>
      <w:r>
        <w:t>Execute the Tester_Source_Discovery procedure.</w:t>
      </w:r>
    </w:p>
    <w:p w:rsidR="002E1EBA" w:rsidRDefault="002E1EBA" w:rsidP="005820D6">
      <w:pPr>
        <w:pStyle w:val="ListParagraph"/>
        <w:numPr>
          <w:ilvl w:val="0"/>
          <w:numId w:val="161"/>
        </w:numPr>
      </w:pPr>
      <w:r>
        <w:t>When the Tester Source receives a SET_HPD, reply with an ACK packet.</w:t>
      </w:r>
    </w:p>
    <w:p w:rsidR="002E1EBA" w:rsidRDefault="002E1EBA" w:rsidP="005820D6">
      <w:pPr>
        <w:pStyle w:val="ListParagraph"/>
        <w:numPr>
          <w:ilvl w:val="0"/>
          <w:numId w:val="161"/>
        </w:numPr>
      </w:pPr>
      <w:r>
        <w:lastRenderedPageBreak/>
        <w:t xml:space="preserve">Set Tester Source to occasionally drive a total of 100 CBUS LOW pulses for periods of </w:t>
      </w:r>
      <w:r w:rsidR="00290CB2">
        <w:t>4</w:t>
      </w:r>
      <w:r>
        <w:t>000 nanoseconds</w:t>
      </w:r>
      <w:r w:rsidR="00290CB2">
        <w:t xml:space="preserve"> (4 nominal bit times)</w:t>
      </w:r>
      <w:r>
        <w:t>, followed by drive HIGH as usual.  These are valid Dongle-side arbitration pulses, but are not followed by Sync pulses.</w:t>
      </w:r>
    </w:p>
    <w:p w:rsidR="002E1EBA" w:rsidRDefault="002E1EBA" w:rsidP="005820D6">
      <w:pPr>
        <w:pStyle w:val="ListParagraph"/>
        <w:numPr>
          <w:ilvl w:val="0"/>
          <w:numId w:val="161"/>
        </w:numPr>
      </w:pPr>
      <w:r>
        <w:t>Set Tester Source to wait until the bogus arbitration test period ends, then do a READ_DEVCAP followed by Offset 0x00.</w:t>
      </w:r>
    </w:p>
    <w:p w:rsidR="002E1EBA" w:rsidRDefault="002E1EBA" w:rsidP="005820D6">
      <w:pPr>
        <w:pStyle w:val="ListParagraph"/>
        <w:numPr>
          <w:ilvl w:val="0"/>
          <w:numId w:val="161"/>
        </w:numPr>
      </w:pPr>
      <w:r>
        <w:t>FAIL if DUT responds in any way to the bad arbitration activity.</w:t>
      </w:r>
    </w:p>
    <w:p w:rsidR="002E1EBA" w:rsidRDefault="002E1EBA" w:rsidP="005820D6">
      <w:pPr>
        <w:pStyle w:val="ListParagraph"/>
        <w:numPr>
          <w:ilvl w:val="0"/>
          <w:numId w:val="161"/>
        </w:numPr>
        <w:tabs>
          <w:tab w:val="left" w:pos="1080"/>
          <w:tab w:val="left" w:pos="1755"/>
        </w:tabs>
        <w:spacing w:after="0" w:line="240" w:lineRule="auto"/>
      </w:pPr>
      <w:r>
        <w:t>FAIL if DUT cannot respond to the valid READ_DEVCAP command from the Tester.</w:t>
      </w:r>
    </w:p>
    <w:p w:rsidR="003D2207" w:rsidRDefault="003D2207" w:rsidP="005820D6">
      <w:pPr>
        <w:pStyle w:val="ListParagraph"/>
        <w:numPr>
          <w:ilvl w:val="0"/>
          <w:numId w:val="161"/>
        </w:numPr>
        <w:tabs>
          <w:tab w:val="left" w:pos="1080"/>
          <w:tab w:val="left" w:pos="1755"/>
        </w:tabs>
        <w:spacing w:after="0" w:line="240" w:lineRule="auto"/>
      </w:pPr>
      <w:r>
        <w:t>If all preceding steps pass, then PASS; else FAIL.</w:t>
      </w:r>
    </w:p>
    <w:p w:rsidR="002E1EBA" w:rsidRDefault="002E1EBA" w:rsidP="003C0D5E">
      <w:pPr>
        <w:pStyle w:val="Heading3"/>
        <w:shd w:val="pct12" w:color="auto" w:fill="auto"/>
        <w:tabs>
          <w:tab w:val="left" w:pos="1080"/>
          <w:tab w:val="left" w:pos="1755"/>
        </w:tabs>
        <w:spacing w:line="240" w:lineRule="auto"/>
        <w:ind w:left="720"/>
      </w:pPr>
      <w:bookmarkStart w:id="6047" w:name="_Toc279413806"/>
      <w:bookmarkStart w:id="6048" w:name="_Toc348443810"/>
      <w:r>
        <w:t>Link Layer Timing – Dongle DUT Input: Disconnect</w:t>
      </w:r>
      <w:bookmarkEnd w:id="6047"/>
      <w:bookmarkEnd w:id="6048"/>
    </w:p>
    <w:p w:rsidR="002E1EBA" w:rsidRDefault="002E1EBA" w:rsidP="002E1EBA">
      <w:r>
        <w:t>Verify that the Dongle responds appropriately when the MHL bus is disconnected (or when the Source pretends that the bus is disconnected).</w:t>
      </w:r>
    </w:p>
    <w:p w:rsidR="002E1EBA" w:rsidRDefault="00235267" w:rsidP="0083185B">
      <w:pPr>
        <w:pStyle w:val="TestHeading"/>
      </w:pPr>
      <w:bookmarkStart w:id="6049" w:name="_Toc290992258"/>
      <w:bookmarkStart w:id="6050" w:name="TESTINDEX_210"/>
      <w:r>
        <w:t>CBT-Dongle: CBUS LOW for L</w:t>
      </w:r>
      <w:r w:rsidR="002E1EBA">
        <w:t xml:space="preserve">ess than </w:t>
      </w:r>
      <w:r>
        <w:t xml:space="preserve">Minimum </w:t>
      </w:r>
      <w:r w:rsidR="002E1EBA">
        <w:t>T</w:t>
      </w:r>
      <w:r w:rsidR="002E1EBA">
        <w:rPr>
          <w:vertAlign w:val="subscript"/>
        </w:rPr>
        <w:t>SINK_CBUS_DISCONN</w:t>
      </w:r>
      <w:r w:rsidRPr="00235267">
        <w:t xml:space="preserve"> </w:t>
      </w:r>
      <w:r>
        <w:t>R</w:t>
      </w:r>
      <w:r w:rsidR="002E1EBA">
        <w:t xml:space="preserve">eject </w:t>
      </w:r>
      <w:r>
        <w:t>T</w:t>
      </w:r>
      <w:r w:rsidR="002E1EBA">
        <w:t>ime</w:t>
      </w:r>
      <w:bookmarkEnd w:id="6049"/>
    </w:p>
    <w:bookmarkEnd w:id="6050"/>
    <w:p w:rsidR="00235267" w:rsidRPr="00235267" w:rsidRDefault="00235267" w:rsidP="00235267">
      <w:pPr>
        <w:pStyle w:val="TestUsage"/>
      </w:pPr>
      <w:r>
        <w:t>Application:</w:t>
      </w:r>
      <w:r>
        <w:tab/>
        <w:t>Dongle</w:t>
      </w:r>
    </w:p>
    <w:p w:rsidR="002E1EBA" w:rsidRDefault="002E1EBA" w:rsidP="005E4DD0">
      <w:pPr>
        <w:pStyle w:val="Heading5"/>
      </w:pPr>
      <w:r>
        <w:t>Test Objective</w:t>
      </w:r>
    </w:p>
    <w:p w:rsidR="002E1EBA" w:rsidRDefault="002E1EBA" w:rsidP="002E1EBA">
      <w:r>
        <w:t>Verify that Dongle DUT ignores LOW-asserted pulses less than T</w:t>
      </w:r>
      <w:r>
        <w:rPr>
          <w:vertAlign w:val="subscript"/>
        </w:rPr>
        <w:t>SINK_CBUS_DISCONN</w:t>
      </w:r>
      <w:r>
        <w:t>{min} on the CBUS.</w:t>
      </w:r>
    </w:p>
    <w:p w:rsidR="002E1EBA" w:rsidRDefault="002E1EBA" w:rsidP="005E4DD0">
      <w:pPr>
        <w:pStyle w:val="Heading5"/>
      </w:pPr>
      <w:r>
        <w:t>References</w:t>
      </w:r>
    </w:p>
    <w:p w:rsidR="002E1EBA" w:rsidRDefault="002E1EBA" w:rsidP="002E1EBA">
      <w:pPr>
        <w:spacing w:after="0"/>
      </w:pPr>
      <w:r>
        <w:t>[MHL] Section 13.10.1.2; Table 13-32; T</w:t>
      </w:r>
      <w:r>
        <w:rPr>
          <w:vertAlign w:val="subscript"/>
        </w:rPr>
        <w:t>SINK_CBUS_DISCONN</w:t>
      </w:r>
    </w:p>
    <w:p w:rsidR="002E1EBA" w:rsidRDefault="002E1EBA" w:rsidP="005E4DD0">
      <w:pPr>
        <w:pStyle w:val="Heading5"/>
      </w:pPr>
      <w:r>
        <w:t>Required Test Equipment</w:t>
      </w:r>
    </w:p>
    <w:p w:rsidR="002E1EBA" w:rsidRDefault="00F05319" w:rsidP="002E1EBA">
      <w:r>
        <w:t xml:space="preserve">Use one of the </w:t>
      </w:r>
      <w:r>
        <w:fldChar w:fldCharType="begin"/>
      </w:r>
      <w:r>
        <w:instrText xml:space="preserve"> REF _Ref274070395 \h </w:instrText>
      </w:r>
      <w:r>
        <w:fldChar w:fldCharType="separate"/>
      </w:r>
      <w:r w:rsidR="00C763A4" w:rsidRPr="00312FA6">
        <w:t>CBUS</w:t>
      </w:r>
      <w:r w:rsidR="00C763A4">
        <w:t xml:space="preserve"> Source DUT Common Test Equipment Setups</w:t>
      </w:r>
      <w:r>
        <w:fldChar w:fldCharType="end"/>
      </w:r>
      <w:r w:rsidR="007908D9">
        <w:t>.</w:t>
      </w:r>
    </w:p>
    <w:p w:rsidR="002E1EBA" w:rsidRDefault="003A6EF6" w:rsidP="003A6EF6">
      <w:pPr>
        <w:pStyle w:val="RequiredMethodologyHeading"/>
      </w:pPr>
      <w:r>
        <w:t>Required Methodology</w:t>
      </w:r>
    </w:p>
    <w:p w:rsidR="002E1EBA" w:rsidRDefault="002E1EBA" w:rsidP="005820D6">
      <w:pPr>
        <w:pStyle w:val="ListParagraph"/>
        <w:numPr>
          <w:ilvl w:val="0"/>
          <w:numId w:val="162"/>
        </w:numPr>
        <w:tabs>
          <w:tab w:val="left" w:pos="504"/>
          <w:tab w:val="left" w:pos="1080"/>
          <w:tab w:val="left" w:pos="1755"/>
        </w:tabs>
        <w:spacing w:after="0" w:line="240" w:lineRule="auto"/>
      </w:pPr>
      <w:r>
        <w:t>If necessary, connect Dongle DUT to Tester Source port.</w:t>
      </w:r>
    </w:p>
    <w:p w:rsidR="002E1EBA" w:rsidRDefault="002E1EBA" w:rsidP="005820D6">
      <w:pPr>
        <w:pStyle w:val="ListParagraph"/>
        <w:numPr>
          <w:ilvl w:val="0"/>
          <w:numId w:val="162"/>
        </w:numPr>
        <w:tabs>
          <w:tab w:val="left" w:pos="504"/>
          <w:tab w:val="left" w:pos="1080"/>
          <w:tab w:val="left" w:pos="1755"/>
        </w:tabs>
        <w:spacing w:after="0" w:line="240" w:lineRule="auto"/>
      </w:pPr>
      <w:r>
        <w:t>Apply power to the Dongle DUT.</w:t>
      </w:r>
    </w:p>
    <w:p w:rsidR="002E1EBA" w:rsidRDefault="002E1EBA" w:rsidP="005820D6">
      <w:pPr>
        <w:pStyle w:val="ListParagraph"/>
        <w:numPr>
          <w:ilvl w:val="0"/>
          <w:numId w:val="162"/>
        </w:numPr>
        <w:tabs>
          <w:tab w:val="left" w:pos="504"/>
          <w:tab w:val="left" w:pos="1080"/>
          <w:tab w:val="left" w:pos="1755"/>
        </w:tabs>
        <w:spacing w:after="0" w:line="240" w:lineRule="auto"/>
      </w:pPr>
      <w:r>
        <w:t xml:space="preserve">Set Tester Source port </w:t>
      </w:r>
      <w:r>
        <w:rPr>
          <w:bCs/>
        </w:rPr>
        <w:t>to</w:t>
      </w:r>
      <w:r>
        <w:t xml:space="preserve"> disconnected state.</w:t>
      </w:r>
    </w:p>
    <w:p w:rsidR="002E1EBA" w:rsidRDefault="002E1EBA" w:rsidP="005820D6">
      <w:pPr>
        <w:pStyle w:val="ListParagraph"/>
        <w:numPr>
          <w:ilvl w:val="0"/>
          <w:numId w:val="162"/>
        </w:numPr>
        <w:tabs>
          <w:tab w:val="left" w:pos="504"/>
          <w:tab w:val="left" w:pos="1080"/>
          <w:tab w:val="left" w:pos="1755"/>
        </w:tabs>
        <w:spacing w:after="0" w:line="240" w:lineRule="auto"/>
      </w:pPr>
      <w:r>
        <w:t>Set Tester Source port to use typical timings and to exhibit typical resistances and capacitances.</w:t>
      </w:r>
    </w:p>
    <w:p w:rsidR="002E1EBA" w:rsidRDefault="002E1EBA" w:rsidP="005820D6">
      <w:pPr>
        <w:pStyle w:val="ListParagraph"/>
        <w:numPr>
          <w:ilvl w:val="0"/>
          <w:numId w:val="162"/>
        </w:numPr>
        <w:tabs>
          <w:tab w:val="left" w:pos="504"/>
          <w:tab w:val="left" w:pos="1080"/>
          <w:tab w:val="left" w:pos="1755"/>
        </w:tabs>
        <w:spacing w:after="0" w:line="240" w:lineRule="auto"/>
      </w:pPr>
      <w:r>
        <w:t xml:space="preserve">Set Tester Source to use its Source </w:t>
      </w:r>
      <w:r w:rsidR="0028122B">
        <w:t>Packet</w:t>
      </w:r>
      <w:r>
        <w:t xml:space="preserve"> engine to ACK everything.</w:t>
      </w:r>
    </w:p>
    <w:p w:rsidR="002E1EBA" w:rsidRDefault="002E1EBA" w:rsidP="005820D6">
      <w:pPr>
        <w:pStyle w:val="ListParagraph"/>
        <w:numPr>
          <w:ilvl w:val="0"/>
          <w:numId w:val="162"/>
        </w:numPr>
        <w:tabs>
          <w:tab w:val="left" w:pos="504"/>
          <w:tab w:val="left" w:pos="1080"/>
          <w:tab w:val="left" w:pos="1755"/>
        </w:tabs>
        <w:spacing w:after="0" w:line="240" w:lineRule="auto"/>
      </w:pPr>
      <w:r>
        <w:t>Execute the Tester_Source_Discovery procedure.</w:t>
      </w:r>
    </w:p>
    <w:p w:rsidR="002E1EBA" w:rsidRDefault="002E1EBA" w:rsidP="005820D6">
      <w:pPr>
        <w:pStyle w:val="ListParagraph"/>
        <w:numPr>
          <w:ilvl w:val="0"/>
          <w:numId w:val="162"/>
        </w:numPr>
        <w:tabs>
          <w:tab w:val="left" w:pos="504"/>
          <w:tab w:val="left" w:pos="1080"/>
          <w:tab w:val="left" w:pos="1755"/>
        </w:tabs>
        <w:spacing w:after="0" w:line="240" w:lineRule="auto"/>
      </w:pPr>
      <w:r>
        <w:t>When the Tester Source receives a SET_HPD, reply with an ACK packet.</w:t>
      </w:r>
    </w:p>
    <w:p w:rsidR="002E1EBA" w:rsidRDefault="002E1EBA" w:rsidP="005820D6">
      <w:pPr>
        <w:pStyle w:val="ListParagraph"/>
        <w:numPr>
          <w:ilvl w:val="0"/>
          <w:numId w:val="162"/>
        </w:numPr>
        <w:tabs>
          <w:tab w:val="left" w:pos="504"/>
          <w:tab w:val="left" w:pos="1080"/>
          <w:tab w:val="left" w:pos="1755"/>
        </w:tabs>
        <w:spacing w:after="0" w:line="240" w:lineRule="auto"/>
      </w:pPr>
      <w:r>
        <w:t>Service other packets from the Dongle DUT if they arrive.</w:t>
      </w:r>
    </w:p>
    <w:p w:rsidR="002E1EBA" w:rsidRDefault="0021270E" w:rsidP="005820D6">
      <w:pPr>
        <w:pStyle w:val="ListParagraph"/>
        <w:numPr>
          <w:ilvl w:val="0"/>
          <w:numId w:val="162"/>
        </w:numPr>
        <w:tabs>
          <w:tab w:val="left" w:pos="504"/>
          <w:tab w:val="left" w:pos="1080"/>
          <w:tab w:val="left" w:pos="1755"/>
        </w:tabs>
        <w:spacing w:after="0" w:line="240" w:lineRule="auto"/>
      </w:pPr>
      <w:r>
        <w:t>When bus is idle, se</w:t>
      </w:r>
      <w:r w:rsidR="002E1EBA">
        <w:t>t Tester Source to drive CBUS LOW for T</w:t>
      </w:r>
      <w:r w:rsidR="002E1EBA">
        <w:rPr>
          <w:vertAlign w:val="subscript"/>
        </w:rPr>
        <w:t>SINK_CBUS_DISCONN</w:t>
      </w:r>
      <w:r w:rsidR="002E1EBA">
        <w:t>{min} – 1 uSec.</w:t>
      </w:r>
    </w:p>
    <w:p w:rsidR="002E1EBA" w:rsidRDefault="002E1EBA" w:rsidP="005820D6">
      <w:pPr>
        <w:pStyle w:val="ListParagraph"/>
        <w:numPr>
          <w:ilvl w:val="0"/>
          <w:numId w:val="162"/>
        </w:numPr>
        <w:tabs>
          <w:tab w:val="left" w:pos="360"/>
          <w:tab w:val="left" w:pos="1080"/>
          <w:tab w:val="left" w:pos="1755"/>
        </w:tabs>
        <w:spacing w:after="0" w:line="240" w:lineRule="auto"/>
      </w:pPr>
      <w:r>
        <w:t>FAIL if DUT has trouble doing Discovery.</w:t>
      </w:r>
    </w:p>
    <w:p w:rsidR="002E1EBA" w:rsidRDefault="002E1EBA" w:rsidP="005820D6">
      <w:pPr>
        <w:pStyle w:val="ListParagraph"/>
        <w:numPr>
          <w:ilvl w:val="0"/>
          <w:numId w:val="162"/>
        </w:numPr>
        <w:tabs>
          <w:tab w:val="left" w:pos="360"/>
          <w:tab w:val="left" w:pos="1080"/>
          <w:tab w:val="left" w:pos="1755"/>
        </w:tabs>
        <w:spacing w:after="0" w:line="240" w:lineRule="auto"/>
      </w:pPr>
      <w:r>
        <w:t>FAIL if DUT does not eventually send SET_HPD.</w:t>
      </w:r>
    </w:p>
    <w:p w:rsidR="002E1EBA" w:rsidRDefault="002E1EBA" w:rsidP="005820D6">
      <w:pPr>
        <w:pStyle w:val="ListParagraph"/>
        <w:numPr>
          <w:ilvl w:val="0"/>
          <w:numId w:val="162"/>
        </w:numPr>
        <w:tabs>
          <w:tab w:val="left" w:pos="360"/>
          <w:tab w:val="left" w:pos="1080"/>
          <w:tab w:val="left" w:pos="1755"/>
        </w:tabs>
        <w:spacing w:after="0" w:line="240" w:lineRule="auto"/>
      </w:pPr>
      <w:r>
        <w:t>FAIL if DUT does not eventually become idle</w:t>
      </w:r>
      <w:r w:rsidR="0021270E">
        <w:t xml:space="preserve"> within 10 seconds of Discovery</w:t>
      </w:r>
      <w:r>
        <w:t>, leaving a constant CBUS HIGH.</w:t>
      </w:r>
    </w:p>
    <w:p w:rsidR="002E1EBA" w:rsidRDefault="002E1EBA" w:rsidP="005820D6">
      <w:pPr>
        <w:pStyle w:val="ListParagraph"/>
        <w:numPr>
          <w:ilvl w:val="0"/>
          <w:numId w:val="162"/>
        </w:numPr>
        <w:tabs>
          <w:tab w:val="left" w:pos="1080"/>
          <w:tab w:val="left" w:pos="1755"/>
        </w:tabs>
        <w:spacing w:after="0" w:line="240" w:lineRule="auto"/>
      </w:pPr>
      <w:r>
        <w:t xml:space="preserve">FAIL if DUT detects the Glitch as a Disconnect event. Dongle DUT disconnect is inferred by </w:t>
      </w:r>
      <w:r w:rsidR="0021270E">
        <w:t xml:space="preserve">the </w:t>
      </w:r>
      <w:r>
        <w:t>Source detect</w:t>
      </w:r>
      <w:r w:rsidR="0021270E">
        <w:t>ing</w:t>
      </w:r>
      <w:r>
        <w:t xml:space="preserve"> the MHL+ and MHL- wires changing to a LOW voltage level, under the influence of the Source-side pull down</w:t>
      </w:r>
      <w:r w:rsidR="0021270E">
        <w:t xml:space="preserve"> resistors</w:t>
      </w:r>
      <w:r>
        <w:t>.</w:t>
      </w:r>
    </w:p>
    <w:p w:rsidR="003D2207" w:rsidRDefault="003D2207" w:rsidP="005820D6">
      <w:pPr>
        <w:pStyle w:val="ListParagraph"/>
        <w:numPr>
          <w:ilvl w:val="0"/>
          <w:numId w:val="162"/>
        </w:numPr>
        <w:tabs>
          <w:tab w:val="left" w:pos="1080"/>
          <w:tab w:val="left" w:pos="1755"/>
        </w:tabs>
        <w:spacing w:after="0" w:line="240" w:lineRule="auto"/>
      </w:pPr>
      <w:r>
        <w:t>If all preceding steps pass, then PASS; else FAIL.</w:t>
      </w:r>
    </w:p>
    <w:p w:rsidR="002E1EBA" w:rsidRDefault="00235267" w:rsidP="0083185B">
      <w:pPr>
        <w:pStyle w:val="TestHeading"/>
      </w:pPr>
      <w:bookmarkStart w:id="6051" w:name="_Toc290992259"/>
      <w:bookmarkStart w:id="6052" w:name="TESTINDEX_211"/>
      <w:r>
        <w:lastRenderedPageBreak/>
        <w:t>CBT-Dongle: CBUS LOW for G</w:t>
      </w:r>
      <w:r w:rsidR="002E1EBA">
        <w:t xml:space="preserve">reater than </w:t>
      </w:r>
      <w:r>
        <w:t xml:space="preserve">Maximum </w:t>
      </w:r>
      <w:r w:rsidR="002E1EBA">
        <w:t>T</w:t>
      </w:r>
      <w:r w:rsidR="002E1EBA">
        <w:rPr>
          <w:vertAlign w:val="subscript"/>
        </w:rPr>
        <w:t>SINK_CBUS_DISCONN</w:t>
      </w:r>
      <w:r>
        <w:t xml:space="preserve"> R</w:t>
      </w:r>
      <w:r w:rsidR="002E1EBA">
        <w:t xml:space="preserve">eject </w:t>
      </w:r>
      <w:r>
        <w:t>T</w:t>
      </w:r>
      <w:r w:rsidR="002E1EBA">
        <w:t>ime</w:t>
      </w:r>
      <w:bookmarkEnd w:id="6051"/>
    </w:p>
    <w:bookmarkEnd w:id="6052"/>
    <w:p w:rsidR="00235267" w:rsidRPr="00235267" w:rsidRDefault="00235267" w:rsidP="00235267">
      <w:pPr>
        <w:pStyle w:val="TestUsage"/>
      </w:pPr>
      <w:r>
        <w:t>Application:</w:t>
      </w:r>
      <w:r>
        <w:tab/>
        <w:t>Dongle</w:t>
      </w:r>
    </w:p>
    <w:p w:rsidR="002E1EBA" w:rsidRDefault="002E1EBA" w:rsidP="005E4DD0">
      <w:pPr>
        <w:pStyle w:val="Heading5"/>
      </w:pPr>
      <w:r>
        <w:t>Test Objective</w:t>
      </w:r>
    </w:p>
    <w:p w:rsidR="002E1EBA" w:rsidRDefault="002E1EBA" w:rsidP="004B6DDA">
      <w:pPr>
        <w:contextualSpacing/>
      </w:pPr>
      <w:r>
        <w:t>Verify that Dongle DUT detects wide LOW-asserted pulses on the CBUS as a disconnect event.</w:t>
      </w:r>
    </w:p>
    <w:p w:rsidR="002E1EBA" w:rsidRDefault="002E1EBA" w:rsidP="004B6DDA">
      <w:pPr>
        <w:contextualSpacing/>
      </w:pPr>
      <w:r>
        <w:t>Verify that Dongle DUT quickly disables its MHL+/- pull-ups when it sees a CBUS disconnect.</w:t>
      </w:r>
    </w:p>
    <w:p w:rsidR="002E1EBA" w:rsidRDefault="002E1EBA" w:rsidP="004B6DDA">
      <w:pPr>
        <w:contextualSpacing/>
      </w:pPr>
      <w:r>
        <w:t xml:space="preserve">Verify that Dongle DUT quickly changes its pulldown to </w:t>
      </w:r>
      <w:bookmarkStart w:id="6053" w:name="EDIT_20120518_030"/>
      <w:r>
        <w:t>Z</w:t>
      </w:r>
      <w:r>
        <w:rPr>
          <w:vertAlign w:val="subscript"/>
        </w:rPr>
        <w:t>CBUS_</w:t>
      </w:r>
      <w:r w:rsidR="00FB3EEA">
        <w:rPr>
          <w:vertAlign w:val="subscript"/>
        </w:rPr>
        <w:t>DONGLE</w:t>
      </w:r>
      <w:r>
        <w:rPr>
          <w:vertAlign w:val="subscript"/>
        </w:rPr>
        <w:t>_DISCOVER</w:t>
      </w:r>
      <w:r>
        <w:t xml:space="preserve"> </w:t>
      </w:r>
      <w:bookmarkEnd w:id="6053"/>
      <w:r>
        <w:t>when it sees a CBUS disconnect.</w:t>
      </w:r>
    </w:p>
    <w:p w:rsidR="002E1EBA" w:rsidRDefault="002E1EBA" w:rsidP="005E4DD0">
      <w:pPr>
        <w:pStyle w:val="Heading5"/>
      </w:pPr>
      <w:r>
        <w:t>References</w:t>
      </w:r>
    </w:p>
    <w:p w:rsidR="002E1EBA" w:rsidRDefault="002E1EBA" w:rsidP="002E1EBA">
      <w:pPr>
        <w:spacing w:after="0"/>
      </w:pPr>
      <w:r>
        <w:t>[MHL] Section 13.10.1.2; Table 13-32; T</w:t>
      </w:r>
      <w:r>
        <w:rPr>
          <w:vertAlign w:val="subscript"/>
        </w:rPr>
        <w:t>SINK_CBUS_DISCONN</w:t>
      </w:r>
    </w:p>
    <w:p w:rsidR="002E1EBA" w:rsidRDefault="002E1EBA" w:rsidP="002E1EBA">
      <w:pPr>
        <w:spacing w:after="0"/>
      </w:pPr>
      <w:r>
        <w:t>[MHL] Section 13.10.1.2; Table 13-32; T</w:t>
      </w:r>
      <w:r>
        <w:rPr>
          <w:vertAlign w:val="subscript"/>
        </w:rPr>
        <w:t>SINK_RXSENSE_DIS</w:t>
      </w:r>
    </w:p>
    <w:p w:rsidR="002E1EBA" w:rsidRDefault="002E1EBA" w:rsidP="002E1EBA">
      <w:pPr>
        <w:spacing w:after="0"/>
      </w:pPr>
      <w:r>
        <w:t>[MHL] Section 13.10.1.2; Table 13-32; T</w:t>
      </w:r>
      <w:r>
        <w:rPr>
          <w:vertAlign w:val="subscript"/>
        </w:rPr>
        <w:t>SINK:CBUS_SINK_CONN</w:t>
      </w:r>
    </w:p>
    <w:p w:rsidR="002E1EBA" w:rsidRDefault="002E1EBA" w:rsidP="005E4DD0">
      <w:pPr>
        <w:pStyle w:val="Heading5"/>
      </w:pPr>
      <w:r>
        <w:t>Required Test Equipment</w:t>
      </w:r>
    </w:p>
    <w:p w:rsidR="002E1EBA" w:rsidRDefault="00F05319" w:rsidP="002E1EBA">
      <w:r>
        <w:t xml:space="preserve">Use one of the </w:t>
      </w:r>
      <w:r>
        <w:fldChar w:fldCharType="begin"/>
      </w:r>
      <w:r>
        <w:instrText xml:space="preserve"> REF _Ref274070395 \h </w:instrText>
      </w:r>
      <w:r>
        <w:fldChar w:fldCharType="separate"/>
      </w:r>
      <w:r w:rsidR="00C763A4" w:rsidRPr="00312FA6">
        <w:t>CBUS</w:t>
      </w:r>
      <w:r w:rsidR="00C763A4">
        <w:t xml:space="preserve"> Source DUT Common Test Equipment Setups</w:t>
      </w:r>
      <w:r>
        <w:fldChar w:fldCharType="end"/>
      </w:r>
      <w:r w:rsidR="007908D9">
        <w:t>.</w:t>
      </w:r>
    </w:p>
    <w:p w:rsidR="002E1EBA" w:rsidRDefault="003A6EF6" w:rsidP="003A6EF6">
      <w:pPr>
        <w:pStyle w:val="RequiredMethodologyHeading"/>
      </w:pPr>
      <w:r>
        <w:t>Required Methodology</w:t>
      </w:r>
    </w:p>
    <w:p w:rsidR="002E1EBA" w:rsidRDefault="002E1EBA" w:rsidP="005820D6">
      <w:pPr>
        <w:pStyle w:val="ListParagraph"/>
        <w:numPr>
          <w:ilvl w:val="0"/>
          <w:numId w:val="163"/>
        </w:numPr>
        <w:tabs>
          <w:tab w:val="left" w:pos="504"/>
          <w:tab w:val="left" w:pos="1080"/>
          <w:tab w:val="left" w:pos="1755"/>
        </w:tabs>
        <w:spacing w:after="0" w:line="240" w:lineRule="auto"/>
      </w:pPr>
      <w:r>
        <w:t>If necessary, connect Dongle DUT to Tester Source port.</w:t>
      </w:r>
    </w:p>
    <w:p w:rsidR="002E1EBA" w:rsidRDefault="002E1EBA" w:rsidP="005820D6">
      <w:pPr>
        <w:pStyle w:val="ListParagraph"/>
        <w:numPr>
          <w:ilvl w:val="0"/>
          <w:numId w:val="163"/>
        </w:numPr>
        <w:tabs>
          <w:tab w:val="left" w:pos="504"/>
          <w:tab w:val="left" w:pos="1080"/>
          <w:tab w:val="left" w:pos="1755"/>
        </w:tabs>
        <w:spacing w:after="0" w:line="240" w:lineRule="auto"/>
      </w:pPr>
      <w:r>
        <w:t>Apply power to the Dongle DUT.</w:t>
      </w:r>
    </w:p>
    <w:p w:rsidR="002E1EBA" w:rsidRDefault="002E1EBA" w:rsidP="005820D6">
      <w:pPr>
        <w:pStyle w:val="ListParagraph"/>
        <w:numPr>
          <w:ilvl w:val="0"/>
          <w:numId w:val="163"/>
        </w:numPr>
        <w:tabs>
          <w:tab w:val="left" w:pos="504"/>
          <w:tab w:val="left" w:pos="1080"/>
          <w:tab w:val="left" w:pos="1755"/>
        </w:tabs>
        <w:spacing w:after="0" w:line="240" w:lineRule="auto"/>
      </w:pPr>
      <w:r>
        <w:t xml:space="preserve">Set Tester Source port </w:t>
      </w:r>
      <w:r>
        <w:rPr>
          <w:bCs/>
        </w:rPr>
        <w:t>to</w:t>
      </w:r>
      <w:r>
        <w:t xml:space="preserve"> disconnected state.</w:t>
      </w:r>
    </w:p>
    <w:p w:rsidR="002E1EBA" w:rsidRDefault="002E1EBA" w:rsidP="005820D6">
      <w:pPr>
        <w:pStyle w:val="ListParagraph"/>
        <w:numPr>
          <w:ilvl w:val="0"/>
          <w:numId w:val="163"/>
        </w:numPr>
        <w:tabs>
          <w:tab w:val="left" w:pos="504"/>
          <w:tab w:val="left" w:pos="1080"/>
          <w:tab w:val="left" w:pos="1755"/>
        </w:tabs>
        <w:spacing w:after="0" w:line="240" w:lineRule="auto"/>
      </w:pPr>
      <w:r>
        <w:t>Set Tester Source port to use typical timings and to exhibit typical resistances and capacitances.</w:t>
      </w:r>
    </w:p>
    <w:p w:rsidR="002E1EBA" w:rsidRDefault="002E1EBA" w:rsidP="005820D6">
      <w:pPr>
        <w:pStyle w:val="ListParagraph"/>
        <w:numPr>
          <w:ilvl w:val="0"/>
          <w:numId w:val="163"/>
        </w:numPr>
        <w:tabs>
          <w:tab w:val="left" w:pos="504"/>
          <w:tab w:val="left" w:pos="1080"/>
          <w:tab w:val="left" w:pos="1755"/>
        </w:tabs>
        <w:spacing w:after="0" w:line="240" w:lineRule="auto"/>
      </w:pPr>
      <w:r>
        <w:t xml:space="preserve">Set Tester Source to use its Source </w:t>
      </w:r>
      <w:r w:rsidR="0028122B">
        <w:t>Packet</w:t>
      </w:r>
      <w:r>
        <w:t xml:space="preserve"> engine to ACK everything.</w:t>
      </w:r>
    </w:p>
    <w:p w:rsidR="002E1EBA" w:rsidRDefault="002E1EBA" w:rsidP="005820D6">
      <w:pPr>
        <w:pStyle w:val="ListParagraph"/>
        <w:numPr>
          <w:ilvl w:val="0"/>
          <w:numId w:val="163"/>
        </w:numPr>
        <w:tabs>
          <w:tab w:val="left" w:pos="504"/>
          <w:tab w:val="left" w:pos="1080"/>
          <w:tab w:val="left" w:pos="1755"/>
        </w:tabs>
        <w:spacing w:after="0" w:line="240" w:lineRule="auto"/>
      </w:pPr>
      <w:r>
        <w:t>Execute the Tester_Source_Discovery procedure.</w:t>
      </w:r>
    </w:p>
    <w:p w:rsidR="002E1EBA" w:rsidRDefault="002E1EBA" w:rsidP="005820D6">
      <w:pPr>
        <w:pStyle w:val="ListParagraph"/>
        <w:numPr>
          <w:ilvl w:val="0"/>
          <w:numId w:val="163"/>
        </w:numPr>
        <w:tabs>
          <w:tab w:val="left" w:pos="504"/>
          <w:tab w:val="left" w:pos="1080"/>
          <w:tab w:val="left" w:pos="1755"/>
        </w:tabs>
        <w:spacing w:after="0" w:line="240" w:lineRule="auto"/>
      </w:pPr>
      <w:r>
        <w:t>When the Tester Source receives a SET_HPD, reply with an ACK packet.</w:t>
      </w:r>
    </w:p>
    <w:p w:rsidR="002E1EBA" w:rsidRDefault="002E1EBA" w:rsidP="005820D6">
      <w:pPr>
        <w:pStyle w:val="ListParagraph"/>
        <w:numPr>
          <w:ilvl w:val="0"/>
          <w:numId w:val="163"/>
        </w:numPr>
        <w:tabs>
          <w:tab w:val="left" w:pos="504"/>
          <w:tab w:val="left" w:pos="1080"/>
          <w:tab w:val="left" w:pos="1755"/>
        </w:tabs>
        <w:spacing w:after="0" w:line="240" w:lineRule="auto"/>
      </w:pPr>
      <w:r>
        <w:t>Service other packets from the Dongle DUT if they arrive.</w:t>
      </w:r>
    </w:p>
    <w:p w:rsidR="002E1EBA" w:rsidRDefault="002D52C2" w:rsidP="005820D6">
      <w:pPr>
        <w:pStyle w:val="ListParagraph"/>
        <w:numPr>
          <w:ilvl w:val="0"/>
          <w:numId w:val="163"/>
        </w:numPr>
        <w:tabs>
          <w:tab w:val="left" w:pos="504"/>
          <w:tab w:val="left" w:pos="1080"/>
          <w:tab w:val="left" w:pos="1755"/>
        </w:tabs>
        <w:spacing w:after="0" w:line="240" w:lineRule="auto"/>
      </w:pPr>
      <w:bookmarkStart w:id="6054" w:name="EDIT_20120522_003"/>
      <w:r>
        <w:t>S</w:t>
      </w:r>
      <w:r w:rsidR="002E1EBA">
        <w:t>et</w:t>
      </w:r>
      <w:bookmarkEnd w:id="6054"/>
      <w:r w:rsidR="002E1EBA">
        <w:t xml:space="preserve"> Tester Source to drive CBUS LOW for T</w:t>
      </w:r>
      <w:r w:rsidR="002E1EBA">
        <w:rPr>
          <w:vertAlign w:val="subscript"/>
        </w:rPr>
        <w:t>SINK_CBUS_DISCONN</w:t>
      </w:r>
      <w:r w:rsidR="002E1EBA">
        <w:t>{max} + 1 uSec.</w:t>
      </w:r>
    </w:p>
    <w:p w:rsidR="002E1EBA" w:rsidRDefault="002E1EBA" w:rsidP="005820D6">
      <w:pPr>
        <w:pStyle w:val="ListParagraph"/>
        <w:numPr>
          <w:ilvl w:val="0"/>
          <w:numId w:val="163"/>
        </w:numPr>
        <w:tabs>
          <w:tab w:val="left" w:pos="504"/>
          <w:tab w:val="left" w:pos="1080"/>
          <w:tab w:val="left" w:pos="1755"/>
        </w:tabs>
        <w:spacing w:after="0" w:line="240" w:lineRule="auto"/>
      </w:pPr>
      <w:r>
        <w:t>Dongle DUT disconnect is inferred by seeing the MHL+/- wires go LOW under the influence of the Source-side pulldowns.</w:t>
      </w:r>
    </w:p>
    <w:p w:rsidR="002E1EBA" w:rsidRDefault="002E1EBA" w:rsidP="005820D6">
      <w:pPr>
        <w:pStyle w:val="ListParagraph"/>
        <w:numPr>
          <w:ilvl w:val="0"/>
          <w:numId w:val="163"/>
        </w:numPr>
        <w:tabs>
          <w:tab w:val="left" w:pos="360"/>
          <w:tab w:val="left" w:pos="1080"/>
          <w:tab w:val="left" w:pos="1755"/>
        </w:tabs>
        <w:spacing w:after="0" w:line="240" w:lineRule="auto"/>
      </w:pPr>
      <w:r>
        <w:t>FAIL if DUT does not eventually send SET_HPD.</w:t>
      </w:r>
    </w:p>
    <w:p w:rsidR="002E1EBA" w:rsidRDefault="002E1EBA" w:rsidP="005820D6">
      <w:pPr>
        <w:pStyle w:val="ListParagraph"/>
        <w:numPr>
          <w:ilvl w:val="0"/>
          <w:numId w:val="163"/>
        </w:numPr>
        <w:tabs>
          <w:tab w:val="left" w:pos="1080"/>
          <w:tab w:val="left" w:pos="1755"/>
        </w:tabs>
        <w:spacing w:after="0" w:line="240" w:lineRule="auto"/>
      </w:pPr>
      <w:bookmarkStart w:id="6055" w:name="EDIT_20120522_005"/>
      <w:r>
        <w:t xml:space="preserve">FAIL </w:t>
      </w:r>
      <w:bookmarkEnd w:id="6055"/>
      <w:r>
        <w:t>if DUT does not detect the Pulse LOW as a Disconnect event.</w:t>
      </w:r>
    </w:p>
    <w:p w:rsidR="002E1EBA" w:rsidRDefault="002E1EBA" w:rsidP="005820D6">
      <w:pPr>
        <w:pStyle w:val="ListParagraph"/>
        <w:numPr>
          <w:ilvl w:val="0"/>
          <w:numId w:val="163"/>
        </w:numPr>
        <w:tabs>
          <w:tab w:val="left" w:pos="1080"/>
          <w:tab w:val="left" w:pos="1755"/>
        </w:tabs>
        <w:spacing w:after="0" w:line="240" w:lineRule="auto"/>
      </w:pPr>
      <w:r>
        <w:t>FAIL if DUT does not remove its pull-ups on MHL+/- within T</w:t>
      </w:r>
      <w:r>
        <w:rPr>
          <w:vertAlign w:val="subscript"/>
        </w:rPr>
        <w:t>SINK_RXSENSE_DIS</w:t>
      </w:r>
      <w:r>
        <w:t xml:space="preserve"> (5 mSec).</w:t>
      </w:r>
    </w:p>
    <w:p w:rsidR="002E1EBA" w:rsidRDefault="002E1EBA" w:rsidP="005820D6">
      <w:pPr>
        <w:pStyle w:val="ListParagraph"/>
        <w:numPr>
          <w:ilvl w:val="0"/>
          <w:numId w:val="163"/>
        </w:numPr>
        <w:tabs>
          <w:tab w:val="left" w:pos="1080"/>
          <w:tab w:val="left" w:pos="1755"/>
        </w:tabs>
        <w:spacing w:after="0" w:line="240" w:lineRule="auto"/>
      </w:pPr>
      <w:r>
        <w:t xml:space="preserve">FAIL if DUT does not switch to </w:t>
      </w:r>
      <w:bookmarkStart w:id="6056" w:name="EDIT_20120518_031"/>
      <w:r>
        <w:t>Z</w:t>
      </w:r>
      <w:r>
        <w:rPr>
          <w:vertAlign w:val="subscript"/>
        </w:rPr>
        <w:t>CBUS_</w:t>
      </w:r>
      <w:r w:rsidR="00FB3EEA">
        <w:rPr>
          <w:vertAlign w:val="subscript"/>
        </w:rPr>
        <w:t>DONGLE</w:t>
      </w:r>
      <w:r>
        <w:rPr>
          <w:vertAlign w:val="subscript"/>
        </w:rPr>
        <w:t>_DISCOVER</w:t>
      </w:r>
      <w:r>
        <w:t xml:space="preserve"> </w:t>
      </w:r>
      <w:bookmarkEnd w:id="6056"/>
      <w:r>
        <w:t>within T</w:t>
      </w:r>
      <w:r>
        <w:rPr>
          <w:vertAlign w:val="subscript"/>
        </w:rPr>
        <w:t>SINK:CBUS_SINK_CONN</w:t>
      </w:r>
      <w:r>
        <w:t xml:space="preserve"> (5 mSec).</w:t>
      </w:r>
    </w:p>
    <w:p w:rsidR="003D2207" w:rsidRDefault="003D2207" w:rsidP="005820D6">
      <w:pPr>
        <w:pStyle w:val="ListParagraph"/>
        <w:numPr>
          <w:ilvl w:val="0"/>
          <w:numId w:val="163"/>
        </w:numPr>
        <w:tabs>
          <w:tab w:val="left" w:pos="1080"/>
          <w:tab w:val="left" w:pos="1755"/>
        </w:tabs>
        <w:spacing w:after="0" w:line="240" w:lineRule="auto"/>
      </w:pPr>
      <w:r>
        <w:t>If all preceding steps pass, then PASS; else FAIL.</w:t>
      </w:r>
    </w:p>
    <w:p w:rsidR="0021270E" w:rsidRDefault="0021270E" w:rsidP="0083185B">
      <w:pPr>
        <w:pStyle w:val="TestHeading"/>
      </w:pPr>
      <w:bookmarkStart w:id="6057" w:name="TESTINDEX_212"/>
      <w:r>
        <w:t>CBT-Dongle: Dongle Disconnect on Non-MHL Side Causes  CLR_HPD</w:t>
      </w:r>
    </w:p>
    <w:bookmarkEnd w:id="6057"/>
    <w:p w:rsidR="0021270E" w:rsidRDefault="0021270E" w:rsidP="0021270E">
      <w:pPr>
        <w:pStyle w:val="TestUsage"/>
      </w:pPr>
      <w:r>
        <w:t>Application:</w:t>
      </w:r>
      <w:r>
        <w:tab/>
        <w:t>Dongle</w:t>
      </w:r>
    </w:p>
    <w:p w:rsidR="0021270E" w:rsidRDefault="0021270E" w:rsidP="005E4DD0">
      <w:pPr>
        <w:pStyle w:val="Heading5"/>
      </w:pPr>
      <w:r>
        <w:t>Test Objective</w:t>
      </w:r>
    </w:p>
    <w:p w:rsidR="0021270E" w:rsidRDefault="0021270E" w:rsidP="0021270E">
      <w:r>
        <w:t xml:space="preserve">Verify that Dongle DUT detects that it has been disconnected on </w:t>
      </w:r>
      <w:r w:rsidR="001D5EA4">
        <w:t>its</w:t>
      </w:r>
      <w:r>
        <w:t xml:space="preserve"> non-MHL side, and that it makes an MHL CLR_HPD.</w:t>
      </w:r>
    </w:p>
    <w:p w:rsidR="0021270E" w:rsidRDefault="0021270E" w:rsidP="005E4DD0">
      <w:pPr>
        <w:pStyle w:val="Heading5"/>
      </w:pPr>
      <w:r>
        <w:t>References</w:t>
      </w:r>
    </w:p>
    <w:p w:rsidR="0021270E" w:rsidRDefault="0021270E" w:rsidP="0021270E">
      <w:pPr>
        <w:spacing w:after="0"/>
      </w:pPr>
      <w:r>
        <w:t>[MHL] Section 8.1.3</w:t>
      </w:r>
    </w:p>
    <w:p w:rsidR="0021270E" w:rsidRDefault="0021270E" w:rsidP="0021270E">
      <w:pPr>
        <w:spacing w:after="0"/>
      </w:pPr>
      <w:r>
        <w:t>[MHL] Section 7.8.2.2</w:t>
      </w:r>
    </w:p>
    <w:p w:rsidR="0021270E" w:rsidRDefault="0021270E" w:rsidP="0021270E">
      <w:pPr>
        <w:spacing w:after="0"/>
      </w:pPr>
      <w:r>
        <w:t>[MHL] Section 8.5.4</w:t>
      </w:r>
    </w:p>
    <w:p w:rsidR="0021270E" w:rsidRDefault="0021270E" w:rsidP="005E4DD0">
      <w:pPr>
        <w:pStyle w:val="Heading5"/>
      </w:pPr>
      <w:r>
        <w:t>Required Test Equipment</w:t>
      </w:r>
    </w:p>
    <w:p w:rsidR="0021270E" w:rsidRDefault="00F05319" w:rsidP="0021270E">
      <w:r>
        <w:t xml:space="preserve">Use one of the </w:t>
      </w:r>
      <w:r>
        <w:fldChar w:fldCharType="begin"/>
      </w:r>
      <w:r>
        <w:instrText xml:space="preserve"> REF _Ref274070395 \h </w:instrText>
      </w:r>
      <w:r>
        <w:fldChar w:fldCharType="separate"/>
      </w:r>
      <w:r w:rsidR="00C763A4" w:rsidRPr="00312FA6">
        <w:t>CBUS</w:t>
      </w:r>
      <w:r w:rsidR="00C763A4">
        <w:t xml:space="preserve"> Source DUT Common Test Equipment Setups</w:t>
      </w:r>
      <w:r>
        <w:fldChar w:fldCharType="end"/>
      </w:r>
      <w:r w:rsidR="007908D9">
        <w:t>.</w:t>
      </w:r>
    </w:p>
    <w:p w:rsidR="0021270E" w:rsidRDefault="003A6EF6" w:rsidP="003A6EF6">
      <w:pPr>
        <w:pStyle w:val="RequiredMethodologyHeading"/>
      </w:pPr>
      <w:r>
        <w:lastRenderedPageBreak/>
        <w:t>Required Methodology</w:t>
      </w:r>
    </w:p>
    <w:p w:rsidR="0021270E" w:rsidRDefault="0021270E" w:rsidP="005820D6">
      <w:pPr>
        <w:pStyle w:val="ListParagraph"/>
        <w:numPr>
          <w:ilvl w:val="0"/>
          <w:numId w:val="291"/>
        </w:numPr>
        <w:tabs>
          <w:tab w:val="left" w:pos="504"/>
          <w:tab w:val="left" w:pos="1080"/>
          <w:tab w:val="left" w:pos="1755"/>
        </w:tabs>
        <w:spacing w:after="0" w:line="240" w:lineRule="auto"/>
      </w:pPr>
      <w:r>
        <w:t>If necessary, connect Dongle DUT to Tester Source port.</w:t>
      </w:r>
    </w:p>
    <w:p w:rsidR="0021270E" w:rsidRDefault="0021270E" w:rsidP="005820D6">
      <w:pPr>
        <w:pStyle w:val="ListParagraph"/>
        <w:numPr>
          <w:ilvl w:val="0"/>
          <w:numId w:val="291"/>
        </w:numPr>
        <w:tabs>
          <w:tab w:val="left" w:pos="504"/>
          <w:tab w:val="left" w:pos="1080"/>
          <w:tab w:val="left" w:pos="1755"/>
        </w:tabs>
        <w:spacing w:after="0" w:line="240" w:lineRule="auto"/>
      </w:pPr>
      <w:r>
        <w:t>Apply power to the Dongle DUT.</w:t>
      </w:r>
    </w:p>
    <w:p w:rsidR="0021270E" w:rsidRDefault="0021270E" w:rsidP="005820D6">
      <w:pPr>
        <w:pStyle w:val="ListParagraph"/>
        <w:numPr>
          <w:ilvl w:val="0"/>
          <w:numId w:val="291"/>
        </w:numPr>
      </w:pPr>
      <w:r>
        <w:t>Connect Dongle DUT to downstream AV display device and select Dongle DUT as input source.</w:t>
      </w:r>
    </w:p>
    <w:p w:rsidR="0021270E" w:rsidRDefault="0021270E" w:rsidP="005820D6">
      <w:pPr>
        <w:pStyle w:val="ListParagraph"/>
        <w:numPr>
          <w:ilvl w:val="0"/>
          <w:numId w:val="291"/>
        </w:numPr>
        <w:tabs>
          <w:tab w:val="left" w:pos="504"/>
          <w:tab w:val="left" w:pos="1080"/>
          <w:tab w:val="left" w:pos="1755"/>
        </w:tabs>
        <w:spacing w:after="0" w:line="240" w:lineRule="auto"/>
      </w:pPr>
      <w:r>
        <w:t xml:space="preserve">Set Tester Source port </w:t>
      </w:r>
      <w:r>
        <w:rPr>
          <w:bCs/>
        </w:rPr>
        <w:t>to</w:t>
      </w:r>
      <w:r>
        <w:t xml:space="preserve"> disconnected state.</w:t>
      </w:r>
    </w:p>
    <w:p w:rsidR="0021270E" w:rsidRDefault="0021270E" w:rsidP="005820D6">
      <w:pPr>
        <w:pStyle w:val="ListParagraph"/>
        <w:numPr>
          <w:ilvl w:val="0"/>
          <w:numId w:val="291"/>
        </w:numPr>
        <w:tabs>
          <w:tab w:val="left" w:pos="504"/>
          <w:tab w:val="left" w:pos="1080"/>
          <w:tab w:val="left" w:pos="1755"/>
        </w:tabs>
        <w:spacing w:after="0" w:line="240" w:lineRule="auto"/>
      </w:pPr>
      <w:r>
        <w:t>Set Tester Source port to use typical timings and to exhibit typical resistances and capacitances.</w:t>
      </w:r>
    </w:p>
    <w:p w:rsidR="0021270E" w:rsidRDefault="0021270E" w:rsidP="005820D6">
      <w:pPr>
        <w:pStyle w:val="ListParagraph"/>
        <w:numPr>
          <w:ilvl w:val="0"/>
          <w:numId w:val="291"/>
        </w:numPr>
        <w:tabs>
          <w:tab w:val="left" w:pos="504"/>
          <w:tab w:val="left" w:pos="1080"/>
          <w:tab w:val="left" w:pos="1755"/>
        </w:tabs>
        <w:spacing w:after="0" w:line="240" w:lineRule="auto"/>
      </w:pPr>
      <w:r>
        <w:t>Set Tester Source to use its Source Packet engine to ACK everything.</w:t>
      </w:r>
    </w:p>
    <w:p w:rsidR="0021270E" w:rsidRDefault="0021270E" w:rsidP="005820D6">
      <w:pPr>
        <w:pStyle w:val="ListParagraph"/>
        <w:numPr>
          <w:ilvl w:val="0"/>
          <w:numId w:val="291"/>
        </w:numPr>
        <w:tabs>
          <w:tab w:val="left" w:pos="504"/>
          <w:tab w:val="left" w:pos="1080"/>
          <w:tab w:val="left" w:pos="1755"/>
        </w:tabs>
        <w:spacing w:after="0" w:line="240" w:lineRule="auto"/>
      </w:pPr>
      <w:r>
        <w:t>Execute the Tester_Source_Discovery procedure.</w:t>
      </w:r>
    </w:p>
    <w:p w:rsidR="0021270E" w:rsidRDefault="0021270E" w:rsidP="005820D6">
      <w:pPr>
        <w:pStyle w:val="ListParagraph"/>
        <w:numPr>
          <w:ilvl w:val="0"/>
          <w:numId w:val="291"/>
        </w:numPr>
        <w:tabs>
          <w:tab w:val="left" w:pos="504"/>
          <w:tab w:val="left" w:pos="1080"/>
          <w:tab w:val="left" w:pos="1755"/>
        </w:tabs>
        <w:spacing w:after="0" w:line="240" w:lineRule="auto"/>
      </w:pPr>
      <w:r>
        <w:t>When the Tester Source receives a SET_HPD, reply with an ACK packet.</w:t>
      </w:r>
    </w:p>
    <w:p w:rsidR="0021270E" w:rsidRDefault="0021270E" w:rsidP="005820D6">
      <w:pPr>
        <w:pStyle w:val="ListParagraph"/>
        <w:numPr>
          <w:ilvl w:val="0"/>
          <w:numId w:val="291"/>
        </w:numPr>
        <w:tabs>
          <w:tab w:val="left" w:pos="504"/>
          <w:tab w:val="left" w:pos="1080"/>
          <w:tab w:val="left" w:pos="1755"/>
        </w:tabs>
        <w:spacing w:after="0" w:line="240" w:lineRule="auto"/>
      </w:pPr>
      <w:r>
        <w:t>Service other packets from the Dongle DUT if they arrive.</w:t>
      </w:r>
    </w:p>
    <w:p w:rsidR="0021270E" w:rsidRDefault="0021270E" w:rsidP="005820D6">
      <w:pPr>
        <w:pStyle w:val="ListParagraph"/>
        <w:numPr>
          <w:ilvl w:val="0"/>
          <w:numId w:val="291"/>
        </w:numPr>
        <w:tabs>
          <w:tab w:val="left" w:pos="504"/>
          <w:tab w:val="left" w:pos="1080"/>
          <w:tab w:val="left" w:pos="1755"/>
        </w:tabs>
        <w:spacing w:after="0" w:line="240" w:lineRule="auto"/>
      </w:pPr>
      <w:r>
        <w:t>Disconnect Dongle DUT from the downstream AV display device.</w:t>
      </w:r>
    </w:p>
    <w:p w:rsidR="0021270E" w:rsidRDefault="0021270E" w:rsidP="005820D6">
      <w:pPr>
        <w:pStyle w:val="ListParagraph"/>
        <w:numPr>
          <w:ilvl w:val="0"/>
          <w:numId w:val="291"/>
        </w:numPr>
        <w:tabs>
          <w:tab w:val="left" w:pos="360"/>
          <w:tab w:val="left" w:pos="1080"/>
          <w:tab w:val="left" w:pos="1755"/>
        </w:tabs>
        <w:spacing w:after="0" w:line="240" w:lineRule="auto"/>
      </w:pPr>
      <w:r>
        <w:t>FAIL if DUT does not eventually send SET_HPD in response to the Discovery procedure.</w:t>
      </w:r>
    </w:p>
    <w:p w:rsidR="0021270E" w:rsidRDefault="0021270E" w:rsidP="005820D6">
      <w:pPr>
        <w:pStyle w:val="ListParagraph"/>
        <w:numPr>
          <w:ilvl w:val="0"/>
          <w:numId w:val="291"/>
        </w:numPr>
        <w:tabs>
          <w:tab w:val="left" w:pos="360"/>
          <w:tab w:val="left" w:pos="1080"/>
          <w:tab w:val="left" w:pos="1755"/>
        </w:tabs>
        <w:spacing w:after="0" w:line="240" w:lineRule="auto"/>
      </w:pPr>
      <w:r>
        <w:t>FAIL if DUT does not send a CLR_HPD within 10 seconds of being disconnected from the AV display device.</w:t>
      </w:r>
    </w:p>
    <w:p w:rsidR="003D2207" w:rsidRDefault="003D2207" w:rsidP="005820D6">
      <w:pPr>
        <w:pStyle w:val="ListParagraph"/>
        <w:numPr>
          <w:ilvl w:val="0"/>
          <w:numId w:val="291"/>
        </w:numPr>
        <w:tabs>
          <w:tab w:val="left" w:pos="360"/>
          <w:tab w:val="left" w:pos="1080"/>
          <w:tab w:val="left" w:pos="1755"/>
        </w:tabs>
        <w:spacing w:after="0" w:line="240" w:lineRule="auto"/>
      </w:pPr>
      <w:r>
        <w:t>If all preceding steps pass, then PASS; else FAIL.</w:t>
      </w:r>
    </w:p>
    <w:p w:rsidR="002E1EBA" w:rsidRDefault="002E1EBA" w:rsidP="003D2207">
      <w:pPr>
        <w:pStyle w:val="Heading3"/>
        <w:shd w:val="pct12" w:color="auto" w:fill="auto"/>
        <w:tabs>
          <w:tab w:val="left" w:pos="1080"/>
          <w:tab w:val="left" w:pos="1755"/>
        </w:tabs>
        <w:spacing w:line="240" w:lineRule="auto"/>
        <w:ind w:left="720"/>
      </w:pPr>
      <w:bookmarkStart w:id="6058" w:name="_Toc348443811"/>
      <w:r>
        <w:t>Link Layer Electrical – Dongle DUT VBUS Output</w:t>
      </w:r>
      <w:bookmarkEnd w:id="6058"/>
    </w:p>
    <w:p w:rsidR="002E1EBA" w:rsidRDefault="002E1EBA" w:rsidP="003D2207">
      <w:pPr>
        <w:keepNext/>
      </w:pPr>
      <w:r>
        <w:t>Verify that a powered Dongle drives the VBUS as required.</w:t>
      </w:r>
    </w:p>
    <w:p w:rsidR="002E1EBA" w:rsidRDefault="002E1EBA" w:rsidP="0083185B">
      <w:pPr>
        <w:pStyle w:val="TestHeading"/>
      </w:pPr>
      <w:bookmarkStart w:id="6059" w:name="_Toc290992260"/>
      <w:bookmarkStart w:id="6060" w:name="TESTINDEX_213"/>
      <w:r>
        <w:t>CBE-Dongle: Dongle DUT VBUS Output</w:t>
      </w:r>
      <w:bookmarkEnd w:id="6059"/>
    </w:p>
    <w:bookmarkEnd w:id="6060"/>
    <w:p w:rsidR="00235267" w:rsidRPr="00235267" w:rsidRDefault="00235267" w:rsidP="00235267">
      <w:pPr>
        <w:pStyle w:val="TestUsage"/>
      </w:pPr>
      <w:r>
        <w:t>Application:</w:t>
      </w:r>
      <w:r>
        <w:tab/>
        <w:t>Dongle</w:t>
      </w:r>
    </w:p>
    <w:p w:rsidR="002E1EBA" w:rsidRDefault="002E1EBA" w:rsidP="005E4DD0">
      <w:pPr>
        <w:pStyle w:val="Heading5"/>
      </w:pPr>
      <w:r>
        <w:t>Test Objective</w:t>
      </w:r>
    </w:p>
    <w:p w:rsidR="002E1EBA" w:rsidRDefault="002E1EBA" w:rsidP="002E1EBA">
      <w:r>
        <w:t>Verify that a powered Dongle supplies power over the VBUS as required.</w:t>
      </w:r>
    </w:p>
    <w:p w:rsidR="002E1EBA" w:rsidRDefault="002E1EBA" w:rsidP="005E4DD0">
      <w:pPr>
        <w:pStyle w:val="Heading5"/>
      </w:pPr>
      <w:r>
        <w:t>References</w:t>
      </w:r>
    </w:p>
    <w:p w:rsidR="002E1EBA" w:rsidRDefault="002E1EBA" w:rsidP="002E1EBA">
      <w:pPr>
        <w:spacing w:after="0"/>
      </w:pPr>
      <w:r>
        <w:t xml:space="preserve">[MHL] Section 9.1 </w:t>
      </w:r>
    </w:p>
    <w:p w:rsidR="002E1EBA" w:rsidRDefault="002E1EBA" w:rsidP="002E1EBA">
      <w:pPr>
        <w:spacing w:after="0"/>
      </w:pPr>
      <w:r>
        <w:t>[MHL] Section 13.9.1.1; Table 13-21; V</w:t>
      </w:r>
      <w:r>
        <w:rPr>
          <w:vertAlign w:val="subscript"/>
        </w:rPr>
        <w:t>VBUS_TP1_DNGL_DRV</w:t>
      </w:r>
    </w:p>
    <w:p w:rsidR="002E1EBA" w:rsidRDefault="002E1EBA" w:rsidP="002E1EBA">
      <w:pPr>
        <w:spacing w:after="0"/>
      </w:pPr>
      <w:r>
        <w:t>[MHL] Section 13.9.1.2; Table 13-30: I</w:t>
      </w:r>
      <w:r>
        <w:rPr>
          <w:vertAlign w:val="subscript"/>
        </w:rPr>
        <w:t>VBUS_DONGLE_TO_SOURCE</w:t>
      </w:r>
    </w:p>
    <w:p w:rsidR="002E1EBA" w:rsidRDefault="002E1EBA" w:rsidP="005E4DD0">
      <w:pPr>
        <w:pStyle w:val="Heading5"/>
      </w:pPr>
      <w:r>
        <w:t>Required Test Equipment</w:t>
      </w:r>
    </w:p>
    <w:p w:rsidR="002E1EBA" w:rsidRDefault="00F05319" w:rsidP="002E1EBA">
      <w:r>
        <w:t xml:space="preserve">Use one of the </w:t>
      </w:r>
      <w:r>
        <w:fldChar w:fldCharType="begin"/>
      </w:r>
      <w:r>
        <w:instrText xml:space="preserve"> REF _Ref274070395 \h </w:instrText>
      </w:r>
      <w:r>
        <w:fldChar w:fldCharType="separate"/>
      </w:r>
      <w:r w:rsidR="00C763A4" w:rsidRPr="00312FA6">
        <w:t>CBUS</w:t>
      </w:r>
      <w:r w:rsidR="00C763A4">
        <w:t xml:space="preserve"> Source DUT Common Test Equipment Setups</w:t>
      </w:r>
      <w:r>
        <w:fldChar w:fldCharType="end"/>
      </w:r>
      <w:r w:rsidR="008D009D">
        <w:t>.</w:t>
      </w:r>
    </w:p>
    <w:p w:rsidR="002E1EBA" w:rsidRDefault="003A6EF6" w:rsidP="003A6EF6">
      <w:pPr>
        <w:pStyle w:val="RequiredMethodologyHeading"/>
      </w:pPr>
      <w:r>
        <w:t>Required Methodology</w:t>
      </w:r>
    </w:p>
    <w:p w:rsidR="00710A97" w:rsidRDefault="00710A97" w:rsidP="005820D6">
      <w:pPr>
        <w:pStyle w:val="ListParagraph"/>
        <w:numPr>
          <w:ilvl w:val="0"/>
          <w:numId w:val="239"/>
        </w:numPr>
      </w:pPr>
      <w:r>
        <w:t xml:space="preserve">If the CDF value </w:t>
      </w:r>
      <w:r w:rsidR="00307692">
        <w:rPr>
          <w:b/>
          <w:color w:val="000000"/>
        </w:rPr>
        <w:fldChar w:fldCharType="begin"/>
      </w:r>
      <w:r w:rsidR="00307692">
        <w:instrText xml:space="preserve"> REF CDF_D_POWERED \h </w:instrText>
      </w:r>
      <w:r w:rsidR="00307692">
        <w:rPr>
          <w:b/>
          <w:color w:val="000000"/>
        </w:rPr>
      </w:r>
      <w:r w:rsidR="00307692">
        <w:rPr>
          <w:b/>
          <w:color w:val="000000"/>
        </w:rPr>
        <w:fldChar w:fldCharType="separate"/>
      </w:r>
      <w:r w:rsidR="00C763A4" w:rsidRPr="00AD57E8">
        <w:rPr>
          <w:b/>
          <w:color w:val="000000"/>
        </w:rPr>
        <w:t>CDF_D_POWERED</w:t>
      </w:r>
      <w:r w:rsidR="00307692">
        <w:rPr>
          <w:b/>
          <w:color w:val="000000"/>
        </w:rPr>
        <w:fldChar w:fldCharType="end"/>
      </w:r>
      <w:r>
        <w:t xml:space="preserve"> indicates that DUT is</w:t>
      </w:r>
      <w:r w:rsidRPr="008D713A">
        <w:t xml:space="preserve"> a Powered </w:t>
      </w:r>
      <w:r>
        <w:t>Dongle, then continue, else end test with PASS (SKIP).</w:t>
      </w:r>
    </w:p>
    <w:p w:rsidR="00710A97" w:rsidRDefault="00710A97" w:rsidP="005820D6">
      <w:pPr>
        <w:pStyle w:val="ListParagraph"/>
        <w:numPr>
          <w:ilvl w:val="0"/>
          <w:numId w:val="239"/>
        </w:numPr>
      </w:pPr>
      <w:r>
        <w:t>If necessary, connect Dongle DUT to Tester Source port.</w:t>
      </w:r>
    </w:p>
    <w:p w:rsidR="00710A97" w:rsidRDefault="00710A97" w:rsidP="005820D6">
      <w:pPr>
        <w:pStyle w:val="ListParagraph"/>
        <w:numPr>
          <w:ilvl w:val="0"/>
          <w:numId w:val="239"/>
        </w:numPr>
      </w:pPr>
      <w:r>
        <w:t>Connect the Dongle DUT to the downstream device, and connect power to the Dongle DUT.</w:t>
      </w:r>
    </w:p>
    <w:p w:rsidR="00710A97" w:rsidRDefault="00710A97" w:rsidP="005820D6">
      <w:pPr>
        <w:pStyle w:val="ListParagraph"/>
        <w:numPr>
          <w:ilvl w:val="0"/>
          <w:numId w:val="239"/>
        </w:numPr>
      </w:pPr>
      <w:r>
        <w:t xml:space="preserve">Set Tester Source port </w:t>
      </w:r>
      <w:r>
        <w:rPr>
          <w:bCs/>
        </w:rPr>
        <w:t>to</w:t>
      </w:r>
      <w:r>
        <w:t xml:space="preserve"> disconnected state.</w:t>
      </w:r>
    </w:p>
    <w:p w:rsidR="00710A97" w:rsidRDefault="00710A97" w:rsidP="005820D6">
      <w:pPr>
        <w:pStyle w:val="ListParagraph"/>
        <w:numPr>
          <w:ilvl w:val="0"/>
          <w:numId w:val="239"/>
        </w:numPr>
      </w:pPr>
      <w:r>
        <w:t>Set Tester Source port to use typical timings and to exhibit typical resistances and capacitances.</w:t>
      </w:r>
    </w:p>
    <w:p w:rsidR="00710A97" w:rsidRDefault="00710A97" w:rsidP="005820D6">
      <w:pPr>
        <w:pStyle w:val="ListParagraph"/>
        <w:numPr>
          <w:ilvl w:val="0"/>
          <w:numId w:val="239"/>
        </w:numPr>
      </w:pPr>
      <w:r>
        <w:t>Tester does not drive VBUS.</w:t>
      </w:r>
    </w:p>
    <w:p w:rsidR="00710A97" w:rsidRDefault="007974A1" w:rsidP="005820D6">
      <w:pPr>
        <w:pStyle w:val="ListParagraph"/>
        <w:numPr>
          <w:ilvl w:val="0"/>
          <w:numId w:val="239"/>
        </w:numPr>
      </w:pPr>
      <w:bookmarkStart w:id="6061" w:name="EDIT_20120424_047"/>
      <w:r>
        <w:t xml:space="preserve">Set </w:t>
      </w:r>
      <w:r w:rsidR="00710A97">
        <w:t xml:space="preserve">Tester Source </w:t>
      </w:r>
      <w:r>
        <w:t>to apply I</w:t>
      </w:r>
      <w:r w:rsidRPr="007974A1">
        <w:rPr>
          <w:vertAlign w:val="subscript"/>
        </w:rPr>
        <w:t>VBUS_PREDISCOVERY</w:t>
      </w:r>
      <w:r>
        <w:t>{max} load</w:t>
      </w:r>
      <w:r w:rsidR="00710A97">
        <w:t xml:space="preserve"> </w:t>
      </w:r>
      <w:r>
        <w:t>(</w:t>
      </w:r>
      <w:r w:rsidR="00710A97">
        <w:t>100 mA</w:t>
      </w:r>
      <w:r>
        <w:t>)</w:t>
      </w:r>
      <w:r w:rsidR="00710A97">
        <w:t xml:space="preserve"> to the VBUS.</w:t>
      </w:r>
    </w:p>
    <w:p w:rsidR="00710A97" w:rsidRDefault="00710A97" w:rsidP="005820D6">
      <w:pPr>
        <w:pStyle w:val="ListParagraph"/>
        <w:numPr>
          <w:ilvl w:val="0"/>
          <w:numId w:val="239"/>
        </w:numPr>
      </w:pPr>
      <w:r>
        <w:t xml:space="preserve">Tester Source measures the VBUS driven by the Dongle </w:t>
      </w:r>
      <w:r w:rsidR="00994CBC">
        <w:t xml:space="preserve">DUT </w:t>
      </w:r>
      <w:r>
        <w:t>and loaded by the Tester Source.</w:t>
      </w:r>
    </w:p>
    <w:p w:rsidR="00710A97" w:rsidRDefault="00710A97" w:rsidP="005820D6">
      <w:pPr>
        <w:pStyle w:val="ListParagraph"/>
        <w:numPr>
          <w:ilvl w:val="0"/>
          <w:numId w:val="239"/>
        </w:numPr>
        <w:tabs>
          <w:tab w:val="left" w:pos="1080"/>
          <w:tab w:val="left" w:pos="1755"/>
        </w:tabs>
        <w:spacing w:after="0" w:line="240" w:lineRule="auto"/>
      </w:pPr>
      <w:r>
        <w:t>FAIL if VBUS Voltage is not within the range V</w:t>
      </w:r>
      <w:r>
        <w:rPr>
          <w:vertAlign w:val="subscript"/>
        </w:rPr>
        <w:t xml:space="preserve">VBUS_TP1_DNGL_DRV </w:t>
      </w:r>
      <w:r>
        <w:t>{min} to</w:t>
      </w:r>
      <w:r>
        <w:rPr>
          <w:vertAlign w:val="subscript"/>
        </w:rPr>
        <w:t xml:space="preserve"> </w:t>
      </w:r>
      <w:r>
        <w:t>V</w:t>
      </w:r>
      <w:r>
        <w:rPr>
          <w:vertAlign w:val="subscript"/>
        </w:rPr>
        <w:t>VBUS_TP1_DNGL_DRV</w:t>
      </w:r>
      <w:r>
        <w:t>{max}.</w:t>
      </w:r>
    </w:p>
    <w:p w:rsidR="00710A97" w:rsidRDefault="00710A97" w:rsidP="005820D6">
      <w:pPr>
        <w:pStyle w:val="ListParagraph"/>
        <w:numPr>
          <w:ilvl w:val="0"/>
          <w:numId w:val="239"/>
        </w:numPr>
        <w:tabs>
          <w:tab w:val="left" w:pos="1080"/>
          <w:tab w:val="left" w:pos="1755"/>
        </w:tabs>
        <w:spacing w:after="0" w:line="240" w:lineRule="auto"/>
      </w:pPr>
      <w:r>
        <w:t>Execute the Tester_Source_Discovery procedure.</w:t>
      </w:r>
    </w:p>
    <w:p w:rsidR="00710A97" w:rsidRDefault="00710A97" w:rsidP="005820D6">
      <w:pPr>
        <w:pStyle w:val="ListParagraph"/>
        <w:numPr>
          <w:ilvl w:val="0"/>
          <w:numId w:val="239"/>
        </w:numPr>
        <w:tabs>
          <w:tab w:val="left" w:pos="1080"/>
          <w:tab w:val="left" w:pos="1755"/>
        </w:tabs>
        <w:spacing w:after="0" w:line="240" w:lineRule="auto"/>
      </w:pPr>
      <w:r>
        <w:t>Execute the Tester_Wait_Capability_Registers_Valid procedure.</w:t>
      </w:r>
    </w:p>
    <w:p w:rsidR="00710A97" w:rsidRDefault="00710A97" w:rsidP="005820D6">
      <w:pPr>
        <w:pStyle w:val="ListParagraph"/>
        <w:numPr>
          <w:ilvl w:val="0"/>
          <w:numId w:val="239"/>
        </w:numPr>
      </w:pPr>
      <w:r>
        <w:t>FAIL if the procedure indicates TIMEOUT.</w:t>
      </w:r>
    </w:p>
    <w:p w:rsidR="00710A97" w:rsidRDefault="00710A97" w:rsidP="005820D6">
      <w:pPr>
        <w:pStyle w:val="ListParagraph"/>
        <w:numPr>
          <w:ilvl w:val="0"/>
          <w:numId w:val="239"/>
        </w:numPr>
        <w:tabs>
          <w:tab w:val="left" w:pos="1080"/>
          <w:tab w:val="left" w:pos="1755"/>
        </w:tabs>
        <w:spacing w:after="0" w:line="240" w:lineRule="auto"/>
      </w:pPr>
      <w:r>
        <w:t xml:space="preserve">Tester Source reads </w:t>
      </w:r>
      <w:r w:rsidR="00994CBC">
        <w:t xml:space="preserve">Dongle’s </w:t>
      </w:r>
      <w:r>
        <w:t>DEV_CAT register.</w:t>
      </w:r>
    </w:p>
    <w:p w:rsidR="00710A97" w:rsidRDefault="00710A97" w:rsidP="005820D6">
      <w:pPr>
        <w:pStyle w:val="ListParagraph"/>
        <w:numPr>
          <w:ilvl w:val="0"/>
          <w:numId w:val="239"/>
        </w:numPr>
        <w:tabs>
          <w:tab w:val="left" w:pos="1080"/>
          <w:tab w:val="left" w:pos="1755"/>
        </w:tabs>
        <w:spacing w:after="0" w:line="240" w:lineRule="auto"/>
      </w:pPr>
      <w:r>
        <w:t>FAIL if DEV_CAT register not read as DONGLE, and immediately terminate the test.</w:t>
      </w:r>
    </w:p>
    <w:p w:rsidR="00710A97" w:rsidRDefault="00710A97" w:rsidP="005820D6">
      <w:pPr>
        <w:pStyle w:val="ListParagraph"/>
        <w:numPr>
          <w:ilvl w:val="0"/>
          <w:numId w:val="239"/>
        </w:numPr>
        <w:tabs>
          <w:tab w:val="left" w:pos="1080"/>
          <w:tab w:val="left" w:pos="1755"/>
        </w:tabs>
        <w:spacing w:after="0" w:line="240" w:lineRule="auto"/>
      </w:pPr>
      <w:r>
        <w:lastRenderedPageBreak/>
        <w:t>FAIL if DEV_CAT POW bit is not ‘1’.</w:t>
      </w:r>
      <w:bookmarkStart w:id="6062" w:name="EDIT_20120313_003"/>
      <w:bookmarkEnd w:id="6062"/>
    </w:p>
    <w:p w:rsidR="007974A1" w:rsidDel="00565A95" w:rsidRDefault="007974A1" w:rsidP="005820D6">
      <w:pPr>
        <w:pStyle w:val="ListParagraph"/>
        <w:numPr>
          <w:ilvl w:val="0"/>
          <w:numId w:val="239"/>
        </w:numPr>
        <w:tabs>
          <w:tab w:val="left" w:pos="1080"/>
          <w:tab w:val="left" w:pos="1755"/>
        </w:tabs>
        <w:spacing w:after="0" w:line="240" w:lineRule="auto"/>
        <w:rPr>
          <w:del w:id="6063" w:author="WA-fc02" w:date="2013-02-05T16:17:00Z"/>
        </w:rPr>
      </w:pPr>
      <w:bookmarkStart w:id="6064" w:name="EDIT_20120418_048"/>
      <w:bookmarkStart w:id="6065" w:name="EDIT_20130205_034"/>
      <w:commentRangeStart w:id="6066"/>
      <w:del w:id="6067" w:author="WA-fc02" w:date="2013-02-05T16:17:00Z">
        <w:r w:rsidDel="00565A95">
          <w:delText>FAIL if DEV_CAT bits {PLIM1, PLIM0} are {1, 1}</w:delText>
        </w:r>
      </w:del>
    </w:p>
    <w:p w:rsidR="007974A1" w:rsidRDefault="007974A1" w:rsidP="005820D6">
      <w:pPr>
        <w:pStyle w:val="ListParagraph"/>
        <w:numPr>
          <w:ilvl w:val="0"/>
          <w:numId w:val="239"/>
        </w:numPr>
        <w:tabs>
          <w:tab w:val="left" w:pos="1080"/>
          <w:tab w:val="left" w:pos="1755"/>
        </w:tabs>
        <w:spacing w:after="0" w:line="240" w:lineRule="auto"/>
      </w:pPr>
      <w:r>
        <w:t>If {PLIM1, PLIM0} are {0, 0}, Set Tester Source to apply I</w:t>
      </w:r>
      <w:r>
        <w:rPr>
          <w:vertAlign w:val="subscript"/>
        </w:rPr>
        <w:t>VBUS_DONGLE_TO_SOURCE</w:t>
      </w:r>
      <w:r>
        <w:t xml:space="preserve"> load (500mA) to the VBUS.</w:t>
      </w:r>
    </w:p>
    <w:p w:rsidR="007974A1" w:rsidRDefault="007974A1" w:rsidP="005820D6">
      <w:pPr>
        <w:pStyle w:val="ListParagraph"/>
        <w:numPr>
          <w:ilvl w:val="0"/>
          <w:numId w:val="239"/>
        </w:numPr>
        <w:tabs>
          <w:tab w:val="left" w:pos="1080"/>
          <w:tab w:val="left" w:pos="1755"/>
        </w:tabs>
        <w:spacing w:after="0" w:line="240" w:lineRule="auto"/>
      </w:pPr>
      <w:r>
        <w:t>FAIL if VBUS Voltage is not within the range V</w:t>
      </w:r>
      <w:r>
        <w:rPr>
          <w:vertAlign w:val="subscript"/>
        </w:rPr>
        <w:t>VBUS_TP1_</w:t>
      </w:r>
      <w:r w:rsidR="00994CBC">
        <w:rPr>
          <w:vertAlign w:val="subscript"/>
        </w:rPr>
        <w:t>DNGLE</w:t>
      </w:r>
      <w:r>
        <w:rPr>
          <w:vertAlign w:val="subscript"/>
        </w:rPr>
        <w:t xml:space="preserve">_DRV </w:t>
      </w:r>
      <w:r>
        <w:t>{min} to</w:t>
      </w:r>
      <w:r>
        <w:rPr>
          <w:vertAlign w:val="subscript"/>
        </w:rPr>
        <w:t xml:space="preserve"> </w:t>
      </w:r>
      <w:r>
        <w:t>V</w:t>
      </w:r>
      <w:r>
        <w:rPr>
          <w:vertAlign w:val="subscript"/>
        </w:rPr>
        <w:t>VBUS_TP1_</w:t>
      </w:r>
      <w:r w:rsidR="00994CBC">
        <w:rPr>
          <w:vertAlign w:val="subscript"/>
        </w:rPr>
        <w:t>DNGL</w:t>
      </w:r>
      <w:r>
        <w:rPr>
          <w:vertAlign w:val="subscript"/>
        </w:rPr>
        <w:t>_DRV</w:t>
      </w:r>
      <w:r>
        <w:t>{max}.</w:t>
      </w:r>
    </w:p>
    <w:p w:rsidR="007974A1" w:rsidRDefault="007974A1" w:rsidP="005820D6">
      <w:pPr>
        <w:pStyle w:val="ListParagraph"/>
        <w:numPr>
          <w:ilvl w:val="0"/>
          <w:numId w:val="239"/>
        </w:numPr>
        <w:tabs>
          <w:tab w:val="left" w:pos="1080"/>
          <w:tab w:val="left" w:pos="1755"/>
        </w:tabs>
        <w:spacing w:after="0" w:line="240" w:lineRule="auto"/>
      </w:pPr>
      <w:r>
        <w:t>If {PLIM1, PLIM0} are {0, 1}, Set Tester Source to apply I</w:t>
      </w:r>
      <w:r>
        <w:rPr>
          <w:vertAlign w:val="subscript"/>
        </w:rPr>
        <w:t>VBUS_DONGLE_TO_SOURCE</w:t>
      </w:r>
      <w:r>
        <w:t xml:space="preserve"> load (900mA) to the VBUS.</w:t>
      </w:r>
    </w:p>
    <w:p w:rsidR="007974A1" w:rsidRDefault="007974A1" w:rsidP="005820D6">
      <w:pPr>
        <w:pStyle w:val="ListParagraph"/>
        <w:numPr>
          <w:ilvl w:val="0"/>
          <w:numId w:val="239"/>
        </w:numPr>
        <w:tabs>
          <w:tab w:val="left" w:pos="1080"/>
          <w:tab w:val="left" w:pos="1755"/>
        </w:tabs>
        <w:spacing w:after="0" w:line="240" w:lineRule="auto"/>
      </w:pPr>
      <w:r>
        <w:t>FAIL if VBUS Voltage is not within the range V</w:t>
      </w:r>
      <w:r>
        <w:rPr>
          <w:vertAlign w:val="subscript"/>
        </w:rPr>
        <w:t>VBUS_TP1_</w:t>
      </w:r>
      <w:r w:rsidR="00994CBC">
        <w:rPr>
          <w:vertAlign w:val="subscript"/>
        </w:rPr>
        <w:t>DNGLE</w:t>
      </w:r>
      <w:r>
        <w:rPr>
          <w:vertAlign w:val="subscript"/>
        </w:rPr>
        <w:t xml:space="preserve">_DRV </w:t>
      </w:r>
      <w:r>
        <w:t>{min} to</w:t>
      </w:r>
      <w:r>
        <w:rPr>
          <w:vertAlign w:val="subscript"/>
        </w:rPr>
        <w:t xml:space="preserve"> </w:t>
      </w:r>
      <w:r>
        <w:t>V</w:t>
      </w:r>
      <w:r>
        <w:rPr>
          <w:vertAlign w:val="subscript"/>
        </w:rPr>
        <w:t>VBUS_TP1_</w:t>
      </w:r>
      <w:r w:rsidR="00994CBC">
        <w:rPr>
          <w:vertAlign w:val="subscript"/>
        </w:rPr>
        <w:t>DNGL</w:t>
      </w:r>
      <w:r>
        <w:rPr>
          <w:vertAlign w:val="subscript"/>
        </w:rPr>
        <w:t>_DRV</w:t>
      </w:r>
      <w:r>
        <w:t>{max}.</w:t>
      </w:r>
    </w:p>
    <w:p w:rsidR="007974A1" w:rsidRDefault="007974A1" w:rsidP="005820D6">
      <w:pPr>
        <w:pStyle w:val="ListParagraph"/>
        <w:numPr>
          <w:ilvl w:val="0"/>
          <w:numId w:val="239"/>
        </w:numPr>
        <w:tabs>
          <w:tab w:val="left" w:pos="1080"/>
          <w:tab w:val="left" w:pos="1755"/>
        </w:tabs>
        <w:spacing w:after="0" w:line="240" w:lineRule="auto"/>
      </w:pPr>
      <w:r>
        <w:t>If {PLIM1, PLIM0} are {1,0}, set Tester Source to apply I</w:t>
      </w:r>
      <w:r>
        <w:rPr>
          <w:vertAlign w:val="subscript"/>
        </w:rPr>
        <w:t>VBUS_DONGLE_TO_SOURCE</w:t>
      </w:r>
      <w:r>
        <w:t xml:space="preserve"> load (1500mA) to the VBUS.</w:t>
      </w:r>
      <w:bookmarkEnd w:id="6064"/>
    </w:p>
    <w:p w:rsidR="00710A97" w:rsidRDefault="00710A97" w:rsidP="005820D6">
      <w:pPr>
        <w:pStyle w:val="ListParagraph"/>
        <w:numPr>
          <w:ilvl w:val="0"/>
          <w:numId w:val="239"/>
        </w:numPr>
        <w:tabs>
          <w:tab w:val="left" w:pos="1080"/>
          <w:tab w:val="left" w:pos="1755"/>
        </w:tabs>
        <w:spacing w:after="0" w:line="240" w:lineRule="auto"/>
      </w:pPr>
      <w:r>
        <w:t>FAIL if VBUS Voltage is not within the range V</w:t>
      </w:r>
      <w:r>
        <w:rPr>
          <w:vertAlign w:val="subscript"/>
        </w:rPr>
        <w:t>VBUS_TP1_</w:t>
      </w:r>
      <w:r w:rsidR="00994CBC">
        <w:rPr>
          <w:vertAlign w:val="subscript"/>
        </w:rPr>
        <w:t>DNGL</w:t>
      </w:r>
      <w:r>
        <w:rPr>
          <w:vertAlign w:val="subscript"/>
        </w:rPr>
        <w:t xml:space="preserve">_DRV </w:t>
      </w:r>
      <w:r>
        <w:t>{min} to</w:t>
      </w:r>
      <w:r>
        <w:rPr>
          <w:vertAlign w:val="subscript"/>
        </w:rPr>
        <w:t xml:space="preserve"> </w:t>
      </w:r>
      <w:r>
        <w:t>V</w:t>
      </w:r>
      <w:r>
        <w:rPr>
          <w:vertAlign w:val="subscript"/>
        </w:rPr>
        <w:t>VBUS_TP1_</w:t>
      </w:r>
      <w:r w:rsidR="00994CBC">
        <w:rPr>
          <w:vertAlign w:val="subscript"/>
        </w:rPr>
        <w:t>DNGL</w:t>
      </w:r>
      <w:r>
        <w:rPr>
          <w:vertAlign w:val="subscript"/>
        </w:rPr>
        <w:t>_DRV</w:t>
      </w:r>
      <w:r>
        <w:t>{max}.</w:t>
      </w:r>
      <w:bookmarkEnd w:id="6061"/>
    </w:p>
    <w:p w:rsidR="00565A95" w:rsidRDefault="00565A95" w:rsidP="00565A95">
      <w:pPr>
        <w:pStyle w:val="ListParagraph"/>
        <w:numPr>
          <w:ilvl w:val="0"/>
          <w:numId w:val="239"/>
        </w:numPr>
        <w:tabs>
          <w:tab w:val="left" w:pos="1080"/>
          <w:tab w:val="left" w:pos="1755"/>
        </w:tabs>
        <w:spacing w:after="0" w:line="240" w:lineRule="auto"/>
        <w:rPr>
          <w:ins w:id="6068" w:author="WA-fc02" w:date="2013-02-05T16:17:00Z"/>
        </w:rPr>
      </w:pPr>
      <w:ins w:id="6069" w:author="WA-fc02" w:date="2013-02-05T16:17:00Z">
        <w:r>
          <w:t xml:space="preserve">If {PLIM1, PLIM0} are {1, 1}, </w:t>
        </w:r>
      </w:ins>
      <w:ins w:id="6070" w:author="WA-fc02" w:date="2013-02-05T16:18:00Z">
        <w:r>
          <w:t>then s</w:t>
        </w:r>
      </w:ins>
      <w:ins w:id="6071" w:author="WA-fc02" w:date="2013-02-05T16:17:00Z">
        <w:r>
          <w:t>et Tester Source to apply I</w:t>
        </w:r>
        <w:r>
          <w:rPr>
            <w:vertAlign w:val="subscript"/>
          </w:rPr>
          <w:t>VBUS_DONGLE_TO_SOURCE</w:t>
        </w:r>
        <w:r>
          <w:t xml:space="preserve"> load (100mA) to the VBUS.</w:t>
        </w:r>
      </w:ins>
    </w:p>
    <w:p w:rsidR="00565A95" w:rsidRDefault="00565A95" w:rsidP="00565A95">
      <w:pPr>
        <w:pStyle w:val="ListParagraph"/>
        <w:numPr>
          <w:ilvl w:val="1"/>
          <w:numId w:val="239"/>
        </w:numPr>
        <w:tabs>
          <w:tab w:val="left" w:pos="1080"/>
          <w:tab w:val="left" w:pos="1755"/>
        </w:tabs>
        <w:spacing w:after="0" w:line="240" w:lineRule="auto"/>
        <w:rPr>
          <w:ins w:id="6072" w:author="WA-fc02" w:date="2013-02-05T16:17:00Z"/>
        </w:rPr>
      </w:pPr>
      <w:ins w:id="6073" w:author="WA-fc02" w:date="2013-02-05T16:18:00Z">
        <w:r>
          <w:t>I</w:t>
        </w:r>
      </w:ins>
      <w:ins w:id="6074" w:author="WA-fc02" w:date="2013-02-05T16:17:00Z">
        <w:r>
          <w:t>f VBUS Voltage is within the range V</w:t>
        </w:r>
        <w:r>
          <w:rPr>
            <w:vertAlign w:val="subscript"/>
          </w:rPr>
          <w:t xml:space="preserve">VBUS_TP1_DNGL_DRV </w:t>
        </w:r>
        <w:r>
          <w:t>{min} to</w:t>
        </w:r>
        <w:r>
          <w:rPr>
            <w:vertAlign w:val="subscript"/>
          </w:rPr>
          <w:t xml:space="preserve"> </w:t>
        </w:r>
        <w:r>
          <w:t>V</w:t>
        </w:r>
        <w:r>
          <w:rPr>
            <w:vertAlign w:val="subscript"/>
          </w:rPr>
          <w:t>VBUS_TP1_DNGL_DRV</w:t>
        </w:r>
        <w:r>
          <w:t>{max}</w:t>
        </w:r>
      </w:ins>
      <w:ins w:id="6075" w:author="WA-fc02" w:date="2013-02-05T16:18:00Z">
        <w:r>
          <w:t xml:space="preserve"> then continue; else end test with FAIL</w:t>
        </w:r>
      </w:ins>
      <w:bookmarkEnd w:id="6065"/>
      <w:commentRangeEnd w:id="6066"/>
      <w:r>
        <w:rPr>
          <w:rStyle w:val="CommentReference"/>
          <w:rFonts w:ascii="Book Antiqua" w:eastAsia="Times New Roman" w:hAnsi="Book Antiqua" w:cs="Arial"/>
        </w:rPr>
        <w:commentReference w:id="6066"/>
      </w:r>
      <w:ins w:id="6076" w:author="WA-fc02" w:date="2013-02-05T16:17:00Z">
        <w:r>
          <w:t>.</w:t>
        </w:r>
      </w:ins>
    </w:p>
    <w:p w:rsidR="003D2207" w:rsidRDefault="003D2207" w:rsidP="005820D6">
      <w:pPr>
        <w:pStyle w:val="ListParagraph"/>
        <w:numPr>
          <w:ilvl w:val="0"/>
          <w:numId w:val="239"/>
        </w:numPr>
        <w:tabs>
          <w:tab w:val="left" w:pos="1080"/>
          <w:tab w:val="left" w:pos="1755"/>
        </w:tabs>
        <w:spacing w:after="0" w:line="240" w:lineRule="auto"/>
      </w:pPr>
      <w:r>
        <w:t>If all preceding steps pass, then PASS; else FAIL.</w:t>
      </w:r>
    </w:p>
    <w:p w:rsidR="002E1EBA" w:rsidRDefault="002E1EBA" w:rsidP="003D2207">
      <w:pPr>
        <w:pStyle w:val="Heading3"/>
        <w:shd w:val="pct12" w:color="auto" w:fill="auto"/>
        <w:tabs>
          <w:tab w:val="left" w:pos="1080"/>
          <w:tab w:val="left" w:pos="1755"/>
        </w:tabs>
        <w:spacing w:line="240" w:lineRule="auto"/>
        <w:ind w:left="720"/>
      </w:pPr>
      <w:bookmarkStart w:id="6077" w:name="_Toc348443812"/>
      <w:r>
        <w:t>Link Layer Electrical – Dongle DUT VBUS Input</w:t>
      </w:r>
      <w:bookmarkEnd w:id="6077"/>
    </w:p>
    <w:p w:rsidR="002E1EBA" w:rsidRDefault="002E1EBA" w:rsidP="003D2207">
      <w:pPr>
        <w:keepNext/>
      </w:pPr>
      <w:r>
        <w:t xml:space="preserve">Verify that a Dongle DUT without an attached Power </w:t>
      </w:r>
      <w:r>
        <w:rPr>
          <w:lang w:eastAsia="zh-CN"/>
        </w:rPr>
        <w:t>Adapter</w:t>
      </w:r>
      <w:r>
        <w:t xml:space="preserve"> uses a limited amount of Source VBUS current .</w:t>
      </w:r>
    </w:p>
    <w:p w:rsidR="002E1EBA" w:rsidRDefault="002E1EBA" w:rsidP="0083185B">
      <w:pPr>
        <w:pStyle w:val="TestHeading"/>
      </w:pPr>
      <w:bookmarkStart w:id="6078" w:name="_Toc290992261"/>
      <w:bookmarkStart w:id="6079" w:name="TESTINDEX_214"/>
      <w:r>
        <w:t>CBE-Dongle: Dongle DUT VBUS Input</w:t>
      </w:r>
      <w:bookmarkEnd w:id="6078"/>
    </w:p>
    <w:bookmarkEnd w:id="6079"/>
    <w:p w:rsidR="00235267" w:rsidRPr="00235267" w:rsidRDefault="00235267" w:rsidP="00235267">
      <w:pPr>
        <w:pStyle w:val="TestUsage"/>
      </w:pPr>
      <w:r>
        <w:t>Application:</w:t>
      </w:r>
      <w:r>
        <w:tab/>
        <w:t>Dongle</w:t>
      </w:r>
    </w:p>
    <w:p w:rsidR="002E1EBA" w:rsidRDefault="002E1EBA" w:rsidP="005E4DD0">
      <w:pPr>
        <w:pStyle w:val="Heading5"/>
      </w:pPr>
      <w:r>
        <w:t>Test Objective</w:t>
      </w:r>
    </w:p>
    <w:p w:rsidR="002E1EBA" w:rsidRDefault="002E1EBA" w:rsidP="002E1EBA">
      <w:r>
        <w:t xml:space="preserve">Verify that a Dongle DUT without an attached Power </w:t>
      </w:r>
      <w:r w:rsidR="0021270E">
        <w:t>Adapter</w:t>
      </w:r>
      <w:r>
        <w:t xml:space="preserve"> uses a limited amount of Source VBUS current .</w:t>
      </w:r>
    </w:p>
    <w:p w:rsidR="002E1EBA" w:rsidRDefault="002E1EBA" w:rsidP="005E4DD0">
      <w:pPr>
        <w:pStyle w:val="Heading5"/>
      </w:pPr>
      <w:r>
        <w:t>References</w:t>
      </w:r>
    </w:p>
    <w:p w:rsidR="002E1EBA" w:rsidRDefault="002E1EBA" w:rsidP="002E1EBA">
      <w:pPr>
        <w:spacing w:after="0"/>
      </w:pPr>
      <w:r>
        <w:t xml:space="preserve">[MHL] Section 9.1 </w:t>
      </w:r>
    </w:p>
    <w:p w:rsidR="002E1EBA" w:rsidRDefault="002E1EBA" w:rsidP="002E1EBA">
      <w:pPr>
        <w:spacing w:after="0"/>
      </w:pPr>
      <w:r>
        <w:t>[MHL] Section 13.9.1.1; Table 13-21; V</w:t>
      </w:r>
      <w:r>
        <w:rPr>
          <w:vertAlign w:val="subscript"/>
        </w:rPr>
        <w:t>VBUS_TP1_SRC_DRV</w:t>
      </w:r>
    </w:p>
    <w:p w:rsidR="00E4039C" w:rsidRDefault="00E4039C" w:rsidP="00E4039C">
      <w:pPr>
        <w:spacing w:after="0"/>
        <w:rPr>
          <w:vertAlign w:val="subscript"/>
        </w:rPr>
      </w:pPr>
      <w:r>
        <w:t>[MHL] Section 13.9.1.2; Table 13-22: I</w:t>
      </w:r>
      <w:r>
        <w:rPr>
          <w:vertAlign w:val="subscript"/>
        </w:rPr>
        <w:t>VBUS_PREDISCOVERY,</w:t>
      </w:r>
      <w:r w:rsidRPr="0072121F">
        <w:t xml:space="preserve"> </w:t>
      </w:r>
      <w:r>
        <w:t>I</w:t>
      </w:r>
      <w:r>
        <w:rPr>
          <w:vertAlign w:val="subscript"/>
        </w:rPr>
        <w:t>VBUS_SOURCE_TO_DONGLE</w:t>
      </w:r>
    </w:p>
    <w:p w:rsidR="002E1EBA" w:rsidRDefault="00E4039C" w:rsidP="00E4039C">
      <w:pPr>
        <w:spacing w:after="0"/>
      </w:pPr>
      <w:r>
        <w:t>[MHL] Section 13.10.1.1; Table 13-29: T</w:t>
      </w:r>
      <w:r>
        <w:rPr>
          <w:vertAlign w:val="subscript"/>
        </w:rPr>
        <w:t>CBUS_VBUS_OUT_TO_STABLE</w:t>
      </w:r>
      <w:r>
        <w:t xml:space="preserve"> </w:t>
      </w:r>
    </w:p>
    <w:p w:rsidR="002E1EBA" w:rsidRDefault="002E1EBA" w:rsidP="005E4DD0">
      <w:pPr>
        <w:pStyle w:val="Heading5"/>
      </w:pPr>
      <w:r>
        <w:t>Required Test Equipment</w:t>
      </w:r>
    </w:p>
    <w:p w:rsidR="002E1EBA" w:rsidRDefault="00F05319" w:rsidP="002E1EBA">
      <w:r>
        <w:t xml:space="preserve">Use one of the </w:t>
      </w:r>
      <w:r>
        <w:fldChar w:fldCharType="begin"/>
      </w:r>
      <w:r>
        <w:instrText xml:space="preserve"> REF _Ref274070395 \h </w:instrText>
      </w:r>
      <w:r>
        <w:fldChar w:fldCharType="separate"/>
      </w:r>
      <w:r w:rsidR="00C763A4" w:rsidRPr="00312FA6">
        <w:t>CBUS</w:t>
      </w:r>
      <w:r w:rsidR="00C763A4">
        <w:t xml:space="preserve"> Source DUT Common Test Equipment Setups</w:t>
      </w:r>
      <w:r>
        <w:fldChar w:fldCharType="end"/>
      </w:r>
      <w:r w:rsidR="008D009D">
        <w:t>.</w:t>
      </w:r>
    </w:p>
    <w:p w:rsidR="002E1EBA" w:rsidRDefault="003A6EF6" w:rsidP="003A6EF6">
      <w:pPr>
        <w:pStyle w:val="RequiredMethodologyHeading"/>
      </w:pPr>
      <w:r>
        <w:t>Required Methodology</w:t>
      </w:r>
    </w:p>
    <w:p w:rsidR="00994CBC" w:rsidRDefault="00994CBC" w:rsidP="005820D6">
      <w:pPr>
        <w:pStyle w:val="ListParagraph"/>
        <w:numPr>
          <w:ilvl w:val="0"/>
          <w:numId w:val="165"/>
        </w:numPr>
      </w:pPr>
      <w:bookmarkStart w:id="6080" w:name="EDIT_20120424_048"/>
      <w:r>
        <w:t xml:space="preserve">If the CDF value </w:t>
      </w:r>
      <w:r w:rsidR="00307692">
        <w:rPr>
          <w:b/>
          <w:color w:val="000000"/>
        </w:rPr>
        <w:fldChar w:fldCharType="begin"/>
      </w:r>
      <w:r w:rsidR="00307692">
        <w:instrText xml:space="preserve"> REF CDF_D_ACCEPTS_POWER_FROM_SOURCE \h </w:instrText>
      </w:r>
      <w:r w:rsidR="00307692">
        <w:rPr>
          <w:b/>
          <w:color w:val="000000"/>
        </w:rPr>
      </w:r>
      <w:r w:rsidR="00307692">
        <w:rPr>
          <w:b/>
          <w:color w:val="000000"/>
        </w:rPr>
        <w:fldChar w:fldCharType="separate"/>
      </w:r>
      <w:r w:rsidR="00C763A4" w:rsidRPr="00AD57E8">
        <w:rPr>
          <w:b/>
          <w:color w:val="000000"/>
        </w:rPr>
        <w:t>CDF_D_ACCEPTS_POWER_FROM_SOURCE</w:t>
      </w:r>
      <w:r w:rsidR="00307692">
        <w:rPr>
          <w:b/>
          <w:color w:val="000000"/>
        </w:rPr>
        <w:fldChar w:fldCharType="end"/>
      </w:r>
      <w:r>
        <w:t xml:space="preserve"> indicates that DUT accepts power, then proceed with this test. Else PASS (SKIP).</w:t>
      </w:r>
      <w:bookmarkEnd w:id="6080"/>
    </w:p>
    <w:p w:rsidR="002E1EBA" w:rsidRDefault="00E81CD4" w:rsidP="005820D6">
      <w:pPr>
        <w:pStyle w:val="ListParagraph"/>
        <w:numPr>
          <w:ilvl w:val="0"/>
          <w:numId w:val="165"/>
        </w:numPr>
      </w:pPr>
      <w:bookmarkStart w:id="6081" w:name="EDIT_20120621_004"/>
      <w:r>
        <w:t>Disconnect</w:t>
      </w:r>
      <w:r w:rsidR="00AB6926">
        <w:t xml:space="preserve"> power from the Dongle DUT</w:t>
      </w:r>
      <w:bookmarkEnd w:id="6081"/>
      <w:r w:rsidR="002E1EBA">
        <w:t>.</w:t>
      </w:r>
    </w:p>
    <w:p w:rsidR="002E1EBA" w:rsidRDefault="002E1EBA" w:rsidP="005820D6">
      <w:pPr>
        <w:pStyle w:val="ListParagraph"/>
        <w:numPr>
          <w:ilvl w:val="0"/>
          <w:numId w:val="165"/>
        </w:numPr>
      </w:pPr>
      <w:r>
        <w:t>If necessary, connect Dongle DUT to Tester Source port.</w:t>
      </w:r>
    </w:p>
    <w:p w:rsidR="002E1EBA" w:rsidRDefault="0021270E" w:rsidP="005820D6">
      <w:pPr>
        <w:pStyle w:val="ListParagraph"/>
        <w:numPr>
          <w:ilvl w:val="0"/>
          <w:numId w:val="165"/>
        </w:numPr>
      </w:pPr>
      <w:r>
        <w:t>C</w:t>
      </w:r>
      <w:r w:rsidR="002E1EBA">
        <w:t>onnect the Dongle DUT to the downstream device.</w:t>
      </w:r>
    </w:p>
    <w:p w:rsidR="002E1EBA" w:rsidRDefault="002E1EBA" w:rsidP="005820D6">
      <w:pPr>
        <w:pStyle w:val="ListParagraph"/>
        <w:numPr>
          <w:ilvl w:val="0"/>
          <w:numId w:val="165"/>
        </w:numPr>
      </w:pPr>
      <w:r>
        <w:t>Set Tester Source port to disconnected state.</w:t>
      </w:r>
    </w:p>
    <w:p w:rsidR="002E1EBA" w:rsidRDefault="002E1EBA" w:rsidP="005820D6">
      <w:pPr>
        <w:pStyle w:val="ListParagraph"/>
        <w:numPr>
          <w:ilvl w:val="0"/>
          <w:numId w:val="165"/>
        </w:numPr>
      </w:pPr>
      <w:r>
        <w:t>Set Tester Source port to use typical timings and to exhibit typical resistances and capacitances.</w:t>
      </w:r>
    </w:p>
    <w:p w:rsidR="002E1EBA" w:rsidRDefault="002E1EBA" w:rsidP="005820D6">
      <w:pPr>
        <w:pStyle w:val="ListParagraph"/>
        <w:numPr>
          <w:ilvl w:val="0"/>
          <w:numId w:val="165"/>
        </w:numPr>
      </w:pPr>
      <w:r>
        <w:t>Tester measures CBUS Discovery Resistor.</w:t>
      </w:r>
    </w:p>
    <w:p w:rsidR="002E1EBA" w:rsidRDefault="002E1EBA" w:rsidP="005820D6">
      <w:pPr>
        <w:pStyle w:val="ListParagraph"/>
        <w:numPr>
          <w:ilvl w:val="0"/>
          <w:numId w:val="165"/>
        </w:numPr>
      </w:pPr>
      <w:r>
        <w:t>FAIL if Discovery Resistor is not a valid Dongle Discovery Resistor.</w:t>
      </w:r>
    </w:p>
    <w:p w:rsidR="002E1EBA" w:rsidRDefault="002E1EBA" w:rsidP="005820D6">
      <w:pPr>
        <w:pStyle w:val="ListParagraph"/>
        <w:numPr>
          <w:ilvl w:val="0"/>
          <w:numId w:val="165"/>
        </w:numPr>
      </w:pPr>
      <w:r>
        <w:t xml:space="preserve">Tester drives the VBUS with a current limited 200mA , then waits </w:t>
      </w:r>
      <w:bookmarkStart w:id="6082" w:name="EDIT_20120621_001"/>
      <w:r w:rsidR="00F1335E">
        <w:t>T</w:t>
      </w:r>
      <w:r w:rsidR="00F1335E" w:rsidRPr="00F1335E">
        <w:rPr>
          <w:vertAlign w:val="subscript"/>
        </w:rPr>
        <w:t>SRC_VBUS_OUT_TO_STABLE</w:t>
      </w:r>
      <w:bookmarkEnd w:id="6082"/>
      <w:r>
        <w:t>{min}.</w:t>
      </w:r>
    </w:p>
    <w:p w:rsidR="002E1EBA" w:rsidRDefault="002E1EBA" w:rsidP="005820D6">
      <w:pPr>
        <w:pStyle w:val="ListParagraph"/>
        <w:numPr>
          <w:ilvl w:val="0"/>
          <w:numId w:val="165"/>
        </w:numPr>
      </w:pPr>
      <w:r>
        <w:t>Tester Source measures pre-discovery VBUS Current.</w:t>
      </w:r>
    </w:p>
    <w:p w:rsidR="002E1EBA" w:rsidRDefault="002E1EBA" w:rsidP="005820D6">
      <w:pPr>
        <w:pStyle w:val="ListParagraph"/>
        <w:numPr>
          <w:ilvl w:val="0"/>
          <w:numId w:val="165"/>
        </w:numPr>
      </w:pPr>
      <w:r>
        <w:t>FAIL if VBUS current is not less than or equal to I</w:t>
      </w:r>
      <w:r>
        <w:rPr>
          <w:vertAlign w:val="subscript"/>
        </w:rPr>
        <w:t>VBUS_PREDISCOVERY</w:t>
      </w:r>
      <w:r>
        <w:t>{max}.</w:t>
      </w:r>
    </w:p>
    <w:p w:rsidR="002E1EBA" w:rsidRDefault="002E1EBA" w:rsidP="005820D6">
      <w:pPr>
        <w:pStyle w:val="ListParagraph"/>
        <w:numPr>
          <w:ilvl w:val="0"/>
          <w:numId w:val="165"/>
        </w:numPr>
        <w:tabs>
          <w:tab w:val="left" w:pos="504"/>
          <w:tab w:val="left" w:pos="1080"/>
          <w:tab w:val="left" w:pos="1755"/>
        </w:tabs>
        <w:spacing w:after="0" w:line="240" w:lineRule="auto"/>
      </w:pPr>
      <w:r>
        <w:t xml:space="preserve">Set Tester Source to use its Source </w:t>
      </w:r>
      <w:r w:rsidR="0028122B">
        <w:t>Packet</w:t>
      </w:r>
      <w:r>
        <w:t xml:space="preserve"> engine to ACK everything.</w:t>
      </w:r>
    </w:p>
    <w:p w:rsidR="002E1EBA" w:rsidRDefault="002E1EBA" w:rsidP="005820D6">
      <w:pPr>
        <w:pStyle w:val="ListParagraph"/>
        <w:numPr>
          <w:ilvl w:val="0"/>
          <w:numId w:val="165"/>
        </w:numPr>
        <w:tabs>
          <w:tab w:val="left" w:pos="504"/>
          <w:tab w:val="left" w:pos="1080"/>
          <w:tab w:val="left" w:pos="1755"/>
        </w:tabs>
        <w:spacing w:after="0" w:line="240" w:lineRule="auto"/>
      </w:pPr>
      <w:r>
        <w:t>Execute the Tester_Source_Discovery procedure.</w:t>
      </w:r>
    </w:p>
    <w:p w:rsidR="002E1EBA" w:rsidRDefault="002E1EBA" w:rsidP="005820D6">
      <w:pPr>
        <w:pStyle w:val="ListParagraph"/>
        <w:numPr>
          <w:ilvl w:val="0"/>
          <w:numId w:val="165"/>
        </w:numPr>
      </w:pPr>
      <w:r>
        <w:t>After Discovery completes, Tester Source measures post-discovery VBUS Current.</w:t>
      </w:r>
    </w:p>
    <w:p w:rsidR="002E1EBA" w:rsidRDefault="002E1EBA" w:rsidP="005820D6">
      <w:pPr>
        <w:pStyle w:val="ListParagraph"/>
        <w:numPr>
          <w:ilvl w:val="0"/>
          <w:numId w:val="165"/>
        </w:numPr>
      </w:pPr>
      <w:r>
        <w:t>FAIL if VBUS current is not less than or equal to I</w:t>
      </w:r>
      <w:r>
        <w:rPr>
          <w:vertAlign w:val="subscript"/>
        </w:rPr>
        <w:t>VBUS_SOURCE_TO_DONGLE</w:t>
      </w:r>
      <w:r>
        <w:t>{min}.</w:t>
      </w:r>
    </w:p>
    <w:p w:rsidR="003D2207" w:rsidRDefault="003D2207" w:rsidP="005820D6">
      <w:pPr>
        <w:pStyle w:val="ListParagraph"/>
        <w:numPr>
          <w:ilvl w:val="0"/>
          <w:numId w:val="165"/>
        </w:numPr>
      </w:pPr>
      <w:r>
        <w:t>If all preceding steps pass, then PASS; else FAIL.</w:t>
      </w:r>
    </w:p>
    <w:p w:rsidR="002E1EBA" w:rsidRDefault="002E1EBA" w:rsidP="003D2207">
      <w:pPr>
        <w:pStyle w:val="Heading3"/>
        <w:shd w:val="pct12" w:color="auto" w:fill="auto"/>
        <w:tabs>
          <w:tab w:val="left" w:pos="1080"/>
          <w:tab w:val="left" w:pos="1755"/>
        </w:tabs>
        <w:spacing w:line="240" w:lineRule="auto"/>
        <w:ind w:left="720"/>
      </w:pPr>
      <w:bookmarkStart w:id="6083" w:name="_Toc348443813"/>
      <w:r>
        <w:lastRenderedPageBreak/>
        <w:t>Link Layer Timing – Dongle DUT VBUS Transition</w:t>
      </w:r>
      <w:bookmarkEnd w:id="6083"/>
    </w:p>
    <w:p w:rsidR="002E1EBA" w:rsidRDefault="002E1EBA" w:rsidP="003D2207">
      <w:pPr>
        <w:keepNext/>
      </w:pPr>
      <w:r>
        <w:t>Verify that a connected Dongle DUT behaves correctly when its local power supply is applied.</w:t>
      </w:r>
    </w:p>
    <w:p w:rsidR="002E1EBA" w:rsidRDefault="002E1EBA" w:rsidP="0083185B">
      <w:pPr>
        <w:pStyle w:val="TestHeading"/>
      </w:pPr>
      <w:bookmarkStart w:id="6084" w:name="_Toc290992262"/>
      <w:bookmarkStart w:id="6085" w:name="TESTINDEX_215"/>
      <w:r>
        <w:t>CBT-Dongle: Dongle DUT VBUS Transition</w:t>
      </w:r>
      <w:bookmarkEnd w:id="6084"/>
    </w:p>
    <w:bookmarkEnd w:id="6085"/>
    <w:p w:rsidR="00235267" w:rsidRPr="00235267" w:rsidRDefault="00235267" w:rsidP="00235267">
      <w:pPr>
        <w:pStyle w:val="TestUsage"/>
      </w:pPr>
      <w:r>
        <w:t>Application:</w:t>
      </w:r>
      <w:r>
        <w:tab/>
        <w:t>Dongle</w:t>
      </w:r>
    </w:p>
    <w:p w:rsidR="002E1EBA" w:rsidRDefault="002E1EBA" w:rsidP="005E4DD0">
      <w:pPr>
        <w:pStyle w:val="Heading5"/>
      </w:pPr>
      <w:r>
        <w:t>Test Objective</w:t>
      </w:r>
    </w:p>
    <w:p w:rsidR="002E1EBA" w:rsidRDefault="002E1EBA" w:rsidP="002E1EBA">
      <w:r>
        <w:t>Verify that a connected Dongle DUT behaves correctly when its local power supply is applied.</w:t>
      </w:r>
    </w:p>
    <w:p w:rsidR="002E1EBA" w:rsidRDefault="002E1EBA" w:rsidP="005E4DD0">
      <w:pPr>
        <w:pStyle w:val="Heading5"/>
      </w:pPr>
      <w:r>
        <w:t>References</w:t>
      </w:r>
    </w:p>
    <w:p w:rsidR="002E1EBA" w:rsidRDefault="002E1EBA" w:rsidP="002E1EBA">
      <w:pPr>
        <w:spacing w:after="0"/>
      </w:pPr>
      <w:r>
        <w:t>[MHL] Section 8.2.3; Table 8-5; DONGLE1, DONGLE2, DONGLE3</w:t>
      </w:r>
    </w:p>
    <w:p w:rsidR="002E1EBA" w:rsidRDefault="002E1EBA" w:rsidP="002E1EBA">
      <w:pPr>
        <w:spacing w:after="0"/>
      </w:pPr>
      <w:r>
        <w:t>[MHL] Section 8.2.3; Table 8-5; DONGLE5, DONGLE6, DONGLE7</w:t>
      </w:r>
    </w:p>
    <w:p w:rsidR="002E1EBA" w:rsidRDefault="002E1EBA" w:rsidP="002E1EBA">
      <w:pPr>
        <w:spacing w:after="0"/>
      </w:pPr>
      <w:r>
        <w:t>[MHL] Section 13.10.1; Table 13-27; Z</w:t>
      </w:r>
      <w:r>
        <w:rPr>
          <w:vertAlign w:val="subscript"/>
        </w:rPr>
        <w:t>CBUS_DONGLE_DISCOVER</w:t>
      </w:r>
    </w:p>
    <w:p w:rsidR="00E4039C" w:rsidRDefault="00E4039C" w:rsidP="002E1EBA">
      <w:pPr>
        <w:spacing w:after="0"/>
      </w:pPr>
      <w:r>
        <w:t xml:space="preserve">[MHL] Section 13.10.1.1; Table 13-29: </w:t>
      </w:r>
      <w:bookmarkStart w:id="6086" w:name="EDIT_20120627_001"/>
      <w:r w:rsidR="00A60F7C">
        <w:t>T</w:t>
      </w:r>
      <w:r w:rsidR="00A60F7C" w:rsidRPr="00A60F7C">
        <w:rPr>
          <w:vertAlign w:val="subscript"/>
        </w:rPr>
        <w:t>SRC_VBUS_OUT_TO_STABLE</w:t>
      </w:r>
      <w:bookmarkEnd w:id="6086"/>
    </w:p>
    <w:p w:rsidR="002E1EBA" w:rsidRDefault="002E1EBA" w:rsidP="002E1EBA">
      <w:pPr>
        <w:spacing w:after="0"/>
      </w:pPr>
      <w:r>
        <w:t>[MHL] Section 13.10.1.1; Table 13-30: T</w:t>
      </w:r>
      <w:r w:rsidR="002E5CE4">
        <w:rPr>
          <w:vertAlign w:val="subscript"/>
        </w:rPr>
        <w:t>SRC_</w:t>
      </w:r>
      <w:r>
        <w:rPr>
          <w:vertAlign w:val="subscript"/>
        </w:rPr>
        <w:t>CBUS_FLOAT</w:t>
      </w:r>
    </w:p>
    <w:p w:rsidR="002E1EBA" w:rsidRDefault="002E1EBA" w:rsidP="005E4DD0">
      <w:pPr>
        <w:pStyle w:val="Heading5"/>
      </w:pPr>
      <w:r>
        <w:t>Required Test Equipment</w:t>
      </w:r>
    </w:p>
    <w:p w:rsidR="002E1EBA" w:rsidRDefault="00F05319" w:rsidP="002E1EBA">
      <w:r>
        <w:t xml:space="preserve">Use one of the </w:t>
      </w:r>
      <w:r>
        <w:fldChar w:fldCharType="begin"/>
      </w:r>
      <w:r>
        <w:instrText xml:space="preserve"> REF _Ref274070395 \h </w:instrText>
      </w:r>
      <w:r>
        <w:fldChar w:fldCharType="separate"/>
      </w:r>
      <w:r w:rsidR="00C763A4" w:rsidRPr="00312FA6">
        <w:t>CBUS</w:t>
      </w:r>
      <w:r w:rsidR="00C763A4">
        <w:t xml:space="preserve"> Source DUT Common Test Equipment Setups</w:t>
      </w:r>
      <w:r>
        <w:fldChar w:fldCharType="end"/>
      </w:r>
      <w:r w:rsidR="008D009D">
        <w:t>.</w:t>
      </w:r>
    </w:p>
    <w:p w:rsidR="002E1EBA" w:rsidRDefault="003A6EF6" w:rsidP="003A6EF6">
      <w:pPr>
        <w:pStyle w:val="RequiredMethodologyHeading"/>
      </w:pPr>
      <w:r>
        <w:t>Required Methodology</w:t>
      </w:r>
    </w:p>
    <w:p w:rsidR="00A60F7C" w:rsidRDefault="00A60F7C" w:rsidP="005820D6">
      <w:pPr>
        <w:pStyle w:val="ListParagraph"/>
        <w:numPr>
          <w:ilvl w:val="0"/>
          <w:numId w:val="385"/>
        </w:numPr>
      </w:pPr>
      <w:bookmarkStart w:id="6087" w:name="EDIT_20120626_001"/>
      <w:bookmarkStart w:id="6088" w:name="EDIT_20120627_002"/>
      <w:bookmarkStart w:id="6089" w:name="EDIT_20120424_049"/>
      <w:r>
        <w:t xml:space="preserve">If the CDF value </w:t>
      </w:r>
      <w:r w:rsidR="00307692">
        <w:rPr>
          <w:b/>
          <w:color w:val="000000"/>
        </w:rPr>
        <w:fldChar w:fldCharType="begin"/>
      </w:r>
      <w:r w:rsidR="00307692">
        <w:instrText xml:space="preserve"> REF CDF_D_ACCEPTS_POWER_FROM_SOURCE \h </w:instrText>
      </w:r>
      <w:r w:rsidR="00307692">
        <w:rPr>
          <w:b/>
          <w:color w:val="000000"/>
        </w:rPr>
      </w:r>
      <w:r w:rsidR="00307692">
        <w:rPr>
          <w:b/>
          <w:color w:val="000000"/>
        </w:rPr>
        <w:fldChar w:fldCharType="separate"/>
      </w:r>
      <w:r w:rsidR="00C763A4" w:rsidRPr="00AD57E8">
        <w:rPr>
          <w:b/>
          <w:color w:val="000000"/>
        </w:rPr>
        <w:t>CDF_D_ACCEPTS_POWER_FROM_SOURCE</w:t>
      </w:r>
      <w:r w:rsidR="00307692">
        <w:rPr>
          <w:b/>
          <w:color w:val="000000"/>
        </w:rPr>
        <w:fldChar w:fldCharType="end"/>
      </w:r>
      <w:r>
        <w:t xml:space="preserve"> indicates that the DUT accepts power, then proceed with this test. Else PASS (SKIP).</w:t>
      </w:r>
      <w:bookmarkEnd w:id="6087"/>
    </w:p>
    <w:p w:rsidR="00A60F7C" w:rsidRDefault="00A60F7C" w:rsidP="005820D6">
      <w:pPr>
        <w:pStyle w:val="ListParagraph"/>
        <w:numPr>
          <w:ilvl w:val="0"/>
          <w:numId w:val="385"/>
        </w:numPr>
      </w:pPr>
      <w:r>
        <w:t xml:space="preserve">If the CDF value </w:t>
      </w:r>
      <w:r w:rsidR="00307692">
        <w:rPr>
          <w:b/>
          <w:color w:val="000000"/>
        </w:rPr>
        <w:fldChar w:fldCharType="begin"/>
      </w:r>
      <w:r w:rsidR="00307692">
        <w:instrText xml:space="preserve"> REF CDF_D_POWERED \h </w:instrText>
      </w:r>
      <w:r w:rsidR="00307692">
        <w:rPr>
          <w:b/>
          <w:color w:val="000000"/>
        </w:rPr>
      </w:r>
      <w:r w:rsidR="00307692">
        <w:rPr>
          <w:b/>
          <w:color w:val="000000"/>
        </w:rPr>
        <w:fldChar w:fldCharType="separate"/>
      </w:r>
      <w:r w:rsidR="00C763A4" w:rsidRPr="00AD57E8">
        <w:rPr>
          <w:b/>
          <w:color w:val="000000"/>
        </w:rPr>
        <w:t>CDF_D_POWERED</w:t>
      </w:r>
      <w:r w:rsidR="00307692">
        <w:rPr>
          <w:b/>
          <w:color w:val="000000"/>
        </w:rPr>
        <w:fldChar w:fldCharType="end"/>
      </w:r>
      <w:r>
        <w:t xml:space="preserve"> indicates that DUT is not a Powered Dongle, then PASS(SKIP).</w:t>
      </w:r>
    </w:p>
    <w:p w:rsidR="00A60F7C" w:rsidRDefault="00A60F7C" w:rsidP="005820D6">
      <w:pPr>
        <w:pStyle w:val="ListParagraph"/>
        <w:numPr>
          <w:ilvl w:val="0"/>
          <w:numId w:val="385"/>
        </w:numPr>
      </w:pPr>
      <w:r>
        <w:t>Disconnect power from the Dongle DUT.</w:t>
      </w:r>
    </w:p>
    <w:p w:rsidR="00A60F7C" w:rsidRDefault="00A60F7C" w:rsidP="005820D6">
      <w:pPr>
        <w:pStyle w:val="ListParagraph"/>
        <w:numPr>
          <w:ilvl w:val="0"/>
          <w:numId w:val="385"/>
        </w:numPr>
      </w:pPr>
      <w:r>
        <w:t>If necessary, connect Dongle DUT to Tester Source port.</w:t>
      </w:r>
    </w:p>
    <w:p w:rsidR="00A60F7C" w:rsidRDefault="00A60F7C" w:rsidP="005820D6">
      <w:pPr>
        <w:pStyle w:val="ListParagraph"/>
        <w:numPr>
          <w:ilvl w:val="0"/>
          <w:numId w:val="385"/>
        </w:numPr>
      </w:pPr>
      <w:r>
        <w:t>Connect the Dongle DUT to the downstream device.</w:t>
      </w:r>
    </w:p>
    <w:p w:rsidR="00A60F7C" w:rsidRDefault="00A60F7C" w:rsidP="005820D6">
      <w:pPr>
        <w:pStyle w:val="ListParagraph"/>
        <w:numPr>
          <w:ilvl w:val="0"/>
          <w:numId w:val="385"/>
        </w:numPr>
      </w:pPr>
      <w:r>
        <w:t>Set Tester Source port to disconnected state.</w:t>
      </w:r>
    </w:p>
    <w:p w:rsidR="00A60F7C" w:rsidRDefault="00A60F7C" w:rsidP="005820D6">
      <w:pPr>
        <w:pStyle w:val="ListParagraph"/>
        <w:numPr>
          <w:ilvl w:val="0"/>
          <w:numId w:val="385"/>
        </w:numPr>
      </w:pPr>
      <w:r>
        <w:t>Set Tester Source port to use typical timings and to exhibit typical resistances and capacitances.</w:t>
      </w:r>
    </w:p>
    <w:p w:rsidR="00A60F7C" w:rsidRDefault="00A60F7C" w:rsidP="005820D6">
      <w:pPr>
        <w:pStyle w:val="ListParagraph"/>
        <w:numPr>
          <w:ilvl w:val="0"/>
          <w:numId w:val="385"/>
        </w:numPr>
      </w:pPr>
      <w:r>
        <w:t>Tester drives the VBUS, then waits T</w:t>
      </w:r>
      <w:r>
        <w:rPr>
          <w:vertAlign w:val="subscript"/>
        </w:rPr>
        <w:t>SRC_VBUS_OUT_TO_STABLE</w:t>
      </w:r>
      <w:r>
        <w:t>{min}.</w:t>
      </w:r>
    </w:p>
    <w:p w:rsidR="00A60F7C" w:rsidRDefault="00A60F7C" w:rsidP="005820D6">
      <w:pPr>
        <w:pStyle w:val="ListParagraph"/>
        <w:numPr>
          <w:ilvl w:val="0"/>
          <w:numId w:val="385"/>
        </w:numPr>
      </w:pPr>
      <w:r>
        <w:t>Execute the Tester_Source_Discovery procedure.</w:t>
      </w:r>
    </w:p>
    <w:p w:rsidR="00A60F7C" w:rsidRDefault="00A60F7C" w:rsidP="005820D6">
      <w:pPr>
        <w:pStyle w:val="ListParagraph"/>
        <w:numPr>
          <w:ilvl w:val="0"/>
          <w:numId w:val="385"/>
        </w:numPr>
      </w:pPr>
      <w:r>
        <w:t>After discovery completes, connect Dongle Power Supply to the Dongle DUT.</w:t>
      </w:r>
    </w:p>
    <w:p w:rsidR="00A60F7C" w:rsidRDefault="00A60F7C" w:rsidP="005820D6">
      <w:pPr>
        <w:pStyle w:val="ListParagraph"/>
        <w:numPr>
          <w:ilvl w:val="0"/>
          <w:numId w:val="385"/>
        </w:numPr>
      </w:pPr>
      <w:r>
        <w:t xml:space="preserve">FAIL if Dongle DUT does not post a DCAP_CHG interrupt within the Dongle Power-up time specified in the CDF as </w:t>
      </w:r>
      <w:r w:rsidR="00307692">
        <w:rPr>
          <w:b/>
          <w:color w:val="000000"/>
        </w:rPr>
        <w:fldChar w:fldCharType="begin"/>
      </w:r>
      <w:r w:rsidR="00307692">
        <w:instrText xml:space="preserve"> REF CDF_D_MAX_POWER_UP \h </w:instrText>
      </w:r>
      <w:r w:rsidR="00307692">
        <w:rPr>
          <w:b/>
          <w:color w:val="000000"/>
        </w:rPr>
      </w:r>
      <w:r w:rsidR="00307692">
        <w:rPr>
          <w:b/>
          <w:color w:val="000000"/>
        </w:rPr>
        <w:fldChar w:fldCharType="separate"/>
      </w:r>
      <w:r w:rsidR="00C763A4" w:rsidRPr="00AD57E8">
        <w:rPr>
          <w:b/>
          <w:color w:val="000000"/>
        </w:rPr>
        <w:t>CDF_D_MAX_POWER_UP</w:t>
      </w:r>
      <w:r w:rsidR="00307692">
        <w:rPr>
          <w:b/>
          <w:color w:val="000000"/>
        </w:rPr>
        <w:fldChar w:fldCharType="end"/>
      </w:r>
      <w:r>
        <w:t>.</w:t>
      </w:r>
    </w:p>
    <w:p w:rsidR="00A60F7C" w:rsidRDefault="00A60F7C" w:rsidP="005820D6">
      <w:pPr>
        <w:pStyle w:val="ListParagraph"/>
        <w:numPr>
          <w:ilvl w:val="0"/>
          <w:numId w:val="385"/>
        </w:numPr>
      </w:pPr>
      <w:r>
        <w:t>Execute the Tester_Wait_Capability_Registers_Valid procedure.</w:t>
      </w:r>
    </w:p>
    <w:p w:rsidR="00A60F7C" w:rsidRDefault="00A60F7C" w:rsidP="005820D6">
      <w:pPr>
        <w:pStyle w:val="ListParagraph"/>
        <w:numPr>
          <w:ilvl w:val="0"/>
          <w:numId w:val="385"/>
        </w:numPr>
      </w:pPr>
      <w:r>
        <w:t>FAIL if the procedure indicates TIMEOUT.</w:t>
      </w:r>
    </w:p>
    <w:p w:rsidR="00A60F7C" w:rsidRDefault="00A60F7C" w:rsidP="005820D6">
      <w:pPr>
        <w:pStyle w:val="ListParagraph"/>
        <w:numPr>
          <w:ilvl w:val="0"/>
          <w:numId w:val="385"/>
        </w:numPr>
      </w:pPr>
      <w:r>
        <w:t>Tester Source does READ_DEVCAP of register DEV_CAT.</w:t>
      </w:r>
    </w:p>
    <w:p w:rsidR="00A60F7C" w:rsidRDefault="00A60F7C" w:rsidP="005820D6">
      <w:pPr>
        <w:pStyle w:val="ListParagraph"/>
        <w:numPr>
          <w:ilvl w:val="0"/>
          <w:numId w:val="385"/>
        </w:numPr>
      </w:pPr>
      <w:r>
        <w:t>FAIL if READ_DEVCAP fails.</w:t>
      </w:r>
    </w:p>
    <w:p w:rsidR="00A60F7C" w:rsidRDefault="00A60F7C" w:rsidP="005820D6">
      <w:pPr>
        <w:pStyle w:val="ListParagraph"/>
        <w:numPr>
          <w:ilvl w:val="0"/>
          <w:numId w:val="385"/>
        </w:numPr>
      </w:pPr>
      <w:r>
        <w:t>FAIL of POW bit is not 1.</w:t>
      </w:r>
    </w:p>
    <w:p w:rsidR="00A60F7C" w:rsidRDefault="00A60F7C" w:rsidP="005820D6">
      <w:pPr>
        <w:pStyle w:val="ListParagraph"/>
        <w:numPr>
          <w:ilvl w:val="0"/>
          <w:numId w:val="385"/>
        </w:numPr>
      </w:pPr>
      <w:r>
        <w:t>Source Tester removes VBUS based on reading POW==1.</w:t>
      </w:r>
    </w:p>
    <w:p w:rsidR="00A60F7C" w:rsidRDefault="00A60F7C" w:rsidP="005820D6">
      <w:pPr>
        <w:pStyle w:val="ListParagraph"/>
        <w:numPr>
          <w:ilvl w:val="0"/>
          <w:numId w:val="385"/>
        </w:numPr>
      </w:pPr>
      <w:r>
        <w:t>FAIL if VBUS does not stay HIGH, driven by the Powered Dongle.</w:t>
      </w:r>
      <w:bookmarkEnd w:id="6088"/>
    </w:p>
    <w:bookmarkEnd w:id="6089"/>
    <w:p w:rsidR="003D2207" w:rsidRDefault="003D2207" w:rsidP="005820D6">
      <w:pPr>
        <w:pStyle w:val="ListParagraph"/>
        <w:numPr>
          <w:ilvl w:val="0"/>
          <w:numId w:val="383"/>
        </w:numPr>
      </w:pPr>
      <w:r>
        <w:t>If all preceding steps pass, then PASS; else FAIL.</w:t>
      </w:r>
    </w:p>
    <w:p w:rsidR="00362BB3" w:rsidRDefault="00362BB3" w:rsidP="00681B26">
      <w:pPr>
        <w:pStyle w:val="Heading1"/>
      </w:pPr>
      <w:bookmarkStart w:id="6090" w:name="_Ref276039205"/>
      <w:bookmarkStart w:id="6091" w:name="_Ref276039206"/>
      <w:bookmarkStart w:id="6092" w:name="_Ref276039207"/>
      <w:bookmarkStart w:id="6093" w:name="_Toc348443814"/>
      <w:r>
        <w:t>Tests Common to Sources, Sinks and Dongles</w:t>
      </w:r>
      <w:bookmarkEnd w:id="5744"/>
      <w:bookmarkEnd w:id="5745"/>
      <w:bookmarkEnd w:id="5746"/>
      <w:bookmarkEnd w:id="5747"/>
      <w:bookmarkEnd w:id="5748"/>
      <w:bookmarkEnd w:id="5749"/>
      <w:bookmarkEnd w:id="6090"/>
      <w:bookmarkEnd w:id="6091"/>
      <w:bookmarkEnd w:id="6092"/>
      <w:bookmarkEnd w:id="6093"/>
    </w:p>
    <w:p w:rsidR="00362BB3" w:rsidRDefault="00362BB3" w:rsidP="00362BB3">
      <w:r>
        <w:t>The following additional tests are required for Sources, Sinks and Dongles unless noted otherwise in this section.</w:t>
      </w:r>
    </w:p>
    <w:p w:rsidR="001F0F9A" w:rsidRDefault="001F0F9A" w:rsidP="001F0F9A">
      <w:pPr>
        <w:pStyle w:val="Heading2"/>
        <w:shd w:val="pct15" w:color="auto" w:fill="auto"/>
        <w:tabs>
          <w:tab w:val="left" w:pos="720"/>
          <w:tab w:val="left" w:pos="1080"/>
          <w:tab w:val="left" w:pos="1755"/>
        </w:tabs>
        <w:spacing w:line="240" w:lineRule="auto"/>
      </w:pPr>
      <w:bookmarkStart w:id="6094" w:name="_Ref268192588"/>
      <w:bookmarkStart w:id="6095" w:name="_Toc273984970"/>
      <w:bookmarkStart w:id="6096" w:name="_Toc275269427"/>
      <w:bookmarkStart w:id="6097" w:name="_Toc275788283"/>
      <w:bookmarkStart w:id="6098" w:name="_Toc348443815"/>
      <w:r>
        <w:lastRenderedPageBreak/>
        <w:t>Electrical Tests</w:t>
      </w:r>
      <w:bookmarkEnd w:id="6098"/>
    </w:p>
    <w:p w:rsidR="001F0F9A" w:rsidRDefault="001F0F9A" w:rsidP="001F0F9A">
      <w:r>
        <w:t>There are no electrical tests common to sources, sinks and dongles in this release.</w:t>
      </w:r>
    </w:p>
    <w:p w:rsidR="001F0F9A" w:rsidRDefault="001F0F9A" w:rsidP="001F0F9A">
      <w:pPr>
        <w:pStyle w:val="Heading2"/>
        <w:shd w:val="pct15" w:color="auto" w:fill="auto"/>
        <w:tabs>
          <w:tab w:val="left" w:pos="720"/>
          <w:tab w:val="left" w:pos="1080"/>
          <w:tab w:val="left" w:pos="1755"/>
        </w:tabs>
        <w:spacing w:line="240" w:lineRule="auto"/>
      </w:pPr>
      <w:bookmarkStart w:id="6099" w:name="_Toc348443816"/>
      <w:r>
        <w:t>System Tests</w:t>
      </w:r>
      <w:bookmarkEnd w:id="6099"/>
    </w:p>
    <w:p w:rsidR="001F0F9A" w:rsidRPr="001F0F9A" w:rsidRDefault="001F0F9A" w:rsidP="001F0F9A">
      <w:r>
        <w:t>There are no system tests common to Sources, Sinks and Dongles in this release.</w:t>
      </w:r>
    </w:p>
    <w:p w:rsidR="00362BB3" w:rsidRDefault="00362BB3" w:rsidP="001F0F9A">
      <w:pPr>
        <w:pStyle w:val="Heading2"/>
        <w:shd w:val="pct15" w:color="auto" w:fill="auto"/>
        <w:tabs>
          <w:tab w:val="left" w:pos="720"/>
          <w:tab w:val="left" w:pos="1080"/>
          <w:tab w:val="left" w:pos="1755"/>
        </w:tabs>
        <w:spacing w:line="240" w:lineRule="auto"/>
      </w:pPr>
      <w:bookmarkStart w:id="6100" w:name="_Ref277433792"/>
      <w:bookmarkStart w:id="6101" w:name="_Toc348443817"/>
      <w:r>
        <w:t xml:space="preserve">CBUS </w:t>
      </w:r>
      <w:bookmarkEnd w:id="6094"/>
      <w:bookmarkEnd w:id="6095"/>
      <w:r>
        <w:t>Tests</w:t>
      </w:r>
      <w:bookmarkEnd w:id="6096"/>
      <w:bookmarkEnd w:id="6097"/>
      <w:bookmarkEnd w:id="6100"/>
      <w:bookmarkEnd w:id="6101"/>
    </w:p>
    <w:p w:rsidR="00362BB3" w:rsidRPr="00282383" w:rsidRDefault="00362BB3" w:rsidP="00362BB3">
      <w:r>
        <w:t xml:space="preserve">If not otherwise indicated, the following tests must be run on all </w:t>
      </w:r>
      <w:r w:rsidR="001F7038">
        <w:t>MHL</w:t>
      </w:r>
      <w:r>
        <w:t xml:space="preserve"> outputs of source DUTs, and on all </w:t>
      </w:r>
      <w:r w:rsidR="001F7038">
        <w:t>MHL</w:t>
      </w:r>
      <w:r>
        <w:t xml:space="preserve"> inputs of Sink DUTs.</w:t>
      </w:r>
    </w:p>
    <w:p w:rsidR="00362BB3" w:rsidRDefault="00362BB3" w:rsidP="00362BB3">
      <w:pPr>
        <w:pStyle w:val="Heading3"/>
        <w:shd w:val="pct12" w:color="auto" w:fill="auto"/>
        <w:tabs>
          <w:tab w:val="left" w:pos="1080"/>
          <w:tab w:val="left" w:pos="1755"/>
        </w:tabs>
        <w:spacing w:line="240" w:lineRule="auto"/>
      </w:pPr>
      <w:bookmarkStart w:id="6102" w:name="_Toc273984971"/>
      <w:bookmarkStart w:id="6103" w:name="_Toc275269428"/>
      <w:bookmarkStart w:id="6104" w:name="_Toc275788284"/>
      <w:bookmarkStart w:id="6105" w:name="_Toc267161448"/>
      <w:bookmarkStart w:id="6106" w:name="_Toc267161198"/>
      <w:bookmarkStart w:id="6107" w:name="_Toc348443818"/>
      <w:r>
        <w:t>MSC – Source and Sink DUT Input: Device Register Space Contents; Reads</w:t>
      </w:r>
      <w:bookmarkEnd w:id="6102"/>
      <w:bookmarkEnd w:id="6103"/>
      <w:bookmarkEnd w:id="6104"/>
      <w:bookmarkEnd w:id="6107"/>
    </w:p>
    <w:p w:rsidR="00362BB3" w:rsidRDefault="00362BB3" w:rsidP="00362BB3">
      <w:r>
        <w:t>Issue READ_DEVCAP commands to the DUT with good arguments.</w:t>
      </w:r>
    </w:p>
    <w:p w:rsidR="00362BB3" w:rsidRDefault="00362BB3" w:rsidP="0083185B">
      <w:pPr>
        <w:pStyle w:val="TestHeading"/>
      </w:pPr>
      <w:bookmarkStart w:id="6108" w:name="_Toc275788291"/>
      <w:bookmarkStart w:id="6109" w:name="_Ref277342080"/>
      <w:bookmarkStart w:id="6110" w:name="_Toc290992263"/>
      <w:bookmarkStart w:id="6111" w:name="TESTINDEX_216"/>
      <w:bookmarkEnd w:id="318"/>
      <w:r w:rsidRPr="000E3B74">
        <w:t xml:space="preserve">CBM: Capability Regs; READ_DEVCAP of </w:t>
      </w:r>
      <w:r>
        <w:t>Capability Register Contents</w:t>
      </w:r>
      <w:bookmarkEnd w:id="6108"/>
      <w:bookmarkEnd w:id="6109"/>
      <w:bookmarkEnd w:id="6110"/>
    </w:p>
    <w:bookmarkEnd w:id="6111"/>
    <w:p w:rsidR="006E7DDF" w:rsidRPr="006E7DDF" w:rsidRDefault="006E7DDF" w:rsidP="006E7DDF">
      <w:pPr>
        <w:pStyle w:val="TestUsage"/>
      </w:pPr>
      <w:r>
        <w:t>Application:</w:t>
      </w:r>
      <w:r>
        <w:tab/>
        <w:t>Source, Sink</w:t>
      </w:r>
      <w:r w:rsidR="0045280F">
        <w:t>, Dongle</w:t>
      </w:r>
    </w:p>
    <w:p w:rsidR="00362BB3" w:rsidRDefault="00362BB3" w:rsidP="005E4DD0">
      <w:pPr>
        <w:pStyle w:val="Heading5"/>
      </w:pPr>
      <w:bookmarkStart w:id="6112" w:name="_Toc275788292"/>
      <w:r w:rsidRPr="00EC30EB">
        <w:t>Test Objective</w:t>
      </w:r>
      <w:bookmarkEnd w:id="6112"/>
    </w:p>
    <w:p w:rsidR="00362BB3" w:rsidRDefault="00362BB3" w:rsidP="00362BB3">
      <w:r>
        <w:t>Verify that DUT returns valid data when it receives a READ_DEVCAP of Capability register.</w:t>
      </w:r>
    </w:p>
    <w:p w:rsidR="000A7D08" w:rsidRDefault="000A7D08" w:rsidP="005E4DD0">
      <w:pPr>
        <w:pStyle w:val="Heading5"/>
      </w:pPr>
      <w:bookmarkStart w:id="6113" w:name="_Toc275788293"/>
      <w:r>
        <w:t>References</w:t>
      </w:r>
      <w:bookmarkEnd w:id="6113"/>
    </w:p>
    <w:p w:rsidR="00322A73" w:rsidRDefault="00691A3D" w:rsidP="00322A73">
      <w:pPr>
        <w:contextualSpacing/>
      </w:pPr>
      <w:r>
        <w:t>[MHL] Section</w:t>
      </w:r>
      <w:r w:rsidRPr="000E3B74">
        <w:t xml:space="preserve"> 7.8</w:t>
      </w:r>
    </w:p>
    <w:p w:rsidR="00322A73" w:rsidRDefault="00322A73" w:rsidP="00322A73">
      <w:pPr>
        <w:contextualSpacing/>
        <w:rPr>
          <w:vertAlign w:val="subscript"/>
        </w:rPr>
      </w:pPr>
      <w:r>
        <w:t>[MHL] Section 13.10.1.1; Table 13-31: T</w:t>
      </w:r>
      <w:r>
        <w:rPr>
          <w:vertAlign w:val="subscript"/>
        </w:rPr>
        <w:t>SRC_CONN</w:t>
      </w:r>
    </w:p>
    <w:p w:rsidR="00691A3D" w:rsidRPr="00691A3D" w:rsidRDefault="00322A73" w:rsidP="00322A73">
      <w:pPr>
        <w:contextualSpacing/>
      </w:pPr>
      <w:r>
        <w:t>[MHL] Section 13.10.1.2; Table 13-32; T</w:t>
      </w:r>
      <w:r>
        <w:rPr>
          <w:vertAlign w:val="subscript"/>
        </w:rPr>
        <w:t>SINK:CBUS_SINK_CONN</w:t>
      </w:r>
    </w:p>
    <w:p w:rsidR="000A7D08" w:rsidRDefault="000A7D08" w:rsidP="005E4DD0">
      <w:pPr>
        <w:pStyle w:val="Heading5"/>
      </w:pPr>
      <w:bookmarkStart w:id="6114" w:name="_Toc275788294"/>
      <w:r>
        <w:t>Required Test Equipment</w:t>
      </w:r>
      <w:bookmarkEnd w:id="6114"/>
    </w:p>
    <w:p w:rsidR="00EA1BC8" w:rsidRPr="00EA1BC8" w:rsidRDefault="00EA1BC8" w:rsidP="00EA1BC8">
      <w:r>
        <w:t>MSC Test Tool</w:t>
      </w:r>
    </w:p>
    <w:p w:rsidR="00D626EB" w:rsidRPr="00D626EB" w:rsidRDefault="003A6EF6" w:rsidP="003A6EF6">
      <w:pPr>
        <w:pStyle w:val="RequiredMethodologyHeading"/>
      </w:pPr>
      <w:r>
        <w:t>Required Methodology</w:t>
      </w:r>
    </w:p>
    <w:p w:rsidR="00C22035" w:rsidRPr="00C22035" w:rsidRDefault="00C22035" w:rsidP="00C22035">
      <w:pPr>
        <w:tabs>
          <w:tab w:val="left" w:pos="360"/>
          <w:tab w:val="left" w:pos="1080"/>
          <w:tab w:val="left" w:pos="1755"/>
        </w:tabs>
        <w:spacing w:after="0" w:line="240" w:lineRule="auto"/>
      </w:pPr>
      <w:r w:rsidRPr="00C22035">
        <w:t xml:space="preserve">Execute the following test procedure once for every row in </w:t>
      </w:r>
      <w:r w:rsidR="00D21FFE">
        <w:fldChar w:fldCharType="begin"/>
      </w:r>
      <w:r w:rsidR="00691A3D">
        <w:instrText xml:space="preserve"> REF _Ref285841259 \h </w:instrText>
      </w:r>
      <w:r w:rsidR="00D21FFE">
        <w:fldChar w:fldCharType="separate"/>
      </w:r>
      <w:r w:rsidR="00C763A4">
        <w:t xml:space="preserve">Table </w:t>
      </w:r>
      <w:r w:rsidR="00C763A4">
        <w:rPr>
          <w:noProof/>
        </w:rPr>
        <w:t>6</w:t>
      </w:r>
      <w:r w:rsidR="00C763A4">
        <w:noBreakHyphen/>
      </w:r>
      <w:r w:rsidR="00C763A4">
        <w:rPr>
          <w:noProof/>
        </w:rPr>
        <w:t>1</w:t>
      </w:r>
      <w:r w:rsidR="00D21FFE">
        <w:fldChar w:fldCharType="end"/>
      </w:r>
      <w:r w:rsidR="00691A3D">
        <w:t>. TEST_DEVCAP_OFFSET will take on values defined in the table</w:t>
      </w:r>
      <w:r w:rsidRPr="00C22035">
        <w:t>.</w:t>
      </w:r>
    </w:p>
    <w:p w:rsidR="00C22035" w:rsidRPr="00C22035" w:rsidRDefault="00C22035" w:rsidP="005820D6">
      <w:pPr>
        <w:pStyle w:val="ListParagraph"/>
        <w:numPr>
          <w:ilvl w:val="0"/>
          <w:numId w:val="311"/>
        </w:numPr>
      </w:pPr>
      <w:r w:rsidRPr="00C22035">
        <w:t>If necessary, connect DUT to Tester Source or Sink port, as appropriate.</w:t>
      </w:r>
    </w:p>
    <w:p w:rsidR="00C22035" w:rsidRPr="00C22035" w:rsidRDefault="00C22035" w:rsidP="005820D6">
      <w:pPr>
        <w:pStyle w:val="ListParagraph"/>
        <w:numPr>
          <w:ilvl w:val="0"/>
          <w:numId w:val="311"/>
        </w:numPr>
      </w:pPr>
      <w:r w:rsidRPr="00C22035">
        <w:t xml:space="preserve">Set Tester port </w:t>
      </w:r>
      <w:r w:rsidRPr="00171867">
        <w:rPr>
          <w:bCs/>
        </w:rPr>
        <w:t>to</w:t>
      </w:r>
      <w:r w:rsidRPr="00C22035">
        <w:t xml:space="preserve"> disconnected state.</w:t>
      </w:r>
    </w:p>
    <w:p w:rsidR="00C22035" w:rsidRPr="00C22035" w:rsidRDefault="00C22035" w:rsidP="005820D6">
      <w:pPr>
        <w:pStyle w:val="ListParagraph"/>
        <w:numPr>
          <w:ilvl w:val="0"/>
          <w:numId w:val="311"/>
        </w:numPr>
      </w:pPr>
      <w:r w:rsidRPr="00C22035">
        <w:t>If Tester Source port, do not drive the VBUS.</w:t>
      </w:r>
    </w:p>
    <w:p w:rsidR="00C22035" w:rsidRPr="00C22035" w:rsidRDefault="00C22035" w:rsidP="005820D6">
      <w:pPr>
        <w:pStyle w:val="ListParagraph"/>
        <w:numPr>
          <w:ilvl w:val="0"/>
          <w:numId w:val="311"/>
        </w:numPr>
      </w:pPr>
      <w:r w:rsidRPr="00C22035">
        <w:t>If Tester Sink port, drive the VBUS.</w:t>
      </w:r>
    </w:p>
    <w:p w:rsidR="00C22035" w:rsidRPr="00C22035" w:rsidRDefault="00C22035" w:rsidP="005820D6">
      <w:pPr>
        <w:pStyle w:val="ListParagraph"/>
        <w:numPr>
          <w:ilvl w:val="0"/>
          <w:numId w:val="311"/>
        </w:numPr>
      </w:pPr>
      <w:r w:rsidRPr="00C22035">
        <w:t>Select typical timings, resistances, capacitances.</w:t>
      </w:r>
    </w:p>
    <w:p w:rsidR="00C22035" w:rsidRPr="00C22035" w:rsidRDefault="00C22035" w:rsidP="005820D6">
      <w:pPr>
        <w:pStyle w:val="ListParagraph"/>
        <w:numPr>
          <w:ilvl w:val="0"/>
          <w:numId w:val="311"/>
        </w:numPr>
      </w:pPr>
      <w:r w:rsidRPr="00C22035">
        <w:t>Set Tester to use its Discovery engine to enable normal MHL discovery.</w:t>
      </w:r>
    </w:p>
    <w:p w:rsidR="00C22035" w:rsidRPr="00C22035" w:rsidRDefault="00C22035" w:rsidP="005820D6">
      <w:pPr>
        <w:pStyle w:val="ListParagraph"/>
        <w:numPr>
          <w:ilvl w:val="0"/>
          <w:numId w:val="311"/>
        </w:numPr>
      </w:pPr>
      <w:r w:rsidRPr="00C22035">
        <w:t>Set Tester to use its Packet engine to respond normally.</w:t>
      </w:r>
    </w:p>
    <w:p w:rsidR="00C22035" w:rsidRDefault="00C22035" w:rsidP="005820D6">
      <w:pPr>
        <w:pStyle w:val="ListParagraph"/>
        <w:numPr>
          <w:ilvl w:val="0"/>
          <w:numId w:val="311"/>
        </w:numPr>
      </w:pPr>
      <w:r w:rsidRPr="00C22035">
        <w:t>Direct Tester to proceed with Discovery.</w:t>
      </w:r>
    </w:p>
    <w:p w:rsidR="00CC6FD8" w:rsidRDefault="00CC6FD8" w:rsidP="005820D6">
      <w:pPr>
        <w:pStyle w:val="ListParagraph"/>
        <w:numPr>
          <w:ilvl w:val="0"/>
          <w:numId w:val="311"/>
        </w:numPr>
      </w:pPr>
      <w:r>
        <w:t>After Discovery completes, wait T</w:t>
      </w:r>
      <w:r w:rsidRPr="00171867">
        <w:rPr>
          <w:vertAlign w:val="subscript"/>
        </w:rPr>
        <w:t>SRC_CONN</w:t>
      </w:r>
      <w:r>
        <w:t xml:space="preserve"> or T</w:t>
      </w:r>
      <w:r w:rsidRPr="00171867">
        <w:rPr>
          <w:vertAlign w:val="subscript"/>
        </w:rPr>
        <w:t>SINK_CONN</w:t>
      </w:r>
      <w:r>
        <w:t xml:space="preserve"> from the last discovery pulse.</w:t>
      </w:r>
    </w:p>
    <w:p w:rsidR="00CC6FD8" w:rsidRDefault="00CC6FD8" w:rsidP="005820D6">
      <w:pPr>
        <w:pStyle w:val="ListParagraph"/>
        <w:numPr>
          <w:ilvl w:val="0"/>
          <w:numId w:val="311"/>
        </w:numPr>
      </w:pPr>
      <w:r>
        <w:t>Execute the Tester_Wait_Capability_Registers_Valid procedure</w:t>
      </w:r>
      <w:r w:rsidR="004B6DDA">
        <w:t>.</w:t>
      </w:r>
    </w:p>
    <w:p w:rsidR="00CC6FD8" w:rsidRPr="00C22035" w:rsidRDefault="00CC6FD8" w:rsidP="005820D6">
      <w:pPr>
        <w:pStyle w:val="ListParagraph"/>
        <w:numPr>
          <w:ilvl w:val="0"/>
          <w:numId w:val="311"/>
        </w:numPr>
      </w:pPr>
      <w:r>
        <w:t>FAIL if the procedure indicates TIMEOUT.</w:t>
      </w:r>
    </w:p>
    <w:p w:rsidR="00322A73" w:rsidRDefault="00C22035" w:rsidP="005820D6">
      <w:pPr>
        <w:pStyle w:val="ListParagraph"/>
        <w:numPr>
          <w:ilvl w:val="0"/>
          <w:numId w:val="311"/>
        </w:numPr>
      </w:pPr>
      <w:r w:rsidRPr="00C22035">
        <w:t>Send READ_DEVCAP command (0x2_1_61).</w:t>
      </w:r>
    </w:p>
    <w:p w:rsidR="00C22035" w:rsidRPr="00171867" w:rsidRDefault="00C22035" w:rsidP="005820D6">
      <w:pPr>
        <w:pStyle w:val="ListParagraph"/>
        <w:numPr>
          <w:ilvl w:val="0"/>
          <w:numId w:val="311"/>
        </w:numPr>
        <w:rPr>
          <w:bCs/>
          <w:i/>
        </w:rPr>
      </w:pPr>
      <w:r w:rsidRPr="00C22035">
        <w:t>Send an Offset packet of TEST_DEVCAP_OFFSET.</w:t>
      </w:r>
    </w:p>
    <w:p w:rsidR="00C22035" w:rsidRPr="00C22035" w:rsidRDefault="00171867" w:rsidP="005820D6">
      <w:pPr>
        <w:pStyle w:val="ListParagraph"/>
        <w:numPr>
          <w:ilvl w:val="0"/>
          <w:numId w:val="311"/>
        </w:numPr>
      </w:pPr>
      <w:r w:rsidRPr="00C22035">
        <w:t>FAIL if DUT does not reply with a</w:t>
      </w:r>
      <w:r>
        <w:t>n ACK packet followed by a</w:t>
      </w:r>
      <w:r w:rsidRPr="00C22035">
        <w:t xml:space="preserve"> Data packet</w:t>
      </w:r>
      <w:r>
        <w:t xml:space="preserve"> within 2 *</w:t>
      </w:r>
      <w:bookmarkStart w:id="6115" w:name="EDIT_20120514_004"/>
      <w:r>
        <w:t xml:space="preserve"> T</w:t>
      </w:r>
      <w:r w:rsidRPr="00171867">
        <w:rPr>
          <w:vertAlign w:val="subscript"/>
        </w:rPr>
        <w:t>PKT_</w:t>
      </w:r>
      <w:r w:rsidR="000F186C">
        <w:rPr>
          <w:vertAlign w:val="subscript"/>
        </w:rPr>
        <w:t>SENDER_TIMEOUT</w:t>
      </w:r>
      <w:r w:rsidR="008B246E">
        <w:t>{max}</w:t>
      </w:r>
      <w:bookmarkEnd w:id="6115"/>
      <w:r>
        <w:t xml:space="preserve"> from the time of the READ_DEVCAP</w:t>
      </w:r>
      <w:r w:rsidR="00C22035" w:rsidRPr="00C22035">
        <w:t>.</w:t>
      </w:r>
    </w:p>
    <w:p w:rsidR="0026303B" w:rsidRDefault="0026303B" w:rsidP="005820D6">
      <w:pPr>
        <w:pStyle w:val="ListParagraph"/>
        <w:numPr>
          <w:ilvl w:val="0"/>
          <w:numId w:val="311"/>
        </w:numPr>
      </w:pPr>
      <w:bookmarkStart w:id="6116" w:name="EDIT_20120302_057"/>
      <w:r w:rsidRPr="00C22035">
        <w:lastRenderedPageBreak/>
        <w:t>FAIL if read data is not as documented in the CDF.</w:t>
      </w:r>
      <w:r>
        <w:t xml:space="preserve"> The </w:t>
      </w:r>
      <w:r w:rsidR="00307692">
        <w:rPr>
          <w:b/>
          <w:color w:val="000000"/>
        </w:rPr>
        <w:fldChar w:fldCharType="begin"/>
      </w:r>
      <w:r w:rsidR="00307692">
        <w:instrText xml:space="preserve"> REF CDF_CR_POW \h </w:instrText>
      </w:r>
      <w:r w:rsidR="00307692">
        <w:rPr>
          <w:b/>
          <w:color w:val="000000"/>
        </w:rPr>
      </w:r>
      <w:r w:rsidR="00307692">
        <w:rPr>
          <w:b/>
          <w:color w:val="000000"/>
        </w:rPr>
        <w:fldChar w:fldCharType="separate"/>
      </w:r>
      <w:r w:rsidR="00C763A4" w:rsidRPr="00AD57E8">
        <w:rPr>
          <w:b/>
          <w:color w:val="000000"/>
        </w:rPr>
        <w:t>CDF_CR_POW</w:t>
      </w:r>
      <w:r w:rsidR="00307692">
        <w:rPr>
          <w:b/>
          <w:color w:val="000000"/>
        </w:rPr>
        <w:fldChar w:fldCharType="end"/>
      </w:r>
      <w:r>
        <w:t xml:space="preserve"> bit should be ignored for this comparison for devices which can change this bit.  When the DUT returns </w:t>
      </w:r>
      <w:r w:rsidR="00307692">
        <w:rPr>
          <w:b/>
          <w:color w:val="000000"/>
        </w:rPr>
        <w:fldChar w:fldCharType="begin"/>
      </w:r>
      <w:r w:rsidR="00307692">
        <w:instrText xml:space="preserve"> REF CDF_CR_POW \h </w:instrText>
      </w:r>
      <w:r w:rsidR="00307692">
        <w:rPr>
          <w:b/>
          <w:color w:val="000000"/>
        </w:rPr>
      </w:r>
      <w:r w:rsidR="00307692">
        <w:rPr>
          <w:b/>
          <w:color w:val="000000"/>
        </w:rPr>
        <w:fldChar w:fldCharType="separate"/>
      </w:r>
      <w:r w:rsidR="00C763A4" w:rsidRPr="00AD57E8">
        <w:rPr>
          <w:b/>
          <w:color w:val="000000"/>
        </w:rPr>
        <w:t>CDF_CR_POW</w:t>
      </w:r>
      <w:r w:rsidR="00307692">
        <w:rPr>
          <w:b/>
          <w:color w:val="000000"/>
        </w:rPr>
        <w:fldChar w:fldCharType="end"/>
      </w:r>
      <w:r>
        <w:t xml:space="preserve"> == ‘0’, the two other bits {</w:t>
      </w:r>
      <w:r>
        <w:rPr>
          <w:bCs/>
        </w:rPr>
        <w:t>PLIM1, PLIM0} should also be ignored.</w:t>
      </w:r>
    </w:p>
    <w:p w:rsidR="0026303B" w:rsidRDefault="0026303B" w:rsidP="005820D6">
      <w:pPr>
        <w:pStyle w:val="ListParagraph"/>
        <w:numPr>
          <w:ilvl w:val="0"/>
          <w:numId w:val="311"/>
        </w:numPr>
      </w:pPr>
      <w:r>
        <w:rPr>
          <w:bCs/>
        </w:rPr>
        <w:t xml:space="preserve">For </w:t>
      </w:r>
      <w:r w:rsidRPr="00D14A03">
        <w:t>table</w:t>
      </w:r>
      <w:r>
        <w:rPr>
          <w:bCs/>
        </w:rPr>
        <w:t xml:space="preserve"> entry 2, FAIL if DUT does not set the upper 4 bits of MHL_VERSION to 0x2.</w:t>
      </w:r>
    </w:p>
    <w:p w:rsidR="0026303B" w:rsidRPr="00D14A03" w:rsidRDefault="0026303B" w:rsidP="005820D6">
      <w:pPr>
        <w:pStyle w:val="ListParagraph"/>
        <w:numPr>
          <w:ilvl w:val="0"/>
          <w:numId w:val="311"/>
        </w:numPr>
      </w:pPr>
      <w:r>
        <w:rPr>
          <w:bCs/>
        </w:rPr>
        <w:t xml:space="preserve">For </w:t>
      </w:r>
      <w:r w:rsidRPr="00D14A03">
        <w:t>table</w:t>
      </w:r>
      <w:r>
        <w:rPr>
          <w:bCs/>
        </w:rPr>
        <w:t xml:space="preserve"> entry 3, FAIL if DUT is a Source device and DEV_CAP bits {PLIM1, PLIM0} are not {0, 0}.</w:t>
      </w:r>
    </w:p>
    <w:p w:rsidR="009D6CDE" w:rsidRPr="009D6CDE" w:rsidRDefault="0026303B" w:rsidP="005820D6">
      <w:pPr>
        <w:pStyle w:val="ListParagraph"/>
        <w:numPr>
          <w:ilvl w:val="0"/>
          <w:numId w:val="311"/>
        </w:numPr>
      </w:pPr>
      <w:bookmarkStart w:id="6117" w:name="EDIT_20120418_051"/>
      <w:r w:rsidRPr="00DA52DB">
        <w:rPr>
          <w:bCs/>
        </w:rPr>
        <w:t xml:space="preserve">For </w:t>
      </w:r>
      <w:r w:rsidRPr="00D14A03">
        <w:t>table</w:t>
      </w:r>
      <w:r w:rsidRPr="00DA52DB">
        <w:rPr>
          <w:bCs/>
        </w:rPr>
        <w:t xml:space="preserve"> entry 3, FAIL if DUT is a Sink or a Dongle device</w:t>
      </w:r>
      <w:r>
        <w:rPr>
          <w:bCs/>
        </w:rPr>
        <w:t xml:space="preserve"> and DEV_CAP bits {PLIM1, PLIM0} are {1, 1}.</w:t>
      </w:r>
      <w:bookmarkEnd w:id="6116"/>
    </w:p>
    <w:p w:rsidR="00C22035" w:rsidRPr="00C22035" w:rsidRDefault="00C22035" w:rsidP="005820D6">
      <w:pPr>
        <w:pStyle w:val="ListParagraph"/>
        <w:numPr>
          <w:ilvl w:val="0"/>
          <w:numId w:val="311"/>
        </w:numPr>
      </w:pPr>
      <w:r w:rsidRPr="00C22035">
        <w:t>For table entry 11, FAIL if DUT is a Source or Sink and RCP_SUPPORT and RAP_SUPPORT are not both 1.</w:t>
      </w:r>
      <w:bookmarkEnd w:id="6117"/>
    </w:p>
    <w:p w:rsidR="00C22035" w:rsidRDefault="00C22035" w:rsidP="005820D6">
      <w:pPr>
        <w:pStyle w:val="ListParagraph"/>
        <w:numPr>
          <w:ilvl w:val="0"/>
          <w:numId w:val="311"/>
        </w:numPr>
      </w:pPr>
      <w:r w:rsidRPr="00C22035">
        <w:t>For table entry 11, FAIL if DUT is a Source or Sink and SP_SUPPORT is not 1.</w:t>
      </w:r>
    </w:p>
    <w:p w:rsidR="002450F9" w:rsidRPr="00C22035" w:rsidRDefault="002450F9" w:rsidP="005820D6">
      <w:pPr>
        <w:pStyle w:val="ListParagraph"/>
        <w:numPr>
          <w:ilvl w:val="0"/>
          <w:numId w:val="311"/>
        </w:numPr>
      </w:pPr>
      <w:r>
        <w:t>For table entry 14, FAIL if SP_SUPPORT is 1 and SCRATCHPAD_SIZE is less than 16 or greater than 64.</w:t>
      </w:r>
    </w:p>
    <w:p w:rsidR="0018062F" w:rsidRDefault="0018062F" w:rsidP="005820D6">
      <w:pPr>
        <w:pStyle w:val="ListParagraph"/>
        <w:numPr>
          <w:ilvl w:val="0"/>
          <w:numId w:val="311"/>
        </w:numPr>
      </w:pPr>
      <w:r>
        <w:t>For table entry 15:</w:t>
      </w:r>
    </w:p>
    <w:p w:rsidR="0018062F" w:rsidRDefault="00C22035" w:rsidP="005820D6">
      <w:pPr>
        <w:pStyle w:val="ListParagraph"/>
        <w:numPr>
          <w:ilvl w:val="1"/>
          <w:numId w:val="311"/>
        </w:numPr>
      </w:pPr>
      <w:r w:rsidRPr="00C22035">
        <w:t>FAIL if the valu</w:t>
      </w:r>
      <w:r w:rsidR="0018062F">
        <w:t>e in bits [7:4] is less than 0x3, indicating the minimum 4 bytes of status</w:t>
      </w:r>
      <w:r w:rsidRPr="00C22035">
        <w:t>.</w:t>
      </w:r>
    </w:p>
    <w:p w:rsidR="00D626EB" w:rsidRPr="003D2207" w:rsidRDefault="00C22035" w:rsidP="005820D6">
      <w:pPr>
        <w:pStyle w:val="ListParagraph"/>
        <w:numPr>
          <w:ilvl w:val="1"/>
          <w:numId w:val="311"/>
        </w:numPr>
      </w:pPr>
      <w:r w:rsidRPr="00C22035">
        <w:t>FAIL if the</w:t>
      </w:r>
      <w:r w:rsidRPr="00171867">
        <w:rPr>
          <w:bCs/>
        </w:rPr>
        <w:t xml:space="preserve"> value</w:t>
      </w:r>
      <w:r w:rsidR="0018062F" w:rsidRPr="00171867">
        <w:rPr>
          <w:bCs/>
        </w:rPr>
        <w:t xml:space="preserve"> in bits [3:0] is less than 0x3, indicating the minimum 4 bytes of interrupts</w:t>
      </w:r>
      <w:r w:rsidRPr="00171867">
        <w:rPr>
          <w:bCs/>
        </w:rPr>
        <w:t>.</w:t>
      </w:r>
    </w:p>
    <w:p w:rsidR="003D2207" w:rsidRDefault="003D2207" w:rsidP="005820D6">
      <w:pPr>
        <w:pStyle w:val="ListParagraph"/>
        <w:numPr>
          <w:ilvl w:val="0"/>
          <w:numId w:val="311"/>
        </w:numPr>
      </w:pPr>
      <w:r>
        <w:t>If all preceding steps pass, then PASS; else FAIL.</w:t>
      </w:r>
    </w:p>
    <w:p w:rsidR="00362BB3" w:rsidRDefault="008A7CCD" w:rsidP="008A7CCD">
      <w:pPr>
        <w:pStyle w:val="Caption-Table"/>
      </w:pPr>
      <w:bookmarkStart w:id="6118" w:name="_Ref285841259"/>
      <w:bookmarkStart w:id="6119" w:name="_Toc348443991"/>
      <w:r>
        <w:t>Table</w:t>
      </w:r>
      <w:r w:rsidR="00362BB3">
        <w:t xml:space="preserve"> </w:t>
      </w:r>
      <w:r w:rsidR="00130D93">
        <w:fldChar w:fldCharType="begin"/>
      </w:r>
      <w:r w:rsidR="00130D93">
        <w:instrText xml:space="preserve"> STYLEREF 1 \s </w:instrText>
      </w:r>
      <w:r w:rsidR="00130D93">
        <w:fldChar w:fldCharType="separate"/>
      </w:r>
      <w:r w:rsidR="00C763A4">
        <w:rPr>
          <w:noProof/>
        </w:rPr>
        <w:t>6</w:t>
      </w:r>
      <w:r w:rsidR="00130D93">
        <w:rPr>
          <w:noProof/>
        </w:rPr>
        <w:fldChar w:fldCharType="end"/>
      </w:r>
      <w:r w:rsidR="00F719F1">
        <w:noBreakHyphen/>
      </w:r>
      <w:r w:rsidR="00130D93">
        <w:fldChar w:fldCharType="begin"/>
      </w:r>
      <w:r w:rsidR="00130D93">
        <w:instrText xml:space="preserve"> SEQ Table \* ARABIC \s 1 </w:instrText>
      </w:r>
      <w:r w:rsidR="00130D93">
        <w:fldChar w:fldCharType="separate"/>
      </w:r>
      <w:r w:rsidR="00C763A4">
        <w:rPr>
          <w:noProof/>
        </w:rPr>
        <w:t>1</w:t>
      </w:r>
      <w:r w:rsidR="00130D93">
        <w:rPr>
          <w:noProof/>
        </w:rPr>
        <w:fldChar w:fldCharType="end"/>
      </w:r>
      <w:bookmarkEnd w:id="6118"/>
      <w:r w:rsidR="00984B9F">
        <w:t>.</w:t>
      </w:r>
      <w:r w:rsidR="00362BB3">
        <w:t xml:space="preserve"> Read Device Capability Registers</w:t>
      </w:r>
      <w:bookmarkEnd w:id="6119"/>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0"/>
        <w:gridCol w:w="2091"/>
        <w:gridCol w:w="2154"/>
        <w:gridCol w:w="3587"/>
      </w:tblGrid>
      <w:tr w:rsidR="00362BB3" w:rsidRPr="00F3611F" w:rsidTr="00297029">
        <w:tc>
          <w:tcPr>
            <w:tcW w:w="630" w:type="dxa"/>
            <w:tcBorders>
              <w:top w:val="nil"/>
              <w:left w:val="nil"/>
              <w:bottom w:val="single" w:sz="4" w:space="0" w:color="auto"/>
              <w:right w:val="single" w:sz="4" w:space="0" w:color="auto"/>
            </w:tcBorders>
            <w:shd w:val="clear" w:color="auto" w:fill="auto"/>
          </w:tcPr>
          <w:p w:rsidR="00362BB3" w:rsidRDefault="00362BB3" w:rsidP="006B2A56">
            <w:pPr>
              <w:spacing w:after="0"/>
            </w:pPr>
          </w:p>
        </w:tc>
        <w:tc>
          <w:tcPr>
            <w:tcW w:w="2089" w:type="dxa"/>
            <w:tcBorders>
              <w:left w:val="single" w:sz="4" w:space="0" w:color="auto"/>
            </w:tcBorders>
            <w:shd w:val="clear" w:color="auto" w:fill="D9D9D9" w:themeFill="background1" w:themeFillShade="D9"/>
            <w:vAlign w:val="center"/>
          </w:tcPr>
          <w:p w:rsidR="00362BB3" w:rsidRPr="00F3611F" w:rsidRDefault="00362BB3" w:rsidP="001966C4">
            <w:pPr>
              <w:pStyle w:val="TableHeading"/>
            </w:pPr>
            <w:r w:rsidRPr="00F3611F">
              <w:t>TEST_DEVCAP_OFFSET</w:t>
            </w:r>
          </w:p>
        </w:tc>
        <w:tc>
          <w:tcPr>
            <w:tcW w:w="2154" w:type="dxa"/>
            <w:shd w:val="clear" w:color="auto" w:fill="D9D9D9" w:themeFill="background1" w:themeFillShade="D9"/>
          </w:tcPr>
          <w:p w:rsidR="00362BB3" w:rsidRPr="00F3611F" w:rsidRDefault="00362BB3" w:rsidP="001966C4">
            <w:pPr>
              <w:pStyle w:val="TableHeading"/>
            </w:pPr>
            <w:r w:rsidRPr="00F3611F">
              <w:t>Reference</w:t>
            </w:r>
          </w:p>
        </w:tc>
        <w:tc>
          <w:tcPr>
            <w:tcW w:w="3587" w:type="dxa"/>
            <w:shd w:val="clear" w:color="auto" w:fill="D9D9D9" w:themeFill="background1" w:themeFillShade="D9"/>
            <w:vAlign w:val="center"/>
          </w:tcPr>
          <w:p w:rsidR="00362BB3" w:rsidRPr="00F3611F" w:rsidRDefault="00362BB3" w:rsidP="001966C4">
            <w:pPr>
              <w:pStyle w:val="TableHeading"/>
            </w:pPr>
            <w:r w:rsidRPr="00F3611F">
              <w:t>Purpose</w:t>
            </w:r>
          </w:p>
        </w:tc>
      </w:tr>
      <w:tr w:rsidR="00362BB3" w:rsidTr="00297029">
        <w:tc>
          <w:tcPr>
            <w:tcW w:w="630" w:type="dxa"/>
            <w:tcBorders>
              <w:top w:val="single" w:sz="4" w:space="0" w:color="auto"/>
            </w:tcBorders>
            <w:shd w:val="clear" w:color="auto" w:fill="auto"/>
            <w:vAlign w:val="center"/>
          </w:tcPr>
          <w:p w:rsidR="00362BB3" w:rsidRDefault="00362BB3" w:rsidP="00515684">
            <w:pPr>
              <w:pStyle w:val="TableCell"/>
            </w:pPr>
            <w:r>
              <w:t>1</w:t>
            </w:r>
          </w:p>
        </w:tc>
        <w:tc>
          <w:tcPr>
            <w:tcW w:w="2089" w:type="dxa"/>
            <w:shd w:val="clear" w:color="auto" w:fill="auto"/>
            <w:vAlign w:val="center"/>
          </w:tcPr>
          <w:p w:rsidR="00362BB3" w:rsidRDefault="00362BB3" w:rsidP="00515684">
            <w:pPr>
              <w:pStyle w:val="TableCell"/>
            </w:pPr>
            <w:r>
              <w:t>0x00</w:t>
            </w:r>
          </w:p>
        </w:tc>
        <w:tc>
          <w:tcPr>
            <w:tcW w:w="2154" w:type="dxa"/>
          </w:tcPr>
          <w:p w:rsidR="00362BB3" w:rsidRDefault="00D34902" w:rsidP="00515684">
            <w:pPr>
              <w:pStyle w:val="TableCell"/>
            </w:pPr>
            <w:r>
              <w:t xml:space="preserve">[MHL] </w:t>
            </w:r>
            <w:r w:rsidR="00362BB3">
              <w:t>Section</w:t>
            </w:r>
            <w:r w:rsidR="00362BB3" w:rsidRPr="000E3B74">
              <w:t xml:space="preserve"> 7.8.1.1</w:t>
            </w:r>
          </w:p>
        </w:tc>
        <w:tc>
          <w:tcPr>
            <w:tcW w:w="3587" w:type="dxa"/>
            <w:shd w:val="clear" w:color="auto" w:fill="auto"/>
            <w:vAlign w:val="center"/>
          </w:tcPr>
          <w:p w:rsidR="00362BB3" w:rsidRDefault="00362BB3" w:rsidP="00515684">
            <w:pPr>
              <w:pStyle w:val="TableCell"/>
            </w:pPr>
            <w:r>
              <w:t>Capability Register DEV_STATE</w:t>
            </w:r>
          </w:p>
        </w:tc>
      </w:tr>
      <w:tr w:rsidR="00362BB3" w:rsidTr="00297029">
        <w:tc>
          <w:tcPr>
            <w:tcW w:w="630" w:type="dxa"/>
            <w:shd w:val="clear" w:color="auto" w:fill="auto"/>
            <w:vAlign w:val="center"/>
          </w:tcPr>
          <w:p w:rsidR="00362BB3" w:rsidRDefault="00362BB3" w:rsidP="00515684">
            <w:pPr>
              <w:pStyle w:val="TableCell"/>
            </w:pPr>
            <w:r>
              <w:t>2</w:t>
            </w:r>
          </w:p>
        </w:tc>
        <w:tc>
          <w:tcPr>
            <w:tcW w:w="2089" w:type="dxa"/>
            <w:shd w:val="clear" w:color="auto" w:fill="auto"/>
            <w:vAlign w:val="center"/>
          </w:tcPr>
          <w:p w:rsidR="00362BB3" w:rsidRDefault="00362BB3" w:rsidP="00515684">
            <w:pPr>
              <w:pStyle w:val="TableCell"/>
            </w:pPr>
            <w:r>
              <w:t>0x01</w:t>
            </w:r>
          </w:p>
        </w:tc>
        <w:tc>
          <w:tcPr>
            <w:tcW w:w="2154" w:type="dxa"/>
          </w:tcPr>
          <w:p w:rsidR="00362BB3" w:rsidRDefault="00D34902" w:rsidP="00515684">
            <w:pPr>
              <w:pStyle w:val="TableCell"/>
            </w:pPr>
            <w:r>
              <w:t xml:space="preserve">[MHL] </w:t>
            </w:r>
            <w:r w:rsidR="00362BB3">
              <w:t>Section</w:t>
            </w:r>
            <w:r w:rsidR="00362BB3" w:rsidRPr="000E3B74">
              <w:t xml:space="preserve"> 7.8.1.</w:t>
            </w:r>
            <w:r w:rsidR="00362BB3">
              <w:t>2</w:t>
            </w:r>
          </w:p>
        </w:tc>
        <w:tc>
          <w:tcPr>
            <w:tcW w:w="3587" w:type="dxa"/>
            <w:shd w:val="clear" w:color="auto" w:fill="auto"/>
            <w:vAlign w:val="center"/>
          </w:tcPr>
          <w:p w:rsidR="00362BB3" w:rsidRDefault="00362BB3" w:rsidP="00515684">
            <w:pPr>
              <w:pStyle w:val="TableCell"/>
            </w:pPr>
            <w:r>
              <w:t>Capability Register MHL_VERSION</w:t>
            </w:r>
          </w:p>
        </w:tc>
      </w:tr>
      <w:tr w:rsidR="00362BB3" w:rsidTr="00297029">
        <w:tc>
          <w:tcPr>
            <w:tcW w:w="630" w:type="dxa"/>
            <w:shd w:val="clear" w:color="auto" w:fill="auto"/>
            <w:vAlign w:val="center"/>
          </w:tcPr>
          <w:p w:rsidR="00362BB3" w:rsidRDefault="00362BB3" w:rsidP="00515684">
            <w:pPr>
              <w:pStyle w:val="TableCell"/>
            </w:pPr>
            <w:r>
              <w:t>3</w:t>
            </w:r>
          </w:p>
        </w:tc>
        <w:tc>
          <w:tcPr>
            <w:tcW w:w="2089" w:type="dxa"/>
            <w:shd w:val="clear" w:color="auto" w:fill="auto"/>
            <w:vAlign w:val="center"/>
          </w:tcPr>
          <w:p w:rsidR="00362BB3" w:rsidRDefault="00362BB3" w:rsidP="00515684">
            <w:pPr>
              <w:pStyle w:val="TableCell"/>
            </w:pPr>
            <w:r>
              <w:t>0x02</w:t>
            </w:r>
          </w:p>
        </w:tc>
        <w:tc>
          <w:tcPr>
            <w:tcW w:w="2154" w:type="dxa"/>
          </w:tcPr>
          <w:p w:rsidR="00362BB3" w:rsidRDefault="00D34902" w:rsidP="00515684">
            <w:pPr>
              <w:pStyle w:val="TableCell"/>
            </w:pPr>
            <w:r>
              <w:t xml:space="preserve">[MHL] </w:t>
            </w:r>
            <w:r w:rsidR="00362BB3">
              <w:t>Section</w:t>
            </w:r>
            <w:r w:rsidR="00362BB3" w:rsidRPr="000E3B74">
              <w:t xml:space="preserve"> 7.8.1.</w:t>
            </w:r>
            <w:r w:rsidR="00362BB3">
              <w:t>3</w:t>
            </w:r>
          </w:p>
        </w:tc>
        <w:tc>
          <w:tcPr>
            <w:tcW w:w="3587" w:type="dxa"/>
            <w:shd w:val="clear" w:color="auto" w:fill="auto"/>
            <w:vAlign w:val="center"/>
          </w:tcPr>
          <w:p w:rsidR="00362BB3" w:rsidRDefault="00362BB3" w:rsidP="00515684">
            <w:pPr>
              <w:pStyle w:val="TableCell"/>
            </w:pPr>
            <w:r>
              <w:t>Capability Register DEV_CAT</w:t>
            </w:r>
          </w:p>
        </w:tc>
      </w:tr>
      <w:tr w:rsidR="00362BB3" w:rsidTr="00297029">
        <w:tc>
          <w:tcPr>
            <w:tcW w:w="630" w:type="dxa"/>
            <w:shd w:val="clear" w:color="auto" w:fill="auto"/>
            <w:vAlign w:val="center"/>
          </w:tcPr>
          <w:p w:rsidR="00362BB3" w:rsidRDefault="00362BB3" w:rsidP="00515684">
            <w:pPr>
              <w:pStyle w:val="TableCell"/>
            </w:pPr>
            <w:r>
              <w:t>4</w:t>
            </w:r>
          </w:p>
        </w:tc>
        <w:tc>
          <w:tcPr>
            <w:tcW w:w="2089" w:type="dxa"/>
            <w:shd w:val="clear" w:color="auto" w:fill="auto"/>
            <w:vAlign w:val="center"/>
          </w:tcPr>
          <w:p w:rsidR="00362BB3" w:rsidRDefault="00362BB3" w:rsidP="00515684">
            <w:pPr>
              <w:pStyle w:val="TableCell"/>
            </w:pPr>
            <w:r>
              <w:t>0x03</w:t>
            </w:r>
          </w:p>
        </w:tc>
        <w:tc>
          <w:tcPr>
            <w:tcW w:w="2154" w:type="dxa"/>
          </w:tcPr>
          <w:p w:rsidR="00362BB3" w:rsidRDefault="00D34902" w:rsidP="00515684">
            <w:pPr>
              <w:pStyle w:val="TableCell"/>
            </w:pPr>
            <w:r>
              <w:t xml:space="preserve">[MHL] </w:t>
            </w:r>
            <w:r w:rsidR="00362BB3">
              <w:t>Section</w:t>
            </w:r>
            <w:r w:rsidR="00362BB3" w:rsidRPr="000E3B74">
              <w:t xml:space="preserve"> 7.8.1.</w:t>
            </w:r>
            <w:r w:rsidR="00362BB3">
              <w:t>4</w:t>
            </w:r>
          </w:p>
        </w:tc>
        <w:tc>
          <w:tcPr>
            <w:tcW w:w="3587" w:type="dxa"/>
            <w:shd w:val="clear" w:color="auto" w:fill="auto"/>
            <w:vAlign w:val="center"/>
          </w:tcPr>
          <w:p w:rsidR="00362BB3" w:rsidRDefault="00362BB3" w:rsidP="00515684">
            <w:pPr>
              <w:pStyle w:val="TableCell"/>
            </w:pPr>
            <w:r>
              <w:t>Capability Register ADOPTER_ID_H</w:t>
            </w:r>
          </w:p>
        </w:tc>
      </w:tr>
      <w:tr w:rsidR="00362BB3" w:rsidTr="00297029">
        <w:tc>
          <w:tcPr>
            <w:tcW w:w="630" w:type="dxa"/>
            <w:shd w:val="clear" w:color="auto" w:fill="auto"/>
            <w:vAlign w:val="center"/>
          </w:tcPr>
          <w:p w:rsidR="00362BB3" w:rsidRDefault="00362BB3" w:rsidP="00515684">
            <w:pPr>
              <w:pStyle w:val="TableCell"/>
            </w:pPr>
            <w:r>
              <w:t>5</w:t>
            </w:r>
          </w:p>
        </w:tc>
        <w:tc>
          <w:tcPr>
            <w:tcW w:w="2089" w:type="dxa"/>
            <w:shd w:val="clear" w:color="auto" w:fill="auto"/>
            <w:vAlign w:val="center"/>
          </w:tcPr>
          <w:p w:rsidR="00362BB3" w:rsidRDefault="00362BB3" w:rsidP="00515684">
            <w:pPr>
              <w:pStyle w:val="TableCell"/>
            </w:pPr>
            <w:r>
              <w:t>0x04</w:t>
            </w:r>
          </w:p>
        </w:tc>
        <w:tc>
          <w:tcPr>
            <w:tcW w:w="2154" w:type="dxa"/>
          </w:tcPr>
          <w:p w:rsidR="00362BB3" w:rsidRDefault="00D34902" w:rsidP="00515684">
            <w:pPr>
              <w:pStyle w:val="TableCell"/>
            </w:pPr>
            <w:r>
              <w:t xml:space="preserve">[MHL] </w:t>
            </w:r>
            <w:r w:rsidR="00362BB3">
              <w:t>Section</w:t>
            </w:r>
            <w:r w:rsidR="00362BB3" w:rsidRPr="000E3B74">
              <w:t xml:space="preserve"> 7.8.1.</w:t>
            </w:r>
            <w:r w:rsidR="00362BB3">
              <w:t>4</w:t>
            </w:r>
          </w:p>
        </w:tc>
        <w:tc>
          <w:tcPr>
            <w:tcW w:w="3587" w:type="dxa"/>
            <w:shd w:val="clear" w:color="auto" w:fill="auto"/>
            <w:vAlign w:val="center"/>
          </w:tcPr>
          <w:p w:rsidR="00362BB3" w:rsidRDefault="00362BB3" w:rsidP="00515684">
            <w:pPr>
              <w:pStyle w:val="TableCell"/>
            </w:pPr>
            <w:r>
              <w:t>Capability Register ADOPTER_ID_L</w:t>
            </w:r>
          </w:p>
        </w:tc>
      </w:tr>
      <w:tr w:rsidR="00362BB3" w:rsidTr="00297029">
        <w:tc>
          <w:tcPr>
            <w:tcW w:w="630" w:type="dxa"/>
            <w:shd w:val="clear" w:color="auto" w:fill="auto"/>
            <w:vAlign w:val="center"/>
          </w:tcPr>
          <w:p w:rsidR="00362BB3" w:rsidRDefault="00362BB3" w:rsidP="00515684">
            <w:pPr>
              <w:pStyle w:val="TableCell"/>
            </w:pPr>
            <w:r>
              <w:t>6</w:t>
            </w:r>
          </w:p>
        </w:tc>
        <w:tc>
          <w:tcPr>
            <w:tcW w:w="2089" w:type="dxa"/>
            <w:shd w:val="clear" w:color="auto" w:fill="auto"/>
            <w:vAlign w:val="center"/>
          </w:tcPr>
          <w:p w:rsidR="00362BB3" w:rsidRDefault="00362BB3" w:rsidP="00515684">
            <w:pPr>
              <w:pStyle w:val="TableCell"/>
            </w:pPr>
            <w:r>
              <w:t>0x05</w:t>
            </w:r>
          </w:p>
        </w:tc>
        <w:tc>
          <w:tcPr>
            <w:tcW w:w="2154" w:type="dxa"/>
          </w:tcPr>
          <w:p w:rsidR="00362BB3" w:rsidRDefault="00D34902" w:rsidP="00515684">
            <w:pPr>
              <w:pStyle w:val="TableCell"/>
            </w:pPr>
            <w:r>
              <w:t xml:space="preserve">[MHL] </w:t>
            </w:r>
            <w:r w:rsidR="00362BB3">
              <w:t>Section</w:t>
            </w:r>
            <w:r w:rsidR="00362BB3" w:rsidRPr="000E3B74">
              <w:t xml:space="preserve"> 7.8.1.</w:t>
            </w:r>
            <w:r w:rsidR="00362BB3">
              <w:t>5</w:t>
            </w:r>
          </w:p>
        </w:tc>
        <w:tc>
          <w:tcPr>
            <w:tcW w:w="3587" w:type="dxa"/>
            <w:shd w:val="clear" w:color="auto" w:fill="auto"/>
            <w:vAlign w:val="center"/>
          </w:tcPr>
          <w:p w:rsidR="00362BB3" w:rsidRDefault="00362BB3" w:rsidP="00515684">
            <w:pPr>
              <w:pStyle w:val="TableCell"/>
            </w:pPr>
            <w:r>
              <w:t>Capability Register VID_LINK_MODE</w:t>
            </w:r>
          </w:p>
        </w:tc>
      </w:tr>
      <w:tr w:rsidR="00362BB3" w:rsidTr="00297029">
        <w:tc>
          <w:tcPr>
            <w:tcW w:w="630" w:type="dxa"/>
            <w:shd w:val="clear" w:color="auto" w:fill="auto"/>
            <w:vAlign w:val="center"/>
          </w:tcPr>
          <w:p w:rsidR="00362BB3" w:rsidRDefault="00362BB3" w:rsidP="00515684">
            <w:pPr>
              <w:pStyle w:val="TableCell"/>
            </w:pPr>
            <w:r>
              <w:t>7</w:t>
            </w:r>
          </w:p>
        </w:tc>
        <w:tc>
          <w:tcPr>
            <w:tcW w:w="2089" w:type="dxa"/>
            <w:shd w:val="clear" w:color="auto" w:fill="auto"/>
            <w:vAlign w:val="center"/>
          </w:tcPr>
          <w:p w:rsidR="00362BB3" w:rsidRDefault="00362BB3" w:rsidP="00515684">
            <w:pPr>
              <w:pStyle w:val="TableCell"/>
            </w:pPr>
            <w:r>
              <w:t>0x06</w:t>
            </w:r>
          </w:p>
        </w:tc>
        <w:tc>
          <w:tcPr>
            <w:tcW w:w="2154" w:type="dxa"/>
          </w:tcPr>
          <w:p w:rsidR="00362BB3" w:rsidRDefault="00D34902" w:rsidP="00515684">
            <w:pPr>
              <w:pStyle w:val="TableCell"/>
            </w:pPr>
            <w:r>
              <w:t xml:space="preserve">[MHL] </w:t>
            </w:r>
            <w:r w:rsidR="00362BB3">
              <w:t>Section</w:t>
            </w:r>
            <w:r w:rsidR="00362BB3" w:rsidRPr="000E3B74">
              <w:t xml:space="preserve"> 7.8.1.</w:t>
            </w:r>
            <w:r w:rsidR="00362BB3">
              <w:t>6</w:t>
            </w:r>
          </w:p>
        </w:tc>
        <w:tc>
          <w:tcPr>
            <w:tcW w:w="3587" w:type="dxa"/>
            <w:shd w:val="clear" w:color="auto" w:fill="auto"/>
            <w:vAlign w:val="center"/>
          </w:tcPr>
          <w:p w:rsidR="00362BB3" w:rsidRDefault="00362BB3" w:rsidP="00515684">
            <w:pPr>
              <w:pStyle w:val="TableCell"/>
            </w:pPr>
            <w:r>
              <w:t>Capability Register AUD_LINK_MODE</w:t>
            </w:r>
          </w:p>
        </w:tc>
      </w:tr>
      <w:tr w:rsidR="00362BB3" w:rsidTr="00297029">
        <w:tc>
          <w:tcPr>
            <w:tcW w:w="630" w:type="dxa"/>
            <w:shd w:val="clear" w:color="auto" w:fill="auto"/>
            <w:vAlign w:val="center"/>
          </w:tcPr>
          <w:p w:rsidR="00362BB3" w:rsidRDefault="00362BB3" w:rsidP="00515684">
            <w:pPr>
              <w:pStyle w:val="TableCell"/>
            </w:pPr>
            <w:r>
              <w:t>8</w:t>
            </w:r>
          </w:p>
        </w:tc>
        <w:tc>
          <w:tcPr>
            <w:tcW w:w="2089" w:type="dxa"/>
            <w:shd w:val="clear" w:color="auto" w:fill="auto"/>
            <w:vAlign w:val="center"/>
          </w:tcPr>
          <w:p w:rsidR="00362BB3" w:rsidRDefault="00362BB3" w:rsidP="00515684">
            <w:pPr>
              <w:pStyle w:val="TableCell"/>
            </w:pPr>
            <w:r>
              <w:t>0x07</w:t>
            </w:r>
          </w:p>
        </w:tc>
        <w:tc>
          <w:tcPr>
            <w:tcW w:w="2154" w:type="dxa"/>
          </w:tcPr>
          <w:p w:rsidR="00362BB3" w:rsidRDefault="00D34902" w:rsidP="00515684">
            <w:pPr>
              <w:pStyle w:val="TableCell"/>
            </w:pPr>
            <w:r>
              <w:t xml:space="preserve">[MHL] </w:t>
            </w:r>
            <w:r w:rsidR="00362BB3">
              <w:t>Section</w:t>
            </w:r>
            <w:r w:rsidR="00362BB3" w:rsidRPr="000E3B74">
              <w:t xml:space="preserve"> 7.8.1.</w:t>
            </w:r>
            <w:r w:rsidR="00362BB3">
              <w:t>7</w:t>
            </w:r>
          </w:p>
        </w:tc>
        <w:tc>
          <w:tcPr>
            <w:tcW w:w="3587" w:type="dxa"/>
            <w:shd w:val="clear" w:color="auto" w:fill="auto"/>
            <w:vAlign w:val="center"/>
          </w:tcPr>
          <w:p w:rsidR="00362BB3" w:rsidRDefault="00362BB3" w:rsidP="00515684">
            <w:pPr>
              <w:pStyle w:val="TableCell"/>
            </w:pPr>
            <w:r>
              <w:t>Capability Register VIDEO_TYPE</w:t>
            </w:r>
          </w:p>
        </w:tc>
      </w:tr>
      <w:tr w:rsidR="00362BB3" w:rsidTr="00297029">
        <w:tc>
          <w:tcPr>
            <w:tcW w:w="630" w:type="dxa"/>
            <w:shd w:val="clear" w:color="auto" w:fill="auto"/>
            <w:vAlign w:val="center"/>
          </w:tcPr>
          <w:p w:rsidR="00362BB3" w:rsidRDefault="00362BB3" w:rsidP="00515684">
            <w:pPr>
              <w:pStyle w:val="TableCell"/>
            </w:pPr>
            <w:r>
              <w:t>9</w:t>
            </w:r>
          </w:p>
        </w:tc>
        <w:tc>
          <w:tcPr>
            <w:tcW w:w="2089" w:type="dxa"/>
            <w:shd w:val="clear" w:color="auto" w:fill="auto"/>
            <w:vAlign w:val="center"/>
          </w:tcPr>
          <w:p w:rsidR="00362BB3" w:rsidRDefault="00362BB3" w:rsidP="00515684">
            <w:pPr>
              <w:pStyle w:val="TableCell"/>
            </w:pPr>
            <w:r>
              <w:t>0x08</w:t>
            </w:r>
          </w:p>
        </w:tc>
        <w:tc>
          <w:tcPr>
            <w:tcW w:w="2154" w:type="dxa"/>
          </w:tcPr>
          <w:p w:rsidR="00362BB3" w:rsidRDefault="00D34902" w:rsidP="00515684">
            <w:pPr>
              <w:pStyle w:val="TableCell"/>
            </w:pPr>
            <w:r>
              <w:t xml:space="preserve">[MHL] </w:t>
            </w:r>
            <w:r w:rsidR="00362BB3">
              <w:t>Section</w:t>
            </w:r>
            <w:r w:rsidR="00362BB3" w:rsidRPr="000E3B74">
              <w:t xml:space="preserve"> 7.8.1.</w:t>
            </w:r>
            <w:r w:rsidR="00362BB3">
              <w:t>8</w:t>
            </w:r>
          </w:p>
        </w:tc>
        <w:tc>
          <w:tcPr>
            <w:tcW w:w="3587" w:type="dxa"/>
            <w:shd w:val="clear" w:color="auto" w:fill="auto"/>
            <w:vAlign w:val="center"/>
          </w:tcPr>
          <w:p w:rsidR="00362BB3" w:rsidRDefault="00362BB3" w:rsidP="00515684">
            <w:pPr>
              <w:pStyle w:val="TableCell"/>
            </w:pPr>
            <w:r>
              <w:t>Capability Register LOG_DEV_MAP</w:t>
            </w:r>
          </w:p>
        </w:tc>
      </w:tr>
      <w:tr w:rsidR="00362BB3" w:rsidTr="00297029">
        <w:tc>
          <w:tcPr>
            <w:tcW w:w="630" w:type="dxa"/>
            <w:shd w:val="clear" w:color="auto" w:fill="auto"/>
            <w:vAlign w:val="center"/>
          </w:tcPr>
          <w:p w:rsidR="00362BB3" w:rsidRDefault="00362BB3" w:rsidP="00515684">
            <w:pPr>
              <w:pStyle w:val="TableCell"/>
            </w:pPr>
            <w:r>
              <w:t>10</w:t>
            </w:r>
          </w:p>
        </w:tc>
        <w:tc>
          <w:tcPr>
            <w:tcW w:w="2089" w:type="dxa"/>
            <w:shd w:val="clear" w:color="auto" w:fill="auto"/>
            <w:vAlign w:val="center"/>
          </w:tcPr>
          <w:p w:rsidR="00362BB3" w:rsidRDefault="00362BB3" w:rsidP="00515684">
            <w:pPr>
              <w:pStyle w:val="TableCell"/>
            </w:pPr>
            <w:r>
              <w:t>0x09</w:t>
            </w:r>
          </w:p>
        </w:tc>
        <w:tc>
          <w:tcPr>
            <w:tcW w:w="2154" w:type="dxa"/>
          </w:tcPr>
          <w:p w:rsidR="00362BB3" w:rsidRDefault="00D34902" w:rsidP="00515684">
            <w:pPr>
              <w:pStyle w:val="TableCell"/>
            </w:pPr>
            <w:r>
              <w:t xml:space="preserve">[MHL] </w:t>
            </w:r>
            <w:r w:rsidR="00362BB3">
              <w:t>Section</w:t>
            </w:r>
            <w:r w:rsidR="00362BB3" w:rsidRPr="000E3B74">
              <w:t xml:space="preserve"> 7.8.1.</w:t>
            </w:r>
            <w:r w:rsidR="00362BB3">
              <w:t>9</w:t>
            </w:r>
          </w:p>
        </w:tc>
        <w:tc>
          <w:tcPr>
            <w:tcW w:w="3587" w:type="dxa"/>
            <w:shd w:val="clear" w:color="auto" w:fill="auto"/>
            <w:vAlign w:val="center"/>
          </w:tcPr>
          <w:p w:rsidR="00362BB3" w:rsidRDefault="00362BB3" w:rsidP="00515684">
            <w:pPr>
              <w:pStyle w:val="TableCell"/>
            </w:pPr>
            <w:r>
              <w:t>Capability Register BANDWIDTH</w:t>
            </w:r>
          </w:p>
        </w:tc>
      </w:tr>
      <w:tr w:rsidR="00362BB3" w:rsidTr="00297029">
        <w:tc>
          <w:tcPr>
            <w:tcW w:w="630" w:type="dxa"/>
            <w:shd w:val="clear" w:color="auto" w:fill="auto"/>
            <w:vAlign w:val="center"/>
          </w:tcPr>
          <w:p w:rsidR="00362BB3" w:rsidRDefault="00362BB3" w:rsidP="00515684">
            <w:pPr>
              <w:pStyle w:val="TableCell"/>
            </w:pPr>
            <w:r>
              <w:t>11</w:t>
            </w:r>
          </w:p>
        </w:tc>
        <w:tc>
          <w:tcPr>
            <w:tcW w:w="2089" w:type="dxa"/>
            <w:shd w:val="clear" w:color="auto" w:fill="auto"/>
            <w:vAlign w:val="center"/>
          </w:tcPr>
          <w:p w:rsidR="00362BB3" w:rsidRDefault="00362BB3" w:rsidP="00515684">
            <w:pPr>
              <w:pStyle w:val="TableCell"/>
            </w:pPr>
            <w:r>
              <w:t>0x0A</w:t>
            </w:r>
          </w:p>
        </w:tc>
        <w:tc>
          <w:tcPr>
            <w:tcW w:w="2154" w:type="dxa"/>
          </w:tcPr>
          <w:p w:rsidR="00362BB3" w:rsidRDefault="00D34902" w:rsidP="00515684">
            <w:pPr>
              <w:pStyle w:val="TableCell"/>
            </w:pPr>
            <w:r>
              <w:t xml:space="preserve">[MHL] </w:t>
            </w:r>
            <w:r w:rsidR="00362BB3">
              <w:t>Section</w:t>
            </w:r>
            <w:r w:rsidR="00362BB3" w:rsidRPr="000E3B74">
              <w:t xml:space="preserve"> 7.8.1.</w:t>
            </w:r>
            <w:r w:rsidR="00362BB3">
              <w:t>10</w:t>
            </w:r>
          </w:p>
        </w:tc>
        <w:tc>
          <w:tcPr>
            <w:tcW w:w="3587" w:type="dxa"/>
            <w:shd w:val="clear" w:color="auto" w:fill="auto"/>
            <w:vAlign w:val="center"/>
          </w:tcPr>
          <w:p w:rsidR="00362BB3" w:rsidRDefault="00362BB3" w:rsidP="00515684">
            <w:pPr>
              <w:pStyle w:val="TableCell"/>
            </w:pPr>
            <w:r>
              <w:t>Capability Register FEATURE_FLAG</w:t>
            </w:r>
          </w:p>
        </w:tc>
      </w:tr>
      <w:tr w:rsidR="00362BB3" w:rsidTr="00297029">
        <w:tc>
          <w:tcPr>
            <w:tcW w:w="630" w:type="dxa"/>
            <w:shd w:val="clear" w:color="auto" w:fill="auto"/>
            <w:vAlign w:val="center"/>
          </w:tcPr>
          <w:p w:rsidR="00362BB3" w:rsidRDefault="00362BB3" w:rsidP="00515684">
            <w:pPr>
              <w:pStyle w:val="TableCell"/>
            </w:pPr>
            <w:r>
              <w:t>12</w:t>
            </w:r>
          </w:p>
        </w:tc>
        <w:tc>
          <w:tcPr>
            <w:tcW w:w="2089" w:type="dxa"/>
            <w:shd w:val="clear" w:color="auto" w:fill="auto"/>
            <w:vAlign w:val="center"/>
          </w:tcPr>
          <w:p w:rsidR="00362BB3" w:rsidRDefault="00362BB3" w:rsidP="00515684">
            <w:pPr>
              <w:pStyle w:val="TableCell"/>
            </w:pPr>
            <w:r>
              <w:t>0x0B</w:t>
            </w:r>
          </w:p>
        </w:tc>
        <w:tc>
          <w:tcPr>
            <w:tcW w:w="2154" w:type="dxa"/>
          </w:tcPr>
          <w:p w:rsidR="00362BB3" w:rsidRDefault="00D34902" w:rsidP="00515684">
            <w:pPr>
              <w:pStyle w:val="TableCell"/>
            </w:pPr>
            <w:r>
              <w:t xml:space="preserve">[MHL] </w:t>
            </w:r>
            <w:r w:rsidR="00362BB3">
              <w:t>Section</w:t>
            </w:r>
            <w:r w:rsidR="00362BB3" w:rsidRPr="000E3B74">
              <w:t xml:space="preserve"> 7.8.1.1</w:t>
            </w:r>
            <w:r w:rsidR="00362BB3">
              <w:t>1</w:t>
            </w:r>
          </w:p>
        </w:tc>
        <w:tc>
          <w:tcPr>
            <w:tcW w:w="3587" w:type="dxa"/>
            <w:shd w:val="clear" w:color="auto" w:fill="auto"/>
            <w:vAlign w:val="center"/>
          </w:tcPr>
          <w:p w:rsidR="00362BB3" w:rsidRDefault="00362BB3" w:rsidP="00515684">
            <w:pPr>
              <w:pStyle w:val="TableCell"/>
            </w:pPr>
            <w:r>
              <w:t>Capability Register DEVICE_ID_H</w:t>
            </w:r>
          </w:p>
        </w:tc>
      </w:tr>
      <w:tr w:rsidR="00362BB3" w:rsidTr="00297029">
        <w:tc>
          <w:tcPr>
            <w:tcW w:w="630" w:type="dxa"/>
            <w:shd w:val="clear" w:color="auto" w:fill="auto"/>
            <w:vAlign w:val="center"/>
          </w:tcPr>
          <w:p w:rsidR="00362BB3" w:rsidRDefault="00362BB3" w:rsidP="00515684">
            <w:pPr>
              <w:pStyle w:val="TableCell"/>
            </w:pPr>
            <w:r>
              <w:t>13</w:t>
            </w:r>
          </w:p>
        </w:tc>
        <w:tc>
          <w:tcPr>
            <w:tcW w:w="2089" w:type="dxa"/>
            <w:shd w:val="clear" w:color="auto" w:fill="auto"/>
            <w:vAlign w:val="center"/>
          </w:tcPr>
          <w:p w:rsidR="00362BB3" w:rsidRDefault="00362BB3" w:rsidP="00515684">
            <w:pPr>
              <w:pStyle w:val="TableCell"/>
            </w:pPr>
            <w:r>
              <w:t>0x0C</w:t>
            </w:r>
          </w:p>
        </w:tc>
        <w:tc>
          <w:tcPr>
            <w:tcW w:w="2154" w:type="dxa"/>
          </w:tcPr>
          <w:p w:rsidR="00362BB3" w:rsidRDefault="00D34902" w:rsidP="00515684">
            <w:pPr>
              <w:pStyle w:val="TableCell"/>
            </w:pPr>
            <w:r>
              <w:t xml:space="preserve">[MHL] </w:t>
            </w:r>
            <w:r w:rsidR="00362BB3">
              <w:t>Section</w:t>
            </w:r>
            <w:r w:rsidR="00362BB3" w:rsidRPr="000E3B74">
              <w:t xml:space="preserve"> 7.8.1.1</w:t>
            </w:r>
            <w:r w:rsidR="00362BB3">
              <w:t>1</w:t>
            </w:r>
          </w:p>
        </w:tc>
        <w:tc>
          <w:tcPr>
            <w:tcW w:w="3587" w:type="dxa"/>
            <w:shd w:val="clear" w:color="auto" w:fill="auto"/>
            <w:vAlign w:val="center"/>
          </w:tcPr>
          <w:p w:rsidR="00362BB3" w:rsidRDefault="00362BB3" w:rsidP="00515684">
            <w:pPr>
              <w:pStyle w:val="TableCell"/>
            </w:pPr>
            <w:r>
              <w:t>Capability Register DEVICE_ID_L</w:t>
            </w:r>
          </w:p>
        </w:tc>
      </w:tr>
      <w:tr w:rsidR="00362BB3" w:rsidTr="00297029">
        <w:tc>
          <w:tcPr>
            <w:tcW w:w="630" w:type="dxa"/>
            <w:shd w:val="clear" w:color="auto" w:fill="auto"/>
            <w:vAlign w:val="center"/>
          </w:tcPr>
          <w:p w:rsidR="00362BB3" w:rsidRDefault="00362BB3" w:rsidP="00515684">
            <w:pPr>
              <w:pStyle w:val="TableCell"/>
            </w:pPr>
            <w:r>
              <w:t>14</w:t>
            </w:r>
          </w:p>
        </w:tc>
        <w:tc>
          <w:tcPr>
            <w:tcW w:w="2089" w:type="dxa"/>
            <w:shd w:val="clear" w:color="auto" w:fill="auto"/>
            <w:vAlign w:val="center"/>
          </w:tcPr>
          <w:p w:rsidR="00362BB3" w:rsidRDefault="00362BB3" w:rsidP="00515684">
            <w:pPr>
              <w:pStyle w:val="TableCell"/>
            </w:pPr>
            <w:r>
              <w:t>0x0D</w:t>
            </w:r>
          </w:p>
        </w:tc>
        <w:tc>
          <w:tcPr>
            <w:tcW w:w="2154" w:type="dxa"/>
          </w:tcPr>
          <w:p w:rsidR="00362BB3" w:rsidRDefault="00D34902" w:rsidP="00515684">
            <w:pPr>
              <w:pStyle w:val="TableCell"/>
            </w:pPr>
            <w:r>
              <w:t xml:space="preserve">[MHL] </w:t>
            </w:r>
            <w:r w:rsidR="00362BB3">
              <w:t>Section</w:t>
            </w:r>
            <w:r w:rsidR="00362BB3" w:rsidRPr="000E3B74">
              <w:t xml:space="preserve"> 7.8.1.1</w:t>
            </w:r>
            <w:r w:rsidR="00362BB3">
              <w:t>2</w:t>
            </w:r>
          </w:p>
        </w:tc>
        <w:tc>
          <w:tcPr>
            <w:tcW w:w="3587" w:type="dxa"/>
            <w:shd w:val="clear" w:color="auto" w:fill="auto"/>
            <w:vAlign w:val="center"/>
          </w:tcPr>
          <w:p w:rsidR="00362BB3" w:rsidRDefault="00362BB3" w:rsidP="00515684">
            <w:pPr>
              <w:pStyle w:val="TableCell"/>
            </w:pPr>
            <w:r>
              <w:t>Capability Register SCRATCHPAD_SIZE</w:t>
            </w:r>
          </w:p>
        </w:tc>
      </w:tr>
      <w:tr w:rsidR="00362BB3" w:rsidTr="00297029">
        <w:tc>
          <w:tcPr>
            <w:tcW w:w="630" w:type="dxa"/>
            <w:shd w:val="clear" w:color="auto" w:fill="auto"/>
            <w:vAlign w:val="center"/>
          </w:tcPr>
          <w:p w:rsidR="00362BB3" w:rsidRDefault="00362BB3" w:rsidP="00515684">
            <w:pPr>
              <w:pStyle w:val="TableCell"/>
            </w:pPr>
            <w:r>
              <w:t>15</w:t>
            </w:r>
          </w:p>
        </w:tc>
        <w:tc>
          <w:tcPr>
            <w:tcW w:w="2089" w:type="dxa"/>
            <w:shd w:val="clear" w:color="auto" w:fill="auto"/>
            <w:vAlign w:val="center"/>
          </w:tcPr>
          <w:p w:rsidR="00362BB3" w:rsidRDefault="00362BB3" w:rsidP="00515684">
            <w:pPr>
              <w:pStyle w:val="TableCell"/>
            </w:pPr>
            <w:r>
              <w:t>0x0E</w:t>
            </w:r>
          </w:p>
        </w:tc>
        <w:tc>
          <w:tcPr>
            <w:tcW w:w="2154" w:type="dxa"/>
          </w:tcPr>
          <w:p w:rsidR="00362BB3" w:rsidRDefault="00D34902" w:rsidP="00515684">
            <w:pPr>
              <w:pStyle w:val="TableCell"/>
            </w:pPr>
            <w:r>
              <w:t xml:space="preserve">[MHL] </w:t>
            </w:r>
            <w:r w:rsidR="00362BB3">
              <w:t>Section</w:t>
            </w:r>
            <w:r w:rsidR="00362BB3" w:rsidRPr="000E3B74">
              <w:t xml:space="preserve"> 7.8.1.1</w:t>
            </w:r>
            <w:r w:rsidR="00362BB3">
              <w:t>3</w:t>
            </w:r>
          </w:p>
        </w:tc>
        <w:tc>
          <w:tcPr>
            <w:tcW w:w="3587" w:type="dxa"/>
            <w:shd w:val="clear" w:color="auto" w:fill="auto"/>
            <w:vAlign w:val="center"/>
          </w:tcPr>
          <w:p w:rsidR="00362BB3" w:rsidRDefault="00362BB3" w:rsidP="00515684">
            <w:pPr>
              <w:pStyle w:val="TableCell"/>
            </w:pPr>
            <w:r>
              <w:t>Capability Register INT_STAT_SIZE</w:t>
            </w:r>
          </w:p>
        </w:tc>
      </w:tr>
    </w:tbl>
    <w:p w:rsidR="00954DEC" w:rsidRDefault="00954DEC" w:rsidP="003974D7">
      <w:pPr>
        <w:pStyle w:val="ListParagraph"/>
      </w:pPr>
      <w:bookmarkStart w:id="6120" w:name="_Toc275788296"/>
    </w:p>
    <w:p w:rsidR="00362BB3" w:rsidRDefault="00362BB3" w:rsidP="00362BB3">
      <w:pPr>
        <w:pStyle w:val="Heading3"/>
        <w:shd w:val="pct12" w:color="auto" w:fill="auto"/>
        <w:tabs>
          <w:tab w:val="left" w:pos="1080"/>
          <w:tab w:val="left" w:pos="1755"/>
        </w:tabs>
        <w:spacing w:line="240" w:lineRule="auto"/>
      </w:pPr>
      <w:bookmarkStart w:id="6121" w:name="_Toc273984972"/>
      <w:bookmarkStart w:id="6122" w:name="_Toc275269429"/>
      <w:bookmarkStart w:id="6123" w:name="_Toc275788297"/>
      <w:bookmarkStart w:id="6124" w:name="_Toc348443819"/>
      <w:bookmarkEnd w:id="6120"/>
      <w:r>
        <w:t>MSC – Source and Sink DUT Output: Vendor-specific and Reserved Header Value</w:t>
      </w:r>
      <w:bookmarkEnd w:id="6105"/>
      <w:r>
        <w:t>s</w:t>
      </w:r>
      <w:bookmarkEnd w:id="6121"/>
      <w:bookmarkEnd w:id="6122"/>
      <w:bookmarkEnd w:id="6123"/>
      <w:bookmarkEnd w:id="6124"/>
    </w:p>
    <w:p w:rsidR="00362BB3" w:rsidRDefault="00235267" w:rsidP="0083185B">
      <w:pPr>
        <w:pStyle w:val="TestHeading"/>
      </w:pPr>
      <w:bookmarkStart w:id="6125" w:name="_Toc275788298"/>
      <w:bookmarkStart w:id="6126" w:name="_Ref278358037"/>
      <w:bookmarkStart w:id="6127" w:name="_Ref278358042"/>
      <w:bookmarkStart w:id="6128" w:name="_Ref278358047"/>
      <w:bookmarkStart w:id="6129" w:name="_Toc290992264"/>
      <w:bookmarkStart w:id="6130" w:name="TESTINDEX_217"/>
      <w:r>
        <w:t>CBM: DUT Sends Vendor-S</w:t>
      </w:r>
      <w:r w:rsidR="00362BB3">
        <w:t xml:space="preserve">pecific and </w:t>
      </w:r>
      <w:r w:rsidR="008B2D78">
        <w:t>R</w:t>
      </w:r>
      <w:r w:rsidR="00785501">
        <w:t>eserved</w:t>
      </w:r>
      <w:r w:rsidR="00362BB3">
        <w:t xml:space="preserve"> Header Values</w:t>
      </w:r>
      <w:bookmarkEnd w:id="6125"/>
      <w:bookmarkEnd w:id="6126"/>
      <w:bookmarkEnd w:id="6127"/>
      <w:bookmarkEnd w:id="6128"/>
      <w:bookmarkEnd w:id="6129"/>
    </w:p>
    <w:bookmarkEnd w:id="6130"/>
    <w:p w:rsidR="00235267" w:rsidRPr="00235267" w:rsidRDefault="00235267" w:rsidP="00235267">
      <w:pPr>
        <w:pStyle w:val="TestUsage"/>
      </w:pPr>
      <w:r>
        <w:t>Application:</w:t>
      </w:r>
      <w:r>
        <w:tab/>
        <w:t>Source, Sink</w:t>
      </w:r>
      <w:r w:rsidR="0045280F">
        <w:t>, Dongle</w:t>
      </w:r>
    </w:p>
    <w:p w:rsidR="000A7D08" w:rsidRDefault="000A7D08" w:rsidP="005E4DD0">
      <w:pPr>
        <w:pStyle w:val="Heading5"/>
      </w:pPr>
      <w:bookmarkStart w:id="6131" w:name="_Toc275788299"/>
      <w:r>
        <w:t>Test Objective</w:t>
      </w:r>
      <w:bookmarkEnd w:id="6131"/>
    </w:p>
    <w:p w:rsidR="00D626EB" w:rsidRPr="00D626EB" w:rsidRDefault="00D626EB" w:rsidP="00D626EB">
      <w:pPr>
        <w:rPr>
          <w:bCs/>
        </w:rPr>
      </w:pPr>
      <w:r w:rsidRPr="003E1805">
        <w:t>Continuously</w:t>
      </w:r>
      <w:r>
        <w:rPr>
          <w:bCs/>
        </w:rPr>
        <w:t xml:space="preserve"> monitor the CBUS to observe that the DUT never sends MHL Sideband Channel Commands with Vendor-specific or Reserved header values.</w:t>
      </w:r>
    </w:p>
    <w:p w:rsidR="000A7D08" w:rsidRDefault="000A7D08" w:rsidP="005E4DD0">
      <w:pPr>
        <w:pStyle w:val="Heading5"/>
      </w:pPr>
      <w:bookmarkStart w:id="6132" w:name="_Toc275788300"/>
      <w:r>
        <w:t>References</w:t>
      </w:r>
      <w:bookmarkEnd w:id="6132"/>
    </w:p>
    <w:p w:rsidR="00D626EB" w:rsidRPr="00D626EB" w:rsidRDefault="00A31498" w:rsidP="00D626EB">
      <w:pPr>
        <w:spacing w:after="0"/>
      </w:pPr>
      <w:r>
        <w:t>[MHL] Section</w:t>
      </w:r>
      <w:r w:rsidR="00D626EB">
        <w:t xml:space="preserve"> 7.2.3.2; Table 7-1</w:t>
      </w:r>
      <w:bookmarkEnd w:id="319"/>
    </w:p>
    <w:p w:rsidR="000A7D08" w:rsidRDefault="000A7D08" w:rsidP="005E4DD0">
      <w:pPr>
        <w:pStyle w:val="Heading5"/>
      </w:pPr>
      <w:bookmarkStart w:id="6133" w:name="_Toc275788301"/>
      <w:r>
        <w:lastRenderedPageBreak/>
        <w:t>Required Test Equipment</w:t>
      </w:r>
      <w:bookmarkEnd w:id="6133"/>
    </w:p>
    <w:p w:rsidR="00260231" w:rsidRPr="00260231" w:rsidRDefault="00260231" w:rsidP="00260231">
      <w:r>
        <w:t>MSC Test Tool</w:t>
      </w:r>
    </w:p>
    <w:p w:rsidR="00362BB3" w:rsidRDefault="003A6EF6" w:rsidP="003A6EF6">
      <w:pPr>
        <w:pStyle w:val="RequiredMethodologyHeading"/>
      </w:pPr>
      <w:r>
        <w:t>Required Methodology</w:t>
      </w:r>
    </w:p>
    <w:p w:rsidR="00362BB3" w:rsidRDefault="00362BB3" w:rsidP="00362BB3">
      <w:r>
        <w:t>Define the following continuous monitor procedure.  It will be executed before any other test procedure in the CBUS Test Suite.  This continuous monitor procedure will remain in effect throughout all following CBUS tests.</w:t>
      </w:r>
    </w:p>
    <w:p w:rsidR="00362BB3" w:rsidRDefault="00362BB3" w:rsidP="005820D6">
      <w:pPr>
        <w:pStyle w:val="ListParagraph"/>
        <w:numPr>
          <w:ilvl w:val="0"/>
          <w:numId w:val="312"/>
        </w:numPr>
      </w:pPr>
      <w:r>
        <w:t>If necessary, connect DUT to Tester Source or Sink port, as appropriate.</w:t>
      </w:r>
    </w:p>
    <w:p w:rsidR="00362BB3" w:rsidRDefault="00362BB3" w:rsidP="005820D6">
      <w:pPr>
        <w:pStyle w:val="ListParagraph"/>
        <w:numPr>
          <w:ilvl w:val="0"/>
          <w:numId w:val="312"/>
        </w:numPr>
      </w:pPr>
      <w:r>
        <w:t>Set Tester to continuously monitor the Header bits of packets on the CBUS.</w:t>
      </w:r>
    </w:p>
    <w:p w:rsidR="00D626EB" w:rsidRDefault="008A5A38" w:rsidP="005820D6">
      <w:pPr>
        <w:pStyle w:val="ListParagraph"/>
        <w:numPr>
          <w:ilvl w:val="0"/>
          <w:numId w:val="312"/>
        </w:numPr>
      </w:pPr>
      <w:r>
        <w:t xml:space="preserve">If DUT does not </w:t>
      </w:r>
      <w:r w:rsidR="00C672B1">
        <w:t xml:space="preserve">send </w:t>
      </w:r>
      <w:r>
        <w:t xml:space="preserve">any command with a header value of 2’b01 or 2’b1, end test with </w:t>
      </w:r>
      <w:r w:rsidR="00F17393">
        <w:t>PASS (SKIP)</w:t>
      </w:r>
      <w:r>
        <w:t>.</w:t>
      </w:r>
    </w:p>
    <w:p w:rsidR="00C22035" w:rsidRDefault="00362BB3" w:rsidP="00C22035">
      <w:pPr>
        <w:pStyle w:val="Heading3"/>
        <w:shd w:val="pct12" w:color="auto" w:fill="auto"/>
        <w:tabs>
          <w:tab w:val="left" w:pos="1080"/>
          <w:tab w:val="left" w:pos="1755"/>
        </w:tabs>
        <w:spacing w:line="240" w:lineRule="auto"/>
      </w:pPr>
      <w:bookmarkStart w:id="6134" w:name="_Toc273984973"/>
      <w:bookmarkStart w:id="6135" w:name="_Toc275269430"/>
      <w:bookmarkStart w:id="6136" w:name="_Toc275788305"/>
      <w:bookmarkStart w:id="6137" w:name="_Toc348443820"/>
      <w:r>
        <w:t xml:space="preserve">MSC – Source and Sink DUT Output: Normal </w:t>
      </w:r>
      <w:bookmarkEnd w:id="6106"/>
      <w:r>
        <w:t>Commands</w:t>
      </w:r>
      <w:bookmarkStart w:id="6138" w:name="_Toc275788306"/>
      <w:bookmarkEnd w:id="6134"/>
      <w:bookmarkEnd w:id="6135"/>
      <w:bookmarkEnd w:id="6136"/>
      <w:bookmarkEnd w:id="6137"/>
    </w:p>
    <w:p w:rsidR="00C22035" w:rsidRPr="00C22035" w:rsidRDefault="00C22035" w:rsidP="006B45C6">
      <w:pPr>
        <w:keepNext/>
      </w:pPr>
    </w:p>
    <w:p w:rsidR="00362BB3" w:rsidRDefault="00362BB3" w:rsidP="0083185B">
      <w:pPr>
        <w:pStyle w:val="TestHeading"/>
      </w:pPr>
      <w:bookmarkStart w:id="6139" w:name="_Toc267161199"/>
      <w:bookmarkStart w:id="6140" w:name="_Toc275788312"/>
      <w:bookmarkStart w:id="6141" w:name="_Ref278358073"/>
      <w:bookmarkStart w:id="6142" w:name="_Ref278358150"/>
      <w:bookmarkStart w:id="6143" w:name="_Ref278358208"/>
      <w:bookmarkStart w:id="6144" w:name="_Toc290992265"/>
      <w:bookmarkStart w:id="6145" w:name="TESTINDEX_218"/>
      <w:bookmarkEnd w:id="6138"/>
      <w:r>
        <w:t>CBM: DUT sends (0x62) GET_STATE command</w:t>
      </w:r>
      <w:bookmarkEnd w:id="6139"/>
      <w:bookmarkEnd w:id="6140"/>
      <w:bookmarkEnd w:id="6141"/>
      <w:bookmarkEnd w:id="6142"/>
      <w:bookmarkEnd w:id="6143"/>
      <w:bookmarkEnd w:id="6144"/>
    </w:p>
    <w:bookmarkEnd w:id="6145"/>
    <w:p w:rsidR="00235267" w:rsidRPr="00235267" w:rsidRDefault="00235267" w:rsidP="00235267">
      <w:pPr>
        <w:pStyle w:val="TestUsage"/>
      </w:pPr>
      <w:r>
        <w:t>Application:</w:t>
      </w:r>
      <w:r>
        <w:tab/>
        <w:t>Source, Sink</w:t>
      </w:r>
      <w:r w:rsidR="0045280F">
        <w:t>, Dongle</w:t>
      </w:r>
    </w:p>
    <w:p w:rsidR="00362BB3" w:rsidRDefault="00362BB3" w:rsidP="005E4DD0">
      <w:pPr>
        <w:pStyle w:val="Heading5"/>
      </w:pPr>
      <w:bookmarkStart w:id="6146" w:name="_Toc275788313"/>
      <w:r w:rsidRPr="00EC30EB">
        <w:t>Test Objective</w:t>
      </w:r>
      <w:bookmarkEnd w:id="6146"/>
    </w:p>
    <w:p w:rsidR="00362BB3" w:rsidRDefault="003F141D" w:rsidP="00362BB3">
      <w:r>
        <w:t>Observe</w:t>
      </w:r>
      <w:r>
        <w:rPr>
          <w:bCs/>
        </w:rPr>
        <w:t xml:space="preserve"> that the DUT sends valid MHL Sideband Channel Commands. Respond with legal results, and observe the DUT responses. </w:t>
      </w:r>
      <w:r w:rsidR="00362BB3">
        <w:t>Observe that the DUT sends valid GET_STATE commands, and waits for a response before sending another MSC command.</w:t>
      </w:r>
    </w:p>
    <w:p w:rsidR="000A7D08" w:rsidRDefault="000A7D08" w:rsidP="005E4DD0">
      <w:pPr>
        <w:pStyle w:val="Heading5"/>
      </w:pPr>
      <w:bookmarkStart w:id="6147" w:name="_Toc275788314"/>
      <w:r>
        <w:t>References</w:t>
      </w:r>
      <w:bookmarkEnd w:id="6147"/>
    </w:p>
    <w:p w:rsidR="00D11814" w:rsidRPr="00F5469C" w:rsidRDefault="00A31498" w:rsidP="00D11814">
      <w:pPr>
        <w:spacing w:after="0"/>
      </w:pPr>
      <w:r>
        <w:t>[MHL] Section</w:t>
      </w:r>
      <w:r w:rsidR="00D11814">
        <w:t xml:space="preserve"> 7.4.3.1</w:t>
      </w:r>
      <w:bookmarkEnd w:id="320"/>
    </w:p>
    <w:p w:rsidR="003F141D" w:rsidRDefault="00A31498" w:rsidP="003F141D">
      <w:pPr>
        <w:spacing w:after="0"/>
      </w:pPr>
      <w:r>
        <w:t>[MHL] Section</w:t>
      </w:r>
      <w:r w:rsidR="003F141D">
        <w:t xml:space="preserve"> 7.4.3.7</w:t>
      </w:r>
    </w:p>
    <w:p w:rsidR="003F141D" w:rsidRPr="007C54B1" w:rsidRDefault="00A31498" w:rsidP="003F141D">
      <w:pPr>
        <w:spacing w:after="0"/>
      </w:pPr>
      <w:r>
        <w:t>[MHL] Section</w:t>
      </w:r>
      <w:r w:rsidR="003F141D">
        <w:t xml:space="preserve"> 13.10.3; Table 13-34; T</w:t>
      </w:r>
      <w:r w:rsidR="00680831">
        <w:rPr>
          <w:vertAlign w:val="subscript"/>
        </w:rPr>
        <w:t>PKT_</w:t>
      </w:r>
      <w:r w:rsidR="000F186C">
        <w:rPr>
          <w:vertAlign w:val="subscript"/>
        </w:rPr>
        <w:t>RECEIVER_TIMEOUT</w:t>
      </w:r>
      <w:bookmarkEnd w:id="321"/>
    </w:p>
    <w:p w:rsidR="003F141D" w:rsidRPr="007C54B1" w:rsidRDefault="00A31498" w:rsidP="003F141D">
      <w:pPr>
        <w:spacing w:after="0"/>
      </w:pPr>
      <w:r>
        <w:t>[MHL] Section</w:t>
      </w:r>
      <w:r w:rsidR="003F141D">
        <w:t xml:space="preserve"> 13.10.3; Table 13-34; T</w:t>
      </w:r>
      <w:r w:rsidR="003F141D" w:rsidRPr="00604019">
        <w:rPr>
          <w:vertAlign w:val="subscript"/>
        </w:rPr>
        <w:t>PKT_</w:t>
      </w:r>
      <w:r w:rsidR="000F186C">
        <w:rPr>
          <w:vertAlign w:val="subscript"/>
        </w:rPr>
        <w:t>SENDER_TIMEOUT</w:t>
      </w:r>
    </w:p>
    <w:p w:rsidR="000A7D08" w:rsidRDefault="000A7D08" w:rsidP="005E4DD0">
      <w:pPr>
        <w:pStyle w:val="Heading5"/>
      </w:pPr>
      <w:bookmarkStart w:id="6148" w:name="_Toc275788315"/>
      <w:r>
        <w:t>Required Test Equipment</w:t>
      </w:r>
      <w:bookmarkEnd w:id="6148"/>
    </w:p>
    <w:p w:rsidR="002E4AEC" w:rsidRPr="002E4AEC" w:rsidRDefault="002926B6" w:rsidP="002E4AEC">
      <w:r>
        <w:t>MSC Test Tool</w:t>
      </w:r>
    </w:p>
    <w:p w:rsidR="00362BB3" w:rsidRDefault="003A6EF6" w:rsidP="003A6EF6">
      <w:pPr>
        <w:pStyle w:val="RequiredMethodologyHeading"/>
      </w:pPr>
      <w:r>
        <w:t>Required Methodology</w:t>
      </w:r>
    </w:p>
    <w:p w:rsidR="003F141D" w:rsidRDefault="003F141D" w:rsidP="003F141D">
      <w:pPr>
        <w:tabs>
          <w:tab w:val="left" w:pos="504"/>
        </w:tabs>
      </w:pPr>
      <w:r>
        <w:t xml:space="preserve">Execute the procedure once for each row in </w:t>
      </w:r>
      <w:r w:rsidR="00D21FFE">
        <w:fldChar w:fldCharType="begin"/>
      </w:r>
      <w:r w:rsidR="00D11814">
        <w:instrText xml:space="preserve"> REF _Ref277763267 \h </w:instrText>
      </w:r>
      <w:r w:rsidR="00D21FFE">
        <w:fldChar w:fldCharType="separate"/>
      </w:r>
      <w:r w:rsidR="00C763A4">
        <w:t xml:space="preserve">Table </w:t>
      </w:r>
      <w:r w:rsidR="00C763A4">
        <w:rPr>
          <w:noProof/>
        </w:rPr>
        <w:t>6</w:t>
      </w:r>
      <w:r w:rsidR="00C763A4">
        <w:noBreakHyphen/>
      </w:r>
      <w:r w:rsidR="00C763A4">
        <w:rPr>
          <w:noProof/>
        </w:rPr>
        <w:t>2</w:t>
      </w:r>
      <w:r w:rsidR="00D21FFE">
        <w:fldChar w:fldCharType="end"/>
      </w:r>
      <w:r>
        <w:t>.  TEST_WATCH_COMMAND, TEST_WAIT_TIME, and TEST_RESPONSE will take on values defined in the table.</w:t>
      </w:r>
    </w:p>
    <w:p w:rsidR="003F141D" w:rsidRPr="00C22035" w:rsidRDefault="003F141D" w:rsidP="005820D6">
      <w:pPr>
        <w:pStyle w:val="ListParagraph"/>
        <w:numPr>
          <w:ilvl w:val="0"/>
          <w:numId w:val="292"/>
        </w:numPr>
      </w:pPr>
      <w:r w:rsidRPr="00C22035">
        <w:t>If necessary, connect DUT to Tester Source or Sink port, as appropriate.</w:t>
      </w:r>
    </w:p>
    <w:p w:rsidR="003F141D" w:rsidRPr="00C22035" w:rsidRDefault="003F141D" w:rsidP="005820D6">
      <w:pPr>
        <w:pStyle w:val="ListParagraph"/>
        <w:numPr>
          <w:ilvl w:val="0"/>
          <w:numId w:val="292"/>
        </w:numPr>
      </w:pPr>
      <w:r w:rsidRPr="00C22035">
        <w:t xml:space="preserve">Set Tester port </w:t>
      </w:r>
      <w:r w:rsidRPr="00322A73">
        <w:rPr>
          <w:bCs/>
        </w:rPr>
        <w:t>to</w:t>
      </w:r>
      <w:r w:rsidRPr="00C22035">
        <w:t xml:space="preserve"> disconnected state.</w:t>
      </w:r>
    </w:p>
    <w:p w:rsidR="003F141D" w:rsidRPr="00C22035" w:rsidRDefault="003F141D" w:rsidP="005820D6">
      <w:pPr>
        <w:pStyle w:val="ListParagraph"/>
        <w:numPr>
          <w:ilvl w:val="0"/>
          <w:numId w:val="292"/>
        </w:numPr>
      </w:pPr>
      <w:r w:rsidRPr="00C22035">
        <w:t>If Tester Source port, do not drive the VBUS.</w:t>
      </w:r>
    </w:p>
    <w:p w:rsidR="003F141D" w:rsidRPr="00C22035" w:rsidRDefault="003F141D" w:rsidP="005820D6">
      <w:pPr>
        <w:pStyle w:val="ListParagraph"/>
        <w:numPr>
          <w:ilvl w:val="0"/>
          <w:numId w:val="292"/>
        </w:numPr>
      </w:pPr>
      <w:r w:rsidRPr="00C22035">
        <w:t>If Tester Sink port, drive the VBUS.</w:t>
      </w:r>
    </w:p>
    <w:p w:rsidR="003F141D" w:rsidRPr="00C22035" w:rsidRDefault="003F141D" w:rsidP="005820D6">
      <w:pPr>
        <w:pStyle w:val="ListParagraph"/>
        <w:numPr>
          <w:ilvl w:val="0"/>
          <w:numId w:val="292"/>
        </w:numPr>
      </w:pPr>
      <w:r w:rsidRPr="00C22035">
        <w:t>Select typical timings, resistances, capacitances.</w:t>
      </w:r>
    </w:p>
    <w:p w:rsidR="003F141D" w:rsidRPr="00C22035" w:rsidRDefault="003F141D" w:rsidP="005820D6">
      <w:pPr>
        <w:pStyle w:val="ListParagraph"/>
        <w:numPr>
          <w:ilvl w:val="0"/>
          <w:numId w:val="292"/>
        </w:numPr>
      </w:pPr>
      <w:r w:rsidRPr="00C22035">
        <w:t>Set Tester to use its Discovery engine to enable normal MHL discovery.</w:t>
      </w:r>
    </w:p>
    <w:p w:rsidR="003F141D" w:rsidRPr="00C22035" w:rsidRDefault="003F141D" w:rsidP="005820D6">
      <w:pPr>
        <w:pStyle w:val="ListParagraph"/>
        <w:numPr>
          <w:ilvl w:val="0"/>
          <w:numId w:val="292"/>
        </w:numPr>
      </w:pPr>
      <w:r w:rsidRPr="00C22035">
        <w:t>Set Tester to use its Packet engine to respond normally.</w:t>
      </w:r>
    </w:p>
    <w:p w:rsidR="003F141D" w:rsidRPr="00C22035" w:rsidRDefault="003F141D" w:rsidP="005820D6">
      <w:pPr>
        <w:pStyle w:val="ListParagraph"/>
        <w:numPr>
          <w:ilvl w:val="0"/>
          <w:numId w:val="292"/>
        </w:numPr>
      </w:pPr>
      <w:r w:rsidRPr="00C22035">
        <w:t>Direct Tester to proceed with Discovery.</w:t>
      </w:r>
    </w:p>
    <w:p w:rsidR="003F141D" w:rsidRDefault="003F141D" w:rsidP="005820D6">
      <w:pPr>
        <w:pStyle w:val="ListParagraph"/>
        <w:numPr>
          <w:ilvl w:val="0"/>
          <w:numId w:val="292"/>
        </w:numPr>
      </w:pPr>
      <w:r w:rsidRPr="00C22035">
        <w:t>If Source DUT, Tester sends a SET_HPD to the DUT.</w:t>
      </w:r>
    </w:p>
    <w:p w:rsidR="002E4AEC" w:rsidRDefault="002E4AEC" w:rsidP="005820D6">
      <w:pPr>
        <w:pStyle w:val="ListParagraph"/>
        <w:numPr>
          <w:ilvl w:val="0"/>
          <w:numId w:val="292"/>
        </w:numPr>
        <w:tabs>
          <w:tab w:val="left" w:pos="504"/>
          <w:tab w:val="left" w:pos="1080"/>
          <w:tab w:val="left" w:pos="1755"/>
        </w:tabs>
        <w:spacing w:after="0" w:line="240" w:lineRule="auto"/>
      </w:pPr>
      <w:r>
        <w:t>Watch CBUS activity for 10 seconds, and if tester receives a TEST_WATCH_COMMAND, proceed with this test.</w:t>
      </w:r>
    </w:p>
    <w:p w:rsidR="002E4AEC" w:rsidRDefault="002E4AEC" w:rsidP="005820D6">
      <w:pPr>
        <w:pStyle w:val="ListParagraph"/>
        <w:numPr>
          <w:ilvl w:val="0"/>
          <w:numId w:val="292"/>
        </w:numPr>
        <w:tabs>
          <w:tab w:val="left" w:pos="504"/>
          <w:tab w:val="left" w:pos="1080"/>
          <w:tab w:val="left" w:pos="1755"/>
        </w:tabs>
        <w:spacing w:after="0" w:line="240" w:lineRule="auto"/>
      </w:pPr>
      <w:r>
        <w:t>Wait TEST_WAIT_TIME.</w:t>
      </w:r>
    </w:p>
    <w:p w:rsidR="002E4AEC" w:rsidRDefault="002E4AEC" w:rsidP="005820D6">
      <w:pPr>
        <w:pStyle w:val="ListParagraph"/>
        <w:numPr>
          <w:ilvl w:val="0"/>
          <w:numId w:val="292"/>
        </w:numPr>
        <w:tabs>
          <w:tab w:val="left" w:pos="504"/>
          <w:tab w:val="left" w:pos="1080"/>
          <w:tab w:val="left" w:pos="1755"/>
        </w:tabs>
        <w:spacing w:after="0" w:line="240" w:lineRule="auto"/>
      </w:pPr>
      <w:r>
        <w:lastRenderedPageBreak/>
        <w:t xml:space="preserve">Respond with TEST_RESPONSE. TEST_RESPONSE is defined in </w:t>
      </w:r>
      <w:r w:rsidR="00260231">
        <w:t>the MHL Spec as the value stored in the DEV_STATE Capability Register, which is always 0</w:t>
      </w:r>
      <w:r>
        <w:t>.</w:t>
      </w:r>
    </w:p>
    <w:p w:rsidR="00322A73" w:rsidRDefault="00322A73" w:rsidP="005820D6">
      <w:pPr>
        <w:pStyle w:val="ListParagraph"/>
        <w:numPr>
          <w:ilvl w:val="0"/>
          <w:numId w:val="292"/>
        </w:numPr>
        <w:tabs>
          <w:tab w:val="left" w:pos="360"/>
          <w:tab w:val="left" w:pos="1080"/>
          <w:tab w:val="left" w:pos="1755"/>
        </w:tabs>
        <w:spacing w:after="0" w:line="240" w:lineRule="auto"/>
      </w:pPr>
      <w:r>
        <w:t xml:space="preserve">If DUT does not send the command being watched for within 10 seconds, end test with </w:t>
      </w:r>
      <w:r w:rsidR="00F17393">
        <w:t>PASS (SKIP)</w:t>
      </w:r>
      <w:r>
        <w:t>.</w:t>
      </w:r>
    </w:p>
    <w:p w:rsidR="002E4AEC" w:rsidRDefault="002E4AEC" w:rsidP="005820D6">
      <w:pPr>
        <w:pStyle w:val="ListParagraph"/>
        <w:numPr>
          <w:ilvl w:val="0"/>
          <w:numId w:val="292"/>
        </w:numPr>
        <w:tabs>
          <w:tab w:val="left" w:pos="360"/>
          <w:tab w:val="left" w:pos="1080"/>
          <w:tab w:val="left" w:pos="1755"/>
        </w:tabs>
        <w:spacing w:after="0" w:line="240" w:lineRule="auto"/>
      </w:pPr>
      <w:r>
        <w:t>FAIL if DUT sends an unexpected MSC command or unexpected Data during the time it is waiting for Data from the Tester.</w:t>
      </w:r>
    </w:p>
    <w:p w:rsidR="00F5469C" w:rsidRDefault="002E4AEC" w:rsidP="005820D6">
      <w:pPr>
        <w:pStyle w:val="ListParagraph"/>
        <w:numPr>
          <w:ilvl w:val="0"/>
          <w:numId w:val="292"/>
        </w:numPr>
        <w:tabs>
          <w:tab w:val="left" w:pos="360"/>
          <w:tab w:val="left" w:pos="1080"/>
          <w:tab w:val="left" w:pos="1755"/>
        </w:tabs>
        <w:spacing w:after="0" w:line="240" w:lineRule="auto"/>
      </w:pPr>
      <w:r>
        <w:t>FAIL if DUT makes a NACK packet or ABORT packet in response to the Data returned by the Tester.</w:t>
      </w:r>
    </w:p>
    <w:p w:rsidR="00C672B1" w:rsidRDefault="00C672B1" w:rsidP="005820D6">
      <w:pPr>
        <w:pStyle w:val="ListParagraph"/>
        <w:numPr>
          <w:ilvl w:val="0"/>
          <w:numId w:val="292"/>
        </w:numPr>
        <w:tabs>
          <w:tab w:val="left" w:pos="360"/>
          <w:tab w:val="left" w:pos="1080"/>
          <w:tab w:val="left" w:pos="1755"/>
        </w:tabs>
        <w:spacing w:after="0" w:line="240" w:lineRule="auto"/>
      </w:pPr>
      <w:r>
        <w:t>If all preceding steps pass, then PASS; else FAIL.</w:t>
      </w:r>
    </w:p>
    <w:p w:rsidR="00F5469C" w:rsidRDefault="00F5469C" w:rsidP="00F5469C">
      <w:pPr>
        <w:tabs>
          <w:tab w:val="left" w:pos="504"/>
          <w:tab w:val="left" w:pos="1080"/>
          <w:tab w:val="left" w:pos="1755"/>
        </w:tabs>
        <w:spacing w:after="0" w:line="240" w:lineRule="auto"/>
      </w:pPr>
    </w:p>
    <w:p w:rsidR="00362BB3" w:rsidRDefault="008A7CCD" w:rsidP="008A7CCD">
      <w:pPr>
        <w:pStyle w:val="Caption-Table"/>
      </w:pPr>
      <w:bookmarkStart w:id="6149" w:name="_Ref277763267"/>
      <w:bookmarkStart w:id="6150" w:name="_Toc348443992"/>
      <w:r>
        <w:t>Table</w:t>
      </w:r>
      <w:r w:rsidR="00362BB3">
        <w:t xml:space="preserve"> </w:t>
      </w:r>
      <w:r w:rsidR="00130D93">
        <w:fldChar w:fldCharType="begin"/>
      </w:r>
      <w:r w:rsidR="00130D93">
        <w:instrText xml:space="preserve"> STYLEREF 1 \s </w:instrText>
      </w:r>
      <w:r w:rsidR="00130D93">
        <w:fldChar w:fldCharType="separate"/>
      </w:r>
      <w:r w:rsidR="00C763A4">
        <w:rPr>
          <w:noProof/>
        </w:rPr>
        <w:t>6</w:t>
      </w:r>
      <w:r w:rsidR="00130D93">
        <w:rPr>
          <w:noProof/>
        </w:rPr>
        <w:fldChar w:fldCharType="end"/>
      </w:r>
      <w:r w:rsidR="00F719F1">
        <w:noBreakHyphen/>
      </w:r>
      <w:r w:rsidR="00130D93">
        <w:fldChar w:fldCharType="begin"/>
      </w:r>
      <w:r w:rsidR="00130D93">
        <w:instrText xml:space="preserve"> SEQ Table \* ARABIC \s 1 </w:instrText>
      </w:r>
      <w:r w:rsidR="00130D93">
        <w:fldChar w:fldCharType="separate"/>
      </w:r>
      <w:r w:rsidR="00C763A4">
        <w:rPr>
          <w:noProof/>
        </w:rPr>
        <w:t>2</w:t>
      </w:r>
      <w:r w:rsidR="00130D93">
        <w:rPr>
          <w:noProof/>
        </w:rPr>
        <w:fldChar w:fldCharType="end"/>
      </w:r>
      <w:bookmarkEnd w:id="6149"/>
      <w:r w:rsidR="00984B9F">
        <w:t>.</w:t>
      </w:r>
      <w:r w:rsidR="00475D6F">
        <w:t xml:space="preserve"> GET_STATE C</w:t>
      </w:r>
      <w:r w:rsidR="00362BB3">
        <w:t>ommand</w:t>
      </w:r>
      <w:bookmarkEnd w:id="6150"/>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0"/>
        <w:gridCol w:w="2790"/>
        <w:gridCol w:w="3060"/>
        <w:gridCol w:w="2430"/>
      </w:tblGrid>
      <w:tr w:rsidR="008E2B8B" w:rsidRPr="00F3611F" w:rsidTr="000659E7">
        <w:tc>
          <w:tcPr>
            <w:tcW w:w="540" w:type="dxa"/>
            <w:tcBorders>
              <w:top w:val="nil"/>
              <w:left w:val="nil"/>
              <w:bottom w:val="single" w:sz="4" w:space="0" w:color="auto"/>
              <w:right w:val="single" w:sz="4" w:space="0" w:color="auto"/>
            </w:tcBorders>
            <w:shd w:val="clear" w:color="auto" w:fill="auto"/>
          </w:tcPr>
          <w:p w:rsidR="008E2B8B" w:rsidRDefault="008E2B8B" w:rsidP="006B2A56">
            <w:pPr>
              <w:spacing w:after="0"/>
            </w:pPr>
          </w:p>
        </w:tc>
        <w:tc>
          <w:tcPr>
            <w:tcW w:w="2790" w:type="dxa"/>
            <w:tcBorders>
              <w:left w:val="single" w:sz="4" w:space="0" w:color="auto"/>
            </w:tcBorders>
            <w:shd w:val="clear" w:color="auto" w:fill="D9D9D9" w:themeFill="background1" w:themeFillShade="D9"/>
            <w:vAlign w:val="center"/>
          </w:tcPr>
          <w:p w:rsidR="008E2B8B" w:rsidRPr="00F3611F" w:rsidRDefault="008E2B8B" w:rsidP="001966C4">
            <w:pPr>
              <w:pStyle w:val="TableHeading"/>
            </w:pPr>
            <w:r w:rsidRPr="00F3611F">
              <w:t>TEST_WATCH_COMMAND</w:t>
            </w:r>
          </w:p>
        </w:tc>
        <w:tc>
          <w:tcPr>
            <w:tcW w:w="3060" w:type="dxa"/>
            <w:shd w:val="clear" w:color="auto" w:fill="D9D9D9" w:themeFill="background1" w:themeFillShade="D9"/>
            <w:vAlign w:val="center"/>
          </w:tcPr>
          <w:p w:rsidR="008E2B8B" w:rsidRPr="00F3611F" w:rsidRDefault="008E2B8B" w:rsidP="001966C4">
            <w:pPr>
              <w:pStyle w:val="TableHeading"/>
            </w:pPr>
            <w:r w:rsidRPr="00F3611F">
              <w:t>TEST_WAIT_TIME</w:t>
            </w:r>
          </w:p>
        </w:tc>
        <w:tc>
          <w:tcPr>
            <w:tcW w:w="2430" w:type="dxa"/>
            <w:shd w:val="clear" w:color="auto" w:fill="D9D9D9" w:themeFill="background1" w:themeFillShade="D9"/>
            <w:vAlign w:val="center"/>
          </w:tcPr>
          <w:p w:rsidR="008E2B8B" w:rsidRPr="00F3611F" w:rsidRDefault="008E2B8B" w:rsidP="001966C4">
            <w:pPr>
              <w:pStyle w:val="TableHeading"/>
            </w:pPr>
            <w:r w:rsidRPr="00F3611F">
              <w:t>TEST_RESPONSE</w:t>
            </w:r>
          </w:p>
        </w:tc>
      </w:tr>
      <w:tr w:rsidR="008E2B8B" w:rsidTr="000659E7">
        <w:tc>
          <w:tcPr>
            <w:tcW w:w="540" w:type="dxa"/>
            <w:tcBorders>
              <w:top w:val="single" w:sz="4" w:space="0" w:color="auto"/>
            </w:tcBorders>
            <w:shd w:val="clear" w:color="auto" w:fill="auto"/>
            <w:vAlign w:val="center"/>
          </w:tcPr>
          <w:p w:rsidR="008E2B8B" w:rsidRDefault="008E2B8B" w:rsidP="00B768B1">
            <w:pPr>
              <w:pStyle w:val="TableCell"/>
            </w:pPr>
            <w:r>
              <w:t>1</w:t>
            </w:r>
          </w:p>
        </w:tc>
        <w:tc>
          <w:tcPr>
            <w:tcW w:w="2790" w:type="dxa"/>
            <w:shd w:val="clear" w:color="auto" w:fill="auto"/>
            <w:vAlign w:val="center"/>
          </w:tcPr>
          <w:p w:rsidR="008E2B8B" w:rsidRDefault="008E2B8B" w:rsidP="00B768B1">
            <w:pPr>
              <w:pStyle w:val="TableCell"/>
            </w:pPr>
            <w:r>
              <w:t>(0x2_1_62) GET_STATE</w:t>
            </w:r>
          </w:p>
        </w:tc>
        <w:tc>
          <w:tcPr>
            <w:tcW w:w="3060" w:type="dxa"/>
            <w:shd w:val="clear" w:color="auto" w:fill="auto"/>
            <w:vAlign w:val="center"/>
          </w:tcPr>
          <w:p w:rsidR="008E2B8B" w:rsidRDefault="008E2B8B" w:rsidP="00B768B1">
            <w:pPr>
              <w:pStyle w:val="TableCell"/>
            </w:pPr>
            <w:r>
              <w:t>0</w:t>
            </w:r>
          </w:p>
        </w:tc>
        <w:tc>
          <w:tcPr>
            <w:tcW w:w="2430" w:type="dxa"/>
            <w:shd w:val="clear" w:color="auto" w:fill="auto"/>
            <w:vAlign w:val="center"/>
          </w:tcPr>
          <w:p w:rsidR="008E2B8B" w:rsidRDefault="008E2B8B" w:rsidP="00B768B1">
            <w:pPr>
              <w:pStyle w:val="TableCell"/>
            </w:pPr>
            <w:r>
              <w:t>(0x2_0_</w:t>
            </w:r>
            <w:r w:rsidR="00260231">
              <w:t>00</w:t>
            </w:r>
            <w:r>
              <w:t>)</w:t>
            </w:r>
          </w:p>
        </w:tc>
      </w:tr>
      <w:tr w:rsidR="008E2B8B" w:rsidTr="000659E7">
        <w:tc>
          <w:tcPr>
            <w:tcW w:w="540" w:type="dxa"/>
            <w:shd w:val="clear" w:color="auto" w:fill="auto"/>
            <w:vAlign w:val="center"/>
          </w:tcPr>
          <w:p w:rsidR="008E2B8B" w:rsidRDefault="008E2B8B" w:rsidP="00B768B1">
            <w:pPr>
              <w:pStyle w:val="TableCell"/>
            </w:pPr>
            <w:r>
              <w:t>2</w:t>
            </w:r>
          </w:p>
        </w:tc>
        <w:tc>
          <w:tcPr>
            <w:tcW w:w="2790" w:type="dxa"/>
            <w:shd w:val="clear" w:color="auto" w:fill="auto"/>
            <w:vAlign w:val="center"/>
          </w:tcPr>
          <w:p w:rsidR="008E2B8B" w:rsidRDefault="008E2B8B" w:rsidP="00B768B1">
            <w:pPr>
              <w:pStyle w:val="TableCell"/>
            </w:pPr>
            <w:r>
              <w:t>(0x2_1_62) GET_STATE</w:t>
            </w:r>
          </w:p>
        </w:tc>
        <w:tc>
          <w:tcPr>
            <w:tcW w:w="3060" w:type="dxa"/>
            <w:shd w:val="clear" w:color="auto" w:fill="auto"/>
            <w:vAlign w:val="center"/>
          </w:tcPr>
          <w:p w:rsidR="008E2B8B" w:rsidRDefault="008E2B8B" w:rsidP="00B768B1">
            <w:pPr>
              <w:pStyle w:val="TableCell"/>
            </w:pPr>
            <w:r w:rsidRPr="002E4AEC">
              <w:t>(0.99) *T</w:t>
            </w:r>
            <w:r w:rsidR="00680831">
              <w:rPr>
                <w:vertAlign w:val="subscript"/>
              </w:rPr>
              <w:t>PKT_</w:t>
            </w:r>
            <w:r w:rsidR="000F186C">
              <w:rPr>
                <w:vertAlign w:val="subscript"/>
              </w:rPr>
              <w:t>RECEIVER_TIMEOUT</w:t>
            </w:r>
            <w:r w:rsidRPr="002E4AEC">
              <w:t>{min}</w:t>
            </w:r>
          </w:p>
        </w:tc>
        <w:tc>
          <w:tcPr>
            <w:tcW w:w="2430" w:type="dxa"/>
            <w:shd w:val="clear" w:color="auto" w:fill="auto"/>
            <w:vAlign w:val="center"/>
          </w:tcPr>
          <w:p w:rsidR="008E2B8B" w:rsidRDefault="008E2B8B" w:rsidP="00B768B1">
            <w:pPr>
              <w:pStyle w:val="TableCell"/>
            </w:pPr>
            <w:r>
              <w:t>(0x2_0_</w:t>
            </w:r>
            <w:r w:rsidR="00260231">
              <w:t>00</w:t>
            </w:r>
            <w:r>
              <w:t>)</w:t>
            </w:r>
          </w:p>
        </w:tc>
      </w:tr>
    </w:tbl>
    <w:p w:rsidR="00362BB3" w:rsidRDefault="00362BB3" w:rsidP="0083185B">
      <w:pPr>
        <w:pStyle w:val="TestHeading"/>
      </w:pPr>
      <w:bookmarkStart w:id="6151" w:name="_Toc267161200"/>
      <w:bookmarkStart w:id="6152" w:name="_Toc275788319"/>
      <w:bookmarkStart w:id="6153" w:name="_Ref278358081"/>
      <w:bookmarkStart w:id="6154" w:name="_Ref278358156"/>
      <w:bookmarkStart w:id="6155" w:name="_Ref278358213"/>
      <w:bookmarkStart w:id="6156" w:name="_Toc290992266"/>
      <w:bookmarkStart w:id="6157" w:name="TESTINDEX_219"/>
      <w:r>
        <w:t xml:space="preserve">CBM: DUT sends (0x63) GET_VENDOR_ID </w:t>
      </w:r>
      <w:r w:rsidR="00235267">
        <w:t>C</w:t>
      </w:r>
      <w:r>
        <w:t>ommand</w:t>
      </w:r>
      <w:bookmarkEnd w:id="6151"/>
      <w:bookmarkEnd w:id="6152"/>
      <w:bookmarkEnd w:id="6153"/>
      <w:bookmarkEnd w:id="6154"/>
      <w:bookmarkEnd w:id="6155"/>
      <w:bookmarkEnd w:id="6156"/>
    </w:p>
    <w:bookmarkEnd w:id="6157"/>
    <w:p w:rsidR="00235267" w:rsidRPr="00235267" w:rsidRDefault="00235267" w:rsidP="00235267">
      <w:pPr>
        <w:pStyle w:val="TestUsage"/>
      </w:pPr>
      <w:r>
        <w:t>Application:</w:t>
      </w:r>
      <w:r>
        <w:tab/>
        <w:t>Source, Sink</w:t>
      </w:r>
      <w:r w:rsidR="0045280F">
        <w:t>, Dongle</w:t>
      </w:r>
    </w:p>
    <w:p w:rsidR="00362BB3" w:rsidRDefault="00362BB3" w:rsidP="005E4DD0">
      <w:pPr>
        <w:pStyle w:val="Heading5"/>
      </w:pPr>
      <w:bookmarkStart w:id="6158" w:name="_Toc275788320"/>
      <w:r w:rsidRPr="00EC30EB">
        <w:t>Test Objective</w:t>
      </w:r>
      <w:bookmarkEnd w:id="6158"/>
    </w:p>
    <w:p w:rsidR="00362BB3" w:rsidRDefault="003F141D" w:rsidP="00362BB3">
      <w:r>
        <w:t>Observe</w:t>
      </w:r>
      <w:r>
        <w:rPr>
          <w:bCs/>
        </w:rPr>
        <w:t xml:space="preserve"> that the DUT sends valid MHL Sideband Channel Commands. Respond with legal results, and observe the DUT responses. </w:t>
      </w:r>
      <w:r w:rsidR="00362BB3">
        <w:t>Observe that the DUT sends valid GET_VENDOR_ID commands, and waits for a response before sending another MSC command.</w:t>
      </w:r>
    </w:p>
    <w:p w:rsidR="000A7D08" w:rsidRDefault="000A7D08" w:rsidP="005E4DD0">
      <w:pPr>
        <w:pStyle w:val="Heading5"/>
      </w:pPr>
      <w:bookmarkStart w:id="6159" w:name="_Toc275788321"/>
      <w:r>
        <w:t>References</w:t>
      </w:r>
      <w:bookmarkEnd w:id="6159"/>
    </w:p>
    <w:p w:rsidR="00D11814" w:rsidRPr="00F5469C" w:rsidRDefault="00A31498" w:rsidP="00D11814">
      <w:pPr>
        <w:spacing w:after="0"/>
      </w:pPr>
      <w:r>
        <w:t>[MHL] Section</w:t>
      </w:r>
      <w:r w:rsidR="00D11814">
        <w:t xml:space="preserve"> 7.4.3.2</w:t>
      </w:r>
      <w:bookmarkEnd w:id="322"/>
    </w:p>
    <w:p w:rsidR="003F141D" w:rsidRDefault="00A31498" w:rsidP="003F141D">
      <w:pPr>
        <w:spacing w:after="0"/>
      </w:pPr>
      <w:r>
        <w:t>[MHL] Section</w:t>
      </w:r>
      <w:r w:rsidR="003F141D">
        <w:t xml:space="preserve"> 7.4.3.7</w:t>
      </w:r>
    </w:p>
    <w:p w:rsidR="003F141D" w:rsidRPr="007C54B1" w:rsidRDefault="00A31498" w:rsidP="003F141D">
      <w:pPr>
        <w:spacing w:after="0"/>
      </w:pPr>
      <w:r>
        <w:t>[MHL] Section</w:t>
      </w:r>
      <w:r w:rsidR="003F141D">
        <w:t xml:space="preserve"> 13.10.3; Table 13-34; T</w:t>
      </w:r>
      <w:r w:rsidR="00680831">
        <w:rPr>
          <w:vertAlign w:val="subscript"/>
        </w:rPr>
        <w:t>PKT_</w:t>
      </w:r>
      <w:r w:rsidR="000F186C">
        <w:rPr>
          <w:vertAlign w:val="subscript"/>
        </w:rPr>
        <w:t>RECEIVER_TIMEOUT</w:t>
      </w:r>
      <w:bookmarkEnd w:id="323"/>
    </w:p>
    <w:p w:rsidR="003F141D" w:rsidRPr="007C54B1" w:rsidRDefault="00A31498" w:rsidP="003F141D">
      <w:pPr>
        <w:spacing w:after="0"/>
      </w:pPr>
      <w:r>
        <w:t>[MHL] Section</w:t>
      </w:r>
      <w:r w:rsidR="003F141D">
        <w:t xml:space="preserve"> 13.10.3; Table 13-34; T</w:t>
      </w:r>
      <w:r w:rsidR="003F141D" w:rsidRPr="00604019">
        <w:rPr>
          <w:vertAlign w:val="subscript"/>
        </w:rPr>
        <w:t>PKT_</w:t>
      </w:r>
      <w:r w:rsidR="000F186C">
        <w:rPr>
          <w:vertAlign w:val="subscript"/>
        </w:rPr>
        <w:t>SENDER_TIMEOUT</w:t>
      </w:r>
    </w:p>
    <w:p w:rsidR="000A7D08" w:rsidRDefault="000A7D08" w:rsidP="005E4DD0">
      <w:pPr>
        <w:pStyle w:val="Heading5"/>
      </w:pPr>
      <w:bookmarkStart w:id="6160" w:name="_Toc275788322"/>
      <w:r>
        <w:t>Required Test Equipment</w:t>
      </w:r>
      <w:bookmarkEnd w:id="6160"/>
    </w:p>
    <w:p w:rsidR="002E4AEC" w:rsidRPr="002E4AEC" w:rsidRDefault="002926B6" w:rsidP="002E4AEC">
      <w:r>
        <w:t>MSC Test Tool</w:t>
      </w:r>
    </w:p>
    <w:p w:rsidR="00362BB3" w:rsidRDefault="003A6EF6" w:rsidP="003A6EF6">
      <w:pPr>
        <w:pStyle w:val="RequiredMethodologyHeading"/>
      </w:pPr>
      <w:r>
        <w:t>Required Methodology</w:t>
      </w:r>
    </w:p>
    <w:p w:rsidR="003F141D" w:rsidRDefault="00D11814" w:rsidP="003F141D">
      <w:pPr>
        <w:tabs>
          <w:tab w:val="left" w:pos="504"/>
        </w:tabs>
      </w:pPr>
      <w:r>
        <w:t xml:space="preserve">Execute the procedure once for each row in </w:t>
      </w:r>
      <w:r w:rsidR="00D21FFE">
        <w:fldChar w:fldCharType="begin"/>
      </w:r>
      <w:r>
        <w:instrText xml:space="preserve"> REF _Ref277763321 \h </w:instrText>
      </w:r>
      <w:r w:rsidR="00D21FFE">
        <w:fldChar w:fldCharType="separate"/>
      </w:r>
      <w:r w:rsidR="00C763A4">
        <w:t xml:space="preserve">Table </w:t>
      </w:r>
      <w:r w:rsidR="00C763A4">
        <w:rPr>
          <w:noProof/>
        </w:rPr>
        <w:t>6</w:t>
      </w:r>
      <w:r w:rsidR="00C763A4">
        <w:noBreakHyphen/>
      </w:r>
      <w:r w:rsidR="00C763A4">
        <w:rPr>
          <w:noProof/>
        </w:rPr>
        <w:t>3</w:t>
      </w:r>
      <w:r w:rsidR="00D21FFE">
        <w:fldChar w:fldCharType="end"/>
      </w:r>
      <w:r w:rsidR="003F141D">
        <w:t>.  TEST_WATCH_COMMAND, TEST_WAIT_TIME,  and TEST_RESPONSE will take on values defined in the table.</w:t>
      </w:r>
    </w:p>
    <w:p w:rsidR="003F141D" w:rsidRPr="00C22035" w:rsidRDefault="003F141D" w:rsidP="005820D6">
      <w:pPr>
        <w:pStyle w:val="ListParagraph"/>
        <w:numPr>
          <w:ilvl w:val="0"/>
          <w:numId w:val="111"/>
        </w:numPr>
      </w:pPr>
      <w:r w:rsidRPr="00C22035">
        <w:t>If necessary, connect DUT to Tester Source or Sink port, as appropriate.</w:t>
      </w:r>
    </w:p>
    <w:p w:rsidR="003F141D" w:rsidRPr="00C22035" w:rsidRDefault="003F141D" w:rsidP="005820D6">
      <w:pPr>
        <w:pStyle w:val="ListParagraph"/>
        <w:numPr>
          <w:ilvl w:val="0"/>
          <w:numId w:val="111"/>
        </w:numPr>
      </w:pPr>
      <w:r w:rsidRPr="00C22035">
        <w:t xml:space="preserve">Set Tester port </w:t>
      </w:r>
      <w:r w:rsidRPr="00C22035">
        <w:rPr>
          <w:bCs/>
        </w:rPr>
        <w:t>to</w:t>
      </w:r>
      <w:r w:rsidRPr="00C22035">
        <w:t xml:space="preserve"> disconnected state.</w:t>
      </w:r>
    </w:p>
    <w:p w:rsidR="003F141D" w:rsidRPr="00C22035" w:rsidRDefault="003F141D" w:rsidP="005820D6">
      <w:pPr>
        <w:pStyle w:val="ListParagraph"/>
        <w:numPr>
          <w:ilvl w:val="0"/>
          <w:numId w:val="111"/>
        </w:numPr>
      </w:pPr>
      <w:r w:rsidRPr="00C22035">
        <w:t>If Tester Source port, do not drive the VBUS.</w:t>
      </w:r>
    </w:p>
    <w:p w:rsidR="003F141D" w:rsidRPr="00C22035" w:rsidRDefault="003F141D" w:rsidP="005820D6">
      <w:pPr>
        <w:pStyle w:val="ListParagraph"/>
        <w:numPr>
          <w:ilvl w:val="0"/>
          <w:numId w:val="111"/>
        </w:numPr>
      </w:pPr>
      <w:r w:rsidRPr="00C22035">
        <w:t>If Tester Sink port, drive the VBUS.</w:t>
      </w:r>
    </w:p>
    <w:p w:rsidR="003F141D" w:rsidRPr="00C22035" w:rsidRDefault="003F141D" w:rsidP="005820D6">
      <w:pPr>
        <w:pStyle w:val="ListParagraph"/>
        <w:numPr>
          <w:ilvl w:val="0"/>
          <w:numId w:val="111"/>
        </w:numPr>
      </w:pPr>
      <w:r w:rsidRPr="00C22035">
        <w:t>Select typical timings, resistances, capacitances.</w:t>
      </w:r>
    </w:p>
    <w:p w:rsidR="003F141D" w:rsidRPr="00C22035" w:rsidRDefault="003F141D" w:rsidP="005820D6">
      <w:pPr>
        <w:pStyle w:val="ListParagraph"/>
        <w:numPr>
          <w:ilvl w:val="0"/>
          <w:numId w:val="111"/>
        </w:numPr>
      </w:pPr>
      <w:r w:rsidRPr="00C22035">
        <w:t>Set Tester to use its Discovery engine to enable normal MHL discovery.</w:t>
      </w:r>
    </w:p>
    <w:p w:rsidR="003F141D" w:rsidRPr="00C22035" w:rsidRDefault="003F141D" w:rsidP="005820D6">
      <w:pPr>
        <w:pStyle w:val="ListParagraph"/>
        <w:numPr>
          <w:ilvl w:val="0"/>
          <w:numId w:val="111"/>
        </w:numPr>
      </w:pPr>
      <w:r w:rsidRPr="00C22035">
        <w:t>Set Tester to use its Packet engine to respond normally.</w:t>
      </w:r>
    </w:p>
    <w:p w:rsidR="003F141D" w:rsidRPr="00C22035" w:rsidRDefault="003F141D" w:rsidP="005820D6">
      <w:pPr>
        <w:pStyle w:val="ListParagraph"/>
        <w:numPr>
          <w:ilvl w:val="0"/>
          <w:numId w:val="111"/>
        </w:numPr>
      </w:pPr>
      <w:r w:rsidRPr="00C22035">
        <w:t>Direct Tester to proceed with Discovery.</w:t>
      </w:r>
    </w:p>
    <w:p w:rsidR="003F141D" w:rsidRDefault="003F141D" w:rsidP="005820D6">
      <w:pPr>
        <w:pStyle w:val="ListParagraph"/>
        <w:numPr>
          <w:ilvl w:val="0"/>
          <w:numId w:val="111"/>
        </w:numPr>
      </w:pPr>
      <w:r w:rsidRPr="00C22035">
        <w:t>If Source DUT, Tester sends a SET_HPD to the DUT.</w:t>
      </w:r>
    </w:p>
    <w:p w:rsidR="002E4AEC" w:rsidRPr="002E4AEC" w:rsidRDefault="002E4AEC" w:rsidP="005820D6">
      <w:pPr>
        <w:pStyle w:val="ListParagraph"/>
        <w:numPr>
          <w:ilvl w:val="0"/>
          <w:numId w:val="111"/>
        </w:numPr>
        <w:tabs>
          <w:tab w:val="left" w:pos="360"/>
        </w:tabs>
      </w:pPr>
      <w:r w:rsidRPr="002E4AEC">
        <w:t>Watch CBUS activity for 10 seconds, and if tester receives a TEST_WATCH_COMMAND, proceed with this test.</w:t>
      </w:r>
    </w:p>
    <w:p w:rsidR="002E4AEC" w:rsidRPr="002E4AEC" w:rsidRDefault="002E4AEC" w:rsidP="005820D6">
      <w:pPr>
        <w:pStyle w:val="ListParagraph"/>
        <w:numPr>
          <w:ilvl w:val="0"/>
          <w:numId w:val="111"/>
        </w:numPr>
        <w:tabs>
          <w:tab w:val="left" w:pos="360"/>
        </w:tabs>
      </w:pPr>
      <w:r w:rsidRPr="002E4AEC">
        <w:t>Wait TEST_WAIT_TIME.</w:t>
      </w:r>
    </w:p>
    <w:p w:rsidR="002E4AEC" w:rsidRPr="002E4AEC" w:rsidRDefault="002E4AEC" w:rsidP="005820D6">
      <w:pPr>
        <w:pStyle w:val="ListParagraph"/>
        <w:numPr>
          <w:ilvl w:val="0"/>
          <w:numId w:val="111"/>
        </w:numPr>
        <w:tabs>
          <w:tab w:val="left" w:pos="360"/>
        </w:tabs>
      </w:pPr>
      <w:r w:rsidRPr="002E4AEC">
        <w:lastRenderedPageBreak/>
        <w:t>Respond with TEST_RESPONSE.</w:t>
      </w:r>
    </w:p>
    <w:p w:rsidR="002E4AEC" w:rsidRPr="002E4AEC" w:rsidRDefault="00322A73" w:rsidP="005820D6">
      <w:pPr>
        <w:pStyle w:val="ListParagraph"/>
        <w:numPr>
          <w:ilvl w:val="0"/>
          <w:numId w:val="111"/>
        </w:numPr>
      </w:pPr>
      <w:r>
        <w:t xml:space="preserve">If DUT does not send the command being watched for within 10 seconds, end test with </w:t>
      </w:r>
      <w:r w:rsidR="00F17393">
        <w:t>PASS (SKIP)</w:t>
      </w:r>
      <w:r w:rsidR="002E4AEC" w:rsidRPr="002E4AEC">
        <w:t>.</w:t>
      </w:r>
    </w:p>
    <w:p w:rsidR="002E4AEC" w:rsidRPr="002E4AEC" w:rsidRDefault="002E4AEC" w:rsidP="005820D6">
      <w:pPr>
        <w:pStyle w:val="ListParagraph"/>
        <w:numPr>
          <w:ilvl w:val="0"/>
          <w:numId w:val="111"/>
        </w:numPr>
      </w:pPr>
      <w:r w:rsidRPr="002E4AEC">
        <w:t>FAIL if DUT sends an unexpected MSC command or unexpected Data during the time it is waiting for Data from the Tester.</w:t>
      </w:r>
    </w:p>
    <w:p w:rsidR="00F5469C" w:rsidRDefault="002E4AEC" w:rsidP="005820D6">
      <w:pPr>
        <w:pStyle w:val="ListParagraph"/>
        <w:numPr>
          <w:ilvl w:val="0"/>
          <w:numId w:val="111"/>
        </w:numPr>
        <w:tabs>
          <w:tab w:val="left" w:pos="360"/>
          <w:tab w:val="left" w:pos="1080"/>
          <w:tab w:val="left" w:pos="1755"/>
        </w:tabs>
        <w:spacing w:after="0" w:line="240" w:lineRule="auto"/>
      </w:pPr>
      <w:r w:rsidRPr="002E4AEC">
        <w:t>FAIL if DUT makes a NACK packet or ABORT packet in response to the Data returned by the Tester.</w:t>
      </w:r>
    </w:p>
    <w:p w:rsidR="00C672B1" w:rsidRDefault="00C672B1" w:rsidP="005820D6">
      <w:pPr>
        <w:pStyle w:val="ListParagraph"/>
        <w:numPr>
          <w:ilvl w:val="0"/>
          <w:numId w:val="111"/>
        </w:numPr>
        <w:tabs>
          <w:tab w:val="left" w:pos="360"/>
          <w:tab w:val="left" w:pos="1080"/>
          <w:tab w:val="left" w:pos="1755"/>
        </w:tabs>
        <w:spacing w:after="0" w:line="240" w:lineRule="auto"/>
      </w:pPr>
      <w:r>
        <w:t>If all preceding steps pass, then PASS; else FAIL.</w:t>
      </w:r>
    </w:p>
    <w:p w:rsidR="00F5469C" w:rsidRDefault="00F5469C" w:rsidP="00F5469C">
      <w:pPr>
        <w:tabs>
          <w:tab w:val="left" w:pos="504"/>
          <w:tab w:val="left" w:pos="1080"/>
          <w:tab w:val="left" w:pos="1755"/>
        </w:tabs>
        <w:spacing w:after="0" w:line="240" w:lineRule="auto"/>
      </w:pPr>
    </w:p>
    <w:p w:rsidR="00362BB3" w:rsidRDefault="008A7CCD" w:rsidP="008A7CCD">
      <w:pPr>
        <w:pStyle w:val="Caption-Table"/>
      </w:pPr>
      <w:bookmarkStart w:id="6161" w:name="_Ref277763321"/>
      <w:bookmarkStart w:id="6162" w:name="_Toc348443993"/>
      <w:r>
        <w:t>Table</w:t>
      </w:r>
      <w:r w:rsidR="00362BB3">
        <w:t xml:space="preserve"> </w:t>
      </w:r>
      <w:r w:rsidR="00130D93">
        <w:fldChar w:fldCharType="begin"/>
      </w:r>
      <w:r w:rsidR="00130D93">
        <w:instrText xml:space="preserve"> STYLEREF 1 \s </w:instrText>
      </w:r>
      <w:r w:rsidR="00130D93">
        <w:fldChar w:fldCharType="separate"/>
      </w:r>
      <w:r w:rsidR="00C763A4">
        <w:rPr>
          <w:noProof/>
        </w:rPr>
        <w:t>6</w:t>
      </w:r>
      <w:r w:rsidR="00130D93">
        <w:rPr>
          <w:noProof/>
        </w:rPr>
        <w:fldChar w:fldCharType="end"/>
      </w:r>
      <w:r w:rsidR="00F719F1">
        <w:noBreakHyphen/>
      </w:r>
      <w:r w:rsidR="00130D93">
        <w:fldChar w:fldCharType="begin"/>
      </w:r>
      <w:r w:rsidR="00130D93">
        <w:instrText xml:space="preserve"> SEQ Table \* ARABIC \s 1 </w:instrText>
      </w:r>
      <w:r w:rsidR="00130D93">
        <w:fldChar w:fldCharType="separate"/>
      </w:r>
      <w:r w:rsidR="00C763A4">
        <w:rPr>
          <w:noProof/>
        </w:rPr>
        <w:t>3</w:t>
      </w:r>
      <w:r w:rsidR="00130D93">
        <w:rPr>
          <w:noProof/>
        </w:rPr>
        <w:fldChar w:fldCharType="end"/>
      </w:r>
      <w:bookmarkEnd w:id="6161"/>
      <w:r w:rsidR="00984B9F">
        <w:t>.</w:t>
      </w:r>
      <w:r w:rsidR="00475D6F">
        <w:t xml:space="preserve"> GET_VENDOR_ID C</w:t>
      </w:r>
      <w:r w:rsidR="00362BB3">
        <w:t>ommand</w:t>
      </w:r>
      <w:bookmarkEnd w:id="6162"/>
    </w:p>
    <w:tbl>
      <w:tblPr>
        <w:tblW w:w="0" w:type="auto"/>
        <w:tblInd w:w="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0"/>
        <w:gridCol w:w="2790"/>
        <w:gridCol w:w="3150"/>
        <w:gridCol w:w="1710"/>
      </w:tblGrid>
      <w:tr w:rsidR="002E4AEC" w:rsidRPr="00F3611F" w:rsidTr="00B768B1">
        <w:tc>
          <w:tcPr>
            <w:tcW w:w="810" w:type="dxa"/>
            <w:tcBorders>
              <w:top w:val="nil"/>
              <w:left w:val="nil"/>
              <w:bottom w:val="single" w:sz="4" w:space="0" w:color="auto"/>
              <w:right w:val="single" w:sz="4" w:space="0" w:color="auto"/>
            </w:tcBorders>
            <w:shd w:val="clear" w:color="auto" w:fill="auto"/>
          </w:tcPr>
          <w:p w:rsidR="002E4AEC" w:rsidRDefault="002E4AEC" w:rsidP="006B2A56">
            <w:pPr>
              <w:spacing w:after="0"/>
            </w:pPr>
          </w:p>
        </w:tc>
        <w:tc>
          <w:tcPr>
            <w:tcW w:w="2790" w:type="dxa"/>
            <w:tcBorders>
              <w:left w:val="single" w:sz="4" w:space="0" w:color="auto"/>
            </w:tcBorders>
            <w:shd w:val="clear" w:color="auto" w:fill="D9D9D9" w:themeFill="background1" w:themeFillShade="D9"/>
            <w:vAlign w:val="center"/>
          </w:tcPr>
          <w:p w:rsidR="002E4AEC" w:rsidRPr="00F3611F" w:rsidRDefault="002E4AEC" w:rsidP="001966C4">
            <w:pPr>
              <w:pStyle w:val="TableHeading"/>
            </w:pPr>
            <w:r w:rsidRPr="00F3611F">
              <w:t>TEST_WATCH_COMMAND</w:t>
            </w:r>
          </w:p>
        </w:tc>
        <w:tc>
          <w:tcPr>
            <w:tcW w:w="3150" w:type="dxa"/>
            <w:shd w:val="clear" w:color="auto" w:fill="D9D9D9" w:themeFill="background1" w:themeFillShade="D9"/>
            <w:vAlign w:val="center"/>
          </w:tcPr>
          <w:p w:rsidR="002E4AEC" w:rsidRPr="00F3611F" w:rsidRDefault="002E4AEC" w:rsidP="001966C4">
            <w:pPr>
              <w:pStyle w:val="TableHeading"/>
            </w:pPr>
            <w:r w:rsidRPr="00F3611F">
              <w:t>TEST_WAIT_TIME</w:t>
            </w:r>
          </w:p>
        </w:tc>
        <w:tc>
          <w:tcPr>
            <w:tcW w:w="1710" w:type="dxa"/>
            <w:shd w:val="clear" w:color="auto" w:fill="D9D9D9" w:themeFill="background1" w:themeFillShade="D9"/>
            <w:vAlign w:val="center"/>
          </w:tcPr>
          <w:p w:rsidR="002E4AEC" w:rsidRPr="00F3611F" w:rsidRDefault="002E4AEC" w:rsidP="001966C4">
            <w:pPr>
              <w:pStyle w:val="TableHeading"/>
            </w:pPr>
            <w:r w:rsidRPr="00F3611F">
              <w:t>TEST_RESPONSE</w:t>
            </w:r>
          </w:p>
        </w:tc>
      </w:tr>
      <w:tr w:rsidR="002E4AEC" w:rsidTr="00B768B1">
        <w:tc>
          <w:tcPr>
            <w:tcW w:w="810" w:type="dxa"/>
            <w:tcBorders>
              <w:top w:val="single" w:sz="4" w:space="0" w:color="auto"/>
            </w:tcBorders>
            <w:shd w:val="clear" w:color="auto" w:fill="auto"/>
            <w:vAlign w:val="center"/>
          </w:tcPr>
          <w:p w:rsidR="002E4AEC" w:rsidRDefault="002E4AEC" w:rsidP="00B768B1">
            <w:pPr>
              <w:pStyle w:val="TableCell"/>
            </w:pPr>
            <w:r>
              <w:t>1</w:t>
            </w:r>
          </w:p>
        </w:tc>
        <w:tc>
          <w:tcPr>
            <w:tcW w:w="2790" w:type="dxa"/>
            <w:shd w:val="clear" w:color="auto" w:fill="auto"/>
            <w:vAlign w:val="center"/>
          </w:tcPr>
          <w:p w:rsidR="002E4AEC" w:rsidRDefault="002E4AEC" w:rsidP="00B768B1">
            <w:pPr>
              <w:pStyle w:val="TableCell"/>
            </w:pPr>
            <w:r>
              <w:t xml:space="preserve">(0x2_1_63) </w:t>
            </w:r>
            <w:r>
              <w:rPr>
                <w:bCs/>
              </w:rPr>
              <w:t>GET_VENDOR_ID</w:t>
            </w:r>
          </w:p>
        </w:tc>
        <w:tc>
          <w:tcPr>
            <w:tcW w:w="3150" w:type="dxa"/>
            <w:shd w:val="clear" w:color="auto" w:fill="auto"/>
            <w:vAlign w:val="center"/>
          </w:tcPr>
          <w:p w:rsidR="002E4AEC" w:rsidRDefault="002E4AEC" w:rsidP="00B768B1">
            <w:pPr>
              <w:pStyle w:val="TableCell"/>
            </w:pPr>
            <w:r>
              <w:t>0</w:t>
            </w:r>
          </w:p>
        </w:tc>
        <w:tc>
          <w:tcPr>
            <w:tcW w:w="1710" w:type="dxa"/>
            <w:shd w:val="clear" w:color="auto" w:fill="auto"/>
            <w:vAlign w:val="center"/>
          </w:tcPr>
          <w:p w:rsidR="002E4AEC" w:rsidRDefault="002E4AEC" w:rsidP="00B768B1">
            <w:pPr>
              <w:pStyle w:val="TableCell"/>
            </w:pPr>
            <w:r>
              <w:t>(0x2_0_</w:t>
            </w:r>
            <w:r w:rsidR="00260231">
              <w:t>00</w:t>
            </w:r>
            <w:r>
              <w:t>)</w:t>
            </w:r>
          </w:p>
        </w:tc>
      </w:tr>
      <w:tr w:rsidR="002E4AEC" w:rsidTr="00B768B1">
        <w:tc>
          <w:tcPr>
            <w:tcW w:w="810" w:type="dxa"/>
            <w:shd w:val="clear" w:color="auto" w:fill="auto"/>
            <w:vAlign w:val="center"/>
          </w:tcPr>
          <w:p w:rsidR="002E4AEC" w:rsidRDefault="002E4AEC" w:rsidP="00B768B1">
            <w:pPr>
              <w:pStyle w:val="TableCell"/>
            </w:pPr>
            <w:r>
              <w:t>2</w:t>
            </w:r>
          </w:p>
        </w:tc>
        <w:tc>
          <w:tcPr>
            <w:tcW w:w="2790" w:type="dxa"/>
            <w:shd w:val="clear" w:color="auto" w:fill="auto"/>
            <w:vAlign w:val="center"/>
          </w:tcPr>
          <w:p w:rsidR="002E4AEC" w:rsidRDefault="002E4AEC" w:rsidP="00B768B1">
            <w:pPr>
              <w:pStyle w:val="TableCell"/>
            </w:pPr>
            <w:r>
              <w:t xml:space="preserve">(0x2_1_63) </w:t>
            </w:r>
            <w:r>
              <w:rPr>
                <w:bCs/>
              </w:rPr>
              <w:t>GET_VENDOR_ID</w:t>
            </w:r>
          </w:p>
        </w:tc>
        <w:tc>
          <w:tcPr>
            <w:tcW w:w="3150" w:type="dxa"/>
            <w:shd w:val="clear" w:color="auto" w:fill="auto"/>
            <w:vAlign w:val="center"/>
          </w:tcPr>
          <w:p w:rsidR="002E4AEC" w:rsidRDefault="002E4AEC" w:rsidP="00B768B1">
            <w:pPr>
              <w:pStyle w:val="TableCell"/>
            </w:pPr>
            <w:r w:rsidRPr="002E4AEC">
              <w:t>(0.99) *</w:t>
            </w:r>
            <w:r w:rsidR="00B768B1">
              <w:t xml:space="preserve"> </w:t>
            </w:r>
            <w:r w:rsidRPr="002E4AEC">
              <w:t>T</w:t>
            </w:r>
            <w:r w:rsidR="00680831">
              <w:rPr>
                <w:vertAlign w:val="subscript"/>
              </w:rPr>
              <w:t>PKT_</w:t>
            </w:r>
            <w:r w:rsidR="000F186C">
              <w:rPr>
                <w:vertAlign w:val="subscript"/>
              </w:rPr>
              <w:t>RECEIVER_TIMEOUT</w:t>
            </w:r>
            <w:r w:rsidRPr="002E4AEC">
              <w:t>{min}</w:t>
            </w:r>
          </w:p>
        </w:tc>
        <w:tc>
          <w:tcPr>
            <w:tcW w:w="1710" w:type="dxa"/>
            <w:shd w:val="clear" w:color="auto" w:fill="auto"/>
            <w:vAlign w:val="center"/>
          </w:tcPr>
          <w:p w:rsidR="002E4AEC" w:rsidRDefault="002E4AEC" w:rsidP="00B768B1">
            <w:pPr>
              <w:pStyle w:val="TableCell"/>
            </w:pPr>
            <w:r>
              <w:t>(0x2_0_</w:t>
            </w:r>
            <w:r w:rsidR="00260231">
              <w:t>00</w:t>
            </w:r>
            <w:r>
              <w:t>)</w:t>
            </w:r>
          </w:p>
        </w:tc>
      </w:tr>
    </w:tbl>
    <w:p w:rsidR="00362BB3" w:rsidRDefault="00362BB3" w:rsidP="0083185B">
      <w:pPr>
        <w:pStyle w:val="TestHeading"/>
      </w:pPr>
      <w:bookmarkStart w:id="6163" w:name="_Toc267161202"/>
      <w:bookmarkStart w:id="6164" w:name="_Toc275788333"/>
      <w:bookmarkStart w:id="6165" w:name="_Ref278358089"/>
      <w:bookmarkStart w:id="6166" w:name="_Ref278358162"/>
      <w:bookmarkStart w:id="6167" w:name="_Ref278358223"/>
      <w:bookmarkStart w:id="6168" w:name="_Toc290992267"/>
      <w:bookmarkStart w:id="6169" w:name="TESTINDEX_220"/>
      <w:r>
        <w:t xml:space="preserve">CBM: DUT sends (0x6B) </w:t>
      </w:r>
      <w:r w:rsidR="00235267">
        <w:t>GET_MSC_ERRORCODE C</w:t>
      </w:r>
      <w:r>
        <w:t>ommand</w:t>
      </w:r>
      <w:bookmarkEnd w:id="6163"/>
      <w:bookmarkEnd w:id="6164"/>
      <w:bookmarkEnd w:id="6165"/>
      <w:bookmarkEnd w:id="6166"/>
      <w:bookmarkEnd w:id="6167"/>
      <w:bookmarkEnd w:id="6168"/>
    </w:p>
    <w:bookmarkEnd w:id="6169"/>
    <w:p w:rsidR="00235267" w:rsidRPr="00235267" w:rsidRDefault="00235267" w:rsidP="00235267">
      <w:pPr>
        <w:pStyle w:val="TestUsage"/>
      </w:pPr>
      <w:r>
        <w:t>Application:</w:t>
      </w:r>
      <w:r>
        <w:tab/>
        <w:t>Source, Sink</w:t>
      </w:r>
      <w:r w:rsidR="0045280F">
        <w:t>, Dongle</w:t>
      </w:r>
    </w:p>
    <w:p w:rsidR="00362BB3" w:rsidRDefault="00362BB3" w:rsidP="005E4DD0">
      <w:pPr>
        <w:pStyle w:val="Heading5"/>
      </w:pPr>
      <w:bookmarkStart w:id="6170" w:name="_Toc275788334"/>
      <w:r w:rsidRPr="00EC30EB">
        <w:t>Test Objective</w:t>
      </w:r>
      <w:bookmarkEnd w:id="6170"/>
    </w:p>
    <w:p w:rsidR="00362BB3" w:rsidRDefault="00D11814" w:rsidP="00362BB3">
      <w:r>
        <w:t>Observe</w:t>
      </w:r>
      <w:r>
        <w:rPr>
          <w:bCs/>
        </w:rPr>
        <w:t xml:space="preserve"> that the DUT sends valid MHL Sideband Channel Commands. Respond with legal results, and observe the DUT responses. </w:t>
      </w:r>
      <w:r w:rsidR="00362BB3">
        <w:t>Observe that the DUT sends valid GET_</w:t>
      </w:r>
      <w:r w:rsidR="00362BB3" w:rsidRPr="00DD77A7">
        <w:t xml:space="preserve"> </w:t>
      </w:r>
      <w:r w:rsidR="00362BB3">
        <w:t>MSC_ERRORCODE commands, and waits for a response before sending another MSC command.</w:t>
      </w:r>
    </w:p>
    <w:p w:rsidR="000A7D08" w:rsidRDefault="000A7D08" w:rsidP="005E4DD0">
      <w:pPr>
        <w:pStyle w:val="Heading5"/>
      </w:pPr>
      <w:bookmarkStart w:id="6171" w:name="_Toc275788335"/>
      <w:r>
        <w:t>References</w:t>
      </w:r>
      <w:bookmarkEnd w:id="6171"/>
    </w:p>
    <w:p w:rsidR="00D11814" w:rsidRPr="007D6A1E" w:rsidRDefault="00A31498" w:rsidP="00D11814">
      <w:pPr>
        <w:spacing w:after="0"/>
      </w:pPr>
      <w:r>
        <w:t>[MHL] Section</w:t>
      </w:r>
      <w:r w:rsidR="00D11814">
        <w:t xml:space="preserve"> 7.4.3.6</w:t>
      </w:r>
      <w:bookmarkEnd w:id="324"/>
    </w:p>
    <w:p w:rsidR="003F141D" w:rsidRDefault="00A31498" w:rsidP="003F141D">
      <w:pPr>
        <w:spacing w:after="0"/>
      </w:pPr>
      <w:r>
        <w:t>[MHL] Section</w:t>
      </w:r>
      <w:r w:rsidR="003F141D">
        <w:t xml:space="preserve"> 7.4.3.7</w:t>
      </w:r>
    </w:p>
    <w:p w:rsidR="003F141D" w:rsidRPr="007C54B1" w:rsidRDefault="00A31498" w:rsidP="003F141D">
      <w:pPr>
        <w:spacing w:after="0"/>
      </w:pPr>
      <w:r>
        <w:t>[MHL] Section</w:t>
      </w:r>
      <w:r w:rsidR="003F141D">
        <w:t xml:space="preserve"> 13.10.3; Table 13-34; T</w:t>
      </w:r>
      <w:r w:rsidR="00680831">
        <w:rPr>
          <w:vertAlign w:val="subscript"/>
        </w:rPr>
        <w:t>PKT_</w:t>
      </w:r>
      <w:r w:rsidR="000F186C">
        <w:rPr>
          <w:vertAlign w:val="subscript"/>
        </w:rPr>
        <w:t>RECEIVER_TIMEOUT</w:t>
      </w:r>
      <w:bookmarkEnd w:id="325"/>
    </w:p>
    <w:p w:rsidR="003F141D" w:rsidRPr="007C54B1" w:rsidRDefault="00A31498" w:rsidP="003F141D">
      <w:pPr>
        <w:spacing w:after="0"/>
      </w:pPr>
      <w:r>
        <w:t>[MHL] Section</w:t>
      </w:r>
      <w:r w:rsidR="003F141D">
        <w:t xml:space="preserve"> 13.10.3; Table 13-34; T</w:t>
      </w:r>
      <w:r w:rsidR="003F141D" w:rsidRPr="00604019">
        <w:rPr>
          <w:vertAlign w:val="subscript"/>
        </w:rPr>
        <w:t>PKT_</w:t>
      </w:r>
      <w:r w:rsidR="000F186C">
        <w:rPr>
          <w:vertAlign w:val="subscript"/>
        </w:rPr>
        <w:t>SENDER_TIMEOUT</w:t>
      </w:r>
    </w:p>
    <w:p w:rsidR="000A7D08" w:rsidRDefault="000A7D08" w:rsidP="005E4DD0">
      <w:pPr>
        <w:pStyle w:val="Heading5"/>
      </w:pPr>
      <w:bookmarkStart w:id="6172" w:name="_Toc275788336"/>
      <w:r>
        <w:t>Required Test Equipment</w:t>
      </w:r>
      <w:bookmarkEnd w:id="6172"/>
    </w:p>
    <w:p w:rsidR="002E4AEC" w:rsidRPr="002E4AEC" w:rsidRDefault="002926B6" w:rsidP="002E4AEC">
      <w:r>
        <w:t>MSC Test Tool</w:t>
      </w:r>
    </w:p>
    <w:p w:rsidR="00362BB3" w:rsidRDefault="003A6EF6" w:rsidP="003A6EF6">
      <w:pPr>
        <w:pStyle w:val="RequiredMethodologyHeading"/>
      </w:pPr>
      <w:r>
        <w:t>Required Methodology</w:t>
      </w:r>
    </w:p>
    <w:p w:rsidR="003F141D" w:rsidRDefault="00D11814" w:rsidP="003F141D">
      <w:pPr>
        <w:tabs>
          <w:tab w:val="left" w:pos="504"/>
        </w:tabs>
      </w:pPr>
      <w:r>
        <w:t xml:space="preserve">Execute the procedure once for each row in </w:t>
      </w:r>
      <w:r w:rsidR="00D21FFE">
        <w:fldChar w:fldCharType="begin"/>
      </w:r>
      <w:r>
        <w:instrText xml:space="preserve"> REF _Ref277763396 \h </w:instrText>
      </w:r>
      <w:r w:rsidR="00D21FFE">
        <w:fldChar w:fldCharType="separate"/>
      </w:r>
      <w:r w:rsidR="00C763A4">
        <w:t xml:space="preserve">Table </w:t>
      </w:r>
      <w:r w:rsidR="00C763A4">
        <w:rPr>
          <w:noProof/>
        </w:rPr>
        <w:t>6</w:t>
      </w:r>
      <w:r w:rsidR="00C763A4">
        <w:noBreakHyphen/>
      </w:r>
      <w:r w:rsidR="00C763A4">
        <w:rPr>
          <w:noProof/>
        </w:rPr>
        <w:t>4</w:t>
      </w:r>
      <w:r w:rsidR="00D21FFE">
        <w:fldChar w:fldCharType="end"/>
      </w:r>
      <w:r w:rsidR="003F141D">
        <w:t>.  TEST_WATCH_COMMAND, TEST_WAIT_TIME,  and TEST_RESPONSE will take on values defined in the table.</w:t>
      </w:r>
    </w:p>
    <w:p w:rsidR="003F141D" w:rsidRPr="00C22035" w:rsidRDefault="003F141D" w:rsidP="005820D6">
      <w:pPr>
        <w:pStyle w:val="ListParagraph"/>
        <w:numPr>
          <w:ilvl w:val="0"/>
          <w:numId w:val="112"/>
        </w:numPr>
      </w:pPr>
      <w:r w:rsidRPr="00C22035">
        <w:t>If necessary, connect DUT to Tester Source or Sink port, as appropriate.</w:t>
      </w:r>
    </w:p>
    <w:p w:rsidR="003F141D" w:rsidRPr="00C22035" w:rsidRDefault="003F141D" w:rsidP="005820D6">
      <w:pPr>
        <w:pStyle w:val="ListParagraph"/>
        <w:numPr>
          <w:ilvl w:val="0"/>
          <w:numId w:val="112"/>
        </w:numPr>
      </w:pPr>
      <w:r w:rsidRPr="00C22035">
        <w:t xml:space="preserve">Set Tester port </w:t>
      </w:r>
      <w:r w:rsidRPr="00C22035">
        <w:rPr>
          <w:bCs/>
        </w:rPr>
        <w:t>to</w:t>
      </w:r>
      <w:r w:rsidRPr="00C22035">
        <w:t xml:space="preserve"> disconnected state.</w:t>
      </w:r>
    </w:p>
    <w:p w:rsidR="003F141D" w:rsidRPr="00C22035" w:rsidRDefault="003F141D" w:rsidP="005820D6">
      <w:pPr>
        <w:pStyle w:val="ListParagraph"/>
        <w:numPr>
          <w:ilvl w:val="0"/>
          <w:numId w:val="112"/>
        </w:numPr>
      </w:pPr>
      <w:r w:rsidRPr="00C22035">
        <w:t>If Tester Source port, do not drive the VBUS.</w:t>
      </w:r>
    </w:p>
    <w:p w:rsidR="003F141D" w:rsidRPr="00C22035" w:rsidRDefault="003F141D" w:rsidP="005820D6">
      <w:pPr>
        <w:pStyle w:val="ListParagraph"/>
        <w:numPr>
          <w:ilvl w:val="0"/>
          <w:numId w:val="112"/>
        </w:numPr>
      </w:pPr>
      <w:r w:rsidRPr="00C22035">
        <w:t>If Tester Sink port, drive the VBUS.</w:t>
      </w:r>
    </w:p>
    <w:p w:rsidR="003F141D" w:rsidRPr="00C22035" w:rsidRDefault="003F141D" w:rsidP="005820D6">
      <w:pPr>
        <w:pStyle w:val="ListParagraph"/>
        <w:numPr>
          <w:ilvl w:val="0"/>
          <w:numId w:val="112"/>
        </w:numPr>
      </w:pPr>
      <w:r w:rsidRPr="00C22035">
        <w:t>Select typical timings, resistances, capacitances.</w:t>
      </w:r>
    </w:p>
    <w:p w:rsidR="003F141D" w:rsidRPr="00C22035" w:rsidRDefault="003F141D" w:rsidP="005820D6">
      <w:pPr>
        <w:pStyle w:val="ListParagraph"/>
        <w:numPr>
          <w:ilvl w:val="0"/>
          <w:numId w:val="112"/>
        </w:numPr>
      </w:pPr>
      <w:r w:rsidRPr="00C22035">
        <w:t>Set Tester to use its Discovery engine to enable normal MHL discovery.</w:t>
      </w:r>
    </w:p>
    <w:p w:rsidR="003F141D" w:rsidRPr="00C22035" w:rsidRDefault="003F141D" w:rsidP="005820D6">
      <w:pPr>
        <w:pStyle w:val="ListParagraph"/>
        <w:numPr>
          <w:ilvl w:val="0"/>
          <w:numId w:val="112"/>
        </w:numPr>
      </w:pPr>
      <w:r w:rsidRPr="00C22035">
        <w:t>Set Tester to use its Packet engine to respond normally.</w:t>
      </w:r>
    </w:p>
    <w:p w:rsidR="003F141D" w:rsidRPr="00C22035" w:rsidRDefault="003F141D" w:rsidP="005820D6">
      <w:pPr>
        <w:pStyle w:val="ListParagraph"/>
        <w:numPr>
          <w:ilvl w:val="0"/>
          <w:numId w:val="112"/>
        </w:numPr>
      </w:pPr>
      <w:r w:rsidRPr="00C22035">
        <w:t>Direct Tester to proceed with Discovery.</w:t>
      </w:r>
    </w:p>
    <w:p w:rsidR="003F141D" w:rsidRDefault="003F141D" w:rsidP="005820D6">
      <w:pPr>
        <w:pStyle w:val="ListParagraph"/>
        <w:numPr>
          <w:ilvl w:val="0"/>
          <w:numId w:val="112"/>
        </w:numPr>
      </w:pPr>
      <w:r w:rsidRPr="00C22035">
        <w:t>If Source DUT, Tester sends a SET_HPD to the DUT.</w:t>
      </w:r>
    </w:p>
    <w:p w:rsidR="002E4AEC" w:rsidRPr="002E4AEC" w:rsidRDefault="002E4AEC" w:rsidP="005820D6">
      <w:pPr>
        <w:pStyle w:val="ListParagraph"/>
        <w:numPr>
          <w:ilvl w:val="0"/>
          <w:numId w:val="112"/>
        </w:numPr>
      </w:pPr>
      <w:r w:rsidRPr="002E4AEC">
        <w:t>Watch CBUS activity for 10 seconds, and if tester receives a TEST_WATCH_COMMAND, proceed with this test.</w:t>
      </w:r>
    </w:p>
    <w:p w:rsidR="002E4AEC" w:rsidRPr="002E4AEC" w:rsidRDefault="002E4AEC" w:rsidP="005820D6">
      <w:pPr>
        <w:pStyle w:val="ListParagraph"/>
        <w:numPr>
          <w:ilvl w:val="0"/>
          <w:numId w:val="112"/>
        </w:numPr>
      </w:pPr>
      <w:r w:rsidRPr="002E4AEC">
        <w:t>Wait TEST_WAIT_TIME.</w:t>
      </w:r>
    </w:p>
    <w:p w:rsidR="002E4AEC" w:rsidRPr="002E4AEC" w:rsidRDefault="002E4AEC" w:rsidP="005820D6">
      <w:pPr>
        <w:pStyle w:val="ListParagraph"/>
        <w:numPr>
          <w:ilvl w:val="0"/>
          <w:numId w:val="112"/>
        </w:numPr>
      </w:pPr>
      <w:r w:rsidRPr="002E4AEC">
        <w:lastRenderedPageBreak/>
        <w:t>Respond with TEST_RESPONSE.</w:t>
      </w:r>
    </w:p>
    <w:p w:rsidR="002E4AEC" w:rsidRPr="002E4AEC" w:rsidRDefault="002E4AEC" w:rsidP="005820D6">
      <w:pPr>
        <w:pStyle w:val="ListParagraph"/>
        <w:numPr>
          <w:ilvl w:val="0"/>
          <w:numId w:val="112"/>
        </w:numPr>
      </w:pPr>
      <w:r w:rsidRPr="002E4AEC">
        <w:t>At powerup, the TEST_RESPONSE to a GET_MSC_ERRORCODE will return (0x2_0_00).</w:t>
      </w:r>
    </w:p>
    <w:p w:rsidR="002E4AEC" w:rsidRPr="002E4AEC" w:rsidRDefault="00322A73" w:rsidP="005820D6">
      <w:pPr>
        <w:pStyle w:val="ListParagraph"/>
        <w:numPr>
          <w:ilvl w:val="0"/>
          <w:numId w:val="112"/>
        </w:numPr>
        <w:tabs>
          <w:tab w:val="left" w:pos="504"/>
        </w:tabs>
      </w:pPr>
      <w:r>
        <w:t xml:space="preserve">If DUT does not send the command being watched for within 10 seconds, end test with </w:t>
      </w:r>
      <w:r w:rsidR="00F17393">
        <w:t>PASS (SKIP)</w:t>
      </w:r>
      <w:r w:rsidR="002E4AEC" w:rsidRPr="002E4AEC">
        <w:t>.</w:t>
      </w:r>
    </w:p>
    <w:p w:rsidR="002E4AEC" w:rsidRPr="002E4AEC" w:rsidRDefault="002E4AEC" w:rsidP="005820D6">
      <w:pPr>
        <w:pStyle w:val="ListParagraph"/>
        <w:numPr>
          <w:ilvl w:val="0"/>
          <w:numId w:val="112"/>
        </w:numPr>
        <w:tabs>
          <w:tab w:val="left" w:pos="504"/>
        </w:tabs>
      </w:pPr>
      <w:r w:rsidRPr="002E4AEC">
        <w:t>FAIL if DUT sends unexpected MSC command or unexpected Data during the time it is waiting for Data from the Tester.</w:t>
      </w:r>
    </w:p>
    <w:p w:rsidR="007D6A1E" w:rsidRDefault="002E4AEC" w:rsidP="005820D6">
      <w:pPr>
        <w:pStyle w:val="ListParagraph"/>
        <w:numPr>
          <w:ilvl w:val="0"/>
          <w:numId w:val="112"/>
        </w:numPr>
        <w:tabs>
          <w:tab w:val="left" w:pos="504"/>
          <w:tab w:val="left" w:pos="1080"/>
          <w:tab w:val="left" w:pos="1755"/>
        </w:tabs>
        <w:spacing w:after="0" w:line="240" w:lineRule="auto"/>
      </w:pPr>
      <w:r w:rsidRPr="002E4AEC">
        <w:t>FAIL if DUT makes a NACK packet or ABORT packet in response to the Data returned by the Tester.</w:t>
      </w:r>
    </w:p>
    <w:p w:rsidR="00C672B1" w:rsidRDefault="00C672B1" w:rsidP="005820D6">
      <w:pPr>
        <w:pStyle w:val="ListParagraph"/>
        <w:numPr>
          <w:ilvl w:val="0"/>
          <w:numId w:val="112"/>
        </w:numPr>
        <w:tabs>
          <w:tab w:val="left" w:pos="504"/>
          <w:tab w:val="left" w:pos="1080"/>
          <w:tab w:val="left" w:pos="1755"/>
        </w:tabs>
        <w:spacing w:after="0" w:line="240" w:lineRule="auto"/>
      </w:pPr>
      <w:r>
        <w:t>If all preceding steps pass, then PASS; else FAIL.</w:t>
      </w:r>
    </w:p>
    <w:p w:rsidR="007D6A1E" w:rsidRDefault="007D6A1E" w:rsidP="007D6A1E">
      <w:pPr>
        <w:tabs>
          <w:tab w:val="left" w:pos="504"/>
          <w:tab w:val="left" w:pos="1080"/>
          <w:tab w:val="left" w:pos="1755"/>
        </w:tabs>
        <w:spacing w:after="0" w:line="240" w:lineRule="auto"/>
        <w:ind w:left="360"/>
      </w:pPr>
    </w:p>
    <w:p w:rsidR="00362BB3" w:rsidRDefault="008A7CCD" w:rsidP="008A7CCD">
      <w:pPr>
        <w:pStyle w:val="Caption-Table"/>
      </w:pPr>
      <w:bookmarkStart w:id="6173" w:name="_Ref277763396"/>
      <w:bookmarkStart w:id="6174" w:name="_Toc348443994"/>
      <w:r>
        <w:t>Table</w:t>
      </w:r>
      <w:r w:rsidR="00362BB3">
        <w:t xml:space="preserve"> </w:t>
      </w:r>
      <w:r w:rsidR="00130D93">
        <w:fldChar w:fldCharType="begin"/>
      </w:r>
      <w:r w:rsidR="00130D93">
        <w:instrText xml:space="preserve"> STYLEREF 1 \s </w:instrText>
      </w:r>
      <w:r w:rsidR="00130D93">
        <w:fldChar w:fldCharType="separate"/>
      </w:r>
      <w:r w:rsidR="00C763A4">
        <w:rPr>
          <w:noProof/>
        </w:rPr>
        <w:t>6</w:t>
      </w:r>
      <w:r w:rsidR="00130D93">
        <w:rPr>
          <w:noProof/>
        </w:rPr>
        <w:fldChar w:fldCharType="end"/>
      </w:r>
      <w:r w:rsidR="00F719F1">
        <w:noBreakHyphen/>
      </w:r>
      <w:r w:rsidR="00130D93">
        <w:fldChar w:fldCharType="begin"/>
      </w:r>
      <w:r w:rsidR="00130D93">
        <w:instrText xml:space="preserve"> SEQ Table \* ARABIC \s 1 </w:instrText>
      </w:r>
      <w:r w:rsidR="00130D93">
        <w:fldChar w:fldCharType="separate"/>
      </w:r>
      <w:r w:rsidR="00C763A4">
        <w:rPr>
          <w:noProof/>
        </w:rPr>
        <w:t>4</w:t>
      </w:r>
      <w:r w:rsidR="00130D93">
        <w:rPr>
          <w:noProof/>
        </w:rPr>
        <w:fldChar w:fldCharType="end"/>
      </w:r>
      <w:bookmarkEnd w:id="6173"/>
      <w:r w:rsidR="00984B9F">
        <w:t>.</w:t>
      </w:r>
      <w:r w:rsidR="00475D6F">
        <w:t xml:space="preserve"> GET_MSC_ERRORCODE C</w:t>
      </w:r>
      <w:r w:rsidR="00362BB3">
        <w:t>ommand</w:t>
      </w:r>
      <w:bookmarkEnd w:id="6174"/>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0"/>
        <w:gridCol w:w="3780"/>
        <w:gridCol w:w="3330"/>
        <w:gridCol w:w="1350"/>
      </w:tblGrid>
      <w:tr w:rsidR="008E2B8B" w:rsidRPr="00F3611F" w:rsidTr="008E2B8B">
        <w:tc>
          <w:tcPr>
            <w:tcW w:w="360" w:type="dxa"/>
            <w:tcBorders>
              <w:top w:val="nil"/>
              <w:left w:val="nil"/>
              <w:bottom w:val="single" w:sz="4" w:space="0" w:color="auto"/>
              <w:right w:val="single" w:sz="4" w:space="0" w:color="auto"/>
            </w:tcBorders>
            <w:shd w:val="clear" w:color="auto" w:fill="auto"/>
          </w:tcPr>
          <w:p w:rsidR="008E2B8B" w:rsidRDefault="008E2B8B" w:rsidP="006B2A56">
            <w:pPr>
              <w:spacing w:after="0"/>
            </w:pPr>
          </w:p>
        </w:tc>
        <w:tc>
          <w:tcPr>
            <w:tcW w:w="3780" w:type="dxa"/>
            <w:tcBorders>
              <w:left w:val="single" w:sz="4" w:space="0" w:color="auto"/>
            </w:tcBorders>
            <w:shd w:val="clear" w:color="auto" w:fill="D9D9D9" w:themeFill="background1" w:themeFillShade="D9"/>
            <w:vAlign w:val="center"/>
          </w:tcPr>
          <w:p w:rsidR="008E2B8B" w:rsidRPr="00F3611F" w:rsidRDefault="008E2B8B" w:rsidP="001966C4">
            <w:pPr>
              <w:pStyle w:val="TableHeading"/>
            </w:pPr>
            <w:r w:rsidRPr="00F3611F">
              <w:t>TEST_WATCH_COMMAND</w:t>
            </w:r>
          </w:p>
        </w:tc>
        <w:tc>
          <w:tcPr>
            <w:tcW w:w="3330" w:type="dxa"/>
            <w:shd w:val="clear" w:color="auto" w:fill="D9D9D9" w:themeFill="background1" w:themeFillShade="D9"/>
            <w:vAlign w:val="center"/>
          </w:tcPr>
          <w:p w:rsidR="008E2B8B" w:rsidRPr="00F3611F" w:rsidRDefault="008E2B8B" w:rsidP="001966C4">
            <w:pPr>
              <w:pStyle w:val="TableHeading"/>
            </w:pPr>
            <w:r w:rsidRPr="00F3611F">
              <w:t>TEST_WAIT_TIME</w:t>
            </w:r>
          </w:p>
        </w:tc>
        <w:tc>
          <w:tcPr>
            <w:tcW w:w="1350" w:type="dxa"/>
            <w:shd w:val="clear" w:color="auto" w:fill="D9D9D9" w:themeFill="background1" w:themeFillShade="D9"/>
            <w:vAlign w:val="center"/>
          </w:tcPr>
          <w:p w:rsidR="008E2B8B" w:rsidRPr="00F3611F" w:rsidRDefault="008E2B8B" w:rsidP="001966C4">
            <w:pPr>
              <w:pStyle w:val="TableHeading"/>
            </w:pPr>
            <w:r w:rsidRPr="00F3611F">
              <w:t>TEST_</w:t>
            </w:r>
            <w:r w:rsidRPr="00F3611F">
              <w:br/>
              <w:t>RESPONSE</w:t>
            </w:r>
          </w:p>
        </w:tc>
      </w:tr>
      <w:tr w:rsidR="008E2B8B" w:rsidTr="008E2B8B">
        <w:tc>
          <w:tcPr>
            <w:tcW w:w="360" w:type="dxa"/>
            <w:tcBorders>
              <w:top w:val="single" w:sz="4" w:space="0" w:color="auto"/>
            </w:tcBorders>
            <w:shd w:val="clear" w:color="auto" w:fill="auto"/>
            <w:vAlign w:val="center"/>
          </w:tcPr>
          <w:p w:rsidR="008E2B8B" w:rsidRDefault="008E2B8B" w:rsidP="00B768B1">
            <w:pPr>
              <w:pStyle w:val="TableCell"/>
            </w:pPr>
            <w:r>
              <w:t>1</w:t>
            </w:r>
          </w:p>
        </w:tc>
        <w:tc>
          <w:tcPr>
            <w:tcW w:w="3780" w:type="dxa"/>
            <w:shd w:val="clear" w:color="auto" w:fill="auto"/>
            <w:vAlign w:val="center"/>
          </w:tcPr>
          <w:p w:rsidR="008E2B8B" w:rsidRDefault="008E2B8B" w:rsidP="00B768B1">
            <w:pPr>
              <w:pStyle w:val="TableCell"/>
            </w:pPr>
            <w:r>
              <w:t>(0x2_1_6B) GET_MSC_ERRORCODE</w:t>
            </w:r>
          </w:p>
        </w:tc>
        <w:tc>
          <w:tcPr>
            <w:tcW w:w="3330" w:type="dxa"/>
            <w:shd w:val="clear" w:color="auto" w:fill="auto"/>
            <w:vAlign w:val="center"/>
          </w:tcPr>
          <w:p w:rsidR="008E2B8B" w:rsidRDefault="008E2B8B" w:rsidP="00B768B1">
            <w:pPr>
              <w:pStyle w:val="TableCell"/>
            </w:pPr>
            <w:r>
              <w:t>0</w:t>
            </w:r>
          </w:p>
        </w:tc>
        <w:tc>
          <w:tcPr>
            <w:tcW w:w="1350" w:type="dxa"/>
            <w:shd w:val="clear" w:color="auto" w:fill="auto"/>
            <w:vAlign w:val="center"/>
          </w:tcPr>
          <w:p w:rsidR="008E2B8B" w:rsidRDefault="008E2B8B" w:rsidP="00B768B1">
            <w:pPr>
              <w:pStyle w:val="TableCell"/>
            </w:pPr>
            <w:r>
              <w:t>(0x2_0_</w:t>
            </w:r>
            <w:r w:rsidR="00403E3A">
              <w:t>00</w:t>
            </w:r>
            <w:r>
              <w:t>)</w:t>
            </w:r>
          </w:p>
        </w:tc>
      </w:tr>
      <w:tr w:rsidR="008E2B8B" w:rsidTr="008E2B8B">
        <w:tc>
          <w:tcPr>
            <w:tcW w:w="360" w:type="dxa"/>
            <w:shd w:val="clear" w:color="auto" w:fill="auto"/>
            <w:vAlign w:val="center"/>
          </w:tcPr>
          <w:p w:rsidR="008E2B8B" w:rsidRDefault="008E2B8B" w:rsidP="00B768B1">
            <w:pPr>
              <w:pStyle w:val="TableCell"/>
            </w:pPr>
            <w:r>
              <w:t>2</w:t>
            </w:r>
          </w:p>
        </w:tc>
        <w:tc>
          <w:tcPr>
            <w:tcW w:w="3780" w:type="dxa"/>
            <w:shd w:val="clear" w:color="auto" w:fill="auto"/>
            <w:vAlign w:val="center"/>
          </w:tcPr>
          <w:p w:rsidR="008E2B8B" w:rsidRDefault="008E2B8B" w:rsidP="00B768B1">
            <w:pPr>
              <w:pStyle w:val="TableCell"/>
            </w:pPr>
            <w:r>
              <w:t>(0x2_1_6B) GET_MSC_ERRORCODE</w:t>
            </w:r>
          </w:p>
        </w:tc>
        <w:tc>
          <w:tcPr>
            <w:tcW w:w="3330" w:type="dxa"/>
            <w:shd w:val="clear" w:color="auto" w:fill="auto"/>
            <w:vAlign w:val="center"/>
          </w:tcPr>
          <w:p w:rsidR="008E2B8B" w:rsidRDefault="008E2B8B" w:rsidP="00B768B1">
            <w:pPr>
              <w:pStyle w:val="TableCell"/>
            </w:pPr>
            <w:r>
              <w:t>(</w:t>
            </w:r>
            <w:r w:rsidR="00DE2EA0">
              <w:t>0.99</w:t>
            </w:r>
            <w:r>
              <w:t>) * T_</w:t>
            </w:r>
            <w:r w:rsidR="00680831">
              <w:t>PKT_</w:t>
            </w:r>
            <w:r w:rsidR="000F186C">
              <w:t>RECEIVER_TIMEOUT</w:t>
            </w:r>
          </w:p>
        </w:tc>
        <w:tc>
          <w:tcPr>
            <w:tcW w:w="1350" w:type="dxa"/>
            <w:shd w:val="clear" w:color="auto" w:fill="auto"/>
            <w:vAlign w:val="center"/>
          </w:tcPr>
          <w:p w:rsidR="008E2B8B" w:rsidRDefault="008E2B8B" w:rsidP="00B768B1">
            <w:pPr>
              <w:pStyle w:val="TableCell"/>
            </w:pPr>
            <w:r>
              <w:t>(0x2_0_</w:t>
            </w:r>
            <w:r w:rsidR="00403E3A">
              <w:t>00</w:t>
            </w:r>
            <w:r>
              <w:t>)</w:t>
            </w:r>
          </w:p>
        </w:tc>
      </w:tr>
    </w:tbl>
    <w:p w:rsidR="00362BB3" w:rsidRDefault="00362BB3" w:rsidP="0083185B">
      <w:pPr>
        <w:pStyle w:val="TestHeading"/>
      </w:pPr>
      <w:bookmarkStart w:id="6175" w:name="_Toc267161203"/>
      <w:bookmarkStart w:id="6176" w:name="_Toc275788340"/>
      <w:bookmarkStart w:id="6177" w:name="_Ref278358098"/>
      <w:bookmarkStart w:id="6178" w:name="_Ref278358167"/>
      <w:bookmarkStart w:id="6179" w:name="_Ref278358230"/>
      <w:bookmarkStart w:id="6180" w:name="_Toc290992268"/>
      <w:bookmarkStart w:id="6181" w:name="TESTINDEX_221"/>
      <w:r>
        <w:t>CBM: DUT sends (0x60) S</w:t>
      </w:r>
      <w:r w:rsidR="00235267">
        <w:t>ET_INT/WRITE_STAT C</w:t>
      </w:r>
      <w:r>
        <w:t>ommand</w:t>
      </w:r>
      <w:bookmarkEnd w:id="6175"/>
      <w:bookmarkEnd w:id="6176"/>
      <w:bookmarkEnd w:id="6177"/>
      <w:bookmarkEnd w:id="6178"/>
      <w:bookmarkEnd w:id="6179"/>
      <w:bookmarkEnd w:id="6180"/>
    </w:p>
    <w:bookmarkEnd w:id="6181"/>
    <w:p w:rsidR="00235267" w:rsidRPr="00235267" w:rsidRDefault="00235267" w:rsidP="00235267">
      <w:pPr>
        <w:pStyle w:val="TestUsage"/>
      </w:pPr>
      <w:r>
        <w:t>Application:</w:t>
      </w:r>
      <w:r>
        <w:tab/>
        <w:t>Source, Sink</w:t>
      </w:r>
      <w:r w:rsidR="0045280F">
        <w:t>, Dongle</w:t>
      </w:r>
    </w:p>
    <w:p w:rsidR="00362BB3" w:rsidRDefault="00362BB3" w:rsidP="005E4DD0">
      <w:pPr>
        <w:pStyle w:val="Heading5"/>
      </w:pPr>
      <w:bookmarkStart w:id="6182" w:name="_Toc275788341"/>
      <w:r w:rsidRPr="00EC30EB">
        <w:t>Test Objective</w:t>
      </w:r>
      <w:bookmarkEnd w:id="6182"/>
    </w:p>
    <w:p w:rsidR="00362BB3" w:rsidRDefault="00D11814" w:rsidP="00362BB3">
      <w:r>
        <w:t>Observe</w:t>
      </w:r>
      <w:r>
        <w:rPr>
          <w:bCs/>
        </w:rPr>
        <w:t xml:space="preserve"> that the DUT sends valid MHL Sideband Channel Commands. Respond with legal results, and observe the DUT responses. </w:t>
      </w:r>
      <w:r w:rsidR="00362BB3">
        <w:t>Observe that the DUT sends valid SET_INT or WRITE_STAT commands, and waits for a response before sending another MSC command.</w:t>
      </w:r>
    </w:p>
    <w:p w:rsidR="000A7D08" w:rsidRDefault="000A7D08" w:rsidP="005E4DD0">
      <w:pPr>
        <w:pStyle w:val="Heading5"/>
      </w:pPr>
      <w:bookmarkStart w:id="6183" w:name="_Toc275788342"/>
      <w:r>
        <w:t>References</w:t>
      </w:r>
      <w:bookmarkEnd w:id="6183"/>
    </w:p>
    <w:p w:rsidR="003F141D" w:rsidRDefault="00A31498" w:rsidP="003F141D">
      <w:pPr>
        <w:spacing w:after="0"/>
      </w:pPr>
      <w:r>
        <w:t>[MHL] Section</w:t>
      </w:r>
      <w:r w:rsidR="003F141D">
        <w:t xml:space="preserve"> 7.4.3.</w:t>
      </w:r>
      <w:r w:rsidR="008A5A38">
        <w:t>8</w:t>
      </w:r>
      <w:bookmarkEnd w:id="326"/>
    </w:p>
    <w:p w:rsidR="00D11814" w:rsidRDefault="00A31498" w:rsidP="00D11814">
      <w:pPr>
        <w:spacing w:after="0"/>
      </w:pPr>
      <w:r>
        <w:t>[MHL] Section</w:t>
      </w:r>
      <w:r w:rsidR="00D11814">
        <w:t xml:space="preserve"> 7.4.3.9</w:t>
      </w:r>
    </w:p>
    <w:p w:rsidR="00D11814" w:rsidRDefault="00A31498" w:rsidP="00D11814">
      <w:pPr>
        <w:spacing w:after="0"/>
      </w:pPr>
      <w:r>
        <w:t>[MHL] Section</w:t>
      </w:r>
      <w:r w:rsidR="00D11814">
        <w:t xml:space="preserve"> 7.8; Table 7-20; Interrupt Registers, Status Registers</w:t>
      </w:r>
      <w:bookmarkEnd w:id="327"/>
    </w:p>
    <w:p w:rsidR="00D11814" w:rsidRPr="007D6A1E" w:rsidRDefault="00A31498" w:rsidP="00D11814">
      <w:pPr>
        <w:spacing w:after="0"/>
      </w:pPr>
      <w:r>
        <w:t>[MHL] Section</w:t>
      </w:r>
      <w:r w:rsidR="00D11814">
        <w:t xml:space="preserve"> 7.8.1.13; Table 7-36; INT_SIZE, STAT_SIZE</w:t>
      </w:r>
      <w:bookmarkEnd w:id="328"/>
    </w:p>
    <w:p w:rsidR="003F141D" w:rsidRPr="007C54B1" w:rsidRDefault="00A31498" w:rsidP="003F141D">
      <w:pPr>
        <w:spacing w:after="0"/>
      </w:pPr>
      <w:r>
        <w:t>[MHL] Section</w:t>
      </w:r>
      <w:r w:rsidR="003F141D">
        <w:t xml:space="preserve"> 13.10.3; Table 13-34; T</w:t>
      </w:r>
      <w:r w:rsidR="00680831">
        <w:rPr>
          <w:vertAlign w:val="subscript"/>
        </w:rPr>
        <w:t>PKT_</w:t>
      </w:r>
      <w:r w:rsidR="000F186C">
        <w:rPr>
          <w:vertAlign w:val="subscript"/>
        </w:rPr>
        <w:t>RECEIVER_TIMEOUT</w:t>
      </w:r>
      <w:bookmarkEnd w:id="329"/>
    </w:p>
    <w:p w:rsidR="003F141D" w:rsidRPr="007C54B1" w:rsidRDefault="00A31498" w:rsidP="003F141D">
      <w:pPr>
        <w:spacing w:after="0"/>
      </w:pPr>
      <w:r>
        <w:t>[MHL] Section</w:t>
      </w:r>
      <w:r w:rsidR="003F141D">
        <w:t xml:space="preserve"> 13.10.3; Table 13-34; T</w:t>
      </w:r>
      <w:r w:rsidR="003F141D" w:rsidRPr="00604019">
        <w:rPr>
          <w:vertAlign w:val="subscript"/>
        </w:rPr>
        <w:t>PKT_</w:t>
      </w:r>
      <w:r w:rsidR="000F186C">
        <w:rPr>
          <w:vertAlign w:val="subscript"/>
        </w:rPr>
        <w:t>SENDER_TIMEOUT</w:t>
      </w:r>
    </w:p>
    <w:p w:rsidR="000A7D08" w:rsidRDefault="000A7D08" w:rsidP="005E4DD0">
      <w:pPr>
        <w:pStyle w:val="Heading5"/>
      </w:pPr>
      <w:bookmarkStart w:id="6184" w:name="_Toc275788343"/>
      <w:r>
        <w:t>Required Test Equipment</w:t>
      </w:r>
      <w:bookmarkEnd w:id="6184"/>
    </w:p>
    <w:p w:rsidR="0090458F" w:rsidRPr="0090458F" w:rsidRDefault="002926B6" w:rsidP="0090458F">
      <w:r>
        <w:t>MSC Test Tool</w:t>
      </w:r>
    </w:p>
    <w:p w:rsidR="00362BB3" w:rsidRDefault="003A6EF6" w:rsidP="003A6EF6">
      <w:pPr>
        <w:pStyle w:val="RequiredMethodologyHeading"/>
      </w:pPr>
      <w:r>
        <w:t>Required Methodology</w:t>
      </w:r>
    </w:p>
    <w:p w:rsidR="003F141D" w:rsidRDefault="00D11814" w:rsidP="003F141D">
      <w:pPr>
        <w:tabs>
          <w:tab w:val="left" w:pos="504"/>
        </w:tabs>
      </w:pPr>
      <w:r>
        <w:t xml:space="preserve">Execute the procedure once for each row in </w:t>
      </w:r>
      <w:r w:rsidR="00D21FFE">
        <w:fldChar w:fldCharType="begin"/>
      </w:r>
      <w:r>
        <w:instrText xml:space="preserve"> REF _Ref277763461 \h </w:instrText>
      </w:r>
      <w:r w:rsidR="00D21FFE">
        <w:fldChar w:fldCharType="separate"/>
      </w:r>
      <w:r w:rsidR="00C763A4">
        <w:t xml:space="preserve">Table </w:t>
      </w:r>
      <w:r w:rsidR="00C763A4">
        <w:rPr>
          <w:noProof/>
        </w:rPr>
        <w:t>6</w:t>
      </w:r>
      <w:r w:rsidR="00C763A4">
        <w:noBreakHyphen/>
      </w:r>
      <w:r w:rsidR="00C763A4">
        <w:rPr>
          <w:noProof/>
        </w:rPr>
        <w:t>5</w:t>
      </w:r>
      <w:r w:rsidR="00D21FFE">
        <w:fldChar w:fldCharType="end"/>
      </w:r>
      <w:r w:rsidR="003F141D">
        <w:t>.  TEST_WATCH_COMMAND, TEST_WAIT_TIME,  and TEST_RESPONSE will take on values defined in the table.</w:t>
      </w:r>
    </w:p>
    <w:p w:rsidR="003F141D" w:rsidRPr="00C22035" w:rsidRDefault="003F141D" w:rsidP="005820D6">
      <w:pPr>
        <w:pStyle w:val="ListParagraph"/>
        <w:numPr>
          <w:ilvl w:val="0"/>
          <w:numId w:val="293"/>
        </w:numPr>
      </w:pPr>
      <w:r w:rsidRPr="00C22035">
        <w:t>If necessary, connect DUT to Tester Source or Sink port, as appropriate.</w:t>
      </w:r>
    </w:p>
    <w:p w:rsidR="003F141D" w:rsidRPr="00C22035" w:rsidRDefault="003F141D" w:rsidP="005820D6">
      <w:pPr>
        <w:pStyle w:val="ListParagraph"/>
        <w:numPr>
          <w:ilvl w:val="0"/>
          <w:numId w:val="293"/>
        </w:numPr>
      </w:pPr>
      <w:r w:rsidRPr="00C22035">
        <w:t xml:space="preserve">Set Tester port </w:t>
      </w:r>
      <w:r w:rsidRPr="00322A73">
        <w:rPr>
          <w:bCs/>
        </w:rPr>
        <w:t>to</w:t>
      </w:r>
      <w:r w:rsidRPr="00C22035">
        <w:t xml:space="preserve"> disconnected state.</w:t>
      </w:r>
    </w:p>
    <w:p w:rsidR="003F141D" w:rsidRPr="00C22035" w:rsidRDefault="003F141D" w:rsidP="005820D6">
      <w:pPr>
        <w:pStyle w:val="ListParagraph"/>
        <w:numPr>
          <w:ilvl w:val="0"/>
          <w:numId w:val="293"/>
        </w:numPr>
      </w:pPr>
      <w:r w:rsidRPr="00C22035">
        <w:t>If Tester Source port, do not drive the VBUS.</w:t>
      </w:r>
    </w:p>
    <w:p w:rsidR="003F141D" w:rsidRPr="00C22035" w:rsidRDefault="003F141D" w:rsidP="005820D6">
      <w:pPr>
        <w:pStyle w:val="ListParagraph"/>
        <w:numPr>
          <w:ilvl w:val="0"/>
          <w:numId w:val="293"/>
        </w:numPr>
      </w:pPr>
      <w:r w:rsidRPr="00C22035">
        <w:t>If Tester Sink port, drive the VBUS.</w:t>
      </w:r>
    </w:p>
    <w:p w:rsidR="003F141D" w:rsidRPr="00C22035" w:rsidRDefault="003F141D" w:rsidP="005820D6">
      <w:pPr>
        <w:pStyle w:val="ListParagraph"/>
        <w:numPr>
          <w:ilvl w:val="0"/>
          <w:numId w:val="293"/>
        </w:numPr>
      </w:pPr>
      <w:r w:rsidRPr="00C22035">
        <w:t>Select typical timings, resistances, capacitances.</w:t>
      </w:r>
    </w:p>
    <w:p w:rsidR="003F141D" w:rsidRPr="00C22035" w:rsidRDefault="003F141D" w:rsidP="005820D6">
      <w:pPr>
        <w:pStyle w:val="ListParagraph"/>
        <w:numPr>
          <w:ilvl w:val="0"/>
          <w:numId w:val="293"/>
        </w:numPr>
      </w:pPr>
      <w:r w:rsidRPr="00C22035">
        <w:t>Set Tester to use its Discovery engine to enable normal MHL discovery.</w:t>
      </w:r>
    </w:p>
    <w:p w:rsidR="003F141D" w:rsidRPr="00C22035" w:rsidRDefault="003F141D" w:rsidP="005820D6">
      <w:pPr>
        <w:pStyle w:val="ListParagraph"/>
        <w:numPr>
          <w:ilvl w:val="0"/>
          <w:numId w:val="293"/>
        </w:numPr>
      </w:pPr>
      <w:r w:rsidRPr="00C22035">
        <w:t>Set Tester to use its Packet engine to respond normally.</w:t>
      </w:r>
    </w:p>
    <w:p w:rsidR="003F141D" w:rsidRPr="00C22035" w:rsidRDefault="003F141D" w:rsidP="005820D6">
      <w:pPr>
        <w:pStyle w:val="ListParagraph"/>
        <w:numPr>
          <w:ilvl w:val="0"/>
          <w:numId w:val="293"/>
        </w:numPr>
      </w:pPr>
      <w:r w:rsidRPr="00C22035">
        <w:t>Direct Tester to proceed with Discovery.</w:t>
      </w:r>
    </w:p>
    <w:p w:rsidR="003F141D" w:rsidRDefault="003F141D" w:rsidP="005820D6">
      <w:pPr>
        <w:pStyle w:val="ListParagraph"/>
        <w:numPr>
          <w:ilvl w:val="0"/>
          <w:numId w:val="293"/>
        </w:numPr>
      </w:pPr>
      <w:r w:rsidRPr="00C22035">
        <w:lastRenderedPageBreak/>
        <w:t>If Source DUT, Tester sends a SET_HPD to the DUT.</w:t>
      </w:r>
    </w:p>
    <w:p w:rsidR="00362BB3" w:rsidRDefault="00362BB3" w:rsidP="005820D6">
      <w:pPr>
        <w:pStyle w:val="ListParagraph"/>
        <w:numPr>
          <w:ilvl w:val="0"/>
          <w:numId w:val="293"/>
        </w:numPr>
        <w:tabs>
          <w:tab w:val="left" w:pos="504"/>
          <w:tab w:val="left" w:pos="1080"/>
          <w:tab w:val="left" w:pos="1755"/>
        </w:tabs>
        <w:spacing w:after="0" w:line="240" w:lineRule="auto"/>
      </w:pPr>
      <w:r>
        <w:t>Watch CBUS activity for 10 seconds, and if tester receives a TEST_WATCH_COMMAND, proceed with this test.</w:t>
      </w:r>
    </w:p>
    <w:p w:rsidR="00362BB3" w:rsidRDefault="00362BB3" w:rsidP="005820D6">
      <w:pPr>
        <w:pStyle w:val="ListParagraph"/>
        <w:numPr>
          <w:ilvl w:val="0"/>
          <w:numId w:val="293"/>
        </w:numPr>
        <w:tabs>
          <w:tab w:val="left" w:pos="504"/>
          <w:tab w:val="left" w:pos="1080"/>
          <w:tab w:val="left" w:pos="1755"/>
        </w:tabs>
        <w:spacing w:after="0" w:line="240" w:lineRule="auto"/>
      </w:pPr>
      <w:r>
        <w:t>Watch for the DUT to supply the Offset (0x2_0_??).</w:t>
      </w:r>
    </w:p>
    <w:p w:rsidR="00362BB3" w:rsidRDefault="00362BB3" w:rsidP="005820D6">
      <w:pPr>
        <w:pStyle w:val="ListParagraph"/>
        <w:numPr>
          <w:ilvl w:val="0"/>
          <w:numId w:val="293"/>
        </w:numPr>
        <w:tabs>
          <w:tab w:val="left" w:pos="504"/>
          <w:tab w:val="left" w:pos="1080"/>
          <w:tab w:val="left" w:pos="1755"/>
        </w:tabs>
        <w:spacing w:after="0" w:line="240" w:lineRule="auto"/>
      </w:pPr>
      <w:r>
        <w:t>Watch for the DUT to supply the Value (0x2_0_??).</w:t>
      </w:r>
    </w:p>
    <w:p w:rsidR="00362BB3" w:rsidRDefault="00362BB3" w:rsidP="005820D6">
      <w:pPr>
        <w:pStyle w:val="ListParagraph"/>
        <w:numPr>
          <w:ilvl w:val="0"/>
          <w:numId w:val="293"/>
        </w:numPr>
        <w:tabs>
          <w:tab w:val="left" w:pos="504"/>
          <w:tab w:val="left" w:pos="1080"/>
          <w:tab w:val="left" w:pos="1755"/>
        </w:tabs>
        <w:spacing w:after="0" w:line="240" w:lineRule="auto"/>
      </w:pPr>
      <w:r>
        <w:t>Wait TEST_WAIT_TIME</w:t>
      </w:r>
      <w:r w:rsidR="008E2B8B">
        <w:t>.</w:t>
      </w:r>
    </w:p>
    <w:p w:rsidR="00362BB3" w:rsidRDefault="00362BB3" w:rsidP="005820D6">
      <w:pPr>
        <w:pStyle w:val="ListParagraph"/>
        <w:numPr>
          <w:ilvl w:val="0"/>
          <w:numId w:val="293"/>
        </w:numPr>
        <w:tabs>
          <w:tab w:val="left" w:pos="504"/>
          <w:tab w:val="left" w:pos="1080"/>
          <w:tab w:val="left" w:pos="1755"/>
        </w:tabs>
        <w:spacing w:after="0" w:line="240" w:lineRule="auto"/>
      </w:pPr>
      <w:r>
        <w:t>Respond with TEST_RESPONSE.</w:t>
      </w:r>
    </w:p>
    <w:p w:rsidR="00322A73" w:rsidRDefault="008A5A38" w:rsidP="005820D6">
      <w:pPr>
        <w:pStyle w:val="ListParagraph"/>
        <w:numPr>
          <w:ilvl w:val="0"/>
          <w:numId w:val="293"/>
        </w:numPr>
        <w:tabs>
          <w:tab w:val="left" w:pos="1080"/>
          <w:tab w:val="left" w:pos="1755"/>
        </w:tabs>
        <w:spacing w:after="60" w:line="240" w:lineRule="auto"/>
      </w:pPr>
      <w:r>
        <w:t>The Tester implements 4 Interrupt Registers and 4 Status Registers.  This defines the valid range for offsets included in SET_INT and WRITE_STAT commands received from the DUT.</w:t>
      </w:r>
    </w:p>
    <w:p w:rsidR="0090458F" w:rsidRPr="0090458F" w:rsidRDefault="00322A73" w:rsidP="005820D6">
      <w:pPr>
        <w:pStyle w:val="ListParagraph"/>
        <w:numPr>
          <w:ilvl w:val="0"/>
          <w:numId w:val="293"/>
        </w:numPr>
        <w:tabs>
          <w:tab w:val="left" w:pos="504"/>
          <w:tab w:val="left" w:pos="1080"/>
          <w:tab w:val="left" w:pos="1755"/>
        </w:tabs>
        <w:spacing w:after="0" w:line="240" w:lineRule="auto"/>
      </w:pPr>
      <w:r>
        <w:t xml:space="preserve">If DUT does not send the command being watched for within 10 seconds, end test with </w:t>
      </w:r>
      <w:r w:rsidR="00F17393">
        <w:t>PASS (SKIP)</w:t>
      </w:r>
      <w:r>
        <w:t>.</w:t>
      </w:r>
    </w:p>
    <w:p w:rsidR="0090458F" w:rsidRPr="0090458F" w:rsidRDefault="0090458F" w:rsidP="005820D6">
      <w:pPr>
        <w:pStyle w:val="ListParagraph"/>
        <w:numPr>
          <w:ilvl w:val="0"/>
          <w:numId w:val="293"/>
        </w:numPr>
        <w:tabs>
          <w:tab w:val="left" w:pos="504"/>
          <w:tab w:val="left" w:pos="1080"/>
          <w:tab w:val="left" w:pos="1755"/>
        </w:tabs>
        <w:spacing w:after="0" w:line="240" w:lineRule="auto"/>
      </w:pPr>
      <w:r w:rsidRPr="0090458F">
        <w:t>FAIL if DUT sends another MSC command before it sends the Offset data.</w:t>
      </w:r>
    </w:p>
    <w:p w:rsidR="0090458F" w:rsidRPr="0090458F" w:rsidRDefault="0090458F" w:rsidP="005820D6">
      <w:pPr>
        <w:pStyle w:val="ListParagraph"/>
        <w:numPr>
          <w:ilvl w:val="0"/>
          <w:numId w:val="293"/>
        </w:numPr>
        <w:tabs>
          <w:tab w:val="left" w:pos="504"/>
          <w:tab w:val="left" w:pos="1080"/>
          <w:tab w:val="left" w:pos="1755"/>
        </w:tabs>
        <w:spacing w:after="0" w:line="240" w:lineRule="auto"/>
      </w:pPr>
      <w:r w:rsidRPr="0090458F">
        <w:t>FAIL if DUT does not send the Offset within T</w:t>
      </w:r>
      <w:r w:rsidRPr="00322A73">
        <w:rPr>
          <w:vertAlign w:val="subscript"/>
        </w:rPr>
        <w:t>PKT_</w:t>
      </w:r>
      <w:r w:rsidR="000F186C">
        <w:rPr>
          <w:vertAlign w:val="subscript"/>
        </w:rPr>
        <w:t>SENDER_TIMEOUT</w:t>
      </w:r>
      <w:r w:rsidRPr="0090458F">
        <w:t>{max} of the command.</w:t>
      </w:r>
    </w:p>
    <w:p w:rsidR="0090458F" w:rsidRPr="0090458F" w:rsidRDefault="0090458F" w:rsidP="005820D6">
      <w:pPr>
        <w:pStyle w:val="ListParagraph"/>
        <w:numPr>
          <w:ilvl w:val="0"/>
          <w:numId w:val="293"/>
        </w:numPr>
        <w:tabs>
          <w:tab w:val="left" w:pos="504"/>
          <w:tab w:val="left" w:pos="1080"/>
          <w:tab w:val="left" w:pos="1755"/>
        </w:tabs>
        <w:spacing w:after="0" w:line="240" w:lineRule="auto"/>
      </w:pPr>
      <w:r w:rsidRPr="0090458F">
        <w:t>FAIL if Offset is not in the valid range for an Interrupt Register or for a Status Register.</w:t>
      </w:r>
    </w:p>
    <w:p w:rsidR="0090458F" w:rsidRPr="0090458F" w:rsidRDefault="0090458F" w:rsidP="005820D6">
      <w:pPr>
        <w:pStyle w:val="ListParagraph"/>
        <w:numPr>
          <w:ilvl w:val="0"/>
          <w:numId w:val="293"/>
        </w:numPr>
        <w:tabs>
          <w:tab w:val="left" w:pos="504"/>
          <w:tab w:val="left" w:pos="1080"/>
          <w:tab w:val="left" w:pos="1755"/>
        </w:tabs>
        <w:spacing w:after="0" w:line="240" w:lineRule="auto"/>
      </w:pPr>
      <w:r w:rsidRPr="0090458F">
        <w:t>FAIL if DUT sends another MSC command before it sends the Value data.</w:t>
      </w:r>
    </w:p>
    <w:p w:rsidR="0090458F" w:rsidRPr="0090458F" w:rsidRDefault="0090458F" w:rsidP="005820D6">
      <w:pPr>
        <w:pStyle w:val="ListParagraph"/>
        <w:numPr>
          <w:ilvl w:val="0"/>
          <w:numId w:val="293"/>
        </w:numPr>
        <w:tabs>
          <w:tab w:val="left" w:pos="504"/>
          <w:tab w:val="left" w:pos="1080"/>
          <w:tab w:val="left" w:pos="1755"/>
        </w:tabs>
        <w:spacing w:after="0" w:line="240" w:lineRule="auto"/>
      </w:pPr>
      <w:r w:rsidRPr="0090458F">
        <w:t>FAIL if DUT does not send the Value data within T</w:t>
      </w:r>
      <w:r w:rsidRPr="00322A73">
        <w:rPr>
          <w:vertAlign w:val="subscript"/>
        </w:rPr>
        <w:t>PKT_</w:t>
      </w:r>
      <w:r w:rsidR="000F186C">
        <w:rPr>
          <w:vertAlign w:val="subscript"/>
        </w:rPr>
        <w:t>SENDER_TIMEOUT</w:t>
      </w:r>
      <w:r w:rsidRPr="0090458F">
        <w:t xml:space="preserve">{max} </w:t>
      </w:r>
      <w:bookmarkStart w:id="6185" w:name="EDIT_20120514_005"/>
      <w:r w:rsidRPr="0090458F">
        <w:t xml:space="preserve">of the </w:t>
      </w:r>
      <w:r w:rsidR="008B246E">
        <w:t>Offset Byte</w:t>
      </w:r>
      <w:bookmarkEnd w:id="6185"/>
      <w:r w:rsidRPr="0090458F">
        <w:t>.</w:t>
      </w:r>
    </w:p>
    <w:p w:rsidR="0090458F" w:rsidRPr="0090458F" w:rsidRDefault="0090458F" w:rsidP="005820D6">
      <w:pPr>
        <w:pStyle w:val="ListParagraph"/>
        <w:numPr>
          <w:ilvl w:val="0"/>
          <w:numId w:val="293"/>
        </w:numPr>
        <w:tabs>
          <w:tab w:val="left" w:pos="504"/>
          <w:tab w:val="left" w:pos="1080"/>
          <w:tab w:val="left" w:pos="1755"/>
        </w:tabs>
        <w:spacing w:after="0" w:line="240" w:lineRule="auto"/>
      </w:pPr>
      <w:r w:rsidRPr="0090458F">
        <w:t>FAIL if DUT sends an unexpected MSC command or unexpected Data during the time it is waiting for ACK packet from the Tester.</w:t>
      </w:r>
    </w:p>
    <w:p w:rsidR="0090458F" w:rsidRDefault="0090458F" w:rsidP="005820D6">
      <w:pPr>
        <w:pStyle w:val="ListParagraph"/>
        <w:numPr>
          <w:ilvl w:val="0"/>
          <w:numId w:val="293"/>
        </w:numPr>
        <w:tabs>
          <w:tab w:val="left" w:pos="504"/>
          <w:tab w:val="left" w:pos="1080"/>
          <w:tab w:val="left" w:pos="1755"/>
        </w:tabs>
        <w:spacing w:after="0" w:line="240" w:lineRule="auto"/>
      </w:pPr>
      <w:r w:rsidRPr="0090458F">
        <w:t>FAIL if DUT makes a NACK packet or ABORT packet in response to the ACK packet returned by the Tester.</w:t>
      </w:r>
    </w:p>
    <w:p w:rsidR="00C672B1" w:rsidRPr="0090458F" w:rsidRDefault="00C672B1" w:rsidP="005820D6">
      <w:pPr>
        <w:pStyle w:val="ListParagraph"/>
        <w:numPr>
          <w:ilvl w:val="0"/>
          <w:numId w:val="293"/>
        </w:numPr>
        <w:tabs>
          <w:tab w:val="left" w:pos="504"/>
          <w:tab w:val="left" w:pos="1080"/>
          <w:tab w:val="left" w:pos="1755"/>
        </w:tabs>
        <w:spacing w:after="0" w:line="240" w:lineRule="auto"/>
      </w:pPr>
      <w:r>
        <w:t>If all preceding steps pass, then PASS; else FAIL.</w:t>
      </w:r>
    </w:p>
    <w:p w:rsidR="007D6A1E" w:rsidRDefault="007D6A1E" w:rsidP="007D6A1E">
      <w:pPr>
        <w:tabs>
          <w:tab w:val="left" w:pos="504"/>
          <w:tab w:val="left" w:pos="1080"/>
          <w:tab w:val="left" w:pos="1755"/>
        </w:tabs>
        <w:spacing w:after="0" w:line="240" w:lineRule="auto"/>
      </w:pPr>
    </w:p>
    <w:p w:rsidR="00362BB3" w:rsidRDefault="008A7CCD" w:rsidP="008A7CCD">
      <w:pPr>
        <w:pStyle w:val="Caption-Table"/>
      </w:pPr>
      <w:bookmarkStart w:id="6186" w:name="_Ref277763461"/>
      <w:bookmarkStart w:id="6187" w:name="_Toc348443995"/>
      <w:r>
        <w:t>Table</w:t>
      </w:r>
      <w:r w:rsidR="00362BB3">
        <w:t xml:space="preserve"> </w:t>
      </w:r>
      <w:r w:rsidR="00130D93">
        <w:fldChar w:fldCharType="begin"/>
      </w:r>
      <w:r w:rsidR="00130D93">
        <w:instrText xml:space="preserve"> STYLEREF 1 \s </w:instrText>
      </w:r>
      <w:r w:rsidR="00130D93">
        <w:fldChar w:fldCharType="separate"/>
      </w:r>
      <w:r w:rsidR="00C763A4">
        <w:rPr>
          <w:noProof/>
        </w:rPr>
        <w:t>6</w:t>
      </w:r>
      <w:r w:rsidR="00130D93">
        <w:rPr>
          <w:noProof/>
        </w:rPr>
        <w:fldChar w:fldCharType="end"/>
      </w:r>
      <w:r w:rsidR="00F719F1">
        <w:noBreakHyphen/>
      </w:r>
      <w:r w:rsidR="00130D93">
        <w:fldChar w:fldCharType="begin"/>
      </w:r>
      <w:r w:rsidR="00130D93">
        <w:instrText xml:space="preserve"> SEQ Table \* ARABIC \s 1 </w:instrText>
      </w:r>
      <w:r w:rsidR="00130D93">
        <w:fldChar w:fldCharType="separate"/>
      </w:r>
      <w:r w:rsidR="00C763A4">
        <w:rPr>
          <w:noProof/>
        </w:rPr>
        <w:t>5</w:t>
      </w:r>
      <w:r w:rsidR="00130D93">
        <w:rPr>
          <w:noProof/>
        </w:rPr>
        <w:fldChar w:fldCharType="end"/>
      </w:r>
      <w:bookmarkEnd w:id="6186"/>
      <w:r w:rsidR="00984B9F">
        <w:t>.</w:t>
      </w:r>
      <w:r w:rsidR="00475D6F">
        <w:t xml:space="preserve"> SET_INT and WRITE_STAT C</w:t>
      </w:r>
      <w:r w:rsidR="00362BB3">
        <w:t>ommand</w:t>
      </w:r>
      <w:r w:rsidR="00475D6F">
        <w:t>s</w:t>
      </w:r>
      <w:bookmarkEnd w:id="6187"/>
    </w:p>
    <w:tbl>
      <w:tblPr>
        <w:tblW w:w="8550" w:type="dxa"/>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3330"/>
        <w:gridCol w:w="2340"/>
        <w:gridCol w:w="2160"/>
      </w:tblGrid>
      <w:tr w:rsidR="0090458F" w:rsidRPr="00F3611F" w:rsidTr="001966C4">
        <w:tc>
          <w:tcPr>
            <w:tcW w:w="720" w:type="dxa"/>
            <w:tcBorders>
              <w:top w:val="nil"/>
              <w:left w:val="nil"/>
              <w:bottom w:val="single" w:sz="4" w:space="0" w:color="auto"/>
              <w:right w:val="single" w:sz="4" w:space="0" w:color="auto"/>
            </w:tcBorders>
            <w:shd w:val="clear" w:color="auto" w:fill="auto"/>
          </w:tcPr>
          <w:p w:rsidR="0090458F" w:rsidRDefault="0090458F" w:rsidP="006B2A56">
            <w:pPr>
              <w:spacing w:after="0"/>
            </w:pPr>
          </w:p>
        </w:tc>
        <w:tc>
          <w:tcPr>
            <w:tcW w:w="3330" w:type="dxa"/>
            <w:tcBorders>
              <w:left w:val="single" w:sz="4" w:space="0" w:color="auto"/>
            </w:tcBorders>
            <w:shd w:val="clear" w:color="auto" w:fill="D9D9D9" w:themeFill="background1" w:themeFillShade="D9"/>
            <w:vAlign w:val="center"/>
          </w:tcPr>
          <w:p w:rsidR="0090458F" w:rsidRPr="00F3611F" w:rsidRDefault="0090458F" w:rsidP="001966C4">
            <w:pPr>
              <w:pStyle w:val="TableHeading"/>
            </w:pPr>
            <w:r w:rsidRPr="00F3611F">
              <w:t>TEST_WATCH_COMMAND</w:t>
            </w:r>
          </w:p>
        </w:tc>
        <w:tc>
          <w:tcPr>
            <w:tcW w:w="2340" w:type="dxa"/>
            <w:shd w:val="clear" w:color="auto" w:fill="D9D9D9" w:themeFill="background1" w:themeFillShade="D9"/>
            <w:vAlign w:val="center"/>
          </w:tcPr>
          <w:p w:rsidR="0090458F" w:rsidRPr="00F3611F" w:rsidRDefault="0090458F" w:rsidP="001966C4">
            <w:pPr>
              <w:pStyle w:val="TableHeading"/>
            </w:pPr>
            <w:r w:rsidRPr="00F3611F">
              <w:t>TEST_WAIT_TIME</w:t>
            </w:r>
          </w:p>
        </w:tc>
        <w:tc>
          <w:tcPr>
            <w:tcW w:w="2160" w:type="dxa"/>
            <w:shd w:val="clear" w:color="auto" w:fill="D9D9D9" w:themeFill="background1" w:themeFillShade="D9"/>
            <w:vAlign w:val="center"/>
          </w:tcPr>
          <w:p w:rsidR="0090458F" w:rsidRPr="00F3611F" w:rsidRDefault="0090458F" w:rsidP="001966C4">
            <w:pPr>
              <w:pStyle w:val="TableHeading"/>
            </w:pPr>
            <w:r w:rsidRPr="00F3611F">
              <w:t>TEST_RESPONSE</w:t>
            </w:r>
          </w:p>
        </w:tc>
      </w:tr>
      <w:tr w:rsidR="0090458F" w:rsidTr="001966C4">
        <w:tc>
          <w:tcPr>
            <w:tcW w:w="720" w:type="dxa"/>
            <w:tcBorders>
              <w:top w:val="single" w:sz="4" w:space="0" w:color="auto"/>
            </w:tcBorders>
            <w:shd w:val="clear" w:color="auto" w:fill="auto"/>
            <w:vAlign w:val="center"/>
          </w:tcPr>
          <w:p w:rsidR="0090458F" w:rsidRDefault="0090458F" w:rsidP="00B768B1">
            <w:pPr>
              <w:pStyle w:val="TableCell"/>
            </w:pPr>
            <w:r>
              <w:t>1</w:t>
            </w:r>
          </w:p>
        </w:tc>
        <w:tc>
          <w:tcPr>
            <w:tcW w:w="3330" w:type="dxa"/>
            <w:shd w:val="clear" w:color="auto" w:fill="auto"/>
            <w:vAlign w:val="center"/>
          </w:tcPr>
          <w:p w:rsidR="0090458F" w:rsidRDefault="0090458F" w:rsidP="001966C4">
            <w:pPr>
              <w:pStyle w:val="TableCell"/>
            </w:pPr>
            <w:r>
              <w:t xml:space="preserve">(0x2_1_60) SET_INT </w:t>
            </w:r>
            <w:r w:rsidR="00D80911">
              <w:t>–</w:t>
            </w:r>
            <w:r>
              <w:t>WRITE_STAT</w:t>
            </w:r>
          </w:p>
        </w:tc>
        <w:tc>
          <w:tcPr>
            <w:tcW w:w="2340" w:type="dxa"/>
            <w:shd w:val="clear" w:color="auto" w:fill="auto"/>
            <w:vAlign w:val="center"/>
          </w:tcPr>
          <w:p w:rsidR="0090458F" w:rsidRDefault="0090458F" w:rsidP="00B768B1">
            <w:pPr>
              <w:pStyle w:val="TableCell"/>
            </w:pPr>
            <w:r>
              <w:t>0</w:t>
            </w:r>
          </w:p>
        </w:tc>
        <w:tc>
          <w:tcPr>
            <w:tcW w:w="2160" w:type="dxa"/>
            <w:shd w:val="clear" w:color="auto" w:fill="auto"/>
            <w:vAlign w:val="center"/>
          </w:tcPr>
          <w:p w:rsidR="0090458F" w:rsidRDefault="0090458F" w:rsidP="00B768B1">
            <w:pPr>
              <w:pStyle w:val="TableCell"/>
            </w:pPr>
            <w:r>
              <w:t>ACK packet (0x2_1_33)</w:t>
            </w:r>
          </w:p>
        </w:tc>
      </w:tr>
      <w:tr w:rsidR="0090458F" w:rsidTr="001966C4">
        <w:tc>
          <w:tcPr>
            <w:tcW w:w="720" w:type="dxa"/>
            <w:shd w:val="clear" w:color="auto" w:fill="auto"/>
            <w:vAlign w:val="center"/>
          </w:tcPr>
          <w:p w:rsidR="0090458F" w:rsidRDefault="0090458F" w:rsidP="00B768B1">
            <w:pPr>
              <w:pStyle w:val="TableCell"/>
            </w:pPr>
            <w:r>
              <w:t>2</w:t>
            </w:r>
          </w:p>
        </w:tc>
        <w:tc>
          <w:tcPr>
            <w:tcW w:w="3330" w:type="dxa"/>
            <w:shd w:val="clear" w:color="auto" w:fill="auto"/>
            <w:vAlign w:val="center"/>
          </w:tcPr>
          <w:p w:rsidR="0090458F" w:rsidRDefault="0090458F" w:rsidP="001966C4">
            <w:pPr>
              <w:pStyle w:val="TableCell"/>
            </w:pPr>
            <w:r>
              <w:t xml:space="preserve">(0x2_1_60) SET_INT </w:t>
            </w:r>
            <w:r w:rsidR="00D80911">
              <w:t>–</w:t>
            </w:r>
            <w:r>
              <w:t>WRITE_STAT</w:t>
            </w:r>
          </w:p>
        </w:tc>
        <w:tc>
          <w:tcPr>
            <w:tcW w:w="2340" w:type="dxa"/>
            <w:shd w:val="clear" w:color="auto" w:fill="auto"/>
            <w:vAlign w:val="center"/>
          </w:tcPr>
          <w:p w:rsidR="0090458F" w:rsidRDefault="0090458F" w:rsidP="00B768B1">
            <w:pPr>
              <w:pStyle w:val="TableCell"/>
            </w:pPr>
            <w:r w:rsidRPr="0090458F">
              <w:t>(0.99) * T</w:t>
            </w:r>
            <w:r w:rsidR="00680831">
              <w:rPr>
                <w:vertAlign w:val="subscript"/>
              </w:rPr>
              <w:t>PKT_</w:t>
            </w:r>
            <w:r w:rsidR="000F186C">
              <w:rPr>
                <w:vertAlign w:val="subscript"/>
              </w:rPr>
              <w:t>RECEIVER_TIMEOUT</w:t>
            </w:r>
            <w:r w:rsidRPr="0090458F">
              <w:t>{min}</w:t>
            </w:r>
          </w:p>
        </w:tc>
        <w:tc>
          <w:tcPr>
            <w:tcW w:w="2160" w:type="dxa"/>
            <w:shd w:val="clear" w:color="auto" w:fill="auto"/>
            <w:vAlign w:val="center"/>
          </w:tcPr>
          <w:p w:rsidR="0090458F" w:rsidRDefault="0090458F" w:rsidP="00B768B1">
            <w:pPr>
              <w:pStyle w:val="TableCell"/>
            </w:pPr>
            <w:r>
              <w:t>ACK packet (0x2_1_33)</w:t>
            </w:r>
          </w:p>
        </w:tc>
      </w:tr>
    </w:tbl>
    <w:p w:rsidR="00362BB3" w:rsidRDefault="00362BB3" w:rsidP="0083185B">
      <w:pPr>
        <w:pStyle w:val="TestHeading"/>
      </w:pPr>
      <w:bookmarkStart w:id="6188" w:name="_Toc267161205"/>
      <w:bookmarkStart w:id="6189" w:name="_Toc275788347"/>
      <w:bookmarkStart w:id="6190" w:name="_Ref278358105"/>
      <w:bookmarkStart w:id="6191" w:name="_Toc290992269"/>
      <w:bookmarkStart w:id="6192" w:name="TESTINDEX_222"/>
      <w:r>
        <w:t>CBM</w:t>
      </w:r>
      <w:r w:rsidR="00235267">
        <w:t>: DUT sends (0x6C) WRITE_BURST C</w:t>
      </w:r>
      <w:r>
        <w:t>ommand</w:t>
      </w:r>
      <w:bookmarkEnd w:id="6188"/>
      <w:bookmarkEnd w:id="6189"/>
      <w:bookmarkEnd w:id="6190"/>
      <w:bookmarkEnd w:id="6191"/>
    </w:p>
    <w:bookmarkEnd w:id="6192"/>
    <w:p w:rsidR="00235267" w:rsidRPr="00235267" w:rsidRDefault="00235267" w:rsidP="00235267">
      <w:pPr>
        <w:pStyle w:val="TestUsage"/>
      </w:pPr>
      <w:r>
        <w:t>Application:</w:t>
      </w:r>
      <w:r>
        <w:tab/>
        <w:t>Source, Sink</w:t>
      </w:r>
      <w:r w:rsidR="0045280F">
        <w:t>, Dongle</w:t>
      </w:r>
    </w:p>
    <w:p w:rsidR="00362BB3" w:rsidRDefault="00362BB3" w:rsidP="005E4DD0">
      <w:pPr>
        <w:pStyle w:val="Heading5"/>
      </w:pPr>
      <w:bookmarkStart w:id="6193" w:name="_Toc275788348"/>
      <w:r w:rsidRPr="00EC30EB">
        <w:t>Test Objective</w:t>
      </w:r>
      <w:bookmarkEnd w:id="6193"/>
    </w:p>
    <w:p w:rsidR="00362BB3" w:rsidRDefault="00D11814" w:rsidP="00362BB3">
      <w:r>
        <w:t>Observe</w:t>
      </w:r>
      <w:r>
        <w:rPr>
          <w:bCs/>
        </w:rPr>
        <w:t xml:space="preserve"> that the DUT sends valid MHL Sideband Channel Commands. Respond with legal results, and observe the DUT responses. </w:t>
      </w:r>
      <w:r w:rsidR="00362BB3">
        <w:t>Observe that the DUT sends valid WRITE_BURST commands, and waits for a response before sending another MSC command.</w:t>
      </w:r>
    </w:p>
    <w:p w:rsidR="000A7D08" w:rsidRDefault="000A7D08" w:rsidP="005E4DD0">
      <w:pPr>
        <w:pStyle w:val="Heading5"/>
      </w:pPr>
      <w:bookmarkStart w:id="6194" w:name="_Toc275788349"/>
      <w:r>
        <w:t>References</w:t>
      </w:r>
      <w:bookmarkEnd w:id="6194"/>
    </w:p>
    <w:p w:rsidR="003F141D" w:rsidRDefault="00A31498" w:rsidP="003F141D">
      <w:pPr>
        <w:spacing w:after="0"/>
      </w:pPr>
      <w:r>
        <w:t>[MHL] Section</w:t>
      </w:r>
      <w:r w:rsidR="003F141D">
        <w:t xml:space="preserve"> 7.4.3.7</w:t>
      </w:r>
      <w:bookmarkEnd w:id="330"/>
    </w:p>
    <w:p w:rsidR="00D11814" w:rsidRDefault="00A31498" w:rsidP="00D11814">
      <w:pPr>
        <w:spacing w:after="0"/>
      </w:pPr>
      <w:r>
        <w:t>[MHL] Section</w:t>
      </w:r>
      <w:r w:rsidR="00D11814">
        <w:t xml:space="preserve"> 7.4.3.10</w:t>
      </w:r>
    </w:p>
    <w:p w:rsidR="00D11814" w:rsidRDefault="00A31498" w:rsidP="00D11814">
      <w:pPr>
        <w:spacing w:after="0"/>
      </w:pPr>
      <w:r>
        <w:t>[MHL] Section</w:t>
      </w:r>
      <w:r w:rsidR="00D11814">
        <w:t xml:space="preserve"> 7.8; Table 7-20; Scratchpad Registers</w:t>
      </w:r>
      <w:bookmarkEnd w:id="331"/>
    </w:p>
    <w:p w:rsidR="00D11814" w:rsidRPr="007D6A1E" w:rsidRDefault="00A31498" w:rsidP="00D11814">
      <w:pPr>
        <w:spacing w:after="0"/>
      </w:pPr>
      <w:r>
        <w:t>[MHL] Section</w:t>
      </w:r>
      <w:r w:rsidR="00D11814">
        <w:t xml:space="preserve"> 7.8.1; Table 7-21; SCRATCHPAD_SIZE</w:t>
      </w:r>
      <w:bookmarkEnd w:id="332"/>
    </w:p>
    <w:p w:rsidR="003F141D" w:rsidRPr="007C54B1" w:rsidRDefault="00A31498" w:rsidP="003F141D">
      <w:pPr>
        <w:spacing w:after="0"/>
      </w:pPr>
      <w:r>
        <w:t>[MHL] Section</w:t>
      </w:r>
      <w:r w:rsidR="003F141D">
        <w:t xml:space="preserve"> 13.10.3; Table 13-34; T</w:t>
      </w:r>
      <w:r w:rsidR="00680831">
        <w:rPr>
          <w:vertAlign w:val="subscript"/>
        </w:rPr>
        <w:t>PKT_</w:t>
      </w:r>
      <w:r w:rsidR="000F186C">
        <w:rPr>
          <w:vertAlign w:val="subscript"/>
        </w:rPr>
        <w:t>RECEIVER_TIMEOUT</w:t>
      </w:r>
      <w:bookmarkEnd w:id="333"/>
    </w:p>
    <w:p w:rsidR="003F141D" w:rsidRPr="007C54B1" w:rsidRDefault="00A31498" w:rsidP="003F141D">
      <w:pPr>
        <w:spacing w:after="0"/>
      </w:pPr>
      <w:r>
        <w:t>[MHL] Section</w:t>
      </w:r>
      <w:r w:rsidR="003F141D">
        <w:t xml:space="preserve"> 13.10.3; Table 13-34; T</w:t>
      </w:r>
      <w:r w:rsidR="003F141D" w:rsidRPr="00604019">
        <w:rPr>
          <w:vertAlign w:val="subscript"/>
        </w:rPr>
        <w:t>PKT_</w:t>
      </w:r>
      <w:r w:rsidR="000F186C">
        <w:rPr>
          <w:vertAlign w:val="subscript"/>
        </w:rPr>
        <w:t>SENDER_TIMEOUT</w:t>
      </w:r>
    </w:p>
    <w:p w:rsidR="000A7D08" w:rsidRDefault="000A7D08" w:rsidP="005E4DD0">
      <w:pPr>
        <w:pStyle w:val="Heading5"/>
      </w:pPr>
      <w:bookmarkStart w:id="6195" w:name="_Toc275788350"/>
      <w:r>
        <w:t>Required Test Equipment</w:t>
      </w:r>
      <w:bookmarkEnd w:id="6195"/>
    </w:p>
    <w:p w:rsidR="0090458F" w:rsidRPr="0090458F" w:rsidRDefault="002926B6" w:rsidP="0090458F">
      <w:r>
        <w:t>MSC Test Tool</w:t>
      </w:r>
    </w:p>
    <w:p w:rsidR="00362BB3" w:rsidRDefault="003A6EF6" w:rsidP="003A6EF6">
      <w:pPr>
        <w:pStyle w:val="RequiredMethodologyHeading"/>
      </w:pPr>
      <w:r>
        <w:lastRenderedPageBreak/>
        <w:t>Required Methodology</w:t>
      </w:r>
    </w:p>
    <w:p w:rsidR="003F141D" w:rsidRDefault="00D11814" w:rsidP="003F141D">
      <w:pPr>
        <w:tabs>
          <w:tab w:val="left" w:pos="504"/>
        </w:tabs>
      </w:pPr>
      <w:r>
        <w:t xml:space="preserve">Execute the procedure once for each row in </w:t>
      </w:r>
      <w:r w:rsidR="00D21FFE">
        <w:fldChar w:fldCharType="begin"/>
      </w:r>
      <w:r>
        <w:instrText xml:space="preserve"> REF _Ref277763591 \h </w:instrText>
      </w:r>
      <w:r w:rsidR="00D21FFE">
        <w:fldChar w:fldCharType="separate"/>
      </w:r>
      <w:r w:rsidR="00C763A4">
        <w:t xml:space="preserve">Table </w:t>
      </w:r>
      <w:r w:rsidR="00C763A4">
        <w:rPr>
          <w:noProof/>
        </w:rPr>
        <w:t>6</w:t>
      </w:r>
      <w:r w:rsidR="00C763A4">
        <w:noBreakHyphen/>
      </w:r>
      <w:r w:rsidR="00C763A4">
        <w:rPr>
          <w:noProof/>
        </w:rPr>
        <w:t>6</w:t>
      </w:r>
      <w:r w:rsidR="00D21FFE">
        <w:fldChar w:fldCharType="end"/>
      </w:r>
      <w:r w:rsidR="003F141D">
        <w:t>.  TEST_WATCH_COMMAND, TEST_WAIT_TIME,  and TEST_RESPONSE will take on values defined in the table.</w:t>
      </w:r>
    </w:p>
    <w:p w:rsidR="003F141D" w:rsidRPr="00C22035" w:rsidRDefault="003F141D" w:rsidP="005820D6">
      <w:pPr>
        <w:pStyle w:val="ListParagraph"/>
        <w:numPr>
          <w:ilvl w:val="0"/>
          <w:numId w:val="113"/>
        </w:numPr>
      </w:pPr>
      <w:r w:rsidRPr="00C22035">
        <w:t>If necessary, connect DUT to Tester Source or Sink port, as appropriate.</w:t>
      </w:r>
    </w:p>
    <w:p w:rsidR="003F141D" w:rsidRPr="00C22035" w:rsidRDefault="003F141D" w:rsidP="005820D6">
      <w:pPr>
        <w:pStyle w:val="ListParagraph"/>
        <w:numPr>
          <w:ilvl w:val="0"/>
          <w:numId w:val="113"/>
        </w:numPr>
      </w:pPr>
      <w:r w:rsidRPr="00C22035">
        <w:t xml:space="preserve">Set Tester port </w:t>
      </w:r>
      <w:r w:rsidRPr="00C22035">
        <w:rPr>
          <w:bCs/>
        </w:rPr>
        <w:t>to</w:t>
      </w:r>
      <w:r w:rsidRPr="00C22035">
        <w:t xml:space="preserve"> disconnected state.</w:t>
      </w:r>
    </w:p>
    <w:p w:rsidR="003F141D" w:rsidRPr="00C22035" w:rsidRDefault="003F141D" w:rsidP="005820D6">
      <w:pPr>
        <w:pStyle w:val="ListParagraph"/>
        <w:numPr>
          <w:ilvl w:val="0"/>
          <w:numId w:val="113"/>
        </w:numPr>
      </w:pPr>
      <w:r w:rsidRPr="00C22035">
        <w:t>If Tester Source port, do not drive the VBUS.</w:t>
      </w:r>
    </w:p>
    <w:p w:rsidR="003F141D" w:rsidRPr="00C22035" w:rsidRDefault="003F141D" w:rsidP="005820D6">
      <w:pPr>
        <w:pStyle w:val="ListParagraph"/>
        <w:numPr>
          <w:ilvl w:val="0"/>
          <w:numId w:val="113"/>
        </w:numPr>
      </w:pPr>
      <w:r w:rsidRPr="00C22035">
        <w:t>If Tester Sink port, drive the VBUS.</w:t>
      </w:r>
    </w:p>
    <w:p w:rsidR="003F141D" w:rsidRPr="00C22035" w:rsidRDefault="003F141D" w:rsidP="005820D6">
      <w:pPr>
        <w:pStyle w:val="ListParagraph"/>
        <w:numPr>
          <w:ilvl w:val="0"/>
          <w:numId w:val="113"/>
        </w:numPr>
      </w:pPr>
      <w:r w:rsidRPr="00C22035">
        <w:t>Select typical timings, resistances, capacitances.</w:t>
      </w:r>
    </w:p>
    <w:p w:rsidR="003F141D" w:rsidRDefault="003F141D" w:rsidP="005820D6">
      <w:pPr>
        <w:pStyle w:val="ListParagraph"/>
        <w:numPr>
          <w:ilvl w:val="0"/>
          <w:numId w:val="113"/>
        </w:numPr>
      </w:pPr>
      <w:r w:rsidRPr="00C22035">
        <w:t>Set Tester to use its Discovery engine to enable normal MHL discovery.</w:t>
      </w:r>
    </w:p>
    <w:p w:rsidR="00CC6FD8" w:rsidRPr="00C22035" w:rsidRDefault="00CC6FD8" w:rsidP="005820D6">
      <w:pPr>
        <w:pStyle w:val="ListParagraph"/>
        <w:numPr>
          <w:ilvl w:val="0"/>
          <w:numId w:val="113"/>
        </w:numPr>
      </w:pPr>
      <w:r>
        <w:t xml:space="preserve">Set Tester to indicate that it supports scratchpad registers by forcing SP_SUPPORT in </w:t>
      </w:r>
      <w:r w:rsidR="0010288C">
        <w:t>its own</w:t>
      </w:r>
      <w:r>
        <w:t xml:space="preserve"> Feature_Flag Register to 1 and </w:t>
      </w:r>
      <w:r w:rsidR="0010288C">
        <w:t xml:space="preserve">its own </w:t>
      </w:r>
      <w:r>
        <w:t>SCRATCHPAD_SIZE register to 0x10.</w:t>
      </w:r>
    </w:p>
    <w:p w:rsidR="003F141D" w:rsidRPr="00C22035" w:rsidRDefault="003F141D" w:rsidP="005820D6">
      <w:pPr>
        <w:pStyle w:val="ListParagraph"/>
        <w:numPr>
          <w:ilvl w:val="0"/>
          <w:numId w:val="113"/>
        </w:numPr>
      </w:pPr>
      <w:r w:rsidRPr="00C22035">
        <w:t>Set Tester to use its Packet engine to respond normally.</w:t>
      </w:r>
    </w:p>
    <w:p w:rsidR="003F141D" w:rsidRPr="00C22035" w:rsidRDefault="003F141D" w:rsidP="005820D6">
      <w:pPr>
        <w:pStyle w:val="ListParagraph"/>
        <w:numPr>
          <w:ilvl w:val="0"/>
          <w:numId w:val="113"/>
        </w:numPr>
      </w:pPr>
      <w:r w:rsidRPr="00C22035">
        <w:t>Direct Tester to proceed with Discovery.</w:t>
      </w:r>
    </w:p>
    <w:p w:rsidR="009F1EA5" w:rsidRDefault="003F141D" w:rsidP="005820D6">
      <w:pPr>
        <w:pStyle w:val="ListParagraph"/>
        <w:numPr>
          <w:ilvl w:val="0"/>
          <w:numId w:val="113"/>
        </w:numPr>
        <w:tabs>
          <w:tab w:val="left" w:pos="504"/>
          <w:tab w:val="left" w:pos="1080"/>
          <w:tab w:val="left" w:pos="1755"/>
        </w:tabs>
        <w:spacing w:after="0" w:line="240" w:lineRule="auto"/>
      </w:pPr>
      <w:r w:rsidRPr="00C22035">
        <w:t>If Source DUT, Tester sends a SET_HPD to the DUT.</w:t>
      </w:r>
    </w:p>
    <w:p w:rsidR="00D11814" w:rsidRDefault="009F1EA5" w:rsidP="005820D6">
      <w:pPr>
        <w:pStyle w:val="ListParagraph"/>
        <w:numPr>
          <w:ilvl w:val="0"/>
          <w:numId w:val="113"/>
        </w:numPr>
        <w:tabs>
          <w:tab w:val="left" w:pos="504"/>
          <w:tab w:val="left" w:pos="1080"/>
          <w:tab w:val="left" w:pos="1755"/>
        </w:tabs>
        <w:spacing w:after="0" w:line="240" w:lineRule="auto"/>
      </w:pPr>
      <w:bookmarkStart w:id="6196" w:name="EDIT_20130206_004"/>
      <w:bookmarkStart w:id="6197" w:name="EDIT_20120619_001"/>
      <w:commentRangeStart w:id="6198"/>
      <w:r>
        <w:t>Tester sends DCAP_RDY</w:t>
      </w:r>
      <w:ins w:id="6199" w:author="WA-fc02" w:date="2013-02-06T17:56:00Z">
        <w:r w:rsidR="00D56384">
          <w:t xml:space="preserve"> using WRITE_STAT</w:t>
        </w:r>
      </w:ins>
      <w:r>
        <w:t xml:space="preserve"> and then DCAP_CHG using SET_INT</w:t>
      </w:r>
      <w:ins w:id="6200" w:author="WA-fc02" w:date="2013-02-06T17:57:00Z">
        <w:r w:rsidR="00D56384">
          <w:t xml:space="preserve"> to DUT</w:t>
        </w:r>
      </w:ins>
      <w:r>
        <w:t>.</w:t>
      </w:r>
      <w:bookmarkEnd w:id="6196"/>
      <w:commentRangeEnd w:id="6198"/>
      <w:r w:rsidR="00D56384">
        <w:rPr>
          <w:rStyle w:val="CommentReference"/>
          <w:rFonts w:ascii="Book Antiqua" w:eastAsia="Times New Roman" w:hAnsi="Book Antiqua" w:cs="Arial"/>
        </w:rPr>
        <w:commentReference w:id="6198"/>
      </w:r>
      <w:r w:rsidR="00D11814">
        <w:t xml:space="preserve"> </w:t>
      </w:r>
      <w:bookmarkEnd w:id="6197"/>
    </w:p>
    <w:p w:rsidR="0026303B" w:rsidRDefault="0026303B" w:rsidP="005820D6">
      <w:pPr>
        <w:pStyle w:val="ListParagraph"/>
        <w:numPr>
          <w:ilvl w:val="0"/>
          <w:numId w:val="113"/>
        </w:numPr>
        <w:tabs>
          <w:tab w:val="left" w:pos="504"/>
          <w:tab w:val="left" w:pos="1080"/>
          <w:tab w:val="left" w:pos="1755"/>
        </w:tabs>
        <w:spacing w:after="0" w:line="240" w:lineRule="auto"/>
      </w:pPr>
      <w:bookmarkStart w:id="6201" w:name="EDIT_20120302_058"/>
      <w:r>
        <w:t>Tester allows DUT to execute WRITE_BURST commands by responding to REQ_WRT interrupts with GRT_WRT interrupts</w:t>
      </w:r>
      <w:bookmarkEnd w:id="6201"/>
      <w:r>
        <w:t>.</w:t>
      </w:r>
    </w:p>
    <w:p w:rsidR="0090458F" w:rsidRPr="0090458F" w:rsidRDefault="0090458F" w:rsidP="005820D6">
      <w:pPr>
        <w:pStyle w:val="ListParagraph"/>
        <w:numPr>
          <w:ilvl w:val="0"/>
          <w:numId w:val="113"/>
        </w:numPr>
        <w:tabs>
          <w:tab w:val="left" w:pos="504"/>
          <w:tab w:val="left" w:pos="1080"/>
          <w:tab w:val="left" w:pos="1755"/>
        </w:tabs>
        <w:spacing w:after="0" w:line="240" w:lineRule="auto"/>
      </w:pPr>
      <w:r w:rsidRPr="0090458F">
        <w:t>Watch CBUS activity for 10 seconds, and if tester receives a TEST_WATCH_COMMAND, proceed with this test.</w:t>
      </w:r>
      <w:r w:rsidR="00245D25">
        <w:t xml:space="preserve"> Else end the test with PASS (SKIP).</w:t>
      </w:r>
    </w:p>
    <w:p w:rsidR="0090458F" w:rsidRPr="0090458F" w:rsidRDefault="0090458F" w:rsidP="005820D6">
      <w:pPr>
        <w:numPr>
          <w:ilvl w:val="0"/>
          <w:numId w:val="113"/>
        </w:numPr>
        <w:tabs>
          <w:tab w:val="left" w:pos="504"/>
          <w:tab w:val="left" w:pos="1080"/>
          <w:tab w:val="left" w:pos="1755"/>
        </w:tabs>
        <w:spacing w:after="0" w:line="240" w:lineRule="auto"/>
      </w:pPr>
      <w:r w:rsidRPr="0090458F">
        <w:t>Watch for the DUT to supply the Offset (0x2_0_??).</w:t>
      </w:r>
    </w:p>
    <w:p w:rsidR="0090458F" w:rsidRPr="0090458F" w:rsidRDefault="0090458F" w:rsidP="005820D6">
      <w:pPr>
        <w:numPr>
          <w:ilvl w:val="0"/>
          <w:numId w:val="113"/>
        </w:numPr>
        <w:tabs>
          <w:tab w:val="left" w:pos="504"/>
          <w:tab w:val="left" w:pos="1080"/>
          <w:tab w:val="left" w:pos="1755"/>
        </w:tabs>
        <w:spacing w:after="0" w:line="240" w:lineRule="auto"/>
      </w:pPr>
      <w:r w:rsidRPr="0090458F">
        <w:t>Watch for the DUT to supply Data 0 byte (0x2_0_??).</w:t>
      </w:r>
    </w:p>
    <w:p w:rsidR="0090458F" w:rsidRPr="0090458F" w:rsidRDefault="0090458F" w:rsidP="005820D6">
      <w:pPr>
        <w:numPr>
          <w:ilvl w:val="0"/>
          <w:numId w:val="113"/>
        </w:numPr>
        <w:tabs>
          <w:tab w:val="left" w:pos="504"/>
          <w:tab w:val="left" w:pos="1080"/>
          <w:tab w:val="left" w:pos="1755"/>
        </w:tabs>
        <w:spacing w:after="0" w:line="240" w:lineRule="auto"/>
      </w:pPr>
      <w:r w:rsidRPr="0090458F">
        <w:t>Watch for the DUT to supply Data 1 byte (0x2_0_??).</w:t>
      </w:r>
    </w:p>
    <w:p w:rsidR="0090458F" w:rsidRPr="0090458F" w:rsidRDefault="0090458F" w:rsidP="005820D6">
      <w:pPr>
        <w:numPr>
          <w:ilvl w:val="0"/>
          <w:numId w:val="113"/>
        </w:numPr>
        <w:tabs>
          <w:tab w:val="left" w:pos="504"/>
          <w:tab w:val="left" w:pos="1080"/>
          <w:tab w:val="left" w:pos="1755"/>
        </w:tabs>
        <w:spacing w:after="0" w:line="240" w:lineRule="auto"/>
      </w:pPr>
      <w:r w:rsidRPr="0090458F">
        <w:t>Watch for the DUT to supply up to an additional 14 Data bytes (0x2_0_??).</w:t>
      </w:r>
    </w:p>
    <w:p w:rsidR="0090458F" w:rsidRPr="0090458F" w:rsidRDefault="0090458F" w:rsidP="005820D6">
      <w:pPr>
        <w:numPr>
          <w:ilvl w:val="0"/>
          <w:numId w:val="113"/>
        </w:numPr>
        <w:tabs>
          <w:tab w:val="left" w:pos="504"/>
          <w:tab w:val="left" w:pos="1080"/>
          <w:tab w:val="left" w:pos="1755"/>
        </w:tabs>
        <w:spacing w:after="0" w:line="240" w:lineRule="auto"/>
      </w:pPr>
      <w:r w:rsidRPr="0090458F">
        <w:t>Watch for the DUT to supply an EOF control character (0x2_1_32).</w:t>
      </w:r>
    </w:p>
    <w:p w:rsidR="0090458F" w:rsidRPr="0090458F" w:rsidRDefault="0090458F" w:rsidP="005820D6">
      <w:pPr>
        <w:numPr>
          <w:ilvl w:val="0"/>
          <w:numId w:val="113"/>
        </w:numPr>
        <w:tabs>
          <w:tab w:val="left" w:pos="504"/>
          <w:tab w:val="left" w:pos="1080"/>
          <w:tab w:val="left" w:pos="1755"/>
        </w:tabs>
        <w:spacing w:after="0" w:line="240" w:lineRule="auto"/>
      </w:pPr>
      <w:r w:rsidRPr="0090458F">
        <w:t>Wait TEST_WAIT_TIME.</w:t>
      </w:r>
    </w:p>
    <w:p w:rsidR="0090458F" w:rsidRPr="0090458F" w:rsidRDefault="0090458F" w:rsidP="005820D6">
      <w:pPr>
        <w:numPr>
          <w:ilvl w:val="0"/>
          <w:numId w:val="113"/>
        </w:numPr>
        <w:tabs>
          <w:tab w:val="left" w:pos="504"/>
          <w:tab w:val="left" w:pos="1080"/>
          <w:tab w:val="left" w:pos="1755"/>
        </w:tabs>
        <w:spacing w:after="0" w:line="240" w:lineRule="auto"/>
      </w:pPr>
      <w:r w:rsidRPr="0090458F">
        <w:t>Respond with TEST_RESPONSE.</w:t>
      </w:r>
    </w:p>
    <w:p w:rsidR="0090458F" w:rsidRPr="0090458F" w:rsidRDefault="0090458F" w:rsidP="005820D6">
      <w:pPr>
        <w:numPr>
          <w:ilvl w:val="0"/>
          <w:numId w:val="113"/>
        </w:numPr>
        <w:tabs>
          <w:tab w:val="left" w:pos="504"/>
          <w:tab w:val="left" w:pos="1080"/>
          <w:tab w:val="left" w:pos="1755"/>
        </w:tabs>
        <w:spacing w:after="0" w:line="240" w:lineRule="auto"/>
      </w:pPr>
      <w:r w:rsidRPr="0090458F">
        <w:t xml:space="preserve">Valid addresses are 0x40 to (0x40 + SCRATCHPAD_SIZE – </w:t>
      </w:r>
      <w:r w:rsidR="009E2BE5">
        <w:t>1</w:t>
      </w:r>
      <w:r w:rsidRPr="0090458F">
        <w:t>)</w:t>
      </w:r>
      <w:r w:rsidR="0007356C">
        <w:t>.</w:t>
      </w:r>
    </w:p>
    <w:p w:rsidR="0090458F" w:rsidRPr="0090458F" w:rsidRDefault="00322A73" w:rsidP="005820D6">
      <w:pPr>
        <w:numPr>
          <w:ilvl w:val="0"/>
          <w:numId w:val="113"/>
        </w:numPr>
        <w:tabs>
          <w:tab w:val="left" w:pos="504"/>
          <w:tab w:val="left" w:pos="1080"/>
          <w:tab w:val="left" w:pos="1755"/>
        </w:tabs>
        <w:spacing w:after="0" w:line="240" w:lineRule="auto"/>
      </w:pPr>
      <w:r>
        <w:t xml:space="preserve">If DUT does not send the command being watched for within 10 seconds, end test with </w:t>
      </w:r>
      <w:r w:rsidR="00F17393">
        <w:t>PASS (SKIP)</w:t>
      </w:r>
      <w:r>
        <w:t>.</w:t>
      </w:r>
    </w:p>
    <w:p w:rsidR="0090458F" w:rsidRPr="0090458F" w:rsidRDefault="0090458F" w:rsidP="005820D6">
      <w:pPr>
        <w:numPr>
          <w:ilvl w:val="0"/>
          <w:numId w:val="113"/>
        </w:numPr>
        <w:tabs>
          <w:tab w:val="left" w:pos="504"/>
          <w:tab w:val="left" w:pos="1080"/>
          <w:tab w:val="left" w:pos="1755"/>
        </w:tabs>
        <w:spacing w:after="0" w:line="240" w:lineRule="auto"/>
      </w:pPr>
      <w:r w:rsidRPr="0090458F">
        <w:t>FAIL if DUT sends another MSC command before it sends the Offset data.</w:t>
      </w:r>
    </w:p>
    <w:p w:rsidR="0090458F" w:rsidRPr="0090458F" w:rsidRDefault="0090458F" w:rsidP="005820D6">
      <w:pPr>
        <w:numPr>
          <w:ilvl w:val="0"/>
          <w:numId w:val="113"/>
        </w:numPr>
        <w:tabs>
          <w:tab w:val="left" w:pos="504"/>
          <w:tab w:val="left" w:pos="1080"/>
          <w:tab w:val="left" w:pos="1755"/>
        </w:tabs>
        <w:spacing w:after="0" w:line="240" w:lineRule="auto"/>
      </w:pPr>
      <w:r w:rsidRPr="0090458F">
        <w:t>FAIL if DUT does not send the Offset within T</w:t>
      </w:r>
      <w:r w:rsidRPr="0090458F">
        <w:rPr>
          <w:vertAlign w:val="subscript"/>
        </w:rPr>
        <w:t>PKT_</w:t>
      </w:r>
      <w:r w:rsidR="000F186C">
        <w:rPr>
          <w:vertAlign w:val="subscript"/>
        </w:rPr>
        <w:t>SENDER_TIMEOUT</w:t>
      </w:r>
      <w:r w:rsidRPr="0090458F">
        <w:t>{max}of the command.</w:t>
      </w:r>
    </w:p>
    <w:p w:rsidR="0090458F" w:rsidRPr="0090458F" w:rsidRDefault="0090458F" w:rsidP="005820D6">
      <w:pPr>
        <w:numPr>
          <w:ilvl w:val="0"/>
          <w:numId w:val="113"/>
        </w:numPr>
        <w:tabs>
          <w:tab w:val="left" w:pos="504"/>
          <w:tab w:val="left" w:pos="1080"/>
          <w:tab w:val="left" w:pos="1755"/>
        </w:tabs>
        <w:spacing w:after="0" w:line="240" w:lineRule="auto"/>
      </w:pPr>
      <w:r w:rsidRPr="0090458F">
        <w:t>FAIL if Offset is not in the valid range for a Scratchpad Register.</w:t>
      </w:r>
    </w:p>
    <w:p w:rsidR="0090458F" w:rsidRPr="0090458F" w:rsidRDefault="0090458F" w:rsidP="005820D6">
      <w:pPr>
        <w:numPr>
          <w:ilvl w:val="0"/>
          <w:numId w:val="113"/>
        </w:numPr>
        <w:tabs>
          <w:tab w:val="left" w:pos="504"/>
          <w:tab w:val="left" w:pos="1080"/>
          <w:tab w:val="left" w:pos="1755"/>
        </w:tabs>
        <w:spacing w:after="0" w:line="240" w:lineRule="auto"/>
      </w:pPr>
      <w:r w:rsidRPr="0090458F">
        <w:t>FAIL if DUT sends another MSC command before it sends the first Data Byte.</w:t>
      </w:r>
      <w:r w:rsidR="0045280F">
        <w:t xml:space="preserve"> </w:t>
      </w:r>
    </w:p>
    <w:p w:rsidR="0090458F" w:rsidRPr="0090458F" w:rsidRDefault="0090458F" w:rsidP="005820D6">
      <w:pPr>
        <w:numPr>
          <w:ilvl w:val="0"/>
          <w:numId w:val="113"/>
        </w:numPr>
        <w:tabs>
          <w:tab w:val="left" w:pos="504"/>
          <w:tab w:val="left" w:pos="1080"/>
          <w:tab w:val="left" w:pos="1755"/>
        </w:tabs>
        <w:spacing w:after="0" w:line="240" w:lineRule="auto"/>
      </w:pPr>
      <w:r w:rsidRPr="0090458F">
        <w:t>FAIL if DUT does not send the first Data within T</w:t>
      </w:r>
      <w:r w:rsidRPr="0090458F">
        <w:rPr>
          <w:vertAlign w:val="subscript"/>
        </w:rPr>
        <w:t>PKT_</w:t>
      </w:r>
      <w:r w:rsidR="000F186C">
        <w:rPr>
          <w:vertAlign w:val="subscript"/>
        </w:rPr>
        <w:t>SENDER_TIMEOUT</w:t>
      </w:r>
      <w:r w:rsidRPr="0090458F">
        <w:t>{max}of the Offset byte.</w:t>
      </w:r>
    </w:p>
    <w:p w:rsidR="0090458F" w:rsidRPr="0090458F" w:rsidRDefault="0090458F" w:rsidP="005820D6">
      <w:pPr>
        <w:numPr>
          <w:ilvl w:val="0"/>
          <w:numId w:val="113"/>
        </w:numPr>
        <w:tabs>
          <w:tab w:val="left" w:pos="504"/>
          <w:tab w:val="left" w:pos="1080"/>
          <w:tab w:val="left" w:pos="1755"/>
        </w:tabs>
        <w:spacing w:after="0" w:line="240" w:lineRule="auto"/>
      </w:pPr>
      <w:bookmarkStart w:id="6202" w:name="EDIT_20120514_006"/>
      <w:r w:rsidRPr="0090458F">
        <w:t>FAIL</w:t>
      </w:r>
      <w:bookmarkEnd w:id="6202"/>
      <w:r w:rsidRPr="0090458F">
        <w:t xml:space="preserve"> if DUT sends another MSC command before it sends following Data Bytes or the EOF byte.</w:t>
      </w:r>
    </w:p>
    <w:p w:rsidR="0090458F" w:rsidRPr="0090458F" w:rsidRDefault="0090458F" w:rsidP="005820D6">
      <w:pPr>
        <w:numPr>
          <w:ilvl w:val="0"/>
          <w:numId w:val="113"/>
        </w:numPr>
        <w:tabs>
          <w:tab w:val="left" w:pos="504"/>
          <w:tab w:val="left" w:pos="1080"/>
          <w:tab w:val="left" w:pos="1755"/>
        </w:tabs>
        <w:spacing w:after="0" w:line="240" w:lineRule="auto"/>
      </w:pPr>
      <w:r w:rsidRPr="0090458F">
        <w:t>FAIL if DUT does not send every subsequent Data within T</w:t>
      </w:r>
      <w:r w:rsidRPr="0090458F">
        <w:rPr>
          <w:vertAlign w:val="subscript"/>
        </w:rPr>
        <w:t>PKT_</w:t>
      </w:r>
      <w:r w:rsidR="000F186C">
        <w:rPr>
          <w:vertAlign w:val="subscript"/>
        </w:rPr>
        <w:t>SENDER_TIMEOUT</w:t>
      </w:r>
      <w:r w:rsidRPr="0090458F">
        <w:t>{max}of the previous Data byte.</w:t>
      </w:r>
    </w:p>
    <w:p w:rsidR="0090458F" w:rsidRPr="0090458F" w:rsidRDefault="0090458F" w:rsidP="005820D6">
      <w:pPr>
        <w:numPr>
          <w:ilvl w:val="0"/>
          <w:numId w:val="113"/>
        </w:numPr>
        <w:tabs>
          <w:tab w:val="left" w:pos="504"/>
          <w:tab w:val="left" w:pos="1080"/>
          <w:tab w:val="left" w:pos="1755"/>
        </w:tabs>
        <w:spacing w:after="0" w:line="240" w:lineRule="auto"/>
      </w:pPr>
      <w:r w:rsidRPr="0090458F">
        <w:t>FAIL if DUT does not send the EOF control character within T</w:t>
      </w:r>
      <w:r w:rsidRPr="0090458F">
        <w:rPr>
          <w:vertAlign w:val="subscript"/>
        </w:rPr>
        <w:t>PKT_</w:t>
      </w:r>
      <w:r w:rsidR="000F186C">
        <w:rPr>
          <w:vertAlign w:val="subscript"/>
        </w:rPr>
        <w:t>SENDER_TIMEOUT</w:t>
      </w:r>
      <w:r w:rsidRPr="0090458F">
        <w:t>{max}of the last Data byte.</w:t>
      </w:r>
    </w:p>
    <w:p w:rsidR="0090458F" w:rsidRPr="0090458F" w:rsidRDefault="0090458F" w:rsidP="005820D6">
      <w:pPr>
        <w:numPr>
          <w:ilvl w:val="0"/>
          <w:numId w:val="113"/>
        </w:numPr>
        <w:tabs>
          <w:tab w:val="left" w:pos="504"/>
          <w:tab w:val="left" w:pos="1080"/>
          <w:tab w:val="left" w:pos="1755"/>
        </w:tabs>
        <w:spacing w:after="0" w:line="240" w:lineRule="auto"/>
      </w:pPr>
      <w:r w:rsidRPr="0090458F">
        <w:t>FAIL if DUT sends an unexpected MSC command or unexpected Data during the time it is waiting for ACK packet from the Tester.</w:t>
      </w:r>
    </w:p>
    <w:p w:rsidR="0090458F" w:rsidRPr="0090458F" w:rsidRDefault="0090458F" w:rsidP="005820D6">
      <w:pPr>
        <w:numPr>
          <w:ilvl w:val="0"/>
          <w:numId w:val="113"/>
        </w:numPr>
        <w:tabs>
          <w:tab w:val="left" w:pos="504"/>
          <w:tab w:val="left" w:pos="1080"/>
          <w:tab w:val="left" w:pos="1755"/>
        </w:tabs>
        <w:spacing w:after="0" w:line="240" w:lineRule="auto"/>
      </w:pPr>
      <w:r w:rsidRPr="0090458F">
        <w:t>FAIL if DUT makes a NACK packet or ABORT packet in response to the ACK packet returned by the Tester.</w:t>
      </w:r>
    </w:p>
    <w:p w:rsidR="0090458F" w:rsidRPr="0090458F" w:rsidRDefault="0090458F" w:rsidP="005820D6">
      <w:pPr>
        <w:numPr>
          <w:ilvl w:val="0"/>
          <w:numId w:val="113"/>
        </w:numPr>
        <w:tabs>
          <w:tab w:val="left" w:pos="504"/>
          <w:tab w:val="left" w:pos="1080"/>
          <w:tab w:val="left" w:pos="1755"/>
        </w:tabs>
        <w:spacing w:after="0" w:line="240" w:lineRule="auto"/>
      </w:pPr>
      <w:r w:rsidRPr="0090458F">
        <w:t xml:space="preserve">FAIL if DUT sends more than 16 Data bytes (including the </w:t>
      </w:r>
      <w:r w:rsidR="00895308">
        <w:t>ADOPTER</w:t>
      </w:r>
      <w:r w:rsidRPr="0090458F">
        <w:t xml:space="preserve"> bytes).</w:t>
      </w:r>
    </w:p>
    <w:p w:rsidR="0090458F" w:rsidRDefault="00384215" w:rsidP="005820D6">
      <w:pPr>
        <w:numPr>
          <w:ilvl w:val="0"/>
          <w:numId w:val="113"/>
        </w:numPr>
        <w:tabs>
          <w:tab w:val="left" w:pos="504"/>
          <w:tab w:val="left" w:pos="1080"/>
          <w:tab w:val="left" w:pos="1755"/>
        </w:tabs>
        <w:spacing w:after="0" w:line="240" w:lineRule="auto"/>
      </w:pPr>
      <w:r>
        <w:t xml:space="preserve">FAIL if DUT sends enough data bytes that the Offset + Byte Num increments beyond 0x40 + SCRATCHPAD_SIZE </w:t>
      </w:r>
      <w:r w:rsidR="00026283">
        <w:t>–</w:t>
      </w:r>
      <w:r>
        <w:t xml:space="preserve"> 1</w:t>
      </w:r>
      <w:r w:rsidR="0090458F" w:rsidRPr="0090458F">
        <w:t>.</w:t>
      </w:r>
    </w:p>
    <w:p w:rsidR="005E5136" w:rsidRDefault="005E5136" w:rsidP="005820D6">
      <w:pPr>
        <w:numPr>
          <w:ilvl w:val="0"/>
          <w:numId w:val="113"/>
        </w:numPr>
        <w:tabs>
          <w:tab w:val="left" w:pos="504"/>
          <w:tab w:val="left" w:pos="1080"/>
          <w:tab w:val="left" w:pos="1755"/>
        </w:tabs>
        <w:spacing w:after="0" w:line="240" w:lineRule="auto"/>
      </w:pPr>
      <w:r>
        <w:t>FAIL if DUT does not send EOF packet within T</w:t>
      </w:r>
      <w:r w:rsidRPr="005E5136">
        <w:rPr>
          <w:vertAlign w:val="subscript"/>
        </w:rPr>
        <w:t>CMD_</w:t>
      </w:r>
      <w:r w:rsidR="00680831">
        <w:rPr>
          <w:vertAlign w:val="subscript"/>
        </w:rPr>
        <w:t>REQUESTER</w:t>
      </w:r>
      <w:r w:rsidRPr="005E5136">
        <w:rPr>
          <w:vertAlign w:val="subscript"/>
        </w:rPr>
        <w:t>_TIMEOUT</w:t>
      </w:r>
      <w:r>
        <w:t>{max} from the time it sends the WRITE_BURST Command Byte.</w:t>
      </w:r>
    </w:p>
    <w:p w:rsidR="00C672B1" w:rsidRPr="0090458F" w:rsidRDefault="00C672B1" w:rsidP="005820D6">
      <w:pPr>
        <w:numPr>
          <w:ilvl w:val="0"/>
          <w:numId w:val="113"/>
        </w:numPr>
        <w:tabs>
          <w:tab w:val="left" w:pos="504"/>
          <w:tab w:val="left" w:pos="1080"/>
          <w:tab w:val="left" w:pos="1755"/>
        </w:tabs>
        <w:spacing w:after="0" w:line="240" w:lineRule="auto"/>
      </w:pPr>
      <w:r>
        <w:t>If all preceding steps pass, then PASS; else FAIL.</w:t>
      </w:r>
    </w:p>
    <w:p w:rsidR="00381BF7" w:rsidRDefault="00381BF7" w:rsidP="00381BF7">
      <w:pPr>
        <w:tabs>
          <w:tab w:val="left" w:pos="504"/>
          <w:tab w:val="left" w:pos="1080"/>
          <w:tab w:val="left" w:pos="1755"/>
        </w:tabs>
        <w:spacing w:after="0" w:line="240" w:lineRule="auto"/>
      </w:pPr>
    </w:p>
    <w:p w:rsidR="00362BB3" w:rsidRDefault="008A7CCD" w:rsidP="008A7CCD">
      <w:pPr>
        <w:pStyle w:val="Caption-Table"/>
      </w:pPr>
      <w:bookmarkStart w:id="6203" w:name="_Ref277763591"/>
      <w:bookmarkStart w:id="6204" w:name="_Toc348443996"/>
      <w:r>
        <w:lastRenderedPageBreak/>
        <w:t>Table</w:t>
      </w:r>
      <w:r w:rsidR="00362BB3">
        <w:t xml:space="preserve"> </w:t>
      </w:r>
      <w:r w:rsidR="00130D93">
        <w:fldChar w:fldCharType="begin"/>
      </w:r>
      <w:r w:rsidR="00130D93">
        <w:instrText xml:space="preserve"> STYLEREF 1 \s </w:instrText>
      </w:r>
      <w:r w:rsidR="00130D93">
        <w:fldChar w:fldCharType="separate"/>
      </w:r>
      <w:r w:rsidR="00C763A4">
        <w:rPr>
          <w:noProof/>
        </w:rPr>
        <w:t>6</w:t>
      </w:r>
      <w:r w:rsidR="00130D93">
        <w:rPr>
          <w:noProof/>
        </w:rPr>
        <w:fldChar w:fldCharType="end"/>
      </w:r>
      <w:r w:rsidR="00F719F1">
        <w:noBreakHyphen/>
      </w:r>
      <w:r w:rsidR="00130D93">
        <w:fldChar w:fldCharType="begin"/>
      </w:r>
      <w:r w:rsidR="00130D93">
        <w:instrText xml:space="preserve"> SEQ Table \* ARABIC \s 1 </w:instrText>
      </w:r>
      <w:r w:rsidR="00130D93">
        <w:fldChar w:fldCharType="separate"/>
      </w:r>
      <w:r w:rsidR="00C763A4">
        <w:rPr>
          <w:noProof/>
        </w:rPr>
        <w:t>6</w:t>
      </w:r>
      <w:r w:rsidR="00130D93">
        <w:rPr>
          <w:noProof/>
        </w:rPr>
        <w:fldChar w:fldCharType="end"/>
      </w:r>
      <w:bookmarkEnd w:id="6203"/>
      <w:r w:rsidR="00984B9F">
        <w:t>.</w:t>
      </w:r>
      <w:r w:rsidR="00475D6F">
        <w:t xml:space="preserve"> WRITE_BURST C</w:t>
      </w:r>
      <w:r w:rsidR="00362BB3">
        <w:t>ommand</w:t>
      </w:r>
      <w:bookmarkEnd w:id="6204"/>
    </w:p>
    <w:tbl>
      <w:tblPr>
        <w:tblW w:w="8550" w:type="dxa"/>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30"/>
        <w:gridCol w:w="2700"/>
        <w:gridCol w:w="2880"/>
        <w:gridCol w:w="2340"/>
      </w:tblGrid>
      <w:tr w:rsidR="0090458F" w:rsidRPr="00F3611F" w:rsidTr="00B768B1">
        <w:tc>
          <w:tcPr>
            <w:tcW w:w="630" w:type="dxa"/>
            <w:tcBorders>
              <w:top w:val="nil"/>
              <w:left w:val="nil"/>
              <w:bottom w:val="single" w:sz="4" w:space="0" w:color="auto"/>
              <w:right w:val="single" w:sz="4" w:space="0" w:color="auto"/>
            </w:tcBorders>
            <w:shd w:val="clear" w:color="auto" w:fill="auto"/>
          </w:tcPr>
          <w:p w:rsidR="0090458F" w:rsidRDefault="0090458F" w:rsidP="0007356C">
            <w:pPr>
              <w:keepNext/>
              <w:spacing w:after="0"/>
            </w:pPr>
          </w:p>
        </w:tc>
        <w:tc>
          <w:tcPr>
            <w:tcW w:w="2700" w:type="dxa"/>
            <w:tcBorders>
              <w:left w:val="single" w:sz="4" w:space="0" w:color="auto"/>
            </w:tcBorders>
            <w:shd w:val="clear" w:color="auto" w:fill="D9D9D9" w:themeFill="background1" w:themeFillShade="D9"/>
            <w:vAlign w:val="center"/>
          </w:tcPr>
          <w:p w:rsidR="0090458F" w:rsidRPr="00F3611F" w:rsidRDefault="0090458F" w:rsidP="001966C4">
            <w:pPr>
              <w:pStyle w:val="TableHeading"/>
            </w:pPr>
            <w:r w:rsidRPr="00F3611F">
              <w:t>TEST_WATCH_COMMAND</w:t>
            </w:r>
          </w:p>
        </w:tc>
        <w:tc>
          <w:tcPr>
            <w:tcW w:w="2880" w:type="dxa"/>
            <w:shd w:val="clear" w:color="auto" w:fill="D9D9D9" w:themeFill="background1" w:themeFillShade="D9"/>
            <w:vAlign w:val="center"/>
          </w:tcPr>
          <w:p w:rsidR="0090458F" w:rsidRPr="00F3611F" w:rsidRDefault="0090458F" w:rsidP="001966C4">
            <w:pPr>
              <w:pStyle w:val="TableHeading"/>
            </w:pPr>
            <w:r w:rsidRPr="00F3611F">
              <w:t>TEST_WAIT_TIME</w:t>
            </w:r>
          </w:p>
        </w:tc>
        <w:tc>
          <w:tcPr>
            <w:tcW w:w="2340" w:type="dxa"/>
            <w:shd w:val="clear" w:color="auto" w:fill="D9D9D9" w:themeFill="background1" w:themeFillShade="D9"/>
            <w:vAlign w:val="center"/>
          </w:tcPr>
          <w:p w:rsidR="0090458F" w:rsidRPr="00F3611F" w:rsidRDefault="0090458F" w:rsidP="001966C4">
            <w:pPr>
              <w:pStyle w:val="TableHeading"/>
            </w:pPr>
            <w:r w:rsidRPr="00F3611F">
              <w:t>TEST_RESPONSE</w:t>
            </w:r>
          </w:p>
        </w:tc>
      </w:tr>
      <w:tr w:rsidR="0090458F" w:rsidTr="00B768B1">
        <w:tc>
          <w:tcPr>
            <w:tcW w:w="630" w:type="dxa"/>
            <w:tcBorders>
              <w:top w:val="single" w:sz="4" w:space="0" w:color="auto"/>
            </w:tcBorders>
            <w:shd w:val="clear" w:color="auto" w:fill="auto"/>
            <w:vAlign w:val="center"/>
          </w:tcPr>
          <w:p w:rsidR="0090458F" w:rsidRDefault="0090458F" w:rsidP="00B768B1">
            <w:pPr>
              <w:pStyle w:val="TableCell"/>
            </w:pPr>
            <w:r>
              <w:t>1</w:t>
            </w:r>
          </w:p>
        </w:tc>
        <w:tc>
          <w:tcPr>
            <w:tcW w:w="2700" w:type="dxa"/>
            <w:shd w:val="clear" w:color="auto" w:fill="auto"/>
            <w:vAlign w:val="center"/>
          </w:tcPr>
          <w:p w:rsidR="0090458F" w:rsidRDefault="0090458F" w:rsidP="00B768B1">
            <w:pPr>
              <w:pStyle w:val="TableCell"/>
            </w:pPr>
            <w:r>
              <w:t>(0x2_1_6C) WRITE_BURST</w:t>
            </w:r>
          </w:p>
        </w:tc>
        <w:tc>
          <w:tcPr>
            <w:tcW w:w="2880" w:type="dxa"/>
            <w:shd w:val="clear" w:color="auto" w:fill="auto"/>
            <w:vAlign w:val="center"/>
          </w:tcPr>
          <w:p w:rsidR="0090458F" w:rsidRDefault="0090458F" w:rsidP="00B768B1">
            <w:pPr>
              <w:pStyle w:val="TableCell"/>
            </w:pPr>
            <w:r>
              <w:t>0</w:t>
            </w:r>
          </w:p>
        </w:tc>
        <w:tc>
          <w:tcPr>
            <w:tcW w:w="2340" w:type="dxa"/>
            <w:shd w:val="clear" w:color="auto" w:fill="auto"/>
            <w:vAlign w:val="center"/>
          </w:tcPr>
          <w:p w:rsidR="0090458F" w:rsidRDefault="0090458F" w:rsidP="00B768B1">
            <w:pPr>
              <w:pStyle w:val="TableCell"/>
            </w:pPr>
            <w:r>
              <w:t>ACK packet (0x2_1_33)</w:t>
            </w:r>
          </w:p>
        </w:tc>
      </w:tr>
      <w:tr w:rsidR="0090458F" w:rsidTr="00B768B1">
        <w:tc>
          <w:tcPr>
            <w:tcW w:w="630" w:type="dxa"/>
            <w:shd w:val="clear" w:color="auto" w:fill="auto"/>
            <w:vAlign w:val="center"/>
          </w:tcPr>
          <w:p w:rsidR="0090458F" w:rsidRDefault="0090458F" w:rsidP="00B768B1">
            <w:pPr>
              <w:pStyle w:val="TableCell"/>
            </w:pPr>
            <w:r>
              <w:t>2</w:t>
            </w:r>
          </w:p>
        </w:tc>
        <w:tc>
          <w:tcPr>
            <w:tcW w:w="2700" w:type="dxa"/>
            <w:shd w:val="clear" w:color="auto" w:fill="auto"/>
            <w:vAlign w:val="center"/>
          </w:tcPr>
          <w:p w:rsidR="0090458F" w:rsidRDefault="0090458F" w:rsidP="00B768B1">
            <w:pPr>
              <w:pStyle w:val="TableCell"/>
            </w:pPr>
            <w:r>
              <w:t>(0x2_1_6C) WRITE_BURST</w:t>
            </w:r>
          </w:p>
        </w:tc>
        <w:tc>
          <w:tcPr>
            <w:tcW w:w="2880" w:type="dxa"/>
            <w:shd w:val="clear" w:color="auto" w:fill="auto"/>
            <w:vAlign w:val="center"/>
          </w:tcPr>
          <w:p w:rsidR="0090458F" w:rsidRDefault="0090458F" w:rsidP="00B768B1">
            <w:pPr>
              <w:pStyle w:val="TableCell"/>
            </w:pPr>
            <w:r w:rsidRPr="0090458F">
              <w:t>(0.99) *</w:t>
            </w:r>
            <w:r w:rsidR="00D11814">
              <w:t xml:space="preserve"> </w:t>
            </w:r>
            <w:r w:rsidRPr="0090458F">
              <w:t>T</w:t>
            </w:r>
            <w:r w:rsidR="00680831">
              <w:rPr>
                <w:vertAlign w:val="subscript"/>
              </w:rPr>
              <w:t>PKT_</w:t>
            </w:r>
            <w:r w:rsidR="000F186C">
              <w:rPr>
                <w:vertAlign w:val="subscript"/>
              </w:rPr>
              <w:t>RECEIVER_TIMEOUT</w:t>
            </w:r>
            <w:r w:rsidRPr="0090458F">
              <w:t>{min}</w:t>
            </w:r>
          </w:p>
        </w:tc>
        <w:tc>
          <w:tcPr>
            <w:tcW w:w="2340" w:type="dxa"/>
            <w:shd w:val="clear" w:color="auto" w:fill="auto"/>
            <w:vAlign w:val="center"/>
          </w:tcPr>
          <w:p w:rsidR="0090458F" w:rsidRDefault="0090458F" w:rsidP="00B768B1">
            <w:pPr>
              <w:pStyle w:val="TableCell"/>
            </w:pPr>
            <w:r>
              <w:t>ACK packet (0x2_1_33)</w:t>
            </w:r>
          </w:p>
        </w:tc>
      </w:tr>
    </w:tbl>
    <w:p w:rsidR="00362BB3" w:rsidRDefault="00362BB3" w:rsidP="0083185B">
      <w:pPr>
        <w:pStyle w:val="TestHeading"/>
      </w:pPr>
      <w:bookmarkStart w:id="6205" w:name="_Toc267161206"/>
      <w:bookmarkStart w:id="6206" w:name="_Toc275788354"/>
      <w:bookmarkStart w:id="6207" w:name="_Ref278358120"/>
      <w:bookmarkStart w:id="6208" w:name="_Toc290992270"/>
      <w:bookmarkStart w:id="6209" w:name="TESTINDEX_223"/>
      <w:r>
        <w:t>CBM: DUT sends (0x68) MSC_MSG</w:t>
      </w:r>
      <w:r w:rsidRPr="00A95DCE">
        <w:t xml:space="preserve"> </w:t>
      </w:r>
      <w:r w:rsidR="00235267">
        <w:t>C</w:t>
      </w:r>
      <w:r>
        <w:t>ommand</w:t>
      </w:r>
      <w:bookmarkEnd w:id="6205"/>
      <w:bookmarkEnd w:id="6206"/>
      <w:bookmarkEnd w:id="6207"/>
      <w:bookmarkEnd w:id="6208"/>
    </w:p>
    <w:bookmarkEnd w:id="6209"/>
    <w:p w:rsidR="00235267" w:rsidRPr="00235267" w:rsidRDefault="00235267" w:rsidP="00235267">
      <w:pPr>
        <w:pStyle w:val="TestUsage"/>
      </w:pPr>
      <w:r>
        <w:t>Application:</w:t>
      </w:r>
      <w:r>
        <w:tab/>
        <w:t>Source, Sink</w:t>
      </w:r>
      <w:r w:rsidR="0045280F">
        <w:t>, Dongle</w:t>
      </w:r>
    </w:p>
    <w:p w:rsidR="00362BB3" w:rsidRDefault="00362BB3" w:rsidP="005E4DD0">
      <w:pPr>
        <w:pStyle w:val="Heading5"/>
      </w:pPr>
      <w:bookmarkStart w:id="6210" w:name="_Toc275788355"/>
      <w:r w:rsidRPr="00EC30EB">
        <w:t>Test Objective</w:t>
      </w:r>
      <w:bookmarkEnd w:id="6210"/>
    </w:p>
    <w:p w:rsidR="00362BB3" w:rsidRDefault="00D11814" w:rsidP="00362BB3">
      <w:r>
        <w:t>Observe</w:t>
      </w:r>
      <w:r>
        <w:rPr>
          <w:bCs/>
        </w:rPr>
        <w:t xml:space="preserve"> that the DUT sends valid MHL Sideband Channel Commands. Respond with legal results, and observe the DUT responses. </w:t>
      </w:r>
      <w:r w:rsidR="00362BB3">
        <w:t>Observe that the DUT sends valid MSC_MSG commands, and waits for a response before sending another MSC command.</w:t>
      </w:r>
    </w:p>
    <w:p w:rsidR="000A7D08" w:rsidRDefault="000A7D08" w:rsidP="005E4DD0">
      <w:pPr>
        <w:pStyle w:val="Heading5"/>
      </w:pPr>
      <w:bookmarkStart w:id="6211" w:name="_Toc275788356"/>
      <w:r>
        <w:t>References</w:t>
      </w:r>
      <w:bookmarkEnd w:id="6211"/>
    </w:p>
    <w:p w:rsidR="003F141D" w:rsidRDefault="00A31498" w:rsidP="003F141D">
      <w:pPr>
        <w:spacing w:after="0"/>
      </w:pPr>
      <w:r>
        <w:t>[MHL] Section</w:t>
      </w:r>
      <w:r w:rsidR="003F141D">
        <w:t xml:space="preserve"> 7.4.3.7</w:t>
      </w:r>
      <w:bookmarkEnd w:id="334"/>
    </w:p>
    <w:p w:rsidR="003F141D" w:rsidRPr="007C54B1" w:rsidRDefault="00A31498" w:rsidP="003F141D">
      <w:pPr>
        <w:spacing w:after="0"/>
      </w:pPr>
      <w:r>
        <w:t>[MHL] Section</w:t>
      </w:r>
      <w:r w:rsidR="003F141D">
        <w:t xml:space="preserve"> 13.10.3; Table 13-34; T</w:t>
      </w:r>
      <w:r w:rsidR="00680831">
        <w:rPr>
          <w:vertAlign w:val="subscript"/>
        </w:rPr>
        <w:t>PKT_</w:t>
      </w:r>
      <w:r w:rsidR="000F186C">
        <w:rPr>
          <w:vertAlign w:val="subscript"/>
        </w:rPr>
        <w:t>RECEIVER_TIMEOUT</w:t>
      </w:r>
      <w:bookmarkEnd w:id="335"/>
    </w:p>
    <w:p w:rsidR="003F141D" w:rsidRPr="007C54B1" w:rsidRDefault="00A31498" w:rsidP="003F141D">
      <w:pPr>
        <w:spacing w:after="0"/>
      </w:pPr>
      <w:r>
        <w:t>[MHL] Section</w:t>
      </w:r>
      <w:r w:rsidR="003F141D">
        <w:t xml:space="preserve"> 13.10.3; Table 13-34; T</w:t>
      </w:r>
      <w:r w:rsidR="003F141D" w:rsidRPr="00604019">
        <w:rPr>
          <w:vertAlign w:val="subscript"/>
        </w:rPr>
        <w:t>PKT_</w:t>
      </w:r>
      <w:r w:rsidR="000F186C">
        <w:rPr>
          <w:vertAlign w:val="subscript"/>
        </w:rPr>
        <w:t>SENDER_TIMEOUT</w:t>
      </w:r>
    </w:p>
    <w:p w:rsidR="00E429D2" w:rsidRPr="00E429D2" w:rsidRDefault="00A31498" w:rsidP="00E429D2">
      <w:pPr>
        <w:spacing w:after="0"/>
      </w:pPr>
      <w:r>
        <w:t>[MHL] Section</w:t>
      </w:r>
      <w:r w:rsidR="00E429D2">
        <w:t xml:space="preserve"> 7.4.3.11</w:t>
      </w:r>
    </w:p>
    <w:p w:rsidR="000A7D08" w:rsidRDefault="000A7D08" w:rsidP="005E4DD0">
      <w:pPr>
        <w:pStyle w:val="Heading5"/>
      </w:pPr>
      <w:bookmarkStart w:id="6212" w:name="_Toc275788357"/>
      <w:r>
        <w:t>Required Test Equipment</w:t>
      </w:r>
      <w:bookmarkEnd w:id="6212"/>
    </w:p>
    <w:p w:rsidR="0090458F" w:rsidRPr="0090458F" w:rsidRDefault="002926B6" w:rsidP="0090458F">
      <w:r>
        <w:t>MSC Test Tool</w:t>
      </w:r>
    </w:p>
    <w:p w:rsidR="00362BB3" w:rsidRDefault="003A6EF6" w:rsidP="003A6EF6">
      <w:pPr>
        <w:pStyle w:val="RequiredMethodologyHeading"/>
      </w:pPr>
      <w:r>
        <w:t>Required Methodology</w:t>
      </w:r>
    </w:p>
    <w:p w:rsidR="003F141D" w:rsidRDefault="00122893" w:rsidP="003F141D">
      <w:pPr>
        <w:tabs>
          <w:tab w:val="left" w:pos="504"/>
        </w:tabs>
      </w:pPr>
      <w:r>
        <w:t xml:space="preserve">Execute the procedure once for each row in </w:t>
      </w:r>
      <w:r w:rsidR="00D21FFE">
        <w:fldChar w:fldCharType="begin"/>
      </w:r>
      <w:r>
        <w:instrText xml:space="preserve"> REF _Ref277763728 \h </w:instrText>
      </w:r>
      <w:r w:rsidR="00D21FFE">
        <w:fldChar w:fldCharType="separate"/>
      </w:r>
      <w:r w:rsidR="00C763A4">
        <w:t xml:space="preserve">Table </w:t>
      </w:r>
      <w:r w:rsidR="00C763A4">
        <w:rPr>
          <w:noProof/>
        </w:rPr>
        <w:t>6</w:t>
      </w:r>
      <w:r w:rsidR="00C763A4">
        <w:noBreakHyphen/>
      </w:r>
      <w:r w:rsidR="00C763A4">
        <w:rPr>
          <w:noProof/>
        </w:rPr>
        <w:t>7</w:t>
      </w:r>
      <w:r w:rsidR="00D21FFE">
        <w:fldChar w:fldCharType="end"/>
      </w:r>
      <w:r w:rsidR="003F141D">
        <w:t>.  TEST_WATCH_COMMAND, TEST_WAIT_TIME,  and TEST_RESPONSE will take on values defined in the table.</w:t>
      </w:r>
    </w:p>
    <w:p w:rsidR="003F141D" w:rsidRPr="00C22035" w:rsidRDefault="003F141D" w:rsidP="005820D6">
      <w:pPr>
        <w:pStyle w:val="ListParagraph"/>
        <w:numPr>
          <w:ilvl w:val="0"/>
          <w:numId w:val="114"/>
        </w:numPr>
      </w:pPr>
      <w:r w:rsidRPr="00C22035">
        <w:t>If necessary, connect DUT to Tester Source or Sink port, as appropriate.</w:t>
      </w:r>
    </w:p>
    <w:p w:rsidR="003F141D" w:rsidRPr="00C22035" w:rsidRDefault="003F141D" w:rsidP="005820D6">
      <w:pPr>
        <w:pStyle w:val="ListParagraph"/>
        <w:numPr>
          <w:ilvl w:val="0"/>
          <w:numId w:val="114"/>
        </w:numPr>
      </w:pPr>
      <w:r w:rsidRPr="00C22035">
        <w:t xml:space="preserve">Set Tester port </w:t>
      </w:r>
      <w:r w:rsidRPr="00C22035">
        <w:rPr>
          <w:bCs/>
        </w:rPr>
        <w:t>to</w:t>
      </w:r>
      <w:r w:rsidRPr="00C22035">
        <w:t xml:space="preserve"> disconnected state.</w:t>
      </w:r>
    </w:p>
    <w:p w:rsidR="003F141D" w:rsidRPr="00C22035" w:rsidRDefault="003F141D" w:rsidP="005820D6">
      <w:pPr>
        <w:pStyle w:val="ListParagraph"/>
        <w:numPr>
          <w:ilvl w:val="0"/>
          <w:numId w:val="114"/>
        </w:numPr>
      </w:pPr>
      <w:r w:rsidRPr="00C22035">
        <w:t>If Tester Source port, do not drive the VBUS.</w:t>
      </w:r>
    </w:p>
    <w:p w:rsidR="003F141D" w:rsidRPr="00C22035" w:rsidRDefault="003F141D" w:rsidP="005820D6">
      <w:pPr>
        <w:pStyle w:val="ListParagraph"/>
        <w:numPr>
          <w:ilvl w:val="0"/>
          <w:numId w:val="114"/>
        </w:numPr>
      </w:pPr>
      <w:r w:rsidRPr="00C22035">
        <w:t>If Tester Sink port, drive the VBUS.</w:t>
      </w:r>
    </w:p>
    <w:p w:rsidR="003F141D" w:rsidRPr="00C22035" w:rsidRDefault="003F141D" w:rsidP="005820D6">
      <w:pPr>
        <w:pStyle w:val="ListParagraph"/>
        <w:numPr>
          <w:ilvl w:val="0"/>
          <w:numId w:val="114"/>
        </w:numPr>
      </w:pPr>
      <w:r w:rsidRPr="00C22035">
        <w:t>Select typical timings, resistances, capacitances.</w:t>
      </w:r>
    </w:p>
    <w:p w:rsidR="003F141D" w:rsidRPr="00C22035" w:rsidRDefault="003F141D" w:rsidP="005820D6">
      <w:pPr>
        <w:pStyle w:val="ListParagraph"/>
        <w:numPr>
          <w:ilvl w:val="0"/>
          <w:numId w:val="114"/>
        </w:numPr>
      </w:pPr>
      <w:r w:rsidRPr="00C22035">
        <w:t>Set Tester to use its Discovery engine to enable normal MHL discovery.</w:t>
      </w:r>
    </w:p>
    <w:p w:rsidR="003F141D" w:rsidRDefault="003F141D" w:rsidP="005820D6">
      <w:pPr>
        <w:pStyle w:val="ListParagraph"/>
        <w:numPr>
          <w:ilvl w:val="0"/>
          <w:numId w:val="114"/>
        </w:numPr>
      </w:pPr>
      <w:r w:rsidRPr="00C22035">
        <w:t>Set Tester to use its Packet engine to respond normally.</w:t>
      </w:r>
    </w:p>
    <w:p w:rsidR="00CC6FD8" w:rsidRPr="00C22035" w:rsidRDefault="00CC6FD8" w:rsidP="005820D6">
      <w:pPr>
        <w:pStyle w:val="ListParagraph"/>
        <w:numPr>
          <w:ilvl w:val="0"/>
          <w:numId w:val="114"/>
        </w:numPr>
      </w:pPr>
      <w:r>
        <w:t>Set Tester to indicate that it supports the MSC_MSG command  by forcing both RCP_SUPPORT and RAP_SUPPORT in the Feature_Flag Register to 1.</w:t>
      </w:r>
    </w:p>
    <w:p w:rsidR="003F141D" w:rsidRPr="00C22035" w:rsidRDefault="003F141D" w:rsidP="005820D6">
      <w:pPr>
        <w:pStyle w:val="ListParagraph"/>
        <w:numPr>
          <w:ilvl w:val="0"/>
          <w:numId w:val="114"/>
        </w:numPr>
      </w:pPr>
      <w:r w:rsidRPr="00C22035">
        <w:t>Direct Tester to proceed with Discovery.</w:t>
      </w:r>
    </w:p>
    <w:p w:rsidR="00122893" w:rsidRDefault="003F141D" w:rsidP="005820D6">
      <w:pPr>
        <w:pStyle w:val="ListParagraph"/>
        <w:numPr>
          <w:ilvl w:val="0"/>
          <w:numId w:val="114"/>
        </w:numPr>
        <w:tabs>
          <w:tab w:val="left" w:pos="504"/>
          <w:tab w:val="left" w:pos="1080"/>
          <w:tab w:val="left" w:pos="1755"/>
        </w:tabs>
        <w:spacing w:after="0" w:line="240" w:lineRule="auto"/>
      </w:pPr>
      <w:r w:rsidRPr="00C22035">
        <w:t>If Source DUT, Tester sends a SET_HPD to the DUT.</w:t>
      </w:r>
      <w:r w:rsidR="00122893">
        <w:t xml:space="preserve"> </w:t>
      </w:r>
    </w:p>
    <w:p w:rsidR="0090458F" w:rsidRPr="0090458F" w:rsidRDefault="0090458F" w:rsidP="005820D6">
      <w:pPr>
        <w:pStyle w:val="ListParagraph"/>
        <w:numPr>
          <w:ilvl w:val="0"/>
          <w:numId w:val="114"/>
        </w:numPr>
        <w:tabs>
          <w:tab w:val="left" w:pos="504"/>
          <w:tab w:val="left" w:pos="1080"/>
          <w:tab w:val="left" w:pos="1755"/>
        </w:tabs>
        <w:spacing w:after="0" w:line="240" w:lineRule="auto"/>
      </w:pPr>
      <w:r w:rsidRPr="0090458F">
        <w:t>Watch CBUS activity for 10 seconds, and if tester receives a TEST_WATCH_COMMAND, proceed with this test.</w:t>
      </w:r>
    </w:p>
    <w:p w:rsidR="0090458F" w:rsidRPr="0090458F" w:rsidRDefault="0090458F" w:rsidP="005820D6">
      <w:pPr>
        <w:numPr>
          <w:ilvl w:val="0"/>
          <w:numId w:val="114"/>
        </w:numPr>
        <w:tabs>
          <w:tab w:val="left" w:pos="504"/>
          <w:tab w:val="left" w:pos="1080"/>
          <w:tab w:val="left" w:pos="1755"/>
        </w:tabs>
        <w:spacing w:after="0" w:line="240" w:lineRule="auto"/>
      </w:pPr>
      <w:r w:rsidRPr="0090458F">
        <w:t>Watch for the DUT to supply first Data byte (0x2_0_??).</w:t>
      </w:r>
    </w:p>
    <w:p w:rsidR="0090458F" w:rsidRPr="0090458F" w:rsidRDefault="0090458F" w:rsidP="005820D6">
      <w:pPr>
        <w:numPr>
          <w:ilvl w:val="0"/>
          <w:numId w:val="114"/>
        </w:numPr>
        <w:tabs>
          <w:tab w:val="left" w:pos="504"/>
          <w:tab w:val="left" w:pos="1080"/>
          <w:tab w:val="left" w:pos="1755"/>
        </w:tabs>
        <w:spacing w:after="0" w:line="240" w:lineRule="auto"/>
      </w:pPr>
      <w:r w:rsidRPr="0090458F">
        <w:t>Watch for the DUT to supply second Data byte (0x2_0_??).</w:t>
      </w:r>
    </w:p>
    <w:p w:rsidR="0090458F" w:rsidRPr="0090458F" w:rsidRDefault="0090458F" w:rsidP="005820D6">
      <w:pPr>
        <w:numPr>
          <w:ilvl w:val="0"/>
          <w:numId w:val="114"/>
        </w:numPr>
        <w:tabs>
          <w:tab w:val="left" w:pos="504"/>
          <w:tab w:val="left" w:pos="1080"/>
          <w:tab w:val="left" w:pos="1755"/>
        </w:tabs>
        <w:spacing w:after="0" w:line="240" w:lineRule="auto"/>
      </w:pPr>
      <w:r w:rsidRPr="0090458F">
        <w:t>Wait TEST_WAIT_TIME.</w:t>
      </w:r>
    </w:p>
    <w:p w:rsidR="0090458F" w:rsidRPr="0090458F" w:rsidRDefault="0090458F" w:rsidP="005820D6">
      <w:pPr>
        <w:numPr>
          <w:ilvl w:val="0"/>
          <w:numId w:val="114"/>
        </w:numPr>
        <w:tabs>
          <w:tab w:val="left" w:pos="504"/>
          <w:tab w:val="left" w:pos="1080"/>
          <w:tab w:val="left" w:pos="1755"/>
        </w:tabs>
        <w:spacing w:after="0" w:line="240" w:lineRule="auto"/>
      </w:pPr>
      <w:r w:rsidRPr="0090458F">
        <w:t>Respond with TEST_RESPONSE.</w:t>
      </w:r>
    </w:p>
    <w:p w:rsidR="0090458F" w:rsidRPr="0090458F" w:rsidRDefault="0090458F" w:rsidP="005820D6">
      <w:pPr>
        <w:numPr>
          <w:ilvl w:val="0"/>
          <w:numId w:val="114"/>
        </w:numPr>
        <w:tabs>
          <w:tab w:val="left" w:pos="504"/>
          <w:tab w:val="left" w:pos="1080"/>
          <w:tab w:val="left" w:pos="1755"/>
        </w:tabs>
        <w:spacing w:after="0" w:line="240" w:lineRule="auto"/>
      </w:pPr>
      <w:r w:rsidRPr="0090458F">
        <w:t>Valid first Data items are:</w:t>
      </w:r>
    </w:p>
    <w:p w:rsidR="0090458F" w:rsidRPr="0090458F" w:rsidRDefault="0090458F" w:rsidP="005820D6">
      <w:pPr>
        <w:numPr>
          <w:ilvl w:val="1"/>
          <w:numId w:val="114"/>
        </w:numPr>
        <w:tabs>
          <w:tab w:val="left" w:pos="504"/>
          <w:tab w:val="left" w:pos="1080"/>
          <w:tab w:val="left" w:pos="1755"/>
        </w:tabs>
        <w:spacing w:after="0" w:line="240" w:lineRule="auto"/>
      </w:pPr>
      <w:r w:rsidRPr="0090458F">
        <w:t>RCP (0x10)</w:t>
      </w:r>
    </w:p>
    <w:p w:rsidR="0090458F" w:rsidRPr="0090458F" w:rsidRDefault="0090458F" w:rsidP="005820D6">
      <w:pPr>
        <w:numPr>
          <w:ilvl w:val="1"/>
          <w:numId w:val="114"/>
        </w:numPr>
        <w:tabs>
          <w:tab w:val="left" w:pos="504"/>
          <w:tab w:val="left" w:pos="1080"/>
          <w:tab w:val="left" w:pos="1755"/>
        </w:tabs>
        <w:spacing w:after="0" w:line="240" w:lineRule="auto"/>
      </w:pPr>
      <w:r w:rsidRPr="0090458F">
        <w:t>RCPK (0x11)</w:t>
      </w:r>
    </w:p>
    <w:p w:rsidR="0090458F" w:rsidRPr="0090458F" w:rsidRDefault="0090458F" w:rsidP="005820D6">
      <w:pPr>
        <w:numPr>
          <w:ilvl w:val="1"/>
          <w:numId w:val="114"/>
        </w:numPr>
        <w:tabs>
          <w:tab w:val="left" w:pos="504"/>
          <w:tab w:val="left" w:pos="1080"/>
          <w:tab w:val="left" w:pos="1755"/>
        </w:tabs>
        <w:spacing w:after="0" w:line="240" w:lineRule="auto"/>
      </w:pPr>
      <w:r w:rsidRPr="0090458F">
        <w:t>RCPE (0x12)</w:t>
      </w:r>
    </w:p>
    <w:p w:rsidR="0090458F" w:rsidRPr="0090458F" w:rsidRDefault="0090458F" w:rsidP="005820D6">
      <w:pPr>
        <w:numPr>
          <w:ilvl w:val="1"/>
          <w:numId w:val="114"/>
        </w:numPr>
        <w:tabs>
          <w:tab w:val="left" w:pos="504"/>
          <w:tab w:val="left" w:pos="1080"/>
          <w:tab w:val="left" w:pos="1755"/>
        </w:tabs>
        <w:spacing w:after="0" w:line="240" w:lineRule="auto"/>
      </w:pPr>
      <w:r w:rsidRPr="0090458F">
        <w:lastRenderedPageBreak/>
        <w:t>RAP (0x20)</w:t>
      </w:r>
    </w:p>
    <w:p w:rsidR="0090458F" w:rsidRDefault="0090458F" w:rsidP="005820D6">
      <w:pPr>
        <w:numPr>
          <w:ilvl w:val="1"/>
          <w:numId w:val="114"/>
        </w:numPr>
        <w:tabs>
          <w:tab w:val="left" w:pos="504"/>
          <w:tab w:val="left" w:pos="1080"/>
          <w:tab w:val="left" w:pos="1755"/>
        </w:tabs>
        <w:spacing w:after="0" w:line="240" w:lineRule="auto"/>
      </w:pPr>
      <w:r w:rsidRPr="0090458F">
        <w:t>RAPK (0x21)</w:t>
      </w:r>
    </w:p>
    <w:p w:rsidR="00380B99" w:rsidRDefault="00380B99" w:rsidP="005820D6">
      <w:pPr>
        <w:numPr>
          <w:ilvl w:val="1"/>
          <w:numId w:val="114"/>
        </w:numPr>
        <w:tabs>
          <w:tab w:val="left" w:pos="504"/>
          <w:tab w:val="left" w:pos="1080"/>
          <w:tab w:val="left" w:pos="1755"/>
        </w:tabs>
        <w:spacing w:after="0" w:line="240" w:lineRule="auto"/>
      </w:pPr>
      <w:bookmarkStart w:id="6213" w:name="EDIT_20120302_059"/>
      <w:r>
        <w:t>UCP (0x30)</w:t>
      </w:r>
    </w:p>
    <w:p w:rsidR="00380B99" w:rsidRDefault="00380B99" w:rsidP="005820D6">
      <w:pPr>
        <w:numPr>
          <w:ilvl w:val="1"/>
          <w:numId w:val="114"/>
        </w:numPr>
        <w:tabs>
          <w:tab w:val="left" w:pos="504"/>
          <w:tab w:val="left" w:pos="1080"/>
          <w:tab w:val="left" w:pos="1755"/>
        </w:tabs>
        <w:spacing w:after="0" w:line="240" w:lineRule="auto"/>
      </w:pPr>
      <w:r>
        <w:t>UCPK (0x31)</w:t>
      </w:r>
    </w:p>
    <w:p w:rsidR="00380B99" w:rsidRPr="0090458F" w:rsidRDefault="00380B99" w:rsidP="005820D6">
      <w:pPr>
        <w:numPr>
          <w:ilvl w:val="1"/>
          <w:numId w:val="114"/>
        </w:numPr>
        <w:tabs>
          <w:tab w:val="left" w:pos="504"/>
          <w:tab w:val="left" w:pos="1080"/>
          <w:tab w:val="left" w:pos="1755"/>
        </w:tabs>
        <w:spacing w:after="0" w:line="240" w:lineRule="auto"/>
      </w:pPr>
      <w:r>
        <w:t>UCPE (0x32</w:t>
      </w:r>
      <w:bookmarkEnd w:id="6213"/>
      <w:r>
        <w:t>)</w:t>
      </w:r>
    </w:p>
    <w:p w:rsidR="0090458F" w:rsidRPr="0090458F" w:rsidRDefault="00322A73" w:rsidP="005820D6">
      <w:pPr>
        <w:numPr>
          <w:ilvl w:val="0"/>
          <w:numId w:val="114"/>
        </w:numPr>
        <w:tabs>
          <w:tab w:val="left" w:pos="504"/>
          <w:tab w:val="left" w:pos="1080"/>
          <w:tab w:val="left" w:pos="1755"/>
        </w:tabs>
        <w:spacing w:after="0" w:line="240" w:lineRule="auto"/>
      </w:pPr>
      <w:r>
        <w:t xml:space="preserve">If DUT does not send the command being watched for within 10 seconds, end test with </w:t>
      </w:r>
      <w:r w:rsidR="00F17393">
        <w:t>PASS (SKIP)</w:t>
      </w:r>
      <w:r w:rsidR="0090458F" w:rsidRPr="0090458F">
        <w:t>.</w:t>
      </w:r>
    </w:p>
    <w:p w:rsidR="0090458F" w:rsidRPr="0090458F" w:rsidRDefault="0090458F" w:rsidP="005820D6">
      <w:pPr>
        <w:numPr>
          <w:ilvl w:val="0"/>
          <w:numId w:val="114"/>
        </w:numPr>
        <w:tabs>
          <w:tab w:val="left" w:pos="504"/>
          <w:tab w:val="left" w:pos="1080"/>
          <w:tab w:val="left" w:pos="1755"/>
        </w:tabs>
        <w:spacing w:after="0" w:line="240" w:lineRule="auto"/>
      </w:pPr>
      <w:r w:rsidRPr="0090458F">
        <w:t>FAIL if DUT sends another MSC command before it sends the first Data byte.</w:t>
      </w:r>
    </w:p>
    <w:p w:rsidR="0090458F" w:rsidRPr="0090458F" w:rsidRDefault="0090458F" w:rsidP="005820D6">
      <w:pPr>
        <w:numPr>
          <w:ilvl w:val="0"/>
          <w:numId w:val="114"/>
        </w:numPr>
        <w:tabs>
          <w:tab w:val="left" w:pos="504"/>
          <w:tab w:val="left" w:pos="1080"/>
          <w:tab w:val="left" w:pos="1755"/>
        </w:tabs>
        <w:spacing w:after="0" w:line="240" w:lineRule="auto"/>
      </w:pPr>
      <w:r w:rsidRPr="0090458F">
        <w:t>FAIL if DUT does not send the first Data byte within T</w:t>
      </w:r>
      <w:r w:rsidRPr="0090458F">
        <w:rPr>
          <w:vertAlign w:val="subscript"/>
        </w:rPr>
        <w:t>PKT_</w:t>
      </w:r>
      <w:r w:rsidR="000F186C">
        <w:rPr>
          <w:vertAlign w:val="subscript"/>
        </w:rPr>
        <w:t>SENDER_TIMEOUT</w:t>
      </w:r>
      <w:r w:rsidRPr="0090458F">
        <w:t>{max}of the command.</w:t>
      </w:r>
    </w:p>
    <w:p w:rsidR="0090458F" w:rsidRPr="0090458F" w:rsidRDefault="0090458F" w:rsidP="005820D6">
      <w:pPr>
        <w:numPr>
          <w:ilvl w:val="0"/>
          <w:numId w:val="114"/>
        </w:numPr>
        <w:tabs>
          <w:tab w:val="left" w:pos="504"/>
          <w:tab w:val="left" w:pos="1080"/>
          <w:tab w:val="left" w:pos="1755"/>
        </w:tabs>
        <w:spacing w:after="0" w:line="240" w:lineRule="auto"/>
      </w:pPr>
      <w:r w:rsidRPr="0090458F">
        <w:t>FAIL if the first Data byte value is not an allowed value.</w:t>
      </w:r>
    </w:p>
    <w:p w:rsidR="0090458F" w:rsidRPr="0090458F" w:rsidRDefault="0090458F" w:rsidP="005820D6">
      <w:pPr>
        <w:numPr>
          <w:ilvl w:val="0"/>
          <w:numId w:val="114"/>
        </w:numPr>
        <w:tabs>
          <w:tab w:val="left" w:pos="504"/>
          <w:tab w:val="left" w:pos="1080"/>
          <w:tab w:val="left" w:pos="1755"/>
        </w:tabs>
        <w:spacing w:after="0" w:line="240" w:lineRule="auto"/>
      </w:pPr>
      <w:r w:rsidRPr="0090458F">
        <w:t>FAIL if DUT sends another MSC command before it sends second Data Byte.</w:t>
      </w:r>
    </w:p>
    <w:p w:rsidR="0090458F" w:rsidRPr="0090458F" w:rsidRDefault="0090458F" w:rsidP="005820D6">
      <w:pPr>
        <w:numPr>
          <w:ilvl w:val="0"/>
          <w:numId w:val="114"/>
        </w:numPr>
        <w:tabs>
          <w:tab w:val="left" w:pos="504"/>
          <w:tab w:val="left" w:pos="1080"/>
          <w:tab w:val="left" w:pos="1755"/>
        </w:tabs>
        <w:spacing w:after="0" w:line="240" w:lineRule="auto"/>
      </w:pPr>
      <w:r w:rsidRPr="0090458F">
        <w:t>FAIL if DUT does not send the second Data byte within T</w:t>
      </w:r>
      <w:r w:rsidRPr="0090458F">
        <w:rPr>
          <w:vertAlign w:val="subscript"/>
        </w:rPr>
        <w:t>PKT_</w:t>
      </w:r>
      <w:r w:rsidR="000F186C">
        <w:rPr>
          <w:vertAlign w:val="subscript"/>
        </w:rPr>
        <w:t>SENDER_TIMEOUT</w:t>
      </w:r>
      <w:r w:rsidRPr="0090458F">
        <w:t>{max}of the first Data byte.</w:t>
      </w:r>
    </w:p>
    <w:p w:rsidR="0090458F" w:rsidRPr="0090458F" w:rsidRDefault="0090458F" w:rsidP="005820D6">
      <w:pPr>
        <w:numPr>
          <w:ilvl w:val="0"/>
          <w:numId w:val="114"/>
        </w:numPr>
        <w:tabs>
          <w:tab w:val="left" w:pos="504"/>
          <w:tab w:val="left" w:pos="1080"/>
          <w:tab w:val="left" w:pos="1755"/>
        </w:tabs>
        <w:spacing w:after="0" w:line="240" w:lineRule="auto"/>
      </w:pPr>
      <w:r w:rsidRPr="0090458F">
        <w:t>FAIL if DUT sends an unexpected MSC command or unexpected Data during the time it is waiting for ACK packet from the Tester.</w:t>
      </w:r>
    </w:p>
    <w:p w:rsidR="0090458F" w:rsidRDefault="0090458F" w:rsidP="005820D6">
      <w:pPr>
        <w:numPr>
          <w:ilvl w:val="0"/>
          <w:numId w:val="114"/>
        </w:numPr>
        <w:tabs>
          <w:tab w:val="left" w:pos="504"/>
          <w:tab w:val="left" w:pos="1080"/>
          <w:tab w:val="left" w:pos="1755"/>
        </w:tabs>
        <w:spacing w:after="0" w:line="240" w:lineRule="auto"/>
      </w:pPr>
      <w:r w:rsidRPr="0090458F">
        <w:t>FAIL if DUT makes a NACK packet or ABORT packet in response to the ACK packet returned by the Tester.</w:t>
      </w:r>
    </w:p>
    <w:p w:rsidR="00C672B1" w:rsidRPr="0090458F" w:rsidRDefault="00C672B1" w:rsidP="005820D6">
      <w:pPr>
        <w:numPr>
          <w:ilvl w:val="0"/>
          <w:numId w:val="114"/>
        </w:numPr>
        <w:tabs>
          <w:tab w:val="left" w:pos="504"/>
          <w:tab w:val="left" w:pos="1080"/>
          <w:tab w:val="left" w:pos="1755"/>
        </w:tabs>
        <w:spacing w:after="0" w:line="240" w:lineRule="auto"/>
      </w:pPr>
      <w:r>
        <w:t>If all preceding steps pass, then PASS; else FAIL.</w:t>
      </w:r>
    </w:p>
    <w:p w:rsidR="00381BF7" w:rsidRDefault="00381BF7" w:rsidP="00381BF7">
      <w:pPr>
        <w:tabs>
          <w:tab w:val="left" w:pos="504"/>
          <w:tab w:val="left" w:pos="1080"/>
          <w:tab w:val="left" w:pos="1755"/>
        </w:tabs>
        <w:spacing w:after="0" w:line="240" w:lineRule="auto"/>
      </w:pPr>
    </w:p>
    <w:p w:rsidR="00362BB3" w:rsidRDefault="008A7CCD" w:rsidP="008A7CCD">
      <w:pPr>
        <w:pStyle w:val="Caption-Table"/>
      </w:pPr>
      <w:bookmarkStart w:id="6214" w:name="_Ref277763728"/>
      <w:bookmarkStart w:id="6215" w:name="_Toc348443997"/>
      <w:r>
        <w:t>Table</w:t>
      </w:r>
      <w:r w:rsidR="00362BB3">
        <w:t xml:space="preserve"> </w:t>
      </w:r>
      <w:r w:rsidR="00130D93">
        <w:fldChar w:fldCharType="begin"/>
      </w:r>
      <w:r w:rsidR="00130D93">
        <w:instrText xml:space="preserve"> STYLEREF 1 \s </w:instrText>
      </w:r>
      <w:r w:rsidR="00130D93">
        <w:fldChar w:fldCharType="separate"/>
      </w:r>
      <w:r w:rsidR="00C763A4">
        <w:rPr>
          <w:noProof/>
        </w:rPr>
        <w:t>6</w:t>
      </w:r>
      <w:r w:rsidR="00130D93">
        <w:rPr>
          <w:noProof/>
        </w:rPr>
        <w:fldChar w:fldCharType="end"/>
      </w:r>
      <w:r w:rsidR="00F719F1">
        <w:noBreakHyphen/>
      </w:r>
      <w:r w:rsidR="00130D93">
        <w:fldChar w:fldCharType="begin"/>
      </w:r>
      <w:r w:rsidR="00130D93">
        <w:instrText xml:space="preserve"> SEQ Table \* ARABIC \s 1 </w:instrText>
      </w:r>
      <w:r w:rsidR="00130D93">
        <w:fldChar w:fldCharType="separate"/>
      </w:r>
      <w:r w:rsidR="00C763A4">
        <w:rPr>
          <w:noProof/>
        </w:rPr>
        <w:t>7</w:t>
      </w:r>
      <w:r w:rsidR="00130D93">
        <w:rPr>
          <w:noProof/>
        </w:rPr>
        <w:fldChar w:fldCharType="end"/>
      </w:r>
      <w:bookmarkEnd w:id="6214"/>
      <w:r w:rsidR="00984B9F">
        <w:t>.</w:t>
      </w:r>
      <w:r w:rsidR="00362BB3">
        <w:t xml:space="preserve"> MSC_MSG</w:t>
      </w:r>
      <w:r w:rsidR="00362BB3" w:rsidRPr="00A95DCE">
        <w:t xml:space="preserve"> </w:t>
      </w:r>
      <w:r w:rsidR="00475D6F">
        <w:t>C</w:t>
      </w:r>
      <w:r w:rsidR="00362BB3">
        <w:t>ommand</w:t>
      </w:r>
      <w:bookmarkEnd w:id="6215"/>
    </w:p>
    <w:tbl>
      <w:tblPr>
        <w:tblW w:w="8640" w:type="dxa"/>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30"/>
        <w:gridCol w:w="2700"/>
        <w:gridCol w:w="2970"/>
        <w:gridCol w:w="2340"/>
      </w:tblGrid>
      <w:tr w:rsidR="0090458F" w:rsidRPr="00F3611F" w:rsidTr="00122893">
        <w:tc>
          <w:tcPr>
            <w:tcW w:w="630" w:type="dxa"/>
            <w:tcBorders>
              <w:top w:val="nil"/>
              <w:left w:val="nil"/>
              <w:bottom w:val="single" w:sz="4" w:space="0" w:color="auto"/>
              <w:right w:val="single" w:sz="4" w:space="0" w:color="auto"/>
            </w:tcBorders>
            <w:shd w:val="clear" w:color="auto" w:fill="auto"/>
          </w:tcPr>
          <w:p w:rsidR="0090458F" w:rsidRDefault="0090458F" w:rsidP="006B2A56">
            <w:pPr>
              <w:spacing w:after="0"/>
            </w:pPr>
          </w:p>
        </w:tc>
        <w:tc>
          <w:tcPr>
            <w:tcW w:w="2700" w:type="dxa"/>
            <w:tcBorders>
              <w:left w:val="single" w:sz="4" w:space="0" w:color="auto"/>
            </w:tcBorders>
            <w:shd w:val="clear" w:color="auto" w:fill="D9D9D9" w:themeFill="background1" w:themeFillShade="D9"/>
            <w:vAlign w:val="center"/>
          </w:tcPr>
          <w:p w:rsidR="0090458F" w:rsidRPr="00F3611F" w:rsidRDefault="0090458F" w:rsidP="001966C4">
            <w:pPr>
              <w:pStyle w:val="TableHeading"/>
            </w:pPr>
            <w:r w:rsidRPr="00F3611F">
              <w:t>TEST_WATCH_COMMAND</w:t>
            </w:r>
          </w:p>
        </w:tc>
        <w:tc>
          <w:tcPr>
            <w:tcW w:w="2970" w:type="dxa"/>
            <w:shd w:val="clear" w:color="auto" w:fill="D9D9D9" w:themeFill="background1" w:themeFillShade="D9"/>
            <w:vAlign w:val="center"/>
          </w:tcPr>
          <w:p w:rsidR="0090458F" w:rsidRPr="00F3611F" w:rsidRDefault="0090458F" w:rsidP="001966C4">
            <w:pPr>
              <w:pStyle w:val="TableHeading"/>
            </w:pPr>
            <w:r w:rsidRPr="00F3611F">
              <w:t>TEST_WAIT_TIME</w:t>
            </w:r>
          </w:p>
        </w:tc>
        <w:tc>
          <w:tcPr>
            <w:tcW w:w="2340" w:type="dxa"/>
            <w:shd w:val="clear" w:color="auto" w:fill="D9D9D9" w:themeFill="background1" w:themeFillShade="D9"/>
            <w:vAlign w:val="center"/>
          </w:tcPr>
          <w:p w:rsidR="0090458F" w:rsidRPr="00F3611F" w:rsidRDefault="0090458F" w:rsidP="001966C4">
            <w:pPr>
              <w:pStyle w:val="TableHeading"/>
            </w:pPr>
            <w:r w:rsidRPr="00F3611F">
              <w:t>TEST_RESPONSE</w:t>
            </w:r>
          </w:p>
        </w:tc>
      </w:tr>
      <w:tr w:rsidR="0090458F" w:rsidTr="00122893">
        <w:tc>
          <w:tcPr>
            <w:tcW w:w="630" w:type="dxa"/>
            <w:tcBorders>
              <w:top w:val="single" w:sz="4" w:space="0" w:color="auto"/>
            </w:tcBorders>
            <w:shd w:val="clear" w:color="auto" w:fill="auto"/>
            <w:vAlign w:val="center"/>
          </w:tcPr>
          <w:p w:rsidR="0090458F" w:rsidRDefault="0090458F" w:rsidP="00B768B1">
            <w:pPr>
              <w:pStyle w:val="TableCell"/>
            </w:pPr>
            <w:r>
              <w:t>1</w:t>
            </w:r>
          </w:p>
        </w:tc>
        <w:tc>
          <w:tcPr>
            <w:tcW w:w="2700" w:type="dxa"/>
            <w:shd w:val="clear" w:color="auto" w:fill="auto"/>
            <w:vAlign w:val="center"/>
          </w:tcPr>
          <w:p w:rsidR="0090458F" w:rsidRDefault="0090458F" w:rsidP="00B768B1">
            <w:pPr>
              <w:pStyle w:val="TableCell"/>
            </w:pPr>
            <w:r>
              <w:t>(0x2_1_68) MSC_MSG</w:t>
            </w:r>
          </w:p>
        </w:tc>
        <w:tc>
          <w:tcPr>
            <w:tcW w:w="2970" w:type="dxa"/>
            <w:shd w:val="clear" w:color="auto" w:fill="auto"/>
            <w:vAlign w:val="center"/>
          </w:tcPr>
          <w:p w:rsidR="0090458F" w:rsidRDefault="0090458F" w:rsidP="00B768B1">
            <w:pPr>
              <w:pStyle w:val="TableCell"/>
            </w:pPr>
            <w:r>
              <w:t>0</w:t>
            </w:r>
          </w:p>
        </w:tc>
        <w:tc>
          <w:tcPr>
            <w:tcW w:w="2340" w:type="dxa"/>
            <w:shd w:val="clear" w:color="auto" w:fill="auto"/>
            <w:vAlign w:val="center"/>
          </w:tcPr>
          <w:p w:rsidR="0090458F" w:rsidRDefault="0090458F" w:rsidP="00B768B1">
            <w:pPr>
              <w:pStyle w:val="TableCell"/>
            </w:pPr>
            <w:r>
              <w:t>ACK packet (0x2_1_33)</w:t>
            </w:r>
          </w:p>
        </w:tc>
      </w:tr>
      <w:tr w:rsidR="0090458F" w:rsidTr="00122893">
        <w:tc>
          <w:tcPr>
            <w:tcW w:w="630" w:type="dxa"/>
            <w:shd w:val="clear" w:color="auto" w:fill="auto"/>
            <w:vAlign w:val="center"/>
          </w:tcPr>
          <w:p w:rsidR="0090458F" w:rsidRDefault="0090458F" w:rsidP="00B768B1">
            <w:pPr>
              <w:pStyle w:val="TableCell"/>
            </w:pPr>
            <w:r>
              <w:t>2</w:t>
            </w:r>
          </w:p>
        </w:tc>
        <w:tc>
          <w:tcPr>
            <w:tcW w:w="2700" w:type="dxa"/>
            <w:shd w:val="clear" w:color="auto" w:fill="auto"/>
            <w:vAlign w:val="center"/>
          </w:tcPr>
          <w:p w:rsidR="0090458F" w:rsidRDefault="0090458F" w:rsidP="00B768B1">
            <w:pPr>
              <w:pStyle w:val="TableCell"/>
            </w:pPr>
            <w:r>
              <w:t>(0x2_1_68) MSC_MSG</w:t>
            </w:r>
          </w:p>
        </w:tc>
        <w:tc>
          <w:tcPr>
            <w:tcW w:w="2970" w:type="dxa"/>
            <w:shd w:val="clear" w:color="auto" w:fill="auto"/>
            <w:vAlign w:val="center"/>
          </w:tcPr>
          <w:p w:rsidR="0090458F" w:rsidRDefault="0090458F" w:rsidP="00B768B1">
            <w:pPr>
              <w:pStyle w:val="TableCell"/>
            </w:pPr>
            <w:r w:rsidRPr="0090458F">
              <w:t>(0.99) * T</w:t>
            </w:r>
            <w:r w:rsidR="00680831">
              <w:rPr>
                <w:vertAlign w:val="subscript"/>
              </w:rPr>
              <w:t>PKT_</w:t>
            </w:r>
            <w:r w:rsidR="000F186C">
              <w:rPr>
                <w:vertAlign w:val="subscript"/>
              </w:rPr>
              <w:t>RECEIVER_TIMEOUT</w:t>
            </w:r>
            <w:r w:rsidRPr="0090458F">
              <w:t>{min}</w:t>
            </w:r>
          </w:p>
        </w:tc>
        <w:tc>
          <w:tcPr>
            <w:tcW w:w="2340" w:type="dxa"/>
            <w:shd w:val="clear" w:color="auto" w:fill="auto"/>
            <w:vAlign w:val="center"/>
          </w:tcPr>
          <w:p w:rsidR="0090458F" w:rsidRDefault="0090458F" w:rsidP="00B768B1">
            <w:pPr>
              <w:pStyle w:val="TableCell"/>
            </w:pPr>
            <w:r>
              <w:t>ACK packet (0x2_1_33)</w:t>
            </w:r>
          </w:p>
        </w:tc>
      </w:tr>
    </w:tbl>
    <w:p w:rsidR="0038311D" w:rsidRDefault="0038311D" w:rsidP="0083185B">
      <w:pPr>
        <w:pStyle w:val="TestHeading"/>
      </w:pPr>
      <w:bookmarkStart w:id="6216" w:name="_Ref278358126"/>
      <w:bookmarkStart w:id="6217" w:name="_Toc290992271"/>
      <w:bookmarkStart w:id="6218" w:name="TESTINDEX_224"/>
      <w:bookmarkStart w:id="6219" w:name="_Toc273984974"/>
      <w:bookmarkStart w:id="6220" w:name="_Toc275269431"/>
      <w:bookmarkStart w:id="6221" w:name="_Toc275788361"/>
      <w:r w:rsidRPr="0038311D">
        <w:t xml:space="preserve">CBM: DUT </w:t>
      </w:r>
      <w:r w:rsidR="00235267">
        <w:t>sends (0x6A) GET_DDC_ERRORCODE C</w:t>
      </w:r>
      <w:r w:rsidRPr="0038311D">
        <w:t>ommand</w:t>
      </w:r>
      <w:bookmarkEnd w:id="6216"/>
      <w:bookmarkEnd w:id="6217"/>
    </w:p>
    <w:bookmarkEnd w:id="6218"/>
    <w:p w:rsidR="00235267" w:rsidRPr="00235267" w:rsidRDefault="00235267" w:rsidP="00235267">
      <w:pPr>
        <w:pStyle w:val="TestUsage"/>
      </w:pPr>
      <w:r>
        <w:t>Application:</w:t>
      </w:r>
      <w:r>
        <w:tab/>
        <w:t>Source, Sink</w:t>
      </w:r>
      <w:r w:rsidR="0045280F">
        <w:t>, Dongle</w:t>
      </w:r>
    </w:p>
    <w:p w:rsidR="0038311D" w:rsidRPr="0038311D" w:rsidRDefault="0038311D" w:rsidP="005E4DD0">
      <w:pPr>
        <w:pStyle w:val="Heading5"/>
      </w:pPr>
      <w:r w:rsidRPr="0038311D">
        <w:t>Test Objective</w:t>
      </w:r>
    </w:p>
    <w:p w:rsidR="0038311D" w:rsidRPr="0038311D" w:rsidRDefault="00D11814" w:rsidP="0038311D">
      <w:r>
        <w:t>Observe</w:t>
      </w:r>
      <w:r>
        <w:rPr>
          <w:bCs/>
        </w:rPr>
        <w:t xml:space="preserve"> that the DUT sends valid MHL Sideband Channel Commands. Respond with legal results, and observe the DUT responses. </w:t>
      </w:r>
      <w:r w:rsidR="0038311D" w:rsidRPr="0038311D">
        <w:t>Observe that the DUT sends valid GET_ MSC_ERRORCODE commands, and waits for a response before sending another MSC command.</w:t>
      </w:r>
    </w:p>
    <w:p w:rsidR="0038311D" w:rsidRPr="0038311D" w:rsidRDefault="0038311D" w:rsidP="005E4DD0">
      <w:pPr>
        <w:pStyle w:val="Heading5"/>
      </w:pPr>
      <w:r w:rsidRPr="0038311D">
        <w:t>References</w:t>
      </w:r>
    </w:p>
    <w:p w:rsidR="003F141D" w:rsidRDefault="00A31498" w:rsidP="003F141D">
      <w:pPr>
        <w:spacing w:after="0"/>
      </w:pPr>
      <w:r>
        <w:t>[MHL] Section</w:t>
      </w:r>
      <w:r w:rsidR="003F141D">
        <w:t xml:space="preserve"> 7.4.3.7</w:t>
      </w:r>
      <w:bookmarkEnd w:id="336"/>
    </w:p>
    <w:p w:rsidR="003F141D" w:rsidRPr="007C54B1" w:rsidRDefault="00A31498" w:rsidP="003F141D">
      <w:pPr>
        <w:spacing w:after="0"/>
      </w:pPr>
      <w:r>
        <w:t>[MHL] Section</w:t>
      </w:r>
      <w:r w:rsidR="003F141D">
        <w:t xml:space="preserve"> 13.10.3; Table 13-34; T</w:t>
      </w:r>
      <w:r w:rsidR="00680831">
        <w:rPr>
          <w:vertAlign w:val="subscript"/>
        </w:rPr>
        <w:t>PKT_</w:t>
      </w:r>
      <w:r w:rsidR="000F186C">
        <w:rPr>
          <w:vertAlign w:val="subscript"/>
        </w:rPr>
        <w:t>RECEIVER_TIMEOUT</w:t>
      </w:r>
      <w:bookmarkEnd w:id="337"/>
    </w:p>
    <w:p w:rsidR="003F141D" w:rsidRPr="007C54B1" w:rsidRDefault="00A31498" w:rsidP="003F141D">
      <w:pPr>
        <w:spacing w:after="0"/>
      </w:pPr>
      <w:r>
        <w:t>[MHL] Section</w:t>
      </w:r>
      <w:r w:rsidR="003F141D">
        <w:t xml:space="preserve"> 13.10.3; Table 13-34; T</w:t>
      </w:r>
      <w:r w:rsidR="003F141D" w:rsidRPr="00604019">
        <w:rPr>
          <w:vertAlign w:val="subscript"/>
        </w:rPr>
        <w:t>PKT_</w:t>
      </w:r>
      <w:r w:rsidR="000F186C">
        <w:rPr>
          <w:vertAlign w:val="subscript"/>
        </w:rPr>
        <w:t>SENDER_TIMEOUT</w:t>
      </w:r>
    </w:p>
    <w:p w:rsidR="0038311D" w:rsidRPr="0038311D" w:rsidRDefault="00A31498" w:rsidP="0038311D">
      <w:r>
        <w:t>[MHL] Section</w:t>
      </w:r>
      <w:r w:rsidR="0038311D" w:rsidRPr="0038311D">
        <w:t xml:space="preserve"> 7.4.3.6</w:t>
      </w:r>
    </w:p>
    <w:p w:rsidR="0038311D" w:rsidRPr="0038311D" w:rsidRDefault="0038311D" w:rsidP="005E4DD0">
      <w:pPr>
        <w:pStyle w:val="Heading5"/>
      </w:pPr>
      <w:r w:rsidRPr="0038311D">
        <w:t>Required Test Equipment</w:t>
      </w:r>
    </w:p>
    <w:p w:rsidR="0038311D" w:rsidRPr="0038311D" w:rsidRDefault="002926B6" w:rsidP="0038311D">
      <w:r>
        <w:t>MSC Test Tool</w:t>
      </w:r>
    </w:p>
    <w:p w:rsidR="0038311D" w:rsidRPr="0038311D" w:rsidRDefault="003A6EF6" w:rsidP="003A6EF6">
      <w:pPr>
        <w:pStyle w:val="RequiredMethodologyHeading"/>
      </w:pPr>
      <w:r>
        <w:t>Required Methodology</w:t>
      </w:r>
    </w:p>
    <w:p w:rsidR="003F141D" w:rsidRDefault="0069558B" w:rsidP="003F141D">
      <w:pPr>
        <w:tabs>
          <w:tab w:val="left" w:pos="504"/>
        </w:tabs>
      </w:pPr>
      <w:r>
        <w:t xml:space="preserve">Execute the procedure once for each row in </w:t>
      </w:r>
      <w:r w:rsidR="00F32376">
        <w:fldChar w:fldCharType="begin"/>
      </w:r>
      <w:r w:rsidR="00F32376">
        <w:instrText xml:space="preserve"> REF _Ref277763810 \h  \* MERGEFORMAT </w:instrText>
      </w:r>
      <w:r w:rsidR="00F32376">
        <w:fldChar w:fldCharType="separate"/>
      </w:r>
      <w:r w:rsidR="00C763A4" w:rsidRPr="00C763A4">
        <w:rPr>
          <w:bCs/>
        </w:rPr>
        <w:t xml:space="preserve">Table </w:t>
      </w:r>
      <w:r w:rsidR="00C763A4" w:rsidRPr="00C763A4">
        <w:rPr>
          <w:bCs/>
          <w:noProof/>
        </w:rPr>
        <w:t>6</w:t>
      </w:r>
      <w:r w:rsidR="00C763A4" w:rsidRPr="00C763A4">
        <w:rPr>
          <w:bCs/>
          <w:noProof/>
        </w:rPr>
        <w:noBreakHyphen/>
        <w:t>8</w:t>
      </w:r>
      <w:r w:rsidR="00F32376">
        <w:fldChar w:fldCharType="end"/>
      </w:r>
      <w:r w:rsidR="003F141D">
        <w:t>.  TEST_WATCH_COMMAND, TEST_WAIT_TIME,  and TEST_RESPONSE will take on values defined in the table.</w:t>
      </w:r>
    </w:p>
    <w:p w:rsidR="003F141D" w:rsidRPr="00C22035" w:rsidRDefault="003F141D" w:rsidP="005820D6">
      <w:pPr>
        <w:pStyle w:val="ListParagraph"/>
        <w:numPr>
          <w:ilvl w:val="0"/>
          <w:numId w:val="115"/>
        </w:numPr>
      </w:pPr>
      <w:r w:rsidRPr="00C22035">
        <w:t>If necessary, connect DUT to Tester Source or Sink port, as appropriate.</w:t>
      </w:r>
    </w:p>
    <w:p w:rsidR="003F141D" w:rsidRPr="00C22035" w:rsidRDefault="003F141D" w:rsidP="005820D6">
      <w:pPr>
        <w:pStyle w:val="ListParagraph"/>
        <w:numPr>
          <w:ilvl w:val="0"/>
          <w:numId w:val="115"/>
        </w:numPr>
      </w:pPr>
      <w:r w:rsidRPr="00C22035">
        <w:t xml:space="preserve">Set Tester port </w:t>
      </w:r>
      <w:r w:rsidRPr="003F141D">
        <w:rPr>
          <w:bCs/>
        </w:rPr>
        <w:t>to</w:t>
      </w:r>
      <w:r w:rsidRPr="00C22035">
        <w:t xml:space="preserve"> disconnected state.</w:t>
      </w:r>
    </w:p>
    <w:p w:rsidR="003F141D" w:rsidRPr="00C22035" w:rsidRDefault="003F141D" w:rsidP="005820D6">
      <w:pPr>
        <w:pStyle w:val="ListParagraph"/>
        <w:numPr>
          <w:ilvl w:val="0"/>
          <w:numId w:val="115"/>
        </w:numPr>
      </w:pPr>
      <w:r w:rsidRPr="00C22035">
        <w:t>If Tester Source port, do not drive the VBUS.</w:t>
      </w:r>
    </w:p>
    <w:p w:rsidR="003F141D" w:rsidRPr="00C22035" w:rsidRDefault="003F141D" w:rsidP="005820D6">
      <w:pPr>
        <w:pStyle w:val="ListParagraph"/>
        <w:numPr>
          <w:ilvl w:val="0"/>
          <w:numId w:val="115"/>
        </w:numPr>
      </w:pPr>
      <w:r w:rsidRPr="00C22035">
        <w:t>If Tester Sink port, drive the VBUS.</w:t>
      </w:r>
    </w:p>
    <w:p w:rsidR="003F141D" w:rsidRPr="00C22035" w:rsidRDefault="003F141D" w:rsidP="005820D6">
      <w:pPr>
        <w:pStyle w:val="ListParagraph"/>
        <w:numPr>
          <w:ilvl w:val="0"/>
          <w:numId w:val="115"/>
        </w:numPr>
      </w:pPr>
      <w:r w:rsidRPr="00C22035">
        <w:t>Select typical timings, resistances, capacitances.</w:t>
      </w:r>
    </w:p>
    <w:p w:rsidR="003F141D" w:rsidRPr="00C22035" w:rsidRDefault="003F141D" w:rsidP="005820D6">
      <w:pPr>
        <w:pStyle w:val="ListParagraph"/>
        <w:numPr>
          <w:ilvl w:val="0"/>
          <w:numId w:val="115"/>
        </w:numPr>
      </w:pPr>
      <w:r w:rsidRPr="00C22035">
        <w:lastRenderedPageBreak/>
        <w:t>Set Tester to use its Discovery engine to enable normal MHL discovery.</w:t>
      </w:r>
    </w:p>
    <w:p w:rsidR="003F141D" w:rsidRPr="00C22035" w:rsidRDefault="003F141D" w:rsidP="005820D6">
      <w:pPr>
        <w:pStyle w:val="ListParagraph"/>
        <w:numPr>
          <w:ilvl w:val="0"/>
          <w:numId w:val="115"/>
        </w:numPr>
      </w:pPr>
      <w:r w:rsidRPr="00C22035">
        <w:t>Set Tester to use its Packet engine to respond normally.</w:t>
      </w:r>
    </w:p>
    <w:p w:rsidR="003F141D" w:rsidRPr="00C22035" w:rsidRDefault="003F141D" w:rsidP="005820D6">
      <w:pPr>
        <w:pStyle w:val="ListParagraph"/>
        <w:numPr>
          <w:ilvl w:val="0"/>
          <w:numId w:val="115"/>
        </w:numPr>
      </w:pPr>
      <w:r w:rsidRPr="00C22035">
        <w:t>Direct Tester to proceed with Discovery.</w:t>
      </w:r>
    </w:p>
    <w:p w:rsidR="003F141D" w:rsidRDefault="003F141D" w:rsidP="005820D6">
      <w:pPr>
        <w:pStyle w:val="ListParagraph"/>
        <w:numPr>
          <w:ilvl w:val="0"/>
          <w:numId w:val="115"/>
        </w:numPr>
      </w:pPr>
      <w:r w:rsidRPr="00C22035">
        <w:t>If Source DUT, Tester sends a SET_HPD to the DUT.</w:t>
      </w:r>
    </w:p>
    <w:p w:rsidR="0038311D" w:rsidRPr="0038311D" w:rsidRDefault="0038311D" w:rsidP="005820D6">
      <w:pPr>
        <w:pStyle w:val="ListParagraph"/>
        <w:numPr>
          <w:ilvl w:val="0"/>
          <w:numId w:val="115"/>
        </w:numPr>
      </w:pPr>
      <w:r w:rsidRPr="0038311D">
        <w:t>Watch CBUS activity for 10 seconds, and if tester receives a TEST_WATCH_COMMAND, proceed with this test.</w:t>
      </w:r>
    </w:p>
    <w:p w:rsidR="0038311D" w:rsidRPr="0038311D" w:rsidRDefault="0038311D" w:rsidP="005820D6">
      <w:pPr>
        <w:pStyle w:val="ListParagraph"/>
        <w:numPr>
          <w:ilvl w:val="0"/>
          <w:numId w:val="115"/>
        </w:numPr>
      </w:pPr>
      <w:r w:rsidRPr="0038311D">
        <w:t>Wait TEST_WAIT_TIME.</w:t>
      </w:r>
    </w:p>
    <w:p w:rsidR="0038311D" w:rsidRPr="0038311D" w:rsidRDefault="0038311D" w:rsidP="005820D6">
      <w:pPr>
        <w:pStyle w:val="ListParagraph"/>
        <w:numPr>
          <w:ilvl w:val="0"/>
          <w:numId w:val="115"/>
        </w:numPr>
      </w:pPr>
      <w:r w:rsidRPr="0038311D">
        <w:t>Respond with TEST_RESPONSE.</w:t>
      </w:r>
    </w:p>
    <w:p w:rsidR="0038311D" w:rsidRPr="0038311D" w:rsidRDefault="0038311D" w:rsidP="005820D6">
      <w:pPr>
        <w:pStyle w:val="ListParagraph"/>
        <w:numPr>
          <w:ilvl w:val="0"/>
          <w:numId w:val="115"/>
        </w:numPr>
      </w:pPr>
      <w:r w:rsidRPr="0038311D">
        <w:t>At powerup, the TEST_RESPONSE to a GET_DDC_ERRORCODE will return (0x2_0_00).</w:t>
      </w:r>
    </w:p>
    <w:p w:rsidR="0038311D" w:rsidRPr="0038311D" w:rsidRDefault="00322A73" w:rsidP="005820D6">
      <w:pPr>
        <w:pStyle w:val="ListParagraph"/>
        <w:numPr>
          <w:ilvl w:val="0"/>
          <w:numId w:val="115"/>
        </w:numPr>
      </w:pPr>
      <w:r>
        <w:t xml:space="preserve">If DUT does not send the command being watched for within 10 seconds, end test with </w:t>
      </w:r>
      <w:r w:rsidR="00F17393">
        <w:t>PASS (SKIP)</w:t>
      </w:r>
      <w:r w:rsidR="0038311D" w:rsidRPr="0038311D">
        <w:t>.</w:t>
      </w:r>
    </w:p>
    <w:p w:rsidR="0038311D" w:rsidRPr="0038311D" w:rsidRDefault="0038311D" w:rsidP="005820D6">
      <w:pPr>
        <w:pStyle w:val="ListParagraph"/>
        <w:numPr>
          <w:ilvl w:val="0"/>
          <w:numId w:val="115"/>
        </w:numPr>
      </w:pPr>
      <w:r w:rsidRPr="0038311D">
        <w:t>FAIL if DUT sends unexpected MSC command or unexpected Data during the time it is waiting for Data from the Tester.</w:t>
      </w:r>
    </w:p>
    <w:p w:rsidR="0038311D" w:rsidRDefault="0038311D" w:rsidP="005820D6">
      <w:pPr>
        <w:pStyle w:val="ListParagraph"/>
        <w:numPr>
          <w:ilvl w:val="0"/>
          <w:numId w:val="115"/>
        </w:numPr>
      </w:pPr>
      <w:r w:rsidRPr="0038311D">
        <w:t>FAIL if DUT makes a NACK packet or ABORT packet in response to the Data returned by the Tester.</w:t>
      </w:r>
    </w:p>
    <w:p w:rsidR="00C672B1" w:rsidRPr="0038311D" w:rsidRDefault="00C672B1" w:rsidP="005820D6">
      <w:pPr>
        <w:pStyle w:val="ListParagraph"/>
        <w:numPr>
          <w:ilvl w:val="0"/>
          <w:numId w:val="115"/>
        </w:numPr>
      </w:pPr>
      <w:r>
        <w:t>If all preceding steps pass, then PASS; else FAIL.</w:t>
      </w:r>
    </w:p>
    <w:p w:rsidR="0038311D" w:rsidRPr="0038311D" w:rsidRDefault="008A7CCD" w:rsidP="008A7CCD">
      <w:pPr>
        <w:pStyle w:val="Caption-Table"/>
      </w:pPr>
      <w:bookmarkStart w:id="6222" w:name="_Ref277763810"/>
      <w:bookmarkStart w:id="6223" w:name="_Toc348443998"/>
      <w:r>
        <w:t>Table</w:t>
      </w:r>
      <w:r w:rsidR="0038311D" w:rsidRPr="0038311D">
        <w:t xml:space="preserve"> </w:t>
      </w:r>
      <w:r w:rsidR="00130D93">
        <w:fldChar w:fldCharType="begin"/>
      </w:r>
      <w:r w:rsidR="00130D93">
        <w:instrText xml:space="preserve"> STYLEREF 1 \s </w:instrText>
      </w:r>
      <w:r w:rsidR="00130D93">
        <w:fldChar w:fldCharType="separate"/>
      </w:r>
      <w:r w:rsidR="00C763A4">
        <w:rPr>
          <w:noProof/>
        </w:rPr>
        <w:t>6</w:t>
      </w:r>
      <w:r w:rsidR="00130D93">
        <w:rPr>
          <w:noProof/>
        </w:rPr>
        <w:fldChar w:fldCharType="end"/>
      </w:r>
      <w:r w:rsidR="00F719F1">
        <w:noBreakHyphen/>
      </w:r>
      <w:r w:rsidR="00130D93">
        <w:fldChar w:fldCharType="begin"/>
      </w:r>
      <w:r w:rsidR="00130D93">
        <w:instrText xml:space="preserve"> SEQ Table \* ARABIC \s 1 </w:instrText>
      </w:r>
      <w:r w:rsidR="00130D93">
        <w:fldChar w:fldCharType="separate"/>
      </w:r>
      <w:r w:rsidR="00C763A4">
        <w:rPr>
          <w:noProof/>
        </w:rPr>
        <w:t>8</w:t>
      </w:r>
      <w:r w:rsidR="00130D93">
        <w:rPr>
          <w:noProof/>
        </w:rPr>
        <w:fldChar w:fldCharType="end"/>
      </w:r>
      <w:bookmarkEnd w:id="6222"/>
      <w:r w:rsidR="00984B9F">
        <w:t>.</w:t>
      </w:r>
      <w:r w:rsidR="0038311D" w:rsidRPr="0038311D">
        <w:t xml:space="preserve"> GET_</w:t>
      </w:r>
      <w:r w:rsidR="00E4039C">
        <w:t>DDC</w:t>
      </w:r>
      <w:r w:rsidR="00475D6F">
        <w:t>_ERRORCODE C</w:t>
      </w:r>
      <w:r w:rsidR="0038311D" w:rsidRPr="0038311D">
        <w:t>ommand</w:t>
      </w:r>
      <w:bookmarkEnd w:id="6223"/>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0"/>
        <w:gridCol w:w="3150"/>
        <w:gridCol w:w="3330"/>
        <w:gridCol w:w="1710"/>
      </w:tblGrid>
      <w:tr w:rsidR="0038311D" w:rsidRPr="0038311D" w:rsidTr="000659E7">
        <w:trPr>
          <w:trHeight w:val="251"/>
        </w:trPr>
        <w:tc>
          <w:tcPr>
            <w:tcW w:w="540" w:type="dxa"/>
            <w:tcBorders>
              <w:top w:val="nil"/>
              <w:left w:val="nil"/>
              <w:bottom w:val="single" w:sz="4" w:space="0" w:color="auto"/>
              <w:right w:val="single" w:sz="4" w:space="0" w:color="auto"/>
            </w:tcBorders>
            <w:shd w:val="clear" w:color="auto" w:fill="auto"/>
          </w:tcPr>
          <w:p w:rsidR="0038311D" w:rsidRPr="0038311D" w:rsidRDefault="0038311D" w:rsidP="002926B6">
            <w:pPr>
              <w:keepNext/>
            </w:pPr>
          </w:p>
        </w:tc>
        <w:tc>
          <w:tcPr>
            <w:tcW w:w="3150" w:type="dxa"/>
            <w:tcBorders>
              <w:left w:val="single" w:sz="4" w:space="0" w:color="auto"/>
            </w:tcBorders>
            <w:shd w:val="clear" w:color="auto" w:fill="D9D9D9" w:themeFill="background1" w:themeFillShade="D9"/>
            <w:vAlign w:val="center"/>
          </w:tcPr>
          <w:p w:rsidR="0038311D" w:rsidRPr="00F3611F" w:rsidRDefault="0038311D" w:rsidP="001966C4">
            <w:pPr>
              <w:pStyle w:val="TableHeading"/>
            </w:pPr>
            <w:r w:rsidRPr="00F3611F">
              <w:t>TEST_WATCH_COMMAND</w:t>
            </w:r>
          </w:p>
        </w:tc>
        <w:tc>
          <w:tcPr>
            <w:tcW w:w="3330" w:type="dxa"/>
            <w:shd w:val="clear" w:color="auto" w:fill="D9D9D9" w:themeFill="background1" w:themeFillShade="D9"/>
            <w:vAlign w:val="center"/>
          </w:tcPr>
          <w:p w:rsidR="0038311D" w:rsidRPr="00F3611F" w:rsidRDefault="0038311D" w:rsidP="001966C4">
            <w:pPr>
              <w:pStyle w:val="TableHeading"/>
            </w:pPr>
            <w:r w:rsidRPr="00F3611F">
              <w:t>TEST_WAIT_TIME</w:t>
            </w:r>
          </w:p>
        </w:tc>
        <w:tc>
          <w:tcPr>
            <w:tcW w:w="1710" w:type="dxa"/>
            <w:shd w:val="clear" w:color="auto" w:fill="D9D9D9" w:themeFill="background1" w:themeFillShade="D9"/>
            <w:vAlign w:val="center"/>
          </w:tcPr>
          <w:p w:rsidR="0038311D" w:rsidRPr="00F3611F" w:rsidRDefault="0038311D" w:rsidP="001966C4">
            <w:pPr>
              <w:pStyle w:val="TableHeading"/>
            </w:pPr>
            <w:r w:rsidRPr="00F3611F">
              <w:t>TEST_RESPONSE</w:t>
            </w:r>
          </w:p>
        </w:tc>
      </w:tr>
      <w:tr w:rsidR="0038311D" w:rsidRPr="0038311D" w:rsidTr="00F3611F">
        <w:trPr>
          <w:trHeight w:val="215"/>
        </w:trPr>
        <w:tc>
          <w:tcPr>
            <w:tcW w:w="540" w:type="dxa"/>
            <w:tcBorders>
              <w:top w:val="single" w:sz="4" w:space="0" w:color="auto"/>
            </w:tcBorders>
            <w:shd w:val="clear" w:color="auto" w:fill="auto"/>
            <w:vAlign w:val="center"/>
          </w:tcPr>
          <w:p w:rsidR="0038311D" w:rsidRPr="0038311D" w:rsidRDefault="0038311D" w:rsidP="00B768B1">
            <w:pPr>
              <w:pStyle w:val="TableCell"/>
            </w:pPr>
            <w:r w:rsidRPr="0038311D">
              <w:t>1</w:t>
            </w:r>
          </w:p>
        </w:tc>
        <w:tc>
          <w:tcPr>
            <w:tcW w:w="3150" w:type="dxa"/>
            <w:shd w:val="clear" w:color="auto" w:fill="auto"/>
            <w:vAlign w:val="center"/>
          </w:tcPr>
          <w:p w:rsidR="00635FB3" w:rsidRDefault="0038311D" w:rsidP="00B768B1">
            <w:pPr>
              <w:pStyle w:val="TableCell"/>
            </w:pPr>
            <w:r w:rsidRPr="0038311D">
              <w:t>(0x2_1_6A) GET_DDC_ERRORCODE</w:t>
            </w:r>
          </w:p>
        </w:tc>
        <w:tc>
          <w:tcPr>
            <w:tcW w:w="3330" w:type="dxa"/>
            <w:shd w:val="clear" w:color="auto" w:fill="auto"/>
            <w:vAlign w:val="center"/>
          </w:tcPr>
          <w:p w:rsidR="0038311D" w:rsidRPr="0038311D" w:rsidRDefault="0038311D" w:rsidP="00B768B1">
            <w:pPr>
              <w:pStyle w:val="TableCell"/>
            </w:pPr>
            <w:r w:rsidRPr="0038311D">
              <w:t>0</w:t>
            </w:r>
          </w:p>
        </w:tc>
        <w:tc>
          <w:tcPr>
            <w:tcW w:w="1710" w:type="dxa"/>
            <w:shd w:val="clear" w:color="auto" w:fill="auto"/>
            <w:vAlign w:val="center"/>
          </w:tcPr>
          <w:p w:rsidR="0038311D" w:rsidRPr="0038311D" w:rsidRDefault="0038311D" w:rsidP="00B768B1">
            <w:pPr>
              <w:pStyle w:val="TableCell"/>
            </w:pPr>
            <w:r w:rsidRPr="0038311D">
              <w:t>(0x2_0_</w:t>
            </w:r>
            <w:r w:rsidR="002926B6">
              <w:t>00</w:t>
            </w:r>
            <w:r w:rsidRPr="0038311D">
              <w:t>)</w:t>
            </w:r>
          </w:p>
        </w:tc>
      </w:tr>
      <w:tr w:rsidR="0038311D" w:rsidRPr="0038311D" w:rsidTr="008E2B8B">
        <w:tc>
          <w:tcPr>
            <w:tcW w:w="540" w:type="dxa"/>
            <w:shd w:val="clear" w:color="auto" w:fill="auto"/>
            <w:vAlign w:val="center"/>
          </w:tcPr>
          <w:p w:rsidR="0038311D" w:rsidRPr="0038311D" w:rsidRDefault="0038311D" w:rsidP="00B768B1">
            <w:pPr>
              <w:pStyle w:val="TableCell"/>
            </w:pPr>
            <w:r w:rsidRPr="0038311D">
              <w:t>2</w:t>
            </w:r>
          </w:p>
        </w:tc>
        <w:tc>
          <w:tcPr>
            <w:tcW w:w="3150" w:type="dxa"/>
            <w:shd w:val="clear" w:color="auto" w:fill="auto"/>
            <w:vAlign w:val="center"/>
          </w:tcPr>
          <w:p w:rsidR="00635FB3" w:rsidRDefault="0038311D" w:rsidP="00B768B1">
            <w:pPr>
              <w:pStyle w:val="TableCell"/>
            </w:pPr>
            <w:r w:rsidRPr="0038311D">
              <w:t>(0x2_1_6A) GET_DDC_ERRORCODE</w:t>
            </w:r>
          </w:p>
        </w:tc>
        <w:tc>
          <w:tcPr>
            <w:tcW w:w="3330" w:type="dxa"/>
            <w:shd w:val="clear" w:color="auto" w:fill="auto"/>
            <w:vAlign w:val="center"/>
          </w:tcPr>
          <w:p w:rsidR="0038311D" w:rsidRPr="0038311D" w:rsidRDefault="0038311D" w:rsidP="00B768B1">
            <w:pPr>
              <w:pStyle w:val="TableCell"/>
            </w:pPr>
            <w:r w:rsidRPr="0038311D">
              <w:t>(0.99) *T</w:t>
            </w:r>
            <w:r w:rsidR="00680831">
              <w:rPr>
                <w:vertAlign w:val="subscript"/>
              </w:rPr>
              <w:t>PKT_</w:t>
            </w:r>
            <w:r w:rsidR="000F186C">
              <w:rPr>
                <w:vertAlign w:val="subscript"/>
              </w:rPr>
              <w:t>RECEIVER_TIMEOUT</w:t>
            </w:r>
            <w:r w:rsidRPr="0038311D">
              <w:t>{min}</w:t>
            </w:r>
          </w:p>
        </w:tc>
        <w:tc>
          <w:tcPr>
            <w:tcW w:w="1710" w:type="dxa"/>
            <w:shd w:val="clear" w:color="auto" w:fill="auto"/>
            <w:vAlign w:val="center"/>
          </w:tcPr>
          <w:p w:rsidR="0038311D" w:rsidRPr="0038311D" w:rsidRDefault="0038311D" w:rsidP="00B768B1">
            <w:pPr>
              <w:pStyle w:val="TableCell"/>
            </w:pPr>
            <w:r w:rsidRPr="0038311D">
              <w:t>(0x2_0_</w:t>
            </w:r>
            <w:r w:rsidR="002926B6">
              <w:t>00</w:t>
            </w:r>
            <w:r w:rsidRPr="0038311D">
              <w:t>)</w:t>
            </w:r>
          </w:p>
        </w:tc>
      </w:tr>
    </w:tbl>
    <w:p w:rsidR="00362BB3" w:rsidRDefault="00362BB3" w:rsidP="00362BB3">
      <w:pPr>
        <w:pStyle w:val="Heading3"/>
        <w:shd w:val="pct12" w:color="auto" w:fill="auto"/>
        <w:tabs>
          <w:tab w:val="left" w:pos="1080"/>
          <w:tab w:val="left" w:pos="1755"/>
        </w:tabs>
        <w:spacing w:line="240" w:lineRule="auto"/>
      </w:pPr>
      <w:bookmarkStart w:id="6224" w:name="_Ref278353973"/>
      <w:bookmarkStart w:id="6225" w:name="_Ref278353980"/>
      <w:bookmarkStart w:id="6226" w:name="_Ref278354018"/>
      <w:bookmarkStart w:id="6227" w:name="_Toc348443821"/>
      <w:r>
        <w:t>MSC – Source and Sink DUT Output: NACK</w:t>
      </w:r>
      <w:r w:rsidR="003670D3">
        <w:t xml:space="preserve"> Packet</w:t>
      </w:r>
      <w:r>
        <w:t xml:space="preserve"> </w:t>
      </w:r>
      <w:r w:rsidR="003670D3">
        <w:t>R</w:t>
      </w:r>
      <w:r>
        <w:t>esponse to MSC_MSG</w:t>
      </w:r>
      <w:bookmarkEnd w:id="6219"/>
      <w:bookmarkEnd w:id="6220"/>
      <w:bookmarkEnd w:id="6221"/>
      <w:bookmarkEnd w:id="6224"/>
      <w:bookmarkEnd w:id="6225"/>
      <w:bookmarkEnd w:id="6226"/>
      <w:bookmarkEnd w:id="6227"/>
    </w:p>
    <w:p w:rsidR="002926B6" w:rsidRDefault="002926B6" w:rsidP="002926B6">
      <w:bookmarkStart w:id="6228" w:name="_Toc275788362"/>
    </w:p>
    <w:p w:rsidR="00362BB3" w:rsidRDefault="00362BB3" w:rsidP="0083185B">
      <w:pPr>
        <w:pStyle w:val="TestHeading"/>
      </w:pPr>
      <w:bookmarkStart w:id="6229" w:name="_Toc290992272"/>
      <w:bookmarkStart w:id="6230" w:name="TESTINDEX_225"/>
      <w:r w:rsidRPr="000E3B74">
        <w:t xml:space="preserve">CBM: </w:t>
      </w:r>
      <w:r>
        <w:t xml:space="preserve">DUT </w:t>
      </w:r>
      <w:r w:rsidR="003670D3">
        <w:t>R</w:t>
      </w:r>
      <w:r>
        <w:t>eceives NACK to MSC_MSG</w:t>
      </w:r>
      <w:bookmarkEnd w:id="6228"/>
      <w:bookmarkEnd w:id="6229"/>
    </w:p>
    <w:bookmarkEnd w:id="6230"/>
    <w:p w:rsidR="00235267" w:rsidRPr="00235267" w:rsidRDefault="00497DA0" w:rsidP="00235267">
      <w:pPr>
        <w:pStyle w:val="TestUsage"/>
      </w:pPr>
      <w:r>
        <w:t>Application:</w:t>
      </w:r>
      <w:r>
        <w:tab/>
        <w:t>Source</w:t>
      </w:r>
    </w:p>
    <w:p w:rsidR="000A7D08" w:rsidRDefault="000A7D08" w:rsidP="005E4DD0">
      <w:pPr>
        <w:pStyle w:val="Heading5"/>
      </w:pPr>
      <w:bookmarkStart w:id="6231" w:name="_Toc275788363"/>
      <w:r>
        <w:t>Test Objective</w:t>
      </w:r>
      <w:bookmarkEnd w:id="6231"/>
    </w:p>
    <w:p w:rsidR="000A7D08" w:rsidRDefault="000A7D08" w:rsidP="000A7D08">
      <w:r>
        <w:t>Verify that DUT responds appropriately when it receives a NACK packet in response to a command.</w:t>
      </w:r>
    </w:p>
    <w:p w:rsidR="000A7D08" w:rsidRDefault="000A7D08" w:rsidP="005E4DD0">
      <w:pPr>
        <w:pStyle w:val="Heading5"/>
      </w:pPr>
      <w:bookmarkStart w:id="6232" w:name="_Toc275788364"/>
      <w:r>
        <w:t>References</w:t>
      </w:r>
      <w:bookmarkEnd w:id="6232"/>
    </w:p>
    <w:p w:rsidR="009406CA" w:rsidRDefault="00A31498" w:rsidP="009406CA">
      <w:pPr>
        <w:spacing w:after="0"/>
      </w:pPr>
      <w:r>
        <w:t>[MHL] Section</w:t>
      </w:r>
      <w:r w:rsidR="009406CA">
        <w:t xml:space="preserve"> 7.4.3.6; Table 7-6; Peer is Busy</w:t>
      </w:r>
      <w:bookmarkEnd w:id="338"/>
    </w:p>
    <w:p w:rsidR="009406CA" w:rsidRDefault="00A31498" w:rsidP="009406CA">
      <w:pPr>
        <w:spacing w:after="0"/>
      </w:pPr>
      <w:r>
        <w:t>[MHL] Section</w:t>
      </w:r>
      <w:r w:rsidR="009406CA">
        <w:t xml:space="preserve"> 7.8.1.1</w:t>
      </w:r>
      <w:bookmarkEnd w:id="339"/>
    </w:p>
    <w:p w:rsidR="000A7D08" w:rsidRDefault="000A7D08" w:rsidP="005E4DD0">
      <w:pPr>
        <w:pStyle w:val="Heading5"/>
      </w:pPr>
      <w:bookmarkStart w:id="6233" w:name="_Toc275788365"/>
      <w:r>
        <w:t>Required Test Equipment</w:t>
      </w:r>
      <w:bookmarkEnd w:id="6233"/>
    </w:p>
    <w:p w:rsidR="002926B6" w:rsidRPr="002926B6" w:rsidRDefault="002926B6" w:rsidP="002926B6">
      <w:r>
        <w:t>MSC Test Tool</w:t>
      </w:r>
    </w:p>
    <w:p w:rsidR="00362BB3" w:rsidRDefault="003A6EF6" w:rsidP="003A6EF6">
      <w:pPr>
        <w:pStyle w:val="RequiredMethodologyHeading"/>
      </w:pPr>
      <w:r>
        <w:t>Required Methodology</w:t>
      </w:r>
    </w:p>
    <w:p w:rsidR="00362BB3" w:rsidRDefault="0069558B" w:rsidP="00362BB3">
      <w:pPr>
        <w:tabs>
          <w:tab w:val="left" w:pos="504"/>
        </w:tabs>
      </w:pPr>
      <w:r>
        <w:t xml:space="preserve">Execute the procedure once for each row in </w:t>
      </w:r>
      <w:r w:rsidR="00D21FFE">
        <w:fldChar w:fldCharType="begin"/>
      </w:r>
      <w:r>
        <w:instrText xml:space="preserve"> REF _Ref277763964 \h </w:instrText>
      </w:r>
      <w:r w:rsidR="00D21FFE">
        <w:fldChar w:fldCharType="separate"/>
      </w:r>
      <w:r w:rsidR="00C763A4">
        <w:t xml:space="preserve">Table </w:t>
      </w:r>
      <w:r w:rsidR="00C763A4">
        <w:rPr>
          <w:noProof/>
        </w:rPr>
        <w:t>6</w:t>
      </w:r>
      <w:r w:rsidR="00C763A4">
        <w:noBreakHyphen/>
      </w:r>
      <w:r w:rsidR="00C763A4">
        <w:rPr>
          <w:noProof/>
        </w:rPr>
        <w:t>9</w:t>
      </w:r>
      <w:r w:rsidR="00D21FFE">
        <w:fldChar w:fldCharType="end"/>
      </w:r>
      <w:r w:rsidR="00362BB3">
        <w:t>.  TEST_BYTE_TO_NACK will take on values defined in the following table.</w:t>
      </w:r>
    </w:p>
    <w:p w:rsidR="003670D3" w:rsidRPr="003670D3" w:rsidRDefault="003670D3" w:rsidP="001A4406">
      <w:pPr>
        <w:numPr>
          <w:ilvl w:val="0"/>
          <w:numId w:val="89"/>
        </w:numPr>
        <w:tabs>
          <w:tab w:val="left" w:pos="504"/>
          <w:tab w:val="left" w:pos="1080"/>
          <w:tab w:val="left" w:pos="1755"/>
        </w:tabs>
        <w:spacing w:after="0" w:line="240" w:lineRule="auto"/>
      </w:pPr>
      <w:r w:rsidRPr="003670D3">
        <w:t>If necessary, connect DUT to Tester Source or Sink port, as appropriate.</w:t>
      </w:r>
    </w:p>
    <w:p w:rsidR="003670D3" w:rsidRPr="003670D3" w:rsidRDefault="003670D3" w:rsidP="001A4406">
      <w:pPr>
        <w:numPr>
          <w:ilvl w:val="0"/>
          <w:numId w:val="89"/>
        </w:numPr>
        <w:tabs>
          <w:tab w:val="left" w:pos="504"/>
          <w:tab w:val="left" w:pos="1080"/>
          <w:tab w:val="left" w:pos="1755"/>
        </w:tabs>
        <w:spacing w:after="0" w:line="240" w:lineRule="auto"/>
      </w:pPr>
      <w:r w:rsidRPr="003670D3">
        <w:t xml:space="preserve">Set Tester port </w:t>
      </w:r>
      <w:r w:rsidRPr="003670D3">
        <w:rPr>
          <w:bCs/>
        </w:rPr>
        <w:t>to</w:t>
      </w:r>
      <w:r w:rsidRPr="003670D3">
        <w:t xml:space="preserve"> disconnected state.</w:t>
      </w:r>
    </w:p>
    <w:p w:rsidR="003670D3" w:rsidRPr="003670D3" w:rsidRDefault="005B72CA" w:rsidP="001A4406">
      <w:pPr>
        <w:numPr>
          <w:ilvl w:val="0"/>
          <w:numId w:val="89"/>
        </w:numPr>
        <w:tabs>
          <w:tab w:val="left" w:pos="504"/>
          <w:tab w:val="left" w:pos="1080"/>
          <w:tab w:val="left" w:pos="1755"/>
        </w:tabs>
        <w:spacing w:after="0" w:line="240" w:lineRule="auto"/>
      </w:pPr>
      <w:r>
        <w:t>Set Tester to be a Dongle.</w:t>
      </w:r>
    </w:p>
    <w:p w:rsidR="003670D3" w:rsidRPr="003670D3" w:rsidRDefault="005B72CA" w:rsidP="001A4406">
      <w:pPr>
        <w:numPr>
          <w:ilvl w:val="0"/>
          <w:numId w:val="89"/>
        </w:numPr>
        <w:tabs>
          <w:tab w:val="left" w:pos="504"/>
          <w:tab w:val="left" w:pos="1080"/>
          <w:tab w:val="left" w:pos="1755"/>
        </w:tabs>
        <w:spacing w:after="0" w:line="240" w:lineRule="auto"/>
      </w:pPr>
      <w:r>
        <w:t>Tester Dongle drives the VBUS.</w:t>
      </w:r>
    </w:p>
    <w:p w:rsidR="003670D3" w:rsidRPr="003670D3" w:rsidRDefault="003670D3" w:rsidP="001A4406">
      <w:pPr>
        <w:numPr>
          <w:ilvl w:val="0"/>
          <w:numId w:val="89"/>
        </w:numPr>
        <w:tabs>
          <w:tab w:val="left" w:pos="504"/>
          <w:tab w:val="left" w:pos="1080"/>
          <w:tab w:val="left" w:pos="1755"/>
        </w:tabs>
        <w:spacing w:after="0" w:line="240" w:lineRule="auto"/>
      </w:pPr>
      <w:r w:rsidRPr="003670D3">
        <w:t>Set Tester to indicate that MSC_MSG commands are not allowed, by setting bits 0 and 1 to “0” in the Feature Support Flag Capability Register (0x0A)</w:t>
      </w:r>
      <w:r w:rsidR="0007356C">
        <w:t>.</w:t>
      </w:r>
    </w:p>
    <w:p w:rsidR="003670D3" w:rsidRPr="003670D3" w:rsidRDefault="003670D3" w:rsidP="001A4406">
      <w:pPr>
        <w:numPr>
          <w:ilvl w:val="0"/>
          <w:numId w:val="89"/>
        </w:numPr>
        <w:tabs>
          <w:tab w:val="left" w:pos="504"/>
          <w:tab w:val="left" w:pos="1080"/>
          <w:tab w:val="left" w:pos="1755"/>
        </w:tabs>
        <w:spacing w:after="0" w:line="240" w:lineRule="auto"/>
      </w:pPr>
      <w:r w:rsidRPr="003670D3">
        <w:lastRenderedPageBreak/>
        <w:t>Select typical timings, resistances, capacitances.</w:t>
      </w:r>
    </w:p>
    <w:p w:rsidR="003670D3" w:rsidRDefault="003670D3" w:rsidP="001A4406">
      <w:pPr>
        <w:numPr>
          <w:ilvl w:val="0"/>
          <w:numId w:val="89"/>
        </w:numPr>
        <w:tabs>
          <w:tab w:val="left" w:pos="504"/>
          <w:tab w:val="left" w:pos="1080"/>
          <w:tab w:val="left" w:pos="1755"/>
        </w:tabs>
        <w:spacing w:after="0" w:line="240" w:lineRule="auto"/>
      </w:pPr>
      <w:r w:rsidRPr="003670D3">
        <w:t>Set Tester to use its Discovery engine to enable normal MHL discovery.</w:t>
      </w:r>
    </w:p>
    <w:p w:rsidR="003670D3" w:rsidRPr="003670D3" w:rsidRDefault="003670D3" w:rsidP="001A4406">
      <w:pPr>
        <w:numPr>
          <w:ilvl w:val="0"/>
          <w:numId w:val="89"/>
        </w:numPr>
        <w:tabs>
          <w:tab w:val="left" w:pos="504"/>
          <w:tab w:val="left" w:pos="1080"/>
          <w:tab w:val="left" w:pos="1755"/>
        </w:tabs>
        <w:spacing w:after="0" w:line="240" w:lineRule="auto"/>
      </w:pPr>
      <w:r w:rsidRPr="003670D3">
        <w:t>Set Tester to use its Packet engine to respond normally.</w:t>
      </w:r>
    </w:p>
    <w:p w:rsidR="003670D3" w:rsidRPr="003670D3" w:rsidRDefault="003670D3" w:rsidP="001A4406">
      <w:pPr>
        <w:numPr>
          <w:ilvl w:val="0"/>
          <w:numId w:val="89"/>
        </w:numPr>
        <w:tabs>
          <w:tab w:val="left" w:pos="504"/>
          <w:tab w:val="left" w:pos="1080"/>
          <w:tab w:val="left" w:pos="1755"/>
        </w:tabs>
        <w:spacing w:after="0" w:line="240" w:lineRule="auto"/>
      </w:pPr>
      <w:r w:rsidRPr="003670D3">
        <w:t>Direct Tester to proceed with Discovery.</w:t>
      </w:r>
    </w:p>
    <w:p w:rsidR="003670D3" w:rsidRPr="003670D3" w:rsidRDefault="003670D3" w:rsidP="001A4406">
      <w:pPr>
        <w:numPr>
          <w:ilvl w:val="0"/>
          <w:numId w:val="89"/>
        </w:numPr>
        <w:tabs>
          <w:tab w:val="left" w:pos="504"/>
          <w:tab w:val="left" w:pos="1080"/>
          <w:tab w:val="left" w:pos="1755"/>
        </w:tabs>
        <w:spacing w:after="0" w:line="240" w:lineRule="auto"/>
      </w:pPr>
      <w:r w:rsidRPr="003670D3">
        <w:t>If Source DUT, Tester sends a SET_HPD to the DUT.</w:t>
      </w:r>
    </w:p>
    <w:p w:rsidR="003670D3" w:rsidRPr="003670D3" w:rsidRDefault="003670D3" w:rsidP="001A4406">
      <w:pPr>
        <w:numPr>
          <w:ilvl w:val="0"/>
          <w:numId w:val="89"/>
        </w:numPr>
        <w:tabs>
          <w:tab w:val="left" w:pos="504"/>
          <w:tab w:val="left" w:pos="1080"/>
          <w:tab w:val="left" w:pos="1755"/>
        </w:tabs>
        <w:spacing w:after="0" w:line="240" w:lineRule="auto"/>
      </w:pPr>
      <w:r w:rsidRPr="003670D3">
        <w:t>Watch for MSC_MSG (0x2_1_68)  to occur on the CBUS.</w:t>
      </w:r>
    </w:p>
    <w:p w:rsidR="003670D3" w:rsidRPr="003670D3" w:rsidRDefault="003670D3" w:rsidP="001A4406">
      <w:pPr>
        <w:numPr>
          <w:ilvl w:val="0"/>
          <w:numId w:val="89"/>
        </w:numPr>
        <w:tabs>
          <w:tab w:val="left" w:pos="504"/>
          <w:tab w:val="left" w:pos="1080"/>
          <w:tab w:val="left" w:pos="1755"/>
        </w:tabs>
        <w:spacing w:after="0" w:line="240" w:lineRule="auto"/>
      </w:pPr>
      <w:r w:rsidRPr="003670D3">
        <w:t>Send a NACK packet (0x2_1_34) to the DUT after TEST_BYTE_TO_NACK (or as soon as arbitration makes it possible).</w:t>
      </w:r>
    </w:p>
    <w:p w:rsidR="003670D3" w:rsidRPr="003670D3" w:rsidRDefault="008A5A38" w:rsidP="001A4406">
      <w:pPr>
        <w:numPr>
          <w:ilvl w:val="0"/>
          <w:numId w:val="89"/>
        </w:numPr>
        <w:tabs>
          <w:tab w:val="left" w:pos="504"/>
          <w:tab w:val="left" w:pos="1080"/>
          <w:tab w:val="left" w:pos="1755"/>
        </w:tabs>
        <w:spacing w:after="0" w:line="240" w:lineRule="auto"/>
      </w:pPr>
      <w:r>
        <w:t>If DUT does not send</w:t>
      </w:r>
      <w:r w:rsidRPr="003670D3">
        <w:t xml:space="preserve"> the command the Tester is sensitized to</w:t>
      </w:r>
      <w:r w:rsidRPr="006D4FAB">
        <w:t xml:space="preserve"> </w:t>
      </w:r>
      <w:r>
        <w:t xml:space="preserve">within 10 seconds, end test with </w:t>
      </w:r>
      <w:r w:rsidR="00F17393">
        <w:t>PASS (SKIP)</w:t>
      </w:r>
      <w:r w:rsidR="003670D3" w:rsidRPr="003670D3">
        <w:t>.</w:t>
      </w:r>
    </w:p>
    <w:p w:rsidR="003670D3" w:rsidRDefault="003670D3" w:rsidP="001A4406">
      <w:pPr>
        <w:numPr>
          <w:ilvl w:val="0"/>
          <w:numId w:val="89"/>
        </w:numPr>
        <w:tabs>
          <w:tab w:val="left" w:pos="504"/>
          <w:tab w:val="left" w:pos="1080"/>
          <w:tab w:val="left" w:pos="1755"/>
        </w:tabs>
        <w:spacing w:after="0" w:line="240" w:lineRule="auto"/>
      </w:pPr>
      <w:r w:rsidRPr="003670D3">
        <w:t>FAIL if DUT sends an ABORT (0x2_1_35) in response to the NACK packet.</w:t>
      </w:r>
    </w:p>
    <w:p w:rsidR="00C672B1" w:rsidRPr="003670D3" w:rsidRDefault="00C672B1" w:rsidP="001A4406">
      <w:pPr>
        <w:numPr>
          <w:ilvl w:val="0"/>
          <w:numId w:val="89"/>
        </w:numPr>
        <w:tabs>
          <w:tab w:val="left" w:pos="504"/>
          <w:tab w:val="left" w:pos="1080"/>
          <w:tab w:val="left" w:pos="1755"/>
        </w:tabs>
        <w:spacing w:after="0" w:line="240" w:lineRule="auto"/>
      </w:pPr>
      <w:r>
        <w:t>If all preceding steps pass, then PASS; else FAIL.</w:t>
      </w:r>
    </w:p>
    <w:p w:rsidR="009406CA" w:rsidRDefault="009406CA" w:rsidP="009406CA">
      <w:pPr>
        <w:tabs>
          <w:tab w:val="left" w:pos="504"/>
          <w:tab w:val="left" w:pos="1080"/>
          <w:tab w:val="left" w:pos="1755"/>
        </w:tabs>
        <w:spacing w:after="0" w:line="240" w:lineRule="auto"/>
        <w:ind w:left="360"/>
      </w:pPr>
    </w:p>
    <w:p w:rsidR="00362BB3" w:rsidRDefault="008A7CCD" w:rsidP="008A7CCD">
      <w:pPr>
        <w:pStyle w:val="Caption-Table"/>
      </w:pPr>
      <w:bookmarkStart w:id="6234" w:name="_Ref277763964"/>
      <w:bookmarkStart w:id="6235" w:name="_Toc348443999"/>
      <w:r>
        <w:t>Table</w:t>
      </w:r>
      <w:r w:rsidR="00362BB3">
        <w:t xml:space="preserve"> </w:t>
      </w:r>
      <w:r w:rsidR="00130D93">
        <w:fldChar w:fldCharType="begin"/>
      </w:r>
      <w:r w:rsidR="00130D93">
        <w:instrText xml:space="preserve"> STYLEREF 1 \s </w:instrText>
      </w:r>
      <w:r w:rsidR="00130D93">
        <w:fldChar w:fldCharType="separate"/>
      </w:r>
      <w:r w:rsidR="00C763A4">
        <w:rPr>
          <w:noProof/>
        </w:rPr>
        <w:t>6</w:t>
      </w:r>
      <w:r w:rsidR="00130D93">
        <w:rPr>
          <w:noProof/>
        </w:rPr>
        <w:fldChar w:fldCharType="end"/>
      </w:r>
      <w:r w:rsidR="00F719F1">
        <w:noBreakHyphen/>
      </w:r>
      <w:r w:rsidR="00130D93">
        <w:fldChar w:fldCharType="begin"/>
      </w:r>
      <w:r w:rsidR="00130D93">
        <w:instrText xml:space="preserve"> SEQ Table \* ARABIC \s 1 </w:instrText>
      </w:r>
      <w:r w:rsidR="00130D93">
        <w:fldChar w:fldCharType="separate"/>
      </w:r>
      <w:r w:rsidR="00C763A4">
        <w:rPr>
          <w:noProof/>
        </w:rPr>
        <w:t>9</w:t>
      </w:r>
      <w:r w:rsidR="00130D93">
        <w:rPr>
          <w:noProof/>
        </w:rPr>
        <w:fldChar w:fldCharType="end"/>
      </w:r>
      <w:bookmarkEnd w:id="6234"/>
      <w:r w:rsidR="00984B9F">
        <w:t>.</w:t>
      </w:r>
      <w:r w:rsidR="00475D6F">
        <w:t xml:space="preserve"> DUT R</w:t>
      </w:r>
      <w:r w:rsidR="00362BB3">
        <w:t>eceives NACK to MSC_MSG</w:t>
      </w:r>
      <w:bookmarkEnd w:id="6235"/>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
        <w:gridCol w:w="3240"/>
        <w:gridCol w:w="4500"/>
      </w:tblGrid>
      <w:tr w:rsidR="00362BB3" w:rsidTr="0007356C">
        <w:trPr>
          <w:cantSplit/>
          <w:tblHeader/>
        </w:trPr>
        <w:tc>
          <w:tcPr>
            <w:tcW w:w="720" w:type="dxa"/>
            <w:tcBorders>
              <w:top w:val="nil"/>
              <w:left w:val="nil"/>
              <w:bottom w:val="single" w:sz="4" w:space="0" w:color="auto"/>
              <w:right w:val="single" w:sz="4" w:space="0" w:color="auto"/>
            </w:tcBorders>
            <w:shd w:val="clear" w:color="auto" w:fill="auto"/>
          </w:tcPr>
          <w:p w:rsidR="00362BB3" w:rsidRDefault="00362BB3" w:rsidP="006B2A56">
            <w:pPr>
              <w:spacing w:after="0"/>
            </w:pPr>
          </w:p>
        </w:tc>
        <w:tc>
          <w:tcPr>
            <w:tcW w:w="3240" w:type="dxa"/>
            <w:tcBorders>
              <w:left w:val="single" w:sz="4" w:space="0" w:color="auto"/>
            </w:tcBorders>
            <w:shd w:val="clear" w:color="auto" w:fill="D9D9D9" w:themeFill="background1" w:themeFillShade="D9"/>
            <w:vAlign w:val="center"/>
          </w:tcPr>
          <w:p w:rsidR="00362BB3" w:rsidRPr="00F3611F" w:rsidRDefault="00362BB3" w:rsidP="001966C4">
            <w:pPr>
              <w:pStyle w:val="TableHeading"/>
            </w:pPr>
            <w:r w:rsidRPr="00F3611F">
              <w:t>TEST_BYTE_TO_NACK</w:t>
            </w:r>
          </w:p>
        </w:tc>
        <w:tc>
          <w:tcPr>
            <w:tcW w:w="4500" w:type="dxa"/>
            <w:shd w:val="clear" w:color="auto" w:fill="D9D9D9" w:themeFill="background1" w:themeFillShade="D9"/>
            <w:vAlign w:val="center"/>
          </w:tcPr>
          <w:p w:rsidR="00362BB3" w:rsidRPr="00F3611F" w:rsidRDefault="00362BB3" w:rsidP="001966C4">
            <w:pPr>
              <w:pStyle w:val="TableHeading"/>
            </w:pPr>
            <w:r w:rsidRPr="00F3611F">
              <w:t>Purpose</w:t>
            </w:r>
          </w:p>
        </w:tc>
      </w:tr>
      <w:tr w:rsidR="003670D3" w:rsidTr="0007356C">
        <w:trPr>
          <w:cantSplit/>
        </w:trPr>
        <w:tc>
          <w:tcPr>
            <w:tcW w:w="720" w:type="dxa"/>
            <w:tcBorders>
              <w:top w:val="single" w:sz="4" w:space="0" w:color="auto"/>
            </w:tcBorders>
            <w:shd w:val="clear" w:color="auto" w:fill="auto"/>
            <w:vAlign w:val="center"/>
          </w:tcPr>
          <w:p w:rsidR="003670D3" w:rsidRDefault="003670D3" w:rsidP="00B768B1">
            <w:pPr>
              <w:pStyle w:val="TableCell"/>
            </w:pPr>
            <w:r>
              <w:t>1</w:t>
            </w:r>
          </w:p>
        </w:tc>
        <w:tc>
          <w:tcPr>
            <w:tcW w:w="3240" w:type="dxa"/>
            <w:shd w:val="clear" w:color="auto" w:fill="auto"/>
            <w:vAlign w:val="center"/>
          </w:tcPr>
          <w:p w:rsidR="003670D3" w:rsidRDefault="003670D3" w:rsidP="00B768B1">
            <w:pPr>
              <w:pStyle w:val="TableCell"/>
            </w:pPr>
            <w:r>
              <w:t>1</w:t>
            </w:r>
          </w:p>
        </w:tc>
        <w:tc>
          <w:tcPr>
            <w:tcW w:w="4500" w:type="dxa"/>
            <w:shd w:val="clear" w:color="auto" w:fill="auto"/>
            <w:vAlign w:val="center"/>
          </w:tcPr>
          <w:p w:rsidR="003670D3" w:rsidRDefault="003670D3" w:rsidP="00B768B1">
            <w:pPr>
              <w:pStyle w:val="TableCell"/>
            </w:pPr>
            <w:r>
              <w:t>NACK packet to MSC_MSG; after opcode</w:t>
            </w:r>
          </w:p>
        </w:tc>
      </w:tr>
      <w:tr w:rsidR="003670D3" w:rsidTr="0007356C">
        <w:trPr>
          <w:cantSplit/>
        </w:trPr>
        <w:tc>
          <w:tcPr>
            <w:tcW w:w="720" w:type="dxa"/>
            <w:shd w:val="clear" w:color="auto" w:fill="auto"/>
            <w:vAlign w:val="center"/>
          </w:tcPr>
          <w:p w:rsidR="003670D3" w:rsidRDefault="003670D3" w:rsidP="00B768B1">
            <w:pPr>
              <w:pStyle w:val="TableCell"/>
            </w:pPr>
            <w:r>
              <w:t>2</w:t>
            </w:r>
          </w:p>
        </w:tc>
        <w:tc>
          <w:tcPr>
            <w:tcW w:w="3240" w:type="dxa"/>
            <w:shd w:val="clear" w:color="auto" w:fill="auto"/>
            <w:vAlign w:val="center"/>
          </w:tcPr>
          <w:p w:rsidR="003670D3" w:rsidRDefault="003670D3" w:rsidP="00B768B1">
            <w:pPr>
              <w:pStyle w:val="TableCell"/>
            </w:pPr>
            <w:r>
              <w:t>2</w:t>
            </w:r>
          </w:p>
        </w:tc>
        <w:tc>
          <w:tcPr>
            <w:tcW w:w="4500" w:type="dxa"/>
            <w:shd w:val="clear" w:color="auto" w:fill="auto"/>
            <w:vAlign w:val="center"/>
          </w:tcPr>
          <w:p w:rsidR="003670D3" w:rsidRDefault="003670D3" w:rsidP="00B768B1">
            <w:pPr>
              <w:pStyle w:val="TableCell"/>
            </w:pPr>
            <w:r>
              <w:t>NACK packet to MSC_MSG; after sub-command</w:t>
            </w:r>
          </w:p>
        </w:tc>
      </w:tr>
      <w:tr w:rsidR="003670D3" w:rsidTr="0007356C">
        <w:trPr>
          <w:cantSplit/>
        </w:trPr>
        <w:tc>
          <w:tcPr>
            <w:tcW w:w="720" w:type="dxa"/>
            <w:shd w:val="clear" w:color="auto" w:fill="auto"/>
            <w:vAlign w:val="center"/>
          </w:tcPr>
          <w:p w:rsidR="003670D3" w:rsidRDefault="003670D3" w:rsidP="00B768B1">
            <w:pPr>
              <w:pStyle w:val="TableCell"/>
            </w:pPr>
            <w:r>
              <w:t>3</w:t>
            </w:r>
          </w:p>
        </w:tc>
        <w:tc>
          <w:tcPr>
            <w:tcW w:w="3240" w:type="dxa"/>
            <w:shd w:val="clear" w:color="auto" w:fill="auto"/>
            <w:vAlign w:val="center"/>
          </w:tcPr>
          <w:p w:rsidR="003670D3" w:rsidRDefault="003670D3" w:rsidP="00B768B1">
            <w:pPr>
              <w:pStyle w:val="TableCell"/>
            </w:pPr>
            <w:r>
              <w:t>3</w:t>
            </w:r>
          </w:p>
        </w:tc>
        <w:tc>
          <w:tcPr>
            <w:tcW w:w="4500" w:type="dxa"/>
            <w:shd w:val="clear" w:color="auto" w:fill="auto"/>
            <w:vAlign w:val="center"/>
          </w:tcPr>
          <w:p w:rsidR="003670D3" w:rsidRDefault="003670D3" w:rsidP="00B768B1">
            <w:pPr>
              <w:pStyle w:val="TableCell"/>
            </w:pPr>
            <w:r>
              <w:t>NACK packet to MSC_MSG; after value</w:t>
            </w:r>
          </w:p>
        </w:tc>
      </w:tr>
    </w:tbl>
    <w:p w:rsidR="00362BB3" w:rsidRDefault="00362BB3" w:rsidP="00362BB3">
      <w:pPr>
        <w:pStyle w:val="Heading3"/>
        <w:shd w:val="pct12" w:color="auto" w:fill="auto"/>
        <w:tabs>
          <w:tab w:val="left" w:pos="1080"/>
          <w:tab w:val="left" w:pos="1755"/>
        </w:tabs>
        <w:spacing w:line="240" w:lineRule="auto"/>
      </w:pPr>
      <w:bookmarkStart w:id="6236" w:name="_Toc277444843"/>
      <w:bookmarkStart w:id="6237" w:name="_Toc277445630"/>
      <w:bookmarkStart w:id="6238" w:name="_Toc277446417"/>
      <w:bookmarkStart w:id="6239" w:name="_Toc277598420"/>
      <w:bookmarkStart w:id="6240" w:name="_Toc275269432"/>
      <w:bookmarkStart w:id="6241" w:name="_Toc275788369"/>
      <w:bookmarkStart w:id="6242" w:name="_Ref278354105"/>
      <w:bookmarkStart w:id="6243" w:name="_Ref278354429"/>
      <w:bookmarkStart w:id="6244" w:name="_Ref278354432"/>
      <w:bookmarkStart w:id="6245" w:name="_Toc267161207"/>
      <w:bookmarkStart w:id="6246" w:name="_Toc267161209"/>
      <w:bookmarkStart w:id="6247" w:name="_Toc273984975"/>
      <w:bookmarkStart w:id="6248" w:name="_Toc348443822"/>
      <w:bookmarkEnd w:id="6236"/>
      <w:bookmarkEnd w:id="6237"/>
      <w:bookmarkEnd w:id="6238"/>
      <w:bookmarkEnd w:id="6239"/>
      <w:r>
        <w:t xml:space="preserve">MSC – Source and Sink DUT Output: Never </w:t>
      </w:r>
      <w:r w:rsidR="0029313E">
        <w:t>I</w:t>
      </w:r>
      <w:r>
        <w:t xml:space="preserve">nitiates </w:t>
      </w:r>
      <w:r w:rsidR="0029313E">
        <w:t>B</w:t>
      </w:r>
      <w:r>
        <w:t xml:space="preserve">ad </w:t>
      </w:r>
      <w:r w:rsidR="0029313E">
        <w:t>C</w:t>
      </w:r>
      <w:r>
        <w:t>ommands</w:t>
      </w:r>
      <w:bookmarkEnd w:id="6240"/>
      <w:bookmarkEnd w:id="6241"/>
      <w:bookmarkEnd w:id="6242"/>
      <w:bookmarkEnd w:id="6243"/>
      <w:bookmarkEnd w:id="6244"/>
      <w:bookmarkEnd w:id="6248"/>
    </w:p>
    <w:p w:rsidR="00362BB3" w:rsidRDefault="00362BB3" w:rsidP="00362BB3">
      <w:pPr>
        <w:rPr>
          <w:bCs/>
        </w:rPr>
      </w:pPr>
      <w:r w:rsidRPr="003E1805">
        <w:t>Continuously</w:t>
      </w:r>
      <w:r>
        <w:rPr>
          <w:bCs/>
        </w:rPr>
        <w:t xml:space="preserve"> monitor the CBUS to observe that the DUT sends only valid </w:t>
      </w:r>
      <w:r w:rsidR="001F7038">
        <w:rPr>
          <w:bCs/>
        </w:rPr>
        <w:t>MHL</w:t>
      </w:r>
      <w:r>
        <w:rPr>
          <w:bCs/>
        </w:rPr>
        <w:t xml:space="preserve"> Sideband Channel Commands.</w:t>
      </w:r>
    </w:p>
    <w:p w:rsidR="00362BB3" w:rsidRDefault="00362BB3" w:rsidP="0083185B">
      <w:pPr>
        <w:pStyle w:val="TestHeading"/>
      </w:pPr>
      <w:bookmarkStart w:id="6249" w:name="_Toc275788377"/>
      <w:bookmarkStart w:id="6250" w:name="_Toc290992273"/>
      <w:bookmarkStart w:id="6251" w:name="TESTINDEX_226"/>
      <w:bookmarkEnd w:id="340"/>
      <w:bookmarkEnd w:id="341"/>
      <w:r>
        <w:t xml:space="preserve">CBM: DUT </w:t>
      </w:r>
      <w:r w:rsidR="00845AD8">
        <w:t>N</w:t>
      </w:r>
      <w:r>
        <w:t xml:space="preserve">ever </w:t>
      </w:r>
      <w:r w:rsidR="00845AD8">
        <w:t>S</w:t>
      </w:r>
      <w:r>
        <w:t xml:space="preserve">ends </w:t>
      </w:r>
      <w:r w:rsidR="008B2D78">
        <w:t>R</w:t>
      </w:r>
      <w:r w:rsidR="00785501">
        <w:t>eserved</w:t>
      </w:r>
      <w:r>
        <w:t xml:space="preserve"> Commands</w:t>
      </w:r>
      <w:bookmarkEnd w:id="6245"/>
      <w:bookmarkEnd w:id="6249"/>
      <w:bookmarkEnd w:id="6250"/>
    </w:p>
    <w:bookmarkEnd w:id="6251"/>
    <w:p w:rsidR="00235267" w:rsidRPr="00235267" w:rsidRDefault="00235267" w:rsidP="00235267">
      <w:pPr>
        <w:pStyle w:val="TestUsage"/>
      </w:pPr>
      <w:r>
        <w:t>Application:</w:t>
      </w:r>
      <w:r>
        <w:tab/>
        <w:t>Source, Sink</w:t>
      </w:r>
      <w:r w:rsidR="0045280F">
        <w:t>, Dongle</w:t>
      </w:r>
    </w:p>
    <w:p w:rsidR="00362BB3" w:rsidRDefault="00362BB3" w:rsidP="005E4DD0">
      <w:pPr>
        <w:pStyle w:val="Heading5"/>
      </w:pPr>
      <w:bookmarkStart w:id="6252" w:name="_Toc275788378"/>
      <w:r w:rsidRPr="00EC30EB">
        <w:t>Test Objective</w:t>
      </w:r>
      <w:bookmarkEnd w:id="6252"/>
    </w:p>
    <w:p w:rsidR="00362BB3" w:rsidRDefault="00362BB3" w:rsidP="00362BB3">
      <w:r>
        <w:t xml:space="preserve">Observe that the DUT never sends </w:t>
      </w:r>
      <w:r w:rsidR="00CC639E">
        <w:t>reserved</w:t>
      </w:r>
      <w:r>
        <w:t xml:space="preserve"> MSC commands.</w:t>
      </w:r>
    </w:p>
    <w:p w:rsidR="008F1E23" w:rsidRDefault="008F1E23" w:rsidP="005E4DD0">
      <w:pPr>
        <w:pStyle w:val="Heading5"/>
      </w:pPr>
      <w:bookmarkStart w:id="6253" w:name="_Toc275788379"/>
      <w:r>
        <w:t>References</w:t>
      </w:r>
      <w:bookmarkEnd w:id="6253"/>
    </w:p>
    <w:p w:rsidR="00845AD8" w:rsidRDefault="00845AD8" w:rsidP="00845AD8">
      <w:pPr>
        <w:spacing w:after="0"/>
      </w:pPr>
      <w:r>
        <w:t>[MHL] Section 7.4.3.7</w:t>
      </w:r>
    </w:p>
    <w:p w:rsidR="00845AD8" w:rsidRPr="007C54B1" w:rsidRDefault="00845AD8" w:rsidP="00845AD8">
      <w:pPr>
        <w:spacing w:after="0"/>
      </w:pPr>
      <w:r>
        <w:t>[MHL] Section 13.10.3; Table 13-34; T</w:t>
      </w:r>
      <w:r w:rsidR="00680831">
        <w:rPr>
          <w:vertAlign w:val="subscript"/>
        </w:rPr>
        <w:t>PKT_</w:t>
      </w:r>
      <w:r w:rsidR="000F186C">
        <w:rPr>
          <w:vertAlign w:val="subscript"/>
        </w:rPr>
        <w:t>RECEIVER_TIMEOUT</w:t>
      </w:r>
    </w:p>
    <w:p w:rsidR="005C249D" w:rsidRPr="005C249D" w:rsidRDefault="00845AD8" w:rsidP="00845AD8">
      <w:pPr>
        <w:spacing w:after="0"/>
      </w:pPr>
      <w:r>
        <w:t>[MHL] Section 13.10.3; Table 13-34; T</w:t>
      </w:r>
      <w:r w:rsidRPr="00604019">
        <w:rPr>
          <w:vertAlign w:val="subscript"/>
        </w:rPr>
        <w:t>PKT_</w:t>
      </w:r>
      <w:r w:rsidR="000F186C">
        <w:rPr>
          <w:vertAlign w:val="subscript"/>
        </w:rPr>
        <w:t>SENDER_TIMEOUT</w:t>
      </w:r>
      <w:r>
        <w:t>{max}</w:t>
      </w:r>
    </w:p>
    <w:p w:rsidR="003670D3" w:rsidRDefault="008F1E23" w:rsidP="005E4DD0">
      <w:pPr>
        <w:pStyle w:val="Heading5"/>
      </w:pPr>
      <w:bookmarkStart w:id="6254" w:name="_Toc275788380"/>
      <w:r>
        <w:t>Required Test Equipment</w:t>
      </w:r>
      <w:bookmarkEnd w:id="6254"/>
    </w:p>
    <w:p w:rsidR="00845AD8" w:rsidRPr="002926B6" w:rsidRDefault="00845AD8" w:rsidP="00845AD8">
      <w:bookmarkStart w:id="6255" w:name="_Toc275788381"/>
      <w:r>
        <w:t>MSC Test Tool</w:t>
      </w:r>
    </w:p>
    <w:p w:rsidR="00362BB3" w:rsidRDefault="003A6EF6" w:rsidP="003A6EF6">
      <w:pPr>
        <w:pStyle w:val="RequiredMethodologyHeading"/>
      </w:pPr>
      <w:r>
        <w:t>Required Methodology</w:t>
      </w:r>
      <w:bookmarkEnd w:id="6255"/>
    </w:p>
    <w:p w:rsidR="00845AD8" w:rsidRDefault="00845AD8" w:rsidP="00845AD8">
      <w:bookmarkStart w:id="6256" w:name="_Toc275788383"/>
      <w:r>
        <w:t>Define the following continuous monitor procedure.</w:t>
      </w:r>
      <w:r w:rsidRPr="00F30FCD">
        <w:t xml:space="preserve"> </w:t>
      </w:r>
      <w:r>
        <w:t>It will be executed before any other test procedure in the CBUS Test Suite.  The continuous monitor procedure will remain in effect throughout all following CBUS tests.</w:t>
      </w:r>
    </w:p>
    <w:p w:rsidR="00845AD8" w:rsidRDefault="00380B99" w:rsidP="005820D6">
      <w:pPr>
        <w:pStyle w:val="ListParagraph"/>
        <w:numPr>
          <w:ilvl w:val="0"/>
          <w:numId w:val="170"/>
        </w:numPr>
        <w:tabs>
          <w:tab w:val="left" w:pos="360"/>
          <w:tab w:val="left" w:pos="1080"/>
          <w:tab w:val="left" w:pos="1755"/>
        </w:tabs>
        <w:spacing w:after="0" w:line="240" w:lineRule="auto"/>
      </w:pPr>
      <w:bookmarkStart w:id="6257" w:name="EDIT_20120302_060"/>
      <w:r>
        <w:t>FAIL</w:t>
      </w:r>
      <w:bookmarkEnd w:id="6257"/>
      <w:r>
        <w:t xml:space="preserve"> </w:t>
      </w:r>
      <w:r w:rsidR="00845AD8">
        <w:t>if DUT sends a reserved command:</w:t>
      </w:r>
    </w:p>
    <w:p w:rsidR="00845AD8" w:rsidRDefault="00845AD8" w:rsidP="005820D6">
      <w:pPr>
        <w:pStyle w:val="ListParagraph"/>
        <w:numPr>
          <w:ilvl w:val="1"/>
          <w:numId w:val="170"/>
        </w:numPr>
        <w:tabs>
          <w:tab w:val="left" w:pos="360"/>
          <w:tab w:val="left" w:pos="1080"/>
          <w:tab w:val="left" w:pos="1755"/>
        </w:tabs>
        <w:spacing w:after="0" w:line="240" w:lineRule="auto"/>
      </w:pPr>
      <w:r>
        <w:t>(0x69) GET_SC1_ERRORCODE or</w:t>
      </w:r>
    </w:p>
    <w:p w:rsidR="00845AD8" w:rsidRDefault="00845AD8" w:rsidP="005820D6">
      <w:pPr>
        <w:pStyle w:val="ListParagraph"/>
        <w:numPr>
          <w:ilvl w:val="1"/>
          <w:numId w:val="170"/>
        </w:numPr>
        <w:tabs>
          <w:tab w:val="left" w:pos="360"/>
          <w:tab w:val="left" w:pos="1080"/>
          <w:tab w:val="left" w:pos="1755"/>
        </w:tabs>
        <w:spacing w:after="0" w:line="240" w:lineRule="auto"/>
      </w:pPr>
      <w:r>
        <w:t>(0x6D) GET_SC3_ERRORCODE</w:t>
      </w:r>
    </w:p>
    <w:p w:rsidR="00C672B1" w:rsidRDefault="00C672B1" w:rsidP="005820D6">
      <w:pPr>
        <w:pStyle w:val="ListParagraph"/>
        <w:numPr>
          <w:ilvl w:val="0"/>
          <w:numId w:val="170"/>
        </w:numPr>
        <w:tabs>
          <w:tab w:val="left" w:pos="360"/>
          <w:tab w:val="left" w:pos="1080"/>
          <w:tab w:val="left" w:pos="1755"/>
        </w:tabs>
        <w:spacing w:after="0" w:line="240" w:lineRule="auto"/>
      </w:pPr>
      <w:r>
        <w:t>If all preceding steps pass, then PASS; else FAIL.</w:t>
      </w:r>
    </w:p>
    <w:p w:rsidR="00362BB3" w:rsidRDefault="00235267" w:rsidP="0083185B">
      <w:pPr>
        <w:pStyle w:val="TestHeading"/>
      </w:pPr>
      <w:bookmarkStart w:id="6258" w:name="_Toc267161208"/>
      <w:bookmarkStart w:id="6259" w:name="_Toc275788384"/>
      <w:bookmarkStart w:id="6260" w:name="_Toc290992274"/>
      <w:bookmarkStart w:id="6261" w:name="TESTINDEX_227"/>
      <w:bookmarkEnd w:id="6256"/>
      <w:r>
        <w:lastRenderedPageBreak/>
        <w:t>CBM: DUT Never S</w:t>
      </w:r>
      <w:r w:rsidR="00362BB3">
        <w:t>ends Illegal Commands</w:t>
      </w:r>
      <w:bookmarkEnd w:id="6258"/>
      <w:bookmarkEnd w:id="6259"/>
      <w:bookmarkEnd w:id="6260"/>
    </w:p>
    <w:bookmarkEnd w:id="6261"/>
    <w:p w:rsidR="00235267" w:rsidRPr="00235267" w:rsidRDefault="00235267" w:rsidP="00235267">
      <w:pPr>
        <w:pStyle w:val="TestUsage"/>
      </w:pPr>
      <w:r>
        <w:t>Application:</w:t>
      </w:r>
      <w:r>
        <w:tab/>
        <w:t>Source, Sink</w:t>
      </w:r>
      <w:r w:rsidR="0045280F">
        <w:t>, Dongle</w:t>
      </w:r>
    </w:p>
    <w:p w:rsidR="00362BB3" w:rsidRDefault="00362BB3" w:rsidP="005E4DD0">
      <w:pPr>
        <w:pStyle w:val="Heading5"/>
      </w:pPr>
      <w:bookmarkStart w:id="6262" w:name="_Toc275788385"/>
      <w:r w:rsidRPr="00EC30EB">
        <w:t>Test Objective</w:t>
      </w:r>
      <w:bookmarkEnd w:id="6262"/>
    </w:p>
    <w:p w:rsidR="00362BB3" w:rsidRDefault="00362BB3" w:rsidP="00362BB3">
      <w:r>
        <w:t>Observe that the DUT never sends illegal MSC commands.</w:t>
      </w:r>
    </w:p>
    <w:p w:rsidR="008F1E23" w:rsidRDefault="008F1E23" w:rsidP="005E4DD0">
      <w:pPr>
        <w:pStyle w:val="Heading5"/>
      </w:pPr>
      <w:bookmarkStart w:id="6263" w:name="_Toc275788386"/>
      <w:r>
        <w:t>References</w:t>
      </w:r>
      <w:bookmarkEnd w:id="6263"/>
    </w:p>
    <w:p w:rsidR="00141D71" w:rsidRDefault="00A31498" w:rsidP="00141D71">
      <w:pPr>
        <w:spacing w:after="0"/>
      </w:pPr>
      <w:r>
        <w:t>[MHL] Section</w:t>
      </w:r>
      <w:r w:rsidR="00141D71">
        <w:t xml:space="preserve"> 7.4; Table 7-3</w:t>
      </w:r>
    </w:p>
    <w:p w:rsidR="009376ED" w:rsidRDefault="009376ED" w:rsidP="009376ED">
      <w:pPr>
        <w:spacing w:after="0"/>
      </w:pPr>
      <w:r>
        <w:t>[MHL] Section 7.4.3.7</w:t>
      </w:r>
    </w:p>
    <w:p w:rsidR="009376ED" w:rsidRPr="007C54B1" w:rsidRDefault="009376ED" w:rsidP="009376ED">
      <w:pPr>
        <w:spacing w:after="0"/>
      </w:pPr>
      <w:r>
        <w:t>[MHL] Section 13.10.3; Table 13-34; T</w:t>
      </w:r>
      <w:r w:rsidR="00680831">
        <w:rPr>
          <w:vertAlign w:val="subscript"/>
        </w:rPr>
        <w:t>PKT_</w:t>
      </w:r>
      <w:r w:rsidR="000F186C">
        <w:rPr>
          <w:vertAlign w:val="subscript"/>
        </w:rPr>
        <w:t>RECEIVER_TIMEOUT</w:t>
      </w:r>
    </w:p>
    <w:p w:rsidR="009376ED" w:rsidRPr="00141D71" w:rsidRDefault="009376ED" w:rsidP="00141D71">
      <w:pPr>
        <w:spacing w:after="0"/>
      </w:pPr>
      <w:r>
        <w:t>[MHL] Section 13.10.3; Table 13-34; T</w:t>
      </w:r>
      <w:r w:rsidRPr="00604019">
        <w:rPr>
          <w:vertAlign w:val="subscript"/>
        </w:rPr>
        <w:t>PKT_</w:t>
      </w:r>
      <w:r w:rsidR="000F186C">
        <w:rPr>
          <w:vertAlign w:val="subscript"/>
        </w:rPr>
        <w:t>SENDER_TIMEOUT</w:t>
      </w:r>
      <w:r>
        <w:t>{max}</w:t>
      </w:r>
    </w:p>
    <w:p w:rsidR="008F1E23" w:rsidRDefault="008F1E23" w:rsidP="005E4DD0">
      <w:pPr>
        <w:pStyle w:val="Heading5"/>
      </w:pPr>
      <w:bookmarkStart w:id="6264" w:name="_Toc275788387"/>
      <w:r>
        <w:t>Required Test Equipment</w:t>
      </w:r>
      <w:bookmarkEnd w:id="6264"/>
    </w:p>
    <w:p w:rsidR="007E62E1" w:rsidRPr="002926B6" w:rsidRDefault="007E62E1" w:rsidP="007E62E1">
      <w:bookmarkStart w:id="6265" w:name="_Toc275788388"/>
      <w:r>
        <w:t>MSC Test Tool</w:t>
      </w:r>
    </w:p>
    <w:p w:rsidR="00362BB3" w:rsidRDefault="003A6EF6" w:rsidP="003A6EF6">
      <w:pPr>
        <w:pStyle w:val="RequiredMethodologyHeading"/>
      </w:pPr>
      <w:r>
        <w:t>Required Methodology</w:t>
      </w:r>
      <w:bookmarkEnd w:id="6265"/>
    </w:p>
    <w:p w:rsidR="009376ED" w:rsidRDefault="009376ED" w:rsidP="009376ED">
      <w:bookmarkStart w:id="6266" w:name="_Ref277764635"/>
      <w:r>
        <w:t>Define the following continuous monitor procedure.</w:t>
      </w:r>
      <w:r w:rsidRPr="00F30FCD">
        <w:t xml:space="preserve"> </w:t>
      </w:r>
      <w:r>
        <w:t>It will be executed before any other test procedure in the CBUS Test Suite.  The continuous monitor procedure will remain in effect throughout all following CBUS tests.</w:t>
      </w:r>
    </w:p>
    <w:p w:rsidR="009376ED" w:rsidRDefault="009376ED" w:rsidP="001A4406">
      <w:pPr>
        <w:pStyle w:val="ListParagraph"/>
        <w:numPr>
          <w:ilvl w:val="0"/>
          <w:numId w:val="90"/>
        </w:numPr>
        <w:tabs>
          <w:tab w:val="left" w:pos="504"/>
          <w:tab w:val="left" w:pos="1080"/>
          <w:tab w:val="left" w:pos="1755"/>
        </w:tabs>
        <w:spacing w:after="0" w:line="240" w:lineRule="auto"/>
      </w:pPr>
      <w:r>
        <w:t>If any illegal MSC command is received, respond with an ABORT packet (0x2_1_35).</w:t>
      </w:r>
    </w:p>
    <w:p w:rsidR="00C672B1" w:rsidRDefault="00C672B1" w:rsidP="001A4406">
      <w:pPr>
        <w:pStyle w:val="ListParagraph"/>
        <w:numPr>
          <w:ilvl w:val="0"/>
          <w:numId w:val="90"/>
        </w:numPr>
        <w:tabs>
          <w:tab w:val="left" w:pos="504"/>
          <w:tab w:val="left" w:pos="1080"/>
          <w:tab w:val="left" w:pos="1755"/>
        </w:tabs>
        <w:spacing w:after="0" w:line="240" w:lineRule="auto"/>
      </w:pPr>
      <w:r>
        <w:t>If all preceding steps pass, then PASS; else FAIL.</w:t>
      </w:r>
    </w:p>
    <w:p w:rsidR="009376ED" w:rsidRDefault="009376ED" w:rsidP="009376ED">
      <w:pPr>
        <w:tabs>
          <w:tab w:val="left" w:pos="504"/>
          <w:tab w:val="left" w:pos="1080"/>
          <w:tab w:val="left" w:pos="1755"/>
        </w:tabs>
        <w:spacing w:after="0" w:line="240" w:lineRule="auto"/>
      </w:pPr>
    </w:p>
    <w:p w:rsidR="00D65DD0" w:rsidRDefault="008A7CCD" w:rsidP="008A7CCD">
      <w:pPr>
        <w:pStyle w:val="Caption-Table"/>
      </w:pPr>
      <w:bookmarkStart w:id="6267" w:name="_Toc348444000"/>
      <w:r>
        <w:t>Table</w:t>
      </w:r>
      <w:r w:rsidR="00D65DD0">
        <w:t xml:space="preserve"> </w:t>
      </w:r>
      <w:r w:rsidR="00130D93">
        <w:fldChar w:fldCharType="begin"/>
      </w:r>
      <w:r w:rsidR="00130D93">
        <w:instrText xml:space="preserve"> STYLEREF 1 \s </w:instrText>
      </w:r>
      <w:r w:rsidR="00130D93">
        <w:fldChar w:fldCharType="separate"/>
      </w:r>
      <w:r w:rsidR="00C763A4">
        <w:rPr>
          <w:noProof/>
        </w:rPr>
        <w:t>6</w:t>
      </w:r>
      <w:r w:rsidR="00130D93">
        <w:rPr>
          <w:noProof/>
        </w:rPr>
        <w:fldChar w:fldCharType="end"/>
      </w:r>
      <w:r w:rsidR="00F719F1">
        <w:noBreakHyphen/>
      </w:r>
      <w:r w:rsidR="00130D93">
        <w:fldChar w:fldCharType="begin"/>
      </w:r>
      <w:r w:rsidR="00130D93">
        <w:instrText xml:space="preserve"> SEQ Table \* ARABIC \s 1 </w:instrText>
      </w:r>
      <w:r w:rsidR="00130D93">
        <w:fldChar w:fldCharType="separate"/>
      </w:r>
      <w:r w:rsidR="00C763A4">
        <w:rPr>
          <w:noProof/>
        </w:rPr>
        <w:t>10</w:t>
      </w:r>
      <w:r w:rsidR="00130D93">
        <w:rPr>
          <w:noProof/>
        </w:rPr>
        <w:fldChar w:fldCharType="end"/>
      </w:r>
      <w:bookmarkEnd w:id="6266"/>
      <w:r w:rsidR="00D65DD0">
        <w:t>. Legal MSC Commands</w:t>
      </w:r>
      <w:bookmarkEnd w:id="6267"/>
    </w:p>
    <w:tbl>
      <w:tblPr>
        <w:tblStyle w:val="TableGrid"/>
        <w:tblW w:w="0" w:type="auto"/>
        <w:jc w:val="center"/>
        <w:tblLook w:val="04A0" w:firstRow="1" w:lastRow="0" w:firstColumn="1" w:lastColumn="0" w:noHBand="0" w:noVBand="1"/>
      </w:tblPr>
      <w:tblGrid>
        <w:gridCol w:w="1596"/>
        <w:gridCol w:w="2724"/>
        <w:gridCol w:w="1530"/>
        <w:gridCol w:w="1440"/>
        <w:gridCol w:w="1368"/>
      </w:tblGrid>
      <w:tr w:rsidR="00D65DD0" w:rsidTr="00F3611F">
        <w:trPr>
          <w:tblHeader/>
          <w:jc w:val="center"/>
        </w:trPr>
        <w:tc>
          <w:tcPr>
            <w:tcW w:w="1596" w:type="dxa"/>
            <w:tcBorders>
              <w:top w:val="nil"/>
              <w:left w:val="nil"/>
              <w:bottom w:val="single" w:sz="4" w:space="0" w:color="auto"/>
              <w:right w:val="nil"/>
            </w:tcBorders>
            <w:shd w:val="clear" w:color="auto" w:fill="auto"/>
          </w:tcPr>
          <w:p w:rsidR="00D65DD0" w:rsidRPr="00F3611F" w:rsidRDefault="00D65DD0" w:rsidP="00B768B1">
            <w:pPr>
              <w:keepNext/>
              <w:rPr>
                <w:b/>
              </w:rPr>
            </w:pPr>
          </w:p>
        </w:tc>
        <w:tc>
          <w:tcPr>
            <w:tcW w:w="2724" w:type="dxa"/>
            <w:tcBorders>
              <w:top w:val="nil"/>
              <w:left w:val="nil"/>
              <w:bottom w:val="single" w:sz="4" w:space="0" w:color="auto"/>
              <w:right w:val="single" w:sz="4" w:space="0" w:color="auto"/>
            </w:tcBorders>
            <w:shd w:val="clear" w:color="auto" w:fill="auto"/>
          </w:tcPr>
          <w:p w:rsidR="00D65DD0" w:rsidRPr="00F3611F" w:rsidRDefault="00D65DD0" w:rsidP="00B768B1">
            <w:pPr>
              <w:keepNext/>
              <w:rPr>
                <w:b/>
              </w:rPr>
            </w:pPr>
          </w:p>
        </w:tc>
        <w:tc>
          <w:tcPr>
            <w:tcW w:w="4338" w:type="dxa"/>
            <w:gridSpan w:val="3"/>
            <w:tcBorders>
              <w:left w:val="single" w:sz="4" w:space="0" w:color="auto"/>
            </w:tcBorders>
            <w:shd w:val="clear" w:color="auto" w:fill="D9D9D9" w:themeFill="background1" w:themeFillShade="D9"/>
          </w:tcPr>
          <w:p w:rsidR="00D65DD0" w:rsidRPr="00F3611F" w:rsidRDefault="00D65DD0" w:rsidP="001966C4">
            <w:pPr>
              <w:pStyle w:val="TableHeading"/>
            </w:pPr>
            <w:r w:rsidRPr="00F3611F">
              <w:t>Legal Command for DUT:</w:t>
            </w:r>
          </w:p>
        </w:tc>
      </w:tr>
      <w:tr w:rsidR="00D65DD0" w:rsidTr="00F3611F">
        <w:trPr>
          <w:tblHeader/>
          <w:jc w:val="center"/>
        </w:trPr>
        <w:tc>
          <w:tcPr>
            <w:tcW w:w="1596" w:type="dxa"/>
            <w:tcBorders>
              <w:top w:val="single" w:sz="4" w:space="0" w:color="auto"/>
            </w:tcBorders>
            <w:shd w:val="clear" w:color="auto" w:fill="D9D9D9" w:themeFill="background1" w:themeFillShade="D9"/>
          </w:tcPr>
          <w:p w:rsidR="00D65DD0" w:rsidRPr="00F3611F" w:rsidRDefault="00D65DD0" w:rsidP="001966C4">
            <w:pPr>
              <w:pStyle w:val="TableHeading"/>
            </w:pPr>
            <w:r w:rsidRPr="00F3611F">
              <w:t>Opcode</w:t>
            </w:r>
          </w:p>
        </w:tc>
        <w:tc>
          <w:tcPr>
            <w:tcW w:w="2724" w:type="dxa"/>
            <w:tcBorders>
              <w:top w:val="single" w:sz="4" w:space="0" w:color="auto"/>
            </w:tcBorders>
            <w:shd w:val="clear" w:color="auto" w:fill="D9D9D9" w:themeFill="background1" w:themeFillShade="D9"/>
          </w:tcPr>
          <w:p w:rsidR="00D65DD0" w:rsidRPr="00F3611F" w:rsidRDefault="00D65DD0" w:rsidP="001966C4">
            <w:pPr>
              <w:pStyle w:val="TableHeading"/>
            </w:pPr>
            <w:r w:rsidRPr="00F3611F">
              <w:t>Legal Command</w:t>
            </w:r>
          </w:p>
        </w:tc>
        <w:tc>
          <w:tcPr>
            <w:tcW w:w="1530" w:type="dxa"/>
            <w:shd w:val="clear" w:color="auto" w:fill="D9D9D9" w:themeFill="background1" w:themeFillShade="D9"/>
          </w:tcPr>
          <w:p w:rsidR="00D65DD0" w:rsidRPr="00F3611F" w:rsidRDefault="00D65DD0" w:rsidP="001966C4">
            <w:pPr>
              <w:pStyle w:val="TableHeading"/>
            </w:pPr>
            <w:r w:rsidRPr="00F3611F">
              <w:t>Source</w:t>
            </w:r>
          </w:p>
        </w:tc>
        <w:tc>
          <w:tcPr>
            <w:tcW w:w="1440" w:type="dxa"/>
            <w:shd w:val="clear" w:color="auto" w:fill="D9D9D9" w:themeFill="background1" w:themeFillShade="D9"/>
          </w:tcPr>
          <w:p w:rsidR="00D65DD0" w:rsidRPr="00F3611F" w:rsidRDefault="00D65DD0" w:rsidP="001966C4">
            <w:pPr>
              <w:pStyle w:val="TableHeading"/>
            </w:pPr>
            <w:r w:rsidRPr="00F3611F">
              <w:t>Sink</w:t>
            </w:r>
          </w:p>
        </w:tc>
        <w:tc>
          <w:tcPr>
            <w:tcW w:w="1368" w:type="dxa"/>
            <w:shd w:val="clear" w:color="auto" w:fill="D9D9D9" w:themeFill="background1" w:themeFillShade="D9"/>
          </w:tcPr>
          <w:p w:rsidR="00D65DD0" w:rsidRPr="00F3611F" w:rsidRDefault="00D65DD0" w:rsidP="001966C4">
            <w:pPr>
              <w:pStyle w:val="TableHeading"/>
            </w:pPr>
            <w:r w:rsidRPr="00F3611F">
              <w:t>Dongle</w:t>
            </w:r>
          </w:p>
        </w:tc>
      </w:tr>
      <w:tr w:rsidR="0012380D" w:rsidTr="00D65DD0">
        <w:trPr>
          <w:jc w:val="center"/>
        </w:trPr>
        <w:tc>
          <w:tcPr>
            <w:tcW w:w="1596" w:type="dxa"/>
          </w:tcPr>
          <w:p w:rsidR="0012380D" w:rsidRDefault="0012380D" w:rsidP="00B768B1">
            <w:pPr>
              <w:pStyle w:val="TableCell"/>
            </w:pPr>
            <w:r>
              <w:t>0x35</w:t>
            </w:r>
          </w:p>
        </w:tc>
        <w:tc>
          <w:tcPr>
            <w:tcW w:w="2724" w:type="dxa"/>
          </w:tcPr>
          <w:p w:rsidR="0012380D" w:rsidRDefault="0012380D" w:rsidP="00B768B1">
            <w:pPr>
              <w:pStyle w:val="TableCell"/>
            </w:pPr>
            <w:r>
              <w:t>ABORT</w:t>
            </w:r>
          </w:p>
        </w:tc>
        <w:tc>
          <w:tcPr>
            <w:tcW w:w="1530" w:type="dxa"/>
          </w:tcPr>
          <w:p w:rsidR="0012380D" w:rsidRDefault="00D65DD0" w:rsidP="00B768B1">
            <w:pPr>
              <w:pStyle w:val="TableCell"/>
            </w:pPr>
            <w:r>
              <w:t>X</w:t>
            </w:r>
          </w:p>
        </w:tc>
        <w:tc>
          <w:tcPr>
            <w:tcW w:w="1440" w:type="dxa"/>
          </w:tcPr>
          <w:p w:rsidR="0012380D" w:rsidRDefault="00D65DD0" w:rsidP="00B768B1">
            <w:pPr>
              <w:pStyle w:val="TableCell"/>
            </w:pPr>
            <w:r>
              <w:t>X</w:t>
            </w:r>
          </w:p>
        </w:tc>
        <w:tc>
          <w:tcPr>
            <w:tcW w:w="1368" w:type="dxa"/>
          </w:tcPr>
          <w:p w:rsidR="0012380D" w:rsidRDefault="00D65DD0" w:rsidP="00B768B1">
            <w:pPr>
              <w:pStyle w:val="TableCell"/>
            </w:pPr>
            <w:r>
              <w:t>X</w:t>
            </w:r>
          </w:p>
        </w:tc>
      </w:tr>
      <w:tr w:rsidR="0012380D" w:rsidTr="00D65DD0">
        <w:trPr>
          <w:jc w:val="center"/>
        </w:trPr>
        <w:tc>
          <w:tcPr>
            <w:tcW w:w="1596" w:type="dxa"/>
          </w:tcPr>
          <w:p w:rsidR="0012380D" w:rsidRDefault="0012380D" w:rsidP="00B768B1">
            <w:pPr>
              <w:pStyle w:val="TableCell"/>
            </w:pPr>
            <w:r>
              <w:t>0x62</w:t>
            </w:r>
          </w:p>
        </w:tc>
        <w:tc>
          <w:tcPr>
            <w:tcW w:w="2724" w:type="dxa"/>
          </w:tcPr>
          <w:p w:rsidR="0012380D" w:rsidRDefault="0012380D" w:rsidP="00B768B1">
            <w:pPr>
              <w:pStyle w:val="TableCell"/>
            </w:pPr>
            <w:r>
              <w:t>GET_STATE</w:t>
            </w:r>
          </w:p>
        </w:tc>
        <w:tc>
          <w:tcPr>
            <w:tcW w:w="1530" w:type="dxa"/>
          </w:tcPr>
          <w:p w:rsidR="0012380D" w:rsidRDefault="00D65DD0" w:rsidP="00B768B1">
            <w:pPr>
              <w:pStyle w:val="TableCell"/>
            </w:pPr>
            <w:r>
              <w:t>X</w:t>
            </w:r>
          </w:p>
        </w:tc>
        <w:tc>
          <w:tcPr>
            <w:tcW w:w="1440" w:type="dxa"/>
          </w:tcPr>
          <w:p w:rsidR="0012380D" w:rsidRDefault="00D65DD0" w:rsidP="00B768B1">
            <w:pPr>
              <w:pStyle w:val="TableCell"/>
            </w:pPr>
            <w:r>
              <w:t>X</w:t>
            </w:r>
          </w:p>
        </w:tc>
        <w:tc>
          <w:tcPr>
            <w:tcW w:w="1368" w:type="dxa"/>
          </w:tcPr>
          <w:p w:rsidR="0012380D" w:rsidRDefault="00D65DD0" w:rsidP="00B768B1">
            <w:pPr>
              <w:pStyle w:val="TableCell"/>
            </w:pPr>
            <w:r>
              <w:t>X</w:t>
            </w:r>
          </w:p>
        </w:tc>
      </w:tr>
      <w:tr w:rsidR="0012380D" w:rsidTr="00D65DD0">
        <w:trPr>
          <w:jc w:val="center"/>
        </w:trPr>
        <w:tc>
          <w:tcPr>
            <w:tcW w:w="1596" w:type="dxa"/>
          </w:tcPr>
          <w:p w:rsidR="0012380D" w:rsidRDefault="0012380D" w:rsidP="00B768B1">
            <w:pPr>
              <w:pStyle w:val="TableCell"/>
            </w:pPr>
            <w:r>
              <w:t>0x32</w:t>
            </w:r>
          </w:p>
        </w:tc>
        <w:tc>
          <w:tcPr>
            <w:tcW w:w="2724" w:type="dxa"/>
          </w:tcPr>
          <w:p w:rsidR="0012380D" w:rsidRDefault="0012380D" w:rsidP="00B768B1">
            <w:pPr>
              <w:pStyle w:val="TableCell"/>
            </w:pPr>
            <w:r>
              <w:t>EOF</w:t>
            </w:r>
          </w:p>
        </w:tc>
        <w:tc>
          <w:tcPr>
            <w:tcW w:w="1530" w:type="dxa"/>
          </w:tcPr>
          <w:p w:rsidR="0012380D" w:rsidRDefault="00D65DD0" w:rsidP="00B768B1">
            <w:pPr>
              <w:pStyle w:val="TableCell"/>
            </w:pPr>
            <w:r>
              <w:t>X</w:t>
            </w:r>
          </w:p>
        </w:tc>
        <w:tc>
          <w:tcPr>
            <w:tcW w:w="1440" w:type="dxa"/>
          </w:tcPr>
          <w:p w:rsidR="0012380D" w:rsidRDefault="00D65DD0" w:rsidP="00B768B1">
            <w:pPr>
              <w:pStyle w:val="TableCell"/>
            </w:pPr>
            <w:r>
              <w:t>X</w:t>
            </w:r>
          </w:p>
        </w:tc>
        <w:tc>
          <w:tcPr>
            <w:tcW w:w="1368" w:type="dxa"/>
          </w:tcPr>
          <w:p w:rsidR="0012380D" w:rsidRDefault="00D65DD0" w:rsidP="00B768B1">
            <w:pPr>
              <w:pStyle w:val="TableCell"/>
            </w:pPr>
            <w:r>
              <w:t>X</w:t>
            </w:r>
          </w:p>
        </w:tc>
      </w:tr>
      <w:tr w:rsidR="0012380D" w:rsidTr="00D65DD0">
        <w:trPr>
          <w:jc w:val="center"/>
        </w:trPr>
        <w:tc>
          <w:tcPr>
            <w:tcW w:w="1596" w:type="dxa"/>
          </w:tcPr>
          <w:p w:rsidR="0012380D" w:rsidRDefault="0012380D" w:rsidP="00B768B1">
            <w:pPr>
              <w:pStyle w:val="TableCell"/>
            </w:pPr>
            <w:r>
              <w:t>0x33</w:t>
            </w:r>
          </w:p>
        </w:tc>
        <w:tc>
          <w:tcPr>
            <w:tcW w:w="2724" w:type="dxa"/>
          </w:tcPr>
          <w:p w:rsidR="0012380D" w:rsidRDefault="0012380D" w:rsidP="00B768B1">
            <w:pPr>
              <w:pStyle w:val="TableCell"/>
            </w:pPr>
            <w:r>
              <w:t>ACK</w:t>
            </w:r>
          </w:p>
        </w:tc>
        <w:tc>
          <w:tcPr>
            <w:tcW w:w="1530" w:type="dxa"/>
          </w:tcPr>
          <w:p w:rsidR="0012380D" w:rsidRDefault="00D65DD0" w:rsidP="00B768B1">
            <w:pPr>
              <w:pStyle w:val="TableCell"/>
            </w:pPr>
            <w:r>
              <w:t>X</w:t>
            </w:r>
          </w:p>
        </w:tc>
        <w:tc>
          <w:tcPr>
            <w:tcW w:w="1440" w:type="dxa"/>
          </w:tcPr>
          <w:p w:rsidR="0012380D" w:rsidRDefault="00D65DD0" w:rsidP="00B768B1">
            <w:pPr>
              <w:pStyle w:val="TableCell"/>
            </w:pPr>
            <w:r>
              <w:t>X</w:t>
            </w:r>
          </w:p>
        </w:tc>
        <w:tc>
          <w:tcPr>
            <w:tcW w:w="1368" w:type="dxa"/>
          </w:tcPr>
          <w:p w:rsidR="0012380D" w:rsidRDefault="00D65DD0" w:rsidP="00B768B1">
            <w:pPr>
              <w:pStyle w:val="TableCell"/>
            </w:pPr>
            <w:r>
              <w:t>X</w:t>
            </w:r>
          </w:p>
        </w:tc>
      </w:tr>
      <w:tr w:rsidR="0012380D" w:rsidTr="00D65DD0">
        <w:trPr>
          <w:jc w:val="center"/>
        </w:trPr>
        <w:tc>
          <w:tcPr>
            <w:tcW w:w="1596" w:type="dxa"/>
          </w:tcPr>
          <w:p w:rsidR="0012380D" w:rsidRDefault="0012380D" w:rsidP="00B768B1">
            <w:pPr>
              <w:pStyle w:val="TableCell"/>
            </w:pPr>
            <w:r>
              <w:t>0x34</w:t>
            </w:r>
          </w:p>
        </w:tc>
        <w:tc>
          <w:tcPr>
            <w:tcW w:w="2724" w:type="dxa"/>
          </w:tcPr>
          <w:p w:rsidR="0012380D" w:rsidRDefault="0012380D" w:rsidP="00B768B1">
            <w:pPr>
              <w:pStyle w:val="TableCell"/>
            </w:pPr>
            <w:r>
              <w:t>NACK</w:t>
            </w:r>
          </w:p>
        </w:tc>
        <w:tc>
          <w:tcPr>
            <w:tcW w:w="1530" w:type="dxa"/>
          </w:tcPr>
          <w:p w:rsidR="0012380D" w:rsidRDefault="00D65DD0" w:rsidP="00B768B1">
            <w:pPr>
              <w:pStyle w:val="TableCell"/>
            </w:pPr>
            <w:r>
              <w:t>X</w:t>
            </w:r>
          </w:p>
        </w:tc>
        <w:tc>
          <w:tcPr>
            <w:tcW w:w="1440" w:type="dxa"/>
          </w:tcPr>
          <w:p w:rsidR="0012380D" w:rsidRDefault="00D65DD0" w:rsidP="00B768B1">
            <w:pPr>
              <w:pStyle w:val="TableCell"/>
            </w:pPr>
            <w:r>
              <w:t>X</w:t>
            </w:r>
          </w:p>
        </w:tc>
        <w:tc>
          <w:tcPr>
            <w:tcW w:w="1368" w:type="dxa"/>
          </w:tcPr>
          <w:p w:rsidR="0012380D" w:rsidRDefault="00D65DD0" w:rsidP="00B768B1">
            <w:pPr>
              <w:pStyle w:val="TableCell"/>
            </w:pPr>
            <w:r>
              <w:t>X</w:t>
            </w:r>
          </w:p>
        </w:tc>
      </w:tr>
      <w:tr w:rsidR="0012380D" w:rsidTr="00D65DD0">
        <w:trPr>
          <w:jc w:val="center"/>
        </w:trPr>
        <w:tc>
          <w:tcPr>
            <w:tcW w:w="1596" w:type="dxa"/>
          </w:tcPr>
          <w:p w:rsidR="0012380D" w:rsidRDefault="0012380D" w:rsidP="00B768B1">
            <w:pPr>
              <w:pStyle w:val="TableCell"/>
            </w:pPr>
            <w:r>
              <w:t>0x60</w:t>
            </w:r>
          </w:p>
        </w:tc>
        <w:tc>
          <w:tcPr>
            <w:tcW w:w="2724" w:type="dxa"/>
          </w:tcPr>
          <w:p w:rsidR="0012380D" w:rsidRDefault="0012380D" w:rsidP="00B768B1">
            <w:pPr>
              <w:pStyle w:val="TableCell"/>
            </w:pPr>
            <w:r>
              <w:t>SET_INT</w:t>
            </w:r>
          </w:p>
        </w:tc>
        <w:tc>
          <w:tcPr>
            <w:tcW w:w="1530" w:type="dxa"/>
          </w:tcPr>
          <w:p w:rsidR="0012380D" w:rsidRDefault="00D65DD0" w:rsidP="00B768B1">
            <w:pPr>
              <w:pStyle w:val="TableCell"/>
            </w:pPr>
            <w:r>
              <w:t>X</w:t>
            </w:r>
          </w:p>
        </w:tc>
        <w:tc>
          <w:tcPr>
            <w:tcW w:w="1440" w:type="dxa"/>
          </w:tcPr>
          <w:p w:rsidR="0012380D" w:rsidRDefault="00D65DD0" w:rsidP="00B768B1">
            <w:pPr>
              <w:pStyle w:val="TableCell"/>
            </w:pPr>
            <w:r>
              <w:t>X</w:t>
            </w:r>
          </w:p>
        </w:tc>
        <w:tc>
          <w:tcPr>
            <w:tcW w:w="1368" w:type="dxa"/>
          </w:tcPr>
          <w:p w:rsidR="0012380D" w:rsidRDefault="00D65DD0" w:rsidP="00B768B1">
            <w:pPr>
              <w:pStyle w:val="TableCell"/>
            </w:pPr>
            <w:r>
              <w:t>X</w:t>
            </w:r>
          </w:p>
        </w:tc>
      </w:tr>
      <w:tr w:rsidR="0012380D" w:rsidTr="00D65DD0">
        <w:trPr>
          <w:jc w:val="center"/>
        </w:trPr>
        <w:tc>
          <w:tcPr>
            <w:tcW w:w="1596" w:type="dxa"/>
          </w:tcPr>
          <w:p w:rsidR="0012380D" w:rsidRDefault="0012380D" w:rsidP="00B768B1">
            <w:pPr>
              <w:pStyle w:val="TableCell"/>
            </w:pPr>
            <w:r>
              <w:t>0x60</w:t>
            </w:r>
          </w:p>
        </w:tc>
        <w:tc>
          <w:tcPr>
            <w:tcW w:w="2724" w:type="dxa"/>
          </w:tcPr>
          <w:p w:rsidR="0012380D" w:rsidRDefault="0012380D" w:rsidP="00B768B1">
            <w:pPr>
              <w:pStyle w:val="TableCell"/>
            </w:pPr>
            <w:r>
              <w:t>WRITE_STAT</w:t>
            </w:r>
          </w:p>
        </w:tc>
        <w:tc>
          <w:tcPr>
            <w:tcW w:w="1530" w:type="dxa"/>
          </w:tcPr>
          <w:p w:rsidR="0012380D" w:rsidRDefault="00D65DD0" w:rsidP="00B768B1">
            <w:pPr>
              <w:pStyle w:val="TableCell"/>
            </w:pPr>
            <w:r>
              <w:t>X</w:t>
            </w:r>
          </w:p>
        </w:tc>
        <w:tc>
          <w:tcPr>
            <w:tcW w:w="1440" w:type="dxa"/>
          </w:tcPr>
          <w:p w:rsidR="0012380D" w:rsidRDefault="00D65DD0" w:rsidP="00B768B1">
            <w:pPr>
              <w:pStyle w:val="TableCell"/>
            </w:pPr>
            <w:r>
              <w:t>X</w:t>
            </w:r>
          </w:p>
        </w:tc>
        <w:tc>
          <w:tcPr>
            <w:tcW w:w="1368" w:type="dxa"/>
          </w:tcPr>
          <w:p w:rsidR="0012380D" w:rsidRDefault="00D65DD0" w:rsidP="00B768B1">
            <w:pPr>
              <w:pStyle w:val="TableCell"/>
            </w:pPr>
            <w:r>
              <w:t>X</w:t>
            </w:r>
          </w:p>
        </w:tc>
      </w:tr>
      <w:tr w:rsidR="0012380D" w:rsidTr="00D65DD0">
        <w:trPr>
          <w:jc w:val="center"/>
        </w:trPr>
        <w:tc>
          <w:tcPr>
            <w:tcW w:w="1596" w:type="dxa"/>
          </w:tcPr>
          <w:p w:rsidR="0012380D" w:rsidRDefault="0012380D" w:rsidP="00B768B1">
            <w:pPr>
              <w:pStyle w:val="TableCell"/>
            </w:pPr>
            <w:r>
              <w:t>0x61</w:t>
            </w:r>
          </w:p>
        </w:tc>
        <w:tc>
          <w:tcPr>
            <w:tcW w:w="2724" w:type="dxa"/>
          </w:tcPr>
          <w:p w:rsidR="0012380D" w:rsidRDefault="0012380D" w:rsidP="00B768B1">
            <w:pPr>
              <w:pStyle w:val="TableCell"/>
            </w:pPr>
            <w:r>
              <w:t>READ_DEVCAP</w:t>
            </w:r>
          </w:p>
        </w:tc>
        <w:tc>
          <w:tcPr>
            <w:tcW w:w="1530" w:type="dxa"/>
          </w:tcPr>
          <w:p w:rsidR="0012380D" w:rsidRDefault="00D65DD0" w:rsidP="00B768B1">
            <w:pPr>
              <w:pStyle w:val="TableCell"/>
            </w:pPr>
            <w:r>
              <w:t>X</w:t>
            </w:r>
          </w:p>
        </w:tc>
        <w:tc>
          <w:tcPr>
            <w:tcW w:w="1440" w:type="dxa"/>
          </w:tcPr>
          <w:p w:rsidR="0012380D" w:rsidRDefault="00D65DD0" w:rsidP="00B768B1">
            <w:pPr>
              <w:pStyle w:val="TableCell"/>
            </w:pPr>
            <w:r>
              <w:t>X</w:t>
            </w:r>
          </w:p>
        </w:tc>
        <w:tc>
          <w:tcPr>
            <w:tcW w:w="1368" w:type="dxa"/>
          </w:tcPr>
          <w:p w:rsidR="0012380D" w:rsidRDefault="00D65DD0" w:rsidP="00B768B1">
            <w:pPr>
              <w:pStyle w:val="TableCell"/>
            </w:pPr>
            <w:r>
              <w:t>X</w:t>
            </w:r>
          </w:p>
        </w:tc>
      </w:tr>
      <w:tr w:rsidR="0012380D" w:rsidTr="00D65DD0">
        <w:trPr>
          <w:jc w:val="center"/>
        </w:trPr>
        <w:tc>
          <w:tcPr>
            <w:tcW w:w="1596" w:type="dxa"/>
          </w:tcPr>
          <w:p w:rsidR="0012380D" w:rsidRDefault="0012380D" w:rsidP="00B768B1">
            <w:pPr>
              <w:pStyle w:val="TableCell"/>
            </w:pPr>
            <w:r>
              <w:t>0x63</w:t>
            </w:r>
          </w:p>
        </w:tc>
        <w:tc>
          <w:tcPr>
            <w:tcW w:w="2724" w:type="dxa"/>
          </w:tcPr>
          <w:p w:rsidR="0012380D" w:rsidRDefault="0012380D" w:rsidP="00B768B1">
            <w:pPr>
              <w:pStyle w:val="TableCell"/>
            </w:pPr>
            <w:r>
              <w:t>GET_VENDOR_ID</w:t>
            </w:r>
          </w:p>
        </w:tc>
        <w:tc>
          <w:tcPr>
            <w:tcW w:w="1530" w:type="dxa"/>
          </w:tcPr>
          <w:p w:rsidR="0012380D" w:rsidRDefault="00D65DD0" w:rsidP="00B768B1">
            <w:pPr>
              <w:pStyle w:val="TableCell"/>
            </w:pPr>
            <w:r>
              <w:t>X</w:t>
            </w:r>
          </w:p>
        </w:tc>
        <w:tc>
          <w:tcPr>
            <w:tcW w:w="1440" w:type="dxa"/>
          </w:tcPr>
          <w:p w:rsidR="0012380D" w:rsidRDefault="00D65DD0" w:rsidP="00B768B1">
            <w:pPr>
              <w:pStyle w:val="TableCell"/>
            </w:pPr>
            <w:r>
              <w:t>X</w:t>
            </w:r>
          </w:p>
        </w:tc>
        <w:tc>
          <w:tcPr>
            <w:tcW w:w="1368" w:type="dxa"/>
          </w:tcPr>
          <w:p w:rsidR="0012380D" w:rsidRDefault="00D65DD0" w:rsidP="00B768B1">
            <w:pPr>
              <w:pStyle w:val="TableCell"/>
            </w:pPr>
            <w:r>
              <w:t>X</w:t>
            </w:r>
          </w:p>
        </w:tc>
      </w:tr>
      <w:tr w:rsidR="0012380D" w:rsidTr="00D65DD0">
        <w:trPr>
          <w:jc w:val="center"/>
        </w:trPr>
        <w:tc>
          <w:tcPr>
            <w:tcW w:w="1596" w:type="dxa"/>
          </w:tcPr>
          <w:p w:rsidR="0012380D" w:rsidRDefault="0012380D" w:rsidP="00B768B1">
            <w:pPr>
              <w:pStyle w:val="TableCell"/>
            </w:pPr>
            <w:r>
              <w:t>0x64</w:t>
            </w:r>
          </w:p>
        </w:tc>
        <w:tc>
          <w:tcPr>
            <w:tcW w:w="2724" w:type="dxa"/>
          </w:tcPr>
          <w:p w:rsidR="0012380D" w:rsidRDefault="0012380D" w:rsidP="00B768B1">
            <w:pPr>
              <w:pStyle w:val="TableCell"/>
            </w:pPr>
            <w:r>
              <w:t>SET_HPD</w:t>
            </w:r>
          </w:p>
        </w:tc>
        <w:tc>
          <w:tcPr>
            <w:tcW w:w="1530" w:type="dxa"/>
          </w:tcPr>
          <w:p w:rsidR="0012380D" w:rsidRDefault="0012380D" w:rsidP="00B768B1">
            <w:pPr>
              <w:pStyle w:val="TableCell"/>
            </w:pPr>
          </w:p>
        </w:tc>
        <w:tc>
          <w:tcPr>
            <w:tcW w:w="1440" w:type="dxa"/>
          </w:tcPr>
          <w:p w:rsidR="0012380D" w:rsidRDefault="00D65DD0" w:rsidP="00B768B1">
            <w:pPr>
              <w:pStyle w:val="TableCell"/>
            </w:pPr>
            <w:r>
              <w:t>X</w:t>
            </w:r>
          </w:p>
        </w:tc>
        <w:tc>
          <w:tcPr>
            <w:tcW w:w="1368" w:type="dxa"/>
          </w:tcPr>
          <w:p w:rsidR="0012380D" w:rsidRDefault="00D65DD0" w:rsidP="00B768B1">
            <w:pPr>
              <w:pStyle w:val="TableCell"/>
            </w:pPr>
            <w:r>
              <w:t>X</w:t>
            </w:r>
          </w:p>
        </w:tc>
      </w:tr>
      <w:tr w:rsidR="0012380D" w:rsidTr="00D65DD0">
        <w:trPr>
          <w:jc w:val="center"/>
        </w:trPr>
        <w:tc>
          <w:tcPr>
            <w:tcW w:w="1596" w:type="dxa"/>
          </w:tcPr>
          <w:p w:rsidR="0012380D" w:rsidRDefault="00D65DD0" w:rsidP="00B768B1">
            <w:pPr>
              <w:pStyle w:val="TableCell"/>
            </w:pPr>
            <w:r>
              <w:t>0x65</w:t>
            </w:r>
          </w:p>
        </w:tc>
        <w:tc>
          <w:tcPr>
            <w:tcW w:w="2724" w:type="dxa"/>
          </w:tcPr>
          <w:p w:rsidR="0012380D" w:rsidRDefault="00D65DD0" w:rsidP="00B768B1">
            <w:pPr>
              <w:pStyle w:val="TableCell"/>
            </w:pPr>
            <w:r>
              <w:t>CLR_HPD</w:t>
            </w:r>
          </w:p>
        </w:tc>
        <w:tc>
          <w:tcPr>
            <w:tcW w:w="1530" w:type="dxa"/>
          </w:tcPr>
          <w:p w:rsidR="0012380D" w:rsidRDefault="0012380D" w:rsidP="00B768B1">
            <w:pPr>
              <w:pStyle w:val="TableCell"/>
            </w:pPr>
          </w:p>
        </w:tc>
        <w:tc>
          <w:tcPr>
            <w:tcW w:w="1440" w:type="dxa"/>
          </w:tcPr>
          <w:p w:rsidR="0012380D" w:rsidRDefault="00D65DD0" w:rsidP="00B768B1">
            <w:pPr>
              <w:pStyle w:val="TableCell"/>
            </w:pPr>
            <w:r>
              <w:t>X</w:t>
            </w:r>
          </w:p>
        </w:tc>
        <w:tc>
          <w:tcPr>
            <w:tcW w:w="1368" w:type="dxa"/>
          </w:tcPr>
          <w:p w:rsidR="0012380D" w:rsidRDefault="00D65DD0" w:rsidP="00B768B1">
            <w:pPr>
              <w:pStyle w:val="TableCell"/>
            </w:pPr>
            <w:r>
              <w:t>X</w:t>
            </w:r>
          </w:p>
        </w:tc>
      </w:tr>
      <w:tr w:rsidR="008A5A38" w:rsidTr="00D65DD0">
        <w:trPr>
          <w:jc w:val="center"/>
        </w:trPr>
        <w:tc>
          <w:tcPr>
            <w:tcW w:w="1596" w:type="dxa"/>
          </w:tcPr>
          <w:p w:rsidR="008A5A38" w:rsidRDefault="008A5A38" w:rsidP="00B768B1">
            <w:pPr>
              <w:pStyle w:val="TableCell"/>
            </w:pPr>
            <w:r>
              <w:t>0x68</w:t>
            </w:r>
          </w:p>
        </w:tc>
        <w:tc>
          <w:tcPr>
            <w:tcW w:w="2724" w:type="dxa"/>
          </w:tcPr>
          <w:p w:rsidR="008A5A38" w:rsidRDefault="008A5A38" w:rsidP="00B768B1">
            <w:pPr>
              <w:pStyle w:val="TableCell"/>
            </w:pPr>
            <w:r>
              <w:t>MSC_MSG</w:t>
            </w:r>
          </w:p>
        </w:tc>
        <w:tc>
          <w:tcPr>
            <w:tcW w:w="1530" w:type="dxa"/>
          </w:tcPr>
          <w:p w:rsidR="008A5A38" w:rsidRDefault="008A5A38" w:rsidP="00B768B1">
            <w:pPr>
              <w:pStyle w:val="TableCell"/>
            </w:pPr>
            <w:r>
              <w:t>X</w:t>
            </w:r>
          </w:p>
        </w:tc>
        <w:tc>
          <w:tcPr>
            <w:tcW w:w="1440" w:type="dxa"/>
          </w:tcPr>
          <w:p w:rsidR="008A5A38" w:rsidRDefault="008A5A38" w:rsidP="00B768B1">
            <w:pPr>
              <w:pStyle w:val="TableCell"/>
            </w:pPr>
            <w:r>
              <w:t>X</w:t>
            </w:r>
          </w:p>
        </w:tc>
        <w:tc>
          <w:tcPr>
            <w:tcW w:w="1368" w:type="dxa"/>
          </w:tcPr>
          <w:p w:rsidR="008A5A38" w:rsidRDefault="008A5A38" w:rsidP="00B768B1">
            <w:pPr>
              <w:pStyle w:val="TableCell"/>
            </w:pPr>
            <w:r>
              <w:t>X</w:t>
            </w:r>
          </w:p>
        </w:tc>
      </w:tr>
      <w:tr w:rsidR="0012380D" w:rsidTr="00D65DD0">
        <w:trPr>
          <w:jc w:val="center"/>
        </w:trPr>
        <w:tc>
          <w:tcPr>
            <w:tcW w:w="1596" w:type="dxa"/>
          </w:tcPr>
          <w:p w:rsidR="0012380D" w:rsidRDefault="00D65DD0" w:rsidP="00B768B1">
            <w:pPr>
              <w:pStyle w:val="TableCell"/>
            </w:pPr>
            <w:r>
              <w:t>0x6A</w:t>
            </w:r>
          </w:p>
        </w:tc>
        <w:tc>
          <w:tcPr>
            <w:tcW w:w="2724" w:type="dxa"/>
          </w:tcPr>
          <w:p w:rsidR="0012380D" w:rsidRDefault="00D65DD0" w:rsidP="00B768B1">
            <w:pPr>
              <w:pStyle w:val="TableCell"/>
            </w:pPr>
            <w:r>
              <w:t>GET_DDC_ERRORCODE</w:t>
            </w:r>
          </w:p>
        </w:tc>
        <w:tc>
          <w:tcPr>
            <w:tcW w:w="1530" w:type="dxa"/>
          </w:tcPr>
          <w:p w:rsidR="0012380D" w:rsidRDefault="00D65DD0" w:rsidP="00B768B1">
            <w:pPr>
              <w:pStyle w:val="TableCell"/>
            </w:pPr>
            <w:r>
              <w:t>X</w:t>
            </w:r>
          </w:p>
        </w:tc>
        <w:tc>
          <w:tcPr>
            <w:tcW w:w="1440" w:type="dxa"/>
          </w:tcPr>
          <w:p w:rsidR="0012380D" w:rsidRDefault="008A5A38" w:rsidP="00B768B1">
            <w:pPr>
              <w:pStyle w:val="TableCell"/>
            </w:pPr>
            <w:r>
              <w:t>X</w:t>
            </w:r>
          </w:p>
        </w:tc>
        <w:tc>
          <w:tcPr>
            <w:tcW w:w="1368" w:type="dxa"/>
          </w:tcPr>
          <w:p w:rsidR="0012380D" w:rsidRDefault="008A5A38" w:rsidP="00B768B1">
            <w:pPr>
              <w:pStyle w:val="TableCell"/>
            </w:pPr>
            <w:r>
              <w:t>X</w:t>
            </w:r>
          </w:p>
        </w:tc>
      </w:tr>
      <w:tr w:rsidR="0012380D" w:rsidTr="00D65DD0">
        <w:trPr>
          <w:jc w:val="center"/>
        </w:trPr>
        <w:tc>
          <w:tcPr>
            <w:tcW w:w="1596" w:type="dxa"/>
          </w:tcPr>
          <w:p w:rsidR="0012380D" w:rsidRDefault="00D65DD0" w:rsidP="00B768B1">
            <w:pPr>
              <w:pStyle w:val="TableCell"/>
            </w:pPr>
            <w:r>
              <w:t>0x6B</w:t>
            </w:r>
          </w:p>
        </w:tc>
        <w:tc>
          <w:tcPr>
            <w:tcW w:w="2724" w:type="dxa"/>
          </w:tcPr>
          <w:p w:rsidR="0012380D" w:rsidRDefault="00D65DD0" w:rsidP="00B768B1">
            <w:pPr>
              <w:pStyle w:val="TableCell"/>
            </w:pPr>
            <w:r>
              <w:t>GET_MSC_ERRORCODE</w:t>
            </w:r>
          </w:p>
        </w:tc>
        <w:tc>
          <w:tcPr>
            <w:tcW w:w="1530" w:type="dxa"/>
          </w:tcPr>
          <w:p w:rsidR="0012380D" w:rsidRDefault="00D65DD0" w:rsidP="00B768B1">
            <w:pPr>
              <w:pStyle w:val="TableCell"/>
            </w:pPr>
            <w:r>
              <w:t>X</w:t>
            </w:r>
          </w:p>
        </w:tc>
        <w:tc>
          <w:tcPr>
            <w:tcW w:w="1440" w:type="dxa"/>
          </w:tcPr>
          <w:p w:rsidR="0012380D" w:rsidRDefault="00D65DD0" w:rsidP="00B768B1">
            <w:pPr>
              <w:pStyle w:val="TableCell"/>
            </w:pPr>
            <w:r>
              <w:t>X</w:t>
            </w:r>
          </w:p>
        </w:tc>
        <w:tc>
          <w:tcPr>
            <w:tcW w:w="1368" w:type="dxa"/>
          </w:tcPr>
          <w:p w:rsidR="0012380D" w:rsidRDefault="00D65DD0" w:rsidP="00B768B1">
            <w:pPr>
              <w:pStyle w:val="TableCell"/>
            </w:pPr>
            <w:r>
              <w:t>X</w:t>
            </w:r>
          </w:p>
        </w:tc>
      </w:tr>
      <w:tr w:rsidR="00D65DD0" w:rsidTr="00D65DD0">
        <w:trPr>
          <w:jc w:val="center"/>
        </w:trPr>
        <w:tc>
          <w:tcPr>
            <w:tcW w:w="1596" w:type="dxa"/>
          </w:tcPr>
          <w:p w:rsidR="00D65DD0" w:rsidRDefault="00D65DD0" w:rsidP="00B768B1">
            <w:pPr>
              <w:pStyle w:val="TableCell"/>
            </w:pPr>
            <w:r>
              <w:t>0x6C</w:t>
            </w:r>
          </w:p>
        </w:tc>
        <w:tc>
          <w:tcPr>
            <w:tcW w:w="2724" w:type="dxa"/>
          </w:tcPr>
          <w:p w:rsidR="00D65DD0" w:rsidRDefault="00D65DD0" w:rsidP="00B768B1">
            <w:pPr>
              <w:pStyle w:val="TableCell"/>
            </w:pPr>
            <w:r>
              <w:t>WRITE_BURST</w:t>
            </w:r>
          </w:p>
        </w:tc>
        <w:tc>
          <w:tcPr>
            <w:tcW w:w="1530" w:type="dxa"/>
          </w:tcPr>
          <w:p w:rsidR="00D65DD0" w:rsidRDefault="00D65DD0" w:rsidP="00B768B1">
            <w:pPr>
              <w:pStyle w:val="TableCell"/>
            </w:pPr>
            <w:r>
              <w:t>X</w:t>
            </w:r>
          </w:p>
        </w:tc>
        <w:tc>
          <w:tcPr>
            <w:tcW w:w="1440" w:type="dxa"/>
          </w:tcPr>
          <w:p w:rsidR="00D65DD0" w:rsidRDefault="00D65DD0" w:rsidP="00B768B1">
            <w:pPr>
              <w:pStyle w:val="TableCell"/>
            </w:pPr>
            <w:r>
              <w:t>X</w:t>
            </w:r>
          </w:p>
        </w:tc>
        <w:tc>
          <w:tcPr>
            <w:tcW w:w="1368" w:type="dxa"/>
          </w:tcPr>
          <w:p w:rsidR="00D65DD0" w:rsidRDefault="00D65DD0" w:rsidP="00B768B1">
            <w:pPr>
              <w:pStyle w:val="TableCell"/>
            </w:pPr>
            <w:r>
              <w:t>X</w:t>
            </w:r>
          </w:p>
        </w:tc>
      </w:tr>
    </w:tbl>
    <w:p w:rsidR="00141D71" w:rsidRDefault="00141D71" w:rsidP="00141D71">
      <w:pPr>
        <w:tabs>
          <w:tab w:val="left" w:pos="504"/>
          <w:tab w:val="left" w:pos="1080"/>
          <w:tab w:val="left" w:pos="1755"/>
        </w:tabs>
        <w:spacing w:after="0" w:line="240" w:lineRule="auto"/>
      </w:pPr>
    </w:p>
    <w:p w:rsidR="00362BB3" w:rsidRDefault="00235267" w:rsidP="00CA0C58">
      <w:pPr>
        <w:pStyle w:val="TestHeading"/>
      </w:pPr>
      <w:bookmarkStart w:id="6268" w:name="_Toc267161210"/>
      <w:bookmarkStart w:id="6269" w:name="_Toc275788391"/>
      <w:bookmarkStart w:id="6270" w:name="_Toc290992275"/>
      <w:bookmarkStart w:id="6271" w:name="TESTINDEX_228"/>
      <w:r>
        <w:lastRenderedPageBreak/>
        <w:t>CBM: DUT Never Sends Data While No C</w:t>
      </w:r>
      <w:r w:rsidR="00362BB3">
        <w:t xml:space="preserve">ommand </w:t>
      </w:r>
      <w:r>
        <w:t>is O</w:t>
      </w:r>
      <w:r w:rsidR="00362BB3">
        <w:t>utstanding</w:t>
      </w:r>
      <w:bookmarkEnd w:id="6268"/>
      <w:bookmarkEnd w:id="6269"/>
      <w:bookmarkEnd w:id="6270"/>
    </w:p>
    <w:bookmarkEnd w:id="6271"/>
    <w:p w:rsidR="00235267" w:rsidRPr="00235267" w:rsidRDefault="00235267" w:rsidP="00235267">
      <w:pPr>
        <w:pStyle w:val="TestUsage"/>
      </w:pPr>
      <w:r>
        <w:t>Application:</w:t>
      </w:r>
      <w:r>
        <w:tab/>
        <w:t>Source, Sink</w:t>
      </w:r>
      <w:r w:rsidR="0045280F">
        <w:t>, Dongle</w:t>
      </w:r>
    </w:p>
    <w:p w:rsidR="00362BB3" w:rsidRDefault="00362BB3" w:rsidP="005E4DD0">
      <w:pPr>
        <w:pStyle w:val="Heading5"/>
      </w:pPr>
      <w:bookmarkStart w:id="6272" w:name="_Toc275788392"/>
      <w:r w:rsidRPr="00EC30EB">
        <w:t>Test Objective</w:t>
      </w:r>
      <w:bookmarkEnd w:id="6272"/>
    </w:p>
    <w:p w:rsidR="00362BB3" w:rsidRDefault="00362BB3" w:rsidP="00362BB3">
      <w:r>
        <w:t>Observe that DUT never sends Data when none is expected.</w:t>
      </w:r>
    </w:p>
    <w:p w:rsidR="008F1E23" w:rsidRDefault="008F1E23" w:rsidP="005E4DD0">
      <w:pPr>
        <w:pStyle w:val="Heading5"/>
      </w:pPr>
      <w:bookmarkStart w:id="6273" w:name="_Toc275788393"/>
      <w:r>
        <w:t>References</w:t>
      </w:r>
      <w:bookmarkEnd w:id="6273"/>
    </w:p>
    <w:p w:rsidR="00141D71" w:rsidRDefault="00A31498" w:rsidP="00141D71">
      <w:pPr>
        <w:spacing w:after="0"/>
      </w:pPr>
      <w:r>
        <w:t>[MHL] Section</w:t>
      </w:r>
      <w:r w:rsidR="00141D71">
        <w:t xml:space="preserve"> 7.3.1.1</w:t>
      </w:r>
      <w:r w:rsidR="007C54B1" w:rsidRPr="007C54B1">
        <w:t xml:space="preserve"> </w:t>
      </w:r>
      <w:bookmarkEnd w:id="342"/>
    </w:p>
    <w:p w:rsidR="00141D71" w:rsidRDefault="00A31498" w:rsidP="00141D71">
      <w:pPr>
        <w:spacing w:after="0"/>
      </w:pPr>
      <w:r>
        <w:t>[MHL] Section</w:t>
      </w:r>
      <w:r w:rsidR="00141D71">
        <w:t xml:space="preserve"> 7.4.1</w:t>
      </w:r>
      <w:r w:rsidR="007C54B1" w:rsidRPr="007C54B1">
        <w:t xml:space="preserve"> </w:t>
      </w:r>
      <w:bookmarkEnd w:id="343"/>
    </w:p>
    <w:p w:rsidR="007E62E1" w:rsidRDefault="007E62E1" w:rsidP="007E62E1">
      <w:pPr>
        <w:spacing w:after="0"/>
      </w:pPr>
      <w:r>
        <w:t>[MHL] Section 7.4.3.7</w:t>
      </w:r>
    </w:p>
    <w:p w:rsidR="007E62E1" w:rsidRPr="007C54B1" w:rsidRDefault="007E62E1" w:rsidP="007E62E1">
      <w:pPr>
        <w:spacing w:after="0"/>
      </w:pPr>
      <w:r>
        <w:t>[MHL] Section 13.10.3; Table 13-34; T</w:t>
      </w:r>
      <w:r w:rsidR="00680831">
        <w:rPr>
          <w:vertAlign w:val="subscript"/>
        </w:rPr>
        <w:t>PKT_</w:t>
      </w:r>
      <w:r w:rsidR="000F186C">
        <w:rPr>
          <w:vertAlign w:val="subscript"/>
        </w:rPr>
        <w:t>RECEIVER_TIMEOUT</w:t>
      </w:r>
    </w:p>
    <w:p w:rsidR="007E62E1" w:rsidRPr="00934FA5" w:rsidRDefault="007E62E1" w:rsidP="00141D71">
      <w:pPr>
        <w:spacing w:after="0"/>
      </w:pPr>
      <w:r>
        <w:t>[MHL] Section 13.10.3; Table 13-34; T</w:t>
      </w:r>
      <w:r w:rsidRPr="00604019">
        <w:rPr>
          <w:vertAlign w:val="subscript"/>
        </w:rPr>
        <w:t>PKT_</w:t>
      </w:r>
      <w:r w:rsidR="000F186C">
        <w:rPr>
          <w:vertAlign w:val="subscript"/>
        </w:rPr>
        <w:t>SENDER_TIMEOUT</w:t>
      </w:r>
      <w:r>
        <w:t>{max}</w:t>
      </w:r>
    </w:p>
    <w:p w:rsidR="008F1E23" w:rsidRDefault="008F1E23" w:rsidP="005E4DD0">
      <w:pPr>
        <w:pStyle w:val="Heading5"/>
      </w:pPr>
      <w:bookmarkStart w:id="6274" w:name="_Toc275788394"/>
      <w:r>
        <w:t>Required Test Equipment</w:t>
      </w:r>
      <w:bookmarkEnd w:id="6274"/>
    </w:p>
    <w:p w:rsidR="007E62E1" w:rsidRPr="002926B6" w:rsidRDefault="007E62E1" w:rsidP="007E62E1">
      <w:bookmarkStart w:id="6275" w:name="_Toc275788395"/>
      <w:r>
        <w:t>MSC Test Tool</w:t>
      </w:r>
    </w:p>
    <w:p w:rsidR="00362BB3" w:rsidRDefault="003A6EF6" w:rsidP="003A6EF6">
      <w:pPr>
        <w:pStyle w:val="RequiredMethodologyHeading"/>
      </w:pPr>
      <w:r>
        <w:t>Required Methodology</w:t>
      </w:r>
      <w:bookmarkEnd w:id="6275"/>
    </w:p>
    <w:p w:rsidR="007E62E1" w:rsidRDefault="007E62E1" w:rsidP="007E62E1">
      <w:bookmarkStart w:id="6276" w:name="_Toc275788397"/>
      <w:r>
        <w:t>Define the following continuous monitor procedure.</w:t>
      </w:r>
      <w:r w:rsidRPr="00F30FCD">
        <w:t xml:space="preserve"> </w:t>
      </w:r>
      <w:r>
        <w:t>It will be executed before any other test procedure in the CBUS Test Suite.  The continuous monitor procedure will remain in effect throughout all following CBUS tests.</w:t>
      </w:r>
    </w:p>
    <w:p w:rsidR="007E62E1" w:rsidRDefault="007E62E1" w:rsidP="00CA0C58">
      <w:pPr>
        <w:tabs>
          <w:tab w:val="left" w:pos="504"/>
          <w:tab w:val="left" w:pos="1080"/>
          <w:tab w:val="left" w:pos="1755"/>
        </w:tabs>
        <w:spacing w:after="0" w:line="240" w:lineRule="auto"/>
      </w:pPr>
      <w:r>
        <w:t>If Data (0x2_0_??) is received when none expected, respond with an ABORT packet (0x2_1_35).</w:t>
      </w:r>
    </w:p>
    <w:p w:rsidR="00C672B1" w:rsidRDefault="00C672B1" w:rsidP="00CA0C58">
      <w:pPr>
        <w:tabs>
          <w:tab w:val="left" w:pos="504"/>
          <w:tab w:val="left" w:pos="1080"/>
          <w:tab w:val="left" w:pos="1755"/>
        </w:tabs>
        <w:spacing w:after="0" w:line="240" w:lineRule="auto"/>
      </w:pPr>
      <w:r>
        <w:t>If all preceding steps pass, then PASS; else FAIL.</w:t>
      </w:r>
    </w:p>
    <w:p w:rsidR="00362BB3" w:rsidRDefault="00235267" w:rsidP="0083185B">
      <w:pPr>
        <w:pStyle w:val="TestHeading"/>
      </w:pPr>
      <w:bookmarkStart w:id="6277" w:name="_Toc267161211"/>
      <w:bookmarkStart w:id="6278" w:name="_Toc275788398"/>
      <w:bookmarkStart w:id="6279" w:name="_Toc290992276"/>
      <w:bookmarkStart w:id="6280" w:name="TESTINDEX_229"/>
      <w:bookmarkEnd w:id="6276"/>
      <w:r>
        <w:t>CBM: DUT Never S</w:t>
      </w:r>
      <w:r w:rsidR="00362BB3">
        <w:t xml:space="preserve">ends (0x33) </w:t>
      </w:r>
      <w:r w:rsidR="003670D3" w:rsidRPr="003670D3">
        <w:t xml:space="preserve">ACK packet </w:t>
      </w:r>
      <w:r>
        <w:t>While N</w:t>
      </w:r>
      <w:r w:rsidR="00362BB3">
        <w:t xml:space="preserve">o </w:t>
      </w:r>
      <w:r>
        <w:t>C</w:t>
      </w:r>
      <w:r w:rsidR="00362BB3">
        <w:t xml:space="preserve">ommand </w:t>
      </w:r>
      <w:r>
        <w:t>is O</w:t>
      </w:r>
      <w:r w:rsidR="00362BB3">
        <w:t>utstanding</w:t>
      </w:r>
      <w:bookmarkEnd w:id="6277"/>
      <w:bookmarkEnd w:id="6278"/>
      <w:bookmarkEnd w:id="6279"/>
    </w:p>
    <w:bookmarkEnd w:id="6280"/>
    <w:p w:rsidR="00235267" w:rsidRPr="00235267" w:rsidRDefault="00235267" w:rsidP="00235267">
      <w:pPr>
        <w:pStyle w:val="TestUsage"/>
      </w:pPr>
      <w:r>
        <w:t>Application:</w:t>
      </w:r>
      <w:r>
        <w:tab/>
        <w:t>Source, Sink</w:t>
      </w:r>
      <w:r w:rsidR="0045280F">
        <w:t>, Dongle</w:t>
      </w:r>
    </w:p>
    <w:p w:rsidR="00362BB3" w:rsidRDefault="00362BB3" w:rsidP="005E4DD0">
      <w:pPr>
        <w:pStyle w:val="Heading5"/>
      </w:pPr>
      <w:bookmarkStart w:id="6281" w:name="_Toc275788399"/>
      <w:r w:rsidRPr="00EC30EB">
        <w:t>Test Objective</w:t>
      </w:r>
      <w:bookmarkEnd w:id="6281"/>
    </w:p>
    <w:p w:rsidR="00362BB3" w:rsidRDefault="00362BB3" w:rsidP="00362BB3">
      <w:r>
        <w:t xml:space="preserve">Observe that DUT never sends </w:t>
      </w:r>
      <w:r w:rsidR="003670D3" w:rsidRPr="003670D3">
        <w:t xml:space="preserve">ACK packet </w:t>
      </w:r>
      <w:r>
        <w:t>when none is expected.</w:t>
      </w:r>
    </w:p>
    <w:p w:rsidR="008F1E23" w:rsidRDefault="008F1E23" w:rsidP="005E4DD0">
      <w:pPr>
        <w:pStyle w:val="Heading5"/>
      </w:pPr>
      <w:bookmarkStart w:id="6282" w:name="_Toc275788400"/>
      <w:r>
        <w:t>References</w:t>
      </w:r>
      <w:bookmarkEnd w:id="6282"/>
    </w:p>
    <w:p w:rsidR="00141D71" w:rsidRDefault="00A31498" w:rsidP="00141D71">
      <w:pPr>
        <w:spacing w:after="0"/>
      </w:pPr>
      <w:r>
        <w:t>[MHL] Section</w:t>
      </w:r>
      <w:r w:rsidR="00141D71">
        <w:t xml:space="preserve"> 7.3.1.1</w:t>
      </w:r>
      <w:bookmarkEnd w:id="344"/>
    </w:p>
    <w:p w:rsidR="00141D71" w:rsidRDefault="00A31498" w:rsidP="00141D71">
      <w:pPr>
        <w:spacing w:after="0"/>
      </w:pPr>
      <w:r>
        <w:t>[MHL] Section</w:t>
      </w:r>
      <w:r w:rsidR="00141D71">
        <w:t xml:space="preserve"> 7.4.1</w:t>
      </w:r>
      <w:bookmarkEnd w:id="345"/>
    </w:p>
    <w:p w:rsidR="007E62E1" w:rsidRDefault="007E62E1" w:rsidP="007E62E1">
      <w:pPr>
        <w:spacing w:after="0"/>
      </w:pPr>
      <w:r>
        <w:t>[MHL] Section 7.4.3.7</w:t>
      </w:r>
    </w:p>
    <w:p w:rsidR="007E62E1" w:rsidRPr="007C54B1" w:rsidRDefault="007E62E1" w:rsidP="007E62E1">
      <w:pPr>
        <w:spacing w:after="0"/>
      </w:pPr>
      <w:r>
        <w:t>[MHL] Section 13.10.3; Table 13-34; T</w:t>
      </w:r>
      <w:r w:rsidR="00680831">
        <w:rPr>
          <w:vertAlign w:val="subscript"/>
        </w:rPr>
        <w:t>PKT_</w:t>
      </w:r>
      <w:r w:rsidR="000F186C">
        <w:rPr>
          <w:vertAlign w:val="subscript"/>
        </w:rPr>
        <w:t>RECEIVER_TIMEOUT</w:t>
      </w:r>
    </w:p>
    <w:p w:rsidR="007E62E1" w:rsidRPr="00934FA5" w:rsidRDefault="007E62E1" w:rsidP="00141D71">
      <w:pPr>
        <w:spacing w:after="0"/>
      </w:pPr>
      <w:r>
        <w:t>[MHL] Section 13.10.3; Table 13-34; T</w:t>
      </w:r>
      <w:r w:rsidRPr="00604019">
        <w:rPr>
          <w:vertAlign w:val="subscript"/>
        </w:rPr>
        <w:t>PKT_</w:t>
      </w:r>
      <w:r w:rsidR="000F186C">
        <w:rPr>
          <w:vertAlign w:val="subscript"/>
        </w:rPr>
        <w:t>SENDER_TIMEOUT</w:t>
      </w:r>
      <w:r>
        <w:t>{max}</w:t>
      </w:r>
    </w:p>
    <w:p w:rsidR="008F1E23" w:rsidRDefault="008F1E23" w:rsidP="005E4DD0">
      <w:pPr>
        <w:pStyle w:val="Heading5"/>
      </w:pPr>
      <w:bookmarkStart w:id="6283" w:name="_Toc275788401"/>
      <w:r>
        <w:t>Required Test Equipment</w:t>
      </w:r>
      <w:bookmarkEnd w:id="6283"/>
    </w:p>
    <w:p w:rsidR="007E62E1" w:rsidRPr="002926B6" w:rsidRDefault="007E62E1" w:rsidP="007E62E1">
      <w:bookmarkStart w:id="6284" w:name="_Toc275788402"/>
      <w:r>
        <w:t>MSC Test Tool</w:t>
      </w:r>
    </w:p>
    <w:p w:rsidR="00362BB3" w:rsidRDefault="003A6EF6" w:rsidP="003A6EF6">
      <w:pPr>
        <w:pStyle w:val="RequiredMethodologyHeading"/>
      </w:pPr>
      <w:r>
        <w:t>Required Methodology</w:t>
      </w:r>
      <w:bookmarkEnd w:id="6284"/>
    </w:p>
    <w:p w:rsidR="007E62E1" w:rsidRDefault="007E62E1" w:rsidP="007E62E1">
      <w:bookmarkStart w:id="6285" w:name="_Toc275788404"/>
      <w:r>
        <w:t>Define the following continuous monitor procedure.</w:t>
      </w:r>
      <w:r w:rsidRPr="00F30FCD">
        <w:t xml:space="preserve"> </w:t>
      </w:r>
      <w:r>
        <w:t>It will be executed before any other test procedure in the CBUS Test Suite.  The continuous monitor procedure will remain in effect throughout all following CBUS tests.</w:t>
      </w:r>
    </w:p>
    <w:p w:rsidR="007E62E1" w:rsidRDefault="007E62E1" w:rsidP="007E62E1">
      <w:pPr>
        <w:tabs>
          <w:tab w:val="left" w:pos="504"/>
          <w:tab w:val="left" w:pos="1080"/>
          <w:tab w:val="left" w:pos="1755"/>
        </w:tabs>
        <w:spacing w:after="0" w:line="240" w:lineRule="auto"/>
      </w:pPr>
      <w:r>
        <w:t xml:space="preserve">If </w:t>
      </w:r>
      <w:r w:rsidRPr="003670D3">
        <w:t xml:space="preserve">ACK packet </w:t>
      </w:r>
      <w:r>
        <w:t>(0x2_1_33) is received when none expected, respond with an ABORT packet (0x2_1_35).</w:t>
      </w:r>
    </w:p>
    <w:p w:rsidR="00C672B1" w:rsidRDefault="00C672B1" w:rsidP="007E62E1">
      <w:pPr>
        <w:tabs>
          <w:tab w:val="left" w:pos="504"/>
          <w:tab w:val="left" w:pos="1080"/>
          <w:tab w:val="left" w:pos="1755"/>
        </w:tabs>
        <w:spacing w:after="0" w:line="240" w:lineRule="auto"/>
      </w:pPr>
      <w:r>
        <w:t>If all preceding steps pass, then PASS; else FAIL.</w:t>
      </w:r>
    </w:p>
    <w:p w:rsidR="00362BB3" w:rsidRDefault="00362BB3" w:rsidP="0083185B">
      <w:pPr>
        <w:pStyle w:val="TestHeading"/>
      </w:pPr>
      <w:bookmarkStart w:id="6286" w:name="_Toc267161212"/>
      <w:bookmarkStart w:id="6287" w:name="_Toc275788405"/>
      <w:bookmarkStart w:id="6288" w:name="_Toc290992277"/>
      <w:bookmarkStart w:id="6289" w:name="TESTINDEX_230"/>
      <w:bookmarkEnd w:id="6285"/>
      <w:r>
        <w:lastRenderedPageBreak/>
        <w:t xml:space="preserve">CBM: DUT </w:t>
      </w:r>
      <w:r w:rsidR="00235267">
        <w:t>Never S</w:t>
      </w:r>
      <w:r>
        <w:t xml:space="preserve">ends (0x34) </w:t>
      </w:r>
      <w:r w:rsidR="00235267">
        <w:t>NACK P</w:t>
      </w:r>
      <w:r w:rsidR="003670D3" w:rsidRPr="003670D3">
        <w:t xml:space="preserve">acket </w:t>
      </w:r>
      <w:r w:rsidR="00235267">
        <w:t>While No Command is O</w:t>
      </w:r>
      <w:r>
        <w:t>utstanding</w:t>
      </w:r>
      <w:bookmarkEnd w:id="6286"/>
      <w:bookmarkEnd w:id="6287"/>
      <w:bookmarkEnd w:id="6288"/>
    </w:p>
    <w:bookmarkEnd w:id="6289"/>
    <w:p w:rsidR="00235267" w:rsidRPr="00235267" w:rsidRDefault="00235267" w:rsidP="00235267">
      <w:pPr>
        <w:pStyle w:val="TestUsage"/>
      </w:pPr>
      <w:r>
        <w:t>Application:</w:t>
      </w:r>
      <w:r>
        <w:tab/>
        <w:t>Source, Sink</w:t>
      </w:r>
      <w:r w:rsidR="00F31165">
        <w:t>, Dongle</w:t>
      </w:r>
    </w:p>
    <w:p w:rsidR="00362BB3" w:rsidRDefault="00362BB3" w:rsidP="005E4DD0">
      <w:pPr>
        <w:pStyle w:val="Heading5"/>
      </w:pPr>
      <w:bookmarkStart w:id="6290" w:name="_Toc275788406"/>
      <w:r w:rsidRPr="00EC30EB">
        <w:t>Test Objective</w:t>
      </w:r>
      <w:bookmarkEnd w:id="6290"/>
    </w:p>
    <w:p w:rsidR="00362BB3" w:rsidRDefault="00362BB3" w:rsidP="00362BB3">
      <w:r>
        <w:t xml:space="preserve">Observe that DUT never sends NACK (0x2_1_34) </w:t>
      </w:r>
      <w:r w:rsidR="003670D3" w:rsidRPr="003670D3">
        <w:t xml:space="preserve">packet </w:t>
      </w:r>
      <w:r>
        <w:t>when none is expected.</w:t>
      </w:r>
    </w:p>
    <w:p w:rsidR="00C33EB0" w:rsidRDefault="00C33EB0" w:rsidP="005E4DD0">
      <w:pPr>
        <w:pStyle w:val="Heading5"/>
      </w:pPr>
      <w:bookmarkStart w:id="6291" w:name="_Toc275788407"/>
      <w:r>
        <w:t>References</w:t>
      </w:r>
      <w:bookmarkEnd w:id="6291"/>
    </w:p>
    <w:p w:rsidR="00D87CBA" w:rsidRDefault="00A31498" w:rsidP="00D87CBA">
      <w:pPr>
        <w:spacing w:after="0"/>
      </w:pPr>
      <w:r>
        <w:t>[MHL] Section</w:t>
      </w:r>
      <w:r w:rsidR="00D87CBA">
        <w:t xml:space="preserve"> 7.3.1.2</w:t>
      </w:r>
      <w:bookmarkEnd w:id="346"/>
    </w:p>
    <w:p w:rsidR="00D87CBA" w:rsidRDefault="00A31498" w:rsidP="00D87CBA">
      <w:pPr>
        <w:spacing w:after="0"/>
      </w:pPr>
      <w:r>
        <w:t>[MHL] Section</w:t>
      </w:r>
      <w:r w:rsidR="00D87CBA">
        <w:t xml:space="preserve"> 7.4.1</w:t>
      </w:r>
      <w:bookmarkEnd w:id="347"/>
    </w:p>
    <w:p w:rsidR="007E62E1" w:rsidRDefault="007E62E1" w:rsidP="007E62E1">
      <w:pPr>
        <w:spacing w:after="0"/>
      </w:pPr>
      <w:r>
        <w:t>[MHL] Section 7.4.3.7</w:t>
      </w:r>
    </w:p>
    <w:p w:rsidR="007E62E1" w:rsidRPr="007C54B1" w:rsidRDefault="007E62E1" w:rsidP="007E62E1">
      <w:pPr>
        <w:spacing w:after="0"/>
      </w:pPr>
      <w:r>
        <w:t>[MHL] Section 13.10.3; Table 13-34; T</w:t>
      </w:r>
      <w:r w:rsidR="00680831">
        <w:rPr>
          <w:vertAlign w:val="subscript"/>
        </w:rPr>
        <w:t>PKT_</w:t>
      </w:r>
      <w:r w:rsidR="000F186C">
        <w:rPr>
          <w:vertAlign w:val="subscript"/>
        </w:rPr>
        <w:t>RECEIVER_TIMEOUT</w:t>
      </w:r>
    </w:p>
    <w:p w:rsidR="007E62E1" w:rsidRPr="00934FA5" w:rsidRDefault="007E62E1" w:rsidP="007E62E1">
      <w:pPr>
        <w:spacing w:after="0"/>
      </w:pPr>
      <w:r>
        <w:t>[MHL] Section 13.10.3; Table 13-34; T</w:t>
      </w:r>
      <w:r w:rsidRPr="00604019">
        <w:rPr>
          <w:vertAlign w:val="subscript"/>
        </w:rPr>
        <w:t>PKT_</w:t>
      </w:r>
      <w:r w:rsidR="000F186C">
        <w:rPr>
          <w:vertAlign w:val="subscript"/>
        </w:rPr>
        <w:t>SENDER_TIMEOUT</w:t>
      </w:r>
      <w:r>
        <w:t>{max}</w:t>
      </w:r>
    </w:p>
    <w:p w:rsidR="00C33EB0" w:rsidRDefault="00C33EB0" w:rsidP="005E4DD0">
      <w:pPr>
        <w:pStyle w:val="Heading5"/>
      </w:pPr>
      <w:bookmarkStart w:id="6292" w:name="_Toc275788408"/>
      <w:r>
        <w:t>Required Test Equipment</w:t>
      </w:r>
      <w:bookmarkEnd w:id="6292"/>
    </w:p>
    <w:p w:rsidR="007E62E1" w:rsidRPr="002926B6" w:rsidRDefault="007E62E1" w:rsidP="007E62E1">
      <w:bookmarkStart w:id="6293" w:name="_Toc275788409"/>
      <w:r>
        <w:t>MSC Test Tool</w:t>
      </w:r>
    </w:p>
    <w:p w:rsidR="00362BB3" w:rsidRDefault="003A6EF6" w:rsidP="003A6EF6">
      <w:pPr>
        <w:pStyle w:val="RequiredMethodologyHeading"/>
      </w:pPr>
      <w:r>
        <w:t>Required Methodology</w:t>
      </w:r>
      <w:bookmarkEnd w:id="6293"/>
    </w:p>
    <w:p w:rsidR="007E62E1" w:rsidRDefault="007E62E1" w:rsidP="007E62E1">
      <w:r>
        <w:t>Define the following continuous monitor procedure.</w:t>
      </w:r>
      <w:r w:rsidRPr="00F30FCD">
        <w:t xml:space="preserve"> </w:t>
      </w:r>
      <w:r>
        <w:t>It will be executed before any other test procedure in the CBUS Test Suite.  The continuous monitor procedure will remain in effect throughout all following CBUS tests.</w:t>
      </w:r>
    </w:p>
    <w:p w:rsidR="007E62E1" w:rsidRDefault="007E62E1" w:rsidP="007E62E1">
      <w:pPr>
        <w:tabs>
          <w:tab w:val="left" w:pos="504"/>
          <w:tab w:val="left" w:pos="1080"/>
          <w:tab w:val="left" w:pos="1755"/>
        </w:tabs>
        <w:spacing w:after="0" w:line="240" w:lineRule="auto"/>
      </w:pPr>
      <w:r w:rsidRPr="003670D3">
        <w:t>If NACK packet (0x2_1_34) is received when none expected, respond with an ABORT packet (0x2_1_35).</w:t>
      </w:r>
    </w:p>
    <w:p w:rsidR="00C672B1" w:rsidRPr="007E62E1" w:rsidRDefault="00C672B1" w:rsidP="007E62E1">
      <w:pPr>
        <w:tabs>
          <w:tab w:val="left" w:pos="504"/>
          <w:tab w:val="left" w:pos="1080"/>
          <w:tab w:val="left" w:pos="1755"/>
        </w:tabs>
        <w:spacing w:after="0" w:line="240" w:lineRule="auto"/>
      </w:pPr>
      <w:r>
        <w:t>If all preceding steps pass, then PASS; else FAIL.</w:t>
      </w:r>
    </w:p>
    <w:p w:rsidR="00362BB3" w:rsidRDefault="00362BB3" w:rsidP="0083185B">
      <w:pPr>
        <w:pStyle w:val="TestHeading"/>
      </w:pPr>
      <w:bookmarkStart w:id="6294" w:name="_Toc267161213"/>
      <w:bookmarkStart w:id="6295" w:name="_Toc275788412"/>
      <w:bookmarkStart w:id="6296" w:name="_Toc290992278"/>
      <w:bookmarkStart w:id="6297" w:name="TESTINDEX_231"/>
      <w:r>
        <w:t xml:space="preserve">CBM: </w:t>
      </w:r>
      <w:r w:rsidR="00235267">
        <w:t>DUT Never Sends (0x35) ABORT While No C</w:t>
      </w:r>
      <w:r>
        <w:t xml:space="preserve">ommand </w:t>
      </w:r>
      <w:r w:rsidR="00235267">
        <w:t>is O</w:t>
      </w:r>
      <w:r>
        <w:t>utstanding</w:t>
      </w:r>
      <w:bookmarkEnd w:id="6294"/>
      <w:bookmarkEnd w:id="6295"/>
      <w:bookmarkEnd w:id="6296"/>
    </w:p>
    <w:bookmarkEnd w:id="6297"/>
    <w:p w:rsidR="00235267" w:rsidRPr="00235267" w:rsidRDefault="00235267" w:rsidP="00235267">
      <w:pPr>
        <w:pStyle w:val="TestUsage"/>
      </w:pPr>
      <w:r>
        <w:t>Application:</w:t>
      </w:r>
      <w:r>
        <w:tab/>
        <w:t>Source, Sink</w:t>
      </w:r>
      <w:r w:rsidR="00F31165">
        <w:t>, Dongle</w:t>
      </w:r>
    </w:p>
    <w:p w:rsidR="00362BB3" w:rsidRDefault="00362BB3" w:rsidP="005E4DD0">
      <w:pPr>
        <w:pStyle w:val="Heading5"/>
      </w:pPr>
      <w:bookmarkStart w:id="6298" w:name="_Toc275788413"/>
      <w:r w:rsidRPr="00EC30EB">
        <w:t>Test Objective</w:t>
      </w:r>
      <w:bookmarkEnd w:id="6298"/>
    </w:p>
    <w:p w:rsidR="00362BB3" w:rsidRDefault="00362BB3" w:rsidP="00362BB3">
      <w:r>
        <w:t>Observe that DUT never sends ABORT (0x2_1_35) when none is expected.</w:t>
      </w:r>
    </w:p>
    <w:p w:rsidR="00C33EB0" w:rsidRDefault="00C33EB0" w:rsidP="005E4DD0">
      <w:pPr>
        <w:pStyle w:val="Heading5"/>
      </w:pPr>
      <w:bookmarkStart w:id="6299" w:name="_Toc275788414"/>
      <w:r>
        <w:t>References</w:t>
      </w:r>
      <w:bookmarkEnd w:id="6299"/>
    </w:p>
    <w:p w:rsidR="00D87CBA" w:rsidRDefault="00A31498" w:rsidP="00D87CBA">
      <w:pPr>
        <w:spacing w:after="0"/>
      </w:pPr>
      <w:r>
        <w:t>[MHL] Section</w:t>
      </w:r>
      <w:r w:rsidR="00D87CBA">
        <w:t xml:space="preserve"> 7.3.1.3</w:t>
      </w:r>
      <w:bookmarkEnd w:id="348"/>
    </w:p>
    <w:p w:rsidR="007E62E1" w:rsidRDefault="007E62E1" w:rsidP="007E62E1">
      <w:pPr>
        <w:spacing w:after="0"/>
      </w:pPr>
      <w:r>
        <w:t>[MHL] Section 7.4.3.7</w:t>
      </w:r>
    </w:p>
    <w:p w:rsidR="007E62E1" w:rsidRPr="007C54B1" w:rsidRDefault="007E62E1" w:rsidP="007E62E1">
      <w:pPr>
        <w:spacing w:after="0"/>
      </w:pPr>
      <w:r>
        <w:t>[MHL] Section 13.10.3; Table 13-34; T</w:t>
      </w:r>
      <w:r w:rsidR="00680831">
        <w:rPr>
          <w:vertAlign w:val="subscript"/>
        </w:rPr>
        <w:t>PKT_</w:t>
      </w:r>
      <w:r w:rsidR="000F186C">
        <w:rPr>
          <w:vertAlign w:val="subscript"/>
        </w:rPr>
        <w:t>RECEIVER_TIMEOUT</w:t>
      </w:r>
    </w:p>
    <w:p w:rsidR="007E62E1" w:rsidRDefault="007E62E1" w:rsidP="007E62E1">
      <w:pPr>
        <w:spacing w:after="0"/>
      </w:pPr>
      <w:r>
        <w:t>[MHL] Section 13.10.3; Table 13-34; T</w:t>
      </w:r>
      <w:r w:rsidRPr="00604019">
        <w:rPr>
          <w:vertAlign w:val="subscript"/>
        </w:rPr>
        <w:t>PKT_</w:t>
      </w:r>
      <w:r w:rsidR="000F186C">
        <w:rPr>
          <w:vertAlign w:val="subscript"/>
        </w:rPr>
        <w:t>SENDER_TIMEOUT</w:t>
      </w:r>
      <w:r>
        <w:t>{max}</w:t>
      </w:r>
    </w:p>
    <w:p w:rsidR="00C33EB0" w:rsidRDefault="00C33EB0" w:rsidP="005E4DD0">
      <w:pPr>
        <w:pStyle w:val="Heading5"/>
      </w:pPr>
      <w:bookmarkStart w:id="6300" w:name="_Toc275788415"/>
      <w:r>
        <w:t>Required Test Equipment</w:t>
      </w:r>
      <w:bookmarkEnd w:id="6300"/>
    </w:p>
    <w:p w:rsidR="007E62E1" w:rsidRPr="002926B6" w:rsidRDefault="007E62E1" w:rsidP="007E62E1">
      <w:bookmarkStart w:id="6301" w:name="_Toc275788416"/>
      <w:r>
        <w:t>MSC Test Tool</w:t>
      </w:r>
    </w:p>
    <w:p w:rsidR="00362BB3" w:rsidRDefault="003A6EF6" w:rsidP="003A6EF6">
      <w:pPr>
        <w:pStyle w:val="RequiredMethodologyHeading"/>
      </w:pPr>
      <w:r>
        <w:t>Required Methodology</w:t>
      </w:r>
      <w:bookmarkEnd w:id="6301"/>
    </w:p>
    <w:p w:rsidR="007E62E1" w:rsidRDefault="007E62E1" w:rsidP="007E62E1">
      <w:bookmarkStart w:id="6302" w:name="_Toc275788418"/>
      <w:r>
        <w:t>Define the following continuous monitor procedure.</w:t>
      </w:r>
      <w:r w:rsidRPr="00F30FCD">
        <w:t xml:space="preserve"> </w:t>
      </w:r>
      <w:r>
        <w:t>It will be executed before any other test procedure in the CBUS Test Suite.  The continuous monitor procedure will remain in effect throughout all following CBUS tests.</w:t>
      </w:r>
    </w:p>
    <w:p w:rsidR="007E62E1" w:rsidRDefault="007E62E1" w:rsidP="007E62E1">
      <w:pPr>
        <w:tabs>
          <w:tab w:val="left" w:pos="504"/>
          <w:tab w:val="left" w:pos="1080"/>
          <w:tab w:val="left" w:pos="1755"/>
        </w:tabs>
        <w:spacing w:after="0" w:line="240" w:lineRule="auto"/>
      </w:pPr>
      <w:r>
        <w:t>If ABORT (0x2_1_35) is received when none expected, do nothing.</w:t>
      </w:r>
    </w:p>
    <w:p w:rsidR="00C672B1" w:rsidRDefault="00C672B1" w:rsidP="007E62E1">
      <w:pPr>
        <w:tabs>
          <w:tab w:val="left" w:pos="504"/>
          <w:tab w:val="left" w:pos="1080"/>
          <w:tab w:val="left" w:pos="1755"/>
        </w:tabs>
        <w:spacing w:after="0" w:line="240" w:lineRule="auto"/>
      </w:pPr>
      <w:r>
        <w:t>If all preceding steps pass, then PASS; else FAIL.</w:t>
      </w:r>
    </w:p>
    <w:p w:rsidR="00362BB3" w:rsidRDefault="00235267" w:rsidP="0083185B">
      <w:pPr>
        <w:pStyle w:val="TestHeading"/>
      </w:pPr>
      <w:bookmarkStart w:id="6303" w:name="_Toc275788419"/>
      <w:bookmarkStart w:id="6304" w:name="_Toc290992279"/>
      <w:bookmarkStart w:id="6305" w:name="TESTINDEX_232"/>
      <w:bookmarkEnd w:id="6302"/>
      <w:r>
        <w:lastRenderedPageBreak/>
        <w:t>CBM: DUT Never Sends (0x32) EOF While No C</w:t>
      </w:r>
      <w:r w:rsidR="00362BB3">
        <w:t xml:space="preserve">ommand </w:t>
      </w:r>
      <w:r>
        <w:t>is O</w:t>
      </w:r>
      <w:r w:rsidR="00362BB3">
        <w:t>utstanding</w:t>
      </w:r>
      <w:bookmarkEnd w:id="6303"/>
      <w:bookmarkEnd w:id="6304"/>
    </w:p>
    <w:bookmarkEnd w:id="6305"/>
    <w:p w:rsidR="00235267" w:rsidRPr="00235267" w:rsidRDefault="00235267" w:rsidP="00235267">
      <w:pPr>
        <w:pStyle w:val="TestUsage"/>
      </w:pPr>
      <w:r>
        <w:t>Application:</w:t>
      </w:r>
      <w:r>
        <w:tab/>
        <w:t>Source, Sink</w:t>
      </w:r>
      <w:r w:rsidR="00F31165">
        <w:t>, Dongle</w:t>
      </w:r>
    </w:p>
    <w:p w:rsidR="00362BB3" w:rsidRDefault="00362BB3" w:rsidP="005E4DD0">
      <w:pPr>
        <w:pStyle w:val="Heading5"/>
      </w:pPr>
      <w:bookmarkStart w:id="6306" w:name="_Toc275788420"/>
      <w:r w:rsidRPr="00EC30EB">
        <w:t>Test Objective</w:t>
      </w:r>
      <w:bookmarkEnd w:id="6306"/>
    </w:p>
    <w:p w:rsidR="00362BB3" w:rsidRDefault="00362BB3" w:rsidP="00362BB3">
      <w:r>
        <w:t>Observe that DUT never sends EOF (0x2_1_32) when none is expected.</w:t>
      </w:r>
    </w:p>
    <w:p w:rsidR="00C33EB0" w:rsidRDefault="00C33EB0" w:rsidP="005E4DD0">
      <w:pPr>
        <w:pStyle w:val="Heading5"/>
      </w:pPr>
      <w:bookmarkStart w:id="6307" w:name="_Toc275788421"/>
      <w:r>
        <w:t>References</w:t>
      </w:r>
      <w:bookmarkEnd w:id="6307"/>
    </w:p>
    <w:p w:rsidR="00D87CBA" w:rsidRDefault="00A31498" w:rsidP="00D87CBA">
      <w:pPr>
        <w:spacing w:after="0"/>
      </w:pPr>
      <w:r>
        <w:t>[MHL] Section</w:t>
      </w:r>
      <w:r w:rsidR="00D87CBA">
        <w:t xml:space="preserve"> 7.3.1.2</w:t>
      </w:r>
      <w:bookmarkEnd w:id="349"/>
    </w:p>
    <w:p w:rsidR="00D87CBA" w:rsidRDefault="00A31498" w:rsidP="00D87CBA">
      <w:pPr>
        <w:spacing w:after="0"/>
      </w:pPr>
      <w:r>
        <w:t>[MHL] Section</w:t>
      </w:r>
      <w:r w:rsidR="00D87CBA">
        <w:t xml:space="preserve"> 7.4.1</w:t>
      </w:r>
      <w:bookmarkEnd w:id="350"/>
    </w:p>
    <w:p w:rsidR="00A30687" w:rsidRDefault="00A30687" w:rsidP="00A30687">
      <w:pPr>
        <w:spacing w:after="0"/>
      </w:pPr>
      <w:r>
        <w:t>[MHL] Section 7.4.3.7</w:t>
      </w:r>
    </w:p>
    <w:p w:rsidR="00A30687" w:rsidRPr="007C54B1" w:rsidRDefault="00A30687" w:rsidP="00A30687">
      <w:pPr>
        <w:spacing w:after="0"/>
      </w:pPr>
      <w:r>
        <w:t>[MHL] Section 13.10.3; Table 13-34; T</w:t>
      </w:r>
      <w:r w:rsidR="00680831">
        <w:rPr>
          <w:vertAlign w:val="subscript"/>
        </w:rPr>
        <w:t>PKT_</w:t>
      </w:r>
      <w:r w:rsidR="000F186C">
        <w:rPr>
          <w:vertAlign w:val="subscript"/>
        </w:rPr>
        <w:t>RECEIVER_TIMEOUT</w:t>
      </w:r>
    </w:p>
    <w:p w:rsidR="00A30687" w:rsidRDefault="00A30687" w:rsidP="00A30687">
      <w:pPr>
        <w:spacing w:after="0"/>
      </w:pPr>
      <w:r>
        <w:t>[MHL] Section 13.10.3; Table 13-34; T</w:t>
      </w:r>
      <w:r w:rsidRPr="00604019">
        <w:rPr>
          <w:vertAlign w:val="subscript"/>
        </w:rPr>
        <w:t>PKT_</w:t>
      </w:r>
      <w:r w:rsidR="000F186C">
        <w:rPr>
          <w:vertAlign w:val="subscript"/>
        </w:rPr>
        <w:t>SENDER_TIMEOUT</w:t>
      </w:r>
      <w:r>
        <w:t>{max}</w:t>
      </w:r>
    </w:p>
    <w:p w:rsidR="00C33EB0" w:rsidRDefault="00C33EB0" w:rsidP="005E4DD0">
      <w:pPr>
        <w:pStyle w:val="Heading5"/>
      </w:pPr>
      <w:bookmarkStart w:id="6308" w:name="_Toc275788422"/>
      <w:r>
        <w:t>Required Test Equipment</w:t>
      </w:r>
      <w:bookmarkEnd w:id="6308"/>
    </w:p>
    <w:p w:rsidR="00A30687" w:rsidRPr="002926B6" w:rsidRDefault="00A30687" w:rsidP="00A30687">
      <w:bookmarkStart w:id="6309" w:name="_Toc275788423"/>
      <w:r>
        <w:t>MSC Test Tool</w:t>
      </w:r>
    </w:p>
    <w:p w:rsidR="00362BB3" w:rsidRDefault="003A6EF6" w:rsidP="003A6EF6">
      <w:pPr>
        <w:pStyle w:val="RequiredMethodologyHeading"/>
      </w:pPr>
      <w:r>
        <w:t>Required Methodology</w:t>
      </w:r>
      <w:bookmarkEnd w:id="6309"/>
    </w:p>
    <w:p w:rsidR="00A30687" w:rsidRDefault="00A30687" w:rsidP="00A30687">
      <w:bookmarkStart w:id="6310" w:name="_Toc275788425"/>
      <w:r>
        <w:t>Define the following continuous monitor procedure.</w:t>
      </w:r>
      <w:r w:rsidRPr="00F30FCD">
        <w:t xml:space="preserve"> </w:t>
      </w:r>
      <w:r>
        <w:t>It will be executed before any other test procedure in the CBUS Test Suite.  The continuous monitor procedure will remain in effect throughout all following CBUS tests.</w:t>
      </w:r>
    </w:p>
    <w:p w:rsidR="00A30687" w:rsidRDefault="00A30687" w:rsidP="00A30687">
      <w:pPr>
        <w:tabs>
          <w:tab w:val="left" w:pos="504"/>
          <w:tab w:val="left" w:pos="1080"/>
          <w:tab w:val="left" w:pos="1755"/>
        </w:tabs>
        <w:spacing w:after="0" w:line="240" w:lineRule="auto"/>
      </w:pPr>
      <w:r>
        <w:t>If EOF (0x2_1_32) is received when none expected, respond with an ABORT packet (0x2_1_35).</w:t>
      </w:r>
    </w:p>
    <w:p w:rsidR="00C672B1" w:rsidRDefault="00C672B1" w:rsidP="00A30687">
      <w:pPr>
        <w:tabs>
          <w:tab w:val="left" w:pos="504"/>
          <w:tab w:val="left" w:pos="1080"/>
          <w:tab w:val="left" w:pos="1755"/>
        </w:tabs>
        <w:spacing w:after="0" w:line="240" w:lineRule="auto"/>
      </w:pPr>
      <w:r>
        <w:t>If all preceding steps pass, then PASS; else FAIL.</w:t>
      </w:r>
    </w:p>
    <w:p w:rsidR="00D4446E" w:rsidRDefault="00D4446E" w:rsidP="00D4446E">
      <w:pPr>
        <w:pStyle w:val="TestHeading"/>
      </w:pPr>
      <w:bookmarkStart w:id="6311" w:name="EDIT_20120302_061"/>
      <w:bookmarkStart w:id="6312" w:name="TESTINDEX_233"/>
      <w:r>
        <w:t>CBM: DUT Never Sends WRITE_BURST Command Without First Arbitrating Using REQ_WRT/GRT_WRT Interrupt Procedure</w:t>
      </w:r>
      <w:bookmarkEnd w:id="6311"/>
      <w:r>
        <w:t>.</w:t>
      </w:r>
    </w:p>
    <w:bookmarkEnd w:id="6312"/>
    <w:p w:rsidR="00D4446E" w:rsidRPr="00235267" w:rsidRDefault="00D4446E" w:rsidP="00D4446E">
      <w:pPr>
        <w:pStyle w:val="TestUsage"/>
      </w:pPr>
      <w:r>
        <w:t>Application:</w:t>
      </w:r>
      <w:r>
        <w:tab/>
        <w:t>Source, Sink, Dongle</w:t>
      </w:r>
    </w:p>
    <w:p w:rsidR="00D4446E" w:rsidRDefault="00D4446E" w:rsidP="005E4DD0">
      <w:pPr>
        <w:pStyle w:val="Heading5"/>
      </w:pPr>
      <w:r w:rsidRPr="00EC30EB">
        <w:t>Test Objective</w:t>
      </w:r>
    </w:p>
    <w:p w:rsidR="00D4446E" w:rsidRDefault="00D4446E" w:rsidP="00D4446E">
      <w:r>
        <w:t>Observe that DUT never sends WRITE_BURST without first arbitrating using REQ_WRT/GR_WRT interrupt procedure.</w:t>
      </w:r>
    </w:p>
    <w:p w:rsidR="00D4446E" w:rsidRDefault="00D4446E" w:rsidP="005E4DD0">
      <w:pPr>
        <w:pStyle w:val="Heading5"/>
      </w:pPr>
      <w:r>
        <w:t>References</w:t>
      </w:r>
    </w:p>
    <w:p w:rsidR="00D4446E" w:rsidRDefault="00D4446E" w:rsidP="00D4446E">
      <w:pPr>
        <w:spacing w:after="0"/>
      </w:pPr>
      <w:r>
        <w:t>[MHL] Section 7.9.2.1</w:t>
      </w:r>
      <w:r w:rsidRPr="007C54B1">
        <w:t xml:space="preserve"> </w:t>
      </w:r>
    </w:p>
    <w:p w:rsidR="00D4446E" w:rsidRDefault="00D4446E" w:rsidP="005E4DD0">
      <w:pPr>
        <w:pStyle w:val="Heading5"/>
      </w:pPr>
      <w:r>
        <w:t>Required Test Equipment</w:t>
      </w:r>
    </w:p>
    <w:p w:rsidR="00D4446E" w:rsidRPr="002926B6" w:rsidRDefault="00D4446E" w:rsidP="00D4446E">
      <w:r>
        <w:t>MSC Test Tool</w:t>
      </w:r>
    </w:p>
    <w:p w:rsidR="00D4446E" w:rsidRDefault="003A6EF6" w:rsidP="003A6EF6">
      <w:pPr>
        <w:pStyle w:val="RequiredMethodologyHeading"/>
      </w:pPr>
      <w:r>
        <w:t>Required Methodology</w:t>
      </w:r>
    </w:p>
    <w:p w:rsidR="00D4446E" w:rsidRDefault="00D4446E" w:rsidP="00D4446E">
      <w:r>
        <w:t>Define the following continuous monitor procedure.</w:t>
      </w:r>
      <w:r w:rsidRPr="00F30FCD">
        <w:t xml:space="preserve"> </w:t>
      </w:r>
      <w:r>
        <w:t>It will be executed before any other test procedure in the CBUS Test Suite.  The continuous monitor procedure will remain in effect throughout all following CBUS tests.</w:t>
      </w:r>
    </w:p>
    <w:p w:rsidR="00D4446E" w:rsidRDefault="00D4446E" w:rsidP="005820D6">
      <w:pPr>
        <w:pStyle w:val="ListParagraph"/>
        <w:numPr>
          <w:ilvl w:val="0"/>
          <w:numId w:val="376"/>
        </w:numPr>
        <w:tabs>
          <w:tab w:val="left" w:pos="504"/>
          <w:tab w:val="left" w:pos="1080"/>
          <w:tab w:val="left" w:pos="1755"/>
        </w:tabs>
        <w:spacing w:after="0" w:line="240" w:lineRule="auto"/>
      </w:pPr>
      <w:r>
        <w:t>FAIL if DUT sends a WRITE_BURST without first doing REQ_WRT/GRT_WRT arbitration.</w:t>
      </w:r>
    </w:p>
    <w:p w:rsidR="00D4446E" w:rsidRDefault="00D4446E" w:rsidP="005820D6">
      <w:pPr>
        <w:pStyle w:val="ListParagraph"/>
        <w:numPr>
          <w:ilvl w:val="0"/>
          <w:numId w:val="376"/>
        </w:numPr>
        <w:tabs>
          <w:tab w:val="left" w:pos="504"/>
          <w:tab w:val="left" w:pos="1080"/>
          <w:tab w:val="left" w:pos="1755"/>
        </w:tabs>
        <w:spacing w:after="0" w:line="240" w:lineRule="auto"/>
      </w:pPr>
      <w:r>
        <w:t>FAIL if DUT does not do a DSCR_CHG interrupt soon after the WRITE_BURST.</w:t>
      </w:r>
    </w:p>
    <w:p w:rsidR="00C672B1" w:rsidRDefault="00C672B1" w:rsidP="005820D6">
      <w:pPr>
        <w:pStyle w:val="ListParagraph"/>
        <w:numPr>
          <w:ilvl w:val="0"/>
          <w:numId w:val="376"/>
        </w:numPr>
        <w:tabs>
          <w:tab w:val="left" w:pos="504"/>
          <w:tab w:val="left" w:pos="1080"/>
          <w:tab w:val="left" w:pos="1755"/>
        </w:tabs>
        <w:spacing w:after="0" w:line="240" w:lineRule="auto"/>
      </w:pPr>
      <w:r>
        <w:t>If all preceding steps pass, then PASS; else FAIL.</w:t>
      </w:r>
    </w:p>
    <w:p w:rsidR="00362BB3" w:rsidRDefault="00362BB3" w:rsidP="00362BB3">
      <w:pPr>
        <w:pStyle w:val="Heading3"/>
        <w:shd w:val="pct12" w:color="auto" w:fill="auto"/>
        <w:tabs>
          <w:tab w:val="left" w:pos="1080"/>
          <w:tab w:val="left" w:pos="1755"/>
        </w:tabs>
        <w:spacing w:line="240" w:lineRule="auto"/>
      </w:pPr>
      <w:bookmarkStart w:id="6313" w:name="_Toc273984976"/>
      <w:bookmarkStart w:id="6314" w:name="_Toc275269433"/>
      <w:bookmarkStart w:id="6315" w:name="_Toc275788426"/>
      <w:bookmarkStart w:id="6316" w:name="_Ref278354114"/>
      <w:bookmarkStart w:id="6317" w:name="_Ref278354440"/>
      <w:bookmarkStart w:id="6318" w:name="_Ref278354443"/>
      <w:bookmarkStart w:id="6319" w:name="_Toc267161241"/>
      <w:bookmarkStart w:id="6320" w:name="_Toc348443823"/>
      <w:bookmarkEnd w:id="6246"/>
      <w:bookmarkEnd w:id="6247"/>
      <w:bookmarkEnd w:id="6310"/>
      <w:r>
        <w:lastRenderedPageBreak/>
        <w:t>MSC – Source and Sink DUT Output: Errors</w:t>
      </w:r>
      <w:bookmarkEnd w:id="6313"/>
      <w:r>
        <w:t xml:space="preserve"> and Exceptions</w:t>
      </w:r>
      <w:bookmarkEnd w:id="6314"/>
      <w:bookmarkEnd w:id="6315"/>
      <w:bookmarkEnd w:id="6316"/>
      <w:bookmarkEnd w:id="6317"/>
      <w:bookmarkEnd w:id="6318"/>
      <w:bookmarkEnd w:id="6320"/>
    </w:p>
    <w:p w:rsidR="00362BB3" w:rsidRDefault="00235267" w:rsidP="0083185B">
      <w:pPr>
        <w:pStyle w:val="TestHeading"/>
      </w:pPr>
      <w:bookmarkStart w:id="6321" w:name="_Toc275788440"/>
      <w:bookmarkStart w:id="6322" w:name="_Toc290992280"/>
      <w:bookmarkStart w:id="6323" w:name="TESTINDEX_234"/>
      <w:r>
        <w:t>CBM: DUT Receives B</w:t>
      </w:r>
      <w:r w:rsidR="00362BB3">
        <w:t>ad Reply; Control instead of Data</w:t>
      </w:r>
      <w:bookmarkEnd w:id="6319"/>
      <w:bookmarkEnd w:id="6321"/>
      <w:bookmarkEnd w:id="6322"/>
    </w:p>
    <w:bookmarkEnd w:id="6323"/>
    <w:p w:rsidR="00235267" w:rsidRPr="00235267" w:rsidRDefault="00235267" w:rsidP="00235267">
      <w:pPr>
        <w:pStyle w:val="TestUsage"/>
      </w:pPr>
      <w:r>
        <w:t>Application:</w:t>
      </w:r>
      <w:r>
        <w:tab/>
        <w:t>Source, Sink</w:t>
      </w:r>
      <w:r w:rsidR="00F31165">
        <w:t>, Dongle</w:t>
      </w:r>
    </w:p>
    <w:p w:rsidR="00362BB3" w:rsidRDefault="00362BB3" w:rsidP="005E4DD0">
      <w:pPr>
        <w:pStyle w:val="Heading5"/>
      </w:pPr>
      <w:bookmarkStart w:id="6324" w:name="_Toc275788441"/>
      <w:r w:rsidRPr="00EC30EB">
        <w:t>Test Objective</w:t>
      </w:r>
      <w:bookmarkEnd w:id="6324"/>
    </w:p>
    <w:p w:rsidR="00362BB3" w:rsidRDefault="00D65DD0" w:rsidP="00362BB3">
      <w:r>
        <w:rPr>
          <w:bCs/>
        </w:rPr>
        <w:t xml:space="preserve">Respond to valid MSC commands with illegal results, and observe the DUT responses. </w:t>
      </w:r>
      <w:r w:rsidR="00362BB3">
        <w:t>Verify that DUT does something predictable when Tester replies to a Command with a Control character when Data is expected.</w:t>
      </w:r>
    </w:p>
    <w:p w:rsidR="00C33EB0" w:rsidRDefault="00C33EB0" w:rsidP="005E4DD0">
      <w:pPr>
        <w:pStyle w:val="Heading5"/>
      </w:pPr>
      <w:bookmarkStart w:id="6325" w:name="_Toc275788442"/>
      <w:r>
        <w:t>References</w:t>
      </w:r>
      <w:bookmarkEnd w:id="6325"/>
    </w:p>
    <w:p w:rsidR="003B0663" w:rsidRDefault="00A31498" w:rsidP="003B0663">
      <w:pPr>
        <w:spacing w:after="0"/>
      </w:pPr>
      <w:r>
        <w:t>[MHL] Section</w:t>
      </w:r>
      <w:r w:rsidR="003B0663">
        <w:t xml:space="preserve"> 7.4.1</w:t>
      </w:r>
      <w:bookmarkEnd w:id="351"/>
    </w:p>
    <w:p w:rsidR="00D65DD0" w:rsidRDefault="00A31498" w:rsidP="00D65DD0">
      <w:pPr>
        <w:spacing w:after="0"/>
      </w:pPr>
      <w:r>
        <w:t>[MHL] Section</w:t>
      </w:r>
      <w:r w:rsidR="00D65DD0">
        <w:t xml:space="preserve"> 7.4.3.7</w:t>
      </w:r>
      <w:bookmarkEnd w:id="352"/>
    </w:p>
    <w:p w:rsidR="00D65DD0" w:rsidRPr="007C54B1" w:rsidRDefault="00A31498" w:rsidP="00D65DD0">
      <w:pPr>
        <w:spacing w:after="0"/>
      </w:pPr>
      <w:r>
        <w:t>[MHL] Section</w:t>
      </w:r>
      <w:r w:rsidR="00D65DD0">
        <w:t xml:space="preserve"> 13.10.3; Table 13-34; T</w:t>
      </w:r>
      <w:r w:rsidR="00680831">
        <w:rPr>
          <w:vertAlign w:val="subscript"/>
        </w:rPr>
        <w:t>PKT_</w:t>
      </w:r>
      <w:r w:rsidR="000F186C">
        <w:rPr>
          <w:vertAlign w:val="subscript"/>
        </w:rPr>
        <w:t>RECEIVER_TIMEOUT</w:t>
      </w:r>
      <w:bookmarkEnd w:id="353"/>
    </w:p>
    <w:p w:rsidR="00D65DD0" w:rsidRPr="007C54B1" w:rsidRDefault="00A31498" w:rsidP="00D65DD0">
      <w:pPr>
        <w:spacing w:after="0"/>
      </w:pPr>
      <w:r>
        <w:t>[MHL] Section</w:t>
      </w:r>
      <w:r w:rsidR="00D65DD0">
        <w:t xml:space="preserve"> 13.10.3; Table 13-34; T</w:t>
      </w:r>
      <w:r w:rsidR="00D65DD0" w:rsidRPr="00604019">
        <w:rPr>
          <w:vertAlign w:val="subscript"/>
        </w:rPr>
        <w:t>PKT_</w:t>
      </w:r>
      <w:r w:rsidR="000F186C">
        <w:rPr>
          <w:vertAlign w:val="subscript"/>
        </w:rPr>
        <w:t>SENDER_TIMEOUT</w:t>
      </w:r>
      <w:r w:rsidR="00D65DD0">
        <w:t>{max}</w:t>
      </w:r>
    </w:p>
    <w:p w:rsidR="00C33EB0" w:rsidRDefault="00C33EB0" w:rsidP="005E4DD0">
      <w:pPr>
        <w:pStyle w:val="Heading5"/>
      </w:pPr>
      <w:bookmarkStart w:id="6326" w:name="_Toc275788443"/>
      <w:r>
        <w:t>Required Test Equipment</w:t>
      </w:r>
      <w:bookmarkEnd w:id="6326"/>
    </w:p>
    <w:p w:rsidR="003F09C7" w:rsidRPr="002926B6" w:rsidRDefault="003F09C7" w:rsidP="003F09C7">
      <w:bookmarkStart w:id="6327" w:name="_Toc275788444"/>
      <w:r>
        <w:t>MSC Test Tool</w:t>
      </w:r>
    </w:p>
    <w:p w:rsidR="00362BB3" w:rsidRDefault="003A6EF6" w:rsidP="003A6EF6">
      <w:pPr>
        <w:pStyle w:val="RequiredMethodologyHeading"/>
      </w:pPr>
      <w:r>
        <w:t>Required Methodology</w:t>
      </w:r>
      <w:bookmarkEnd w:id="6327"/>
    </w:p>
    <w:p w:rsidR="00362BB3" w:rsidRDefault="003B0663" w:rsidP="00362BB3">
      <w:r>
        <w:t>Execute the following test procedure.</w:t>
      </w:r>
      <w:r w:rsidR="00362BB3">
        <w:t xml:space="preserve">  TEST_COMMAND_TO_CLOBBER will take on values defined in</w:t>
      </w:r>
      <w:r>
        <w:t xml:space="preserve"> </w:t>
      </w:r>
      <w:r w:rsidR="00D21FFE">
        <w:fldChar w:fldCharType="begin"/>
      </w:r>
      <w:r>
        <w:instrText xml:space="preserve"> REF _Ref277765182 \h </w:instrText>
      </w:r>
      <w:r w:rsidR="00D21FFE">
        <w:fldChar w:fldCharType="separate"/>
      </w:r>
      <w:r w:rsidR="00C763A4">
        <w:t xml:space="preserve">Table </w:t>
      </w:r>
      <w:r w:rsidR="00C763A4">
        <w:rPr>
          <w:noProof/>
        </w:rPr>
        <w:t>6</w:t>
      </w:r>
      <w:r w:rsidR="00C763A4">
        <w:noBreakHyphen/>
      </w:r>
      <w:r w:rsidR="00C763A4">
        <w:rPr>
          <w:noProof/>
        </w:rPr>
        <w:t>11</w:t>
      </w:r>
      <w:r w:rsidR="00D21FFE">
        <w:fldChar w:fldCharType="end"/>
      </w:r>
      <w:r w:rsidR="00362BB3">
        <w:t>.</w:t>
      </w:r>
    </w:p>
    <w:p w:rsidR="00D65DD0" w:rsidRDefault="00D65DD0" w:rsidP="005820D6">
      <w:pPr>
        <w:pStyle w:val="ListParagraph"/>
        <w:numPr>
          <w:ilvl w:val="0"/>
          <w:numId w:val="116"/>
        </w:numPr>
        <w:tabs>
          <w:tab w:val="left" w:pos="504"/>
          <w:tab w:val="left" w:pos="1080"/>
          <w:tab w:val="left" w:pos="1755"/>
        </w:tabs>
        <w:spacing w:after="0" w:line="240" w:lineRule="auto"/>
      </w:pPr>
      <w:r>
        <w:t>If necessary, connect DUT to Tester Source or Sink port, as appropriate.</w:t>
      </w:r>
    </w:p>
    <w:p w:rsidR="00D65DD0" w:rsidRDefault="00D65DD0" w:rsidP="005820D6">
      <w:pPr>
        <w:pStyle w:val="ListParagraph"/>
        <w:numPr>
          <w:ilvl w:val="0"/>
          <w:numId w:val="116"/>
        </w:numPr>
        <w:tabs>
          <w:tab w:val="left" w:pos="504"/>
          <w:tab w:val="left" w:pos="1080"/>
          <w:tab w:val="left" w:pos="1755"/>
        </w:tabs>
        <w:spacing w:after="0" w:line="240" w:lineRule="auto"/>
      </w:pPr>
      <w:r>
        <w:t xml:space="preserve">Set Tester port </w:t>
      </w:r>
      <w:r w:rsidRPr="00BC7D39">
        <w:rPr>
          <w:bCs/>
        </w:rPr>
        <w:t>to</w:t>
      </w:r>
      <w:r>
        <w:t xml:space="preserve"> disconnected state.</w:t>
      </w:r>
    </w:p>
    <w:p w:rsidR="00D65DD0" w:rsidRDefault="00D65DD0" w:rsidP="005820D6">
      <w:pPr>
        <w:pStyle w:val="ListParagraph"/>
        <w:numPr>
          <w:ilvl w:val="0"/>
          <w:numId w:val="116"/>
        </w:numPr>
        <w:tabs>
          <w:tab w:val="left" w:pos="504"/>
          <w:tab w:val="left" w:pos="1080"/>
          <w:tab w:val="left" w:pos="1755"/>
        </w:tabs>
        <w:spacing w:after="0" w:line="240" w:lineRule="auto"/>
      </w:pPr>
      <w:r>
        <w:t>If Tester Source port, do not drive the VBUS.</w:t>
      </w:r>
    </w:p>
    <w:p w:rsidR="00D65DD0" w:rsidRDefault="00D65DD0" w:rsidP="005820D6">
      <w:pPr>
        <w:pStyle w:val="ListParagraph"/>
        <w:numPr>
          <w:ilvl w:val="0"/>
          <w:numId w:val="116"/>
        </w:numPr>
        <w:tabs>
          <w:tab w:val="left" w:pos="504"/>
          <w:tab w:val="left" w:pos="1080"/>
          <w:tab w:val="left" w:pos="1755"/>
        </w:tabs>
        <w:spacing w:after="0" w:line="240" w:lineRule="auto"/>
      </w:pPr>
      <w:r>
        <w:t>If Tester Sink port, drive the VBUS.</w:t>
      </w:r>
    </w:p>
    <w:p w:rsidR="00D65DD0" w:rsidRDefault="00D65DD0" w:rsidP="005820D6">
      <w:pPr>
        <w:pStyle w:val="ListParagraph"/>
        <w:numPr>
          <w:ilvl w:val="0"/>
          <w:numId w:val="116"/>
        </w:numPr>
        <w:tabs>
          <w:tab w:val="left" w:pos="504"/>
          <w:tab w:val="left" w:pos="1080"/>
          <w:tab w:val="left" w:pos="1755"/>
        </w:tabs>
        <w:spacing w:after="0" w:line="240" w:lineRule="auto"/>
      </w:pPr>
      <w:r>
        <w:t>Select typical timings, resistances, capacitances.</w:t>
      </w:r>
    </w:p>
    <w:p w:rsidR="00D65DD0" w:rsidRDefault="00D65DD0" w:rsidP="005820D6">
      <w:pPr>
        <w:pStyle w:val="ListParagraph"/>
        <w:numPr>
          <w:ilvl w:val="0"/>
          <w:numId w:val="116"/>
        </w:numPr>
        <w:tabs>
          <w:tab w:val="left" w:pos="504"/>
          <w:tab w:val="left" w:pos="1080"/>
          <w:tab w:val="left" w:pos="1755"/>
        </w:tabs>
        <w:spacing w:after="0" w:line="240" w:lineRule="auto"/>
      </w:pPr>
      <w:r>
        <w:t>Set Tester to use its Discovery engine to enable normal MHL discovery.</w:t>
      </w:r>
    </w:p>
    <w:p w:rsidR="00D65DD0" w:rsidRDefault="00D65DD0" w:rsidP="005820D6">
      <w:pPr>
        <w:pStyle w:val="ListParagraph"/>
        <w:numPr>
          <w:ilvl w:val="0"/>
          <w:numId w:val="116"/>
        </w:numPr>
        <w:tabs>
          <w:tab w:val="left" w:pos="504"/>
          <w:tab w:val="left" w:pos="1080"/>
          <w:tab w:val="left" w:pos="1755"/>
        </w:tabs>
        <w:spacing w:after="0" w:line="240" w:lineRule="auto"/>
      </w:pPr>
      <w:r>
        <w:t>Set Tester to use its Packet engine to respond normally.</w:t>
      </w:r>
    </w:p>
    <w:p w:rsidR="00D65DD0" w:rsidRDefault="00D65DD0" w:rsidP="005820D6">
      <w:pPr>
        <w:pStyle w:val="ListParagraph"/>
        <w:numPr>
          <w:ilvl w:val="0"/>
          <w:numId w:val="116"/>
        </w:numPr>
        <w:tabs>
          <w:tab w:val="left" w:pos="504"/>
          <w:tab w:val="left" w:pos="1080"/>
          <w:tab w:val="left" w:pos="1755"/>
        </w:tabs>
        <w:spacing w:after="0" w:line="240" w:lineRule="auto"/>
      </w:pPr>
      <w:r>
        <w:t>Direct Tester to proceed with Discovery.</w:t>
      </w:r>
    </w:p>
    <w:p w:rsidR="00D65DD0" w:rsidRDefault="00D65DD0" w:rsidP="005820D6">
      <w:pPr>
        <w:pStyle w:val="ListParagraph"/>
        <w:numPr>
          <w:ilvl w:val="0"/>
          <w:numId w:val="116"/>
        </w:numPr>
        <w:tabs>
          <w:tab w:val="left" w:pos="504"/>
          <w:tab w:val="left" w:pos="1080"/>
          <w:tab w:val="left" w:pos="1755"/>
        </w:tabs>
        <w:spacing w:after="0" w:line="240" w:lineRule="auto"/>
      </w:pPr>
      <w:r>
        <w:t>If Source DUT, wait T</w:t>
      </w:r>
      <w:r w:rsidRPr="00BC7D39">
        <w:rPr>
          <w:vertAlign w:val="subscript"/>
        </w:rPr>
        <w:t>SRC_CONN</w:t>
      </w:r>
      <w:r>
        <w:t xml:space="preserve"> after Discovery complete and send a SET_HPD to the DUT.</w:t>
      </w:r>
    </w:p>
    <w:p w:rsidR="003670D3" w:rsidRDefault="003670D3" w:rsidP="005820D6">
      <w:pPr>
        <w:numPr>
          <w:ilvl w:val="0"/>
          <w:numId w:val="116"/>
        </w:numPr>
        <w:tabs>
          <w:tab w:val="left" w:pos="504"/>
          <w:tab w:val="left" w:pos="1080"/>
          <w:tab w:val="left" w:pos="1755"/>
        </w:tabs>
        <w:spacing w:after="0" w:line="240" w:lineRule="auto"/>
      </w:pPr>
      <w:r w:rsidRPr="003670D3">
        <w:t>Watch for TEST_COMMAND_TO_CLOBBER to occur on the CBUS.</w:t>
      </w:r>
    </w:p>
    <w:p w:rsidR="00EA6419" w:rsidRPr="003670D3" w:rsidRDefault="00EA6419" w:rsidP="005820D6">
      <w:pPr>
        <w:numPr>
          <w:ilvl w:val="0"/>
          <w:numId w:val="116"/>
        </w:numPr>
        <w:tabs>
          <w:tab w:val="left" w:pos="504"/>
          <w:tab w:val="left" w:pos="1080"/>
          <w:tab w:val="left" w:pos="1755"/>
        </w:tabs>
        <w:spacing w:after="0" w:line="240" w:lineRule="auto"/>
      </w:pPr>
      <w:r>
        <w:t xml:space="preserve">If DUT does not send the command being watched for within 10 seconds, end test with </w:t>
      </w:r>
      <w:r w:rsidR="00F17393">
        <w:t>PASS (SKIP)</w:t>
      </w:r>
      <w:r>
        <w:t>.</w:t>
      </w:r>
    </w:p>
    <w:p w:rsidR="003670D3" w:rsidRPr="003670D3" w:rsidRDefault="003670D3" w:rsidP="005820D6">
      <w:pPr>
        <w:numPr>
          <w:ilvl w:val="0"/>
          <w:numId w:val="116"/>
        </w:numPr>
        <w:tabs>
          <w:tab w:val="left" w:pos="504"/>
          <w:tab w:val="left" w:pos="1080"/>
          <w:tab w:val="left" w:pos="1755"/>
        </w:tabs>
        <w:spacing w:after="0" w:line="240" w:lineRule="auto"/>
      </w:pPr>
      <w:r w:rsidRPr="003670D3">
        <w:t>Respond with an ACK packet (0x2_1_33) instead of a Data packet.</w:t>
      </w:r>
      <w:r w:rsidR="003F09C7">
        <w:t xml:space="preserve"> </w:t>
      </w:r>
    </w:p>
    <w:p w:rsidR="003670D3" w:rsidRDefault="003670D3" w:rsidP="005820D6">
      <w:pPr>
        <w:numPr>
          <w:ilvl w:val="0"/>
          <w:numId w:val="116"/>
        </w:numPr>
        <w:tabs>
          <w:tab w:val="left" w:pos="504"/>
          <w:tab w:val="left" w:pos="1080"/>
          <w:tab w:val="left" w:pos="1755"/>
        </w:tabs>
        <w:spacing w:after="0" w:line="240" w:lineRule="auto"/>
      </w:pPr>
      <w:r w:rsidRPr="003670D3">
        <w:t xml:space="preserve">FAIL if DUT does not respond with an ABORT packet (0x2_1_35) within </w:t>
      </w:r>
      <w:bookmarkStart w:id="6328" w:name="EDIT_20120514_007"/>
      <w:r w:rsidR="008B246E">
        <w:t>T</w:t>
      </w:r>
      <w:r w:rsidR="008B246E" w:rsidRPr="008B246E">
        <w:rPr>
          <w:vertAlign w:val="subscript"/>
        </w:rPr>
        <w:t>PKT_SENDER_TIMEOUT</w:t>
      </w:r>
      <w:r w:rsidR="008B246E">
        <w:t xml:space="preserve">{max} </w:t>
      </w:r>
      <w:bookmarkEnd w:id="6328"/>
      <w:r w:rsidRPr="003670D3">
        <w:t>of the ACK packet.</w:t>
      </w:r>
    </w:p>
    <w:p w:rsidR="00C672B1" w:rsidRPr="003670D3" w:rsidRDefault="00C672B1" w:rsidP="005820D6">
      <w:pPr>
        <w:numPr>
          <w:ilvl w:val="0"/>
          <w:numId w:val="116"/>
        </w:numPr>
        <w:tabs>
          <w:tab w:val="left" w:pos="504"/>
          <w:tab w:val="left" w:pos="1080"/>
          <w:tab w:val="left" w:pos="1755"/>
        </w:tabs>
        <w:spacing w:after="0" w:line="240" w:lineRule="auto"/>
      </w:pPr>
      <w:r>
        <w:t>If all preceding steps pass, then PASS; else FAIL.</w:t>
      </w:r>
    </w:p>
    <w:p w:rsidR="00BC7D39" w:rsidRDefault="00BC7D39" w:rsidP="00BC7D39">
      <w:pPr>
        <w:tabs>
          <w:tab w:val="left" w:pos="504"/>
          <w:tab w:val="left" w:pos="1080"/>
          <w:tab w:val="left" w:pos="1755"/>
        </w:tabs>
        <w:spacing w:after="0" w:line="240" w:lineRule="auto"/>
      </w:pPr>
    </w:p>
    <w:p w:rsidR="00362BB3" w:rsidRDefault="008A7CCD" w:rsidP="008A7CCD">
      <w:pPr>
        <w:pStyle w:val="Caption-Table"/>
      </w:pPr>
      <w:bookmarkStart w:id="6329" w:name="_Ref277765182"/>
      <w:bookmarkStart w:id="6330" w:name="_Toc348444001"/>
      <w:r>
        <w:t>Table</w:t>
      </w:r>
      <w:r w:rsidR="00362BB3">
        <w:t xml:space="preserve"> </w:t>
      </w:r>
      <w:r w:rsidR="00130D93">
        <w:fldChar w:fldCharType="begin"/>
      </w:r>
      <w:r w:rsidR="00130D93">
        <w:instrText xml:space="preserve"> STYLEREF 1 \s </w:instrText>
      </w:r>
      <w:r w:rsidR="00130D93">
        <w:fldChar w:fldCharType="separate"/>
      </w:r>
      <w:r w:rsidR="00C763A4">
        <w:rPr>
          <w:noProof/>
        </w:rPr>
        <w:t>6</w:t>
      </w:r>
      <w:r w:rsidR="00130D93">
        <w:rPr>
          <w:noProof/>
        </w:rPr>
        <w:fldChar w:fldCharType="end"/>
      </w:r>
      <w:r w:rsidR="00F719F1">
        <w:noBreakHyphen/>
      </w:r>
      <w:r w:rsidR="00130D93">
        <w:fldChar w:fldCharType="begin"/>
      </w:r>
      <w:r w:rsidR="00130D93">
        <w:instrText xml:space="preserve"> SEQ Table \* ARABIC \s 1 </w:instrText>
      </w:r>
      <w:r w:rsidR="00130D93">
        <w:fldChar w:fldCharType="separate"/>
      </w:r>
      <w:r w:rsidR="00C763A4">
        <w:rPr>
          <w:noProof/>
        </w:rPr>
        <w:t>11</w:t>
      </w:r>
      <w:r w:rsidR="00130D93">
        <w:rPr>
          <w:noProof/>
        </w:rPr>
        <w:fldChar w:fldCharType="end"/>
      </w:r>
      <w:bookmarkEnd w:id="6329"/>
      <w:r w:rsidR="00984B9F">
        <w:t>.</w:t>
      </w:r>
      <w:r w:rsidR="00475D6F">
        <w:t xml:space="preserve"> DUT R</w:t>
      </w:r>
      <w:r w:rsidR="00362BB3">
        <w:t xml:space="preserve">eceives </w:t>
      </w:r>
      <w:r w:rsidR="003B0663">
        <w:t>B</w:t>
      </w:r>
      <w:r w:rsidR="00362BB3">
        <w:t>ad Reply</w:t>
      </w:r>
      <w:r w:rsidR="00475D6F">
        <w:t xml:space="preserve"> – </w:t>
      </w:r>
      <w:r w:rsidR="00362BB3">
        <w:t>Control instead of Data</w:t>
      </w:r>
      <w:bookmarkEnd w:id="6330"/>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30"/>
        <w:gridCol w:w="3600"/>
        <w:gridCol w:w="4320"/>
      </w:tblGrid>
      <w:tr w:rsidR="00362BB3" w:rsidTr="003B0663">
        <w:tc>
          <w:tcPr>
            <w:tcW w:w="630" w:type="dxa"/>
            <w:tcBorders>
              <w:top w:val="nil"/>
              <w:left w:val="nil"/>
              <w:bottom w:val="single" w:sz="4" w:space="0" w:color="auto"/>
              <w:right w:val="single" w:sz="4" w:space="0" w:color="auto"/>
            </w:tcBorders>
            <w:shd w:val="clear" w:color="auto" w:fill="auto"/>
          </w:tcPr>
          <w:p w:rsidR="00362BB3" w:rsidRDefault="00362BB3" w:rsidP="006B2A56">
            <w:pPr>
              <w:spacing w:after="0"/>
            </w:pPr>
          </w:p>
        </w:tc>
        <w:tc>
          <w:tcPr>
            <w:tcW w:w="3600" w:type="dxa"/>
            <w:tcBorders>
              <w:left w:val="single" w:sz="4" w:space="0" w:color="auto"/>
            </w:tcBorders>
            <w:shd w:val="clear" w:color="auto" w:fill="D9D9D9" w:themeFill="background1" w:themeFillShade="D9"/>
          </w:tcPr>
          <w:p w:rsidR="00362BB3" w:rsidRPr="00F3611F" w:rsidRDefault="00362BB3" w:rsidP="001966C4">
            <w:pPr>
              <w:pStyle w:val="TableHeading"/>
            </w:pPr>
            <w:r w:rsidRPr="00F3611F">
              <w:t>TEST_COMMAND_TO_CLOBBER</w:t>
            </w:r>
          </w:p>
        </w:tc>
        <w:tc>
          <w:tcPr>
            <w:tcW w:w="4320" w:type="dxa"/>
            <w:shd w:val="clear" w:color="auto" w:fill="D9D9D9" w:themeFill="background1" w:themeFillShade="D9"/>
          </w:tcPr>
          <w:p w:rsidR="00362BB3" w:rsidRPr="00F3611F" w:rsidRDefault="00362BB3" w:rsidP="001966C4">
            <w:pPr>
              <w:pStyle w:val="TableHeading"/>
            </w:pPr>
            <w:r w:rsidRPr="00F3611F">
              <w:t>Purpose</w:t>
            </w:r>
          </w:p>
        </w:tc>
      </w:tr>
      <w:tr w:rsidR="00362BB3" w:rsidTr="003B0663">
        <w:tc>
          <w:tcPr>
            <w:tcW w:w="630" w:type="dxa"/>
            <w:tcBorders>
              <w:top w:val="single" w:sz="4" w:space="0" w:color="auto"/>
            </w:tcBorders>
            <w:shd w:val="clear" w:color="auto" w:fill="auto"/>
            <w:vAlign w:val="center"/>
          </w:tcPr>
          <w:p w:rsidR="00362BB3" w:rsidRDefault="00362BB3" w:rsidP="00B768B1">
            <w:pPr>
              <w:pStyle w:val="TableCell"/>
            </w:pPr>
            <w:r>
              <w:t>1</w:t>
            </w:r>
          </w:p>
        </w:tc>
        <w:tc>
          <w:tcPr>
            <w:tcW w:w="3600" w:type="dxa"/>
            <w:shd w:val="clear" w:color="auto" w:fill="auto"/>
            <w:vAlign w:val="center"/>
          </w:tcPr>
          <w:p w:rsidR="00362BB3" w:rsidRDefault="00362BB3" w:rsidP="00B768B1">
            <w:pPr>
              <w:pStyle w:val="TableCell"/>
            </w:pPr>
            <w:r>
              <w:t>(0x2_1_62) GET_STATE</w:t>
            </w:r>
          </w:p>
        </w:tc>
        <w:tc>
          <w:tcPr>
            <w:tcW w:w="4320" w:type="dxa"/>
            <w:shd w:val="clear" w:color="auto" w:fill="auto"/>
            <w:vAlign w:val="center"/>
          </w:tcPr>
          <w:p w:rsidR="00362BB3" w:rsidRDefault="00362BB3" w:rsidP="00B768B1">
            <w:pPr>
              <w:pStyle w:val="TableCell"/>
            </w:pPr>
            <w:r>
              <w:t>Control instead of Data; GET_STATE</w:t>
            </w:r>
          </w:p>
        </w:tc>
      </w:tr>
      <w:tr w:rsidR="00362BB3" w:rsidTr="003B0663">
        <w:tc>
          <w:tcPr>
            <w:tcW w:w="630" w:type="dxa"/>
            <w:shd w:val="clear" w:color="auto" w:fill="auto"/>
            <w:vAlign w:val="center"/>
          </w:tcPr>
          <w:p w:rsidR="00362BB3" w:rsidRDefault="00362BB3" w:rsidP="00B768B1">
            <w:pPr>
              <w:pStyle w:val="TableCell"/>
            </w:pPr>
            <w:r>
              <w:t>2</w:t>
            </w:r>
          </w:p>
        </w:tc>
        <w:tc>
          <w:tcPr>
            <w:tcW w:w="3600" w:type="dxa"/>
            <w:shd w:val="clear" w:color="auto" w:fill="auto"/>
            <w:vAlign w:val="center"/>
          </w:tcPr>
          <w:p w:rsidR="00362BB3" w:rsidRDefault="00362BB3" w:rsidP="00B768B1">
            <w:pPr>
              <w:pStyle w:val="TableCell"/>
            </w:pPr>
            <w:r>
              <w:t>(0x2_1_63) GET_VENDOR_ID</w:t>
            </w:r>
          </w:p>
        </w:tc>
        <w:tc>
          <w:tcPr>
            <w:tcW w:w="4320" w:type="dxa"/>
            <w:shd w:val="clear" w:color="auto" w:fill="auto"/>
            <w:vAlign w:val="center"/>
          </w:tcPr>
          <w:p w:rsidR="00362BB3" w:rsidRDefault="00362BB3" w:rsidP="00B768B1">
            <w:pPr>
              <w:pStyle w:val="TableCell"/>
            </w:pPr>
            <w:r>
              <w:t>Control instead of Data; GET_VENDOR_ID</w:t>
            </w:r>
          </w:p>
        </w:tc>
      </w:tr>
      <w:tr w:rsidR="00362BB3" w:rsidTr="003B0663">
        <w:tc>
          <w:tcPr>
            <w:tcW w:w="630" w:type="dxa"/>
            <w:shd w:val="clear" w:color="auto" w:fill="auto"/>
            <w:vAlign w:val="center"/>
          </w:tcPr>
          <w:p w:rsidR="00362BB3" w:rsidRDefault="00362BB3" w:rsidP="00B768B1">
            <w:pPr>
              <w:pStyle w:val="TableCell"/>
            </w:pPr>
            <w:r>
              <w:t>3</w:t>
            </w:r>
          </w:p>
        </w:tc>
        <w:tc>
          <w:tcPr>
            <w:tcW w:w="3600" w:type="dxa"/>
            <w:shd w:val="clear" w:color="auto" w:fill="auto"/>
            <w:vAlign w:val="center"/>
          </w:tcPr>
          <w:p w:rsidR="00362BB3" w:rsidRDefault="00362BB3" w:rsidP="00B768B1">
            <w:pPr>
              <w:pStyle w:val="TableCell"/>
            </w:pPr>
            <w:r>
              <w:t>(0x2_1_6B) GET_MSC_ERRORCODE</w:t>
            </w:r>
          </w:p>
        </w:tc>
        <w:tc>
          <w:tcPr>
            <w:tcW w:w="4320" w:type="dxa"/>
            <w:shd w:val="clear" w:color="auto" w:fill="auto"/>
            <w:vAlign w:val="center"/>
          </w:tcPr>
          <w:p w:rsidR="00362BB3" w:rsidRDefault="00362BB3" w:rsidP="00B768B1">
            <w:pPr>
              <w:pStyle w:val="TableCell"/>
            </w:pPr>
            <w:r>
              <w:t>Control instead of Data; GET_MSC_ERRORCODE</w:t>
            </w:r>
          </w:p>
        </w:tc>
      </w:tr>
      <w:tr w:rsidR="00362BB3" w:rsidTr="003B0663">
        <w:tc>
          <w:tcPr>
            <w:tcW w:w="630" w:type="dxa"/>
            <w:shd w:val="clear" w:color="auto" w:fill="auto"/>
            <w:vAlign w:val="center"/>
          </w:tcPr>
          <w:p w:rsidR="00362BB3" w:rsidRDefault="00362BB3" w:rsidP="00B768B1">
            <w:pPr>
              <w:pStyle w:val="TableCell"/>
            </w:pPr>
            <w:r>
              <w:t>4</w:t>
            </w:r>
          </w:p>
        </w:tc>
        <w:tc>
          <w:tcPr>
            <w:tcW w:w="3600" w:type="dxa"/>
            <w:shd w:val="clear" w:color="auto" w:fill="auto"/>
            <w:vAlign w:val="center"/>
          </w:tcPr>
          <w:p w:rsidR="00362BB3" w:rsidRDefault="00362BB3" w:rsidP="00B768B1">
            <w:pPr>
              <w:pStyle w:val="TableCell"/>
            </w:pPr>
            <w:r>
              <w:t>(0x2_1_6A) GET_DDC_ERRORCODE</w:t>
            </w:r>
          </w:p>
        </w:tc>
        <w:tc>
          <w:tcPr>
            <w:tcW w:w="4320" w:type="dxa"/>
            <w:shd w:val="clear" w:color="auto" w:fill="auto"/>
            <w:vAlign w:val="center"/>
          </w:tcPr>
          <w:p w:rsidR="00362BB3" w:rsidRDefault="00362BB3" w:rsidP="00B768B1">
            <w:pPr>
              <w:pStyle w:val="TableCell"/>
            </w:pPr>
            <w:r>
              <w:t>Control instead of Data; GET_DDC_ERRORCODE</w:t>
            </w:r>
          </w:p>
        </w:tc>
      </w:tr>
    </w:tbl>
    <w:p w:rsidR="00362BB3" w:rsidRDefault="00235267" w:rsidP="0083185B">
      <w:pPr>
        <w:pStyle w:val="TestHeading"/>
      </w:pPr>
      <w:bookmarkStart w:id="6331" w:name="_Toc267161242"/>
      <w:bookmarkStart w:id="6332" w:name="_Toc275788447"/>
      <w:bookmarkStart w:id="6333" w:name="_Toc290992281"/>
      <w:bookmarkStart w:id="6334" w:name="TESTINDEX_235"/>
      <w:r>
        <w:lastRenderedPageBreak/>
        <w:t>CBM: DUT Receives B</w:t>
      </w:r>
      <w:r w:rsidR="00362BB3">
        <w:t>ad Reply; Data instead of Control</w:t>
      </w:r>
      <w:bookmarkEnd w:id="6331"/>
      <w:bookmarkEnd w:id="6332"/>
      <w:bookmarkEnd w:id="6333"/>
    </w:p>
    <w:bookmarkEnd w:id="6334"/>
    <w:p w:rsidR="00235267" w:rsidRPr="00235267" w:rsidRDefault="00235267" w:rsidP="00235267">
      <w:pPr>
        <w:pStyle w:val="TestUsage"/>
      </w:pPr>
      <w:r>
        <w:t>Application:</w:t>
      </w:r>
      <w:r>
        <w:tab/>
        <w:t>Source, Sink</w:t>
      </w:r>
      <w:r w:rsidR="00F31165">
        <w:t>, Dongle</w:t>
      </w:r>
    </w:p>
    <w:p w:rsidR="00362BB3" w:rsidRDefault="00362BB3" w:rsidP="005E4DD0">
      <w:pPr>
        <w:pStyle w:val="Heading5"/>
      </w:pPr>
      <w:bookmarkStart w:id="6335" w:name="_Toc275788448"/>
      <w:r w:rsidRPr="00EC30EB">
        <w:t>Test Object</w:t>
      </w:r>
      <w:r w:rsidRPr="00E125E2">
        <w:rPr>
          <w:bCs/>
          <w:iCs/>
        </w:rPr>
        <w:t>i</w:t>
      </w:r>
      <w:r w:rsidRPr="00EC30EB">
        <w:t>ve</w:t>
      </w:r>
      <w:bookmarkEnd w:id="6335"/>
    </w:p>
    <w:p w:rsidR="00362BB3" w:rsidRDefault="00D65DD0" w:rsidP="00362BB3">
      <w:r>
        <w:rPr>
          <w:bCs/>
        </w:rPr>
        <w:t xml:space="preserve">Respond to valid MSC commands with illegal results, and observe the DUT responses. </w:t>
      </w:r>
      <w:r w:rsidR="00362BB3">
        <w:t>Verify that DUT does something predictable when Tester replies to a Command with Data when a Control character is expected.</w:t>
      </w:r>
    </w:p>
    <w:p w:rsidR="00C33EB0" w:rsidRDefault="00C33EB0" w:rsidP="005E4DD0">
      <w:pPr>
        <w:pStyle w:val="Heading5"/>
      </w:pPr>
      <w:bookmarkStart w:id="6336" w:name="_Toc275788449"/>
      <w:r>
        <w:t>References</w:t>
      </w:r>
      <w:bookmarkEnd w:id="6336"/>
    </w:p>
    <w:p w:rsidR="00D65DD0" w:rsidRDefault="00A31498" w:rsidP="00D65DD0">
      <w:pPr>
        <w:spacing w:after="0"/>
      </w:pPr>
      <w:r>
        <w:t>[MHL] Section</w:t>
      </w:r>
      <w:r w:rsidR="00D65DD0">
        <w:t xml:space="preserve"> 7.4.3.7</w:t>
      </w:r>
      <w:bookmarkEnd w:id="354"/>
    </w:p>
    <w:p w:rsidR="00D65DD0" w:rsidRPr="007C54B1" w:rsidRDefault="00A31498" w:rsidP="00D65DD0">
      <w:pPr>
        <w:spacing w:after="0"/>
      </w:pPr>
      <w:r>
        <w:t>[MHL] Section</w:t>
      </w:r>
      <w:r w:rsidR="00D65DD0">
        <w:t xml:space="preserve"> 13.10.3; Table 13-34; T</w:t>
      </w:r>
      <w:r w:rsidR="00680831">
        <w:rPr>
          <w:vertAlign w:val="subscript"/>
        </w:rPr>
        <w:t>PKT_</w:t>
      </w:r>
      <w:r w:rsidR="000F186C">
        <w:rPr>
          <w:vertAlign w:val="subscript"/>
        </w:rPr>
        <w:t>RECEIVER_TIMEOUT</w:t>
      </w:r>
      <w:bookmarkEnd w:id="355"/>
    </w:p>
    <w:p w:rsidR="00D65DD0" w:rsidRPr="00BC7D39" w:rsidRDefault="00A31498" w:rsidP="00D65DD0">
      <w:pPr>
        <w:spacing w:after="0"/>
      </w:pPr>
      <w:r>
        <w:t>[MHL] Section</w:t>
      </w:r>
      <w:r w:rsidR="00D65DD0">
        <w:t xml:space="preserve"> 13.10.3; Table 13-34; T</w:t>
      </w:r>
      <w:r w:rsidR="00D65DD0" w:rsidRPr="00604019">
        <w:rPr>
          <w:vertAlign w:val="subscript"/>
        </w:rPr>
        <w:t>PKT_</w:t>
      </w:r>
      <w:r w:rsidR="000F186C">
        <w:rPr>
          <w:vertAlign w:val="subscript"/>
        </w:rPr>
        <w:t>SENDER_TIMEOUT</w:t>
      </w:r>
      <w:r w:rsidR="00D65DD0">
        <w:t>{max}</w:t>
      </w:r>
    </w:p>
    <w:p w:rsidR="0036515B" w:rsidRPr="0036515B" w:rsidRDefault="00A31498" w:rsidP="0036515B">
      <w:pPr>
        <w:spacing w:after="0"/>
      </w:pPr>
      <w:r>
        <w:t>[MHL] Section</w:t>
      </w:r>
      <w:r w:rsidR="0036515B">
        <w:t xml:space="preserve"> 7.4.1</w:t>
      </w:r>
      <w:bookmarkEnd w:id="356"/>
    </w:p>
    <w:p w:rsidR="00C33EB0" w:rsidRDefault="00C33EB0" w:rsidP="005E4DD0">
      <w:pPr>
        <w:pStyle w:val="Heading5"/>
      </w:pPr>
      <w:bookmarkStart w:id="6337" w:name="_Toc275788450"/>
      <w:r>
        <w:t>Required Test Equipment</w:t>
      </w:r>
      <w:bookmarkEnd w:id="6337"/>
    </w:p>
    <w:p w:rsidR="003F09C7" w:rsidRPr="002926B6" w:rsidRDefault="003F09C7" w:rsidP="003F09C7">
      <w:bookmarkStart w:id="6338" w:name="_Toc275788451"/>
      <w:r>
        <w:t>MSC Test Tool</w:t>
      </w:r>
    </w:p>
    <w:p w:rsidR="00362BB3" w:rsidRDefault="003A6EF6" w:rsidP="003A6EF6">
      <w:pPr>
        <w:pStyle w:val="RequiredMethodologyHeading"/>
      </w:pPr>
      <w:r>
        <w:t>Required Methodology</w:t>
      </w:r>
      <w:bookmarkEnd w:id="6338"/>
    </w:p>
    <w:p w:rsidR="003B0663" w:rsidRDefault="003B0663" w:rsidP="003B0663">
      <w:r>
        <w:t xml:space="preserve">Execute the following test procedure.  TEST_COMMAND_TO_CLOBBER will take on values defined in </w:t>
      </w:r>
      <w:r w:rsidR="00D21FFE">
        <w:fldChar w:fldCharType="begin"/>
      </w:r>
      <w:r>
        <w:instrText xml:space="preserve"> REF _Ref277765242 \h </w:instrText>
      </w:r>
      <w:r w:rsidR="00D21FFE">
        <w:fldChar w:fldCharType="separate"/>
      </w:r>
      <w:r w:rsidR="00C763A4">
        <w:t xml:space="preserve">Table </w:t>
      </w:r>
      <w:r w:rsidR="00C763A4">
        <w:rPr>
          <w:noProof/>
        </w:rPr>
        <w:t>6</w:t>
      </w:r>
      <w:r w:rsidR="00C763A4">
        <w:noBreakHyphen/>
      </w:r>
      <w:r w:rsidR="00C763A4">
        <w:rPr>
          <w:noProof/>
        </w:rPr>
        <w:t>12</w:t>
      </w:r>
      <w:r w:rsidR="00D21FFE">
        <w:fldChar w:fldCharType="end"/>
      </w:r>
      <w:r>
        <w:t>.</w:t>
      </w:r>
    </w:p>
    <w:p w:rsidR="00D65DD0" w:rsidRDefault="00D65DD0" w:rsidP="005820D6">
      <w:pPr>
        <w:pStyle w:val="ListParagraph"/>
        <w:numPr>
          <w:ilvl w:val="0"/>
          <w:numId w:val="117"/>
        </w:numPr>
        <w:tabs>
          <w:tab w:val="left" w:pos="504"/>
          <w:tab w:val="left" w:pos="1080"/>
          <w:tab w:val="left" w:pos="1755"/>
        </w:tabs>
        <w:spacing w:after="0" w:line="240" w:lineRule="auto"/>
      </w:pPr>
      <w:r>
        <w:t>If necessary, connect DUT to Tester Source or Sink port, as appropriate.</w:t>
      </w:r>
    </w:p>
    <w:p w:rsidR="00D65DD0" w:rsidRDefault="00D65DD0" w:rsidP="005820D6">
      <w:pPr>
        <w:pStyle w:val="ListParagraph"/>
        <w:numPr>
          <w:ilvl w:val="0"/>
          <w:numId w:val="117"/>
        </w:numPr>
        <w:tabs>
          <w:tab w:val="left" w:pos="504"/>
          <w:tab w:val="left" w:pos="1080"/>
          <w:tab w:val="left" w:pos="1755"/>
        </w:tabs>
        <w:spacing w:after="0" w:line="240" w:lineRule="auto"/>
      </w:pPr>
      <w:r>
        <w:t xml:space="preserve">Set Tester port </w:t>
      </w:r>
      <w:r w:rsidRPr="00BC7D39">
        <w:rPr>
          <w:bCs/>
        </w:rPr>
        <w:t>to</w:t>
      </w:r>
      <w:r>
        <w:t xml:space="preserve"> disconnected state.</w:t>
      </w:r>
    </w:p>
    <w:p w:rsidR="00D65DD0" w:rsidRDefault="00D65DD0" w:rsidP="005820D6">
      <w:pPr>
        <w:pStyle w:val="ListParagraph"/>
        <w:numPr>
          <w:ilvl w:val="0"/>
          <w:numId w:val="117"/>
        </w:numPr>
        <w:tabs>
          <w:tab w:val="left" w:pos="504"/>
          <w:tab w:val="left" w:pos="1080"/>
          <w:tab w:val="left" w:pos="1755"/>
        </w:tabs>
        <w:spacing w:after="0" w:line="240" w:lineRule="auto"/>
      </w:pPr>
      <w:r>
        <w:t>If Tester Source port, do not drive the VBUS.</w:t>
      </w:r>
    </w:p>
    <w:p w:rsidR="00D65DD0" w:rsidRDefault="00D65DD0" w:rsidP="005820D6">
      <w:pPr>
        <w:pStyle w:val="ListParagraph"/>
        <w:numPr>
          <w:ilvl w:val="0"/>
          <w:numId w:val="117"/>
        </w:numPr>
        <w:tabs>
          <w:tab w:val="left" w:pos="504"/>
          <w:tab w:val="left" w:pos="1080"/>
          <w:tab w:val="left" w:pos="1755"/>
        </w:tabs>
        <w:spacing w:after="0" w:line="240" w:lineRule="auto"/>
      </w:pPr>
      <w:r>
        <w:t>If Tester Sink port, drive the VBUS.</w:t>
      </w:r>
    </w:p>
    <w:p w:rsidR="00D65DD0" w:rsidRDefault="00D65DD0" w:rsidP="005820D6">
      <w:pPr>
        <w:pStyle w:val="ListParagraph"/>
        <w:numPr>
          <w:ilvl w:val="0"/>
          <w:numId w:val="117"/>
        </w:numPr>
        <w:tabs>
          <w:tab w:val="left" w:pos="504"/>
          <w:tab w:val="left" w:pos="1080"/>
          <w:tab w:val="left" w:pos="1755"/>
        </w:tabs>
        <w:spacing w:after="0" w:line="240" w:lineRule="auto"/>
      </w:pPr>
      <w:r>
        <w:t>Select typical timings, resistances, capacitances.</w:t>
      </w:r>
    </w:p>
    <w:p w:rsidR="00D65DD0" w:rsidRDefault="00D65DD0" w:rsidP="005820D6">
      <w:pPr>
        <w:pStyle w:val="ListParagraph"/>
        <w:numPr>
          <w:ilvl w:val="0"/>
          <w:numId w:val="117"/>
        </w:numPr>
        <w:tabs>
          <w:tab w:val="left" w:pos="504"/>
          <w:tab w:val="left" w:pos="1080"/>
          <w:tab w:val="left" w:pos="1755"/>
        </w:tabs>
        <w:spacing w:after="0" w:line="240" w:lineRule="auto"/>
      </w:pPr>
      <w:r>
        <w:t>Set Tester to use its Discovery engine to enable normal MHL discovery.</w:t>
      </w:r>
    </w:p>
    <w:p w:rsidR="00D65DD0" w:rsidRDefault="00D65DD0" w:rsidP="005820D6">
      <w:pPr>
        <w:pStyle w:val="ListParagraph"/>
        <w:numPr>
          <w:ilvl w:val="0"/>
          <w:numId w:val="117"/>
        </w:numPr>
        <w:tabs>
          <w:tab w:val="left" w:pos="504"/>
          <w:tab w:val="left" w:pos="1080"/>
          <w:tab w:val="left" w:pos="1755"/>
        </w:tabs>
        <w:spacing w:after="0" w:line="240" w:lineRule="auto"/>
      </w:pPr>
      <w:r>
        <w:t>Set Tester to use its Packet engine to respond normally.</w:t>
      </w:r>
    </w:p>
    <w:p w:rsidR="00D65DD0" w:rsidRDefault="00D65DD0" w:rsidP="005820D6">
      <w:pPr>
        <w:pStyle w:val="ListParagraph"/>
        <w:numPr>
          <w:ilvl w:val="0"/>
          <w:numId w:val="117"/>
        </w:numPr>
        <w:tabs>
          <w:tab w:val="left" w:pos="504"/>
          <w:tab w:val="left" w:pos="1080"/>
          <w:tab w:val="left" w:pos="1755"/>
        </w:tabs>
        <w:spacing w:after="0" w:line="240" w:lineRule="auto"/>
      </w:pPr>
      <w:r>
        <w:t>Direct Tester to proceed with Discovery.</w:t>
      </w:r>
    </w:p>
    <w:p w:rsidR="00D65DD0" w:rsidRDefault="00D65DD0" w:rsidP="005820D6">
      <w:pPr>
        <w:pStyle w:val="ListParagraph"/>
        <w:numPr>
          <w:ilvl w:val="0"/>
          <w:numId w:val="117"/>
        </w:numPr>
        <w:tabs>
          <w:tab w:val="left" w:pos="504"/>
          <w:tab w:val="left" w:pos="1080"/>
          <w:tab w:val="left" w:pos="1755"/>
        </w:tabs>
        <w:spacing w:after="0" w:line="240" w:lineRule="auto"/>
      </w:pPr>
      <w:r>
        <w:t>If Source DUT, wait T</w:t>
      </w:r>
      <w:r w:rsidRPr="00BC7D39">
        <w:rPr>
          <w:vertAlign w:val="subscript"/>
        </w:rPr>
        <w:t>SRC_CONN</w:t>
      </w:r>
      <w:r>
        <w:t xml:space="preserve"> after Discovery complete and send a SET_HPD to the DUT.</w:t>
      </w:r>
    </w:p>
    <w:p w:rsidR="009F1EA5" w:rsidRDefault="009F1EA5" w:rsidP="005820D6">
      <w:pPr>
        <w:pStyle w:val="ListParagraph"/>
        <w:numPr>
          <w:ilvl w:val="0"/>
          <w:numId w:val="117"/>
        </w:numPr>
        <w:tabs>
          <w:tab w:val="left" w:pos="504"/>
          <w:tab w:val="left" w:pos="1080"/>
          <w:tab w:val="left" w:pos="1755"/>
        </w:tabs>
        <w:spacing w:after="0" w:line="240" w:lineRule="auto"/>
      </w:pPr>
      <w:bookmarkStart w:id="6339" w:name="EDIT_20120619_002"/>
      <w:bookmarkStart w:id="6340" w:name="EDIT_20130206_005"/>
      <w:commentRangeStart w:id="6341"/>
      <w:r>
        <w:t>Tester sends DCAP_RDY</w:t>
      </w:r>
      <w:ins w:id="6342" w:author="WA-fc02" w:date="2013-02-06T17:58:00Z">
        <w:r w:rsidR="00D56384">
          <w:t xml:space="preserve"> using WRITE_STAT</w:t>
        </w:r>
      </w:ins>
      <w:r>
        <w:t xml:space="preserve"> and then DCAP_CHG</w:t>
      </w:r>
      <w:del w:id="6343" w:author="WA-fc02" w:date="2013-02-06T17:58:00Z">
        <w:r w:rsidDel="00D56384">
          <w:delText xml:space="preserve">  with </w:delText>
        </w:r>
        <w:r w:rsidR="00E56182" w:rsidDel="00D56384">
          <w:delText xml:space="preserve">WRITE_STAT and </w:delText>
        </w:r>
      </w:del>
      <w:ins w:id="6344" w:author="WA-fc02" w:date="2013-02-06T17:59:00Z">
        <w:r w:rsidR="00D56384">
          <w:t xml:space="preserve"> using</w:t>
        </w:r>
      </w:ins>
      <w:ins w:id="6345" w:author="WA-fc02" w:date="2013-02-06T17:58:00Z">
        <w:r w:rsidR="00D56384">
          <w:t xml:space="preserve"> </w:t>
        </w:r>
      </w:ins>
      <w:r>
        <w:t>SET_INT</w:t>
      </w:r>
      <w:ins w:id="6346" w:author="WA-fc02" w:date="2013-02-06T17:59:00Z">
        <w:r w:rsidR="00D56384">
          <w:t xml:space="preserve"> to DUT</w:t>
        </w:r>
      </w:ins>
      <w:r>
        <w:t>.</w:t>
      </w:r>
      <w:bookmarkEnd w:id="6339"/>
      <w:bookmarkEnd w:id="6340"/>
      <w:commentRangeEnd w:id="6341"/>
      <w:r w:rsidR="00D56384">
        <w:rPr>
          <w:rStyle w:val="CommentReference"/>
          <w:rFonts w:ascii="Book Antiqua" w:eastAsia="Times New Roman" w:hAnsi="Book Antiqua" w:cs="Arial"/>
        </w:rPr>
        <w:commentReference w:id="6341"/>
      </w:r>
    </w:p>
    <w:p w:rsidR="00D4446E" w:rsidRDefault="00D4446E" w:rsidP="005820D6">
      <w:pPr>
        <w:pStyle w:val="ListParagraph"/>
        <w:numPr>
          <w:ilvl w:val="0"/>
          <w:numId w:val="117"/>
        </w:numPr>
        <w:tabs>
          <w:tab w:val="left" w:pos="504"/>
          <w:tab w:val="left" w:pos="1080"/>
          <w:tab w:val="left" w:pos="1755"/>
        </w:tabs>
        <w:spacing w:after="0" w:line="240" w:lineRule="auto"/>
      </w:pPr>
      <w:bookmarkStart w:id="6347" w:name="EDIT_20120302_062"/>
      <w:r>
        <w:t>Tester allows DUT to execute WRITE_BURST commands by responding to REQ_WRT interrupts with GRT_WRT interrupts</w:t>
      </w:r>
      <w:bookmarkEnd w:id="6347"/>
      <w:r>
        <w:t>.</w:t>
      </w:r>
    </w:p>
    <w:p w:rsidR="003670D3" w:rsidRDefault="003670D3" w:rsidP="005820D6">
      <w:pPr>
        <w:numPr>
          <w:ilvl w:val="0"/>
          <w:numId w:val="117"/>
        </w:numPr>
        <w:tabs>
          <w:tab w:val="left" w:pos="504"/>
          <w:tab w:val="left" w:pos="1080"/>
          <w:tab w:val="left" w:pos="1755"/>
        </w:tabs>
        <w:spacing w:after="0" w:line="240" w:lineRule="auto"/>
      </w:pPr>
      <w:r w:rsidRPr="003670D3">
        <w:t>Watch for TEST_COMMAND_TO_CLOBBER to occur on the CBUS.</w:t>
      </w:r>
    </w:p>
    <w:p w:rsidR="00EA6419" w:rsidRPr="003670D3" w:rsidRDefault="00EA6419" w:rsidP="005820D6">
      <w:pPr>
        <w:numPr>
          <w:ilvl w:val="0"/>
          <w:numId w:val="117"/>
        </w:numPr>
        <w:tabs>
          <w:tab w:val="left" w:pos="504"/>
          <w:tab w:val="left" w:pos="1080"/>
          <w:tab w:val="left" w:pos="1755"/>
        </w:tabs>
        <w:spacing w:after="0" w:line="240" w:lineRule="auto"/>
      </w:pPr>
      <w:r>
        <w:t xml:space="preserve">If DUT does not send the command being watched for within 10 seconds, end test with </w:t>
      </w:r>
      <w:r w:rsidR="00F17393">
        <w:t>PASS (SKIP)</w:t>
      </w:r>
      <w:r>
        <w:t>.</w:t>
      </w:r>
    </w:p>
    <w:p w:rsidR="003670D3" w:rsidRPr="003670D3" w:rsidRDefault="003670D3" w:rsidP="005820D6">
      <w:pPr>
        <w:numPr>
          <w:ilvl w:val="0"/>
          <w:numId w:val="117"/>
        </w:numPr>
        <w:tabs>
          <w:tab w:val="left" w:pos="504"/>
          <w:tab w:val="left" w:pos="1080"/>
          <w:tab w:val="left" w:pos="1755"/>
        </w:tabs>
        <w:spacing w:after="0" w:line="240" w:lineRule="auto"/>
      </w:pPr>
      <w:r w:rsidRPr="003670D3">
        <w:t>Respond with a Data packet (0x2_0_0).</w:t>
      </w:r>
    </w:p>
    <w:p w:rsidR="003670D3" w:rsidRDefault="003670D3" w:rsidP="005820D6">
      <w:pPr>
        <w:numPr>
          <w:ilvl w:val="0"/>
          <w:numId w:val="117"/>
        </w:numPr>
        <w:tabs>
          <w:tab w:val="left" w:pos="504"/>
          <w:tab w:val="left" w:pos="1080"/>
          <w:tab w:val="left" w:pos="1755"/>
        </w:tabs>
        <w:spacing w:after="0" w:line="240" w:lineRule="auto"/>
      </w:pPr>
      <w:r w:rsidRPr="003670D3">
        <w:t xml:space="preserve">FAIL if DUT does not respond with an ABORT packet (0x2_1_35) within </w:t>
      </w:r>
      <w:bookmarkStart w:id="6348" w:name="EDIT_20120514_009"/>
      <w:r w:rsidR="001A093D">
        <w:t>T</w:t>
      </w:r>
      <w:r w:rsidR="001A093D" w:rsidRPr="001A093D">
        <w:rPr>
          <w:vertAlign w:val="subscript"/>
        </w:rPr>
        <w:t>PKT_SENDER_TIMEOUT</w:t>
      </w:r>
      <w:r w:rsidR="001A093D">
        <w:t>{max}</w:t>
      </w:r>
      <w:r w:rsidRPr="003670D3" w:rsidDel="006E0A77">
        <w:t xml:space="preserve"> </w:t>
      </w:r>
      <w:r w:rsidRPr="003670D3">
        <w:t xml:space="preserve"> </w:t>
      </w:r>
      <w:bookmarkEnd w:id="6348"/>
      <w:r w:rsidRPr="003670D3">
        <w:t>of the ACK packet.</w:t>
      </w:r>
    </w:p>
    <w:p w:rsidR="00C672B1" w:rsidRPr="003670D3" w:rsidRDefault="00C672B1" w:rsidP="005820D6">
      <w:pPr>
        <w:numPr>
          <w:ilvl w:val="0"/>
          <w:numId w:val="117"/>
        </w:numPr>
        <w:tabs>
          <w:tab w:val="left" w:pos="504"/>
          <w:tab w:val="left" w:pos="1080"/>
          <w:tab w:val="left" w:pos="1755"/>
        </w:tabs>
        <w:spacing w:after="0" w:line="240" w:lineRule="auto"/>
      </w:pPr>
      <w:r>
        <w:t>If all preceding steps pass, then PASS; else FAIL.</w:t>
      </w:r>
    </w:p>
    <w:p w:rsidR="0036515B" w:rsidRDefault="0036515B" w:rsidP="0036515B">
      <w:pPr>
        <w:tabs>
          <w:tab w:val="left" w:pos="504"/>
          <w:tab w:val="left" w:pos="1080"/>
          <w:tab w:val="left" w:pos="1755"/>
        </w:tabs>
        <w:spacing w:after="0" w:line="240" w:lineRule="auto"/>
      </w:pPr>
    </w:p>
    <w:p w:rsidR="00362BB3" w:rsidRDefault="008A7CCD" w:rsidP="001966C4">
      <w:pPr>
        <w:pStyle w:val="Caption-Table"/>
      </w:pPr>
      <w:bookmarkStart w:id="6349" w:name="_Ref277765242"/>
      <w:bookmarkStart w:id="6350" w:name="_Toc348444002"/>
      <w:r>
        <w:t>Table</w:t>
      </w:r>
      <w:r w:rsidR="00362BB3">
        <w:t xml:space="preserve"> </w:t>
      </w:r>
      <w:r w:rsidR="00130D93">
        <w:fldChar w:fldCharType="begin"/>
      </w:r>
      <w:r w:rsidR="00130D93">
        <w:instrText xml:space="preserve"> STYLEREF 1 \s </w:instrText>
      </w:r>
      <w:r w:rsidR="00130D93">
        <w:fldChar w:fldCharType="separate"/>
      </w:r>
      <w:r w:rsidR="00C763A4">
        <w:rPr>
          <w:noProof/>
        </w:rPr>
        <w:t>6</w:t>
      </w:r>
      <w:r w:rsidR="00130D93">
        <w:rPr>
          <w:noProof/>
        </w:rPr>
        <w:fldChar w:fldCharType="end"/>
      </w:r>
      <w:r w:rsidR="00F719F1">
        <w:noBreakHyphen/>
      </w:r>
      <w:r w:rsidR="00130D93">
        <w:fldChar w:fldCharType="begin"/>
      </w:r>
      <w:r w:rsidR="00130D93">
        <w:instrText xml:space="preserve"> SEQ Table \* ARABIC \s 1 </w:instrText>
      </w:r>
      <w:r w:rsidR="00130D93">
        <w:fldChar w:fldCharType="separate"/>
      </w:r>
      <w:r w:rsidR="00C763A4">
        <w:rPr>
          <w:noProof/>
        </w:rPr>
        <w:t>12</w:t>
      </w:r>
      <w:r w:rsidR="00130D93">
        <w:rPr>
          <w:noProof/>
        </w:rPr>
        <w:fldChar w:fldCharType="end"/>
      </w:r>
      <w:bookmarkEnd w:id="6349"/>
      <w:r w:rsidR="00984B9F">
        <w:t>.</w:t>
      </w:r>
      <w:r w:rsidR="00475D6F">
        <w:t xml:space="preserve"> DUT R</w:t>
      </w:r>
      <w:r w:rsidR="00362BB3">
        <w:t xml:space="preserve">eceives </w:t>
      </w:r>
      <w:r w:rsidR="003B0663">
        <w:t>B</w:t>
      </w:r>
      <w:r w:rsidR="00362BB3">
        <w:t>ad Reply</w:t>
      </w:r>
      <w:r w:rsidR="00475D6F">
        <w:t xml:space="preserve"> –</w:t>
      </w:r>
      <w:r w:rsidR="00362BB3">
        <w:t xml:space="preserve"> Data instead of Control</w:t>
      </w:r>
      <w:bookmarkEnd w:id="6350"/>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3420"/>
        <w:gridCol w:w="4230"/>
      </w:tblGrid>
      <w:tr w:rsidR="00362BB3" w:rsidTr="003B0663">
        <w:tc>
          <w:tcPr>
            <w:tcW w:w="720" w:type="dxa"/>
            <w:tcBorders>
              <w:top w:val="nil"/>
              <w:left w:val="nil"/>
              <w:bottom w:val="single" w:sz="4" w:space="0" w:color="auto"/>
              <w:right w:val="single" w:sz="4" w:space="0" w:color="auto"/>
            </w:tcBorders>
            <w:shd w:val="clear" w:color="auto" w:fill="auto"/>
          </w:tcPr>
          <w:p w:rsidR="00362BB3" w:rsidRDefault="00362BB3" w:rsidP="001966C4">
            <w:pPr>
              <w:keepNext/>
              <w:spacing w:after="0"/>
            </w:pPr>
          </w:p>
        </w:tc>
        <w:tc>
          <w:tcPr>
            <w:tcW w:w="3420" w:type="dxa"/>
            <w:tcBorders>
              <w:left w:val="single" w:sz="4" w:space="0" w:color="auto"/>
            </w:tcBorders>
            <w:shd w:val="clear" w:color="auto" w:fill="D9D9D9" w:themeFill="background1" w:themeFillShade="D9"/>
          </w:tcPr>
          <w:p w:rsidR="00362BB3" w:rsidRPr="00F3611F" w:rsidRDefault="00362BB3" w:rsidP="009F1EA5">
            <w:pPr>
              <w:pStyle w:val="TableHeading"/>
            </w:pPr>
            <w:r w:rsidRPr="00F3611F">
              <w:t>TEST_COMMAND_TO_</w:t>
            </w:r>
            <w:r w:rsidR="003670D3" w:rsidRPr="00F3611F">
              <w:t>CLOBBER</w:t>
            </w:r>
          </w:p>
        </w:tc>
        <w:tc>
          <w:tcPr>
            <w:tcW w:w="4230" w:type="dxa"/>
            <w:shd w:val="clear" w:color="auto" w:fill="D9D9D9" w:themeFill="background1" w:themeFillShade="D9"/>
          </w:tcPr>
          <w:p w:rsidR="00362BB3" w:rsidRPr="00F3611F" w:rsidRDefault="00362BB3" w:rsidP="001966C4">
            <w:pPr>
              <w:pStyle w:val="TableHeading"/>
            </w:pPr>
            <w:r w:rsidRPr="00F3611F">
              <w:t>Purpose</w:t>
            </w:r>
          </w:p>
        </w:tc>
      </w:tr>
      <w:tr w:rsidR="00362BB3" w:rsidTr="003B0663">
        <w:tc>
          <w:tcPr>
            <w:tcW w:w="720" w:type="dxa"/>
            <w:tcBorders>
              <w:top w:val="single" w:sz="4" w:space="0" w:color="auto"/>
            </w:tcBorders>
            <w:shd w:val="clear" w:color="auto" w:fill="auto"/>
            <w:vAlign w:val="center"/>
          </w:tcPr>
          <w:p w:rsidR="00362BB3" w:rsidRDefault="00362BB3" w:rsidP="001966C4">
            <w:pPr>
              <w:pStyle w:val="TableCell"/>
              <w:keepNext/>
            </w:pPr>
            <w:r>
              <w:t>1</w:t>
            </w:r>
          </w:p>
        </w:tc>
        <w:tc>
          <w:tcPr>
            <w:tcW w:w="3420" w:type="dxa"/>
            <w:shd w:val="clear" w:color="auto" w:fill="auto"/>
            <w:vAlign w:val="center"/>
          </w:tcPr>
          <w:p w:rsidR="00362BB3" w:rsidRDefault="00362BB3" w:rsidP="001966C4">
            <w:pPr>
              <w:pStyle w:val="TableCell"/>
              <w:keepNext/>
            </w:pPr>
            <w:r>
              <w:t>(0x2_1_61) READ_DEVCAP</w:t>
            </w:r>
          </w:p>
        </w:tc>
        <w:tc>
          <w:tcPr>
            <w:tcW w:w="4230" w:type="dxa"/>
            <w:shd w:val="clear" w:color="auto" w:fill="auto"/>
            <w:vAlign w:val="center"/>
          </w:tcPr>
          <w:p w:rsidR="00362BB3" w:rsidRDefault="00362BB3" w:rsidP="001966C4">
            <w:pPr>
              <w:pStyle w:val="TableCell"/>
              <w:keepNext/>
            </w:pPr>
            <w:r>
              <w:t>Data instead of Control; READ_DEVCAP</w:t>
            </w:r>
          </w:p>
        </w:tc>
      </w:tr>
      <w:tr w:rsidR="00362BB3" w:rsidTr="003B0663">
        <w:tc>
          <w:tcPr>
            <w:tcW w:w="720" w:type="dxa"/>
            <w:shd w:val="clear" w:color="auto" w:fill="auto"/>
            <w:vAlign w:val="center"/>
          </w:tcPr>
          <w:p w:rsidR="00362BB3" w:rsidRDefault="00362BB3" w:rsidP="001966C4">
            <w:pPr>
              <w:pStyle w:val="TableCell"/>
              <w:keepNext/>
            </w:pPr>
            <w:r>
              <w:t>2</w:t>
            </w:r>
          </w:p>
        </w:tc>
        <w:tc>
          <w:tcPr>
            <w:tcW w:w="3420" w:type="dxa"/>
            <w:shd w:val="clear" w:color="auto" w:fill="auto"/>
            <w:vAlign w:val="center"/>
          </w:tcPr>
          <w:p w:rsidR="00362BB3" w:rsidRDefault="00362BB3" w:rsidP="001966C4">
            <w:pPr>
              <w:pStyle w:val="TableCell"/>
              <w:keepNext/>
            </w:pPr>
            <w:r>
              <w:t>(0x2_1_60) WRITE_STAT/SET_INT</w:t>
            </w:r>
          </w:p>
        </w:tc>
        <w:tc>
          <w:tcPr>
            <w:tcW w:w="4230" w:type="dxa"/>
            <w:shd w:val="clear" w:color="auto" w:fill="auto"/>
            <w:vAlign w:val="center"/>
          </w:tcPr>
          <w:p w:rsidR="00362BB3" w:rsidRDefault="00362BB3" w:rsidP="001966C4">
            <w:pPr>
              <w:pStyle w:val="TableCell"/>
              <w:keepNext/>
            </w:pPr>
            <w:r>
              <w:t>Data instead of Control; WRITE_STAT/SET_INT</w:t>
            </w:r>
          </w:p>
        </w:tc>
      </w:tr>
      <w:tr w:rsidR="00362BB3" w:rsidTr="003B0663">
        <w:tc>
          <w:tcPr>
            <w:tcW w:w="720" w:type="dxa"/>
            <w:shd w:val="clear" w:color="auto" w:fill="auto"/>
            <w:vAlign w:val="center"/>
          </w:tcPr>
          <w:p w:rsidR="00362BB3" w:rsidRDefault="00362BB3" w:rsidP="00B768B1">
            <w:pPr>
              <w:pStyle w:val="TableCell"/>
            </w:pPr>
            <w:r>
              <w:t>3</w:t>
            </w:r>
          </w:p>
        </w:tc>
        <w:tc>
          <w:tcPr>
            <w:tcW w:w="3420" w:type="dxa"/>
            <w:shd w:val="clear" w:color="auto" w:fill="auto"/>
            <w:vAlign w:val="center"/>
          </w:tcPr>
          <w:p w:rsidR="00362BB3" w:rsidRDefault="00362BB3" w:rsidP="006B05DA">
            <w:pPr>
              <w:pStyle w:val="TableCell"/>
            </w:pPr>
            <w:r>
              <w:t>(0x2_1_6</w:t>
            </w:r>
            <w:r w:rsidR="006B05DA">
              <w:t>8</w:t>
            </w:r>
            <w:r>
              <w:t>) MSC_MSG</w:t>
            </w:r>
          </w:p>
        </w:tc>
        <w:tc>
          <w:tcPr>
            <w:tcW w:w="4230" w:type="dxa"/>
            <w:shd w:val="clear" w:color="auto" w:fill="auto"/>
            <w:vAlign w:val="center"/>
          </w:tcPr>
          <w:p w:rsidR="00362BB3" w:rsidRDefault="00362BB3" w:rsidP="00B768B1">
            <w:pPr>
              <w:pStyle w:val="TableCell"/>
            </w:pPr>
            <w:r>
              <w:t>Data instead of Control; MSC_MSG</w:t>
            </w:r>
          </w:p>
        </w:tc>
      </w:tr>
      <w:tr w:rsidR="00362BB3" w:rsidTr="003B0663">
        <w:tc>
          <w:tcPr>
            <w:tcW w:w="720" w:type="dxa"/>
            <w:shd w:val="clear" w:color="auto" w:fill="auto"/>
            <w:vAlign w:val="center"/>
          </w:tcPr>
          <w:p w:rsidR="00362BB3" w:rsidRDefault="00362BB3" w:rsidP="00B768B1">
            <w:pPr>
              <w:pStyle w:val="TableCell"/>
            </w:pPr>
            <w:r>
              <w:t>4</w:t>
            </w:r>
          </w:p>
        </w:tc>
        <w:tc>
          <w:tcPr>
            <w:tcW w:w="3420" w:type="dxa"/>
            <w:shd w:val="clear" w:color="auto" w:fill="auto"/>
            <w:vAlign w:val="center"/>
          </w:tcPr>
          <w:p w:rsidR="00362BB3" w:rsidRDefault="00362BB3" w:rsidP="00B768B1">
            <w:pPr>
              <w:pStyle w:val="TableCell"/>
            </w:pPr>
            <w:r>
              <w:t>(0x2_1_6C) WRITE_BURST</w:t>
            </w:r>
          </w:p>
        </w:tc>
        <w:tc>
          <w:tcPr>
            <w:tcW w:w="4230" w:type="dxa"/>
            <w:shd w:val="clear" w:color="auto" w:fill="auto"/>
            <w:vAlign w:val="center"/>
          </w:tcPr>
          <w:p w:rsidR="00362BB3" w:rsidRDefault="00362BB3" w:rsidP="00B768B1">
            <w:pPr>
              <w:pStyle w:val="TableCell"/>
            </w:pPr>
            <w:r>
              <w:t>Data instead of Control; WRITE_BURST</w:t>
            </w:r>
          </w:p>
        </w:tc>
      </w:tr>
      <w:tr w:rsidR="00362BB3" w:rsidTr="003B0663">
        <w:tc>
          <w:tcPr>
            <w:tcW w:w="720" w:type="dxa"/>
            <w:shd w:val="clear" w:color="auto" w:fill="auto"/>
            <w:vAlign w:val="center"/>
          </w:tcPr>
          <w:p w:rsidR="00362BB3" w:rsidRDefault="00362BB3" w:rsidP="00B768B1">
            <w:pPr>
              <w:pStyle w:val="TableCell"/>
            </w:pPr>
            <w:r>
              <w:t>5</w:t>
            </w:r>
          </w:p>
        </w:tc>
        <w:tc>
          <w:tcPr>
            <w:tcW w:w="3420" w:type="dxa"/>
            <w:shd w:val="clear" w:color="auto" w:fill="auto"/>
            <w:vAlign w:val="center"/>
          </w:tcPr>
          <w:p w:rsidR="00362BB3" w:rsidRDefault="00362BB3" w:rsidP="00B768B1">
            <w:pPr>
              <w:pStyle w:val="TableCell"/>
            </w:pPr>
            <w:r>
              <w:t>(0x2_1_64) SET_HPD</w:t>
            </w:r>
          </w:p>
        </w:tc>
        <w:tc>
          <w:tcPr>
            <w:tcW w:w="4230" w:type="dxa"/>
            <w:shd w:val="clear" w:color="auto" w:fill="auto"/>
            <w:vAlign w:val="center"/>
          </w:tcPr>
          <w:p w:rsidR="00362BB3" w:rsidRDefault="00362BB3" w:rsidP="00B768B1">
            <w:pPr>
              <w:pStyle w:val="TableCell"/>
            </w:pPr>
            <w:r>
              <w:t>Data instead of Control; SET_HPD</w:t>
            </w:r>
          </w:p>
        </w:tc>
      </w:tr>
      <w:tr w:rsidR="00362BB3" w:rsidTr="003B0663">
        <w:tc>
          <w:tcPr>
            <w:tcW w:w="720" w:type="dxa"/>
            <w:shd w:val="clear" w:color="auto" w:fill="auto"/>
            <w:vAlign w:val="center"/>
          </w:tcPr>
          <w:p w:rsidR="00362BB3" w:rsidRDefault="00362BB3" w:rsidP="00B768B1">
            <w:pPr>
              <w:pStyle w:val="TableCell"/>
            </w:pPr>
            <w:r>
              <w:t>6</w:t>
            </w:r>
          </w:p>
        </w:tc>
        <w:tc>
          <w:tcPr>
            <w:tcW w:w="3420" w:type="dxa"/>
            <w:shd w:val="clear" w:color="auto" w:fill="auto"/>
            <w:vAlign w:val="center"/>
          </w:tcPr>
          <w:p w:rsidR="00362BB3" w:rsidRDefault="00362BB3" w:rsidP="00B768B1">
            <w:pPr>
              <w:pStyle w:val="TableCell"/>
            </w:pPr>
            <w:r>
              <w:t>(0x2_1_65) CLR_HPD</w:t>
            </w:r>
          </w:p>
        </w:tc>
        <w:tc>
          <w:tcPr>
            <w:tcW w:w="4230" w:type="dxa"/>
            <w:shd w:val="clear" w:color="auto" w:fill="auto"/>
            <w:vAlign w:val="center"/>
          </w:tcPr>
          <w:p w:rsidR="00362BB3" w:rsidRDefault="00362BB3" w:rsidP="00B768B1">
            <w:pPr>
              <w:pStyle w:val="TableCell"/>
            </w:pPr>
            <w:r>
              <w:t>Data instead of Control; CLR_HPD</w:t>
            </w:r>
          </w:p>
        </w:tc>
      </w:tr>
    </w:tbl>
    <w:p w:rsidR="00362BB3" w:rsidRDefault="00235267" w:rsidP="0083185B">
      <w:pPr>
        <w:pStyle w:val="TestHeading"/>
      </w:pPr>
      <w:bookmarkStart w:id="6351" w:name="_Toc275788454"/>
      <w:bookmarkStart w:id="6352" w:name="_Toc290992282"/>
      <w:bookmarkStart w:id="6353" w:name="TESTINDEX_236"/>
      <w:bookmarkStart w:id="6354" w:name="_Toc267161243"/>
      <w:r>
        <w:lastRenderedPageBreak/>
        <w:t>CBM: DUT Receives B</w:t>
      </w:r>
      <w:r w:rsidR="00362BB3">
        <w:t>ad Reply; Control, Control instead of Control, Data</w:t>
      </w:r>
      <w:bookmarkEnd w:id="6351"/>
      <w:bookmarkEnd w:id="6352"/>
    </w:p>
    <w:bookmarkEnd w:id="6353"/>
    <w:p w:rsidR="00235267" w:rsidRPr="00235267" w:rsidRDefault="00235267" w:rsidP="00235267">
      <w:pPr>
        <w:pStyle w:val="TestUsage"/>
      </w:pPr>
      <w:r>
        <w:t>Application:</w:t>
      </w:r>
      <w:r>
        <w:tab/>
        <w:t>Source, Sink</w:t>
      </w:r>
      <w:r w:rsidR="00F31165">
        <w:t>, Dongle</w:t>
      </w:r>
    </w:p>
    <w:p w:rsidR="00362BB3" w:rsidRDefault="00362BB3" w:rsidP="005E4DD0">
      <w:pPr>
        <w:pStyle w:val="Heading5"/>
      </w:pPr>
      <w:bookmarkStart w:id="6355" w:name="_Toc275788455"/>
      <w:r w:rsidRPr="00EC30EB">
        <w:t>Test Objective</w:t>
      </w:r>
      <w:bookmarkEnd w:id="6355"/>
    </w:p>
    <w:p w:rsidR="00362BB3" w:rsidRDefault="00D65DD0" w:rsidP="00362BB3">
      <w:r>
        <w:rPr>
          <w:bCs/>
        </w:rPr>
        <w:t xml:space="preserve">Respond to valid MSC commands with illegal results, and observe the DUT responses. </w:t>
      </w:r>
      <w:r w:rsidR="00362BB3">
        <w:t>Verify that DUT does something predictable when Tester replies to a Command with a Control character when Data is expected.</w:t>
      </w:r>
    </w:p>
    <w:p w:rsidR="00C33EB0" w:rsidRDefault="00C33EB0" w:rsidP="005E4DD0">
      <w:pPr>
        <w:pStyle w:val="Heading5"/>
      </w:pPr>
      <w:bookmarkStart w:id="6356" w:name="_Toc275788456"/>
      <w:r>
        <w:t>References</w:t>
      </w:r>
      <w:bookmarkEnd w:id="6356"/>
    </w:p>
    <w:p w:rsidR="00D65DD0" w:rsidRDefault="00A31498" w:rsidP="00D65DD0">
      <w:pPr>
        <w:spacing w:after="0"/>
      </w:pPr>
      <w:r>
        <w:t>[MHL] Section</w:t>
      </w:r>
      <w:r w:rsidR="00D65DD0">
        <w:t xml:space="preserve"> 7.4.3.7</w:t>
      </w:r>
      <w:bookmarkEnd w:id="357"/>
    </w:p>
    <w:p w:rsidR="00D65DD0" w:rsidRPr="007C54B1" w:rsidRDefault="00A31498" w:rsidP="00D65DD0">
      <w:pPr>
        <w:spacing w:after="0"/>
      </w:pPr>
      <w:r>
        <w:t>[MHL] Section</w:t>
      </w:r>
      <w:r w:rsidR="00D65DD0">
        <w:t xml:space="preserve"> 13.10.3; Table 13-34; T</w:t>
      </w:r>
      <w:r w:rsidR="00680831">
        <w:rPr>
          <w:vertAlign w:val="subscript"/>
        </w:rPr>
        <w:t>PKT_</w:t>
      </w:r>
      <w:r w:rsidR="000F186C">
        <w:rPr>
          <w:vertAlign w:val="subscript"/>
        </w:rPr>
        <w:t>RECEIVER_TIMEOUT</w:t>
      </w:r>
      <w:bookmarkEnd w:id="358"/>
    </w:p>
    <w:p w:rsidR="00D65DD0" w:rsidRPr="00BC7D39" w:rsidRDefault="00A31498" w:rsidP="00D65DD0">
      <w:pPr>
        <w:spacing w:after="0"/>
      </w:pPr>
      <w:r>
        <w:t>[MHL] Section</w:t>
      </w:r>
      <w:r w:rsidR="00D65DD0">
        <w:t xml:space="preserve"> 13.10.3; Table 13-34; T</w:t>
      </w:r>
      <w:r w:rsidR="00D65DD0" w:rsidRPr="00604019">
        <w:rPr>
          <w:vertAlign w:val="subscript"/>
        </w:rPr>
        <w:t>PKT_</w:t>
      </w:r>
      <w:r w:rsidR="000F186C">
        <w:rPr>
          <w:vertAlign w:val="subscript"/>
        </w:rPr>
        <w:t>SENDER_TIMEOUT</w:t>
      </w:r>
      <w:r w:rsidR="00D65DD0">
        <w:t>{max}</w:t>
      </w:r>
    </w:p>
    <w:p w:rsidR="0036515B" w:rsidRDefault="00A31498" w:rsidP="0036515B">
      <w:pPr>
        <w:spacing w:after="0"/>
      </w:pPr>
      <w:r>
        <w:t>[MHL] Section</w:t>
      </w:r>
      <w:r w:rsidR="0036515B">
        <w:t xml:space="preserve"> 7.4.1</w:t>
      </w:r>
      <w:bookmarkEnd w:id="359"/>
    </w:p>
    <w:p w:rsidR="00C33EB0" w:rsidRDefault="00C33EB0" w:rsidP="005E4DD0">
      <w:pPr>
        <w:pStyle w:val="Heading5"/>
      </w:pPr>
      <w:bookmarkStart w:id="6357" w:name="_Toc275788457"/>
      <w:r>
        <w:t>Required Test Equipment</w:t>
      </w:r>
      <w:bookmarkEnd w:id="6357"/>
    </w:p>
    <w:p w:rsidR="003F09C7" w:rsidRPr="002926B6" w:rsidRDefault="003F09C7" w:rsidP="003F09C7">
      <w:bookmarkStart w:id="6358" w:name="_Toc275788458"/>
      <w:r>
        <w:t>MSC Test Tool</w:t>
      </w:r>
    </w:p>
    <w:p w:rsidR="00362BB3" w:rsidRDefault="003A6EF6" w:rsidP="003A6EF6">
      <w:pPr>
        <w:pStyle w:val="RequiredMethodologyHeading"/>
      </w:pPr>
      <w:r>
        <w:t>Required Methodology</w:t>
      </w:r>
      <w:bookmarkEnd w:id="6358"/>
    </w:p>
    <w:p w:rsidR="003B0663" w:rsidRDefault="003B0663" w:rsidP="003B0663">
      <w:r>
        <w:t xml:space="preserve">Execute the following test procedure.  TEST_COMMAND_TO_BAD_REPLY will take on values defined in </w:t>
      </w:r>
      <w:r w:rsidR="00D21FFE">
        <w:fldChar w:fldCharType="begin"/>
      </w:r>
      <w:r>
        <w:instrText xml:space="preserve"> REF _Ref277765311 \h </w:instrText>
      </w:r>
      <w:r w:rsidR="00D21FFE">
        <w:fldChar w:fldCharType="separate"/>
      </w:r>
      <w:r w:rsidR="00C763A4">
        <w:t xml:space="preserve">Table </w:t>
      </w:r>
      <w:r w:rsidR="00C763A4">
        <w:rPr>
          <w:noProof/>
        </w:rPr>
        <w:t>6</w:t>
      </w:r>
      <w:r w:rsidR="00C763A4">
        <w:noBreakHyphen/>
      </w:r>
      <w:r w:rsidR="00C763A4">
        <w:rPr>
          <w:noProof/>
        </w:rPr>
        <w:t>13</w:t>
      </w:r>
      <w:r w:rsidR="00D21FFE">
        <w:fldChar w:fldCharType="end"/>
      </w:r>
      <w:r>
        <w:t>.</w:t>
      </w:r>
    </w:p>
    <w:p w:rsidR="00D65DD0" w:rsidRDefault="00D65DD0" w:rsidP="005820D6">
      <w:pPr>
        <w:pStyle w:val="ListParagraph"/>
        <w:numPr>
          <w:ilvl w:val="0"/>
          <w:numId w:val="118"/>
        </w:numPr>
        <w:tabs>
          <w:tab w:val="left" w:pos="504"/>
          <w:tab w:val="left" w:pos="1080"/>
          <w:tab w:val="left" w:pos="1755"/>
        </w:tabs>
        <w:spacing w:after="0" w:line="240" w:lineRule="auto"/>
      </w:pPr>
      <w:r>
        <w:t>If necessary, connect DUT to Tester Source or Sink port, as appropriate.</w:t>
      </w:r>
    </w:p>
    <w:p w:rsidR="00D65DD0" w:rsidRDefault="00D65DD0" w:rsidP="005820D6">
      <w:pPr>
        <w:pStyle w:val="ListParagraph"/>
        <w:numPr>
          <w:ilvl w:val="0"/>
          <w:numId w:val="118"/>
        </w:numPr>
        <w:tabs>
          <w:tab w:val="left" w:pos="504"/>
          <w:tab w:val="left" w:pos="1080"/>
          <w:tab w:val="left" w:pos="1755"/>
        </w:tabs>
        <w:spacing w:after="0" w:line="240" w:lineRule="auto"/>
      </w:pPr>
      <w:r>
        <w:t xml:space="preserve">Set Tester port </w:t>
      </w:r>
      <w:r w:rsidRPr="00BC7D39">
        <w:rPr>
          <w:bCs/>
        </w:rPr>
        <w:t>to</w:t>
      </w:r>
      <w:r>
        <w:t xml:space="preserve"> disconnected state.</w:t>
      </w:r>
    </w:p>
    <w:p w:rsidR="00D65DD0" w:rsidRDefault="00D65DD0" w:rsidP="005820D6">
      <w:pPr>
        <w:pStyle w:val="ListParagraph"/>
        <w:numPr>
          <w:ilvl w:val="0"/>
          <w:numId w:val="118"/>
        </w:numPr>
        <w:tabs>
          <w:tab w:val="left" w:pos="504"/>
          <w:tab w:val="left" w:pos="1080"/>
          <w:tab w:val="left" w:pos="1755"/>
        </w:tabs>
        <w:spacing w:after="0" w:line="240" w:lineRule="auto"/>
      </w:pPr>
      <w:r>
        <w:t>If Tester Source port, do not drive the VBUS.</w:t>
      </w:r>
    </w:p>
    <w:p w:rsidR="00D65DD0" w:rsidRDefault="00D65DD0" w:rsidP="005820D6">
      <w:pPr>
        <w:pStyle w:val="ListParagraph"/>
        <w:numPr>
          <w:ilvl w:val="0"/>
          <w:numId w:val="118"/>
        </w:numPr>
        <w:tabs>
          <w:tab w:val="left" w:pos="504"/>
          <w:tab w:val="left" w:pos="1080"/>
          <w:tab w:val="left" w:pos="1755"/>
        </w:tabs>
        <w:spacing w:after="0" w:line="240" w:lineRule="auto"/>
      </w:pPr>
      <w:r>
        <w:t>If Tester Sink port, drive the VBUS.</w:t>
      </w:r>
    </w:p>
    <w:p w:rsidR="00D65DD0" w:rsidRDefault="00D65DD0" w:rsidP="005820D6">
      <w:pPr>
        <w:pStyle w:val="ListParagraph"/>
        <w:numPr>
          <w:ilvl w:val="0"/>
          <w:numId w:val="118"/>
        </w:numPr>
        <w:tabs>
          <w:tab w:val="left" w:pos="504"/>
          <w:tab w:val="left" w:pos="1080"/>
          <w:tab w:val="left" w:pos="1755"/>
        </w:tabs>
        <w:spacing w:after="0" w:line="240" w:lineRule="auto"/>
      </w:pPr>
      <w:r>
        <w:t>Select typical timings, resistances, capacitances.</w:t>
      </w:r>
    </w:p>
    <w:p w:rsidR="00D65DD0" w:rsidRDefault="00D65DD0" w:rsidP="005820D6">
      <w:pPr>
        <w:pStyle w:val="ListParagraph"/>
        <w:numPr>
          <w:ilvl w:val="0"/>
          <w:numId w:val="118"/>
        </w:numPr>
        <w:tabs>
          <w:tab w:val="left" w:pos="504"/>
          <w:tab w:val="left" w:pos="1080"/>
          <w:tab w:val="left" w:pos="1755"/>
        </w:tabs>
        <w:spacing w:after="0" w:line="240" w:lineRule="auto"/>
      </w:pPr>
      <w:r>
        <w:t>Set Tester to use its Discovery engine to enable normal MHL discovery.</w:t>
      </w:r>
    </w:p>
    <w:p w:rsidR="00D65DD0" w:rsidRDefault="00D65DD0" w:rsidP="005820D6">
      <w:pPr>
        <w:pStyle w:val="ListParagraph"/>
        <w:numPr>
          <w:ilvl w:val="0"/>
          <w:numId w:val="118"/>
        </w:numPr>
        <w:tabs>
          <w:tab w:val="left" w:pos="504"/>
          <w:tab w:val="left" w:pos="1080"/>
          <w:tab w:val="left" w:pos="1755"/>
        </w:tabs>
        <w:spacing w:after="0" w:line="240" w:lineRule="auto"/>
      </w:pPr>
      <w:r>
        <w:t>Set Tester to use its Packet engine to respond normally.</w:t>
      </w:r>
    </w:p>
    <w:p w:rsidR="00D65DD0" w:rsidRDefault="00D65DD0" w:rsidP="005820D6">
      <w:pPr>
        <w:pStyle w:val="ListParagraph"/>
        <w:numPr>
          <w:ilvl w:val="0"/>
          <w:numId w:val="118"/>
        </w:numPr>
        <w:tabs>
          <w:tab w:val="left" w:pos="504"/>
          <w:tab w:val="left" w:pos="1080"/>
          <w:tab w:val="left" w:pos="1755"/>
        </w:tabs>
        <w:spacing w:after="0" w:line="240" w:lineRule="auto"/>
      </w:pPr>
      <w:r>
        <w:t>Direct Tester to proceed with Discovery.</w:t>
      </w:r>
    </w:p>
    <w:p w:rsidR="00D65DD0" w:rsidRDefault="00D65DD0" w:rsidP="005820D6">
      <w:pPr>
        <w:pStyle w:val="ListParagraph"/>
        <w:numPr>
          <w:ilvl w:val="0"/>
          <w:numId w:val="118"/>
        </w:numPr>
        <w:tabs>
          <w:tab w:val="left" w:pos="504"/>
          <w:tab w:val="left" w:pos="1080"/>
          <w:tab w:val="left" w:pos="1755"/>
        </w:tabs>
        <w:spacing w:after="0" w:line="240" w:lineRule="auto"/>
      </w:pPr>
      <w:r>
        <w:t>If Source DUT, wait T</w:t>
      </w:r>
      <w:r w:rsidRPr="00BC7D39">
        <w:rPr>
          <w:vertAlign w:val="subscript"/>
        </w:rPr>
        <w:t>SRC_CONN</w:t>
      </w:r>
      <w:r>
        <w:t xml:space="preserve"> after Discovery complete and send a SET_HPD to the DUT.</w:t>
      </w:r>
    </w:p>
    <w:p w:rsidR="009F1EA5" w:rsidRDefault="009F1EA5" w:rsidP="005820D6">
      <w:pPr>
        <w:pStyle w:val="ListParagraph"/>
        <w:numPr>
          <w:ilvl w:val="0"/>
          <w:numId w:val="118"/>
        </w:numPr>
        <w:tabs>
          <w:tab w:val="left" w:pos="504"/>
          <w:tab w:val="left" w:pos="1080"/>
          <w:tab w:val="left" w:pos="1755"/>
        </w:tabs>
        <w:spacing w:after="0" w:line="240" w:lineRule="auto"/>
      </w:pPr>
      <w:bookmarkStart w:id="6359" w:name="EDIT_20130206_006"/>
      <w:bookmarkStart w:id="6360" w:name="EDIT_20120619_003"/>
      <w:commentRangeStart w:id="6361"/>
      <w:r>
        <w:t>Tester sends DCAP_RDY</w:t>
      </w:r>
      <w:ins w:id="6362" w:author="WA-fc02" w:date="2013-02-06T18:00:00Z">
        <w:r w:rsidR="00D56384">
          <w:t xml:space="preserve"> using WRITE_STAT</w:t>
        </w:r>
      </w:ins>
      <w:r>
        <w:t xml:space="preserve"> and then DCAP_CHG </w:t>
      </w:r>
      <w:del w:id="6363" w:author="WA-fc02" w:date="2013-02-06T18:00:00Z">
        <w:r w:rsidDel="00D56384">
          <w:delText xml:space="preserve">with </w:delText>
        </w:r>
        <w:r w:rsidR="00E56182" w:rsidDel="00D56384">
          <w:delText xml:space="preserve">WRITE_STAT and </w:delText>
        </w:r>
      </w:del>
      <w:ins w:id="6364" w:author="WA-fc02" w:date="2013-02-06T18:00:00Z">
        <w:r w:rsidR="00D56384">
          <w:t xml:space="preserve">using </w:t>
        </w:r>
      </w:ins>
      <w:r>
        <w:t>SET_INT</w:t>
      </w:r>
      <w:ins w:id="6365" w:author="WA-fc02" w:date="2013-02-06T18:00:00Z">
        <w:r w:rsidR="00D56384">
          <w:t xml:space="preserve"> to DUT</w:t>
        </w:r>
      </w:ins>
      <w:bookmarkEnd w:id="6359"/>
      <w:commentRangeEnd w:id="6361"/>
      <w:r w:rsidR="00D56384">
        <w:rPr>
          <w:rStyle w:val="CommentReference"/>
          <w:rFonts w:ascii="Book Antiqua" w:eastAsia="Times New Roman" w:hAnsi="Book Antiqua" w:cs="Arial"/>
        </w:rPr>
        <w:commentReference w:id="6361"/>
      </w:r>
      <w:r>
        <w:t>.</w:t>
      </w:r>
      <w:bookmarkEnd w:id="6360"/>
    </w:p>
    <w:p w:rsidR="003670D3" w:rsidRDefault="003670D3" w:rsidP="005820D6">
      <w:pPr>
        <w:numPr>
          <w:ilvl w:val="0"/>
          <w:numId w:val="118"/>
        </w:numPr>
        <w:tabs>
          <w:tab w:val="left" w:pos="504"/>
          <w:tab w:val="left" w:pos="1080"/>
          <w:tab w:val="left" w:pos="1755"/>
        </w:tabs>
        <w:spacing w:after="0" w:line="240" w:lineRule="auto"/>
      </w:pPr>
      <w:r w:rsidRPr="003670D3">
        <w:t>Watch for TEST_COMMAND_TO_BAD_REPLY to occur on the CBUS.</w:t>
      </w:r>
    </w:p>
    <w:p w:rsidR="00EA6419" w:rsidRPr="003670D3" w:rsidRDefault="00EA6419" w:rsidP="005820D6">
      <w:pPr>
        <w:numPr>
          <w:ilvl w:val="0"/>
          <w:numId w:val="118"/>
        </w:numPr>
        <w:tabs>
          <w:tab w:val="left" w:pos="504"/>
          <w:tab w:val="left" w:pos="1080"/>
          <w:tab w:val="left" w:pos="1755"/>
        </w:tabs>
        <w:spacing w:after="0" w:line="240" w:lineRule="auto"/>
      </w:pPr>
      <w:r>
        <w:t xml:space="preserve">If DUT does not send the command being watched for within 10 seconds, end test with </w:t>
      </w:r>
      <w:r w:rsidR="00F17393">
        <w:t>PASS (SKIP)</w:t>
      </w:r>
      <w:r>
        <w:t>.</w:t>
      </w:r>
    </w:p>
    <w:p w:rsidR="003670D3" w:rsidRPr="003670D3" w:rsidRDefault="003670D3" w:rsidP="005820D6">
      <w:pPr>
        <w:numPr>
          <w:ilvl w:val="0"/>
          <w:numId w:val="118"/>
        </w:numPr>
        <w:tabs>
          <w:tab w:val="left" w:pos="504"/>
          <w:tab w:val="left" w:pos="1080"/>
          <w:tab w:val="left" w:pos="1755"/>
        </w:tabs>
        <w:spacing w:after="0" w:line="240" w:lineRule="auto"/>
      </w:pPr>
      <w:r w:rsidRPr="003670D3">
        <w:t>Respond with an ACK packet (0x2_1_33).</w:t>
      </w:r>
    </w:p>
    <w:p w:rsidR="003670D3" w:rsidRPr="003670D3" w:rsidRDefault="003670D3" w:rsidP="005820D6">
      <w:pPr>
        <w:numPr>
          <w:ilvl w:val="0"/>
          <w:numId w:val="118"/>
        </w:numPr>
        <w:tabs>
          <w:tab w:val="left" w:pos="504"/>
          <w:tab w:val="left" w:pos="1080"/>
          <w:tab w:val="left" w:pos="1755"/>
        </w:tabs>
        <w:spacing w:after="0" w:line="240" w:lineRule="auto"/>
      </w:pPr>
      <w:r w:rsidRPr="003670D3">
        <w:t>Respond with a second ACK packet (0x2_1_33).</w:t>
      </w:r>
    </w:p>
    <w:p w:rsidR="003670D3" w:rsidRDefault="003670D3" w:rsidP="005820D6">
      <w:pPr>
        <w:numPr>
          <w:ilvl w:val="0"/>
          <w:numId w:val="118"/>
        </w:numPr>
        <w:tabs>
          <w:tab w:val="left" w:pos="504"/>
          <w:tab w:val="left" w:pos="1080"/>
          <w:tab w:val="left" w:pos="1755"/>
        </w:tabs>
        <w:spacing w:after="0" w:line="240" w:lineRule="auto"/>
      </w:pPr>
      <w:r w:rsidRPr="003670D3">
        <w:t xml:space="preserve">FAIL if DUT does not respond with an ABORT packet (0x2_1_35) within </w:t>
      </w:r>
      <w:bookmarkStart w:id="6366" w:name="EDIT_20120514_011"/>
      <w:r w:rsidR="001A093D">
        <w:t>T</w:t>
      </w:r>
      <w:r w:rsidR="001A093D" w:rsidRPr="001A093D">
        <w:rPr>
          <w:vertAlign w:val="subscript"/>
        </w:rPr>
        <w:t>PKT_SENDER_TIMEOUT</w:t>
      </w:r>
      <w:r w:rsidR="001A093D">
        <w:t>{max}</w:t>
      </w:r>
      <w:r w:rsidRPr="003670D3" w:rsidDel="006E0A77">
        <w:t xml:space="preserve"> </w:t>
      </w:r>
      <w:bookmarkEnd w:id="6366"/>
      <w:r w:rsidRPr="003670D3">
        <w:t xml:space="preserve"> of the second ACK packet.</w:t>
      </w:r>
    </w:p>
    <w:p w:rsidR="00C672B1" w:rsidRPr="003670D3" w:rsidRDefault="00C672B1" w:rsidP="005820D6">
      <w:pPr>
        <w:numPr>
          <w:ilvl w:val="0"/>
          <w:numId w:val="118"/>
        </w:numPr>
        <w:tabs>
          <w:tab w:val="left" w:pos="504"/>
          <w:tab w:val="left" w:pos="1080"/>
          <w:tab w:val="left" w:pos="1755"/>
        </w:tabs>
        <w:spacing w:after="0" w:line="240" w:lineRule="auto"/>
      </w:pPr>
      <w:r>
        <w:t>If all preceding steps pass, then PASS; else FAIL.</w:t>
      </w:r>
    </w:p>
    <w:p w:rsidR="0036515B" w:rsidRDefault="0036515B" w:rsidP="0036515B">
      <w:pPr>
        <w:tabs>
          <w:tab w:val="left" w:pos="504"/>
          <w:tab w:val="left" w:pos="1080"/>
          <w:tab w:val="left" w:pos="1755"/>
        </w:tabs>
        <w:spacing w:after="0" w:line="240" w:lineRule="auto"/>
      </w:pPr>
    </w:p>
    <w:p w:rsidR="00362BB3" w:rsidRDefault="008A7CCD" w:rsidP="008A7CCD">
      <w:pPr>
        <w:pStyle w:val="Caption-Table"/>
      </w:pPr>
      <w:bookmarkStart w:id="6367" w:name="_Ref277765311"/>
      <w:bookmarkStart w:id="6368" w:name="_Toc348444003"/>
      <w:r>
        <w:t>Table</w:t>
      </w:r>
      <w:r w:rsidR="00362BB3">
        <w:t xml:space="preserve"> </w:t>
      </w:r>
      <w:r w:rsidR="00130D93">
        <w:fldChar w:fldCharType="begin"/>
      </w:r>
      <w:r w:rsidR="00130D93">
        <w:instrText xml:space="preserve"> STYLEREF 1 \s </w:instrText>
      </w:r>
      <w:r w:rsidR="00130D93">
        <w:fldChar w:fldCharType="separate"/>
      </w:r>
      <w:r w:rsidR="00C763A4">
        <w:rPr>
          <w:noProof/>
        </w:rPr>
        <w:t>6</w:t>
      </w:r>
      <w:r w:rsidR="00130D93">
        <w:rPr>
          <w:noProof/>
        </w:rPr>
        <w:fldChar w:fldCharType="end"/>
      </w:r>
      <w:r w:rsidR="00F719F1">
        <w:noBreakHyphen/>
      </w:r>
      <w:r w:rsidR="00130D93">
        <w:fldChar w:fldCharType="begin"/>
      </w:r>
      <w:r w:rsidR="00130D93">
        <w:instrText xml:space="preserve"> SEQ Table \* ARABIC \s 1 </w:instrText>
      </w:r>
      <w:r w:rsidR="00130D93">
        <w:fldChar w:fldCharType="separate"/>
      </w:r>
      <w:r w:rsidR="00C763A4">
        <w:rPr>
          <w:noProof/>
        </w:rPr>
        <w:t>13</w:t>
      </w:r>
      <w:r w:rsidR="00130D93">
        <w:rPr>
          <w:noProof/>
        </w:rPr>
        <w:fldChar w:fldCharType="end"/>
      </w:r>
      <w:bookmarkEnd w:id="6367"/>
      <w:r w:rsidR="00984B9F">
        <w:t>.</w:t>
      </w:r>
      <w:r w:rsidR="00475D6F">
        <w:t xml:space="preserve"> DUT Receives B</w:t>
      </w:r>
      <w:r w:rsidR="00362BB3">
        <w:t>ad Reply</w:t>
      </w:r>
      <w:r w:rsidR="00475D6F">
        <w:t xml:space="preserve"> – Control-then-Control instead of Control-then-</w:t>
      </w:r>
      <w:r w:rsidR="00362BB3">
        <w:t>Data</w:t>
      </w:r>
      <w:bookmarkEnd w:id="6368"/>
    </w:p>
    <w:tbl>
      <w:tblPr>
        <w:tblW w:w="0" w:type="auto"/>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3240"/>
        <w:gridCol w:w="3960"/>
      </w:tblGrid>
      <w:tr w:rsidR="00362BB3" w:rsidTr="003B0663">
        <w:tc>
          <w:tcPr>
            <w:tcW w:w="720" w:type="dxa"/>
            <w:tcBorders>
              <w:top w:val="nil"/>
              <w:left w:val="nil"/>
              <w:bottom w:val="single" w:sz="4" w:space="0" w:color="auto"/>
              <w:right w:val="single" w:sz="4" w:space="0" w:color="auto"/>
            </w:tcBorders>
            <w:shd w:val="clear" w:color="auto" w:fill="auto"/>
          </w:tcPr>
          <w:p w:rsidR="00362BB3" w:rsidRDefault="00362BB3" w:rsidP="0007356C">
            <w:pPr>
              <w:keepNext/>
              <w:spacing w:after="0"/>
            </w:pPr>
          </w:p>
        </w:tc>
        <w:tc>
          <w:tcPr>
            <w:tcW w:w="3240" w:type="dxa"/>
            <w:tcBorders>
              <w:left w:val="single" w:sz="4" w:space="0" w:color="auto"/>
            </w:tcBorders>
            <w:shd w:val="clear" w:color="auto" w:fill="D9D9D9" w:themeFill="background1" w:themeFillShade="D9"/>
          </w:tcPr>
          <w:p w:rsidR="00362BB3" w:rsidRPr="00F3611F" w:rsidRDefault="00362BB3" w:rsidP="001966C4">
            <w:pPr>
              <w:pStyle w:val="TableHeading"/>
            </w:pPr>
            <w:r w:rsidRPr="00F3611F">
              <w:t>TEST_COMMAND_TO_</w:t>
            </w:r>
            <w:r w:rsidR="0036515B" w:rsidRPr="00F3611F">
              <w:t>BAD_REPLY</w:t>
            </w:r>
          </w:p>
        </w:tc>
        <w:tc>
          <w:tcPr>
            <w:tcW w:w="3960" w:type="dxa"/>
            <w:shd w:val="clear" w:color="auto" w:fill="D9D9D9" w:themeFill="background1" w:themeFillShade="D9"/>
          </w:tcPr>
          <w:p w:rsidR="00362BB3" w:rsidRPr="00F3611F" w:rsidRDefault="00362BB3" w:rsidP="001966C4">
            <w:pPr>
              <w:pStyle w:val="TableHeading"/>
            </w:pPr>
            <w:r w:rsidRPr="00F3611F">
              <w:t>Purpose</w:t>
            </w:r>
          </w:p>
        </w:tc>
      </w:tr>
      <w:tr w:rsidR="00362BB3" w:rsidTr="003B0663">
        <w:tc>
          <w:tcPr>
            <w:tcW w:w="720" w:type="dxa"/>
            <w:tcBorders>
              <w:top w:val="single" w:sz="4" w:space="0" w:color="auto"/>
            </w:tcBorders>
            <w:shd w:val="clear" w:color="auto" w:fill="auto"/>
            <w:vAlign w:val="center"/>
          </w:tcPr>
          <w:p w:rsidR="00362BB3" w:rsidRDefault="00362BB3" w:rsidP="00B768B1">
            <w:pPr>
              <w:pStyle w:val="TableCell"/>
            </w:pPr>
            <w:r>
              <w:t>1</w:t>
            </w:r>
          </w:p>
        </w:tc>
        <w:tc>
          <w:tcPr>
            <w:tcW w:w="3240" w:type="dxa"/>
            <w:shd w:val="clear" w:color="auto" w:fill="auto"/>
            <w:vAlign w:val="center"/>
          </w:tcPr>
          <w:p w:rsidR="00362BB3" w:rsidRDefault="00362BB3" w:rsidP="00B768B1">
            <w:pPr>
              <w:pStyle w:val="TableCell"/>
            </w:pPr>
            <w:r>
              <w:t>(0x2_1_61) READ_DEVCAP</w:t>
            </w:r>
          </w:p>
        </w:tc>
        <w:tc>
          <w:tcPr>
            <w:tcW w:w="3960" w:type="dxa"/>
            <w:shd w:val="clear" w:color="auto" w:fill="auto"/>
            <w:vAlign w:val="center"/>
          </w:tcPr>
          <w:p w:rsidR="00362BB3" w:rsidRDefault="00362BB3" w:rsidP="00B768B1">
            <w:pPr>
              <w:pStyle w:val="TableCell"/>
            </w:pPr>
            <w:r>
              <w:t>Control instead of Data; READ_DEVCAP</w:t>
            </w:r>
          </w:p>
        </w:tc>
      </w:tr>
    </w:tbl>
    <w:p w:rsidR="00362BB3" w:rsidRDefault="00362BB3" w:rsidP="0083185B">
      <w:pPr>
        <w:pStyle w:val="TestHeading"/>
      </w:pPr>
      <w:bookmarkStart w:id="6369" w:name="_Toc267161244"/>
      <w:bookmarkStart w:id="6370" w:name="_Toc275788461"/>
      <w:bookmarkStart w:id="6371" w:name="_Toc290992283"/>
      <w:bookmarkStart w:id="6372" w:name="TESTINDEX_237"/>
      <w:bookmarkEnd w:id="6354"/>
      <w:r>
        <w:t xml:space="preserve">CBM: DUT </w:t>
      </w:r>
      <w:r w:rsidR="00235267">
        <w:t>R</w:t>
      </w:r>
      <w:r>
        <w:t>eceives Result Timeout</w:t>
      </w:r>
      <w:bookmarkEnd w:id="6369"/>
      <w:bookmarkEnd w:id="6370"/>
      <w:bookmarkEnd w:id="6371"/>
    </w:p>
    <w:bookmarkEnd w:id="6372"/>
    <w:p w:rsidR="00235267" w:rsidRPr="00235267" w:rsidRDefault="00235267" w:rsidP="00235267">
      <w:pPr>
        <w:pStyle w:val="TestUsage"/>
      </w:pPr>
      <w:r>
        <w:t>Application:</w:t>
      </w:r>
      <w:r>
        <w:tab/>
        <w:t>Source, Sink</w:t>
      </w:r>
      <w:r w:rsidR="00F31165">
        <w:t>, Dongle</w:t>
      </w:r>
    </w:p>
    <w:p w:rsidR="00362BB3" w:rsidRDefault="00362BB3" w:rsidP="005E4DD0">
      <w:pPr>
        <w:pStyle w:val="Heading5"/>
      </w:pPr>
      <w:bookmarkStart w:id="6373" w:name="_Toc275788462"/>
      <w:r w:rsidRPr="00EC30EB">
        <w:t>Test Objective</w:t>
      </w:r>
      <w:bookmarkEnd w:id="6373"/>
    </w:p>
    <w:p w:rsidR="00362BB3" w:rsidRDefault="00D65DD0" w:rsidP="00362BB3">
      <w:r>
        <w:rPr>
          <w:bCs/>
        </w:rPr>
        <w:t>Respond to valid MSC commands with illegal results</w:t>
      </w:r>
      <w:r w:rsidR="004B07A3">
        <w:rPr>
          <w:bCs/>
        </w:rPr>
        <w:t xml:space="preserve"> or timeout</w:t>
      </w:r>
      <w:r>
        <w:rPr>
          <w:bCs/>
        </w:rPr>
        <w:t>,</w:t>
      </w:r>
      <w:r w:rsidR="002E6C11">
        <w:rPr>
          <w:bCs/>
        </w:rPr>
        <w:t xml:space="preserve"> and observe the DUT responses. </w:t>
      </w:r>
    </w:p>
    <w:p w:rsidR="00C33EB0" w:rsidRDefault="00C33EB0" w:rsidP="005E4DD0">
      <w:pPr>
        <w:pStyle w:val="Heading5"/>
      </w:pPr>
      <w:bookmarkStart w:id="6374" w:name="_Toc275788463"/>
      <w:r>
        <w:lastRenderedPageBreak/>
        <w:t>References</w:t>
      </w:r>
      <w:bookmarkEnd w:id="6374"/>
    </w:p>
    <w:p w:rsidR="00D65DD0" w:rsidRDefault="00A31498" w:rsidP="00D65DD0">
      <w:pPr>
        <w:spacing w:after="0"/>
      </w:pPr>
      <w:r>
        <w:t>[MHL] Section</w:t>
      </w:r>
      <w:r w:rsidR="00D65DD0">
        <w:t xml:space="preserve"> 7.4.3.7</w:t>
      </w:r>
      <w:bookmarkEnd w:id="360"/>
    </w:p>
    <w:p w:rsidR="00D65DD0" w:rsidRPr="007C54B1" w:rsidRDefault="00A31498" w:rsidP="00D65DD0">
      <w:pPr>
        <w:spacing w:after="0"/>
      </w:pPr>
      <w:r>
        <w:t>[MHL] Section</w:t>
      </w:r>
      <w:r w:rsidR="00D65DD0">
        <w:t xml:space="preserve"> 13.10.3; Table 13-34; T</w:t>
      </w:r>
      <w:r w:rsidR="00680831">
        <w:rPr>
          <w:vertAlign w:val="subscript"/>
        </w:rPr>
        <w:t>PKT_</w:t>
      </w:r>
      <w:r w:rsidR="000F186C">
        <w:rPr>
          <w:vertAlign w:val="subscript"/>
        </w:rPr>
        <w:t>RECEIVER_TIMEOUT</w:t>
      </w:r>
      <w:bookmarkEnd w:id="361"/>
    </w:p>
    <w:p w:rsidR="00D65DD0" w:rsidRPr="00BC7D39" w:rsidRDefault="00A31498" w:rsidP="00D65DD0">
      <w:pPr>
        <w:spacing w:after="0"/>
      </w:pPr>
      <w:r>
        <w:t>[MHL] Section</w:t>
      </w:r>
      <w:r w:rsidR="00D65DD0">
        <w:t xml:space="preserve"> 13.10.3; Table 13-34; T</w:t>
      </w:r>
      <w:r w:rsidR="00D65DD0" w:rsidRPr="00604019">
        <w:rPr>
          <w:vertAlign w:val="subscript"/>
        </w:rPr>
        <w:t>PKT_</w:t>
      </w:r>
      <w:r w:rsidR="000F186C">
        <w:rPr>
          <w:vertAlign w:val="subscript"/>
        </w:rPr>
        <w:t>SENDER_TIMEOUT</w:t>
      </w:r>
      <w:r w:rsidR="00D65DD0">
        <w:t>{max}</w:t>
      </w:r>
    </w:p>
    <w:p w:rsidR="00C33EB0" w:rsidRDefault="00C33EB0" w:rsidP="005E4DD0">
      <w:pPr>
        <w:pStyle w:val="Heading5"/>
      </w:pPr>
      <w:bookmarkStart w:id="6375" w:name="_Toc275788464"/>
      <w:r>
        <w:t>Required Test Equipment</w:t>
      </w:r>
      <w:bookmarkEnd w:id="6375"/>
    </w:p>
    <w:p w:rsidR="003F09C7" w:rsidRPr="002926B6" w:rsidRDefault="003F09C7" w:rsidP="003F09C7">
      <w:bookmarkStart w:id="6376" w:name="_Toc275788465"/>
      <w:r>
        <w:t>MSC Test Tool</w:t>
      </w:r>
    </w:p>
    <w:p w:rsidR="00362BB3" w:rsidRDefault="003A6EF6" w:rsidP="003A6EF6">
      <w:pPr>
        <w:pStyle w:val="RequiredMethodologyHeading"/>
      </w:pPr>
      <w:r>
        <w:t>Required Methodology</w:t>
      </w:r>
      <w:bookmarkEnd w:id="6376"/>
    </w:p>
    <w:p w:rsidR="003B0663" w:rsidRDefault="003B0663" w:rsidP="003B0663">
      <w:r>
        <w:t xml:space="preserve">Execute the following test procedure.  TEST_COMMAND_TO_TIMEOUT, TEST_TIMEOUT_ACK, and TEST_TIMEOUT_DATA will take on values defined in </w:t>
      </w:r>
      <w:r w:rsidR="00D21FFE">
        <w:fldChar w:fldCharType="begin"/>
      </w:r>
      <w:r>
        <w:instrText xml:space="preserve"> REF _Ref277765363 \h </w:instrText>
      </w:r>
      <w:r w:rsidR="00D21FFE">
        <w:fldChar w:fldCharType="separate"/>
      </w:r>
      <w:r w:rsidR="00C763A4">
        <w:t xml:space="preserve">Table </w:t>
      </w:r>
      <w:r w:rsidR="00C763A4">
        <w:rPr>
          <w:noProof/>
        </w:rPr>
        <w:t>6</w:t>
      </w:r>
      <w:r w:rsidR="00C763A4">
        <w:noBreakHyphen/>
      </w:r>
      <w:r w:rsidR="00C763A4">
        <w:rPr>
          <w:noProof/>
        </w:rPr>
        <w:t>14</w:t>
      </w:r>
      <w:r w:rsidR="00D21FFE">
        <w:fldChar w:fldCharType="end"/>
      </w:r>
      <w:r>
        <w:t>.</w:t>
      </w:r>
    </w:p>
    <w:p w:rsidR="00D65DD0" w:rsidRDefault="00D65DD0" w:rsidP="005820D6">
      <w:pPr>
        <w:pStyle w:val="ListParagraph"/>
        <w:numPr>
          <w:ilvl w:val="0"/>
          <w:numId w:val="119"/>
        </w:numPr>
        <w:tabs>
          <w:tab w:val="left" w:pos="504"/>
          <w:tab w:val="left" w:pos="1080"/>
          <w:tab w:val="left" w:pos="1755"/>
        </w:tabs>
        <w:spacing w:after="0" w:line="240" w:lineRule="auto"/>
      </w:pPr>
      <w:r>
        <w:t>If necessary, connect DUT to Tester Source or Sink port, as appropriate.</w:t>
      </w:r>
    </w:p>
    <w:p w:rsidR="00D65DD0" w:rsidRDefault="00D65DD0" w:rsidP="005820D6">
      <w:pPr>
        <w:pStyle w:val="ListParagraph"/>
        <w:numPr>
          <w:ilvl w:val="0"/>
          <w:numId w:val="119"/>
        </w:numPr>
        <w:tabs>
          <w:tab w:val="left" w:pos="504"/>
          <w:tab w:val="left" w:pos="1080"/>
          <w:tab w:val="left" w:pos="1755"/>
        </w:tabs>
        <w:spacing w:after="0" w:line="240" w:lineRule="auto"/>
      </w:pPr>
      <w:r>
        <w:t xml:space="preserve">Set Tester port </w:t>
      </w:r>
      <w:r w:rsidRPr="00BC7D39">
        <w:rPr>
          <w:bCs/>
        </w:rPr>
        <w:t>to</w:t>
      </w:r>
      <w:r>
        <w:t xml:space="preserve"> disconnected state.</w:t>
      </w:r>
    </w:p>
    <w:p w:rsidR="00D65DD0" w:rsidRDefault="00D65DD0" w:rsidP="005820D6">
      <w:pPr>
        <w:pStyle w:val="ListParagraph"/>
        <w:numPr>
          <w:ilvl w:val="0"/>
          <w:numId w:val="119"/>
        </w:numPr>
        <w:tabs>
          <w:tab w:val="left" w:pos="504"/>
          <w:tab w:val="left" w:pos="1080"/>
          <w:tab w:val="left" w:pos="1755"/>
        </w:tabs>
        <w:spacing w:after="0" w:line="240" w:lineRule="auto"/>
      </w:pPr>
      <w:r>
        <w:t>If Tester Source port, do not drive the VBUS.</w:t>
      </w:r>
    </w:p>
    <w:p w:rsidR="00D65DD0" w:rsidRDefault="00D65DD0" w:rsidP="005820D6">
      <w:pPr>
        <w:pStyle w:val="ListParagraph"/>
        <w:numPr>
          <w:ilvl w:val="0"/>
          <w:numId w:val="119"/>
        </w:numPr>
        <w:tabs>
          <w:tab w:val="left" w:pos="504"/>
          <w:tab w:val="left" w:pos="1080"/>
          <w:tab w:val="left" w:pos="1755"/>
        </w:tabs>
        <w:spacing w:after="0" w:line="240" w:lineRule="auto"/>
      </w:pPr>
      <w:r>
        <w:t>If Tester Sink port, drive the VBUS.</w:t>
      </w:r>
    </w:p>
    <w:p w:rsidR="00D65DD0" w:rsidRDefault="00D65DD0" w:rsidP="005820D6">
      <w:pPr>
        <w:pStyle w:val="ListParagraph"/>
        <w:numPr>
          <w:ilvl w:val="0"/>
          <w:numId w:val="119"/>
        </w:numPr>
        <w:tabs>
          <w:tab w:val="left" w:pos="504"/>
          <w:tab w:val="left" w:pos="1080"/>
          <w:tab w:val="left" w:pos="1755"/>
        </w:tabs>
        <w:spacing w:after="0" w:line="240" w:lineRule="auto"/>
      </w:pPr>
      <w:r>
        <w:t>Select typical timings, resistances, capacitances.</w:t>
      </w:r>
    </w:p>
    <w:p w:rsidR="00D65DD0" w:rsidRDefault="00D65DD0" w:rsidP="005820D6">
      <w:pPr>
        <w:pStyle w:val="ListParagraph"/>
        <w:numPr>
          <w:ilvl w:val="0"/>
          <w:numId w:val="119"/>
        </w:numPr>
        <w:tabs>
          <w:tab w:val="left" w:pos="504"/>
          <w:tab w:val="left" w:pos="1080"/>
          <w:tab w:val="left" w:pos="1755"/>
        </w:tabs>
        <w:spacing w:after="0" w:line="240" w:lineRule="auto"/>
      </w:pPr>
      <w:r>
        <w:t>Set Tester to use its Discovery engine to enable normal MHL discovery.</w:t>
      </w:r>
    </w:p>
    <w:p w:rsidR="00D65DD0" w:rsidRDefault="00D65DD0" w:rsidP="005820D6">
      <w:pPr>
        <w:pStyle w:val="ListParagraph"/>
        <w:numPr>
          <w:ilvl w:val="0"/>
          <w:numId w:val="119"/>
        </w:numPr>
        <w:tabs>
          <w:tab w:val="left" w:pos="504"/>
          <w:tab w:val="left" w:pos="1080"/>
          <w:tab w:val="left" w:pos="1755"/>
        </w:tabs>
        <w:spacing w:after="0" w:line="240" w:lineRule="auto"/>
      </w:pPr>
      <w:r>
        <w:t>Set Tester to use its Packet engine to respond normally.</w:t>
      </w:r>
    </w:p>
    <w:p w:rsidR="00D65DD0" w:rsidRDefault="00D65DD0" w:rsidP="005820D6">
      <w:pPr>
        <w:pStyle w:val="ListParagraph"/>
        <w:numPr>
          <w:ilvl w:val="0"/>
          <w:numId w:val="119"/>
        </w:numPr>
        <w:tabs>
          <w:tab w:val="left" w:pos="504"/>
          <w:tab w:val="left" w:pos="1080"/>
          <w:tab w:val="left" w:pos="1755"/>
        </w:tabs>
        <w:spacing w:after="0" w:line="240" w:lineRule="auto"/>
      </w:pPr>
      <w:r>
        <w:t>Direct Tester to proceed with Discovery.</w:t>
      </w:r>
    </w:p>
    <w:p w:rsidR="00D65DD0" w:rsidRDefault="00D65DD0" w:rsidP="005820D6">
      <w:pPr>
        <w:pStyle w:val="ListParagraph"/>
        <w:numPr>
          <w:ilvl w:val="0"/>
          <w:numId w:val="119"/>
        </w:numPr>
        <w:tabs>
          <w:tab w:val="left" w:pos="504"/>
          <w:tab w:val="left" w:pos="1080"/>
          <w:tab w:val="left" w:pos="1755"/>
        </w:tabs>
        <w:spacing w:after="0" w:line="240" w:lineRule="auto"/>
      </w:pPr>
      <w:r>
        <w:t>If Source DUT, wait T</w:t>
      </w:r>
      <w:r w:rsidRPr="00BC7D39">
        <w:rPr>
          <w:vertAlign w:val="subscript"/>
        </w:rPr>
        <w:t>SRC_CONN</w:t>
      </w:r>
      <w:r>
        <w:t xml:space="preserve"> after Discovery complete and send a SET_HPD to the DUT.</w:t>
      </w:r>
    </w:p>
    <w:p w:rsidR="009F1EA5" w:rsidRDefault="009F1EA5" w:rsidP="005820D6">
      <w:pPr>
        <w:pStyle w:val="ListParagraph"/>
        <w:numPr>
          <w:ilvl w:val="0"/>
          <w:numId w:val="119"/>
        </w:numPr>
        <w:tabs>
          <w:tab w:val="left" w:pos="504"/>
          <w:tab w:val="left" w:pos="1080"/>
          <w:tab w:val="left" w:pos="1755"/>
        </w:tabs>
        <w:spacing w:after="0" w:line="240" w:lineRule="auto"/>
      </w:pPr>
      <w:bookmarkStart w:id="6377" w:name="EDIT_20130206_007"/>
      <w:bookmarkStart w:id="6378" w:name="EDIT_20120619_004"/>
      <w:commentRangeStart w:id="6379"/>
      <w:r>
        <w:t>Tester sends DCAP_RDY</w:t>
      </w:r>
      <w:ins w:id="6380" w:author="WA-fc02" w:date="2013-02-06T18:01:00Z">
        <w:r w:rsidR="00D56384">
          <w:t xml:space="preserve"> using WRITE_STAT</w:t>
        </w:r>
      </w:ins>
      <w:r>
        <w:t xml:space="preserve"> and then DCAP_CHG </w:t>
      </w:r>
      <w:del w:id="6381" w:author="WA-fc02" w:date="2013-02-06T18:01:00Z">
        <w:r w:rsidDel="00D56384">
          <w:delText xml:space="preserve">with </w:delText>
        </w:r>
        <w:r w:rsidR="00E56182" w:rsidDel="00D56384">
          <w:delText xml:space="preserve">WRITE_STAT and </w:delText>
        </w:r>
      </w:del>
      <w:ins w:id="6382" w:author="WA-fc02" w:date="2013-02-06T18:01:00Z">
        <w:r w:rsidR="00D56384">
          <w:t xml:space="preserve">using </w:t>
        </w:r>
      </w:ins>
      <w:r>
        <w:t>SET_INT</w:t>
      </w:r>
      <w:ins w:id="6383" w:author="WA-fc02" w:date="2013-02-06T18:01:00Z">
        <w:r w:rsidR="00D56384">
          <w:t xml:space="preserve"> to DUT</w:t>
        </w:r>
      </w:ins>
      <w:bookmarkEnd w:id="6377"/>
      <w:commentRangeEnd w:id="6379"/>
      <w:r w:rsidR="00D56384">
        <w:rPr>
          <w:rStyle w:val="CommentReference"/>
          <w:rFonts w:ascii="Book Antiqua" w:eastAsia="Times New Roman" w:hAnsi="Book Antiqua" w:cs="Arial"/>
        </w:rPr>
        <w:commentReference w:id="6379"/>
      </w:r>
      <w:r>
        <w:t>.</w:t>
      </w:r>
      <w:bookmarkEnd w:id="6378"/>
    </w:p>
    <w:p w:rsidR="00D4446E" w:rsidRDefault="00D4446E" w:rsidP="005820D6">
      <w:pPr>
        <w:pStyle w:val="ListParagraph"/>
        <w:numPr>
          <w:ilvl w:val="0"/>
          <w:numId w:val="119"/>
        </w:numPr>
        <w:tabs>
          <w:tab w:val="left" w:pos="504"/>
          <w:tab w:val="left" w:pos="1080"/>
          <w:tab w:val="left" w:pos="1755"/>
        </w:tabs>
        <w:spacing w:after="0" w:line="240" w:lineRule="auto"/>
      </w:pPr>
      <w:bookmarkStart w:id="6384" w:name="EDIT_20120302_063"/>
      <w:r>
        <w:t>Tester allows DUT to execute WRITE_BURST commands by responding to REQ_WRT interrupts with GRT_WRT interrupts</w:t>
      </w:r>
      <w:bookmarkEnd w:id="6384"/>
      <w:r>
        <w:t>.</w:t>
      </w:r>
    </w:p>
    <w:p w:rsidR="003670D3" w:rsidRDefault="003670D3" w:rsidP="005820D6">
      <w:pPr>
        <w:numPr>
          <w:ilvl w:val="0"/>
          <w:numId w:val="119"/>
        </w:numPr>
        <w:tabs>
          <w:tab w:val="left" w:pos="1080"/>
          <w:tab w:val="left" w:pos="1755"/>
        </w:tabs>
        <w:spacing w:after="0" w:line="240" w:lineRule="auto"/>
      </w:pPr>
      <w:r w:rsidRPr="003670D3">
        <w:t>Watch for TEST_COMMAND_TO_TIMEOUT to occur on the CBUS.</w:t>
      </w:r>
    </w:p>
    <w:p w:rsidR="00EA6419" w:rsidRPr="003670D3" w:rsidRDefault="00EA6419" w:rsidP="005820D6">
      <w:pPr>
        <w:numPr>
          <w:ilvl w:val="0"/>
          <w:numId w:val="119"/>
        </w:numPr>
        <w:tabs>
          <w:tab w:val="left" w:pos="1080"/>
          <w:tab w:val="left" w:pos="1755"/>
        </w:tabs>
        <w:spacing w:after="0" w:line="240" w:lineRule="auto"/>
      </w:pPr>
      <w:r>
        <w:t xml:space="preserve">If DUT does not send the command being watched for within 10 seconds, end test with </w:t>
      </w:r>
      <w:r w:rsidR="00F17393">
        <w:t>PASS (SKIP)</w:t>
      </w:r>
      <w:r>
        <w:t>.</w:t>
      </w:r>
    </w:p>
    <w:p w:rsidR="003670D3" w:rsidRPr="003670D3" w:rsidRDefault="003670D3" w:rsidP="005820D6">
      <w:pPr>
        <w:numPr>
          <w:ilvl w:val="0"/>
          <w:numId w:val="119"/>
        </w:numPr>
        <w:tabs>
          <w:tab w:val="left" w:pos="1080"/>
          <w:tab w:val="left" w:pos="1755"/>
        </w:tabs>
        <w:spacing w:after="0" w:line="240" w:lineRule="auto"/>
      </w:pPr>
      <w:r w:rsidRPr="003670D3">
        <w:t>Watch for arguments to be received from DUT (if any)</w:t>
      </w:r>
      <w:r w:rsidR="0007356C">
        <w:t>.</w:t>
      </w:r>
    </w:p>
    <w:p w:rsidR="00F31165" w:rsidRPr="003670D3" w:rsidRDefault="00F31165" w:rsidP="005820D6">
      <w:pPr>
        <w:numPr>
          <w:ilvl w:val="0"/>
          <w:numId w:val="119"/>
        </w:numPr>
        <w:tabs>
          <w:tab w:val="left" w:pos="1080"/>
          <w:tab w:val="left" w:pos="1755"/>
        </w:tabs>
        <w:spacing w:after="0" w:line="240" w:lineRule="auto"/>
      </w:pPr>
      <w:r>
        <w:t>If TEST_TIMEOUT_ACK==1, then Tester never sends the ACK packet, and does not send any other MSC packet for at least 2 seconds.</w:t>
      </w:r>
    </w:p>
    <w:p w:rsidR="00F31165" w:rsidRDefault="00F31165" w:rsidP="005820D6">
      <w:pPr>
        <w:numPr>
          <w:ilvl w:val="0"/>
          <w:numId w:val="119"/>
        </w:numPr>
        <w:tabs>
          <w:tab w:val="left" w:pos="1080"/>
          <w:tab w:val="left" w:pos="1755"/>
        </w:tabs>
        <w:spacing w:after="0" w:line="240" w:lineRule="auto"/>
      </w:pPr>
      <w:r>
        <w:t>If TEST_TIMEOUT_DATA==1, then Tester never sends the Data packet, and does not send any other MSC packet for at least 2 seconds.</w:t>
      </w:r>
    </w:p>
    <w:p w:rsidR="00F31165" w:rsidRPr="003670D3" w:rsidRDefault="00F31165" w:rsidP="005820D6">
      <w:pPr>
        <w:numPr>
          <w:ilvl w:val="0"/>
          <w:numId w:val="119"/>
        </w:numPr>
        <w:tabs>
          <w:tab w:val="left" w:pos="1080"/>
          <w:tab w:val="left" w:pos="1755"/>
        </w:tabs>
        <w:spacing w:after="0" w:line="240" w:lineRule="auto"/>
      </w:pPr>
      <w:r>
        <w:t>After the timeout expires, direct Tester to issue a GET_STATE command to the DUT.</w:t>
      </w:r>
    </w:p>
    <w:p w:rsidR="00F31165" w:rsidRDefault="00F31165" w:rsidP="005820D6">
      <w:pPr>
        <w:numPr>
          <w:ilvl w:val="0"/>
          <w:numId w:val="119"/>
        </w:numPr>
        <w:tabs>
          <w:tab w:val="left" w:pos="1080"/>
          <w:tab w:val="left" w:pos="1755"/>
        </w:tabs>
        <w:spacing w:after="0" w:line="240" w:lineRule="auto"/>
      </w:pPr>
      <w:r>
        <w:t>If DUT sends any MSC packet earlier than T</w:t>
      </w:r>
      <w:r w:rsidR="001B74AB">
        <w:rPr>
          <w:vertAlign w:val="subscript"/>
        </w:rPr>
        <w:t>PKT</w:t>
      </w:r>
      <w:r w:rsidR="001B74AB" w:rsidRPr="001B74AB">
        <w:rPr>
          <w:vertAlign w:val="subscript"/>
        </w:rPr>
        <w:t>_</w:t>
      </w:r>
      <w:r>
        <w:rPr>
          <w:vertAlign w:val="subscript"/>
        </w:rPr>
        <w:t>RECEIVER</w:t>
      </w:r>
      <w:r w:rsidRPr="00FB4A5A">
        <w:rPr>
          <w:vertAlign w:val="subscript"/>
        </w:rPr>
        <w:t>_TIMEOUT</w:t>
      </w:r>
      <w:r>
        <w:t xml:space="preserve">{min} from its original command, then FAIL. </w:t>
      </w:r>
    </w:p>
    <w:p w:rsidR="00F31165" w:rsidRDefault="00F31165" w:rsidP="005820D6">
      <w:pPr>
        <w:numPr>
          <w:ilvl w:val="0"/>
          <w:numId w:val="119"/>
        </w:numPr>
        <w:tabs>
          <w:tab w:val="left" w:pos="1080"/>
          <w:tab w:val="left" w:pos="1755"/>
        </w:tabs>
        <w:spacing w:after="0" w:line="240" w:lineRule="auto"/>
      </w:pPr>
      <w:bookmarkStart w:id="6385" w:name="EDIT_20120514_013"/>
      <w:r>
        <w:t xml:space="preserve">FAIL if DUT does not respond to the GET_STATE by returning </w:t>
      </w:r>
      <w:r w:rsidR="001A093D">
        <w:t xml:space="preserve">either </w:t>
      </w:r>
      <w:r>
        <w:t>a Data packet</w:t>
      </w:r>
      <w:r w:rsidR="001A093D">
        <w:t xml:space="preserve"> or an ABORT packet</w:t>
      </w:r>
      <w:bookmarkEnd w:id="6385"/>
      <w:r>
        <w:t>.</w:t>
      </w:r>
    </w:p>
    <w:p w:rsidR="00C672B1" w:rsidRDefault="00C672B1" w:rsidP="005820D6">
      <w:pPr>
        <w:numPr>
          <w:ilvl w:val="0"/>
          <w:numId w:val="119"/>
        </w:numPr>
        <w:tabs>
          <w:tab w:val="left" w:pos="1080"/>
          <w:tab w:val="left" w:pos="1755"/>
        </w:tabs>
        <w:spacing w:after="0" w:line="240" w:lineRule="auto"/>
      </w:pPr>
      <w:r>
        <w:t>If all preceding steps pass, then PASS; else FAIL.</w:t>
      </w:r>
    </w:p>
    <w:p w:rsidR="004B07A3" w:rsidRPr="003670D3" w:rsidRDefault="004B07A3" w:rsidP="00D4446E">
      <w:pPr>
        <w:tabs>
          <w:tab w:val="left" w:pos="1080"/>
          <w:tab w:val="left" w:pos="1755"/>
        </w:tabs>
        <w:spacing w:after="0" w:line="240" w:lineRule="auto"/>
      </w:pPr>
    </w:p>
    <w:p w:rsidR="00362BB3" w:rsidRDefault="008A7CCD" w:rsidP="008A7CCD">
      <w:pPr>
        <w:pStyle w:val="Caption-Table"/>
      </w:pPr>
      <w:bookmarkStart w:id="6386" w:name="_Ref277765363"/>
      <w:bookmarkStart w:id="6387" w:name="_Toc348444004"/>
      <w:r>
        <w:t>Table</w:t>
      </w:r>
      <w:r w:rsidR="00362BB3">
        <w:t xml:space="preserve"> </w:t>
      </w:r>
      <w:r w:rsidR="00130D93">
        <w:fldChar w:fldCharType="begin"/>
      </w:r>
      <w:r w:rsidR="00130D93">
        <w:instrText xml:space="preserve"> STYLEREF 1 \s </w:instrText>
      </w:r>
      <w:r w:rsidR="00130D93">
        <w:fldChar w:fldCharType="separate"/>
      </w:r>
      <w:r w:rsidR="00C763A4">
        <w:rPr>
          <w:noProof/>
        </w:rPr>
        <w:t>6</w:t>
      </w:r>
      <w:r w:rsidR="00130D93">
        <w:rPr>
          <w:noProof/>
        </w:rPr>
        <w:fldChar w:fldCharType="end"/>
      </w:r>
      <w:r w:rsidR="00F719F1">
        <w:noBreakHyphen/>
      </w:r>
      <w:r w:rsidR="00130D93">
        <w:fldChar w:fldCharType="begin"/>
      </w:r>
      <w:r w:rsidR="00130D93">
        <w:instrText xml:space="preserve"> SEQ Table \* ARABIC \s 1 </w:instrText>
      </w:r>
      <w:r w:rsidR="00130D93">
        <w:fldChar w:fldCharType="separate"/>
      </w:r>
      <w:r w:rsidR="00C763A4">
        <w:rPr>
          <w:noProof/>
        </w:rPr>
        <w:t>14</w:t>
      </w:r>
      <w:r w:rsidR="00130D93">
        <w:rPr>
          <w:noProof/>
        </w:rPr>
        <w:fldChar w:fldCharType="end"/>
      </w:r>
      <w:bookmarkEnd w:id="6386"/>
      <w:r w:rsidR="00984B9F">
        <w:t xml:space="preserve">. </w:t>
      </w:r>
      <w:r w:rsidR="00475D6F">
        <w:t>DUT R</w:t>
      </w:r>
      <w:r w:rsidR="00362BB3">
        <w:t>eceives Result Timeout</w:t>
      </w:r>
      <w:bookmarkEnd w:id="638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6"/>
        <w:gridCol w:w="3272"/>
        <w:gridCol w:w="1170"/>
        <w:gridCol w:w="1260"/>
        <w:gridCol w:w="3330"/>
      </w:tblGrid>
      <w:tr w:rsidR="00362BB3" w:rsidTr="00F3611F">
        <w:trPr>
          <w:cantSplit/>
          <w:tblHeader/>
        </w:trPr>
        <w:tc>
          <w:tcPr>
            <w:tcW w:w="436" w:type="dxa"/>
            <w:tcBorders>
              <w:top w:val="nil"/>
              <w:left w:val="nil"/>
              <w:bottom w:val="single" w:sz="4" w:space="0" w:color="auto"/>
              <w:right w:val="single" w:sz="4" w:space="0" w:color="auto"/>
            </w:tcBorders>
            <w:shd w:val="clear" w:color="auto" w:fill="auto"/>
          </w:tcPr>
          <w:p w:rsidR="00362BB3" w:rsidRDefault="00362BB3" w:rsidP="006B2A56">
            <w:pPr>
              <w:spacing w:after="0"/>
            </w:pPr>
          </w:p>
        </w:tc>
        <w:tc>
          <w:tcPr>
            <w:tcW w:w="3272" w:type="dxa"/>
            <w:tcBorders>
              <w:left w:val="single" w:sz="4" w:space="0" w:color="auto"/>
            </w:tcBorders>
            <w:shd w:val="clear" w:color="auto" w:fill="D9D9D9" w:themeFill="background1" w:themeFillShade="D9"/>
          </w:tcPr>
          <w:p w:rsidR="00362BB3" w:rsidRPr="00F3611F" w:rsidRDefault="00362BB3" w:rsidP="001966C4">
            <w:pPr>
              <w:pStyle w:val="TableHeading"/>
            </w:pPr>
            <w:r w:rsidRPr="00F3611F">
              <w:t>TEST_COMMAND_TO_</w:t>
            </w:r>
            <w:r w:rsidR="0036515B" w:rsidRPr="00F3611F">
              <w:t>TIMEOUT</w:t>
            </w:r>
          </w:p>
        </w:tc>
        <w:tc>
          <w:tcPr>
            <w:tcW w:w="1170" w:type="dxa"/>
            <w:shd w:val="clear" w:color="auto" w:fill="D9D9D9" w:themeFill="background1" w:themeFillShade="D9"/>
          </w:tcPr>
          <w:p w:rsidR="00362BB3" w:rsidRPr="00F3611F" w:rsidRDefault="00362BB3" w:rsidP="001966C4">
            <w:pPr>
              <w:pStyle w:val="TableHeading"/>
            </w:pPr>
            <w:r w:rsidRPr="00F3611F">
              <w:t>TEST_</w:t>
            </w:r>
            <w:r w:rsidR="003B0663" w:rsidRPr="00F3611F">
              <w:br/>
            </w:r>
            <w:r w:rsidRPr="00F3611F">
              <w:t>TIMEOUT_</w:t>
            </w:r>
            <w:r w:rsidR="003B0663" w:rsidRPr="00F3611F">
              <w:br/>
            </w:r>
            <w:r w:rsidRPr="00F3611F">
              <w:t>ACK</w:t>
            </w:r>
          </w:p>
        </w:tc>
        <w:tc>
          <w:tcPr>
            <w:tcW w:w="1260" w:type="dxa"/>
            <w:shd w:val="clear" w:color="auto" w:fill="D9D9D9" w:themeFill="background1" w:themeFillShade="D9"/>
          </w:tcPr>
          <w:p w:rsidR="00362BB3" w:rsidRPr="00F3611F" w:rsidRDefault="00362BB3" w:rsidP="001966C4">
            <w:pPr>
              <w:pStyle w:val="TableHeading"/>
            </w:pPr>
            <w:r w:rsidRPr="00F3611F">
              <w:t>TEST_</w:t>
            </w:r>
            <w:r w:rsidR="003B0663" w:rsidRPr="00F3611F">
              <w:br/>
            </w:r>
            <w:r w:rsidRPr="00F3611F">
              <w:t>TIMEOUT_</w:t>
            </w:r>
            <w:r w:rsidR="003B0663" w:rsidRPr="00F3611F">
              <w:br/>
            </w:r>
            <w:r w:rsidRPr="00F3611F">
              <w:t>DATA</w:t>
            </w:r>
          </w:p>
        </w:tc>
        <w:tc>
          <w:tcPr>
            <w:tcW w:w="3330" w:type="dxa"/>
            <w:shd w:val="clear" w:color="auto" w:fill="D9D9D9" w:themeFill="background1" w:themeFillShade="D9"/>
          </w:tcPr>
          <w:p w:rsidR="00362BB3" w:rsidRPr="00F3611F" w:rsidRDefault="00362BB3" w:rsidP="001966C4">
            <w:pPr>
              <w:pStyle w:val="TableHeading"/>
            </w:pPr>
            <w:r w:rsidRPr="00F3611F">
              <w:t>Purpose</w:t>
            </w:r>
          </w:p>
        </w:tc>
      </w:tr>
      <w:tr w:rsidR="00362BB3" w:rsidTr="003B0663">
        <w:trPr>
          <w:cantSplit/>
        </w:trPr>
        <w:tc>
          <w:tcPr>
            <w:tcW w:w="436" w:type="dxa"/>
            <w:tcBorders>
              <w:top w:val="single" w:sz="4" w:space="0" w:color="auto"/>
            </w:tcBorders>
            <w:shd w:val="clear" w:color="auto" w:fill="auto"/>
            <w:vAlign w:val="center"/>
          </w:tcPr>
          <w:p w:rsidR="00362BB3" w:rsidRDefault="00362BB3" w:rsidP="00B768B1">
            <w:pPr>
              <w:pStyle w:val="TableCell"/>
            </w:pPr>
            <w:r>
              <w:t>1</w:t>
            </w:r>
          </w:p>
        </w:tc>
        <w:tc>
          <w:tcPr>
            <w:tcW w:w="3272" w:type="dxa"/>
            <w:shd w:val="clear" w:color="auto" w:fill="auto"/>
            <w:vAlign w:val="center"/>
          </w:tcPr>
          <w:p w:rsidR="00362BB3" w:rsidRDefault="00362BB3" w:rsidP="00B768B1">
            <w:pPr>
              <w:pStyle w:val="TableCell"/>
            </w:pPr>
            <w:r>
              <w:t>(0x2_1_62) GET_STATE</w:t>
            </w:r>
          </w:p>
        </w:tc>
        <w:tc>
          <w:tcPr>
            <w:tcW w:w="1170" w:type="dxa"/>
            <w:shd w:val="clear" w:color="auto" w:fill="auto"/>
            <w:vAlign w:val="center"/>
          </w:tcPr>
          <w:p w:rsidR="00362BB3" w:rsidRDefault="00362BB3" w:rsidP="00B768B1">
            <w:pPr>
              <w:pStyle w:val="TableCell"/>
            </w:pPr>
            <w:r>
              <w:t>0</w:t>
            </w:r>
          </w:p>
        </w:tc>
        <w:tc>
          <w:tcPr>
            <w:tcW w:w="1260" w:type="dxa"/>
            <w:shd w:val="clear" w:color="auto" w:fill="auto"/>
            <w:vAlign w:val="center"/>
          </w:tcPr>
          <w:p w:rsidR="00362BB3" w:rsidRDefault="00362BB3" w:rsidP="00B768B1">
            <w:pPr>
              <w:pStyle w:val="TableCell"/>
            </w:pPr>
            <w:r>
              <w:t>1</w:t>
            </w:r>
          </w:p>
        </w:tc>
        <w:tc>
          <w:tcPr>
            <w:tcW w:w="3330" w:type="dxa"/>
            <w:vAlign w:val="center"/>
          </w:tcPr>
          <w:p w:rsidR="00362BB3" w:rsidRDefault="00362BB3" w:rsidP="00B768B1">
            <w:pPr>
              <w:pStyle w:val="TableCell"/>
            </w:pPr>
            <w:r>
              <w:t>Timeout to GET_STATE</w:t>
            </w:r>
          </w:p>
        </w:tc>
      </w:tr>
      <w:tr w:rsidR="00362BB3" w:rsidTr="003B0663">
        <w:trPr>
          <w:cantSplit/>
        </w:trPr>
        <w:tc>
          <w:tcPr>
            <w:tcW w:w="436" w:type="dxa"/>
            <w:shd w:val="clear" w:color="auto" w:fill="auto"/>
            <w:vAlign w:val="center"/>
          </w:tcPr>
          <w:p w:rsidR="00362BB3" w:rsidRDefault="00362BB3" w:rsidP="00B768B1">
            <w:pPr>
              <w:pStyle w:val="TableCell"/>
            </w:pPr>
            <w:r>
              <w:t>2</w:t>
            </w:r>
          </w:p>
        </w:tc>
        <w:tc>
          <w:tcPr>
            <w:tcW w:w="3272" w:type="dxa"/>
            <w:shd w:val="clear" w:color="auto" w:fill="auto"/>
            <w:vAlign w:val="center"/>
          </w:tcPr>
          <w:p w:rsidR="00362BB3" w:rsidRDefault="00362BB3" w:rsidP="00B768B1">
            <w:pPr>
              <w:pStyle w:val="TableCell"/>
            </w:pPr>
            <w:r>
              <w:t>(0x2_1_63) GET_VENDOR_ID</w:t>
            </w:r>
          </w:p>
        </w:tc>
        <w:tc>
          <w:tcPr>
            <w:tcW w:w="1170" w:type="dxa"/>
            <w:shd w:val="clear" w:color="auto" w:fill="auto"/>
            <w:vAlign w:val="center"/>
          </w:tcPr>
          <w:p w:rsidR="00362BB3" w:rsidRDefault="00362BB3" w:rsidP="00B768B1">
            <w:pPr>
              <w:pStyle w:val="TableCell"/>
            </w:pPr>
            <w:r>
              <w:t>0</w:t>
            </w:r>
          </w:p>
        </w:tc>
        <w:tc>
          <w:tcPr>
            <w:tcW w:w="1260" w:type="dxa"/>
            <w:shd w:val="clear" w:color="auto" w:fill="auto"/>
            <w:vAlign w:val="center"/>
          </w:tcPr>
          <w:p w:rsidR="00362BB3" w:rsidRDefault="00362BB3" w:rsidP="00B768B1">
            <w:pPr>
              <w:pStyle w:val="TableCell"/>
            </w:pPr>
            <w:r>
              <w:t>1</w:t>
            </w:r>
          </w:p>
        </w:tc>
        <w:tc>
          <w:tcPr>
            <w:tcW w:w="3330" w:type="dxa"/>
            <w:vAlign w:val="center"/>
          </w:tcPr>
          <w:p w:rsidR="00362BB3" w:rsidRDefault="00362BB3" w:rsidP="00B768B1">
            <w:pPr>
              <w:pStyle w:val="TableCell"/>
            </w:pPr>
            <w:r>
              <w:t>Timeout to GET_VENDOR_ID</w:t>
            </w:r>
          </w:p>
        </w:tc>
      </w:tr>
      <w:tr w:rsidR="00362BB3" w:rsidTr="003B0663">
        <w:trPr>
          <w:cantSplit/>
        </w:trPr>
        <w:tc>
          <w:tcPr>
            <w:tcW w:w="436" w:type="dxa"/>
            <w:shd w:val="clear" w:color="auto" w:fill="auto"/>
            <w:vAlign w:val="center"/>
          </w:tcPr>
          <w:p w:rsidR="00362BB3" w:rsidRDefault="00362BB3" w:rsidP="00B768B1">
            <w:pPr>
              <w:pStyle w:val="TableCell"/>
            </w:pPr>
            <w:r>
              <w:t>3</w:t>
            </w:r>
          </w:p>
        </w:tc>
        <w:tc>
          <w:tcPr>
            <w:tcW w:w="3272" w:type="dxa"/>
            <w:shd w:val="clear" w:color="auto" w:fill="auto"/>
            <w:vAlign w:val="center"/>
          </w:tcPr>
          <w:p w:rsidR="00362BB3" w:rsidRDefault="00362BB3" w:rsidP="00B768B1">
            <w:pPr>
              <w:pStyle w:val="TableCell"/>
            </w:pPr>
            <w:r>
              <w:t>(0x2_1_61) READ_DEVCAP</w:t>
            </w:r>
          </w:p>
        </w:tc>
        <w:tc>
          <w:tcPr>
            <w:tcW w:w="1170" w:type="dxa"/>
            <w:shd w:val="clear" w:color="auto" w:fill="auto"/>
            <w:vAlign w:val="center"/>
          </w:tcPr>
          <w:p w:rsidR="00362BB3" w:rsidRDefault="00362BB3" w:rsidP="00B768B1">
            <w:pPr>
              <w:pStyle w:val="TableCell"/>
            </w:pPr>
            <w:r>
              <w:t>1</w:t>
            </w:r>
          </w:p>
        </w:tc>
        <w:tc>
          <w:tcPr>
            <w:tcW w:w="1260" w:type="dxa"/>
            <w:shd w:val="clear" w:color="auto" w:fill="auto"/>
            <w:vAlign w:val="center"/>
          </w:tcPr>
          <w:p w:rsidR="00362BB3" w:rsidRDefault="00362BB3" w:rsidP="00B768B1">
            <w:pPr>
              <w:pStyle w:val="TableCell"/>
            </w:pPr>
            <w:r>
              <w:t>0</w:t>
            </w:r>
          </w:p>
        </w:tc>
        <w:tc>
          <w:tcPr>
            <w:tcW w:w="3330" w:type="dxa"/>
            <w:vAlign w:val="center"/>
          </w:tcPr>
          <w:p w:rsidR="00362BB3" w:rsidRDefault="00362BB3" w:rsidP="00B768B1">
            <w:pPr>
              <w:pStyle w:val="TableCell"/>
            </w:pPr>
            <w:r>
              <w:t>READ_DEVCAP;</w:t>
            </w:r>
            <w:r w:rsidR="003B0663">
              <w:t xml:space="preserve"> </w:t>
            </w:r>
            <w:r>
              <w:t xml:space="preserve">timeout </w:t>
            </w:r>
            <w:r w:rsidR="003670D3" w:rsidRPr="003670D3">
              <w:t>ACK packet</w:t>
            </w:r>
          </w:p>
        </w:tc>
      </w:tr>
      <w:tr w:rsidR="00362BB3" w:rsidTr="003B0663">
        <w:trPr>
          <w:cantSplit/>
        </w:trPr>
        <w:tc>
          <w:tcPr>
            <w:tcW w:w="436" w:type="dxa"/>
            <w:shd w:val="clear" w:color="auto" w:fill="auto"/>
            <w:vAlign w:val="center"/>
          </w:tcPr>
          <w:p w:rsidR="00362BB3" w:rsidRDefault="00362BB3" w:rsidP="00B768B1">
            <w:pPr>
              <w:pStyle w:val="TableCell"/>
            </w:pPr>
            <w:r>
              <w:t>4</w:t>
            </w:r>
          </w:p>
        </w:tc>
        <w:tc>
          <w:tcPr>
            <w:tcW w:w="3272" w:type="dxa"/>
            <w:shd w:val="clear" w:color="auto" w:fill="auto"/>
            <w:vAlign w:val="center"/>
          </w:tcPr>
          <w:p w:rsidR="00362BB3" w:rsidRDefault="00362BB3" w:rsidP="00B768B1">
            <w:pPr>
              <w:pStyle w:val="TableCell"/>
            </w:pPr>
            <w:r>
              <w:t>(0x2_1_61) READ_DEVCAP</w:t>
            </w:r>
          </w:p>
        </w:tc>
        <w:tc>
          <w:tcPr>
            <w:tcW w:w="1170" w:type="dxa"/>
            <w:shd w:val="clear" w:color="auto" w:fill="auto"/>
            <w:vAlign w:val="center"/>
          </w:tcPr>
          <w:p w:rsidR="00362BB3" w:rsidRDefault="00362BB3" w:rsidP="00B768B1">
            <w:pPr>
              <w:pStyle w:val="TableCell"/>
            </w:pPr>
            <w:r>
              <w:t>0</w:t>
            </w:r>
          </w:p>
        </w:tc>
        <w:tc>
          <w:tcPr>
            <w:tcW w:w="1260" w:type="dxa"/>
            <w:shd w:val="clear" w:color="auto" w:fill="auto"/>
            <w:vAlign w:val="center"/>
          </w:tcPr>
          <w:p w:rsidR="00362BB3" w:rsidRDefault="00362BB3" w:rsidP="00B768B1">
            <w:pPr>
              <w:pStyle w:val="TableCell"/>
            </w:pPr>
            <w:r>
              <w:t>1</w:t>
            </w:r>
          </w:p>
        </w:tc>
        <w:tc>
          <w:tcPr>
            <w:tcW w:w="3330" w:type="dxa"/>
            <w:vAlign w:val="center"/>
          </w:tcPr>
          <w:p w:rsidR="00362BB3" w:rsidRDefault="00362BB3" w:rsidP="00B768B1">
            <w:pPr>
              <w:pStyle w:val="TableCell"/>
            </w:pPr>
            <w:r>
              <w:t>READ_DEVCAP;</w:t>
            </w:r>
            <w:r w:rsidR="003B0663">
              <w:t xml:space="preserve"> </w:t>
            </w:r>
            <w:r>
              <w:t>timeout Data</w:t>
            </w:r>
          </w:p>
        </w:tc>
      </w:tr>
      <w:tr w:rsidR="00362BB3" w:rsidTr="003B0663">
        <w:trPr>
          <w:cantSplit/>
        </w:trPr>
        <w:tc>
          <w:tcPr>
            <w:tcW w:w="436" w:type="dxa"/>
            <w:shd w:val="clear" w:color="auto" w:fill="auto"/>
            <w:vAlign w:val="center"/>
          </w:tcPr>
          <w:p w:rsidR="00362BB3" w:rsidRDefault="00362BB3" w:rsidP="00B768B1">
            <w:pPr>
              <w:pStyle w:val="TableCell"/>
            </w:pPr>
            <w:r>
              <w:t>5</w:t>
            </w:r>
          </w:p>
        </w:tc>
        <w:tc>
          <w:tcPr>
            <w:tcW w:w="3272" w:type="dxa"/>
            <w:shd w:val="clear" w:color="auto" w:fill="auto"/>
            <w:vAlign w:val="center"/>
          </w:tcPr>
          <w:p w:rsidR="00362BB3" w:rsidRDefault="00362BB3" w:rsidP="00B768B1">
            <w:pPr>
              <w:pStyle w:val="TableCell"/>
            </w:pPr>
            <w:r>
              <w:t>(0x2_1_6B) GET_MSC_ERRORCODE</w:t>
            </w:r>
          </w:p>
        </w:tc>
        <w:tc>
          <w:tcPr>
            <w:tcW w:w="1170" w:type="dxa"/>
            <w:shd w:val="clear" w:color="auto" w:fill="auto"/>
            <w:vAlign w:val="center"/>
          </w:tcPr>
          <w:p w:rsidR="00362BB3" w:rsidRDefault="00362BB3" w:rsidP="00B768B1">
            <w:pPr>
              <w:pStyle w:val="TableCell"/>
            </w:pPr>
            <w:r>
              <w:t>0</w:t>
            </w:r>
          </w:p>
        </w:tc>
        <w:tc>
          <w:tcPr>
            <w:tcW w:w="1260" w:type="dxa"/>
            <w:shd w:val="clear" w:color="auto" w:fill="auto"/>
            <w:vAlign w:val="center"/>
          </w:tcPr>
          <w:p w:rsidR="00362BB3" w:rsidRDefault="00362BB3" w:rsidP="00B768B1">
            <w:pPr>
              <w:pStyle w:val="TableCell"/>
            </w:pPr>
            <w:r>
              <w:t>1</w:t>
            </w:r>
          </w:p>
        </w:tc>
        <w:tc>
          <w:tcPr>
            <w:tcW w:w="3330" w:type="dxa"/>
            <w:vAlign w:val="center"/>
          </w:tcPr>
          <w:p w:rsidR="00362BB3" w:rsidRDefault="00362BB3" w:rsidP="00B768B1">
            <w:pPr>
              <w:pStyle w:val="TableCell"/>
            </w:pPr>
            <w:r>
              <w:t>Timeout to GET_MSC_ERRORCODE</w:t>
            </w:r>
          </w:p>
        </w:tc>
      </w:tr>
      <w:tr w:rsidR="00362BB3" w:rsidTr="003B0663">
        <w:trPr>
          <w:cantSplit/>
        </w:trPr>
        <w:tc>
          <w:tcPr>
            <w:tcW w:w="436" w:type="dxa"/>
            <w:shd w:val="clear" w:color="auto" w:fill="auto"/>
            <w:vAlign w:val="center"/>
          </w:tcPr>
          <w:p w:rsidR="00362BB3" w:rsidRDefault="00362BB3" w:rsidP="00B768B1">
            <w:pPr>
              <w:pStyle w:val="TableCell"/>
            </w:pPr>
            <w:r>
              <w:t>6</w:t>
            </w:r>
          </w:p>
        </w:tc>
        <w:tc>
          <w:tcPr>
            <w:tcW w:w="3272" w:type="dxa"/>
            <w:shd w:val="clear" w:color="auto" w:fill="auto"/>
            <w:vAlign w:val="center"/>
          </w:tcPr>
          <w:p w:rsidR="00362BB3" w:rsidRDefault="00362BB3" w:rsidP="00B768B1">
            <w:pPr>
              <w:pStyle w:val="TableCell"/>
            </w:pPr>
            <w:r>
              <w:t>(0x2_1_60) WRITE_STAT/SET_INT</w:t>
            </w:r>
          </w:p>
        </w:tc>
        <w:tc>
          <w:tcPr>
            <w:tcW w:w="1170" w:type="dxa"/>
            <w:shd w:val="clear" w:color="auto" w:fill="auto"/>
            <w:vAlign w:val="center"/>
          </w:tcPr>
          <w:p w:rsidR="00362BB3" w:rsidRDefault="00362BB3" w:rsidP="00B768B1">
            <w:pPr>
              <w:pStyle w:val="TableCell"/>
            </w:pPr>
            <w:r>
              <w:t>1</w:t>
            </w:r>
          </w:p>
        </w:tc>
        <w:tc>
          <w:tcPr>
            <w:tcW w:w="1260" w:type="dxa"/>
            <w:shd w:val="clear" w:color="auto" w:fill="auto"/>
            <w:vAlign w:val="center"/>
          </w:tcPr>
          <w:p w:rsidR="00362BB3" w:rsidRDefault="00362BB3" w:rsidP="00B768B1">
            <w:pPr>
              <w:pStyle w:val="TableCell"/>
            </w:pPr>
            <w:r>
              <w:t>0</w:t>
            </w:r>
          </w:p>
        </w:tc>
        <w:tc>
          <w:tcPr>
            <w:tcW w:w="3330" w:type="dxa"/>
            <w:vAlign w:val="center"/>
          </w:tcPr>
          <w:p w:rsidR="00362BB3" w:rsidRDefault="00362BB3" w:rsidP="00B768B1">
            <w:pPr>
              <w:pStyle w:val="TableCell"/>
            </w:pPr>
            <w:r>
              <w:t>Timeout to WRITE_STAT/SET_INT</w:t>
            </w:r>
          </w:p>
        </w:tc>
      </w:tr>
      <w:tr w:rsidR="00362BB3" w:rsidTr="003B0663">
        <w:trPr>
          <w:cantSplit/>
        </w:trPr>
        <w:tc>
          <w:tcPr>
            <w:tcW w:w="436" w:type="dxa"/>
            <w:shd w:val="clear" w:color="auto" w:fill="auto"/>
            <w:vAlign w:val="center"/>
          </w:tcPr>
          <w:p w:rsidR="00362BB3" w:rsidRDefault="00362BB3" w:rsidP="00B768B1">
            <w:pPr>
              <w:pStyle w:val="TableCell"/>
            </w:pPr>
            <w:r>
              <w:t>7</w:t>
            </w:r>
          </w:p>
        </w:tc>
        <w:tc>
          <w:tcPr>
            <w:tcW w:w="3272" w:type="dxa"/>
            <w:shd w:val="clear" w:color="auto" w:fill="auto"/>
            <w:vAlign w:val="center"/>
          </w:tcPr>
          <w:p w:rsidR="00362BB3" w:rsidRDefault="00362BB3" w:rsidP="00EA2FCB">
            <w:pPr>
              <w:pStyle w:val="TableCell"/>
            </w:pPr>
            <w:r>
              <w:t>(0x2_1_6</w:t>
            </w:r>
            <w:r w:rsidR="00EA2FCB">
              <w:t>8</w:t>
            </w:r>
            <w:r>
              <w:t>) MSC_MSG</w:t>
            </w:r>
          </w:p>
        </w:tc>
        <w:tc>
          <w:tcPr>
            <w:tcW w:w="1170" w:type="dxa"/>
            <w:shd w:val="clear" w:color="auto" w:fill="auto"/>
            <w:vAlign w:val="center"/>
          </w:tcPr>
          <w:p w:rsidR="00362BB3" w:rsidRDefault="00362BB3" w:rsidP="00B768B1">
            <w:pPr>
              <w:pStyle w:val="TableCell"/>
            </w:pPr>
            <w:r>
              <w:t>1</w:t>
            </w:r>
          </w:p>
        </w:tc>
        <w:tc>
          <w:tcPr>
            <w:tcW w:w="1260" w:type="dxa"/>
            <w:shd w:val="clear" w:color="auto" w:fill="auto"/>
            <w:vAlign w:val="center"/>
          </w:tcPr>
          <w:p w:rsidR="00362BB3" w:rsidRDefault="00362BB3" w:rsidP="00B768B1">
            <w:pPr>
              <w:pStyle w:val="TableCell"/>
            </w:pPr>
            <w:r>
              <w:t>0</w:t>
            </w:r>
          </w:p>
        </w:tc>
        <w:tc>
          <w:tcPr>
            <w:tcW w:w="3330" w:type="dxa"/>
            <w:vAlign w:val="center"/>
          </w:tcPr>
          <w:p w:rsidR="00362BB3" w:rsidRDefault="00362BB3" w:rsidP="00B768B1">
            <w:pPr>
              <w:pStyle w:val="TableCell"/>
            </w:pPr>
            <w:r>
              <w:t>Timeout to MSC_MSG</w:t>
            </w:r>
          </w:p>
        </w:tc>
      </w:tr>
      <w:tr w:rsidR="00362BB3" w:rsidTr="003B0663">
        <w:trPr>
          <w:cantSplit/>
        </w:trPr>
        <w:tc>
          <w:tcPr>
            <w:tcW w:w="436" w:type="dxa"/>
            <w:shd w:val="clear" w:color="auto" w:fill="auto"/>
            <w:vAlign w:val="center"/>
          </w:tcPr>
          <w:p w:rsidR="00362BB3" w:rsidRDefault="00362BB3" w:rsidP="00B768B1">
            <w:pPr>
              <w:pStyle w:val="TableCell"/>
            </w:pPr>
            <w:r>
              <w:t>8</w:t>
            </w:r>
          </w:p>
        </w:tc>
        <w:tc>
          <w:tcPr>
            <w:tcW w:w="3272" w:type="dxa"/>
            <w:shd w:val="clear" w:color="auto" w:fill="auto"/>
            <w:vAlign w:val="center"/>
          </w:tcPr>
          <w:p w:rsidR="00362BB3" w:rsidRDefault="00362BB3" w:rsidP="00B768B1">
            <w:pPr>
              <w:pStyle w:val="TableCell"/>
            </w:pPr>
            <w:r>
              <w:t>(0x2_1_6C) WRITE_BURST</w:t>
            </w:r>
          </w:p>
        </w:tc>
        <w:tc>
          <w:tcPr>
            <w:tcW w:w="1170" w:type="dxa"/>
            <w:shd w:val="clear" w:color="auto" w:fill="auto"/>
            <w:vAlign w:val="center"/>
          </w:tcPr>
          <w:p w:rsidR="00362BB3" w:rsidRDefault="00362BB3" w:rsidP="00B768B1">
            <w:pPr>
              <w:pStyle w:val="TableCell"/>
            </w:pPr>
            <w:r>
              <w:t>1</w:t>
            </w:r>
          </w:p>
        </w:tc>
        <w:tc>
          <w:tcPr>
            <w:tcW w:w="1260" w:type="dxa"/>
            <w:shd w:val="clear" w:color="auto" w:fill="auto"/>
            <w:vAlign w:val="center"/>
          </w:tcPr>
          <w:p w:rsidR="00362BB3" w:rsidRDefault="00362BB3" w:rsidP="00B768B1">
            <w:pPr>
              <w:pStyle w:val="TableCell"/>
            </w:pPr>
            <w:r>
              <w:t>0</w:t>
            </w:r>
          </w:p>
        </w:tc>
        <w:tc>
          <w:tcPr>
            <w:tcW w:w="3330" w:type="dxa"/>
            <w:vAlign w:val="center"/>
          </w:tcPr>
          <w:p w:rsidR="00362BB3" w:rsidRDefault="00362BB3" w:rsidP="00B768B1">
            <w:pPr>
              <w:pStyle w:val="TableCell"/>
            </w:pPr>
            <w:r>
              <w:t>Timeout to WRITE_BURST</w:t>
            </w:r>
          </w:p>
        </w:tc>
      </w:tr>
      <w:tr w:rsidR="00362BB3" w:rsidTr="003B0663">
        <w:trPr>
          <w:cantSplit/>
        </w:trPr>
        <w:tc>
          <w:tcPr>
            <w:tcW w:w="436" w:type="dxa"/>
            <w:shd w:val="clear" w:color="auto" w:fill="auto"/>
            <w:vAlign w:val="center"/>
          </w:tcPr>
          <w:p w:rsidR="00362BB3" w:rsidRDefault="00362BB3" w:rsidP="00B768B1">
            <w:pPr>
              <w:pStyle w:val="TableCell"/>
            </w:pPr>
            <w:r>
              <w:lastRenderedPageBreak/>
              <w:t>9</w:t>
            </w:r>
          </w:p>
        </w:tc>
        <w:tc>
          <w:tcPr>
            <w:tcW w:w="3272" w:type="dxa"/>
            <w:shd w:val="clear" w:color="auto" w:fill="auto"/>
            <w:vAlign w:val="center"/>
          </w:tcPr>
          <w:p w:rsidR="00362BB3" w:rsidRDefault="00362BB3" w:rsidP="00B768B1">
            <w:pPr>
              <w:pStyle w:val="TableCell"/>
            </w:pPr>
            <w:r>
              <w:t>(0x2_1_64) SET_HPD</w:t>
            </w:r>
          </w:p>
        </w:tc>
        <w:tc>
          <w:tcPr>
            <w:tcW w:w="1170" w:type="dxa"/>
            <w:shd w:val="clear" w:color="auto" w:fill="auto"/>
            <w:vAlign w:val="center"/>
          </w:tcPr>
          <w:p w:rsidR="00362BB3" w:rsidRDefault="00362BB3" w:rsidP="00B768B1">
            <w:pPr>
              <w:pStyle w:val="TableCell"/>
            </w:pPr>
            <w:r>
              <w:t>1</w:t>
            </w:r>
          </w:p>
        </w:tc>
        <w:tc>
          <w:tcPr>
            <w:tcW w:w="1260" w:type="dxa"/>
            <w:shd w:val="clear" w:color="auto" w:fill="auto"/>
            <w:vAlign w:val="center"/>
          </w:tcPr>
          <w:p w:rsidR="00362BB3" w:rsidRDefault="00362BB3" w:rsidP="00B768B1">
            <w:pPr>
              <w:pStyle w:val="TableCell"/>
            </w:pPr>
            <w:r>
              <w:t>0</w:t>
            </w:r>
          </w:p>
        </w:tc>
        <w:tc>
          <w:tcPr>
            <w:tcW w:w="3330" w:type="dxa"/>
            <w:vAlign w:val="center"/>
          </w:tcPr>
          <w:p w:rsidR="00362BB3" w:rsidRDefault="00362BB3" w:rsidP="00B768B1">
            <w:pPr>
              <w:pStyle w:val="TableCell"/>
            </w:pPr>
            <w:r>
              <w:t>Timeout to SET_HPD</w:t>
            </w:r>
          </w:p>
        </w:tc>
      </w:tr>
      <w:tr w:rsidR="00362BB3" w:rsidTr="003B0663">
        <w:trPr>
          <w:cantSplit/>
        </w:trPr>
        <w:tc>
          <w:tcPr>
            <w:tcW w:w="436" w:type="dxa"/>
            <w:shd w:val="clear" w:color="auto" w:fill="auto"/>
            <w:vAlign w:val="center"/>
          </w:tcPr>
          <w:p w:rsidR="00362BB3" w:rsidRDefault="00362BB3" w:rsidP="00B768B1">
            <w:pPr>
              <w:pStyle w:val="TableCell"/>
            </w:pPr>
            <w:r>
              <w:t>10</w:t>
            </w:r>
          </w:p>
        </w:tc>
        <w:tc>
          <w:tcPr>
            <w:tcW w:w="3272" w:type="dxa"/>
            <w:shd w:val="clear" w:color="auto" w:fill="auto"/>
            <w:vAlign w:val="center"/>
          </w:tcPr>
          <w:p w:rsidR="00362BB3" w:rsidRDefault="00362BB3" w:rsidP="00B768B1">
            <w:pPr>
              <w:pStyle w:val="TableCell"/>
            </w:pPr>
            <w:r>
              <w:t>(0x2_1_65) CLR_HPD</w:t>
            </w:r>
          </w:p>
        </w:tc>
        <w:tc>
          <w:tcPr>
            <w:tcW w:w="1170" w:type="dxa"/>
            <w:shd w:val="clear" w:color="auto" w:fill="auto"/>
            <w:vAlign w:val="center"/>
          </w:tcPr>
          <w:p w:rsidR="00362BB3" w:rsidRDefault="00362BB3" w:rsidP="00B768B1">
            <w:pPr>
              <w:pStyle w:val="TableCell"/>
            </w:pPr>
            <w:r>
              <w:t>1</w:t>
            </w:r>
          </w:p>
        </w:tc>
        <w:tc>
          <w:tcPr>
            <w:tcW w:w="1260" w:type="dxa"/>
            <w:shd w:val="clear" w:color="auto" w:fill="auto"/>
            <w:vAlign w:val="center"/>
          </w:tcPr>
          <w:p w:rsidR="00362BB3" w:rsidRDefault="00362BB3" w:rsidP="00B768B1">
            <w:pPr>
              <w:pStyle w:val="TableCell"/>
            </w:pPr>
            <w:r>
              <w:t>0</w:t>
            </w:r>
          </w:p>
        </w:tc>
        <w:tc>
          <w:tcPr>
            <w:tcW w:w="3330" w:type="dxa"/>
            <w:vAlign w:val="center"/>
          </w:tcPr>
          <w:p w:rsidR="00362BB3" w:rsidRDefault="00362BB3" w:rsidP="00B768B1">
            <w:pPr>
              <w:pStyle w:val="TableCell"/>
            </w:pPr>
            <w:r>
              <w:t>Timeout to CLR_HPD</w:t>
            </w:r>
          </w:p>
        </w:tc>
      </w:tr>
      <w:tr w:rsidR="00362BB3" w:rsidTr="003B0663">
        <w:trPr>
          <w:cantSplit/>
        </w:trPr>
        <w:tc>
          <w:tcPr>
            <w:tcW w:w="436" w:type="dxa"/>
            <w:shd w:val="clear" w:color="auto" w:fill="auto"/>
            <w:vAlign w:val="center"/>
          </w:tcPr>
          <w:p w:rsidR="00362BB3" w:rsidRDefault="00362BB3" w:rsidP="00B768B1">
            <w:pPr>
              <w:pStyle w:val="TableCell"/>
            </w:pPr>
            <w:r>
              <w:t>11</w:t>
            </w:r>
          </w:p>
        </w:tc>
        <w:tc>
          <w:tcPr>
            <w:tcW w:w="3272" w:type="dxa"/>
            <w:shd w:val="clear" w:color="auto" w:fill="auto"/>
            <w:vAlign w:val="center"/>
          </w:tcPr>
          <w:p w:rsidR="00362BB3" w:rsidRDefault="00362BB3" w:rsidP="00B768B1">
            <w:pPr>
              <w:pStyle w:val="TableCell"/>
            </w:pPr>
            <w:r>
              <w:t>(0x2_1_6A) GET_DDC_ERRORCODE</w:t>
            </w:r>
          </w:p>
        </w:tc>
        <w:tc>
          <w:tcPr>
            <w:tcW w:w="1170" w:type="dxa"/>
            <w:shd w:val="clear" w:color="auto" w:fill="auto"/>
            <w:vAlign w:val="center"/>
          </w:tcPr>
          <w:p w:rsidR="00362BB3" w:rsidRDefault="00362BB3" w:rsidP="00B768B1">
            <w:pPr>
              <w:pStyle w:val="TableCell"/>
            </w:pPr>
            <w:r>
              <w:t>0</w:t>
            </w:r>
          </w:p>
        </w:tc>
        <w:tc>
          <w:tcPr>
            <w:tcW w:w="1260" w:type="dxa"/>
            <w:shd w:val="clear" w:color="auto" w:fill="auto"/>
            <w:vAlign w:val="center"/>
          </w:tcPr>
          <w:p w:rsidR="00362BB3" w:rsidRDefault="00362BB3" w:rsidP="00B768B1">
            <w:pPr>
              <w:pStyle w:val="TableCell"/>
            </w:pPr>
            <w:r>
              <w:t>1</w:t>
            </w:r>
          </w:p>
        </w:tc>
        <w:tc>
          <w:tcPr>
            <w:tcW w:w="3330" w:type="dxa"/>
            <w:vAlign w:val="center"/>
          </w:tcPr>
          <w:p w:rsidR="00362BB3" w:rsidRDefault="00362BB3" w:rsidP="00B768B1">
            <w:pPr>
              <w:pStyle w:val="TableCell"/>
            </w:pPr>
            <w:r>
              <w:t>Timeout to GET_DDC_ERRORCODE</w:t>
            </w:r>
          </w:p>
        </w:tc>
      </w:tr>
    </w:tbl>
    <w:p w:rsidR="00362BB3" w:rsidRDefault="00362BB3" w:rsidP="0083185B">
      <w:pPr>
        <w:pStyle w:val="TestHeading"/>
      </w:pPr>
      <w:bookmarkStart w:id="6388" w:name="_Toc267161245"/>
      <w:bookmarkStart w:id="6389" w:name="_Toc275788468"/>
      <w:bookmarkStart w:id="6390" w:name="_Toc290992284"/>
      <w:bookmarkStart w:id="6391" w:name="TESTINDEX_238"/>
      <w:r>
        <w:t xml:space="preserve">CBM: Verify No </w:t>
      </w:r>
      <w:r w:rsidR="00235267">
        <w:t>N</w:t>
      </w:r>
      <w:r>
        <w:t xml:space="preserve">ext </w:t>
      </w:r>
      <w:r w:rsidR="00235267">
        <w:t>C</w:t>
      </w:r>
      <w:r>
        <w:t xml:space="preserve">ommand </w:t>
      </w:r>
      <w:r w:rsidR="00235267">
        <w:t>U</w:t>
      </w:r>
      <w:r>
        <w:t xml:space="preserve">ntil </w:t>
      </w:r>
      <w:r w:rsidR="00235267">
        <w:t>H</w:t>
      </w:r>
      <w:r>
        <w:t>old-</w:t>
      </w:r>
      <w:r w:rsidR="00235267">
        <w:t>Off after ABORT S</w:t>
      </w:r>
      <w:r>
        <w:t>een</w:t>
      </w:r>
      <w:bookmarkEnd w:id="6388"/>
      <w:bookmarkEnd w:id="6389"/>
      <w:bookmarkEnd w:id="6390"/>
    </w:p>
    <w:bookmarkEnd w:id="6391"/>
    <w:p w:rsidR="00235267" w:rsidRPr="00235267" w:rsidRDefault="00235267" w:rsidP="00235267">
      <w:pPr>
        <w:pStyle w:val="TestUsage"/>
      </w:pPr>
      <w:r>
        <w:t>Application:</w:t>
      </w:r>
      <w:r>
        <w:tab/>
        <w:t>Source, Sink</w:t>
      </w:r>
      <w:r w:rsidR="00F31165">
        <w:t>, Dongle</w:t>
      </w:r>
    </w:p>
    <w:p w:rsidR="00362BB3" w:rsidRDefault="00362BB3" w:rsidP="005E4DD0">
      <w:pPr>
        <w:pStyle w:val="Heading5"/>
      </w:pPr>
      <w:bookmarkStart w:id="6392" w:name="_Toc275788469"/>
      <w:r w:rsidRPr="00EC30EB">
        <w:t>Test Objective</w:t>
      </w:r>
      <w:bookmarkEnd w:id="6392"/>
    </w:p>
    <w:p w:rsidR="00362BB3" w:rsidRDefault="00D65DD0" w:rsidP="00362BB3">
      <w:r>
        <w:rPr>
          <w:bCs/>
        </w:rPr>
        <w:t xml:space="preserve">Respond to valid MSC commands with </w:t>
      </w:r>
      <w:r w:rsidR="003F09C7">
        <w:rPr>
          <w:bCs/>
        </w:rPr>
        <w:t>ABORT packets</w:t>
      </w:r>
      <w:r>
        <w:rPr>
          <w:bCs/>
        </w:rPr>
        <w:t xml:space="preserve">, and observe the DUT responses. </w:t>
      </w:r>
      <w:r w:rsidR="00362BB3">
        <w:t>Verify that DUT does not start a new command after it receives an ABORT, until the timeout completes.</w:t>
      </w:r>
    </w:p>
    <w:p w:rsidR="00C33EB0" w:rsidRDefault="00C33EB0" w:rsidP="005E4DD0">
      <w:pPr>
        <w:pStyle w:val="Heading5"/>
      </w:pPr>
      <w:bookmarkStart w:id="6393" w:name="_Toc275788470"/>
      <w:r>
        <w:t>References</w:t>
      </w:r>
      <w:bookmarkEnd w:id="6393"/>
    </w:p>
    <w:p w:rsidR="00D65DD0" w:rsidRDefault="00A31498" w:rsidP="00D65DD0">
      <w:pPr>
        <w:spacing w:after="0"/>
      </w:pPr>
      <w:r>
        <w:t>[MHL] Section</w:t>
      </w:r>
      <w:r w:rsidR="00D65DD0">
        <w:t xml:space="preserve"> 7.4.3.7</w:t>
      </w:r>
      <w:bookmarkEnd w:id="362"/>
    </w:p>
    <w:p w:rsidR="00D65DD0" w:rsidRPr="007C54B1" w:rsidRDefault="00A31498" w:rsidP="00D65DD0">
      <w:pPr>
        <w:spacing w:after="0"/>
      </w:pPr>
      <w:r>
        <w:t>[MHL] Section</w:t>
      </w:r>
      <w:r w:rsidR="00D65DD0">
        <w:t xml:space="preserve"> 13.10.3; Table 13-34; T</w:t>
      </w:r>
      <w:r w:rsidR="00680831">
        <w:rPr>
          <w:vertAlign w:val="subscript"/>
        </w:rPr>
        <w:t>PKT_</w:t>
      </w:r>
      <w:r w:rsidR="000F186C">
        <w:rPr>
          <w:vertAlign w:val="subscript"/>
        </w:rPr>
        <w:t>RECEIVER_TIMEOUT</w:t>
      </w:r>
      <w:bookmarkEnd w:id="363"/>
    </w:p>
    <w:p w:rsidR="00D65DD0" w:rsidRPr="00BC7D39" w:rsidRDefault="00A31498" w:rsidP="00D65DD0">
      <w:pPr>
        <w:spacing w:after="0"/>
      </w:pPr>
      <w:r>
        <w:t>[MHL] Section</w:t>
      </w:r>
      <w:r w:rsidR="00D65DD0">
        <w:t xml:space="preserve"> 13.10.3; Table 13-34; T</w:t>
      </w:r>
      <w:r w:rsidR="00D65DD0" w:rsidRPr="00604019">
        <w:rPr>
          <w:vertAlign w:val="subscript"/>
        </w:rPr>
        <w:t>PKT_</w:t>
      </w:r>
      <w:r w:rsidR="000F186C">
        <w:rPr>
          <w:vertAlign w:val="subscript"/>
        </w:rPr>
        <w:t>SENDER_TIMEOUT</w:t>
      </w:r>
      <w:r w:rsidR="00D65DD0">
        <w:t>{max}</w:t>
      </w:r>
    </w:p>
    <w:p w:rsidR="00B165DB" w:rsidRPr="00B165DB" w:rsidRDefault="00A31498" w:rsidP="00B165DB">
      <w:pPr>
        <w:spacing w:after="0"/>
      </w:pPr>
      <w:r>
        <w:t>[MHL] Section</w:t>
      </w:r>
      <w:r w:rsidR="004C502C">
        <w:t xml:space="preserve"> 13.10.3, Table 13-34, T</w:t>
      </w:r>
      <w:r w:rsidR="00B165DB" w:rsidRPr="004C502C">
        <w:rPr>
          <w:vertAlign w:val="subscript"/>
        </w:rPr>
        <w:t>ABORT_NEXT</w:t>
      </w:r>
    </w:p>
    <w:p w:rsidR="00C33EB0" w:rsidRDefault="00C33EB0" w:rsidP="005E4DD0">
      <w:pPr>
        <w:pStyle w:val="Heading5"/>
      </w:pPr>
      <w:bookmarkStart w:id="6394" w:name="_Toc275788471"/>
      <w:r>
        <w:t>Required Test Equipment</w:t>
      </w:r>
      <w:bookmarkEnd w:id="6394"/>
    </w:p>
    <w:p w:rsidR="003F09C7" w:rsidRPr="002926B6" w:rsidRDefault="003F09C7" w:rsidP="003F09C7">
      <w:bookmarkStart w:id="6395" w:name="_Toc275788472"/>
      <w:r>
        <w:t>MSC Test Tool</w:t>
      </w:r>
    </w:p>
    <w:p w:rsidR="00362BB3" w:rsidRDefault="003A6EF6" w:rsidP="003A6EF6">
      <w:pPr>
        <w:pStyle w:val="RequiredMethodologyHeading"/>
      </w:pPr>
      <w:r>
        <w:t>Required Methodology</w:t>
      </w:r>
      <w:bookmarkEnd w:id="6395"/>
    </w:p>
    <w:p w:rsidR="006C691D" w:rsidRDefault="006C691D" w:rsidP="006C691D">
      <w:r>
        <w:t xml:space="preserve">Execute the following test procedure.  TEST_COMMAND_TO_CLOBBER and TEST_BYTE_TO_ABORT will take on values defined in </w:t>
      </w:r>
      <w:r w:rsidR="00D21FFE">
        <w:fldChar w:fldCharType="begin"/>
      </w:r>
      <w:r>
        <w:instrText xml:space="preserve"> REF _Ref277765549 \h </w:instrText>
      </w:r>
      <w:r w:rsidR="00D21FFE">
        <w:fldChar w:fldCharType="separate"/>
      </w:r>
      <w:r w:rsidR="00C763A4">
        <w:t xml:space="preserve">Table </w:t>
      </w:r>
      <w:r w:rsidR="00C763A4">
        <w:rPr>
          <w:noProof/>
        </w:rPr>
        <w:t>6</w:t>
      </w:r>
      <w:r w:rsidR="00C763A4">
        <w:noBreakHyphen/>
      </w:r>
      <w:r w:rsidR="00C763A4">
        <w:rPr>
          <w:noProof/>
        </w:rPr>
        <w:t>15</w:t>
      </w:r>
      <w:r w:rsidR="00D21FFE">
        <w:fldChar w:fldCharType="end"/>
      </w:r>
      <w:r>
        <w:t>.</w:t>
      </w:r>
    </w:p>
    <w:p w:rsidR="00D65DD0" w:rsidRDefault="00D65DD0" w:rsidP="005820D6">
      <w:pPr>
        <w:pStyle w:val="ListParagraph"/>
        <w:numPr>
          <w:ilvl w:val="0"/>
          <w:numId w:val="120"/>
        </w:numPr>
        <w:tabs>
          <w:tab w:val="left" w:pos="504"/>
          <w:tab w:val="left" w:pos="1080"/>
          <w:tab w:val="left" w:pos="1755"/>
        </w:tabs>
        <w:spacing w:after="0" w:line="240" w:lineRule="auto"/>
      </w:pPr>
      <w:r>
        <w:t>If necessary, connect DUT to Tester Source or Sink port, as appropriate.</w:t>
      </w:r>
    </w:p>
    <w:p w:rsidR="00D65DD0" w:rsidRDefault="00D65DD0" w:rsidP="005820D6">
      <w:pPr>
        <w:pStyle w:val="ListParagraph"/>
        <w:numPr>
          <w:ilvl w:val="0"/>
          <w:numId w:val="120"/>
        </w:numPr>
        <w:tabs>
          <w:tab w:val="left" w:pos="504"/>
          <w:tab w:val="left" w:pos="1080"/>
          <w:tab w:val="left" w:pos="1755"/>
        </w:tabs>
        <w:spacing w:after="0" w:line="240" w:lineRule="auto"/>
      </w:pPr>
      <w:r>
        <w:t xml:space="preserve">Set Tester port </w:t>
      </w:r>
      <w:r w:rsidRPr="00BC7D39">
        <w:rPr>
          <w:bCs/>
        </w:rPr>
        <w:t>to</w:t>
      </w:r>
      <w:r>
        <w:t xml:space="preserve"> disconnected state.</w:t>
      </w:r>
    </w:p>
    <w:p w:rsidR="00D65DD0" w:rsidRDefault="00D65DD0" w:rsidP="005820D6">
      <w:pPr>
        <w:pStyle w:val="ListParagraph"/>
        <w:numPr>
          <w:ilvl w:val="0"/>
          <w:numId w:val="120"/>
        </w:numPr>
        <w:tabs>
          <w:tab w:val="left" w:pos="504"/>
          <w:tab w:val="left" w:pos="1080"/>
          <w:tab w:val="left" w:pos="1755"/>
        </w:tabs>
        <w:spacing w:after="0" w:line="240" w:lineRule="auto"/>
      </w:pPr>
      <w:r>
        <w:t>If Tester Source port, do not drive the VBUS.</w:t>
      </w:r>
    </w:p>
    <w:p w:rsidR="00D65DD0" w:rsidRDefault="00D65DD0" w:rsidP="005820D6">
      <w:pPr>
        <w:pStyle w:val="ListParagraph"/>
        <w:numPr>
          <w:ilvl w:val="0"/>
          <w:numId w:val="120"/>
        </w:numPr>
        <w:tabs>
          <w:tab w:val="left" w:pos="504"/>
          <w:tab w:val="left" w:pos="1080"/>
          <w:tab w:val="left" w:pos="1755"/>
        </w:tabs>
        <w:spacing w:after="0" w:line="240" w:lineRule="auto"/>
      </w:pPr>
      <w:r>
        <w:t>If Tester Sink port, drive the VBUS.</w:t>
      </w:r>
    </w:p>
    <w:p w:rsidR="00D65DD0" w:rsidRDefault="00D65DD0" w:rsidP="005820D6">
      <w:pPr>
        <w:pStyle w:val="ListParagraph"/>
        <w:numPr>
          <w:ilvl w:val="0"/>
          <w:numId w:val="120"/>
        </w:numPr>
        <w:tabs>
          <w:tab w:val="left" w:pos="504"/>
          <w:tab w:val="left" w:pos="1080"/>
          <w:tab w:val="left" w:pos="1755"/>
        </w:tabs>
        <w:spacing w:after="0" w:line="240" w:lineRule="auto"/>
      </w:pPr>
      <w:r>
        <w:t>Select typical timings, resistances, capacitances.</w:t>
      </w:r>
    </w:p>
    <w:p w:rsidR="00D65DD0" w:rsidRDefault="00D65DD0" w:rsidP="005820D6">
      <w:pPr>
        <w:pStyle w:val="ListParagraph"/>
        <w:numPr>
          <w:ilvl w:val="0"/>
          <w:numId w:val="120"/>
        </w:numPr>
        <w:tabs>
          <w:tab w:val="left" w:pos="504"/>
          <w:tab w:val="left" w:pos="1080"/>
          <w:tab w:val="left" w:pos="1755"/>
        </w:tabs>
        <w:spacing w:after="0" w:line="240" w:lineRule="auto"/>
      </w:pPr>
      <w:r>
        <w:t>Set Tester to use its Discovery engine to enable normal MHL discovery.</w:t>
      </w:r>
    </w:p>
    <w:p w:rsidR="00D65DD0" w:rsidRDefault="00D65DD0" w:rsidP="005820D6">
      <w:pPr>
        <w:pStyle w:val="ListParagraph"/>
        <w:numPr>
          <w:ilvl w:val="0"/>
          <w:numId w:val="120"/>
        </w:numPr>
        <w:tabs>
          <w:tab w:val="left" w:pos="504"/>
          <w:tab w:val="left" w:pos="1080"/>
          <w:tab w:val="left" w:pos="1755"/>
        </w:tabs>
        <w:spacing w:after="0" w:line="240" w:lineRule="auto"/>
      </w:pPr>
      <w:r>
        <w:t>Set Tester to use its Packet engine to respond normally.</w:t>
      </w:r>
    </w:p>
    <w:p w:rsidR="00D65DD0" w:rsidRDefault="00D65DD0" w:rsidP="005820D6">
      <w:pPr>
        <w:pStyle w:val="ListParagraph"/>
        <w:numPr>
          <w:ilvl w:val="0"/>
          <w:numId w:val="120"/>
        </w:numPr>
        <w:tabs>
          <w:tab w:val="left" w:pos="504"/>
          <w:tab w:val="left" w:pos="1080"/>
          <w:tab w:val="left" w:pos="1755"/>
        </w:tabs>
        <w:spacing w:after="0" w:line="240" w:lineRule="auto"/>
      </w:pPr>
      <w:r>
        <w:t>Direct Tester to proceed with Discovery.</w:t>
      </w:r>
    </w:p>
    <w:p w:rsidR="00D65DD0" w:rsidRDefault="00D65DD0" w:rsidP="005820D6">
      <w:pPr>
        <w:pStyle w:val="ListParagraph"/>
        <w:numPr>
          <w:ilvl w:val="0"/>
          <w:numId w:val="120"/>
        </w:numPr>
        <w:tabs>
          <w:tab w:val="left" w:pos="504"/>
          <w:tab w:val="left" w:pos="1080"/>
          <w:tab w:val="left" w:pos="1755"/>
        </w:tabs>
        <w:spacing w:after="0" w:line="240" w:lineRule="auto"/>
      </w:pPr>
      <w:r>
        <w:t>If Source DUT, wait T</w:t>
      </w:r>
      <w:r w:rsidRPr="00BC7D39">
        <w:rPr>
          <w:vertAlign w:val="subscript"/>
        </w:rPr>
        <w:t>SRC_CONN</w:t>
      </w:r>
      <w:r>
        <w:t xml:space="preserve"> after Discovery complete and send a SET_HPD to the DUT.</w:t>
      </w:r>
    </w:p>
    <w:p w:rsidR="009F1EA5" w:rsidRDefault="009F1EA5" w:rsidP="005820D6">
      <w:pPr>
        <w:pStyle w:val="ListParagraph"/>
        <w:numPr>
          <w:ilvl w:val="0"/>
          <w:numId w:val="120"/>
        </w:numPr>
        <w:tabs>
          <w:tab w:val="left" w:pos="504"/>
          <w:tab w:val="left" w:pos="1080"/>
          <w:tab w:val="left" w:pos="1755"/>
        </w:tabs>
        <w:spacing w:after="0" w:line="240" w:lineRule="auto"/>
      </w:pPr>
      <w:bookmarkStart w:id="6396" w:name="EDIT_20130206_008"/>
      <w:bookmarkStart w:id="6397" w:name="EDIT_20120619_005"/>
      <w:commentRangeStart w:id="6398"/>
      <w:r>
        <w:t>Tester sends DCAP_RDY</w:t>
      </w:r>
      <w:ins w:id="6399" w:author="WA-fc02" w:date="2013-02-06T18:02:00Z">
        <w:r w:rsidR="00D56384">
          <w:t xml:space="preserve"> using WRITE_STAT</w:t>
        </w:r>
      </w:ins>
      <w:r>
        <w:t xml:space="preserve"> and then DCAP_CHG </w:t>
      </w:r>
      <w:del w:id="6400" w:author="WA-fc02" w:date="2013-02-06T18:02:00Z">
        <w:r w:rsidDel="00D56384">
          <w:delText xml:space="preserve">with </w:delText>
        </w:r>
        <w:r w:rsidR="00E56182" w:rsidDel="00D56384">
          <w:delText xml:space="preserve">WRITE_STAT and </w:delText>
        </w:r>
      </w:del>
      <w:ins w:id="6401" w:author="WA-fc02" w:date="2013-02-06T18:02:00Z">
        <w:r w:rsidR="00D56384">
          <w:t xml:space="preserve">using </w:t>
        </w:r>
      </w:ins>
      <w:r>
        <w:t>SET_INT</w:t>
      </w:r>
      <w:ins w:id="6402" w:author="WA-fc02" w:date="2013-02-06T18:02:00Z">
        <w:r w:rsidR="00D56384">
          <w:t xml:space="preserve"> to DUT</w:t>
        </w:r>
      </w:ins>
      <w:bookmarkEnd w:id="6396"/>
      <w:commentRangeEnd w:id="6398"/>
      <w:r w:rsidR="00D56384">
        <w:rPr>
          <w:rStyle w:val="CommentReference"/>
          <w:rFonts w:ascii="Book Antiqua" w:eastAsia="Times New Roman" w:hAnsi="Book Antiqua" w:cs="Arial"/>
        </w:rPr>
        <w:commentReference w:id="6398"/>
      </w:r>
      <w:r>
        <w:t>.</w:t>
      </w:r>
      <w:bookmarkEnd w:id="6397"/>
    </w:p>
    <w:p w:rsidR="00D4446E" w:rsidRDefault="00D4446E" w:rsidP="005820D6">
      <w:pPr>
        <w:pStyle w:val="ListParagraph"/>
        <w:numPr>
          <w:ilvl w:val="0"/>
          <w:numId w:val="120"/>
        </w:numPr>
        <w:tabs>
          <w:tab w:val="left" w:pos="504"/>
          <w:tab w:val="left" w:pos="1080"/>
          <w:tab w:val="left" w:pos="1755"/>
        </w:tabs>
        <w:spacing w:after="0" w:line="240" w:lineRule="auto"/>
      </w:pPr>
      <w:bookmarkStart w:id="6403" w:name="EDIT_20120302_064"/>
      <w:r>
        <w:t>Tester allows DUT to execute WRITE_BURST commands by responding to REQ_WRT interrupts with GRT_WRT interrupts</w:t>
      </w:r>
      <w:bookmarkEnd w:id="6403"/>
      <w:r>
        <w:t>.</w:t>
      </w:r>
    </w:p>
    <w:p w:rsidR="003670D3" w:rsidRDefault="003670D3" w:rsidP="005820D6">
      <w:pPr>
        <w:numPr>
          <w:ilvl w:val="0"/>
          <w:numId w:val="120"/>
        </w:numPr>
        <w:tabs>
          <w:tab w:val="left" w:pos="504"/>
          <w:tab w:val="left" w:pos="1080"/>
          <w:tab w:val="left" w:pos="1755"/>
        </w:tabs>
        <w:spacing w:after="0" w:line="240" w:lineRule="auto"/>
      </w:pPr>
      <w:r w:rsidRPr="003670D3">
        <w:t>Watch for TEST_COMMAND_TO_CLOBBER to occur on the CBUS.</w:t>
      </w:r>
    </w:p>
    <w:p w:rsidR="00EA6419" w:rsidRPr="003670D3" w:rsidRDefault="00EA6419" w:rsidP="005820D6">
      <w:pPr>
        <w:numPr>
          <w:ilvl w:val="0"/>
          <w:numId w:val="120"/>
        </w:numPr>
        <w:tabs>
          <w:tab w:val="left" w:pos="504"/>
          <w:tab w:val="left" w:pos="1080"/>
          <w:tab w:val="left" w:pos="1755"/>
        </w:tabs>
        <w:spacing w:after="0" w:line="240" w:lineRule="auto"/>
      </w:pPr>
      <w:r>
        <w:t xml:space="preserve">If DUT does not send the command being watched for within 10 seconds, end test with </w:t>
      </w:r>
      <w:r w:rsidR="00F17393">
        <w:t>PASS (SKIP)</w:t>
      </w:r>
      <w:r>
        <w:t>.</w:t>
      </w:r>
    </w:p>
    <w:p w:rsidR="003670D3" w:rsidRPr="003670D3" w:rsidRDefault="003670D3" w:rsidP="005820D6">
      <w:pPr>
        <w:numPr>
          <w:ilvl w:val="0"/>
          <w:numId w:val="120"/>
        </w:numPr>
        <w:tabs>
          <w:tab w:val="left" w:pos="504"/>
          <w:tab w:val="left" w:pos="1080"/>
          <w:tab w:val="left" w:pos="1755"/>
        </w:tabs>
        <w:spacing w:after="0" w:line="240" w:lineRule="auto"/>
      </w:pPr>
      <w:r w:rsidRPr="003670D3">
        <w:t>Wait until CBUS is available to the Tester.</w:t>
      </w:r>
    </w:p>
    <w:p w:rsidR="003670D3" w:rsidRPr="003670D3" w:rsidRDefault="003670D3" w:rsidP="005820D6">
      <w:pPr>
        <w:numPr>
          <w:ilvl w:val="0"/>
          <w:numId w:val="120"/>
        </w:numPr>
        <w:tabs>
          <w:tab w:val="left" w:pos="504"/>
          <w:tab w:val="left" w:pos="1080"/>
          <w:tab w:val="left" w:pos="1755"/>
        </w:tabs>
        <w:spacing w:after="0" w:line="240" w:lineRule="auto"/>
      </w:pPr>
      <w:r w:rsidRPr="003670D3">
        <w:t>Send a</w:t>
      </w:r>
      <w:r w:rsidR="00D56314">
        <w:t>n</w:t>
      </w:r>
      <w:r w:rsidRPr="003670D3">
        <w:t xml:space="preserve"> ABORT packet (0x2_1_35) to the DUT after TEST_BYTE_TO_ABORT (or as soon as arbitration makes it possible).</w:t>
      </w:r>
    </w:p>
    <w:p w:rsidR="003670D3" w:rsidRDefault="003670D3" w:rsidP="005820D6">
      <w:pPr>
        <w:numPr>
          <w:ilvl w:val="0"/>
          <w:numId w:val="120"/>
        </w:numPr>
        <w:tabs>
          <w:tab w:val="left" w:pos="504"/>
          <w:tab w:val="left" w:pos="1080"/>
          <w:tab w:val="left" w:pos="1755"/>
        </w:tabs>
        <w:spacing w:after="0" w:line="240" w:lineRule="auto"/>
      </w:pPr>
      <w:r w:rsidRPr="003670D3">
        <w:t>FAIL if DUT sends any MSC command within T</w:t>
      </w:r>
      <w:r w:rsidRPr="00C6149C">
        <w:rPr>
          <w:vertAlign w:val="subscript"/>
        </w:rPr>
        <w:t>ABORT_NEXT</w:t>
      </w:r>
      <w:r w:rsidRPr="003670D3">
        <w:t xml:space="preserve"> of the </w:t>
      </w:r>
      <w:r w:rsidR="00B77622">
        <w:t>ABORT</w:t>
      </w:r>
      <w:r w:rsidRPr="003670D3">
        <w:t xml:space="preserve"> packet.</w:t>
      </w:r>
    </w:p>
    <w:p w:rsidR="00C672B1" w:rsidRPr="003670D3" w:rsidRDefault="00C672B1" w:rsidP="005820D6">
      <w:pPr>
        <w:numPr>
          <w:ilvl w:val="0"/>
          <w:numId w:val="120"/>
        </w:numPr>
        <w:tabs>
          <w:tab w:val="left" w:pos="504"/>
          <w:tab w:val="left" w:pos="1080"/>
          <w:tab w:val="left" w:pos="1755"/>
        </w:tabs>
        <w:spacing w:after="0" w:line="240" w:lineRule="auto"/>
      </w:pPr>
      <w:r>
        <w:t>If all preceding steps pass, then PASS; else FAIL.</w:t>
      </w:r>
    </w:p>
    <w:p w:rsidR="00B165DB" w:rsidRDefault="00B165DB" w:rsidP="00B165DB">
      <w:pPr>
        <w:tabs>
          <w:tab w:val="left" w:pos="504"/>
          <w:tab w:val="left" w:pos="1080"/>
          <w:tab w:val="left" w:pos="1755"/>
        </w:tabs>
        <w:spacing w:after="0" w:line="240" w:lineRule="auto"/>
      </w:pPr>
    </w:p>
    <w:p w:rsidR="00362BB3" w:rsidRDefault="008A7CCD" w:rsidP="008A7CCD">
      <w:pPr>
        <w:pStyle w:val="Caption-Table"/>
      </w:pPr>
      <w:bookmarkStart w:id="6404" w:name="_Ref277765549"/>
      <w:bookmarkStart w:id="6405" w:name="_Toc348444005"/>
      <w:r>
        <w:lastRenderedPageBreak/>
        <w:t>Table</w:t>
      </w:r>
      <w:r w:rsidR="00362BB3">
        <w:t xml:space="preserve"> </w:t>
      </w:r>
      <w:r w:rsidR="00130D93">
        <w:fldChar w:fldCharType="begin"/>
      </w:r>
      <w:r w:rsidR="00130D93">
        <w:instrText xml:space="preserve"> STYLEREF 1 \s </w:instrText>
      </w:r>
      <w:r w:rsidR="00130D93">
        <w:fldChar w:fldCharType="separate"/>
      </w:r>
      <w:r w:rsidR="00C763A4">
        <w:rPr>
          <w:noProof/>
        </w:rPr>
        <w:t>6</w:t>
      </w:r>
      <w:r w:rsidR="00130D93">
        <w:rPr>
          <w:noProof/>
        </w:rPr>
        <w:fldChar w:fldCharType="end"/>
      </w:r>
      <w:r w:rsidR="00F719F1">
        <w:noBreakHyphen/>
      </w:r>
      <w:r w:rsidR="00130D93">
        <w:fldChar w:fldCharType="begin"/>
      </w:r>
      <w:r w:rsidR="00130D93">
        <w:instrText xml:space="preserve"> SEQ Table \* ARABIC \s 1 </w:instrText>
      </w:r>
      <w:r w:rsidR="00130D93">
        <w:fldChar w:fldCharType="separate"/>
      </w:r>
      <w:r w:rsidR="00C763A4">
        <w:rPr>
          <w:noProof/>
        </w:rPr>
        <w:t>15</w:t>
      </w:r>
      <w:r w:rsidR="00130D93">
        <w:rPr>
          <w:noProof/>
        </w:rPr>
        <w:fldChar w:fldCharType="end"/>
      </w:r>
      <w:bookmarkEnd w:id="6404"/>
      <w:r w:rsidR="00984B9F">
        <w:t>.</w:t>
      </w:r>
      <w:r w:rsidR="00475D6F">
        <w:t xml:space="preserve"> Verify No Next Command until Hold-Off after ABORT S</w:t>
      </w:r>
      <w:r w:rsidR="00362BB3">
        <w:t>een</w:t>
      </w:r>
      <w:bookmarkEnd w:id="6405"/>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0"/>
        <w:gridCol w:w="3240"/>
        <w:gridCol w:w="1260"/>
        <w:gridCol w:w="4050"/>
      </w:tblGrid>
      <w:tr w:rsidR="00362BB3" w:rsidRPr="00F3611F" w:rsidTr="0007356C">
        <w:trPr>
          <w:tblHeader/>
        </w:trPr>
        <w:tc>
          <w:tcPr>
            <w:tcW w:w="540" w:type="dxa"/>
            <w:tcBorders>
              <w:top w:val="nil"/>
              <w:left w:val="nil"/>
              <w:bottom w:val="single" w:sz="4" w:space="0" w:color="auto"/>
              <w:right w:val="single" w:sz="4" w:space="0" w:color="auto"/>
            </w:tcBorders>
            <w:shd w:val="clear" w:color="auto" w:fill="auto"/>
          </w:tcPr>
          <w:p w:rsidR="00362BB3" w:rsidRDefault="00362BB3" w:rsidP="006B2A56">
            <w:pPr>
              <w:spacing w:after="0"/>
            </w:pPr>
          </w:p>
        </w:tc>
        <w:tc>
          <w:tcPr>
            <w:tcW w:w="3240" w:type="dxa"/>
            <w:tcBorders>
              <w:left w:val="single" w:sz="4" w:space="0" w:color="auto"/>
            </w:tcBorders>
            <w:shd w:val="clear" w:color="auto" w:fill="D9D9D9" w:themeFill="background1" w:themeFillShade="D9"/>
          </w:tcPr>
          <w:p w:rsidR="00362BB3" w:rsidRPr="00F3611F" w:rsidRDefault="00362BB3" w:rsidP="001966C4">
            <w:pPr>
              <w:pStyle w:val="TableHeading"/>
            </w:pPr>
            <w:r w:rsidRPr="00F3611F">
              <w:t>TEST_COMMAND_TO_CLOBBER</w:t>
            </w:r>
          </w:p>
        </w:tc>
        <w:tc>
          <w:tcPr>
            <w:tcW w:w="1260" w:type="dxa"/>
            <w:shd w:val="clear" w:color="auto" w:fill="D9D9D9" w:themeFill="background1" w:themeFillShade="D9"/>
          </w:tcPr>
          <w:p w:rsidR="00362BB3" w:rsidRPr="00F3611F" w:rsidRDefault="00362BB3" w:rsidP="001966C4">
            <w:pPr>
              <w:pStyle w:val="TableHeading"/>
            </w:pPr>
            <w:r w:rsidRPr="00F3611F">
              <w:t>TEST_BYTE_</w:t>
            </w:r>
            <w:r w:rsidR="0007356C">
              <w:br/>
            </w:r>
            <w:r w:rsidRPr="00F3611F">
              <w:t>TO_ABORT</w:t>
            </w:r>
          </w:p>
        </w:tc>
        <w:tc>
          <w:tcPr>
            <w:tcW w:w="4050" w:type="dxa"/>
            <w:shd w:val="clear" w:color="auto" w:fill="D9D9D9" w:themeFill="background1" w:themeFillShade="D9"/>
          </w:tcPr>
          <w:p w:rsidR="00362BB3" w:rsidRPr="00F3611F" w:rsidRDefault="00362BB3" w:rsidP="001966C4">
            <w:pPr>
              <w:pStyle w:val="TableHeading"/>
            </w:pPr>
            <w:r w:rsidRPr="00F3611F">
              <w:t>Purpose</w:t>
            </w:r>
          </w:p>
        </w:tc>
      </w:tr>
      <w:tr w:rsidR="00362BB3" w:rsidTr="0007356C">
        <w:tc>
          <w:tcPr>
            <w:tcW w:w="540" w:type="dxa"/>
            <w:tcBorders>
              <w:top w:val="single" w:sz="4" w:space="0" w:color="auto"/>
            </w:tcBorders>
            <w:shd w:val="clear" w:color="auto" w:fill="auto"/>
            <w:vAlign w:val="center"/>
          </w:tcPr>
          <w:p w:rsidR="00362BB3" w:rsidRDefault="00362BB3" w:rsidP="00B768B1">
            <w:pPr>
              <w:pStyle w:val="TableCell"/>
            </w:pPr>
            <w:r>
              <w:t>1</w:t>
            </w:r>
          </w:p>
        </w:tc>
        <w:tc>
          <w:tcPr>
            <w:tcW w:w="3240" w:type="dxa"/>
            <w:shd w:val="clear" w:color="auto" w:fill="auto"/>
            <w:vAlign w:val="center"/>
          </w:tcPr>
          <w:p w:rsidR="00362BB3" w:rsidRDefault="00362BB3" w:rsidP="00B768B1">
            <w:pPr>
              <w:pStyle w:val="TableCell"/>
            </w:pPr>
            <w:r>
              <w:t>(0x2_1_62) GET_STATE</w:t>
            </w:r>
          </w:p>
        </w:tc>
        <w:tc>
          <w:tcPr>
            <w:tcW w:w="1260" w:type="dxa"/>
            <w:shd w:val="clear" w:color="auto" w:fill="auto"/>
            <w:vAlign w:val="center"/>
          </w:tcPr>
          <w:p w:rsidR="00362BB3" w:rsidRDefault="00362BB3" w:rsidP="00B768B1">
            <w:pPr>
              <w:pStyle w:val="TableCell"/>
            </w:pPr>
            <w:r>
              <w:t>1</w:t>
            </w:r>
          </w:p>
        </w:tc>
        <w:tc>
          <w:tcPr>
            <w:tcW w:w="4050" w:type="dxa"/>
            <w:shd w:val="clear" w:color="auto" w:fill="auto"/>
            <w:vAlign w:val="center"/>
          </w:tcPr>
          <w:p w:rsidR="00362BB3" w:rsidRDefault="00362BB3" w:rsidP="00B768B1">
            <w:pPr>
              <w:pStyle w:val="TableCell"/>
            </w:pPr>
            <w:r>
              <w:t>ABORT to GET_STATE</w:t>
            </w:r>
          </w:p>
        </w:tc>
      </w:tr>
      <w:tr w:rsidR="00362BB3" w:rsidTr="0007356C">
        <w:tc>
          <w:tcPr>
            <w:tcW w:w="540" w:type="dxa"/>
            <w:shd w:val="clear" w:color="auto" w:fill="auto"/>
            <w:vAlign w:val="center"/>
          </w:tcPr>
          <w:p w:rsidR="00362BB3" w:rsidRDefault="00362BB3" w:rsidP="00B768B1">
            <w:pPr>
              <w:pStyle w:val="TableCell"/>
            </w:pPr>
            <w:r>
              <w:t>2</w:t>
            </w:r>
          </w:p>
        </w:tc>
        <w:tc>
          <w:tcPr>
            <w:tcW w:w="3240" w:type="dxa"/>
            <w:shd w:val="clear" w:color="auto" w:fill="auto"/>
            <w:vAlign w:val="center"/>
          </w:tcPr>
          <w:p w:rsidR="00362BB3" w:rsidRDefault="00362BB3" w:rsidP="00B768B1">
            <w:pPr>
              <w:pStyle w:val="TableCell"/>
            </w:pPr>
            <w:r>
              <w:t>(0x2_1_63) GET_VENDOR_ID</w:t>
            </w:r>
          </w:p>
        </w:tc>
        <w:tc>
          <w:tcPr>
            <w:tcW w:w="1260" w:type="dxa"/>
            <w:shd w:val="clear" w:color="auto" w:fill="auto"/>
            <w:vAlign w:val="center"/>
          </w:tcPr>
          <w:p w:rsidR="00362BB3" w:rsidRDefault="00362BB3" w:rsidP="00B768B1">
            <w:pPr>
              <w:pStyle w:val="TableCell"/>
            </w:pPr>
            <w:r>
              <w:t>1</w:t>
            </w:r>
          </w:p>
        </w:tc>
        <w:tc>
          <w:tcPr>
            <w:tcW w:w="4050" w:type="dxa"/>
            <w:shd w:val="clear" w:color="auto" w:fill="auto"/>
            <w:vAlign w:val="center"/>
          </w:tcPr>
          <w:p w:rsidR="00362BB3" w:rsidRDefault="00362BB3" w:rsidP="00B768B1">
            <w:pPr>
              <w:pStyle w:val="TableCell"/>
            </w:pPr>
            <w:r>
              <w:t>ABORT to GET_VENDOR_ID</w:t>
            </w:r>
          </w:p>
        </w:tc>
      </w:tr>
      <w:tr w:rsidR="00362BB3" w:rsidTr="0007356C">
        <w:tc>
          <w:tcPr>
            <w:tcW w:w="540" w:type="dxa"/>
            <w:shd w:val="clear" w:color="auto" w:fill="auto"/>
            <w:vAlign w:val="center"/>
          </w:tcPr>
          <w:p w:rsidR="00362BB3" w:rsidRDefault="00362BB3" w:rsidP="00B768B1">
            <w:pPr>
              <w:pStyle w:val="TableCell"/>
            </w:pPr>
            <w:r>
              <w:t>3</w:t>
            </w:r>
          </w:p>
        </w:tc>
        <w:tc>
          <w:tcPr>
            <w:tcW w:w="3240" w:type="dxa"/>
            <w:shd w:val="clear" w:color="auto" w:fill="auto"/>
            <w:vAlign w:val="center"/>
          </w:tcPr>
          <w:p w:rsidR="00362BB3" w:rsidRDefault="00362BB3" w:rsidP="00B768B1">
            <w:pPr>
              <w:pStyle w:val="TableCell"/>
            </w:pPr>
            <w:r>
              <w:t>(0x2_1_61) READ_DEVCAP</w:t>
            </w:r>
          </w:p>
        </w:tc>
        <w:tc>
          <w:tcPr>
            <w:tcW w:w="1260" w:type="dxa"/>
            <w:shd w:val="clear" w:color="auto" w:fill="auto"/>
            <w:vAlign w:val="center"/>
          </w:tcPr>
          <w:p w:rsidR="00362BB3" w:rsidRDefault="00362BB3" w:rsidP="00B768B1">
            <w:pPr>
              <w:pStyle w:val="TableCell"/>
            </w:pPr>
            <w:r>
              <w:t>1</w:t>
            </w:r>
          </w:p>
        </w:tc>
        <w:tc>
          <w:tcPr>
            <w:tcW w:w="4050" w:type="dxa"/>
            <w:shd w:val="clear" w:color="auto" w:fill="auto"/>
            <w:vAlign w:val="center"/>
          </w:tcPr>
          <w:p w:rsidR="00362BB3" w:rsidRDefault="00362BB3" w:rsidP="00B768B1">
            <w:pPr>
              <w:pStyle w:val="TableCell"/>
            </w:pPr>
            <w:r>
              <w:t>ABORT to READ_DEVCAP; after opcode</w:t>
            </w:r>
          </w:p>
        </w:tc>
      </w:tr>
      <w:tr w:rsidR="00362BB3" w:rsidTr="0007356C">
        <w:tc>
          <w:tcPr>
            <w:tcW w:w="540" w:type="dxa"/>
            <w:shd w:val="clear" w:color="auto" w:fill="auto"/>
            <w:vAlign w:val="center"/>
          </w:tcPr>
          <w:p w:rsidR="00362BB3" w:rsidRDefault="00362BB3" w:rsidP="00B768B1">
            <w:pPr>
              <w:pStyle w:val="TableCell"/>
            </w:pPr>
            <w:r>
              <w:t>4</w:t>
            </w:r>
          </w:p>
        </w:tc>
        <w:tc>
          <w:tcPr>
            <w:tcW w:w="3240" w:type="dxa"/>
            <w:shd w:val="clear" w:color="auto" w:fill="auto"/>
            <w:vAlign w:val="center"/>
          </w:tcPr>
          <w:p w:rsidR="00362BB3" w:rsidRDefault="00362BB3" w:rsidP="00B768B1">
            <w:pPr>
              <w:pStyle w:val="TableCell"/>
            </w:pPr>
            <w:r>
              <w:t>(0x2_1_61) READ_DEVCAP</w:t>
            </w:r>
          </w:p>
        </w:tc>
        <w:tc>
          <w:tcPr>
            <w:tcW w:w="1260" w:type="dxa"/>
            <w:shd w:val="clear" w:color="auto" w:fill="auto"/>
            <w:vAlign w:val="center"/>
          </w:tcPr>
          <w:p w:rsidR="00362BB3" w:rsidRDefault="00362BB3" w:rsidP="00B768B1">
            <w:pPr>
              <w:pStyle w:val="TableCell"/>
            </w:pPr>
            <w:r>
              <w:t>2</w:t>
            </w:r>
          </w:p>
        </w:tc>
        <w:tc>
          <w:tcPr>
            <w:tcW w:w="4050" w:type="dxa"/>
            <w:shd w:val="clear" w:color="auto" w:fill="auto"/>
            <w:vAlign w:val="center"/>
          </w:tcPr>
          <w:p w:rsidR="00362BB3" w:rsidRDefault="00362BB3" w:rsidP="00B768B1">
            <w:pPr>
              <w:pStyle w:val="TableCell"/>
            </w:pPr>
            <w:r>
              <w:t>ABORT to READ_DEVCAP; after offset</w:t>
            </w:r>
          </w:p>
        </w:tc>
      </w:tr>
      <w:tr w:rsidR="00362BB3" w:rsidTr="0007356C">
        <w:tc>
          <w:tcPr>
            <w:tcW w:w="540" w:type="dxa"/>
            <w:shd w:val="clear" w:color="auto" w:fill="auto"/>
            <w:vAlign w:val="center"/>
          </w:tcPr>
          <w:p w:rsidR="00362BB3" w:rsidRDefault="00362BB3" w:rsidP="00B768B1">
            <w:pPr>
              <w:pStyle w:val="TableCell"/>
            </w:pPr>
            <w:r>
              <w:t>5</w:t>
            </w:r>
          </w:p>
        </w:tc>
        <w:tc>
          <w:tcPr>
            <w:tcW w:w="3240" w:type="dxa"/>
            <w:shd w:val="clear" w:color="auto" w:fill="auto"/>
            <w:vAlign w:val="center"/>
          </w:tcPr>
          <w:p w:rsidR="00362BB3" w:rsidRDefault="00362BB3" w:rsidP="00B768B1">
            <w:pPr>
              <w:pStyle w:val="TableCell"/>
            </w:pPr>
            <w:r>
              <w:t>(0x2_1_6B) GET_MSC_ERRORCODE</w:t>
            </w:r>
          </w:p>
        </w:tc>
        <w:tc>
          <w:tcPr>
            <w:tcW w:w="1260" w:type="dxa"/>
            <w:shd w:val="clear" w:color="auto" w:fill="auto"/>
            <w:vAlign w:val="center"/>
          </w:tcPr>
          <w:p w:rsidR="00362BB3" w:rsidRDefault="00362BB3" w:rsidP="00B768B1">
            <w:pPr>
              <w:pStyle w:val="TableCell"/>
            </w:pPr>
            <w:r>
              <w:t>1</w:t>
            </w:r>
          </w:p>
        </w:tc>
        <w:tc>
          <w:tcPr>
            <w:tcW w:w="4050" w:type="dxa"/>
            <w:shd w:val="clear" w:color="auto" w:fill="auto"/>
            <w:vAlign w:val="center"/>
          </w:tcPr>
          <w:p w:rsidR="00362BB3" w:rsidRDefault="00362BB3" w:rsidP="00B768B1">
            <w:pPr>
              <w:pStyle w:val="TableCell"/>
            </w:pPr>
            <w:r>
              <w:t>ABORT to GET_MSC_ERRORCODE</w:t>
            </w:r>
          </w:p>
        </w:tc>
      </w:tr>
      <w:tr w:rsidR="00362BB3" w:rsidTr="0007356C">
        <w:tc>
          <w:tcPr>
            <w:tcW w:w="540" w:type="dxa"/>
            <w:shd w:val="clear" w:color="auto" w:fill="auto"/>
            <w:vAlign w:val="center"/>
          </w:tcPr>
          <w:p w:rsidR="00362BB3" w:rsidRDefault="00362BB3" w:rsidP="00B768B1">
            <w:pPr>
              <w:pStyle w:val="TableCell"/>
            </w:pPr>
            <w:r>
              <w:t>6</w:t>
            </w:r>
          </w:p>
        </w:tc>
        <w:tc>
          <w:tcPr>
            <w:tcW w:w="3240" w:type="dxa"/>
            <w:shd w:val="clear" w:color="auto" w:fill="auto"/>
            <w:vAlign w:val="center"/>
          </w:tcPr>
          <w:p w:rsidR="00362BB3" w:rsidRDefault="00362BB3" w:rsidP="00B768B1">
            <w:pPr>
              <w:pStyle w:val="TableCell"/>
            </w:pPr>
            <w:r>
              <w:t>(0x2_1_60) WRITE_STAT/SET_INT</w:t>
            </w:r>
          </w:p>
        </w:tc>
        <w:tc>
          <w:tcPr>
            <w:tcW w:w="1260" w:type="dxa"/>
            <w:shd w:val="clear" w:color="auto" w:fill="auto"/>
            <w:vAlign w:val="center"/>
          </w:tcPr>
          <w:p w:rsidR="00362BB3" w:rsidRDefault="00362BB3" w:rsidP="00B768B1">
            <w:pPr>
              <w:pStyle w:val="TableCell"/>
            </w:pPr>
            <w:r>
              <w:t>1</w:t>
            </w:r>
          </w:p>
        </w:tc>
        <w:tc>
          <w:tcPr>
            <w:tcW w:w="4050" w:type="dxa"/>
            <w:shd w:val="clear" w:color="auto" w:fill="auto"/>
            <w:vAlign w:val="center"/>
          </w:tcPr>
          <w:p w:rsidR="00362BB3" w:rsidRDefault="00362BB3" w:rsidP="00B768B1">
            <w:pPr>
              <w:pStyle w:val="TableCell"/>
            </w:pPr>
            <w:r>
              <w:t>ABORT to WRITE_STAT/SET_INT;</w:t>
            </w:r>
            <w:r>
              <w:br/>
              <w:t>after opcode</w:t>
            </w:r>
          </w:p>
        </w:tc>
      </w:tr>
      <w:tr w:rsidR="00362BB3" w:rsidTr="0007356C">
        <w:tc>
          <w:tcPr>
            <w:tcW w:w="540" w:type="dxa"/>
            <w:shd w:val="clear" w:color="auto" w:fill="auto"/>
            <w:vAlign w:val="center"/>
          </w:tcPr>
          <w:p w:rsidR="00362BB3" w:rsidRDefault="00362BB3" w:rsidP="00B768B1">
            <w:pPr>
              <w:pStyle w:val="TableCell"/>
            </w:pPr>
            <w:r>
              <w:t>7</w:t>
            </w:r>
          </w:p>
        </w:tc>
        <w:tc>
          <w:tcPr>
            <w:tcW w:w="3240" w:type="dxa"/>
            <w:shd w:val="clear" w:color="auto" w:fill="auto"/>
            <w:vAlign w:val="center"/>
          </w:tcPr>
          <w:p w:rsidR="00362BB3" w:rsidRDefault="00362BB3" w:rsidP="00B768B1">
            <w:pPr>
              <w:pStyle w:val="TableCell"/>
            </w:pPr>
            <w:r>
              <w:t>(0x2_1_60) WRITE_STAT/SET_INT</w:t>
            </w:r>
          </w:p>
        </w:tc>
        <w:tc>
          <w:tcPr>
            <w:tcW w:w="1260" w:type="dxa"/>
            <w:shd w:val="clear" w:color="auto" w:fill="auto"/>
            <w:vAlign w:val="center"/>
          </w:tcPr>
          <w:p w:rsidR="00362BB3" w:rsidRDefault="00362BB3" w:rsidP="00B768B1">
            <w:pPr>
              <w:pStyle w:val="TableCell"/>
            </w:pPr>
            <w:r>
              <w:t>2</w:t>
            </w:r>
          </w:p>
        </w:tc>
        <w:tc>
          <w:tcPr>
            <w:tcW w:w="4050" w:type="dxa"/>
            <w:shd w:val="clear" w:color="auto" w:fill="auto"/>
            <w:vAlign w:val="center"/>
          </w:tcPr>
          <w:p w:rsidR="00362BB3" w:rsidRDefault="00362BB3" w:rsidP="00B768B1">
            <w:pPr>
              <w:pStyle w:val="TableCell"/>
            </w:pPr>
            <w:r>
              <w:t>ABORT to WRITE_STAT/SET_INT;</w:t>
            </w:r>
            <w:r>
              <w:br/>
              <w:t>after offset</w:t>
            </w:r>
          </w:p>
        </w:tc>
      </w:tr>
      <w:tr w:rsidR="00362BB3" w:rsidTr="0007356C">
        <w:tc>
          <w:tcPr>
            <w:tcW w:w="540" w:type="dxa"/>
            <w:shd w:val="clear" w:color="auto" w:fill="auto"/>
            <w:vAlign w:val="center"/>
          </w:tcPr>
          <w:p w:rsidR="00362BB3" w:rsidRDefault="00362BB3" w:rsidP="00B768B1">
            <w:pPr>
              <w:pStyle w:val="TableCell"/>
            </w:pPr>
            <w:r>
              <w:t>8</w:t>
            </w:r>
          </w:p>
        </w:tc>
        <w:tc>
          <w:tcPr>
            <w:tcW w:w="3240" w:type="dxa"/>
            <w:shd w:val="clear" w:color="auto" w:fill="auto"/>
            <w:vAlign w:val="center"/>
          </w:tcPr>
          <w:p w:rsidR="00362BB3" w:rsidRDefault="00362BB3" w:rsidP="00B768B1">
            <w:pPr>
              <w:pStyle w:val="TableCell"/>
            </w:pPr>
            <w:r>
              <w:t>(0x2_1_60) WRITE_STAT/SET_INT</w:t>
            </w:r>
          </w:p>
        </w:tc>
        <w:tc>
          <w:tcPr>
            <w:tcW w:w="1260" w:type="dxa"/>
            <w:shd w:val="clear" w:color="auto" w:fill="auto"/>
            <w:vAlign w:val="center"/>
          </w:tcPr>
          <w:p w:rsidR="00362BB3" w:rsidRDefault="00362BB3" w:rsidP="00B768B1">
            <w:pPr>
              <w:pStyle w:val="TableCell"/>
            </w:pPr>
            <w:r>
              <w:t>3</w:t>
            </w:r>
          </w:p>
        </w:tc>
        <w:tc>
          <w:tcPr>
            <w:tcW w:w="4050" w:type="dxa"/>
            <w:shd w:val="clear" w:color="auto" w:fill="auto"/>
            <w:vAlign w:val="center"/>
          </w:tcPr>
          <w:p w:rsidR="00362BB3" w:rsidRDefault="00362BB3" w:rsidP="00B768B1">
            <w:pPr>
              <w:pStyle w:val="TableCell"/>
            </w:pPr>
            <w:r>
              <w:t>ABORT to WRITE_STAT/SET_INT;</w:t>
            </w:r>
            <w:r>
              <w:br/>
              <w:t>after value</w:t>
            </w:r>
          </w:p>
        </w:tc>
      </w:tr>
      <w:tr w:rsidR="00362BB3" w:rsidTr="0007356C">
        <w:tc>
          <w:tcPr>
            <w:tcW w:w="540" w:type="dxa"/>
            <w:shd w:val="clear" w:color="auto" w:fill="auto"/>
            <w:vAlign w:val="center"/>
          </w:tcPr>
          <w:p w:rsidR="00362BB3" w:rsidRDefault="00362BB3" w:rsidP="00B768B1">
            <w:pPr>
              <w:pStyle w:val="TableCell"/>
            </w:pPr>
            <w:r>
              <w:t>9</w:t>
            </w:r>
          </w:p>
        </w:tc>
        <w:tc>
          <w:tcPr>
            <w:tcW w:w="3240" w:type="dxa"/>
            <w:shd w:val="clear" w:color="auto" w:fill="auto"/>
            <w:vAlign w:val="center"/>
          </w:tcPr>
          <w:p w:rsidR="00362BB3" w:rsidRDefault="00362BB3" w:rsidP="00B768B1">
            <w:pPr>
              <w:pStyle w:val="TableCell"/>
            </w:pPr>
            <w:r>
              <w:t>(0x2_1_6C) WRITE_BURST</w:t>
            </w:r>
          </w:p>
        </w:tc>
        <w:tc>
          <w:tcPr>
            <w:tcW w:w="1260" w:type="dxa"/>
            <w:shd w:val="clear" w:color="auto" w:fill="auto"/>
            <w:vAlign w:val="center"/>
          </w:tcPr>
          <w:p w:rsidR="00362BB3" w:rsidRDefault="00362BB3" w:rsidP="00B768B1">
            <w:pPr>
              <w:pStyle w:val="TableCell"/>
            </w:pPr>
            <w:r>
              <w:t>1</w:t>
            </w:r>
          </w:p>
        </w:tc>
        <w:tc>
          <w:tcPr>
            <w:tcW w:w="4050" w:type="dxa"/>
            <w:shd w:val="clear" w:color="auto" w:fill="auto"/>
            <w:vAlign w:val="center"/>
          </w:tcPr>
          <w:p w:rsidR="00362BB3" w:rsidRDefault="00362BB3" w:rsidP="00B768B1">
            <w:pPr>
              <w:pStyle w:val="TableCell"/>
            </w:pPr>
            <w:r>
              <w:t>ABORT to WRITE_BURST; after opcode</w:t>
            </w:r>
          </w:p>
        </w:tc>
      </w:tr>
      <w:tr w:rsidR="00362BB3" w:rsidTr="0007356C">
        <w:tc>
          <w:tcPr>
            <w:tcW w:w="540" w:type="dxa"/>
            <w:shd w:val="clear" w:color="auto" w:fill="auto"/>
            <w:vAlign w:val="center"/>
          </w:tcPr>
          <w:p w:rsidR="00362BB3" w:rsidRDefault="00362BB3" w:rsidP="00B768B1">
            <w:pPr>
              <w:pStyle w:val="TableCell"/>
            </w:pPr>
            <w:r>
              <w:t>10</w:t>
            </w:r>
          </w:p>
        </w:tc>
        <w:tc>
          <w:tcPr>
            <w:tcW w:w="3240" w:type="dxa"/>
            <w:shd w:val="clear" w:color="auto" w:fill="auto"/>
            <w:vAlign w:val="center"/>
          </w:tcPr>
          <w:p w:rsidR="00362BB3" w:rsidRDefault="00362BB3" w:rsidP="00B768B1">
            <w:pPr>
              <w:pStyle w:val="TableCell"/>
            </w:pPr>
            <w:r>
              <w:t>(0x2_1_6C) WRITE_BURST</w:t>
            </w:r>
          </w:p>
        </w:tc>
        <w:tc>
          <w:tcPr>
            <w:tcW w:w="1260" w:type="dxa"/>
            <w:shd w:val="clear" w:color="auto" w:fill="auto"/>
            <w:vAlign w:val="center"/>
          </w:tcPr>
          <w:p w:rsidR="00362BB3" w:rsidRDefault="00362BB3" w:rsidP="00B768B1">
            <w:pPr>
              <w:pStyle w:val="TableCell"/>
            </w:pPr>
            <w:r>
              <w:t>2</w:t>
            </w:r>
          </w:p>
        </w:tc>
        <w:tc>
          <w:tcPr>
            <w:tcW w:w="4050" w:type="dxa"/>
            <w:shd w:val="clear" w:color="auto" w:fill="auto"/>
            <w:vAlign w:val="center"/>
          </w:tcPr>
          <w:p w:rsidR="00362BB3" w:rsidRDefault="00362BB3" w:rsidP="00B768B1">
            <w:pPr>
              <w:pStyle w:val="TableCell"/>
            </w:pPr>
            <w:r>
              <w:t>ABORT to WRITE_BURST; after offset</w:t>
            </w:r>
          </w:p>
        </w:tc>
      </w:tr>
      <w:tr w:rsidR="00362BB3" w:rsidTr="0007356C">
        <w:tc>
          <w:tcPr>
            <w:tcW w:w="540" w:type="dxa"/>
            <w:shd w:val="clear" w:color="auto" w:fill="auto"/>
            <w:vAlign w:val="center"/>
          </w:tcPr>
          <w:p w:rsidR="00362BB3" w:rsidRDefault="00362BB3" w:rsidP="00B768B1">
            <w:pPr>
              <w:pStyle w:val="TableCell"/>
            </w:pPr>
            <w:r>
              <w:t>11</w:t>
            </w:r>
          </w:p>
        </w:tc>
        <w:tc>
          <w:tcPr>
            <w:tcW w:w="3240" w:type="dxa"/>
            <w:shd w:val="clear" w:color="auto" w:fill="auto"/>
            <w:vAlign w:val="center"/>
          </w:tcPr>
          <w:p w:rsidR="00362BB3" w:rsidRDefault="00362BB3" w:rsidP="00B768B1">
            <w:pPr>
              <w:pStyle w:val="TableCell"/>
            </w:pPr>
            <w:r>
              <w:t>(0x2_1_6C) WRITE_BURST</w:t>
            </w:r>
          </w:p>
        </w:tc>
        <w:tc>
          <w:tcPr>
            <w:tcW w:w="1260" w:type="dxa"/>
            <w:shd w:val="clear" w:color="auto" w:fill="auto"/>
            <w:vAlign w:val="center"/>
          </w:tcPr>
          <w:p w:rsidR="00362BB3" w:rsidRDefault="00362BB3" w:rsidP="00B768B1">
            <w:pPr>
              <w:pStyle w:val="TableCell"/>
            </w:pPr>
            <w:r>
              <w:t>3</w:t>
            </w:r>
          </w:p>
        </w:tc>
        <w:tc>
          <w:tcPr>
            <w:tcW w:w="4050" w:type="dxa"/>
            <w:shd w:val="clear" w:color="auto" w:fill="auto"/>
            <w:vAlign w:val="center"/>
          </w:tcPr>
          <w:p w:rsidR="00362BB3" w:rsidRDefault="00362BB3" w:rsidP="00B768B1">
            <w:pPr>
              <w:pStyle w:val="TableCell"/>
            </w:pPr>
            <w:r>
              <w:t>ABORT to WRITE_BURST; after first data</w:t>
            </w:r>
          </w:p>
        </w:tc>
      </w:tr>
      <w:tr w:rsidR="00362BB3" w:rsidTr="0007356C">
        <w:tc>
          <w:tcPr>
            <w:tcW w:w="540" w:type="dxa"/>
            <w:shd w:val="clear" w:color="auto" w:fill="auto"/>
            <w:vAlign w:val="center"/>
          </w:tcPr>
          <w:p w:rsidR="00362BB3" w:rsidRDefault="00362BB3" w:rsidP="00B768B1">
            <w:pPr>
              <w:pStyle w:val="TableCell"/>
            </w:pPr>
            <w:r>
              <w:t>12</w:t>
            </w:r>
          </w:p>
        </w:tc>
        <w:tc>
          <w:tcPr>
            <w:tcW w:w="3240" w:type="dxa"/>
            <w:shd w:val="clear" w:color="auto" w:fill="auto"/>
            <w:vAlign w:val="center"/>
          </w:tcPr>
          <w:p w:rsidR="00362BB3" w:rsidRDefault="00362BB3" w:rsidP="00B768B1">
            <w:pPr>
              <w:pStyle w:val="TableCell"/>
            </w:pPr>
            <w:r>
              <w:t>(0x2_1_64) SET_HPD</w:t>
            </w:r>
          </w:p>
        </w:tc>
        <w:tc>
          <w:tcPr>
            <w:tcW w:w="1260" w:type="dxa"/>
            <w:shd w:val="clear" w:color="auto" w:fill="auto"/>
            <w:vAlign w:val="center"/>
          </w:tcPr>
          <w:p w:rsidR="00362BB3" w:rsidRDefault="00362BB3" w:rsidP="00B768B1">
            <w:pPr>
              <w:pStyle w:val="TableCell"/>
            </w:pPr>
            <w:r>
              <w:t>1</w:t>
            </w:r>
          </w:p>
        </w:tc>
        <w:tc>
          <w:tcPr>
            <w:tcW w:w="4050" w:type="dxa"/>
            <w:shd w:val="clear" w:color="auto" w:fill="auto"/>
            <w:vAlign w:val="center"/>
          </w:tcPr>
          <w:p w:rsidR="00362BB3" w:rsidRDefault="00362BB3" w:rsidP="00B768B1">
            <w:pPr>
              <w:pStyle w:val="TableCell"/>
            </w:pPr>
            <w:r>
              <w:t>ABORT to SET_HPD</w:t>
            </w:r>
          </w:p>
        </w:tc>
      </w:tr>
      <w:tr w:rsidR="00362BB3" w:rsidTr="0007356C">
        <w:tc>
          <w:tcPr>
            <w:tcW w:w="540" w:type="dxa"/>
            <w:shd w:val="clear" w:color="auto" w:fill="auto"/>
            <w:vAlign w:val="center"/>
          </w:tcPr>
          <w:p w:rsidR="00362BB3" w:rsidRDefault="00362BB3" w:rsidP="00B768B1">
            <w:pPr>
              <w:pStyle w:val="TableCell"/>
            </w:pPr>
            <w:r>
              <w:t>13</w:t>
            </w:r>
          </w:p>
        </w:tc>
        <w:tc>
          <w:tcPr>
            <w:tcW w:w="3240" w:type="dxa"/>
            <w:shd w:val="clear" w:color="auto" w:fill="auto"/>
            <w:vAlign w:val="center"/>
          </w:tcPr>
          <w:p w:rsidR="00362BB3" w:rsidRDefault="00362BB3" w:rsidP="00B768B1">
            <w:pPr>
              <w:pStyle w:val="TableCell"/>
            </w:pPr>
            <w:r>
              <w:t>(0x2_1_65) CLR_HPD</w:t>
            </w:r>
          </w:p>
        </w:tc>
        <w:tc>
          <w:tcPr>
            <w:tcW w:w="1260" w:type="dxa"/>
            <w:shd w:val="clear" w:color="auto" w:fill="auto"/>
            <w:vAlign w:val="center"/>
          </w:tcPr>
          <w:p w:rsidR="00362BB3" w:rsidRDefault="00362BB3" w:rsidP="00B768B1">
            <w:pPr>
              <w:pStyle w:val="TableCell"/>
            </w:pPr>
            <w:r>
              <w:t>1</w:t>
            </w:r>
          </w:p>
        </w:tc>
        <w:tc>
          <w:tcPr>
            <w:tcW w:w="4050" w:type="dxa"/>
            <w:shd w:val="clear" w:color="auto" w:fill="auto"/>
            <w:vAlign w:val="center"/>
          </w:tcPr>
          <w:p w:rsidR="00362BB3" w:rsidRDefault="00362BB3" w:rsidP="00B768B1">
            <w:pPr>
              <w:pStyle w:val="TableCell"/>
            </w:pPr>
            <w:r>
              <w:t>ABORT to CLR_HPD</w:t>
            </w:r>
          </w:p>
        </w:tc>
      </w:tr>
      <w:tr w:rsidR="00362BB3" w:rsidTr="0007356C">
        <w:tc>
          <w:tcPr>
            <w:tcW w:w="540" w:type="dxa"/>
            <w:shd w:val="clear" w:color="auto" w:fill="auto"/>
            <w:vAlign w:val="center"/>
          </w:tcPr>
          <w:p w:rsidR="00362BB3" w:rsidRDefault="00362BB3" w:rsidP="00B768B1">
            <w:pPr>
              <w:pStyle w:val="TableCell"/>
            </w:pPr>
            <w:r>
              <w:t>14</w:t>
            </w:r>
          </w:p>
        </w:tc>
        <w:tc>
          <w:tcPr>
            <w:tcW w:w="3240" w:type="dxa"/>
            <w:shd w:val="clear" w:color="auto" w:fill="auto"/>
            <w:vAlign w:val="center"/>
          </w:tcPr>
          <w:p w:rsidR="00362BB3" w:rsidRDefault="00362BB3" w:rsidP="00B768B1">
            <w:pPr>
              <w:pStyle w:val="TableCell"/>
            </w:pPr>
            <w:r>
              <w:t>(0x2_1_6A) GET_DDC_ERRORCODE</w:t>
            </w:r>
          </w:p>
        </w:tc>
        <w:tc>
          <w:tcPr>
            <w:tcW w:w="1260" w:type="dxa"/>
            <w:shd w:val="clear" w:color="auto" w:fill="auto"/>
            <w:vAlign w:val="center"/>
          </w:tcPr>
          <w:p w:rsidR="00362BB3" w:rsidRDefault="00362BB3" w:rsidP="00B768B1">
            <w:pPr>
              <w:pStyle w:val="TableCell"/>
            </w:pPr>
            <w:r>
              <w:t>1</w:t>
            </w:r>
          </w:p>
        </w:tc>
        <w:tc>
          <w:tcPr>
            <w:tcW w:w="4050" w:type="dxa"/>
            <w:shd w:val="clear" w:color="auto" w:fill="auto"/>
            <w:vAlign w:val="center"/>
          </w:tcPr>
          <w:p w:rsidR="00362BB3" w:rsidRDefault="00362BB3" w:rsidP="00B768B1">
            <w:pPr>
              <w:pStyle w:val="TableCell"/>
            </w:pPr>
            <w:r>
              <w:t>ABORT to GET_DDC_ERRORCODE</w:t>
            </w:r>
          </w:p>
        </w:tc>
      </w:tr>
      <w:tr w:rsidR="00362BB3" w:rsidTr="0007356C">
        <w:tc>
          <w:tcPr>
            <w:tcW w:w="540" w:type="dxa"/>
            <w:shd w:val="clear" w:color="auto" w:fill="auto"/>
            <w:vAlign w:val="center"/>
          </w:tcPr>
          <w:p w:rsidR="00362BB3" w:rsidRDefault="00362BB3" w:rsidP="00B768B1">
            <w:pPr>
              <w:pStyle w:val="TableCell"/>
            </w:pPr>
            <w:r>
              <w:t>15</w:t>
            </w:r>
          </w:p>
        </w:tc>
        <w:tc>
          <w:tcPr>
            <w:tcW w:w="3240" w:type="dxa"/>
            <w:shd w:val="clear" w:color="auto" w:fill="auto"/>
            <w:vAlign w:val="center"/>
          </w:tcPr>
          <w:p w:rsidR="00362BB3" w:rsidRDefault="00362BB3" w:rsidP="00EA2FCB">
            <w:pPr>
              <w:pStyle w:val="TableCell"/>
            </w:pPr>
            <w:r>
              <w:t>(0x2_1_6</w:t>
            </w:r>
            <w:r w:rsidR="00EA2FCB">
              <w:t>8</w:t>
            </w:r>
            <w:r>
              <w:t>) MSC_MSG</w:t>
            </w:r>
          </w:p>
        </w:tc>
        <w:tc>
          <w:tcPr>
            <w:tcW w:w="1260" w:type="dxa"/>
            <w:shd w:val="clear" w:color="auto" w:fill="auto"/>
            <w:vAlign w:val="center"/>
          </w:tcPr>
          <w:p w:rsidR="00362BB3" w:rsidRDefault="00362BB3" w:rsidP="00B768B1">
            <w:pPr>
              <w:pStyle w:val="TableCell"/>
            </w:pPr>
            <w:r>
              <w:t>1</w:t>
            </w:r>
          </w:p>
        </w:tc>
        <w:tc>
          <w:tcPr>
            <w:tcW w:w="4050" w:type="dxa"/>
            <w:shd w:val="clear" w:color="auto" w:fill="auto"/>
            <w:vAlign w:val="center"/>
          </w:tcPr>
          <w:p w:rsidR="00362BB3" w:rsidRDefault="00362BB3" w:rsidP="00B768B1">
            <w:pPr>
              <w:pStyle w:val="TableCell"/>
            </w:pPr>
            <w:r>
              <w:t>ABORT to MSC_MSG; after opcode</w:t>
            </w:r>
          </w:p>
        </w:tc>
      </w:tr>
      <w:tr w:rsidR="00362BB3" w:rsidTr="0007356C">
        <w:tc>
          <w:tcPr>
            <w:tcW w:w="540" w:type="dxa"/>
            <w:shd w:val="clear" w:color="auto" w:fill="auto"/>
            <w:vAlign w:val="center"/>
          </w:tcPr>
          <w:p w:rsidR="00362BB3" w:rsidRDefault="00362BB3" w:rsidP="00B768B1">
            <w:pPr>
              <w:pStyle w:val="TableCell"/>
            </w:pPr>
            <w:r>
              <w:t>16</w:t>
            </w:r>
          </w:p>
        </w:tc>
        <w:tc>
          <w:tcPr>
            <w:tcW w:w="3240" w:type="dxa"/>
            <w:shd w:val="clear" w:color="auto" w:fill="auto"/>
            <w:vAlign w:val="center"/>
          </w:tcPr>
          <w:p w:rsidR="00362BB3" w:rsidRDefault="00362BB3" w:rsidP="00EA2FCB">
            <w:pPr>
              <w:pStyle w:val="TableCell"/>
            </w:pPr>
            <w:r>
              <w:t>(0x2_1_6</w:t>
            </w:r>
            <w:r w:rsidR="00EA2FCB">
              <w:t>8</w:t>
            </w:r>
            <w:r>
              <w:t>) MSC_MSG</w:t>
            </w:r>
          </w:p>
        </w:tc>
        <w:tc>
          <w:tcPr>
            <w:tcW w:w="1260" w:type="dxa"/>
            <w:shd w:val="clear" w:color="auto" w:fill="auto"/>
            <w:vAlign w:val="center"/>
          </w:tcPr>
          <w:p w:rsidR="00362BB3" w:rsidRDefault="00362BB3" w:rsidP="00B768B1">
            <w:pPr>
              <w:pStyle w:val="TableCell"/>
            </w:pPr>
            <w:r>
              <w:t>2</w:t>
            </w:r>
          </w:p>
        </w:tc>
        <w:tc>
          <w:tcPr>
            <w:tcW w:w="4050" w:type="dxa"/>
            <w:shd w:val="clear" w:color="auto" w:fill="auto"/>
            <w:vAlign w:val="center"/>
          </w:tcPr>
          <w:p w:rsidR="00362BB3" w:rsidRDefault="00362BB3" w:rsidP="00B768B1">
            <w:pPr>
              <w:pStyle w:val="TableCell"/>
            </w:pPr>
            <w:r>
              <w:t>ABORT to MSC_MSG; after subcommand</w:t>
            </w:r>
          </w:p>
        </w:tc>
      </w:tr>
      <w:tr w:rsidR="00362BB3" w:rsidTr="0007356C">
        <w:tc>
          <w:tcPr>
            <w:tcW w:w="540" w:type="dxa"/>
            <w:shd w:val="clear" w:color="auto" w:fill="auto"/>
            <w:vAlign w:val="center"/>
          </w:tcPr>
          <w:p w:rsidR="00362BB3" w:rsidRDefault="00362BB3" w:rsidP="00B768B1">
            <w:pPr>
              <w:pStyle w:val="TableCell"/>
            </w:pPr>
            <w:r>
              <w:t>17</w:t>
            </w:r>
          </w:p>
        </w:tc>
        <w:tc>
          <w:tcPr>
            <w:tcW w:w="3240" w:type="dxa"/>
            <w:shd w:val="clear" w:color="auto" w:fill="auto"/>
            <w:vAlign w:val="center"/>
          </w:tcPr>
          <w:p w:rsidR="00362BB3" w:rsidRDefault="00362BB3" w:rsidP="00EA2FCB">
            <w:pPr>
              <w:pStyle w:val="TableCell"/>
            </w:pPr>
            <w:r>
              <w:t>(0x2_1_6</w:t>
            </w:r>
            <w:r w:rsidR="00EA2FCB">
              <w:t>8</w:t>
            </w:r>
            <w:r>
              <w:t>) MSC_MSG</w:t>
            </w:r>
          </w:p>
        </w:tc>
        <w:tc>
          <w:tcPr>
            <w:tcW w:w="1260" w:type="dxa"/>
            <w:shd w:val="clear" w:color="auto" w:fill="auto"/>
            <w:vAlign w:val="center"/>
          </w:tcPr>
          <w:p w:rsidR="00362BB3" w:rsidRDefault="00362BB3" w:rsidP="00B768B1">
            <w:pPr>
              <w:pStyle w:val="TableCell"/>
            </w:pPr>
            <w:r>
              <w:t>3</w:t>
            </w:r>
          </w:p>
        </w:tc>
        <w:tc>
          <w:tcPr>
            <w:tcW w:w="4050" w:type="dxa"/>
            <w:shd w:val="clear" w:color="auto" w:fill="auto"/>
            <w:vAlign w:val="center"/>
          </w:tcPr>
          <w:p w:rsidR="00362BB3" w:rsidRDefault="00362BB3" w:rsidP="00B768B1">
            <w:pPr>
              <w:pStyle w:val="TableCell"/>
            </w:pPr>
            <w:r>
              <w:t>ABORT to MSC_MSG; after value</w:t>
            </w:r>
          </w:p>
        </w:tc>
      </w:tr>
    </w:tbl>
    <w:p w:rsidR="00362BB3" w:rsidRDefault="00362BB3" w:rsidP="00362BB3">
      <w:pPr>
        <w:pStyle w:val="Heading3"/>
        <w:shd w:val="pct12" w:color="auto" w:fill="auto"/>
        <w:tabs>
          <w:tab w:val="left" w:pos="1080"/>
          <w:tab w:val="left" w:pos="1755"/>
        </w:tabs>
        <w:spacing w:line="240" w:lineRule="auto"/>
      </w:pPr>
      <w:bookmarkStart w:id="6406" w:name="_Toc277444846"/>
      <w:bookmarkStart w:id="6407" w:name="_Toc277445633"/>
      <w:bookmarkStart w:id="6408" w:name="_Toc277446420"/>
      <w:bookmarkStart w:id="6409" w:name="_Toc277598423"/>
      <w:bookmarkStart w:id="6410" w:name="_Toc273984977"/>
      <w:bookmarkStart w:id="6411" w:name="_Toc275269434"/>
      <w:bookmarkStart w:id="6412" w:name="_Toc275788475"/>
      <w:bookmarkStart w:id="6413" w:name="_Ref278354234"/>
      <w:bookmarkStart w:id="6414" w:name="_Ref278354242"/>
      <w:bookmarkStart w:id="6415" w:name="_Ref278354245"/>
      <w:bookmarkStart w:id="6416" w:name="_Toc348443824"/>
      <w:bookmarkEnd w:id="6406"/>
      <w:bookmarkEnd w:id="6407"/>
      <w:bookmarkEnd w:id="6408"/>
      <w:bookmarkEnd w:id="6409"/>
      <w:r>
        <w:t>MSC – Source and Sink DUT Output; Disconnect</w:t>
      </w:r>
      <w:bookmarkEnd w:id="6410"/>
      <w:bookmarkEnd w:id="6411"/>
      <w:bookmarkEnd w:id="6412"/>
      <w:bookmarkEnd w:id="6413"/>
      <w:bookmarkEnd w:id="6414"/>
      <w:bookmarkEnd w:id="6415"/>
      <w:bookmarkEnd w:id="6416"/>
    </w:p>
    <w:p w:rsidR="00362BB3" w:rsidRDefault="00362BB3" w:rsidP="00362BB3">
      <w:r>
        <w:t xml:space="preserve">Verify that a </w:t>
      </w:r>
      <w:r w:rsidR="001F7038">
        <w:t>MHL</w:t>
      </w:r>
      <w:r>
        <w:t xml:space="preserve"> Bus Disconnect </w:t>
      </w:r>
      <w:r w:rsidR="003E47E9">
        <w:t>does not</w:t>
      </w:r>
      <w:r>
        <w:t xml:space="preserve"> leave a device hanging in an unknown state.</w:t>
      </w:r>
    </w:p>
    <w:p w:rsidR="00362BB3" w:rsidRDefault="00362BB3" w:rsidP="0083185B">
      <w:pPr>
        <w:pStyle w:val="TestHeading"/>
      </w:pPr>
      <w:bookmarkStart w:id="6417" w:name="_Toc275788478"/>
      <w:bookmarkStart w:id="6418" w:name="_Toc290992285"/>
      <w:bookmarkStart w:id="6419" w:name="TESTINDEX_239"/>
      <w:r w:rsidRPr="000E3B74">
        <w:t xml:space="preserve">CBM: </w:t>
      </w:r>
      <w:r w:rsidR="00235267">
        <w:t>DUT Receives Disconnect during Various C</w:t>
      </w:r>
      <w:r>
        <w:t>ommands</w:t>
      </w:r>
      <w:bookmarkEnd w:id="6417"/>
      <w:bookmarkEnd w:id="6418"/>
    </w:p>
    <w:bookmarkEnd w:id="6419"/>
    <w:p w:rsidR="00235267" w:rsidRPr="00235267" w:rsidRDefault="00235267" w:rsidP="00235267">
      <w:pPr>
        <w:pStyle w:val="TestUsage"/>
      </w:pPr>
      <w:r>
        <w:t>Application:</w:t>
      </w:r>
      <w:r>
        <w:tab/>
        <w:t>Source, Sink</w:t>
      </w:r>
      <w:r w:rsidR="00F31165">
        <w:t>, Dongle</w:t>
      </w:r>
    </w:p>
    <w:p w:rsidR="00C33EB0" w:rsidRDefault="00C33EB0" w:rsidP="005E4DD0">
      <w:pPr>
        <w:pStyle w:val="Heading5"/>
      </w:pPr>
      <w:bookmarkStart w:id="6420" w:name="_Toc275788479"/>
      <w:r>
        <w:t>Test Objective</w:t>
      </w:r>
      <w:bookmarkEnd w:id="6420"/>
    </w:p>
    <w:p w:rsidR="006840CD" w:rsidRPr="006840CD" w:rsidRDefault="006840CD" w:rsidP="006840CD">
      <w:r>
        <w:t>Verify that DUT performs disconnect in the middle of executing various commands.</w:t>
      </w:r>
    </w:p>
    <w:p w:rsidR="00C33EB0" w:rsidRDefault="00C33EB0" w:rsidP="005E4DD0">
      <w:pPr>
        <w:pStyle w:val="Heading5"/>
      </w:pPr>
      <w:bookmarkStart w:id="6421" w:name="_Toc275788480"/>
      <w:r>
        <w:t>References</w:t>
      </w:r>
      <w:bookmarkEnd w:id="6421"/>
    </w:p>
    <w:p w:rsidR="00B165DB" w:rsidRDefault="00A31498" w:rsidP="00B165DB">
      <w:pPr>
        <w:spacing w:after="0"/>
      </w:pPr>
      <w:r>
        <w:t>[MHL] Section</w:t>
      </w:r>
      <w:r w:rsidR="00B165DB">
        <w:t xml:space="preserve"> 7.4.3.6; Table 7-6; Peer is Busy</w:t>
      </w:r>
      <w:bookmarkEnd w:id="364"/>
    </w:p>
    <w:p w:rsidR="00B165DB" w:rsidRDefault="00A31498" w:rsidP="00B165DB">
      <w:pPr>
        <w:spacing w:after="0"/>
      </w:pPr>
      <w:r>
        <w:t>[MHL] Section</w:t>
      </w:r>
      <w:r w:rsidR="00B165DB">
        <w:t xml:space="preserve"> 7.8.1.1</w:t>
      </w:r>
      <w:bookmarkEnd w:id="365"/>
    </w:p>
    <w:p w:rsidR="00C33EB0" w:rsidRDefault="00C33EB0" w:rsidP="005E4DD0">
      <w:pPr>
        <w:pStyle w:val="Heading5"/>
      </w:pPr>
      <w:bookmarkStart w:id="6422" w:name="_Toc275788481"/>
      <w:r>
        <w:t>Required Test Equipment</w:t>
      </w:r>
      <w:bookmarkEnd w:id="6422"/>
    </w:p>
    <w:p w:rsidR="002D263E" w:rsidRPr="002926B6" w:rsidRDefault="002D263E" w:rsidP="002D263E">
      <w:bookmarkStart w:id="6423" w:name="_Toc275788482"/>
      <w:r>
        <w:t>MSC Test Tool</w:t>
      </w:r>
    </w:p>
    <w:p w:rsidR="00362BB3" w:rsidRDefault="003A6EF6" w:rsidP="003A6EF6">
      <w:pPr>
        <w:pStyle w:val="RequiredMethodologyHeading"/>
      </w:pPr>
      <w:r>
        <w:t>Required Methodology</w:t>
      </w:r>
      <w:bookmarkEnd w:id="6423"/>
    </w:p>
    <w:p w:rsidR="00362BB3" w:rsidRDefault="00C6149C" w:rsidP="00362BB3">
      <w:pPr>
        <w:tabs>
          <w:tab w:val="left" w:pos="504"/>
        </w:tabs>
      </w:pPr>
      <w:r w:rsidRPr="00220962">
        <w:t>Execute the followin</w:t>
      </w:r>
      <w:r>
        <w:t xml:space="preserve">g procedure once for each row </w:t>
      </w:r>
      <w:r w:rsidR="00362BB3">
        <w:t xml:space="preserve">in </w:t>
      </w:r>
      <w:r w:rsidR="00D21FFE">
        <w:fldChar w:fldCharType="begin"/>
      </w:r>
      <w:r w:rsidR="002D263E">
        <w:instrText xml:space="preserve"> REF _Ref285844689 \h </w:instrText>
      </w:r>
      <w:r w:rsidR="00D21FFE">
        <w:fldChar w:fldCharType="separate"/>
      </w:r>
      <w:r w:rsidR="00C763A4">
        <w:t xml:space="preserve">Table </w:t>
      </w:r>
      <w:r w:rsidR="00C763A4">
        <w:rPr>
          <w:noProof/>
        </w:rPr>
        <w:t>6</w:t>
      </w:r>
      <w:r w:rsidR="00C763A4">
        <w:noBreakHyphen/>
      </w:r>
      <w:r w:rsidR="00C763A4">
        <w:rPr>
          <w:noProof/>
        </w:rPr>
        <w:t>16</w:t>
      </w:r>
      <w:r w:rsidR="00D21FFE">
        <w:fldChar w:fldCharType="end"/>
      </w:r>
      <w:r w:rsidR="00362BB3">
        <w:t>.  TEST_COMMAND_TO_DISCONNECT will take on values defined in the tables.</w:t>
      </w:r>
    </w:p>
    <w:p w:rsidR="003670D3" w:rsidRPr="003670D3" w:rsidRDefault="003670D3" w:rsidP="005820D6">
      <w:pPr>
        <w:numPr>
          <w:ilvl w:val="0"/>
          <w:numId w:val="91"/>
        </w:numPr>
        <w:tabs>
          <w:tab w:val="left" w:pos="504"/>
          <w:tab w:val="left" w:pos="1080"/>
          <w:tab w:val="left" w:pos="1755"/>
        </w:tabs>
        <w:spacing w:after="0" w:line="240" w:lineRule="auto"/>
      </w:pPr>
      <w:r w:rsidRPr="003670D3">
        <w:t>If necessary, connect DUT to Tester Source or Sink port, as appropriate.</w:t>
      </w:r>
    </w:p>
    <w:p w:rsidR="003670D3" w:rsidRPr="003670D3" w:rsidRDefault="003670D3" w:rsidP="005820D6">
      <w:pPr>
        <w:numPr>
          <w:ilvl w:val="0"/>
          <w:numId w:val="91"/>
        </w:numPr>
        <w:tabs>
          <w:tab w:val="left" w:pos="504"/>
          <w:tab w:val="left" w:pos="1080"/>
          <w:tab w:val="left" w:pos="1755"/>
        </w:tabs>
        <w:spacing w:after="0" w:line="240" w:lineRule="auto"/>
      </w:pPr>
      <w:r w:rsidRPr="003670D3">
        <w:t xml:space="preserve">Set Tester port </w:t>
      </w:r>
      <w:r w:rsidRPr="003670D3">
        <w:rPr>
          <w:bCs/>
        </w:rPr>
        <w:t>to</w:t>
      </w:r>
      <w:r w:rsidRPr="003670D3">
        <w:t xml:space="preserve"> disconnected state.</w:t>
      </w:r>
    </w:p>
    <w:p w:rsidR="003670D3" w:rsidRPr="003670D3" w:rsidRDefault="003670D3" w:rsidP="005820D6">
      <w:pPr>
        <w:numPr>
          <w:ilvl w:val="0"/>
          <w:numId w:val="91"/>
        </w:numPr>
        <w:tabs>
          <w:tab w:val="left" w:pos="504"/>
          <w:tab w:val="left" w:pos="1080"/>
          <w:tab w:val="left" w:pos="1755"/>
        </w:tabs>
        <w:spacing w:after="0" w:line="240" w:lineRule="auto"/>
      </w:pPr>
      <w:r w:rsidRPr="003670D3">
        <w:lastRenderedPageBreak/>
        <w:t>If Tester Source port, do not drive the VBUS.</w:t>
      </w:r>
    </w:p>
    <w:p w:rsidR="003670D3" w:rsidRPr="003670D3" w:rsidRDefault="003670D3" w:rsidP="005820D6">
      <w:pPr>
        <w:numPr>
          <w:ilvl w:val="0"/>
          <w:numId w:val="91"/>
        </w:numPr>
        <w:tabs>
          <w:tab w:val="left" w:pos="504"/>
          <w:tab w:val="left" w:pos="1080"/>
          <w:tab w:val="left" w:pos="1755"/>
        </w:tabs>
        <w:spacing w:after="0" w:line="240" w:lineRule="auto"/>
      </w:pPr>
      <w:r w:rsidRPr="003670D3">
        <w:t>If Tester Sink port, drive the VBUS.</w:t>
      </w:r>
    </w:p>
    <w:p w:rsidR="003670D3" w:rsidRPr="003670D3" w:rsidRDefault="003670D3" w:rsidP="005820D6">
      <w:pPr>
        <w:numPr>
          <w:ilvl w:val="0"/>
          <w:numId w:val="91"/>
        </w:numPr>
        <w:tabs>
          <w:tab w:val="left" w:pos="504"/>
          <w:tab w:val="left" w:pos="1080"/>
          <w:tab w:val="left" w:pos="1755"/>
        </w:tabs>
        <w:spacing w:after="0" w:line="240" w:lineRule="auto"/>
      </w:pPr>
      <w:r w:rsidRPr="003670D3">
        <w:t>Select typical timings, resistances, capacitances.</w:t>
      </w:r>
    </w:p>
    <w:p w:rsidR="003670D3" w:rsidRPr="003670D3" w:rsidRDefault="003670D3" w:rsidP="005820D6">
      <w:pPr>
        <w:numPr>
          <w:ilvl w:val="0"/>
          <w:numId w:val="91"/>
        </w:numPr>
        <w:tabs>
          <w:tab w:val="left" w:pos="504"/>
          <w:tab w:val="left" w:pos="1080"/>
          <w:tab w:val="left" w:pos="1755"/>
        </w:tabs>
        <w:spacing w:after="0" w:line="240" w:lineRule="auto"/>
      </w:pPr>
      <w:r w:rsidRPr="003670D3">
        <w:t>Set Tester to use its Discovery engine to enable normal MHL discovery.</w:t>
      </w:r>
    </w:p>
    <w:p w:rsidR="003670D3" w:rsidRPr="003670D3" w:rsidRDefault="003670D3" w:rsidP="005820D6">
      <w:pPr>
        <w:numPr>
          <w:ilvl w:val="0"/>
          <w:numId w:val="91"/>
        </w:numPr>
        <w:tabs>
          <w:tab w:val="left" w:pos="504"/>
          <w:tab w:val="left" w:pos="1080"/>
          <w:tab w:val="left" w:pos="1755"/>
        </w:tabs>
        <w:spacing w:after="0" w:line="240" w:lineRule="auto"/>
      </w:pPr>
      <w:r w:rsidRPr="003670D3">
        <w:t>Set Tester to use its Packet engine to respond normally.</w:t>
      </w:r>
    </w:p>
    <w:p w:rsidR="003670D3" w:rsidRPr="003670D3" w:rsidRDefault="003670D3" w:rsidP="005820D6">
      <w:pPr>
        <w:numPr>
          <w:ilvl w:val="0"/>
          <w:numId w:val="91"/>
        </w:numPr>
        <w:tabs>
          <w:tab w:val="left" w:pos="504"/>
          <w:tab w:val="left" w:pos="1080"/>
          <w:tab w:val="left" w:pos="1755"/>
        </w:tabs>
        <w:spacing w:after="0" w:line="240" w:lineRule="auto"/>
      </w:pPr>
      <w:r w:rsidRPr="003670D3">
        <w:t>Direct Tester to proceed with Discovery.</w:t>
      </w:r>
    </w:p>
    <w:p w:rsidR="003670D3" w:rsidRDefault="003670D3" w:rsidP="005820D6">
      <w:pPr>
        <w:numPr>
          <w:ilvl w:val="0"/>
          <w:numId w:val="91"/>
        </w:numPr>
        <w:tabs>
          <w:tab w:val="left" w:pos="504"/>
          <w:tab w:val="left" w:pos="1080"/>
          <w:tab w:val="left" w:pos="1755"/>
        </w:tabs>
        <w:spacing w:after="0" w:line="240" w:lineRule="auto"/>
      </w:pPr>
      <w:r w:rsidRPr="003670D3">
        <w:t>If Source DUT, Tester sends a SET_HPD to the DUT.</w:t>
      </w:r>
    </w:p>
    <w:p w:rsidR="009F1EA5" w:rsidRPr="003670D3" w:rsidRDefault="009F1EA5" w:rsidP="005820D6">
      <w:pPr>
        <w:numPr>
          <w:ilvl w:val="0"/>
          <w:numId w:val="91"/>
        </w:numPr>
        <w:tabs>
          <w:tab w:val="left" w:pos="504"/>
          <w:tab w:val="left" w:pos="1080"/>
          <w:tab w:val="left" w:pos="1755"/>
        </w:tabs>
        <w:spacing w:after="0" w:line="240" w:lineRule="auto"/>
      </w:pPr>
      <w:bookmarkStart w:id="6424" w:name="EDIT_20130206_009"/>
      <w:bookmarkStart w:id="6425" w:name="EDIT_20120619_006"/>
      <w:commentRangeStart w:id="6426"/>
      <w:r>
        <w:t>Tester sends DCAP_RDY</w:t>
      </w:r>
      <w:ins w:id="6427" w:author="WA-fc02" w:date="2013-02-06T18:03:00Z">
        <w:r w:rsidR="00D56384">
          <w:t xml:space="preserve"> using WRITE_STAT</w:t>
        </w:r>
      </w:ins>
      <w:r>
        <w:t xml:space="preserve"> and then DCAP_CHG </w:t>
      </w:r>
      <w:del w:id="6428" w:author="WA-fc02" w:date="2013-02-06T18:03:00Z">
        <w:r w:rsidDel="00D56384">
          <w:delText xml:space="preserve">with </w:delText>
        </w:r>
        <w:r w:rsidR="00E56182" w:rsidDel="00D56384">
          <w:delText xml:space="preserve">WRITE_STAT and </w:delText>
        </w:r>
      </w:del>
      <w:ins w:id="6429" w:author="WA-fc02" w:date="2013-02-06T18:03:00Z">
        <w:r w:rsidR="00D56384">
          <w:t xml:space="preserve">using </w:t>
        </w:r>
      </w:ins>
      <w:r>
        <w:t>SET_INT</w:t>
      </w:r>
      <w:ins w:id="6430" w:author="WA-fc02" w:date="2013-02-06T18:03:00Z">
        <w:r w:rsidR="00D56384">
          <w:t xml:space="preserve"> to DUT</w:t>
        </w:r>
      </w:ins>
      <w:bookmarkEnd w:id="6424"/>
      <w:commentRangeEnd w:id="6426"/>
      <w:r w:rsidR="00D56384">
        <w:rPr>
          <w:rStyle w:val="CommentReference"/>
          <w:rFonts w:ascii="Book Antiqua" w:eastAsia="Times New Roman" w:hAnsi="Book Antiqua" w:cs="Arial"/>
        </w:rPr>
        <w:commentReference w:id="6426"/>
      </w:r>
      <w:r>
        <w:t>.</w:t>
      </w:r>
      <w:bookmarkEnd w:id="6425"/>
    </w:p>
    <w:p w:rsidR="00D4446E" w:rsidRDefault="00D4446E" w:rsidP="005820D6">
      <w:pPr>
        <w:pStyle w:val="ListParagraph"/>
        <w:numPr>
          <w:ilvl w:val="0"/>
          <w:numId w:val="91"/>
        </w:numPr>
        <w:tabs>
          <w:tab w:val="left" w:pos="504"/>
          <w:tab w:val="left" w:pos="1080"/>
          <w:tab w:val="left" w:pos="1755"/>
        </w:tabs>
        <w:spacing w:after="0" w:line="240" w:lineRule="auto"/>
      </w:pPr>
      <w:bookmarkStart w:id="6431" w:name="EDIT_20120302_065"/>
      <w:r>
        <w:t>Tester allows DUT to execute WRITE_BURST commands by responding to REQ_WRT interrupts with GRT_WRT interrupts</w:t>
      </w:r>
      <w:bookmarkEnd w:id="6431"/>
      <w:r>
        <w:t>.</w:t>
      </w:r>
    </w:p>
    <w:p w:rsidR="003670D3" w:rsidRPr="003670D3" w:rsidRDefault="003670D3" w:rsidP="005820D6">
      <w:pPr>
        <w:numPr>
          <w:ilvl w:val="0"/>
          <w:numId w:val="91"/>
        </w:numPr>
        <w:tabs>
          <w:tab w:val="left" w:pos="504"/>
          <w:tab w:val="left" w:pos="1080"/>
          <w:tab w:val="left" w:pos="1755"/>
        </w:tabs>
        <w:spacing w:after="0" w:line="240" w:lineRule="auto"/>
      </w:pPr>
      <w:r w:rsidRPr="003670D3">
        <w:t>Watch for TEST_COMMAND_TO_DISCONNECT to occur on the CBUS.</w:t>
      </w:r>
    </w:p>
    <w:p w:rsidR="003670D3" w:rsidRPr="003670D3" w:rsidRDefault="003670D3" w:rsidP="005820D6">
      <w:pPr>
        <w:numPr>
          <w:ilvl w:val="0"/>
          <w:numId w:val="91"/>
        </w:numPr>
        <w:tabs>
          <w:tab w:val="left" w:pos="504"/>
          <w:tab w:val="left" w:pos="1080"/>
          <w:tab w:val="left" w:pos="1755"/>
        </w:tabs>
        <w:spacing w:after="0" w:line="240" w:lineRule="auto"/>
      </w:pPr>
      <w:r w:rsidRPr="003670D3">
        <w:t xml:space="preserve">If seen, set Tester port </w:t>
      </w:r>
      <w:r w:rsidRPr="003670D3">
        <w:rPr>
          <w:bCs/>
        </w:rPr>
        <w:t>to</w:t>
      </w:r>
      <w:r w:rsidRPr="003670D3">
        <w:t xml:space="preserve"> disconnected state.</w:t>
      </w:r>
    </w:p>
    <w:p w:rsidR="003670D3" w:rsidRPr="003670D3" w:rsidRDefault="003670D3" w:rsidP="005820D6">
      <w:pPr>
        <w:numPr>
          <w:ilvl w:val="0"/>
          <w:numId w:val="91"/>
        </w:numPr>
        <w:tabs>
          <w:tab w:val="left" w:pos="504"/>
          <w:tab w:val="left" w:pos="1080"/>
          <w:tab w:val="left" w:pos="1755"/>
        </w:tabs>
        <w:spacing w:after="0" w:line="240" w:lineRule="auto"/>
      </w:pPr>
      <w:r w:rsidRPr="003670D3">
        <w:t>Wait for the Tester’s T</w:t>
      </w:r>
      <w:r w:rsidR="002E5CE4">
        <w:rPr>
          <w:vertAlign w:val="subscript"/>
        </w:rPr>
        <w:t>SRC_CBUS_FLOAT</w:t>
      </w:r>
      <w:r w:rsidRPr="003670D3">
        <w:t xml:space="preserve"> or T</w:t>
      </w:r>
      <w:r w:rsidR="002E5CE4">
        <w:rPr>
          <w:vertAlign w:val="subscript"/>
        </w:rPr>
        <w:t>SINK_CBUS_FLOAT</w:t>
      </w:r>
      <w:r w:rsidRPr="003670D3">
        <w:t>.</w:t>
      </w:r>
    </w:p>
    <w:p w:rsidR="003670D3" w:rsidRPr="003670D3" w:rsidRDefault="003670D3" w:rsidP="005820D6">
      <w:pPr>
        <w:numPr>
          <w:ilvl w:val="0"/>
          <w:numId w:val="91"/>
        </w:numPr>
        <w:tabs>
          <w:tab w:val="left" w:pos="504"/>
          <w:tab w:val="left" w:pos="1080"/>
          <w:tab w:val="left" w:pos="1755"/>
        </w:tabs>
        <w:spacing w:after="0" w:line="240" w:lineRule="auto"/>
      </w:pPr>
      <w:r w:rsidRPr="003670D3">
        <w:t>Command Tester to proceed with Discovery.</w:t>
      </w:r>
    </w:p>
    <w:p w:rsidR="003670D3" w:rsidRPr="003670D3" w:rsidRDefault="003670D3" w:rsidP="005820D6">
      <w:pPr>
        <w:numPr>
          <w:ilvl w:val="0"/>
          <w:numId w:val="91"/>
        </w:numPr>
        <w:tabs>
          <w:tab w:val="left" w:pos="504"/>
          <w:tab w:val="left" w:pos="1080"/>
          <w:tab w:val="left" w:pos="1755"/>
        </w:tabs>
        <w:spacing w:after="0" w:line="240" w:lineRule="auto"/>
      </w:pPr>
      <w:r w:rsidRPr="003670D3">
        <w:t>Wait T</w:t>
      </w:r>
      <w:r w:rsidRPr="003670D3">
        <w:rPr>
          <w:vertAlign w:val="subscript"/>
        </w:rPr>
        <w:t>SRC_ARBITRATE</w:t>
      </w:r>
      <w:r w:rsidRPr="003670D3">
        <w:t xml:space="preserve"> or T</w:t>
      </w:r>
      <w:r w:rsidRPr="003670D3">
        <w:rPr>
          <w:vertAlign w:val="subscript"/>
        </w:rPr>
        <w:t>SINK_ARBITRATE</w:t>
      </w:r>
      <w:r w:rsidRPr="003670D3">
        <w:t xml:space="preserve"> from discovery completion.</w:t>
      </w:r>
    </w:p>
    <w:p w:rsidR="003670D3" w:rsidRPr="003670D3" w:rsidRDefault="003670D3" w:rsidP="005820D6">
      <w:pPr>
        <w:numPr>
          <w:ilvl w:val="0"/>
          <w:numId w:val="91"/>
        </w:numPr>
        <w:tabs>
          <w:tab w:val="left" w:pos="504"/>
          <w:tab w:val="left" w:pos="1080"/>
          <w:tab w:val="left" w:pos="1755"/>
        </w:tabs>
        <w:spacing w:after="0" w:line="240" w:lineRule="auto"/>
      </w:pPr>
      <w:r w:rsidRPr="003670D3">
        <w:t>Send a GET_STATE (0x2_1_62) command.</w:t>
      </w:r>
    </w:p>
    <w:p w:rsidR="003670D3" w:rsidRPr="003670D3" w:rsidRDefault="003670D3" w:rsidP="005820D6">
      <w:pPr>
        <w:numPr>
          <w:ilvl w:val="0"/>
          <w:numId w:val="91"/>
        </w:numPr>
        <w:tabs>
          <w:tab w:val="left" w:pos="504"/>
          <w:tab w:val="left" w:pos="1080"/>
          <w:tab w:val="left" w:pos="1755"/>
        </w:tabs>
        <w:spacing w:after="0" w:line="240" w:lineRule="auto"/>
      </w:pPr>
      <w:r w:rsidRPr="003670D3">
        <w:t>FAIL if DUT has problems doing the first Discovery.</w:t>
      </w:r>
    </w:p>
    <w:p w:rsidR="003670D3" w:rsidRPr="003670D3" w:rsidRDefault="00EA6419" w:rsidP="005820D6">
      <w:pPr>
        <w:numPr>
          <w:ilvl w:val="0"/>
          <w:numId w:val="91"/>
        </w:numPr>
        <w:tabs>
          <w:tab w:val="left" w:pos="504"/>
          <w:tab w:val="left" w:pos="1080"/>
          <w:tab w:val="left" w:pos="1755"/>
        </w:tabs>
        <w:spacing w:after="0" w:line="240" w:lineRule="auto"/>
      </w:pPr>
      <w:r>
        <w:t xml:space="preserve">If DUT does not send the command being watched for within 10 seconds, end test with </w:t>
      </w:r>
      <w:r w:rsidR="00F17393">
        <w:t>PASS (SKIP)</w:t>
      </w:r>
      <w:r w:rsidR="003670D3" w:rsidRPr="003670D3">
        <w:t>.</w:t>
      </w:r>
    </w:p>
    <w:p w:rsidR="003670D3" w:rsidRPr="003670D3" w:rsidRDefault="003670D3" w:rsidP="005820D6">
      <w:pPr>
        <w:numPr>
          <w:ilvl w:val="0"/>
          <w:numId w:val="91"/>
        </w:numPr>
        <w:tabs>
          <w:tab w:val="left" w:pos="504"/>
          <w:tab w:val="left" w:pos="1080"/>
          <w:tab w:val="left" w:pos="1755"/>
        </w:tabs>
        <w:spacing w:after="0" w:line="240" w:lineRule="auto"/>
      </w:pPr>
      <w:r w:rsidRPr="003670D3">
        <w:t>FAIL if DUT has problems doing the second Discovery.</w:t>
      </w:r>
    </w:p>
    <w:p w:rsidR="003670D3" w:rsidRDefault="003670D3" w:rsidP="005820D6">
      <w:pPr>
        <w:numPr>
          <w:ilvl w:val="0"/>
          <w:numId w:val="91"/>
        </w:numPr>
        <w:tabs>
          <w:tab w:val="left" w:pos="504"/>
          <w:tab w:val="left" w:pos="1080"/>
          <w:tab w:val="left" w:pos="1755"/>
        </w:tabs>
        <w:spacing w:after="0" w:line="240" w:lineRule="auto"/>
      </w:pPr>
      <w:r w:rsidRPr="003670D3">
        <w:t>FAIL if DUT does not respond correctly to the GET_STATE command.</w:t>
      </w:r>
    </w:p>
    <w:p w:rsidR="00C672B1" w:rsidRPr="003670D3" w:rsidRDefault="00C672B1" w:rsidP="005820D6">
      <w:pPr>
        <w:numPr>
          <w:ilvl w:val="0"/>
          <w:numId w:val="91"/>
        </w:numPr>
        <w:tabs>
          <w:tab w:val="left" w:pos="504"/>
          <w:tab w:val="left" w:pos="1080"/>
          <w:tab w:val="left" w:pos="1755"/>
        </w:tabs>
        <w:spacing w:after="0" w:line="240" w:lineRule="auto"/>
      </w:pPr>
      <w:r>
        <w:t>If all preceding steps pass, then PASS; else FAIL.</w:t>
      </w:r>
    </w:p>
    <w:p w:rsidR="00B165DB" w:rsidRDefault="00B165DB" w:rsidP="00B165DB">
      <w:pPr>
        <w:tabs>
          <w:tab w:val="left" w:pos="504"/>
          <w:tab w:val="left" w:pos="1080"/>
          <w:tab w:val="left" w:pos="1755"/>
        </w:tabs>
        <w:spacing w:after="0" w:line="240" w:lineRule="auto"/>
      </w:pPr>
    </w:p>
    <w:p w:rsidR="00362BB3" w:rsidRDefault="008A7CCD" w:rsidP="008A7CCD">
      <w:pPr>
        <w:pStyle w:val="Caption-Table"/>
      </w:pPr>
      <w:bookmarkStart w:id="6432" w:name="_Ref285844689"/>
      <w:bookmarkStart w:id="6433" w:name="_Toc348444006"/>
      <w:r>
        <w:t>Table</w:t>
      </w:r>
      <w:r w:rsidR="00362BB3">
        <w:t xml:space="preserve"> </w:t>
      </w:r>
      <w:r w:rsidR="00130D93">
        <w:fldChar w:fldCharType="begin"/>
      </w:r>
      <w:r w:rsidR="00130D93">
        <w:instrText xml:space="preserve"> STYLEREF 1 \s </w:instrText>
      </w:r>
      <w:r w:rsidR="00130D93">
        <w:fldChar w:fldCharType="separate"/>
      </w:r>
      <w:r w:rsidR="00C763A4">
        <w:rPr>
          <w:noProof/>
        </w:rPr>
        <w:t>6</w:t>
      </w:r>
      <w:r w:rsidR="00130D93">
        <w:rPr>
          <w:noProof/>
        </w:rPr>
        <w:fldChar w:fldCharType="end"/>
      </w:r>
      <w:r w:rsidR="00F719F1">
        <w:noBreakHyphen/>
      </w:r>
      <w:r w:rsidR="00130D93">
        <w:fldChar w:fldCharType="begin"/>
      </w:r>
      <w:r w:rsidR="00130D93">
        <w:instrText xml:space="preserve"> SEQ Table \* ARABIC \s 1 </w:instrText>
      </w:r>
      <w:r w:rsidR="00130D93">
        <w:fldChar w:fldCharType="separate"/>
      </w:r>
      <w:r w:rsidR="00C763A4">
        <w:rPr>
          <w:noProof/>
        </w:rPr>
        <w:t>16</w:t>
      </w:r>
      <w:r w:rsidR="00130D93">
        <w:rPr>
          <w:noProof/>
        </w:rPr>
        <w:fldChar w:fldCharType="end"/>
      </w:r>
      <w:bookmarkEnd w:id="6432"/>
      <w:r w:rsidR="00984B9F">
        <w:t>.</w:t>
      </w:r>
      <w:r w:rsidR="00475D6F">
        <w:t xml:space="preserve"> DUT Receives Disconnect During Various C</w:t>
      </w:r>
      <w:r w:rsidR="00362BB3">
        <w:t>ommands</w:t>
      </w:r>
      <w:bookmarkEnd w:id="6433"/>
    </w:p>
    <w:tbl>
      <w:tblPr>
        <w:tblW w:w="0" w:type="auto"/>
        <w:tblInd w:w="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0"/>
        <w:gridCol w:w="3510"/>
        <w:gridCol w:w="3960"/>
      </w:tblGrid>
      <w:tr w:rsidR="00362BB3" w:rsidRPr="00F3611F" w:rsidTr="006C691D">
        <w:trPr>
          <w:tblHeader/>
        </w:trPr>
        <w:tc>
          <w:tcPr>
            <w:tcW w:w="810" w:type="dxa"/>
            <w:tcBorders>
              <w:top w:val="nil"/>
              <w:left w:val="nil"/>
              <w:bottom w:val="single" w:sz="4" w:space="0" w:color="auto"/>
              <w:right w:val="single" w:sz="4" w:space="0" w:color="auto"/>
            </w:tcBorders>
            <w:shd w:val="clear" w:color="auto" w:fill="auto"/>
          </w:tcPr>
          <w:p w:rsidR="00362BB3" w:rsidRDefault="00362BB3" w:rsidP="006B2A56">
            <w:pPr>
              <w:spacing w:after="0"/>
            </w:pPr>
          </w:p>
        </w:tc>
        <w:tc>
          <w:tcPr>
            <w:tcW w:w="3510" w:type="dxa"/>
            <w:tcBorders>
              <w:left w:val="single" w:sz="4" w:space="0" w:color="auto"/>
            </w:tcBorders>
            <w:shd w:val="clear" w:color="auto" w:fill="D9D9D9" w:themeFill="background1" w:themeFillShade="D9"/>
            <w:vAlign w:val="center"/>
          </w:tcPr>
          <w:p w:rsidR="00362BB3" w:rsidRPr="00F3611F" w:rsidRDefault="00362BB3" w:rsidP="001966C4">
            <w:pPr>
              <w:pStyle w:val="TableHeading"/>
            </w:pPr>
            <w:r w:rsidRPr="00F3611F">
              <w:t>TEST_COMMAND_TO_DISCONNECT</w:t>
            </w:r>
          </w:p>
        </w:tc>
        <w:tc>
          <w:tcPr>
            <w:tcW w:w="3960" w:type="dxa"/>
            <w:shd w:val="clear" w:color="auto" w:fill="D9D9D9" w:themeFill="background1" w:themeFillShade="D9"/>
            <w:vAlign w:val="center"/>
          </w:tcPr>
          <w:p w:rsidR="00362BB3" w:rsidRPr="00F3611F" w:rsidRDefault="00362BB3" w:rsidP="001966C4">
            <w:pPr>
              <w:pStyle w:val="TableHeading"/>
            </w:pPr>
            <w:r w:rsidRPr="00F3611F">
              <w:t>Purpose</w:t>
            </w:r>
          </w:p>
        </w:tc>
      </w:tr>
      <w:tr w:rsidR="00362BB3" w:rsidTr="006C691D">
        <w:tc>
          <w:tcPr>
            <w:tcW w:w="810" w:type="dxa"/>
            <w:tcBorders>
              <w:top w:val="single" w:sz="4" w:space="0" w:color="auto"/>
            </w:tcBorders>
            <w:shd w:val="clear" w:color="auto" w:fill="auto"/>
            <w:vAlign w:val="center"/>
          </w:tcPr>
          <w:p w:rsidR="00362BB3" w:rsidRDefault="00362BB3" w:rsidP="00B768B1">
            <w:pPr>
              <w:pStyle w:val="TableCell"/>
            </w:pPr>
            <w:r>
              <w:t>1</w:t>
            </w:r>
          </w:p>
        </w:tc>
        <w:tc>
          <w:tcPr>
            <w:tcW w:w="3510" w:type="dxa"/>
            <w:shd w:val="clear" w:color="auto" w:fill="auto"/>
            <w:vAlign w:val="center"/>
          </w:tcPr>
          <w:p w:rsidR="00362BB3" w:rsidRDefault="00362BB3" w:rsidP="00B768B1">
            <w:pPr>
              <w:pStyle w:val="TableCell"/>
            </w:pPr>
            <w:r>
              <w:t>(0x2_1_62) GET_STATE</w:t>
            </w:r>
          </w:p>
        </w:tc>
        <w:tc>
          <w:tcPr>
            <w:tcW w:w="3960" w:type="dxa"/>
            <w:shd w:val="clear" w:color="auto" w:fill="auto"/>
            <w:vAlign w:val="center"/>
          </w:tcPr>
          <w:p w:rsidR="00362BB3" w:rsidRDefault="00362BB3" w:rsidP="00B768B1">
            <w:pPr>
              <w:pStyle w:val="TableCell"/>
            </w:pPr>
            <w:r>
              <w:t>Disconnect during GET_STATE</w:t>
            </w:r>
          </w:p>
        </w:tc>
      </w:tr>
      <w:tr w:rsidR="00362BB3" w:rsidTr="006C691D">
        <w:tc>
          <w:tcPr>
            <w:tcW w:w="810" w:type="dxa"/>
            <w:shd w:val="clear" w:color="auto" w:fill="auto"/>
            <w:vAlign w:val="center"/>
          </w:tcPr>
          <w:p w:rsidR="00362BB3" w:rsidRDefault="00362BB3" w:rsidP="00B768B1">
            <w:pPr>
              <w:pStyle w:val="TableCell"/>
            </w:pPr>
            <w:r>
              <w:t>2</w:t>
            </w:r>
          </w:p>
        </w:tc>
        <w:tc>
          <w:tcPr>
            <w:tcW w:w="3510" w:type="dxa"/>
            <w:shd w:val="clear" w:color="auto" w:fill="auto"/>
            <w:vAlign w:val="center"/>
          </w:tcPr>
          <w:p w:rsidR="00362BB3" w:rsidRDefault="00362BB3" w:rsidP="00B768B1">
            <w:pPr>
              <w:pStyle w:val="TableCell"/>
            </w:pPr>
            <w:r>
              <w:t>(0x2_1_63) GET_VENDOR_ID</w:t>
            </w:r>
          </w:p>
        </w:tc>
        <w:tc>
          <w:tcPr>
            <w:tcW w:w="3960" w:type="dxa"/>
            <w:shd w:val="clear" w:color="auto" w:fill="auto"/>
            <w:vAlign w:val="center"/>
          </w:tcPr>
          <w:p w:rsidR="00362BB3" w:rsidRDefault="00362BB3" w:rsidP="00B768B1">
            <w:pPr>
              <w:pStyle w:val="TableCell"/>
            </w:pPr>
            <w:r>
              <w:t>Disconnect during GET_VENDOR_ID</w:t>
            </w:r>
          </w:p>
        </w:tc>
      </w:tr>
      <w:tr w:rsidR="00362BB3" w:rsidTr="006C691D">
        <w:tc>
          <w:tcPr>
            <w:tcW w:w="810" w:type="dxa"/>
            <w:shd w:val="clear" w:color="auto" w:fill="auto"/>
            <w:vAlign w:val="center"/>
          </w:tcPr>
          <w:p w:rsidR="00362BB3" w:rsidRDefault="00362BB3" w:rsidP="00B768B1">
            <w:pPr>
              <w:pStyle w:val="TableCell"/>
            </w:pPr>
            <w:r>
              <w:t>3</w:t>
            </w:r>
          </w:p>
        </w:tc>
        <w:tc>
          <w:tcPr>
            <w:tcW w:w="3510" w:type="dxa"/>
            <w:shd w:val="clear" w:color="auto" w:fill="auto"/>
            <w:vAlign w:val="center"/>
          </w:tcPr>
          <w:p w:rsidR="00362BB3" w:rsidRDefault="00362BB3" w:rsidP="00B768B1">
            <w:pPr>
              <w:pStyle w:val="TableCell"/>
            </w:pPr>
            <w:r>
              <w:t>(0x2_1_61) READ_DEVCAP</w:t>
            </w:r>
          </w:p>
        </w:tc>
        <w:tc>
          <w:tcPr>
            <w:tcW w:w="3960" w:type="dxa"/>
            <w:shd w:val="clear" w:color="auto" w:fill="auto"/>
            <w:vAlign w:val="center"/>
          </w:tcPr>
          <w:p w:rsidR="00362BB3" w:rsidRDefault="00362BB3" w:rsidP="00B768B1">
            <w:pPr>
              <w:pStyle w:val="TableCell"/>
            </w:pPr>
            <w:r>
              <w:t>Disconnect during READ_DEVCAP</w:t>
            </w:r>
          </w:p>
        </w:tc>
      </w:tr>
      <w:tr w:rsidR="00362BB3" w:rsidTr="006C691D">
        <w:tc>
          <w:tcPr>
            <w:tcW w:w="810" w:type="dxa"/>
            <w:shd w:val="clear" w:color="auto" w:fill="auto"/>
            <w:vAlign w:val="center"/>
          </w:tcPr>
          <w:p w:rsidR="00362BB3" w:rsidRDefault="00362BB3" w:rsidP="00B768B1">
            <w:pPr>
              <w:pStyle w:val="TableCell"/>
            </w:pPr>
            <w:r>
              <w:t>4</w:t>
            </w:r>
          </w:p>
        </w:tc>
        <w:tc>
          <w:tcPr>
            <w:tcW w:w="3510" w:type="dxa"/>
            <w:shd w:val="clear" w:color="auto" w:fill="auto"/>
            <w:vAlign w:val="center"/>
          </w:tcPr>
          <w:p w:rsidR="00362BB3" w:rsidRDefault="00362BB3" w:rsidP="00B768B1">
            <w:pPr>
              <w:pStyle w:val="TableCell"/>
            </w:pPr>
            <w:r>
              <w:t>(0x2_1_6B) GET_MSC_ERRORCODE</w:t>
            </w:r>
          </w:p>
        </w:tc>
        <w:tc>
          <w:tcPr>
            <w:tcW w:w="3960" w:type="dxa"/>
            <w:shd w:val="clear" w:color="auto" w:fill="auto"/>
            <w:vAlign w:val="center"/>
          </w:tcPr>
          <w:p w:rsidR="00362BB3" w:rsidRDefault="00362BB3" w:rsidP="00B768B1">
            <w:pPr>
              <w:pStyle w:val="TableCell"/>
            </w:pPr>
            <w:r>
              <w:t>Disconnect during GET_MSC_ERRORCODE</w:t>
            </w:r>
          </w:p>
        </w:tc>
      </w:tr>
      <w:tr w:rsidR="00362BB3" w:rsidTr="006C691D">
        <w:tc>
          <w:tcPr>
            <w:tcW w:w="810" w:type="dxa"/>
            <w:shd w:val="clear" w:color="auto" w:fill="auto"/>
            <w:vAlign w:val="center"/>
          </w:tcPr>
          <w:p w:rsidR="00362BB3" w:rsidRDefault="00362BB3" w:rsidP="00B768B1">
            <w:pPr>
              <w:pStyle w:val="TableCell"/>
            </w:pPr>
            <w:r>
              <w:t>5</w:t>
            </w:r>
          </w:p>
        </w:tc>
        <w:tc>
          <w:tcPr>
            <w:tcW w:w="3510" w:type="dxa"/>
            <w:shd w:val="clear" w:color="auto" w:fill="auto"/>
            <w:vAlign w:val="center"/>
          </w:tcPr>
          <w:p w:rsidR="00362BB3" w:rsidRDefault="00362BB3" w:rsidP="00B768B1">
            <w:pPr>
              <w:pStyle w:val="TableCell"/>
            </w:pPr>
            <w:r>
              <w:t>(0x2_1_60) SET_INT/WRITE_STAT</w:t>
            </w:r>
          </w:p>
        </w:tc>
        <w:tc>
          <w:tcPr>
            <w:tcW w:w="3960" w:type="dxa"/>
            <w:shd w:val="clear" w:color="auto" w:fill="auto"/>
            <w:vAlign w:val="center"/>
          </w:tcPr>
          <w:p w:rsidR="00362BB3" w:rsidRDefault="00362BB3" w:rsidP="00B768B1">
            <w:pPr>
              <w:pStyle w:val="TableCell"/>
            </w:pPr>
            <w:r>
              <w:t>Disconnect during SET_INT</w:t>
            </w:r>
          </w:p>
        </w:tc>
      </w:tr>
      <w:tr w:rsidR="00362BB3" w:rsidTr="006C691D">
        <w:tc>
          <w:tcPr>
            <w:tcW w:w="810" w:type="dxa"/>
            <w:shd w:val="clear" w:color="auto" w:fill="auto"/>
            <w:vAlign w:val="center"/>
          </w:tcPr>
          <w:p w:rsidR="00362BB3" w:rsidRDefault="00362BB3" w:rsidP="00B768B1">
            <w:pPr>
              <w:pStyle w:val="TableCell"/>
            </w:pPr>
            <w:r>
              <w:t>6</w:t>
            </w:r>
          </w:p>
        </w:tc>
        <w:tc>
          <w:tcPr>
            <w:tcW w:w="3510" w:type="dxa"/>
            <w:shd w:val="clear" w:color="auto" w:fill="auto"/>
            <w:vAlign w:val="center"/>
          </w:tcPr>
          <w:p w:rsidR="00362BB3" w:rsidRDefault="00362BB3" w:rsidP="00B768B1">
            <w:pPr>
              <w:pStyle w:val="TableCell"/>
            </w:pPr>
            <w:r>
              <w:t>(0x2_1_6C) WRITE_BURST</w:t>
            </w:r>
          </w:p>
        </w:tc>
        <w:tc>
          <w:tcPr>
            <w:tcW w:w="3960" w:type="dxa"/>
            <w:shd w:val="clear" w:color="auto" w:fill="auto"/>
            <w:vAlign w:val="center"/>
          </w:tcPr>
          <w:p w:rsidR="00362BB3" w:rsidRDefault="00362BB3" w:rsidP="00B768B1">
            <w:pPr>
              <w:pStyle w:val="TableCell"/>
            </w:pPr>
            <w:r>
              <w:t>Disconnect during WRITE_BURST</w:t>
            </w:r>
          </w:p>
        </w:tc>
      </w:tr>
      <w:tr w:rsidR="00362BB3" w:rsidTr="006C691D">
        <w:tc>
          <w:tcPr>
            <w:tcW w:w="810" w:type="dxa"/>
            <w:shd w:val="clear" w:color="auto" w:fill="auto"/>
            <w:vAlign w:val="center"/>
          </w:tcPr>
          <w:p w:rsidR="00362BB3" w:rsidRDefault="00362BB3" w:rsidP="00B768B1">
            <w:pPr>
              <w:pStyle w:val="TableCell"/>
            </w:pPr>
            <w:r>
              <w:t>7</w:t>
            </w:r>
          </w:p>
        </w:tc>
        <w:tc>
          <w:tcPr>
            <w:tcW w:w="3510" w:type="dxa"/>
            <w:shd w:val="clear" w:color="auto" w:fill="auto"/>
            <w:vAlign w:val="center"/>
          </w:tcPr>
          <w:p w:rsidR="00362BB3" w:rsidRDefault="00362BB3" w:rsidP="00B768B1">
            <w:pPr>
              <w:pStyle w:val="TableCell"/>
            </w:pPr>
            <w:r>
              <w:t>(0x2_1_68) MSC_MSG</w:t>
            </w:r>
          </w:p>
        </w:tc>
        <w:tc>
          <w:tcPr>
            <w:tcW w:w="3960" w:type="dxa"/>
            <w:shd w:val="clear" w:color="auto" w:fill="auto"/>
            <w:vAlign w:val="center"/>
          </w:tcPr>
          <w:p w:rsidR="00362BB3" w:rsidRDefault="00362BB3" w:rsidP="00B768B1">
            <w:pPr>
              <w:pStyle w:val="TableCell"/>
            </w:pPr>
            <w:r>
              <w:t>Disconnect during MSC_MSG</w:t>
            </w:r>
          </w:p>
        </w:tc>
      </w:tr>
      <w:tr w:rsidR="00362BB3" w:rsidTr="006C691D">
        <w:tc>
          <w:tcPr>
            <w:tcW w:w="810" w:type="dxa"/>
            <w:shd w:val="clear" w:color="auto" w:fill="auto"/>
            <w:vAlign w:val="center"/>
          </w:tcPr>
          <w:p w:rsidR="00362BB3" w:rsidRDefault="00362BB3" w:rsidP="00B768B1">
            <w:pPr>
              <w:pStyle w:val="TableCell"/>
            </w:pPr>
            <w:r>
              <w:t>8</w:t>
            </w:r>
          </w:p>
        </w:tc>
        <w:tc>
          <w:tcPr>
            <w:tcW w:w="3510" w:type="dxa"/>
            <w:shd w:val="clear" w:color="auto" w:fill="auto"/>
            <w:vAlign w:val="center"/>
          </w:tcPr>
          <w:p w:rsidR="00362BB3" w:rsidRDefault="00362BB3" w:rsidP="00B768B1">
            <w:pPr>
              <w:pStyle w:val="TableCell"/>
            </w:pPr>
            <w:r>
              <w:t>(0x2_1_64) SET_HPD</w:t>
            </w:r>
          </w:p>
        </w:tc>
        <w:tc>
          <w:tcPr>
            <w:tcW w:w="3960" w:type="dxa"/>
            <w:shd w:val="clear" w:color="auto" w:fill="auto"/>
            <w:vAlign w:val="center"/>
          </w:tcPr>
          <w:p w:rsidR="00362BB3" w:rsidRDefault="00362BB3" w:rsidP="00B768B1">
            <w:pPr>
              <w:pStyle w:val="TableCell"/>
            </w:pPr>
            <w:r>
              <w:t>Disconnect during SET_HPD</w:t>
            </w:r>
          </w:p>
        </w:tc>
      </w:tr>
      <w:tr w:rsidR="00362BB3" w:rsidTr="006C691D">
        <w:tc>
          <w:tcPr>
            <w:tcW w:w="810" w:type="dxa"/>
            <w:shd w:val="clear" w:color="auto" w:fill="auto"/>
            <w:vAlign w:val="center"/>
          </w:tcPr>
          <w:p w:rsidR="00362BB3" w:rsidRDefault="00362BB3" w:rsidP="00B768B1">
            <w:pPr>
              <w:pStyle w:val="TableCell"/>
            </w:pPr>
            <w:r>
              <w:t>9</w:t>
            </w:r>
          </w:p>
        </w:tc>
        <w:tc>
          <w:tcPr>
            <w:tcW w:w="3510" w:type="dxa"/>
            <w:shd w:val="clear" w:color="auto" w:fill="auto"/>
            <w:vAlign w:val="center"/>
          </w:tcPr>
          <w:p w:rsidR="00362BB3" w:rsidRDefault="00362BB3" w:rsidP="00B768B1">
            <w:pPr>
              <w:pStyle w:val="TableCell"/>
            </w:pPr>
            <w:r>
              <w:t>(0x2_1_65) CLR_HPD</w:t>
            </w:r>
          </w:p>
        </w:tc>
        <w:tc>
          <w:tcPr>
            <w:tcW w:w="3960" w:type="dxa"/>
            <w:shd w:val="clear" w:color="auto" w:fill="auto"/>
            <w:vAlign w:val="center"/>
          </w:tcPr>
          <w:p w:rsidR="00362BB3" w:rsidRDefault="00362BB3" w:rsidP="00B768B1">
            <w:pPr>
              <w:pStyle w:val="TableCell"/>
            </w:pPr>
            <w:r>
              <w:t>Disconnect during CLR_HPD</w:t>
            </w:r>
          </w:p>
        </w:tc>
      </w:tr>
      <w:tr w:rsidR="00362BB3" w:rsidTr="006C691D">
        <w:tc>
          <w:tcPr>
            <w:tcW w:w="810" w:type="dxa"/>
            <w:shd w:val="clear" w:color="auto" w:fill="auto"/>
            <w:vAlign w:val="center"/>
          </w:tcPr>
          <w:p w:rsidR="00362BB3" w:rsidRDefault="00362BB3" w:rsidP="00B768B1">
            <w:pPr>
              <w:pStyle w:val="TableCell"/>
            </w:pPr>
            <w:r>
              <w:t>10</w:t>
            </w:r>
          </w:p>
        </w:tc>
        <w:tc>
          <w:tcPr>
            <w:tcW w:w="3510" w:type="dxa"/>
            <w:shd w:val="clear" w:color="auto" w:fill="auto"/>
            <w:vAlign w:val="center"/>
          </w:tcPr>
          <w:p w:rsidR="00362BB3" w:rsidRDefault="00362BB3" w:rsidP="00B768B1">
            <w:pPr>
              <w:pStyle w:val="TableCell"/>
            </w:pPr>
            <w:r>
              <w:t>(0x2_1_6A) GET_DDC_ERRORCODE</w:t>
            </w:r>
          </w:p>
        </w:tc>
        <w:tc>
          <w:tcPr>
            <w:tcW w:w="3960" w:type="dxa"/>
            <w:shd w:val="clear" w:color="auto" w:fill="auto"/>
            <w:vAlign w:val="center"/>
          </w:tcPr>
          <w:p w:rsidR="00362BB3" w:rsidRDefault="00362BB3" w:rsidP="00B768B1">
            <w:pPr>
              <w:pStyle w:val="TableCell"/>
            </w:pPr>
            <w:r>
              <w:t>Disconnect during GET_DDC_ERRORCODE</w:t>
            </w:r>
          </w:p>
        </w:tc>
      </w:tr>
    </w:tbl>
    <w:p w:rsidR="00362BB3" w:rsidRDefault="00362BB3" w:rsidP="006B45C6">
      <w:pPr>
        <w:pStyle w:val="Heading3"/>
        <w:shd w:val="pct12" w:color="auto" w:fill="auto"/>
        <w:tabs>
          <w:tab w:val="left" w:pos="1080"/>
          <w:tab w:val="left" w:pos="1755"/>
        </w:tabs>
        <w:spacing w:line="240" w:lineRule="auto"/>
      </w:pPr>
      <w:bookmarkStart w:id="6434" w:name="_Toc277444848"/>
      <w:bookmarkStart w:id="6435" w:name="_Toc277445635"/>
      <w:bookmarkStart w:id="6436" w:name="_Toc277446422"/>
      <w:bookmarkStart w:id="6437" w:name="_Toc277598425"/>
      <w:bookmarkStart w:id="6438" w:name="_Toc273984978"/>
      <w:bookmarkStart w:id="6439" w:name="_Toc275269435"/>
      <w:bookmarkStart w:id="6440" w:name="_Toc275788485"/>
      <w:bookmarkStart w:id="6441" w:name="_Toc348443825"/>
      <w:bookmarkEnd w:id="6434"/>
      <w:bookmarkEnd w:id="6435"/>
      <w:bookmarkEnd w:id="6436"/>
      <w:bookmarkEnd w:id="6437"/>
      <w:r>
        <w:t>MSC – Source and Sink DUT Input: Device Register Space Contents; Writes</w:t>
      </w:r>
      <w:bookmarkEnd w:id="6438"/>
      <w:bookmarkEnd w:id="6439"/>
      <w:bookmarkEnd w:id="6440"/>
      <w:bookmarkEnd w:id="6441"/>
    </w:p>
    <w:p w:rsidR="00362BB3" w:rsidRDefault="00362BB3" w:rsidP="006B45C6">
      <w:pPr>
        <w:keepNext/>
      </w:pPr>
      <w:r>
        <w:t>Issue write commands to the DUT with good arguments.</w:t>
      </w:r>
    </w:p>
    <w:p w:rsidR="00362BB3" w:rsidRDefault="00362BB3" w:rsidP="0083185B">
      <w:pPr>
        <w:pStyle w:val="TestHeading"/>
      </w:pPr>
      <w:bookmarkStart w:id="6442" w:name="_Toc275788492"/>
      <w:bookmarkStart w:id="6443" w:name="_Toc290992286"/>
      <w:bookmarkStart w:id="6444" w:name="TESTINDEX_240"/>
      <w:r>
        <w:t>CBM: I</w:t>
      </w:r>
      <w:r w:rsidR="00235267">
        <w:t>nterrupt Regs; SET_INT (0x60); Valid Registers R</w:t>
      </w:r>
      <w:r>
        <w:t>espond</w:t>
      </w:r>
      <w:bookmarkEnd w:id="6442"/>
      <w:bookmarkEnd w:id="6443"/>
    </w:p>
    <w:bookmarkEnd w:id="6444"/>
    <w:p w:rsidR="00235267" w:rsidRPr="00235267" w:rsidRDefault="00235267" w:rsidP="00235267">
      <w:pPr>
        <w:pStyle w:val="TestUsage"/>
      </w:pPr>
      <w:r>
        <w:t>Application:</w:t>
      </w:r>
      <w:r>
        <w:tab/>
        <w:t>Source, Sink</w:t>
      </w:r>
      <w:r w:rsidR="00F31165">
        <w:t>, Dongle</w:t>
      </w:r>
    </w:p>
    <w:p w:rsidR="00362BB3" w:rsidRDefault="00362BB3" w:rsidP="005E4DD0">
      <w:pPr>
        <w:pStyle w:val="Heading5"/>
      </w:pPr>
      <w:bookmarkStart w:id="6445" w:name="_Toc275788493"/>
      <w:r w:rsidRPr="00EC30EB">
        <w:t>Test Objective</w:t>
      </w:r>
      <w:bookmarkEnd w:id="6445"/>
    </w:p>
    <w:p w:rsidR="00362BB3" w:rsidRDefault="00362BB3" w:rsidP="00362BB3">
      <w:r>
        <w:t>Verify that DUT responds appropriately when SET_INT is done to valid INT registers.</w:t>
      </w:r>
    </w:p>
    <w:p w:rsidR="00C33EB0" w:rsidRDefault="00C33EB0" w:rsidP="005E4DD0">
      <w:pPr>
        <w:pStyle w:val="Heading5"/>
      </w:pPr>
      <w:bookmarkStart w:id="6446" w:name="_Toc275788494"/>
      <w:r>
        <w:t>References</w:t>
      </w:r>
      <w:bookmarkEnd w:id="6446"/>
    </w:p>
    <w:p w:rsidR="009A7C41" w:rsidRPr="0018767C" w:rsidRDefault="00A31498" w:rsidP="009A7C41">
      <w:pPr>
        <w:spacing w:after="0"/>
      </w:pPr>
      <w:r>
        <w:t>[MHL] Section</w:t>
      </w:r>
      <w:r w:rsidR="009A7C41">
        <w:t xml:space="preserve"> 7.8.2</w:t>
      </w:r>
      <w:bookmarkEnd w:id="366"/>
    </w:p>
    <w:p w:rsidR="00411048" w:rsidRDefault="00C33EB0" w:rsidP="005E4DD0">
      <w:pPr>
        <w:pStyle w:val="Heading5"/>
      </w:pPr>
      <w:bookmarkStart w:id="6447" w:name="_Toc275788495"/>
      <w:r>
        <w:lastRenderedPageBreak/>
        <w:t>Required Test Equipment</w:t>
      </w:r>
      <w:bookmarkEnd w:id="6447"/>
    </w:p>
    <w:p w:rsidR="002D263E" w:rsidRPr="002926B6" w:rsidRDefault="002D263E" w:rsidP="002D263E">
      <w:bookmarkStart w:id="6448" w:name="_Toc275788496"/>
      <w:r>
        <w:t>MSC Test Tool</w:t>
      </w:r>
    </w:p>
    <w:p w:rsidR="00362BB3" w:rsidRDefault="003A6EF6" w:rsidP="003A6EF6">
      <w:pPr>
        <w:pStyle w:val="RequiredMethodologyHeading"/>
      </w:pPr>
      <w:r>
        <w:t>Required Methodology</w:t>
      </w:r>
      <w:bookmarkEnd w:id="6448"/>
    </w:p>
    <w:p w:rsidR="009A7C41" w:rsidRDefault="009A7C41" w:rsidP="009A7C41">
      <w:pPr>
        <w:rPr>
          <w:bCs/>
        </w:rPr>
      </w:pPr>
      <w:r>
        <w:rPr>
          <w:bCs/>
        </w:rPr>
        <w:t>INT_SIZE is the value of bits [3:0] in the INT_STAT_SIZE Device Capability Register.</w:t>
      </w:r>
      <w:r w:rsidR="002D263E">
        <w:rPr>
          <w:bCs/>
        </w:rPr>
        <w:t xml:space="preserve"> This test uses the value found in the CDF as </w:t>
      </w:r>
      <w:r w:rsidR="00307692">
        <w:rPr>
          <w:b/>
          <w:bCs/>
          <w:color w:val="000000"/>
        </w:rPr>
        <w:fldChar w:fldCharType="begin"/>
      </w:r>
      <w:r w:rsidR="00307692">
        <w:rPr>
          <w:bCs/>
        </w:rPr>
        <w:instrText xml:space="preserve"> REF CDF_CR_INT_SIZE \h </w:instrText>
      </w:r>
      <w:r w:rsidR="00307692">
        <w:rPr>
          <w:b/>
          <w:bCs/>
          <w:color w:val="000000"/>
        </w:rPr>
      </w:r>
      <w:r w:rsidR="00307692">
        <w:rPr>
          <w:b/>
          <w:bCs/>
          <w:color w:val="000000"/>
        </w:rPr>
        <w:fldChar w:fldCharType="separate"/>
      </w:r>
      <w:r w:rsidR="00C763A4" w:rsidRPr="00AD57E8">
        <w:rPr>
          <w:b/>
          <w:color w:val="000000"/>
        </w:rPr>
        <w:t>CDF_CR_INT_SIZE</w:t>
      </w:r>
      <w:r w:rsidR="00307692">
        <w:rPr>
          <w:b/>
          <w:bCs/>
          <w:color w:val="000000"/>
        </w:rPr>
        <w:fldChar w:fldCharType="end"/>
      </w:r>
      <w:r w:rsidR="002D263E">
        <w:rPr>
          <w:bCs/>
        </w:rPr>
        <w:t>.</w:t>
      </w:r>
    </w:p>
    <w:p w:rsidR="00362BB3" w:rsidRDefault="006840CD" w:rsidP="00362BB3">
      <w:r>
        <w:t xml:space="preserve">Execute the following procedure once for each row in </w:t>
      </w:r>
      <w:r w:rsidR="00D21FFE">
        <w:fldChar w:fldCharType="begin"/>
      </w:r>
      <w:r>
        <w:instrText xml:space="preserve"> REF _Ref277765948 \h </w:instrText>
      </w:r>
      <w:r w:rsidR="00D21FFE">
        <w:fldChar w:fldCharType="separate"/>
      </w:r>
      <w:r w:rsidR="00C763A4">
        <w:t xml:space="preserve">Table </w:t>
      </w:r>
      <w:r w:rsidR="00C763A4">
        <w:rPr>
          <w:noProof/>
        </w:rPr>
        <w:t>6</w:t>
      </w:r>
      <w:r w:rsidR="00C763A4">
        <w:noBreakHyphen/>
      </w:r>
      <w:r w:rsidR="00C763A4">
        <w:rPr>
          <w:noProof/>
        </w:rPr>
        <w:t>17</w:t>
      </w:r>
      <w:r w:rsidR="00D21FFE">
        <w:fldChar w:fldCharType="end"/>
      </w:r>
      <w:r w:rsidR="00362BB3">
        <w:t>.  TEST_OFFSET will be assigned a value for each procedure execution.</w:t>
      </w:r>
    </w:p>
    <w:p w:rsidR="006840CD" w:rsidRDefault="006840CD" w:rsidP="005820D6">
      <w:pPr>
        <w:pStyle w:val="ListParagraph"/>
        <w:numPr>
          <w:ilvl w:val="0"/>
          <w:numId w:val="104"/>
        </w:numPr>
        <w:tabs>
          <w:tab w:val="left" w:pos="504"/>
          <w:tab w:val="left" w:pos="1080"/>
          <w:tab w:val="left" w:pos="1755"/>
        </w:tabs>
        <w:spacing w:after="0" w:line="240" w:lineRule="auto"/>
      </w:pPr>
      <w:r>
        <w:t>If necessary, connect DUT to Tester Source or Sink port, as appropriate.</w:t>
      </w:r>
    </w:p>
    <w:p w:rsidR="006840CD" w:rsidRDefault="006840CD" w:rsidP="005820D6">
      <w:pPr>
        <w:pStyle w:val="ListParagraph"/>
        <w:numPr>
          <w:ilvl w:val="0"/>
          <w:numId w:val="104"/>
        </w:numPr>
        <w:tabs>
          <w:tab w:val="left" w:pos="504"/>
          <w:tab w:val="left" w:pos="1080"/>
          <w:tab w:val="left" w:pos="1755"/>
        </w:tabs>
        <w:spacing w:after="0" w:line="240" w:lineRule="auto"/>
      </w:pPr>
      <w:r>
        <w:t xml:space="preserve">Set Tester port </w:t>
      </w:r>
      <w:r w:rsidRPr="009A7C41">
        <w:rPr>
          <w:bCs/>
        </w:rPr>
        <w:t>to</w:t>
      </w:r>
      <w:r>
        <w:t xml:space="preserve"> disconnected state.</w:t>
      </w:r>
    </w:p>
    <w:p w:rsidR="006840CD" w:rsidRDefault="006840CD" w:rsidP="005820D6">
      <w:pPr>
        <w:pStyle w:val="ListParagraph"/>
        <w:numPr>
          <w:ilvl w:val="0"/>
          <w:numId w:val="104"/>
        </w:numPr>
        <w:tabs>
          <w:tab w:val="left" w:pos="504"/>
          <w:tab w:val="left" w:pos="1080"/>
          <w:tab w:val="left" w:pos="1755"/>
        </w:tabs>
        <w:spacing w:after="0" w:line="240" w:lineRule="auto"/>
      </w:pPr>
      <w:r>
        <w:t>If Tester Source port, do not drive the VBUS.</w:t>
      </w:r>
    </w:p>
    <w:p w:rsidR="006840CD" w:rsidRDefault="006840CD" w:rsidP="005820D6">
      <w:pPr>
        <w:pStyle w:val="ListParagraph"/>
        <w:numPr>
          <w:ilvl w:val="0"/>
          <w:numId w:val="104"/>
        </w:numPr>
        <w:tabs>
          <w:tab w:val="left" w:pos="504"/>
          <w:tab w:val="left" w:pos="1080"/>
          <w:tab w:val="left" w:pos="1755"/>
        </w:tabs>
        <w:spacing w:after="0" w:line="240" w:lineRule="auto"/>
      </w:pPr>
      <w:r>
        <w:t>If Tester Sink port, drive the VBUS.</w:t>
      </w:r>
    </w:p>
    <w:p w:rsidR="006840CD" w:rsidRDefault="006840CD" w:rsidP="005820D6">
      <w:pPr>
        <w:pStyle w:val="ListParagraph"/>
        <w:numPr>
          <w:ilvl w:val="0"/>
          <w:numId w:val="104"/>
        </w:numPr>
        <w:tabs>
          <w:tab w:val="left" w:pos="504"/>
          <w:tab w:val="left" w:pos="1080"/>
          <w:tab w:val="left" w:pos="1755"/>
        </w:tabs>
        <w:spacing w:after="0" w:line="240" w:lineRule="auto"/>
      </w:pPr>
      <w:r>
        <w:t>Select typical timings, resistances, capacitances.</w:t>
      </w:r>
    </w:p>
    <w:p w:rsidR="006840CD" w:rsidRDefault="006840CD" w:rsidP="005820D6">
      <w:pPr>
        <w:pStyle w:val="ListParagraph"/>
        <w:numPr>
          <w:ilvl w:val="0"/>
          <w:numId w:val="104"/>
        </w:numPr>
        <w:tabs>
          <w:tab w:val="left" w:pos="504"/>
          <w:tab w:val="left" w:pos="1080"/>
          <w:tab w:val="left" w:pos="1755"/>
        </w:tabs>
        <w:spacing w:after="0" w:line="240" w:lineRule="auto"/>
      </w:pPr>
      <w:r>
        <w:t>Set Tester to use its Discovery engine to enable normal MHL discovery.</w:t>
      </w:r>
    </w:p>
    <w:p w:rsidR="006840CD" w:rsidRDefault="006840CD" w:rsidP="005820D6">
      <w:pPr>
        <w:pStyle w:val="ListParagraph"/>
        <w:numPr>
          <w:ilvl w:val="0"/>
          <w:numId w:val="104"/>
        </w:numPr>
        <w:tabs>
          <w:tab w:val="left" w:pos="504"/>
          <w:tab w:val="left" w:pos="1080"/>
          <w:tab w:val="left" w:pos="1755"/>
        </w:tabs>
        <w:spacing w:after="0" w:line="240" w:lineRule="auto"/>
      </w:pPr>
      <w:r>
        <w:t>Set Tester to use its Packet engine to respond normally.</w:t>
      </w:r>
    </w:p>
    <w:p w:rsidR="006840CD" w:rsidRDefault="006840CD" w:rsidP="005820D6">
      <w:pPr>
        <w:pStyle w:val="ListParagraph"/>
        <w:numPr>
          <w:ilvl w:val="0"/>
          <w:numId w:val="104"/>
        </w:numPr>
        <w:tabs>
          <w:tab w:val="left" w:pos="504"/>
          <w:tab w:val="left" w:pos="1080"/>
          <w:tab w:val="left" w:pos="1755"/>
        </w:tabs>
        <w:spacing w:after="0" w:line="240" w:lineRule="auto"/>
      </w:pPr>
      <w:r>
        <w:t>Direct Tester to proceed with Discovery.</w:t>
      </w:r>
    </w:p>
    <w:p w:rsidR="006840CD" w:rsidRDefault="006840CD" w:rsidP="005820D6">
      <w:pPr>
        <w:pStyle w:val="ListParagraph"/>
        <w:numPr>
          <w:ilvl w:val="0"/>
          <w:numId w:val="104"/>
        </w:numPr>
        <w:tabs>
          <w:tab w:val="left" w:pos="504"/>
          <w:tab w:val="left" w:pos="1080"/>
          <w:tab w:val="left" w:pos="1755"/>
        </w:tabs>
        <w:spacing w:after="0" w:line="240" w:lineRule="auto"/>
      </w:pPr>
      <w:r>
        <w:t>Wait T</w:t>
      </w:r>
      <w:r w:rsidRPr="009A7C41">
        <w:rPr>
          <w:vertAlign w:val="subscript"/>
        </w:rPr>
        <w:t>SRC_ARBITRATE</w:t>
      </w:r>
      <w:r>
        <w:t xml:space="preserve"> or T</w:t>
      </w:r>
      <w:r w:rsidRPr="009A7C41">
        <w:rPr>
          <w:vertAlign w:val="subscript"/>
        </w:rPr>
        <w:t>SINK_ARBITRATE</w:t>
      </w:r>
      <w:r>
        <w:t xml:space="preserve"> as appropriate.</w:t>
      </w:r>
    </w:p>
    <w:p w:rsidR="003670D3" w:rsidRPr="009A7C41" w:rsidRDefault="003670D3" w:rsidP="005820D6">
      <w:pPr>
        <w:pStyle w:val="ListParagraph"/>
        <w:numPr>
          <w:ilvl w:val="0"/>
          <w:numId w:val="104"/>
        </w:numPr>
        <w:tabs>
          <w:tab w:val="left" w:pos="504"/>
          <w:tab w:val="left" w:pos="1080"/>
          <w:tab w:val="left" w:pos="1755"/>
        </w:tabs>
        <w:spacing w:after="0" w:line="240" w:lineRule="auto"/>
        <w:rPr>
          <w:bCs/>
        </w:rPr>
      </w:pPr>
      <w:r>
        <w:t>Send SET_INT</w:t>
      </w:r>
      <w:r w:rsidRPr="00A95DCE">
        <w:t xml:space="preserve"> </w:t>
      </w:r>
      <w:r>
        <w:t>command (0x2_1_60).</w:t>
      </w:r>
    </w:p>
    <w:p w:rsidR="003670D3" w:rsidRPr="009A7C41" w:rsidRDefault="003670D3" w:rsidP="005820D6">
      <w:pPr>
        <w:pStyle w:val="ListParagraph"/>
        <w:numPr>
          <w:ilvl w:val="0"/>
          <w:numId w:val="104"/>
        </w:numPr>
        <w:tabs>
          <w:tab w:val="left" w:pos="504"/>
          <w:tab w:val="left" w:pos="1080"/>
          <w:tab w:val="left" w:pos="1755"/>
        </w:tabs>
        <w:spacing w:after="0" w:line="240" w:lineRule="auto"/>
        <w:rPr>
          <w:bCs/>
        </w:rPr>
      </w:pPr>
      <w:r>
        <w:t>Send an Offset packet of TEST_OFFSET 0x2_0_##.</w:t>
      </w:r>
    </w:p>
    <w:p w:rsidR="003670D3" w:rsidRPr="009A7C41" w:rsidRDefault="003670D3" w:rsidP="005820D6">
      <w:pPr>
        <w:pStyle w:val="ListParagraph"/>
        <w:numPr>
          <w:ilvl w:val="0"/>
          <w:numId w:val="104"/>
        </w:numPr>
        <w:tabs>
          <w:tab w:val="left" w:pos="504"/>
          <w:tab w:val="left" w:pos="1080"/>
          <w:tab w:val="left" w:pos="1755"/>
        </w:tabs>
        <w:spacing w:after="0" w:line="240" w:lineRule="auto"/>
        <w:rPr>
          <w:bCs/>
        </w:rPr>
      </w:pPr>
      <w:r>
        <w:t>Send a Data packet of 0x2_0_00, indicating no interrupt.</w:t>
      </w:r>
    </w:p>
    <w:p w:rsidR="003670D3" w:rsidRPr="009A7C41" w:rsidRDefault="003670D3" w:rsidP="005820D6">
      <w:pPr>
        <w:pStyle w:val="ListParagraph"/>
        <w:numPr>
          <w:ilvl w:val="0"/>
          <w:numId w:val="104"/>
        </w:numPr>
        <w:tabs>
          <w:tab w:val="left" w:pos="504"/>
          <w:tab w:val="left" w:pos="1080"/>
          <w:tab w:val="left" w:pos="1755"/>
        </w:tabs>
        <w:spacing w:after="0" w:line="240" w:lineRule="auto"/>
        <w:rPr>
          <w:bCs/>
        </w:rPr>
      </w:pPr>
      <w:r>
        <w:t>Loop back to the SET_INT until all registers are tried.</w:t>
      </w:r>
    </w:p>
    <w:p w:rsidR="003670D3" w:rsidRDefault="003670D3" w:rsidP="005820D6">
      <w:pPr>
        <w:pStyle w:val="ListParagraph"/>
        <w:numPr>
          <w:ilvl w:val="0"/>
          <w:numId w:val="104"/>
        </w:numPr>
        <w:tabs>
          <w:tab w:val="left" w:pos="360"/>
          <w:tab w:val="left" w:pos="1080"/>
          <w:tab w:val="left" w:pos="1755"/>
        </w:tabs>
        <w:spacing w:after="0" w:line="240" w:lineRule="auto"/>
      </w:pPr>
      <w:r>
        <w:t>FAIL if DUT does not respond to each address with an ACK packet (0x2_1_33).</w:t>
      </w:r>
    </w:p>
    <w:p w:rsidR="00C672B1" w:rsidRDefault="00C672B1" w:rsidP="005820D6">
      <w:pPr>
        <w:pStyle w:val="ListParagraph"/>
        <w:numPr>
          <w:ilvl w:val="0"/>
          <w:numId w:val="104"/>
        </w:numPr>
        <w:tabs>
          <w:tab w:val="left" w:pos="360"/>
          <w:tab w:val="left" w:pos="1080"/>
          <w:tab w:val="left" w:pos="1755"/>
        </w:tabs>
        <w:spacing w:after="0" w:line="240" w:lineRule="auto"/>
      </w:pPr>
      <w:r>
        <w:t>If all preceding steps pass, then PASS; else FAIL.</w:t>
      </w:r>
    </w:p>
    <w:p w:rsidR="00AB2DD2" w:rsidRDefault="00AB2DD2" w:rsidP="00AB2DD2">
      <w:pPr>
        <w:tabs>
          <w:tab w:val="left" w:pos="360"/>
          <w:tab w:val="left" w:pos="1080"/>
          <w:tab w:val="left" w:pos="1755"/>
        </w:tabs>
        <w:spacing w:after="0" w:line="240" w:lineRule="auto"/>
      </w:pPr>
    </w:p>
    <w:p w:rsidR="006840CD" w:rsidRDefault="008A7CCD" w:rsidP="008A7CCD">
      <w:pPr>
        <w:pStyle w:val="Caption-Table"/>
      </w:pPr>
      <w:bookmarkStart w:id="6449" w:name="_Ref277765948"/>
      <w:bookmarkStart w:id="6450" w:name="_Toc348444007"/>
      <w:r>
        <w:t>Table</w:t>
      </w:r>
      <w:r w:rsidR="006840CD">
        <w:t xml:space="preserve"> </w:t>
      </w:r>
      <w:r w:rsidR="00130D93">
        <w:fldChar w:fldCharType="begin"/>
      </w:r>
      <w:r w:rsidR="00130D93">
        <w:instrText xml:space="preserve"> STYLEREF 1 \s </w:instrText>
      </w:r>
      <w:r w:rsidR="00130D93">
        <w:fldChar w:fldCharType="separate"/>
      </w:r>
      <w:r w:rsidR="00C763A4">
        <w:rPr>
          <w:noProof/>
        </w:rPr>
        <w:t>6</w:t>
      </w:r>
      <w:r w:rsidR="00130D93">
        <w:rPr>
          <w:noProof/>
        </w:rPr>
        <w:fldChar w:fldCharType="end"/>
      </w:r>
      <w:r w:rsidR="00F719F1">
        <w:noBreakHyphen/>
      </w:r>
      <w:r w:rsidR="00130D93">
        <w:fldChar w:fldCharType="begin"/>
      </w:r>
      <w:r w:rsidR="00130D93">
        <w:instrText xml:space="preserve"> SEQ Table \* ARABIC \s 1 </w:instrText>
      </w:r>
      <w:r w:rsidR="00130D93">
        <w:fldChar w:fldCharType="separate"/>
      </w:r>
      <w:r w:rsidR="00C763A4">
        <w:rPr>
          <w:noProof/>
        </w:rPr>
        <w:t>17</w:t>
      </w:r>
      <w:r w:rsidR="00130D93">
        <w:rPr>
          <w:noProof/>
        </w:rPr>
        <w:fldChar w:fldCharType="end"/>
      </w:r>
      <w:bookmarkEnd w:id="6449"/>
      <w:r w:rsidR="00984B9F">
        <w:t>.</w:t>
      </w:r>
      <w:r w:rsidR="006840CD">
        <w:t xml:space="preserve"> </w:t>
      </w:r>
      <w:r w:rsidR="00AB2DD2">
        <w:t>TEST_OFFSET for Inter</w:t>
      </w:r>
      <w:r w:rsidR="006840CD">
        <w:t>rrupt Registers</w:t>
      </w:r>
      <w:bookmarkEnd w:id="6450"/>
    </w:p>
    <w:tbl>
      <w:tblPr>
        <w:tblW w:w="0" w:type="auto"/>
        <w:tblInd w:w="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0"/>
        <w:gridCol w:w="4500"/>
        <w:gridCol w:w="2970"/>
      </w:tblGrid>
      <w:tr w:rsidR="006840CD" w:rsidRPr="00F3611F" w:rsidTr="006840CD">
        <w:trPr>
          <w:tblHeader/>
        </w:trPr>
        <w:tc>
          <w:tcPr>
            <w:tcW w:w="810" w:type="dxa"/>
            <w:tcBorders>
              <w:top w:val="nil"/>
              <w:left w:val="nil"/>
              <w:bottom w:val="single" w:sz="4" w:space="0" w:color="auto"/>
              <w:right w:val="single" w:sz="4" w:space="0" w:color="auto"/>
            </w:tcBorders>
            <w:shd w:val="clear" w:color="auto" w:fill="auto"/>
          </w:tcPr>
          <w:p w:rsidR="006840CD" w:rsidRDefault="006840CD" w:rsidP="001959CB">
            <w:pPr>
              <w:spacing w:after="0"/>
            </w:pPr>
          </w:p>
        </w:tc>
        <w:tc>
          <w:tcPr>
            <w:tcW w:w="4500" w:type="dxa"/>
            <w:tcBorders>
              <w:left w:val="single" w:sz="4" w:space="0" w:color="auto"/>
            </w:tcBorders>
            <w:shd w:val="clear" w:color="auto" w:fill="D9D9D9" w:themeFill="background1" w:themeFillShade="D9"/>
            <w:vAlign w:val="center"/>
          </w:tcPr>
          <w:p w:rsidR="006840CD" w:rsidRPr="00F3611F" w:rsidRDefault="006840CD" w:rsidP="001966C4">
            <w:pPr>
              <w:pStyle w:val="TableHeading"/>
            </w:pPr>
            <w:r w:rsidRPr="00F3611F">
              <w:t>TEST_OFFSET</w:t>
            </w:r>
          </w:p>
        </w:tc>
        <w:tc>
          <w:tcPr>
            <w:tcW w:w="2970" w:type="dxa"/>
            <w:shd w:val="clear" w:color="auto" w:fill="D9D9D9" w:themeFill="background1" w:themeFillShade="D9"/>
            <w:vAlign w:val="center"/>
          </w:tcPr>
          <w:p w:rsidR="006840CD" w:rsidRPr="00F3611F" w:rsidRDefault="006840CD" w:rsidP="001966C4">
            <w:pPr>
              <w:pStyle w:val="TableHeading"/>
            </w:pPr>
            <w:r w:rsidRPr="00F3611F">
              <w:t>Purpose</w:t>
            </w:r>
          </w:p>
        </w:tc>
      </w:tr>
      <w:tr w:rsidR="006840CD" w:rsidTr="006840CD">
        <w:tc>
          <w:tcPr>
            <w:tcW w:w="810" w:type="dxa"/>
            <w:tcBorders>
              <w:top w:val="single" w:sz="4" w:space="0" w:color="auto"/>
            </w:tcBorders>
            <w:shd w:val="clear" w:color="auto" w:fill="auto"/>
            <w:vAlign w:val="center"/>
          </w:tcPr>
          <w:p w:rsidR="006840CD" w:rsidRDefault="006840CD" w:rsidP="00B768B1">
            <w:pPr>
              <w:pStyle w:val="TableCell"/>
            </w:pPr>
            <w:r>
              <w:t>1</w:t>
            </w:r>
          </w:p>
        </w:tc>
        <w:tc>
          <w:tcPr>
            <w:tcW w:w="4500" w:type="dxa"/>
            <w:shd w:val="clear" w:color="auto" w:fill="auto"/>
            <w:vAlign w:val="center"/>
          </w:tcPr>
          <w:p w:rsidR="006840CD" w:rsidRDefault="006840CD" w:rsidP="00B768B1">
            <w:pPr>
              <w:pStyle w:val="TableCell"/>
            </w:pPr>
            <w:r>
              <w:t>0x2_0_20</w:t>
            </w:r>
          </w:p>
        </w:tc>
        <w:tc>
          <w:tcPr>
            <w:tcW w:w="2970" w:type="dxa"/>
            <w:shd w:val="clear" w:color="auto" w:fill="auto"/>
            <w:vAlign w:val="center"/>
          </w:tcPr>
          <w:p w:rsidR="006840CD" w:rsidRDefault="006840CD" w:rsidP="00B768B1">
            <w:pPr>
              <w:pStyle w:val="TableCell"/>
            </w:pPr>
            <w:r>
              <w:t>INT1 register</w:t>
            </w:r>
          </w:p>
        </w:tc>
      </w:tr>
      <w:tr w:rsidR="006840CD" w:rsidTr="006840CD">
        <w:tc>
          <w:tcPr>
            <w:tcW w:w="810" w:type="dxa"/>
            <w:shd w:val="clear" w:color="auto" w:fill="auto"/>
            <w:vAlign w:val="center"/>
          </w:tcPr>
          <w:p w:rsidR="006840CD" w:rsidRDefault="006840CD" w:rsidP="00B768B1">
            <w:pPr>
              <w:pStyle w:val="TableCell"/>
            </w:pPr>
            <w:r>
              <w:t>2</w:t>
            </w:r>
          </w:p>
        </w:tc>
        <w:tc>
          <w:tcPr>
            <w:tcW w:w="4500" w:type="dxa"/>
            <w:shd w:val="clear" w:color="auto" w:fill="auto"/>
            <w:vAlign w:val="center"/>
          </w:tcPr>
          <w:p w:rsidR="006840CD" w:rsidRDefault="006840CD" w:rsidP="00B768B1">
            <w:pPr>
              <w:pStyle w:val="TableCell"/>
            </w:pPr>
            <w:r>
              <w:t>0x2_0_21</w:t>
            </w:r>
          </w:p>
        </w:tc>
        <w:tc>
          <w:tcPr>
            <w:tcW w:w="2970" w:type="dxa"/>
            <w:shd w:val="clear" w:color="auto" w:fill="auto"/>
            <w:vAlign w:val="center"/>
          </w:tcPr>
          <w:p w:rsidR="006840CD" w:rsidRDefault="006840CD" w:rsidP="00B768B1">
            <w:pPr>
              <w:pStyle w:val="TableCell"/>
            </w:pPr>
            <w:r>
              <w:t>INT2 register</w:t>
            </w:r>
          </w:p>
        </w:tc>
      </w:tr>
      <w:tr w:rsidR="006840CD" w:rsidTr="006840CD">
        <w:tc>
          <w:tcPr>
            <w:tcW w:w="810" w:type="dxa"/>
            <w:shd w:val="clear" w:color="auto" w:fill="auto"/>
            <w:vAlign w:val="center"/>
          </w:tcPr>
          <w:p w:rsidR="006840CD" w:rsidRDefault="006840CD" w:rsidP="00B768B1">
            <w:pPr>
              <w:pStyle w:val="TableCell"/>
            </w:pPr>
            <w:r>
              <w:t>3</w:t>
            </w:r>
          </w:p>
        </w:tc>
        <w:tc>
          <w:tcPr>
            <w:tcW w:w="4500" w:type="dxa"/>
            <w:shd w:val="clear" w:color="auto" w:fill="auto"/>
            <w:vAlign w:val="center"/>
          </w:tcPr>
          <w:p w:rsidR="006840CD" w:rsidRDefault="006840CD" w:rsidP="00B768B1">
            <w:pPr>
              <w:pStyle w:val="TableCell"/>
            </w:pPr>
            <w:r>
              <w:t>0x2_0_22</w:t>
            </w:r>
          </w:p>
        </w:tc>
        <w:tc>
          <w:tcPr>
            <w:tcW w:w="2970" w:type="dxa"/>
            <w:shd w:val="clear" w:color="auto" w:fill="auto"/>
            <w:vAlign w:val="center"/>
          </w:tcPr>
          <w:p w:rsidR="006840CD" w:rsidRDefault="006840CD" w:rsidP="00B768B1">
            <w:pPr>
              <w:pStyle w:val="TableCell"/>
            </w:pPr>
            <w:r>
              <w:t>INT3 register</w:t>
            </w:r>
          </w:p>
        </w:tc>
      </w:tr>
      <w:tr w:rsidR="006840CD" w:rsidTr="006840CD">
        <w:tc>
          <w:tcPr>
            <w:tcW w:w="810" w:type="dxa"/>
            <w:shd w:val="clear" w:color="auto" w:fill="auto"/>
            <w:vAlign w:val="center"/>
          </w:tcPr>
          <w:p w:rsidR="006840CD" w:rsidRDefault="006840CD" w:rsidP="00B768B1">
            <w:pPr>
              <w:pStyle w:val="TableCell"/>
            </w:pPr>
            <w:r>
              <w:t>4</w:t>
            </w:r>
          </w:p>
        </w:tc>
        <w:tc>
          <w:tcPr>
            <w:tcW w:w="4500" w:type="dxa"/>
            <w:shd w:val="clear" w:color="auto" w:fill="auto"/>
            <w:vAlign w:val="center"/>
          </w:tcPr>
          <w:p w:rsidR="006840CD" w:rsidRDefault="006840CD" w:rsidP="00B768B1">
            <w:pPr>
              <w:pStyle w:val="TableCell"/>
            </w:pPr>
            <w:r>
              <w:t>0x2_0_23</w:t>
            </w:r>
          </w:p>
        </w:tc>
        <w:tc>
          <w:tcPr>
            <w:tcW w:w="2970" w:type="dxa"/>
            <w:shd w:val="clear" w:color="auto" w:fill="auto"/>
            <w:vAlign w:val="center"/>
          </w:tcPr>
          <w:p w:rsidR="006840CD" w:rsidRDefault="006840CD" w:rsidP="00B768B1">
            <w:pPr>
              <w:pStyle w:val="TableCell"/>
            </w:pPr>
            <w:r>
              <w:t>INT4 register</w:t>
            </w:r>
          </w:p>
        </w:tc>
      </w:tr>
      <w:tr w:rsidR="006840CD" w:rsidTr="006840CD">
        <w:tc>
          <w:tcPr>
            <w:tcW w:w="810" w:type="dxa"/>
            <w:shd w:val="clear" w:color="auto" w:fill="auto"/>
            <w:vAlign w:val="center"/>
          </w:tcPr>
          <w:p w:rsidR="006840CD" w:rsidRDefault="006840CD" w:rsidP="00B768B1">
            <w:pPr>
              <w:pStyle w:val="TableCell"/>
            </w:pPr>
            <w:r>
              <w:t>5</w:t>
            </w:r>
          </w:p>
        </w:tc>
        <w:tc>
          <w:tcPr>
            <w:tcW w:w="4500" w:type="dxa"/>
            <w:shd w:val="clear" w:color="auto" w:fill="auto"/>
            <w:vAlign w:val="center"/>
          </w:tcPr>
          <w:p w:rsidR="006840CD" w:rsidRDefault="006840CD" w:rsidP="00B768B1">
            <w:pPr>
              <w:pStyle w:val="TableCell"/>
            </w:pPr>
            <w:r>
              <w:t>Additional values if allowed by INT_SIZE</w:t>
            </w:r>
          </w:p>
        </w:tc>
        <w:tc>
          <w:tcPr>
            <w:tcW w:w="2970" w:type="dxa"/>
            <w:shd w:val="clear" w:color="auto" w:fill="auto"/>
            <w:vAlign w:val="center"/>
          </w:tcPr>
          <w:p w:rsidR="006840CD" w:rsidRDefault="006840CD" w:rsidP="00B768B1">
            <w:pPr>
              <w:pStyle w:val="TableCell"/>
            </w:pPr>
            <w:r>
              <w:t>Optional INT registers</w:t>
            </w:r>
          </w:p>
        </w:tc>
      </w:tr>
    </w:tbl>
    <w:p w:rsidR="00362BB3" w:rsidRDefault="00362BB3" w:rsidP="0083185B">
      <w:pPr>
        <w:pStyle w:val="TestHeading"/>
      </w:pPr>
      <w:bookmarkStart w:id="6451" w:name="_Toc275788499"/>
      <w:bookmarkStart w:id="6452" w:name="_Toc290992287"/>
      <w:bookmarkStart w:id="6453" w:name="TESTINDEX_241"/>
      <w:r>
        <w:t>CBM: S</w:t>
      </w:r>
      <w:r w:rsidR="00235267">
        <w:t>tatus Regs; WRITE_STAT (0x60); Valid Registers R</w:t>
      </w:r>
      <w:r>
        <w:t>espond</w:t>
      </w:r>
      <w:bookmarkEnd w:id="6451"/>
      <w:bookmarkEnd w:id="6452"/>
    </w:p>
    <w:bookmarkEnd w:id="6453"/>
    <w:p w:rsidR="00235267" w:rsidRPr="00235267" w:rsidRDefault="00235267" w:rsidP="00235267">
      <w:pPr>
        <w:pStyle w:val="TestUsage"/>
      </w:pPr>
      <w:r>
        <w:t>Application:</w:t>
      </w:r>
      <w:r>
        <w:tab/>
        <w:t>Source, Sink</w:t>
      </w:r>
      <w:r w:rsidR="00F31165">
        <w:t>, Dongle</w:t>
      </w:r>
    </w:p>
    <w:p w:rsidR="00362BB3" w:rsidRDefault="00362BB3" w:rsidP="005E4DD0">
      <w:pPr>
        <w:pStyle w:val="Heading5"/>
      </w:pPr>
      <w:bookmarkStart w:id="6454" w:name="_Toc275788500"/>
      <w:r w:rsidRPr="00EC30EB">
        <w:t>Test Objective</w:t>
      </w:r>
      <w:bookmarkEnd w:id="6454"/>
    </w:p>
    <w:p w:rsidR="00362BB3" w:rsidRDefault="00362BB3" w:rsidP="00362BB3">
      <w:r>
        <w:t>Verify that DUT responds appropriately when WRITE_STAT is done to valid STAT registers.</w:t>
      </w:r>
    </w:p>
    <w:p w:rsidR="00C33EB0" w:rsidRDefault="00C33EB0" w:rsidP="005E4DD0">
      <w:pPr>
        <w:pStyle w:val="Heading5"/>
      </w:pPr>
      <w:bookmarkStart w:id="6455" w:name="_Toc275788501"/>
      <w:r>
        <w:t>References</w:t>
      </w:r>
      <w:bookmarkEnd w:id="6455"/>
    </w:p>
    <w:p w:rsidR="003B7E29" w:rsidRPr="00DF6C3F" w:rsidRDefault="00A31498" w:rsidP="003B7E29">
      <w:pPr>
        <w:spacing w:after="0"/>
      </w:pPr>
      <w:r>
        <w:t>[MHL] Section</w:t>
      </w:r>
      <w:r w:rsidR="003B7E29">
        <w:t xml:space="preserve"> 7.8.3</w:t>
      </w:r>
      <w:bookmarkEnd w:id="367"/>
    </w:p>
    <w:p w:rsidR="00362BB3" w:rsidRDefault="00362BB3" w:rsidP="005E4DD0">
      <w:pPr>
        <w:pStyle w:val="Heading5"/>
      </w:pPr>
      <w:bookmarkStart w:id="6456" w:name="_Toc275788502"/>
      <w:r>
        <w:t>Required Test Equipment</w:t>
      </w:r>
      <w:bookmarkEnd w:id="6456"/>
    </w:p>
    <w:p w:rsidR="00F13CC5" w:rsidRPr="002926B6" w:rsidRDefault="00F13CC5" w:rsidP="00F13CC5">
      <w:bookmarkStart w:id="6457" w:name="_Toc275788503"/>
      <w:r>
        <w:t>MSC Test Tool</w:t>
      </w:r>
    </w:p>
    <w:p w:rsidR="00362BB3" w:rsidRDefault="003A6EF6" w:rsidP="003A6EF6">
      <w:pPr>
        <w:pStyle w:val="RequiredMethodologyHeading"/>
      </w:pPr>
      <w:r>
        <w:lastRenderedPageBreak/>
        <w:t>Required Methodology</w:t>
      </w:r>
      <w:bookmarkEnd w:id="6457"/>
    </w:p>
    <w:p w:rsidR="003B7E29" w:rsidRDefault="003B7E29" w:rsidP="003B7E29">
      <w:pPr>
        <w:rPr>
          <w:bCs/>
        </w:rPr>
      </w:pPr>
      <w:r>
        <w:rPr>
          <w:bCs/>
        </w:rPr>
        <w:t>STAT_SIZE is the value of bits [7:4] in the INT_STAT_SIZE Device Capability Register.</w:t>
      </w:r>
      <w:r w:rsidR="002D263E">
        <w:rPr>
          <w:bCs/>
        </w:rPr>
        <w:t xml:space="preserve"> This test uses the value found in the CDF as </w:t>
      </w:r>
      <w:r w:rsidR="00307692">
        <w:rPr>
          <w:b/>
          <w:bCs/>
          <w:color w:val="000000"/>
        </w:rPr>
        <w:fldChar w:fldCharType="begin"/>
      </w:r>
      <w:r w:rsidR="00307692">
        <w:rPr>
          <w:bCs/>
        </w:rPr>
        <w:instrText xml:space="preserve"> REF CDF_CR_STAT_SIZE \h </w:instrText>
      </w:r>
      <w:r w:rsidR="00307692">
        <w:rPr>
          <w:b/>
          <w:bCs/>
          <w:color w:val="000000"/>
        </w:rPr>
      </w:r>
      <w:r w:rsidR="00307692">
        <w:rPr>
          <w:b/>
          <w:bCs/>
          <w:color w:val="000000"/>
        </w:rPr>
        <w:fldChar w:fldCharType="separate"/>
      </w:r>
      <w:r w:rsidR="00C763A4" w:rsidRPr="00AD57E8">
        <w:rPr>
          <w:b/>
          <w:color w:val="000000"/>
        </w:rPr>
        <w:t>CDF_CR_STAT_SIZE</w:t>
      </w:r>
      <w:r w:rsidR="00307692">
        <w:rPr>
          <w:b/>
          <w:bCs/>
          <w:color w:val="000000"/>
        </w:rPr>
        <w:fldChar w:fldCharType="end"/>
      </w:r>
      <w:r w:rsidR="002D263E">
        <w:rPr>
          <w:bCs/>
        </w:rPr>
        <w:t>.</w:t>
      </w:r>
    </w:p>
    <w:p w:rsidR="006840CD" w:rsidRDefault="006840CD" w:rsidP="006840CD">
      <w:r>
        <w:t xml:space="preserve">Execute the following test procedure once for each row in </w:t>
      </w:r>
      <w:r w:rsidR="00D21FFE">
        <w:fldChar w:fldCharType="begin"/>
      </w:r>
      <w:r>
        <w:instrText xml:space="preserve"> REF _Ref277766129 \h </w:instrText>
      </w:r>
      <w:r w:rsidR="00D21FFE">
        <w:fldChar w:fldCharType="separate"/>
      </w:r>
      <w:r w:rsidR="00C763A4">
        <w:t xml:space="preserve">Table </w:t>
      </w:r>
      <w:r w:rsidR="00C763A4">
        <w:rPr>
          <w:noProof/>
        </w:rPr>
        <w:t>6</w:t>
      </w:r>
      <w:r w:rsidR="00C763A4">
        <w:noBreakHyphen/>
      </w:r>
      <w:r w:rsidR="00C763A4">
        <w:rPr>
          <w:noProof/>
        </w:rPr>
        <w:t>18</w:t>
      </w:r>
      <w:r w:rsidR="00D21FFE">
        <w:fldChar w:fldCharType="end"/>
      </w:r>
      <w:r>
        <w:t>.  TEST_OFFSET will be assigned a value for each procedure execution.</w:t>
      </w:r>
    </w:p>
    <w:p w:rsidR="006840CD" w:rsidRDefault="006840CD" w:rsidP="005820D6">
      <w:pPr>
        <w:pStyle w:val="ListParagraph"/>
        <w:numPr>
          <w:ilvl w:val="0"/>
          <w:numId w:val="121"/>
        </w:numPr>
        <w:tabs>
          <w:tab w:val="left" w:pos="504"/>
          <w:tab w:val="left" w:pos="1080"/>
          <w:tab w:val="left" w:pos="1755"/>
        </w:tabs>
        <w:spacing w:after="0" w:line="240" w:lineRule="auto"/>
      </w:pPr>
      <w:r>
        <w:t>If necessary, connect DUT to Tester Source or Sink port, as appropriate.</w:t>
      </w:r>
    </w:p>
    <w:p w:rsidR="006840CD" w:rsidRDefault="006840CD" w:rsidP="005820D6">
      <w:pPr>
        <w:pStyle w:val="ListParagraph"/>
        <w:numPr>
          <w:ilvl w:val="0"/>
          <w:numId w:val="121"/>
        </w:numPr>
        <w:tabs>
          <w:tab w:val="left" w:pos="504"/>
          <w:tab w:val="left" w:pos="1080"/>
          <w:tab w:val="left" w:pos="1755"/>
        </w:tabs>
        <w:spacing w:after="0" w:line="240" w:lineRule="auto"/>
      </w:pPr>
      <w:r>
        <w:t xml:space="preserve">Set Tester port </w:t>
      </w:r>
      <w:r w:rsidRPr="009A7C41">
        <w:rPr>
          <w:bCs/>
        </w:rPr>
        <w:t>to</w:t>
      </w:r>
      <w:r>
        <w:t xml:space="preserve"> disconnected state.</w:t>
      </w:r>
    </w:p>
    <w:p w:rsidR="006840CD" w:rsidRDefault="006840CD" w:rsidP="005820D6">
      <w:pPr>
        <w:pStyle w:val="ListParagraph"/>
        <w:numPr>
          <w:ilvl w:val="0"/>
          <w:numId w:val="121"/>
        </w:numPr>
        <w:tabs>
          <w:tab w:val="left" w:pos="504"/>
          <w:tab w:val="left" w:pos="1080"/>
          <w:tab w:val="left" w:pos="1755"/>
        </w:tabs>
        <w:spacing w:after="0" w:line="240" w:lineRule="auto"/>
      </w:pPr>
      <w:r>
        <w:t>If Tester Source port, do not drive the VBUS.</w:t>
      </w:r>
    </w:p>
    <w:p w:rsidR="006840CD" w:rsidRDefault="006840CD" w:rsidP="005820D6">
      <w:pPr>
        <w:pStyle w:val="ListParagraph"/>
        <w:numPr>
          <w:ilvl w:val="0"/>
          <w:numId w:val="121"/>
        </w:numPr>
        <w:tabs>
          <w:tab w:val="left" w:pos="504"/>
          <w:tab w:val="left" w:pos="1080"/>
          <w:tab w:val="left" w:pos="1755"/>
        </w:tabs>
        <w:spacing w:after="0" w:line="240" w:lineRule="auto"/>
      </w:pPr>
      <w:r>
        <w:t>If Tester Sink port, drive the VBUS.</w:t>
      </w:r>
    </w:p>
    <w:p w:rsidR="006840CD" w:rsidRDefault="006840CD" w:rsidP="005820D6">
      <w:pPr>
        <w:pStyle w:val="ListParagraph"/>
        <w:numPr>
          <w:ilvl w:val="0"/>
          <w:numId w:val="121"/>
        </w:numPr>
        <w:tabs>
          <w:tab w:val="left" w:pos="504"/>
          <w:tab w:val="left" w:pos="1080"/>
          <w:tab w:val="left" w:pos="1755"/>
        </w:tabs>
        <w:spacing w:after="0" w:line="240" w:lineRule="auto"/>
      </w:pPr>
      <w:r>
        <w:t>Select typical timings, resistances, capacitances.</w:t>
      </w:r>
    </w:p>
    <w:p w:rsidR="006840CD" w:rsidRDefault="006840CD" w:rsidP="005820D6">
      <w:pPr>
        <w:pStyle w:val="ListParagraph"/>
        <w:numPr>
          <w:ilvl w:val="0"/>
          <w:numId w:val="121"/>
        </w:numPr>
        <w:tabs>
          <w:tab w:val="left" w:pos="504"/>
          <w:tab w:val="left" w:pos="1080"/>
          <w:tab w:val="left" w:pos="1755"/>
        </w:tabs>
        <w:spacing w:after="0" w:line="240" w:lineRule="auto"/>
      </w:pPr>
      <w:r>
        <w:t>Set Tester to use its Discovery engine to enable normal MHL discovery.</w:t>
      </w:r>
    </w:p>
    <w:p w:rsidR="006840CD" w:rsidRDefault="006840CD" w:rsidP="005820D6">
      <w:pPr>
        <w:pStyle w:val="ListParagraph"/>
        <w:numPr>
          <w:ilvl w:val="0"/>
          <w:numId w:val="121"/>
        </w:numPr>
        <w:tabs>
          <w:tab w:val="left" w:pos="504"/>
          <w:tab w:val="left" w:pos="1080"/>
          <w:tab w:val="left" w:pos="1755"/>
        </w:tabs>
        <w:spacing w:after="0" w:line="240" w:lineRule="auto"/>
      </w:pPr>
      <w:r>
        <w:t>Set Tester to use its Packet engine to respond normally.</w:t>
      </w:r>
    </w:p>
    <w:p w:rsidR="006840CD" w:rsidRDefault="006840CD" w:rsidP="005820D6">
      <w:pPr>
        <w:pStyle w:val="ListParagraph"/>
        <w:numPr>
          <w:ilvl w:val="0"/>
          <w:numId w:val="121"/>
        </w:numPr>
        <w:tabs>
          <w:tab w:val="left" w:pos="504"/>
          <w:tab w:val="left" w:pos="1080"/>
          <w:tab w:val="left" w:pos="1755"/>
        </w:tabs>
        <w:spacing w:after="0" w:line="240" w:lineRule="auto"/>
      </w:pPr>
      <w:r>
        <w:t>Direct Tester to proceed with Discovery.</w:t>
      </w:r>
    </w:p>
    <w:p w:rsidR="006840CD" w:rsidRDefault="006840CD" w:rsidP="005820D6">
      <w:pPr>
        <w:pStyle w:val="ListParagraph"/>
        <w:numPr>
          <w:ilvl w:val="0"/>
          <w:numId w:val="121"/>
        </w:numPr>
        <w:tabs>
          <w:tab w:val="left" w:pos="504"/>
          <w:tab w:val="left" w:pos="1080"/>
          <w:tab w:val="left" w:pos="1755"/>
        </w:tabs>
        <w:spacing w:after="0" w:line="240" w:lineRule="auto"/>
      </w:pPr>
      <w:r>
        <w:t>Wait T</w:t>
      </w:r>
      <w:r w:rsidRPr="009A7C41">
        <w:rPr>
          <w:vertAlign w:val="subscript"/>
        </w:rPr>
        <w:t>SRC_ARBITRATE</w:t>
      </w:r>
      <w:r>
        <w:t xml:space="preserve"> or T</w:t>
      </w:r>
      <w:r w:rsidRPr="009A7C41">
        <w:rPr>
          <w:vertAlign w:val="subscript"/>
        </w:rPr>
        <w:t>SINK_ARBITRATE</w:t>
      </w:r>
      <w:r>
        <w:t xml:space="preserve"> as appropriate.</w:t>
      </w:r>
    </w:p>
    <w:p w:rsidR="003670D3" w:rsidRPr="003670D3" w:rsidRDefault="003670D3" w:rsidP="005820D6">
      <w:pPr>
        <w:numPr>
          <w:ilvl w:val="0"/>
          <w:numId w:val="121"/>
        </w:numPr>
        <w:tabs>
          <w:tab w:val="left" w:pos="504"/>
          <w:tab w:val="left" w:pos="1080"/>
          <w:tab w:val="left" w:pos="1755"/>
        </w:tabs>
        <w:spacing w:after="0" w:line="240" w:lineRule="auto"/>
        <w:rPr>
          <w:bCs/>
        </w:rPr>
      </w:pPr>
      <w:r w:rsidRPr="003670D3">
        <w:t>Send WRITE_STAT command (0x2_1_60).</w:t>
      </w:r>
    </w:p>
    <w:p w:rsidR="003670D3" w:rsidRPr="003670D3" w:rsidRDefault="003670D3" w:rsidP="005820D6">
      <w:pPr>
        <w:numPr>
          <w:ilvl w:val="0"/>
          <w:numId w:val="121"/>
        </w:numPr>
        <w:tabs>
          <w:tab w:val="left" w:pos="504"/>
          <w:tab w:val="left" w:pos="1080"/>
          <w:tab w:val="left" w:pos="1755"/>
        </w:tabs>
        <w:spacing w:after="0" w:line="240" w:lineRule="auto"/>
        <w:rPr>
          <w:bCs/>
        </w:rPr>
      </w:pPr>
      <w:r w:rsidRPr="003670D3">
        <w:t>Send an Offset packet of TEST_OFFSET 0x2_0_##.</w:t>
      </w:r>
    </w:p>
    <w:p w:rsidR="003670D3" w:rsidRPr="003670D3" w:rsidRDefault="003670D3" w:rsidP="005820D6">
      <w:pPr>
        <w:numPr>
          <w:ilvl w:val="0"/>
          <w:numId w:val="121"/>
        </w:numPr>
        <w:tabs>
          <w:tab w:val="left" w:pos="504"/>
          <w:tab w:val="left" w:pos="1080"/>
          <w:tab w:val="left" w:pos="1755"/>
        </w:tabs>
        <w:spacing w:after="0" w:line="240" w:lineRule="auto"/>
        <w:rPr>
          <w:bCs/>
        </w:rPr>
      </w:pPr>
      <w:r w:rsidRPr="003670D3">
        <w:t>Send a Data packet of 0x2_0_00.</w:t>
      </w:r>
      <w:r w:rsidR="002D263E">
        <w:t xml:space="preserve"> </w:t>
      </w:r>
    </w:p>
    <w:p w:rsidR="003670D3" w:rsidRDefault="003670D3" w:rsidP="005820D6">
      <w:pPr>
        <w:numPr>
          <w:ilvl w:val="0"/>
          <w:numId w:val="121"/>
        </w:numPr>
        <w:tabs>
          <w:tab w:val="left" w:pos="504"/>
          <w:tab w:val="left" w:pos="1080"/>
          <w:tab w:val="left" w:pos="1755"/>
        </w:tabs>
        <w:spacing w:after="0" w:line="240" w:lineRule="auto"/>
      </w:pPr>
      <w:r w:rsidRPr="003670D3">
        <w:t>FAIL if DUT does not respond to each address with an ACK packet (0x2_1_33).</w:t>
      </w:r>
    </w:p>
    <w:p w:rsidR="00C672B1" w:rsidRPr="003670D3" w:rsidRDefault="00C672B1" w:rsidP="005820D6">
      <w:pPr>
        <w:numPr>
          <w:ilvl w:val="0"/>
          <w:numId w:val="121"/>
        </w:numPr>
        <w:tabs>
          <w:tab w:val="left" w:pos="504"/>
          <w:tab w:val="left" w:pos="1080"/>
          <w:tab w:val="left" w:pos="1755"/>
        </w:tabs>
        <w:spacing w:after="0" w:line="240" w:lineRule="auto"/>
      </w:pPr>
      <w:r>
        <w:t>If all preceding steps pass, then PASS; else FAIL.</w:t>
      </w:r>
    </w:p>
    <w:p w:rsidR="003B7E29" w:rsidRPr="00815780" w:rsidRDefault="003B7E29" w:rsidP="003B7E29">
      <w:pPr>
        <w:tabs>
          <w:tab w:val="left" w:pos="504"/>
          <w:tab w:val="left" w:pos="1080"/>
          <w:tab w:val="left" w:pos="1755"/>
        </w:tabs>
        <w:spacing w:after="0" w:line="240" w:lineRule="auto"/>
        <w:rPr>
          <w:bCs/>
        </w:rPr>
      </w:pPr>
    </w:p>
    <w:p w:rsidR="006840CD" w:rsidRDefault="008A7CCD" w:rsidP="008A7CCD">
      <w:pPr>
        <w:pStyle w:val="Caption-Table"/>
      </w:pPr>
      <w:bookmarkStart w:id="6458" w:name="_Ref277766129"/>
      <w:bookmarkStart w:id="6459" w:name="_Toc348444008"/>
      <w:r>
        <w:t>Table</w:t>
      </w:r>
      <w:r w:rsidR="006840CD">
        <w:t xml:space="preserve"> </w:t>
      </w:r>
      <w:r w:rsidR="00130D93">
        <w:fldChar w:fldCharType="begin"/>
      </w:r>
      <w:r w:rsidR="00130D93">
        <w:instrText xml:space="preserve"> STYLEREF 1 \s </w:instrText>
      </w:r>
      <w:r w:rsidR="00130D93">
        <w:fldChar w:fldCharType="separate"/>
      </w:r>
      <w:r w:rsidR="00C763A4">
        <w:rPr>
          <w:noProof/>
        </w:rPr>
        <w:t>6</w:t>
      </w:r>
      <w:r w:rsidR="00130D93">
        <w:rPr>
          <w:noProof/>
        </w:rPr>
        <w:fldChar w:fldCharType="end"/>
      </w:r>
      <w:r w:rsidR="00F719F1">
        <w:noBreakHyphen/>
      </w:r>
      <w:r w:rsidR="00130D93">
        <w:fldChar w:fldCharType="begin"/>
      </w:r>
      <w:r w:rsidR="00130D93">
        <w:instrText xml:space="preserve"> SEQ Table \* ARABIC \s 1 </w:instrText>
      </w:r>
      <w:r w:rsidR="00130D93">
        <w:fldChar w:fldCharType="separate"/>
      </w:r>
      <w:r w:rsidR="00C763A4">
        <w:rPr>
          <w:noProof/>
        </w:rPr>
        <w:t>18</w:t>
      </w:r>
      <w:r w:rsidR="00130D93">
        <w:rPr>
          <w:noProof/>
        </w:rPr>
        <w:fldChar w:fldCharType="end"/>
      </w:r>
      <w:bookmarkEnd w:id="6458"/>
      <w:r w:rsidR="00984B9F">
        <w:t>.</w:t>
      </w:r>
      <w:r w:rsidR="006840CD">
        <w:t xml:space="preserve"> TEST_OFFSET for Status Registers</w:t>
      </w:r>
      <w:bookmarkEnd w:id="6459"/>
    </w:p>
    <w:tbl>
      <w:tblPr>
        <w:tblW w:w="0" w:type="auto"/>
        <w:tblInd w:w="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0"/>
        <w:gridCol w:w="4500"/>
        <w:gridCol w:w="2970"/>
      </w:tblGrid>
      <w:tr w:rsidR="006840CD" w:rsidRPr="00F3611F" w:rsidTr="001959CB">
        <w:trPr>
          <w:tblHeader/>
        </w:trPr>
        <w:tc>
          <w:tcPr>
            <w:tcW w:w="810" w:type="dxa"/>
            <w:tcBorders>
              <w:top w:val="nil"/>
              <w:left w:val="nil"/>
              <w:bottom w:val="single" w:sz="4" w:space="0" w:color="auto"/>
              <w:right w:val="single" w:sz="4" w:space="0" w:color="auto"/>
            </w:tcBorders>
            <w:shd w:val="clear" w:color="auto" w:fill="auto"/>
          </w:tcPr>
          <w:p w:rsidR="006840CD" w:rsidRDefault="006840CD" w:rsidP="001959CB">
            <w:pPr>
              <w:spacing w:after="0"/>
            </w:pPr>
          </w:p>
        </w:tc>
        <w:tc>
          <w:tcPr>
            <w:tcW w:w="4500" w:type="dxa"/>
            <w:tcBorders>
              <w:left w:val="single" w:sz="4" w:space="0" w:color="auto"/>
            </w:tcBorders>
            <w:shd w:val="clear" w:color="auto" w:fill="D9D9D9" w:themeFill="background1" w:themeFillShade="D9"/>
            <w:vAlign w:val="center"/>
          </w:tcPr>
          <w:p w:rsidR="006840CD" w:rsidRPr="00F3611F" w:rsidRDefault="006840CD" w:rsidP="001966C4">
            <w:pPr>
              <w:pStyle w:val="TableHeading"/>
            </w:pPr>
            <w:r w:rsidRPr="00F3611F">
              <w:t>TEST_OFFSET</w:t>
            </w:r>
          </w:p>
        </w:tc>
        <w:tc>
          <w:tcPr>
            <w:tcW w:w="2970" w:type="dxa"/>
            <w:shd w:val="clear" w:color="auto" w:fill="D9D9D9" w:themeFill="background1" w:themeFillShade="D9"/>
            <w:vAlign w:val="center"/>
          </w:tcPr>
          <w:p w:rsidR="006840CD" w:rsidRPr="00F3611F" w:rsidRDefault="006840CD" w:rsidP="001966C4">
            <w:pPr>
              <w:pStyle w:val="TableHeading"/>
            </w:pPr>
            <w:r w:rsidRPr="00F3611F">
              <w:t>Purpose</w:t>
            </w:r>
          </w:p>
        </w:tc>
      </w:tr>
      <w:tr w:rsidR="006840CD" w:rsidTr="001959CB">
        <w:tc>
          <w:tcPr>
            <w:tcW w:w="810" w:type="dxa"/>
            <w:tcBorders>
              <w:top w:val="single" w:sz="4" w:space="0" w:color="auto"/>
            </w:tcBorders>
            <w:shd w:val="clear" w:color="auto" w:fill="auto"/>
            <w:vAlign w:val="center"/>
          </w:tcPr>
          <w:p w:rsidR="006840CD" w:rsidRDefault="006840CD" w:rsidP="00B768B1">
            <w:pPr>
              <w:pStyle w:val="TableCell"/>
            </w:pPr>
            <w:r>
              <w:t>1</w:t>
            </w:r>
          </w:p>
        </w:tc>
        <w:tc>
          <w:tcPr>
            <w:tcW w:w="4500" w:type="dxa"/>
            <w:shd w:val="clear" w:color="auto" w:fill="auto"/>
            <w:vAlign w:val="center"/>
          </w:tcPr>
          <w:p w:rsidR="006840CD" w:rsidRDefault="006840CD" w:rsidP="00B768B1">
            <w:pPr>
              <w:pStyle w:val="TableCell"/>
            </w:pPr>
            <w:r>
              <w:t>0x2_0_30</w:t>
            </w:r>
          </w:p>
        </w:tc>
        <w:tc>
          <w:tcPr>
            <w:tcW w:w="2970" w:type="dxa"/>
            <w:shd w:val="clear" w:color="auto" w:fill="auto"/>
            <w:vAlign w:val="center"/>
          </w:tcPr>
          <w:p w:rsidR="006840CD" w:rsidRDefault="006840CD" w:rsidP="00B768B1">
            <w:pPr>
              <w:pStyle w:val="TableCell"/>
            </w:pPr>
            <w:r>
              <w:t>STAT1 register</w:t>
            </w:r>
          </w:p>
        </w:tc>
      </w:tr>
      <w:tr w:rsidR="006840CD" w:rsidTr="001959CB">
        <w:tc>
          <w:tcPr>
            <w:tcW w:w="810" w:type="dxa"/>
            <w:shd w:val="clear" w:color="auto" w:fill="auto"/>
            <w:vAlign w:val="center"/>
          </w:tcPr>
          <w:p w:rsidR="006840CD" w:rsidRDefault="006840CD" w:rsidP="00B768B1">
            <w:pPr>
              <w:pStyle w:val="TableCell"/>
            </w:pPr>
            <w:r>
              <w:t>2</w:t>
            </w:r>
          </w:p>
        </w:tc>
        <w:tc>
          <w:tcPr>
            <w:tcW w:w="4500" w:type="dxa"/>
            <w:shd w:val="clear" w:color="auto" w:fill="auto"/>
            <w:vAlign w:val="center"/>
          </w:tcPr>
          <w:p w:rsidR="006840CD" w:rsidRDefault="006840CD" w:rsidP="00B768B1">
            <w:pPr>
              <w:pStyle w:val="TableCell"/>
            </w:pPr>
            <w:r>
              <w:t>0x2_0_31</w:t>
            </w:r>
          </w:p>
        </w:tc>
        <w:tc>
          <w:tcPr>
            <w:tcW w:w="2970" w:type="dxa"/>
            <w:shd w:val="clear" w:color="auto" w:fill="auto"/>
            <w:vAlign w:val="center"/>
          </w:tcPr>
          <w:p w:rsidR="006840CD" w:rsidRDefault="006840CD" w:rsidP="00B768B1">
            <w:pPr>
              <w:pStyle w:val="TableCell"/>
            </w:pPr>
            <w:r>
              <w:t>STAT2 register</w:t>
            </w:r>
          </w:p>
        </w:tc>
      </w:tr>
      <w:tr w:rsidR="006840CD" w:rsidTr="001959CB">
        <w:tc>
          <w:tcPr>
            <w:tcW w:w="810" w:type="dxa"/>
            <w:shd w:val="clear" w:color="auto" w:fill="auto"/>
            <w:vAlign w:val="center"/>
          </w:tcPr>
          <w:p w:rsidR="006840CD" w:rsidRDefault="006840CD" w:rsidP="00B768B1">
            <w:pPr>
              <w:pStyle w:val="TableCell"/>
            </w:pPr>
            <w:r>
              <w:t>3</w:t>
            </w:r>
          </w:p>
        </w:tc>
        <w:tc>
          <w:tcPr>
            <w:tcW w:w="4500" w:type="dxa"/>
            <w:shd w:val="clear" w:color="auto" w:fill="auto"/>
            <w:vAlign w:val="center"/>
          </w:tcPr>
          <w:p w:rsidR="006840CD" w:rsidRDefault="006840CD" w:rsidP="00B768B1">
            <w:pPr>
              <w:pStyle w:val="TableCell"/>
            </w:pPr>
            <w:r>
              <w:t>0x2_0_32</w:t>
            </w:r>
          </w:p>
        </w:tc>
        <w:tc>
          <w:tcPr>
            <w:tcW w:w="2970" w:type="dxa"/>
            <w:shd w:val="clear" w:color="auto" w:fill="auto"/>
            <w:vAlign w:val="center"/>
          </w:tcPr>
          <w:p w:rsidR="006840CD" w:rsidRDefault="006840CD" w:rsidP="00B768B1">
            <w:pPr>
              <w:pStyle w:val="TableCell"/>
            </w:pPr>
            <w:r>
              <w:t>STAT3 register</w:t>
            </w:r>
          </w:p>
        </w:tc>
      </w:tr>
      <w:tr w:rsidR="006840CD" w:rsidTr="001959CB">
        <w:tc>
          <w:tcPr>
            <w:tcW w:w="810" w:type="dxa"/>
            <w:shd w:val="clear" w:color="auto" w:fill="auto"/>
            <w:vAlign w:val="center"/>
          </w:tcPr>
          <w:p w:rsidR="006840CD" w:rsidRDefault="006840CD" w:rsidP="00B768B1">
            <w:pPr>
              <w:pStyle w:val="TableCell"/>
            </w:pPr>
            <w:r>
              <w:t>4</w:t>
            </w:r>
          </w:p>
        </w:tc>
        <w:tc>
          <w:tcPr>
            <w:tcW w:w="4500" w:type="dxa"/>
            <w:shd w:val="clear" w:color="auto" w:fill="auto"/>
            <w:vAlign w:val="center"/>
          </w:tcPr>
          <w:p w:rsidR="006840CD" w:rsidRDefault="006840CD" w:rsidP="00B768B1">
            <w:pPr>
              <w:pStyle w:val="TableCell"/>
            </w:pPr>
            <w:r>
              <w:t>0x2_0_33</w:t>
            </w:r>
          </w:p>
        </w:tc>
        <w:tc>
          <w:tcPr>
            <w:tcW w:w="2970" w:type="dxa"/>
            <w:shd w:val="clear" w:color="auto" w:fill="auto"/>
            <w:vAlign w:val="center"/>
          </w:tcPr>
          <w:p w:rsidR="006840CD" w:rsidRDefault="006840CD" w:rsidP="00B768B1">
            <w:pPr>
              <w:pStyle w:val="TableCell"/>
            </w:pPr>
            <w:r>
              <w:t>STAT4 register</w:t>
            </w:r>
          </w:p>
        </w:tc>
      </w:tr>
      <w:tr w:rsidR="006840CD" w:rsidTr="001959CB">
        <w:tc>
          <w:tcPr>
            <w:tcW w:w="810" w:type="dxa"/>
            <w:shd w:val="clear" w:color="auto" w:fill="auto"/>
            <w:vAlign w:val="center"/>
          </w:tcPr>
          <w:p w:rsidR="006840CD" w:rsidRDefault="006840CD" w:rsidP="00B768B1">
            <w:pPr>
              <w:pStyle w:val="TableCell"/>
            </w:pPr>
            <w:r>
              <w:t>5</w:t>
            </w:r>
          </w:p>
        </w:tc>
        <w:tc>
          <w:tcPr>
            <w:tcW w:w="4500" w:type="dxa"/>
            <w:shd w:val="clear" w:color="auto" w:fill="auto"/>
            <w:vAlign w:val="center"/>
          </w:tcPr>
          <w:p w:rsidR="006840CD" w:rsidRDefault="006840CD" w:rsidP="00B768B1">
            <w:pPr>
              <w:pStyle w:val="TableCell"/>
            </w:pPr>
            <w:r>
              <w:t>Additional values if allowed by STAT_SIZE</w:t>
            </w:r>
          </w:p>
        </w:tc>
        <w:tc>
          <w:tcPr>
            <w:tcW w:w="2970" w:type="dxa"/>
            <w:shd w:val="clear" w:color="auto" w:fill="auto"/>
            <w:vAlign w:val="center"/>
          </w:tcPr>
          <w:p w:rsidR="006840CD" w:rsidRDefault="006840CD" w:rsidP="00B768B1">
            <w:pPr>
              <w:pStyle w:val="TableCell"/>
            </w:pPr>
            <w:r>
              <w:t>Optional Status registers</w:t>
            </w:r>
          </w:p>
        </w:tc>
      </w:tr>
    </w:tbl>
    <w:p w:rsidR="00362BB3" w:rsidRDefault="00362BB3" w:rsidP="006B45C6">
      <w:pPr>
        <w:pStyle w:val="Heading3"/>
        <w:shd w:val="pct12" w:color="auto" w:fill="auto"/>
        <w:tabs>
          <w:tab w:val="left" w:pos="1080"/>
          <w:tab w:val="left" w:pos="1755"/>
        </w:tabs>
        <w:spacing w:line="240" w:lineRule="auto"/>
      </w:pPr>
      <w:bookmarkStart w:id="6460" w:name="_Toc273984979"/>
      <w:bookmarkStart w:id="6461" w:name="_Toc275269436"/>
      <w:bookmarkStart w:id="6462" w:name="_Toc275788506"/>
      <w:bookmarkStart w:id="6463" w:name="_Ref278354312"/>
      <w:bookmarkStart w:id="6464" w:name="_Ref278354315"/>
      <w:bookmarkStart w:id="6465" w:name="_Ref278354318"/>
      <w:bookmarkStart w:id="6466" w:name="_Toc348443826"/>
      <w:r>
        <w:t>MSC – Source and Sink DUT Input: Vendor-specific and Reserved Header Values</w:t>
      </w:r>
      <w:bookmarkEnd w:id="6460"/>
      <w:bookmarkEnd w:id="6461"/>
      <w:bookmarkEnd w:id="6462"/>
      <w:bookmarkEnd w:id="6463"/>
      <w:bookmarkEnd w:id="6464"/>
      <w:bookmarkEnd w:id="6465"/>
      <w:bookmarkEnd w:id="6466"/>
    </w:p>
    <w:p w:rsidR="00362BB3" w:rsidRDefault="00362BB3" w:rsidP="006B45C6">
      <w:pPr>
        <w:keepNext/>
        <w:rPr>
          <w:bCs/>
        </w:rPr>
      </w:pPr>
      <w:r>
        <w:t xml:space="preserve">Verify that the DUT responds appropriately if it receives </w:t>
      </w:r>
      <w:r w:rsidR="001F7038">
        <w:rPr>
          <w:bCs/>
        </w:rPr>
        <w:t>MHL</w:t>
      </w:r>
      <w:r>
        <w:rPr>
          <w:bCs/>
        </w:rPr>
        <w:t xml:space="preserve"> Sideband Channel Commands with Vendor-specific or Reserved header values.</w:t>
      </w:r>
    </w:p>
    <w:p w:rsidR="00F13CC5" w:rsidRDefault="00F13CC5" w:rsidP="0083185B">
      <w:pPr>
        <w:pStyle w:val="TestHeading"/>
      </w:pPr>
      <w:bookmarkStart w:id="6467" w:name="_Toc290992288"/>
      <w:bookmarkStart w:id="6468" w:name="_Toc275788509"/>
      <w:bookmarkStart w:id="6469" w:name="TESTINDEX_242"/>
      <w:r>
        <w:t xml:space="preserve">CBM: DUT Receives Vendor-specific and </w:t>
      </w:r>
      <w:r w:rsidR="008B2D78">
        <w:t>R</w:t>
      </w:r>
      <w:r w:rsidR="00785501">
        <w:t>eserved</w:t>
      </w:r>
      <w:r>
        <w:t xml:space="preserve"> Header Values</w:t>
      </w:r>
      <w:bookmarkEnd w:id="6467"/>
      <w:bookmarkEnd w:id="6468"/>
    </w:p>
    <w:bookmarkEnd w:id="6469"/>
    <w:p w:rsidR="00235267" w:rsidRPr="00235267" w:rsidRDefault="00235267" w:rsidP="00235267">
      <w:pPr>
        <w:pStyle w:val="TestUsage"/>
      </w:pPr>
      <w:r>
        <w:t>Application:</w:t>
      </w:r>
      <w:r>
        <w:tab/>
        <w:t>Source, Sink</w:t>
      </w:r>
      <w:r w:rsidR="00F31165">
        <w:t>, Dongle</w:t>
      </w:r>
    </w:p>
    <w:p w:rsidR="00F13CC5" w:rsidRDefault="00F13CC5" w:rsidP="005E4DD0">
      <w:pPr>
        <w:pStyle w:val="Heading5"/>
      </w:pPr>
      <w:bookmarkStart w:id="6470" w:name="_Toc275788510"/>
      <w:r>
        <w:t>Test Objective</w:t>
      </w:r>
      <w:bookmarkEnd w:id="6470"/>
    </w:p>
    <w:p w:rsidR="0060499D" w:rsidRPr="0060499D" w:rsidRDefault="0060499D" w:rsidP="0060499D">
      <w:r>
        <w:t>Check the behavior of the DUT when it received packets on the vendor-specific and reserved sub-channels.</w:t>
      </w:r>
    </w:p>
    <w:p w:rsidR="00F13CC5" w:rsidRDefault="00F13CC5" w:rsidP="005E4DD0">
      <w:pPr>
        <w:pStyle w:val="Heading5"/>
      </w:pPr>
      <w:bookmarkStart w:id="6471" w:name="_Toc275788511"/>
      <w:r>
        <w:t>References</w:t>
      </w:r>
      <w:bookmarkEnd w:id="6471"/>
    </w:p>
    <w:p w:rsidR="00F13CC5" w:rsidRDefault="00F13CC5" w:rsidP="00F13CC5">
      <w:pPr>
        <w:spacing w:after="0"/>
      </w:pPr>
      <w:r>
        <w:t>[MHL] Section 7.2.3.2; Table 7-1</w:t>
      </w:r>
    </w:p>
    <w:p w:rsidR="00F13CC5" w:rsidRDefault="00F13CC5" w:rsidP="005E4DD0">
      <w:pPr>
        <w:pStyle w:val="Heading5"/>
      </w:pPr>
      <w:bookmarkStart w:id="6472" w:name="_Toc275788512"/>
      <w:r>
        <w:t>Required Test Equipment</w:t>
      </w:r>
      <w:bookmarkEnd w:id="6472"/>
    </w:p>
    <w:p w:rsidR="00F13CC5" w:rsidRPr="00F13CC5" w:rsidRDefault="00F13CC5" w:rsidP="00F13CC5">
      <w:r>
        <w:t>MSC Test Tool</w:t>
      </w:r>
    </w:p>
    <w:p w:rsidR="00F13CC5" w:rsidRDefault="003A6EF6" w:rsidP="003A6EF6">
      <w:pPr>
        <w:pStyle w:val="RequiredMethodologyHeading"/>
      </w:pPr>
      <w:r>
        <w:lastRenderedPageBreak/>
        <w:t>Required Methodology</w:t>
      </w:r>
    </w:p>
    <w:p w:rsidR="00F13CC5" w:rsidRDefault="00F13CC5" w:rsidP="00F13CC5">
      <w:pPr>
        <w:tabs>
          <w:tab w:val="left" w:pos="504"/>
        </w:tabs>
      </w:pPr>
      <w:r>
        <w:t xml:space="preserve">Execute the following procedure once for each row in </w:t>
      </w:r>
      <w:r w:rsidR="00D21FFE">
        <w:fldChar w:fldCharType="begin"/>
      </w:r>
      <w:r>
        <w:instrText xml:space="preserve"> REF _Ref285845273 \h </w:instrText>
      </w:r>
      <w:r w:rsidR="00D21FFE">
        <w:fldChar w:fldCharType="separate"/>
      </w:r>
      <w:r w:rsidR="00C763A4">
        <w:t xml:space="preserve">Table </w:t>
      </w:r>
      <w:r w:rsidR="00C763A4">
        <w:rPr>
          <w:noProof/>
        </w:rPr>
        <w:t>6</w:t>
      </w:r>
      <w:r w:rsidR="00C763A4">
        <w:noBreakHyphen/>
      </w:r>
      <w:r w:rsidR="00C763A4">
        <w:rPr>
          <w:noProof/>
        </w:rPr>
        <w:t>19</w:t>
      </w:r>
      <w:r w:rsidR="00D21FFE">
        <w:fldChar w:fldCharType="end"/>
      </w:r>
      <w:r>
        <w:t>.  TEST_COMMAND will take on values defined in the tables.</w:t>
      </w:r>
    </w:p>
    <w:p w:rsidR="00F13CC5" w:rsidRDefault="00F13CC5" w:rsidP="005820D6">
      <w:pPr>
        <w:pStyle w:val="ListParagraph"/>
        <w:numPr>
          <w:ilvl w:val="0"/>
          <w:numId w:val="171"/>
        </w:numPr>
        <w:tabs>
          <w:tab w:val="left" w:pos="504"/>
          <w:tab w:val="left" w:pos="1080"/>
          <w:tab w:val="left" w:pos="1755"/>
        </w:tabs>
        <w:spacing w:after="0" w:line="240" w:lineRule="auto"/>
      </w:pPr>
      <w:r>
        <w:t>If necessary, connect DUT to Tester Source or Sink port, as appropriate.</w:t>
      </w:r>
    </w:p>
    <w:p w:rsidR="00F13CC5" w:rsidRDefault="00F13CC5" w:rsidP="005820D6">
      <w:pPr>
        <w:pStyle w:val="ListParagraph"/>
        <w:numPr>
          <w:ilvl w:val="0"/>
          <w:numId w:val="171"/>
        </w:numPr>
        <w:tabs>
          <w:tab w:val="left" w:pos="504"/>
          <w:tab w:val="left" w:pos="1080"/>
          <w:tab w:val="left" w:pos="1755"/>
        </w:tabs>
        <w:spacing w:after="0" w:line="240" w:lineRule="auto"/>
      </w:pPr>
      <w:r>
        <w:t xml:space="preserve">Set Tester port </w:t>
      </w:r>
      <w:r w:rsidRPr="00215E5F">
        <w:rPr>
          <w:bCs/>
        </w:rPr>
        <w:t>to</w:t>
      </w:r>
      <w:r>
        <w:t xml:space="preserve"> disconnected state.</w:t>
      </w:r>
    </w:p>
    <w:p w:rsidR="00F13CC5" w:rsidRDefault="00F13CC5" w:rsidP="005820D6">
      <w:pPr>
        <w:pStyle w:val="ListParagraph"/>
        <w:numPr>
          <w:ilvl w:val="0"/>
          <w:numId w:val="171"/>
        </w:numPr>
        <w:tabs>
          <w:tab w:val="left" w:pos="504"/>
          <w:tab w:val="left" w:pos="1080"/>
          <w:tab w:val="left" w:pos="1755"/>
        </w:tabs>
        <w:spacing w:after="0" w:line="240" w:lineRule="auto"/>
      </w:pPr>
      <w:r>
        <w:t>If Tester Source port, do not drive the VBUS.</w:t>
      </w:r>
    </w:p>
    <w:p w:rsidR="00F13CC5" w:rsidRDefault="00F13CC5" w:rsidP="005820D6">
      <w:pPr>
        <w:pStyle w:val="ListParagraph"/>
        <w:numPr>
          <w:ilvl w:val="0"/>
          <w:numId w:val="171"/>
        </w:numPr>
        <w:tabs>
          <w:tab w:val="left" w:pos="504"/>
          <w:tab w:val="left" w:pos="1080"/>
          <w:tab w:val="left" w:pos="1755"/>
        </w:tabs>
        <w:spacing w:after="0" w:line="240" w:lineRule="auto"/>
      </w:pPr>
      <w:r>
        <w:t>If Tester Sink port, drive the VBUS.</w:t>
      </w:r>
    </w:p>
    <w:p w:rsidR="00F13CC5" w:rsidRDefault="00F13CC5" w:rsidP="005820D6">
      <w:pPr>
        <w:pStyle w:val="ListParagraph"/>
        <w:numPr>
          <w:ilvl w:val="0"/>
          <w:numId w:val="171"/>
        </w:numPr>
        <w:tabs>
          <w:tab w:val="left" w:pos="504"/>
          <w:tab w:val="left" w:pos="1080"/>
          <w:tab w:val="left" w:pos="1755"/>
        </w:tabs>
        <w:spacing w:after="0" w:line="240" w:lineRule="auto"/>
      </w:pPr>
      <w:r>
        <w:t>Select typical timings, resistances, capacitances.</w:t>
      </w:r>
    </w:p>
    <w:p w:rsidR="00F13CC5" w:rsidRDefault="00F13CC5" w:rsidP="005820D6">
      <w:pPr>
        <w:pStyle w:val="ListParagraph"/>
        <w:numPr>
          <w:ilvl w:val="0"/>
          <w:numId w:val="171"/>
        </w:numPr>
        <w:tabs>
          <w:tab w:val="left" w:pos="504"/>
          <w:tab w:val="left" w:pos="1080"/>
          <w:tab w:val="left" w:pos="1755"/>
        </w:tabs>
        <w:spacing w:after="0" w:line="240" w:lineRule="auto"/>
      </w:pPr>
      <w:r>
        <w:t>Set Tester to use its Discovery engine to enable normal MHL discovery.</w:t>
      </w:r>
    </w:p>
    <w:p w:rsidR="00F13CC5" w:rsidRDefault="00F13CC5" w:rsidP="005820D6">
      <w:pPr>
        <w:pStyle w:val="ListParagraph"/>
        <w:numPr>
          <w:ilvl w:val="0"/>
          <w:numId w:val="171"/>
        </w:numPr>
        <w:tabs>
          <w:tab w:val="left" w:pos="504"/>
          <w:tab w:val="left" w:pos="1080"/>
          <w:tab w:val="left" w:pos="1755"/>
        </w:tabs>
        <w:spacing w:after="0" w:line="240" w:lineRule="auto"/>
      </w:pPr>
      <w:r>
        <w:t>Set Tester to use its Packet engine to respond normally.</w:t>
      </w:r>
    </w:p>
    <w:p w:rsidR="00F13CC5" w:rsidRDefault="00F13CC5" w:rsidP="005820D6">
      <w:pPr>
        <w:pStyle w:val="ListParagraph"/>
        <w:numPr>
          <w:ilvl w:val="0"/>
          <w:numId w:val="171"/>
        </w:numPr>
        <w:tabs>
          <w:tab w:val="left" w:pos="504"/>
          <w:tab w:val="left" w:pos="1080"/>
          <w:tab w:val="left" w:pos="1755"/>
        </w:tabs>
        <w:spacing w:after="0" w:line="240" w:lineRule="auto"/>
      </w:pPr>
      <w:r>
        <w:t>Direct Tester to proceed with Discovery.</w:t>
      </w:r>
    </w:p>
    <w:p w:rsidR="00F13CC5" w:rsidRDefault="00F13CC5" w:rsidP="005820D6">
      <w:pPr>
        <w:pStyle w:val="ListParagraph"/>
        <w:numPr>
          <w:ilvl w:val="0"/>
          <w:numId w:val="171"/>
        </w:numPr>
        <w:tabs>
          <w:tab w:val="left" w:pos="504"/>
          <w:tab w:val="left" w:pos="1080"/>
          <w:tab w:val="left" w:pos="1755"/>
        </w:tabs>
        <w:spacing w:after="0" w:line="240" w:lineRule="auto"/>
      </w:pPr>
      <w:r>
        <w:t>Send the MHL command TEST_COMMAND.</w:t>
      </w:r>
    </w:p>
    <w:p w:rsidR="00F13CC5" w:rsidRDefault="00F13CC5" w:rsidP="005820D6">
      <w:pPr>
        <w:pStyle w:val="ListParagraph"/>
        <w:numPr>
          <w:ilvl w:val="0"/>
          <w:numId w:val="171"/>
        </w:numPr>
        <w:tabs>
          <w:tab w:val="left" w:pos="360"/>
          <w:tab w:val="left" w:pos="1080"/>
          <w:tab w:val="left" w:pos="1755"/>
        </w:tabs>
        <w:spacing w:after="0" w:line="240" w:lineRule="auto"/>
      </w:pPr>
      <w:r>
        <w:t>FAIL if DUT responds to the command with an ACK packet (0x2_1_33), a NACK packet (0x2_1_34) or ABORT packet (0x2_1_35)</w:t>
      </w:r>
      <w:r w:rsidR="0007356C">
        <w:t>.</w:t>
      </w:r>
    </w:p>
    <w:p w:rsidR="00C672B1" w:rsidRDefault="00C672B1" w:rsidP="005820D6">
      <w:pPr>
        <w:pStyle w:val="ListParagraph"/>
        <w:numPr>
          <w:ilvl w:val="0"/>
          <w:numId w:val="171"/>
        </w:numPr>
        <w:tabs>
          <w:tab w:val="left" w:pos="360"/>
          <w:tab w:val="left" w:pos="1080"/>
          <w:tab w:val="left" w:pos="1755"/>
        </w:tabs>
        <w:spacing w:after="0" w:line="240" w:lineRule="auto"/>
      </w:pPr>
      <w:r>
        <w:t>If all preceding steps pass, then PASS; else FAIL.</w:t>
      </w:r>
    </w:p>
    <w:p w:rsidR="00F13CC5" w:rsidRDefault="00F13CC5" w:rsidP="00F13CC5">
      <w:pPr>
        <w:tabs>
          <w:tab w:val="left" w:pos="504"/>
          <w:tab w:val="left" w:pos="1080"/>
          <w:tab w:val="left" w:pos="1755"/>
        </w:tabs>
        <w:spacing w:after="0" w:line="240" w:lineRule="auto"/>
      </w:pPr>
    </w:p>
    <w:p w:rsidR="00F13CC5" w:rsidRDefault="008A7CCD" w:rsidP="008A7CCD">
      <w:pPr>
        <w:pStyle w:val="Caption-Table"/>
      </w:pPr>
      <w:bookmarkStart w:id="6473" w:name="_Ref285845273"/>
      <w:bookmarkStart w:id="6474" w:name="_Toc277006729"/>
      <w:bookmarkStart w:id="6475" w:name="_Toc348444009"/>
      <w:r>
        <w:t>Table</w:t>
      </w:r>
      <w:r w:rsidR="00F13CC5">
        <w:t xml:space="preserve"> </w:t>
      </w:r>
      <w:r w:rsidR="00130D93">
        <w:fldChar w:fldCharType="begin"/>
      </w:r>
      <w:r w:rsidR="00130D93">
        <w:instrText xml:space="preserve"> STYLEREF 1 \s </w:instrText>
      </w:r>
      <w:r w:rsidR="00130D93">
        <w:fldChar w:fldCharType="separate"/>
      </w:r>
      <w:r w:rsidR="00C763A4">
        <w:rPr>
          <w:noProof/>
        </w:rPr>
        <w:t>6</w:t>
      </w:r>
      <w:r w:rsidR="00130D93">
        <w:rPr>
          <w:noProof/>
        </w:rPr>
        <w:fldChar w:fldCharType="end"/>
      </w:r>
      <w:r w:rsidR="00F719F1">
        <w:noBreakHyphen/>
      </w:r>
      <w:r w:rsidR="00130D93">
        <w:fldChar w:fldCharType="begin"/>
      </w:r>
      <w:r w:rsidR="00130D93">
        <w:instrText xml:space="preserve"> SEQ Table \* ARABIC \s 1 </w:instrText>
      </w:r>
      <w:r w:rsidR="00130D93">
        <w:fldChar w:fldCharType="separate"/>
      </w:r>
      <w:r w:rsidR="00C763A4">
        <w:rPr>
          <w:noProof/>
        </w:rPr>
        <w:t>19</w:t>
      </w:r>
      <w:r w:rsidR="00130D93">
        <w:rPr>
          <w:noProof/>
        </w:rPr>
        <w:fldChar w:fldCharType="end"/>
      </w:r>
      <w:bookmarkEnd w:id="6473"/>
      <w:r w:rsidR="00984B9F">
        <w:t>.</w:t>
      </w:r>
      <w:r w:rsidR="00475D6F">
        <w:t xml:space="preserve"> DUT R</w:t>
      </w:r>
      <w:r w:rsidR="00F13CC5">
        <w:t>eceives Vendor-specific and Reserved Header Values</w:t>
      </w:r>
      <w:bookmarkEnd w:id="6474"/>
      <w:bookmarkEnd w:id="6475"/>
    </w:p>
    <w:tbl>
      <w:tblPr>
        <w:tblW w:w="0" w:type="auto"/>
        <w:tblInd w:w="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
        <w:gridCol w:w="3150"/>
        <w:gridCol w:w="5148"/>
      </w:tblGrid>
      <w:tr w:rsidR="00F13CC5" w:rsidTr="00F3611F">
        <w:tc>
          <w:tcPr>
            <w:tcW w:w="720" w:type="dxa"/>
            <w:tcBorders>
              <w:top w:val="nil"/>
              <w:left w:val="nil"/>
              <w:bottom w:val="single" w:sz="4" w:space="0" w:color="auto"/>
              <w:right w:val="single" w:sz="4" w:space="0" w:color="auto"/>
            </w:tcBorders>
            <w:shd w:val="clear" w:color="auto" w:fill="auto"/>
          </w:tcPr>
          <w:p w:rsidR="00F13CC5" w:rsidRDefault="00F13CC5" w:rsidP="00684232">
            <w:pPr>
              <w:spacing w:after="0"/>
            </w:pPr>
          </w:p>
        </w:tc>
        <w:tc>
          <w:tcPr>
            <w:tcW w:w="3150" w:type="dxa"/>
            <w:tcBorders>
              <w:left w:val="single" w:sz="4" w:space="0" w:color="auto"/>
            </w:tcBorders>
            <w:shd w:val="clear" w:color="auto" w:fill="D9D9D9" w:themeFill="background1" w:themeFillShade="D9"/>
            <w:vAlign w:val="center"/>
          </w:tcPr>
          <w:p w:rsidR="00F13CC5" w:rsidRPr="00F3611F" w:rsidRDefault="00F13CC5" w:rsidP="001966C4">
            <w:pPr>
              <w:pStyle w:val="TableHeading"/>
            </w:pPr>
            <w:r w:rsidRPr="00F3611F">
              <w:t>TEST_COMMAND</w:t>
            </w:r>
          </w:p>
        </w:tc>
        <w:tc>
          <w:tcPr>
            <w:tcW w:w="5148" w:type="dxa"/>
            <w:shd w:val="clear" w:color="auto" w:fill="D9D9D9" w:themeFill="background1" w:themeFillShade="D9"/>
            <w:vAlign w:val="center"/>
          </w:tcPr>
          <w:p w:rsidR="00F13CC5" w:rsidRPr="00F3611F" w:rsidRDefault="00F13CC5" w:rsidP="001966C4">
            <w:pPr>
              <w:pStyle w:val="TableHeading"/>
            </w:pPr>
            <w:r w:rsidRPr="00F3611F">
              <w:t>Purpose</w:t>
            </w:r>
          </w:p>
        </w:tc>
      </w:tr>
      <w:tr w:rsidR="00F13CC5" w:rsidTr="00F3611F">
        <w:tc>
          <w:tcPr>
            <w:tcW w:w="720" w:type="dxa"/>
            <w:tcBorders>
              <w:top w:val="single" w:sz="4" w:space="0" w:color="auto"/>
            </w:tcBorders>
            <w:shd w:val="clear" w:color="auto" w:fill="auto"/>
            <w:vAlign w:val="center"/>
          </w:tcPr>
          <w:p w:rsidR="00F13CC5" w:rsidRDefault="00F13CC5" w:rsidP="00B768B1">
            <w:pPr>
              <w:pStyle w:val="TableCell"/>
            </w:pPr>
            <w:r>
              <w:t>1</w:t>
            </w:r>
          </w:p>
        </w:tc>
        <w:tc>
          <w:tcPr>
            <w:tcW w:w="3150" w:type="dxa"/>
            <w:shd w:val="clear" w:color="auto" w:fill="auto"/>
            <w:vAlign w:val="center"/>
          </w:tcPr>
          <w:p w:rsidR="00F13CC5" w:rsidRDefault="00F13CC5" w:rsidP="00B768B1">
            <w:pPr>
              <w:pStyle w:val="TableCell"/>
            </w:pPr>
            <w:r>
              <w:t>(0x1_1_00)</w:t>
            </w:r>
          </w:p>
        </w:tc>
        <w:tc>
          <w:tcPr>
            <w:tcW w:w="5148" w:type="dxa"/>
            <w:shd w:val="clear" w:color="auto" w:fill="auto"/>
            <w:vAlign w:val="center"/>
          </w:tcPr>
          <w:p w:rsidR="00F13CC5" w:rsidRDefault="00F13CC5" w:rsidP="00B768B1">
            <w:pPr>
              <w:pStyle w:val="TableCell"/>
            </w:pPr>
            <w:r>
              <w:t>Vendor-Specific Control Packet</w:t>
            </w:r>
          </w:p>
        </w:tc>
      </w:tr>
      <w:tr w:rsidR="00F13CC5" w:rsidTr="00684232">
        <w:tc>
          <w:tcPr>
            <w:tcW w:w="720" w:type="dxa"/>
            <w:shd w:val="clear" w:color="auto" w:fill="auto"/>
            <w:vAlign w:val="center"/>
          </w:tcPr>
          <w:p w:rsidR="00F13CC5" w:rsidRDefault="001966C4" w:rsidP="00B768B1">
            <w:pPr>
              <w:pStyle w:val="TableCell"/>
            </w:pPr>
            <w:r>
              <w:t>2</w:t>
            </w:r>
          </w:p>
        </w:tc>
        <w:tc>
          <w:tcPr>
            <w:tcW w:w="3150" w:type="dxa"/>
            <w:shd w:val="clear" w:color="auto" w:fill="auto"/>
            <w:vAlign w:val="center"/>
          </w:tcPr>
          <w:p w:rsidR="00F13CC5" w:rsidRDefault="00F13CC5" w:rsidP="00B768B1">
            <w:pPr>
              <w:pStyle w:val="TableCell"/>
            </w:pPr>
            <w:r>
              <w:t>(0x1_0_00)</w:t>
            </w:r>
          </w:p>
        </w:tc>
        <w:tc>
          <w:tcPr>
            <w:tcW w:w="5148" w:type="dxa"/>
            <w:shd w:val="clear" w:color="auto" w:fill="auto"/>
            <w:vAlign w:val="center"/>
          </w:tcPr>
          <w:p w:rsidR="00F13CC5" w:rsidRDefault="00F13CC5" w:rsidP="00B768B1">
            <w:pPr>
              <w:pStyle w:val="TableCell"/>
            </w:pPr>
            <w:r>
              <w:t>Vendor-Specific Data Packet</w:t>
            </w:r>
          </w:p>
        </w:tc>
      </w:tr>
      <w:tr w:rsidR="00F13CC5" w:rsidTr="00684232">
        <w:tc>
          <w:tcPr>
            <w:tcW w:w="720" w:type="dxa"/>
            <w:shd w:val="clear" w:color="auto" w:fill="auto"/>
            <w:vAlign w:val="center"/>
          </w:tcPr>
          <w:p w:rsidR="00F13CC5" w:rsidRDefault="001966C4" w:rsidP="00B768B1">
            <w:pPr>
              <w:pStyle w:val="TableCell"/>
            </w:pPr>
            <w:r>
              <w:t>3</w:t>
            </w:r>
          </w:p>
        </w:tc>
        <w:tc>
          <w:tcPr>
            <w:tcW w:w="3150" w:type="dxa"/>
            <w:shd w:val="clear" w:color="auto" w:fill="auto"/>
            <w:vAlign w:val="center"/>
          </w:tcPr>
          <w:p w:rsidR="00F13CC5" w:rsidRDefault="00F13CC5" w:rsidP="00B768B1">
            <w:pPr>
              <w:pStyle w:val="TableCell"/>
            </w:pPr>
            <w:r>
              <w:t>(0x3_1_00)</w:t>
            </w:r>
          </w:p>
        </w:tc>
        <w:tc>
          <w:tcPr>
            <w:tcW w:w="5148" w:type="dxa"/>
            <w:shd w:val="clear" w:color="auto" w:fill="auto"/>
            <w:vAlign w:val="center"/>
          </w:tcPr>
          <w:p w:rsidR="00F13CC5" w:rsidRDefault="00F13CC5" w:rsidP="00B768B1">
            <w:pPr>
              <w:pStyle w:val="TableCell"/>
            </w:pPr>
            <w:r>
              <w:t>Reserved Control Packet</w:t>
            </w:r>
          </w:p>
        </w:tc>
      </w:tr>
      <w:tr w:rsidR="00F13CC5" w:rsidTr="00684232">
        <w:tc>
          <w:tcPr>
            <w:tcW w:w="720" w:type="dxa"/>
            <w:shd w:val="clear" w:color="auto" w:fill="auto"/>
            <w:vAlign w:val="center"/>
          </w:tcPr>
          <w:p w:rsidR="00F13CC5" w:rsidRDefault="001966C4" w:rsidP="00B768B1">
            <w:pPr>
              <w:pStyle w:val="TableCell"/>
            </w:pPr>
            <w:r>
              <w:t>4</w:t>
            </w:r>
          </w:p>
        </w:tc>
        <w:tc>
          <w:tcPr>
            <w:tcW w:w="3150" w:type="dxa"/>
            <w:shd w:val="clear" w:color="auto" w:fill="auto"/>
            <w:vAlign w:val="center"/>
          </w:tcPr>
          <w:p w:rsidR="00F13CC5" w:rsidRDefault="00F13CC5" w:rsidP="00B768B1">
            <w:pPr>
              <w:pStyle w:val="TableCell"/>
            </w:pPr>
            <w:r>
              <w:t>(0x3_0_00)</w:t>
            </w:r>
          </w:p>
        </w:tc>
        <w:tc>
          <w:tcPr>
            <w:tcW w:w="5148" w:type="dxa"/>
            <w:shd w:val="clear" w:color="auto" w:fill="auto"/>
            <w:vAlign w:val="center"/>
          </w:tcPr>
          <w:p w:rsidR="00F13CC5" w:rsidRDefault="00F13CC5" w:rsidP="00B768B1">
            <w:pPr>
              <w:pStyle w:val="TableCell"/>
            </w:pPr>
            <w:r>
              <w:t>Reserved Data Packet</w:t>
            </w:r>
          </w:p>
        </w:tc>
      </w:tr>
    </w:tbl>
    <w:p w:rsidR="00362BB3" w:rsidRDefault="00362BB3" w:rsidP="006B45C6">
      <w:pPr>
        <w:pStyle w:val="Heading3"/>
        <w:shd w:val="pct12" w:color="auto" w:fill="auto"/>
        <w:tabs>
          <w:tab w:val="left" w:pos="1080"/>
          <w:tab w:val="left" w:pos="1755"/>
        </w:tabs>
        <w:spacing w:line="240" w:lineRule="auto"/>
      </w:pPr>
      <w:bookmarkStart w:id="6476" w:name="_Toc267161247"/>
      <w:bookmarkStart w:id="6477" w:name="_Toc273984980"/>
      <w:bookmarkStart w:id="6478" w:name="_Toc275269437"/>
      <w:bookmarkStart w:id="6479" w:name="_Toc275788516"/>
      <w:bookmarkStart w:id="6480" w:name="_Toc348443827"/>
      <w:r>
        <w:t>MSC – Source and Sink DUT Input: Normal</w:t>
      </w:r>
      <w:bookmarkEnd w:id="6476"/>
      <w:r>
        <w:t xml:space="preserve"> Commands</w:t>
      </w:r>
      <w:bookmarkEnd w:id="6477"/>
      <w:bookmarkEnd w:id="6478"/>
      <w:bookmarkEnd w:id="6479"/>
      <w:bookmarkEnd w:id="6480"/>
    </w:p>
    <w:p w:rsidR="00362BB3" w:rsidRPr="00BC6FFF" w:rsidRDefault="00362BB3" w:rsidP="006B45C6">
      <w:pPr>
        <w:keepNext/>
        <w:rPr>
          <w:bCs/>
        </w:rPr>
      </w:pPr>
      <w:r>
        <w:rPr>
          <w:bCs/>
        </w:rPr>
        <w:t xml:space="preserve">Verify that the DUT responds appropriately when it receives normal </w:t>
      </w:r>
      <w:r w:rsidR="001F7038">
        <w:rPr>
          <w:bCs/>
        </w:rPr>
        <w:t>MHL</w:t>
      </w:r>
      <w:r>
        <w:rPr>
          <w:bCs/>
        </w:rPr>
        <w:t xml:space="preserve"> Sideband Channel Commands.</w:t>
      </w:r>
    </w:p>
    <w:p w:rsidR="00362BB3" w:rsidRDefault="00362BB3" w:rsidP="0083185B">
      <w:pPr>
        <w:pStyle w:val="TestHeading"/>
      </w:pPr>
      <w:bookmarkStart w:id="6481" w:name="_Toc267161248"/>
      <w:bookmarkStart w:id="6482" w:name="_Toc275788523"/>
      <w:bookmarkStart w:id="6483" w:name="_Ref278357907"/>
      <w:bookmarkStart w:id="6484" w:name="_Ref278357926"/>
      <w:bookmarkStart w:id="6485" w:name="_Ref278357942"/>
      <w:bookmarkStart w:id="6486" w:name="_Toc290992289"/>
      <w:bookmarkStart w:id="6487" w:name="TESTINDEX_243"/>
      <w:r>
        <w:t xml:space="preserve">CBM: DUT receives (0x62) GET_STATE </w:t>
      </w:r>
      <w:r w:rsidR="000659E7">
        <w:t>C</w:t>
      </w:r>
      <w:r>
        <w:t>ommand</w:t>
      </w:r>
      <w:bookmarkEnd w:id="6481"/>
      <w:bookmarkEnd w:id="6482"/>
      <w:bookmarkEnd w:id="6483"/>
      <w:bookmarkEnd w:id="6484"/>
      <w:bookmarkEnd w:id="6485"/>
      <w:bookmarkEnd w:id="6486"/>
    </w:p>
    <w:bookmarkEnd w:id="6487"/>
    <w:p w:rsidR="00235267" w:rsidRPr="00235267" w:rsidRDefault="00235267" w:rsidP="00235267">
      <w:pPr>
        <w:pStyle w:val="TestUsage"/>
      </w:pPr>
      <w:r>
        <w:t>Application:</w:t>
      </w:r>
      <w:r>
        <w:tab/>
        <w:t>Source, Sink</w:t>
      </w:r>
      <w:r w:rsidR="00F31165">
        <w:t>, Dongle</w:t>
      </w:r>
    </w:p>
    <w:p w:rsidR="00C33EB0" w:rsidRDefault="00C33EB0" w:rsidP="005E4DD0">
      <w:pPr>
        <w:pStyle w:val="Heading5"/>
      </w:pPr>
      <w:bookmarkStart w:id="6488" w:name="_Toc275788524"/>
      <w:r>
        <w:t>Test Objective</w:t>
      </w:r>
      <w:bookmarkEnd w:id="6488"/>
    </w:p>
    <w:p w:rsidR="00C33EB0" w:rsidRPr="00C33EB0" w:rsidRDefault="00C33EB0" w:rsidP="00C33EB0">
      <w:r>
        <w:t>Verify that DUT responds appropriately when it receives a GET_STATE</w:t>
      </w:r>
      <w:r w:rsidR="00E66DBA">
        <w:t>.</w:t>
      </w:r>
      <w:r w:rsidR="00F13CC5">
        <w:t xml:space="preserve"> It should return the value defined in the MHL Spec as the value stored in the DEV_STATE Capability Register, which is always 0.</w:t>
      </w:r>
    </w:p>
    <w:p w:rsidR="00C33EB0" w:rsidRDefault="00C33EB0" w:rsidP="005E4DD0">
      <w:pPr>
        <w:pStyle w:val="Heading5"/>
      </w:pPr>
      <w:bookmarkStart w:id="6489" w:name="_Toc275788525"/>
      <w:r>
        <w:t>References</w:t>
      </w:r>
      <w:bookmarkEnd w:id="6489"/>
    </w:p>
    <w:p w:rsidR="00983711" w:rsidRDefault="00A31498" w:rsidP="00983711">
      <w:pPr>
        <w:spacing w:after="0"/>
      </w:pPr>
      <w:r>
        <w:t>[MHL] Section</w:t>
      </w:r>
      <w:r w:rsidR="00983711">
        <w:t xml:space="preserve"> 7.4.3.1</w:t>
      </w:r>
      <w:bookmarkEnd w:id="368"/>
    </w:p>
    <w:p w:rsidR="00C33EB0" w:rsidRDefault="00C33EB0" w:rsidP="005E4DD0">
      <w:pPr>
        <w:pStyle w:val="Heading5"/>
      </w:pPr>
      <w:bookmarkStart w:id="6490" w:name="_Toc275788526"/>
      <w:r>
        <w:t>Required Test Equipment</w:t>
      </w:r>
      <w:bookmarkEnd w:id="6490"/>
    </w:p>
    <w:p w:rsidR="00F13CC5" w:rsidRPr="00F13CC5" w:rsidRDefault="00F13CC5" w:rsidP="00F13CC5">
      <w:bookmarkStart w:id="6491" w:name="_Toc275788527"/>
      <w:r>
        <w:t>MSC Test Tool</w:t>
      </w:r>
    </w:p>
    <w:p w:rsidR="00362BB3" w:rsidRDefault="003A6EF6" w:rsidP="003A6EF6">
      <w:pPr>
        <w:pStyle w:val="RequiredMethodologyHeading"/>
      </w:pPr>
      <w:r>
        <w:t>Required Methodology</w:t>
      </w:r>
      <w:bookmarkEnd w:id="6491"/>
    </w:p>
    <w:p w:rsidR="00E66DBA" w:rsidRDefault="00E66DBA" w:rsidP="005820D6">
      <w:pPr>
        <w:pStyle w:val="ListParagraph"/>
        <w:numPr>
          <w:ilvl w:val="0"/>
          <w:numId w:val="122"/>
        </w:numPr>
        <w:tabs>
          <w:tab w:val="left" w:pos="504"/>
          <w:tab w:val="left" w:pos="1080"/>
          <w:tab w:val="left" w:pos="1755"/>
        </w:tabs>
        <w:spacing w:after="0" w:line="240" w:lineRule="auto"/>
      </w:pPr>
      <w:bookmarkStart w:id="6492" w:name="_Toc275788529"/>
      <w:r>
        <w:t>If necessary, connect DUT to Tester Source or Sink port, as appropriate.</w:t>
      </w:r>
    </w:p>
    <w:p w:rsidR="00E66DBA" w:rsidRDefault="00E66DBA" w:rsidP="005820D6">
      <w:pPr>
        <w:pStyle w:val="ListParagraph"/>
        <w:numPr>
          <w:ilvl w:val="0"/>
          <w:numId w:val="122"/>
        </w:numPr>
        <w:tabs>
          <w:tab w:val="left" w:pos="504"/>
          <w:tab w:val="left" w:pos="1080"/>
          <w:tab w:val="left" w:pos="1755"/>
        </w:tabs>
        <w:spacing w:after="0" w:line="240" w:lineRule="auto"/>
      </w:pPr>
      <w:r>
        <w:t xml:space="preserve">Set Tester port </w:t>
      </w:r>
      <w:r w:rsidRPr="00983711">
        <w:rPr>
          <w:bCs/>
        </w:rPr>
        <w:t>to</w:t>
      </w:r>
      <w:r>
        <w:t xml:space="preserve"> disconnected state.</w:t>
      </w:r>
    </w:p>
    <w:p w:rsidR="00E66DBA" w:rsidRDefault="00E66DBA" w:rsidP="005820D6">
      <w:pPr>
        <w:pStyle w:val="ListParagraph"/>
        <w:numPr>
          <w:ilvl w:val="0"/>
          <w:numId w:val="122"/>
        </w:numPr>
        <w:tabs>
          <w:tab w:val="left" w:pos="504"/>
          <w:tab w:val="left" w:pos="1080"/>
          <w:tab w:val="left" w:pos="1755"/>
        </w:tabs>
        <w:spacing w:after="0" w:line="240" w:lineRule="auto"/>
      </w:pPr>
      <w:r>
        <w:t>If Tester Source port, do not drive the VBUS.</w:t>
      </w:r>
    </w:p>
    <w:p w:rsidR="00E66DBA" w:rsidRDefault="00E66DBA" w:rsidP="005820D6">
      <w:pPr>
        <w:pStyle w:val="ListParagraph"/>
        <w:numPr>
          <w:ilvl w:val="0"/>
          <w:numId w:val="122"/>
        </w:numPr>
        <w:tabs>
          <w:tab w:val="left" w:pos="504"/>
          <w:tab w:val="left" w:pos="1080"/>
          <w:tab w:val="left" w:pos="1755"/>
        </w:tabs>
        <w:spacing w:after="0" w:line="240" w:lineRule="auto"/>
      </w:pPr>
      <w:r>
        <w:t>If Tester Sink port, drive the VBUS.</w:t>
      </w:r>
    </w:p>
    <w:p w:rsidR="00E66DBA" w:rsidRDefault="00E66DBA" w:rsidP="005820D6">
      <w:pPr>
        <w:pStyle w:val="ListParagraph"/>
        <w:numPr>
          <w:ilvl w:val="0"/>
          <w:numId w:val="122"/>
        </w:numPr>
        <w:tabs>
          <w:tab w:val="left" w:pos="504"/>
          <w:tab w:val="left" w:pos="1080"/>
          <w:tab w:val="left" w:pos="1755"/>
        </w:tabs>
        <w:spacing w:after="0" w:line="240" w:lineRule="auto"/>
      </w:pPr>
      <w:r>
        <w:t>Select typical timings, resistances, capacitances.</w:t>
      </w:r>
    </w:p>
    <w:p w:rsidR="00E66DBA" w:rsidRDefault="00E66DBA" w:rsidP="005820D6">
      <w:pPr>
        <w:pStyle w:val="ListParagraph"/>
        <w:numPr>
          <w:ilvl w:val="0"/>
          <w:numId w:val="122"/>
        </w:numPr>
        <w:tabs>
          <w:tab w:val="left" w:pos="504"/>
          <w:tab w:val="left" w:pos="1080"/>
          <w:tab w:val="left" w:pos="1755"/>
        </w:tabs>
        <w:spacing w:after="0" w:line="240" w:lineRule="auto"/>
      </w:pPr>
      <w:r>
        <w:t>Set Tester to use its Discovery engine to enable normal MHL discovery.</w:t>
      </w:r>
    </w:p>
    <w:p w:rsidR="00E66DBA" w:rsidRDefault="00E66DBA" w:rsidP="005820D6">
      <w:pPr>
        <w:pStyle w:val="ListParagraph"/>
        <w:numPr>
          <w:ilvl w:val="0"/>
          <w:numId w:val="122"/>
        </w:numPr>
        <w:tabs>
          <w:tab w:val="left" w:pos="504"/>
          <w:tab w:val="left" w:pos="1080"/>
          <w:tab w:val="left" w:pos="1755"/>
        </w:tabs>
        <w:spacing w:after="0" w:line="240" w:lineRule="auto"/>
      </w:pPr>
      <w:r>
        <w:t>Set Tester to use its Packet engine to respond normally.</w:t>
      </w:r>
    </w:p>
    <w:p w:rsidR="00E66DBA" w:rsidRDefault="00E66DBA" w:rsidP="005820D6">
      <w:pPr>
        <w:pStyle w:val="ListParagraph"/>
        <w:numPr>
          <w:ilvl w:val="0"/>
          <w:numId w:val="122"/>
        </w:numPr>
        <w:tabs>
          <w:tab w:val="left" w:pos="504"/>
          <w:tab w:val="left" w:pos="1080"/>
          <w:tab w:val="left" w:pos="1755"/>
        </w:tabs>
        <w:spacing w:after="0" w:line="240" w:lineRule="auto"/>
      </w:pPr>
      <w:r>
        <w:lastRenderedPageBreak/>
        <w:t>Direct Tester to proceed with Discovery.</w:t>
      </w:r>
    </w:p>
    <w:p w:rsidR="00E66DBA" w:rsidRDefault="00E66DBA" w:rsidP="005820D6">
      <w:pPr>
        <w:pStyle w:val="ListParagraph"/>
        <w:numPr>
          <w:ilvl w:val="0"/>
          <w:numId w:val="122"/>
        </w:numPr>
        <w:tabs>
          <w:tab w:val="left" w:pos="504"/>
          <w:tab w:val="left" w:pos="1080"/>
          <w:tab w:val="left" w:pos="1755"/>
        </w:tabs>
        <w:spacing w:after="0" w:line="240" w:lineRule="auto"/>
      </w:pPr>
      <w:r>
        <w:t>Wait T</w:t>
      </w:r>
      <w:r w:rsidRPr="00983711">
        <w:rPr>
          <w:vertAlign w:val="subscript"/>
        </w:rPr>
        <w:t>SRC_ARBITRATE</w:t>
      </w:r>
      <w:r>
        <w:t xml:space="preserve"> or T</w:t>
      </w:r>
      <w:r w:rsidRPr="00983711">
        <w:rPr>
          <w:vertAlign w:val="subscript"/>
        </w:rPr>
        <w:t>SINK_ARBITRATE</w:t>
      </w:r>
      <w:r>
        <w:t xml:space="preserve"> from discovery completion.</w:t>
      </w:r>
    </w:p>
    <w:p w:rsidR="00E66DBA" w:rsidRDefault="00E66DBA" w:rsidP="005820D6">
      <w:pPr>
        <w:pStyle w:val="ListParagraph"/>
        <w:numPr>
          <w:ilvl w:val="0"/>
          <w:numId w:val="122"/>
        </w:numPr>
        <w:tabs>
          <w:tab w:val="left" w:pos="504"/>
          <w:tab w:val="left" w:pos="1080"/>
          <w:tab w:val="left" w:pos="1755"/>
        </w:tabs>
        <w:spacing w:after="0" w:line="240" w:lineRule="auto"/>
      </w:pPr>
      <w:r>
        <w:t>If the Tester Source receives a SET_HPD command, send an ACK packet in response.</w:t>
      </w:r>
    </w:p>
    <w:p w:rsidR="00C65958" w:rsidRDefault="00C65958" w:rsidP="005820D6">
      <w:pPr>
        <w:pStyle w:val="ListParagraph"/>
        <w:numPr>
          <w:ilvl w:val="0"/>
          <w:numId w:val="122"/>
        </w:numPr>
        <w:tabs>
          <w:tab w:val="left" w:pos="504"/>
          <w:tab w:val="left" w:pos="1080"/>
          <w:tab w:val="left" w:pos="1755"/>
        </w:tabs>
        <w:spacing w:after="0" w:line="240" w:lineRule="auto"/>
      </w:pPr>
      <w:r>
        <w:t>Execute the Tester_Wait_Capability_Registers_Valid procedure.</w:t>
      </w:r>
    </w:p>
    <w:p w:rsidR="00C018B1" w:rsidRDefault="00C018B1" w:rsidP="005820D6">
      <w:pPr>
        <w:pStyle w:val="ListParagraph"/>
        <w:numPr>
          <w:ilvl w:val="0"/>
          <w:numId w:val="122"/>
        </w:numPr>
        <w:tabs>
          <w:tab w:val="left" w:pos="504"/>
          <w:tab w:val="left" w:pos="1080"/>
          <w:tab w:val="left" w:pos="1755"/>
        </w:tabs>
        <w:spacing w:after="0" w:line="240" w:lineRule="auto"/>
      </w:pPr>
      <w:bookmarkStart w:id="6493" w:name="EDIT_20120302_066"/>
      <w:r>
        <w:t>If the procedure indicates a TIMEOUT, then FAIL</w:t>
      </w:r>
      <w:bookmarkEnd w:id="6493"/>
      <w:r>
        <w:t>.</w:t>
      </w:r>
    </w:p>
    <w:p w:rsidR="003670D3" w:rsidRDefault="003670D3" w:rsidP="005820D6">
      <w:pPr>
        <w:pStyle w:val="ListParagraph"/>
        <w:numPr>
          <w:ilvl w:val="0"/>
          <w:numId w:val="122"/>
        </w:numPr>
        <w:tabs>
          <w:tab w:val="left" w:pos="504"/>
          <w:tab w:val="left" w:pos="1080"/>
          <w:tab w:val="left" w:pos="1755"/>
        </w:tabs>
        <w:spacing w:after="0" w:line="240" w:lineRule="auto"/>
      </w:pPr>
      <w:r>
        <w:t>Send a GET_STATE (0x2_1_62) command.</w:t>
      </w:r>
    </w:p>
    <w:p w:rsidR="003670D3" w:rsidRDefault="003670D3" w:rsidP="005820D6">
      <w:pPr>
        <w:numPr>
          <w:ilvl w:val="0"/>
          <w:numId w:val="122"/>
        </w:numPr>
        <w:tabs>
          <w:tab w:val="left" w:pos="360"/>
          <w:tab w:val="left" w:pos="1080"/>
          <w:tab w:val="left" w:pos="1755"/>
        </w:tabs>
        <w:spacing w:after="0" w:line="240" w:lineRule="auto"/>
      </w:pPr>
      <w:r>
        <w:t>FAIL if DUT does not reply within T</w:t>
      </w:r>
      <w:r w:rsidRPr="00604019">
        <w:rPr>
          <w:vertAlign w:val="subscript"/>
        </w:rPr>
        <w:t>PKT_</w:t>
      </w:r>
      <w:r w:rsidR="000F186C">
        <w:rPr>
          <w:vertAlign w:val="subscript"/>
        </w:rPr>
        <w:t>SENDER_TIMEOUT</w:t>
      </w:r>
      <w:r>
        <w:t>{max}</w:t>
      </w:r>
      <w:r w:rsidR="0007356C">
        <w:t>.</w:t>
      </w:r>
    </w:p>
    <w:p w:rsidR="003670D3" w:rsidRDefault="003670D3" w:rsidP="005820D6">
      <w:pPr>
        <w:numPr>
          <w:ilvl w:val="0"/>
          <w:numId w:val="122"/>
        </w:numPr>
        <w:tabs>
          <w:tab w:val="left" w:pos="360"/>
          <w:tab w:val="left" w:pos="1080"/>
          <w:tab w:val="left" w:pos="1755"/>
        </w:tabs>
        <w:spacing w:after="0" w:line="240" w:lineRule="auto"/>
      </w:pPr>
      <w:r>
        <w:t>FAIL if DUT responds by sending any control packet, specifically a NACK packet or an ABORT packet.</w:t>
      </w:r>
    </w:p>
    <w:p w:rsidR="003670D3" w:rsidRDefault="003670D3" w:rsidP="005820D6">
      <w:pPr>
        <w:numPr>
          <w:ilvl w:val="0"/>
          <w:numId w:val="122"/>
        </w:numPr>
        <w:tabs>
          <w:tab w:val="left" w:pos="360"/>
          <w:tab w:val="left" w:pos="1080"/>
          <w:tab w:val="left" w:pos="1755"/>
        </w:tabs>
        <w:spacing w:after="0" w:line="240" w:lineRule="auto"/>
      </w:pPr>
      <w:r>
        <w:t xml:space="preserve">FAIL if DUT does not reply with a single data packet with the value </w:t>
      </w:r>
      <w:r w:rsidR="00140178">
        <w:t>0x00</w:t>
      </w:r>
      <w:r>
        <w:t>.</w:t>
      </w:r>
    </w:p>
    <w:p w:rsidR="00C672B1" w:rsidRDefault="00C672B1" w:rsidP="005820D6">
      <w:pPr>
        <w:numPr>
          <w:ilvl w:val="0"/>
          <w:numId w:val="122"/>
        </w:numPr>
        <w:tabs>
          <w:tab w:val="left" w:pos="360"/>
          <w:tab w:val="left" w:pos="1080"/>
          <w:tab w:val="left" w:pos="1755"/>
        </w:tabs>
        <w:spacing w:after="0" w:line="240" w:lineRule="auto"/>
      </w:pPr>
      <w:r>
        <w:t>If all preceding steps pass, then PASS; else FAIL.</w:t>
      </w:r>
    </w:p>
    <w:p w:rsidR="00983711" w:rsidRDefault="00983711" w:rsidP="0083185B">
      <w:pPr>
        <w:pStyle w:val="TestHeading"/>
      </w:pPr>
      <w:bookmarkStart w:id="6494" w:name="_Ref278357917"/>
      <w:bookmarkStart w:id="6495" w:name="_Toc290992290"/>
      <w:bookmarkStart w:id="6496" w:name="TESTINDEX_244"/>
      <w:bookmarkStart w:id="6497" w:name="_Toc275788531"/>
      <w:bookmarkEnd w:id="6492"/>
      <w:r>
        <w:t xml:space="preserve">CBM: DUT receives (0x63) GET_VENDOR_ID </w:t>
      </w:r>
      <w:r w:rsidR="000659E7">
        <w:t>C</w:t>
      </w:r>
      <w:r>
        <w:t>ommand</w:t>
      </w:r>
      <w:bookmarkEnd w:id="6494"/>
      <w:bookmarkEnd w:id="6495"/>
    </w:p>
    <w:bookmarkEnd w:id="6496"/>
    <w:p w:rsidR="00235267" w:rsidRPr="00235267" w:rsidRDefault="00235267" w:rsidP="00235267">
      <w:pPr>
        <w:pStyle w:val="TestUsage"/>
      </w:pPr>
      <w:r>
        <w:t>Application:</w:t>
      </w:r>
      <w:r>
        <w:tab/>
        <w:t>Source, Sink</w:t>
      </w:r>
      <w:r w:rsidR="00F31165">
        <w:t>, Dongle</w:t>
      </w:r>
    </w:p>
    <w:p w:rsidR="00362BB3" w:rsidRDefault="00362BB3" w:rsidP="005E4DD0">
      <w:pPr>
        <w:pStyle w:val="Heading5"/>
      </w:pPr>
      <w:r w:rsidRPr="00EC30EB">
        <w:t>Test Objective</w:t>
      </w:r>
      <w:bookmarkEnd w:id="6497"/>
    </w:p>
    <w:p w:rsidR="00362BB3" w:rsidRDefault="00362BB3" w:rsidP="00362BB3">
      <w:r>
        <w:t>Verify that DUT responds appropriately when it receives a GET_VENDOR_ID</w:t>
      </w:r>
      <w:r w:rsidR="00E66DBA">
        <w:t>.</w:t>
      </w:r>
      <w:r w:rsidR="00F13CC5">
        <w:t xml:space="preserve"> This test does not check the return value.</w:t>
      </w:r>
    </w:p>
    <w:p w:rsidR="00C33EB0" w:rsidRDefault="00C33EB0" w:rsidP="005E4DD0">
      <w:pPr>
        <w:pStyle w:val="Heading5"/>
      </w:pPr>
      <w:bookmarkStart w:id="6498" w:name="_Toc275788532"/>
      <w:r>
        <w:t>References</w:t>
      </w:r>
      <w:bookmarkEnd w:id="6498"/>
    </w:p>
    <w:p w:rsidR="00983711" w:rsidRDefault="00A31498" w:rsidP="00983711">
      <w:pPr>
        <w:spacing w:after="0"/>
      </w:pPr>
      <w:r>
        <w:t>[MHL] Section</w:t>
      </w:r>
      <w:r w:rsidR="00983711">
        <w:t xml:space="preserve"> 7.4.3.2</w:t>
      </w:r>
      <w:bookmarkEnd w:id="369"/>
    </w:p>
    <w:p w:rsidR="00C33EB0" w:rsidRDefault="00C33EB0" w:rsidP="005E4DD0">
      <w:pPr>
        <w:pStyle w:val="Heading5"/>
      </w:pPr>
      <w:bookmarkStart w:id="6499" w:name="_Toc275788533"/>
      <w:r>
        <w:t>Required Test Equipment</w:t>
      </w:r>
      <w:bookmarkEnd w:id="6499"/>
    </w:p>
    <w:p w:rsidR="00F13CC5" w:rsidRPr="00F13CC5" w:rsidRDefault="00F13CC5" w:rsidP="00F13CC5">
      <w:bookmarkStart w:id="6500" w:name="_Toc275788534"/>
      <w:r>
        <w:t>MSC Test Tool</w:t>
      </w:r>
    </w:p>
    <w:p w:rsidR="00362BB3" w:rsidRDefault="003A6EF6" w:rsidP="003A6EF6">
      <w:pPr>
        <w:pStyle w:val="RequiredMethodologyHeading"/>
      </w:pPr>
      <w:r>
        <w:t>Required Methodology</w:t>
      </w:r>
      <w:bookmarkEnd w:id="6500"/>
    </w:p>
    <w:p w:rsidR="00E66DBA" w:rsidRDefault="00E66DBA" w:rsidP="005820D6">
      <w:pPr>
        <w:pStyle w:val="ListParagraph"/>
        <w:numPr>
          <w:ilvl w:val="0"/>
          <w:numId w:val="125"/>
        </w:numPr>
        <w:tabs>
          <w:tab w:val="left" w:pos="504"/>
          <w:tab w:val="left" w:pos="1080"/>
          <w:tab w:val="left" w:pos="1755"/>
        </w:tabs>
        <w:spacing w:after="0" w:line="240" w:lineRule="auto"/>
      </w:pPr>
      <w:r>
        <w:t>If necessary, connect DUT to Tester Source or Sink port, as appropriate.</w:t>
      </w:r>
    </w:p>
    <w:p w:rsidR="00E66DBA" w:rsidRDefault="00E66DBA" w:rsidP="005820D6">
      <w:pPr>
        <w:pStyle w:val="ListParagraph"/>
        <w:numPr>
          <w:ilvl w:val="0"/>
          <w:numId w:val="125"/>
        </w:numPr>
        <w:tabs>
          <w:tab w:val="left" w:pos="504"/>
          <w:tab w:val="left" w:pos="1080"/>
          <w:tab w:val="left" w:pos="1755"/>
        </w:tabs>
        <w:spacing w:after="0" w:line="240" w:lineRule="auto"/>
      </w:pPr>
      <w:r>
        <w:t xml:space="preserve">Set Tester port </w:t>
      </w:r>
      <w:r w:rsidRPr="00983711">
        <w:rPr>
          <w:bCs/>
        </w:rPr>
        <w:t>to</w:t>
      </w:r>
      <w:r>
        <w:t xml:space="preserve"> disconnected state.</w:t>
      </w:r>
    </w:p>
    <w:p w:rsidR="00E66DBA" w:rsidRDefault="00E66DBA" w:rsidP="005820D6">
      <w:pPr>
        <w:pStyle w:val="ListParagraph"/>
        <w:numPr>
          <w:ilvl w:val="0"/>
          <w:numId w:val="125"/>
        </w:numPr>
        <w:tabs>
          <w:tab w:val="left" w:pos="504"/>
          <w:tab w:val="left" w:pos="1080"/>
          <w:tab w:val="left" w:pos="1755"/>
        </w:tabs>
        <w:spacing w:after="0" w:line="240" w:lineRule="auto"/>
      </w:pPr>
      <w:r>
        <w:t>If Tester Source port, do not drive the VBUS.</w:t>
      </w:r>
    </w:p>
    <w:p w:rsidR="00E66DBA" w:rsidRDefault="00E66DBA" w:rsidP="005820D6">
      <w:pPr>
        <w:pStyle w:val="ListParagraph"/>
        <w:numPr>
          <w:ilvl w:val="0"/>
          <w:numId w:val="125"/>
        </w:numPr>
        <w:tabs>
          <w:tab w:val="left" w:pos="504"/>
          <w:tab w:val="left" w:pos="1080"/>
          <w:tab w:val="left" w:pos="1755"/>
        </w:tabs>
        <w:spacing w:after="0" w:line="240" w:lineRule="auto"/>
      </w:pPr>
      <w:r>
        <w:t>If Tester Sink port, drive the VBUS.</w:t>
      </w:r>
    </w:p>
    <w:p w:rsidR="00E66DBA" w:rsidRDefault="00E66DBA" w:rsidP="005820D6">
      <w:pPr>
        <w:pStyle w:val="ListParagraph"/>
        <w:numPr>
          <w:ilvl w:val="0"/>
          <w:numId w:val="125"/>
        </w:numPr>
        <w:tabs>
          <w:tab w:val="left" w:pos="504"/>
          <w:tab w:val="left" w:pos="1080"/>
          <w:tab w:val="left" w:pos="1755"/>
        </w:tabs>
        <w:spacing w:after="0" w:line="240" w:lineRule="auto"/>
      </w:pPr>
      <w:r>
        <w:t>Select typical timings, resistances, capacitances.</w:t>
      </w:r>
    </w:p>
    <w:p w:rsidR="00E66DBA" w:rsidRDefault="00E66DBA" w:rsidP="005820D6">
      <w:pPr>
        <w:pStyle w:val="ListParagraph"/>
        <w:numPr>
          <w:ilvl w:val="0"/>
          <w:numId w:val="125"/>
        </w:numPr>
        <w:tabs>
          <w:tab w:val="left" w:pos="504"/>
          <w:tab w:val="left" w:pos="1080"/>
          <w:tab w:val="left" w:pos="1755"/>
        </w:tabs>
        <w:spacing w:after="0" w:line="240" w:lineRule="auto"/>
      </w:pPr>
      <w:r>
        <w:t>Set Tester to use its Discovery engine to enable normal MHL discovery.</w:t>
      </w:r>
    </w:p>
    <w:p w:rsidR="00E66DBA" w:rsidRDefault="00E66DBA" w:rsidP="005820D6">
      <w:pPr>
        <w:pStyle w:val="ListParagraph"/>
        <w:numPr>
          <w:ilvl w:val="0"/>
          <w:numId w:val="125"/>
        </w:numPr>
        <w:tabs>
          <w:tab w:val="left" w:pos="504"/>
          <w:tab w:val="left" w:pos="1080"/>
          <w:tab w:val="left" w:pos="1755"/>
        </w:tabs>
        <w:spacing w:after="0" w:line="240" w:lineRule="auto"/>
      </w:pPr>
      <w:r>
        <w:t>Set Tester to use its Packet engine to respond normally.</w:t>
      </w:r>
    </w:p>
    <w:p w:rsidR="00E66DBA" w:rsidRDefault="00E66DBA" w:rsidP="005820D6">
      <w:pPr>
        <w:pStyle w:val="ListParagraph"/>
        <w:numPr>
          <w:ilvl w:val="0"/>
          <w:numId w:val="125"/>
        </w:numPr>
        <w:tabs>
          <w:tab w:val="left" w:pos="504"/>
          <w:tab w:val="left" w:pos="1080"/>
          <w:tab w:val="left" w:pos="1755"/>
        </w:tabs>
        <w:spacing w:after="0" w:line="240" w:lineRule="auto"/>
      </w:pPr>
      <w:r>
        <w:t>Direct Tester to proceed with Discovery.</w:t>
      </w:r>
    </w:p>
    <w:p w:rsidR="00E66DBA" w:rsidRDefault="00E66DBA" w:rsidP="005820D6">
      <w:pPr>
        <w:pStyle w:val="ListParagraph"/>
        <w:numPr>
          <w:ilvl w:val="0"/>
          <w:numId w:val="125"/>
        </w:numPr>
        <w:tabs>
          <w:tab w:val="left" w:pos="504"/>
          <w:tab w:val="left" w:pos="1080"/>
          <w:tab w:val="left" w:pos="1755"/>
        </w:tabs>
        <w:spacing w:after="0" w:line="240" w:lineRule="auto"/>
      </w:pPr>
      <w:r>
        <w:t>Wait T</w:t>
      </w:r>
      <w:r w:rsidRPr="00983711">
        <w:rPr>
          <w:vertAlign w:val="subscript"/>
        </w:rPr>
        <w:t>SRC_ARBITRATE</w:t>
      </w:r>
      <w:r>
        <w:t xml:space="preserve"> or T</w:t>
      </w:r>
      <w:r w:rsidRPr="00983711">
        <w:rPr>
          <w:vertAlign w:val="subscript"/>
        </w:rPr>
        <w:t>SINK_ARBITRATE</w:t>
      </w:r>
      <w:r>
        <w:t xml:space="preserve"> from discovery completion.</w:t>
      </w:r>
    </w:p>
    <w:p w:rsidR="00E66DBA" w:rsidRDefault="00E66DBA" w:rsidP="005820D6">
      <w:pPr>
        <w:pStyle w:val="ListParagraph"/>
        <w:numPr>
          <w:ilvl w:val="0"/>
          <w:numId w:val="125"/>
        </w:numPr>
        <w:tabs>
          <w:tab w:val="left" w:pos="504"/>
          <w:tab w:val="left" w:pos="1080"/>
          <w:tab w:val="left" w:pos="1755"/>
        </w:tabs>
        <w:spacing w:after="0" w:line="240" w:lineRule="auto"/>
      </w:pPr>
      <w:r>
        <w:t>If the Tester Source receives a SET_HPD command, send an ACK packet in response.</w:t>
      </w:r>
    </w:p>
    <w:p w:rsidR="003670D3" w:rsidRPr="003670D3" w:rsidRDefault="003670D3" w:rsidP="005820D6">
      <w:pPr>
        <w:numPr>
          <w:ilvl w:val="0"/>
          <w:numId w:val="125"/>
        </w:numPr>
        <w:tabs>
          <w:tab w:val="left" w:pos="504"/>
          <w:tab w:val="left" w:pos="1080"/>
          <w:tab w:val="left" w:pos="1755"/>
        </w:tabs>
        <w:spacing w:after="0" w:line="240" w:lineRule="auto"/>
      </w:pPr>
      <w:r w:rsidRPr="003670D3">
        <w:t>Send a GET_VENDOR_ID (0x2_1_63) command.</w:t>
      </w:r>
    </w:p>
    <w:p w:rsidR="003670D3" w:rsidRPr="003670D3" w:rsidRDefault="003670D3" w:rsidP="005820D6">
      <w:pPr>
        <w:numPr>
          <w:ilvl w:val="0"/>
          <w:numId w:val="125"/>
        </w:numPr>
        <w:tabs>
          <w:tab w:val="left" w:pos="504"/>
          <w:tab w:val="left" w:pos="1080"/>
          <w:tab w:val="left" w:pos="1755"/>
        </w:tabs>
        <w:spacing w:after="0" w:line="240" w:lineRule="auto"/>
      </w:pPr>
      <w:r w:rsidRPr="003670D3">
        <w:t>FAIL if DUT does not reply within T</w:t>
      </w:r>
      <w:r w:rsidRPr="003670D3">
        <w:rPr>
          <w:vertAlign w:val="subscript"/>
        </w:rPr>
        <w:t>PKT_</w:t>
      </w:r>
      <w:r w:rsidR="000F186C">
        <w:rPr>
          <w:vertAlign w:val="subscript"/>
        </w:rPr>
        <w:t>SENDER_TIMEOUT</w:t>
      </w:r>
      <w:r w:rsidRPr="003670D3">
        <w:t>{max}</w:t>
      </w:r>
      <w:r w:rsidR="0007356C">
        <w:t>.</w:t>
      </w:r>
    </w:p>
    <w:p w:rsidR="003670D3" w:rsidRPr="003670D3" w:rsidRDefault="003670D3" w:rsidP="005820D6">
      <w:pPr>
        <w:numPr>
          <w:ilvl w:val="0"/>
          <w:numId w:val="125"/>
        </w:numPr>
        <w:tabs>
          <w:tab w:val="left" w:pos="504"/>
          <w:tab w:val="left" w:pos="1080"/>
          <w:tab w:val="left" w:pos="1755"/>
        </w:tabs>
        <w:spacing w:after="0" w:line="240" w:lineRule="auto"/>
      </w:pPr>
      <w:r w:rsidRPr="003670D3">
        <w:t>FAIL if DUT responds by sending any control packet, specifically a NACK packet or an ABORT packet.</w:t>
      </w:r>
    </w:p>
    <w:p w:rsidR="003670D3" w:rsidRDefault="003670D3" w:rsidP="005820D6">
      <w:pPr>
        <w:numPr>
          <w:ilvl w:val="0"/>
          <w:numId w:val="125"/>
        </w:numPr>
        <w:tabs>
          <w:tab w:val="left" w:pos="504"/>
          <w:tab w:val="left" w:pos="1080"/>
          <w:tab w:val="left" w:pos="1755"/>
        </w:tabs>
        <w:spacing w:after="0" w:line="240" w:lineRule="auto"/>
      </w:pPr>
      <w:r w:rsidRPr="003670D3">
        <w:t>FAIL if DUT does not reply with a single data packet.</w:t>
      </w:r>
    </w:p>
    <w:p w:rsidR="00C672B1" w:rsidRPr="003670D3" w:rsidRDefault="00C672B1" w:rsidP="005820D6">
      <w:pPr>
        <w:numPr>
          <w:ilvl w:val="0"/>
          <w:numId w:val="125"/>
        </w:numPr>
        <w:tabs>
          <w:tab w:val="left" w:pos="504"/>
          <w:tab w:val="left" w:pos="1080"/>
          <w:tab w:val="left" w:pos="1755"/>
        </w:tabs>
        <w:spacing w:after="0" w:line="240" w:lineRule="auto"/>
      </w:pPr>
      <w:r>
        <w:t>If all preceding steps pass, then PASS; else FAIL.</w:t>
      </w:r>
    </w:p>
    <w:p w:rsidR="00983711" w:rsidRDefault="00983711" w:rsidP="00983711">
      <w:pPr>
        <w:tabs>
          <w:tab w:val="left" w:pos="504"/>
          <w:tab w:val="left" w:pos="1080"/>
          <w:tab w:val="left" w:pos="1755"/>
        </w:tabs>
        <w:spacing w:after="0" w:line="240" w:lineRule="auto"/>
      </w:pPr>
    </w:p>
    <w:p w:rsidR="00362BB3" w:rsidRDefault="00362BB3" w:rsidP="0083185B">
      <w:pPr>
        <w:pStyle w:val="TestHeading"/>
      </w:pPr>
      <w:bookmarkStart w:id="6501" w:name="_Toc267161250"/>
      <w:bookmarkStart w:id="6502" w:name="_Toc275788537"/>
      <w:bookmarkStart w:id="6503" w:name="_Toc290992291"/>
      <w:bookmarkStart w:id="6504" w:name="TESTINDEX_245"/>
      <w:r>
        <w:t xml:space="preserve">CBM: DUT receives (0x61) READ_DEVCAP </w:t>
      </w:r>
      <w:r w:rsidR="000659E7">
        <w:t>C</w:t>
      </w:r>
      <w:r>
        <w:t>ommand</w:t>
      </w:r>
      <w:bookmarkEnd w:id="6501"/>
      <w:bookmarkEnd w:id="6502"/>
      <w:bookmarkEnd w:id="6503"/>
    </w:p>
    <w:bookmarkEnd w:id="6504"/>
    <w:p w:rsidR="00235267" w:rsidRPr="00235267" w:rsidRDefault="00235267" w:rsidP="00235267">
      <w:pPr>
        <w:pStyle w:val="TestUsage"/>
      </w:pPr>
      <w:r>
        <w:t>Application:</w:t>
      </w:r>
      <w:r>
        <w:tab/>
        <w:t>Source, Sink</w:t>
      </w:r>
      <w:r w:rsidR="00F31165">
        <w:t>, Dongle</w:t>
      </w:r>
    </w:p>
    <w:p w:rsidR="00362BB3" w:rsidRDefault="00362BB3" w:rsidP="005E4DD0">
      <w:pPr>
        <w:pStyle w:val="Heading5"/>
      </w:pPr>
      <w:bookmarkStart w:id="6505" w:name="_Toc275788538"/>
      <w:r w:rsidRPr="00EC30EB">
        <w:t>Test Objective</w:t>
      </w:r>
      <w:bookmarkEnd w:id="6505"/>
    </w:p>
    <w:p w:rsidR="00362BB3" w:rsidRDefault="00362BB3" w:rsidP="00362BB3">
      <w:r>
        <w:t>Verify that DUT responds appropriately when it receives a READ_DEVCAP</w:t>
      </w:r>
      <w:r w:rsidR="00E66DBA">
        <w:t>.</w:t>
      </w:r>
      <w:r w:rsidR="00F13CC5">
        <w:t xml:space="preserve"> This test returns the values found in the CDF in section 2.3 (MHL Capability Registers).</w:t>
      </w:r>
    </w:p>
    <w:p w:rsidR="00C33EB0" w:rsidRDefault="00C33EB0" w:rsidP="005E4DD0">
      <w:pPr>
        <w:pStyle w:val="Heading5"/>
      </w:pPr>
      <w:bookmarkStart w:id="6506" w:name="_Toc275788539"/>
      <w:r>
        <w:lastRenderedPageBreak/>
        <w:t>References</w:t>
      </w:r>
      <w:bookmarkEnd w:id="6506"/>
    </w:p>
    <w:p w:rsidR="00143BD7" w:rsidRDefault="00A31498" w:rsidP="00143BD7">
      <w:pPr>
        <w:spacing w:after="0"/>
      </w:pPr>
      <w:r>
        <w:t>[MHL] Section</w:t>
      </w:r>
      <w:r w:rsidR="00143BD7">
        <w:t xml:space="preserve"> 7.4.3.7</w:t>
      </w:r>
      <w:bookmarkEnd w:id="370"/>
    </w:p>
    <w:p w:rsidR="00C33EB0" w:rsidRDefault="00C33EB0" w:rsidP="005E4DD0">
      <w:pPr>
        <w:pStyle w:val="Heading5"/>
      </w:pPr>
      <w:bookmarkStart w:id="6507" w:name="_Toc275788540"/>
      <w:r>
        <w:t>Required Test Equipment</w:t>
      </w:r>
      <w:bookmarkEnd w:id="6507"/>
    </w:p>
    <w:p w:rsidR="00F13CC5" w:rsidRPr="00F13CC5" w:rsidRDefault="00F13CC5" w:rsidP="00F13CC5">
      <w:bookmarkStart w:id="6508" w:name="_Toc275788541"/>
      <w:r>
        <w:t>MSC Test Tool</w:t>
      </w:r>
    </w:p>
    <w:p w:rsidR="00362BB3" w:rsidRDefault="003A6EF6" w:rsidP="003A6EF6">
      <w:pPr>
        <w:pStyle w:val="RequiredMethodologyHeading"/>
      </w:pPr>
      <w:r>
        <w:t>Required Methodology</w:t>
      </w:r>
      <w:bookmarkEnd w:id="6508"/>
    </w:p>
    <w:p w:rsidR="00362BB3" w:rsidRDefault="00E66DBA" w:rsidP="00362BB3">
      <w:r>
        <w:t xml:space="preserve">Execute the following test procedure once for each row in </w:t>
      </w:r>
      <w:r w:rsidR="00D21FFE">
        <w:fldChar w:fldCharType="begin"/>
      </w:r>
      <w:r>
        <w:instrText xml:space="preserve"> REF _Ref277766874 \h </w:instrText>
      </w:r>
      <w:r w:rsidR="00D21FFE">
        <w:fldChar w:fldCharType="separate"/>
      </w:r>
      <w:r w:rsidR="00C763A4">
        <w:t xml:space="preserve">Table </w:t>
      </w:r>
      <w:r w:rsidR="00C763A4">
        <w:rPr>
          <w:noProof/>
        </w:rPr>
        <w:t>6</w:t>
      </w:r>
      <w:r w:rsidR="00C763A4">
        <w:noBreakHyphen/>
      </w:r>
      <w:r w:rsidR="00C763A4">
        <w:rPr>
          <w:noProof/>
        </w:rPr>
        <w:t>20</w:t>
      </w:r>
      <w:r w:rsidR="00D21FFE">
        <w:fldChar w:fldCharType="end"/>
      </w:r>
      <w:r>
        <w:t xml:space="preserve">. </w:t>
      </w:r>
      <w:r w:rsidR="00362BB3">
        <w:t>TEST_WAIT_TIME will take on values defined in</w:t>
      </w:r>
      <w:r>
        <w:t xml:space="preserve"> the table</w:t>
      </w:r>
      <w:r w:rsidR="00362BB3">
        <w:t>.</w:t>
      </w:r>
    </w:p>
    <w:p w:rsidR="00E66DBA" w:rsidRDefault="00E66DBA" w:rsidP="005820D6">
      <w:pPr>
        <w:pStyle w:val="ListParagraph"/>
        <w:numPr>
          <w:ilvl w:val="0"/>
          <w:numId w:val="92"/>
        </w:numPr>
        <w:tabs>
          <w:tab w:val="left" w:pos="504"/>
          <w:tab w:val="left" w:pos="1080"/>
          <w:tab w:val="left" w:pos="1755"/>
        </w:tabs>
        <w:spacing w:after="0" w:line="240" w:lineRule="auto"/>
      </w:pPr>
      <w:r>
        <w:t>If necessary, connect DUT to Tester Source or Sink port, as appropriate.</w:t>
      </w:r>
    </w:p>
    <w:p w:rsidR="00E66DBA" w:rsidRDefault="00E66DBA" w:rsidP="005820D6">
      <w:pPr>
        <w:pStyle w:val="ListParagraph"/>
        <w:numPr>
          <w:ilvl w:val="0"/>
          <w:numId w:val="92"/>
        </w:numPr>
        <w:tabs>
          <w:tab w:val="left" w:pos="504"/>
          <w:tab w:val="left" w:pos="1080"/>
          <w:tab w:val="left" w:pos="1755"/>
        </w:tabs>
        <w:spacing w:after="0" w:line="240" w:lineRule="auto"/>
      </w:pPr>
      <w:r>
        <w:t xml:space="preserve">Set Tester port </w:t>
      </w:r>
      <w:r w:rsidRPr="00983711">
        <w:rPr>
          <w:bCs/>
        </w:rPr>
        <w:t>to</w:t>
      </w:r>
      <w:r>
        <w:t xml:space="preserve"> disconnected state.</w:t>
      </w:r>
    </w:p>
    <w:p w:rsidR="00E66DBA" w:rsidRDefault="00E66DBA" w:rsidP="005820D6">
      <w:pPr>
        <w:pStyle w:val="ListParagraph"/>
        <w:numPr>
          <w:ilvl w:val="0"/>
          <w:numId w:val="92"/>
        </w:numPr>
        <w:tabs>
          <w:tab w:val="left" w:pos="504"/>
          <w:tab w:val="left" w:pos="1080"/>
          <w:tab w:val="left" w:pos="1755"/>
        </w:tabs>
        <w:spacing w:after="0" w:line="240" w:lineRule="auto"/>
      </w:pPr>
      <w:r>
        <w:t>If Tester Source port, do not drive the VBUS.</w:t>
      </w:r>
    </w:p>
    <w:p w:rsidR="00E66DBA" w:rsidRDefault="00E66DBA" w:rsidP="005820D6">
      <w:pPr>
        <w:pStyle w:val="ListParagraph"/>
        <w:numPr>
          <w:ilvl w:val="0"/>
          <w:numId w:val="92"/>
        </w:numPr>
        <w:tabs>
          <w:tab w:val="left" w:pos="504"/>
          <w:tab w:val="left" w:pos="1080"/>
          <w:tab w:val="left" w:pos="1755"/>
        </w:tabs>
        <w:spacing w:after="0" w:line="240" w:lineRule="auto"/>
      </w:pPr>
      <w:r>
        <w:t>If Tester Sink port, drive the VBUS.</w:t>
      </w:r>
    </w:p>
    <w:p w:rsidR="00E66DBA" w:rsidRDefault="00E66DBA" w:rsidP="005820D6">
      <w:pPr>
        <w:pStyle w:val="ListParagraph"/>
        <w:numPr>
          <w:ilvl w:val="0"/>
          <w:numId w:val="92"/>
        </w:numPr>
        <w:tabs>
          <w:tab w:val="left" w:pos="504"/>
          <w:tab w:val="left" w:pos="1080"/>
          <w:tab w:val="left" w:pos="1755"/>
        </w:tabs>
        <w:spacing w:after="0" w:line="240" w:lineRule="auto"/>
      </w:pPr>
      <w:r>
        <w:t>Select typical timings, resistances, capacitances.</w:t>
      </w:r>
    </w:p>
    <w:p w:rsidR="00E66DBA" w:rsidRDefault="00E66DBA" w:rsidP="005820D6">
      <w:pPr>
        <w:pStyle w:val="ListParagraph"/>
        <w:numPr>
          <w:ilvl w:val="0"/>
          <w:numId w:val="92"/>
        </w:numPr>
        <w:tabs>
          <w:tab w:val="left" w:pos="504"/>
          <w:tab w:val="left" w:pos="1080"/>
          <w:tab w:val="left" w:pos="1755"/>
        </w:tabs>
        <w:spacing w:after="0" w:line="240" w:lineRule="auto"/>
      </w:pPr>
      <w:r>
        <w:t>Set Tester to use its Discovery engine to enable normal MHL discovery.</w:t>
      </w:r>
    </w:p>
    <w:p w:rsidR="00E66DBA" w:rsidRDefault="00E66DBA" w:rsidP="005820D6">
      <w:pPr>
        <w:pStyle w:val="ListParagraph"/>
        <w:numPr>
          <w:ilvl w:val="0"/>
          <w:numId w:val="92"/>
        </w:numPr>
        <w:tabs>
          <w:tab w:val="left" w:pos="504"/>
          <w:tab w:val="left" w:pos="1080"/>
          <w:tab w:val="left" w:pos="1755"/>
        </w:tabs>
        <w:spacing w:after="0" w:line="240" w:lineRule="auto"/>
      </w:pPr>
      <w:r>
        <w:t>Set Tester to use its Packet engine to respond normally.</w:t>
      </w:r>
    </w:p>
    <w:p w:rsidR="00E66DBA" w:rsidRDefault="00E66DBA" w:rsidP="005820D6">
      <w:pPr>
        <w:pStyle w:val="ListParagraph"/>
        <w:numPr>
          <w:ilvl w:val="0"/>
          <w:numId w:val="92"/>
        </w:numPr>
        <w:tabs>
          <w:tab w:val="left" w:pos="504"/>
          <w:tab w:val="left" w:pos="1080"/>
          <w:tab w:val="left" w:pos="1755"/>
        </w:tabs>
        <w:spacing w:after="0" w:line="240" w:lineRule="auto"/>
      </w:pPr>
      <w:r>
        <w:t>Direct Tester to proceed with Discovery.</w:t>
      </w:r>
    </w:p>
    <w:p w:rsidR="00E66DBA" w:rsidRDefault="00E66DBA" w:rsidP="005820D6">
      <w:pPr>
        <w:pStyle w:val="ListParagraph"/>
        <w:numPr>
          <w:ilvl w:val="0"/>
          <w:numId w:val="92"/>
        </w:numPr>
        <w:tabs>
          <w:tab w:val="left" w:pos="504"/>
          <w:tab w:val="left" w:pos="1080"/>
          <w:tab w:val="left" w:pos="1755"/>
        </w:tabs>
        <w:spacing w:after="0" w:line="240" w:lineRule="auto"/>
      </w:pPr>
      <w:r>
        <w:t>Wait T</w:t>
      </w:r>
      <w:r w:rsidRPr="00983711">
        <w:rPr>
          <w:vertAlign w:val="subscript"/>
        </w:rPr>
        <w:t>SRC_ARBITRATE</w:t>
      </w:r>
      <w:r>
        <w:t xml:space="preserve"> or T</w:t>
      </w:r>
      <w:r w:rsidRPr="00983711">
        <w:rPr>
          <w:vertAlign w:val="subscript"/>
        </w:rPr>
        <w:t>SINK_ARBITRATE</w:t>
      </w:r>
      <w:r>
        <w:t xml:space="preserve"> from discovery completion.</w:t>
      </w:r>
    </w:p>
    <w:p w:rsidR="00E66DBA" w:rsidRDefault="00E66DBA" w:rsidP="005820D6">
      <w:pPr>
        <w:pStyle w:val="ListParagraph"/>
        <w:numPr>
          <w:ilvl w:val="0"/>
          <w:numId w:val="92"/>
        </w:numPr>
        <w:tabs>
          <w:tab w:val="left" w:pos="504"/>
          <w:tab w:val="left" w:pos="1080"/>
          <w:tab w:val="left" w:pos="1755"/>
        </w:tabs>
        <w:spacing w:after="0" w:line="240" w:lineRule="auto"/>
      </w:pPr>
      <w:r>
        <w:t>If the Tester Source receives a SET_HPD command, send an ACK packet in response.</w:t>
      </w:r>
    </w:p>
    <w:p w:rsidR="00362BB3" w:rsidRDefault="00362BB3" w:rsidP="005820D6">
      <w:pPr>
        <w:pStyle w:val="ListParagraph"/>
        <w:numPr>
          <w:ilvl w:val="0"/>
          <w:numId w:val="92"/>
        </w:numPr>
        <w:tabs>
          <w:tab w:val="left" w:pos="504"/>
          <w:tab w:val="left" w:pos="1080"/>
          <w:tab w:val="left" w:pos="1755"/>
        </w:tabs>
        <w:spacing w:after="0" w:line="240" w:lineRule="auto"/>
      </w:pPr>
      <w:r>
        <w:t>Send a READ_DEVCAP (0x2_1_61) command.</w:t>
      </w:r>
    </w:p>
    <w:p w:rsidR="00362BB3" w:rsidRDefault="00362BB3" w:rsidP="005820D6">
      <w:pPr>
        <w:pStyle w:val="ListParagraph"/>
        <w:numPr>
          <w:ilvl w:val="0"/>
          <w:numId w:val="92"/>
        </w:numPr>
        <w:tabs>
          <w:tab w:val="left" w:pos="504"/>
          <w:tab w:val="left" w:pos="1080"/>
          <w:tab w:val="left" w:pos="1755"/>
        </w:tabs>
        <w:spacing w:after="0" w:line="240" w:lineRule="auto"/>
      </w:pPr>
      <w:r>
        <w:t>Wait TEST_WAIT_TIME.</w:t>
      </w:r>
    </w:p>
    <w:p w:rsidR="00362BB3" w:rsidRDefault="00362BB3" w:rsidP="005820D6">
      <w:pPr>
        <w:pStyle w:val="ListParagraph"/>
        <w:numPr>
          <w:ilvl w:val="0"/>
          <w:numId w:val="92"/>
        </w:numPr>
        <w:tabs>
          <w:tab w:val="left" w:pos="504"/>
          <w:tab w:val="left" w:pos="1080"/>
          <w:tab w:val="left" w:pos="1755"/>
        </w:tabs>
        <w:spacing w:after="0" w:line="240" w:lineRule="auto"/>
      </w:pPr>
      <w:r>
        <w:t>Send Offset 0 as a Data item (0x2_0_00).</w:t>
      </w:r>
    </w:p>
    <w:p w:rsidR="00143BD7" w:rsidRDefault="00143BD7" w:rsidP="005820D6">
      <w:pPr>
        <w:pStyle w:val="ListParagraph"/>
        <w:numPr>
          <w:ilvl w:val="0"/>
          <w:numId w:val="92"/>
        </w:numPr>
        <w:tabs>
          <w:tab w:val="left" w:pos="360"/>
          <w:tab w:val="left" w:pos="1080"/>
          <w:tab w:val="left" w:pos="1755"/>
        </w:tabs>
        <w:spacing w:after="0" w:line="240" w:lineRule="auto"/>
      </w:pPr>
      <w:r>
        <w:t>FAIL if DUT has problems doing Discovery.</w:t>
      </w:r>
    </w:p>
    <w:p w:rsidR="00143BD7" w:rsidRDefault="00143BD7" w:rsidP="005820D6">
      <w:pPr>
        <w:pStyle w:val="ListParagraph"/>
        <w:numPr>
          <w:ilvl w:val="0"/>
          <w:numId w:val="92"/>
        </w:numPr>
        <w:tabs>
          <w:tab w:val="left" w:pos="360"/>
          <w:tab w:val="left" w:pos="1080"/>
          <w:tab w:val="left" w:pos="1755"/>
        </w:tabs>
        <w:spacing w:after="0" w:line="240" w:lineRule="auto"/>
      </w:pPr>
      <w:r>
        <w:t>FAIL if DUT does not r</w:t>
      </w:r>
      <w:r w:rsidR="00140178">
        <w:t>eply with a first item within T</w:t>
      </w:r>
      <w:r w:rsidR="00140178" w:rsidRPr="00140178">
        <w:rPr>
          <w:vertAlign w:val="subscript"/>
        </w:rPr>
        <w:t>PKT</w:t>
      </w:r>
      <w:r w:rsidRPr="00140178">
        <w:rPr>
          <w:vertAlign w:val="subscript"/>
        </w:rPr>
        <w:t>_</w:t>
      </w:r>
      <w:r w:rsidR="000F186C">
        <w:rPr>
          <w:vertAlign w:val="subscript"/>
        </w:rPr>
        <w:t>SENDER_TIMEOUT</w:t>
      </w:r>
      <w:r w:rsidR="00B175BC">
        <w:t>.</w:t>
      </w:r>
    </w:p>
    <w:p w:rsidR="00143BD7" w:rsidRDefault="00143BD7" w:rsidP="005820D6">
      <w:pPr>
        <w:pStyle w:val="ListParagraph"/>
        <w:numPr>
          <w:ilvl w:val="0"/>
          <w:numId w:val="92"/>
        </w:numPr>
        <w:tabs>
          <w:tab w:val="left" w:pos="360"/>
          <w:tab w:val="left" w:pos="1080"/>
          <w:tab w:val="left" w:pos="1755"/>
        </w:tabs>
        <w:spacing w:after="0" w:line="240" w:lineRule="auto"/>
      </w:pPr>
      <w:r>
        <w:t>FAIL if DUT responds by first sending anything besides an ACK packet (0x2_1_33).</w:t>
      </w:r>
    </w:p>
    <w:p w:rsidR="00143BD7" w:rsidRDefault="00143BD7" w:rsidP="005820D6">
      <w:pPr>
        <w:pStyle w:val="ListParagraph"/>
        <w:numPr>
          <w:ilvl w:val="0"/>
          <w:numId w:val="92"/>
        </w:numPr>
        <w:tabs>
          <w:tab w:val="left" w:pos="360"/>
          <w:tab w:val="left" w:pos="1080"/>
          <w:tab w:val="left" w:pos="1755"/>
        </w:tabs>
        <w:spacing w:after="0" w:line="240" w:lineRule="auto"/>
      </w:pPr>
      <w:r>
        <w:t>FAIL if DUT does not reply</w:t>
      </w:r>
      <w:r w:rsidR="00140178">
        <w:t xml:space="preserve"> with a second item within T</w:t>
      </w:r>
      <w:r w:rsidR="00140178" w:rsidRPr="00140178">
        <w:rPr>
          <w:vertAlign w:val="subscript"/>
        </w:rPr>
        <w:t>PKT</w:t>
      </w:r>
      <w:r w:rsidRPr="00140178">
        <w:rPr>
          <w:vertAlign w:val="subscript"/>
        </w:rPr>
        <w:t>_</w:t>
      </w:r>
      <w:r w:rsidR="000F186C">
        <w:rPr>
          <w:vertAlign w:val="subscript"/>
        </w:rPr>
        <w:t>SENDER_TIMEOUT</w:t>
      </w:r>
      <w:r w:rsidR="00B175BC">
        <w:t>.</w:t>
      </w:r>
    </w:p>
    <w:p w:rsidR="00143BD7" w:rsidRDefault="00CC6FD8" w:rsidP="005820D6">
      <w:pPr>
        <w:pStyle w:val="ListParagraph"/>
        <w:numPr>
          <w:ilvl w:val="0"/>
          <w:numId w:val="92"/>
        </w:numPr>
        <w:tabs>
          <w:tab w:val="left" w:pos="360"/>
          <w:tab w:val="left" w:pos="1080"/>
          <w:tab w:val="left" w:pos="1755"/>
        </w:tabs>
        <w:spacing w:after="0" w:line="240" w:lineRule="auto"/>
      </w:pPr>
      <w:r>
        <w:t>FAIL if DUT does not reply with a single data packet following the ACK packet.</w:t>
      </w:r>
    </w:p>
    <w:p w:rsidR="00C672B1" w:rsidRDefault="00C672B1" w:rsidP="005820D6">
      <w:pPr>
        <w:pStyle w:val="ListParagraph"/>
        <w:numPr>
          <w:ilvl w:val="0"/>
          <w:numId w:val="92"/>
        </w:numPr>
        <w:tabs>
          <w:tab w:val="left" w:pos="360"/>
          <w:tab w:val="left" w:pos="1080"/>
          <w:tab w:val="left" w:pos="1755"/>
        </w:tabs>
        <w:spacing w:after="0" w:line="240" w:lineRule="auto"/>
      </w:pPr>
      <w:r>
        <w:t>If all preceding steps pass, then PASS; else FAIL.</w:t>
      </w:r>
    </w:p>
    <w:p w:rsidR="00143BD7" w:rsidRDefault="00143BD7" w:rsidP="00143BD7">
      <w:pPr>
        <w:tabs>
          <w:tab w:val="left" w:pos="504"/>
          <w:tab w:val="left" w:pos="1080"/>
          <w:tab w:val="left" w:pos="1755"/>
        </w:tabs>
        <w:spacing w:after="0" w:line="240" w:lineRule="auto"/>
      </w:pPr>
    </w:p>
    <w:p w:rsidR="00362BB3" w:rsidRDefault="008A7CCD" w:rsidP="008A7CCD">
      <w:pPr>
        <w:pStyle w:val="Caption-Table"/>
      </w:pPr>
      <w:bookmarkStart w:id="6509" w:name="_Ref277766874"/>
      <w:bookmarkStart w:id="6510" w:name="_Toc348444010"/>
      <w:r>
        <w:t>Table</w:t>
      </w:r>
      <w:r w:rsidR="00362BB3">
        <w:t xml:space="preserve"> </w:t>
      </w:r>
      <w:r w:rsidR="00130D93">
        <w:fldChar w:fldCharType="begin"/>
      </w:r>
      <w:r w:rsidR="00130D93">
        <w:instrText xml:space="preserve"> STYLEREF 1 \s </w:instrText>
      </w:r>
      <w:r w:rsidR="00130D93">
        <w:fldChar w:fldCharType="separate"/>
      </w:r>
      <w:r w:rsidR="00C763A4">
        <w:rPr>
          <w:noProof/>
        </w:rPr>
        <w:t>6</w:t>
      </w:r>
      <w:r w:rsidR="00130D93">
        <w:rPr>
          <w:noProof/>
        </w:rPr>
        <w:fldChar w:fldCharType="end"/>
      </w:r>
      <w:r w:rsidR="00F719F1">
        <w:noBreakHyphen/>
      </w:r>
      <w:r w:rsidR="00130D93">
        <w:fldChar w:fldCharType="begin"/>
      </w:r>
      <w:r w:rsidR="00130D93">
        <w:instrText xml:space="preserve"> SEQ Table \* ARABIC \s 1 </w:instrText>
      </w:r>
      <w:r w:rsidR="00130D93">
        <w:fldChar w:fldCharType="separate"/>
      </w:r>
      <w:r w:rsidR="00C763A4">
        <w:rPr>
          <w:noProof/>
        </w:rPr>
        <w:t>20</w:t>
      </w:r>
      <w:r w:rsidR="00130D93">
        <w:rPr>
          <w:noProof/>
        </w:rPr>
        <w:fldChar w:fldCharType="end"/>
      </w:r>
      <w:bookmarkEnd w:id="6509"/>
      <w:r w:rsidR="00984B9F">
        <w:t>.</w:t>
      </w:r>
      <w:r w:rsidR="00362BB3">
        <w:t xml:space="preserve"> DUT </w:t>
      </w:r>
      <w:r w:rsidR="00475D6F">
        <w:t>Receives (0x61) READ_DEVCAP C</w:t>
      </w:r>
      <w:r w:rsidR="00362BB3">
        <w:t>ommand</w:t>
      </w:r>
      <w:bookmarkEnd w:id="6510"/>
    </w:p>
    <w:tbl>
      <w:tblPr>
        <w:tblW w:w="0" w:type="auto"/>
        <w:tblInd w:w="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0"/>
        <w:gridCol w:w="3690"/>
        <w:gridCol w:w="3870"/>
      </w:tblGrid>
      <w:tr w:rsidR="00362BB3" w:rsidTr="00E66DBA">
        <w:tc>
          <w:tcPr>
            <w:tcW w:w="540" w:type="dxa"/>
            <w:tcBorders>
              <w:top w:val="nil"/>
              <w:left w:val="nil"/>
              <w:bottom w:val="single" w:sz="4" w:space="0" w:color="auto"/>
              <w:right w:val="single" w:sz="4" w:space="0" w:color="auto"/>
            </w:tcBorders>
            <w:shd w:val="clear" w:color="auto" w:fill="auto"/>
          </w:tcPr>
          <w:p w:rsidR="00362BB3" w:rsidRDefault="00362BB3" w:rsidP="006B2A56">
            <w:pPr>
              <w:spacing w:after="0"/>
            </w:pPr>
          </w:p>
        </w:tc>
        <w:tc>
          <w:tcPr>
            <w:tcW w:w="3690" w:type="dxa"/>
            <w:tcBorders>
              <w:left w:val="single" w:sz="4" w:space="0" w:color="auto"/>
            </w:tcBorders>
            <w:shd w:val="clear" w:color="auto" w:fill="D9D9D9" w:themeFill="background1" w:themeFillShade="D9"/>
          </w:tcPr>
          <w:p w:rsidR="00362BB3" w:rsidRPr="00F3611F" w:rsidRDefault="00362BB3" w:rsidP="001966C4">
            <w:pPr>
              <w:pStyle w:val="TableHeading"/>
            </w:pPr>
            <w:r w:rsidRPr="00F3611F">
              <w:t>TEST_WAIT_TIME</w:t>
            </w:r>
          </w:p>
        </w:tc>
        <w:tc>
          <w:tcPr>
            <w:tcW w:w="3870" w:type="dxa"/>
            <w:shd w:val="clear" w:color="auto" w:fill="D9D9D9" w:themeFill="background1" w:themeFillShade="D9"/>
          </w:tcPr>
          <w:p w:rsidR="00362BB3" w:rsidRPr="00F3611F" w:rsidRDefault="00362BB3" w:rsidP="001966C4">
            <w:pPr>
              <w:pStyle w:val="TableHeading"/>
            </w:pPr>
            <w:r w:rsidRPr="00F3611F">
              <w:t>Purpose</w:t>
            </w:r>
          </w:p>
        </w:tc>
      </w:tr>
      <w:tr w:rsidR="00362BB3" w:rsidTr="00E66DBA">
        <w:tc>
          <w:tcPr>
            <w:tcW w:w="540" w:type="dxa"/>
            <w:tcBorders>
              <w:top w:val="single" w:sz="4" w:space="0" w:color="auto"/>
            </w:tcBorders>
            <w:shd w:val="clear" w:color="auto" w:fill="auto"/>
            <w:vAlign w:val="center"/>
          </w:tcPr>
          <w:p w:rsidR="00362BB3" w:rsidRDefault="00362BB3" w:rsidP="00B768B1">
            <w:pPr>
              <w:pStyle w:val="TableCell"/>
            </w:pPr>
            <w:r>
              <w:t>1</w:t>
            </w:r>
          </w:p>
        </w:tc>
        <w:tc>
          <w:tcPr>
            <w:tcW w:w="3690" w:type="dxa"/>
            <w:shd w:val="clear" w:color="auto" w:fill="auto"/>
            <w:vAlign w:val="center"/>
          </w:tcPr>
          <w:p w:rsidR="00362BB3" w:rsidRDefault="00362BB3" w:rsidP="00B768B1">
            <w:pPr>
              <w:pStyle w:val="TableCell"/>
            </w:pPr>
            <w:r>
              <w:t>0</w:t>
            </w:r>
          </w:p>
        </w:tc>
        <w:tc>
          <w:tcPr>
            <w:tcW w:w="3870" w:type="dxa"/>
            <w:shd w:val="clear" w:color="auto" w:fill="auto"/>
            <w:vAlign w:val="center"/>
          </w:tcPr>
          <w:p w:rsidR="00362BB3" w:rsidRDefault="00362BB3" w:rsidP="00B768B1">
            <w:pPr>
              <w:pStyle w:val="TableCell"/>
            </w:pPr>
            <w:r>
              <w:rPr>
                <w:bCs/>
              </w:rPr>
              <w:t>READ_DEVCAP</w:t>
            </w:r>
            <w:r>
              <w:t xml:space="preserve"> command; Fast offset</w:t>
            </w:r>
          </w:p>
        </w:tc>
      </w:tr>
      <w:tr w:rsidR="00362BB3" w:rsidTr="00E66DBA">
        <w:tc>
          <w:tcPr>
            <w:tcW w:w="540" w:type="dxa"/>
            <w:shd w:val="clear" w:color="auto" w:fill="auto"/>
            <w:vAlign w:val="center"/>
          </w:tcPr>
          <w:p w:rsidR="00362BB3" w:rsidRDefault="00362BB3" w:rsidP="00B768B1">
            <w:pPr>
              <w:pStyle w:val="TableCell"/>
            </w:pPr>
            <w:r>
              <w:t>2</w:t>
            </w:r>
          </w:p>
        </w:tc>
        <w:tc>
          <w:tcPr>
            <w:tcW w:w="3690" w:type="dxa"/>
            <w:shd w:val="clear" w:color="auto" w:fill="auto"/>
            <w:vAlign w:val="center"/>
          </w:tcPr>
          <w:p w:rsidR="00362BB3" w:rsidRDefault="00411048" w:rsidP="00B768B1">
            <w:pPr>
              <w:pStyle w:val="TableCell"/>
            </w:pPr>
            <w:r w:rsidRPr="00411048">
              <w:t>(0.99) * T</w:t>
            </w:r>
            <w:r w:rsidR="00680831">
              <w:rPr>
                <w:vertAlign w:val="subscript"/>
              </w:rPr>
              <w:t>PKT_</w:t>
            </w:r>
            <w:r w:rsidR="000F186C">
              <w:rPr>
                <w:vertAlign w:val="subscript"/>
              </w:rPr>
              <w:t>RECEIVER_TIMEOUT</w:t>
            </w:r>
            <w:r w:rsidRPr="00411048">
              <w:t>{min}</w:t>
            </w:r>
          </w:p>
        </w:tc>
        <w:tc>
          <w:tcPr>
            <w:tcW w:w="3870" w:type="dxa"/>
            <w:shd w:val="clear" w:color="auto" w:fill="auto"/>
            <w:vAlign w:val="center"/>
          </w:tcPr>
          <w:p w:rsidR="00362BB3" w:rsidRDefault="00362BB3" w:rsidP="00B768B1">
            <w:pPr>
              <w:pStyle w:val="TableCell"/>
            </w:pPr>
            <w:r>
              <w:rPr>
                <w:bCs/>
              </w:rPr>
              <w:t>READ_DEVCAP</w:t>
            </w:r>
            <w:r>
              <w:t xml:space="preserve"> command; Slow offset</w:t>
            </w:r>
          </w:p>
        </w:tc>
      </w:tr>
    </w:tbl>
    <w:p w:rsidR="00362BB3" w:rsidRDefault="00362BB3" w:rsidP="0083185B">
      <w:pPr>
        <w:pStyle w:val="TestHeading"/>
      </w:pPr>
      <w:bookmarkStart w:id="6511" w:name="_Toc267161251"/>
      <w:bookmarkStart w:id="6512" w:name="_Toc275788544"/>
      <w:bookmarkStart w:id="6513" w:name="_Toc290992292"/>
      <w:bookmarkStart w:id="6514" w:name="TESTINDEX_246"/>
      <w:r>
        <w:t xml:space="preserve">CBM: DUT </w:t>
      </w:r>
      <w:r w:rsidR="000659E7">
        <w:t>R</w:t>
      </w:r>
      <w:r>
        <w:t xml:space="preserve">eceives (0x6B) GET_MSC_ERRORCODE </w:t>
      </w:r>
      <w:r w:rsidR="000659E7">
        <w:t>C</w:t>
      </w:r>
      <w:r>
        <w:t>ommand</w:t>
      </w:r>
      <w:bookmarkEnd w:id="6511"/>
      <w:r>
        <w:t xml:space="preserve"> (</w:t>
      </w:r>
      <w:r w:rsidR="000659E7">
        <w:t>W</w:t>
      </w:r>
      <w:r>
        <w:t xml:space="preserve">hen </w:t>
      </w:r>
      <w:r w:rsidR="000659E7">
        <w:t>N</w:t>
      </w:r>
      <w:r>
        <w:t xml:space="preserve">o </w:t>
      </w:r>
      <w:r w:rsidR="000659E7">
        <w:t>E</w:t>
      </w:r>
      <w:r>
        <w:t>rror)</w:t>
      </w:r>
      <w:bookmarkEnd w:id="6512"/>
      <w:bookmarkEnd w:id="6513"/>
    </w:p>
    <w:bookmarkEnd w:id="6514"/>
    <w:p w:rsidR="00235267" w:rsidRPr="00235267" w:rsidRDefault="00235267" w:rsidP="00235267">
      <w:pPr>
        <w:pStyle w:val="TestUsage"/>
      </w:pPr>
      <w:r>
        <w:t>Application:</w:t>
      </w:r>
      <w:r>
        <w:tab/>
        <w:t>Source, Sink</w:t>
      </w:r>
      <w:r w:rsidR="00F31165">
        <w:t>, Dongle</w:t>
      </w:r>
    </w:p>
    <w:p w:rsidR="00362BB3" w:rsidRDefault="00362BB3" w:rsidP="005E4DD0">
      <w:pPr>
        <w:pStyle w:val="Heading5"/>
      </w:pPr>
      <w:bookmarkStart w:id="6515" w:name="_Toc275788545"/>
      <w:r w:rsidRPr="00EC30EB">
        <w:t>Test Objective</w:t>
      </w:r>
      <w:bookmarkEnd w:id="6515"/>
    </w:p>
    <w:p w:rsidR="00362BB3" w:rsidRDefault="005E67B0" w:rsidP="005E67B0">
      <w:bookmarkStart w:id="6516" w:name="EDIT_20130205_061"/>
      <w:commentRangeStart w:id="6517"/>
      <w:ins w:id="6518" w:author="WA-fc02" w:date="2013-02-05T17:39:00Z">
        <w:r>
          <w:t>Verify that DUT responds appropriately when it receives a GET_MSC_ERRORCODE when no error has occurred.</w:t>
        </w:r>
      </w:ins>
      <w:del w:id="6519" w:author="WA-fc02" w:date="2013-02-05T17:39:00Z">
        <w:r w:rsidR="00362BB3" w:rsidDel="005E67B0">
          <w:delText>Verify that DUT responds appropriately when it receives a MSC_ERRORCODE when no error has occurred</w:delText>
        </w:r>
      </w:del>
      <w:bookmarkEnd w:id="6516"/>
      <w:commentRangeEnd w:id="6517"/>
      <w:r>
        <w:rPr>
          <w:rStyle w:val="CommentReference"/>
          <w:rFonts w:ascii="Book Antiqua" w:eastAsia="Times New Roman" w:hAnsi="Book Antiqua" w:cs="Arial"/>
        </w:rPr>
        <w:commentReference w:id="6517"/>
      </w:r>
      <w:del w:id="6520" w:author="WA-fc02" w:date="2013-02-05T17:39:00Z">
        <w:r w:rsidR="00362BB3" w:rsidDel="005E67B0">
          <w:delText>.</w:delText>
        </w:r>
      </w:del>
    </w:p>
    <w:p w:rsidR="00C33EB0" w:rsidRDefault="00C33EB0" w:rsidP="005E4DD0">
      <w:pPr>
        <w:pStyle w:val="Heading5"/>
      </w:pPr>
      <w:bookmarkStart w:id="6521" w:name="_Toc275788546"/>
      <w:r>
        <w:t>References</w:t>
      </w:r>
      <w:bookmarkEnd w:id="6521"/>
    </w:p>
    <w:p w:rsidR="00D93427" w:rsidRDefault="00A31498" w:rsidP="00D93427">
      <w:pPr>
        <w:spacing w:after="0"/>
      </w:pPr>
      <w:r>
        <w:t>[MHL] Section</w:t>
      </w:r>
      <w:r w:rsidR="00D93427">
        <w:t xml:space="preserve"> 7.4.3.6</w:t>
      </w:r>
      <w:bookmarkEnd w:id="371"/>
    </w:p>
    <w:p w:rsidR="00C33EB0" w:rsidRDefault="00C33EB0" w:rsidP="005E4DD0">
      <w:pPr>
        <w:pStyle w:val="Heading5"/>
      </w:pPr>
      <w:bookmarkStart w:id="6522" w:name="_Toc275788547"/>
      <w:r>
        <w:t>Required Test Equipment</w:t>
      </w:r>
      <w:bookmarkEnd w:id="6522"/>
    </w:p>
    <w:p w:rsidR="0090691B" w:rsidRPr="00F13CC5" w:rsidRDefault="0090691B" w:rsidP="0090691B">
      <w:bookmarkStart w:id="6523" w:name="_Toc275788548"/>
      <w:r>
        <w:t>MSC Test Tool</w:t>
      </w:r>
    </w:p>
    <w:p w:rsidR="00362BB3" w:rsidRDefault="003A6EF6" w:rsidP="003A6EF6">
      <w:pPr>
        <w:pStyle w:val="RequiredMethodologyHeading"/>
      </w:pPr>
      <w:r>
        <w:lastRenderedPageBreak/>
        <w:t>Required Methodology</w:t>
      </w:r>
      <w:bookmarkEnd w:id="6523"/>
    </w:p>
    <w:p w:rsidR="00E66DBA" w:rsidRDefault="00E66DBA" w:rsidP="005820D6">
      <w:pPr>
        <w:pStyle w:val="ListParagraph"/>
        <w:numPr>
          <w:ilvl w:val="0"/>
          <w:numId w:val="93"/>
        </w:numPr>
        <w:tabs>
          <w:tab w:val="left" w:pos="504"/>
          <w:tab w:val="left" w:pos="1080"/>
          <w:tab w:val="left" w:pos="1755"/>
        </w:tabs>
        <w:spacing w:after="0" w:line="240" w:lineRule="auto"/>
      </w:pPr>
      <w:bookmarkStart w:id="6524" w:name="_Toc275788550"/>
      <w:r>
        <w:t>If necessary, connect DUT to Tester Source or Sink port, as appropriate.</w:t>
      </w:r>
    </w:p>
    <w:p w:rsidR="00E66DBA" w:rsidRDefault="00E66DBA" w:rsidP="005820D6">
      <w:pPr>
        <w:pStyle w:val="ListParagraph"/>
        <w:numPr>
          <w:ilvl w:val="0"/>
          <w:numId w:val="93"/>
        </w:numPr>
        <w:tabs>
          <w:tab w:val="left" w:pos="504"/>
          <w:tab w:val="left" w:pos="1080"/>
          <w:tab w:val="left" w:pos="1755"/>
        </w:tabs>
        <w:spacing w:after="0" w:line="240" w:lineRule="auto"/>
      </w:pPr>
      <w:r>
        <w:t xml:space="preserve">Set Tester port </w:t>
      </w:r>
      <w:r w:rsidRPr="00983711">
        <w:rPr>
          <w:bCs/>
        </w:rPr>
        <w:t>to</w:t>
      </w:r>
      <w:r>
        <w:t xml:space="preserve"> disconnected state.</w:t>
      </w:r>
    </w:p>
    <w:p w:rsidR="00E66DBA" w:rsidRDefault="00E66DBA" w:rsidP="005820D6">
      <w:pPr>
        <w:pStyle w:val="ListParagraph"/>
        <w:numPr>
          <w:ilvl w:val="0"/>
          <w:numId w:val="93"/>
        </w:numPr>
        <w:tabs>
          <w:tab w:val="left" w:pos="504"/>
          <w:tab w:val="left" w:pos="1080"/>
          <w:tab w:val="left" w:pos="1755"/>
        </w:tabs>
        <w:spacing w:after="0" w:line="240" w:lineRule="auto"/>
      </w:pPr>
      <w:r>
        <w:t>If Tester Source port, do not drive the VBUS.</w:t>
      </w:r>
    </w:p>
    <w:p w:rsidR="00E66DBA" w:rsidRDefault="00E66DBA" w:rsidP="005820D6">
      <w:pPr>
        <w:pStyle w:val="ListParagraph"/>
        <w:numPr>
          <w:ilvl w:val="0"/>
          <w:numId w:val="93"/>
        </w:numPr>
        <w:tabs>
          <w:tab w:val="left" w:pos="504"/>
          <w:tab w:val="left" w:pos="1080"/>
          <w:tab w:val="left" w:pos="1755"/>
        </w:tabs>
        <w:spacing w:after="0" w:line="240" w:lineRule="auto"/>
      </w:pPr>
      <w:r>
        <w:t>If Tester Sink port, drive the VBUS.</w:t>
      </w:r>
    </w:p>
    <w:p w:rsidR="00E66DBA" w:rsidRDefault="00E66DBA" w:rsidP="005820D6">
      <w:pPr>
        <w:pStyle w:val="ListParagraph"/>
        <w:numPr>
          <w:ilvl w:val="0"/>
          <w:numId w:val="93"/>
        </w:numPr>
        <w:tabs>
          <w:tab w:val="left" w:pos="504"/>
          <w:tab w:val="left" w:pos="1080"/>
          <w:tab w:val="left" w:pos="1755"/>
        </w:tabs>
        <w:spacing w:after="0" w:line="240" w:lineRule="auto"/>
      </w:pPr>
      <w:r>
        <w:t>Select typical timings, resistances, capacitances.</w:t>
      </w:r>
    </w:p>
    <w:p w:rsidR="00E66DBA" w:rsidRDefault="00E66DBA" w:rsidP="005820D6">
      <w:pPr>
        <w:pStyle w:val="ListParagraph"/>
        <w:numPr>
          <w:ilvl w:val="0"/>
          <w:numId w:val="93"/>
        </w:numPr>
        <w:tabs>
          <w:tab w:val="left" w:pos="504"/>
          <w:tab w:val="left" w:pos="1080"/>
          <w:tab w:val="left" w:pos="1755"/>
        </w:tabs>
        <w:spacing w:after="0" w:line="240" w:lineRule="auto"/>
      </w:pPr>
      <w:r>
        <w:t>Set Tester to use its Discovery engine to enable normal MHL discovery.</w:t>
      </w:r>
    </w:p>
    <w:p w:rsidR="00E66DBA" w:rsidRDefault="00E66DBA" w:rsidP="005820D6">
      <w:pPr>
        <w:pStyle w:val="ListParagraph"/>
        <w:numPr>
          <w:ilvl w:val="0"/>
          <w:numId w:val="93"/>
        </w:numPr>
        <w:tabs>
          <w:tab w:val="left" w:pos="504"/>
          <w:tab w:val="left" w:pos="1080"/>
          <w:tab w:val="left" w:pos="1755"/>
        </w:tabs>
        <w:spacing w:after="0" w:line="240" w:lineRule="auto"/>
      </w:pPr>
      <w:r>
        <w:t>Set Tester to use its Packet engine to respond normally.</w:t>
      </w:r>
    </w:p>
    <w:p w:rsidR="00E66DBA" w:rsidRDefault="00E66DBA" w:rsidP="005820D6">
      <w:pPr>
        <w:pStyle w:val="ListParagraph"/>
        <w:numPr>
          <w:ilvl w:val="0"/>
          <w:numId w:val="93"/>
        </w:numPr>
        <w:tabs>
          <w:tab w:val="left" w:pos="504"/>
          <w:tab w:val="left" w:pos="1080"/>
          <w:tab w:val="left" w:pos="1755"/>
        </w:tabs>
        <w:spacing w:after="0" w:line="240" w:lineRule="auto"/>
      </w:pPr>
      <w:r>
        <w:t>Direct Tester to proceed with Discovery.</w:t>
      </w:r>
    </w:p>
    <w:p w:rsidR="00E66DBA" w:rsidRDefault="00E66DBA" w:rsidP="005820D6">
      <w:pPr>
        <w:pStyle w:val="ListParagraph"/>
        <w:numPr>
          <w:ilvl w:val="0"/>
          <w:numId w:val="93"/>
        </w:numPr>
        <w:tabs>
          <w:tab w:val="left" w:pos="504"/>
          <w:tab w:val="left" w:pos="1080"/>
          <w:tab w:val="left" w:pos="1755"/>
        </w:tabs>
        <w:spacing w:after="0" w:line="240" w:lineRule="auto"/>
      </w:pPr>
      <w:r>
        <w:t>Wait T</w:t>
      </w:r>
      <w:r w:rsidRPr="00983711">
        <w:rPr>
          <w:vertAlign w:val="subscript"/>
        </w:rPr>
        <w:t>SRC_ARBITRATE</w:t>
      </w:r>
      <w:r>
        <w:t xml:space="preserve"> or T</w:t>
      </w:r>
      <w:r w:rsidRPr="00983711">
        <w:rPr>
          <w:vertAlign w:val="subscript"/>
        </w:rPr>
        <w:t>SINK_ARBITRATE</w:t>
      </w:r>
      <w:r>
        <w:t xml:space="preserve"> from discovery completion.</w:t>
      </w:r>
    </w:p>
    <w:p w:rsidR="00E66DBA" w:rsidRDefault="00E66DBA" w:rsidP="005820D6">
      <w:pPr>
        <w:pStyle w:val="ListParagraph"/>
        <w:numPr>
          <w:ilvl w:val="0"/>
          <w:numId w:val="93"/>
        </w:numPr>
        <w:tabs>
          <w:tab w:val="left" w:pos="504"/>
          <w:tab w:val="left" w:pos="1080"/>
          <w:tab w:val="left" w:pos="1755"/>
        </w:tabs>
        <w:spacing w:after="0" w:line="240" w:lineRule="auto"/>
      </w:pPr>
      <w:r>
        <w:t>If the Tester Source receives a SET_HPD command, send an ACK packet in response.</w:t>
      </w:r>
    </w:p>
    <w:p w:rsidR="00411048" w:rsidRDefault="00411048" w:rsidP="005820D6">
      <w:pPr>
        <w:pStyle w:val="ListParagraph"/>
        <w:numPr>
          <w:ilvl w:val="0"/>
          <w:numId w:val="93"/>
        </w:numPr>
        <w:tabs>
          <w:tab w:val="left" w:pos="504"/>
          <w:tab w:val="left" w:pos="1080"/>
          <w:tab w:val="left" w:pos="1755"/>
        </w:tabs>
        <w:spacing w:after="0" w:line="240" w:lineRule="auto"/>
      </w:pPr>
      <w:r>
        <w:t>Send a GET_MSC_ERRORCODE (0x2_1_6B) command.</w:t>
      </w:r>
    </w:p>
    <w:p w:rsidR="00411048" w:rsidRDefault="00411048" w:rsidP="005820D6">
      <w:pPr>
        <w:numPr>
          <w:ilvl w:val="0"/>
          <w:numId w:val="93"/>
        </w:numPr>
        <w:tabs>
          <w:tab w:val="left" w:pos="360"/>
          <w:tab w:val="left" w:pos="1080"/>
          <w:tab w:val="left" w:pos="1755"/>
        </w:tabs>
        <w:spacing w:after="0" w:line="240" w:lineRule="auto"/>
      </w:pPr>
      <w:r>
        <w:t>FAIL if DUT does not reply within T</w:t>
      </w:r>
      <w:r w:rsidRPr="00604019">
        <w:rPr>
          <w:vertAlign w:val="subscript"/>
        </w:rPr>
        <w:t>PKT_</w:t>
      </w:r>
      <w:r w:rsidR="000F186C">
        <w:rPr>
          <w:vertAlign w:val="subscript"/>
        </w:rPr>
        <w:t>SENDER_TIMEOUT</w:t>
      </w:r>
      <w:r>
        <w:t>{max}</w:t>
      </w:r>
      <w:r w:rsidR="00B175BC">
        <w:t>.</w:t>
      </w:r>
    </w:p>
    <w:p w:rsidR="00411048" w:rsidRDefault="00411048" w:rsidP="005820D6">
      <w:pPr>
        <w:numPr>
          <w:ilvl w:val="0"/>
          <w:numId w:val="93"/>
        </w:numPr>
        <w:tabs>
          <w:tab w:val="left" w:pos="360"/>
          <w:tab w:val="left" w:pos="1080"/>
          <w:tab w:val="left" w:pos="1755"/>
        </w:tabs>
        <w:spacing w:after="0" w:line="240" w:lineRule="auto"/>
      </w:pPr>
      <w:r>
        <w:t>FAIL if DUT responds by sending any control packet, specifically a NACK packet or an ABORT packet</w:t>
      </w:r>
      <w:r w:rsidR="00B175BC">
        <w:t>.</w:t>
      </w:r>
    </w:p>
    <w:p w:rsidR="00411048" w:rsidRDefault="00CC6FD8" w:rsidP="005820D6">
      <w:pPr>
        <w:numPr>
          <w:ilvl w:val="0"/>
          <w:numId w:val="93"/>
        </w:numPr>
        <w:tabs>
          <w:tab w:val="left" w:pos="360"/>
          <w:tab w:val="left" w:pos="1080"/>
          <w:tab w:val="left" w:pos="1755"/>
        </w:tabs>
        <w:spacing w:after="0" w:line="240" w:lineRule="auto"/>
      </w:pPr>
      <w:r>
        <w:t>FAIL if DUT does not return a single Data byte in response to the GET_MSC_ERRORCODE command.</w:t>
      </w:r>
    </w:p>
    <w:p w:rsidR="00C672B1" w:rsidRDefault="00C672B1" w:rsidP="005820D6">
      <w:pPr>
        <w:numPr>
          <w:ilvl w:val="0"/>
          <w:numId w:val="93"/>
        </w:numPr>
        <w:tabs>
          <w:tab w:val="left" w:pos="360"/>
          <w:tab w:val="left" w:pos="1080"/>
          <w:tab w:val="left" w:pos="1755"/>
        </w:tabs>
        <w:spacing w:after="0" w:line="240" w:lineRule="auto"/>
      </w:pPr>
      <w:r>
        <w:t>If all preceding steps pass, then PASS; else FAIL.</w:t>
      </w:r>
    </w:p>
    <w:p w:rsidR="00362BB3" w:rsidRDefault="00362BB3" w:rsidP="0083185B">
      <w:pPr>
        <w:pStyle w:val="TestHeading"/>
      </w:pPr>
      <w:bookmarkStart w:id="6525" w:name="_Toc275788551"/>
      <w:bookmarkStart w:id="6526" w:name="_Toc290992293"/>
      <w:bookmarkStart w:id="6527" w:name="TESTINDEX_247"/>
      <w:bookmarkStart w:id="6528" w:name="_Toc267161252"/>
      <w:bookmarkEnd w:id="6524"/>
      <w:r>
        <w:t xml:space="preserve">CBM: DUT </w:t>
      </w:r>
      <w:r w:rsidR="000659E7">
        <w:t>R</w:t>
      </w:r>
      <w:r>
        <w:t xml:space="preserve">eceives (0x6B) GET_MSC_ERRORCODE </w:t>
      </w:r>
      <w:r w:rsidR="000659E7">
        <w:t>C</w:t>
      </w:r>
      <w:r>
        <w:t>ommand (</w:t>
      </w:r>
      <w:r w:rsidR="000659E7">
        <w:t>W</w:t>
      </w:r>
      <w:r>
        <w:t xml:space="preserve">hen </w:t>
      </w:r>
      <w:r w:rsidR="000659E7">
        <w:t>E</w:t>
      </w:r>
      <w:r>
        <w:t>rror)</w:t>
      </w:r>
      <w:bookmarkEnd w:id="6525"/>
      <w:bookmarkEnd w:id="6526"/>
    </w:p>
    <w:bookmarkEnd w:id="6527"/>
    <w:p w:rsidR="00235267" w:rsidRPr="00235267" w:rsidRDefault="00235267" w:rsidP="00235267">
      <w:pPr>
        <w:pStyle w:val="TestUsage"/>
      </w:pPr>
      <w:r>
        <w:t>Application:</w:t>
      </w:r>
      <w:r>
        <w:tab/>
        <w:t>Source, Sink</w:t>
      </w:r>
      <w:r w:rsidR="00F31165">
        <w:t>, Dongle</w:t>
      </w:r>
    </w:p>
    <w:p w:rsidR="00362BB3" w:rsidRDefault="00362BB3" w:rsidP="005E4DD0">
      <w:pPr>
        <w:pStyle w:val="Heading5"/>
      </w:pPr>
      <w:bookmarkStart w:id="6529" w:name="_Toc275788552"/>
      <w:r w:rsidRPr="00EC30EB">
        <w:t>Test Objective</w:t>
      </w:r>
      <w:bookmarkEnd w:id="6529"/>
    </w:p>
    <w:p w:rsidR="00362BB3" w:rsidRDefault="005E67B0" w:rsidP="00362BB3">
      <w:bookmarkStart w:id="6530" w:name="EDIT_20130205_062"/>
      <w:commentRangeStart w:id="6531"/>
      <w:ins w:id="6532" w:author="WA-fc02" w:date="2013-02-05T17:41:00Z">
        <w:r>
          <w:t>Verify that DUT responds appropriately when it receives a GET_MSC_ERRORCODE when no error has occurred.</w:t>
        </w:r>
      </w:ins>
      <w:del w:id="6533" w:author="WA-fc02" w:date="2013-02-05T17:41:00Z">
        <w:r w:rsidR="00362BB3" w:rsidDel="005E67B0">
          <w:delText>Verify that DUT responds appropriately when it receives a MSC_ERRORCODE when no error has occurred</w:delText>
        </w:r>
      </w:del>
      <w:bookmarkEnd w:id="6530"/>
      <w:commentRangeEnd w:id="6531"/>
      <w:r>
        <w:rPr>
          <w:rStyle w:val="CommentReference"/>
          <w:rFonts w:ascii="Book Antiqua" w:eastAsia="Times New Roman" w:hAnsi="Book Antiqua" w:cs="Arial"/>
        </w:rPr>
        <w:commentReference w:id="6531"/>
      </w:r>
      <w:del w:id="6534" w:author="WA-fc02" w:date="2013-02-05T17:41:00Z">
        <w:r w:rsidR="00362BB3" w:rsidDel="005E67B0">
          <w:delText>.</w:delText>
        </w:r>
      </w:del>
    </w:p>
    <w:p w:rsidR="00C33EB0" w:rsidRDefault="00C33EB0" w:rsidP="005E4DD0">
      <w:pPr>
        <w:pStyle w:val="Heading5"/>
      </w:pPr>
      <w:bookmarkStart w:id="6535" w:name="_Toc275788553"/>
      <w:r>
        <w:t>References</w:t>
      </w:r>
      <w:bookmarkEnd w:id="6535"/>
    </w:p>
    <w:p w:rsidR="008461F2" w:rsidRDefault="00A31498" w:rsidP="008461F2">
      <w:pPr>
        <w:spacing w:after="0"/>
      </w:pPr>
      <w:r>
        <w:t>[MHL] Section</w:t>
      </w:r>
      <w:r w:rsidR="008461F2">
        <w:t xml:space="preserve"> 7.4.3.6</w:t>
      </w:r>
      <w:bookmarkEnd w:id="372"/>
    </w:p>
    <w:p w:rsidR="00C33EB0" w:rsidRDefault="00C33EB0" w:rsidP="005E4DD0">
      <w:pPr>
        <w:pStyle w:val="Heading5"/>
      </w:pPr>
      <w:bookmarkStart w:id="6536" w:name="_Toc275788554"/>
      <w:r>
        <w:t>Required Test Equipment</w:t>
      </w:r>
      <w:bookmarkEnd w:id="6536"/>
    </w:p>
    <w:p w:rsidR="0090691B" w:rsidRPr="00F13CC5" w:rsidRDefault="0090691B" w:rsidP="0090691B">
      <w:bookmarkStart w:id="6537" w:name="_Toc275788555"/>
      <w:r>
        <w:t>MSC Test Tool</w:t>
      </w:r>
    </w:p>
    <w:p w:rsidR="00362BB3" w:rsidRDefault="003A6EF6" w:rsidP="003A6EF6">
      <w:pPr>
        <w:pStyle w:val="RequiredMethodologyHeading"/>
      </w:pPr>
      <w:r>
        <w:t>Required Methodology</w:t>
      </w:r>
      <w:bookmarkEnd w:id="6537"/>
    </w:p>
    <w:p w:rsidR="00E66DBA" w:rsidRDefault="00E66DBA" w:rsidP="005820D6">
      <w:pPr>
        <w:pStyle w:val="ListParagraph"/>
        <w:numPr>
          <w:ilvl w:val="0"/>
          <w:numId w:val="123"/>
        </w:numPr>
        <w:tabs>
          <w:tab w:val="left" w:pos="504"/>
          <w:tab w:val="left" w:pos="1080"/>
          <w:tab w:val="left" w:pos="1755"/>
        </w:tabs>
        <w:spacing w:after="0" w:line="240" w:lineRule="auto"/>
      </w:pPr>
      <w:r>
        <w:t>If necessary, connect DUT to Tester Source or Sink port, as appropriate.</w:t>
      </w:r>
    </w:p>
    <w:p w:rsidR="00E66DBA" w:rsidRDefault="00E66DBA" w:rsidP="005820D6">
      <w:pPr>
        <w:pStyle w:val="ListParagraph"/>
        <w:numPr>
          <w:ilvl w:val="0"/>
          <w:numId w:val="123"/>
        </w:numPr>
        <w:tabs>
          <w:tab w:val="left" w:pos="504"/>
          <w:tab w:val="left" w:pos="1080"/>
          <w:tab w:val="left" w:pos="1755"/>
        </w:tabs>
        <w:spacing w:after="0" w:line="240" w:lineRule="auto"/>
      </w:pPr>
      <w:r>
        <w:t xml:space="preserve">Set Tester port </w:t>
      </w:r>
      <w:r w:rsidRPr="00983711">
        <w:rPr>
          <w:bCs/>
        </w:rPr>
        <w:t>to</w:t>
      </w:r>
      <w:r>
        <w:t xml:space="preserve"> disconnected state.</w:t>
      </w:r>
    </w:p>
    <w:p w:rsidR="00E66DBA" w:rsidRDefault="00E66DBA" w:rsidP="005820D6">
      <w:pPr>
        <w:pStyle w:val="ListParagraph"/>
        <w:numPr>
          <w:ilvl w:val="0"/>
          <w:numId w:val="123"/>
        </w:numPr>
        <w:tabs>
          <w:tab w:val="left" w:pos="504"/>
          <w:tab w:val="left" w:pos="1080"/>
          <w:tab w:val="left" w:pos="1755"/>
        </w:tabs>
        <w:spacing w:after="0" w:line="240" w:lineRule="auto"/>
      </w:pPr>
      <w:r>
        <w:t>If Tester Source port, do not drive the VBUS.</w:t>
      </w:r>
    </w:p>
    <w:p w:rsidR="00E66DBA" w:rsidRDefault="00E66DBA" w:rsidP="005820D6">
      <w:pPr>
        <w:pStyle w:val="ListParagraph"/>
        <w:numPr>
          <w:ilvl w:val="0"/>
          <w:numId w:val="123"/>
        </w:numPr>
        <w:tabs>
          <w:tab w:val="left" w:pos="504"/>
          <w:tab w:val="left" w:pos="1080"/>
          <w:tab w:val="left" w:pos="1755"/>
        </w:tabs>
        <w:spacing w:after="0" w:line="240" w:lineRule="auto"/>
      </w:pPr>
      <w:r>
        <w:t>If Tester Sink port, drive the VBUS.</w:t>
      </w:r>
    </w:p>
    <w:p w:rsidR="00E66DBA" w:rsidRDefault="00E66DBA" w:rsidP="005820D6">
      <w:pPr>
        <w:pStyle w:val="ListParagraph"/>
        <w:numPr>
          <w:ilvl w:val="0"/>
          <w:numId w:val="123"/>
        </w:numPr>
        <w:tabs>
          <w:tab w:val="left" w:pos="504"/>
          <w:tab w:val="left" w:pos="1080"/>
          <w:tab w:val="left" w:pos="1755"/>
        </w:tabs>
        <w:spacing w:after="0" w:line="240" w:lineRule="auto"/>
      </w:pPr>
      <w:r>
        <w:t>Select typical timings, resistances, capacitances.</w:t>
      </w:r>
    </w:p>
    <w:p w:rsidR="00E66DBA" w:rsidRDefault="00E66DBA" w:rsidP="005820D6">
      <w:pPr>
        <w:pStyle w:val="ListParagraph"/>
        <w:numPr>
          <w:ilvl w:val="0"/>
          <w:numId w:val="123"/>
        </w:numPr>
        <w:tabs>
          <w:tab w:val="left" w:pos="504"/>
          <w:tab w:val="left" w:pos="1080"/>
          <w:tab w:val="left" w:pos="1755"/>
        </w:tabs>
        <w:spacing w:after="0" w:line="240" w:lineRule="auto"/>
      </w:pPr>
      <w:r>
        <w:t>Set Tester to use its Discovery engine to enable normal MHL discovery.</w:t>
      </w:r>
    </w:p>
    <w:p w:rsidR="00E66DBA" w:rsidRDefault="00E66DBA" w:rsidP="005820D6">
      <w:pPr>
        <w:pStyle w:val="ListParagraph"/>
        <w:numPr>
          <w:ilvl w:val="0"/>
          <w:numId w:val="123"/>
        </w:numPr>
        <w:tabs>
          <w:tab w:val="left" w:pos="504"/>
          <w:tab w:val="left" w:pos="1080"/>
          <w:tab w:val="left" w:pos="1755"/>
        </w:tabs>
        <w:spacing w:after="0" w:line="240" w:lineRule="auto"/>
      </w:pPr>
      <w:r>
        <w:t>Set Tester to use its Packet engine to respond normally.</w:t>
      </w:r>
    </w:p>
    <w:p w:rsidR="00E66DBA" w:rsidRDefault="00E66DBA" w:rsidP="005820D6">
      <w:pPr>
        <w:pStyle w:val="ListParagraph"/>
        <w:numPr>
          <w:ilvl w:val="0"/>
          <w:numId w:val="123"/>
        </w:numPr>
        <w:tabs>
          <w:tab w:val="left" w:pos="504"/>
          <w:tab w:val="left" w:pos="1080"/>
          <w:tab w:val="left" w:pos="1755"/>
        </w:tabs>
        <w:spacing w:after="0" w:line="240" w:lineRule="auto"/>
      </w:pPr>
      <w:r>
        <w:t>Direct Tester to proceed with Discovery.</w:t>
      </w:r>
    </w:p>
    <w:p w:rsidR="00E66DBA" w:rsidRDefault="00E66DBA" w:rsidP="005820D6">
      <w:pPr>
        <w:pStyle w:val="ListParagraph"/>
        <w:numPr>
          <w:ilvl w:val="0"/>
          <w:numId w:val="123"/>
        </w:numPr>
        <w:tabs>
          <w:tab w:val="left" w:pos="504"/>
          <w:tab w:val="left" w:pos="1080"/>
          <w:tab w:val="left" w:pos="1755"/>
        </w:tabs>
        <w:spacing w:after="0" w:line="240" w:lineRule="auto"/>
      </w:pPr>
      <w:r>
        <w:t>Wait T</w:t>
      </w:r>
      <w:r w:rsidRPr="00983711">
        <w:rPr>
          <w:vertAlign w:val="subscript"/>
        </w:rPr>
        <w:t>SRC_ARBITRATE</w:t>
      </w:r>
      <w:r>
        <w:t xml:space="preserve"> or T</w:t>
      </w:r>
      <w:r w:rsidRPr="00983711">
        <w:rPr>
          <w:vertAlign w:val="subscript"/>
        </w:rPr>
        <w:t>SINK_ARBITRATE</w:t>
      </w:r>
      <w:r>
        <w:t xml:space="preserve"> from discovery completion.</w:t>
      </w:r>
    </w:p>
    <w:p w:rsidR="00E66DBA" w:rsidRDefault="00E66DBA" w:rsidP="005820D6">
      <w:pPr>
        <w:pStyle w:val="ListParagraph"/>
        <w:numPr>
          <w:ilvl w:val="0"/>
          <w:numId w:val="123"/>
        </w:numPr>
        <w:tabs>
          <w:tab w:val="left" w:pos="504"/>
          <w:tab w:val="left" w:pos="1080"/>
          <w:tab w:val="left" w:pos="1755"/>
        </w:tabs>
        <w:spacing w:after="0" w:line="240" w:lineRule="auto"/>
      </w:pPr>
      <w:r>
        <w:t>If the Tester Source receives a SET_HPD command, send an ACK packet in response.</w:t>
      </w:r>
    </w:p>
    <w:p w:rsidR="00411048" w:rsidRPr="00411048" w:rsidRDefault="00411048" w:rsidP="005820D6">
      <w:pPr>
        <w:numPr>
          <w:ilvl w:val="0"/>
          <w:numId w:val="123"/>
        </w:numPr>
        <w:tabs>
          <w:tab w:val="left" w:pos="504"/>
          <w:tab w:val="left" w:pos="1080"/>
          <w:tab w:val="left" w:pos="1755"/>
        </w:tabs>
        <w:spacing w:after="0" w:line="240" w:lineRule="auto"/>
      </w:pPr>
      <w:r w:rsidRPr="00411048">
        <w:t>Send a READ_DEVCAP (0x2_1_61)</w:t>
      </w:r>
      <w:r w:rsidR="00B175BC">
        <w:t>.</w:t>
      </w:r>
    </w:p>
    <w:p w:rsidR="00411048" w:rsidRPr="00411048" w:rsidRDefault="00411048" w:rsidP="005820D6">
      <w:pPr>
        <w:numPr>
          <w:ilvl w:val="0"/>
          <w:numId w:val="123"/>
        </w:numPr>
        <w:tabs>
          <w:tab w:val="left" w:pos="504"/>
          <w:tab w:val="left" w:pos="1080"/>
          <w:tab w:val="left" w:pos="1755"/>
        </w:tabs>
        <w:spacing w:after="0" w:line="240" w:lineRule="auto"/>
      </w:pPr>
      <w:r w:rsidRPr="00411048">
        <w:t>Send an invalid Offset byte of 0x10</w:t>
      </w:r>
      <w:r w:rsidR="00B175BC">
        <w:t>.</w:t>
      </w:r>
    </w:p>
    <w:p w:rsidR="00411048" w:rsidRPr="00411048" w:rsidRDefault="00411048" w:rsidP="005820D6">
      <w:pPr>
        <w:numPr>
          <w:ilvl w:val="0"/>
          <w:numId w:val="123"/>
        </w:numPr>
        <w:tabs>
          <w:tab w:val="left" w:pos="504"/>
          <w:tab w:val="left" w:pos="1080"/>
          <w:tab w:val="left" w:pos="1755"/>
        </w:tabs>
        <w:spacing w:after="0" w:line="240" w:lineRule="auto"/>
      </w:pPr>
      <w:r w:rsidRPr="00411048">
        <w:t>Receive an ABORT packet</w:t>
      </w:r>
      <w:r w:rsidR="00B175BC">
        <w:t>.</w:t>
      </w:r>
    </w:p>
    <w:p w:rsidR="00411048" w:rsidRPr="00411048" w:rsidRDefault="00411048" w:rsidP="005820D6">
      <w:pPr>
        <w:numPr>
          <w:ilvl w:val="0"/>
          <w:numId w:val="123"/>
        </w:numPr>
        <w:tabs>
          <w:tab w:val="left" w:pos="504"/>
          <w:tab w:val="left" w:pos="1080"/>
          <w:tab w:val="left" w:pos="1755"/>
        </w:tabs>
        <w:spacing w:after="0" w:line="240" w:lineRule="auto"/>
      </w:pPr>
      <w:r w:rsidRPr="00411048">
        <w:t>Wait T</w:t>
      </w:r>
      <w:r w:rsidRPr="004C502C">
        <w:rPr>
          <w:vertAlign w:val="subscript"/>
        </w:rPr>
        <w:t>ABORT_NEXT</w:t>
      </w:r>
      <w:r w:rsidR="004C502C">
        <w:t>.</w:t>
      </w:r>
    </w:p>
    <w:p w:rsidR="00411048" w:rsidRPr="00411048" w:rsidRDefault="00411048" w:rsidP="005820D6">
      <w:pPr>
        <w:numPr>
          <w:ilvl w:val="0"/>
          <w:numId w:val="123"/>
        </w:numPr>
        <w:tabs>
          <w:tab w:val="left" w:pos="504"/>
          <w:tab w:val="left" w:pos="1080"/>
          <w:tab w:val="left" w:pos="1755"/>
        </w:tabs>
        <w:spacing w:after="0" w:line="240" w:lineRule="auto"/>
      </w:pPr>
      <w:r w:rsidRPr="00411048">
        <w:t>Send a GET_MSC_ERRORCODE (0x2_1_6B)</w:t>
      </w:r>
      <w:r w:rsidR="00B175BC">
        <w:t>.</w:t>
      </w:r>
    </w:p>
    <w:p w:rsidR="00411048" w:rsidRPr="00411048" w:rsidRDefault="00411048" w:rsidP="005820D6">
      <w:pPr>
        <w:numPr>
          <w:ilvl w:val="0"/>
          <w:numId w:val="123"/>
        </w:numPr>
        <w:tabs>
          <w:tab w:val="left" w:pos="504"/>
          <w:tab w:val="left" w:pos="1080"/>
          <w:tab w:val="left" w:pos="1755"/>
        </w:tabs>
        <w:spacing w:after="0" w:line="240" w:lineRule="auto"/>
      </w:pPr>
      <w:r w:rsidRPr="00411048">
        <w:t>Receive Data</w:t>
      </w:r>
      <w:r w:rsidR="00B175BC">
        <w:t>.</w:t>
      </w:r>
    </w:p>
    <w:p w:rsidR="00411048" w:rsidRPr="00411048" w:rsidRDefault="00411048" w:rsidP="005820D6">
      <w:pPr>
        <w:numPr>
          <w:ilvl w:val="0"/>
          <w:numId w:val="123"/>
        </w:numPr>
        <w:tabs>
          <w:tab w:val="left" w:pos="504"/>
          <w:tab w:val="left" w:pos="1080"/>
          <w:tab w:val="left" w:pos="1755"/>
        </w:tabs>
        <w:spacing w:after="0" w:line="240" w:lineRule="auto"/>
      </w:pPr>
      <w:r w:rsidRPr="00411048">
        <w:t>Send a second GET_MSC_ERRORCODE (0x2_1_6B)</w:t>
      </w:r>
      <w:r w:rsidR="00B175BC">
        <w:t>.</w:t>
      </w:r>
    </w:p>
    <w:p w:rsidR="00411048" w:rsidRPr="00411048" w:rsidRDefault="00411048" w:rsidP="005820D6">
      <w:pPr>
        <w:numPr>
          <w:ilvl w:val="0"/>
          <w:numId w:val="123"/>
        </w:numPr>
        <w:tabs>
          <w:tab w:val="left" w:pos="504"/>
          <w:tab w:val="left" w:pos="1080"/>
          <w:tab w:val="left" w:pos="1755"/>
        </w:tabs>
        <w:spacing w:after="0" w:line="240" w:lineRule="auto"/>
      </w:pPr>
      <w:r w:rsidRPr="00411048">
        <w:t>Receive Data</w:t>
      </w:r>
      <w:r w:rsidR="00B175BC">
        <w:t>.</w:t>
      </w:r>
    </w:p>
    <w:p w:rsidR="00411048" w:rsidRPr="00411048" w:rsidRDefault="00411048" w:rsidP="005820D6">
      <w:pPr>
        <w:numPr>
          <w:ilvl w:val="0"/>
          <w:numId w:val="123"/>
        </w:numPr>
        <w:tabs>
          <w:tab w:val="left" w:pos="504"/>
          <w:tab w:val="left" w:pos="1080"/>
          <w:tab w:val="left" w:pos="1755"/>
        </w:tabs>
        <w:spacing w:after="0" w:line="240" w:lineRule="auto"/>
      </w:pPr>
      <w:r w:rsidRPr="00411048">
        <w:t>Send a GET_STATE (0x2_1_62)</w:t>
      </w:r>
      <w:r w:rsidR="00B175BC">
        <w:t>.</w:t>
      </w:r>
    </w:p>
    <w:p w:rsidR="00411048" w:rsidRPr="00411048" w:rsidRDefault="00411048" w:rsidP="005820D6">
      <w:pPr>
        <w:numPr>
          <w:ilvl w:val="0"/>
          <w:numId w:val="123"/>
        </w:numPr>
        <w:tabs>
          <w:tab w:val="left" w:pos="504"/>
          <w:tab w:val="left" w:pos="1080"/>
          <w:tab w:val="left" w:pos="1755"/>
        </w:tabs>
        <w:spacing w:after="0" w:line="240" w:lineRule="auto"/>
      </w:pPr>
      <w:r w:rsidRPr="00411048">
        <w:t>Receive Data</w:t>
      </w:r>
      <w:r w:rsidR="00B175BC">
        <w:t>.</w:t>
      </w:r>
    </w:p>
    <w:p w:rsidR="00411048" w:rsidRPr="00411048" w:rsidRDefault="00411048" w:rsidP="005820D6">
      <w:pPr>
        <w:numPr>
          <w:ilvl w:val="0"/>
          <w:numId w:val="123"/>
        </w:numPr>
        <w:tabs>
          <w:tab w:val="left" w:pos="504"/>
          <w:tab w:val="left" w:pos="1080"/>
          <w:tab w:val="left" w:pos="1755"/>
        </w:tabs>
        <w:spacing w:after="0" w:line="240" w:lineRule="auto"/>
      </w:pPr>
      <w:r w:rsidRPr="00411048">
        <w:lastRenderedPageBreak/>
        <w:t>Send a third GET_MSC_ERRORCODE (0x2_1_6B)</w:t>
      </w:r>
      <w:r w:rsidR="00B175BC">
        <w:t>.</w:t>
      </w:r>
    </w:p>
    <w:p w:rsidR="00411048" w:rsidRPr="00411048" w:rsidRDefault="00411048" w:rsidP="005820D6">
      <w:pPr>
        <w:numPr>
          <w:ilvl w:val="0"/>
          <w:numId w:val="123"/>
        </w:numPr>
        <w:tabs>
          <w:tab w:val="left" w:pos="504"/>
          <w:tab w:val="left" w:pos="1080"/>
          <w:tab w:val="left" w:pos="1755"/>
        </w:tabs>
        <w:spacing w:after="0" w:line="240" w:lineRule="auto"/>
      </w:pPr>
      <w:r w:rsidRPr="00411048">
        <w:t>Receive Data</w:t>
      </w:r>
      <w:r w:rsidR="00B175BC">
        <w:t>.</w:t>
      </w:r>
    </w:p>
    <w:p w:rsidR="00411048" w:rsidRPr="00411048" w:rsidRDefault="00411048" w:rsidP="005820D6">
      <w:pPr>
        <w:numPr>
          <w:ilvl w:val="0"/>
          <w:numId w:val="123"/>
        </w:numPr>
        <w:tabs>
          <w:tab w:val="left" w:pos="504"/>
          <w:tab w:val="left" w:pos="1080"/>
          <w:tab w:val="left" w:pos="1755"/>
        </w:tabs>
        <w:spacing w:after="0" w:line="240" w:lineRule="auto"/>
      </w:pPr>
      <w:r w:rsidRPr="00411048">
        <w:t>FAIL if DUT does not reply with the ABORT within T</w:t>
      </w:r>
      <w:r w:rsidRPr="00411048">
        <w:rPr>
          <w:vertAlign w:val="subscript"/>
        </w:rPr>
        <w:t>PKT_</w:t>
      </w:r>
      <w:r w:rsidR="000F186C">
        <w:rPr>
          <w:vertAlign w:val="subscript"/>
        </w:rPr>
        <w:t>SENDER_TIMEOUT</w:t>
      </w:r>
      <w:r w:rsidRPr="00411048">
        <w:t>{max}</w:t>
      </w:r>
      <w:r w:rsidR="00CC6FD8">
        <w:t>.</w:t>
      </w:r>
    </w:p>
    <w:p w:rsidR="00CC6FD8" w:rsidRPr="00411048" w:rsidRDefault="00CC6FD8" w:rsidP="005820D6">
      <w:pPr>
        <w:numPr>
          <w:ilvl w:val="0"/>
          <w:numId w:val="123"/>
        </w:numPr>
        <w:tabs>
          <w:tab w:val="left" w:pos="504"/>
          <w:tab w:val="left" w:pos="1080"/>
          <w:tab w:val="left" w:pos="1755"/>
        </w:tabs>
        <w:spacing w:after="0" w:line="240" w:lineRule="auto"/>
      </w:pPr>
      <w:r w:rsidRPr="00411048">
        <w:t xml:space="preserve">FAIL if DUT does not respond with a first Error Code </w:t>
      </w:r>
      <w:r>
        <w:t>with the</w:t>
      </w:r>
      <w:r w:rsidRPr="00411048">
        <w:t xml:space="preserve"> Invalid Offset </w:t>
      </w:r>
      <w:r>
        <w:t xml:space="preserve">bit set </w:t>
      </w:r>
      <w:r w:rsidRPr="00411048">
        <w:t>(0x10)</w:t>
      </w:r>
      <w:r>
        <w:t>.</w:t>
      </w:r>
    </w:p>
    <w:p w:rsidR="00CC6FD8" w:rsidRPr="00411048" w:rsidRDefault="00CC6FD8" w:rsidP="005820D6">
      <w:pPr>
        <w:numPr>
          <w:ilvl w:val="0"/>
          <w:numId w:val="123"/>
        </w:numPr>
        <w:tabs>
          <w:tab w:val="left" w:pos="504"/>
          <w:tab w:val="left" w:pos="1080"/>
          <w:tab w:val="left" w:pos="1755"/>
        </w:tabs>
        <w:spacing w:after="0" w:line="240" w:lineRule="auto"/>
      </w:pPr>
      <w:r w:rsidRPr="00411048">
        <w:t xml:space="preserve">FAIL if DUT does not respond with a second Error Code </w:t>
      </w:r>
      <w:r>
        <w:t>with the</w:t>
      </w:r>
      <w:r w:rsidRPr="00411048">
        <w:t xml:space="preserve"> </w:t>
      </w:r>
      <w:r>
        <w:t>Invalid Offset</w:t>
      </w:r>
      <w:r w:rsidRPr="00411048">
        <w:t xml:space="preserve"> </w:t>
      </w:r>
      <w:r>
        <w:t xml:space="preserve">bit set </w:t>
      </w:r>
      <w:r w:rsidRPr="00411048">
        <w:t>(0x10)</w:t>
      </w:r>
      <w:r>
        <w:t>.</w:t>
      </w:r>
    </w:p>
    <w:p w:rsidR="00CC6FD8" w:rsidRPr="00411048" w:rsidRDefault="00CC6FD8" w:rsidP="005820D6">
      <w:pPr>
        <w:numPr>
          <w:ilvl w:val="0"/>
          <w:numId w:val="123"/>
        </w:numPr>
        <w:tabs>
          <w:tab w:val="left" w:pos="504"/>
          <w:tab w:val="left" w:pos="1080"/>
          <w:tab w:val="left" w:pos="1755"/>
        </w:tabs>
        <w:spacing w:after="0" w:line="240" w:lineRule="auto"/>
      </w:pPr>
      <w:r w:rsidRPr="00411048">
        <w:t>FAIL if DUT does not respond with GET_STATE data.</w:t>
      </w:r>
    </w:p>
    <w:p w:rsidR="008461F2" w:rsidRDefault="00CC6FD8" w:rsidP="005820D6">
      <w:pPr>
        <w:numPr>
          <w:ilvl w:val="0"/>
          <w:numId w:val="123"/>
        </w:numPr>
        <w:tabs>
          <w:tab w:val="left" w:pos="504"/>
          <w:tab w:val="left" w:pos="1080"/>
          <w:tab w:val="left" w:pos="1755"/>
        </w:tabs>
        <w:spacing w:after="0" w:line="240" w:lineRule="auto"/>
      </w:pPr>
      <w:r w:rsidRPr="00411048">
        <w:t xml:space="preserve">FAIL if DUT does not respond with a third Error Code </w:t>
      </w:r>
      <w:r>
        <w:t>with the</w:t>
      </w:r>
      <w:r w:rsidRPr="00411048">
        <w:t xml:space="preserve"> </w:t>
      </w:r>
      <w:r>
        <w:t>Invalid Offset</w:t>
      </w:r>
      <w:r w:rsidRPr="00411048">
        <w:t xml:space="preserve"> </w:t>
      </w:r>
      <w:r>
        <w:t xml:space="preserve">bit set </w:t>
      </w:r>
      <w:r w:rsidRPr="00411048">
        <w:t>(0x10)</w:t>
      </w:r>
      <w:r>
        <w:t>.</w:t>
      </w:r>
    </w:p>
    <w:p w:rsidR="00C672B1" w:rsidRDefault="00C672B1" w:rsidP="005820D6">
      <w:pPr>
        <w:numPr>
          <w:ilvl w:val="0"/>
          <w:numId w:val="123"/>
        </w:numPr>
        <w:tabs>
          <w:tab w:val="left" w:pos="504"/>
          <w:tab w:val="left" w:pos="1080"/>
          <w:tab w:val="left" w:pos="1755"/>
        </w:tabs>
        <w:spacing w:after="0" w:line="240" w:lineRule="auto"/>
      </w:pPr>
      <w:r>
        <w:t>If all preceding steps pass, then PASS; else FAIL.</w:t>
      </w:r>
    </w:p>
    <w:p w:rsidR="00362BB3" w:rsidRDefault="00362BB3" w:rsidP="0083185B">
      <w:pPr>
        <w:pStyle w:val="TestHeading"/>
      </w:pPr>
      <w:bookmarkStart w:id="6538" w:name="_Toc267161254"/>
      <w:bookmarkStart w:id="6539" w:name="_Toc275788572"/>
      <w:bookmarkStart w:id="6540" w:name="_Toc290992294"/>
      <w:bookmarkStart w:id="6541" w:name="TESTINDEX_248"/>
      <w:bookmarkEnd w:id="6528"/>
      <w:r>
        <w:t xml:space="preserve">CBM: DUT </w:t>
      </w:r>
      <w:r w:rsidR="000659E7">
        <w:t>R</w:t>
      </w:r>
      <w:r>
        <w:t xml:space="preserve">eceives (0x6C) WRITE_BURST </w:t>
      </w:r>
      <w:r w:rsidR="000659E7">
        <w:t>C</w:t>
      </w:r>
      <w:r>
        <w:t>ommand</w:t>
      </w:r>
      <w:bookmarkEnd w:id="6538"/>
      <w:r w:rsidR="000659E7">
        <w:t xml:space="preserve"> –</w:t>
      </w:r>
      <w:r>
        <w:t xml:space="preserve"> </w:t>
      </w:r>
      <w:r w:rsidR="000659E7">
        <w:t>S</w:t>
      </w:r>
      <w:r>
        <w:t>upported</w:t>
      </w:r>
      <w:bookmarkEnd w:id="6539"/>
      <w:bookmarkEnd w:id="6540"/>
    </w:p>
    <w:bookmarkEnd w:id="6541"/>
    <w:p w:rsidR="00235267" w:rsidRPr="00235267" w:rsidRDefault="00235267" w:rsidP="00235267">
      <w:pPr>
        <w:pStyle w:val="TestUsage"/>
      </w:pPr>
      <w:r>
        <w:t>Application:</w:t>
      </w:r>
      <w:r>
        <w:tab/>
        <w:t>Source, Sink</w:t>
      </w:r>
      <w:r w:rsidR="00C84BF9">
        <w:t>, Dongle</w:t>
      </w:r>
    </w:p>
    <w:p w:rsidR="00362BB3" w:rsidRDefault="00362BB3" w:rsidP="005E4DD0">
      <w:pPr>
        <w:pStyle w:val="Heading5"/>
      </w:pPr>
      <w:bookmarkStart w:id="6542" w:name="_Toc275788573"/>
      <w:r w:rsidRPr="00EC30EB">
        <w:t>Test Objective</w:t>
      </w:r>
      <w:bookmarkEnd w:id="6542"/>
    </w:p>
    <w:p w:rsidR="00362BB3" w:rsidRDefault="00362BB3" w:rsidP="00362BB3">
      <w:r>
        <w:t>Verify that DUT responds appropriately when it receives a WRITE_BURST</w:t>
      </w:r>
      <w:r w:rsidR="00E66DBA">
        <w:t>.</w:t>
      </w:r>
    </w:p>
    <w:p w:rsidR="00C33EB0" w:rsidRDefault="00C33EB0" w:rsidP="005E4DD0">
      <w:pPr>
        <w:pStyle w:val="Heading5"/>
      </w:pPr>
      <w:bookmarkStart w:id="6543" w:name="_Toc275788574"/>
      <w:r>
        <w:t>References</w:t>
      </w:r>
      <w:bookmarkEnd w:id="6543"/>
    </w:p>
    <w:p w:rsidR="00416159" w:rsidRDefault="00A31498" w:rsidP="00416159">
      <w:pPr>
        <w:spacing w:after="0"/>
      </w:pPr>
      <w:r>
        <w:t>[MHL] Section</w:t>
      </w:r>
      <w:r w:rsidR="00416159">
        <w:t xml:space="preserve"> 7.4.3.10</w:t>
      </w:r>
      <w:bookmarkEnd w:id="373"/>
    </w:p>
    <w:p w:rsidR="00416159" w:rsidRDefault="00A31498" w:rsidP="00416159">
      <w:pPr>
        <w:spacing w:after="0"/>
      </w:pPr>
      <w:r>
        <w:t>[MHL] Section</w:t>
      </w:r>
      <w:r w:rsidR="00416159">
        <w:t xml:space="preserve"> 7.8.1.4</w:t>
      </w:r>
      <w:bookmarkEnd w:id="374"/>
    </w:p>
    <w:p w:rsidR="00416159" w:rsidRDefault="00A31498" w:rsidP="00416159">
      <w:pPr>
        <w:spacing w:after="0"/>
      </w:pPr>
      <w:r>
        <w:t>[MHL] Section</w:t>
      </w:r>
      <w:r w:rsidR="00416159">
        <w:t xml:space="preserve"> 7.8.1.10</w:t>
      </w:r>
    </w:p>
    <w:p w:rsidR="00C33EB0" w:rsidRDefault="00C33EB0" w:rsidP="005E4DD0">
      <w:pPr>
        <w:pStyle w:val="Heading5"/>
      </w:pPr>
      <w:bookmarkStart w:id="6544" w:name="_Toc275788575"/>
      <w:r>
        <w:t>Required Test Equipment</w:t>
      </w:r>
      <w:bookmarkEnd w:id="6544"/>
    </w:p>
    <w:p w:rsidR="00895308" w:rsidRPr="00F13CC5" w:rsidRDefault="00895308" w:rsidP="00895308">
      <w:bookmarkStart w:id="6545" w:name="_Toc275788576"/>
      <w:r>
        <w:t>MSC Test Tool</w:t>
      </w:r>
    </w:p>
    <w:p w:rsidR="00362BB3" w:rsidRDefault="003A6EF6" w:rsidP="003A6EF6">
      <w:pPr>
        <w:pStyle w:val="RequiredMethodologyHeading"/>
      </w:pPr>
      <w:r>
        <w:t>Required Methodology</w:t>
      </w:r>
      <w:bookmarkEnd w:id="6545"/>
    </w:p>
    <w:p w:rsidR="00362BB3" w:rsidRDefault="00362BB3" w:rsidP="00362BB3">
      <w:r>
        <w:t>This stimulus will result in different DUT behavior, depending on the SP_SUPPORT bit in the FEATURE_FLAG Device Register.</w:t>
      </w:r>
    </w:p>
    <w:p w:rsidR="00362BB3" w:rsidRDefault="00E66DBA" w:rsidP="00362BB3">
      <w:r>
        <w:t xml:space="preserve">Execute the following test procedure once for each row in </w:t>
      </w:r>
      <w:r w:rsidR="00D21FFE">
        <w:fldChar w:fldCharType="begin"/>
      </w:r>
      <w:r>
        <w:instrText xml:space="preserve"> REF _Ref277766982 \h </w:instrText>
      </w:r>
      <w:r w:rsidR="00D21FFE">
        <w:fldChar w:fldCharType="separate"/>
      </w:r>
      <w:r w:rsidR="00C763A4">
        <w:t xml:space="preserve">Table </w:t>
      </w:r>
      <w:r w:rsidR="00C763A4">
        <w:rPr>
          <w:noProof/>
        </w:rPr>
        <w:t>6</w:t>
      </w:r>
      <w:r w:rsidR="00C763A4">
        <w:noBreakHyphen/>
      </w:r>
      <w:r w:rsidR="00C763A4">
        <w:rPr>
          <w:noProof/>
        </w:rPr>
        <w:t>21</w:t>
      </w:r>
      <w:r w:rsidR="00D21FFE">
        <w:fldChar w:fldCharType="end"/>
      </w:r>
      <w:r>
        <w:t>.</w:t>
      </w:r>
      <w:r w:rsidR="00362BB3">
        <w:t xml:space="preserve">  TEST_WAIT_TIME, TEST_WAIT_</w:t>
      </w:r>
      <w:r w:rsidR="00463C2E">
        <w:t>TIME_</w:t>
      </w:r>
      <w:r w:rsidR="00362BB3">
        <w:t>1, TEST_WAIT_</w:t>
      </w:r>
      <w:r w:rsidR="00463C2E">
        <w:t>TIME_</w:t>
      </w:r>
      <w:r w:rsidR="00362BB3">
        <w:t>2, and TEST_WAIT_TIME_3 will take on values defined in the table.</w:t>
      </w:r>
    </w:p>
    <w:p w:rsidR="00A52C19" w:rsidRDefault="00A52C19" w:rsidP="005820D6">
      <w:pPr>
        <w:numPr>
          <w:ilvl w:val="0"/>
          <w:numId w:val="124"/>
        </w:numPr>
        <w:tabs>
          <w:tab w:val="left" w:pos="504"/>
          <w:tab w:val="left" w:pos="1080"/>
          <w:tab w:val="left" w:pos="1755"/>
        </w:tabs>
        <w:spacing w:after="0" w:line="240" w:lineRule="auto"/>
      </w:pPr>
      <w:r>
        <w:t xml:space="preserve">If DUT is a Source or a Sink and </w:t>
      </w:r>
      <w:r w:rsidR="00307692">
        <w:rPr>
          <w:b/>
          <w:color w:val="000000"/>
        </w:rPr>
        <w:fldChar w:fldCharType="begin"/>
      </w:r>
      <w:r w:rsidR="00307692">
        <w:instrText xml:space="preserve"> REF CDF_CR_SP_SUPPORT \h </w:instrText>
      </w:r>
      <w:r w:rsidR="00307692">
        <w:rPr>
          <w:b/>
          <w:color w:val="000000"/>
        </w:rPr>
      </w:r>
      <w:r w:rsidR="00307692">
        <w:rPr>
          <w:b/>
          <w:color w:val="000000"/>
        </w:rPr>
        <w:fldChar w:fldCharType="separate"/>
      </w:r>
      <w:r w:rsidR="00C763A4" w:rsidRPr="00AD57E8">
        <w:rPr>
          <w:b/>
          <w:color w:val="000000"/>
        </w:rPr>
        <w:t>CDF_CR_SP_SUPPORT</w:t>
      </w:r>
      <w:r w:rsidR="00307692">
        <w:rPr>
          <w:b/>
          <w:color w:val="000000"/>
        </w:rPr>
        <w:fldChar w:fldCharType="end"/>
      </w:r>
      <w:r>
        <w:t xml:space="preserve"> is 0, then FAIL.</w:t>
      </w:r>
    </w:p>
    <w:p w:rsidR="00B175BC" w:rsidRPr="00E00130" w:rsidRDefault="00B175BC" w:rsidP="005820D6">
      <w:pPr>
        <w:numPr>
          <w:ilvl w:val="0"/>
          <w:numId w:val="124"/>
        </w:numPr>
        <w:tabs>
          <w:tab w:val="left" w:pos="504"/>
          <w:tab w:val="left" w:pos="1080"/>
          <w:tab w:val="left" w:pos="1755"/>
        </w:tabs>
        <w:spacing w:after="0" w:line="240" w:lineRule="auto"/>
      </w:pPr>
      <w:r>
        <w:t xml:space="preserve">If the SP_SUPPORT bit defined in the CDF as </w:t>
      </w:r>
      <w:r w:rsidR="00307692">
        <w:rPr>
          <w:b/>
          <w:color w:val="000000"/>
        </w:rPr>
        <w:fldChar w:fldCharType="begin"/>
      </w:r>
      <w:r w:rsidR="00307692">
        <w:instrText xml:space="preserve"> REF CDF_CR_SP_SUPPORT \h </w:instrText>
      </w:r>
      <w:r w:rsidR="00307692">
        <w:rPr>
          <w:b/>
          <w:color w:val="000000"/>
        </w:rPr>
      </w:r>
      <w:r w:rsidR="00307692">
        <w:rPr>
          <w:b/>
          <w:color w:val="000000"/>
        </w:rPr>
        <w:fldChar w:fldCharType="separate"/>
      </w:r>
      <w:r w:rsidR="00C763A4" w:rsidRPr="00AD57E8">
        <w:rPr>
          <w:b/>
          <w:color w:val="000000"/>
        </w:rPr>
        <w:t>CDF_CR_SP_SUPPORT</w:t>
      </w:r>
      <w:r w:rsidR="00307692">
        <w:rPr>
          <w:b/>
          <w:color w:val="000000"/>
        </w:rPr>
        <w:fldChar w:fldCharType="end"/>
      </w:r>
      <w:r>
        <w:t xml:space="preserve"> is 0, return </w:t>
      </w:r>
      <w:r w:rsidR="00F17393">
        <w:t>PASS (SKIP)</w:t>
      </w:r>
      <w:r>
        <w:t xml:space="preserve"> and terminate the test</w:t>
      </w:r>
      <w:r w:rsidRPr="00E00130">
        <w:t>.</w:t>
      </w:r>
    </w:p>
    <w:p w:rsidR="00E66DBA" w:rsidRDefault="00E66DBA" w:rsidP="005820D6">
      <w:pPr>
        <w:pStyle w:val="ListParagraph"/>
        <w:numPr>
          <w:ilvl w:val="0"/>
          <w:numId w:val="124"/>
        </w:numPr>
        <w:tabs>
          <w:tab w:val="left" w:pos="504"/>
          <w:tab w:val="left" w:pos="1080"/>
          <w:tab w:val="left" w:pos="1755"/>
        </w:tabs>
        <w:spacing w:after="0" w:line="240" w:lineRule="auto"/>
      </w:pPr>
      <w:r>
        <w:t>If necessary, connect DUT to Tester Source or Sink port, as appropriate.</w:t>
      </w:r>
    </w:p>
    <w:p w:rsidR="00E66DBA" w:rsidRDefault="00E66DBA" w:rsidP="005820D6">
      <w:pPr>
        <w:pStyle w:val="ListParagraph"/>
        <w:numPr>
          <w:ilvl w:val="0"/>
          <w:numId w:val="124"/>
        </w:numPr>
        <w:tabs>
          <w:tab w:val="left" w:pos="504"/>
          <w:tab w:val="left" w:pos="1080"/>
          <w:tab w:val="left" w:pos="1755"/>
        </w:tabs>
        <w:spacing w:after="0" w:line="240" w:lineRule="auto"/>
      </w:pPr>
      <w:r>
        <w:t xml:space="preserve">Set Tester port </w:t>
      </w:r>
      <w:r w:rsidRPr="00983711">
        <w:rPr>
          <w:bCs/>
        </w:rPr>
        <w:t>to</w:t>
      </w:r>
      <w:r>
        <w:t xml:space="preserve"> disconnected state.</w:t>
      </w:r>
    </w:p>
    <w:p w:rsidR="00E66DBA" w:rsidRDefault="00E66DBA" w:rsidP="005820D6">
      <w:pPr>
        <w:pStyle w:val="ListParagraph"/>
        <w:numPr>
          <w:ilvl w:val="0"/>
          <w:numId w:val="124"/>
        </w:numPr>
        <w:tabs>
          <w:tab w:val="left" w:pos="504"/>
          <w:tab w:val="left" w:pos="1080"/>
          <w:tab w:val="left" w:pos="1755"/>
        </w:tabs>
        <w:spacing w:after="0" w:line="240" w:lineRule="auto"/>
      </w:pPr>
      <w:r>
        <w:t>If Tester Source port, do not drive the VBUS.</w:t>
      </w:r>
    </w:p>
    <w:p w:rsidR="00E66DBA" w:rsidRDefault="00E66DBA" w:rsidP="005820D6">
      <w:pPr>
        <w:pStyle w:val="ListParagraph"/>
        <w:numPr>
          <w:ilvl w:val="0"/>
          <w:numId w:val="124"/>
        </w:numPr>
        <w:tabs>
          <w:tab w:val="left" w:pos="504"/>
          <w:tab w:val="left" w:pos="1080"/>
          <w:tab w:val="left" w:pos="1755"/>
        </w:tabs>
        <w:spacing w:after="0" w:line="240" w:lineRule="auto"/>
      </w:pPr>
      <w:r>
        <w:t>If Tester Sink port, drive the VBUS.</w:t>
      </w:r>
    </w:p>
    <w:p w:rsidR="00E66DBA" w:rsidRDefault="00E66DBA" w:rsidP="005820D6">
      <w:pPr>
        <w:pStyle w:val="ListParagraph"/>
        <w:numPr>
          <w:ilvl w:val="0"/>
          <w:numId w:val="124"/>
        </w:numPr>
        <w:tabs>
          <w:tab w:val="left" w:pos="504"/>
          <w:tab w:val="left" w:pos="1080"/>
          <w:tab w:val="left" w:pos="1755"/>
        </w:tabs>
        <w:spacing w:after="0" w:line="240" w:lineRule="auto"/>
      </w:pPr>
      <w:r>
        <w:t>Select typical timings, resistances, capacitances.</w:t>
      </w:r>
    </w:p>
    <w:p w:rsidR="00E66DBA" w:rsidRDefault="00E66DBA" w:rsidP="005820D6">
      <w:pPr>
        <w:pStyle w:val="ListParagraph"/>
        <w:numPr>
          <w:ilvl w:val="0"/>
          <w:numId w:val="124"/>
        </w:numPr>
        <w:tabs>
          <w:tab w:val="left" w:pos="504"/>
          <w:tab w:val="left" w:pos="1080"/>
          <w:tab w:val="left" w:pos="1755"/>
        </w:tabs>
        <w:spacing w:after="0" w:line="240" w:lineRule="auto"/>
      </w:pPr>
      <w:r>
        <w:t>Set Tester to use its Discovery engine to enable normal MHL discovery.</w:t>
      </w:r>
    </w:p>
    <w:p w:rsidR="00E66DBA" w:rsidRDefault="00E66DBA" w:rsidP="005820D6">
      <w:pPr>
        <w:pStyle w:val="ListParagraph"/>
        <w:numPr>
          <w:ilvl w:val="0"/>
          <w:numId w:val="124"/>
        </w:numPr>
        <w:tabs>
          <w:tab w:val="left" w:pos="504"/>
          <w:tab w:val="left" w:pos="1080"/>
          <w:tab w:val="left" w:pos="1755"/>
        </w:tabs>
        <w:spacing w:after="0" w:line="240" w:lineRule="auto"/>
      </w:pPr>
      <w:r>
        <w:t>Set Tester to use its Packet engine to respond normally.</w:t>
      </w:r>
    </w:p>
    <w:p w:rsidR="00E66DBA" w:rsidRDefault="00E66DBA" w:rsidP="005820D6">
      <w:pPr>
        <w:pStyle w:val="ListParagraph"/>
        <w:numPr>
          <w:ilvl w:val="0"/>
          <w:numId w:val="124"/>
        </w:numPr>
        <w:tabs>
          <w:tab w:val="left" w:pos="504"/>
          <w:tab w:val="left" w:pos="1080"/>
          <w:tab w:val="left" w:pos="1755"/>
        </w:tabs>
        <w:spacing w:after="0" w:line="240" w:lineRule="auto"/>
      </w:pPr>
      <w:r>
        <w:t>Direct Tester to proceed with Discovery.</w:t>
      </w:r>
    </w:p>
    <w:p w:rsidR="00E66DBA" w:rsidRDefault="00E66DBA" w:rsidP="005820D6">
      <w:pPr>
        <w:pStyle w:val="ListParagraph"/>
        <w:numPr>
          <w:ilvl w:val="0"/>
          <w:numId w:val="124"/>
        </w:numPr>
        <w:tabs>
          <w:tab w:val="left" w:pos="504"/>
          <w:tab w:val="left" w:pos="1080"/>
          <w:tab w:val="left" w:pos="1755"/>
        </w:tabs>
        <w:spacing w:after="0" w:line="240" w:lineRule="auto"/>
      </w:pPr>
      <w:r>
        <w:t>Wait T</w:t>
      </w:r>
      <w:r w:rsidRPr="00983711">
        <w:rPr>
          <w:vertAlign w:val="subscript"/>
        </w:rPr>
        <w:t>SRC_ARBITRATE</w:t>
      </w:r>
      <w:r>
        <w:t xml:space="preserve"> or T</w:t>
      </w:r>
      <w:r w:rsidRPr="00983711">
        <w:rPr>
          <w:vertAlign w:val="subscript"/>
        </w:rPr>
        <w:t>SINK_ARBITRATE</w:t>
      </w:r>
      <w:r>
        <w:t xml:space="preserve"> from discovery completion.</w:t>
      </w:r>
    </w:p>
    <w:p w:rsidR="00E66DBA" w:rsidRDefault="00E66DBA" w:rsidP="005820D6">
      <w:pPr>
        <w:pStyle w:val="ListParagraph"/>
        <w:numPr>
          <w:ilvl w:val="0"/>
          <w:numId w:val="124"/>
        </w:numPr>
        <w:tabs>
          <w:tab w:val="left" w:pos="504"/>
          <w:tab w:val="left" w:pos="1080"/>
          <w:tab w:val="left" w:pos="1755"/>
        </w:tabs>
        <w:spacing w:after="0" w:line="240" w:lineRule="auto"/>
      </w:pPr>
      <w:r>
        <w:t>If the Tester Source receives a SET_HPD command, send an ACK packet in response.</w:t>
      </w:r>
    </w:p>
    <w:p w:rsidR="00C018B1" w:rsidRDefault="00C018B1" w:rsidP="005820D6">
      <w:pPr>
        <w:pStyle w:val="ListParagraph"/>
        <w:numPr>
          <w:ilvl w:val="0"/>
          <w:numId w:val="124"/>
        </w:numPr>
        <w:tabs>
          <w:tab w:val="left" w:pos="504"/>
          <w:tab w:val="left" w:pos="1080"/>
          <w:tab w:val="left" w:pos="1755"/>
        </w:tabs>
        <w:spacing w:after="0" w:line="240" w:lineRule="auto"/>
      </w:pPr>
      <w:bookmarkStart w:id="6546" w:name="EDIT_20120302_067"/>
      <w:r>
        <w:t>Tester arbitrates to execute WRITE_BURST commands by performing REQ_WRT/GRT_WRT procedure</w:t>
      </w:r>
      <w:bookmarkEnd w:id="6546"/>
      <w:r>
        <w:t>.</w:t>
      </w:r>
    </w:p>
    <w:p w:rsidR="00E00130" w:rsidRPr="00E00130" w:rsidRDefault="00E00130" w:rsidP="005820D6">
      <w:pPr>
        <w:numPr>
          <w:ilvl w:val="0"/>
          <w:numId w:val="124"/>
        </w:numPr>
        <w:tabs>
          <w:tab w:val="left" w:pos="504"/>
          <w:tab w:val="left" w:pos="1080"/>
          <w:tab w:val="left" w:pos="1755"/>
        </w:tabs>
        <w:spacing w:after="0" w:line="240" w:lineRule="auto"/>
      </w:pPr>
      <w:r w:rsidRPr="00E00130">
        <w:t xml:space="preserve">Send a </w:t>
      </w:r>
      <w:r w:rsidRPr="00E00130">
        <w:rPr>
          <w:bCs/>
        </w:rPr>
        <w:t xml:space="preserve">WRITE_BURST </w:t>
      </w:r>
      <w:r w:rsidRPr="00E00130">
        <w:t>(0x2_1_6C) command.</w:t>
      </w:r>
    </w:p>
    <w:p w:rsidR="00E00130" w:rsidRPr="00E00130" w:rsidRDefault="00E00130" w:rsidP="005820D6">
      <w:pPr>
        <w:numPr>
          <w:ilvl w:val="0"/>
          <w:numId w:val="124"/>
        </w:numPr>
        <w:tabs>
          <w:tab w:val="left" w:pos="504"/>
          <w:tab w:val="left" w:pos="1080"/>
          <w:tab w:val="left" w:pos="1755"/>
        </w:tabs>
        <w:spacing w:after="0" w:line="240" w:lineRule="auto"/>
      </w:pPr>
      <w:r w:rsidRPr="00E00130">
        <w:t>Wait TEST_WAIT_TIME</w:t>
      </w:r>
      <w:r w:rsidR="00EA6419">
        <w:t>.</w:t>
      </w:r>
    </w:p>
    <w:p w:rsidR="00E00130" w:rsidRPr="00E00130" w:rsidRDefault="00E00130" w:rsidP="005820D6">
      <w:pPr>
        <w:numPr>
          <w:ilvl w:val="0"/>
          <w:numId w:val="124"/>
        </w:numPr>
        <w:tabs>
          <w:tab w:val="left" w:pos="504"/>
          <w:tab w:val="left" w:pos="1080"/>
          <w:tab w:val="left" w:pos="1755"/>
        </w:tabs>
        <w:spacing w:after="0" w:line="240" w:lineRule="auto"/>
      </w:pPr>
      <w:r w:rsidRPr="00E00130">
        <w:t>Send Offset 0x</w:t>
      </w:r>
      <w:r w:rsidR="00D97D46">
        <w:t>40</w:t>
      </w:r>
      <w:r w:rsidRPr="00E00130">
        <w:t xml:space="preserve"> as a Data item (0x2_0_00).</w:t>
      </w:r>
    </w:p>
    <w:p w:rsidR="00E00130" w:rsidRPr="00E00130" w:rsidRDefault="00E00130" w:rsidP="005820D6">
      <w:pPr>
        <w:numPr>
          <w:ilvl w:val="0"/>
          <w:numId w:val="124"/>
        </w:numPr>
        <w:tabs>
          <w:tab w:val="left" w:pos="504"/>
          <w:tab w:val="left" w:pos="1080"/>
          <w:tab w:val="left" w:pos="1755"/>
        </w:tabs>
        <w:spacing w:after="0" w:line="240" w:lineRule="auto"/>
      </w:pPr>
      <w:r w:rsidRPr="00E00130">
        <w:t>Wait TEST_WAIT_TIME_1</w:t>
      </w:r>
      <w:r w:rsidR="00EA6419">
        <w:t>.</w:t>
      </w:r>
    </w:p>
    <w:p w:rsidR="00E00130" w:rsidRPr="00E00130" w:rsidRDefault="00E00130" w:rsidP="005820D6">
      <w:pPr>
        <w:numPr>
          <w:ilvl w:val="0"/>
          <w:numId w:val="124"/>
        </w:numPr>
        <w:tabs>
          <w:tab w:val="left" w:pos="504"/>
          <w:tab w:val="left" w:pos="1080"/>
          <w:tab w:val="left" w:pos="1755"/>
        </w:tabs>
        <w:spacing w:after="0" w:line="240" w:lineRule="auto"/>
      </w:pPr>
      <w:r w:rsidRPr="00E00130">
        <w:t xml:space="preserve">Send </w:t>
      </w:r>
      <w:r w:rsidR="00895308">
        <w:t>ADOPTER</w:t>
      </w:r>
      <w:r w:rsidRPr="00E00130">
        <w:t>_ID_H as first Data item (0x2_0_??).  (</w:t>
      </w:r>
      <w:r w:rsidR="00895308" w:rsidRPr="00E00130">
        <w:t>Data from CDF</w:t>
      </w:r>
      <w:r w:rsidR="00895308">
        <w:t xml:space="preserve"> as </w:t>
      </w:r>
      <w:r w:rsidR="00307692">
        <w:rPr>
          <w:b/>
          <w:color w:val="000000"/>
        </w:rPr>
        <w:fldChar w:fldCharType="begin"/>
      </w:r>
      <w:r w:rsidR="00307692">
        <w:instrText xml:space="preserve"> REF CDF_CR_ADOPTER_ID_H \h </w:instrText>
      </w:r>
      <w:r w:rsidR="00307692">
        <w:rPr>
          <w:b/>
          <w:color w:val="000000"/>
        </w:rPr>
      </w:r>
      <w:r w:rsidR="00307692">
        <w:rPr>
          <w:b/>
          <w:color w:val="000000"/>
        </w:rPr>
        <w:fldChar w:fldCharType="separate"/>
      </w:r>
      <w:r w:rsidR="00C763A4" w:rsidRPr="00AD57E8">
        <w:rPr>
          <w:b/>
          <w:color w:val="000000"/>
        </w:rPr>
        <w:t>CDF_CR_ADOPTER_ID_H</w:t>
      </w:r>
      <w:r w:rsidR="00307692">
        <w:rPr>
          <w:b/>
          <w:color w:val="000000"/>
        </w:rPr>
        <w:fldChar w:fldCharType="end"/>
      </w:r>
      <w:r w:rsidR="00895308">
        <w:t>.</w:t>
      </w:r>
      <w:r w:rsidRPr="00E00130">
        <w:t>)</w:t>
      </w:r>
    </w:p>
    <w:p w:rsidR="00E00130" w:rsidRPr="00E00130" w:rsidRDefault="00E00130" w:rsidP="005820D6">
      <w:pPr>
        <w:numPr>
          <w:ilvl w:val="0"/>
          <w:numId w:val="124"/>
        </w:numPr>
        <w:tabs>
          <w:tab w:val="left" w:pos="504"/>
          <w:tab w:val="left" w:pos="1080"/>
          <w:tab w:val="left" w:pos="1755"/>
        </w:tabs>
        <w:spacing w:after="0" w:line="240" w:lineRule="auto"/>
      </w:pPr>
      <w:r w:rsidRPr="00E00130">
        <w:t>Wait TEST_WAIT_TIME_2</w:t>
      </w:r>
      <w:r w:rsidR="00EA6419">
        <w:t>.</w:t>
      </w:r>
    </w:p>
    <w:p w:rsidR="00E00130" w:rsidRPr="00E00130" w:rsidRDefault="00E00130" w:rsidP="005820D6">
      <w:pPr>
        <w:numPr>
          <w:ilvl w:val="0"/>
          <w:numId w:val="124"/>
        </w:numPr>
        <w:tabs>
          <w:tab w:val="left" w:pos="504"/>
          <w:tab w:val="left" w:pos="1080"/>
          <w:tab w:val="left" w:pos="1755"/>
        </w:tabs>
        <w:spacing w:after="0" w:line="240" w:lineRule="auto"/>
      </w:pPr>
      <w:r w:rsidRPr="00E00130">
        <w:lastRenderedPageBreak/>
        <w:t xml:space="preserve">Send </w:t>
      </w:r>
      <w:r w:rsidR="00895308">
        <w:t>ADOPTER</w:t>
      </w:r>
      <w:r w:rsidRPr="00E00130">
        <w:t>_ID_L as second Data item (0x2_0_??).  (</w:t>
      </w:r>
      <w:r w:rsidR="00895308" w:rsidRPr="00E00130">
        <w:t>Data from CDF</w:t>
      </w:r>
      <w:r w:rsidR="00895308">
        <w:t xml:space="preserve"> as </w:t>
      </w:r>
      <w:r w:rsidR="00307692">
        <w:rPr>
          <w:b/>
          <w:color w:val="000000"/>
        </w:rPr>
        <w:fldChar w:fldCharType="begin"/>
      </w:r>
      <w:r w:rsidR="00307692">
        <w:instrText xml:space="preserve"> REF CDF_CR_ADOPTER_ID_L \h </w:instrText>
      </w:r>
      <w:r w:rsidR="00307692">
        <w:rPr>
          <w:b/>
          <w:color w:val="000000"/>
        </w:rPr>
      </w:r>
      <w:r w:rsidR="00307692">
        <w:rPr>
          <w:b/>
          <w:color w:val="000000"/>
        </w:rPr>
        <w:fldChar w:fldCharType="separate"/>
      </w:r>
      <w:r w:rsidR="00C763A4" w:rsidRPr="00AD57E8">
        <w:rPr>
          <w:b/>
          <w:color w:val="000000"/>
        </w:rPr>
        <w:t>CDF_CR_ADOPTER_ID_L</w:t>
      </w:r>
      <w:r w:rsidR="00307692">
        <w:rPr>
          <w:b/>
          <w:color w:val="000000"/>
        </w:rPr>
        <w:fldChar w:fldCharType="end"/>
      </w:r>
      <w:r w:rsidRPr="00E00130">
        <w:t>.)</w:t>
      </w:r>
    </w:p>
    <w:p w:rsidR="00E00130" w:rsidRDefault="00E00130" w:rsidP="005820D6">
      <w:pPr>
        <w:numPr>
          <w:ilvl w:val="0"/>
          <w:numId w:val="124"/>
        </w:numPr>
        <w:tabs>
          <w:tab w:val="left" w:pos="504"/>
          <w:tab w:val="left" w:pos="1080"/>
          <w:tab w:val="left" w:pos="1755"/>
        </w:tabs>
        <w:spacing w:after="0" w:line="240" w:lineRule="auto"/>
      </w:pPr>
      <w:r w:rsidRPr="00E00130">
        <w:t>Wait TEST_WAIT_TIME_3</w:t>
      </w:r>
      <w:r w:rsidR="00EA6419">
        <w:t>.</w:t>
      </w:r>
    </w:p>
    <w:p w:rsidR="001A60E9" w:rsidRPr="00E00130" w:rsidRDefault="00EA6419" w:rsidP="005820D6">
      <w:pPr>
        <w:numPr>
          <w:ilvl w:val="0"/>
          <w:numId w:val="124"/>
        </w:numPr>
        <w:tabs>
          <w:tab w:val="left" w:pos="504"/>
          <w:tab w:val="left" w:pos="1080"/>
          <w:tab w:val="left" w:pos="1755"/>
        </w:tabs>
        <w:spacing w:after="0" w:line="240" w:lineRule="auto"/>
      </w:pPr>
      <w:r>
        <w:t>S</w:t>
      </w:r>
      <w:r w:rsidR="001A60E9">
        <w:t xml:space="preserve">end ((SCRATCHPAD_SIZE-2) or 14, which ever is smaller) more data items.  (SCRATCHPAD_SIZE from CDF as </w:t>
      </w:r>
      <w:bookmarkStart w:id="6547" w:name="EDIT_20120724_008"/>
      <w:r w:rsidR="006107E8">
        <w:fldChar w:fldCharType="begin"/>
      </w:r>
      <w:r w:rsidR="006107E8">
        <w:instrText xml:space="preserve"> REF CDF_CR_SCRATCHPAD_SIZE \h </w:instrText>
      </w:r>
      <w:r w:rsidR="006107E8">
        <w:fldChar w:fldCharType="separate"/>
      </w:r>
      <w:r w:rsidR="00C763A4" w:rsidRPr="00AD57E8">
        <w:rPr>
          <w:b/>
          <w:color w:val="000000"/>
        </w:rPr>
        <w:t>CDF_CR_SCRATCHPAD_SIZE</w:t>
      </w:r>
      <w:r w:rsidR="006107E8">
        <w:fldChar w:fldCharType="end"/>
      </w:r>
      <w:bookmarkEnd w:id="6547"/>
      <w:r w:rsidR="00F77ED1">
        <w:t xml:space="preserve"> </w:t>
      </w:r>
      <w:r w:rsidR="001A60E9">
        <w:t>)</w:t>
      </w:r>
    </w:p>
    <w:p w:rsidR="00E00130" w:rsidRPr="00E00130" w:rsidRDefault="00E00130" w:rsidP="005820D6">
      <w:pPr>
        <w:numPr>
          <w:ilvl w:val="0"/>
          <w:numId w:val="124"/>
        </w:numPr>
        <w:tabs>
          <w:tab w:val="left" w:pos="504"/>
          <w:tab w:val="left" w:pos="1080"/>
          <w:tab w:val="left" w:pos="1755"/>
        </w:tabs>
        <w:spacing w:after="0" w:line="240" w:lineRule="auto"/>
      </w:pPr>
      <w:r w:rsidRPr="00E00130">
        <w:t>Send EOF (0x2_1_32).</w:t>
      </w:r>
    </w:p>
    <w:p w:rsidR="00E00130" w:rsidRPr="00E00130" w:rsidRDefault="00E00130" w:rsidP="005820D6">
      <w:pPr>
        <w:numPr>
          <w:ilvl w:val="0"/>
          <w:numId w:val="124"/>
        </w:numPr>
        <w:tabs>
          <w:tab w:val="left" w:pos="504"/>
          <w:tab w:val="left" w:pos="1080"/>
          <w:tab w:val="left" w:pos="1755"/>
        </w:tabs>
        <w:spacing w:after="0" w:line="240" w:lineRule="auto"/>
      </w:pPr>
      <w:r w:rsidRPr="00E00130">
        <w:t>FAIL if DUT does not reply with an ACK packet</w:t>
      </w:r>
      <w:r w:rsidR="007E6EE6">
        <w:t xml:space="preserve"> </w:t>
      </w:r>
      <w:r w:rsidRPr="00E00130">
        <w:t>within T</w:t>
      </w:r>
      <w:r w:rsidRPr="00E00130">
        <w:rPr>
          <w:vertAlign w:val="subscript"/>
        </w:rPr>
        <w:t>PKT_</w:t>
      </w:r>
      <w:r w:rsidR="000F186C">
        <w:rPr>
          <w:vertAlign w:val="subscript"/>
        </w:rPr>
        <w:t>SENDER_TIMEOUT</w:t>
      </w:r>
      <w:r w:rsidRPr="00E00130">
        <w:t>{max}</w:t>
      </w:r>
      <w:r w:rsidRPr="00E00130" w:rsidDel="005B616E">
        <w:t xml:space="preserve"> </w:t>
      </w:r>
      <w:r w:rsidRPr="00E00130">
        <w:t>after the EOF is sent.</w:t>
      </w:r>
    </w:p>
    <w:p w:rsidR="00C672B1" w:rsidRDefault="00E00130" w:rsidP="005820D6">
      <w:pPr>
        <w:numPr>
          <w:ilvl w:val="0"/>
          <w:numId w:val="124"/>
        </w:numPr>
        <w:tabs>
          <w:tab w:val="left" w:pos="504"/>
          <w:tab w:val="left" w:pos="1080"/>
          <w:tab w:val="left" w:pos="1755"/>
        </w:tabs>
        <w:spacing w:after="0" w:line="240" w:lineRule="auto"/>
      </w:pPr>
      <w:r w:rsidRPr="00E00130">
        <w:t>FAIL if DUT responds by first sending anything besides an ACK packet (0x2_1_33).</w:t>
      </w:r>
    </w:p>
    <w:p w:rsidR="00E00130" w:rsidRDefault="00C672B1" w:rsidP="005820D6">
      <w:pPr>
        <w:numPr>
          <w:ilvl w:val="0"/>
          <w:numId w:val="124"/>
        </w:numPr>
        <w:tabs>
          <w:tab w:val="left" w:pos="504"/>
          <w:tab w:val="left" w:pos="1080"/>
          <w:tab w:val="left" w:pos="1755"/>
        </w:tabs>
        <w:spacing w:after="0" w:line="240" w:lineRule="auto"/>
      </w:pPr>
      <w:r>
        <w:t>If all preceding steps pass, then PASS; else FAIL.</w:t>
      </w:r>
      <w:r w:rsidR="00AD2D91">
        <w:t xml:space="preserve"> </w:t>
      </w:r>
    </w:p>
    <w:p w:rsidR="00416159" w:rsidRDefault="00416159" w:rsidP="00416159">
      <w:pPr>
        <w:tabs>
          <w:tab w:val="left" w:pos="504"/>
          <w:tab w:val="left" w:pos="1080"/>
          <w:tab w:val="left" w:pos="1755"/>
        </w:tabs>
        <w:spacing w:after="0" w:line="240" w:lineRule="auto"/>
      </w:pPr>
    </w:p>
    <w:p w:rsidR="00362BB3" w:rsidRDefault="008A7CCD" w:rsidP="008A7CCD">
      <w:pPr>
        <w:pStyle w:val="Caption-Table"/>
      </w:pPr>
      <w:bookmarkStart w:id="6548" w:name="_Ref277766982"/>
      <w:bookmarkStart w:id="6549" w:name="_Toc348444011"/>
      <w:r>
        <w:t>Table</w:t>
      </w:r>
      <w:r w:rsidR="00362BB3">
        <w:t xml:space="preserve"> </w:t>
      </w:r>
      <w:r w:rsidR="00130D93">
        <w:fldChar w:fldCharType="begin"/>
      </w:r>
      <w:r w:rsidR="00130D93">
        <w:instrText xml:space="preserve"> STYLEREF 1 \s </w:instrText>
      </w:r>
      <w:r w:rsidR="00130D93">
        <w:fldChar w:fldCharType="separate"/>
      </w:r>
      <w:r w:rsidR="00C763A4">
        <w:rPr>
          <w:noProof/>
        </w:rPr>
        <w:t>6</w:t>
      </w:r>
      <w:r w:rsidR="00130D93">
        <w:rPr>
          <w:noProof/>
        </w:rPr>
        <w:fldChar w:fldCharType="end"/>
      </w:r>
      <w:r w:rsidR="00F719F1">
        <w:noBreakHyphen/>
      </w:r>
      <w:r w:rsidR="00130D93">
        <w:fldChar w:fldCharType="begin"/>
      </w:r>
      <w:r w:rsidR="00130D93">
        <w:instrText xml:space="preserve"> SEQ Table \* ARABIC \s 1 </w:instrText>
      </w:r>
      <w:r w:rsidR="00130D93">
        <w:fldChar w:fldCharType="separate"/>
      </w:r>
      <w:r w:rsidR="00C763A4">
        <w:rPr>
          <w:noProof/>
        </w:rPr>
        <w:t>21</w:t>
      </w:r>
      <w:r w:rsidR="00130D93">
        <w:rPr>
          <w:noProof/>
        </w:rPr>
        <w:fldChar w:fldCharType="end"/>
      </w:r>
      <w:bookmarkEnd w:id="6548"/>
      <w:r w:rsidR="00984B9F">
        <w:t>.</w:t>
      </w:r>
      <w:r w:rsidR="00475D6F">
        <w:t xml:space="preserve"> </w:t>
      </w:r>
      <w:bookmarkStart w:id="6550" w:name="EDIT_20120514_016"/>
      <w:r w:rsidR="00475D6F">
        <w:t>DUT Receives (0x60) WRITE_STAT C</w:t>
      </w:r>
      <w:r w:rsidR="00362BB3">
        <w:t>ommand</w:t>
      </w:r>
      <w:bookmarkEnd w:id="6549"/>
      <w:bookmarkEnd w:id="6550"/>
    </w:p>
    <w:tbl>
      <w:tblPr>
        <w:tblW w:w="9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8"/>
        <w:gridCol w:w="2250"/>
        <w:gridCol w:w="1980"/>
        <w:gridCol w:w="1980"/>
        <w:gridCol w:w="2610"/>
      </w:tblGrid>
      <w:tr w:rsidR="00ED69C8" w:rsidRPr="00F3611F" w:rsidTr="000A40F9">
        <w:trPr>
          <w:cantSplit/>
          <w:tblHeader/>
        </w:trPr>
        <w:tc>
          <w:tcPr>
            <w:tcW w:w="468" w:type="dxa"/>
            <w:tcBorders>
              <w:top w:val="nil"/>
              <w:left w:val="nil"/>
              <w:bottom w:val="single" w:sz="4" w:space="0" w:color="auto"/>
              <w:right w:val="single" w:sz="4" w:space="0" w:color="auto"/>
            </w:tcBorders>
            <w:shd w:val="clear" w:color="auto" w:fill="auto"/>
          </w:tcPr>
          <w:p w:rsidR="00ED69C8" w:rsidRDefault="00ED69C8" w:rsidP="006B2A56">
            <w:pPr>
              <w:spacing w:after="0"/>
            </w:pPr>
          </w:p>
        </w:tc>
        <w:tc>
          <w:tcPr>
            <w:tcW w:w="2250" w:type="dxa"/>
            <w:tcBorders>
              <w:left w:val="single" w:sz="4" w:space="0" w:color="auto"/>
            </w:tcBorders>
            <w:shd w:val="clear" w:color="auto" w:fill="D9D9D9" w:themeFill="background1" w:themeFillShade="D9"/>
          </w:tcPr>
          <w:p w:rsidR="00ED69C8" w:rsidRPr="00F3611F" w:rsidRDefault="00ED69C8" w:rsidP="001966C4">
            <w:pPr>
              <w:pStyle w:val="TableHeading"/>
            </w:pPr>
            <w:r w:rsidRPr="00F3611F">
              <w:t>TEST_WAIT_TIME</w:t>
            </w:r>
          </w:p>
        </w:tc>
        <w:tc>
          <w:tcPr>
            <w:tcW w:w="1980" w:type="dxa"/>
            <w:shd w:val="clear" w:color="auto" w:fill="D9D9D9" w:themeFill="background1" w:themeFillShade="D9"/>
          </w:tcPr>
          <w:p w:rsidR="00ED69C8" w:rsidRPr="00F3611F" w:rsidRDefault="00ED69C8" w:rsidP="001966C4">
            <w:pPr>
              <w:pStyle w:val="TableHeading"/>
            </w:pPr>
            <w:r w:rsidRPr="00F3611F">
              <w:t>TEST_WAIT_TIME_1</w:t>
            </w:r>
          </w:p>
        </w:tc>
        <w:tc>
          <w:tcPr>
            <w:tcW w:w="1980" w:type="dxa"/>
            <w:shd w:val="clear" w:color="auto" w:fill="D9D9D9" w:themeFill="background1" w:themeFillShade="D9"/>
          </w:tcPr>
          <w:p w:rsidR="00ED69C8" w:rsidRPr="00F3611F" w:rsidRDefault="00ED69C8" w:rsidP="001966C4">
            <w:pPr>
              <w:pStyle w:val="TableHeading"/>
            </w:pPr>
            <w:r w:rsidRPr="00F3611F">
              <w:t>TEST_WAIT_TIME_2</w:t>
            </w:r>
          </w:p>
        </w:tc>
        <w:tc>
          <w:tcPr>
            <w:tcW w:w="2610" w:type="dxa"/>
            <w:shd w:val="clear" w:color="auto" w:fill="D9D9D9" w:themeFill="background1" w:themeFillShade="D9"/>
          </w:tcPr>
          <w:p w:rsidR="00ED69C8" w:rsidRPr="00F3611F" w:rsidRDefault="00ED69C8" w:rsidP="001966C4">
            <w:pPr>
              <w:pStyle w:val="TableHeading"/>
            </w:pPr>
            <w:r w:rsidRPr="00F3611F">
              <w:t>TEST_WAIT_TIME_3</w:t>
            </w:r>
          </w:p>
        </w:tc>
      </w:tr>
      <w:tr w:rsidR="00ED69C8" w:rsidTr="000A40F9">
        <w:trPr>
          <w:cantSplit/>
        </w:trPr>
        <w:tc>
          <w:tcPr>
            <w:tcW w:w="468" w:type="dxa"/>
            <w:tcBorders>
              <w:top w:val="single" w:sz="4" w:space="0" w:color="auto"/>
            </w:tcBorders>
            <w:shd w:val="clear" w:color="auto" w:fill="auto"/>
            <w:vAlign w:val="center"/>
          </w:tcPr>
          <w:p w:rsidR="00ED69C8" w:rsidRDefault="00ED69C8" w:rsidP="00B768B1">
            <w:pPr>
              <w:pStyle w:val="TableCell"/>
            </w:pPr>
            <w:r>
              <w:t>1</w:t>
            </w:r>
          </w:p>
        </w:tc>
        <w:tc>
          <w:tcPr>
            <w:tcW w:w="2250" w:type="dxa"/>
            <w:shd w:val="clear" w:color="auto" w:fill="auto"/>
            <w:vAlign w:val="center"/>
          </w:tcPr>
          <w:p w:rsidR="00ED69C8" w:rsidRDefault="00ED69C8" w:rsidP="00B768B1">
            <w:pPr>
              <w:pStyle w:val="TableCell"/>
            </w:pPr>
            <w:r>
              <w:t>0</w:t>
            </w:r>
          </w:p>
        </w:tc>
        <w:tc>
          <w:tcPr>
            <w:tcW w:w="1980" w:type="dxa"/>
            <w:vAlign w:val="center"/>
          </w:tcPr>
          <w:p w:rsidR="00ED69C8" w:rsidRDefault="00ED69C8" w:rsidP="00B768B1">
            <w:pPr>
              <w:pStyle w:val="TableCell"/>
              <w:rPr>
                <w:bCs/>
              </w:rPr>
            </w:pPr>
            <w:r>
              <w:t>0</w:t>
            </w:r>
          </w:p>
        </w:tc>
        <w:tc>
          <w:tcPr>
            <w:tcW w:w="1980" w:type="dxa"/>
            <w:vAlign w:val="center"/>
          </w:tcPr>
          <w:p w:rsidR="00ED69C8" w:rsidRDefault="00ED69C8" w:rsidP="00B768B1">
            <w:pPr>
              <w:pStyle w:val="TableCell"/>
              <w:rPr>
                <w:bCs/>
              </w:rPr>
            </w:pPr>
            <w:r>
              <w:t>0</w:t>
            </w:r>
          </w:p>
        </w:tc>
        <w:tc>
          <w:tcPr>
            <w:tcW w:w="2610" w:type="dxa"/>
            <w:vAlign w:val="center"/>
          </w:tcPr>
          <w:p w:rsidR="00ED69C8" w:rsidRDefault="00ED69C8" w:rsidP="00B768B1">
            <w:pPr>
              <w:pStyle w:val="TableCell"/>
              <w:rPr>
                <w:bCs/>
              </w:rPr>
            </w:pPr>
            <w:r>
              <w:t>0</w:t>
            </w:r>
          </w:p>
        </w:tc>
      </w:tr>
      <w:tr w:rsidR="00ED69C8" w:rsidTr="000A40F9">
        <w:trPr>
          <w:cantSplit/>
        </w:trPr>
        <w:tc>
          <w:tcPr>
            <w:tcW w:w="468" w:type="dxa"/>
            <w:shd w:val="clear" w:color="auto" w:fill="auto"/>
            <w:vAlign w:val="center"/>
          </w:tcPr>
          <w:p w:rsidR="00ED69C8" w:rsidRDefault="00ED69C8" w:rsidP="00B768B1">
            <w:pPr>
              <w:pStyle w:val="TableCell"/>
            </w:pPr>
            <w:r>
              <w:t>2</w:t>
            </w:r>
          </w:p>
        </w:tc>
        <w:tc>
          <w:tcPr>
            <w:tcW w:w="2250" w:type="dxa"/>
            <w:shd w:val="clear" w:color="auto" w:fill="auto"/>
            <w:vAlign w:val="center"/>
          </w:tcPr>
          <w:p w:rsidR="00ED69C8" w:rsidRPr="000A40F9" w:rsidRDefault="00ED69C8" w:rsidP="000A40F9">
            <w:pPr>
              <w:pStyle w:val="TableCell"/>
            </w:pPr>
            <w:r>
              <w:t>(0.99) * T</w:t>
            </w:r>
            <w:r w:rsidR="00680831">
              <w:rPr>
                <w:vertAlign w:val="subscript"/>
              </w:rPr>
              <w:t>PKT_</w:t>
            </w:r>
            <w:r w:rsidR="000F186C">
              <w:rPr>
                <w:vertAlign w:val="subscript"/>
              </w:rPr>
              <w:t>RECEIVER_TIMEOUT</w:t>
            </w:r>
            <w:r w:rsidR="000A40F9">
              <w:t>{min}</w:t>
            </w:r>
          </w:p>
        </w:tc>
        <w:tc>
          <w:tcPr>
            <w:tcW w:w="1980" w:type="dxa"/>
            <w:vAlign w:val="center"/>
          </w:tcPr>
          <w:p w:rsidR="00ED69C8" w:rsidRDefault="00ED69C8" w:rsidP="00B768B1">
            <w:pPr>
              <w:pStyle w:val="TableCell"/>
              <w:rPr>
                <w:bCs/>
              </w:rPr>
            </w:pPr>
            <w:r>
              <w:t>0</w:t>
            </w:r>
          </w:p>
        </w:tc>
        <w:tc>
          <w:tcPr>
            <w:tcW w:w="1980" w:type="dxa"/>
            <w:vAlign w:val="center"/>
          </w:tcPr>
          <w:p w:rsidR="00ED69C8" w:rsidRDefault="00ED69C8" w:rsidP="00B768B1">
            <w:pPr>
              <w:pStyle w:val="TableCell"/>
              <w:rPr>
                <w:bCs/>
              </w:rPr>
            </w:pPr>
            <w:r>
              <w:t>0</w:t>
            </w:r>
          </w:p>
        </w:tc>
        <w:tc>
          <w:tcPr>
            <w:tcW w:w="2610" w:type="dxa"/>
            <w:vAlign w:val="center"/>
          </w:tcPr>
          <w:p w:rsidR="00ED69C8" w:rsidRDefault="00ED69C8" w:rsidP="00B768B1">
            <w:pPr>
              <w:pStyle w:val="TableCell"/>
              <w:rPr>
                <w:bCs/>
              </w:rPr>
            </w:pPr>
            <w:r>
              <w:t>0</w:t>
            </w:r>
          </w:p>
        </w:tc>
      </w:tr>
      <w:tr w:rsidR="00ED69C8" w:rsidTr="000A40F9">
        <w:trPr>
          <w:cantSplit/>
        </w:trPr>
        <w:tc>
          <w:tcPr>
            <w:tcW w:w="468" w:type="dxa"/>
            <w:shd w:val="clear" w:color="auto" w:fill="auto"/>
            <w:vAlign w:val="center"/>
          </w:tcPr>
          <w:p w:rsidR="00ED69C8" w:rsidRDefault="00ED69C8" w:rsidP="00B768B1">
            <w:pPr>
              <w:pStyle w:val="TableCell"/>
            </w:pPr>
            <w:r>
              <w:t>3</w:t>
            </w:r>
          </w:p>
        </w:tc>
        <w:tc>
          <w:tcPr>
            <w:tcW w:w="2250" w:type="dxa"/>
            <w:shd w:val="clear" w:color="auto" w:fill="auto"/>
            <w:vAlign w:val="center"/>
          </w:tcPr>
          <w:p w:rsidR="00ED69C8" w:rsidRDefault="00ED69C8" w:rsidP="00B768B1">
            <w:pPr>
              <w:pStyle w:val="TableCell"/>
            </w:pPr>
            <w:r>
              <w:t>0</w:t>
            </w:r>
          </w:p>
        </w:tc>
        <w:tc>
          <w:tcPr>
            <w:tcW w:w="1980" w:type="dxa"/>
          </w:tcPr>
          <w:p w:rsidR="00ED69C8" w:rsidRDefault="00ED69C8" w:rsidP="00295CBA">
            <w:pPr>
              <w:pStyle w:val="TableCell"/>
              <w:rPr>
                <w:bCs/>
              </w:rPr>
            </w:pPr>
            <w:r>
              <w:t>(0.99) * T</w:t>
            </w:r>
            <w:r w:rsidR="00680831">
              <w:rPr>
                <w:vertAlign w:val="subscript"/>
              </w:rPr>
              <w:t>PKT_</w:t>
            </w:r>
            <w:r w:rsidR="000F186C">
              <w:rPr>
                <w:vertAlign w:val="subscript"/>
              </w:rPr>
              <w:t>RECEIVER</w:t>
            </w:r>
            <w:r w:rsidR="000A40F9">
              <w:rPr>
                <w:vertAlign w:val="subscript"/>
              </w:rPr>
              <w:br/>
            </w:r>
            <w:r w:rsidR="000F186C">
              <w:rPr>
                <w:vertAlign w:val="subscript"/>
              </w:rPr>
              <w:t>_TIMEOUT</w:t>
            </w:r>
            <w:r w:rsidR="000A40F9">
              <w:t>{min}</w:t>
            </w:r>
          </w:p>
        </w:tc>
        <w:tc>
          <w:tcPr>
            <w:tcW w:w="1980" w:type="dxa"/>
            <w:vAlign w:val="center"/>
          </w:tcPr>
          <w:p w:rsidR="00ED69C8" w:rsidRDefault="00ED69C8" w:rsidP="00B768B1">
            <w:pPr>
              <w:pStyle w:val="TableCell"/>
              <w:rPr>
                <w:bCs/>
              </w:rPr>
            </w:pPr>
            <w:r>
              <w:t>0</w:t>
            </w:r>
          </w:p>
        </w:tc>
        <w:tc>
          <w:tcPr>
            <w:tcW w:w="2610" w:type="dxa"/>
            <w:vAlign w:val="center"/>
          </w:tcPr>
          <w:p w:rsidR="00ED69C8" w:rsidRDefault="00ED69C8" w:rsidP="00B768B1">
            <w:pPr>
              <w:pStyle w:val="TableCell"/>
              <w:rPr>
                <w:bCs/>
              </w:rPr>
            </w:pPr>
            <w:r>
              <w:t>0</w:t>
            </w:r>
          </w:p>
        </w:tc>
      </w:tr>
      <w:tr w:rsidR="00ED69C8" w:rsidTr="000A40F9">
        <w:trPr>
          <w:cantSplit/>
        </w:trPr>
        <w:tc>
          <w:tcPr>
            <w:tcW w:w="468" w:type="dxa"/>
            <w:shd w:val="clear" w:color="auto" w:fill="auto"/>
            <w:vAlign w:val="center"/>
          </w:tcPr>
          <w:p w:rsidR="00ED69C8" w:rsidRDefault="00ED69C8" w:rsidP="00B768B1">
            <w:pPr>
              <w:pStyle w:val="TableCell"/>
            </w:pPr>
            <w:r>
              <w:t>4</w:t>
            </w:r>
          </w:p>
        </w:tc>
        <w:tc>
          <w:tcPr>
            <w:tcW w:w="2250" w:type="dxa"/>
            <w:shd w:val="clear" w:color="auto" w:fill="auto"/>
          </w:tcPr>
          <w:p w:rsidR="00ED69C8" w:rsidRDefault="00ED69C8" w:rsidP="00295CBA">
            <w:pPr>
              <w:pStyle w:val="TableCell"/>
            </w:pPr>
            <w:r w:rsidRPr="006E0A9A">
              <w:t>(</w:t>
            </w:r>
            <w:r>
              <w:t>0.99</w:t>
            </w:r>
            <w:r w:rsidRPr="006E0A9A">
              <w:t>) * T</w:t>
            </w:r>
            <w:r w:rsidR="00680831">
              <w:rPr>
                <w:vertAlign w:val="subscript"/>
              </w:rPr>
              <w:t>PKT_</w:t>
            </w:r>
            <w:r w:rsidR="000F186C">
              <w:rPr>
                <w:vertAlign w:val="subscript"/>
              </w:rPr>
              <w:t>RECEIVER_TIMEOUT</w:t>
            </w:r>
            <w:r w:rsidR="000A40F9">
              <w:t>{min}</w:t>
            </w:r>
          </w:p>
        </w:tc>
        <w:tc>
          <w:tcPr>
            <w:tcW w:w="1980" w:type="dxa"/>
          </w:tcPr>
          <w:p w:rsidR="00ED69C8" w:rsidRDefault="00ED69C8" w:rsidP="00295CBA">
            <w:pPr>
              <w:pStyle w:val="TableCell"/>
            </w:pPr>
            <w:r w:rsidRPr="006E0A9A">
              <w:t>(</w:t>
            </w:r>
            <w:r>
              <w:t>0.99</w:t>
            </w:r>
            <w:r w:rsidRPr="006E0A9A">
              <w:t>) * T</w:t>
            </w:r>
            <w:r w:rsidR="00680831">
              <w:rPr>
                <w:vertAlign w:val="subscript"/>
              </w:rPr>
              <w:t>PKT_</w:t>
            </w:r>
            <w:r w:rsidR="000F186C">
              <w:rPr>
                <w:vertAlign w:val="subscript"/>
              </w:rPr>
              <w:t>RECEIVER</w:t>
            </w:r>
            <w:r w:rsidR="000A40F9">
              <w:rPr>
                <w:vertAlign w:val="subscript"/>
              </w:rPr>
              <w:br/>
            </w:r>
            <w:r w:rsidR="000F186C">
              <w:rPr>
                <w:vertAlign w:val="subscript"/>
              </w:rPr>
              <w:t>_TIMEOUT</w:t>
            </w:r>
            <w:r w:rsidR="000A40F9">
              <w:t>{min}</w:t>
            </w:r>
          </w:p>
        </w:tc>
        <w:tc>
          <w:tcPr>
            <w:tcW w:w="1980" w:type="dxa"/>
            <w:vAlign w:val="center"/>
          </w:tcPr>
          <w:p w:rsidR="00ED69C8" w:rsidRDefault="00ED69C8" w:rsidP="00B768B1">
            <w:pPr>
              <w:pStyle w:val="TableCell"/>
              <w:rPr>
                <w:bCs/>
              </w:rPr>
            </w:pPr>
            <w:r>
              <w:t>0</w:t>
            </w:r>
          </w:p>
        </w:tc>
        <w:tc>
          <w:tcPr>
            <w:tcW w:w="2610" w:type="dxa"/>
            <w:vAlign w:val="center"/>
          </w:tcPr>
          <w:p w:rsidR="00ED69C8" w:rsidRDefault="00ED69C8" w:rsidP="00B768B1">
            <w:pPr>
              <w:pStyle w:val="TableCell"/>
              <w:rPr>
                <w:bCs/>
              </w:rPr>
            </w:pPr>
            <w:r>
              <w:t>0</w:t>
            </w:r>
          </w:p>
        </w:tc>
      </w:tr>
      <w:tr w:rsidR="00ED69C8" w:rsidTr="000A40F9">
        <w:trPr>
          <w:cantSplit/>
        </w:trPr>
        <w:tc>
          <w:tcPr>
            <w:tcW w:w="468" w:type="dxa"/>
            <w:shd w:val="clear" w:color="auto" w:fill="auto"/>
            <w:vAlign w:val="center"/>
          </w:tcPr>
          <w:p w:rsidR="00ED69C8" w:rsidRDefault="00ED69C8" w:rsidP="00B768B1">
            <w:pPr>
              <w:pStyle w:val="TableCell"/>
            </w:pPr>
            <w:r>
              <w:t>5</w:t>
            </w:r>
          </w:p>
        </w:tc>
        <w:tc>
          <w:tcPr>
            <w:tcW w:w="2250" w:type="dxa"/>
            <w:shd w:val="clear" w:color="auto" w:fill="auto"/>
            <w:vAlign w:val="center"/>
          </w:tcPr>
          <w:p w:rsidR="00ED69C8" w:rsidRDefault="00ED69C8" w:rsidP="00B768B1">
            <w:pPr>
              <w:pStyle w:val="TableCell"/>
            </w:pPr>
            <w:r>
              <w:t>0</w:t>
            </w:r>
          </w:p>
        </w:tc>
        <w:tc>
          <w:tcPr>
            <w:tcW w:w="1980" w:type="dxa"/>
            <w:vAlign w:val="center"/>
          </w:tcPr>
          <w:p w:rsidR="00ED69C8" w:rsidRDefault="00ED69C8" w:rsidP="00B768B1">
            <w:pPr>
              <w:pStyle w:val="TableCell"/>
              <w:rPr>
                <w:bCs/>
              </w:rPr>
            </w:pPr>
            <w:r>
              <w:t>0</w:t>
            </w:r>
          </w:p>
        </w:tc>
        <w:tc>
          <w:tcPr>
            <w:tcW w:w="1980" w:type="dxa"/>
          </w:tcPr>
          <w:p w:rsidR="00ED69C8" w:rsidRDefault="00ED69C8" w:rsidP="00295CBA">
            <w:pPr>
              <w:pStyle w:val="TableCell"/>
            </w:pPr>
            <w:r w:rsidRPr="00CC10BE">
              <w:t>(</w:t>
            </w:r>
            <w:r>
              <w:t>0.99</w:t>
            </w:r>
            <w:r w:rsidRPr="00CC10BE">
              <w:t>) * T</w:t>
            </w:r>
            <w:r w:rsidR="00680831">
              <w:rPr>
                <w:vertAlign w:val="subscript"/>
              </w:rPr>
              <w:t>PKT_</w:t>
            </w:r>
            <w:r w:rsidR="000F186C">
              <w:rPr>
                <w:vertAlign w:val="subscript"/>
              </w:rPr>
              <w:t>RECEIVER</w:t>
            </w:r>
            <w:r w:rsidR="000A40F9">
              <w:rPr>
                <w:vertAlign w:val="subscript"/>
              </w:rPr>
              <w:br/>
            </w:r>
            <w:r w:rsidR="000F186C">
              <w:rPr>
                <w:vertAlign w:val="subscript"/>
              </w:rPr>
              <w:t>_TIMEOUT</w:t>
            </w:r>
            <w:r w:rsidR="000A40F9">
              <w:t>{min}</w:t>
            </w:r>
          </w:p>
        </w:tc>
        <w:tc>
          <w:tcPr>
            <w:tcW w:w="2610" w:type="dxa"/>
            <w:vAlign w:val="center"/>
          </w:tcPr>
          <w:p w:rsidR="00ED69C8" w:rsidRDefault="00ED69C8" w:rsidP="00B768B1">
            <w:pPr>
              <w:pStyle w:val="TableCell"/>
              <w:rPr>
                <w:bCs/>
              </w:rPr>
            </w:pPr>
            <w:r>
              <w:t>0</w:t>
            </w:r>
          </w:p>
        </w:tc>
      </w:tr>
      <w:tr w:rsidR="00ED69C8" w:rsidTr="000A40F9">
        <w:trPr>
          <w:cantSplit/>
        </w:trPr>
        <w:tc>
          <w:tcPr>
            <w:tcW w:w="468" w:type="dxa"/>
            <w:shd w:val="clear" w:color="auto" w:fill="auto"/>
            <w:vAlign w:val="center"/>
          </w:tcPr>
          <w:p w:rsidR="00ED69C8" w:rsidRDefault="00ED69C8" w:rsidP="00B768B1">
            <w:pPr>
              <w:pStyle w:val="TableCell"/>
            </w:pPr>
            <w:r>
              <w:t>6</w:t>
            </w:r>
          </w:p>
        </w:tc>
        <w:tc>
          <w:tcPr>
            <w:tcW w:w="2250" w:type="dxa"/>
            <w:shd w:val="clear" w:color="auto" w:fill="auto"/>
            <w:vAlign w:val="center"/>
          </w:tcPr>
          <w:p w:rsidR="00ED69C8" w:rsidRDefault="00ED69C8" w:rsidP="00295CBA">
            <w:pPr>
              <w:pStyle w:val="TableCell"/>
            </w:pPr>
            <w:r>
              <w:t>(0.99) * T</w:t>
            </w:r>
            <w:r w:rsidR="00680831">
              <w:rPr>
                <w:vertAlign w:val="subscript"/>
              </w:rPr>
              <w:t>PKT_</w:t>
            </w:r>
            <w:r w:rsidR="000F186C">
              <w:rPr>
                <w:vertAlign w:val="subscript"/>
              </w:rPr>
              <w:t>RECEIVER_TIMEOUT</w:t>
            </w:r>
            <w:r w:rsidR="000A40F9">
              <w:t>{min}</w:t>
            </w:r>
          </w:p>
        </w:tc>
        <w:tc>
          <w:tcPr>
            <w:tcW w:w="1980" w:type="dxa"/>
            <w:vAlign w:val="center"/>
          </w:tcPr>
          <w:p w:rsidR="00ED69C8" w:rsidRDefault="00ED69C8" w:rsidP="00B768B1">
            <w:pPr>
              <w:pStyle w:val="TableCell"/>
              <w:rPr>
                <w:bCs/>
              </w:rPr>
            </w:pPr>
            <w:r>
              <w:t>0</w:t>
            </w:r>
          </w:p>
        </w:tc>
        <w:tc>
          <w:tcPr>
            <w:tcW w:w="1980" w:type="dxa"/>
          </w:tcPr>
          <w:p w:rsidR="00ED69C8" w:rsidRDefault="00ED69C8" w:rsidP="00295CBA">
            <w:pPr>
              <w:pStyle w:val="TableCell"/>
            </w:pPr>
            <w:r w:rsidRPr="00CC10BE">
              <w:t>(</w:t>
            </w:r>
            <w:r>
              <w:t>0.99</w:t>
            </w:r>
            <w:r w:rsidRPr="00CC10BE">
              <w:t>) * T</w:t>
            </w:r>
            <w:r w:rsidR="00680831">
              <w:rPr>
                <w:vertAlign w:val="subscript"/>
              </w:rPr>
              <w:t>PKT_</w:t>
            </w:r>
            <w:r w:rsidR="000F186C">
              <w:rPr>
                <w:vertAlign w:val="subscript"/>
              </w:rPr>
              <w:t>RECEIVER</w:t>
            </w:r>
            <w:r w:rsidR="000A40F9">
              <w:rPr>
                <w:vertAlign w:val="subscript"/>
              </w:rPr>
              <w:br/>
            </w:r>
            <w:r w:rsidR="000F186C">
              <w:rPr>
                <w:vertAlign w:val="subscript"/>
              </w:rPr>
              <w:t>_TIMEOUT</w:t>
            </w:r>
            <w:r w:rsidR="000A40F9">
              <w:t>{min}</w:t>
            </w:r>
          </w:p>
        </w:tc>
        <w:tc>
          <w:tcPr>
            <w:tcW w:w="2610" w:type="dxa"/>
            <w:vAlign w:val="center"/>
          </w:tcPr>
          <w:p w:rsidR="00ED69C8" w:rsidRDefault="00ED69C8" w:rsidP="00B768B1">
            <w:pPr>
              <w:pStyle w:val="TableCell"/>
              <w:rPr>
                <w:bCs/>
              </w:rPr>
            </w:pPr>
            <w:r>
              <w:t>0</w:t>
            </w:r>
          </w:p>
        </w:tc>
      </w:tr>
      <w:tr w:rsidR="00ED69C8" w:rsidTr="000A40F9">
        <w:trPr>
          <w:cantSplit/>
        </w:trPr>
        <w:tc>
          <w:tcPr>
            <w:tcW w:w="468" w:type="dxa"/>
            <w:shd w:val="clear" w:color="auto" w:fill="auto"/>
            <w:vAlign w:val="center"/>
          </w:tcPr>
          <w:p w:rsidR="00ED69C8" w:rsidRDefault="00ED69C8" w:rsidP="00B768B1">
            <w:pPr>
              <w:pStyle w:val="TableCell"/>
            </w:pPr>
            <w:r>
              <w:t>7</w:t>
            </w:r>
          </w:p>
        </w:tc>
        <w:tc>
          <w:tcPr>
            <w:tcW w:w="2250" w:type="dxa"/>
            <w:shd w:val="clear" w:color="auto" w:fill="auto"/>
            <w:vAlign w:val="center"/>
          </w:tcPr>
          <w:p w:rsidR="00ED69C8" w:rsidRDefault="00ED69C8" w:rsidP="00B768B1">
            <w:pPr>
              <w:pStyle w:val="TableCell"/>
            </w:pPr>
            <w:r>
              <w:t>0</w:t>
            </w:r>
          </w:p>
        </w:tc>
        <w:tc>
          <w:tcPr>
            <w:tcW w:w="1980" w:type="dxa"/>
          </w:tcPr>
          <w:p w:rsidR="00ED69C8" w:rsidRDefault="00ED69C8" w:rsidP="00295CBA">
            <w:pPr>
              <w:pStyle w:val="TableCell"/>
            </w:pPr>
            <w:r w:rsidRPr="008042A6">
              <w:t>(</w:t>
            </w:r>
            <w:r>
              <w:t>0.99</w:t>
            </w:r>
            <w:r w:rsidRPr="008042A6">
              <w:t>) * T</w:t>
            </w:r>
            <w:r w:rsidR="00680831">
              <w:rPr>
                <w:vertAlign w:val="subscript"/>
              </w:rPr>
              <w:t>PKT_</w:t>
            </w:r>
            <w:r w:rsidR="000F186C">
              <w:rPr>
                <w:vertAlign w:val="subscript"/>
              </w:rPr>
              <w:t>RECEIVER</w:t>
            </w:r>
            <w:r w:rsidR="000A40F9">
              <w:rPr>
                <w:vertAlign w:val="subscript"/>
              </w:rPr>
              <w:br/>
            </w:r>
            <w:r w:rsidR="000F186C">
              <w:rPr>
                <w:vertAlign w:val="subscript"/>
              </w:rPr>
              <w:t>_TIMEOUT</w:t>
            </w:r>
            <w:r w:rsidR="000A40F9">
              <w:t>{min}</w:t>
            </w:r>
          </w:p>
        </w:tc>
        <w:tc>
          <w:tcPr>
            <w:tcW w:w="1980" w:type="dxa"/>
          </w:tcPr>
          <w:p w:rsidR="00ED69C8" w:rsidRDefault="00ED69C8" w:rsidP="00295CBA">
            <w:pPr>
              <w:pStyle w:val="TableCell"/>
            </w:pPr>
            <w:r w:rsidRPr="00CC10BE">
              <w:t>(</w:t>
            </w:r>
            <w:r>
              <w:t>0.99</w:t>
            </w:r>
            <w:r w:rsidRPr="00CC10BE">
              <w:t>) * T</w:t>
            </w:r>
            <w:r w:rsidR="00680831">
              <w:rPr>
                <w:vertAlign w:val="subscript"/>
              </w:rPr>
              <w:t>PKT_</w:t>
            </w:r>
            <w:r w:rsidR="000F186C">
              <w:rPr>
                <w:vertAlign w:val="subscript"/>
              </w:rPr>
              <w:t>RECEIVER</w:t>
            </w:r>
            <w:r w:rsidR="000A40F9">
              <w:rPr>
                <w:vertAlign w:val="subscript"/>
              </w:rPr>
              <w:br/>
            </w:r>
            <w:r w:rsidR="000F186C">
              <w:rPr>
                <w:vertAlign w:val="subscript"/>
              </w:rPr>
              <w:t>_TIMEOUT</w:t>
            </w:r>
            <w:r w:rsidR="000A40F9">
              <w:t>{min}</w:t>
            </w:r>
          </w:p>
        </w:tc>
        <w:tc>
          <w:tcPr>
            <w:tcW w:w="2610" w:type="dxa"/>
            <w:vAlign w:val="center"/>
          </w:tcPr>
          <w:p w:rsidR="00ED69C8" w:rsidRDefault="00ED69C8" w:rsidP="00B768B1">
            <w:pPr>
              <w:pStyle w:val="TableCell"/>
              <w:rPr>
                <w:bCs/>
              </w:rPr>
            </w:pPr>
            <w:r>
              <w:t>0</w:t>
            </w:r>
          </w:p>
        </w:tc>
      </w:tr>
      <w:tr w:rsidR="00ED69C8" w:rsidTr="000A40F9">
        <w:trPr>
          <w:cantSplit/>
        </w:trPr>
        <w:tc>
          <w:tcPr>
            <w:tcW w:w="468" w:type="dxa"/>
            <w:shd w:val="clear" w:color="auto" w:fill="auto"/>
            <w:vAlign w:val="center"/>
          </w:tcPr>
          <w:p w:rsidR="00ED69C8" w:rsidRDefault="00ED69C8" w:rsidP="00B768B1">
            <w:pPr>
              <w:pStyle w:val="TableCell"/>
            </w:pPr>
            <w:r>
              <w:t>8</w:t>
            </w:r>
          </w:p>
        </w:tc>
        <w:tc>
          <w:tcPr>
            <w:tcW w:w="2250" w:type="dxa"/>
            <w:shd w:val="clear" w:color="auto" w:fill="auto"/>
            <w:vAlign w:val="center"/>
          </w:tcPr>
          <w:p w:rsidR="00ED69C8" w:rsidRDefault="00ED69C8" w:rsidP="00295CBA">
            <w:pPr>
              <w:pStyle w:val="TableCell"/>
            </w:pPr>
            <w:r>
              <w:t>(0.99) * T</w:t>
            </w:r>
            <w:r w:rsidR="00680831">
              <w:rPr>
                <w:vertAlign w:val="subscript"/>
              </w:rPr>
              <w:t>PKT_</w:t>
            </w:r>
            <w:r w:rsidR="000F186C">
              <w:rPr>
                <w:vertAlign w:val="subscript"/>
              </w:rPr>
              <w:t>RECEIVER_TIMEOUT</w:t>
            </w:r>
            <w:r w:rsidR="000A40F9">
              <w:t>{min}</w:t>
            </w:r>
          </w:p>
        </w:tc>
        <w:tc>
          <w:tcPr>
            <w:tcW w:w="1980" w:type="dxa"/>
          </w:tcPr>
          <w:p w:rsidR="00ED69C8" w:rsidRDefault="00ED69C8" w:rsidP="00295CBA">
            <w:pPr>
              <w:pStyle w:val="TableCell"/>
            </w:pPr>
            <w:r w:rsidRPr="008042A6">
              <w:t>(</w:t>
            </w:r>
            <w:r>
              <w:t>0.99</w:t>
            </w:r>
            <w:r w:rsidRPr="008042A6">
              <w:t>) * T</w:t>
            </w:r>
            <w:r w:rsidR="00680831">
              <w:rPr>
                <w:vertAlign w:val="subscript"/>
              </w:rPr>
              <w:t>PKT_</w:t>
            </w:r>
            <w:r w:rsidR="000F186C">
              <w:rPr>
                <w:vertAlign w:val="subscript"/>
              </w:rPr>
              <w:t>RECEIVER</w:t>
            </w:r>
            <w:r w:rsidR="000A40F9">
              <w:rPr>
                <w:vertAlign w:val="subscript"/>
              </w:rPr>
              <w:br/>
            </w:r>
            <w:r w:rsidR="000F186C">
              <w:rPr>
                <w:vertAlign w:val="subscript"/>
              </w:rPr>
              <w:t>_TIMEOUT</w:t>
            </w:r>
            <w:r w:rsidR="000A40F9">
              <w:t>{min}</w:t>
            </w:r>
          </w:p>
        </w:tc>
        <w:tc>
          <w:tcPr>
            <w:tcW w:w="1980" w:type="dxa"/>
          </w:tcPr>
          <w:p w:rsidR="00ED69C8" w:rsidRDefault="00ED69C8" w:rsidP="00295CBA">
            <w:pPr>
              <w:pStyle w:val="TableCell"/>
            </w:pPr>
            <w:r w:rsidRPr="00CC10BE">
              <w:t>(</w:t>
            </w:r>
            <w:r>
              <w:t>0.99</w:t>
            </w:r>
            <w:r w:rsidRPr="00CC10BE">
              <w:t>) * T</w:t>
            </w:r>
            <w:r w:rsidR="00680831">
              <w:rPr>
                <w:vertAlign w:val="subscript"/>
              </w:rPr>
              <w:t>PKT_</w:t>
            </w:r>
            <w:r w:rsidR="000F186C">
              <w:rPr>
                <w:vertAlign w:val="subscript"/>
              </w:rPr>
              <w:t>RECEIVER</w:t>
            </w:r>
            <w:r w:rsidR="000A40F9">
              <w:rPr>
                <w:vertAlign w:val="subscript"/>
              </w:rPr>
              <w:br/>
            </w:r>
            <w:r w:rsidR="000F186C">
              <w:rPr>
                <w:vertAlign w:val="subscript"/>
              </w:rPr>
              <w:t>_TIMEOUT</w:t>
            </w:r>
            <w:r w:rsidR="000A40F9">
              <w:t>{min}</w:t>
            </w:r>
          </w:p>
        </w:tc>
        <w:tc>
          <w:tcPr>
            <w:tcW w:w="2610" w:type="dxa"/>
            <w:vAlign w:val="center"/>
          </w:tcPr>
          <w:p w:rsidR="00ED69C8" w:rsidRDefault="00ED69C8" w:rsidP="00B768B1">
            <w:pPr>
              <w:pStyle w:val="TableCell"/>
              <w:rPr>
                <w:bCs/>
              </w:rPr>
            </w:pPr>
            <w:r>
              <w:t>0</w:t>
            </w:r>
          </w:p>
        </w:tc>
      </w:tr>
      <w:tr w:rsidR="00ED69C8" w:rsidTr="000A40F9">
        <w:trPr>
          <w:cantSplit/>
        </w:trPr>
        <w:tc>
          <w:tcPr>
            <w:tcW w:w="468" w:type="dxa"/>
            <w:shd w:val="clear" w:color="auto" w:fill="auto"/>
            <w:vAlign w:val="center"/>
          </w:tcPr>
          <w:p w:rsidR="00ED69C8" w:rsidRDefault="00ED69C8" w:rsidP="00B768B1">
            <w:pPr>
              <w:pStyle w:val="TableCell"/>
            </w:pPr>
            <w:r>
              <w:t>9</w:t>
            </w:r>
          </w:p>
        </w:tc>
        <w:tc>
          <w:tcPr>
            <w:tcW w:w="2250" w:type="dxa"/>
            <w:shd w:val="clear" w:color="auto" w:fill="auto"/>
            <w:vAlign w:val="center"/>
          </w:tcPr>
          <w:p w:rsidR="00ED69C8" w:rsidRDefault="00ED69C8" w:rsidP="00B768B1">
            <w:pPr>
              <w:pStyle w:val="TableCell"/>
            </w:pPr>
            <w:r>
              <w:t>0</w:t>
            </w:r>
          </w:p>
        </w:tc>
        <w:tc>
          <w:tcPr>
            <w:tcW w:w="1980" w:type="dxa"/>
            <w:vAlign w:val="center"/>
          </w:tcPr>
          <w:p w:rsidR="00ED69C8" w:rsidRDefault="00ED69C8" w:rsidP="00B768B1">
            <w:pPr>
              <w:pStyle w:val="TableCell"/>
              <w:rPr>
                <w:bCs/>
              </w:rPr>
            </w:pPr>
            <w:r>
              <w:t>0</w:t>
            </w:r>
          </w:p>
        </w:tc>
        <w:tc>
          <w:tcPr>
            <w:tcW w:w="1980" w:type="dxa"/>
            <w:vAlign w:val="center"/>
          </w:tcPr>
          <w:p w:rsidR="00ED69C8" w:rsidRDefault="00ED69C8" w:rsidP="00B768B1">
            <w:pPr>
              <w:pStyle w:val="TableCell"/>
              <w:rPr>
                <w:bCs/>
              </w:rPr>
            </w:pPr>
            <w:r>
              <w:t>0</w:t>
            </w:r>
          </w:p>
        </w:tc>
        <w:tc>
          <w:tcPr>
            <w:tcW w:w="2610" w:type="dxa"/>
          </w:tcPr>
          <w:p w:rsidR="00ED69C8" w:rsidRDefault="00ED69C8" w:rsidP="00295CBA">
            <w:pPr>
              <w:pStyle w:val="TableCell"/>
            </w:pPr>
            <w:r w:rsidRPr="003F2CD8">
              <w:t>(</w:t>
            </w:r>
            <w:r>
              <w:t>0.99</w:t>
            </w:r>
            <w:r w:rsidRPr="003F2CD8">
              <w:t>) * T</w:t>
            </w:r>
            <w:r w:rsidR="00680831">
              <w:rPr>
                <w:vertAlign w:val="subscript"/>
              </w:rPr>
              <w:t>PKT_</w:t>
            </w:r>
            <w:r w:rsidR="000F186C">
              <w:rPr>
                <w:vertAlign w:val="subscript"/>
              </w:rPr>
              <w:t>RECEIVER_TIMEOUT</w:t>
            </w:r>
            <w:r w:rsidR="000A40F9">
              <w:t>{min}</w:t>
            </w:r>
          </w:p>
        </w:tc>
      </w:tr>
      <w:tr w:rsidR="00ED69C8" w:rsidTr="000A40F9">
        <w:trPr>
          <w:cantSplit/>
        </w:trPr>
        <w:tc>
          <w:tcPr>
            <w:tcW w:w="468" w:type="dxa"/>
            <w:shd w:val="clear" w:color="auto" w:fill="auto"/>
            <w:vAlign w:val="center"/>
          </w:tcPr>
          <w:p w:rsidR="00ED69C8" w:rsidRDefault="00ED69C8" w:rsidP="00B768B1">
            <w:pPr>
              <w:pStyle w:val="TableCell"/>
            </w:pPr>
            <w:r>
              <w:t>10</w:t>
            </w:r>
          </w:p>
        </w:tc>
        <w:tc>
          <w:tcPr>
            <w:tcW w:w="2250" w:type="dxa"/>
            <w:shd w:val="clear" w:color="auto" w:fill="auto"/>
            <w:vAlign w:val="center"/>
          </w:tcPr>
          <w:p w:rsidR="00ED69C8" w:rsidRDefault="00ED69C8" w:rsidP="00295CBA">
            <w:pPr>
              <w:pStyle w:val="TableCell"/>
            </w:pPr>
            <w:r>
              <w:t>(0.99) * T</w:t>
            </w:r>
            <w:r w:rsidR="002673D5" w:rsidRPr="002673D5">
              <w:rPr>
                <w:vertAlign w:val="subscript"/>
              </w:rPr>
              <w:t>_</w:t>
            </w:r>
            <w:r w:rsidR="00680831">
              <w:rPr>
                <w:vertAlign w:val="subscript"/>
              </w:rPr>
              <w:t>PKT_</w:t>
            </w:r>
            <w:r w:rsidR="000F186C">
              <w:rPr>
                <w:vertAlign w:val="subscript"/>
              </w:rPr>
              <w:t>RECEIVER_TIMEOUT</w:t>
            </w:r>
            <w:r w:rsidR="000A40F9">
              <w:t>{min}</w:t>
            </w:r>
          </w:p>
        </w:tc>
        <w:tc>
          <w:tcPr>
            <w:tcW w:w="1980" w:type="dxa"/>
            <w:vAlign w:val="center"/>
          </w:tcPr>
          <w:p w:rsidR="00ED69C8" w:rsidRDefault="00ED69C8" w:rsidP="00B768B1">
            <w:pPr>
              <w:pStyle w:val="TableCell"/>
              <w:rPr>
                <w:bCs/>
              </w:rPr>
            </w:pPr>
            <w:r>
              <w:t>0</w:t>
            </w:r>
          </w:p>
        </w:tc>
        <w:tc>
          <w:tcPr>
            <w:tcW w:w="1980" w:type="dxa"/>
            <w:vAlign w:val="center"/>
          </w:tcPr>
          <w:p w:rsidR="00ED69C8" w:rsidRDefault="00ED69C8" w:rsidP="00B768B1">
            <w:pPr>
              <w:pStyle w:val="TableCell"/>
              <w:rPr>
                <w:bCs/>
              </w:rPr>
            </w:pPr>
            <w:r>
              <w:t>0</w:t>
            </w:r>
          </w:p>
        </w:tc>
        <w:tc>
          <w:tcPr>
            <w:tcW w:w="2610" w:type="dxa"/>
          </w:tcPr>
          <w:p w:rsidR="00ED69C8" w:rsidRDefault="00ED69C8" w:rsidP="00295CBA">
            <w:pPr>
              <w:pStyle w:val="TableCell"/>
            </w:pPr>
            <w:r w:rsidRPr="003F2CD8">
              <w:t>(</w:t>
            </w:r>
            <w:r>
              <w:t>0.99</w:t>
            </w:r>
            <w:r w:rsidRPr="003F2CD8">
              <w:t>) * T</w:t>
            </w:r>
            <w:r w:rsidR="002673D5" w:rsidRPr="002673D5">
              <w:rPr>
                <w:vertAlign w:val="subscript"/>
              </w:rPr>
              <w:t>_</w:t>
            </w:r>
            <w:r w:rsidR="00680831">
              <w:rPr>
                <w:vertAlign w:val="subscript"/>
              </w:rPr>
              <w:t>PKT_</w:t>
            </w:r>
            <w:r w:rsidR="000F186C">
              <w:rPr>
                <w:vertAlign w:val="subscript"/>
              </w:rPr>
              <w:t>RECEIVER_TIMEOUT</w:t>
            </w:r>
            <w:r w:rsidR="000A40F9">
              <w:t>{min}</w:t>
            </w:r>
          </w:p>
        </w:tc>
      </w:tr>
      <w:tr w:rsidR="00ED69C8" w:rsidTr="000A40F9">
        <w:trPr>
          <w:cantSplit/>
        </w:trPr>
        <w:tc>
          <w:tcPr>
            <w:tcW w:w="468" w:type="dxa"/>
            <w:shd w:val="clear" w:color="auto" w:fill="auto"/>
            <w:vAlign w:val="center"/>
          </w:tcPr>
          <w:p w:rsidR="00ED69C8" w:rsidRDefault="00ED69C8" w:rsidP="00B768B1">
            <w:pPr>
              <w:pStyle w:val="TableCell"/>
            </w:pPr>
            <w:r>
              <w:t>11</w:t>
            </w:r>
          </w:p>
        </w:tc>
        <w:tc>
          <w:tcPr>
            <w:tcW w:w="2250" w:type="dxa"/>
            <w:shd w:val="clear" w:color="auto" w:fill="auto"/>
            <w:vAlign w:val="center"/>
          </w:tcPr>
          <w:p w:rsidR="00ED69C8" w:rsidRDefault="00ED69C8" w:rsidP="00B768B1">
            <w:pPr>
              <w:pStyle w:val="TableCell"/>
            </w:pPr>
            <w:r>
              <w:t>0</w:t>
            </w:r>
          </w:p>
        </w:tc>
        <w:tc>
          <w:tcPr>
            <w:tcW w:w="1980" w:type="dxa"/>
          </w:tcPr>
          <w:p w:rsidR="00ED69C8" w:rsidRDefault="00ED69C8" w:rsidP="00295CBA">
            <w:pPr>
              <w:pStyle w:val="TableCell"/>
            </w:pPr>
            <w:r w:rsidRPr="00D53B9F">
              <w:t>(</w:t>
            </w:r>
            <w:r>
              <w:t>0.99</w:t>
            </w:r>
            <w:r w:rsidRPr="00D53B9F">
              <w:t>) * T</w:t>
            </w:r>
            <w:r w:rsidR="002673D5" w:rsidRPr="002673D5">
              <w:rPr>
                <w:vertAlign w:val="subscript"/>
              </w:rPr>
              <w:t>_</w:t>
            </w:r>
            <w:r w:rsidR="00680831">
              <w:rPr>
                <w:vertAlign w:val="subscript"/>
              </w:rPr>
              <w:t>PKT_</w:t>
            </w:r>
            <w:r w:rsidR="000F186C">
              <w:rPr>
                <w:vertAlign w:val="subscript"/>
              </w:rPr>
              <w:t>RECEIVER</w:t>
            </w:r>
            <w:r w:rsidR="000A40F9">
              <w:rPr>
                <w:vertAlign w:val="subscript"/>
              </w:rPr>
              <w:br/>
            </w:r>
            <w:r w:rsidR="000F186C">
              <w:rPr>
                <w:vertAlign w:val="subscript"/>
              </w:rPr>
              <w:t>_TIMEOUT</w:t>
            </w:r>
            <w:r w:rsidR="000A40F9">
              <w:t>{min}</w:t>
            </w:r>
          </w:p>
        </w:tc>
        <w:tc>
          <w:tcPr>
            <w:tcW w:w="1980" w:type="dxa"/>
            <w:vAlign w:val="center"/>
          </w:tcPr>
          <w:p w:rsidR="00ED69C8" w:rsidRDefault="00ED69C8" w:rsidP="00B768B1">
            <w:pPr>
              <w:pStyle w:val="TableCell"/>
              <w:rPr>
                <w:bCs/>
              </w:rPr>
            </w:pPr>
            <w:r>
              <w:t>0</w:t>
            </w:r>
          </w:p>
        </w:tc>
        <w:tc>
          <w:tcPr>
            <w:tcW w:w="2610" w:type="dxa"/>
          </w:tcPr>
          <w:p w:rsidR="00ED69C8" w:rsidRDefault="00ED69C8" w:rsidP="00295CBA">
            <w:pPr>
              <w:pStyle w:val="TableCell"/>
            </w:pPr>
            <w:r w:rsidRPr="003F2CD8">
              <w:t>(</w:t>
            </w:r>
            <w:r>
              <w:t>0.99</w:t>
            </w:r>
            <w:r w:rsidRPr="003F2CD8">
              <w:t>) * T</w:t>
            </w:r>
            <w:r w:rsidR="002673D5" w:rsidRPr="002673D5">
              <w:rPr>
                <w:vertAlign w:val="subscript"/>
              </w:rPr>
              <w:t>_</w:t>
            </w:r>
            <w:r w:rsidR="00680831">
              <w:rPr>
                <w:vertAlign w:val="subscript"/>
              </w:rPr>
              <w:t>PKT_</w:t>
            </w:r>
            <w:r w:rsidR="000F186C">
              <w:rPr>
                <w:vertAlign w:val="subscript"/>
              </w:rPr>
              <w:t>RECEIVER_TIMEOUT</w:t>
            </w:r>
            <w:r w:rsidR="000A40F9">
              <w:t>{min}</w:t>
            </w:r>
          </w:p>
        </w:tc>
      </w:tr>
      <w:tr w:rsidR="00ED69C8" w:rsidTr="000A40F9">
        <w:trPr>
          <w:cantSplit/>
        </w:trPr>
        <w:tc>
          <w:tcPr>
            <w:tcW w:w="468" w:type="dxa"/>
            <w:shd w:val="clear" w:color="auto" w:fill="auto"/>
            <w:vAlign w:val="center"/>
          </w:tcPr>
          <w:p w:rsidR="00ED69C8" w:rsidRDefault="00ED69C8" w:rsidP="00B768B1">
            <w:pPr>
              <w:pStyle w:val="TableCell"/>
            </w:pPr>
            <w:r>
              <w:t>12</w:t>
            </w:r>
          </w:p>
        </w:tc>
        <w:tc>
          <w:tcPr>
            <w:tcW w:w="2250" w:type="dxa"/>
            <w:shd w:val="clear" w:color="auto" w:fill="auto"/>
            <w:vAlign w:val="center"/>
          </w:tcPr>
          <w:p w:rsidR="00ED69C8" w:rsidRDefault="00ED69C8" w:rsidP="00295CBA">
            <w:pPr>
              <w:pStyle w:val="TableCell"/>
            </w:pPr>
            <w:r>
              <w:t>(0.99) * T</w:t>
            </w:r>
            <w:r w:rsidR="002673D5" w:rsidRPr="002673D5">
              <w:rPr>
                <w:vertAlign w:val="subscript"/>
              </w:rPr>
              <w:t>_</w:t>
            </w:r>
            <w:r w:rsidR="00680831">
              <w:rPr>
                <w:vertAlign w:val="subscript"/>
              </w:rPr>
              <w:t>PKT_</w:t>
            </w:r>
            <w:r w:rsidR="000F186C">
              <w:rPr>
                <w:vertAlign w:val="subscript"/>
              </w:rPr>
              <w:t>RECEIVER_TIMEOUT</w:t>
            </w:r>
            <w:r w:rsidR="000A40F9">
              <w:t>{min}</w:t>
            </w:r>
          </w:p>
        </w:tc>
        <w:tc>
          <w:tcPr>
            <w:tcW w:w="1980" w:type="dxa"/>
          </w:tcPr>
          <w:p w:rsidR="00ED69C8" w:rsidRDefault="00ED69C8" w:rsidP="00295CBA">
            <w:pPr>
              <w:pStyle w:val="TableCell"/>
            </w:pPr>
            <w:r w:rsidRPr="00D53B9F">
              <w:t>(</w:t>
            </w:r>
            <w:r>
              <w:t>0.99</w:t>
            </w:r>
            <w:r w:rsidRPr="00D53B9F">
              <w:t>) * T</w:t>
            </w:r>
            <w:r w:rsidR="002673D5" w:rsidRPr="002673D5">
              <w:rPr>
                <w:vertAlign w:val="subscript"/>
              </w:rPr>
              <w:t>_</w:t>
            </w:r>
            <w:r w:rsidR="00680831">
              <w:rPr>
                <w:vertAlign w:val="subscript"/>
              </w:rPr>
              <w:t>PKT_</w:t>
            </w:r>
            <w:r w:rsidR="000F186C">
              <w:rPr>
                <w:vertAlign w:val="subscript"/>
              </w:rPr>
              <w:t>RECEIVER</w:t>
            </w:r>
            <w:r w:rsidR="000A40F9">
              <w:rPr>
                <w:vertAlign w:val="subscript"/>
              </w:rPr>
              <w:br/>
            </w:r>
            <w:r w:rsidR="000F186C">
              <w:rPr>
                <w:vertAlign w:val="subscript"/>
              </w:rPr>
              <w:t>_TIMEOUT</w:t>
            </w:r>
            <w:r w:rsidR="000A40F9">
              <w:t>{min}</w:t>
            </w:r>
          </w:p>
        </w:tc>
        <w:tc>
          <w:tcPr>
            <w:tcW w:w="1980" w:type="dxa"/>
            <w:vAlign w:val="center"/>
          </w:tcPr>
          <w:p w:rsidR="00ED69C8" w:rsidRDefault="00ED69C8" w:rsidP="00B768B1">
            <w:pPr>
              <w:pStyle w:val="TableCell"/>
              <w:rPr>
                <w:bCs/>
              </w:rPr>
            </w:pPr>
            <w:r>
              <w:t>0</w:t>
            </w:r>
          </w:p>
        </w:tc>
        <w:tc>
          <w:tcPr>
            <w:tcW w:w="2610" w:type="dxa"/>
          </w:tcPr>
          <w:p w:rsidR="00ED69C8" w:rsidRDefault="00ED69C8" w:rsidP="00295CBA">
            <w:pPr>
              <w:pStyle w:val="TableCell"/>
            </w:pPr>
            <w:r w:rsidRPr="003F2CD8">
              <w:t>(</w:t>
            </w:r>
            <w:r>
              <w:t>0.99</w:t>
            </w:r>
            <w:r w:rsidRPr="003F2CD8">
              <w:t>) * T</w:t>
            </w:r>
            <w:r w:rsidR="002673D5" w:rsidRPr="002673D5">
              <w:rPr>
                <w:vertAlign w:val="subscript"/>
              </w:rPr>
              <w:t>_</w:t>
            </w:r>
            <w:r w:rsidR="00680831">
              <w:rPr>
                <w:vertAlign w:val="subscript"/>
              </w:rPr>
              <w:t>PKT_</w:t>
            </w:r>
            <w:r w:rsidR="000F186C">
              <w:rPr>
                <w:vertAlign w:val="subscript"/>
              </w:rPr>
              <w:t>RECEIVER_TIMEOUT</w:t>
            </w:r>
            <w:r w:rsidR="000A40F9">
              <w:t>{min}</w:t>
            </w:r>
          </w:p>
        </w:tc>
      </w:tr>
      <w:tr w:rsidR="00ED69C8" w:rsidTr="000A40F9">
        <w:trPr>
          <w:cantSplit/>
        </w:trPr>
        <w:tc>
          <w:tcPr>
            <w:tcW w:w="468" w:type="dxa"/>
            <w:shd w:val="clear" w:color="auto" w:fill="auto"/>
            <w:vAlign w:val="center"/>
          </w:tcPr>
          <w:p w:rsidR="00ED69C8" w:rsidRDefault="00ED69C8" w:rsidP="00B768B1">
            <w:pPr>
              <w:pStyle w:val="TableCell"/>
            </w:pPr>
            <w:r>
              <w:t>13</w:t>
            </w:r>
          </w:p>
        </w:tc>
        <w:tc>
          <w:tcPr>
            <w:tcW w:w="2250" w:type="dxa"/>
            <w:shd w:val="clear" w:color="auto" w:fill="auto"/>
            <w:vAlign w:val="center"/>
          </w:tcPr>
          <w:p w:rsidR="00ED69C8" w:rsidRDefault="00ED69C8" w:rsidP="00B768B1">
            <w:pPr>
              <w:pStyle w:val="TableCell"/>
            </w:pPr>
            <w:r>
              <w:t>0</w:t>
            </w:r>
          </w:p>
        </w:tc>
        <w:tc>
          <w:tcPr>
            <w:tcW w:w="1980" w:type="dxa"/>
            <w:vAlign w:val="center"/>
          </w:tcPr>
          <w:p w:rsidR="00ED69C8" w:rsidRDefault="00ED69C8" w:rsidP="00B768B1">
            <w:pPr>
              <w:pStyle w:val="TableCell"/>
              <w:rPr>
                <w:bCs/>
              </w:rPr>
            </w:pPr>
            <w:r>
              <w:t>0</w:t>
            </w:r>
          </w:p>
        </w:tc>
        <w:tc>
          <w:tcPr>
            <w:tcW w:w="1980" w:type="dxa"/>
          </w:tcPr>
          <w:p w:rsidR="00ED69C8" w:rsidRDefault="00ED69C8" w:rsidP="00295CBA">
            <w:pPr>
              <w:pStyle w:val="TableCell"/>
            </w:pPr>
            <w:r w:rsidRPr="00F41345">
              <w:t>(</w:t>
            </w:r>
            <w:r>
              <w:t>0.99</w:t>
            </w:r>
            <w:r w:rsidRPr="00F41345">
              <w:t>) * T</w:t>
            </w:r>
            <w:r w:rsidR="002673D5" w:rsidRPr="002673D5">
              <w:rPr>
                <w:vertAlign w:val="subscript"/>
              </w:rPr>
              <w:t>_</w:t>
            </w:r>
            <w:r w:rsidR="00680831">
              <w:rPr>
                <w:vertAlign w:val="subscript"/>
              </w:rPr>
              <w:t>PKT_</w:t>
            </w:r>
            <w:r w:rsidR="000F186C">
              <w:rPr>
                <w:vertAlign w:val="subscript"/>
              </w:rPr>
              <w:t>RECEIVER</w:t>
            </w:r>
            <w:r w:rsidR="000A40F9">
              <w:rPr>
                <w:vertAlign w:val="subscript"/>
              </w:rPr>
              <w:br/>
            </w:r>
            <w:r w:rsidR="000F186C">
              <w:rPr>
                <w:vertAlign w:val="subscript"/>
              </w:rPr>
              <w:t>_TIMEOUT</w:t>
            </w:r>
            <w:r w:rsidR="000A40F9">
              <w:t>{min}</w:t>
            </w:r>
          </w:p>
        </w:tc>
        <w:tc>
          <w:tcPr>
            <w:tcW w:w="2610" w:type="dxa"/>
          </w:tcPr>
          <w:p w:rsidR="00ED69C8" w:rsidRDefault="00ED69C8" w:rsidP="00295CBA">
            <w:pPr>
              <w:pStyle w:val="TableCell"/>
            </w:pPr>
            <w:r w:rsidRPr="003F2CD8">
              <w:t>(</w:t>
            </w:r>
            <w:r>
              <w:t>0.99</w:t>
            </w:r>
            <w:r w:rsidRPr="003F2CD8">
              <w:t>) * T</w:t>
            </w:r>
            <w:r w:rsidR="002673D5" w:rsidRPr="002673D5">
              <w:rPr>
                <w:vertAlign w:val="subscript"/>
              </w:rPr>
              <w:t>_</w:t>
            </w:r>
            <w:r w:rsidR="00680831">
              <w:rPr>
                <w:vertAlign w:val="subscript"/>
              </w:rPr>
              <w:t>PKT_</w:t>
            </w:r>
            <w:r w:rsidR="000F186C">
              <w:rPr>
                <w:vertAlign w:val="subscript"/>
              </w:rPr>
              <w:t>RECEIVER_TIMEOUT</w:t>
            </w:r>
            <w:r w:rsidR="000A40F9">
              <w:t>{min}</w:t>
            </w:r>
          </w:p>
        </w:tc>
      </w:tr>
      <w:tr w:rsidR="00ED69C8" w:rsidTr="000A40F9">
        <w:trPr>
          <w:cantSplit/>
        </w:trPr>
        <w:tc>
          <w:tcPr>
            <w:tcW w:w="468" w:type="dxa"/>
            <w:shd w:val="clear" w:color="auto" w:fill="auto"/>
            <w:vAlign w:val="center"/>
          </w:tcPr>
          <w:p w:rsidR="00ED69C8" w:rsidRDefault="00ED69C8" w:rsidP="00B768B1">
            <w:pPr>
              <w:pStyle w:val="TableCell"/>
            </w:pPr>
            <w:r>
              <w:t>14</w:t>
            </w:r>
          </w:p>
        </w:tc>
        <w:tc>
          <w:tcPr>
            <w:tcW w:w="2250" w:type="dxa"/>
            <w:shd w:val="clear" w:color="auto" w:fill="auto"/>
            <w:vAlign w:val="center"/>
          </w:tcPr>
          <w:p w:rsidR="00ED69C8" w:rsidRDefault="00ED69C8" w:rsidP="00295CBA">
            <w:pPr>
              <w:pStyle w:val="TableCell"/>
            </w:pPr>
            <w:r>
              <w:t>(0.99) * T</w:t>
            </w:r>
            <w:r w:rsidR="002673D5" w:rsidRPr="002673D5">
              <w:rPr>
                <w:vertAlign w:val="subscript"/>
              </w:rPr>
              <w:t>_</w:t>
            </w:r>
            <w:r w:rsidR="00680831">
              <w:rPr>
                <w:vertAlign w:val="subscript"/>
              </w:rPr>
              <w:t>PKT_</w:t>
            </w:r>
            <w:r w:rsidR="000F186C">
              <w:rPr>
                <w:vertAlign w:val="subscript"/>
              </w:rPr>
              <w:t>RECEIVER_TIMEOUT</w:t>
            </w:r>
            <w:r w:rsidR="000A40F9">
              <w:t>{min}</w:t>
            </w:r>
          </w:p>
        </w:tc>
        <w:tc>
          <w:tcPr>
            <w:tcW w:w="1980" w:type="dxa"/>
            <w:vAlign w:val="center"/>
          </w:tcPr>
          <w:p w:rsidR="00ED69C8" w:rsidRDefault="00ED69C8" w:rsidP="00B768B1">
            <w:pPr>
              <w:pStyle w:val="TableCell"/>
              <w:rPr>
                <w:bCs/>
              </w:rPr>
            </w:pPr>
            <w:r>
              <w:t>0</w:t>
            </w:r>
          </w:p>
        </w:tc>
        <w:tc>
          <w:tcPr>
            <w:tcW w:w="1980" w:type="dxa"/>
          </w:tcPr>
          <w:p w:rsidR="00ED69C8" w:rsidRDefault="00ED69C8" w:rsidP="00295CBA">
            <w:pPr>
              <w:pStyle w:val="TableCell"/>
            </w:pPr>
            <w:r w:rsidRPr="00F41345">
              <w:t>(</w:t>
            </w:r>
            <w:r>
              <w:t>0.99</w:t>
            </w:r>
            <w:r w:rsidRPr="00F41345">
              <w:t>) * T</w:t>
            </w:r>
            <w:r w:rsidR="00680831">
              <w:rPr>
                <w:vertAlign w:val="subscript"/>
              </w:rPr>
              <w:t>PKT_</w:t>
            </w:r>
            <w:r w:rsidR="000F186C">
              <w:rPr>
                <w:vertAlign w:val="subscript"/>
              </w:rPr>
              <w:t>RECEIVER</w:t>
            </w:r>
            <w:r w:rsidR="000A40F9">
              <w:rPr>
                <w:vertAlign w:val="subscript"/>
              </w:rPr>
              <w:br/>
            </w:r>
            <w:r w:rsidR="000F186C">
              <w:rPr>
                <w:vertAlign w:val="subscript"/>
              </w:rPr>
              <w:t>_TIMEOUT</w:t>
            </w:r>
            <w:r w:rsidR="000A40F9">
              <w:t>{min}</w:t>
            </w:r>
          </w:p>
        </w:tc>
        <w:tc>
          <w:tcPr>
            <w:tcW w:w="2610" w:type="dxa"/>
          </w:tcPr>
          <w:p w:rsidR="00ED69C8" w:rsidRDefault="00ED69C8" w:rsidP="00295CBA">
            <w:pPr>
              <w:pStyle w:val="TableCell"/>
            </w:pPr>
            <w:r w:rsidRPr="003F2CD8">
              <w:t>(</w:t>
            </w:r>
            <w:r>
              <w:t>0.99</w:t>
            </w:r>
            <w:r w:rsidRPr="003F2CD8">
              <w:t>) * T</w:t>
            </w:r>
            <w:r w:rsidR="00680831">
              <w:rPr>
                <w:vertAlign w:val="subscript"/>
              </w:rPr>
              <w:t>PKT_</w:t>
            </w:r>
            <w:r w:rsidR="000F186C">
              <w:rPr>
                <w:vertAlign w:val="subscript"/>
              </w:rPr>
              <w:t>RECEIVER_TIMEOUT</w:t>
            </w:r>
            <w:r w:rsidR="000A40F9">
              <w:t>{min}</w:t>
            </w:r>
          </w:p>
        </w:tc>
      </w:tr>
      <w:tr w:rsidR="00ED69C8" w:rsidTr="000A40F9">
        <w:trPr>
          <w:cantSplit/>
        </w:trPr>
        <w:tc>
          <w:tcPr>
            <w:tcW w:w="468" w:type="dxa"/>
            <w:shd w:val="clear" w:color="auto" w:fill="auto"/>
            <w:vAlign w:val="center"/>
          </w:tcPr>
          <w:p w:rsidR="00ED69C8" w:rsidRDefault="00ED69C8" w:rsidP="00B768B1">
            <w:pPr>
              <w:pStyle w:val="TableCell"/>
            </w:pPr>
            <w:r>
              <w:t>15</w:t>
            </w:r>
          </w:p>
        </w:tc>
        <w:tc>
          <w:tcPr>
            <w:tcW w:w="2250" w:type="dxa"/>
            <w:shd w:val="clear" w:color="auto" w:fill="auto"/>
            <w:vAlign w:val="center"/>
          </w:tcPr>
          <w:p w:rsidR="00ED69C8" w:rsidRDefault="00ED69C8" w:rsidP="00B768B1">
            <w:pPr>
              <w:pStyle w:val="TableCell"/>
            </w:pPr>
            <w:r>
              <w:t>0</w:t>
            </w:r>
          </w:p>
        </w:tc>
        <w:tc>
          <w:tcPr>
            <w:tcW w:w="1980" w:type="dxa"/>
          </w:tcPr>
          <w:p w:rsidR="00ED69C8" w:rsidRDefault="00ED69C8" w:rsidP="00295CBA">
            <w:pPr>
              <w:pStyle w:val="TableCell"/>
            </w:pPr>
            <w:r w:rsidRPr="00722B3C">
              <w:t>(</w:t>
            </w:r>
            <w:r>
              <w:t>0.99</w:t>
            </w:r>
            <w:r w:rsidRPr="00722B3C">
              <w:t>) * T</w:t>
            </w:r>
            <w:r w:rsidR="00680831">
              <w:rPr>
                <w:vertAlign w:val="subscript"/>
              </w:rPr>
              <w:t>PKT_</w:t>
            </w:r>
            <w:r w:rsidR="000F186C">
              <w:rPr>
                <w:vertAlign w:val="subscript"/>
              </w:rPr>
              <w:t>RECEIVER</w:t>
            </w:r>
            <w:r w:rsidR="000A40F9">
              <w:rPr>
                <w:vertAlign w:val="subscript"/>
              </w:rPr>
              <w:br/>
            </w:r>
            <w:r w:rsidR="000F186C">
              <w:rPr>
                <w:vertAlign w:val="subscript"/>
              </w:rPr>
              <w:t>_TIMEOUT</w:t>
            </w:r>
            <w:r w:rsidR="000A40F9">
              <w:t>{min}</w:t>
            </w:r>
          </w:p>
        </w:tc>
        <w:tc>
          <w:tcPr>
            <w:tcW w:w="1980" w:type="dxa"/>
          </w:tcPr>
          <w:p w:rsidR="00ED69C8" w:rsidRDefault="00ED69C8" w:rsidP="00295CBA">
            <w:pPr>
              <w:pStyle w:val="TableCell"/>
            </w:pPr>
            <w:r w:rsidRPr="00F41345">
              <w:t>(</w:t>
            </w:r>
            <w:r>
              <w:t>0.99</w:t>
            </w:r>
            <w:r w:rsidRPr="00F41345">
              <w:t>) * T</w:t>
            </w:r>
            <w:r w:rsidR="00680831">
              <w:rPr>
                <w:vertAlign w:val="subscript"/>
              </w:rPr>
              <w:t>PKT_</w:t>
            </w:r>
            <w:r w:rsidR="000F186C">
              <w:rPr>
                <w:vertAlign w:val="subscript"/>
              </w:rPr>
              <w:t>RECEIVER</w:t>
            </w:r>
            <w:r w:rsidR="000A40F9">
              <w:rPr>
                <w:vertAlign w:val="subscript"/>
              </w:rPr>
              <w:br/>
            </w:r>
            <w:r w:rsidR="000F186C">
              <w:rPr>
                <w:vertAlign w:val="subscript"/>
              </w:rPr>
              <w:t>_TIMEOUT</w:t>
            </w:r>
            <w:r w:rsidR="000A40F9">
              <w:t>{min}</w:t>
            </w:r>
          </w:p>
        </w:tc>
        <w:tc>
          <w:tcPr>
            <w:tcW w:w="2610" w:type="dxa"/>
          </w:tcPr>
          <w:p w:rsidR="00ED69C8" w:rsidRDefault="00ED69C8" w:rsidP="00295CBA">
            <w:pPr>
              <w:pStyle w:val="TableCell"/>
            </w:pPr>
            <w:r w:rsidRPr="003F2CD8">
              <w:t>(</w:t>
            </w:r>
            <w:r>
              <w:t>0.99</w:t>
            </w:r>
            <w:r w:rsidRPr="003F2CD8">
              <w:t>) * T</w:t>
            </w:r>
            <w:r w:rsidR="00680831">
              <w:rPr>
                <w:vertAlign w:val="subscript"/>
              </w:rPr>
              <w:t>PKT_</w:t>
            </w:r>
            <w:r w:rsidR="000F186C">
              <w:rPr>
                <w:vertAlign w:val="subscript"/>
              </w:rPr>
              <w:t>RECEIVER_TIMEOUT</w:t>
            </w:r>
            <w:r w:rsidR="000A40F9">
              <w:t>{min}</w:t>
            </w:r>
          </w:p>
        </w:tc>
      </w:tr>
      <w:tr w:rsidR="00AD2D91" w:rsidTr="000A40F9">
        <w:trPr>
          <w:cantSplit/>
        </w:trPr>
        <w:tc>
          <w:tcPr>
            <w:tcW w:w="468" w:type="dxa"/>
            <w:shd w:val="clear" w:color="auto" w:fill="auto"/>
            <w:vAlign w:val="center"/>
          </w:tcPr>
          <w:p w:rsidR="00AD2D91" w:rsidRDefault="00AD2D91" w:rsidP="00B768B1">
            <w:pPr>
              <w:pStyle w:val="TableCell"/>
            </w:pPr>
            <w:r>
              <w:t>16</w:t>
            </w:r>
          </w:p>
        </w:tc>
        <w:tc>
          <w:tcPr>
            <w:tcW w:w="2250" w:type="dxa"/>
            <w:shd w:val="clear" w:color="auto" w:fill="auto"/>
            <w:vAlign w:val="center"/>
          </w:tcPr>
          <w:p w:rsidR="00AD2D91" w:rsidRDefault="00AD2D91" w:rsidP="00295CBA">
            <w:pPr>
              <w:pStyle w:val="TableCell"/>
            </w:pPr>
            <w:r>
              <w:t>(0.99) * T</w:t>
            </w:r>
            <w:r w:rsidR="00680831">
              <w:rPr>
                <w:vertAlign w:val="subscript"/>
              </w:rPr>
              <w:t>PKT_</w:t>
            </w:r>
            <w:r w:rsidR="000F186C">
              <w:rPr>
                <w:vertAlign w:val="subscript"/>
              </w:rPr>
              <w:t>RECEIVER_TIMEOUT</w:t>
            </w:r>
            <w:r w:rsidR="000A40F9">
              <w:t>{min}</w:t>
            </w:r>
          </w:p>
        </w:tc>
        <w:tc>
          <w:tcPr>
            <w:tcW w:w="1980" w:type="dxa"/>
            <w:vAlign w:val="center"/>
          </w:tcPr>
          <w:p w:rsidR="00AD2D91" w:rsidRDefault="00AD2D91" w:rsidP="00295CBA">
            <w:pPr>
              <w:pStyle w:val="TableCell"/>
            </w:pPr>
            <w:r w:rsidRPr="00722B3C">
              <w:t>(</w:t>
            </w:r>
            <w:r>
              <w:t>0.99</w:t>
            </w:r>
            <w:r w:rsidRPr="00722B3C">
              <w:t>) * T</w:t>
            </w:r>
            <w:r w:rsidR="00680831">
              <w:rPr>
                <w:vertAlign w:val="subscript"/>
              </w:rPr>
              <w:t>PKT_</w:t>
            </w:r>
            <w:r w:rsidR="000F186C">
              <w:rPr>
                <w:vertAlign w:val="subscript"/>
              </w:rPr>
              <w:t>RECEIVER</w:t>
            </w:r>
            <w:r w:rsidR="000A40F9">
              <w:rPr>
                <w:vertAlign w:val="subscript"/>
              </w:rPr>
              <w:br/>
            </w:r>
            <w:r w:rsidR="000F186C">
              <w:rPr>
                <w:vertAlign w:val="subscript"/>
              </w:rPr>
              <w:t>_TIMEOUT</w:t>
            </w:r>
            <w:r w:rsidR="000A40F9">
              <w:t>{min}</w:t>
            </w:r>
          </w:p>
        </w:tc>
        <w:tc>
          <w:tcPr>
            <w:tcW w:w="1980" w:type="dxa"/>
            <w:vAlign w:val="center"/>
          </w:tcPr>
          <w:p w:rsidR="00AD2D91" w:rsidRDefault="00AD2D91" w:rsidP="00295CBA">
            <w:pPr>
              <w:pStyle w:val="TableCell"/>
            </w:pPr>
            <w:r w:rsidRPr="00F41345">
              <w:t>(</w:t>
            </w:r>
            <w:r>
              <w:t>0.99</w:t>
            </w:r>
            <w:r w:rsidRPr="00F41345">
              <w:t>) * T</w:t>
            </w:r>
            <w:r w:rsidR="00680831">
              <w:rPr>
                <w:vertAlign w:val="subscript"/>
              </w:rPr>
              <w:t>PKT_</w:t>
            </w:r>
            <w:r w:rsidR="000F186C">
              <w:rPr>
                <w:vertAlign w:val="subscript"/>
              </w:rPr>
              <w:t>RECEIVER</w:t>
            </w:r>
            <w:r w:rsidR="000A40F9">
              <w:rPr>
                <w:vertAlign w:val="subscript"/>
              </w:rPr>
              <w:br/>
            </w:r>
            <w:r w:rsidR="000F186C">
              <w:rPr>
                <w:vertAlign w:val="subscript"/>
              </w:rPr>
              <w:t>_TIMEOUT</w:t>
            </w:r>
            <w:r w:rsidR="000A40F9">
              <w:t>{min}</w:t>
            </w:r>
          </w:p>
        </w:tc>
        <w:tc>
          <w:tcPr>
            <w:tcW w:w="2610" w:type="dxa"/>
            <w:vAlign w:val="center"/>
          </w:tcPr>
          <w:p w:rsidR="00AD2D91" w:rsidRDefault="00AD2D91" w:rsidP="009D7E36">
            <w:pPr>
              <w:pStyle w:val="TableCell"/>
            </w:pPr>
            <w:bookmarkStart w:id="6551" w:name="EDIT_20120514_017"/>
            <w:r>
              <w:t>T</w:t>
            </w:r>
            <w:r w:rsidRPr="00E27EE2">
              <w:rPr>
                <w:vertAlign w:val="subscript"/>
              </w:rPr>
              <w:t>MSC_CMD_</w:t>
            </w:r>
            <w:r w:rsidR="00027175">
              <w:rPr>
                <w:vertAlign w:val="subscript"/>
              </w:rPr>
              <w:t>RECEIVER</w:t>
            </w:r>
            <w:r w:rsidRPr="00E27EE2">
              <w:rPr>
                <w:vertAlign w:val="subscript"/>
              </w:rPr>
              <w:t>_TIMEOUT</w:t>
            </w:r>
            <w:bookmarkEnd w:id="6551"/>
            <w:r>
              <w:t>{</w:t>
            </w:r>
            <w:r w:rsidR="009D7E36">
              <w:t>min</w:t>
            </w:r>
            <w:r>
              <w:t xml:space="preserve">} </w:t>
            </w:r>
            <w:r w:rsidR="00A615EB">
              <w:t>–</w:t>
            </w:r>
            <w:r>
              <w:t xml:space="preserve"> </w:t>
            </w:r>
            <w:r w:rsidRPr="003F2CD8">
              <w:t>(</w:t>
            </w:r>
            <w:r>
              <w:t xml:space="preserve">3 </w:t>
            </w:r>
            <w:r w:rsidRPr="003F2CD8">
              <w:t xml:space="preserve">* </w:t>
            </w:r>
            <w:r>
              <w:t>T</w:t>
            </w:r>
            <w:r w:rsidRPr="006F2AC7">
              <w:rPr>
                <w:vertAlign w:val="subscript"/>
              </w:rPr>
              <w:t>_PKT_</w:t>
            </w:r>
            <w:r w:rsidRPr="006F2AC7">
              <w:rPr>
                <w:vertAlign w:val="subscript"/>
              </w:rPr>
              <w:br/>
              <w:t>RECEIVER_TIMEOUT</w:t>
            </w:r>
            <w:r w:rsidRPr="006F2AC7">
              <w:t>{min}</w:t>
            </w:r>
            <w:r>
              <w:t>)</w:t>
            </w:r>
          </w:p>
        </w:tc>
      </w:tr>
    </w:tbl>
    <w:p w:rsidR="00362BB3" w:rsidRDefault="00362BB3" w:rsidP="0083185B">
      <w:pPr>
        <w:pStyle w:val="TestHeading"/>
      </w:pPr>
      <w:bookmarkStart w:id="6552" w:name="_Toc275788579"/>
      <w:bookmarkStart w:id="6553" w:name="_Toc290992295"/>
      <w:bookmarkStart w:id="6554" w:name="TESTINDEX_249"/>
      <w:bookmarkStart w:id="6555" w:name="_Toc267161255"/>
      <w:bookmarkStart w:id="6556" w:name="_Toc267161296"/>
      <w:r>
        <w:lastRenderedPageBreak/>
        <w:t xml:space="preserve">CBM: DUT </w:t>
      </w:r>
      <w:r w:rsidR="000659E7">
        <w:t>R</w:t>
      </w:r>
      <w:r>
        <w:t>eceives (0x68) MSC_MSG</w:t>
      </w:r>
      <w:r w:rsidRPr="00A95DCE">
        <w:t xml:space="preserve"> </w:t>
      </w:r>
      <w:r w:rsidR="000659E7">
        <w:t>Command –</w:t>
      </w:r>
      <w:r>
        <w:t xml:space="preserve"> RCP_Support</w:t>
      </w:r>
      <w:r w:rsidR="000659E7">
        <w:t xml:space="preserve"> == 1</w:t>
      </w:r>
      <w:r>
        <w:t xml:space="preserve"> and RAP_Support == 1</w:t>
      </w:r>
      <w:bookmarkEnd w:id="6552"/>
      <w:bookmarkEnd w:id="6553"/>
    </w:p>
    <w:bookmarkEnd w:id="6554"/>
    <w:p w:rsidR="00235267" w:rsidRPr="00235267" w:rsidRDefault="00235267" w:rsidP="00235267">
      <w:pPr>
        <w:pStyle w:val="TestUsage"/>
      </w:pPr>
      <w:r>
        <w:t>Application:</w:t>
      </w:r>
      <w:r>
        <w:tab/>
        <w:t>Source, Sink</w:t>
      </w:r>
      <w:r w:rsidR="00C84BF9">
        <w:t>, Dongle</w:t>
      </w:r>
    </w:p>
    <w:p w:rsidR="00362BB3" w:rsidRDefault="00362BB3" w:rsidP="005E4DD0">
      <w:pPr>
        <w:pStyle w:val="Heading5"/>
      </w:pPr>
      <w:bookmarkStart w:id="6557" w:name="_Toc275788580"/>
      <w:r w:rsidRPr="00EC30EB">
        <w:t>Test Objective</w:t>
      </w:r>
      <w:bookmarkEnd w:id="6557"/>
    </w:p>
    <w:p w:rsidR="00362BB3" w:rsidRDefault="00362BB3" w:rsidP="00362BB3">
      <w:r>
        <w:t>Verify that DUT responds appropriately when it receives a MSC_MSG.</w:t>
      </w:r>
    </w:p>
    <w:p w:rsidR="00895308" w:rsidRDefault="00895308" w:rsidP="00895308">
      <w:bookmarkStart w:id="6558" w:name="_Toc275788581"/>
      <w:r>
        <w:t>This stimulus will result in different DUT behavior, depending on the RAP_SUPPORT and RCP_SUPPORT bits in the FEATURE_FLAG Device Register.</w:t>
      </w:r>
    </w:p>
    <w:p w:rsidR="00C33EB0" w:rsidRDefault="00C33EB0" w:rsidP="005E4DD0">
      <w:pPr>
        <w:pStyle w:val="Heading5"/>
      </w:pPr>
      <w:r>
        <w:t>References</w:t>
      </w:r>
      <w:bookmarkEnd w:id="6558"/>
    </w:p>
    <w:p w:rsidR="00D51B7D" w:rsidRDefault="00A31498" w:rsidP="00D51B7D">
      <w:pPr>
        <w:spacing w:after="0"/>
      </w:pPr>
      <w:r>
        <w:t>[MHL] Section</w:t>
      </w:r>
      <w:r w:rsidR="00D51B7D">
        <w:t xml:space="preserve"> 7.4.3.11</w:t>
      </w:r>
      <w:bookmarkEnd w:id="375"/>
    </w:p>
    <w:p w:rsidR="00D51B7D" w:rsidRDefault="00A31498" w:rsidP="00D51B7D">
      <w:pPr>
        <w:spacing w:after="0"/>
      </w:pPr>
      <w:r>
        <w:t>[MHL] Section</w:t>
      </w:r>
      <w:r w:rsidR="00D51B7D">
        <w:t xml:space="preserve"> 7.6.1</w:t>
      </w:r>
      <w:bookmarkEnd w:id="376"/>
    </w:p>
    <w:p w:rsidR="00D51B7D" w:rsidRDefault="00A31498" w:rsidP="00D51B7D">
      <w:pPr>
        <w:spacing w:after="0"/>
      </w:pPr>
      <w:r>
        <w:t>[MHL] Section</w:t>
      </w:r>
      <w:r w:rsidR="00D51B7D">
        <w:t xml:space="preserve"> 7.8.1.10</w:t>
      </w:r>
      <w:bookmarkEnd w:id="377"/>
    </w:p>
    <w:p w:rsidR="00C33EB0" w:rsidRDefault="00C33EB0" w:rsidP="005E4DD0">
      <w:pPr>
        <w:pStyle w:val="Heading5"/>
      </w:pPr>
      <w:bookmarkStart w:id="6559" w:name="_Toc275788582"/>
      <w:r>
        <w:t>Required Test Equipment</w:t>
      </w:r>
      <w:bookmarkEnd w:id="6559"/>
    </w:p>
    <w:p w:rsidR="00895308" w:rsidRPr="00F13CC5" w:rsidRDefault="00895308" w:rsidP="00895308">
      <w:bookmarkStart w:id="6560" w:name="_Toc275788583"/>
      <w:r>
        <w:t>MSC Test Tool</w:t>
      </w:r>
    </w:p>
    <w:p w:rsidR="00362BB3" w:rsidRDefault="003A6EF6" w:rsidP="003A6EF6">
      <w:pPr>
        <w:pStyle w:val="RequiredMethodologyHeading"/>
      </w:pPr>
      <w:r>
        <w:t>Required Methodology</w:t>
      </w:r>
      <w:bookmarkEnd w:id="6560"/>
    </w:p>
    <w:p w:rsidR="00362BB3" w:rsidRDefault="00FD740B" w:rsidP="00362BB3">
      <w:r>
        <w:t xml:space="preserve">Execute the following test procedure once for each row in </w:t>
      </w:r>
      <w:r w:rsidR="00D21FFE">
        <w:fldChar w:fldCharType="begin"/>
      </w:r>
      <w:r>
        <w:instrText xml:space="preserve"> REF _Ref277767086 \h </w:instrText>
      </w:r>
      <w:r w:rsidR="00D21FFE">
        <w:fldChar w:fldCharType="separate"/>
      </w:r>
      <w:r w:rsidR="00C763A4">
        <w:t xml:space="preserve">Table </w:t>
      </w:r>
      <w:r w:rsidR="00C763A4">
        <w:rPr>
          <w:noProof/>
        </w:rPr>
        <w:t>6</w:t>
      </w:r>
      <w:r w:rsidR="00C763A4">
        <w:noBreakHyphen/>
      </w:r>
      <w:r w:rsidR="00C763A4">
        <w:rPr>
          <w:noProof/>
        </w:rPr>
        <w:t>22</w:t>
      </w:r>
      <w:r w:rsidR="00D21FFE">
        <w:fldChar w:fldCharType="end"/>
      </w:r>
      <w:r w:rsidR="00362BB3">
        <w:t>.  TEST_WAIT_TIME and TEST_WAIT_TIME_1 will take on values defined in the table.</w:t>
      </w:r>
    </w:p>
    <w:p w:rsidR="00551148" w:rsidRDefault="00551148" w:rsidP="005820D6">
      <w:pPr>
        <w:pStyle w:val="ListParagraph"/>
        <w:numPr>
          <w:ilvl w:val="0"/>
          <w:numId w:val="350"/>
        </w:numPr>
      </w:pPr>
      <w:r>
        <w:t xml:space="preserve">FAIL if DUT is a Source or Sink and </w:t>
      </w:r>
      <w:r w:rsidR="00307692">
        <w:rPr>
          <w:b/>
          <w:color w:val="000000"/>
        </w:rPr>
        <w:fldChar w:fldCharType="begin"/>
      </w:r>
      <w:r w:rsidR="00307692">
        <w:instrText xml:space="preserve"> REF CDF_CR_RCP_SUPPORT \h </w:instrText>
      </w:r>
      <w:r w:rsidR="00307692">
        <w:rPr>
          <w:b/>
          <w:color w:val="000000"/>
        </w:rPr>
      </w:r>
      <w:r w:rsidR="00307692">
        <w:rPr>
          <w:b/>
          <w:color w:val="000000"/>
        </w:rPr>
        <w:fldChar w:fldCharType="separate"/>
      </w:r>
      <w:r w:rsidR="00C763A4" w:rsidRPr="00AD57E8">
        <w:rPr>
          <w:b/>
          <w:color w:val="000000"/>
        </w:rPr>
        <w:t>CDF_CR_RCP_SUPPORT</w:t>
      </w:r>
      <w:r w:rsidR="00307692">
        <w:rPr>
          <w:b/>
          <w:color w:val="000000"/>
        </w:rPr>
        <w:fldChar w:fldCharType="end"/>
      </w:r>
      <w:r>
        <w:t xml:space="preserve"> and </w:t>
      </w:r>
      <w:r w:rsidR="00307692">
        <w:rPr>
          <w:b/>
          <w:color w:val="000000"/>
        </w:rPr>
        <w:fldChar w:fldCharType="begin"/>
      </w:r>
      <w:r w:rsidR="00307692">
        <w:instrText xml:space="preserve"> REF CDF_CR_RAP_SUPPORT \h </w:instrText>
      </w:r>
      <w:r w:rsidR="00307692">
        <w:rPr>
          <w:b/>
          <w:color w:val="000000"/>
        </w:rPr>
      </w:r>
      <w:r w:rsidR="00307692">
        <w:rPr>
          <w:b/>
          <w:color w:val="000000"/>
        </w:rPr>
        <w:fldChar w:fldCharType="separate"/>
      </w:r>
      <w:r w:rsidR="00C763A4" w:rsidRPr="00AD57E8">
        <w:rPr>
          <w:b/>
          <w:color w:val="000000"/>
        </w:rPr>
        <w:t>CDF_CR_RAP_SUPPORT</w:t>
      </w:r>
      <w:r w:rsidR="00307692">
        <w:rPr>
          <w:b/>
          <w:color w:val="000000"/>
        </w:rPr>
        <w:fldChar w:fldCharType="end"/>
      </w:r>
      <w:r>
        <w:t xml:space="preserve"> are not both 1.</w:t>
      </w:r>
    </w:p>
    <w:p w:rsidR="00551148" w:rsidRDefault="00551148" w:rsidP="005820D6">
      <w:pPr>
        <w:pStyle w:val="ListParagraph"/>
        <w:numPr>
          <w:ilvl w:val="0"/>
          <w:numId w:val="350"/>
        </w:numPr>
      </w:pPr>
      <w:r>
        <w:t xml:space="preserve">FAIL if DUT is a Dongle and </w:t>
      </w:r>
      <w:r w:rsidR="00307692">
        <w:rPr>
          <w:b/>
          <w:color w:val="000000"/>
        </w:rPr>
        <w:fldChar w:fldCharType="begin"/>
      </w:r>
      <w:r w:rsidR="00307692">
        <w:instrText xml:space="preserve"> REF CDF_CR_RCP_SUPPORT \h </w:instrText>
      </w:r>
      <w:r w:rsidR="00307692">
        <w:rPr>
          <w:b/>
          <w:color w:val="000000"/>
        </w:rPr>
      </w:r>
      <w:r w:rsidR="00307692">
        <w:rPr>
          <w:b/>
          <w:color w:val="000000"/>
        </w:rPr>
        <w:fldChar w:fldCharType="separate"/>
      </w:r>
      <w:r w:rsidR="00C763A4" w:rsidRPr="00AD57E8">
        <w:rPr>
          <w:b/>
          <w:color w:val="000000"/>
        </w:rPr>
        <w:t>CDF_CR_RCP_SUPPORT</w:t>
      </w:r>
      <w:r w:rsidR="00307692">
        <w:rPr>
          <w:b/>
          <w:color w:val="000000"/>
        </w:rPr>
        <w:fldChar w:fldCharType="end"/>
      </w:r>
      <w:r>
        <w:t xml:space="preserve"> and </w:t>
      </w:r>
      <w:r w:rsidR="00307692">
        <w:rPr>
          <w:b/>
          <w:color w:val="000000"/>
        </w:rPr>
        <w:fldChar w:fldCharType="begin"/>
      </w:r>
      <w:r w:rsidR="00307692">
        <w:instrText xml:space="preserve"> REF CDF_CR_RAP_SUPPORT \h </w:instrText>
      </w:r>
      <w:r w:rsidR="00307692">
        <w:rPr>
          <w:b/>
          <w:color w:val="000000"/>
        </w:rPr>
      </w:r>
      <w:r w:rsidR="00307692">
        <w:rPr>
          <w:b/>
          <w:color w:val="000000"/>
        </w:rPr>
        <w:fldChar w:fldCharType="separate"/>
      </w:r>
      <w:r w:rsidR="00C763A4" w:rsidRPr="00AD57E8">
        <w:rPr>
          <w:b/>
          <w:color w:val="000000"/>
        </w:rPr>
        <w:t>CDF_CR_RAP_SUPPORT</w:t>
      </w:r>
      <w:r w:rsidR="00307692">
        <w:rPr>
          <w:b/>
          <w:color w:val="000000"/>
        </w:rPr>
        <w:fldChar w:fldCharType="end"/>
      </w:r>
      <w:r>
        <w:t xml:space="preserve"> are not both the same.</w:t>
      </w:r>
    </w:p>
    <w:p w:rsidR="00B175BC" w:rsidRDefault="00B175BC" w:rsidP="005820D6">
      <w:pPr>
        <w:pStyle w:val="ListParagraph"/>
        <w:numPr>
          <w:ilvl w:val="0"/>
          <w:numId w:val="350"/>
        </w:numPr>
      </w:pPr>
      <w:r>
        <w:t xml:space="preserve">If the RAP_SUPPORT and RCP_SUPPORT bits defined in the CDF as </w:t>
      </w:r>
      <w:r w:rsidR="00307692">
        <w:rPr>
          <w:b/>
          <w:color w:val="000000"/>
        </w:rPr>
        <w:fldChar w:fldCharType="begin"/>
      </w:r>
      <w:r w:rsidR="00307692">
        <w:instrText xml:space="preserve"> REF CDF_CR_RCP_SUPPORT \h </w:instrText>
      </w:r>
      <w:r w:rsidR="00307692">
        <w:rPr>
          <w:b/>
          <w:color w:val="000000"/>
        </w:rPr>
      </w:r>
      <w:r w:rsidR="00307692">
        <w:rPr>
          <w:b/>
          <w:color w:val="000000"/>
        </w:rPr>
        <w:fldChar w:fldCharType="separate"/>
      </w:r>
      <w:r w:rsidR="00C763A4" w:rsidRPr="00AD57E8">
        <w:rPr>
          <w:b/>
          <w:color w:val="000000"/>
        </w:rPr>
        <w:t>CDF_CR_RCP_SUPPORT</w:t>
      </w:r>
      <w:r w:rsidR="00307692">
        <w:rPr>
          <w:b/>
          <w:color w:val="000000"/>
        </w:rPr>
        <w:fldChar w:fldCharType="end"/>
      </w:r>
      <w:r>
        <w:t xml:space="preserve"> and </w:t>
      </w:r>
      <w:r w:rsidR="00307692">
        <w:rPr>
          <w:b/>
          <w:color w:val="000000"/>
        </w:rPr>
        <w:fldChar w:fldCharType="begin"/>
      </w:r>
      <w:r w:rsidR="00307692">
        <w:instrText xml:space="preserve"> REF CDF_CR_RAP_SUPPORT \h </w:instrText>
      </w:r>
      <w:r w:rsidR="00307692">
        <w:rPr>
          <w:b/>
          <w:color w:val="000000"/>
        </w:rPr>
      </w:r>
      <w:r w:rsidR="00307692">
        <w:rPr>
          <w:b/>
          <w:color w:val="000000"/>
        </w:rPr>
        <w:fldChar w:fldCharType="separate"/>
      </w:r>
      <w:r w:rsidR="00C763A4" w:rsidRPr="00AD57E8">
        <w:rPr>
          <w:b/>
          <w:color w:val="000000"/>
        </w:rPr>
        <w:t>CDF_CR_RAP_SUPPORT</w:t>
      </w:r>
      <w:r w:rsidR="00307692">
        <w:rPr>
          <w:b/>
          <w:color w:val="000000"/>
        </w:rPr>
        <w:fldChar w:fldCharType="end"/>
      </w:r>
      <w:r>
        <w:t xml:space="preserve"> are both 0, return </w:t>
      </w:r>
      <w:r w:rsidR="00F17393">
        <w:t>PASS (SKIP)</w:t>
      </w:r>
      <w:r>
        <w:t xml:space="preserve"> and terminate the test.</w:t>
      </w:r>
    </w:p>
    <w:p w:rsidR="00B175BC" w:rsidRDefault="00B175BC" w:rsidP="005820D6">
      <w:pPr>
        <w:pStyle w:val="ListParagraph"/>
        <w:numPr>
          <w:ilvl w:val="0"/>
          <w:numId w:val="350"/>
        </w:numPr>
        <w:tabs>
          <w:tab w:val="left" w:pos="504"/>
          <w:tab w:val="left" w:pos="1080"/>
          <w:tab w:val="left" w:pos="1755"/>
        </w:tabs>
        <w:spacing w:after="0" w:line="240" w:lineRule="auto"/>
      </w:pPr>
      <w:r>
        <w:t xml:space="preserve">If the RAP_SUPPORT and RCP_SUPPORT bits defined in the CDF as </w:t>
      </w:r>
      <w:r w:rsidR="00307692">
        <w:rPr>
          <w:b/>
          <w:color w:val="000000"/>
        </w:rPr>
        <w:fldChar w:fldCharType="begin"/>
      </w:r>
      <w:r w:rsidR="00307692">
        <w:instrText xml:space="preserve"> REF CDF_CR_RCP_SUPPORT \h </w:instrText>
      </w:r>
      <w:r w:rsidR="00307692">
        <w:rPr>
          <w:b/>
          <w:color w:val="000000"/>
        </w:rPr>
      </w:r>
      <w:r w:rsidR="00307692">
        <w:rPr>
          <w:b/>
          <w:color w:val="000000"/>
        </w:rPr>
        <w:fldChar w:fldCharType="separate"/>
      </w:r>
      <w:r w:rsidR="00C763A4" w:rsidRPr="00AD57E8">
        <w:rPr>
          <w:b/>
          <w:color w:val="000000"/>
        </w:rPr>
        <w:t>CDF_CR_RCP_SUPPORT</w:t>
      </w:r>
      <w:r w:rsidR="00307692">
        <w:rPr>
          <w:b/>
          <w:color w:val="000000"/>
        </w:rPr>
        <w:fldChar w:fldCharType="end"/>
      </w:r>
      <w:r>
        <w:t xml:space="preserve"> and </w:t>
      </w:r>
      <w:r w:rsidR="00307692">
        <w:rPr>
          <w:b/>
          <w:color w:val="000000"/>
        </w:rPr>
        <w:fldChar w:fldCharType="begin"/>
      </w:r>
      <w:r w:rsidR="00307692">
        <w:instrText xml:space="preserve"> REF CDF_CR_RAP_SUPPORT \h </w:instrText>
      </w:r>
      <w:r w:rsidR="00307692">
        <w:rPr>
          <w:b/>
          <w:color w:val="000000"/>
        </w:rPr>
      </w:r>
      <w:r w:rsidR="00307692">
        <w:rPr>
          <w:b/>
          <w:color w:val="000000"/>
        </w:rPr>
        <w:fldChar w:fldCharType="separate"/>
      </w:r>
      <w:r w:rsidR="00C763A4" w:rsidRPr="00AD57E8">
        <w:rPr>
          <w:b/>
          <w:color w:val="000000"/>
        </w:rPr>
        <w:t>CDF_CR_RAP_SUPPORT</w:t>
      </w:r>
      <w:r w:rsidR="00307692">
        <w:rPr>
          <w:b/>
          <w:color w:val="000000"/>
        </w:rPr>
        <w:fldChar w:fldCharType="end"/>
      </w:r>
      <w:r>
        <w:t xml:space="preserve"> are not both 1, return FAIL and terminate the test.</w:t>
      </w:r>
    </w:p>
    <w:p w:rsidR="00E66DBA" w:rsidRDefault="00E66DBA" w:rsidP="005820D6">
      <w:pPr>
        <w:pStyle w:val="ListParagraph"/>
        <w:numPr>
          <w:ilvl w:val="0"/>
          <w:numId w:val="350"/>
        </w:numPr>
        <w:tabs>
          <w:tab w:val="left" w:pos="504"/>
          <w:tab w:val="left" w:pos="1080"/>
          <w:tab w:val="left" w:pos="1755"/>
        </w:tabs>
        <w:spacing w:after="0" w:line="240" w:lineRule="auto"/>
      </w:pPr>
      <w:r>
        <w:t>If necessary, connect DUT to Tester Source or Sink port, as appropriate.</w:t>
      </w:r>
    </w:p>
    <w:p w:rsidR="00E66DBA" w:rsidRDefault="00E66DBA" w:rsidP="005820D6">
      <w:pPr>
        <w:pStyle w:val="ListParagraph"/>
        <w:numPr>
          <w:ilvl w:val="0"/>
          <w:numId w:val="350"/>
        </w:numPr>
        <w:tabs>
          <w:tab w:val="left" w:pos="504"/>
          <w:tab w:val="left" w:pos="1080"/>
          <w:tab w:val="left" w:pos="1755"/>
        </w:tabs>
        <w:spacing w:after="0" w:line="240" w:lineRule="auto"/>
      </w:pPr>
      <w:r>
        <w:t xml:space="preserve">Set Tester port </w:t>
      </w:r>
      <w:r w:rsidRPr="00983711">
        <w:rPr>
          <w:bCs/>
        </w:rPr>
        <w:t>to</w:t>
      </w:r>
      <w:r>
        <w:t xml:space="preserve"> disconnected state.</w:t>
      </w:r>
    </w:p>
    <w:p w:rsidR="00E66DBA" w:rsidRDefault="00E66DBA" w:rsidP="005820D6">
      <w:pPr>
        <w:pStyle w:val="ListParagraph"/>
        <w:numPr>
          <w:ilvl w:val="0"/>
          <w:numId w:val="350"/>
        </w:numPr>
        <w:tabs>
          <w:tab w:val="left" w:pos="504"/>
          <w:tab w:val="left" w:pos="1080"/>
          <w:tab w:val="left" w:pos="1755"/>
        </w:tabs>
        <w:spacing w:after="0" w:line="240" w:lineRule="auto"/>
      </w:pPr>
      <w:r>
        <w:t>If Tester Source port, do not drive the VBUS.</w:t>
      </w:r>
    </w:p>
    <w:p w:rsidR="00E66DBA" w:rsidRDefault="00E66DBA" w:rsidP="005820D6">
      <w:pPr>
        <w:pStyle w:val="ListParagraph"/>
        <w:numPr>
          <w:ilvl w:val="0"/>
          <w:numId w:val="350"/>
        </w:numPr>
        <w:tabs>
          <w:tab w:val="left" w:pos="504"/>
          <w:tab w:val="left" w:pos="1080"/>
          <w:tab w:val="left" w:pos="1755"/>
        </w:tabs>
        <w:spacing w:after="0" w:line="240" w:lineRule="auto"/>
      </w:pPr>
      <w:r>
        <w:t>If Tester Sink port, drive the VBUS.</w:t>
      </w:r>
    </w:p>
    <w:p w:rsidR="00E66DBA" w:rsidRDefault="00E66DBA" w:rsidP="005820D6">
      <w:pPr>
        <w:pStyle w:val="ListParagraph"/>
        <w:numPr>
          <w:ilvl w:val="0"/>
          <w:numId w:val="350"/>
        </w:numPr>
        <w:tabs>
          <w:tab w:val="left" w:pos="504"/>
          <w:tab w:val="left" w:pos="1080"/>
          <w:tab w:val="left" w:pos="1755"/>
        </w:tabs>
        <w:spacing w:after="0" w:line="240" w:lineRule="auto"/>
      </w:pPr>
      <w:r>
        <w:t>Select typical timings, resistances, capacitances.</w:t>
      </w:r>
    </w:p>
    <w:p w:rsidR="00E66DBA" w:rsidRDefault="00E66DBA" w:rsidP="005820D6">
      <w:pPr>
        <w:pStyle w:val="ListParagraph"/>
        <w:numPr>
          <w:ilvl w:val="0"/>
          <w:numId w:val="350"/>
        </w:numPr>
        <w:tabs>
          <w:tab w:val="left" w:pos="504"/>
          <w:tab w:val="left" w:pos="1080"/>
          <w:tab w:val="left" w:pos="1755"/>
        </w:tabs>
        <w:spacing w:after="0" w:line="240" w:lineRule="auto"/>
      </w:pPr>
      <w:r>
        <w:t>Set Tester to use its Discovery engine to enable normal MHL discovery.</w:t>
      </w:r>
    </w:p>
    <w:p w:rsidR="00E66DBA" w:rsidRDefault="00E66DBA" w:rsidP="005820D6">
      <w:pPr>
        <w:pStyle w:val="ListParagraph"/>
        <w:numPr>
          <w:ilvl w:val="0"/>
          <w:numId w:val="350"/>
        </w:numPr>
        <w:tabs>
          <w:tab w:val="left" w:pos="504"/>
          <w:tab w:val="left" w:pos="1080"/>
          <w:tab w:val="left" w:pos="1755"/>
        </w:tabs>
        <w:spacing w:after="0" w:line="240" w:lineRule="auto"/>
      </w:pPr>
      <w:r>
        <w:t>Set Tester to use its Packet engine to respond normally.</w:t>
      </w:r>
    </w:p>
    <w:p w:rsidR="00E66DBA" w:rsidRDefault="00E66DBA" w:rsidP="005820D6">
      <w:pPr>
        <w:pStyle w:val="ListParagraph"/>
        <w:numPr>
          <w:ilvl w:val="0"/>
          <w:numId w:val="350"/>
        </w:numPr>
        <w:tabs>
          <w:tab w:val="left" w:pos="504"/>
          <w:tab w:val="left" w:pos="1080"/>
          <w:tab w:val="left" w:pos="1755"/>
        </w:tabs>
        <w:spacing w:after="0" w:line="240" w:lineRule="auto"/>
      </w:pPr>
      <w:r>
        <w:t>Direct Tester to proceed with Discovery.</w:t>
      </w:r>
    </w:p>
    <w:p w:rsidR="00E66DBA" w:rsidRDefault="00E66DBA" w:rsidP="005820D6">
      <w:pPr>
        <w:pStyle w:val="ListParagraph"/>
        <w:numPr>
          <w:ilvl w:val="0"/>
          <w:numId w:val="350"/>
        </w:numPr>
        <w:tabs>
          <w:tab w:val="left" w:pos="504"/>
          <w:tab w:val="left" w:pos="1080"/>
          <w:tab w:val="left" w:pos="1755"/>
        </w:tabs>
        <w:spacing w:after="0" w:line="240" w:lineRule="auto"/>
      </w:pPr>
      <w:r>
        <w:t>Wait T</w:t>
      </w:r>
      <w:r w:rsidRPr="00983711">
        <w:rPr>
          <w:vertAlign w:val="subscript"/>
        </w:rPr>
        <w:t>SRC_ARBITRATE</w:t>
      </w:r>
      <w:r>
        <w:t xml:space="preserve"> or T</w:t>
      </w:r>
      <w:r w:rsidRPr="00983711">
        <w:rPr>
          <w:vertAlign w:val="subscript"/>
        </w:rPr>
        <w:t>SINK_ARBITRATE</w:t>
      </w:r>
      <w:r>
        <w:t xml:space="preserve"> from discovery completion.</w:t>
      </w:r>
    </w:p>
    <w:p w:rsidR="00E66DBA" w:rsidRDefault="00E66DBA" w:rsidP="005820D6">
      <w:pPr>
        <w:pStyle w:val="ListParagraph"/>
        <w:numPr>
          <w:ilvl w:val="0"/>
          <w:numId w:val="350"/>
        </w:numPr>
        <w:tabs>
          <w:tab w:val="left" w:pos="504"/>
          <w:tab w:val="left" w:pos="1080"/>
          <w:tab w:val="left" w:pos="1755"/>
        </w:tabs>
        <w:spacing w:after="0" w:line="240" w:lineRule="auto"/>
      </w:pPr>
      <w:r>
        <w:t>If the Tester Source receives a SET_HPD command, send an ACK packet in response.</w:t>
      </w:r>
    </w:p>
    <w:p w:rsidR="00E00130" w:rsidRPr="00E00130" w:rsidRDefault="00E00130" w:rsidP="005820D6">
      <w:pPr>
        <w:pStyle w:val="ListParagraph"/>
        <w:numPr>
          <w:ilvl w:val="0"/>
          <w:numId w:val="350"/>
        </w:numPr>
        <w:tabs>
          <w:tab w:val="left" w:pos="504"/>
          <w:tab w:val="left" w:pos="1080"/>
          <w:tab w:val="left" w:pos="1755"/>
        </w:tabs>
        <w:spacing w:after="0" w:line="240" w:lineRule="auto"/>
      </w:pPr>
      <w:r w:rsidRPr="00E00130">
        <w:t xml:space="preserve">Send a </w:t>
      </w:r>
      <w:r w:rsidRPr="00895308">
        <w:rPr>
          <w:bCs/>
        </w:rPr>
        <w:t xml:space="preserve">MSC_MSG </w:t>
      </w:r>
      <w:r w:rsidRPr="00E00130">
        <w:t>(0x2_1_68) command.</w:t>
      </w:r>
    </w:p>
    <w:p w:rsidR="00E00130" w:rsidRPr="00E00130" w:rsidRDefault="00E00130" w:rsidP="005820D6">
      <w:pPr>
        <w:numPr>
          <w:ilvl w:val="0"/>
          <w:numId w:val="350"/>
        </w:numPr>
        <w:tabs>
          <w:tab w:val="left" w:pos="504"/>
          <w:tab w:val="left" w:pos="1080"/>
          <w:tab w:val="left" w:pos="1755"/>
        </w:tabs>
        <w:spacing w:after="0" w:line="240" w:lineRule="auto"/>
      </w:pPr>
      <w:r w:rsidRPr="00E00130">
        <w:t>Wait TEST_WAIT_TIME</w:t>
      </w:r>
      <w:r w:rsidR="00B175BC">
        <w:t>.</w:t>
      </w:r>
    </w:p>
    <w:p w:rsidR="00E00130" w:rsidRPr="00E00130" w:rsidRDefault="00E00130" w:rsidP="005820D6">
      <w:pPr>
        <w:numPr>
          <w:ilvl w:val="0"/>
          <w:numId w:val="350"/>
        </w:numPr>
        <w:tabs>
          <w:tab w:val="left" w:pos="504"/>
          <w:tab w:val="left" w:pos="1080"/>
          <w:tab w:val="left" w:pos="1755"/>
        </w:tabs>
        <w:spacing w:after="0" w:line="240" w:lineRule="auto"/>
      </w:pPr>
      <w:r w:rsidRPr="00E00130">
        <w:t>Send Opcode RAP as a Data item (0x2_0_20).</w:t>
      </w:r>
    </w:p>
    <w:p w:rsidR="00E00130" w:rsidRPr="00E00130" w:rsidRDefault="00E00130" w:rsidP="005820D6">
      <w:pPr>
        <w:numPr>
          <w:ilvl w:val="0"/>
          <w:numId w:val="350"/>
        </w:numPr>
        <w:tabs>
          <w:tab w:val="left" w:pos="504"/>
          <w:tab w:val="left" w:pos="1080"/>
          <w:tab w:val="left" w:pos="1755"/>
        </w:tabs>
        <w:spacing w:after="0" w:line="240" w:lineRule="auto"/>
      </w:pPr>
      <w:r w:rsidRPr="00E00130">
        <w:t>Wait TEST_WAIT_TIME_1</w:t>
      </w:r>
      <w:r w:rsidR="00B175BC">
        <w:t>.</w:t>
      </w:r>
    </w:p>
    <w:p w:rsidR="00E00130" w:rsidRPr="00E00130" w:rsidRDefault="00E00130" w:rsidP="005820D6">
      <w:pPr>
        <w:numPr>
          <w:ilvl w:val="0"/>
          <w:numId w:val="350"/>
        </w:numPr>
        <w:tabs>
          <w:tab w:val="left" w:pos="504"/>
          <w:tab w:val="left" w:pos="1080"/>
          <w:tab w:val="left" w:pos="1755"/>
        </w:tabs>
        <w:spacing w:after="0" w:line="240" w:lineRule="auto"/>
      </w:pPr>
      <w:r w:rsidRPr="00E00130">
        <w:t>Send Poll as a Data item (0x2_0_00).</w:t>
      </w:r>
    </w:p>
    <w:p w:rsidR="000A52D2" w:rsidRDefault="000A52D2" w:rsidP="005820D6">
      <w:pPr>
        <w:pStyle w:val="ListParagraph"/>
        <w:numPr>
          <w:ilvl w:val="0"/>
          <w:numId w:val="350"/>
        </w:numPr>
      </w:pPr>
      <w:bookmarkStart w:id="6561" w:name="EDIT_20120514_018"/>
      <w:r>
        <w:t xml:space="preserve">If </w:t>
      </w:r>
      <w:bookmarkEnd w:id="6561"/>
      <w:r>
        <w:t>DUT replies with no packet before 1.01*T</w:t>
      </w:r>
      <w:r w:rsidRPr="000A52D2">
        <w:rPr>
          <w:vertAlign w:val="subscript"/>
        </w:rPr>
        <w:t>PKT_</w:t>
      </w:r>
      <w:r w:rsidR="000F186C">
        <w:rPr>
          <w:vertAlign w:val="subscript"/>
        </w:rPr>
        <w:t>SENDER_TIMEOUT</w:t>
      </w:r>
      <w:r>
        <w:t>{max}, then:</w:t>
      </w:r>
    </w:p>
    <w:p w:rsidR="000A52D2" w:rsidRDefault="000A52D2" w:rsidP="005820D6">
      <w:pPr>
        <w:pStyle w:val="ListParagraph"/>
        <w:numPr>
          <w:ilvl w:val="1"/>
          <w:numId w:val="350"/>
        </w:numPr>
      </w:pPr>
      <w:r>
        <w:t>Tester sends a GET_MSC_ERRORCODE (0x2_1_6B) command.</w:t>
      </w:r>
    </w:p>
    <w:p w:rsidR="000A52D2" w:rsidRDefault="000A52D2" w:rsidP="005820D6">
      <w:pPr>
        <w:pStyle w:val="ListParagraph"/>
        <w:numPr>
          <w:ilvl w:val="1"/>
          <w:numId w:val="350"/>
        </w:numPr>
      </w:pPr>
      <w:r>
        <w:t>If returned error code is not Too Few Packets (0x2_0_04), then FAIL.</w:t>
      </w:r>
    </w:p>
    <w:p w:rsidR="000A52D2" w:rsidRDefault="000A52D2" w:rsidP="005820D6">
      <w:pPr>
        <w:pStyle w:val="ListParagraph"/>
        <w:numPr>
          <w:ilvl w:val="0"/>
          <w:numId w:val="350"/>
        </w:numPr>
      </w:pPr>
      <w:r>
        <w:t>Else if DUT replies with NACK packet (0x2_1_34), then:</w:t>
      </w:r>
    </w:p>
    <w:p w:rsidR="000A52D2" w:rsidRDefault="000A52D2" w:rsidP="005820D6">
      <w:pPr>
        <w:pStyle w:val="ListParagraph"/>
        <w:numPr>
          <w:ilvl w:val="1"/>
          <w:numId w:val="350"/>
        </w:numPr>
      </w:pPr>
      <w:r>
        <w:t>Tester sends a GET_MSC_ERRORCODE (0x2_1_6B) command.</w:t>
      </w:r>
    </w:p>
    <w:p w:rsidR="000A52D2" w:rsidRDefault="000A52D2" w:rsidP="005820D6">
      <w:pPr>
        <w:pStyle w:val="ListParagraph"/>
        <w:numPr>
          <w:ilvl w:val="1"/>
          <w:numId w:val="350"/>
        </w:numPr>
      </w:pPr>
      <w:r>
        <w:t>If returned error code is not Device Busy (0x2_0_20), then FAIL.</w:t>
      </w:r>
    </w:p>
    <w:p w:rsidR="000A52D2" w:rsidRDefault="000A52D2" w:rsidP="005820D6">
      <w:pPr>
        <w:pStyle w:val="ListParagraph"/>
        <w:numPr>
          <w:ilvl w:val="0"/>
          <w:numId w:val="350"/>
        </w:numPr>
      </w:pPr>
      <w:r>
        <w:lastRenderedPageBreak/>
        <w:t>Else if DUT replies with ACK packet (0x2_1_33), then PASS.</w:t>
      </w:r>
    </w:p>
    <w:p w:rsidR="000A52D2" w:rsidRDefault="000A52D2" w:rsidP="005820D6">
      <w:pPr>
        <w:pStyle w:val="ListParagraph"/>
        <w:numPr>
          <w:ilvl w:val="0"/>
          <w:numId w:val="350"/>
        </w:numPr>
      </w:pPr>
      <w:r>
        <w:t>Else FAIL.</w:t>
      </w:r>
    </w:p>
    <w:p w:rsidR="00C672B1" w:rsidRPr="00E00130" w:rsidRDefault="00C672B1" w:rsidP="005820D6">
      <w:pPr>
        <w:pStyle w:val="ListParagraph"/>
        <w:numPr>
          <w:ilvl w:val="0"/>
          <w:numId w:val="350"/>
        </w:numPr>
      </w:pPr>
      <w:r>
        <w:t>If all preceding steps pass, then PASS; else FAIL.</w:t>
      </w:r>
    </w:p>
    <w:p w:rsidR="00362BB3" w:rsidRDefault="008A7CCD" w:rsidP="008A7CCD">
      <w:pPr>
        <w:pStyle w:val="Caption-Table"/>
      </w:pPr>
      <w:bookmarkStart w:id="6562" w:name="_Ref277767086"/>
      <w:bookmarkStart w:id="6563" w:name="_Toc348444012"/>
      <w:r>
        <w:t>Table</w:t>
      </w:r>
      <w:r w:rsidR="00362BB3">
        <w:t xml:space="preserve"> </w:t>
      </w:r>
      <w:r w:rsidR="00130D93">
        <w:fldChar w:fldCharType="begin"/>
      </w:r>
      <w:r w:rsidR="00130D93">
        <w:instrText xml:space="preserve"> STYLEREF 1 \s </w:instrText>
      </w:r>
      <w:r w:rsidR="00130D93">
        <w:fldChar w:fldCharType="separate"/>
      </w:r>
      <w:r w:rsidR="00C763A4">
        <w:rPr>
          <w:noProof/>
        </w:rPr>
        <w:t>6</w:t>
      </w:r>
      <w:r w:rsidR="00130D93">
        <w:rPr>
          <w:noProof/>
        </w:rPr>
        <w:fldChar w:fldCharType="end"/>
      </w:r>
      <w:r w:rsidR="00F719F1">
        <w:noBreakHyphen/>
      </w:r>
      <w:r w:rsidR="00130D93">
        <w:fldChar w:fldCharType="begin"/>
      </w:r>
      <w:r w:rsidR="00130D93">
        <w:instrText xml:space="preserve"> SEQ Table \* ARABIC \s 1 </w:instrText>
      </w:r>
      <w:r w:rsidR="00130D93">
        <w:fldChar w:fldCharType="separate"/>
      </w:r>
      <w:r w:rsidR="00C763A4">
        <w:rPr>
          <w:noProof/>
        </w:rPr>
        <w:t>22</w:t>
      </w:r>
      <w:r w:rsidR="00130D93">
        <w:rPr>
          <w:noProof/>
        </w:rPr>
        <w:fldChar w:fldCharType="end"/>
      </w:r>
      <w:bookmarkEnd w:id="6562"/>
      <w:r w:rsidR="00984B9F">
        <w:t>.</w:t>
      </w:r>
      <w:r w:rsidR="00475D6F">
        <w:t xml:space="preserve"> DUT R</w:t>
      </w:r>
      <w:r w:rsidR="00362BB3">
        <w:t>eceives (0x68) MSC_MSG</w:t>
      </w:r>
      <w:r w:rsidR="00362BB3" w:rsidRPr="00A95DCE">
        <w:t xml:space="preserve"> </w:t>
      </w:r>
      <w:r w:rsidR="00475D6F">
        <w:t>C</w:t>
      </w:r>
      <w:r w:rsidR="00362BB3">
        <w:t>ommand</w:t>
      </w:r>
      <w:r w:rsidR="00475D6F">
        <w:t xml:space="preserve"> –</w:t>
      </w:r>
      <w:r w:rsidR="00362BB3">
        <w:t xml:space="preserve"> RCP_Support</w:t>
      </w:r>
      <w:r w:rsidR="00475D6F">
        <w:t xml:space="preserve"> == 1</w:t>
      </w:r>
      <w:r w:rsidR="00362BB3">
        <w:t xml:space="preserve"> and RAP_Support == 1</w:t>
      </w:r>
      <w:bookmarkEnd w:id="6563"/>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0"/>
        <w:gridCol w:w="2790"/>
        <w:gridCol w:w="2880"/>
        <w:gridCol w:w="2970"/>
      </w:tblGrid>
      <w:tr w:rsidR="00362BB3" w:rsidRPr="00F3611F" w:rsidTr="00B768B1">
        <w:tc>
          <w:tcPr>
            <w:tcW w:w="540" w:type="dxa"/>
            <w:tcBorders>
              <w:top w:val="nil"/>
              <w:left w:val="nil"/>
              <w:bottom w:val="single" w:sz="4" w:space="0" w:color="auto"/>
              <w:right w:val="single" w:sz="4" w:space="0" w:color="auto"/>
            </w:tcBorders>
            <w:shd w:val="clear" w:color="auto" w:fill="auto"/>
          </w:tcPr>
          <w:p w:rsidR="00362BB3" w:rsidRDefault="00362BB3" w:rsidP="006B2A56">
            <w:pPr>
              <w:spacing w:after="0"/>
            </w:pPr>
          </w:p>
        </w:tc>
        <w:tc>
          <w:tcPr>
            <w:tcW w:w="2790" w:type="dxa"/>
            <w:tcBorders>
              <w:left w:val="single" w:sz="4" w:space="0" w:color="auto"/>
            </w:tcBorders>
            <w:shd w:val="clear" w:color="auto" w:fill="D9D9D9" w:themeFill="background1" w:themeFillShade="D9"/>
          </w:tcPr>
          <w:p w:rsidR="00362BB3" w:rsidRPr="00F3611F" w:rsidRDefault="00362BB3" w:rsidP="001966C4">
            <w:pPr>
              <w:pStyle w:val="TableHeading"/>
            </w:pPr>
            <w:r w:rsidRPr="00F3611F">
              <w:t>TEST_WAIT_TIME</w:t>
            </w:r>
          </w:p>
        </w:tc>
        <w:tc>
          <w:tcPr>
            <w:tcW w:w="2880" w:type="dxa"/>
            <w:shd w:val="clear" w:color="auto" w:fill="D9D9D9" w:themeFill="background1" w:themeFillShade="D9"/>
          </w:tcPr>
          <w:p w:rsidR="00362BB3" w:rsidRPr="00F3611F" w:rsidRDefault="00362BB3" w:rsidP="001966C4">
            <w:pPr>
              <w:pStyle w:val="TableHeading"/>
            </w:pPr>
            <w:r w:rsidRPr="00F3611F">
              <w:t>TEST_WAIT_TIME_1</w:t>
            </w:r>
          </w:p>
        </w:tc>
        <w:tc>
          <w:tcPr>
            <w:tcW w:w="2970" w:type="dxa"/>
            <w:shd w:val="clear" w:color="auto" w:fill="D9D9D9" w:themeFill="background1" w:themeFillShade="D9"/>
          </w:tcPr>
          <w:p w:rsidR="00362BB3" w:rsidRPr="00F3611F" w:rsidRDefault="00362BB3" w:rsidP="001966C4">
            <w:pPr>
              <w:pStyle w:val="TableHeading"/>
            </w:pPr>
            <w:r w:rsidRPr="00F3611F">
              <w:t>Purpose</w:t>
            </w:r>
          </w:p>
        </w:tc>
      </w:tr>
      <w:tr w:rsidR="00E00130" w:rsidTr="00B768B1">
        <w:tc>
          <w:tcPr>
            <w:tcW w:w="540" w:type="dxa"/>
            <w:tcBorders>
              <w:top w:val="single" w:sz="4" w:space="0" w:color="auto"/>
            </w:tcBorders>
            <w:shd w:val="clear" w:color="auto" w:fill="auto"/>
            <w:vAlign w:val="center"/>
          </w:tcPr>
          <w:p w:rsidR="00E00130" w:rsidRDefault="00E00130" w:rsidP="00B768B1">
            <w:pPr>
              <w:pStyle w:val="TableCell"/>
            </w:pPr>
            <w:r>
              <w:t>1</w:t>
            </w:r>
          </w:p>
        </w:tc>
        <w:tc>
          <w:tcPr>
            <w:tcW w:w="2790" w:type="dxa"/>
            <w:shd w:val="clear" w:color="auto" w:fill="auto"/>
            <w:vAlign w:val="center"/>
          </w:tcPr>
          <w:p w:rsidR="00E00130" w:rsidRDefault="00E00130" w:rsidP="00B768B1">
            <w:pPr>
              <w:pStyle w:val="TableCell"/>
            </w:pPr>
            <w:r>
              <w:t>0</w:t>
            </w:r>
          </w:p>
        </w:tc>
        <w:tc>
          <w:tcPr>
            <w:tcW w:w="2880" w:type="dxa"/>
            <w:vAlign w:val="center"/>
          </w:tcPr>
          <w:p w:rsidR="00E00130" w:rsidRDefault="00E00130" w:rsidP="00B768B1">
            <w:pPr>
              <w:pStyle w:val="TableCell"/>
              <w:rPr>
                <w:bCs/>
              </w:rPr>
            </w:pPr>
            <w:r>
              <w:t>0</w:t>
            </w:r>
          </w:p>
        </w:tc>
        <w:tc>
          <w:tcPr>
            <w:tcW w:w="2970" w:type="dxa"/>
            <w:shd w:val="clear" w:color="auto" w:fill="auto"/>
            <w:vAlign w:val="center"/>
          </w:tcPr>
          <w:p w:rsidR="00E00130" w:rsidRDefault="00B01DBF" w:rsidP="00B768B1">
            <w:pPr>
              <w:pStyle w:val="TableCell"/>
            </w:pPr>
            <w:r>
              <w:rPr>
                <w:bCs/>
              </w:rPr>
              <w:t>MSC_MSG</w:t>
            </w:r>
            <w:r w:rsidR="00E00130">
              <w:rPr>
                <w:bCs/>
              </w:rPr>
              <w:t>;</w:t>
            </w:r>
            <w:r w:rsidR="00B768B1">
              <w:rPr>
                <w:bCs/>
              </w:rPr>
              <w:t xml:space="preserve"> </w:t>
            </w:r>
            <w:r w:rsidR="00E00130">
              <w:t>Fast Offset, Fast Data</w:t>
            </w:r>
          </w:p>
        </w:tc>
      </w:tr>
      <w:tr w:rsidR="00E00130" w:rsidTr="00B768B1">
        <w:tc>
          <w:tcPr>
            <w:tcW w:w="540" w:type="dxa"/>
            <w:shd w:val="clear" w:color="auto" w:fill="auto"/>
            <w:vAlign w:val="center"/>
          </w:tcPr>
          <w:p w:rsidR="00E00130" w:rsidRDefault="00E00130" w:rsidP="00B768B1">
            <w:pPr>
              <w:pStyle w:val="TableCell"/>
            </w:pPr>
            <w:r>
              <w:t>2</w:t>
            </w:r>
          </w:p>
        </w:tc>
        <w:tc>
          <w:tcPr>
            <w:tcW w:w="2790" w:type="dxa"/>
            <w:shd w:val="clear" w:color="auto" w:fill="auto"/>
            <w:vAlign w:val="center"/>
          </w:tcPr>
          <w:p w:rsidR="00E00130" w:rsidRDefault="00E00130" w:rsidP="00B768B1">
            <w:pPr>
              <w:pStyle w:val="TableCell"/>
            </w:pPr>
            <w:r>
              <w:t>(0.99) * T</w:t>
            </w:r>
            <w:r w:rsidR="00680831">
              <w:rPr>
                <w:vertAlign w:val="subscript"/>
              </w:rPr>
              <w:t>PKT_</w:t>
            </w:r>
            <w:r w:rsidR="000F186C">
              <w:rPr>
                <w:vertAlign w:val="subscript"/>
              </w:rPr>
              <w:t>RECEIVER_TIMEOUT</w:t>
            </w:r>
            <w:r w:rsidRPr="005377AC">
              <w:t>{min}</w:t>
            </w:r>
          </w:p>
        </w:tc>
        <w:tc>
          <w:tcPr>
            <w:tcW w:w="2880" w:type="dxa"/>
            <w:vAlign w:val="center"/>
          </w:tcPr>
          <w:p w:rsidR="00E00130" w:rsidRDefault="00E00130" w:rsidP="00B768B1">
            <w:pPr>
              <w:pStyle w:val="TableCell"/>
              <w:rPr>
                <w:bCs/>
              </w:rPr>
            </w:pPr>
            <w:r>
              <w:t>0</w:t>
            </w:r>
          </w:p>
        </w:tc>
        <w:tc>
          <w:tcPr>
            <w:tcW w:w="2970" w:type="dxa"/>
            <w:shd w:val="clear" w:color="auto" w:fill="auto"/>
            <w:vAlign w:val="center"/>
          </w:tcPr>
          <w:p w:rsidR="00E00130" w:rsidRDefault="00B01DBF" w:rsidP="00B768B1">
            <w:pPr>
              <w:pStyle w:val="TableCell"/>
            </w:pPr>
            <w:r>
              <w:rPr>
                <w:bCs/>
              </w:rPr>
              <w:t>MSC_MSG</w:t>
            </w:r>
            <w:r w:rsidR="00E00130">
              <w:rPr>
                <w:bCs/>
              </w:rPr>
              <w:t>;</w:t>
            </w:r>
            <w:r w:rsidR="00B768B1">
              <w:rPr>
                <w:bCs/>
              </w:rPr>
              <w:t xml:space="preserve"> </w:t>
            </w:r>
            <w:r w:rsidR="00E00130">
              <w:t>Fast Offset, Slow Data</w:t>
            </w:r>
          </w:p>
        </w:tc>
      </w:tr>
      <w:tr w:rsidR="00E00130" w:rsidTr="00B768B1">
        <w:tc>
          <w:tcPr>
            <w:tcW w:w="540" w:type="dxa"/>
            <w:shd w:val="clear" w:color="auto" w:fill="auto"/>
            <w:vAlign w:val="center"/>
          </w:tcPr>
          <w:p w:rsidR="00E00130" w:rsidRDefault="00E00130" w:rsidP="00B768B1">
            <w:pPr>
              <w:pStyle w:val="TableCell"/>
            </w:pPr>
            <w:r>
              <w:t>3</w:t>
            </w:r>
          </w:p>
        </w:tc>
        <w:tc>
          <w:tcPr>
            <w:tcW w:w="2790" w:type="dxa"/>
            <w:shd w:val="clear" w:color="auto" w:fill="auto"/>
            <w:vAlign w:val="center"/>
          </w:tcPr>
          <w:p w:rsidR="00E00130" w:rsidRDefault="00E00130" w:rsidP="00B768B1">
            <w:pPr>
              <w:pStyle w:val="TableCell"/>
            </w:pPr>
            <w:r>
              <w:t>0</w:t>
            </w:r>
          </w:p>
        </w:tc>
        <w:tc>
          <w:tcPr>
            <w:tcW w:w="2880" w:type="dxa"/>
          </w:tcPr>
          <w:p w:rsidR="00E00130" w:rsidRDefault="00E00130" w:rsidP="00B768B1">
            <w:pPr>
              <w:pStyle w:val="TableCell"/>
              <w:rPr>
                <w:bCs/>
              </w:rPr>
            </w:pPr>
            <w:r>
              <w:t>(0.99) * T</w:t>
            </w:r>
            <w:r w:rsidR="00680831">
              <w:rPr>
                <w:vertAlign w:val="subscript"/>
              </w:rPr>
              <w:t>PKT_</w:t>
            </w:r>
            <w:r w:rsidR="000F186C">
              <w:rPr>
                <w:vertAlign w:val="subscript"/>
              </w:rPr>
              <w:t>RECEIVER_TIMEOUT</w:t>
            </w:r>
            <w:r w:rsidRPr="00604019">
              <w:t>{min}</w:t>
            </w:r>
          </w:p>
        </w:tc>
        <w:tc>
          <w:tcPr>
            <w:tcW w:w="2970" w:type="dxa"/>
            <w:shd w:val="clear" w:color="auto" w:fill="auto"/>
            <w:vAlign w:val="center"/>
          </w:tcPr>
          <w:p w:rsidR="00E00130" w:rsidRDefault="00B01DBF" w:rsidP="00B768B1">
            <w:pPr>
              <w:pStyle w:val="TableCell"/>
            </w:pPr>
            <w:r>
              <w:rPr>
                <w:bCs/>
              </w:rPr>
              <w:t>MSC_MSG</w:t>
            </w:r>
            <w:r w:rsidR="00E00130">
              <w:rPr>
                <w:bCs/>
              </w:rPr>
              <w:t>;</w:t>
            </w:r>
            <w:r w:rsidR="00B768B1">
              <w:rPr>
                <w:bCs/>
              </w:rPr>
              <w:t xml:space="preserve"> </w:t>
            </w:r>
            <w:r w:rsidR="00E00130">
              <w:t>Slow Offset, Fast Data</w:t>
            </w:r>
          </w:p>
        </w:tc>
      </w:tr>
      <w:tr w:rsidR="00E00130" w:rsidTr="00B768B1">
        <w:tc>
          <w:tcPr>
            <w:tcW w:w="540" w:type="dxa"/>
            <w:shd w:val="clear" w:color="auto" w:fill="auto"/>
            <w:vAlign w:val="center"/>
          </w:tcPr>
          <w:p w:rsidR="00E00130" w:rsidRDefault="00E00130" w:rsidP="00B768B1">
            <w:pPr>
              <w:pStyle w:val="TableCell"/>
            </w:pPr>
            <w:r>
              <w:t>4</w:t>
            </w:r>
          </w:p>
        </w:tc>
        <w:tc>
          <w:tcPr>
            <w:tcW w:w="2790" w:type="dxa"/>
            <w:shd w:val="clear" w:color="auto" w:fill="auto"/>
            <w:vAlign w:val="center"/>
          </w:tcPr>
          <w:p w:rsidR="00E00130" w:rsidRDefault="00E00130" w:rsidP="00B768B1">
            <w:pPr>
              <w:pStyle w:val="TableCell"/>
            </w:pPr>
            <w:r>
              <w:t>(0.99) * T</w:t>
            </w:r>
            <w:r w:rsidR="00680831">
              <w:rPr>
                <w:vertAlign w:val="subscript"/>
              </w:rPr>
              <w:t>PKT_</w:t>
            </w:r>
            <w:r w:rsidR="000F186C">
              <w:rPr>
                <w:vertAlign w:val="subscript"/>
              </w:rPr>
              <w:t>RECEIVER_TIMEOUT</w:t>
            </w:r>
            <w:r w:rsidRPr="00604019">
              <w:t>{min}</w:t>
            </w:r>
          </w:p>
        </w:tc>
        <w:tc>
          <w:tcPr>
            <w:tcW w:w="2880" w:type="dxa"/>
          </w:tcPr>
          <w:p w:rsidR="00E00130" w:rsidRDefault="00E00130" w:rsidP="00B768B1">
            <w:pPr>
              <w:pStyle w:val="TableCell"/>
              <w:rPr>
                <w:bCs/>
              </w:rPr>
            </w:pPr>
            <w:r>
              <w:t>(0.99) * T</w:t>
            </w:r>
            <w:r w:rsidR="00680831">
              <w:rPr>
                <w:vertAlign w:val="subscript"/>
              </w:rPr>
              <w:t>PKT_</w:t>
            </w:r>
            <w:r w:rsidR="000F186C">
              <w:rPr>
                <w:vertAlign w:val="subscript"/>
              </w:rPr>
              <w:t>RECEIVER_TIMEOUT</w:t>
            </w:r>
            <w:r w:rsidRPr="00604019">
              <w:t>{min}</w:t>
            </w:r>
          </w:p>
        </w:tc>
        <w:tc>
          <w:tcPr>
            <w:tcW w:w="2970" w:type="dxa"/>
            <w:shd w:val="clear" w:color="auto" w:fill="auto"/>
            <w:vAlign w:val="center"/>
          </w:tcPr>
          <w:p w:rsidR="00E00130" w:rsidRDefault="00B01DBF" w:rsidP="00B768B1">
            <w:pPr>
              <w:pStyle w:val="TableCell"/>
            </w:pPr>
            <w:r>
              <w:rPr>
                <w:bCs/>
              </w:rPr>
              <w:t>MSC_MSG</w:t>
            </w:r>
            <w:r w:rsidR="00E00130">
              <w:rPr>
                <w:bCs/>
              </w:rPr>
              <w:t>;</w:t>
            </w:r>
            <w:r w:rsidR="00B768B1">
              <w:rPr>
                <w:bCs/>
              </w:rPr>
              <w:t xml:space="preserve"> </w:t>
            </w:r>
            <w:r w:rsidR="00E00130">
              <w:t>Slow Offset, Slow Data</w:t>
            </w:r>
          </w:p>
        </w:tc>
      </w:tr>
    </w:tbl>
    <w:p w:rsidR="00E00130" w:rsidRDefault="00235267" w:rsidP="0083185B">
      <w:pPr>
        <w:pStyle w:val="TestHeading"/>
      </w:pPr>
      <w:bookmarkStart w:id="6564" w:name="_Toc290992296"/>
      <w:bookmarkStart w:id="6565" w:name="TESTINDEX_250"/>
      <w:r>
        <w:t>CBM: DUT R</w:t>
      </w:r>
      <w:r w:rsidR="00E00130" w:rsidRPr="00E00130">
        <w:t>ec</w:t>
      </w:r>
      <w:r>
        <w:t>eives (0x6A) GET_DDC_ERRORCODE C</w:t>
      </w:r>
      <w:r w:rsidR="00E00130" w:rsidRPr="00E00130">
        <w:t>ommand</w:t>
      </w:r>
      <w:bookmarkEnd w:id="6564"/>
    </w:p>
    <w:bookmarkEnd w:id="6565"/>
    <w:p w:rsidR="00235267" w:rsidRPr="00235267" w:rsidRDefault="00235267" w:rsidP="00235267">
      <w:pPr>
        <w:pStyle w:val="TestUsage"/>
      </w:pPr>
      <w:r>
        <w:t>Application:</w:t>
      </w:r>
      <w:r>
        <w:tab/>
        <w:t>Source, Sink</w:t>
      </w:r>
      <w:r w:rsidR="00696141">
        <w:t>, Dongle</w:t>
      </w:r>
    </w:p>
    <w:p w:rsidR="00E00130" w:rsidRPr="00E00130" w:rsidRDefault="00E00130" w:rsidP="005E4DD0">
      <w:pPr>
        <w:pStyle w:val="Heading5"/>
      </w:pPr>
      <w:r w:rsidRPr="00E00130">
        <w:t>Test Objective</w:t>
      </w:r>
    </w:p>
    <w:p w:rsidR="00E00130" w:rsidRPr="00E00130" w:rsidRDefault="00E00130" w:rsidP="00E00130">
      <w:r w:rsidRPr="00E00130">
        <w:t>Verify that a DUT responds appropriately when it receives a GET_DDC_ERRORCODE.</w:t>
      </w:r>
    </w:p>
    <w:p w:rsidR="00E00130" w:rsidRDefault="00E00130" w:rsidP="005E4DD0">
      <w:pPr>
        <w:pStyle w:val="Heading5"/>
      </w:pPr>
      <w:r w:rsidRPr="00E00130">
        <w:t>References</w:t>
      </w:r>
    </w:p>
    <w:p w:rsidR="00E00130" w:rsidRPr="00E00130" w:rsidRDefault="00A31498" w:rsidP="00E00130">
      <w:r>
        <w:t>[MHL] Section</w:t>
      </w:r>
      <w:r w:rsidR="00E00130" w:rsidRPr="00E00130">
        <w:t xml:space="preserve"> 7.4.3.5</w:t>
      </w:r>
      <w:bookmarkEnd w:id="378"/>
    </w:p>
    <w:p w:rsidR="00E00130" w:rsidRPr="00E00130" w:rsidRDefault="00E00130" w:rsidP="005E4DD0">
      <w:pPr>
        <w:pStyle w:val="Heading5"/>
      </w:pPr>
      <w:r w:rsidRPr="00E00130">
        <w:t>Required Test Equipment</w:t>
      </w:r>
    </w:p>
    <w:p w:rsidR="00536FC9" w:rsidRPr="00F13CC5" w:rsidRDefault="00536FC9" w:rsidP="00536FC9">
      <w:r>
        <w:t>MSC Test Tool</w:t>
      </w:r>
    </w:p>
    <w:p w:rsidR="00E00130" w:rsidRPr="00E00130" w:rsidRDefault="003A6EF6" w:rsidP="003A6EF6">
      <w:pPr>
        <w:pStyle w:val="RequiredMethodologyHeading"/>
      </w:pPr>
      <w:r>
        <w:t>Required Methodology</w:t>
      </w:r>
    </w:p>
    <w:p w:rsidR="00E66DBA" w:rsidRDefault="00E66DBA" w:rsidP="005820D6">
      <w:pPr>
        <w:pStyle w:val="ListParagraph"/>
        <w:numPr>
          <w:ilvl w:val="0"/>
          <w:numId w:val="126"/>
        </w:numPr>
        <w:tabs>
          <w:tab w:val="left" w:pos="504"/>
          <w:tab w:val="left" w:pos="1080"/>
          <w:tab w:val="left" w:pos="1755"/>
        </w:tabs>
        <w:spacing w:after="0" w:line="240" w:lineRule="auto"/>
      </w:pPr>
      <w:r>
        <w:t>If necessary, connect DUT to Tester Source or Sink port, as appropriate.</w:t>
      </w:r>
    </w:p>
    <w:p w:rsidR="00E66DBA" w:rsidRDefault="00E66DBA" w:rsidP="005820D6">
      <w:pPr>
        <w:pStyle w:val="ListParagraph"/>
        <w:numPr>
          <w:ilvl w:val="0"/>
          <w:numId w:val="126"/>
        </w:numPr>
        <w:tabs>
          <w:tab w:val="left" w:pos="504"/>
          <w:tab w:val="left" w:pos="1080"/>
          <w:tab w:val="left" w:pos="1755"/>
        </w:tabs>
        <w:spacing w:after="0" w:line="240" w:lineRule="auto"/>
      </w:pPr>
      <w:r>
        <w:t xml:space="preserve">Set Tester port </w:t>
      </w:r>
      <w:r w:rsidRPr="00FD740B">
        <w:rPr>
          <w:bCs/>
        </w:rPr>
        <w:t>to</w:t>
      </w:r>
      <w:r>
        <w:t xml:space="preserve"> disconnected state.</w:t>
      </w:r>
    </w:p>
    <w:p w:rsidR="00E66DBA" w:rsidRDefault="00E66DBA" w:rsidP="005820D6">
      <w:pPr>
        <w:pStyle w:val="ListParagraph"/>
        <w:numPr>
          <w:ilvl w:val="0"/>
          <w:numId w:val="126"/>
        </w:numPr>
        <w:tabs>
          <w:tab w:val="left" w:pos="504"/>
          <w:tab w:val="left" w:pos="1080"/>
          <w:tab w:val="left" w:pos="1755"/>
        </w:tabs>
        <w:spacing w:after="0" w:line="240" w:lineRule="auto"/>
      </w:pPr>
      <w:r>
        <w:t>If Tester Source port, do not drive the VBUS.</w:t>
      </w:r>
    </w:p>
    <w:p w:rsidR="00E66DBA" w:rsidRDefault="00E66DBA" w:rsidP="005820D6">
      <w:pPr>
        <w:pStyle w:val="ListParagraph"/>
        <w:numPr>
          <w:ilvl w:val="0"/>
          <w:numId w:val="126"/>
        </w:numPr>
        <w:tabs>
          <w:tab w:val="left" w:pos="504"/>
          <w:tab w:val="left" w:pos="1080"/>
          <w:tab w:val="left" w:pos="1755"/>
        </w:tabs>
        <w:spacing w:after="0" w:line="240" w:lineRule="auto"/>
      </w:pPr>
      <w:r>
        <w:t>If Tester Sink port, drive the VBUS.</w:t>
      </w:r>
    </w:p>
    <w:p w:rsidR="00E66DBA" w:rsidRDefault="00E66DBA" w:rsidP="005820D6">
      <w:pPr>
        <w:pStyle w:val="ListParagraph"/>
        <w:numPr>
          <w:ilvl w:val="0"/>
          <w:numId w:val="126"/>
        </w:numPr>
        <w:tabs>
          <w:tab w:val="left" w:pos="504"/>
          <w:tab w:val="left" w:pos="1080"/>
          <w:tab w:val="left" w:pos="1755"/>
        </w:tabs>
        <w:spacing w:after="0" w:line="240" w:lineRule="auto"/>
      </w:pPr>
      <w:r>
        <w:t>Select typical timings, resistances, capacitances.</w:t>
      </w:r>
    </w:p>
    <w:p w:rsidR="00E66DBA" w:rsidRDefault="00E66DBA" w:rsidP="005820D6">
      <w:pPr>
        <w:pStyle w:val="ListParagraph"/>
        <w:numPr>
          <w:ilvl w:val="0"/>
          <w:numId w:val="126"/>
        </w:numPr>
        <w:tabs>
          <w:tab w:val="left" w:pos="504"/>
          <w:tab w:val="left" w:pos="1080"/>
          <w:tab w:val="left" w:pos="1755"/>
        </w:tabs>
        <w:spacing w:after="0" w:line="240" w:lineRule="auto"/>
      </w:pPr>
      <w:r>
        <w:t>Set Tester to use its Discovery engine to enable normal MHL discovery.</w:t>
      </w:r>
    </w:p>
    <w:p w:rsidR="00E66DBA" w:rsidRDefault="00E66DBA" w:rsidP="005820D6">
      <w:pPr>
        <w:pStyle w:val="ListParagraph"/>
        <w:numPr>
          <w:ilvl w:val="0"/>
          <w:numId w:val="126"/>
        </w:numPr>
        <w:tabs>
          <w:tab w:val="left" w:pos="504"/>
          <w:tab w:val="left" w:pos="1080"/>
          <w:tab w:val="left" w:pos="1755"/>
        </w:tabs>
        <w:spacing w:after="0" w:line="240" w:lineRule="auto"/>
      </w:pPr>
      <w:r>
        <w:t>Set Tester to use its Packet engine to respond normally.</w:t>
      </w:r>
    </w:p>
    <w:p w:rsidR="00E66DBA" w:rsidRDefault="00E66DBA" w:rsidP="005820D6">
      <w:pPr>
        <w:pStyle w:val="ListParagraph"/>
        <w:numPr>
          <w:ilvl w:val="0"/>
          <w:numId w:val="126"/>
        </w:numPr>
        <w:tabs>
          <w:tab w:val="left" w:pos="504"/>
          <w:tab w:val="left" w:pos="1080"/>
          <w:tab w:val="left" w:pos="1755"/>
        </w:tabs>
        <w:spacing w:after="0" w:line="240" w:lineRule="auto"/>
      </w:pPr>
      <w:r>
        <w:t>Direct Tester to proceed with Discovery.</w:t>
      </w:r>
    </w:p>
    <w:p w:rsidR="00E66DBA" w:rsidRDefault="00E66DBA" w:rsidP="005820D6">
      <w:pPr>
        <w:pStyle w:val="ListParagraph"/>
        <w:numPr>
          <w:ilvl w:val="0"/>
          <w:numId w:val="126"/>
        </w:numPr>
        <w:tabs>
          <w:tab w:val="left" w:pos="504"/>
          <w:tab w:val="left" w:pos="1080"/>
          <w:tab w:val="left" w:pos="1755"/>
        </w:tabs>
        <w:spacing w:after="0" w:line="240" w:lineRule="auto"/>
      </w:pPr>
      <w:r>
        <w:t>Wait T</w:t>
      </w:r>
      <w:r w:rsidRPr="00FD740B">
        <w:rPr>
          <w:vertAlign w:val="subscript"/>
        </w:rPr>
        <w:t>SRC_ARBITRATE</w:t>
      </w:r>
      <w:r>
        <w:t xml:space="preserve"> or T</w:t>
      </w:r>
      <w:r w:rsidRPr="00FD740B">
        <w:rPr>
          <w:vertAlign w:val="subscript"/>
        </w:rPr>
        <w:t>SINK_ARBITRATE</w:t>
      </w:r>
      <w:r>
        <w:t xml:space="preserve"> from discovery completion.</w:t>
      </w:r>
    </w:p>
    <w:p w:rsidR="00E66DBA" w:rsidRDefault="00E66DBA" w:rsidP="005820D6">
      <w:pPr>
        <w:pStyle w:val="ListParagraph"/>
        <w:numPr>
          <w:ilvl w:val="0"/>
          <w:numId w:val="126"/>
        </w:numPr>
        <w:tabs>
          <w:tab w:val="left" w:pos="504"/>
          <w:tab w:val="left" w:pos="1080"/>
          <w:tab w:val="left" w:pos="1755"/>
        </w:tabs>
        <w:spacing w:after="0" w:line="240" w:lineRule="auto"/>
      </w:pPr>
      <w:r>
        <w:t>If the Tester Source receives a SET_HPD command, send an ACK packet in response.</w:t>
      </w:r>
    </w:p>
    <w:p w:rsidR="00E00130" w:rsidRPr="00E00130" w:rsidRDefault="00E00130" w:rsidP="005820D6">
      <w:pPr>
        <w:pStyle w:val="ListParagraph"/>
        <w:numPr>
          <w:ilvl w:val="0"/>
          <w:numId w:val="126"/>
        </w:numPr>
      </w:pPr>
      <w:r w:rsidRPr="00E00130">
        <w:t>Send a GET_DDC_ERRORCODE (0x2_1_6A) command.</w:t>
      </w:r>
    </w:p>
    <w:p w:rsidR="00E00130" w:rsidRPr="00E00130" w:rsidRDefault="00E00130" w:rsidP="005820D6">
      <w:pPr>
        <w:pStyle w:val="ListParagraph"/>
        <w:numPr>
          <w:ilvl w:val="0"/>
          <w:numId w:val="126"/>
        </w:numPr>
      </w:pPr>
      <w:r w:rsidRPr="00E00130">
        <w:t xml:space="preserve">FAIL if DUT does not reply within </w:t>
      </w:r>
      <w:bookmarkStart w:id="6566" w:name="EDIT_20120514_019"/>
      <w:r w:rsidR="004C502C" w:rsidRPr="00411048">
        <w:t>T</w:t>
      </w:r>
      <w:r w:rsidR="004C502C" w:rsidRPr="00411048">
        <w:rPr>
          <w:vertAlign w:val="subscript"/>
        </w:rPr>
        <w:t>PKT_</w:t>
      </w:r>
      <w:r w:rsidR="000F186C">
        <w:rPr>
          <w:vertAlign w:val="subscript"/>
        </w:rPr>
        <w:t>SENDER_TIMEOUT</w:t>
      </w:r>
      <w:r w:rsidR="009D7E36">
        <w:t>{max}</w:t>
      </w:r>
      <w:r w:rsidR="004C502C">
        <w:t>.</w:t>
      </w:r>
      <w:bookmarkEnd w:id="6566"/>
    </w:p>
    <w:p w:rsidR="00E00130" w:rsidRDefault="00E00130" w:rsidP="005820D6">
      <w:pPr>
        <w:pStyle w:val="ListParagraph"/>
        <w:numPr>
          <w:ilvl w:val="0"/>
          <w:numId w:val="126"/>
        </w:numPr>
      </w:pPr>
      <w:r w:rsidRPr="00E00130">
        <w:t>FAIL if DUT responds by sending any control packet, specifically a NACK packet or an ABORT packet.</w:t>
      </w:r>
    </w:p>
    <w:p w:rsidR="00140178" w:rsidRDefault="00140178" w:rsidP="005820D6">
      <w:pPr>
        <w:pStyle w:val="ListParagraph"/>
        <w:numPr>
          <w:ilvl w:val="0"/>
          <w:numId w:val="126"/>
        </w:numPr>
      </w:pPr>
      <w:r>
        <w:t>FAIL if DUT does not return a single Data byte in response to the GET_DDC_ERRORCODE command.</w:t>
      </w:r>
    </w:p>
    <w:p w:rsidR="00C672B1" w:rsidRPr="00E00130" w:rsidRDefault="00C672B1" w:rsidP="005820D6">
      <w:pPr>
        <w:pStyle w:val="ListParagraph"/>
        <w:numPr>
          <w:ilvl w:val="0"/>
          <w:numId w:val="126"/>
        </w:numPr>
      </w:pPr>
      <w:r>
        <w:t>If all preceding steps pass, then PASS; else FAIL.</w:t>
      </w:r>
    </w:p>
    <w:p w:rsidR="00362BB3" w:rsidRDefault="00362BB3" w:rsidP="00B51A1C">
      <w:pPr>
        <w:pStyle w:val="Heading3"/>
        <w:shd w:val="pct12" w:color="auto" w:fill="auto"/>
        <w:tabs>
          <w:tab w:val="left" w:pos="1080"/>
          <w:tab w:val="left" w:pos="1755"/>
        </w:tabs>
        <w:spacing w:line="240" w:lineRule="auto"/>
      </w:pPr>
      <w:bookmarkStart w:id="6567" w:name="_Toc285203983"/>
      <w:bookmarkStart w:id="6568" w:name="_Toc285204755"/>
      <w:bookmarkStart w:id="6569" w:name="_Toc285462264"/>
      <w:bookmarkStart w:id="6570" w:name="_Toc285669051"/>
      <w:bookmarkStart w:id="6571" w:name="_Toc267161258"/>
      <w:bookmarkStart w:id="6572" w:name="_Toc273984981"/>
      <w:bookmarkStart w:id="6573" w:name="_Toc275269438"/>
      <w:bookmarkStart w:id="6574" w:name="_Toc275788586"/>
      <w:bookmarkStart w:id="6575" w:name="_Ref278354378"/>
      <w:bookmarkStart w:id="6576" w:name="_Ref278354382"/>
      <w:bookmarkStart w:id="6577" w:name="_Ref278354385"/>
      <w:bookmarkStart w:id="6578" w:name="_Toc348443828"/>
      <w:bookmarkEnd w:id="6555"/>
      <w:bookmarkEnd w:id="6556"/>
      <w:bookmarkEnd w:id="6567"/>
      <w:bookmarkEnd w:id="6568"/>
      <w:bookmarkEnd w:id="6569"/>
      <w:bookmarkEnd w:id="6570"/>
      <w:r>
        <w:lastRenderedPageBreak/>
        <w:t xml:space="preserve">MSC – Source and Sink DUT Input: </w:t>
      </w:r>
      <w:bookmarkEnd w:id="6571"/>
      <w:r>
        <w:t>Errors and Exceptions</w:t>
      </w:r>
      <w:bookmarkEnd w:id="6572"/>
      <w:bookmarkEnd w:id="6573"/>
      <w:bookmarkEnd w:id="6574"/>
      <w:bookmarkEnd w:id="6575"/>
      <w:bookmarkEnd w:id="6576"/>
      <w:bookmarkEnd w:id="6577"/>
      <w:bookmarkEnd w:id="6578"/>
    </w:p>
    <w:p w:rsidR="00362BB3" w:rsidRDefault="00362BB3" w:rsidP="00B51A1C">
      <w:pPr>
        <w:keepNext/>
      </w:pPr>
      <w:r>
        <w:t xml:space="preserve">Verify that the DUT responds predictably to illegal </w:t>
      </w:r>
      <w:r w:rsidR="001F7038">
        <w:t>MHL</w:t>
      </w:r>
      <w:r>
        <w:t xml:space="preserve"> Sideband Channel packet sequences.</w:t>
      </w:r>
    </w:p>
    <w:p w:rsidR="00536FC9" w:rsidRDefault="000659E7" w:rsidP="0083185B">
      <w:pPr>
        <w:pStyle w:val="TestHeading"/>
      </w:pPr>
      <w:bookmarkStart w:id="6579" w:name="_Toc267161256"/>
      <w:bookmarkStart w:id="6580" w:name="_Toc275788593"/>
      <w:bookmarkStart w:id="6581" w:name="_Toc290992297"/>
      <w:bookmarkStart w:id="6582" w:name="TESTINDEX_251"/>
      <w:bookmarkStart w:id="6583" w:name="_Toc267161259"/>
      <w:r>
        <w:t>CBM: DUT R</w:t>
      </w:r>
      <w:r w:rsidR="00536FC9">
        <w:t xml:space="preserve">eceives </w:t>
      </w:r>
      <w:r w:rsidR="008B2D78">
        <w:t>R</w:t>
      </w:r>
      <w:r w:rsidR="00785501">
        <w:t>eserved</w:t>
      </w:r>
      <w:r w:rsidR="00536FC9">
        <w:t xml:space="preserve"> Commands</w:t>
      </w:r>
      <w:bookmarkEnd w:id="6579"/>
      <w:bookmarkEnd w:id="6580"/>
      <w:bookmarkEnd w:id="6581"/>
    </w:p>
    <w:bookmarkEnd w:id="6582"/>
    <w:p w:rsidR="00235267" w:rsidRPr="00235267" w:rsidRDefault="00235267" w:rsidP="00235267">
      <w:pPr>
        <w:pStyle w:val="TestUsage"/>
      </w:pPr>
      <w:r>
        <w:t>Application:</w:t>
      </w:r>
      <w:r>
        <w:tab/>
        <w:t>Source, Sink</w:t>
      </w:r>
      <w:r w:rsidR="00696141">
        <w:t>, Dongle</w:t>
      </w:r>
    </w:p>
    <w:p w:rsidR="00536FC9" w:rsidRDefault="00536FC9" w:rsidP="005E4DD0">
      <w:pPr>
        <w:pStyle w:val="Heading5"/>
      </w:pPr>
      <w:bookmarkStart w:id="6584" w:name="_Toc275788594"/>
      <w:r w:rsidRPr="00EC30EB">
        <w:t>Test Objective</w:t>
      </w:r>
      <w:bookmarkEnd w:id="6584"/>
    </w:p>
    <w:p w:rsidR="00536FC9" w:rsidRDefault="00536FC9" w:rsidP="00536FC9">
      <w:r>
        <w:t>Verify that DUT can continue when it receives any Reserved commands</w:t>
      </w:r>
    </w:p>
    <w:p w:rsidR="00536FC9" w:rsidRDefault="00536FC9" w:rsidP="005E4DD0">
      <w:pPr>
        <w:pStyle w:val="Heading5"/>
      </w:pPr>
      <w:bookmarkStart w:id="6585" w:name="_Toc275788595"/>
      <w:r>
        <w:t>References</w:t>
      </w:r>
      <w:bookmarkEnd w:id="6585"/>
    </w:p>
    <w:p w:rsidR="00536FC9" w:rsidRDefault="00536FC9" w:rsidP="00536FC9">
      <w:pPr>
        <w:spacing w:after="0"/>
      </w:pPr>
      <w:r>
        <w:t>[MHL] Section 7.4</w:t>
      </w:r>
    </w:p>
    <w:p w:rsidR="00536FC9" w:rsidRDefault="00536FC9" w:rsidP="00536FC9">
      <w:pPr>
        <w:spacing w:after="0"/>
      </w:pPr>
      <w:r>
        <w:t>[MHL] Section 7.4.3</w:t>
      </w:r>
    </w:p>
    <w:p w:rsidR="00536FC9" w:rsidRPr="005659AA" w:rsidRDefault="00536FC9" w:rsidP="00536FC9">
      <w:pPr>
        <w:spacing w:after="0"/>
        <w:rPr>
          <w:vertAlign w:val="superscript"/>
        </w:rPr>
      </w:pPr>
      <w:r>
        <w:t>[MHL] Section 7.8; Table 7-20</w:t>
      </w:r>
    </w:p>
    <w:p w:rsidR="00536FC9" w:rsidRDefault="00536FC9" w:rsidP="005E4DD0">
      <w:pPr>
        <w:pStyle w:val="Heading5"/>
      </w:pPr>
      <w:bookmarkStart w:id="6586" w:name="_Toc275788596"/>
      <w:r>
        <w:t>Required Test Equipment</w:t>
      </w:r>
      <w:bookmarkEnd w:id="6586"/>
    </w:p>
    <w:p w:rsidR="00536FC9" w:rsidRPr="00F13CC5" w:rsidRDefault="00536FC9" w:rsidP="00536FC9">
      <w:bookmarkStart w:id="6587" w:name="_Toc275788597"/>
      <w:r>
        <w:t>MSC Test Tool</w:t>
      </w:r>
    </w:p>
    <w:p w:rsidR="00536FC9" w:rsidRDefault="003A6EF6" w:rsidP="003A6EF6">
      <w:pPr>
        <w:pStyle w:val="RequiredMethodologyHeading"/>
      </w:pPr>
      <w:r>
        <w:t>Required Methodology</w:t>
      </w:r>
      <w:bookmarkEnd w:id="6587"/>
    </w:p>
    <w:p w:rsidR="00536FC9" w:rsidRDefault="00536FC9" w:rsidP="00536FC9">
      <w:pPr>
        <w:tabs>
          <w:tab w:val="left" w:pos="504"/>
        </w:tabs>
      </w:pPr>
      <w:r>
        <w:t xml:space="preserve">Execute the following procedure once for each row in </w:t>
      </w:r>
      <w:r w:rsidR="00D21FFE">
        <w:fldChar w:fldCharType="begin"/>
      </w:r>
      <w:r w:rsidR="009B02F5">
        <w:instrText xml:space="preserve"> REF _Ref295138835 \h </w:instrText>
      </w:r>
      <w:r w:rsidR="00D21FFE">
        <w:fldChar w:fldCharType="separate"/>
      </w:r>
      <w:r w:rsidR="00C763A4">
        <w:t xml:space="preserve">Table </w:t>
      </w:r>
      <w:r w:rsidR="00C763A4">
        <w:rPr>
          <w:noProof/>
        </w:rPr>
        <w:t>6</w:t>
      </w:r>
      <w:r w:rsidR="00C763A4">
        <w:noBreakHyphen/>
      </w:r>
      <w:r w:rsidR="00C763A4">
        <w:rPr>
          <w:noProof/>
        </w:rPr>
        <w:t>23</w:t>
      </w:r>
      <w:r w:rsidR="00D21FFE">
        <w:fldChar w:fldCharType="end"/>
      </w:r>
      <w:r>
        <w:t>.  TEST_COMMAND will take on values defined in the table.</w:t>
      </w:r>
    </w:p>
    <w:p w:rsidR="00536FC9" w:rsidRDefault="00536FC9" w:rsidP="005820D6">
      <w:pPr>
        <w:pStyle w:val="ListParagraph"/>
        <w:numPr>
          <w:ilvl w:val="0"/>
          <w:numId w:val="174"/>
        </w:numPr>
        <w:tabs>
          <w:tab w:val="left" w:pos="504"/>
          <w:tab w:val="left" w:pos="1080"/>
          <w:tab w:val="left" w:pos="1755"/>
        </w:tabs>
        <w:spacing w:after="0" w:line="240" w:lineRule="auto"/>
      </w:pPr>
      <w:r>
        <w:t>If necessary, connect DUT to Tester Source or Sink port, as appropriate.</w:t>
      </w:r>
    </w:p>
    <w:p w:rsidR="00536FC9" w:rsidRDefault="00536FC9" w:rsidP="005820D6">
      <w:pPr>
        <w:pStyle w:val="ListParagraph"/>
        <w:numPr>
          <w:ilvl w:val="0"/>
          <w:numId w:val="174"/>
        </w:numPr>
        <w:tabs>
          <w:tab w:val="left" w:pos="504"/>
          <w:tab w:val="left" w:pos="1080"/>
          <w:tab w:val="left" w:pos="1755"/>
        </w:tabs>
        <w:spacing w:after="0" w:line="240" w:lineRule="auto"/>
      </w:pPr>
      <w:r>
        <w:t xml:space="preserve">Set Tester port </w:t>
      </w:r>
      <w:r w:rsidRPr="00D51B7D">
        <w:rPr>
          <w:bCs/>
        </w:rPr>
        <w:t>to</w:t>
      </w:r>
      <w:r>
        <w:t xml:space="preserve"> disconnected state.</w:t>
      </w:r>
    </w:p>
    <w:p w:rsidR="00536FC9" w:rsidRDefault="00536FC9" w:rsidP="005820D6">
      <w:pPr>
        <w:pStyle w:val="ListParagraph"/>
        <w:numPr>
          <w:ilvl w:val="0"/>
          <w:numId w:val="174"/>
        </w:numPr>
        <w:tabs>
          <w:tab w:val="left" w:pos="504"/>
          <w:tab w:val="left" w:pos="1080"/>
          <w:tab w:val="left" w:pos="1755"/>
        </w:tabs>
        <w:spacing w:after="0" w:line="240" w:lineRule="auto"/>
      </w:pPr>
      <w:r>
        <w:t>If Tester Source port, do not drive the VBUS.</w:t>
      </w:r>
    </w:p>
    <w:p w:rsidR="00536FC9" w:rsidRDefault="00536FC9" w:rsidP="005820D6">
      <w:pPr>
        <w:pStyle w:val="ListParagraph"/>
        <w:numPr>
          <w:ilvl w:val="0"/>
          <w:numId w:val="174"/>
        </w:numPr>
        <w:tabs>
          <w:tab w:val="left" w:pos="504"/>
          <w:tab w:val="left" w:pos="1080"/>
          <w:tab w:val="left" w:pos="1755"/>
        </w:tabs>
        <w:spacing w:after="0" w:line="240" w:lineRule="auto"/>
      </w:pPr>
      <w:r>
        <w:t>If Tester Sink port, drive the VBUS.</w:t>
      </w:r>
    </w:p>
    <w:p w:rsidR="00536FC9" w:rsidRDefault="00536FC9" w:rsidP="005820D6">
      <w:pPr>
        <w:pStyle w:val="ListParagraph"/>
        <w:numPr>
          <w:ilvl w:val="0"/>
          <w:numId w:val="174"/>
        </w:numPr>
        <w:tabs>
          <w:tab w:val="left" w:pos="504"/>
          <w:tab w:val="left" w:pos="1080"/>
          <w:tab w:val="left" w:pos="1755"/>
        </w:tabs>
        <w:spacing w:after="0" w:line="240" w:lineRule="auto"/>
      </w:pPr>
      <w:r>
        <w:t>Select typical timings, resistances, capacitances.</w:t>
      </w:r>
    </w:p>
    <w:p w:rsidR="00536FC9" w:rsidRDefault="00536FC9" w:rsidP="005820D6">
      <w:pPr>
        <w:pStyle w:val="ListParagraph"/>
        <w:numPr>
          <w:ilvl w:val="0"/>
          <w:numId w:val="174"/>
        </w:numPr>
        <w:tabs>
          <w:tab w:val="left" w:pos="504"/>
          <w:tab w:val="left" w:pos="1080"/>
          <w:tab w:val="left" w:pos="1755"/>
        </w:tabs>
        <w:spacing w:after="0" w:line="240" w:lineRule="auto"/>
      </w:pPr>
      <w:r>
        <w:t>Set Tester to use its Discovery engine to enable normal MHL discovery.</w:t>
      </w:r>
    </w:p>
    <w:p w:rsidR="00536FC9" w:rsidRDefault="00536FC9" w:rsidP="005820D6">
      <w:pPr>
        <w:pStyle w:val="ListParagraph"/>
        <w:numPr>
          <w:ilvl w:val="0"/>
          <w:numId w:val="174"/>
        </w:numPr>
        <w:tabs>
          <w:tab w:val="left" w:pos="504"/>
          <w:tab w:val="left" w:pos="1080"/>
          <w:tab w:val="left" w:pos="1755"/>
        </w:tabs>
        <w:spacing w:after="0" w:line="240" w:lineRule="auto"/>
      </w:pPr>
      <w:r>
        <w:t>Set Tester to use its Packet engine to respond normally.</w:t>
      </w:r>
    </w:p>
    <w:p w:rsidR="00536FC9" w:rsidRDefault="00536FC9" w:rsidP="005820D6">
      <w:pPr>
        <w:pStyle w:val="ListParagraph"/>
        <w:numPr>
          <w:ilvl w:val="0"/>
          <w:numId w:val="174"/>
        </w:numPr>
        <w:tabs>
          <w:tab w:val="left" w:pos="504"/>
          <w:tab w:val="left" w:pos="1080"/>
          <w:tab w:val="left" w:pos="1755"/>
        </w:tabs>
        <w:spacing w:after="0" w:line="240" w:lineRule="auto"/>
      </w:pPr>
      <w:r>
        <w:t>Direct Tester to proceed with Discovery.</w:t>
      </w:r>
    </w:p>
    <w:p w:rsidR="00536FC9" w:rsidRDefault="00536FC9" w:rsidP="005820D6">
      <w:pPr>
        <w:pStyle w:val="ListParagraph"/>
        <w:numPr>
          <w:ilvl w:val="0"/>
          <w:numId w:val="174"/>
        </w:numPr>
        <w:tabs>
          <w:tab w:val="left" w:pos="504"/>
          <w:tab w:val="left" w:pos="1080"/>
          <w:tab w:val="left" w:pos="1755"/>
        </w:tabs>
        <w:spacing w:after="0" w:line="240" w:lineRule="auto"/>
      </w:pPr>
      <w:r>
        <w:t>Wait the appropriate Tester T</w:t>
      </w:r>
      <w:r w:rsidRPr="00B94DA1">
        <w:rPr>
          <w:vertAlign w:val="subscript"/>
        </w:rPr>
        <w:t>SRC_ARBITRATE</w:t>
      </w:r>
      <w:r>
        <w:t xml:space="preserve"> or T</w:t>
      </w:r>
      <w:r w:rsidRPr="00B94DA1">
        <w:rPr>
          <w:vertAlign w:val="subscript"/>
        </w:rPr>
        <w:t>SINK_ARBITRATE</w:t>
      </w:r>
      <w:r>
        <w:t xml:space="preserve"> from discovery completion.</w:t>
      </w:r>
    </w:p>
    <w:p w:rsidR="00536FC9" w:rsidRDefault="00536FC9" w:rsidP="005820D6">
      <w:pPr>
        <w:pStyle w:val="ListParagraph"/>
        <w:numPr>
          <w:ilvl w:val="0"/>
          <w:numId w:val="174"/>
        </w:numPr>
        <w:tabs>
          <w:tab w:val="left" w:pos="504"/>
          <w:tab w:val="left" w:pos="1080"/>
          <w:tab w:val="left" w:pos="1755"/>
        </w:tabs>
        <w:spacing w:after="0" w:line="240" w:lineRule="auto"/>
      </w:pPr>
      <w:r>
        <w:t>Send TEST_COMMAND.</w:t>
      </w:r>
    </w:p>
    <w:p w:rsidR="00536FC9" w:rsidRDefault="00536FC9" w:rsidP="005820D6">
      <w:pPr>
        <w:pStyle w:val="ListParagraph"/>
        <w:numPr>
          <w:ilvl w:val="0"/>
          <w:numId w:val="174"/>
        </w:numPr>
        <w:tabs>
          <w:tab w:val="left" w:pos="504"/>
          <w:tab w:val="left" w:pos="1080"/>
          <w:tab w:val="left" w:pos="1755"/>
        </w:tabs>
        <w:spacing w:after="0" w:line="240" w:lineRule="auto"/>
      </w:pPr>
      <w:r>
        <w:t xml:space="preserve">Wait </w:t>
      </w:r>
      <w:bookmarkStart w:id="6588" w:name="EDIT_20120514_020"/>
      <w:r w:rsidR="009D7E36">
        <w:t>T</w:t>
      </w:r>
      <w:r w:rsidR="009D7E36" w:rsidRPr="009D7E36">
        <w:rPr>
          <w:vertAlign w:val="subscript"/>
        </w:rPr>
        <w:t>PKT_SENDER_TIMEOUT</w:t>
      </w:r>
      <w:r w:rsidR="009D7E36">
        <w:t>{max}</w:t>
      </w:r>
      <w:r w:rsidR="00B175BC">
        <w:t>.</w:t>
      </w:r>
      <w:bookmarkEnd w:id="6588"/>
    </w:p>
    <w:p w:rsidR="00536FC9" w:rsidRDefault="00536FC9" w:rsidP="005820D6">
      <w:pPr>
        <w:pStyle w:val="ListParagraph"/>
        <w:numPr>
          <w:ilvl w:val="0"/>
          <w:numId w:val="174"/>
        </w:numPr>
        <w:tabs>
          <w:tab w:val="left" w:pos="504"/>
          <w:tab w:val="left" w:pos="1080"/>
          <w:tab w:val="left" w:pos="1755"/>
        </w:tabs>
        <w:spacing w:after="0" w:line="240" w:lineRule="auto"/>
      </w:pPr>
      <w:r>
        <w:t>Send a GET_MSC_ERRORCODE (0x2_1_6B) command.</w:t>
      </w:r>
    </w:p>
    <w:p w:rsidR="009D7E36" w:rsidRDefault="009D7E36" w:rsidP="005820D6">
      <w:pPr>
        <w:pStyle w:val="ListParagraph"/>
        <w:numPr>
          <w:ilvl w:val="0"/>
          <w:numId w:val="174"/>
        </w:numPr>
        <w:tabs>
          <w:tab w:val="left" w:pos="504"/>
          <w:tab w:val="left" w:pos="1080"/>
          <w:tab w:val="left" w:pos="1755"/>
        </w:tabs>
        <w:spacing w:after="0" w:line="240" w:lineRule="auto"/>
      </w:pPr>
      <w:bookmarkStart w:id="6589" w:name="EDIT_20120514_022"/>
      <w:r>
        <w:t>FAIL is DUT does not respond to the GET_MSC_ERRORCODE by returning either a Data Packet or an ABORT packet.</w:t>
      </w:r>
    </w:p>
    <w:bookmarkEnd w:id="6589"/>
    <w:p w:rsidR="00536FC9" w:rsidRDefault="00536FC9" w:rsidP="005820D6">
      <w:pPr>
        <w:pStyle w:val="ListParagraph"/>
        <w:numPr>
          <w:ilvl w:val="0"/>
          <w:numId w:val="174"/>
        </w:numPr>
        <w:tabs>
          <w:tab w:val="left" w:pos="504"/>
          <w:tab w:val="left" w:pos="1080"/>
          <w:tab w:val="left" w:pos="1755"/>
        </w:tabs>
        <w:spacing w:after="0" w:line="240" w:lineRule="auto"/>
      </w:pPr>
      <w:r>
        <w:t>FAIL if DUT does not reply within T</w:t>
      </w:r>
      <w:r w:rsidRPr="00E75372">
        <w:rPr>
          <w:vertAlign w:val="subscript"/>
        </w:rPr>
        <w:t>PKT_</w:t>
      </w:r>
      <w:r w:rsidR="000F186C">
        <w:rPr>
          <w:vertAlign w:val="subscript"/>
        </w:rPr>
        <w:t>SENDER_TIMEOUT</w:t>
      </w:r>
      <w:r>
        <w:t>{max}</w:t>
      </w:r>
      <w:r w:rsidDel="005B616E">
        <w:t xml:space="preserve"> </w:t>
      </w:r>
      <w:r>
        <w:t xml:space="preserve">after </w:t>
      </w:r>
      <w:bookmarkStart w:id="6590" w:name="EDIT_20120514_021"/>
      <w:r w:rsidR="009D7E36">
        <w:t xml:space="preserve">receiving </w:t>
      </w:r>
      <w:bookmarkEnd w:id="6590"/>
      <w:r>
        <w:t>GET_MSC_ERRORCODE.</w:t>
      </w:r>
    </w:p>
    <w:p w:rsidR="00C672B1" w:rsidRDefault="00C672B1" w:rsidP="005820D6">
      <w:pPr>
        <w:pStyle w:val="ListParagraph"/>
        <w:numPr>
          <w:ilvl w:val="0"/>
          <w:numId w:val="174"/>
        </w:numPr>
        <w:tabs>
          <w:tab w:val="left" w:pos="504"/>
          <w:tab w:val="left" w:pos="1080"/>
          <w:tab w:val="left" w:pos="1755"/>
        </w:tabs>
        <w:spacing w:after="0" w:line="240" w:lineRule="auto"/>
      </w:pPr>
      <w:r>
        <w:t>If all preceding steps pass, then PASS; else FAIL.</w:t>
      </w:r>
    </w:p>
    <w:p w:rsidR="00536FC9" w:rsidRDefault="00536FC9" w:rsidP="00536FC9">
      <w:pPr>
        <w:tabs>
          <w:tab w:val="left" w:pos="504"/>
          <w:tab w:val="left" w:pos="1080"/>
          <w:tab w:val="left" w:pos="1755"/>
        </w:tabs>
        <w:spacing w:after="0" w:line="240" w:lineRule="auto"/>
      </w:pPr>
    </w:p>
    <w:p w:rsidR="00536FC9" w:rsidRDefault="008A7CCD" w:rsidP="008A7CCD">
      <w:pPr>
        <w:pStyle w:val="Caption-Table"/>
      </w:pPr>
      <w:bookmarkStart w:id="6591" w:name="_Ref295138835"/>
      <w:bookmarkStart w:id="6592" w:name="_Toc277006735"/>
      <w:bookmarkStart w:id="6593" w:name="_Toc348444013"/>
      <w:r>
        <w:t>Table</w:t>
      </w:r>
      <w:r w:rsidR="00536FC9">
        <w:t xml:space="preserve"> </w:t>
      </w:r>
      <w:r w:rsidR="00130D93">
        <w:fldChar w:fldCharType="begin"/>
      </w:r>
      <w:r w:rsidR="00130D93">
        <w:instrText xml:space="preserve"> STYLEREF 1 \s </w:instrText>
      </w:r>
      <w:r w:rsidR="00130D93">
        <w:fldChar w:fldCharType="separate"/>
      </w:r>
      <w:r w:rsidR="00C763A4">
        <w:rPr>
          <w:noProof/>
        </w:rPr>
        <w:t>6</w:t>
      </w:r>
      <w:r w:rsidR="00130D93">
        <w:rPr>
          <w:noProof/>
        </w:rPr>
        <w:fldChar w:fldCharType="end"/>
      </w:r>
      <w:r w:rsidR="00F719F1">
        <w:noBreakHyphen/>
      </w:r>
      <w:r w:rsidR="00130D93">
        <w:fldChar w:fldCharType="begin"/>
      </w:r>
      <w:r w:rsidR="00130D93">
        <w:instrText xml:space="preserve"> SEQ Table \* ARABIC \s 1 </w:instrText>
      </w:r>
      <w:r w:rsidR="00130D93">
        <w:fldChar w:fldCharType="separate"/>
      </w:r>
      <w:r w:rsidR="00C763A4">
        <w:rPr>
          <w:noProof/>
        </w:rPr>
        <w:t>23</w:t>
      </w:r>
      <w:r w:rsidR="00130D93">
        <w:rPr>
          <w:noProof/>
        </w:rPr>
        <w:fldChar w:fldCharType="end"/>
      </w:r>
      <w:bookmarkEnd w:id="6591"/>
      <w:r w:rsidR="00984B9F">
        <w:t>.</w:t>
      </w:r>
      <w:r w:rsidR="00475D6F">
        <w:t xml:space="preserve"> DUT R</w:t>
      </w:r>
      <w:r w:rsidR="00536FC9">
        <w:t>eceives Reserved Commands</w:t>
      </w:r>
      <w:bookmarkEnd w:id="6592"/>
      <w:bookmarkEnd w:id="659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9"/>
        <w:gridCol w:w="3969"/>
        <w:gridCol w:w="5148"/>
      </w:tblGrid>
      <w:tr w:rsidR="00536FC9" w:rsidRPr="00F3611F" w:rsidTr="00F3611F">
        <w:tc>
          <w:tcPr>
            <w:tcW w:w="459" w:type="dxa"/>
            <w:tcBorders>
              <w:top w:val="nil"/>
              <w:left w:val="nil"/>
              <w:bottom w:val="single" w:sz="4" w:space="0" w:color="auto"/>
              <w:right w:val="single" w:sz="4" w:space="0" w:color="auto"/>
            </w:tcBorders>
            <w:shd w:val="clear" w:color="auto" w:fill="auto"/>
          </w:tcPr>
          <w:p w:rsidR="00536FC9" w:rsidRDefault="00536FC9" w:rsidP="00684232">
            <w:pPr>
              <w:spacing w:after="0"/>
            </w:pPr>
          </w:p>
        </w:tc>
        <w:tc>
          <w:tcPr>
            <w:tcW w:w="3969" w:type="dxa"/>
            <w:tcBorders>
              <w:left w:val="single" w:sz="4" w:space="0" w:color="auto"/>
            </w:tcBorders>
            <w:shd w:val="clear" w:color="auto" w:fill="D9D9D9" w:themeFill="background1" w:themeFillShade="D9"/>
            <w:vAlign w:val="center"/>
          </w:tcPr>
          <w:p w:rsidR="00536FC9" w:rsidRPr="00F3611F" w:rsidRDefault="00536FC9" w:rsidP="001966C4">
            <w:pPr>
              <w:pStyle w:val="TableHeading"/>
            </w:pPr>
            <w:r w:rsidRPr="00F3611F">
              <w:t>TEST_COMMAND</w:t>
            </w:r>
          </w:p>
        </w:tc>
        <w:tc>
          <w:tcPr>
            <w:tcW w:w="5148" w:type="dxa"/>
            <w:shd w:val="clear" w:color="auto" w:fill="D9D9D9" w:themeFill="background1" w:themeFillShade="D9"/>
            <w:vAlign w:val="center"/>
          </w:tcPr>
          <w:p w:rsidR="00536FC9" w:rsidRPr="00F3611F" w:rsidRDefault="00536FC9" w:rsidP="001966C4">
            <w:pPr>
              <w:pStyle w:val="TableHeading"/>
            </w:pPr>
            <w:r w:rsidRPr="00F3611F">
              <w:t>Purpose</w:t>
            </w:r>
          </w:p>
        </w:tc>
      </w:tr>
      <w:tr w:rsidR="00536FC9" w:rsidTr="00F3611F">
        <w:tc>
          <w:tcPr>
            <w:tcW w:w="459" w:type="dxa"/>
            <w:tcBorders>
              <w:top w:val="single" w:sz="4" w:space="0" w:color="auto"/>
            </w:tcBorders>
            <w:shd w:val="clear" w:color="auto" w:fill="auto"/>
            <w:vAlign w:val="center"/>
          </w:tcPr>
          <w:p w:rsidR="00536FC9" w:rsidRDefault="00536FC9" w:rsidP="00B768B1">
            <w:pPr>
              <w:pStyle w:val="TableCell"/>
            </w:pPr>
            <w:r>
              <w:t>1</w:t>
            </w:r>
          </w:p>
        </w:tc>
        <w:tc>
          <w:tcPr>
            <w:tcW w:w="3969" w:type="dxa"/>
            <w:shd w:val="clear" w:color="auto" w:fill="auto"/>
            <w:vAlign w:val="center"/>
          </w:tcPr>
          <w:p w:rsidR="00536FC9" w:rsidRDefault="00536FC9" w:rsidP="00B768B1">
            <w:pPr>
              <w:pStyle w:val="TableCell"/>
            </w:pPr>
            <w:r>
              <w:t>(</w:t>
            </w:r>
            <w:r>
              <w:rPr>
                <w:bCs/>
              </w:rPr>
              <w:t>0x2_1_</w:t>
            </w:r>
            <w:r>
              <w:t>69) GET_SC1_ERRORCODE</w:t>
            </w:r>
          </w:p>
        </w:tc>
        <w:tc>
          <w:tcPr>
            <w:tcW w:w="5148" w:type="dxa"/>
            <w:shd w:val="clear" w:color="auto" w:fill="auto"/>
            <w:vAlign w:val="center"/>
          </w:tcPr>
          <w:p w:rsidR="00536FC9" w:rsidRDefault="00536FC9" w:rsidP="00B768B1">
            <w:pPr>
              <w:pStyle w:val="TableCell"/>
            </w:pPr>
            <w:r>
              <w:t>Reserved Command GET_SC1_ERRORCODE</w:t>
            </w:r>
          </w:p>
        </w:tc>
      </w:tr>
      <w:tr w:rsidR="00536FC9" w:rsidTr="00684232">
        <w:tc>
          <w:tcPr>
            <w:tcW w:w="459" w:type="dxa"/>
            <w:shd w:val="clear" w:color="auto" w:fill="auto"/>
            <w:vAlign w:val="center"/>
          </w:tcPr>
          <w:p w:rsidR="00536FC9" w:rsidRDefault="00536FC9" w:rsidP="00B768B1">
            <w:pPr>
              <w:pStyle w:val="TableCell"/>
            </w:pPr>
            <w:r>
              <w:t>2</w:t>
            </w:r>
          </w:p>
        </w:tc>
        <w:tc>
          <w:tcPr>
            <w:tcW w:w="3969" w:type="dxa"/>
            <w:shd w:val="clear" w:color="auto" w:fill="auto"/>
            <w:vAlign w:val="center"/>
          </w:tcPr>
          <w:p w:rsidR="00536FC9" w:rsidRDefault="00536FC9" w:rsidP="00B768B1">
            <w:pPr>
              <w:pStyle w:val="TableCell"/>
            </w:pPr>
            <w:r>
              <w:t>(</w:t>
            </w:r>
            <w:r>
              <w:rPr>
                <w:bCs/>
              </w:rPr>
              <w:t>0x2_1_6</w:t>
            </w:r>
            <w:r>
              <w:t>D) GET_SC3_ERRORCODE</w:t>
            </w:r>
          </w:p>
        </w:tc>
        <w:tc>
          <w:tcPr>
            <w:tcW w:w="5148" w:type="dxa"/>
            <w:shd w:val="clear" w:color="auto" w:fill="auto"/>
            <w:vAlign w:val="center"/>
          </w:tcPr>
          <w:p w:rsidR="00536FC9" w:rsidRDefault="00536FC9" w:rsidP="00B768B1">
            <w:pPr>
              <w:pStyle w:val="TableCell"/>
            </w:pPr>
            <w:r>
              <w:t>Reserved Command GET_SC3_ERRORCODE</w:t>
            </w:r>
          </w:p>
        </w:tc>
      </w:tr>
    </w:tbl>
    <w:p w:rsidR="00536FC9" w:rsidRDefault="00536FC9" w:rsidP="0083185B">
      <w:pPr>
        <w:pStyle w:val="TestHeading"/>
      </w:pPr>
      <w:bookmarkStart w:id="6594" w:name="_Toc267161257"/>
      <w:bookmarkStart w:id="6595" w:name="_Toc275788600"/>
      <w:bookmarkStart w:id="6596" w:name="_Toc290992298"/>
      <w:bookmarkStart w:id="6597" w:name="TESTINDEX_252"/>
      <w:r w:rsidRPr="00A26CF3">
        <w:lastRenderedPageBreak/>
        <w:t xml:space="preserve">CBM: DUT </w:t>
      </w:r>
      <w:r w:rsidR="000659E7">
        <w:t>R</w:t>
      </w:r>
      <w:r w:rsidRPr="00A26CF3">
        <w:t>eceives Illegal Commands</w:t>
      </w:r>
      <w:bookmarkEnd w:id="6594"/>
      <w:bookmarkEnd w:id="6595"/>
      <w:bookmarkEnd w:id="6596"/>
    </w:p>
    <w:bookmarkEnd w:id="6597"/>
    <w:p w:rsidR="00235267" w:rsidRPr="00235267" w:rsidRDefault="00235267" w:rsidP="00235267">
      <w:pPr>
        <w:pStyle w:val="TestUsage"/>
      </w:pPr>
      <w:r>
        <w:t>Application:</w:t>
      </w:r>
      <w:r>
        <w:tab/>
        <w:t>Source, Sink</w:t>
      </w:r>
      <w:r w:rsidR="00696141">
        <w:t>, Dongle</w:t>
      </w:r>
    </w:p>
    <w:p w:rsidR="00536FC9" w:rsidRDefault="00536FC9" w:rsidP="005E4DD0">
      <w:pPr>
        <w:pStyle w:val="Heading5"/>
      </w:pPr>
      <w:bookmarkStart w:id="6598" w:name="_Toc275788601"/>
      <w:r w:rsidRPr="00EC30EB">
        <w:t>Test Objective</w:t>
      </w:r>
      <w:bookmarkEnd w:id="6598"/>
    </w:p>
    <w:p w:rsidR="00536FC9" w:rsidRDefault="00536FC9" w:rsidP="00536FC9">
      <w:r>
        <w:t>Verify that DUT responds with an ABORT when it receives illegal commands</w:t>
      </w:r>
      <w:r w:rsidR="00D7419E">
        <w:t>.</w:t>
      </w:r>
    </w:p>
    <w:p w:rsidR="00536FC9" w:rsidRDefault="00536FC9" w:rsidP="005E4DD0">
      <w:pPr>
        <w:pStyle w:val="Heading5"/>
      </w:pPr>
      <w:bookmarkStart w:id="6599" w:name="_Toc275788602"/>
      <w:r>
        <w:t>References</w:t>
      </w:r>
      <w:bookmarkEnd w:id="6599"/>
    </w:p>
    <w:p w:rsidR="00536FC9" w:rsidRDefault="00536FC9" w:rsidP="00536FC9">
      <w:pPr>
        <w:spacing w:after="0"/>
      </w:pPr>
      <w:r>
        <w:t>[MHL] Section 7.4</w:t>
      </w:r>
    </w:p>
    <w:p w:rsidR="00536FC9" w:rsidRDefault="00536FC9" w:rsidP="00536FC9">
      <w:pPr>
        <w:spacing w:after="0"/>
      </w:pPr>
      <w:r>
        <w:t>[MHL] Section 7.4.3</w:t>
      </w:r>
    </w:p>
    <w:p w:rsidR="00536FC9" w:rsidRPr="005659AA" w:rsidRDefault="00536FC9" w:rsidP="00536FC9">
      <w:pPr>
        <w:spacing w:after="0"/>
        <w:rPr>
          <w:vertAlign w:val="superscript"/>
        </w:rPr>
      </w:pPr>
      <w:r>
        <w:t>[MHL] Section 7.8; Table 7-20</w:t>
      </w:r>
    </w:p>
    <w:p w:rsidR="00536FC9" w:rsidRDefault="00536FC9" w:rsidP="005E4DD0">
      <w:pPr>
        <w:pStyle w:val="Heading5"/>
      </w:pPr>
      <w:bookmarkStart w:id="6600" w:name="_Toc275788603"/>
      <w:r>
        <w:t>Required Test Equipment</w:t>
      </w:r>
      <w:bookmarkEnd w:id="6600"/>
    </w:p>
    <w:p w:rsidR="00536FC9" w:rsidRPr="00F13CC5" w:rsidRDefault="00536FC9" w:rsidP="00536FC9">
      <w:bookmarkStart w:id="6601" w:name="_Toc275788604"/>
      <w:r>
        <w:t>MSC Test Tool</w:t>
      </w:r>
    </w:p>
    <w:p w:rsidR="00536FC9" w:rsidRDefault="003A6EF6" w:rsidP="003A6EF6">
      <w:pPr>
        <w:pStyle w:val="RequiredMethodologyHeading"/>
      </w:pPr>
      <w:r>
        <w:t>Required Methodology</w:t>
      </w:r>
      <w:bookmarkEnd w:id="6601"/>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8"/>
        <w:gridCol w:w="4788"/>
      </w:tblGrid>
      <w:tr w:rsidR="00090C97" w:rsidTr="00090C97">
        <w:tc>
          <w:tcPr>
            <w:tcW w:w="4788" w:type="dxa"/>
          </w:tcPr>
          <w:p w:rsidR="00090C97" w:rsidRDefault="00090C97" w:rsidP="00090C97">
            <w:pPr>
              <w:pStyle w:val="Caption-Table"/>
            </w:pPr>
            <w:bookmarkStart w:id="6602" w:name="_Ref335131652"/>
            <w:bookmarkStart w:id="6603" w:name="_Toc348444014"/>
            <w:r>
              <w:t xml:space="preserve">Table </w:t>
            </w:r>
            <w:r w:rsidR="00130D93">
              <w:fldChar w:fldCharType="begin"/>
            </w:r>
            <w:r w:rsidR="00130D93">
              <w:instrText xml:space="preserve"> STYLEREF 1 \s </w:instrText>
            </w:r>
            <w:r w:rsidR="00130D93">
              <w:fldChar w:fldCharType="separate"/>
            </w:r>
            <w:r w:rsidR="00C763A4">
              <w:rPr>
                <w:noProof/>
              </w:rPr>
              <w:t>6</w:t>
            </w:r>
            <w:r w:rsidR="00130D93">
              <w:rPr>
                <w:noProof/>
              </w:rPr>
              <w:fldChar w:fldCharType="end"/>
            </w:r>
            <w:r>
              <w:noBreakHyphen/>
            </w:r>
            <w:r w:rsidR="00130D93">
              <w:fldChar w:fldCharType="begin"/>
            </w:r>
            <w:r w:rsidR="00130D93">
              <w:instrText xml:space="preserve"> SEQ Table \* ARABIC \s 1 </w:instrText>
            </w:r>
            <w:r w:rsidR="00130D93">
              <w:fldChar w:fldCharType="separate"/>
            </w:r>
            <w:r w:rsidR="00C763A4">
              <w:rPr>
                <w:noProof/>
              </w:rPr>
              <w:t>24</w:t>
            </w:r>
            <w:r w:rsidR="00130D93">
              <w:rPr>
                <w:noProof/>
              </w:rPr>
              <w:fldChar w:fldCharType="end"/>
            </w:r>
            <w:bookmarkEnd w:id="6602"/>
            <w:r>
              <w:t xml:space="preserve">. </w:t>
            </w:r>
            <w:bookmarkStart w:id="6604" w:name="EDIT_20120911_004"/>
            <w:r>
              <w:t>Valid Commands when Tester is Acting as Source</w:t>
            </w:r>
            <w:bookmarkEnd w:id="6603"/>
            <w:bookmarkEnd w:id="6604"/>
          </w:p>
          <w:tbl>
            <w:tblPr>
              <w:tblStyle w:val="TableGrid"/>
              <w:tblW w:w="0" w:type="auto"/>
              <w:tblLook w:val="04A0" w:firstRow="1" w:lastRow="0" w:firstColumn="1" w:lastColumn="0" w:noHBand="0" w:noVBand="1"/>
            </w:tblPr>
            <w:tblGrid>
              <w:gridCol w:w="1728"/>
              <w:gridCol w:w="2122"/>
            </w:tblGrid>
            <w:tr w:rsidR="00090C97" w:rsidTr="00E32E38">
              <w:tc>
                <w:tcPr>
                  <w:tcW w:w="1728" w:type="dxa"/>
                  <w:shd w:val="clear" w:color="auto" w:fill="D9D9D9" w:themeFill="background1" w:themeFillShade="D9"/>
                </w:tcPr>
                <w:p w:rsidR="00090C97" w:rsidRPr="00515105" w:rsidRDefault="00090C97" w:rsidP="00E32E38">
                  <w:pPr>
                    <w:rPr>
                      <w:b/>
                      <w:lang w:eastAsia="ja-JP"/>
                    </w:rPr>
                  </w:pPr>
                  <w:r w:rsidRPr="00515105">
                    <w:rPr>
                      <w:b/>
                      <w:lang w:eastAsia="ja-JP"/>
                    </w:rPr>
                    <w:t>Opcode</w:t>
                  </w:r>
                </w:p>
              </w:tc>
              <w:tc>
                <w:tcPr>
                  <w:tcW w:w="2122" w:type="dxa"/>
                  <w:shd w:val="clear" w:color="auto" w:fill="D9D9D9" w:themeFill="background1" w:themeFillShade="D9"/>
                </w:tcPr>
                <w:p w:rsidR="00090C97" w:rsidRPr="00515105" w:rsidRDefault="00090C97" w:rsidP="00E32E38">
                  <w:pPr>
                    <w:rPr>
                      <w:b/>
                      <w:lang w:eastAsia="ja-JP"/>
                    </w:rPr>
                  </w:pPr>
                  <w:r w:rsidRPr="00515105">
                    <w:rPr>
                      <w:b/>
                      <w:lang w:eastAsia="ja-JP"/>
                    </w:rPr>
                    <w:t>Command</w:t>
                  </w:r>
                </w:p>
              </w:tc>
            </w:tr>
            <w:tr w:rsidR="00122A80" w:rsidTr="00E32E38">
              <w:tc>
                <w:tcPr>
                  <w:tcW w:w="1728" w:type="dxa"/>
                </w:tcPr>
                <w:p w:rsidR="00122A80" w:rsidRDefault="00122A80" w:rsidP="00E32E38">
                  <w:pPr>
                    <w:rPr>
                      <w:lang w:eastAsia="ja-JP"/>
                    </w:rPr>
                  </w:pPr>
                  <w:r>
                    <w:rPr>
                      <w:lang w:eastAsia="ja-JP"/>
                    </w:rPr>
                    <w:t>0x2_1_32</w:t>
                  </w:r>
                </w:p>
              </w:tc>
              <w:tc>
                <w:tcPr>
                  <w:tcW w:w="2122" w:type="dxa"/>
                </w:tcPr>
                <w:p w:rsidR="00122A80" w:rsidRDefault="00122A80" w:rsidP="00E32E38">
                  <w:pPr>
                    <w:rPr>
                      <w:lang w:eastAsia="ja-JP"/>
                    </w:rPr>
                  </w:pPr>
                  <w:r>
                    <w:rPr>
                      <w:lang w:eastAsia="ja-JP"/>
                    </w:rPr>
                    <w:t>EOF</w:t>
                  </w:r>
                </w:p>
              </w:tc>
            </w:tr>
            <w:tr w:rsidR="00122A80" w:rsidTr="00E32E38">
              <w:tc>
                <w:tcPr>
                  <w:tcW w:w="1728" w:type="dxa"/>
                </w:tcPr>
                <w:p w:rsidR="00122A80" w:rsidRDefault="00122A80" w:rsidP="00E32E38">
                  <w:pPr>
                    <w:rPr>
                      <w:lang w:eastAsia="ja-JP"/>
                    </w:rPr>
                  </w:pPr>
                  <w:r>
                    <w:rPr>
                      <w:lang w:eastAsia="ja-JP"/>
                    </w:rPr>
                    <w:t>0x2_1_33</w:t>
                  </w:r>
                </w:p>
              </w:tc>
              <w:tc>
                <w:tcPr>
                  <w:tcW w:w="2122" w:type="dxa"/>
                </w:tcPr>
                <w:p w:rsidR="00122A80" w:rsidRDefault="00122A80" w:rsidP="00E32E38">
                  <w:pPr>
                    <w:rPr>
                      <w:lang w:eastAsia="ja-JP"/>
                    </w:rPr>
                  </w:pPr>
                  <w:r>
                    <w:rPr>
                      <w:lang w:eastAsia="ja-JP"/>
                    </w:rPr>
                    <w:t>ACK</w:t>
                  </w:r>
                </w:p>
              </w:tc>
            </w:tr>
            <w:tr w:rsidR="00122A80" w:rsidTr="00E32E38">
              <w:tc>
                <w:tcPr>
                  <w:tcW w:w="1728" w:type="dxa"/>
                </w:tcPr>
                <w:p w:rsidR="00122A80" w:rsidRDefault="00122A80" w:rsidP="00E32E38">
                  <w:pPr>
                    <w:rPr>
                      <w:lang w:eastAsia="ja-JP"/>
                    </w:rPr>
                  </w:pPr>
                  <w:r>
                    <w:rPr>
                      <w:lang w:eastAsia="ja-JP"/>
                    </w:rPr>
                    <w:t>0x2_1_34</w:t>
                  </w:r>
                </w:p>
              </w:tc>
              <w:tc>
                <w:tcPr>
                  <w:tcW w:w="2122" w:type="dxa"/>
                </w:tcPr>
                <w:p w:rsidR="00122A80" w:rsidRDefault="00122A80" w:rsidP="00E32E38">
                  <w:pPr>
                    <w:rPr>
                      <w:lang w:eastAsia="ja-JP"/>
                    </w:rPr>
                  </w:pPr>
                  <w:r>
                    <w:rPr>
                      <w:lang w:eastAsia="ja-JP"/>
                    </w:rPr>
                    <w:t>NACK</w:t>
                  </w:r>
                </w:p>
              </w:tc>
            </w:tr>
            <w:tr w:rsidR="00122A80" w:rsidTr="00E32E38">
              <w:tc>
                <w:tcPr>
                  <w:tcW w:w="1728" w:type="dxa"/>
                </w:tcPr>
                <w:p w:rsidR="00122A80" w:rsidRDefault="00122A80" w:rsidP="00E32E38">
                  <w:pPr>
                    <w:rPr>
                      <w:lang w:eastAsia="ja-JP"/>
                    </w:rPr>
                  </w:pPr>
                  <w:r>
                    <w:rPr>
                      <w:lang w:eastAsia="ja-JP"/>
                    </w:rPr>
                    <w:t>0x2_1_35</w:t>
                  </w:r>
                </w:p>
              </w:tc>
              <w:tc>
                <w:tcPr>
                  <w:tcW w:w="2122" w:type="dxa"/>
                </w:tcPr>
                <w:p w:rsidR="00122A80" w:rsidRDefault="00122A80" w:rsidP="00E32E38">
                  <w:pPr>
                    <w:rPr>
                      <w:lang w:eastAsia="ja-JP"/>
                    </w:rPr>
                  </w:pPr>
                  <w:r>
                    <w:rPr>
                      <w:lang w:eastAsia="ja-JP"/>
                    </w:rPr>
                    <w:t>ABORT</w:t>
                  </w:r>
                </w:p>
              </w:tc>
            </w:tr>
            <w:tr w:rsidR="00122A80" w:rsidTr="00E32E38">
              <w:tc>
                <w:tcPr>
                  <w:tcW w:w="1728" w:type="dxa"/>
                </w:tcPr>
                <w:p w:rsidR="00122A80" w:rsidRDefault="00122A80" w:rsidP="00E32E38">
                  <w:pPr>
                    <w:rPr>
                      <w:lang w:eastAsia="ja-JP"/>
                    </w:rPr>
                  </w:pPr>
                  <w:r>
                    <w:rPr>
                      <w:lang w:eastAsia="ja-JP"/>
                    </w:rPr>
                    <w:t>0x2_1_60</w:t>
                  </w:r>
                </w:p>
              </w:tc>
              <w:tc>
                <w:tcPr>
                  <w:tcW w:w="2122" w:type="dxa"/>
                </w:tcPr>
                <w:p w:rsidR="00122A80" w:rsidRDefault="00122A80" w:rsidP="00E32E38">
                  <w:pPr>
                    <w:rPr>
                      <w:lang w:eastAsia="ja-JP"/>
                    </w:rPr>
                  </w:pPr>
                  <w:r>
                    <w:rPr>
                      <w:lang w:eastAsia="ja-JP"/>
                    </w:rPr>
                    <w:t>SET_INT</w:t>
                  </w:r>
                </w:p>
              </w:tc>
            </w:tr>
            <w:tr w:rsidR="00122A80" w:rsidTr="00E32E38">
              <w:tc>
                <w:tcPr>
                  <w:tcW w:w="1728" w:type="dxa"/>
                </w:tcPr>
                <w:p w:rsidR="00122A80" w:rsidRDefault="00122A80" w:rsidP="00E32E38">
                  <w:pPr>
                    <w:rPr>
                      <w:lang w:eastAsia="ja-JP"/>
                    </w:rPr>
                  </w:pPr>
                  <w:r>
                    <w:rPr>
                      <w:lang w:eastAsia="ja-JP"/>
                    </w:rPr>
                    <w:t>0x2_1_60</w:t>
                  </w:r>
                </w:p>
              </w:tc>
              <w:tc>
                <w:tcPr>
                  <w:tcW w:w="2122" w:type="dxa"/>
                </w:tcPr>
                <w:p w:rsidR="00122A80" w:rsidRDefault="00122A80" w:rsidP="00E32E38">
                  <w:pPr>
                    <w:rPr>
                      <w:lang w:eastAsia="ja-JP"/>
                    </w:rPr>
                  </w:pPr>
                  <w:r>
                    <w:rPr>
                      <w:lang w:eastAsia="ja-JP"/>
                    </w:rPr>
                    <w:t>WRITE_STAT</w:t>
                  </w:r>
                </w:p>
              </w:tc>
            </w:tr>
            <w:tr w:rsidR="00122A80" w:rsidTr="00E32E38">
              <w:tc>
                <w:tcPr>
                  <w:tcW w:w="1728" w:type="dxa"/>
                </w:tcPr>
                <w:p w:rsidR="00122A80" w:rsidRDefault="00122A80" w:rsidP="00E32E38">
                  <w:pPr>
                    <w:rPr>
                      <w:lang w:eastAsia="ja-JP"/>
                    </w:rPr>
                  </w:pPr>
                  <w:r>
                    <w:rPr>
                      <w:lang w:eastAsia="ja-JP"/>
                    </w:rPr>
                    <w:t>0x2_1_61</w:t>
                  </w:r>
                </w:p>
              </w:tc>
              <w:tc>
                <w:tcPr>
                  <w:tcW w:w="2122" w:type="dxa"/>
                </w:tcPr>
                <w:p w:rsidR="00122A80" w:rsidRDefault="00122A80" w:rsidP="00E32E38">
                  <w:pPr>
                    <w:rPr>
                      <w:lang w:eastAsia="ja-JP"/>
                    </w:rPr>
                  </w:pPr>
                  <w:r>
                    <w:rPr>
                      <w:lang w:eastAsia="ja-JP"/>
                    </w:rPr>
                    <w:t>READ_DEVCAP</w:t>
                  </w:r>
                </w:p>
              </w:tc>
            </w:tr>
            <w:tr w:rsidR="00122A80" w:rsidTr="00E32E38">
              <w:tc>
                <w:tcPr>
                  <w:tcW w:w="1728" w:type="dxa"/>
                </w:tcPr>
                <w:p w:rsidR="00122A80" w:rsidRDefault="00122A80" w:rsidP="00E32E38">
                  <w:pPr>
                    <w:rPr>
                      <w:lang w:eastAsia="ja-JP"/>
                    </w:rPr>
                  </w:pPr>
                  <w:r>
                    <w:rPr>
                      <w:lang w:eastAsia="ja-JP"/>
                    </w:rPr>
                    <w:t>0x2_1_62</w:t>
                  </w:r>
                </w:p>
              </w:tc>
              <w:tc>
                <w:tcPr>
                  <w:tcW w:w="2122" w:type="dxa"/>
                </w:tcPr>
                <w:p w:rsidR="00122A80" w:rsidRDefault="00122A80" w:rsidP="00E32E38">
                  <w:pPr>
                    <w:rPr>
                      <w:lang w:eastAsia="ja-JP"/>
                    </w:rPr>
                  </w:pPr>
                  <w:r>
                    <w:rPr>
                      <w:lang w:eastAsia="ja-JP"/>
                    </w:rPr>
                    <w:t>GET_STATE</w:t>
                  </w:r>
                </w:p>
              </w:tc>
            </w:tr>
            <w:tr w:rsidR="00122A80" w:rsidTr="00E32E38">
              <w:tc>
                <w:tcPr>
                  <w:tcW w:w="1728" w:type="dxa"/>
                </w:tcPr>
                <w:p w:rsidR="00122A80" w:rsidRDefault="00122A80" w:rsidP="00E32E38">
                  <w:pPr>
                    <w:rPr>
                      <w:lang w:eastAsia="ja-JP"/>
                    </w:rPr>
                  </w:pPr>
                  <w:r>
                    <w:rPr>
                      <w:lang w:eastAsia="ja-JP"/>
                    </w:rPr>
                    <w:t>0x2_1_63</w:t>
                  </w:r>
                </w:p>
              </w:tc>
              <w:tc>
                <w:tcPr>
                  <w:tcW w:w="2122" w:type="dxa"/>
                </w:tcPr>
                <w:p w:rsidR="00122A80" w:rsidRDefault="00122A80" w:rsidP="00E32E38">
                  <w:pPr>
                    <w:rPr>
                      <w:lang w:eastAsia="ja-JP"/>
                    </w:rPr>
                  </w:pPr>
                  <w:r>
                    <w:rPr>
                      <w:lang w:eastAsia="ja-JP"/>
                    </w:rPr>
                    <w:t>GET_VENDOR_ID</w:t>
                  </w:r>
                </w:p>
              </w:tc>
            </w:tr>
            <w:tr w:rsidR="00122A80" w:rsidTr="00E32E38">
              <w:tc>
                <w:tcPr>
                  <w:tcW w:w="1728" w:type="dxa"/>
                </w:tcPr>
                <w:p w:rsidR="00122A80" w:rsidRDefault="00122A80" w:rsidP="00E32E38">
                  <w:pPr>
                    <w:rPr>
                      <w:lang w:eastAsia="ja-JP"/>
                    </w:rPr>
                  </w:pPr>
                  <w:r>
                    <w:rPr>
                      <w:lang w:eastAsia="ja-JP"/>
                    </w:rPr>
                    <w:t>0x2_1_68</w:t>
                  </w:r>
                </w:p>
              </w:tc>
              <w:tc>
                <w:tcPr>
                  <w:tcW w:w="2122" w:type="dxa"/>
                </w:tcPr>
                <w:p w:rsidR="00122A80" w:rsidRDefault="00122A80" w:rsidP="00E32E38">
                  <w:pPr>
                    <w:rPr>
                      <w:lang w:eastAsia="ja-JP"/>
                    </w:rPr>
                  </w:pPr>
                  <w:r>
                    <w:rPr>
                      <w:lang w:eastAsia="ja-JP"/>
                    </w:rPr>
                    <w:t>MSC_MSG</w:t>
                  </w:r>
                </w:p>
              </w:tc>
            </w:tr>
            <w:tr w:rsidR="00122A80" w:rsidTr="00E32E38">
              <w:tc>
                <w:tcPr>
                  <w:tcW w:w="1728" w:type="dxa"/>
                </w:tcPr>
                <w:p w:rsidR="00122A80" w:rsidRDefault="00122A80" w:rsidP="00E32E38">
                  <w:pPr>
                    <w:rPr>
                      <w:lang w:eastAsia="ja-JP"/>
                    </w:rPr>
                  </w:pPr>
                  <w:r>
                    <w:rPr>
                      <w:lang w:eastAsia="ja-JP"/>
                    </w:rPr>
                    <w:t>0x2_1_69</w:t>
                  </w:r>
                </w:p>
              </w:tc>
              <w:tc>
                <w:tcPr>
                  <w:tcW w:w="2122" w:type="dxa"/>
                </w:tcPr>
                <w:p w:rsidR="00122A80" w:rsidRDefault="00122A80" w:rsidP="00E32E38">
                  <w:pPr>
                    <w:rPr>
                      <w:lang w:eastAsia="ja-JP"/>
                    </w:rPr>
                  </w:pPr>
                  <w:r>
                    <w:rPr>
                      <w:lang w:eastAsia="ja-JP"/>
                    </w:rPr>
                    <w:t>GET_SC1_ERRORCODE</w:t>
                  </w:r>
                </w:p>
              </w:tc>
            </w:tr>
            <w:tr w:rsidR="00122A80" w:rsidTr="00E32E38">
              <w:tc>
                <w:tcPr>
                  <w:tcW w:w="1728" w:type="dxa"/>
                </w:tcPr>
                <w:p w:rsidR="00122A80" w:rsidRDefault="00122A80" w:rsidP="00E32E38">
                  <w:pPr>
                    <w:rPr>
                      <w:lang w:eastAsia="ja-JP"/>
                    </w:rPr>
                  </w:pPr>
                  <w:r>
                    <w:rPr>
                      <w:lang w:eastAsia="ja-JP"/>
                    </w:rPr>
                    <w:t>0x2_1_6A</w:t>
                  </w:r>
                </w:p>
              </w:tc>
              <w:tc>
                <w:tcPr>
                  <w:tcW w:w="2122" w:type="dxa"/>
                </w:tcPr>
                <w:p w:rsidR="00122A80" w:rsidRDefault="00122A80" w:rsidP="00E32E38">
                  <w:pPr>
                    <w:rPr>
                      <w:lang w:eastAsia="ja-JP"/>
                    </w:rPr>
                  </w:pPr>
                  <w:r>
                    <w:rPr>
                      <w:lang w:eastAsia="ja-JP"/>
                    </w:rPr>
                    <w:t>GET_DDC_ERRORCODE</w:t>
                  </w:r>
                </w:p>
              </w:tc>
            </w:tr>
            <w:tr w:rsidR="00122A80" w:rsidTr="00E32E38">
              <w:tc>
                <w:tcPr>
                  <w:tcW w:w="1728" w:type="dxa"/>
                </w:tcPr>
                <w:p w:rsidR="00122A80" w:rsidRDefault="00122A80" w:rsidP="00E32E38">
                  <w:pPr>
                    <w:rPr>
                      <w:lang w:eastAsia="ja-JP"/>
                    </w:rPr>
                  </w:pPr>
                  <w:r>
                    <w:rPr>
                      <w:lang w:eastAsia="ja-JP"/>
                    </w:rPr>
                    <w:t>0x2_1_6B</w:t>
                  </w:r>
                </w:p>
              </w:tc>
              <w:tc>
                <w:tcPr>
                  <w:tcW w:w="2122" w:type="dxa"/>
                </w:tcPr>
                <w:p w:rsidR="00122A80" w:rsidRDefault="00122A80" w:rsidP="00E32E38">
                  <w:pPr>
                    <w:rPr>
                      <w:lang w:eastAsia="ja-JP"/>
                    </w:rPr>
                  </w:pPr>
                  <w:r>
                    <w:rPr>
                      <w:lang w:eastAsia="ja-JP"/>
                    </w:rPr>
                    <w:t>GET_MSC_ERRORCODE</w:t>
                  </w:r>
                </w:p>
              </w:tc>
            </w:tr>
            <w:tr w:rsidR="00122A80" w:rsidTr="00E32E38">
              <w:tc>
                <w:tcPr>
                  <w:tcW w:w="1728" w:type="dxa"/>
                </w:tcPr>
                <w:p w:rsidR="00122A80" w:rsidRDefault="00122A80" w:rsidP="00E32E38">
                  <w:pPr>
                    <w:rPr>
                      <w:lang w:eastAsia="ja-JP"/>
                    </w:rPr>
                  </w:pPr>
                  <w:r>
                    <w:rPr>
                      <w:lang w:eastAsia="ja-JP"/>
                    </w:rPr>
                    <w:t>0x2_1_6C</w:t>
                  </w:r>
                </w:p>
              </w:tc>
              <w:tc>
                <w:tcPr>
                  <w:tcW w:w="2122" w:type="dxa"/>
                </w:tcPr>
                <w:p w:rsidR="00122A80" w:rsidRDefault="00122A80" w:rsidP="00E32E38">
                  <w:pPr>
                    <w:rPr>
                      <w:lang w:eastAsia="ja-JP"/>
                    </w:rPr>
                  </w:pPr>
                  <w:r>
                    <w:rPr>
                      <w:lang w:eastAsia="ja-JP"/>
                    </w:rPr>
                    <w:t>WRITE_BURST</w:t>
                  </w:r>
                </w:p>
              </w:tc>
            </w:tr>
            <w:tr w:rsidR="00122A80" w:rsidTr="00E32E38">
              <w:tc>
                <w:tcPr>
                  <w:tcW w:w="1728" w:type="dxa"/>
                </w:tcPr>
                <w:p w:rsidR="00122A80" w:rsidRDefault="00122A80" w:rsidP="00E32E38">
                  <w:pPr>
                    <w:rPr>
                      <w:lang w:eastAsia="ja-JP"/>
                    </w:rPr>
                  </w:pPr>
                  <w:r>
                    <w:rPr>
                      <w:lang w:eastAsia="ja-JP"/>
                    </w:rPr>
                    <w:t>0x2_1_6D</w:t>
                  </w:r>
                </w:p>
              </w:tc>
              <w:tc>
                <w:tcPr>
                  <w:tcW w:w="2122" w:type="dxa"/>
                </w:tcPr>
                <w:p w:rsidR="00122A80" w:rsidRDefault="00122A80" w:rsidP="00E32E38">
                  <w:pPr>
                    <w:rPr>
                      <w:lang w:eastAsia="ja-JP"/>
                    </w:rPr>
                  </w:pPr>
                  <w:r>
                    <w:rPr>
                      <w:lang w:eastAsia="ja-JP"/>
                    </w:rPr>
                    <w:t>GET_SC3_ERRORCODE</w:t>
                  </w:r>
                </w:p>
              </w:tc>
            </w:tr>
          </w:tbl>
          <w:p w:rsidR="00090C97" w:rsidRDefault="00090C97" w:rsidP="00090C97">
            <w:pPr>
              <w:jc w:val="center"/>
              <w:rPr>
                <w:lang w:eastAsia="ja-JP"/>
              </w:rPr>
            </w:pPr>
          </w:p>
          <w:p w:rsidR="00090C97" w:rsidRDefault="00090C97" w:rsidP="00090C97">
            <w:pPr>
              <w:jc w:val="center"/>
              <w:rPr>
                <w:lang w:eastAsia="ja-JP"/>
              </w:rPr>
            </w:pPr>
          </w:p>
        </w:tc>
        <w:tc>
          <w:tcPr>
            <w:tcW w:w="4788" w:type="dxa"/>
          </w:tcPr>
          <w:p w:rsidR="00090C97" w:rsidRDefault="00090C97" w:rsidP="00090C97">
            <w:pPr>
              <w:pStyle w:val="Caption-Table"/>
            </w:pPr>
            <w:bookmarkStart w:id="6605" w:name="_Ref335131653"/>
            <w:bookmarkStart w:id="6606" w:name="_Toc348444015"/>
            <w:r>
              <w:t xml:space="preserve">Table </w:t>
            </w:r>
            <w:r w:rsidR="00130D93">
              <w:fldChar w:fldCharType="begin"/>
            </w:r>
            <w:r w:rsidR="00130D93">
              <w:instrText xml:space="preserve"> STYLEREF 1 \s </w:instrText>
            </w:r>
            <w:r w:rsidR="00130D93">
              <w:fldChar w:fldCharType="separate"/>
            </w:r>
            <w:r w:rsidR="00C763A4">
              <w:rPr>
                <w:noProof/>
              </w:rPr>
              <w:t>6</w:t>
            </w:r>
            <w:r w:rsidR="00130D93">
              <w:rPr>
                <w:noProof/>
              </w:rPr>
              <w:fldChar w:fldCharType="end"/>
            </w:r>
            <w:r>
              <w:noBreakHyphen/>
            </w:r>
            <w:r w:rsidR="00130D93">
              <w:fldChar w:fldCharType="begin"/>
            </w:r>
            <w:r w:rsidR="00130D93">
              <w:instrText xml:space="preserve"> SEQ Table \* ARABIC \s 1 </w:instrText>
            </w:r>
            <w:r w:rsidR="00130D93">
              <w:fldChar w:fldCharType="separate"/>
            </w:r>
            <w:r w:rsidR="00C763A4">
              <w:rPr>
                <w:noProof/>
              </w:rPr>
              <w:t>25</w:t>
            </w:r>
            <w:r w:rsidR="00130D93">
              <w:rPr>
                <w:noProof/>
              </w:rPr>
              <w:fldChar w:fldCharType="end"/>
            </w:r>
            <w:bookmarkEnd w:id="6605"/>
            <w:r>
              <w:t>. Valid Commands when Tester is Acting as Sink</w:t>
            </w:r>
            <w:bookmarkEnd w:id="6606"/>
          </w:p>
          <w:tbl>
            <w:tblPr>
              <w:tblStyle w:val="TableGrid"/>
              <w:tblW w:w="0" w:type="auto"/>
              <w:tblLook w:val="04A0" w:firstRow="1" w:lastRow="0" w:firstColumn="1" w:lastColumn="0" w:noHBand="0" w:noVBand="1"/>
            </w:tblPr>
            <w:tblGrid>
              <w:gridCol w:w="1728"/>
              <w:gridCol w:w="2122"/>
            </w:tblGrid>
            <w:tr w:rsidR="00090C97" w:rsidTr="00E32E38">
              <w:tc>
                <w:tcPr>
                  <w:tcW w:w="1728" w:type="dxa"/>
                  <w:shd w:val="clear" w:color="auto" w:fill="D9D9D9" w:themeFill="background1" w:themeFillShade="D9"/>
                </w:tcPr>
                <w:p w:rsidR="00090C97" w:rsidRPr="00515105" w:rsidRDefault="00090C97" w:rsidP="00E32E38">
                  <w:pPr>
                    <w:rPr>
                      <w:b/>
                      <w:lang w:eastAsia="ja-JP"/>
                    </w:rPr>
                  </w:pPr>
                  <w:r w:rsidRPr="00515105">
                    <w:rPr>
                      <w:b/>
                      <w:lang w:eastAsia="ja-JP"/>
                    </w:rPr>
                    <w:t>Opcode</w:t>
                  </w:r>
                </w:p>
              </w:tc>
              <w:tc>
                <w:tcPr>
                  <w:tcW w:w="2122" w:type="dxa"/>
                  <w:shd w:val="clear" w:color="auto" w:fill="D9D9D9" w:themeFill="background1" w:themeFillShade="D9"/>
                </w:tcPr>
                <w:p w:rsidR="00090C97" w:rsidRPr="00515105" w:rsidRDefault="00090C97" w:rsidP="00E32E38">
                  <w:pPr>
                    <w:rPr>
                      <w:b/>
                      <w:lang w:eastAsia="ja-JP"/>
                    </w:rPr>
                  </w:pPr>
                  <w:r w:rsidRPr="00515105">
                    <w:rPr>
                      <w:b/>
                      <w:lang w:eastAsia="ja-JP"/>
                    </w:rPr>
                    <w:t>Command</w:t>
                  </w:r>
                </w:p>
              </w:tc>
            </w:tr>
            <w:tr w:rsidR="00122A80" w:rsidTr="00E32E38">
              <w:tc>
                <w:tcPr>
                  <w:tcW w:w="1728" w:type="dxa"/>
                </w:tcPr>
                <w:p w:rsidR="00122A80" w:rsidRDefault="00122A80" w:rsidP="00E32E38">
                  <w:pPr>
                    <w:rPr>
                      <w:lang w:eastAsia="ja-JP"/>
                    </w:rPr>
                  </w:pPr>
                  <w:r>
                    <w:rPr>
                      <w:lang w:eastAsia="ja-JP"/>
                    </w:rPr>
                    <w:t>0x2_1_32</w:t>
                  </w:r>
                </w:p>
              </w:tc>
              <w:tc>
                <w:tcPr>
                  <w:tcW w:w="2122" w:type="dxa"/>
                </w:tcPr>
                <w:p w:rsidR="00122A80" w:rsidRDefault="00122A80" w:rsidP="00E32E38">
                  <w:pPr>
                    <w:rPr>
                      <w:lang w:eastAsia="ja-JP"/>
                    </w:rPr>
                  </w:pPr>
                  <w:r>
                    <w:rPr>
                      <w:lang w:eastAsia="ja-JP"/>
                    </w:rPr>
                    <w:t>EOF</w:t>
                  </w:r>
                </w:p>
              </w:tc>
            </w:tr>
            <w:tr w:rsidR="00122A80" w:rsidTr="00E32E38">
              <w:tc>
                <w:tcPr>
                  <w:tcW w:w="1728" w:type="dxa"/>
                </w:tcPr>
                <w:p w:rsidR="00122A80" w:rsidRDefault="00122A80" w:rsidP="00E32E38">
                  <w:pPr>
                    <w:rPr>
                      <w:lang w:eastAsia="ja-JP"/>
                    </w:rPr>
                  </w:pPr>
                  <w:r>
                    <w:rPr>
                      <w:lang w:eastAsia="ja-JP"/>
                    </w:rPr>
                    <w:t>0x2_1_33</w:t>
                  </w:r>
                </w:p>
              </w:tc>
              <w:tc>
                <w:tcPr>
                  <w:tcW w:w="2122" w:type="dxa"/>
                </w:tcPr>
                <w:p w:rsidR="00122A80" w:rsidRDefault="00122A80" w:rsidP="00E32E38">
                  <w:pPr>
                    <w:rPr>
                      <w:lang w:eastAsia="ja-JP"/>
                    </w:rPr>
                  </w:pPr>
                  <w:r>
                    <w:rPr>
                      <w:lang w:eastAsia="ja-JP"/>
                    </w:rPr>
                    <w:t>ACK</w:t>
                  </w:r>
                </w:p>
              </w:tc>
            </w:tr>
            <w:tr w:rsidR="00122A80" w:rsidTr="00E32E38">
              <w:tc>
                <w:tcPr>
                  <w:tcW w:w="1728" w:type="dxa"/>
                </w:tcPr>
                <w:p w:rsidR="00122A80" w:rsidRDefault="00122A80" w:rsidP="00E32E38">
                  <w:pPr>
                    <w:rPr>
                      <w:lang w:eastAsia="ja-JP"/>
                    </w:rPr>
                  </w:pPr>
                  <w:r>
                    <w:rPr>
                      <w:lang w:eastAsia="ja-JP"/>
                    </w:rPr>
                    <w:t>0x2_1_34</w:t>
                  </w:r>
                </w:p>
              </w:tc>
              <w:tc>
                <w:tcPr>
                  <w:tcW w:w="2122" w:type="dxa"/>
                </w:tcPr>
                <w:p w:rsidR="00122A80" w:rsidRDefault="00122A80" w:rsidP="00E32E38">
                  <w:pPr>
                    <w:rPr>
                      <w:lang w:eastAsia="ja-JP"/>
                    </w:rPr>
                  </w:pPr>
                  <w:r>
                    <w:rPr>
                      <w:lang w:eastAsia="ja-JP"/>
                    </w:rPr>
                    <w:t>NACK</w:t>
                  </w:r>
                </w:p>
              </w:tc>
            </w:tr>
            <w:tr w:rsidR="00122A80" w:rsidTr="00E32E38">
              <w:tc>
                <w:tcPr>
                  <w:tcW w:w="1728" w:type="dxa"/>
                </w:tcPr>
                <w:p w:rsidR="00122A80" w:rsidRDefault="00122A80" w:rsidP="00E32E38">
                  <w:pPr>
                    <w:rPr>
                      <w:lang w:eastAsia="ja-JP"/>
                    </w:rPr>
                  </w:pPr>
                  <w:r>
                    <w:rPr>
                      <w:lang w:eastAsia="ja-JP"/>
                    </w:rPr>
                    <w:t>0x2_1_35</w:t>
                  </w:r>
                </w:p>
              </w:tc>
              <w:tc>
                <w:tcPr>
                  <w:tcW w:w="2122" w:type="dxa"/>
                </w:tcPr>
                <w:p w:rsidR="00122A80" w:rsidRDefault="00122A80" w:rsidP="00E32E38">
                  <w:pPr>
                    <w:rPr>
                      <w:lang w:eastAsia="ja-JP"/>
                    </w:rPr>
                  </w:pPr>
                  <w:r>
                    <w:rPr>
                      <w:lang w:eastAsia="ja-JP"/>
                    </w:rPr>
                    <w:t>ABORT</w:t>
                  </w:r>
                </w:p>
              </w:tc>
            </w:tr>
            <w:tr w:rsidR="00122A80" w:rsidTr="00E32E38">
              <w:tc>
                <w:tcPr>
                  <w:tcW w:w="1728" w:type="dxa"/>
                </w:tcPr>
                <w:p w:rsidR="00122A80" w:rsidRDefault="00122A80" w:rsidP="00E32E38">
                  <w:pPr>
                    <w:rPr>
                      <w:lang w:eastAsia="ja-JP"/>
                    </w:rPr>
                  </w:pPr>
                  <w:r>
                    <w:rPr>
                      <w:lang w:eastAsia="ja-JP"/>
                    </w:rPr>
                    <w:t>0x2_1_60</w:t>
                  </w:r>
                </w:p>
              </w:tc>
              <w:tc>
                <w:tcPr>
                  <w:tcW w:w="2122" w:type="dxa"/>
                </w:tcPr>
                <w:p w:rsidR="00122A80" w:rsidRDefault="00122A80" w:rsidP="00E32E38">
                  <w:pPr>
                    <w:rPr>
                      <w:lang w:eastAsia="ja-JP"/>
                    </w:rPr>
                  </w:pPr>
                  <w:r>
                    <w:rPr>
                      <w:lang w:eastAsia="ja-JP"/>
                    </w:rPr>
                    <w:t>SET_INT</w:t>
                  </w:r>
                </w:p>
              </w:tc>
            </w:tr>
            <w:tr w:rsidR="00122A80" w:rsidTr="00E32E38">
              <w:tc>
                <w:tcPr>
                  <w:tcW w:w="1728" w:type="dxa"/>
                </w:tcPr>
                <w:p w:rsidR="00122A80" w:rsidRDefault="00122A80" w:rsidP="00E32E38">
                  <w:pPr>
                    <w:rPr>
                      <w:lang w:eastAsia="ja-JP"/>
                    </w:rPr>
                  </w:pPr>
                  <w:r>
                    <w:rPr>
                      <w:lang w:eastAsia="ja-JP"/>
                    </w:rPr>
                    <w:t>0x2_1_60</w:t>
                  </w:r>
                </w:p>
              </w:tc>
              <w:tc>
                <w:tcPr>
                  <w:tcW w:w="2122" w:type="dxa"/>
                </w:tcPr>
                <w:p w:rsidR="00122A80" w:rsidRDefault="00122A80" w:rsidP="00E32E38">
                  <w:pPr>
                    <w:rPr>
                      <w:lang w:eastAsia="ja-JP"/>
                    </w:rPr>
                  </w:pPr>
                  <w:r>
                    <w:rPr>
                      <w:lang w:eastAsia="ja-JP"/>
                    </w:rPr>
                    <w:t>WRITE_STAT</w:t>
                  </w:r>
                </w:p>
              </w:tc>
            </w:tr>
            <w:tr w:rsidR="00122A80" w:rsidTr="00E32E38">
              <w:tc>
                <w:tcPr>
                  <w:tcW w:w="1728" w:type="dxa"/>
                </w:tcPr>
                <w:p w:rsidR="00122A80" w:rsidRDefault="00122A80" w:rsidP="00E32E38">
                  <w:pPr>
                    <w:rPr>
                      <w:lang w:eastAsia="ja-JP"/>
                    </w:rPr>
                  </w:pPr>
                  <w:r>
                    <w:rPr>
                      <w:lang w:eastAsia="ja-JP"/>
                    </w:rPr>
                    <w:t>0x2_1_61</w:t>
                  </w:r>
                </w:p>
              </w:tc>
              <w:tc>
                <w:tcPr>
                  <w:tcW w:w="2122" w:type="dxa"/>
                </w:tcPr>
                <w:p w:rsidR="00122A80" w:rsidRDefault="00122A80" w:rsidP="00E32E38">
                  <w:pPr>
                    <w:rPr>
                      <w:lang w:eastAsia="ja-JP"/>
                    </w:rPr>
                  </w:pPr>
                  <w:r>
                    <w:rPr>
                      <w:lang w:eastAsia="ja-JP"/>
                    </w:rPr>
                    <w:t>READ_DEVCAP</w:t>
                  </w:r>
                </w:p>
              </w:tc>
            </w:tr>
            <w:tr w:rsidR="00122A80" w:rsidTr="00E32E38">
              <w:tc>
                <w:tcPr>
                  <w:tcW w:w="1728" w:type="dxa"/>
                </w:tcPr>
                <w:p w:rsidR="00122A80" w:rsidRDefault="00122A80" w:rsidP="00E32E38">
                  <w:pPr>
                    <w:rPr>
                      <w:lang w:eastAsia="ja-JP"/>
                    </w:rPr>
                  </w:pPr>
                  <w:r>
                    <w:rPr>
                      <w:lang w:eastAsia="ja-JP"/>
                    </w:rPr>
                    <w:t>0x2_1_62</w:t>
                  </w:r>
                </w:p>
              </w:tc>
              <w:tc>
                <w:tcPr>
                  <w:tcW w:w="2122" w:type="dxa"/>
                </w:tcPr>
                <w:p w:rsidR="00122A80" w:rsidRDefault="00122A80" w:rsidP="00E32E38">
                  <w:pPr>
                    <w:rPr>
                      <w:lang w:eastAsia="ja-JP"/>
                    </w:rPr>
                  </w:pPr>
                  <w:r>
                    <w:rPr>
                      <w:lang w:eastAsia="ja-JP"/>
                    </w:rPr>
                    <w:t>GET_STATE</w:t>
                  </w:r>
                </w:p>
              </w:tc>
            </w:tr>
            <w:tr w:rsidR="00122A80" w:rsidTr="00E32E38">
              <w:tc>
                <w:tcPr>
                  <w:tcW w:w="1728" w:type="dxa"/>
                </w:tcPr>
                <w:p w:rsidR="00122A80" w:rsidRDefault="00122A80" w:rsidP="00E32E38">
                  <w:pPr>
                    <w:rPr>
                      <w:lang w:eastAsia="ja-JP"/>
                    </w:rPr>
                  </w:pPr>
                  <w:r>
                    <w:rPr>
                      <w:lang w:eastAsia="ja-JP"/>
                    </w:rPr>
                    <w:t>0x2_1_63</w:t>
                  </w:r>
                </w:p>
              </w:tc>
              <w:tc>
                <w:tcPr>
                  <w:tcW w:w="2122" w:type="dxa"/>
                </w:tcPr>
                <w:p w:rsidR="00122A80" w:rsidRDefault="00122A80" w:rsidP="00E32E38">
                  <w:pPr>
                    <w:rPr>
                      <w:lang w:eastAsia="ja-JP"/>
                    </w:rPr>
                  </w:pPr>
                  <w:r>
                    <w:rPr>
                      <w:lang w:eastAsia="ja-JP"/>
                    </w:rPr>
                    <w:t>GET_VENDOR_ID</w:t>
                  </w:r>
                </w:p>
              </w:tc>
            </w:tr>
            <w:tr w:rsidR="00122A80" w:rsidTr="00E32E38">
              <w:tc>
                <w:tcPr>
                  <w:tcW w:w="1728" w:type="dxa"/>
                </w:tcPr>
                <w:p w:rsidR="00122A80" w:rsidRDefault="00122A80" w:rsidP="00E32E38">
                  <w:pPr>
                    <w:rPr>
                      <w:lang w:eastAsia="ja-JP"/>
                    </w:rPr>
                  </w:pPr>
                  <w:r>
                    <w:rPr>
                      <w:lang w:eastAsia="ja-JP"/>
                    </w:rPr>
                    <w:t>0x2_1_64</w:t>
                  </w:r>
                </w:p>
              </w:tc>
              <w:tc>
                <w:tcPr>
                  <w:tcW w:w="2122" w:type="dxa"/>
                </w:tcPr>
                <w:p w:rsidR="00122A80" w:rsidRDefault="00122A80" w:rsidP="00E32E38">
                  <w:pPr>
                    <w:rPr>
                      <w:lang w:eastAsia="ja-JP"/>
                    </w:rPr>
                  </w:pPr>
                  <w:r>
                    <w:rPr>
                      <w:lang w:eastAsia="ja-JP"/>
                    </w:rPr>
                    <w:t>SET_HPD</w:t>
                  </w:r>
                </w:p>
              </w:tc>
            </w:tr>
            <w:tr w:rsidR="00122A80" w:rsidTr="00E32E38">
              <w:tc>
                <w:tcPr>
                  <w:tcW w:w="1728" w:type="dxa"/>
                </w:tcPr>
                <w:p w:rsidR="00122A80" w:rsidRDefault="00122A80" w:rsidP="00E32E38">
                  <w:pPr>
                    <w:rPr>
                      <w:lang w:eastAsia="ja-JP"/>
                    </w:rPr>
                  </w:pPr>
                  <w:r>
                    <w:rPr>
                      <w:lang w:eastAsia="ja-JP"/>
                    </w:rPr>
                    <w:t>0x2_1_65</w:t>
                  </w:r>
                </w:p>
              </w:tc>
              <w:tc>
                <w:tcPr>
                  <w:tcW w:w="2122" w:type="dxa"/>
                </w:tcPr>
                <w:p w:rsidR="00122A80" w:rsidRDefault="00122A80" w:rsidP="00E32E38">
                  <w:pPr>
                    <w:rPr>
                      <w:lang w:eastAsia="ja-JP"/>
                    </w:rPr>
                  </w:pPr>
                  <w:r>
                    <w:rPr>
                      <w:lang w:eastAsia="ja-JP"/>
                    </w:rPr>
                    <w:t>CLR_HPD</w:t>
                  </w:r>
                </w:p>
              </w:tc>
            </w:tr>
            <w:tr w:rsidR="00122A80" w:rsidTr="00E32E38">
              <w:tc>
                <w:tcPr>
                  <w:tcW w:w="1728" w:type="dxa"/>
                </w:tcPr>
                <w:p w:rsidR="00122A80" w:rsidRDefault="00122A80" w:rsidP="00E32E38">
                  <w:pPr>
                    <w:rPr>
                      <w:lang w:eastAsia="ja-JP"/>
                    </w:rPr>
                  </w:pPr>
                  <w:r>
                    <w:rPr>
                      <w:lang w:eastAsia="ja-JP"/>
                    </w:rPr>
                    <w:t>0x2_1_68</w:t>
                  </w:r>
                </w:p>
              </w:tc>
              <w:tc>
                <w:tcPr>
                  <w:tcW w:w="2122" w:type="dxa"/>
                </w:tcPr>
                <w:p w:rsidR="00122A80" w:rsidRDefault="00122A80" w:rsidP="00E32E38">
                  <w:pPr>
                    <w:rPr>
                      <w:lang w:eastAsia="ja-JP"/>
                    </w:rPr>
                  </w:pPr>
                  <w:r>
                    <w:rPr>
                      <w:lang w:eastAsia="ja-JP"/>
                    </w:rPr>
                    <w:t>MSC_MSG</w:t>
                  </w:r>
                </w:p>
              </w:tc>
            </w:tr>
            <w:tr w:rsidR="00122A80" w:rsidTr="00E32E38">
              <w:tc>
                <w:tcPr>
                  <w:tcW w:w="1728" w:type="dxa"/>
                </w:tcPr>
                <w:p w:rsidR="00122A80" w:rsidRDefault="00122A80" w:rsidP="00E32E38">
                  <w:pPr>
                    <w:rPr>
                      <w:lang w:eastAsia="ja-JP"/>
                    </w:rPr>
                  </w:pPr>
                  <w:r>
                    <w:rPr>
                      <w:lang w:eastAsia="ja-JP"/>
                    </w:rPr>
                    <w:t>0x2_1_69</w:t>
                  </w:r>
                </w:p>
              </w:tc>
              <w:tc>
                <w:tcPr>
                  <w:tcW w:w="2122" w:type="dxa"/>
                </w:tcPr>
                <w:p w:rsidR="00122A80" w:rsidRDefault="00122A80" w:rsidP="00E32E38">
                  <w:pPr>
                    <w:rPr>
                      <w:lang w:eastAsia="ja-JP"/>
                    </w:rPr>
                  </w:pPr>
                  <w:r>
                    <w:rPr>
                      <w:lang w:eastAsia="ja-JP"/>
                    </w:rPr>
                    <w:t>GET_SC1_ERRORCODE</w:t>
                  </w:r>
                </w:p>
              </w:tc>
            </w:tr>
            <w:tr w:rsidR="00122A80" w:rsidTr="00E32E38">
              <w:tc>
                <w:tcPr>
                  <w:tcW w:w="1728" w:type="dxa"/>
                </w:tcPr>
                <w:p w:rsidR="00122A80" w:rsidRDefault="00122A80" w:rsidP="00E32E38">
                  <w:pPr>
                    <w:rPr>
                      <w:lang w:eastAsia="ja-JP"/>
                    </w:rPr>
                  </w:pPr>
                  <w:bookmarkStart w:id="6607" w:name="EDIT_20120911_005" w:colFirst="0" w:colLast="1"/>
                  <w:r>
                    <w:rPr>
                      <w:lang w:eastAsia="ja-JP"/>
                    </w:rPr>
                    <w:t>0x2_1_6A</w:t>
                  </w:r>
                </w:p>
              </w:tc>
              <w:tc>
                <w:tcPr>
                  <w:tcW w:w="2122" w:type="dxa"/>
                </w:tcPr>
                <w:p w:rsidR="00122A80" w:rsidRDefault="00122A80" w:rsidP="00E32E38">
                  <w:pPr>
                    <w:rPr>
                      <w:lang w:eastAsia="ja-JP"/>
                    </w:rPr>
                  </w:pPr>
                  <w:r>
                    <w:rPr>
                      <w:lang w:eastAsia="ja-JP"/>
                    </w:rPr>
                    <w:t>GET_DDC_ERRORCODE</w:t>
                  </w:r>
                </w:p>
              </w:tc>
            </w:tr>
            <w:bookmarkEnd w:id="6607"/>
            <w:tr w:rsidR="00122A80" w:rsidTr="00E32E38">
              <w:tc>
                <w:tcPr>
                  <w:tcW w:w="1728" w:type="dxa"/>
                </w:tcPr>
                <w:p w:rsidR="00122A80" w:rsidRDefault="00122A80" w:rsidP="00E32E38">
                  <w:pPr>
                    <w:rPr>
                      <w:lang w:eastAsia="ja-JP"/>
                    </w:rPr>
                  </w:pPr>
                  <w:r>
                    <w:rPr>
                      <w:lang w:eastAsia="ja-JP"/>
                    </w:rPr>
                    <w:t>0x2_1_6B</w:t>
                  </w:r>
                </w:p>
              </w:tc>
              <w:tc>
                <w:tcPr>
                  <w:tcW w:w="2122" w:type="dxa"/>
                </w:tcPr>
                <w:p w:rsidR="00122A80" w:rsidRDefault="00122A80" w:rsidP="00E32E38">
                  <w:pPr>
                    <w:rPr>
                      <w:lang w:eastAsia="ja-JP"/>
                    </w:rPr>
                  </w:pPr>
                  <w:r>
                    <w:rPr>
                      <w:lang w:eastAsia="ja-JP"/>
                    </w:rPr>
                    <w:t>GET_MSC_ERRORCODE</w:t>
                  </w:r>
                </w:p>
              </w:tc>
            </w:tr>
            <w:tr w:rsidR="00122A80" w:rsidTr="00E32E38">
              <w:tc>
                <w:tcPr>
                  <w:tcW w:w="1728" w:type="dxa"/>
                </w:tcPr>
                <w:p w:rsidR="00122A80" w:rsidRDefault="00122A80" w:rsidP="00E32E38">
                  <w:pPr>
                    <w:rPr>
                      <w:lang w:eastAsia="ja-JP"/>
                    </w:rPr>
                  </w:pPr>
                  <w:r>
                    <w:rPr>
                      <w:lang w:eastAsia="ja-JP"/>
                    </w:rPr>
                    <w:t>0x2_1_6C</w:t>
                  </w:r>
                </w:p>
              </w:tc>
              <w:tc>
                <w:tcPr>
                  <w:tcW w:w="2122" w:type="dxa"/>
                </w:tcPr>
                <w:p w:rsidR="00122A80" w:rsidRDefault="00122A80" w:rsidP="00E32E38">
                  <w:pPr>
                    <w:rPr>
                      <w:lang w:eastAsia="ja-JP"/>
                    </w:rPr>
                  </w:pPr>
                  <w:r>
                    <w:rPr>
                      <w:lang w:eastAsia="ja-JP"/>
                    </w:rPr>
                    <w:t>WRITE_BURST</w:t>
                  </w:r>
                </w:p>
              </w:tc>
            </w:tr>
            <w:tr w:rsidR="00122A80" w:rsidTr="00E32E38">
              <w:tc>
                <w:tcPr>
                  <w:tcW w:w="1728" w:type="dxa"/>
                </w:tcPr>
                <w:p w:rsidR="00122A80" w:rsidRDefault="00122A80" w:rsidP="00E32E38">
                  <w:pPr>
                    <w:rPr>
                      <w:lang w:eastAsia="ja-JP"/>
                    </w:rPr>
                  </w:pPr>
                  <w:r>
                    <w:rPr>
                      <w:lang w:eastAsia="ja-JP"/>
                    </w:rPr>
                    <w:t>0x2_1_6D</w:t>
                  </w:r>
                </w:p>
              </w:tc>
              <w:tc>
                <w:tcPr>
                  <w:tcW w:w="2122" w:type="dxa"/>
                </w:tcPr>
                <w:p w:rsidR="00122A80" w:rsidRDefault="00122A80" w:rsidP="00E32E38">
                  <w:pPr>
                    <w:rPr>
                      <w:lang w:eastAsia="ja-JP"/>
                    </w:rPr>
                  </w:pPr>
                  <w:r>
                    <w:rPr>
                      <w:lang w:eastAsia="ja-JP"/>
                    </w:rPr>
                    <w:t>GET_SC3_ERRORCODE</w:t>
                  </w:r>
                </w:p>
              </w:tc>
            </w:tr>
          </w:tbl>
          <w:p w:rsidR="00090C97" w:rsidRDefault="00090C97" w:rsidP="00090C97">
            <w:pPr>
              <w:jc w:val="center"/>
              <w:rPr>
                <w:lang w:eastAsia="ja-JP"/>
              </w:rPr>
            </w:pPr>
          </w:p>
        </w:tc>
      </w:tr>
    </w:tbl>
    <w:p w:rsidR="00536FC9" w:rsidRPr="00B14EF8" w:rsidRDefault="00B175BC" w:rsidP="00536FC9">
      <w:pPr>
        <w:rPr>
          <w:bCs/>
        </w:rPr>
      </w:pPr>
      <w:r>
        <w:t>Execute the following procedure, and</w:t>
      </w:r>
      <w:r w:rsidR="00536FC9">
        <w:t xml:space="preserve"> set TEST_ILLEGAL_COMMAND sequentially from 0x2_1_00 to 0x2_1_FF</w:t>
      </w:r>
      <w:r w:rsidR="00FE4BBA">
        <w:t>,</w:t>
      </w:r>
      <w:r w:rsidR="00536FC9">
        <w:t xml:space="preserve"> skipping any value</w:t>
      </w:r>
      <w:r w:rsidR="00090C97">
        <w:t xml:space="preserve"> in </w:t>
      </w:r>
      <w:r w:rsidR="00FE4BBA">
        <w:fldChar w:fldCharType="begin"/>
      </w:r>
      <w:r w:rsidR="00FE4BBA">
        <w:instrText xml:space="preserve"> REF _Ref335131652 \h </w:instrText>
      </w:r>
      <w:r w:rsidR="00FE4BBA">
        <w:fldChar w:fldCharType="separate"/>
      </w:r>
      <w:r w:rsidR="00C763A4">
        <w:t xml:space="preserve">Table </w:t>
      </w:r>
      <w:r w:rsidR="00C763A4">
        <w:rPr>
          <w:noProof/>
        </w:rPr>
        <w:t>6</w:t>
      </w:r>
      <w:r w:rsidR="00C763A4">
        <w:noBreakHyphen/>
      </w:r>
      <w:r w:rsidR="00C763A4">
        <w:rPr>
          <w:noProof/>
        </w:rPr>
        <w:t>24</w:t>
      </w:r>
      <w:r w:rsidR="00FE4BBA">
        <w:fldChar w:fldCharType="end"/>
      </w:r>
      <w:r w:rsidR="00090C97">
        <w:t xml:space="preserve"> if DUT is a </w:t>
      </w:r>
      <w:r w:rsidR="00FE4BBA">
        <w:t>Sink or Dongle</w:t>
      </w:r>
      <w:r w:rsidR="00090C97">
        <w:t xml:space="preserve">, or in </w:t>
      </w:r>
      <w:r w:rsidR="00FE4BBA">
        <w:fldChar w:fldCharType="begin"/>
      </w:r>
      <w:r w:rsidR="00FE4BBA">
        <w:instrText xml:space="preserve"> REF _Ref335131653 \h </w:instrText>
      </w:r>
      <w:r w:rsidR="00FE4BBA">
        <w:fldChar w:fldCharType="separate"/>
      </w:r>
      <w:r w:rsidR="00C763A4">
        <w:t xml:space="preserve">Table </w:t>
      </w:r>
      <w:r w:rsidR="00C763A4">
        <w:rPr>
          <w:noProof/>
        </w:rPr>
        <w:t>6</w:t>
      </w:r>
      <w:r w:rsidR="00C763A4">
        <w:noBreakHyphen/>
      </w:r>
      <w:r w:rsidR="00C763A4">
        <w:rPr>
          <w:noProof/>
        </w:rPr>
        <w:t>25</w:t>
      </w:r>
      <w:r w:rsidR="00FE4BBA">
        <w:fldChar w:fldCharType="end"/>
      </w:r>
      <w:r w:rsidR="00090C97">
        <w:t xml:space="preserve"> if DUT is a S</w:t>
      </w:r>
      <w:r w:rsidR="00FE4BBA">
        <w:t>ource</w:t>
      </w:r>
      <w:r w:rsidR="00536FC9">
        <w:t>.</w:t>
      </w:r>
    </w:p>
    <w:p w:rsidR="00536FC9" w:rsidRDefault="00536FC9" w:rsidP="005820D6">
      <w:pPr>
        <w:pStyle w:val="ListParagraph"/>
        <w:numPr>
          <w:ilvl w:val="0"/>
          <w:numId w:val="175"/>
        </w:numPr>
        <w:tabs>
          <w:tab w:val="left" w:pos="504"/>
          <w:tab w:val="left" w:pos="1080"/>
          <w:tab w:val="left" w:pos="1755"/>
        </w:tabs>
        <w:spacing w:after="0" w:line="240" w:lineRule="auto"/>
      </w:pPr>
      <w:r>
        <w:t>If necessary, connect DUT to Tester Source or Sink port, as appropriate.</w:t>
      </w:r>
    </w:p>
    <w:p w:rsidR="00536FC9" w:rsidRDefault="00536FC9" w:rsidP="005820D6">
      <w:pPr>
        <w:pStyle w:val="ListParagraph"/>
        <w:numPr>
          <w:ilvl w:val="0"/>
          <w:numId w:val="175"/>
        </w:numPr>
        <w:tabs>
          <w:tab w:val="left" w:pos="504"/>
          <w:tab w:val="left" w:pos="1080"/>
          <w:tab w:val="left" w:pos="1755"/>
        </w:tabs>
        <w:spacing w:after="0" w:line="240" w:lineRule="auto"/>
      </w:pPr>
      <w:r>
        <w:t xml:space="preserve">Set Tester port </w:t>
      </w:r>
      <w:r w:rsidRPr="00D51B7D">
        <w:rPr>
          <w:bCs/>
        </w:rPr>
        <w:t>to</w:t>
      </w:r>
      <w:r>
        <w:t xml:space="preserve"> disconnected state.</w:t>
      </w:r>
    </w:p>
    <w:p w:rsidR="00536FC9" w:rsidRDefault="00536FC9" w:rsidP="005820D6">
      <w:pPr>
        <w:pStyle w:val="ListParagraph"/>
        <w:numPr>
          <w:ilvl w:val="0"/>
          <w:numId w:val="175"/>
        </w:numPr>
        <w:tabs>
          <w:tab w:val="left" w:pos="504"/>
          <w:tab w:val="left" w:pos="1080"/>
          <w:tab w:val="left" w:pos="1755"/>
        </w:tabs>
        <w:spacing w:after="0" w:line="240" w:lineRule="auto"/>
      </w:pPr>
      <w:r>
        <w:t>If Tester Source port, do not drive the VBUS.</w:t>
      </w:r>
    </w:p>
    <w:p w:rsidR="00536FC9" w:rsidRDefault="00536FC9" w:rsidP="005820D6">
      <w:pPr>
        <w:pStyle w:val="ListParagraph"/>
        <w:numPr>
          <w:ilvl w:val="0"/>
          <w:numId w:val="175"/>
        </w:numPr>
        <w:tabs>
          <w:tab w:val="left" w:pos="504"/>
          <w:tab w:val="left" w:pos="1080"/>
          <w:tab w:val="left" w:pos="1755"/>
        </w:tabs>
        <w:spacing w:after="0" w:line="240" w:lineRule="auto"/>
      </w:pPr>
      <w:r>
        <w:t>If Tester Sink port, drive the VBUS.</w:t>
      </w:r>
    </w:p>
    <w:p w:rsidR="00536FC9" w:rsidRDefault="00536FC9" w:rsidP="005820D6">
      <w:pPr>
        <w:pStyle w:val="ListParagraph"/>
        <w:numPr>
          <w:ilvl w:val="0"/>
          <w:numId w:val="175"/>
        </w:numPr>
        <w:tabs>
          <w:tab w:val="left" w:pos="504"/>
          <w:tab w:val="left" w:pos="1080"/>
          <w:tab w:val="left" w:pos="1755"/>
        </w:tabs>
        <w:spacing w:after="0" w:line="240" w:lineRule="auto"/>
      </w:pPr>
      <w:r>
        <w:t>Select typical timings, resistances, capacitances.</w:t>
      </w:r>
    </w:p>
    <w:p w:rsidR="00536FC9" w:rsidRDefault="00536FC9" w:rsidP="005820D6">
      <w:pPr>
        <w:pStyle w:val="ListParagraph"/>
        <w:numPr>
          <w:ilvl w:val="0"/>
          <w:numId w:val="175"/>
        </w:numPr>
        <w:tabs>
          <w:tab w:val="left" w:pos="504"/>
          <w:tab w:val="left" w:pos="1080"/>
          <w:tab w:val="left" w:pos="1755"/>
        </w:tabs>
        <w:spacing w:after="0" w:line="240" w:lineRule="auto"/>
      </w:pPr>
      <w:r>
        <w:t>Set Tester to use its Discovery engine to enable normal MHL discovery.</w:t>
      </w:r>
    </w:p>
    <w:p w:rsidR="00536FC9" w:rsidRDefault="00536FC9" w:rsidP="005820D6">
      <w:pPr>
        <w:pStyle w:val="ListParagraph"/>
        <w:numPr>
          <w:ilvl w:val="0"/>
          <w:numId w:val="175"/>
        </w:numPr>
        <w:tabs>
          <w:tab w:val="left" w:pos="504"/>
          <w:tab w:val="left" w:pos="1080"/>
          <w:tab w:val="left" w:pos="1755"/>
        </w:tabs>
        <w:spacing w:after="0" w:line="240" w:lineRule="auto"/>
      </w:pPr>
      <w:r>
        <w:t>Set Tester to use its Packet engine to respond normally.</w:t>
      </w:r>
    </w:p>
    <w:p w:rsidR="00536FC9" w:rsidRDefault="00536FC9" w:rsidP="005820D6">
      <w:pPr>
        <w:pStyle w:val="ListParagraph"/>
        <w:numPr>
          <w:ilvl w:val="0"/>
          <w:numId w:val="175"/>
        </w:numPr>
        <w:tabs>
          <w:tab w:val="left" w:pos="504"/>
          <w:tab w:val="left" w:pos="1080"/>
          <w:tab w:val="left" w:pos="1755"/>
        </w:tabs>
        <w:spacing w:after="0" w:line="240" w:lineRule="auto"/>
      </w:pPr>
      <w:r>
        <w:t>Direct Tester to proceed with Discovery.</w:t>
      </w:r>
    </w:p>
    <w:p w:rsidR="00536FC9" w:rsidRDefault="00536FC9" w:rsidP="005820D6">
      <w:pPr>
        <w:pStyle w:val="ListParagraph"/>
        <w:numPr>
          <w:ilvl w:val="0"/>
          <w:numId w:val="175"/>
        </w:numPr>
        <w:tabs>
          <w:tab w:val="left" w:pos="504"/>
          <w:tab w:val="left" w:pos="1080"/>
          <w:tab w:val="left" w:pos="1755"/>
        </w:tabs>
        <w:spacing w:after="0" w:line="240" w:lineRule="auto"/>
      </w:pPr>
      <w:r>
        <w:t>Wait the appropriate Tester T</w:t>
      </w:r>
      <w:r w:rsidRPr="00B94DA1">
        <w:rPr>
          <w:vertAlign w:val="subscript"/>
        </w:rPr>
        <w:t xml:space="preserve">SRC_ARBITRATE </w:t>
      </w:r>
      <w:r>
        <w:t>or T</w:t>
      </w:r>
      <w:r w:rsidRPr="00B94DA1">
        <w:rPr>
          <w:vertAlign w:val="subscript"/>
        </w:rPr>
        <w:t>SINK_ARBITRATE</w:t>
      </w:r>
      <w:r>
        <w:t xml:space="preserve"> from discovery completion.</w:t>
      </w:r>
    </w:p>
    <w:p w:rsidR="00536FC9" w:rsidRDefault="00536FC9" w:rsidP="005820D6">
      <w:pPr>
        <w:pStyle w:val="ListParagraph"/>
        <w:numPr>
          <w:ilvl w:val="0"/>
          <w:numId w:val="175"/>
        </w:numPr>
        <w:tabs>
          <w:tab w:val="left" w:pos="504"/>
          <w:tab w:val="left" w:pos="1080"/>
          <w:tab w:val="left" w:pos="1755"/>
        </w:tabs>
        <w:spacing w:after="0" w:line="240" w:lineRule="auto"/>
      </w:pPr>
      <w:r>
        <w:t>Send TEST_ILLEGAL_COMMAND.</w:t>
      </w:r>
    </w:p>
    <w:p w:rsidR="00536FC9" w:rsidRDefault="00536FC9" w:rsidP="005820D6">
      <w:pPr>
        <w:pStyle w:val="ListParagraph"/>
        <w:numPr>
          <w:ilvl w:val="0"/>
          <w:numId w:val="175"/>
        </w:numPr>
        <w:tabs>
          <w:tab w:val="left" w:pos="504"/>
          <w:tab w:val="left" w:pos="1080"/>
          <w:tab w:val="left" w:pos="1755"/>
        </w:tabs>
        <w:spacing w:after="0" w:line="240" w:lineRule="auto"/>
      </w:pPr>
      <w:r>
        <w:t>Wait for the Abort response.</w:t>
      </w:r>
    </w:p>
    <w:p w:rsidR="00536FC9" w:rsidRDefault="00536FC9" w:rsidP="005820D6">
      <w:pPr>
        <w:pStyle w:val="ListParagraph"/>
        <w:numPr>
          <w:ilvl w:val="0"/>
          <w:numId w:val="175"/>
        </w:numPr>
        <w:tabs>
          <w:tab w:val="left" w:pos="504"/>
          <w:tab w:val="left" w:pos="1080"/>
          <w:tab w:val="left" w:pos="1755"/>
        </w:tabs>
        <w:spacing w:after="0" w:line="240" w:lineRule="auto"/>
      </w:pPr>
      <w:r>
        <w:lastRenderedPageBreak/>
        <w:t>Wait T</w:t>
      </w:r>
      <w:r w:rsidRPr="00B94DA1">
        <w:rPr>
          <w:vertAlign w:val="subscript"/>
        </w:rPr>
        <w:t>ABORT_NEXT</w:t>
      </w:r>
      <w:r>
        <w:t>.</w:t>
      </w:r>
    </w:p>
    <w:p w:rsidR="00536FC9" w:rsidRDefault="00536FC9" w:rsidP="005820D6">
      <w:pPr>
        <w:pStyle w:val="ListParagraph"/>
        <w:numPr>
          <w:ilvl w:val="0"/>
          <w:numId w:val="175"/>
        </w:numPr>
        <w:tabs>
          <w:tab w:val="left" w:pos="504"/>
          <w:tab w:val="left" w:pos="1080"/>
          <w:tab w:val="left" w:pos="1755"/>
        </w:tabs>
        <w:spacing w:after="0" w:line="240" w:lineRule="auto"/>
      </w:pPr>
      <w:r>
        <w:t>Send a GET_MSC_ERRORCODE (0x2_1_6B) command.</w:t>
      </w:r>
    </w:p>
    <w:p w:rsidR="00536FC9" w:rsidRDefault="00536FC9" w:rsidP="005820D6">
      <w:pPr>
        <w:pStyle w:val="ListParagraph"/>
        <w:numPr>
          <w:ilvl w:val="0"/>
          <w:numId w:val="175"/>
        </w:numPr>
        <w:tabs>
          <w:tab w:val="left" w:pos="504"/>
          <w:tab w:val="left" w:pos="1080"/>
          <w:tab w:val="left" w:pos="1755"/>
        </w:tabs>
        <w:spacing w:after="0" w:line="240" w:lineRule="auto"/>
      </w:pPr>
      <w:r>
        <w:t>Wait for the error data to return.</w:t>
      </w:r>
    </w:p>
    <w:p w:rsidR="00536FC9" w:rsidRDefault="00536FC9" w:rsidP="005820D6">
      <w:pPr>
        <w:pStyle w:val="ListParagraph"/>
        <w:numPr>
          <w:ilvl w:val="0"/>
          <w:numId w:val="175"/>
        </w:numPr>
        <w:tabs>
          <w:tab w:val="left" w:pos="504"/>
          <w:tab w:val="left" w:pos="1080"/>
          <w:tab w:val="left" w:pos="1755"/>
        </w:tabs>
        <w:spacing w:after="0" w:line="240" w:lineRule="auto"/>
      </w:pPr>
      <w:r>
        <w:t>FAIL if DUT does not reply with a first item within T</w:t>
      </w:r>
      <w:r w:rsidRPr="00B94DA1">
        <w:rPr>
          <w:vertAlign w:val="subscript"/>
        </w:rPr>
        <w:t>PKT_</w:t>
      </w:r>
      <w:r w:rsidR="000F186C">
        <w:rPr>
          <w:vertAlign w:val="subscript"/>
        </w:rPr>
        <w:t>SENDER_TIMEOUT</w:t>
      </w:r>
      <w:r>
        <w:t>{max}</w:t>
      </w:r>
      <w:r w:rsidDel="005B616E">
        <w:t xml:space="preserve"> </w:t>
      </w:r>
      <w:r>
        <w:t>after the illegal command Is sent.</w:t>
      </w:r>
    </w:p>
    <w:p w:rsidR="00536FC9" w:rsidRDefault="00536FC9" w:rsidP="005820D6">
      <w:pPr>
        <w:pStyle w:val="ListParagraph"/>
        <w:numPr>
          <w:ilvl w:val="0"/>
          <w:numId w:val="175"/>
        </w:numPr>
        <w:tabs>
          <w:tab w:val="left" w:pos="504"/>
          <w:tab w:val="left" w:pos="1080"/>
          <w:tab w:val="left" w:pos="1755"/>
        </w:tabs>
        <w:spacing w:after="0" w:line="240" w:lineRule="auto"/>
      </w:pPr>
      <w:r>
        <w:t>FAIL if DUT responds by first sending anything besides an ABORT packet (0x2_1_35).</w:t>
      </w:r>
    </w:p>
    <w:p w:rsidR="00536FC9" w:rsidRDefault="00536FC9" w:rsidP="005820D6">
      <w:pPr>
        <w:pStyle w:val="ListParagraph"/>
        <w:numPr>
          <w:ilvl w:val="0"/>
          <w:numId w:val="175"/>
        </w:numPr>
        <w:tabs>
          <w:tab w:val="left" w:pos="504"/>
          <w:tab w:val="left" w:pos="1080"/>
          <w:tab w:val="left" w:pos="1755"/>
        </w:tabs>
        <w:spacing w:after="0" w:line="240" w:lineRule="auto"/>
      </w:pPr>
      <w:r>
        <w:t>FAIL if DUT does not reply with data within T</w:t>
      </w:r>
      <w:r w:rsidRPr="00B94DA1">
        <w:rPr>
          <w:vertAlign w:val="subscript"/>
        </w:rPr>
        <w:t>PKT_</w:t>
      </w:r>
      <w:r w:rsidR="000F186C">
        <w:rPr>
          <w:vertAlign w:val="subscript"/>
        </w:rPr>
        <w:t>SENDER_TIMEOUT</w:t>
      </w:r>
      <w:r>
        <w:t>{max}</w:t>
      </w:r>
      <w:r w:rsidDel="005B616E">
        <w:t xml:space="preserve"> </w:t>
      </w:r>
      <w:r>
        <w:t>after the GET_MSC_ERRORCODE is sent.</w:t>
      </w:r>
    </w:p>
    <w:p w:rsidR="00536FC9" w:rsidRDefault="00536FC9" w:rsidP="005820D6">
      <w:pPr>
        <w:pStyle w:val="ListParagraph"/>
        <w:numPr>
          <w:ilvl w:val="0"/>
          <w:numId w:val="175"/>
        </w:numPr>
        <w:tabs>
          <w:tab w:val="left" w:pos="504"/>
          <w:tab w:val="left" w:pos="1080"/>
          <w:tab w:val="left" w:pos="1755"/>
        </w:tabs>
        <w:spacing w:after="0" w:line="240" w:lineRule="auto"/>
      </w:pPr>
      <w:r>
        <w:t>FAIL if DUT does not return an error code of Invalid Opcode (0x2_0_08).</w:t>
      </w:r>
    </w:p>
    <w:p w:rsidR="00C672B1" w:rsidRDefault="00C672B1" w:rsidP="005820D6">
      <w:pPr>
        <w:pStyle w:val="ListParagraph"/>
        <w:numPr>
          <w:ilvl w:val="0"/>
          <w:numId w:val="175"/>
        </w:numPr>
        <w:tabs>
          <w:tab w:val="left" w:pos="504"/>
          <w:tab w:val="left" w:pos="1080"/>
          <w:tab w:val="left" w:pos="1755"/>
        </w:tabs>
        <w:spacing w:after="0" w:line="240" w:lineRule="auto"/>
      </w:pPr>
      <w:r>
        <w:t>If all preceding steps pass, then PASS; else FAIL.</w:t>
      </w:r>
    </w:p>
    <w:p w:rsidR="00536FC9" w:rsidRDefault="00536FC9" w:rsidP="0083185B">
      <w:pPr>
        <w:pStyle w:val="TestHeading"/>
      </w:pPr>
      <w:bookmarkStart w:id="6608" w:name="_Toc275788607"/>
      <w:bookmarkStart w:id="6609" w:name="_Toc290992299"/>
      <w:bookmarkStart w:id="6610" w:name="TESTINDEX_253"/>
      <w:r>
        <w:t xml:space="preserve">CBM: DUT </w:t>
      </w:r>
      <w:r w:rsidR="000659E7">
        <w:t>R</w:t>
      </w:r>
      <w:r>
        <w:t xml:space="preserve">eceives Data </w:t>
      </w:r>
      <w:r w:rsidR="000659E7">
        <w:t>W</w:t>
      </w:r>
      <w:r>
        <w:t xml:space="preserve">hile </w:t>
      </w:r>
      <w:r w:rsidR="000659E7">
        <w:t>N</w:t>
      </w:r>
      <w:r>
        <w:t xml:space="preserve">o </w:t>
      </w:r>
      <w:r w:rsidR="000659E7">
        <w:t>C</w:t>
      </w:r>
      <w:r>
        <w:t xml:space="preserve">ommand </w:t>
      </w:r>
      <w:r w:rsidR="000659E7">
        <w:t>O</w:t>
      </w:r>
      <w:r>
        <w:t>utstanding</w:t>
      </w:r>
      <w:bookmarkEnd w:id="6583"/>
      <w:bookmarkEnd w:id="6608"/>
      <w:bookmarkEnd w:id="6609"/>
    </w:p>
    <w:bookmarkEnd w:id="6610"/>
    <w:p w:rsidR="00235267" w:rsidRPr="00235267" w:rsidRDefault="00235267" w:rsidP="00235267">
      <w:pPr>
        <w:pStyle w:val="TestUsage"/>
      </w:pPr>
      <w:r>
        <w:t>Application:</w:t>
      </w:r>
      <w:r>
        <w:tab/>
        <w:t>Source, Sink</w:t>
      </w:r>
      <w:r w:rsidR="00696141">
        <w:t>, Dongle</w:t>
      </w:r>
    </w:p>
    <w:p w:rsidR="00536FC9" w:rsidRDefault="00536FC9" w:rsidP="005E4DD0">
      <w:pPr>
        <w:pStyle w:val="Heading5"/>
      </w:pPr>
      <w:bookmarkStart w:id="6611" w:name="_Toc275788608"/>
      <w:r w:rsidRPr="00EC30EB">
        <w:t>Test Objective</w:t>
      </w:r>
      <w:bookmarkEnd w:id="6611"/>
    </w:p>
    <w:p w:rsidR="00536FC9" w:rsidRDefault="00536FC9" w:rsidP="00536FC9">
      <w:r>
        <w:t>Verify that DUT emits an ABORT when it receives Data when it is not expected.</w:t>
      </w:r>
    </w:p>
    <w:p w:rsidR="00536FC9" w:rsidRDefault="00536FC9" w:rsidP="005E4DD0">
      <w:pPr>
        <w:pStyle w:val="Heading5"/>
      </w:pPr>
      <w:bookmarkStart w:id="6612" w:name="_Toc275788609"/>
      <w:r>
        <w:t>References</w:t>
      </w:r>
      <w:bookmarkEnd w:id="6612"/>
    </w:p>
    <w:p w:rsidR="00536FC9" w:rsidRDefault="00536FC9" w:rsidP="00536FC9">
      <w:pPr>
        <w:spacing w:after="0"/>
      </w:pPr>
      <w:r>
        <w:t>[MHL] Section 7.3.1.1</w:t>
      </w:r>
    </w:p>
    <w:p w:rsidR="00536FC9" w:rsidRDefault="00536FC9" w:rsidP="00536FC9">
      <w:pPr>
        <w:spacing w:after="0"/>
      </w:pPr>
      <w:r>
        <w:t>[MHL] Section 7.4.1</w:t>
      </w:r>
    </w:p>
    <w:p w:rsidR="00536FC9" w:rsidRDefault="00536FC9" w:rsidP="00536FC9">
      <w:pPr>
        <w:spacing w:after="0"/>
      </w:pPr>
      <w:r>
        <w:t>[MHL] Section 7.4.3.6</w:t>
      </w:r>
    </w:p>
    <w:p w:rsidR="00536FC9" w:rsidRDefault="00536FC9" w:rsidP="00536FC9">
      <w:pPr>
        <w:spacing w:after="0"/>
      </w:pPr>
      <w:r>
        <w:t>[MHL] Section 7.4.3</w:t>
      </w:r>
    </w:p>
    <w:p w:rsidR="00536FC9" w:rsidRPr="005659AA" w:rsidRDefault="00536FC9" w:rsidP="00536FC9">
      <w:pPr>
        <w:spacing w:after="0"/>
        <w:rPr>
          <w:vertAlign w:val="superscript"/>
        </w:rPr>
      </w:pPr>
      <w:r>
        <w:t>[MHL] Section 7.8; Table 7-20</w:t>
      </w:r>
    </w:p>
    <w:p w:rsidR="00536FC9" w:rsidRDefault="00536FC9" w:rsidP="005E4DD0">
      <w:pPr>
        <w:pStyle w:val="Heading5"/>
      </w:pPr>
      <w:bookmarkStart w:id="6613" w:name="_Toc275788610"/>
      <w:r>
        <w:t>Required Test Equipment</w:t>
      </w:r>
      <w:bookmarkEnd w:id="6613"/>
    </w:p>
    <w:p w:rsidR="00536FC9" w:rsidRPr="00F13CC5" w:rsidRDefault="00536FC9" w:rsidP="00536FC9">
      <w:bookmarkStart w:id="6614" w:name="_Toc275788611"/>
      <w:r>
        <w:t>MSC Test Tool</w:t>
      </w:r>
    </w:p>
    <w:p w:rsidR="00536FC9" w:rsidRDefault="003A6EF6" w:rsidP="003A6EF6">
      <w:pPr>
        <w:pStyle w:val="RequiredMethodologyHeading"/>
      </w:pPr>
      <w:r>
        <w:t>Required Methodology</w:t>
      </w:r>
      <w:bookmarkEnd w:id="6614"/>
    </w:p>
    <w:p w:rsidR="00536FC9" w:rsidRDefault="00536FC9" w:rsidP="005820D6">
      <w:pPr>
        <w:pStyle w:val="ListParagraph"/>
        <w:numPr>
          <w:ilvl w:val="0"/>
          <w:numId w:val="176"/>
        </w:numPr>
        <w:tabs>
          <w:tab w:val="left" w:pos="504"/>
          <w:tab w:val="left" w:pos="1080"/>
          <w:tab w:val="left" w:pos="1755"/>
        </w:tabs>
        <w:spacing w:after="0" w:line="240" w:lineRule="auto"/>
      </w:pPr>
      <w:r>
        <w:t>If necessary, connect DUT to Tester Source or Sink port, as appropriate.</w:t>
      </w:r>
    </w:p>
    <w:p w:rsidR="00536FC9" w:rsidRDefault="00536FC9" w:rsidP="005820D6">
      <w:pPr>
        <w:pStyle w:val="ListParagraph"/>
        <w:numPr>
          <w:ilvl w:val="0"/>
          <w:numId w:val="176"/>
        </w:numPr>
        <w:tabs>
          <w:tab w:val="left" w:pos="504"/>
          <w:tab w:val="left" w:pos="1080"/>
          <w:tab w:val="left" w:pos="1755"/>
        </w:tabs>
        <w:spacing w:after="0" w:line="240" w:lineRule="auto"/>
      </w:pPr>
      <w:r>
        <w:t xml:space="preserve">Set Tester port </w:t>
      </w:r>
      <w:r w:rsidRPr="00D51B7D">
        <w:rPr>
          <w:bCs/>
        </w:rPr>
        <w:t>to</w:t>
      </w:r>
      <w:r>
        <w:t xml:space="preserve"> disconnected state.</w:t>
      </w:r>
    </w:p>
    <w:p w:rsidR="00536FC9" w:rsidRDefault="00536FC9" w:rsidP="005820D6">
      <w:pPr>
        <w:pStyle w:val="ListParagraph"/>
        <w:numPr>
          <w:ilvl w:val="0"/>
          <w:numId w:val="176"/>
        </w:numPr>
        <w:tabs>
          <w:tab w:val="left" w:pos="504"/>
          <w:tab w:val="left" w:pos="1080"/>
          <w:tab w:val="left" w:pos="1755"/>
        </w:tabs>
        <w:spacing w:after="0" w:line="240" w:lineRule="auto"/>
      </w:pPr>
      <w:r>
        <w:t>If Tester Source port, do not drive the VBUS.</w:t>
      </w:r>
    </w:p>
    <w:p w:rsidR="00536FC9" w:rsidRDefault="00536FC9" w:rsidP="005820D6">
      <w:pPr>
        <w:pStyle w:val="ListParagraph"/>
        <w:numPr>
          <w:ilvl w:val="0"/>
          <w:numId w:val="176"/>
        </w:numPr>
        <w:tabs>
          <w:tab w:val="left" w:pos="504"/>
          <w:tab w:val="left" w:pos="1080"/>
          <w:tab w:val="left" w:pos="1755"/>
        </w:tabs>
        <w:spacing w:after="0" w:line="240" w:lineRule="auto"/>
      </w:pPr>
      <w:r>
        <w:t>If Tester Sink port, drive the VBUS.</w:t>
      </w:r>
    </w:p>
    <w:p w:rsidR="00536FC9" w:rsidRDefault="00536FC9" w:rsidP="005820D6">
      <w:pPr>
        <w:pStyle w:val="ListParagraph"/>
        <w:numPr>
          <w:ilvl w:val="0"/>
          <w:numId w:val="176"/>
        </w:numPr>
        <w:tabs>
          <w:tab w:val="left" w:pos="504"/>
          <w:tab w:val="left" w:pos="1080"/>
          <w:tab w:val="left" w:pos="1755"/>
        </w:tabs>
        <w:spacing w:after="0" w:line="240" w:lineRule="auto"/>
      </w:pPr>
      <w:r>
        <w:t>Select typical timings, resistances, capacitances.</w:t>
      </w:r>
    </w:p>
    <w:p w:rsidR="00536FC9" w:rsidRDefault="00536FC9" w:rsidP="005820D6">
      <w:pPr>
        <w:pStyle w:val="ListParagraph"/>
        <w:numPr>
          <w:ilvl w:val="0"/>
          <w:numId w:val="176"/>
        </w:numPr>
        <w:tabs>
          <w:tab w:val="left" w:pos="504"/>
          <w:tab w:val="left" w:pos="1080"/>
          <w:tab w:val="left" w:pos="1755"/>
        </w:tabs>
        <w:spacing w:after="0" w:line="240" w:lineRule="auto"/>
      </w:pPr>
      <w:r>
        <w:t>Set Tester to use its Discovery engine to enable normal MHL discovery.</w:t>
      </w:r>
    </w:p>
    <w:p w:rsidR="00536FC9" w:rsidRDefault="00536FC9" w:rsidP="005820D6">
      <w:pPr>
        <w:pStyle w:val="ListParagraph"/>
        <w:numPr>
          <w:ilvl w:val="0"/>
          <w:numId w:val="176"/>
        </w:numPr>
        <w:tabs>
          <w:tab w:val="left" w:pos="504"/>
          <w:tab w:val="left" w:pos="1080"/>
          <w:tab w:val="left" w:pos="1755"/>
        </w:tabs>
        <w:spacing w:after="0" w:line="240" w:lineRule="auto"/>
      </w:pPr>
      <w:r>
        <w:t>Set Tester to use its Packet engine to respond normally.</w:t>
      </w:r>
    </w:p>
    <w:p w:rsidR="00536FC9" w:rsidRDefault="00536FC9" w:rsidP="005820D6">
      <w:pPr>
        <w:pStyle w:val="ListParagraph"/>
        <w:numPr>
          <w:ilvl w:val="0"/>
          <w:numId w:val="176"/>
        </w:numPr>
        <w:tabs>
          <w:tab w:val="left" w:pos="504"/>
          <w:tab w:val="left" w:pos="1080"/>
          <w:tab w:val="left" w:pos="1755"/>
        </w:tabs>
        <w:spacing w:after="0" w:line="240" w:lineRule="auto"/>
      </w:pPr>
      <w:r>
        <w:t>Direct Tester to proceed with Discovery.</w:t>
      </w:r>
    </w:p>
    <w:p w:rsidR="00536FC9" w:rsidRDefault="00536FC9" w:rsidP="005820D6">
      <w:pPr>
        <w:pStyle w:val="ListParagraph"/>
        <w:numPr>
          <w:ilvl w:val="0"/>
          <w:numId w:val="176"/>
        </w:numPr>
        <w:tabs>
          <w:tab w:val="left" w:pos="504"/>
          <w:tab w:val="left" w:pos="1080"/>
          <w:tab w:val="left" w:pos="1755"/>
        </w:tabs>
        <w:spacing w:after="0" w:line="240" w:lineRule="auto"/>
      </w:pPr>
      <w:r>
        <w:t>Wait the appropriate Tester T</w:t>
      </w:r>
      <w:r w:rsidRPr="00B94DA1">
        <w:rPr>
          <w:vertAlign w:val="subscript"/>
        </w:rPr>
        <w:t>SRC_ARBITRATE</w:t>
      </w:r>
      <w:r>
        <w:t xml:space="preserve"> or T</w:t>
      </w:r>
      <w:r w:rsidRPr="00B94DA1">
        <w:rPr>
          <w:vertAlign w:val="subscript"/>
        </w:rPr>
        <w:t>SINK_ARBITRATE</w:t>
      </w:r>
      <w:r>
        <w:t xml:space="preserve"> from discovery completion.</w:t>
      </w:r>
    </w:p>
    <w:p w:rsidR="00536FC9" w:rsidRDefault="00536FC9" w:rsidP="005820D6">
      <w:pPr>
        <w:pStyle w:val="ListParagraph"/>
        <w:numPr>
          <w:ilvl w:val="0"/>
          <w:numId w:val="176"/>
        </w:numPr>
        <w:tabs>
          <w:tab w:val="left" w:pos="504"/>
          <w:tab w:val="left" w:pos="1080"/>
          <w:tab w:val="left" w:pos="1755"/>
        </w:tabs>
        <w:spacing w:after="0" w:line="240" w:lineRule="auto"/>
      </w:pPr>
      <w:r>
        <w:t>Send an unexpected Data item (0x2_0_0).</w:t>
      </w:r>
    </w:p>
    <w:p w:rsidR="00536FC9" w:rsidRDefault="00536FC9" w:rsidP="005820D6">
      <w:pPr>
        <w:pStyle w:val="ListParagraph"/>
        <w:numPr>
          <w:ilvl w:val="0"/>
          <w:numId w:val="176"/>
        </w:numPr>
        <w:tabs>
          <w:tab w:val="left" w:pos="504"/>
          <w:tab w:val="left" w:pos="1080"/>
          <w:tab w:val="left" w:pos="1755"/>
        </w:tabs>
        <w:spacing w:after="0" w:line="240" w:lineRule="auto"/>
      </w:pPr>
      <w:r>
        <w:t>Wait for the Abort response.</w:t>
      </w:r>
    </w:p>
    <w:p w:rsidR="00536FC9" w:rsidRDefault="00536FC9" w:rsidP="005820D6">
      <w:pPr>
        <w:pStyle w:val="ListParagraph"/>
        <w:numPr>
          <w:ilvl w:val="0"/>
          <w:numId w:val="176"/>
        </w:numPr>
        <w:tabs>
          <w:tab w:val="left" w:pos="504"/>
          <w:tab w:val="left" w:pos="1080"/>
          <w:tab w:val="left" w:pos="1755"/>
        </w:tabs>
        <w:spacing w:after="0" w:line="240" w:lineRule="auto"/>
      </w:pPr>
      <w:r>
        <w:t>Wait T</w:t>
      </w:r>
      <w:r w:rsidRPr="00B94DA1">
        <w:rPr>
          <w:vertAlign w:val="subscript"/>
        </w:rPr>
        <w:t>ABORT_NEXT</w:t>
      </w:r>
      <w:r>
        <w:t>.</w:t>
      </w:r>
    </w:p>
    <w:p w:rsidR="00536FC9" w:rsidRDefault="00536FC9" w:rsidP="005820D6">
      <w:pPr>
        <w:pStyle w:val="ListParagraph"/>
        <w:numPr>
          <w:ilvl w:val="0"/>
          <w:numId w:val="176"/>
        </w:numPr>
        <w:tabs>
          <w:tab w:val="left" w:pos="504"/>
          <w:tab w:val="left" w:pos="1080"/>
          <w:tab w:val="left" w:pos="1755"/>
        </w:tabs>
        <w:spacing w:after="0" w:line="240" w:lineRule="auto"/>
      </w:pPr>
      <w:r>
        <w:t>Send a GET_MSC_ERRORCODE (0x2_1_6B) command.</w:t>
      </w:r>
    </w:p>
    <w:p w:rsidR="00536FC9" w:rsidRDefault="00536FC9" w:rsidP="005820D6">
      <w:pPr>
        <w:pStyle w:val="ListParagraph"/>
        <w:numPr>
          <w:ilvl w:val="0"/>
          <w:numId w:val="176"/>
        </w:numPr>
        <w:tabs>
          <w:tab w:val="left" w:pos="504"/>
          <w:tab w:val="left" w:pos="1080"/>
          <w:tab w:val="left" w:pos="1755"/>
        </w:tabs>
        <w:spacing w:after="0" w:line="240" w:lineRule="auto"/>
      </w:pPr>
      <w:r>
        <w:t>Wait for the error data to return.</w:t>
      </w:r>
    </w:p>
    <w:p w:rsidR="00536FC9" w:rsidRDefault="00536FC9" w:rsidP="005820D6">
      <w:pPr>
        <w:pStyle w:val="ListParagraph"/>
        <w:numPr>
          <w:ilvl w:val="0"/>
          <w:numId w:val="176"/>
        </w:numPr>
        <w:tabs>
          <w:tab w:val="left" w:pos="504"/>
          <w:tab w:val="left" w:pos="1080"/>
          <w:tab w:val="left" w:pos="1755"/>
        </w:tabs>
        <w:spacing w:after="0" w:line="240" w:lineRule="auto"/>
      </w:pPr>
      <w:r>
        <w:t>FAIL if DUT does not reply within T</w:t>
      </w:r>
      <w:r w:rsidRPr="00B94DA1">
        <w:rPr>
          <w:vertAlign w:val="subscript"/>
        </w:rPr>
        <w:t>PKT_</w:t>
      </w:r>
      <w:r w:rsidR="000F186C">
        <w:rPr>
          <w:vertAlign w:val="subscript"/>
        </w:rPr>
        <w:t>SENDER_TIMEOUT</w:t>
      </w:r>
      <w:r>
        <w:t>{max}</w:t>
      </w:r>
      <w:r w:rsidDel="005B616E">
        <w:t xml:space="preserve"> </w:t>
      </w:r>
      <w:r>
        <w:t>after the Data is sent.</w:t>
      </w:r>
    </w:p>
    <w:p w:rsidR="00536FC9" w:rsidRDefault="00536FC9" w:rsidP="005820D6">
      <w:pPr>
        <w:pStyle w:val="ListParagraph"/>
        <w:numPr>
          <w:ilvl w:val="0"/>
          <w:numId w:val="176"/>
        </w:numPr>
        <w:tabs>
          <w:tab w:val="left" w:pos="504"/>
          <w:tab w:val="left" w:pos="1080"/>
          <w:tab w:val="left" w:pos="1755"/>
        </w:tabs>
        <w:spacing w:after="0" w:line="240" w:lineRule="auto"/>
      </w:pPr>
      <w:r>
        <w:t>FAIL if DUT responds by first sending anything besides an ABORT packet (0x2_1_35).</w:t>
      </w:r>
    </w:p>
    <w:p w:rsidR="00536FC9" w:rsidRDefault="00536FC9" w:rsidP="005820D6">
      <w:pPr>
        <w:pStyle w:val="ListParagraph"/>
        <w:numPr>
          <w:ilvl w:val="0"/>
          <w:numId w:val="176"/>
        </w:numPr>
        <w:tabs>
          <w:tab w:val="left" w:pos="504"/>
          <w:tab w:val="left" w:pos="1080"/>
          <w:tab w:val="left" w:pos="1755"/>
        </w:tabs>
        <w:spacing w:after="0" w:line="240" w:lineRule="auto"/>
      </w:pPr>
      <w:r>
        <w:t>FAIL if DUT does not reply with data within T</w:t>
      </w:r>
      <w:r w:rsidRPr="00680831">
        <w:rPr>
          <w:vertAlign w:val="subscript"/>
        </w:rPr>
        <w:t>PKT_</w:t>
      </w:r>
      <w:r w:rsidR="000F186C">
        <w:rPr>
          <w:vertAlign w:val="subscript"/>
        </w:rPr>
        <w:t>SENDER_TIMEOUT</w:t>
      </w:r>
      <w:r>
        <w:t>{max}</w:t>
      </w:r>
      <w:r w:rsidDel="005B616E">
        <w:t xml:space="preserve"> </w:t>
      </w:r>
      <w:r>
        <w:t>after the GET_MSC_ERRORCODE is sent.</w:t>
      </w:r>
    </w:p>
    <w:p w:rsidR="00536FC9" w:rsidRDefault="00031859" w:rsidP="005820D6">
      <w:pPr>
        <w:pStyle w:val="ListParagraph"/>
        <w:numPr>
          <w:ilvl w:val="0"/>
          <w:numId w:val="176"/>
        </w:numPr>
        <w:tabs>
          <w:tab w:val="left" w:pos="504"/>
          <w:tab w:val="left" w:pos="1080"/>
          <w:tab w:val="left" w:pos="1755"/>
        </w:tabs>
        <w:spacing w:after="0" w:line="240" w:lineRule="auto"/>
      </w:pPr>
      <w:bookmarkStart w:id="6615" w:name="EDIT_20120320_006"/>
      <w:r w:rsidRPr="00031859">
        <w:t xml:space="preserve">FAIL if DUT does not return an error code of </w:t>
      </w:r>
      <w:r w:rsidR="002E5444">
        <w:t xml:space="preserve">Protocol Error (0x2_0_02) or </w:t>
      </w:r>
      <w:r w:rsidRPr="00031859">
        <w:t>Bad opcode</w:t>
      </w:r>
      <w:r w:rsidR="002E5444">
        <w:t xml:space="preserve"> </w:t>
      </w:r>
      <w:r w:rsidR="002E5444" w:rsidRPr="00031859">
        <w:t>(0x2_0_08)</w:t>
      </w:r>
      <w:r w:rsidRPr="00031859">
        <w:t xml:space="preserve"> in command</w:t>
      </w:r>
      <w:bookmarkEnd w:id="6615"/>
      <w:r w:rsidRPr="00031859">
        <w:t>.</w:t>
      </w:r>
    </w:p>
    <w:p w:rsidR="00C672B1" w:rsidRDefault="00C672B1" w:rsidP="005820D6">
      <w:pPr>
        <w:pStyle w:val="ListParagraph"/>
        <w:numPr>
          <w:ilvl w:val="0"/>
          <w:numId w:val="176"/>
        </w:numPr>
        <w:tabs>
          <w:tab w:val="left" w:pos="504"/>
          <w:tab w:val="left" w:pos="1080"/>
          <w:tab w:val="left" w:pos="1755"/>
        </w:tabs>
        <w:spacing w:after="0" w:line="240" w:lineRule="auto"/>
      </w:pPr>
      <w:r>
        <w:t>If all preceding steps pass, then PASS; else FAIL.</w:t>
      </w:r>
    </w:p>
    <w:p w:rsidR="00536FC9" w:rsidRDefault="00536FC9" w:rsidP="0083185B">
      <w:pPr>
        <w:pStyle w:val="TestHeading"/>
      </w:pPr>
      <w:bookmarkStart w:id="6616" w:name="_Toc267161260"/>
      <w:bookmarkStart w:id="6617" w:name="_Toc275788614"/>
      <w:bookmarkStart w:id="6618" w:name="_Toc290992300"/>
      <w:bookmarkStart w:id="6619" w:name="TESTINDEX_254"/>
      <w:r>
        <w:lastRenderedPageBreak/>
        <w:t xml:space="preserve">CBM: DUT </w:t>
      </w:r>
      <w:r w:rsidR="000659E7">
        <w:t>R</w:t>
      </w:r>
      <w:r>
        <w:t xml:space="preserve">eceives (0x33) ACK </w:t>
      </w:r>
      <w:r w:rsidR="000659E7">
        <w:t>P</w:t>
      </w:r>
      <w:r>
        <w:t xml:space="preserve">acket </w:t>
      </w:r>
      <w:r w:rsidR="000659E7">
        <w:t>W</w:t>
      </w:r>
      <w:r>
        <w:t xml:space="preserve">hile </w:t>
      </w:r>
      <w:r w:rsidR="000659E7">
        <w:t>N</w:t>
      </w:r>
      <w:r>
        <w:t xml:space="preserve">o </w:t>
      </w:r>
      <w:r w:rsidR="000659E7">
        <w:t>C</w:t>
      </w:r>
      <w:r>
        <w:t xml:space="preserve">ommand </w:t>
      </w:r>
      <w:r w:rsidR="000659E7">
        <w:t>O</w:t>
      </w:r>
      <w:r>
        <w:t>utstanding</w:t>
      </w:r>
      <w:bookmarkEnd w:id="6616"/>
      <w:bookmarkEnd w:id="6617"/>
      <w:bookmarkEnd w:id="6618"/>
    </w:p>
    <w:bookmarkEnd w:id="6619"/>
    <w:p w:rsidR="00235267" w:rsidRPr="00235267" w:rsidRDefault="00235267" w:rsidP="00235267">
      <w:pPr>
        <w:pStyle w:val="TestUsage"/>
      </w:pPr>
      <w:r>
        <w:t>Application:</w:t>
      </w:r>
      <w:r>
        <w:tab/>
        <w:t>Source, Sink</w:t>
      </w:r>
      <w:r w:rsidR="00696141">
        <w:t>, Dongle</w:t>
      </w:r>
    </w:p>
    <w:p w:rsidR="00536FC9" w:rsidRDefault="00536FC9" w:rsidP="005E4DD0">
      <w:pPr>
        <w:pStyle w:val="Heading5"/>
      </w:pPr>
      <w:bookmarkStart w:id="6620" w:name="_Toc275788615"/>
      <w:r w:rsidRPr="00EC30EB">
        <w:t>Test Objective</w:t>
      </w:r>
      <w:bookmarkEnd w:id="6620"/>
    </w:p>
    <w:p w:rsidR="00536FC9" w:rsidRDefault="00536FC9" w:rsidP="00536FC9">
      <w:r>
        <w:t>Verify that DUT emits an ABORT when it receives an ACK packet when it is not expected.</w:t>
      </w:r>
    </w:p>
    <w:p w:rsidR="00536FC9" w:rsidRDefault="00536FC9" w:rsidP="005E4DD0">
      <w:pPr>
        <w:pStyle w:val="Heading5"/>
      </w:pPr>
      <w:bookmarkStart w:id="6621" w:name="_Toc275788616"/>
      <w:r>
        <w:t>References</w:t>
      </w:r>
      <w:bookmarkEnd w:id="6621"/>
    </w:p>
    <w:p w:rsidR="00536FC9" w:rsidRDefault="00536FC9" w:rsidP="00536FC9">
      <w:pPr>
        <w:spacing w:after="0"/>
      </w:pPr>
      <w:r>
        <w:t>[MHL] Section 7.3.1.1</w:t>
      </w:r>
    </w:p>
    <w:p w:rsidR="00536FC9" w:rsidRDefault="00536FC9" w:rsidP="00536FC9">
      <w:pPr>
        <w:spacing w:after="0"/>
      </w:pPr>
      <w:r>
        <w:t>[MHL] Section 7.4.1</w:t>
      </w:r>
    </w:p>
    <w:p w:rsidR="00536FC9" w:rsidRDefault="00536FC9" w:rsidP="00536FC9">
      <w:pPr>
        <w:spacing w:after="0"/>
      </w:pPr>
      <w:r>
        <w:t>[MHL] Section 7.4.3.6</w:t>
      </w:r>
    </w:p>
    <w:p w:rsidR="00536FC9" w:rsidRDefault="00536FC9" w:rsidP="00536FC9">
      <w:pPr>
        <w:spacing w:after="0"/>
      </w:pPr>
      <w:r>
        <w:t>[MHL] Section 7.4.3</w:t>
      </w:r>
    </w:p>
    <w:p w:rsidR="00536FC9" w:rsidRPr="005659AA" w:rsidRDefault="00536FC9" w:rsidP="00536FC9">
      <w:pPr>
        <w:spacing w:after="0"/>
        <w:rPr>
          <w:vertAlign w:val="superscript"/>
        </w:rPr>
      </w:pPr>
      <w:r>
        <w:t>[MHL] Section 7.8; Table 7-20</w:t>
      </w:r>
    </w:p>
    <w:p w:rsidR="00536FC9" w:rsidRDefault="00536FC9" w:rsidP="005E4DD0">
      <w:pPr>
        <w:pStyle w:val="Heading5"/>
      </w:pPr>
      <w:bookmarkStart w:id="6622" w:name="_Toc275788617"/>
      <w:r>
        <w:t>Required Test Equipment</w:t>
      </w:r>
      <w:bookmarkEnd w:id="6622"/>
    </w:p>
    <w:p w:rsidR="00536FC9" w:rsidRPr="00F13CC5" w:rsidRDefault="00536FC9" w:rsidP="00536FC9">
      <w:bookmarkStart w:id="6623" w:name="_Toc275788618"/>
      <w:r>
        <w:t>MSC Test Tool</w:t>
      </w:r>
    </w:p>
    <w:p w:rsidR="00536FC9" w:rsidRDefault="003A6EF6" w:rsidP="003A6EF6">
      <w:pPr>
        <w:pStyle w:val="RequiredMethodologyHeading"/>
      </w:pPr>
      <w:r>
        <w:t>Required Methodology</w:t>
      </w:r>
      <w:bookmarkEnd w:id="6623"/>
    </w:p>
    <w:p w:rsidR="00536FC9" w:rsidRDefault="00536FC9" w:rsidP="005820D6">
      <w:pPr>
        <w:pStyle w:val="ListParagraph"/>
        <w:numPr>
          <w:ilvl w:val="0"/>
          <w:numId w:val="177"/>
        </w:numPr>
        <w:tabs>
          <w:tab w:val="left" w:pos="504"/>
          <w:tab w:val="left" w:pos="1080"/>
          <w:tab w:val="left" w:pos="1755"/>
        </w:tabs>
        <w:spacing w:after="0" w:line="240" w:lineRule="auto"/>
      </w:pPr>
      <w:r>
        <w:t>If necessary, connect DUT to Tester Source or Sink port, as appropriate.</w:t>
      </w:r>
    </w:p>
    <w:p w:rsidR="00536FC9" w:rsidRDefault="00536FC9" w:rsidP="005820D6">
      <w:pPr>
        <w:pStyle w:val="ListParagraph"/>
        <w:numPr>
          <w:ilvl w:val="0"/>
          <w:numId w:val="177"/>
        </w:numPr>
        <w:tabs>
          <w:tab w:val="left" w:pos="504"/>
          <w:tab w:val="left" w:pos="1080"/>
          <w:tab w:val="left" w:pos="1755"/>
        </w:tabs>
        <w:spacing w:after="0" w:line="240" w:lineRule="auto"/>
      </w:pPr>
      <w:r>
        <w:t xml:space="preserve">Set Tester port </w:t>
      </w:r>
      <w:r w:rsidRPr="00D51B7D">
        <w:rPr>
          <w:bCs/>
        </w:rPr>
        <w:t>to</w:t>
      </w:r>
      <w:r>
        <w:t xml:space="preserve"> disconnected state.</w:t>
      </w:r>
    </w:p>
    <w:p w:rsidR="00536FC9" w:rsidRDefault="00536FC9" w:rsidP="005820D6">
      <w:pPr>
        <w:pStyle w:val="ListParagraph"/>
        <w:numPr>
          <w:ilvl w:val="0"/>
          <w:numId w:val="177"/>
        </w:numPr>
        <w:tabs>
          <w:tab w:val="left" w:pos="504"/>
          <w:tab w:val="left" w:pos="1080"/>
          <w:tab w:val="left" w:pos="1755"/>
        </w:tabs>
        <w:spacing w:after="0" w:line="240" w:lineRule="auto"/>
      </w:pPr>
      <w:r>
        <w:t>If Tester Source port, do not drive the VBUS.</w:t>
      </w:r>
    </w:p>
    <w:p w:rsidR="00536FC9" w:rsidRDefault="00536FC9" w:rsidP="005820D6">
      <w:pPr>
        <w:pStyle w:val="ListParagraph"/>
        <w:numPr>
          <w:ilvl w:val="0"/>
          <w:numId w:val="177"/>
        </w:numPr>
        <w:tabs>
          <w:tab w:val="left" w:pos="504"/>
          <w:tab w:val="left" w:pos="1080"/>
          <w:tab w:val="left" w:pos="1755"/>
        </w:tabs>
        <w:spacing w:after="0" w:line="240" w:lineRule="auto"/>
      </w:pPr>
      <w:r>
        <w:t>If Tester Sink port, drive the VBUS.</w:t>
      </w:r>
    </w:p>
    <w:p w:rsidR="00536FC9" w:rsidRDefault="00536FC9" w:rsidP="005820D6">
      <w:pPr>
        <w:pStyle w:val="ListParagraph"/>
        <w:numPr>
          <w:ilvl w:val="0"/>
          <w:numId w:val="177"/>
        </w:numPr>
        <w:tabs>
          <w:tab w:val="left" w:pos="504"/>
          <w:tab w:val="left" w:pos="1080"/>
          <w:tab w:val="left" w:pos="1755"/>
        </w:tabs>
        <w:spacing w:after="0" w:line="240" w:lineRule="auto"/>
      </w:pPr>
      <w:r>
        <w:t>Select typical timings, resistances, capacitances.</w:t>
      </w:r>
    </w:p>
    <w:p w:rsidR="00536FC9" w:rsidRDefault="00536FC9" w:rsidP="005820D6">
      <w:pPr>
        <w:pStyle w:val="ListParagraph"/>
        <w:numPr>
          <w:ilvl w:val="0"/>
          <w:numId w:val="177"/>
        </w:numPr>
        <w:tabs>
          <w:tab w:val="left" w:pos="504"/>
          <w:tab w:val="left" w:pos="1080"/>
          <w:tab w:val="left" w:pos="1755"/>
        </w:tabs>
        <w:spacing w:after="0" w:line="240" w:lineRule="auto"/>
      </w:pPr>
      <w:r>
        <w:t>Set Tester to use its Discovery engine to enable normal MHL discovery.</w:t>
      </w:r>
    </w:p>
    <w:p w:rsidR="00536FC9" w:rsidRDefault="00536FC9" w:rsidP="005820D6">
      <w:pPr>
        <w:pStyle w:val="ListParagraph"/>
        <w:numPr>
          <w:ilvl w:val="0"/>
          <w:numId w:val="177"/>
        </w:numPr>
        <w:tabs>
          <w:tab w:val="left" w:pos="504"/>
          <w:tab w:val="left" w:pos="1080"/>
          <w:tab w:val="left" w:pos="1755"/>
        </w:tabs>
        <w:spacing w:after="0" w:line="240" w:lineRule="auto"/>
      </w:pPr>
      <w:r>
        <w:t>Set Tester to use its Packet engine to respond normally.</w:t>
      </w:r>
    </w:p>
    <w:p w:rsidR="00536FC9" w:rsidRDefault="00536FC9" w:rsidP="005820D6">
      <w:pPr>
        <w:pStyle w:val="ListParagraph"/>
        <w:numPr>
          <w:ilvl w:val="0"/>
          <w:numId w:val="177"/>
        </w:numPr>
        <w:tabs>
          <w:tab w:val="left" w:pos="504"/>
          <w:tab w:val="left" w:pos="1080"/>
          <w:tab w:val="left" w:pos="1755"/>
        </w:tabs>
        <w:spacing w:after="0" w:line="240" w:lineRule="auto"/>
      </w:pPr>
      <w:r>
        <w:t>Direct Tester to proceed with Discovery.</w:t>
      </w:r>
    </w:p>
    <w:p w:rsidR="00536FC9" w:rsidRDefault="00536FC9" w:rsidP="005820D6">
      <w:pPr>
        <w:pStyle w:val="ListParagraph"/>
        <w:numPr>
          <w:ilvl w:val="0"/>
          <w:numId w:val="177"/>
        </w:numPr>
        <w:tabs>
          <w:tab w:val="left" w:pos="504"/>
          <w:tab w:val="left" w:pos="1080"/>
          <w:tab w:val="left" w:pos="1755"/>
        </w:tabs>
        <w:spacing w:after="0" w:line="240" w:lineRule="auto"/>
      </w:pPr>
      <w:r>
        <w:t>Wait the appropriate Tester T</w:t>
      </w:r>
      <w:r w:rsidRPr="00D51B7D">
        <w:rPr>
          <w:vertAlign w:val="subscript"/>
        </w:rPr>
        <w:t>SRC_ARBITRATE</w:t>
      </w:r>
      <w:r>
        <w:t xml:space="preserve"> or T</w:t>
      </w:r>
      <w:r w:rsidRPr="00D51B7D">
        <w:rPr>
          <w:vertAlign w:val="subscript"/>
        </w:rPr>
        <w:t>SINK_ARBITRATE</w:t>
      </w:r>
      <w:r>
        <w:t xml:space="preserve"> from discovery completion.</w:t>
      </w:r>
    </w:p>
    <w:p w:rsidR="00536FC9" w:rsidRDefault="00536FC9" w:rsidP="005820D6">
      <w:pPr>
        <w:pStyle w:val="ListParagraph"/>
        <w:numPr>
          <w:ilvl w:val="0"/>
          <w:numId w:val="177"/>
        </w:numPr>
        <w:tabs>
          <w:tab w:val="left" w:pos="504"/>
          <w:tab w:val="left" w:pos="1080"/>
          <w:tab w:val="left" w:pos="1755"/>
        </w:tabs>
        <w:spacing w:after="0" w:line="240" w:lineRule="auto"/>
      </w:pPr>
      <w:r>
        <w:t>Send an unexpected ACK packet (0x2_1_33).</w:t>
      </w:r>
    </w:p>
    <w:p w:rsidR="00536FC9" w:rsidRDefault="00536FC9" w:rsidP="005820D6">
      <w:pPr>
        <w:pStyle w:val="ListParagraph"/>
        <w:numPr>
          <w:ilvl w:val="0"/>
          <w:numId w:val="177"/>
        </w:numPr>
        <w:tabs>
          <w:tab w:val="left" w:pos="504"/>
          <w:tab w:val="left" w:pos="1080"/>
          <w:tab w:val="left" w:pos="1755"/>
        </w:tabs>
        <w:spacing w:after="0" w:line="240" w:lineRule="auto"/>
      </w:pPr>
      <w:r>
        <w:t>Wait for the Abort response.</w:t>
      </w:r>
    </w:p>
    <w:p w:rsidR="00536FC9" w:rsidRDefault="00536FC9" w:rsidP="005820D6">
      <w:pPr>
        <w:pStyle w:val="ListParagraph"/>
        <w:numPr>
          <w:ilvl w:val="0"/>
          <w:numId w:val="177"/>
        </w:numPr>
        <w:tabs>
          <w:tab w:val="left" w:pos="504"/>
          <w:tab w:val="left" w:pos="1080"/>
          <w:tab w:val="left" w:pos="1755"/>
        </w:tabs>
        <w:spacing w:after="0" w:line="240" w:lineRule="auto"/>
      </w:pPr>
      <w:r>
        <w:t>Wait T</w:t>
      </w:r>
      <w:r w:rsidRPr="00F25FE3">
        <w:rPr>
          <w:vertAlign w:val="subscript"/>
        </w:rPr>
        <w:t>ABORT_NEXT</w:t>
      </w:r>
      <w:r>
        <w:t>.</w:t>
      </w:r>
    </w:p>
    <w:p w:rsidR="00536FC9" w:rsidRDefault="00536FC9" w:rsidP="005820D6">
      <w:pPr>
        <w:pStyle w:val="ListParagraph"/>
        <w:numPr>
          <w:ilvl w:val="0"/>
          <w:numId w:val="177"/>
        </w:numPr>
        <w:tabs>
          <w:tab w:val="left" w:pos="504"/>
          <w:tab w:val="left" w:pos="1080"/>
          <w:tab w:val="left" w:pos="1755"/>
        </w:tabs>
        <w:spacing w:after="0" w:line="240" w:lineRule="auto"/>
      </w:pPr>
      <w:r>
        <w:t>Send a GET_MSC_ERRORCODE (0x2_1_6B) command.</w:t>
      </w:r>
    </w:p>
    <w:p w:rsidR="00536FC9" w:rsidRDefault="00536FC9" w:rsidP="005820D6">
      <w:pPr>
        <w:pStyle w:val="ListParagraph"/>
        <w:numPr>
          <w:ilvl w:val="0"/>
          <w:numId w:val="177"/>
        </w:numPr>
        <w:tabs>
          <w:tab w:val="left" w:pos="504"/>
          <w:tab w:val="left" w:pos="1080"/>
          <w:tab w:val="left" w:pos="1755"/>
        </w:tabs>
        <w:spacing w:after="0" w:line="240" w:lineRule="auto"/>
      </w:pPr>
      <w:r>
        <w:t>Wait for the error data to return.</w:t>
      </w:r>
    </w:p>
    <w:p w:rsidR="00536FC9" w:rsidRDefault="00536FC9" w:rsidP="005820D6">
      <w:pPr>
        <w:pStyle w:val="ListParagraph"/>
        <w:numPr>
          <w:ilvl w:val="0"/>
          <w:numId w:val="177"/>
        </w:numPr>
        <w:tabs>
          <w:tab w:val="left" w:pos="360"/>
          <w:tab w:val="left" w:pos="1080"/>
          <w:tab w:val="left" w:pos="1755"/>
        </w:tabs>
        <w:spacing w:after="0" w:line="240" w:lineRule="auto"/>
      </w:pPr>
      <w:r>
        <w:t>FAIL if DUT does not reply within T</w:t>
      </w:r>
      <w:r w:rsidRPr="00604019">
        <w:rPr>
          <w:vertAlign w:val="subscript"/>
        </w:rPr>
        <w:t>PKT_</w:t>
      </w:r>
      <w:r w:rsidR="000F186C">
        <w:rPr>
          <w:vertAlign w:val="subscript"/>
        </w:rPr>
        <w:t>SENDER_TIMEOUT</w:t>
      </w:r>
      <w:r>
        <w:t>{max}</w:t>
      </w:r>
      <w:r w:rsidDel="005B616E">
        <w:t xml:space="preserve"> </w:t>
      </w:r>
      <w:r>
        <w:t>after the ACK Packet is sent.</w:t>
      </w:r>
    </w:p>
    <w:p w:rsidR="00536FC9" w:rsidRDefault="00536FC9" w:rsidP="005820D6">
      <w:pPr>
        <w:pStyle w:val="ListParagraph"/>
        <w:numPr>
          <w:ilvl w:val="0"/>
          <w:numId w:val="177"/>
        </w:numPr>
        <w:tabs>
          <w:tab w:val="left" w:pos="360"/>
          <w:tab w:val="left" w:pos="1080"/>
          <w:tab w:val="left" w:pos="1755"/>
        </w:tabs>
        <w:spacing w:after="0" w:line="240" w:lineRule="auto"/>
      </w:pPr>
      <w:r>
        <w:t>FAIL if DUT responds by first sending anything besides an ABORT packet (0x2_1_35).</w:t>
      </w:r>
    </w:p>
    <w:p w:rsidR="00536FC9" w:rsidRDefault="00536FC9" w:rsidP="005820D6">
      <w:pPr>
        <w:pStyle w:val="ListParagraph"/>
        <w:numPr>
          <w:ilvl w:val="0"/>
          <w:numId w:val="177"/>
        </w:numPr>
        <w:tabs>
          <w:tab w:val="left" w:pos="360"/>
          <w:tab w:val="left" w:pos="1080"/>
          <w:tab w:val="left" w:pos="1755"/>
        </w:tabs>
        <w:spacing w:after="0" w:line="240" w:lineRule="auto"/>
      </w:pPr>
      <w:r>
        <w:t>FAIL if DUT does not reply with data within T</w:t>
      </w:r>
      <w:r w:rsidRPr="00604019">
        <w:rPr>
          <w:vertAlign w:val="subscript"/>
        </w:rPr>
        <w:t>PKT_</w:t>
      </w:r>
      <w:r w:rsidR="000F186C">
        <w:rPr>
          <w:vertAlign w:val="subscript"/>
        </w:rPr>
        <w:t>SENDER_TIMEOUT</w:t>
      </w:r>
      <w:r>
        <w:t>{max}</w:t>
      </w:r>
      <w:r w:rsidDel="005B616E">
        <w:t xml:space="preserve"> </w:t>
      </w:r>
      <w:r>
        <w:t>of the GET_MSC_ERRORCODE is sent.</w:t>
      </w:r>
    </w:p>
    <w:p w:rsidR="00536FC9" w:rsidRDefault="00031859" w:rsidP="005820D6">
      <w:pPr>
        <w:pStyle w:val="ListParagraph"/>
        <w:numPr>
          <w:ilvl w:val="0"/>
          <w:numId w:val="177"/>
        </w:numPr>
        <w:tabs>
          <w:tab w:val="left" w:pos="360"/>
          <w:tab w:val="left" w:pos="1080"/>
          <w:tab w:val="left" w:pos="1755"/>
        </w:tabs>
        <w:spacing w:after="0" w:line="240" w:lineRule="auto"/>
      </w:pPr>
      <w:bookmarkStart w:id="6624" w:name="EDIT_20120320_007"/>
      <w:r w:rsidRPr="00031859">
        <w:t xml:space="preserve">FAIL if DUT does not return an error code of </w:t>
      </w:r>
      <w:r w:rsidR="002E5444">
        <w:t xml:space="preserve">Protocol Error (0x2_0_02) or </w:t>
      </w:r>
      <w:r w:rsidRPr="00031859">
        <w:t>Bad opcode</w:t>
      </w:r>
      <w:r w:rsidR="002E5444">
        <w:t xml:space="preserve"> </w:t>
      </w:r>
      <w:r w:rsidR="002E5444" w:rsidRPr="00031859">
        <w:t>(0x2_0_08)</w:t>
      </w:r>
      <w:r w:rsidRPr="00031859">
        <w:t xml:space="preserve"> in command</w:t>
      </w:r>
      <w:bookmarkEnd w:id="6624"/>
      <w:r w:rsidRPr="00031859">
        <w:t>.</w:t>
      </w:r>
    </w:p>
    <w:p w:rsidR="00C672B1" w:rsidRDefault="00C672B1" w:rsidP="005820D6">
      <w:pPr>
        <w:pStyle w:val="ListParagraph"/>
        <w:numPr>
          <w:ilvl w:val="0"/>
          <w:numId w:val="177"/>
        </w:numPr>
        <w:tabs>
          <w:tab w:val="left" w:pos="360"/>
          <w:tab w:val="left" w:pos="1080"/>
          <w:tab w:val="left" w:pos="1755"/>
        </w:tabs>
        <w:spacing w:after="0" w:line="240" w:lineRule="auto"/>
      </w:pPr>
      <w:r>
        <w:t>If all preceding steps pass, then PASS; else FAIL.</w:t>
      </w:r>
    </w:p>
    <w:p w:rsidR="00536FC9" w:rsidRDefault="00536FC9" w:rsidP="0083185B">
      <w:pPr>
        <w:pStyle w:val="TestHeading"/>
      </w:pPr>
      <w:bookmarkStart w:id="6625" w:name="_Toc267161261"/>
      <w:bookmarkStart w:id="6626" w:name="_Toc275788621"/>
      <w:bookmarkStart w:id="6627" w:name="_Toc290992301"/>
      <w:bookmarkStart w:id="6628" w:name="TESTINDEX_255"/>
      <w:r>
        <w:t xml:space="preserve">CBM: DUT </w:t>
      </w:r>
      <w:r w:rsidR="000659E7">
        <w:t>R</w:t>
      </w:r>
      <w:r>
        <w:t xml:space="preserve">eceives (0x34) a NACK </w:t>
      </w:r>
      <w:r w:rsidR="000659E7">
        <w:t>P</w:t>
      </w:r>
      <w:r>
        <w:t xml:space="preserve">acket </w:t>
      </w:r>
      <w:r w:rsidR="000659E7">
        <w:t>W</w:t>
      </w:r>
      <w:r>
        <w:t xml:space="preserve">hile </w:t>
      </w:r>
      <w:r w:rsidR="000659E7">
        <w:t>N</w:t>
      </w:r>
      <w:r>
        <w:t xml:space="preserve">o </w:t>
      </w:r>
      <w:r w:rsidR="000659E7">
        <w:t>C</w:t>
      </w:r>
      <w:r>
        <w:t xml:space="preserve">ommand </w:t>
      </w:r>
      <w:r w:rsidR="000659E7">
        <w:t>O</w:t>
      </w:r>
      <w:r>
        <w:t>utstanding</w:t>
      </w:r>
      <w:bookmarkEnd w:id="6625"/>
      <w:bookmarkEnd w:id="6626"/>
      <w:bookmarkEnd w:id="6627"/>
    </w:p>
    <w:bookmarkEnd w:id="6628"/>
    <w:p w:rsidR="00235267" w:rsidRPr="00235267" w:rsidRDefault="00235267" w:rsidP="00235267">
      <w:pPr>
        <w:pStyle w:val="TestUsage"/>
      </w:pPr>
      <w:r>
        <w:t>Application:</w:t>
      </w:r>
      <w:r>
        <w:tab/>
        <w:t>Source, Sink</w:t>
      </w:r>
      <w:r w:rsidR="00E63E29">
        <w:t>, Dongle</w:t>
      </w:r>
    </w:p>
    <w:p w:rsidR="00536FC9" w:rsidRDefault="00536FC9" w:rsidP="005E4DD0">
      <w:pPr>
        <w:pStyle w:val="Heading5"/>
      </w:pPr>
      <w:bookmarkStart w:id="6629" w:name="_Toc275788622"/>
      <w:r w:rsidRPr="00EC30EB">
        <w:t>Test Objective</w:t>
      </w:r>
      <w:bookmarkEnd w:id="6629"/>
    </w:p>
    <w:p w:rsidR="00536FC9" w:rsidRDefault="00536FC9" w:rsidP="00536FC9">
      <w:r>
        <w:t>Verify that DUT emits an ABORT when it receives a NACK packet when it is not expected.</w:t>
      </w:r>
    </w:p>
    <w:p w:rsidR="00536FC9" w:rsidRDefault="00536FC9" w:rsidP="005E4DD0">
      <w:pPr>
        <w:pStyle w:val="Heading5"/>
      </w:pPr>
      <w:bookmarkStart w:id="6630" w:name="_Toc275788623"/>
      <w:r>
        <w:t>References</w:t>
      </w:r>
      <w:bookmarkEnd w:id="6630"/>
    </w:p>
    <w:p w:rsidR="00536FC9" w:rsidRDefault="00536FC9" w:rsidP="00536FC9">
      <w:pPr>
        <w:spacing w:after="0"/>
      </w:pPr>
      <w:r>
        <w:t>[MHL] Section 7.3.1.1</w:t>
      </w:r>
    </w:p>
    <w:p w:rsidR="00536FC9" w:rsidRDefault="00536FC9" w:rsidP="00536FC9">
      <w:pPr>
        <w:spacing w:after="0"/>
      </w:pPr>
      <w:r>
        <w:t>[MHL] Section 7.4.1</w:t>
      </w:r>
    </w:p>
    <w:p w:rsidR="00536FC9" w:rsidRDefault="00536FC9" w:rsidP="00536FC9">
      <w:pPr>
        <w:spacing w:after="0"/>
      </w:pPr>
      <w:r>
        <w:t>[MHL] Section 7.4.3.6</w:t>
      </w:r>
    </w:p>
    <w:p w:rsidR="00536FC9" w:rsidRDefault="00536FC9" w:rsidP="00536FC9">
      <w:pPr>
        <w:spacing w:after="0"/>
      </w:pPr>
      <w:r>
        <w:lastRenderedPageBreak/>
        <w:t>[MHL] Section 7.4.3</w:t>
      </w:r>
    </w:p>
    <w:p w:rsidR="00536FC9" w:rsidRPr="005659AA" w:rsidRDefault="00536FC9" w:rsidP="00536FC9">
      <w:pPr>
        <w:spacing w:after="0"/>
        <w:rPr>
          <w:vertAlign w:val="superscript"/>
        </w:rPr>
      </w:pPr>
      <w:r>
        <w:t>[MHL] Section 7.8; Table 7-20</w:t>
      </w:r>
    </w:p>
    <w:p w:rsidR="00536FC9" w:rsidRDefault="00536FC9" w:rsidP="005E4DD0">
      <w:pPr>
        <w:pStyle w:val="Heading5"/>
      </w:pPr>
      <w:bookmarkStart w:id="6631" w:name="_Toc275788624"/>
      <w:r>
        <w:t>Required Test Equipment</w:t>
      </w:r>
      <w:bookmarkEnd w:id="6631"/>
    </w:p>
    <w:p w:rsidR="00536FC9" w:rsidRPr="00F13CC5" w:rsidRDefault="00536FC9" w:rsidP="00536FC9">
      <w:bookmarkStart w:id="6632" w:name="_Toc275788625"/>
      <w:r>
        <w:t>MSC Test Tool</w:t>
      </w:r>
    </w:p>
    <w:p w:rsidR="00536FC9" w:rsidRDefault="003A6EF6" w:rsidP="003A6EF6">
      <w:pPr>
        <w:pStyle w:val="RequiredMethodologyHeading"/>
      </w:pPr>
      <w:r>
        <w:t>Required Methodology</w:t>
      </w:r>
      <w:bookmarkEnd w:id="6632"/>
    </w:p>
    <w:p w:rsidR="00536FC9" w:rsidRDefault="00536FC9" w:rsidP="005820D6">
      <w:pPr>
        <w:pStyle w:val="ListParagraph"/>
        <w:numPr>
          <w:ilvl w:val="0"/>
          <w:numId w:val="178"/>
        </w:numPr>
        <w:tabs>
          <w:tab w:val="left" w:pos="504"/>
          <w:tab w:val="left" w:pos="1080"/>
          <w:tab w:val="left" w:pos="1755"/>
        </w:tabs>
        <w:spacing w:after="0" w:line="240" w:lineRule="auto"/>
      </w:pPr>
      <w:r>
        <w:t>If necessary, connect DUT to Tester Source or Sink port, as appropriate.</w:t>
      </w:r>
    </w:p>
    <w:p w:rsidR="00536FC9" w:rsidRDefault="00536FC9" w:rsidP="005820D6">
      <w:pPr>
        <w:pStyle w:val="ListParagraph"/>
        <w:numPr>
          <w:ilvl w:val="0"/>
          <w:numId w:val="178"/>
        </w:numPr>
        <w:tabs>
          <w:tab w:val="left" w:pos="504"/>
          <w:tab w:val="left" w:pos="1080"/>
          <w:tab w:val="left" w:pos="1755"/>
        </w:tabs>
        <w:spacing w:after="0" w:line="240" w:lineRule="auto"/>
      </w:pPr>
      <w:r>
        <w:t xml:space="preserve">Set Tester port </w:t>
      </w:r>
      <w:r w:rsidRPr="00A63618">
        <w:rPr>
          <w:bCs/>
        </w:rPr>
        <w:t>to</w:t>
      </w:r>
      <w:r>
        <w:t xml:space="preserve"> disconnected state.</w:t>
      </w:r>
    </w:p>
    <w:p w:rsidR="00536FC9" w:rsidRDefault="00536FC9" w:rsidP="005820D6">
      <w:pPr>
        <w:pStyle w:val="ListParagraph"/>
        <w:numPr>
          <w:ilvl w:val="0"/>
          <w:numId w:val="178"/>
        </w:numPr>
        <w:tabs>
          <w:tab w:val="left" w:pos="504"/>
          <w:tab w:val="left" w:pos="1080"/>
          <w:tab w:val="left" w:pos="1755"/>
        </w:tabs>
        <w:spacing w:after="0" w:line="240" w:lineRule="auto"/>
      </w:pPr>
      <w:r>
        <w:t>If Tester Source port, do not drive the VBUS.</w:t>
      </w:r>
    </w:p>
    <w:p w:rsidR="00536FC9" w:rsidRDefault="00536FC9" w:rsidP="005820D6">
      <w:pPr>
        <w:pStyle w:val="ListParagraph"/>
        <w:numPr>
          <w:ilvl w:val="0"/>
          <w:numId w:val="178"/>
        </w:numPr>
        <w:tabs>
          <w:tab w:val="left" w:pos="504"/>
          <w:tab w:val="left" w:pos="1080"/>
          <w:tab w:val="left" w:pos="1755"/>
        </w:tabs>
        <w:spacing w:after="0" w:line="240" w:lineRule="auto"/>
      </w:pPr>
      <w:r>
        <w:t>If Tester Sink port, drive the VBUS.</w:t>
      </w:r>
    </w:p>
    <w:p w:rsidR="00536FC9" w:rsidRDefault="00536FC9" w:rsidP="005820D6">
      <w:pPr>
        <w:pStyle w:val="ListParagraph"/>
        <w:numPr>
          <w:ilvl w:val="0"/>
          <w:numId w:val="178"/>
        </w:numPr>
        <w:tabs>
          <w:tab w:val="left" w:pos="504"/>
          <w:tab w:val="left" w:pos="1080"/>
          <w:tab w:val="left" w:pos="1755"/>
        </w:tabs>
        <w:spacing w:after="0" w:line="240" w:lineRule="auto"/>
      </w:pPr>
      <w:r>
        <w:t>Select typical timings, resistances, capacitances.</w:t>
      </w:r>
    </w:p>
    <w:p w:rsidR="00536FC9" w:rsidRDefault="00536FC9" w:rsidP="005820D6">
      <w:pPr>
        <w:pStyle w:val="ListParagraph"/>
        <w:numPr>
          <w:ilvl w:val="0"/>
          <w:numId w:val="178"/>
        </w:numPr>
        <w:tabs>
          <w:tab w:val="left" w:pos="504"/>
          <w:tab w:val="left" w:pos="1080"/>
          <w:tab w:val="left" w:pos="1755"/>
        </w:tabs>
        <w:spacing w:after="0" w:line="240" w:lineRule="auto"/>
      </w:pPr>
      <w:r>
        <w:t>Set Tester to use its Discovery engine to enable normal MHL discovery.</w:t>
      </w:r>
    </w:p>
    <w:p w:rsidR="00536FC9" w:rsidRDefault="00536FC9" w:rsidP="005820D6">
      <w:pPr>
        <w:pStyle w:val="ListParagraph"/>
        <w:numPr>
          <w:ilvl w:val="0"/>
          <w:numId w:val="178"/>
        </w:numPr>
        <w:tabs>
          <w:tab w:val="left" w:pos="504"/>
          <w:tab w:val="left" w:pos="1080"/>
          <w:tab w:val="left" w:pos="1755"/>
        </w:tabs>
        <w:spacing w:after="0" w:line="240" w:lineRule="auto"/>
      </w:pPr>
      <w:r>
        <w:t>Set Tester to use its Packet engine to respond normally.</w:t>
      </w:r>
    </w:p>
    <w:p w:rsidR="00536FC9" w:rsidRDefault="00536FC9" w:rsidP="005820D6">
      <w:pPr>
        <w:pStyle w:val="ListParagraph"/>
        <w:numPr>
          <w:ilvl w:val="0"/>
          <w:numId w:val="178"/>
        </w:numPr>
        <w:tabs>
          <w:tab w:val="left" w:pos="504"/>
          <w:tab w:val="left" w:pos="1080"/>
          <w:tab w:val="left" w:pos="1755"/>
        </w:tabs>
        <w:spacing w:after="0" w:line="240" w:lineRule="auto"/>
      </w:pPr>
      <w:r>
        <w:t>Direct Tester to proceed with Discovery.</w:t>
      </w:r>
    </w:p>
    <w:p w:rsidR="00536FC9" w:rsidRDefault="00536FC9" w:rsidP="005820D6">
      <w:pPr>
        <w:pStyle w:val="ListParagraph"/>
        <w:numPr>
          <w:ilvl w:val="0"/>
          <w:numId w:val="178"/>
        </w:numPr>
        <w:tabs>
          <w:tab w:val="left" w:pos="504"/>
          <w:tab w:val="left" w:pos="1080"/>
          <w:tab w:val="left" w:pos="1755"/>
        </w:tabs>
        <w:spacing w:after="0" w:line="240" w:lineRule="auto"/>
      </w:pPr>
      <w:r>
        <w:t>Wait the appropriate Tester T</w:t>
      </w:r>
      <w:r w:rsidRPr="00A63618">
        <w:rPr>
          <w:vertAlign w:val="subscript"/>
        </w:rPr>
        <w:t>SRC_ARBITRATE</w:t>
      </w:r>
      <w:r>
        <w:t xml:space="preserve"> or T</w:t>
      </w:r>
      <w:r w:rsidRPr="00A63618">
        <w:rPr>
          <w:vertAlign w:val="subscript"/>
        </w:rPr>
        <w:t>SINK_ARBITRATE</w:t>
      </w:r>
      <w:r>
        <w:t xml:space="preserve"> from discovery completion.</w:t>
      </w:r>
    </w:p>
    <w:p w:rsidR="00536FC9" w:rsidRDefault="00536FC9" w:rsidP="005820D6">
      <w:pPr>
        <w:pStyle w:val="ListParagraph"/>
        <w:numPr>
          <w:ilvl w:val="0"/>
          <w:numId w:val="178"/>
        </w:numPr>
        <w:tabs>
          <w:tab w:val="left" w:pos="504"/>
          <w:tab w:val="left" w:pos="1080"/>
          <w:tab w:val="left" w:pos="1755"/>
        </w:tabs>
        <w:spacing w:after="0" w:line="240" w:lineRule="auto"/>
      </w:pPr>
      <w:r>
        <w:t>Send an unexpected NACK packet (0x2_1_34).</w:t>
      </w:r>
    </w:p>
    <w:p w:rsidR="00536FC9" w:rsidRDefault="00536FC9" w:rsidP="005820D6">
      <w:pPr>
        <w:pStyle w:val="ListParagraph"/>
        <w:numPr>
          <w:ilvl w:val="0"/>
          <w:numId w:val="178"/>
        </w:numPr>
        <w:tabs>
          <w:tab w:val="left" w:pos="504"/>
          <w:tab w:val="left" w:pos="1080"/>
          <w:tab w:val="left" w:pos="1755"/>
        </w:tabs>
        <w:spacing w:after="0" w:line="240" w:lineRule="auto"/>
      </w:pPr>
      <w:r>
        <w:t>Wait for the Abort response.</w:t>
      </w:r>
    </w:p>
    <w:p w:rsidR="00536FC9" w:rsidRDefault="00536FC9" w:rsidP="005820D6">
      <w:pPr>
        <w:pStyle w:val="ListParagraph"/>
        <w:numPr>
          <w:ilvl w:val="0"/>
          <w:numId w:val="178"/>
        </w:numPr>
        <w:tabs>
          <w:tab w:val="left" w:pos="504"/>
          <w:tab w:val="left" w:pos="1080"/>
          <w:tab w:val="left" w:pos="1755"/>
        </w:tabs>
        <w:spacing w:after="0" w:line="240" w:lineRule="auto"/>
      </w:pPr>
      <w:r>
        <w:t>Wait T</w:t>
      </w:r>
      <w:r w:rsidRPr="00A63618">
        <w:rPr>
          <w:vertAlign w:val="subscript"/>
        </w:rPr>
        <w:t>ABORT_NEXT</w:t>
      </w:r>
      <w:r>
        <w:t>.</w:t>
      </w:r>
    </w:p>
    <w:p w:rsidR="00536FC9" w:rsidRDefault="00536FC9" w:rsidP="005820D6">
      <w:pPr>
        <w:pStyle w:val="ListParagraph"/>
        <w:numPr>
          <w:ilvl w:val="0"/>
          <w:numId w:val="178"/>
        </w:numPr>
        <w:tabs>
          <w:tab w:val="left" w:pos="504"/>
          <w:tab w:val="left" w:pos="1080"/>
          <w:tab w:val="left" w:pos="1755"/>
        </w:tabs>
        <w:spacing w:after="0" w:line="240" w:lineRule="auto"/>
      </w:pPr>
      <w:r>
        <w:t>Send a GET_MSC_ERRORCODE (0x2_1_6B) command.</w:t>
      </w:r>
    </w:p>
    <w:p w:rsidR="00536FC9" w:rsidRDefault="00536FC9" w:rsidP="005820D6">
      <w:pPr>
        <w:pStyle w:val="ListParagraph"/>
        <w:numPr>
          <w:ilvl w:val="0"/>
          <w:numId w:val="178"/>
        </w:numPr>
        <w:tabs>
          <w:tab w:val="left" w:pos="504"/>
          <w:tab w:val="left" w:pos="1080"/>
          <w:tab w:val="left" w:pos="1755"/>
        </w:tabs>
        <w:spacing w:after="0" w:line="240" w:lineRule="auto"/>
      </w:pPr>
      <w:r>
        <w:t>Wait for the error data to return.</w:t>
      </w:r>
    </w:p>
    <w:p w:rsidR="00536FC9" w:rsidRDefault="00536FC9" w:rsidP="005820D6">
      <w:pPr>
        <w:pStyle w:val="ListParagraph"/>
        <w:numPr>
          <w:ilvl w:val="0"/>
          <w:numId w:val="178"/>
        </w:numPr>
        <w:tabs>
          <w:tab w:val="left" w:pos="1080"/>
          <w:tab w:val="left" w:pos="1755"/>
        </w:tabs>
        <w:spacing w:after="0" w:line="240" w:lineRule="auto"/>
      </w:pPr>
      <w:r>
        <w:t>FAIL if DUT does not reply within T</w:t>
      </w:r>
      <w:r w:rsidRPr="00A63618">
        <w:rPr>
          <w:vertAlign w:val="subscript"/>
        </w:rPr>
        <w:t>PKT_</w:t>
      </w:r>
      <w:r w:rsidR="000F186C">
        <w:rPr>
          <w:vertAlign w:val="subscript"/>
        </w:rPr>
        <w:t>SENDER_TIMEOUT</w:t>
      </w:r>
      <w:r>
        <w:t>{max}</w:t>
      </w:r>
      <w:r w:rsidDel="005B616E">
        <w:t xml:space="preserve"> </w:t>
      </w:r>
      <w:r>
        <w:t>after the NACK packet is sent.</w:t>
      </w:r>
    </w:p>
    <w:p w:rsidR="00536FC9" w:rsidRDefault="00536FC9" w:rsidP="005820D6">
      <w:pPr>
        <w:pStyle w:val="ListParagraph"/>
        <w:numPr>
          <w:ilvl w:val="0"/>
          <w:numId w:val="178"/>
        </w:numPr>
        <w:tabs>
          <w:tab w:val="left" w:pos="1080"/>
          <w:tab w:val="left" w:pos="1755"/>
        </w:tabs>
        <w:spacing w:after="0" w:line="240" w:lineRule="auto"/>
      </w:pPr>
      <w:r>
        <w:t>FAIL if DUT responds by first sending anything besides an ABORT packet (0x2_1_35).</w:t>
      </w:r>
    </w:p>
    <w:p w:rsidR="00536FC9" w:rsidRDefault="00536FC9" w:rsidP="005820D6">
      <w:pPr>
        <w:pStyle w:val="ListParagraph"/>
        <w:numPr>
          <w:ilvl w:val="0"/>
          <w:numId w:val="178"/>
        </w:numPr>
        <w:tabs>
          <w:tab w:val="left" w:pos="1080"/>
          <w:tab w:val="left" w:pos="1755"/>
        </w:tabs>
        <w:spacing w:after="0" w:line="240" w:lineRule="auto"/>
      </w:pPr>
      <w:r>
        <w:t>FAIL if DUT does not reply with data within T</w:t>
      </w:r>
      <w:r w:rsidRPr="00A63618">
        <w:rPr>
          <w:vertAlign w:val="subscript"/>
        </w:rPr>
        <w:t>PKT_</w:t>
      </w:r>
      <w:r w:rsidR="000F186C">
        <w:rPr>
          <w:vertAlign w:val="subscript"/>
        </w:rPr>
        <w:t>SENDER_TIMEOUT</w:t>
      </w:r>
      <w:r>
        <w:t>{max}</w:t>
      </w:r>
      <w:r w:rsidDel="005B616E">
        <w:t xml:space="preserve"> </w:t>
      </w:r>
      <w:r>
        <w:t>after the GET_MSC_ERRORCODE is sent.</w:t>
      </w:r>
    </w:p>
    <w:p w:rsidR="00536FC9" w:rsidRDefault="00031859" w:rsidP="005820D6">
      <w:pPr>
        <w:pStyle w:val="ListParagraph"/>
        <w:numPr>
          <w:ilvl w:val="0"/>
          <w:numId w:val="178"/>
        </w:numPr>
        <w:tabs>
          <w:tab w:val="left" w:pos="1080"/>
          <w:tab w:val="left" w:pos="1755"/>
        </w:tabs>
        <w:spacing w:after="0" w:line="240" w:lineRule="auto"/>
      </w:pPr>
      <w:bookmarkStart w:id="6633" w:name="EDIT_20120320_008"/>
      <w:r w:rsidRPr="00031859">
        <w:t xml:space="preserve">FAIL if DUT does not return an error code of </w:t>
      </w:r>
      <w:r w:rsidR="002E5444">
        <w:t xml:space="preserve">Protocol Error (0x2_0_02) or </w:t>
      </w:r>
      <w:r w:rsidRPr="00031859">
        <w:t>Bad opcode</w:t>
      </w:r>
      <w:r w:rsidR="002E5444">
        <w:t xml:space="preserve"> </w:t>
      </w:r>
      <w:r w:rsidR="002E5444" w:rsidRPr="00031859">
        <w:t>(0x2_0_08)</w:t>
      </w:r>
      <w:r w:rsidRPr="00031859">
        <w:t xml:space="preserve"> in command</w:t>
      </w:r>
      <w:bookmarkEnd w:id="6633"/>
      <w:r w:rsidRPr="00031859">
        <w:t>.</w:t>
      </w:r>
    </w:p>
    <w:p w:rsidR="00C672B1" w:rsidRDefault="00C672B1" w:rsidP="005820D6">
      <w:pPr>
        <w:pStyle w:val="ListParagraph"/>
        <w:numPr>
          <w:ilvl w:val="0"/>
          <w:numId w:val="178"/>
        </w:numPr>
        <w:tabs>
          <w:tab w:val="left" w:pos="1080"/>
          <w:tab w:val="left" w:pos="1755"/>
        </w:tabs>
        <w:spacing w:after="0" w:line="240" w:lineRule="auto"/>
      </w:pPr>
      <w:r>
        <w:t>If all preceding steps pass, then PASS; else FAIL.</w:t>
      </w:r>
    </w:p>
    <w:p w:rsidR="00536FC9" w:rsidRDefault="00536FC9" w:rsidP="0083185B">
      <w:pPr>
        <w:pStyle w:val="TestHeading"/>
      </w:pPr>
      <w:bookmarkStart w:id="6634" w:name="_Toc275788628"/>
      <w:bookmarkStart w:id="6635" w:name="_Toc290992302"/>
      <w:bookmarkStart w:id="6636" w:name="TESTINDEX_256"/>
      <w:bookmarkStart w:id="6637" w:name="_Toc267161262"/>
      <w:r>
        <w:t xml:space="preserve">CBM: DUT </w:t>
      </w:r>
      <w:r w:rsidR="000659E7">
        <w:t>R</w:t>
      </w:r>
      <w:r>
        <w:t xml:space="preserve">eceives (0x32) EOF </w:t>
      </w:r>
      <w:r w:rsidR="000659E7">
        <w:t>W</w:t>
      </w:r>
      <w:r>
        <w:t xml:space="preserve">hile </w:t>
      </w:r>
      <w:r w:rsidR="000659E7">
        <w:t>N</w:t>
      </w:r>
      <w:r>
        <w:t xml:space="preserve">o </w:t>
      </w:r>
      <w:r w:rsidR="000659E7">
        <w:t>C</w:t>
      </w:r>
      <w:r>
        <w:t xml:space="preserve">ommand </w:t>
      </w:r>
      <w:r w:rsidR="000659E7">
        <w:t>O</w:t>
      </w:r>
      <w:r>
        <w:t>utstanding</w:t>
      </w:r>
      <w:bookmarkEnd w:id="6634"/>
      <w:bookmarkEnd w:id="6635"/>
    </w:p>
    <w:bookmarkEnd w:id="6636"/>
    <w:p w:rsidR="00235267" w:rsidRPr="00235267" w:rsidRDefault="00235267" w:rsidP="00235267">
      <w:pPr>
        <w:pStyle w:val="TestUsage"/>
      </w:pPr>
      <w:r>
        <w:t>Application:</w:t>
      </w:r>
      <w:r>
        <w:tab/>
        <w:t>Source, Sink</w:t>
      </w:r>
      <w:r w:rsidR="00E63E29">
        <w:t>, Dongle</w:t>
      </w:r>
    </w:p>
    <w:p w:rsidR="00536FC9" w:rsidRDefault="00536FC9" w:rsidP="005E4DD0">
      <w:pPr>
        <w:pStyle w:val="Heading5"/>
      </w:pPr>
      <w:bookmarkStart w:id="6638" w:name="_Toc275788629"/>
      <w:r w:rsidRPr="00EC30EB">
        <w:t>Test Objective</w:t>
      </w:r>
      <w:bookmarkEnd w:id="6638"/>
    </w:p>
    <w:p w:rsidR="00536FC9" w:rsidRDefault="00536FC9" w:rsidP="00536FC9">
      <w:r>
        <w:t>Verify that DUT emits an ABORT when it receives an EOF when it is not expected.</w:t>
      </w:r>
    </w:p>
    <w:p w:rsidR="00536FC9" w:rsidRDefault="00536FC9" w:rsidP="005E4DD0">
      <w:pPr>
        <w:pStyle w:val="Heading5"/>
      </w:pPr>
      <w:bookmarkStart w:id="6639" w:name="_Toc275788630"/>
      <w:r>
        <w:t>References</w:t>
      </w:r>
      <w:bookmarkEnd w:id="6639"/>
    </w:p>
    <w:p w:rsidR="00536FC9" w:rsidRDefault="00536FC9" w:rsidP="00536FC9">
      <w:pPr>
        <w:spacing w:after="0"/>
      </w:pPr>
      <w:r>
        <w:t>[MHL] Section 7.3.1.1</w:t>
      </w:r>
    </w:p>
    <w:p w:rsidR="00536FC9" w:rsidRDefault="00536FC9" w:rsidP="00536FC9">
      <w:pPr>
        <w:spacing w:after="0"/>
      </w:pPr>
      <w:r>
        <w:t>[MHL] Section 7.4.1</w:t>
      </w:r>
    </w:p>
    <w:p w:rsidR="00536FC9" w:rsidRDefault="00536FC9" w:rsidP="00536FC9">
      <w:pPr>
        <w:spacing w:after="0"/>
      </w:pPr>
      <w:r>
        <w:t>[MHL] Section 7.4.3.6</w:t>
      </w:r>
    </w:p>
    <w:p w:rsidR="00536FC9" w:rsidRDefault="00536FC9" w:rsidP="00536FC9">
      <w:pPr>
        <w:spacing w:after="0"/>
      </w:pPr>
      <w:r>
        <w:t>[MHL] Section 7.4.3</w:t>
      </w:r>
    </w:p>
    <w:p w:rsidR="00536FC9" w:rsidRPr="005659AA" w:rsidRDefault="00536FC9" w:rsidP="00536FC9">
      <w:pPr>
        <w:spacing w:after="0"/>
        <w:rPr>
          <w:vertAlign w:val="superscript"/>
        </w:rPr>
      </w:pPr>
      <w:r>
        <w:t>[MHL] Section 7.8; Table 7-20</w:t>
      </w:r>
    </w:p>
    <w:p w:rsidR="00536FC9" w:rsidRDefault="00536FC9" w:rsidP="005E4DD0">
      <w:pPr>
        <w:pStyle w:val="Heading5"/>
      </w:pPr>
      <w:bookmarkStart w:id="6640" w:name="_Toc275788631"/>
      <w:r>
        <w:t>Required Test Equipment</w:t>
      </w:r>
      <w:bookmarkEnd w:id="6640"/>
    </w:p>
    <w:p w:rsidR="00536FC9" w:rsidRPr="00F13CC5" w:rsidRDefault="00536FC9" w:rsidP="00536FC9">
      <w:bookmarkStart w:id="6641" w:name="_Toc275788632"/>
      <w:r>
        <w:t>MSC Test Tool</w:t>
      </w:r>
    </w:p>
    <w:p w:rsidR="00536FC9" w:rsidRDefault="003A6EF6" w:rsidP="003A6EF6">
      <w:pPr>
        <w:pStyle w:val="RequiredMethodologyHeading"/>
      </w:pPr>
      <w:r>
        <w:t>Required Methodology</w:t>
      </w:r>
      <w:bookmarkEnd w:id="6641"/>
    </w:p>
    <w:p w:rsidR="00536FC9" w:rsidRDefault="00536FC9" w:rsidP="005820D6">
      <w:pPr>
        <w:pStyle w:val="ListParagraph"/>
        <w:numPr>
          <w:ilvl w:val="0"/>
          <w:numId w:val="179"/>
        </w:numPr>
        <w:tabs>
          <w:tab w:val="left" w:pos="504"/>
          <w:tab w:val="left" w:pos="1080"/>
          <w:tab w:val="left" w:pos="1755"/>
        </w:tabs>
        <w:spacing w:after="0" w:line="240" w:lineRule="auto"/>
      </w:pPr>
      <w:r>
        <w:t>If necessary, connect DUT to Tester Source or Sink port, as appropriate.</w:t>
      </w:r>
    </w:p>
    <w:p w:rsidR="00536FC9" w:rsidRDefault="00536FC9" w:rsidP="005820D6">
      <w:pPr>
        <w:pStyle w:val="ListParagraph"/>
        <w:numPr>
          <w:ilvl w:val="0"/>
          <w:numId w:val="179"/>
        </w:numPr>
        <w:tabs>
          <w:tab w:val="left" w:pos="504"/>
          <w:tab w:val="left" w:pos="1080"/>
          <w:tab w:val="left" w:pos="1755"/>
        </w:tabs>
        <w:spacing w:after="0" w:line="240" w:lineRule="auto"/>
      </w:pPr>
      <w:r>
        <w:t xml:space="preserve">Set Tester port </w:t>
      </w:r>
      <w:r w:rsidRPr="00A63618">
        <w:rPr>
          <w:bCs/>
        </w:rPr>
        <w:t>to</w:t>
      </w:r>
      <w:r>
        <w:t xml:space="preserve"> disconnected state.</w:t>
      </w:r>
    </w:p>
    <w:p w:rsidR="00536FC9" w:rsidRDefault="00536FC9" w:rsidP="005820D6">
      <w:pPr>
        <w:pStyle w:val="ListParagraph"/>
        <w:numPr>
          <w:ilvl w:val="0"/>
          <w:numId w:val="179"/>
        </w:numPr>
        <w:tabs>
          <w:tab w:val="left" w:pos="504"/>
          <w:tab w:val="left" w:pos="1080"/>
          <w:tab w:val="left" w:pos="1755"/>
        </w:tabs>
        <w:spacing w:after="0" w:line="240" w:lineRule="auto"/>
      </w:pPr>
      <w:r>
        <w:t>If Tester Source port, do not drive the VBUS.</w:t>
      </w:r>
    </w:p>
    <w:p w:rsidR="00536FC9" w:rsidRDefault="00536FC9" w:rsidP="005820D6">
      <w:pPr>
        <w:pStyle w:val="ListParagraph"/>
        <w:numPr>
          <w:ilvl w:val="0"/>
          <w:numId w:val="179"/>
        </w:numPr>
        <w:tabs>
          <w:tab w:val="left" w:pos="504"/>
          <w:tab w:val="left" w:pos="1080"/>
          <w:tab w:val="left" w:pos="1755"/>
        </w:tabs>
        <w:spacing w:after="0" w:line="240" w:lineRule="auto"/>
      </w:pPr>
      <w:r>
        <w:lastRenderedPageBreak/>
        <w:t>If Tester Sink port, drive the VBUS.</w:t>
      </w:r>
    </w:p>
    <w:p w:rsidR="00536FC9" w:rsidRDefault="00536FC9" w:rsidP="005820D6">
      <w:pPr>
        <w:pStyle w:val="ListParagraph"/>
        <w:numPr>
          <w:ilvl w:val="0"/>
          <w:numId w:val="179"/>
        </w:numPr>
        <w:tabs>
          <w:tab w:val="left" w:pos="504"/>
          <w:tab w:val="left" w:pos="1080"/>
          <w:tab w:val="left" w:pos="1755"/>
        </w:tabs>
        <w:spacing w:after="0" w:line="240" w:lineRule="auto"/>
      </w:pPr>
      <w:r>
        <w:t>Select typical timings, resistances, capacitances.</w:t>
      </w:r>
    </w:p>
    <w:p w:rsidR="00536FC9" w:rsidRDefault="00536FC9" w:rsidP="005820D6">
      <w:pPr>
        <w:pStyle w:val="ListParagraph"/>
        <w:numPr>
          <w:ilvl w:val="0"/>
          <w:numId w:val="179"/>
        </w:numPr>
        <w:tabs>
          <w:tab w:val="left" w:pos="504"/>
          <w:tab w:val="left" w:pos="1080"/>
          <w:tab w:val="left" w:pos="1755"/>
        </w:tabs>
        <w:spacing w:after="0" w:line="240" w:lineRule="auto"/>
      </w:pPr>
      <w:r>
        <w:t>Set Tester to use its Discovery engine to enable normal MHL discovery.</w:t>
      </w:r>
    </w:p>
    <w:p w:rsidR="00536FC9" w:rsidRDefault="00536FC9" w:rsidP="005820D6">
      <w:pPr>
        <w:pStyle w:val="ListParagraph"/>
        <w:numPr>
          <w:ilvl w:val="0"/>
          <w:numId w:val="179"/>
        </w:numPr>
        <w:tabs>
          <w:tab w:val="left" w:pos="504"/>
          <w:tab w:val="left" w:pos="1080"/>
          <w:tab w:val="left" w:pos="1755"/>
        </w:tabs>
        <w:spacing w:after="0" w:line="240" w:lineRule="auto"/>
      </w:pPr>
      <w:r>
        <w:t>Set Tester to use its Packet engine to respond normally.</w:t>
      </w:r>
    </w:p>
    <w:p w:rsidR="00536FC9" w:rsidRDefault="00536FC9" w:rsidP="005820D6">
      <w:pPr>
        <w:pStyle w:val="ListParagraph"/>
        <w:numPr>
          <w:ilvl w:val="0"/>
          <w:numId w:val="179"/>
        </w:numPr>
        <w:tabs>
          <w:tab w:val="left" w:pos="504"/>
          <w:tab w:val="left" w:pos="1080"/>
          <w:tab w:val="left" w:pos="1755"/>
        </w:tabs>
        <w:spacing w:after="0" w:line="240" w:lineRule="auto"/>
      </w:pPr>
      <w:r>
        <w:t>Direct Tester to proceed with Discovery.</w:t>
      </w:r>
    </w:p>
    <w:p w:rsidR="00536FC9" w:rsidRDefault="00536FC9" w:rsidP="005820D6">
      <w:pPr>
        <w:pStyle w:val="ListParagraph"/>
        <w:numPr>
          <w:ilvl w:val="0"/>
          <w:numId w:val="179"/>
        </w:numPr>
        <w:tabs>
          <w:tab w:val="left" w:pos="504"/>
          <w:tab w:val="left" w:pos="1080"/>
          <w:tab w:val="left" w:pos="1755"/>
        </w:tabs>
        <w:spacing w:after="0" w:line="240" w:lineRule="auto"/>
      </w:pPr>
      <w:r>
        <w:t>Wait the appropriate Tester T</w:t>
      </w:r>
      <w:r w:rsidRPr="00A63618">
        <w:rPr>
          <w:vertAlign w:val="subscript"/>
        </w:rPr>
        <w:t>SRC_ARBITRATE</w:t>
      </w:r>
      <w:r>
        <w:t xml:space="preserve"> or T</w:t>
      </w:r>
      <w:r w:rsidRPr="00A63618">
        <w:rPr>
          <w:vertAlign w:val="subscript"/>
        </w:rPr>
        <w:t>SINK_ARBITRATE</w:t>
      </w:r>
      <w:r>
        <w:t xml:space="preserve"> from discovery completion.</w:t>
      </w:r>
    </w:p>
    <w:p w:rsidR="00536FC9" w:rsidRDefault="00536FC9" w:rsidP="005820D6">
      <w:pPr>
        <w:pStyle w:val="ListParagraph"/>
        <w:numPr>
          <w:ilvl w:val="0"/>
          <w:numId w:val="179"/>
        </w:numPr>
        <w:tabs>
          <w:tab w:val="left" w:pos="504"/>
          <w:tab w:val="left" w:pos="1080"/>
          <w:tab w:val="left" w:pos="1755"/>
        </w:tabs>
        <w:spacing w:after="0" w:line="240" w:lineRule="auto"/>
      </w:pPr>
      <w:r>
        <w:t>Send an unexpected EOF (0x2_1_32).</w:t>
      </w:r>
    </w:p>
    <w:p w:rsidR="00536FC9" w:rsidRDefault="00536FC9" w:rsidP="005820D6">
      <w:pPr>
        <w:pStyle w:val="ListParagraph"/>
        <w:numPr>
          <w:ilvl w:val="0"/>
          <w:numId w:val="179"/>
        </w:numPr>
        <w:tabs>
          <w:tab w:val="left" w:pos="504"/>
          <w:tab w:val="left" w:pos="1080"/>
          <w:tab w:val="left" w:pos="1755"/>
        </w:tabs>
        <w:spacing w:after="0" w:line="240" w:lineRule="auto"/>
      </w:pPr>
      <w:r>
        <w:t>Wait for the Abort response.</w:t>
      </w:r>
    </w:p>
    <w:p w:rsidR="00536FC9" w:rsidRDefault="00536FC9" w:rsidP="005820D6">
      <w:pPr>
        <w:pStyle w:val="ListParagraph"/>
        <w:numPr>
          <w:ilvl w:val="0"/>
          <w:numId w:val="179"/>
        </w:numPr>
        <w:tabs>
          <w:tab w:val="left" w:pos="504"/>
          <w:tab w:val="left" w:pos="1080"/>
          <w:tab w:val="left" w:pos="1755"/>
        </w:tabs>
        <w:spacing w:after="0" w:line="240" w:lineRule="auto"/>
      </w:pPr>
      <w:r>
        <w:t>Wait T</w:t>
      </w:r>
      <w:r w:rsidRPr="00A63618">
        <w:rPr>
          <w:vertAlign w:val="subscript"/>
        </w:rPr>
        <w:t>ABORT_NEXT</w:t>
      </w:r>
      <w:r>
        <w:t>.</w:t>
      </w:r>
    </w:p>
    <w:p w:rsidR="00536FC9" w:rsidRDefault="00536FC9" w:rsidP="005820D6">
      <w:pPr>
        <w:pStyle w:val="ListParagraph"/>
        <w:numPr>
          <w:ilvl w:val="0"/>
          <w:numId w:val="179"/>
        </w:numPr>
        <w:tabs>
          <w:tab w:val="left" w:pos="504"/>
          <w:tab w:val="left" w:pos="1080"/>
          <w:tab w:val="left" w:pos="1755"/>
        </w:tabs>
        <w:spacing w:after="0" w:line="240" w:lineRule="auto"/>
      </w:pPr>
      <w:r>
        <w:t>Send a GET_MSC_ERRORCODE (0x2_1_6B) command.</w:t>
      </w:r>
    </w:p>
    <w:p w:rsidR="00536FC9" w:rsidRDefault="00536FC9" w:rsidP="005820D6">
      <w:pPr>
        <w:pStyle w:val="ListParagraph"/>
        <w:numPr>
          <w:ilvl w:val="0"/>
          <w:numId w:val="179"/>
        </w:numPr>
        <w:tabs>
          <w:tab w:val="left" w:pos="504"/>
          <w:tab w:val="left" w:pos="1080"/>
          <w:tab w:val="left" w:pos="1755"/>
        </w:tabs>
        <w:spacing w:after="0" w:line="240" w:lineRule="auto"/>
      </w:pPr>
      <w:r>
        <w:t>Wait for the error data to return.</w:t>
      </w:r>
    </w:p>
    <w:p w:rsidR="00536FC9" w:rsidRDefault="00536FC9" w:rsidP="005820D6">
      <w:pPr>
        <w:pStyle w:val="ListParagraph"/>
        <w:numPr>
          <w:ilvl w:val="0"/>
          <w:numId w:val="179"/>
        </w:numPr>
        <w:tabs>
          <w:tab w:val="left" w:pos="1080"/>
          <w:tab w:val="left" w:pos="1755"/>
        </w:tabs>
        <w:spacing w:after="0" w:line="240" w:lineRule="auto"/>
      </w:pPr>
      <w:r>
        <w:t>FAIL if DUT does not reply within T</w:t>
      </w:r>
      <w:r w:rsidRPr="00A63618">
        <w:rPr>
          <w:vertAlign w:val="subscript"/>
        </w:rPr>
        <w:t>PKT_</w:t>
      </w:r>
      <w:r w:rsidR="000F186C">
        <w:rPr>
          <w:vertAlign w:val="subscript"/>
        </w:rPr>
        <w:t>SENDER_TIMEOUT</w:t>
      </w:r>
      <w:r>
        <w:t>{max}</w:t>
      </w:r>
      <w:r w:rsidDel="005B616E">
        <w:t xml:space="preserve"> </w:t>
      </w:r>
      <w:r>
        <w:t>after the EOF is sent.</w:t>
      </w:r>
    </w:p>
    <w:p w:rsidR="00536FC9" w:rsidRDefault="00536FC9" w:rsidP="005820D6">
      <w:pPr>
        <w:pStyle w:val="ListParagraph"/>
        <w:numPr>
          <w:ilvl w:val="0"/>
          <w:numId w:val="179"/>
        </w:numPr>
        <w:tabs>
          <w:tab w:val="left" w:pos="1080"/>
          <w:tab w:val="left" w:pos="1755"/>
        </w:tabs>
        <w:spacing w:after="0" w:line="240" w:lineRule="auto"/>
      </w:pPr>
      <w:r>
        <w:t>FAIL if DUT responds by first sending anything besides an ABORT packet (0x2_1_35).</w:t>
      </w:r>
    </w:p>
    <w:p w:rsidR="00536FC9" w:rsidRDefault="00536FC9" w:rsidP="005820D6">
      <w:pPr>
        <w:pStyle w:val="ListParagraph"/>
        <w:numPr>
          <w:ilvl w:val="0"/>
          <w:numId w:val="179"/>
        </w:numPr>
        <w:tabs>
          <w:tab w:val="left" w:pos="1080"/>
          <w:tab w:val="left" w:pos="1755"/>
        </w:tabs>
        <w:spacing w:after="0" w:line="240" w:lineRule="auto"/>
      </w:pPr>
      <w:r>
        <w:t>FAIL if DUT does not reply with data within T</w:t>
      </w:r>
      <w:r w:rsidRPr="00A63618">
        <w:rPr>
          <w:vertAlign w:val="subscript"/>
        </w:rPr>
        <w:t>PKT_</w:t>
      </w:r>
      <w:r w:rsidR="000F186C">
        <w:rPr>
          <w:vertAlign w:val="subscript"/>
        </w:rPr>
        <w:t>SENDER_TIMEOUT</w:t>
      </w:r>
      <w:r>
        <w:t>{max}</w:t>
      </w:r>
      <w:r w:rsidDel="005B616E">
        <w:t xml:space="preserve"> </w:t>
      </w:r>
      <w:r>
        <w:t>after the GET_MSC_ERRORCODE is sent.</w:t>
      </w:r>
    </w:p>
    <w:p w:rsidR="00536FC9" w:rsidRDefault="00031859" w:rsidP="005820D6">
      <w:pPr>
        <w:pStyle w:val="ListParagraph"/>
        <w:numPr>
          <w:ilvl w:val="0"/>
          <w:numId w:val="179"/>
        </w:numPr>
        <w:tabs>
          <w:tab w:val="left" w:pos="1080"/>
          <w:tab w:val="left" w:pos="1755"/>
        </w:tabs>
        <w:spacing w:after="0" w:line="240" w:lineRule="auto"/>
      </w:pPr>
      <w:bookmarkStart w:id="6642" w:name="EDIT_20120320_009"/>
      <w:r w:rsidRPr="00031859">
        <w:t xml:space="preserve">FAIL if DUT does not return an error code of </w:t>
      </w:r>
      <w:r w:rsidR="002E5444">
        <w:t xml:space="preserve">Protocol Error (0x2_0_02) or </w:t>
      </w:r>
      <w:r w:rsidRPr="00031859">
        <w:t>Bad opcode</w:t>
      </w:r>
      <w:r w:rsidR="002E5444">
        <w:t xml:space="preserve"> </w:t>
      </w:r>
      <w:r w:rsidR="002E5444" w:rsidRPr="00031859">
        <w:t>(0x2_0_08)</w:t>
      </w:r>
      <w:r w:rsidRPr="00031859">
        <w:t xml:space="preserve"> in command</w:t>
      </w:r>
      <w:bookmarkEnd w:id="6642"/>
      <w:r w:rsidRPr="00031859">
        <w:t>.</w:t>
      </w:r>
    </w:p>
    <w:p w:rsidR="00C672B1" w:rsidRDefault="00C672B1" w:rsidP="005820D6">
      <w:pPr>
        <w:pStyle w:val="ListParagraph"/>
        <w:numPr>
          <w:ilvl w:val="0"/>
          <w:numId w:val="179"/>
        </w:numPr>
        <w:tabs>
          <w:tab w:val="left" w:pos="1080"/>
          <w:tab w:val="left" w:pos="1755"/>
        </w:tabs>
        <w:spacing w:after="0" w:line="240" w:lineRule="auto"/>
      </w:pPr>
      <w:r>
        <w:t>If all preceding steps pass, then PASS; else FAIL.</w:t>
      </w:r>
    </w:p>
    <w:p w:rsidR="00536FC9" w:rsidRDefault="00536FC9" w:rsidP="0083185B">
      <w:pPr>
        <w:pStyle w:val="TestHeading"/>
      </w:pPr>
      <w:bookmarkStart w:id="6643" w:name="_Toc275788635"/>
      <w:bookmarkStart w:id="6644" w:name="_Toc290992303"/>
      <w:bookmarkStart w:id="6645" w:name="TESTINDEX_257"/>
      <w:r>
        <w:t xml:space="preserve">CBM: DUT </w:t>
      </w:r>
      <w:r w:rsidR="000659E7">
        <w:t>R</w:t>
      </w:r>
      <w:r>
        <w:t xml:space="preserve">eceives (0x35) ABORT </w:t>
      </w:r>
      <w:r w:rsidR="000659E7">
        <w:t>W</w:t>
      </w:r>
      <w:r>
        <w:t xml:space="preserve">hile </w:t>
      </w:r>
      <w:r w:rsidR="000659E7">
        <w:t>N</w:t>
      </w:r>
      <w:r>
        <w:t xml:space="preserve">o </w:t>
      </w:r>
      <w:r w:rsidR="000659E7">
        <w:t>C</w:t>
      </w:r>
      <w:r>
        <w:t xml:space="preserve">ommand </w:t>
      </w:r>
      <w:r w:rsidR="000659E7">
        <w:t>O</w:t>
      </w:r>
      <w:r>
        <w:t>utstanding</w:t>
      </w:r>
      <w:bookmarkEnd w:id="6637"/>
      <w:bookmarkEnd w:id="6643"/>
      <w:bookmarkEnd w:id="6644"/>
    </w:p>
    <w:bookmarkEnd w:id="6645"/>
    <w:p w:rsidR="00235267" w:rsidRPr="00235267" w:rsidRDefault="00235267" w:rsidP="00235267">
      <w:pPr>
        <w:pStyle w:val="TestUsage"/>
      </w:pPr>
      <w:r>
        <w:t>Application:</w:t>
      </w:r>
      <w:r>
        <w:tab/>
        <w:t>Source, Sink</w:t>
      </w:r>
      <w:r w:rsidR="00E63E29">
        <w:t>, Dongle</w:t>
      </w:r>
    </w:p>
    <w:p w:rsidR="00536FC9" w:rsidRDefault="00536FC9" w:rsidP="005E4DD0">
      <w:pPr>
        <w:pStyle w:val="Heading5"/>
      </w:pPr>
      <w:bookmarkStart w:id="6646" w:name="_Toc275788636"/>
      <w:r w:rsidRPr="00EC30EB">
        <w:t>Test Objective</w:t>
      </w:r>
      <w:bookmarkEnd w:id="6646"/>
    </w:p>
    <w:p w:rsidR="00536FC9" w:rsidRDefault="00536FC9" w:rsidP="00536FC9">
      <w:r>
        <w:t>Verify that DUT does NOT emit an ABORT when it receives an ABORT.</w:t>
      </w:r>
    </w:p>
    <w:p w:rsidR="00536FC9" w:rsidRDefault="00536FC9" w:rsidP="005E4DD0">
      <w:pPr>
        <w:pStyle w:val="Heading5"/>
      </w:pPr>
      <w:bookmarkStart w:id="6647" w:name="_Toc275788637"/>
      <w:r>
        <w:t>References</w:t>
      </w:r>
      <w:bookmarkEnd w:id="6647"/>
    </w:p>
    <w:p w:rsidR="00536FC9" w:rsidRDefault="00536FC9" w:rsidP="00536FC9">
      <w:pPr>
        <w:spacing w:after="0"/>
      </w:pPr>
      <w:r>
        <w:t>[MHL] Section 7.3.1.3</w:t>
      </w:r>
    </w:p>
    <w:p w:rsidR="00536FC9" w:rsidRDefault="00536FC9" w:rsidP="00536FC9">
      <w:pPr>
        <w:spacing w:after="0"/>
      </w:pPr>
      <w:r>
        <w:t>[MHL] Section 7.4.3</w:t>
      </w:r>
    </w:p>
    <w:p w:rsidR="00536FC9" w:rsidRPr="005659AA" w:rsidRDefault="00536FC9" w:rsidP="00536FC9">
      <w:pPr>
        <w:spacing w:after="0"/>
        <w:rPr>
          <w:vertAlign w:val="superscript"/>
        </w:rPr>
      </w:pPr>
      <w:r>
        <w:t>[MHL] Section 7.8; Table 7-20</w:t>
      </w:r>
    </w:p>
    <w:p w:rsidR="00536FC9" w:rsidRDefault="00536FC9" w:rsidP="005E4DD0">
      <w:pPr>
        <w:pStyle w:val="Heading5"/>
      </w:pPr>
      <w:bookmarkStart w:id="6648" w:name="_Toc275788638"/>
      <w:r>
        <w:t>Required Test Equipment</w:t>
      </w:r>
      <w:bookmarkEnd w:id="6648"/>
    </w:p>
    <w:p w:rsidR="00536FC9" w:rsidRPr="00F13CC5" w:rsidRDefault="00536FC9" w:rsidP="00536FC9">
      <w:bookmarkStart w:id="6649" w:name="_Toc275788639"/>
      <w:r>
        <w:t>MSC Test Tool</w:t>
      </w:r>
    </w:p>
    <w:p w:rsidR="00536FC9" w:rsidRDefault="003A6EF6" w:rsidP="003A6EF6">
      <w:pPr>
        <w:pStyle w:val="RequiredMethodologyHeading"/>
      </w:pPr>
      <w:r>
        <w:t>Required Methodology</w:t>
      </w:r>
      <w:bookmarkEnd w:id="6649"/>
    </w:p>
    <w:p w:rsidR="00536FC9" w:rsidRDefault="00536FC9" w:rsidP="005820D6">
      <w:pPr>
        <w:pStyle w:val="ListParagraph"/>
        <w:numPr>
          <w:ilvl w:val="0"/>
          <w:numId w:val="180"/>
        </w:numPr>
        <w:tabs>
          <w:tab w:val="left" w:pos="504"/>
          <w:tab w:val="left" w:pos="1080"/>
          <w:tab w:val="left" w:pos="1755"/>
        </w:tabs>
        <w:spacing w:after="0" w:line="240" w:lineRule="auto"/>
      </w:pPr>
      <w:r>
        <w:t>If necessary, connect DUT to Tester Source or Sink port, as appropriate.</w:t>
      </w:r>
    </w:p>
    <w:p w:rsidR="00536FC9" w:rsidRDefault="00536FC9" w:rsidP="005820D6">
      <w:pPr>
        <w:pStyle w:val="ListParagraph"/>
        <w:numPr>
          <w:ilvl w:val="0"/>
          <w:numId w:val="180"/>
        </w:numPr>
        <w:tabs>
          <w:tab w:val="left" w:pos="504"/>
          <w:tab w:val="left" w:pos="1080"/>
          <w:tab w:val="left" w:pos="1755"/>
        </w:tabs>
        <w:spacing w:after="0" w:line="240" w:lineRule="auto"/>
      </w:pPr>
      <w:r>
        <w:t xml:space="preserve">Set Tester port </w:t>
      </w:r>
      <w:r w:rsidRPr="00A63618">
        <w:rPr>
          <w:bCs/>
        </w:rPr>
        <w:t>to</w:t>
      </w:r>
      <w:r>
        <w:t xml:space="preserve"> disconnected state.</w:t>
      </w:r>
    </w:p>
    <w:p w:rsidR="00536FC9" w:rsidRDefault="00536FC9" w:rsidP="005820D6">
      <w:pPr>
        <w:pStyle w:val="ListParagraph"/>
        <w:numPr>
          <w:ilvl w:val="0"/>
          <w:numId w:val="180"/>
        </w:numPr>
        <w:tabs>
          <w:tab w:val="left" w:pos="504"/>
          <w:tab w:val="left" w:pos="1080"/>
          <w:tab w:val="left" w:pos="1755"/>
        </w:tabs>
        <w:spacing w:after="0" w:line="240" w:lineRule="auto"/>
      </w:pPr>
      <w:r>
        <w:t>If Tester Source port, do not drive the VBUS.</w:t>
      </w:r>
    </w:p>
    <w:p w:rsidR="00536FC9" w:rsidRDefault="00536FC9" w:rsidP="005820D6">
      <w:pPr>
        <w:pStyle w:val="ListParagraph"/>
        <w:numPr>
          <w:ilvl w:val="0"/>
          <w:numId w:val="180"/>
        </w:numPr>
        <w:tabs>
          <w:tab w:val="left" w:pos="504"/>
          <w:tab w:val="left" w:pos="1080"/>
          <w:tab w:val="left" w:pos="1755"/>
        </w:tabs>
        <w:spacing w:after="0" w:line="240" w:lineRule="auto"/>
      </w:pPr>
      <w:r>
        <w:t>If Tester Sink port, drive the VBUS.</w:t>
      </w:r>
    </w:p>
    <w:p w:rsidR="00536FC9" w:rsidRDefault="00536FC9" w:rsidP="005820D6">
      <w:pPr>
        <w:pStyle w:val="ListParagraph"/>
        <w:numPr>
          <w:ilvl w:val="0"/>
          <w:numId w:val="180"/>
        </w:numPr>
        <w:tabs>
          <w:tab w:val="left" w:pos="504"/>
          <w:tab w:val="left" w:pos="1080"/>
          <w:tab w:val="left" w:pos="1755"/>
        </w:tabs>
        <w:spacing w:after="0" w:line="240" w:lineRule="auto"/>
      </w:pPr>
      <w:r>
        <w:t>Select typical timings, resistances, capacitances.</w:t>
      </w:r>
    </w:p>
    <w:p w:rsidR="00536FC9" w:rsidRDefault="00536FC9" w:rsidP="005820D6">
      <w:pPr>
        <w:pStyle w:val="ListParagraph"/>
        <w:numPr>
          <w:ilvl w:val="0"/>
          <w:numId w:val="180"/>
        </w:numPr>
        <w:tabs>
          <w:tab w:val="left" w:pos="504"/>
          <w:tab w:val="left" w:pos="1080"/>
          <w:tab w:val="left" w:pos="1755"/>
        </w:tabs>
        <w:spacing w:after="0" w:line="240" w:lineRule="auto"/>
      </w:pPr>
      <w:r>
        <w:t>Set Tester to use its Discovery engine to enable normal MHL discovery.</w:t>
      </w:r>
    </w:p>
    <w:p w:rsidR="00536FC9" w:rsidRDefault="00536FC9" w:rsidP="005820D6">
      <w:pPr>
        <w:pStyle w:val="ListParagraph"/>
        <w:numPr>
          <w:ilvl w:val="0"/>
          <w:numId w:val="180"/>
        </w:numPr>
        <w:tabs>
          <w:tab w:val="left" w:pos="504"/>
          <w:tab w:val="left" w:pos="1080"/>
          <w:tab w:val="left" w:pos="1755"/>
        </w:tabs>
        <w:spacing w:after="0" w:line="240" w:lineRule="auto"/>
      </w:pPr>
      <w:r>
        <w:t>Set Tester to use its Packet engine to respond normally.</w:t>
      </w:r>
    </w:p>
    <w:p w:rsidR="00536FC9" w:rsidRDefault="00536FC9" w:rsidP="005820D6">
      <w:pPr>
        <w:pStyle w:val="ListParagraph"/>
        <w:numPr>
          <w:ilvl w:val="0"/>
          <w:numId w:val="180"/>
        </w:numPr>
        <w:tabs>
          <w:tab w:val="left" w:pos="504"/>
          <w:tab w:val="left" w:pos="1080"/>
          <w:tab w:val="left" w:pos="1755"/>
        </w:tabs>
        <w:spacing w:after="0" w:line="240" w:lineRule="auto"/>
      </w:pPr>
      <w:r>
        <w:t>Direct Tester to proceed with Discovery.</w:t>
      </w:r>
    </w:p>
    <w:p w:rsidR="00536FC9" w:rsidRDefault="00536FC9" w:rsidP="005820D6">
      <w:pPr>
        <w:pStyle w:val="ListParagraph"/>
        <w:numPr>
          <w:ilvl w:val="0"/>
          <w:numId w:val="180"/>
        </w:numPr>
        <w:tabs>
          <w:tab w:val="left" w:pos="504"/>
          <w:tab w:val="left" w:pos="1080"/>
          <w:tab w:val="left" w:pos="1755"/>
        </w:tabs>
        <w:spacing w:after="0" w:line="240" w:lineRule="auto"/>
      </w:pPr>
      <w:r>
        <w:t>Wait the appropriate Tester T</w:t>
      </w:r>
      <w:r w:rsidRPr="00A63618">
        <w:rPr>
          <w:vertAlign w:val="subscript"/>
        </w:rPr>
        <w:t>SRC_ARBITRATE</w:t>
      </w:r>
      <w:r>
        <w:t xml:space="preserve"> or T</w:t>
      </w:r>
      <w:r w:rsidRPr="00A63618">
        <w:rPr>
          <w:vertAlign w:val="subscript"/>
        </w:rPr>
        <w:t>SINK_ARBITRATE</w:t>
      </w:r>
      <w:r>
        <w:t xml:space="preserve"> from discovery completion.</w:t>
      </w:r>
    </w:p>
    <w:p w:rsidR="00536FC9" w:rsidRDefault="00536FC9" w:rsidP="005820D6">
      <w:pPr>
        <w:pStyle w:val="ListParagraph"/>
        <w:numPr>
          <w:ilvl w:val="0"/>
          <w:numId w:val="180"/>
        </w:numPr>
        <w:tabs>
          <w:tab w:val="left" w:pos="504"/>
          <w:tab w:val="left" w:pos="1080"/>
          <w:tab w:val="left" w:pos="1755"/>
        </w:tabs>
        <w:spacing w:after="0" w:line="240" w:lineRule="auto"/>
      </w:pPr>
      <w:r>
        <w:t>Send an unexpected ABORT (0x2_1_35).</w:t>
      </w:r>
    </w:p>
    <w:p w:rsidR="00536FC9" w:rsidRDefault="00536FC9" w:rsidP="005820D6">
      <w:pPr>
        <w:pStyle w:val="ListParagraph"/>
        <w:numPr>
          <w:ilvl w:val="0"/>
          <w:numId w:val="180"/>
        </w:numPr>
        <w:tabs>
          <w:tab w:val="left" w:pos="504"/>
          <w:tab w:val="left" w:pos="1080"/>
          <w:tab w:val="left" w:pos="1755"/>
        </w:tabs>
        <w:spacing w:after="0" w:line="240" w:lineRule="auto"/>
      </w:pPr>
      <w:r>
        <w:t>Send a GET_MSC_ERRORCODE (0x2_1_6B) command.</w:t>
      </w:r>
    </w:p>
    <w:p w:rsidR="00536FC9" w:rsidRDefault="00536FC9" w:rsidP="005820D6">
      <w:pPr>
        <w:pStyle w:val="ListParagraph"/>
        <w:numPr>
          <w:ilvl w:val="0"/>
          <w:numId w:val="180"/>
        </w:numPr>
        <w:tabs>
          <w:tab w:val="left" w:pos="504"/>
          <w:tab w:val="left" w:pos="1080"/>
          <w:tab w:val="left" w:pos="1755"/>
        </w:tabs>
        <w:spacing w:after="0" w:line="240" w:lineRule="auto"/>
      </w:pPr>
      <w:bookmarkStart w:id="6650" w:name="EDIT_20120424_050"/>
      <w:r>
        <w:t>Wait for the error data to return.</w:t>
      </w:r>
    </w:p>
    <w:p w:rsidR="00536FC9" w:rsidRDefault="00536FC9" w:rsidP="005820D6">
      <w:pPr>
        <w:pStyle w:val="ListParagraph"/>
        <w:numPr>
          <w:ilvl w:val="0"/>
          <w:numId w:val="180"/>
        </w:numPr>
        <w:tabs>
          <w:tab w:val="left" w:pos="1080"/>
          <w:tab w:val="left" w:pos="1755"/>
        </w:tabs>
        <w:spacing w:after="0" w:line="240" w:lineRule="auto"/>
      </w:pPr>
      <w:bookmarkStart w:id="6651" w:name="EDIT_20120320_005"/>
      <w:bookmarkEnd w:id="6651"/>
      <w:r>
        <w:t>FAIL if DUT does not reply within T</w:t>
      </w:r>
      <w:r w:rsidR="00680831">
        <w:rPr>
          <w:vertAlign w:val="subscript"/>
        </w:rPr>
        <w:t>PKT_</w:t>
      </w:r>
      <w:r w:rsidR="000F186C">
        <w:rPr>
          <w:vertAlign w:val="subscript"/>
        </w:rPr>
        <w:t>SENDER_TIMEOUT</w:t>
      </w:r>
      <w:r>
        <w:t>{max}</w:t>
      </w:r>
      <w:r w:rsidDel="005B616E">
        <w:t xml:space="preserve"> </w:t>
      </w:r>
      <w:r>
        <w:t>after the GET_MSC_ERRORCODE is sent.</w:t>
      </w:r>
    </w:p>
    <w:bookmarkEnd w:id="6650"/>
    <w:p w:rsidR="00C672B1" w:rsidRDefault="00C672B1" w:rsidP="005820D6">
      <w:pPr>
        <w:pStyle w:val="ListParagraph"/>
        <w:numPr>
          <w:ilvl w:val="0"/>
          <w:numId w:val="180"/>
        </w:numPr>
        <w:tabs>
          <w:tab w:val="left" w:pos="1080"/>
          <w:tab w:val="left" w:pos="1755"/>
        </w:tabs>
        <w:spacing w:after="0" w:line="240" w:lineRule="auto"/>
      </w:pPr>
      <w:r>
        <w:t>If all preceding steps pass, then PASS; else FAIL.</w:t>
      </w:r>
    </w:p>
    <w:p w:rsidR="00536FC9" w:rsidRDefault="00536FC9" w:rsidP="0083185B">
      <w:pPr>
        <w:pStyle w:val="TestHeading"/>
      </w:pPr>
      <w:bookmarkStart w:id="6652" w:name="_Toc267161267"/>
      <w:bookmarkStart w:id="6653" w:name="_Toc275788670"/>
      <w:bookmarkStart w:id="6654" w:name="_Toc290992308"/>
      <w:bookmarkStart w:id="6655" w:name="TESTINDEX_258"/>
      <w:r>
        <w:lastRenderedPageBreak/>
        <w:t xml:space="preserve">CBM: DUT </w:t>
      </w:r>
      <w:r w:rsidR="000659E7">
        <w:t>R</w:t>
      </w:r>
      <w:r>
        <w:t>eceives (0x61) READ_DEVCAP</w:t>
      </w:r>
      <w:r w:rsidR="000659E7">
        <w:t xml:space="preserve"> –</w:t>
      </w:r>
      <w:r>
        <w:t xml:space="preserve"> Offset Control</w:t>
      </w:r>
      <w:bookmarkEnd w:id="6652"/>
      <w:bookmarkEnd w:id="6653"/>
      <w:bookmarkEnd w:id="6654"/>
    </w:p>
    <w:bookmarkEnd w:id="6655"/>
    <w:p w:rsidR="00235267" w:rsidRPr="00235267" w:rsidRDefault="00235267" w:rsidP="00235267">
      <w:pPr>
        <w:pStyle w:val="TestUsage"/>
      </w:pPr>
      <w:r>
        <w:t>Application:</w:t>
      </w:r>
      <w:r>
        <w:tab/>
        <w:t>Source, Sink</w:t>
      </w:r>
      <w:r w:rsidR="00E63E29">
        <w:t>, Dongle</w:t>
      </w:r>
    </w:p>
    <w:p w:rsidR="00536FC9" w:rsidRDefault="00536FC9" w:rsidP="005E4DD0">
      <w:pPr>
        <w:pStyle w:val="Heading5"/>
      </w:pPr>
      <w:bookmarkStart w:id="6656" w:name="_Toc275788671"/>
      <w:r w:rsidRPr="00EC30EB">
        <w:t>Test Objective</w:t>
      </w:r>
      <w:bookmarkEnd w:id="6656"/>
    </w:p>
    <w:p w:rsidR="00536FC9" w:rsidRDefault="00536FC9" w:rsidP="00536FC9">
      <w:r>
        <w:t>Verify that DUT does something predictable when it receives a READ_DEVCAP followed by a Control character.</w:t>
      </w:r>
    </w:p>
    <w:p w:rsidR="00536FC9" w:rsidRDefault="00536FC9" w:rsidP="005E4DD0">
      <w:pPr>
        <w:pStyle w:val="Heading5"/>
      </w:pPr>
      <w:bookmarkStart w:id="6657" w:name="_Toc275788672"/>
      <w:r>
        <w:t>References</w:t>
      </w:r>
      <w:bookmarkEnd w:id="6657"/>
    </w:p>
    <w:p w:rsidR="00536FC9" w:rsidRDefault="00536FC9" w:rsidP="00536FC9">
      <w:pPr>
        <w:spacing w:after="0"/>
      </w:pPr>
      <w:r>
        <w:t>[MHL] Section 7.4.3.7</w:t>
      </w:r>
    </w:p>
    <w:p w:rsidR="00536FC9" w:rsidRDefault="00536FC9" w:rsidP="00536FC9">
      <w:pPr>
        <w:spacing w:after="0"/>
      </w:pPr>
      <w:r>
        <w:t>[MHL] Section 7.4.3.6; Table 7-6</w:t>
      </w:r>
    </w:p>
    <w:p w:rsidR="00536FC9" w:rsidRDefault="00536FC9" w:rsidP="00536FC9">
      <w:pPr>
        <w:spacing w:after="0"/>
      </w:pPr>
      <w:r>
        <w:t>[MHL] Section 7.4.3</w:t>
      </w:r>
    </w:p>
    <w:p w:rsidR="00536FC9" w:rsidRPr="005659AA" w:rsidRDefault="00536FC9" w:rsidP="00536FC9">
      <w:pPr>
        <w:spacing w:after="0"/>
        <w:rPr>
          <w:vertAlign w:val="superscript"/>
        </w:rPr>
      </w:pPr>
      <w:r>
        <w:t>[MHL] Section 7.8; Table 7-20</w:t>
      </w:r>
    </w:p>
    <w:p w:rsidR="00536FC9" w:rsidRDefault="00536FC9" w:rsidP="005E4DD0">
      <w:pPr>
        <w:pStyle w:val="Heading5"/>
      </w:pPr>
      <w:bookmarkStart w:id="6658" w:name="_Toc275788673"/>
      <w:r>
        <w:t>Required Test Equipment</w:t>
      </w:r>
      <w:bookmarkEnd w:id="6658"/>
    </w:p>
    <w:p w:rsidR="00536FC9" w:rsidRPr="00F13CC5" w:rsidRDefault="00536FC9" w:rsidP="00536FC9">
      <w:bookmarkStart w:id="6659" w:name="_Toc275788674"/>
      <w:r>
        <w:t>MSC Test Tool</w:t>
      </w:r>
    </w:p>
    <w:p w:rsidR="00536FC9" w:rsidRDefault="003A6EF6" w:rsidP="003A6EF6">
      <w:pPr>
        <w:pStyle w:val="RequiredMethodologyHeading"/>
      </w:pPr>
      <w:r>
        <w:t>Required Methodology</w:t>
      </w:r>
      <w:bookmarkEnd w:id="6659"/>
    </w:p>
    <w:p w:rsidR="00536FC9" w:rsidRDefault="00536FC9" w:rsidP="005820D6">
      <w:pPr>
        <w:pStyle w:val="ListParagraph"/>
        <w:numPr>
          <w:ilvl w:val="0"/>
          <w:numId w:val="181"/>
        </w:numPr>
        <w:tabs>
          <w:tab w:val="left" w:pos="504"/>
          <w:tab w:val="left" w:pos="1080"/>
          <w:tab w:val="left" w:pos="1755"/>
        </w:tabs>
        <w:spacing w:after="0" w:line="240" w:lineRule="auto"/>
      </w:pPr>
      <w:r>
        <w:t>If necessary, connect DUT to Tester Source or Sink port, as appropriate.</w:t>
      </w:r>
    </w:p>
    <w:p w:rsidR="00536FC9" w:rsidRDefault="00536FC9" w:rsidP="005820D6">
      <w:pPr>
        <w:pStyle w:val="ListParagraph"/>
        <w:numPr>
          <w:ilvl w:val="0"/>
          <w:numId w:val="181"/>
        </w:numPr>
        <w:tabs>
          <w:tab w:val="left" w:pos="504"/>
          <w:tab w:val="left" w:pos="1080"/>
          <w:tab w:val="left" w:pos="1755"/>
        </w:tabs>
        <w:spacing w:after="0" w:line="240" w:lineRule="auto"/>
      </w:pPr>
      <w:r>
        <w:t xml:space="preserve">Set Tester port </w:t>
      </w:r>
      <w:r w:rsidRPr="00A63618">
        <w:rPr>
          <w:bCs/>
        </w:rPr>
        <w:t>to</w:t>
      </w:r>
      <w:r>
        <w:t xml:space="preserve"> disconnected state.</w:t>
      </w:r>
    </w:p>
    <w:p w:rsidR="00536FC9" w:rsidRDefault="00536FC9" w:rsidP="005820D6">
      <w:pPr>
        <w:pStyle w:val="ListParagraph"/>
        <w:numPr>
          <w:ilvl w:val="0"/>
          <w:numId w:val="181"/>
        </w:numPr>
        <w:tabs>
          <w:tab w:val="left" w:pos="504"/>
          <w:tab w:val="left" w:pos="1080"/>
          <w:tab w:val="left" w:pos="1755"/>
        </w:tabs>
        <w:spacing w:after="0" w:line="240" w:lineRule="auto"/>
      </w:pPr>
      <w:r>
        <w:t>If Tester Source port, do not drive the VBUS.</w:t>
      </w:r>
    </w:p>
    <w:p w:rsidR="00536FC9" w:rsidRDefault="00536FC9" w:rsidP="005820D6">
      <w:pPr>
        <w:pStyle w:val="ListParagraph"/>
        <w:numPr>
          <w:ilvl w:val="0"/>
          <w:numId w:val="181"/>
        </w:numPr>
        <w:tabs>
          <w:tab w:val="left" w:pos="504"/>
          <w:tab w:val="left" w:pos="1080"/>
          <w:tab w:val="left" w:pos="1755"/>
        </w:tabs>
        <w:spacing w:after="0" w:line="240" w:lineRule="auto"/>
      </w:pPr>
      <w:r>
        <w:t>If Tester Sink port, drive the VBUS.</w:t>
      </w:r>
    </w:p>
    <w:p w:rsidR="00536FC9" w:rsidRDefault="00536FC9" w:rsidP="005820D6">
      <w:pPr>
        <w:pStyle w:val="ListParagraph"/>
        <w:numPr>
          <w:ilvl w:val="0"/>
          <w:numId w:val="181"/>
        </w:numPr>
        <w:tabs>
          <w:tab w:val="left" w:pos="504"/>
          <w:tab w:val="left" w:pos="1080"/>
          <w:tab w:val="left" w:pos="1755"/>
        </w:tabs>
        <w:spacing w:after="0" w:line="240" w:lineRule="auto"/>
      </w:pPr>
      <w:r>
        <w:t>Select typical timings, resistances, capacitances.</w:t>
      </w:r>
    </w:p>
    <w:p w:rsidR="00536FC9" w:rsidRDefault="00536FC9" w:rsidP="005820D6">
      <w:pPr>
        <w:pStyle w:val="ListParagraph"/>
        <w:numPr>
          <w:ilvl w:val="0"/>
          <w:numId w:val="181"/>
        </w:numPr>
        <w:tabs>
          <w:tab w:val="left" w:pos="504"/>
          <w:tab w:val="left" w:pos="1080"/>
          <w:tab w:val="left" w:pos="1755"/>
        </w:tabs>
        <w:spacing w:after="0" w:line="240" w:lineRule="auto"/>
      </w:pPr>
      <w:r>
        <w:t>Set Tester to use its Discovery engine to enable normal MHL discovery.</w:t>
      </w:r>
    </w:p>
    <w:p w:rsidR="00536FC9" w:rsidRDefault="00536FC9" w:rsidP="005820D6">
      <w:pPr>
        <w:pStyle w:val="ListParagraph"/>
        <w:numPr>
          <w:ilvl w:val="0"/>
          <w:numId w:val="181"/>
        </w:numPr>
        <w:tabs>
          <w:tab w:val="left" w:pos="504"/>
          <w:tab w:val="left" w:pos="1080"/>
          <w:tab w:val="left" w:pos="1755"/>
        </w:tabs>
        <w:spacing w:after="0" w:line="240" w:lineRule="auto"/>
      </w:pPr>
      <w:r>
        <w:t>Set Tester to use its Packet engine to respond normally.</w:t>
      </w:r>
    </w:p>
    <w:p w:rsidR="00536FC9" w:rsidRDefault="00536FC9" w:rsidP="005820D6">
      <w:pPr>
        <w:pStyle w:val="ListParagraph"/>
        <w:numPr>
          <w:ilvl w:val="0"/>
          <w:numId w:val="181"/>
        </w:numPr>
        <w:tabs>
          <w:tab w:val="left" w:pos="504"/>
          <w:tab w:val="left" w:pos="1080"/>
          <w:tab w:val="left" w:pos="1755"/>
        </w:tabs>
        <w:spacing w:after="0" w:line="240" w:lineRule="auto"/>
      </w:pPr>
      <w:r>
        <w:t>Direct Tester to proceed with Discovery.</w:t>
      </w:r>
    </w:p>
    <w:p w:rsidR="00536FC9" w:rsidRDefault="00536FC9" w:rsidP="005820D6">
      <w:pPr>
        <w:pStyle w:val="ListParagraph"/>
        <w:numPr>
          <w:ilvl w:val="0"/>
          <w:numId w:val="181"/>
        </w:numPr>
        <w:tabs>
          <w:tab w:val="left" w:pos="504"/>
          <w:tab w:val="left" w:pos="1080"/>
          <w:tab w:val="left" w:pos="1755"/>
        </w:tabs>
        <w:spacing w:after="0" w:line="240" w:lineRule="auto"/>
      </w:pPr>
      <w:r>
        <w:t>Wait the appropriate Tester T</w:t>
      </w:r>
      <w:r w:rsidRPr="00A63618">
        <w:rPr>
          <w:vertAlign w:val="subscript"/>
        </w:rPr>
        <w:t>SRC_ARBITRATE</w:t>
      </w:r>
      <w:r>
        <w:t xml:space="preserve"> or T</w:t>
      </w:r>
      <w:r w:rsidRPr="00A63618">
        <w:rPr>
          <w:vertAlign w:val="subscript"/>
        </w:rPr>
        <w:t>SINK_ARBITRATE</w:t>
      </w:r>
      <w:r>
        <w:t xml:space="preserve"> from discovery completion.</w:t>
      </w:r>
    </w:p>
    <w:p w:rsidR="00536FC9" w:rsidRDefault="00536FC9" w:rsidP="005820D6">
      <w:pPr>
        <w:pStyle w:val="ListParagraph"/>
        <w:numPr>
          <w:ilvl w:val="0"/>
          <w:numId w:val="181"/>
        </w:numPr>
        <w:tabs>
          <w:tab w:val="left" w:pos="504"/>
          <w:tab w:val="left" w:pos="1080"/>
          <w:tab w:val="left" w:pos="1755"/>
        </w:tabs>
        <w:spacing w:after="0" w:line="240" w:lineRule="auto"/>
      </w:pPr>
      <w:r>
        <w:t>Send a READ_DEVCAP (0x2_1_61) command.</w:t>
      </w:r>
    </w:p>
    <w:p w:rsidR="00536FC9" w:rsidRDefault="00536FC9" w:rsidP="005820D6">
      <w:pPr>
        <w:pStyle w:val="ListParagraph"/>
        <w:numPr>
          <w:ilvl w:val="0"/>
          <w:numId w:val="181"/>
        </w:numPr>
        <w:tabs>
          <w:tab w:val="left" w:pos="504"/>
          <w:tab w:val="left" w:pos="1080"/>
          <w:tab w:val="left" w:pos="1755"/>
        </w:tabs>
        <w:spacing w:after="0" w:line="240" w:lineRule="auto"/>
      </w:pPr>
      <w:r>
        <w:t>Send Offset as a Control item GET_STATE (0x2_1_62).</w:t>
      </w:r>
    </w:p>
    <w:p w:rsidR="00536FC9" w:rsidRDefault="00536FC9" w:rsidP="005820D6">
      <w:pPr>
        <w:pStyle w:val="ListParagraph"/>
        <w:numPr>
          <w:ilvl w:val="0"/>
          <w:numId w:val="181"/>
        </w:numPr>
        <w:tabs>
          <w:tab w:val="left" w:pos="504"/>
          <w:tab w:val="left" w:pos="1080"/>
          <w:tab w:val="left" w:pos="1755"/>
        </w:tabs>
        <w:spacing w:after="0" w:line="240" w:lineRule="auto"/>
      </w:pPr>
      <w:r>
        <w:t>Wait for the Abort response.</w:t>
      </w:r>
    </w:p>
    <w:p w:rsidR="00536FC9" w:rsidRDefault="00536FC9" w:rsidP="005820D6">
      <w:pPr>
        <w:pStyle w:val="ListParagraph"/>
        <w:numPr>
          <w:ilvl w:val="0"/>
          <w:numId w:val="181"/>
        </w:numPr>
        <w:tabs>
          <w:tab w:val="left" w:pos="504"/>
          <w:tab w:val="left" w:pos="1080"/>
          <w:tab w:val="left" w:pos="1755"/>
        </w:tabs>
        <w:spacing w:after="0" w:line="240" w:lineRule="auto"/>
      </w:pPr>
      <w:r>
        <w:t>Wait T</w:t>
      </w:r>
      <w:r w:rsidRPr="00A63618">
        <w:rPr>
          <w:vertAlign w:val="subscript"/>
        </w:rPr>
        <w:t>ABORT_NEXT</w:t>
      </w:r>
      <w:r>
        <w:t>.</w:t>
      </w:r>
    </w:p>
    <w:p w:rsidR="00536FC9" w:rsidRDefault="00536FC9" w:rsidP="005820D6">
      <w:pPr>
        <w:pStyle w:val="ListParagraph"/>
        <w:numPr>
          <w:ilvl w:val="0"/>
          <w:numId w:val="181"/>
        </w:numPr>
        <w:tabs>
          <w:tab w:val="left" w:pos="504"/>
          <w:tab w:val="left" w:pos="1080"/>
          <w:tab w:val="left" w:pos="1755"/>
        </w:tabs>
        <w:spacing w:after="0" w:line="240" w:lineRule="auto"/>
      </w:pPr>
      <w:r>
        <w:t>Send a GET_MSC_ERRORCODE (0x2_1_6B) command.</w:t>
      </w:r>
    </w:p>
    <w:p w:rsidR="00536FC9" w:rsidRDefault="00536FC9" w:rsidP="005820D6">
      <w:pPr>
        <w:pStyle w:val="ListParagraph"/>
        <w:numPr>
          <w:ilvl w:val="0"/>
          <w:numId w:val="181"/>
        </w:numPr>
        <w:tabs>
          <w:tab w:val="left" w:pos="504"/>
          <w:tab w:val="left" w:pos="1080"/>
          <w:tab w:val="left" w:pos="1755"/>
        </w:tabs>
        <w:spacing w:after="0" w:line="240" w:lineRule="auto"/>
      </w:pPr>
      <w:r>
        <w:t>Wait for the error data to return.</w:t>
      </w:r>
    </w:p>
    <w:p w:rsidR="00536FC9" w:rsidRDefault="00536FC9" w:rsidP="005820D6">
      <w:pPr>
        <w:pStyle w:val="ListParagraph"/>
        <w:numPr>
          <w:ilvl w:val="0"/>
          <w:numId w:val="181"/>
        </w:numPr>
        <w:tabs>
          <w:tab w:val="left" w:pos="1080"/>
          <w:tab w:val="left" w:pos="1755"/>
        </w:tabs>
        <w:spacing w:after="0" w:line="240" w:lineRule="auto"/>
      </w:pPr>
      <w:r>
        <w:t>FAIL if DUT does not reply within T</w:t>
      </w:r>
      <w:r w:rsidR="00680831">
        <w:rPr>
          <w:vertAlign w:val="subscript"/>
        </w:rPr>
        <w:t>PKT_</w:t>
      </w:r>
      <w:r w:rsidR="000F186C">
        <w:rPr>
          <w:vertAlign w:val="subscript"/>
        </w:rPr>
        <w:t>SENDER_TIMEOUT</w:t>
      </w:r>
      <w:r>
        <w:t>{max}</w:t>
      </w:r>
      <w:r w:rsidDel="005B616E">
        <w:t xml:space="preserve"> </w:t>
      </w:r>
      <w:r>
        <w:t>after the bad Offset is sent.</w:t>
      </w:r>
    </w:p>
    <w:p w:rsidR="00536FC9" w:rsidRDefault="00536FC9" w:rsidP="005820D6">
      <w:pPr>
        <w:pStyle w:val="ListParagraph"/>
        <w:numPr>
          <w:ilvl w:val="0"/>
          <w:numId w:val="181"/>
        </w:numPr>
        <w:tabs>
          <w:tab w:val="left" w:pos="1080"/>
          <w:tab w:val="left" w:pos="1755"/>
        </w:tabs>
        <w:spacing w:after="0" w:line="240" w:lineRule="auto"/>
      </w:pPr>
      <w:r>
        <w:t>FAIL if DUT responds by first sending anything besides an ABORT packet (0x2_1_35).</w:t>
      </w:r>
    </w:p>
    <w:p w:rsidR="00536FC9" w:rsidRDefault="00536FC9" w:rsidP="005820D6">
      <w:pPr>
        <w:pStyle w:val="ListParagraph"/>
        <w:numPr>
          <w:ilvl w:val="0"/>
          <w:numId w:val="181"/>
        </w:numPr>
        <w:tabs>
          <w:tab w:val="left" w:pos="1080"/>
          <w:tab w:val="left" w:pos="1755"/>
        </w:tabs>
        <w:spacing w:after="0" w:line="240" w:lineRule="auto"/>
      </w:pPr>
      <w:r>
        <w:t>FAIL if DUT does not reply with data within T</w:t>
      </w:r>
      <w:r w:rsidR="00680831">
        <w:rPr>
          <w:vertAlign w:val="subscript"/>
        </w:rPr>
        <w:t>PKT_</w:t>
      </w:r>
      <w:r w:rsidR="000F186C">
        <w:rPr>
          <w:vertAlign w:val="subscript"/>
        </w:rPr>
        <w:t>SENDER_TIMEOUT</w:t>
      </w:r>
      <w:r>
        <w:t>{max}</w:t>
      </w:r>
      <w:r w:rsidDel="005B616E">
        <w:t xml:space="preserve"> </w:t>
      </w:r>
      <w:r>
        <w:t>after the GET_MSC_ERRORCODE is sent.</w:t>
      </w:r>
    </w:p>
    <w:p w:rsidR="00536FC9" w:rsidRDefault="00536FC9" w:rsidP="005820D6">
      <w:pPr>
        <w:pStyle w:val="ListParagraph"/>
        <w:numPr>
          <w:ilvl w:val="0"/>
          <w:numId w:val="181"/>
        </w:numPr>
        <w:tabs>
          <w:tab w:val="left" w:pos="1080"/>
          <w:tab w:val="left" w:pos="1755"/>
        </w:tabs>
        <w:spacing w:after="0" w:line="240" w:lineRule="auto"/>
      </w:pPr>
      <w:r>
        <w:t>FAIL if DUT does not return an error code of Protocol Error (0x2_0_02).</w:t>
      </w:r>
    </w:p>
    <w:p w:rsidR="00C672B1" w:rsidRDefault="00C672B1" w:rsidP="005820D6">
      <w:pPr>
        <w:pStyle w:val="ListParagraph"/>
        <w:numPr>
          <w:ilvl w:val="0"/>
          <w:numId w:val="181"/>
        </w:numPr>
        <w:tabs>
          <w:tab w:val="left" w:pos="1080"/>
          <w:tab w:val="left" w:pos="1755"/>
        </w:tabs>
        <w:spacing w:after="0" w:line="240" w:lineRule="auto"/>
      </w:pPr>
      <w:r>
        <w:t>If all preceding steps pass, then PASS; else FAIL.</w:t>
      </w:r>
    </w:p>
    <w:p w:rsidR="00536FC9" w:rsidRDefault="00536FC9" w:rsidP="0083185B">
      <w:pPr>
        <w:pStyle w:val="TestHeading"/>
      </w:pPr>
      <w:bookmarkStart w:id="6660" w:name="_Toc275788677"/>
      <w:bookmarkStart w:id="6661" w:name="_Toc290992309"/>
      <w:bookmarkStart w:id="6662" w:name="TESTINDEX_259"/>
      <w:r>
        <w:t xml:space="preserve">CBM: DUT </w:t>
      </w:r>
      <w:r w:rsidR="000659E7">
        <w:t>R</w:t>
      </w:r>
      <w:r>
        <w:t>eceives (0x61) READ_DEVCAP</w:t>
      </w:r>
      <w:r w:rsidR="000659E7">
        <w:t xml:space="preserve"> –</w:t>
      </w:r>
      <w:r>
        <w:t xml:space="preserve"> Offset </w:t>
      </w:r>
      <w:r w:rsidR="000659E7">
        <w:t>I</w:t>
      </w:r>
      <w:r>
        <w:t>nvalid</w:t>
      </w:r>
      <w:bookmarkEnd w:id="6660"/>
      <w:bookmarkEnd w:id="6661"/>
    </w:p>
    <w:bookmarkEnd w:id="6662"/>
    <w:p w:rsidR="00235267" w:rsidRPr="00235267" w:rsidRDefault="00235267" w:rsidP="00235267">
      <w:pPr>
        <w:pStyle w:val="TestUsage"/>
      </w:pPr>
      <w:r>
        <w:t>Application:</w:t>
      </w:r>
      <w:r>
        <w:tab/>
        <w:t>Source, Sink</w:t>
      </w:r>
      <w:r w:rsidR="00E63E29">
        <w:t>, Dongle</w:t>
      </w:r>
    </w:p>
    <w:p w:rsidR="00536FC9" w:rsidRDefault="00536FC9" w:rsidP="005E4DD0">
      <w:pPr>
        <w:pStyle w:val="Heading5"/>
      </w:pPr>
      <w:bookmarkStart w:id="6663" w:name="_Toc275788678"/>
      <w:r w:rsidRPr="00EC30EB">
        <w:t>Test Objective</w:t>
      </w:r>
      <w:bookmarkEnd w:id="6663"/>
    </w:p>
    <w:p w:rsidR="00536FC9" w:rsidRDefault="00536FC9" w:rsidP="00536FC9">
      <w:r>
        <w:t>Verify that DUT does something predictable when it receives a READ_DEVCAP followed by an invalid Offset value.</w:t>
      </w:r>
    </w:p>
    <w:p w:rsidR="00536FC9" w:rsidRDefault="00536FC9" w:rsidP="005E4DD0">
      <w:pPr>
        <w:pStyle w:val="Heading5"/>
      </w:pPr>
      <w:bookmarkStart w:id="6664" w:name="_Toc275788679"/>
      <w:r>
        <w:t>References</w:t>
      </w:r>
      <w:bookmarkEnd w:id="6664"/>
    </w:p>
    <w:p w:rsidR="00536FC9" w:rsidRPr="0018767C" w:rsidRDefault="00536FC9" w:rsidP="00536FC9">
      <w:pPr>
        <w:spacing w:after="0"/>
      </w:pPr>
      <w:r>
        <w:t>[MHL] Section 7.8.1.1</w:t>
      </w:r>
    </w:p>
    <w:p w:rsidR="00536FC9" w:rsidRDefault="00536FC9" w:rsidP="00536FC9">
      <w:pPr>
        <w:spacing w:after="0"/>
      </w:pPr>
      <w:r>
        <w:t>[MHL] Section 7.4.3.6; Table 7-6</w:t>
      </w:r>
    </w:p>
    <w:p w:rsidR="00536FC9" w:rsidRDefault="00536FC9" w:rsidP="00536FC9">
      <w:pPr>
        <w:spacing w:after="0"/>
      </w:pPr>
      <w:r>
        <w:t>[MHL] Section 7.4.3</w:t>
      </w:r>
    </w:p>
    <w:p w:rsidR="00536FC9" w:rsidRPr="005659AA" w:rsidRDefault="00536FC9" w:rsidP="00536FC9">
      <w:pPr>
        <w:spacing w:after="0"/>
        <w:rPr>
          <w:vertAlign w:val="superscript"/>
        </w:rPr>
      </w:pPr>
      <w:r>
        <w:lastRenderedPageBreak/>
        <w:t>[MHL] Section 7.8; Table 7-20</w:t>
      </w:r>
    </w:p>
    <w:p w:rsidR="00536FC9" w:rsidRDefault="00536FC9" w:rsidP="005E4DD0">
      <w:pPr>
        <w:pStyle w:val="Heading5"/>
      </w:pPr>
      <w:bookmarkStart w:id="6665" w:name="_Toc275788680"/>
      <w:r>
        <w:t>Required Test Equipment</w:t>
      </w:r>
      <w:bookmarkEnd w:id="6665"/>
    </w:p>
    <w:p w:rsidR="00536FC9" w:rsidRPr="00F13CC5" w:rsidRDefault="00536FC9" w:rsidP="00536FC9">
      <w:bookmarkStart w:id="6666" w:name="_Toc275788681"/>
      <w:r>
        <w:t>MSC Test Tool</w:t>
      </w:r>
    </w:p>
    <w:p w:rsidR="00536FC9" w:rsidRDefault="003A6EF6" w:rsidP="003A6EF6">
      <w:pPr>
        <w:pStyle w:val="RequiredMethodologyHeading"/>
      </w:pPr>
      <w:r>
        <w:t>Required Methodology</w:t>
      </w:r>
      <w:bookmarkEnd w:id="6666"/>
    </w:p>
    <w:p w:rsidR="00536FC9" w:rsidRPr="00A67CF6" w:rsidRDefault="00536FC9" w:rsidP="00536FC9">
      <w:pPr>
        <w:rPr>
          <w:bCs/>
        </w:rPr>
      </w:pPr>
      <w:r>
        <w:t>Repeatedly execute the following procedure, setting TEST_OFFSET sequentially from (0x2_0_10) through (0x2_0_FF).</w:t>
      </w:r>
    </w:p>
    <w:p w:rsidR="00536FC9" w:rsidRDefault="00536FC9" w:rsidP="005820D6">
      <w:pPr>
        <w:pStyle w:val="ListParagraph"/>
        <w:numPr>
          <w:ilvl w:val="0"/>
          <w:numId w:val="182"/>
        </w:numPr>
        <w:tabs>
          <w:tab w:val="left" w:pos="504"/>
          <w:tab w:val="left" w:pos="1080"/>
          <w:tab w:val="left" w:pos="1755"/>
        </w:tabs>
        <w:spacing w:after="0" w:line="240" w:lineRule="auto"/>
      </w:pPr>
      <w:r>
        <w:t>If necessary, connect DUT to Tester Source or Sink port, as appropriate.</w:t>
      </w:r>
    </w:p>
    <w:p w:rsidR="00536FC9" w:rsidRDefault="00536FC9" w:rsidP="005820D6">
      <w:pPr>
        <w:pStyle w:val="ListParagraph"/>
        <w:numPr>
          <w:ilvl w:val="0"/>
          <w:numId w:val="182"/>
        </w:numPr>
        <w:tabs>
          <w:tab w:val="left" w:pos="504"/>
          <w:tab w:val="left" w:pos="1080"/>
          <w:tab w:val="left" w:pos="1755"/>
        </w:tabs>
        <w:spacing w:after="0" w:line="240" w:lineRule="auto"/>
      </w:pPr>
      <w:r>
        <w:t xml:space="preserve">Set Tester port </w:t>
      </w:r>
      <w:r w:rsidRPr="00A63618">
        <w:rPr>
          <w:bCs/>
        </w:rPr>
        <w:t>to</w:t>
      </w:r>
      <w:r>
        <w:t xml:space="preserve"> disconnected state.</w:t>
      </w:r>
    </w:p>
    <w:p w:rsidR="00536FC9" w:rsidRDefault="00536FC9" w:rsidP="005820D6">
      <w:pPr>
        <w:pStyle w:val="ListParagraph"/>
        <w:numPr>
          <w:ilvl w:val="0"/>
          <w:numId w:val="182"/>
        </w:numPr>
        <w:tabs>
          <w:tab w:val="left" w:pos="504"/>
          <w:tab w:val="left" w:pos="1080"/>
          <w:tab w:val="left" w:pos="1755"/>
        </w:tabs>
        <w:spacing w:after="0" w:line="240" w:lineRule="auto"/>
      </w:pPr>
      <w:r>
        <w:t>If Tester Source port, do not drive the VBUS.</w:t>
      </w:r>
    </w:p>
    <w:p w:rsidR="00536FC9" w:rsidRDefault="00536FC9" w:rsidP="005820D6">
      <w:pPr>
        <w:pStyle w:val="ListParagraph"/>
        <w:numPr>
          <w:ilvl w:val="0"/>
          <w:numId w:val="182"/>
        </w:numPr>
        <w:tabs>
          <w:tab w:val="left" w:pos="504"/>
          <w:tab w:val="left" w:pos="1080"/>
          <w:tab w:val="left" w:pos="1755"/>
        </w:tabs>
        <w:spacing w:after="0" w:line="240" w:lineRule="auto"/>
      </w:pPr>
      <w:r>
        <w:t>If Tester Sink port, drive the VBUS.</w:t>
      </w:r>
    </w:p>
    <w:p w:rsidR="00536FC9" w:rsidRDefault="00536FC9" w:rsidP="005820D6">
      <w:pPr>
        <w:pStyle w:val="ListParagraph"/>
        <w:numPr>
          <w:ilvl w:val="0"/>
          <w:numId w:val="182"/>
        </w:numPr>
        <w:tabs>
          <w:tab w:val="left" w:pos="504"/>
          <w:tab w:val="left" w:pos="1080"/>
          <w:tab w:val="left" w:pos="1755"/>
        </w:tabs>
        <w:spacing w:after="0" w:line="240" w:lineRule="auto"/>
      </w:pPr>
      <w:r>
        <w:t>Select typical timings, resistances, capacitances.</w:t>
      </w:r>
    </w:p>
    <w:p w:rsidR="00536FC9" w:rsidRDefault="00536FC9" w:rsidP="005820D6">
      <w:pPr>
        <w:pStyle w:val="ListParagraph"/>
        <w:numPr>
          <w:ilvl w:val="0"/>
          <w:numId w:val="182"/>
        </w:numPr>
        <w:tabs>
          <w:tab w:val="left" w:pos="504"/>
          <w:tab w:val="left" w:pos="1080"/>
          <w:tab w:val="left" w:pos="1755"/>
        </w:tabs>
        <w:spacing w:after="0" w:line="240" w:lineRule="auto"/>
      </w:pPr>
      <w:r>
        <w:t>Set Tester to use its Discovery engine to enable normal MHL discovery.</w:t>
      </w:r>
    </w:p>
    <w:p w:rsidR="00536FC9" w:rsidRDefault="00536FC9" w:rsidP="005820D6">
      <w:pPr>
        <w:pStyle w:val="ListParagraph"/>
        <w:numPr>
          <w:ilvl w:val="0"/>
          <w:numId w:val="182"/>
        </w:numPr>
        <w:tabs>
          <w:tab w:val="left" w:pos="504"/>
          <w:tab w:val="left" w:pos="1080"/>
          <w:tab w:val="left" w:pos="1755"/>
        </w:tabs>
        <w:spacing w:after="0" w:line="240" w:lineRule="auto"/>
      </w:pPr>
      <w:r>
        <w:t>Set Tester to use its Packet engine to respond normally.</w:t>
      </w:r>
    </w:p>
    <w:p w:rsidR="00536FC9" w:rsidRDefault="00536FC9" w:rsidP="005820D6">
      <w:pPr>
        <w:pStyle w:val="ListParagraph"/>
        <w:numPr>
          <w:ilvl w:val="0"/>
          <w:numId w:val="182"/>
        </w:numPr>
        <w:tabs>
          <w:tab w:val="left" w:pos="504"/>
          <w:tab w:val="left" w:pos="1080"/>
          <w:tab w:val="left" w:pos="1755"/>
        </w:tabs>
        <w:spacing w:after="0" w:line="240" w:lineRule="auto"/>
      </w:pPr>
      <w:r>
        <w:t>Direct Tester to proceed with Discovery.</w:t>
      </w:r>
    </w:p>
    <w:p w:rsidR="00536FC9" w:rsidRDefault="00536FC9" w:rsidP="005820D6">
      <w:pPr>
        <w:pStyle w:val="ListParagraph"/>
        <w:numPr>
          <w:ilvl w:val="0"/>
          <w:numId w:val="182"/>
        </w:numPr>
        <w:tabs>
          <w:tab w:val="left" w:pos="504"/>
          <w:tab w:val="left" w:pos="1080"/>
          <w:tab w:val="left" w:pos="1755"/>
        </w:tabs>
        <w:spacing w:after="0" w:line="240" w:lineRule="auto"/>
      </w:pPr>
      <w:r>
        <w:t>Wait the appropriate Tester T</w:t>
      </w:r>
      <w:r w:rsidRPr="00A63618">
        <w:rPr>
          <w:vertAlign w:val="subscript"/>
        </w:rPr>
        <w:t>SRC_ARBITRATE</w:t>
      </w:r>
      <w:r>
        <w:t xml:space="preserve"> or T</w:t>
      </w:r>
      <w:r w:rsidRPr="00A63618">
        <w:rPr>
          <w:vertAlign w:val="subscript"/>
        </w:rPr>
        <w:t>SINK_ARBITRATE</w:t>
      </w:r>
      <w:r>
        <w:t xml:space="preserve"> from discovery completion.</w:t>
      </w:r>
    </w:p>
    <w:p w:rsidR="00536FC9" w:rsidRDefault="00536FC9" w:rsidP="005820D6">
      <w:pPr>
        <w:pStyle w:val="ListParagraph"/>
        <w:numPr>
          <w:ilvl w:val="0"/>
          <w:numId w:val="182"/>
        </w:numPr>
        <w:tabs>
          <w:tab w:val="left" w:pos="504"/>
          <w:tab w:val="left" w:pos="1080"/>
          <w:tab w:val="left" w:pos="1755"/>
        </w:tabs>
        <w:spacing w:after="0" w:line="240" w:lineRule="auto"/>
      </w:pPr>
      <w:r>
        <w:t>Send a READ_DEVCAP (0x2_1_61) command.</w:t>
      </w:r>
    </w:p>
    <w:p w:rsidR="00536FC9" w:rsidRDefault="00536FC9" w:rsidP="005820D6">
      <w:pPr>
        <w:pStyle w:val="ListParagraph"/>
        <w:numPr>
          <w:ilvl w:val="0"/>
          <w:numId w:val="182"/>
        </w:numPr>
        <w:tabs>
          <w:tab w:val="left" w:pos="504"/>
          <w:tab w:val="left" w:pos="1080"/>
          <w:tab w:val="left" w:pos="1755"/>
        </w:tabs>
        <w:spacing w:after="0" w:line="240" w:lineRule="auto"/>
      </w:pPr>
      <w:r>
        <w:t>Send TEST_OFFSET as a Data item (0x2_0_??).</w:t>
      </w:r>
    </w:p>
    <w:p w:rsidR="00536FC9" w:rsidRDefault="00536FC9" w:rsidP="005820D6">
      <w:pPr>
        <w:pStyle w:val="ListParagraph"/>
        <w:numPr>
          <w:ilvl w:val="0"/>
          <w:numId w:val="182"/>
        </w:numPr>
        <w:tabs>
          <w:tab w:val="left" w:pos="504"/>
          <w:tab w:val="left" w:pos="1080"/>
          <w:tab w:val="left" w:pos="1755"/>
        </w:tabs>
        <w:spacing w:after="0" w:line="240" w:lineRule="auto"/>
      </w:pPr>
      <w:r>
        <w:t>Wait for the Abort response.</w:t>
      </w:r>
    </w:p>
    <w:p w:rsidR="00536FC9" w:rsidRDefault="00536FC9" w:rsidP="005820D6">
      <w:pPr>
        <w:pStyle w:val="ListParagraph"/>
        <w:numPr>
          <w:ilvl w:val="0"/>
          <w:numId w:val="182"/>
        </w:numPr>
        <w:tabs>
          <w:tab w:val="left" w:pos="504"/>
          <w:tab w:val="left" w:pos="1080"/>
          <w:tab w:val="left" w:pos="1755"/>
        </w:tabs>
        <w:spacing w:after="0" w:line="240" w:lineRule="auto"/>
      </w:pPr>
      <w:r>
        <w:t>Wait T</w:t>
      </w:r>
      <w:r w:rsidRPr="00A63618">
        <w:rPr>
          <w:vertAlign w:val="subscript"/>
        </w:rPr>
        <w:t>ABORT_NEXT</w:t>
      </w:r>
      <w:r>
        <w:t>.</w:t>
      </w:r>
    </w:p>
    <w:p w:rsidR="00536FC9" w:rsidRDefault="00536FC9" w:rsidP="005820D6">
      <w:pPr>
        <w:pStyle w:val="ListParagraph"/>
        <w:numPr>
          <w:ilvl w:val="0"/>
          <w:numId w:val="182"/>
        </w:numPr>
        <w:tabs>
          <w:tab w:val="left" w:pos="504"/>
          <w:tab w:val="left" w:pos="1080"/>
          <w:tab w:val="left" w:pos="1755"/>
        </w:tabs>
        <w:spacing w:after="0" w:line="240" w:lineRule="auto"/>
      </w:pPr>
      <w:r>
        <w:t>Send a GET_MSC_ERRORCODE (0x2_1_6B) command.</w:t>
      </w:r>
    </w:p>
    <w:p w:rsidR="00536FC9" w:rsidRDefault="00536FC9" w:rsidP="005820D6">
      <w:pPr>
        <w:pStyle w:val="ListParagraph"/>
        <w:numPr>
          <w:ilvl w:val="0"/>
          <w:numId w:val="182"/>
        </w:numPr>
        <w:tabs>
          <w:tab w:val="left" w:pos="504"/>
          <w:tab w:val="left" w:pos="1080"/>
          <w:tab w:val="left" w:pos="1755"/>
        </w:tabs>
        <w:spacing w:after="0" w:line="240" w:lineRule="auto"/>
      </w:pPr>
      <w:r>
        <w:t>Wait for the error data to return.</w:t>
      </w:r>
    </w:p>
    <w:p w:rsidR="00536FC9" w:rsidRDefault="00536FC9" w:rsidP="005820D6">
      <w:pPr>
        <w:pStyle w:val="ListParagraph"/>
        <w:numPr>
          <w:ilvl w:val="0"/>
          <w:numId w:val="182"/>
        </w:numPr>
        <w:tabs>
          <w:tab w:val="left" w:pos="1080"/>
          <w:tab w:val="left" w:pos="1755"/>
        </w:tabs>
        <w:spacing w:after="0" w:line="240" w:lineRule="auto"/>
      </w:pPr>
      <w:r>
        <w:t>FAIL if DUT does not reply within T</w:t>
      </w:r>
      <w:r w:rsidR="00680831">
        <w:rPr>
          <w:vertAlign w:val="subscript"/>
        </w:rPr>
        <w:t>PKT_</w:t>
      </w:r>
      <w:r w:rsidR="000F186C">
        <w:rPr>
          <w:vertAlign w:val="subscript"/>
        </w:rPr>
        <w:t>SENDER_TIMEOUT</w:t>
      </w:r>
      <w:r>
        <w:t>{max}</w:t>
      </w:r>
      <w:r w:rsidDel="005B616E">
        <w:t xml:space="preserve"> </w:t>
      </w:r>
      <w:r>
        <w:t>after the bad Offset is sent.</w:t>
      </w:r>
    </w:p>
    <w:p w:rsidR="00536FC9" w:rsidRDefault="00536FC9" w:rsidP="005820D6">
      <w:pPr>
        <w:pStyle w:val="ListParagraph"/>
        <w:numPr>
          <w:ilvl w:val="0"/>
          <w:numId w:val="182"/>
        </w:numPr>
        <w:tabs>
          <w:tab w:val="left" w:pos="1080"/>
          <w:tab w:val="left" w:pos="1755"/>
        </w:tabs>
        <w:spacing w:after="0" w:line="240" w:lineRule="auto"/>
      </w:pPr>
      <w:r>
        <w:t>FAIL if DUT responds by first sending anything besides an ABORT packet (0x2_1_35).</w:t>
      </w:r>
    </w:p>
    <w:p w:rsidR="00536FC9" w:rsidRDefault="00536FC9" w:rsidP="005820D6">
      <w:pPr>
        <w:pStyle w:val="ListParagraph"/>
        <w:numPr>
          <w:ilvl w:val="0"/>
          <w:numId w:val="182"/>
        </w:numPr>
        <w:tabs>
          <w:tab w:val="left" w:pos="1080"/>
          <w:tab w:val="left" w:pos="1755"/>
        </w:tabs>
        <w:spacing w:after="0" w:line="240" w:lineRule="auto"/>
      </w:pPr>
      <w:r>
        <w:t>FAIL if DUT does not reply with data within T</w:t>
      </w:r>
      <w:r w:rsidR="00680831">
        <w:rPr>
          <w:vertAlign w:val="subscript"/>
        </w:rPr>
        <w:t>PKT_</w:t>
      </w:r>
      <w:r w:rsidR="000F186C">
        <w:rPr>
          <w:vertAlign w:val="subscript"/>
        </w:rPr>
        <w:t>SENDER_TIMEOUT</w:t>
      </w:r>
      <w:r>
        <w:t>{max}</w:t>
      </w:r>
      <w:r w:rsidDel="005B616E">
        <w:t xml:space="preserve"> </w:t>
      </w:r>
      <w:r>
        <w:t>after the GET_MSC_ERRORCODE is sent.</w:t>
      </w:r>
    </w:p>
    <w:p w:rsidR="00536FC9" w:rsidRDefault="00536FC9" w:rsidP="005820D6">
      <w:pPr>
        <w:pStyle w:val="ListParagraph"/>
        <w:numPr>
          <w:ilvl w:val="0"/>
          <w:numId w:val="182"/>
        </w:numPr>
        <w:tabs>
          <w:tab w:val="left" w:pos="1080"/>
          <w:tab w:val="left" w:pos="1755"/>
        </w:tabs>
        <w:spacing w:after="0" w:line="240" w:lineRule="auto"/>
      </w:pPr>
      <w:r>
        <w:t>FAIL if DUT does not return an error code of Bad Offset (0x2_0_10).</w:t>
      </w:r>
    </w:p>
    <w:p w:rsidR="00C672B1" w:rsidRDefault="00C672B1" w:rsidP="005820D6">
      <w:pPr>
        <w:pStyle w:val="ListParagraph"/>
        <w:numPr>
          <w:ilvl w:val="0"/>
          <w:numId w:val="182"/>
        </w:numPr>
        <w:tabs>
          <w:tab w:val="left" w:pos="1080"/>
          <w:tab w:val="left" w:pos="1755"/>
        </w:tabs>
        <w:spacing w:after="0" w:line="240" w:lineRule="auto"/>
      </w:pPr>
      <w:r>
        <w:t>If all preceding steps pass, then PASS; else FAIL.</w:t>
      </w:r>
    </w:p>
    <w:p w:rsidR="00536FC9" w:rsidRDefault="00536FC9" w:rsidP="0083185B">
      <w:pPr>
        <w:pStyle w:val="TestHeading"/>
      </w:pPr>
      <w:bookmarkStart w:id="6667" w:name="_Toc267161269"/>
      <w:bookmarkStart w:id="6668" w:name="_Toc275788684"/>
      <w:bookmarkStart w:id="6669" w:name="_Toc290992310"/>
      <w:bookmarkStart w:id="6670" w:name="TESTINDEX_260"/>
      <w:r>
        <w:t xml:space="preserve">CBM: DUT </w:t>
      </w:r>
      <w:r w:rsidR="000659E7">
        <w:t>R</w:t>
      </w:r>
      <w:r>
        <w:t>eceives (0x60) SET_INT</w:t>
      </w:r>
      <w:r w:rsidR="000659E7">
        <w:t xml:space="preserve"> –</w:t>
      </w:r>
      <w:r>
        <w:t xml:space="preserve"> Offset Control</w:t>
      </w:r>
      <w:bookmarkEnd w:id="6667"/>
      <w:bookmarkEnd w:id="6668"/>
      <w:bookmarkEnd w:id="6669"/>
    </w:p>
    <w:bookmarkEnd w:id="6670"/>
    <w:p w:rsidR="00235267" w:rsidRPr="00235267" w:rsidRDefault="00235267" w:rsidP="00235267">
      <w:pPr>
        <w:pStyle w:val="TestUsage"/>
      </w:pPr>
      <w:r>
        <w:t>Application:</w:t>
      </w:r>
      <w:r>
        <w:tab/>
        <w:t>Source, Sink</w:t>
      </w:r>
      <w:r w:rsidR="00E63E29">
        <w:t>, Dongle</w:t>
      </w:r>
    </w:p>
    <w:p w:rsidR="00536FC9" w:rsidRDefault="00536FC9" w:rsidP="005E4DD0">
      <w:pPr>
        <w:pStyle w:val="Heading5"/>
      </w:pPr>
      <w:bookmarkStart w:id="6671" w:name="_Toc275788685"/>
      <w:r w:rsidRPr="00EC30EB">
        <w:t>Test Objective</w:t>
      </w:r>
      <w:bookmarkEnd w:id="6671"/>
    </w:p>
    <w:p w:rsidR="00536FC9" w:rsidRDefault="00536FC9" w:rsidP="00536FC9">
      <w:r>
        <w:t>Verify that DUT does something predictable when it receives a SET_INT followed by a Control character.</w:t>
      </w:r>
    </w:p>
    <w:p w:rsidR="00536FC9" w:rsidRDefault="00536FC9" w:rsidP="005E4DD0">
      <w:pPr>
        <w:pStyle w:val="Heading5"/>
      </w:pPr>
      <w:bookmarkStart w:id="6672" w:name="_Toc275788686"/>
      <w:r>
        <w:t>References</w:t>
      </w:r>
      <w:bookmarkEnd w:id="6672"/>
    </w:p>
    <w:p w:rsidR="00536FC9" w:rsidRDefault="00536FC9" w:rsidP="00536FC9">
      <w:pPr>
        <w:spacing w:after="0"/>
      </w:pPr>
      <w:r>
        <w:t>[MHL] Section 7.4.3.9</w:t>
      </w:r>
    </w:p>
    <w:p w:rsidR="00536FC9" w:rsidRDefault="00536FC9" w:rsidP="00536FC9">
      <w:pPr>
        <w:spacing w:after="0"/>
      </w:pPr>
      <w:r>
        <w:t>[MHL] Section 7.4.3.6; Table 7-6</w:t>
      </w:r>
    </w:p>
    <w:p w:rsidR="00536FC9" w:rsidRDefault="00536FC9" w:rsidP="00536FC9">
      <w:pPr>
        <w:spacing w:after="0"/>
      </w:pPr>
      <w:r>
        <w:t>[MHL] Section 7.4.3</w:t>
      </w:r>
    </w:p>
    <w:p w:rsidR="00536FC9" w:rsidRPr="005659AA" w:rsidRDefault="00536FC9" w:rsidP="00536FC9">
      <w:pPr>
        <w:spacing w:after="0"/>
        <w:rPr>
          <w:vertAlign w:val="superscript"/>
        </w:rPr>
      </w:pPr>
      <w:r>
        <w:t>[MHL] Section 7.8; Table 7-20</w:t>
      </w:r>
    </w:p>
    <w:p w:rsidR="00536FC9" w:rsidRDefault="00536FC9" w:rsidP="005E4DD0">
      <w:pPr>
        <w:pStyle w:val="Heading5"/>
      </w:pPr>
      <w:bookmarkStart w:id="6673" w:name="_Toc275788687"/>
      <w:r>
        <w:t>Required Test Equipment</w:t>
      </w:r>
      <w:bookmarkEnd w:id="6673"/>
    </w:p>
    <w:p w:rsidR="00536FC9" w:rsidRPr="00F13CC5" w:rsidRDefault="00536FC9" w:rsidP="00536FC9">
      <w:bookmarkStart w:id="6674" w:name="_Toc275788688"/>
      <w:r>
        <w:t>MSC Test Tool</w:t>
      </w:r>
    </w:p>
    <w:p w:rsidR="00536FC9" w:rsidRDefault="003A6EF6" w:rsidP="003A6EF6">
      <w:pPr>
        <w:pStyle w:val="RequiredMethodologyHeading"/>
      </w:pPr>
      <w:r>
        <w:t>Required Methodology</w:t>
      </w:r>
      <w:bookmarkEnd w:id="6674"/>
    </w:p>
    <w:p w:rsidR="00A63618" w:rsidRDefault="00A63618" w:rsidP="005820D6">
      <w:pPr>
        <w:pStyle w:val="ListParagraph"/>
        <w:numPr>
          <w:ilvl w:val="0"/>
          <w:numId w:val="183"/>
        </w:numPr>
        <w:tabs>
          <w:tab w:val="left" w:pos="504"/>
          <w:tab w:val="left" w:pos="1080"/>
          <w:tab w:val="left" w:pos="1755"/>
        </w:tabs>
        <w:spacing w:after="0" w:line="240" w:lineRule="auto"/>
      </w:pPr>
      <w:r>
        <w:t>If necessary, connect DUT to Tester Source or Sink port, as appropriate.</w:t>
      </w:r>
    </w:p>
    <w:p w:rsidR="00536FC9" w:rsidRDefault="00536FC9" w:rsidP="005820D6">
      <w:pPr>
        <w:pStyle w:val="ListParagraph"/>
        <w:numPr>
          <w:ilvl w:val="0"/>
          <w:numId w:val="183"/>
        </w:numPr>
        <w:tabs>
          <w:tab w:val="left" w:pos="504"/>
          <w:tab w:val="left" w:pos="1080"/>
          <w:tab w:val="left" w:pos="1755"/>
        </w:tabs>
        <w:spacing w:after="0" w:line="240" w:lineRule="auto"/>
      </w:pPr>
      <w:r>
        <w:t xml:space="preserve">Set Tester port </w:t>
      </w:r>
      <w:r w:rsidRPr="00A63618">
        <w:rPr>
          <w:bCs/>
        </w:rPr>
        <w:t>to</w:t>
      </w:r>
      <w:r>
        <w:t xml:space="preserve"> disconnected state.</w:t>
      </w:r>
    </w:p>
    <w:p w:rsidR="00536FC9" w:rsidRDefault="00536FC9" w:rsidP="005820D6">
      <w:pPr>
        <w:pStyle w:val="ListParagraph"/>
        <w:numPr>
          <w:ilvl w:val="0"/>
          <w:numId w:val="183"/>
        </w:numPr>
        <w:tabs>
          <w:tab w:val="left" w:pos="504"/>
          <w:tab w:val="left" w:pos="1080"/>
          <w:tab w:val="left" w:pos="1755"/>
        </w:tabs>
        <w:spacing w:after="0" w:line="240" w:lineRule="auto"/>
      </w:pPr>
      <w:r>
        <w:lastRenderedPageBreak/>
        <w:t>If Tester Source port, do not drive the VBUS.</w:t>
      </w:r>
    </w:p>
    <w:p w:rsidR="00536FC9" w:rsidRDefault="00536FC9" w:rsidP="005820D6">
      <w:pPr>
        <w:pStyle w:val="ListParagraph"/>
        <w:numPr>
          <w:ilvl w:val="0"/>
          <w:numId w:val="183"/>
        </w:numPr>
        <w:tabs>
          <w:tab w:val="left" w:pos="504"/>
          <w:tab w:val="left" w:pos="1080"/>
          <w:tab w:val="left" w:pos="1755"/>
        </w:tabs>
        <w:spacing w:after="0" w:line="240" w:lineRule="auto"/>
      </w:pPr>
      <w:r>
        <w:t>If Tester Sink port, drive the VBUS.</w:t>
      </w:r>
    </w:p>
    <w:p w:rsidR="00536FC9" w:rsidRDefault="00536FC9" w:rsidP="005820D6">
      <w:pPr>
        <w:pStyle w:val="ListParagraph"/>
        <w:numPr>
          <w:ilvl w:val="0"/>
          <w:numId w:val="183"/>
        </w:numPr>
        <w:tabs>
          <w:tab w:val="left" w:pos="504"/>
          <w:tab w:val="left" w:pos="1080"/>
          <w:tab w:val="left" w:pos="1755"/>
        </w:tabs>
        <w:spacing w:after="0" w:line="240" w:lineRule="auto"/>
      </w:pPr>
      <w:r>
        <w:t>Select typical timings, resistances, capacitances.</w:t>
      </w:r>
    </w:p>
    <w:p w:rsidR="00536FC9" w:rsidRDefault="00536FC9" w:rsidP="005820D6">
      <w:pPr>
        <w:pStyle w:val="ListParagraph"/>
        <w:numPr>
          <w:ilvl w:val="0"/>
          <w:numId w:val="183"/>
        </w:numPr>
        <w:tabs>
          <w:tab w:val="left" w:pos="504"/>
          <w:tab w:val="left" w:pos="1080"/>
          <w:tab w:val="left" w:pos="1755"/>
        </w:tabs>
        <w:spacing w:after="0" w:line="240" w:lineRule="auto"/>
      </w:pPr>
      <w:r>
        <w:t>Set Tester to use its Discovery engine to enable normal MHL discovery.</w:t>
      </w:r>
    </w:p>
    <w:p w:rsidR="00536FC9" w:rsidRDefault="00536FC9" w:rsidP="005820D6">
      <w:pPr>
        <w:pStyle w:val="ListParagraph"/>
        <w:numPr>
          <w:ilvl w:val="0"/>
          <w:numId w:val="183"/>
        </w:numPr>
        <w:tabs>
          <w:tab w:val="left" w:pos="504"/>
          <w:tab w:val="left" w:pos="1080"/>
          <w:tab w:val="left" w:pos="1755"/>
        </w:tabs>
        <w:spacing w:after="0" w:line="240" w:lineRule="auto"/>
      </w:pPr>
      <w:r>
        <w:t>Set Tester to use its Packet engine to respond normally.</w:t>
      </w:r>
    </w:p>
    <w:p w:rsidR="00536FC9" w:rsidRDefault="00536FC9" w:rsidP="005820D6">
      <w:pPr>
        <w:pStyle w:val="ListParagraph"/>
        <w:numPr>
          <w:ilvl w:val="0"/>
          <w:numId w:val="183"/>
        </w:numPr>
        <w:tabs>
          <w:tab w:val="left" w:pos="504"/>
          <w:tab w:val="left" w:pos="1080"/>
          <w:tab w:val="left" w:pos="1755"/>
        </w:tabs>
        <w:spacing w:after="0" w:line="240" w:lineRule="auto"/>
      </w:pPr>
      <w:r>
        <w:t>Direct Tester to proceed with Discovery.</w:t>
      </w:r>
    </w:p>
    <w:p w:rsidR="00536FC9" w:rsidRDefault="00536FC9" w:rsidP="005820D6">
      <w:pPr>
        <w:pStyle w:val="ListParagraph"/>
        <w:numPr>
          <w:ilvl w:val="0"/>
          <w:numId w:val="183"/>
        </w:numPr>
        <w:tabs>
          <w:tab w:val="left" w:pos="504"/>
          <w:tab w:val="left" w:pos="1080"/>
          <w:tab w:val="left" w:pos="1755"/>
        </w:tabs>
        <w:spacing w:after="0" w:line="240" w:lineRule="auto"/>
      </w:pPr>
      <w:r>
        <w:t>Wait the appropriate Tester T</w:t>
      </w:r>
      <w:r w:rsidRPr="00A63618">
        <w:rPr>
          <w:vertAlign w:val="subscript"/>
        </w:rPr>
        <w:t>SRC_ARBITRATE</w:t>
      </w:r>
      <w:r>
        <w:t xml:space="preserve"> or T</w:t>
      </w:r>
      <w:r w:rsidRPr="00A63618">
        <w:rPr>
          <w:vertAlign w:val="subscript"/>
        </w:rPr>
        <w:t>SINK_ARBITRATE</w:t>
      </w:r>
      <w:r>
        <w:t xml:space="preserve"> from discovery completion.</w:t>
      </w:r>
    </w:p>
    <w:p w:rsidR="00536FC9" w:rsidRDefault="00536FC9" w:rsidP="005820D6">
      <w:pPr>
        <w:pStyle w:val="ListParagraph"/>
        <w:numPr>
          <w:ilvl w:val="0"/>
          <w:numId w:val="183"/>
        </w:numPr>
        <w:tabs>
          <w:tab w:val="left" w:pos="504"/>
          <w:tab w:val="left" w:pos="1080"/>
          <w:tab w:val="left" w:pos="1755"/>
        </w:tabs>
        <w:spacing w:after="0" w:line="240" w:lineRule="auto"/>
      </w:pPr>
      <w:r>
        <w:t>Send a SET_INT (0x2_1_60) command.</w:t>
      </w:r>
    </w:p>
    <w:p w:rsidR="00536FC9" w:rsidRDefault="00536FC9" w:rsidP="005820D6">
      <w:pPr>
        <w:pStyle w:val="ListParagraph"/>
        <w:numPr>
          <w:ilvl w:val="0"/>
          <w:numId w:val="183"/>
        </w:numPr>
        <w:tabs>
          <w:tab w:val="left" w:pos="504"/>
          <w:tab w:val="left" w:pos="1080"/>
          <w:tab w:val="left" w:pos="1755"/>
        </w:tabs>
        <w:spacing w:after="0" w:line="240" w:lineRule="auto"/>
      </w:pPr>
      <w:r>
        <w:t>Send Offset as a Control item GET_STATE (0x2_1_62).</w:t>
      </w:r>
    </w:p>
    <w:p w:rsidR="00536FC9" w:rsidRDefault="00536FC9" w:rsidP="005820D6">
      <w:pPr>
        <w:pStyle w:val="ListParagraph"/>
        <w:numPr>
          <w:ilvl w:val="0"/>
          <w:numId w:val="183"/>
        </w:numPr>
        <w:tabs>
          <w:tab w:val="left" w:pos="504"/>
          <w:tab w:val="left" w:pos="1080"/>
          <w:tab w:val="left" w:pos="1755"/>
        </w:tabs>
        <w:spacing w:after="0" w:line="240" w:lineRule="auto"/>
      </w:pPr>
      <w:r>
        <w:t>Wait for the Abort response.</w:t>
      </w:r>
    </w:p>
    <w:p w:rsidR="00536FC9" w:rsidRDefault="00536FC9" w:rsidP="005820D6">
      <w:pPr>
        <w:pStyle w:val="ListParagraph"/>
        <w:numPr>
          <w:ilvl w:val="0"/>
          <w:numId w:val="183"/>
        </w:numPr>
        <w:tabs>
          <w:tab w:val="left" w:pos="504"/>
          <w:tab w:val="left" w:pos="1080"/>
          <w:tab w:val="left" w:pos="1755"/>
        </w:tabs>
        <w:spacing w:after="0" w:line="240" w:lineRule="auto"/>
      </w:pPr>
      <w:r>
        <w:t>Wait T</w:t>
      </w:r>
      <w:r w:rsidRPr="00A63618">
        <w:rPr>
          <w:vertAlign w:val="subscript"/>
        </w:rPr>
        <w:t>ABORT_NEXT</w:t>
      </w:r>
      <w:r>
        <w:t>.</w:t>
      </w:r>
    </w:p>
    <w:p w:rsidR="00536FC9" w:rsidRDefault="00536FC9" w:rsidP="005820D6">
      <w:pPr>
        <w:pStyle w:val="ListParagraph"/>
        <w:numPr>
          <w:ilvl w:val="0"/>
          <w:numId w:val="183"/>
        </w:numPr>
        <w:tabs>
          <w:tab w:val="left" w:pos="504"/>
          <w:tab w:val="left" w:pos="1080"/>
          <w:tab w:val="left" w:pos="1755"/>
        </w:tabs>
        <w:spacing w:after="0" w:line="240" w:lineRule="auto"/>
      </w:pPr>
      <w:r>
        <w:t>Send a GET_MSC_ERRORCODE (0x2_1_6B) command.</w:t>
      </w:r>
    </w:p>
    <w:p w:rsidR="00536FC9" w:rsidRDefault="00536FC9" w:rsidP="005820D6">
      <w:pPr>
        <w:pStyle w:val="ListParagraph"/>
        <w:numPr>
          <w:ilvl w:val="0"/>
          <w:numId w:val="183"/>
        </w:numPr>
        <w:tabs>
          <w:tab w:val="left" w:pos="504"/>
          <w:tab w:val="left" w:pos="1080"/>
          <w:tab w:val="left" w:pos="1755"/>
        </w:tabs>
        <w:spacing w:after="0" w:line="240" w:lineRule="auto"/>
      </w:pPr>
      <w:r>
        <w:t>Wait for the error data to return.</w:t>
      </w:r>
    </w:p>
    <w:p w:rsidR="00536FC9" w:rsidRDefault="00536FC9" w:rsidP="005820D6">
      <w:pPr>
        <w:pStyle w:val="ListParagraph"/>
        <w:numPr>
          <w:ilvl w:val="0"/>
          <w:numId w:val="183"/>
        </w:numPr>
        <w:tabs>
          <w:tab w:val="left" w:pos="1080"/>
          <w:tab w:val="left" w:pos="1755"/>
        </w:tabs>
        <w:spacing w:after="0" w:line="240" w:lineRule="auto"/>
      </w:pPr>
      <w:r>
        <w:t>FAIL if DUT does not reply within T</w:t>
      </w:r>
      <w:r w:rsidR="00680831">
        <w:rPr>
          <w:vertAlign w:val="subscript"/>
        </w:rPr>
        <w:t>PKT_</w:t>
      </w:r>
      <w:r w:rsidR="000F186C">
        <w:rPr>
          <w:vertAlign w:val="subscript"/>
        </w:rPr>
        <w:t>SENDER_TIMEOUT</w:t>
      </w:r>
      <w:r>
        <w:t>{max}</w:t>
      </w:r>
      <w:r w:rsidDel="005B616E">
        <w:t xml:space="preserve"> </w:t>
      </w:r>
      <w:r>
        <w:t>after the bad Offset is sent.</w:t>
      </w:r>
    </w:p>
    <w:p w:rsidR="00536FC9" w:rsidRDefault="00536FC9" w:rsidP="005820D6">
      <w:pPr>
        <w:pStyle w:val="ListParagraph"/>
        <w:numPr>
          <w:ilvl w:val="0"/>
          <w:numId w:val="183"/>
        </w:numPr>
        <w:tabs>
          <w:tab w:val="left" w:pos="1080"/>
          <w:tab w:val="left" w:pos="1755"/>
        </w:tabs>
        <w:spacing w:after="0" w:line="240" w:lineRule="auto"/>
      </w:pPr>
      <w:r>
        <w:t>FAIL if DUT responds by first sending anything besides an ABORT packet (0x2_1_35).</w:t>
      </w:r>
    </w:p>
    <w:p w:rsidR="00536FC9" w:rsidRDefault="00536FC9" w:rsidP="005820D6">
      <w:pPr>
        <w:pStyle w:val="ListParagraph"/>
        <w:numPr>
          <w:ilvl w:val="0"/>
          <w:numId w:val="183"/>
        </w:numPr>
        <w:tabs>
          <w:tab w:val="left" w:pos="1080"/>
          <w:tab w:val="left" w:pos="1755"/>
        </w:tabs>
        <w:spacing w:after="0" w:line="240" w:lineRule="auto"/>
      </w:pPr>
      <w:r>
        <w:t>FAIL if DUT does not reply with a first item within T</w:t>
      </w:r>
      <w:r w:rsidR="00680831">
        <w:rPr>
          <w:vertAlign w:val="subscript"/>
        </w:rPr>
        <w:t>PKT_</w:t>
      </w:r>
      <w:r w:rsidR="000F186C">
        <w:rPr>
          <w:vertAlign w:val="subscript"/>
        </w:rPr>
        <w:t>SENDER_TIMEOUT</w:t>
      </w:r>
      <w:r>
        <w:t>{max}</w:t>
      </w:r>
      <w:r w:rsidDel="005B616E">
        <w:t xml:space="preserve"> </w:t>
      </w:r>
      <w:r>
        <w:t>after the GET_MSC_ERRORCODE is sent.</w:t>
      </w:r>
    </w:p>
    <w:p w:rsidR="00536FC9" w:rsidRDefault="00536FC9" w:rsidP="005820D6">
      <w:pPr>
        <w:pStyle w:val="ListParagraph"/>
        <w:numPr>
          <w:ilvl w:val="0"/>
          <w:numId w:val="183"/>
        </w:numPr>
        <w:tabs>
          <w:tab w:val="left" w:pos="1080"/>
          <w:tab w:val="left" w:pos="1755"/>
        </w:tabs>
        <w:spacing w:after="0" w:line="240" w:lineRule="auto"/>
      </w:pPr>
      <w:r>
        <w:t>FAIL if DUT does not return an error code of Protocol Error (0x2_0_02).</w:t>
      </w:r>
    </w:p>
    <w:p w:rsidR="00C672B1" w:rsidRDefault="00C672B1" w:rsidP="005820D6">
      <w:pPr>
        <w:pStyle w:val="ListParagraph"/>
        <w:numPr>
          <w:ilvl w:val="0"/>
          <w:numId w:val="183"/>
        </w:numPr>
        <w:tabs>
          <w:tab w:val="left" w:pos="1080"/>
          <w:tab w:val="left" w:pos="1755"/>
        </w:tabs>
        <w:spacing w:after="0" w:line="240" w:lineRule="auto"/>
      </w:pPr>
      <w:r>
        <w:t>If all preceding steps pass, then PASS; else FAIL.</w:t>
      </w:r>
    </w:p>
    <w:p w:rsidR="00536FC9" w:rsidRDefault="00536FC9" w:rsidP="0083185B">
      <w:pPr>
        <w:pStyle w:val="TestHeading"/>
      </w:pPr>
      <w:bookmarkStart w:id="6675" w:name="_Toc267161271"/>
      <w:bookmarkStart w:id="6676" w:name="_Toc275788691"/>
      <w:bookmarkStart w:id="6677" w:name="_Toc290992311"/>
      <w:bookmarkStart w:id="6678" w:name="TESTINDEX_261"/>
      <w:r>
        <w:t xml:space="preserve">CBM: DUT </w:t>
      </w:r>
      <w:r w:rsidR="000659E7">
        <w:t>R</w:t>
      </w:r>
      <w:r>
        <w:t>eceives (0x60) SET_INT</w:t>
      </w:r>
      <w:r w:rsidR="000659E7">
        <w:t xml:space="preserve"> –</w:t>
      </w:r>
      <w:r>
        <w:t xml:space="preserve"> Data Control</w:t>
      </w:r>
      <w:bookmarkEnd w:id="6675"/>
      <w:bookmarkEnd w:id="6676"/>
      <w:bookmarkEnd w:id="6677"/>
    </w:p>
    <w:bookmarkEnd w:id="6678"/>
    <w:p w:rsidR="00235267" w:rsidRPr="00235267" w:rsidRDefault="00235267" w:rsidP="00235267">
      <w:pPr>
        <w:pStyle w:val="TestUsage"/>
      </w:pPr>
      <w:r>
        <w:t>Application:</w:t>
      </w:r>
      <w:r>
        <w:tab/>
        <w:t>Source, Sink</w:t>
      </w:r>
      <w:r w:rsidR="00E63E29">
        <w:t>, Dongle</w:t>
      </w:r>
    </w:p>
    <w:p w:rsidR="00536FC9" w:rsidRDefault="00536FC9" w:rsidP="005E4DD0">
      <w:pPr>
        <w:pStyle w:val="Heading5"/>
      </w:pPr>
      <w:bookmarkStart w:id="6679" w:name="_Toc275788692"/>
      <w:r w:rsidRPr="00EC30EB">
        <w:t>Test Objective</w:t>
      </w:r>
      <w:bookmarkEnd w:id="6679"/>
    </w:p>
    <w:p w:rsidR="00536FC9" w:rsidRDefault="00536FC9" w:rsidP="00536FC9">
      <w:r>
        <w:t>Verify that DUT does something predictable when it receives a SET_INT followed by an offset followed by a Control character.</w:t>
      </w:r>
    </w:p>
    <w:p w:rsidR="00536FC9" w:rsidRDefault="00536FC9" w:rsidP="005E4DD0">
      <w:pPr>
        <w:pStyle w:val="Heading5"/>
      </w:pPr>
      <w:bookmarkStart w:id="6680" w:name="_Toc275788693"/>
      <w:r>
        <w:t>References</w:t>
      </w:r>
      <w:bookmarkEnd w:id="6680"/>
    </w:p>
    <w:p w:rsidR="00536FC9" w:rsidRDefault="00536FC9" w:rsidP="00536FC9">
      <w:pPr>
        <w:spacing w:after="0"/>
      </w:pPr>
      <w:r>
        <w:t>[MHL] Section 7.4.3.9</w:t>
      </w:r>
    </w:p>
    <w:p w:rsidR="00536FC9" w:rsidRDefault="00536FC9" w:rsidP="00536FC9">
      <w:pPr>
        <w:spacing w:after="0"/>
      </w:pPr>
      <w:r>
        <w:t>[MHL] Section 7.4.3.6; Table 7-6</w:t>
      </w:r>
    </w:p>
    <w:p w:rsidR="00536FC9" w:rsidRDefault="00536FC9" w:rsidP="00536FC9">
      <w:pPr>
        <w:spacing w:after="0"/>
      </w:pPr>
      <w:r>
        <w:t>[MHL] Section 7.4.3</w:t>
      </w:r>
    </w:p>
    <w:p w:rsidR="00536FC9" w:rsidRPr="005659AA" w:rsidRDefault="00536FC9" w:rsidP="00536FC9">
      <w:pPr>
        <w:spacing w:after="0"/>
        <w:rPr>
          <w:vertAlign w:val="superscript"/>
        </w:rPr>
      </w:pPr>
      <w:r>
        <w:t>[MHL] Section 7.8; Table 7-20</w:t>
      </w:r>
    </w:p>
    <w:p w:rsidR="00536FC9" w:rsidRDefault="00536FC9" w:rsidP="005E4DD0">
      <w:pPr>
        <w:pStyle w:val="Heading5"/>
      </w:pPr>
      <w:bookmarkStart w:id="6681" w:name="_Toc275788694"/>
      <w:r>
        <w:t>Required Test Equipment</w:t>
      </w:r>
      <w:bookmarkEnd w:id="6681"/>
    </w:p>
    <w:p w:rsidR="00536FC9" w:rsidRPr="00F13CC5" w:rsidRDefault="00536FC9" w:rsidP="00536FC9">
      <w:bookmarkStart w:id="6682" w:name="_Toc275788695"/>
      <w:r>
        <w:t>MSC Test Tool</w:t>
      </w:r>
    </w:p>
    <w:p w:rsidR="00536FC9" w:rsidRDefault="003A6EF6" w:rsidP="003A6EF6">
      <w:pPr>
        <w:pStyle w:val="RequiredMethodologyHeading"/>
      </w:pPr>
      <w:r>
        <w:t>Required Methodology</w:t>
      </w:r>
      <w:bookmarkEnd w:id="6682"/>
    </w:p>
    <w:p w:rsidR="00536FC9" w:rsidRDefault="00536FC9" w:rsidP="005820D6">
      <w:pPr>
        <w:pStyle w:val="ListParagraph"/>
        <w:numPr>
          <w:ilvl w:val="0"/>
          <w:numId w:val="184"/>
        </w:numPr>
        <w:tabs>
          <w:tab w:val="left" w:pos="504"/>
          <w:tab w:val="left" w:pos="1080"/>
          <w:tab w:val="left" w:pos="1755"/>
        </w:tabs>
        <w:spacing w:after="0" w:line="240" w:lineRule="auto"/>
      </w:pPr>
      <w:r>
        <w:t>If necessary, connect DUT to Tester Source or Sink port, as appropriate.</w:t>
      </w:r>
    </w:p>
    <w:p w:rsidR="00536FC9" w:rsidRDefault="00536FC9" w:rsidP="005820D6">
      <w:pPr>
        <w:pStyle w:val="ListParagraph"/>
        <w:numPr>
          <w:ilvl w:val="0"/>
          <w:numId w:val="184"/>
        </w:numPr>
        <w:tabs>
          <w:tab w:val="left" w:pos="504"/>
          <w:tab w:val="left" w:pos="1080"/>
          <w:tab w:val="left" w:pos="1755"/>
        </w:tabs>
        <w:spacing w:after="0" w:line="240" w:lineRule="auto"/>
      </w:pPr>
      <w:r>
        <w:t xml:space="preserve">Set Tester port </w:t>
      </w:r>
      <w:r w:rsidRPr="00A63618">
        <w:rPr>
          <w:bCs/>
        </w:rPr>
        <w:t>to</w:t>
      </w:r>
      <w:r>
        <w:t xml:space="preserve"> disconnected state.</w:t>
      </w:r>
    </w:p>
    <w:p w:rsidR="00536FC9" w:rsidRDefault="00536FC9" w:rsidP="005820D6">
      <w:pPr>
        <w:pStyle w:val="ListParagraph"/>
        <w:numPr>
          <w:ilvl w:val="0"/>
          <w:numId w:val="184"/>
        </w:numPr>
        <w:tabs>
          <w:tab w:val="left" w:pos="504"/>
          <w:tab w:val="left" w:pos="1080"/>
          <w:tab w:val="left" w:pos="1755"/>
        </w:tabs>
        <w:spacing w:after="0" w:line="240" w:lineRule="auto"/>
      </w:pPr>
      <w:r>
        <w:t>If Tester Source port, do not drive the VBUS.</w:t>
      </w:r>
    </w:p>
    <w:p w:rsidR="00536FC9" w:rsidRDefault="00536FC9" w:rsidP="005820D6">
      <w:pPr>
        <w:pStyle w:val="ListParagraph"/>
        <w:numPr>
          <w:ilvl w:val="0"/>
          <w:numId w:val="184"/>
        </w:numPr>
        <w:tabs>
          <w:tab w:val="left" w:pos="504"/>
          <w:tab w:val="left" w:pos="1080"/>
          <w:tab w:val="left" w:pos="1755"/>
        </w:tabs>
        <w:spacing w:after="0" w:line="240" w:lineRule="auto"/>
      </w:pPr>
      <w:r>
        <w:t>If Tester Sink port, drive the VBUS.</w:t>
      </w:r>
    </w:p>
    <w:p w:rsidR="00536FC9" w:rsidRDefault="00536FC9" w:rsidP="005820D6">
      <w:pPr>
        <w:pStyle w:val="ListParagraph"/>
        <w:numPr>
          <w:ilvl w:val="0"/>
          <w:numId w:val="184"/>
        </w:numPr>
        <w:tabs>
          <w:tab w:val="left" w:pos="504"/>
          <w:tab w:val="left" w:pos="1080"/>
          <w:tab w:val="left" w:pos="1755"/>
        </w:tabs>
        <w:spacing w:after="0" w:line="240" w:lineRule="auto"/>
      </w:pPr>
      <w:r>
        <w:t>Select typical timings, resistances, capacitances.</w:t>
      </w:r>
    </w:p>
    <w:p w:rsidR="00536FC9" w:rsidRDefault="00536FC9" w:rsidP="005820D6">
      <w:pPr>
        <w:pStyle w:val="ListParagraph"/>
        <w:numPr>
          <w:ilvl w:val="0"/>
          <w:numId w:val="184"/>
        </w:numPr>
        <w:tabs>
          <w:tab w:val="left" w:pos="504"/>
          <w:tab w:val="left" w:pos="1080"/>
          <w:tab w:val="left" w:pos="1755"/>
        </w:tabs>
        <w:spacing w:after="0" w:line="240" w:lineRule="auto"/>
      </w:pPr>
      <w:r>
        <w:t>Set Tester to use its Discovery engine to enable normal MHL discovery.</w:t>
      </w:r>
    </w:p>
    <w:p w:rsidR="00536FC9" w:rsidRDefault="00536FC9" w:rsidP="005820D6">
      <w:pPr>
        <w:pStyle w:val="ListParagraph"/>
        <w:numPr>
          <w:ilvl w:val="0"/>
          <w:numId w:val="184"/>
        </w:numPr>
        <w:tabs>
          <w:tab w:val="left" w:pos="504"/>
          <w:tab w:val="left" w:pos="1080"/>
          <w:tab w:val="left" w:pos="1755"/>
        </w:tabs>
        <w:spacing w:after="0" w:line="240" w:lineRule="auto"/>
      </w:pPr>
      <w:r>
        <w:t>Set Tester to use its Packet engine to respond normally.</w:t>
      </w:r>
    </w:p>
    <w:p w:rsidR="00536FC9" w:rsidRDefault="00536FC9" w:rsidP="005820D6">
      <w:pPr>
        <w:pStyle w:val="ListParagraph"/>
        <w:numPr>
          <w:ilvl w:val="0"/>
          <w:numId w:val="184"/>
        </w:numPr>
        <w:tabs>
          <w:tab w:val="left" w:pos="504"/>
          <w:tab w:val="left" w:pos="1080"/>
          <w:tab w:val="left" w:pos="1755"/>
        </w:tabs>
        <w:spacing w:after="0" w:line="240" w:lineRule="auto"/>
      </w:pPr>
      <w:r>
        <w:t>Direct Tester to proceed with Discovery.</w:t>
      </w:r>
    </w:p>
    <w:p w:rsidR="00536FC9" w:rsidRDefault="00536FC9" w:rsidP="005820D6">
      <w:pPr>
        <w:pStyle w:val="ListParagraph"/>
        <w:numPr>
          <w:ilvl w:val="0"/>
          <w:numId w:val="184"/>
        </w:numPr>
        <w:tabs>
          <w:tab w:val="left" w:pos="504"/>
          <w:tab w:val="left" w:pos="1080"/>
          <w:tab w:val="left" w:pos="1755"/>
        </w:tabs>
        <w:spacing w:after="0" w:line="240" w:lineRule="auto"/>
      </w:pPr>
      <w:r>
        <w:t>Wait the appropriate Tester T</w:t>
      </w:r>
      <w:r w:rsidRPr="00A63618">
        <w:rPr>
          <w:vertAlign w:val="subscript"/>
        </w:rPr>
        <w:t>SRC_ARBITRATE</w:t>
      </w:r>
      <w:r>
        <w:t xml:space="preserve"> or T</w:t>
      </w:r>
      <w:r w:rsidRPr="00A63618">
        <w:rPr>
          <w:vertAlign w:val="subscript"/>
        </w:rPr>
        <w:t>SINK_ARBITRATE</w:t>
      </w:r>
      <w:r>
        <w:t xml:space="preserve"> from discovery completion.</w:t>
      </w:r>
    </w:p>
    <w:p w:rsidR="00536FC9" w:rsidRDefault="00536FC9" w:rsidP="005820D6">
      <w:pPr>
        <w:pStyle w:val="ListParagraph"/>
        <w:numPr>
          <w:ilvl w:val="0"/>
          <w:numId w:val="184"/>
        </w:numPr>
        <w:tabs>
          <w:tab w:val="left" w:pos="504"/>
          <w:tab w:val="left" w:pos="1080"/>
          <w:tab w:val="left" w:pos="1755"/>
        </w:tabs>
        <w:spacing w:after="0" w:line="240" w:lineRule="auto"/>
      </w:pPr>
      <w:r>
        <w:t>Send a SET_INT (0x2_1_60) command.</w:t>
      </w:r>
    </w:p>
    <w:p w:rsidR="00536FC9" w:rsidRDefault="00536FC9" w:rsidP="005820D6">
      <w:pPr>
        <w:pStyle w:val="ListParagraph"/>
        <w:numPr>
          <w:ilvl w:val="0"/>
          <w:numId w:val="184"/>
        </w:numPr>
        <w:tabs>
          <w:tab w:val="left" w:pos="504"/>
          <w:tab w:val="left" w:pos="1080"/>
          <w:tab w:val="left" w:pos="1755"/>
        </w:tabs>
        <w:spacing w:after="0" w:line="240" w:lineRule="auto"/>
      </w:pPr>
      <w:r>
        <w:t>Send Offset 0x20 as a Data Item (0x2_0_20).</w:t>
      </w:r>
    </w:p>
    <w:p w:rsidR="00536FC9" w:rsidRDefault="00536FC9" w:rsidP="005820D6">
      <w:pPr>
        <w:pStyle w:val="ListParagraph"/>
        <w:numPr>
          <w:ilvl w:val="0"/>
          <w:numId w:val="184"/>
        </w:numPr>
        <w:tabs>
          <w:tab w:val="left" w:pos="504"/>
          <w:tab w:val="left" w:pos="1080"/>
          <w:tab w:val="left" w:pos="1755"/>
        </w:tabs>
        <w:spacing w:after="0" w:line="240" w:lineRule="auto"/>
      </w:pPr>
      <w:r>
        <w:t>Send Data as a Control item GET_STATE (0x2_1_62).</w:t>
      </w:r>
    </w:p>
    <w:p w:rsidR="00536FC9" w:rsidRDefault="00536FC9" w:rsidP="005820D6">
      <w:pPr>
        <w:pStyle w:val="ListParagraph"/>
        <w:numPr>
          <w:ilvl w:val="0"/>
          <w:numId w:val="184"/>
        </w:numPr>
        <w:tabs>
          <w:tab w:val="left" w:pos="504"/>
          <w:tab w:val="left" w:pos="1080"/>
          <w:tab w:val="left" w:pos="1755"/>
        </w:tabs>
        <w:spacing w:after="0" w:line="240" w:lineRule="auto"/>
      </w:pPr>
      <w:r>
        <w:lastRenderedPageBreak/>
        <w:t>Wait for the Abort response.</w:t>
      </w:r>
    </w:p>
    <w:p w:rsidR="00536FC9" w:rsidRDefault="00536FC9" w:rsidP="005820D6">
      <w:pPr>
        <w:pStyle w:val="ListParagraph"/>
        <w:numPr>
          <w:ilvl w:val="0"/>
          <w:numId w:val="184"/>
        </w:numPr>
        <w:tabs>
          <w:tab w:val="left" w:pos="504"/>
          <w:tab w:val="left" w:pos="1080"/>
          <w:tab w:val="left" w:pos="1755"/>
        </w:tabs>
        <w:spacing w:after="0" w:line="240" w:lineRule="auto"/>
      </w:pPr>
      <w:r>
        <w:t>Wait T</w:t>
      </w:r>
      <w:r w:rsidRPr="00A63618">
        <w:rPr>
          <w:vertAlign w:val="subscript"/>
        </w:rPr>
        <w:t>ABORT_NEXT</w:t>
      </w:r>
      <w:r>
        <w:t>.</w:t>
      </w:r>
    </w:p>
    <w:p w:rsidR="00536FC9" w:rsidRDefault="00536FC9" w:rsidP="005820D6">
      <w:pPr>
        <w:pStyle w:val="ListParagraph"/>
        <w:numPr>
          <w:ilvl w:val="0"/>
          <w:numId w:val="184"/>
        </w:numPr>
        <w:tabs>
          <w:tab w:val="left" w:pos="504"/>
          <w:tab w:val="left" w:pos="1080"/>
          <w:tab w:val="left" w:pos="1755"/>
        </w:tabs>
        <w:spacing w:after="0" w:line="240" w:lineRule="auto"/>
      </w:pPr>
      <w:r>
        <w:t>Send a GET_MSC_ERRORCODE (0x2_1_6B) command.</w:t>
      </w:r>
    </w:p>
    <w:p w:rsidR="00536FC9" w:rsidRDefault="00536FC9" w:rsidP="005820D6">
      <w:pPr>
        <w:pStyle w:val="ListParagraph"/>
        <w:numPr>
          <w:ilvl w:val="0"/>
          <w:numId w:val="184"/>
        </w:numPr>
        <w:tabs>
          <w:tab w:val="left" w:pos="504"/>
          <w:tab w:val="left" w:pos="1080"/>
          <w:tab w:val="left" w:pos="1755"/>
        </w:tabs>
        <w:spacing w:after="0" w:line="240" w:lineRule="auto"/>
      </w:pPr>
      <w:r>
        <w:t>Wait for the error data to return.</w:t>
      </w:r>
    </w:p>
    <w:p w:rsidR="00536FC9" w:rsidRDefault="00536FC9" w:rsidP="005820D6">
      <w:pPr>
        <w:pStyle w:val="ListParagraph"/>
        <w:numPr>
          <w:ilvl w:val="0"/>
          <w:numId w:val="184"/>
        </w:numPr>
        <w:tabs>
          <w:tab w:val="left" w:pos="1080"/>
          <w:tab w:val="left" w:pos="1755"/>
        </w:tabs>
        <w:spacing w:after="0" w:line="240" w:lineRule="auto"/>
      </w:pPr>
      <w:r>
        <w:t>FAIL if DUT does not reply within T</w:t>
      </w:r>
      <w:r w:rsidR="00680831">
        <w:rPr>
          <w:vertAlign w:val="subscript"/>
        </w:rPr>
        <w:t>PKT_</w:t>
      </w:r>
      <w:r w:rsidR="000F186C">
        <w:rPr>
          <w:vertAlign w:val="subscript"/>
        </w:rPr>
        <w:t>SENDER_TIMEOUT</w:t>
      </w:r>
      <w:r>
        <w:t>{max}</w:t>
      </w:r>
      <w:r w:rsidDel="005B616E">
        <w:t xml:space="preserve"> </w:t>
      </w:r>
      <w:r>
        <w:t>after the bad Data is sent.</w:t>
      </w:r>
    </w:p>
    <w:p w:rsidR="00536FC9" w:rsidRDefault="00536FC9" w:rsidP="005820D6">
      <w:pPr>
        <w:pStyle w:val="ListParagraph"/>
        <w:numPr>
          <w:ilvl w:val="0"/>
          <w:numId w:val="184"/>
        </w:numPr>
        <w:tabs>
          <w:tab w:val="left" w:pos="1080"/>
          <w:tab w:val="left" w:pos="1755"/>
        </w:tabs>
        <w:spacing w:after="0" w:line="240" w:lineRule="auto"/>
      </w:pPr>
      <w:r>
        <w:t>FAIL if DUT responds by first sending anything besides an ABORT packet (0x2_1_35).</w:t>
      </w:r>
    </w:p>
    <w:p w:rsidR="00536FC9" w:rsidRDefault="00536FC9" w:rsidP="005820D6">
      <w:pPr>
        <w:pStyle w:val="ListParagraph"/>
        <w:numPr>
          <w:ilvl w:val="0"/>
          <w:numId w:val="184"/>
        </w:numPr>
        <w:tabs>
          <w:tab w:val="left" w:pos="1080"/>
          <w:tab w:val="left" w:pos="1755"/>
        </w:tabs>
        <w:spacing w:after="0" w:line="240" w:lineRule="auto"/>
      </w:pPr>
      <w:r>
        <w:t>FAIL if DUT does not reply with a first item within T</w:t>
      </w:r>
      <w:r w:rsidR="00680831">
        <w:rPr>
          <w:vertAlign w:val="subscript"/>
        </w:rPr>
        <w:t>PKT_</w:t>
      </w:r>
      <w:r w:rsidR="000F186C">
        <w:rPr>
          <w:vertAlign w:val="subscript"/>
        </w:rPr>
        <w:t>SENDER_TIMEOUT</w:t>
      </w:r>
      <w:r>
        <w:t>{max}</w:t>
      </w:r>
      <w:r w:rsidDel="005B616E">
        <w:t xml:space="preserve"> </w:t>
      </w:r>
      <w:r>
        <w:t>after the GET_MSC_ERRORCODE is sent.</w:t>
      </w:r>
    </w:p>
    <w:p w:rsidR="00536FC9" w:rsidRDefault="00536FC9" w:rsidP="005820D6">
      <w:pPr>
        <w:pStyle w:val="ListParagraph"/>
        <w:numPr>
          <w:ilvl w:val="0"/>
          <w:numId w:val="184"/>
        </w:numPr>
        <w:tabs>
          <w:tab w:val="left" w:pos="1080"/>
          <w:tab w:val="left" w:pos="1755"/>
        </w:tabs>
        <w:spacing w:after="0" w:line="240" w:lineRule="auto"/>
      </w:pPr>
      <w:r>
        <w:t>FAIL if DUT does not return an error code of Protocol Error (0x2_0_02).</w:t>
      </w:r>
    </w:p>
    <w:p w:rsidR="00C672B1" w:rsidRDefault="00C672B1" w:rsidP="005820D6">
      <w:pPr>
        <w:pStyle w:val="ListParagraph"/>
        <w:numPr>
          <w:ilvl w:val="0"/>
          <w:numId w:val="184"/>
        </w:numPr>
        <w:tabs>
          <w:tab w:val="left" w:pos="1080"/>
          <w:tab w:val="left" w:pos="1755"/>
        </w:tabs>
        <w:spacing w:after="0" w:line="240" w:lineRule="auto"/>
      </w:pPr>
      <w:r>
        <w:t>If all preceding steps pass, then PASS; else FAIL.</w:t>
      </w:r>
    </w:p>
    <w:p w:rsidR="00536FC9" w:rsidRDefault="00536FC9" w:rsidP="0083185B">
      <w:pPr>
        <w:pStyle w:val="TestHeading"/>
      </w:pPr>
      <w:bookmarkStart w:id="6683" w:name="_Toc267161275"/>
      <w:bookmarkStart w:id="6684" w:name="_Toc275788705"/>
      <w:bookmarkStart w:id="6685" w:name="_Toc290992313"/>
      <w:bookmarkStart w:id="6686" w:name="TESTINDEX_262"/>
      <w:r>
        <w:t xml:space="preserve">CBM: DUT </w:t>
      </w:r>
      <w:r w:rsidR="000659E7">
        <w:t>R</w:t>
      </w:r>
      <w:r>
        <w:t>eceives (0x60) WRITE_STAT</w:t>
      </w:r>
      <w:r w:rsidR="000659E7">
        <w:t xml:space="preserve"> – </w:t>
      </w:r>
      <w:r>
        <w:t>Data Control</w:t>
      </w:r>
      <w:bookmarkEnd w:id="6683"/>
      <w:bookmarkEnd w:id="6684"/>
      <w:bookmarkEnd w:id="6685"/>
    </w:p>
    <w:bookmarkEnd w:id="6686"/>
    <w:p w:rsidR="00235267" w:rsidRPr="00235267" w:rsidRDefault="00235267" w:rsidP="00235267">
      <w:pPr>
        <w:pStyle w:val="TestUsage"/>
      </w:pPr>
      <w:r>
        <w:t>Application:</w:t>
      </w:r>
      <w:r>
        <w:tab/>
        <w:t>Source, Sink</w:t>
      </w:r>
      <w:r w:rsidR="00E63E29">
        <w:t>, Dongle</w:t>
      </w:r>
    </w:p>
    <w:p w:rsidR="00536FC9" w:rsidRDefault="00536FC9" w:rsidP="005E4DD0">
      <w:pPr>
        <w:pStyle w:val="Heading5"/>
      </w:pPr>
      <w:bookmarkStart w:id="6687" w:name="_Toc275788706"/>
      <w:r w:rsidRPr="00EC30EB">
        <w:t>Test Objective</w:t>
      </w:r>
      <w:bookmarkEnd w:id="6687"/>
    </w:p>
    <w:p w:rsidR="00536FC9" w:rsidRDefault="00536FC9" w:rsidP="00536FC9">
      <w:r>
        <w:t>Verify that DUT does something predictable when it receives a WRITE_STAT followed by an Offset followed by a Control character instead of data.</w:t>
      </w:r>
    </w:p>
    <w:p w:rsidR="00536FC9" w:rsidRDefault="00536FC9" w:rsidP="005E4DD0">
      <w:pPr>
        <w:pStyle w:val="Heading5"/>
      </w:pPr>
      <w:bookmarkStart w:id="6688" w:name="_Toc275788707"/>
      <w:r>
        <w:t>References</w:t>
      </w:r>
      <w:bookmarkEnd w:id="6688"/>
    </w:p>
    <w:p w:rsidR="00536FC9" w:rsidRDefault="00536FC9" w:rsidP="00536FC9">
      <w:pPr>
        <w:spacing w:after="0"/>
      </w:pPr>
      <w:r>
        <w:t>[MHL] Section 7.4.3.8</w:t>
      </w:r>
    </w:p>
    <w:p w:rsidR="00536FC9" w:rsidRDefault="00536FC9" w:rsidP="00536FC9">
      <w:pPr>
        <w:spacing w:after="0"/>
      </w:pPr>
      <w:r>
        <w:t>[MHL] Section 7.4.3.6; Table 7-6</w:t>
      </w:r>
    </w:p>
    <w:p w:rsidR="00536FC9" w:rsidRDefault="00536FC9" w:rsidP="00536FC9">
      <w:pPr>
        <w:spacing w:after="0"/>
      </w:pPr>
      <w:r>
        <w:t>[MHL] Section 7.4.3</w:t>
      </w:r>
    </w:p>
    <w:p w:rsidR="00536FC9" w:rsidRPr="005659AA" w:rsidRDefault="00536FC9" w:rsidP="00536FC9">
      <w:pPr>
        <w:spacing w:after="0"/>
        <w:rPr>
          <w:vertAlign w:val="superscript"/>
        </w:rPr>
      </w:pPr>
      <w:r>
        <w:t>[MHL] Section 7.8; Table 7-20</w:t>
      </w:r>
    </w:p>
    <w:p w:rsidR="00536FC9" w:rsidRDefault="00536FC9" w:rsidP="005E4DD0">
      <w:pPr>
        <w:pStyle w:val="Heading5"/>
      </w:pPr>
      <w:bookmarkStart w:id="6689" w:name="_Toc275788708"/>
      <w:r>
        <w:t>Required Test Equipment</w:t>
      </w:r>
      <w:bookmarkEnd w:id="6689"/>
    </w:p>
    <w:p w:rsidR="00536FC9" w:rsidRPr="00F13CC5" w:rsidRDefault="00536FC9" w:rsidP="00536FC9">
      <w:bookmarkStart w:id="6690" w:name="_Toc275788709"/>
      <w:r>
        <w:t>MSC Test Tool</w:t>
      </w:r>
    </w:p>
    <w:p w:rsidR="00536FC9" w:rsidRDefault="003A6EF6" w:rsidP="003A6EF6">
      <w:pPr>
        <w:pStyle w:val="RequiredMethodologyHeading"/>
      </w:pPr>
      <w:r>
        <w:t>Required Methodology</w:t>
      </w:r>
      <w:bookmarkEnd w:id="6690"/>
    </w:p>
    <w:p w:rsidR="00536FC9" w:rsidRDefault="00536FC9" w:rsidP="005820D6">
      <w:pPr>
        <w:pStyle w:val="ListParagraph"/>
        <w:numPr>
          <w:ilvl w:val="0"/>
          <w:numId w:val="185"/>
        </w:numPr>
        <w:tabs>
          <w:tab w:val="left" w:pos="504"/>
          <w:tab w:val="left" w:pos="1080"/>
          <w:tab w:val="left" w:pos="1755"/>
        </w:tabs>
        <w:spacing w:after="0" w:line="240" w:lineRule="auto"/>
      </w:pPr>
      <w:r>
        <w:t>If necessary, connect DUT to Tester Source or Sink port, as appropriate.</w:t>
      </w:r>
    </w:p>
    <w:p w:rsidR="00536FC9" w:rsidRDefault="00536FC9" w:rsidP="005820D6">
      <w:pPr>
        <w:pStyle w:val="ListParagraph"/>
        <w:numPr>
          <w:ilvl w:val="0"/>
          <w:numId w:val="185"/>
        </w:numPr>
        <w:tabs>
          <w:tab w:val="left" w:pos="504"/>
          <w:tab w:val="left" w:pos="1080"/>
          <w:tab w:val="left" w:pos="1755"/>
        </w:tabs>
        <w:spacing w:after="0" w:line="240" w:lineRule="auto"/>
      </w:pPr>
      <w:r>
        <w:t xml:space="preserve">Set Tester port </w:t>
      </w:r>
      <w:r w:rsidRPr="00A63618">
        <w:rPr>
          <w:bCs/>
        </w:rPr>
        <w:t>to</w:t>
      </w:r>
      <w:r>
        <w:t xml:space="preserve"> disconnected state.</w:t>
      </w:r>
    </w:p>
    <w:p w:rsidR="00536FC9" w:rsidRDefault="00536FC9" w:rsidP="005820D6">
      <w:pPr>
        <w:pStyle w:val="ListParagraph"/>
        <w:numPr>
          <w:ilvl w:val="0"/>
          <w:numId w:val="185"/>
        </w:numPr>
        <w:tabs>
          <w:tab w:val="left" w:pos="504"/>
          <w:tab w:val="left" w:pos="1080"/>
          <w:tab w:val="left" w:pos="1755"/>
        </w:tabs>
        <w:spacing w:after="0" w:line="240" w:lineRule="auto"/>
      </w:pPr>
      <w:r>
        <w:t>If Tester Source port, do not drive the VBUS.</w:t>
      </w:r>
    </w:p>
    <w:p w:rsidR="00536FC9" w:rsidRDefault="00536FC9" w:rsidP="005820D6">
      <w:pPr>
        <w:pStyle w:val="ListParagraph"/>
        <w:numPr>
          <w:ilvl w:val="0"/>
          <w:numId w:val="185"/>
        </w:numPr>
        <w:tabs>
          <w:tab w:val="left" w:pos="504"/>
          <w:tab w:val="left" w:pos="1080"/>
          <w:tab w:val="left" w:pos="1755"/>
        </w:tabs>
        <w:spacing w:after="0" w:line="240" w:lineRule="auto"/>
      </w:pPr>
      <w:r>
        <w:t>If Tester Sink port, drive the VBUS.</w:t>
      </w:r>
    </w:p>
    <w:p w:rsidR="00536FC9" w:rsidRDefault="00536FC9" w:rsidP="005820D6">
      <w:pPr>
        <w:pStyle w:val="ListParagraph"/>
        <w:numPr>
          <w:ilvl w:val="0"/>
          <w:numId w:val="185"/>
        </w:numPr>
        <w:tabs>
          <w:tab w:val="left" w:pos="504"/>
          <w:tab w:val="left" w:pos="1080"/>
          <w:tab w:val="left" w:pos="1755"/>
        </w:tabs>
        <w:spacing w:after="0" w:line="240" w:lineRule="auto"/>
      </w:pPr>
      <w:r>
        <w:t>Select typical timings, resistances, capacitances.</w:t>
      </w:r>
    </w:p>
    <w:p w:rsidR="00536FC9" w:rsidRDefault="00536FC9" w:rsidP="005820D6">
      <w:pPr>
        <w:pStyle w:val="ListParagraph"/>
        <w:numPr>
          <w:ilvl w:val="0"/>
          <w:numId w:val="185"/>
        </w:numPr>
        <w:tabs>
          <w:tab w:val="left" w:pos="504"/>
          <w:tab w:val="left" w:pos="1080"/>
          <w:tab w:val="left" w:pos="1755"/>
        </w:tabs>
        <w:spacing w:after="0" w:line="240" w:lineRule="auto"/>
      </w:pPr>
      <w:r>
        <w:t>Set Tester to use its Discovery engine to enable normal MHL discovery.</w:t>
      </w:r>
    </w:p>
    <w:p w:rsidR="00536FC9" w:rsidRDefault="00536FC9" w:rsidP="005820D6">
      <w:pPr>
        <w:pStyle w:val="ListParagraph"/>
        <w:numPr>
          <w:ilvl w:val="0"/>
          <w:numId w:val="185"/>
        </w:numPr>
        <w:tabs>
          <w:tab w:val="left" w:pos="504"/>
          <w:tab w:val="left" w:pos="1080"/>
          <w:tab w:val="left" w:pos="1755"/>
        </w:tabs>
        <w:spacing w:after="0" w:line="240" w:lineRule="auto"/>
      </w:pPr>
      <w:r>
        <w:t>Set Tester to use its Packet engine to respond normally.</w:t>
      </w:r>
    </w:p>
    <w:p w:rsidR="00536FC9" w:rsidRDefault="00536FC9" w:rsidP="005820D6">
      <w:pPr>
        <w:pStyle w:val="ListParagraph"/>
        <w:numPr>
          <w:ilvl w:val="0"/>
          <w:numId w:val="185"/>
        </w:numPr>
        <w:tabs>
          <w:tab w:val="left" w:pos="504"/>
          <w:tab w:val="left" w:pos="1080"/>
          <w:tab w:val="left" w:pos="1755"/>
        </w:tabs>
        <w:spacing w:after="0" w:line="240" w:lineRule="auto"/>
      </w:pPr>
      <w:r>
        <w:t>Direct Tester to proceed with Discovery.</w:t>
      </w:r>
    </w:p>
    <w:p w:rsidR="00536FC9" w:rsidRDefault="00536FC9" w:rsidP="005820D6">
      <w:pPr>
        <w:pStyle w:val="ListParagraph"/>
        <w:numPr>
          <w:ilvl w:val="0"/>
          <w:numId w:val="185"/>
        </w:numPr>
        <w:tabs>
          <w:tab w:val="left" w:pos="504"/>
          <w:tab w:val="left" w:pos="1080"/>
          <w:tab w:val="left" w:pos="1755"/>
        </w:tabs>
        <w:spacing w:after="0" w:line="240" w:lineRule="auto"/>
      </w:pPr>
      <w:r>
        <w:t>Wait the appropriate Tester T</w:t>
      </w:r>
      <w:r w:rsidRPr="00A63618">
        <w:rPr>
          <w:vertAlign w:val="subscript"/>
        </w:rPr>
        <w:t>SRC_ARBITRATE</w:t>
      </w:r>
      <w:r>
        <w:t xml:space="preserve"> or T</w:t>
      </w:r>
      <w:r w:rsidRPr="00A63618">
        <w:rPr>
          <w:vertAlign w:val="subscript"/>
        </w:rPr>
        <w:t>SINK_ARBITRATE</w:t>
      </w:r>
      <w:r>
        <w:t xml:space="preserve"> from discovery completion.</w:t>
      </w:r>
    </w:p>
    <w:p w:rsidR="00536FC9" w:rsidRDefault="00536FC9" w:rsidP="005820D6">
      <w:pPr>
        <w:pStyle w:val="ListParagraph"/>
        <w:numPr>
          <w:ilvl w:val="0"/>
          <w:numId w:val="185"/>
        </w:numPr>
        <w:tabs>
          <w:tab w:val="left" w:pos="504"/>
          <w:tab w:val="left" w:pos="1080"/>
          <w:tab w:val="left" w:pos="1755"/>
        </w:tabs>
        <w:spacing w:after="0" w:line="240" w:lineRule="auto"/>
      </w:pPr>
      <w:r>
        <w:t>Send a WRITE_STAT (0x2_1_60) command.</w:t>
      </w:r>
    </w:p>
    <w:p w:rsidR="00536FC9" w:rsidRDefault="00536FC9" w:rsidP="005820D6">
      <w:pPr>
        <w:pStyle w:val="ListParagraph"/>
        <w:numPr>
          <w:ilvl w:val="0"/>
          <w:numId w:val="185"/>
        </w:numPr>
        <w:tabs>
          <w:tab w:val="left" w:pos="504"/>
          <w:tab w:val="left" w:pos="1080"/>
          <w:tab w:val="left" w:pos="1755"/>
        </w:tabs>
        <w:spacing w:after="0" w:line="240" w:lineRule="auto"/>
      </w:pPr>
      <w:r>
        <w:t>Send Offset 0x30 as a Data Item (0x2_0_30).</w:t>
      </w:r>
    </w:p>
    <w:p w:rsidR="00536FC9" w:rsidRDefault="00536FC9" w:rsidP="005820D6">
      <w:pPr>
        <w:pStyle w:val="ListParagraph"/>
        <w:numPr>
          <w:ilvl w:val="0"/>
          <w:numId w:val="185"/>
        </w:numPr>
        <w:tabs>
          <w:tab w:val="left" w:pos="504"/>
          <w:tab w:val="left" w:pos="1080"/>
          <w:tab w:val="left" w:pos="1755"/>
        </w:tabs>
        <w:spacing w:after="0" w:line="240" w:lineRule="auto"/>
      </w:pPr>
      <w:r>
        <w:t>Send Data as a Control item GET_STATE (0x2_1_62).</w:t>
      </w:r>
    </w:p>
    <w:p w:rsidR="00536FC9" w:rsidRDefault="00536FC9" w:rsidP="005820D6">
      <w:pPr>
        <w:pStyle w:val="ListParagraph"/>
        <w:numPr>
          <w:ilvl w:val="0"/>
          <w:numId w:val="185"/>
        </w:numPr>
        <w:tabs>
          <w:tab w:val="left" w:pos="504"/>
          <w:tab w:val="left" w:pos="1080"/>
          <w:tab w:val="left" w:pos="1755"/>
        </w:tabs>
        <w:spacing w:after="0" w:line="240" w:lineRule="auto"/>
      </w:pPr>
      <w:r>
        <w:t>Wait for the Abort response.</w:t>
      </w:r>
    </w:p>
    <w:p w:rsidR="00536FC9" w:rsidRDefault="00536FC9" w:rsidP="005820D6">
      <w:pPr>
        <w:pStyle w:val="ListParagraph"/>
        <w:numPr>
          <w:ilvl w:val="0"/>
          <w:numId w:val="185"/>
        </w:numPr>
        <w:tabs>
          <w:tab w:val="left" w:pos="504"/>
          <w:tab w:val="left" w:pos="1080"/>
          <w:tab w:val="left" w:pos="1755"/>
        </w:tabs>
        <w:spacing w:after="0" w:line="240" w:lineRule="auto"/>
      </w:pPr>
      <w:r>
        <w:t>Wait T</w:t>
      </w:r>
      <w:r w:rsidRPr="00A63618">
        <w:rPr>
          <w:vertAlign w:val="subscript"/>
        </w:rPr>
        <w:t>ABORT_NEXT</w:t>
      </w:r>
      <w:r>
        <w:t>.</w:t>
      </w:r>
    </w:p>
    <w:p w:rsidR="00536FC9" w:rsidRDefault="00536FC9" w:rsidP="005820D6">
      <w:pPr>
        <w:pStyle w:val="ListParagraph"/>
        <w:numPr>
          <w:ilvl w:val="0"/>
          <w:numId w:val="185"/>
        </w:numPr>
        <w:tabs>
          <w:tab w:val="left" w:pos="504"/>
          <w:tab w:val="left" w:pos="1080"/>
          <w:tab w:val="left" w:pos="1755"/>
        </w:tabs>
        <w:spacing w:after="0" w:line="240" w:lineRule="auto"/>
      </w:pPr>
      <w:r>
        <w:t>Send a GET_MSC_ERRORCODE (0x2_1_6B) command.</w:t>
      </w:r>
    </w:p>
    <w:p w:rsidR="00536FC9" w:rsidRDefault="00536FC9" w:rsidP="005820D6">
      <w:pPr>
        <w:pStyle w:val="ListParagraph"/>
        <w:numPr>
          <w:ilvl w:val="0"/>
          <w:numId w:val="185"/>
        </w:numPr>
        <w:tabs>
          <w:tab w:val="left" w:pos="504"/>
          <w:tab w:val="left" w:pos="1080"/>
          <w:tab w:val="left" w:pos="1755"/>
        </w:tabs>
        <w:spacing w:after="0" w:line="240" w:lineRule="auto"/>
      </w:pPr>
      <w:r>
        <w:t>Wait for the error data to return.</w:t>
      </w:r>
    </w:p>
    <w:p w:rsidR="00536FC9" w:rsidRDefault="00536FC9" w:rsidP="005820D6">
      <w:pPr>
        <w:pStyle w:val="ListParagraph"/>
        <w:numPr>
          <w:ilvl w:val="0"/>
          <w:numId w:val="185"/>
        </w:numPr>
        <w:tabs>
          <w:tab w:val="left" w:pos="1080"/>
          <w:tab w:val="left" w:pos="1755"/>
        </w:tabs>
        <w:spacing w:after="0" w:line="240" w:lineRule="auto"/>
      </w:pPr>
      <w:r>
        <w:t>FAIL if DUT does not reply within T</w:t>
      </w:r>
      <w:r w:rsidR="00680831">
        <w:rPr>
          <w:vertAlign w:val="subscript"/>
        </w:rPr>
        <w:t>PKT_</w:t>
      </w:r>
      <w:r w:rsidR="000F186C">
        <w:rPr>
          <w:vertAlign w:val="subscript"/>
        </w:rPr>
        <w:t>SENDER_TIMEOUT</w:t>
      </w:r>
      <w:r>
        <w:t>{max}</w:t>
      </w:r>
      <w:r w:rsidDel="005B616E">
        <w:t xml:space="preserve"> </w:t>
      </w:r>
      <w:r>
        <w:t>after the bad Data is sent.</w:t>
      </w:r>
    </w:p>
    <w:p w:rsidR="00536FC9" w:rsidRDefault="00536FC9" w:rsidP="005820D6">
      <w:pPr>
        <w:pStyle w:val="ListParagraph"/>
        <w:numPr>
          <w:ilvl w:val="0"/>
          <w:numId w:val="185"/>
        </w:numPr>
        <w:tabs>
          <w:tab w:val="left" w:pos="1080"/>
          <w:tab w:val="left" w:pos="1755"/>
        </w:tabs>
        <w:spacing w:after="0" w:line="240" w:lineRule="auto"/>
      </w:pPr>
      <w:r>
        <w:t>FAIL if DUT responds by first sending anything besides an ABORT packet (0x2_1_35).</w:t>
      </w:r>
    </w:p>
    <w:p w:rsidR="00536FC9" w:rsidRDefault="00536FC9" w:rsidP="005820D6">
      <w:pPr>
        <w:pStyle w:val="ListParagraph"/>
        <w:numPr>
          <w:ilvl w:val="0"/>
          <w:numId w:val="185"/>
        </w:numPr>
        <w:tabs>
          <w:tab w:val="left" w:pos="1080"/>
          <w:tab w:val="left" w:pos="1755"/>
        </w:tabs>
        <w:spacing w:after="0" w:line="240" w:lineRule="auto"/>
      </w:pPr>
      <w:r>
        <w:t>FAIL if DUT does not reply with a first item within T</w:t>
      </w:r>
      <w:r w:rsidR="00680831">
        <w:rPr>
          <w:vertAlign w:val="subscript"/>
        </w:rPr>
        <w:t>PKT_</w:t>
      </w:r>
      <w:r w:rsidR="000F186C">
        <w:rPr>
          <w:vertAlign w:val="subscript"/>
        </w:rPr>
        <w:t>SENDER_TIMEOUT</w:t>
      </w:r>
      <w:r>
        <w:t>{max}</w:t>
      </w:r>
      <w:r w:rsidDel="005B616E">
        <w:t xml:space="preserve"> </w:t>
      </w:r>
      <w:r>
        <w:t>after the GET_MSC_ERRORCODE is sent.</w:t>
      </w:r>
    </w:p>
    <w:p w:rsidR="00536FC9" w:rsidRDefault="00536FC9" w:rsidP="005820D6">
      <w:pPr>
        <w:pStyle w:val="ListParagraph"/>
        <w:numPr>
          <w:ilvl w:val="0"/>
          <w:numId w:val="185"/>
        </w:numPr>
        <w:tabs>
          <w:tab w:val="left" w:pos="1080"/>
          <w:tab w:val="left" w:pos="1755"/>
        </w:tabs>
        <w:spacing w:after="0" w:line="240" w:lineRule="auto"/>
      </w:pPr>
      <w:r>
        <w:t>FAIL if DUT does not return an error code of Protocol Error (0x2_0_02).</w:t>
      </w:r>
    </w:p>
    <w:p w:rsidR="00C672B1" w:rsidRDefault="00C672B1" w:rsidP="005820D6">
      <w:pPr>
        <w:pStyle w:val="ListParagraph"/>
        <w:numPr>
          <w:ilvl w:val="0"/>
          <w:numId w:val="185"/>
        </w:numPr>
        <w:tabs>
          <w:tab w:val="left" w:pos="1080"/>
          <w:tab w:val="left" w:pos="1755"/>
        </w:tabs>
        <w:spacing w:after="0" w:line="240" w:lineRule="auto"/>
      </w:pPr>
      <w:r>
        <w:lastRenderedPageBreak/>
        <w:t>If all preceding steps pass, then PASS; else FAIL.</w:t>
      </w:r>
    </w:p>
    <w:p w:rsidR="00536FC9" w:rsidRDefault="00536FC9" w:rsidP="0083185B">
      <w:pPr>
        <w:pStyle w:val="TestHeading"/>
      </w:pPr>
      <w:bookmarkStart w:id="6691" w:name="_Toc275788726"/>
      <w:bookmarkStart w:id="6692" w:name="_Toc290992316"/>
      <w:bookmarkStart w:id="6693" w:name="TESTINDEX_263"/>
      <w:bookmarkStart w:id="6694" w:name="_Toc267161277"/>
      <w:r>
        <w:t xml:space="preserve">CBM: DUT </w:t>
      </w:r>
      <w:r w:rsidR="000659E7">
        <w:t>R</w:t>
      </w:r>
      <w:r>
        <w:t xml:space="preserve">eceives (0x6C) WRITE_BURST </w:t>
      </w:r>
      <w:r w:rsidR="000659E7">
        <w:t>C</w:t>
      </w:r>
      <w:r>
        <w:t>ommand</w:t>
      </w:r>
      <w:r w:rsidR="00C1130F">
        <w:t xml:space="preserve"> – N</w:t>
      </w:r>
      <w:r>
        <w:t xml:space="preserve">ot </w:t>
      </w:r>
      <w:r w:rsidR="00C1130F">
        <w:t>S</w:t>
      </w:r>
      <w:r>
        <w:t>upported</w:t>
      </w:r>
      <w:bookmarkEnd w:id="6691"/>
      <w:bookmarkEnd w:id="6692"/>
    </w:p>
    <w:bookmarkEnd w:id="6693"/>
    <w:p w:rsidR="00235267" w:rsidRPr="00235267" w:rsidRDefault="00235267" w:rsidP="00235267">
      <w:pPr>
        <w:pStyle w:val="TestUsage"/>
      </w:pPr>
      <w:r>
        <w:t>Application:</w:t>
      </w:r>
      <w:r>
        <w:tab/>
        <w:t>Source, Sink</w:t>
      </w:r>
      <w:r w:rsidR="00C84BF9">
        <w:t>, Dongle</w:t>
      </w:r>
    </w:p>
    <w:p w:rsidR="00536FC9" w:rsidRDefault="00536FC9" w:rsidP="005E4DD0">
      <w:pPr>
        <w:pStyle w:val="Heading5"/>
      </w:pPr>
      <w:bookmarkStart w:id="6695" w:name="_Toc275788727"/>
      <w:r w:rsidRPr="00EC30EB">
        <w:t>Test Objective</w:t>
      </w:r>
      <w:bookmarkEnd w:id="6695"/>
    </w:p>
    <w:p w:rsidR="00536FC9" w:rsidRDefault="00536FC9" w:rsidP="00536FC9">
      <w:r>
        <w:t>Verify that DUT responds appropriately when it receives a WRITE_BURST which it does not support.</w:t>
      </w:r>
    </w:p>
    <w:p w:rsidR="00536FC9" w:rsidRDefault="00536FC9" w:rsidP="005E4DD0">
      <w:pPr>
        <w:pStyle w:val="Heading5"/>
      </w:pPr>
      <w:bookmarkStart w:id="6696" w:name="_Toc275788728"/>
      <w:r>
        <w:t>References</w:t>
      </w:r>
      <w:bookmarkEnd w:id="6696"/>
    </w:p>
    <w:p w:rsidR="00536FC9" w:rsidRDefault="00536FC9" w:rsidP="00536FC9">
      <w:pPr>
        <w:spacing w:after="0"/>
      </w:pPr>
      <w:r>
        <w:t>[MHL] Section 7.4.3.10</w:t>
      </w:r>
    </w:p>
    <w:p w:rsidR="00536FC9" w:rsidRDefault="00536FC9" w:rsidP="00536FC9">
      <w:pPr>
        <w:spacing w:after="0"/>
      </w:pPr>
      <w:r>
        <w:t>[MHL] Section 7.8.1.4</w:t>
      </w:r>
    </w:p>
    <w:p w:rsidR="00536FC9" w:rsidRDefault="00536FC9" w:rsidP="00536FC9">
      <w:pPr>
        <w:spacing w:after="0"/>
      </w:pPr>
      <w:r>
        <w:t>[MHL] Section 7.8.1.10</w:t>
      </w:r>
    </w:p>
    <w:p w:rsidR="00536FC9" w:rsidRDefault="00536FC9" w:rsidP="00536FC9">
      <w:pPr>
        <w:spacing w:after="0"/>
      </w:pPr>
      <w:r>
        <w:t>[MHL] Section 7.4.3</w:t>
      </w:r>
    </w:p>
    <w:p w:rsidR="00536FC9" w:rsidRPr="005659AA" w:rsidRDefault="00536FC9" w:rsidP="00536FC9">
      <w:pPr>
        <w:spacing w:after="0"/>
        <w:rPr>
          <w:vertAlign w:val="superscript"/>
        </w:rPr>
      </w:pPr>
      <w:r>
        <w:t>[MHL] Section 7.8; Table 7-20</w:t>
      </w:r>
    </w:p>
    <w:p w:rsidR="00536FC9" w:rsidRDefault="00536FC9" w:rsidP="005E4DD0">
      <w:pPr>
        <w:pStyle w:val="Heading5"/>
      </w:pPr>
      <w:bookmarkStart w:id="6697" w:name="_Toc275788729"/>
      <w:r>
        <w:t>Required Test Equipment</w:t>
      </w:r>
      <w:bookmarkEnd w:id="6697"/>
    </w:p>
    <w:p w:rsidR="00536FC9" w:rsidRPr="00F13CC5" w:rsidRDefault="00536FC9" w:rsidP="00536FC9">
      <w:bookmarkStart w:id="6698" w:name="_Toc275788730"/>
      <w:r>
        <w:t>MSC Test Tool</w:t>
      </w:r>
    </w:p>
    <w:p w:rsidR="00536FC9" w:rsidRDefault="003A6EF6" w:rsidP="003A6EF6">
      <w:pPr>
        <w:pStyle w:val="RequiredMethodologyHeading"/>
      </w:pPr>
      <w:r>
        <w:t>Required Methodology</w:t>
      </w:r>
      <w:bookmarkEnd w:id="6698"/>
    </w:p>
    <w:p w:rsidR="00536FC9" w:rsidRDefault="00536FC9" w:rsidP="00536FC9">
      <w:r>
        <w:t>This stimulus will result in different DUT behavior, depending on the SP_SUPPORT bit in the FEATURE_FLAG Device Register.</w:t>
      </w:r>
    </w:p>
    <w:p w:rsidR="00085C5D" w:rsidRDefault="00085C5D" w:rsidP="005820D6">
      <w:pPr>
        <w:pStyle w:val="ListParagraph"/>
        <w:numPr>
          <w:ilvl w:val="0"/>
          <w:numId w:val="325"/>
        </w:numPr>
      </w:pPr>
      <w:r>
        <w:t xml:space="preserve">If DUT is a Source or a Sink and </w:t>
      </w:r>
      <w:r w:rsidR="00307692">
        <w:rPr>
          <w:b/>
          <w:color w:val="000000"/>
        </w:rPr>
        <w:fldChar w:fldCharType="begin"/>
      </w:r>
      <w:r w:rsidR="00307692">
        <w:instrText xml:space="preserve"> REF CDF_CR_SP_SUPPORT \h </w:instrText>
      </w:r>
      <w:r w:rsidR="00307692">
        <w:rPr>
          <w:b/>
          <w:color w:val="000000"/>
        </w:rPr>
      </w:r>
      <w:r w:rsidR="00307692">
        <w:rPr>
          <w:b/>
          <w:color w:val="000000"/>
        </w:rPr>
        <w:fldChar w:fldCharType="separate"/>
      </w:r>
      <w:r w:rsidR="00C763A4" w:rsidRPr="00AD57E8">
        <w:rPr>
          <w:b/>
          <w:color w:val="000000"/>
        </w:rPr>
        <w:t>CDF_CR_SP_SUPPORT</w:t>
      </w:r>
      <w:r w:rsidR="00307692">
        <w:rPr>
          <w:b/>
          <w:color w:val="000000"/>
        </w:rPr>
        <w:fldChar w:fldCharType="end"/>
      </w:r>
      <w:r>
        <w:t xml:space="preserve"> is 0, then FAIL.</w:t>
      </w:r>
    </w:p>
    <w:p w:rsidR="00536FC9" w:rsidRDefault="00536FC9" w:rsidP="005820D6">
      <w:pPr>
        <w:pStyle w:val="ListParagraph"/>
        <w:numPr>
          <w:ilvl w:val="0"/>
          <w:numId w:val="325"/>
        </w:numPr>
      </w:pPr>
      <w:r>
        <w:t xml:space="preserve">If the SP_SUPPORT bit defined in the CDF as </w:t>
      </w:r>
      <w:r w:rsidR="00307692">
        <w:rPr>
          <w:b/>
          <w:color w:val="000000"/>
        </w:rPr>
        <w:fldChar w:fldCharType="begin"/>
      </w:r>
      <w:r w:rsidR="00307692">
        <w:instrText xml:space="preserve"> REF CDF_CR_SP_SUPPORT \h </w:instrText>
      </w:r>
      <w:r w:rsidR="00307692">
        <w:rPr>
          <w:b/>
          <w:color w:val="000000"/>
        </w:rPr>
      </w:r>
      <w:r w:rsidR="00307692">
        <w:rPr>
          <w:b/>
          <w:color w:val="000000"/>
        </w:rPr>
        <w:fldChar w:fldCharType="separate"/>
      </w:r>
      <w:r w:rsidR="00C763A4" w:rsidRPr="00AD57E8">
        <w:rPr>
          <w:b/>
          <w:color w:val="000000"/>
        </w:rPr>
        <w:t>CDF_CR_SP_SUPPORT</w:t>
      </w:r>
      <w:r w:rsidR="00307692">
        <w:rPr>
          <w:b/>
          <w:color w:val="000000"/>
        </w:rPr>
        <w:fldChar w:fldCharType="end"/>
      </w:r>
      <w:r>
        <w:t xml:space="preserve"> is </w:t>
      </w:r>
      <w:r w:rsidR="00D80911">
        <w:t>‘</w:t>
      </w:r>
      <w:r w:rsidR="00E63E29">
        <w:t>1</w:t>
      </w:r>
      <w:r w:rsidR="00D80911">
        <w:t>’</w:t>
      </w:r>
      <w:r>
        <w:t xml:space="preserve">, return </w:t>
      </w:r>
      <w:r w:rsidR="00F17393">
        <w:t>PASS (SKIP)</w:t>
      </w:r>
      <w:r>
        <w:t xml:space="preserve"> and terminate the test.</w:t>
      </w:r>
    </w:p>
    <w:p w:rsidR="00536FC9" w:rsidRDefault="00536FC9" w:rsidP="005820D6">
      <w:pPr>
        <w:pStyle w:val="ListParagraph"/>
        <w:numPr>
          <w:ilvl w:val="0"/>
          <w:numId w:val="325"/>
        </w:numPr>
      </w:pPr>
      <w:r>
        <w:t>If necessary, connect DUT to Tester Source or Sink port, as appropriate.</w:t>
      </w:r>
    </w:p>
    <w:p w:rsidR="00536FC9" w:rsidRDefault="00536FC9" w:rsidP="005820D6">
      <w:pPr>
        <w:pStyle w:val="ListParagraph"/>
        <w:numPr>
          <w:ilvl w:val="0"/>
          <w:numId w:val="325"/>
        </w:numPr>
      </w:pPr>
      <w:r>
        <w:t xml:space="preserve">Set Tester port </w:t>
      </w:r>
      <w:r w:rsidRPr="00085C5D">
        <w:rPr>
          <w:bCs/>
        </w:rPr>
        <w:t>to</w:t>
      </w:r>
      <w:r>
        <w:t xml:space="preserve"> disconnected state.</w:t>
      </w:r>
    </w:p>
    <w:p w:rsidR="00536FC9" w:rsidRDefault="00536FC9" w:rsidP="005820D6">
      <w:pPr>
        <w:pStyle w:val="ListParagraph"/>
        <w:numPr>
          <w:ilvl w:val="0"/>
          <w:numId w:val="325"/>
        </w:numPr>
      </w:pPr>
      <w:r>
        <w:t>If Tester Source port, do not drive the VBUS.</w:t>
      </w:r>
    </w:p>
    <w:p w:rsidR="00536FC9" w:rsidRDefault="00536FC9" w:rsidP="005820D6">
      <w:pPr>
        <w:pStyle w:val="ListParagraph"/>
        <w:numPr>
          <w:ilvl w:val="0"/>
          <w:numId w:val="325"/>
        </w:numPr>
      </w:pPr>
      <w:r>
        <w:t>If Tester Sink port, drive the VBUS.</w:t>
      </w:r>
    </w:p>
    <w:p w:rsidR="00536FC9" w:rsidRDefault="00536FC9" w:rsidP="005820D6">
      <w:pPr>
        <w:pStyle w:val="ListParagraph"/>
        <w:numPr>
          <w:ilvl w:val="0"/>
          <w:numId w:val="325"/>
        </w:numPr>
      </w:pPr>
      <w:r>
        <w:t>Select typical timings, resistances, capacitances.</w:t>
      </w:r>
    </w:p>
    <w:p w:rsidR="00536FC9" w:rsidRDefault="00536FC9" w:rsidP="005820D6">
      <w:pPr>
        <w:pStyle w:val="ListParagraph"/>
        <w:numPr>
          <w:ilvl w:val="0"/>
          <w:numId w:val="325"/>
        </w:numPr>
      </w:pPr>
      <w:r>
        <w:t>Set Tester to use its Discovery engine to enable normal MHL discovery.</w:t>
      </w:r>
    </w:p>
    <w:p w:rsidR="00536FC9" w:rsidRDefault="00536FC9" w:rsidP="005820D6">
      <w:pPr>
        <w:pStyle w:val="ListParagraph"/>
        <w:numPr>
          <w:ilvl w:val="0"/>
          <w:numId w:val="325"/>
        </w:numPr>
      </w:pPr>
      <w:r>
        <w:t>Set Tester to use its Packet engine to respond normally.</w:t>
      </w:r>
    </w:p>
    <w:p w:rsidR="00536FC9" w:rsidRDefault="00536FC9" w:rsidP="005820D6">
      <w:pPr>
        <w:pStyle w:val="ListParagraph"/>
        <w:numPr>
          <w:ilvl w:val="0"/>
          <w:numId w:val="325"/>
        </w:numPr>
      </w:pPr>
      <w:r>
        <w:t>Direct Tester to proceed with Discovery.</w:t>
      </w:r>
    </w:p>
    <w:p w:rsidR="00536FC9" w:rsidRDefault="00536FC9" w:rsidP="005820D6">
      <w:pPr>
        <w:pStyle w:val="ListParagraph"/>
        <w:numPr>
          <w:ilvl w:val="0"/>
          <w:numId w:val="325"/>
        </w:numPr>
      </w:pPr>
      <w:r>
        <w:t>Wait the appropriate Tester T</w:t>
      </w:r>
      <w:r w:rsidRPr="00085C5D">
        <w:rPr>
          <w:vertAlign w:val="subscript"/>
        </w:rPr>
        <w:t>SRC_ARBITRATE</w:t>
      </w:r>
      <w:r>
        <w:t xml:space="preserve"> or T</w:t>
      </w:r>
      <w:r w:rsidRPr="00085C5D">
        <w:rPr>
          <w:vertAlign w:val="subscript"/>
        </w:rPr>
        <w:t>SINK_ARBITRATE</w:t>
      </w:r>
      <w:r>
        <w:t xml:space="preserve"> from discovery completion.</w:t>
      </w:r>
    </w:p>
    <w:p w:rsidR="001074D9" w:rsidRDefault="001074D9" w:rsidP="005820D6">
      <w:pPr>
        <w:pStyle w:val="ListParagraph"/>
        <w:numPr>
          <w:ilvl w:val="0"/>
          <w:numId w:val="325"/>
        </w:numPr>
      </w:pPr>
      <w:r>
        <w:t>Send the following sequence:</w:t>
      </w:r>
    </w:p>
    <w:p w:rsidR="001074D9" w:rsidRDefault="00536FC9" w:rsidP="005820D6">
      <w:pPr>
        <w:pStyle w:val="ListParagraph"/>
        <w:numPr>
          <w:ilvl w:val="1"/>
          <w:numId w:val="325"/>
        </w:numPr>
      </w:pPr>
      <w:r>
        <w:t xml:space="preserve">Send a </w:t>
      </w:r>
      <w:r w:rsidRPr="00085C5D">
        <w:rPr>
          <w:bCs/>
        </w:rPr>
        <w:t xml:space="preserve">WRITE_BURST </w:t>
      </w:r>
      <w:r w:rsidR="001074D9">
        <w:t xml:space="preserve">(0x2_1_6C) </w:t>
      </w:r>
      <w:r>
        <w:t>command</w:t>
      </w:r>
      <w:r w:rsidR="001074D9">
        <w:t>.</w:t>
      </w:r>
    </w:p>
    <w:p w:rsidR="001074D9" w:rsidRDefault="001074D9" w:rsidP="005820D6">
      <w:pPr>
        <w:pStyle w:val="ListParagraph"/>
        <w:numPr>
          <w:ilvl w:val="1"/>
          <w:numId w:val="325"/>
        </w:numPr>
      </w:pPr>
      <w:r>
        <w:t xml:space="preserve">Then send </w:t>
      </w:r>
      <w:r w:rsidR="00803FC8">
        <w:t>an offset of 0x40</w:t>
      </w:r>
      <w:r>
        <w:t xml:space="preserve"> as a data item (0x2_0_40).</w:t>
      </w:r>
    </w:p>
    <w:p w:rsidR="001074D9" w:rsidRDefault="001074D9" w:rsidP="005820D6">
      <w:pPr>
        <w:pStyle w:val="ListParagraph"/>
        <w:numPr>
          <w:ilvl w:val="1"/>
          <w:numId w:val="325"/>
        </w:numPr>
      </w:pPr>
      <w:r>
        <w:t>Then send a data byte of 0x00 as a data item (0x2_0_00).</w:t>
      </w:r>
    </w:p>
    <w:p w:rsidR="00E63E29" w:rsidRDefault="001074D9" w:rsidP="005820D6">
      <w:pPr>
        <w:pStyle w:val="ListParagraph"/>
        <w:numPr>
          <w:ilvl w:val="1"/>
          <w:numId w:val="325"/>
        </w:numPr>
      </w:pPr>
      <w:r>
        <w:t>Then send an EOF packet (0x2_1_32)</w:t>
      </w:r>
      <w:r w:rsidR="00536FC9">
        <w:t>.</w:t>
      </w:r>
    </w:p>
    <w:p w:rsidR="00536FC9" w:rsidRDefault="001074D9" w:rsidP="005820D6">
      <w:pPr>
        <w:pStyle w:val="ListParagraph"/>
        <w:numPr>
          <w:ilvl w:val="0"/>
          <w:numId w:val="325"/>
        </w:numPr>
      </w:pPr>
      <w:r>
        <w:t>FAIL if DUT responds with an ABORT packet (0x2_1_35).</w:t>
      </w:r>
    </w:p>
    <w:p w:rsidR="00C672B1" w:rsidRDefault="00C672B1" w:rsidP="005820D6">
      <w:pPr>
        <w:pStyle w:val="ListParagraph"/>
        <w:numPr>
          <w:ilvl w:val="0"/>
          <w:numId w:val="325"/>
        </w:numPr>
      </w:pPr>
      <w:r>
        <w:t>If all preceding steps pass, then PASS; else FAIL.</w:t>
      </w:r>
    </w:p>
    <w:p w:rsidR="00536FC9" w:rsidRDefault="00536FC9" w:rsidP="0083185B">
      <w:pPr>
        <w:pStyle w:val="TestHeading"/>
      </w:pPr>
      <w:bookmarkStart w:id="6699" w:name="_Toc275788733"/>
      <w:bookmarkStart w:id="6700" w:name="_Toc290992317"/>
      <w:bookmarkStart w:id="6701" w:name="TESTINDEX_264"/>
      <w:r>
        <w:lastRenderedPageBreak/>
        <w:t xml:space="preserve">CBM: DUT </w:t>
      </w:r>
      <w:r w:rsidR="00C1130F">
        <w:t>R</w:t>
      </w:r>
      <w:r>
        <w:t>eceives (0x6C) WRITE_BURST</w:t>
      </w:r>
      <w:r w:rsidR="00C1130F">
        <w:t xml:space="preserve"> –</w:t>
      </w:r>
      <w:r>
        <w:t xml:space="preserve"> Offset Control</w:t>
      </w:r>
      <w:bookmarkEnd w:id="6694"/>
      <w:bookmarkEnd w:id="6699"/>
      <w:bookmarkEnd w:id="6700"/>
    </w:p>
    <w:bookmarkEnd w:id="6701"/>
    <w:p w:rsidR="00235267" w:rsidRPr="00235267" w:rsidRDefault="00235267" w:rsidP="00235267">
      <w:pPr>
        <w:pStyle w:val="TestUsage"/>
      </w:pPr>
      <w:r>
        <w:t>Application:</w:t>
      </w:r>
      <w:r>
        <w:tab/>
        <w:t>Source, Sink</w:t>
      </w:r>
      <w:r w:rsidR="00C84BF9">
        <w:t>, Dongle</w:t>
      </w:r>
    </w:p>
    <w:p w:rsidR="00536FC9" w:rsidRDefault="00536FC9" w:rsidP="005E4DD0">
      <w:pPr>
        <w:pStyle w:val="Heading5"/>
      </w:pPr>
      <w:bookmarkStart w:id="6702" w:name="_Toc275788734"/>
      <w:r w:rsidRPr="00EC30EB">
        <w:t>Test Objective</w:t>
      </w:r>
      <w:bookmarkEnd w:id="6702"/>
    </w:p>
    <w:p w:rsidR="00536FC9" w:rsidRDefault="00536FC9" w:rsidP="00536FC9">
      <w:r>
        <w:t>Verify that DUT does something predictable when it receives a WRITE_BURST followed by a Control character.</w:t>
      </w:r>
    </w:p>
    <w:p w:rsidR="00536FC9" w:rsidRDefault="00536FC9" w:rsidP="005E4DD0">
      <w:pPr>
        <w:pStyle w:val="Heading5"/>
      </w:pPr>
      <w:bookmarkStart w:id="6703" w:name="_Toc275788735"/>
      <w:r>
        <w:t>References</w:t>
      </w:r>
      <w:bookmarkEnd w:id="6703"/>
    </w:p>
    <w:p w:rsidR="00536FC9" w:rsidRDefault="00536FC9" w:rsidP="00536FC9">
      <w:pPr>
        <w:spacing w:after="0"/>
      </w:pPr>
      <w:r>
        <w:t>[MHL] Section 7.4.3.10</w:t>
      </w:r>
    </w:p>
    <w:p w:rsidR="00536FC9" w:rsidRDefault="00536FC9" w:rsidP="00536FC9">
      <w:pPr>
        <w:spacing w:after="0"/>
      </w:pPr>
      <w:r>
        <w:t>[MHL] Section 7.4.3.6; Table 7-6</w:t>
      </w:r>
    </w:p>
    <w:p w:rsidR="00536FC9" w:rsidRDefault="00536FC9" w:rsidP="00536FC9">
      <w:pPr>
        <w:spacing w:after="0"/>
      </w:pPr>
      <w:r>
        <w:t>[MHL] Section 7.4.3</w:t>
      </w:r>
    </w:p>
    <w:p w:rsidR="00536FC9" w:rsidRPr="005659AA" w:rsidRDefault="00536FC9" w:rsidP="00536FC9">
      <w:pPr>
        <w:spacing w:after="0"/>
        <w:rPr>
          <w:vertAlign w:val="superscript"/>
        </w:rPr>
      </w:pPr>
      <w:r>
        <w:t>[MHL] Section 7.8; Table 7-20</w:t>
      </w:r>
    </w:p>
    <w:p w:rsidR="00536FC9" w:rsidRDefault="00536FC9" w:rsidP="005E4DD0">
      <w:pPr>
        <w:pStyle w:val="Heading5"/>
      </w:pPr>
      <w:bookmarkStart w:id="6704" w:name="_Toc275788736"/>
      <w:r>
        <w:t>Required Test Equipment</w:t>
      </w:r>
      <w:bookmarkEnd w:id="6704"/>
    </w:p>
    <w:p w:rsidR="00536FC9" w:rsidRPr="00F13CC5" w:rsidRDefault="00536FC9" w:rsidP="00536FC9">
      <w:bookmarkStart w:id="6705" w:name="_Toc275788737"/>
      <w:r>
        <w:t>MSC Test Tool</w:t>
      </w:r>
    </w:p>
    <w:p w:rsidR="00536FC9" w:rsidRDefault="003A6EF6" w:rsidP="003A6EF6">
      <w:pPr>
        <w:pStyle w:val="RequiredMethodologyHeading"/>
      </w:pPr>
      <w:r>
        <w:t>Required Methodology</w:t>
      </w:r>
      <w:bookmarkEnd w:id="6705"/>
    </w:p>
    <w:p w:rsidR="00536FC9" w:rsidRDefault="00536FC9" w:rsidP="00536FC9">
      <w:r>
        <w:t>This stimulus will result in different DUT behavior, depending on the SP_SUPPORT bit in the FEATURE_FLAG Device Register.</w:t>
      </w:r>
    </w:p>
    <w:p w:rsidR="00085C5D" w:rsidRDefault="00085C5D" w:rsidP="005820D6">
      <w:pPr>
        <w:pStyle w:val="ListParagraph"/>
        <w:numPr>
          <w:ilvl w:val="0"/>
          <w:numId w:val="326"/>
        </w:numPr>
      </w:pPr>
      <w:r>
        <w:t xml:space="preserve">If DUT is a Source or a Sink and </w:t>
      </w:r>
      <w:r w:rsidR="00307692">
        <w:rPr>
          <w:b/>
          <w:color w:val="000000"/>
        </w:rPr>
        <w:fldChar w:fldCharType="begin"/>
      </w:r>
      <w:r w:rsidR="00307692">
        <w:instrText xml:space="preserve"> REF CDF_CR_SP_SUPPORT \h </w:instrText>
      </w:r>
      <w:r w:rsidR="00307692">
        <w:rPr>
          <w:b/>
          <w:color w:val="000000"/>
        </w:rPr>
      </w:r>
      <w:r w:rsidR="00307692">
        <w:rPr>
          <w:b/>
          <w:color w:val="000000"/>
        </w:rPr>
        <w:fldChar w:fldCharType="separate"/>
      </w:r>
      <w:r w:rsidR="00C763A4" w:rsidRPr="00AD57E8">
        <w:rPr>
          <w:b/>
          <w:color w:val="000000"/>
        </w:rPr>
        <w:t>CDF_CR_SP_SUPPORT</w:t>
      </w:r>
      <w:r w:rsidR="00307692">
        <w:rPr>
          <w:b/>
          <w:color w:val="000000"/>
        </w:rPr>
        <w:fldChar w:fldCharType="end"/>
      </w:r>
      <w:r>
        <w:t xml:space="preserve"> is 0, then FAIL.</w:t>
      </w:r>
    </w:p>
    <w:p w:rsidR="00536FC9" w:rsidRDefault="00536FC9" w:rsidP="005820D6">
      <w:pPr>
        <w:pStyle w:val="ListParagraph"/>
        <w:numPr>
          <w:ilvl w:val="0"/>
          <w:numId w:val="326"/>
        </w:numPr>
      </w:pPr>
      <w:r>
        <w:t xml:space="preserve">If the SP_SUPPORT bit defined in the CDF as </w:t>
      </w:r>
      <w:r w:rsidR="00307692">
        <w:rPr>
          <w:b/>
          <w:color w:val="000000"/>
        </w:rPr>
        <w:fldChar w:fldCharType="begin"/>
      </w:r>
      <w:r w:rsidR="00307692">
        <w:instrText xml:space="preserve"> REF CDF_CR_SP_SUPPORT \h </w:instrText>
      </w:r>
      <w:r w:rsidR="00307692">
        <w:rPr>
          <w:b/>
          <w:color w:val="000000"/>
        </w:rPr>
      </w:r>
      <w:r w:rsidR="00307692">
        <w:rPr>
          <w:b/>
          <w:color w:val="000000"/>
        </w:rPr>
        <w:fldChar w:fldCharType="separate"/>
      </w:r>
      <w:r w:rsidR="00C763A4" w:rsidRPr="00AD57E8">
        <w:rPr>
          <w:b/>
          <w:color w:val="000000"/>
        </w:rPr>
        <w:t>CDF_CR_SP_SUPPORT</w:t>
      </w:r>
      <w:r w:rsidR="00307692">
        <w:rPr>
          <w:b/>
          <w:color w:val="000000"/>
        </w:rPr>
        <w:fldChar w:fldCharType="end"/>
      </w:r>
      <w:r>
        <w:t xml:space="preserve"> is </w:t>
      </w:r>
      <w:r w:rsidR="00D80911">
        <w:t>‘</w:t>
      </w:r>
      <w:r w:rsidR="00E63E29">
        <w:t>0</w:t>
      </w:r>
      <w:r w:rsidR="00D80911">
        <w:t>’</w:t>
      </w:r>
      <w:r>
        <w:t xml:space="preserve">, return </w:t>
      </w:r>
      <w:r w:rsidR="00F17393">
        <w:t>PASS (SKIP)</w:t>
      </w:r>
      <w:r>
        <w:t xml:space="preserve"> and stop the test.</w:t>
      </w:r>
    </w:p>
    <w:p w:rsidR="00536FC9" w:rsidRDefault="00536FC9" w:rsidP="005820D6">
      <w:pPr>
        <w:pStyle w:val="ListParagraph"/>
        <w:numPr>
          <w:ilvl w:val="0"/>
          <w:numId w:val="326"/>
        </w:numPr>
      </w:pPr>
      <w:r>
        <w:t>If necessary, connect DUT to Tester Source or Sink port, as appropriate.</w:t>
      </w:r>
    </w:p>
    <w:p w:rsidR="00536FC9" w:rsidRDefault="00536FC9" w:rsidP="005820D6">
      <w:pPr>
        <w:pStyle w:val="ListParagraph"/>
        <w:numPr>
          <w:ilvl w:val="0"/>
          <w:numId w:val="326"/>
        </w:numPr>
      </w:pPr>
      <w:r>
        <w:t xml:space="preserve">Set Tester port </w:t>
      </w:r>
      <w:r w:rsidRPr="00085C5D">
        <w:rPr>
          <w:bCs/>
        </w:rPr>
        <w:t>to</w:t>
      </w:r>
      <w:r>
        <w:t xml:space="preserve"> disconnected state.</w:t>
      </w:r>
    </w:p>
    <w:p w:rsidR="00536FC9" w:rsidRDefault="00536FC9" w:rsidP="005820D6">
      <w:pPr>
        <w:pStyle w:val="ListParagraph"/>
        <w:numPr>
          <w:ilvl w:val="0"/>
          <w:numId w:val="326"/>
        </w:numPr>
      </w:pPr>
      <w:r>
        <w:t>If Tester Source port, do not drive the VBUS.</w:t>
      </w:r>
    </w:p>
    <w:p w:rsidR="00536FC9" w:rsidRDefault="00536FC9" w:rsidP="005820D6">
      <w:pPr>
        <w:pStyle w:val="ListParagraph"/>
        <w:numPr>
          <w:ilvl w:val="0"/>
          <w:numId w:val="326"/>
        </w:numPr>
      </w:pPr>
      <w:r>
        <w:t>If Tester Sink port, drive the VBUS.</w:t>
      </w:r>
    </w:p>
    <w:p w:rsidR="00536FC9" w:rsidRDefault="00536FC9" w:rsidP="005820D6">
      <w:pPr>
        <w:pStyle w:val="ListParagraph"/>
        <w:numPr>
          <w:ilvl w:val="0"/>
          <w:numId w:val="326"/>
        </w:numPr>
      </w:pPr>
      <w:r>
        <w:t>Select typical timings, resistances, capacitances.</w:t>
      </w:r>
    </w:p>
    <w:p w:rsidR="00536FC9" w:rsidRDefault="00536FC9" w:rsidP="005820D6">
      <w:pPr>
        <w:pStyle w:val="ListParagraph"/>
        <w:numPr>
          <w:ilvl w:val="0"/>
          <w:numId w:val="326"/>
        </w:numPr>
      </w:pPr>
      <w:r>
        <w:t>Set Tester to use its Discovery engine to enable normal MHL discovery.</w:t>
      </w:r>
    </w:p>
    <w:p w:rsidR="00536FC9" w:rsidRDefault="00536FC9" w:rsidP="005820D6">
      <w:pPr>
        <w:pStyle w:val="ListParagraph"/>
        <w:numPr>
          <w:ilvl w:val="0"/>
          <w:numId w:val="326"/>
        </w:numPr>
      </w:pPr>
      <w:r>
        <w:t>Set Tester to use its Packet engine to respond normally.</w:t>
      </w:r>
    </w:p>
    <w:p w:rsidR="00536FC9" w:rsidRDefault="00536FC9" w:rsidP="005820D6">
      <w:pPr>
        <w:pStyle w:val="ListParagraph"/>
        <w:numPr>
          <w:ilvl w:val="0"/>
          <w:numId w:val="326"/>
        </w:numPr>
      </w:pPr>
      <w:r>
        <w:t>Direct Tester to proceed with Discovery.</w:t>
      </w:r>
    </w:p>
    <w:p w:rsidR="00536FC9" w:rsidRDefault="00536FC9" w:rsidP="005820D6">
      <w:pPr>
        <w:pStyle w:val="ListParagraph"/>
        <w:numPr>
          <w:ilvl w:val="0"/>
          <w:numId w:val="326"/>
        </w:numPr>
      </w:pPr>
      <w:r>
        <w:t>Wait the appropriate Tester T</w:t>
      </w:r>
      <w:r w:rsidRPr="00085C5D">
        <w:rPr>
          <w:vertAlign w:val="subscript"/>
        </w:rPr>
        <w:t>SRC_ARBITRATE</w:t>
      </w:r>
      <w:r>
        <w:t xml:space="preserve"> or T</w:t>
      </w:r>
      <w:r w:rsidRPr="00085C5D">
        <w:rPr>
          <w:vertAlign w:val="subscript"/>
        </w:rPr>
        <w:t>SINK_ARBITRATE</w:t>
      </w:r>
      <w:r>
        <w:t xml:space="preserve"> from discovery completion.</w:t>
      </w:r>
    </w:p>
    <w:p w:rsidR="00C018B1" w:rsidRDefault="00C018B1" w:rsidP="005820D6">
      <w:pPr>
        <w:pStyle w:val="ListParagraph"/>
        <w:numPr>
          <w:ilvl w:val="0"/>
          <w:numId w:val="326"/>
        </w:numPr>
        <w:tabs>
          <w:tab w:val="left" w:pos="504"/>
          <w:tab w:val="left" w:pos="1080"/>
          <w:tab w:val="left" w:pos="1755"/>
        </w:tabs>
        <w:spacing w:after="0" w:line="240" w:lineRule="auto"/>
      </w:pPr>
      <w:bookmarkStart w:id="6706" w:name="EDIT_20120302_068"/>
      <w:r>
        <w:t>Tester arbitrates to execute WRITE_BURST commands by performing REQ_WRT/GRT_WRT procedure</w:t>
      </w:r>
      <w:bookmarkEnd w:id="6706"/>
      <w:r>
        <w:t>.</w:t>
      </w:r>
    </w:p>
    <w:p w:rsidR="00536FC9" w:rsidRDefault="00536FC9" w:rsidP="005820D6">
      <w:pPr>
        <w:pStyle w:val="ListParagraph"/>
        <w:numPr>
          <w:ilvl w:val="0"/>
          <w:numId w:val="326"/>
        </w:numPr>
      </w:pPr>
      <w:r>
        <w:t>Send a WRITE_BURST (0x2_1_6C) command.</w:t>
      </w:r>
    </w:p>
    <w:p w:rsidR="00536FC9" w:rsidRDefault="00536FC9" w:rsidP="005820D6">
      <w:pPr>
        <w:pStyle w:val="ListParagraph"/>
        <w:numPr>
          <w:ilvl w:val="0"/>
          <w:numId w:val="326"/>
        </w:numPr>
      </w:pPr>
      <w:r>
        <w:t>Send Offset as a Control item GET_STATE (0x2_1_62).</w:t>
      </w:r>
    </w:p>
    <w:p w:rsidR="00536FC9" w:rsidRDefault="00536FC9" w:rsidP="005820D6">
      <w:pPr>
        <w:pStyle w:val="ListParagraph"/>
        <w:numPr>
          <w:ilvl w:val="0"/>
          <w:numId w:val="326"/>
        </w:numPr>
      </w:pPr>
      <w:r>
        <w:t>Wait for the Abort response.</w:t>
      </w:r>
    </w:p>
    <w:p w:rsidR="00536FC9" w:rsidRDefault="00536FC9" w:rsidP="005820D6">
      <w:pPr>
        <w:pStyle w:val="ListParagraph"/>
        <w:numPr>
          <w:ilvl w:val="0"/>
          <w:numId w:val="326"/>
        </w:numPr>
      </w:pPr>
      <w:r>
        <w:t>Wait T</w:t>
      </w:r>
      <w:r w:rsidRPr="00085C5D">
        <w:rPr>
          <w:vertAlign w:val="subscript"/>
        </w:rPr>
        <w:t>ABORT_NEXT</w:t>
      </w:r>
      <w:r>
        <w:t>.</w:t>
      </w:r>
    </w:p>
    <w:p w:rsidR="00536FC9" w:rsidRDefault="00536FC9" w:rsidP="005820D6">
      <w:pPr>
        <w:pStyle w:val="ListParagraph"/>
        <w:numPr>
          <w:ilvl w:val="0"/>
          <w:numId w:val="326"/>
        </w:numPr>
      </w:pPr>
      <w:r>
        <w:t>Send a GET_MSC_ERRORCODE (0x2_1_6B) command.</w:t>
      </w:r>
    </w:p>
    <w:p w:rsidR="00536FC9" w:rsidRDefault="00536FC9" w:rsidP="005820D6">
      <w:pPr>
        <w:pStyle w:val="ListParagraph"/>
        <w:numPr>
          <w:ilvl w:val="0"/>
          <w:numId w:val="326"/>
        </w:numPr>
      </w:pPr>
      <w:r>
        <w:t>Wait for the error data to return.</w:t>
      </w:r>
    </w:p>
    <w:p w:rsidR="00536FC9" w:rsidRDefault="00536FC9" w:rsidP="005820D6">
      <w:pPr>
        <w:pStyle w:val="ListParagraph"/>
        <w:numPr>
          <w:ilvl w:val="0"/>
          <w:numId w:val="326"/>
        </w:numPr>
      </w:pPr>
      <w:r>
        <w:t>FAIL if DUT does not reply within T</w:t>
      </w:r>
      <w:r w:rsidR="00680831">
        <w:rPr>
          <w:vertAlign w:val="subscript"/>
        </w:rPr>
        <w:t>PKT_</w:t>
      </w:r>
      <w:r w:rsidR="000F186C">
        <w:rPr>
          <w:vertAlign w:val="subscript"/>
        </w:rPr>
        <w:t>SENDER_TIMEOUT</w:t>
      </w:r>
      <w:r>
        <w:t>{max}</w:t>
      </w:r>
      <w:r w:rsidDel="005B616E">
        <w:t xml:space="preserve"> </w:t>
      </w:r>
      <w:r>
        <w:t>after the bad Offset is sent.</w:t>
      </w:r>
    </w:p>
    <w:p w:rsidR="00536FC9" w:rsidRDefault="00536FC9" w:rsidP="005820D6">
      <w:pPr>
        <w:pStyle w:val="ListParagraph"/>
        <w:numPr>
          <w:ilvl w:val="0"/>
          <w:numId w:val="326"/>
        </w:numPr>
      </w:pPr>
      <w:r>
        <w:t>FAIL if DUT responds by first sending anything besides an ABORT packet (0x2_1_35).</w:t>
      </w:r>
    </w:p>
    <w:p w:rsidR="00536FC9" w:rsidRDefault="00536FC9" w:rsidP="005820D6">
      <w:pPr>
        <w:pStyle w:val="ListParagraph"/>
        <w:numPr>
          <w:ilvl w:val="0"/>
          <w:numId w:val="326"/>
        </w:numPr>
      </w:pPr>
      <w:r>
        <w:t>FAIL if DUT does not reply with a first item within T</w:t>
      </w:r>
      <w:r w:rsidR="00680831">
        <w:rPr>
          <w:vertAlign w:val="subscript"/>
        </w:rPr>
        <w:t>PKT_</w:t>
      </w:r>
      <w:r w:rsidR="000F186C">
        <w:rPr>
          <w:vertAlign w:val="subscript"/>
        </w:rPr>
        <w:t>SENDER_TIMEOUT</w:t>
      </w:r>
      <w:r>
        <w:t>{max}</w:t>
      </w:r>
      <w:r w:rsidDel="005B616E">
        <w:t xml:space="preserve"> </w:t>
      </w:r>
      <w:r>
        <w:t>after the GET_MSC_ERRORCODE is sent.</w:t>
      </w:r>
    </w:p>
    <w:p w:rsidR="00536FC9" w:rsidRDefault="00536FC9" w:rsidP="005820D6">
      <w:pPr>
        <w:pStyle w:val="ListParagraph"/>
        <w:numPr>
          <w:ilvl w:val="0"/>
          <w:numId w:val="326"/>
        </w:numPr>
      </w:pPr>
      <w:r>
        <w:t>FAIL if DUT does not return an error code of Protocol Error (0x2_0_02).</w:t>
      </w:r>
    </w:p>
    <w:p w:rsidR="00C672B1" w:rsidRDefault="00C672B1" w:rsidP="005820D6">
      <w:pPr>
        <w:pStyle w:val="ListParagraph"/>
        <w:numPr>
          <w:ilvl w:val="0"/>
          <w:numId w:val="326"/>
        </w:numPr>
      </w:pPr>
      <w:r>
        <w:t>If all preceding steps pass, then PASS; else FAIL.</w:t>
      </w:r>
    </w:p>
    <w:p w:rsidR="00536FC9" w:rsidRDefault="00C1130F" w:rsidP="0083185B">
      <w:pPr>
        <w:pStyle w:val="TestHeading"/>
      </w:pPr>
      <w:bookmarkStart w:id="6707" w:name="_Toc267161279"/>
      <w:bookmarkStart w:id="6708" w:name="_Toc275788740"/>
      <w:bookmarkStart w:id="6709" w:name="_Toc290992318"/>
      <w:bookmarkStart w:id="6710" w:name="TESTINDEX_265"/>
      <w:r>
        <w:lastRenderedPageBreak/>
        <w:t>CBM: DUT R</w:t>
      </w:r>
      <w:r w:rsidR="00536FC9">
        <w:t>eceives (0x6C) WRITE_BURST</w:t>
      </w:r>
      <w:r>
        <w:t xml:space="preserve"> – Control  Instead of F</w:t>
      </w:r>
      <w:r w:rsidR="00536FC9">
        <w:t>irst Data</w:t>
      </w:r>
      <w:bookmarkEnd w:id="6707"/>
      <w:bookmarkEnd w:id="6708"/>
      <w:bookmarkEnd w:id="6709"/>
    </w:p>
    <w:bookmarkEnd w:id="6710"/>
    <w:p w:rsidR="00235267" w:rsidRPr="00235267" w:rsidRDefault="00235267" w:rsidP="00235267">
      <w:pPr>
        <w:pStyle w:val="TestUsage"/>
      </w:pPr>
      <w:r>
        <w:t>Application:</w:t>
      </w:r>
      <w:r>
        <w:tab/>
        <w:t>Source, Sink</w:t>
      </w:r>
      <w:r w:rsidR="00C84BF9">
        <w:t>, Dongle</w:t>
      </w:r>
    </w:p>
    <w:p w:rsidR="00536FC9" w:rsidRDefault="00536FC9" w:rsidP="005E4DD0">
      <w:pPr>
        <w:pStyle w:val="Heading5"/>
      </w:pPr>
      <w:bookmarkStart w:id="6711" w:name="_Toc275788741"/>
      <w:r w:rsidRPr="00EC30EB">
        <w:t>Test Objective</w:t>
      </w:r>
      <w:bookmarkEnd w:id="6711"/>
    </w:p>
    <w:p w:rsidR="00536FC9" w:rsidRDefault="00536FC9" w:rsidP="00536FC9">
      <w:r>
        <w:t>Verify that DUT does something predictable when it receives a WRITE_BURST followed by an offset followed by a Control character instead of Data.</w:t>
      </w:r>
    </w:p>
    <w:p w:rsidR="00536FC9" w:rsidRDefault="00536FC9" w:rsidP="005E4DD0">
      <w:pPr>
        <w:pStyle w:val="Heading5"/>
      </w:pPr>
      <w:bookmarkStart w:id="6712" w:name="_Toc275788742"/>
      <w:r>
        <w:t>References</w:t>
      </w:r>
      <w:bookmarkEnd w:id="6712"/>
    </w:p>
    <w:p w:rsidR="00536FC9" w:rsidRDefault="00536FC9" w:rsidP="00536FC9">
      <w:pPr>
        <w:spacing w:after="0"/>
      </w:pPr>
      <w:r>
        <w:t>[MHL] Section 7.4.3.10</w:t>
      </w:r>
    </w:p>
    <w:p w:rsidR="00536FC9" w:rsidRDefault="00536FC9" w:rsidP="00536FC9">
      <w:pPr>
        <w:spacing w:after="0"/>
      </w:pPr>
      <w:r>
        <w:t>[MHL] Section 7.4.3.6; Table 7-6</w:t>
      </w:r>
    </w:p>
    <w:p w:rsidR="00536FC9" w:rsidRDefault="00536FC9" w:rsidP="00536FC9">
      <w:pPr>
        <w:spacing w:after="0"/>
      </w:pPr>
      <w:r>
        <w:t>[MHL] Section 7.4.3</w:t>
      </w:r>
    </w:p>
    <w:p w:rsidR="00536FC9" w:rsidRPr="005659AA" w:rsidRDefault="00536FC9" w:rsidP="00536FC9">
      <w:pPr>
        <w:spacing w:after="0"/>
        <w:rPr>
          <w:vertAlign w:val="superscript"/>
        </w:rPr>
      </w:pPr>
      <w:r>
        <w:t>[MHL] Section 7.8; Table 7-20</w:t>
      </w:r>
    </w:p>
    <w:p w:rsidR="00536FC9" w:rsidRDefault="00536FC9" w:rsidP="005E4DD0">
      <w:pPr>
        <w:pStyle w:val="Heading5"/>
      </w:pPr>
      <w:bookmarkStart w:id="6713" w:name="_Toc275788743"/>
      <w:r>
        <w:t>Required Test Equipment</w:t>
      </w:r>
      <w:bookmarkEnd w:id="6713"/>
    </w:p>
    <w:p w:rsidR="00536FC9" w:rsidRPr="00F13CC5" w:rsidRDefault="00536FC9" w:rsidP="00536FC9">
      <w:bookmarkStart w:id="6714" w:name="_Toc275788744"/>
      <w:r>
        <w:t>MSC Test Tool</w:t>
      </w:r>
    </w:p>
    <w:p w:rsidR="00536FC9" w:rsidRDefault="003A6EF6" w:rsidP="003A6EF6">
      <w:pPr>
        <w:pStyle w:val="RequiredMethodologyHeading"/>
      </w:pPr>
      <w:r>
        <w:t>Required Methodology</w:t>
      </w:r>
      <w:bookmarkEnd w:id="6714"/>
    </w:p>
    <w:p w:rsidR="00536FC9" w:rsidRDefault="00536FC9" w:rsidP="00536FC9">
      <w:r>
        <w:t>This stimulus will result in different DUT behavior, depending on the SP_SUPPORT bit in the FEATURE_FLAG Device Register.</w:t>
      </w:r>
    </w:p>
    <w:p w:rsidR="00085C5D" w:rsidRDefault="00085C5D" w:rsidP="005820D6">
      <w:pPr>
        <w:pStyle w:val="ListParagraph"/>
        <w:numPr>
          <w:ilvl w:val="0"/>
          <w:numId w:val="327"/>
        </w:numPr>
      </w:pPr>
      <w:r>
        <w:t xml:space="preserve">If DUT is a Source or a Sink and </w:t>
      </w:r>
      <w:r w:rsidR="00307692">
        <w:rPr>
          <w:b/>
          <w:color w:val="000000"/>
        </w:rPr>
        <w:fldChar w:fldCharType="begin"/>
      </w:r>
      <w:r w:rsidR="00307692">
        <w:instrText xml:space="preserve"> REF CDF_CR_SP_SUPPORT \h </w:instrText>
      </w:r>
      <w:r w:rsidR="00307692">
        <w:rPr>
          <w:b/>
          <w:color w:val="000000"/>
        </w:rPr>
      </w:r>
      <w:r w:rsidR="00307692">
        <w:rPr>
          <w:b/>
          <w:color w:val="000000"/>
        </w:rPr>
        <w:fldChar w:fldCharType="separate"/>
      </w:r>
      <w:r w:rsidR="00C763A4" w:rsidRPr="00AD57E8">
        <w:rPr>
          <w:b/>
          <w:color w:val="000000"/>
        </w:rPr>
        <w:t>CDF_CR_SP_SUPPORT</w:t>
      </w:r>
      <w:r w:rsidR="00307692">
        <w:rPr>
          <w:b/>
          <w:color w:val="000000"/>
        </w:rPr>
        <w:fldChar w:fldCharType="end"/>
      </w:r>
      <w:r>
        <w:t xml:space="preserve"> is 0, then FAIL.</w:t>
      </w:r>
    </w:p>
    <w:p w:rsidR="00536FC9" w:rsidRDefault="00536FC9" w:rsidP="005820D6">
      <w:pPr>
        <w:pStyle w:val="ListParagraph"/>
        <w:numPr>
          <w:ilvl w:val="0"/>
          <w:numId w:val="327"/>
        </w:numPr>
      </w:pPr>
      <w:r>
        <w:t xml:space="preserve">If the SP_SUPPORT bit defined in the CDF as </w:t>
      </w:r>
      <w:r w:rsidR="00307692">
        <w:rPr>
          <w:b/>
          <w:color w:val="000000"/>
        </w:rPr>
        <w:fldChar w:fldCharType="begin"/>
      </w:r>
      <w:r w:rsidR="00307692">
        <w:instrText xml:space="preserve"> REF CDF_CR_SP_SUPPORT \h </w:instrText>
      </w:r>
      <w:r w:rsidR="00307692">
        <w:rPr>
          <w:b/>
          <w:color w:val="000000"/>
        </w:rPr>
      </w:r>
      <w:r w:rsidR="00307692">
        <w:rPr>
          <w:b/>
          <w:color w:val="000000"/>
        </w:rPr>
        <w:fldChar w:fldCharType="separate"/>
      </w:r>
      <w:r w:rsidR="00C763A4" w:rsidRPr="00AD57E8">
        <w:rPr>
          <w:b/>
          <w:color w:val="000000"/>
        </w:rPr>
        <w:t>CDF_CR_SP_SUPPORT</w:t>
      </w:r>
      <w:r w:rsidR="00307692">
        <w:rPr>
          <w:b/>
          <w:color w:val="000000"/>
        </w:rPr>
        <w:fldChar w:fldCharType="end"/>
      </w:r>
      <w:r>
        <w:t xml:space="preserve"> is </w:t>
      </w:r>
      <w:r w:rsidR="00D80911">
        <w:t>‘</w:t>
      </w:r>
      <w:r w:rsidR="00E63E29">
        <w:t>0</w:t>
      </w:r>
      <w:r w:rsidR="00D80911">
        <w:t>’</w:t>
      </w:r>
      <w:r>
        <w:t xml:space="preserve">, return </w:t>
      </w:r>
      <w:r w:rsidR="00F17393">
        <w:t>PASS (SKIP)</w:t>
      </w:r>
      <w:r>
        <w:t xml:space="preserve"> and stop the test.</w:t>
      </w:r>
    </w:p>
    <w:p w:rsidR="00536FC9" w:rsidRDefault="00536FC9" w:rsidP="005820D6">
      <w:pPr>
        <w:pStyle w:val="ListParagraph"/>
        <w:numPr>
          <w:ilvl w:val="0"/>
          <w:numId w:val="327"/>
        </w:numPr>
      </w:pPr>
      <w:r>
        <w:t>If necessary, connect DUT to Tester Source or Sink port, as appropriate.</w:t>
      </w:r>
    </w:p>
    <w:p w:rsidR="00536FC9" w:rsidRDefault="00536FC9" w:rsidP="005820D6">
      <w:pPr>
        <w:pStyle w:val="ListParagraph"/>
        <w:numPr>
          <w:ilvl w:val="0"/>
          <w:numId w:val="327"/>
        </w:numPr>
      </w:pPr>
      <w:r>
        <w:t xml:space="preserve">Set Tester port </w:t>
      </w:r>
      <w:r w:rsidRPr="00085C5D">
        <w:rPr>
          <w:bCs/>
        </w:rPr>
        <w:t>to</w:t>
      </w:r>
      <w:r>
        <w:t xml:space="preserve"> disconnected state.</w:t>
      </w:r>
    </w:p>
    <w:p w:rsidR="00536FC9" w:rsidRDefault="00536FC9" w:rsidP="005820D6">
      <w:pPr>
        <w:pStyle w:val="ListParagraph"/>
        <w:numPr>
          <w:ilvl w:val="0"/>
          <w:numId w:val="327"/>
        </w:numPr>
      </w:pPr>
      <w:r>
        <w:t>If Tester Source port, do not drive the VBUS.</w:t>
      </w:r>
    </w:p>
    <w:p w:rsidR="00536FC9" w:rsidRDefault="00536FC9" w:rsidP="005820D6">
      <w:pPr>
        <w:pStyle w:val="ListParagraph"/>
        <w:numPr>
          <w:ilvl w:val="0"/>
          <w:numId w:val="327"/>
        </w:numPr>
      </w:pPr>
      <w:r>
        <w:t>If Tester Sink port, drive the VBUS.</w:t>
      </w:r>
    </w:p>
    <w:p w:rsidR="00536FC9" w:rsidRDefault="00536FC9" w:rsidP="005820D6">
      <w:pPr>
        <w:pStyle w:val="ListParagraph"/>
        <w:numPr>
          <w:ilvl w:val="0"/>
          <w:numId w:val="327"/>
        </w:numPr>
      </w:pPr>
      <w:r>
        <w:t>Select typical timings, resistances, capacitances.</w:t>
      </w:r>
    </w:p>
    <w:p w:rsidR="00536FC9" w:rsidRDefault="00536FC9" w:rsidP="005820D6">
      <w:pPr>
        <w:pStyle w:val="ListParagraph"/>
        <w:numPr>
          <w:ilvl w:val="0"/>
          <w:numId w:val="327"/>
        </w:numPr>
      </w:pPr>
      <w:r>
        <w:t>Set Tester to use its Discovery engine to enable normal MHL discovery.</w:t>
      </w:r>
    </w:p>
    <w:p w:rsidR="00536FC9" w:rsidRDefault="00536FC9" w:rsidP="005820D6">
      <w:pPr>
        <w:pStyle w:val="ListParagraph"/>
        <w:numPr>
          <w:ilvl w:val="0"/>
          <w:numId w:val="327"/>
        </w:numPr>
      </w:pPr>
      <w:r>
        <w:t>Set Tester to use its Packet engine to respond normally.</w:t>
      </w:r>
    </w:p>
    <w:p w:rsidR="00536FC9" w:rsidRDefault="00536FC9" w:rsidP="005820D6">
      <w:pPr>
        <w:pStyle w:val="ListParagraph"/>
        <w:numPr>
          <w:ilvl w:val="0"/>
          <w:numId w:val="327"/>
        </w:numPr>
      </w:pPr>
      <w:r>
        <w:t>Direct Tester to proceed with Discovery.</w:t>
      </w:r>
    </w:p>
    <w:p w:rsidR="00536FC9" w:rsidRDefault="00536FC9" w:rsidP="005820D6">
      <w:pPr>
        <w:pStyle w:val="ListParagraph"/>
        <w:numPr>
          <w:ilvl w:val="0"/>
          <w:numId w:val="327"/>
        </w:numPr>
      </w:pPr>
      <w:r>
        <w:t>Wait the appropriate Tester T</w:t>
      </w:r>
      <w:r w:rsidRPr="00085C5D">
        <w:rPr>
          <w:vertAlign w:val="subscript"/>
        </w:rPr>
        <w:t>SRC_ARBITRATE</w:t>
      </w:r>
      <w:r>
        <w:t xml:space="preserve"> or T</w:t>
      </w:r>
      <w:r w:rsidRPr="00085C5D">
        <w:rPr>
          <w:vertAlign w:val="subscript"/>
        </w:rPr>
        <w:t>SINK_ARBITRATE</w:t>
      </w:r>
      <w:r>
        <w:t xml:space="preserve"> from discovery completion.</w:t>
      </w:r>
    </w:p>
    <w:p w:rsidR="0073439D" w:rsidRDefault="0073439D" w:rsidP="005820D6">
      <w:pPr>
        <w:pStyle w:val="ListParagraph"/>
        <w:numPr>
          <w:ilvl w:val="0"/>
          <w:numId w:val="327"/>
        </w:numPr>
        <w:tabs>
          <w:tab w:val="left" w:pos="504"/>
          <w:tab w:val="left" w:pos="1080"/>
          <w:tab w:val="left" w:pos="1755"/>
        </w:tabs>
        <w:spacing w:after="0" w:line="240" w:lineRule="auto"/>
      </w:pPr>
      <w:bookmarkStart w:id="6715" w:name="EDIT_20120302_069"/>
      <w:r>
        <w:t>Tester arbitrates to execute WRITE_BURST commands by performing REQ_WRT/GRT_WRT procedure</w:t>
      </w:r>
      <w:bookmarkEnd w:id="6715"/>
      <w:r>
        <w:t>.</w:t>
      </w:r>
    </w:p>
    <w:p w:rsidR="00536FC9" w:rsidRDefault="00536FC9" w:rsidP="005820D6">
      <w:pPr>
        <w:pStyle w:val="ListParagraph"/>
        <w:numPr>
          <w:ilvl w:val="0"/>
          <w:numId w:val="327"/>
        </w:numPr>
      </w:pPr>
      <w:r>
        <w:t>Send a WRITE_BURST (0x2_1_6C) command.</w:t>
      </w:r>
    </w:p>
    <w:p w:rsidR="00536FC9" w:rsidRDefault="00536FC9" w:rsidP="005820D6">
      <w:pPr>
        <w:pStyle w:val="ListParagraph"/>
        <w:numPr>
          <w:ilvl w:val="0"/>
          <w:numId w:val="327"/>
        </w:numPr>
      </w:pPr>
      <w:r>
        <w:t>Send Offset 0x40 as a Data Item (0x2_0_40).</w:t>
      </w:r>
    </w:p>
    <w:p w:rsidR="00536FC9" w:rsidRDefault="00536FC9" w:rsidP="005820D6">
      <w:pPr>
        <w:pStyle w:val="ListParagraph"/>
        <w:numPr>
          <w:ilvl w:val="0"/>
          <w:numId w:val="327"/>
        </w:numPr>
      </w:pPr>
      <w:r>
        <w:t>Send Data 0 as a Control item GET_STATE (0x2_1_62).</w:t>
      </w:r>
    </w:p>
    <w:p w:rsidR="00536FC9" w:rsidRDefault="00536FC9" w:rsidP="005820D6">
      <w:pPr>
        <w:pStyle w:val="ListParagraph"/>
        <w:numPr>
          <w:ilvl w:val="0"/>
          <w:numId w:val="327"/>
        </w:numPr>
      </w:pPr>
      <w:r>
        <w:t>Wait for the Abort response.</w:t>
      </w:r>
    </w:p>
    <w:p w:rsidR="00536FC9" w:rsidRDefault="00536FC9" w:rsidP="005820D6">
      <w:pPr>
        <w:pStyle w:val="ListParagraph"/>
        <w:numPr>
          <w:ilvl w:val="0"/>
          <w:numId w:val="327"/>
        </w:numPr>
      </w:pPr>
      <w:r>
        <w:t>Wait T</w:t>
      </w:r>
      <w:r w:rsidRPr="00085C5D">
        <w:rPr>
          <w:vertAlign w:val="subscript"/>
        </w:rPr>
        <w:t>ABORT_NEXT</w:t>
      </w:r>
      <w:r>
        <w:t>.</w:t>
      </w:r>
    </w:p>
    <w:p w:rsidR="00536FC9" w:rsidRDefault="00536FC9" w:rsidP="005820D6">
      <w:pPr>
        <w:pStyle w:val="ListParagraph"/>
        <w:numPr>
          <w:ilvl w:val="0"/>
          <w:numId w:val="327"/>
        </w:numPr>
      </w:pPr>
      <w:r>
        <w:t>Send a GET_MSC_ERRORCODE (0x2_1_6B) command.</w:t>
      </w:r>
    </w:p>
    <w:p w:rsidR="00536FC9" w:rsidRDefault="00536FC9" w:rsidP="005820D6">
      <w:pPr>
        <w:pStyle w:val="ListParagraph"/>
        <w:numPr>
          <w:ilvl w:val="0"/>
          <w:numId w:val="327"/>
        </w:numPr>
      </w:pPr>
      <w:r>
        <w:t>Wait for the error data to return.</w:t>
      </w:r>
    </w:p>
    <w:p w:rsidR="00536FC9" w:rsidRDefault="00536FC9" w:rsidP="005820D6">
      <w:pPr>
        <w:pStyle w:val="ListParagraph"/>
        <w:numPr>
          <w:ilvl w:val="0"/>
          <w:numId w:val="327"/>
        </w:numPr>
      </w:pPr>
      <w:r>
        <w:t>FAIL if DUT does not reply within T</w:t>
      </w:r>
      <w:r w:rsidR="00680831">
        <w:rPr>
          <w:vertAlign w:val="subscript"/>
        </w:rPr>
        <w:t>PKT_</w:t>
      </w:r>
      <w:r w:rsidR="000F186C">
        <w:rPr>
          <w:vertAlign w:val="subscript"/>
        </w:rPr>
        <w:t>SENDER_TIMEOUT</w:t>
      </w:r>
      <w:r>
        <w:t>{max}</w:t>
      </w:r>
      <w:r w:rsidDel="005B616E">
        <w:t xml:space="preserve"> </w:t>
      </w:r>
      <w:r>
        <w:t>after the bad Data is sent.</w:t>
      </w:r>
    </w:p>
    <w:p w:rsidR="00536FC9" w:rsidRDefault="00536FC9" w:rsidP="005820D6">
      <w:pPr>
        <w:pStyle w:val="ListParagraph"/>
        <w:numPr>
          <w:ilvl w:val="0"/>
          <w:numId w:val="327"/>
        </w:numPr>
      </w:pPr>
      <w:r>
        <w:t>FAIL if DUT responds by first sending anything besides an ABORT packet (0x2_1_35).</w:t>
      </w:r>
    </w:p>
    <w:p w:rsidR="00536FC9" w:rsidRDefault="00536FC9" w:rsidP="005820D6">
      <w:pPr>
        <w:pStyle w:val="ListParagraph"/>
        <w:numPr>
          <w:ilvl w:val="0"/>
          <w:numId w:val="327"/>
        </w:numPr>
      </w:pPr>
      <w:r>
        <w:t>FAIL if DUT does not reply with a first item within T</w:t>
      </w:r>
      <w:r w:rsidR="00680831">
        <w:rPr>
          <w:vertAlign w:val="subscript"/>
        </w:rPr>
        <w:t>PKT_</w:t>
      </w:r>
      <w:r w:rsidR="000F186C">
        <w:rPr>
          <w:vertAlign w:val="subscript"/>
        </w:rPr>
        <w:t>SENDER_TIMEOUT</w:t>
      </w:r>
      <w:r>
        <w:t>{max}</w:t>
      </w:r>
      <w:r w:rsidDel="005B616E">
        <w:t xml:space="preserve"> </w:t>
      </w:r>
      <w:r>
        <w:t>after the GET_MSC_ERRORCODE is sent.</w:t>
      </w:r>
    </w:p>
    <w:p w:rsidR="00536FC9" w:rsidRDefault="00536FC9" w:rsidP="005820D6">
      <w:pPr>
        <w:pStyle w:val="ListParagraph"/>
        <w:numPr>
          <w:ilvl w:val="0"/>
          <w:numId w:val="327"/>
        </w:numPr>
      </w:pPr>
      <w:r>
        <w:t>FAIL if DUT does not return an error code of Protocol Error (0x2_0_02).</w:t>
      </w:r>
    </w:p>
    <w:p w:rsidR="00C672B1" w:rsidRDefault="00C672B1" w:rsidP="005820D6">
      <w:pPr>
        <w:pStyle w:val="ListParagraph"/>
        <w:numPr>
          <w:ilvl w:val="0"/>
          <w:numId w:val="327"/>
        </w:numPr>
      </w:pPr>
      <w:r>
        <w:t>If all preceding steps pass, then PASS; else FAIL.</w:t>
      </w:r>
    </w:p>
    <w:p w:rsidR="00536FC9" w:rsidRDefault="00C1130F" w:rsidP="0083185B">
      <w:pPr>
        <w:pStyle w:val="TestHeading"/>
      </w:pPr>
      <w:bookmarkStart w:id="6716" w:name="_Toc275788747"/>
      <w:bookmarkStart w:id="6717" w:name="_Toc290992319"/>
      <w:bookmarkStart w:id="6718" w:name="TESTINDEX_266"/>
      <w:r>
        <w:lastRenderedPageBreak/>
        <w:t>CBM: DUT Receives (0x6C) WRITE_BURST –</w:t>
      </w:r>
      <w:r w:rsidR="00536FC9">
        <w:t xml:space="preserve"> Data 0 EOF</w:t>
      </w:r>
      <w:bookmarkEnd w:id="6716"/>
      <w:bookmarkEnd w:id="6717"/>
    </w:p>
    <w:bookmarkEnd w:id="6718"/>
    <w:p w:rsidR="00235267" w:rsidRPr="00235267" w:rsidRDefault="00235267" w:rsidP="00235267">
      <w:pPr>
        <w:pStyle w:val="TestUsage"/>
      </w:pPr>
      <w:r>
        <w:t>Application:</w:t>
      </w:r>
      <w:r>
        <w:tab/>
        <w:t>Source, Sink</w:t>
      </w:r>
      <w:r w:rsidR="00C84BF9">
        <w:t>, Dongle</w:t>
      </w:r>
    </w:p>
    <w:p w:rsidR="00536FC9" w:rsidRDefault="00536FC9" w:rsidP="005E4DD0">
      <w:pPr>
        <w:pStyle w:val="Heading5"/>
      </w:pPr>
      <w:bookmarkStart w:id="6719" w:name="_Toc275788748"/>
      <w:r w:rsidRPr="00EC30EB">
        <w:t>Test Objective</w:t>
      </w:r>
      <w:bookmarkEnd w:id="6719"/>
    </w:p>
    <w:p w:rsidR="00536FC9" w:rsidRDefault="00536FC9" w:rsidP="00536FC9">
      <w:r>
        <w:t>Verify that DUT does something predictable when it receives a WRITE_BURST followed by an offset followed by a Control character instead of Data.</w:t>
      </w:r>
    </w:p>
    <w:p w:rsidR="00536FC9" w:rsidRDefault="00536FC9" w:rsidP="005E4DD0">
      <w:pPr>
        <w:pStyle w:val="Heading5"/>
      </w:pPr>
      <w:bookmarkStart w:id="6720" w:name="_Toc275788749"/>
      <w:r>
        <w:t>References</w:t>
      </w:r>
      <w:bookmarkEnd w:id="6720"/>
    </w:p>
    <w:p w:rsidR="00536FC9" w:rsidRDefault="00536FC9" w:rsidP="00536FC9">
      <w:pPr>
        <w:spacing w:after="0"/>
      </w:pPr>
      <w:r>
        <w:t>[MHL] Section 7.4.3.10</w:t>
      </w:r>
    </w:p>
    <w:p w:rsidR="00536FC9" w:rsidRDefault="00536FC9" w:rsidP="00536FC9">
      <w:pPr>
        <w:spacing w:after="0"/>
      </w:pPr>
      <w:r>
        <w:t>[MHL] Section 7.4.3.6; Table 7-6</w:t>
      </w:r>
    </w:p>
    <w:p w:rsidR="00536FC9" w:rsidRDefault="00536FC9" w:rsidP="00536FC9">
      <w:pPr>
        <w:spacing w:after="0"/>
      </w:pPr>
      <w:r>
        <w:t>[MHL] Section 7.4.3</w:t>
      </w:r>
    </w:p>
    <w:p w:rsidR="00536FC9" w:rsidRPr="005659AA" w:rsidRDefault="00536FC9" w:rsidP="00536FC9">
      <w:pPr>
        <w:spacing w:after="0"/>
        <w:rPr>
          <w:vertAlign w:val="superscript"/>
        </w:rPr>
      </w:pPr>
      <w:r>
        <w:t>[MHL] Section 7.8; Table 7-20</w:t>
      </w:r>
    </w:p>
    <w:p w:rsidR="00536FC9" w:rsidRDefault="00536FC9" w:rsidP="005E4DD0">
      <w:pPr>
        <w:pStyle w:val="Heading5"/>
      </w:pPr>
      <w:bookmarkStart w:id="6721" w:name="_Toc275788750"/>
      <w:r>
        <w:t>Required Test Equipment</w:t>
      </w:r>
      <w:bookmarkEnd w:id="6721"/>
    </w:p>
    <w:p w:rsidR="00536FC9" w:rsidRPr="00F13CC5" w:rsidRDefault="00536FC9" w:rsidP="00536FC9">
      <w:bookmarkStart w:id="6722" w:name="_Toc275788751"/>
      <w:r>
        <w:t>MSC Test Tool</w:t>
      </w:r>
    </w:p>
    <w:p w:rsidR="00536FC9" w:rsidRDefault="003A6EF6" w:rsidP="003A6EF6">
      <w:pPr>
        <w:pStyle w:val="RequiredMethodologyHeading"/>
      </w:pPr>
      <w:r>
        <w:t>Required Methodology</w:t>
      </w:r>
      <w:bookmarkEnd w:id="6722"/>
    </w:p>
    <w:p w:rsidR="00536FC9" w:rsidRDefault="00536FC9" w:rsidP="00536FC9">
      <w:r>
        <w:t>This stimulus will result in different DUT behavior, depending on the SP_SUPPORT bit in the FEATURE_FLAG Device Register.</w:t>
      </w:r>
    </w:p>
    <w:p w:rsidR="00085C5D" w:rsidRDefault="00085C5D" w:rsidP="005820D6">
      <w:pPr>
        <w:pStyle w:val="ListParagraph"/>
        <w:numPr>
          <w:ilvl w:val="0"/>
          <w:numId w:val="328"/>
        </w:numPr>
      </w:pPr>
      <w:r>
        <w:t xml:space="preserve">If DUT is a Source or a Sink and </w:t>
      </w:r>
      <w:r w:rsidR="00307692">
        <w:rPr>
          <w:b/>
          <w:color w:val="000000"/>
        </w:rPr>
        <w:fldChar w:fldCharType="begin"/>
      </w:r>
      <w:r w:rsidR="00307692">
        <w:instrText xml:space="preserve"> REF CDF_CR_SP_SUPPORT \h </w:instrText>
      </w:r>
      <w:r w:rsidR="00307692">
        <w:rPr>
          <w:b/>
          <w:color w:val="000000"/>
        </w:rPr>
      </w:r>
      <w:r w:rsidR="00307692">
        <w:rPr>
          <w:b/>
          <w:color w:val="000000"/>
        </w:rPr>
        <w:fldChar w:fldCharType="separate"/>
      </w:r>
      <w:r w:rsidR="00C763A4" w:rsidRPr="00AD57E8">
        <w:rPr>
          <w:b/>
          <w:color w:val="000000"/>
        </w:rPr>
        <w:t>CDF_CR_SP_SUPPORT</w:t>
      </w:r>
      <w:r w:rsidR="00307692">
        <w:rPr>
          <w:b/>
          <w:color w:val="000000"/>
        </w:rPr>
        <w:fldChar w:fldCharType="end"/>
      </w:r>
      <w:r>
        <w:t xml:space="preserve"> is 0, then FAIL.</w:t>
      </w:r>
    </w:p>
    <w:p w:rsidR="00536FC9" w:rsidRDefault="00536FC9" w:rsidP="005820D6">
      <w:pPr>
        <w:pStyle w:val="ListParagraph"/>
        <w:numPr>
          <w:ilvl w:val="0"/>
          <w:numId w:val="328"/>
        </w:numPr>
      </w:pPr>
      <w:r>
        <w:t xml:space="preserve">If the SP_SUPPORT bit defined in the CDF as </w:t>
      </w:r>
      <w:r w:rsidR="00307692">
        <w:rPr>
          <w:b/>
          <w:color w:val="000000"/>
        </w:rPr>
        <w:fldChar w:fldCharType="begin"/>
      </w:r>
      <w:r w:rsidR="00307692">
        <w:instrText xml:space="preserve"> REF CDF_CR_SP_SUPPORT \h </w:instrText>
      </w:r>
      <w:r w:rsidR="00307692">
        <w:rPr>
          <w:b/>
          <w:color w:val="000000"/>
        </w:rPr>
      </w:r>
      <w:r w:rsidR="00307692">
        <w:rPr>
          <w:b/>
          <w:color w:val="000000"/>
        </w:rPr>
        <w:fldChar w:fldCharType="separate"/>
      </w:r>
      <w:r w:rsidR="00C763A4" w:rsidRPr="00AD57E8">
        <w:rPr>
          <w:b/>
          <w:color w:val="000000"/>
        </w:rPr>
        <w:t>CDF_CR_SP_SUPPORT</w:t>
      </w:r>
      <w:r w:rsidR="00307692">
        <w:rPr>
          <w:b/>
          <w:color w:val="000000"/>
        </w:rPr>
        <w:fldChar w:fldCharType="end"/>
      </w:r>
      <w:r>
        <w:t xml:space="preserve"> is </w:t>
      </w:r>
      <w:r w:rsidR="00D80911">
        <w:t>‘</w:t>
      </w:r>
      <w:r w:rsidR="00E63E29">
        <w:t>0</w:t>
      </w:r>
      <w:r w:rsidR="00D80911">
        <w:t>’</w:t>
      </w:r>
      <w:r w:rsidR="002E7D1E">
        <w:t>,</w:t>
      </w:r>
      <w:r>
        <w:t xml:space="preserve"> return </w:t>
      </w:r>
      <w:r w:rsidR="00F17393">
        <w:t>PASS (SKIP)</w:t>
      </w:r>
      <w:r>
        <w:t xml:space="preserve"> and stop the test.</w:t>
      </w:r>
    </w:p>
    <w:p w:rsidR="00536FC9" w:rsidRDefault="00536FC9" w:rsidP="005820D6">
      <w:pPr>
        <w:pStyle w:val="ListParagraph"/>
        <w:numPr>
          <w:ilvl w:val="0"/>
          <w:numId w:val="328"/>
        </w:numPr>
      </w:pPr>
      <w:r>
        <w:t>If necessary, connect DUT to Tester Source or Sink port, as appropriate.</w:t>
      </w:r>
    </w:p>
    <w:p w:rsidR="00536FC9" w:rsidRDefault="00536FC9" w:rsidP="005820D6">
      <w:pPr>
        <w:pStyle w:val="ListParagraph"/>
        <w:numPr>
          <w:ilvl w:val="0"/>
          <w:numId w:val="328"/>
        </w:numPr>
      </w:pPr>
      <w:r>
        <w:t xml:space="preserve">Set Tester port </w:t>
      </w:r>
      <w:r w:rsidRPr="00085C5D">
        <w:rPr>
          <w:bCs/>
        </w:rPr>
        <w:t>to</w:t>
      </w:r>
      <w:r>
        <w:t xml:space="preserve"> disconnected state.</w:t>
      </w:r>
    </w:p>
    <w:p w:rsidR="00536FC9" w:rsidRDefault="00536FC9" w:rsidP="005820D6">
      <w:pPr>
        <w:pStyle w:val="ListParagraph"/>
        <w:numPr>
          <w:ilvl w:val="0"/>
          <w:numId w:val="328"/>
        </w:numPr>
      </w:pPr>
      <w:r>
        <w:t>If Tester Source port, do not drive the VBUS.</w:t>
      </w:r>
    </w:p>
    <w:p w:rsidR="00536FC9" w:rsidRDefault="00536FC9" w:rsidP="005820D6">
      <w:pPr>
        <w:pStyle w:val="ListParagraph"/>
        <w:numPr>
          <w:ilvl w:val="0"/>
          <w:numId w:val="328"/>
        </w:numPr>
      </w:pPr>
      <w:r>
        <w:t>If Tester Sink port, drive the VBUS.</w:t>
      </w:r>
    </w:p>
    <w:p w:rsidR="00536FC9" w:rsidRDefault="00536FC9" w:rsidP="005820D6">
      <w:pPr>
        <w:pStyle w:val="ListParagraph"/>
        <w:numPr>
          <w:ilvl w:val="0"/>
          <w:numId w:val="328"/>
        </w:numPr>
      </w:pPr>
      <w:r>
        <w:t>Select typical timings, resistances, capacitances.</w:t>
      </w:r>
    </w:p>
    <w:p w:rsidR="00536FC9" w:rsidRDefault="00536FC9" w:rsidP="005820D6">
      <w:pPr>
        <w:pStyle w:val="ListParagraph"/>
        <w:numPr>
          <w:ilvl w:val="0"/>
          <w:numId w:val="328"/>
        </w:numPr>
      </w:pPr>
      <w:r>
        <w:t>Set Tester to use its Discovery engine to enable normal MHL discovery.</w:t>
      </w:r>
    </w:p>
    <w:p w:rsidR="00536FC9" w:rsidRDefault="00536FC9" w:rsidP="005820D6">
      <w:pPr>
        <w:pStyle w:val="ListParagraph"/>
        <w:numPr>
          <w:ilvl w:val="0"/>
          <w:numId w:val="328"/>
        </w:numPr>
      </w:pPr>
      <w:r>
        <w:t>Set Tester to use its Packet engine to respond normally.</w:t>
      </w:r>
    </w:p>
    <w:p w:rsidR="00536FC9" w:rsidRDefault="00536FC9" w:rsidP="005820D6">
      <w:pPr>
        <w:pStyle w:val="ListParagraph"/>
        <w:numPr>
          <w:ilvl w:val="0"/>
          <w:numId w:val="328"/>
        </w:numPr>
      </w:pPr>
      <w:r>
        <w:t>Direct Tester to proceed with Discovery.</w:t>
      </w:r>
    </w:p>
    <w:p w:rsidR="00536FC9" w:rsidRDefault="00536FC9" w:rsidP="005820D6">
      <w:pPr>
        <w:pStyle w:val="ListParagraph"/>
        <w:numPr>
          <w:ilvl w:val="0"/>
          <w:numId w:val="328"/>
        </w:numPr>
      </w:pPr>
      <w:r>
        <w:t>Wait the appropriate Tester T</w:t>
      </w:r>
      <w:r w:rsidRPr="00085C5D">
        <w:rPr>
          <w:vertAlign w:val="subscript"/>
        </w:rPr>
        <w:t>SRC_ARBITRATE</w:t>
      </w:r>
      <w:r>
        <w:t xml:space="preserve"> or T</w:t>
      </w:r>
      <w:r w:rsidRPr="00085C5D">
        <w:rPr>
          <w:vertAlign w:val="subscript"/>
        </w:rPr>
        <w:t>SINK_ARBITRATE</w:t>
      </w:r>
      <w:r>
        <w:t xml:space="preserve"> from discovery completion.</w:t>
      </w:r>
    </w:p>
    <w:p w:rsidR="0073439D" w:rsidRDefault="0073439D" w:rsidP="005820D6">
      <w:pPr>
        <w:pStyle w:val="ListParagraph"/>
        <w:numPr>
          <w:ilvl w:val="0"/>
          <w:numId w:val="328"/>
        </w:numPr>
        <w:tabs>
          <w:tab w:val="left" w:pos="504"/>
          <w:tab w:val="left" w:pos="1080"/>
          <w:tab w:val="left" w:pos="1755"/>
        </w:tabs>
        <w:spacing w:after="0" w:line="240" w:lineRule="auto"/>
      </w:pPr>
      <w:bookmarkStart w:id="6723" w:name="EDIT_20120302_070"/>
      <w:r>
        <w:t>Tester arbitrates to execute WRITE_BURST commands by performing REQ_WRT/GRT_WRT procedure</w:t>
      </w:r>
      <w:bookmarkEnd w:id="6723"/>
      <w:r>
        <w:t>.</w:t>
      </w:r>
    </w:p>
    <w:p w:rsidR="00536FC9" w:rsidRDefault="00536FC9" w:rsidP="005820D6">
      <w:pPr>
        <w:pStyle w:val="ListParagraph"/>
        <w:numPr>
          <w:ilvl w:val="0"/>
          <w:numId w:val="328"/>
        </w:numPr>
      </w:pPr>
      <w:r>
        <w:t>Send a WRITE_BURST (0x2_1_6C) command.</w:t>
      </w:r>
    </w:p>
    <w:p w:rsidR="00536FC9" w:rsidRDefault="00536FC9" w:rsidP="005820D6">
      <w:pPr>
        <w:pStyle w:val="ListParagraph"/>
        <w:numPr>
          <w:ilvl w:val="0"/>
          <w:numId w:val="328"/>
        </w:numPr>
      </w:pPr>
      <w:r>
        <w:t>Send Offset 0x40 as a Data Item (0x2_0_40).</w:t>
      </w:r>
    </w:p>
    <w:p w:rsidR="00536FC9" w:rsidRDefault="00536FC9" w:rsidP="005820D6">
      <w:pPr>
        <w:pStyle w:val="ListParagraph"/>
        <w:numPr>
          <w:ilvl w:val="0"/>
          <w:numId w:val="328"/>
        </w:numPr>
      </w:pPr>
      <w:r>
        <w:t>Send Data 0 as a Control item EOF (0x2_1_32).</w:t>
      </w:r>
    </w:p>
    <w:p w:rsidR="00536FC9" w:rsidRDefault="00536FC9" w:rsidP="005820D6">
      <w:pPr>
        <w:pStyle w:val="ListParagraph"/>
        <w:numPr>
          <w:ilvl w:val="0"/>
          <w:numId w:val="328"/>
        </w:numPr>
      </w:pPr>
      <w:r>
        <w:t>Wait for the Abort response.</w:t>
      </w:r>
    </w:p>
    <w:p w:rsidR="00536FC9" w:rsidRDefault="00536FC9" w:rsidP="005820D6">
      <w:pPr>
        <w:pStyle w:val="ListParagraph"/>
        <w:numPr>
          <w:ilvl w:val="0"/>
          <w:numId w:val="328"/>
        </w:numPr>
      </w:pPr>
      <w:r>
        <w:t>Wait T</w:t>
      </w:r>
      <w:r w:rsidRPr="00085C5D">
        <w:rPr>
          <w:vertAlign w:val="subscript"/>
        </w:rPr>
        <w:t>ABORT_NEXT</w:t>
      </w:r>
      <w:r>
        <w:t>.</w:t>
      </w:r>
    </w:p>
    <w:p w:rsidR="00536FC9" w:rsidRDefault="00536FC9" w:rsidP="005820D6">
      <w:pPr>
        <w:pStyle w:val="ListParagraph"/>
        <w:numPr>
          <w:ilvl w:val="0"/>
          <w:numId w:val="328"/>
        </w:numPr>
      </w:pPr>
      <w:r>
        <w:t>Send a GET_MSC_ERRORCODE (0x2_1_6B) command.</w:t>
      </w:r>
    </w:p>
    <w:p w:rsidR="00536FC9" w:rsidRDefault="00536FC9" w:rsidP="005820D6">
      <w:pPr>
        <w:pStyle w:val="ListParagraph"/>
        <w:numPr>
          <w:ilvl w:val="0"/>
          <w:numId w:val="328"/>
        </w:numPr>
      </w:pPr>
      <w:r>
        <w:t>Wait for the error data to return.</w:t>
      </w:r>
    </w:p>
    <w:p w:rsidR="00536FC9" w:rsidRDefault="00536FC9" w:rsidP="005820D6">
      <w:pPr>
        <w:pStyle w:val="ListParagraph"/>
        <w:numPr>
          <w:ilvl w:val="0"/>
          <w:numId w:val="328"/>
        </w:numPr>
      </w:pPr>
      <w:r>
        <w:t>FAIL if DUT does not reply within T</w:t>
      </w:r>
      <w:r w:rsidR="00680831">
        <w:rPr>
          <w:vertAlign w:val="subscript"/>
        </w:rPr>
        <w:t>PKT_</w:t>
      </w:r>
      <w:r w:rsidR="000F186C">
        <w:rPr>
          <w:vertAlign w:val="subscript"/>
        </w:rPr>
        <w:t>SENDER_TIMEOUT</w:t>
      </w:r>
      <w:r>
        <w:t>{max}</w:t>
      </w:r>
      <w:r w:rsidDel="005B616E">
        <w:t xml:space="preserve"> </w:t>
      </w:r>
      <w:r>
        <w:t>after the bad Data is sent.</w:t>
      </w:r>
    </w:p>
    <w:p w:rsidR="00536FC9" w:rsidRDefault="00536FC9" w:rsidP="005820D6">
      <w:pPr>
        <w:pStyle w:val="ListParagraph"/>
        <w:numPr>
          <w:ilvl w:val="0"/>
          <w:numId w:val="328"/>
        </w:numPr>
      </w:pPr>
      <w:r>
        <w:t>FAIL if DUT responds by first sending anything besides an ABORT packet (0x2_1_35).</w:t>
      </w:r>
    </w:p>
    <w:p w:rsidR="00536FC9" w:rsidRDefault="00536FC9" w:rsidP="005820D6">
      <w:pPr>
        <w:pStyle w:val="ListParagraph"/>
        <w:numPr>
          <w:ilvl w:val="0"/>
          <w:numId w:val="328"/>
        </w:numPr>
      </w:pPr>
      <w:r>
        <w:t>FAIL if DUT does not reply with a first item within T</w:t>
      </w:r>
      <w:r w:rsidR="00680831">
        <w:rPr>
          <w:vertAlign w:val="subscript"/>
        </w:rPr>
        <w:t>PKT_</w:t>
      </w:r>
      <w:r w:rsidR="000F186C">
        <w:rPr>
          <w:vertAlign w:val="subscript"/>
        </w:rPr>
        <w:t>SENDER_TIMEOUT</w:t>
      </w:r>
      <w:r>
        <w:t>{max}</w:t>
      </w:r>
      <w:r w:rsidDel="005B616E">
        <w:t xml:space="preserve"> </w:t>
      </w:r>
      <w:r>
        <w:t>after the GET_MSC_ERRORCODE is sent.</w:t>
      </w:r>
    </w:p>
    <w:p w:rsidR="00536FC9" w:rsidRDefault="00536FC9" w:rsidP="005820D6">
      <w:pPr>
        <w:pStyle w:val="ListParagraph"/>
        <w:numPr>
          <w:ilvl w:val="0"/>
          <w:numId w:val="328"/>
        </w:numPr>
      </w:pPr>
      <w:r>
        <w:t>FAIL if DUT does not return an error code of Protocol Error (0x2_0_02).</w:t>
      </w:r>
    </w:p>
    <w:p w:rsidR="00C672B1" w:rsidRDefault="00C672B1" w:rsidP="005820D6">
      <w:pPr>
        <w:pStyle w:val="ListParagraph"/>
        <w:numPr>
          <w:ilvl w:val="0"/>
          <w:numId w:val="328"/>
        </w:numPr>
      </w:pPr>
      <w:r>
        <w:t>If all preceding steps pass, then PASS; else FAIL.</w:t>
      </w:r>
    </w:p>
    <w:p w:rsidR="00536FC9" w:rsidRDefault="00C1130F" w:rsidP="0083185B">
      <w:pPr>
        <w:pStyle w:val="TestHeading"/>
      </w:pPr>
      <w:bookmarkStart w:id="6724" w:name="_Toc267161281"/>
      <w:bookmarkStart w:id="6725" w:name="_Toc275788754"/>
      <w:bookmarkStart w:id="6726" w:name="_Toc290992320"/>
      <w:bookmarkStart w:id="6727" w:name="TESTINDEX_267"/>
      <w:r>
        <w:lastRenderedPageBreak/>
        <w:t>CBM: DUT Receives (0x6C) WRITE_BURST –</w:t>
      </w:r>
      <w:r w:rsidR="00536FC9">
        <w:t xml:space="preserve"> Data 1 Control</w:t>
      </w:r>
      <w:bookmarkEnd w:id="6724"/>
      <w:bookmarkEnd w:id="6725"/>
      <w:bookmarkEnd w:id="6726"/>
    </w:p>
    <w:bookmarkEnd w:id="6727"/>
    <w:p w:rsidR="00235267" w:rsidRPr="00235267" w:rsidRDefault="00235267" w:rsidP="00235267">
      <w:pPr>
        <w:pStyle w:val="TestUsage"/>
      </w:pPr>
      <w:r>
        <w:t>Application:</w:t>
      </w:r>
      <w:r>
        <w:tab/>
        <w:t>Source, Sink</w:t>
      </w:r>
      <w:r w:rsidR="00C84BF9">
        <w:t>, Dongle</w:t>
      </w:r>
    </w:p>
    <w:p w:rsidR="00536FC9" w:rsidRDefault="00536FC9" w:rsidP="005E4DD0">
      <w:pPr>
        <w:pStyle w:val="Heading5"/>
      </w:pPr>
      <w:bookmarkStart w:id="6728" w:name="_Toc275788755"/>
      <w:r w:rsidRPr="00EC30EB">
        <w:t>Test Objective</w:t>
      </w:r>
      <w:bookmarkEnd w:id="6728"/>
    </w:p>
    <w:p w:rsidR="00536FC9" w:rsidRDefault="00536FC9" w:rsidP="00536FC9">
      <w:r>
        <w:t>Verify that DUT does something predictable when it receives a WRITE_BURST followed by an offset followed by data followed by a Control character instead of Data.</w:t>
      </w:r>
    </w:p>
    <w:p w:rsidR="00536FC9" w:rsidRDefault="00536FC9" w:rsidP="005E4DD0">
      <w:pPr>
        <w:pStyle w:val="Heading5"/>
      </w:pPr>
      <w:bookmarkStart w:id="6729" w:name="_Toc275788756"/>
      <w:r>
        <w:t>References</w:t>
      </w:r>
      <w:bookmarkEnd w:id="6729"/>
    </w:p>
    <w:p w:rsidR="00536FC9" w:rsidRDefault="00536FC9" w:rsidP="00536FC9">
      <w:pPr>
        <w:spacing w:after="0"/>
      </w:pPr>
      <w:r>
        <w:t>[MHL] Section 7.4.3.10</w:t>
      </w:r>
    </w:p>
    <w:p w:rsidR="00536FC9" w:rsidRDefault="00536FC9" w:rsidP="00536FC9">
      <w:pPr>
        <w:spacing w:after="0"/>
      </w:pPr>
      <w:r>
        <w:t>[MHL] Section 7.4.3.6; Table 7-6</w:t>
      </w:r>
    </w:p>
    <w:p w:rsidR="00536FC9" w:rsidRDefault="00536FC9" w:rsidP="00536FC9">
      <w:pPr>
        <w:spacing w:after="0"/>
      </w:pPr>
      <w:r>
        <w:t>[MHL] Section 7.4.3</w:t>
      </w:r>
    </w:p>
    <w:p w:rsidR="00536FC9" w:rsidRPr="005659AA" w:rsidRDefault="00536FC9" w:rsidP="00536FC9">
      <w:pPr>
        <w:spacing w:after="0"/>
        <w:rPr>
          <w:vertAlign w:val="superscript"/>
        </w:rPr>
      </w:pPr>
      <w:r>
        <w:t>[MHL] Section 7.8; Table 7-20</w:t>
      </w:r>
    </w:p>
    <w:p w:rsidR="00536FC9" w:rsidRDefault="00536FC9" w:rsidP="005E4DD0">
      <w:pPr>
        <w:pStyle w:val="Heading5"/>
      </w:pPr>
      <w:bookmarkStart w:id="6730" w:name="_Toc275788757"/>
      <w:r>
        <w:t>Required Test Equipment</w:t>
      </w:r>
      <w:bookmarkEnd w:id="6730"/>
    </w:p>
    <w:p w:rsidR="00536FC9" w:rsidRPr="00F13CC5" w:rsidRDefault="00536FC9" w:rsidP="00536FC9">
      <w:bookmarkStart w:id="6731" w:name="_Toc275788758"/>
      <w:r>
        <w:t>MSC Test Tool</w:t>
      </w:r>
    </w:p>
    <w:p w:rsidR="00536FC9" w:rsidRDefault="003A6EF6" w:rsidP="003A6EF6">
      <w:pPr>
        <w:pStyle w:val="RequiredMethodologyHeading"/>
      </w:pPr>
      <w:r>
        <w:t>Required Methodology</w:t>
      </w:r>
      <w:bookmarkEnd w:id="6731"/>
    </w:p>
    <w:p w:rsidR="00536FC9" w:rsidRDefault="00536FC9" w:rsidP="00536FC9">
      <w:r>
        <w:t>This stimulus will result in different DUT behavior, depending on the SP_SUPPORT bit in the FEATURE_FLAG Device Register.</w:t>
      </w:r>
    </w:p>
    <w:p w:rsidR="00085C5D" w:rsidRDefault="00085C5D" w:rsidP="005820D6">
      <w:pPr>
        <w:pStyle w:val="ListParagraph"/>
        <w:numPr>
          <w:ilvl w:val="0"/>
          <w:numId w:val="329"/>
        </w:numPr>
      </w:pPr>
      <w:r>
        <w:t xml:space="preserve">If DUT is a Source or a Sink and </w:t>
      </w:r>
      <w:r w:rsidR="00307692">
        <w:rPr>
          <w:b/>
          <w:color w:val="000000"/>
        </w:rPr>
        <w:fldChar w:fldCharType="begin"/>
      </w:r>
      <w:r w:rsidR="00307692">
        <w:instrText xml:space="preserve"> REF CDF_CR_SP_SUPPORT \h </w:instrText>
      </w:r>
      <w:r w:rsidR="00307692">
        <w:rPr>
          <w:b/>
          <w:color w:val="000000"/>
        </w:rPr>
      </w:r>
      <w:r w:rsidR="00307692">
        <w:rPr>
          <w:b/>
          <w:color w:val="000000"/>
        </w:rPr>
        <w:fldChar w:fldCharType="separate"/>
      </w:r>
      <w:r w:rsidR="00C763A4" w:rsidRPr="00AD57E8">
        <w:rPr>
          <w:b/>
          <w:color w:val="000000"/>
        </w:rPr>
        <w:t>CDF_CR_SP_SUPPORT</w:t>
      </w:r>
      <w:r w:rsidR="00307692">
        <w:rPr>
          <w:b/>
          <w:color w:val="000000"/>
        </w:rPr>
        <w:fldChar w:fldCharType="end"/>
      </w:r>
      <w:r>
        <w:t xml:space="preserve"> is 0, then FAIL.</w:t>
      </w:r>
    </w:p>
    <w:p w:rsidR="00536FC9" w:rsidRDefault="00536FC9" w:rsidP="005820D6">
      <w:pPr>
        <w:pStyle w:val="ListParagraph"/>
        <w:numPr>
          <w:ilvl w:val="0"/>
          <w:numId w:val="329"/>
        </w:numPr>
      </w:pPr>
      <w:r>
        <w:t xml:space="preserve">If the SP_SUPPORT bit defined in the CDF as </w:t>
      </w:r>
      <w:r w:rsidR="00307692">
        <w:rPr>
          <w:b/>
          <w:color w:val="000000"/>
        </w:rPr>
        <w:fldChar w:fldCharType="begin"/>
      </w:r>
      <w:r w:rsidR="00307692">
        <w:instrText xml:space="preserve"> REF CDF_CR_SP_SUPPORT \h </w:instrText>
      </w:r>
      <w:r w:rsidR="00307692">
        <w:rPr>
          <w:b/>
          <w:color w:val="000000"/>
        </w:rPr>
      </w:r>
      <w:r w:rsidR="00307692">
        <w:rPr>
          <w:b/>
          <w:color w:val="000000"/>
        </w:rPr>
        <w:fldChar w:fldCharType="separate"/>
      </w:r>
      <w:r w:rsidR="00C763A4" w:rsidRPr="00AD57E8">
        <w:rPr>
          <w:b/>
          <w:color w:val="000000"/>
        </w:rPr>
        <w:t>CDF_CR_SP_SUPPORT</w:t>
      </w:r>
      <w:r w:rsidR="00307692">
        <w:rPr>
          <w:b/>
          <w:color w:val="000000"/>
        </w:rPr>
        <w:fldChar w:fldCharType="end"/>
      </w:r>
      <w:r>
        <w:t xml:space="preserve"> is </w:t>
      </w:r>
      <w:r w:rsidR="00D80911">
        <w:t>‘</w:t>
      </w:r>
      <w:r w:rsidR="00E63E29">
        <w:t>0</w:t>
      </w:r>
      <w:r w:rsidR="00D80911">
        <w:t>’</w:t>
      </w:r>
      <w:r>
        <w:t xml:space="preserve">, return </w:t>
      </w:r>
      <w:r w:rsidR="00F17393">
        <w:t>PASS (SKIP)</w:t>
      </w:r>
      <w:r>
        <w:t xml:space="preserve"> and stop the test.</w:t>
      </w:r>
    </w:p>
    <w:p w:rsidR="00536FC9" w:rsidRDefault="00536FC9" w:rsidP="005820D6">
      <w:pPr>
        <w:pStyle w:val="ListParagraph"/>
        <w:numPr>
          <w:ilvl w:val="0"/>
          <w:numId w:val="329"/>
        </w:numPr>
      </w:pPr>
      <w:r>
        <w:t>If necessary, connect DUT to Tester Source or Sink port, as appropriate.</w:t>
      </w:r>
    </w:p>
    <w:p w:rsidR="00536FC9" w:rsidRDefault="00536FC9" w:rsidP="005820D6">
      <w:pPr>
        <w:pStyle w:val="ListParagraph"/>
        <w:numPr>
          <w:ilvl w:val="0"/>
          <w:numId w:val="329"/>
        </w:numPr>
      </w:pPr>
      <w:r>
        <w:t xml:space="preserve">Set Tester port </w:t>
      </w:r>
      <w:r w:rsidRPr="00085C5D">
        <w:rPr>
          <w:bCs/>
        </w:rPr>
        <w:t>to</w:t>
      </w:r>
      <w:r>
        <w:t xml:space="preserve"> disconnected state.</w:t>
      </w:r>
    </w:p>
    <w:p w:rsidR="00536FC9" w:rsidRDefault="00536FC9" w:rsidP="005820D6">
      <w:pPr>
        <w:pStyle w:val="ListParagraph"/>
        <w:numPr>
          <w:ilvl w:val="0"/>
          <w:numId w:val="329"/>
        </w:numPr>
      </w:pPr>
      <w:r>
        <w:t>If Tester Source port, do not drive the VBUS.</w:t>
      </w:r>
    </w:p>
    <w:p w:rsidR="00536FC9" w:rsidRDefault="00536FC9" w:rsidP="005820D6">
      <w:pPr>
        <w:pStyle w:val="ListParagraph"/>
        <w:numPr>
          <w:ilvl w:val="0"/>
          <w:numId w:val="329"/>
        </w:numPr>
      </w:pPr>
      <w:r>
        <w:t>If Tester Sink port, drive the VBUS.</w:t>
      </w:r>
    </w:p>
    <w:p w:rsidR="00536FC9" w:rsidRDefault="00536FC9" w:rsidP="005820D6">
      <w:pPr>
        <w:pStyle w:val="ListParagraph"/>
        <w:numPr>
          <w:ilvl w:val="0"/>
          <w:numId w:val="329"/>
        </w:numPr>
      </w:pPr>
      <w:r>
        <w:t>Select typical timings, resistances, capacitances.</w:t>
      </w:r>
    </w:p>
    <w:p w:rsidR="00536FC9" w:rsidRDefault="00536FC9" w:rsidP="005820D6">
      <w:pPr>
        <w:pStyle w:val="ListParagraph"/>
        <w:numPr>
          <w:ilvl w:val="0"/>
          <w:numId w:val="329"/>
        </w:numPr>
      </w:pPr>
      <w:r>
        <w:t>Set Tester to use its Discovery engine to enable normal MHL discovery.</w:t>
      </w:r>
    </w:p>
    <w:p w:rsidR="00536FC9" w:rsidRDefault="00536FC9" w:rsidP="005820D6">
      <w:pPr>
        <w:pStyle w:val="ListParagraph"/>
        <w:numPr>
          <w:ilvl w:val="0"/>
          <w:numId w:val="329"/>
        </w:numPr>
      </w:pPr>
      <w:r>
        <w:t>Set Tester to use its Packet engine to respond normally.</w:t>
      </w:r>
    </w:p>
    <w:p w:rsidR="00536FC9" w:rsidRDefault="00536FC9" w:rsidP="005820D6">
      <w:pPr>
        <w:pStyle w:val="ListParagraph"/>
        <w:numPr>
          <w:ilvl w:val="0"/>
          <w:numId w:val="329"/>
        </w:numPr>
      </w:pPr>
      <w:r>
        <w:t>Direct Tester to proceed with Discovery.</w:t>
      </w:r>
    </w:p>
    <w:p w:rsidR="00536FC9" w:rsidRDefault="00536FC9" w:rsidP="005820D6">
      <w:pPr>
        <w:pStyle w:val="ListParagraph"/>
        <w:numPr>
          <w:ilvl w:val="0"/>
          <w:numId w:val="329"/>
        </w:numPr>
      </w:pPr>
      <w:r>
        <w:t>Wait the appropriate Tester T</w:t>
      </w:r>
      <w:r w:rsidRPr="00085C5D">
        <w:rPr>
          <w:vertAlign w:val="subscript"/>
        </w:rPr>
        <w:t>SRC_ARBITRATE</w:t>
      </w:r>
      <w:r>
        <w:t xml:space="preserve"> or T</w:t>
      </w:r>
      <w:r w:rsidRPr="00085C5D">
        <w:rPr>
          <w:vertAlign w:val="subscript"/>
        </w:rPr>
        <w:t>SINK_ARBITRATE</w:t>
      </w:r>
      <w:r>
        <w:t xml:space="preserve"> from discovery completion.</w:t>
      </w:r>
    </w:p>
    <w:p w:rsidR="0073439D" w:rsidRDefault="0073439D" w:rsidP="005820D6">
      <w:pPr>
        <w:pStyle w:val="ListParagraph"/>
        <w:numPr>
          <w:ilvl w:val="0"/>
          <w:numId w:val="329"/>
        </w:numPr>
        <w:tabs>
          <w:tab w:val="left" w:pos="504"/>
          <w:tab w:val="left" w:pos="1080"/>
          <w:tab w:val="left" w:pos="1755"/>
        </w:tabs>
        <w:spacing w:after="0" w:line="240" w:lineRule="auto"/>
      </w:pPr>
      <w:bookmarkStart w:id="6732" w:name="EDIT_20120302_071"/>
      <w:r>
        <w:t>Tester arbitrates to execute WRITE_BURST commands by performing REQ_WRT/GRT_WRT procedure</w:t>
      </w:r>
      <w:bookmarkEnd w:id="6732"/>
      <w:r>
        <w:t>.</w:t>
      </w:r>
    </w:p>
    <w:p w:rsidR="00536FC9" w:rsidRDefault="00536FC9" w:rsidP="005820D6">
      <w:pPr>
        <w:pStyle w:val="ListParagraph"/>
        <w:numPr>
          <w:ilvl w:val="0"/>
          <w:numId w:val="329"/>
        </w:numPr>
      </w:pPr>
      <w:r>
        <w:t>Send a WRITE_BURST (0x2_1_6C) command.</w:t>
      </w:r>
    </w:p>
    <w:p w:rsidR="00536FC9" w:rsidRDefault="00536FC9" w:rsidP="005820D6">
      <w:pPr>
        <w:pStyle w:val="ListParagraph"/>
        <w:numPr>
          <w:ilvl w:val="0"/>
          <w:numId w:val="329"/>
        </w:numPr>
      </w:pPr>
      <w:r>
        <w:t>Send Offset 0x40 as a Data Item (0x2_0_40).</w:t>
      </w:r>
    </w:p>
    <w:p w:rsidR="00536FC9" w:rsidRDefault="00536FC9" w:rsidP="005820D6">
      <w:pPr>
        <w:pStyle w:val="ListParagraph"/>
        <w:numPr>
          <w:ilvl w:val="0"/>
          <w:numId w:val="329"/>
        </w:numPr>
      </w:pPr>
      <w:r>
        <w:t>Send ADOPT</w:t>
      </w:r>
      <w:r w:rsidR="00140178">
        <w:t>E</w:t>
      </w:r>
      <w:r>
        <w:t xml:space="preserve">R_ID_H as a Data item (0x2_0_??).  (Data from CDF as </w:t>
      </w:r>
      <w:r w:rsidR="00307692">
        <w:rPr>
          <w:b/>
          <w:color w:val="000000"/>
        </w:rPr>
        <w:fldChar w:fldCharType="begin"/>
      </w:r>
      <w:r w:rsidR="00307692">
        <w:instrText xml:space="preserve"> REF CDF_CR_ADOPTER_ID_H \h </w:instrText>
      </w:r>
      <w:r w:rsidR="00307692">
        <w:rPr>
          <w:b/>
          <w:color w:val="000000"/>
        </w:rPr>
      </w:r>
      <w:r w:rsidR="00307692">
        <w:rPr>
          <w:b/>
          <w:color w:val="000000"/>
        </w:rPr>
        <w:fldChar w:fldCharType="separate"/>
      </w:r>
      <w:r w:rsidR="00C763A4" w:rsidRPr="00AD57E8">
        <w:rPr>
          <w:b/>
          <w:color w:val="000000"/>
        </w:rPr>
        <w:t>CDF_CR_ADOPTER_ID_H</w:t>
      </w:r>
      <w:r w:rsidR="00307692">
        <w:rPr>
          <w:b/>
          <w:color w:val="000000"/>
        </w:rPr>
        <w:fldChar w:fldCharType="end"/>
      </w:r>
      <w:r>
        <w:t>.)</w:t>
      </w:r>
    </w:p>
    <w:p w:rsidR="00536FC9" w:rsidRDefault="00536FC9" w:rsidP="005820D6">
      <w:pPr>
        <w:pStyle w:val="ListParagraph"/>
        <w:numPr>
          <w:ilvl w:val="0"/>
          <w:numId w:val="329"/>
        </w:numPr>
      </w:pPr>
      <w:r>
        <w:t>Send Data 1 as a Control item GET_STATE (0x2_1_62).</w:t>
      </w:r>
    </w:p>
    <w:p w:rsidR="00536FC9" w:rsidRDefault="00536FC9" w:rsidP="005820D6">
      <w:pPr>
        <w:pStyle w:val="ListParagraph"/>
        <w:numPr>
          <w:ilvl w:val="0"/>
          <w:numId w:val="329"/>
        </w:numPr>
      </w:pPr>
      <w:r>
        <w:t>Wait for the Abort response.</w:t>
      </w:r>
    </w:p>
    <w:p w:rsidR="00536FC9" w:rsidRDefault="00536FC9" w:rsidP="005820D6">
      <w:pPr>
        <w:pStyle w:val="ListParagraph"/>
        <w:numPr>
          <w:ilvl w:val="0"/>
          <w:numId w:val="329"/>
        </w:numPr>
      </w:pPr>
      <w:r>
        <w:t>Wait T</w:t>
      </w:r>
      <w:r w:rsidRPr="00085C5D">
        <w:rPr>
          <w:vertAlign w:val="subscript"/>
        </w:rPr>
        <w:t>ABORT_NEXT</w:t>
      </w:r>
      <w:r>
        <w:t>.</w:t>
      </w:r>
    </w:p>
    <w:p w:rsidR="00536FC9" w:rsidRDefault="00536FC9" w:rsidP="005820D6">
      <w:pPr>
        <w:pStyle w:val="ListParagraph"/>
        <w:numPr>
          <w:ilvl w:val="0"/>
          <w:numId w:val="329"/>
        </w:numPr>
      </w:pPr>
      <w:r>
        <w:t>Send a GET_MSC_ERRORCODE (0x2_1_6B) command.</w:t>
      </w:r>
    </w:p>
    <w:p w:rsidR="00536FC9" w:rsidRDefault="00536FC9" w:rsidP="005820D6">
      <w:pPr>
        <w:pStyle w:val="ListParagraph"/>
        <w:numPr>
          <w:ilvl w:val="0"/>
          <w:numId w:val="329"/>
        </w:numPr>
      </w:pPr>
      <w:r>
        <w:t>Wait for the error data to return.</w:t>
      </w:r>
    </w:p>
    <w:p w:rsidR="00536FC9" w:rsidRDefault="00536FC9" w:rsidP="005820D6">
      <w:pPr>
        <w:pStyle w:val="ListParagraph"/>
        <w:numPr>
          <w:ilvl w:val="0"/>
          <w:numId w:val="329"/>
        </w:numPr>
      </w:pPr>
      <w:r>
        <w:t>FAIL if DUT does not reply within T</w:t>
      </w:r>
      <w:r w:rsidR="00680831">
        <w:rPr>
          <w:vertAlign w:val="subscript"/>
        </w:rPr>
        <w:t>PKT_</w:t>
      </w:r>
      <w:r w:rsidR="000F186C">
        <w:rPr>
          <w:vertAlign w:val="subscript"/>
        </w:rPr>
        <w:t>SENDER_TIMEOUT</w:t>
      </w:r>
      <w:r>
        <w:t>{max}</w:t>
      </w:r>
      <w:r w:rsidDel="005B616E">
        <w:t xml:space="preserve"> </w:t>
      </w:r>
      <w:r>
        <w:t>after the bad Data is sent.</w:t>
      </w:r>
    </w:p>
    <w:p w:rsidR="00536FC9" w:rsidRDefault="00536FC9" w:rsidP="005820D6">
      <w:pPr>
        <w:pStyle w:val="ListParagraph"/>
        <w:numPr>
          <w:ilvl w:val="0"/>
          <w:numId w:val="329"/>
        </w:numPr>
      </w:pPr>
      <w:r>
        <w:t>FAIL if DUT responds by first sending anything besides an ABORT packet (0x2_1_35).</w:t>
      </w:r>
    </w:p>
    <w:p w:rsidR="00536FC9" w:rsidRDefault="00536FC9" w:rsidP="005820D6">
      <w:pPr>
        <w:pStyle w:val="ListParagraph"/>
        <w:numPr>
          <w:ilvl w:val="0"/>
          <w:numId w:val="329"/>
        </w:numPr>
      </w:pPr>
      <w:r>
        <w:t>FAIL if DUT does not reply with a first item within T</w:t>
      </w:r>
      <w:r w:rsidR="00680831">
        <w:rPr>
          <w:vertAlign w:val="subscript"/>
        </w:rPr>
        <w:t>PKT_</w:t>
      </w:r>
      <w:r w:rsidR="000F186C">
        <w:rPr>
          <w:vertAlign w:val="subscript"/>
        </w:rPr>
        <w:t>SENDER_TIMEOUT</w:t>
      </w:r>
      <w:r>
        <w:t>{max}</w:t>
      </w:r>
      <w:r w:rsidDel="005B616E">
        <w:t xml:space="preserve"> </w:t>
      </w:r>
      <w:r>
        <w:t>after the GET_MSC_ERRORCODE is sent.</w:t>
      </w:r>
    </w:p>
    <w:p w:rsidR="00536FC9" w:rsidRDefault="00536FC9" w:rsidP="005820D6">
      <w:pPr>
        <w:pStyle w:val="ListParagraph"/>
        <w:numPr>
          <w:ilvl w:val="0"/>
          <w:numId w:val="329"/>
        </w:numPr>
      </w:pPr>
      <w:r>
        <w:t>FAIL if DUT does not return an error code of Protocol Error (0x2_0_02).</w:t>
      </w:r>
    </w:p>
    <w:p w:rsidR="00C672B1" w:rsidRDefault="00C672B1" w:rsidP="005820D6">
      <w:pPr>
        <w:pStyle w:val="ListParagraph"/>
        <w:numPr>
          <w:ilvl w:val="0"/>
          <w:numId w:val="329"/>
        </w:numPr>
      </w:pPr>
      <w:r>
        <w:lastRenderedPageBreak/>
        <w:t>If all preceding steps pass, then PASS; else FAIL.</w:t>
      </w:r>
    </w:p>
    <w:p w:rsidR="00536FC9" w:rsidRDefault="0057247F" w:rsidP="0083185B">
      <w:pPr>
        <w:pStyle w:val="TestHeading"/>
      </w:pPr>
      <w:bookmarkStart w:id="6733" w:name="TESTINDEX_268"/>
      <w:r>
        <w:t>RESERVED</w:t>
      </w:r>
    </w:p>
    <w:p w:rsidR="00536FC9" w:rsidRDefault="00536FC9" w:rsidP="0083185B">
      <w:pPr>
        <w:pStyle w:val="TestHeading"/>
      </w:pPr>
      <w:bookmarkStart w:id="6734" w:name="EDIT_20120302_072"/>
      <w:bookmarkStart w:id="6735" w:name="_Toc267161283"/>
      <w:bookmarkStart w:id="6736" w:name="_Toc275788768"/>
      <w:bookmarkStart w:id="6737" w:name="_Toc290992322"/>
      <w:bookmarkStart w:id="6738" w:name="TESTINDEX_269"/>
      <w:bookmarkEnd w:id="6733"/>
      <w:bookmarkEnd w:id="6734"/>
      <w:r>
        <w:t xml:space="preserve">CBM: DUT </w:t>
      </w:r>
      <w:r w:rsidR="00C1130F">
        <w:t>R</w:t>
      </w:r>
      <w:r>
        <w:t>eceives (0x6C) WRITE_BURST</w:t>
      </w:r>
      <w:r w:rsidR="00C1130F">
        <w:t xml:space="preserve"> –</w:t>
      </w:r>
      <w:r>
        <w:t xml:space="preserve"> </w:t>
      </w:r>
      <w:bookmarkEnd w:id="6735"/>
      <w:r>
        <w:t xml:space="preserve">Too </w:t>
      </w:r>
      <w:r w:rsidR="00C1130F">
        <w:t>M</w:t>
      </w:r>
      <w:r>
        <w:t xml:space="preserve">uch </w:t>
      </w:r>
      <w:r w:rsidR="00C1130F">
        <w:t>D</w:t>
      </w:r>
      <w:r>
        <w:t>ata</w:t>
      </w:r>
      <w:bookmarkEnd w:id="6736"/>
      <w:bookmarkEnd w:id="6737"/>
    </w:p>
    <w:bookmarkEnd w:id="6738"/>
    <w:p w:rsidR="00235267" w:rsidRPr="00235267" w:rsidRDefault="00235267" w:rsidP="00235267">
      <w:pPr>
        <w:pStyle w:val="TestUsage"/>
      </w:pPr>
      <w:r>
        <w:t>Application:</w:t>
      </w:r>
      <w:r>
        <w:tab/>
        <w:t>Source, Sink</w:t>
      </w:r>
      <w:r w:rsidR="00C84BF9">
        <w:t>, Dongle</w:t>
      </w:r>
    </w:p>
    <w:p w:rsidR="00536FC9" w:rsidRDefault="00536FC9" w:rsidP="005E4DD0">
      <w:pPr>
        <w:pStyle w:val="Heading5"/>
      </w:pPr>
      <w:bookmarkStart w:id="6739" w:name="_Toc275788769"/>
      <w:r w:rsidRPr="00EC30EB">
        <w:t>Test Objective</w:t>
      </w:r>
      <w:bookmarkEnd w:id="6739"/>
    </w:p>
    <w:p w:rsidR="00536FC9" w:rsidRDefault="00536FC9" w:rsidP="00536FC9">
      <w:r>
        <w:t>Verify that DUT does something predictable when it receives a WRITE_BURST followed by more than 16 Data items.</w:t>
      </w:r>
    </w:p>
    <w:p w:rsidR="00536FC9" w:rsidRDefault="00536FC9" w:rsidP="005E4DD0">
      <w:pPr>
        <w:pStyle w:val="Heading5"/>
      </w:pPr>
      <w:bookmarkStart w:id="6740" w:name="_Toc275788770"/>
      <w:r>
        <w:t>References</w:t>
      </w:r>
      <w:bookmarkEnd w:id="6740"/>
    </w:p>
    <w:p w:rsidR="00536FC9" w:rsidRDefault="00536FC9" w:rsidP="00536FC9">
      <w:pPr>
        <w:spacing w:after="0"/>
      </w:pPr>
      <w:r>
        <w:t>[MHL] Section 7.4.3.10</w:t>
      </w:r>
    </w:p>
    <w:p w:rsidR="00536FC9" w:rsidRDefault="00536FC9" w:rsidP="00536FC9">
      <w:pPr>
        <w:spacing w:after="0"/>
      </w:pPr>
      <w:r>
        <w:t>[MHL] Section 7.4.3.6; Table 7-6</w:t>
      </w:r>
    </w:p>
    <w:p w:rsidR="00536FC9" w:rsidRDefault="00536FC9" w:rsidP="00536FC9">
      <w:pPr>
        <w:spacing w:after="0"/>
      </w:pPr>
      <w:r>
        <w:t>[MHL] Section 7.4.3</w:t>
      </w:r>
    </w:p>
    <w:p w:rsidR="00536FC9" w:rsidRPr="005659AA" w:rsidRDefault="00536FC9" w:rsidP="00536FC9">
      <w:pPr>
        <w:spacing w:after="0"/>
        <w:rPr>
          <w:vertAlign w:val="superscript"/>
        </w:rPr>
      </w:pPr>
      <w:r>
        <w:t>[MHL] Section 7.8; Table 7-20</w:t>
      </w:r>
    </w:p>
    <w:p w:rsidR="00536FC9" w:rsidRDefault="00536FC9" w:rsidP="005E4DD0">
      <w:pPr>
        <w:pStyle w:val="Heading5"/>
      </w:pPr>
      <w:bookmarkStart w:id="6741" w:name="_Toc275788771"/>
      <w:r>
        <w:t>Required Test Equipment</w:t>
      </w:r>
      <w:bookmarkEnd w:id="6741"/>
    </w:p>
    <w:p w:rsidR="00536FC9" w:rsidRPr="00F13CC5" w:rsidRDefault="00536FC9" w:rsidP="00536FC9">
      <w:bookmarkStart w:id="6742" w:name="_Toc275788772"/>
      <w:r>
        <w:t>MSC Test Tool</w:t>
      </w:r>
    </w:p>
    <w:p w:rsidR="00536FC9" w:rsidRDefault="003A6EF6" w:rsidP="003A6EF6">
      <w:pPr>
        <w:pStyle w:val="RequiredMethodologyHeading"/>
      </w:pPr>
      <w:r>
        <w:t>Required Methodology</w:t>
      </w:r>
      <w:bookmarkEnd w:id="6742"/>
    </w:p>
    <w:p w:rsidR="00536FC9" w:rsidRDefault="00536FC9" w:rsidP="00536FC9">
      <w:r>
        <w:t>This stimulus will result in different DUT behavior, depending on the SP_SUPPORT bit in the FEATURE_FLAG Device Register.</w:t>
      </w:r>
    </w:p>
    <w:p w:rsidR="00085C5D" w:rsidRDefault="00085C5D" w:rsidP="005820D6">
      <w:pPr>
        <w:pStyle w:val="ListParagraph"/>
        <w:numPr>
          <w:ilvl w:val="0"/>
          <w:numId w:val="330"/>
        </w:numPr>
      </w:pPr>
      <w:r>
        <w:t xml:space="preserve">If DUT is a Source or a Sink and </w:t>
      </w:r>
      <w:r w:rsidR="00307692">
        <w:rPr>
          <w:b/>
          <w:color w:val="000000"/>
        </w:rPr>
        <w:fldChar w:fldCharType="begin"/>
      </w:r>
      <w:r w:rsidR="00307692">
        <w:instrText xml:space="preserve"> REF CDF_CR_SP_SUPPORT \h </w:instrText>
      </w:r>
      <w:r w:rsidR="00307692">
        <w:rPr>
          <w:b/>
          <w:color w:val="000000"/>
        </w:rPr>
      </w:r>
      <w:r w:rsidR="00307692">
        <w:rPr>
          <w:b/>
          <w:color w:val="000000"/>
        </w:rPr>
        <w:fldChar w:fldCharType="separate"/>
      </w:r>
      <w:r w:rsidR="00C763A4" w:rsidRPr="00AD57E8">
        <w:rPr>
          <w:b/>
          <w:color w:val="000000"/>
        </w:rPr>
        <w:t>CDF_CR_SP_SUPPORT</w:t>
      </w:r>
      <w:r w:rsidR="00307692">
        <w:rPr>
          <w:b/>
          <w:color w:val="000000"/>
        </w:rPr>
        <w:fldChar w:fldCharType="end"/>
      </w:r>
      <w:r>
        <w:t xml:space="preserve"> is 0, then FAIL.</w:t>
      </w:r>
    </w:p>
    <w:p w:rsidR="00536FC9" w:rsidRDefault="00536FC9" w:rsidP="005820D6">
      <w:pPr>
        <w:pStyle w:val="ListParagraph"/>
        <w:numPr>
          <w:ilvl w:val="0"/>
          <w:numId w:val="330"/>
        </w:numPr>
      </w:pPr>
      <w:r>
        <w:t xml:space="preserve">If the SP_SUPPORT bit defined in the CDF as </w:t>
      </w:r>
      <w:r w:rsidR="00307692">
        <w:rPr>
          <w:b/>
          <w:color w:val="000000"/>
        </w:rPr>
        <w:fldChar w:fldCharType="begin"/>
      </w:r>
      <w:r w:rsidR="00307692">
        <w:instrText xml:space="preserve"> REF CDF_CR_SP_SUPPORT \h </w:instrText>
      </w:r>
      <w:r w:rsidR="00307692">
        <w:rPr>
          <w:b/>
          <w:color w:val="000000"/>
        </w:rPr>
      </w:r>
      <w:r w:rsidR="00307692">
        <w:rPr>
          <w:b/>
          <w:color w:val="000000"/>
        </w:rPr>
        <w:fldChar w:fldCharType="separate"/>
      </w:r>
      <w:r w:rsidR="00C763A4" w:rsidRPr="00AD57E8">
        <w:rPr>
          <w:b/>
          <w:color w:val="000000"/>
        </w:rPr>
        <w:t>CDF_CR_SP_SUPPORT</w:t>
      </w:r>
      <w:r w:rsidR="00307692">
        <w:rPr>
          <w:b/>
          <w:color w:val="000000"/>
        </w:rPr>
        <w:fldChar w:fldCharType="end"/>
      </w:r>
      <w:r>
        <w:t xml:space="preserve"> is </w:t>
      </w:r>
      <w:r w:rsidR="00D80911">
        <w:t>‘</w:t>
      </w:r>
      <w:r w:rsidR="00E63E29">
        <w:t>0</w:t>
      </w:r>
      <w:r w:rsidR="00D80911">
        <w:t>’</w:t>
      </w:r>
      <w:r>
        <w:t xml:space="preserve">, return </w:t>
      </w:r>
      <w:r w:rsidR="00F17393">
        <w:t>PASS (SKIP)</w:t>
      </w:r>
      <w:r>
        <w:t xml:space="preserve"> and stop the test.</w:t>
      </w:r>
    </w:p>
    <w:p w:rsidR="00536FC9" w:rsidRDefault="00536FC9" w:rsidP="005820D6">
      <w:pPr>
        <w:pStyle w:val="ListParagraph"/>
        <w:numPr>
          <w:ilvl w:val="0"/>
          <w:numId w:val="330"/>
        </w:numPr>
      </w:pPr>
      <w:r>
        <w:t>If necessary, connect DUT to Tester Source or Sink port, as appropriate.</w:t>
      </w:r>
    </w:p>
    <w:p w:rsidR="00536FC9" w:rsidRDefault="00536FC9" w:rsidP="005820D6">
      <w:pPr>
        <w:pStyle w:val="ListParagraph"/>
        <w:numPr>
          <w:ilvl w:val="0"/>
          <w:numId w:val="330"/>
        </w:numPr>
      </w:pPr>
      <w:r>
        <w:t xml:space="preserve">Set Tester port </w:t>
      </w:r>
      <w:r w:rsidRPr="00085C5D">
        <w:rPr>
          <w:bCs/>
        </w:rPr>
        <w:t>to</w:t>
      </w:r>
      <w:r>
        <w:t xml:space="preserve"> disconnected state.</w:t>
      </w:r>
    </w:p>
    <w:p w:rsidR="00536FC9" w:rsidRDefault="00536FC9" w:rsidP="005820D6">
      <w:pPr>
        <w:pStyle w:val="ListParagraph"/>
        <w:numPr>
          <w:ilvl w:val="0"/>
          <w:numId w:val="330"/>
        </w:numPr>
      </w:pPr>
      <w:r>
        <w:t>If Tester Source port, do not drive the VBUS.</w:t>
      </w:r>
    </w:p>
    <w:p w:rsidR="00536FC9" w:rsidRDefault="00536FC9" w:rsidP="005820D6">
      <w:pPr>
        <w:pStyle w:val="ListParagraph"/>
        <w:numPr>
          <w:ilvl w:val="0"/>
          <w:numId w:val="330"/>
        </w:numPr>
      </w:pPr>
      <w:r>
        <w:t>If Tester Sink port, drive the VBUS.</w:t>
      </w:r>
    </w:p>
    <w:p w:rsidR="00536FC9" w:rsidRDefault="00536FC9" w:rsidP="005820D6">
      <w:pPr>
        <w:pStyle w:val="ListParagraph"/>
        <w:numPr>
          <w:ilvl w:val="0"/>
          <w:numId w:val="330"/>
        </w:numPr>
      </w:pPr>
      <w:r>
        <w:t>Select typical timings, resistances, capacitances.</w:t>
      </w:r>
    </w:p>
    <w:p w:rsidR="00536FC9" w:rsidRDefault="00536FC9" w:rsidP="005820D6">
      <w:pPr>
        <w:pStyle w:val="ListParagraph"/>
        <w:numPr>
          <w:ilvl w:val="0"/>
          <w:numId w:val="330"/>
        </w:numPr>
      </w:pPr>
      <w:r>
        <w:t>Set Tester to use its Discovery engine to enable normal MHL discovery.</w:t>
      </w:r>
    </w:p>
    <w:p w:rsidR="00536FC9" w:rsidRDefault="00536FC9" w:rsidP="005820D6">
      <w:pPr>
        <w:pStyle w:val="ListParagraph"/>
        <w:numPr>
          <w:ilvl w:val="0"/>
          <w:numId w:val="330"/>
        </w:numPr>
      </w:pPr>
      <w:r>
        <w:t>Set Tester to use its Packet engine to respond normally.</w:t>
      </w:r>
    </w:p>
    <w:p w:rsidR="00536FC9" w:rsidRDefault="00536FC9" w:rsidP="005820D6">
      <w:pPr>
        <w:pStyle w:val="ListParagraph"/>
        <w:numPr>
          <w:ilvl w:val="0"/>
          <w:numId w:val="330"/>
        </w:numPr>
      </w:pPr>
      <w:r>
        <w:t>Direct Tester to proceed with Discovery.</w:t>
      </w:r>
    </w:p>
    <w:p w:rsidR="00536FC9" w:rsidRDefault="00536FC9" w:rsidP="005820D6">
      <w:pPr>
        <w:pStyle w:val="ListParagraph"/>
        <w:numPr>
          <w:ilvl w:val="0"/>
          <w:numId w:val="330"/>
        </w:numPr>
      </w:pPr>
      <w:r>
        <w:t>Wait the appropriate Tester T</w:t>
      </w:r>
      <w:r w:rsidRPr="00085C5D">
        <w:rPr>
          <w:vertAlign w:val="subscript"/>
        </w:rPr>
        <w:t>SRC_ARBITRATE</w:t>
      </w:r>
      <w:r>
        <w:t xml:space="preserve"> or T</w:t>
      </w:r>
      <w:r w:rsidRPr="00085C5D">
        <w:rPr>
          <w:vertAlign w:val="subscript"/>
        </w:rPr>
        <w:t>SINK_ARBITRATE</w:t>
      </w:r>
      <w:r>
        <w:t xml:space="preserve"> from discovery completion.</w:t>
      </w:r>
    </w:p>
    <w:p w:rsidR="0073439D" w:rsidRDefault="0073439D" w:rsidP="005820D6">
      <w:pPr>
        <w:pStyle w:val="ListParagraph"/>
        <w:numPr>
          <w:ilvl w:val="0"/>
          <w:numId w:val="330"/>
        </w:numPr>
        <w:tabs>
          <w:tab w:val="left" w:pos="504"/>
          <w:tab w:val="left" w:pos="1080"/>
          <w:tab w:val="left" w:pos="1755"/>
        </w:tabs>
        <w:spacing w:after="0" w:line="240" w:lineRule="auto"/>
      </w:pPr>
      <w:bookmarkStart w:id="6743" w:name="EDIT_20120302_073"/>
      <w:r>
        <w:t>Tester arbitrates to execute WRITE_BURST commands by performing REQ_WRT/GRT_WRT procedure</w:t>
      </w:r>
      <w:bookmarkEnd w:id="6743"/>
      <w:r>
        <w:t>.</w:t>
      </w:r>
    </w:p>
    <w:p w:rsidR="00536FC9" w:rsidRDefault="00536FC9" w:rsidP="005820D6">
      <w:pPr>
        <w:pStyle w:val="ListParagraph"/>
        <w:numPr>
          <w:ilvl w:val="0"/>
          <w:numId w:val="330"/>
        </w:numPr>
      </w:pPr>
      <w:r>
        <w:t>Send a WRITE_BURST (0x2_1_6C) command.</w:t>
      </w:r>
    </w:p>
    <w:p w:rsidR="00536FC9" w:rsidRDefault="00536FC9" w:rsidP="005820D6">
      <w:pPr>
        <w:pStyle w:val="ListParagraph"/>
        <w:numPr>
          <w:ilvl w:val="0"/>
          <w:numId w:val="330"/>
        </w:numPr>
      </w:pPr>
      <w:r>
        <w:t>Send Offset 0x40 as a Data Item (0x2_0_40).</w:t>
      </w:r>
    </w:p>
    <w:p w:rsidR="00536FC9" w:rsidRDefault="00536FC9" w:rsidP="005820D6">
      <w:pPr>
        <w:pStyle w:val="ListParagraph"/>
        <w:numPr>
          <w:ilvl w:val="0"/>
          <w:numId w:val="330"/>
        </w:numPr>
      </w:pPr>
      <w:r>
        <w:t>Send ADOPT</w:t>
      </w:r>
      <w:r w:rsidR="00140178">
        <w:t>E</w:t>
      </w:r>
      <w:r>
        <w:t xml:space="preserve">R_ID_H as first Data item (0x2_0_??).  (Data from CDF as </w:t>
      </w:r>
      <w:r w:rsidR="00307692">
        <w:rPr>
          <w:b/>
          <w:color w:val="000000"/>
        </w:rPr>
        <w:fldChar w:fldCharType="begin"/>
      </w:r>
      <w:r w:rsidR="00307692">
        <w:instrText xml:space="preserve"> REF CDF_CR_ADOPTER_ID_H \h </w:instrText>
      </w:r>
      <w:r w:rsidR="00307692">
        <w:rPr>
          <w:b/>
          <w:color w:val="000000"/>
        </w:rPr>
      </w:r>
      <w:r w:rsidR="00307692">
        <w:rPr>
          <w:b/>
          <w:color w:val="000000"/>
        </w:rPr>
        <w:fldChar w:fldCharType="separate"/>
      </w:r>
      <w:r w:rsidR="00C763A4" w:rsidRPr="00AD57E8">
        <w:rPr>
          <w:b/>
          <w:color w:val="000000"/>
        </w:rPr>
        <w:t>CDF_CR_ADOPTER_ID_H</w:t>
      </w:r>
      <w:r w:rsidR="00307692">
        <w:rPr>
          <w:b/>
          <w:color w:val="000000"/>
        </w:rPr>
        <w:fldChar w:fldCharType="end"/>
      </w:r>
      <w:r>
        <w:t>.)</w:t>
      </w:r>
    </w:p>
    <w:p w:rsidR="00536FC9" w:rsidRDefault="00536FC9" w:rsidP="005820D6">
      <w:pPr>
        <w:pStyle w:val="ListParagraph"/>
        <w:numPr>
          <w:ilvl w:val="0"/>
          <w:numId w:val="330"/>
        </w:numPr>
      </w:pPr>
      <w:r>
        <w:t>Send ADOPT</w:t>
      </w:r>
      <w:r w:rsidR="00140178">
        <w:t>E</w:t>
      </w:r>
      <w:r>
        <w:t xml:space="preserve">R_ID_L as second Data item (0x2_0_??).  (Data from CDF as </w:t>
      </w:r>
      <w:r w:rsidR="00307692">
        <w:rPr>
          <w:b/>
          <w:color w:val="000000"/>
        </w:rPr>
        <w:fldChar w:fldCharType="begin"/>
      </w:r>
      <w:r w:rsidR="00307692">
        <w:instrText xml:space="preserve"> REF CDF_CR_ADOPTER_ID_L \h </w:instrText>
      </w:r>
      <w:r w:rsidR="00307692">
        <w:rPr>
          <w:b/>
          <w:color w:val="000000"/>
        </w:rPr>
      </w:r>
      <w:r w:rsidR="00307692">
        <w:rPr>
          <w:b/>
          <w:color w:val="000000"/>
        </w:rPr>
        <w:fldChar w:fldCharType="separate"/>
      </w:r>
      <w:r w:rsidR="00C763A4" w:rsidRPr="00AD57E8">
        <w:rPr>
          <w:b/>
          <w:color w:val="000000"/>
        </w:rPr>
        <w:t>CDF_CR_ADOPTER_ID_L</w:t>
      </w:r>
      <w:r w:rsidR="00307692">
        <w:rPr>
          <w:b/>
          <w:color w:val="000000"/>
        </w:rPr>
        <w:fldChar w:fldCharType="end"/>
      </w:r>
      <w:r>
        <w:t>.)</w:t>
      </w:r>
    </w:p>
    <w:p w:rsidR="00536FC9" w:rsidRDefault="00536FC9" w:rsidP="005820D6">
      <w:pPr>
        <w:pStyle w:val="ListParagraph"/>
        <w:numPr>
          <w:ilvl w:val="0"/>
          <w:numId w:val="330"/>
        </w:numPr>
      </w:pPr>
      <w:r>
        <w:t xml:space="preserve">Send SCRATCHPAD_SIZE-1 (From the CDF as </w:t>
      </w:r>
      <w:bookmarkStart w:id="6744" w:name="EDIT_20120724_009"/>
      <w:r w:rsidR="006107E8">
        <w:fldChar w:fldCharType="begin"/>
      </w:r>
      <w:r w:rsidR="006107E8">
        <w:instrText xml:space="preserve"> REF CDF_CR_SCRATCHPAD_SIZE \h </w:instrText>
      </w:r>
      <w:r w:rsidR="006107E8">
        <w:fldChar w:fldCharType="separate"/>
      </w:r>
      <w:r w:rsidR="00C763A4" w:rsidRPr="00AD57E8">
        <w:rPr>
          <w:b/>
          <w:color w:val="000000"/>
        </w:rPr>
        <w:t>CDF_CR_SCRATCHPAD_SIZE</w:t>
      </w:r>
      <w:r w:rsidR="006107E8">
        <w:fldChar w:fldCharType="end"/>
      </w:r>
      <w:bookmarkEnd w:id="6744"/>
      <w:r>
        <w:t>) more Data items of (0x2_0_00).</w:t>
      </w:r>
    </w:p>
    <w:p w:rsidR="00536FC9" w:rsidRDefault="00536FC9" w:rsidP="005820D6">
      <w:pPr>
        <w:pStyle w:val="ListParagraph"/>
        <w:numPr>
          <w:ilvl w:val="0"/>
          <w:numId w:val="330"/>
        </w:numPr>
      </w:pPr>
      <w:r>
        <w:t>Send EOF (0x2_1_32).</w:t>
      </w:r>
    </w:p>
    <w:p w:rsidR="00536FC9" w:rsidRDefault="00536FC9" w:rsidP="005820D6">
      <w:pPr>
        <w:pStyle w:val="ListParagraph"/>
        <w:numPr>
          <w:ilvl w:val="0"/>
          <w:numId w:val="330"/>
        </w:numPr>
      </w:pPr>
      <w:r>
        <w:t>Wait for the Abort response.</w:t>
      </w:r>
    </w:p>
    <w:p w:rsidR="00536FC9" w:rsidRDefault="00536FC9" w:rsidP="005820D6">
      <w:pPr>
        <w:pStyle w:val="ListParagraph"/>
        <w:numPr>
          <w:ilvl w:val="0"/>
          <w:numId w:val="330"/>
        </w:numPr>
      </w:pPr>
      <w:r>
        <w:t>Wait T</w:t>
      </w:r>
      <w:r w:rsidRPr="00085C5D">
        <w:rPr>
          <w:vertAlign w:val="subscript"/>
        </w:rPr>
        <w:t>ABORT_NEXT</w:t>
      </w:r>
      <w:r>
        <w:t>.</w:t>
      </w:r>
    </w:p>
    <w:p w:rsidR="00536FC9" w:rsidRDefault="00536FC9" w:rsidP="005820D6">
      <w:pPr>
        <w:pStyle w:val="ListParagraph"/>
        <w:numPr>
          <w:ilvl w:val="0"/>
          <w:numId w:val="330"/>
        </w:numPr>
      </w:pPr>
      <w:r>
        <w:t>Send a GET_MSC_ERRORCODE (0x2_1_6B) command.</w:t>
      </w:r>
    </w:p>
    <w:p w:rsidR="00536FC9" w:rsidRDefault="00536FC9" w:rsidP="005820D6">
      <w:pPr>
        <w:pStyle w:val="ListParagraph"/>
        <w:numPr>
          <w:ilvl w:val="0"/>
          <w:numId w:val="330"/>
        </w:numPr>
      </w:pPr>
      <w:r>
        <w:lastRenderedPageBreak/>
        <w:t>Wait for the error data to return.</w:t>
      </w:r>
    </w:p>
    <w:p w:rsidR="00536FC9" w:rsidRDefault="00536FC9" w:rsidP="005820D6">
      <w:pPr>
        <w:pStyle w:val="ListParagraph"/>
        <w:numPr>
          <w:ilvl w:val="0"/>
          <w:numId w:val="330"/>
        </w:numPr>
      </w:pPr>
      <w:r>
        <w:t>FAIL if DUT does not reply within T</w:t>
      </w:r>
      <w:r w:rsidR="00680831">
        <w:rPr>
          <w:vertAlign w:val="subscript"/>
        </w:rPr>
        <w:t>PKT_</w:t>
      </w:r>
      <w:r w:rsidR="000F186C">
        <w:rPr>
          <w:vertAlign w:val="subscript"/>
        </w:rPr>
        <w:t>SENDER_TIMEOUT</w:t>
      </w:r>
      <w:r>
        <w:t>{max}</w:t>
      </w:r>
      <w:r w:rsidDel="005B616E">
        <w:t xml:space="preserve"> </w:t>
      </w:r>
      <w:r>
        <w:t>after the extra Data is sent.</w:t>
      </w:r>
    </w:p>
    <w:p w:rsidR="00536FC9" w:rsidRDefault="00536FC9" w:rsidP="005820D6">
      <w:pPr>
        <w:pStyle w:val="ListParagraph"/>
        <w:numPr>
          <w:ilvl w:val="0"/>
          <w:numId w:val="330"/>
        </w:numPr>
      </w:pPr>
      <w:r>
        <w:t>FAIL if DUT responds by first sending anything besides an ABORT packet (0x2_1_35).</w:t>
      </w:r>
    </w:p>
    <w:p w:rsidR="00536FC9" w:rsidRDefault="00536FC9" w:rsidP="005820D6">
      <w:pPr>
        <w:pStyle w:val="ListParagraph"/>
        <w:numPr>
          <w:ilvl w:val="0"/>
          <w:numId w:val="330"/>
        </w:numPr>
      </w:pPr>
      <w:r>
        <w:t>FAIL if DUT does not reply with a first item within T</w:t>
      </w:r>
      <w:r w:rsidR="00680831">
        <w:rPr>
          <w:vertAlign w:val="subscript"/>
        </w:rPr>
        <w:t>PKT_</w:t>
      </w:r>
      <w:r w:rsidR="000F186C">
        <w:rPr>
          <w:vertAlign w:val="subscript"/>
        </w:rPr>
        <w:t>SENDER_TIMEOUT</w:t>
      </w:r>
      <w:r>
        <w:t>{max}</w:t>
      </w:r>
      <w:r w:rsidDel="005B616E">
        <w:t xml:space="preserve"> </w:t>
      </w:r>
      <w:r>
        <w:t>after the GET_MSC_ERRORCODE is sent.</w:t>
      </w:r>
    </w:p>
    <w:p w:rsidR="00536FC9" w:rsidRDefault="00536FC9" w:rsidP="005820D6">
      <w:pPr>
        <w:pStyle w:val="ListParagraph"/>
        <w:numPr>
          <w:ilvl w:val="0"/>
          <w:numId w:val="330"/>
        </w:numPr>
      </w:pPr>
      <w:r>
        <w:t xml:space="preserve">FAIL if DUT does not return an error code of </w:t>
      </w:r>
      <w:r w:rsidR="002E22AA">
        <w:t xml:space="preserve">either </w:t>
      </w:r>
      <w:r>
        <w:t>Protocol Error (0x2_0_02)</w:t>
      </w:r>
      <w:r w:rsidR="002E22AA">
        <w:t xml:space="preserve"> or Bad Offset in Command (0x2_0_10)</w:t>
      </w:r>
      <w:r>
        <w:t>.</w:t>
      </w:r>
    </w:p>
    <w:p w:rsidR="00C672B1" w:rsidRDefault="00C672B1" w:rsidP="005820D6">
      <w:pPr>
        <w:pStyle w:val="ListParagraph"/>
        <w:numPr>
          <w:ilvl w:val="0"/>
          <w:numId w:val="330"/>
        </w:numPr>
      </w:pPr>
      <w:r>
        <w:t>If all preceding steps pass, then PASS; else FAIL.</w:t>
      </w:r>
    </w:p>
    <w:p w:rsidR="00536FC9" w:rsidRDefault="00536FC9" w:rsidP="0083185B">
      <w:pPr>
        <w:pStyle w:val="TestHeading"/>
      </w:pPr>
      <w:bookmarkStart w:id="6745" w:name="_Toc275788803"/>
      <w:bookmarkStart w:id="6746" w:name="_Toc290992325"/>
      <w:bookmarkStart w:id="6747" w:name="TESTINDEX_270"/>
      <w:bookmarkStart w:id="6748" w:name="_Toc267161286"/>
      <w:r>
        <w:t xml:space="preserve">CBM: DUT </w:t>
      </w:r>
      <w:r w:rsidR="00C1130F">
        <w:t>R</w:t>
      </w:r>
      <w:r>
        <w:t>eceives (0x6C) WRITE_BURST</w:t>
      </w:r>
      <w:r w:rsidR="00C1130F">
        <w:t xml:space="preserve"> –</w:t>
      </w:r>
      <w:r>
        <w:t xml:space="preserve"> Offset Wrap ABORT</w:t>
      </w:r>
      <w:bookmarkEnd w:id="6745"/>
      <w:bookmarkEnd w:id="6746"/>
    </w:p>
    <w:bookmarkEnd w:id="6747"/>
    <w:p w:rsidR="00235267" w:rsidRPr="00235267" w:rsidRDefault="00235267" w:rsidP="00235267">
      <w:pPr>
        <w:pStyle w:val="TestUsage"/>
      </w:pPr>
      <w:r>
        <w:t>Application:</w:t>
      </w:r>
      <w:r>
        <w:tab/>
        <w:t>Source, Sink</w:t>
      </w:r>
      <w:r w:rsidR="00C84BF9">
        <w:t>, Dongle</w:t>
      </w:r>
    </w:p>
    <w:p w:rsidR="00536FC9" w:rsidRDefault="00536FC9" w:rsidP="005E4DD0">
      <w:pPr>
        <w:pStyle w:val="Heading5"/>
      </w:pPr>
      <w:bookmarkStart w:id="6749" w:name="_Toc275788804"/>
      <w:r w:rsidRPr="00EC30EB">
        <w:t>Test Objective</w:t>
      </w:r>
      <w:bookmarkEnd w:id="6749"/>
    </w:p>
    <w:p w:rsidR="00536FC9" w:rsidRDefault="00536FC9" w:rsidP="00536FC9">
      <w:r>
        <w:t>Verify that DUT does something predictable when it receives a WRITE_BURST followed by an invalid Offset value.</w:t>
      </w:r>
    </w:p>
    <w:p w:rsidR="00536FC9" w:rsidRDefault="00536FC9" w:rsidP="005E4DD0">
      <w:pPr>
        <w:pStyle w:val="Heading5"/>
      </w:pPr>
      <w:bookmarkStart w:id="6750" w:name="_Toc275788805"/>
      <w:r>
        <w:t>References</w:t>
      </w:r>
      <w:bookmarkEnd w:id="6750"/>
    </w:p>
    <w:p w:rsidR="00536FC9" w:rsidRDefault="00536FC9" w:rsidP="00536FC9">
      <w:pPr>
        <w:spacing w:after="0"/>
      </w:pPr>
      <w:r>
        <w:t>[MHL] Section 7.8.4</w:t>
      </w:r>
    </w:p>
    <w:p w:rsidR="00536FC9" w:rsidRPr="007C60FF" w:rsidRDefault="00536FC9" w:rsidP="00536FC9">
      <w:pPr>
        <w:spacing w:after="0"/>
      </w:pPr>
      <w:r>
        <w:t>[MHL] Section 7.4.3.10</w:t>
      </w:r>
    </w:p>
    <w:p w:rsidR="00536FC9" w:rsidRDefault="00536FC9" w:rsidP="00536FC9">
      <w:pPr>
        <w:spacing w:after="0"/>
      </w:pPr>
      <w:r>
        <w:t>[MHL] Section 7.4.3.6; Table 7-6</w:t>
      </w:r>
    </w:p>
    <w:p w:rsidR="00536FC9" w:rsidRDefault="00536FC9" w:rsidP="00536FC9">
      <w:pPr>
        <w:spacing w:after="0"/>
      </w:pPr>
      <w:r>
        <w:t>[MHL] Section 7.8.1; Table 7-21; SCRATCHPAD_SIZE</w:t>
      </w:r>
    </w:p>
    <w:p w:rsidR="00536FC9" w:rsidRDefault="00536FC9" w:rsidP="00536FC9">
      <w:pPr>
        <w:spacing w:after="0"/>
      </w:pPr>
      <w:r>
        <w:t>[MHL] Section 7.4.3</w:t>
      </w:r>
    </w:p>
    <w:p w:rsidR="00536FC9" w:rsidRPr="005659AA" w:rsidRDefault="00536FC9" w:rsidP="00536FC9">
      <w:pPr>
        <w:spacing w:after="0"/>
        <w:rPr>
          <w:vertAlign w:val="superscript"/>
        </w:rPr>
      </w:pPr>
      <w:r>
        <w:t>[MHL] Section 7.8; Table 7-20</w:t>
      </w:r>
    </w:p>
    <w:p w:rsidR="00536FC9" w:rsidRDefault="00536FC9" w:rsidP="005E4DD0">
      <w:pPr>
        <w:pStyle w:val="Heading5"/>
      </w:pPr>
      <w:bookmarkStart w:id="6751" w:name="_Toc275788806"/>
      <w:r>
        <w:t>Required Test Equipment</w:t>
      </w:r>
      <w:bookmarkEnd w:id="6751"/>
    </w:p>
    <w:p w:rsidR="00536FC9" w:rsidRPr="00F13CC5" w:rsidRDefault="00536FC9" w:rsidP="00536FC9">
      <w:bookmarkStart w:id="6752" w:name="_Toc275788807"/>
      <w:r>
        <w:t>MSC Test Tool</w:t>
      </w:r>
    </w:p>
    <w:p w:rsidR="00536FC9" w:rsidRDefault="003A6EF6" w:rsidP="003A6EF6">
      <w:pPr>
        <w:pStyle w:val="RequiredMethodologyHeading"/>
      </w:pPr>
      <w:r>
        <w:t>Required Methodology</w:t>
      </w:r>
      <w:bookmarkEnd w:id="6752"/>
    </w:p>
    <w:p w:rsidR="00536FC9" w:rsidRDefault="00536FC9" w:rsidP="00536FC9">
      <w:r>
        <w:t>This stimulus will result in different DUT behavior, depending on the SP_SUPPORT bit in the FEATURE_FLAG Device Register.</w:t>
      </w:r>
    </w:p>
    <w:p w:rsidR="00085C5D" w:rsidRDefault="00085C5D" w:rsidP="005820D6">
      <w:pPr>
        <w:pStyle w:val="ListParagraph"/>
        <w:numPr>
          <w:ilvl w:val="0"/>
          <w:numId w:val="331"/>
        </w:numPr>
      </w:pPr>
      <w:r>
        <w:t xml:space="preserve">If DUT is a Source or a Sink and </w:t>
      </w:r>
      <w:r w:rsidR="00307692">
        <w:rPr>
          <w:b/>
          <w:color w:val="000000"/>
        </w:rPr>
        <w:fldChar w:fldCharType="begin"/>
      </w:r>
      <w:r w:rsidR="00307692">
        <w:instrText xml:space="preserve"> REF CDF_CR_SP_SUPPORT \h </w:instrText>
      </w:r>
      <w:r w:rsidR="00307692">
        <w:rPr>
          <w:b/>
          <w:color w:val="000000"/>
        </w:rPr>
      </w:r>
      <w:r w:rsidR="00307692">
        <w:rPr>
          <w:b/>
          <w:color w:val="000000"/>
        </w:rPr>
        <w:fldChar w:fldCharType="separate"/>
      </w:r>
      <w:r w:rsidR="00C763A4" w:rsidRPr="00AD57E8">
        <w:rPr>
          <w:b/>
          <w:color w:val="000000"/>
        </w:rPr>
        <w:t>CDF_CR_SP_SUPPORT</w:t>
      </w:r>
      <w:r w:rsidR="00307692">
        <w:rPr>
          <w:b/>
          <w:color w:val="000000"/>
        </w:rPr>
        <w:fldChar w:fldCharType="end"/>
      </w:r>
      <w:r>
        <w:t xml:space="preserve"> is 0, then FAIL.</w:t>
      </w:r>
    </w:p>
    <w:p w:rsidR="00536FC9" w:rsidRDefault="00536FC9" w:rsidP="005820D6">
      <w:pPr>
        <w:pStyle w:val="ListParagraph"/>
        <w:numPr>
          <w:ilvl w:val="0"/>
          <w:numId w:val="331"/>
        </w:numPr>
      </w:pPr>
      <w:r>
        <w:t xml:space="preserve">If the SP_SUPPORT bit defined in the CDF as </w:t>
      </w:r>
      <w:r w:rsidR="00307692">
        <w:rPr>
          <w:b/>
          <w:color w:val="000000"/>
        </w:rPr>
        <w:fldChar w:fldCharType="begin"/>
      </w:r>
      <w:r w:rsidR="00307692">
        <w:instrText xml:space="preserve"> REF CDF_CR_SP_SUPPORT \h </w:instrText>
      </w:r>
      <w:r w:rsidR="00307692">
        <w:rPr>
          <w:b/>
          <w:color w:val="000000"/>
        </w:rPr>
      </w:r>
      <w:r w:rsidR="00307692">
        <w:rPr>
          <w:b/>
          <w:color w:val="000000"/>
        </w:rPr>
        <w:fldChar w:fldCharType="separate"/>
      </w:r>
      <w:r w:rsidR="00C763A4" w:rsidRPr="00AD57E8">
        <w:rPr>
          <w:b/>
          <w:color w:val="000000"/>
        </w:rPr>
        <w:t>CDF_CR_SP_SUPPORT</w:t>
      </w:r>
      <w:r w:rsidR="00307692">
        <w:rPr>
          <w:b/>
          <w:color w:val="000000"/>
        </w:rPr>
        <w:fldChar w:fldCharType="end"/>
      </w:r>
      <w:r>
        <w:t xml:space="preserve"> is </w:t>
      </w:r>
      <w:r w:rsidR="00D80911">
        <w:t>‘</w:t>
      </w:r>
      <w:r w:rsidR="00E63E29">
        <w:t>0</w:t>
      </w:r>
      <w:r w:rsidR="00D80911">
        <w:t>’</w:t>
      </w:r>
      <w:r>
        <w:t xml:space="preserve">, return </w:t>
      </w:r>
      <w:r w:rsidR="00F17393">
        <w:t>PASS (SKIP)</w:t>
      </w:r>
      <w:r>
        <w:t xml:space="preserve"> and stop the test.</w:t>
      </w:r>
    </w:p>
    <w:p w:rsidR="00536FC9" w:rsidRDefault="00536FC9" w:rsidP="005820D6">
      <w:pPr>
        <w:pStyle w:val="ListParagraph"/>
        <w:numPr>
          <w:ilvl w:val="0"/>
          <w:numId w:val="331"/>
        </w:numPr>
      </w:pPr>
      <w:r>
        <w:t>If necessary, connect DUT to Tester Source or Sink port, as appropriate.</w:t>
      </w:r>
    </w:p>
    <w:p w:rsidR="00536FC9" w:rsidRDefault="00536FC9" w:rsidP="005820D6">
      <w:pPr>
        <w:pStyle w:val="ListParagraph"/>
        <w:numPr>
          <w:ilvl w:val="0"/>
          <w:numId w:val="331"/>
        </w:numPr>
      </w:pPr>
      <w:r>
        <w:t xml:space="preserve">Set Tester port </w:t>
      </w:r>
      <w:r w:rsidRPr="00085C5D">
        <w:rPr>
          <w:bCs/>
        </w:rPr>
        <w:t>to</w:t>
      </w:r>
      <w:r>
        <w:t xml:space="preserve"> disconnected state.</w:t>
      </w:r>
    </w:p>
    <w:p w:rsidR="00536FC9" w:rsidRDefault="00536FC9" w:rsidP="005820D6">
      <w:pPr>
        <w:pStyle w:val="ListParagraph"/>
        <w:numPr>
          <w:ilvl w:val="0"/>
          <w:numId w:val="331"/>
        </w:numPr>
      </w:pPr>
      <w:r>
        <w:t>If Tester Source port, do not drive the VBUS.</w:t>
      </w:r>
    </w:p>
    <w:p w:rsidR="00536FC9" w:rsidRDefault="00536FC9" w:rsidP="005820D6">
      <w:pPr>
        <w:pStyle w:val="ListParagraph"/>
        <w:numPr>
          <w:ilvl w:val="0"/>
          <w:numId w:val="331"/>
        </w:numPr>
      </w:pPr>
      <w:r>
        <w:t>If Tester Sink port, drive the VBUS.</w:t>
      </w:r>
    </w:p>
    <w:p w:rsidR="00536FC9" w:rsidRDefault="00536FC9" w:rsidP="005820D6">
      <w:pPr>
        <w:pStyle w:val="ListParagraph"/>
        <w:numPr>
          <w:ilvl w:val="0"/>
          <w:numId w:val="331"/>
        </w:numPr>
      </w:pPr>
      <w:r>
        <w:t>Select typical timings, resistances, capacitances.</w:t>
      </w:r>
    </w:p>
    <w:p w:rsidR="00536FC9" w:rsidRDefault="00536FC9" w:rsidP="005820D6">
      <w:pPr>
        <w:pStyle w:val="ListParagraph"/>
        <w:numPr>
          <w:ilvl w:val="0"/>
          <w:numId w:val="331"/>
        </w:numPr>
      </w:pPr>
      <w:r>
        <w:t>Set Tester to use its Discovery engine to enable normal MHL discovery.</w:t>
      </w:r>
    </w:p>
    <w:p w:rsidR="00536FC9" w:rsidRDefault="00536FC9" w:rsidP="005820D6">
      <w:pPr>
        <w:pStyle w:val="ListParagraph"/>
        <w:numPr>
          <w:ilvl w:val="0"/>
          <w:numId w:val="331"/>
        </w:numPr>
      </w:pPr>
      <w:r>
        <w:t>Set Tester to use its Packet engine to respond normally.</w:t>
      </w:r>
    </w:p>
    <w:p w:rsidR="00536FC9" w:rsidRDefault="00536FC9" w:rsidP="005820D6">
      <w:pPr>
        <w:pStyle w:val="ListParagraph"/>
        <w:numPr>
          <w:ilvl w:val="0"/>
          <w:numId w:val="331"/>
        </w:numPr>
      </w:pPr>
      <w:r>
        <w:t>Direct Tester to proceed with Discovery.</w:t>
      </w:r>
    </w:p>
    <w:p w:rsidR="00536FC9" w:rsidRDefault="00536FC9" w:rsidP="005820D6">
      <w:pPr>
        <w:pStyle w:val="ListParagraph"/>
        <w:numPr>
          <w:ilvl w:val="0"/>
          <w:numId w:val="331"/>
        </w:numPr>
      </w:pPr>
      <w:r>
        <w:t>Wait the appropriate Tester T</w:t>
      </w:r>
      <w:r w:rsidRPr="00085C5D">
        <w:rPr>
          <w:vertAlign w:val="subscript"/>
        </w:rPr>
        <w:t>SRC_ARBITRATE</w:t>
      </w:r>
      <w:r>
        <w:t xml:space="preserve"> or T</w:t>
      </w:r>
      <w:r w:rsidRPr="00085C5D">
        <w:rPr>
          <w:vertAlign w:val="subscript"/>
        </w:rPr>
        <w:t>SINK_ARBITRATE</w:t>
      </w:r>
      <w:r>
        <w:t xml:space="preserve"> from discovery completion.</w:t>
      </w:r>
    </w:p>
    <w:p w:rsidR="004D7BE0" w:rsidRDefault="004D7BE0" w:rsidP="005820D6">
      <w:pPr>
        <w:pStyle w:val="ListParagraph"/>
        <w:numPr>
          <w:ilvl w:val="0"/>
          <w:numId w:val="331"/>
        </w:numPr>
        <w:tabs>
          <w:tab w:val="left" w:pos="504"/>
          <w:tab w:val="left" w:pos="1080"/>
          <w:tab w:val="left" w:pos="1755"/>
        </w:tabs>
        <w:spacing w:after="0" w:line="240" w:lineRule="auto"/>
      </w:pPr>
      <w:bookmarkStart w:id="6753" w:name="EDIT_20120302_074"/>
      <w:r>
        <w:t>Tester arbitrates to execute WRITE_BURST commands by performing REQ_WRT/GRT_WRT procedure</w:t>
      </w:r>
      <w:bookmarkEnd w:id="6753"/>
      <w:r>
        <w:t>.</w:t>
      </w:r>
    </w:p>
    <w:p w:rsidR="00536FC9" w:rsidRDefault="00536FC9" w:rsidP="005820D6">
      <w:pPr>
        <w:pStyle w:val="ListParagraph"/>
        <w:numPr>
          <w:ilvl w:val="0"/>
          <w:numId w:val="331"/>
        </w:numPr>
      </w:pPr>
      <w:r>
        <w:t>Send a WRITE_BURST (0x2_1_6C) command.</w:t>
      </w:r>
    </w:p>
    <w:p w:rsidR="00536FC9" w:rsidRDefault="001A60E9" w:rsidP="005820D6">
      <w:pPr>
        <w:pStyle w:val="ListParagraph"/>
        <w:numPr>
          <w:ilvl w:val="0"/>
          <w:numId w:val="331"/>
        </w:numPr>
      </w:pPr>
      <w:r>
        <w:t xml:space="preserve">Send (0x2_0_40) + SCRATCHPAD_SIZE – 1 as a Data item. (SCRATCHPAD_SIZE from the CDF as </w:t>
      </w:r>
      <w:bookmarkStart w:id="6754" w:name="EDIT_20120724_010"/>
      <w:r w:rsidR="006107E8">
        <w:fldChar w:fldCharType="begin"/>
      </w:r>
      <w:r w:rsidR="006107E8">
        <w:instrText xml:space="preserve"> REF CDF_CR_SCRATCHPAD_SIZE \h </w:instrText>
      </w:r>
      <w:r w:rsidR="006107E8">
        <w:fldChar w:fldCharType="separate"/>
      </w:r>
      <w:r w:rsidR="00C763A4" w:rsidRPr="00AD57E8">
        <w:rPr>
          <w:b/>
          <w:color w:val="000000"/>
        </w:rPr>
        <w:t>CDF_CR_SCRATCHPAD_SIZE</w:t>
      </w:r>
      <w:r w:rsidR="006107E8">
        <w:fldChar w:fldCharType="end"/>
      </w:r>
      <w:bookmarkEnd w:id="6754"/>
      <w:r>
        <w:t>).</w:t>
      </w:r>
    </w:p>
    <w:p w:rsidR="00536FC9" w:rsidRDefault="00536FC9" w:rsidP="005820D6">
      <w:pPr>
        <w:pStyle w:val="ListParagraph"/>
        <w:numPr>
          <w:ilvl w:val="0"/>
          <w:numId w:val="331"/>
        </w:numPr>
      </w:pPr>
      <w:r>
        <w:lastRenderedPageBreak/>
        <w:t>Send ADOPT</w:t>
      </w:r>
      <w:r w:rsidR="00140178">
        <w:t>E</w:t>
      </w:r>
      <w:r>
        <w:t xml:space="preserve">R_ID_H as first Data item (0x2_0_??).  (Data from CDF as </w:t>
      </w:r>
      <w:r w:rsidR="00307692">
        <w:rPr>
          <w:b/>
          <w:color w:val="000000"/>
        </w:rPr>
        <w:fldChar w:fldCharType="begin"/>
      </w:r>
      <w:r w:rsidR="00307692">
        <w:instrText xml:space="preserve"> REF CDF_CR_ADOPTER_ID_H \h </w:instrText>
      </w:r>
      <w:r w:rsidR="00307692">
        <w:rPr>
          <w:b/>
          <w:color w:val="000000"/>
        </w:rPr>
      </w:r>
      <w:r w:rsidR="00307692">
        <w:rPr>
          <w:b/>
          <w:color w:val="000000"/>
        </w:rPr>
        <w:fldChar w:fldCharType="separate"/>
      </w:r>
      <w:r w:rsidR="00C763A4" w:rsidRPr="00AD57E8">
        <w:rPr>
          <w:b/>
          <w:color w:val="000000"/>
        </w:rPr>
        <w:t>CDF_CR_ADOPTER_ID_H</w:t>
      </w:r>
      <w:r w:rsidR="00307692">
        <w:rPr>
          <w:b/>
          <w:color w:val="000000"/>
        </w:rPr>
        <w:fldChar w:fldCharType="end"/>
      </w:r>
      <w:r>
        <w:t>.)</w:t>
      </w:r>
    </w:p>
    <w:p w:rsidR="00536FC9" w:rsidRDefault="00536FC9" w:rsidP="005820D6">
      <w:pPr>
        <w:pStyle w:val="ListParagraph"/>
        <w:numPr>
          <w:ilvl w:val="0"/>
          <w:numId w:val="331"/>
        </w:numPr>
      </w:pPr>
      <w:r>
        <w:t>Send ADOPT</w:t>
      </w:r>
      <w:r w:rsidR="00140178">
        <w:t>E</w:t>
      </w:r>
      <w:r>
        <w:t xml:space="preserve">R_ID_L as second Data item (0x2_0_??).  (Data from CDF as </w:t>
      </w:r>
      <w:r w:rsidR="00307692">
        <w:rPr>
          <w:b/>
          <w:color w:val="000000"/>
        </w:rPr>
        <w:fldChar w:fldCharType="begin"/>
      </w:r>
      <w:r w:rsidR="00307692">
        <w:instrText xml:space="preserve"> REF CDF_CR_ADOPTER_ID_L \h </w:instrText>
      </w:r>
      <w:r w:rsidR="00307692">
        <w:rPr>
          <w:b/>
          <w:color w:val="000000"/>
        </w:rPr>
      </w:r>
      <w:r w:rsidR="00307692">
        <w:rPr>
          <w:b/>
          <w:color w:val="000000"/>
        </w:rPr>
        <w:fldChar w:fldCharType="separate"/>
      </w:r>
      <w:r w:rsidR="00C763A4" w:rsidRPr="00AD57E8">
        <w:rPr>
          <w:b/>
          <w:color w:val="000000"/>
        </w:rPr>
        <w:t>CDF_CR_ADOPTER_ID_L</w:t>
      </w:r>
      <w:r w:rsidR="00307692">
        <w:rPr>
          <w:b/>
          <w:color w:val="000000"/>
        </w:rPr>
        <w:fldChar w:fldCharType="end"/>
      </w:r>
      <w:r>
        <w:t>.)</w:t>
      </w:r>
    </w:p>
    <w:p w:rsidR="00536FC9" w:rsidRDefault="00536FC9" w:rsidP="005820D6">
      <w:pPr>
        <w:pStyle w:val="ListParagraph"/>
        <w:numPr>
          <w:ilvl w:val="0"/>
          <w:numId w:val="331"/>
        </w:numPr>
      </w:pPr>
      <w:r>
        <w:t>Send EOF (0x2_1_32).</w:t>
      </w:r>
    </w:p>
    <w:p w:rsidR="00536FC9" w:rsidRDefault="00536FC9" w:rsidP="005820D6">
      <w:pPr>
        <w:pStyle w:val="ListParagraph"/>
        <w:numPr>
          <w:ilvl w:val="0"/>
          <w:numId w:val="331"/>
        </w:numPr>
      </w:pPr>
      <w:r>
        <w:t>Wait for the Abort response.</w:t>
      </w:r>
    </w:p>
    <w:p w:rsidR="00536FC9" w:rsidRDefault="00536FC9" w:rsidP="005820D6">
      <w:pPr>
        <w:pStyle w:val="ListParagraph"/>
        <w:numPr>
          <w:ilvl w:val="0"/>
          <w:numId w:val="331"/>
        </w:numPr>
      </w:pPr>
      <w:r>
        <w:t>Wait T</w:t>
      </w:r>
      <w:r w:rsidRPr="00085C5D">
        <w:rPr>
          <w:vertAlign w:val="subscript"/>
        </w:rPr>
        <w:t>ABORT_NEXT</w:t>
      </w:r>
      <w:r>
        <w:t>.</w:t>
      </w:r>
    </w:p>
    <w:p w:rsidR="00536FC9" w:rsidRDefault="00536FC9" w:rsidP="005820D6">
      <w:pPr>
        <w:pStyle w:val="ListParagraph"/>
        <w:numPr>
          <w:ilvl w:val="0"/>
          <w:numId w:val="331"/>
        </w:numPr>
      </w:pPr>
      <w:r>
        <w:t>Send a GET_MSC_ERRORCODE (0x2_1_6B) command.</w:t>
      </w:r>
    </w:p>
    <w:p w:rsidR="00536FC9" w:rsidRDefault="00536FC9" w:rsidP="005820D6">
      <w:pPr>
        <w:pStyle w:val="ListParagraph"/>
        <w:numPr>
          <w:ilvl w:val="0"/>
          <w:numId w:val="331"/>
        </w:numPr>
      </w:pPr>
      <w:r>
        <w:t>Wait for the error data to return.</w:t>
      </w:r>
    </w:p>
    <w:p w:rsidR="00536FC9" w:rsidRDefault="00536FC9" w:rsidP="005820D6">
      <w:pPr>
        <w:pStyle w:val="ListParagraph"/>
        <w:numPr>
          <w:ilvl w:val="0"/>
          <w:numId w:val="331"/>
        </w:numPr>
      </w:pPr>
      <w:r>
        <w:t>FAIL if DUT does not reply within T</w:t>
      </w:r>
      <w:r w:rsidR="00680831">
        <w:rPr>
          <w:vertAlign w:val="subscript"/>
        </w:rPr>
        <w:t>PKT_</w:t>
      </w:r>
      <w:r w:rsidR="000F186C">
        <w:rPr>
          <w:vertAlign w:val="subscript"/>
        </w:rPr>
        <w:t>SENDER_TIMEOUT</w:t>
      </w:r>
      <w:r>
        <w:t>{max}</w:t>
      </w:r>
      <w:r w:rsidDel="005B616E">
        <w:t xml:space="preserve"> </w:t>
      </w:r>
      <w:r>
        <w:t>after the wrapping Data item is sent.</w:t>
      </w:r>
    </w:p>
    <w:p w:rsidR="00536FC9" w:rsidRDefault="00536FC9" w:rsidP="005820D6">
      <w:pPr>
        <w:pStyle w:val="ListParagraph"/>
        <w:numPr>
          <w:ilvl w:val="0"/>
          <w:numId w:val="331"/>
        </w:numPr>
      </w:pPr>
      <w:r>
        <w:t>FAIL if DUT responds by first sending anything besides an ABORT packet (0x2_1_35).</w:t>
      </w:r>
    </w:p>
    <w:p w:rsidR="00536FC9" w:rsidRDefault="00536FC9" w:rsidP="005820D6">
      <w:pPr>
        <w:pStyle w:val="ListParagraph"/>
        <w:numPr>
          <w:ilvl w:val="0"/>
          <w:numId w:val="331"/>
        </w:numPr>
      </w:pPr>
      <w:r>
        <w:t>FAIL if DUT does not reply with a first item within T</w:t>
      </w:r>
      <w:r w:rsidR="00680831">
        <w:rPr>
          <w:vertAlign w:val="subscript"/>
        </w:rPr>
        <w:t>PKT_</w:t>
      </w:r>
      <w:r w:rsidR="000F186C">
        <w:rPr>
          <w:vertAlign w:val="subscript"/>
        </w:rPr>
        <w:t>SENDER_TIMEOUT</w:t>
      </w:r>
      <w:r>
        <w:t>{max}</w:t>
      </w:r>
      <w:r w:rsidDel="005B616E">
        <w:t xml:space="preserve"> </w:t>
      </w:r>
      <w:r>
        <w:t>after the GET_MSC_ERRORCODE is sent.</w:t>
      </w:r>
    </w:p>
    <w:p w:rsidR="00536FC9" w:rsidRDefault="00536FC9" w:rsidP="005820D6">
      <w:pPr>
        <w:pStyle w:val="ListParagraph"/>
        <w:numPr>
          <w:ilvl w:val="0"/>
          <w:numId w:val="331"/>
        </w:numPr>
      </w:pPr>
      <w:r>
        <w:t>FAIL if DUT does not return an error code of Bad Offset (0x2_0_10).</w:t>
      </w:r>
    </w:p>
    <w:p w:rsidR="00C672B1" w:rsidRDefault="00C672B1" w:rsidP="005820D6">
      <w:pPr>
        <w:pStyle w:val="ListParagraph"/>
        <w:numPr>
          <w:ilvl w:val="0"/>
          <w:numId w:val="331"/>
        </w:numPr>
      </w:pPr>
      <w:r>
        <w:t>If all preceding steps pass, then PASS; else FAIL.</w:t>
      </w:r>
    </w:p>
    <w:p w:rsidR="00536FC9" w:rsidRDefault="00536FC9" w:rsidP="0083185B">
      <w:pPr>
        <w:pStyle w:val="TestHeading"/>
      </w:pPr>
      <w:bookmarkStart w:id="6755" w:name="_Toc275788810"/>
      <w:bookmarkStart w:id="6756" w:name="_Toc290992326"/>
      <w:bookmarkStart w:id="6757" w:name="TESTINDEX_271"/>
      <w:r>
        <w:t xml:space="preserve">CBM: DUT </w:t>
      </w:r>
      <w:r w:rsidR="00C1130F">
        <w:t>R</w:t>
      </w:r>
      <w:r>
        <w:t>eceives (0x68) MSC_MSG</w:t>
      </w:r>
      <w:r w:rsidRPr="00A95DCE">
        <w:t xml:space="preserve"> </w:t>
      </w:r>
      <w:r w:rsidR="00C1130F">
        <w:t>Command –</w:t>
      </w:r>
      <w:r>
        <w:t xml:space="preserve"> </w:t>
      </w:r>
      <w:r w:rsidR="00235267">
        <w:t xml:space="preserve">Both </w:t>
      </w:r>
      <w:r>
        <w:t>RCP_Support</w:t>
      </w:r>
      <w:r w:rsidR="00C1130F">
        <w:t xml:space="preserve"> </w:t>
      </w:r>
      <w:r>
        <w:t xml:space="preserve"> and RAP_Support == 0</w:t>
      </w:r>
      <w:bookmarkEnd w:id="6755"/>
      <w:bookmarkEnd w:id="6756"/>
    </w:p>
    <w:bookmarkEnd w:id="6757"/>
    <w:p w:rsidR="00235267" w:rsidRPr="00235267" w:rsidRDefault="00235267" w:rsidP="00235267">
      <w:pPr>
        <w:pStyle w:val="TestUsage"/>
      </w:pPr>
      <w:r>
        <w:t>Application:</w:t>
      </w:r>
      <w:r>
        <w:tab/>
      </w:r>
      <w:r w:rsidR="00C84BF9">
        <w:t>Dongle</w:t>
      </w:r>
    </w:p>
    <w:p w:rsidR="00536FC9" w:rsidRDefault="00536FC9" w:rsidP="005E4DD0">
      <w:pPr>
        <w:pStyle w:val="Heading5"/>
      </w:pPr>
      <w:bookmarkStart w:id="6758" w:name="_Toc275788811"/>
      <w:r w:rsidRPr="00EC30EB">
        <w:t>Test Objective</w:t>
      </w:r>
      <w:bookmarkEnd w:id="6758"/>
    </w:p>
    <w:p w:rsidR="00536FC9" w:rsidRDefault="00536FC9" w:rsidP="00536FC9">
      <w:r>
        <w:t>Verify that DUT responds appropriately when it receives a MSC_MSG.</w:t>
      </w:r>
    </w:p>
    <w:p w:rsidR="00536FC9" w:rsidRDefault="00536FC9" w:rsidP="005E4DD0">
      <w:pPr>
        <w:pStyle w:val="Heading5"/>
      </w:pPr>
      <w:bookmarkStart w:id="6759" w:name="_Toc275788812"/>
      <w:r>
        <w:t>References</w:t>
      </w:r>
      <w:bookmarkEnd w:id="6759"/>
    </w:p>
    <w:p w:rsidR="00536FC9" w:rsidRDefault="00536FC9" w:rsidP="00536FC9">
      <w:pPr>
        <w:spacing w:after="0"/>
      </w:pPr>
      <w:r>
        <w:t>[MHL] Section 7.4.3.11</w:t>
      </w:r>
    </w:p>
    <w:p w:rsidR="00536FC9" w:rsidRDefault="00536FC9" w:rsidP="00536FC9">
      <w:pPr>
        <w:spacing w:after="0"/>
      </w:pPr>
      <w:r>
        <w:t>[MHL] Section 7.6.1</w:t>
      </w:r>
    </w:p>
    <w:p w:rsidR="00536FC9" w:rsidRDefault="00536FC9" w:rsidP="00536FC9">
      <w:pPr>
        <w:spacing w:after="0"/>
      </w:pPr>
      <w:r>
        <w:t>[MHL] Section 7.8.1.10</w:t>
      </w:r>
    </w:p>
    <w:p w:rsidR="00536FC9" w:rsidRDefault="00536FC9" w:rsidP="00536FC9">
      <w:pPr>
        <w:spacing w:after="0"/>
      </w:pPr>
      <w:r>
        <w:t>[MHL] Section 7.4.3</w:t>
      </w:r>
    </w:p>
    <w:p w:rsidR="00536FC9" w:rsidRPr="005659AA" w:rsidRDefault="00536FC9" w:rsidP="00536FC9">
      <w:pPr>
        <w:spacing w:after="0"/>
        <w:rPr>
          <w:vertAlign w:val="superscript"/>
        </w:rPr>
      </w:pPr>
      <w:r>
        <w:t>[MHL] Section 7.8; Table 7-20</w:t>
      </w:r>
    </w:p>
    <w:p w:rsidR="00536FC9" w:rsidRDefault="00536FC9" w:rsidP="005E4DD0">
      <w:pPr>
        <w:pStyle w:val="Heading5"/>
      </w:pPr>
      <w:bookmarkStart w:id="6760" w:name="_Toc275788813"/>
      <w:r>
        <w:t>Required Test Equipment</w:t>
      </w:r>
      <w:bookmarkEnd w:id="6760"/>
    </w:p>
    <w:p w:rsidR="00536FC9" w:rsidRPr="00F13CC5" w:rsidRDefault="00536FC9" w:rsidP="00536FC9">
      <w:bookmarkStart w:id="6761" w:name="_Toc275788814"/>
      <w:r>
        <w:t>MSC Test Tool</w:t>
      </w:r>
    </w:p>
    <w:p w:rsidR="00536FC9" w:rsidRDefault="003A6EF6" w:rsidP="003A6EF6">
      <w:pPr>
        <w:pStyle w:val="RequiredMethodologyHeading"/>
      </w:pPr>
      <w:r>
        <w:t>Required Methodology</w:t>
      </w:r>
      <w:bookmarkEnd w:id="6761"/>
    </w:p>
    <w:p w:rsidR="00536FC9" w:rsidRDefault="00536FC9" w:rsidP="00536FC9">
      <w:r>
        <w:t xml:space="preserve">This stimulus will result in different DUT behavior, depending on the RAP_SUPPORT and RCP_SUPPORT bits in the FEATURE_FLAG Device Register.  The test is controlled by the CDF values </w:t>
      </w:r>
      <w:r w:rsidR="00307692">
        <w:rPr>
          <w:b/>
          <w:color w:val="000000"/>
        </w:rPr>
        <w:fldChar w:fldCharType="begin"/>
      </w:r>
      <w:r w:rsidR="00307692">
        <w:instrText xml:space="preserve"> REF CDF_CR_RCP_SUPPORT \h </w:instrText>
      </w:r>
      <w:r w:rsidR="00307692">
        <w:rPr>
          <w:b/>
          <w:color w:val="000000"/>
        </w:rPr>
      </w:r>
      <w:r w:rsidR="00307692">
        <w:rPr>
          <w:b/>
          <w:color w:val="000000"/>
        </w:rPr>
        <w:fldChar w:fldCharType="separate"/>
      </w:r>
      <w:r w:rsidR="00C763A4" w:rsidRPr="00AD57E8">
        <w:rPr>
          <w:b/>
          <w:color w:val="000000"/>
        </w:rPr>
        <w:t>CDF_CR_RCP_SUPPORT</w:t>
      </w:r>
      <w:r w:rsidR="00307692">
        <w:rPr>
          <w:b/>
          <w:color w:val="000000"/>
        </w:rPr>
        <w:fldChar w:fldCharType="end"/>
      </w:r>
      <w:r>
        <w:t xml:space="preserve"> and </w:t>
      </w:r>
      <w:r w:rsidR="00307692">
        <w:rPr>
          <w:b/>
          <w:color w:val="000000"/>
        </w:rPr>
        <w:fldChar w:fldCharType="begin"/>
      </w:r>
      <w:r w:rsidR="00307692">
        <w:instrText xml:space="preserve"> REF CDF_CR_RAP_SUPPORT \h </w:instrText>
      </w:r>
      <w:r w:rsidR="00307692">
        <w:rPr>
          <w:b/>
          <w:color w:val="000000"/>
        </w:rPr>
      </w:r>
      <w:r w:rsidR="00307692">
        <w:rPr>
          <w:b/>
          <w:color w:val="000000"/>
        </w:rPr>
        <w:fldChar w:fldCharType="separate"/>
      </w:r>
      <w:r w:rsidR="00C763A4" w:rsidRPr="00AD57E8">
        <w:rPr>
          <w:b/>
          <w:color w:val="000000"/>
        </w:rPr>
        <w:t>CDF_CR_RAP_SUPPORT</w:t>
      </w:r>
      <w:r w:rsidR="00307692">
        <w:rPr>
          <w:b/>
          <w:color w:val="000000"/>
        </w:rPr>
        <w:fldChar w:fldCharType="end"/>
      </w:r>
      <w:r>
        <w:t>.</w:t>
      </w:r>
    </w:p>
    <w:p w:rsidR="00551148" w:rsidRDefault="00551148" w:rsidP="005820D6">
      <w:pPr>
        <w:pStyle w:val="ListParagraph"/>
        <w:numPr>
          <w:ilvl w:val="0"/>
          <w:numId w:val="352"/>
        </w:numPr>
      </w:pPr>
      <w:r>
        <w:t xml:space="preserve">FAIL if DUT is a Source or Sink and </w:t>
      </w:r>
      <w:r w:rsidR="00307692">
        <w:rPr>
          <w:b/>
          <w:color w:val="000000"/>
        </w:rPr>
        <w:fldChar w:fldCharType="begin"/>
      </w:r>
      <w:r w:rsidR="00307692">
        <w:instrText xml:space="preserve"> REF CDF_CR_RCP_SUPPORT \h </w:instrText>
      </w:r>
      <w:r w:rsidR="00307692">
        <w:rPr>
          <w:b/>
          <w:color w:val="000000"/>
        </w:rPr>
      </w:r>
      <w:r w:rsidR="00307692">
        <w:rPr>
          <w:b/>
          <w:color w:val="000000"/>
        </w:rPr>
        <w:fldChar w:fldCharType="separate"/>
      </w:r>
      <w:r w:rsidR="00C763A4" w:rsidRPr="00AD57E8">
        <w:rPr>
          <w:b/>
          <w:color w:val="000000"/>
        </w:rPr>
        <w:t>CDF_CR_RCP_SUPPORT</w:t>
      </w:r>
      <w:r w:rsidR="00307692">
        <w:rPr>
          <w:b/>
          <w:color w:val="000000"/>
        </w:rPr>
        <w:fldChar w:fldCharType="end"/>
      </w:r>
      <w:r>
        <w:t xml:space="preserve"> and </w:t>
      </w:r>
      <w:r w:rsidR="00307692">
        <w:rPr>
          <w:b/>
          <w:color w:val="000000"/>
        </w:rPr>
        <w:fldChar w:fldCharType="begin"/>
      </w:r>
      <w:r w:rsidR="00307692">
        <w:instrText xml:space="preserve"> REF CDF_CR_RAP_SUPPORT \h </w:instrText>
      </w:r>
      <w:r w:rsidR="00307692">
        <w:rPr>
          <w:b/>
          <w:color w:val="000000"/>
        </w:rPr>
      </w:r>
      <w:r w:rsidR="00307692">
        <w:rPr>
          <w:b/>
          <w:color w:val="000000"/>
        </w:rPr>
        <w:fldChar w:fldCharType="separate"/>
      </w:r>
      <w:r w:rsidR="00C763A4" w:rsidRPr="00AD57E8">
        <w:rPr>
          <w:b/>
          <w:color w:val="000000"/>
        </w:rPr>
        <w:t>CDF_CR_RAP_SUPPORT</w:t>
      </w:r>
      <w:r w:rsidR="00307692">
        <w:rPr>
          <w:b/>
          <w:color w:val="000000"/>
        </w:rPr>
        <w:fldChar w:fldCharType="end"/>
      </w:r>
      <w:r>
        <w:t xml:space="preserve"> are not both 1.</w:t>
      </w:r>
    </w:p>
    <w:p w:rsidR="00551148" w:rsidRDefault="00551148" w:rsidP="005820D6">
      <w:pPr>
        <w:pStyle w:val="ListParagraph"/>
        <w:numPr>
          <w:ilvl w:val="0"/>
          <w:numId w:val="352"/>
        </w:numPr>
      </w:pPr>
      <w:r>
        <w:t xml:space="preserve">FAIL if DUT is a Dongle and </w:t>
      </w:r>
      <w:r w:rsidR="00307692">
        <w:rPr>
          <w:b/>
          <w:color w:val="000000"/>
        </w:rPr>
        <w:fldChar w:fldCharType="begin"/>
      </w:r>
      <w:r w:rsidR="00307692">
        <w:instrText xml:space="preserve"> REF CDF_CR_RCP_SUPPORT \h </w:instrText>
      </w:r>
      <w:r w:rsidR="00307692">
        <w:rPr>
          <w:b/>
          <w:color w:val="000000"/>
        </w:rPr>
      </w:r>
      <w:r w:rsidR="00307692">
        <w:rPr>
          <w:b/>
          <w:color w:val="000000"/>
        </w:rPr>
        <w:fldChar w:fldCharType="separate"/>
      </w:r>
      <w:r w:rsidR="00C763A4" w:rsidRPr="00AD57E8">
        <w:rPr>
          <w:b/>
          <w:color w:val="000000"/>
        </w:rPr>
        <w:t>CDF_CR_RCP_SUPPORT</w:t>
      </w:r>
      <w:r w:rsidR="00307692">
        <w:rPr>
          <w:b/>
          <w:color w:val="000000"/>
        </w:rPr>
        <w:fldChar w:fldCharType="end"/>
      </w:r>
      <w:r>
        <w:t xml:space="preserve"> and </w:t>
      </w:r>
      <w:r w:rsidR="00307692">
        <w:rPr>
          <w:b/>
          <w:color w:val="000000"/>
        </w:rPr>
        <w:fldChar w:fldCharType="begin"/>
      </w:r>
      <w:r w:rsidR="00307692">
        <w:instrText xml:space="preserve"> REF CDF_CR_RAP_SUPPORT \h </w:instrText>
      </w:r>
      <w:r w:rsidR="00307692">
        <w:rPr>
          <w:b/>
          <w:color w:val="000000"/>
        </w:rPr>
      </w:r>
      <w:r w:rsidR="00307692">
        <w:rPr>
          <w:b/>
          <w:color w:val="000000"/>
        </w:rPr>
        <w:fldChar w:fldCharType="separate"/>
      </w:r>
      <w:r w:rsidR="00C763A4" w:rsidRPr="00AD57E8">
        <w:rPr>
          <w:b/>
          <w:color w:val="000000"/>
        </w:rPr>
        <w:t>CDF_CR_RAP_SUPPORT</w:t>
      </w:r>
      <w:r w:rsidR="00307692">
        <w:rPr>
          <w:b/>
          <w:color w:val="000000"/>
        </w:rPr>
        <w:fldChar w:fldCharType="end"/>
      </w:r>
      <w:r>
        <w:t xml:space="preserve"> are not both the same.</w:t>
      </w:r>
    </w:p>
    <w:p w:rsidR="00536FC9" w:rsidRDefault="00536FC9" w:rsidP="005820D6">
      <w:pPr>
        <w:pStyle w:val="ListParagraph"/>
        <w:numPr>
          <w:ilvl w:val="0"/>
          <w:numId w:val="352"/>
        </w:numPr>
      </w:pPr>
      <w:r>
        <w:t xml:space="preserve">If the RAP_SUPPORT and RCP_SUPPORT bits defined in the CDF as </w:t>
      </w:r>
      <w:r w:rsidR="00307692">
        <w:rPr>
          <w:b/>
          <w:color w:val="000000"/>
        </w:rPr>
        <w:fldChar w:fldCharType="begin"/>
      </w:r>
      <w:r w:rsidR="00307692">
        <w:instrText xml:space="preserve"> REF CDF_CR_RCP_SUPPORT \h </w:instrText>
      </w:r>
      <w:r w:rsidR="00307692">
        <w:rPr>
          <w:b/>
          <w:color w:val="000000"/>
        </w:rPr>
      </w:r>
      <w:r w:rsidR="00307692">
        <w:rPr>
          <w:b/>
          <w:color w:val="000000"/>
        </w:rPr>
        <w:fldChar w:fldCharType="separate"/>
      </w:r>
      <w:r w:rsidR="00C763A4" w:rsidRPr="00AD57E8">
        <w:rPr>
          <w:b/>
          <w:color w:val="000000"/>
        </w:rPr>
        <w:t>CDF_CR_RCP_SUPPORT</w:t>
      </w:r>
      <w:r w:rsidR="00307692">
        <w:rPr>
          <w:b/>
          <w:color w:val="000000"/>
        </w:rPr>
        <w:fldChar w:fldCharType="end"/>
      </w:r>
      <w:r>
        <w:t xml:space="preserve"> and </w:t>
      </w:r>
      <w:r w:rsidR="00307692">
        <w:rPr>
          <w:b/>
          <w:color w:val="000000"/>
        </w:rPr>
        <w:fldChar w:fldCharType="begin"/>
      </w:r>
      <w:r w:rsidR="00307692">
        <w:instrText xml:space="preserve"> REF CDF_CR_RAP_SUPPORT \h </w:instrText>
      </w:r>
      <w:r w:rsidR="00307692">
        <w:rPr>
          <w:b/>
          <w:color w:val="000000"/>
        </w:rPr>
      </w:r>
      <w:r w:rsidR="00307692">
        <w:rPr>
          <w:b/>
          <w:color w:val="000000"/>
        </w:rPr>
        <w:fldChar w:fldCharType="separate"/>
      </w:r>
      <w:r w:rsidR="00C763A4" w:rsidRPr="00AD57E8">
        <w:rPr>
          <w:b/>
          <w:color w:val="000000"/>
        </w:rPr>
        <w:t>CDF_CR_RAP_SUPPORT</w:t>
      </w:r>
      <w:r w:rsidR="00307692">
        <w:rPr>
          <w:b/>
          <w:color w:val="000000"/>
        </w:rPr>
        <w:fldChar w:fldCharType="end"/>
      </w:r>
      <w:r>
        <w:t xml:space="preserve"> are both 1</w:t>
      </w:r>
      <w:r w:rsidR="00EA6419">
        <w:t>, then end test with PASS (SKIP)</w:t>
      </w:r>
      <w:r>
        <w:t>.</w:t>
      </w:r>
      <w:r w:rsidR="00C3234B">
        <w:t xml:space="preserve"> </w:t>
      </w:r>
    </w:p>
    <w:p w:rsidR="00536FC9" w:rsidRDefault="00536FC9" w:rsidP="005820D6">
      <w:pPr>
        <w:pStyle w:val="ListParagraph"/>
        <w:numPr>
          <w:ilvl w:val="0"/>
          <w:numId w:val="352"/>
        </w:numPr>
      </w:pPr>
      <w:r>
        <w:t xml:space="preserve">If the RAP_SUPPORT and RCP_SUPPORT bits defined in the CDF as </w:t>
      </w:r>
      <w:r w:rsidR="00307692">
        <w:rPr>
          <w:b/>
          <w:color w:val="000000"/>
        </w:rPr>
        <w:fldChar w:fldCharType="begin"/>
      </w:r>
      <w:r w:rsidR="00307692">
        <w:instrText xml:space="preserve"> REF CDF_CR_RCP_SUPPORT \h </w:instrText>
      </w:r>
      <w:r w:rsidR="00307692">
        <w:rPr>
          <w:b/>
          <w:color w:val="000000"/>
        </w:rPr>
      </w:r>
      <w:r w:rsidR="00307692">
        <w:rPr>
          <w:b/>
          <w:color w:val="000000"/>
        </w:rPr>
        <w:fldChar w:fldCharType="separate"/>
      </w:r>
      <w:r w:rsidR="00C763A4" w:rsidRPr="00AD57E8">
        <w:rPr>
          <w:b/>
          <w:color w:val="000000"/>
        </w:rPr>
        <w:t>CDF_CR_RCP_SUPPORT</w:t>
      </w:r>
      <w:r w:rsidR="00307692">
        <w:rPr>
          <w:b/>
          <w:color w:val="000000"/>
        </w:rPr>
        <w:fldChar w:fldCharType="end"/>
      </w:r>
      <w:r>
        <w:t xml:space="preserve"> and </w:t>
      </w:r>
      <w:r w:rsidR="00307692">
        <w:rPr>
          <w:b/>
          <w:color w:val="000000"/>
        </w:rPr>
        <w:fldChar w:fldCharType="begin"/>
      </w:r>
      <w:r w:rsidR="00307692">
        <w:instrText xml:space="preserve"> REF CDF_CR_RAP_SUPPORT \h </w:instrText>
      </w:r>
      <w:r w:rsidR="00307692">
        <w:rPr>
          <w:b/>
          <w:color w:val="000000"/>
        </w:rPr>
      </w:r>
      <w:r w:rsidR="00307692">
        <w:rPr>
          <w:b/>
          <w:color w:val="000000"/>
        </w:rPr>
        <w:fldChar w:fldCharType="separate"/>
      </w:r>
      <w:r w:rsidR="00C763A4" w:rsidRPr="00AD57E8">
        <w:rPr>
          <w:b/>
          <w:color w:val="000000"/>
        </w:rPr>
        <w:t>CDF_CR_RAP_SUPPORT</w:t>
      </w:r>
      <w:r w:rsidR="00307692">
        <w:rPr>
          <w:b/>
          <w:color w:val="000000"/>
        </w:rPr>
        <w:fldChar w:fldCharType="end"/>
      </w:r>
      <w:r>
        <w:t xml:space="preserve"> are not both 0, return FAIL and stop the test.</w:t>
      </w:r>
    </w:p>
    <w:p w:rsidR="00536FC9" w:rsidRDefault="00536FC9" w:rsidP="005820D6">
      <w:pPr>
        <w:pStyle w:val="ListParagraph"/>
        <w:numPr>
          <w:ilvl w:val="0"/>
          <w:numId w:val="352"/>
        </w:numPr>
      </w:pPr>
      <w:r>
        <w:t>If necessary, connect DUT to Tester Source or Sink port, as appropriate.</w:t>
      </w:r>
    </w:p>
    <w:p w:rsidR="00536FC9" w:rsidRDefault="00536FC9" w:rsidP="005820D6">
      <w:pPr>
        <w:pStyle w:val="ListParagraph"/>
        <w:numPr>
          <w:ilvl w:val="0"/>
          <w:numId w:val="352"/>
        </w:numPr>
      </w:pPr>
      <w:r>
        <w:t xml:space="preserve">Set Tester port </w:t>
      </w:r>
      <w:r w:rsidRPr="00085C5D">
        <w:rPr>
          <w:bCs/>
        </w:rPr>
        <w:t>to</w:t>
      </w:r>
      <w:r>
        <w:t xml:space="preserve"> disconnected state.</w:t>
      </w:r>
    </w:p>
    <w:p w:rsidR="00536FC9" w:rsidRDefault="00536FC9" w:rsidP="005820D6">
      <w:pPr>
        <w:pStyle w:val="ListParagraph"/>
        <w:numPr>
          <w:ilvl w:val="0"/>
          <w:numId w:val="352"/>
        </w:numPr>
      </w:pPr>
      <w:r>
        <w:t>If Tester Source port, do not drive the VBUS.</w:t>
      </w:r>
    </w:p>
    <w:p w:rsidR="00536FC9" w:rsidRDefault="00536FC9" w:rsidP="005820D6">
      <w:pPr>
        <w:pStyle w:val="ListParagraph"/>
        <w:numPr>
          <w:ilvl w:val="0"/>
          <w:numId w:val="352"/>
        </w:numPr>
      </w:pPr>
      <w:r>
        <w:t>If Tester Sink port, drive the VBUS.</w:t>
      </w:r>
    </w:p>
    <w:p w:rsidR="00536FC9" w:rsidRDefault="00536FC9" w:rsidP="005820D6">
      <w:pPr>
        <w:pStyle w:val="ListParagraph"/>
        <w:numPr>
          <w:ilvl w:val="0"/>
          <w:numId w:val="352"/>
        </w:numPr>
      </w:pPr>
      <w:r>
        <w:lastRenderedPageBreak/>
        <w:t>Select typical timings, resistances, capacitances.</w:t>
      </w:r>
    </w:p>
    <w:p w:rsidR="00536FC9" w:rsidRDefault="00536FC9" w:rsidP="005820D6">
      <w:pPr>
        <w:pStyle w:val="ListParagraph"/>
        <w:numPr>
          <w:ilvl w:val="0"/>
          <w:numId w:val="352"/>
        </w:numPr>
      </w:pPr>
      <w:r>
        <w:t>Set Tester to use its Discovery engine to enable normal MHL discovery.</w:t>
      </w:r>
    </w:p>
    <w:p w:rsidR="00536FC9" w:rsidRDefault="00536FC9" w:rsidP="005820D6">
      <w:pPr>
        <w:pStyle w:val="ListParagraph"/>
        <w:numPr>
          <w:ilvl w:val="0"/>
          <w:numId w:val="352"/>
        </w:numPr>
      </w:pPr>
      <w:r>
        <w:t>Set Tester to use its Packet engine to respond normally.</w:t>
      </w:r>
    </w:p>
    <w:p w:rsidR="00536FC9" w:rsidRDefault="00536FC9" w:rsidP="005820D6">
      <w:pPr>
        <w:pStyle w:val="ListParagraph"/>
        <w:numPr>
          <w:ilvl w:val="0"/>
          <w:numId w:val="352"/>
        </w:numPr>
      </w:pPr>
      <w:r>
        <w:t>Direct Tester to proceed with Discovery.</w:t>
      </w:r>
    </w:p>
    <w:p w:rsidR="00536FC9" w:rsidRDefault="00536FC9" w:rsidP="005820D6">
      <w:pPr>
        <w:pStyle w:val="ListParagraph"/>
        <w:numPr>
          <w:ilvl w:val="0"/>
          <w:numId w:val="352"/>
        </w:numPr>
      </w:pPr>
      <w:r>
        <w:t>Wait the appropriate Tester T</w:t>
      </w:r>
      <w:r w:rsidRPr="00085C5D">
        <w:rPr>
          <w:vertAlign w:val="subscript"/>
        </w:rPr>
        <w:t>SRC_ARBITRATE</w:t>
      </w:r>
      <w:r>
        <w:t xml:space="preserve"> or T</w:t>
      </w:r>
      <w:r w:rsidRPr="00085C5D">
        <w:rPr>
          <w:vertAlign w:val="subscript"/>
        </w:rPr>
        <w:t>SINK_ARBITRATE</w:t>
      </w:r>
      <w:r>
        <w:t xml:space="preserve"> from discovery completion.</w:t>
      </w:r>
    </w:p>
    <w:p w:rsidR="00536FC9" w:rsidRDefault="00536FC9" w:rsidP="005820D6">
      <w:pPr>
        <w:pStyle w:val="ListParagraph"/>
        <w:numPr>
          <w:ilvl w:val="0"/>
          <w:numId w:val="352"/>
        </w:numPr>
      </w:pPr>
      <w:r>
        <w:t xml:space="preserve">Send a </w:t>
      </w:r>
      <w:r w:rsidRPr="00085C5D">
        <w:rPr>
          <w:bCs/>
        </w:rPr>
        <w:t xml:space="preserve">MSC_MSG </w:t>
      </w:r>
      <w:r>
        <w:t>(0x2_1_68) command.</w:t>
      </w:r>
    </w:p>
    <w:p w:rsidR="00C3234B" w:rsidRDefault="00C3234B" w:rsidP="005820D6">
      <w:pPr>
        <w:pStyle w:val="ListParagraph"/>
        <w:numPr>
          <w:ilvl w:val="0"/>
          <w:numId w:val="352"/>
        </w:numPr>
      </w:pPr>
      <w:r>
        <w:t>If DUT replies with ABORT packet (0x2_1_35), then:</w:t>
      </w:r>
    </w:p>
    <w:p w:rsidR="00C3234B" w:rsidRDefault="00C3234B" w:rsidP="005820D6">
      <w:pPr>
        <w:pStyle w:val="ListParagraph"/>
        <w:numPr>
          <w:ilvl w:val="1"/>
          <w:numId w:val="332"/>
        </w:numPr>
      </w:pPr>
      <w:r>
        <w:t>Tester sends a GET_MSC_ERRORCODE (0x2_1_6B) command.</w:t>
      </w:r>
    </w:p>
    <w:p w:rsidR="00C3234B" w:rsidRDefault="00C3234B" w:rsidP="005820D6">
      <w:pPr>
        <w:pStyle w:val="ListParagraph"/>
        <w:numPr>
          <w:ilvl w:val="1"/>
          <w:numId w:val="332"/>
        </w:numPr>
      </w:pPr>
      <w:r>
        <w:t>If returned error code is not Bad Opcode (0x2_0_08), then FAIL.</w:t>
      </w:r>
    </w:p>
    <w:p w:rsidR="00C3234B" w:rsidRDefault="00C3234B" w:rsidP="005820D6">
      <w:pPr>
        <w:pStyle w:val="ListParagraph"/>
        <w:numPr>
          <w:ilvl w:val="0"/>
          <w:numId w:val="352"/>
        </w:numPr>
      </w:pPr>
      <w:r>
        <w:t>Else if DUT replies with NACK packet (0x2_1_34), then:</w:t>
      </w:r>
    </w:p>
    <w:p w:rsidR="00C3234B" w:rsidRDefault="00C3234B" w:rsidP="005820D6">
      <w:pPr>
        <w:pStyle w:val="ListParagraph"/>
        <w:numPr>
          <w:ilvl w:val="1"/>
          <w:numId w:val="332"/>
        </w:numPr>
      </w:pPr>
      <w:r>
        <w:t>Tester sends a GET_MSC_ERRORCODE (0x2_1_6B) command.</w:t>
      </w:r>
    </w:p>
    <w:p w:rsidR="00C3234B" w:rsidRDefault="00C3234B" w:rsidP="005820D6">
      <w:pPr>
        <w:pStyle w:val="ListParagraph"/>
        <w:numPr>
          <w:ilvl w:val="1"/>
          <w:numId w:val="332"/>
        </w:numPr>
      </w:pPr>
      <w:r>
        <w:t>If returned error code is not Bad Opcode (0x2_0_08), then FAIL.</w:t>
      </w:r>
    </w:p>
    <w:p w:rsidR="00C3234B" w:rsidRDefault="00C3234B" w:rsidP="005820D6">
      <w:pPr>
        <w:pStyle w:val="ListParagraph"/>
        <w:numPr>
          <w:ilvl w:val="0"/>
          <w:numId w:val="352"/>
        </w:numPr>
      </w:pPr>
      <w:r>
        <w:t>Else if DUT replies with no packet before 1.01*T</w:t>
      </w:r>
      <w:r w:rsidR="001B74AB" w:rsidRPr="001B74AB">
        <w:rPr>
          <w:vertAlign w:val="subscript"/>
        </w:rPr>
        <w:t>PKT_</w:t>
      </w:r>
      <w:r w:rsidRPr="00C3234B">
        <w:rPr>
          <w:vertAlign w:val="subscript"/>
        </w:rPr>
        <w:t>SENDER_TIMEOUT</w:t>
      </w:r>
      <w:r>
        <w:t>{max}, then:</w:t>
      </w:r>
    </w:p>
    <w:p w:rsidR="00C3234B" w:rsidRDefault="00C3234B" w:rsidP="005820D6">
      <w:pPr>
        <w:pStyle w:val="ListParagraph"/>
        <w:numPr>
          <w:ilvl w:val="1"/>
          <w:numId w:val="332"/>
        </w:numPr>
      </w:pPr>
      <w:r>
        <w:t>Tester sends a GET_MSC_ERRORCODE (0x2_1_6B) command.</w:t>
      </w:r>
    </w:p>
    <w:p w:rsidR="00C3234B" w:rsidRDefault="00C3234B" w:rsidP="005820D6">
      <w:pPr>
        <w:pStyle w:val="ListParagraph"/>
        <w:numPr>
          <w:ilvl w:val="1"/>
          <w:numId w:val="332"/>
        </w:numPr>
      </w:pPr>
      <w:r>
        <w:t>If returned error code is not Too Few Packets (0x2_0_04), then FAIL.</w:t>
      </w:r>
    </w:p>
    <w:p w:rsidR="00C3234B" w:rsidRDefault="00C3234B" w:rsidP="005820D6">
      <w:pPr>
        <w:pStyle w:val="ListParagraph"/>
        <w:numPr>
          <w:ilvl w:val="0"/>
          <w:numId w:val="352"/>
        </w:numPr>
      </w:pPr>
      <w:r>
        <w:t>Else PASS.</w:t>
      </w:r>
    </w:p>
    <w:p w:rsidR="00536FC9" w:rsidRDefault="00536FC9" w:rsidP="0083185B">
      <w:pPr>
        <w:pStyle w:val="TestHeading"/>
      </w:pPr>
      <w:bookmarkStart w:id="6762" w:name="_Toc275788817"/>
      <w:bookmarkStart w:id="6763" w:name="_Toc290992327"/>
      <w:bookmarkStart w:id="6764" w:name="TESTINDEX_272"/>
      <w:r>
        <w:t xml:space="preserve">CBM: DUT </w:t>
      </w:r>
      <w:r w:rsidR="00C1130F">
        <w:t>R</w:t>
      </w:r>
      <w:r>
        <w:t>eceives (0x68) MSC_MSG</w:t>
      </w:r>
      <w:r w:rsidR="00C1130F">
        <w:t xml:space="preserve"> –</w:t>
      </w:r>
      <w:r w:rsidRPr="00A95DCE">
        <w:t xml:space="preserve"> </w:t>
      </w:r>
      <w:r>
        <w:t>Data 0 Control</w:t>
      </w:r>
      <w:bookmarkEnd w:id="6748"/>
      <w:bookmarkEnd w:id="6762"/>
      <w:bookmarkEnd w:id="6763"/>
    </w:p>
    <w:bookmarkEnd w:id="6764"/>
    <w:p w:rsidR="00235267" w:rsidRPr="00235267" w:rsidRDefault="00235267" w:rsidP="00235267">
      <w:pPr>
        <w:pStyle w:val="TestUsage"/>
      </w:pPr>
      <w:r>
        <w:t>Application:</w:t>
      </w:r>
      <w:r>
        <w:tab/>
        <w:t>Source, Sink</w:t>
      </w:r>
      <w:r w:rsidR="00C84BF9">
        <w:t>, Dongle</w:t>
      </w:r>
    </w:p>
    <w:p w:rsidR="00536FC9" w:rsidRDefault="00536FC9" w:rsidP="005E4DD0">
      <w:pPr>
        <w:pStyle w:val="Heading5"/>
      </w:pPr>
      <w:bookmarkStart w:id="6765" w:name="_Toc275788818"/>
      <w:r w:rsidRPr="00EC30EB">
        <w:t>Test Objective</w:t>
      </w:r>
      <w:bookmarkEnd w:id="6765"/>
    </w:p>
    <w:p w:rsidR="00536FC9" w:rsidRDefault="00536FC9" w:rsidP="00536FC9">
      <w:r>
        <w:t>Verify that DUT does something predictable when it receives an MSC_MS</w:t>
      </w:r>
      <w:r w:rsidR="00EA6419">
        <w:t>G</w:t>
      </w:r>
      <w:r>
        <w:t xml:space="preserve"> followed by a Control character.</w:t>
      </w:r>
    </w:p>
    <w:p w:rsidR="00536FC9" w:rsidRDefault="00536FC9" w:rsidP="005E4DD0">
      <w:pPr>
        <w:pStyle w:val="Heading5"/>
      </w:pPr>
      <w:bookmarkStart w:id="6766" w:name="_Toc275788819"/>
      <w:r>
        <w:t>References</w:t>
      </w:r>
      <w:bookmarkEnd w:id="6766"/>
    </w:p>
    <w:p w:rsidR="00536FC9" w:rsidRDefault="00536FC9" w:rsidP="00536FC9">
      <w:pPr>
        <w:spacing w:after="0"/>
      </w:pPr>
      <w:r>
        <w:t>[MHL] Section 7.4.3.11</w:t>
      </w:r>
    </w:p>
    <w:p w:rsidR="00536FC9" w:rsidRDefault="00536FC9" w:rsidP="00536FC9">
      <w:pPr>
        <w:spacing w:after="0"/>
      </w:pPr>
      <w:r>
        <w:t>[MHL] Section 7.4.3.6; Table 7-6</w:t>
      </w:r>
    </w:p>
    <w:p w:rsidR="00536FC9" w:rsidRDefault="00536FC9" w:rsidP="00536FC9">
      <w:pPr>
        <w:spacing w:after="0"/>
      </w:pPr>
      <w:r>
        <w:t>[MHL] Section 7.4.3</w:t>
      </w:r>
    </w:p>
    <w:p w:rsidR="00536FC9" w:rsidRPr="005659AA" w:rsidRDefault="00536FC9" w:rsidP="00536FC9">
      <w:pPr>
        <w:spacing w:after="0"/>
        <w:rPr>
          <w:vertAlign w:val="superscript"/>
        </w:rPr>
      </w:pPr>
      <w:r>
        <w:t>[MHL] Section 7.8; Table 7-20</w:t>
      </w:r>
    </w:p>
    <w:p w:rsidR="00536FC9" w:rsidRDefault="00536FC9" w:rsidP="005E4DD0">
      <w:pPr>
        <w:pStyle w:val="Heading5"/>
      </w:pPr>
      <w:bookmarkStart w:id="6767" w:name="_Toc275788820"/>
      <w:r>
        <w:t>Required Test Equipment</w:t>
      </w:r>
      <w:bookmarkEnd w:id="6767"/>
    </w:p>
    <w:p w:rsidR="00536FC9" w:rsidRPr="00F13CC5" w:rsidRDefault="00536FC9" w:rsidP="00536FC9">
      <w:bookmarkStart w:id="6768" w:name="_Toc275788821"/>
      <w:r>
        <w:t>MSC Test Tool</w:t>
      </w:r>
    </w:p>
    <w:p w:rsidR="00536FC9" w:rsidRDefault="003A6EF6" w:rsidP="003A6EF6">
      <w:pPr>
        <w:pStyle w:val="RequiredMethodologyHeading"/>
      </w:pPr>
      <w:r>
        <w:t>Required Methodology</w:t>
      </w:r>
      <w:bookmarkEnd w:id="6768"/>
    </w:p>
    <w:p w:rsidR="00536FC9" w:rsidRDefault="00536FC9" w:rsidP="00536FC9">
      <w:r>
        <w:t xml:space="preserve">This stimulus will result in different DUT behavior, depending on the RAP_SUPPORT and RCP_SUPPORT bits in the FEATURE_FLAG Device Register.  The test is controlled by the CDF values </w:t>
      </w:r>
      <w:r w:rsidR="00307692">
        <w:rPr>
          <w:b/>
          <w:color w:val="000000"/>
        </w:rPr>
        <w:fldChar w:fldCharType="begin"/>
      </w:r>
      <w:r w:rsidR="00307692">
        <w:instrText xml:space="preserve"> REF CDF_CR_RCP_SUPPORT \h </w:instrText>
      </w:r>
      <w:r w:rsidR="00307692">
        <w:rPr>
          <w:b/>
          <w:color w:val="000000"/>
        </w:rPr>
      </w:r>
      <w:r w:rsidR="00307692">
        <w:rPr>
          <w:b/>
          <w:color w:val="000000"/>
        </w:rPr>
        <w:fldChar w:fldCharType="separate"/>
      </w:r>
      <w:r w:rsidR="00C763A4" w:rsidRPr="00AD57E8">
        <w:rPr>
          <w:b/>
          <w:color w:val="000000"/>
        </w:rPr>
        <w:t>CDF_CR_RCP_SUPPORT</w:t>
      </w:r>
      <w:r w:rsidR="00307692">
        <w:rPr>
          <w:b/>
          <w:color w:val="000000"/>
        </w:rPr>
        <w:fldChar w:fldCharType="end"/>
      </w:r>
      <w:r>
        <w:t xml:space="preserve"> and </w:t>
      </w:r>
      <w:r w:rsidR="00307692">
        <w:rPr>
          <w:b/>
          <w:color w:val="000000"/>
        </w:rPr>
        <w:fldChar w:fldCharType="begin"/>
      </w:r>
      <w:r w:rsidR="00307692">
        <w:instrText xml:space="preserve"> REF CDF_CR_RAP_SUPPORT \h </w:instrText>
      </w:r>
      <w:r w:rsidR="00307692">
        <w:rPr>
          <w:b/>
          <w:color w:val="000000"/>
        </w:rPr>
      </w:r>
      <w:r w:rsidR="00307692">
        <w:rPr>
          <w:b/>
          <w:color w:val="000000"/>
        </w:rPr>
        <w:fldChar w:fldCharType="separate"/>
      </w:r>
      <w:r w:rsidR="00C763A4" w:rsidRPr="00AD57E8">
        <w:rPr>
          <w:b/>
          <w:color w:val="000000"/>
        </w:rPr>
        <w:t>CDF_CR_RAP_SUPPORT</w:t>
      </w:r>
      <w:r w:rsidR="00307692">
        <w:rPr>
          <w:b/>
          <w:color w:val="000000"/>
        </w:rPr>
        <w:fldChar w:fldCharType="end"/>
      </w:r>
      <w:r>
        <w:t>.</w:t>
      </w:r>
    </w:p>
    <w:p w:rsidR="009F582E" w:rsidRDefault="009F582E" w:rsidP="005820D6">
      <w:pPr>
        <w:pStyle w:val="ListParagraph"/>
        <w:numPr>
          <w:ilvl w:val="0"/>
          <w:numId w:val="353"/>
        </w:numPr>
      </w:pPr>
      <w:r>
        <w:t xml:space="preserve">FAIL if DUT is a Source or Sink and </w:t>
      </w:r>
      <w:r w:rsidR="00307692">
        <w:rPr>
          <w:b/>
          <w:color w:val="000000"/>
        </w:rPr>
        <w:fldChar w:fldCharType="begin"/>
      </w:r>
      <w:r w:rsidR="00307692">
        <w:instrText xml:space="preserve"> REF CDF_CR_RCP_SUPPORT \h </w:instrText>
      </w:r>
      <w:r w:rsidR="00307692">
        <w:rPr>
          <w:b/>
          <w:color w:val="000000"/>
        </w:rPr>
      </w:r>
      <w:r w:rsidR="00307692">
        <w:rPr>
          <w:b/>
          <w:color w:val="000000"/>
        </w:rPr>
        <w:fldChar w:fldCharType="separate"/>
      </w:r>
      <w:r w:rsidR="00C763A4" w:rsidRPr="00AD57E8">
        <w:rPr>
          <w:b/>
          <w:color w:val="000000"/>
        </w:rPr>
        <w:t>CDF_CR_RCP_SUPPORT</w:t>
      </w:r>
      <w:r w:rsidR="00307692">
        <w:rPr>
          <w:b/>
          <w:color w:val="000000"/>
        </w:rPr>
        <w:fldChar w:fldCharType="end"/>
      </w:r>
      <w:r>
        <w:t xml:space="preserve"> and </w:t>
      </w:r>
      <w:r w:rsidR="00307692">
        <w:rPr>
          <w:b/>
          <w:color w:val="000000"/>
        </w:rPr>
        <w:fldChar w:fldCharType="begin"/>
      </w:r>
      <w:r w:rsidR="00307692">
        <w:instrText xml:space="preserve"> REF CDF_CR_RAP_SUPPORT \h </w:instrText>
      </w:r>
      <w:r w:rsidR="00307692">
        <w:rPr>
          <w:b/>
          <w:color w:val="000000"/>
        </w:rPr>
      </w:r>
      <w:r w:rsidR="00307692">
        <w:rPr>
          <w:b/>
          <w:color w:val="000000"/>
        </w:rPr>
        <w:fldChar w:fldCharType="separate"/>
      </w:r>
      <w:r w:rsidR="00C763A4" w:rsidRPr="00AD57E8">
        <w:rPr>
          <w:b/>
          <w:color w:val="000000"/>
        </w:rPr>
        <w:t>CDF_CR_RAP_SUPPORT</w:t>
      </w:r>
      <w:r w:rsidR="00307692">
        <w:rPr>
          <w:b/>
          <w:color w:val="000000"/>
        </w:rPr>
        <w:fldChar w:fldCharType="end"/>
      </w:r>
      <w:r>
        <w:t xml:space="preserve"> are not both 1.</w:t>
      </w:r>
    </w:p>
    <w:p w:rsidR="009F582E" w:rsidRDefault="009F582E" w:rsidP="005820D6">
      <w:pPr>
        <w:pStyle w:val="ListParagraph"/>
        <w:numPr>
          <w:ilvl w:val="0"/>
          <w:numId w:val="353"/>
        </w:numPr>
      </w:pPr>
      <w:r>
        <w:t xml:space="preserve">FAIL if DUT is a Dongle and </w:t>
      </w:r>
      <w:r w:rsidR="00307692">
        <w:rPr>
          <w:b/>
          <w:color w:val="000000"/>
        </w:rPr>
        <w:fldChar w:fldCharType="begin"/>
      </w:r>
      <w:r w:rsidR="00307692">
        <w:instrText xml:space="preserve"> REF CDF_CR_RCP_SUPPORT \h </w:instrText>
      </w:r>
      <w:r w:rsidR="00307692">
        <w:rPr>
          <w:b/>
          <w:color w:val="000000"/>
        </w:rPr>
      </w:r>
      <w:r w:rsidR="00307692">
        <w:rPr>
          <w:b/>
          <w:color w:val="000000"/>
        </w:rPr>
        <w:fldChar w:fldCharType="separate"/>
      </w:r>
      <w:r w:rsidR="00C763A4" w:rsidRPr="00AD57E8">
        <w:rPr>
          <w:b/>
          <w:color w:val="000000"/>
        </w:rPr>
        <w:t>CDF_CR_RCP_SUPPORT</w:t>
      </w:r>
      <w:r w:rsidR="00307692">
        <w:rPr>
          <w:b/>
          <w:color w:val="000000"/>
        </w:rPr>
        <w:fldChar w:fldCharType="end"/>
      </w:r>
      <w:r>
        <w:t xml:space="preserve"> and </w:t>
      </w:r>
      <w:r w:rsidR="00307692">
        <w:rPr>
          <w:b/>
          <w:color w:val="000000"/>
        </w:rPr>
        <w:fldChar w:fldCharType="begin"/>
      </w:r>
      <w:r w:rsidR="00307692">
        <w:instrText xml:space="preserve"> REF CDF_CR_RAP_SUPPORT \h </w:instrText>
      </w:r>
      <w:r w:rsidR="00307692">
        <w:rPr>
          <w:b/>
          <w:color w:val="000000"/>
        </w:rPr>
      </w:r>
      <w:r w:rsidR="00307692">
        <w:rPr>
          <w:b/>
          <w:color w:val="000000"/>
        </w:rPr>
        <w:fldChar w:fldCharType="separate"/>
      </w:r>
      <w:r w:rsidR="00C763A4" w:rsidRPr="00AD57E8">
        <w:rPr>
          <w:b/>
          <w:color w:val="000000"/>
        </w:rPr>
        <w:t>CDF_CR_RAP_SUPPORT</w:t>
      </w:r>
      <w:r w:rsidR="00307692">
        <w:rPr>
          <w:b/>
          <w:color w:val="000000"/>
        </w:rPr>
        <w:fldChar w:fldCharType="end"/>
      </w:r>
      <w:r>
        <w:t xml:space="preserve"> are not both the same.</w:t>
      </w:r>
    </w:p>
    <w:p w:rsidR="00536FC9" w:rsidRDefault="00536FC9" w:rsidP="005820D6">
      <w:pPr>
        <w:pStyle w:val="ListParagraph"/>
        <w:numPr>
          <w:ilvl w:val="0"/>
          <w:numId w:val="353"/>
        </w:numPr>
      </w:pPr>
      <w:r>
        <w:t xml:space="preserve">If the RAP_SUPPORT and RCP_SUPPORT bits defined in the CDF as </w:t>
      </w:r>
      <w:r w:rsidR="00307692">
        <w:rPr>
          <w:b/>
          <w:color w:val="000000"/>
        </w:rPr>
        <w:fldChar w:fldCharType="begin"/>
      </w:r>
      <w:r w:rsidR="00307692">
        <w:instrText xml:space="preserve"> REF CDF_CR_RCP_SUPPORT \h </w:instrText>
      </w:r>
      <w:r w:rsidR="00307692">
        <w:rPr>
          <w:b/>
          <w:color w:val="000000"/>
        </w:rPr>
      </w:r>
      <w:r w:rsidR="00307692">
        <w:rPr>
          <w:b/>
          <w:color w:val="000000"/>
        </w:rPr>
        <w:fldChar w:fldCharType="separate"/>
      </w:r>
      <w:r w:rsidR="00C763A4" w:rsidRPr="00AD57E8">
        <w:rPr>
          <w:b/>
          <w:color w:val="000000"/>
        </w:rPr>
        <w:t>CDF_CR_RCP_SUPPORT</w:t>
      </w:r>
      <w:r w:rsidR="00307692">
        <w:rPr>
          <w:b/>
          <w:color w:val="000000"/>
        </w:rPr>
        <w:fldChar w:fldCharType="end"/>
      </w:r>
      <w:r>
        <w:t xml:space="preserve"> and </w:t>
      </w:r>
      <w:r w:rsidR="00307692">
        <w:rPr>
          <w:b/>
          <w:color w:val="000000"/>
        </w:rPr>
        <w:fldChar w:fldCharType="begin"/>
      </w:r>
      <w:r w:rsidR="00307692">
        <w:instrText xml:space="preserve"> REF CDF_CR_RAP_SUPPORT \h </w:instrText>
      </w:r>
      <w:r w:rsidR="00307692">
        <w:rPr>
          <w:b/>
          <w:color w:val="000000"/>
        </w:rPr>
      </w:r>
      <w:r w:rsidR="00307692">
        <w:rPr>
          <w:b/>
          <w:color w:val="000000"/>
        </w:rPr>
        <w:fldChar w:fldCharType="separate"/>
      </w:r>
      <w:r w:rsidR="00C763A4" w:rsidRPr="00AD57E8">
        <w:rPr>
          <w:b/>
          <w:color w:val="000000"/>
        </w:rPr>
        <w:t>CDF_CR_RAP_SUPPORT</w:t>
      </w:r>
      <w:r w:rsidR="00307692">
        <w:rPr>
          <w:b/>
          <w:color w:val="000000"/>
        </w:rPr>
        <w:fldChar w:fldCharType="end"/>
      </w:r>
      <w:r>
        <w:t xml:space="preserve"> are both </w:t>
      </w:r>
      <w:r w:rsidR="00BB1030">
        <w:t>0</w:t>
      </w:r>
      <w:r>
        <w:t xml:space="preserve">, return </w:t>
      </w:r>
      <w:r w:rsidR="00F17393">
        <w:t>PASS (SKIP)</w:t>
      </w:r>
      <w:r>
        <w:t>.</w:t>
      </w:r>
    </w:p>
    <w:p w:rsidR="00536FC9" w:rsidRDefault="00536FC9" w:rsidP="005820D6">
      <w:pPr>
        <w:pStyle w:val="ListParagraph"/>
        <w:numPr>
          <w:ilvl w:val="0"/>
          <w:numId w:val="353"/>
        </w:numPr>
      </w:pPr>
      <w:r>
        <w:t xml:space="preserve">If the RAP_SUPPORT and RCP_SUPPORT bits defined in the CDF as </w:t>
      </w:r>
      <w:r w:rsidR="00307692">
        <w:rPr>
          <w:b/>
          <w:color w:val="000000"/>
        </w:rPr>
        <w:fldChar w:fldCharType="begin"/>
      </w:r>
      <w:r w:rsidR="00307692">
        <w:instrText xml:space="preserve"> REF CDF_CR_RCP_SUPPORT \h </w:instrText>
      </w:r>
      <w:r w:rsidR="00307692">
        <w:rPr>
          <w:b/>
          <w:color w:val="000000"/>
        </w:rPr>
      </w:r>
      <w:r w:rsidR="00307692">
        <w:rPr>
          <w:b/>
          <w:color w:val="000000"/>
        </w:rPr>
        <w:fldChar w:fldCharType="separate"/>
      </w:r>
      <w:r w:rsidR="00C763A4" w:rsidRPr="00AD57E8">
        <w:rPr>
          <w:b/>
          <w:color w:val="000000"/>
        </w:rPr>
        <w:t>CDF_CR_RCP_SUPPORT</w:t>
      </w:r>
      <w:r w:rsidR="00307692">
        <w:rPr>
          <w:b/>
          <w:color w:val="000000"/>
        </w:rPr>
        <w:fldChar w:fldCharType="end"/>
      </w:r>
      <w:r>
        <w:t xml:space="preserve"> and </w:t>
      </w:r>
      <w:r w:rsidR="00307692">
        <w:rPr>
          <w:b/>
          <w:color w:val="000000"/>
        </w:rPr>
        <w:fldChar w:fldCharType="begin"/>
      </w:r>
      <w:r w:rsidR="00307692">
        <w:instrText xml:space="preserve"> REF CDF_CR_RAP_SUPPORT \h </w:instrText>
      </w:r>
      <w:r w:rsidR="00307692">
        <w:rPr>
          <w:b/>
          <w:color w:val="000000"/>
        </w:rPr>
      </w:r>
      <w:r w:rsidR="00307692">
        <w:rPr>
          <w:b/>
          <w:color w:val="000000"/>
        </w:rPr>
        <w:fldChar w:fldCharType="separate"/>
      </w:r>
      <w:r w:rsidR="00C763A4" w:rsidRPr="00AD57E8">
        <w:rPr>
          <w:b/>
          <w:color w:val="000000"/>
        </w:rPr>
        <w:t>CDF_CR_RAP_SUPPORT</w:t>
      </w:r>
      <w:r w:rsidR="00307692">
        <w:rPr>
          <w:b/>
          <w:color w:val="000000"/>
        </w:rPr>
        <w:fldChar w:fldCharType="end"/>
      </w:r>
      <w:r>
        <w:t xml:space="preserve"> are not both </w:t>
      </w:r>
      <w:r w:rsidR="00BB1030">
        <w:t>1</w:t>
      </w:r>
      <w:r>
        <w:t>, return FAIL and stop the test.</w:t>
      </w:r>
    </w:p>
    <w:p w:rsidR="00536FC9" w:rsidRDefault="00536FC9" w:rsidP="005820D6">
      <w:pPr>
        <w:pStyle w:val="ListParagraph"/>
        <w:numPr>
          <w:ilvl w:val="0"/>
          <w:numId w:val="353"/>
        </w:numPr>
      </w:pPr>
      <w:r>
        <w:t>If necessary, connect DUT to Tester Source or Sink port, as appropriate.</w:t>
      </w:r>
    </w:p>
    <w:p w:rsidR="00536FC9" w:rsidRDefault="00536FC9" w:rsidP="005820D6">
      <w:pPr>
        <w:pStyle w:val="ListParagraph"/>
        <w:numPr>
          <w:ilvl w:val="0"/>
          <w:numId w:val="353"/>
        </w:numPr>
      </w:pPr>
      <w:r>
        <w:t xml:space="preserve">Set Tester port </w:t>
      </w:r>
      <w:r w:rsidRPr="00085C5D">
        <w:rPr>
          <w:bCs/>
        </w:rPr>
        <w:t>to</w:t>
      </w:r>
      <w:r>
        <w:t xml:space="preserve"> disconnected state.</w:t>
      </w:r>
    </w:p>
    <w:p w:rsidR="00536FC9" w:rsidRDefault="00536FC9" w:rsidP="005820D6">
      <w:pPr>
        <w:pStyle w:val="ListParagraph"/>
        <w:numPr>
          <w:ilvl w:val="0"/>
          <w:numId w:val="353"/>
        </w:numPr>
      </w:pPr>
      <w:r>
        <w:t>If Tester Source port, do not drive the VBUS.</w:t>
      </w:r>
    </w:p>
    <w:p w:rsidR="00536FC9" w:rsidRDefault="00536FC9" w:rsidP="005820D6">
      <w:pPr>
        <w:pStyle w:val="ListParagraph"/>
        <w:numPr>
          <w:ilvl w:val="0"/>
          <w:numId w:val="353"/>
        </w:numPr>
      </w:pPr>
      <w:r>
        <w:lastRenderedPageBreak/>
        <w:t>If Tester Sink port, drive the VBUS.</w:t>
      </w:r>
    </w:p>
    <w:p w:rsidR="00536FC9" w:rsidRDefault="00536FC9" w:rsidP="005820D6">
      <w:pPr>
        <w:pStyle w:val="ListParagraph"/>
        <w:numPr>
          <w:ilvl w:val="0"/>
          <w:numId w:val="353"/>
        </w:numPr>
      </w:pPr>
      <w:r>
        <w:t>Select typical timings, resistances, capacitances.</w:t>
      </w:r>
    </w:p>
    <w:p w:rsidR="00536FC9" w:rsidRDefault="00536FC9" w:rsidP="005820D6">
      <w:pPr>
        <w:pStyle w:val="ListParagraph"/>
        <w:numPr>
          <w:ilvl w:val="0"/>
          <w:numId w:val="353"/>
        </w:numPr>
      </w:pPr>
      <w:r>
        <w:t>Set Tester to use its Discovery engine to enable normal MHL discovery.</w:t>
      </w:r>
    </w:p>
    <w:p w:rsidR="00536FC9" w:rsidRDefault="00536FC9" w:rsidP="005820D6">
      <w:pPr>
        <w:pStyle w:val="ListParagraph"/>
        <w:numPr>
          <w:ilvl w:val="0"/>
          <w:numId w:val="353"/>
        </w:numPr>
      </w:pPr>
      <w:r>
        <w:t>Set Tester to use its Packet engine to respond normally.</w:t>
      </w:r>
    </w:p>
    <w:p w:rsidR="00536FC9" w:rsidRDefault="00536FC9" w:rsidP="005820D6">
      <w:pPr>
        <w:pStyle w:val="ListParagraph"/>
        <w:numPr>
          <w:ilvl w:val="0"/>
          <w:numId w:val="353"/>
        </w:numPr>
      </w:pPr>
      <w:r>
        <w:t>Direct Tester to proceed with Discovery.</w:t>
      </w:r>
    </w:p>
    <w:p w:rsidR="00536FC9" w:rsidRDefault="00536FC9" w:rsidP="005820D6">
      <w:pPr>
        <w:pStyle w:val="ListParagraph"/>
        <w:numPr>
          <w:ilvl w:val="0"/>
          <w:numId w:val="353"/>
        </w:numPr>
      </w:pPr>
      <w:r>
        <w:t>Wait the appropriate Tester T</w:t>
      </w:r>
      <w:r w:rsidRPr="00085C5D">
        <w:rPr>
          <w:vertAlign w:val="subscript"/>
        </w:rPr>
        <w:t>SRC_ARBITRATE</w:t>
      </w:r>
      <w:r>
        <w:t xml:space="preserve"> or T</w:t>
      </w:r>
      <w:r w:rsidRPr="00085C5D">
        <w:rPr>
          <w:vertAlign w:val="subscript"/>
        </w:rPr>
        <w:t>SINK_ARBITRATE</w:t>
      </w:r>
      <w:r>
        <w:t xml:space="preserve"> from discovery completion.</w:t>
      </w:r>
    </w:p>
    <w:p w:rsidR="00536FC9" w:rsidRDefault="00536FC9" w:rsidP="005820D6">
      <w:pPr>
        <w:pStyle w:val="ListParagraph"/>
        <w:numPr>
          <w:ilvl w:val="0"/>
          <w:numId w:val="353"/>
        </w:numPr>
      </w:pPr>
      <w:r>
        <w:t>Send a MSC_MSG (0x2_1_68) command.</w:t>
      </w:r>
    </w:p>
    <w:p w:rsidR="00536FC9" w:rsidRDefault="00536FC9" w:rsidP="005820D6">
      <w:pPr>
        <w:pStyle w:val="ListParagraph"/>
        <w:numPr>
          <w:ilvl w:val="0"/>
          <w:numId w:val="353"/>
        </w:numPr>
      </w:pPr>
      <w:r>
        <w:t>Send a Control item GET_STATE (0x2_1_62) as Data 0.</w:t>
      </w:r>
    </w:p>
    <w:p w:rsidR="00536FC9" w:rsidRDefault="00536FC9" w:rsidP="005820D6">
      <w:pPr>
        <w:pStyle w:val="ListParagraph"/>
        <w:numPr>
          <w:ilvl w:val="0"/>
          <w:numId w:val="353"/>
        </w:numPr>
      </w:pPr>
      <w:r>
        <w:t>Wait for the Abort response.</w:t>
      </w:r>
    </w:p>
    <w:p w:rsidR="00536FC9" w:rsidRDefault="00536FC9" w:rsidP="005820D6">
      <w:pPr>
        <w:pStyle w:val="ListParagraph"/>
        <w:numPr>
          <w:ilvl w:val="0"/>
          <w:numId w:val="353"/>
        </w:numPr>
      </w:pPr>
      <w:r>
        <w:t>Wait T</w:t>
      </w:r>
      <w:r w:rsidRPr="00085C5D">
        <w:rPr>
          <w:vertAlign w:val="subscript"/>
        </w:rPr>
        <w:t>ABORT_NEXT</w:t>
      </w:r>
      <w:r>
        <w:t>.</w:t>
      </w:r>
    </w:p>
    <w:p w:rsidR="00536FC9" w:rsidRDefault="00536FC9" w:rsidP="005820D6">
      <w:pPr>
        <w:pStyle w:val="ListParagraph"/>
        <w:numPr>
          <w:ilvl w:val="0"/>
          <w:numId w:val="353"/>
        </w:numPr>
      </w:pPr>
      <w:r>
        <w:t>Send a GET_MSC_ERRORCODE (0x2_1_6B) command.</w:t>
      </w:r>
    </w:p>
    <w:p w:rsidR="00536FC9" w:rsidRDefault="00536FC9" w:rsidP="005820D6">
      <w:pPr>
        <w:pStyle w:val="ListParagraph"/>
        <w:numPr>
          <w:ilvl w:val="0"/>
          <w:numId w:val="353"/>
        </w:numPr>
      </w:pPr>
      <w:r>
        <w:t>Wait for the error data to return.</w:t>
      </w:r>
    </w:p>
    <w:p w:rsidR="00536FC9" w:rsidRDefault="00536FC9" w:rsidP="005820D6">
      <w:pPr>
        <w:pStyle w:val="ListParagraph"/>
        <w:numPr>
          <w:ilvl w:val="0"/>
          <w:numId w:val="353"/>
        </w:numPr>
      </w:pPr>
      <w:r>
        <w:t>FAIL if DUT does not reply within T</w:t>
      </w:r>
      <w:r w:rsidR="00680831">
        <w:rPr>
          <w:vertAlign w:val="subscript"/>
        </w:rPr>
        <w:t>PKT_</w:t>
      </w:r>
      <w:r w:rsidR="000F186C">
        <w:rPr>
          <w:vertAlign w:val="subscript"/>
        </w:rPr>
        <w:t>SENDER_TIMEOUT</w:t>
      </w:r>
      <w:r>
        <w:t>{max}</w:t>
      </w:r>
      <w:r w:rsidDel="005B616E">
        <w:t xml:space="preserve"> </w:t>
      </w:r>
      <w:r>
        <w:t>after the bad Data is sent.</w:t>
      </w:r>
    </w:p>
    <w:p w:rsidR="00536FC9" w:rsidRDefault="00536FC9" w:rsidP="005820D6">
      <w:pPr>
        <w:pStyle w:val="ListParagraph"/>
        <w:numPr>
          <w:ilvl w:val="0"/>
          <w:numId w:val="353"/>
        </w:numPr>
      </w:pPr>
      <w:r>
        <w:t>FAIL if DUT responds by first sending anything besides an ABORT packet (0x2_1_35).</w:t>
      </w:r>
    </w:p>
    <w:p w:rsidR="00536FC9" w:rsidRDefault="00536FC9" w:rsidP="005820D6">
      <w:pPr>
        <w:pStyle w:val="ListParagraph"/>
        <w:numPr>
          <w:ilvl w:val="0"/>
          <w:numId w:val="353"/>
        </w:numPr>
      </w:pPr>
      <w:r>
        <w:t>FAIL if DUT does not reply with a first item within T</w:t>
      </w:r>
      <w:r w:rsidR="00680831">
        <w:rPr>
          <w:vertAlign w:val="subscript"/>
        </w:rPr>
        <w:t>PKT_</w:t>
      </w:r>
      <w:r w:rsidR="000F186C">
        <w:rPr>
          <w:vertAlign w:val="subscript"/>
        </w:rPr>
        <w:t>SENDER_TIMEOUT</w:t>
      </w:r>
      <w:r>
        <w:t>{max}</w:t>
      </w:r>
      <w:r w:rsidDel="005B616E">
        <w:t xml:space="preserve"> </w:t>
      </w:r>
      <w:r>
        <w:t>after the GET_MSC_ERRORCODE is sent.</w:t>
      </w:r>
    </w:p>
    <w:p w:rsidR="00536FC9" w:rsidRDefault="00536FC9" w:rsidP="005820D6">
      <w:pPr>
        <w:pStyle w:val="ListParagraph"/>
        <w:numPr>
          <w:ilvl w:val="0"/>
          <w:numId w:val="353"/>
        </w:numPr>
      </w:pPr>
      <w:r>
        <w:t>FAIL if DUT does not return an error code of Protocol Error (0x2_0_02).</w:t>
      </w:r>
    </w:p>
    <w:p w:rsidR="00C672B1" w:rsidRDefault="00C672B1" w:rsidP="005820D6">
      <w:pPr>
        <w:pStyle w:val="ListParagraph"/>
        <w:numPr>
          <w:ilvl w:val="0"/>
          <w:numId w:val="353"/>
        </w:numPr>
      </w:pPr>
      <w:r>
        <w:t>If all preceding steps pass, then PASS; else FAIL.</w:t>
      </w:r>
    </w:p>
    <w:p w:rsidR="00536FC9" w:rsidRDefault="00536FC9" w:rsidP="0083185B">
      <w:pPr>
        <w:pStyle w:val="TestHeading"/>
      </w:pPr>
      <w:bookmarkStart w:id="6769" w:name="_Toc275788824"/>
      <w:bookmarkStart w:id="6770" w:name="_Toc290992328"/>
      <w:bookmarkStart w:id="6771" w:name="TESTINDEX_273"/>
      <w:bookmarkStart w:id="6772" w:name="_Toc267161288"/>
      <w:r>
        <w:t xml:space="preserve">CBM: DUT </w:t>
      </w:r>
      <w:r w:rsidR="00C1130F">
        <w:t>R</w:t>
      </w:r>
      <w:r>
        <w:t>eceives (0x68) MSC_MSG</w:t>
      </w:r>
      <w:r w:rsidR="00C1130F">
        <w:t xml:space="preserve"> –</w:t>
      </w:r>
      <w:r w:rsidRPr="00A95DCE">
        <w:t xml:space="preserve"> </w:t>
      </w:r>
      <w:r>
        <w:t>Sub-command Illegal</w:t>
      </w:r>
      <w:bookmarkEnd w:id="6769"/>
      <w:bookmarkEnd w:id="6770"/>
    </w:p>
    <w:bookmarkEnd w:id="6771"/>
    <w:p w:rsidR="00235267" w:rsidRPr="00235267" w:rsidRDefault="00235267" w:rsidP="00235267">
      <w:pPr>
        <w:pStyle w:val="TestUsage"/>
      </w:pPr>
      <w:r>
        <w:t>Application:</w:t>
      </w:r>
      <w:r>
        <w:tab/>
        <w:t>Source, Sink</w:t>
      </w:r>
      <w:r w:rsidR="00C84BF9">
        <w:t>, Dongle</w:t>
      </w:r>
    </w:p>
    <w:p w:rsidR="00536FC9" w:rsidRDefault="00536FC9" w:rsidP="005E4DD0">
      <w:pPr>
        <w:pStyle w:val="Heading5"/>
      </w:pPr>
      <w:bookmarkStart w:id="6773" w:name="_Toc275788825"/>
      <w:r w:rsidRPr="00EC30EB">
        <w:t>Test Objective</w:t>
      </w:r>
      <w:bookmarkEnd w:id="6773"/>
    </w:p>
    <w:p w:rsidR="00536FC9" w:rsidRDefault="00536FC9" w:rsidP="00536FC9">
      <w:r>
        <w:t>Verify that DUT does something predictable when it receives an MSC_MS</w:t>
      </w:r>
      <w:r w:rsidR="00EA6419">
        <w:t>G</w:t>
      </w:r>
      <w:r>
        <w:t xml:space="preserve"> followed by an illegal Sub-command.</w:t>
      </w:r>
    </w:p>
    <w:p w:rsidR="00536FC9" w:rsidRDefault="00536FC9" w:rsidP="005E4DD0">
      <w:pPr>
        <w:pStyle w:val="Heading5"/>
      </w:pPr>
      <w:bookmarkStart w:id="6774" w:name="_Toc275788826"/>
      <w:r>
        <w:t>References</w:t>
      </w:r>
      <w:bookmarkEnd w:id="6774"/>
    </w:p>
    <w:p w:rsidR="00536FC9" w:rsidRDefault="00536FC9" w:rsidP="00536FC9">
      <w:pPr>
        <w:spacing w:after="0"/>
      </w:pPr>
      <w:r>
        <w:t>[MHL] Section 7.4.3.11</w:t>
      </w:r>
    </w:p>
    <w:p w:rsidR="00536FC9" w:rsidRDefault="00536FC9" w:rsidP="00536FC9">
      <w:pPr>
        <w:spacing w:after="0"/>
      </w:pPr>
      <w:r>
        <w:t>[MHL] Section 7.4.3.6; Table 7-6</w:t>
      </w:r>
    </w:p>
    <w:p w:rsidR="00536FC9" w:rsidRDefault="00536FC9" w:rsidP="00536FC9">
      <w:pPr>
        <w:spacing w:after="0"/>
      </w:pPr>
      <w:r>
        <w:t>[MHL] Section 7.4.3</w:t>
      </w:r>
    </w:p>
    <w:p w:rsidR="00536FC9" w:rsidRPr="005659AA" w:rsidRDefault="00536FC9" w:rsidP="00536FC9">
      <w:pPr>
        <w:spacing w:after="0"/>
        <w:rPr>
          <w:vertAlign w:val="superscript"/>
        </w:rPr>
      </w:pPr>
      <w:r>
        <w:t>[MHL] Section 7.8; Table 7-20</w:t>
      </w:r>
    </w:p>
    <w:p w:rsidR="00536FC9" w:rsidRDefault="00536FC9" w:rsidP="005E4DD0">
      <w:pPr>
        <w:pStyle w:val="Heading5"/>
      </w:pPr>
      <w:bookmarkStart w:id="6775" w:name="_Toc275788827"/>
      <w:r>
        <w:t>Required Test Equipment</w:t>
      </w:r>
      <w:bookmarkEnd w:id="6775"/>
    </w:p>
    <w:p w:rsidR="00536FC9" w:rsidRPr="00F13CC5" w:rsidRDefault="00536FC9" w:rsidP="00536FC9">
      <w:bookmarkStart w:id="6776" w:name="_Toc275788828"/>
      <w:r>
        <w:t>MSC Test Tool</w:t>
      </w:r>
    </w:p>
    <w:p w:rsidR="00536FC9" w:rsidRDefault="003A6EF6" w:rsidP="003A6EF6">
      <w:pPr>
        <w:pStyle w:val="RequiredMethodologyHeading"/>
      </w:pPr>
      <w:r>
        <w:t>Required Methodology</w:t>
      </w:r>
      <w:bookmarkEnd w:id="6776"/>
    </w:p>
    <w:p w:rsidR="00536FC9" w:rsidRDefault="00536FC9" w:rsidP="00A63618">
      <w:pPr>
        <w:contextualSpacing/>
      </w:pPr>
      <w:r>
        <w:t>This stimulus will result in different DUT behavior, depending on the RAP_SUPPORT and RCP_SUPPORT bits in the FEATURE_FLAG Device Register.</w:t>
      </w:r>
      <w:r w:rsidRPr="003C339E">
        <w:t xml:space="preserve"> </w:t>
      </w:r>
      <w:r>
        <w:t xml:space="preserve"> The test is controlled by the CDF values </w:t>
      </w:r>
      <w:r w:rsidR="00307692">
        <w:rPr>
          <w:b/>
          <w:color w:val="000000"/>
        </w:rPr>
        <w:fldChar w:fldCharType="begin"/>
      </w:r>
      <w:r w:rsidR="00307692">
        <w:instrText xml:space="preserve"> REF CDF_CR_RCP_SUPPORT \h </w:instrText>
      </w:r>
      <w:r w:rsidR="00307692">
        <w:rPr>
          <w:b/>
          <w:color w:val="000000"/>
        </w:rPr>
      </w:r>
      <w:r w:rsidR="00307692">
        <w:rPr>
          <w:b/>
          <w:color w:val="000000"/>
        </w:rPr>
        <w:fldChar w:fldCharType="separate"/>
      </w:r>
      <w:r w:rsidR="00C763A4" w:rsidRPr="00AD57E8">
        <w:rPr>
          <w:b/>
          <w:color w:val="000000"/>
        </w:rPr>
        <w:t>CDF_CR_RCP_SUPPORT</w:t>
      </w:r>
      <w:r w:rsidR="00307692">
        <w:rPr>
          <w:b/>
          <w:color w:val="000000"/>
        </w:rPr>
        <w:fldChar w:fldCharType="end"/>
      </w:r>
      <w:r>
        <w:t xml:space="preserve"> and </w:t>
      </w:r>
      <w:r w:rsidR="00307692">
        <w:rPr>
          <w:b/>
          <w:color w:val="000000"/>
        </w:rPr>
        <w:fldChar w:fldCharType="begin"/>
      </w:r>
      <w:r w:rsidR="00307692">
        <w:instrText xml:space="preserve"> REF CDF_CR_RAP_SUPPORT \h </w:instrText>
      </w:r>
      <w:r w:rsidR="00307692">
        <w:rPr>
          <w:b/>
          <w:color w:val="000000"/>
        </w:rPr>
      </w:r>
      <w:r w:rsidR="00307692">
        <w:rPr>
          <w:b/>
          <w:color w:val="000000"/>
        </w:rPr>
        <w:fldChar w:fldCharType="separate"/>
      </w:r>
      <w:r w:rsidR="00C763A4" w:rsidRPr="00AD57E8">
        <w:rPr>
          <w:b/>
          <w:color w:val="000000"/>
        </w:rPr>
        <w:t>CDF_CR_RAP_SUPPORT</w:t>
      </w:r>
      <w:r w:rsidR="00307692">
        <w:rPr>
          <w:b/>
          <w:color w:val="000000"/>
        </w:rPr>
        <w:fldChar w:fldCharType="end"/>
      </w:r>
      <w:r>
        <w:t>.</w:t>
      </w:r>
      <w:r w:rsidR="002E7D1E">
        <w:t xml:space="preserve"> </w:t>
      </w:r>
      <w:r>
        <w:t>Repeatedly execute the procedure, setting TEST_SUB_COMMAND sequentially from (0x2_0_00) through (0x2_0_0F).</w:t>
      </w:r>
      <w:r w:rsidR="002E7D1E">
        <w:t xml:space="preserve"> </w:t>
      </w:r>
      <w:r>
        <w:t>Repeatedly execute the procedure, setting TEST_SUB_COMMAND sequentially from (0x2_0_13) through (0x2_0_1F).</w:t>
      </w:r>
      <w:r w:rsidR="002E7D1E">
        <w:t xml:space="preserve"> </w:t>
      </w:r>
      <w:r>
        <w:t>Repeatedly execute the procedure, setting TEST_SUB_COMMAND sequentially from (0x2_0_22) through (0x2_0_FF).</w:t>
      </w:r>
    </w:p>
    <w:p w:rsidR="009F582E" w:rsidRDefault="009F582E" w:rsidP="005820D6">
      <w:pPr>
        <w:pStyle w:val="ListParagraph"/>
        <w:numPr>
          <w:ilvl w:val="0"/>
          <w:numId w:val="354"/>
        </w:numPr>
      </w:pPr>
      <w:r>
        <w:t xml:space="preserve">FAIL if DUT is a Source or Sink and </w:t>
      </w:r>
      <w:r w:rsidR="00307692">
        <w:rPr>
          <w:b/>
          <w:color w:val="000000"/>
        </w:rPr>
        <w:fldChar w:fldCharType="begin"/>
      </w:r>
      <w:r w:rsidR="00307692">
        <w:instrText xml:space="preserve"> REF CDF_CR_RCP_SUPPORT \h </w:instrText>
      </w:r>
      <w:r w:rsidR="00307692">
        <w:rPr>
          <w:b/>
          <w:color w:val="000000"/>
        </w:rPr>
      </w:r>
      <w:r w:rsidR="00307692">
        <w:rPr>
          <w:b/>
          <w:color w:val="000000"/>
        </w:rPr>
        <w:fldChar w:fldCharType="separate"/>
      </w:r>
      <w:r w:rsidR="00C763A4" w:rsidRPr="00AD57E8">
        <w:rPr>
          <w:b/>
          <w:color w:val="000000"/>
        </w:rPr>
        <w:t>CDF_CR_RCP_SUPPORT</w:t>
      </w:r>
      <w:r w:rsidR="00307692">
        <w:rPr>
          <w:b/>
          <w:color w:val="000000"/>
        </w:rPr>
        <w:fldChar w:fldCharType="end"/>
      </w:r>
      <w:r>
        <w:t xml:space="preserve"> and </w:t>
      </w:r>
      <w:r w:rsidR="00307692">
        <w:rPr>
          <w:b/>
          <w:color w:val="000000"/>
        </w:rPr>
        <w:fldChar w:fldCharType="begin"/>
      </w:r>
      <w:r w:rsidR="00307692">
        <w:instrText xml:space="preserve"> REF CDF_CR_RAP_SUPPORT \h </w:instrText>
      </w:r>
      <w:r w:rsidR="00307692">
        <w:rPr>
          <w:b/>
          <w:color w:val="000000"/>
        </w:rPr>
      </w:r>
      <w:r w:rsidR="00307692">
        <w:rPr>
          <w:b/>
          <w:color w:val="000000"/>
        </w:rPr>
        <w:fldChar w:fldCharType="separate"/>
      </w:r>
      <w:r w:rsidR="00C763A4" w:rsidRPr="00AD57E8">
        <w:rPr>
          <w:b/>
          <w:color w:val="000000"/>
        </w:rPr>
        <w:t>CDF_CR_RAP_SUPPORT</w:t>
      </w:r>
      <w:r w:rsidR="00307692">
        <w:rPr>
          <w:b/>
          <w:color w:val="000000"/>
        </w:rPr>
        <w:fldChar w:fldCharType="end"/>
      </w:r>
      <w:r>
        <w:t xml:space="preserve"> are not both 1.</w:t>
      </w:r>
    </w:p>
    <w:p w:rsidR="009F582E" w:rsidRDefault="009F582E" w:rsidP="005820D6">
      <w:pPr>
        <w:pStyle w:val="ListParagraph"/>
        <w:numPr>
          <w:ilvl w:val="0"/>
          <w:numId w:val="354"/>
        </w:numPr>
      </w:pPr>
      <w:r>
        <w:t xml:space="preserve">FAIL if DUT is a Dongle and </w:t>
      </w:r>
      <w:r w:rsidR="00307692">
        <w:rPr>
          <w:b/>
          <w:color w:val="000000"/>
        </w:rPr>
        <w:fldChar w:fldCharType="begin"/>
      </w:r>
      <w:r w:rsidR="00307692">
        <w:instrText xml:space="preserve"> REF CDF_CR_RCP_SUPPORT \h </w:instrText>
      </w:r>
      <w:r w:rsidR="00307692">
        <w:rPr>
          <w:b/>
          <w:color w:val="000000"/>
        </w:rPr>
      </w:r>
      <w:r w:rsidR="00307692">
        <w:rPr>
          <w:b/>
          <w:color w:val="000000"/>
        </w:rPr>
        <w:fldChar w:fldCharType="separate"/>
      </w:r>
      <w:r w:rsidR="00C763A4" w:rsidRPr="00AD57E8">
        <w:rPr>
          <w:b/>
          <w:color w:val="000000"/>
        </w:rPr>
        <w:t>CDF_CR_RCP_SUPPORT</w:t>
      </w:r>
      <w:r w:rsidR="00307692">
        <w:rPr>
          <w:b/>
          <w:color w:val="000000"/>
        </w:rPr>
        <w:fldChar w:fldCharType="end"/>
      </w:r>
      <w:r>
        <w:t xml:space="preserve"> and </w:t>
      </w:r>
      <w:r w:rsidR="00307692">
        <w:rPr>
          <w:b/>
          <w:color w:val="000000"/>
        </w:rPr>
        <w:fldChar w:fldCharType="begin"/>
      </w:r>
      <w:r w:rsidR="00307692">
        <w:instrText xml:space="preserve"> REF CDF_CR_RAP_SUPPORT \h </w:instrText>
      </w:r>
      <w:r w:rsidR="00307692">
        <w:rPr>
          <w:b/>
          <w:color w:val="000000"/>
        </w:rPr>
      </w:r>
      <w:r w:rsidR="00307692">
        <w:rPr>
          <w:b/>
          <w:color w:val="000000"/>
        </w:rPr>
        <w:fldChar w:fldCharType="separate"/>
      </w:r>
      <w:r w:rsidR="00C763A4" w:rsidRPr="00AD57E8">
        <w:rPr>
          <w:b/>
          <w:color w:val="000000"/>
        </w:rPr>
        <w:t>CDF_CR_RAP_SUPPORT</w:t>
      </w:r>
      <w:r w:rsidR="00307692">
        <w:rPr>
          <w:b/>
          <w:color w:val="000000"/>
        </w:rPr>
        <w:fldChar w:fldCharType="end"/>
      </w:r>
      <w:r>
        <w:t xml:space="preserve"> are not both the same.</w:t>
      </w:r>
    </w:p>
    <w:p w:rsidR="00536FC9" w:rsidRDefault="00536FC9" w:rsidP="005820D6">
      <w:pPr>
        <w:pStyle w:val="ListParagraph"/>
        <w:numPr>
          <w:ilvl w:val="0"/>
          <w:numId w:val="354"/>
        </w:numPr>
      </w:pPr>
      <w:r>
        <w:t xml:space="preserve">If the RAP_SUPPORT and RCP_SUPPORT bits defined in the CDF as </w:t>
      </w:r>
      <w:r w:rsidR="00307692">
        <w:rPr>
          <w:b/>
          <w:color w:val="000000"/>
        </w:rPr>
        <w:fldChar w:fldCharType="begin"/>
      </w:r>
      <w:r w:rsidR="00307692">
        <w:instrText xml:space="preserve"> REF CDF_CR_RCP_SUPPORT \h </w:instrText>
      </w:r>
      <w:r w:rsidR="00307692">
        <w:rPr>
          <w:b/>
          <w:color w:val="000000"/>
        </w:rPr>
      </w:r>
      <w:r w:rsidR="00307692">
        <w:rPr>
          <w:b/>
          <w:color w:val="000000"/>
        </w:rPr>
        <w:fldChar w:fldCharType="separate"/>
      </w:r>
      <w:r w:rsidR="00C763A4" w:rsidRPr="00AD57E8">
        <w:rPr>
          <w:b/>
          <w:color w:val="000000"/>
        </w:rPr>
        <w:t>CDF_CR_RCP_SUPPORT</w:t>
      </w:r>
      <w:r w:rsidR="00307692">
        <w:rPr>
          <w:b/>
          <w:color w:val="000000"/>
        </w:rPr>
        <w:fldChar w:fldCharType="end"/>
      </w:r>
      <w:r>
        <w:t xml:space="preserve"> and </w:t>
      </w:r>
      <w:r w:rsidR="00307692">
        <w:rPr>
          <w:b/>
          <w:color w:val="000000"/>
        </w:rPr>
        <w:fldChar w:fldCharType="begin"/>
      </w:r>
      <w:r w:rsidR="00307692">
        <w:instrText xml:space="preserve"> REF CDF_CR_RAP_SUPPORT \h </w:instrText>
      </w:r>
      <w:r w:rsidR="00307692">
        <w:rPr>
          <w:b/>
          <w:color w:val="000000"/>
        </w:rPr>
      </w:r>
      <w:r w:rsidR="00307692">
        <w:rPr>
          <w:b/>
          <w:color w:val="000000"/>
        </w:rPr>
        <w:fldChar w:fldCharType="separate"/>
      </w:r>
      <w:r w:rsidR="00C763A4" w:rsidRPr="00AD57E8">
        <w:rPr>
          <w:b/>
          <w:color w:val="000000"/>
        </w:rPr>
        <w:t>CDF_CR_RAP_SUPPORT</w:t>
      </w:r>
      <w:r w:rsidR="00307692">
        <w:rPr>
          <w:b/>
          <w:color w:val="000000"/>
        </w:rPr>
        <w:fldChar w:fldCharType="end"/>
      </w:r>
      <w:r>
        <w:t xml:space="preserve"> are both </w:t>
      </w:r>
      <w:r w:rsidR="00B026F1">
        <w:t>0</w:t>
      </w:r>
      <w:r>
        <w:t xml:space="preserve">, return </w:t>
      </w:r>
      <w:r w:rsidR="00F17393">
        <w:t>PASS (SKIP)</w:t>
      </w:r>
      <w:r>
        <w:t>.</w:t>
      </w:r>
    </w:p>
    <w:p w:rsidR="00536FC9" w:rsidRDefault="00536FC9" w:rsidP="005820D6">
      <w:pPr>
        <w:pStyle w:val="ListParagraph"/>
        <w:numPr>
          <w:ilvl w:val="0"/>
          <w:numId w:val="354"/>
        </w:numPr>
      </w:pPr>
      <w:r>
        <w:lastRenderedPageBreak/>
        <w:t xml:space="preserve">If the RAP_SUPPORT and RCP_SUPPORT bits defined in the CDF as </w:t>
      </w:r>
      <w:r w:rsidR="00307692">
        <w:rPr>
          <w:b/>
          <w:color w:val="000000"/>
        </w:rPr>
        <w:fldChar w:fldCharType="begin"/>
      </w:r>
      <w:r w:rsidR="00307692">
        <w:instrText xml:space="preserve"> REF CDF_CR_RCP_SUPPORT \h </w:instrText>
      </w:r>
      <w:r w:rsidR="00307692">
        <w:rPr>
          <w:b/>
          <w:color w:val="000000"/>
        </w:rPr>
      </w:r>
      <w:r w:rsidR="00307692">
        <w:rPr>
          <w:b/>
          <w:color w:val="000000"/>
        </w:rPr>
        <w:fldChar w:fldCharType="separate"/>
      </w:r>
      <w:r w:rsidR="00C763A4" w:rsidRPr="00AD57E8">
        <w:rPr>
          <w:b/>
          <w:color w:val="000000"/>
        </w:rPr>
        <w:t>CDF_CR_RCP_SUPPORT</w:t>
      </w:r>
      <w:r w:rsidR="00307692">
        <w:rPr>
          <w:b/>
          <w:color w:val="000000"/>
        </w:rPr>
        <w:fldChar w:fldCharType="end"/>
      </w:r>
      <w:r>
        <w:t xml:space="preserve"> and </w:t>
      </w:r>
      <w:r w:rsidR="00307692">
        <w:rPr>
          <w:b/>
          <w:color w:val="000000"/>
        </w:rPr>
        <w:fldChar w:fldCharType="begin"/>
      </w:r>
      <w:r w:rsidR="00307692">
        <w:instrText xml:space="preserve"> REF CDF_CR_RAP_SUPPORT \h </w:instrText>
      </w:r>
      <w:r w:rsidR="00307692">
        <w:rPr>
          <w:b/>
          <w:color w:val="000000"/>
        </w:rPr>
      </w:r>
      <w:r w:rsidR="00307692">
        <w:rPr>
          <w:b/>
          <w:color w:val="000000"/>
        </w:rPr>
        <w:fldChar w:fldCharType="separate"/>
      </w:r>
      <w:r w:rsidR="00C763A4" w:rsidRPr="00AD57E8">
        <w:rPr>
          <w:b/>
          <w:color w:val="000000"/>
        </w:rPr>
        <w:t>CDF_CR_RAP_SUPPORT</w:t>
      </w:r>
      <w:r w:rsidR="00307692">
        <w:rPr>
          <w:b/>
          <w:color w:val="000000"/>
        </w:rPr>
        <w:fldChar w:fldCharType="end"/>
      </w:r>
      <w:r>
        <w:t xml:space="preserve"> are not both </w:t>
      </w:r>
      <w:r w:rsidR="00B026F1">
        <w:t>1</w:t>
      </w:r>
      <w:r>
        <w:t>, return FAIL and stop the test.</w:t>
      </w:r>
    </w:p>
    <w:p w:rsidR="00536FC9" w:rsidRDefault="00536FC9" w:rsidP="005820D6">
      <w:pPr>
        <w:pStyle w:val="ListParagraph"/>
        <w:numPr>
          <w:ilvl w:val="0"/>
          <w:numId w:val="354"/>
        </w:numPr>
      </w:pPr>
      <w:r>
        <w:t>If necessary, connect DUT to Tester Source or Sink port, as appropriate.</w:t>
      </w:r>
    </w:p>
    <w:p w:rsidR="00536FC9" w:rsidRDefault="00536FC9" w:rsidP="005820D6">
      <w:pPr>
        <w:pStyle w:val="ListParagraph"/>
        <w:numPr>
          <w:ilvl w:val="0"/>
          <w:numId w:val="354"/>
        </w:numPr>
      </w:pPr>
      <w:r>
        <w:t xml:space="preserve">Set Tester port </w:t>
      </w:r>
      <w:r w:rsidRPr="00B26D45">
        <w:rPr>
          <w:bCs/>
        </w:rPr>
        <w:t>to</w:t>
      </w:r>
      <w:r>
        <w:t xml:space="preserve"> disconnected state.</w:t>
      </w:r>
    </w:p>
    <w:p w:rsidR="00536FC9" w:rsidRDefault="00536FC9" w:rsidP="005820D6">
      <w:pPr>
        <w:pStyle w:val="ListParagraph"/>
        <w:numPr>
          <w:ilvl w:val="0"/>
          <w:numId w:val="354"/>
        </w:numPr>
      </w:pPr>
      <w:r>
        <w:t>If Tester Source port, do not drive the VBUS.</w:t>
      </w:r>
    </w:p>
    <w:p w:rsidR="00536FC9" w:rsidRDefault="00536FC9" w:rsidP="005820D6">
      <w:pPr>
        <w:pStyle w:val="ListParagraph"/>
        <w:numPr>
          <w:ilvl w:val="0"/>
          <w:numId w:val="354"/>
        </w:numPr>
      </w:pPr>
      <w:r>
        <w:t>If Tester Sink port, drive the VBUS.</w:t>
      </w:r>
    </w:p>
    <w:p w:rsidR="00536FC9" w:rsidRDefault="00536FC9" w:rsidP="005820D6">
      <w:pPr>
        <w:pStyle w:val="ListParagraph"/>
        <w:numPr>
          <w:ilvl w:val="0"/>
          <w:numId w:val="354"/>
        </w:numPr>
      </w:pPr>
      <w:r>
        <w:t>Select typical timings, resistances, capacitances.</w:t>
      </w:r>
    </w:p>
    <w:p w:rsidR="00536FC9" w:rsidRDefault="00536FC9" w:rsidP="005820D6">
      <w:pPr>
        <w:pStyle w:val="ListParagraph"/>
        <w:numPr>
          <w:ilvl w:val="0"/>
          <w:numId w:val="354"/>
        </w:numPr>
      </w:pPr>
      <w:r>
        <w:t>Set Tester to use its Discovery engine to enable normal MHL discovery.</w:t>
      </w:r>
    </w:p>
    <w:p w:rsidR="00536FC9" w:rsidRDefault="00536FC9" w:rsidP="005820D6">
      <w:pPr>
        <w:pStyle w:val="ListParagraph"/>
        <w:numPr>
          <w:ilvl w:val="0"/>
          <w:numId w:val="354"/>
        </w:numPr>
      </w:pPr>
      <w:r>
        <w:t>Set Tester to use its Packet engine to respond normally.</w:t>
      </w:r>
    </w:p>
    <w:p w:rsidR="00536FC9" w:rsidRDefault="00536FC9" w:rsidP="005820D6">
      <w:pPr>
        <w:pStyle w:val="ListParagraph"/>
        <w:numPr>
          <w:ilvl w:val="0"/>
          <w:numId w:val="354"/>
        </w:numPr>
      </w:pPr>
      <w:r>
        <w:t>Direct Tester to proceed with Discovery.</w:t>
      </w:r>
    </w:p>
    <w:p w:rsidR="00536FC9" w:rsidRDefault="00536FC9" w:rsidP="005820D6">
      <w:pPr>
        <w:pStyle w:val="ListParagraph"/>
        <w:numPr>
          <w:ilvl w:val="0"/>
          <w:numId w:val="354"/>
        </w:numPr>
      </w:pPr>
      <w:r>
        <w:t>Wait the appropriate Tester T</w:t>
      </w:r>
      <w:r w:rsidRPr="00B26D45">
        <w:rPr>
          <w:vertAlign w:val="subscript"/>
        </w:rPr>
        <w:t>SRC_ARBITRATE</w:t>
      </w:r>
      <w:r>
        <w:t xml:space="preserve"> or T</w:t>
      </w:r>
      <w:r w:rsidRPr="00B26D45">
        <w:rPr>
          <w:vertAlign w:val="subscript"/>
        </w:rPr>
        <w:t>SINK_ARBITRATE</w:t>
      </w:r>
      <w:r>
        <w:t xml:space="preserve"> from discovery completion.</w:t>
      </w:r>
    </w:p>
    <w:p w:rsidR="00536FC9" w:rsidRDefault="00536FC9" w:rsidP="005820D6">
      <w:pPr>
        <w:pStyle w:val="ListParagraph"/>
        <w:numPr>
          <w:ilvl w:val="0"/>
          <w:numId w:val="354"/>
        </w:numPr>
      </w:pPr>
      <w:r>
        <w:t>Send a MSC_MSG (0x2_1_68) command.</w:t>
      </w:r>
    </w:p>
    <w:p w:rsidR="00536FC9" w:rsidRDefault="00536FC9" w:rsidP="005820D6">
      <w:pPr>
        <w:pStyle w:val="ListParagraph"/>
        <w:numPr>
          <w:ilvl w:val="0"/>
          <w:numId w:val="354"/>
        </w:numPr>
      </w:pPr>
      <w:r>
        <w:t>Send TEST_SUB_COMMAND as a data item (0x2_0_??).</w:t>
      </w:r>
    </w:p>
    <w:p w:rsidR="00536FC9" w:rsidRDefault="00536FC9" w:rsidP="005820D6">
      <w:pPr>
        <w:pStyle w:val="ListParagraph"/>
        <w:numPr>
          <w:ilvl w:val="0"/>
          <w:numId w:val="354"/>
        </w:numPr>
      </w:pPr>
      <w:r>
        <w:t>Send 0x2_0_00 as Data 1.</w:t>
      </w:r>
    </w:p>
    <w:p w:rsidR="000A52D2" w:rsidRDefault="000A52D2" w:rsidP="005820D6">
      <w:pPr>
        <w:pStyle w:val="ListParagraph"/>
        <w:numPr>
          <w:ilvl w:val="0"/>
          <w:numId w:val="354"/>
        </w:numPr>
      </w:pPr>
      <w:bookmarkStart w:id="6777" w:name="_Toc275788831"/>
      <w:r>
        <w:t>If DUT replies with no packet before 1.01*T</w:t>
      </w:r>
      <w:r w:rsidRPr="000A52D2">
        <w:rPr>
          <w:vertAlign w:val="subscript"/>
        </w:rPr>
        <w:t>PKT_</w:t>
      </w:r>
      <w:r w:rsidR="000F186C">
        <w:rPr>
          <w:vertAlign w:val="subscript"/>
        </w:rPr>
        <w:t>SENDER_TIMEOUT</w:t>
      </w:r>
      <w:r>
        <w:t>{max}, then:</w:t>
      </w:r>
    </w:p>
    <w:p w:rsidR="000A52D2" w:rsidRDefault="000A52D2" w:rsidP="005820D6">
      <w:pPr>
        <w:pStyle w:val="ListParagraph"/>
        <w:numPr>
          <w:ilvl w:val="1"/>
          <w:numId w:val="333"/>
        </w:numPr>
      </w:pPr>
      <w:r>
        <w:t>Tester sends a GET_MSC_ERRORCODE (0x2_1_6B) command.</w:t>
      </w:r>
    </w:p>
    <w:p w:rsidR="000A52D2" w:rsidRDefault="000A52D2" w:rsidP="005820D6">
      <w:pPr>
        <w:pStyle w:val="ListParagraph"/>
        <w:numPr>
          <w:ilvl w:val="1"/>
          <w:numId w:val="333"/>
        </w:numPr>
      </w:pPr>
      <w:r>
        <w:t>If returned error code is not Too Few Packets (0x2_0_04), then FAIL.</w:t>
      </w:r>
    </w:p>
    <w:p w:rsidR="000A52D2" w:rsidRDefault="000A52D2" w:rsidP="005820D6">
      <w:pPr>
        <w:pStyle w:val="ListParagraph"/>
        <w:numPr>
          <w:ilvl w:val="0"/>
          <w:numId w:val="354"/>
        </w:numPr>
      </w:pPr>
      <w:r>
        <w:t>Else if DUT replies with NACK packet (0x2_1_34), then:</w:t>
      </w:r>
    </w:p>
    <w:p w:rsidR="000A52D2" w:rsidRDefault="000A52D2" w:rsidP="005820D6">
      <w:pPr>
        <w:pStyle w:val="ListParagraph"/>
        <w:numPr>
          <w:ilvl w:val="1"/>
          <w:numId w:val="333"/>
        </w:numPr>
      </w:pPr>
      <w:r>
        <w:t>Tester sends a GET_MSC_ERRORCODE (0x2_1_6B) command.</w:t>
      </w:r>
    </w:p>
    <w:p w:rsidR="000A52D2" w:rsidRDefault="000A52D2" w:rsidP="005820D6">
      <w:pPr>
        <w:pStyle w:val="ListParagraph"/>
        <w:numPr>
          <w:ilvl w:val="1"/>
          <w:numId w:val="333"/>
        </w:numPr>
      </w:pPr>
      <w:r>
        <w:t>If returned error code is not Device Busy (0x2_0_20), then FAIL.</w:t>
      </w:r>
    </w:p>
    <w:p w:rsidR="000A52D2" w:rsidRDefault="000A52D2" w:rsidP="005820D6">
      <w:pPr>
        <w:pStyle w:val="ListParagraph"/>
        <w:numPr>
          <w:ilvl w:val="0"/>
          <w:numId w:val="354"/>
        </w:numPr>
      </w:pPr>
      <w:r>
        <w:t>Else if DUT replies with ACK packet (0x2_1_33), then PASS.</w:t>
      </w:r>
    </w:p>
    <w:p w:rsidR="000A52D2" w:rsidRDefault="000A52D2" w:rsidP="005820D6">
      <w:pPr>
        <w:pStyle w:val="ListParagraph"/>
        <w:numPr>
          <w:ilvl w:val="0"/>
          <w:numId w:val="354"/>
        </w:numPr>
      </w:pPr>
      <w:r>
        <w:t>Else FAIL.</w:t>
      </w:r>
    </w:p>
    <w:p w:rsidR="00C672B1" w:rsidRPr="00E00130" w:rsidRDefault="00C672B1" w:rsidP="005820D6">
      <w:pPr>
        <w:pStyle w:val="ListParagraph"/>
        <w:numPr>
          <w:ilvl w:val="0"/>
          <w:numId w:val="354"/>
        </w:numPr>
      </w:pPr>
      <w:r>
        <w:t>If all preceding steps pass, then PASS; else FAIL.</w:t>
      </w:r>
    </w:p>
    <w:p w:rsidR="00536FC9" w:rsidRDefault="00536FC9" w:rsidP="0083185B">
      <w:pPr>
        <w:pStyle w:val="TestHeading"/>
      </w:pPr>
      <w:bookmarkStart w:id="6778" w:name="_Toc290992329"/>
      <w:bookmarkStart w:id="6779" w:name="TESTINDEX_274"/>
      <w:r>
        <w:t xml:space="preserve">CBM: DUT </w:t>
      </w:r>
      <w:r w:rsidR="00C1130F">
        <w:t>R</w:t>
      </w:r>
      <w:r>
        <w:t>eceives (0x68) MSC_MSG</w:t>
      </w:r>
      <w:r w:rsidR="00C1130F">
        <w:t xml:space="preserve"> –</w:t>
      </w:r>
      <w:r w:rsidRPr="00A95DCE">
        <w:t xml:space="preserve"> </w:t>
      </w:r>
      <w:r>
        <w:t>Data 1 Control</w:t>
      </w:r>
      <w:bookmarkEnd w:id="6772"/>
      <w:bookmarkEnd w:id="6777"/>
      <w:bookmarkEnd w:id="6778"/>
    </w:p>
    <w:bookmarkEnd w:id="6779"/>
    <w:p w:rsidR="00235267" w:rsidRPr="00235267" w:rsidRDefault="00235267" w:rsidP="00235267">
      <w:pPr>
        <w:pStyle w:val="TestUsage"/>
      </w:pPr>
      <w:r>
        <w:t>Application:</w:t>
      </w:r>
      <w:r>
        <w:tab/>
        <w:t>Source, Sink</w:t>
      </w:r>
      <w:r w:rsidR="00C84BF9">
        <w:t>, Dongle</w:t>
      </w:r>
    </w:p>
    <w:p w:rsidR="00536FC9" w:rsidRDefault="00536FC9" w:rsidP="005E4DD0">
      <w:pPr>
        <w:pStyle w:val="Heading5"/>
      </w:pPr>
      <w:bookmarkStart w:id="6780" w:name="_Toc275788832"/>
      <w:r w:rsidRPr="00EC30EB">
        <w:t>Test Objective</w:t>
      </w:r>
      <w:bookmarkEnd w:id="6780"/>
    </w:p>
    <w:p w:rsidR="00536FC9" w:rsidRDefault="00536FC9" w:rsidP="00536FC9">
      <w:r>
        <w:t>Verify that DUT does something predictable when it receives an MSC_MS</w:t>
      </w:r>
      <w:r w:rsidR="00EA6419">
        <w:t>G</w:t>
      </w:r>
      <w:r>
        <w:t xml:space="preserve"> followed by data followed by a Control character.</w:t>
      </w:r>
    </w:p>
    <w:p w:rsidR="00536FC9" w:rsidRDefault="00536FC9" w:rsidP="005E4DD0">
      <w:pPr>
        <w:pStyle w:val="Heading5"/>
      </w:pPr>
      <w:bookmarkStart w:id="6781" w:name="_Toc275788833"/>
      <w:r>
        <w:t>References</w:t>
      </w:r>
      <w:bookmarkEnd w:id="6781"/>
    </w:p>
    <w:p w:rsidR="00536FC9" w:rsidRDefault="00536FC9" w:rsidP="00536FC9">
      <w:pPr>
        <w:spacing w:after="0"/>
      </w:pPr>
      <w:r>
        <w:t>[MHL] Section 7.4.3.11</w:t>
      </w:r>
    </w:p>
    <w:p w:rsidR="00536FC9" w:rsidRDefault="00536FC9" w:rsidP="00536FC9">
      <w:pPr>
        <w:spacing w:after="0"/>
      </w:pPr>
      <w:r>
        <w:t>[MHL] Section 7.4.3.6; Table 7-6</w:t>
      </w:r>
    </w:p>
    <w:p w:rsidR="00536FC9" w:rsidRDefault="00536FC9" w:rsidP="00536FC9">
      <w:pPr>
        <w:spacing w:after="0"/>
      </w:pPr>
      <w:r>
        <w:t>[MHL] Section 7.4.3</w:t>
      </w:r>
    </w:p>
    <w:p w:rsidR="00536FC9" w:rsidRPr="005659AA" w:rsidRDefault="00536FC9" w:rsidP="00536FC9">
      <w:pPr>
        <w:spacing w:after="0"/>
        <w:rPr>
          <w:vertAlign w:val="superscript"/>
        </w:rPr>
      </w:pPr>
      <w:r>
        <w:t>[MHL] Section 7.8; Table 7-20</w:t>
      </w:r>
    </w:p>
    <w:p w:rsidR="00536FC9" w:rsidRDefault="00536FC9" w:rsidP="005E4DD0">
      <w:pPr>
        <w:pStyle w:val="Heading5"/>
      </w:pPr>
      <w:bookmarkStart w:id="6782" w:name="_Toc275788834"/>
      <w:r>
        <w:t>Required Test Equipment</w:t>
      </w:r>
      <w:bookmarkEnd w:id="6782"/>
    </w:p>
    <w:p w:rsidR="00536FC9" w:rsidRPr="00F13CC5" w:rsidRDefault="00536FC9" w:rsidP="00536FC9">
      <w:bookmarkStart w:id="6783" w:name="_Toc275788835"/>
      <w:r>
        <w:t>MSC Test Tool</w:t>
      </w:r>
    </w:p>
    <w:p w:rsidR="00536FC9" w:rsidRDefault="003A6EF6" w:rsidP="003A6EF6">
      <w:pPr>
        <w:pStyle w:val="RequiredMethodologyHeading"/>
      </w:pPr>
      <w:r>
        <w:t>Required Methodology</w:t>
      </w:r>
      <w:bookmarkEnd w:id="6783"/>
    </w:p>
    <w:p w:rsidR="00536FC9" w:rsidRDefault="00536FC9" w:rsidP="00536FC9">
      <w:r>
        <w:t xml:space="preserve">This stimulus will result in different DUT behavior, depending on the RAP_SUPPORT and RCP_SUPPORT bits in the FEATURE_FLAG Device Register.  The test is controlled by the CDF values </w:t>
      </w:r>
      <w:r w:rsidR="00307692">
        <w:rPr>
          <w:b/>
          <w:color w:val="000000"/>
        </w:rPr>
        <w:fldChar w:fldCharType="begin"/>
      </w:r>
      <w:r w:rsidR="00307692">
        <w:instrText xml:space="preserve"> REF CDF_CR_RCP_SUPPORT \h </w:instrText>
      </w:r>
      <w:r w:rsidR="00307692">
        <w:rPr>
          <w:b/>
          <w:color w:val="000000"/>
        </w:rPr>
      </w:r>
      <w:r w:rsidR="00307692">
        <w:rPr>
          <w:b/>
          <w:color w:val="000000"/>
        </w:rPr>
        <w:fldChar w:fldCharType="separate"/>
      </w:r>
      <w:r w:rsidR="00C763A4" w:rsidRPr="00AD57E8">
        <w:rPr>
          <w:b/>
          <w:color w:val="000000"/>
        </w:rPr>
        <w:t>CDF_CR_RCP_SUPPORT</w:t>
      </w:r>
      <w:r w:rsidR="00307692">
        <w:rPr>
          <w:b/>
          <w:color w:val="000000"/>
        </w:rPr>
        <w:fldChar w:fldCharType="end"/>
      </w:r>
      <w:r>
        <w:t xml:space="preserve"> and </w:t>
      </w:r>
      <w:r w:rsidR="00307692">
        <w:rPr>
          <w:b/>
          <w:color w:val="000000"/>
        </w:rPr>
        <w:fldChar w:fldCharType="begin"/>
      </w:r>
      <w:r w:rsidR="00307692">
        <w:instrText xml:space="preserve"> REF CDF_CR_RAP_SUPPORT \h </w:instrText>
      </w:r>
      <w:r w:rsidR="00307692">
        <w:rPr>
          <w:b/>
          <w:color w:val="000000"/>
        </w:rPr>
      </w:r>
      <w:r w:rsidR="00307692">
        <w:rPr>
          <w:b/>
          <w:color w:val="000000"/>
        </w:rPr>
        <w:fldChar w:fldCharType="separate"/>
      </w:r>
      <w:r w:rsidR="00C763A4" w:rsidRPr="00AD57E8">
        <w:rPr>
          <w:b/>
          <w:color w:val="000000"/>
        </w:rPr>
        <w:t>CDF_CR_RAP_SUPPORT</w:t>
      </w:r>
      <w:r w:rsidR="00307692">
        <w:rPr>
          <w:b/>
          <w:color w:val="000000"/>
        </w:rPr>
        <w:fldChar w:fldCharType="end"/>
      </w:r>
      <w:r>
        <w:t>.</w:t>
      </w:r>
    </w:p>
    <w:p w:rsidR="009F582E" w:rsidRDefault="009F582E" w:rsidP="005820D6">
      <w:pPr>
        <w:pStyle w:val="ListParagraph"/>
        <w:numPr>
          <w:ilvl w:val="0"/>
          <w:numId w:val="355"/>
        </w:numPr>
      </w:pPr>
      <w:r>
        <w:t xml:space="preserve">FAIL if DUT is a Source or Sink and </w:t>
      </w:r>
      <w:r w:rsidR="00307692">
        <w:rPr>
          <w:b/>
          <w:color w:val="000000"/>
        </w:rPr>
        <w:fldChar w:fldCharType="begin"/>
      </w:r>
      <w:r w:rsidR="00307692">
        <w:instrText xml:space="preserve"> REF CDF_CR_RCP_SUPPORT \h </w:instrText>
      </w:r>
      <w:r w:rsidR="00307692">
        <w:rPr>
          <w:b/>
          <w:color w:val="000000"/>
        </w:rPr>
      </w:r>
      <w:r w:rsidR="00307692">
        <w:rPr>
          <w:b/>
          <w:color w:val="000000"/>
        </w:rPr>
        <w:fldChar w:fldCharType="separate"/>
      </w:r>
      <w:r w:rsidR="00C763A4" w:rsidRPr="00AD57E8">
        <w:rPr>
          <w:b/>
          <w:color w:val="000000"/>
        </w:rPr>
        <w:t>CDF_CR_RCP_SUPPORT</w:t>
      </w:r>
      <w:r w:rsidR="00307692">
        <w:rPr>
          <w:b/>
          <w:color w:val="000000"/>
        </w:rPr>
        <w:fldChar w:fldCharType="end"/>
      </w:r>
      <w:r>
        <w:t xml:space="preserve"> and </w:t>
      </w:r>
      <w:r w:rsidR="00307692">
        <w:rPr>
          <w:b/>
          <w:color w:val="000000"/>
        </w:rPr>
        <w:fldChar w:fldCharType="begin"/>
      </w:r>
      <w:r w:rsidR="00307692">
        <w:instrText xml:space="preserve"> REF CDF_CR_RAP_SUPPORT \h </w:instrText>
      </w:r>
      <w:r w:rsidR="00307692">
        <w:rPr>
          <w:b/>
          <w:color w:val="000000"/>
        </w:rPr>
      </w:r>
      <w:r w:rsidR="00307692">
        <w:rPr>
          <w:b/>
          <w:color w:val="000000"/>
        </w:rPr>
        <w:fldChar w:fldCharType="separate"/>
      </w:r>
      <w:r w:rsidR="00C763A4" w:rsidRPr="00AD57E8">
        <w:rPr>
          <w:b/>
          <w:color w:val="000000"/>
        </w:rPr>
        <w:t>CDF_CR_RAP_SUPPORT</w:t>
      </w:r>
      <w:r w:rsidR="00307692">
        <w:rPr>
          <w:b/>
          <w:color w:val="000000"/>
        </w:rPr>
        <w:fldChar w:fldCharType="end"/>
      </w:r>
      <w:r>
        <w:t xml:space="preserve"> are not both 1.</w:t>
      </w:r>
    </w:p>
    <w:p w:rsidR="009F582E" w:rsidRDefault="009F582E" w:rsidP="005820D6">
      <w:pPr>
        <w:pStyle w:val="ListParagraph"/>
        <w:numPr>
          <w:ilvl w:val="0"/>
          <w:numId w:val="355"/>
        </w:numPr>
      </w:pPr>
      <w:r>
        <w:lastRenderedPageBreak/>
        <w:t xml:space="preserve">FAIL if DUT is a Dongle and </w:t>
      </w:r>
      <w:r w:rsidR="00307692">
        <w:rPr>
          <w:b/>
          <w:color w:val="000000"/>
        </w:rPr>
        <w:fldChar w:fldCharType="begin"/>
      </w:r>
      <w:r w:rsidR="00307692">
        <w:instrText xml:space="preserve"> REF CDF_CR_RCP_SUPPORT \h </w:instrText>
      </w:r>
      <w:r w:rsidR="00307692">
        <w:rPr>
          <w:b/>
          <w:color w:val="000000"/>
        </w:rPr>
      </w:r>
      <w:r w:rsidR="00307692">
        <w:rPr>
          <w:b/>
          <w:color w:val="000000"/>
        </w:rPr>
        <w:fldChar w:fldCharType="separate"/>
      </w:r>
      <w:r w:rsidR="00C763A4" w:rsidRPr="00AD57E8">
        <w:rPr>
          <w:b/>
          <w:color w:val="000000"/>
        </w:rPr>
        <w:t>CDF_CR_RCP_SUPPORT</w:t>
      </w:r>
      <w:r w:rsidR="00307692">
        <w:rPr>
          <w:b/>
          <w:color w:val="000000"/>
        </w:rPr>
        <w:fldChar w:fldCharType="end"/>
      </w:r>
      <w:r>
        <w:t xml:space="preserve"> and </w:t>
      </w:r>
      <w:r w:rsidR="00307692">
        <w:rPr>
          <w:b/>
          <w:color w:val="000000"/>
        </w:rPr>
        <w:fldChar w:fldCharType="begin"/>
      </w:r>
      <w:r w:rsidR="00307692">
        <w:instrText xml:space="preserve"> REF CDF_CR_RAP_SUPPORT \h </w:instrText>
      </w:r>
      <w:r w:rsidR="00307692">
        <w:rPr>
          <w:b/>
          <w:color w:val="000000"/>
        </w:rPr>
      </w:r>
      <w:r w:rsidR="00307692">
        <w:rPr>
          <w:b/>
          <w:color w:val="000000"/>
        </w:rPr>
        <w:fldChar w:fldCharType="separate"/>
      </w:r>
      <w:r w:rsidR="00C763A4" w:rsidRPr="00AD57E8">
        <w:rPr>
          <w:b/>
          <w:color w:val="000000"/>
        </w:rPr>
        <w:t>CDF_CR_RAP_SUPPORT</w:t>
      </w:r>
      <w:r w:rsidR="00307692">
        <w:rPr>
          <w:b/>
          <w:color w:val="000000"/>
        </w:rPr>
        <w:fldChar w:fldCharType="end"/>
      </w:r>
      <w:r>
        <w:t xml:space="preserve"> are not both the same.</w:t>
      </w:r>
    </w:p>
    <w:p w:rsidR="00536FC9" w:rsidRDefault="00536FC9" w:rsidP="005820D6">
      <w:pPr>
        <w:pStyle w:val="ListParagraph"/>
        <w:numPr>
          <w:ilvl w:val="0"/>
          <w:numId w:val="355"/>
        </w:numPr>
      </w:pPr>
      <w:r>
        <w:t xml:space="preserve">If the RAP_SUPPORT and RCP_SUPPORT bits defined in the CDF as </w:t>
      </w:r>
      <w:r w:rsidR="00307692">
        <w:rPr>
          <w:b/>
          <w:color w:val="000000"/>
        </w:rPr>
        <w:fldChar w:fldCharType="begin"/>
      </w:r>
      <w:r w:rsidR="00307692">
        <w:instrText xml:space="preserve"> REF CDF_CR_RCP_SUPPORT \h </w:instrText>
      </w:r>
      <w:r w:rsidR="00307692">
        <w:rPr>
          <w:b/>
          <w:color w:val="000000"/>
        </w:rPr>
      </w:r>
      <w:r w:rsidR="00307692">
        <w:rPr>
          <w:b/>
          <w:color w:val="000000"/>
        </w:rPr>
        <w:fldChar w:fldCharType="separate"/>
      </w:r>
      <w:r w:rsidR="00C763A4" w:rsidRPr="00AD57E8">
        <w:rPr>
          <w:b/>
          <w:color w:val="000000"/>
        </w:rPr>
        <w:t>CDF_CR_RCP_SUPPORT</w:t>
      </w:r>
      <w:r w:rsidR="00307692">
        <w:rPr>
          <w:b/>
          <w:color w:val="000000"/>
        </w:rPr>
        <w:fldChar w:fldCharType="end"/>
      </w:r>
      <w:r>
        <w:t xml:space="preserve"> and </w:t>
      </w:r>
      <w:r w:rsidR="00307692">
        <w:rPr>
          <w:b/>
          <w:color w:val="000000"/>
        </w:rPr>
        <w:fldChar w:fldCharType="begin"/>
      </w:r>
      <w:r w:rsidR="00307692">
        <w:instrText xml:space="preserve"> REF CDF_CR_RAP_SUPPORT \h </w:instrText>
      </w:r>
      <w:r w:rsidR="00307692">
        <w:rPr>
          <w:b/>
          <w:color w:val="000000"/>
        </w:rPr>
      </w:r>
      <w:r w:rsidR="00307692">
        <w:rPr>
          <w:b/>
          <w:color w:val="000000"/>
        </w:rPr>
        <w:fldChar w:fldCharType="separate"/>
      </w:r>
      <w:r w:rsidR="00C763A4" w:rsidRPr="00AD57E8">
        <w:rPr>
          <w:b/>
          <w:color w:val="000000"/>
        </w:rPr>
        <w:t>CDF_CR_RAP_SUPPORT</w:t>
      </w:r>
      <w:r w:rsidR="00307692">
        <w:rPr>
          <w:b/>
          <w:color w:val="000000"/>
        </w:rPr>
        <w:fldChar w:fldCharType="end"/>
      </w:r>
      <w:r>
        <w:t xml:space="preserve"> are both </w:t>
      </w:r>
      <w:r w:rsidR="00B026F1">
        <w:t>0</w:t>
      </w:r>
      <w:r>
        <w:t xml:space="preserve">, return </w:t>
      </w:r>
      <w:r w:rsidR="00F17393">
        <w:t>PASS (SKIP)</w:t>
      </w:r>
      <w:r>
        <w:t xml:space="preserve"> and stop the test.</w:t>
      </w:r>
    </w:p>
    <w:p w:rsidR="00536FC9" w:rsidRDefault="00536FC9" w:rsidP="005820D6">
      <w:pPr>
        <w:pStyle w:val="ListParagraph"/>
        <w:numPr>
          <w:ilvl w:val="0"/>
          <w:numId w:val="355"/>
        </w:numPr>
      </w:pPr>
      <w:r>
        <w:t xml:space="preserve">If the RAP_SUPPORT and RCP_SUPPORT bits defined in the CDF as </w:t>
      </w:r>
      <w:r w:rsidR="00307692">
        <w:rPr>
          <w:b/>
          <w:color w:val="000000"/>
        </w:rPr>
        <w:fldChar w:fldCharType="begin"/>
      </w:r>
      <w:r w:rsidR="00307692">
        <w:instrText xml:space="preserve"> REF CDF_CR_RCP_SUPPORT \h </w:instrText>
      </w:r>
      <w:r w:rsidR="00307692">
        <w:rPr>
          <w:b/>
          <w:color w:val="000000"/>
        </w:rPr>
      </w:r>
      <w:r w:rsidR="00307692">
        <w:rPr>
          <w:b/>
          <w:color w:val="000000"/>
        </w:rPr>
        <w:fldChar w:fldCharType="separate"/>
      </w:r>
      <w:r w:rsidR="00C763A4" w:rsidRPr="00AD57E8">
        <w:rPr>
          <w:b/>
          <w:color w:val="000000"/>
        </w:rPr>
        <w:t>CDF_CR_RCP_SUPPORT</w:t>
      </w:r>
      <w:r w:rsidR="00307692">
        <w:rPr>
          <w:b/>
          <w:color w:val="000000"/>
        </w:rPr>
        <w:fldChar w:fldCharType="end"/>
      </w:r>
      <w:r>
        <w:t xml:space="preserve"> and </w:t>
      </w:r>
      <w:r w:rsidR="00307692">
        <w:rPr>
          <w:b/>
          <w:color w:val="000000"/>
        </w:rPr>
        <w:fldChar w:fldCharType="begin"/>
      </w:r>
      <w:r w:rsidR="00307692">
        <w:instrText xml:space="preserve"> REF CDF_CR_RAP_SUPPORT \h </w:instrText>
      </w:r>
      <w:r w:rsidR="00307692">
        <w:rPr>
          <w:b/>
          <w:color w:val="000000"/>
        </w:rPr>
      </w:r>
      <w:r w:rsidR="00307692">
        <w:rPr>
          <w:b/>
          <w:color w:val="000000"/>
        </w:rPr>
        <w:fldChar w:fldCharType="separate"/>
      </w:r>
      <w:r w:rsidR="00C763A4" w:rsidRPr="00AD57E8">
        <w:rPr>
          <w:b/>
          <w:color w:val="000000"/>
        </w:rPr>
        <w:t>CDF_CR_RAP_SUPPORT</w:t>
      </w:r>
      <w:r w:rsidR="00307692">
        <w:rPr>
          <w:b/>
          <w:color w:val="000000"/>
        </w:rPr>
        <w:fldChar w:fldCharType="end"/>
      </w:r>
      <w:r>
        <w:t xml:space="preserve"> are not both </w:t>
      </w:r>
      <w:r w:rsidR="00B026F1">
        <w:t>1</w:t>
      </w:r>
      <w:r>
        <w:t>, return FAIL and stop the test.</w:t>
      </w:r>
    </w:p>
    <w:p w:rsidR="00536FC9" w:rsidRDefault="00536FC9" w:rsidP="005820D6">
      <w:pPr>
        <w:pStyle w:val="ListParagraph"/>
        <w:numPr>
          <w:ilvl w:val="0"/>
          <w:numId w:val="355"/>
        </w:numPr>
      </w:pPr>
      <w:r>
        <w:t>If necessary, connect DUT to Tester Source or Sink port, as appropriate.</w:t>
      </w:r>
    </w:p>
    <w:p w:rsidR="00536FC9" w:rsidRDefault="00536FC9" w:rsidP="005820D6">
      <w:pPr>
        <w:pStyle w:val="ListParagraph"/>
        <w:numPr>
          <w:ilvl w:val="0"/>
          <w:numId w:val="355"/>
        </w:numPr>
      </w:pPr>
      <w:r>
        <w:t xml:space="preserve">Set Tester port </w:t>
      </w:r>
      <w:r w:rsidRPr="006177CC">
        <w:rPr>
          <w:bCs/>
        </w:rPr>
        <w:t>to</w:t>
      </w:r>
      <w:r>
        <w:t xml:space="preserve"> disconnected state.</w:t>
      </w:r>
    </w:p>
    <w:p w:rsidR="00536FC9" w:rsidRDefault="00536FC9" w:rsidP="005820D6">
      <w:pPr>
        <w:pStyle w:val="ListParagraph"/>
        <w:numPr>
          <w:ilvl w:val="0"/>
          <w:numId w:val="355"/>
        </w:numPr>
      </w:pPr>
      <w:r>
        <w:t>If Tester Source port, do not drive the VBUS.</w:t>
      </w:r>
    </w:p>
    <w:p w:rsidR="00536FC9" w:rsidRDefault="00536FC9" w:rsidP="005820D6">
      <w:pPr>
        <w:pStyle w:val="ListParagraph"/>
        <w:numPr>
          <w:ilvl w:val="0"/>
          <w:numId w:val="355"/>
        </w:numPr>
      </w:pPr>
      <w:r>
        <w:t>If Tester Sink port, drive the VBUS.</w:t>
      </w:r>
    </w:p>
    <w:p w:rsidR="00536FC9" w:rsidRDefault="00536FC9" w:rsidP="005820D6">
      <w:pPr>
        <w:pStyle w:val="ListParagraph"/>
        <w:numPr>
          <w:ilvl w:val="0"/>
          <w:numId w:val="355"/>
        </w:numPr>
      </w:pPr>
      <w:r>
        <w:t>Select typical timings, resistances, capacitances.</w:t>
      </w:r>
    </w:p>
    <w:p w:rsidR="00536FC9" w:rsidRDefault="00536FC9" w:rsidP="005820D6">
      <w:pPr>
        <w:pStyle w:val="ListParagraph"/>
        <w:numPr>
          <w:ilvl w:val="0"/>
          <w:numId w:val="355"/>
        </w:numPr>
      </w:pPr>
      <w:r>
        <w:t>Set Tester to use its Discovery engine to enable normal MHL discovery.</w:t>
      </w:r>
    </w:p>
    <w:p w:rsidR="00536FC9" w:rsidRDefault="00536FC9" w:rsidP="005820D6">
      <w:pPr>
        <w:pStyle w:val="ListParagraph"/>
        <w:numPr>
          <w:ilvl w:val="0"/>
          <w:numId w:val="355"/>
        </w:numPr>
      </w:pPr>
      <w:r>
        <w:t>Set Tester to use its Packet engine to respond normally.</w:t>
      </w:r>
    </w:p>
    <w:p w:rsidR="00536FC9" w:rsidRDefault="00536FC9" w:rsidP="005820D6">
      <w:pPr>
        <w:pStyle w:val="ListParagraph"/>
        <w:numPr>
          <w:ilvl w:val="0"/>
          <w:numId w:val="355"/>
        </w:numPr>
      </w:pPr>
      <w:r>
        <w:t>Direct Tester to proceed with Discovery.</w:t>
      </w:r>
    </w:p>
    <w:p w:rsidR="00536FC9" w:rsidRDefault="00536FC9" w:rsidP="005820D6">
      <w:pPr>
        <w:pStyle w:val="ListParagraph"/>
        <w:numPr>
          <w:ilvl w:val="0"/>
          <w:numId w:val="355"/>
        </w:numPr>
      </w:pPr>
      <w:r>
        <w:t>Wait the appropriate Tester T</w:t>
      </w:r>
      <w:r w:rsidRPr="006177CC">
        <w:rPr>
          <w:vertAlign w:val="subscript"/>
        </w:rPr>
        <w:t>SRC_ARBITRATE</w:t>
      </w:r>
      <w:r>
        <w:t xml:space="preserve"> or T</w:t>
      </w:r>
      <w:r w:rsidRPr="006177CC">
        <w:rPr>
          <w:vertAlign w:val="subscript"/>
        </w:rPr>
        <w:t>SINK_ARBITRATE</w:t>
      </w:r>
      <w:r>
        <w:t xml:space="preserve"> from discovery completion.</w:t>
      </w:r>
    </w:p>
    <w:p w:rsidR="00536FC9" w:rsidRDefault="00536FC9" w:rsidP="005820D6">
      <w:pPr>
        <w:pStyle w:val="ListParagraph"/>
        <w:numPr>
          <w:ilvl w:val="0"/>
          <w:numId w:val="355"/>
        </w:numPr>
      </w:pPr>
      <w:r>
        <w:t>Send a MSC_MSG (0x2_1_68) command.</w:t>
      </w:r>
    </w:p>
    <w:p w:rsidR="00536FC9" w:rsidRDefault="00536FC9" w:rsidP="005820D6">
      <w:pPr>
        <w:pStyle w:val="ListParagraph"/>
        <w:numPr>
          <w:ilvl w:val="0"/>
          <w:numId w:val="355"/>
        </w:numPr>
      </w:pPr>
      <w:r>
        <w:t>Send Opcode RAP as a Data item (0x2_0_20).</w:t>
      </w:r>
    </w:p>
    <w:p w:rsidR="00536FC9" w:rsidRDefault="00536FC9" w:rsidP="005820D6">
      <w:pPr>
        <w:pStyle w:val="ListParagraph"/>
        <w:numPr>
          <w:ilvl w:val="0"/>
          <w:numId w:val="355"/>
        </w:numPr>
      </w:pPr>
      <w:r>
        <w:t>Send Value as a Control item GET_STATE (0x2_1_62).</w:t>
      </w:r>
    </w:p>
    <w:p w:rsidR="00536FC9" w:rsidRDefault="00536FC9" w:rsidP="005820D6">
      <w:pPr>
        <w:pStyle w:val="ListParagraph"/>
        <w:numPr>
          <w:ilvl w:val="0"/>
          <w:numId w:val="355"/>
        </w:numPr>
      </w:pPr>
      <w:r>
        <w:t>Wait for the Abort response.</w:t>
      </w:r>
    </w:p>
    <w:p w:rsidR="00536FC9" w:rsidRDefault="00536FC9" w:rsidP="005820D6">
      <w:pPr>
        <w:pStyle w:val="ListParagraph"/>
        <w:numPr>
          <w:ilvl w:val="0"/>
          <w:numId w:val="355"/>
        </w:numPr>
      </w:pPr>
      <w:r>
        <w:t>Wait T</w:t>
      </w:r>
      <w:r w:rsidRPr="006177CC">
        <w:rPr>
          <w:vertAlign w:val="subscript"/>
        </w:rPr>
        <w:t>ABORT_NEXT</w:t>
      </w:r>
      <w:r>
        <w:t>.</w:t>
      </w:r>
    </w:p>
    <w:p w:rsidR="00536FC9" w:rsidRDefault="00536FC9" w:rsidP="005820D6">
      <w:pPr>
        <w:pStyle w:val="ListParagraph"/>
        <w:numPr>
          <w:ilvl w:val="0"/>
          <w:numId w:val="355"/>
        </w:numPr>
      </w:pPr>
      <w:r>
        <w:t>Send a GET_MSC_ERRORCODE (0x2_1_6B) command.</w:t>
      </w:r>
    </w:p>
    <w:p w:rsidR="00536FC9" w:rsidRDefault="00536FC9" w:rsidP="005820D6">
      <w:pPr>
        <w:pStyle w:val="ListParagraph"/>
        <w:numPr>
          <w:ilvl w:val="0"/>
          <w:numId w:val="355"/>
        </w:numPr>
      </w:pPr>
      <w:r>
        <w:t>Wait for the error data to return.</w:t>
      </w:r>
    </w:p>
    <w:p w:rsidR="00536FC9" w:rsidRDefault="00536FC9" w:rsidP="005820D6">
      <w:pPr>
        <w:pStyle w:val="ListParagraph"/>
        <w:numPr>
          <w:ilvl w:val="0"/>
          <w:numId w:val="355"/>
        </w:numPr>
      </w:pPr>
      <w:r>
        <w:t>FAIL if DUT does not reply within T</w:t>
      </w:r>
      <w:r w:rsidR="00680831">
        <w:rPr>
          <w:vertAlign w:val="subscript"/>
        </w:rPr>
        <w:t>PKT_</w:t>
      </w:r>
      <w:r w:rsidR="000F186C">
        <w:rPr>
          <w:vertAlign w:val="subscript"/>
        </w:rPr>
        <w:t>SENDER_TIMEOUT</w:t>
      </w:r>
      <w:r>
        <w:t>{max}</w:t>
      </w:r>
      <w:r w:rsidDel="005B616E">
        <w:t xml:space="preserve"> </w:t>
      </w:r>
      <w:r>
        <w:t>after the bad Data is sent.</w:t>
      </w:r>
    </w:p>
    <w:p w:rsidR="00536FC9" w:rsidRDefault="00536FC9" w:rsidP="005820D6">
      <w:pPr>
        <w:pStyle w:val="ListParagraph"/>
        <w:numPr>
          <w:ilvl w:val="0"/>
          <w:numId w:val="355"/>
        </w:numPr>
      </w:pPr>
      <w:r>
        <w:t>FAIL if DUT responds by first sending anything besides an ABORT packet (0x2_1_35).</w:t>
      </w:r>
    </w:p>
    <w:p w:rsidR="00536FC9" w:rsidRDefault="00536FC9" w:rsidP="005820D6">
      <w:pPr>
        <w:pStyle w:val="ListParagraph"/>
        <w:numPr>
          <w:ilvl w:val="0"/>
          <w:numId w:val="355"/>
        </w:numPr>
      </w:pPr>
      <w:r>
        <w:t>FAIL if DUT does not reply with a first item within T</w:t>
      </w:r>
      <w:r w:rsidR="00680831">
        <w:rPr>
          <w:vertAlign w:val="subscript"/>
        </w:rPr>
        <w:t>PKT_</w:t>
      </w:r>
      <w:r w:rsidR="000F186C">
        <w:rPr>
          <w:vertAlign w:val="subscript"/>
        </w:rPr>
        <w:t>SENDER_TIMEOUT</w:t>
      </w:r>
      <w:r>
        <w:t>{max}</w:t>
      </w:r>
      <w:r w:rsidDel="005B616E">
        <w:t xml:space="preserve"> </w:t>
      </w:r>
      <w:r>
        <w:t>after the GET_MSC_ERRORCODE is sent.</w:t>
      </w:r>
    </w:p>
    <w:p w:rsidR="00536FC9" w:rsidRDefault="00536FC9" w:rsidP="005820D6">
      <w:pPr>
        <w:pStyle w:val="ListParagraph"/>
        <w:numPr>
          <w:ilvl w:val="0"/>
          <w:numId w:val="355"/>
        </w:numPr>
      </w:pPr>
      <w:r>
        <w:t>FAIL if DUT does not return an error code of Protocol Error (0x2_0_02).</w:t>
      </w:r>
    </w:p>
    <w:p w:rsidR="00C672B1" w:rsidRDefault="00C672B1" w:rsidP="005820D6">
      <w:pPr>
        <w:pStyle w:val="ListParagraph"/>
        <w:numPr>
          <w:ilvl w:val="0"/>
          <w:numId w:val="355"/>
        </w:numPr>
      </w:pPr>
      <w:r>
        <w:t>If all preceding steps pass, then PASS; else FAIL.</w:t>
      </w:r>
    </w:p>
    <w:p w:rsidR="00362BB3" w:rsidRDefault="00362BB3" w:rsidP="00362BB3">
      <w:pPr>
        <w:pStyle w:val="Heading3"/>
        <w:shd w:val="pct12" w:color="auto" w:fill="auto"/>
        <w:tabs>
          <w:tab w:val="left" w:pos="1080"/>
          <w:tab w:val="left" w:pos="1755"/>
        </w:tabs>
        <w:spacing w:line="240" w:lineRule="auto"/>
      </w:pPr>
      <w:bookmarkStart w:id="6784" w:name="_Toc273984982"/>
      <w:bookmarkStart w:id="6785" w:name="_Toc275269439"/>
      <w:bookmarkStart w:id="6786" w:name="_Toc275788838"/>
      <w:bookmarkStart w:id="6787" w:name="_Ref278354528"/>
      <w:bookmarkStart w:id="6788" w:name="_Ref278354543"/>
      <w:bookmarkStart w:id="6789" w:name="_Ref278354557"/>
      <w:bookmarkStart w:id="6790" w:name="_Toc267161310"/>
      <w:bookmarkStart w:id="6791" w:name="_Toc348443829"/>
      <w:r>
        <w:t>MSC – Source and Sink DUT Input: Argument Timeouts</w:t>
      </w:r>
      <w:bookmarkEnd w:id="6784"/>
      <w:bookmarkEnd w:id="6785"/>
      <w:bookmarkEnd w:id="6786"/>
      <w:bookmarkEnd w:id="6787"/>
      <w:bookmarkEnd w:id="6788"/>
      <w:bookmarkEnd w:id="6789"/>
      <w:bookmarkEnd w:id="6791"/>
    </w:p>
    <w:p w:rsidR="00362BB3" w:rsidRDefault="00362BB3" w:rsidP="00362BB3">
      <w:r>
        <w:t xml:space="preserve">Verify that the DUT responds predictably to illegal </w:t>
      </w:r>
      <w:r w:rsidR="001F7038">
        <w:t>MHL</w:t>
      </w:r>
      <w:r>
        <w:t xml:space="preserve"> Sideband Channel packet sequences.</w:t>
      </w:r>
    </w:p>
    <w:p w:rsidR="00684232" w:rsidRDefault="00684232" w:rsidP="0083185B">
      <w:pPr>
        <w:pStyle w:val="TestHeading"/>
      </w:pPr>
      <w:bookmarkStart w:id="6792" w:name="_Toc267161268"/>
      <w:bookmarkStart w:id="6793" w:name="_Toc275788845"/>
      <w:bookmarkStart w:id="6794" w:name="_Toc290992330"/>
      <w:bookmarkStart w:id="6795" w:name="TESTINDEX_275"/>
      <w:r>
        <w:t xml:space="preserve">CBM: DUT </w:t>
      </w:r>
      <w:r w:rsidR="00C1130F">
        <w:t>Receives (0x61) READ_DEVCAP –</w:t>
      </w:r>
      <w:r>
        <w:t xml:space="preserve"> Offset</w:t>
      </w:r>
      <w:r w:rsidR="00C1130F">
        <w:t xml:space="preserve"> T</w:t>
      </w:r>
      <w:r>
        <w:t>imeout</w:t>
      </w:r>
      <w:bookmarkEnd w:id="6792"/>
      <w:bookmarkEnd w:id="6793"/>
      <w:bookmarkEnd w:id="6794"/>
    </w:p>
    <w:bookmarkEnd w:id="6795"/>
    <w:p w:rsidR="00235267" w:rsidRPr="00235267" w:rsidRDefault="00235267" w:rsidP="00235267">
      <w:pPr>
        <w:pStyle w:val="TestUsage"/>
      </w:pPr>
      <w:r>
        <w:t>Application:</w:t>
      </w:r>
      <w:r>
        <w:tab/>
        <w:t>Source, Sink</w:t>
      </w:r>
      <w:r w:rsidR="00EA7AEE">
        <w:t>, Dongle</w:t>
      </w:r>
    </w:p>
    <w:p w:rsidR="00684232" w:rsidRDefault="00684232" w:rsidP="005E4DD0">
      <w:pPr>
        <w:pStyle w:val="Heading5"/>
      </w:pPr>
      <w:bookmarkStart w:id="6796" w:name="_Toc275788846"/>
      <w:r w:rsidRPr="00EC30EB">
        <w:t>Test Objective</w:t>
      </w:r>
      <w:bookmarkEnd w:id="6796"/>
    </w:p>
    <w:p w:rsidR="00684232" w:rsidRDefault="00684232" w:rsidP="00684232">
      <w:r>
        <w:t>Verify that DUT does something predictable when it receives a READ_DEVCAP followed by a timeout instead of an Offset.</w:t>
      </w:r>
    </w:p>
    <w:p w:rsidR="00684232" w:rsidRDefault="00684232" w:rsidP="005E4DD0">
      <w:pPr>
        <w:pStyle w:val="Heading5"/>
      </w:pPr>
      <w:bookmarkStart w:id="6797" w:name="_Toc275788847"/>
      <w:r>
        <w:t>References</w:t>
      </w:r>
      <w:bookmarkEnd w:id="6797"/>
    </w:p>
    <w:p w:rsidR="00684232" w:rsidRDefault="00684232" w:rsidP="00684232">
      <w:pPr>
        <w:spacing w:after="0"/>
      </w:pPr>
      <w:r>
        <w:t>[MHL] Section 7.4.3.7</w:t>
      </w:r>
    </w:p>
    <w:p w:rsidR="00684232" w:rsidRPr="009D5672" w:rsidRDefault="00684232" w:rsidP="00684232">
      <w:pPr>
        <w:spacing w:after="0"/>
      </w:pPr>
      <w:r>
        <w:t>[MHL] Section 7.4.3.6; Table 7-6</w:t>
      </w:r>
    </w:p>
    <w:p w:rsidR="00684232" w:rsidRDefault="00684232" w:rsidP="005E4DD0">
      <w:pPr>
        <w:pStyle w:val="Heading5"/>
      </w:pPr>
      <w:bookmarkStart w:id="6798" w:name="_Toc275788848"/>
      <w:r>
        <w:t>Required Test Equipment</w:t>
      </w:r>
      <w:bookmarkEnd w:id="6798"/>
    </w:p>
    <w:p w:rsidR="00684232" w:rsidRPr="00F13CC5" w:rsidRDefault="00684232" w:rsidP="00684232">
      <w:bookmarkStart w:id="6799" w:name="_Toc275788849"/>
      <w:r>
        <w:t>MSC Test Tool</w:t>
      </w:r>
    </w:p>
    <w:p w:rsidR="00684232" w:rsidRDefault="003A6EF6" w:rsidP="003A6EF6">
      <w:pPr>
        <w:pStyle w:val="RequiredMethodologyHeading"/>
      </w:pPr>
      <w:r>
        <w:lastRenderedPageBreak/>
        <w:t>Required Methodology</w:t>
      </w:r>
      <w:bookmarkEnd w:id="6799"/>
    </w:p>
    <w:p w:rsidR="00684232" w:rsidRDefault="00684232" w:rsidP="005820D6">
      <w:pPr>
        <w:pStyle w:val="ListParagraph"/>
        <w:numPr>
          <w:ilvl w:val="0"/>
          <w:numId w:val="186"/>
        </w:numPr>
        <w:tabs>
          <w:tab w:val="left" w:pos="504"/>
          <w:tab w:val="left" w:pos="1080"/>
          <w:tab w:val="left" w:pos="1755"/>
        </w:tabs>
        <w:spacing w:after="0" w:line="240" w:lineRule="auto"/>
      </w:pPr>
      <w:r>
        <w:t>If necessary, connect DUT to Tester Source or Sink port, as appropriate.</w:t>
      </w:r>
    </w:p>
    <w:p w:rsidR="00684232" w:rsidRDefault="00684232" w:rsidP="005820D6">
      <w:pPr>
        <w:pStyle w:val="ListParagraph"/>
        <w:numPr>
          <w:ilvl w:val="0"/>
          <w:numId w:val="186"/>
        </w:numPr>
        <w:tabs>
          <w:tab w:val="left" w:pos="504"/>
          <w:tab w:val="left" w:pos="1080"/>
          <w:tab w:val="left" w:pos="1755"/>
        </w:tabs>
        <w:spacing w:after="0" w:line="240" w:lineRule="auto"/>
      </w:pPr>
      <w:r>
        <w:t xml:space="preserve">Set Tester port </w:t>
      </w:r>
      <w:r w:rsidRPr="00684232">
        <w:rPr>
          <w:bCs/>
        </w:rPr>
        <w:t>to</w:t>
      </w:r>
      <w:r>
        <w:t xml:space="preserve"> disconnected state.</w:t>
      </w:r>
    </w:p>
    <w:p w:rsidR="00684232" w:rsidRDefault="00684232" w:rsidP="005820D6">
      <w:pPr>
        <w:pStyle w:val="ListParagraph"/>
        <w:numPr>
          <w:ilvl w:val="0"/>
          <w:numId w:val="186"/>
        </w:numPr>
        <w:tabs>
          <w:tab w:val="left" w:pos="504"/>
          <w:tab w:val="left" w:pos="1080"/>
          <w:tab w:val="left" w:pos="1755"/>
        </w:tabs>
        <w:spacing w:after="0" w:line="240" w:lineRule="auto"/>
      </w:pPr>
      <w:r>
        <w:t>If Tester Source port, do not drive the VBUS.</w:t>
      </w:r>
    </w:p>
    <w:p w:rsidR="00684232" w:rsidRDefault="00684232" w:rsidP="005820D6">
      <w:pPr>
        <w:pStyle w:val="ListParagraph"/>
        <w:numPr>
          <w:ilvl w:val="0"/>
          <w:numId w:val="186"/>
        </w:numPr>
        <w:tabs>
          <w:tab w:val="left" w:pos="504"/>
          <w:tab w:val="left" w:pos="1080"/>
          <w:tab w:val="left" w:pos="1755"/>
        </w:tabs>
        <w:spacing w:after="0" w:line="240" w:lineRule="auto"/>
      </w:pPr>
      <w:r>
        <w:t>If Tester Sink port, drive the VBUS.</w:t>
      </w:r>
    </w:p>
    <w:p w:rsidR="00684232" w:rsidRDefault="00684232" w:rsidP="005820D6">
      <w:pPr>
        <w:pStyle w:val="ListParagraph"/>
        <w:numPr>
          <w:ilvl w:val="0"/>
          <w:numId w:val="186"/>
        </w:numPr>
        <w:tabs>
          <w:tab w:val="left" w:pos="504"/>
          <w:tab w:val="left" w:pos="1080"/>
          <w:tab w:val="left" w:pos="1755"/>
        </w:tabs>
        <w:spacing w:after="0" w:line="240" w:lineRule="auto"/>
      </w:pPr>
      <w:r>
        <w:t>Select typical timings, resistances, capacitances.</w:t>
      </w:r>
    </w:p>
    <w:p w:rsidR="00684232" w:rsidRDefault="00684232" w:rsidP="005820D6">
      <w:pPr>
        <w:pStyle w:val="ListParagraph"/>
        <w:numPr>
          <w:ilvl w:val="0"/>
          <w:numId w:val="186"/>
        </w:numPr>
        <w:tabs>
          <w:tab w:val="left" w:pos="504"/>
          <w:tab w:val="left" w:pos="1080"/>
          <w:tab w:val="left" w:pos="1755"/>
        </w:tabs>
        <w:spacing w:after="0" w:line="240" w:lineRule="auto"/>
      </w:pPr>
      <w:r>
        <w:t>Set Tester to use its Discovery engine to enable normal MHL discovery.</w:t>
      </w:r>
    </w:p>
    <w:p w:rsidR="00684232" w:rsidRDefault="00684232" w:rsidP="005820D6">
      <w:pPr>
        <w:pStyle w:val="ListParagraph"/>
        <w:numPr>
          <w:ilvl w:val="0"/>
          <w:numId w:val="186"/>
        </w:numPr>
        <w:tabs>
          <w:tab w:val="left" w:pos="504"/>
          <w:tab w:val="left" w:pos="1080"/>
          <w:tab w:val="left" w:pos="1755"/>
        </w:tabs>
        <w:spacing w:after="0" w:line="240" w:lineRule="auto"/>
      </w:pPr>
      <w:r>
        <w:t>Set Tester to use its Packet engine to respond normally.</w:t>
      </w:r>
    </w:p>
    <w:p w:rsidR="00684232" w:rsidRDefault="00684232" w:rsidP="005820D6">
      <w:pPr>
        <w:pStyle w:val="ListParagraph"/>
        <w:numPr>
          <w:ilvl w:val="0"/>
          <w:numId w:val="186"/>
        </w:numPr>
        <w:tabs>
          <w:tab w:val="left" w:pos="504"/>
          <w:tab w:val="left" w:pos="1080"/>
          <w:tab w:val="left" w:pos="1755"/>
        </w:tabs>
        <w:spacing w:after="0" w:line="240" w:lineRule="auto"/>
      </w:pPr>
      <w:r>
        <w:t>Direct Tester to proceed with Discovery.</w:t>
      </w:r>
    </w:p>
    <w:p w:rsidR="00684232" w:rsidRDefault="00684232" w:rsidP="005820D6">
      <w:pPr>
        <w:pStyle w:val="ListParagraph"/>
        <w:numPr>
          <w:ilvl w:val="0"/>
          <w:numId w:val="186"/>
        </w:numPr>
        <w:tabs>
          <w:tab w:val="left" w:pos="504"/>
          <w:tab w:val="left" w:pos="1080"/>
          <w:tab w:val="left" w:pos="1755"/>
        </w:tabs>
        <w:spacing w:after="0" w:line="240" w:lineRule="auto"/>
      </w:pPr>
      <w:r>
        <w:t>Send a READ_DEVCAP (0x2_1_61) command.</w:t>
      </w:r>
    </w:p>
    <w:p w:rsidR="00684232" w:rsidRDefault="00684232" w:rsidP="005820D6">
      <w:pPr>
        <w:pStyle w:val="ListParagraph"/>
        <w:numPr>
          <w:ilvl w:val="0"/>
          <w:numId w:val="186"/>
        </w:numPr>
        <w:tabs>
          <w:tab w:val="left" w:pos="504"/>
          <w:tab w:val="left" w:pos="1080"/>
          <w:tab w:val="left" w:pos="1755"/>
        </w:tabs>
        <w:spacing w:after="0" w:line="240" w:lineRule="auto"/>
      </w:pPr>
      <w:bookmarkStart w:id="6800" w:name="EDIT_20130206_010"/>
      <w:commentRangeStart w:id="6801"/>
      <w:r>
        <w:t xml:space="preserve">Do NOT send an Offset for </w:t>
      </w:r>
      <w:del w:id="6802" w:author="WA-fc02" w:date="2013-02-06T18:06:00Z">
        <w:r w:rsidDel="00C241DC">
          <w:delText>1.01 * T</w:delText>
        </w:r>
        <w:r w:rsidR="00680831" w:rsidDel="00C241DC">
          <w:rPr>
            <w:vertAlign w:val="subscript"/>
          </w:rPr>
          <w:delText>PKT_</w:delText>
        </w:r>
        <w:r w:rsidR="000F186C" w:rsidDel="00C241DC">
          <w:rPr>
            <w:vertAlign w:val="subscript"/>
          </w:rPr>
          <w:delText>SENDER_TIMEOUT</w:delText>
        </w:r>
        <w:r w:rsidDel="00C241DC">
          <w:delText>{max}</w:delText>
        </w:r>
      </w:del>
      <w:ins w:id="6803" w:author="WA-fc02" w:date="2013-02-06T18:06:00Z">
        <w:r w:rsidR="00C241DC">
          <w:t>2 seconds</w:t>
        </w:r>
      </w:ins>
      <w:bookmarkEnd w:id="6800"/>
      <w:commentRangeEnd w:id="6801"/>
      <w:r w:rsidR="00C241DC">
        <w:rPr>
          <w:rStyle w:val="CommentReference"/>
          <w:rFonts w:ascii="Book Antiqua" w:eastAsia="Times New Roman" w:hAnsi="Book Antiqua" w:cs="Arial"/>
        </w:rPr>
        <w:commentReference w:id="6801"/>
      </w:r>
      <w:r>
        <w:t>.</w:t>
      </w:r>
    </w:p>
    <w:p w:rsidR="00684232" w:rsidRDefault="00684232" w:rsidP="005820D6">
      <w:pPr>
        <w:pStyle w:val="ListParagraph"/>
        <w:numPr>
          <w:ilvl w:val="0"/>
          <w:numId w:val="186"/>
        </w:numPr>
        <w:tabs>
          <w:tab w:val="left" w:pos="504"/>
          <w:tab w:val="left" w:pos="1080"/>
          <w:tab w:val="left" w:pos="1755"/>
        </w:tabs>
        <w:spacing w:after="0" w:line="240" w:lineRule="auto"/>
      </w:pPr>
      <w:bookmarkStart w:id="6804" w:name="EDIT_20120514_023"/>
      <w:r>
        <w:t>Send a GET_MSC_ERRORCODE (0x2_1_6B) command.</w:t>
      </w:r>
    </w:p>
    <w:p w:rsidR="009D7E36" w:rsidRDefault="009D7E36" w:rsidP="005820D6">
      <w:pPr>
        <w:pStyle w:val="ListParagraph"/>
        <w:numPr>
          <w:ilvl w:val="0"/>
          <w:numId w:val="186"/>
        </w:numPr>
        <w:tabs>
          <w:tab w:val="left" w:pos="504"/>
          <w:tab w:val="left" w:pos="1080"/>
          <w:tab w:val="left" w:pos="1755"/>
        </w:tabs>
        <w:spacing w:after="0" w:line="240" w:lineRule="auto"/>
      </w:pPr>
      <w:r>
        <w:t>Wait for either a Data packet or an ABORT packet to return.</w:t>
      </w:r>
    </w:p>
    <w:p w:rsidR="00684232" w:rsidRDefault="00684232" w:rsidP="005820D6">
      <w:pPr>
        <w:pStyle w:val="ListParagraph"/>
        <w:numPr>
          <w:ilvl w:val="0"/>
          <w:numId w:val="186"/>
        </w:numPr>
        <w:tabs>
          <w:tab w:val="left" w:pos="1080"/>
          <w:tab w:val="left" w:pos="1755"/>
        </w:tabs>
        <w:spacing w:after="0" w:line="240" w:lineRule="auto"/>
      </w:pPr>
      <w:r>
        <w:t>FAIL if DUT does not reply  within T</w:t>
      </w:r>
      <w:r w:rsidR="00680831">
        <w:rPr>
          <w:vertAlign w:val="subscript"/>
        </w:rPr>
        <w:t>PKT_</w:t>
      </w:r>
      <w:r w:rsidR="000F186C">
        <w:rPr>
          <w:vertAlign w:val="subscript"/>
        </w:rPr>
        <w:t>SENDER_TIMEOUT</w:t>
      </w:r>
      <w:r>
        <w:t>{max}</w:t>
      </w:r>
      <w:r w:rsidR="00517503">
        <w:t xml:space="preserve"> </w:t>
      </w:r>
      <w:r>
        <w:t>after the GET_MSC_ERRORCODE is sent.</w:t>
      </w:r>
    </w:p>
    <w:p w:rsidR="009D7E36" w:rsidRDefault="009D7E36" w:rsidP="005820D6">
      <w:pPr>
        <w:pStyle w:val="ListParagraph"/>
        <w:numPr>
          <w:ilvl w:val="0"/>
          <w:numId w:val="186"/>
        </w:numPr>
        <w:tabs>
          <w:tab w:val="left" w:pos="1080"/>
          <w:tab w:val="left" w:pos="1755"/>
        </w:tabs>
        <w:spacing w:after="0" w:line="240" w:lineRule="auto"/>
      </w:pPr>
      <w:r>
        <w:t>FAIL if DUT does not return either an ABORT packet or a Data packet with an error code of “Peer Timed Out” (0x2_0_04).</w:t>
      </w:r>
    </w:p>
    <w:p w:rsidR="00684232" w:rsidRDefault="00684232" w:rsidP="005820D6">
      <w:pPr>
        <w:pStyle w:val="ListParagraph"/>
        <w:numPr>
          <w:ilvl w:val="0"/>
          <w:numId w:val="186"/>
        </w:numPr>
        <w:tabs>
          <w:tab w:val="left" w:pos="1080"/>
          <w:tab w:val="left" w:pos="1755"/>
        </w:tabs>
        <w:spacing w:after="0" w:line="240" w:lineRule="auto"/>
      </w:pPr>
      <w:r>
        <w:t>FAIL if DUT sends any command within T</w:t>
      </w:r>
      <w:r w:rsidR="00680831">
        <w:rPr>
          <w:vertAlign w:val="subscript"/>
        </w:rPr>
        <w:t>PKT_</w:t>
      </w:r>
      <w:r w:rsidR="000F186C">
        <w:rPr>
          <w:vertAlign w:val="subscript"/>
        </w:rPr>
        <w:t>RECEIVER_TIMEOUT</w:t>
      </w:r>
      <w:r>
        <w:t>{min} of the READ_DEVCAP command being sent.</w:t>
      </w:r>
      <w:bookmarkEnd w:id="6804"/>
    </w:p>
    <w:p w:rsidR="00C672B1" w:rsidRDefault="00C672B1" w:rsidP="005820D6">
      <w:pPr>
        <w:pStyle w:val="ListParagraph"/>
        <w:numPr>
          <w:ilvl w:val="0"/>
          <w:numId w:val="186"/>
        </w:numPr>
        <w:tabs>
          <w:tab w:val="left" w:pos="1080"/>
          <w:tab w:val="left" w:pos="1755"/>
        </w:tabs>
        <w:spacing w:after="0" w:line="240" w:lineRule="auto"/>
      </w:pPr>
      <w:r>
        <w:t>If all preceding steps pass, then PASS; else FAIL.</w:t>
      </w:r>
    </w:p>
    <w:p w:rsidR="00684232" w:rsidRDefault="00684232" w:rsidP="0083185B">
      <w:pPr>
        <w:pStyle w:val="TestHeading"/>
      </w:pPr>
      <w:bookmarkStart w:id="6805" w:name="_Toc267161270"/>
      <w:bookmarkStart w:id="6806" w:name="_Toc275788852"/>
      <w:bookmarkStart w:id="6807" w:name="_Toc290992331"/>
      <w:bookmarkStart w:id="6808" w:name="TESTINDEX_276"/>
      <w:r>
        <w:t xml:space="preserve">CBM: DUT </w:t>
      </w:r>
      <w:r w:rsidR="00C1130F">
        <w:t>R</w:t>
      </w:r>
      <w:r>
        <w:t>eceives (0x60) SET_INT</w:t>
      </w:r>
      <w:r w:rsidR="00EA6419">
        <w:t xml:space="preserve"> / WRITE_STAT</w:t>
      </w:r>
      <w:r w:rsidR="00C1130F">
        <w:t xml:space="preserve"> –</w:t>
      </w:r>
      <w:r>
        <w:t xml:space="preserve"> Offset Timeout</w:t>
      </w:r>
      <w:bookmarkEnd w:id="6805"/>
      <w:bookmarkEnd w:id="6806"/>
      <w:bookmarkEnd w:id="6807"/>
    </w:p>
    <w:bookmarkEnd w:id="6808"/>
    <w:p w:rsidR="002F01EB" w:rsidRPr="002F01EB" w:rsidRDefault="002F01EB" w:rsidP="002F01EB">
      <w:pPr>
        <w:pStyle w:val="TestUsage"/>
      </w:pPr>
      <w:r>
        <w:t>Application:</w:t>
      </w:r>
      <w:r>
        <w:tab/>
        <w:t>Source, Sink</w:t>
      </w:r>
      <w:r w:rsidR="00EA7AEE">
        <w:t>, Dongle</w:t>
      </w:r>
    </w:p>
    <w:p w:rsidR="00684232" w:rsidRDefault="00684232" w:rsidP="005E4DD0">
      <w:pPr>
        <w:pStyle w:val="Heading5"/>
      </w:pPr>
      <w:bookmarkStart w:id="6809" w:name="_Toc275788853"/>
      <w:r w:rsidRPr="00EC30EB">
        <w:t>Test Objective</w:t>
      </w:r>
      <w:bookmarkEnd w:id="6809"/>
    </w:p>
    <w:p w:rsidR="00684232" w:rsidRDefault="00684232" w:rsidP="00684232">
      <w:r>
        <w:t>Verify that DUT does something predictable when it receives a SET_INT</w:t>
      </w:r>
      <w:r w:rsidR="00EA6419">
        <w:t xml:space="preserve"> / WRITE_STAT</w:t>
      </w:r>
      <w:r>
        <w:t xml:space="preserve"> followed timeout instead of an Offset.</w:t>
      </w:r>
    </w:p>
    <w:p w:rsidR="00684232" w:rsidRDefault="00684232" w:rsidP="005E4DD0">
      <w:pPr>
        <w:pStyle w:val="Heading5"/>
      </w:pPr>
      <w:bookmarkStart w:id="6810" w:name="_Toc275788854"/>
      <w:r>
        <w:t>References</w:t>
      </w:r>
      <w:bookmarkEnd w:id="6810"/>
    </w:p>
    <w:p w:rsidR="00684232" w:rsidRDefault="00684232" w:rsidP="00684232">
      <w:pPr>
        <w:spacing w:after="0"/>
      </w:pPr>
      <w:r>
        <w:t>[MHL] Section 7.4.3.9</w:t>
      </w:r>
    </w:p>
    <w:p w:rsidR="00684232" w:rsidRPr="009D5672" w:rsidRDefault="00684232" w:rsidP="00684232">
      <w:pPr>
        <w:spacing w:after="0"/>
      </w:pPr>
      <w:r>
        <w:t>[MHL] Section 7.4.3.6; Table 7-6</w:t>
      </w:r>
    </w:p>
    <w:p w:rsidR="00684232" w:rsidRDefault="00684232" w:rsidP="005E4DD0">
      <w:pPr>
        <w:pStyle w:val="Heading5"/>
      </w:pPr>
      <w:bookmarkStart w:id="6811" w:name="_Toc275788855"/>
      <w:r>
        <w:t>Required Test Equipment</w:t>
      </w:r>
      <w:bookmarkEnd w:id="6811"/>
    </w:p>
    <w:p w:rsidR="00684232" w:rsidRPr="00684232" w:rsidRDefault="00684232" w:rsidP="00684232">
      <w:r>
        <w:t>MSC Test Tool</w:t>
      </w:r>
    </w:p>
    <w:p w:rsidR="00684232" w:rsidRDefault="003A6EF6" w:rsidP="003A6EF6">
      <w:pPr>
        <w:pStyle w:val="RequiredMethodologyHeading"/>
      </w:pPr>
      <w:r>
        <w:t>Required Methodology</w:t>
      </w:r>
    </w:p>
    <w:p w:rsidR="00684232" w:rsidRDefault="00684232" w:rsidP="005820D6">
      <w:pPr>
        <w:pStyle w:val="ListParagraph"/>
        <w:numPr>
          <w:ilvl w:val="0"/>
          <w:numId w:val="187"/>
        </w:numPr>
        <w:tabs>
          <w:tab w:val="left" w:pos="504"/>
          <w:tab w:val="left" w:pos="1080"/>
          <w:tab w:val="left" w:pos="1755"/>
        </w:tabs>
        <w:spacing w:after="0" w:line="240" w:lineRule="auto"/>
      </w:pPr>
      <w:r>
        <w:t>If necessary, connect DUT to Tester Source or Sink port, as appropriate.</w:t>
      </w:r>
    </w:p>
    <w:p w:rsidR="00684232" w:rsidRDefault="00684232" w:rsidP="005820D6">
      <w:pPr>
        <w:pStyle w:val="ListParagraph"/>
        <w:numPr>
          <w:ilvl w:val="0"/>
          <w:numId w:val="187"/>
        </w:numPr>
        <w:tabs>
          <w:tab w:val="left" w:pos="504"/>
          <w:tab w:val="left" w:pos="1080"/>
          <w:tab w:val="left" w:pos="1755"/>
        </w:tabs>
        <w:spacing w:after="0" w:line="240" w:lineRule="auto"/>
      </w:pPr>
      <w:r>
        <w:t xml:space="preserve">Set Tester port </w:t>
      </w:r>
      <w:r w:rsidRPr="00684232">
        <w:rPr>
          <w:bCs/>
        </w:rPr>
        <w:t>to</w:t>
      </w:r>
      <w:r>
        <w:t xml:space="preserve"> disconnected state.</w:t>
      </w:r>
    </w:p>
    <w:p w:rsidR="00684232" w:rsidRDefault="00684232" w:rsidP="005820D6">
      <w:pPr>
        <w:pStyle w:val="ListParagraph"/>
        <w:numPr>
          <w:ilvl w:val="0"/>
          <w:numId w:val="187"/>
        </w:numPr>
        <w:tabs>
          <w:tab w:val="left" w:pos="504"/>
          <w:tab w:val="left" w:pos="1080"/>
          <w:tab w:val="left" w:pos="1755"/>
        </w:tabs>
        <w:spacing w:after="0" w:line="240" w:lineRule="auto"/>
      </w:pPr>
      <w:r>
        <w:t>If Tester Source port, do not drive the VBUS.</w:t>
      </w:r>
    </w:p>
    <w:p w:rsidR="00684232" w:rsidRDefault="00684232" w:rsidP="005820D6">
      <w:pPr>
        <w:pStyle w:val="ListParagraph"/>
        <w:numPr>
          <w:ilvl w:val="0"/>
          <w:numId w:val="187"/>
        </w:numPr>
        <w:tabs>
          <w:tab w:val="left" w:pos="504"/>
          <w:tab w:val="left" w:pos="1080"/>
          <w:tab w:val="left" w:pos="1755"/>
        </w:tabs>
        <w:spacing w:after="0" w:line="240" w:lineRule="auto"/>
      </w:pPr>
      <w:r>
        <w:t>If Tester Sink port, drive the VBUS.</w:t>
      </w:r>
    </w:p>
    <w:p w:rsidR="00684232" w:rsidRDefault="00684232" w:rsidP="005820D6">
      <w:pPr>
        <w:pStyle w:val="ListParagraph"/>
        <w:numPr>
          <w:ilvl w:val="0"/>
          <w:numId w:val="187"/>
        </w:numPr>
        <w:tabs>
          <w:tab w:val="left" w:pos="504"/>
          <w:tab w:val="left" w:pos="1080"/>
          <w:tab w:val="left" w:pos="1755"/>
        </w:tabs>
        <w:spacing w:after="0" w:line="240" w:lineRule="auto"/>
      </w:pPr>
      <w:r>
        <w:t>Select typical timings, resistances, capacitances.</w:t>
      </w:r>
    </w:p>
    <w:p w:rsidR="00684232" w:rsidRDefault="00684232" w:rsidP="005820D6">
      <w:pPr>
        <w:pStyle w:val="ListParagraph"/>
        <w:numPr>
          <w:ilvl w:val="0"/>
          <w:numId w:val="187"/>
        </w:numPr>
        <w:tabs>
          <w:tab w:val="left" w:pos="504"/>
          <w:tab w:val="left" w:pos="1080"/>
          <w:tab w:val="left" w:pos="1755"/>
        </w:tabs>
        <w:spacing w:after="0" w:line="240" w:lineRule="auto"/>
      </w:pPr>
      <w:r>
        <w:t>Set Tester to use its Discovery engine to enable normal MHL discovery.</w:t>
      </w:r>
    </w:p>
    <w:p w:rsidR="00684232" w:rsidRDefault="00684232" w:rsidP="005820D6">
      <w:pPr>
        <w:pStyle w:val="ListParagraph"/>
        <w:numPr>
          <w:ilvl w:val="0"/>
          <w:numId w:val="187"/>
        </w:numPr>
        <w:tabs>
          <w:tab w:val="left" w:pos="504"/>
          <w:tab w:val="left" w:pos="1080"/>
          <w:tab w:val="left" w:pos="1755"/>
        </w:tabs>
        <w:spacing w:after="0" w:line="240" w:lineRule="auto"/>
      </w:pPr>
      <w:r>
        <w:t>Set Tester to use its Packet engine to respond normally.</w:t>
      </w:r>
    </w:p>
    <w:p w:rsidR="00684232" w:rsidRDefault="00684232" w:rsidP="005820D6">
      <w:pPr>
        <w:pStyle w:val="ListParagraph"/>
        <w:numPr>
          <w:ilvl w:val="0"/>
          <w:numId w:val="187"/>
        </w:numPr>
        <w:tabs>
          <w:tab w:val="left" w:pos="504"/>
          <w:tab w:val="left" w:pos="1080"/>
          <w:tab w:val="left" w:pos="1755"/>
        </w:tabs>
        <w:spacing w:after="0" w:line="240" w:lineRule="auto"/>
      </w:pPr>
      <w:r>
        <w:t>Direct Tester to proceed with Discovery.</w:t>
      </w:r>
    </w:p>
    <w:p w:rsidR="00684232" w:rsidRDefault="00684232" w:rsidP="005820D6">
      <w:pPr>
        <w:pStyle w:val="ListParagraph"/>
        <w:numPr>
          <w:ilvl w:val="0"/>
          <w:numId w:val="187"/>
        </w:numPr>
        <w:tabs>
          <w:tab w:val="left" w:pos="504"/>
          <w:tab w:val="left" w:pos="1080"/>
          <w:tab w:val="left" w:pos="1755"/>
        </w:tabs>
        <w:spacing w:after="0" w:line="240" w:lineRule="auto"/>
      </w:pPr>
      <w:r>
        <w:t>Send a SET_INT</w:t>
      </w:r>
      <w:r w:rsidR="00EA6419">
        <w:t xml:space="preserve"> / WRITE_STAT</w:t>
      </w:r>
      <w:r>
        <w:t xml:space="preserve"> (0x2_1_60) command.</w:t>
      </w:r>
    </w:p>
    <w:p w:rsidR="00684232" w:rsidRDefault="00684232" w:rsidP="005820D6">
      <w:pPr>
        <w:pStyle w:val="ListParagraph"/>
        <w:numPr>
          <w:ilvl w:val="0"/>
          <w:numId w:val="187"/>
        </w:numPr>
        <w:tabs>
          <w:tab w:val="left" w:pos="504"/>
          <w:tab w:val="left" w:pos="1080"/>
          <w:tab w:val="left" w:pos="1755"/>
        </w:tabs>
        <w:spacing w:after="0" w:line="240" w:lineRule="auto"/>
      </w:pPr>
      <w:bookmarkStart w:id="6812" w:name="EDIT_20130206_011"/>
      <w:commentRangeStart w:id="6813"/>
      <w:r>
        <w:t xml:space="preserve">Do NOT send an Offset for </w:t>
      </w:r>
      <w:del w:id="6814" w:author="WA-fc02" w:date="2013-02-06T18:06:00Z">
        <w:r w:rsidDel="00C241DC">
          <w:delText>1.01 * T</w:delText>
        </w:r>
        <w:r w:rsidR="00680831" w:rsidDel="00C241DC">
          <w:rPr>
            <w:vertAlign w:val="subscript"/>
          </w:rPr>
          <w:delText>PKT_</w:delText>
        </w:r>
        <w:r w:rsidR="000F186C" w:rsidDel="00C241DC">
          <w:rPr>
            <w:vertAlign w:val="subscript"/>
          </w:rPr>
          <w:delText>SENDER_TIMEOUT</w:delText>
        </w:r>
        <w:r w:rsidDel="00C241DC">
          <w:delText>{max}</w:delText>
        </w:r>
      </w:del>
      <w:ins w:id="6815" w:author="WA-fc02" w:date="2013-02-06T18:06:00Z">
        <w:r w:rsidR="00C241DC">
          <w:t>2 seconds</w:t>
        </w:r>
      </w:ins>
      <w:bookmarkEnd w:id="6812"/>
      <w:commentRangeEnd w:id="6813"/>
      <w:r w:rsidR="00C241DC">
        <w:rPr>
          <w:rStyle w:val="CommentReference"/>
          <w:rFonts w:ascii="Book Antiqua" w:eastAsia="Times New Roman" w:hAnsi="Book Antiqua" w:cs="Arial"/>
        </w:rPr>
        <w:commentReference w:id="6813"/>
      </w:r>
      <w:r>
        <w:t>.</w:t>
      </w:r>
    </w:p>
    <w:p w:rsidR="00684232" w:rsidRDefault="00684232" w:rsidP="005820D6">
      <w:pPr>
        <w:pStyle w:val="ListParagraph"/>
        <w:numPr>
          <w:ilvl w:val="0"/>
          <w:numId w:val="187"/>
        </w:numPr>
        <w:tabs>
          <w:tab w:val="left" w:pos="504"/>
          <w:tab w:val="left" w:pos="1080"/>
          <w:tab w:val="left" w:pos="1755"/>
        </w:tabs>
        <w:spacing w:after="0" w:line="240" w:lineRule="auto"/>
      </w:pPr>
      <w:bookmarkStart w:id="6816" w:name="EDIT_20120514_024"/>
      <w:r>
        <w:t>Send a GET_MSC_ERRORCODE (0x2_1_6B) command.</w:t>
      </w:r>
    </w:p>
    <w:p w:rsidR="00F277D4" w:rsidRDefault="00F277D4" w:rsidP="005820D6">
      <w:pPr>
        <w:pStyle w:val="ListParagraph"/>
        <w:numPr>
          <w:ilvl w:val="0"/>
          <w:numId w:val="187"/>
        </w:numPr>
        <w:tabs>
          <w:tab w:val="left" w:pos="504"/>
          <w:tab w:val="left" w:pos="1080"/>
          <w:tab w:val="left" w:pos="1755"/>
        </w:tabs>
        <w:spacing w:after="0" w:line="240" w:lineRule="auto"/>
      </w:pPr>
      <w:r>
        <w:t>Wait for either a Data packet or an ABORT packet to return.</w:t>
      </w:r>
    </w:p>
    <w:p w:rsidR="00684232" w:rsidRDefault="00684232" w:rsidP="005820D6">
      <w:pPr>
        <w:pStyle w:val="ListParagraph"/>
        <w:numPr>
          <w:ilvl w:val="0"/>
          <w:numId w:val="187"/>
        </w:numPr>
        <w:tabs>
          <w:tab w:val="left" w:pos="1080"/>
          <w:tab w:val="left" w:pos="1755"/>
        </w:tabs>
        <w:spacing w:after="0" w:line="240" w:lineRule="auto"/>
      </w:pPr>
      <w:r>
        <w:t>FAIL if DUT does not reply within T</w:t>
      </w:r>
      <w:r w:rsidR="00680831">
        <w:rPr>
          <w:vertAlign w:val="subscript"/>
        </w:rPr>
        <w:t>PKT_</w:t>
      </w:r>
      <w:r w:rsidR="000F186C">
        <w:rPr>
          <w:vertAlign w:val="subscript"/>
        </w:rPr>
        <w:t>SENDER_TIMEOUT</w:t>
      </w:r>
      <w:r>
        <w:t>{max}</w:t>
      </w:r>
      <w:r w:rsidDel="005B616E">
        <w:t xml:space="preserve"> </w:t>
      </w:r>
      <w:r>
        <w:t>after the GET_MSC_ERRORCODE is sent.</w:t>
      </w:r>
    </w:p>
    <w:p w:rsidR="00F277D4" w:rsidRDefault="00F277D4" w:rsidP="005820D6">
      <w:pPr>
        <w:pStyle w:val="ListParagraph"/>
        <w:numPr>
          <w:ilvl w:val="0"/>
          <w:numId w:val="187"/>
        </w:numPr>
        <w:tabs>
          <w:tab w:val="left" w:pos="1080"/>
          <w:tab w:val="left" w:pos="1755"/>
        </w:tabs>
        <w:spacing w:after="0" w:line="240" w:lineRule="auto"/>
      </w:pPr>
      <w:r>
        <w:t>FAIL if DUT does not return either an ABORT packet or a Data ppacket with an error code of “Peer Timed Out” (0x2_0_04).</w:t>
      </w:r>
    </w:p>
    <w:p w:rsidR="00684232" w:rsidRDefault="00684232" w:rsidP="005820D6">
      <w:pPr>
        <w:pStyle w:val="ListParagraph"/>
        <w:numPr>
          <w:ilvl w:val="0"/>
          <w:numId w:val="187"/>
        </w:numPr>
        <w:tabs>
          <w:tab w:val="left" w:pos="1080"/>
          <w:tab w:val="left" w:pos="1755"/>
        </w:tabs>
        <w:spacing w:after="0" w:line="240" w:lineRule="auto"/>
      </w:pPr>
      <w:r>
        <w:lastRenderedPageBreak/>
        <w:t>FAIL if DUT sends any command within T</w:t>
      </w:r>
      <w:r w:rsidR="00680831">
        <w:rPr>
          <w:vertAlign w:val="subscript"/>
        </w:rPr>
        <w:t>PKT_</w:t>
      </w:r>
      <w:r w:rsidR="000F186C">
        <w:rPr>
          <w:vertAlign w:val="subscript"/>
        </w:rPr>
        <w:t>RECEIVER_TIMEOUT</w:t>
      </w:r>
      <w:r>
        <w:t>{min} of the SET_INT command being sent</w:t>
      </w:r>
      <w:bookmarkEnd w:id="6816"/>
      <w:r w:rsidR="002E7D1E">
        <w:t>.</w:t>
      </w:r>
    </w:p>
    <w:p w:rsidR="00C672B1" w:rsidRDefault="00C672B1" w:rsidP="005820D6">
      <w:pPr>
        <w:pStyle w:val="ListParagraph"/>
        <w:numPr>
          <w:ilvl w:val="0"/>
          <w:numId w:val="187"/>
        </w:numPr>
        <w:tabs>
          <w:tab w:val="left" w:pos="1080"/>
          <w:tab w:val="left" w:pos="1755"/>
        </w:tabs>
        <w:spacing w:after="0" w:line="240" w:lineRule="auto"/>
      </w:pPr>
      <w:r>
        <w:t>If all preceding steps pass, then PASS; else FAIL.</w:t>
      </w:r>
    </w:p>
    <w:p w:rsidR="00684232" w:rsidRDefault="00684232" w:rsidP="0083185B">
      <w:pPr>
        <w:pStyle w:val="TestHeading"/>
      </w:pPr>
      <w:bookmarkStart w:id="6817" w:name="_Toc267161272"/>
      <w:bookmarkStart w:id="6818" w:name="_Toc275788859"/>
      <w:bookmarkStart w:id="6819" w:name="_Toc290992332"/>
      <w:bookmarkStart w:id="6820" w:name="TESTINDEX_277"/>
      <w:r>
        <w:t xml:space="preserve">CBM: DUT </w:t>
      </w:r>
      <w:r w:rsidR="00C1130F">
        <w:t>R</w:t>
      </w:r>
      <w:r>
        <w:t>eceives (0x60) SET_INT</w:t>
      </w:r>
      <w:r w:rsidR="00C1130F">
        <w:t xml:space="preserve"> –</w:t>
      </w:r>
      <w:r>
        <w:t xml:space="preserve"> Data Timeout</w:t>
      </w:r>
      <w:bookmarkEnd w:id="6817"/>
      <w:bookmarkEnd w:id="6818"/>
      <w:bookmarkEnd w:id="6819"/>
    </w:p>
    <w:bookmarkEnd w:id="6820"/>
    <w:p w:rsidR="002F01EB" w:rsidRPr="002F01EB" w:rsidRDefault="002F01EB" w:rsidP="002F01EB">
      <w:pPr>
        <w:pStyle w:val="TestUsage"/>
      </w:pPr>
      <w:r>
        <w:t>Application:</w:t>
      </w:r>
      <w:r>
        <w:tab/>
        <w:t>Source, Sink</w:t>
      </w:r>
      <w:r w:rsidR="00EA7AEE">
        <w:t>, Dongle</w:t>
      </w:r>
    </w:p>
    <w:p w:rsidR="00684232" w:rsidRDefault="00684232" w:rsidP="005E4DD0">
      <w:pPr>
        <w:pStyle w:val="Heading5"/>
      </w:pPr>
      <w:bookmarkStart w:id="6821" w:name="_Toc275788860"/>
      <w:r w:rsidRPr="00EC30EB">
        <w:t>Test Objective</w:t>
      </w:r>
      <w:bookmarkEnd w:id="6821"/>
    </w:p>
    <w:p w:rsidR="00684232" w:rsidRDefault="00684232" w:rsidP="00684232">
      <w:r>
        <w:t>Verify that DUT does something predictable when it receives a SET_INT followed by an offset followed by a timeout waiting for the Data.</w:t>
      </w:r>
    </w:p>
    <w:p w:rsidR="00684232" w:rsidRDefault="00684232" w:rsidP="005E4DD0">
      <w:pPr>
        <w:pStyle w:val="Heading5"/>
      </w:pPr>
      <w:bookmarkStart w:id="6822" w:name="_Toc275788861"/>
      <w:r>
        <w:t>References</w:t>
      </w:r>
      <w:bookmarkEnd w:id="6822"/>
    </w:p>
    <w:p w:rsidR="00684232" w:rsidRDefault="00684232" w:rsidP="00684232">
      <w:pPr>
        <w:spacing w:after="0"/>
      </w:pPr>
      <w:r>
        <w:t>[MHL] Section 7.4.3.9</w:t>
      </w:r>
    </w:p>
    <w:p w:rsidR="00684232" w:rsidRPr="009D5672" w:rsidRDefault="00684232" w:rsidP="00684232">
      <w:pPr>
        <w:spacing w:after="0"/>
      </w:pPr>
      <w:r>
        <w:t>[MHL] Section 7.4.3.6; Table 7-6</w:t>
      </w:r>
    </w:p>
    <w:p w:rsidR="00684232" w:rsidRDefault="00684232" w:rsidP="005E4DD0">
      <w:pPr>
        <w:pStyle w:val="Heading5"/>
      </w:pPr>
      <w:bookmarkStart w:id="6823" w:name="_Toc275788862"/>
      <w:r>
        <w:t>Required Test Equipment</w:t>
      </w:r>
      <w:bookmarkEnd w:id="6823"/>
    </w:p>
    <w:p w:rsidR="00684232" w:rsidRPr="00F13CC5" w:rsidRDefault="00684232" w:rsidP="00684232">
      <w:bookmarkStart w:id="6824" w:name="_Toc275788863"/>
      <w:r>
        <w:t>MSC Test Tool</w:t>
      </w:r>
    </w:p>
    <w:p w:rsidR="00684232" w:rsidRDefault="003A6EF6" w:rsidP="003A6EF6">
      <w:pPr>
        <w:pStyle w:val="RequiredMethodologyHeading"/>
      </w:pPr>
      <w:r>
        <w:t>Required Methodology</w:t>
      </w:r>
      <w:bookmarkEnd w:id="6824"/>
    </w:p>
    <w:p w:rsidR="00684232" w:rsidRDefault="00684232" w:rsidP="005820D6">
      <w:pPr>
        <w:pStyle w:val="ListParagraph"/>
        <w:numPr>
          <w:ilvl w:val="0"/>
          <w:numId w:val="188"/>
        </w:numPr>
        <w:tabs>
          <w:tab w:val="left" w:pos="504"/>
          <w:tab w:val="left" w:pos="1080"/>
          <w:tab w:val="left" w:pos="1755"/>
        </w:tabs>
        <w:spacing w:after="0" w:line="240" w:lineRule="auto"/>
      </w:pPr>
      <w:r>
        <w:t>If necessary, connect DUT to Tester Source or Sink port, as appropriate.</w:t>
      </w:r>
    </w:p>
    <w:p w:rsidR="00684232" w:rsidRDefault="00684232" w:rsidP="005820D6">
      <w:pPr>
        <w:pStyle w:val="ListParagraph"/>
        <w:numPr>
          <w:ilvl w:val="0"/>
          <w:numId w:val="188"/>
        </w:numPr>
        <w:tabs>
          <w:tab w:val="left" w:pos="504"/>
          <w:tab w:val="left" w:pos="1080"/>
          <w:tab w:val="left" w:pos="1755"/>
        </w:tabs>
        <w:spacing w:after="0" w:line="240" w:lineRule="auto"/>
      </w:pPr>
      <w:r>
        <w:t xml:space="preserve">Set Tester port </w:t>
      </w:r>
      <w:r w:rsidRPr="00684232">
        <w:rPr>
          <w:bCs/>
        </w:rPr>
        <w:t>to</w:t>
      </w:r>
      <w:r>
        <w:t xml:space="preserve"> disconnected state.</w:t>
      </w:r>
    </w:p>
    <w:p w:rsidR="00684232" w:rsidRDefault="00684232" w:rsidP="005820D6">
      <w:pPr>
        <w:pStyle w:val="ListParagraph"/>
        <w:numPr>
          <w:ilvl w:val="0"/>
          <w:numId w:val="188"/>
        </w:numPr>
        <w:tabs>
          <w:tab w:val="left" w:pos="504"/>
          <w:tab w:val="left" w:pos="1080"/>
          <w:tab w:val="left" w:pos="1755"/>
        </w:tabs>
        <w:spacing w:after="0" w:line="240" w:lineRule="auto"/>
      </w:pPr>
      <w:r>
        <w:t>If Tester Source port, do not drive the VBUS.</w:t>
      </w:r>
    </w:p>
    <w:p w:rsidR="00684232" w:rsidRDefault="00684232" w:rsidP="005820D6">
      <w:pPr>
        <w:pStyle w:val="ListParagraph"/>
        <w:numPr>
          <w:ilvl w:val="0"/>
          <w:numId w:val="188"/>
        </w:numPr>
        <w:tabs>
          <w:tab w:val="left" w:pos="504"/>
          <w:tab w:val="left" w:pos="1080"/>
          <w:tab w:val="left" w:pos="1755"/>
        </w:tabs>
        <w:spacing w:after="0" w:line="240" w:lineRule="auto"/>
      </w:pPr>
      <w:r>
        <w:t>If Tester Sink port, drive the VBUS.</w:t>
      </w:r>
    </w:p>
    <w:p w:rsidR="00684232" w:rsidRDefault="00684232" w:rsidP="005820D6">
      <w:pPr>
        <w:pStyle w:val="ListParagraph"/>
        <w:numPr>
          <w:ilvl w:val="0"/>
          <w:numId w:val="188"/>
        </w:numPr>
        <w:tabs>
          <w:tab w:val="left" w:pos="504"/>
          <w:tab w:val="left" w:pos="1080"/>
          <w:tab w:val="left" w:pos="1755"/>
        </w:tabs>
        <w:spacing w:after="0" w:line="240" w:lineRule="auto"/>
      </w:pPr>
      <w:r>
        <w:t>Select typical timings, resistances, capacitances.</w:t>
      </w:r>
    </w:p>
    <w:p w:rsidR="00684232" w:rsidRDefault="00684232" w:rsidP="005820D6">
      <w:pPr>
        <w:pStyle w:val="ListParagraph"/>
        <w:numPr>
          <w:ilvl w:val="0"/>
          <w:numId w:val="188"/>
        </w:numPr>
        <w:tabs>
          <w:tab w:val="left" w:pos="504"/>
          <w:tab w:val="left" w:pos="1080"/>
          <w:tab w:val="left" w:pos="1755"/>
        </w:tabs>
        <w:spacing w:after="0" w:line="240" w:lineRule="auto"/>
      </w:pPr>
      <w:r>
        <w:t>Set Tester to use its Discovery engine to enable normal MHL discovery.</w:t>
      </w:r>
    </w:p>
    <w:p w:rsidR="00684232" w:rsidRDefault="00684232" w:rsidP="005820D6">
      <w:pPr>
        <w:pStyle w:val="ListParagraph"/>
        <w:numPr>
          <w:ilvl w:val="0"/>
          <w:numId w:val="188"/>
        </w:numPr>
        <w:tabs>
          <w:tab w:val="left" w:pos="504"/>
          <w:tab w:val="left" w:pos="1080"/>
          <w:tab w:val="left" w:pos="1755"/>
        </w:tabs>
        <w:spacing w:after="0" w:line="240" w:lineRule="auto"/>
      </w:pPr>
      <w:r>
        <w:t>Set Tester to use its Packet engine to respond normally.</w:t>
      </w:r>
    </w:p>
    <w:p w:rsidR="00684232" w:rsidRDefault="00684232" w:rsidP="005820D6">
      <w:pPr>
        <w:pStyle w:val="ListParagraph"/>
        <w:numPr>
          <w:ilvl w:val="0"/>
          <w:numId w:val="188"/>
        </w:numPr>
        <w:tabs>
          <w:tab w:val="left" w:pos="504"/>
          <w:tab w:val="left" w:pos="1080"/>
          <w:tab w:val="left" w:pos="1755"/>
        </w:tabs>
        <w:spacing w:after="0" w:line="240" w:lineRule="auto"/>
      </w:pPr>
      <w:r>
        <w:t>Direct Tester to proceed with Discovery.</w:t>
      </w:r>
    </w:p>
    <w:p w:rsidR="00684232" w:rsidRDefault="00684232" w:rsidP="005820D6">
      <w:pPr>
        <w:pStyle w:val="ListParagraph"/>
        <w:numPr>
          <w:ilvl w:val="0"/>
          <w:numId w:val="188"/>
        </w:numPr>
        <w:tabs>
          <w:tab w:val="left" w:pos="504"/>
          <w:tab w:val="left" w:pos="1080"/>
          <w:tab w:val="left" w:pos="1755"/>
        </w:tabs>
        <w:spacing w:after="0" w:line="240" w:lineRule="auto"/>
      </w:pPr>
      <w:r>
        <w:t>Send a SET_INT (0x2_1_60) command.</w:t>
      </w:r>
    </w:p>
    <w:p w:rsidR="00684232" w:rsidRDefault="00684232" w:rsidP="005820D6">
      <w:pPr>
        <w:pStyle w:val="ListParagraph"/>
        <w:numPr>
          <w:ilvl w:val="0"/>
          <w:numId w:val="188"/>
        </w:numPr>
        <w:tabs>
          <w:tab w:val="left" w:pos="504"/>
          <w:tab w:val="left" w:pos="1080"/>
          <w:tab w:val="left" w:pos="1755"/>
        </w:tabs>
        <w:spacing w:after="0" w:line="240" w:lineRule="auto"/>
      </w:pPr>
      <w:r>
        <w:t>Send an Offset of 0x20 as Data (0x2_0_20).</w:t>
      </w:r>
    </w:p>
    <w:p w:rsidR="00684232" w:rsidRDefault="00684232" w:rsidP="005820D6">
      <w:pPr>
        <w:pStyle w:val="ListParagraph"/>
        <w:numPr>
          <w:ilvl w:val="0"/>
          <w:numId w:val="188"/>
        </w:numPr>
        <w:tabs>
          <w:tab w:val="left" w:pos="504"/>
          <w:tab w:val="left" w:pos="1080"/>
          <w:tab w:val="left" w:pos="1755"/>
        </w:tabs>
        <w:spacing w:after="0" w:line="240" w:lineRule="auto"/>
      </w:pPr>
      <w:bookmarkStart w:id="6825" w:name="EDIT_20130206_012"/>
      <w:commentRangeStart w:id="6826"/>
      <w:r>
        <w:t xml:space="preserve">Do NOT send a Value for </w:t>
      </w:r>
      <w:del w:id="6827" w:author="WA-fc02" w:date="2013-02-06T18:07:00Z">
        <w:r w:rsidDel="00C241DC">
          <w:delText>1.01 * T</w:delText>
        </w:r>
        <w:r w:rsidR="00680831" w:rsidDel="00C241DC">
          <w:rPr>
            <w:vertAlign w:val="subscript"/>
          </w:rPr>
          <w:delText>PKT_</w:delText>
        </w:r>
        <w:r w:rsidR="000F186C" w:rsidDel="00C241DC">
          <w:rPr>
            <w:vertAlign w:val="subscript"/>
          </w:rPr>
          <w:delText>SENDER_TIMEOUT</w:delText>
        </w:r>
        <w:r w:rsidDel="00C241DC">
          <w:delText>{max}</w:delText>
        </w:r>
      </w:del>
      <w:ins w:id="6828" w:author="WA-fc02" w:date="2013-02-06T18:07:00Z">
        <w:r w:rsidR="00C241DC">
          <w:t>2 seconds</w:t>
        </w:r>
      </w:ins>
      <w:bookmarkEnd w:id="6825"/>
      <w:commentRangeEnd w:id="6826"/>
      <w:r w:rsidR="00C241DC">
        <w:rPr>
          <w:rStyle w:val="CommentReference"/>
          <w:rFonts w:ascii="Book Antiqua" w:eastAsia="Times New Roman" w:hAnsi="Book Antiqua" w:cs="Arial"/>
        </w:rPr>
        <w:commentReference w:id="6826"/>
      </w:r>
      <w:r>
        <w:t>.</w:t>
      </w:r>
    </w:p>
    <w:p w:rsidR="00684232" w:rsidRDefault="00684232" w:rsidP="005820D6">
      <w:pPr>
        <w:pStyle w:val="ListParagraph"/>
        <w:numPr>
          <w:ilvl w:val="0"/>
          <w:numId w:val="188"/>
        </w:numPr>
        <w:tabs>
          <w:tab w:val="left" w:pos="504"/>
          <w:tab w:val="left" w:pos="1080"/>
          <w:tab w:val="left" w:pos="1755"/>
        </w:tabs>
        <w:spacing w:after="0" w:line="240" w:lineRule="auto"/>
      </w:pPr>
      <w:bookmarkStart w:id="6829" w:name="EDIT_20120514_025"/>
      <w:r>
        <w:t>Send a GET_MSC_ERRORCODE (0x2_1_6B) command.</w:t>
      </w:r>
    </w:p>
    <w:p w:rsidR="00F277D4" w:rsidRDefault="00F277D4" w:rsidP="005820D6">
      <w:pPr>
        <w:pStyle w:val="ListParagraph"/>
        <w:numPr>
          <w:ilvl w:val="0"/>
          <w:numId w:val="188"/>
        </w:numPr>
        <w:tabs>
          <w:tab w:val="left" w:pos="504"/>
          <w:tab w:val="left" w:pos="1080"/>
          <w:tab w:val="left" w:pos="1755"/>
        </w:tabs>
        <w:spacing w:after="0" w:line="240" w:lineRule="auto"/>
      </w:pPr>
      <w:r>
        <w:t>Wait for either a Data packet or an ABORT packet to return.</w:t>
      </w:r>
    </w:p>
    <w:p w:rsidR="00684232" w:rsidRDefault="00684232" w:rsidP="005820D6">
      <w:pPr>
        <w:pStyle w:val="ListParagraph"/>
        <w:numPr>
          <w:ilvl w:val="0"/>
          <w:numId w:val="188"/>
        </w:numPr>
        <w:tabs>
          <w:tab w:val="left" w:pos="1080"/>
          <w:tab w:val="left" w:pos="1755"/>
        </w:tabs>
        <w:spacing w:after="0" w:line="240" w:lineRule="auto"/>
      </w:pPr>
      <w:r>
        <w:t>FAIL if DUT does not reply within T</w:t>
      </w:r>
      <w:r w:rsidR="00680831">
        <w:rPr>
          <w:vertAlign w:val="subscript"/>
        </w:rPr>
        <w:t>PKT_</w:t>
      </w:r>
      <w:r w:rsidR="000F186C">
        <w:rPr>
          <w:vertAlign w:val="subscript"/>
        </w:rPr>
        <w:t>SENDER_TIMEOUT</w:t>
      </w:r>
      <w:r>
        <w:t>{max}</w:t>
      </w:r>
      <w:r w:rsidDel="005B616E">
        <w:t xml:space="preserve"> </w:t>
      </w:r>
      <w:r>
        <w:t>after the GET_MSC_ERRORCODE is sent.</w:t>
      </w:r>
    </w:p>
    <w:p w:rsidR="00F277D4" w:rsidRDefault="00F277D4" w:rsidP="005820D6">
      <w:pPr>
        <w:pStyle w:val="ListParagraph"/>
        <w:numPr>
          <w:ilvl w:val="0"/>
          <w:numId w:val="188"/>
        </w:numPr>
        <w:tabs>
          <w:tab w:val="left" w:pos="1080"/>
          <w:tab w:val="left" w:pos="1755"/>
        </w:tabs>
        <w:spacing w:after="0" w:line="240" w:lineRule="auto"/>
      </w:pPr>
      <w:r>
        <w:t>FAIL if DUT does not return either an ABORT packet or a Data packet with an error code of “Peer Timed Out” (0x2_0_04).</w:t>
      </w:r>
    </w:p>
    <w:p w:rsidR="00684232" w:rsidRDefault="00684232" w:rsidP="005820D6">
      <w:pPr>
        <w:pStyle w:val="ListParagraph"/>
        <w:numPr>
          <w:ilvl w:val="0"/>
          <w:numId w:val="188"/>
        </w:numPr>
        <w:tabs>
          <w:tab w:val="left" w:pos="1080"/>
          <w:tab w:val="left" w:pos="1755"/>
        </w:tabs>
        <w:spacing w:after="0" w:line="240" w:lineRule="auto"/>
      </w:pPr>
      <w:r>
        <w:t>FAIL if DUT sends any command within T</w:t>
      </w:r>
      <w:r w:rsidR="00680831">
        <w:rPr>
          <w:vertAlign w:val="subscript"/>
        </w:rPr>
        <w:t>PKT_</w:t>
      </w:r>
      <w:r w:rsidR="000F186C">
        <w:rPr>
          <w:vertAlign w:val="subscript"/>
        </w:rPr>
        <w:t>RECEIVER_TIMEOUT</w:t>
      </w:r>
      <w:r>
        <w:t>{min} of the SET_INT command being sent.</w:t>
      </w:r>
      <w:bookmarkEnd w:id="6829"/>
    </w:p>
    <w:p w:rsidR="00C672B1" w:rsidRDefault="00C672B1" w:rsidP="005820D6">
      <w:pPr>
        <w:pStyle w:val="ListParagraph"/>
        <w:numPr>
          <w:ilvl w:val="0"/>
          <w:numId w:val="188"/>
        </w:numPr>
        <w:tabs>
          <w:tab w:val="left" w:pos="1080"/>
          <w:tab w:val="left" w:pos="1755"/>
        </w:tabs>
        <w:spacing w:after="0" w:line="240" w:lineRule="auto"/>
      </w:pPr>
      <w:r>
        <w:t>If all preceding steps pass, then PASS; else FAIL.</w:t>
      </w:r>
    </w:p>
    <w:p w:rsidR="00684232" w:rsidRDefault="00684232" w:rsidP="0083185B">
      <w:pPr>
        <w:pStyle w:val="TestHeading"/>
      </w:pPr>
      <w:bookmarkStart w:id="6830" w:name="_Toc267161276"/>
      <w:bookmarkStart w:id="6831" w:name="_Toc275788873"/>
      <w:bookmarkStart w:id="6832" w:name="_Toc290992334"/>
      <w:bookmarkStart w:id="6833" w:name="TESTINDEX_278"/>
      <w:r>
        <w:t xml:space="preserve">CBM: DUT </w:t>
      </w:r>
      <w:r w:rsidR="00C1130F">
        <w:t>R</w:t>
      </w:r>
      <w:r>
        <w:t>eceives (0x60) WRITE_STAT</w:t>
      </w:r>
      <w:r w:rsidR="00C1130F">
        <w:t xml:space="preserve"> –</w:t>
      </w:r>
      <w:r>
        <w:t xml:space="preserve"> Data Timeout</w:t>
      </w:r>
      <w:bookmarkEnd w:id="6830"/>
      <w:bookmarkEnd w:id="6831"/>
      <w:bookmarkEnd w:id="6832"/>
    </w:p>
    <w:bookmarkEnd w:id="6833"/>
    <w:p w:rsidR="002F01EB" w:rsidRPr="002F01EB" w:rsidRDefault="002F01EB" w:rsidP="002F01EB">
      <w:pPr>
        <w:pStyle w:val="TestUsage"/>
      </w:pPr>
      <w:r>
        <w:t>Application:</w:t>
      </w:r>
      <w:r>
        <w:tab/>
        <w:t>Source, Sink</w:t>
      </w:r>
      <w:r w:rsidR="00EA7AEE">
        <w:t>, Dongle</w:t>
      </w:r>
    </w:p>
    <w:p w:rsidR="00684232" w:rsidRDefault="00684232" w:rsidP="005E4DD0">
      <w:pPr>
        <w:pStyle w:val="Heading5"/>
      </w:pPr>
      <w:bookmarkStart w:id="6834" w:name="_Toc275788874"/>
      <w:r w:rsidRPr="00EC30EB">
        <w:t>Test Objective</w:t>
      </w:r>
      <w:bookmarkEnd w:id="6834"/>
    </w:p>
    <w:p w:rsidR="00684232" w:rsidRDefault="00684232" w:rsidP="00684232">
      <w:r>
        <w:t>Verify that DUT does something predictable when it receives a WRITE_STAT followed by an Offset followed by a timeout instead of data.</w:t>
      </w:r>
    </w:p>
    <w:p w:rsidR="00684232" w:rsidRDefault="00684232" w:rsidP="005E4DD0">
      <w:pPr>
        <w:pStyle w:val="Heading5"/>
      </w:pPr>
      <w:bookmarkStart w:id="6835" w:name="_Toc275788875"/>
      <w:r>
        <w:t>References</w:t>
      </w:r>
      <w:bookmarkEnd w:id="6835"/>
    </w:p>
    <w:p w:rsidR="00684232" w:rsidRDefault="00684232" w:rsidP="00684232">
      <w:pPr>
        <w:spacing w:after="0"/>
      </w:pPr>
      <w:r>
        <w:t>[MHL] Section 7.4.3.8</w:t>
      </w:r>
    </w:p>
    <w:p w:rsidR="00684232" w:rsidRPr="009D5672" w:rsidRDefault="00684232" w:rsidP="00684232">
      <w:pPr>
        <w:spacing w:after="0"/>
      </w:pPr>
      <w:r>
        <w:t>[MHL] Section 7.4.3.6; Table 7-6</w:t>
      </w:r>
    </w:p>
    <w:p w:rsidR="00684232" w:rsidRDefault="00684232" w:rsidP="005E4DD0">
      <w:pPr>
        <w:pStyle w:val="Heading5"/>
      </w:pPr>
      <w:bookmarkStart w:id="6836" w:name="_Toc275788876"/>
      <w:r>
        <w:lastRenderedPageBreak/>
        <w:t>Required Test Equipment</w:t>
      </w:r>
      <w:bookmarkEnd w:id="6836"/>
    </w:p>
    <w:p w:rsidR="00684232" w:rsidRPr="00F13CC5" w:rsidRDefault="00684232" w:rsidP="00684232">
      <w:bookmarkStart w:id="6837" w:name="_Toc275788877"/>
      <w:r>
        <w:t>MSC Test Tool</w:t>
      </w:r>
    </w:p>
    <w:p w:rsidR="00684232" w:rsidRDefault="003A6EF6" w:rsidP="003A6EF6">
      <w:pPr>
        <w:pStyle w:val="RequiredMethodologyHeading"/>
      </w:pPr>
      <w:r>
        <w:t>Required Methodology</w:t>
      </w:r>
      <w:bookmarkEnd w:id="6837"/>
    </w:p>
    <w:p w:rsidR="00684232" w:rsidRDefault="00684232" w:rsidP="005820D6">
      <w:pPr>
        <w:pStyle w:val="ListParagraph"/>
        <w:numPr>
          <w:ilvl w:val="0"/>
          <w:numId w:val="189"/>
        </w:numPr>
        <w:tabs>
          <w:tab w:val="left" w:pos="504"/>
          <w:tab w:val="left" w:pos="1080"/>
          <w:tab w:val="left" w:pos="1755"/>
        </w:tabs>
        <w:spacing w:after="0" w:line="240" w:lineRule="auto"/>
      </w:pPr>
      <w:r>
        <w:t>If necessary, connect DUT to Tester Source or Sink port, as appropriate.</w:t>
      </w:r>
    </w:p>
    <w:p w:rsidR="00684232" w:rsidRDefault="00684232" w:rsidP="005820D6">
      <w:pPr>
        <w:pStyle w:val="ListParagraph"/>
        <w:numPr>
          <w:ilvl w:val="0"/>
          <w:numId w:val="189"/>
        </w:numPr>
        <w:tabs>
          <w:tab w:val="left" w:pos="504"/>
          <w:tab w:val="left" w:pos="1080"/>
          <w:tab w:val="left" w:pos="1755"/>
        </w:tabs>
        <w:spacing w:after="0" w:line="240" w:lineRule="auto"/>
      </w:pPr>
      <w:r>
        <w:t xml:space="preserve">Set Tester port </w:t>
      </w:r>
      <w:r w:rsidRPr="00684232">
        <w:rPr>
          <w:bCs/>
        </w:rPr>
        <w:t>to</w:t>
      </w:r>
      <w:r>
        <w:t xml:space="preserve"> disconnected state.</w:t>
      </w:r>
    </w:p>
    <w:p w:rsidR="00684232" w:rsidRDefault="00684232" w:rsidP="005820D6">
      <w:pPr>
        <w:pStyle w:val="ListParagraph"/>
        <w:numPr>
          <w:ilvl w:val="0"/>
          <w:numId w:val="189"/>
        </w:numPr>
        <w:tabs>
          <w:tab w:val="left" w:pos="504"/>
          <w:tab w:val="left" w:pos="1080"/>
          <w:tab w:val="left" w:pos="1755"/>
        </w:tabs>
        <w:spacing w:after="0" w:line="240" w:lineRule="auto"/>
      </w:pPr>
      <w:r>
        <w:t>If Tester Source port, do not drive the VBUS.</w:t>
      </w:r>
    </w:p>
    <w:p w:rsidR="00684232" w:rsidRDefault="00684232" w:rsidP="005820D6">
      <w:pPr>
        <w:pStyle w:val="ListParagraph"/>
        <w:numPr>
          <w:ilvl w:val="0"/>
          <w:numId w:val="189"/>
        </w:numPr>
        <w:tabs>
          <w:tab w:val="left" w:pos="504"/>
          <w:tab w:val="left" w:pos="1080"/>
          <w:tab w:val="left" w:pos="1755"/>
        </w:tabs>
        <w:spacing w:after="0" w:line="240" w:lineRule="auto"/>
      </w:pPr>
      <w:r>
        <w:t>If Tester Sink port, drive the VBUS.</w:t>
      </w:r>
    </w:p>
    <w:p w:rsidR="00684232" w:rsidRDefault="00684232" w:rsidP="005820D6">
      <w:pPr>
        <w:pStyle w:val="ListParagraph"/>
        <w:numPr>
          <w:ilvl w:val="0"/>
          <w:numId w:val="189"/>
        </w:numPr>
        <w:tabs>
          <w:tab w:val="left" w:pos="504"/>
          <w:tab w:val="left" w:pos="1080"/>
          <w:tab w:val="left" w:pos="1755"/>
        </w:tabs>
        <w:spacing w:after="0" w:line="240" w:lineRule="auto"/>
      </w:pPr>
      <w:r>
        <w:t>Select typical timings, resistances, capacitances.</w:t>
      </w:r>
    </w:p>
    <w:p w:rsidR="00684232" w:rsidRDefault="00684232" w:rsidP="005820D6">
      <w:pPr>
        <w:pStyle w:val="ListParagraph"/>
        <w:numPr>
          <w:ilvl w:val="0"/>
          <w:numId w:val="189"/>
        </w:numPr>
        <w:tabs>
          <w:tab w:val="left" w:pos="504"/>
          <w:tab w:val="left" w:pos="1080"/>
          <w:tab w:val="left" w:pos="1755"/>
        </w:tabs>
        <w:spacing w:after="0" w:line="240" w:lineRule="auto"/>
      </w:pPr>
      <w:r>
        <w:t>Set Tester to use its Discovery engine to enable normal MHL discovery.</w:t>
      </w:r>
    </w:p>
    <w:p w:rsidR="00684232" w:rsidRDefault="00684232" w:rsidP="005820D6">
      <w:pPr>
        <w:pStyle w:val="ListParagraph"/>
        <w:numPr>
          <w:ilvl w:val="0"/>
          <w:numId w:val="189"/>
        </w:numPr>
        <w:tabs>
          <w:tab w:val="left" w:pos="504"/>
          <w:tab w:val="left" w:pos="1080"/>
          <w:tab w:val="left" w:pos="1755"/>
        </w:tabs>
        <w:spacing w:after="0" w:line="240" w:lineRule="auto"/>
      </w:pPr>
      <w:r>
        <w:t>Set Tester to use its Packet engine to respond normally.</w:t>
      </w:r>
    </w:p>
    <w:p w:rsidR="00684232" w:rsidRDefault="00684232" w:rsidP="005820D6">
      <w:pPr>
        <w:pStyle w:val="ListParagraph"/>
        <w:numPr>
          <w:ilvl w:val="0"/>
          <w:numId w:val="189"/>
        </w:numPr>
        <w:tabs>
          <w:tab w:val="left" w:pos="504"/>
          <w:tab w:val="left" w:pos="1080"/>
          <w:tab w:val="left" w:pos="1755"/>
        </w:tabs>
        <w:spacing w:after="0" w:line="240" w:lineRule="auto"/>
      </w:pPr>
      <w:r>
        <w:t>Direct Tester to proceed with Discovery.</w:t>
      </w:r>
    </w:p>
    <w:p w:rsidR="00684232" w:rsidRDefault="00684232" w:rsidP="005820D6">
      <w:pPr>
        <w:pStyle w:val="ListParagraph"/>
        <w:numPr>
          <w:ilvl w:val="0"/>
          <w:numId w:val="189"/>
        </w:numPr>
        <w:tabs>
          <w:tab w:val="left" w:pos="504"/>
          <w:tab w:val="left" w:pos="1080"/>
          <w:tab w:val="left" w:pos="1755"/>
        </w:tabs>
        <w:spacing w:after="0" w:line="240" w:lineRule="auto"/>
      </w:pPr>
      <w:r>
        <w:t>Send a WRITE_STAT (0x2_1_60) command.</w:t>
      </w:r>
    </w:p>
    <w:p w:rsidR="00684232" w:rsidRDefault="00684232" w:rsidP="005820D6">
      <w:pPr>
        <w:pStyle w:val="ListParagraph"/>
        <w:numPr>
          <w:ilvl w:val="0"/>
          <w:numId w:val="189"/>
        </w:numPr>
        <w:tabs>
          <w:tab w:val="left" w:pos="504"/>
          <w:tab w:val="left" w:pos="1080"/>
          <w:tab w:val="left" w:pos="1755"/>
        </w:tabs>
        <w:spacing w:after="0" w:line="240" w:lineRule="auto"/>
      </w:pPr>
      <w:r>
        <w:t>Send an Offset of 0x30 as Data (0x2_0_30).</w:t>
      </w:r>
    </w:p>
    <w:p w:rsidR="00684232" w:rsidRDefault="00684232" w:rsidP="005820D6">
      <w:pPr>
        <w:pStyle w:val="ListParagraph"/>
        <w:numPr>
          <w:ilvl w:val="0"/>
          <w:numId w:val="189"/>
        </w:numPr>
        <w:tabs>
          <w:tab w:val="left" w:pos="504"/>
          <w:tab w:val="left" w:pos="1080"/>
          <w:tab w:val="left" w:pos="1755"/>
        </w:tabs>
        <w:spacing w:after="0" w:line="240" w:lineRule="auto"/>
      </w:pPr>
      <w:bookmarkStart w:id="6838" w:name="EDIT_20130206_013"/>
      <w:commentRangeStart w:id="6839"/>
      <w:r>
        <w:t xml:space="preserve">Do NOT send a Value for </w:t>
      </w:r>
      <w:del w:id="6840" w:author="WA-fc02" w:date="2013-02-06T18:07:00Z">
        <w:r w:rsidDel="00C241DC">
          <w:delText>1.01 * T</w:delText>
        </w:r>
        <w:r w:rsidR="00680831" w:rsidDel="00C241DC">
          <w:rPr>
            <w:vertAlign w:val="subscript"/>
          </w:rPr>
          <w:delText>PKT_</w:delText>
        </w:r>
        <w:r w:rsidR="000F186C" w:rsidDel="00C241DC">
          <w:rPr>
            <w:vertAlign w:val="subscript"/>
          </w:rPr>
          <w:delText>SENDER_TIMEOUT</w:delText>
        </w:r>
        <w:r w:rsidDel="00C241DC">
          <w:delText>{max}</w:delText>
        </w:r>
      </w:del>
      <w:ins w:id="6841" w:author="WA-fc02" w:date="2013-02-06T18:07:00Z">
        <w:r w:rsidR="00C241DC">
          <w:t>2 seconds</w:t>
        </w:r>
      </w:ins>
      <w:bookmarkEnd w:id="6838"/>
      <w:commentRangeEnd w:id="6839"/>
      <w:r w:rsidR="00C241DC">
        <w:rPr>
          <w:rStyle w:val="CommentReference"/>
          <w:rFonts w:ascii="Book Antiqua" w:eastAsia="Times New Roman" w:hAnsi="Book Antiqua" w:cs="Arial"/>
        </w:rPr>
        <w:commentReference w:id="6839"/>
      </w:r>
      <w:r>
        <w:t>.</w:t>
      </w:r>
    </w:p>
    <w:p w:rsidR="00684232" w:rsidRDefault="00684232" w:rsidP="005820D6">
      <w:pPr>
        <w:pStyle w:val="ListParagraph"/>
        <w:numPr>
          <w:ilvl w:val="0"/>
          <w:numId w:val="189"/>
        </w:numPr>
        <w:tabs>
          <w:tab w:val="left" w:pos="504"/>
          <w:tab w:val="left" w:pos="1080"/>
          <w:tab w:val="left" w:pos="1755"/>
        </w:tabs>
        <w:spacing w:after="0" w:line="240" w:lineRule="auto"/>
      </w:pPr>
      <w:bookmarkStart w:id="6842" w:name="EDIT_20120514_026"/>
      <w:r>
        <w:t>Send a GET_MSC_ERRORCODE (0x2_1_6B) command.</w:t>
      </w:r>
    </w:p>
    <w:p w:rsidR="00F277D4" w:rsidRDefault="00F277D4" w:rsidP="005820D6">
      <w:pPr>
        <w:pStyle w:val="ListParagraph"/>
        <w:numPr>
          <w:ilvl w:val="0"/>
          <w:numId w:val="189"/>
        </w:numPr>
        <w:tabs>
          <w:tab w:val="left" w:pos="504"/>
          <w:tab w:val="left" w:pos="1080"/>
          <w:tab w:val="left" w:pos="1755"/>
        </w:tabs>
        <w:spacing w:after="0" w:line="240" w:lineRule="auto"/>
      </w:pPr>
      <w:r>
        <w:t>Wait for either a Data packet or an ABORT packet to return.</w:t>
      </w:r>
    </w:p>
    <w:p w:rsidR="00684232" w:rsidRDefault="00684232" w:rsidP="005820D6">
      <w:pPr>
        <w:pStyle w:val="ListParagraph"/>
        <w:numPr>
          <w:ilvl w:val="0"/>
          <w:numId w:val="189"/>
        </w:numPr>
        <w:tabs>
          <w:tab w:val="left" w:pos="1080"/>
          <w:tab w:val="left" w:pos="1755"/>
        </w:tabs>
        <w:spacing w:after="0" w:line="240" w:lineRule="auto"/>
      </w:pPr>
      <w:r>
        <w:t>FAIL if DUT does not reply within T</w:t>
      </w:r>
      <w:r w:rsidR="00680831">
        <w:rPr>
          <w:vertAlign w:val="subscript"/>
        </w:rPr>
        <w:t>PKT_</w:t>
      </w:r>
      <w:r w:rsidR="000F186C">
        <w:rPr>
          <w:vertAlign w:val="subscript"/>
        </w:rPr>
        <w:t>SENDER_TIMEOUT</w:t>
      </w:r>
      <w:r>
        <w:t>{max}</w:t>
      </w:r>
      <w:r w:rsidDel="005B616E">
        <w:t xml:space="preserve"> </w:t>
      </w:r>
      <w:r>
        <w:t>after the GET_MSC_ERRORCODE is sent.</w:t>
      </w:r>
    </w:p>
    <w:p w:rsidR="00F277D4" w:rsidRDefault="00F277D4" w:rsidP="005820D6">
      <w:pPr>
        <w:pStyle w:val="ListParagraph"/>
        <w:numPr>
          <w:ilvl w:val="0"/>
          <w:numId w:val="189"/>
        </w:numPr>
        <w:tabs>
          <w:tab w:val="left" w:pos="1080"/>
          <w:tab w:val="left" w:pos="1755"/>
        </w:tabs>
        <w:spacing w:after="0" w:line="240" w:lineRule="auto"/>
      </w:pPr>
      <w:r>
        <w:t>FAIL if DUT does not return either an ABORT packet or a Data packet with an error code of “Peer Timed Out” (0x2_0_04).</w:t>
      </w:r>
    </w:p>
    <w:p w:rsidR="00684232" w:rsidRDefault="00684232" w:rsidP="005820D6">
      <w:pPr>
        <w:pStyle w:val="ListParagraph"/>
        <w:numPr>
          <w:ilvl w:val="0"/>
          <w:numId w:val="189"/>
        </w:numPr>
        <w:tabs>
          <w:tab w:val="left" w:pos="1080"/>
          <w:tab w:val="left" w:pos="1755"/>
        </w:tabs>
        <w:spacing w:after="0" w:line="240" w:lineRule="auto"/>
      </w:pPr>
      <w:r>
        <w:t>FAIL if DUT sends any command within T</w:t>
      </w:r>
      <w:r w:rsidR="00680831">
        <w:rPr>
          <w:vertAlign w:val="subscript"/>
        </w:rPr>
        <w:t>PKT_</w:t>
      </w:r>
      <w:r w:rsidR="000F186C">
        <w:rPr>
          <w:vertAlign w:val="subscript"/>
        </w:rPr>
        <w:t>RECEIVER_TIMEOUT</w:t>
      </w:r>
      <w:r>
        <w:t>{min} of the WRITE_STAT command being sent.</w:t>
      </w:r>
      <w:bookmarkEnd w:id="6842"/>
    </w:p>
    <w:p w:rsidR="00C672B1" w:rsidRDefault="00C672B1" w:rsidP="005820D6">
      <w:pPr>
        <w:pStyle w:val="ListParagraph"/>
        <w:numPr>
          <w:ilvl w:val="0"/>
          <w:numId w:val="189"/>
        </w:numPr>
        <w:tabs>
          <w:tab w:val="left" w:pos="1080"/>
          <w:tab w:val="left" w:pos="1755"/>
        </w:tabs>
        <w:spacing w:after="0" w:line="240" w:lineRule="auto"/>
      </w:pPr>
      <w:r>
        <w:t>If all preceding steps pass, then PASS; else FAIL.</w:t>
      </w:r>
    </w:p>
    <w:p w:rsidR="00684232" w:rsidRDefault="00684232" w:rsidP="0083185B">
      <w:pPr>
        <w:pStyle w:val="TestHeading"/>
      </w:pPr>
      <w:bookmarkStart w:id="6843" w:name="_Toc267161278"/>
      <w:bookmarkStart w:id="6844" w:name="_Toc275788880"/>
      <w:bookmarkStart w:id="6845" w:name="_Toc290992335"/>
      <w:bookmarkStart w:id="6846" w:name="TESTINDEX_279"/>
      <w:r>
        <w:t xml:space="preserve">CBM: DUT </w:t>
      </w:r>
      <w:r w:rsidR="00C1130F">
        <w:t>R</w:t>
      </w:r>
      <w:r>
        <w:t>eceives (0x6C) WRITE_BURST</w:t>
      </w:r>
      <w:r w:rsidR="00C1130F">
        <w:t xml:space="preserve"> –</w:t>
      </w:r>
      <w:r>
        <w:t xml:space="preserve"> Offset Timeout</w:t>
      </w:r>
      <w:bookmarkEnd w:id="6843"/>
      <w:bookmarkEnd w:id="6844"/>
      <w:bookmarkEnd w:id="6845"/>
    </w:p>
    <w:bookmarkEnd w:id="6846"/>
    <w:p w:rsidR="002F01EB" w:rsidRPr="002F01EB" w:rsidRDefault="002F01EB" w:rsidP="002F01EB">
      <w:pPr>
        <w:pStyle w:val="TestUsage"/>
      </w:pPr>
      <w:r>
        <w:t>Application:</w:t>
      </w:r>
      <w:r>
        <w:tab/>
        <w:t>Source, Sink</w:t>
      </w:r>
      <w:r w:rsidR="00C84BF9">
        <w:t>, Dongle</w:t>
      </w:r>
    </w:p>
    <w:p w:rsidR="00684232" w:rsidRDefault="00684232" w:rsidP="005E4DD0">
      <w:pPr>
        <w:pStyle w:val="Heading5"/>
      </w:pPr>
      <w:bookmarkStart w:id="6847" w:name="_Toc275788881"/>
      <w:r w:rsidRPr="00EC30EB">
        <w:t>Test Objective</w:t>
      </w:r>
      <w:bookmarkEnd w:id="6847"/>
    </w:p>
    <w:p w:rsidR="00684232" w:rsidRDefault="00684232" w:rsidP="00684232">
      <w:r>
        <w:t>Verify that DUT does something predictable when it receives a WRITE_BURST followed by timeout instead of an Offset.</w:t>
      </w:r>
    </w:p>
    <w:p w:rsidR="00684232" w:rsidRDefault="00684232" w:rsidP="005E4DD0">
      <w:pPr>
        <w:pStyle w:val="Heading5"/>
      </w:pPr>
      <w:bookmarkStart w:id="6848" w:name="_Toc275788882"/>
      <w:r>
        <w:t>References</w:t>
      </w:r>
      <w:bookmarkEnd w:id="6848"/>
    </w:p>
    <w:p w:rsidR="00684232" w:rsidRDefault="00684232" w:rsidP="00684232">
      <w:pPr>
        <w:spacing w:after="0"/>
      </w:pPr>
      <w:r>
        <w:t>[MHL] Section 7.4.3.10</w:t>
      </w:r>
    </w:p>
    <w:p w:rsidR="00684232" w:rsidRPr="009D5672" w:rsidRDefault="00684232" w:rsidP="00684232">
      <w:pPr>
        <w:spacing w:after="0"/>
      </w:pPr>
      <w:r>
        <w:t>[MHL] Section 7.4.3.6; Table 7-6</w:t>
      </w:r>
    </w:p>
    <w:p w:rsidR="00684232" w:rsidRDefault="00684232" w:rsidP="005E4DD0">
      <w:pPr>
        <w:pStyle w:val="Heading5"/>
      </w:pPr>
      <w:bookmarkStart w:id="6849" w:name="_Toc275788883"/>
      <w:r>
        <w:t>Required Test Equipment</w:t>
      </w:r>
      <w:bookmarkEnd w:id="6849"/>
    </w:p>
    <w:p w:rsidR="00684232" w:rsidRPr="00F13CC5" w:rsidRDefault="00684232" w:rsidP="00684232">
      <w:bookmarkStart w:id="6850" w:name="_Toc275788884"/>
      <w:r>
        <w:t>MSC Test Tool</w:t>
      </w:r>
    </w:p>
    <w:p w:rsidR="00684232" w:rsidRDefault="003A6EF6" w:rsidP="003A6EF6">
      <w:pPr>
        <w:pStyle w:val="RequiredMethodologyHeading"/>
      </w:pPr>
      <w:r>
        <w:t>Required Methodology</w:t>
      </w:r>
      <w:bookmarkEnd w:id="6850"/>
    </w:p>
    <w:p w:rsidR="00684232" w:rsidRDefault="00684232" w:rsidP="00684232">
      <w:r>
        <w:t>This stimulus will result in different DUT behavior, depending on the SP_SUPPORT bit in the FEATURE_FLAG Device Register.</w:t>
      </w:r>
    </w:p>
    <w:p w:rsidR="006177CC" w:rsidRDefault="006177CC" w:rsidP="005820D6">
      <w:pPr>
        <w:pStyle w:val="ListParagraph"/>
        <w:numPr>
          <w:ilvl w:val="0"/>
          <w:numId w:val="334"/>
        </w:numPr>
      </w:pPr>
      <w:r>
        <w:t xml:space="preserve">If DUT is a Source or a Sink and </w:t>
      </w:r>
      <w:r w:rsidR="00307692">
        <w:rPr>
          <w:b/>
          <w:color w:val="000000"/>
        </w:rPr>
        <w:fldChar w:fldCharType="begin"/>
      </w:r>
      <w:r w:rsidR="00307692">
        <w:instrText xml:space="preserve"> REF CDF_CR_SP_SUPPORT \h </w:instrText>
      </w:r>
      <w:r w:rsidR="00307692">
        <w:rPr>
          <w:b/>
          <w:color w:val="000000"/>
        </w:rPr>
      </w:r>
      <w:r w:rsidR="00307692">
        <w:rPr>
          <w:b/>
          <w:color w:val="000000"/>
        </w:rPr>
        <w:fldChar w:fldCharType="separate"/>
      </w:r>
      <w:r w:rsidR="00C763A4" w:rsidRPr="00AD57E8">
        <w:rPr>
          <w:b/>
          <w:color w:val="000000"/>
        </w:rPr>
        <w:t>CDF_CR_SP_SUPPORT</w:t>
      </w:r>
      <w:r w:rsidR="00307692">
        <w:rPr>
          <w:b/>
          <w:color w:val="000000"/>
        </w:rPr>
        <w:fldChar w:fldCharType="end"/>
      </w:r>
      <w:r>
        <w:t xml:space="preserve"> is 0, then FAIL.</w:t>
      </w:r>
    </w:p>
    <w:p w:rsidR="00684232" w:rsidRDefault="00684232" w:rsidP="005820D6">
      <w:pPr>
        <w:pStyle w:val="ListParagraph"/>
        <w:numPr>
          <w:ilvl w:val="0"/>
          <w:numId w:val="334"/>
        </w:numPr>
      </w:pPr>
      <w:r>
        <w:t xml:space="preserve">If the SP_SUPPORT bit defined in the CDF as </w:t>
      </w:r>
      <w:r w:rsidR="00307692">
        <w:rPr>
          <w:b/>
          <w:color w:val="000000"/>
        </w:rPr>
        <w:fldChar w:fldCharType="begin"/>
      </w:r>
      <w:r w:rsidR="00307692">
        <w:instrText xml:space="preserve"> REF CDF_CR_SP_SUPPORT \h </w:instrText>
      </w:r>
      <w:r w:rsidR="00307692">
        <w:rPr>
          <w:b/>
          <w:color w:val="000000"/>
        </w:rPr>
      </w:r>
      <w:r w:rsidR="00307692">
        <w:rPr>
          <w:b/>
          <w:color w:val="000000"/>
        </w:rPr>
        <w:fldChar w:fldCharType="separate"/>
      </w:r>
      <w:r w:rsidR="00C763A4" w:rsidRPr="00AD57E8">
        <w:rPr>
          <w:b/>
          <w:color w:val="000000"/>
        </w:rPr>
        <w:t>CDF_CR_SP_SUPPORT</w:t>
      </w:r>
      <w:r w:rsidR="00307692">
        <w:rPr>
          <w:b/>
          <w:color w:val="000000"/>
        </w:rPr>
        <w:fldChar w:fldCharType="end"/>
      </w:r>
      <w:r>
        <w:t xml:space="preserve"> is 0, return </w:t>
      </w:r>
      <w:r w:rsidR="00F17393">
        <w:t>PASS (SKIP)</w:t>
      </w:r>
      <w:r>
        <w:t xml:space="preserve"> and stop the test.</w:t>
      </w:r>
    </w:p>
    <w:p w:rsidR="00684232" w:rsidRDefault="00684232" w:rsidP="005820D6">
      <w:pPr>
        <w:pStyle w:val="ListParagraph"/>
        <w:numPr>
          <w:ilvl w:val="0"/>
          <w:numId w:val="334"/>
        </w:numPr>
      </w:pPr>
      <w:r>
        <w:t>If necessary, connect DUT to Tester Source or Sink port, as appropriate.</w:t>
      </w:r>
    </w:p>
    <w:p w:rsidR="00684232" w:rsidRDefault="00684232" w:rsidP="005820D6">
      <w:pPr>
        <w:pStyle w:val="ListParagraph"/>
        <w:numPr>
          <w:ilvl w:val="0"/>
          <w:numId w:val="334"/>
        </w:numPr>
      </w:pPr>
      <w:r>
        <w:t xml:space="preserve">Set Tester port </w:t>
      </w:r>
      <w:r w:rsidRPr="006177CC">
        <w:rPr>
          <w:bCs/>
        </w:rPr>
        <w:t>to</w:t>
      </w:r>
      <w:r>
        <w:t xml:space="preserve"> disconnected state.</w:t>
      </w:r>
    </w:p>
    <w:p w:rsidR="00684232" w:rsidRDefault="00684232" w:rsidP="005820D6">
      <w:pPr>
        <w:pStyle w:val="ListParagraph"/>
        <w:numPr>
          <w:ilvl w:val="0"/>
          <w:numId w:val="334"/>
        </w:numPr>
      </w:pPr>
      <w:r>
        <w:t>If Tester Source port, do not drive the VBUS.</w:t>
      </w:r>
    </w:p>
    <w:p w:rsidR="00684232" w:rsidRDefault="00684232" w:rsidP="005820D6">
      <w:pPr>
        <w:pStyle w:val="ListParagraph"/>
        <w:numPr>
          <w:ilvl w:val="0"/>
          <w:numId w:val="334"/>
        </w:numPr>
      </w:pPr>
      <w:r>
        <w:t>If Tester Sink port, drive the VBUS.</w:t>
      </w:r>
    </w:p>
    <w:p w:rsidR="00684232" w:rsidRDefault="00684232" w:rsidP="005820D6">
      <w:pPr>
        <w:pStyle w:val="ListParagraph"/>
        <w:numPr>
          <w:ilvl w:val="0"/>
          <w:numId w:val="334"/>
        </w:numPr>
      </w:pPr>
      <w:r>
        <w:lastRenderedPageBreak/>
        <w:t>Select typical timings, resistances, capacitances.</w:t>
      </w:r>
    </w:p>
    <w:p w:rsidR="00684232" w:rsidRDefault="00684232" w:rsidP="005820D6">
      <w:pPr>
        <w:pStyle w:val="ListParagraph"/>
        <w:numPr>
          <w:ilvl w:val="0"/>
          <w:numId w:val="334"/>
        </w:numPr>
      </w:pPr>
      <w:r>
        <w:t>Set Tester to use its Discovery engine to enable normal MHL discovery.</w:t>
      </w:r>
    </w:p>
    <w:p w:rsidR="00684232" w:rsidRDefault="00684232" w:rsidP="005820D6">
      <w:pPr>
        <w:pStyle w:val="ListParagraph"/>
        <w:numPr>
          <w:ilvl w:val="0"/>
          <w:numId w:val="334"/>
        </w:numPr>
      </w:pPr>
      <w:r>
        <w:t>Set Tester to use its Packet engine to respond normally.</w:t>
      </w:r>
    </w:p>
    <w:p w:rsidR="00684232" w:rsidRDefault="00684232" w:rsidP="005820D6">
      <w:pPr>
        <w:pStyle w:val="ListParagraph"/>
        <w:numPr>
          <w:ilvl w:val="0"/>
          <w:numId w:val="334"/>
        </w:numPr>
      </w:pPr>
      <w:r>
        <w:t>Direct Tester to proceed with Discovery.</w:t>
      </w:r>
    </w:p>
    <w:p w:rsidR="004D7BE0" w:rsidRDefault="004D7BE0" w:rsidP="005820D6">
      <w:pPr>
        <w:pStyle w:val="ListParagraph"/>
        <w:numPr>
          <w:ilvl w:val="0"/>
          <w:numId w:val="334"/>
        </w:numPr>
        <w:tabs>
          <w:tab w:val="left" w:pos="504"/>
          <w:tab w:val="left" w:pos="1080"/>
          <w:tab w:val="left" w:pos="1755"/>
        </w:tabs>
        <w:spacing w:after="0" w:line="240" w:lineRule="auto"/>
      </w:pPr>
      <w:bookmarkStart w:id="6851" w:name="EDIT_20120302_075"/>
      <w:r>
        <w:t>Tester arbitrates to execute WRITE_BURST commands by performing REQ_WRT/GRT_WRT procedure</w:t>
      </w:r>
      <w:bookmarkEnd w:id="6851"/>
      <w:r>
        <w:t>.</w:t>
      </w:r>
    </w:p>
    <w:p w:rsidR="00684232" w:rsidRDefault="00684232" w:rsidP="005820D6">
      <w:pPr>
        <w:pStyle w:val="ListParagraph"/>
        <w:numPr>
          <w:ilvl w:val="0"/>
          <w:numId w:val="334"/>
        </w:numPr>
      </w:pPr>
      <w:r>
        <w:t>Send a WRITE_BURST (0x2_1_6C) command.</w:t>
      </w:r>
    </w:p>
    <w:p w:rsidR="00684232" w:rsidRDefault="00684232" w:rsidP="005820D6">
      <w:pPr>
        <w:pStyle w:val="ListParagraph"/>
        <w:numPr>
          <w:ilvl w:val="0"/>
          <w:numId w:val="334"/>
        </w:numPr>
      </w:pPr>
      <w:bookmarkStart w:id="6852" w:name="EDIT_20130206_014"/>
      <w:commentRangeStart w:id="6853"/>
      <w:r>
        <w:t xml:space="preserve">Do NOT send an Offset for </w:t>
      </w:r>
      <w:del w:id="6854" w:author="WA-fc02" w:date="2013-02-06T18:07:00Z">
        <w:r w:rsidDel="00C241DC">
          <w:delText>1.01 * T</w:delText>
        </w:r>
        <w:r w:rsidR="00680831" w:rsidDel="00C241DC">
          <w:rPr>
            <w:vertAlign w:val="subscript"/>
          </w:rPr>
          <w:delText>PKT_</w:delText>
        </w:r>
        <w:r w:rsidR="000F186C" w:rsidDel="00C241DC">
          <w:rPr>
            <w:vertAlign w:val="subscript"/>
          </w:rPr>
          <w:delText>SENDER_TIMEOUT</w:delText>
        </w:r>
        <w:r w:rsidDel="00C241DC">
          <w:delText>{max}</w:delText>
        </w:r>
      </w:del>
      <w:ins w:id="6855" w:author="WA-fc02" w:date="2013-02-06T18:07:00Z">
        <w:r w:rsidR="00C241DC">
          <w:t>2 seconds</w:t>
        </w:r>
      </w:ins>
      <w:bookmarkEnd w:id="6852"/>
      <w:commentRangeEnd w:id="6853"/>
      <w:r w:rsidR="00C241DC">
        <w:rPr>
          <w:rStyle w:val="CommentReference"/>
          <w:rFonts w:ascii="Book Antiqua" w:eastAsia="Times New Roman" w:hAnsi="Book Antiqua" w:cs="Arial"/>
        </w:rPr>
        <w:commentReference w:id="6853"/>
      </w:r>
      <w:r>
        <w:t>.</w:t>
      </w:r>
    </w:p>
    <w:p w:rsidR="00684232" w:rsidRDefault="00684232" w:rsidP="005820D6">
      <w:pPr>
        <w:pStyle w:val="ListParagraph"/>
        <w:numPr>
          <w:ilvl w:val="0"/>
          <w:numId w:val="334"/>
        </w:numPr>
      </w:pPr>
      <w:bookmarkStart w:id="6856" w:name="EDIT_20120514_027"/>
      <w:r>
        <w:t>Send a GET_MSC_ERRORCODE (0x2_1_6B) command.</w:t>
      </w:r>
    </w:p>
    <w:p w:rsidR="00F277D4" w:rsidRDefault="00F277D4" w:rsidP="005820D6">
      <w:pPr>
        <w:pStyle w:val="ListParagraph"/>
        <w:numPr>
          <w:ilvl w:val="0"/>
          <w:numId w:val="334"/>
        </w:numPr>
      </w:pPr>
      <w:r>
        <w:t>Wait for either a Data Packet or an ABORT packet to return.</w:t>
      </w:r>
    </w:p>
    <w:p w:rsidR="00684232" w:rsidRDefault="00684232" w:rsidP="005820D6">
      <w:pPr>
        <w:pStyle w:val="ListParagraph"/>
        <w:numPr>
          <w:ilvl w:val="0"/>
          <w:numId w:val="334"/>
        </w:numPr>
      </w:pPr>
      <w:r>
        <w:t>FAIL if DUT does not reply within T</w:t>
      </w:r>
      <w:r w:rsidR="00680831">
        <w:rPr>
          <w:vertAlign w:val="subscript"/>
        </w:rPr>
        <w:t>PKT_</w:t>
      </w:r>
      <w:r w:rsidR="000F186C">
        <w:rPr>
          <w:vertAlign w:val="subscript"/>
        </w:rPr>
        <w:t>SENDER_TIMEOUT</w:t>
      </w:r>
      <w:r>
        <w:t>{max}</w:t>
      </w:r>
      <w:r w:rsidDel="005B616E">
        <w:t xml:space="preserve"> </w:t>
      </w:r>
      <w:r>
        <w:t>after the GET_MSC_ERRORCODE is sent.</w:t>
      </w:r>
    </w:p>
    <w:p w:rsidR="00F277D4" w:rsidRDefault="00F277D4" w:rsidP="005820D6">
      <w:pPr>
        <w:pStyle w:val="ListParagraph"/>
        <w:numPr>
          <w:ilvl w:val="0"/>
          <w:numId w:val="334"/>
        </w:numPr>
      </w:pPr>
      <w:r>
        <w:t>FAIL if DUT does not return either an ABORT packet or a Data packet with an error code of “PeerTimed Out” (0x2_0_04).</w:t>
      </w:r>
    </w:p>
    <w:p w:rsidR="00684232" w:rsidRDefault="00684232" w:rsidP="005820D6">
      <w:pPr>
        <w:pStyle w:val="ListParagraph"/>
        <w:numPr>
          <w:ilvl w:val="0"/>
          <w:numId w:val="334"/>
        </w:numPr>
      </w:pPr>
      <w:r>
        <w:t>FAIL if DUT sends any command within T</w:t>
      </w:r>
      <w:r w:rsidR="00680831">
        <w:rPr>
          <w:vertAlign w:val="subscript"/>
        </w:rPr>
        <w:t>PKT_</w:t>
      </w:r>
      <w:r w:rsidR="000F186C">
        <w:rPr>
          <w:vertAlign w:val="subscript"/>
        </w:rPr>
        <w:t>RECEIVER_TIMEOUT</w:t>
      </w:r>
      <w:r>
        <w:t>{min} of the WRITE_BURST command being sent</w:t>
      </w:r>
      <w:bookmarkEnd w:id="6856"/>
      <w:r>
        <w:t>.</w:t>
      </w:r>
    </w:p>
    <w:p w:rsidR="00C672B1" w:rsidRDefault="00C672B1" w:rsidP="005820D6">
      <w:pPr>
        <w:pStyle w:val="ListParagraph"/>
        <w:numPr>
          <w:ilvl w:val="0"/>
          <w:numId w:val="334"/>
        </w:numPr>
      </w:pPr>
      <w:r>
        <w:t>If all preceding steps pass, then PASS; else FAIL.</w:t>
      </w:r>
    </w:p>
    <w:p w:rsidR="00684232" w:rsidRDefault="00684232" w:rsidP="0083185B">
      <w:pPr>
        <w:pStyle w:val="TestHeading"/>
      </w:pPr>
      <w:bookmarkStart w:id="6857" w:name="_Toc267161280"/>
      <w:bookmarkStart w:id="6858" w:name="_Toc275788887"/>
      <w:bookmarkStart w:id="6859" w:name="_Toc290992336"/>
      <w:bookmarkStart w:id="6860" w:name="TESTINDEX_280"/>
      <w:r>
        <w:t xml:space="preserve">CBM: DUT </w:t>
      </w:r>
      <w:r w:rsidR="00C1130F">
        <w:t>R</w:t>
      </w:r>
      <w:r>
        <w:t>eceives (0x6C) WRITE_BURST</w:t>
      </w:r>
      <w:r w:rsidR="00C1130F">
        <w:t xml:space="preserve"> –</w:t>
      </w:r>
      <w:r>
        <w:t xml:space="preserve"> Data 0 Timeout</w:t>
      </w:r>
      <w:bookmarkEnd w:id="6857"/>
      <w:bookmarkEnd w:id="6858"/>
      <w:bookmarkEnd w:id="6859"/>
    </w:p>
    <w:bookmarkEnd w:id="6860"/>
    <w:p w:rsidR="002F01EB" w:rsidRPr="002F01EB" w:rsidRDefault="002F01EB" w:rsidP="002F01EB">
      <w:pPr>
        <w:pStyle w:val="TestUsage"/>
      </w:pPr>
      <w:r>
        <w:t>Application:</w:t>
      </w:r>
      <w:r>
        <w:tab/>
        <w:t>Source, Sink</w:t>
      </w:r>
      <w:r w:rsidR="00C84BF9">
        <w:t>, Dongle</w:t>
      </w:r>
    </w:p>
    <w:p w:rsidR="00684232" w:rsidRDefault="00684232" w:rsidP="005E4DD0">
      <w:pPr>
        <w:pStyle w:val="Heading5"/>
      </w:pPr>
      <w:bookmarkStart w:id="6861" w:name="_Toc275788888"/>
      <w:r w:rsidRPr="00EC30EB">
        <w:t>Test Objective</w:t>
      </w:r>
      <w:bookmarkEnd w:id="6861"/>
    </w:p>
    <w:p w:rsidR="00684232" w:rsidRDefault="00684232" w:rsidP="00684232">
      <w:r>
        <w:t>Verify that DUT does something predictable when it receives a WRITE_BURST followed by an offset followed by a timeout instead of Data.</w:t>
      </w:r>
    </w:p>
    <w:p w:rsidR="00684232" w:rsidRDefault="00684232" w:rsidP="005E4DD0">
      <w:pPr>
        <w:pStyle w:val="Heading5"/>
      </w:pPr>
      <w:bookmarkStart w:id="6862" w:name="_Toc275788889"/>
      <w:r>
        <w:t>References</w:t>
      </w:r>
      <w:bookmarkEnd w:id="6862"/>
    </w:p>
    <w:p w:rsidR="00684232" w:rsidRDefault="00684232" w:rsidP="00684232">
      <w:pPr>
        <w:spacing w:after="0"/>
      </w:pPr>
      <w:r>
        <w:t>[MHL] Section 7.4.3.10</w:t>
      </w:r>
    </w:p>
    <w:p w:rsidR="00684232" w:rsidRPr="009D5672" w:rsidRDefault="00684232" w:rsidP="00684232">
      <w:pPr>
        <w:spacing w:after="0"/>
      </w:pPr>
      <w:r>
        <w:t>[MHL] Section 7.4.3.6; Table 7-6</w:t>
      </w:r>
    </w:p>
    <w:p w:rsidR="00684232" w:rsidRDefault="00684232" w:rsidP="005E4DD0">
      <w:pPr>
        <w:pStyle w:val="Heading5"/>
      </w:pPr>
      <w:bookmarkStart w:id="6863" w:name="_Toc275788890"/>
      <w:r>
        <w:t>Required Test Equipment</w:t>
      </w:r>
      <w:bookmarkEnd w:id="6863"/>
    </w:p>
    <w:p w:rsidR="00684232" w:rsidRPr="00F13CC5" w:rsidRDefault="00684232" w:rsidP="00684232">
      <w:bookmarkStart w:id="6864" w:name="_Toc275788891"/>
      <w:r>
        <w:t>MSC Test Tool</w:t>
      </w:r>
    </w:p>
    <w:p w:rsidR="00684232" w:rsidRDefault="003A6EF6" w:rsidP="003A6EF6">
      <w:pPr>
        <w:pStyle w:val="RequiredMethodologyHeading"/>
      </w:pPr>
      <w:r>
        <w:t>Required Methodology</w:t>
      </w:r>
      <w:bookmarkEnd w:id="6864"/>
    </w:p>
    <w:p w:rsidR="00684232" w:rsidRDefault="00684232" w:rsidP="00684232">
      <w:r>
        <w:t>This stimulus will result in different DUT behavior, depending on the SP_SUPPORT bit in the FEATURE_FLAG Device Register.</w:t>
      </w:r>
    </w:p>
    <w:p w:rsidR="00507980" w:rsidRDefault="00507980" w:rsidP="005820D6">
      <w:pPr>
        <w:pStyle w:val="ListParagraph"/>
        <w:numPr>
          <w:ilvl w:val="0"/>
          <w:numId w:val="335"/>
        </w:numPr>
      </w:pPr>
      <w:r>
        <w:t xml:space="preserve">If DUT is a Source or a Sink and </w:t>
      </w:r>
      <w:r w:rsidR="00307692">
        <w:rPr>
          <w:b/>
          <w:color w:val="000000"/>
        </w:rPr>
        <w:fldChar w:fldCharType="begin"/>
      </w:r>
      <w:r w:rsidR="00307692">
        <w:instrText xml:space="preserve"> REF CDF_CR_SP_SUPPORT \h </w:instrText>
      </w:r>
      <w:r w:rsidR="00307692">
        <w:rPr>
          <w:b/>
          <w:color w:val="000000"/>
        </w:rPr>
      </w:r>
      <w:r w:rsidR="00307692">
        <w:rPr>
          <w:b/>
          <w:color w:val="000000"/>
        </w:rPr>
        <w:fldChar w:fldCharType="separate"/>
      </w:r>
      <w:r w:rsidR="00C763A4" w:rsidRPr="00AD57E8">
        <w:rPr>
          <w:b/>
          <w:color w:val="000000"/>
        </w:rPr>
        <w:t>CDF_CR_SP_SUPPORT</w:t>
      </w:r>
      <w:r w:rsidR="00307692">
        <w:rPr>
          <w:b/>
          <w:color w:val="000000"/>
        </w:rPr>
        <w:fldChar w:fldCharType="end"/>
      </w:r>
      <w:r>
        <w:t xml:space="preserve"> is 0, then FAIL.</w:t>
      </w:r>
    </w:p>
    <w:p w:rsidR="00684232" w:rsidRDefault="00684232" w:rsidP="005820D6">
      <w:pPr>
        <w:pStyle w:val="ListParagraph"/>
        <w:numPr>
          <w:ilvl w:val="0"/>
          <w:numId w:val="335"/>
        </w:numPr>
      </w:pPr>
      <w:r>
        <w:t xml:space="preserve">If the SP_SUPPORT bit defined in the CDF as </w:t>
      </w:r>
      <w:r w:rsidR="00307692">
        <w:rPr>
          <w:b/>
          <w:color w:val="000000"/>
        </w:rPr>
        <w:fldChar w:fldCharType="begin"/>
      </w:r>
      <w:r w:rsidR="00307692">
        <w:instrText xml:space="preserve"> REF CDF_CR_SP_SUPPORT \h </w:instrText>
      </w:r>
      <w:r w:rsidR="00307692">
        <w:rPr>
          <w:b/>
          <w:color w:val="000000"/>
        </w:rPr>
      </w:r>
      <w:r w:rsidR="00307692">
        <w:rPr>
          <w:b/>
          <w:color w:val="000000"/>
        </w:rPr>
        <w:fldChar w:fldCharType="separate"/>
      </w:r>
      <w:r w:rsidR="00C763A4" w:rsidRPr="00AD57E8">
        <w:rPr>
          <w:b/>
          <w:color w:val="000000"/>
        </w:rPr>
        <w:t>CDF_CR_SP_SUPPORT</w:t>
      </w:r>
      <w:r w:rsidR="00307692">
        <w:rPr>
          <w:b/>
          <w:color w:val="000000"/>
        </w:rPr>
        <w:fldChar w:fldCharType="end"/>
      </w:r>
      <w:r>
        <w:t xml:space="preserve"> is 0, return </w:t>
      </w:r>
      <w:r w:rsidR="00F17393">
        <w:t>PASS (SKIP)</w:t>
      </w:r>
      <w:r>
        <w:t xml:space="preserve"> and stop the test.</w:t>
      </w:r>
    </w:p>
    <w:p w:rsidR="00684232" w:rsidRDefault="00684232" w:rsidP="005820D6">
      <w:pPr>
        <w:pStyle w:val="ListParagraph"/>
        <w:numPr>
          <w:ilvl w:val="0"/>
          <w:numId w:val="335"/>
        </w:numPr>
      </w:pPr>
      <w:r>
        <w:t>If necessary, connect DUT to Tester Source or Sink port, as appropriate.</w:t>
      </w:r>
    </w:p>
    <w:p w:rsidR="00684232" w:rsidRDefault="00684232" w:rsidP="005820D6">
      <w:pPr>
        <w:pStyle w:val="ListParagraph"/>
        <w:numPr>
          <w:ilvl w:val="0"/>
          <w:numId w:val="335"/>
        </w:numPr>
      </w:pPr>
      <w:r>
        <w:t xml:space="preserve">Set Tester port </w:t>
      </w:r>
      <w:r w:rsidRPr="00507980">
        <w:rPr>
          <w:bCs/>
        </w:rPr>
        <w:t>to</w:t>
      </w:r>
      <w:r>
        <w:t xml:space="preserve"> disconnected state.</w:t>
      </w:r>
    </w:p>
    <w:p w:rsidR="00684232" w:rsidRDefault="00684232" w:rsidP="005820D6">
      <w:pPr>
        <w:pStyle w:val="ListParagraph"/>
        <w:numPr>
          <w:ilvl w:val="0"/>
          <w:numId w:val="335"/>
        </w:numPr>
      </w:pPr>
      <w:r>
        <w:t>If Tester Source port, do not drive the VBUS.</w:t>
      </w:r>
    </w:p>
    <w:p w:rsidR="00684232" w:rsidRDefault="00684232" w:rsidP="005820D6">
      <w:pPr>
        <w:pStyle w:val="ListParagraph"/>
        <w:numPr>
          <w:ilvl w:val="0"/>
          <w:numId w:val="335"/>
        </w:numPr>
      </w:pPr>
      <w:r>
        <w:t>If Tester Sink port, drive the VBUS.</w:t>
      </w:r>
    </w:p>
    <w:p w:rsidR="00684232" w:rsidRDefault="00684232" w:rsidP="005820D6">
      <w:pPr>
        <w:pStyle w:val="ListParagraph"/>
        <w:numPr>
          <w:ilvl w:val="0"/>
          <w:numId w:val="335"/>
        </w:numPr>
      </w:pPr>
      <w:r>
        <w:t>Select typical timings, resistances, capacitances.</w:t>
      </w:r>
    </w:p>
    <w:p w:rsidR="00684232" w:rsidRDefault="00684232" w:rsidP="005820D6">
      <w:pPr>
        <w:pStyle w:val="ListParagraph"/>
        <w:numPr>
          <w:ilvl w:val="0"/>
          <w:numId w:val="335"/>
        </w:numPr>
      </w:pPr>
      <w:r>
        <w:t>Set Tester to use its Discovery engine to enable normal MHL discovery.</w:t>
      </w:r>
    </w:p>
    <w:p w:rsidR="00684232" w:rsidRDefault="00684232" w:rsidP="005820D6">
      <w:pPr>
        <w:pStyle w:val="ListParagraph"/>
        <w:numPr>
          <w:ilvl w:val="0"/>
          <w:numId w:val="335"/>
        </w:numPr>
      </w:pPr>
      <w:r>
        <w:t>Set Tester to use its Packet engine to respond normally.</w:t>
      </w:r>
    </w:p>
    <w:p w:rsidR="00684232" w:rsidRDefault="00684232" w:rsidP="005820D6">
      <w:pPr>
        <w:pStyle w:val="ListParagraph"/>
        <w:numPr>
          <w:ilvl w:val="0"/>
          <w:numId w:val="335"/>
        </w:numPr>
      </w:pPr>
      <w:r>
        <w:t>Direct Tester to proceed with Discovery.</w:t>
      </w:r>
    </w:p>
    <w:p w:rsidR="004D7BE0" w:rsidRDefault="004D7BE0" w:rsidP="005820D6">
      <w:pPr>
        <w:pStyle w:val="ListParagraph"/>
        <w:numPr>
          <w:ilvl w:val="0"/>
          <w:numId w:val="335"/>
        </w:numPr>
        <w:tabs>
          <w:tab w:val="left" w:pos="504"/>
          <w:tab w:val="left" w:pos="1080"/>
          <w:tab w:val="left" w:pos="1755"/>
        </w:tabs>
        <w:spacing w:after="0" w:line="240" w:lineRule="auto"/>
      </w:pPr>
      <w:bookmarkStart w:id="6865" w:name="EDIT_20120302_076"/>
      <w:r>
        <w:t>Tester arbitrates to execute WRITE_BURST commands by performing REQ_WRT/GRT_WRT procedure</w:t>
      </w:r>
      <w:bookmarkEnd w:id="6865"/>
      <w:r>
        <w:t>.</w:t>
      </w:r>
    </w:p>
    <w:p w:rsidR="00684232" w:rsidRDefault="00684232" w:rsidP="005820D6">
      <w:pPr>
        <w:pStyle w:val="ListParagraph"/>
        <w:numPr>
          <w:ilvl w:val="0"/>
          <w:numId w:val="335"/>
        </w:numPr>
      </w:pPr>
      <w:r>
        <w:t>Send a WRITE_BURST (0x2_1_6C) command.</w:t>
      </w:r>
    </w:p>
    <w:p w:rsidR="00684232" w:rsidRDefault="00684232" w:rsidP="005820D6">
      <w:pPr>
        <w:pStyle w:val="ListParagraph"/>
        <w:numPr>
          <w:ilvl w:val="0"/>
          <w:numId w:val="335"/>
        </w:numPr>
      </w:pPr>
      <w:r>
        <w:lastRenderedPageBreak/>
        <w:t>Send an Offset of 0x40 as Data (0x2_0_40).</w:t>
      </w:r>
    </w:p>
    <w:p w:rsidR="00684232" w:rsidRDefault="00684232" w:rsidP="005820D6">
      <w:pPr>
        <w:pStyle w:val="ListParagraph"/>
        <w:numPr>
          <w:ilvl w:val="0"/>
          <w:numId w:val="335"/>
        </w:numPr>
      </w:pPr>
      <w:r>
        <w:t xml:space="preserve">Do NOT send a Data 0 item for </w:t>
      </w:r>
      <w:bookmarkStart w:id="6866" w:name="EDIT_20130207_001"/>
      <w:commentRangeStart w:id="6867"/>
      <w:del w:id="6868" w:author="WA-fc02" w:date="2013-02-07T08:04:00Z">
        <w:r w:rsidDel="00243120">
          <w:delText>1.01 * T</w:delText>
        </w:r>
        <w:r w:rsidR="00680831" w:rsidDel="00243120">
          <w:rPr>
            <w:vertAlign w:val="subscript"/>
          </w:rPr>
          <w:delText>PKT_</w:delText>
        </w:r>
        <w:r w:rsidR="000F186C" w:rsidDel="00243120">
          <w:rPr>
            <w:vertAlign w:val="subscript"/>
          </w:rPr>
          <w:delText>SENDER_TIMEOUT</w:delText>
        </w:r>
        <w:r w:rsidDel="00243120">
          <w:delText>{max}</w:delText>
        </w:r>
      </w:del>
      <w:ins w:id="6869" w:author="WA-fc02" w:date="2013-02-07T08:04:00Z">
        <w:r w:rsidR="00243120">
          <w:t>2 seconds</w:t>
        </w:r>
      </w:ins>
      <w:bookmarkEnd w:id="6866"/>
      <w:commentRangeEnd w:id="6867"/>
      <w:r w:rsidR="00243120">
        <w:rPr>
          <w:rStyle w:val="CommentReference"/>
          <w:rFonts w:ascii="Book Antiqua" w:eastAsia="Times New Roman" w:hAnsi="Book Antiqua" w:cs="Arial"/>
        </w:rPr>
        <w:commentReference w:id="6867"/>
      </w:r>
      <w:r>
        <w:t>.</w:t>
      </w:r>
    </w:p>
    <w:p w:rsidR="00684232" w:rsidRDefault="00684232" w:rsidP="005820D6">
      <w:pPr>
        <w:pStyle w:val="ListParagraph"/>
        <w:numPr>
          <w:ilvl w:val="0"/>
          <w:numId w:val="335"/>
        </w:numPr>
      </w:pPr>
      <w:bookmarkStart w:id="6870" w:name="EDIT_20120514_028"/>
      <w:r>
        <w:t>Send a GET_MSC_ERRORCODE (0x2_1_6B) command.</w:t>
      </w:r>
    </w:p>
    <w:p w:rsidR="00F277D4" w:rsidRDefault="00F277D4" w:rsidP="005820D6">
      <w:pPr>
        <w:pStyle w:val="ListParagraph"/>
        <w:numPr>
          <w:ilvl w:val="0"/>
          <w:numId w:val="335"/>
        </w:numPr>
      </w:pPr>
      <w:r>
        <w:t>Wait for either a Data packet or an ABORT packet to return.</w:t>
      </w:r>
    </w:p>
    <w:p w:rsidR="00684232" w:rsidRDefault="00684232" w:rsidP="005820D6">
      <w:pPr>
        <w:pStyle w:val="ListParagraph"/>
        <w:numPr>
          <w:ilvl w:val="0"/>
          <w:numId w:val="335"/>
        </w:numPr>
      </w:pPr>
      <w:r>
        <w:t>FAIL if DUT does not reply within T</w:t>
      </w:r>
      <w:r w:rsidR="00680831">
        <w:rPr>
          <w:vertAlign w:val="subscript"/>
        </w:rPr>
        <w:t>PKT_</w:t>
      </w:r>
      <w:r w:rsidR="000F186C">
        <w:rPr>
          <w:vertAlign w:val="subscript"/>
        </w:rPr>
        <w:t>SENDER_TIMEOUT</w:t>
      </w:r>
      <w:r>
        <w:t>{max}</w:t>
      </w:r>
      <w:r w:rsidDel="005B616E">
        <w:t xml:space="preserve"> </w:t>
      </w:r>
      <w:r>
        <w:t>after the GET_MSC_ERRORCODE is sent.</w:t>
      </w:r>
    </w:p>
    <w:p w:rsidR="00F277D4" w:rsidRDefault="00F277D4" w:rsidP="005820D6">
      <w:pPr>
        <w:pStyle w:val="ListParagraph"/>
        <w:numPr>
          <w:ilvl w:val="0"/>
          <w:numId w:val="335"/>
        </w:numPr>
      </w:pPr>
      <w:r>
        <w:t>FAIL if DUT does not return either an ABORT packet or a Data packet with an error code of “Peer Timed Out” (0x2_0_04).</w:t>
      </w:r>
    </w:p>
    <w:p w:rsidR="00684232" w:rsidRDefault="00684232" w:rsidP="005820D6">
      <w:pPr>
        <w:pStyle w:val="ListParagraph"/>
        <w:numPr>
          <w:ilvl w:val="0"/>
          <w:numId w:val="335"/>
        </w:numPr>
      </w:pPr>
      <w:r>
        <w:t>FAIL if DUT sends any command within T</w:t>
      </w:r>
      <w:r w:rsidR="00680831">
        <w:rPr>
          <w:vertAlign w:val="subscript"/>
        </w:rPr>
        <w:t>PKT_</w:t>
      </w:r>
      <w:r w:rsidR="000F186C">
        <w:rPr>
          <w:vertAlign w:val="subscript"/>
        </w:rPr>
        <w:t>RECEIVER_TIMEOUT</w:t>
      </w:r>
      <w:r>
        <w:t>{min} of the WRITE_BURSTcommand being sent.</w:t>
      </w:r>
      <w:bookmarkEnd w:id="6870"/>
    </w:p>
    <w:p w:rsidR="00C672B1" w:rsidRDefault="00C672B1" w:rsidP="005820D6">
      <w:pPr>
        <w:pStyle w:val="ListParagraph"/>
        <w:numPr>
          <w:ilvl w:val="0"/>
          <w:numId w:val="335"/>
        </w:numPr>
      </w:pPr>
      <w:r>
        <w:t>If all preceding steps pass, then PASS; else FAIL.</w:t>
      </w:r>
    </w:p>
    <w:p w:rsidR="00684232" w:rsidRDefault="00684232" w:rsidP="0083185B">
      <w:pPr>
        <w:pStyle w:val="TestHeading"/>
      </w:pPr>
      <w:bookmarkStart w:id="6871" w:name="_Toc275788894"/>
      <w:bookmarkStart w:id="6872" w:name="_Toc290992337"/>
      <w:bookmarkStart w:id="6873" w:name="TESTINDEX_281"/>
      <w:r>
        <w:t xml:space="preserve">CBM: DUT </w:t>
      </w:r>
      <w:r w:rsidR="00C1130F">
        <w:t>R</w:t>
      </w:r>
      <w:r>
        <w:t>eceives (0x6C) WRITE_BURST</w:t>
      </w:r>
      <w:r w:rsidR="00C1130F">
        <w:t xml:space="preserve"> –</w:t>
      </w:r>
      <w:r>
        <w:t xml:space="preserve"> EOF Timeout</w:t>
      </w:r>
      <w:bookmarkEnd w:id="6871"/>
      <w:bookmarkEnd w:id="6872"/>
    </w:p>
    <w:bookmarkEnd w:id="6873"/>
    <w:p w:rsidR="002F01EB" w:rsidRPr="002F01EB" w:rsidRDefault="002F01EB" w:rsidP="002F01EB">
      <w:pPr>
        <w:pStyle w:val="TestUsage"/>
      </w:pPr>
      <w:r>
        <w:t>Application:</w:t>
      </w:r>
      <w:r>
        <w:tab/>
        <w:t>Source, Sink</w:t>
      </w:r>
      <w:r w:rsidR="00C84BF9">
        <w:t>, Dongle</w:t>
      </w:r>
    </w:p>
    <w:p w:rsidR="00684232" w:rsidRDefault="00684232" w:rsidP="005E4DD0">
      <w:pPr>
        <w:pStyle w:val="Heading5"/>
      </w:pPr>
      <w:bookmarkStart w:id="6874" w:name="_Toc275788895"/>
      <w:r w:rsidRPr="00EC30EB">
        <w:t>Test Objective</w:t>
      </w:r>
      <w:bookmarkEnd w:id="6874"/>
    </w:p>
    <w:p w:rsidR="00684232" w:rsidRDefault="00684232" w:rsidP="00684232">
      <w:r>
        <w:t>Verify that DUT does something predictable when it receives a WRITE_BURST followed by an offset</w:t>
      </w:r>
      <w:r w:rsidR="00EA6419">
        <w:t>,</w:t>
      </w:r>
      <w:r>
        <w:t xml:space="preserve"> followed</w:t>
      </w:r>
      <w:r w:rsidR="00EA6419">
        <w:t xml:space="preserve"> by Data, followed by a</w:t>
      </w:r>
      <w:r>
        <w:t xml:space="preserve"> timeout instead of </w:t>
      </w:r>
      <w:r w:rsidR="00EA6419">
        <w:t>EOF packet</w:t>
      </w:r>
      <w:r>
        <w:t>.</w:t>
      </w:r>
    </w:p>
    <w:p w:rsidR="00684232" w:rsidRDefault="00684232" w:rsidP="005E4DD0">
      <w:pPr>
        <w:pStyle w:val="Heading5"/>
      </w:pPr>
      <w:bookmarkStart w:id="6875" w:name="_Toc275788896"/>
      <w:r>
        <w:t>References</w:t>
      </w:r>
      <w:bookmarkEnd w:id="6875"/>
    </w:p>
    <w:p w:rsidR="00684232" w:rsidRDefault="00684232" w:rsidP="00684232">
      <w:pPr>
        <w:spacing w:after="0"/>
      </w:pPr>
      <w:r>
        <w:t>[MHL] Section 7.4.3.10</w:t>
      </w:r>
    </w:p>
    <w:p w:rsidR="00684232" w:rsidRPr="009D5672" w:rsidRDefault="00684232" w:rsidP="00684232">
      <w:pPr>
        <w:spacing w:after="0"/>
      </w:pPr>
      <w:r>
        <w:t>[MHL] Section 7.4.3.6; Table 7-6</w:t>
      </w:r>
    </w:p>
    <w:p w:rsidR="00684232" w:rsidRDefault="00684232" w:rsidP="005E4DD0">
      <w:pPr>
        <w:pStyle w:val="Heading5"/>
      </w:pPr>
      <w:bookmarkStart w:id="6876" w:name="_Toc275788897"/>
      <w:r>
        <w:t>Required Test Equipment</w:t>
      </w:r>
      <w:bookmarkEnd w:id="6876"/>
    </w:p>
    <w:p w:rsidR="00684232" w:rsidRPr="00F13CC5" w:rsidRDefault="00684232" w:rsidP="00684232">
      <w:bookmarkStart w:id="6877" w:name="_Toc275788898"/>
      <w:r>
        <w:t>MSC Test Tool</w:t>
      </w:r>
    </w:p>
    <w:p w:rsidR="00684232" w:rsidRDefault="003A6EF6" w:rsidP="003A6EF6">
      <w:pPr>
        <w:pStyle w:val="RequiredMethodologyHeading"/>
      </w:pPr>
      <w:r>
        <w:t>Required Methodology</w:t>
      </w:r>
      <w:bookmarkEnd w:id="6877"/>
    </w:p>
    <w:p w:rsidR="00684232" w:rsidRDefault="00684232" w:rsidP="00684232">
      <w:r>
        <w:t>This stimulus will result in different DUT behavior, depending on the SP_SUPPORT bit in the FEATURE_FLAG Device Register.</w:t>
      </w:r>
    </w:p>
    <w:p w:rsidR="00507980" w:rsidRDefault="00507980" w:rsidP="005820D6">
      <w:pPr>
        <w:pStyle w:val="ListParagraph"/>
        <w:numPr>
          <w:ilvl w:val="0"/>
          <w:numId w:val="336"/>
        </w:numPr>
      </w:pPr>
      <w:r>
        <w:t xml:space="preserve">If DUT is a Source or a Sink and </w:t>
      </w:r>
      <w:r w:rsidR="00307692">
        <w:rPr>
          <w:b/>
          <w:color w:val="000000"/>
        </w:rPr>
        <w:fldChar w:fldCharType="begin"/>
      </w:r>
      <w:r w:rsidR="00307692">
        <w:instrText xml:space="preserve"> REF CDF_CR_SP_SUPPORT \h </w:instrText>
      </w:r>
      <w:r w:rsidR="00307692">
        <w:rPr>
          <w:b/>
          <w:color w:val="000000"/>
        </w:rPr>
      </w:r>
      <w:r w:rsidR="00307692">
        <w:rPr>
          <w:b/>
          <w:color w:val="000000"/>
        </w:rPr>
        <w:fldChar w:fldCharType="separate"/>
      </w:r>
      <w:r w:rsidR="00C763A4" w:rsidRPr="00AD57E8">
        <w:rPr>
          <w:b/>
          <w:color w:val="000000"/>
        </w:rPr>
        <w:t>CDF_CR_SP_SUPPORT</w:t>
      </w:r>
      <w:r w:rsidR="00307692">
        <w:rPr>
          <w:b/>
          <w:color w:val="000000"/>
        </w:rPr>
        <w:fldChar w:fldCharType="end"/>
      </w:r>
      <w:r>
        <w:t xml:space="preserve"> is 0, then FAIL.</w:t>
      </w:r>
    </w:p>
    <w:p w:rsidR="00684232" w:rsidRDefault="00684232" w:rsidP="005820D6">
      <w:pPr>
        <w:pStyle w:val="ListParagraph"/>
        <w:numPr>
          <w:ilvl w:val="0"/>
          <w:numId w:val="336"/>
        </w:numPr>
      </w:pPr>
      <w:r>
        <w:t xml:space="preserve">If the SP_SUPPORT bit defined in the CDF as </w:t>
      </w:r>
      <w:r w:rsidR="00307692">
        <w:rPr>
          <w:b/>
          <w:color w:val="000000"/>
        </w:rPr>
        <w:fldChar w:fldCharType="begin"/>
      </w:r>
      <w:r w:rsidR="00307692">
        <w:instrText xml:space="preserve"> REF CDF_CR_SP_SUPPORT \h </w:instrText>
      </w:r>
      <w:r w:rsidR="00307692">
        <w:rPr>
          <w:b/>
          <w:color w:val="000000"/>
        </w:rPr>
      </w:r>
      <w:r w:rsidR="00307692">
        <w:rPr>
          <w:b/>
          <w:color w:val="000000"/>
        </w:rPr>
        <w:fldChar w:fldCharType="separate"/>
      </w:r>
      <w:r w:rsidR="00C763A4" w:rsidRPr="00AD57E8">
        <w:rPr>
          <w:b/>
          <w:color w:val="000000"/>
        </w:rPr>
        <w:t>CDF_CR_SP_SUPPORT</w:t>
      </w:r>
      <w:r w:rsidR="00307692">
        <w:rPr>
          <w:b/>
          <w:color w:val="000000"/>
        </w:rPr>
        <w:fldChar w:fldCharType="end"/>
      </w:r>
      <w:r>
        <w:t xml:space="preserve"> is 0, return </w:t>
      </w:r>
      <w:r w:rsidR="00F17393">
        <w:t>PASS (SKIP)</w:t>
      </w:r>
      <w:r>
        <w:t>.</w:t>
      </w:r>
    </w:p>
    <w:p w:rsidR="00684232" w:rsidRDefault="00684232" w:rsidP="005820D6">
      <w:pPr>
        <w:pStyle w:val="ListParagraph"/>
        <w:numPr>
          <w:ilvl w:val="0"/>
          <w:numId w:val="336"/>
        </w:numPr>
      </w:pPr>
      <w:r>
        <w:t>If necessary, connect DUT to Tester Source or Sink port, as appropriate.</w:t>
      </w:r>
    </w:p>
    <w:p w:rsidR="00684232" w:rsidRDefault="00684232" w:rsidP="005820D6">
      <w:pPr>
        <w:pStyle w:val="ListParagraph"/>
        <w:numPr>
          <w:ilvl w:val="0"/>
          <w:numId w:val="336"/>
        </w:numPr>
      </w:pPr>
      <w:r>
        <w:t xml:space="preserve">Set Tester port </w:t>
      </w:r>
      <w:r w:rsidRPr="00507980">
        <w:rPr>
          <w:bCs/>
        </w:rPr>
        <w:t>to</w:t>
      </w:r>
      <w:r>
        <w:t xml:space="preserve"> disconnected state.</w:t>
      </w:r>
    </w:p>
    <w:p w:rsidR="00684232" w:rsidRDefault="00684232" w:rsidP="005820D6">
      <w:pPr>
        <w:pStyle w:val="ListParagraph"/>
        <w:numPr>
          <w:ilvl w:val="0"/>
          <w:numId w:val="336"/>
        </w:numPr>
      </w:pPr>
      <w:r>
        <w:t>If Tester Source port, do not drive the VBUS.</w:t>
      </w:r>
    </w:p>
    <w:p w:rsidR="00684232" w:rsidRDefault="00684232" w:rsidP="005820D6">
      <w:pPr>
        <w:pStyle w:val="ListParagraph"/>
        <w:numPr>
          <w:ilvl w:val="0"/>
          <w:numId w:val="336"/>
        </w:numPr>
      </w:pPr>
      <w:r>
        <w:t>If Tester Sink port, drive the VBUS.</w:t>
      </w:r>
    </w:p>
    <w:p w:rsidR="00684232" w:rsidRDefault="00684232" w:rsidP="005820D6">
      <w:pPr>
        <w:pStyle w:val="ListParagraph"/>
        <w:numPr>
          <w:ilvl w:val="0"/>
          <w:numId w:val="336"/>
        </w:numPr>
      </w:pPr>
      <w:r>
        <w:t>Select typical timings, resistances, capacitances.</w:t>
      </w:r>
    </w:p>
    <w:p w:rsidR="00684232" w:rsidRDefault="00684232" w:rsidP="005820D6">
      <w:pPr>
        <w:pStyle w:val="ListParagraph"/>
        <w:numPr>
          <w:ilvl w:val="0"/>
          <w:numId w:val="336"/>
        </w:numPr>
      </w:pPr>
      <w:r>
        <w:t>Set Tester to use its Discovery engine to enable normal MHL discovery.</w:t>
      </w:r>
    </w:p>
    <w:p w:rsidR="00684232" w:rsidRDefault="00684232" w:rsidP="005820D6">
      <w:pPr>
        <w:pStyle w:val="ListParagraph"/>
        <w:numPr>
          <w:ilvl w:val="0"/>
          <w:numId w:val="336"/>
        </w:numPr>
      </w:pPr>
      <w:r>
        <w:t>Set Tester to use its Packet engine to respond normally.</w:t>
      </w:r>
    </w:p>
    <w:p w:rsidR="00684232" w:rsidRDefault="00684232" w:rsidP="005820D6">
      <w:pPr>
        <w:pStyle w:val="ListParagraph"/>
        <w:numPr>
          <w:ilvl w:val="0"/>
          <w:numId w:val="336"/>
        </w:numPr>
      </w:pPr>
      <w:r>
        <w:t>Direct Tester to proceed with Discovery.</w:t>
      </w:r>
    </w:p>
    <w:p w:rsidR="00E7770D" w:rsidRDefault="00E7770D" w:rsidP="005820D6">
      <w:pPr>
        <w:pStyle w:val="ListParagraph"/>
        <w:numPr>
          <w:ilvl w:val="0"/>
          <w:numId w:val="336"/>
        </w:numPr>
        <w:tabs>
          <w:tab w:val="left" w:pos="504"/>
          <w:tab w:val="left" w:pos="1080"/>
          <w:tab w:val="left" w:pos="1755"/>
        </w:tabs>
        <w:spacing w:after="0" w:line="240" w:lineRule="auto"/>
      </w:pPr>
      <w:bookmarkStart w:id="6878" w:name="EDIT_20120302_077"/>
      <w:r>
        <w:t>Tester arbitrates to execute WRITE_BURST commands by performing REQ_WRT/GRT_WRT procedure</w:t>
      </w:r>
      <w:bookmarkEnd w:id="6878"/>
      <w:r>
        <w:t>.</w:t>
      </w:r>
    </w:p>
    <w:p w:rsidR="00684232" w:rsidRDefault="00684232" w:rsidP="005820D6">
      <w:pPr>
        <w:pStyle w:val="ListParagraph"/>
        <w:numPr>
          <w:ilvl w:val="0"/>
          <w:numId w:val="336"/>
        </w:numPr>
      </w:pPr>
      <w:r>
        <w:t>Send a WRITE_BURST (0x2_1_6C) command.</w:t>
      </w:r>
    </w:p>
    <w:p w:rsidR="00684232" w:rsidRDefault="00684232" w:rsidP="005820D6">
      <w:pPr>
        <w:pStyle w:val="ListParagraph"/>
        <w:numPr>
          <w:ilvl w:val="0"/>
          <w:numId w:val="336"/>
        </w:numPr>
      </w:pPr>
      <w:r>
        <w:t>Send an Offset of 0x40 as Data (0x2_0_40).</w:t>
      </w:r>
    </w:p>
    <w:p w:rsidR="00684232" w:rsidRDefault="00684232" w:rsidP="005820D6">
      <w:pPr>
        <w:pStyle w:val="ListParagraph"/>
        <w:numPr>
          <w:ilvl w:val="0"/>
          <w:numId w:val="336"/>
        </w:numPr>
      </w:pPr>
      <w:r>
        <w:t>Send ADOPTER_ID_H as first Data item (0x2_0_??).  (Data from CDF SP_CR_</w:t>
      </w:r>
      <w:r w:rsidR="00140178">
        <w:t>ADOPTER</w:t>
      </w:r>
      <w:r>
        <w:t>_ID_H.)</w:t>
      </w:r>
    </w:p>
    <w:p w:rsidR="00684232" w:rsidRDefault="00684232" w:rsidP="005820D6">
      <w:pPr>
        <w:pStyle w:val="ListParagraph"/>
        <w:numPr>
          <w:ilvl w:val="0"/>
          <w:numId w:val="336"/>
        </w:numPr>
      </w:pPr>
      <w:r>
        <w:t xml:space="preserve">Do NOT send an EOF for </w:t>
      </w:r>
      <w:bookmarkStart w:id="6879" w:name="EDIT_20130207_002"/>
      <w:commentRangeStart w:id="6880"/>
      <w:del w:id="6881" w:author="WA-fc02" w:date="2013-02-07T08:05:00Z">
        <w:r w:rsidDel="00243120">
          <w:delText>1.01 * T</w:delText>
        </w:r>
        <w:r w:rsidR="00680831" w:rsidDel="00243120">
          <w:rPr>
            <w:vertAlign w:val="subscript"/>
          </w:rPr>
          <w:delText>PKT_</w:delText>
        </w:r>
        <w:r w:rsidR="000F186C" w:rsidDel="00243120">
          <w:rPr>
            <w:vertAlign w:val="subscript"/>
          </w:rPr>
          <w:delText>SENDER_TIMEOUT</w:delText>
        </w:r>
        <w:r w:rsidDel="00243120">
          <w:delText>{max}</w:delText>
        </w:r>
      </w:del>
      <w:ins w:id="6882" w:author="WA-fc02" w:date="2013-02-07T08:05:00Z">
        <w:r w:rsidR="00243120">
          <w:t>2 seconds</w:t>
        </w:r>
      </w:ins>
      <w:bookmarkEnd w:id="6879"/>
      <w:commentRangeEnd w:id="6880"/>
      <w:r w:rsidR="00243120">
        <w:rPr>
          <w:rStyle w:val="CommentReference"/>
          <w:rFonts w:ascii="Book Antiqua" w:eastAsia="Times New Roman" w:hAnsi="Book Antiqua" w:cs="Arial"/>
        </w:rPr>
        <w:commentReference w:id="6880"/>
      </w:r>
      <w:r>
        <w:t>.</w:t>
      </w:r>
    </w:p>
    <w:p w:rsidR="00684232" w:rsidRDefault="00684232" w:rsidP="005820D6">
      <w:pPr>
        <w:pStyle w:val="ListParagraph"/>
        <w:numPr>
          <w:ilvl w:val="0"/>
          <w:numId w:val="336"/>
        </w:numPr>
      </w:pPr>
      <w:bookmarkStart w:id="6883" w:name="EDIT_20120514_029"/>
      <w:r>
        <w:t>Send a GET_MSC_ERRORCODE (0x2_1_6B) command.</w:t>
      </w:r>
    </w:p>
    <w:p w:rsidR="00723E56" w:rsidRDefault="00723E56" w:rsidP="005820D6">
      <w:pPr>
        <w:pStyle w:val="ListParagraph"/>
        <w:numPr>
          <w:ilvl w:val="0"/>
          <w:numId w:val="336"/>
        </w:numPr>
      </w:pPr>
      <w:r>
        <w:t>Wait for either a Data packet or an ABORT packet to return.</w:t>
      </w:r>
    </w:p>
    <w:p w:rsidR="00684232" w:rsidRDefault="00684232" w:rsidP="005820D6">
      <w:pPr>
        <w:pStyle w:val="ListParagraph"/>
        <w:numPr>
          <w:ilvl w:val="0"/>
          <w:numId w:val="336"/>
        </w:numPr>
      </w:pPr>
      <w:r>
        <w:t>FAIL if DUT does not reply within T</w:t>
      </w:r>
      <w:r w:rsidR="00680831">
        <w:rPr>
          <w:vertAlign w:val="subscript"/>
        </w:rPr>
        <w:t>PKT_</w:t>
      </w:r>
      <w:r w:rsidR="000F186C">
        <w:rPr>
          <w:vertAlign w:val="subscript"/>
        </w:rPr>
        <w:t>SENDER_TIMEOUT</w:t>
      </w:r>
      <w:r>
        <w:t>{max}</w:t>
      </w:r>
      <w:r w:rsidDel="005B616E">
        <w:t xml:space="preserve"> </w:t>
      </w:r>
      <w:r>
        <w:t>after the GET_MSC_ERRORCODE is sent.</w:t>
      </w:r>
    </w:p>
    <w:p w:rsidR="00723E56" w:rsidRDefault="00723E56" w:rsidP="005820D6">
      <w:pPr>
        <w:pStyle w:val="ListParagraph"/>
        <w:numPr>
          <w:ilvl w:val="0"/>
          <w:numId w:val="336"/>
        </w:numPr>
      </w:pPr>
      <w:r>
        <w:lastRenderedPageBreak/>
        <w:t>FAIL if DUT does not return either an ABORT packet or a Data packet with an error code of “Peer Timed Out” (0x2_0_04).</w:t>
      </w:r>
    </w:p>
    <w:p w:rsidR="00684232" w:rsidRDefault="00684232" w:rsidP="005820D6">
      <w:pPr>
        <w:pStyle w:val="ListParagraph"/>
        <w:numPr>
          <w:ilvl w:val="0"/>
          <w:numId w:val="336"/>
        </w:numPr>
      </w:pPr>
      <w:r>
        <w:t>FAIL if DUT sends any command within T</w:t>
      </w:r>
      <w:r w:rsidR="00680831">
        <w:rPr>
          <w:vertAlign w:val="subscript"/>
        </w:rPr>
        <w:t>PKT_</w:t>
      </w:r>
      <w:r w:rsidR="000F186C">
        <w:rPr>
          <w:vertAlign w:val="subscript"/>
        </w:rPr>
        <w:t>RECEIVER_TIMEOUT</w:t>
      </w:r>
      <w:r>
        <w:t>{min} of the WRITE_BURST command being sent.</w:t>
      </w:r>
      <w:bookmarkEnd w:id="6883"/>
    </w:p>
    <w:p w:rsidR="00C672B1" w:rsidRDefault="00C672B1" w:rsidP="005820D6">
      <w:pPr>
        <w:pStyle w:val="ListParagraph"/>
        <w:numPr>
          <w:ilvl w:val="0"/>
          <w:numId w:val="336"/>
        </w:numPr>
      </w:pPr>
      <w:r>
        <w:t>If all preceding steps pass, then PASS; else FAIL.</w:t>
      </w:r>
    </w:p>
    <w:p w:rsidR="00684232" w:rsidRDefault="00684232" w:rsidP="0083185B">
      <w:pPr>
        <w:pStyle w:val="TestHeading"/>
      </w:pPr>
      <w:bookmarkStart w:id="6884" w:name="_Toc267161287"/>
      <w:bookmarkStart w:id="6885" w:name="_Toc275788901"/>
      <w:bookmarkStart w:id="6886" w:name="_Toc290992338"/>
      <w:bookmarkStart w:id="6887" w:name="TESTINDEX_282"/>
      <w:r>
        <w:t xml:space="preserve">CBM: DUT </w:t>
      </w:r>
      <w:r w:rsidR="00C1130F">
        <w:t>R</w:t>
      </w:r>
      <w:r>
        <w:t>eceives (0x68) MSC_MSG</w:t>
      </w:r>
      <w:r w:rsidR="00C1130F">
        <w:t xml:space="preserve"> – </w:t>
      </w:r>
      <w:r>
        <w:t>Data 0 Timeout</w:t>
      </w:r>
      <w:bookmarkEnd w:id="6884"/>
      <w:bookmarkEnd w:id="6885"/>
      <w:bookmarkEnd w:id="6886"/>
    </w:p>
    <w:bookmarkEnd w:id="6887"/>
    <w:p w:rsidR="002F01EB" w:rsidRPr="002F01EB" w:rsidRDefault="002F01EB" w:rsidP="002F01EB">
      <w:pPr>
        <w:pStyle w:val="TestUsage"/>
      </w:pPr>
      <w:r>
        <w:t>Application:</w:t>
      </w:r>
      <w:r>
        <w:tab/>
        <w:t>Source, Sink</w:t>
      </w:r>
      <w:r w:rsidR="00C84BF9">
        <w:t>, Dongle</w:t>
      </w:r>
    </w:p>
    <w:p w:rsidR="00684232" w:rsidRDefault="00684232" w:rsidP="005E4DD0">
      <w:pPr>
        <w:pStyle w:val="Heading5"/>
      </w:pPr>
      <w:bookmarkStart w:id="6888" w:name="_Toc275788902"/>
      <w:r w:rsidRPr="00EC30EB">
        <w:t>Test Objective</w:t>
      </w:r>
      <w:bookmarkEnd w:id="6888"/>
    </w:p>
    <w:p w:rsidR="00684232" w:rsidRDefault="00684232" w:rsidP="00684232">
      <w:r>
        <w:t>Verify that DUT does something predictable when it receives an MSC_MS</w:t>
      </w:r>
      <w:r w:rsidR="00264BA6">
        <w:t>G</w:t>
      </w:r>
      <w:r>
        <w:t xml:space="preserve"> followed by a timeout.</w:t>
      </w:r>
    </w:p>
    <w:p w:rsidR="00684232" w:rsidRDefault="00684232" w:rsidP="005E4DD0">
      <w:pPr>
        <w:pStyle w:val="Heading5"/>
      </w:pPr>
      <w:bookmarkStart w:id="6889" w:name="_Toc275788903"/>
      <w:r>
        <w:t>References</w:t>
      </w:r>
      <w:bookmarkEnd w:id="6889"/>
    </w:p>
    <w:p w:rsidR="00684232" w:rsidRDefault="00684232" w:rsidP="00684232">
      <w:pPr>
        <w:spacing w:after="0"/>
      </w:pPr>
      <w:r>
        <w:t>[MHL] Section 7.4.3.11</w:t>
      </w:r>
    </w:p>
    <w:p w:rsidR="00684232" w:rsidRPr="009D5672" w:rsidRDefault="00684232" w:rsidP="00684232">
      <w:pPr>
        <w:spacing w:after="0"/>
      </w:pPr>
      <w:r>
        <w:t>[MHL] Section 7.4.3.6; Table 7-6</w:t>
      </w:r>
    </w:p>
    <w:p w:rsidR="00684232" w:rsidRDefault="00684232" w:rsidP="005E4DD0">
      <w:pPr>
        <w:pStyle w:val="Heading5"/>
      </w:pPr>
      <w:bookmarkStart w:id="6890" w:name="_Toc275788904"/>
      <w:r>
        <w:t>Required Test Equipment</w:t>
      </w:r>
      <w:bookmarkEnd w:id="6890"/>
    </w:p>
    <w:p w:rsidR="00684232" w:rsidRPr="00F13CC5" w:rsidRDefault="00684232" w:rsidP="00684232">
      <w:bookmarkStart w:id="6891" w:name="_Toc275788905"/>
      <w:r>
        <w:t>MSC Test Tool</w:t>
      </w:r>
    </w:p>
    <w:p w:rsidR="00684232" w:rsidRDefault="003A6EF6" w:rsidP="003A6EF6">
      <w:pPr>
        <w:pStyle w:val="RequiredMethodologyHeading"/>
      </w:pPr>
      <w:r>
        <w:t>Required Methodology</w:t>
      </w:r>
      <w:bookmarkEnd w:id="6891"/>
    </w:p>
    <w:p w:rsidR="00684232" w:rsidRDefault="00684232" w:rsidP="00684232">
      <w:r>
        <w:t>This stimulus will result in different DUT behavior, depending on the RAP_SUPPORT and RCP_SUPPORT bits in the FEATURE_FLAG Device Register.</w:t>
      </w:r>
      <w:r w:rsidRPr="00773C47">
        <w:t xml:space="preserve"> </w:t>
      </w:r>
      <w:r>
        <w:t xml:space="preserve"> The test is controlled by the CDF values </w:t>
      </w:r>
      <w:r w:rsidR="00307692">
        <w:rPr>
          <w:b/>
          <w:color w:val="000000"/>
        </w:rPr>
        <w:fldChar w:fldCharType="begin"/>
      </w:r>
      <w:r w:rsidR="00307692">
        <w:instrText xml:space="preserve"> REF CDF_CR_RCP_SUPPORT \h </w:instrText>
      </w:r>
      <w:r w:rsidR="00307692">
        <w:rPr>
          <w:b/>
          <w:color w:val="000000"/>
        </w:rPr>
      </w:r>
      <w:r w:rsidR="00307692">
        <w:rPr>
          <w:b/>
          <w:color w:val="000000"/>
        </w:rPr>
        <w:fldChar w:fldCharType="separate"/>
      </w:r>
      <w:r w:rsidR="00C763A4" w:rsidRPr="00AD57E8">
        <w:rPr>
          <w:b/>
          <w:color w:val="000000"/>
        </w:rPr>
        <w:t>CDF_CR_RCP_SUPPORT</w:t>
      </w:r>
      <w:r w:rsidR="00307692">
        <w:rPr>
          <w:b/>
          <w:color w:val="000000"/>
        </w:rPr>
        <w:fldChar w:fldCharType="end"/>
      </w:r>
      <w:r>
        <w:t xml:space="preserve"> and </w:t>
      </w:r>
      <w:r w:rsidR="00307692">
        <w:rPr>
          <w:b/>
          <w:color w:val="000000"/>
        </w:rPr>
        <w:fldChar w:fldCharType="begin"/>
      </w:r>
      <w:r w:rsidR="00307692">
        <w:instrText xml:space="preserve"> REF CDF_CR_RAP_SUPPORT \h </w:instrText>
      </w:r>
      <w:r w:rsidR="00307692">
        <w:rPr>
          <w:b/>
          <w:color w:val="000000"/>
        </w:rPr>
      </w:r>
      <w:r w:rsidR="00307692">
        <w:rPr>
          <w:b/>
          <w:color w:val="000000"/>
        </w:rPr>
        <w:fldChar w:fldCharType="separate"/>
      </w:r>
      <w:r w:rsidR="00C763A4" w:rsidRPr="00AD57E8">
        <w:rPr>
          <w:b/>
          <w:color w:val="000000"/>
        </w:rPr>
        <w:t>CDF_CR_RAP_SUPPORT</w:t>
      </w:r>
      <w:r w:rsidR="00307692">
        <w:rPr>
          <w:b/>
          <w:color w:val="000000"/>
        </w:rPr>
        <w:fldChar w:fldCharType="end"/>
      </w:r>
      <w:r>
        <w:t>.</w:t>
      </w:r>
    </w:p>
    <w:p w:rsidR="009F582E" w:rsidRDefault="009F582E" w:rsidP="005820D6">
      <w:pPr>
        <w:pStyle w:val="ListParagraph"/>
        <w:numPr>
          <w:ilvl w:val="0"/>
          <w:numId w:val="356"/>
        </w:numPr>
      </w:pPr>
      <w:r>
        <w:t xml:space="preserve">FAIL if DUT is a Source or Sink and </w:t>
      </w:r>
      <w:r w:rsidR="00307692">
        <w:rPr>
          <w:b/>
          <w:color w:val="000000"/>
        </w:rPr>
        <w:fldChar w:fldCharType="begin"/>
      </w:r>
      <w:r w:rsidR="00307692">
        <w:instrText xml:space="preserve"> REF CDF_CR_RCP_SUPPORT \h </w:instrText>
      </w:r>
      <w:r w:rsidR="00307692">
        <w:rPr>
          <w:b/>
          <w:color w:val="000000"/>
        </w:rPr>
      </w:r>
      <w:r w:rsidR="00307692">
        <w:rPr>
          <w:b/>
          <w:color w:val="000000"/>
        </w:rPr>
        <w:fldChar w:fldCharType="separate"/>
      </w:r>
      <w:r w:rsidR="00C763A4" w:rsidRPr="00AD57E8">
        <w:rPr>
          <w:b/>
          <w:color w:val="000000"/>
        </w:rPr>
        <w:t>CDF_CR_RCP_SUPPORT</w:t>
      </w:r>
      <w:r w:rsidR="00307692">
        <w:rPr>
          <w:b/>
          <w:color w:val="000000"/>
        </w:rPr>
        <w:fldChar w:fldCharType="end"/>
      </w:r>
      <w:r>
        <w:t xml:space="preserve"> and </w:t>
      </w:r>
      <w:r w:rsidR="00307692">
        <w:rPr>
          <w:b/>
          <w:color w:val="000000"/>
        </w:rPr>
        <w:fldChar w:fldCharType="begin"/>
      </w:r>
      <w:r w:rsidR="00307692">
        <w:instrText xml:space="preserve"> REF CDF_CR_RAP_SUPPORT \h </w:instrText>
      </w:r>
      <w:r w:rsidR="00307692">
        <w:rPr>
          <w:b/>
          <w:color w:val="000000"/>
        </w:rPr>
      </w:r>
      <w:r w:rsidR="00307692">
        <w:rPr>
          <w:b/>
          <w:color w:val="000000"/>
        </w:rPr>
        <w:fldChar w:fldCharType="separate"/>
      </w:r>
      <w:r w:rsidR="00C763A4" w:rsidRPr="00AD57E8">
        <w:rPr>
          <w:b/>
          <w:color w:val="000000"/>
        </w:rPr>
        <w:t>CDF_CR_RAP_SUPPORT</w:t>
      </w:r>
      <w:r w:rsidR="00307692">
        <w:rPr>
          <w:b/>
          <w:color w:val="000000"/>
        </w:rPr>
        <w:fldChar w:fldCharType="end"/>
      </w:r>
      <w:r>
        <w:t xml:space="preserve"> are not both 1.</w:t>
      </w:r>
    </w:p>
    <w:p w:rsidR="009F582E" w:rsidRDefault="009F582E" w:rsidP="005820D6">
      <w:pPr>
        <w:pStyle w:val="ListParagraph"/>
        <w:numPr>
          <w:ilvl w:val="0"/>
          <w:numId w:val="356"/>
        </w:numPr>
      </w:pPr>
      <w:r>
        <w:t xml:space="preserve">FAIL if DUT is a Dongle and </w:t>
      </w:r>
      <w:r w:rsidR="00307692">
        <w:rPr>
          <w:b/>
          <w:color w:val="000000"/>
        </w:rPr>
        <w:fldChar w:fldCharType="begin"/>
      </w:r>
      <w:r w:rsidR="00307692">
        <w:instrText xml:space="preserve"> REF CDF_CR_RCP_SUPPORT \h </w:instrText>
      </w:r>
      <w:r w:rsidR="00307692">
        <w:rPr>
          <w:b/>
          <w:color w:val="000000"/>
        </w:rPr>
      </w:r>
      <w:r w:rsidR="00307692">
        <w:rPr>
          <w:b/>
          <w:color w:val="000000"/>
        </w:rPr>
        <w:fldChar w:fldCharType="separate"/>
      </w:r>
      <w:r w:rsidR="00C763A4" w:rsidRPr="00AD57E8">
        <w:rPr>
          <w:b/>
          <w:color w:val="000000"/>
        </w:rPr>
        <w:t>CDF_CR_RCP_SUPPORT</w:t>
      </w:r>
      <w:r w:rsidR="00307692">
        <w:rPr>
          <w:b/>
          <w:color w:val="000000"/>
        </w:rPr>
        <w:fldChar w:fldCharType="end"/>
      </w:r>
      <w:r>
        <w:t xml:space="preserve"> and </w:t>
      </w:r>
      <w:r w:rsidR="00307692">
        <w:rPr>
          <w:b/>
          <w:color w:val="000000"/>
        </w:rPr>
        <w:fldChar w:fldCharType="begin"/>
      </w:r>
      <w:r w:rsidR="00307692">
        <w:instrText xml:space="preserve"> REF CDF_CR_RAP_SUPPORT \h </w:instrText>
      </w:r>
      <w:r w:rsidR="00307692">
        <w:rPr>
          <w:b/>
          <w:color w:val="000000"/>
        </w:rPr>
      </w:r>
      <w:r w:rsidR="00307692">
        <w:rPr>
          <w:b/>
          <w:color w:val="000000"/>
        </w:rPr>
        <w:fldChar w:fldCharType="separate"/>
      </w:r>
      <w:r w:rsidR="00C763A4" w:rsidRPr="00AD57E8">
        <w:rPr>
          <w:b/>
          <w:color w:val="000000"/>
        </w:rPr>
        <w:t>CDF_CR_RAP_SUPPORT</w:t>
      </w:r>
      <w:r w:rsidR="00307692">
        <w:rPr>
          <w:b/>
          <w:color w:val="000000"/>
        </w:rPr>
        <w:fldChar w:fldCharType="end"/>
      </w:r>
      <w:r>
        <w:t xml:space="preserve"> are not both the same.</w:t>
      </w:r>
    </w:p>
    <w:p w:rsidR="00684232" w:rsidRDefault="00684232" w:rsidP="005820D6">
      <w:pPr>
        <w:pStyle w:val="ListParagraph"/>
        <w:numPr>
          <w:ilvl w:val="0"/>
          <w:numId w:val="356"/>
        </w:numPr>
      </w:pPr>
      <w:r>
        <w:t xml:space="preserve">If the RAP_SUPPORT and RCP_SUPPORT bits defined in the CDF as </w:t>
      </w:r>
      <w:r w:rsidR="00307692">
        <w:rPr>
          <w:b/>
          <w:color w:val="000000"/>
        </w:rPr>
        <w:fldChar w:fldCharType="begin"/>
      </w:r>
      <w:r w:rsidR="00307692">
        <w:instrText xml:space="preserve"> REF CDF_CR_RCP_SUPPORT \h </w:instrText>
      </w:r>
      <w:r w:rsidR="00307692">
        <w:rPr>
          <w:b/>
          <w:color w:val="000000"/>
        </w:rPr>
      </w:r>
      <w:r w:rsidR="00307692">
        <w:rPr>
          <w:b/>
          <w:color w:val="000000"/>
        </w:rPr>
        <w:fldChar w:fldCharType="separate"/>
      </w:r>
      <w:r w:rsidR="00C763A4" w:rsidRPr="00AD57E8">
        <w:rPr>
          <w:b/>
          <w:color w:val="000000"/>
        </w:rPr>
        <w:t>CDF_CR_RCP_SUPPORT</w:t>
      </w:r>
      <w:r w:rsidR="00307692">
        <w:rPr>
          <w:b/>
          <w:color w:val="000000"/>
        </w:rPr>
        <w:fldChar w:fldCharType="end"/>
      </w:r>
      <w:r>
        <w:t xml:space="preserve"> and </w:t>
      </w:r>
      <w:r w:rsidR="00307692">
        <w:rPr>
          <w:b/>
          <w:color w:val="000000"/>
        </w:rPr>
        <w:fldChar w:fldCharType="begin"/>
      </w:r>
      <w:r w:rsidR="00307692">
        <w:instrText xml:space="preserve"> REF CDF_CR_RAP_SUPPORT \h </w:instrText>
      </w:r>
      <w:r w:rsidR="00307692">
        <w:rPr>
          <w:b/>
          <w:color w:val="000000"/>
        </w:rPr>
      </w:r>
      <w:r w:rsidR="00307692">
        <w:rPr>
          <w:b/>
          <w:color w:val="000000"/>
        </w:rPr>
        <w:fldChar w:fldCharType="separate"/>
      </w:r>
      <w:r w:rsidR="00C763A4" w:rsidRPr="00AD57E8">
        <w:rPr>
          <w:b/>
          <w:color w:val="000000"/>
        </w:rPr>
        <w:t>CDF_CR_RAP_SUPPORT</w:t>
      </w:r>
      <w:r w:rsidR="00307692">
        <w:rPr>
          <w:b/>
          <w:color w:val="000000"/>
        </w:rPr>
        <w:fldChar w:fldCharType="end"/>
      </w:r>
      <w:r>
        <w:t xml:space="preserve"> are both 0, return </w:t>
      </w:r>
      <w:r w:rsidR="00F17393">
        <w:t>PASS (SKIP)</w:t>
      </w:r>
      <w:r>
        <w:t>.</w:t>
      </w:r>
    </w:p>
    <w:p w:rsidR="00684232" w:rsidRDefault="00684232" w:rsidP="005820D6">
      <w:pPr>
        <w:pStyle w:val="ListParagraph"/>
        <w:numPr>
          <w:ilvl w:val="0"/>
          <w:numId w:val="356"/>
        </w:numPr>
      </w:pPr>
      <w:r>
        <w:t xml:space="preserve">If the RAP_SUPPORT and RCP_SUPPORT bits defined in the CDF as </w:t>
      </w:r>
      <w:r w:rsidR="00307692">
        <w:rPr>
          <w:b/>
          <w:color w:val="000000"/>
        </w:rPr>
        <w:fldChar w:fldCharType="begin"/>
      </w:r>
      <w:r w:rsidR="00307692">
        <w:instrText xml:space="preserve"> REF CDF_CR_RCP_SUPPORT \h </w:instrText>
      </w:r>
      <w:r w:rsidR="00307692">
        <w:rPr>
          <w:b/>
          <w:color w:val="000000"/>
        </w:rPr>
      </w:r>
      <w:r w:rsidR="00307692">
        <w:rPr>
          <w:b/>
          <w:color w:val="000000"/>
        </w:rPr>
        <w:fldChar w:fldCharType="separate"/>
      </w:r>
      <w:r w:rsidR="00C763A4" w:rsidRPr="00AD57E8">
        <w:rPr>
          <w:b/>
          <w:color w:val="000000"/>
        </w:rPr>
        <w:t>CDF_CR_RCP_SUPPORT</w:t>
      </w:r>
      <w:r w:rsidR="00307692">
        <w:rPr>
          <w:b/>
          <w:color w:val="000000"/>
        </w:rPr>
        <w:fldChar w:fldCharType="end"/>
      </w:r>
      <w:r>
        <w:t xml:space="preserve"> and </w:t>
      </w:r>
      <w:r w:rsidR="00307692">
        <w:rPr>
          <w:b/>
          <w:color w:val="000000"/>
        </w:rPr>
        <w:fldChar w:fldCharType="begin"/>
      </w:r>
      <w:r w:rsidR="00307692">
        <w:instrText xml:space="preserve"> REF CDF_CR_RAP_SUPPORT \h </w:instrText>
      </w:r>
      <w:r w:rsidR="00307692">
        <w:rPr>
          <w:b/>
          <w:color w:val="000000"/>
        </w:rPr>
      </w:r>
      <w:r w:rsidR="00307692">
        <w:rPr>
          <w:b/>
          <w:color w:val="000000"/>
        </w:rPr>
        <w:fldChar w:fldCharType="separate"/>
      </w:r>
      <w:r w:rsidR="00C763A4" w:rsidRPr="00AD57E8">
        <w:rPr>
          <w:b/>
          <w:color w:val="000000"/>
        </w:rPr>
        <w:t>CDF_CR_RAP_SUPPORT</w:t>
      </w:r>
      <w:r w:rsidR="00307692">
        <w:rPr>
          <w:b/>
          <w:color w:val="000000"/>
        </w:rPr>
        <w:fldChar w:fldCharType="end"/>
      </w:r>
      <w:r>
        <w:t xml:space="preserve"> are not both 1, return FAIL and stop the test.</w:t>
      </w:r>
    </w:p>
    <w:p w:rsidR="00684232" w:rsidRDefault="00684232" w:rsidP="005820D6">
      <w:pPr>
        <w:pStyle w:val="ListParagraph"/>
        <w:numPr>
          <w:ilvl w:val="0"/>
          <w:numId w:val="356"/>
        </w:numPr>
      </w:pPr>
      <w:r>
        <w:t>If necessary, connect DUT to Tester Source or Sink port, as appropriate.</w:t>
      </w:r>
    </w:p>
    <w:p w:rsidR="00684232" w:rsidRDefault="00684232" w:rsidP="005820D6">
      <w:pPr>
        <w:pStyle w:val="ListParagraph"/>
        <w:numPr>
          <w:ilvl w:val="0"/>
          <w:numId w:val="356"/>
        </w:numPr>
      </w:pPr>
      <w:r>
        <w:t xml:space="preserve">Set Tester port </w:t>
      </w:r>
      <w:r w:rsidRPr="00507980">
        <w:rPr>
          <w:bCs/>
        </w:rPr>
        <w:t>to</w:t>
      </w:r>
      <w:r>
        <w:t xml:space="preserve"> disconnected state.</w:t>
      </w:r>
    </w:p>
    <w:p w:rsidR="00684232" w:rsidRDefault="00684232" w:rsidP="005820D6">
      <w:pPr>
        <w:pStyle w:val="ListParagraph"/>
        <w:numPr>
          <w:ilvl w:val="0"/>
          <w:numId w:val="356"/>
        </w:numPr>
      </w:pPr>
      <w:r>
        <w:t>If Tester Source port, do not drive the VBUS.</w:t>
      </w:r>
    </w:p>
    <w:p w:rsidR="00684232" w:rsidRDefault="00684232" w:rsidP="005820D6">
      <w:pPr>
        <w:pStyle w:val="ListParagraph"/>
        <w:numPr>
          <w:ilvl w:val="0"/>
          <w:numId w:val="356"/>
        </w:numPr>
      </w:pPr>
      <w:r>
        <w:t>If Tester Sink port, drive the VBUS.</w:t>
      </w:r>
    </w:p>
    <w:p w:rsidR="00684232" w:rsidRDefault="00684232" w:rsidP="005820D6">
      <w:pPr>
        <w:pStyle w:val="ListParagraph"/>
        <w:numPr>
          <w:ilvl w:val="0"/>
          <w:numId w:val="356"/>
        </w:numPr>
      </w:pPr>
      <w:r>
        <w:t>Select typical timings, resistances, capacitances.</w:t>
      </w:r>
    </w:p>
    <w:p w:rsidR="00684232" w:rsidRDefault="00684232" w:rsidP="005820D6">
      <w:pPr>
        <w:pStyle w:val="ListParagraph"/>
        <w:numPr>
          <w:ilvl w:val="0"/>
          <w:numId w:val="356"/>
        </w:numPr>
      </w:pPr>
      <w:r>
        <w:t>Set Tester to use its Discovery engine to enable normal MHL discovery.</w:t>
      </w:r>
    </w:p>
    <w:p w:rsidR="00684232" w:rsidRDefault="00684232" w:rsidP="005820D6">
      <w:pPr>
        <w:pStyle w:val="ListParagraph"/>
        <w:numPr>
          <w:ilvl w:val="0"/>
          <w:numId w:val="356"/>
        </w:numPr>
      </w:pPr>
      <w:r>
        <w:t>Set Tester to use its Packet engine to respond normally.</w:t>
      </w:r>
    </w:p>
    <w:p w:rsidR="00684232" w:rsidRDefault="00684232" w:rsidP="005820D6">
      <w:pPr>
        <w:pStyle w:val="ListParagraph"/>
        <w:numPr>
          <w:ilvl w:val="0"/>
          <w:numId w:val="356"/>
        </w:numPr>
      </w:pPr>
      <w:r>
        <w:t>Direct Tester to proceed with Discovery.</w:t>
      </w:r>
    </w:p>
    <w:p w:rsidR="00684232" w:rsidRDefault="00684232" w:rsidP="005820D6">
      <w:pPr>
        <w:pStyle w:val="ListParagraph"/>
        <w:numPr>
          <w:ilvl w:val="0"/>
          <w:numId w:val="356"/>
        </w:numPr>
      </w:pPr>
      <w:r>
        <w:t>Send a MSC_MSG (0x2_1_68) command.</w:t>
      </w:r>
    </w:p>
    <w:p w:rsidR="00684232" w:rsidRDefault="00684232" w:rsidP="005820D6">
      <w:pPr>
        <w:pStyle w:val="ListParagraph"/>
        <w:numPr>
          <w:ilvl w:val="0"/>
          <w:numId w:val="356"/>
        </w:numPr>
      </w:pPr>
      <w:r>
        <w:t xml:space="preserve">Do NOT send an Opcode for </w:t>
      </w:r>
      <w:bookmarkStart w:id="6892" w:name="EDIT_20130207_003"/>
      <w:commentRangeStart w:id="6893"/>
      <w:del w:id="6894" w:author="WA-fc02" w:date="2013-02-07T08:05:00Z">
        <w:r w:rsidDel="00243120">
          <w:delText>1.01 * T</w:delText>
        </w:r>
        <w:r w:rsidR="00680831" w:rsidDel="00243120">
          <w:rPr>
            <w:vertAlign w:val="subscript"/>
          </w:rPr>
          <w:delText>PKT_</w:delText>
        </w:r>
        <w:r w:rsidR="000F186C" w:rsidDel="00243120">
          <w:rPr>
            <w:vertAlign w:val="subscript"/>
          </w:rPr>
          <w:delText>SENDER_TIMEOUT</w:delText>
        </w:r>
        <w:r w:rsidDel="00243120">
          <w:delText>{max}</w:delText>
        </w:r>
      </w:del>
      <w:ins w:id="6895" w:author="WA-fc02" w:date="2013-02-07T08:05:00Z">
        <w:r w:rsidR="00243120">
          <w:t>2 seconds</w:t>
        </w:r>
      </w:ins>
      <w:bookmarkEnd w:id="6892"/>
      <w:commentRangeEnd w:id="6893"/>
      <w:r w:rsidR="00243120">
        <w:rPr>
          <w:rStyle w:val="CommentReference"/>
          <w:rFonts w:ascii="Book Antiqua" w:eastAsia="Times New Roman" w:hAnsi="Book Antiqua" w:cs="Arial"/>
        </w:rPr>
        <w:commentReference w:id="6893"/>
      </w:r>
      <w:r>
        <w:t>.</w:t>
      </w:r>
    </w:p>
    <w:p w:rsidR="00684232" w:rsidRDefault="00684232" w:rsidP="005820D6">
      <w:pPr>
        <w:pStyle w:val="ListParagraph"/>
        <w:numPr>
          <w:ilvl w:val="0"/>
          <w:numId w:val="356"/>
        </w:numPr>
      </w:pPr>
      <w:bookmarkStart w:id="6896" w:name="EDIT_20120514_030"/>
      <w:r>
        <w:t>Send a GET_MSC_ERRORCODE (0x2_1_6B) command.</w:t>
      </w:r>
    </w:p>
    <w:p w:rsidR="00723E56" w:rsidRDefault="00723E56" w:rsidP="005820D6">
      <w:pPr>
        <w:pStyle w:val="ListParagraph"/>
        <w:numPr>
          <w:ilvl w:val="0"/>
          <w:numId w:val="356"/>
        </w:numPr>
      </w:pPr>
      <w:r>
        <w:t>Wait for either a Data packet or an ABORT packet to return.</w:t>
      </w:r>
    </w:p>
    <w:p w:rsidR="00684232" w:rsidRDefault="00684232" w:rsidP="005820D6">
      <w:pPr>
        <w:pStyle w:val="ListParagraph"/>
        <w:numPr>
          <w:ilvl w:val="0"/>
          <w:numId w:val="356"/>
        </w:numPr>
      </w:pPr>
      <w:r>
        <w:t>FAIL if DUT does not reply within T</w:t>
      </w:r>
      <w:r w:rsidR="00680831">
        <w:rPr>
          <w:vertAlign w:val="subscript"/>
        </w:rPr>
        <w:t>PKT_</w:t>
      </w:r>
      <w:r w:rsidR="000F186C">
        <w:rPr>
          <w:vertAlign w:val="subscript"/>
        </w:rPr>
        <w:t>SENDER_TIMEOUT</w:t>
      </w:r>
      <w:r>
        <w:t>{max}</w:t>
      </w:r>
      <w:r w:rsidDel="005B616E">
        <w:t xml:space="preserve"> </w:t>
      </w:r>
      <w:r>
        <w:t>after the GET_MSC_ERRORCODE is sent.</w:t>
      </w:r>
    </w:p>
    <w:p w:rsidR="00723E56" w:rsidRDefault="00723E56" w:rsidP="005820D6">
      <w:pPr>
        <w:pStyle w:val="ListParagraph"/>
        <w:numPr>
          <w:ilvl w:val="0"/>
          <w:numId w:val="356"/>
        </w:numPr>
      </w:pPr>
      <w:r>
        <w:t>FAIL if DUT does not return either an ABORT packet or a Data packet with an error code of “Peer Timed Out” (0x2_0_04).</w:t>
      </w:r>
    </w:p>
    <w:p w:rsidR="00684232" w:rsidRDefault="00684232" w:rsidP="005820D6">
      <w:pPr>
        <w:pStyle w:val="ListParagraph"/>
        <w:numPr>
          <w:ilvl w:val="0"/>
          <w:numId w:val="356"/>
        </w:numPr>
      </w:pPr>
      <w:r>
        <w:t>FAIL if DUT sends any command within T</w:t>
      </w:r>
      <w:r w:rsidR="00680831">
        <w:rPr>
          <w:vertAlign w:val="subscript"/>
        </w:rPr>
        <w:t>PKT_</w:t>
      </w:r>
      <w:r w:rsidR="000F186C">
        <w:rPr>
          <w:vertAlign w:val="subscript"/>
        </w:rPr>
        <w:t>RECEIVER_TIMEOUT</w:t>
      </w:r>
      <w:r>
        <w:t>{min} of the MSC_MSG command being sent.</w:t>
      </w:r>
      <w:bookmarkEnd w:id="6896"/>
    </w:p>
    <w:p w:rsidR="00C672B1" w:rsidRDefault="00C672B1" w:rsidP="005820D6">
      <w:pPr>
        <w:pStyle w:val="ListParagraph"/>
        <w:numPr>
          <w:ilvl w:val="0"/>
          <w:numId w:val="356"/>
        </w:numPr>
      </w:pPr>
      <w:r>
        <w:t>If all preceding steps pass, then PASS; else FAIL.</w:t>
      </w:r>
    </w:p>
    <w:p w:rsidR="00684232" w:rsidRDefault="00684232" w:rsidP="0083185B">
      <w:pPr>
        <w:pStyle w:val="TestHeading"/>
      </w:pPr>
      <w:bookmarkStart w:id="6897" w:name="_Toc267161289"/>
      <w:bookmarkStart w:id="6898" w:name="_Toc275788908"/>
      <w:bookmarkStart w:id="6899" w:name="_Toc290992339"/>
      <w:bookmarkStart w:id="6900" w:name="TESTINDEX_283"/>
      <w:r>
        <w:lastRenderedPageBreak/>
        <w:t xml:space="preserve">CBM: DUT </w:t>
      </w:r>
      <w:r w:rsidR="00C1130F">
        <w:t>R</w:t>
      </w:r>
      <w:r>
        <w:t>eceives (0x68) MSC_MSG</w:t>
      </w:r>
      <w:r w:rsidR="00C1130F">
        <w:t xml:space="preserve"> –</w:t>
      </w:r>
      <w:r w:rsidRPr="00A95DCE">
        <w:t xml:space="preserve"> </w:t>
      </w:r>
      <w:r>
        <w:t>Data 1 Timeout</w:t>
      </w:r>
      <w:bookmarkEnd w:id="6897"/>
      <w:bookmarkEnd w:id="6898"/>
      <w:bookmarkEnd w:id="6899"/>
    </w:p>
    <w:bookmarkEnd w:id="6900"/>
    <w:p w:rsidR="002F01EB" w:rsidRPr="002F01EB" w:rsidRDefault="002F01EB" w:rsidP="002F01EB">
      <w:pPr>
        <w:pStyle w:val="TestUsage"/>
      </w:pPr>
      <w:r>
        <w:t>Application:</w:t>
      </w:r>
      <w:r>
        <w:tab/>
        <w:t>Source, Sink</w:t>
      </w:r>
      <w:r w:rsidR="00C84BF9">
        <w:t>, Dongle</w:t>
      </w:r>
    </w:p>
    <w:p w:rsidR="00684232" w:rsidRDefault="00684232" w:rsidP="005E4DD0">
      <w:pPr>
        <w:pStyle w:val="Heading5"/>
      </w:pPr>
      <w:bookmarkStart w:id="6901" w:name="_Toc275788909"/>
      <w:r w:rsidRPr="00EC30EB">
        <w:t>Test Objective</w:t>
      </w:r>
      <w:bookmarkEnd w:id="6901"/>
    </w:p>
    <w:p w:rsidR="00684232" w:rsidRDefault="00684232" w:rsidP="00684232">
      <w:r>
        <w:t>Verify that DUT does something predictable when it receives an MSC_MS</w:t>
      </w:r>
      <w:r w:rsidR="00264BA6">
        <w:t>G</w:t>
      </w:r>
      <w:r>
        <w:t xml:space="preserve"> followed by data followed by a timeout.</w:t>
      </w:r>
    </w:p>
    <w:p w:rsidR="00684232" w:rsidRDefault="00684232" w:rsidP="005E4DD0">
      <w:pPr>
        <w:pStyle w:val="Heading5"/>
      </w:pPr>
      <w:bookmarkStart w:id="6902" w:name="_Toc275788910"/>
      <w:r>
        <w:t>References</w:t>
      </w:r>
      <w:bookmarkEnd w:id="6902"/>
    </w:p>
    <w:p w:rsidR="00684232" w:rsidRDefault="00684232" w:rsidP="00684232">
      <w:pPr>
        <w:spacing w:after="0"/>
      </w:pPr>
      <w:r>
        <w:t>[MHL] Section 7.4.3.11</w:t>
      </w:r>
    </w:p>
    <w:p w:rsidR="00684232" w:rsidRPr="009D5672" w:rsidRDefault="00684232" w:rsidP="00684232">
      <w:pPr>
        <w:spacing w:after="0"/>
      </w:pPr>
      <w:r>
        <w:t>[MHL] Section 7.4.3.6; Table 7-6</w:t>
      </w:r>
    </w:p>
    <w:p w:rsidR="00684232" w:rsidRDefault="00684232" w:rsidP="005E4DD0">
      <w:pPr>
        <w:pStyle w:val="Heading5"/>
      </w:pPr>
      <w:bookmarkStart w:id="6903" w:name="_Toc275788911"/>
      <w:r>
        <w:t>Required Test Equipment</w:t>
      </w:r>
      <w:bookmarkEnd w:id="6903"/>
    </w:p>
    <w:p w:rsidR="00684232" w:rsidRPr="00F13CC5" w:rsidRDefault="00684232" w:rsidP="00684232">
      <w:bookmarkStart w:id="6904" w:name="_Toc275788912"/>
      <w:r>
        <w:t>MSC Test Tool</w:t>
      </w:r>
    </w:p>
    <w:p w:rsidR="00684232" w:rsidRDefault="003A6EF6" w:rsidP="003A6EF6">
      <w:pPr>
        <w:pStyle w:val="RequiredMethodologyHeading"/>
      </w:pPr>
      <w:r>
        <w:t>Required Methodology</w:t>
      </w:r>
      <w:bookmarkEnd w:id="6904"/>
    </w:p>
    <w:p w:rsidR="00684232" w:rsidRDefault="00684232" w:rsidP="00684232">
      <w:r>
        <w:t>This stimulus will result in different DUT behavior, depending on the RAP_SUPPORT and RCP_SUPPORT bits in the FEATURE_FLAG Device Register.</w:t>
      </w:r>
      <w:r w:rsidRPr="00AE5378">
        <w:t xml:space="preserve"> </w:t>
      </w:r>
      <w:r>
        <w:t xml:space="preserve"> The test is controlled by the CDF values </w:t>
      </w:r>
      <w:r w:rsidR="00307692">
        <w:rPr>
          <w:b/>
          <w:color w:val="000000"/>
        </w:rPr>
        <w:fldChar w:fldCharType="begin"/>
      </w:r>
      <w:r w:rsidR="00307692">
        <w:instrText xml:space="preserve"> REF CDF_CR_RCP_SUPPORT \h </w:instrText>
      </w:r>
      <w:r w:rsidR="00307692">
        <w:rPr>
          <w:b/>
          <w:color w:val="000000"/>
        </w:rPr>
      </w:r>
      <w:r w:rsidR="00307692">
        <w:rPr>
          <w:b/>
          <w:color w:val="000000"/>
        </w:rPr>
        <w:fldChar w:fldCharType="separate"/>
      </w:r>
      <w:r w:rsidR="00C763A4" w:rsidRPr="00AD57E8">
        <w:rPr>
          <w:b/>
          <w:color w:val="000000"/>
        </w:rPr>
        <w:t>CDF_CR_RCP_SUPPORT</w:t>
      </w:r>
      <w:r w:rsidR="00307692">
        <w:rPr>
          <w:b/>
          <w:color w:val="000000"/>
        </w:rPr>
        <w:fldChar w:fldCharType="end"/>
      </w:r>
      <w:r>
        <w:t xml:space="preserve"> and </w:t>
      </w:r>
      <w:r w:rsidR="00307692">
        <w:rPr>
          <w:b/>
          <w:color w:val="000000"/>
        </w:rPr>
        <w:fldChar w:fldCharType="begin"/>
      </w:r>
      <w:r w:rsidR="00307692">
        <w:instrText xml:space="preserve"> REF CDF_CR_RAP_SUPPORT \h </w:instrText>
      </w:r>
      <w:r w:rsidR="00307692">
        <w:rPr>
          <w:b/>
          <w:color w:val="000000"/>
        </w:rPr>
      </w:r>
      <w:r w:rsidR="00307692">
        <w:rPr>
          <w:b/>
          <w:color w:val="000000"/>
        </w:rPr>
        <w:fldChar w:fldCharType="separate"/>
      </w:r>
      <w:r w:rsidR="00C763A4" w:rsidRPr="00AD57E8">
        <w:rPr>
          <w:b/>
          <w:color w:val="000000"/>
        </w:rPr>
        <w:t>CDF_CR_RAP_SUPPORT</w:t>
      </w:r>
      <w:r w:rsidR="00307692">
        <w:rPr>
          <w:b/>
          <w:color w:val="000000"/>
        </w:rPr>
        <w:fldChar w:fldCharType="end"/>
      </w:r>
      <w:r>
        <w:t>.</w:t>
      </w:r>
    </w:p>
    <w:p w:rsidR="00B87595" w:rsidRDefault="00B87595" w:rsidP="005820D6">
      <w:pPr>
        <w:pStyle w:val="ListParagraph"/>
        <w:numPr>
          <w:ilvl w:val="0"/>
          <w:numId w:val="357"/>
        </w:numPr>
      </w:pPr>
      <w:r>
        <w:t xml:space="preserve">FAIL if DUT is a Source or Sink and </w:t>
      </w:r>
      <w:r w:rsidR="00307692">
        <w:rPr>
          <w:b/>
          <w:color w:val="000000"/>
        </w:rPr>
        <w:fldChar w:fldCharType="begin"/>
      </w:r>
      <w:r w:rsidR="00307692">
        <w:instrText xml:space="preserve"> REF CDF_CR_RCP_SUPPORT \h </w:instrText>
      </w:r>
      <w:r w:rsidR="00307692">
        <w:rPr>
          <w:b/>
          <w:color w:val="000000"/>
        </w:rPr>
      </w:r>
      <w:r w:rsidR="00307692">
        <w:rPr>
          <w:b/>
          <w:color w:val="000000"/>
        </w:rPr>
        <w:fldChar w:fldCharType="separate"/>
      </w:r>
      <w:r w:rsidR="00C763A4" w:rsidRPr="00AD57E8">
        <w:rPr>
          <w:b/>
          <w:color w:val="000000"/>
        </w:rPr>
        <w:t>CDF_CR_RCP_SUPPORT</w:t>
      </w:r>
      <w:r w:rsidR="00307692">
        <w:rPr>
          <w:b/>
          <w:color w:val="000000"/>
        </w:rPr>
        <w:fldChar w:fldCharType="end"/>
      </w:r>
      <w:r>
        <w:t xml:space="preserve"> and </w:t>
      </w:r>
      <w:r w:rsidR="00307692">
        <w:rPr>
          <w:b/>
          <w:color w:val="000000"/>
        </w:rPr>
        <w:fldChar w:fldCharType="begin"/>
      </w:r>
      <w:r w:rsidR="00307692">
        <w:instrText xml:space="preserve"> REF CDF_CR_RAP_SUPPORT \h </w:instrText>
      </w:r>
      <w:r w:rsidR="00307692">
        <w:rPr>
          <w:b/>
          <w:color w:val="000000"/>
        </w:rPr>
      </w:r>
      <w:r w:rsidR="00307692">
        <w:rPr>
          <w:b/>
          <w:color w:val="000000"/>
        </w:rPr>
        <w:fldChar w:fldCharType="separate"/>
      </w:r>
      <w:r w:rsidR="00C763A4" w:rsidRPr="00AD57E8">
        <w:rPr>
          <w:b/>
          <w:color w:val="000000"/>
        </w:rPr>
        <w:t>CDF_CR_RAP_SUPPORT</w:t>
      </w:r>
      <w:r w:rsidR="00307692">
        <w:rPr>
          <w:b/>
          <w:color w:val="000000"/>
        </w:rPr>
        <w:fldChar w:fldCharType="end"/>
      </w:r>
      <w:r>
        <w:t xml:space="preserve"> are not both 1.</w:t>
      </w:r>
    </w:p>
    <w:p w:rsidR="00B87595" w:rsidRDefault="00B87595" w:rsidP="005820D6">
      <w:pPr>
        <w:pStyle w:val="ListParagraph"/>
        <w:numPr>
          <w:ilvl w:val="0"/>
          <w:numId w:val="357"/>
        </w:numPr>
      </w:pPr>
      <w:r>
        <w:t xml:space="preserve">FAIL if DUT is a Dongle and </w:t>
      </w:r>
      <w:r w:rsidR="00307692">
        <w:rPr>
          <w:b/>
          <w:color w:val="000000"/>
        </w:rPr>
        <w:fldChar w:fldCharType="begin"/>
      </w:r>
      <w:r w:rsidR="00307692">
        <w:instrText xml:space="preserve"> REF CDF_CR_RCP_SUPPORT \h </w:instrText>
      </w:r>
      <w:r w:rsidR="00307692">
        <w:rPr>
          <w:b/>
          <w:color w:val="000000"/>
        </w:rPr>
      </w:r>
      <w:r w:rsidR="00307692">
        <w:rPr>
          <w:b/>
          <w:color w:val="000000"/>
        </w:rPr>
        <w:fldChar w:fldCharType="separate"/>
      </w:r>
      <w:r w:rsidR="00C763A4" w:rsidRPr="00AD57E8">
        <w:rPr>
          <w:b/>
          <w:color w:val="000000"/>
        </w:rPr>
        <w:t>CDF_CR_RCP_SUPPORT</w:t>
      </w:r>
      <w:r w:rsidR="00307692">
        <w:rPr>
          <w:b/>
          <w:color w:val="000000"/>
        </w:rPr>
        <w:fldChar w:fldCharType="end"/>
      </w:r>
      <w:r>
        <w:t xml:space="preserve"> and </w:t>
      </w:r>
      <w:r w:rsidR="00307692">
        <w:rPr>
          <w:b/>
          <w:color w:val="000000"/>
        </w:rPr>
        <w:fldChar w:fldCharType="begin"/>
      </w:r>
      <w:r w:rsidR="00307692">
        <w:instrText xml:space="preserve"> REF CDF_CR_RAP_SUPPORT \h </w:instrText>
      </w:r>
      <w:r w:rsidR="00307692">
        <w:rPr>
          <w:b/>
          <w:color w:val="000000"/>
        </w:rPr>
      </w:r>
      <w:r w:rsidR="00307692">
        <w:rPr>
          <w:b/>
          <w:color w:val="000000"/>
        </w:rPr>
        <w:fldChar w:fldCharType="separate"/>
      </w:r>
      <w:r w:rsidR="00C763A4" w:rsidRPr="00AD57E8">
        <w:rPr>
          <w:b/>
          <w:color w:val="000000"/>
        </w:rPr>
        <w:t>CDF_CR_RAP_SUPPORT</w:t>
      </w:r>
      <w:r w:rsidR="00307692">
        <w:rPr>
          <w:b/>
          <w:color w:val="000000"/>
        </w:rPr>
        <w:fldChar w:fldCharType="end"/>
      </w:r>
      <w:r>
        <w:t xml:space="preserve"> are not both the same.</w:t>
      </w:r>
    </w:p>
    <w:p w:rsidR="00684232" w:rsidRDefault="00684232" w:rsidP="005820D6">
      <w:pPr>
        <w:pStyle w:val="ListParagraph"/>
        <w:numPr>
          <w:ilvl w:val="0"/>
          <w:numId w:val="357"/>
        </w:numPr>
      </w:pPr>
      <w:r>
        <w:t xml:space="preserve">If the RAP_SUPPORT and RCP_SUPPORT bits defined in the CDF as </w:t>
      </w:r>
      <w:r w:rsidR="00307692">
        <w:rPr>
          <w:b/>
          <w:color w:val="000000"/>
        </w:rPr>
        <w:fldChar w:fldCharType="begin"/>
      </w:r>
      <w:r w:rsidR="00307692">
        <w:instrText xml:space="preserve"> REF CDF_CR_RCP_SUPPORT \h </w:instrText>
      </w:r>
      <w:r w:rsidR="00307692">
        <w:rPr>
          <w:b/>
          <w:color w:val="000000"/>
        </w:rPr>
      </w:r>
      <w:r w:rsidR="00307692">
        <w:rPr>
          <w:b/>
          <w:color w:val="000000"/>
        </w:rPr>
        <w:fldChar w:fldCharType="separate"/>
      </w:r>
      <w:r w:rsidR="00C763A4" w:rsidRPr="00AD57E8">
        <w:rPr>
          <w:b/>
          <w:color w:val="000000"/>
        </w:rPr>
        <w:t>CDF_CR_RCP_SUPPORT</w:t>
      </w:r>
      <w:r w:rsidR="00307692">
        <w:rPr>
          <w:b/>
          <w:color w:val="000000"/>
        </w:rPr>
        <w:fldChar w:fldCharType="end"/>
      </w:r>
      <w:r>
        <w:t xml:space="preserve"> and </w:t>
      </w:r>
      <w:r w:rsidR="00307692">
        <w:rPr>
          <w:b/>
          <w:color w:val="000000"/>
        </w:rPr>
        <w:fldChar w:fldCharType="begin"/>
      </w:r>
      <w:r w:rsidR="00307692">
        <w:instrText xml:space="preserve"> REF CDF_CR_RAP_SUPPORT \h </w:instrText>
      </w:r>
      <w:r w:rsidR="00307692">
        <w:rPr>
          <w:b/>
          <w:color w:val="000000"/>
        </w:rPr>
      </w:r>
      <w:r w:rsidR="00307692">
        <w:rPr>
          <w:b/>
          <w:color w:val="000000"/>
        </w:rPr>
        <w:fldChar w:fldCharType="separate"/>
      </w:r>
      <w:r w:rsidR="00C763A4" w:rsidRPr="00AD57E8">
        <w:rPr>
          <w:b/>
          <w:color w:val="000000"/>
        </w:rPr>
        <w:t>CDF_CR_RAP_SUPPORT</w:t>
      </w:r>
      <w:r w:rsidR="00307692">
        <w:rPr>
          <w:b/>
          <w:color w:val="000000"/>
        </w:rPr>
        <w:fldChar w:fldCharType="end"/>
      </w:r>
      <w:r>
        <w:t xml:space="preserve"> are both 0, return </w:t>
      </w:r>
      <w:r w:rsidR="00F17393">
        <w:t>PASS (SKIP)</w:t>
      </w:r>
      <w:r>
        <w:t>.</w:t>
      </w:r>
    </w:p>
    <w:p w:rsidR="00684232" w:rsidRDefault="00684232" w:rsidP="005820D6">
      <w:pPr>
        <w:pStyle w:val="ListParagraph"/>
        <w:numPr>
          <w:ilvl w:val="0"/>
          <w:numId w:val="357"/>
        </w:numPr>
      </w:pPr>
      <w:r>
        <w:t xml:space="preserve">If the RAP_SUPPORT and RCP_SUPPORT bits defined in the CDF as </w:t>
      </w:r>
      <w:r w:rsidR="00307692">
        <w:rPr>
          <w:b/>
          <w:color w:val="000000"/>
        </w:rPr>
        <w:fldChar w:fldCharType="begin"/>
      </w:r>
      <w:r w:rsidR="00307692">
        <w:instrText xml:space="preserve"> REF CDF_CR_RCP_SUPPORT \h </w:instrText>
      </w:r>
      <w:r w:rsidR="00307692">
        <w:rPr>
          <w:b/>
          <w:color w:val="000000"/>
        </w:rPr>
      </w:r>
      <w:r w:rsidR="00307692">
        <w:rPr>
          <w:b/>
          <w:color w:val="000000"/>
        </w:rPr>
        <w:fldChar w:fldCharType="separate"/>
      </w:r>
      <w:r w:rsidR="00C763A4" w:rsidRPr="00AD57E8">
        <w:rPr>
          <w:b/>
          <w:color w:val="000000"/>
        </w:rPr>
        <w:t>CDF_CR_RCP_SUPPORT</w:t>
      </w:r>
      <w:r w:rsidR="00307692">
        <w:rPr>
          <w:b/>
          <w:color w:val="000000"/>
        </w:rPr>
        <w:fldChar w:fldCharType="end"/>
      </w:r>
      <w:r>
        <w:t xml:space="preserve"> and </w:t>
      </w:r>
      <w:r w:rsidR="00307692">
        <w:rPr>
          <w:b/>
          <w:color w:val="000000"/>
        </w:rPr>
        <w:fldChar w:fldCharType="begin"/>
      </w:r>
      <w:r w:rsidR="00307692">
        <w:instrText xml:space="preserve"> REF CDF_CR_RAP_SUPPORT \h </w:instrText>
      </w:r>
      <w:r w:rsidR="00307692">
        <w:rPr>
          <w:b/>
          <w:color w:val="000000"/>
        </w:rPr>
      </w:r>
      <w:r w:rsidR="00307692">
        <w:rPr>
          <w:b/>
          <w:color w:val="000000"/>
        </w:rPr>
        <w:fldChar w:fldCharType="separate"/>
      </w:r>
      <w:r w:rsidR="00C763A4" w:rsidRPr="00AD57E8">
        <w:rPr>
          <w:b/>
          <w:color w:val="000000"/>
        </w:rPr>
        <w:t>CDF_CR_RAP_SUPPORT</w:t>
      </w:r>
      <w:r w:rsidR="00307692">
        <w:rPr>
          <w:b/>
          <w:color w:val="000000"/>
        </w:rPr>
        <w:fldChar w:fldCharType="end"/>
      </w:r>
      <w:r>
        <w:t xml:space="preserve"> are not both 1, return FAIL and stop the test.</w:t>
      </w:r>
    </w:p>
    <w:p w:rsidR="00684232" w:rsidRDefault="00684232" w:rsidP="005820D6">
      <w:pPr>
        <w:pStyle w:val="ListParagraph"/>
        <w:numPr>
          <w:ilvl w:val="0"/>
          <w:numId w:val="357"/>
        </w:numPr>
      </w:pPr>
      <w:r>
        <w:t>If necessary, connect DUT to Tester Source or Sink port, as appropriate.</w:t>
      </w:r>
    </w:p>
    <w:p w:rsidR="00684232" w:rsidRDefault="00684232" w:rsidP="005820D6">
      <w:pPr>
        <w:pStyle w:val="ListParagraph"/>
        <w:numPr>
          <w:ilvl w:val="0"/>
          <w:numId w:val="357"/>
        </w:numPr>
      </w:pPr>
      <w:r>
        <w:t xml:space="preserve">Set Tester port </w:t>
      </w:r>
      <w:r w:rsidRPr="00C84BF9">
        <w:rPr>
          <w:bCs/>
        </w:rPr>
        <w:t>to</w:t>
      </w:r>
      <w:r>
        <w:t xml:space="preserve"> disconnected state.</w:t>
      </w:r>
    </w:p>
    <w:p w:rsidR="00684232" w:rsidRDefault="00684232" w:rsidP="005820D6">
      <w:pPr>
        <w:pStyle w:val="ListParagraph"/>
        <w:numPr>
          <w:ilvl w:val="0"/>
          <w:numId w:val="357"/>
        </w:numPr>
      </w:pPr>
      <w:r>
        <w:t>If Tester Source port, do not drive the VBUS.</w:t>
      </w:r>
    </w:p>
    <w:p w:rsidR="00684232" w:rsidRDefault="00684232" w:rsidP="005820D6">
      <w:pPr>
        <w:pStyle w:val="ListParagraph"/>
        <w:numPr>
          <w:ilvl w:val="0"/>
          <w:numId w:val="357"/>
        </w:numPr>
      </w:pPr>
      <w:r>
        <w:t>If Tester Sink port, drive the VBUS.</w:t>
      </w:r>
    </w:p>
    <w:p w:rsidR="00684232" w:rsidRDefault="00684232" w:rsidP="005820D6">
      <w:pPr>
        <w:pStyle w:val="ListParagraph"/>
        <w:numPr>
          <w:ilvl w:val="0"/>
          <w:numId w:val="357"/>
        </w:numPr>
      </w:pPr>
      <w:r>
        <w:t>Select typical timings, resistances, capacitances.</w:t>
      </w:r>
    </w:p>
    <w:p w:rsidR="00684232" w:rsidRDefault="00684232" w:rsidP="005820D6">
      <w:pPr>
        <w:pStyle w:val="ListParagraph"/>
        <w:numPr>
          <w:ilvl w:val="0"/>
          <w:numId w:val="357"/>
        </w:numPr>
      </w:pPr>
      <w:r>
        <w:t>Set Tester to use its Discovery engine to enable normal MHL discovery.</w:t>
      </w:r>
    </w:p>
    <w:p w:rsidR="00684232" w:rsidRDefault="00684232" w:rsidP="005820D6">
      <w:pPr>
        <w:pStyle w:val="ListParagraph"/>
        <w:numPr>
          <w:ilvl w:val="0"/>
          <w:numId w:val="357"/>
        </w:numPr>
      </w:pPr>
      <w:r>
        <w:t>Set Tester to use its Packet engine to respond normally.</w:t>
      </w:r>
    </w:p>
    <w:p w:rsidR="00684232" w:rsidRDefault="00684232" w:rsidP="005820D6">
      <w:pPr>
        <w:pStyle w:val="ListParagraph"/>
        <w:numPr>
          <w:ilvl w:val="0"/>
          <w:numId w:val="357"/>
        </w:numPr>
      </w:pPr>
      <w:r>
        <w:t>Direct Tester to proceed with Discovery.</w:t>
      </w:r>
    </w:p>
    <w:p w:rsidR="00684232" w:rsidRDefault="00684232" w:rsidP="005820D6">
      <w:pPr>
        <w:pStyle w:val="ListParagraph"/>
        <w:numPr>
          <w:ilvl w:val="0"/>
          <w:numId w:val="357"/>
        </w:numPr>
      </w:pPr>
      <w:r>
        <w:t xml:space="preserve">Send a </w:t>
      </w:r>
      <w:r w:rsidRPr="00C84BF9">
        <w:rPr>
          <w:bCs/>
        </w:rPr>
        <w:t xml:space="preserve">MSC_MSG </w:t>
      </w:r>
      <w:r>
        <w:t>(0x2_1_68) command.</w:t>
      </w:r>
    </w:p>
    <w:p w:rsidR="00684232" w:rsidRDefault="00684232" w:rsidP="005820D6">
      <w:pPr>
        <w:pStyle w:val="ListParagraph"/>
        <w:numPr>
          <w:ilvl w:val="0"/>
          <w:numId w:val="357"/>
        </w:numPr>
      </w:pPr>
      <w:r>
        <w:t>Send Opcode RAP as a Data item (0x2_0_20).</w:t>
      </w:r>
    </w:p>
    <w:p w:rsidR="00684232" w:rsidRDefault="00684232" w:rsidP="005820D6">
      <w:pPr>
        <w:pStyle w:val="ListParagraph"/>
        <w:numPr>
          <w:ilvl w:val="0"/>
          <w:numId w:val="357"/>
        </w:numPr>
      </w:pPr>
      <w:r>
        <w:t xml:space="preserve">Do NOT send a Value for </w:t>
      </w:r>
      <w:bookmarkStart w:id="6905" w:name="EDIT_20130207_004"/>
      <w:commentRangeStart w:id="6906"/>
      <w:del w:id="6907" w:author="WA-fc02" w:date="2013-02-07T08:06:00Z">
        <w:r w:rsidDel="00243120">
          <w:delText>1.01 * T</w:delText>
        </w:r>
        <w:r w:rsidR="00680831" w:rsidDel="00243120">
          <w:rPr>
            <w:vertAlign w:val="subscript"/>
          </w:rPr>
          <w:delText>PKT_</w:delText>
        </w:r>
        <w:r w:rsidR="000F186C" w:rsidDel="00243120">
          <w:rPr>
            <w:vertAlign w:val="subscript"/>
          </w:rPr>
          <w:delText>SENDER_TIMEOUT</w:delText>
        </w:r>
        <w:r w:rsidDel="00243120">
          <w:delText>{max}</w:delText>
        </w:r>
      </w:del>
      <w:ins w:id="6908" w:author="WA-fc02" w:date="2013-02-07T08:06:00Z">
        <w:r w:rsidR="00243120">
          <w:t>2 seconds</w:t>
        </w:r>
      </w:ins>
      <w:bookmarkEnd w:id="6905"/>
      <w:commentRangeEnd w:id="6906"/>
      <w:r w:rsidR="00243120">
        <w:rPr>
          <w:rStyle w:val="CommentReference"/>
          <w:rFonts w:ascii="Book Antiqua" w:eastAsia="Times New Roman" w:hAnsi="Book Antiqua" w:cs="Arial"/>
        </w:rPr>
        <w:commentReference w:id="6906"/>
      </w:r>
      <w:r>
        <w:t>.</w:t>
      </w:r>
    </w:p>
    <w:p w:rsidR="00684232" w:rsidRDefault="00684232" w:rsidP="005820D6">
      <w:pPr>
        <w:pStyle w:val="ListParagraph"/>
        <w:numPr>
          <w:ilvl w:val="0"/>
          <w:numId w:val="357"/>
        </w:numPr>
      </w:pPr>
      <w:bookmarkStart w:id="6909" w:name="EDIT_20120514_031"/>
      <w:r>
        <w:t>Send a GET_MSC_ERRORCODE (0x2_1_6B) command.</w:t>
      </w:r>
    </w:p>
    <w:p w:rsidR="00723E56" w:rsidRDefault="00723E56" w:rsidP="005820D6">
      <w:pPr>
        <w:pStyle w:val="ListParagraph"/>
        <w:numPr>
          <w:ilvl w:val="0"/>
          <w:numId w:val="357"/>
        </w:numPr>
      </w:pPr>
      <w:r>
        <w:t>Wait for either a Data packet or an ABORT packet to return.</w:t>
      </w:r>
    </w:p>
    <w:p w:rsidR="00684232" w:rsidRDefault="00684232" w:rsidP="005820D6">
      <w:pPr>
        <w:pStyle w:val="ListParagraph"/>
        <w:numPr>
          <w:ilvl w:val="0"/>
          <w:numId w:val="357"/>
        </w:numPr>
      </w:pPr>
      <w:r>
        <w:t>FAIL if DUT does not reply within T</w:t>
      </w:r>
      <w:r w:rsidR="00680831">
        <w:rPr>
          <w:vertAlign w:val="subscript"/>
        </w:rPr>
        <w:t>PKT_</w:t>
      </w:r>
      <w:r w:rsidR="000F186C">
        <w:rPr>
          <w:vertAlign w:val="subscript"/>
        </w:rPr>
        <w:t>SENDER_TIMEOUT</w:t>
      </w:r>
      <w:r>
        <w:t>{max}</w:t>
      </w:r>
      <w:r w:rsidDel="005B616E">
        <w:t xml:space="preserve"> </w:t>
      </w:r>
      <w:r>
        <w:t>after the GET_MSC_ERRORCODE is sent.</w:t>
      </w:r>
    </w:p>
    <w:p w:rsidR="00723E56" w:rsidRDefault="00723E56" w:rsidP="005820D6">
      <w:pPr>
        <w:pStyle w:val="ListParagraph"/>
        <w:numPr>
          <w:ilvl w:val="0"/>
          <w:numId w:val="357"/>
        </w:numPr>
      </w:pPr>
      <w:r>
        <w:t>FAIL if DUT does not return either an ABORT packet or a Data packet with an error code of “Peer Timed Out” (0x2_0_04).</w:t>
      </w:r>
    </w:p>
    <w:p w:rsidR="00684232" w:rsidRDefault="00684232" w:rsidP="005820D6">
      <w:pPr>
        <w:pStyle w:val="ListParagraph"/>
        <w:numPr>
          <w:ilvl w:val="0"/>
          <w:numId w:val="357"/>
        </w:numPr>
      </w:pPr>
      <w:r>
        <w:t>FAIL if DUT sends any command within T</w:t>
      </w:r>
      <w:r w:rsidR="00680831">
        <w:rPr>
          <w:vertAlign w:val="subscript"/>
        </w:rPr>
        <w:t>PKT_</w:t>
      </w:r>
      <w:r w:rsidR="000F186C">
        <w:rPr>
          <w:vertAlign w:val="subscript"/>
        </w:rPr>
        <w:t>RECEIVER_TIMEOUT</w:t>
      </w:r>
      <w:r>
        <w:t>{min} of the MSC_MSGcommand being sent.</w:t>
      </w:r>
      <w:bookmarkEnd w:id="6909"/>
    </w:p>
    <w:p w:rsidR="00C672B1" w:rsidRDefault="00C672B1" w:rsidP="005820D6">
      <w:pPr>
        <w:pStyle w:val="ListParagraph"/>
        <w:numPr>
          <w:ilvl w:val="0"/>
          <w:numId w:val="357"/>
        </w:numPr>
      </w:pPr>
      <w:r>
        <w:t>If all preceding steps pass, then PASS; else FAIL.</w:t>
      </w:r>
    </w:p>
    <w:p w:rsidR="00362BB3" w:rsidRDefault="00362BB3" w:rsidP="006B4FC3">
      <w:pPr>
        <w:pStyle w:val="Heading3"/>
        <w:shd w:val="pct12" w:color="auto" w:fill="auto"/>
        <w:tabs>
          <w:tab w:val="left" w:pos="1080"/>
          <w:tab w:val="left" w:pos="1755"/>
        </w:tabs>
        <w:spacing w:line="240" w:lineRule="auto"/>
      </w:pPr>
      <w:bookmarkStart w:id="6910" w:name="_Toc275269442"/>
      <w:bookmarkStart w:id="6911" w:name="_Toc275788954"/>
      <w:bookmarkStart w:id="6912" w:name="_Ref278354534"/>
      <w:bookmarkStart w:id="6913" w:name="_Ref278354549"/>
      <w:bookmarkStart w:id="6914" w:name="_Ref278354562"/>
      <w:bookmarkStart w:id="6915" w:name="_Toc267161411"/>
      <w:bookmarkStart w:id="6916" w:name="_Toc273984984"/>
      <w:bookmarkStart w:id="6917" w:name="_Toc348443830"/>
      <w:bookmarkEnd w:id="6790"/>
      <w:r>
        <w:lastRenderedPageBreak/>
        <w:t>MSC – Source DUT Output: Never</w:t>
      </w:r>
      <w:r w:rsidR="0029313E">
        <w:t xml:space="preserve"> I</w:t>
      </w:r>
      <w:r>
        <w:t xml:space="preserve">nitiates </w:t>
      </w:r>
      <w:r w:rsidR="0029313E">
        <w:t>B</w:t>
      </w:r>
      <w:r>
        <w:t xml:space="preserve">ad </w:t>
      </w:r>
      <w:r w:rsidR="0029313E">
        <w:t>C</w:t>
      </w:r>
      <w:r>
        <w:t>ommands</w:t>
      </w:r>
      <w:bookmarkEnd w:id="6910"/>
      <w:bookmarkEnd w:id="6911"/>
      <w:bookmarkEnd w:id="6912"/>
      <w:bookmarkEnd w:id="6913"/>
      <w:bookmarkEnd w:id="6914"/>
      <w:bookmarkEnd w:id="6917"/>
    </w:p>
    <w:p w:rsidR="00362BB3" w:rsidRDefault="00362BB3" w:rsidP="006B4FC3">
      <w:pPr>
        <w:keepNext/>
        <w:rPr>
          <w:bCs/>
        </w:rPr>
      </w:pPr>
      <w:r w:rsidRPr="003E1805">
        <w:t>Continuously</w:t>
      </w:r>
      <w:r>
        <w:rPr>
          <w:bCs/>
        </w:rPr>
        <w:t xml:space="preserve"> monitor the CBUS to observe that the DUT sends only valid </w:t>
      </w:r>
      <w:r w:rsidR="001F7038">
        <w:rPr>
          <w:bCs/>
        </w:rPr>
        <w:t>MHL</w:t>
      </w:r>
      <w:r>
        <w:rPr>
          <w:bCs/>
        </w:rPr>
        <w:t xml:space="preserve"> Sideband Channel Commands.</w:t>
      </w:r>
    </w:p>
    <w:p w:rsidR="00E224E1" w:rsidRDefault="00E224E1" w:rsidP="0083185B">
      <w:pPr>
        <w:pStyle w:val="TestHeading"/>
      </w:pPr>
      <w:bookmarkStart w:id="6918" w:name="_Toc267161293"/>
      <w:bookmarkStart w:id="6919" w:name="_Toc275788962"/>
      <w:bookmarkStart w:id="6920" w:name="_Toc290992343"/>
      <w:bookmarkStart w:id="6921" w:name="TESTINDEX_284"/>
      <w:r>
        <w:t xml:space="preserve">CBM-Source: Source DUT </w:t>
      </w:r>
      <w:r w:rsidR="00C1130F">
        <w:t>N</w:t>
      </w:r>
      <w:r>
        <w:t xml:space="preserve">ever </w:t>
      </w:r>
      <w:r w:rsidR="00C1130F">
        <w:t>S</w:t>
      </w:r>
      <w:r>
        <w:t>ends (0x64) SET_HPD</w:t>
      </w:r>
      <w:r w:rsidRPr="00A95DCE">
        <w:t xml:space="preserve"> </w:t>
      </w:r>
      <w:r w:rsidR="00C1130F">
        <w:t>C</w:t>
      </w:r>
      <w:r>
        <w:t>ommand</w:t>
      </w:r>
      <w:bookmarkEnd w:id="6918"/>
      <w:bookmarkEnd w:id="6919"/>
      <w:bookmarkEnd w:id="6920"/>
    </w:p>
    <w:bookmarkEnd w:id="6921"/>
    <w:p w:rsidR="002F01EB" w:rsidRPr="002F01EB" w:rsidRDefault="002F01EB" w:rsidP="002F01EB">
      <w:pPr>
        <w:pStyle w:val="TestUsage"/>
      </w:pPr>
      <w:r>
        <w:t>Application:</w:t>
      </w:r>
      <w:r>
        <w:tab/>
        <w:t>Source</w:t>
      </w:r>
    </w:p>
    <w:p w:rsidR="00E224E1" w:rsidRDefault="00E224E1" w:rsidP="005E4DD0">
      <w:pPr>
        <w:pStyle w:val="Heading5"/>
      </w:pPr>
      <w:bookmarkStart w:id="6922" w:name="_Toc275788963"/>
      <w:r w:rsidRPr="00EC30EB">
        <w:t>Test Objective</w:t>
      </w:r>
      <w:bookmarkEnd w:id="6922"/>
    </w:p>
    <w:p w:rsidR="00E224E1" w:rsidRDefault="00E224E1" w:rsidP="00E224E1">
      <w:r>
        <w:t>Observe that a Source DUT never sends SET_HPD commands.</w:t>
      </w:r>
    </w:p>
    <w:p w:rsidR="00E224E1" w:rsidRDefault="00E224E1" w:rsidP="005E4DD0">
      <w:pPr>
        <w:pStyle w:val="Heading5"/>
      </w:pPr>
      <w:bookmarkStart w:id="6923" w:name="_Toc275788964"/>
      <w:r>
        <w:t>References</w:t>
      </w:r>
      <w:bookmarkEnd w:id="6923"/>
    </w:p>
    <w:p w:rsidR="00E224E1" w:rsidRDefault="00E224E1" w:rsidP="00E224E1">
      <w:pPr>
        <w:spacing w:after="0"/>
      </w:pPr>
      <w:r>
        <w:t>[MHL] Section 7.4.3.7</w:t>
      </w:r>
    </w:p>
    <w:p w:rsidR="00E224E1" w:rsidRDefault="00E224E1" w:rsidP="00E224E1">
      <w:pPr>
        <w:spacing w:after="0"/>
      </w:pPr>
      <w:r>
        <w:t>[MHL] Section 13.10.3; Table 13-34; T</w:t>
      </w:r>
      <w:r w:rsidR="00680831">
        <w:rPr>
          <w:vertAlign w:val="subscript"/>
        </w:rPr>
        <w:t>PKT_</w:t>
      </w:r>
      <w:r w:rsidR="000F186C">
        <w:rPr>
          <w:vertAlign w:val="subscript"/>
        </w:rPr>
        <w:t>RECEIVER_TIMEOUT</w:t>
      </w:r>
    </w:p>
    <w:p w:rsidR="00E224E1" w:rsidRPr="00E66ED7" w:rsidRDefault="00E224E1" w:rsidP="00E224E1">
      <w:pPr>
        <w:spacing w:after="0"/>
      </w:pPr>
      <w:r>
        <w:t>[MHL] Section 13.10.3; Table 13-34; T</w:t>
      </w:r>
      <w:r w:rsidR="00680831">
        <w:rPr>
          <w:vertAlign w:val="subscript"/>
        </w:rPr>
        <w:t>PKT_</w:t>
      </w:r>
      <w:r w:rsidR="000F186C">
        <w:rPr>
          <w:vertAlign w:val="subscript"/>
        </w:rPr>
        <w:t>SENDER_TIMEOUT</w:t>
      </w:r>
    </w:p>
    <w:p w:rsidR="00E224E1" w:rsidRPr="008E0EFD" w:rsidRDefault="00E224E1" w:rsidP="00E224E1">
      <w:pPr>
        <w:spacing w:after="0"/>
      </w:pPr>
      <w:r>
        <w:t>[MHL] Section 7.4.1; Table 7-4; Bad Opcode.</w:t>
      </w:r>
    </w:p>
    <w:p w:rsidR="00E224E1" w:rsidRPr="00E66ED7" w:rsidRDefault="00E224E1" w:rsidP="00E224E1">
      <w:pPr>
        <w:spacing w:after="0"/>
      </w:pPr>
      <w:r>
        <w:t>[MHL] Section 7.4.3.3</w:t>
      </w:r>
    </w:p>
    <w:p w:rsidR="00E224E1" w:rsidRDefault="00E224E1" w:rsidP="005E4DD0">
      <w:pPr>
        <w:pStyle w:val="Heading5"/>
      </w:pPr>
      <w:bookmarkStart w:id="6924" w:name="_Toc275788965"/>
      <w:r>
        <w:t>Required Test Equipment</w:t>
      </w:r>
      <w:bookmarkEnd w:id="6924"/>
    </w:p>
    <w:p w:rsidR="00E224E1" w:rsidRPr="00F13CC5" w:rsidRDefault="00E224E1" w:rsidP="00E224E1">
      <w:bookmarkStart w:id="6925" w:name="_Toc275788966"/>
      <w:r>
        <w:t>MSC Test Tool</w:t>
      </w:r>
    </w:p>
    <w:p w:rsidR="00E224E1" w:rsidRDefault="003A6EF6" w:rsidP="003A6EF6">
      <w:pPr>
        <w:pStyle w:val="RequiredMethodologyHeading"/>
      </w:pPr>
      <w:r>
        <w:t>Required Methodology</w:t>
      </w:r>
      <w:bookmarkEnd w:id="6925"/>
    </w:p>
    <w:p w:rsidR="00E224E1" w:rsidRDefault="00E224E1" w:rsidP="00A5686A">
      <w:pPr>
        <w:contextualSpacing/>
      </w:pPr>
      <w:r>
        <w:t>Test only applies when Tester is acting like a Sink.</w:t>
      </w:r>
    </w:p>
    <w:p w:rsidR="00E224E1" w:rsidRDefault="00E224E1" w:rsidP="00A5686A">
      <w:pPr>
        <w:tabs>
          <w:tab w:val="left" w:pos="1080"/>
          <w:tab w:val="left" w:pos="1755"/>
        </w:tabs>
        <w:spacing w:after="0" w:line="240" w:lineRule="auto"/>
        <w:contextualSpacing/>
      </w:pPr>
      <w:r>
        <w:t>FAIL if Source DUT sends a SET_HPD (0x2_1_64) command.</w:t>
      </w:r>
    </w:p>
    <w:p w:rsidR="00C672B1" w:rsidRDefault="00C672B1" w:rsidP="00A5686A">
      <w:pPr>
        <w:tabs>
          <w:tab w:val="left" w:pos="1080"/>
          <w:tab w:val="left" w:pos="1755"/>
        </w:tabs>
        <w:spacing w:after="0" w:line="240" w:lineRule="auto"/>
        <w:contextualSpacing/>
      </w:pPr>
      <w:r>
        <w:t>If all preceding steps pass, then PASS; else FAIL.</w:t>
      </w:r>
    </w:p>
    <w:p w:rsidR="00E224E1" w:rsidRDefault="00E224E1" w:rsidP="0083185B">
      <w:pPr>
        <w:pStyle w:val="TestHeading"/>
      </w:pPr>
      <w:bookmarkStart w:id="6926" w:name="_Toc267161294"/>
      <w:bookmarkStart w:id="6927" w:name="_Toc275788969"/>
      <w:bookmarkStart w:id="6928" w:name="_Toc290992344"/>
      <w:bookmarkStart w:id="6929" w:name="TESTINDEX_285"/>
      <w:r>
        <w:t xml:space="preserve">CBM-Source: Source DUT </w:t>
      </w:r>
      <w:r w:rsidR="00C1130F">
        <w:t>N</w:t>
      </w:r>
      <w:r>
        <w:t xml:space="preserve">ever </w:t>
      </w:r>
      <w:r w:rsidR="00C1130F">
        <w:t>S</w:t>
      </w:r>
      <w:r>
        <w:t>ends (0x65) CLR_HPD</w:t>
      </w:r>
      <w:r w:rsidRPr="00A95DCE">
        <w:t xml:space="preserve"> </w:t>
      </w:r>
      <w:r w:rsidR="00C1130F">
        <w:t>C</w:t>
      </w:r>
      <w:r>
        <w:t>ommand</w:t>
      </w:r>
      <w:bookmarkEnd w:id="6926"/>
      <w:bookmarkEnd w:id="6927"/>
      <w:bookmarkEnd w:id="6928"/>
    </w:p>
    <w:bookmarkEnd w:id="6929"/>
    <w:p w:rsidR="002F01EB" w:rsidRPr="002F01EB" w:rsidRDefault="002F01EB" w:rsidP="002F01EB">
      <w:pPr>
        <w:pStyle w:val="TestUsage"/>
      </w:pPr>
      <w:r>
        <w:t>Application:</w:t>
      </w:r>
      <w:r>
        <w:tab/>
        <w:t>Source</w:t>
      </w:r>
    </w:p>
    <w:p w:rsidR="00E224E1" w:rsidRDefault="00E224E1" w:rsidP="005E4DD0">
      <w:pPr>
        <w:pStyle w:val="Heading5"/>
      </w:pPr>
      <w:bookmarkStart w:id="6930" w:name="_Toc275788970"/>
      <w:r w:rsidRPr="00EC30EB">
        <w:t>Test Objective</w:t>
      </w:r>
      <w:bookmarkEnd w:id="6930"/>
    </w:p>
    <w:p w:rsidR="00E224E1" w:rsidRDefault="00E224E1" w:rsidP="00E224E1">
      <w:r>
        <w:t>Observe that a Source DUT never sends CLR_HPD commands.</w:t>
      </w:r>
    </w:p>
    <w:p w:rsidR="00E224E1" w:rsidRDefault="00E224E1" w:rsidP="005E4DD0">
      <w:pPr>
        <w:pStyle w:val="Heading5"/>
      </w:pPr>
      <w:bookmarkStart w:id="6931" w:name="_Toc275788971"/>
      <w:r>
        <w:t>References</w:t>
      </w:r>
      <w:bookmarkEnd w:id="6931"/>
    </w:p>
    <w:p w:rsidR="00E224E1" w:rsidRDefault="00E224E1" w:rsidP="00E224E1">
      <w:pPr>
        <w:spacing w:after="0"/>
      </w:pPr>
      <w:r>
        <w:t>[MHL] Section 7.4.3.7</w:t>
      </w:r>
    </w:p>
    <w:p w:rsidR="00E224E1" w:rsidRDefault="00E224E1" w:rsidP="00E224E1">
      <w:pPr>
        <w:spacing w:after="0"/>
      </w:pPr>
      <w:r>
        <w:t>[MHL] Section 13.10.3; Table 13-34; T</w:t>
      </w:r>
      <w:r w:rsidR="00680831">
        <w:rPr>
          <w:vertAlign w:val="subscript"/>
        </w:rPr>
        <w:t>PKT_</w:t>
      </w:r>
      <w:r w:rsidR="000F186C">
        <w:rPr>
          <w:vertAlign w:val="subscript"/>
        </w:rPr>
        <w:t>RECEIVER_TIMEOUT</w:t>
      </w:r>
    </w:p>
    <w:p w:rsidR="00E224E1" w:rsidRPr="00E66ED7" w:rsidRDefault="00E224E1" w:rsidP="00E224E1">
      <w:pPr>
        <w:spacing w:after="0"/>
      </w:pPr>
      <w:r>
        <w:t>[MHL] Section 13.10.3; Table 13-34; T</w:t>
      </w:r>
      <w:r w:rsidR="00680831">
        <w:rPr>
          <w:vertAlign w:val="subscript"/>
        </w:rPr>
        <w:t>PKT_</w:t>
      </w:r>
      <w:r w:rsidR="000F186C">
        <w:rPr>
          <w:vertAlign w:val="subscript"/>
        </w:rPr>
        <w:t>SENDER_TIMEOUT</w:t>
      </w:r>
    </w:p>
    <w:p w:rsidR="00E224E1" w:rsidRPr="008E0EFD" w:rsidRDefault="00E224E1" w:rsidP="00E224E1">
      <w:pPr>
        <w:spacing w:after="0"/>
      </w:pPr>
      <w:r>
        <w:t>[MHL] Section 7.4.1; Table 7-4; Bad Opcode.</w:t>
      </w:r>
    </w:p>
    <w:p w:rsidR="00E224E1" w:rsidRPr="00E66ED7" w:rsidRDefault="00E224E1" w:rsidP="00E224E1">
      <w:pPr>
        <w:spacing w:after="0"/>
      </w:pPr>
      <w:r>
        <w:t>[MHL] Section 7.4.3.4</w:t>
      </w:r>
    </w:p>
    <w:p w:rsidR="00E224E1" w:rsidRDefault="00E224E1" w:rsidP="005E4DD0">
      <w:pPr>
        <w:pStyle w:val="Heading5"/>
      </w:pPr>
      <w:bookmarkStart w:id="6932" w:name="_Toc275788972"/>
      <w:r>
        <w:t>Required Test Equipment</w:t>
      </w:r>
      <w:bookmarkEnd w:id="6932"/>
    </w:p>
    <w:p w:rsidR="00E224E1" w:rsidRPr="00F13CC5" w:rsidRDefault="00E224E1" w:rsidP="00E224E1">
      <w:bookmarkStart w:id="6933" w:name="_Toc275788973"/>
      <w:r>
        <w:t>MSC Test Tool</w:t>
      </w:r>
    </w:p>
    <w:p w:rsidR="00E224E1" w:rsidRDefault="003A6EF6" w:rsidP="003A6EF6">
      <w:pPr>
        <w:pStyle w:val="RequiredMethodologyHeading"/>
      </w:pPr>
      <w:r>
        <w:t>Required Methodology</w:t>
      </w:r>
      <w:bookmarkEnd w:id="6933"/>
    </w:p>
    <w:p w:rsidR="00E224E1" w:rsidRDefault="00E224E1" w:rsidP="00A5686A">
      <w:pPr>
        <w:contextualSpacing/>
      </w:pPr>
      <w:r>
        <w:t>Test only applies when Tester is acting like a Sink.</w:t>
      </w:r>
    </w:p>
    <w:p w:rsidR="00E224E1" w:rsidRDefault="00E224E1" w:rsidP="00A5686A">
      <w:pPr>
        <w:tabs>
          <w:tab w:val="left" w:pos="1080"/>
          <w:tab w:val="left" w:pos="1755"/>
        </w:tabs>
        <w:spacing w:after="0" w:line="240" w:lineRule="auto"/>
        <w:contextualSpacing/>
      </w:pPr>
      <w:r>
        <w:t>FAIL if Source DUT sends a CLR_HPD (0x2_1_65) command.</w:t>
      </w:r>
    </w:p>
    <w:p w:rsidR="00C672B1" w:rsidRDefault="00C672B1" w:rsidP="00A5686A">
      <w:pPr>
        <w:tabs>
          <w:tab w:val="left" w:pos="1080"/>
          <w:tab w:val="left" w:pos="1755"/>
        </w:tabs>
        <w:spacing w:after="0" w:line="240" w:lineRule="auto"/>
        <w:contextualSpacing/>
      </w:pPr>
      <w:r>
        <w:t>If all preceding steps pass, then PASS; else FAIL.</w:t>
      </w:r>
    </w:p>
    <w:p w:rsidR="00362BB3" w:rsidRDefault="00362BB3" w:rsidP="00362BB3">
      <w:pPr>
        <w:pStyle w:val="Heading3"/>
        <w:shd w:val="pct12" w:color="auto" w:fill="auto"/>
        <w:tabs>
          <w:tab w:val="left" w:pos="1080"/>
          <w:tab w:val="left" w:pos="1755"/>
        </w:tabs>
        <w:spacing w:line="240" w:lineRule="auto"/>
      </w:pPr>
      <w:bookmarkStart w:id="6934" w:name="_Toc275269443"/>
      <w:bookmarkStart w:id="6935" w:name="_Toc275788976"/>
      <w:bookmarkStart w:id="6936" w:name="_Toc267161301"/>
      <w:bookmarkStart w:id="6937" w:name="_Toc267161304"/>
      <w:bookmarkStart w:id="6938" w:name="_Toc348443831"/>
      <w:r>
        <w:t>MSC – Source DUT Input: Normal Commands</w:t>
      </w:r>
      <w:bookmarkEnd w:id="6934"/>
      <w:bookmarkEnd w:id="6935"/>
      <w:bookmarkEnd w:id="6938"/>
    </w:p>
    <w:p w:rsidR="00362BB3" w:rsidRPr="00BC6FFF" w:rsidRDefault="00362BB3" w:rsidP="00362BB3">
      <w:pPr>
        <w:rPr>
          <w:bCs/>
        </w:rPr>
      </w:pPr>
      <w:r>
        <w:rPr>
          <w:bCs/>
        </w:rPr>
        <w:t xml:space="preserve">Verify that the DUT responds appropriately when it receives normal </w:t>
      </w:r>
      <w:r w:rsidR="001F7038">
        <w:rPr>
          <w:bCs/>
        </w:rPr>
        <w:t>MHL</w:t>
      </w:r>
      <w:r>
        <w:rPr>
          <w:bCs/>
        </w:rPr>
        <w:t xml:space="preserve"> Sideband Channel Commands.</w:t>
      </w:r>
    </w:p>
    <w:p w:rsidR="00362BB3" w:rsidRDefault="00362BB3" w:rsidP="0083185B">
      <w:pPr>
        <w:pStyle w:val="TestHeading"/>
      </w:pPr>
      <w:bookmarkStart w:id="6939" w:name="_Toc275788983"/>
      <w:bookmarkStart w:id="6940" w:name="_Toc290992345"/>
      <w:bookmarkStart w:id="6941" w:name="TESTINDEX_286"/>
      <w:r>
        <w:lastRenderedPageBreak/>
        <w:t xml:space="preserve">CBM-Source: Source DUT </w:t>
      </w:r>
      <w:r w:rsidR="00C1130F">
        <w:t>R</w:t>
      </w:r>
      <w:r>
        <w:t>eceives (0x64) SET_HPD</w:t>
      </w:r>
      <w:r w:rsidRPr="00A95DCE">
        <w:t xml:space="preserve"> </w:t>
      </w:r>
      <w:r w:rsidR="00C1130F">
        <w:t>C</w:t>
      </w:r>
      <w:r>
        <w:t>ommand</w:t>
      </w:r>
      <w:bookmarkEnd w:id="6939"/>
      <w:bookmarkEnd w:id="6940"/>
    </w:p>
    <w:bookmarkEnd w:id="6941"/>
    <w:p w:rsidR="002F01EB" w:rsidRPr="002F01EB" w:rsidRDefault="002F01EB" w:rsidP="002F01EB">
      <w:pPr>
        <w:pStyle w:val="TestUsage"/>
      </w:pPr>
      <w:r>
        <w:t>Application:</w:t>
      </w:r>
      <w:r>
        <w:tab/>
        <w:t>Source</w:t>
      </w:r>
    </w:p>
    <w:p w:rsidR="00362BB3" w:rsidRDefault="00362BB3" w:rsidP="005E4DD0">
      <w:pPr>
        <w:pStyle w:val="Heading5"/>
      </w:pPr>
      <w:bookmarkStart w:id="6942" w:name="_Toc275788984"/>
      <w:r w:rsidRPr="00EC30EB">
        <w:t>Test Objective</w:t>
      </w:r>
      <w:bookmarkEnd w:id="6942"/>
    </w:p>
    <w:p w:rsidR="00362BB3" w:rsidRDefault="00362BB3" w:rsidP="00362BB3">
      <w:r>
        <w:t>Verify that Source DUT responds appropriately when it receives a SET_HPD.</w:t>
      </w:r>
    </w:p>
    <w:p w:rsidR="00C33EB0" w:rsidRDefault="00C33EB0" w:rsidP="005E4DD0">
      <w:pPr>
        <w:pStyle w:val="Heading5"/>
      </w:pPr>
      <w:bookmarkStart w:id="6943" w:name="_Toc275788985"/>
      <w:r>
        <w:t>References</w:t>
      </w:r>
      <w:bookmarkEnd w:id="6943"/>
    </w:p>
    <w:p w:rsidR="00E82A69" w:rsidRPr="00E82A69" w:rsidRDefault="00A31498" w:rsidP="00E82A69">
      <w:pPr>
        <w:spacing w:after="0"/>
      </w:pPr>
      <w:r>
        <w:t>[MHL] Section</w:t>
      </w:r>
      <w:r w:rsidR="00E82A69">
        <w:t xml:space="preserve"> 7.4.3.3</w:t>
      </w:r>
      <w:bookmarkEnd w:id="379"/>
    </w:p>
    <w:p w:rsidR="00C33EB0" w:rsidRDefault="00C33EB0" w:rsidP="005E4DD0">
      <w:pPr>
        <w:pStyle w:val="Heading5"/>
      </w:pPr>
      <w:bookmarkStart w:id="6944" w:name="_Toc275788986"/>
      <w:r>
        <w:t>Required Test Equipment</w:t>
      </w:r>
      <w:bookmarkEnd w:id="6944"/>
    </w:p>
    <w:p w:rsidR="006A2E8D" w:rsidRPr="00F13CC5" w:rsidRDefault="006A2E8D" w:rsidP="006A2E8D">
      <w:bookmarkStart w:id="6945" w:name="_Toc275788987"/>
      <w:r>
        <w:t>MSC Test Tool</w:t>
      </w:r>
    </w:p>
    <w:p w:rsidR="00362BB3" w:rsidRDefault="003A6EF6" w:rsidP="003A6EF6">
      <w:pPr>
        <w:pStyle w:val="RequiredMethodologyHeading"/>
      </w:pPr>
      <w:r>
        <w:t>Required Methodology</w:t>
      </w:r>
      <w:bookmarkEnd w:id="6945"/>
    </w:p>
    <w:p w:rsidR="00362BB3" w:rsidRDefault="00362BB3" w:rsidP="00362BB3">
      <w:r>
        <w:t>Test only applies when Tester is acting as a Sink.</w:t>
      </w:r>
    </w:p>
    <w:p w:rsidR="006A2E8D" w:rsidRDefault="006A2E8D" w:rsidP="005820D6">
      <w:pPr>
        <w:pStyle w:val="ListParagraph"/>
        <w:numPr>
          <w:ilvl w:val="0"/>
          <w:numId w:val="105"/>
        </w:numPr>
        <w:tabs>
          <w:tab w:val="left" w:pos="504"/>
          <w:tab w:val="left" w:pos="1080"/>
          <w:tab w:val="left" w:pos="1755"/>
        </w:tabs>
        <w:spacing w:after="0" w:line="240" w:lineRule="auto"/>
      </w:pPr>
      <w:bookmarkStart w:id="6946" w:name="_Toc275788989"/>
      <w:r>
        <w:t>If necessary, connect DUT to Tester Sink port.</w:t>
      </w:r>
    </w:p>
    <w:p w:rsidR="006A2E8D" w:rsidRDefault="006A2E8D" w:rsidP="005820D6">
      <w:pPr>
        <w:pStyle w:val="ListParagraph"/>
        <w:numPr>
          <w:ilvl w:val="0"/>
          <w:numId w:val="105"/>
        </w:numPr>
        <w:tabs>
          <w:tab w:val="left" w:pos="504"/>
          <w:tab w:val="left" w:pos="1080"/>
          <w:tab w:val="left" w:pos="1755"/>
        </w:tabs>
        <w:spacing w:after="0" w:line="240" w:lineRule="auto"/>
      </w:pPr>
      <w:r>
        <w:t xml:space="preserve">Set Tester port </w:t>
      </w:r>
      <w:r w:rsidRPr="00171882">
        <w:rPr>
          <w:bCs/>
        </w:rPr>
        <w:t>to</w:t>
      </w:r>
      <w:r>
        <w:t xml:space="preserve"> disconnected state.</w:t>
      </w:r>
    </w:p>
    <w:p w:rsidR="006A2E8D" w:rsidRDefault="006A2E8D" w:rsidP="005820D6">
      <w:pPr>
        <w:pStyle w:val="ListParagraph"/>
        <w:numPr>
          <w:ilvl w:val="0"/>
          <w:numId w:val="105"/>
        </w:numPr>
        <w:tabs>
          <w:tab w:val="left" w:pos="504"/>
          <w:tab w:val="left" w:pos="1080"/>
          <w:tab w:val="left" w:pos="1755"/>
        </w:tabs>
        <w:spacing w:after="0" w:line="240" w:lineRule="auto"/>
      </w:pPr>
      <w:r>
        <w:t>Tester Sink drives the VBUS.</w:t>
      </w:r>
    </w:p>
    <w:p w:rsidR="006A2E8D" w:rsidRDefault="006A2E8D" w:rsidP="005820D6">
      <w:pPr>
        <w:pStyle w:val="ListParagraph"/>
        <w:numPr>
          <w:ilvl w:val="0"/>
          <w:numId w:val="105"/>
        </w:numPr>
        <w:tabs>
          <w:tab w:val="left" w:pos="504"/>
          <w:tab w:val="left" w:pos="1080"/>
          <w:tab w:val="left" w:pos="1755"/>
        </w:tabs>
        <w:spacing w:after="0" w:line="240" w:lineRule="auto"/>
      </w:pPr>
      <w:r>
        <w:t>Select typical timings, resistances, capacitances.</w:t>
      </w:r>
    </w:p>
    <w:p w:rsidR="006A2E8D" w:rsidRDefault="006A2E8D" w:rsidP="005820D6">
      <w:pPr>
        <w:pStyle w:val="ListParagraph"/>
        <w:numPr>
          <w:ilvl w:val="0"/>
          <w:numId w:val="105"/>
        </w:numPr>
        <w:tabs>
          <w:tab w:val="left" w:pos="504"/>
          <w:tab w:val="left" w:pos="1080"/>
          <w:tab w:val="left" w:pos="1755"/>
        </w:tabs>
        <w:spacing w:after="0" w:line="240" w:lineRule="auto"/>
      </w:pPr>
      <w:r>
        <w:t>Set Tester to use its Discovery engine to enable normal MHL discovery.</w:t>
      </w:r>
    </w:p>
    <w:p w:rsidR="006A2E8D" w:rsidRDefault="006A2E8D" w:rsidP="005820D6">
      <w:pPr>
        <w:pStyle w:val="ListParagraph"/>
        <w:numPr>
          <w:ilvl w:val="0"/>
          <w:numId w:val="105"/>
        </w:numPr>
        <w:tabs>
          <w:tab w:val="left" w:pos="504"/>
          <w:tab w:val="left" w:pos="1080"/>
          <w:tab w:val="left" w:pos="1755"/>
        </w:tabs>
        <w:spacing w:after="0" w:line="240" w:lineRule="auto"/>
      </w:pPr>
      <w:r>
        <w:t>Set Tester to use its Packet engine to respond normally.</w:t>
      </w:r>
    </w:p>
    <w:p w:rsidR="006A2E8D" w:rsidRDefault="006A2E8D" w:rsidP="005820D6">
      <w:pPr>
        <w:pStyle w:val="ListParagraph"/>
        <w:numPr>
          <w:ilvl w:val="0"/>
          <w:numId w:val="105"/>
        </w:numPr>
        <w:tabs>
          <w:tab w:val="left" w:pos="504"/>
          <w:tab w:val="left" w:pos="1080"/>
          <w:tab w:val="left" w:pos="1755"/>
        </w:tabs>
        <w:spacing w:after="0" w:line="240" w:lineRule="auto"/>
      </w:pPr>
      <w:r>
        <w:t>Direct Tester to proceed with Discovery.</w:t>
      </w:r>
    </w:p>
    <w:p w:rsidR="006A2E8D" w:rsidRDefault="006A2E8D" w:rsidP="005820D6">
      <w:pPr>
        <w:pStyle w:val="ListParagraph"/>
        <w:numPr>
          <w:ilvl w:val="0"/>
          <w:numId w:val="105"/>
        </w:numPr>
        <w:tabs>
          <w:tab w:val="left" w:pos="504"/>
          <w:tab w:val="left" w:pos="1080"/>
          <w:tab w:val="left" w:pos="1755"/>
        </w:tabs>
        <w:spacing w:after="0" w:line="240" w:lineRule="auto"/>
      </w:pPr>
      <w:r>
        <w:t>Wait T</w:t>
      </w:r>
      <w:r w:rsidRPr="00171882">
        <w:rPr>
          <w:vertAlign w:val="subscript"/>
        </w:rPr>
        <w:t>SRC_ARBITRATE</w:t>
      </w:r>
      <w:r>
        <w:t xml:space="preserve"> or T</w:t>
      </w:r>
      <w:r w:rsidRPr="00171882">
        <w:rPr>
          <w:vertAlign w:val="subscript"/>
        </w:rPr>
        <w:t>SINK_ARBITRATE</w:t>
      </w:r>
      <w:r>
        <w:t xml:space="preserve"> from discovery completion.</w:t>
      </w:r>
    </w:p>
    <w:p w:rsidR="006A2E8D" w:rsidRDefault="006A2E8D" w:rsidP="005820D6">
      <w:pPr>
        <w:pStyle w:val="ListParagraph"/>
        <w:numPr>
          <w:ilvl w:val="0"/>
          <w:numId w:val="105"/>
        </w:numPr>
        <w:tabs>
          <w:tab w:val="left" w:pos="504"/>
          <w:tab w:val="left" w:pos="1080"/>
          <w:tab w:val="left" w:pos="1755"/>
        </w:tabs>
        <w:spacing w:after="0" w:line="240" w:lineRule="auto"/>
      </w:pPr>
      <w:r>
        <w:t xml:space="preserve">Send a </w:t>
      </w:r>
      <w:r w:rsidRPr="00E82A69">
        <w:rPr>
          <w:bCs/>
        </w:rPr>
        <w:t>SET_HPD</w:t>
      </w:r>
      <w:r w:rsidRPr="00A95DCE">
        <w:t xml:space="preserve"> </w:t>
      </w:r>
      <w:r>
        <w:t>(0x2_1_64) command.</w:t>
      </w:r>
    </w:p>
    <w:p w:rsidR="006A2E8D" w:rsidRPr="00E82A69" w:rsidRDefault="006A2E8D" w:rsidP="005820D6">
      <w:pPr>
        <w:pStyle w:val="ListParagraph"/>
        <w:numPr>
          <w:ilvl w:val="0"/>
          <w:numId w:val="105"/>
        </w:numPr>
        <w:tabs>
          <w:tab w:val="left" w:pos="360"/>
          <w:tab w:val="left" w:pos="1080"/>
          <w:tab w:val="left" w:pos="1755"/>
        </w:tabs>
        <w:spacing w:after="0" w:line="240" w:lineRule="auto"/>
      </w:pPr>
      <w:r w:rsidRPr="00E82A69">
        <w:t>FAIL if DUT does not reply within T</w:t>
      </w:r>
      <w:r w:rsidR="00680831">
        <w:rPr>
          <w:vertAlign w:val="subscript"/>
        </w:rPr>
        <w:t>PKT_</w:t>
      </w:r>
      <w:r w:rsidR="000F186C">
        <w:rPr>
          <w:vertAlign w:val="subscript"/>
        </w:rPr>
        <w:t>SENDER_TIMEOUT</w:t>
      </w:r>
      <w:r w:rsidRPr="00E82A69">
        <w:t>{max}</w:t>
      </w:r>
      <w:r w:rsidRPr="00E82A69" w:rsidDel="005B616E">
        <w:t xml:space="preserve"> </w:t>
      </w:r>
      <w:bookmarkStart w:id="6947" w:name="EDIT_20120514_032"/>
      <w:r w:rsidRPr="00E82A69">
        <w:t xml:space="preserve">after </w:t>
      </w:r>
      <w:r w:rsidR="00723E56">
        <w:t xml:space="preserve">receiving </w:t>
      </w:r>
      <w:r w:rsidRPr="00E82A69">
        <w:t>the command</w:t>
      </w:r>
      <w:bookmarkEnd w:id="6947"/>
      <w:r w:rsidRPr="00E82A69">
        <w:t>.</w:t>
      </w:r>
    </w:p>
    <w:p w:rsidR="006A2E8D" w:rsidRDefault="006A2E8D" w:rsidP="005820D6">
      <w:pPr>
        <w:pStyle w:val="ListParagraph"/>
        <w:numPr>
          <w:ilvl w:val="0"/>
          <w:numId w:val="105"/>
        </w:numPr>
        <w:tabs>
          <w:tab w:val="left" w:pos="360"/>
          <w:tab w:val="left" w:pos="1080"/>
          <w:tab w:val="left" w:pos="1755"/>
        </w:tabs>
        <w:spacing w:after="0" w:line="240" w:lineRule="auto"/>
      </w:pPr>
      <w:r>
        <w:t>FAIL if DUT responds by first sending anything besides an ACK packet (0x2_1_33).</w:t>
      </w:r>
    </w:p>
    <w:p w:rsidR="001134D3" w:rsidRDefault="001134D3" w:rsidP="005820D6">
      <w:pPr>
        <w:pStyle w:val="ListParagraph"/>
        <w:numPr>
          <w:ilvl w:val="0"/>
          <w:numId w:val="105"/>
        </w:numPr>
        <w:tabs>
          <w:tab w:val="left" w:pos="360"/>
          <w:tab w:val="left" w:pos="1080"/>
          <w:tab w:val="left" w:pos="1755"/>
        </w:tabs>
        <w:spacing w:after="0" w:line="240" w:lineRule="auto"/>
      </w:pPr>
      <w:r>
        <w:t>If all preceding steps pass, then PASS; else FAIL.</w:t>
      </w:r>
    </w:p>
    <w:p w:rsidR="00362BB3" w:rsidRDefault="00362BB3" w:rsidP="0083185B">
      <w:pPr>
        <w:pStyle w:val="TestHeading"/>
      </w:pPr>
      <w:bookmarkStart w:id="6948" w:name="_Toc267161297"/>
      <w:bookmarkStart w:id="6949" w:name="_Toc275788990"/>
      <w:bookmarkStart w:id="6950" w:name="_Toc290992346"/>
      <w:bookmarkStart w:id="6951" w:name="TESTINDEX_287"/>
      <w:bookmarkEnd w:id="6946"/>
      <w:r>
        <w:t xml:space="preserve">CBM-Source: Source DUT </w:t>
      </w:r>
      <w:r w:rsidR="00C1130F">
        <w:t>R</w:t>
      </w:r>
      <w:r>
        <w:t>eceives (0x65) CLR_HPD</w:t>
      </w:r>
      <w:r w:rsidRPr="00A95DCE">
        <w:t xml:space="preserve"> </w:t>
      </w:r>
      <w:r w:rsidR="00C1130F">
        <w:t>C</w:t>
      </w:r>
      <w:r>
        <w:t>ommand</w:t>
      </w:r>
      <w:bookmarkEnd w:id="6948"/>
      <w:bookmarkEnd w:id="6949"/>
      <w:bookmarkEnd w:id="6950"/>
    </w:p>
    <w:bookmarkEnd w:id="6951"/>
    <w:p w:rsidR="002F01EB" w:rsidRPr="002F01EB" w:rsidRDefault="002F01EB" w:rsidP="002F01EB">
      <w:pPr>
        <w:pStyle w:val="TestUsage"/>
      </w:pPr>
      <w:r>
        <w:t>Application:</w:t>
      </w:r>
      <w:r>
        <w:tab/>
        <w:t>Source</w:t>
      </w:r>
    </w:p>
    <w:p w:rsidR="00362BB3" w:rsidRDefault="00362BB3" w:rsidP="005E4DD0">
      <w:pPr>
        <w:pStyle w:val="Heading5"/>
      </w:pPr>
      <w:bookmarkStart w:id="6952" w:name="_Toc275788991"/>
      <w:r w:rsidRPr="00EC30EB">
        <w:t>Test Objective</w:t>
      </w:r>
      <w:bookmarkEnd w:id="6952"/>
    </w:p>
    <w:p w:rsidR="00362BB3" w:rsidRDefault="00362BB3" w:rsidP="00362BB3">
      <w:r>
        <w:t>Verify that Source DUT responds appropriately when it receives a CLR_HPD.</w:t>
      </w:r>
    </w:p>
    <w:p w:rsidR="00C33EB0" w:rsidRDefault="00C33EB0" w:rsidP="005E4DD0">
      <w:pPr>
        <w:pStyle w:val="Heading5"/>
      </w:pPr>
      <w:bookmarkStart w:id="6953" w:name="_Toc275788992"/>
      <w:r>
        <w:t>References</w:t>
      </w:r>
      <w:bookmarkEnd w:id="6953"/>
    </w:p>
    <w:p w:rsidR="00E82A69" w:rsidRDefault="00A31498" w:rsidP="00E82A69">
      <w:pPr>
        <w:spacing w:after="0"/>
      </w:pPr>
      <w:r>
        <w:t>[MHL] Section</w:t>
      </w:r>
      <w:r w:rsidR="00E82A69">
        <w:t xml:space="preserve"> 7.4.3.4</w:t>
      </w:r>
      <w:bookmarkEnd w:id="380"/>
    </w:p>
    <w:p w:rsidR="00E82A69" w:rsidRPr="00E82A69" w:rsidRDefault="00A31498" w:rsidP="00E82A69">
      <w:r>
        <w:t>[MHL] Section</w:t>
      </w:r>
      <w:r w:rsidR="00E82A69">
        <w:t xml:space="preserve"> 13.10.3; Table 13-34</w:t>
      </w:r>
      <w:bookmarkEnd w:id="381"/>
    </w:p>
    <w:p w:rsidR="00C33EB0" w:rsidRDefault="00C33EB0" w:rsidP="005E4DD0">
      <w:pPr>
        <w:pStyle w:val="Heading5"/>
      </w:pPr>
      <w:bookmarkStart w:id="6954" w:name="_Toc275788993"/>
      <w:r>
        <w:t>Required Test Equipment</w:t>
      </w:r>
      <w:bookmarkEnd w:id="6954"/>
    </w:p>
    <w:p w:rsidR="006A2E8D" w:rsidRPr="00F13CC5" w:rsidRDefault="006A2E8D" w:rsidP="006A2E8D">
      <w:bookmarkStart w:id="6955" w:name="_Toc275788994"/>
      <w:r>
        <w:t>MSC Test Tool</w:t>
      </w:r>
    </w:p>
    <w:p w:rsidR="00362BB3" w:rsidRDefault="003A6EF6" w:rsidP="003A6EF6">
      <w:pPr>
        <w:pStyle w:val="RequiredMethodologyHeading"/>
      </w:pPr>
      <w:r>
        <w:t>Required Methodology</w:t>
      </w:r>
      <w:bookmarkEnd w:id="6955"/>
    </w:p>
    <w:p w:rsidR="00362BB3" w:rsidRDefault="00362BB3" w:rsidP="00362BB3">
      <w:r>
        <w:t>Test only applies when Tester is acting as a Sink.</w:t>
      </w:r>
    </w:p>
    <w:p w:rsidR="006A2E8D" w:rsidRDefault="006A2E8D" w:rsidP="005820D6">
      <w:pPr>
        <w:pStyle w:val="ListParagraph"/>
        <w:numPr>
          <w:ilvl w:val="0"/>
          <w:numId w:val="106"/>
        </w:numPr>
        <w:tabs>
          <w:tab w:val="left" w:pos="504"/>
          <w:tab w:val="left" w:pos="1080"/>
          <w:tab w:val="left" w:pos="1755"/>
        </w:tabs>
        <w:spacing w:after="0" w:line="240" w:lineRule="auto"/>
      </w:pPr>
      <w:bookmarkStart w:id="6956" w:name="_Toc275788996"/>
      <w:r>
        <w:t>If necessary, connect DUT to Tester Sink port.</w:t>
      </w:r>
    </w:p>
    <w:p w:rsidR="006A2E8D" w:rsidRDefault="006A2E8D" w:rsidP="005820D6">
      <w:pPr>
        <w:pStyle w:val="ListParagraph"/>
        <w:numPr>
          <w:ilvl w:val="0"/>
          <w:numId w:val="106"/>
        </w:numPr>
        <w:tabs>
          <w:tab w:val="left" w:pos="504"/>
          <w:tab w:val="left" w:pos="1080"/>
          <w:tab w:val="left" w:pos="1755"/>
        </w:tabs>
        <w:spacing w:after="0" w:line="240" w:lineRule="auto"/>
      </w:pPr>
      <w:r>
        <w:t xml:space="preserve">Set Tester port </w:t>
      </w:r>
      <w:r w:rsidRPr="00171882">
        <w:rPr>
          <w:bCs/>
        </w:rPr>
        <w:t>to</w:t>
      </w:r>
      <w:r>
        <w:t xml:space="preserve"> disconnected state.</w:t>
      </w:r>
    </w:p>
    <w:p w:rsidR="006A2E8D" w:rsidRDefault="006A2E8D" w:rsidP="005820D6">
      <w:pPr>
        <w:pStyle w:val="ListParagraph"/>
        <w:numPr>
          <w:ilvl w:val="0"/>
          <w:numId w:val="106"/>
        </w:numPr>
        <w:tabs>
          <w:tab w:val="left" w:pos="504"/>
          <w:tab w:val="left" w:pos="1080"/>
          <w:tab w:val="left" w:pos="1755"/>
        </w:tabs>
        <w:spacing w:after="0" w:line="240" w:lineRule="auto"/>
      </w:pPr>
      <w:r>
        <w:t>Tester Sink drives the VBUS.</w:t>
      </w:r>
    </w:p>
    <w:p w:rsidR="006A2E8D" w:rsidRDefault="006A2E8D" w:rsidP="005820D6">
      <w:pPr>
        <w:pStyle w:val="ListParagraph"/>
        <w:numPr>
          <w:ilvl w:val="0"/>
          <w:numId w:val="106"/>
        </w:numPr>
        <w:tabs>
          <w:tab w:val="left" w:pos="504"/>
          <w:tab w:val="left" w:pos="1080"/>
          <w:tab w:val="left" w:pos="1755"/>
        </w:tabs>
        <w:spacing w:after="0" w:line="240" w:lineRule="auto"/>
      </w:pPr>
      <w:r>
        <w:t>Select typical timings, resistances, capacitances.</w:t>
      </w:r>
    </w:p>
    <w:p w:rsidR="006A2E8D" w:rsidRDefault="006A2E8D" w:rsidP="005820D6">
      <w:pPr>
        <w:pStyle w:val="ListParagraph"/>
        <w:numPr>
          <w:ilvl w:val="0"/>
          <w:numId w:val="106"/>
        </w:numPr>
        <w:tabs>
          <w:tab w:val="left" w:pos="504"/>
          <w:tab w:val="left" w:pos="1080"/>
          <w:tab w:val="left" w:pos="1755"/>
        </w:tabs>
        <w:spacing w:after="0" w:line="240" w:lineRule="auto"/>
      </w:pPr>
      <w:r>
        <w:lastRenderedPageBreak/>
        <w:t>Set Tester to use its Discovery engine to enable normal MHL discovery.</w:t>
      </w:r>
    </w:p>
    <w:p w:rsidR="006A2E8D" w:rsidRDefault="006A2E8D" w:rsidP="005820D6">
      <w:pPr>
        <w:pStyle w:val="ListParagraph"/>
        <w:numPr>
          <w:ilvl w:val="0"/>
          <w:numId w:val="106"/>
        </w:numPr>
        <w:tabs>
          <w:tab w:val="left" w:pos="504"/>
          <w:tab w:val="left" w:pos="1080"/>
          <w:tab w:val="left" w:pos="1755"/>
        </w:tabs>
        <w:spacing w:after="0" w:line="240" w:lineRule="auto"/>
      </w:pPr>
      <w:r>
        <w:t>Set Tester to use its Packet engine to respond normally.</w:t>
      </w:r>
    </w:p>
    <w:p w:rsidR="006A2E8D" w:rsidRDefault="006A2E8D" w:rsidP="005820D6">
      <w:pPr>
        <w:pStyle w:val="ListParagraph"/>
        <w:numPr>
          <w:ilvl w:val="0"/>
          <w:numId w:val="106"/>
        </w:numPr>
        <w:tabs>
          <w:tab w:val="left" w:pos="504"/>
          <w:tab w:val="left" w:pos="1080"/>
          <w:tab w:val="left" w:pos="1755"/>
        </w:tabs>
        <w:spacing w:after="0" w:line="240" w:lineRule="auto"/>
      </w:pPr>
      <w:r>
        <w:t>Direct Tester to proceed with Discovery.</w:t>
      </w:r>
    </w:p>
    <w:p w:rsidR="006A2E8D" w:rsidRDefault="006A2E8D" w:rsidP="005820D6">
      <w:pPr>
        <w:pStyle w:val="ListParagraph"/>
        <w:numPr>
          <w:ilvl w:val="0"/>
          <w:numId w:val="106"/>
        </w:numPr>
        <w:tabs>
          <w:tab w:val="left" w:pos="504"/>
          <w:tab w:val="left" w:pos="1080"/>
          <w:tab w:val="left" w:pos="1755"/>
        </w:tabs>
        <w:spacing w:after="0" w:line="240" w:lineRule="auto"/>
      </w:pPr>
      <w:r>
        <w:t>Wait T</w:t>
      </w:r>
      <w:r w:rsidRPr="00171882">
        <w:rPr>
          <w:vertAlign w:val="subscript"/>
        </w:rPr>
        <w:t>SRC_ARBITRATE</w:t>
      </w:r>
      <w:r>
        <w:t xml:space="preserve"> or T</w:t>
      </w:r>
      <w:r w:rsidRPr="00171882">
        <w:rPr>
          <w:vertAlign w:val="subscript"/>
        </w:rPr>
        <w:t>SINK_ARBITRATE</w:t>
      </w:r>
      <w:r>
        <w:t xml:space="preserve"> from discovery completion.</w:t>
      </w:r>
    </w:p>
    <w:p w:rsidR="006A2E8D" w:rsidRDefault="006A2E8D" w:rsidP="005820D6">
      <w:pPr>
        <w:pStyle w:val="ListParagraph"/>
        <w:numPr>
          <w:ilvl w:val="0"/>
          <w:numId w:val="106"/>
        </w:numPr>
        <w:tabs>
          <w:tab w:val="left" w:pos="504"/>
          <w:tab w:val="left" w:pos="1080"/>
          <w:tab w:val="left" w:pos="1755"/>
        </w:tabs>
        <w:spacing w:after="0" w:line="240" w:lineRule="auto"/>
      </w:pPr>
      <w:r>
        <w:t xml:space="preserve">Send a </w:t>
      </w:r>
      <w:r w:rsidRPr="00E82A69">
        <w:rPr>
          <w:bCs/>
        </w:rPr>
        <w:t>CLR_HPD</w:t>
      </w:r>
      <w:r w:rsidRPr="00A95DCE">
        <w:t xml:space="preserve"> </w:t>
      </w:r>
      <w:r>
        <w:t>(0x2_1_65) command.</w:t>
      </w:r>
    </w:p>
    <w:p w:rsidR="006A2E8D" w:rsidRPr="00E82A69" w:rsidRDefault="006A2E8D" w:rsidP="005820D6">
      <w:pPr>
        <w:pStyle w:val="ListParagraph"/>
        <w:numPr>
          <w:ilvl w:val="0"/>
          <w:numId w:val="106"/>
        </w:numPr>
        <w:tabs>
          <w:tab w:val="left" w:pos="360"/>
          <w:tab w:val="left" w:pos="1080"/>
          <w:tab w:val="left" w:pos="1755"/>
        </w:tabs>
        <w:spacing w:after="0" w:line="240" w:lineRule="auto"/>
      </w:pPr>
      <w:r w:rsidRPr="00E82A69">
        <w:t>FAIL if DUT does not reply within T</w:t>
      </w:r>
      <w:r w:rsidR="00680831">
        <w:rPr>
          <w:vertAlign w:val="subscript"/>
        </w:rPr>
        <w:t>PKT_</w:t>
      </w:r>
      <w:r w:rsidR="000F186C">
        <w:rPr>
          <w:vertAlign w:val="subscript"/>
        </w:rPr>
        <w:t>SENDER_TIMEOUT</w:t>
      </w:r>
      <w:r w:rsidRPr="00E82A69">
        <w:t>{max}</w:t>
      </w:r>
      <w:r w:rsidRPr="00E82A69" w:rsidDel="005B616E">
        <w:t xml:space="preserve"> </w:t>
      </w:r>
      <w:bookmarkStart w:id="6957" w:name="EDIT_20120514_033"/>
      <w:r w:rsidRPr="00E82A69">
        <w:t xml:space="preserve">after </w:t>
      </w:r>
      <w:r w:rsidR="00723E56">
        <w:t xml:space="preserve">receiving </w:t>
      </w:r>
      <w:r w:rsidRPr="00E82A69">
        <w:t>the command</w:t>
      </w:r>
      <w:bookmarkEnd w:id="6957"/>
      <w:r w:rsidRPr="00E82A69">
        <w:t>.</w:t>
      </w:r>
    </w:p>
    <w:p w:rsidR="006A2E8D" w:rsidRDefault="006A2E8D" w:rsidP="005820D6">
      <w:pPr>
        <w:pStyle w:val="ListParagraph"/>
        <w:numPr>
          <w:ilvl w:val="0"/>
          <w:numId w:val="106"/>
        </w:numPr>
        <w:tabs>
          <w:tab w:val="left" w:pos="360"/>
          <w:tab w:val="left" w:pos="1080"/>
          <w:tab w:val="left" w:pos="1755"/>
        </w:tabs>
        <w:spacing w:after="0" w:line="240" w:lineRule="auto"/>
      </w:pPr>
      <w:r>
        <w:t>FAIL if DUT responds by first sending anything besides an ACK Packet (0x2_1_33).</w:t>
      </w:r>
    </w:p>
    <w:p w:rsidR="001134D3" w:rsidRDefault="001134D3" w:rsidP="005820D6">
      <w:pPr>
        <w:pStyle w:val="ListParagraph"/>
        <w:numPr>
          <w:ilvl w:val="0"/>
          <w:numId w:val="106"/>
        </w:numPr>
        <w:tabs>
          <w:tab w:val="left" w:pos="360"/>
          <w:tab w:val="left" w:pos="1080"/>
          <w:tab w:val="left" w:pos="1755"/>
        </w:tabs>
        <w:spacing w:after="0" w:line="240" w:lineRule="auto"/>
      </w:pPr>
      <w:r>
        <w:t>If all preceding steps pass, then PASS; else FAIL.</w:t>
      </w:r>
    </w:p>
    <w:p w:rsidR="00362BB3" w:rsidRDefault="00362BB3" w:rsidP="00362BB3">
      <w:pPr>
        <w:pStyle w:val="Heading3"/>
        <w:shd w:val="pct12" w:color="auto" w:fill="auto"/>
        <w:tabs>
          <w:tab w:val="left" w:pos="1080"/>
          <w:tab w:val="left" w:pos="1755"/>
        </w:tabs>
        <w:spacing w:line="240" w:lineRule="auto"/>
      </w:pPr>
      <w:bookmarkStart w:id="6958" w:name="_Toc275269445"/>
      <w:bookmarkStart w:id="6959" w:name="_Toc275789011"/>
      <w:bookmarkStart w:id="6960" w:name="_Toc348443832"/>
      <w:bookmarkEnd w:id="6956"/>
      <w:r>
        <w:t>MSC – Sink DUT Output: Normal Commands</w:t>
      </w:r>
      <w:bookmarkEnd w:id="6958"/>
      <w:bookmarkEnd w:id="6959"/>
      <w:bookmarkEnd w:id="6960"/>
    </w:p>
    <w:p w:rsidR="00362BB3" w:rsidRDefault="00362BB3" w:rsidP="00362BB3">
      <w:pPr>
        <w:rPr>
          <w:bCs/>
        </w:rPr>
      </w:pPr>
      <w:r>
        <w:t>Observe</w:t>
      </w:r>
      <w:r>
        <w:rPr>
          <w:bCs/>
        </w:rPr>
        <w:t xml:space="preserve"> that the DUT sends valid </w:t>
      </w:r>
      <w:r w:rsidR="001F7038">
        <w:rPr>
          <w:bCs/>
        </w:rPr>
        <w:t>MHL</w:t>
      </w:r>
      <w:r>
        <w:rPr>
          <w:bCs/>
        </w:rPr>
        <w:t xml:space="preserve"> Sideband Channel Commands.</w:t>
      </w:r>
    </w:p>
    <w:p w:rsidR="00362BB3" w:rsidRDefault="00362BB3" w:rsidP="00362BB3">
      <w:pPr>
        <w:rPr>
          <w:bCs/>
        </w:rPr>
      </w:pPr>
      <w:r>
        <w:rPr>
          <w:bCs/>
        </w:rPr>
        <w:t>Respond with legal results, and observe the DUT responses.</w:t>
      </w:r>
    </w:p>
    <w:p w:rsidR="00362BB3" w:rsidRDefault="00362BB3" w:rsidP="0083185B">
      <w:pPr>
        <w:pStyle w:val="TestHeading"/>
      </w:pPr>
      <w:bookmarkStart w:id="6961" w:name="_Toc275789018"/>
      <w:bookmarkStart w:id="6962" w:name="_Ref278357762"/>
      <w:bookmarkStart w:id="6963" w:name="_Ref278357776"/>
      <w:bookmarkStart w:id="6964" w:name="_Ref278357792"/>
      <w:bookmarkStart w:id="6965" w:name="_Toc290992347"/>
      <w:bookmarkStart w:id="6966" w:name="TESTINDEX_288"/>
      <w:r>
        <w:t xml:space="preserve">CBM-Sink: Sink DUT </w:t>
      </w:r>
      <w:r w:rsidR="00C1130F">
        <w:t>S</w:t>
      </w:r>
      <w:r>
        <w:t>ends (0x64) SET_HPD</w:t>
      </w:r>
      <w:r w:rsidRPr="00A95DCE">
        <w:t xml:space="preserve"> </w:t>
      </w:r>
      <w:r w:rsidR="00C1130F">
        <w:t>C</w:t>
      </w:r>
      <w:r>
        <w:t>ommand</w:t>
      </w:r>
      <w:bookmarkEnd w:id="6936"/>
      <w:bookmarkEnd w:id="6961"/>
      <w:bookmarkEnd w:id="6962"/>
      <w:bookmarkEnd w:id="6963"/>
      <w:bookmarkEnd w:id="6964"/>
      <w:bookmarkEnd w:id="6965"/>
    </w:p>
    <w:bookmarkEnd w:id="6966"/>
    <w:p w:rsidR="002F01EB" w:rsidRPr="002F01EB" w:rsidRDefault="002F01EB" w:rsidP="002F01EB">
      <w:pPr>
        <w:pStyle w:val="TestUsage"/>
      </w:pPr>
      <w:r>
        <w:t>Application:</w:t>
      </w:r>
      <w:r>
        <w:tab/>
        <w:t>Sink, Dongle</w:t>
      </w:r>
    </w:p>
    <w:p w:rsidR="00362BB3" w:rsidRDefault="00362BB3" w:rsidP="005E4DD0">
      <w:pPr>
        <w:pStyle w:val="Heading5"/>
      </w:pPr>
      <w:bookmarkStart w:id="6967" w:name="_Toc275789019"/>
      <w:r w:rsidRPr="00EC30EB">
        <w:t>Test Objective</w:t>
      </w:r>
      <w:bookmarkEnd w:id="6967"/>
    </w:p>
    <w:p w:rsidR="00362BB3" w:rsidRDefault="00362BB3" w:rsidP="00362BB3">
      <w:r>
        <w:t>Observe that Sink DUT sends valid SET_HP</w:t>
      </w:r>
      <w:r w:rsidR="007A081A">
        <w:t>D</w:t>
      </w:r>
      <w:r>
        <w:t xml:space="preserve"> command, and waits for response before sending another command.</w:t>
      </w:r>
    </w:p>
    <w:p w:rsidR="00C33EB0" w:rsidRDefault="00C33EB0" w:rsidP="005E4DD0">
      <w:pPr>
        <w:pStyle w:val="Heading5"/>
      </w:pPr>
      <w:bookmarkStart w:id="6968" w:name="_Toc275789020"/>
      <w:r>
        <w:t>References</w:t>
      </w:r>
      <w:bookmarkEnd w:id="6968"/>
    </w:p>
    <w:p w:rsidR="00E82A69" w:rsidRDefault="00A31498" w:rsidP="00E82A69">
      <w:pPr>
        <w:spacing w:after="0"/>
      </w:pPr>
      <w:r>
        <w:t>[MHL] Section</w:t>
      </w:r>
      <w:r w:rsidR="00E82A69">
        <w:t xml:space="preserve"> 7.4.3.7</w:t>
      </w:r>
      <w:bookmarkEnd w:id="382"/>
    </w:p>
    <w:p w:rsidR="00E82A69" w:rsidRDefault="00A31498" w:rsidP="00E82A69">
      <w:pPr>
        <w:spacing w:after="0"/>
      </w:pPr>
      <w:r>
        <w:t>[MHL] Section</w:t>
      </w:r>
      <w:r w:rsidR="00E82A69">
        <w:t xml:space="preserve"> 13.10.3; Table 13-34</w:t>
      </w:r>
      <w:bookmarkEnd w:id="383"/>
    </w:p>
    <w:p w:rsidR="00C33EB0" w:rsidRDefault="00C33EB0" w:rsidP="005E4DD0">
      <w:pPr>
        <w:pStyle w:val="Heading5"/>
      </w:pPr>
      <w:bookmarkStart w:id="6969" w:name="_Toc275789021"/>
      <w:r>
        <w:t>Required Test Equipment</w:t>
      </w:r>
      <w:bookmarkEnd w:id="6969"/>
    </w:p>
    <w:p w:rsidR="006A2E8D" w:rsidRPr="00F13CC5" w:rsidRDefault="006A2E8D" w:rsidP="006A2E8D">
      <w:bookmarkStart w:id="6970" w:name="_Toc275789022"/>
      <w:r>
        <w:t>MSC Test Tool</w:t>
      </w:r>
    </w:p>
    <w:p w:rsidR="00362BB3" w:rsidRDefault="003A6EF6" w:rsidP="003A6EF6">
      <w:pPr>
        <w:pStyle w:val="RequiredMethodologyHeading"/>
      </w:pPr>
      <w:r>
        <w:t>Required Methodology</w:t>
      </w:r>
      <w:bookmarkEnd w:id="6970"/>
    </w:p>
    <w:p w:rsidR="00362BB3" w:rsidRDefault="00362BB3" w:rsidP="00362BB3">
      <w:r>
        <w:t>Test only applies when Tester is acting as a Source.</w:t>
      </w:r>
    </w:p>
    <w:p w:rsidR="00264BA6" w:rsidRDefault="00264BA6" w:rsidP="005820D6">
      <w:pPr>
        <w:pStyle w:val="ListParagraph"/>
        <w:numPr>
          <w:ilvl w:val="0"/>
          <w:numId w:val="294"/>
        </w:numPr>
        <w:tabs>
          <w:tab w:val="left" w:pos="504"/>
          <w:tab w:val="left" w:pos="1080"/>
          <w:tab w:val="left" w:pos="1755"/>
        </w:tabs>
        <w:spacing w:after="0" w:line="240" w:lineRule="auto"/>
      </w:pPr>
      <w:bookmarkStart w:id="6971" w:name="_Toc275789024"/>
      <w:r>
        <w:t>If necessary, connect DUT to Tester Source port.</w:t>
      </w:r>
    </w:p>
    <w:p w:rsidR="00264BA6" w:rsidRDefault="00264BA6" w:rsidP="005820D6">
      <w:pPr>
        <w:pStyle w:val="ListParagraph"/>
        <w:numPr>
          <w:ilvl w:val="0"/>
          <w:numId w:val="294"/>
        </w:numPr>
        <w:tabs>
          <w:tab w:val="left" w:pos="504"/>
          <w:tab w:val="left" w:pos="1080"/>
          <w:tab w:val="left" w:pos="1755"/>
        </w:tabs>
        <w:spacing w:after="0" w:line="240" w:lineRule="auto"/>
      </w:pPr>
      <w:r>
        <w:t xml:space="preserve">Set Tester port </w:t>
      </w:r>
      <w:r>
        <w:rPr>
          <w:bCs/>
        </w:rPr>
        <w:t>to</w:t>
      </w:r>
      <w:r>
        <w:t xml:space="preserve"> disconnected state.</w:t>
      </w:r>
    </w:p>
    <w:p w:rsidR="00264BA6" w:rsidRDefault="00264BA6" w:rsidP="005820D6">
      <w:pPr>
        <w:pStyle w:val="ListParagraph"/>
        <w:numPr>
          <w:ilvl w:val="0"/>
          <w:numId w:val="294"/>
        </w:numPr>
        <w:tabs>
          <w:tab w:val="left" w:pos="504"/>
          <w:tab w:val="left" w:pos="1080"/>
          <w:tab w:val="left" w:pos="1755"/>
        </w:tabs>
        <w:spacing w:after="0" w:line="240" w:lineRule="auto"/>
      </w:pPr>
      <w:r>
        <w:t>Tester Source port does not drive the VBUS.</w:t>
      </w:r>
    </w:p>
    <w:p w:rsidR="00264BA6" w:rsidRDefault="00264BA6" w:rsidP="005820D6">
      <w:pPr>
        <w:pStyle w:val="ListParagraph"/>
        <w:numPr>
          <w:ilvl w:val="0"/>
          <w:numId w:val="294"/>
        </w:numPr>
        <w:tabs>
          <w:tab w:val="left" w:pos="504"/>
          <w:tab w:val="left" w:pos="1080"/>
          <w:tab w:val="left" w:pos="1755"/>
        </w:tabs>
        <w:spacing w:after="0" w:line="240" w:lineRule="auto"/>
      </w:pPr>
      <w:r>
        <w:t>Select typical timings, resistances, capacitances.</w:t>
      </w:r>
    </w:p>
    <w:p w:rsidR="00264BA6" w:rsidRDefault="00264BA6" w:rsidP="005820D6">
      <w:pPr>
        <w:pStyle w:val="ListParagraph"/>
        <w:numPr>
          <w:ilvl w:val="0"/>
          <w:numId w:val="294"/>
        </w:numPr>
        <w:tabs>
          <w:tab w:val="left" w:pos="504"/>
          <w:tab w:val="left" w:pos="1080"/>
          <w:tab w:val="left" w:pos="1755"/>
        </w:tabs>
        <w:spacing w:after="0" w:line="240" w:lineRule="auto"/>
      </w:pPr>
      <w:r>
        <w:t>Set Tester to use built-in Discovery RTL to enable normal MHL discovery.</w:t>
      </w:r>
    </w:p>
    <w:p w:rsidR="00264BA6" w:rsidRDefault="00264BA6" w:rsidP="005820D6">
      <w:pPr>
        <w:pStyle w:val="ListParagraph"/>
        <w:numPr>
          <w:ilvl w:val="0"/>
          <w:numId w:val="294"/>
        </w:numPr>
        <w:tabs>
          <w:tab w:val="left" w:pos="504"/>
          <w:tab w:val="left" w:pos="1080"/>
          <w:tab w:val="left" w:pos="1755"/>
        </w:tabs>
        <w:spacing w:after="0" w:line="240" w:lineRule="auto"/>
      </w:pPr>
      <w:r>
        <w:t>Set Tester to use built-in Packet RTL to respond normally.</w:t>
      </w:r>
    </w:p>
    <w:p w:rsidR="00264BA6" w:rsidRDefault="00264BA6" w:rsidP="005820D6">
      <w:pPr>
        <w:pStyle w:val="ListParagraph"/>
        <w:numPr>
          <w:ilvl w:val="0"/>
          <w:numId w:val="294"/>
        </w:numPr>
        <w:tabs>
          <w:tab w:val="left" w:pos="504"/>
          <w:tab w:val="left" w:pos="1080"/>
          <w:tab w:val="left" w:pos="1755"/>
        </w:tabs>
        <w:spacing w:after="0" w:line="240" w:lineRule="auto"/>
      </w:pPr>
      <w:r>
        <w:t>Direct Tester to proceed with Discovery.</w:t>
      </w:r>
    </w:p>
    <w:p w:rsidR="00264BA6" w:rsidRDefault="00264BA6" w:rsidP="005820D6">
      <w:pPr>
        <w:pStyle w:val="ListParagraph"/>
        <w:numPr>
          <w:ilvl w:val="0"/>
          <w:numId w:val="294"/>
        </w:numPr>
        <w:tabs>
          <w:tab w:val="left" w:pos="504"/>
          <w:tab w:val="left" w:pos="1080"/>
          <w:tab w:val="left" w:pos="1755"/>
        </w:tabs>
        <w:spacing w:after="0" w:line="240" w:lineRule="auto"/>
      </w:pPr>
      <w:r>
        <w:t>Watch CBUS activity for 10 seconds, and if tester receives a (0x2_1_64) SET_HPD, proceed with this test.</w:t>
      </w:r>
    </w:p>
    <w:p w:rsidR="00264BA6" w:rsidRDefault="00264BA6" w:rsidP="005820D6">
      <w:pPr>
        <w:pStyle w:val="ListParagraph"/>
        <w:numPr>
          <w:ilvl w:val="0"/>
          <w:numId w:val="294"/>
        </w:numPr>
        <w:tabs>
          <w:tab w:val="left" w:pos="504"/>
          <w:tab w:val="left" w:pos="1080"/>
          <w:tab w:val="left" w:pos="1755"/>
        </w:tabs>
        <w:spacing w:after="0" w:line="240" w:lineRule="auto"/>
      </w:pPr>
      <w:r>
        <w:t>Respond with ACK packet (0x2_1_33).</w:t>
      </w:r>
    </w:p>
    <w:p w:rsidR="00264BA6" w:rsidRDefault="00264BA6" w:rsidP="005820D6">
      <w:pPr>
        <w:pStyle w:val="ListParagraph"/>
        <w:numPr>
          <w:ilvl w:val="0"/>
          <w:numId w:val="294"/>
        </w:numPr>
        <w:tabs>
          <w:tab w:val="left" w:pos="360"/>
          <w:tab w:val="left" w:pos="1080"/>
          <w:tab w:val="left" w:pos="1755"/>
        </w:tabs>
        <w:spacing w:after="0" w:line="240" w:lineRule="auto"/>
      </w:pPr>
      <w:r>
        <w:t>FAIL if DUT has problems doing Discovery.</w:t>
      </w:r>
    </w:p>
    <w:p w:rsidR="00264BA6" w:rsidRDefault="00264BA6" w:rsidP="005820D6">
      <w:pPr>
        <w:pStyle w:val="ListParagraph"/>
        <w:numPr>
          <w:ilvl w:val="0"/>
          <w:numId w:val="294"/>
        </w:numPr>
        <w:tabs>
          <w:tab w:val="left" w:pos="360"/>
          <w:tab w:val="left" w:pos="1080"/>
          <w:tab w:val="left" w:pos="1755"/>
        </w:tabs>
        <w:spacing w:after="0" w:line="240" w:lineRule="auto"/>
      </w:pPr>
      <w:r>
        <w:t xml:space="preserve">If DUT does not send the command being watched for within 10 seconds, end test with </w:t>
      </w:r>
      <w:r w:rsidR="00F17393">
        <w:t>PASS (SKIP)</w:t>
      </w:r>
      <w:r>
        <w:t>.</w:t>
      </w:r>
    </w:p>
    <w:p w:rsidR="00264BA6" w:rsidRDefault="00264BA6" w:rsidP="005820D6">
      <w:pPr>
        <w:pStyle w:val="ListParagraph"/>
        <w:numPr>
          <w:ilvl w:val="0"/>
          <w:numId w:val="294"/>
        </w:numPr>
        <w:tabs>
          <w:tab w:val="left" w:pos="360"/>
          <w:tab w:val="left" w:pos="1080"/>
          <w:tab w:val="left" w:pos="1755"/>
        </w:tabs>
        <w:spacing w:after="0" w:line="240" w:lineRule="auto"/>
      </w:pPr>
      <w:r>
        <w:t>FAIL if DUT sends an unexpected MSC command or unexpected Data during the time it is waiting for ACK packet from the Tester.</w:t>
      </w:r>
    </w:p>
    <w:p w:rsidR="00264BA6" w:rsidRDefault="00264BA6" w:rsidP="005820D6">
      <w:pPr>
        <w:pStyle w:val="ListParagraph"/>
        <w:numPr>
          <w:ilvl w:val="0"/>
          <w:numId w:val="294"/>
        </w:numPr>
        <w:tabs>
          <w:tab w:val="left" w:pos="360"/>
          <w:tab w:val="left" w:pos="1080"/>
          <w:tab w:val="left" w:pos="1755"/>
        </w:tabs>
        <w:spacing w:after="0" w:line="240" w:lineRule="auto"/>
      </w:pPr>
      <w:r>
        <w:t>FAIL if DUT makes a NACK or ABORT packet in response to the ACK packet (0x2_1_33) Packet returned by the Tester.</w:t>
      </w:r>
      <w:bookmarkEnd w:id="6971"/>
    </w:p>
    <w:p w:rsidR="001134D3" w:rsidRDefault="001134D3" w:rsidP="005820D6">
      <w:pPr>
        <w:pStyle w:val="ListParagraph"/>
        <w:numPr>
          <w:ilvl w:val="0"/>
          <w:numId w:val="294"/>
        </w:numPr>
        <w:tabs>
          <w:tab w:val="left" w:pos="360"/>
          <w:tab w:val="left" w:pos="1080"/>
          <w:tab w:val="left" w:pos="1755"/>
        </w:tabs>
        <w:spacing w:after="0" w:line="240" w:lineRule="auto"/>
      </w:pPr>
      <w:r>
        <w:t>If all preceding steps pass, then PASS; else FAIL.</w:t>
      </w:r>
    </w:p>
    <w:p w:rsidR="00362BB3" w:rsidRDefault="00362BB3" w:rsidP="0083185B">
      <w:pPr>
        <w:pStyle w:val="TestHeading"/>
      </w:pPr>
      <w:bookmarkStart w:id="6972" w:name="_Toc267161302"/>
      <w:bookmarkStart w:id="6973" w:name="_Toc275789025"/>
      <w:bookmarkStart w:id="6974" w:name="_Ref278357768"/>
      <w:bookmarkStart w:id="6975" w:name="_Ref278357781"/>
      <w:bookmarkStart w:id="6976" w:name="_Ref278357800"/>
      <w:bookmarkStart w:id="6977" w:name="_Toc290992348"/>
      <w:bookmarkStart w:id="6978" w:name="TESTINDEX_289"/>
      <w:r>
        <w:lastRenderedPageBreak/>
        <w:t xml:space="preserve">CBM-Sink: Sink DUT </w:t>
      </w:r>
      <w:r w:rsidR="009B598A">
        <w:t>S</w:t>
      </w:r>
      <w:r>
        <w:t>ends (0x65) CLR_HPD</w:t>
      </w:r>
      <w:r w:rsidRPr="00A95DCE">
        <w:t xml:space="preserve"> </w:t>
      </w:r>
      <w:r w:rsidR="009B598A">
        <w:t>C</w:t>
      </w:r>
      <w:r>
        <w:t>ommand</w:t>
      </w:r>
      <w:bookmarkEnd w:id="6972"/>
      <w:bookmarkEnd w:id="6973"/>
      <w:bookmarkEnd w:id="6974"/>
      <w:bookmarkEnd w:id="6975"/>
      <w:bookmarkEnd w:id="6976"/>
      <w:bookmarkEnd w:id="6977"/>
    </w:p>
    <w:bookmarkEnd w:id="6978"/>
    <w:p w:rsidR="002F01EB" w:rsidRPr="002F01EB" w:rsidRDefault="002F01EB" w:rsidP="002F01EB">
      <w:pPr>
        <w:pStyle w:val="TestUsage"/>
      </w:pPr>
      <w:r>
        <w:t>Application:</w:t>
      </w:r>
      <w:r>
        <w:tab/>
        <w:t>Sink, Dongle</w:t>
      </w:r>
    </w:p>
    <w:p w:rsidR="00362BB3" w:rsidRDefault="00362BB3" w:rsidP="005E4DD0">
      <w:pPr>
        <w:pStyle w:val="Heading5"/>
      </w:pPr>
      <w:bookmarkStart w:id="6979" w:name="_Toc275789026"/>
      <w:r w:rsidRPr="00EC30EB">
        <w:t>Test Objective</w:t>
      </w:r>
      <w:bookmarkEnd w:id="6979"/>
    </w:p>
    <w:p w:rsidR="00362BB3" w:rsidRDefault="00362BB3" w:rsidP="00362BB3">
      <w:r>
        <w:t>Observe that Sink DUT sends valid CLR_HP</w:t>
      </w:r>
      <w:r w:rsidR="007A081A">
        <w:t>D</w:t>
      </w:r>
      <w:r>
        <w:t xml:space="preserve"> command, and waits for response before sending another command.</w:t>
      </w:r>
    </w:p>
    <w:p w:rsidR="00C33EB0" w:rsidRDefault="00C33EB0" w:rsidP="005E4DD0">
      <w:pPr>
        <w:pStyle w:val="Heading5"/>
      </w:pPr>
      <w:bookmarkStart w:id="6980" w:name="_Toc275789027"/>
      <w:r>
        <w:t>References</w:t>
      </w:r>
      <w:bookmarkEnd w:id="6980"/>
    </w:p>
    <w:p w:rsidR="00CD3A34" w:rsidRPr="00CD3A34" w:rsidRDefault="00A31498" w:rsidP="00CD3A34">
      <w:pPr>
        <w:spacing w:after="0"/>
      </w:pPr>
      <w:r>
        <w:t>[MHL] Section</w:t>
      </w:r>
      <w:r w:rsidR="00CD3A34">
        <w:t xml:space="preserve"> 7.4.3.3</w:t>
      </w:r>
      <w:bookmarkEnd w:id="384"/>
    </w:p>
    <w:p w:rsidR="00C33EB0" w:rsidRDefault="00C33EB0" w:rsidP="005E4DD0">
      <w:pPr>
        <w:pStyle w:val="Heading5"/>
      </w:pPr>
      <w:bookmarkStart w:id="6981" w:name="_Toc275789028"/>
      <w:r>
        <w:t>Required Test Equipment</w:t>
      </w:r>
      <w:bookmarkEnd w:id="6981"/>
    </w:p>
    <w:p w:rsidR="006A2E8D" w:rsidRPr="00F13CC5" w:rsidRDefault="006A2E8D" w:rsidP="006A2E8D">
      <w:bookmarkStart w:id="6982" w:name="_Toc275789029"/>
      <w:r>
        <w:t>MSC Test Tool</w:t>
      </w:r>
    </w:p>
    <w:p w:rsidR="00362BB3" w:rsidRDefault="003A6EF6" w:rsidP="003A6EF6">
      <w:pPr>
        <w:pStyle w:val="RequiredMethodologyHeading"/>
      </w:pPr>
      <w:r>
        <w:t>Required Methodology</w:t>
      </w:r>
      <w:bookmarkEnd w:id="6982"/>
    </w:p>
    <w:p w:rsidR="00CD3A34" w:rsidRDefault="00CD3A34" w:rsidP="00CD3A34">
      <w:bookmarkStart w:id="6983" w:name="_Toc275269446"/>
      <w:bookmarkStart w:id="6984" w:name="_Toc275789032"/>
      <w:r>
        <w:t>Test only applies when Tester is acting as a Source.</w:t>
      </w:r>
    </w:p>
    <w:p w:rsidR="00264BA6" w:rsidRDefault="00264BA6" w:rsidP="005820D6">
      <w:pPr>
        <w:pStyle w:val="ListParagraph"/>
        <w:numPr>
          <w:ilvl w:val="0"/>
          <w:numId w:val="295"/>
        </w:numPr>
        <w:tabs>
          <w:tab w:val="left" w:pos="504"/>
          <w:tab w:val="left" w:pos="1080"/>
          <w:tab w:val="left" w:pos="1755"/>
        </w:tabs>
        <w:spacing w:after="0" w:line="240" w:lineRule="auto"/>
      </w:pPr>
      <w:r>
        <w:t>If necessary, connect DUT to Tester Source port.</w:t>
      </w:r>
    </w:p>
    <w:p w:rsidR="00264BA6" w:rsidRDefault="00264BA6" w:rsidP="005820D6">
      <w:pPr>
        <w:pStyle w:val="ListParagraph"/>
        <w:numPr>
          <w:ilvl w:val="0"/>
          <w:numId w:val="295"/>
        </w:numPr>
        <w:tabs>
          <w:tab w:val="left" w:pos="504"/>
          <w:tab w:val="left" w:pos="1080"/>
          <w:tab w:val="left" w:pos="1755"/>
        </w:tabs>
        <w:spacing w:after="0" w:line="240" w:lineRule="auto"/>
      </w:pPr>
      <w:r>
        <w:t xml:space="preserve">Set Tester port </w:t>
      </w:r>
      <w:r>
        <w:rPr>
          <w:bCs/>
        </w:rPr>
        <w:t>to</w:t>
      </w:r>
      <w:r>
        <w:t xml:space="preserve"> disconnected state.</w:t>
      </w:r>
    </w:p>
    <w:p w:rsidR="00264BA6" w:rsidRDefault="00264BA6" w:rsidP="005820D6">
      <w:pPr>
        <w:pStyle w:val="ListParagraph"/>
        <w:numPr>
          <w:ilvl w:val="0"/>
          <w:numId w:val="295"/>
        </w:numPr>
        <w:tabs>
          <w:tab w:val="left" w:pos="504"/>
          <w:tab w:val="left" w:pos="1080"/>
          <w:tab w:val="left" w:pos="1755"/>
        </w:tabs>
        <w:spacing w:after="0" w:line="240" w:lineRule="auto"/>
      </w:pPr>
      <w:r>
        <w:t>Tester Source does not drive the VBUS.</w:t>
      </w:r>
    </w:p>
    <w:p w:rsidR="00264BA6" w:rsidRDefault="00264BA6" w:rsidP="005820D6">
      <w:pPr>
        <w:pStyle w:val="ListParagraph"/>
        <w:numPr>
          <w:ilvl w:val="0"/>
          <w:numId w:val="295"/>
        </w:numPr>
        <w:tabs>
          <w:tab w:val="left" w:pos="504"/>
          <w:tab w:val="left" w:pos="1080"/>
          <w:tab w:val="left" w:pos="1755"/>
        </w:tabs>
        <w:spacing w:after="0" w:line="240" w:lineRule="auto"/>
      </w:pPr>
      <w:r>
        <w:t>Select typical timings, resistances, capacitances.</w:t>
      </w:r>
    </w:p>
    <w:p w:rsidR="00264BA6" w:rsidRDefault="00264BA6" w:rsidP="005820D6">
      <w:pPr>
        <w:pStyle w:val="ListParagraph"/>
        <w:numPr>
          <w:ilvl w:val="0"/>
          <w:numId w:val="295"/>
        </w:numPr>
        <w:tabs>
          <w:tab w:val="left" w:pos="504"/>
          <w:tab w:val="left" w:pos="1080"/>
          <w:tab w:val="left" w:pos="1755"/>
        </w:tabs>
        <w:spacing w:after="0" w:line="240" w:lineRule="auto"/>
      </w:pPr>
      <w:r>
        <w:t>Set Tester to use built-in Discovery RTL to enable normal MHL discovery.</w:t>
      </w:r>
    </w:p>
    <w:p w:rsidR="00264BA6" w:rsidRDefault="00264BA6" w:rsidP="005820D6">
      <w:pPr>
        <w:pStyle w:val="ListParagraph"/>
        <w:numPr>
          <w:ilvl w:val="0"/>
          <w:numId w:val="295"/>
        </w:numPr>
        <w:tabs>
          <w:tab w:val="left" w:pos="504"/>
          <w:tab w:val="left" w:pos="1080"/>
          <w:tab w:val="left" w:pos="1755"/>
        </w:tabs>
        <w:spacing w:after="0" w:line="240" w:lineRule="auto"/>
      </w:pPr>
      <w:r>
        <w:t>Set Tester to use built-in Packet RTL to respond normally.</w:t>
      </w:r>
    </w:p>
    <w:p w:rsidR="00264BA6" w:rsidRDefault="00264BA6" w:rsidP="005820D6">
      <w:pPr>
        <w:pStyle w:val="ListParagraph"/>
        <w:numPr>
          <w:ilvl w:val="0"/>
          <w:numId w:val="295"/>
        </w:numPr>
        <w:tabs>
          <w:tab w:val="left" w:pos="504"/>
          <w:tab w:val="left" w:pos="1080"/>
          <w:tab w:val="left" w:pos="1755"/>
        </w:tabs>
        <w:spacing w:after="0" w:line="240" w:lineRule="auto"/>
      </w:pPr>
      <w:r>
        <w:t>Direct Tester to proceed with Discovery.</w:t>
      </w:r>
    </w:p>
    <w:p w:rsidR="00264BA6" w:rsidRDefault="00264BA6" w:rsidP="005820D6">
      <w:pPr>
        <w:pStyle w:val="ListParagraph"/>
        <w:numPr>
          <w:ilvl w:val="0"/>
          <w:numId w:val="295"/>
        </w:numPr>
        <w:tabs>
          <w:tab w:val="left" w:pos="504"/>
          <w:tab w:val="left" w:pos="1080"/>
          <w:tab w:val="left" w:pos="1755"/>
        </w:tabs>
        <w:spacing w:after="0" w:line="240" w:lineRule="auto"/>
      </w:pPr>
      <w:r>
        <w:t>Watch CBUS activity for 10 seconds, and if tester receives a (0x2_1_65) CLR_HPD, proceed with this test.</w:t>
      </w:r>
    </w:p>
    <w:p w:rsidR="00264BA6" w:rsidRDefault="00264BA6" w:rsidP="005820D6">
      <w:pPr>
        <w:pStyle w:val="ListParagraph"/>
        <w:numPr>
          <w:ilvl w:val="0"/>
          <w:numId w:val="295"/>
        </w:numPr>
        <w:tabs>
          <w:tab w:val="left" w:pos="504"/>
          <w:tab w:val="left" w:pos="1080"/>
          <w:tab w:val="left" w:pos="1755"/>
        </w:tabs>
        <w:spacing w:after="0" w:line="240" w:lineRule="auto"/>
      </w:pPr>
      <w:r>
        <w:t>Respond with ACK packet (0x2_1_33).</w:t>
      </w:r>
    </w:p>
    <w:p w:rsidR="00264BA6" w:rsidRDefault="00264BA6" w:rsidP="005820D6">
      <w:pPr>
        <w:pStyle w:val="ListParagraph"/>
        <w:numPr>
          <w:ilvl w:val="0"/>
          <w:numId w:val="295"/>
        </w:numPr>
        <w:tabs>
          <w:tab w:val="left" w:pos="360"/>
          <w:tab w:val="left" w:pos="1080"/>
          <w:tab w:val="left" w:pos="1755"/>
        </w:tabs>
        <w:spacing w:after="0" w:line="240" w:lineRule="auto"/>
      </w:pPr>
      <w:r>
        <w:t>FAIL if DUT has problems doing Discovery.</w:t>
      </w:r>
    </w:p>
    <w:p w:rsidR="00264BA6" w:rsidRDefault="00264BA6" w:rsidP="005820D6">
      <w:pPr>
        <w:pStyle w:val="ListParagraph"/>
        <w:numPr>
          <w:ilvl w:val="0"/>
          <w:numId w:val="295"/>
        </w:numPr>
        <w:tabs>
          <w:tab w:val="left" w:pos="360"/>
          <w:tab w:val="left" w:pos="1080"/>
          <w:tab w:val="left" w:pos="1755"/>
        </w:tabs>
        <w:spacing w:after="0" w:line="240" w:lineRule="auto"/>
      </w:pPr>
      <w:r>
        <w:t xml:space="preserve">If DUT does not send the command being watched for within 10 seconds, end test with </w:t>
      </w:r>
      <w:r w:rsidR="00F17393">
        <w:t>PASS (SKIP)</w:t>
      </w:r>
      <w:r>
        <w:t>.</w:t>
      </w:r>
    </w:p>
    <w:p w:rsidR="00264BA6" w:rsidRDefault="00264BA6" w:rsidP="005820D6">
      <w:pPr>
        <w:pStyle w:val="ListParagraph"/>
        <w:numPr>
          <w:ilvl w:val="0"/>
          <w:numId w:val="295"/>
        </w:numPr>
        <w:tabs>
          <w:tab w:val="left" w:pos="360"/>
          <w:tab w:val="left" w:pos="1080"/>
          <w:tab w:val="left" w:pos="1755"/>
        </w:tabs>
        <w:spacing w:after="0" w:line="240" w:lineRule="auto"/>
      </w:pPr>
      <w:r>
        <w:t>FAIL if DUT sends an unexpected MSC command or unexpected Data during the time it is waiting for ACK packet from the Tester.</w:t>
      </w:r>
    </w:p>
    <w:p w:rsidR="00264BA6" w:rsidRDefault="00264BA6" w:rsidP="005820D6">
      <w:pPr>
        <w:pStyle w:val="ListParagraph"/>
        <w:numPr>
          <w:ilvl w:val="0"/>
          <w:numId w:val="295"/>
        </w:numPr>
        <w:tabs>
          <w:tab w:val="left" w:pos="360"/>
          <w:tab w:val="left" w:pos="1080"/>
          <w:tab w:val="left" w:pos="1755"/>
        </w:tabs>
        <w:spacing w:after="0" w:line="240" w:lineRule="auto"/>
      </w:pPr>
      <w:r>
        <w:t>FAIL if DUT makes a NACK or ABORT packet in response to the ACK packet (0x2_1_33) Packet returned by the Tester.</w:t>
      </w:r>
    </w:p>
    <w:p w:rsidR="001134D3" w:rsidRDefault="001134D3" w:rsidP="005820D6">
      <w:pPr>
        <w:pStyle w:val="ListParagraph"/>
        <w:numPr>
          <w:ilvl w:val="0"/>
          <w:numId w:val="295"/>
        </w:numPr>
        <w:tabs>
          <w:tab w:val="left" w:pos="360"/>
          <w:tab w:val="left" w:pos="1080"/>
          <w:tab w:val="left" w:pos="1755"/>
        </w:tabs>
        <w:spacing w:after="0" w:line="240" w:lineRule="auto"/>
      </w:pPr>
      <w:r>
        <w:t>If all preceding steps pass, then PASS; else FAIL.</w:t>
      </w:r>
    </w:p>
    <w:p w:rsidR="00362BB3" w:rsidRDefault="00362BB3" w:rsidP="00171882">
      <w:pPr>
        <w:pStyle w:val="Heading3"/>
      </w:pPr>
      <w:bookmarkStart w:id="6985" w:name="_Toc275269448"/>
      <w:bookmarkStart w:id="6986" w:name="_Toc275789061"/>
      <w:bookmarkStart w:id="6987" w:name="_Ref278354878"/>
      <w:bookmarkStart w:id="6988" w:name="_Ref278355199"/>
      <w:bookmarkStart w:id="6989" w:name="_Ref278355319"/>
      <w:bookmarkStart w:id="6990" w:name="_Toc267161308"/>
      <w:bookmarkStart w:id="6991" w:name="_Toc348443833"/>
      <w:bookmarkEnd w:id="6937"/>
      <w:bookmarkEnd w:id="6983"/>
      <w:bookmarkEnd w:id="6984"/>
      <w:r>
        <w:t>MSC – Sink DUT Input: Errors and Exceptions</w:t>
      </w:r>
      <w:bookmarkEnd w:id="6985"/>
      <w:bookmarkEnd w:id="6986"/>
      <w:bookmarkEnd w:id="6987"/>
      <w:bookmarkEnd w:id="6988"/>
      <w:bookmarkEnd w:id="6989"/>
      <w:bookmarkEnd w:id="6991"/>
    </w:p>
    <w:p w:rsidR="006A2E8D" w:rsidRDefault="006A2E8D" w:rsidP="0083185B">
      <w:pPr>
        <w:pStyle w:val="TestHeading"/>
      </w:pPr>
      <w:bookmarkStart w:id="6992" w:name="_Toc275789068"/>
      <w:bookmarkStart w:id="6993" w:name="_Toc290992349"/>
      <w:bookmarkStart w:id="6994" w:name="TESTINDEX_290"/>
      <w:r>
        <w:t xml:space="preserve">CBM-Sink: Sink DUT </w:t>
      </w:r>
      <w:r w:rsidR="009B598A">
        <w:t>R</w:t>
      </w:r>
      <w:r>
        <w:t>eceives (0x64) SET_HPD</w:t>
      </w:r>
      <w:r w:rsidRPr="00A95DCE">
        <w:t xml:space="preserve"> </w:t>
      </w:r>
      <w:r w:rsidR="009B598A">
        <w:t>C</w:t>
      </w:r>
      <w:r>
        <w:t>ommand</w:t>
      </w:r>
      <w:bookmarkEnd w:id="6992"/>
      <w:bookmarkEnd w:id="6993"/>
    </w:p>
    <w:bookmarkEnd w:id="6994"/>
    <w:p w:rsidR="002F01EB" w:rsidRPr="002F01EB" w:rsidRDefault="002F01EB" w:rsidP="002F01EB">
      <w:pPr>
        <w:pStyle w:val="TestUsage"/>
      </w:pPr>
      <w:r>
        <w:t>Application:</w:t>
      </w:r>
      <w:r>
        <w:tab/>
        <w:t>Sink, Dongle</w:t>
      </w:r>
    </w:p>
    <w:p w:rsidR="006A2E8D" w:rsidRDefault="006A2E8D" w:rsidP="005E4DD0">
      <w:pPr>
        <w:pStyle w:val="Heading5"/>
      </w:pPr>
      <w:bookmarkStart w:id="6995" w:name="_Toc275789069"/>
      <w:r w:rsidRPr="00EC30EB">
        <w:t>Test Objective</w:t>
      </w:r>
      <w:bookmarkEnd w:id="6995"/>
    </w:p>
    <w:p w:rsidR="006A2E8D" w:rsidRDefault="006A2E8D" w:rsidP="006A2E8D">
      <w:r>
        <w:t>Verify that a Sink DUT responds appropriately when it receives a SET_HPD command.</w:t>
      </w:r>
    </w:p>
    <w:p w:rsidR="006A2E8D" w:rsidRDefault="006A2E8D" w:rsidP="005E4DD0">
      <w:pPr>
        <w:pStyle w:val="Heading5"/>
      </w:pPr>
      <w:bookmarkStart w:id="6996" w:name="_Toc275789070"/>
      <w:r>
        <w:t>References</w:t>
      </w:r>
      <w:bookmarkEnd w:id="6996"/>
    </w:p>
    <w:p w:rsidR="006A2E8D" w:rsidRPr="00E66ED7" w:rsidRDefault="006A2E8D" w:rsidP="006A2E8D">
      <w:pPr>
        <w:spacing w:after="0"/>
        <w:rPr>
          <w:vertAlign w:val="superscript"/>
        </w:rPr>
      </w:pPr>
      <w:r>
        <w:t>[MHL] Section 7.8; Table 7-20</w:t>
      </w:r>
    </w:p>
    <w:p w:rsidR="006A2E8D" w:rsidRDefault="006A2E8D" w:rsidP="006A2E8D">
      <w:pPr>
        <w:spacing w:after="0"/>
      </w:pPr>
      <w:r>
        <w:t>[MHL] Section 7.4.3.3</w:t>
      </w:r>
    </w:p>
    <w:p w:rsidR="006A2E8D" w:rsidRPr="00E66ED7" w:rsidRDefault="000808D8" w:rsidP="006A2E8D">
      <w:pPr>
        <w:spacing w:after="0"/>
      </w:pPr>
      <w:r>
        <w:t>[MHL] Section 7.4.3</w:t>
      </w:r>
    </w:p>
    <w:p w:rsidR="006A2E8D" w:rsidRDefault="006A2E8D" w:rsidP="005E4DD0">
      <w:pPr>
        <w:pStyle w:val="Heading5"/>
      </w:pPr>
      <w:bookmarkStart w:id="6997" w:name="_Toc275789071"/>
      <w:r>
        <w:t>Required Test Equipment</w:t>
      </w:r>
      <w:bookmarkEnd w:id="6997"/>
    </w:p>
    <w:p w:rsidR="006A2E8D" w:rsidRPr="00F13CC5" w:rsidRDefault="006A2E8D" w:rsidP="006A2E8D">
      <w:bookmarkStart w:id="6998" w:name="_Toc275789072"/>
      <w:r>
        <w:t>MSC Test Tool</w:t>
      </w:r>
    </w:p>
    <w:p w:rsidR="006A2E8D" w:rsidRDefault="003A6EF6" w:rsidP="003A6EF6">
      <w:pPr>
        <w:pStyle w:val="RequiredMethodologyHeading"/>
      </w:pPr>
      <w:r>
        <w:lastRenderedPageBreak/>
        <w:t>Required Methodology</w:t>
      </w:r>
      <w:bookmarkEnd w:id="6998"/>
    </w:p>
    <w:p w:rsidR="006A2E8D" w:rsidRDefault="006A2E8D" w:rsidP="006A2E8D">
      <w:r>
        <w:t xml:space="preserve">Test only applies when Tester is acting as a </w:t>
      </w:r>
      <w:r w:rsidR="000646D9">
        <w:t>Source</w:t>
      </w:r>
      <w:r>
        <w:t>.</w:t>
      </w:r>
    </w:p>
    <w:p w:rsidR="006A2E8D" w:rsidRDefault="006A2E8D" w:rsidP="005820D6">
      <w:pPr>
        <w:pStyle w:val="ListParagraph"/>
        <w:numPr>
          <w:ilvl w:val="0"/>
          <w:numId w:val="190"/>
        </w:numPr>
        <w:tabs>
          <w:tab w:val="left" w:pos="504"/>
          <w:tab w:val="left" w:pos="1080"/>
          <w:tab w:val="left" w:pos="1755"/>
        </w:tabs>
        <w:spacing w:after="0" w:line="240" w:lineRule="auto"/>
      </w:pPr>
      <w:r>
        <w:t>If necessary, connect DUT to Tester Source or Sink port, as appropriate.</w:t>
      </w:r>
    </w:p>
    <w:p w:rsidR="006A2E8D" w:rsidRDefault="006A2E8D" w:rsidP="005820D6">
      <w:pPr>
        <w:pStyle w:val="ListParagraph"/>
        <w:numPr>
          <w:ilvl w:val="0"/>
          <w:numId w:val="190"/>
        </w:numPr>
        <w:tabs>
          <w:tab w:val="left" w:pos="504"/>
          <w:tab w:val="left" w:pos="1080"/>
          <w:tab w:val="left" w:pos="1755"/>
        </w:tabs>
        <w:spacing w:after="0" w:line="240" w:lineRule="auto"/>
      </w:pPr>
      <w:r>
        <w:t xml:space="preserve">Set Tester port </w:t>
      </w:r>
      <w:r w:rsidRPr="006B7BCB">
        <w:rPr>
          <w:bCs/>
        </w:rPr>
        <w:t>to</w:t>
      </w:r>
      <w:r>
        <w:t xml:space="preserve"> disconnected state.</w:t>
      </w:r>
    </w:p>
    <w:p w:rsidR="006A2E8D" w:rsidRDefault="006A2E8D" w:rsidP="005820D6">
      <w:pPr>
        <w:pStyle w:val="ListParagraph"/>
        <w:numPr>
          <w:ilvl w:val="0"/>
          <w:numId w:val="190"/>
        </w:numPr>
        <w:tabs>
          <w:tab w:val="left" w:pos="504"/>
          <w:tab w:val="left" w:pos="1080"/>
          <w:tab w:val="left" w:pos="1755"/>
        </w:tabs>
        <w:spacing w:after="0" w:line="240" w:lineRule="auto"/>
      </w:pPr>
      <w:r>
        <w:t>Tester Sink drives the VBUS.</w:t>
      </w:r>
    </w:p>
    <w:p w:rsidR="006A2E8D" w:rsidRDefault="006A2E8D" w:rsidP="005820D6">
      <w:pPr>
        <w:pStyle w:val="ListParagraph"/>
        <w:numPr>
          <w:ilvl w:val="0"/>
          <w:numId w:val="190"/>
        </w:numPr>
        <w:tabs>
          <w:tab w:val="left" w:pos="504"/>
          <w:tab w:val="left" w:pos="1080"/>
          <w:tab w:val="left" w:pos="1755"/>
        </w:tabs>
        <w:spacing w:after="0" w:line="240" w:lineRule="auto"/>
      </w:pPr>
      <w:r>
        <w:t>Select typical timings, resistances, capacitances.</w:t>
      </w:r>
    </w:p>
    <w:p w:rsidR="006A2E8D" w:rsidRDefault="006A2E8D" w:rsidP="005820D6">
      <w:pPr>
        <w:pStyle w:val="ListParagraph"/>
        <w:numPr>
          <w:ilvl w:val="0"/>
          <w:numId w:val="190"/>
        </w:numPr>
        <w:tabs>
          <w:tab w:val="left" w:pos="504"/>
          <w:tab w:val="left" w:pos="1080"/>
          <w:tab w:val="left" w:pos="1755"/>
        </w:tabs>
        <w:spacing w:after="0" w:line="240" w:lineRule="auto"/>
      </w:pPr>
      <w:r>
        <w:t>Set Tester to use its Discovery engine to enable normal MHL discovery.</w:t>
      </w:r>
    </w:p>
    <w:p w:rsidR="006A2E8D" w:rsidRDefault="006A2E8D" w:rsidP="005820D6">
      <w:pPr>
        <w:pStyle w:val="ListParagraph"/>
        <w:numPr>
          <w:ilvl w:val="0"/>
          <w:numId w:val="190"/>
        </w:numPr>
        <w:tabs>
          <w:tab w:val="left" w:pos="504"/>
          <w:tab w:val="left" w:pos="1080"/>
          <w:tab w:val="left" w:pos="1755"/>
        </w:tabs>
        <w:spacing w:after="0" w:line="240" w:lineRule="auto"/>
      </w:pPr>
      <w:r>
        <w:t>Set Tester to use its Packet engine to respond normally.</w:t>
      </w:r>
    </w:p>
    <w:p w:rsidR="006A2E8D" w:rsidRDefault="006A2E8D" w:rsidP="005820D6">
      <w:pPr>
        <w:pStyle w:val="ListParagraph"/>
        <w:numPr>
          <w:ilvl w:val="0"/>
          <w:numId w:val="190"/>
        </w:numPr>
        <w:tabs>
          <w:tab w:val="left" w:pos="504"/>
          <w:tab w:val="left" w:pos="1080"/>
          <w:tab w:val="left" w:pos="1755"/>
        </w:tabs>
        <w:spacing w:after="0" w:line="240" w:lineRule="auto"/>
      </w:pPr>
      <w:r>
        <w:t>Direct Tester to proceed with Discovery.</w:t>
      </w:r>
    </w:p>
    <w:p w:rsidR="006A2E8D" w:rsidRDefault="006A2E8D" w:rsidP="005820D6">
      <w:pPr>
        <w:pStyle w:val="ListParagraph"/>
        <w:numPr>
          <w:ilvl w:val="0"/>
          <w:numId w:val="190"/>
        </w:numPr>
        <w:tabs>
          <w:tab w:val="left" w:pos="504"/>
          <w:tab w:val="left" w:pos="1080"/>
          <w:tab w:val="left" w:pos="1755"/>
        </w:tabs>
        <w:spacing w:after="0" w:line="240" w:lineRule="auto"/>
      </w:pPr>
      <w:r>
        <w:t>Wait the appropriate Tester T</w:t>
      </w:r>
      <w:r w:rsidRPr="006B7BCB">
        <w:rPr>
          <w:vertAlign w:val="subscript"/>
        </w:rPr>
        <w:t>SRC_ARBITRATE</w:t>
      </w:r>
      <w:r>
        <w:t xml:space="preserve"> or T</w:t>
      </w:r>
      <w:r w:rsidRPr="006B7BCB">
        <w:rPr>
          <w:vertAlign w:val="subscript"/>
        </w:rPr>
        <w:t>SINK_ARBITRATE</w:t>
      </w:r>
      <w:r>
        <w:t xml:space="preserve"> from discovery completion.</w:t>
      </w:r>
    </w:p>
    <w:p w:rsidR="006A2E8D" w:rsidRDefault="006A2E8D" w:rsidP="005820D6">
      <w:pPr>
        <w:pStyle w:val="ListParagraph"/>
        <w:numPr>
          <w:ilvl w:val="0"/>
          <w:numId w:val="190"/>
        </w:numPr>
        <w:tabs>
          <w:tab w:val="left" w:pos="504"/>
          <w:tab w:val="left" w:pos="1080"/>
          <w:tab w:val="left" w:pos="1755"/>
        </w:tabs>
        <w:spacing w:after="0" w:line="240" w:lineRule="auto"/>
      </w:pPr>
      <w:r>
        <w:t>Send a SET_HPD (0x2_1_64) command.</w:t>
      </w:r>
    </w:p>
    <w:p w:rsidR="006A2E8D" w:rsidRDefault="006A2E8D" w:rsidP="005820D6">
      <w:pPr>
        <w:pStyle w:val="ListParagraph"/>
        <w:numPr>
          <w:ilvl w:val="0"/>
          <w:numId w:val="190"/>
        </w:numPr>
        <w:tabs>
          <w:tab w:val="left" w:pos="504"/>
          <w:tab w:val="left" w:pos="1080"/>
          <w:tab w:val="left" w:pos="1755"/>
        </w:tabs>
        <w:spacing w:after="0" w:line="240" w:lineRule="auto"/>
      </w:pPr>
      <w:r>
        <w:t>Wait for the Abort response.</w:t>
      </w:r>
    </w:p>
    <w:p w:rsidR="006A2E8D" w:rsidRDefault="006A2E8D" w:rsidP="005820D6">
      <w:pPr>
        <w:pStyle w:val="ListParagraph"/>
        <w:numPr>
          <w:ilvl w:val="0"/>
          <w:numId w:val="190"/>
        </w:numPr>
        <w:tabs>
          <w:tab w:val="left" w:pos="504"/>
          <w:tab w:val="left" w:pos="1080"/>
          <w:tab w:val="left" w:pos="1755"/>
        </w:tabs>
        <w:spacing w:after="0" w:line="240" w:lineRule="auto"/>
      </w:pPr>
      <w:r>
        <w:t>Wait T</w:t>
      </w:r>
      <w:r w:rsidRPr="006B7BCB">
        <w:rPr>
          <w:vertAlign w:val="subscript"/>
        </w:rPr>
        <w:t>ABORT_NEXT</w:t>
      </w:r>
      <w:r>
        <w:t>.</w:t>
      </w:r>
    </w:p>
    <w:p w:rsidR="006A2E8D" w:rsidRDefault="006A2E8D" w:rsidP="005820D6">
      <w:pPr>
        <w:pStyle w:val="ListParagraph"/>
        <w:numPr>
          <w:ilvl w:val="0"/>
          <w:numId w:val="190"/>
        </w:numPr>
        <w:tabs>
          <w:tab w:val="left" w:pos="504"/>
          <w:tab w:val="left" w:pos="1080"/>
          <w:tab w:val="left" w:pos="1755"/>
        </w:tabs>
        <w:spacing w:after="0" w:line="240" w:lineRule="auto"/>
      </w:pPr>
      <w:r>
        <w:t>Send a GET_MSC_ERRORCODE (0x2_1_6B) command.</w:t>
      </w:r>
    </w:p>
    <w:p w:rsidR="006A2E8D" w:rsidRDefault="006A2E8D" w:rsidP="005820D6">
      <w:pPr>
        <w:pStyle w:val="ListParagraph"/>
        <w:numPr>
          <w:ilvl w:val="0"/>
          <w:numId w:val="190"/>
        </w:numPr>
        <w:tabs>
          <w:tab w:val="left" w:pos="504"/>
          <w:tab w:val="left" w:pos="1080"/>
          <w:tab w:val="left" w:pos="1755"/>
        </w:tabs>
        <w:spacing w:after="0" w:line="240" w:lineRule="auto"/>
      </w:pPr>
      <w:r>
        <w:t>Wait for the error data to return.</w:t>
      </w:r>
    </w:p>
    <w:p w:rsidR="006A2E8D" w:rsidRDefault="006A2E8D" w:rsidP="005820D6">
      <w:pPr>
        <w:pStyle w:val="ListParagraph"/>
        <w:numPr>
          <w:ilvl w:val="0"/>
          <w:numId w:val="190"/>
        </w:numPr>
        <w:tabs>
          <w:tab w:val="left" w:pos="1080"/>
          <w:tab w:val="left" w:pos="1755"/>
        </w:tabs>
        <w:spacing w:after="0" w:line="240" w:lineRule="auto"/>
      </w:pPr>
      <w:r>
        <w:t>FAIL if DUT does not reply within T</w:t>
      </w:r>
      <w:r w:rsidR="00680831">
        <w:rPr>
          <w:vertAlign w:val="subscript"/>
        </w:rPr>
        <w:t>PKT_</w:t>
      </w:r>
      <w:r w:rsidR="000F186C">
        <w:rPr>
          <w:vertAlign w:val="subscript"/>
        </w:rPr>
        <w:t>SENDER_TIMEOUT</w:t>
      </w:r>
      <w:r>
        <w:t>{max}</w:t>
      </w:r>
      <w:r w:rsidDel="005B616E">
        <w:t xml:space="preserve"> </w:t>
      </w:r>
      <w:r>
        <w:t xml:space="preserve">after </w:t>
      </w:r>
      <w:bookmarkStart w:id="6999" w:name="EDIT_20120514_034"/>
      <w:r w:rsidR="00723E56">
        <w:t xml:space="preserve">receiving </w:t>
      </w:r>
      <w:r>
        <w:t xml:space="preserve">the </w:t>
      </w:r>
      <w:bookmarkEnd w:id="6999"/>
      <w:r>
        <w:t>command.</w:t>
      </w:r>
    </w:p>
    <w:p w:rsidR="006A2E8D" w:rsidRDefault="006A2E8D" w:rsidP="005820D6">
      <w:pPr>
        <w:pStyle w:val="ListParagraph"/>
        <w:numPr>
          <w:ilvl w:val="0"/>
          <w:numId w:val="190"/>
        </w:numPr>
        <w:tabs>
          <w:tab w:val="left" w:pos="1080"/>
          <w:tab w:val="left" w:pos="1755"/>
        </w:tabs>
        <w:spacing w:after="0" w:line="240" w:lineRule="auto"/>
      </w:pPr>
      <w:r>
        <w:t>FAIL if DUT responds by first sending anything besides an ABORT packet (0x2_1_35).</w:t>
      </w:r>
    </w:p>
    <w:p w:rsidR="006A2E8D" w:rsidRDefault="006A2E8D" w:rsidP="005820D6">
      <w:pPr>
        <w:pStyle w:val="ListParagraph"/>
        <w:numPr>
          <w:ilvl w:val="0"/>
          <w:numId w:val="190"/>
        </w:numPr>
        <w:tabs>
          <w:tab w:val="left" w:pos="1080"/>
          <w:tab w:val="left" w:pos="1755"/>
        </w:tabs>
        <w:spacing w:after="0" w:line="240" w:lineRule="auto"/>
      </w:pPr>
      <w:r>
        <w:t>FAIL if DUT does not reply with a first item within T</w:t>
      </w:r>
      <w:r w:rsidR="00680831">
        <w:rPr>
          <w:vertAlign w:val="subscript"/>
        </w:rPr>
        <w:t>PKT_</w:t>
      </w:r>
      <w:r w:rsidR="000F186C">
        <w:rPr>
          <w:vertAlign w:val="subscript"/>
        </w:rPr>
        <w:t>SENDER_TIMEOUT</w:t>
      </w:r>
      <w:r>
        <w:t>{max}</w:t>
      </w:r>
      <w:r w:rsidDel="005B616E">
        <w:t xml:space="preserve"> </w:t>
      </w:r>
      <w:r>
        <w:t>after after the GET_MSC_ERRORCODE is sent.</w:t>
      </w:r>
    </w:p>
    <w:p w:rsidR="006A2E8D" w:rsidRDefault="006A2E8D" w:rsidP="005820D6">
      <w:pPr>
        <w:pStyle w:val="ListParagraph"/>
        <w:numPr>
          <w:ilvl w:val="0"/>
          <w:numId w:val="190"/>
        </w:numPr>
        <w:tabs>
          <w:tab w:val="left" w:pos="1080"/>
          <w:tab w:val="left" w:pos="1755"/>
        </w:tabs>
        <w:spacing w:after="0" w:line="240" w:lineRule="auto"/>
      </w:pPr>
      <w:r>
        <w:t>FAIL if DUT does not return an error code of Invalid Opcode (0x2_0_08).</w:t>
      </w:r>
    </w:p>
    <w:p w:rsidR="001134D3" w:rsidRDefault="001134D3" w:rsidP="005820D6">
      <w:pPr>
        <w:pStyle w:val="ListParagraph"/>
        <w:numPr>
          <w:ilvl w:val="0"/>
          <w:numId w:val="190"/>
        </w:numPr>
        <w:tabs>
          <w:tab w:val="left" w:pos="1080"/>
          <w:tab w:val="left" w:pos="1755"/>
        </w:tabs>
        <w:spacing w:after="0" w:line="240" w:lineRule="auto"/>
      </w:pPr>
      <w:r>
        <w:t>If all preceding steps pass, then PASS; else FAIL.</w:t>
      </w:r>
    </w:p>
    <w:p w:rsidR="006A2E8D" w:rsidRDefault="006A2E8D" w:rsidP="0083185B">
      <w:pPr>
        <w:pStyle w:val="TestHeading"/>
      </w:pPr>
      <w:bookmarkStart w:id="7000" w:name="_Toc267161309"/>
      <w:bookmarkStart w:id="7001" w:name="_Toc275789075"/>
      <w:bookmarkStart w:id="7002" w:name="_Toc290992350"/>
      <w:bookmarkStart w:id="7003" w:name="TESTINDEX_291"/>
      <w:r>
        <w:t xml:space="preserve">CBM-Sink: Sink DUT </w:t>
      </w:r>
      <w:r w:rsidR="009B598A">
        <w:t>R</w:t>
      </w:r>
      <w:r>
        <w:t>eceives (0x65) CLR_HPD</w:t>
      </w:r>
      <w:r w:rsidRPr="00A95DCE">
        <w:t xml:space="preserve"> </w:t>
      </w:r>
      <w:r w:rsidR="009B598A">
        <w:t>C</w:t>
      </w:r>
      <w:r>
        <w:t>ommand</w:t>
      </w:r>
      <w:bookmarkEnd w:id="7000"/>
      <w:bookmarkEnd w:id="7001"/>
      <w:bookmarkEnd w:id="7002"/>
    </w:p>
    <w:bookmarkEnd w:id="7003"/>
    <w:p w:rsidR="002F01EB" w:rsidRPr="002F01EB" w:rsidRDefault="002F01EB" w:rsidP="002F01EB">
      <w:pPr>
        <w:pStyle w:val="TestUsage"/>
      </w:pPr>
      <w:r>
        <w:t>Application:</w:t>
      </w:r>
      <w:r>
        <w:tab/>
        <w:t>Sink, Dongle</w:t>
      </w:r>
    </w:p>
    <w:p w:rsidR="006A2E8D" w:rsidRDefault="006A2E8D" w:rsidP="005E4DD0">
      <w:pPr>
        <w:pStyle w:val="Heading5"/>
      </w:pPr>
      <w:bookmarkStart w:id="7004" w:name="_Toc275789076"/>
      <w:r w:rsidRPr="00EC30EB">
        <w:t>Test Objective</w:t>
      </w:r>
      <w:bookmarkEnd w:id="7004"/>
    </w:p>
    <w:p w:rsidR="006A2E8D" w:rsidRDefault="006A2E8D" w:rsidP="006A2E8D">
      <w:r>
        <w:t>Verify that a Sink DUT responds appropriately when it receives a CLR_HPD command.</w:t>
      </w:r>
    </w:p>
    <w:p w:rsidR="006A2E8D" w:rsidRDefault="006A2E8D" w:rsidP="005E4DD0">
      <w:pPr>
        <w:pStyle w:val="Heading5"/>
      </w:pPr>
      <w:bookmarkStart w:id="7005" w:name="_Toc275789077"/>
      <w:r>
        <w:t>References</w:t>
      </w:r>
      <w:bookmarkEnd w:id="7005"/>
    </w:p>
    <w:p w:rsidR="006A2E8D" w:rsidRPr="00E66ED7" w:rsidRDefault="006A2E8D" w:rsidP="006A2E8D">
      <w:pPr>
        <w:spacing w:after="0"/>
        <w:rPr>
          <w:vertAlign w:val="superscript"/>
        </w:rPr>
      </w:pPr>
      <w:r>
        <w:t>[MHL] Section 7.8; Table 7-20</w:t>
      </w:r>
    </w:p>
    <w:p w:rsidR="006A2E8D" w:rsidRDefault="006A2E8D" w:rsidP="006A2E8D">
      <w:pPr>
        <w:spacing w:after="0"/>
      </w:pPr>
      <w:r>
        <w:t>[MHL] Section 7.4.3.4</w:t>
      </w:r>
    </w:p>
    <w:p w:rsidR="006A2E8D" w:rsidRPr="00E66ED7" w:rsidRDefault="006A2E8D" w:rsidP="006A2E8D">
      <w:pPr>
        <w:spacing w:after="0"/>
      </w:pPr>
      <w:r>
        <w:t>[MHL] Section 7.4.3.</w:t>
      </w:r>
    </w:p>
    <w:p w:rsidR="006A2E8D" w:rsidRDefault="006A2E8D" w:rsidP="005E4DD0">
      <w:pPr>
        <w:pStyle w:val="Heading5"/>
      </w:pPr>
      <w:bookmarkStart w:id="7006" w:name="_Toc275789078"/>
      <w:r>
        <w:t>Required Test Equipment</w:t>
      </w:r>
      <w:bookmarkEnd w:id="7006"/>
    </w:p>
    <w:p w:rsidR="006A2E8D" w:rsidRPr="00F13CC5" w:rsidRDefault="006A2E8D" w:rsidP="006A2E8D">
      <w:bookmarkStart w:id="7007" w:name="_Toc275789079"/>
      <w:r>
        <w:t>MSC Test Tool</w:t>
      </w:r>
    </w:p>
    <w:p w:rsidR="006A2E8D" w:rsidRDefault="003A6EF6" w:rsidP="003A6EF6">
      <w:pPr>
        <w:pStyle w:val="RequiredMethodologyHeading"/>
      </w:pPr>
      <w:r>
        <w:t>Required Methodology</w:t>
      </w:r>
      <w:bookmarkEnd w:id="7007"/>
    </w:p>
    <w:p w:rsidR="006A2E8D" w:rsidRDefault="006A2E8D" w:rsidP="006B7BCB">
      <w:pPr>
        <w:contextualSpacing/>
      </w:pPr>
      <w:r>
        <w:t>Test only applies when Tester is acting as a Source.</w:t>
      </w:r>
    </w:p>
    <w:p w:rsidR="006A2E8D" w:rsidRDefault="006A2E8D" w:rsidP="005820D6">
      <w:pPr>
        <w:pStyle w:val="ListParagraph"/>
        <w:numPr>
          <w:ilvl w:val="0"/>
          <w:numId w:val="191"/>
        </w:numPr>
        <w:tabs>
          <w:tab w:val="left" w:pos="504"/>
          <w:tab w:val="left" w:pos="1080"/>
          <w:tab w:val="left" w:pos="1755"/>
        </w:tabs>
        <w:spacing w:after="0" w:line="240" w:lineRule="auto"/>
      </w:pPr>
      <w:r>
        <w:t>If necessary, connect DUT to Tester Source or Sink port, as appropriate.</w:t>
      </w:r>
    </w:p>
    <w:p w:rsidR="006A2E8D" w:rsidRDefault="006A2E8D" w:rsidP="005820D6">
      <w:pPr>
        <w:pStyle w:val="ListParagraph"/>
        <w:numPr>
          <w:ilvl w:val="0"/>
          <w:numId w:val="191"/>
        </w:numPr>
        <w:tabs>
          <w:tab w:val="left" w:pos="504"/>
          <w:tab w:val="left" w:pos="1080"/>
          <w:tab w:val="left" w:pos="1755"/>
        </w:tabs>
        <w:spacing w:after="0" w:line="240" w:lineRule="auto"/>
      </w:pPr>
      <w:r>
        <w:t xml:space="preserve">Set Tester port </w:t>
      </w:r>
      <w:r w:rsidRPr="006B7BCB">
        <w:rPr>
          <w:bCs/>
        </w:rPr>
        <w:t>to</w:t>
      </w:r>
      <w:r>
        <w:t xml:space="preserve"> disconnected state.</w:t>
      </w:r>
    </w:p>
    <w:p w:rsidR="006A2E8D" w:rsidRDefault="006A2E8D" w:rsidP="005820D6">
      <w:pPr>
        <w:pStyle w:val="ListParagraph"/>
        <w:numPr>
          <w:ilvl w:val="0"/>
          <w:numId w:val="191"/>
        </w:numPr>
        <w:tabs>
          <w:tab w:val="left" w:pos="504"/>
          <w:tab w:val="left" w:pos="1080"/>
          <w:tab w:val="left" w:pos="1755"/>
        </w:tabs>
        <w:spacing w:after="0" w:line="240" w:lineRule="auto"/>
      </w:pPr>
      <w:r>
        <w:t>Tester Sink drives the VBUS.</w:t>
      </w:r>
    </w:p>
    <w:p w:rsidR="006A2E8D" w:rsidRDefault="006A2E8D" w:rsidP="005820D6">
      <w:pPr>
        <w:pStyle w:val="ListParagraph"/>
        <w:numPr>
          <w:ilvl w:val="0"/>
          <w:numId w:val="191"/>
        </w:numPr>
        <w:tabs>
          <w:tab w:val="left" w:pos="504"/>
          <w:tab w:val="left" w:pos="1080"/>
          <w:tab w:val="left" w:pos="1755"/>
        </w:tabs>
        <w:spacing w:after="0" w:line="240" w:lineRule="auto"/>
      </w:pPr>
      <w:r>
        <w:t>Select typical timings, resistances, capacitances.</w:t>
      </w:r>
    </w:p>
    <w:p w:rsidR="006A2E8D" w:rsidRDefault="006A2E8D" w:rsidP="005820D6">
      <w:pPr>
        <w:pStyle w:val="ListParagraph"/>
        <w:numPr>
          <w:ilvl w:val="0"/>
          <w:numId w:val="191"/>
        </w:numPr>
        <w:tabs>
          <w:tab w:val="left" w:pos="504"/>
          <w:tab w:val="left" w:pos="1080"/>
          <w:tab w:val="left" w:pos="1755"/>
        </w:tabs>
        <w:spacing w:after="0" w:line="240" w:lineRule="auto"/>
      </w:pPr>
      <w:r>
        <w:t>Set Tester to use its Discovery engine to enable normal MHL discovery.</w:t>
      </w:r>
    </w:p>
    <w:p w:rsidR="006A2E8D" w:rsidRDefault="006A2E8D" w:rsidP="005820D6">
      <w:pPr>
        <w:pStyle w:val="ListParagraph"/>
        <w:numPr>
          <w:ilvl w:val="0"/>
          <w:numId w:val="191"/>
        </w:numPr>
        <w:tabs>
          <w:tab w:val="left" w:pos="504"/>
          <w:tab w:val="left" w:pos="1080"/>
          <w:tab w:val="left" w:pos="1755"/>
        </w:tabs>
        <w:spacing w:after="0" w:line="240" w:lineRule="auto"/>
      </w:pPr>
      <w:r>
        <w:t>Set Tester to use its Packet engine to respond normally.</w:t>
      </w:r>
    </w:p>
    <w:p w:rsidR="006A2E8D" w:rsidRDefault="006A2E8D" w:rsidP="005820D6">
      <w:pPr>
        <w:pStyle w:val="ListParagraph"/>
        <w:numPr>
          <w:ilvl w:val="0"/>
          <w:numId w:val="191"/>
        </w:numPr>
        <w:tabs>
          <w:tab w:val="left" w:pos="504"/>
          <w:tab w:val="left" w:pos="1080"/>
          <w:tab w:val="left" w:pos="1755"/>
        </w:tabs>
        <w:spacing w:after="0" w:line="240" w:lineRule="auto"/>
      </w:pPr>
      <w:r>
        <w:t>Direct Tester to proceed with Discovery.</w:t>
      </w:r>
    </w:p>
    <w:p w:rsidR="006A2E8D" w:rsidRDefault="006A2E8D" w:rsidP="005820D6">
      <w:pPr>
        <w:pStyle w:val="ListParagraph"/>
        <w:numPr>
          <w:ilvl w:val="0"/>
          <w:numId w:val="191"/>
        </w:numPr>
        <w:tabs>
          <w:tab w:val="left" w:pos="504"/>
          <w:tab w:val="left" w:pos="1080"/>
          <w:tab w:val="left" w:pos="1755"/>
        </w:tabs>
        <w:spacing w:after="0" w:line="240" w:lineRule="auto"/>
      </w:pPr>
      <w:r>
        <w:t>Wait the appropriate Tester T</w:t>
      </w:r>
      <w:r w:rsidRPr="006B7BCB">
        <w:rPr>
          <w:vertAlign w:val="subscript"/>
        </w:rPr>
        <w:t>SRC_ARBITRATE</w:t>
      </w:r>
      <w:r>
        <w:t xml:space="preserve"> or T</w:t>
      </w:r>
      <w:r w:rsidRPr="006B7BCB">
        <w:rPr>
          <w:vertAlign w:val="subscript"/>
        </w:rPr>
        <w:t>SINK_ARBITRATE</w:t>
      </w:r>
      <w:r>
        <w:t xml:space="preserve"> from discovery completion.</w:t>
      </w:r>
    </w:p>
    <w:p w:rsidR="006A2E8D" w:rsidRDefault="006A2E8D" w:rsidP="005820D6">
      <w:pPr>
        <w:pStyle w:val="ListParagraph"/>
        <w:numPr>
          <w:ilvl w:val="0"/>
          <w:numId w:val="191"/>
        </w:numPr>
        <w:tabs>
          <w:tab w:val="left" w:pos="504"/>
          <w:tab w:val="left" w:pos="1080"/>
          <w:tab w:val="left" w:pos="1755"/>
        </w:tabs>
        <w:spacing w:after="0" w:line="240" w:lineRule="auto"/>
      </w:pPr>
      <w:r>
        <w:t>Send a CLR_HPD (0x2_1_65) command.</w:t>
      </w:r>
    </w:p>
    <w:p w:rsidR="006A2E8D" w:rsidRDefault="006A2E8D" w:rsidP="005820D6">
      <w:pPr>
        <w:pStyle w:val="ListParagraph"/>
        <w:numPr>
          <w:ilvl w:val="0"/>
          <w:numId w:val="191"/>
        </w:numPr>
        <w:tabs>
          <w:tab w:val="left" w:pos="504"/>
          <w:tab w:val="left" w:pos="1080"/>
          <w:tab w:val="left" w:pos="1755"/>
        </w:tabs>
        <w:spacing w:after="0" w:line="240" w:lineRule="auto"/>
      </w:pPr>
      <w:r>
        <w:t>Wait for the Abort response.</w:t>
      </w:r>
    </w:p>
    <w:p w:rsidR="006A2E8D" w:rsidRDefault="006A2E8D" w:rsidP="005820D6">
      <w:pPr>
        <w:pStyle w:val="ListParagraph"/>
        <w:numPr>
          <w:ilvl w:val="0"/>
          <w:numId w:val="191"/>
        </w:numPr>
        <w:tabs>
          <w:tab w:val="left" w:pos="504"/>
          <w:tab w:val="left" w:pos="1080"/>
          <w:tab w:val="left" w:pos="1755"/>
        </w:tabs>
        <w:spacing w:after="0" w:line="240" w:lineRule="auto"/>
      </w:pPr>
      <w:r>
        <w:lastRenderedPageBreak/>
        <w:t>Wait T</w:t>
      </w:r>
      <w:r w:rsidRPr="006B7BCB">
        <w:rPr>
          <w:vertAlign w:val="subscript"/>
        </w:rPr>
        <w:t>ABORT_NEXT</w:t>
      </w:r>
      <w:r>
        <w:t>.</w:t>
      </w:r>
    </w:p>
    <w:p w:rsidR="006A2E8D" w:rsidRDefault="006A2E8D" w:rsidP="005820D6">
      <w:pPr>
        <w:pStyle w:val="ListParagraph"/>
        <w:numPr>
          <w:ilvl w:val="0"/>
          <w:numId w:val="191"/>
        </w:numPr>
        <w:tabs>
          <w:tab w:val="left" w:pos="504"/>
          <w:tab w:val="left" w:pos="1080"/>
          <w:tab w:val="left" w:pos="1755"/>
        </w:tabs>
        <w:spacing w:after="0" w:line="240" w:lineRule="auto"/>
      </w:pPr>
      <w:r>
        <w:t>Send a GET_MSC_ERRORCODE (0x2_1_6B) command.</w:t>
      </w:r>
    </w:p>
    <w:p w:rsidR="006A2E8D" w:rsidRDefault="006A2E8D" w:rsidP="005820D6">
      <w:pPr>
        <w:pStyle w:val="ListParagraph"/>
        <w:numPr>
          <w:ilvl w:val="0"/>
          <w:numId w:val="191"/>
        </w:numPr>
        <w:tabs>
          <w:tab w:val="left" w:pos="504"/>
          <w:tab w:val="left" w:pos="1080"/>
          <w:tab w:val="left" w:pos="1755"/>
        </w:tabs>
        <w:spacing w:after="0" w:line="240" w:lineRule="auto"/>
      </w:pPr>
      <w:r>
        <w:t>Wait for the error data to return.</w:t>
      </w:r>
    </w:p>
    <w:p w:rsidR="006A2E8D" w:rsidRDefault="006A2E8D" w:rsidP="005820D6">
      <w:pPr>
        <w:pStyle w:val="ListParagraph"/>
        <w:numPr>
          <w:ilvl w:val="0"/>
          <w:numId w:val="191"/>
        </w:numPr>
        <w:tabs>
          <w:tab w:val="left" w:pos="1080"/>
          <w:tab w:val="left" w:pos="1755"/>
        </w:tabs>
        <w:spacing w:after="0" w:line="240" w:lineRule="auto"/>
      </w:pPr>
      <w:r>
        <w:t>FAIL if DUT does not reply within T</w:t>
      </w:r>
      <w:r w:rsidR="00680831">
        <w:rPr>
          <w:vertAlign w:val="subscript"/>
        </w:rPr>
        <w:t>PKT_</w:t>
      </w:r>
      <w:r w:rsidR="000F186C">
        <w:rPr>
          <w:vertAlign w:val="subscript"/>
        </w:rPr>
        <w:t>SENDER_TIMEOUT</w:t>
      </w:r>
      <w:r>
        <w:t>{max}</w:t>
      </w:r>
      <w:r w:rsidDel="005B616E">
        <w:t xml:space="preserve"> </w:t>
      </w:r>
      <w:r>
        <w:t>after the command is sent.</w:t>
      </w:r>
    </w:p>
    <w:p w:rsidR="006A2E8D" w:rsidRDefault="006A2E8D" w:rsidP="005820D6">
      <w:pPr>
        <w:pStyle w:val="ListParagraph"/>
        <w:numPr>
          <w:ilvl w:val="0"/>
          <w:numId w:val="191"/>
        </w:numPr>
        <w:tabs>
          <w:tab w:val="left" w:pos="1080"/>
          <w:tab w:val="left" w:pos="1755"/>
        </w:tabs>
        <w:spacing w:after="0" w:line="240" w:lineRule="auto"/>
      </w:pPr>
      <w:r>
        <w:t>FAIL if DUT responds by first sending anything besides an ABORT packet (0x2_1_35).</w:t>
      </w:r>
    </w:p>
    <w:p w:rsidR="006A2E8D" w:rsidRDefault="006A2E8D" w:rsidP="005820D6">
      <w:pPr>
        <w:pStyle w:val="ListParagraph"/>
        <w:numPr>
          <w:ilvl w:val="0"/>
          <w:numId w:val="191"/>
        </w:numPr>
        <w:tabs>
          <w:tab w:val="left" w:pos="1080"/>
          <w:tab w:val="left" w:pos="1755"/>
        </w:tabs>
        <w:spacing w:after="0" w:line="240" w:lineRule="auto"/>
      </w:pPr>
      <w:r>
        <w:t>FAIL if DUT does not reply with a first item within T</w:t>
      </w:r>
      <w:r w:rsidR="00680831">
        <w:rPr>
          <w:vertAlign w:val="subscript"/>
        </w:rPr>
        <w:t>PKT_</w:t>
      </w:r>
      <w:r w:rsidR="000F186C">
        <w:rPr>
          <w:vertAlign w:val="subscript"/>
        </w:rPr>
        <w:t>SENDER_TIMEOUT</w:t>
      </w:r>
      <w:r>
        <w:t>{max}</w:t>
      </w:r>
      <w:r w:rsidDel="005B616E">
        <w:t xml:space="preserve"> </w:t>
      </w:r>
      <w:r>
        <w:t>after after the GET_MSC_ERRORCODE is sent.</w:t>
      </w:r>
    </w:p>
    <w:p w:rsidR="006A2E8D" w:rsidRDefault="006A2E8D" w:rsidP="005820D6">
      <w:pPr>
        <w:pStyle w:val="ListParagraph"/>
        <w:numPr>
          <w:ilvl w:val="0"/>
          <w:numId w:val="191"/>
        </w:numPr>
        <w:tabs>
          <w:tab w:val="left" w:pos="1080"/>
          <w:tab w:val="left" w:pos="1755"/>
        </w:tabs>
        <w:spacing w:after="0" w:line="240" w:lineRule="auto"/>
      </w:pPr>
      <w:r>
        <w:t>FAIL if DUT does not return an error code of Invalid Opcode (0x2_0_08).</w:t>
      </w:r>
    </w:p>
    <w:p w:rsidR="001134D3" w:rsidRDefault="001134D3" w:rsidP="005820D6">
      <w:pPr>
        <w:pStyle w:val="ListParagraph"/>
        <w:numPr>
          <w:ilvl w:val="0"/>
          <w:numId w:val="191"/>
        </w:numPr>
        <w:tabs>
          <w:tab w:val="left" w:pos="1080"/>
          <w:tab w:val="left" w:pos="1755"/>
        </w:tabs>
        <w:spacing w:after="0" w:line="240" w:lineRule="auto"/>
      </w:pPr>
      <w:r>
        <w:t>If all preceding steps pass, then PASS; else FAIL.</w:t>
      </w:r>
    </w:p>
    <w:p w:rsidR="00362BB3" w:rsidRDefault="00362BB3" w:rsidP="00171882">
      <w:pPr>
        <w:pStyle w:val="Heading3"/>
      </w:pPr>
      <w:bookmarkStart w:id="7008" w:name="_Toc275269449"/>
      <w:bookmarkStart w:id="7009" w:name="_Toc275789082"/>
      <w:bookmarkStart w:id="7010" w:name="_Ref278354884"/>
      <w:bookmarkStart w:id="7011" w:name="_Ref278355220"/>
      <w:bookmarkStart w:id="7012" w:name="_Ref278355324"/>
      <w:bookmarkStart w:id="7013" w:name="_Toc348443834"/>
      <w:bookmarkEnd w:id="6990"/>
      <w:r>
        <w:t>DDC – Source DUT Output</w:t>
      </w:r>
      <w:bookmarkEnd w:id="6915"/>
      <w:r>
        <w:t xml:space="preserve">; DUT </w:t>
      </w:r>
      <w:r w:rsidR="0029313E">
        <w:t>N</w:t>
      </w:r>
      <w:r>
        <w:t xml:space="preserve">ever </w:t>
      </w:r>
      <w:r w:rsidR="0029313E">
        <w:t>S</w:t>
      </w:r>
      <w:r>
        <w:t xml:space="preserve">ends </w:t>
      </w:r>
      <w:r w:rsidR="0029313E">
        <w:t>I</w:t>
      </w:r>
      <w:r>
        <w:t>llegal DDC Command</w:t>
      </w:r>
      <w:bookmarkEnd w:id="6916"/>
      <w:bookmarkEnd w:id="7008"/>
      <w:bookmarkEnd w:id="7009"/>
      <w:bookmarkEnd w:id="7010"/>
      <w:bookmarkEnd w:id="7011"/>
      <w:bookmarkEnd w:id="7012"/>
      <w:bookmarkEnd w:id="7013"/>
    </w:p>
    <w:p w:rsidR="006B7BCB" w:rsidRPr="00097F17" w:rsidRDefault="006B7BCB" w:rsidP="006B4FC3">
      <w:pPr>
        <w:pStyle w:val="Heading4"/>
      </w:pPr>
      <w:bookmarkStart w:id="7014" w:name="_Toc275789083"/>
      <w:r>
        <w:t>Common Test Environment</w:t>
      </w:r>
      <w:bookmarkEnd w:id="7014"/>
    </w:p>
    <w:p w:rsidR="006B7BCB" w:rsidRDefault="006B7BCB" w:rsidP="006B4FC3">
      <w:pPr>
        <w:keepNext/>
      </w:pPr>
      <w:r>
        <w:t>The combined Source DDC state machine including Reads and Writes is as follows:</w:t>
      </w:r>
    </w:p>
    <w:p w:rsidR="006B7BCB" w:rsidRDefault="006B7BCB" w:rsidP="006B4FC3">
      <w:pPr>
        <w:keepNext/>
        <w:spacing w:after="0"/>
      </w:pPr>
      <w:r>
        <w:t>T0:</w:t>
      </w:r>
      <w:r>
        <w:tab/>
        <w:t>Idle</w:t>
      </w:r>
      <w:r>
        <w:tab/>
      </w:r>
      <w:r>
        <w:tab/>
        <w:t>DUT sends SOF -&gt; T1</w:t>
      </w:r>
    </w:p>
    <w:p w:rsidR="006B7BCB" w:rsidRDefault="006B7BCB" w:rsidP="006B4FC3">
      <w:pPr>
        <w:keepNext/>
        <w:spacing w:after="0"/>
      </w:pPr>
      <w:r>
        <w:t xml:space="preserve">T1: </w:t>
      </w:r>
      <w:r>
        <w:tab/>
        <w:t>SOF1</w:t>
      </w:r>
      <w:r>
        <w:tab/>
      </w:r>
      <w:r>
        <w:tab/>
        <w:t>DUT sends Address+W -&gt; T2 or Address+R -&gt; T7 or SegAddr 0x60+W -&gt; T2S</w:t>
      </w:r>
    </w:p>
    <w:p w:rsidR="006B7BCB" w:rsidRDefault="006B7BCB" w:rsidP="006B4FC3">
      <w:pPr>
        <w:keepNext/>
        <w:spacing w:after="0"/>
      </w:pPr>
      <w:r>
        <w:t xml:space="preserve">T2S: </w:t>
      </w:r>
      <w:r>
        <w:tab/>
        <w:t>AddrS</w:t>
      </w:r>
      <w:r>
        <w:tab/>
      </w:r>
      <w:r>
        <w:tab/>
        <w:t>Tester replies ACK packet -&gt; T3S; NACK packet -&gt; T91; Timeout -&gt; T92</w:t>
      </w:r>
    </w:p>
    <w:p w:rsidR="006B7BCB" w:rsidRDefault="006B7BCB" w:rsidP="006B4FC3">
      <w:pPr>
        <w:keepNext/>
        <w:spacing w:after="0"/>
      </w:pPr>
      <w:r>
        <w:t xml:space="preserve">T3S: </w:t>
      </w:r>
      <w:r>
        <w:tab/>
        <w:t>ACK1S</w:t>
      </w:r>
      <w:r>
        <w:tab/>
      </w:r>
      <w:r>
        <w:tab/>
        <w:t>DUT sends Segment Value -&gt; T4S</w:t>
      </w:r>
      <w:r w:rsidR="00EA7AEE">
        <w:t xml:space="preserve"> or STOP -&gt; T11</w:t>
      </w:r>
    </w:p>
    <w:p w:rsidR="006B7BCB" w:rsidRDefault="006B7BCB" w:rsidP="006B4FC3">
      <w:pPr>
        <w:keepNext/>
        <w:spacing w:after="0"/>
      </w:pPr>
      <w:r>
        <w:t xml:space="preserve">T4S: </w:t>
      </w:r>
      <w:r>
        <w:tab/>
        <w:t>SegS</w:t>
      </w:r>
      <w:r>
        <w:tab/>
      </w:r>
      <w:r>
        <w:tab/>
        <w:t>Tester replies ACK packet -&gt; T0S; NACK packet -&gt; T91; Timeout -&gt; T92</w:t>
      </w:r>
    </w:p>
    <w:p w:rsidR="006B7BCB" w:rsidRDefault="006B7BCB" w:rsidP="006B4FC3">
      <w:pPr>
        <w:keepNext/>
        <w:spacing w:after="0"/>
      </w:pPr>
      <w:r>
        <w:t xml:space="preserve">T0S: </w:t>
      </w:r>
      <w:r>
        <w:tab/>
        <w:t>ACK2S</w:t>
      </w:r>
      <w:r>
        <w:tab/>
      </w:r>
      <w:r>
        <w:tab/>
        <w:t>DUT sends SOF -&gt; T1S</w:t>
      </w:r>
      <w:r w:rsidR="00EA7AEE">
        <w:t xml:space="preserve"> or STOP -&gt; T11</w:t>
      </w:r>
    </w:p>
    <w:p w:rsidR="006B7BCB" w:rsidRDefault="006B7BCB" w:rsidP="006B4FC3">
      <w:pPr>
        <w:keepNext/>
        <w:spacing w:after="0"/>
      </w:pPr>
      <w:r>
        <w:t xml:space="preserve">T1S: </w:t>
      </w:r>
      <w:r>
        <w:tab/>
        <w:t>SOF1S</w:t>
      </w:r>
      <w:r>
        <w:tab/>
      </w:r>
      <w:r>
        <w:tab/>
        <w:t>DUT sends Address+W -&gt; T2  (0xA0 or 0xA1)</w:t>
      </w:r>
    </w:p>
    <w:p w:rsidR="006B7BCB" w:rsidRDefault="006B7BCB" w:rsidP="006B4FC3">
      <w:pPr>
        <w:keepNext/>
        <w:spacing w:after="0"/>
      </w:pPr>
      <w:r>
        <w:t xml:space="preserve">T2: </w:t>
      </w:r>
      <w:r>
        <w:tab/>
        <w:t>AddrW</w:t>
      </w:r>
      <w:r>
        <w:tab/>
      </w:r>
      <w:r>
        <w:tab/>
        <w:t>Tester replies ACK packet -&gt; T3; NACK packet -&gt; T91; Timeout -&gt; T92</w:t>
      </w:r>
    </w:p>
    <w:p w:rsidR="006B7BCB" w:rsidRDefault="006B7BCB" w:rsidP="006B4FC3">
      <w:pPr>
        <w:keepNext/>
        <w:spacing w:after="0"/>
      </w:pPr>
      <w:r>
        <w:t xml:space="preserve">T3: </w:t>
      </w:r>
      <w:r>
        <w:tab/>
        <w:t>ACK1</w:t>
      </w:r>
      <w:r>
        <w:tab/>
      </w:r>
      <w:r>
        <w:tab/>
        <w:t>DUT sends Offset -&gt; T4</w:t>
      </w:r>
      <w:r w:rsidR="00EA7AEE">
        <w:t xml:space="preserve"> or STOP -&gt; T11</w:t>
      </w:r>
    </w:p>
    <w:p w:rsidR="006B7BCB" w:rsidRDefault="006B7BCB" w:rsidP="006B4FC3">
      <w:pPr>
        <w:keepNext/>
        <w:spacing w:after="0"/>
      </w:pPr>
      <w:r>
        <w:t xml:space="preserve">T4: </w:t>
      </w:r>
      <w:r>
        <w:tab/>
        <w:t>Offset</w:t>
      </w:r>
      <w:r>
        <w:tab/>
      </w:r>
      <w:r>
        <w:tab/>
        <w:t>Tester replies ACK packet -&gt; T5; NACK packet -&gt; T91; Timeout -&gt; T92</w:t>
      </w:r>
    </w:p>
    <w:p w:rsidR="006B7BCB" w:rsidRDefault="006B7BCB" w:rsidP="006B4FC3">
      <w:pPr>
        <w:keepNext/>
        <w:spacing w:after="0"/>
      </w:pPr>
      <w:r>
        <w:t xml:space="preserve">T5: </w:t>
      </w:r>
      <w:r>
        <w:tab/>
        <w:t>ACK2</w:t>
      </w:r>
      <w:r>
        <w:tab/>
      </w:r>
      <w:r>
        <w:tab/>
        <w:t>DUT sends SOF -&gt; T6 or W_Data -&gt; T45 or STOP -&gt; T11</w:t>
      </w:r>
    </w:p>
    <w:p w:rsidR="006B7BCB" w:rsidRDefault="006B7BCB" w:rsidP="006B4FC3">
      <w:pPr>
        <w:keepNext/>
        <w:spacing w:after="0"/>
      </w:pPr>
      <w:r>
        <w:t xml:space="preserve">T6: </w:t>
      </w:r>
      <w:r>
        <w:tab/>
        <w:t>SOF2</w:t>
      </w:r>
      <w:r>
        <w:tab/>
      </w:r>
      <w:r>
        <w:tab/>
        <w:t>DUT sends Address+R -&gt; T7</w:t>
      </w:r>
    </w:p>
    <w:p w:rsidR="006B7BCB" w:rsidRDefault="006B7BCB" w:rsidP="006B4FC3">
      <w:pPr>
        <w:keepNext/>
        <w:spacing w:after="0"/>
      </w:pPr>
      <w:r>
        <w:t xml:space="preserve">T7: </w:t>
      </w:r>
      <w:r>
        <w:tab/>
        <w:t>AddrR</w:t>
      </w:r>
      <w:r>
        <w:tab/>
      </w:r>
      <w:r>
        <w:tab/>
        <w:t>Tester replies ACK packet -&gt; T8; NACK packet -&gt; T91; Timeout -&gt; T92</w:t>
      </w:r>
    </w:p>
    <w:p w:rsidR="006B7BCB" w:rsidRDefault="006B7BCB" w:rsidP="006B4FC3">
      <w:pPr>
        <w:keepNext/>
        <w:spacing w:after="0"/>
      </w:pPr>
      <w:r>
        <w:t xml:space="preserve">T8: </w:t>
      </w:r>
      <w:r>
        <w:tab/>
        <w:t>ACK3</w:t>
      </w:r>
      <w:r>
        <w:tab/>
      </w:r>
      <w:r>
        <w:tab/>
        <w:t>DUT sends CONT -&gt; T9 or STOP -&gt; T11</w:t>
      </w:r>
    </w:p>
    <w:p w:rsidR="006B7BCB" w:rsidRDefault="006B7BCB" w:rsidP="006B4FC3">
      <w:pPr>
        <w:keepNext/>
        <w:spacing w:after="0"/>
      </w:pPr>
      <w:r>
        <w:t xml:space="preserve">T9: </w:t>
      </w:r>
      <w:r>
        <w:tab/>
        <w:t>Cont</w:t>
      </w:r>
      <w:r>
        <w:tab/>
      </w:r>
      <w:r>
        <w:tab/>
        <w:t>Tester replies R_Data -&gt; T8; Timeout -&gt; T92</w:t>
      </w:r>
    </w:p>
    <w:p w:rsidR="006B7BCB" w:rsidRDefault="006B7BCB" w:rsidP="006B4FC3">
      <w:pPr>
        <w:keepNext/>
        <w:spacing w:after="0"/>
      </w:pPr>
      <w:r>
        <w:t xml:space="preserve">T45: </w:t>
      </w:r>
      <w:r>
        <w:tab/>
        <w:t>DataW</w:t>
      </w:r>
      <w:r>
        <w:tab/>
      </w:r>
      <w:r>
        <w:tab/>
        <w:t>Tester replies ACK packet -&gt; T46; NACK packet -&gt; T91; Timeout -&gt; T92</w:t>
      </w:r>
    </w:p>
    <w:p w:rsidR="006B7BCB" w:rsidRDefault="006B7BCB" w:rsidP="006B4FC3">
      <w:pPr>
        <w:keepNext/>
        <w:spacing w:after="0"/>
      </w:pPr>
      <w:r>
        <w:t xml:space="preserve">T46: </w:t>
      </w:r>
      <w:r>
        <w:tab/>
        <w:t>ACKW</w:t>
      </w:r>
      <w:r>
        <w:tab/>
      </w:r>
      <w:r>
        <w:tab/>
        <w:t>DUT sends W_Data -&gt; T45</w:t>
      </w:r>
      <w:r w:rsidRPr="00FE4B05">
        <w:t xml:space="preserve"> </w:t>
      </w:r>
      <w:r>
        <w:t>or STOP -&gt; T11 (or SOF -&gt; T6)</w:t>
      </w:r>
    </w:p>
    <w:p w:rsidR="006B7BCB" w:rsidRDefault="006B7BCB" w:rsidP="006B4FC3">
      <w:pPr>
        <w:keepNext/>
        <w:spacing w:after="0"/>
      </w:pPr>
      <w:r>
        <w:t xml:space="preserve">T11: </w:t>
      </w:r>
      <w:r>
        <w:tab/>
        <w:t>Stop</w:t>
      </w:r>
      <w:r>
        <w:tab/>
      </w:r>
      <w:r>
        <w:tab/>
      </w:r>
      <w:r w:rsidR="00EA7AEE">
        <w:t>DUT receives ABORT -&gt; T0 (deprecated); otherwise DUT sends EOF -&gt; T0</w:t>
      </w:r>
    </w:p>
    <w:p w:rsidR="006B7BCB" w:rsidRDefault="006B7BCB" w:rsidP="006B4FC3">
      <w:pPr>
        <w:keepNext/>
        <w:spacing w:after="0"/>
      </w:pPr>
      <w:r>
        <w:t xml:space="preserve">T91: </w:t>
      </w:r>
      <w:r>
        <w:tab/>
        <w:t>Error</w:t>
      </w:r>
      <w:r>
        <w:tab/>
      </w:r>
      <w:r>
        <w:tab/>
        <w:t>DUT sends EOF -&gt; T0</w:t>
      </w:r>
      <w:r w:rsidR="00EA7AEE">
        <w:t xml:space="preserve"> (Note: Tester may respond with ABORT -&gt; T0 (deprecated))</w:t>
      </w:r>
    </w:p>
    <w:p w:rsidR="006B7BCB" w:rsidRDefault="006B7BCB" w:rsidP="006B7BCB">
      <w:r>
        <w:t xml:space="preserve">T92: </w:t>
      </w:r>
      <w:r>
        <w:tab/>
        <w:t>Timeout</w:t>
      </w:r>
      <w:r>
        <w:tab/>
      </w:r>
      <w:r>
        <w:tab/>
        <w:t>DUT sends ABORT -&gt; T0</w:t>
      </w:r>
    </w:p>
    <w:p w:rsidR="001D28D4" w:rsidRDefault="001D28D4" w:rsidP="006B7BCB">
      <w:r w:rsidRPr="001D28D4">
        <w:rPr>
          <w:b/>
        </w:rPr>
        <w:t>NOTE</w:t>
      </w:r>
      <w:r>
        <w:t xml:space="preserve">: Terms such as </w:t>
      </w:r>
      <w:r w:rsidR="00D80911">
        <w:t>‘</w:t>
      </w:r>
      <w:r>
        <w:t>SOF</w:t>
      </w:r>
      <w:r w:rsidR="00D80911">
        <w:t>’</w:t>
      </w:r>
      <w:r>
        <w:t xml:space="preserve"> and </w:t>
      </w:r>
      <w:r w:rsidR="00D80911">
        <w:t>‘</w:t>
      </w:r>
      <w:r>
        <w:t>CONT</w:t>
      </w:r>
      <w:r w:rsidR="00D80911">
        <w:t>’</w:t>
      </w:r>
      <w:r>
        <w:t xml:space="preserve"> are defined in the MHL Specification.</w:t>
      </w:r>
    </w:p>
    <w:p w:rsidR="006B7BCB" w:rsidRDefault="006B7BCB" w:rsidP="006B7BCB">
      <w:pPr>
        <w:contextualSpacing/>
      </w:pPr>
      <w:r>
        <w:t>5 named transactions reside within the state machine, and can be identified as follows:</w:t>
      </w:r>
    </w:p>
    <w:p w:rsidR="006B7BCB" w:rsidRDefault="006B7BCB" w:rsidP="005820D6">
      <w:pPr>
        <w:numPr>
          <w:ilvl w:val="0"/>
          <w:numId w:val="172"/>
        </w:numPr>
        <w:tabs>
          <w:tab w:val="left" w:pos="1080"/>
          <w:tab w:val="left" w:pos="1755"/>
        </w:tabs>
        <w:spacing w:after="0" w:line="240" w:lineRule="auto"/>
        <w:contextualSpacing/>
      </w:pPr>
      <w:r>
        <w:t>DDC Short Read/Current Read: Address+R seen in T1</w:t>
      </w:r>
    </w:p>
    <w:p w:rsidR="006B7BCB" w:rsidRDefault="006B7BCB" w:rsidP="005820D6">
      <w:pPr>
        <w:numPr>
          <w:ilvl w:val="0"/>
          <w:numId w:val="172"/>
        </w:numPr>
        <w:tabs>
          <w:tab w:val="left" w:pos="1080"/>
          <w:tab w:val="left" w:pos="1755"/>
        </w:tabs>
        <w:spacing w:after="0" w:line="240" w:lineRule="auto"/>
      </w:pPr>
      <w:r>
        <w:t>DDC Read: Address+W seen in T1, SOF seen in T5</w:t>
      </w:r>
    </w:p>
    <w:p w:rsidR="006B7BCB" w:rsidRDefault="006B7BCB" w:rsidP="005820D6">
      <w:pPr>
        <w:numPr>
          <w:ilvl w:val="0"/>
          <w:numId w:val="172"/>
        </w:numPr>
        <w:tabs>
          <w:tab w:val="left" w:pos="1080"/>
          <w:tab w:val="left" w:pos="1755"/>
        </w:tabs>
        <w:spacing w:after="0" w:line="240" w:lineRule="auto"/>
      </w:pPr>
      <w:r>
        <w:t>DDC Segment Read: 0x60+W seen in T1, SOF seen in T5</w:t>
      </w:r>
    </w:p>
    <w:p w:rsidR="006B7BCB" w:rsidRDefault="006B7BCB" w:rsidP="005820D6">
      <w:pPr>
        <w:numPr>
          <w:ilvl w:val="0"/>
          <w:numId w:val="172"/>
        </w:numPr>
        <w:tabs>
          <w:tab w:val="left" w:pos="1080"/>
          <w:tab w:val="left" w:pos="1755"/>
        </w:tabs>
        <w:spacing w:after="60" w:line="240" w:lineRule="auto"/>
      </w:pPr>
      <w:r>
        <w:t>DDC Write: Address+W seen in T1, W_Data seen in T5 (no SOF seen in T46)</w:t>
      </w:r>
    </w:p>
    <w:p w:rsidR="006B7BCB" w:rsidRDefault="006B7BCB" w:rsidP="006B7BCB">
      <w:pPr>
        <w:contextualSpacing/>
      </w:pPr>
      <w:r>
        <w:t>One other possible path through the state machine is:</w:t>
      </w:r>
    </w:p>
    <w:p w:rsidR="006B7BCB" w:rsidRDefault="006B7BCB" w:rsidP="005820D6">
      <w:pPr>
        <w:numPr>
          <w:ilvl w:val="0"/>
          <w:numId w:val="173"/>
        </w:numPr>
        <w:tabs>
          <w:tab w:val="left" w:pos="1080"/>
          <w:tab w:val="left" w:pos="1755"/>
        </w:tabs>
        <w:spacing w:after="60" w:line="240" w:lineRule="auto"/>
        <w:contextualSpacing/>
      </w:pPr>
      <w:r>
        <w:t>DDC Segment Write: 0x60+W seen in T1, W_Data seen in T5</w:t>
      </w:r>
    </w:p>
    <w:p w:rsidR="006B7BCB" w:rsidRDefault="006B7BCB" w:rsidP="005820D6">
      <w:pPr>
        <w:numPr>
          <w:ilvl w:val="0"/>
          <w:numId w:val="172"/>
        </w:numPr>
        <w:tabs>
          <w:tab w:val="left" w:pos="1080"/>
          <w:tab w:val="left" w:pos="1755"/>
        </w:tabs>
        <w:spacing w:after="0" w:line="240" w:lineRule="auto"/>
      </w:pPr>
      <w:r>
        <w:t>DDC Large Read: Address+W seen in T1, W_Data seen in T5, SOF seen in T46</w:t>
      </w:r>
    </w:p>
    <w:p w:rsidR="006B7BCB" w:rsidRDefault="006B7BCB" w:rsidP="0083185B">
      <w:pPr>
        <w:pStyle w:val="TestHeading"/>
      </w:pPr>
      <w:bookmarkStart w:id="7015" w:name="_Toc275789090"/>
      <w:bookmarkStart w:id="7016" w:name="_Toc290992351"/>
      <w:bookmarkStart w:id="7017" w:name="TESTINDEX_292"/>
      <w:r>
        <w:lastRenderedPageBreak/>
        <w:t xml:space="preserve">CBM-Source: DUT </w:t>
      </w:r>
      <w:r w:rsidR="00D068FD">
        <w:t>N</w:t>
      </w:r>
      <w:r>
        <w:t xml:space="preserve">ever </w:t>
      </w:r>
      <w:r w:rsidR="00D068FD">
        <w:t>S</w:t>
      </w:r>
      <w:r>
        <w:t xml:space="preserve">ends </w:t>
      </w:r>
      <w:r w:rsidR="00D068FD">
        <w:t>I</w:t>
      </w:r>
      <w:r>
        <w:t xml:space="preserve">llegal DDC </w:t>
      </w:r>
      <w:r w:rsidR="00D068FD">
        <w:t>C</w:t>
      </w:r>
      <w:r>
        <w:t>ommand</w:t>
      </w:r>
      <w:bookmarkEnd w:id="7015"/>
      <w:bookmarkEnd w:id="7016"/>
    </w:p>
    <w:bookmarkEnd w:id="7017"/>
    <w:p w:rsidR="002F01EB" w:rsidRPr="002F01EB" w:rsidRDefault="002F01EB" w:rsidP="002F01EB">
      <w:pPr>
        <w:pStyle w:val="TestUsage"/>
      </w:pPr>
      <w:r>
        <w:t>Application:</w:t>
      </w:r>
      <w:r>
        <w:tab/>
        <w:t>Source</w:t>
      </w:r>
    </w:p>
    <w:p w:rsidR="006B7BCB" w:rsidRPr="006605BD" w:rsidRDefault="006B7BCB" w:rsidP="005E4DD0">
      <w:pPr>
        <w:pStyle w:val="Heading5"/>
      </w:pPr>
      <w:bookmarkStart w:id="7018" w:name="_Toc275789091"/>
      <w:r w:rsidRPr="00EC30EB">
        <w:t>Test Objective</w:t>
      </w:r>
      <w:bookmarkEnd w:id="7018"/>
    </w:p>
    <w:p w:rsidR="006B7BCB" w:rsidRDefault="006B7BCB" w:rsidP="006B7BCB">
      <w:r>
        <w:t>Continuously watch the CBUS to make sure the Source never sends illegal DDC command codes.</w:t>
      </w:r>
    </w:p>
    <w:p w:rsidR="006B7BCB" w:rsidRDefault="006B7BCB" w:rsidP="005E4DD0">
      <w:pPr>
        <w:pStyle w:val="Heading5"/>
      </w:pPr>
      <w:bookmarkStart w:id="7019" w:name="_Toc275789092"/>
      <w:r>
        <w:t>References</w:t>
      </w:r>
      <w:bookmarkEnd w:id="7019"/>
    </w:p>
    <w:p w:rsidR="006B7BCB" w:rsidRPr="00E66ED7" w:rsidRDefault="006B7BCB" w:rsidP="006B7BCB">
      <w:pPr>
        <w:spacing w:after="0"/>
      </w:pPr>
      <w:r>
        <w:t>[MHL] Section 7.5.3</w:t>
      </w:r>
    </w:p>
    <w:p w:rsidR="006B7BCB" w:rsidRDefault="006B7BCB" w:rsidP="005E4DD0">
      <w:pPr>
        <w:pStyle w:val="Heading5"/>
      </w:pPr>
      <w:bookmarkStart w:id="7020" w:name="_Toc275789093"/>
      <w:r>
        <w:t>Required Test Equipment</w:t>
      </w:r>
      <w:bookmarkEnd w:id="7020"/>
    </w:p>
    <w:p w:rsidR="006B7BCB" w:rsidRPr="00F13CC5" w:rsidRDefault="006B7BCB" w:rsidP="006B7BCB">
      <w:bookmarkStart w:id="7021" w:name="_Toc275789094"/>
      <w:r>
        <w:t>MSC Test Tool</w:t>
      </w:r>
    </w:p>
    <w:p w:rsidR="006B7BCB" w:rsidRDefault="003A6EF6" w:rsidP="003A6EF6">
      <w:pPr>
        <w:pStyle w:val="RequiredMethodologyHeading"/>
      </w:pPr>
      <w:r>
        <w:t>Required Methodology</w:t>
      </w:r>
      <w:bookmarkEnd w:id="7021"/>
    </w:p>
    <w:p w:rsidR="006B7BCB" w:rsidRDefault="006B7BCB" w:rsidP="006B7BCB">
      <w:pPr>
        <w:tabs>
          <w:tab w:val="left" w:pos="360"/>
          <w:tab w:val="left" w:pos="1080"/>
          <w:tab w:val="left" w:pos="1755"/>
        </w:tabs>
        <w:spacing w:after="0" w:line="240" w:lineRule="auto"/>
      </w:pPr>
      <w:r>
        <w:t>FAIL if DUT Source sends DDC Control packets with anything besides Source sendable Op-codes.</w:t>
      </w:r>
    </w:p>
    <w:p w:rsidR="001134D3" w:rsidRDefault="001134D3" w:rsidP="006B7BCB">
      <w:pPr>
        <w:tabs>
          <w:tab w:val="left" w:pos="360"/>
          <w:tab w:val="left" w:pos="1080"/>
          <w:tab w:val="left" w:pos="1755"/>
        </w:tabs>
        <w:spacing w:after="0" w:line="240" w:lineRule="auto"/>
      </w:pPr>
      <w:r>
        <w:t>If all preceding steps pass, then PASS; else FAIL.</w:t>
      </w:r>
    </w:p>
    <w:p w:rsidR="006B7BCB" w:rsidRDefault="006B7BCB" w:rsidP="006B7BCB">
      <w:pPr>
        <w:tabs>
          <w:tab w:val="left" w:pos="360"/>
          <w:tab w:val="left" w:pos="1080"/>
          <w:tab w:val="left" w:pos="1755"/>
        </w:tabs>
        <w:spacing w:after="0" w:line="240" w:lineRule="auto"/>
      </w:pPr>
    </w:p>
    <w:p w:rsidR="006B7BCB" w:rsidRDefault="006B7BCB" w:rsidP="006B7BCB">
      <w:r>
        <w:t>Source sendable DDC Op-codes:</w:t>
      </w:r>
    </w:p>
    <w:p w:rsidR="006B7BCB" w:rsidRDefault="006B7BCB" w:rsidP="005820D6">
      <w:pPr>
        <w:numPr>
          <w:ilvl w:val="0"/>
          <w:numId w:val="172"/>
        </w:numPr>
        <w:tabs>
          <w:tab w:val="left" w:pos="1080"/>
          <w:tab w:val="left" w:pos="1755"/>
        </w:tabs>
        <w:spacing w:after="0" w:line="240" w:lineRule="auto"/>
      </w:pPr>
      <w:r>
        <w:t>DDC SOF (0x0_1_30)</w:t>
      </w:r>
    </w:p>
    <w:p w:rsidR="006B7BCB" w:rsidRDefault="006B7BCB" w:rsidP="005820D6">
      <w:pPr>
        <w:numPr>
          <w:ilvl w:val="0"/>
          <w:numId w:val="172"/>
        </w:numPr>
        <w:tabs>
          <w:tab w:val="left" w:pos="1080"/>
          <w:tab w:val="left" w:pos="1755"/>
        </w:tabs>
        <w:spacing w:after="0" w:line="240" w:lineRule="auto"/>
      </w:pPr>
      <w:r>
        <w:t>DDC EOF (0x0_1_32)</w:t>
      </w:r>
    </w:p>
    <w:p w:rsidR="006B7BCB" w:rsidRDefault="006B7BCB" w:rsidP="005820D6">
      <w:pPr>
        <w:numPr>
          <w:ilvl w:val="0"/>
          <w:numId w:val="172"/>
        </w:numPr>
        <w:tabs>
          <w:tab w:val="left" w:pos="1080"/>
          <w:tab w:val="left" w:pos="1755"/>
        </w:tabs>
        <w:spacing w:after="0" w:line="240" w:lineRule="auto"/>
      </w:pPr>
      <w:r>
        <w:t>DDC ABORT (0x0_1_35)</w:t>
      </w:r>
    </w:p>
    <w:p w:rsidR="006B7BCB" w:rsidRDefault="006B7BCB" w:rsidP="005820D6">
      <w:pPr>
        <w:numPr>
          <w:ilvl w:val="0"/>
          <w:numId w:val="172"/>
        </w:numPr>
        <w:tabs>
          <w:tab w:val="left" w:pos="1080"/>
          <w:tab w:val="left" w:pos="1755"/>
        </w:tabs>
        <w:spacing w:after="0" w:line="240" w:lineRule="auto"/>
      </w:pPr>
      <w:r>
        <w:t>DDC CONT (0x0_1_50)</w:t>
      </w:r>
    </w:p>
    <w:p w:rsidR="006B7BCB" w:rsidRDefault="006B7BCB" w:rsidP="005820D6">
      <w:pPr>
        <w:numPr>
          <w:ilvl w:val="0"/>
          <w:numId w:val="172"/>
        </w:numPr>
        <w:tabs>
          <w:tab w:val="left" w:pos="1080"/>
          <w:tab w:val="left" w:pos="1755"/>
        </w:tabs>
        <w:spacing w:after="0" w:line="240" w:lineRule="auto"/>
      </w:pPr>
      <w:r>
        <w:t>DDC STOP (0x0_1_51)</w:t>
      </w:r>
    </w:p>
    <w:p w:rsidR="006B7BCB" w:rsidRDefault="006B7BCB" w:rsidP="005820D6">
      <w:pPr>
        <w:numPr>
          <w:ilvl w:val="0"/>
          <w:numId w:val="172"/>
        </w:numPr>
        <w:tabs>
          <w:tab w:val="left" w:pos="1080"/>
          <w:tab w:val="left" w:pos="1755"/>
        </w:tabs>
        <w:spacing w:after="60" w:line="240" w:lineRule="auto"/>
      </w:pPr>
      <w:r>
        <w:t>DDC Data (0x0_0_??)</w:t>
      </w:r>
    </w:p>
    <w:p w:rsidR="00A82974" w:rsidRDefault="00A82974" w:rsidP="0083185B">
      <w:pPr>
        <w:pStyle w:val="TestHeading"/>
      </w:pPr>
      <w:bookmarkStart w:id="7022" w:name="_Toc290992352"/>
      <w:bookmarkStart w:id="7023" w:name="TESTINDEX_293"/>
      <w:r>
        <w:t xml:space="preserve">CBM-Source: DUT </w:t>
      </w:r>
      <w:r w:rsidR="00D068FD">
        <w:t>N</w:t>
      </w:r>
      <w:r>
        <w:t xml:space="preserve">ever </w:t>
      </w:r>
      <w:r w:rsidR="00D068FD">
        <w:t>S</w:t>
      </w:r>
      <w:r>
        <w:t xml:space="preserve">ends </w:t>
      </w:r>
      <w:r w:rsidR="00D068FD">
        <w:t>I</w:t>
      </w:r>
      <w:r>
        <w:t xml:space="preserve">llegal DDC </w:t>
      </w:r>
      <w:r w:rsidR="00D068FD">
        <w:t>C</w:t>
      </w:r>
      <w:r>
        <w:t xml:space="preserve">ommand </w:t>
      </w:r>
      <w:r w:rsidR="00D068FD">
        <w:t>S</w:t>
      </w:r>
      <w:r>
        <w:t>equence</w:t>
      </w:r>
      <w:bookmarkEnd w:id="7022"/>
    </w:p>
    <w:bookmarkEnd w:id="7023"/>
    <w:p w:rsidR="002F01EB" w:rsidRPr="002F01EB" w:rsidRDefault="002F01EB" w:rsidP="002F01EB">
      <w:pPr>
        <w:pStyle w:val="TestUsage"/>
      </w:pPr>
      <w:r>
        <w:t>Application:</w:t>
      </w:r>
      <w:r>
        <w:tab/>
        <w:t>Source</w:t>
      </w:r>
    </w:p>
    <w:p w:rsidR="00A82974" w:rsidRPr="006605BD" w:rsidRDefault="00A82974" w:rsidP="005E4DD0">
      <w:pPr>
        <w:pStyle w:val="Heading5"/>
      </w:pPr>
      <w:bookmarkStart w:id="7024" w:name="_Toc275789098"/>
      <w:r w:rsidRPr="00EC30EB">
        <w:t>Test Objective</w:t>
      </w:r>
      <w:bookmarkEnd w:id="7024"/>
    </w:p>
    <w:p w:rsidR="00A82974" w:rsidRDefault="00A82974" w:rsidP="001134D3">
      <w:pPr>
        <w:contextualSpacing/>
      </w:pPr>
      <w:r>
        <w:t>Continuously watch the CBUS to make sure the Source never sends illegal DDC command sequences.</w:t>
      </w:r>
    </w:p>
    <w:p w:rsidR="001134D3" w:rsidRDefault="001134D3" w:rsidP="001134D3">
      <w:pPr>
        <w:contextualSpacing/>
      </w:pPr>
      <w:r>
        <w:t>If all preceding steps pass, then PASS; else FAIL.</w:t>
      </w:r>
    </w:p>
    <w:p w:rsidR="00A82974" w:rsidRDefault="00A82974" w:rsidP="005E4DD0">
      <w:pPr>
        <w:pStyle w:val="Heading5"/>
      </w:pPr>
      <w:bookmarkStart w:id="7025" w:name="_Toc275789099"/>
      <w:r>
        <w:t>References</w:t>
      </w:r>
      <w:bookmarkEnd w:id="7025"/>
    </w:p>
    <w:p w:rsidR="00A82974" w:rsidRPr="00E66ED7" w:rsidRDefault="00A82974" w:rsidP="00A82974">
      <w:pPr>
        <w:spacing w:after="0"/>
      </w:pPr>
      <w:r>
        <w:t>[MHL] Section 7.5.3</w:t>
      </w:r>
    </w:p>
    <w:p w:rsidR="00A82974" w:rsidRDefault="00A82974" w:rsidP="005E4DD0">
      <w:pPr>
        <w:pStyle w:val="Heading5"/>
      </w:pPr>
      <w:bookmarkStart w:id="7026" w:name="_Toc275789100"/>
      <w:r>
        <w:t>Required Test Equipment</w:t>
      </w:r>
      <w:bookmarkEnd w:id="7026"/>
    </w:p>
    <w:p w:rsidR="00A82974" w:rsidRPr="00F13CC5" w:rsidRDefault="00A82974" w:rsidP="00A82974">
      <w:bookmarkStart w:id="7027" w:name="_Toc275789101"/>
      <w:r>
        <w:t>MSC Test Tool</w:t>
      </w:r>
    </w:p>
    <w:p w:rsidR="00A82974" w:rsidRDefault="003A6EF6" w:rsidP="003A6EF6">
      <w:pPr>
        <w:pStyle w:val="RequiredMethodologyHeading"/>
      </w:pPr>
      <w:r>
        <w:t>Required Methodology</w:t>
      </w:r>
      <w:bookmarkEnd w:id="7027"/>
    </w:p>
    <w:p w:rsidR="00A82974" w:rsidRDefault="00A82974" w:rsidP="00A82974">
      <w:pPr>
        <w:tabs>
          <w:tab w:val="left" w:pos="360"/>
          <w:tab w:val="left" w:pos="1080"/>
          <w:tab w:val="left" w:pos="1755"/>
        </w:tabs>
        <w:spacing w:after="0" w:line="240" w:lineRule="auto"/>
      </w:pPr>
      <w:r>
        <w:t>FAIL if DUT does not strictly follow the Source DDC state machine, augmented by transitions forced by the Tester code which is exercising the Source DUT.</w:t>
      </w:r>
    </w:p>
    <w:p w:rsidR="00362BB3" w:rsidRDefault="00362BB3" w:rsidP="00171882">
      <w:pPr>
        <w:pStyle w:val="Heading3"/>
      </w:pPr>
      <w:bookmarkStart w:id="7028" w:name="_Toc273984985"/>
      <w:bookmarkStart w:id="7029" w:name="_Toc275269450"/>
      <w:bookmarkStart w:id="7030" w:name="_Toc275789104"/>
      <w:bookmarkStart w:id="7031" w:name="_Ref278354889"/>
      <w:bookmarkStart w:id="7032" w:name="_Ref278355228"/>
      <w:bookmarkStart w:id="7033" w:name="_Ref278355329"/>
      <w:bookmarkStart w:id="7034" w:name="_Toc348443835"/>
      <w:r>
        <w:t xml:space="preserve">DDC – Source DUT Output; Normal </w:t>
      </w:r>
      <w:r w:rsidR="0029313E">
        <w:t>O</w:t>
      </w:r>
      <w:r>
        <w:t>peration</w:t>
      </w:r>
      <w:bookmarkEnd w:id="7028"/>
      <w:bookmarkEnd w:id="7029"/>
      <w:bookmarkEnd w:id="7030"/>
      <w:bookmarkEnd w:id="7031"/>
      <w:bookmarkEnd w:id="7032"/>
      <w:bookmarkEnd w:id="7033"/>
      <w:bookmarkEnd w:id="7034"/>
    </w:p>
    <w:p w:rsidR="00362BB3" w:rsidRDefault="00362BB3" w:rsidP="00362BB3">
      <w:bookmarkStart w:id="7035" w:name="_Toc267161412"/>
      <w:r>
        <w:t>Verify that Source responds predictably if it interacts with a Sink doing normal DDC activity.</w:t>
      </w:r>
    </w:p>
    <w:p w:rsidR="00A82974" w:rsidRDefault="00A82974" w:rsidP="0083185B">
      <w:pPr>
        <w:pStyle w:val="TestHeading"/>
      </w:pPr>
      <w:bookmarkStart w:id="7036" w:name="_Toc275789111"/>
      <w:bookmarkStart w:id="7037" w:name="_Toc290992353"/>
      <w:bookmarkStart w:id="7038" w:name="TESTINDEX_294"/>
      <w:bookmarkStart w:id="7039" w:name="_Toc273984986"/>
      <w:bookmarkStart w:id="7040" w:name="_Toc275269451"/>
      <w:bookmarkStart w:id="7041" w:name="_Toc275789139"/>
      <w:bookmarkStart w:id="7042" w:name="_Ref278354894"/>
      <w:bookmarkStart w:id="7043" w:name="_Ref278355234"/>
      <w:bookmarkStart w:id="7044" w:name="_Ref278355336"/>
      <w:bookmarkStart w:id="7045" w:name="_Toc267161421"/>
      <w:bookmarkStart w:id="7046" w:name="_Toc267161422"/>
      <w:bookmarkEnd w:id="7035"/>
      <w:r>
        <w:lastRenderedPageBreak/>
        <w:t xml:space="preserve">CBM-Source: DUT </w:t>
      </w:r>
      <w:r w:rsidR="00D068FD">
        <w:t>I</w:t>
      </w:r>
      <w:r>
        <w:t>ssues DDC Short Read</w:t>
      </w:r>
      <w:bookmarkEnd w:id="7036"/>
      <w:r>
        <w:t xml:space="preserve"> and Current Read</w:t>
      </w:r>
      <w:bookmarkEnd w:id="7037"/>
    </w:p>
    <w:bookmarkEnd w:id="7038"/>
    <w:p w:rsidR="002F01EB" w:rsidRPr="002F01EB" w:rsidRDefault="002F01EB" w:rsidP="002F01EB">
      <w:pPr>
        <w:pStyle w:val="TestUsage"/>
      </w:pPr>
      <w:r>
        <w:t>Application:</w:t>
      </w:r>
      <w:r>
        <w:tab/>
        <w:t>Source</w:t>
      </w:r>
    </w:p>
    <w:p w:rsidR="00A82974" w:rsidRDefault="00A82974" w:rsidP="005E4DD0">
      <w:pPr>
        <w:pStyle w:val="Heading5"/>
      </w:pPr>
      <w:bookmarkStart w:id="7047" w:name="_Toc275789112"/>
      <w:r w:rsidRPr="00EC30EB">
        <w:t>Test Objective</w:t>
      </w:r>
      <w:bookmarkEnd w:id="7047"/>
    </w:p>
    <w:p w:rsidR="00A82974" w:rsidRDefault="00A82974" w:rsidP="00A82974">
      <w:r>
        <w:t>Verify that Source DUT adheres to the MHL Standard State Machine for DDC Short Read and Current Read</w:t>
      </w:r>
      <w:r w:rsidDel="009829CC">
        <w:t xml:space="preserve"> </w:t>
      </w:r>
      <w:r>
        <w:t>transactions.</w:t>
      </w:r>
    </w:p>
    <w:p w:rsidR="00A82974" w:rsidRDefault="00A82974" w:rsidP="005E4DD0">
      <w:pPr>
        <w:pStyle w:val="Heading5"/>
      </w:pPr>
      <w:bookmarkStart w:id="7048" w:name="_Toc275789113"/>
      <w:r>
        <w:t>References</w:t>
      </w:r>
      <w:bookmarkEnd w:id="7048"/>
    </w:p>
    <w:p w:rsidR="00A82974" w:rsidRPr="00E66ED7" w:rsidRDefault="00A82974" w:rsidP="00A82974">
      <w:pPr>
        <w:spacing w:after="0"/>
      </w:pPr>
      <w:r>
        <w:t>[MHL] Section 7.5.3.3</w:t>
      </w:r>
    </w:p>
    <w:p w:rsidR="00A82974" w:rsidRDefault="00A82974" w:rsidP="005E4DD0">
      <w:pPr>
        <w:pStyle w:val="Heading5"/>
      </w:pPr>
      <w:bookmarkStart w:id="7049" w:name="_Toc275789114"/>
      <w:r>
        <w:t>Required Test Equipment</w:t>
      </w:r>
      <w:bookmarkEnd w:id="7049"/>
    </w:p>
    <w:p w:rsidR="00A82974" w:rsidRPr="00F13CC5" w:rsidRDefault="00A82974" w:rsidP="00A82974">
      <w:bookmarkStart w:id="7050" w:name="_Toc275789115"/>
      <w:r>
        <w:t>MSC Test Tool</w:t>
      </w:r>
    </w:p>
    <w:p w:rsidR="00A82974" w:rsidRDefault="003A6EF6" w:rsidP="003A6EF6">
      <w:pPr>
        <w:pStyle w:val="RequiredMethodologyHeading"/>
      </w:pPr>
      <w:r>
        <w:t>Required Methodology</w:t>
      </w:r>
      <w:bookmarkEnd w:id="7050"/>
    </w:p>
    <w:p w:rsidR="00A82974" w:rsidRDefault="00A82974" w:rsidP="00A82974">
      <w:pPr>
        <w:tabs>
          <w:tab w:val="left" w:pos="504"/>
        </w:tabs>
      </w:pPr>
      <w:r>
        <w:t xml:space="preserve">Execute the following procedure once for each row in </w:t>
      </w:r>
      <w:r w:rsidR="00D21FFE">
        <w:fldChar w:fldCharType="begin"/>
      </w:r>
      <w:r w:rsidR="000808D8">
        <w:instrText xml:space="preserve"> REF _Ref294872766 \h </w:instrText>
      </w:r>
      <w:r w:rsidR="00D21FFE">
        <w:fldChar w:fldCharType="separate"/>
      </w:r>
      <w:r w:rsidR="00C763A4">
        <w:t xml:space="preserve">Table </w:t>
      </w:r>
      <w:r w:rsidR="00C763A4">
        <w:rPr>
          <w:noProof/>
        </w:rPr>
        <w:t>6</w:t>
      </w:r>
      <w:r w:rsidR="00C763A4">
        <w:noBreakHyphen/>
      </w:r>
      <w:r w:rsidR="00C763A4">
        <w:rPr>
          <w:noProof/>
        </w:rPr>
        <w:t>26</w:t>
      </w:r>
      <w:r w:rsidR="00D21FFE">
        <w:fldChar w:fldCharType="end"/>
      </w:r>
      <w:r w:rsidRPr="00630AD3">
        <w:t xml:space="preserve"> </w:t>
      </w:r>
      <w:r>
        <w:t>TEST_RESPONSE_0 and TEST_RESPONSE_1 will take on values defined in the table.</w:t>
      </w:r>
    </w:p>
    <w:p w:rsidR="00A82974" w:rsidRDefault="00A82974" w:rsidP="005820D6">
      <w:pPr>
        <w:pStyle w:val="ListParagraph"/>
        <w:numPr>
          <w:ilvl w:val="0"/>
          <w:numId w:val="192"/>
        </w:numPr>
        <w:tabs>
          <w:tab w:val="left" w:pos="504"/>
          <w:tab w:val="left" w:pos="1080"/>
          <w:tab w:val="left" w:pos="1755"/>
        </w:tabs>
        <w:spacing w:after="0" w:line="240" w:lineRule="auto"/>
      </w:pPr>
      <w:r>
        <w:t>If necessary, connect DUT to Tester Source or Sink port, as appropriate.</w:t>
      </w:r>
    </w:p>
    <w:p w:rsidR="00A82974" w:rsidRDefault="00A82974" w:rsidP="005820D6">
      <w:pPr>
        <w:pStyle w:val="ListParagraph"/>
        <w:numPr>
          <w:ilvl w:val="0"/>
          <w:numId w:val="192"/>
        </w:numPr>
        <w:tabs>
          <w:tab w:val="left" w:pos="504"/>
          <w:tab w:val="left" w:pos="1080"/>
          <w:tab w:val="left" w:pos="1755"/>
        </w:tabs>
        <w:spacing w:after="0" w:line="240" w:lineRule="auto"/>
      </w:pPr>
      <w:r>
        <w:t xml:space="preserve">Set Tester port </w:t>
      </w:r>
      <w:r w:rsidRPr="00251490">
        <w:rPr>
          <w:bCs/>
        </w:rPr>
        <w:t>to</w:t>
      </w:r>
      <w:r>
        <w:t xml:space="preserve"> disconnected state.</w:t>
      </w:r>
    </w:p>
    <w:p w:rsidR="00A82974" w:rsidRDefault="00A82974" w:rsidP="005820D6">
      <w:pPr>
        <w:pStyle w:val="ListParagraph"/>
        <w:numPr>
          <w:ilvl w:val="0"/>
          <w:numId w:val="192"/>
        </w:numPr>
        <w:tabs>
          <w:tab w:val="left" w:pos="504"/>
          <w:tab w:val="left" w:pos="1080"/>
          <w:tab w:val="left" w:pos="1755"/>
        </w:tabs>
        <w:spacing w:after="0" w:line="240" w:lineRule="auto"/>
      </w:pPr>
      <w:r>
        <w:t>Tester Source does not drive the VBUS.</w:t>
      </w:r>
    </w:p>
    <w:p w:rsidR="00A82974" w:rsidRDefault="00A82974" w:rsidP="005820D6">
      <w:pPr>
        <w:pStyle w:val="ListParagraph"/>
        <w:numPr>
          <w:ilvl w:val="0"/>
          <w:numId w:val="192"/>
        </w:numPr>
        <w:tabs>
          <w:tab w:val="left" w:pos="504"/>
          <w:tab w:val="left" w:pos="1080"/>
          <w:tab w:val="left" w:pos="1755"/>
        </w:tabs>
        <w:spacing w:after="0" w:line="240" w:lineRule="auto"/>
      </w:pPr>
      <w:r>
        <w:t>Select typical timings, resistances, capacitances.</w:t>
      </w:r>
    </w:p>
    <w:p w:rsidR="00A82974" w:rsidRDefault="00A82974" w:rsidP="005820D6">
      <w:pPr>
        <w:pStyle w:val="ListParagraph"/>
        <w:numPr>
          <w:ilvl w:val="0"/>
          <w:numId w:val="192"/>
        </w:numPr>
        <w:tabs>
          <w:tab w:val="left" w:pos="504"/>
          <w:tab w:val="left" w:pos="1080"/>
          <w:tab w:val="left" w:pos="1755"/>
        </w:tabs>
        <w:spacing w:after="0" w:line="240" w:lineRule="auto"/>
      </w:pPr>
      <w:r>
        <w:t>Set Tester to use its Discovery engine to enable normal MHL discovery.</w:t>
      </w:r>
    </w:p>
    <w:p w:rsidR="00A82974" w:rsidRDefault="00A82974" w:rsidP="005820D6">
      <w:pPr>
        <w:pStyle w:val="ListParagraph"/>
        <w:numPr>
          <w:ilvl w:val="0"/>
          <w:numId w:val="192"/>
        </w:numPr>
        <w:tabs>
          <w:tab w:val="left" w:pos="504"/>
          <w:tab w:val="left" w:pos="1080"/>
          <w:tab w:val="left" w:pos="1755"/>
        </w:tabs>
        <w:spacing w:after="0" w:line="240" w:lineRule="auto"/>
      </w:pPr>
      <w:r>
        <w:t>Set Tester to use its Packet engine to respond normally.</w:t>
      </w:r>
    </w:p>
    <w:p w:rsidR="00A82974" w:rsidRDefault="00A82974" w:rsidP="005820D6">
      <w:pPr>
        <w:pStyle w:val="ListParagraph"/>
        <w:numPr>
          <w:ilvl w:val="0"/>
          <w:numId w:val="192"/>
        </w:numPr>
        <w:tabs>
          <w:tab w:val="left" w:pos="504"/>
          <w:tab w:val="left" w:pos="1080"/>
          <w:tab w:val="left" w:pos="1755"/>
        </w:tabs>
        <w:spacing w:after="0" w:line="240" w:lineRule="auto"/>
      </w:pPr>
      <w:r>
        <w:t>Direct Tester to proceed with Discovery.</w:t>
      </w:r>
    </w:p>
    <w:p w:rsidR="00A82974" w:rsidRDefault="00A82974" w:rsidP="005820D6">
      <w:pPr>
        <w:pStyle w:val="ListParagraph"/>
        <w:numPr>
          <w:ilvl w:val="0"/>
          <w:numId w:val="192"/>
        </w:numPr>
        <w:tabs>
          <w:tab w:val="left" w:pos="504"/>
          <w:tab w:val="left" w:pos="1080"/>
          <w:tab w:val="left" w:pos="1755"/>
        </w:tabs>
        <w:spacing w:after="0" w:line="240" w:lineRule="auto"/>
      </w:pPr>
      <w:r>
        <w:t>Set Tester to issue SET_HPD.</w:t>
      </w:r>
    </w:p>
    <w:p w:rsidR="00A82974" w:rsidRDefault="00A82974" w:rsidP="005820D6">
      <w:pPr>
        <w:pStyle w:val="ListParagraph"/>
        <w:numPr>
          <w:ilvl w:val="0"/>
          <w:numId w:val="192"/>
        </w:numPr>
        <w:tabs>
          <w:tab w:val="left" w:pos="504"/>
          <w:tab w:val="left" w:pos="1080"/>
          <w:tab w:val="left" w:pos="1755"/>
        </w:tabs>
        <w:spacing w:after="0" w:line="240" w:lineRule="auto"/>
      </w:pPr>
      <w:r>
        <w:t>T0 (Idle): snoop the CBUS looking for the DUT Source to send a SOF</w:t>
      </w:r>
      <w:r w:rsidR="00251490">
        <w:t>.</w:t>
      </w:r>
    </w:p>
    <w:p w:rsidR="00A82974" w:rsidRDefault="00A82974" w:rsidP="005820D6">
      <w:pPr>
        <w:pStyle w:val="ListParagraph"/>
        <w:numPr>
          <w:ilvl w:val="0"/>
          <w:numId w:val="192"/>
        </w:numPr>
        <w:tabs>
          <w:tab w:val="left" w:pos="504"/>
          <w:tab w:val="left" w:pos="1080"/>
          <w:tab w:val="left" w:pos="1755"/>
        </w:tabs>
        <w:spacing w:after="0" w:line="240" w:lineRule="auto"/>
      </w:pPr>
      <w:r>
        <w:t>Wait for the DUT Source to send an Address (or time it out, send ABORT, go to T0)</w:t>
      </w:r>
      <w:r w:rsidR="00251490">
        <w:t>.</w:t>
      </w:r>
    </w:p>
    <w:p w:rsidR="00A82974" w:rsidRDefault="00A82974" w:rsidP="005820D6">
      <w:pPr>
        <w:pStyle w:val="ListParagraph"/>
        <w:numPr>
          <w:ilvl w:val="0"/>
          <w:numId w:val="192"/>
        </w:numPr>
        <w:tabs>
          <w:tab w:val="left" w:pos="504"/>
          <w:tab w:val="left" w:pos="1080"/>
          <w:tab w:val="left" w:pos="1755"/>
        </w:tabs>
        <w:spacing w:after="0" w:line="240" w:lineRule="auto"/>
      </w:pPr>
      <w:r>
        <w:t>If not Address+R, wait for all other test state machines to become Idle, go back to T0.</w:t>
      </w:r>
    </w:p>
    <w:p w:rsidR="00A82974" w:rsidRDefault="00A82974" w:rsidP="005820D6">
      <w:pPr>
        <w:pStyle w:val="ListParagraph"/>
        <w:numPr>
          <w:ilvl w:val="0"/>
          <w:numId w:val="192"/>
        </w:numPr>
        <w:tabs>
          <w:tab w:val="left" w:pos="504"/>
          <w:tab w:val="left" w:pos="1080"/>
          <w:tab w:val="left" w:pos="1755"/>
        </w:tabs>
        <w:spacing w:after="0" w:line="240" w:lineRule="auto"/>
      </w:pPr>
      <w:r>
        <w:t>T7: Tester responds with either an ACK packet, a NACK packet, or a Timeout, based on TEST_RESPONSE_0</w:t>
      </w:r>
      <w:r w:rsidR="000808D8">
        <w:t>.</w:t>
      </w:r>
    </w:p>
    <w:p w:rsidR="00A82974" w:rsidRDefault="00A82974" w:rsidP="005820D6">
      <w:pPr>
        <w:pStyle w:val="ListParagraph"/>
        <w:numPr>
          <w:ilvl w:val="0"/>
          <w:numId w:val="192"/>
        </w:numPr>
        <w:tabs>
          <w:tab w:val="left" w:pos="504"/>
          <w:tab w:val="left" w:pos="1080"/>
          <w:tab w:val="left" w:pos="1755"/>
        </w:tabs>
        <w:spacing w:after="0" w:line="240" w:lineRule="auto"/>
      </w:pPr>
      <w:r>
        <w:t>If NACK packet, in T91, wait for DUT Source to send an EOF (or time it out, send ABORT); go to T0</w:t>
      </w:r>
      <w:r w:rsidR="00251490">
        <w:t>.</w:t>
      </w:r>
    </w:p>
    <w:p w:rsidR="00A82974" w:rsidRDefault="00A82974" w:rsidP="005820D6">
      <w:pPr>
        <w:pStyle w:val="ListParagraph"/>
        <w:numPr>
          <w:ilvl w:val="0"/>
          <w:numId w:val="192"/>
        </w:numPr>
        <w:tabs>
          <w:tab w:val="left" w:pos="504"/>
          <w:tab w:val="left" w:pos="1080"/>
          <w:tab w:val="left" w:pos="1755"/>
        </w:tabs>
        <w:spacing w:after="0" w:line="240" w:lineRule="auto"/>
      </w:pPr>
      <w:r>
        <w:t>If Timeout, in T92, wait for DUT Source to send an ABORT (or time it out, send ABORT); go to T0</w:t>
      </w:r>
      <w:r w:rsidR="00251490">
        <w:t>.</w:t>
      </w:r>
    </w:p>
    <w:p w:rsidR="00A82974" w:rsidRDefault="00A82974" w:rsidP="005820D6">
      <w:pPr>
        <w:pStyle w:val="ListParagraph"/>
        <w:numPr>
          <w:ilvl w:val="0"/>
          <w:numId w:val="192"/>
        </w:numPr>
        <w:tabs>
          <w:tab w:val="left" w:pos="504"/>
          <w:tab w:val="left" w:pos="1080"/>
          <w:tab w:val="left" w:pos="1755"/>
        </w:tabs>
        <w:spacing w:after="0" w:line="240" w:lineRule="auto"/>
      </w:pPr>
      <w:r>
        <w:t>T8 (ACK): wait for DUT Source to send either a STOP, or a CONT (or ti</w:t>
      </w:r>
      <w:r w:rsidR="00251490">
        <w:t>me it out, send ABORT, go to T0).</w:t>
      </w:r>
    </w:p>
    <w:p w:rsidR="00A82974" w:rsidRDefault="00A82974" w:rsidP="005820D6">
      <w:pPr>
        <w:pStyle w:val="ListParagraph"/>
        <w:numPr>
          <w:ilvl w:val="0"/>
          <w:numId w:val="192"/>
        </w:numPr>
        <w:tabs>
          <w:tab w:val="left" w:pos="504"/>
          <w:tab w:val="left" w:pos="1080"/>
          <w:tab w:val="left" w:pos="1755"/>
        </w:tabs>
        <w:spacing w:after="0" w:line="240" w:lineRule="auto"/>
      </w:pPr>
      <w:r>
        <w:t>If STOP, in T11, wait for DUT Source to send an EOF (or time it out, send ABORT); go to T0</w:t>
      </w:r>
      <w:r w:rsidR="00251490">
        <w:t>.</w:t>
      </w:r>
    </w:p>
    <w:p w:rsidR="00A82974" w:rsidRDefault="00A82974" w:rsidP="005820D6">
      <w:pPr>
        <w:pStyle w:val="ListParagraph"/>
        <w:numPr>
          <w:ilvl w:val="0"/>
          <w:numId w:val="192"/>
        </w:numPr>
        <w:tabs>
          <w:tab w:val="left" w:pos="504"/>
          <w:tab w:val="left" w:pos="1080"/>
          <w:tab w:val="left" w:pos="1755"/>
        </w:tabs>
        <w:spacing w:after="0" w:line="240" w:lineRule="auto"/>
      </w:pPr>
      <w:r>
        <w:t>If CONT, send Read_Data or a Timeout, based on TEST_RESPONSE_1.</w:t>
      </w:r>
    </w:p>
    <w:p w:rsidR="00A82974" w:rsidRDefault="00A82974" w:rsidP="005820D6">
      <w:pPr>
        <w:pStyle w:val="ListParagraph"/>
        <w:numPr>
          <w:ilvl w:val="0"/>
          <w:numId w:val="192"/>
        </w:numPr>
        <w:tabs>
          <w:tab w:val="left" w:pos="504"/>
          <w:tab w:val="left" w:pos="1080"/>
          <w:tab w:val="left" w:pos="1755"/>
        </w:tabs>
        <w:spacing w:after="0" w:line="240" w:lineRule="auto"/>
      </w:pPr>
      <w:r>
        <w:t>If Read_Data sent, loop to T8</w:t>
      </w:r>
      <w:r w:rsidR="00251490">
        <w:t>.</w:t>
      </w:r>
    </w:p>
    <w:p w:rsidR="00A82974" w:rsidRDefault="00A82974" w:rsidP="005820D6">
      <w:pPr>
        <w:pStyle w:val="ListParagraph"/>
        <w:numPr>
          <w:ilvl w:val="0"/>
          <w:numId w:val="192"/>
        </w:numPr>
        <w:tabs>
          <w:tab w:val="left" w:pos="504"/>
          <w:tab w:val="left" w:pos="1080"/>
          <w:tab w:val="left" w:pos="1755"/>
        </w:tabs>
        <w:spacing w:after="0" w:line="240" w:lineRule="auto"/>
      </w:pPr>
      <w:r>
        <w:t>If Timeout, in T92, wait for DUT Source to send an ABORT (or time it out, send ABORT); go to T0</w:t>
      </w:r>
      <w:r w:rsidR="00251490">
        <w:t>.</w:t>
      </w:r>
    </w:p>
    <w:p w:rsidR="00A82974" w:rsidRDefault="00A82974" w:rsidP="005820D6">
      <w:pPr>
        <w:pStyle w:val="ListParagraph"/>
        <w:numPr>
          <w:ilvl w:val="0"/>
          <w:numId w:val="192"/>
        </w:numPr>
        <w:tabs>
          <w:tab w:val="left" w:pos="504"/>
          <w:tab w:val="left" w:pos="1080"/>
          <w:tab w:val="left" w:pos="1755"/>
        </w:tabs>
        <w:spacing w:after="0" w:line="240" w:lineRule="auto"/>
      </w:pPr>
      <w:r>
        <w:t>In all “time it out, send ABORT” cases, Tester remembers DDC Errorcode “Too few bytes in command”, 0x04.</w:t>
      </w:r>
    </w:p>
    <w:p w:rsidR="00A82974" w:rsidRDefault="00D95F69" w:rsidP="005820D6">
      <w:pPr>
        <w:pStyle w:val="ListParagraph"/>
        <w:numPr>
          <w:ilvl w:val="0"/>
          <w:numId w:val="192"/>
        </w:numPr>
        <w:tabs>
          <w:tab w:val="left" w:pos="1080"/>
          <w:tab w:val="left" w:pos="1755"/>
        </w:tabs>
        <w:spacing w:after="0" w:line="240" w:lineRule="auto"/>
      </w:pPr>
      <w:r w:rsidRPr="00D95F69">
        <w:t>If test 1, FAIL if DUT does not send STOP, then EOF, after state T8.</w:t>
      </w:r>
    </w:p>
    <w:p w:rsidR="00A82974" w:rsidRDefault="00D95F69" w:rsidP="005820D6">
      <w:pPr>
        <w:pStyle w:val="ListParagraph"/>
        <w:numPr>
          <w:ilvl w:val="0"/>
          <w:numId w:val="192"/>
        </w:numPr>
        <w:tabs>
          <w:tab w:val="left" w:pos="1080"/>
          <w:tab w:val="left" w:pos="1755"/>
        </w:tabs>
        <w:spacing w:after="0" w:line="240" w:lineRule="auto"/>
      </w:pPr>
      <w:r w:rsidRPr="00D95F69">
        <w:t xml:space="preserve">If test </w:t>
      </w:r>
      <w:r>
        <w:t>2</w:t>
      </w:r>
      <w:r w:rsidRPr="00D95F69">
        <w:t>, FAIL if DUT does not send STOP, then EOF, after state T8.</w:t>
      </w:r>
    </w:p>
    <w:p w:rsidR="00A82974" w:rsidRDefault="00D95F69" w:rsidP="005820D6">
      <w:pPr>
        <w:pStyle w:val="ListParagraph"/>
        <w:numPr>
          <w:ilvl w:val="0"/>
          <w:numId w:val="192"/>
        </w:numPr>
        <w:tabs>
          <w:tab w:val="left" w:pos="1080"/>
          <w:tab w:val="left" w:pos="1755"/>
        </w:tabs>
        <w:spacing w:after="0" w:line="240" w:lineRule="auto"/>
      </w:pPr>
      <w:r w:rsidRPr="00D95F69">
        <w:t>If test 3, FAIL if DUT does not send EOF after state T2.</w:t>
      </w:r>
    </w:p>
    <w:p w:rsidR="00A82974" w:rsidRDefault="00D95F69" w:rsidP="005820D6">
      <w:pPr>
        <w:pStyle w:val="ListParagraph"/>
        <w:numPr>
          <w:ilvl w:val="0"/>
          <w:numId w:val="192"/>
        </w:numPr>
        <w:tabs>
          <w:tab w:val="left" w:pos="1080"/>
          <w:tab w:val="left" w:pos="1755"/>
        </w:tabs>
        <w:spacing w:after="0" w:line="240" w:lineRule="auto"/>
      </w:pPr>
      <w:r w:rsidRPr="00D95F69">
        <w:t>If test 4, FAIL if DUT does not send ABORT after state T2.</w:t>
      </w:r>
    </w:p>
    <w:p w:rsidR="00A82974" w:rsidRDefault="00D95F69" w:rsidP="005820D6">
      <w:pPr>
        <w:pStyle w:val="ListParagraph"/>
        <w:numPr>
          <w:ilvl w:val="0"/>
          <w:numId w:val="192"/>
        </w:numPr>
        <w:tabs>
          <w:tab w:val="left" w:pos="1080"/>
          <w:tab w:val="left" w:pos="1755"/>
        </w:tabs>
        <w:spacing w:after="0" w:line="240" w:lineRule="auto"/>
      </w:pPr>
      <w:r w:rsidRPr="00D95F69">
        <w:t>If test 5, FAIL if DUT does not send ABORT after state T9.</w:t>
      </w:r>
    </w:p>
    <w:p w:rsidR="00DE1E52" w:rsidRDefault="00DE1E52" w:rsidP="005820D6">
      <w:pPr>
        <w:pStyle w:val="ListParagraph"/>
        <w:numPr>
          <w:ilvl w:val="0"/>
          <w:numId w:val="192"/>
        </w:numPr>
        <w:tabs>
          <w:tab w:val="left" w:pos="1080"/>
          <w:tab w:val="left" w:pos="1755"/>
        </w:tabs>
        <w:spacing w:after="0" w:line="240" w:lineRule="auto"/>
      </w:pPr>
      <w:r>
        <w:t>FAIL if Tester issues an ABORT Packet due to a timeout waiting for a packet from the DUT.</w:t>
      </w:r>
    </w:p>
    <w:p w:rsidR="00DE1E52" w:rsidRDefault="00DE1E52" w:rsidP="005820D6">
      <w:pPr>
        <w:pStyle w:val="ListParagraph"/>
        <w:numPr>
          <w:ilvl w:val="0"/>
          <w:numId w:val="192"/>
        </w:numPr>
        <w:tabs>
          <w:tab w:val="left" w:pos="1080"/>
          <w:tab w:val="left" w:pos="1755"/>
        </w:tabs>
        <w:spacing w:after="0" w:line="240" w:lineRule="auto"/>
      </w:pPr>
      <w:r>
        <w:t>If no FAIL issued within 10 seconds after completion of discovery, then end test with PASS (SKIP).</w:t>
      </w:r>
    </w:p>
    <w:p w:rsidR="00A82974" w:rsidRDefault="00264BA6" w:rsidP="005820D6">
      <w:pPr>
        <w:pStyle w:val="ListParagraph"/>
        <w:numPr>
          <w:ilvl w:val="0"/>
          <w:numId w:val="192"/>
        </w:numPr>
        <w:tabs>
          <w:tab w:val="left" w:pos="1080"/>
          <w:tab w:val="left" w:pos="1755"/>
        </w:tabs>
        <w:spacing w:after="0" w:line="240" w:lineRule="auto"/>
      </w:pPr>
      <w:r>
        <w:t xml:space="preserve">If DUT does not send a DDC Short Read or Current Read within 10 seconds, end test with </w:t>
      </w:r>
      <w:r w:rsidR="00F17393">
        <w:t>PASS (SKIP)</w:t>
      </w:r>
      <w:r w:rsidR="00251490">
        <w:t>.</w:t>
      </w:r>
    </w:p>
    <w:p w:rsidR="00A82974" w:rsidRDefault="00A82974" w:rsidP="00A82974">
      <w:pPr>
        <w:pStyle w:val="Caption"/>
      </w:pPr>
      <w:bookmarkStart w:id="7051" w:name="_Toc277006741"/>
    </w:p>
    <w:p w:rsidR="00A82974" w:rsidRDefault="008A7CCD" w:rsidP="008A7CCD">
      <w:pPr>
        <w:pStyle w:val="Caption-Table"/>
      </w:pPr>
      <w:bookmarkStart w:id="7052" w:name="_Ref294872766"/>
      <w:bookmarkStart w:id="7053" w:name="_Toc348444016"/>
      <w:r>
        <w:t>Table</w:t>
      </w:r>
      <w:r w:rsidR="00A82974">
        <w:t xml:space="preserve"> </w:t>
      </w:r>
      <w:r w:rsidR="00130D93">
        <w:fldChar w:fldCharType="begin"/>
      </w:r>
      <w:r w:rsidR="00130D93">
        <w:instrText xml:space="preserve"> STYLEREF 1 \s </w:instrText>
      </w:r>
      <w:r w:rsidR="00130D93">
        <w:fldChar w:fldCharType="separate"/>
      </w:r>
      <w:r w:rsidR="00C763A4">
        <w:rPr>
          <w:noProof/>
        </w:rPr>
        <w:t>6</w:t>
      </w:r>
      <w:r w:rsidR="00130D93">
        <w:rPr>
          <w:noProof/>
        </w:rPr>
        <w:fldChar w:fldCharType="end"/>
      </w:r>
      <w:r w:rsidR="00F719F1">
        <w:noBreakHyphen/>
      </w:r>
      <w:r w:rsidR="00130D93">
        <w:fldChar w:fldCharType="begin"/>
      </w:r>
      <w:r w:rsidR="00130D93">
        <w:instrText xml:space="preserve"> SEQ Table \* ARABIC \s 1 </w:instrText>
      </w:r>
      <w:r w:rsidR="00130D93">
        <w:fldChar w:fldCharType="separate"/>
      </w:r>
      <w:r w:rsidR="00C763A4">
        <w:rPr>
          <w:noProof/>
        </w:rPr>
        <w:t>26</w:t>
      </w:r>
      <w:r w:rsidR="00130D93">
        <w:rPr>
          <w:noProof/>
        </w:rPr>
        <w:fldChar w:fldCharType="end"/>
      </w:r>
      <w:bookmarkEnd w:id="7052"/>
      <w:r w:rsidR="00984B9F">
        <w:t>.</w:t>
      </w:r>
      <w:r w:rsidR="00475D6F">
        <w:t xml:space="preserve"> DUT I</w:t>
      </w:r>
      <w:r w:rsidR="00A82974">
        <w:t>ssues DDC Short Read and Current Read</w:t>
      </w:r>
      <w:bookmarkEnd w:id="7051"/>
      <w:bookmarkEnd w:id="705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
        <w:gridCol w:w="3240"/>
        <w:gridCol w:w="2160"/>
        <w:gridCol w:w="3708"/>
      </w:tblGrid>
      <w:tr w:rsidR="00A82974" w:rsidTr="000808D8">
        <w:tc>
          <w:tcPr>
            <w:tcW w:w="468" w:type="dxa"/>
            <w:tcBorders>
              <w:top w:val="nil"/>
              <w:left w:val="nil"/>
              <w:bottom w:val="single" w:sz="4" w:space="0" w:color="auto"/>
              <w:right w:val="single" w:sz="4" w:space="0" w:color="auto"/>
            </w:tcBorders>
            <w:shd w:val="clear" w:color="auto" w:fill="auto"/>
          </w:tcPr>
          <w:p w:rsidR="00A82974" w:rsidRDefault="00A82974" w:rsidP="00A82974">
            <w:pPr>
              <w:spacing w:after="0"/>
            </w:pPr>
          </w:p>
        </w:tc>
        <w:tc>
          <w:tcPr>
            <w:tcW w:w="3240" w:type="dxa"/>
            <w:tcBorders>
              <w:left w:val="single" w:sz="4" w:space="0" w:color="auto"/>
            </w:tcBorders>
            <w:shd w:val="clear" w:color="auto" w:fill="D9D9D9" w:themeFill="background1" w:themeFillShade="D9"/>
          </w:tcPr>
          <w:p w:rsidR="00A82974" w:rsidRPr="00D068FD" w:rsidRDefault="00A82974" w:rsidP="001966C4">
            <w:pPr>
              <w:pStyle w:val="TableHeading"/>
            </w:pPr>
            <w:r w:rsidRPr="00D068FD">
              <w:t>TEST_RESPONSE_0</w:t>
            </w:r>
          </w:p>
        </w:tc>
        <w:tc>
          <w:tcPr>
            <w:tcW w:w="2160" w:type="dxa"/>
            <w:shd w:val="clear" w:color="auto" w:fill="D9D9D9" w:themeFill="background1" w:themeFillShade="D9"/>
          </w:tcPr>
          <w:p w:rsidR="00A82974" w:rsidRPr="00D068FD" w:rsidRDefault="00A82974" w:rsidP="001966C4">
            <w:pPr>
              <w:pStyle w:val="TableHeading"/>
            </w:pPr>
            <w:r w:rsidRPr="00D068FD">
              <w:t>TEST_RESPONSE_1</w:t>
            </w:r>
          </w:p>
        </w:tc>
        <w:tc>
          <w:tcPr>
            <w:tcW w:w="3708" w:type="dxa"/>
            <w:shd w:val="clear" w:color="auto" w:fill="D9D9D9" w:themeFill="background1" w:themeFillShade="D9"/>
          </w:tcPr>
          <w:p w:rsidR="00A82974" w:rsidRPr="00D068FD" w:rsidRDefault="00A82974" w:rsidP="001966C4">
            <w:pPr>
              <w:pStyle w:val="TableHeading"/>
            </w:pPr>
            <w:r w:rsidRPr="00D068FD">
              <w:t>Purpose</w:t>
            </w:r>
          </w:p>
        </w:tc>
      </w:tr>
      <w:tr w:rsidR="00A82974" w:rsidTr="000808D8">
        <w:tc>
          <w:tcPr>
            <w:tcW w:w="468" w:type="dxa"/>
            <w:tcBorders>
              <w:top w:val="single" w:sz="4" w:space="0" w:color="auto"/>
            </w:tcBorders>
            <w:shd w:val="clear" w:color="auto" w:fill="auto"/>
            <w:vAlign w:val="center"/>
          </w:tcPr>
          <w:p w:rsidR="00A82974" w:rsidRDefault="00A82974" w:rsidP="00B768B1">
            <w:pPr>
              <w:pStyle w:val="TableCell"/>
            </w:pPr>
            <w:r>
              <w:t>1</w:t>
            </w:r>
          </w:p>
        </w:tc>
        <w:tc>
          <w:tcPr>
            <w:tcW w:w="3240" w:type="dxa"/>
            <w:shd w:val="clear" w:color="auto" w:fill="auto"/>
            <w:vAlign w:val="center"/>
          </w:tcPr>
          <w:p w:rsidR="00A82974" w:rsidRDefault="00A82974" w:rsidP="00B768B1">
            <w:pPr>
              <w:pStyle w:val="TableCell"/>
            </w:pPr>
            <w:r>
              <w:t>ImmediateDDC ACK (0x0_1_33)</w:t>
            </w:r>
          </w:p>
        </w:tc>
        <w:tc>
          <w:tcPr>
            <w:tcW w:w="2160" w:type="dxa"/>
            <w:shd w:val="clear" w:color="auto" w:fill="auto"/>
            <w:vAlign w:val="center"/>
          </w:tcPr>
          <w:p w:rsidR="00A82974" w:rsidRDefault="00A82974" w:rsidP="00B768B1">
            <w:pPr>
              <w:pStyle w:val="TableCell"/>
            </w:pPr>
            <w:r>
              <w:t>appropriate Data</w:t>
            </w:r>
          </w:p>
        </w:tc>
        <w:tc>
          <w:tcPr>
            <w:tcW w:w="3708" w:type="dxa"/>
            <w:shd w:val="clear" w:color="auto" w:fill="auto"/>
            <w:vAlign w:val="center"/>
          </w:tcPr>
          <w:p w:rsidR="00A82974" w:rsidRDefault="00A82974" w:rsidP="00B768B1">
            <w:pPr>
              <w:pStyle w:val="TableCell"/>
            </w:pPr>
            <w:r>
              <w:t>Short Read and Current Read; Fast ACKs</w:t>
            </w:r>
          </w:p>
        </w:tc>
      </w:tr>
      <w:tr w:rsidR="00A82974" w:rsidTr="000808D8">
        <w:tc>
          <w:tcPr>
            <w:tcW w:w="468" w:type="dxa"/>
            <w:shd w:val="clear" w:color="auto" w:fill="auto"/>
            <w:vAlign w:val="center"/>
          </w:tcPr>
          <w:p w:rsidR="00A82974" w:rsidRDefault="00A82974" w:rsidP="00B768B1">
            <w:pPr>
              <w:pStyle w:val="TableCell"/>
            </w:pPr>
            <w:r>
              <w:t>2</w:t>
            </w:r>
          </w:p>
        </w:tc>
        <w:tc>
          <w:tcPr>
            <w:tcW w:w="3240" w:type="dxa"/>
            <w:shd w:val="clear" w:color="auto" w:fill="auto"/>
            <w:vAlign w:val="center"/>
          </w:tcPr>
          <w:p w:rsidR="00A82974" w:rsidRDefault="00A82974" w:rsidP="000808D8">
            <w:pPr>
              <w:pStyle w:val="TableCell"/>
            </w:pPr>
            <w:r>
              <w:t>DDC ACK (0x0_1_33) after</w:t>
            </w:r>
            <w:r w:rsidR="000808D8">
              <w:br/>
              <w:t xml:space="preserve">(0.99) * </w:t>
            </w:r>
            <w:r>
              <w:t>T</w:t>
            </w:r>
            <w:r w:rsidR="00680831">
              <w:rPr>
                <w:vertAlign w:val="subscript"/>
              </w:rPr>
              <w:t>PKT_</w:t>
            </w:r>
            <w:r w:rsidR="000F186C">
              <w:rPr>
                <w:vertAlign w:val="subscript"/>
              </w:rPr>
              <w:t>RECEIVER_TIMEOUT</w:t>
            </w:r>
            <w:r w:rsidRPr="00604019">
              <w:t>{min}</w:t>
            </w:r>
          </w:p>
        </w:tc>
        <w:tc>
          <w:tcPr>
            <w:tcW w:w="2160" w:type="dxa"/>
            <w:shd w:val="clear" w:color="auto" w:fill="auto"/>
            <w:vAlign w:val="center"/>
          </w:tcPr>
          <w:p w:rsidR="00A82974" w:rsidRDefault="00A82974" w:rsidP="00B768B1">
            <w:pPr>
              <w:pStyle w:val="TableCell"/>
            </w:pPr>
            <w:r>
              <w:t>appropriate Data</w:t>
            </w:r>
          </w:p>
        </w:tc>
        <w:tc>
          <w:tcPr>
            <w:tcW w:w="3708" w:type="dxa"/>
            <w:shd w:val="clear" w:color="auto" w:fill="auto"/>
            <w:vAlign w:val="center"/>
          </w:tcPr>
          <w:p w:rsidR="00A82974" w:rsidRDefault="00A82974" w:rsidP="00B768B1">
            <w:pPr>
              <w:pStyle w:val="TableCell"/>
            </w:pPr>
            <w:r>
              <w:t>Short Read and Current Read; Slow ACKs</w:t>
            </w:r>
          </w:p>
        </w:tc>
      </w:tr>
      <w:tr w:rsidR="00A82974" w:rsidTr="000808D8">
        <w:tc>
          <w:tcPr>
            <w:tcW w:w="468" w:type="dxa"/>
            <w:shd w:val="clear" w:color="auto" w:fill="auto"/>
            <w:vAlign w:val="center"/>
          </w:tcPr>
          <w:p w:rsidR="00A82974" w:rsidRDefault="00A82974" w:rsidP="00B768B1">
            <w:pPr>
              <w:pStyle w:val="TableCell"/>
            </w:pPr>
            <w:r>
              <w:t>3</w:t>
            </w:r>
          </w:p>
        </w:tc>
        <w:tc>
          <w:tcPr>
            <w:tcW w:w="3240" w:type="dxa"/>
            <w:shd w:val="clear" w:color="auto" w:fill="auto"/>
            <w:vAlign w:val="center"/>
          </w:tcPr>
          <w:p w:rsidR="00A82974" w:rsidRDefault="00A82974" w:rsidP="00B768B1">
            <w:pPr>
              <w:pStyle w:val="TableCell"/>
            </w:pPr>
            <w:r>
              <w:t>DDC NACK  (0x0_1_34)</w:t>
            </w:r>
          </w:p>
        </w:tc>
        <w:tc>
          <w:tcPr>
            <w:tcW w:w="2160" w:type="dxa"/>
            <w:shd w:val="clear" w:color="auto" w:fill="auto"/>
            <w:vAlign w:val="center"/>
          </w:tcPr>
          <w:p w:rsidR="00A82974" w:rsidRDefault="00A82974" w:rsidP="00B768B1">
            <w:pPr>
              <w:pStyle w:val="TableCell"/>
            </w:pPr>
            <w:r>
              <w:t>Do not Send</w:t>
            </w:r>
          </w:p>
        </w:tc>
        <w:tc>
          <w:tcPr>
            <w:tcW w:w="3708" w:type="dxa"/>
            <w:shd w:val="clear" w:color="auto" w:fill="auto"/>
            <w:vAlign w:val="center"/>
          </w:tcPr>
          <w:p w:rsidR="00A82974" w:rsidRDefault="00A82974" w:rsidP="00B768B1">
            <w:pPr>
              <w:pStyle w:val="TableCell"/>
            </w:pPr>
            <w:r>
              <w:t>NACK the initial hardware address</w:t>
            </w:r>
          </w:p>
        </w:tc>
      </w:tr>
      <w:tr w:rsidR="00A82974" w:rsidTr="000808D8">
        <w:tc>
          <w:tcPr>
            <w:tcW w:w="468" w:type="dxa"/>
            <w:shd w:val="clear" w:color="auto" w:fill="auto"/>
            <w:vAlign w:val="center"/>
          </w:tcPr>
          <w:p w:rsidR="00A82974" w:rsidRDefault="00A82974" w:rsidP="00B768B1">
            <w:pPr>
              <w:pStyle w:val="TableCell"/>
            </w:pPr>
            <w:r>
              <w:t>4</w:t>
            </w:r>
          </w:p>
        </w:tc>
        <w:tc>
          <w:tcPr>
            <w:tcW w:w="3240" w:type="dxa"/>
            <w:shd w:val="clear" w:color="auto" w:fill="auto"/>
            <w:vAlign w:val="center"/>
          </w:tcPr>
          <w:p w:rsidR="00A82974" w:rsidRDefault="00A82974" w:rsidP="00B768B1">
            <w:pPr>
              <w:pStyle w:val="TableCell"/>
            </w:pPr>
            <w:r>
              <w:t>Timeout</w:t>
            </w:r>
          </w:p>
        </w:tc>
        <w:tc>
          <w:tcPr>
            <w:tcW w:w="2160" w:type="dxa"/>
            <w:shd w:val="clear" w:color="auto" w:fill="auto"/>
            <w:vAlign w:val="center"/>
          </w:tcPr>
          <w:p w:rsidR="00A82974" w:rsidRDefault="00A82974" w:rsidP="00B768B1">
            <w:pPr>
              <w:pStyle w:val="TableCell"/>
            </w:pPr>
            <w:r>
              <w:t>Do not Send</w:t>
            </w:r>
          </w:p>
        </w:tc>
        <w:tc>
          <w:tcPr>
            <w:tcW w:w="3708" w:type="dxa"/>
            <w:shd w:val="clear" w:color="auto" w:fill="auto"/>
            <w:vAlign w:val="center"/>
          </w:tcPr>
          <w:p w:rsidR="00A82974" w:rsidRDefault="00A82974" w:rsidP="00B768B1">
            <w:pPr>
              <w:pStyle w:val="TableCell"/>
            </w:pPr>
            <w:r>
              <w:t>Timeout the ACK of the initial hardware address</w:t>
            </w:r>
          </w:p>
        </w:tc>
      </w:tr>
      <w:tr w:rsidR="00A82974" w:rsidTr="000808D8">
        <w:tc>
          <w:tcPr>
            <w:tcW w:w="468" w:type="dxa"/>
            <w:shd w:val="clear" w:color="auto" w:fill="auto"/>
            <w:vAlign w:val="center"/>
          </w:tcPr>
          <w:p w:rsidR="00A82974" w:rsidRDefault="00A82974" w:rsidP="00B768B1">
            <w:pPr>
              <w:pStyle w:val="TableCell"/>
            </w:pPr>
            <w:r>
              <w:t>5</w:t>
            </w:r>
          </w:p>
        </w:tc>
        <w:tc>
          <w:tcPr>
            <w:tcW w:w="3240" w:type="dxa"/>
            <w:shd w:val="clear" w:color="auto" w:fill="auto"/>
            <w:vAlign w:val="center"/>
          </w:tcPr>
          <w:p w:rsidR="00A82974" w:rsidRDefault="00A82974" w:rsidP="00B768B1">
            <w:pPr>
              <w:pStyle w:val="TableCell"/>
            </w:pPr>
            <w:r>
              <w:t>DDC ACK (0x0_1_33)</w:t>
            </w:r>
          </w:p>
        </w:tc>
        <w:tc>
          <w:tcPr>
            <w:tcW w:w="2160" w:type="dxa"/>
            <w:shd w:val="clear" w:color="auto" w:fill="auto"/>
            <w:vAlign w:val="center"/>
          </w:tcPr>
          <w:p w:rsidR="00A82974" w:rsidRDefault="00A82974" w:rsidP="00B768B1">
            <w:pPr>
              <w:pStyle w:val="TableCell"/>
            </w:pPr>
            <w:r>
              <w:t>Timeout</w:t>
            </w:r>
          </w:p>
        </w:tc>
        <w:tc>
          <w:tcPr>
            <w:tcW w:w="3708" w:type="dxa"/>
            <w:shd w:val="clear" w:color="auto" w:fill="auto"/>
            <w:vAlign w:val="center"/>
          </w:tcPr>
          <w:p w:rsidR="00A82974" w:rsidRDefault="00A82974" w:rsidP="00B768B1">
            <w:pPr>
              <w:pStyle w:val="TableCell"/>
            </w:pPr>
            <w:r>
              <w:t>Timeout the Read Data</w:t>
            </w:r>
          </w:p>
        </w:tc>
      </w:tr>
    </w:tbl>
    <w:p w:rsidR="00A82974" w:rsidRDefault="00A82974" w:rsidP="0083185B">
      <w:pPr>
        <w:pStyle w:val="TestHeading"/>
      </w:pPr>
      <w:bookmarkStart w:id="7054" w:name="_Toc275789118"/>
      <w:bookmarkStart w:id="7055" w:name="_Toc290992354"/>
      <w:bookmarkStart w:id="7056" w:name="TESTINDEX_295"/>
      <w:r>
        <w:t xml:space="preserve">CBM-Source: DUT </w:t>
      </w:r>
      <w:r w:rsidR="00D068FD">
        <w:t>I</w:t>
      </w:r>
      <w:r>
        <w:t xml:space="preserve">ssues </w:t>
      </w:r>
      <w:r w:rsidR="00D068FD">
        <w:t>R</w:t>
      </w:r>
      <w:r>
        <w:t>egular DDC Read</w:t>
      </w:r>
      <w:bookmarkEnd w:id="7054"/>
      <w:bookmarkEnd w:id="7055"/>
    </w:p>
    <w:bookmarkEnd w:id="7056"/>
    <w:p w:rsidR="002F01EB" w:rsidRPr="002F01EB" w:rsidRDefault="002F01EB" w:rsidP="002F01EB">
      <w:pPr>
        <w:pStyle w:val="TestUsage"/>
      </w:pPr>
      <w:r>
        <w:t>Application:</w:t>
      </w:r>
      <w:r>
        <w:tab/>
        <w:t>Source</w:t>
      </w:r>
    </w:p>
    <w:p w:rsidR="00A82974" w:rsidRDefault="00A82974" w:rsidP="005E4DD0">
      <w:pPr>
        <w:pStyle w:val="Heading5"/>
      </w:pPr>
      <w:bookmarkStart w:id="7057" w:name="_Toc275789119"/>
      <w:r w:rsidRPr="00EC30EB">
        <w:t>Test Obje</w:t>
      </w:r>
      <w:r w:rsidRPr="0080285F">
        <w:rPr>
          <w:bCs/>
          <w:iCs/>
        </w:rPr>
        <w:t>c</w:t>
      </w:r>
      <w:r w:rsidRPr="00EC30EB">
        <w:t>tive</w:t>
      </w:r>
      <w:bookmarkEnd w:id="7057"/>
    </w:p>
    <w:p w:rsidR="00A82974" w:rsidRDefault="00A82974" w:rsidP="00A82974">
      <w:r>
        <w:t>Verify that Source DUT adheres to the MHL Standard State Machine for DDC Read transactions.</w:t>
      </w:r>
    </w:p>
    <w:p w:rsidR="00A82974" w:rsidRDefault="00A82974" w:rsidP="005E4DD0">
      <w:pPr>
        <w:pStyle w:val="Heading5"/>
      </w:pPr>
      <w:bookmarkStart w:id="7058" w:name="_Toc275789120"/>
      <w:r>
        <w:t>References</w:t>
      </w:r>
      <w:bookmarkEnd w:id="7058"/>
    </w:p>
    <w:p w:rsidR="00A82974" w:rsidRPr="00E66ED7" w:rsidRDefault="00A82974" w:rsidP="00A82974">
      <w:pPr>
        <w:spacing w:after="0"/>
      </w:pPr>
      <w:r>
        <w:t>[MHL] Section 7.5.3.1</w:t>
      </w:r>
    </w:p>
    <w:p w:rsidR="00A82974" w:rsidRDefault="00A82974" w:rsidP="005E4DD0">
      <w:pPr>
        <w:pStyle w:val="Heading5"/>
      </w:pPr>
      <w:bookmarkStart w:id="7059" w:name="_Toc275789121"/>
      <w:r>
        <w:t>Required Test Equipment</w:t>
      </w:r>
      <w:bookmarkEnd w:id="7059"/>
    </w:p>
    <w:p w:rsidR="00A82974" w:rsidRPr="00F13CC5" w:rsidRDefault="00A82974" w:rsidP="00A82974">
      <w:bookmarkStart w:id="7060" w:name="_Toc275789122"/>
      <w:r>
        <w:t>MSC Test Tool</w:t>
      </w:r>
    </w:p>
    <w:p w:rsidR="00A82974" w:rsidRDefault="003A6EF6" w:rsidP="003A6EF6">
      <w:pPr>
        <w:pStyle w:val="RequiredMethodologyHeading"/>
      </w:pPr>
      <w:r>
        <w:t>Required Methodology</w:t>
      </w:r>
      <w:bookmarkEnd w:id="7060"/>
    </w:p>
    <w:p w:rsidR="00A82974" w:rsidRDefault="00A82974" w:rsidP="00A82974">
      <w:pPr>
        <w:tabs>
          <w:tab w:val="left" w:pos="504"/>
        </w:tabs>
      </w:pPr>
      <w:r>
        <w:t xml:space="preserve">Execute the following procedure once for each row in </w:t>
      </w:r>
      <w:r w:rsidR="00D21FFE">
        <w:fldChar w:fldCharType="begin"/>
      </w:r>
      <w:r w:rsidR="000808D8">
        <w:instrText xml:space="preserve"> REF _Ref294872839 \h </w:instrText>
      </w:r>
      <w:r w:rsidR="00D21FFE">
        <w:fldChar w:fldCharType="separate"/>
      </w:r>
      <w:r w:rsidR="00C763A4">
        <w:t xml:space="preserve">Table </w:t>
      </w:r>
      <w:r w:rsidR="00C763A4">
        <w:rPr>
          <w:noProof/>
        </w:rPr>
        <w:t>6</w:t>
      </w:r>
      <w:r w:rsidR="00C763A4">
        <w:noBreakHyphen/>
      </w:r>
      <w:r w:rsidR="00C763A4">
        <w:rPr>
          <w:noProof/>
        </w:rPr>
        <w:t>27</w:t>
      </w:r>
      <w:r w:rsidR="00D21FFE">
        <w:fldChar w:fldCharType="end"/>
      </w:r>
      <w:r>
        <w:t>.  TEST_RESPONSE_0, TEST_RESPONSE_1, TEST_RESPONSE_2, and TEST_RESPONSE_3 will take on values defined in the table.</w:t>
      </w:r>
    </w:p>
    <w:p w:rsidR="00A82974" w:rsidRDefault="00A82974" w:rsidP="005820D6">
      <w:pPr>
        <w:pStyle w:val="ListParagraph"/>
        <w:numPr>
          <w:ilvl w:val="0"/>
          <w:numId w:val="193"/>
        </w:numPr>
        <w:tabs>
          <w:tab w:val="left" w:pos="504"/>
          <w:tab w:val="left" w:pos="1080"/>
          <w:tab w:val="left" w:pos="1755"/>
        </w:tabs>
        <w:spacing w:after="0" w:line="240" w:lineRule="auto"/>
      </w:pPr>
      <w:r>
        <w:t>If necessary, connect DUT to Tester Source or Sink port, as appropriate.</w:t>
      </w:r>
    </w:p>
    <w:p w:rsidR="00A82974" w:rsidRDefault="00A82974" w:rsidP="005820D6">
      <w:pPr>
        <w:pStyle w:val="ListParagraph"/>
        <w:numPr>
          <w:ilvl w:val="0"/>
          <w:numId w:val="193"/>
        </w:numPr>
        <w:tabs>
          <w:tab w:val="left" w:pos="504"/>
          <w:tab w:val="left" w:pos="1080"/>
          <w:tab w:val="left" w:pos="1755"/>
        </w:tabs>
        <w:spacing w:after="0" w:line="240" w:lineRule="auto"/>
      </w:pPr>
      <w:r>
        <w:t xml:space="preserve">Set Tester port </w:t>
      </w:r>
      <w:r w:rsidRPr="00251490">
        <w:rPr>
          <w:bCs/>
        </w:rPr>
        <w:t>to</w:t>
      </w:r>
      <w:r>
        <w:t xml:space="preserve"> disconnected state.</w:t>
      </w:r>
    </w:p>
    <w:p w:rsidR="00A82974" w:rsidRDefault="00A82974" w:rsidP="005820D6">
      <w:pPr>
        <w:pStyle w:val="ListParagraph"/>
        <w:numPr>
          <w:ilvl w:val="0"/>
          <w:numId w:val="193"/>
        </w:numPr>
        <w:tabs>
          <w:tab w:val="left" w:pos="504"/>
          <w:tab w:val="left" w:pos="1080"/>
          <w:tab w:val="left" w:pos="1755"/>
        </w:tabs>
        <w:spacing w:after="0" w:line="240" w:lineRule="auto"/>
      </w:pPr>
      <w:r>
        <w:t>Tester Source does not drive the VBUS.</w:t>
      </w:r>
    </w:p>
    <w:p w:rsidR="00A82974" w:rsidRDefault="00A82974" w:rsidP="005820D6">
      <w:pPr>
        <w:pStyle w:val="ListParagraph"/>
        <w:numPr>
          <w:ilvl w:val="0"/>
          <w:numId w:val="193"/>
        </w:numPr>
        <w:tabs>
          <w:tab w:val="left" w:pos="504"/>
          <w:tab w:val="left" w:pos="1080"/>
          <w:tab w:val="left" w:pos="1755"/>
        </w:tabs>
        <w:spacing w:after="0" w:line="240" w:lineRule="auto"/>
      </w:pPr>
      <w:r>
        <w:t>Select typical timings, resistances, capacitances.</w:t>
      </w:r>
    </w:p>
    <w:p w:rsidR="00A82974" w:rsidRDefault="00A82974" w:rsidP="005820D6">
      <w:pPr>
        <w:pStyle w:val="ListParagraph"/>
        <w:numPr>
          <w:ilvl w:val="0"/>
          <w:numId w:val="193"/>
        </w:numPr>
        <w:tabs>
          <w:tab w:val="left" w:pos="504"/>
          <w:tab w:val="left" w:pos="1080"/>
          <w:tab w:val="left" w:pos="1755"/>
        </w:tabs>
        <w:spacing w:after="0" w:line="240" w:lineRule="auto"/>
      </w:pPr>
      <w:r>
        <w:t>Set Tester to use its Discovery engine to enable normal MHL discovery.</w:t>
      </w:r>
    </w:p>
    <w:p w:rsidR="00A82974" w:rsidRDefault="00A82974" w:rsidP="005820D6">
      <w:pPr>
        <w:pStyle w:val="ListParagraph"/>
        <w:numPr>
          <w:ilvl w:val="0"/>
          <w:numId w:val="193"/>
        </w:numPr>
        <w:tabs>
          <w:tab w:val="left" w:pos="504"/>
          <w:tab w:val="left" w:pos="1080"/>
          <w:tab w:val="left" w:pos="1755"/>
        </w:tabs>
        <w:spacing w:after="0" w:line="240" w:lineRule="auto"/>
      </w:pPr>
      <w:r>
        <w:t>Set Tester to use its Packet engine to respond normally.</w:t>
      </w:r>
    </w:p>
    <w:p w:rsidR="00A82974" w:rsidRDefault="00A82974" w:rsidP="005820D6">
      <w:pPr>
        <w:pStyle w:val="ListParagraph"/>
        <w:numPr>
          <w:ilvl w:val="0"/>
          <w:numId w:val="193"/>
        </w:numPr>
        <w:tabs>
          <w:tab w:val="left" w:pos="504"/>
          <w:tab w:val="left" w:pos="1080"/>
          <w:tab w:val="left" w:pos="1755"/>
        </w:tabs>
        <w:spacing w:after="0" w:line="240" w:lineRule="auto"/>
      </w:pPr>
      <w:r>
        <w:t>Direct Tester to proceed with Discovery.</w:t>
      </w:r>
    </w:p>
    <w:p w:rsidR="00A82974" w:rsidRDefault="00A82974" w:rsidP="005820D6">
      <w:pPr>
        <w:pStyle w:val="ListParagraph"/>
        <w:numPr>
          <w:ilvl w:val="0"/>
          <w:numId w:val="193"/>
        </w:numPr>
        <w:tabs>
          <w:tab w:val="left" w:pos="504"/>
          <w:tab w:val="left" w:pos="1080"/>
          <w:tab w:val="left" w:pos="1755"/>
        </w:tabs>
        <w:spacing w:after="0" w:line="240" w:lineRule="auto"/>
      </w:pPr>
      <w:r>
        <w:t>Set Tester to issue SET_HPD.</w:t>
      </w:r>
    </w:p>
    <w:p w:rsidR="00A82974" w:rsidRDefault="00A82974" w:rsidP="005820D6">
      <w:pPr>
        <w:pStyle w:val="ListParagraph"/>
        <w:numPr>
          <w:ilvl w:val="0"/>
          <w:numId w:val="193"/>
        </w:numPr>
        <w:tabs>
          <w:tab w:val="left" w:pos="504"/>
          <w:tab w:val="left" w:pos="1080"/>
          <w:tab w:val="left" w:pos="1755"/>
        </w:tabs>
        <w:spacing w:after="0" w:line="240" w:lineRule="auto"/>
      </w:pPr>
      <w:r>
        <w:t>T0 (Idle): snoop the CBUS looking for the DUT Source to send a SOF</w:t>
      </w:r>
      <w:r w:rsidR="000808D8">
        <w:t>.</w:t>
      </w:r>
    </w:p>
    <w:p w:rsidR="00A82974" w:rsidRDefault="00A82974" w:rsidP="005820D6">
      <w:pPr>
        <w:pStyle w:val="ListParagraph"/>
        <w:numPr>
          <w:ilvl w:val="0"/>
          <w:numId w:val="193"/>
        </w:numPr>
        <w:tabs>
          <w:tab w:val="left" w:pos="504"/>
          <w:tab w:val="left" w:pos="1080"/>
          <w:tab w:val="left" w:pos="1755"/>
        </w:tabs>
        <w:spacing w:after="0" w:line="240" w:lineRule="auto"/>
      </w:pPr>
      <w:r>
        <w:t>In T1, wait for the DUT Source to send an Address (or time it out, send ABORT, go to T0)</w:t>
      </w:r>
      <w:r w:rsidR="000808D8">
        <w:t>.</w:t>
      </w:r>
    </w:p>
    <w:p w:rsidR="00A82974" w:rsidRDefault="00A82974" w:rsidP="005820D6">
      <w:pPr>
        <w:pStyle w:val="ListParagraph"/>
        <w:numPr>
          <w:ilvl w:val="0"/>
          <w:numId w:val="193"/>
        </w:numPr>
        <w:tabs>
          <w:tab w:val="left" w:pos="504"/>
          <w:tab w:val="left" w:pos="1080"/>
          <w:tab w:val="left" w:pos="1755"/>
        </w:tabs>
        <w:spacing w:after="0" w:line="240" w:lineRule="auto"/>
      </w:pPr>
      <w:r>
        <w:t>If not Address+W, wait for all other test state machines to become Idle, go back to T0.</w:t>
      </w:r>
    </w:p>
    <w:p w:rsidR="00A82974" w:rsidRDefault="00A82974" w:rsidP="005820D6">
      <w:pPr>
        <w:pStyle w:val="ListParagraph"/>
        <w:numPr>
          <w:ilvl w:val="0"/>
          <w:numId w:val="193"/>
        </w:numPr>
        <w:tabs>
          <w:tab w:val="left" w:pos="504"/>
          <w:tab w:val="left" w:pos="1080"/>
          <w:tab w:val="left" w:pos="1755"/>
        </w:tabs>
        <w:spacing w:after="0" w:line="240" w:lineRule="auto"/>
      </w:pPr>
      <w:r>
        <w:t>In T2, Tester responds with either an ACK packet, a NACK packet, or a Timeout, based on TEST_RESPONSE_0</w:t>
      </w:r>
      <w:r w:rsidR="000808D8">
        <w:t>.</w:t>
      </w:r>
    </w:p>
    <w:p w:rsidR="00A82974" w:rsidRDefault="00A82974" w:rsidP="005820D6">
      <w:pPr>
        <w:pStyle w:val="ListParagraph"/>
        <w:numPr>
          <w:ilvl w:val="0"/>
          <w:numId w:val="193"/>
        </w:numPr>
        <w:tabs>
          <w:tab w:val="left" w:pos="504"/>
          <w:tab w:val="left" w:pos="1080"/>
          <w:tab w:val="left" w:pos="1755"/>
        </w:tabs>
        <w:spacing w:after="0" w:line="240" w:lineRule="auto"/>
      </w:pPr>
      <w:r>
        <w:t>If NACK packet, in T91, wait for DUT Source to send an EOF (or time it out, send ABORT); go to T0</w:t>
      </w:r>
      <w:r w:rsidR="000808D8">
        <w:t>.</w:t>
      </w:r>
    </w:p>
    <w:p w:rsidR="00A82974" w:rsidRDefault="00A82974" w:rsidP="005820D6">
      <w:pPr>
        <w:pStyle w:val="ListParagraph"/>
        <w:numPr>
          <w:ilvl w:val="0"/>
          <w:numId w:val="193"/>
        </w:numPr>
        <w:tabs>
          <w:tab w:val="left" w:pos="504"/>
          <w:tab w:val="left" w:pos="1080"/>
          <w:tab w:val="left" w:pos="1755"/>
        </w:tabs>
        <w:spacing w:after="0" w:line="240" w:lineRule="auto"/>
      </w:pPr>
      <w:r>
        <w:t>If Timeout, in T92, wait for DUT Source to send an ABORT (or time it out, send ABORT); go to T0</w:t>
      </w:r>
      <w:r w:rsidR="000808D8">
        <w:t>.</w:t>
      </w:r>
    </w:p>
    <w:p w:rsidR="00A82974" w:rsidRDefault="00A82974" w:rsidP="005820D6">
      <w:pPr>
        <w:pStyle w:val="ListParagraph"/>
        <w:numPr>
          <w:ilvl w:val="0"/>
          <w:numId w:val="193"/>
        </w:numPr>
        <w:tabs>
          <w:tab w:val="left" w:pos="504"/>
          <w:tab w:val="left" w:pos="1080"/>
          <w:tab w:val="left" w:pos="1755"/>
        </w:tabs>
        <w:spacing w:after="0" w:line="240" w:lineRule="auto"/>
      </w:pPr>
      <w:r>
        <w:t>If ACK</w:t>
      </w:r>
      <w:r w:rsidR="00F168D4">
        <w:t xml:space="preserve"> packet</w:t>
      </w:r>
      <w:r>
        <w:t>, in T3, wait for the DUT Source to send an Offset data item</w:t>
      </w:r>
      <w:r w:rsidR="00F168D4">
        <w:t>.</w:t>
      </w:r>
    </w:p>
    <w:p w:rsidR="00F168D4" w:rsidRDefault="00F168D4" w:rsidP="005820D6">
      <w:pPr>
        <w:pStyle w:val="ListParagraph"/>
        <w:numPr>
          <w:ilvl w:val="1"/>
          <w:numId w:val="193"/>
        </w:numPr>
        <w:tabs>
          <w:tab w:val="left" w:pos="504"/>
          <w:tab w:val="left" w:pos="1080"/>
          <w:tab w:val="left" w:pos="1755"/>
        </w:tabs>
        <w:spacing w:after="0" w:line="240" w:lineRule="auto"/>
      </w:pPr>
      <w:r>
        <w:t>If Tester receives DDC STOP (0x0_1_51) instead of Offset, then wait for DUT Source to send an EOF</w:t>
      </w:r>
      <w:r w:rsidR="002A6E3C">
        <w:t xml:space="preserve"> (or time out and send ABORT); go to T0.</w:t>
      </w:r>
    </w:p>
    <w:p w:rsidR="002A6E3C" w:rsidRDefault="002A6E3C" w:rsidP="005820D6">
      <w:pPr>
        <w:pStyle w:val="ListParagraph"/>
        <w:numPr>
          <w:ilvl w:val="1"/>
          <w:numId w:val="193"/>
        </w:numPr>
        <w:tabs>
          <w:tab w:val="left" w:pos="504"/>
          <w:tab w:val="left" w:pos="1080"/>
          <w:tab w:val="left" w:pos="1755"/>
        </w:tabs>
        <w:spacing w:after="0" w:line="240" w:lineRule="auto"/>
      </w:pPr>
      <w:r>
        <w:t>If Tester times out (no packet from DUT), then Tester sends DDC ABORT (0x0_1_35), go to T0.</w:t>
      </w:r>
    </w:p>
    <w:p w:rsidR="00A82974" w:rsidRDefault="00A82974" w:rsidP="005820D6">
      <w:pPr>
        <w:pStyle w:val="ListParagraph"/>
        <w:numPr>
          <w:ilvl w:val="0"/>
          <w:numId w:val="193"/>
        </w:numPr>
        <w:tabs>
          <w:tab w:val="left" w:pos="504"/>
          <w:tab w:val="left" w:pos="1080"/>
          <w:tab w:val="left" w:pos="1755"/>
        </w:tabs>
        <w:spacing w:after="0" w:line="240" w:lineRule="auto"/>
      </w:pPr>
      <w:r>
        <w:t>In T4, Tester responds with either an ACK packet, a NACK packet, or a Timeout, based on TEST_RESPONSE_1</w:t>
      </w:r>
      <w:r w:rsidR="000808D8">
        <w:t>.</w:t>
      </w:r>
    </w:p>
    <w:p w:rsidR="00A82974" w:rsidRDefault="00A82974" w:rsidP="005820D6">
      <w:pPr>
        <w:pStyle w:val="ListParagraph"/>
        <w:numPr>
          <w:ilvl w:val="0"/>
          <w:numId w:val="193"/>
        </w:numPr>
        <w:tabs>
          <w:tab w:val="left" w:pos="504"/>
          <w:tab w:val="left" w:pos="1080"/>
          <w:tab w:val="left" w:pos="1755"/>
        </w:tabs>
        <w:spacing w:after="0" w:line="240" w:lineRule="auto"/>
      </w:pPr>
      <w:r>
        <w:lastRenderedPageBreak/>
        <w:t>If NACK packet, in T91, wait for DUT Source to send an EOF (or time it out, send ABORT); go to T0</w:t>
      </w:r>
      <w:r w:rsidR="000808D8">
        <w:t>.</w:t>
      </w:r>
    </w:p>
    <w:p w:rsidR="00A82974" w:rsidRDefault="00A82974" w:rsidP="005820D6">
      <w:pPr>
        <w:pStyle w:val="ListParagraph"/>
        <w:numPr>
          <w:ilvl w:val="0"/>
          <w:numId w:val="193"/>
        </w:numPr>
        <w:tabs>
          <w:tab w:val="left" w:pos="504"/>
          <w:tab w:val="left" w:pos="1080"/>
          <w:tab w:val="left" w:pos="1755"/>
        </w:tabs>
        <w:spacing w:after="0" w:line="240" w:lineRule="auto"/>
      </w:pPr>
      <w:r>
        <w:t>If Timeout, in T92, wait for DUT Source to send an ABORT (or time it out waiting for it); go to T0</w:t>
      </w:r>
      <w:r w:rsidR="000808D8">
        <w:t>.</w:t>
      </w:r>
    </w:p>
    <w:p w:rsidR="00A82974" w:rsidRDefault="00A82974" w:rsidP="005820D6">
      <w:pPr>
        <w:pStyle w:val="ListParagraph"/>
        <w:numPr>
          <w:ilvl w:val="0"/>
          <w:numId w:val="193"/>
        </w:numPr>
        <w:tabs>
          <w:tab w:val="left" w:pos="504"/>
          <w:tab w:val="left" w:pos="1080"/>
          <w:tab w:val="left" w:pos="1755"/>
        </w:tabs>
        <w:spacing w:after="0" w:line="240" w:lineRule="auto"/>
      </w:pPr>
      <w:r>
        <w:t>If ACK packet, in T5, wait for the DUT Source to send a SOF or W_Data or STOP (or time it out, send ABORT, go to T0)</w:t>
      </w:r>
      <w:r w:rsidR="000808D8">
        <w:t>.</w:t>
      </w:r>
    </w:p>
    <w:p w:rsidR="00A82974" w:rsidRDefault="00A82974" w:rsidP="005820D6">
      <w:pPr>
        <w:pStyle w:val="ListParagraph"/>
        <w:numPr>
          <w:ilvl w:val="0"/>
          <w:numId w:val="193"/>
        </w:numPr>
        <w:tabs>
          <w:tab w:val="left" w:pos="504"/>
          <w:tab w:val="left" w:pos="1080"/>
          <w:tab w:val="left" w:pos="1755"/>
        </w:tabs>
        <w:spacing w:after="0" w:line="240" w:lineRule="auto"/>
      </w:pPr>
      <w:r>
        <w:t>If STOP, in T11, wait for DUT Source to send an EOF (or time it out, send ABORT); go to T0</w:t>
      </w:r>
      <w:r w:rsidR="000808D8">
        <w:t>.</w:t>
      </w:r>
    </w:p>
    <w:p w:rsidR="00A82974" w:rsidRDefault="00A82974" w:rsidP="005820D6">
      <w:pPr>
        <w:pStyle w:val="ListParagraph"/>
        <w:numPr>
          <w:ilvl w:val="0"/>
          <w:numId w:val="193"/>
        </w:numPr>
        <w:tabs>
          <w:tab w:val="left" w:pos="504"/>
          <w:tab w:val="left" w:pos="1080"/>
          <w:tab w:val="left" w:pos="1755"/>
        </w:tabs>
        <w:spacing w:after="0" w:line="240" w:lineRule="auto"/>
      </w:pPr>
      <w:r>
        <w:t>If W_Data, in T45, DDC Write.  Wait for all other test state machines to become Idle, go back to T0.</w:t>
      </w:r>
    </w:p>
    <w:p w:rsidR="00A82974" w:rsidRDefault="00A82974" w:rsidP="005820D6">
      <w:pPr>
        <w:pStyle w:val="ListParagraph"/>
        <w:numPr>
          <w:ilvl w:val="0"/>
          <w:numId w:val="193"/>
        </w:numPr>
        <w:tabs>
          <w:tab w:val="left" w:pos="504"/>
          <w:tab w:val="left" w:pos="1080"/>
          <w:tab w:val="left" w:pos="1755"/>
        </w:tabs>
        <w:spacing w:after="0" w:line="240" w:lineRule="auto"/>
      </w:pPr>
      <w:r>
        <w:t>If SOF, in T6, wait for DUT Source to send an Address+R (or time it out, send ABORT, go to T0)</w:t>
      </w:r>
      <w:r w:rsidR="000808D8">
        <w:t>.</w:t>
      </w:r>
    </w:p>
    <w:p w:rsidR="00A82974" w:rsidRDefault="00A82974" w:rsidP="005820D6">
      <w:pPr>
        <w:pStyle w:val="ListParagraph"/>
        <w:numPr>
          <w:ilvl w:val="0"/>
          <w:numId w:val="193"/>
        </w:numPr>
        <w:tabs>
          <w:tab w:val="left" w:pos="504"/>
          <w:tab w:val="left" w:pos="1080"/>
          <w:tab w:val="left" w:pos="1755"/>
        </w:tabs>
        <w:spacing w:after="0" w:line="240" w:lineRule="auto"/>
      </w:pPr>
      <w:r>
        <w:t>In T7, Tester responds with either an ACK packet, a NACK packet, or a Timeout, based on TEST_RESPONSE_2</w:t>
      </w:r>
      <w:r w:rsidR="000808D8">
        <w:t>.</w:t>
      </w:r>
    </w:p>
    <w:p w:rsidR="00A82974" w:rsidRDefault="00A82974" w:rsidP="005820D6">
      <w:pPr>
        <w:pStyle w:val="ListParagraph"/>
        <w:numPr>
          <w:ilvl w:val="0"/>
          <w:numId w:val="193"/>
        </w:numPr>
        <w:tabs>
          <w:tab w:val="left" w:pos="504"/>
          <w:tab w:val="left" w:pos="1080"/>
          <w:tab w:val="left" w:pos="1755"/>
        </w:tabs>
        <w:spacing w:after="0" w:line="240" w:lineRule="auto"/>
      </w:pPr>
      <w:r>
        <w:t>If NACK packet, in T91, wait for DUT Source to send an EOF (or time it out, send ABORT); go to T0</w:t>
      </w:r>
      <w:r w:rsidR="000808D8">
        <w:t>.</w:t>
      </w:r>
    </w:p>
    <w:p w:rsidR="00A82974" w:rsidRDefault="00A82974" w:rsidP="005820D6">
      <w:pPr>
        <w:pStyle w:val="ListParagraph"/>
        <w:numPr>
          <w:ilvl w:val="0"/>
          <w:numId w:val="193"/>
        </w:numPr>
        <w:tabs>
          <w:tab w:val="left" w:pos="504"/>
          <w:tab w:val="left" w:pos="1080"/>
          <w:tab w:val="left" w:pos="1755"/>
        </w:tabs>
        <w:spacing w:after="0" w:line="240" w:lineRule="auto"/>
      </w:pPr>
      <w:r>
        <w:t>If Timeout, in T92, wait for DUT Source to send an ABORT (or time it out, send ABORT); go to T0</w:t>
      </w:r>
      <w:r w:rsidR="000808D8">
        <w:t>.</w:t>
      </w:r>
    </w:p>
    <w:p w:rsidR="00A82974" w:rsidRDefault="00A82974" w:rsidP="005820D6">
      <w:pPr>
        <w:pStyle w:val="ListParagraph"/>
        <w:numPr>
          <w:ilvl w:val="0"/>
          <w:numId w:val="193"/>
        </w:numPr>
        <w:tabs>
          <w:tab w:val="left" w:pos="504"/>
          <w:tab w:val="left" w:pos="1080"/>
          <w:tab w:val="left" w:pos="1755"/>
        </w:tabs>
        <w:spacing w:after="0" w:line="240" w:lineRule="auto"/>
      </w:pPr>
      <w:r>
        <w:t>T8 (ACK): wait for DUT Source to send either a STOP, or a CONT (or time it out, send ABORT, go to T0)</w:t>
      </w:r>
      <w:r w:rsidR="000808D8">
        <w:t>.</w:t>
      </w:r>
    </w:p>
    <w:p w:rsidR="00A82974" w:rsidRDefault="00A82974" w:rsidP="005820D6">
      <w:pPr>
        <w:pStyle w:val="ListParagraph"/>
        <w:numPr>
          <w:ilvl w:val="0"/>
          <w:numId w:val="193"/>
        </w:numPr>
        <w:tabs>
          <w:tab w:val="left" w:pos="504"/>
          <w:tab w:val="left" w:pos="1080"/>
          <w:tab w:val="left" w:pos="1755"/>
        </w:tabs>
        <w:spacing w:after="0" w:line="240" w:lineRule="auto"/>
      </w:pPr>
      <w:r>
        <w:t>If STOP, in T11, wait for DUT Source to send an EOF (or time it out, send ABORT); go to T0</w:t>
      </w:r>
      <w:r w:rsidR="000808D8">
        <w:t>.</w:t>
      </w:r>
    </w:p>
    <w:p w:rsidR="00A82974" w:rsidRDefault="00A82974" w:rsidP="005820D6">
      <w:pPr>
        <w:pStyle w:val="ListParagraph"/>
        <w:numPr>
          <w:ilvl w:val="0"/>
          <w:numId w:val="193"/>
        </w:numPr>
        <w:tabs>
          <w:tab w:val="left" w:pos="504"/>
          <w:tab w:val="left" w:pos="1080"/>
          <w:tab w:val="left" w:pos="1755"/>
        </w:tabs>
        <w:spacing w:after="0" w:line="240" w:lineRule="auto"/>
      </w:pPr>
      <w:r>
        <w:t>If CONT, in T9, send Read_Data or a Timeout, based on TEST_RESPONSE_3.</w:t>
      </w:r>
    </w:p>
    <w:p w:rsidR="00A82974" w:rsidRDefault="00DE1E52" w:rsidP="005820D6">
      <w:pPr>
        <w:pStyle w:val="ListParagraph"/>
        <w:numPr>
          <w:ilvl w:val="0"/>
          <w:numId w:val="193"/>
        </w:numPr>
        <w:tabs>
          <w:tab w:val="left" w:pos="504"/>
          <w:tab w:val="left" w:pos="1080"/>
          <w:tab w:val="left" w:pos="1755"/>
        </w:tabs>
        <w:spacing w:after="0" w:line="240" w:lineRule="auto"/>
      </w:pPr>
      <w:r>
        <w:t>If Read_Data sent</w:t>
      </w:r>
      <w:r w:rsidR="00A82974">
        <w:t>, loop to T8</w:t>
      </w:r>
      <w:r w:rsidR="000808D8">
        <w:t>.</w:t>
      </w:r>
    </w:p>
    <w:p w:rsidR="00A82974" w:rsidRDefault="00A82974" w:rsidP="005820D6">
      <w:pPr>
        <w:pStyle w:val="ListParagraph"/>
        <w:numPr>
          <w:ilvl w:val="0"/>
          <w:numId w:val="193"/>
        </w:numPr>
        <w:tabs>
          <w:tab w:val="left" w:pos="504"/>
          <w:tab w:val="left" w:pos="1080"/>
          <w:tab w:val="left" w:pos="1755"/>
        </w:tabs>
        <w:spacing w:after="0" w:line="240" w:lineRule="auto"/>
      </w:pPr>
      <w:r>
        <w:t>If Timeout, in T92, wait for DUT Source to send an ABORT (or timeout waiting for it); go to T0</w:t>
      </w:r>
      <w:r w:rsidR="000808D8">
        <w:t>.</w:t>
      </w:r>
    </w:p>
    <w:p w:rsidR="00A82974" w:rsidRDefault="00A82974" w:rsidP="005820D6">
      <w:pPr>
        <w:pStyle w:val="ListParagraph"/>
        <w:numPr>
          <w:ilvl w:val="0"/>
          <w:numId w:val="193"/>
        </w:numPr>
        <w:tabs>
          <w:tab w:val="left" w:pos="504"/>
          <w:tab w:val="left" w:pos="1080"/>
          <w:tab w:val="left" w:pos="1755"/>
        </w:tabs>
        <w:spacing w:after="0" w:line="240" w:lineRule="auto"/>
      </w:pPr>
      <w:r>
        <w:t>In all “time it out, send ABORT” cases, Tester remembers DDC Errorcode “Too few bytes in command”, 0x04.</w:t>
      </w:r>
    </w:p>
    <w:p w:rsidR="00A82974" w:rsidRDefault="00A82974" w:rsidP="005820D6">
      <w:pPr>
        <w:pStyle w:val="ListParagraph"/>
        <w:numPr>
          <w:ilvl w:val="0"/>
          <w:numId w:val="193"/>
        </w:numPr>
        <w:tabs>
          <w:tab w:val="left" w:pos="1080"/>
          <w:tab w:val="left" w:pos="1755"/>
        </w:tabs>
        <w:spacing w:after="0" w:line="240" w:lineRule="auto"/>
      </w:pPr>
      <w:r>
        <w:t xml:space="preserve">If test 1, FAIL if DUT does not </w:t>
      </w:r>
      <w:r w:rsidR="00D95F69">
        <w:t>send</w:t>
      </w:r>
      <w:r>
        <w:t xml:space="preserve"> STOP, then EOF, after state T8</w:t>
      </w:r>
      <w:r w:rsidR="000808D8">
        <w:t>.</w:t>
      </w:r>
    </w:p>
    <w:p w:rsidR="00A82974" w:rsidRDefault="00A82974" w:rsidP="005820D6">
      <w:pPr>
        <w:pStyle w:val="ListParagraph"/>
        <w:numPr>
          <w:ilvl w:val="0"/>
          <w:numId w:val="193"/>
        </w:numPr>
        <w:tabs>
          <w:tab w:val="left" w:pos="1080"/>
          <w:tab w:val="left" w:pos="1755"/>
        </w:tabs>
        <w:spacing w:after="0" w:line="240" w:lineRule="auto"/>
      </w:pPr>
      <w:r>
        <w:t xml:space="preserve">If test 2, FAIL if DUT does not </w:t>
      </w:r>
      <w:r w:rsidR="00D95F69">
        <w:t>send</w:t>
      </w:r>
      <w:r>
        <w:t xml:space="preserve"> STOP, then EOF, after state T8</w:t>
      </w:r>
      <w:r w:rsidR="000808D8">
        <w:t>.</w:t>
      </w:r>
    </w:p>
    <w:p w:rsidR="00A82974" w:rsidRDefault="00A82974" w:rsidP="005820D6">
      <w:pPr>
        <w:pStyle w:val="ListParagraph"/>
        <w:numPr>
          <w:ilvl w:val="0"/>
          <w:numId w:val="193"/>
        </w:numPr>
        <w:tabs>
          <w:tab w:val="left" w:pos="1080"/>
          <w:tab w:val="left" w:pos="1755"/>
        </w:tabs>
        <w:spacing w:after="0" w:line="240" w:lineRule="auto"/>
      </w:pPr>
      <w:r>
        <w:t xml:space="preserve">If test 3, FAIL if DUT does not </w:t>
      </w:r>
      <w:r w:rsidR="00D95F69">
        <w:t>send</w:t>
      </w:r>
      <w:r>
        <w:t xml:space="preserve"> EOF after state T2</w:t>
      </w:r>
      <w:r w:rsidR="000808D8">
        <w:t>.</w:t>
      </w:r>
    </w:p>
    <w:p w:rsidR="00A82974" w:rsidRDefault="00A82974" w:rsidP="005820D6">
      <w:pPr>
        <w:pStyle w:val="ListParagraph"/>
        <w:numPr>
          <w:ilvl w:val="0"/>
          <w:numId w:val="193"/>
        </w:numPr>
        <w:tabs>
          <w:tab w:val="left" w:pos="1080"/>
          <w:tab w:val="left" w:pos="1755"/>
        </w:tabs>
        <w:spacing w:after="0" w:line="240" w:lineRule="auto"/>
      </w:pPr>
      <w:r>
        <w:t>If test 4,</w:t>
      </w:r>
      <w:r w:rsidRPr="002B2EF6">
        <w:t xml:space="preserve"> </w:t>
      </w:r>
      <w:r>
        <w:t xml:space="preserve">FAIL if DUT does not </w:t>
      </w:r>
      <w:r w:rsidR="00D95F69">
        <w:t>send</w:t>
      </w:r>
      <w:r>
        <w:t xml:space="preserve"> EOF after state T4</w:t>
      </w:r>
      <w:r w:rsidR="000808D8">
        <w:t>.</w:t>
      </w:r>
    </w:p>
    <w:p w:rsidR="00A82974" w:rsidRDefault="00A82974" w:rsidP="005820D6">
      <w:pPr>
        <w:pStyle w:val="ListParagraph"/>
        <w:numPr>
          <w:ilvl w:val="0"/>
          <w:numId w:val="193"/>
        </w:numPr>
        <w:tabs>
          <w:tab w:val="left" w:pos="1080"/>
          <w:tab w:val="left" w:pos="1755"/>
        </w:tabs>
        <w:spacing w:after="0" w:line="240" w:lineRule="auto"/>
      </w:pPr>
      <w:r>
        <w:t>If test 5,</w:t>
      </w:r>
      <w:r w:rsidRPr="002B2EF6">
        <w:t xml:space="preserve"> </w:t>
      </w:r>
      <w:r>
        <w:t xml:space="preserve">FAIL if DUT does not </w:t>
      </w:r>
      <w:r w:rsidR="00D95F69">
        <w:t>send</w:t>
      </w:r>
      <w:r>
        <w:t xml:space="preserve"> EOF after state T7</w:t>
      </w:r>
      <w:r w:rsidR="000808D8">
        <w:t>.</w:t>
      </w:r>
    </w:p>
    <w:p w:rsidR="00A82974" w:rsidRDefault="00A82974" w:rsidP="005820D6">
      <w:pPr>
        <w:pStyle w:val="ListParagraph"/>
        <w:numPr>
          <w:ilvl w:val="0"/>
          <w:numId w:val="193"/>
        </w:numPr>
        <w:tabs>
          <w:tab w:val="left" w:pos="1080"/>
          <w:tab w:val="left" w:pos="1755"/>
        </w:tabs>
        <w:spacing w:after="0" w:line="240" w:lineRule="auto"/>
      </w:pPr>
      <w:r>
        <w:t xml:space="preserve">If test 6, FAIL if DUT does not </w:t>
      </w:r>
      <w:r w:rsidR="00D95F69">
        <w:t>send</w:t>
      </w:r>
      <w:r>
        <w:t xml:space="preserve"> ABORT after state T2</w:t>
      </w:r>
      <w:r w:rsidR="000808D8">
        <w:t>.</w:t>
      </w:r>
    </w:p>
    <w:p w:rsidR="00A82974" w:rsidRDefault="00A82974" w:rsidP="005820D6">
      <w:pPr>
        <w:pStyle w:val="ListParagraph"/>
        <w:numPr>
          <w:ilvl w:val="0"/>
          <w:numId w:val="193"/>
        </w:numPr>
        <w:tabs>
          <w:tab w:val="left" w:pos="1080"/>
          <w:tab w:val="left" w:pos="1755"/>
        </w:tabs>
        <w:spacing w:after="0" w:line="240" w:lineRule="auto"/>
      </w:pPr>
      <w:r>
        <w:t>If test 7, FAIL</w:t>
      </w:r>
      <w:r w:rsidRPr="00A221B0">
        <w:t xml:space="preserve"> </w:t>
      </w:r>
      <w:r>
        <w:t xml:space="preserve">if DUT does not </w:t>
      </w:r>
      <w:r w:rsidR="00D95F69">
        <w:t>send</w:t>
      </w:r>
      <w:r>
        <w:t xml:space="preserve"> ABORT after state T4</w:t>
      </w:r>
      <w:r w:rsidR="000808D8">
        <w:t>.</w:t>
      </w:r>
    </w:p>
    <w:p w:rsidR="00A82974" w:rsidRDefault="00A82974" w:rsidP="005820D6">
      <w:pPr>
        <w:pStyle w:val="ListParagraph"/>
        <w:numPr>
          <w:ilvl w:val="0"/>
          <w:numId w:val="193"/>
        </w:numPr>
        <w:tabs>
          <w:tab w:val="left" w:pos="1080"/>
          <w:tab w:val="left" w:pos="1755"/>
        </w:tabs>
        <w:spacing w:after="0" w:line="240" w:lineRule="auto"/>
      </w:pPr>
      <w:r>
        <w:t>If test 8, FAIL</w:t>
      </w:r>
      <w:r w:rsidRPr="00A221B0">
        <w:t xml:space="preserve"> </w:t>
      </w:r>
      <w:r>
        <w:t xml:space="preserve">if DUT does not </w:t>
      </w:r>
      <w:r w:rsidR="00D95F69">
        <w:t>send</w:t>
      </w:r>
      <w:r>
        <w:t xml:space="preserve"> ABORT after state T9</w:t>
      </w:r>
      <w:r w:rsidR="000808D8">
        <w:t>.</w:t>
      </w:r>
    </w:p>
    <w:p w:rsidR="00A82974" w:rsidRDefault="00A82974" w:rsidP="005820D6">
      <w:pPr>
        <w:pStyle w:val="ListParagraph"/>
        <w:numPr>
          <w:ilvl w:val="0"/>
          <w:numId w:val="193"/>
        </w:numPr>
        <w:tabs>
          <w:tab w:val="left" w:pos="1080"/>
          <w:tab w:val="left" w:pos="1755"/>
        </w:tabs>
        <w:spacing w:after="0" w:line="240" w:lineRule="auto"/>
      </w:pPr>
      <w:r>
        <w:t>If test 9, FAIL</w:t>
      </w:r>
      <w:r w:rsidRPr="00A221B0">
        <w:t xml:space="preserve"> </w:t>
      </w:r>
      <w:r>
        <w:t xml:space="preserve">if DUT does not </w:t>
      </w:r>
      <w:r w:rsidR="00D95F69">
        <w:t>send</w:t>
      </w:r>
      <w:r>
        <w:t xml:space="preserve"> ABORT after state T9</w:t>
      </w:r>
      <w:r w:rsidR="000808D8">
        <w:t>.</w:t>
      </w:r>
    </w:p>
    <w:p w:rsidR="00DE1E52" w:rsidRDefault="00DE1E52" w:rsidP="005820D6">
      <w:pPr>
        <w:pStyle w:val="ListParagraph"/>
        <w:numPr>
          <w:ilvl w:val="0"/>
          <w:numId w:val="193"/>
        </w:numPr>
        <w:tabs>
          <w:tab w:val="left" w:pos="1080"/>
          <w:tab w:val="left" w:pos="1755"/>
        </w:tabs>
        <w:spacing w:after="0" w:line="240" w:lineRule="auto"/>
      </w:pPr>
      <w:r>
        <w:t>FAIL if Tester issues an ABORT Packet due to a timeout waiting for a packet from the DUT.</w:t>
      </w:r>
    </w:p>
    <w:p w:rsidR="00DE1E52" w:rsidRDefault="00DE1E52" w:rsidP="005820D6">
      <w:pPr>
        <w:pStyle w:val="ListParagraph"/>
        <w:numPr>
          <w:ilvl w:val="0"/>
          <w:numId w:val="193"/>
        </w:numPr>
        <w:tabs>
          <w:tab w:val="left" w:pos="1080"/>
          <w:tab w:val="left" w:pos="1755"/>
        </w:tabs>
        <w:spacing w:after="0" w:line="240" w:lineRule="auto"/>
      </w:pPr>
      <w:r>
        <w:t>If no FAIL is issued within 10 seconds after completion of discovery, then end test with PASS (SKIP).</w:t>
      </w:r>
    </w:p>
    <w:p w:rsidR="00A82974" w:rsidRDefault="00264BA6" w:rsidP="005820D6">
      <w:pPr>
        <w:pStyle w:val="ListParagraph"/>
        <w:numPr>
          <w:ilvl w:val="0"/>
          <w:numId w:val="193"/>
        </w:numPr>
        <w:tabs>
          <w:tab w:val="left" w:pos="1080"/>
          <w:tab w:val="left" w:pos="1755"/>
        </w:tabs>
        <w:spacing w:after="0" w:line="240" w:lineRule="auto"/>
      </w:pPr>
      <w:r>
        <w:t xml:space="preserve">If DUT does not send a regular DDC Read within 10 seconds, end test with </w:t>
      </w:r>
      <w:r w:rsidR="00F17393">
        <w:t>PASS (SKIP)</w:t>
      </w:r>
      <w:r>
        <w:t>.</w:t>
      </w:r>
    </w:p>
    <w:p w:rsidR="00A82974" w:rsidRDefault="00A82974" w:rsidP="00A82974">
      <w:pPr>
        <w:pStyle w:val="Caption"/>
      </w:pPr>
      <w:bookmarkStart w:id="7061" w:name="_Toc277006742"/>
    </w:p>
    <w:p w:rsidR="00A82974" w:rsidRDefault="008A7CCD" w:rsidP="008A7CCD">
      <w:pPr>
        <w:pStyle w:val="Caption-Table"/>
      </w:pPr>
      <w:bookmarkStart w:id="7062" w:name="_Ref294872839"/>
      <w:bookmarkStart w:id="7063" w:name="_Toc348444017"/>
      <w:r>
        <w:t>Table</w:t>
      </w:r>
      <w:r w:rsidR="00A82974">
        <w:t xml:space="preserve"> </w:t>
      </w:r>
      <w:r w:rsidR="00130D93">
        <w:fldChar w:fldCharType="begin"/>
      </w:r>
      <w:r w:rsidR="00130D93">
        <w:instrText xml:space="preserve"> STYLEREF 1 \s </w:instrText>
      </w:r>
      <w:r w:rsidR="00130D93">
        <w:fldChar w:fldCharType="separate"/>
      </w:r>
      <w:r w:rsidR="00C763A4">
        <w:rPr>
          <w:noProof/>
        </w:rPr>
        <w:t>6</w:t>
      </w:r>
      <w:r w:rsidR="00130D93">
        <w:rPr>
          <w:noProof/>
        </w:rPr>
        <w:fldChar w:fldCharType="end"/>
      </w:r>
      <w:r w:rsidR="00F719F1">
        <w:noBreakHyphen/>
      </w:r>
      <w:r w:rsidR="00130D93">
        <w:fldChar w:fldCharType="begin"/>
      </w:r>
      <w:r w:rsidR="00130D93">
        <w:instrText xml:space="preserve"> SEQ Table \* ARABIC \s 1 </w:instrText>
      </w:r>
      <w:r w:rsidR="00130D93">
        <w:fldChar w:fldCharType="separate"/>
      </w:r>
      <w:r w:rsidR="00C763A4">
        <w:rPr>
          <w:noProof/>
        </w:rPr>
        <w:t>27</w:t>
      </w:r>
      <w:r w:rsidR="00130D93">
        <w:rPr>
          <w:noProof/>
        </w:rPr>
        <w:fldChar w:fldCharType="end"/>
      </w:r>
      <w:bookmarkEnd w:id="7062"/>
      <w:r w:rsidR="00984B9F">
        <w:t>.</w:t>
      </w:r>
      <w:r w:rsidR="00475D6F">
        <w:t xml:space="preserve"> DUT Issues R</w:t>
      </w:r>
      <w:r w:rsidR="00A82974">
        <w:t>egular DDC Read</w:t>
      </w:r>
      <w:bookmarkEnd w:id="7061"/>
      <w:bookmarkEnd w:id="706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0"/>
        <w:gridCol w:w="2028"/>
        <w:gridCol w:w="1800"/>
        <w:gridCol w:w="1800"/>
        <w:gridCol w:w="1800"/>
        <w:gridCol w:w="1620"/>
      </w:tblGrid>
      <w:tr w:rsidR="00A82974" w:rsidTr="00B768B1">
        <w:trPr>
          <w:cantSplit/>
          <w:tblHeader/>
        </w:trPr>
        <w:tc>
          <w:tcPr>
            <w:tcW w:w="420" w:type="dxa"/>
            <w:tcBorders>
              <w:top w:val="nil"/>
              <w:left w:val="nil"/>
              <w:bottom w:val="single" w:sz="4" w:space="0" w:color="auto"/>
              <w:right w:val="single" w:sz="4" w:space="0" w:color="auto"/>
            </w:tcBorders>
            <w:shd w:val="clear" w:color="auto" w:fill="auto"/>
          </w:tcPr>
          <w:p w:rsidR="00A82974" w:rsidRDefault="00A82974" w:rsidP="00A82974">
            <w:pPr>
              <w:spacing w:after="0"/>
            </w:pPr>
          </w:p>
        </w:tc>
        <w:tc>
          <w:tcPr>
            <w:tcW w:w="2028" w:type="dxa"/>
            <w:tcBorders>
              <w:left w:val="single" w:sz="4" w:space="0" w:color="auto"/>
            </w:tcBorders>
            <w:shd w:val="clear" w:color="auto" w:fill="D9D9D9" w:themeFill="background1" w:themeFillShade="D9"/>
          </w:tcPr>
          <w:p w:rsidR="00A82974" w:rsidRPr="00D068FD" w:rsidRDefault="00A82974" w:rsidP="001966C4">
            <w:pPr>
              <w:pStyle w:val="TableHeading"/>
            </w:pPr>
            <w:r w:rsidRPr="00D068FD">
              <w:t>TEST_RESPONSE_0</w:t>
            </w:r>
          </w:p>
        </w:tc>
        <w:tc>
          <w:tcPr>
            <w:tcW w:w="1800" w:type="dxa"/>
            <w:shd w:val="clear" w:color="auto" w:fill="D9D9D9" w:themeFill="background1" w:themeFillShade="D9"/>
          </w:tcPr>
          <w:p w:rsidR="00A82974" w:rsidRPr="00D068FD" w:rsidRDefault="00A82974" w:rsidP="001966C4">
            <w:pPr>
              <w:pStyle w:val="TableHeading"/>
            </w:pPr>
            <w:r w:rsidRPr="00D068FD">
              <w:t>TEST_RESPONSE_1</w:t>
            </w:r>
          </w:p>
        </w:tc>
        <w:tc>
          <w:tcPr>
            <w:tcW w:w="1800" w:type="dxa"/>
            <w:shd w:val="clear" w:color="auto" w:fill="D9D9D9" w:themeFill="background1" w:themeFillShade="D9"/>
          </w:tcPr>
          <w:p w:rsidR="00A82974" w:rsidRPr="00D068FD" w:rsidRDefault="00A82974" w:rsidP="001966C4">
            <w:pPr>
              <w:pStyle w:val="TableHeading"/>
            </w:pPr>
            <w:r w:rsidRPr="00D068FD">
              <w:t>TEST_RESPONSE_2</w:t>
            </w:r>
          </w:p>
        </w:tc>
        <w:tc>
          <w:tcPr>
            <w:tcW w:w="1800" w:type="dxa"/>
            <w:shd w:val="clear" w:color="auto" w:fill="D9D9D9" w:themeFill="background1" w:themeFillShade="D9"/>
          </w:tcPr>
          <w:p w:rsidR="00A82974" w:rsidRPr="00D068FD" w:rsidRDefault="00A82974" w:rsidP="001966C4">
            <w:pPr>
              <w:pStyle w:val="TableHeading"/>
            </w:pPr>
            <w:r w:rsidRPr="00D068FD">
              <w:t>TEST_RESPONSE_3</w:t>
            </w:r>
          </w:p>
        </w:tc>
        <w:tc>
          <w:tcPr>
            <w:tcW w:w="1620" w:type="dxa"/>
            <w:shd w:val="clear" w:color="auto" w:fill="D9D9D9" w:themeFill="background1" w:themeFillShade="D9"/>
          </w:tcPr>
          <w:p w:rsidR="00A82974" w:rsidRPr="00D068FD" w:rsidRDefault="00A82974" w:rsidP="001966C4">
            <w:pPr>
              <w:pStyle w:val="TableHeading"/>
            </w:pPr>
            <w:r w:rsidRPr="00D068FD">
              <w:t>Purpose</w:t>
            </w:r>
          </w:p>
        </w:tc>
      </w:tr>
      <w:tr w:rsidR="00A82974" w:rsidTr="00B768B1">
        <w:trPr>
          <w:cantSplit/>
        </w:trPr>
        <w:tc>
          <w:tcPr>
            <w:tcW w:w="420" w:type="dxa"/>
            <w:tcBorders>
              <w:top w:val="single" w:sz="4" w:space="0" w:color="auto"/>
            </w:tcBorders>
            <w:shd w:val="clear" w:color="auto" w:fill="auto"/>
            <w:vAlign w:val="center"/>
          </w:tcPr>
          <w:p w:rsidR="00A82974" w:rsidRDefault="00A82974" w:rsidP="00B768B1">
            <w:pPr>
              <w:pStyle w:val="TableCell"/>
            </w:pPr>
            <w:r>
              <w:t>1</w:t>
            </w:r>
          </w:p>
        </w:tc>
        <w:tc>
          <w:tcPr>
            <w:tcW w:w="2028" w:type="dxa"/>
            <w:shd w:val="clear" w:color="auto" w:fill="auto"/>
            <w:vAlign w:val="center"/>
          </w:tcPr>
          <w:p w:rsidR="00A82974" w:rsidRDefault="00A82974" w:rsidP="00B768B1">
            <w:pPr>
              <w:pStyle w:val="TableCell"/>
            </w:pPr>
            <w:r>
              <w:t>Immediate DDC ACK</w:t>
            </w:r>
          </w:p>
          <w:p w:rsidR="00A82974" w:rsidRDefault="00A82974" w:rsidP="00B768B1">
            <w:pPr>
              <w:pStyle w:val="TableCell"/>
            </w:pPr>
            <w:r>
              <w:t>(0x0_1_33)</w:t>
            </w:r>
          </w:p>
        </w:tc>
        <w:tc>
          <w:tcPr>
            <w:tcW w:w="1800" w:type="dxa"/>
            <w:shd w:val="clear" w:color="auto" w:fill="auto"/>
            <w:vAlign w:val="center"/>
          </w:tcPr>
          <w:p w:rsidR="00A82974" w:rsidRDefault="00A82974" w:rsidP="00B768B1">
            <w:pPr>
              <w:pStyle w:val="TableCell"/>
            </w:pPr>
            <w:r>
              <w:t>ImmediateDDC ACK</w:t>
            </w:r>
          </w:p>
          <w:p w:rsidR="00A82974" w:rsidRDefault="00A82974" w:rsidP="00B768B1">
            <w:pPr>
              <w:pStyle w:val="TableCell"/>
            </w:pPr>
            <w:r>
              <w:t>(0x0_1_33)</w:t>
            </w:r>
          </w:p>
        </w:tc>
        <w:tc>
          <w:tcPr>
            <w:tcW w:w="1800" w:type="dxa"/>
            <w:vAlign w:val="center"/>
          </w:tcPr>
          <w:p w:rsidR="00A82974" w:rsidRDefault="00A82974" w:rsidP="00B768B1">
            <w:pPr>
              <w:pStyle w:val="TableCell"/>
            </w:pPr>
            <w:r>
              <w:t>Immediate DDC ACK</w:t>
            </w:r>
          </w:p>
          <w:p w:rsidR="00A82974" w:rsidRDefault="00A82974" w:rsidP="00B768B1">
            <w:pPr>
              <w:pStyle w:val="TableCell"/>
            </w:pPr>
            <w:r>
              <w:t>(0x0_1_33)</w:t>
            </w:r>
          </w:p>
        </w:tc>
        <w:tc>
          <w:tcPr>
            <w:tcW w:w="1800" w:type="dxa"/>
            <w:vAlign w:val="center"/>
          </w:tcPr>
          <w:p w:rsidR="00A82974" w:rsidRDefault="00A82974" w:rsidP="00B768B1">
            <w:pPr>
              <w:pStyle w:val="TableCell"/>
            </w:pPr>
            <w:r>
              <w:t>Appropriate Data</w:t>
            </w:r>
          </w:p>
        </w:tc>
        <w:tc>
          <w:tcPr>
            <w:tcW w:w="1620" w:type="dxa"/>
            <w:vAlign w:val="center"/>
          </w:tcPr>
          <w:p w:rsidR="00A82974" w:rsidRDefault="00A82974" w:rsidP="00B768B1">
            <w:pPr>
              <w:pStyle w:val="TableCell"/>
            </w:pPr>
            <w:r>
              <w:t>Read; fast ACKs</w:t>
            </w:r>
          </w:p>
        </w:tc>
      </w:tr>
      <w:tr w:rsidR="00A82974" w:rsidTr="00B768B1">
        <w:trPr>
          <w:cantSplit/>
        </w:trPr>
        <w:tc>
          <w:tcPr>
            <w:tcW w:w="420" w:type="dxa"/>
            <w:shd w:val="clear" w:color="auto" w:fill="auto"/>
            <w:vAlign w:val="center"/>
          </w:tcPr>
          <w:p w:rsidR="00A82974" w:rsidRDefault="00A82974" w:rsidP="00B768B1">
            <w:pPr>
              <w:pStyle w:val="TableCell"/>
            </w:pPr>
            <w:r>
              <w:t>2</w:t>
            </w:r>
          </w:p>
        </w:tc>
        <w:tc>
          <w:tcPr>
            <w:tcW w:w="2028" w:type="dxa"/>
            <w:shd w:val="clear" w:color="auto" w:fill="auto"/>
            <w:vAlign w:val="center"/>
          </w:tcPr>
          <w:p w:rsidR="00A82974" w:rsidRDefault="00A82974" w:rsidP="00B768B1">
            <w:pPr>
              <w:pStyle w:val="TableCell"/>
            </w:pPr>
            <w:r>
              <w:t>DDC ACK</w:t>
            </w:r>
          </w:p>
          <w:p w:rsidR="00A82974" w:rsidRDefault="00A82974" w:rsidP="00B768B1">
            <w:pPr>
              <w:pStyle w:val="TableCell"/>
            </w:pPr>
            <w:r>
              <w:t>(0x0_1_33) after (0.99) *</w:t>
            </w:r>
            <w:r>
              <w:br/>
              <w:t>T</w:t>
            </w:r>
            <w:r w:rsidR="00680831">
              <w:rPr>
                <w:vertAlign w:val="subscript"/>
              </w:rPr>
              <w:t>PKT_</w:t>
            </w:r>
            <w:r w:rsidR="000F186C">
              <w:rPr>
                <w:vertAlign w:val="subscript"/>
              </w:rPr>
              <w:t>RECEIVER_TIMEOUT</w:t>
            </w:r>
            <w:r w:rsidRPr="00604019">
              <w:t>{min}</w:t>
            </w:r>
          </w:p>
        </w:tc>
        <w:tc>
          <w:tcPr>
            <w:tcW w:w="1800" w:type="dxa"/>
            <w:shd w:val="clear" w:color="auto" w:fill="auto"/>
            <w:vAlign w:val="center"/>
          </w:tcPr>
          <w:p w:rsidR="00A82974" w:rsidRDefault="00A82974" w:rsidP="00B768B1">
            <w:pPr>
              <w:pStyle w:val="TableCell"/>
            </w:pPr>
            <w:r>
              <w:t>DDC ACK</w:t>
            </w:r>
          </w:p>
          <w:p w:rsidR="00A82974" w:rsidRDefault="00A82974" w:rsidP="00B768B1">
            <w:pPr>
              <w:pStyle w:val="TableCell"/>
            </w:pPr>
            <w:r>
              <w:t>(0x0_1_33) after (0.99) *</w:t>
            </w:r>
            <w:r>
              <w:br/>
              <w:t>T</w:t>
            </w:r>
            <w:r w:rsidR="00680831">
              <w:rPr>
                <w:vertAlign w:val="subscript"/>
              </w:rPr>
              <w:t>PKT_</w:t>
            </w:r>
            <w:r w:rsidR="000F186C">
              <w:rPr>
                <w:vertAlign w:val="subscript"/>
              </w:rPr>
              <w:t>RECEIVER_TIMEOUT</w:t>
            </w:r>
            <w:r w:rsidRPr="00604019">
              <w:t>{min}</w:t>
            </w:r>
          </w:p>
        </w:tc>
        <w:tc>
          <w:tcPr>
            <w:tcW w:w="1800" w:type="dxa"/>
            <w:vAlign w:val="center"/>
          </w:tcPr>
          <w:p w:rsidR="00A82974" w:rsidRDefault="00A82974" w:rsidP="00B768B1">
            <w:pPr>
              <w:pStyle w:val="TableCell"/>
            </w:pPr>
            <w:r>
              <w:t>DDC ACK</w:t>
            </w:r>
          </w:p>
          <w:p w:rsidR="00A82974" w:rsidRDefault="00A82974" w:rsidP="00B768B1">
            <w:pPr>
              <w:pStyle w:val="TableCell"/>
            </w:pPr>
            <w:r>
              <w:t>(0x0_1_33) after (0.99) *</w:t>
            </w:r>
            <w:r>
              <w:br/>
              <w:t>T</w:t>
            </w:r>
            <w:r w:rsidR="00680831">
              <w:rPr>
                <w:vertAlign w:val="subscript"/>
              </w:rPr>
              <w:t>PKT_</w:t>
            </w:r>
            <w:r w:rsidR="000F186C">
              <w:rPr>
                <w:vertAlign w:val="subscript"/>
              </w:rPr>
              <w:t>RECEIVER_TIMEOUT</w:t>
            </w:r>
            <w:r w:rsidRPr="00604019">
              <w:t>{min}</w:t>
            </w:r>
          </w:p>
        </w:tc>
        <w:tc>
          <w:tcPr>
            <w:tcW w:w="1800" w:type="dxa"/>
            <w:vAlign w:val="center"/>
          </w:tcPr>
          <w:p w:rsidR="00A82974" w:rsidRDefault="00A82974" w:rsidP="00B768B1">
            <w:pPr>
              <w:pStyle w:val="TableCell"/>
            </w:pPr>
            <w:r>
              <w:t>Appropriate Data</w:t>
            </w:r>
          </w:p>
        </w:tc>
        <w:tc>
          <w:tcPr>
            <w:tcW w:w="1620" w:type="dxa"/>
            <w:vAlign w:val="center"/>
          </w:tcPr>
          <w:p w:rsidR="00A82974" w:rsidRDefault="00A82974" w:rsidP="00B768B1">
            <w:pPr>
              <w:pStyle w:val="TableCell"/>
            </w:pPr>
            <w:r>
              <w:t>Read; slow ACKs</w:t>
            </w:r>
          </w:p>
        </w:tc>
      </w:tr>
      <w:tr w:rsidR="00A82974" w:rsidTr="00B768B1">
        <w:trPr>
          <w:cantSplit/>
        </w:trPr>
        <w:tc>
          <w:tcPr>
            <w:tcW w:w="420" w:type="dxa"/>
            <w:shd w:val="clear" w:color="auto" w:fill="auto"/>
            <w:vAlign w:val="center"/>
          </w:tcPr>
          <w:p w:rsidR="00A82974" w:rsidRDefault="00A82974" w:rsidP="00B768B1">
            <w:pPr>
              <w:pStyle w:val="TableCell"/>
            </w:pPr>
            <w:r>
              <w:t>3</w:t>
            </w:r>
          </w:p>
        </w:tc>
        <w:tc>
          <w:tcPr>
            <w:tcW w:w="2028" w:type="dxa"/>
            <w:shd w:val="clear" w:color="auto" w:fill="auto"/>
            <w:vAlign w:val="center"/>
          </w:tcPr>
          <w:p w:rsidR="00A82974" w:rsidRDefault="00A82974" w:rsidP="00B768B1">
            <w:pPr>
              <w:pStyle w:val="TableCell"/>
            </w:pPr>
            <w:r>
              <w:t xml:space="preserve">DDC NACK </w:t>
            </w:r>
            <w:r>
              <w:br/>
              <w:t>(0x0_1_34)</w:t>
            </w:r>
          </w:p>
        </w:tc>
        <w:tc>
          <w:tcPr>
            <w:tcW w:w="1800" w:type="dxa"/>
            <w:shd w:val="clear" w:color="auto" w:fill="auto"/>
            <w:vAlign w:val="center"/>
          </w:tcPr>
          <w:p w:rsidR="00A82974" w:rsidRDefault="00A82974" w:rsidP="00B768B1">
            <w:pPr>
              <w:pStyle w:val="TableCell"/>
            </w:pPr>
            <w:r>
              <w:t>Do not Send</w:t>
            </w:r>
          </w:p>
        </w:tc>
        <w:tc>
          <w:tcPr>
            <w:tcW w:w="1800" w:type="dxa"/>
            <w:vAlign w:val="center"/>
          </w:tcPr>
          <w:p w:rsidR="00A82974" w:rsidRDefault="00A82974" w:rsidP="00B768B1">
            <w:pPr>
              <w:pStyle w:val="TableCell"/>
            </w:pPr>
            <w:r>
              <w:t>Do not Send</w:t>
            </w:r>
          </w:p>
        </w:tc>
        <w:tc>
          <w:tcPr>
            <w:tcW w:w="1800" w:type="dxa"/>
            <w:vAlign w:val="center"/>
          </w:tcPr>
          <w:p w:rsidR="00A82974" w:rsidRDefault="00A82974" w:rsidP="00B768B1">
            <w:pPr>
              <w:pStyle w:val="TableCell"/>
            </w:pPr>
            <w:r>
              <w:t>Do not Send</w:t>
            </w:r>
          </w:p>
        </w:tc>
        <w:tc>
          <w:tcPr>
            <w:tcW w:w="1620" w:type="dxa"/>
            <w:vAlign w:val="center"/>
          </w:tcPr>
          <w:p w:rsidR="00A82974" w:rsidRDefault="00A82974" w:rsidP="00B768B1">
            <w:pPr>
              <w:pStyle w:val="TableCell"/>
            </w:pPr>
            <w:r>
              <w:t>NACK initial hardware addr</w:t>
            </w:r>
          </w:p>
        </w:tc>
      </w:tr>
      <w:tr w:rsidR="00A82974" w:rsidTr="00B768B1">
        <w:trPr>
          <w:cantSplit/>
        </w:trPr>
        <w:tc>
          <w:tcPr>
            <w:tcW w:w="420" w:type="dxa"/>
            <w:shd w:val="clear" w:color="auto" w:fill="auto"/>
            <w:vAlign w:val="center"/>
          </w:tcPr>
          <w:p w:rsidR="00A82974" w:rsidRDefault="00A82974" w:rsidP="00B768B1">
            <w:pPr>
              <w:pStyle w:val="TableCell"/>
            </w:pPr>
            <w:r>
              <w:t>4</w:t>
            </w:r>
          </w:p>
        </w:tc>
        <w:tc>
          <w:tcPr>
            <w:tcW w:w="2028" w:type="dxa"/>
            <w:shd w:val="clear" w:color="auto" w:fill="auto"/>
            <w:vAlign w:val="center"/>
          </w:tcPr>
          <w:p w:rsidR="00A82974" w:rsidRDefault="00A82974" w:rsidP="00B768B1">
            <w:pPr>
              <w:pStyle w:val="TableCell"/>
            </w:pPr>
            <w:r>
              <w:t>DDC ACK</w:t>
            </w:r>
          </w:p>
          <w:p w:rsidR="00A82974" w:rsidRDefault="00A82974" w:rsidP="00B768B1">
            <w:pPr>
              <w:pStyle w:val="TableCell"/>
            </w:pPr>
            <w:r>
              <w:t>(0x0_1_33)</w:t>
            </w:r>
          </w:p>
        </w:tc>
        <w:tc>
          <w:tcPr>
            <w:tcW w:w="1800" w:type="dxa"/>
            <w:shd w:val="clear" w:color="auto" w:fill="auto"/>
            <w:vAlign w:val="center"/>
          </w:tcPr>
          <w:p w:rsidR="00A82974" w:rsidRDefault="00A82974" w:rsidP="00B768B1">
            <w:pPr>
              <w:pStyle w:val="TableCell"/>
            </w:pPr>
            <w:r>
              <w:t xml:space="preserve">DDC NACK </w:t>
            </w:r>
            <w:r>
              <w:br/>
              <w:t>(0x0_1_34)</w:t>
            </w:r>
          </w:p>
        </w:tc>
        <w:tc>
          <w:tcPr>
            <w:tcW w:w="1800" w:type="dxa"/>
            <w:vAlign w:val="center"/>
          </w:tcPr>
          <w:p w:rsidR="00A82974" w:rsidRDefault="00A82974" w:rsidP="00B768B1">
            <w:pPr>
              <w:pStyle w:val="TableCell"/>
            </w:pPr>
            <w:r>
              <w:t>Do not Send</w:t>
            </w:r>
          </w:p>
        </w:tc>
        <w:tc>
          <w:tcPr>
            <w:tcW w:w="1800" w:type="dxa"/>
            <w:vAlign w:val="center"/>
          </w:tcPr>
          <w:p w:rsidR="00A82974" w:rsidRDefault="00A82974" w:rsidP="00B768B1">
            <w:pPr>
              <w:pStyle w:val="TableCell"/>
            </w:pPr>
            <w:r>
              <w:t>Do not Send</w:t>
            </w:r>
          </w:p>
        </w:tc>
        <w:tc>
          <w:tcPr>
            <w:tcW w:w="1620" w:type="dxa"/>
            <w:vAlign w:val="center"/>
          </w:tcPr>
          <w:p w:rsidR="00A82974" w:rsidRDefault="00A82974" w:rsidP="00B768B1">
            <w:pPr>
              <w:pStyle w:val="TableCell"/>
            </w:pPr>
            <w:r>
              <w:t>NACK initial hardware offset</w:t>
            </w:r>
          </w:p>
        </w:tc>
      </w:tr>
      <w:tr w:rsidR="00A82974" w:rsidTr="00B768B1">
        <w:trPr>
          <w:cantSplit/>
        </w:trPr>
        <w:tc>
          <w:tcPr>
            <w:tcW w:w="420" w:type="dxa"/>
            <w:shd w:val="clear" w:color="auto" w:fill="auto"/>
            <w:vAlign w:val="center"/>
          </w:tcPr>
          <w:p w:rsidR="00A82974" w:rsidRDefault="00A82974" w:rsidP="00B768B1">
            <w:pPr>
              <w:pStyle w:val="TableCell"/>
            </w:pPr>
            <w:r>
              <w:t>5</w:t>
            </w:r>
          </w:p>
        </w:tc>
        <w:tc>
          <w:tcPr>
            <w:tcW w:w="2028" w:type="dxa"/>
            <w:shd w:val="clear" w:color="auto" w:fill="auto"/>
            <w:vAlign w:val="center"/>
          </w:tcPr>
          <w:p w:rsidR="00A82974" w:rsidRDefault="00A82974" w:rsidP="00B768B1">
            <w:pPr>
              <w:pStyle w:val="TableCell"/>
            </w:pPr>
            <w:r>
              <w:t>DDC ACK (0x0_1_33)</w:t>
            </w:r>
          </w:p>
        </w:tc>
        <w:tc>
          <w:tcPr>
            <w:tcW w:w="1800" w:type="dxa"/>
            <w:shd w:val="clear" w:color="auto" w:fill="auto"/>
            <w:vAlign w:val="center"/>
          </w:tcPr>
          <w:p w:rsidR="00A82974" w:rsidRDefault="00A82974" w:rsidP="00B768B1">
            <w:pPr>
              <w:pStyle w:val="TableCell"/>
            </w:pPr>
            <w:r>
              <w:t>DDC ACK (0x0_1_33)</w:t>
            </w:r>
          </w:p>
        </w:tc>
        <w:tc>
          <w:tcPr>
            <w:tcW w:w="1800" w:type="dxa"/>
            <w:vAlign w:val="center"/>
          </w:tcPr>
          <w:p w:rsidR="00A82974" w:rsidRDefault="00A82974" w:rsidP="00117655">
            <w:pPr>
              <w:pStyle w:val="TableCell"/>
            </w:pPr>
            <w:r>
              <w:t xml:space="preserve">DDC </w:t>
            </w:r>
            <w:r w:rsidR="00117655">
              <w:t>N</w:t>
            </w:r>
            <w:r>
              <w:t>ACK (0x0_1_3</w:t>
            </w:r>
            <w:r w:rsidR="00117655">
              <w:t>4</w:t>
            </w:r>
            <w:r>
              <w:t>)</w:t>
            </w:r>
          </w:p>
        </w:tc>
        <w:tc>
          <w:tcPr>
            <w:tcW w:w="1800" w:type="dxa"/>
            <w:vAlign w:val="center"/>
          </w:tcPr>
          <w:p w:rsidR="00A82974" w:rsidRDefault="00117655" w:rsidP="00B768B1">
            <w:pPr>
              <w:pStyle w:val="TableCell"/>
            </w:pPr>
            <w:r>
              <w:t>Do not send</w:t>
            </w:r>
          </w:p>
        </w:tc>
        <w:tc>
          <w:tcPr>
            <w:tcW w:w="1620" w:type="dxa"/>
            <w:vAlign w:val="center"/>
          </w:tcPr>
          <w:p w:rsidR="00A82974" w:rsidRDefault="00A82974" w:rsidP="00B768B1">
            <w:pPr>
              <w:pStyle w:val="TableCell"/>
            </w:pPr>
            <w:r>
              <w:t>NACK second hardware addr</w:t>
            </w:r>
          </w:p>
        </w:tc>
      </w:tr>
      <w:tr w:rsidR="00A82974" w:rsidTr="00B768B1">
        <w:trPr>
          <w:cantSplit/>
        </w:trPr>
        <w:tc>
          <w:tcPr>
            <w:tcW w:w="420" w:type="dxa"/>
            <w:shd w:val="clear" w:color="auto" w:fill="auto"/>
            <w:vAlign w:val="center"/>
          </w:tcPr>
          <w:p w:rsidR="00A82974" w:rsidRDefault="00A82974" w:rsidP="00B768B1">
            <w:pPr>
              <w:pStyle w:val="TableCell"/>
            </w:pPr>
            <w:r>
              <w:lastRenderedPageBreak/>
              <w:t>6</w:t>
            </w:r>
          </w:p>
        </w:tc>
        <w:tc>
          <w:tcPr>
            <w:tcW w:w="2028" w:type="dxa"/>
            <w:shd w:val="clear" w:color="auto" w:fill="auto"/>
            <w:vAlign w:val="center"/>
          </w:tcPr>
          <w:p w:rsidR="00A82974" w:rsidRDefault="00A82974" w:rsidP="00B768B1">
            <w:pPr>
              <w:pStyle w:val="TableCell"/>
            </w:pPr>
            <w:r>
              <w:t>Timeout</w:t>
            </w:r>
          </w:p>
        </w:tc>
        <w:tc>
          <w:tcPr>
            <w:tcW w:w="1800" w:type="dxa"/>
            <w:shd w:val="clear" w:color="auto" w:fill="auto"/>
            <w:vAlign w:val="center"/>
          </w:tcPr>
          <w:p w:rsidR="00A82974" w:rsidRDefault="00A82974" w:rsidP="00B768B1">
            <w:pPr>
              <w:pStyle w:val="TableCell"/>
            </w:pPr>
            <w:r>
              <w:t>Do not Send</w:t>
            </w:r>
          </w:p>
        </w:tc>
        <w:tc>
          <w:tcPr>
            <w:tcW w:w="1800" w:type="dxa"/>
            <w:vAlign w:val="center"/>
          </w:tcPr>
          <w:p w:rsidR="00A82974" w:rsidRDefault="00A82974" w:rsidP="00B768B1">
            <w:pPr>
              <w:pStyle w:val="TableCell"/>
            </w:pPr>
            <w:r>
              <w:t>Do not Send</w:t>
            </w:r>
          </w:p>
        </w:tc>
        <w:tc>
          <w:tcPr>
            <w:tcW w:w="1800" w:type="dxa"/>
            <w:vAlign w:val="center"/>
          </w:tcPr>
          <w:p w:rsidR="00A82974" w:rsidRDefault="00A82974" w:rsidP="00B768B1">
            <w:pPr>
              <w:pStyle w:val="TableCell"/>
            </w:pPr>
            <w:r>
              <w:t>Do not Send</w:t>
            </w:r>
          </w:p>
        </w:tc>
        <w:tc>
          <w:tcPr>
            <w:tcW w:w="1620" w:type="dxa"/>
            <w:vAlign w:val="center"/>
          </w:tcPr>
          <w:p w:rsidR="00A82974" w:rsidRDefault="00A82974" w:rsidP="00B768B1">
            <w:pPr>
              <w:pStyle w:val="TableCell"/>
            </w:pPr>
            <w:r>
              <w:t>Timeout ACK of initial hardware addr</w:t>
            </w:r>
          </w:p>
        </w:tc>
      </w:tr>
      <w:tr w:rsidR="00A82974" w:rsidTr="00B768B1">
        <w:trPr>
          <w:cantSplit/>
        </w:trPr>
        <w:tc>
          <w:tcPr>
            <w:tcW w:w="420" w:type="dxa"/>
            <w:shd w:val="clear" w:color="auto" w:fill="auto"/>
            <w:vAlign w:val="center"/>
          </w:tcPr>
          <w:p w:rsidR="00A82974" w:rsidRDefault="00A82974" w:rsidP="00B768B1">
            <w:pPr>
              <w:pStyle w:val="TableCell"/>
            </w:pPr>
            <w:r>
              <w:t>7</w:t>
            </w:r>
          </w:p>
        </w:tc>
        <w:tc>
          <w:tcPr>
            <w:tcW w:w="2028" w:type="dxa"/>
            <w:shd w:val="clear" w:color="auto" w:fill="auto"/>
            <w:vAlign w:val="center"/>
          </w:tcPr>
          <w:p w:rsidR="00A82974" w:rsidRDefault="00A82974" w:rsidP="00B768B1">
            <w:pPr>
              <w:pStyle w:val="TableCell"/>
            </w:pPr>
            <w:r>
              <w:t>DDC ACK (0x0_1_33)</w:t>
            </w:r>
          </w:p>
        </w:tc>
        <w:tc>
          <w:tcPr>
            <w:tcW w:w="1800" w:type="dxa"/>
            <w:shd w:val="clear" w:color="auto" w:fill="auto"/>
            <w:vAlign w:val="center"/>
          </w:tcPr>
          <w:p w:rsidR="00A82974" w:rsidRDefault="00A82974" w:rsidP="00B768B1">
            <w:pPr>
              <w:pStyle w:val="TableCell"/>
            </w:pPr>
            <w:r>
              <w:t>Timeout</w:t>
            </w:r>
          </w:p>
        </w:tc>
        <w:tc>
          <w:tcPr>
            <w:tcW w:w="1800" w:type="dxa"/>
            <w:vAlign w:val="center"/>
          </w:tcPr>
          <w:p w:rsidR="00A82974" w:rsidRDefault="00A82974" w:rsidP="00B768B1">
            <w:pPr>
              <w:pStyle w:val="TableCell"/>
            </w:pPr>
            <w:r>
              <w:t>Do not Send</w:t>
            </w:r>
          </w:p>
        </w:tc>
        <w:tc>
          <w:tcPr>
            <w:tcW w:w="1800" w:type="dxa"/>
            <w:vAlign w:val="center"/>
          </w:tcPr>
          <w:p w:rsidR="00A82974" w:rsidRDefault="00A82974" w:rsidP="00B768B1">
            <w:pPr>
              <w:pStyle w:val="TableCell"/>
            </w:pPr>
            <w:r>
              <w:t>Do not Send</w:t>
            </w:r>
          </w:p>
        </w:tc>
        <w:tc>
          <w:tcPr>
            <w:tcW w:w="1620" w:type="dxa"/>
            <w:vAlign w:val="center"/>
          </w:tcPr>
          <w:p w:rsidR="00A82974" w:rsidRDefault="00A82974" w:rsidP="00B768B1">
            <w:pPr>
              <w:pStyle w:val="TableCell"/>
            </w:pPr>
            <w:r>
              <w:t>Timeout ACK of initial hardware offset</w:t>
            </w:r>
          </w:p>
        </w:tc>
      </w:tr>
      <w:tr w:rsidR="00A82974" w:rsidTr="00B768B1">
        <w:trPr>
          <w:cantSplit/>
        </w:trPr>
        <w:tc>
          <w:tcPr>
            <w:tcW w:w="420" w:type="dxa"/>
            <w:shd w:val="clear" w:color="auto" w:fill="auto"/>
            <w:vAlign w:val="center"/>
          </w:tcPr>
          <w:p w:rsidR="00A82974" w:rsidRDefault="00A82974" w:rsidP="00B768B1">
            <w:pPr>
              <w:pStyle w:val="TableCell"/>
            </w:pPr>
            <w:r>
              <w:t>8</w:t>
            </w:r>
          </w:p>
        </w:tc>
        <w:tc>
          <w:tcPr>
            <w:tcW w:w="2028" w:type="dxa"/>
            <w:shd w:val="clear" w:color="auto" w:fill="auto"/>
            <w:vAlign w:val="center"/>
          </w:tcPr>
          <w:p w:rsidR="00A82974" w:rsidRDefault="00A82974" w:rsidP="00B768B1">
            <w:pPr>
              <w:pStyle w:val="TableCell"/>
            </w:pPr>
            <w:r>
              <w:t>DDC ACK (0x0_1_33)</w:t>
            </w:r>
          </w:p>
        </w:tc>
        <w:tc>
          <w:tcPr>
            <w:tcW w:w="1800" w:type="dxa"/>
            <w:shd w:val="clear" w:color="auto" w:fill="auto"/>
            <w:vAlign w:val="center"/>
          </w:tcPr>
          <w:p w:rsidR="00A82974" w:rsidRDefault="00A82974" w:rsidP="00B768B1">
            <w:pPr>
              <w:pStyle w:val="TableCell"/>
            </w:pPr>
            <w:r>
              <w:t>DDC ACK (0x0_1_33)</w:t>
            </w:r>
          </w:p>
        </w:tc>
        <w:tc>
          <w:tcPr>
            <w:tcW w:w="1800" w:type="dxa"/>
            <w:vAlign w:val="center"/>
          </w:tcPr>
          <w:p w:rsidR="00A82974" w:rsidRDefault="00A82974" w:rsidP="00B768B1">
            <w:pPr>
              <w:pStyle w:val="TableCell"/>
            </w:pPr>
            <w:r>
              <w:t>Timeout</w:t>
            </w:r>
          </w:p>
        </w:tc>
        <w:tc>
          <w:tcPr>
            <w:tcW w:w="1800" w:type="dxa"/>
            <w:vAlign w:val="center"/>
          </w:tcPr>
          <w:p w:rsidR="00A82974" w:rsidRDefault="00A82974" w:rsidP="00B768B1">
            <w:pPr>
              <w:pStyle w:val="TableCell"/>
            </w:pPr>
            <w:r>
              <w:t>Do not Send</w:t>
            </w:r>
          </w:p>
        </w:tc>
        <w:tc>
          <w:tcPr>
            <w:tcW w:w="1620" w:type="dxa"/>
            <w:vAlign w:val="center"/>
          </w:tcPr>
          <w:p w:rsidR="00A82974" w:rsidRDefault="00A82974" w:rsidP="00B768B1">
            <w:pPr>
              <w:pStyle w:val="TableCell"/>
            </w:pPr>
            <w:r>
              <w:t>Timeout ACK of second hardware addr</w:t>
            </w:r>
          </w:p>
        </w:tc>
      </w:tr>
      <w:tr w:rsidR="00A82974" w:rsidTr="00B768B1">
        <w:trPr>
          <w:cantSplit/>
        </w:trPr>
        <w:tc>
          <w:tcPr>
            <w:tcW w:w="420" w:type="dxa"/>
            <w:shd w:val="clear" w:color="auto" w:fill="auto"/>
            <w:vAlign w:val="center"/>
          </w:tcPr>
          <w:p w:rsidR="00A82974" w:rsidRDefault="00A82974" w:rsidP="00B768B1">
            <w:pPr>
              <w:pStyle w:val="TableCell"/>
            </w:pPr>
            <w:r>
              <w:t>9</w:t>
            </w:r>
          </w:p>
        </w:tc>
        <w:tc>
          <w:tcPr>
            <w:tcW w:w="2028" w:type="dxa"/>
            <w:shd w:val="clear" w:color="auto" w:fill="auto"/>
            <w:vAlign w:val="center"/>
          </w:tcPr>
          <w:p w:rsidR="00A82974" w:rsidRDefault="00A82974" w:rsidP="00B768B1">
            <w:pPr>
              <w:pStyle w:val="TableCell"/>
            </w:pPr>
            <w:r>
              <w:t>DDC ACK (0x0_1_33)</w:t>
            </w:r>
          </w:p>
        </w:tc>
        <w:tc>
          <w:tcPr>
            <w:tcW w:w="1800" w:type="dxa"/>
            <w:shd w:val="clear" w:color="auto" w:fill="auto"/>
            <w:vAlign w:val="center"/>
          </w:tcPr>
          <w:p w:rsidR="00A82974" w:rsidRDefault="00A82974" w:rsidP="00B768B1">
            <w:pPr>
              <w:pStyle w:val="TableCell"/>
            </w:pPr>
            <w:r>
              <w:t>DDC ACK (0x0_1_33)</w:t>
            </w:r>
          </w:p>
        </w:tc>
        <w:tc>
          <w:tcPr>
            <w:tcW w:w="1800" w:type="dxa"/>
            <w:vAlign w:val="center"/>
          </w:tcPr>
          <w:p w:rsidR="00A82974" w:rsidRDefault="00A82974" w:rsidP="00B768B1">
            <w:pPr>
              <w:pStyle w:val="TableCell"/>
            </w:pPr>
            <w:r>
              <w:t>DDC ACK (0x0_1_33)</w:t>
            </w:r>
          </w:p>
        </w:tc>
        <w:tc>
          <w:tcPr>
            <w:tcW w:w="1800" w:type="dxa"/>
            <w:vAlign w:val="center"/>
          </w:tcPr>
          <w:p w:rsidR="00A82974" w:rsidRDefault="00A82974" w:rsidP="00B768B1">
            <w:pPr>
              <w:pStyle w:val="TableCell"/>
            </w:pPr>
            <w:r>
              <w:t>Timeout</w:t>
            </w:r>
          </w:p>
        </w:tc>
        <w:tc>
          <w:tcPr>
            <w:tcW w:w="1620" w:type="dxa"/>
            <w:vAlign w:val="center"/>
          </w:tcPr>
          <w:p w:rsidR="00A82974" w:rsidRDefault="00A82974" w:rsidP="00B768B1">
            <w:pPr>
              <w:pStyle w:val="TableCell"/>
            </w:pPr>
            <w:r>
              <w:t>Timeout the Read Data</w:t>
            </w:r>
          </w:p>
        </w:tc>
      </w:tr>
    </w:tbl>
    <w:p w:rsidR="00A82974" w:rsidRDefault="00A82974" w:rsidP="0083185B">
      <w:pPr>
        <w:pStyle w:val="TestHeading"/>
      </w:pPr>
      <w:bookmarkStart w:id="7064" w:name="_Toc267161413"/>
      <w:bookmarkStart w:id="7065" w:name="_Toc275789125"/>
      <w:bookmarkStart w:id="7066" w:name="_Toc290992355"/>
      <w:bookmarkStart w:id="7067" w:name="TESTINDEX_296"/>
      <w:r>
        <w:t xml:space="preserve">CBM-Source: DUT </w:t>
      </w:r>
      <w:r w:rsidR="002F1590">
        <w:t>I</w:t>
      </w:r>
      <w:r>
        <w:t>ssues DDC Segment Read</w:t>
      </w:r>
      <w:bookmarkEnd w:id="7064"/>
      <w:bookmarkEnd w:id="7065"/>
      <w:bookmarkEnd w:id="7066"/>
    </w:p>
    <w:bookmarkEnd w:id="7067"/>
    <w:p w:rsidR="002F01EB" w:rsidRPr="002F01EB" w:rsidRDefault="002F01EB" w:rsidP="002F01EB">
      <w:pPr>
        <w:pStyle w:val="TestUsage"/>
      </w:pPr>
      <w:r>
        <w:t>Application:</w:t>
      </w:r>
      <w:r>
        <w:tab/>
        <w:t>Source</w:t>
      </w:r>
    </w:p>
    <w:p w:rsidR="00A82974" w:rsidRDefault="00A82974" w:rsidP="005E4DD0">
      <w:pPr>
        <w:pStyle w:val="Heading5"/>
      </w:pPr>
      <w:bookmarkStart w:id="7068" w:name="_Toc275789126"/>
      <w:r w:rsidRPr="00EC30EB">
        <w:t>Test Objective</w:t>
      </w:r>
      <w:bookmarkEnd w:id="7068"/>
    </w:p>
    <w:p w:rsidR="00A82974" w:rsidRDefault="00A82974" w:rsidP="00A82974">
      <w:r>
        <w:t>Verify that Source DUT adheres to the MHL Standard State Machine for DDC Segment Read transactions.</w:t>
      </w:r>
    </w:p>
    <w:p w:rsidR="00A82974" w:rsidRDefault="00A82974" w:rsidP="005E4DD0">
      <w:pPr>
        <w:pStyle w:val="Heading5"/>
      </w:pPr>
      <w:bookmarkStart w:id="7069" w:name="_Toc275789127"/>
      <w:r>
        <w:t>References</w:t>
      </w:r>
      <w:bookmarkEnd w:id="7069"/>
    </w:p>
    <w:p w:rsidR="00A82974" w:rsidRPr="00E66ED7" w:rsidRDefault="00A82974" w:rsidP="00A82974">
      <w:pPr>
        <w:spacing w:after="0"/>
      </w:pPr>
      <w:r>
        <w:t>[MHL] Section 7.5.3.2</w:t>
      </w:r>
    </w:p>
    <w:p w:rsidR="00A82974" w:rsidRDefault="00A82974" w:rsidP="005E4DD0">
      <w:pPr>
        <w:pStyle w:val="Heading5"/>
      </w:pPr>
      <w:bookmarkStart w:id="7070" w:name="_Toc275789128"/>
      <w:r>
        <w:t>Required Test Equipment</w:t>
      </w:r>
      <w:bookmarkEnd w:id="7070"/>
    </w:p>
    <w:p w:rsidR="00A82974" w:rsidRPr="00F13CC5" w:rsidRDefault="00A82974" w:rsidP="00A82974">
      <w:bookmarkStart w:id="7071" w:name="_Toc275789129"/>
      <w:r>
        <w:t>MSC Test Tool</w:t>
      </w:r>
    </w:p>
    <w:p w:rsidR="00A82974" w:rsidRDefault="003A6EF6" w:rsidP="003A6EF6">
      <w:pPr>
        <w:pStyle w:val="RequiredMethodologyHeading"/>
      </w:pPr>
      <w:r>
        <w:t>Required Methodology</w:t>
      </w:r>
      <w:bookmarkEnd w:id="7071"/>
    </w:p>
    <w:p w:rsidR="00A82974" w:rsidRDefault="00A82974" w:rsidP="00A82974">
      <w:pPr>
        <w:tabs>
          <w:tab w:val="left" w:pos="504"/>
        </w:tabs>
      </w:pPr>
      <w:r>
        <w:t xml:space="preserve">Execute the following procedure once for each row in </w:t>
      </w:r>
      <w:r w:rsidR="00D21FFE">
        <w:fldChar w:fldCharType="begin"/>
      </w:r>
      <w:r w:rsidR="00A16A0D">
        <w:instrText xml:space="preserve"> REF _Ref294872997 \h </w:instrText>
      </w:r>
      <w:r w:rsidR="00D21FFE">
        <w:fldChar w:fldCharType="separate"/>
      </w:r>
      <w:r w:rsidR="00C763A4">
        <w:t xml:space="preserve">Table </w:t>
      </w:r>
      <w:r w:rsidR="00C763A4">
        <w:rPr>
          <w:noProof/>
        </w:rPr>
        <w:t>6</w:t>
      </w:r>
      <w:r w:rsidR="00C763A4">
        <w:noBreakHyphen/>
      </w:r>
      <w:r w:rsidR="00C763A4">
        <w:rPr>
          <w:noProof/>
        </w:rPr>
        <w:t>28</w:t>
      </w:r>
      <w:r w:rsidR="00D21FFE">
        <w:fldChar w:fldCharType="end"/>
      </w:r>
      <w:r>
        <w:t>.  TEST_RESPONSE_0, TEST_RESPONSE_1, TEST_RESPONSE_2, TEST_RESPONSE_3, TEST_RESPONSE_4, and TEST_RESPONSE_5 will take on values defined in the table.</w:t>
      </w:r>
    </w:p>
    <w:p w:rsidR="00A82974" w:rsidRDefault="00A82974" w:rsidP="005820D6">
      <w:pPr>
        <w:pStyle w:val="ListParagraph"/>
        <w:numPr>
          <w:ilvl w:val="0"/>
          <w:numId w:val="194"/>
        </w:numPr>
        <w:tabs>
          <w:tab w:val="left" w:pos="504"/>
          <w:tab w:val="left" w:pos="1080"/>
          <w:tab w:val="left" w:pos="1755"/>
        </w:tabs>
        <w:spacing w:after="0" w:line="240" w:lineRule="auto"/>
      </w:pPr>
      <w:r>
        <w:t>If necessary, connect DUT to Tester Source or Sink port, as appropriate.</w:t>
      </w:r>
    </w:p>
    <w:p w:rsidR="00A82974" w:rsidRDefault="00A82974" w:rsidP="005820D6">
      <w:pPr>
        <w:pStyle w:val="ListParagraph"/>
        <w:numPr>
          <w:ilvl w:val="0"/>
          <w:numId w:val="194"/>
        </w:numPr>
        <w:tabs>
          <w:tab w:val="left" w:pos="504"/>
          <w:tab w:val="left" w:pos="1080"/>
          <w:tab w:val="left" w:pos="1755"/>
        </w:tabs>
        <w:spacing w:after="0" w:line="240" w:lineRule="auto"/>
      </w:pPr>
      <w:r>
        <w:t xml:space="preserve">Set Tester port </w:t>
      </w:r>
      <w:r w:rsidRPr="00251490">
        <w:rPr>
          <w:bCs/>
        </w:rPr>
        <w:t>to</w:t>
      </w:r>
      <w:r>
        <w:t xml:space="preserve"> disconnected state.</w:t>
      </w:r>
    </w:p>
    <w:p w:rsidR="00A82974" w:rsidRDefault="00A82974" w:rsidP="005820D6">
      <w:pPr>
        <w:pStyle w:val="ListParagraph"/>
        <w:numPr>
          <w:ilvl w:val="0"/>
          <w:numId w:val="194"/>
        </w:numPr>
        <w:tabs>
          <w:tab w:val="left" w:pos="504"/>
          <w:tab w:val="left" w:pos="1080"/>
          <w:tab w:val="left" w:pos="1755"/>
        </w:tabs>
        <w:spacing w:after="0" w:line="240" w:lineRule="auto"/>
      </w:pPr>
      <w:r>
        <w:t>Tester Source does not drive the VBUS.</w:t>
      </w:r>
    </w:p>
    <w:p w:rsidR="00A82974" w:rsidRDefault="00A82974" w:rsidP="005820D6">
      <w:pPr>
        <w:pStyle w:val="ListParagraph"/>
        <w:numPr>
          <w:ilvl w:val="0"/>
          <w:numId w:val="194"/>
        </w:numPr>
        <w:tabs>
          <w:tab w:val="left" w:pos="504"/>
          <w:tab w:val="left" w:pos="1080"/>
          <w:tab w:val="left" w:pos="1755"/>
        </w:tabs>
        <w:spacing w:after="0" w:line="240" w:lineRule="auto"/>
      </w:pPr>
      <w:r>
        <w:t>Select typical timings, resistances, capacitances.</w:t>
      </w:r>
    </w:p>
    <w:p w:rsidR="00A82974" w:rsidRDefault="00A82974" w:rsidP="005820D6">
      <w:pPr>
        <w:pStyle w:val="ListParagraph"/>
        <w:numPr>
          <w:ilvl w:val="0"/>
          <w:numId w:val="194"/>
        </w:numPr>
        <w:tabs>
          <w:tab w:val="left" w:pos="504"/>
          <w:tab w:val="left" w:pos="1080"/>
          <w:tab w:val="left" w:pos="1755"/>
        </w:tabs>
        <w:spacing w:after="0" w:line="240" w:lineRule="auto"/>
      </w:pPr>
      <w:r>
        <w:t>Set Tester to use its Discovery engine to enable normal MHL discovery.</w:t>
      </w:r>
    </w:p>
    <w:p w:rsidR="00A82974" w:rsidRDefault="00A82974" w:rsidP="005820D6">
      <w:pPr>
        <w:pStyle w:val="ListParagraph"/>
        <w:numPr>
          <w:ilvl w:val="0"/>
          <w:numId w:val="194"/>
        </w:numPr>
        <w:tabs>
          <w:tab w:val="left" w:pos="504"/>
          <w:tab w:val="left" w:pos="1080"/>
          <w:tab w:val="left" w:pos="1755"/>
        </w:tabs>
        <w:spacing w:after="0" w:line="240" w:lineRule="auto"/>
      </w:pPr>
      <w:r>
        <w:t>Set Tester to use its Packet engine to respond normally.</w:t>
      </w:r>
    </w:p>
    <w:p w:rsidR="00A82974" w:rsidRDefault="00A82974" w:rsidP="005820D6">
      <w:pPr>
        <w:pStyle w:val="ListParagraph"/>
        <w:numPr>
          <w:ilvl w:val="0"/>
          <w:numId w:val="194"/>
        </w:numPr>
        <w:tabs>
          <w:tab w:val="left" w:pos="504"/>
          <w:tab w:val="left" w:pos="1080"/>
          <w:tab w:val="left" w:pos="1755"/>
        </w:tabs>
        <w:spacing w:after="0" w:line="240" w:lineRule="auto"/>
      </w:pPr>
      <w:r>
        <w:t>Direct Tester to proceed with Discovery.</w:t>
      </w:r>
    </w:p>
    <w:p w:rsidR="00A82974" w:rsidRDefault="00A82974" w:rsidP="005820D6">
      <w:pPr>
        <w:pStyle w:val="ListParagraph"/>
        <w:numPr>
          <w:ilvl w:val="0"/>
          <w:numId w:val="194"/>
        </w:numPr>
        <w:tabs>
          <w:tab w:val="left" w:pos="504"/>
          <w:tab w:val="left" w:pos="1080"/>
          <w:tab w:val="left" w:pos="1755"/>
        </w:tabs>
        <w:spacing w:after="0" w:line="240" w:lineRule="auto"/>
      </w:pPr>
      <w:r>
        <w:t>Set Tester to issue SET_HPD.</w:t>
      </w:r>
    </w:p>
    <w:p w:rsidR="00A82974" w:rsidRDefault="00A82974" w:rsidP="005820D6">
      <w:pPr>
        <w:pStyle w:val="ListParagraph"/>
        <w:numPr>
          <w:ilvl w:val="0"/>
          <w:numId w:val="194"/>
        </w:numPr>
        <w:tabs>
          <w:tab w:val="left" w:pos="504"/>
          <w:tab w:val="left" w:pos="1080"/>
          <w:tab w:val="left" w:pos="1755"/>
        </w:tabs>
        <w:spacing w:after="0" w:line="240" w:lineRule="auto"/>
      </w:pPr>
      <w:r>
        <w:t>T0 (Idle): snoop the CBUS looking for the DUT Source to send a SOF</w:t>
      </w:r>
      <w:r w:rsidR="00A16A0D">
        <w:t>.</w:t>
      </w:r>
    </w:p>
    <w:p w:rsidR="00A82974" w:rsidRDefault="00A82974" w:rsidP="005820D6">
      <w:pPr>
        <w:pStyle w:val="ListParagraph"/>
        <w:numPr>
          <w:ilvl w:val="0"/>
          <w:numId w:val="194"/>
        </w:numPr>
        <w:tabs>
          <w:tab w:val="left" w:pos="504"/>
          <w:tab w:val="left" w:pos="1080"/>
          <w:tab w:val="left" w:pos="1755"/>
        </w:tabs>
        <w:spacing w:after="0" w:line="240" w:lineRule="auto"/>
      </w:pPr>
      <w:r>
        <w:t>In T1, wait for the DUT Source to send an Address (or time it out, send ABORT, go to T0)</w:t>
      </w:r>
      <w:r w:rsidR="00A16A0D">
        <w:t>.</w:t>
      </w:r>
    </w:p>
    <w:p w:rsidR="00A82974" w:rsidRDefault="00A82974" w:rsidP="005820D6">
      <w:pPr>
        <w:pStyle w:val="ListParagraph"/>
        <w:numPr>
          <w:ilvl w:val="0"/>
          <w:numId w:val="194"/>
        </w:numPr>
        <w:tabs>
          <w:tab w:val="left" w:pos="504"/>
          <w:tab w:val="left" w:pos="1080"/>
          <w:tab w:val="left" w:pos="1755"/>
        </w:tabs>
        <w:spacing w:after="0" w:line="240" w:lineRule="auto"/>
      </w:pPr>
      <w:r>
        <w:t>If not 0x60, wait for all other test state machines to become Idle, go back to T0.</w:t>
      </w:r>
    </w:p>
    <w:p w:rsidR="00A82974" w:rsidRDefault="00A82974" w:rsidP="005820D6">
      <w:pPr>
        <w:pStyle w:val="ListParagraph"/>
        <w:numPr>
          <w:ilvl w:val="0"/>
          <w:numId w:val="194"/>
        </w:numPr>
        <w:tabs>
          <w:tab w:val="left" w:pos="504"/>
          <w:tab w:val="left" w:pos="1080"/>
          <w:tab w:val="left" w:pos="1755"/>
        </w:tabs>
        <w:spacing w:after="0" w:line="240" w:lineRule="auto"/>
      </w:pPr>
      <w:r>
        <w:t>In T2S, Tester responds with either an ACK packet, a NACK packet, or a Timeout, based on TEST_RESPONSE_0</w:t>
      </w:r>
      <w:r w:rsidR="00A16A0D">
        <w:t>.</w:t>
      </w:r>
    </w:p>
    <w:p w:rsidR="00A82974" w:rsidRDefault="00A82974" w:rsidP="005820D6">
      <w:pPr>
        <w:pStyle w:val="ListParagraph"/>
        <w:numPr>
          <w:ilvl w:val="0"/>
          <w:numId w:val="194"/>
        </w:numPr>
        <w:tabs>
          <w:tab w:val="left" w:pos="504"/>
          <w:tab w:val="left" w:pos="1080"/>
          <w:tab w:val="left" w:pos="1755"/>
        </w:tabs>
        <w:spacing w:after="0" w:line="240" w:lineRule="auto"/>
      </w:pPr>
      <w:r>
        <w:t>If NACK packet, in T91, wait for DUT Source to send an EOF (or time it out, send ABORT); go to T0</w:t>
      </w:r>
      <w:r w:rsidR="00A16A0D">
        <w:t>.</w:t>
      </w:r>
    </w:p>
    <w:p w:rsidR="00A82974" w:rsidRDefault="00A82974" w:rsidP="005820D6">
      <w:pPr>
        <w:pStyle w:val="ListParagraph"/>
        <w:numPr>
          <w:ilvl w:val="0"/>
          <w:numId w:val="194"/>
        </w:numPr>
        <w:tabs>
          <w:tab w:val="left" w:pos="504"/>
          <w:tab w:val="left" w:pos="1080"/>
          <w:tab w:val="left" w:pos="1755"/>
        </w:tabs>
        <w:spacing w:after="0" w:line="240" w:lineRule="auto"/>
      </w:pPr>
      <w:r>
        <w:t>If Timeout, in T92, wait for DUT Source to send an ABORT (or time it out, send ABORT); go to T0</w:t>
      </w:r>
      <w:r w:rsidR="00A16A0D">
        <w:t>.</w:t>
      </w:r>
    </w:p>
    <w:p w:rsidR="00A82974" w:rsidRDefault="00A82974" w:rsidP="005820D6">
      <w:pPr>
        <w:pStyle w:val="ListParagraph"/>
        <w:numPr>
          <w:ilvl w:val="0"/>
          <w:numId w:val="194"/>
        </w:numPr>
        <w:tabs>
          <w:tab w:val="left" w:pos="504"/>
          <w:tab w:val="left" w:pos="1080"/>
          <w:tab w:val="left" w:pos="1755"/>
        </w:tabs>
        <w:spacing w:after="0" w:line="240" w:lineRule="auto"/>
      </w:pPr>
      <w:r>
        <w:t>If ACK packet, in T3S, wait for the DUT Source to send a Segment data item</w:t>
      </w:r>
    </w:p>
    <w:p w:rsidR="002A6E3C" w:rsidRDefault="002A6E3C" w:rsidP="005820D6">
      <w:pPr>
        <w:pStyle w:val="ListParagraph"/>
        <w:numPr>
          <w:ilvl w:val="1"/>
          <w:numId w:val="193"/>
        </w:numPr>
        <w:tabs>
          <w:tab w:val="left" w:pos="504"/>
          <w:tab w:val="left" w:pos="1080"/>
          <w:tab w:val="left" w:pos="1755"/>
        </w:tabs>
        <w:spacing w:after="0" w:line="240" w:lineRule="auto"/>
      </w:pPr>
      <w:r>
        <w:t>If Tester receives DDC STOP (0x0_1_51) instead of Offset, then wait for DUT Source to send an EOF (or time out and send ABORT); go to T0.</w:t>
      </w:r>
    </w:p>
    <w:p w:rsidR="002A6E3C" w:rsidRDefault="002A6E3C" w:rsidP="005820D6">
      <w:pPr>
        <w:pStyle w:val="ListParagraph"/>
        <w:numPr>
          <w:ilvl w:val="1"/>
          <w:numId w:val="193"/>
        </w:numPr>
        <w:tabs>
          <w:tab w:val="left" w:pos="504"/>
          <w:tab w:val="left" w:pos="1080"/>
          <w:tab w:val="left" w:pos="1755"/>
        </w:tabs>
        <w:spacing w:after="0" w:line="240" w:lineRule="auto"/>
      </w:pPr>
      <w:r>
        <w:t>If Tester times out (no packet from DUT), then Tester sends DDC ABORT (0x0_1_35), go to T0.</w:t>
      </w:r>
    </w:p>
    <w:p w:rsidR="00A82974" w:rsidRDefault="00A82974" w:rsidP="005820D6">
      <w:pPr>
        <w:pStyle w:val="ListParagraph"/>
        <w:numPr>
          <w:ilvl w:val="0"/>
          <w:numId w:val="194"/>
        </w:numPr>
        <w:tabs>
          <w:tab w:val="left" w:pos="504"/>
          <w:tab w:val="left" w:pos="1080"/>
          <w:tab w:val="left" w:pos="1755"/>
        </w:tabs>
        <w:spacing w:after="0" w:line="240" w:lineRule="auto"/>
      </w:pPr>
      <w:r>
        <w:lastRenderedPageBreak/>
        <w:t>In T4S, Tester responds with either an ACK packet, a NACK packet, or a Timeout, based on TEST_RESPONSE_1</w:t>
      </w:r>
      <w:r w:rsidR="00A16A0D">
        <w:t>.</w:t>
      </w:r>
    </w:p>
    <w:p w:rsidR="00A82974" w:rsidRDefault="00A82974" w:rsidP="005820D6">
      <w:pPr>
        <w:pStyle w:val="ListParagraph"/>
        <w:numPr>
          <w:ilvl w:val="0"/>
          <w:numId w:val="194"/>
        </w:numPr>
        <w:tabs>
          <w:tab w:val="left" w:pos="504"/>
          <w:tab w:val="left" w:pos="1080"/>
          <w:tab w:val="left" w:pos="1755"/>
        </w:tabs>
        <w:spacing w:after="0" w:line="240" w:lineRule="auto"/>
      </w:pPr>
      <w:r>
        <w:t>If NACK packet, in T91, wait for DUT Source to send an EOF (or time it out, send ABORT); go to T0</w:t>
      </w:r>
      <w:r w:rsidR="00A16A0D">
        <w:t>.</w:t>
      </w:r>
    </w:p>
    <w:p w:rsidR="00A82974" w:rsidRDefault="00A82974" w:rsidP="005820D6">
      <w:pPr>
        <w:pStyle w:val="ListParagraph"/>
        <w:numPr>
          <w:ilvl w:val="0"/>
          <w:numId w:val="194"/>
        </w:numPr>
        <w:tabs>
          <w:tab w:val="left" w:pos="504"/>
          <w:tab w:val="left" w:pos="1080"/>
          <w:tab w:val="left" w:pos="1755"/>
        </w:tabs>
        <w:spacing w:after="0" w:line="240" w:lineRule="auto"/>
      </w:pPr>
      <w:r>
        <w:t>If Timeout, in T92, wait for DUT Source to send an ABORT (or time it out, send ABORT); go to T0</w:t>
      </w:r>
      <w:r w:rsidR="00A16A0D">
        <w:t>.</w:t>
      </w:r>
    </w:p>
    <w:p w:rsidR="00A82974" w:rsidRDefault="00A82974" w:rsidP="005820D6">
      <w:pPr>
        <w:pStyle w:val="ListParagraph"/>
        <w:numPr>
          <w:ilvl w:val="0"/>
          <w:numId w:val="194"/>
        </w:numPr>
        <w:tabs>
          <w:tab w:val="left" w:pos="504"/>
          <w:tab w:val="left" w:pos="1080"/>
          <w:tab w:val="left" w:pos="1755"/>
        </w:tabs>
        <w:spacing w:after="0" w:line="240" w:lineRule="auto"/>
      </w:pPr>
      <w:r>
        <w:t>If ACK packet, in T0S, wait for the DUT Source to send an SOF</w:t>
      </w:r>
    </w:p>
    <w:p w:rsidR="002A6E3C" w:rsidRDefault="002A6E3C" w:rsidP="005820D6">
      <w:pPr>
        <w:pStyle w:val="ListParagraph"/>
        <w:numPr>
          <w:ilvl w:val="0"/>
          <w:numId w:val="339"/>
        </w:numPr>
        <w:tabs>
          <w:tab w:val="left" w:pos="504"/>
          <w:tab w:val="left" w:pos="1080"/>
          <w:tab w:val="left" w:pos="1755"/>
        </w:tabs>
        <w:spacing w:after="0" w:line="240" w:lineRule="auto"/>
      </w:pPr>
      <w:r>
        <w:t>If Tester receives DDC STOP (0x0_1_51) instead of Offset, then wait for DUT Source to send an EOF (or time out and send ABORT); go to T0.</w:t>
      </w:r>
    </w:p>
    <w:p w:rsidR="002A6E3C" w:rsidRDefault="002A6E3C" w:rsidP="005820D6">
      <w:pPr>
        <w:pStyle w:val="ListParagraph"/>
        <w:numPr>
          <w:ilvl w:val="0"/>
          <w:numId w:val="339"/>
        </w:numPr>
        <w:tabs>
          <w:tab w:val="left" w:pos="504"/>
          <w:tab w:val="left" w:pos="1080"/>
          <w:tab w:val="left" w:pos="1755"/>
        </w:tabs>
        <w:spacing w:after="0" w:line="240" w:lineRule="auto"/>
      </w:pPr>
      <w:r>
        <w:t>If Tester times out (no packet from DUT), then Tester sends DDC ABORT (0x0_1_35), go to T0.</w:t>
      </w:r>
    </w:p>
    <w:p w:rsidR="00A82974" w:rsidRDefault="00A82974" w:rsidP="005820D6">
      <w:pPr>
        <w:pStyle w:val="ListParagraph"/>
        <w:numPr>
          <w:ilvl w:val="0"/>
          <w:numId w:val="194"/>
        </w:numPr>
        <w:tabs>
          <w:tab w:val="left" w:pos="504"/>
          <w:tab w:val="left" w:pos="1080"/>
          <w:tab w:val="left" w:pos="1755"/>
        </w:tabs>
        <w:spacing w:after="0" w:line="240" w:lineRule="auto"/>
      </w:pPr>
      <w:r>
        <w:t>In T1S, wait for the DUT Source to send an Address (or time it out, send ABORT, go to T0)</w:t>
      </w:r>
      <w:r w:rsidR="00A16A0D">
        <w:t>.</w:t>
      </w:r>
    </w:p>
    <w:p w:rsidR="00A82974" w:rsidRDefault="00A82974" w:rsidP="005820D6">
      <w:pPr>
        <w:pStyle w:val="ListParagraph"/>
        <w:numPr>
          <w:ilvl w:val="0"/>
          <w:numId w:val="194"/>
        </w:numPr>
        <w:tabs>
          <w:tab w:val="left" w:pos="504"/>
          <w:tab w:val="left" w:pos="1080"/>
          <w:tab w:val="left" w:pos="1755"/>
        </w:tabs>
        <w:spacing w:after="0" w:line="240" w:lineRule="auto"/>
      </w:pPr>
      <w:r>
        <w:t>In T2, Tester responds with either an ACK packet, a NACK packet, or a Timeout, based on TEST_RESPONSE_2</w:t>
      </w:r>
      <w:r w:rsidR="00A16A0D">
        <w:t>.</w:t>
      </w:r>
    </w:p>
    <w:p w:rsidR="00A82974" w:rsidRDefault="00A82974" w:rsidP="005820D6">
      <w:pPr>
        <w:pStyle w:val="ListParagraph"/>
        <w:numPr>
          <w:ilvl w:val="0"/>
          <w:numId w:val="194"/>
        </w:numPr>
        <w:tabs>
          <w:tab w:val="left" w:pos="504"/>
          <w:tab w:val="left" w:pos="1080"/>
          <w:tab w:val="left" w:pos="1755"/>
        </w:tabs>
        <w:spacing w:after="0" w:line="240" w:lineRule="auto"/>
      </w:pPr>
      <w:r>
        <w:t>If NACK packet, in T91, wait for DUT Source to send an EOF (or time it out, send ABORT); go to T0</w:t>
      </w:r>
      <w:r w:rsidR="00A16A0D">
        <w:t>.</w:t>
      </w:r>
    </w:p>
    <w:p w:rsidR="00A82974" w:rsidRDefault="00A82974" w:rsidP="005820D6">
      <w:pPr>
        <w:pStyle w:val="ListParagraph"/>
        <w:numPr>
          <w:ilvl w:val="0"/>
          <w:numId w:val="194"/>
        </w:numPr>
        <w:tabs>
          <w:tab w:val="left" w:pos="504"/>
          <w:tab w:val="left" w:pos="1080"/>
          <w:tab w:val="left" w:pos="1755"/>
        </w:tabs>
        <w:spacing w:after="0" w:line="240" w:lineRule="auto"/>
      </w:pPr>
      <w:r>
        <w:t>If Timeout, in T92, wait for DUT Source to send an ABORT (or time it out, send ABORT); go to T0</w:t>
      </w:r>
      <w:r w:rsidR="00A16A0D">
        <w:t>.</w:t>
      </w:r>
    </w:p>
    <w:p w:rsidR="00A82974" w:rsidRDefault="00A82974" w:rsidP="005820D6">
      <w:pPr>
        <w:pStyle w:val="ListParagraph"/>
        <w:numPr>
          <w:ilvl w:val="0"/>
          <w:numId w:val="194"/>
        </w:numPr>
        <w:tabs>
          <w:tab w:val="left" w:pos="504"/>
          <w:tab w:val="left" w:pos="1080"/>
          <w:tab w:val="left" w:pos="1755"/>
        </w:tabs>
        <w:spacing w:after="0" w:line="240" w:lineRule="auto"/>
      </w:pPr>
      <w:r>
        <w:t>If ACK, in T3, wait for the DUT Source to send an Offset data item</w:t>
      </w:r>
    </w:p>
    <w:p w:rsidR="002A6E3C" w:rsidRDefault="002A6E3C" w:rsidP="005820D6">
      <w:pPr>
        <w:pStyle w:val="ListParagraph"/>
        <w:numPr>
          <w:ilvl w:val="0"/>
          <w:numId w:val="340"/>
        </w:numPr>
        <w:tabs>
          <w:tab w:val="left" w:pos="504"/>
          <w:tab w:val="left" w:pos="1080"/>
          <w:tab w:val="left" w:pos="1755"/>
        </w:tabs>
        <w:spacing w:after="0" w:line="240" w:lineRule="auto"/>
      </w:pPr>
      <w:r>
        <w:t>If Tester receives DDC STOP (0x0_1_51) instead of Offset, then wait for DUT Source to send an EOF (or time out and send ABORT); go to T0.</w:t>
      </w:r>
    </w:p>
    <w:p w:rsidR="002A6E3C" w:rsidRDefault="002A6E3C" w:rsidP="005820D6">
      <w:pPr>
        <w:pStyle w:val="ListParagraph"/>
        <w:numPr>
          <w:ilvl w:val="0"/>
          <w:numId w:val="340"/>
        </w:numPr>
        <w:tabs>
          <w:tab w:val="left" w:pos="504"/>
          <w:tab w:val="left" w:pos="1080"/>
          <w:tab w:val="left" w:pos="1755"/>
        </w:tabs>
        <w:spacing w:after="0" w:line="240" w:lineRule="auto"/>
      </w:pPr>
      <w:r>
        <w:t>If Tester times out (no packet from DUT), then Tester sends DDC ABORT (0x0_1_35), go to T0.</w:t>
      </w:r>
    </w:p>
    <w:p w:rsidR="00A82974" w:rsidRDefault="00A82974" w:rsidP="005820D6">
      <w:pPr>
        <w:pStyle w:val="ListParagraph"/>
        <w:numPr>
          <w:ilvl w:val="0"/>
          <w:numId w:val="194"/>
        </w:numPr>
        <w:tabs>
          <w:tab w:val="left" w:pos="504"/>
          <w:tab w:val="left" w:pos="1080"/>
          <w:tab w:val="left" w:pos="1755"/>
        </w:tabs>
        <w:spacing w:after="0" w:line="240" w:lineRule="auto"/>
      </w:pPr>
      <w:r>
        <w:t>In T4, Tester responds with either an ACK packet, a NACK packet, or a Timeout, based on TEST_RESPONSE_3</w:t>
      </w:r>
      <w:r w:rsidR="00A16A0D">
        <w:t>.</w:t>
      </w:r>
    </w:p>
    <w:p w:rsidR="00A82974" w:rsidRDefault="00A82974" w:rsidP="005820D6">
      <w:pPr>
        <w:pStyle w:val="ListParagraph"/>
        <w:numPr>
          <w:ilvl w:val="0"/>
          <w:numId w:val="194"/>
        </w:numPr>
        <w:tabs>
          <w:tab w:val="left" w:pos="504"/>
          <w:tab w:val="left" w:pos="1080"/>
          <w:tab w:val="left" w:pos="1755"/>
        </w:tabs>
        <w:spacing w:after="0" w:line="240" w:lineRule="auto"/>
      </w:pPr>
      <w:r>
        <w:t>If NACK packet, in T91, wait for DUT Source to send an EOF (or time it out, send ABORT); go to T0</w:t>
      </w:r>
      <w:r w:rsidR="00A16A0D">
        <w:t>.</w:t>
      </w:r>
    </w:p>
    <w:p w:rsidR="00A82974" w:rsidRDefault="00A82974" w:rsidP="005820D6">
      <w:pPr>
        <w:pStyle w:val="ListParagraph"/>
        <w:numPr>
          <w:ilvl w:val="0"/>
          <w:numId w:val="194"/>
        </w:numPr>
        <w:tabs>
          <w:tab w:val="left" w:pos="504"/>
          <w:tab w:val="left" w:pos="1080"/>
          <w:tab w:val="left" w:pos="1755"/>
        </w:tabs>
        <w:spacing w:after="0" w:line="240" w:lineRule="auto"/>
      </w:pPr>
      <w:r>
        <w:t>If Timeout, in T92, wait for DUT Source to send an ABORT (or time it out waiting for it); go to T0</w:t>
      </w:r>
      <w:r w:rsidR="00A16A0D">
        <w:t>.</w:t>
      </w:r>
    </w:p>
    <w:p w:rsidR="00A82974" w:rsidRDefault="00A82974" w:rsidP="005820D6">
      <w:pPr>
        <w:pStyle w:val="ListParagraph"/>
        <w:numPr>
          <w:ilvl w:val="0"/>
          <w:numId w:val="194"/>
        </w:numPr>
        <w:tabs>
          <w:tab w:val="left" w:pos="504"/>
          <w:tab w:val="left" w:pos="1080"/>
          <w:tab w:val="left" w:pos="1755"/>
        </w:tabs>
        <w:spacing w:after="0" w:line="240" w:lineRule="auto"/>
      </w:pPr>
      <w:r>
        <w:t>If ACK packet, in T5, wait for the DUT Source to send a SOF or W_Data or STOP (or time it out, send ABORT, go to T0)</w:t>
      </w:r>
      <w:r w:rsidR="00A16A0D">
        <w:t>.</w:t>
      </w:r>
    </w:p>
    <w:p w:rsidR="00A82974" w:rsidRDefault="00A82974" w:rsidP="005820D6">
      <w:pPr>
        <w:pStyle w:val="ListParagraph"/>
        <w:numPr>
          <w:ilvl w:val="0"/>
          <w:numId w:val="194"/>
        </w:numPr>
        <w:tabs>
          <w:tab w:val="left" w:pos="504"/>
          <w:tab w:val="left" w:pos="1080"/>
          <w:tab w:val="left" w:pos="1755"/>
        </w:tabs>
        <w:spacing w:after="0" w:line="240" w:lineRule="auto"/>
      </w:pPr>
      <w:r>
        <w:t>If STOP, in T11, wait for DUT Source to send an EOF (or time it out, send ABORT); go to T0</w:t>
      </w:r>
      <w:r w:rsidR="00A16A0D">
        <w:t>.</w:t>
      </w:r>
    </w:p>
    <w:p w:rsidR="00A82974" w:rsidRDefault="00A82974" w:rsidP="005820D6">
      <w:pPr>
        <w:pStyle w:val="ListParagraph"/>
        <w:numPr>
          <w:ilvl w:val="0"/>
          <w:numId w:val="194"/>
        </w:numPr>
        <w:tabs>
          <w:tab w:val="left" w:pos="504"/>
          <w:tab w:val="left" w:pos="1080"/>
          <w:tab w:val="left" w:pos="1755"/>
        </w:tabs>
        <w:spacing w:after="0" w:line="240" w:lineRule="auto"/>
      </w:pPr>
      <w:r>
        <w:t>If W_Data, in T45, DDC Write.  Wait for all other test state machines to become Idle, go back to T0.</w:t>
      </w:r>
    </w:p>
    <w:p w:rsidR="00A82974" w:rsidRDefault="00A82974" w:rsidP="005820D6">
      <w:pPr>
        <w:pStyle w:val="ListParagraph"/>
        <w:numPr>
          <w:ilvl w:val="0"/>
          <w:numId w:val="194"/>
        </w:numPr>
        <w:tabs>
          <w:tab w:val="left" w:pos="504"/>
          <w:tab w:val="left" w:pos="1080"/>
          <w:tab w:val="left" w:pos="1755"/>
        </w:tabs>
        <w:spacing w:after="0" w:line="240" w:lineRule="auto"/>
      </w:pPr>
      <w:r>
        <w:t>If SOF, in T6, wait for DUT Source to send an Address+R (or time it out, send ABORT, go to T0)</w:t>
      </w:r>
      <w:r w:rsidR="00A16A0D">
        <w:t>.</w:t>
      </w:r>
    </w:p>
    <w:p w:rsidR="00A82974" w:rsidRDefault="00A82974" w:rsidP="005820D6">
      <w:pPr>
        <w:pStyle w:val="ListParagraph"/>
        <w:numPr>
          <w:ilvl w:val="0"/>
          <w:numId w:val="194"/>
        </w:numPr>
        <w:tabs>
          <w:tab w:val="left" w:pos="504"/>
          <w:tab w:val="left" w:pos="1080"/>
          <w:tab w:val="left" w:pos="1755"/>
        </w:tabs>
        <w:spacing w:after="0" w:line="240" w:lineRule="auto"/>
      </w:pPr>
      <w:r>
        <w:t>In T7, Tester responds with either an ACK packet, a NACK packet, or a Timeout, based on TEST_RESPONSE_4</w:t>
      </w:r>
      <w:r w:rsidR="00A16A0D">
        <w:t>.</w:t>
      </w:r>
    </w:p>
    <w:p w:rsidR="00A82974" w:rsidRDefault="00A82974" w:rsidP="005820D6">
      <w:pPr>
        <w:pStyle w:val="ListParagraph"/>
        <w:numPr>
          <w:ilvl w:val="0"/>
          <w:numId w:val="194"/>
        </w:numPr>
        <w:tabs>
          <w:tab w:val="left" w:pos="504"/>
          <w:tab w:val="left" w:pos="1080"/>
          <w:tab w:val="left" w:pos="1755"/>
        </w:tabs>
        <w:spacing w:after="0" w:line="240" w:lineRule="auto"/>
      </w:pPr>
      <w:r>
        <w:t>If NACK packet, in T91, wait for DUT Source to send an EOF (or time it out, send ABORT); go to T0</w:t>
      </w:r>
      <w:r w:rsidR="00A16A0D">
        <w:t>.</w:t>
      </w:r>
    </w:p>
    <w:p w:rsidR="00A82974" w:rsidRDefault="00A82974" w:rsidP="005820D6">
      <w:pPr>
        <w:pStyle w:val="ListParagraph"/>
        <w:numPr>
          <w:ilvl w:val="0"/>
          <w:numId w:val="194"/>
        </w:numPr>
        <w:tabs>
          <w:tab w:val="left" w:pos="504"/>
          <w:tab w:val="left" w:pos="1080"/>
          <w:tab w:val="left" w:pos="1755"/>
        </w:tabs>
        <w:spacing w:after="0" w:line="240" w:lineRule="auto"/>
      </w:pPr>
      <w:r>
        <w:t>If Timeout, in T92, wait for DUT Source to send an ABORT (or time it out, send ABORT); go to T0</w:t>
      </w:r>
      <w:r w:rsidR="00A16A0D">
        <w:t>.</w:t>
      </w:r>
    </w:p>
    <w:p w:rsidR="00A82974" w:rsidRDefault="00A82974" w:rsidP="005820D6">
      <w:pPr>
        <w:pStyle w:val="ListParagraph"/>
        <w:numPr>
          <w:ilvl w:val="0"/>
          <w:numId w:val="194"/>
        </w:numPr>
        <w:tabs>
          <w:tab w:val="left" w:pos="504"/>
          <w:tab w:val="left" w:pos="1080"/>
          <w:tab w:val="left" w:pos="1755"/>
        </w:tabs>
        <w:spacing w:after="0" w:line="240" w:lineRule="auto"/>
      </w:pPr>
      <w:r>
        <w:t>T8 (ACK): wait for DUT Source to send either a STOP, or a CONT (or time it out, send ABORT, go to T0)</w:t>
      </w:r>
      <w:r w:rsidR="00A16A0D">
        <w:t>.</w:t>
      </w:r>
    </w:p>
    <w:p w:rsidR="00A82974" w:rsidRDefault="00A82974" w:rsidP="005820D6">
      <w:pPr>
        <w:pStyle w:val="ListParagraph"/>
        <w:numPr>
          <w:ilvl w:val="0"/>
          <w:numId w:val="194"/>
        </w:numPr>
        <w:tabs>
          <w:tab w:val="left" w:pos="504"/>
          <w:tab w:val="left" w:pos="1080"/>
          <w:tab w:val="left" w:pos="1755"/>
        </w:tabs>
        <w:spacing w:after="0" w:line="240" w:lineRule="auto"/>
      </w:pPr>
      <w:r>
        <w:t>If STOP, in T11, wait for DUT Source to send an EOF (or time it out, send ABORT); go to T0</w:t>
      </w:r>
      <w:r w:rsidR="00A16A0D">
        <w:t>.</w:t>
      </w:r>
    </w:p>
    <w:p w:rsidR="00A82974" w:rsidRDefault="00A82974" w:rsidP="005820D6">
      <w:pPr>
        <w:pStyle w:val="ListParagraph"/>
        <w:numPr>
          <w:ilvl w:val="0"/>
          <w:numId w:val="194"/>
        </w:numPr>
        <w:tabs>
          <w:tab w:val="left" w:pos="504"/>
          <w:tab w:val="left" w:pos="1080"/>
          <w:tab w:val="left" w:pos="1755"/>
        </w:tabs>
        <w:spacing w:after="0" w:line="240" w:lineRule="auto"/>
      </w:pPr>
      <w:r>
        <w:t>If CONT, in T9, send Read_Data or a Timeout, based on TEST_RESPONSE_5.</w:t>
      </w:r>
    </w:p>
    <w:p w:rsidR="00A82974" w:rsidRDefault="00A82974" w:rsidP="005820D6">
      <w:pPr>
        <w:pStyle w:val="ListParagraph"/>
        <w:numPr>
          <w:ilvl w:val="0"/>
          <w:numId w:val="194"/>
        </w:numPr>
        <w:tabs>
          <w:tab w:val="left" w:pos="504"/>
          <w:tab w:val="left" w:pos="1080"/>
          <w:tab w:val="left" w:pos="1755"/>
        </w:tabs>
        <w:spacing w:after="0" w:line="240" w:lineRule="auto"/>
      </w:pPr>
      <w:r>
        <w:t>If Read_Data sent , loop to T8</w:t>
      </w:r>
      <w:r w:rsidR="00A16A0D">
        <w:t>.</w:t>
      </w:r>
    </w:p>
    <w:p w:rsidR="00A82974" w:rsidRDefault="00A82974" w:rsidP="005820D6">
      <w:pPr>
        <w:pStyle w:val="ListParagraph"/>
        <w:numPr>
          <w:ilvl w:val="0"/>
          <w:numId w:val="194"/>
        </w:numPr>
        <w:tabs>
          <w:tab w:val="left" w:pos="504"/>
          <w:tab w:val="left" w:pos="1080"/>
          <w:tab w:val="left" w:pos="1755"/>
        </w:tabs>
        <w:spacing w:after="0" w:line="240" w:lineRule="auto"/>
      </w:pPr>
      <w:r>
        <w:t>If Timeout, in T92, wait for DUT Source to send an ABORT (or timeout waiting for it); go to T0</w:t>
      </w:r>
      <w:r w:rsidR="00A16A0D">
        <w:t>.</w:t>
      </w:r>
    </w:p>
    <w:p w:rsidR="00A82974" w:rsidRDefault="00A82974" w:rsidP="005820D6">
      <w:pPr>
        <w:pStyle w:val="ListParagraph"/>
        <w:numPr>
          <w:ilvl w:val="0"/>
          <w:numId w:val="194"/>
        </w:numPr>
        <w:tabs>
          <w:tab w:val="left" w:pos="504"/>
          <w:tab w:val="left" w:pos="1080"/>
          <w:tab w:val="left" w:pos="1755"/>
        </w:tabs>
        <w:spacing w:after="0" w:line="240" w:lineRule="auto"/>
      </w:pPr>
      <w:r>
        <w:t>In all “time it out, send ABORT” cases, Tester remembers DDC Errorcode “Too few bytes in command”, 0x04.</w:t>
      </w:r>
    </w:p>
    <w:p w:rsidR="00A82974" w:rsidRDefault="00A82974" w:rsidP="005820D6">
      <w:pPr>
        <w:pStyle w:val="ListParagraph"/>
        <w:numPr>
          <w:ilvl w:val="0"/>
          <w:numId w:val="194"/>
        </w:numPr>
        <w:tabs>
          <w:tab w:val="left" w:pos="1080"/>
          <w:tab w:val="left" w:pos="1755"/>
        </w:tabs>
        <w:spacing w:after="0" w:line="240" w:lineRule="auto"/>
      </w:pPr>
      <w:r>
        <w:t xml:space="preserve">If test 1, FAIL if DUT does not </w:t>
      </w:r>
      <w:r w:rsidR="00D95F69">
        <w:t>send</w:t>
      </w:r>
      <w:r>
        <w:t xml:space="preserve"> STOP, then EOF, after state T2</w:t>
      </w:r>
      <w:r w:rsidR="00A16A0D">
        <w:t>.</w:t>
      </w:r>
    </w:p>
    <w:p w:rsidR="00A82974" w:rsidRDefault="00A82974" w:rsidP="005820D6">
      <w:pPr>
        <w:pStyle w:val="ListParagraph"/>
        <w:numPr>
          <w:ilvl w:val="0"/>
          <w:numId w:val="194"/>
        </w:numPr>
        <w:tabs>
          <w:tab w:val="left" w:pos="1080"/>
          <w:tab w:val="left" w:pos="1755"/>
        </w:tabs>
        <w:spacing w:after="0" w:line="240" w:lineRule="auto"/>
      </w:pPr>
      <w:r>
        <w:t xml:space="preserve">If test 2, FAIL if DUT does not </w:t>
      </w:r>
      <w:r w:rsidR="00D95F69">
        <w:t>send</w:t>
      </w:r>
      <w:r>
        <w:t xml:space="preserve"> STOP, then EOF, after state T2</w:t>
      </w:r>
      <w:r w:rsidR="00A16A0D">
        <w:t>.</w:t>
      </w:r>
    </w:p>
    <w:p w:rsidR="00A82974" w:rsidRDefault="00A82974" w:rsidP="005820D6">
      <w:pPr>
        <w:pStyle w:val="ListParagraph"/>
        <w:numPr>
          <w:ilvl w:val="0"/>
          <w:numId w:val="194"/>
        </w:numPr>
        <w:tabs>
          <w:tab w:val="left" w:pos="1080"/>
          <w:tab w:val="left" w:pos="1755"/>
        </w:tabs>
        <w:spacing w:after="0" w:line="240" w:lineRule="auto"/>
      </w:pPr>
      <w:r>
        <w:t xml:space="preserve">If test 3, FAIL if DUT does not </w:t>
      </w:r>
      <w:r w:rsidR="00D95F69">
        <w:t>send</w:t>
      </w:r>
      <w:r>
        <w:t xml:space="preserve"> EOF after state T2S</w:t>
      </w:r>
      <w:r w:rsidR="00A16A0D">
        <w:t>.</w:t>
      </w:r>
    </w:p>
    <w:p w:rsidR="00A82974" w:rsidRDefault="00A82974" w:rsidP="005820D6">
      <w:pPr>
        <w:pStyle w:val="ListParagraph"/>
        <w:numPr>
          <w:ilvl w:val="0"/>
          <w:numId w:val="194"/>
        </w:numPr>
        <w:tabs>
          <w:tab w:val="left" w:pos="1080"/>
          <w:tab w:val="left" w:pos="1755"/>
        </w:tabs>
        <w:spacing w:after="0" w:line="240" w:lineRule="auto"/>
      </w:pPr>
      <w:r>
        <w:t>If test 4,</w:t>
      </w:r>
      <w:r w:rsidRPr="002B2EF6">
        <w:t xml:space="preserve"> </w:t>
      </w:r>
      <w:r>
        <w:t xml:space="preserve">FAIL if DUT does not </w:t>
      </w:r>
      <w:r w:rsidR="00D95F69">
        <w:t>send</w:t>
      </w:r>
      <w:r>
        <w:t xml:space="preserve"> EOF after state T4S</w:t>
      </w:r>
      <w:r w:rsidR="00A16A0D">
        <w:t>.</w:t>
      </w:r>
    </w:p>
    <w:p w:rsidR="00A82974" w:rsidRDefault="00A82974" w:rsidP="005820D6">
      <w:pPr>
        <w:pStyle w:val="ListParagraph"/>
        <w:numPr>
          <w:ilvl w:val="0"/>
          <w:numId w:val="194"/>
        </w:numPr>
        <w:tabs>
          <w:tab w:val="left" w:pos="1080"/>
          <w:tab w:val="left" w:pos="1755"/>
        </w:tabs>
        <w:spacing w:after="0" w:line="240" w:lineRule="auto"/>
      </w:pPr>
      <w:r>
        <w:t>If test 5,</w:t>
      </w:r>
      <w:r w:rsidRPr="002B2EF6">
        <w:t xml:space="preserve"> </w:t>
      </w:r>
      <w:r>
        <w:t>FAIL</w:t>
      </w:r>
      <w:r w:rsidRPr="006E2291">
        <w:t xml:space="preserve"> </w:t>
      </w:r>
      <w:r>
        <w:t xml:space="preserve">if DUT does not </w:t>
      </w:r>
      <w:r w:rsidR="00D95F69">
        <w:t>send</w:t>
      </w:r>
      <w:r>
        <w:t xml:space="preserve"> EOF after state T2</w:t>
      </w:r>
      <w:r w:rsidR="00A16A0D">
        <w:t>.</w:t>
      </w:r>
    </w:p>
    <w:p w:rsidR="00A82974" w:rsidRDefault="00A82974" w:rsidP="005820D6">
      <w:pPr>
        <w:pStyle w:val="ListParagraph"/>
        <w:numPr>
          <w:ilvl w:val="0"/>
          <w:numId w:val="194"/>
        </w:numPr>
        <w:tabs>
          <w:tab w:val="left" w:pos="1080"/>
          <w:tab w:val="left" w:pos="1755"/>
        </w:tabs>
        <w:spacing w:after="0" w:line="240" w:lineRule="auto"/>
      </w:pPr>
      <w:r>
        <w:t>If test 6,</w:t>
      </w:r>
      <w:r w:rsidRPr="002B2EF6">
        <w:t xml:space="preserve"> </w:t>
      </w:r>
      <w:r>
        <w:t xml:space="preserve">FAIL if DUT does not </w:t>
      </w:r>
      <w:r w:rsidR="00D95F69">
        <w:t>send</w:t>
      </w:r>
      <w:r>
        <w:t xml:space="preserve"> EOF after state T4</w:t>
      </w:r>
      <w:r w:rsidR="00A16A0D">
        <w:t>.</w:t>
      </w:r>
    </w:p>
    <w:p w:rsidR="00A82974" w:rsidRDefault="00A82974" w:rsidP="005820D6">
      <w:pPr>
        <w:pStyle w:val="ListParagraph"/>
        <w:numPr>
          <w:ilvl w:val="0"/>
          <w:numId w:val="194"/>
        </w:numPr>
        <w:tabs>
          <w:tab w:val="left" w:pos="1080"/>
          <w:tab w:val="left" w:pos="1755"/>
        </w:tabs>
        <w:spacing w:after="0" w:line="240" w:lineRule="auto"/>
      </w:pPr>
      <w:r>
        <w:t>If test 7,</w:t>
      </w:r>
      <w:r w:rsidRPr="002B2EF6">
        <w:t xml:space="preserve"> </w:t>
      </w:r>
      <w:r>
        <w:t xml:space="preserve">FAIL if DUT does not </w:t>
      </w:r>
      <w:r w:rsidR="00D95F69">
        <w:t>send</w:t>
      </w:r>
      <w:r>
        <w:t xml:space="preserve"> EOF after state T7</w:t>
      </w:r>
      <w:r w:rsidR="00A16A0D">
        <w:t>.</w:t>
      </w:r>
    </w:p>
    <w:p w:rsidR="00A82974" w:rsidRDefault="00A82974" w:rsidP="005820D6">
      <w:pPr>
        <w:pStyle w:val="ListParagraph"/>
        <w:numPr>
          <w:ilvl w:val="0"/>
          <w:numId w:val="194"/>
        </w:numPr>
        <w:tabs>
          <w:tab w:val="left" w:pos="1080"/>
          <w:tab w:val="left" w:pos="1755"/>
        </w:tabs>
        <w:spacing w:after="0" w:line="240" w:lineRule="auto"/>
      </w:pPr>
      <w:r>
        <w:t>If test 8,</w:t>
      </w:r>
      <w:r w:rsidRPr="002B2EF6">
        <w:t xml:space="preserve"> </w:t>
      </w:r>
      <w:r>
        <w:t xml:space="preserve">FAIL if DUT does not </w:t>
      </w:r>
      <w:r w:rsidR="00D95F69">
        <w:t>send</w:t>
      </w:r>
      <w:r>
        <w:t xml:space="preserve"> ABORT after state T2S</w:t>
      </w:r>
      <w:r w:rsidR="00A16A0D">
        <w:t>.</w:t>
      </w:r>
    </w:p>
    <w:p w:rsidR="00A82974" w:rsidRDefault="00A82974" w:rsidP="005820D6">
      <w:pPr>
        <w:pStyle w:val="ListParagraph"/>
        <w:numPr>
          <w:ilvl w:val="0"/>
          <w:numId w:val="194"/>
        </w:numPr>
        <w:tabs>
          <w:tab w:val="left" w:pos="1080"/>
          <w:tab w:val="left" w:pos="1755"/>
        </w:tabs>
        <w:spacing w:after="0" w:line="240" w:lineRule="auto"/>
      </w:pPr>
      <w:r>
        <w:t>If test 9,</w:t>
      </w:r>
      <w:r w:rsidRPr="002B2EF6">
        <w:t xml:space="preserve"> </w:t>
      </w:r>
      <w:r>
        <w:t xml:space="preserve">FAIL if DUT does not </w:t>
      </w:r>
      <w:r w:rsidR="00D95F69">
        <w:t>send</w:t>
      </w:r>
      <w:r>
        <w:t xml:space="preserve"> ABORT after state T4S</w:t>
      </w:r>
      <w:r w:rsidR="00A16A0D">
        <w:t>.</w:t>
      </w:r>
    </w:p>
    <w:p w:rsidR="00A82974" w:rsidRDefault="00A82974" w:rsidP="005820D6">
      <w:pPr>
        <w:pStyle w:val="ListParagraph"/>
        <w:numPr>
          <w:ilvl w:val="0"/>
          <w:numId w:val="194"/>
        </w:numPr>
        <w:tabs>
          <w:tab w:val="left" w:pos="1080"/>
          <w:tab w:val="left" w:pos="1755"/>
        </w:tabs>
        <w:spacing w:after="0" w:line="240" w:lineRule="auto"/>
      </w:pPr>
      <w:r>
        <w:t>If test 10,</w:t>
      </w:r>
      <w:r w:rsidRPr="002B2EF6">
        <w:t xml:space="preserve"> </w:t>
      </w:r>
      <w:r>
        <w:t xml:space="preserve">FAIL if DUT does not </w:t>
      </w:r>
      <w:r w:rsidR="00D95F69">
        <w:t>send</w:t>
      </w:r>
      <w:r>
        <w:t xml:space="preserve"> ABORT after state T2</w:t>
      </w:r>
      <w:r w:rsidR="00A16A0D">
        <w:t>.</w:t>
      </w:r>
    </w:p>
    <w:p w:rsidR="00A82974" w:rsidRDefault="00A82974" w:rsidP="005820D6">
      <w:pPr>
        <w:pStyle w:val="ListParagraph"/>
        <w:numPr>
          <w:ilvl w:val="0"/>
          <w:numId w:val="194"/>
        </w:numPr>
        <w:tabs>
          <w:tab w:val="left" w:pos="1080"/>
          <w:tab w:val="left" w:pos="1755"/>
        </w:tabs>
        <w:spacing w:after="0" w:line="240" w:lineRule="auto"/>
      </w:pPr>
      <w:r>
        <w:t>If test 11,</w:t>
      </w:r>
      <w:r w:rsidRPr="002B2EF6">
        <w:t xml:space="preserve"> </w:t>
      </w:r>
      <w:r>
        <w:t xml:space="preserve">FAIL if DUT does not </w:t>
      </w:r>
      <w:r w:rsidR="00D95F69">
        <w:t>send</w:t>
      </w:r>
      <w:r>
        <w:t xml:space="preserve"> ABORT after state T4</w:t>
      </w:r>
      <w:r w:rsidR="00A16A0D">
        <w:t>.</w:t>
      </w:r>
    </w:p>
    <w:p w:rsidR="00A82974" w:rsidRDefault="00A82974" w:rsidP="005820D6">
      <w:pPr>
        <w:pStyle w:val="ListParagraph"/>
        <w:numPr>
          <w:ilvl w:val="0"/>
          <w:numId w:val="194"/>
        </w:numPr>
        <w:tabs>
          <w:tab w:val="left" w:pos="1080"/>
          <w:tab w:val="left" w:pos="1755"/>
        </w:tabs>
        <w:spacing w:after="0" w:line="240" w:lineRule="auto"/>
      </w:pPr>
      <w:r>
        <w:t>If test 12,</w:t>
      </w:r>
      <w:r w:rsidRPr="002B2EF6">
        <w:t xml:space="preserve"> </w:t>
      </w:r>
      <w:r>
        <w:t xml:space="preserve">FAIL if DUT does not </w:t>
      </w:r>
      <w:r w:rsidR="00D95F69">
        <w:t>send</w:t>
      </w:r>
      <w:r>
        <w:t xml:space="preserve"> ABORT after state T7</w:t>
      </w:r>
      <w:r w:rsidR="00A16A0D">
        <w:t>.</w:t>
      </w:r>
    </w:p>
    <w:p w:rsidR="00A82974" w:rsidRDefault="00A82974" w:rsidP="005820D6">
      <w:pPr>
        <w:pStyle w:val="ListParagraph"/>
        <w:numPr>
          <w:ilvl w:val="0"/>
          <w:numId w:val="194"/>
        </w:numPr>
        <w:tabs>
          <w:tab w:val="left" w:pos="1080"/>
          <w:tab w:val="left" w:pos="1755"/>
        </w:tabs>
        <w:spacing w:after="0" w:line="240" w:lineRule="auto"/>
      </w:pPr>
      <w:r>
        <w:t>If test 13,</w:t>
      </w:r>
      <w:r w:rsidRPr="002B2EF6">
        <w:t xml:space="preserve"> </w:t>
      </w:r>
      <w:r>
        <w:t xml:space="preserve">FAIL if DUT does not </w:t>
      </w:r>
      <w:r w:rsidR="00D95F69">
        <w:t>send</w:t>
      </w:r>
      <w:r>
        <w:t xml:space="preserve"> ABORT after state T9</w:t>
      </w:r>
      <w:r w:rsidR="00A16A0D">
        <w:t>.</w:t>
      </w:r>
    </w:p>
    <w:p w:rsidR="00DE1E52" w:rsidRDefault="00DE1E52" w:rsidP="005820D6">
      <w:pPr>
        <w:pStyle w:val="ListParagraph"/>
        <w:numPr>
          <w:ilvl w:val="0"/>
          <w:numId w:val="194"/>
        </w:numPr>
        <w:tabs>
          <w:tab w:val="left" w:pos="1080"/>
          <w:tab w:val="left" w:pos="1755"/>
        </w:tabs>
        <w:spacing w:after="0" w:line="240" w:lineRule="auto"/>
      </w:pPr>
      <w:r>
        <w:t>FAIL if Tester issues an ABORT Packet due to a timeout waiting for a packet from the DUT.</w:t>
      </w:r>
    </w:p>
    <w:p w:rsidR="00DE1E52" w:rsidRDefault="00DE1E52" w:rsidP="005820D6">
      <w:pPr>
        <w:pStyle w:val="ListParagraph"/>
        <w:numPr>
          <w:ilvl w:val="0"/>
          <w:numId w:val="194"/>
        </w:numPr>
        <w:tabs>
          <w:tab w:val="left" w:pos="1080"/>
          <w:tab w:val="left" w:pos="1755"/>
        </w:tabs>
        <w:spacing w:after="0" w:line="240" w:lineRule="auto"/>
      </w:pPr>
      <w:r>
        <w:t>If no FAIL is issued within 10 seconds of completion of discovery, then end test with PASS (SKIP).</w:t>
      </w:r>
    </w:p>
    <w:p w:rsidR="00A82974" w:rsidRDefault="00264BA6" w:rsidP="005820D6">
      <w:pPr>
        <w:pStyle w:val="ListParagraph"/>
        <w:numPr>
          <w:ilvl w:val="0"/>
          <w:numId w:val="194"/>
        </w:numPr>
        <w:tabs>
          <w:tab w:val="left" w:pos="1080"/>
          <w:tab w:val="left" w:pos="1755"/>
        </w:tabs>
        <w:spacing w:after="0" w:line="240" w:lineRule="auto"/>
      </w:pPr>
      <w:r>
        <w:lastRenderedPageBreak/>
        <w:t xml:space="preserve">If DUT does not send a regular DDC Segment Read within 10 seconds, end test with </w:t>
      </w:r>
      <w:r w:rsidR="00F17393">
        <w:t>PASS (SKIP)</w:t>
      </w:r>
      <w:r>
        <w:t>.</w:t>
      </w:r>
    </w:p>
    <w:p w:rsidR="00A82974" w:rsidRDefault="00A82974" w:rsidP="00A82974">
      <w:pPr>
        <w:pStyle w:val="Caption"/>
      </w:pPr>
      <w:bookmarkStart w:id="7072" w:name="_Toc277006743"/>
    </w:p>
    <w:p w:rsidR="00A82974" w:rsidRDefault="008A7CCD" w:rsidP="008A7CCD">
      <w:pPr>
        <w:pStyle w:val="Caption-Table"/>
      </w:pPr>
      <w:bookmarkStart w:id="7073" w:name="_Ref294872997"/>
      <w:bookmarkStart w:id="7074" w:name="_Toc348444018"/>
      <w:r>
        <w:t>Table</w:t>
      </w:r>
      <w:r w:rsidR="00A82974">
        <w:t xml:space="preserve"> </w:t>
      </w:r>
      <w:r w:rsidR="00130D93">
        <w:fldChar w:fldCharType="begin"/>
      </w:r>
      <w:r w:rsidR="00130D93">
        <w:instrText xml:space="preserve"> STYLEREF 1 \s </w:instrText>
      </w:r>
      <w:r w:rsidR="00130D93">
        <w:fldChar w:fldCharType="separate"/>
      </w:r>
      <w:r w:rsidR="00C763A4">
        <w:rPr>
          <w:noProof/>
        </w:rPr>
        <w:t>6</w:t>
      </w:r>
      <w:r w:rsidR="00130D93">
        <w:rPr>
          <w:noProof/>
        </w:rPr>
        <w:fldChar w:fldCharType="end"/>
      </w:r>
      <w:r w:rsidR="00F719F1">
        <w:noBreakHyphen/>
      </w:r>
      <w:r w:rsidR="00130D93">
        <w:fldChar w:fldCharType="begin"/>
      </w:r>
      <w:r w:rsidR="00130D93">
        <w:instrText xml:space="preserve"> SEQ Table \* ARABIC \s 1 </w:instrText>
      </w:r>
      <w:r w:rsidR="00130D93">
        <w:fldChar w:fldCharType="separate"/>
      </w:r>
      <w:r w:rsidR="00C763A4">
        <w:rPr>
          <w:noProof/>
        </w:rPr>
        <w:t>28</w:t>
      </w:r>
      <w:r w:rsidR="00130D93">
        <w:rPr>
          <w:noProof/>
        </w:rPr>
        <w:fldChar w:fldCharType="end"/>
      </w:r>
      <w:bookmarkEnd w:id="7073"/>
      <w:r w:rsidR="00984B9F">
        <w:t>.</w:t>
      </w:r>
      <w:r w:rsidR="00A82974">
        <w:t xml:space="preserve"> DUT </w:t>
      </w:r>
      <w:r w:rsidR="00475D6F">
        <w:t>I</w:t>
      </w:r>
      <w:r w:rsidR="00A82974">
        <w:t>ssues DDC Segment Read</w:t>
      </w:r>
      <w:bookmarkEnd w:id="7072"/>
      <w:bookmarkEnd w:id="7074"/>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0"/>
        <w:gridCol w:w="1398"/>
        <w:gridCol w:w="1350"/>
        <w:gridCol w:w="1350"/>
        <w:gridCol w:w="1350"/>
        <w:gridCol w:w="1350"/>
        <w:gridCol w:w="1350"/>
        <w:gridCol w:w="1080"/>
      </w:tblGrid>
      <w:tr w:rsidR="00A82974" w:rsidTr="002F1590">
        <w:trPr>
          <w:cantSplit/>
          <w:tblHeader/>
        </w:trPr>
        <w:tc>
          <w:tcPr>
            <w:tcW w:w="420" w:type="dxa"/>
            <w:tcBorders>
              <w:bottom w:val="single" w:sz="4" w:space="0" w:color="auto"/>
              <w:right w:val="single" w:sz="4" w:space="0" w:color="auto"/>
            </w:tcBorders>
            <w:shd w:val="clear" w:color="auto" w:fill="auto"/>
          </w:tcPr>
          <w:p w:rsidR="00A82974" w:rsidRDefault="00A82974" w:rsidP="00A82974">
            <w:pPr>
              <w:spacing w:after="0"/>
            </w:pPr>
          </w:p>
        </w:tc>
        <w:tc>
          <w:tcPr>
            <w:tcW w:w="1398" w:type="dxa"/>
            <w:tcBorders>
              <w:left w:val="single" w:sz="4" w:space="0" w:color="auto"/>
            </w:tcBorders>
            <w:shd w:val="clear" w:color="auto" w:fill="D9D9D9" w:themeFill="background1" w:themeFillShade="D9"/>
          </w:tcPr>
          <w:p w:rsidR="00A82974" w:rsidRPr="002F1590" w:rsidRDefault="00A82974" w:rsidP="001966C4">
            <w:pPr>
              <w:pStyle w:val="TableHeading"/>
            </w:pPr>
            <w:r w:rsidRPr="002F1590">
              <w:t>TEST_</w:t>
            </w:r>
          </w:p>
          <w:p w:rsidR="00A82974" w:rsidRPr="002F1590" w:rsidRDefault="008D7E4E" w:rsidP="001966C4">
            <w:pPr>
              <w:pStyle w:val="TableHeading"/>
            </w:pPr>
            <w:r>
              <w:t>RESPONSE_</w:t>
            </w:r>
            <w:r w:rsidR="00A82974" w:rsidRPr="002F1590">
              <w:t>0</w:t>
            </w:r>
          </w:p>
        </w:tc>
        <w:tc>
          <w:tcPr>
            <w:tcW w:w="1350" w:type="dxa"/>
            <w:shd w:val="clear" w:color="auto" w:fill="D9D9D9" w:themeFill="background1" w:themeFillShade="D9"/>
          </w:tcPr>
          <w:p w:rsidR="00A82974" w:rsidRPr="002F1590" w:rsidRDefault="00A82974" w:rsidP="001966C4">
            <w:pPr>
              <w:pStyle w:val="TableHeading"/>
            </w:pPr>
            <w:r w:rsidRPr="002F1590">
              <w:t>TEST_</w:t>
            </w:r>
          </w:p>
          <w:p w:rsidR="00A82974" w:rsidRPr="002F1590" w:rsidRDefault="008D7E4E" w:rsidP="001966C4">
            <w:pPr>
              <w:pStyle w:val="TableHeading"/>
            </w:pPr>
            <w:r>
              <w:t>RESPONSE_</w:t>
            </w:r>
            <w:r w:rsidR="00A82974" w:rsidRPr="002F1590">
              <w:t>1</w:t>
            </w:r>
          </w:p>
        </w:tc>
        <w:tc>
          <w:tcPr>
            <w:tcW w:w="1350" w:type="dxa"/>
            <w:shd w:val="clear" w:color="auto" w:fill="D9D9D9" w:themeFill="background1" w:themeFillShade="D9"/>
          </w:tcPr>
          <w:p w:rsidR="00A82974" w:rsidRPr="002F1590" w:rsidRDefault="00A82974" w:rsidP="001966C4">
            <w:pPr>
              <w:pStyle w:val="TableHeading"/>
            </w:pPr>
            <w:r w:rsidRPr="002F1590">
              <w:t>TEST_</w:t>
            </w:r>
          </w:p>
          <w:p w:rsidR="00A82974" w:rsidRPr="002F1590" w:rsidRDefault="008D7E4E" w:rsidP="001966C4">
            <w:pPr>
              <w:pStyle w:val="TableHeading"/>
            </w:pPr>
            <w:r>
              <w:t>RESPONSE_</w:t>
            </w:r>
            <w:r w:rsidR="00A82974" w:rsidRPr="002F1590">
              <w:t>2</w:t>
            </w:r>
          </w:p>
        </w:tc>
        <w:tc>
          <w:tcPr>
            <w:tcW w:w="1350" w:type="dxa"/>
            <w:shd w:val="clear" w:color="auto" w:fill="D9D9D9" w:themeFill="background1" w:themeFillShade="D9"/>
          </w:tcPr>
          <w:p w:rsidR="00A82974" w:rsidRPr="002F1590" w:rsidRDefault="00A82974" w:rsidP="001966C4">
            <w:pPr>
              <w:pStyle w:val="TableHeading"/>
            </w:pPr>
            <w:r w:rsidRPr="002F1590">
              <w:t>TEST_</w:t>
            </w:r>
          </w:p>
          <w:p w:rsidR="00A82974" w:rsidRPr="002F1590" w:rsidRDefault="008D7E4E" w:rsidP="001966C4">
            <w:pPr>
              <w:pStyle w:val="TableHeading"/>
            </w:pPr>
            <w:r>
              <w:t>RESPONSE_</w:t>
            </w:r>
            <w:r w:rsidR="00A82974" w:rsidRPr="002F1590">
              <w:t>3</w:t>
            </w:r>
          </w:p>
        </w:tc>
        <w:tc>
          <w:tcPr>
            <w:tcW w:w="1350" w:type="dxa"/>
            <w:shd w:val="clear" w:color="auto" w:fill="D9D9D9" w:themeFill="background1" w:themeFillShade="D9"/>
          </w:tcPr>
          <w:p w:rsidR="00A82974" w:rsidRPr="002F1590" w:rsidRDefault="00A82974" w:rsidP="001966C4">
            <w:pPr>
              <w:pStyle w:val="TableHeading"/>
            </w:pPr>
            <w:r w:rsidRPr="002F1590">
              <w:t>TEST_</w:t>
            </w:r>
          </w:p>
          <w:p w:rsidR="00A82974" w:rsidRPr="002F1590" w:rsidRDefault="008D7E4E" w:rsidP="001966C4">
            <w:pPr>
              <w:pStyle w:val="TableHeading"/>
            </w:pPr>
            <w:r>
              <w:t>RESPONSE_</w:t>
            </w:r>
            <w:r w:rsidR="00A82974" w:rsidRPr="002F1590">
              <w:t>4</w:t>
            </w:r>
          </w:p>
        </w:tc>
        <w:tc>
          <w:tcPr>
            <w:tcW w:w="1350" w:type="dxa"/>
            <w:shd w:val="clear" w:color="auto" w:fill="D9D9D9" w:themeFill="background1" w:themeFillShade="D9"/>
          </w:tcPr>
          <w:p w:rsidR="00A82974" w:rsidRPr="002F1590" w:rsidRDefault="00A82974" w:rsidP="001966C4">
            <w:pPr>
              <w:pStyle w:val="TableHeading"/>
            </w:pPr>
            <w:r w:rsidRPr="002F1590">
              <w:t>TEST_</w:t>
            </w:r>
            <w:r w:rsidRPr="002F1590">
              <w:br/>
            </w:r>
            <w:r w:rsidR="008D7E4E">
              <w:t>RESPONSE_</w:t>
            </w:r>
            <w:r w:rsidRPr="002F1590">
              <w:t>5</w:t>
            </w:r>
          </w:p>
        </w:tc>
        <w:tc>
          <w:tcPr>
            <w:tcW w:w="1080" w:type="dxa"/>
            <w:shd w:val="clear" w:color="auto" w:fill="D9D9D9" w:themeFill="background1" w:themeFillShade="D9"/>
          </w:tcPr>
          <w:p w:rsidR="00A82974" w:rsidRPr="002F1590" w:rsidRDefault="00A82974" w:rsidP="001966C4">
            <w:pPr>
              <w:pStyle w:val="TableHeading"/>
            </w:pPr>
            <w:r w:rsidRPr="002F1590">
              <w:t>Purpose</w:t>
            </w:r>
          </w:p>
        </w:tc>
      </w:tr>
      <w:tr w:rsidR="00A82974" w:rsidTr="002F1590">
        <w:trPr>
          <w:cantSplit/>
        </w:trPr>
        <w:tc>
          <w:tcPr>
            <w:tcW w:w="420" w:type="dxa"/>
            <w:tcBorders>
              <w:top w:val="single" w:sz="4" w:space="0" w:color="auto"/>
            </w:tcBorders>
            <w:shd w:val="clear" w:color="auto" w:fill="auto"/>
            <w:vAlign w:val="center"/>
          </w:tcPr>
          <w:p w:rsidR="00A82974" w:rsidRDefault="00A82974" w:rsidP="00D70C49">
            <w:pPr>
              <w:pStyle w:val="TableCell"/>
            </w:pPr>
            <w:r>
              <w:t>1</w:t>
            </w:r>
          </w:p>
        </w:tc>
        <w:tc>
          <w:tcPr>
            <w:tcW w:w="1398" w:type="dxa"/>
            <w:shd w:val="clear" w:color="auto" w:fill="auto"/>
            <w:vAlign w:val="center"/>
          </w:tcPr>
          <w:p w:rsidR="00A82974" w:rsidRDefault="00A82974" w:rsidP="00D70C49">
            <w:pPr>
              <w:pStyle w:val="TableCell"/>
            </w:pPr>
            <w:r>
              <w:t>Immediate</w:t>
            </w:r>
            <w:r>
              <w:br/>
              <w:t>DDC ACK</w:t>
            </w:r>
          </w:p>
          <w:p w:rsidR="00A82974" w:rsidRDefault="00A82974" w:rsidP="00D70C49">
            <w:pPr>
              <w:pStyle w:val="TableCell"/>
            </w:pPr>
            <w:r>
              <w:t>(0x0_1_33)</w:t>
            </w:r>
          </w:p>
        </w:tc>
        <w:tc>
          <w:tcPr>
            <w:tcW w:w="1350" w:type="dxa"/>
            <w:shd w:val="clear" w:color="auto" w:fill="auto"/>
            <w:vAlign w:val="center"/>
          </w:tcPr>
          <w:p w:rsidR="00A82974" w:rsidRDefault="00A82974" w:rsidP="00D70C49">
            <w:pPr>
              <w:pStyle w:val="TableCell"/>
            </w:pPr>
            <w:r>
              <w:t>Immediate</w:t>
            </w:r>
            <w:r>
              <w:br/>
              <w:t>DDC ACK</w:t>
            </w:r>
          </w:p>
          <w:p w:rsidR="00A82974" w:rsidRDefault="00A82974" w:rsidP="00D70C49">
            <w:pPr>
              <w:pStyle w:val="TableCell"/>
            </w:pPr>
            <w:r>
              <w:t>(0x0_1_33)</w:t>
            </w:r>
          </w:p>
        </w:tc>
        <w:tc>
          <w:tcPr>
            <w:tcW w:w="1350" w:type="dxa"/>
            <w:vAlign w:val="center"/>
          </w:tcPr>
          <w:p w:rsidR="00A82974" w:rsidRDefault="00A82974" w:rsidP="00D70C49">
            <w:pPr>
              <w:pStyle w:val="TableCell"/>
            </w:pPr>
            <w:r>
              <w:t>Immediate</w:t>
            </w:r>
            <w:r>
              <w:br/>
              <w:t>DDC ACK</w:t>
            </w:r>
          </w:p>
          <w:p w:rsidR="00A82974" w:rsidRDefault="00A82974" w:rsidP="00D70C49">
            <w:pPr>
              <w:pStyle w:val="TableCell"/>
            </w:pPr>
            <w:r>
              <w:t>(0x0_1_33)</w:t>
            </w:r>
          </w:p>
        </w:tc>
        <w:tc>
          <w:tcPr>
            <w:tcW w:w="1350" w:type="dxa"/>
            <w:vAlign w:val="center"/>
          </w:tcPr>
          <w:p w:rsidR="00A82974" w:rsidRDefault="00A82974" w:rsidP="00D70C49">
            <w:pPr>
              <w:pStyle w:val="TableCell"/>
            </w:pPr>
            <w:r>
              <w:t>Immediate</w:t>
            </w:r>
            <w:r>
              <w:br/>
              <w:t>DDC ACK</w:t>
            </w:r>
          </w:p>
          <w:p w:rsidR="00A82974" w:rsidRDefault="00A82974" w:rsidP="00D70C49">
            <w:pPr>
              <w:pStyle w:val="TableCell"/>
            </w:pPr>
            <w:r>
              <w:t>(0x0_1_33)</w:t>
            </w:r>
          </w:p>
        </w:tc>
        <w:tc>
          <w:tcPr>
            <w:tcW w:w="1350" w:type="dxa"/>
            <w:vAlign w:val="center"/>
          </w:tcPr>
          <w:p w:rsidR="00A82974" w:rsidRDefault="00A82974" w:rsidP="00D70C49">
            <w:pPr>
              <w:pStyle w:val="TableCell"/>
            </w:pPr>
            <w:r>
              <w:t>Immediate</w:t>
            </w:r>
            <w:r>
              <w:br/>
              <w:t>DDC ACK</w:t>
            </w:r>
          </w:p>
          <w:p w:rsidR="00A82974" w:rsidRDefault="00A82974" w:rsidP="00D70C49">
            <w:pPr>
              <w:pStyle w:val="TableCell"/>
            </w:pPr>
            <w:r>
              <w:t>(0x0_1_33)</w:t>
            </w:r>
          </w:p>
        </w:tc>
        <w:tc>
          <w:tcPr>
            <w:tcW w:w="1350" w:type="dxa"/>
            <w:vAlign w:val="center"/>
          </w:tcPr>
          <w:p w:rsidR="00A82974" w:rsidRDefault="00A82974" w:rsidP="00D70C49">
            <w:pPr>
              <w:pStyle w:val="TableCell"/>
            </w:pPr>
            <w:r>
              <w:t>Appropriate Data</w:t>
            </w:r>
          </w:p>
        </w:tc>
        <w:tc>
          <w:tcPr>
            <w:tcW w:w="1080" w:type="dxa"/>
            <w:vAlign w:val="center"/>
          </w:tcPr>
          <w:p w:rsidR="00A82974" w:rsidRDefault="00A82974" w:rsidP="00D70C49">
            <w:pPr>
              <w:pStyle w:val="TableCell"/>
            </w:pPr>
            <w:r>
              <w:t>Fast ACK’s</w:t>
            </w:r>
          </w:p>
        </w:tc>
      </w:tr>
      <w:tr w:rsidR="00A82974" w:rsidTr="002F1590">
        <w:trPr>
          <w:cantSplit/>
        </w:trPr>
        <w:tc>
          <w:tcPr>
            <w:tcW w:w="420" w:type="dxa"/>
            <w:shd w:val="clear" w:color="auto" w:fill="auto"/>
            <w:vAlign w:val="center"/>
          </w:tcPr>
          <w:p w:rsidR="00A82974" w:rsidRDefault="00A82974" w:rsidP="00D70C49">
            <w:pPr>
              <w:pStyle w:val="TableCell"/>
            </w:pPr>
            <w:r>
              <w:t>2</w:t>
            </w:r>
          </w:p>
        </w:tc>
        <w:tc>
          <w:tcPr>
            <w:tcW w:w="1398" w:type="dxa"/>
            <w:shd w:val="clear" w:color="auto" w:fill="auto"/>
            <w:vAlign w:val="center"/>
          </w:tcPr>
          <w:p w:rsidR="00A82974" w:rsidRDefault="00A82974" w:rsidP="00D70C49">
            <w:pPr>
              <w:pStyle w:val="TableCell"/>
            </w:pPr>
            <w:r>
              <w:br/>
              <w:t>DDC ACK</w:t>
            </w:r>
          </w:p>
          <w:p w:rsidR="00A82974" w:rsidRDefault="00A82974" w:rsidP="00D70C49">
            <w:pPr>
              <w:pStyle w:val="TableCell"/>
            </w:pPr>
            <w:r>
              <w:t>(0x0_1_33) after (0.99) *</w:t>
            </w:r>
            <w:r>
              <w:br/>
              <w:t>T</w:t>
            </w:r>
            <w:r w:rsidR="00680831">
              <w:rPr>
                <w:vertAlign w:val="subscript"/>
              </w:rPr>
              <w:t>PKT_</w:t>
            </w:r>
            <w:r w:rsidR="000F186C">
              <w:rPr>
                <w:vertAlign w:val="subscript"/>
              </w:rPr>
              <w:t>RECEIVER_TIMEOUT</w:t>
            </w:r>
            <w:r w:rsidRPr="00604019">
              <w:t>{min}</w:t>
            </w:r>
          </w:p>
        </w:tc>
        <w:tc>
          <w:tcPr>
            <w:tcW w:w="1350" w:type="dxa"/>
            <w:shd w:val="clear" w:color="auto" w:fill="auto"/>
            <w:vAlign w:val="center"/>
          </w:tcPr>
          <w:p w:rsidR="00A82974" w:rsidRDefault="00A82974" w:rsidP="00D70C49">
            <w:pPr>
              <w:pStyle w:val="TableCell"/>
            </w:pPr>
            <w:r>
              <w:br/>
              <w:t>DDC ACK</w:t>
            </w:r>
          </w:p>
          <w:p w:rsidR="00A82974" w:rsidRDefault="00A82974" w:rsidP="00D70C49">
            <w:pPr>
              <w:pStyle w:val="TableCell"/>
            </w:pPr>
            <w:r>
              <w:t>(0x0_1_33) after (0.99) *</w:t>
            </w:r>
            <w:r>
              <w:br/>
              <w:t>T</w:t>
            </w:r>
            <w:r w:rsidR="00680831">
              <w:rPr>
                <w:vertAlign w:val="subscript"/>
              </w:rPr>
              <w:t>PKT_</w:t>
            </w:r>
            <w:r w:rsidR="000F186C">
              <w:rPr>
                <w:vertAlign w:val="subscript"/>
              </w:rPr>
              <w:t>RECEIVER_TIMEOUT</w:t>
            </w:r>
            <w:r w:rsidRPr="00604019">
              <w:t>{min}</w:t>
            </w:r>
          </w:p>
        </w:tc>
        <w:tc>
          <w:tcPr>
            <w:tcW w:w="1350" w:type="dxa"/>
            <w:vAlign w:val="center"/>
          </w:tcPr>
          <w:p w:rsidR="00A82974" w:rsidRDefault="00A82974" w:rsidP="00D70C49">
            <w:pPr>
              <w:pStyle w:val="TableCell"/>
            </w:pPr>
            <w:r>
              <w:br/>
              <w:t>DDC ACK</w:t>
            </w:r>
          </w:p>
          <w:p w:rsidR="00A82974" w:rsidRDefault="00A82974" w:rsidP="00D70C49">
            <w:pPr>
              <w:pStyle w:val="TableCell"/>
            </w:pPr>
            <w:r>
              <w:t>(0x0_1_33) after (0.99) *</w:t>
            </w:r>
            <w:r>
              <w:br/>
              <w:t>T</w:t>
            </w:r>
            <w:r w:rsidR="00680831">
              <w:rPr>
                <w:vertAlign w:val="subscript"/>
              </w:rPr>
              <w:t>PKT_</w:t>
            </w:r>
            <w:r w:rsidR="000F186C">
              <w:rPr>
                <w:vertAlign w:val="subscript"/>
              </w:rPr>
              <w:t>RECEIVER_TIMEOUT</w:t>
            </w:r>
            <w:r w:rsidRPr="00604019">
              <w:t>{min}</w:t>
            </w:r>
          </w:p>
        </w:tc>
        <w:tc>
          <w:tcPr>
            <w:tcW w:w="1350" w:type="dxa"/>
            <w:vAlign w:val="center"/>
          </w:tcPr>
          <w:p w:rsidR="00A82974" w:rsidRDefault="00A82974" w:rsidP="00D70C49">
            <w:pPr>
              <w:pStyle w:val="TableCell"/>
            </w:pPr>
            <w:r>
              <w:br/>
              <w:t>DDC ACK</w:t>
            </w:r>
          </w:p>
          <w:p w:rsidR="00A82974" w:rsidRDefault="00A82974" w:rsidP="00D70C49">
            <w:pPr>
              <w:pStyle w:val="TableCell"/>
            </w:pPr>
            <w:r>
              <w:t>(0x0_1_33) after (0.99) *</w:t>
            </w:r>
            <w:r>
              <w:br/>
              <w:t>T</w:t>
            </w:r>
            <w:r w:rsidR="00680831">
              <w:rPr>
                <w:vertAlign w:val="subscript"/>
              </w:rPr>
              <w:t>PKT_</w:t>
            </w:r>
            <w:r w:rsidR="000F186C">
              <w:rPr>
                <w:vertAlign w:val="subscript"/>
              </w:rPr>
              <w:t>RECEIVER_TIMEOUT</w:t>
            </w:r>
            <w:r w:rsidRPr="00604019">
              <w:t>{min}</w:t>
            </w:r>
          </w:p>
        </w:tc>
        <w:tc>
          <w:tcPr>
            <w:tcW w:w="1350" w:type="dxa"/>
            <w:vAlign w:val="center"/>
          </w:tcPr>
          <w:p w:rsidR="00A82974" w:rsidRDefault="00A82974" w:rsidP="00D70C49">
            <w:pPr>
              <w:pStyle w:val="TableCell"/>
            </w:pPr>
            <w:r>
              <w:br/>
              <w:t>DDC ACK</w:t>
            </w:r>
          </w:p>
          <w:p w:rsidR="00A82974" w:rsidRDefault="00A82974" w:rsidP="00D70C49">
            <w:pPr>
              <w:pStyle w:val="TableCell"/>
            </w:pPr>
            <w:r>
              <w:t>(0x0_1_33) after (0.99) *</w:t>
            </w:r>
            <w:r>
              <w:br/>
              <w:t>T</w:t>
            </w:r>
            <w:r w:rsidR="00680831">
              <w:rPr>
                <w:vertAlign w:val="subscript"/>
              </w:rPr>
              <w:t>PKT_</w:t>
            </w:r>
            <w:r w:rsidR="000F186C">
              <w:rPr>
                <w:vertAlign w:val="subscript"/>
              </w:rPr>
              <w:t>RECEIVER_TIMEOUT</w:t>
            </w:r>
            <w:r w:rsidRPr="00604019">
              <w:t>{min}</w:t>
            </w:r>
          </w:p>
        </w:tc>
        <w:tc>
          <w:tcPr>
            <w:tcW w:w="1350" w:type="dxa"/>
            <w:vAlign w:val="center"/>
          </w:tcPr>
          <w:p w:rsidR="00A82974" w:rsidRDefault="00A82974" w:rsidP="00D70C49">
            <w:pPr>
              <w:pStyle w:val="TableCell"/>
            </w:pPr>
            <w:r>
              <w:t>appropriate Data</w:t>
            </w:r>
          </w:p>
        </w:tc>
        <w:tc>
          <w:tcPr>
            <w:tcW w:w="1080" w:type="dxa"/>
            <w:vAlign w:val="center"/>
          </w:tcPr>
          <w:p w:rsidR="00A82974" w:rsidRDefault="00A82974" w:rsidP="00D70C49">
            <w:pPr>
              <w:pStyle w:val="TableCell"/>
            </w:pPr>
            <w:r>
              <w:t>Slow ACK’s</w:t>
            </w:r>
          </w:p>
        </w:tc>
      </w:tr>
      <w:tr w:rsidR="00A82974" w:rsidTr="002F1590">
        <w:trPr>
          <w:cantSplit/>
        </w:trPr>
        <w:tc>
          <w:tcPr>
            <w:tcW w:w="420" w:type="dxa"/>
            <w:shd w:val="clear" w:color="auto" w:fill="auto"/>
            <w:vAlign w:val="center"/>
          </w:tcPr>
          <w:p w:rsidR="00A82974" w:rsidRDefault="00A82974" w:rsidP="00D70C49">
            <w:pPr>
              <w:pStyle w:val="TableCell"/>
            </w:pPr>
            <w:r>
              <w:t>3</w:t>
            </w:r>
          </w:p>
        </w:tc>
        <w:tc>
          <w:tcPr>
            <w:tcW w:w="1398" w:type="dxa"/>
            <w:shd w:val="clear" w:color="auto" w:fill="auto"/>
            <w:vAlign w:val="center"/>
          </w:tcPr>
          <w:p w:rsidR="00A82974" w:rsidRDefault="00A82974" w:rsidP="00D70C49">
            <w:pPr>
              <w:pStyle w:val="TableCell"/>
            </w:pPr>
            <w:r>
              <w:t xml:space="preserve">DDC NACK </w:t>
            </w:r>
            <w:r>
              <w:br/>
              <w:t>(0x0_1_34)</w:t>
            </w:r>
          </w:p>
        </w:tc>
        <w:tc>
          <w:tcPr>
            <w:tcW w:w="1350" w:type="dxa"/>
            <w:shd w:val="clear" w:color="auto" w:fill="auto"/>
            <w:vAlign w:val="center"/>
          </w:tcPr>
          <w:p w:rsidR="00A82974" w:rsidRDefault="00A82974" w:rsidP="00D70C49">
            <w:pPr>
              <w:pStyle w:val="TableCell"/>
            </w:pPr>
            <w:r>
              <w:t>Do not Send</w:t>
            </w:r>
          </w:p>
        </w:tc>
        <w:tc>
          <w:tcPr>
            <w:tcW w:w="1350" w:type="dxa"/>
            <w:vAlign w:val="center"/>
          </w:tcPr>
          <w:p w:rsidR="00A82974" w:rsidRDefault="00A82974" w:rsidP="00D70C49">
            <w:pPr>
              <w:pStyle w:val="TableCell"/>
            </w:pPr>
            <w:r>
              <w:t>Do not Send</w:t>
            </w:r>
          </w:p>
        </w:tc>
        <w:tc>
          <w:tcPr>
            <w:tcW w:w="1350" w:type="dxa"/>
            <w:vAlign w:val="center"/>
          </w:tcPr>
          <w:p w:rsidR="00A82974" w:rsidRDefault="00A82974" w:rsidP="00D70C49">
            <w:pPr>
              <w:pStyle w:val="TableCell"/>
            </w:pPr>
            <w:r>
              <w:t>Do not Send</w:t>
            </w:r>
          </w:p>
        </w:tc>
        <w:tc>
          <w:tcPr>
            <w:tcW w:w="1350" w:type="dxa"/>
            <w:vAlign w:val="center"/>
          </w:tcPr>
          <w:p w:rsidR="00A82974" w:rsidRDefault="00A82974" w:rsidP="00D70C49">
            <w:pPr>
              <w:pStyle w:val="TableCell"/>
            </w:pPr>
            <w:r>
              <w:t>Do not Send</w:t>
            </w:r>
          </w:p>
        </w:tc>
        <w:tc>
          <w:tcPr>
            <w:tcW w:w="1350" w:type="dxa"/>
            <w:vAlign w:val="center"/>
          </w:tcPr>
          <w:p w:rsidR="00A82974" w:rsidRDefault="00A82974" w:rsidP="00D70C49">
            <w:pPr>
              <w:pStyle w:val="TableCell"/>
            </w:pPr>
            <w:r>
              <w:t>Do not</w:t>
            </w:r>
            <w:r w:rsidRPr="00AE355A">
              <w:t xml:space="preserve"> Send</w:t>
            </w:r>
          </w:p>
        </w:tc>
        <w:tc>
          <w:tcPr>
            <w:tcW w:w="1080" w:type="dxa"/>
            <w:vAlign w:val="center"/>
          </w:tcPr>
          <w:p w:rsidR="00A82974" w:rsidRPr="00AE355A" w:rsidRDefault="00A82974" w:rsidP="00D70C49">
            <w:pPr>
              <w:pStyle w:val="TableCell"/>
            </w:pPr>
            <w:r>
              <w:t>NACK Seg Reg</w:t>
            </w:r>
          </w:p>
        </w:tc>
      </w:tr>
      <w:tr w:rsidR="00A82974" w:rsidTr="002F1590">
        <w:trPr>
          <w:cantSplit/>
        </w:trPr>
        <w:tc>
          <w:tcPr>
            <w:tcW w:w="420" w:type="dxa"/>
            <w:shd w:val="clear" w:color="auto" w:fill="auto"/>
            <w:vAlign w:val="center"/>
          </w:tcPr>
          <w:p w:rsidR="00A82974" w:rsidRDefault="00A82974" w:rsidP="00D70C49">
            <w:pPr>
              <w:pStyle w:val="TableCell"/>
            </w:pPr>
            <w:r>
              <w:t>4</w:t>
            </w:r>
          </w:p>
        </w:tc>
        <w:tc>
          <w:tcPr>
            <w:tcW w:w="1398" w:type="dxa"/>
            <w:shd w:val="clear" w:color="auto" w:fill="auto"/>
            <w:vAlign w:val="center"/>
          </w:tcPr>
          <w:p w:rsidR="00A82974" w:rsidRDefault="00A82974" w:rsidP="00D70C49">
            <w:pPr>
              <w:pStyle w:val="TableCell"/>
            </w:pPr>
            <w:r>
              <w:t>DDC ACK</w:t>
            </w:r>
          </w:p>
          <w:p w:rsidR="00A82974" w:rsidRDefault="00A82974" w:rsidP="00D70C49">
            <w:pPr>
              <w:pStyle w:val="TableCell"/>
            </w:pPr>
            <w:r>
              <w:t>(0x0_1_33)</w:t>
            </w:r>
          </w:p>
        </w:tc>
        <w:tc>
          <w:tcPr>
            <w:tcW w:w="1350" w:type="dxa"/>
            <w:shd w:val="clear" w:color="auto" w:fill="auto"/>
            <w:vAlign w:val="center"/>
          </w:tcPr>
          <w:p w:rsidR="00A82974" w:rsidRDefault="00A82974" w:rsidP="00D70C49">
            <w:pPr>
              <w:pStyle w:val="TableCell"/>
            </w:pPr>
            <w:r>
              <w:t xml:space="preserve">DDC NACK </w:t>
            </w:r>
            <w:r>
              <w:br/>
              <w:t>(0x0_1_34)</w:t>
            </w:r>
          </w:p>
        </w:tc>
        <w:tc>
          <w:tcPr>
            <w:tcW w:w="1350" w:type="dxa"/>
            <w:vAlign w:val="center"/>
          </w:tcPr>
          <w:p w:rsidR="00A82974" w:rsidRDefault="00A82974" w:rsidP="00D70C49">
            <w:pPr>
              <w:pStyle w:val="TableCell"/>
            </w:pPr>
            <w:r>
              <w:t>Do not Send</w:t>
            </w:r>
          </w:p>
        </w:tc>
        <w:tc>
          <w:tcPr>
            <w:tcW w:w="1350" w:type="dxa"/>
            <w:vAlign w:val="center"/>
          </w:tcPr>
          <w:p w:rsidR="00A82974" w:rsidRDefault="00A82974" w:rsidP="00D70C49">
            <w:pPr>
              <w:pStyle w:val="TableCell"/>
            </w:pPr>
            <w:r>
              <w:t>Do not Send</w:t>
            </w:r>
          </w:p>
        </w:tc>
        <w:tc>
          <w:tcPr>
            <w:tcW w:w="1350" w:type="dxa"/>
            <w:vAlign w:val="center"/>
          </w:tcPr>
          <w:p w:rsidR="00A82974" w:rsidRDefault="00A82974" w:rsidP="00D70C49">
            <w:pPr>
              <w:pStyle w:val="TableCell"/>
            </w:pPr>
            <w:r>
              <w:t>Do not Send</w:t>
            </w:r>
          </w:p>
        </w:tc>
        <w:tc>
          <w:tcPr>
            <w:tcW w:w="1350" w:type="dxa"/>
            <w:vAlign w:val="center"/>
          </w:tcPr>
          <w:p w:rsidR="00A82974" w:rsidRDefault="00A82974" w:rsidP="00D70C49">
            <w:pPr>
              <w:pStyle w:val="TableCell"/>
            </w:pPr>
            <w:r>
              <w:t>Do not</w:t>
            </w:r>
            <w:r w:rsidRPr="00AE355A">
              <w:t xml:space="preserve"> Send</w:t>
            </w:r>
          </w:p>
        </w:tc>
        <w:tc>
          <w:tcPr>
            <w:tcW w:w="1080" w:type="dxa"/>
            <w:vAlign w:val="center"/>
          </w:tcPr>
          <w:p w:rsidR="00A82974" w:rsidRPr="00AE355A" w:rsidRDefault="00A82974" w:rsidP="00D70C49">
            <w:pPr>
              <w:pStyle w:val="TableCell"/>
            </w:pPr>
            <w:r>
              <w:t>NACK Seg Addr</w:t>
            </w:r>
          </w:p>
        </w:tc>
      </w:tr>
      <w:tr w:rsidR="00A82974" w:rsidTr="002F1590">
        <w:trPr>
          <w:cantSplit/>
        </w:trPr>
        <w:tc>
          <w:tcPr>
            <w:tcW w:w="420" w:type="dxa"/>
            <w:shd w:val="clear" w:color="auto" w:fill="auto"/>
            <w:vAlign w:val="center"/>
          </w:tcPr>
          <w:p w:rsidR="00A82974" w:rsidRDefault="00A82974" w:rsidP="00D70C49">
            <w:pPr>
              <w:pStyle w:val="TableCell"/>
            </w:pPr>
            <w:r>
              <w:t>5</w:t>
            </w:r>
          </w:p>
        </w:tc>
        <w:tc>
          <w:tcPr>
            <w:tcW w:w="1398" w:type="dxa"/>
            <w:shd w:val="clear" w:color="auto" w:fill="auto"/>
            <w:vAlign w:val="center"/>
          </w:tcPr>
          <w:p w:rsidR="00A82974" w:rsidRDefault="00A82974" w:rsidP="00D70C49">
            <w:pPr>
              <w:pStyle w:val="TableCell"/>
            </w:pPr>
            <w:r>
              <w:t>DDC ACK</w:t>
            </w:r>
          </w:p>
          <w:p w:rsidR="00A82974" w:rsidRDefault="00A82974" w:rsidP="00D70C49">
            <w:pPr>
              <w:pStyle w:val="TableCell"/>
            </w:pPr>
            <w:r>
              <w:t>(0x0_1_33)</w:t>
            </w:r>
          </w:p>
        </w:tc>
        <w:tc>
          <w:tcPr>
            <w:tcW w:w="1350" w:type="dxa"/>
            <w:shd w:val="clear" w:color="auto" w:fill="auto"/>
            <w:vAlign w:val="center"/>
          </w:tcPr>
          <w:p w:rsidR="00A82974" w:rsidRDefault="00A82974" w:rsidP="00D70C49">
            <w:pPr>
              <w:pStyle w:val="TableCell"/>
            </w:pPr>
            <w:r>
              <w:t>DDC ACK</w:t>
            </w:r>
          </w:p>
          <w:p w:rsidR="00A82974" w:rsidRDefault="00A82974" w:rsidP="00D70C49">
            <w:pPr>
              <w:pStyle w:val="TableCell"/>
            </w:pPr>
            <w:r>
              <w:t>(0x0_1_33)</w:t>
            </w:r>
          </w:p>
        </w:tc>
        <w:tc>
          <w:tcPr>
            <w:tcW w:w="1350" w:type="dxa"/>
            <w:vAlign w:val="center"/>
          </w:tcPr>
          <w:p w:rsidR="00A82974" w:rsidRDefault="00A82974" w:rsidP="00D70C49">
            <w:pPr>
              <w:pStyle w:val="TableCell"/>
            </w:pPr>
            <w:r>
              <w:t xml:space="preserve">DDC NACK </w:t>
            </w:r>
            <w:r>
              <w:br/>
              <w:t>(0x0_1_34)</w:t>
            </w:r>
          </w:p>
        </w:tc>
        <w:tc>
          <w:tcPr>
            <w:tcW w:w="1350" w:type="dxa"/>
            <w:vAlign w:val="center"/>
          </w:tcPr>
          <w:p w:rsidR="00A82974" w:rsidRDefault="00A82974" w:rsidP="00D70C49">
            <w:pPr>
              <w:pStyle w:val="TableCell"/>
            </w:pPr>
            <w:r>
              <w:t>Do not Send</w:t>
            </w:r>
          </w:p>
        </w:tc>
        <w:tc>
          <w:tcPr>
            <w:tcW w:w="1350" w:type="dxa"/>
            <w:vAlign w:val="center"/>
          </w:tcPr>
          <w:p w:rsidR="00A82974" w:rsidRDefault="00A82974" w:rsidP="00D70C49">
            <w:pPr>
              <w:pStyle w:val="TableCell"/>
            </w:pPr>
            <w:r>
              <w:t>Do not Send</w:t>
            </w:r>
          </w:p>
        </w:tc>
        <w:tc>
          <w:tcPr>
            <w:tcW w:w="1350" w:type="dxa"/>
            <w:vAlign w:val="center"/>
          </w:tcPr>
          <w:p w:rsidR="00A82974" w:rsidRDefault="00A82974" w:rsidP="00D70C49">
            <w:pPr>
              <w:pStyle w:val="TableCell"/>
            </w:pPr>
            <w:r>
              <w:t>Do not</w:t>
            </w:r>
            <w:r w:rsidRPr="00AE355A">
              <w:t xml:space="preserve"> Send</w:t>
            </w:r>
          </w:p>
        </w:tc>
        <w:tc>
          <w:tcPr>
            <w:tcW w:w="1080" w:type="dxa"/>
            <w:vAlign w:val="center"/>
          </w:tcPr>
          <w:p w:rsidR="00A82974" w:rsidRPr="00AE355A" w:rsidRDefault="00A82974" w:rsidP="00D70C49">
            <w:pPr>
              <w:pStyle w:val="TableCell"/>
            </w:pPr>
            <w:r>
              <w:t>Nack 1</w:t>
            </w:r>
            <w:r w:rsidRPr="00D4739F">
              <w:rPr>
                <w:vertAlign w:val="superscript"/>
              </w:rPr>
              <w:t>st</w:t>
            </w:r>
            <w:r>
              <w:t xml:space="preserve"> Hardw A</w:t>
            </w:r>
          </w:p>
        </w:tc>
      </w:tr>
      <w:tr w:rsidR="00A82974" w:rsidTr="002F1590">
        <w:trPr>
          <w:cantSplit/>
        </w:trPr>
        <w:tc>
          <w:tcPr>
            <w:tcW w:w="420" w:type="dxa"/>
            <w:shd w:val="clear" w:color="auto" w:fill="auto"/>
            <w:vAlign w:val="center"/>
          </w:tcPr>
          <w:p w:rsidR="00A82974" w:rsidRDefault="00A82974" w:rsidP="00D70C49">
            <w:pPr>
              <w:pStyle w:val="TableCell"/>
            </w:pPr>
            <w:r>
              <w:t>6</w:t>
            </w:r>
          </w:p>
        </w:tc>
        <w:tc>
          <w:tcPr>
            <w:tcW w:w="1398" w:type="dxa"/>
            <w:shd w:val="clear" w:color="auto" w:fill="auto"/>
            <w:vAlign w:val="center"/>
          </w:tcPr>
          <w:p w:rsidR="00A82974" w:rsidRDefault="00A82974" w:rsidP="00D70C49">
            <w:pPr>
              <w:pStyle w:val="TableCell"/>
            </w:pPr>
            <w:r>
              <w:t>DDC ACK (0x0_1_33)</w:t>
            </w:r>
          </w:p>
        </w:tc>
        <w:tc>
          <w:tcPr>
            <w:tcW w:w="1350" w:type="dxa"/>
            <w:shd w:val="clear" w:color="auto" w:fill="auto"/>
            <w:vAlign w:val="center"/>
          </w:tcPr>
          <w:p w:rsidR="00A82974" w:rsidRDefault="00A82974" w:rsidP="00D70C49">
            <w:pPr>
              <w:pStyle w:val="TableCell"/>
            </w:pPr>
            <w:r>
              <w:t>DDC ACK (0x0_1_33)</w:t>
            </w:r>
          </w:p>
        </w:tc>
        <w:tc>
          <w:tcPr>
            <w:tcW w:w="1350" w:type="dxa"/>
            <w:vAlign w:val="center"/>
          </w:tcPr>
          <w:p w:rsidR="00A82974" w:rsidRDefault="00A82974" w:rsidP="00D70C49">
            <w:pPr>
              <w:pStyle w:val="TableCell"/>
            </w:pPr>
            <w:r>
              <w:t>DDC ACK (0x0_1_33)</w:t>
            </w:r>
          </w:p>
        </w:tc>
        <w:tc>
          <w:tcPr>
            <w:tcW w:w="1350" w:type="dxa"/>
            <w:vAlign w:val="center"/>
          </w:tcPr>
          <w:p w:rsidR="00A82974" w:rsidRDefault="00A82974" w:rsidP="00D70C49">
            <w:pPr>
              <w:pStyle w:val="TableCell"/>
            </w:pPr>
            <w:r>
              <w:t xml:space="preserve">DDC NACK </w:t>
            </w:r>
            <w:r>
              <w:br/>
              <w:t>(0x0_1_34)</w:t>
            </w:r>
          </w:p>
        </w:tc>
        <w:tc>
          <w:tcPr>
            <w:tcW w:w="1350" w:type="dxa"/>
            <w:vAlign w:val="center"/>
          </w:tcPr>
          <w:p w:rsidR="00A82974" w:rsidRDefault="00A82974" w:rsidP="00D70C49">
            <w:pPr>
              <w:pStyle w:val="TableCell"/>
            </w:pPr>
            <w:r>
              <w:t>Do not Send</w:t>
            </w:r>
          </w:p>
        </w:tc>
        <w:tc>
          <w:tcPr>
            <w:tcW w:w="1350" w:type="dxa"/>
            <w:vAlign w:val="center"/>
          </w:tcPr>
          <w:p w:rsidR="00A82974" w:rsidRDefault="00A82974" w:rsidP="00D70C49">
            <w:pPr>
              <w:pStyle w:val="TableCell"/>
            </w:pPr>
            <w:r>
              <w:t>Do not</w:t>
            </w:r>
            <w:r w:rsidRPr="00AE355A">
              <w:t xml:space="preserve"> Send</w:t>
            </w:r>
          </w:p>
        </w:tc>
        <w:tc>
          <w:tcPr>
            <w:tcW w:w="1080" w:type="dxa"/>
            <w:vAlign w:val="center"/>
          </w:tcPr>
          <w:p w:rsidR="00A82974" w:rsidRPr="00AE355A" w:rsidRDefault="00A82974" w:rsidP="00D70C49">
            <w:pPr>
              <w:pStyle w:val="TableCell"/>
            </w:pPr>
            <w:r>
              <w:t>Nack 1</w:t>
            </w:r>
            <w:r w:rsidRPr="00D4739F">
              <w:rPr>
                <w:vertAlign w:val="superscript"/>
              </w:rPr>
              <w:t>st</w:t>
            </w:r>
            <w:r>
              <w:t xml:space="preserve"> Hardw O</w:t>
            </w:r>
          </w:p>
        </w:tc>
      </w:tr>
      <w:tr w:rsidR="00A82974" w:rsidTr="002F1590">
        <w:trPr>
          <w:cantSplit/>
        </w:trPr>
        <w:tc>
          <w:tcPr>
            <w:tcW w:w="420" w:type="dxa"/>
            <w:shd w:val="clear" w:color="auto" w:fill="auto"/>
            <w:vAlign w:val="center"/>
          </w:tcPr>
          <w:p w:rsidR="00A82974" w:rsidRDefault="00A82974" w:rsidP="00D70C49">
            <w:pPr>
              <w:pStyle w:val="TableCell"/>
            </w:pPr>
            <w:r>
              <w:t>7</w:t>
            </w:r>
          </w:p>
        </w:tc>
        <w:tc>
          <w:tcPr>
            <w:tcW w:w="1398" w:type="dxa"/>
            <w:shd w:val="clear" w:color="auto" w:fill="auto"/>
            <w:vAlign w:val="center"/>
          </w:tcPr>
          <w:p w:rsidR="00A82974" w:rsidRDefault="00A82974" w:rsidP="00D70C49">
            <w:pPr>
              <w:pStyle w:val="TableCell"/>
            </w:pPr>
            <w:r>
              <w:t>DDC ACK (0x0_1_33)</w:t>
            </w:r>
          </w:p>
        </w:tc>
        <w:tc>
          <w:tcPr>
            <w:tcW w:w="1350" w:type="dxa"/>
            <w:shd w:val="clear" w:color="auto" w:fill="auto"/>
            <w:vAlign w:val="center"/>
          </w:tcPr>
          <w:p w:rsidR="00A82974" w:rsidRDefault="00A82974" w:rsidP="00D70C49">
            <w:pPr>
              <w:pStyle w:val="TableCell"/>
            </w:pPr>
            <w:r>
              <w:t>DDC ACK (0x0_1_33)</w:t>
            </w:r>
          </w:p>
        </w:tc>
        <w:tc>
          <w:tcPr>
            <w:tcW w:w="1350" w:type="dxa"/>
            <w:vAlign w:val="center"/>
          </w:tcPr>
          <w:p w:rsidR="00A82974" w:rsidRDefault="00A82974" w:rsidP="00D70C49">
            <w:pPr>
              <w:pStyle w:val="TableCell"/>
            </w:pPr>
            <w:r>
              <w:t>DDC ACK (0x0_1_33)</w:t>
            </w:r>
          </w:p>
        </w:tc>
        <w:tc>
          <w:tcPr>
            <w:tcW w:w="1350" w:type="dxa"/>
            <w:vAlign w:val="center"/>
          </w:tcPr>
          <w:p w:rsidR="00A82974" w:rsidRDefault="00A82974" w:rsidP="00D70C49">
            <w:pPr>
              <w:pStyle w:val="TableCell"/>
            </w:pPr>
            <w:r>
              <w:t>DDC ACK (0x0_1_33)</w:t>
            </w:r>
          </w:p>
        </w:tc>
        <w:tc>
          <w:tcPr>
            <w:tcW w:w="1350" w:type="dxa"/>
            <w:vAlign w:val="center"/>
          </w:tcPr>
          <w:p w:rsidR="00A82974" w:rsidRDefault="00A82974" w:rsidP="00D70C49">
            <w:pPr>
              <w:pStyle w:val="TableCell"/>
            </w:pPr>
            <w:r>
              <w:t xml:space="preserve">DDC NACK </w:t>
            </w:r>
            <w:r>
              <w:br/>
              <w:t>(0x0_1_34)</w:t>
            </w:r>
          </w:p>
        </w:tc>
        <w:tc>
          <w:tcPr>
            <w:tcW w:w="1350" w:type="dxa"/>
            <w:vAlign w:val="center"/>
          </w:tcPr>
          <w:p w:rsidR="00A82974" w:rsidRDefault="00A82974" w:rsidP="00D70C49">
            <w:pPr>
              <w:pStyle w:val="TableCell"/>
            </w:pPr>
            <w:r>
              <w:t>Do not</w:t>
            </w:r>
            <w:r w:rsidRPr="00AE355A">
              <w:t xml:space="preserve"> Send</w:t>
            </w:r>
          </w:p>
        </w:tc>
        <w:tc>
          <w:tcPr>
            <w:tcW w:w="1080" w:type="dxa"/>
            <w:vAlign w:val="center"/>
          </w:tcPr>
          <w:p w:rsidR="00A82974" w:rsidRPr="00AE355A" w:rsidRDefault="00A82974" w:rsidP="00D70C49">
            <w:pPr>
              <w:pStyle w:val="TableCell"/>
            </w:pPr>
            <w:r>
              <w:t>Nack 2</w:t>
            </w:r>
            <w:r w:rsidRPr="00D4739F">
              <w:rPr>
                <w:vertAlign w:val="superscript"/>
              </w:rPr>
              <w:t>nd</w:t>
            </w:r>
            <w:r>
              <w:t xml:space="preserve"> Hardw A</w:t>
            </w:r>
          </w:p>
        </w:tc>
      </w:tr>
      <w:tr w:rsidR="00A82974" w:rsidTr="002F1590">
        <w:trPr>
          <w:cantSplit/>
        </w:trPr>
        <w:tc>
          <w:tcPr>
            <w:tcW w:w="420" w:type="dxa"/>
            <w:shd w:val="clear" w:color="auto" w:fill="auto"/>
            <w:vAlign w:val="center"/>
          </w:tcPr>
          <w:p w:rsidR="00A82974" w:rsidRDefault="00A82974" w:rsidP="00D70C49">
            <w:pPr>
              <w:pStyle w:val="TableCell"/>
            </w:pPr>
            <w:r>
              <w:t>8</w:t>
            </w:r>
          </w:p>
        </w:tc>
        <w:tc>
          <w:tcPr>
            <w:tcW w:w="1398" w:type="dxa"/>
            <w:shd w:val="clear" w:color="auto" w:fill="auto"/>
            <w:vAlign w:val="center"/>
          </w:tcPr>
          <w:p w:rsidR="00A82974" w:rsidRDefault="00A82974" w:rsidP="00D70C49">
            <w:pPr>
              <w:pStyle w:val="TableCell"/>
            </w:pPr>
            <w:r>
              <w:t>Timeout</w:t>
            </w:r>
          </w:p>
        </w:tc>
        <w:tc>
          <w:tcPr>
            <w:tcW w:w="1350" w:type="dxa"/>
            <w:shd w:val="clear" w:color="auto" w:fill="auto"/>
            <w:vAlign w:val="center"/>
          </w:tcPr>
          <w:p w:rsidR="00A82974" w:rsidRDefault="00A82974" w:rsidP="00D70C49">
            <w:pPr>
              <w:pStyle w:val="TableCell"/>
            </w:pPr>
            <w:r>
              <w:t>Do not Send</w:t>
            </w:r>
          </w:p>
        </w:tc>
        <w:tc>
          <w:tcPr>
            <w:tcW w:w="1350" w:type="dxa"/>
            <w:vAlign w:val="center"/>
          </w:tcPr>
          <w:p w:rsidR="00A82974" w:rsidRDefault="00A82974" w:rsidP="00D70C49">
            <w:pPr>
              <w:pStyle w:val="TableCell"/>
            </w:pPr>
            <w:r>
              <w:t>Do not Send</w:t>
            </w:r>
          </w:p>
        </w:tc>
        <w:tc>
          <w:tcPr>
            <w:tcW w:w="1350" w:type="dxa"/>
            <w:vAlign w:val="center"/>
          </w:tcPr>
          <w:p w:rsidR="00A82974" w:rsidRDefault="00A82974" w:rsidP="00D70C49">
            <w:pPr>
              <w:pStyle w:val="TableCell"/>
            </w:pPr>
            <w:r>
              <w:t>Do not Send</w:t>
            </w:r>
          </w:p>
        </w:tc>
        <w:tc>
          <w:tcPr>
            <w:tcW w:w="1350" w:type="dxa"/>
            <w:vAlign w:val="center"/>
          </w:tcPr>
          <w:p w:rsidR="00A82974" w:rsidRDefault="00A82974" w:rsidP="00D70C49">
            <w:pPr>
              <w:pStyle w:val="TableCell"/>
            </w:pPr>
            <w:r>
              <w:t>Do not Send</w:t>
            </w:r>
          </w:p>
        </w:tc>
        <w:tc>
          <w:tcPr>
            <w:tcW w:w="1350" w:type="dxa"/>
            <w:vAlign w:val="center"/>
          </w:tcPr>
          <w:p w:rsidR="00A82974" w:rsidRDefault="00A82974" w:rsidP="00D70C49">
            <w:pPr>
              <w:pStyle w:val="TableCell"/>
            </w:pPr>
            <w:r>
              <w:t>Do not</w:t>
            </w:r>
            <w:r w:rsidRPr="00AE355A">
              <w:t xml:space="preserve"> Send</w:t>
            </w:r>
          </w:p>
        </w:tc>
        <w:tc>
          <w:tcPr>
            <w:tcW w:w="1080" w:type="dxa"/>
            <w:vAlign w:val="center"/>
          </w:tcPr>
          <w:p w:rsidR="00A82974" w:rsidRPr="00AE355A" w:rsidRDefault="00A82974" w:rsidP="00D70C49">
            <w:pPr>
              <w:pStyle w:val="TableCell"/>
            </w:pPr>
            <w:r>
              <w:t>Timeout Seg Reg</w:t>
            </w:r>
          </w:p>
        </w:tc>
      </w:tr>
      <w:tr w:rsidR="00A82974" w:rsidTr="002F1590">
        <w:trPr>
          <w:cantSplit/>
        </w:trPr>
        <w:tc>
          <w:tcPr>
            <w:tcW w:w="420" w:type="dxa"/>
            <w:shd w:val="clear" w:color="auto" w:fill="auto"/>
            <w:vAlign w:val="center"/>
          </w:tcPr>
          <w:p w:rsidR="00A82974" w:rsidRDefault="00A82974" w:rsidP="00D70C49">
            <w:pPr>
              <w:pStyle w:val="TableCell"/>
            </w:pPr>
            <w:r>
              <w:t>9</w:t>
            </w:r>
          </w:p>
        </w:tc>
        <w:tc>
          <w:tcPr>
            <w:tcW w:w="1398" w:type="dxa"/>
            <w:shd w:val="clear" w:color="auto" w:fill="auto"/>
            <w:vAlign w:val="center"/>
          </w:tcPr>
          <w:p w:rsidR="00A82974" w:rsidRDefault="00A82974" w:rsidP="00D70C49">
            <w:pPr>
              <w:pStyle w:val="TableCell"/>
            </w:pPr>
            <w:r>
              <w:t>DDC ACK (0x0_1_33)</w:t>
            </w:r>
          </w:p>
        </w:tc>
        <w:tc>
          <w:tcPr>
            <w:tcW w:w="1350" w:type="dxa"/>
            <w:shd w:val="clear" w:color="auto" w:fill="auto"/>
            <w:vAlign w:val="center"/>
          </w:tcPr>
          <w:p w:rsidR="00A82974" w:rsidRDefault="00A82974" w:rsidP="00D70C49">
            <w:pPr>
              <w:pStyle w:val="TableCell"/>
            </w:pPr>
            <w:r>
              <w:t>Timeout</w:t>
            </w:r>
          </w:p>
        </w:tc>
        <w:tc>
          <w:tcPr>
            <w:tcW w:w="1350" w:type="dxa"/>
            <w:vAlign w:val="center"/>
          </w:tcPr>
          <w:p w:rsidR="00A82974" w:rsidRDefault="00A82974" w:rsidP="00D70C49">
            <w:pPr>
              <w:pStyle w:val="TableCell"/>
            </w:pPr>
            <w:r>
              <w:t>Do not Send</w:t>
            </w:r>
          </w:p>
        </w:tc>
        <w:tc>
          <w:tcPr>
            <w:tcW w:w="1350" w:type="dxa"/>
            <w:vAlign w:val="center"/>
          </w:tcPr>
          <w:p w:rsidR="00A82974" w:rsidRDefault="00A82974" w:rsidP="00D70C49">
            <w:pPr>
              <w:pStyle w:val="TableCell"/>
            </w:pPr>
            <w:r>
              <w:t>Do not Send</w:t>
            </w:r>
          </w:p>
        </w:tc>
        <w:tc>
          <w:tcPr>
            <w:tcW w:w="1350" w:type="dxa"/>
            <w:vAlign w:val="center"/>
          </w:tcPr>
          <w:p w:rsidR="00A82974" w:rsidRDefault="00A82974" w:rsidP="00D70C49">
            <w:pPr>
              <w:pStyle w:val="TableCell"/>
            </w:pPr>
            <w:r>
              <w:t>Do not Send</w:t>
            </w:r>
          </w:p>
        </w:tc>
        <w:tc>
          <w:tcPr>
            <w:tcW w:w="1350" w:type="dxa"/>
            <w:vAlign w:val="center"/>
          </w:tcPr>
          <w:p w:rsidR="00A82974" w:rsidRDefault="00A82974" w:rsidP="00D70C49">
            <w:pPr>
              <w:pStyle w:val="TableCell"/>
            </w:pPr>
            <w:r>
              <w:t>Do not</w:t>
            </w:r>
            <w:r w:rsidRPr="00AE355A">
              <w:t xml:space="preserve"> Send</w:t>
            </w:r>
          </w:p>
        </w:tc>
        <w:tc>
          <w:tcPr>
            <w:tcW w:w="1080" w:type="dxa"/>
            <w:vAlign w:val="center"/>
          </w:tcPr>
          <w:p w:rsidR="00A82974" w:rsidRPr="00AE355A" w:rsidRDefault="00A82974" w:rsidP="00D70C49">
            <w:pPr>
              <w:pStyle w:val="TableCell"/>
            </w:pPr>
            <w:r>
              <w:t>Timeout Seg Addr</w:t>
            </w:r>
          </w:p>
        </w:tc>
      </w:tr>
      <w:tr w:rsidR="00A82974" w:rsidTr="002F1590">
        <w:trPr>
          <w:cantSplit/>
        </w:trPr>
        <w:tc>
          <w:tcPr>
            <w:tcW w:w="420" w:type="dxa"/>
            <w:shd w:val="clear" w:color="auto" w:fill="auto"/>
            <w:vAlign w:val="center"/>
          </w:tcPr>
          <w:p w:rsidR="00A82974" w:rsidRDefault="00A82974" w:rsidP="00D70C49">
            <w:pPr>
              <w:pStyle w:val="TableCell"/>
            </w:pPr>
            <w:r>
              <w:t>10</w:t>
            </w:r>
          </w:p>
        </w:tc>
        <w:tc>
          <w:tcPr>
            <w:tcW w:w="1398" w:type="dxa"/>
            <w:shd w:val="clear" w:color="auto" w:fill="auto"/>
            <w:vAlign w:val="center"/>
          </w:tcPr>
          <w:p w:rsidR="00A82974" w:rsidRDefault="00A82974" w:rsidP="00D70C49">
            <w:pPr>
              <w:pStyle w:val="TableCell"/>
            </w:pPr>
            <w:r>
              <w:t>DDC ACK (0x0_1_33)</w:t>
            </w:r>
          </w:p>
        </w:tc>
        <w:tc>
          <w:tcPr>
            <w:tcW w:w="1350" w:type="dxa"/>
            <w:shd w:val="clear" w:color="auto" w:fill="auto"/>
            <w:vAlign w:val="center"/>
          </w:tcPr>
          <w:p w:rsidR="00A82974" w:rsidRDefault="00A82974" w:rsidP="00D70C49">
            <w:pPr>
              <w:pStyle w:val="TableCell"/>
            </w:pPr>
            <w:r>
              <w:t>DDC ACK (0x0_1_33)</w:t>
            </w:r>
          </w:p>
        </w:tc>
        <w:tc>
          <w:tcPr>
            <w:tcW w:w="1350" w:type="dxa"/>
            <w:vAlign w:val="center"/>
          </w:tcPr>
          <w:p w:rsidR="00A82974" w:rsidRDefault="00A82974" w:rsidP="00D70C49">
            <w:pPr>
              <w:pStyle w:val="TableCell"/>
            </w:pPr>
            <w:r>
              <w:t>Timeout</w:t>
            </w:r>
          </w:p>
        </w:tc>
        <w:tc>
          <w:tcPr>
            <w:tcW w:w="1350" w:type="dxa"/>
            <w:vAlign w:val="center"/>
          </w:tcPr>
          <w:p w:rsidR="00A82974" w:rsidRDefault="00A82974" w:rsidP="00D70C49">
            <w:pPr>
              <w:pStyle w:val="TableCell"/>
            </w:pPr>
            <w:r>
              <w:t>Do not Send</w:t>
            </w:r>
          </w:p>
        </w:tc>
        <w:tc>
          <w:tcPr>
            <w:tcW w:w="1350" w:type="dxa"/>
            <w:vAlign w:val="center"/>
          </w:tcPr>
          <w:p w:rsidR="00A82974" w:rsidRDefault="00A82974" w:rsidP="00D70C49">
            <w:pPr>
              <w:pStyle w:val="TableCell"/>
            </w:pPr>
            <w:r>
              <w:t>Do not Send</w:t>
            </w:r>
          </w:p>
        </w:tc>
        <w:tc>
          <w:tcPr>
            <w:tcW w:w="1350" w:type="dxa"/>
            <w:vAlign w:val="center"/>
          </w:tcPr>
          <w:p w:rsidR="00A82974" w:rsidRDefault="00A82974" w:rsidP="00D70C49">
            <w:pPr>
              <w:pStyle w:val="TableCell"/>
            </w:pPr>
            <w:r>
              <w:t>Do not</w:t>
            </w:r>
            <w:r w:rsidRPr="00AE355A">
              <w:t xml:space="preserve"> Send</w:t>
            </w:r>
          </w:p>
        </w:tc>
        <w:tc>
          <w:tcPr>
            <w:tcW w:w="1080" w:type="dxa"/>
            <w:vAlign w:val="center"/>
          </w:tcPr>
          <w:p w:rsidR="00A82974" w:rsidRPr="00AE355A" w:rsidRDefault="00A82974" w:rsidP="00D70C49">
            <w:pPr>
              <w:pStyle w:val="TableCell"/>
            </w:pPr>
            <w:r>
              <w:t>Timeout Hardw A</w:t>
            </w:r>
          </w:p>
        </w:tc>
      </w:tr>
      <w:tr w:rsidR="00A82974" w:rsidTr="002F1590">
        <w:trPr>
          <w:cantSplit/>
        </w:trPr>
        <w:tc>
          <w:tcPr>
            <w:tcW w:w="420" w:type="dxa"/>
            <w:shd w:val="clear" w:color="auto" w:fill="auto"/>
            <w:vAlign w:val="center"/>
          </w:tcPr>
          <w:p w:rsidR="00A82974" w:rsidRDefault="00A82974" w:rsidP="00D70C49">
            <w:pPr>
              <w:pStyle w:val="TableCell"/>
            </w:pPr>
            <w:r>
              <w:t>11</w:t>
            </w:r>
          </w:p>
        </w:tc>
        <w:tc>
          <w:tcPr>
            <w:tcW w:w="1398" w:type="dxa"/>
            <w:shd w:val="clear" w:color="auto" w:fill="auto"/>
            <w:vAlign w:val="center"/>
          </w:tcPr>
          <w:p w:rsidR="00A82974" w:rsidRDefault="00A82974" w:rsidP="00D70C49">
            <w:pPr>
              <w:pStyle w:val="TableCell"/>
            </w:pPr>
            <w:r>
              <w:t>DDC ACK (0x0_1_33)</w:t>
            </w:r>
          </w:p>
        </w:tc>
        <w:tc>
          <w:tcPr>
            <w:tcW w:w="1350" w:type="dxa"/>
            <w:shd w:val="clear" w:color="auto" w:fill="auto"/>
            <w:vAlign w:val="center"/>
          </w:tcPr>
          <w:p w:rsidR="00A82974" w:rsidRDefault="00A82974" w:rsidP="00D70C49">
            <w:pPr>
              <w:pStyle w:val="TableCell"/>
            </w:pPr>
            <w:r>
              <w:t>DDC ACK (0x0_1_33)</w:t>
            </w:r>
          </w:p>
        </w:tc>
        <w:tc>
          <w:tcPr>
            <w:tcW w:w="1350" w:type="dxa"/>
            <w:vAlign w:val="center"/>
          </w:tcPr>
          <w:p w:rsidR="00A82974" w:rsidRDefault="00A82974" w:rsidP="00D70C49">
            <w:pPr>
              <w:pStyle w:val="TableCell"/>
            </w:pPr>
            <w:r>
              <w:t>DDC ACK (0x0_1_33)</w:t>
            </w:r>
          </w:p>
        </w:tc>
        <w:tc>
          <w:tcPr>
            <w:tcW w:w="1350" w:type="dxa"/>
            <w:vAlign w:val="center"/>
          </w:tcPr>
          <w:p w:rsidR="00A82974" w:rsidRDefault="00A82974" w:rsidP="00D70C49">
            <w:pPr>
              <w:pStyle w:val="TableCell"/>
            </w:pPr>
            <w:r>
              <w:t>Timeout</w:t>
            </w:r>
          </w:p>
        </w:tc>
        <w:tc>
          <w:tcPr>
            <w:tcW w:w="1350" w:type="dxa"/>
            <w:vAlign w:val="center"/>
          </w:tcPr>
          <w:p w:rsidR="00A82974" w:rsidRDefault="00A82974" w:rsidP="00D70C49">
            <w:pPr>
              <w:pStyle w:val="TableCell"/>
            </w:pPr>
            <w:r>
              <w:t>Do not Send</w:t>
            </w:r>
          </w:p>
        </w:tc>
        <w:tc>
          <w:tcPr>
            <w:tcW w:w="1350" w:type="dxa"/>
            <w:vAlign w:val="center"/>
          </w:tcPr>
          <w:p w:rsidR="00A82974" w:rsidRDefault="00A82974" w:rsidP="00D70C49">
            <w:pPr>
              <w:pStyle w:val="TableCell"/>
            </w:pPr>
            <w:r>
              <w:t>Do not</w:t>
            </w:r>
            <w:r w:rsidRPr="00AE355A">
              <w:t xml:space="preserve"> Send</w:t>
            </w:r>
          </w:p>
        </w:tc>
        <w:tc>
          <w:tcPr>
            <w:tcW w:w="1080" w:type="dxa"/>
            <w:vAlign w:val="center"/>
          </w:tcPr>
          <w:p w:rsidR="00A82974" w:rsidRPr="00AE355A" w:rsidRDefault="00A82974" w:rsidP="00D70C49">
            <w:pPr>
              <w:pStyle w:val="TableCell"/>
            </w:pPr>
            <w:r>
              <w:t>Timeout Hardw O</w:t>
            </w:r>
          </w:p>
        </w:tc>
      </w:tr>
      <w:tr w:rsidR="00A82974" w:rsidTr="002F1590">
        <w:trPr>
          <w:cantSplit/>
        </w:trPr>
        <w:tc>
          <w:tcPr>
            <w:tcW w:w="420" w:type="dxa"/>
            <w:shd w:val="clear" w:color="auto" w:fill="auto"/>
            <w:vAlign w:val="center"/>
          </w:tcPr>
          <w:p w:rsidR="00A82974" w:rsidRDefault="00A82974" w:rsidP="00D70C49">
            <w:pPr>
              <w:pStyle w:val="TableCell"/>
            </w:pPr>
            <w:r>
              <w:t>12</w:t>
            </w:r>
          </w:p>
        </w:tc>
        <w:tc>
          <w:tcPr>
            <w:tcW w:w="1398" w:type="dxa"/>
            <w:shd w:val="clear" w:color="auto" w:fill="auto"/>
            <w:vAlign w:val="center"/>
          </w:tcPr>
          <w:p w:rsidR="00A82974" w:rsidRDefault="00A82974" w:rsidP="00D70C49">
            <w:pPr>
              <w:pStyle w:val="TableCell"/>
            </w:pPr>
            <w:r>
              <w:t>DDC ACK (0x0_1_33)</w:t>
            </w:r>
          </w:p>
        </w:tc>
        <w:tc>
          <w:tcPr>
            <w:tcW w:w="1350" w:type="dxa"/>
            <w:shd w:val="clear" w:color="auto" w:fill="auto"/>
            <w:vAlign w:val="center"/>
          </w:tcPr>
          <w:p w:rsidR="00A82974" w:rsidRDefault="00A82974" w:rsidP="00D70C49">
            <w:pPr>
              <w:pStyle w:val="TableCell"/>
            </w:pPr>
            <w:r>
              <w:t>DDC ACK (0x0_1_33)</w:t>
            </w:r>
          </w:p>
        </w:tc>
        <w:tc>
          <w:tcPr>
            <w:tcW w:w="1350" w:type="dxa"/>
            <w:vAlign w:val="center"/>
          </w:tcPr>
          <w:p w:rsidR="00A82974" w:rsidRDefault="00A82974" w:rsidP="00D70C49">
            <w:pPr>
              <w:pStyle w:val="TableCell"/>
            </w:pPr>
            <w:r>
              <w:t>DDC ACK (0x0_1_33)</w:t>
            </w:r>
          </w:p>
        </w:tc>
        <w:tc>
          <w:tcPr>
            <w:tcW w:w="1350" w:type="dxa"/>
            <w:vAlign w:val="center"/>
          </w:tcPr>
          <w:p w:rsidR="00A82974" w:rsidRDefault="00A82974" w:rsidP="00D70C49">
            <w:pPr>
              <w:pStyle w:val="TableCell"/>
            </w:pPr>
            <w:r>
              <w:t>DDC ACK (0x0_1_33)</w:t>
            </w:r>
          </w:p>
        </w:tc>
        <w:tc>
          <w:tcPr>
            <w:tcW w:w="1350" w:type="dxa"/>
            <w:vAlign w:val="center"/>
          </w:tcPr>
          <w:p w:rsidR="00A82974" w:rsidRDefault="00A82974" w:rsidP="00D70C49">
            <w:pPr>
              <w:pStyle w:val="TableCell"/>
            </w:pPr>
            <w:r>
              <w:t>Timeout</w:t>
            </w:r>
          </w:p>
        </w:tc>
        <w:tc>
          <w:tcPr>
            <w:tcW w:w="1350" w:type="dxa"/>
            <w:vAlign w:val="center"/>
          </w:tcPr>
          <w:p w:rsidR="00A82974" w:rsidRDefault="00A82974" w:rsidP="00D70C49">
            <w:pPr>
              <w:pStyle w:val="TableCell"/>
            </w:pPr>
            <w:r>
              <w:t>Do not</w:t>
            </w:r>
            <w:r w:rsidRPr="00AE355A">
              <w:t xml:space="preserve"> Send</w:t>
            </w:r>
          </w:p>
        </w:tc>
        <w:tc>
          <w:tcPr>
            <w:tcW w:w="1080" w:type="dxa"/>
            <w:vAlign w:val="center"/>
          </w:tcPr>
          <w:p w:rsidR="00A82974" w:rsidRPr="00AE355A" w:rsidRDefault="00A82974" w:rsidP="00D70C49">
            <w:pPr>
              <w:pStyle w:val="TableCell"/>
            </w:pPr>
            <w:r>
              <w:t>Timeout Hardw A</w:t>
            </w:r>
          </w:p>
        </w:tc>
      </w:tr>
      <w:tr w:rsidR="00A82974" w:rsidTr="002F1590">
        <w:trPr>
          <w:cantSplit/>
        </w:trPr>
        <w:tc>
          <w:tcPr>
            <w:tcW w:w="420" w:type="dxa"/>
            <w:shd w:val="clear" w:color="auto" w:fill="auto"/>
            <w:vAlign w:val="center"/>
          </w:tcPr>
          <w:p w:rsidR="00A82974" w:rsidRDefault="00A82974" w:rsidP="00D70C49">
            <w:pPr>
              <w:pStyle w:val="TableCell"/>
            </w:pPr>
            <w:r>
              <w:t>13</w:t>
            </w:r>
          </w:p>
        </w:tc>
        <w:tc>
          <w:tcPr>
            <w:tcW w:w="1398" w:type="dxa"/>
            <w:shd w:val="clear" w:color="auto" w:fill="auto"/>
            <w:vAlign w:val="center"/>
          </w:tcPr>
          <w:p w:rsidR="00A82974" w:rsidRDefault="00A82974" w:rsidP="00D70C49">
            <w:pPr>
              <w:pStyle w:val="TableCell"/>
            </w:pPr>
            <w:r>
              <w:t>DDC ACK (0x0_1_33)</w:t>
            </w:r>
          </w:p>
        </w:tc>
        <w:tc>
          <w:tcPr>
            <w:tcW w:w="1350" w:type="dxa"/>
            <w:shd w:val="clear" w:color="auto" w:fill="auto"/>
            <w:vAlign w:val="center"/>
          </w:tcPr>
          <w:p w:rsidR="00A82974" w:rsidRDefault="00A82974" w:rsidP="00D70C49">
            <w:pPr>
              <w:pStyle w:val="TableCell"/>
            </w:pPr>
            <w:r>
              <w:t>DDC ACK (0x0_1_33)</w:t>
            </w:r>
          </w:p>
        </w:tc>
        <w:tc>
          <w:tcPr>
            <w:tcW w:w="1350" w:type="dxa"/>
            <w:vAlign w:val="center"/>
          </w:tcPr>
          <w:p w:rsidR="00A82974" w:rsidRDefault="00A82974" w:rsidP="00D70C49">
            <w:pPr>
              <w:pStyle w:val="TableCell"/>
            </w:pPr>
            <w:r>
              <w:t>DDC ACK (0x0_1_33)</w:t>
            </w:r>
          </w:p>
        </w:tc>
        <w:tc>
          <w:tcPr>
            <w:tcW w:w="1350" w:type="dxa"/>
            <w:vAlign w:val="center"/>
          </w:tcPr>
          <w:p w:rsidR="00A82974" w:rsidRDefault="00A82974" w:rsidP="00D70C49">
            <w:pPr>
              <w:pStyle w:val="TableCell"/>
            </w:pPr>
            <w:r>
              <w:t>DDC ACK (0x0_1_33)</w:t>
            </w:r>
          </w:p>
        </w:tc>
        <w:tc>
          <w:tcPr>
            <w:tcW w:w="1350" w:type="dxa"/>
            <w:vAlign w:val="center"/>
          </w:tcPr>
          <w:p w:rsidR="00A82974" w:rsidRDefault="00A82974" w:rsidP="00D70C49">
            <w:pPr>
              <w:pStyle w:val="TableCell"/>
            </w:pPr>
            <w:r>
              <w:t>DDC ACK (0x0_1_33)</w:t>
            </w:r>
          </w:p>
        </w:tc>
        <w:tc>
          <w:tcPr>
            <w:tcW w:w="1350" w:type="dxa"/>
            <w:vAlign w:val="center"/>
          </w:tcPr>
          <w:p w:rsidR="00A82974" w:rsidRDefault="00A82974" w:rsidP="00D70C49">
            <w:pPr>
              <w:pStyle w:val="TableCell"/>
            </w:pPr>
            <w:r>
              <w:t>Timeout</w:t>
            </w:r>
          </w:p>
        </w:tc>
        <w:tc>
          <w:tcPr>
            <w:tcW w:w="1080" w:type="dxa"/>
            <w:vAlign w:val="center"/>
          </w:tcPr>
          <w:p w:rsidR="00A82974" w:rsidRDefault="00A82974" w:rsidP="00D70C49">
            <w:pPr>
              <w:pStyle w:val="TableCell"/>
            </w:pPr>
            <w:r>
              <w:t>Timeout Data</w:t>
            </w:r>
          </w:p>
        </w:tc>
      </w:tr>
    </w:tbl>
    <w:p w:rsidR="00A82974" w:rsidRDefault="002F1590" w:rsidP="0083185B">
      <w:pPr>
        <w:pStyle w:val="TestHeading"/>
      </w:pPr>
      <w:bookmarkStart w:id="7075" w:name="_Toc267161417"/>
      <w:bookmarkStart w:id="7076" w:name="_Toc275789132"/>
      <w:bookmarkStart w:id="7077" w:name="_Toc290992356"/>
      <w:bookmarkStart w:id="7078" w:name="TESTINDEX_297"/>
      <w:r>
        <w:t>CBM-Source: DUT I</w:t>
      </w:r>
      <w:r w:rsidR="00A82974">
        <w:t>ssues DDC Write</w:t>
      </w:r>
      <w:bookmarkEnd w:id="7075"/>
      <w:bookmarkEnd w:id="7076"/>
      <w:bookmarkEnd w:id="7077"/>
    </w:p>
    <w:bookmarkEnd w:id="7078"/>
    <w:p w:rsidR="002F01EB" w:rsidRPr="002F01EB" w:rsidRDefault="002F01EB" w:rsidP="002F01EB">
      <w:pPr>
        <w:pStyle w:val="TestUsage"/>
      </w:pPr>
      <w:r>
        <w:t>Application:</w:t>
      </w:r>
      <w:r>
        <w:tab/>
        <w:t>Source</w:t>
      </w:r>
    </w:p>
    <w:p w:rsidR="00A82974" w:rsidRDefault="00A82974" w:rsidP="005E4DD0">
      <w:pPr>
        <w:pStyle w:val="Heading5"/>
      </w:pPr>
      <w:bookmarkStart w:id="7079" w:name="_Toc275789133"/>
      <w:r w:rsidRPr="00EC30EB">
        <w:t>Test Objective</w:t>
      </w:r>
      <w:bookmarkEnd w:id="7079"/>
    </w:p>
    <w:p w:rsidR="00A82974" w:rsidRDefault="00A82974" w:rsidP="00A82974">
      <w:r>
        <w:t>Verify that Source DUT adheres to the MHL Standard State Machine for DDC Write transactions.</w:t>
      </w:r>
    </w:p>
    <w:p w:rsidR="00A82974" w:rsidRDefault="00A82974" w:rsidP="005E4DD0">
      <w:pPr>
        <w:pStyle w:val="Heading5"/>
      </w:pPr>
      <w:bookmarkStart w:id="7080" w:name="_Toc275789134"/>
      <w:r>
        <w:t>References</w:t>
      </w:r>
      <w:bookmarkEnd w:id="7080"/>
    </w:p>
    <w:p w:rsidR="00A82974" w:rsidRPr="00E66ED7" w:rsidRDefault="00A82974" w:rsidP="00A82974">
      <w:pPr>
        <w:spacing w:after="0"/>
      </w:pPr>
      <w:r>
        <w:t>[MHL] Section 7.5.3.4</w:t>
      </w:r>
    </w:p>
    <w:p w:rsidR="00A82974" w:rsidRDefault="00A82974" w:rsidP="005E4DD0">
      <w:pPr>
        <w:pStyle w:val="Heading5"/>
      </w:pPr>
      <w:bookmarkStart w:id="7081" w:name="_Toc275789135"/>
      <w:r>
        <w:lastRenderedPageBreak/>
        <w:t>Required Test Equipment</w:t>
      </w:r>
      <w:bookmarkEnd w:id="7081"/>
    </w:p>
    <w:p w:rsidR="00A82974" w:rsidRPr="00F13CC5" w:rsidRDefault="00A82974" w:rsidP="00A82974">
      <w:bookmarkStart w:id="7082" w:name="_Toc275789136"/>
      <w:r>
        <w:t>MSC Test Tool</w:t>
      </w:r>
    </w:p>
    <w:p w:rsidR="00A82974" w:rsidRDefault="003A6EF6" w:rsidP="003A6EF6">
      <w:pPr>
        <w:pStyle w:val="RequiredMethodologyHeading"/>
      </w:pPr>
      <w:r>
        <w:t>Required Methodology</w:t>
      </w:r>
      <w:bookmarkEnd w:id="7082"/>
    </w:p>
    <w:p w:rsidR="00A82974" w:rsidRDefault="00A82974" w:rsidP="00A82974">
      <w:pPr>
        <w:tabs>
          <w:tab w:val="left" w:pos="504"/>
        </w:tabs>
      </w:pPr>
      <w:r>
        <w:t xml:space="preserve">Execute the following procedure once for each row in </w:t>
      </w:r>
      <w:r w:rsidR="00D21FFE">
        <w:fldChar w:fldCharType="begin"/>
      </w:r>
      <w:r w:rsidR="00A16A0D">
        <w:instrText xml:space="preserve"> REF _Ref294873075 \h </w:instrText>
      </w:r>
      <w:r w:rsidR="00D21FFE">
        <w:fldChar w:fldCharType="separate"/>
      </w:r>
      <w:r w:rsidR="00C763A4">
        <w:t xml:space="preserve">Table </w:t>
      </w:r>
      <w:r w:rsidR="00C763A4">
        <w:rPr>
          <w:noProof/>
        </w:rPr>
        <w:t>6</w:t>
      </w:r>
      <w:r w:rsidR="00C763A4">
        <w:noBreakHyphen/>
      </w:r>
      <w:r w:rsidR="00C763A4">
        <w:rPr>
          <w:noProof/>
        </w:rPr>
        <w:t>29</w:t>
      </w:r>
      <w:r w:rsidR="00D21FFE">
        <w:fldChar w:fldCharType="end"/>
      </w:r>
      <w:r>
        <w:t>.  TEST_RESPONSE_0, TEST_RESPONSE_1, and TEST_RESPONSE_2 will take on values defined in the table.</w:t>
      </w:r>
    </w:p>
    <w:p w:rsidR="00A82974" w:rsidRDefault="00A82974" w:rsidP="005820D6">
      <w:pPr>
        <w:pStyle w:val="ListParagraph"/>
        <w:numPr>
          <w:ilvl w:val="0"/>
          <w:numId w:val="195"/>
        </w:numPr>
        <w:tabs>
          <w:tab w:val="left" w:pos="504"/>
          <w:tab w:val="left" w:pos="1080"/>
          <w:tab w:val="left" w:pos="1755"/>
        </w:tabs>
        <w:spacing w:after="0" w:line="240" w:lineRule="auto"/>
      </w:pPr>
      <w:r>
        <w:t>If necessary, connect DUT to Tester Source or Sink port, as appropriate.</w:t>
      </w:r>
    </w:p>
    <w:p w:rsidR="00A82974" w:rsidRDefault="00A82974" w:rsidP="005820D6">
      <w:pPr>
        <w:pStyle w:val="ListParagraph"/>
        <w:numPr>
          <w:ilvl w:val="0"/>
          <w:numId w:val="195"/>
        </w:numPr>
        <w:tabs>
          <w:tab w:val="left" w:pos="504"/>
          <w:tab w:val="left" w:pos="1080"/>
          <w:tab w:val="left" w:pos="1755"/>
        </w:tabs>
        <w:spacing w:after="0" w:line="240" w:lineRule="auto"/>
      </w:pPr>
      <w:r>
        <w:t xml:space="preserve">Set Tester port </w:t>
      </w:r>
      <w:r w:rsidRPr="00251490">
        <w:rPr>
          <w:bCs/>
        </w:rPr>
        <w:t>to</w:t>
      </w:r>
      <w:r>
        <w:t xml:space="preserve"> disconnected state.</w:t>
      </w:r>
    </w:p>
    <w:p w:rsidR="00A82974" w:rsidRDefault="00A82974" w:rsidP="005820D6">
      <w:pPr>
        <w:pStyle w:val="ListParagraph"/>
        <w:numPr>
          <w:ilvl w:val="0"/>
          <w:numId w:val="195"/>
        </w:numPr>
        <w:tabs>
          <w:tab w:val="left" w:pos="504"/>
          <w:tab w:val="left" w:pos="1080"/>
          <w:tab w:val="left" w:pos="1755"/>
        </w:tabs>
        <w:spacing w:after="0" w:line="240" w:lineRule="auto"/>
      </w:pPr>
      <w:r>
        <w:t>Tester Source does not drive the VBUS.</w:t>
      </w:r>
    </w:p>
    <w:p w:rsidR="00A82974" w:rsidRDefault="00A82974" w:rsidP="005820D6">
      <w:pPr>
        <w:pStyle w:val="ListParagraph"/>
        <w:numPr>
          <w:ilvl w:val="0"/>
          <w:numId w:val="195"/>
        </w:numPr>
        <w:tabs>
          <w:tab w:val="left" w:pos="504"/>
          <w:tab w:val="left" w:pos="1080"/>
          <w:tab w:val="left" w:pos="1755"/>
        </w:tabs>
        <w:spacing w:after="0" w:line="240" w:lineRule="auto"/>
      </w:pPr>
      <w:r>
        <w:t>Select typical timings, resistances, capacitances.</w:t>
      </w:r>
    </w:p>
    <w:p w:rsidR="00A82974" w:rsidRDefault="00A82974" w:rsidP="005820D6">
      <w:pPr>
        <w:pStyle w:val="ListParagraph"/>
        <w:numPr>
          <w:ilvl w:val="0"/>
          <w:numId w:val="195"/>
        </w:numPr>
        <w:tabs>
          <w:tab w:val="left" w:pos="504"/>
          <w:tab w:val="left" w:pos="1080"/>
          <w:tab w:val="left" w:pos="1755"/>
        </w:tabs>
        <w:spacing w:after="0" w:line="240" w:lineRule="auto"/>
      </w:pPr>
      <w:r>
        <w:t>Set Tester to use its Discovery engine to enable normal MHL discovery.</w:t>
      </w:r>
    </w:p>
    <w:p w:rsidR="00A82974" w:rsidRDefault="00A82974" w:rsidP="005820D6">
      <w:pPr>
        <w:pStyle w:val="ListParagraph"/>
        <w:numPr>
          <w:ilvl w:val="0"/>
          <w:numId w:val="195"/>
        </w:numPr>
        <w:tabs>
          <w:tab w:val="left" w:pos="504"/>
          <w:tab w:val="left" w:pos="1080"/>
          <w:tab w:val="left" w:pos="1755"/>
        </w:tabs>
        <w:spacing w:after="0" w:line="240" w:lineRule="auto"/>
      </w:pPr>
      <w:r>
        <w:t>Set Tester to use its Packet engine to respond normally.</w:t>
      </w:r>
    </w:p>
    <w:p w:rsidR="00A82974" w:rsidRDefault="00A82974" w:rsidP="005820D6">
      <w:pPr>
        <w:pStyle w:val="ListParagraph"/>
        <w:numPr>
          <w:ilvl w:val="0"/>
          <w:numId w:val="195"/>
        </w:numPr>
        <w:tabs>
          <w:tab w:val="left" w:pos="504"/>
          <w:tab w:val="left" w:pos="1080"/>
          <w:tab w:val="left" w:pos="1755"/>
        </w:tabs>
        <w:spacing w:after="0" w:line="240" w:lineRule="auto"/>
      </w:pPr>
      <w:r>
        <w:t>Direct Tester to proceed with Discovery.</w:t>
      </w:r>
    </w:p>
    <w:p w:rsidR="00A82974" w:rsidRDefault="00A82974" w:rsidP="005820D6">
      <w:pPr>
        <w:pStyle w:val="ListParagraph"/>
        <w:numPr>
          <w:ilvl w:val="0"/>
          <w:numId w:val="195"/>
        </w:numPr>
        <w:tabs>
          <w:tab w:val="left" w:pos="504"/>
          <w:tab w:val="left" w:pos="1080"/>
          <w:tab w:val="left" w:pos="1755"/>
        </w:tabs>
        <w:spacing w:after="0" w:line="240" w:lineRule="auto"/>
      </w:pPr>
      <w:r>
        <w:t>Set Tester to issue SET_HPD.</w:t>
      </w:r>
    </w:p>
    <w:p w:rsidR="00A82974" w:rsidRDefault="00A82974" w:rsidP="005820D6">
      <w:pPr>
        <w:pStyle w:val="ListParagraph"/>
        <w:numPr>
          <w:ilvl w:val="0"/>
          <w:numId w:val="195"/>
        </w:numPr>
        <w:tabs>
          <w:tab w:val="left" w:pos="504"/>
          <w:tab w:val="left" w:pos="1080"/>
          <w:tab w:val="left" w:pos="1755"/>
        </w:tabs>
        <w:spacing w:after="0" w:line="240" w:lineRule="auto"/>
      </w:pPr>
      <w:r>
        <w:t>T0 (Idle): snoop the CBUS looking for the DUT Source to send a SOF</w:t>
      </w:r>
      <w:r w:rsidR="00A16A0D">
        <w:t>.</w:t>
      </w:r>
    </w:p>
    <w:p w:rsidR="00A82974" w:rsidRDefault="00A82974" w:rsidP="005820D6">
      <w:pPr>
        <w:pStyle w:val="ListParagraph"/>
        <w:numPr>
          <w:ilvl w:val="0"/>
          <w:numId w:val="195"/>
        </w:numPr>
        <w:tabs>
          <w:tab w:val="left" w:pos="504"/>
          <w:tab w:val="left" w:pos="1080"/>
          <w:tab w:val="left" w:pos="1755"/>
        </w:tabs>
        <w:spacing w:after="0" w:line="240" w:lineRule="auto"/>
      </w:pPr>
      <w:r>
        <w:t>In T1, wait for the DUT Source to send an Address (or time it out, send ABORT, go to T0)</w:t>
      </w:r>
      <w:r w:rsidR="00A16A0D">
        <w:t>.</w:t>
      </w:r>
    </w:p>
    <w:p w:rsidR="00A82974" w:rsidRDefault="00A82974" w:rsidP="005820D6">
      <w:pPr>
        <w:pStyle w:val="ListParagraph"/>
        <w:numPr>
          <w:ilvl w:val="0"/>
          <w:numId w:val="195"/>
        </w:numPr>
        <w:tabs>
          <w:tab w:val="left" w:pos="504"/>
          <w:tab w:val="left" w:pos="1080"/>
          <w:tab w:val="left" w:pos="1755"/>
        </w:tabs>
        <w:spacing w:after="0" w:line="240" w:lineRule="auto"/>
      </w:pPr>
      <w:r>
        <w:t>If not Address+W, wait for all other test state machines to become Idle, go back to T0.</w:t>
      </w:r>
    </w:p>
    <w:p w:rsidR="00A82974" w:rsidRDefault="00A82974" w:rsidP="005820D6">
      <w:pPr>
        <w:pStyle w:val="ListParagraph"/>
        <w:numPr>
          <w:ilvl w:val="0"/>
          <w:numId w:val="195"/>
        </w:numPr>
        <w:tabs>
          <w:tab w:val="left" w:pos="504"/>
          <w:tab w:val="left" w:pos="1080"/>
          <w:tab w:val="left" w:pos="1755"/>
        </w:tabs>
        <w:spacing w:after="0" w:line="240" w:lineRule="auto"/>
      </w:pPr>
      <w:r>
        <w:t>In T2, Tester responds with either an ACK packet, a NACK packet, or a Timeout, based on TEST_RESPONSE_0</w:t>
      </w:r>
      <w:r w:rsidR="00A16A0D">
        <w:t>.</w:t>
      </w:r>
    </w:p>
    <w:p w:rsidR="00A82974" w:rsidRDefault="00A82974" w:rsidP="005820D6">
      <w:pPr>
        <w:pStyle w:val="ListParagraph"/>
        <w:numPr>
          <w:ilvl w:val="0"/>
          <w:numId w:val="195"/>
        </w:numPr>
        <w:tabs>
          <w:tab w:val="left" w:pos="504"/>
          <w:tab w:val="left" w:pos="1080"/>
          <w:tab w:val="left" w:pos="1755"/>
        </w:tabs>
        <w:spacing w:after="0" w:line="240" w:lineRule="auto"/>
      </w:pPr>
      <w:r>
        <w:t>If NACK packet, in T91, wait for DUT Source to send an EOF (or time it out, send ABORT); go to T0</w:t>
      </w:r>
      <w:r w:rsidR="00A16A0D">
        <w:t>.</w:t>
      </w:r>
    </w:p>
    <w:p w:rsidR="00A82974" w:rsidRDefault="00A82974" w:rsidP="005820D6">
      <w:pPr>
        <w:pStyle w:val="ListParagraph"/>
        <w:numPr>
          <w:ilvl w:val="0"/>
          <w:numId w:val="195"/>
        </w:numPr>
        <w:tabs>
          <w:tab w:val="left" w:pos="504"/>
          <w:tab w:val="left" w:pos="1080"/>
          <w:tab w:val="left" w:pos="1755"/>
        </w:tabs>
        <w:spacing w:after="0" w:line="240" w:lineRule="auto"/>
      </w:pPr>
      <w:r>
        <w:t>If Timeout, in T92, wait for DUT Source to send an ABORT (or time it out, send ABORT); go to T0</w:t>
      </w:r>
      <w:r w:rsidR="00A16A0D">
        <w:t>.</w:t>
      </w:r>
    </w:p>
    <w:p w:rsidR="00A82974" w:rsidRDefault="00A82974" w:rsidP="005820D6">
      <w:pPr>
        <w:pStyle w:val="ListParagraph"/>
        <w:numPr>
          <w:ilvl w:val="0"/>
          <w:numId w:val="195"/>
        </w:numPr>
        <w:tabs>
          <w:tab w:val="left" w:pos="504"/>
          <w:tab w:val="left" w:pos="1080"/>
          <w:tab w:val="left" w:pos="1755"/>
        </w:tabs>
        <w:spacing w:after="0" w:line="240" w:lineRule="auto"/>
      </w:pPr>
      <w:r>
        <w:t>If ACK packet, in T3, wait for the DUT Source to send an Offset data item</w:t>
      </w:r>
    </w:p>
    <w:p w:rsidR="00473576" w:rsidRDefault="00473576" w:rsidP="005820D6">
      <w:pPr>
        <w:pStyle w:val="ListParagraph"/>
        <w:numPr>
          <w:ilvl w:val="0"/>
          <w:numId w:val="341"/>
        </w:numPr>
        <w:tabs>
          <w:tab w:val="left" w:pos="504"/>
          <w:tab w:val="left" w:pos="1080"/>
          <w:tab w:val="left" w:pos="1755"/>
        </w:tabs>
        <w:spacing w:after="0" w:line="240" w:lineRule="auto"/>
      </w:pPr>
      <w:r>
        <w:t>If Tester receives DDC STOP (0x0_1_51) instead of Offset, then wait for DUT Source to send an EOF (or time out and send ABORT); go to T0.</w:t>
      </w:r>
    </w:p>
    <w:p w:rsidR="00473576" w:rsidRDefault="00473576" w:rsidP="005820D6">
      <w:pPr>
        <w:pStyle w:val="ListParagraph"/>
        <w:numPr>
          <w:ilvl w:val="0"/>
          <w:numId w:val="341"/>
        </w:numPr>
        <w:tabs>
          <w:tab w:val="left" w:pos="504"/>
          <w:tab w:val="left" w:pos="1080"/>
          <w:tab w:val="left" w:pos="1755"/>
        </w:tabs>
        <w:spacing w:after="0" w:line="240" w:lineRule="auto"/>
      </w:pPr>
      <w:r>
        <w:t>If Tester times out (no packet from DUT), then Tester sends DDC ABORT (0x0_1_35), go to T0.</w:t>
      </w:r>
    </w:p>
    <w:p w:rsidR="00A82974" w:rsidRDefault="00A82974" w:rsidP="005820D6">
      <w:pPr>
        <w:pStyle w:val="ListParagraph"/>
        <w:numPr>
          <w:ilvl w:val="0"/>
          <w:numId w:val="195"/>
        </w:numPr>
        <w:tabs>
          <w:tab w:val="left" w:pos="504"/>
          <w:tab w:val="left" w:pos="1080"/>
          <w:tab w:val="left" w:pos="1755"/>
        </w:tabs>
        <w:spacing w:after="0" w:line="240" w:lineRule="auto"/>
      </w:pPr>
      <w:r>
        <w:t>In T4, Tester responds with either an ACK packet, a NACK packet, or a Timeout, based on TEST_RESPONSE_1</w:t>
      </w:r>
      <w:r w:rsidR="00A16A0D">
        <w:t>.</w:t>
      </w:r>
    </w:p>
    <w:p w:rsidR="00A82974" w:rsidRDefault="00A82974" w:rsidP="005820D6">
      <w:pPr>
        <w:pStyle w:val="ListParagraph"/>
        <w:numPr>
          <w:ilvl w:val="0"/>
          <w:numId w:val="195"/>
        </w:numPr>
        <w:tabs>
          <w:tab w:val="left" w:pos="504"/>
          <w:tab w:val="left" w:pos="1080"/>
          <w:tab w:val="left" w:pos="1755"/>
        </w:tabs>
        <w:spacing w:after="0" w:line="240" w:lineRule="auto"/>
      </w:pPr>
      <w:r>
        <w:t>If NACK packet, in T91, wait for DUT Source to send an EOF (or time it out, send ABORT); go to T0</w:t>
      </w:r>
      <w:r w:rsidR="00A16A0D">
        <w:t>.</w:t>
      </w:r>
    </w:p>
    <w:p w:rsidR="00A82974" w:rsidRDefault="00A82974" w:rsidP="005820D6">
      <w:pPr>
        <w:pStyle w:val="ListParagraph"/>
        <w:numPr>
          <w:ilvl w:val="0"/>
          <w:numId w:val="195"/>
        </w:numPr>
        <w:tabs>
          <w:tab w:val="left" w:pos="504"/>
          <w:tab w:val="left" w:pos="1080"/>
          <w:tab w:val="left" w:pos="1755"/>
        </w:tabs>
        <w:spacing w:after="0" w:line="240" w:lineRule="auto"/>
      </w:pPr>
      <w:r>
        <w:t>If Timeout, in T92, wait for DUT Source to send an ABORT (or time it out waiting for it); go to T0</w:t>
      </w:r>
      <w:r w:rsidR="00A16A0D">
        <w:t>.</w:t>
      </w:r>
    </w:p>
    <w:p w:rsidR="00A82974" w:rsidRDefault="00A82974" w:rsidP="005820D6">
      <w:pPr>
        <w:pStyle w:val="ListParagraph"/>
        <w:numPr>
          <w:ilvl w:val="0"/>
          <w:numId w:val="195"/>
        </w:numPr>
        <w:tabs>
          <w:tab w:val="left" w:pos="504"/>
          <w:tab w:val="left" w:pos="1080"/>
          <w:tab w:val="left" w:pos="1755"/>
        </w:tabs>
        <w:spacing w:after="0" w:line="240" w:lineRule="auto"/>
      </w:pPr>
      <w:r>
        <w:t>If ACK packet, in T5, wait for the DUT Source to send a SOF or Write_Data or STOP (or time it out, send ABORT, go to T0)</w:t>
      </w:r>
      <w:r w:rsidR="00A16A0D">
        <w:t>.</w:t>
      </w:r>
    </w:p>
    <w:p w:rsidR="00A82974" w:rsidRDefault="00A82974" w:rsidP="005820D6">
      <w:pPr>
        <w:pStyle w:val="ListParagraph"/>
        <w:numPr>
          <w:ilvl w:val="0"/>
          <w:numId w:val="195"/>
        </w:numPr>
        <w:tabs>
          <w:tab w:val="left" w:pos="504"/>
          <w:tab w:val="left" w:pos="1080"/>
          <w:tab w:val="left" w:pos="1755"/>
        </w:tabs>
        <w:spacing w:after="0" w:line="240" w:lineRule="auto"/>
      </w:pPr>
      <w:r>
        <w:t>If STOP, in T11, wait for DUT Source to send an EOF (or time it out, send ABORT); go to T0</w:t>
      </w:r>
      <w:r w:rsidR="00A16A0D">
        <w:t>.</w:t>
      </w:r>
    </w:p>
    <w:p w:rsidR="00A82974" w:rsidRDefault="00A82974" w:rsidP="005820D6">
      <w:pPr>
        <w:pStyle w:val="ListParagraph"/>
        <w:numPr>
          <w:ilvl w:val="0"/>
          <w:numId w:val="195"/>
        </w:numPr>
        <w:tabs>
          <w:tab w:val="left" w:pos="504"/>
          <w:tab w:val="left" w:pos="1080"/>
          <w:tab w:val="left" w:pos="1755"/>
        </w:tabs>
        <w:spacing w:after="0" w:line="240" w:lineRule="auto"/>
      </w:pPr>
      <w:r>
        <w:t>If SOF, in T6, DDC Read.  Wait for all other test state machines to become Idle, go back to T0.</w:t>
      </w:r>
    </w:p>
    <w:p w:rsidR="00A82974" w:rsidRDefault="00A82974" w:rsidP="005820D6">
      <w:pPr>
        <w:pStyle w:val="ListParagraph"/>
        <w:numPr>
          <w:ilvl w:val="0"/>
          <w:numId w:val="195"/>
        </w:numPr>
        <w:tabs>
          <w:tab w:val="left" w:pos="504"/>
          <w:tab w:val="left" w:pos="1080"/>
          <w:tab w:val="left" w:pos="1755"/>
        </w:tabs>
        <w:spacing w:after="0" w:line="240" w:lineRule="auto"/>
      </w:pPr>
      <w:r>
        <w:t>T45 (Write Data): Tester responds with either an ACK packet, a NACK packet, or a Timeout, based on TEST_RESPONSE_2</w:t>
      </w:r>
      <w:r w:rsidR="00A16A0D">
        <w:t>.</w:t>
      </w:r>
    </w:p>
    <w:p w:rsidR="00A82974" w:rsidRDefault="00A82974" w:rsidP="005820D6">
      <w:pPr>
        <w:pStyle w:val="ListParagraph"/>
        <w:numPr>
          <w:ilvl w:val="0"/>
          <w:numId w:val="195"/>
        </w:numPr>
        <w:tabs>
          <w:tab w:val="left" w:pos="504"/>
          <w:tab w:val="left" w:pos="1080"/>
          <w:tab w:val="left" w:pos="1755"/>
        </w:tabs>
        <w:spacing w:after="0" w:line="240" w:lineRule="auto"/>
      </w:pPr>
      <w:r>
        <w:t>If NACK packet, in T91, wait for DUT Source to send an EOF (or time it out, send ABORT); go to T0</w:t>
      </w:r>
      <w:r w:rsidR="00A16A0D">
        <w:t>.</w:t>
      </w:r>
    </w:p>
    <w:p w:rsidR="00A82974" w:rsidRDefault="00A82974" w:rsidP="005820D6">
      <w:pPr>
        <w:pStyle w:val="ListParagraph"/>
        <w:numPr>
          <w:ilvl w:val="0"/>
          <w:numId w:val="195"/>
        </w:numPr>
        <w:tabs>
          <w:tab w:val="left" w:pos="504"/>
          <w:tab w:val="left" w:pos="1080"/>
          <w:tab w:val="left" w:pos="1755"/>
        </w:tabs>
        <w:spacing w:after="0" w:line="240" w:lineRule="auto"/>
      </w:pPr>
      <w:r>
        <w:t>If Timeout, in T92, wait for DUT Source to send an ABORT (or time it out, send ABORT); go to T0</w:t>
      </w:r>
      <w:r w:rsidR="00A16A0D">
        <w:t>.</w:t>
      </w:r>
    </w:p>
    <w:p w:rsidR="00A82974" w:rsidRDefault="00A82974" w:rsidP="005820D6">
      <w:pPr>
        <w:pStyle w:val="ListParagraph"/>
        <w:numPr>
          <w:ilvl w:val="0"/>
          <w:numId w:val="195"/>
        </w:numPr>
        <w:tabs>
          <w:tab w:val="left" w:pos="504"/>
          <w:tab w:val="left" w:pos="1080"/>
          <w:tab w:val="left" w:pos="1755"/>
        </w:tabs>
        <w:spacing w:after="0" w:line="240" w:lineRule="auto"/>
      </w:pPr>
      <w:r>
        <w:t>If ACK packet, in T46, wait for DUT Source to send either a STOP or Write_Data or SOF (or time it out, send ABORT, go to T0)</w:t>
      </w:r>
      <w:r w:rsidR="00A16A0D">
        <w:t>.</w:t>
      </w:r>
    </w:p>
    <w:p w:rsidR="00A82974" w:rsidRDefault="00A82974" w:rsidP="005820D6">
      <w:pPr>
        <w:pStyle w:val="ListParagraph"/>
        <w:numPr>
          <w:ilvl w:val="0"/>
          <w:numId w:val="195"/>
        </w:numPr>
        <w:tabs>
          <w:tab w:val="left" w:pos="504"/>
          <w:tab w:val="left" w:pos="1080"/>
          <w:tab w:val="left" w:pos="1755"/>
        </w:tabs>
        <w:spacing w:after="0" w:line="240" w:lineRule="auto"/>
      </w:pPr>
      <w:r>
        <w:t>If STOP, in T11, wait for DUT Source to send an EOF (or time it out, send ABORT); go to T0</w:t>
      </w:r>
      <w:r w:rsidR="00A16A0D">
        <w:t>.</w:t>
      </w:r>
    </w:p>
    <w:p w:rsidR="00A82974" w:rsidRDefault="00A82974" w:rsidP="005820D6">
      <w:pPr>
        <w:pStyle w:val="ListParagraph"/>
        <w:numPr>
          <w:ilvl w:val="0"/>
          <w:numId w:val="195"/>
        </w:numPr>
        <w:tabs>
          <w:tab w:val="left" w:pos="504"/>
          <w:tab w:val="left" w:pos="1080"/>
          <w:tab w:val="left" w:pos="1755"/>
        </w:tabs>
        <w:spacing w:after="0" w:line="240" w:lineRule="auto"/>
      </w:pPr>
      <w:r>
        <w:t>If SOF, DDC Long Read.  Wait for all other test state machines to become Idle, go back to T0.</w:t>
      </w:r>
    </w:p>
    <w:p w:rsidR="00A82974" w:rsidRDefault="00A82974" w:rsidP="005820D6">
      <w:pPr>
        <w:pStyle w:val="ListParagraph"/>
        <w:numPr>
          <w:ilvl w:val="0"/>
          <w:numId w:val="195"/>
        </w:numPr>
        <w:tabs>
          <w:tab w:val="left" w:pos="504"/>
          <w:tab w:val="left" w:pos="1080"/>
          <w:tab w:val="left" w:pos="1755"/>
        </w:tabs>
        <w:spacing w:after="0" w:line="240" w:lineRule="auto"/>
      </w:pPr>
      <w:r>
        <w:t>If Write_Data, loop to T45</w:t>
      </w:r>
      <w:r w:rsidR="00A16A0D">
        <w:t>.</w:t>
      </w:r>
    </w:p>
    <w:p w:rsidR="00A82974" w:rsidRDefault="00A82974" w:rsidP="005820D6">
      <w:pPr>
        <w:pStyle w:val="ListParagraph"/>
        <w:numPr>
          <w:ilvl w:val="0"/>
          <w:numId w:val="195"/>
        </w:numPr>
        <w:tabs>
          <w:tab w:val="left" w:pos="504"/>
          <w:tab w:val="left" w:pos="1080"/>
          <w:tab w:val="left" w:pos="1755"/>
        </w:tabs>
        <w:spacing w:after="0" w:line="240" w:lineRule="auto"/>
      </w:pPr>
      <w:r>
        <w:t>In all “time it out, send ABORT” cases, Tester remembers DDC Errorcode “Too few bytes in command”, 0x04.</w:t>
      </w:r>
    </w:p>
    <w:p w:rsidR="00A82974" w:rsidRDefault="00A82974" w:rsidP="005820D6">
      <w:pPr>
        <w:pStyle w:val="ListParagraph"/>
        <w:numPr>
          <w:ilvl w:val="0"/>
          <w:numId w:val="195"/>
        </w:numPr>
        <w:tabs>
          <w:tab w:val="left" w:pos="1080"/>
          <w:tab w:val="left" w:pos="1755"/>
        </w:tabs>
        <w:spacing w:after="0" w:line="240" w:lineRule="auto"/>
      </w:pPr>
      <w:r>
        <w:t xml:space="preserve">If test 1, FAIL if DUT does not </w:t>
      </w:r>
      <w:r w:rsidR="00BA0808">
        <w:t>send</w:t>
      </w:r>
      <w:r>
        <w:t xml:space="preserve"> STOP, then EOF, after state T45</w:t>
      </w:r>
      <w:r w:rsidR="00A16A0D">
        <w:t>.</w:t>
      </w:r>
    </w:p>
    <w:p w:rsidR="00A82974" w:rsidRDefault="00A82974" w:rsidP="005820D6">
      <w:pPr>
        <w:pStyle w:val="ListParagraph"/>
        <w:numPr>
          <w:ilvl w:val="0"/>
          <w:numId w:val="195"/>
        </w:numPr>
        <w:tabs>
          <w:tab w:val="left" w:pos="1080"/>
          <w:tab w:val="left" w:pos="1755"/>
        </w:tabs>
        <w:spacing w:after="0" w:line="240" w:lineRule="auto"/>
      </w:pPr>
      <w:r>
        <w:t xml:space="preserve">If test 2, FAIL if DUT does not </w:t>
      </w:r>
      <w:r w:rsidR="00BA0808">
        <w:t>send</w:t>
      </w:r>
      <w:r>
        <w:t xml:space="preserve"> STOP, then EOF, after state T45</w:t>
      </w:r>
      <w:r w:rsidR="00A16A0D">
        <w:t>.</w:t>
      </w:r>
    </w:p>
    <w:p w:rsidR="00A82974" w:rsidRDefault="00A82974" w:rsidP="005820D6">
      <w:pPr>
        <w:pStyle w:val="ListParagraph"/>
        <w:numPr>
          <w:ilvl w:val="0"/>
          <w:numId w:val="195"/>
        </w:numPr>
        <w:tabs>
          <w:tab w:val="left" w:pos="1080"/>
          <w:tab w:val="left" w:pos="1755"/>
        </w:tabs>
        <w:spacing w:after="0" w:line="240" w:lineRule="auto"/>
      </w:pPr>
      <w:r>
        <w:t>If test 3, FAIL</w:t>
      </w:r>
      <w:r w:rsidRPr="001055C4">
        <w:t xml:space="preserve"> </w:t>
      </w:r>
      <w:r>
        <w:t xml:space="preserve">if DUT does not </w:t>
      </w:r>
      <w:r w:rsidR="00BA0808">
        <w:t>send</w:t>
      </w:r>
      <w:r>
        <w:t xml:space="preserve"> EOF after state T2</w:t>
      </w:r>
      <w:r w:rsidR="00A16A0D">
        <w:t>.</w:t>
      </w:r>
    </w:p>
    <w:p w:rsidR="00A82974" w:rsidRDefault="00A82974" w:rsidP="005820D6">
      <w:pPr>
        <w:pStyle w:val="ListParagraph"/>
        <w:numPr>
          <w:ilvl w:val="0"/>
          <w:numId w:val="195"/>
        </w:numPr>
        <w:tabs>
          <w:tab w:val="left" w:pos="1080"/>
          <w:tab w:val="left" w:pos="1755"/>
        </w:tabs>
        <w:spacing w:after="0" w:line="240" w:lineRule="auto"/>
      </w:pPr>
      <w:r>
        <w:t>If test 4, FAIL</w:t>
      </w:r>
      <w:r w:rsidRPr="001055C4">
        <w:t xml:space="preserve"> </w:t>
      </w:r>
      <w:r>
        <w:t xml:space="preserve">if DUT does not </w:t>
      </w:r>
      <w:r w:rsidR="00BA0808">
        <w:t>send</w:t>
      </w:r>
      <w:r>
        <w:t xml:space="preserve"> EOF after state T4</w:t>
      </w:r>
      <w:r w:rsidR="00A16A0D">
        <w:t>.</w:t>
      </w:r>
    </w:p>
    <w:p w:rsidR="00A82974" w:rsidRDefault="00A82974" w:rsidP="005820D6">
      <w:pPr>
        <w:pStyle w:val="ListParagraph"/>
        <w:numPr>
          <w:ilvl w:val="0"/>
          <w:numId w:val="195"/>
        </w:numPr>
        <w:tabs>
          <w:tab w:val="left" w:pos="1080"/>
          <w:tab w:val="left" w:pos="1755"/>
        </w:tabs>
        <w:spacing w:after="0" w:line="240" w:lineRule="auto"/>
      </w:pPr>
      <w:r>
        <w:t>If test 5, FAIL</w:t>
      </w:r>
      <w:r w:rsidRPr="001055C4">
        <w:t xml:space="preserve"> </w:t>
      </w:r>
      <w:r>
        <w:t xml:space="preserve">if DUT does not </w:t>
      </w:r>
      <w:r w:rsidR="00BA0808">
        <w:t>send</w:t>
      </w:r>
      <w:r>
        <w:t xml:space="preserve"> EOF after state T46</w:t>
      </w:r>
      <w:r w:rsidR="00A16A0D">
        <w:t>.</w:t>
      </w:r>
    </w:p>
    <w:p w:rsidR="00A82974" w:rsidRDefault="00A82974" w:rsidP="005820D6">
      <w:pPr>
        <w:pStyle w:val="ListParagraph"/>
        <w:numPr>
          <w:ilvl w:val="0"/>
          <w:numId w:val="195"/>
        </w:numPr>
        <w:tabs>
          <w:tab w:val="left" w:pos="1080"/>
          <w:tab w:val="left" w:pos="1755"/>
        </w:tabs>
        <w:spacing w:after="0" w:line="240" w:lineRule="auto"/>
      </w:pPr>
      <w:r>
        <w:t>If test 6, FAIL</w:t>
      </w:r>
      <w:r w:rsidRPr="001055C4">
        <w:t xml:space="preserve"> </w:t>
      </w:r>
      <w:r>
        <w:t xml:space="preserve">if DUT does not </w:t>
      </w:r>
      <w:r w:rsidR="00BA0808">
        <w:t>send</w:t>
      </w:r>
      <w:r>
        <w:t xml:space="preserve"> ABORT after state T2</w:t>
      </w:r>
      <w:r w:rsidR="00A16A0D">
        <w:t>.</w:t>
      </w:r>
    </w:p>
    <w:p w:rsidR="00A82974" w:rsidRDefault="00A82974" w:rsidP="005820D6">
      <w:pPr>
        <w:pStyle w:val="ListParagraph"/>
        <w:numPr>
          <w:ilvl w:val="0"/>
          <w:numId w:val="195"/>
        </w:numPr>
        <w:tabs>
          <w:tab w:val="left" w:pos="1080"/>
          <w:tab w:val="left" w:pos="1755"/>
        </w:tabs>
        <w:spacing w:after="0" w:line="240" w:lineRule="auto"/>
      </w:pPr>
      <w:r>
        <w:lastRenderedPageBreak/>
        <w:t>If test 7, FAIL</w:t>
      </w:r>
      <w:r w:rsidRPr="001055C4">
        <w:t xml:space="preserve"> </w:t>
      </w:r>
      <w:r>
        <w:t xml:space="preserve">if DUT does not </w:t>
      </w:r>
      <w:r w:rsidR="00BA0808">
        <w:t>send</w:t>
      </w:r>
      <w:r>
        <w:t xml:space="preserve"> ABORT after state T4</w:t>
      </w:r>
      <w:r w:rsidR="00A16A0D">
        <w:t>.</w:t>
      </w:r>
    </w:p>
    <w:p w:rsidR="00C22242" w:rsidRDefault="00A82974" w:rsidP="005820D6">
      <w:pPr>
        <w:pStyle w:val="ListParagraph"/>
        <w:numPr>
          <w:ilvl w:val="0"/>
          <w:numId w:val="195"/>
        </w:numPr>
        <w:tabs>
          <w:tab w:val="left" w:pos="1080"/>
          <w:tab w:val="left" w:pos="1755"/>
        </w:tabs>
        <w:spacing w:after="0" w:line="240" w:lineRule="auto"/>
      </w:pPr>
      <w:r>
        <w:t>If test 8, FAIL</w:t>
      </w:r>
      <w:r w:rsidRPr="001055C4">
        <w:t xml:space="preserve"> </w:t>
      </w:r>
      <w:r>
        <w:t xml:space="preserve">if DUT does not </w:t>
      </w:r>
      <w:r w:rsidR="00BA0808">
        <w:t>send</w:t>
      </w:r>
      <w:r>
        <w:t xml:space="preserve"> ABORT after state T46</w:t>
      </w:r>
      <w:r w:rsidR="00A16A0D">
        <w:t>.</w:t>
      </w:r>
    </w:p>
    <w:p w:rsidR="00C22242" w:rsidRDefault="00C22242" w:rsidP="005820D6">
      <w:pPr>
        <w:pStyle w:val="ListParagraph"/>
        <w:numPr>
          <w:ilvl w:val="0"/>
          <w:numId w:val="195"/>
        </w:numPr>
        <w:tabs>
          <w:tab w:val="left" w:pos="1080"/>
          <w:tab w:val="left" w:pos="1755"/>
        </w:tabs>
        <w:spacing w:after="0" w:line="240" w:lineRule="auto"/>
      </w:pPr>
      <w:r>
        <w:t>FAIL if Tester issues an ABORT Packet due to a timeout waiting for a packet from the DUT.</w:t>
      </w:r>
    </w:p>
    <w:p w:rsidR="00C22242" w:rsidRDefault="00C22242" w:rsidP="005820D6">
      <w:pPr>
        <w:pStyle w:val="ListParagraph"/>
        <w:numPr>
          <w:ilvl w:val="0"/>
          <w:numId w:val="195"/>
        </w:numPr>
        <w:tabs>
          <w:tab w:val="left" w:pos="1080"/>
          <w:tab w:val="left" w:pos="1755"/>
        </w:tabs>
        <w:spacing w:after="0" w:line="240" w:lineRule="auto"/>
      </w:pPr>
      <w:r>
        <w:t>If no FAIL is issued within 10 seconds of completion of discovery, then end test with PASS (SKIP).</w:t>
      </w:r>
    </w:p>
    <w:p w:rsidR="00A82974" w:rsidRDefault="008A5A38" w:rsidP="005820D6">
      <w:pPr>
        <w:pStyle w:val="ListParagraph"/>
        <w:numPr>
          <w:ilvl w:val="0"/>
          <w:numId w:val="195"/>
        </w:numPr>
        <w:tabs>
          <w:tab w:val="left" w:pos="1080"/>
          <w:tab w:val="left" w:pos="1755"/>
        </w:tabs>
        <w:spacing w:after="0" w:line="240" w:lineRule="auto"/>
      </w:pPr>
      <w:r>
        <w:t>If DUT does not issue a DDC Write</w:t>
      </w:r>
      <w:r w:rsidRPr="006D4FAB">
        <w:t xml:space="preserve"> </w:t>
      </w:r>
      <w:r>
        <w:t xml:space="preserve">within 10 seconds, end test with </w:t>
      </w:r>
      <w:r w:rsidR="00F17393">
        <w:t>PASS (SKIP)</w:t>
      </w:r>
      <w:r>
        <w:t>.</w:t>
      </w:r>
    </w:p>
    <w:p w:rsidR="00A82974" w:rsidRDefault="008A7CCD" w:rsidP="001134D3">
      <w:pPr>
        <w:pStyle w:val="Caption-Table"/>
      </w:pPr>
      <w:bookmarkStart w:id="7083" w:name="_Ref294873075"/>
      <w:bookmarkStart w:id="7084" w:name="_Toc277006744"/>
      <w:bookmarkStart w:id="7085" w:name="_Toc348444019"/>
      <w:r>
        <w:t>Table</w:t>
      </w:r>
      <w:r w:rsidR="00A82974">
        <w:t xml:space="preserve"> </w:t>
      </w:r>
      <w:r w:rsidR="00130D93">
        <w:fldChar w:fldCharType="begin"/>
      </w:r>
      <w:r w:rsidR="00130D93">
        <w:instrText xml:space="preserve"> STYLEREF 1 \s </w:instrText>
      </w:r>
      <w:r w:rsidR="00130D93">
        <w:fldChar w:fldCharType="separate"/>
      </w:r>
      <w:r w:rsidR="00C763A4">
        <w:rPr>
          <w:noProof/>
        </w:rPr>
        <w:t>6</w:t>
      </w:r>
      <w:r w:rsidR="00130D93">
        <w:rPr>
          <w:noProof/>
        </w:rPr>
        <w:fldChar w:fldCharType="end"/>
      </w:r>
      <w:r w:rsidR="00F719F1">
        <w:noBreakHyphen/>
      </w:r>
      <w:r w:rsidR="00130D93">
        <w:fldChar w:fldCharType="begin"/>
      </w:r>
      <w:r w:rsidR="00130D93">
        <w:instrText xml:space="preserve"> SEQ Table \* ARABIC \s 1 </w:instrText>
      </w:r>
      <w:r w:rsidR="00130D93">
        <w:fldChar w:fldCharType="separate"/>
      </w:r>
      <w:r w:rsidR="00C763A4">
        <w:rPr>
          <w:noProof/>
        </w:rPr>
        <w:t>29</w:t>
      </w:r>
      <w:r w:rsidR="00130D93">
        <w:rPr>
          <w:noProof/>
        </w:rPr>
        <w:fldChar w:fldCharType="end"/>
      </w:r>
      <w:bookmarkEnd w:id="7083"/>
      <w:r w:rsidR="00984B9F">
        <w:t>.</w:t>
      </w:r>
      <w:r w:rsidR="00A82974">
        <w:t xml:space="preserve"> DUT </w:t>
      </w:r>
      <w:r w:rsidR="00475D6F">
        <w:t>I</w:t>
      </w:r>
      <w:r w:rsidR="00A82974">
        <w:t>ssues DDC Write</w:t>
      </w:r>
      <w:bookmarkEnd w:id="7084"/>
      <w:bookmarkEnd w:id="708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0"/>
        <w:gridCol w:w="1938"/>
        <w:gridCol w:w="1890"/>
        <w:gridCol w:w="1980"/>
        <w:gridCol w:w="3240"/>
      </w:tblGrid>
      <w:tr w:rsidR="00A82974" w:rsidTr="002F1590">
        <w:tc>
          <w:tcPr>
            <w:tcW w:w="420" w:type="dxa"/>
            <w:tcBorders>
              <w:top w:val="nil"/>
              <w:left w:val="nil"/>
              <w:bottom w:val="single" w:sz="4" w:space="0" w:color="auto"/>
              <w:right w:val="single" w:sz="4" w:space="0" w:color="auto"/>
            </w:tcBorders>
            <w:shd w:val="clear" w:color="auto" w:fill="auto"/>
          </w:tcPr>
          <w:p w:rsidR="00A82974" w:rsidRDefault="00A82974" w:rsidP="001134D3">
            <w:pPr>
              <w:keepNext/>
              <w:spacing w:after="0"/>
            </w:pPr>
          </w:p>
        </w:tc>
        <w:tc>
          <w:tcPr>
            <w:tcW w:w="1938" w:type="dxa"/>
            <w:tcBorders>
              <w:left w:val="single" w:sz="4" w:space="0" w:color="auto"/>
            </w:tcBorders>
            <w:shd w:val="clear" w:color="auto" w:fill="D9D9D9" w:themeFill="background1" w:themeFillShade="D9"/>
            <w:vAlign w:val="center"/>
          </w:tcPr>
          <w:p w:rsidR="00A82974" w:rsidRPr="002F1590" w:rsidRDefault="00A82974" w:rsidP="001134D3">
            <w:pPr>
              <w:pStyle w:val="TableHeading"/>
            </w:pPr>
            <w:r w:rsidRPr="002F1590">
              <w:t>TEST_RESPONSE_0</w:t>
            </w:r>
          </w:p>
        </w:tc>
        <w:tc>
          <w:tcPr>
            <w:tcW w:w="1890" w:type="dxa"/>
            <w:shd w:val="clear" w:color="auto" w:fill="D9D9D9" w:themeFill="background1" w:themeFillShade="D9"/>
            <w:vAlign w:val="center"/>
          </w:tcPr>
          <w:p w:rsidR="00A82974" w:rsidRPr="002F1590" w:rsidRDefault="00A82974" w:rsidP="001134D3">
            <w:pPr>
              <w:pStyle w:val="TableHeading"/>
            </w:pPr>
            <w:r w:rsidRPr="002F1590">
              <w:t>TEST_RESPONSE_1</w:t>
            </w:r>
          </w:p>
        </w:tc>
        <w:tc>
          <w:tcPr>
            <w:tcW w:w="1980" w:type="dxa"/>
            <w:shd w:val="clear" w:color="auto" w:fill="D9D9D9" w:themeFill="background1" w:themeFillShade="D9"/>
            <w:vAlign w:val="center"/>
          </w:tcPr>
          <w:p w:rsidR="00A82974" w:rsidRPr="002F1590" w:rsidRDefault="00A82974" w:rsidP="001134D3">
            <w:pPr>
              <w:pStyle w:val="TableHeading"/>
            </w:pPr>
            <w:r w:rsidRPr="002F1590">
              <w:t>TEST_RESPONSE_2</w:t>
            </w:r>
          </w:p>
        </w:tc>
        <w:tc>
          <w:tcPr>
            <w:tcW w:w="3240" w:type="dxa"/>
            <w:shd w:val="clear" w:color="auto" w:fill="D9D9D9" w:themeFill="background1" w:themeFillShade="D9"/>
            <w:vAlign w:val="center"/>
          </w:tcPr>
          <w:p w:rsidR="00A82974" w:rsidRPr="002F1590" w:rsidRDefault="00A82974" w:rsidP="001134D3">
            <w:pPr>
              <w:pStyle w:val="TableHeading"/>
            </w:pPr>
            <w:r w:rsidRPr="002F1590">
              <w:t>Purpose</w:t>
            </w:r>
          </w:p>
        </w:tc>
      </w:tr>
      <w:tr w:rsidR="00A82974" w:rsidTr="002F1590">
        <w:tc>
          <w:tcPr>
            <w:tcW w:w="420" w:type="dxa"/>
            <w:tcBorders>
              <w:top w:val="single" w:sz="4" w:space="0" w:color="auto"/>
            </w:tcBorders>
            <w:shd w:val="clear" w:color="auto" w:fill="auto"/>
            <w:vAlign w:val="center"/>
          </w:tcPr>
          <w:p w:rsidR="00A82974" w:rsidRDefault="00A82974" w:rsidP="00D70C49">
            <w:pPr>
              <w:pStyle w:val="TableCell"/>
            </w:pPr>
            <w:r>
              <w:t>1</w:t>
            </w:r>
          </w:p>
        </w:tc>
        <w:tc>
          <w:tcPr>
            <w:tcW w:w="1938" w:type="dxa"/>
            <w:shd w:val="clear" w:color="auto" w:fill="auto"/>
            <w:vAlign w:val="center"/>
          </w:tcPr>
          <w:p w:rsidR="00A82974" w:rsidRDefault="00A82974" w:rsidP="00D70C49">
            <w:pPr>
              <w:pStyle w:val="TableCell"/>
            </w:pPr>
            <w:r>
              <w:t>ImmediateDDC ACK</w:t>
            </w:r>
          </w:p>
          <w:p w:rsidR="00A82974" w:rsidRDefault="00A82974" w:rsidP="00D70C49">
            <w:pPr>
              <w:pStyle w:val="TableCell"/>
            </w:pPr>
            <w:r>
              <w:t>(0x0_1_33)</w:t>
            </w:r>
          </w:p>
        </w:tc>
        <w:tc>
          <w:tcPr>
            <w:tcW w:w="1890" w:type="dxa"/>
            <w:shd w:val="clear" w:color="auto" w:fill="auto"/>
            <w:vAlign w:val="center"/>
          </w:tcPr>
          <w:p w:rsidR="00A82974" w:rsidRDefault="00A82974" w:rsidP="00D70C49">
            <w:pPr>
              <w:pStyle w:val="TableCell"/>
            </w:pPr>
            <w:r>
              <w:t>ImmediateDDC ACK</w:t>
            </w:r>
          </w:p>
          <w:p w:rsidR="00A82974" w:rsidRDefault="00A82974" w:rsidP="00D70C49">
            <w:pPr>
              <w:pStyle w:val="TableCell"/>
            </w:pPr>
            <w:r>
              <w:t>(0x0_1_33)</w:t>
            </w:r>
          </w:p>
        </w:tc>
        <w:tc>
          <w:tcPr>
            <w:tcW w:w="1980" w:type="dxa"/>
            <w:vAlign w:val="center"/>
          </w:tcPr>
          <w:p w:rsidR="00A82974" w:rsidRDefault="00A82974" w:rsidP="00D70C49">
            <w:pPr>
              <w:pStyle w:val="TableCell"/>
            </w:pPr>
            <w:r>
              <w:t>ImmediateDDC ACK</w:t>
            </w:r>
          </w:p>
          <w:p w:rsidR="00A82974" w:rsidRDefault="00A82974" w:rsidP="00D70C49">
            <w:pPr>
              <w:pStyle w:val="TableCell"/>
            </w:pPr>
            <w:r>
              <w:t>(0x0_1_33)</w:t>
            </w:r>
          </w:p>
        </w:tc>
        <w:tc>
          <w:tcPr>
            <w:tcW w:w="3240" w:type="dxa"/>
            <w:vAlign w:val="center"/>
          </w:tcPr>
          <w:p w:rsidR="00A82974" w:rsidRDefault="00A82974" w:rsidP="00D70C49">
            <w:pPr>
              <w:pStyle w:val="TableCell"/>
            </w:pPr>
            <w:r>
              <w:t>Read; fast ACKs</w:t>
            </w:r>
          </w:p>
        </w:tc>
      </w:tr>
      <w:tr w:rsidR="00A82974" w:rsidTr="00A82974">
        <w:tc>
          <w:tcPr>
            <w:tcW w:w="420" w:type="dxa"/>
            <w:shd w:val="clear" w:color="auto" w:fill="auto"/>
            <w:vAlign w:val="center"/>
          </w:tcPr>
          <w:p w:rsidR="00A82974" w:rsidRDefault="00A82974" w:rsidP="00D70C49">
            <w:pPr>
              <w:pStyle w:val="TableCell"/>
            </w:pPr>
            <w:r>
              <w:t>2</w:t>
            </w:r>
          </w:p>
        </w:tc>
        <w:tc>
          <w:tcPr>
            <w:tcW w:w="1938" w:type="dxa"/>
            <w:shd w:val="clear" w:color="auto" w:fill="auto"/>
            <w:vAlign w:val="center"/>
          </w:tcPr>
          <w:p w:rsidR="00A82974" w:rsidRDefault="00A82974" w:rsidP="00D70C49">
            <w:pPr>
              <w:pStyle w:val="TableCell"/>
            </w:pPr>
            <w:r>
              <w:t>DDC ACK</w:t>
            </w:r>
          </w:p>
          <w:p w:rsidR="00A82974" w:rsidRDefault="00A82974" w:rsidP="00D70C49">
            <w:pPr>
              <w:pStyle w:val="TableCell"/>
            </w:pPr>
            <w:r>
              <w:t>(0x0_1_33) after (0.99) *</w:t>
            </w:r>
            <w:r>
              <w:br/>
              <w:t>T</w:t>
            </w:r>
            <w:r w:rsidR="00680831">
              <w:rPr>
                <w:vertAlign w:val="subscript"/>
              </w:rPr>
              <w:t>PKT_</w:t>
            </w:r>
            <w:r w:rsidR="000F186C">
              <w:rPr>
                <w:vertAlign w:val="subscript"/>
              </w:rPr>
              <w:t>RECEIVER_TIMEOUT</w:t>
            </w:r>
            <w:r w:rsidRPr="00604019">
              <w:t>{min}</w:t>
            </w:r>
          </w:p>
        </w:tc>
        <w:tc>
          <w:tcPr>
            <w:tcW w:w="1890" w:type="dxa"/>
            <w:shd w:val="clear" w:color="auto" w:fill="auto"/>
            <w:vAlign w:val="center"/>
          </w:tcPr>
          <w:p w:rsidR="00A82974" w:rsidRDefault="00A82974" w:rsidP="00D70C49">
            <w:pPr>
              <w:pStyle w:val="TableCell"/>
            </w:pPr>
            <w:r>
              <w:t>DDC ACK</w:t>
            </w:r>
          </w:p>
          <w:p w:rsidR="00A82974" w:rsidRDefault="00A82974" w:rsidP="00D70C49">
            <w:pPr>
              <w:pStyle w:val="TableCell"/>
            </w:pPr>
            <w:r>
              <w:t>(0x0_1_33) after (0.99) *</w:t>
            </w:r>
            <w:r>
              <w:br/>
              <w:t>T</w:t>
            </w:r>
            <w:r w:rsidR="00680831">
              <w:rPr>
                <w:vertAlign w:val="subscript"/>
              </w:rPr>
              <w:t>PKT_</w:t>
            </w:r>
            <w:r w:rsidR="000F186C">
              <w:rPr>
                <w:vertAlign w:val="subscript"/>
              </w:rPr>
              <w:t>RECEIVER_TIMEOUT</w:t>
            </w:r>
            <w:r w:rsidRPr="00604019">
              <w:t>{min}</w:t>
            </w:r>
          </w:p>
        </w:tc>
        <w:tc>
          <w:tcPr>
            <w:tcW w:w="1980" w:type="dxa"/>
            <w:vAlign w:val="center"/>
          </w:tcPr>
          <w:p w:rsidR="00A82974" w:rsidRDefault="00A82974" w:rsidP="00D70C49">
            <w:pPr>
              <w:pStyle w:val="TableCell"/>
            </w:pPr>
            <w:r>
              <w:t>DDC ACK</w:t>
            </w:r>
          </w:p>
          <w:p w:rsidR="00A82974" w:rsidRDefault="00A82974" w:rsidP="00D70C49">
            <w:pPr>
              <w:pStyle w:val="TableCell"/>
            </w:pPr>
            <w:r>
              <w:t>(0x0_1_33) after (0.99) *</w:t>
            </w:r>
            <w:r>
              <w:br/>
              <w:t>T</w:t>
            </w:r>
            <w:r w:rsidR="00680831">
              <w:rPr>
                <w:vertAlign w:val="subscript"/>
              </w:rPr>
              <w:t>PKT_</w:t>
            </w:r>
            <w:r w:rsidR="000F186C">
              <w:rPr>
                <w:vertAlign w:val="subscript"/>
              </w:rPr>
              <w:t>RECEIVER_TIMEOUT</w:t>
            </w:r>
            <w:r w:rsidRPr="00604019">
              <w:t>{min}</w:t>
            </w:r>
          </w:p>
        </w:tc>
        <w:tc>
          <w:tcPr>
            <w:tcW w:w="3240" w:type="dxa"/>
            <w:vAlign w:val="center"/>
          </w:tcPr>
          <w:p w:rsidR="00A82974" w:rsidRDefault="00A82974" w:rsidP="00D70C49">
            <w:pPr>
              <w:pStyle w:val="TableCell"/>
            </w:pPr>
            <w:r>
              <w:t>Read; slow ACKs</w:t>
            </w:r>
          </w:p>
        </w:tc>
      </w:tr>
      <w:tr w:rsidR="00A82974" w:rsidTr="00A82974">
        <w:tc>
          <w:tcPr>
            <w:tcW w:w="420" w:type="dxa"/>
            <w:shd w:val="clear" w:color="auto" w:fill="auto"/>
            <w:vAlign w:val="center"/>
          </w:tcPr>
          <w:p w:rsidR="00A82974" w:rsidRDefault="00A82974" w:rsidP="00D70C49">
            <w:pPr>
              <w:pStyle w:val="TableCell"/>
            </w:pPr>
            <w:r>
              <w:t>3</w:t>
            </w:r>
          </w:p>
        </w:tc>
        <w:tc>
          <w:tcPr>
            <w:tcW w:w="1938" w:type="dxa"/>
            <w:shd w:val="clear" w:color="auto" w:fill="auto"/>
            <w:vAlign w:val="center"/>
          </w:tcPr>
          <w:p w:rsidR="00A82974" w:rsidRDefault="00A82974" w:rsidP="00D70C49">
            <w:pPr>
              <w:pStyle w:val="TableCell"/>
            </w:pPr>
            <w:r>
              <w:t xml:space="preserve">DDC NACK </w:t>
            </w:r>
            <w:r>
              <w:br/>
              <w:t>(0x0_1_34)</w:t>
            </w:r>
          </w:p>
        </w:tc>
        <w:tc>
          <w:tcPr>
            <w:tcW w:w="1890" w:type="dxa"/>
            <w:shd w:val="clear" w:color="auto" w:fill="auto"/>
            <w:vAlign w:val="center"/>
          </w:tcPr>
          <w:p w:rsidR="00A82974" w:rsidRDefault="00A82974" w:rsidP="00D70C49">
            <w:pPr>
              <w:pStyle w:val="TableCell"/>
            </w:pPr>
            <w:r>
              <w:t>Do not Send</w:t>
            </w:r>
          </w:p>
        </w:tc>
        <w:tc>
          <w:tcPr>
            <w:tcW w:w="1980" w:type="dxa"/>
            <w:vAlign w:val="center"/>
          </w:tcPr>
          <w:p w:rsidR="00A82974" w:rsidRDefault="00A82974" w:rsidP="00D70C49">
            <w:pPr>
              <w:pStyle w:val="TableCell"/>
            </w:pPr>
            <w:r>
              <w:t>Do not Send</w:t>
            </w:r>
          </w:p>
        </w:tc>
        <w:tc>
          <w:tcPr>
            <w:tcW w:w="3240" w:type="dxa"/>
            <w:vAlign w:val="center"/>
          </w:tcPr>
          <w:p w:rsidR="00A82974" w:rsidRDefault="00A82974" w:rsidP="00D70C49">
            <w:pPr>
              <w:pStyle w:val="TableCell"/>
            </w:pPr>
            <w:r>
              <w:t>NACK initial hardware addr</w:t>
            </w:r>
          </w:p>
        </w:tc>
      </w:tr>
      <w:tr w:rsidR="00A82974" w:rsidTr="00A82974">
        <w:tc>
          <w:tcPr>
            <w:tcW w:w="420" w:type="dxa"/>
            <w:shd w:val="clear" w:color="auto" w:fill="auto"/>
            <w:vAlign w:val="center"/>
          </w:tcPr>
          <w:p w:rsidR="00A82974" w:rsidRDefault="00A82974" w:rsidP="00D70C49">
            <w:pPr>
              <w:pStyle w:val="TableCell"/>
            </w:pPr>
            <w:r>
              <w:t>4</w:t>
            </w:r>
          </w:p>
        </w:tc>
        <w:tc>
          <w:tcPr>
            <w:tcW w:w="1938" w:type="dxa"/>
            <w:shd w:val="clear" w:color="auto" w:fill="auto"/>
            <w:vAlign w:val="center"/>
          </w:tcPr>
          <w:p w:rsidR="00A82974" w:rsidRDefault="00A82974" w:rsidP="00D70C49">
            <w:pPr>
              <w:pStyle w:val="TableCell"/>
            </w:pPr>
            <w:r>
              <w:t>DDC ACK</w:t>
            </w:r>
          </w:p>
          <w:p w:rsidR="00A82974" w:rsidRDefault="00A82974" w:rsidP="00D70C49">
            <w:pPr>
              <w:pStyle w:val="TableCell"/>
            </w:pPr>
            <w:r>
              <w:t>(0x0_1_33)</w:t>
            </w:r>
          </w:p>
        </w:tc>
        <w:tc>
          <w:tcPr>
            <w:tcW w:w="1890" w:type="dxa"/>
            <w:shd w:val="clear" w:color="auto" w:fill="auto"/>
            <w:vAlign w:val="center"/>
          </w:tcPr>
          <w:p w:rsidR="00A82974" w:rsidRDefault="00A82974" w:rsidP="00D70C49">
            <w:pPr>
              <w:pStyle w:val="TableCell"/>
            </w:pPr>
            <w:r>
              <w:t xml:space="preserve">DDC NACK </w:t>
            </w:r>
            <w:r>
              <w:br/>
              <w:t>(0x0_1_34)</w:t>
            </w:r>
          </w:p>
        </w:tc>
        <w:tc>
          <w:tcPr>
            <w:tcW w:w="1980" w:type="dxa"/>
            <w:vAlign w:val="center"/>
          </w:tcPr>
          <w:p w:rsidR="00A82974" w:rsidRDefault="00A82974" w:rsidP="00D70C49">
            <w:pPr>
              <w:pStyle w:val="TableCell"/>
            </w:pPr>
            <w:r>
              <w:t>Do not Send</w:t>
            </w:r>
          </w:p>
        </w:tc>
        <w:tc>
          <w:tcPr>
            <w:tcW w:w="3240" w:type="dxa"/>
            <w:vAlign w:val="center"/>
          </w:tcPr>
          <w:p w:rsidR="00A82974" w:rsidRDefault="00A82974" w:rsidP="00D70C49">
            <w:pPr>
              <w:pStyle w:val="TableCell"/>
            </w:pPr>
            <w:r>
              <w:t>NACK initial hardware offset</w:t>
            </w:r>
          </w:p>
        </w:tc>
      </w:tr>
      <w:tr w:rsidR="00A82974" w:rsidTr="00A82974">
        <w:tc>
          <w:tcPr>
            <w:tcW w:w="420" w:type="dxa"/>
            <w:shd w:val="clear" w:color="auto" w:fill="auto"/>
            <w:vAlign w:val="center"/>
          </w:tcPr>
          <w:p w:rsidR="00A82974" w:rsidRDefault="00A82974" w:rsidP="00D70C49">
            <w:pPr>
              <w:pStyle w:val="TableCell"/>
            </w:pPr>
            <w:r>
              <w:t>5</w:t>
            </w:r>
          </w:p>
        </w:tc>
        <w:tc>
          <w:tcPr>
            <w:tcW w:w="1938" w:type="dxa"/>
            <w:shd w:val="clear" w:color="auto" w:fill="auto"/>
            <w:vAlign w:val="center"/>
          </w:tcPr>
          <w:p w:rsidR="00A82974" w:rsidRDefault="00A82974" w:rsidP="00D70C49">
            <w:pPr>
              <w:pStyle w:val="TableCell"/>
            </w:pPr>
            <w:r>
              <w:t>DDC ACK (0x0_1_33)</w:t>
            </w:r>
          </w:p>
        </w:tc>
        <w:tc>
          <w:tcPr>
            <w:tcW w:w="1890" w:type="dxa"/>
            <w:shd w:val="clear" w:color="auto" w:fill="auto"/>
            <w:vAlign w:val="center"/>
          </w:tcPr>
          <w:p w:rsidR="00A82974" w:rsidRDefault="00A82974" w:rsidP="00D70C49">
            <w:pPr>
              <w:pStyle w:val="TableCell"/>
            </w:pPr>
            <w:r>
              <w:t>DDC ACK (0x0_1_33)</w:t>
            </w:r>
          </w:p>
        </w:tc>
        <w:tc>
          <w:tcPr>
            <w:tcW w:w="1980" w:type="dxa"/>
            <w:vAlign w:val="center"/>
          </w:tcPr>
          <w:p w:rsidR="00A82974" w:rsidRDefault="00A82974" w:rsidP="00C66765">
            <w:pPr>
              <w:pStyle w:val="TableCell"/>
            </w:pPr>
            <w:r>
              <w:t xml:space="preserve">DDC </w:t>
            </w:r>
            <w:r w:rsidR="00C66765">
              <w:t>N</w:t>
            </w:r>
            <w:r>
              <w:t>ACK (0x0_1_</w:t>
            </w:r>
            <w:r w:rsidR="00C66765">
              <w:t>34</w:t>
            </w:r>
            <w:r>
              <w:t>)</w:t>
            </w:r>
          </w:p>
        </w:tc>
        <w:tc>
          <w:tcPr>
            <w:tcW w:w="3240" w:type="dxa"/>
            <w:vAlign w:val="center"/>
          </w:tcPr>
          <w:p w:rsidR="00A82974" w:rsidRDefault="00A82974" w:rsidP="00D70C49">
            <w:pPr>
              <w:pStyle w:val="TableCell"/>
            </w:pPr>
            <w:r>
              <w:t>NACK write data</w:t>
            </w:r>
          </w:p>
        </w:tc>
      </w:tr>
      <w:tr w:rsidR="00A82974" w:rsidTr="00A82974">
        <w:tc>
          <w:tcPr>
            <w:tcW w:w="420" w:type="dxa"/>
            <w:shd w:val="clear" w:color="auto" w:fill="auto"/>
            <w:vAlign w:val="center"/>
          </w:tcPr>
          <w:p w:rsidR="00A82974" w:rsidRDefault="00A82974" w:rsidP="00D70C49">
            <w:pPr>
              <w:pStyle w:val="TableCell"/>
            </w:pPr>
            <w:r>
              <w:t>6</w:t>
            </w:r>
          </w:p>
        </w:tc>
        <w:tc>
          <w:tcPr>
            <w:tcW w:w="1938" w:type="dxa"/>
            <w:shd w:val="clear" w:color="auto" w:fill="auto"/>
            <w:vAlign w:val="center"/>
          </w:tcPr>
          <w:p w:rsidR="00A82974" w:rsidRDefault="00A82974" w:rsidP="00D70C49">
            <w:pPr>
              <w:pStyle w:val="TableCell"/>
            </w:pPr>
            <w:r>
              <w:t>Timeout</w:t>
            </w:r>
          </w:p>
        </w:tc>
        <w:tc>
          <w:tcPr>
            <w:tcW w:w="1890" w:type="dxa"/>
            <w:shd w:val="clear" w:color="auto" w:fill="auto"/>
            <w:vAlign w:val="center"/>
          </w:tcPr>
          <w:p w:rsidR="00A82974" w:rsidRDefault="00A82974" w:rsidP="00D70C49">
            <w:pPr>
              <w:pStyle w:val="TableCell"/>
            </w:pPr>
            <w:r>
              <w:t>Do not Send</w:t>
            </w:r>
          </w:p>
        </w:tc>
        <w:tc>
          <w:tcPr>
            <w:tcW w:w="1980" w:type="dxa"/>
            <w:vAlign w:val="center"/>
          </w:tcPr>
          <w:p w:rsidR="00A82974" w:rsidRDefault="00A82974" w:rsidP="00D70C49">
            <w:pPr>
              <w:pStyle w:val="TableCell"/>
            </w:pPr>
            <w:r>
              <w:t>Do not Send</w:t>
            </w:r>
          </w:p>
        </w:tc>
        <w:tc>
          <w:tcPr>
            <w:tcW w:w="3240" w:type="dxa"/>
            <w:vAlign w:val="center"/>
          </w:tcPr>
          <w:p w:rsidR="00A82974" w:rsidRDefault="00A82974" w:rsidP="00D70C49">
            <w:pPr>
              <w:pStyle w:val="TableCell"/>
            </w:pPr>
            <w:r>
              <w:t>Timeout ACK of hardware addr</w:t>
            </w:r>
          </w:p>
        </w:tc>
      </w:tr>
      <w:tr w:rsidR="00A82974" w:rsidTr="00A82974">
        <w:tc>
          <w:tcPr>
            <w:tcW w:w="420" w:type="dxa"/>
            <w:shd w:val="clear" w:color="auto" w:fill="auto"/>
            <w:vAlign w:val="center"/>
          </w:tcPr>
          <w:p w:rsidR="00A82974" w:rsidRDefault="00A82974" w:rsidP="00D70C49">
            <w:pPr>
              <w:pStyle w:val="TableCell"/>
            </w:pPr>
            <w:r>
              <w:t>7</w:t>
            </w:r>
          </w:p>
        </w:tc>
        <w:tc>
          <w:tcPr>
            <w:tcW w:w="1938" w:type="dxa"/>
            <w:shd w:val="clear" w:color="auto" w:fill="auto"/>
            <w:vAlign w:val="center"/>
          </w:tcPr>
          <w:p w:rsidR="00A82974" w:rsidRDefault="00A82974" w:rsidP="00D70C49">
            <w:pPr>
              <w:pStyle w:val="TableCell"/>
            </w:pPr>
            <w:r>
              <w:t>DDC ACK (0x0_1_33)</w:t>
            </w:r>
          </w:p>
        </w:tc>
        <w:tc>
          <w:tcPr>
            <w:tcW w:w="1890" w:type="dxa"/>
            <w:shd w:val="clear" w:color="auto" w:fill="auto"/>
            <w:vAlign w:val="center"/>
          </w:tcPr>
          <w:p w:rsidR="00A82974" w:rsidRDefault="00A82974" w:rsidP="00D70C49">
            <w:pPr>
              <w:pStyle w:val="TableCell"/>
            </w:pPr>
            <w:r>
              <w:t>Timeout</w:t>
            </w:r>
          </w:p>
        </w:tc>
        <w:tc>
          <w:tcPr>
            <w:tcW w:w="1980" w:type="dxa"/>
            <w:vAlign w:val="center"/>
          </w:tcPr>
          <w:p w:rsidR="00A82974" w:rsidRDefault="00A82974" w:rsidP="00D70C49">
            <w:pPr>
              <w:pStyle w:val="TableCell"/>
            </w:pPr>
            <w:r>
              <w:t>Do not Send</w:t>
            </w:r>
          </w:p>
        </w:tc>
        <w:tc>
          <w:tcPr>
            <w:tcW w:w="3240" w:type="dxa"/>
            <w:vAlign w:val="center"/>
          </w:tcPr>
          <w:p w:rsidR="00A82974" w:rsidRDefault="00A82974" w:rsidP="00D70C49">
            <w:pPr>
              <w:pStyle w:val="TableCell"/>
            </w:pPr>
            <w:r>
              <w:t>Timeout ACK of hardware offset</w:t>
            </w:r>
          </w:p>
        </w:tc>
      </w:tr>
      <w:tr w:rsidR="00A82974" w:rsidTr="00A82974">
        <w:tc>
          <w:tcPr>
            <w:tcW w:w="420" w:type="dxa"/>
            <w:shd w:val="clear" w:color="auto" w:fill="auto"/>
            <w:vAlign w:val="center"/>
          </w:tcPr>
          <w:p w:rsidR="00A82974" w:rsidRDefault="00A82974" w:rsidP="00D70C49">
            <w:pPr>
              <w:pStyle w:val="TableCell"/>
            </w:pPr>
            <w:r>
              <w:t>8</w:t>
            </w:r>
          </w:p>
        </w:tc>
        <w:tc>
          <w:tcPr>
            <w:tcW w:w="1938" w:type="dxa"/>
            <w:shd w:val="clear" w:color="auto" w:fill="auto"/>
            <w:vAlign w:val="center"/>
          </w:tcPr>
          <w:p w:rsidR="00A82974" w:rsidRDefault="00A82974" w:rsidP="00D70C49">
            <w:pPr>
              <w:pStyle w:val="TableCell"/>
            </w:pPr>
            <w:r>
              <w:t>DDC ACK (0x0_1_33)</w:t>
            </w:r>
          </w:p>
        </w:tc>
        <w:tc>
          <w:tcPr>
            <w:tcW w:w="1890" w:type="dxa"/>
            <w:shd w:val="clear" w:color="auto" w:fill="auto"/>
            <w:vAlign w:val="center"/>
          </w:tcPr>
          <w:p w:rsidR="00A82974" w:rsidRDefault="00A82974" w:rsidP="00D70C49">
            <w:pPr>
              <w:pStyle w:val="TableCell"/>
            </w:pPr>
            <w:r>
              <w:t>DDC ACK (0x0_1_33)</w:t>
            </w:r>
          </w:p>
        </w:tc>
        <w:tc>
          <w:tcPr>
            <w:tcW w:w="1980" w:type="dxa"/>
            <w:vAlign w:val="center"/>
          </w:tcPr>
          <w:p w:rsidR="00A82974" w:rsidRDefault="00A82974" w:rsidP="00D70C49">
            <w:pPr>
              <w:pStyle w:val="TableCell"/>
            </w:pPr>
            <w:r>
              <w:t>Timeout</w:t>
            </w:r>
          </w:p>
        </w:tc>
        <w:tc>
          <w:tcPr>
            <w:tcW w:w="3240" w:type="dxa"/>
            <w:vAlign w:val="center"/>
          </w:tcPr>
          <w:p w:rsidR="00A82974" w:rsidRDefault="00A82974" w:rsidP="00D70C49">
            <w:pPr>
              <w:pStyle w:val="TableCell"/>
            </w:pPr>
            <w:r>
              <w:t>Timeout ACK of Write Data</w:t>
            </w:r>
          </w:p>
        </w:tc>
      </w:tr>
    </w:tbl>
    <w:p w:rsidR="00362BB3" w:rsidRDefault="00362BB3" w:rsidP="00171882">
      <w:pPr>
        <w:pStyle w:val="Heading3"/>
      </w:pPr>
      <w:bookmarkStart w:id="7086" w:name="_Toc348443836"/>
      <w:r>
        <w:t>DD</w:t>
      </w:r>
      <w:r w:rsidR="0029313E">
        <w:t>C – Source DUT Output; Illegal R</w:t>
      </w:r>
      <w:r>
        <w:t>esponses</w:t>
      </w:r>
      <w:bookmarkEnd w:id="7039"/>
      <w:bookmarkEnd w:id="7040"/>
      <w:bookmarkEnd w:id="7041"/>
      <w:bookmarkEnd w:id="7042"/>
      <w:bookmarkEnd w:id="7043"/>
      <w:bookmarkEnd w:id="7044"/>
      <w:bookmarkEnd w:id="7086"/>
    </w:p>
    <w:p w:rsidR="00362BB3" w:rsidRDefault="00362BB3" w:rsidP="00362BB3">
      <w:r>
        <w:t>Make illegal or unexpected responses to the Source DUT when it issues DDC commands.</w:t>
      </w:r>
    </w:p>
    <w:p w:rsidR="00405780" w:rsidRDefault="00405780" w:rsidP="0083185B">
      <w:pPr>
        <w:pStyle w:val="TestHeading"/>
      </w:pPr>
      <w:bookmarkStart w:id="7087" w:name="_Toc290992357"/>
      <w:bookmarkStart w:id="7088" w:name="TESTINDEX_298"/>
      <w:bookmarkStart w:id="7089" w:name="_Toc275789146"/>
      <w:r>
        <w:t xml:space="preserve">CBM-Source: DUT </w:t>
      </w:r>
      <w:r w:rsidR="002F1590">
        <w:t>I</w:t>
      </w:r>
      <w:r>
        <w:t>ssues Short Read and Current</w:t>
      </w:r>
      <w:bookmarkEnd w:id="7087"/>
    </w:p>
    <w:bookmarkEnd w:id="7088"/>
    <w:p w:rsidR="002F01EB" w:rsidRPr="002F01EB" w:rsidRDefault="002F01EB" w:rsidP="002F01EB">
      <w:pPr>
        <w:pStyle w:val="TestUsage"/>
      </w:pPr>
      <w:r>
        <w:t>Application:</w:t>
      </w:r>
      <w:r>
        <w:tab/>
        <w:t>Source</w:t>
      </w:r>
    </w:p>
    <w:p w:rsidR="00405780" w:rsidRDefault="00405780" w:rsidP="005E4DD0">
      <w:pPr>
        <w:pStyle w:val="Heading5"/>
      </w:pPr>
      <w:r>
        <w:t>Read</w:t>
      </w:r>
      <w:r w:rsidDel="009829CC">
        <w:t xml:space="preserve"> </w:t>
      </w:r>
      <w:bookmarkStart w:id="7090" w:name="_Toc275789147"/>
      <w:bookmarkEnd w:id="7089"/>
      <w:r w:rsidRPr="00EC30EB">
        <w:t>Test Objective</w:t>
      </w:r>
      <w:bookmarkEnd w:id="7090"/>
    </w:p>
    <w:p w:rsidR="00405780" w:rsidRDefault="00405780" w:rsidP="00405780">
      <w:r>
        <w:t>Verify that Source DUT adheres to the MHL Standard State Machine for DDC Short Read and Current Read</w:t>
      </w:r>
      <w:r w:rsidDel="009829CC">
        <w:t xml:space="preserve"> </w:t>
      </w:r>
      <w:r>
        <w:t>transactions.</w:t>
      </w:r>
    </w:p>
    <w:p w:rsidR="00405780" w:rsidRDefault="00405780" w:rsidP="005E4DD0">
      <w:pPr>
        <w:pStyle w:val="Heading5"/>
      </w:pPr>
      <w:bookmarkStart w:id="7091" w:name="_Toc275789148"/>
      <w:r>
        <w:t>References</w:t>
      </w:r>
      <w:bookmarkEnd w:id="7091"/>
    </w:p>
    <w:p w:rsidR="00405780" w:rsidRPr="00E66ED7" w:rsidRDefault="00405780" w:rsidP="00405780">
      <w:pPr>
        <w:spacing w:after="0"/>
      </w:pPr>
      <w:r>
        <w:t>[MHL] Section 7.5.3.3</w:t>
      </w:r>
    </w:p>
    <w:p w:rsidR="00405780" w:rsidRDefault="00405780" w:rsidP="005E4DD0">
      <w:pPr>
        <w:pStyle w:val="Heading5"/>
      </w:pPr>
      <w:bookmarkStart w:id="7092" w:name="_Toc275789149"/>
      <w:r>
        <w:t>Required Test Equipment</w:t>
      </w:r>
      <w:bookmarkEnd w:id="7092"/>
    </w:p>
    <w:p w:rsidR="00405780" w:rsidRPr="00F13CC5" w:rsidRDefault="00405780" w:rsidP="00405780">
      <w:bookmarkStart w:id="7093" w:name="_Toc275789150"/>
      <w:r>
        <w:t>MSC Test Tool</w:t>
      </w:r>
    </w:p>
    <w:p w:rsidR="00405780" w:rsidRDefault="003A6EF6" w:rsidP="003A6EF6">
      <w:pPr>
        <w:pStyle w:val="RequiredMethodologyHeading"/>
      </w:pPr>
      <w:r>
        <w:t>Required Methodology</w:t>
      </w:r>
      <w:bookmarkEnd w:id="7093"/>
    </w:p>
    <w:p w:rsidR="00405780" w:rsidRDefault="00405780" w:rsidP="00405780">
      <w:pPr>
        <w:tabs>
          <w:tab w:val="left" w:pos="504"/>
        </w:tabs>
      </w:pPr>
      <w:r>
        <w:t xml:space="preserve">Execute the following procedure once for each row in </w:t>
      </w:r>
      <w:r w:rsidR="00D21FFE">
        <w:fldChar w:fldCharType="begin"/>
      </w:r>
      <w:r>
        <w:instrText xml:space="preserve"> REF _Ref285851580 \h </w:instrText>
      </w:r>
      <w:r w:rsidR="00D21FFE">
        <w:fldChar w:fldCharType="separate"/>
      </w:r>
      <w:r w:rsidR="00C763A4">
        <w:t xml:space="preserve">Table </w:t>
      </w:r>
      <w:r w:rsidR="00C763A4">
        <w:rPr>
          <w:noProof/>
        </w:rPr>
        <w:t>6</w:t>
      </w:r>
      <w:r w:rsidR="00C763A4">
        <w:noBreakHyphen/>
      </w:r>
      <w:r w:rsidR="00C763A4">
        <w:rPr>
          <w:noProof/>
        </w:rPr>
        <w:t>30</w:t>
      </w:r>
      <w:r w:rsidR="00D21FFE">
        <w:fldChar w:fldCharType="end"/>
      </w:r>
      <w:r>
        <w:t>.  TEST_RESPONSE_0 and TEST_RESPONSE_1  will take on values defined in the table.</w:t>
      </w:r>
    </w:p>
    <w:p w:rsidR="00405780" w:rsidRDefault="00405780" w:rsidP="005820D6">
      <w:pPr>
        <w:pStyle w:val="ListParagraph"/>
        <w:numPr>
          <w:ilvl w:val="0"/>
          <w:numId w:val="196"/>
        </w:numPr>
        <w:tabs>
          <w:tab w:val="left" w:pos="504"/>
          <w:tab w:val="left" w:pos="1080"/>
          <w:tab w:val="left" w:pos="1755"/>
        </w:tabs>
        <w:spacing w:after="0" w:line="240" w:lineRule="auto"/>
      </w:pPr>
      <w:r>
        <w:t>If necessary, connect DUT to Tester Source or Sink port, as appropriate.</w:t>
      </w:r>
    </w:p>
    <w:p w:rsidR="00405780" w:rsidRDefault="00405780" w:rsidP="005820D6">
      <w:pPr>
        <w:pStyle w:val="ListParagraph"/>
        <w:numPr>
          <w:ilvl w:val="0"/>
          <w:numId w:val="196"/>
        </w:numPr>
        <w:tabs>
          <w:tab w:val="left" w:pos="504"/>
          <w:tab w:val="left" w:pos="1080"/>
          <w:tab w:val="left" w:pos="1755"/>
        </w:tabs>
        <w:spacing w:after="0" w:line="240" w:lineRule="auto"/>
      </w:pPr>
      <w:r>
        <w:t xml:space="preserve">Set Tester port </w:t>
      </w:r>
      <w:r w:rsidRPr="00405780">
        <w:rPr>
          <w:bCs/>
        </w:rPr>
        <w:t>to</w:t>
      </w:r>
      <w:r>
        <w:t xml:space="preserve"> disconnected state.</w:t>
      </w:r>
    </w:p>
    <w:p w:rsidR="00405780" w:rsidRDefault="00405780" w:rsidP="005820D6">
      <w:pPr>
        <w:pStyle w:val="ListParagraph"/>
        <w:numPr>
          <w:ilvl w:val="0"/>
          <w:numId w:val="196"/>
        </w:numPr>
        <w:tabs>
          <w:tab w:val="left" w:pos="504"/>
          <w:tab w:val="left" w:pos="1080"/>
          <w:tab w:val="left" w:pos="1755"/>
        </w:tabs>
        <w:spacing w:after="0" w:line="240" w:lineRule="auto"/>
      </w:pPr>
      <w:r>
        <w:lastRenderedPageBreak/>
        <w:t>Tester Source does not drive the VBUS.</w:t>
      </w:r>
    </w:p>
    <w:p w:rsidR="00405780" w:rsidRDefault="00405780" w:rsidP="005820D6">
      <w:pPr>
        <w:pStyle w:val="ListParagraph"/>
        <w:numPr>
          <w:ilvl w:val="0"/>
          <w:numId w:val="196"/>
        </w:numPr>
        <w:tabs>
          <w:tab w:val="left" w:pos="504"/>
          <w:tab w:val="left" w:pos="1080"/>
          <w:tab w:val="left" w:pos="1755"/>
        </w:tabs>
        <w:spacing w:after="0" w:line="240" w:lineRule="auto"/>
      </w:pPr>
      <w:r>
        <w:t>Select typical timings, resistances, capacitances.</w:t>
      </w:r>
    </w:p>
    <w:p w:rsidR="00405780" w:rsidRDefault="00405780" w:rsidP="005820D6">
      <w:pPr>
        <w:pStyle w:val="ListParagraph"/>
        <w:numPr>
          <w:ilvl w:val="0"/>
          <w:numId w:val="196"/>
        </w:numPr>
        <w:tabs>
          <w:tab w:val="left" w:pos="504"/>
          <w:tab w:val="left" w:pos="1080"/>
          <w:tab w:val="left" w:pos="1755"/>
        </w:tabs>
        <w:spacing w:after="0" w:line="240" w:lineRule="auto"/>
      </w:pPr>
      <w:r>
        <w:t>Set Tester to use its Discovery engine to enable normal MHL discovery.</w:t>
      </w:r>
    </w:p>
    <w:p w:rsidR="00405780" w:rsidRDefault="00405780" w:rsidP="005820D6">
      <w:pPr>
        <w:pStyle w:val="ListParagraph"/>
        <w:numPr>
          <w:ilvl w:val="0"/>
          <w:numId w:val="196"/>
        </w:numPr>
        <w:tabs>
          <w:tab w:val="left" w:pos="504"/>
          <w:tab w:val="left" w:pos="1080"/>
          <w:tab w:val="left" w:pos="1755"/>
        </w:tabs>
        <w:spacing w:after="0" w:line="240" w:lineRule="auto"/>
      </w:pPr>
      <w:r>
        <w:t>Set Tester to use its Packet engine to respond normally.</w:t>
      </w:r>
    </w:p>
    <w:p w:rsidR="00405780" w:rsidRDefault="00405780" w:rsidP="005820D6">
      <w:pPr>
        <w:pStyle w:val="ListParagraph"/>
        <w:numPr>
          <w:ilvl w:val="0"/>
          <w:numId w:val="196"/>
        </w:numPr>
        <w:tabs>
          <w:tab w:val="left" w:pos="504"/>
          <w:tab w:val="left" w:pos="1080"/>
          <w:tab w:val="left" w:pos="1755"/>
        </w:tabs>
        <w:spacing w:after="0" w:line="240" w:lineRule="auto"/>
      </w:pPr>
      <w:r>
        <w:t>Direct Tester to proceed with Discovery.</w:t>
      </w:r>
    </w:p>
    <w:p w:rsidR="00405780" w:rsidRDefault="00405780" w:rsidP="005820D6">
      <w:pPr>
        <w:pStyle w:val="ListParagraph"/>
        <w:numPr>
          <w:ilvl w:val="0"/>
          <w:numId w:val="196"/>
        </w:numPr>
        <w:tabs>
          <w:tab w:val="left" w:pos="504"/>
          <w:tab w:val="left" w:pos="1080"/>
          <w:tab w:val="left" w:pos="1755"/>
        </w:tabs>
        <w:spacing w:after="0" w:line="240" w:lineRule="auto"/>
      </w:pPr>
      <w:r>
        <w:t>Set Tester to issue SET_HPD.</w:t>
      </w:r>
    </w:p>
    <w:p w:rsidR="00405780" w:rsidRDefault="00405780" w:rsidP="005820D6">
      <w:pPr>
        <w:pStyle w:val="ListParagraph"/>
        <w:numPr>
          <w:ilvl w:val="0"/>
          <w:numId w:val="196"/>
        </w:numPr>
        <w:tabs>
          <w:tab w:val="left" w:pos="504"/>
          <w:tab w:val="left" w:pos="1080"/>
          <w:tab w:val="left" w:pos="1755"/>
        </w:tabs>
        <w:spacing w:after="0" w:line="240" w:lineRule="auto"/>
      </w:pPr>
      <w:r>
        <w:t>T0 (Idle): snoop the CBUS looking for the DUT Source to send a SOF</w:t>
      </w:r>
      <w:r w:rsidR="00A16A0D">
        <w:t>.</w:t>
      </w:r>
    </w:p>
    <w:p w:rsidR="00405780" w:rsidRDefault="00405780" w:rsidP="005820D6">
      <w:pPr>
        <w:pStyle w:val="ListParagraph"/>
        <w:numPr>
          <w:ilvl w:val="0"/>
          <w:numId w:val="196"/>
        </w:numPr>
        <w:tabs>
          <w:tab w:val="left" w:pos="504"/>
          <w:tab w:val="left" w:pos="1080"/>
          <w:tab w:val="left" w:pos="1755"/>
        </w:tabs>
        <w:spacing w:after="0" w:line="240" w:lineRule="auto"/>
      </w:pPr>
      <w:r>
        <w:t>Wait for the DUT Source to send an Address (or time it out, send ABORT, go to T0)</w:t>
      </w:r>
      <w:r w:rsidR="00A16A0D">
        <w:t>.</w:t>
      </w:r>
    </w:p>
    <w:p w:rsidR="00405780" w:rsidRDefault="00405780" w:rsidP="005820D6">
      <w:pPr>
        <w:pStyle w:val="ListParagraph"/>
        <w:numPr>
          <w:ilvl w:val="0"/>
          <w:numId w:val="196"/>
        </w:numPr>
        <w:tabs>
          <w:tab w:val="left" w:pos="504"/>
          <w:tab w:val="left" w:pos="1080"/>
          <w:tab w:val="left" w:pos="1755"/>
        </w:tabs>
        <w:spacing w:after="0" w:line="240" w:lineRule="auto"/>
      </w:pPr>
      <w:r>
        <w:t>If not Address+R, wait for all other test state machines to become Idle, go back to T0.</w:t>
      </w:r>
    </w:p>
    <w:p w:rsidR="00405780" w:rsidRDefault="008045A8" w:rsidP="005820D6">
      <w:pPr>
        <w:pStyle w:val="ListParagraph"/>
        <w:numPr>
          <w:ilvl w:val="0"/>
          <w:numId w:val="196"/>
        </w:numPr>
        <w:tabs>
          <w:tab w:val="left" w:pos="504"/>
          <w:tab w:val="left" w:pos="1080"/>
          <w:tab w:val="left" w:pos="1755"/>
        </w:tabs>
        <w:spacing w:after="0" w:line="240" w:lineRule="auto"/>
      </w:pPr>
      <w:r>
        <w:t>In T7, Tester responds with either a Data packet, an ACK packet, or an ABORT packet, based on TEST_RESPONSE_0</w:t>
      </w:r>
      <w:r w:rsidR="00A16A0D">
        <w:t>.</w:t>
      </w:r>
    </w:p>
    <w:p w:rsidR="00405780" w:rsidRDefault="00117655" w:rsidP="005820D6">
      <w:pPr>
        <w:pStyle w:val="ListParagraph"/>
        <w:numPr>
          <w:ilvl w:val="0"/>
          <w:numId w:val="196"/>
        </w:numPr>
        <w:tabs>
          <w:tab w:val="left" w:pos="504"/>
          <w:tab w:val="left" w:pos="1080"/>
          <w:tab w:val="left" w:pos="1755"/>
        </w:tabs>
        <w:spacing w:after="0" w:line="240" w:lineRule="auto"/>
      </w:pPr>
      <w:r>
        <w:t>If Data packet, wait for DUT Source to send an ABORT (</w:t>
      </w:r>
      <w:r w:rsidR="004640DE">
        <w:t>when DUT source does not send an ABORT in time, which causes time out condition, then send ABORT</w:t>
      </w:r>
      <w:r>
        <w:t>); go to T0</w:t>
      </w:r>
      <w:r w:rsidR="00A16A0D">
        <w:t>.</w:t>
      </w:r>
    </w:p>
    <w:p w:rsidR="00405780" w:rsidRDefault="00405780" w:rsidP="005820D6">
      <w:pPr>
        <w:pStyle w:val="ListParagraph"/>
        <w:numPr>
          <w:ilvl w:val="0"/>
          <w:numId w:val="196"/>
        </w:numPr>
        <w:tabs>
          <w:tab w:val="left" w:pos="504"/>
          <w:tab w:val="left" w:pos="1080"/>
          <w:tab w:val="left" w:pos="1755"/>
        </w:tabs>
        <w:spacing w:after="0" w:line="240" w:lineRule="auto"/>
      </w:pPr>
      <w:r>
        <w:t xml:space="preserve">If </w:t>
      </w:r>
      <w:r w:rsidR="00117655">
        <w:t>ABORT</w:t>
      </w:r>
      <w:r>
        <w:t>; go to T0</w:t>
      </w:r>
      <w:r w:rsidR="00A16A0D">
        <w:t>.</w:t>
      </w:r>
    </w:p>
    <w:p w:rsidR="00405780" w:rsidRDefault="00405780" w:rsidP="005820D6">
      <w:pPr>
        <w:pStyle w:val="ListParagraph"/>
        <w:numPr>
          <w:ilvl w:val="0"/>
          <w:numId w:val="196"/>
        </w:numPr>
        <w:tabs>
          <w:tab w:val="left" w:pos="504"/>
          <w:tab w:val="left" w:pos="1080"/>
          <w:tab w:val="left" w:pos="1755"/>
        </w:tabs>
        <w:spacing w:after="0" w:line="240" w:lineRule="auto"/>
      </w:pPr>
      <w:r>
        <w:t>T8 (ACK): wait for DUT Source to send either a STOP, or a CONT (or time it out, send ABORT, go to T0)</w:t>
      </w:r>
      <w:r w:rsidR="00A16A0D">
        <w:t>.</w:t>
      </w:r>
    </w:p>
    <w:p w:rsidR="00405780" w:rsidRDefault="00405780" w:rsidP="005820D6">
      <w:pPr>
        <w:pStyle w:val="ListParagraph"/>
        <w:numPr>
          <w:ilvl w:val="0"/>
          <w:numId w:val="196"/>
        </w:numPr>
        <w:tabs>
          <w:tab w:val="left" w:pos="504"/>
          <w:tab w:val="left" w:pos="1080"/>
          <w:tab w:val="left" w:pos="1755"/>
        </w:tabs>
        <w:spacing w:after="0" w:line="240" w:lineRule="auto"/>
      </w:pPr>
      <w:r>
        <w:t>If STOP, in T11, wait for DUT Source to send an EOF (or time it out, send ABORT); go to T0</w:t>
      </w:r>
      <w:r w:rsidR="00A16A0D">
        <w:t>.</w:t>
      </w:r>
    </w:p>
    <w:p w:rsidR="00405780" w:rsidRDefault="00405780" w:rsidP="005820D6">
      <w:pPr>
        <w:pStyle w:val="ListParagraph"/>
        <w:numPr>
          <w:ilvl w:val="0"/>
          <w:numId w:val="196"/>
        </w:numPr>
        <w:tabs>
          <w:tab w:val="left" w:pos="504"/>
          <w:tab w:val="left" w:pos="1080"/>
          <w:tab w:val="left" w:pos="1755"/>
        </w:tabs>
        <w:spacing w:after="0" w:line="240" w:lineRule="auto"/>
      </w:pPr>
      <w:r>
        <w:t>If CONT, send ACK packet or ABORT packet, based on TEST_RESPONSE_1.</w:t>
      </w:r>
    </w:p>
    <w:p w:rsidR="00405780" w:rsidRDefault="00BD68CF" w:rsidP="005820D6">
      <w:pPr>
        <w:pStyle w:val="ListParagraph"/>
        <w:numPr>
          <w:ilvl w:val="0"/>
          <w:numId w:val="196"/>
        </w:numPr>
        <w:tabs>
          <w:tab w:val="left" w:pos="504"/>
          <w:tab w:val="left" w:pos="1080"/>
          <w:tab w:val="left" w:pos="1755"/>
        </w:tabs>
        <w:spacing w:after="0" w:line="240" w:lineRule="auto"/>
      </w:pPr>
      <w:r>
        <w:t>If ACK packet sent, wait for the DUT Source to send an ABORT (or time it out, send ABORT, go to T0)</w:t>
      </w:r>
      <w:r w:rsidR="00A16A0D">
        <w:t>.</w:t>
      </w:r>
    </w:p>
    <w:p w:rsidR="00405780" w:rsidRDefault="00BD68CF" w:rsidP="005820D6">
      <w:pPr>
        <w:pStyle w:val="ListParagraph"/>
        <w:numPr>
          <w:ilvl w:val="0"/>
          <w:numId w:val="196"/>
        </w:numPr>
        <w:tabs>
          <w:tab w:val="left" w:pos="504"/>
          <w:tab w:val="left" w:pos="1080"/>
          <w:tab w:val="left" w:pos="1755"/>
        </w:tabs>
        <w:spacing w:after="0" w:line="240" w:lineRule="auto"/>
      </w:pPr>
      <w:r w:rsidRPr="00BD68CF">
        <w:t>If ABORT packet sent, go to T0</w:t>
      </w:r>
      <w:r w:rsidR="00A16A0D">
        <w:t>.</w:t>
      </w:r>
    </w:p>
    <w:p w:rsidR="00405780" w:rsidRDefault="00405780" w:rsidP="005820D6">
      <w:pPr>
        <w:pStyle w:val="ListParagraph"/>
        <w:numPr>
          <w:ilvl w:val="0"/>
          <w:numId w:val="196"/>
        </w:numPr>
        <w:tabs>
          <w:tab w:val="left" w:pos="504"/>
          <w:tab w:val="left" w:pos="1080"/>
          <w:tab w:val="left" w:pos="1755"/>
        </w:tabs>
        <w:spacing w:after="0" w:line="240" w:lineRule="auto"/>
      </w:pPr>
      <w:r>
        <w:t>In all “time it out, send ABORT” cases, Tester remembers DDC Errorcode “Too few bytes in command”, 0x04.</w:t>
      </w:r>
    </w:p>
    <w:p w:rsidR="00405780" w:rsidRDefault="00405780" w:rsidP="005820D6">
      <w:pPr>
        <w:pStyle w:val="ListParagraph"/>
        <w:numPr>
          <w:ilvl w:val="0"/>
          <w:numId w:val="196"/>
        </w:numPr>
        <w:tabs>
          <w:tab w:val="left" w:pos="1080"/>
          <w:tab w:val="left" w:pos="1755"/>
        </w:tabs>
        <w:spacing w:after="0" w:line="240" w:lineRule="auto"/>
      </w:pPr>
      <w:r>
        <w:t xml:space="preserve">If test 1, FAIL if DUT does not </w:t>
      </w:r>
      <w:r w:rsidR="00BA0808">
        <w:t>send</w:t>
      </w:r>
      <w:r>
        <w:t xml:space="preserve"> ABORT after state T2</w:t>
      </w:r>
      <w:r w:rsidR="00A16A0D">
        <w:t>.</w:t>
      </w:r>
    </w:p>
    <w:p w:rsidR="00405780" w:rsidRDefault="00405780" w:rsidP="005820D6">
      <w:pPr>
        <w:pStyle w:val="ListParagraph"/>
        <w:numPr>
          <w:ilvl w:val="0"/>
          <w:numId w:val="196"/>
        </w:numPr>
        <w:tabs>
          <w:tab w:val="left" w:pos="1080"/>
          <w:tab w:val="left" w:pos="1755"/>
        </w:tabs>
        <w:spacing w:after="0" w:line="240" w:lineRule="auto"/>
      </w:pPr>
      <w:r>
        <w:t xml:space="preserve">If test 2, FAIL if DUT does not </w:t>
      </w:r>
      <w:r w:rsidR="00BA0808">
        <w:t>send</w:t>
      </w:r>
      <w:r>
        <w:t xml:space="preserve"> ABORT after state T9</w:t>
      </w:r>
      <w:r w:rsidR="00A16A0D">
        <w:t>.</w:t>
      </w:r>
    </w:p>
    <w:p w:rsidR="00405780" w:rsidRDefault="00405780" w:rsidP="005820D6">
      <w:pPr>
        <w:pStyle w:val="ListParagraph"/>
        <w:numPr>
          <w:ilvl w:val="0"/>
          <w:numId w:val="196"/>
        </w:numPr>
        <w:tabs>
          <w:tab w:val="left" w:pos="1080"/>
          <w:tab w:val="left" w:pos="1755"/>
        </w:tabs>
        <w:spacing w:after="0" w:line="240" w:lineRule="auto"/>
      </w:pPr>
      <w:r>
        <w:t>If test 3, FAIL if DUT does not silently stop the command after state T2</w:t>
      </w:r>
      <w:r w:rsidR="00A16A0D">
        <w:t>.</w:t>
      </w:r>
    </w:p>
    <w:p w:rsidR="00405780" w:rsidRDefault="00405780" w:rsidP="005820D6">
      <w:pPr>
        <w:pStyle w:val="ListParagraph"/>
        <w:numPr>
          <w:ilvl w:val="0"/>
          <w:numId w:val="196"/>
        </w:numPr>
        <w:tabs>
          <w:tab w:val="left" w:pos="1080"/>
          <w:tab w:val="left" w:pos="1755"/>
        </w:tabs>
        <w:spacing w:after="0" w:line="240" w:lineRule="auto"/>
      </w:pPr>
      <w:r>
        <w:t>If test 4, FAIL if DUT does not silently stop the command after state T9</w:t>
      </w:r>
      <w:r w:rsidR="00A16A0D">
        <w:t>.</w:t>
      </w:r>
    </w:p>
    <w:p w:rsidR="00607CC6" w:rsidRDefault="00607CC6" w:rsidP="005820D6">
      <w:pPr>
        <w:pStyle w:val="ListParagraph"/>
        <w:numPr>
          <w:ilvl w:val="0"/>
          <w:numId w:val="196"/>
        </w:numPr>
        <w:tabs>
          <w:tab w:val="left" w:pos="1080"/>
          <w:tab w:val="left" w:pos="1755"/>
        </w:tabs>
        <w:spacing w:after="0" w:line="240" w:lineRule="auto"/>
      </w:pPr>
      <w:r>
        <w:t>If no FAIL is issued within 10 seconds of completion of discovery, then end test with PASS (SKIP).</w:t>
      </w:r>
    </w:p>
    <w:p w:rsidR="00405780" w:rsidRDefault="008A5A38" w:rsidP="005820D6">
      <w:pPr>
        <w:pStyle w:val="ListParagraph"/>
        <w:numPr>
          <w:ilvl w:val="0"/>
          <w:numId w:val="196"/>
        </w:numPr>
        <w:tabs>
          <w:tab w:val="left" w:pos="1080"/>
          <w:tab w:val="left" w:pos="1755"/>
        </w:tabs>
        <w:spacing w:after="0" w:line="240" w:lineRule="auto"/>
      </w:pPr>
      <w:r>
        <w:t xml:space="preserve">If DUT does not send a DDC Short Read or Current Read within 10 seconds, end test with </w:t>
      </w:r>
      <w:r w:rsidR="00F17393">
        <w:t>PASS (SKIP)</w:t>
      </w:r>
      <w:r>
        <w:t>.</w:t>
      </w:r>
    </w:p>
    <w:p w:rsidR="00405780" w:rsidRDefault="00405780" w:rsidP="00405780">
      <w:pPr>
        <w:tabs>
          <w:tab w:val="left" w:pos="1080"/>
          <w:tab w:val="left" w:pos="1755"/>
        </w:tabs>
        <w:spacing w:after="0" w:line="240" w:lineRule="auto"/>
      </w:pPr>
    </w:p>
    <w:p w:rsidR="00405780" w:rsidRDefault="008A7CCD" w:rsidP="008A7CCD">
      <w:pPr>
        <w:pStyle w:val="Caption-Table"/>
      </w:pPr>
      <w:bookmarkStart w:id="7094" w:name="_Ref285851580"/>
      <w:bookmarkStart w:id="7095" w:name="_Toc277006745"/>
      <w:bookmarkStart w:id="7096" w:name="_Toc348444020"/>
      <w:r>
        <w:t>Table</w:t>
      </w:r>
      <w:r w:rsidR="00405780">
        <w:t xml:space="preserve"> </w:t>
      </w:r>
      <w:r w:rsidR="00130D93">
        <w:fldChar w:fldCharType="begin"/>
      </w:r>
      <w:r w:rsidR="00130D93">
        <w:instrText xml:space="preserve"> STYLEREF 1 \s </w:instrText>
      </w:r>
      <w:r w:rsidR="00130D93">
        <w:fldChar w:fldCharType="separate"/>
      </w:r>
      <w:r w:rsidR="00C763A4">
        <w:rPr>
          <w:noProof/>
        </w:rPr>
        <w:t>6</w:t>
      </w:r>
      <w:r w:rsidR="00130D93">
        <w:rPr>
          <w:noProof/>
        </w:rPr>
        <w:fldChar w:fldCharType="end"/>
      </w:r>
      <w:r w:rsidR="00F719F1">
        <w:noBreakHyphen/>
      </w:r>
      <w:r w:rsidR="00130D93">
        <w:fldChar w:fldCharType="begin"/>
      </w:r>
      <w:r w:rsidR="00130D93">
        <w:instrText xml:space="preserve"> SEQ Table \* ARABIC \s 1 </w:instrText>
      </w:r>
      <w:r w:rsidR="00130D93">
        <w:fldChar w:fldCharType="separate"/>
      </w:r>
      <w:r w:rsidR="00C763A4">
        <w:rPr>
          <w:noProof/>
        </w:rPr>
        <w:t>30</w:t>
      </w:r>
      <w:r w:rsidR="00130D93">
        <w:rPr>
          <w:noProof/>
        </w:rPr>
        <w:fldChar w:fldCharType="end"/>
      </w:r>
      <w:bookmarkEnd w:id="7094"/>
      <w:r w:rsidR="00984B9F">
        <w:t>.</w:t>
      </w:r>
      <w:r w:rsidR="00405780">
        <w:t xml:space="preserve"> DUT </w:t>
      </w:r>
      <w:r w:rsidR="00475D6F">
        <w:t>I</w:t>
      </w:r>
      <w:r w:rsidR="00405780">
        <w:t>ssues DDC Short Read and Current Read</w:t>
      </w:r>
      <w:bookmarkEnd w:id="7095"/>
      <w:bookmarkEnd w:id="709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
        <w:gridCol w:w="2430"/>
        <w:gridCol w:w="2430"/>
        <w:gridCol w:w="4248"/>
      </w:tblGrid>
      <w:tr w:rsidR="00405780" w:rsidTr="002F1590">
        <w:trPr>
          <w:cantSplit/>
          <w:tblHeader/>
        </w:trPr>
        <w:tc>
          <w:tcPr>
            <w:tcW w:w="468" w:type="dxa"/>
            <w:tcBorders>
              <w:top w:val="nil"/>
              <w:left w:val="nil"/>
              <w:bottom w:val="single" w:sz="4" w:space="0" w:color="auto"/>
              <w:right w:val="single" w:sz="4" w:space="0" w:color="auto"/>
            </w:tcBorders>
            <w:shd w:val="clear" w:color="auto" w:fill="auto"/>
          </w:tcPr>
          <w:p w:rsidR="00405780" w:rsidRDefault="00405780" w:rsidP="008F336A">
            <w:pPr>
              <w:spacing w:after="0"/>
            </w:pPr>
          </w:p>
        </w:tc>
        <w:tc>
          <w:tcPr>
            <w:tcW w:w="2430" w:type="dxa"/>
            <w:tcBorders>
              <w:left w:val="single" w:sz="4" w:space="0" w:color="auto"/>
            </w:tcBorders>
            <w:shd w:val="clear" w:color="auto" w:fill="D9D9D9" w:themeFill="background1" w:themeFillShade="D9"/>
          </w:tcPr>
          <w:p w:rsidR="00405780" w:rsidRPr="002F1590" w:rsidRDefault="00405780" w:rsidP="001966C4">
            <w:pPr>
              <w:pStyle w:val="TableHeading"/>
            </w:pPr>
            <w:r w:rsidRPr="002F1590">
              <w:t>TEST_RESPONSE_0</w:t>
            </w:r>
          </w:p>
        </w:tc>
        <w:tc>
          <w:tcPr>
            <w:tcW w:w="2430" w:type="dxa"/>
            <w:shd w:val="clear" w:color="auto" w:fill="D9D9D9" w:themeFill="background1" w:themeFillShade="D9"/>
          </w:tcPr>
          <w:p w:rsidR="00405780" w:rsidRPr="002F1590" w:rsidRDefault="00405780" w:rsidP="001966C4">
            <w:pPr>
              <w:pStyle w:val="TableHeading"/>
            </w:pPr>
            <w:r w:rsidRPr="002F1590">
              <w:t>TEST_RESPONSE_1</w:t>
            </w:r>
          </w:p>
        </w:tc>
        <w:tc>
          <w:tcPr>
            <w:tcW w:w="4248" w:type="dxa"/>
            <w:shd w:val="clear" w:color="auto" w:fill="D9D9D9" w:themeFill="background1" w:themeFillShade="D9"/>
          </w:tcPr>
          <w:p w:rsidR="00405780" w:rsidRPr="002F1590" w:rsidRDefault="00405780" w:rsidP="001966C4">
            <w:pPr>
              <w:pStyle w:val="TableHeading"/>
            </w:pPr>
            <w:r w:rsidRPr="002F1590">
              <w:t>Purpose</w:t>
            </w:r>
          </w:p>
        </w:tc>
      </w:tr>
      <w:tr w:rsidR="00405780" w:rsidTr="002F1590">
        <w:trPr>
          <w:cantSplit/>
        </w:trPr>
        <w:tc>
          <w:tcPr>
            <w:tcW w:w="468" w:type="dxa"/>
            <w:tcBorders>
              <w:top w:val="single" w:sz="4" w:space="0" w:color="auto"/>
            </w:tcBorders>
            <w:shd w:val="clear" w:color="auto" w:fill="auto"/>
            <w:vAlign w:val="center"/>
          </w:tcPr>
          <w:p w:rsidR="00405780" w:rsidRDefault="00405780" w:rsidP="00D70C49">
            <w:pPr>
              <w:pStyle w:val="TableCell"/>
            </w:pPr>
            <w:r>
              <w:t>1</w:t>
            </w:r>
          </w:p>
        </w:tc>
        <w:tc>
          <w:tcPr>
            <w:tcW w:w="2430" w:type="dxa"/>
            <w:shd w:val="clear" w:color="auto" w:fill="auto"/>
            <w:vAlign w:val="center"/>
          </w:tcPr>
          <w:p w:rsidR="00405780" w:rsidRDefault="00405780" w:rsidP="00D70C49">
            <w:pPr>
              <w:pStyle w:val="TableCell"/>
            </w:pPr>
            <w:r>
              <w:t>Data (0x0_0_00)</w:t>
            </w:r>
          </w:p>
        </w:tc>
        <w:tc>
          <w:tcPr>
            <w:tcW w:w="2430" w:type="dxa"/>
            <w:shd w:val="clear" w:color="auto" w:fill="auto"/>
            <w:vAlign w:val="center"/>
          </w:tcPr>
          <w:p w:rsidR="00405780" w:rsidRDefault="00405780" w:rsidP="00D70C49">
            <w:pPr>
              <w:pStyle w:val="TableCell"/>
            </w:pPr>
            <w:r>
              <w:t>Do not Send</w:t>
            </w:r>
          </w:p>
        </w:tc>
        <w:tc>
          <w:tcPr>
            <w:tcW w:w="4248" w:type="dxa"/>
            <w:shd w:val="clear" w:color="auto" w:fill="auto"/>
            <w:vAlign w:val="center"/>
          </w:tcPr>
          <w:p w:rsidR="00405780" w:rsidRDefault="00405780" w:rsidP="00D70C49">
            <w:pPr>
              <w:pStyle w:val="TableCell"/>
            </w:pPr>
            <w:r>
              <w:t>Data instead of ACK initial hardware addr</w:t>
            </w:r>
          </w:p>
        </w:tc>
      </w:tr>
      <w:tr w:rsidR="00405780" w:rsidTr="002F1590">
        <w:trPr>
          <w:cantSplit/>
        </w:trPr>
        <w:tc>
          <w:tcPr>
            <w:tcW w:w="468" w:type="dxa"/>
            <w:shd w:val="clear" w:color="auto" w:fill="auto"/>
            <w:vAlign w:val="center"/>
          </w:tcPr>
          <w:p w:rsidR="00405780" w:rsidRDefault="00405780" w:rsidP="00D70C49">
            <w:pPr>
              <w:pStyle w:val="TableCell"/>
            </w:pPr>
            <w:r>
              <w:t>2</w:t>
            </w:r>
          </w:p>
        </w:tc>
        <w:tc>
          <w:tcPr>
            <w:tcW w:w="2430" w:type="dxa"/>
            <w:shd w:val="clear" w:color="auto" w:fill="auto"/>
            <w:vAlign w:val="center"/>
          </w:tcPr>
          <w:p w:rsidR="00405780" w:rsidRDefault="00405780" w:rsidP="00D70C49">
            <w:pPr>
              <w:pStyle w:val="TableCell"/>
            </w:pPr>
            <w:r>
              <w:t>DDC ACK (0x0_1_33)</w:t>
            </w:r>
          </w:p>
        </w:tc>
        <w:tc>
          <w:tcPr>
            <w:tcW w:w="2430" w:type="dxa"/>
            <w:shd w:val="clear" w:color="auto" w:fill="auto"/>
            <w:vAlign w:val="center"/>
          </w:tcPr>
          <w:p w:rsidR="00405780" w:rsidRDefault="00405780" w:rsidP="00D70C49">
            <w:pPr>
              <w:pStyle w:val="TableCell"/>
            </w:pPr>
            <w:r>
              <w:t>DDC ACK (0x0_1_33)</w:t>
            </w:r>
          </w:p>
        </w:tc>
        <w:tc>
          <w:tcPr>
            <w:tcW w:w="4248" w:type="dxa"/>
            <w:shd w:val="clear" w:color="auto" w:fill="auto"/>
            <w:vAlign w:val="center"/>
          </w:tcPr>
          <w:p w:rsidR="00405780" w:rsidRDefault="00405780" w:rsidP="00D70C49">
            <w:pPr>
              <w:pStyle w:val="TableCell"/>
            </w:pPr>
            <w:r>
              <w:t>ACK instead of Read Data</w:t>
            </w:r>
          </w:p>
        </w:tc>
      </w:tr>
      <w:tr w:rsidR="00405780" w:rsidTr="002F1590">
        <w:trPr>
          <w:cantSplit/>
        </w:trPr>
        <w:tc>
          <w:tcPr>
            <w:tcW w:w="468" w:type="dxa"/>
            <w:shd w:val="clear" w:color="auto" w:fill="auto"/>
            <w:vAlign w:val="center"/>
          </w:tcPr>
          <w:p w:rsidR="00405780" w:rsidRDefault="00405780" w:rsidP="00D70C49">
            <w:pPr>
              <w:pStyle w:val="TableCell"/>
            </w:pPr>
            <w:r>
              <w:t>3</w:t>
            </w:r>
          </w:p>
        </w:tc>
        <w:tc>
          <w:tcPr>
            <w:tcW w:w="2430" w:type="dxa"/>
            <w:shd w:val="clear" w:color="auto" w:fill="auto"/>
            <w:vAlign w:val="center"/>
          </w:tcPr>
          <w:p w:rsidR="00405780" w:rsidRDefault="00405780" w:rsidP="00D70C49">
            <w:pPr>
              <w:pStyle w:val="TableCell"/>
            </w:pPr>
            <w:r>
              <w:t>DDC ABORT (0x0_1_35)</w:t>
            </w:r>
          </w:p>
        </w:tc>
        <w:tc>
          <w:tcPr>
            <w:tcW w:w="2430" w:type="dxa"/>
            <w:shd w:val="clear" w:color="auto" w:fill="auto"/>
            <w:vAlign w:val="center"/>
          </w:tcPr>
          <w:p w:rsidR="00405780" w:rsidRDefault="00405780" w:rsidP="00D70C49">
            <w:pPr>
              <w:pStyle w:val="TableCell"/>
            </w:pPr>
            <w:r>
              <w:t>Do not Send</w:t>
            </w:r>
          </w:p>
        </w:tc>
        <w:tc>
          <w:tcPr>
            <w:tcW w:w="4248" w:type="dxa"/>
            <w:shd w:val="clear" w:color="auto" w:fill="auto"/>
            <w:vAlign w:val="center"/>
          </w:tcPr>
          <w:p w:rsidR="00405780" w:rsidRDefault="00405780" w:rsidP="00D70C49">
            <w:pPr>
              <w:pStyle w:val="TableCell"/>
            </w:pPr>
            <w:r>
              <w:t>ABORT instead of ACK initial hardware add</w:t>
            </w:r>
          </w:p>
        </w:tc>
      </w:tr>
      <w:tr w:rsidR="00405780" w:rsidTr="002F1590">
        <w:trPr>
          <w:cantSplit/>
        </w:trPr>
        <w:tc>
          <w:tcPr>
            <w:tcW w:w="468" w:type="dxa"/>
            <w:shd w:val="clear" w:color="auto" w:fill="auto"/>
            <w:vAlign w:val="center"/>
          </w:tcPr>
          <w:p w:rsidR="00405780" w:rsidRDefault="00405780" w:rsidP="00D70C49">
            <w:pPr>
              <w:pStyle w:val="TableCell"/>
            </w:pPr>
            <w:r>
              <w:t>4</w:t>
            </w:r>
          </w:p>
        </w:tc>
        <w:tc>
          <w:tcPr>
            <w:tcW w:w="2430" w:type="dxa"/>
            <w:shd w:val="clear" w:color="auto" w:fill="auto"/>
            <w:vAlign w:val="center"/>
          </w:tcPr>
          <w:p w:rsidR="00405780" w:rsidRDefault="00405780" w:rsidP="00D70C49">
            <w:pPr>
              <w:pStyle w:val="TableCell"/>
            </w:pPr>
            <w:r>
              <w:t>DDC ACK (0x0_1_33)</w:t>
            </w:r>
          </w:p>
        </w:tc>
        <w:tc>
          <w:tcPr>
            <w:tcW w:w="2430" w:type="dxa"/>
            <w:shd w:val="clear" w:color="auto" w:fill="auto"/>
            <w:vAlign w:val="center"/>
          </w:tcPr>
          <w:p w:rsidR="00405780" w:rsidRDefault="00405780" w:rsidP="00D70C49">
            <w:pPr>
              <w:pStyle w:val="TableCell"/>
            </w:pPr>
            <w:r>
              <w:t>DDC ABORT (0x0_1_35)</w:t>
            </w:r>
          </w:p>
        </w:tc>
        <w:tc>
          <w:tcPr>
            <w:tcW w:w="4248" w:type="dxa"/>
            <w:shd w:val="clear" w:color="auto" w:fill="auto"/>
            <w:vAlign w:val="center"/>
          </w:tcPr>
          <w:p w:rsidR="00405780" w:rsidRDefault="00405780" w:rsidP="00D70C49">
            <w:pPr>
              <w:pStyle w:val="TableCell"/>
            </w:pPr>
            <w:r>
              <w:t>ABORT instead of Read Data</w:t>
            </w:r>
          </w:p>
        </w:tc>
      </w:tr>
    </w:tbl>
    <w:p w:rsidR="00405780" w:rsidRDefault="00405780" w:rsidP="0083185B">
      <w:pPr>
        <w:pStyle w:val="TestHeading"/>
      </w:pPr>
      <w:bookmarkStart w:id="7097" w:name="_Toc275789153"/>
      <w:bookmarkStart w:id="7098" w:name="_Toc290992358"/>
      <w:bookmarkStart w:id="7099" w:name="TESTINDEX_299"/>
      <w:r>
        <w:t xml:space="preserve">CBM-Source: DUT </w:t>
      </w:r>
      <w:r w:rsidR="002F1590">
        <w:t>I</w:t>
      </w:r>
      <w:r>
        <w:t xml:space="preserve">ssues </w:t>
      </w:r>
      <w:r w:rsidR="002F1590">
        <w:t>R</w:t>
      </w:r>
      <w:r>
        <w:t>egular Read</w:t>
      </w:r>
      <w:bookmarkEnd w:id="7097"/>
      <w:bookmarkEnd w:id="7098"/>
    </w:p>
    <w:bookmarkEnd w:id="7099"/>
    <w:p w:rsidR="002F01EB" w:rsidRPr="002F01EB" w:rsidRDefault="002F01EB" w:rsidP="002F01EB">
      <w:pPr>
        <w:pStyle w:val="TestUsage"/>
      </w:pPr>
      <w:r>
        <w:t>Application:</w:t>
      </w:r>
      <w:r>
        <w:tab/>
        <w:t>Source</w:t>
      </w:r>
    </w:p>
    <w:p w:rsidR="00405780" w:rsidRDefault="00405780" w:rsidP="005E4DD0">
      <w:pPr>
        <w:pStyle w:val="Heading5"/>
      </w:pPr>
      <w:bookmarkStart w:id="7100" w:name="_Toc275789154"/>
      <w:r w:rsidRPr="00EC30EB">
        <w:t>Test Objective</w:t>
      </w:r>
      <w:bookmarkEnd w:id="7100"/>
    </w:p>
    <w:p w:rsidR="00405780" w:rsidRDefault="00405780" w:rsidP="00405780">
      <w:r>
        <w:t>Verify that Source DUT adheres to the MHL Standard State Machine for DDC Read transactions.</w:t>
      </w:r>
    </w:p>
    <w:p w:rsidR="00405780" w:rsidRDefault="00405780" w:rsidP="005E4DD0">
      <w:pPr>
        <w:pStyle w:val="Heading5"/>
      </w:pPr>
      <w:bookmarkStart w:id="7101" w:name="_Toc275789155"/>
      <w:r>
        <w:t>References</w:t>
      </w:r>
      <w:bookmarkEnd w:id="7101"/>
    </w:p>
    <w:p w:rsidR="00405780" w:rsidRPr="00E66ED7" w:rsidRDefault="00405780" w:rsidP="00405780">
      <w:pPr>
        <w:spacing w:after="0"/>
      </w:pPr>
      <w:r>
        <w:t>[MHL] Section 7.5.3.1</w:t>
      </w:r>
    </w:p>
    <w:p w:rsidR="00405780" w:rsidRDefault="00405780" w:rsidP="005E4DD0">
      <w:pPr>
        <w:pStyle w:val="Heading5"/>
      </w:pPr>
      <w:bookmarkStart w:id="7102" w:name="_Toc275789156"/>
      <w:r>
        <w:t>Required Test Equipment</w:t>
      </w:r>
      <w:bookmarkEnd w:id="7102"/>
    </w:p>
    <w:p w:rsidR="00405780" w:rsidRPr="00F13CC5" w:rsidRDefault="00405780" w:rsidP="00405780">
      <w:bookmarkStart w:id="7103" w:name="_Toc275789157"/>
      <w:r>
        <w:t>MSC Test Tool</w:t>
      </w:r>
    </w:p>
    <w:p w:rsidR="00405780" w:rsidRDefault="003A6EF6" w:rsidP="003A6EF6">
      <w:pPr>
        <w:pStyle w:val="RequiredMethodologyHeading"/>
      </w:pPr>
      <w:r>
        <w:lastRenderedPageBreak/>
        <w:t>Required Methodology</w:t>
      </w:r>
      <w:bookmarkEnd w:id="7103"/>
    </w:p>
    <w:p w:rsidR="00405780" w:rsidRDefault="00405780" w:rsidP="00405780">
      <w:pPr>
        <w:tabs>
          <w:tab w:val="left" w:pos="504"/>
        </w:tabs>
      </w:pPr>
      <w:r>
        <w:t xml:space="preserve">Execute the following procedure once for each row in </w:t>
      </w:r>
      <w:r w:rsidR="00D21FFE">
        <w:fldChar w:fldCharType="begin"/>
      </w:r>
      <w:r>
        <w:instrText xml:space="preserve"> REF _Ref285851629 \h </w:instrText>
      </w:r>
      <w:r w:rsidR="00D21FFE">
        <w:fldChar w:fldCharType="separate"/>
      </w:r>
      <w:r w:rsidR="00C763A4">
        <w:t xml:space="preserve">Table </w:t>
      </w:r>
      <w:r w:rsidR="00C763A4">
        <w:rPr>
          <w:noProof/>
        </w:rPr>
        <w:t>6</w:t>
      </w:r>
      <w:r w:rsidR="00C763A4">
        <w:noBreakHyphen/>
      </w:r>
      <w:r w:rsidR="00C763A4">
        <w:rPr>
          <w:noProof/>
        </w:rPr>
        <w:t>31</w:t>
      </w:r>
      <w:r w:rsidR="00D21FFE">
        <w:fldChar w:fldCharType="end"/>
      </w:r>
      <w:r>
        <w:t>.  TEST_RESPONSE_0, TEST_RESPONSE_1, TEST_RESPONSE_2, and TEST_RESPONSE_3 will take on values defined in the table.</w:t>
      </w:r>
    </w:p>
    <w:p w:rsidR="00405780" w:rsidRDefault="00405780" w:rsidP="005820D6">
      <w:pPr>
        <w:pStyle w:val="ListParagraph"/>
        <w:numPr>
          <w:ilvl w:val="0"/>
          <w:numId w:val="197"/>
        </w:numPr>
        <w:tabs>
          <w:tab w:val="left" w:pos="504"/>
          <w:tab w:val="left" w:pos="1080"/>
          <w:tab w:val="left" w:pos="1755"/>
        </w:tabs>
        <w:spacing w:after="0" w:line="240" w:lineRule="auto"/>
      </w:pPr>
      <w:r>
        <w:t>If necessary, connect DUT to Tester Source or Sink port, as appropriate.</w:t>
      </w:r>
    </w:p>
    <w:p w:rsidR="00405780" w:rsidRDefault="00405780" w:rsidP="005820D6">
      <w:pPr>
        <w:pStyle w:val="ListParagraph"/>
        <w:numPr>
          <w:ilvl w:val="0"/>
          <w:numId w:val="197"/>
        </w:numPr>
        <w:tabs>
          <w:tab w:val="left" w:pos="504"/>
          <w:tab w:val="left" w:pos="1080"/>
          <w:tab w:val="left" w:pos="1755"/>
        </w:tabs>
        <w:spacing w:after="0" w:line="240" w:lineRule="auto"/>
      </w:pPr>
      <w:r>
        <w:t xml:space="preserve">Set Tester port </w:t>
      </w:r>
      <w:r w:rsidRPr="00405780">
        <w:rPr>
          <w:bCs/>
        </w:rPr>
        <w:t>to</w:t>
      </w:r>
      <w:r>
        <w:t xml:space="preserve"> disconnected state.</w:t>
      </w:r>
    </w:p>
    <w:p w:rsidR="00405780" w:rsidRDefault="00405780" w:rsidP="005820D6">
      <w:pPr>
        <w:pStyle w:val="ListParagraph"/>
        <w:numPr>
          <w:ilvl w:val="0"/>
          <w:numId w:val="197"/>
        </w:numPr>
        <w:tabs>
          <w:tab w:val="left" w:pos="504"/>
          <w:tab w:val="left" w:pos="1080"/>
          <w:tab w:val="left" w:pos="1755"/>
        </w:tabs>
        <w:spacing w:after="0" w:line="240" w:lineRule="auto"/>
      </w:pPr>
      <w:r>
        <w:t>Tester Source does not drive the VBUS.</w:t>
      </w:r>
    </w:p>
    <w:p w:rsidR="00405780" w:rsidRDefault="00405780" w:rsidP="005820D6">
      <w:pPr>
        <w:pStyle w:val="ListParagraph"/>
        <w:numPr>
          <w:ilvl w:val="0"/>
          <w:numId w:val="197"/>
        </w:numPr>
        <w:tabs>
          <w:tab w:val="left" w:pos="504"/>
          <w:tab w:val="left" w:pos="1080"/>
          <w:tab w:val="left" w:pos="1755"/>
        </w:tabs>
        <w:spacing w:after="0" w:line="240" w:lineRule="auto"/>
      </w:pPr>
      <w:r>
        <w:t>Select typical timings, resistances, capacitances.</w:t>
      </w:r>
    </w:p>
    <w:p w:rsidR="00405780" w:rsidRDefault="00405780" w:rsidP="005820D6">
      <w:pPr>
        <w:pStyle w:val="ListParagraph"/>
        <w:numPr>
          <w:ilvl w:val="0"/>
          <w:numId w:val="197"/>
        </w:numPr>
        <w:tabs>
          <w:tab w:val="left" w:pos="504"/>
          <w:tab w:val="left" w:pos="1080"/>
          <w:tab w:val="left" w:pos="1755"/>
        </w:tabs>
        <w:spacing w:after="0" w:line="240" w:lineRule="auto"/>
      </w:pPr>
      <w:r>
        <w:t>Set Tester to use its Discovery engine to enable normal MHL discovery.</w:t>
      </w:r>
    </w:p>
    <w:p w:rsidR="00405780" w:rsidRDefault="00405780" w:rsidP="005820D6">
      <w:pPr>
        <w:pStyle w:val="ListParagraph"/>
        <w:numPr>
          <w:ilvl w:val="0"/>
          <w:numId w:val="197"/>
        </w:numPr>
        <w:tabs>
          <w:tab w:val="left" w:pos="504"/>
          <w:tab w:val="left" w:pos="1080"/>
          <w:tab w:val="left" w:pos="1755"/>
        </w:tabs>
        <w:spacing w:after="0" w:line="240" w:lineRule="auto"/>
      </w:pPr>
      <w:r>
        <w:t>Set Tester to use its Packet engine to respond normally.</w:t>
      </w:r>
    </w:p>
    <w:p w:rsidR="00405780" w:rsidRDefault="00405780" w:rsidP="005820D6">
      <w:pPr>
        <w:pStyle w:val="ListParagraph"/>
        <w:numPr>
          <w:ilvl w:val="0"/>
          <w:numId w:val="197"/>
        </w:numPr>
        <w:tabs>
          <w:tab w:val="left" w:pos="504"/>
          <w:tab w:val="left" w:pos="1080"/>
          <w:tab w:val="left" w:pos="1755"/>
        </w:tabs>
        <w:spacing w:after="0" w:line="240" w:lineRule="auto"/>
      </w:pPr>
      <w:r>
        <w:t>Direct Tester to proceed with Discovery.</w:t>
      </w:r>
    </w:p>
    <w:p w:rsidR="00405780" w:rsidRDefault="00405780" w:rsidP="005820D6">
      <w:pPr>
        <w:pStyle w:val="ListParagraph"/>
        <w:numPr>
          <w:ilvl w:val="0"/>
          <w:numId w:val="197"/>
        </w:numPr>
        <w:tabs>
          <w:tab w:val="left" w:pos="504"/>
          <w:tab w:val="left" w:pos="1080"/>
          <w:tab w:val="left" w:pos="1755"/>
        </w:tabs>
        <w:spacing w:after="0" w:line="240" w:lineRule="auto"/>
      </w:pPr>
      <w:r>
        <w:t>Set Tester to issue SET_HPD.</w:t>
      </w:r>
    </w:p>
    <w:p w:rsidR="00405780" w:rsidRDefault="00405780" w:rsidP="005820D6">
      <w:pPr>
        <w:pStyle w:val="ListParagraph"/>
        <w:numPr>
          <w:ilvl w:val="0"/>
          <w:numId w:val="197"/>
        </w:numPr>
        <w:tabs>
          <w:tab w:val="left" w:pos="504"/>
          <w:tab w:val="left" w:pos="1080"/>
          <w:tab w:val="left" w:pos="1755"/>
        </w:tabs>
        <w:spacing w:after="0" w:line="240" w:lineRule="auto"/>
      </w:pPr>
      <w:r>
        <w:t>T0 (Idle): snoop the CBUS looking for the DUT Source to send a SOF</w:t>
      </w:r>
      <w:r w:rsidR="00A16A0D">
        <w:t>.</w:t>
      </w:r>
    </w:p>
    <w:p w:rsidR="00405780" w:rsidRDefault="00405780" w:rsidP="005820D6">
      <w:pPr>
        <w:pStyle w:val="ListParagraph"/>
        <w:numPr>
          <w:ilvl w:val="0"/>
          <w:numId w:val="197"/>
        </w:numPr>
        <w:tabs>
          <w:tab w:val="left" w:pos="504"/>
          <w:tab w:val="left" w:pos="1080"/>
          <w:tab w:val="left" w:pos="1755"/>
        </w:tabs>
        <w:spacing w:after="0" w:line="240" w:lineRule="auto"/>
      </w:pPr>
      <w:r>
        <w:t>In T1, wait for the DUT Source to send an Address (or time it out, send ABORT, go to T0)</w:t>
      </w:r>
      <w:r w:rsidR="00A16A0D">
        <w:t>.</w:t>
      </w:r>
    </w:p>
    <w:p w:rsidR="00405780" w:rsidRDefault="00405780" w:rsidP="005820D6">
      <w:pPr>
        <w:pStyle w:val="ListParagraph"/>
        <w:numPr>
          <w:ilvl w:val="0"/>
          <w:numId w:val="197"/>
        </w:numPr>
        <w:tabs>
          <w:tab w:val="left" w:pos="504"/>
          <w:tab w:val="left" w:pos="1080"/>
          <w:tab w:val="left" w:pos="1755"/>
        </w:tabs>
        <w:spacing w:after="0" w:line="240" w:lineRule="auto"/>
      </w:pPr>
      <w:r>
        <w:t>If not Address+W, wait for all other test state machines to become Idle, go back to T0.</w:t>
      </w:r>
    </w:p>
    <w:p w:rsidR="00405780" w:rsidRDefault="00405780" w:rsidP="005820D6">
      <w:pPr>
        <w:pStyle w:val="ListParagraph"/>
        <w:numPr>
          <w:ilvl w:val="0"/>
          <w:numId w:val="197"/>
        </w:numPr>
        <w:tabs>
          <w:tab w:val="left" w:pos="504"/>
          <w:tab w:val="left" w:pos="1080"/>
          <w:tab w:val="left" w:pos="1755"/>
        </w:tabs>
        <w:spacing w:after="0" w:line="240" w:lineRule="auto"/>
      </w:pPr>
      <w:r>
        <w:t>In T2, Tester responds with either an ACK packet, a NACK packet, or a Timeout, based on TEST_RESPONSE_0</w:t>
      </w:r>
      <w:r w:rsidR="00A16A0D">
        <w:t>.</w:t>
      </w:r>
    </w:p>
    <w:p w:rsidR="00405780" w:rsidRDefault="00405780" w:rsidP="005820D6">
      <w:pPr>
        <w:pStyle w:val="ListParagraph"/>
        <w:numPr>
          <w:ilvl w:val="0"/>
          <w:numId w:val="197"/>
        </w:numPr>
        <w:tabs>
          <w:tab w:val="left" w:pos="504"/>
          <w:tab w:val="left" w:pos="1080"/>
          <w:tab w:val="left" w:pos="1755"/>
        </w:tabs>
        <w:spacing w:after="0" w:line="240" w:lineRule="auto"/>
      </w:pPr>
      <w:r>
        <w:t>If NACK packet, in T91, wait for DUT Source to send an EOF (or time it out, send ABORT); go to T0</w:t>
      </w:r>
      <w:r w:rsidR="00A16A0D">
        <w:t>.</w:t>
      </w:r>
    </w:p>
    <w:p w:rsidR="00405780" w:rsidRDefault="00405780" w:rsidP="005820D6">
      <w:pPr>
        <w:pStyle w:val="ListParagraph"/>
        <w:numPr>
          <w:ilvl w:val="0"/>
          <w:numId w:val="197"/>
        </w:numPr>
        <w:tabs>
          <w:tab w:val="left" w:pos="504"/>
          <w:tab w:val="left" w:pos="1080"/>
          <w:tab w:val="left" w:pos="1755"/>
        </w:tabs>
        <w:spacing w:after="0" w:line="240" w:lineRule="auto"/>
      </w:pPr>
      <w:r>
        <w:t>If Timeout, in T92, wait for DUT Source to send an ABORT (or time it out, send ABORT); go to T0</w:t>
      </w:r>
      <w:r w:rsidR="00A16A0D">
        <w:t>.</w:t>
      </w:r>
    </w:p>
    <w:p w:rsidR="00405780" w:rsidRDefault="00405780" w:rsidP="005820D6">
      <w:pPr>
        <w:pStyle w:val="ListParagraph"/>
        <w:numPr>
          <w:ilvl w:val="0"/>
          <w:numId w:val="197"/>
        </w:numPr>
        <w:tabs>
          <w:tab w:val="left" w:pos="504"/>
          <w:tab w:val="left" w:pos="1080"/>
          <w:tab w:val="left" w:pos="1755"/>
        </w:tabs>
        <w:spacing w:after="0" w:line="240" w:lineRule="auto"/>
      </w:pPr>
      <w:r>
        <w:t>If ACK packet, in T3, wait for the DUT Source to send an Offset data item</w:t>
      </w:r>
    </w:p>
    <w:p w:rsidR="0001577C" w:rsidRDefault="0001577C" w:rsidP="005820D6">
      <w:pPr>
        <w:pStyle w:val="ListParagraph"/>
        <w:numPr>
          <w:ilvl w:val="0"/>
          <w:numId w:val="342"/>
        </w:numPr>
        <w:tabs>
          <w:tab w:val="left" w:pos="504"/>
          <w:tab w:val="left" w:pos="1080"/>
          <w:tab w:val="left" w:pos="1755"/>
        </w:tabs>
        <w:spacing w:after="0" w:line="240" w:lineRule="auto"/>
      </w:pPr>
      <w:r>
        <w:t>If Tester receives DDC STOP (0x0_1_51) instead of Offset, then wait for DUT Source to send an EOF (or time out and send ABORT); go to T0.</w:t>
      </w:r>
    </w:p>
    <w:p w:rsidR="0001577C" w:rsidRDefault="0001577C" w:rsidP="005820D6">
      <w:pPr>
        <w:pStyle w:val="ListParagraph"/>
        <w:numPr>
          <w:ilvl w:val="0"/>
          <w:numId w:val="342"/>
        </w:numPr>
        <w:tabs>
          <w:tab w:val="left" w:pos="504"/>
          <w:tab w:val="left" w:pos="1080"/>
          <w:tab w:val="left" w:pos="1755"/>
        </w:tabs>
        <w:spacing w:after="0" w:line="240" w:lineRule="auto"/>
      </w:pPr>
      <w:r>
        <w:t>If Tester times out (no packet from DUT), then Tester sends DDC ABORT (0x0_1_35), go to T0.</w:t>
      </w:r>
    </w:p>
    <w:p w:rsidR="00405780" w:rsidRDefault="00405780" w:rsidP="005820D6">
      <w:pPr>
        <w:pStyle w:val="ListParagraph"/>
        <w:numPr>
          <w:ilvl w:val="0"/>
          <w:numId w:val="197"/>
        </w:numPr>
        <w:tabs>
          <w:tab w:val="left" w:pos="504"/>
          <w:tab w:val="left" w:pos="1080"/>
          <w:tab w:val="left" w:pos="1755"/>
        </w:tabs>
        <w:spacing w:after="0" w:line="240" w:lineRule="auto"/>
      </w:pPr>
      <w:r>
        <w:t>In T4, Tester responds with either an ACK packet, a NACK packet, or a Timeout, based on TEST_RESPONSE_1</w:t>
      </w:r>
      <w:r w:rsidR="00A16A0D">
        <w:t>.</w:t>
      </w:r>
    </w:p>
    <w:p w:rsidR="00405780" w:rsidRDefault="00405780" w:rsidP="005820D6">
      <w:pPr>
        <w:pStyle w:val="ListParagraph"/>
        <w:numPr>
          <w:ilvl w:val="0"/>
          <w:numId w:val="197"/>
        </w:numPr>
        <w:tabs>
          <w:tab w:val="left" w:pos="504"/>
          <w:tab w:val="left" w:pos="1080"/>
          <w:tab w:val="left" w:pos="1755"/>
        </w:tabs>
        <w:spacing w:after="0" w:line="240" w:lineRule="auto"/>
      </w:pPr>
      <w:r>
        <w:t>If NACK packet, in T91, wait for DUT Source to send an EOF (or time it out, send ABORT); go to T0</w:t>
      </w:r>
      <w:r w:rsidR="00A16A0D">
        <w:t>.</w:t>
      </w:r>
    </w:p>
    <w:p w:rsidR="00405780" w:rsidRDefault="00405780" w:rsidP="005820D6">
      <w:pPr>
        <w:pStyle w:val="ListParagraph"/>
        <w:numPr>
          <w:ilvl w:val="0"/>
          <w:numId w:val="197"/>
        </w:numPr>
        <w:tabs>
          <w:tab w:val="left" w:pos="504"/>
          <w:tab w:val="left" w:pos="1080"/>
          <w:tab w:val="left" w:pos="1755"/>
        </w:tabs>
        <w:spacing w:after="0" w:line="240" w:lineRule="auto"/>
      </w:pPr>
      <w:r>
        <w:t>If Timeout, in T92, wait for DUT Source to send an ABORT (or time it out waiting for it); go to T0</w:t>
      </w:r>
      <w:r w:rsidR="00A16A0D">
        <w:t>.</w:t>
      </w:r>
    </w:p>
    <w:p w:rsidR="00405780" w:rsidRDefault="00405780" w:rsidP="005820D6">
      <w:pPr>
        <w:pStyle w:val="ListParagraph"/>
        <w:numPr>
          <w:ilvl w:val="0"/>
          <w:numId w:val="197"/>
        </w:numPr>
        <w:tabs>
          <w:tab w:val="left" w:pos="504"/>
          <w:tab w:val="left" w:pos="1080"/>
          <w:tab w:val="left" w:pos="1755"/>
        </w:tabs>
        <w:spacing w:after="0" w:line="240" w:lineRule="auto"/>
      </w:pPr>
      <w:r>
        <w:t>If ACK packet, in T5, wait for the DUT Source to send a SOF or W_Data or STOP (or time it out, send ABORT, go to T0)</w:t>
      </w:r>
      <w:r w:rsidR="00A16A0D">
        <w:t>.</w:t>
      </w:r>
    </w:p>
    <w:p w:rsidR="00405780" w:rsidRDefault="00405780" w:rsidP="005820D6">
      <w:pPr>
        <w:pStyle w:val="ListParagraph"/>
        <w:numPr>
          <w:ilvl w:val="0"/>
          <w:numId w:val="197"/>
        </w:numPr>
        <w:tabs>
          <w:tab w:val="left" w:pos="504"/>
          <w:tab w:val="left" w:pos="1080"/>
          <w:tab w:val="left" w:pos="1755"/>
        </w:tabs>
        <w:spacing w:after="0" w:line="240" w:lineRule="auto"/>
      </w:pPr>
      <w:r>
        <w:t>If STOP, in T11, wait for DUT Source to send an EOF (or time it out, send ABORT); go to T0</w:t>
      </w:r>
      <w:r w:rsidR="00A16A0D">
        <w:t>.</w:t>
      </w:r>
    </w:p>
    <w:p w:rsidR="00405780" w:rsidRDefault="00405780" w:rsidP="005820D6">
      <w:pPr>
        <w:pStyle w:val="ListParagraph"/>
        <w:numPr>
          <w:ilvl w:val="0"/>
          <w:numId w:val="197"/>
        </w:numPr>
        <w:tabs>
          <w:tab w:val="left" w:pos="504"/>
          <w:tab w:val="left" w:pos="1080"/>
          <w:tab w:val="left" w:pos="1755"/>
        </w:tabs>
        <w:spacing w:after="0" w:line="240" w:lineRule="auto"/>
      </w:pPr>
      <w:r>
        <w:t>If W_Data, in T45, DDC Write.  Wait for all other test state machines to become Idle, go back to T0.</w:t>
      </w:r>
    </w:p>
    <w:p w:rsidR="00405780" w:rsidRDefault="00405780" w:rsidP="005820D6">
      <w:pPr>
        <w:pStyle w:val="ListParagraph"/>
        <w:numPr>
          <w:ilvl w:val="0"/>
          <w:numId w:val="197"/>
        </w:numPr>
        <w:tabs>
          <w:tab w:val="left" w:pos="504"/>
          <w:tab w:val="left" w:pos="1080"/>
          <w:tab w:val="left" w:pos="1755"/>
        </w:tabs>
        <w:spacing w:after="0" w:line="240" w:lineRule="auto"/>
      </w:pPr>
      <w:r>
        <w:t>If SOF, in T6, wait for DUT Source to send an Address+R (or time it out, send ABORT, go to T0)</w:t>
      </w:r>
      <w:r w:rsidR="00A16A0D">
        <w:t>.</w:t>
      </w:r>
    </w:p>
    <w:p w:rsidR="00405780" w:rsidRDefault="00405780" w:rsidP="005820D6">
      <w:pPr>
        <w:pStyle w:val="ListParagraph"/>
        <w:numPr>
          <w:ilvl w:val="0"/>
          <w:numId w:val="197"/>
        </w:numPr>
        <w:tabs>
          <w:tab w:val="left" w:pos="504"/>
          <w:tab w:val="left" w:pos="1080"/>
          <w:tab w:val="left" w:pos="1755"/>
        </w:tabs>
        <w:spacing w:after="0" w:line="240" w:lineRule="auto"/>
      </w:pPr>
      <w:r>
        <w:t>In T7, Tester responds with either an ACK packet, a NACK packet, or a Timeout, based on TEST_RESPONSE_2</w:t>
      </w:r>
      <w:r w:rsidR="00A16A0D">
        <w:t>.</w:t>
      </w:r>
    </w:p>
    <w:p w:rsidR="00405780" w:rsidRDefault="00405780" w:rsidP="005820D6">
      <w:pPr>
        <w:pStyle w:val="ListParagraph"/>
        <w:numPr>
          <w:ilvl w:val="0"/>
          <w:numId w:val="197"/>
        </w:numPr>
        <w:tabs>
          <w:tab w:val="left" w:pos="504"/>
          <w:tab w:val="left" w:pos="1080"/>
          <w:tab w:val="left" w:pos="1755"/>
        </w:tabs>
        <w:spacing w:after="0" w:line="240" w:lineRule="auto"/>
      </w:pPr>
      <w:r>
        <w:t>If NACK packet, in T91, wait for DUT Source to send an EOF (or time it out, send ABORT); go to T0</w:t>
      </w:r>
      <w:r w:rsidR="00A16A0D">
        <w:t>.</w:t>
      </w:r>
    </w:p>
    <w:p w:rsidR="00405780" w:rsidRDefault="00405780" w:rsidP="005820D6">
      <w:pPr>
        <w:pStyle w:val="ListParagraph"/>
        <w:numPr>
          <w:ilvl w:val="0"/>
          <w:numId w:val="197"/>
        </w:numPr>
        <w:tabs>
          <w:tab w:val="left" w:pos="504"/>
          <w:tab w:val="left" w:pos="1080"/>
          <w:tab w:val="left" w:pos="1755"/>
        </w:tabs>
        <w:spacing w:after="0" w:line="240" w:lineRule="auto"/>
      </w:pPr>
      <w:r>
        <w:t>If Timeout, in T92, wait for DUT Source to send an ABORT (or time it out, send ABORT); go to T0</w:t>
      </w:r>
      <w:r w:rsidR="00A16A0D">
        <w:t>.</w:t>
      </w:r>
    </w:p>
    <w:p w:rsidR="00405780" w:rsidRDefault="00405780" w:rsidP="005820D6">
      <w:pPr>
        <w:pStyle w:val="ListParagraph"/>
        <w:numPr>
          <w:ilvl w:val="0"/>
          <w:numId w:val="197"/>
        </w:numPr>
        <w:tabs>
          <w:tab w:val="left" w:pos="504"/>
          <w:tab w:val="left" w:pos="1080"/>
          <w:tab w:val="left" w:pos="1755"/>
        </w:tabs>
        <w:spacing w:after="0" w:line="240" w:lineRule="auto"/>
      </w:pPr>
      <w:r>
        <w:t>T8 (ACK): wait for DUT Source to send either a STOP, or a CONT (or time it out, send ABORT, go to T0)</w:t>
      </w:r>
      <w:r w:rsidR="00A16A0D">
        <w:t>.</w:t>
      </w:r>
    </w:p>
    <w:p w:rsidR="00405780" w:rsidRDefault="00405780" w:rsidP="005820D6">
      <w:pPr>
        <w:pStyle w:val="ListParagraph"/>
        <w:numPr>
          <w:ilvl w:val="0"/>
          <w:numId w:val="197"/>
        </w:numPr>
        <w:tabs>
          <w:tab w:val="left" w:pos="504"/>
          <w:tab w:val="left" w:pos="1080"/>
          <w:tab w:val="left" w:pos="1755"/>
        </w:tabs>
        <w:spacing w:after="0" w:line="240" w:lineRule="auto"/>
      </w:pPr>
      <w:r>
        <w:t>If STOP, in T11, wait for DUT Source to send an EOF (or time it out, send ABORT); go to T0</w:t>
      </w:r>
      <w:r w:rsidR="00A16A0D">
        <w:t>.</w:t>
      </w:r>
    </w:p>
    <w:p w:rsidR="00405780" w:rsidRDefault="00405780" w:rsidP="005820D6">
      <w:pPr>
        <w:pStyle w:val="ListParagraph"/>
        <w:numPr>
          <w:ilvl w:val="0"/>
          <w:numId w:val="197"/>
        </w:numPr>
        <w:tabs>
          <w:tab w:val="left" w:pos="504"/>
          <w:tab w:val="left" w:pos="1080"/>
          <w:tab w:val="left" w:pos="1755"/>
        </w:tabs>
        <w:spacing w:after="0" w:line="240" w:lineRule="auto"/>
      </w:pPr>
      <w:r>
        <w:t>If CONT, in T9, send Read_Data or a Timeout, based on TEST_RESPONSE_3.</w:t>
      </w:r>
    </w:p>
    <w:p w:rsidR="00405780" w:rsidRDefault="00405780" w:rsidP="005820D6">
      <w:pPr>
        <w:pStyle w:val="ListParagraph"/>
        <w:numPr>
          <w:ilvl w:val="0"/>
          <w:numId w:val="197"/>
        </w:numPr>
        <w:tabs>
          <w:tab w:val="left" w:pos="504"/>
          <w:tab w:val="left" w:pos="1080"/>
          <w:tab w:val="left" w:pos="1755"/>
        </w:tabs>
        <w:spacing w:after="0" w:line="240" w:lineRule="auto"/>
      </w:pPr>
      <w:r>
        <w:t>If Read_Datasent , loop to T8</w:t>
      </w:r>
      <w:r w:rsidR="00A16A0D">
        <w:t>.</w:t>
      </w:r>
    </w:p>
    <w:p w:rsidR="00405780" w:rsidRDefault="00405780" w:rsidP="005820D6">
      <w:pPr>
        <w:pStyle w:val="ListParagraph"/>
        <w:numPr>
          <w:ilvl w:val="0"/>
          <w:numId w:val="197"/>
        </w:numPr>
        <w:tabs>
          <w:tab w:val="left" w:pos="504"/>
          <w:tab w:val="left" w:pos="1080"/>
          <w:tab w:val="left" w:pos="1755"/>
        </w:tabs>
        <w:spacing w:after="0" w:line="240" w:lineRule="auto"/>
      </w:pPr>
      <w:r>
        <w:t>If Timeout, in T92, wait for DUT Source to send an ABORT (or timeout waiting for it); go to T0</w:t>
      </w:r>
      <w:r w:rsidR="00A16A0D">
        <w:t>.</w:t>
      </w:r>
    </w:p>
    <w:p w:rsidR="00405780" w:rsidRDefault="00405780" w:rsidP="005820D6">
      <w:pPr>
        <w:pStyle w:val="ListParagraph"/>
        <w:numPr>
          <w:ilvl w:val="0"/>
          <w:numId w:val="197"/>
        </w:numPr>
        <w:tabs>
          <w:tab w:val="left" w:pos="504"/>
          <w:tab w:val="left" w:pos="1080"/>
          <w:tab w:val="left" w:pos="1755"/>
        </w:tabs>
        <w:spacing w:after="0" w:line="240" w:lineRule="auto"/>
      </w:pPr>
      <w:r>
        <w:t>In all “time it out, send ABORT” cases, Tester remembers DDC Errorcode “Too few bytes in command”, 0x04.</w:t>
      </w:r>
    </w:p>
    <w:p w:rsidR="00405780" w:rsidRDefault="00405780" w:rsidP="005820D6">
      <w:pPr>
        <w:pStyle w:val="ListParagraph"/>
        <w:numPr>
          <w:ilvl w:val="0"/>
          <w:numId w:val="197"/>
        </w:numPr>
        <w:tabs>
          <w:tab w:val="left" w:pos="1080"/>
          <w:tab w:val="left" w:pos="1755"/>
        </w:tabs>
        <w:spacing w:after="0" w:line="240" w:lineRule="auto"/>
      </w:pPr>
      <w:r>
        <w:t xml:space="preserve">If test 1, FAIL if DUT does not </w:t>
      </w:r>
      <w:r w:rsidR="00BA0808">
        <w:t>send</w:t>
      </w:r>
      <w:r>
        <w:t xml:space="preserve"> ABORT after state T2</w:t>
      </w:r>
      <w:r w:rsidR="00A16A0D">
        <w:t>.</w:t>
      </w:r>
    </w:p>
    <w:p w:rsidR="00405780" w:rsidRDefault="00405780" w:rsidP="005820D6">
      <w:pPr>
        <w:pStyle w:val="ListParagraph"/>
        <w:numPr>
          <w:ilvl w:val="0"/>
          <w:numId w:val="197"/>
        </w:numPr>
        <w:tabs>
          <w:tab w:val="left" w:pos="1080"/>
          <w:tab w:val="left" w:pos="1755"/>
        </w:tabs>
        <w:spacing w:after="0" w:line="240" w:lineRule="auto"/>
      </w:pPr>
      <w:r>
        <w:t>If test 2, FAIL if DUT does not</w:t>
      </w:r>
      <w:r w:rsidRPr="007F397E">
        <w:t xml:space="preserve"> </w:t>
      </w:r>
      <w:r w:rsidR="00BA0808">
        <w:t>send</w:t>
      </w:r>
      <w:r>
        <w:t xml:space="preserve"> ABORT after state T4</w:t>
      </w:r>
      <w:r w:rsidR="00A16A0D">
        <w:t>.</w:t>
      </w:r>
    </w:p>
    <w:p w:rsidR="00405780" w:rsidRDefault="00405780" w:rsidP="005820D6">
      <w:pPr>
        <w:pStyle w:val="ListParagraph"/>
        <w:numPr>
          <w:ilvl w:val="0"/>
          <w:numId w:val="197"/>
        </w:numPr>
        <w:tabs>
          <w:tab w:val="left" w:pos="1080"/>
          <w:tab w:val="left" w:pos="1755"/>
        </w:tabs>
        <w:spacing w:after="0" w:line="240" w:lineRule="auto"/>
      </w:pPr>
      <w:r>
        <w:t>If test 3, FAIL if DUT does not</w:t>
      </w:r>
      <w:r w:rsidRPr="007F397E">
        <w:t xml:space="preserve"> </w:t>
      </w:r>
      <w:r w:rsidR="00BA0808">
        <w:t>send</w:t>
      </w:r>
      <w:r>
        <w:t xml:space="preserve"> ABORT after state T7</w:t>
      </w:r>
      <w:r w:rsidR="00A16A0D">
        <w:t>.</w:t>
      </w:r>
    </w:p>
    <w:p w:rsidR="00405780" w:rsidRDefault="00405780" w:rsidP="005820D6">
      <w:pPr>
        <w:pStyle w:val="ListParagraph"/>
        <w:numPr>
          <w:ilvl w:val="0"/>
          <w:numId w:val="197"/>
        </w:numPr>
        <w:tabs>
          <w:tab w:val="left" w:pos="1080"/>
          <w:tab w:val="left" w:pos="1755"/>
        </w:tabs>
        <w:spacing w:after="0" w:line="240" w:lineRule="auto"/>
      </w:pPr>
      <w:r>
        <w:t>If test 4, FAIL if DUT does not</w:t>
      </w:r>
      <w:r w:rsidRPr="007F397E">
        <w:t xml:space="preserve"> </w:t>
      </w:r>
      <w:r w:rsidR="00BA0808">
        <w:t>send</w:t>
      </w:r>
      <w:r>
        <w:t xml:space="preserve"> ABORT after state T9</w:t>
      </w:r>
      <w:r w:rsidR="00A16A0D">
        <w:t>.</w:t>
      </w:r>
    </w:p>
    <w:p w:rsidR="00405780" w:rsidRDefault="00405780" w:rsidP="005820D6">
      <w:pPr>
        <w:pStyle w:val="ListParagraph"/>
        <w:numPr>
          <w:ilvl w:val="0"/>
          <w:numId w:val="197"/>
        </w:numPr>
        <w:tabs>
          <w:tab w:val="left" w:pos="1080"/>
          <w:tab w:val="left" w:pos="1755"/>
        </w:tabs>
        <w:spacing w:after="0" w:line="240" w:lineRule="auto"/>
      </w:pPr>
      <w:r>
        <w:t>If test 5, FAIL if DUT does not</w:t>
      </w:r>
      <w:r w:rsidRPr="007F397E">
        <w:t xml:space="preserve"> </w:t>
      </w:r>
      <w:r>
        <w:t>silently stop the command after state T2</w:t>
      </w:r>
      <w:r w:rsidR="00A16A0D">
        <w:t>.</w:t>
      </w:r>
    </w:p>
    <w:p w:rsidR="00405780" w:rsidRDefault="00405780" w:rsidP="005820D6">
      <w:pPr>
        <w:pStyle w:val="ListParagraph"/>
        <w:numPr>
          <w:ilvl w:val="0"/>
          <w:numId w:val="197"/>
        </w:numPr>
        <w:tabs>
          <w:tab w:val="left" w:pos="1080"/>
          <w:tab w:val="left" w:pos="1755"/>
        </w:tabs>
        <w:spacing w:after="0" w:line="240" w:lineRule="auto"/>
      </w:pPr>
      <w:r>
        <w:t>If test 6, FAIL if DUT does not</w:t>
      </w:r>
      <w:r w:rsidRPr="007F397E">
        <w:t xml:space="preserve"> </w:t>
      </w:r>
      <w:r>
        <w:t>silently stop the command after state T4</w:t>
      </w:r>
      <w:r w:rsidR="00A16A0D">
        <w:t>.</w:t>
      </w:r>
    </w:p>
    <w:p w:rsidR="00405780" w:rsidRDefault="00405780" w:rsidP="005820D6">
      <w:pPr>
        <w:pStyle w:val="ListParagraph"/>
        <w:numPr>
          <w:ilvl w:val="0"/>
          <w:numId w:val="197"/>
        </w:numPr>
        <w:tabs>
          <w:tab w:val="left" w:pos="1080"/>
          <w:tab w:val="left" w:pos="1755"/>
        </w:tabs>
        <w:spacing w:after="0" w:line="240" w:lineRule="auto"/>
      </w:pPr>
      <w:r>
        <w:t>If test 7, FAIL if DUT does not</w:t>
      </w:r>
      <w:r w:rsidRPr="007F397E">
        <w:t xml:space="preserve"> </w:t>
      </w:r>
      <w:r>
        <w:t>silently stop the command after state T7</w:t>
      </w:r>
      <w:r w:rsidR="00A16A0D">
        <w:t>.</w:t>
      </w:r>
    </w:p>
    <w:p w:rsidR="00405780" w:rsidRDefault="00405780" w:rsidP="005820D6">
      <w:pPr>
        <w:pStyle w:val="ListParagraph"/>
        <w:numPr>
          <w:ilvl w:val="0"/>
          <w:numId w:val="197"/>
        </w:numPr>
        <w:tabs>
          <w:tab w:val="left" w:pos="1080"/>
          <w:tab w:val="left" w:pos="1755"/>
        </w:tabs>
        <w:spacing w:after="0" w:line="240" w:lineRule="auto"/>
      </w:pPr>
      <w:r>
        <w:t>If test 8, FAIL if DUT does not</w:t>
      </w:r>
      <w:r w:rsidRPr="007F397E">
        <w:t xml:space="preserve"> </w:t>
      </w:r>
      <w:r>
        <w:t>silently stop the command after state T9</w:t>
      </w:r>
      <w:r w:rsidR="00A16A0D">
        <w:t>.</w:t>
      </w:r>
    </w:p>
    <w:p w:rsidR="00E1189D" w:rsidRDefault="00E1189D" w:rsidP="005820D6">
      <w:pPr>
        <w:pStyle w:val="ListParagraph"/>
        <w:numPr>
          <w:ilvl w:val="0"/>
          <w:numId w:val="197"/>
        </w:numPr>
        <w:tabs>
          <w:tab w:val="left" w:pos="1080"/>
          <w:tab w:val="left" w:pos="1755"/>
        </w:tabs>
        <w:spacing w:after="0" w:line="240" w:lineRule="auto"/>
      </w:pPr>
      <w:r>
        <w:lastRenderedPageBreak/>
        <w:t>If no FAIL is issued within 10 seconds of completion of discovery, then end test with PASS (SKIP).</w:t>
      </w:r>
    </w:p>
    <w:p w:rsidR="00405780" w:rsidRDefault="008A5A38" w:rsidP="005820D6">
      <w:pPr>
        <w:pStyle w:val="ListParagraph"/>
        <w:numPr>
          <w:ilvl w:val="0"/>
          <w:numId w:val="197"/>
        </w:numPr>
        <w:tabs>
          <w:tab w:val="left" w:pos="1080"/>
          <w:tab w:val="left" w:pos="1755"/>
        </w:tabs>
        <w:spacing w:after="0" w:line="240" w:lineRule="auto"/>
      </w:pPr>
      <w:r>
        <w:t xml:space="preserve">If DUT does not send a regular DDC Read within 10 seconds, end test with </w:t>
      </w:r>
      <w:r w:rsidR="00F17393">
        <w:t>PASS (SKIP)</w:t>
      </w:r>
      <w:r>
        <w:t>.</w:t>
      </w:r>
    </w:p>
    <w:p w:rsidR="00405780" w:rsidRDefault="008A7CCD" w:rsidP="008A7CCD">
      <w:pPr>
        <w:pStyle w:val="Caption-Table"/>
      </w:pPr>
      <w:bookmarkStart w:id="7104" w:name="_Ref285851629"/>
      <w:bookmarkStart w:id="7105" w:name="_Toc277006746"/>
      <w:bookmarkStart w:id="7106" w:name="_Toc348444021"/>
      <w:r>
        <w:t>Table</w:t>
      </w:r>
      <w:r w:rsidR="00405780">
        <w:t xml:space="preserve"> </w:t>
      </w:r>
      <w:r w:rsidR="00130D93">
        <w:fldChar w:fldCharType="begin"/>
      </w:r>
      <w:r w:rsidR="00130D93">
        <w:instrText xml:space="preserve"> STYLEREF 1 \s </w:instrText>
      </w:r>
      <w:r w:rsidR="00130D93">
        <w:fldChar w:fldCharType="separate"/>
      </w:r>
      <w:r w:rsidR="00C763A4">
        <w:rPr>
          <w:noProof/>
        </w:rPr>
        <w:t>6</w:t>
      </w:r>
      <w:r w:rsidR="00130D93">
        <w:rPr>
          <w:noProof/>
        </w:rPr>
        <w:fldChar w:fldCharType="end"/>
      </w:r>
      <w:r w:rsidR="00F719F1">
        <w:noBreakHyphen/>
      </w:r>
      <w:r w:rsidR="00130D93">
        <w:fldChar w:fldCharType="begin"/>
      </w:r>
      <w:r w:rsidR="00130D93">
        <w:instrText xml:space="preserve"> SEQ Table \* ARABIC \s 1 </w:instrText>
      </w:r>
      <w:r w:rsidR="00130D93">
        <w:fldChar w:fldCharType="separate"/>
      </w:r>
      <w:r w:rsidR="00C763A4">
        <w:rPr>
          <w:noProof/>
        </w:rPr>
        <w:t>31</w:t>
      </w:r>
      <w:r w:rsidR="00130D93">
        <w:rPr>
          <w:noProof/>
        </w:rPr>
        <w:fldChar w:fldCharType="end"/>
      </w:r>
      <w:bookmarkEnd w:id="7104"/>
      <w:r w:rsidR="00984B9F">
        <w:t>.</w:t>
      </w:r>
      <w:r w:rsidR="00405780">
        <w:t xml:space="preserve"> DUT </w:t>
      </w:r>
      <w:r w:rsidR="00475D6F">
        <w:t>I</w:t>
      </w:r>
      <w:r w:rsidR="00405780">
        <w:t xml:space="preserve">ssues </w:t>
      </w:r>
      <w:r w:rsidR="00475D6F">
        <w:t>R</w:t>
      </w:r>
      <w:r w:rsidR="00405780">
        <w:t>egular DDC Read</w:t>
      </w:r>
      <w:bookmarkEnd w:id="7105"/>
      <w:bookmarkEnd w:id="710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0"/>
        <w:gridCol w:w="1848"/>
        <w:gridCol w:w="1800"/>
        <w:gridCol w:w="1800"/>
        <w:gridCol w:w="1800"/>
        <w:gridCol w:w="1800"/>
      </w:tblGrid>
      <w:tr w:rsidR="00405780" w:rsidTr="002F1590">
        <w:tc>
          <w:tcPr>
            <w:tcW w:w="420" w:type="dxa"/>
            <w:tcBorders>
              <w:top w:val="nil"/>
              <w:left w:val="nil"/>
              <w:bottom w:val="single" w:sz="4" w:space="0" w:color="auto"/>
              <w:right w:val="single" w:sz="4" w:space="0" w:color="auto"/>
            </w:tcBorders>
            <w:shd w:val="clear" w:color="auto" w:fill="auto"/>
          </w:tcPr>
          <w:p w:rsidR="00405780" w:rsidRDefault="00405780" w:rsidP="008F336A">
            <w:pPr>
              <w:spacing w:after="0"/>
            </w:pPr>
          </w:p>
        </w:tc>
        <w:tc>
          <w:tcPr>
            <w:tcW w:w="1848" w:type="dxa"/>
            <w:tcBorders>
              <w:left w:val="single" w:sz="4" w:space="0" w:color="auto"/>
            </w:tcBorders>
            <w:shd w:val="clear" w:color="auto" w:fill="D9D9D9" w:themeFill="background1" w:themeFillShade="D9"/>
          </w:tcPr>
          <w:p w:rsidR="00405780" w:rsidRPr="002F1590" w:rsidRDefault="00405780" w:rsidP="001966C4">
            <w:pPr>
              <w:pStyle w:val="TableHeading"/>
            </w:pPr>
            <w:r w:rsidRPr="002F1590">
              <w:t>TEST_RESPONSE_0</w:t>
            </w:r>
          </w:p>
        </w:tc>
        <w:tc>
          <w:tcPr>
            <w:tcW w:w="1800" w:type="dxa"/>
            <w:shd w:val="clear" w:color="auto" w:fill="D9D9D9" w:themeFill="background1" w:themeFillShade="D9"/>
          </w:tcPr>
          <w:p w:rsidR="00405780" w:rsidRPr="002F1590" w:rsidRDefault="00405780" w:rsidP="001966C4">
            <w:pPr>
              <w:pStyle w:val="TableHeading"/>
            </w:pPr>
            <w:r w:rsidRPr="002F1590">
              <w:t>TEST_RESPONSE_1</w:t>
            </w:r>
          </w:p>
        </w:tc>
        <w:tc>
          <w:tcPr>
            <w:tcW w:w="1800" w:type="dxa"/>
            <w:shd w:val="clear" w:color="auto" w:fill="D9D9D9" w:themeFill="background1" w:themeFillShade="D9"/>
          </w:tcPr>
          <w:p w:rsidR="00405780" w:rsidRPr="002F1590" w:rsidRDefault="00405780" w:rsidP="001966C4">
            <w:pPr>
              <w:pStyle w:val="TableHeading"/>
            </w:pPr>
            <w:r w:rsidRPr="002F1590">
              <w:t>TEST_RESPONSE_2</w:t>
            </w:r>
          </w:p>
        </w:tc>
        <w:tc>
          <w:tcPr>
            <w:tcW w:w="1800" w:type="dxa"/>
            <w:shd w:val="clear" w:color="auto" w:fill="D9D9D9" w:themeFill="background1" w:themeFillShade="D9"/>
          </w:tcPr>
          <w:p w:rsidR="00405780" w:rsidRPr="002F1590" w:rsidRDefault="00405780" w:rsidP="001966C4">
            <w:pPr>
              <w:pStyle w:val="TableHeading"/>
            </w:pPr>
            <w:r w:rsidRPr="002F1590">
              <w:t>TEST_RESPONSE_3</w:t>
            </w:r>
          </w:p>
        </w:tc>
        <w:tc>
          <w:tcPr>
            <w:tcW w:w="1800" w:type="dxa"/>
            <w:shd w:val="clear" w:color="auto" w:fill="D9D9D9" w:themeFill="background1" w:themeFillShade="D9"/>
          </w:tcPr>
          <w:p w:rsidR="00405780" w:rsidRPr="002F1590" w:rsidRDefault="00405780" w:rsidP="001966C4">
            <w:pPr>
              <w:pStyle w:val="TableHeading"/>
            </w:pPr>
            <w:r w:rsidRPr="002F1590">
              <w:t>Purpose</w:t>
            </w:r>
          </w:p>
        </w:tc>
      </w:tr>
      <w:tr w:rsidR="00405780" w:rsidTr="002F1590">
        <w:tc>
          <w:tcPr>
            <w:tcW w:w="420" w:type="dxa"/>
            <w:tcBorders>
              <w:top w:val="single" w:sz="4" w:space="0" w:color="auto"/>
            </w:tcBorders>
            <w:shd w:val="clear" w:color="auto" w:fill="auto"/>
            <w:vAlign w:val="center"/>
          </w:tcPr>
          <w:p w:rsidR="00405780" w:rsidRDefault="00405780" w:rsidP="00D70C49">
            <w:pPr>
              <w:pStyle w:val="TableCell"/>
            </w:pPr>
            <w:r>
              <w:t>1</w:t>
            </w:r>
          </w:p>
        </w:tc>
        <w:tc>
          <w:tcPr>
            <w:tcW w:w="1848" w:type="dxa"/>
            <w:shd w:val="clear" w:color="auto" w:fill="auto"/>
            <w:vAlign w:val="center"/>
          </w:tcPr>
          <w:p w:rsidR="00405780" w:rsidRDefault="00405780" w:rsidP="00D70C49">
            <w:pPr>
              <w:pStyle w:val="TableCell"/>
            </w:pPr>
            <w:r>
              <w:t>Data (0x0_0_00)</w:t>
            </w:r>
          </w:p>
        </w:tc>
        <w:tc>
          <w:tcPr>
            <w:tcW w:w="1800" w:type="dxa"/>
            <w:shd w:val="clear" w:color="auto" w:fill="auto"/>
            <w:vAlign w:val="center"/>
          </w:tcPr>
          <w:p w:rsidR="00405780" w:rsidRDefault="00405780" w:rsidP="00D70C49">
            <w:pPr>
              <w:pStyle w:val="TableCell"/>
            </w:pPr>
            <w:r>
              <w:t>Do not Send</w:t>
            </w:r>
          </w:p>
        </w:tc>
        <w:tc>
          <w:tcPr>
            <w:tcW w:w="1800" w:type="dxa"/>
            <w:vAlign w:val="center"/>
          </w:tcPr>
          <w:p w:rsidR="00405780" w:rsidRDefault="00405780" w:rsidP="00D70C49">
            <w:pPr>
              <w:pStyle w:val="TableCell"/>
            </w:pPr>
            <w:r>
              <w:t>Do not Send</w:t>
            </w:r>
          </w:p>
        </w:tc>
        <w:tc>
          <w:tcPr>
            <w:tcW w:w="1800" w:type="dxa"/>
            <w:vAlign w:val="center"/>
          </w:tcPr>
          <w:p w:rsidR="00405780" w:rsidRDefault="00405780" w:rsidP="00D70C49">
            <w:pPr>
              <w:pStyle w:val="TableCell"/>
            </w:pPr>
            <w:r>
              <w:t>Do not Send</w:t>
            </w:r>
          </w:p>
        </w:tc>
        <w:tc>
          <w:tcPr>
            <w:tcW w:w="1800" w:type="dxa"/>
            <w:vAlign w:val="center"/>
          </w:tcPr>
          <w:p w:rsidR="00405780" w:rsidRDefault="00405780" w:rsidP="00D70C49">
            <w:pPr>
              <w:pStyle w:val="TableCell"/>
            </w:pPr>
            <w:r>
              <w:t>Data not ACK 1</w:t>
            </w:r>
            <w:r w:rsidRPr="00762CA2">
              <w:rPr>
                <w:vertAlign w:val="superscript"/>
              </w:rPr>
              <w:t>st</w:t>
            </w:r>
            <w:r>
              <w:t xml:space="preserve">  hardware addr</w:t>
            </w:r>
          </w:p>
        </w:tc>
      </w:tr>
      <w:tr w:rsidR="00405780" w:rsidTr="002F1590">
        <w:tc>
          <w:tcPr>
            <w:tcW w:w="420" w:type="dxa"/>
            <w:shd w:val="clear" w:color="auto" w:fill="auto"/>
            <w:vAlign w:val="center"/>
          </w:tcPr>
          <w:p w:rsidR="00405780" w:rsidRDefault="00405780" w:rsidP="00D70C49">
            <w:pPr>
              <w:pStyle w:val="TableCell"/>
            </w:pPr>
            <w:r>
              <w:t>2</w:t>
            </w:r>
          </w:p>
        </w:tc>
        <w:tc>
          <w:tcPr>
            <w:tcW w:w="1848" w:type="dxa"/>
            <w:shd w:val="clear" w:color="auto" w:fill="auto"/>
            <w:vAlign w:val="center"/>
          </w:tcPr>
          <w:p w:rsidR="00405780" w:rsidRDefault="00405780" w:rsidP="00D70C49">
            <w:pPr>
              <w:pStyle w:val="TableCell"/>
            </w:pPr>
            <w:r>
              <w:t>DDC ACK</w:t>
            </w:r>
          </w:p>
          <w:p w:rsidR="00405780" w:rsidRDefault="00405780" w:rsidP="00D70C49">
            <w:pPr>
              <w:pStyle w:val="TableCell"/>
            </w:pPr>
            <w:r>
              <w:t>(0x0_1_33)</w:t>
            </w:r>
          </w:p>
        </w:tc>
        <w:tc>
          <w:tcPr>
            <w:tcW w:w="1800" w:type="dxa"/>
            <w:shd w:val="clear" w:color="auto" w:fill="auto"/>
            <w:vAlign w:val="center"/>
          </w:tcPr>
          <w:p w:rsidR="00405780" w:rsidRDefault="00405780" w:rsidP="00D70C49">
            <w:pPr>
              <w:pStyle w:val="TableCell"/>
            </w:pPr>
            <w:r>
              <w:t>Data (0x0_0_00)</w:t>
            </w:r>
          </w:p>
        </w:tc>
        <w:tc>
          <w:tcPr>
            <w:tcW w:w="1800" w:type="dxa"/>
            <w:vAlign w:val="center"/>
          </w:tcPr>
          <w:p w:rsidR="00405780" w:rsidRDefault="00405780" w:rsidP="00D70C49">
            <w:pPr>
              <w:pStyle w:val="TableCell"/>
            </w:pPr>
            <w:r>
              <w:t>Do not Send</w:t>
            </w:r>
          </w:p>
        </w:tc>
        <w:tc>
          <w:tcPr>
            <w:tcW w:w="1800" w:type="dxa"/>
            <w:vAlign w:val="center"/>
          </w:tcPr>
          <w:p w:rsidR="00405780" w:rsidRDefault="00405780" w:rsidP="00D70C49">
            <w:pPr>
              <w:pStyle w:val="TableCell"/>
            </w:pPr>
            <w:r>
              <w:t>Do not Send</w:t>
            </w:r>
          </w:p>
        </w:tc>
        <w:tc>
          <w:tcPr>
            <w:tcW w:w="1800" w:type="dxa"/>
            <w:vAlign w:val="center"/>
          </w:tcPr>
          <w:p w:rsidR="00405780" w:rsidRDefault="00405780" w:rsidP="00D70C49">
            <w:pPr>
              <w:pStyle w:val="TableCell"/>
            </w:pPr>
            <w:r>
              <w:t>Data not ACK the hardware offset</w:t>
            </w:r>
          </w:p>
        </w:tc>
      </w:tr>
      <w:tr w:rsidR="00405780" w:rsidTr="002F1590">
        <w:tc>
          <w:tcPr>
            <w:tcW w:w="420" w:type="dxa"/>
            <w:shd w:val="clear" w:color="auto" w:fill="auto"/>
            <w:vAlign w:val="center"/>
          </w:tcPr>
          <w:p w:rsidR="00405780" w:rsidRDefault="00405780" w:rsidP="00D70C49">
            <w:pPr>
              <w:pStyle w:val="TableCell"/>
            </w:pPr>
            <w:r>
              <w:t>3</w:t>
            </w:r>
          </w:p>
        </w:tc>
        <w:tc>
          <w:tcPr>
            <w:tcW w:w="1848" w:type="dxa"/>
            <w:shd w:val="clear" w:color="auto" w:fill="auto"/>
            <w:vAlign w:val="center"/>
          </w:tcPr>
          <w:p w:rsidR="00405780" w:rsidRDefault="00405780" w:rsidP="00D70C49">
            <w:pPr>
              <w:pStyle w:val="TableCell"/>
            </w:pPr>
            <w:r>
              <w:t>DDC ACK</w:t>
            </w:r>
          </w:p>
          <w:p w:rsidR="00405780" w:rsidRDefault="00405780" w:rsidP="00D70C49">
            <w:pPr>
              <w:pStyle w:val="TableCell"/>
            </w:pPr>
            <w:r>
              <w:t>(0x0_1_33)</w:t>
            </w:r>
          </w:p>
        </w:tc>
        <w:tc>
          <w:tcPr>
            <w:tcW w:w="1800" w:type="dxa"/>
            <w:shd w:val="clear" w:color="auto" w:fill="auto"/>
            <w:vAlign w:val="center"/>
          </w:tcPr>
          <w:p w:rsidR="00405780" w:rsidRDefault="00405780" w:rsidP="00D70C49">
            <w:pPr>
              <w:pStyle w:val="TableCell"/>
            </w:pPr>
            <w:r>
              <w:t>DDC ACK</w:t>
            </w:r>
          </w:p>
          <w:p w:rsidR="00405780" w:rsidRDefault="00405780" w:rsidP="00D70C49">
            <w:pPr>
              <w:pStyle w:val="TableCell"/>
            </w:pPr>
            <w:r>
              <w:t>(0x0_1_33)</w:t>
            </w:r>
          </w:p>
        </w:tc>
        <w:tc>
          <w:tcPr>
            <w:tcW w:w="1800" w:type="dxa"/>
            <w:vAlign w:val="center"/>
          </w:tcPr>
          <w:p w:rsidR="00405780" w:rsidRDefault="00405780" w:rsidP="00D70C49">
            <w:pPr>
              <w:pStyle w:val="TableCell"/>
            </w:pPr>
            <w:r>
              <w:t>Data (0x0_0_00)</w:t>
            </w:r>
          </w:p>
        </w:tc>
        <w:tc>
          <w:tcPr>
            <w:tcW w:w="1800" w:type="dxa"/>
            <w:vAlign w:val="center"/>
          </w:tcPr>
          <w:p w:rsidR="00405780" w:rsidRDefault="00405780" w:rsidP="00D70C49">
            <w:pPr>
              <w:pStyle w:val="TableCell"/>
            </w:pPr>
            <w:r>
              <w:t>Do not Send</w:t>
            </w:r>
          </w:p>
        </w:tc>
        <w:tc>
          <w:tcPr>
            <w:tcW w:w="1800" w:type="dxa"/>
            <w:vAlign w:val="center"/>
          </w:tcPr>
          <w:p w:rsidR="00405780" w:rsidRDefault="00405780" w:rsidP="00D70C49">
            <w:pPr>
              <w:pStyle w:val="TableCell"/>
            </w:pPr>
            <w:r>
              <w:t>Data not ACK 2</w:t>
            </w:r>
            <w:r w:rsidRPr="00762CA2">
              <w:rPr>
                <w:vertAlign w:val="superscript"/>
              </w:rPr>
              <w:t>nd</w:t>
            </w:r>
            <w:r>
              <w:t xml:space="preserve"> hardware address</w:t>
            </w:r>
          </w:p>
        </w:tc>
      </w:tr>
      <w:tr w:rsidR="00405780" w:rsidTr="002F1590">
        <w:tc>
          <w:tcPr>
            <w:tcW w:w="420" w:type="dxa"/>
            <w:shd w:val="clear" w:color="auto" w:fill="auto"/>
            <w:vAlign w:val="center"/>
          </w:tcPr>
          <w:p w:rsidR="00405780" w:rsidRDefault="00405780" w:rsidP="00D70C49">
            <w:pPr>
              <w:pStyle w:val="TableCell"/>
            </w:pPr>
            <w:r>
              <w:t>4</w:t>
            </w:r>
          </w:p>
        </w:tc>
        <w:tc>
          <w:tcPr>
            <w:tcW w:w="1848" w:type="dxa"/>
            <w:shd w:val="clear" w:color="auto" w:fill="auto"/>
            <w:vAlign w:val="center"/>
          </w:tcPr>
          <w:p w:rsidR="00405780" w:rsidRDefault="00405780" w:rsidP="00D70C49">
            <w:pPr>
              <w:pStyle w:val="TableCell"/>
            </w:pPr>
            <w:r>
              <w:t>DDC ACK</w:t>
            </w:r>
          </w:p>
          <w:p w:rsidR="00405780" w:rsidRDefault="00405780" w:rsidP="00D70C49">
            <w:pPr>
              <w:pStyle w:val="TableCell"/>
            </w:pPr>
            <w:r>
              <w:t>(0x0_1_33)</w:t>
            </w:r>
          </w:p>
        </w:tc>
        <w:tc>
          <w:tcPr>
            <w:tcW w:w="1800" w:type="dxa"/>
            <w:shd w:val="clear" w:color="auto" w:fill="auto"/>
            <w:vAlign w:val="center"/>
          </w:tcPr>
          <w:p w:rsidR="00405780" w:rsidRDefault="00405780" w:rsidP="00D70C49">
            <w:pPr>
              <w:pStyle w:val="TableCell"/>
            </w:pPr>
            <w:r>
              <w:t>DDC ACK</w:t>
            </w:r>
          </w:p>
          <w:p w:rsidR="00405780" w:rsidRDefault="00405780" w:rsidP="00D70C49">
            <w:pPr>
              <w:pStyle w:val="TableCell"/>
            </w:pPr>
            <w:r>
              <w:t>(0x0_1_33)</w:t>
            </w:r>
          </w:p>
        </w:tc>
        <w:tc>
          <w:tcPr>
            <w:tcW w:w="1800" w:type="dxa"/>
            <w:vAlign w:val="center"/>
          </w:tcPr>
          <w:p w:rsidR="00405780" w:rsidRDefault="00405780" w:rsidP="00D70C49">
            <w:pPr>
              <w:pStyle w:val="TableCell"/>
            </w:pPr>
            <w:r>
              <w:t>DDC ACK</w:t>
            </w:r>
          </w:p>
          <w:p w:rsidR="00405780" w:rsidRDefault="00405780" w:rsidP="00D70C49">
            <w:pPr>
              <w:pStyle w:val="TableCell"/>
            </w:pPr>
            <w:r>
              <w:t>(0x0_1_33)</w:t>
            </w:r>
          </w:p>
        </w:tc>
        <w:tc>
          <w:tcPr>
            <w:tcW w:w="1800" w:type="dxa"/>
            <w:vAlign w:val="center"/>
          </w:tcPr>
          <w:p w:rsidR="00405780" w:rsidRDefault="00405780" w:rsidP="00D70C49">
            <w:pPr>
              <w:pStyle w:val="TableCell"/>
            </w:pPr>
            <w:r>
              <w:t>DDC ACK</w:t>
            </w:r>
          </w:p>
          <w:p w:rsidR="00405780" w:rsidRDefault="00405780" w:rsidP="00D70C49">
            <w:pPr>
              <w:pStyle w:val="TableCell"/>
            </w:pPr>
            <w:r>
              <w:t>(0x0_1_33)</w:t>
            </w:r>
          </w:p>
        </w:tc>
        <w:tc>
          <w:tcPr>
            <w:tcW w:w="1800" w:type="dxa"/>
            <w:vAlign w:val="center"/>
          </w:tcPr>
          <w:p w:rsidR="00405780" w:rsidRDefault="00405780" w:rsidP="00D70C49">
            <w:pPr>
              <w:pStyle w:val="TableCell"/>
            </w:pPr>
            <w:r>
              <w:t>ACK instead of Read Data</w:t>
            </w:r>
          </w:p>
        </w:tc>
      </w:tr>
      <w:tr w:rsidR="00405780" w:rsidTr="002F1590">
        <w:tc>
          <w:tcPr>
            <w:tcW w:w="420" w:type="dxa"/>
            <w:shd w:val="clear" w:color="auto" w:fill="auto"/>
            <w:vAlign w:val="center"/>
          </w:tcPr>
          <w:p w:rsidR="00405780" w:rsidRDefault="00405780" w:rsidP="00D70C49">
            <w:pPr>
              <w:pStyle w:val="TableCell"/>
            </w:pPr>
            <w:r>
              <w:t>5</w:t>
            </w:r>
          </w:p>
        </w:tc>
        <w:tc>
          <w:tcPr>
            <w:tcW w:w="1848" w:type="dxa"/>
            <w:shd w:val="clear" w:color="auto" w:fill="auto"/>
            <w:vAlign w:val="center"/>
          </w:tcPr>
          <w:p w:rsidR="00405780" w:rsidRDefault="00405780" w:rsidP="00D70C49">
            <w:pPr>
              <w:pStyle w:val="TableCell"/>
            </w:pPr>
            <w:r>
              <w:t>DDC ABORT (0x0_1_35)</w:t>
            </w:r>
          </w:p>
        </w:tc>
        <w:tc>
          <w:tcPr>
            <w:tcW w:w="1800" w:type="dxa"/>
            <w:shd w:val="clear" w:color="auto" w:fill="auto"/>
            <w:vAlign w:val="center"/>
          </w:tcPr>
          <w:p w:rsidR="00405780" w:rsidRDefault="00405780" w:rsidP="00D70C49">
            <w:pPr>
              <w:pStyle w:val="TableCell"/>
            </w:pPr>
            <w:r>
              <w:t>Do not Send</w:t>
            </w:r>
          </w:p>
        </w:tc>
        <w:tc>
          <w:tcPr>
            <w:tcW w:w="1800" w:type="dxa"/>
            <w:vAlign w:val="center"/>
          </w:tcPr>
          <w:p w:rsidR="00405780" w:rsidRDefault="00405780" w:rsidP="00D70C49">
            <w:pPr>
              <w:pStyle w:val="TableCell"/>
            </w:pPr>
            <w:r>
              <w:t>Do not Send</w:t>
            </w:r>
          </w:p>
        </w:tc>
        <w:tc>
          <w:tcPr>
            <w:tcW w:w="1800" w:type="dxa"/>
            <w:vAlign w:val="center"/>
          </w:tcPr>
          <w:p w:rsidR="00405780" w:rsidRDefault="00405780" w:rsidP="00D70C49">
            <w:pPr>
              <w:pStyle w:val="TableCell"/>
            </w:pPr>
            <w:r>
              <w:t>Do not Send</w:t>
            </w:r>
          </w:p>
        </w:tc>
        <w:tc>
          <w:tcPr>
            <w:tcW w:w="1800" w:type="dxa"/>
            <w:vAlign w:val="center"/>
          </w:tcPr>
          <w:p w:rsidR="00405780" w:rsidRDefault="00405780" w:rsidP="00D70C49">
            <w:pPr>
              <w:pStyle w:val="TableCell"/>
            </w:pPr>
            <w:r>
              <w:t>ABORT not ACK 1</w:t>
            </w:r>
            <w:r w:rsidRPr="00762CA2">
              <w:rPr>
                <w:vertAlign w:val="superscript"/>
              </w:rPr>
              <w:t>st</w:t>
            </w:r>
            <w:r>
              <w:t xml:space="preserve">  hardware addr</w:t>
            </w:r>
          </w:p>
        </w:tc>
      </w:tr>
      <w:tr w:rsidR="00405780" w:rsidTr="002F1590">
        <w:tc>
          <w:tcPr>
            <w:tcW w:w="420" w:type="dxa"/>
            <w:shd w:val="clear" w:color="auto" w:fill="auto"/>
            <w:vAlign w:val="center"/>
          </w:tcPr>
          <w:p w:rsidR="00405780" w:rsidRDefault="00405780" w:rsidP="00D70C49">
            <w:pPr>
              <w:pStyle w:val="TableCell"/>
            </w:pPr>
            <w:r>
              <w:t>6</w:t>
            </w:r>
          </w:p>
        </w:tc>
        <w:tc>
          <w:tcPr>
            <w:tcW w:w="1848" w:type="dxa"/>
            <w:shd w:val="clear" w:color="auto" w:fill="auto"/>
            <w:vAlign w:val="center"/>
          </w:tcPr>
          <w:p w:rsidR="00405780" w:rsidRDefault="00405780" w:rsidP="00D70C49">
            <w:pPr>
              <w:pStyle w:val="TableCell"/>
            </w:pPr>
            <w:r>
              <w:t>DDC ACK</w:t>
            </w:r>
          </w:p>
          <w:p w:rsidR="00405780" w:rsidRDefault="00405780" w:rsidP="00D70C49">
            <w:pPr>
              <w:pStyle w:val="TableCell"/>
            </w:pPr>
            <w:r>
              <w:t>(0x0_1_33)</w:t>
            </w:r>
          </w:p>
        </w:tc>
        <w:tc>
          <w:tcPr>
            <w:tcW w:w="1800" w:type="dxa"/>
            <w:shd w:val="clear" w:color="auto" w:fill="auto"/>
            <w:vAlign w:val="center"/>
          </w:tcPr>
          <w:p w:rsidR="00405780" w:rsidRDefault="00405780" w:rsidP="00D70C49">
            <w:pPr>
              <w:pStyle w:val="TableCell"/>
            </w:pPr>
            <w:r>
              <w:t>DDC ABORT (0x0_1_35)</w:t>
            </w:r>
          </w:p>
        </w:tc>
        <w:tc>
          <w:tcPr>
            <w:tcW w:w="1800" w:type="dxa"/>
            <w:vAlign w:val="center"/>
          </w:tcPr>
          <w:p w:rsidR="00405780" w:rsidRDefault="00405780" w:rsidP="00D70C49">
            <w:pPr>
              <w:pStyle w:val="TableCell"/>
            </w:pPr>
            <w:r>
              <w:t>Do not Send</w:t>
            </w:r>
          </w:p>
        </w:tc>
        <w:tc>
          <w:tcPr>
            <w:tcW w:w="1800" w:type="dxa"/>
            <w:vAlign w:val="center"/>
          </w:tcPr>
          <w:p w:rsidR="00405780" w:rsidRDefault="00405780" w:rsidP="00D70C49">
            <w:pPr>
              <w:pStyle w:val="TableCell"/>
            </w:pPr>
            <w:r>
              <w:t>Do not Send</w:t>
            </w:r>
          </w:p>
        </w:tc>
        <w:tc>
          <w:tcPr>
            <w:tcW w:w="1800" w:type="dxa"/>
            <w:vAlign w:val="center"/>
          </w:tcPr>
          <w:p w:rsidR="00405780" w:rsidRDefault="00405780" w:rsidP="00D70C49">
            <w:pPr>
              <w:pStyle w:val="TableCell"/>
            </w:pPr>
            <w:r>
              <w:t>ABORT not ACK hardware offset</w:t>
            </w:r>
          </w:p>
        </w:tc>
      </w:tr>
      <w:tr w:rsidR="00405780" w:rsidTr="002F1590">
        <w:tc>
          <w:tcPr>
            <w:tcW w:w="420" w:type="dxa"/>
            <w:shd w:val="clear" w:color="auto" w:fill="auto"/>
            <w:vAlign w:val="center"/>
          </w:tcPr>
          <w:p w:rsidR="00405780" w:rsidRDefault="00405780" w:rsidP="00D70C49">
            <w:pPr>
              <w:pStyle w:val="TableCell"/>
            </w:pPr>
            <w:r>
              <w:t>7</w:t>
            </w:r>
          </w:p>
        </w:tc>
        <w:tc>
          <w:tcPr>
            <w:tcW w:w="1848" w:type="dxa"/>
            <w:shd w:val="clear" w:color="auto" w:fill="auto"/>
            <w:vAlign w:val="center"/>
          </w:tcPr>
          <w:p w:rsidR="00405780" w:rsidRDefault="00405780" w:rsidP="00D70C49">
            <w:pPr>
              <w:pStyle w:val="TableCell"/>
            </w:pPr>
            <w:r>
              <w:t>DDC ACK</w:t>
            </w:r>
          </w:p>
          <w:p w:rsidR="00405780" w:rsidRDefault="00405780" w:rsidP="00D70C49">
            <w:pPr>
              <w:pStyle w:val="TableCell"/>
            </w:pPr>
            <w:r>
              <w:t>(0x0_1_33)</w:t>
            </w:r>
          </w:p>
        </w:tc>
        <w:tc>
          <w:tcPr>
            <w:tcW w:w="1800" w:type="dxa"/>
            <w:shd w:val="clear" w:color="auto" w:fill="auto"/>
            <w:vAlign w:val="center"/>
          </w:tcPr>
          <w:p w:rsidR="00405780" w:rsidRDefault="00405780" w:rsidP="00D70C49">
            <w:pPr>
              <w:pStyle w:val="TableCell"/>
            </w:pPr>
            <w:r>
              <w:t>DDC ACK</w:t>
            </w:r>
          </w:p>
          <w:p w:rsidR="00405780" w:rsidRDefault="00405780" w:rsidP="00D70C49">
            <w:pPr>
              <w:pStyle w:val="TableCell"/>
            </w:pPr>
            <w:r>
              <w:t>(0x0_1_33)</w:t>
            </w:r>
          </w:p>
        </w:tc>
        <w:tc>
          <w:tcPr>
            <w:tcW w:w="1800" w:type="dxa"/>
            <w:vAlign w:val="center"/>
          </w:tcPr>
          <w:p w:rsidR="00405780" w:rsidRDefault="00405780" w:rsidP="00D70C49">
            <w:pPr>
              <w:pStyle w:val="TableCell"/>
            </w:pPr>
            <w:r>
              <w:t>DDC ABORT (0x0_1_35)</w:t>
            </w:r>
          </w:p>
        </w:tc>
        <w:tc>
          <w:tcPr>
            <w:tcW w:w="1800" w:type="dxa"/>
            <w:vAlign w:val="center"/>
          </w:tcPr>
          <w:p w:rsidR="00405780" w:rsidRDefault="00405780" w:rsidP="00D70C49">
            <w:pPr>
              <w:pStyle w:val="TableCell"/>
            </w:pPr>
            <w:r>
              <w:t>Do not Send</w:t>
            </w:r>
          </w:p>
        </w:tc>
        <w:tc>
          <w:tcPr>
            <w:tcW w:w="1800" w:type="dxa"/>
            <w:vAlign w:val="center"/>
          </w:tcPr>
          <w:p w:rsidR="00405780" w:rsidRDefault="00405780" w:rsidP="00D70C49">
            <w:pPr>
              <w:pStyle w:val="TableCell"/>
            </w:pPr>
            <w:r>
              <w:t>ABORT not ACK 2</w:t>
            </w:r>
            <w:r w:rsidRPr="00762CA2">
              <w:rPr>
                <w:vertAlign w:val="superscript"/>
              </w:rPr>
              <w:t>nd</w:t>
            </w:r>
            <w:r>
              <w:t xml:space="preserve"> hardware addr</w:t>
            </w:r>
          </w:p>
        </w:tc>
      </w:tr>
      <w:tr w:rsidR="00405780" w:rsidTr="002F1590">
        <w:tc>
          <w:tcPr>
            <w:tcW w:w="420" w:type="dxa"/>
            <w:shd w:val="clear" w:color="auto" w:fill="auto"/>
            <w:vAlign w:val="center"/>
          </w:tcPr>
          <w:p w:rsidR="00405780" w:rsidRDefault="00405780" w:rsidP="00D70C49">
            <w:pPr>
              <w:pStyle w:val="TableCell"/>
            </w:pPr>
            <w:r>
              <w:t>8</w:t>
            </w:r>
          </w:p>
        </w:tc>
        <w:tc>
          <w:tcPr>
            <w:tcW w:w="1848" w:type="dxa"/>
            <w:shd w:val="clear" w:color="auto" w:fill="auto"/>
            <w:vAlign w:val="center"/>
          </w:tcPr>
          <w:p w:rsidR="00405780" w:rsidRDefault="00405780" w:rsidP="00D70C49">
            <w:pPr>
              <w:pStyle w:val="TableCell"/>
            </w:pPr>
            <w:r>
              <w:t>DDC ACK (0x0_1_33)</w:t>
            </w:r>
          </w:p>
        </w:tc>
        <w:tc>
          <w:tcPr>
            <w:tcW w:w="1800" w:type="dxa"/>
            <w:shd w:val="clear" w:color="auto" w:fill="auto"/>
            <w:vAlign w:val="center"/>
          </w:tcPr>
          <w:p w:rsidR="00405780" w:rsidRDefault="00405780" w:rsidP="00D70C49">
            <w:pPr>
              <w:pStyle w:val="TableCell"/>
            </w:pPr>
            <w:r>
              <w:t>DDC ACK (0x0_1_33)</w:t>
            </w:r>
          </w:p>
        </w:tc>
        <w:tc>
          <w:tcPr>
            <w:tcW w:w="1800" w:type="dxa"/>
            <w:vAlign w:val="center"/>
          </w:tcPr>
          <w:p w:rsidR="00405780" w:rsidRDefault="00405780" w:rsidP="00D70C49">
            <w:pPr>
              <w:pStyle w:val="TableCell"/>
            </w:pPr>
            <w:r>
              <w:t>DDC ACK</w:t>
            </w:r>
          </w:p>
          <w:p w:rsidR="00405780" w:rsidRDefault="00405780" w:rsidP="00D70C49">
            <w:pPr>
              <w:pStyle w:val="TableCell"/>
            </w:pPr>
            <w:r>
              <w:t>(0x0_1_33)</w:t>
            </w:r>
          </w:p>
        </w:tc>
        <w:tc>
          <w:tcPr>
            <w:tcW w:w="1800" w:type="dxa"/>
            <w:vAlign w:val="center"/>
          </w:tcPr>
          <w:p w:rsidR="00405780" w:rsidRDefault="00405780" w:rsidP="00D70C49">
            <w:pPr>
              <w:pStyle w:val="TableCell"/>
            </w:pPr>
            <w:r>
              <w:t>DDC ABORT (0x0_1_35)</w:t>
            </w:r>
          </w:p>
        </w:tc>
        <w:tc>
          <w:tcPr>
            <w:tcW w:w="1800" w:type="dxa"/>
            <w:vAlign w:val="center"/>
          </w:tcPr>
          <w:p w:rsidR="00405780" w:rsidRDefault="00405780" w:rsidP="00D70C49">
            <w:pPr>
              <w:pStyle w:val="TableCell"/>
            </w:pPr>
            <w:r>
              <w:t>ABORT instead of read Data</w:t>
            </w:r>
          </w:p>
        </w:tc>
      </w:tr>
    </w:tbl>
    <w:p w:rsidR="00405780" w:rsidRDefault="00405780" w:rsidP="0083185B">
      <w:pPr>
        <w:pStyle w:val="TestHeading"/>
      </w:pPr>
      <w:bookmarkStart w:id="7107" w:name="_Toc275789160"/>
      <w:bookmarkStart w:id="7108" w:name="_Toc290992359"/>
      <w:bookmarkStart w:id="7109" w:name="TESTINDEX_300"/>
      <w:r>
        <w:t xml:space="preserve">CBM-Source: DUT </w:t>
      </w:r>
      <w:r w:rsidR="002F1590">
        <w:t>I</w:t>
      </w:r>
      <w:r>
        <w:t>ssues Segment Read</w:t>
      </w:r>
      <w:bookmarkEnd w:id="7107"/>
      <w:bookmarkEnd w:id="7108"/>
    </w:p>
    <w:bookmarkEnd w:id="7109"/>
    <w:p w:rsidR="002F01EB" w:rsidRPr="002F01EB" w:rsidRDefault="002F01EB" w:rsidP="002F01EB">
      <w:pPr>
        <w:pStyle w:val="TestUsage"/>
      </w:pPr>
      <w:r>
        <w:t>Application:</w:t>
      </w:r>
      <w:r>
        <w:tab/>
        <w:t>Source</w:t>
      </w:r>
    </w:p>
    <w:p w:rsidR="00405780" w:rsidRDefault="00405780" w:rsidP="005E4DD0">
      <w:pPr>
        <w:pStyle w:val="Heading5"/>
      </w:pPr>
      <w:bookmarkStart w:id="7110" w:name="_Toc275789161"/>
      <w:r w:rsidRPr="00EC30EB">
        <w:t>Test Objective</w:t>
      </w:r>
      <w:bookmarkEnd w:id="7110"/>
    </w:p>
    <w:p w:rsidR="00405780" w:rsidRDefault="00405780" w:rsidP="00405780">
      <w:r>
        <w:t>Verify that Source DUT adheres to the MHL Standard State Machine for DDC Segment Read transactions.</w:t>
      </w:r>
    </w:p>
    <w:p w:rsidR="00405780" w:rsidRDefault="00405780" w:rsidP="005E4DD0">
      <w:pPr>
        <w:pStyle w:val="Heading5"/>
      </w:pPr>
      <w:bookmarkStart w:id="7111" w:name="_Toc275789162"/>
      <w:r>
        <w:t>References</w:t>
      </w:r>
      <w:bookmarkEnd w:id="7111"/>
    </w:p>
    <w:p w:rsidR="00405780" w:rsidRPr="00E66ED7" w:rsidRDefault="00405780" w:rsidP="00405780">
      <w:pPr>
        <w:spacing w:after="0"/>
      </w:pPr>
      <w:r>
        <w:t>[MHL] Section 7.5.3.2</w:t>
      </w:r>
    </w:p>
    <w:p w:rsidR="00405780" w:rsidRDefault="00405780" w:rsidP="005E4DD0">
      <w:pPr>
        <w:pStyle w:val="Heading5"/>
      </w:pPr>
      <w:bookmarkStart w:id="7112" w:name="_Toc275789163"/>
      <w:r>
        <w:t>Required Test Equipment</w:t>
      </w:r>
      <w:bookmarkEnd w:id="7112"/>
    </w:p>
    <w:p w:rsidR="00405780" w:rsidRPr="00F13CC5" w:rsidRDefault="00405780" w:rsidP="00405780">
      <w:bookmarkStart w:id="7113" w:name="_Toc275789164"/>
      <w:r>
        <w:t>MSC Test Tool</w:t>
      </w:r>
    </w:p>
    <w:p w:rsidR="00405780" w:rsidRDefault="003A6EF6" w:rsidP="003A6EF6">
      <w:pPr>
        <w:pStyle w:val="RequiredMethodologyHeading"/>
      </w:pPr>
      <w:r>
        <w:t>Required Methodology</w:t>
      </w:r>
      <w:bookmarkEnd w:id="7113"/>
    </w:p>
    <w:p w:rsidR="00405780" w:rsidRDefault="00405780" w:rsidP="00405780">
      <w:pPr>
        <w:tabs>
          <w:tab w:val="left" w:pos="504"/>
        </w:tabs>
      </w:pPr>
      <w:r>
        <w:t xml:space="preserve">Execute the following procedure once for each row in </w:t>
      </w:r>
      <w:r w:rsidR="00D21FFE">
        <w:fldChar w:fldCharType="begin"/>
      </w:r>
      <w:r>
        <w:instrText xml:space="preserve"> REF _Ref285851673 \h </w:instrText>
      </w:r>
      <w:r w:rsidR="00D21FFE">
        <w:fldChar w:fldCharType="separate"/>
      </w:r>
      <w:r w:rsidR="00C763A4">
        <w:t xml:space="preserve">Table </w:t>
      </w:r>
      <w:r w:rsidR="00C763A4">
        <w:rPr>
          <w:noProof/>
        </w:rPr>
        <w:t>6</w:t>
      </w:r>
      <w:r w:rsidR="00C763A4">
        <w:noBreakHyphen/>
      </w:r>
      <w:r w:rsidR="00C763A4">
        <w:rPr>
          <w:noProof/>
        </w:rPr>
        <w:t>32</w:t>
      </w:r>
      <w:r w:rsidR="00D21FFE">
        <w:fldChar w:fldCharType="end"/>
      </w:r>
      <w:r>
        <w:t>.  TEST_RESPONSE_0, TEST_RESPONSE_1, TEST_RESPONSE_2, TEST_RESPONSE_3, TEST_RESPONSE_4, and TEST_RESPONSE_5 will take on values defined in the table.</w:t>
      </w:r>
    </w:p>
    <w:p w:rsidR="00405780" w:rsidRDefault="00405780" w:rsidP="005820D6">
      <w:pPr>
        <w:pStyle w:val="ListParagraph"/>
        <w:numPr>
          <w:ilvl w:val="0"/>
          <w:numId w:val="198"/>
        </w:numPr>
        <w:tabs>
          <w:tab w:val="left" w:pos="504"/>
          <w:tab w:val="left" w:pos="1080"/>
          <w:tab w:val="left" w:pos="1755"/>
        </w:tabs>
        <w:spacing w:after="0" w:line="240" w:lineRule="auto"/>
      </w:pPr>
      <w:r>
        <w:t>If necessary, connect DUT to Tester Source or Sink port, as appropriate.</w:t>
      </w:r>
    </w:p>
    <w:p w:rsidR="00405780" w:rsidRDefault="00405780" w:rsidP="005820D6">
      <w:pPr>
        <w:pStyle w:val="ListParagraph"/>
        <w:numPr>
          <w:ilvl w:val="0"/>
          <w:numId w:val="198"/>
        </w:numPr>
        <w:tabs>
          <w:tab w:val="left" w:pos="504"/>
          <w:tab w:val="left" w:pos="1080"/>
          <w:tab w:val="left" w:pos="1755"/>
        </w:tabs>
        <w:spacing w:after="0" w:line="240" w:lineRule="auto"/>
      </w:pPr>
      <w:r>
        <w:t xml:space="preserve">Set Tester port </w:t>
      </w:r>
      <w:r w:rsidRPr="00405780">
        <w:rPr>
          <w:bCs/>
        </w:rPr>
        <w:t>to</w:t>
      </w:r>
      <w:r>
        <w:t xml:space="preserve"> disconnected state.</w:t>
      </w:r>
    </w:p>
    <w:p w:rsidR="00405780" w:rsidRDefault="00405780" w:rsidP="005820D6">
      <w:pPr>
        <w:pStyle w:val="ListParagraph"/>
        <w:numPr>
          <w:ilvl w:val="0"/>
          <w:numId w:val="198"/>
        </w:numPr>
        <w:tabs>
          <w:tab w:val="left" w:pos="504"/>
          <w:tab w:val="left" w:pos="1080"/>
          <w:tab w:val="left" w:pos="1755"/>
        </w:tabs>
        <w:spacing w:after="0" w:line="240" w:lineRule="auto"/>
      </w:pPr>
      <w:r>
        <w:t>Tester Source does not drive the VBUS.</w:t>
      </w:r>
    </w:p>
    <w:p w:rsidR="00405780" w:rsidRDefault="00405780" w:rsidP="005820D6">
      <w:pPr>
        <w:pStyle w:val="ListParagraph"/>
        <w:numPr>
          <w:ilvl w:val="0"/>
          <w:numId w:val="198"/>
        </w:numPr>
        <w:tabs>
          <w:tab w:val="left" w:pos="504"/>
          <w:tab w:val="left" w:pos="1080"/>
          <w:tab w:val="left" w:pos="1755"/>
        </w:tabs>
        <w:spacing w:after="0" w:line="240" w:lineRule="auto"/>
      </w:pPr>
      <w:r>
        <w:t>Select typical timings, resistances, capacitances.</w:t>
      </w:r>
    </w:p>
    <w:p w:rsidR="00405780" w:rsidRDefault="00405780" w:rsidP="005820D6">
      <w:pPr>
        <w:pStyle w:val="ListParagraph"/>
        <w:numPr>
          <w:ilvl w:val="0"/>
          <w:numId w:val="198"/>
        </w:numPr>
        <w:tabs>
          <w:tab w:val="left" w:pos="504"/>
          <w:tab w:val="left" w:pos="1080"/>
          <w:tab w:val="left" w:pos="1755"/>
        </w:tabs>
        <w:spacing w:after="0" w:line="240" w:lineRule="auto"/>
      </w:pPr>
      <w:r>
        <w:t>Set Tester to use its Discovery engine to enable normal MHL discovery.</w:t>
      </w:r>
    </w:p>
    <w:p w:rsidR="00405780" w:rsidRDefault="00405780" w:rsidP="005820D6">
      <w:pPr>
        <w:pStyle w:val="ListParagraph"/>
        <w:numPr>
          <w:ilvl w:val="0"/>
          <w:numId w:val="198"/>
        </w:numPr>
        <w:tabs>
          <w:tab w:val="left" w:pos="504"/>
          <w:tab w:val="left" w:pos="1080"/>
          <w:tab w:val="left" w:pos="1755"/>
        </w:tabs>
        <w:spacing w:after="0" w:line="240" w:lineRule="auto"/>
      </w:pPr>
      <w:r>
        <w:t>Set Tester to use its Packet engine to respond normally.</w:t>
      </w:r>
    </w:p>
    <w:p w:rsidR="00405780" w:rsidRDefault="00405780" w:rsidP="005820D6">
      <w:pPr>
        <w:pStyle w:val="ListParagraph"/>
        <w:numPr>
          <w:ilvl w:val="0"/>
          <w:numId w:val="198"/>
        </w:numPr>
        <w:tabs>
          <w:tab w:val="left" w:pos="504"/>
          <w:tab w:val="left" w:pos="1080"/>
          <w:tab w:val="left" w:pos="1755"/>
        </w:tabs>
        <w:spacing w:after="0" w:line="240" w:lineRule="auto"/>
      </w:pPr>
      <w:r>
        <w:t>Direct Tester to proceed with Discovery.</w:t>
      </w:r>
    </w:p>
    <w:p w:rsidR="00405780" w:rsidRDefault="00405780" w:rsidP="005820D6">
      <w:pPr>
        <w:pStyle w:val="ListParagraph"/>
        <w:numPr>
          <w:ilvl w:val="0"/>
          <w:numId w:val="198"/>
        </w:numPr>
        <w:tabs>
          <w:tab w:val="left" w:pos="504"/>
          <w:tab w:val="left" w:pos="1080"/>
          <w:tab w:val="left" w:pos="1755"/>
        </w:tabs>
        <w:spacing w:after="0" w:line="240" w:lineRule="auto"/>
      </w:pPr>
      <w:r>
        <w:t>Set Tester to issue SET_HPD.</w:t>
      </w:r>
    </w:p>
    <w:p w:rsidR="00405780" w:rsidRDefault="00405780" w:rsidP="005820D6">
      <w:pPr>
        <w:pStyle w:val="ListParagraph"/>
        <w:numPr>
          <w:ilvl w:val="0"/>
          <w:numId w:val="198"/>
        </w:numPr>
        <w:tabs>
          <w:tab w:val="left" w:pos="504"/>
          <w:tab w:val="left" w:pos="1080"/>
          <w:tab w:val="left" w:pos="1755"/>
        </w:tabs>
        <w:spacing w:after="0" w:line="240" w:lineRule="auto"/>
      </w:pPr>
      <w:r>
        <w:t>T0 (Idle): snoop the CBUS looking for the DUT Source to send a SOF</w:t>
      </w:r>
      <w:r w:rsidR="00A16A0D">
        <w:t>.</w:t>
      </w:r>
    </w:p>
    <w:p w:rsidR="00405780" w:rsidRDefault="00405780" w:rsidP="005820D6">
      <w:pPr>
        <w:pStyle w:val="ListParagraph"/>
        <w:numPr>
          <w:ilvl w:val="0"/>
          <w:numId w:val="198"/>
        </w:numPr>
        <w:tabs>
          <w:tab w:val="left" w:pos="504"/>
          <w:tab w:val="left" w:pos="1080"/>
          <w:tab w:val="left" w:pos="1755"/>
        </w:tabs>
        <w:spacing w:after="0" w:line="240" w:lineRule="auto"/>
      </w:pPr>
      <w:r>
        <w:lastRenderedPageBreak/>
        <w:t>In T1, wait for the DUT Source to send an Address (or time it out, send ABORT, go to T0)</w:t>
      </w:r>
      <w:r w:rsidR="00A16A0D">
        <w:t>.</w:t>
      </w:r>
    </w:p>
    <w:p w:rsidR="00405780" w:rsidRDefault="00405780" w:rsidP="005820D6">
      <w:pPr>
        <w:pStyle w:val="ListParagraph"/>
        <w:numPr>
          <w:ilvl w:val="0"/>
          <w:numId w:val="198"/>
        </w:numPr>
        <w:tabs>
          <w:tab w:val="left" w:pos="504"/>
          <w:tab w:val="left" w:pos="1080"/>
          <w:tab w:val="left" w:pos="1755"/>
        </w:tabs>
        <w:spacing w:after="0" w:line="240" w:lineRule="auto"/>
      </w:pPr>
      <w:r>
        <w:t>If not 0x60, wait for all other test state machines to become Idle, go back to T0.</w:t>
      </w:r>
    </w:p>
    <w:p w:rsidR="00405780" w:rsidRDefault="008045A8" w:rsidP="005820D6">
      <w:pPr>
        <w:pStyle w:val="ListParagraph"/>
        <w:numPr>
          <w:ilvl w:val="0"/>
          <w:numId w:val="198"/>
        </w:numPr>
        <w:tabs>
          <w:tab w:val="left" w:pos="504"/>
          <w:tab w:val="left" w:pos="1080"/>
          <w:tab w:val="left" w:pos="1755"/>
        </w:tabs>
        <w:spacing w:after="0" w:line="240" w:lineRule="auto"/>
      </w:pPr>
      <w:r>
        <w:t>In T2, Tester responds with either an ACK packet, an ABORT packet, or a Data packet, based on TEST_RESPONSE_0</w:t>
      </w:r>
      <w:r w:rsidR="00A16A0D">
        <w:t>.</w:t>
      </w:r>
    </w:p>
    <w:p w:rsidR="00405780" w:rsidRDefault="008045A8" w:rsidP="005820D6">
      <w:pPr>
        <w:pStyle w:val="ListParagraph"/>
        <w:numPr>
          <w:ilvl w:val="0"/>
          <w:numId w:val="198"/>
        </w:numPr>
        <w:tabs>
          <w:tab w:val="left" w:pos="504"/>
          <w:tab w:val="left" w:pos="1080"/>
          <w:tab w:val="left" w:pos="1755"/>
        </w:tabs>
        <w:spacing w:after="0" w:line="240" w:lineRule="auto"/>
      </w:pPr>
      <w:r>
        <w:t>If Data packet, wait for DUT Source to send an ABORT (or time it out, send ABORT); go to T0</w:t>
      </w:r>
      <w:r w:rsidR="00A16A0D">
        <w:t>.</w:t>
      </w:r>
    </w:p>
    <w:p w:rsidR="00405780" w:rsidRDefault="008045A8" w:rsidP="005820D6">
      <w:pPr>
        <w:pStyle w:val="ListParagraph"/>
        <w:numPr>
          <w:ilvl w:val="0"/>
          <w:numId w:val="198"/>
        </w:numPr>
        <w:tabs>
          <w:tab w:val="left" w:pos="504"/>
          <w:tab w:val="left" w:pos="1080"/>
          <w:tab w:val="left" w:pos="1755"/>
        </w:tabs>
        <w:spacing w:after="0" w:line="240" w:lineRule="auto"/>
      </w:pPr>
      <w:r w:rsidRPr="008045A8">
        <w:t>If ABORT, go to T0</w:t>
      </w:r>
      <w:r w:rsidR="00A16A0D">
        <w:t>.</w:t>
      </w:r>
    </w:p>
    <w:p w:rsidR="00405780" w:rsidRDefault="00405780" w:rsidP="005820D6">
      <w:pPr>
        <w:pStyle w:val="ListParagraph"/>
        <w:numPr>
          <w:ilvl w:val="0"/>
          <w:numId w:val="198"/>
        </w:numPr>
        <w:tabs>
          <w:tab w:val="left" w:pos="504"/>
          <w:tab w:val="left" w:pos="1080"/>
          <w:tab w:val="left" w:pos="1755"/>
        </w:tabs>
        <w:spacing w:after="0" w:line="240" w:lineRule="auto"/>
      </w:pPr>
      <w:r>
        <w:t>If ACK packet, in T3S, wait for the DUT Source to send a Segment data item</w:t>
      </w:r>
      <w:r w:rsidR="0001577C">
        <w:t>.</w:t>
      </w:r>
    </w:p>
    <w:p w:rsidR="0001577C" w:rsidRDefault="0001577C" w:rsidP="005820D6">
      <w:pPr>
        <w:pStyle w:val="ListParagraph"/>
        <w:numPr>
          <w:ilvl w:val="0"/>
          <w:numId w:val="343"/>
        </w:numPr>
        <w:tabs>
          <w:tab w:val="left" w:pos="504"/>
          <w:tab w:val="left" w:pos="1080"/>
          <w:tab w:val="left" w:pos="1755"/>
        </w:tabs>
        <w:spacing w:after="0" w:line="240" w:lineRule="auto"/>
      </w:pPr>
      <w:r>
        <w:t>If Tester receives DDC STOP (0x0_1_51) instead of Offset, then wait for DUT Source to send an EOF (or time out and send ABORT); go to T0.</w:t>
      </w:r>
    </w:p>
    <w:p w:rsidR="0001577C" w:rsidRDefault="0001577C" w:rsidP="005820D6">
      <w:pPr>
        <w:pStyle w:val="ListParagraph"/>
        <w:numPr>
          <w:ilvl w:val="0"/>
          <w:numId w:val="343"/>
        </w:numPr>
        <w:tabs>
          <w:tab w:val="left" w:pos="504"/>
          <w:tab w:val="left" w:pos="1080"/>
          <w:tab w:val="left" w:pos="1755"/>
        </w:tabs>
        <w:spacing w:after="0" w:line="240" w:lineRule="auto"/>
      </w:pPr>
      <w:r>
        <w:t>If Tester times out (no packet from DUT), then Tester sends DDC ABORT (0x0_1_35), go to T0.</w:t>
      </w:r>
    </w:p>
    <w:p w:rsidR="00405780" w:rsidRDefault="005930E4" w:rsidP="005820D6">
      <w:pPr>
        <w:pStyle w:val="ListParagraph"/>
        <w:numPr>
          <w:ilvl w:val="0"/>
          <w:numId w:val="198"/>
        </w:numPr>
        <w:tabs>
          <w:tab w:val="left" w:pos="504"/>
          <w:tab w:val="left" w:pos="1080"/>
          <w:tab w:val="left" w:pos="1755"/>
        </w:tabs>
        <w:spacing w:after="0" w:line="240" w:lineRule="auto"/>
      </w:pPr>
      <w:r>
        <w:t>In T4S, Tester responds with either an ACK packet, an ABORT packet, or a Data packet, based on TEST_RESPONSE_1</w:t>
      </w:r>
      <w:r w:rsidR="00A16A0D">
        <w:t>.</w:t>
      </w:r>
    </w:p>
    <w:p w:rsidR="00405780" w:rsidRDefault="005930E4" w:rsidP="005820D6">
      <w:pPr>
        <w:pStyle w:val="ListParagraph"/>
        <w:numPr>
          <w:ilvl w:val="0"/>
          <w:numId w:val="198"/>
        </w:numPr>
        <w:tabs>
          <w:tab w:val="left" w:pos="504"/>
          <w:tab w:val="left" w:pos="1080"/>
          <w:tab w:val="left" w:pos="1755"/>
        </w:tabs>
        <w:spacing w:after="0" w:line="240" w:lineRule="auto"/>
      </w:pPr>
      <w:r>
        <w:t>If Data packet, wait for DUT Source to send an ABORT (or time it out, send ABORT); go to T0</w:t>
      </w:r>
      <w:r w:rsidR="00A16A0D">
        <w:t>.</w:t>
      </w:r>
    </w:p>
    <w:p w:rsidR="00405780" w:rsidRDefault="005930E4" w:rsidP="005820D6">
      <w:pPr>
        <w:pStyle w:val="ListParagraph"/>
        <w:numPr>
          <w:ilvl w:val="0"/>
          <w:numId w:val="198"/>
        </w:numPr>
        <w:tabs>
          <w:tab w:val="left" w:pos="504"/>
          <w:tab w:val="left" w:pos="1080"/>
          <w:tab w:val="left" w:pos="1755"/>
        </w:tabs>
        <w:spacing w:after="0" w:line="240" w:lineRule="auto"/>
      </w:pPr>
      <w:r w:rsidRPr="005930E4">
        <w:t>If ABORT, go to T0</w:t>
      </w:r>
      <w:r w:rsidR="00A16A0D">
        <w:t>.</w:t>
      </w:r>
    </w:p>
    <w:p w:rsidR="00405780" w:rsidRDefault="00405780" w:rsidP="005820D6">
      <w:pPr>
        <w:pStyle w:val="ListParagraph"/>
        <w:numPr>
          <w:ilvl w:val="0"/>
          <w:numId w:val="198"/>
        </w:numPr>
        <w:tabs>
          <w:tab w:val="left" w:pos="504"/>
          <w:tab w:val="left" w:pos="1080"/>
          <w:tab w:val="left" w:pos="1755"/>
        </w:tabs>
        <w:spacing w:after="0" w:line="240" w:lineRule="auto"/>
      </w:pPr>
      <w:r>
        <w:t>If ACK packet, in T0S, wait for the DUT Source to send an SOF</w:t>
      </w:r>
      <w:r w:rsidR="00A16A0D">
        <w:t>.</w:t>
      </w:r>
    </w:p>
    <w:p w:rsidR="0001577C" w:rsidRDefault="0001577C" w:rsidP="005820D6">
      <w:pPr>
        <w:pStyle w:val="ListParagraph"/>
        <w:numPr>
          <w:ilvl w:val="0"/>
          <w:numId w:val="344"/>
        </w:numPr>
        <w:tabs>
          <w:tab w:val="left" w:pos="504"/>
          <w:tab w:val="left" w:pos="1080"/>
          <w:tab w:val="left" w:pos="1755"/>
        </w:tabs>
        <w:spacing w:after="0" w:line="240" w:lineRule="auto"/>
      </w:pPr>
      <w:r>
        <w:t>If Tester receives DDC STOP (0x0_1_51) instead of Offset, then wait for DUT Source to send an EOF (or time out and send ABORT); go to T0.</w:t>
      </w:r>
    </w:p>
    <w:p w:rsidR="0001577C" w:rsidRDefault="0001577C" w:rsidP="005820D6">
      <w:pPr>
        <w:pStyle w:val="ListParagraph"/>
        <w:numPr>
          <w:ilvl w:val="0"/>
          <w:numId w:val="344"/>
        </w:numPr>
        <w:tabs>
          <w:tab w:val="left" w:pos="504"/>
          <w:tab w:val="left" w:pos="1080"/>
          <w:tab w:val="left" w:pos="1755"/>
        </w:tabs>
        <w:spacing w:after="0" w:line="240" w:lineRule="auto"/>
      </w:pPr>
      <w:r>
        <w:t>If Tester times out (no packet from DUT), then Tester sends DDC ABORT (0x0_1_35), go to T0.</w:t>
      </w:r>
    </w:p>
    <w:p w:rsidR="00405780" w:rsidRDefault="00405780" w:rsidP="005820D6">
      <w:pPr>
        <w:pStyle w:val="ListParagraph"/>
        <w:numPr>
          <w:ilvl w:val="0"/>
          <w:numId w:val="198"/>
        </w:numPr>
        <w:tabs>
          <w:tab w:val="left" w:pos="504"/>
          <w:tab w:val="left" w:pos="1080"/>
          <w:tab w:val="left" w:pos="1755"/>
        </w:tabs>
        <w:spacing w:after="0" w:line="240" w:lineRule="auto"/>
      </w:pPr>
      <w:r>
        <w:t>In T1S, wait for the DUT Source to send an Address (or time it out, send ABORT, go to T0)</w:t>
      </w:r>
      <w:r w:rsidR="00A16A0D">
        <w:t>.</w:t>
      </w:r>
    </w:p>
    <w:p w:rsidR="00405780" w:rsidRDefault="005930E4" w:rsidP="005820D6">
      <w:pPr>
        <w:pStyle w:val="ListParagraph"/>
        <w:numPr>
          <w:ilvl w:val="0"/>
          <w:numId w:val="198"/>
        </w:numPr>
        <w:tabs>
          <w:tab w:val="left" w:pos="504"/>
          <w:tab w:val="left" w:pos="1080"/>
          <w:tab w:val="left" w:pos="1755"/>
        </w:tabs>
        <w:spacing w:after="0" w:line="240" w:lineRule="auto"/>
      </w:pPr>
      <w:r>
        <w:t>In T2, Tester responds with either an ACK packet, an ABORT packet, or a Data packet, based on TEST_RESPONSE_2</w:t>
      </w:r>
      <w:r w:rsidR="00A16A0D">
        <w:t>.</w:t>
      </w:r>
    </w:p>
    <w:p w:rsidR="00405780" w:rsidRDefault="005930E4" w:rsidP="005820D6">
      <w:pPr>
        <w:pStyle w:val="ListParagraph"/>
        <w:numPr>
          <w:ilvl w:val="0"/>
          <w:numId w:val="198"/>
        </w:numPr>
        <w:tabs>
          <w:tab w:val="left" w:pos="504"/>
          <w:tab w:val="left" w:pos="1080"/>
          <w:tab w:val="left" w:pos="1755"/>
        </w:tabs>
        <w:spacing w:after="0" w:line="240" w:lineRule="auto"/>
      </w:pPr>
      <w:r>
        <w:t>If Data packet, wait for DUT Source to send an ABORT (or time it out, send ABORT); go to T0</w:t>
      </w:r>
      <w:r w:rsidR="00A16A0D">
        <w:t>.</w:t>
      </w:r>
    </w:p>
    <w:p w:rsidR="00405780" w:rsidRDefault="005930E4" w:rsidP="005820D6">
      <w:pPr>
        <w:pStyle w:val="ListParagraph"/>
        <w:numPr>
          <w:ilvl w:val="0"/>
          <w:numId w:val="198"/>
        </w:numPr>
        <w:tabs>
          <w:tab w:val="left" w:pos="504"/>
          <w:tab w:val="left" w:pos="1080"/>
          <w:tab w:val="left" w:pos="1755"/>
        </w:tabs>
        <w:spacing w:after="0" w:line="240" w:lineRule="auto"/>
      </w:pPr>
      <w:r>
        <w:t>If ABORT, go to T0</w:t>
      </w:r>
      <w:r w:rsidR="00A16A0D">
        <w:t>.</w:t>
      </w:r>
    </w:p>
    <w:p w:rsidR="00405780" w:rsidRDefault="00405780" w:rsidP="005820D6">
      <w:pPr>
        <w:pStyle w:val="ListParagraph"/>
        <w:numPr>
          <w:ilvl w:val="0"/>
          <w:numId w:val="198"/>
        </w:numPr>
        <w:tabs>
          <w:tab w:val="left" w:pos="504"/>
          <w:tab w:val="left" w:pos="1080"/>
          <w:tab w:val="left" w:pos="1755"/>
        </w:tabs>
        <w:spacing w:after="0" w:line="240" w:lineRule="auto"/>
      </w:pPr>
      <w:r>
        <w:t>If ACK packet, in T3, wait for the DUT Source to send an Offset data item</w:t>
      </w:r>
      <w:r w:rsidR="00A16A0D">
        <w:t>.</w:t>
      </w:r>
    </w:p>
    <w:p w:rsidR="0001577C" w:rsidRDefault="0001577C" w:rsidP="005820D6">
      <w:pPr>
        <w:pStyle w:val="ListParagraph"/>
        <w:numPr>
          <w:ilvl w:val="0"/>
          <w:numId w:val="345"/>
        </w:numPr>
        <w:tabs>
          <w:tab w:val="left" w:pos="504"/>
          <w:tab w:val="left" w:pos="1080"/>
          <w:tab w:val="left" w:pos="1755"/>
        </w:tabs>
        <w:spacing w:after="0" w:line="240" w:lineRule="auto"/>
      </w:pPr>
      <w:r>
        <w:t>If Tester receives DDC STOP (0x0_1_51) instead of Offset, then wait for DUT Source to send an EOF (or time out and send ABORT); go to T0.</w:t>
      </w:r>
    </w:p>
    <w:p w:rsidR="0001577C" w:rsidRDefault="0001577C" w:rsidP="005820D6">
      <w:pPr>
        <w:pStyle w:val="ListParagraph"/>
        <w:numPr>
          <w:ilvl w:val="0"/>
          <w:numId w:val="345"/>
        </w:numPr>
        <w:tabs>
          <w:tab w:val="left" w:pos="504"/>
          <w:tab w:val="left" w:pos="1080"/>
          <w:tab w:val="left" w:pos="1755"/>
        </w:tabs>
        <w:spacing w:after="0" w:line="240" w:lineRule="auto"/>
      </w:pPr>
      <w:r>
        <w:t>If Tester times out (no packet from DUT), then Tester sends DDC ABORT (0x0_1_35), go to T0.</w:t>
      </w:r>
    </w:p>
    <w:p w:rsidR="00405780" w:rsidRDefault="005930E4" w:rsidP="005820D6">
      <w:pPr>
        <w:pStyle w:val="ListParagraph"/>
        <w:numPr>
          <w:ilvl w:val="0"/>
          <w:numId w:val="198"/>
        </w:numPr>
        <w:tabs>
          <w:tab w:val="left" w:pos="504"/>
          <w:tab w:val="left" w:pos="1080"/>
          <w:tab w:val="left" w:pos="1755"/>
        </w:tabs>
        <w:spacing w:after="0" w:line="240" w:lineRule="auto"/>
      </w:pPr>
      <w:r>
        <w:t>In T4, Tester responds with either an ACK packet, an ABORT packet, or a Data packet, based on TEST_RESPONSE_3</w:t>
      </w:r>
      <w:r w:rsidR="00A16A0D">
        <w:t>.</w:t>
      </w:r>
    </w:p>
    <w:p w:rsidR="00405780" w:rsidRDefault="005930E4" w:rsidP="005820D6">
      <w:pPr>
        <w:pStyle w:val="ListParagraph"/>
        <w:numPr>
          <w:ilvl w:val="0"/>
          <w:numId w:val="198"/>
        </w:numPr>
        <w:tabs>
          <w:tab w:val="left" w:pos="504"/>
          <w:tab w:val="left" w:pos="1080"/>
          <w:tab w:val="left" w:pos="1755"/>
        </w:tabs>
        <w:spacing w:after="0" w:line="240" w:lineRule="auto"/>
      </w:pPr>
      <w:r>
        <w:t>If Data packet, wait for DUT Source to send an ABORT (or time it out, send ABORT); go to T0</w:t>
      </w:r>
      <w:r w:rsidR="00A16A0D">
        <w:t>.</w:t>
      </w:r>
    </w:p>
    <w:p w:rsidR="00405780" w:rsidRDefault="005930E4" w:rsidP="005820D6">
      <w:pPr>
        <w:pStyle w:val="ListParagraph"/>
        <w:numPr>
          <w:ilvl w:val="0"/>
          <w:numId w:val="198"/>
        </w:numPr>
        <w:tabs>
          <w:tab w:val="left" w:pos="504"/>
          <w:tab w:val="left" w:pos="1080"/>
          <w:tab w:val="left" w:pos="1755"/>
        </w:tabs>
        <w:spacing w:after="0" w:line="240" w:lineRule="auto"/>
      </w:pPr>
      <w:r w:rsidRPr="005930E4">
        <w:t>If ABORT, go to T0</w:t>
      </w:r>
      <w:r w:rsidR="00A16A0D">
        <w:t>.</w:t>
      </w:r>
    </w:p>
    <w:p w:rsidR="00405780" w:rsidRDefault="00405780" w:rsidP="005820D6">
      <w:pPr>
        <w:pStyle w:val="ListParagraph"/>
        <w:numPr>
          <w:ilvl w:val="0"/>
          <w:numId w:val="198"/>
        </w:numPr>
        <w:tabs>
          <w:tab w:val="left" w:pos="504"/>
          <w:tab w:val="left" w:pos="1080"/>
          <w:tab w:val="left" w:pos="1755"/>
        </w:tabs>
        <w:spacing w:after="0" w:line="240" w:lineRule="auto"/>
      </w:pPr>
      <w:r>
        <w:t>If ACK packet, in T5, wait for the DUT Source to send a SOF or W_Data or STOP (or time it out, send ABORT, go to T0)</w:t>
      </w:r>
      <w:r w:rsidR="00A16A0D">
        <w:t>.</w:t>
      </w:r>
    </w:p>
    <w:p w:rsidR="00405780" w:rsidRDefault="00405780" w:rsidP="005820D6">
      <w:pPr>
        <w:pStyle w:val="ListParagraph"/>
        <w:numPr>
          <w:ilvl w:val="0"/>
          <w:numId w:val="198"/>
        </w:numPr>
        <w:tabs>
          <w:tab w:val="left" w:pos="504"/>
          <w:tab w:val="left" w:pos="1080"/>
          <w:tab w:val="left" w:pos="1755"/>
        </w:tabs>
        <w:spacing w:after="0" w:line="240" w:lineRule="auto"/>
      </w:pPr>
      <w:r>
        <w:t>If STOP, in T11, wait for DUT Source to send an EOF (or time it out, send ABORT); go to T0</w:t>
      </w:r>
      <w:r w:rsidR="00A16A0D">
        <w:t>.</w:t>
      </w:r>
    </w:p>
    <w:p w:rsidR="00405780" w:rsidRDefault="00405780" w:rsidP="005820D6">
      <w:pPr>
        <w:pStyle w:val="ListParagraph"/>
        <w:numPr>
          <w:ilvl w:val="0"/>
          <w:numId w:val="198"/>
        </w:numPr>
        <w:tabs>
          <w:tab w:val="left" w:pos="504"/>
          <w:tab w:val="left" w:pos="1080"/>
          <w:tab w:val="left" w:pos="1755"/>
        </w:tabs>
        <w:spacing w:after="0" w:line="240" w:lineRule="auto"/>
      </w:pPr>
      <w:r>
        <w:t>If W_Data, in T45, DDC Write.  Wait for all other test state machines to become Idle, go back to T0.</w:t>
      </w:r>
    </w:p>
    <w:p w:rsidR="00405780" w:rsidRDefault="00405780" w:rsidP="005820D6">
      <w:pPr>
        <w:pStyle w:val="ListParagraph"/>
        <w:numPr>
          <w:ilvl w:val="0"/>
          <w:numId w:val="198"/>
        </w:numPr>
        <w:tabs>
          <w:tab w:val="left" w:pos="504"/>
          <w:tab w:val="left" w:pos="1080"/>
          <w:tab w:val="left" w:pos="1755"/>
        </w:tabs>
        <w:spacing w:after="0" w:line="240" w:lineRule="auto"/>
      </w:pPr>
      <w:r>
        <w:t>If SOF, in T6, wait for DUT Source to send an Address+R (or time it out, send ABORT, go to T0)</w:t>
      </w:r>
      <w:r w:rsidR="00A16A0D">
        <w:t>.</w:t>
      </w:r>
    </w:p>
    <w:p w:rsidR="00405780" w:rsidRDefault="005930E4" w:rsidP="005820D6">
      <w:pPr>
        <w:pStyle w:val="ListParagraph"/>
        <w:numPr>
          <w:ilvl w:val="0"/>
          <w:numId w:val="198"/>
        </w:numPr>
        <w:tabs>
          <w:tab w:val="left" w:pos="504"/>
          <w:tab w:val="left" w:pos="1080"/>
          <w:tab w:val="left" w:pos="1755"/>
        </w:tabs>
        <w:spacing w:after="0" w:line="240" w:lineRule="auto"/>
      </w:pPr>
      <w:r>
        <w:t>In T7, Tester responds with either an ACK packet, an ABORT packet, or a</w:t>
      </w:r>
      <w:r w:rsidR="00C62276">
        <w:t xml:space="preserve"> </w:t>
      </w:r>
      <w:r>
        <w:t>Data packet, based on TEST_RESPONSE_4</w:t>
      </w:r>
      <w:r w:rsidR="00A16A0D">
        <w:t>.</w:t>
      </w:r>
    </w:p>
    <w:p w:rsidR="00405780" w:rsidRDefault="00C62276" w:rsidP="005820D6">
      <w:pPr>
        <w:pStyle w:val="ListParagraph"/>
        <w:numPr>
          <w:ilvl w:val="0"/>
          <w:numId w:val="198"/>
        </w:numPr>
        <w:tabs>
          <w:tab w:val="left" w:pos="504"/>
          <w:tab w:val="left" w:pos="1080"/>
          <w:tab w:val="left" w:pos="1755"/>
        </w:tabs>
        <w:spacing w:after="0" w:line="240" w:lineRule="auto"/>
      </w:pPr>
      <w:r>
        <w:t>If Data packet, wait for DUT Source to send an ABORT (or time it out, send ABORT); go to T0</w:t>
      </w:r>
      <w:r w:rsidR="00A16A0D">
        <w:t>.</w:t>
      </w:r>
    </w:p>
    <w:p w:rsidR="00405780" w:rsidRDefault="00C62276" w:rsidP="005820D6">
      <w:pPr>
        <w:pStyle w:val="ListParagraph"/>
        <w:numPr>
          <w:ilvl w:val="0"/>
          <w:numId w:val="198"/>
        </w:numPr>
        <w:tabs>
          <w:tab w:val="left" w:pos="504"/>
          <w:tab w:val="left" w:pos="1080"/>
          <w:tab w:val="left" w:pos="1755"/>
        </w:tabs>
        <w:spacing w:after="0" w:line="240" w:lineRule="auto"/>
      </w:pPr>
      <w:r w:rsidRPr="00C62276">
        <w:t>If ABORT, go to T0</w:t>
      </w:r>
      <w:r w:rsidR="00A16A0D">
        <w:t>.</w:t>
      </w:r>
    </w:p>
    <w:p w:rsidR="00405780" w:rsidRDefault="00405780" w:rsidP="005820D6">
      <w:pPr>
        <w:pStyle w:val="ListParagraph"/>
        <w:numPr>
          <w:ilvl w:val="0"/>
          <w:numId w:val="198"/>
        </w:numPr>
        <w:tabs>
          <w:tab w:val="left" w:pos="504"/>
          <w:tab w:val="left" w:pos="1080"/>
          <w:tab w:val="left" w:pos="1755"/>
        </w:tabs>
        <w:spacing w:after="0" w:line="240" w:lineRule="auto"/>
      </w:pPr>
      <w:r>
        <w:t>T8 (ACK): wait for DUT Source to send either a STOP, or a CONT (or time it out, send ABORT, go to T0)</w:t>
      </w:r>
      <w:r w:rsidR="00A16A0D">
        <w:t>.</w:t>
      </w:r>
    </w:p>
    <w:p w:rsidR="00405780" w:rsidRDefault="00405780" w:rsidP="005820D6">
      <w:pPr>
        <w:pStyle w:val="ListParagraph"/>
        <w:numPr>
          <w:ilvl w:val="0"/>
          <w:numId w:val="198"/>
        </w:numPr>
        <w:tabs>
          <w:tab w:val="left" w:pos="504"/>
          <w:tab w:val="left" w:pos="1080"/>
          <w:tab w:val="left" w:pos="1755"/>
        </w:tabs>
        <w:spacing w:after="0" w:line="240" w:lineRule="auto"/>
      </w:pPr>
      <w:r>
        <w:t>If STOP, in T11, wait for DUT Source to send an EOF (or time it out, send ABORT); go to</w:t>
      </w:r>
      <w:r w:rsidRPr="00AC394B">
        <w:t xml:space="preserve"> </w:t>
      </w:r>
      <w:r>
        <w:t>T0</w:t>
      </w:r>
      <w:r w:rsidR="00A16A0D">
        <w:t>.</w:t>
      </w:r>
    </w:p>
    <w:p w:rsidR="00405780" w:rsidRDefault="00C62276" w:rsidP="005820D6">
      <w:pPr>
        <w:pStyle w:val="ListParagraph"/>
        <w:numPr>
          <w:ilvl w:val="0"/>
          <w:numId w:val="198"/>
        </w:numPr>
        <w:tabs>
          <w:tab w:val="left" w:pos="504"/>
          <w:tab w:val="left" w:pos="1080"/>
          <w:tab w:val="left" w:pos="1755"/>
        </w:tabs>
        <w:spacing w:after="0" w:line="240" w:lineRule="auto"/>
      </w:pPr>
      <w:r>
        <w:t>If CONT, in T9, send an ACK packet or an ABORT packet, based on TEST_RESPONSE_5</w:t>
      </w:r>
      <w:r w:rsidR="00405780">
        <w:t>.</w:t>
      </w:r>
    </w:p>
    <w:p w:rsidR="00405780" w:rsidRDefault="00C62276" w:rsidP="005820D6">
      <w:pPr>
        <w:pStyle w:val="ListParagraph"/>
        <w:numPr>
          <w:ilvl w:val="0"/>
          <w:numId w:val="198"/>
        </w:numPr>
        <w:tabs>
          <w:tab w:val="left" w:pos="504"/>
          <w:tab w:val="left" w:pos="1080"/>
          <w:tab w:val="left" w:pos="1755"/>
        </w:tabs>
        <w:spacing w:after="0" w:line="240" w:lineRule="auto"/>
      </w:pPr>
      <w:r>
        <w:t>If ACK packet sent, wait for DUT Source to send an ABORT (or time it out, send ABORT); go to T0</w:t>
      </w:r>
      <w:r w:rsidR="00A16A0D">
        <w:t>.</w:t>
      </w:r>
    </w:p>
    <w:p w:rsidR="00405780" w:rsidRDefault="00C62276" w:rsidP="005820D6">
      <w:pPr>
        <w:pStyle w:val="ListParagraph"/>
        <w:numPr>
          <w:ilvl w:val="0"/>
          <w:numId w:val="198"/>
        </w:numPr>
        <w:tabs>
          <w:tab w:val="left" w:pos="504"/>
          <w:tab w:val="left" w:pos="1080"/>
          <w:tab w:val="left" w:pos="1755"/>
        </w:tabs>
        <w:spacing w:after="0" w:line="240" w:lineRule="auto"/>
      </w:pPr>
      <w:r w:rsidRPr="00C62276">
        <w:t>If ABORT, go to T0</w:t>
      </w:r>
      <w:r w:rsidR="00A16A0D">
        <w:t>.</w:t>
      </w:r>
    </w:p>
    <w:p w:rsidR="00405780" w:rsidRDefault="00405780" w:rsidP="005820D6">
      <w:pPr>
        <w:pStyle w:val="ListParagraph"/>
        <w:numPr>
          <w:ilvl w:val="0"/>
          <w:numId w:val="198"/>
        </w:numPr>
        <w:tabs>
          <w:tab w:val="left" w:pos="504"/>
          <w:tab w:val="left" w:pos="1080"/>
          <w:tab w:val="left" w:pos="1755"/>
        </w:tabs>
        <w:spacing w:after="0" w:line="240" w:lineRule="auto"/>
      </w:pPr>
      <w:r>
        <w:t>In all “time it out, send ABORT” cases, Tester remembers DDC Errorcode “Too few bytes in command”, 0x04.</w:t>
      </w:r>
    </w:p>
    <w:p w:rsidR="00405780" w:rsidRDefault="00405780" w:rsidP="005820D6">
      <w:pPr>
        <w:pStyle w:val="ListParagraph"/>
        <w:numPr>
          <w:ilvl w:val="0"/>
          <w:numId w:val="198"/>
        </w:numPr>
        <w:tabs>
          <w:tab w:val="left" w:pos="1080"/>
          <w:tab w:val="left" w:pos="1755"/>
        </w:tabs>
        <w:spacing w:after="0" w:line="240" w:lineRule="auto"/>
      </w:pPr>
      <w:r>
        <w:t xml:space="preserve">If test 1, FAIL if DUT does not </w:t>
      </w:r>
      <w:r w:rsidR="00BA0808">
        <w:t>send</w:t>
      </w:r>
      <w:r>
        <w:t xml:space="preserve"> ABORT after state T2S</w:t>
      </w:r>
      <w:r w:rsidR="00A16A0D">
        <w:t>.</w:t>
      </w:r>
    </w:p>
    <w:p w:rsidR="00405780" w:rsidRDefault="00405780" w:rsidP="005820D6">
      <w:pPr>
        <w:pStyle w:val="ListParagraph"/>
        <w:numPr>
          <w:ilvl w:val="0"/>
          <w:numId w:val="198"/>
        </w:numPr>
        <w:tabs>
          <w:tab w:val="left" w:pos="1080"/>
          <w:tab w:val="left" w:pos="1755"/>
        </w:tabs>
        <w:spacing w:after="0" w:line="240" w:lineRule="auto"/>
      </w:pPr>
      <w:r>
        <w:t>If test 2, FAIL if DUT does not</w:t>
      </w:r>
      <w:r w:rsidRPr="00C84465">
        <w:t xml:space="preserve"> </w:t>
      </w:r>
      <w:r w:rsidR="00BA0808">
        <w:t>send</w:t>
      </w:r>
      <w:r>
        <w:t xml:space="preserve"> ABORT after state T4S</w:t>
      </w:r>
      <w:r w:rsidR="00A16A0D">
        <w:t>.</w:t>
      </w:r>
    </w:p>
    <w:p w:rsidR="00405780" w:rsidRDefault="00405780" w:rsidP="005820D6">
      <w:pPr>
        <w:pStyle w:val="ListParagraph"/>
        <w:numPr>
          <w:ilvl w:val="0"/>
          <w:numId w:val="198"/>
        </w:numPr>
        <w:tabs>
          <w:tab w:val="left" w:pos="1080"/>
          <w:tab w:val="left" w:pos="1755"/>
        </w:tabs>
        <w:spacing w:after="0" w:line="240" w:lineRule="auto"/>
      </w:pPr>
      <w:r>
        <w:t>If test 3, FAIL if DUT does not</w:t>
      </w:r>
      <w:r w:rsidRPr="00C84465">
        <w:t xml:space="preserve"> </w:t>
      </w:r>
      <w:r w:rsidR="00BA0808">
        <w:t>send</w:t>
      </w:r>
      <w:r>
        <w:t xml:space="preserve"> ABORT after state T2</w:t>
      </w:r>
      <w:r w:rsidR="00A16A0D">
        <w:t>.</w:t>
      </w:r>
    </w:p>
    <w:p w:rsidR="00405780" w:rsidRDefault="00405780" w:rsidP="005820D6">
      <w:pPr>
        <w:pStyle w:val="ListParagraph"/>
        <w:numPr>
          <w:ilvl w:val="0"/>
          <w:numId w:val="198"/>
        </w:numPr>
        <w:tabs>
          <w:tab w:val="left" w:pos="1080"/>
          <w:tab w:val="left" w:pos="1755"/>
        </w:tabs>
        <w:spacing w:after="0" w:line="240" w:lineRule="auto"/>
      </w:pPr>
      <w:r>
        <w:t>If test 4, FAIL if DUT does not</w:t>
      </w:r>
      <w:r w:rsidRPr="00C84465">
        <w:t xml:space="preserve"> </w:t>
      </w:r>
      <w:r w:rsidR="00BA0808">
        <w:t>send</w:t>
      </w:r>
      <w:r>
        <w:t xml:space="preserve"> ABORT after state T4</w:t>
      </w:r>
      <w:r w:rsidR="00A16A0D">
        <w:t>.</w:t>
      </w:r>
    </w:p>
    <w:p w:rsidR="00405780" w:rsidRDefault="00405780" w:rsidP="005820D6">
      <w:pPr>
        <w:pStyle w:val="ListParagraph"/>
        <w:numPr>
          <w:ilvl w:val="0"/>
          <w:numId w:val="198"/>
        </w:numPr>
        <w:tabs>
          <w:tab w:val="left" w:pos="1080"/>
          <w:tab w:val="left" w:pos="1755"/>
        </w:tabs>
        <w:spacing w:after="0" w:line="240" w:lineRule="auto"/>
      </w:pPr>
      <w:r>
        <w:t>If test 5, FAIL if DUT does not</w:t>
      </w:r>
      <w:r w:rsidRPr="00C84465">
        <w:t xml:space="preserve"> </w:t>
      </w:r>
      <w:r w:rsidR="00BA0808">
        <w:t>send</w:t>
      </w:r>
      <w:r>
        <w:t xml:space="preserve"> ABORT after state T7</w:t>
      </w:r>
      <w:r w:rsidR="00A16A0D">
        <w:t>.</w:t>
      </w:r>
    </w:p>
    <w:p w:rsidR="00405780" w:rsidRDefault="00405780" w:rsidP="005820D6">
      <w:pPr>
        <w:pStyle w:val="ListParagraph"/>
        <w:numPr>
          <w:ilvl w:val="0"/>
          <w:numId w:val="198"/>
        </w:numPr>
        <w:tabs>
          <w:tab w:val="left" w:pos="1080"/>
          <w:tab w:val="left" w:pos="1755"/>
        </w:tabs>
        <w:spacing w:after="0" w:line="240" w:lineRule="auto"/>
      </w:pPr>
      <w:r>
        <w:lastRenderedPageBreak/>
        <w:t>If test 6, FAIL if DUT does not</w:t>
      </w:r>
      <w:r w:rsidRPr="00C84465">
        <w:t xml:space="preserve"> </w:t>
      </w:r>
      <w:r w:rsidR="00BA0808">
        <w:t>send</w:t>
      </w:r>
      <w:r>
        <w:t xml:space="preserve"> ABORT after state T9</w:t>
      </w:r>
      <w:r w:rsidR="00A16A0D">
        <w:t>.</w:t>
      </w:r>
    </w:p>
    <w:p w:rsidR="00405780" w:rsidRDefault="00405780" w:rsidP="005820D6">
      <w:pPr>
        <w:pStyle w:val="ListParagraph"/>
        <w:numPr>
          <w:ilvl w:val="0"/>
          <w:numId w:val="198"/>
        </w:numPr>
        <w:tabs>
          <w:tab w:val="left" w:pos="1080"/>
          <w:tab w:val="left" w:pos="1755"/>
        </w:tabs>
        <w:spacing w:after="0" w:line="240" w:lineRule="auto"/>
      </w:pPr>
      <w:r>
        <w:t>If test 7, FAIL if DUT does not</w:t>
      </w:r>
      <w:r w:rsidRPr="00C84465">
        <w:t xml:space="preserve"> </w:t>
      </w:r>
      <w:r>
        <w:t>silently stop the command after state T2S</w:t>
      </w:r>
      <w:r w:rsidR="00A16A0D">
        <w:t>.</w:t>
      </w:r>
    </w:p>
    <w:p w:rsidR="00405780" w:rsidRDefault="00405780" w:rsidP="005820D6">
      <w:pPr>
        <w:pStyle w:val="ListParagraph"/>
        <w:numPr>
          <w:ilvl w:val="0"/>
          <w:numId w:val="198"/>
        </w:numPr>
        <w:tabs>
          <w:tab w:val="left" w:pos="1080"/>
          <w:tab w:val="left" w:pos="1755"/>
        </w:tabs>
        <w:spacing w:after="0" w:line="240" w:lineRule="auto"/>
      </w:pPr>
      <w:r>
        <w:t>If test 8, FAIL if DUT does not</w:t>
      </w:r>
      <w:r w:rsidRPr="00C84465">
        <w:t xml:space="preserve"> </w:t>
      </w:r>
      <w:r>
        <w:t>silently stop the command after state T4S</w:t>
      </w:r>
      <w:r w:rsidR="00A16A0D">
        <w:t>.</w:t>
      </w:r>
    </w:p>
    <w:p w:rsidR="00405780" w:rsidRDefault="00405780" w:rsidP="005820D6">
      <w:pPr>
        <w:pStyle w:val="ListParagraph"/>
        <w:numPr>
          <w:ilvl w:val="0"/>
          <w:numId w:val="198"/>
        </w:numPr>
        <w:tabs>
          <w:tab w:val="left" w:pos="1080"/>
          <w:tab w:val="left" w:pos="1755"/>
        </w:tabs>
        <w:spacing w:after="0" w:line="240" w:lineRule="auto"/>
      </w:pPr>
      <w:r>
        <w:t>If test 9, FAIL if DUT does not</w:t>
      </w:r>
      <w:r w:rsidRPr="00C84465">
        <w:t xml:space="preserve"> </w:t>
      </w:r>
      <w:r>
        <w:t>silently stop the command after state T2</w:t>
      </w:r>
      <w:r w:rsidR="00A16A0D">
        <w:t>.</w:t>
      </w:r>
    </w:p>
    <w:p w:rsidR="00405780" w:rsidRDefault="00405780" w:rsidP="005820D6">
      <w:pPr>
        <w:pStyle w:val="ListParagraph"/>
        <w:numPr>
          <w:ilvl w:val="0"/>
          <w:numId w:val="198"/>
        </w:numPr>
        <w:tabs>
          <w:tab w:val="left" w:pos="1080"/>
          <w:tab w:val="left" w:pos="1755"/>
        </w:tabs>
        <w:spacing w:after="0" w:line="240" w:lineRule="auto"/>
      </w:pPr>
      <w:r>
        <w:t>If test 10, FAIL if DUT does not</w:t>
      </w:r>
      <w:r w:rsidRPr="00C84465">
        <w:t xml:space="preserve"> </w:t>
      </w:r>
      <w:r>
        <w:t>silently stop the command after state T4</w:t>
      </w:r>
      <w:r w:rsidR="00A16A0D">
        <w:t>.</w:t>
      </w:r>
    </w:p>
    <w:p w:rsidR="00405780" w:rsidRDefault="00405780" w:rsidP="005820D6">
      <w:pPr>
        <w:pStyle w:val="ListParagraph"/>
        <w:numPr>
          <w:ilvl w:val="0"/>
          <w:numId w:val="198"/>
        </w:numPr>
        <w:tabs>
          <w:tab w:val="left" w:pos="1080"/>
          <w:tab w:val="left" w:pos="1755"/>
        </w:tabs>
        <w:spacing w:after="0" w:line="240" w:lineRule="auto"/>
      </w:pPr>
      <w:r>
        <w:t>If test 11, FAIL if DUT does not</w:t>
      </w:r>
      <w:r w:rsidRPr="00C84465">
        <w:t xml:space="preserve"> </w:t>
      </w:r>
      <w:r>
        <w:t>silently stop the command after state T7</w:t>
      </w:r>
      <w:r w:rsidR="00A16A0D">
        <w:t>.</w:t>
      </w:r>
    </w:p>
    <w:p w:rsidR="00405780" w:rsidRDefault="00405780" w:rsidP="005820D6">
      <w:pPr>
        <w:pStyle w:val="ListParagraph"/>
        <w:numPr>
          <w:ilvl w:val="0"/>
          <w:numId w:val="198"/>
        </w:numPr>
        <w:tabs>
          <w:tab w:val="left" w:pos="1080"/>
          <w:tab w:val="left" w:pos="1755"/>
        </w:tabs>
        <w:spacing w:after="0" w:line="240" w:lineRule="auto"/>
      </w:pPr>
      <w:r>
        <w:t>If test 12, FAIL if DUT does not</w:t>
      </w:r>
      <w:r w:rsidRPr="00C84465">
        <w:t xml:space="preserve"> </w:t>
      </w:r>
      <w:r>
        <w:t>silently stop the command after state T9</w:t>
      </w:r>
      <w:r w:rsidR="00A16A0D">
        <w:t>.</w:t>
      </w:r>
    </w:p>
    <w:p w:rsidR="00DB4306" w:rsidRDefault="00DB4306" w:rsidP="005820D6">
      <w:pPr>
        <w:pStyle w:val="ListParagraph"/>
        <w:numPr>
          <w:ilvl w:val="0"/>
          <w:numId w:val="198"/>
        </w:numPr>
        <w:tabs>
          <w:tab w:val="left" w:pos="1080"/>
          <w:tab w:val="left" w:pos="1755"/>
        </w:tabs>
        <w:spacing w:after="0" w:line="240" w:lineRule="auto"/>
      </w:pPr>
      <w:r>
        <w:t>If no FAIL is issued within 10 seconds of completion of discovery, then end test with PASS (SKIP).</w:t>
      </w:r>
    </w:p>
    <w:p w:rsidR="00405780" w:rsidRDefault="008A5A38" w:rsidP="005820D6">
      <w:pPr>
        <w:pStyle w:val="ListParagraph"/>
        <w:numPr>
          <w:ilvl w:val="0"/>
          <w:numId w:val="198"/>
        </w:numPr>
        <w:tabs>
          <w:tab w:val="left" w:pos="1080"/>
          <w:tab w:val="left" w:pos="1755"/>
        </w:tabs>
        <w:spacing w:after="0" w:line="240" w:lineRule="auto"/>
      </w:pPr>
      <w:r>
        <w:t xml:space="preserve">If DUT does not send a DDC Segment Read within 10 seconds, end test with </w:t>
      </w:r>
      <w:r w:rsidR="00F17393">
        <w:t>PASS (SKIP)</w:t>
      </w:r>
      <w:r>
        <w:t>.</w:t>
      </w:r>
    </w:p>
    <w:p w:rsidR="00405780" w:rsidRDefault="008A7CCD" w:rsidP="008A7CCD">
      <w:pPr>
        <w:pStyle w:val="Caption-Table"/>
      </w:pPr>
      <w:bookmarkStart w:id="7114" w:name="_Ref285851673"/>
      <w:bookmarkStart w:id="7115" w:name="_Toc277006747"/>
      <w:bookmarkStart w:id="7116" w:name="_Toc348444022"/>
      <w:r>
        <w:t>Table</w:t>
      </w:r>
      <w:r w:rsidR="00405780">
        <w:t xml:space="preserve"> </w:t>
      </w:r>
      <w:r w:rsidR="00130D93">
        <w:fldChar w:fldCharType="begin"/>
      </w:r>
      <w:r w:rsidR="00130D93">
        <w:instrText xml:space="preserve"> STYLEREF 1 \s </w:instrText>
      </w:r>
      <w:r w:rsidR="00130D93">
        <w:fldChar w:fldCharType="separate"/>
      </w:r>
      <w:r w:rsidR="00C763A4">
        <w:rPr>
          <w:noProof/>
        </w:rPr>
        <w:t>6</w:t>
      </w:r>
      <w:r w:rsidR="00130D93">
        <w:rPr>
          <w:noProof/>
        </w:rPr>
        <w:fldChar w:fldCharType="end"/>
      </w:r>
      <w:r w:rsidR="00F719F1">
        <w:noBreakHyphen/>
      </w:r>
      <w:r w:rsidR="00130D93">
        <w:fldChar w:fldCharType="begin"/>
      </w:r>
      <w:r w:rsidR="00130D93">
        <w:instrText xml:space="preserve"> SEQ Table \* ARABIC \s 1 </w:instrText>
      </w:r>
      <w:r w:rsidR="00130D93">
        <w:fldChar w:fldCharType="separate"/>
      </w:r>
      <w:r w:rsidR="00C763A4">
        <w:rPr>
          <w:noProof/>
        </w:rPr>
        <w:t>32</w:t>
      </w:r>
      <w:r w:rsidR="00130D93">
        <w:rPr>
          <w:noProof/>
        </w:rPr>
        <w:fldChar w:fldCharType="end"/>
      </w:r>
      <w:bookmarkEnd w:id="7114"/>
      <w:r w:rsidR="00984B9F">
        <w:t>.</w:t>
      </w:r>
      <w:r w:rsidR="00475D6F">
        <w:t xml:space="preserve"> DUT I</w:t>
      </w:r>
      <w:r w:rsidR="00405780">
        <w:t>ssues DDC Segment Read</w:t>
      </w:r>
      <w:bookmarkEnd w:id="7115"/>
      <w:bookmarkEnd w:id="7116"/>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0"/>
        <w:gridCol w:w="1308"/>
        <w:gridCol w:w="1260"/>
        <w:gridCol w:w="1260"/>
        <w:gridCol w:w="1260"/>
        <w:gridCol w:w="1260"/>
        <w:gridCol w:w="1260"/>
        <w:gridCol w:w="1620"/>
      </w:tblGrid>
      <w:tr w:rsidR="00405780" w:rsidTr="002F1590">
        <w:trPr>
          <w:cantSplit/>
          <w:tblHeader/>
        </w:trPr>
        <w:tc>
          <w:tcPr>
            <w:tcW w:w="420" w:type="dxa"/>
            <w:tcBorders>
              <w:top w:val="nil"/>
              <w:left w:val="nil"/>
              <w:bottom w:val="single" w:sz="4" w:space="0" w:color="auto"/>
              <w:right w:val="single" w:sz="4" w:space="0" w:color="auto"/>
            </w:tcBorders>
            <w:shd w:val="clear" w:color="auto" w:fill="auto"/>
          </w:tcPr>
          <w:p w:rsidR="00405780" w:rsidRDefault="00405780" w:rsidP="008F336A">
            <w:pPr>
              <w:spacing w:after="0"/>
            </w:pPr>
          </w:p>
        </w:tc>
        <w:tc>
          <w:tcPr>
            <w:tcW w:w="1308" w:type="dxa"/>
            <w:tcBorders>
              <w:left w:val="single" w:sz="4" w:space="0" w:color="auto"/>
            </w:tcBorders>
            <w:shd w:val="clear" w:color="auto" w:fill="D9D9D9" w:themeFill="background1" w:themeFillShade="D9"/>
            <w:vAlign w:val="center"/>
          </w:tcPr>
          <w:p w:rsidR="00405780" w:rsidRPr="004C18FF" w:rsidRDefault="00405780" w:rsidP="001966C4">
            <w:pPr>
              <w:pStyle w:val="TableHeading"/>
            </w:pPr>
            <w:r w:rsidRPr="004C18FF">
              <w:t>TEST_</w:t>
            </w:r>
          </w:p>
          <w:p w:rsidR="00405780" w:rsidRPr="004C18FF" w:rsidRDefault="004C18FF" w:rsidP="001966C4">
            <w:pPr>
              <w:pStyle w:val="TableHeading"/>
            </w:pPr>
            <w:r w:rsidRPr="004C18FF">
              <w:t>RESPONSE_</w:t>
            </w:r>
            <w:r w:rsidR="00405780" w:rsidRPr="004C18FF">
              <w:t>0</w:t>
            </w:r>
          </w:p>
        </w:tc>
        <w:tc>
          <w:tcPr>
            <w:tcW w:w="1260" w:type="dxa"/>
            <w:shd w:val="clear" w:color="auto" w:fill="D9D9D9" w:themeFill="background1" w:themeFillShade="D9"/>
            <w:vAlign w:val="center"/>
          </w:tcPr>
          <w:p w:rsidR="00405780" w:rsidRPr="004C18FF" w:rsidRDefault="00405780" w:rsidP="001966C4">
            <w:pPr>
              <w:pStyle w:val="TableHeading"/>
            </w:pPr>
            <w:r w:rsidRPr="004C18FF">
              <w:t>TEST_</w:t>
            </w:r>
          </w:p>
          <w:p w:rsidR="00405780" w:rsidRPr="004C18FF" w:rsidRDefault="004C18FF" w:rsidP="001966C4">
            <w:pPr>
              <w:pStyle w:val="TableHeading"/>
            </w:pPr>
            <w:r w:rsidRPr="004C18FF">
              <w:t>RESPONSE_</w:t>
            </w:r>
            <w:r w:rsidR="00405780" w:rsidRPr="004C18FF">
              <w:t>1</w:t>
            </w:r>
          </w:p>
        </w:tc>
        <w:tc>
          <w:tcPr>
            <w:tcW w:w="1260" w:type="dxa"/>
            <w:shd w:val="clear" w:color="auto" w:fill="D9D9D9" w:themeFill="background1" w:themeFillShade="D9"/>
            <w:vAlign w:val="center"/>
          </w:tcPr>
          <w:p w:rsidR="00405780" w:rsidRPr="004C18FF" w:rsidRDefault="00405780" w:rsidP="001966C4">
            <w:pPr>
              <w:pStyle w:val="TableHeading"/>
            </w:pPr>
            <w:r w:rsidRPr="004C18FF">
              <w:t>TEST_</w:t>
            </w:r>
          </w:p>
          <w:p w:rsidR="00405780" w:rsidRPr="004C18FF" w:rsidRDefault="004C18FF" w:rsidP="001966C4">
            <w:pPr>
              <w:pStyle w:val="TableHeading"/>
            </w:pPr>
            <w:r w:rsidRPr="004C18FF">
              <w:t>RESPONSE_</w:t>
            </w:r>
            <w:r w:rsidR="00405780" w:rsidRPr="004C18FF">
              <w:t>2</w:t>
            </w:r>
          </w:p>
        </w:tc>
        <w:tc>
          <w:tcPr>
            <w:tcW w:w="1260" w:type="dxa"/>
            <w:shd w:val="clear" w:color="auto" w:fill="D9D9D9" w:themeFill="background1" w:themeFillShade="D9"/>
            <w:vAlign w:val="center"/>
          </w:tcPr>
          <w:p w:rsidR="00405780" w:rsidRPr="004C18FF" w:rsidRDefault="00405780" w:rsidP="001966C4">
            <w:pPr>
              <w:pStyle w:val="TableHeading"/>
            </w:pPr>
            <w:r w:rsidRPr="004C18FF">
              <w:t>TEST_</w:t>
            </w:r>
          </w:p>
          <w:p w:rsidR="00405780" w:rsidRPr="004C18FF" w:rsidRDefault="004C18FF" w:rsidP="001966C4">
            <w:pPr>
              <w:pStyle w:val="TableHeading"/>
            </w:pPr>
            <w:r w:rsidRPr="004C18FF">
              <w:t>RESPONSE_</w:t>
            </w:r>
            <w:r w:rsidR="00405780" w:rsidRPr="004C18FF">
              <w:t>3</w:t>
            </w:r>
          </w:p>
        </w:tc>
        <w:tc>
          <w:tcPr>
            <w:tcW w:w="1260" w:type="dxa"/>
            <w:shd w:val="clear" w:color="auto" w:fill="D9D9D9" w:themeFill="background1" w:themeFillShade="D9"/>
            <w:vAlign w:val="center"/>
          </w:tcPr>
          <w:p w:rsidR="00405780" w:rsidRPr="004C18FF" w:rsidRDefault="00405780" w:rsidP="001966C4">
            <w:pPr>
              <w:pStyle w:val="TableHeading"/>
            </w:pPr>
            <w:r w:rsidRPr="004C18FF">
              <w:t>TEST_</w:t>
            </w:r>
          </w:p>
          <w:p w:rsidR="00405780" w:rsidRPr="004C18FF" w:rsidRDefault="004C18FF" w:rsidP="001966C4">
            <w:pPr>
              <w:pStyle w:val="TableHeading"/>
            </w:pPr>
            <w:r w:rsidRPr="004C18FF">
              <w:t>RESPONSE_</w:t>
            </w:r>
            <w:r w:rsidR="00405780" w:rsidRPr="004C18FF">
              <w:t>4</w:t>
            </w:r>
          </w:p>
        </w:tc>
        <w:tc>
          <w:tcPr>
            <w:tcW w:w="1260" w:type="dxa"/>
            <w:shd w:val="clear" w:color="auto" w:fill="D9D9D9" w:themeFill="background1" w:themeFillShade="D9"/>
            <w:vAlign w:val="center"/>
          </w:tcPr>
          <w:p w:rsidR="00405780" w:rsidRPr="004C18FF" w:rsidRDefault="00405780" w:rsidP="001966C4">
            <w:pPr>
              <w:pStyle w:val="TableHeading"/>
            </w:pPr>
            <w:r w:rsidRPr="004C18FF">
              <w:t>TEST_</w:t>
            </w:r>
            <w:r w:rsidRPr="004C18FF">
              <w:br/>
            </w:r>
            <w:r w:rsidR="004C18FF" w:rsidRPr="004C18FF">
              <w:t>RESPONSE_</w:t>
            </w:r>
            <w:r w:rsidRPr="004C18FF">
              <w:t>5</w:t>
            </w:r>
          </w:p>
        </w:tc>
        <w:tc>
          <w:tcPr>
            <w:tcW w:w="1620" w:type="dxa"/>
            <w:shd w:val="clear" w:color="auto" w:fill="D9D9D9" w:themeFill="background1" w:themeFillShade="D9"/>
            <w:vAlign w:val="center"/>
          </w:tcPr>
          <w:p w:rsidR="00405780" w:rsidRPr="002F1590" w:rsidRDefault="00405780" w:rsidP="001966C4">
            <w:pPr>
              <w:pStyle w:val="TableHeading"/>
            </w:pPr>
            <w:r w:rsidRPr="002F1590">
              <w:t>Purpose</w:t>
            </w:r>
          </w:p>
        </w:tc>
      </w:tr>
      <w:tr w:rsidR="00405780" w:rsidTr="002F1590">
        <w:trPr>
          <w:cantSplit/>
        </w:trPr>
        <w:tc>
          <w:tcPr>
            <w:tcW w:w="420" w:type="dxa"/>
            <w:tcBorders>
              <w:top w:val="single" w:sz="4" w:space="0" w:color="auto"/>
            </w:tcBorders>
            <w:shd w:val="clear" w:color="auto" w:fill="auto"/>
            <w:vAlign w:val="center"/>
          </w:tcPr>
          <w:p w:rsidR="00405780" w:rsidRDefault="00405780" w:rsidP="00D70C49">
            <w:pPr>
              <w:pStyle w:val="TableCell"/>
            </w:pPr>
            <w:r>
              <w:t>1</w:t>
            </w:r>
          </w:p>
        </w:tc>
        <w:tc>
          <w:tcPr>
            <w:tcW w:w="1308" w:type="dxa"/>
            <w:shd w:val="clear" w:color="auto" w:fill="auto"/>
            <w:vAlign w:val="center"/>
          </w:tcPr>
          <w:p w:rsidR="00405780" w:rsidRDefault="00405780" w:rsidP="00D70C49">
            <w:pPr>
              <w:pStyle w:val="TableCell"/>
            </w:pPr>
            <w:r>
              <w:t>Data (0x0_0_00)</w:t>
            </w:r>
          </w:p>
        </w:tc>
        <w:tc>
          <w:tcPr>
            <w:tcW w:w="1260" w:type="dxa"/>
            <w:shd w:val="clear" w:color="auto" w:fill="auto"/>
            <w:vAlign w:val="center"/>
          </w:tcPr>
          <w:p w:rsidR="00405780" w:rsidRDefault="00405780" w:rsidP="00D70C49">
            <w:pPr>
              <w:pStyle w:val="TableCell"/>
            </w:pPr>
            <w:r>
              <w:t>Do not Send</w:t>
            </w:r>
          </w:p>
        </w:tc>
        <w:tc>
          <w:tcPr>
            <w:tcW w:w="1260" w:type="dxa"/>
            <w:vAlign w:val="center"/>
          </w:tcPr>
          <w:p w:rsidR="00405780" w:rsidRDefault="00405780" w:rsidP="00D70C49">
            <w:pPr>
              <w:pStyle w:val="TableCell"/>
            </w:pPr>
            <w:r>
              <w:t>Do not Send</w:t>
            </w:r>
          </w:p>
        </w:tc>
        <w:tc>
          <w:tcPr>
            <w:tcW w:w="1260" w:type="dxa"/>
            <w:vAlign w:val="center"/>
          </w:tcPr>
          <w:p w:rsidR="00405780" w:rsidRDefault="00405780" w:rsidP="00D70C49">
            <w:pPr>
              <w:pStyle w:val="TableCell"/>
            </w:pPr>
            <w:r>
              <w:t>Do not Send</w:t>
            </w:r>
          </w:p>
        </w:tc>
        <w:tc>
          <w:tcPr>
            <w:tcW w:w="1260" w:type="dxa"/>
            <w:vAlign w:val="center"/>
          </w:tcPr>
          <w:p w:rsidR="00405780" w:rsidRDefault="00405780" w:rsidP="00D70C49">
            <w:pPr>
              <w:pStyle w:val="TableCell"/>
            </w:pPr>
            <w:r>
              <w:t>Do not Send</w:t>
            </w:r>
          </w:p>
        </w:tc>
        <w:tc>
          <w:tcPr>
            <w:tcW w:w="1260" w:type="dxa"/>
            <w:vAlign w:val="center"/>
          </w:tcPr>
          <w:p w:rsidR="00405780" w:rsidRDefault="00405780" w:rsidP="00D70C49">
            <w:pPr>
              <w:pStyle w:val="TableCell"/>
            </w:pPr>
            <w:r>
              <w:t>Do not Send</w:t>
            </w:r>
          </w:p>
        </w:tc>
        <w:tc>
          <w:tcPr>
            <w:tcW w:w="1620" w:type="dxa"/>
            <w:vAlign w:val="center"/>
          </w:tcPr>
          <w:p w:rsidR="00405780" w:rsidRDefault="00405780" w:rsidP="00D70C49">
            <w:pPr>
              <w:pStyle w:val="TableCell"/>
            </w:pPr>
            <w:r>
              <w:t>Data not ACK Seg Reg Addr</w:t>
            </w:r>
          </w:p>
        </w:tc>
      </w:tr>
      <w:tr w:rsidR="00405780" w:rsidTr="002F1590">
        <w:trPr>
          <w:cantSplit/>
        </w:trPr>
        <w:tc>
          <w:tcPr>
            <w:tcW w:w="420" w:type="dxa"/>
            <w:shd w:val="clear" w:color="auto" w:fill="auto"/>
            <w:vAlign w:val="center"/>
          </w:tcPr>
          <w:p w:rsidR="00405780" w:rsidRDefault="00405780" w:rsidP="00D70C49">
            <w:pPr>
              <w:pStyle w:val="TableCell"/>
            </w:pPr>
            <w:r>
              <w:t>2</w:t>
            </w:r>
          </w:p>
        </w:tc>
        <w:tc>
          <w:tcPr>
            <w:tcW w:w="1308" w:type="dxa"/>
            <w:shd w:val="clear" w:color="auto" w:fill="auto"/>
            <w:vAlign w:val="center"/>
          </w:tcPr>
          <w:p w:rsidR="00405780" w:rsidRDefault="00405780" w:rsidP="00D70C49">
            <w:pPr>
              <w:pStyle w:val="TableCell"/>
            </w:pPr>
            <w:r>
              <w:t>DDC ACK (0x0_1_33)</w:t>
            </w:r>
          </w:p>
        </w:tc>
        <w:tc>
          <w:tcPr>
            <w:tcW w:w="1260" w:type="dxa"/>
            <w:shd w:val="clear" w:color="auto" w:fill="auto"/>
            <w:vAlign w:val="center"/>
          </w:tcPr>
          <w:p w:rsidR="00405780" w:rsidRDefault="00405780" w:rsidP="00D70C49">
            <w:pPr>
              <w:pStyle w:val="TableCell"/>
            </w:pPr>
            <w:r>
              <w:t>Data (0x0_0_00)</w:t>
            </w:r>
          </w:p>
        </w:tc>
        <w:tc>
          <w:tcPr>
            <w:tcW w:w="1260" w:type="dxa"/>
            <w:vAlign w:val="center"/>
          </w:tcPr>
          <w:p w:rsidR="00405780" w:rsidRDefault="00405780" w:rsidP="00D70C49">
            <w:pPr>
              <w:pStyle w:val="TableCell"/>
            </w:pPr>
            <w:r>
              <w:t>Do not Send</w:t>
            </w:r>
          </w:p>
        </w:tc>
        <w:tc>
          <w:tcPr>
            <w:tcW w:w="1260" w:type="dxa"/>
            <w:vAlign w:val="center"/>
          </w:tcPr>
          <w:p w:rsidR="00405780" w:rsidRDefault="00405780" w:rsidP="00D70C49">
            <w:pPr>
              <w:pStyle w:val="TableCell"/>
            </w:pPr>
            <w:r>
              <w:t>Do not Send</w:t>
            </w:r>
          </w:p>
        </w:tc>
        <w:tc>
          <w:tcPr>
            <w:tcW w:w="1260" w:type="dxa"/>
            <w:vAlign w:val="center"/>
          </w:tcPr>
          <w:p w:rsidR="00405780" w:rsidRDefault="00405780" w:rsidP="00D70C49">
            <w:pPr>
              <w:pStyle w:val="TableCell"/>
            </w:pPr>
            <w:r>
              <w:t>Do not Send</w:t>
            </w:r>
          </w:p>
        </w:tc>
        <w:tc>
          <w:tcPr>
            <w:tcW w:w="1260" w:type="dxa"/>
            <w:vAlign w:val="center"/>
          </w:tcPr>
          <w:p w:rsidR="00405780" w:rsidRDefault="00405780" w:rsidP="00D70C49">
            <w:pPr>
              <w:pStyle w:val="TableCell"/>
            </w:pPr>
            <w:r>
              <w:t>Do not Send</w:t>
            </w:r>
          </w:p>
        </w:tc>
        <w:tc>
          <w:tcPr>
            <w:tcW w:w="1620" w:type="dxa"/>
            <w:vAlign w:val="center"/>
          </w:tcPr>
          <w:p w:rsidR="00405780" w:rsidRDefault="00405780" w:rsidP="00D70C49">
            <w:pPr>
              <w:pStyle w:val="TableCell"/>
            </w:pPr>
            <w:r>
              <w:t>Data not ACK Seg Reg Val</w:t>
            </w:r>
          </w:p>
        </w:tc>
      </w:tr>
      <w:tr w:rsidR="00405780" w:rsidTr="002F1590">
        <w:trPr>
          <w:cantSplit/>
        </w:trPr>
        <w:tc>
          <w:tcPr>
            <w:tcW w:w="420" w:type="dxa"/>
            <w:shd w:val="clear" w:color="auto" w:fill="auto"/>
            <w:vAlign w:val="center"/>
          </w:tcPr>
          <w:p w:rsidR="00405780" w:rsidRDefault="00405780" w:rsidP="00D70C49">
            <w:pPr>
              <w:pStyle w:val="TableCell"/>
            </w:pPr>
            <w:r>
              <w:t>3</w:t>
            </w:r>
          </w:p>
        </w:tc>
        <w:tc>
          <w:tcPr>
            <w:tcW w:w="1308" w:type="dxa"/>
            <w:shd w:val="clear" w:color="auto" w:fill="auto"/>
            <w:vAlign w:val="center"/>
          </w:tcPr>
          <w:p w:rsidR="00405780" w:rsidRDefault="00405780" w:rsidP="00D70C49">
            <w:pPr>
              <w:pStyle w:val="TableCell"/>
            </w:pPr>
            <w:r>
              <w:t>DDC ACK (0x0_1_33)</w:t>
            </w:r>
          </w:p>
        </w:tc>
        <w:tc>
          <w:tcPr>
            <w:tcW w:w="1260" w:type="dxa"/>
            <w:shd w:val="clear" w:color="auto" w:fill="auto"/>
            <w:vAlign w:val="center"/>
          </w:tcPr>
          <w:p w:rsidR="00405780" w:rsidRDefault="00405780" w:rsidP="00D70C49">
            <w:pPr>
              <w:pStyle w:val="TableCell"/>
            </w:pPr>
            <w:r>
              <w:t>DDC ACK (0x0_1_33)</w:t>
            </w:r>
          </w:p>
        </w:tc>
        <w:tc>
          <w:tcPr>
            <w:tcW w:w="1260" w:type="dxa"/>
            <w:vAlign w:val="center"/>
          </w:tcPr>
          <w:p w:rsidR="00405780" w:rsidRDefault="00405780" w:rsidP="00D70C49">
            <w:pPr>
              <w:pStyle w:val="TableCell"/>
            </w:pPr>
            <w:r>
              <w:t>Data (0x0_0_00)</w:t>
            </w:r>
          </w:p>
        </w:tc>
        <w:tc>
          <w:tcPr>
            <w:tcW w:w="1260" w:type="dxa"/>
            <w:vAlign w:val="center"/>
          </w:tcPr>
          <w:p w:rsidR="00405780" w:rsidRDefault="00405780" w:rsidP="00D70C49">
            <w:pPr>
              <w:pStyle w:val="TableCell"/>
            </w:pPr>
            <w:r>
              <w:t>Do not Send</w:t>
            </w:r>
          </w:p>
        </w:tc>
        <w:tc>
          <w:tcPr>
            <w:tcW w:w="1260" w:type="dxa"/>
            <w:vAlign w:val="center"/>
          </w:tcPr>
          <w:p w:rsidR="00405780" w:rsidRDefault="00405780" w:rsidP="00D70C49">
            <w:pPr>
              <w:pStyle w:val="TableCell"/>
            </w:pPr>
            <w:r>
              <w:t>Do not Send</w:t>
            </w:r>
          </w:p>
        </w:tc>
        <w:tc>
          <w:tcPr>
            <w:tcW w:w="1260" w:type="dxa"/>
            <w:vAlign w:val="center"/>
          </w:tcPr>
          <w:p w:rsidR="00405780" w:rsidRDefault="00405780" w:rsidP="00D70C49">
            <w:pPr>
              <w:pStyle w:val="TableCell"/>
            </w:pPr>
            <w:r>
              <w:t>Do not</w:t>
            </w:r>
            <w:r w:rsidRPr="00AE355A">
              <w:t xml:space="preserve"> Send</w:t>
            </w:r>
          </w:p>
        </w:tc>
        <w:tc>
          <w:tcPr>
            <w:tcW w:w="1620" w:type="dxa"/>
            <w:vAlign w:val="center"/>
          </w:tcPr>
          <w:p w:rsidR="00405780" w:rsidRDefault="00405780" w:rsidP="00D70C49">
            <w:pPr>
              <w:pStyle w:val="TableCell"/>
            </w:pPr>
            <w:r>
              <w:t>Data not ACK 1</w:t>
            </w:r>
            <w:r w:rsidRPr="00762CA2">
              <w:rPr>
                <w:vertAlign w:val="superscript"/>
              </w:rPr>
              <w:t>st</w:t>
            </w:r>
            <w:r>
              <w:t xml:space="preserve">  hardware addr</w:t>
            </w:r>
          </w:p>
        </w:tc>
      </w:tr>
      <w:tr w:rsidR="00405780" w:rsidTr="002F1590">
        <w:trPr>
          <w:cantSplit/>
        </w:trPr>
        <w:tc>
          <w:tcPr>
            <w:tcW w:w="420" w:type="dxa"/>
            <w:shd w:val="clear" w:color="auto" w:fill="auto"/>
            <w:vAlign w:val="center"/>
          </w:tcPr>
          <w:p w:rsidR="00405780" w:rsidRDefault="00405780" w:rsidP="00D70C49">
            <w:pPr>
              <w:pStyle w:val="TableCell"/>
            </w:pPr>
            <w:r>
              <w:t>4</w:t>
            </w:r>
          </w:p>
        </w:tc>
        <w:tc>
          <w:tcPr>
            <w:tcW w:w="1308" w:type="dxa"/>
            <w:shd w:val="clear" w:color="auto" w:fill="auto"/>
            <w:vAlign w:val="center"/>
          </w:tcPr>
          <w:p w:rsidR="00405780" w:rsidRDefault="00405780" w:rsidP="00D70C49">
            <w:pPr>
              <w:pStyle w:val="TableCell"/>
            </w:pPr>
            <w:r>
              <w:t>DDC ACK (0x0_1_33)</w:t>
            </w:r>
          </w:p>
        </w:tc>
        <w:tc>
          <w:tcPr>
            <w:tcW w:w="1260" w:type="dxa"/>
            <w:shd w:val="clear" w:color="auto" w:fill="auto"/>
            <w:vAlign w:val="center"/>
          </w:tcPr>
          <w:p w:rsidR="00405780" w:rsidRDefault="00405780" w:rsidP="00D70C49">
            <w:pPr>
              <w:pStyle w:val="TableCell"/>
            </w:pPr>
            <w:r>
              <w:t>DDC ACK (0x0_1_33)</w:t>
            </w:r>
          </w:p>
        </w:tc>
        <w:tc>
          <w:tcPr>
            <w:tcW w:w="1260" w:type="dxa"/>
            <w:vAlign w:val="center"/>
          </w:tcPr>
          <w:p w:rsidR="00405780" w:rsidRDefault="00405780" w:rsidP="00D70C49">
            <w:pPr>
              <w:pStyle w:val="TableCell"/>
            </w:pPr>
            <w:r>
              <w:t>DDC ACK (0x0_1_33)</w:t>
            </w:r>
          </w:p>
        </w:tc>
        <w:tc>
          <w:tcPr>
            <w:tcW w:w="1260" w:type="dxa"/>
            <w:vAlign w:val="center"/>
          </w:tcPr>
          <w:p w:rsidR="00405780" w:rsidRDefault="00405780" w:rsidP="00D70C49">
            <w:pPr>
              <w:pStyle w:val="TableCell"/>
            </w:pPr>
            <w:r>
              <w:t>Data (0x0_0_00)</w:t>
            </w:r>
          </w:p>
        </w:tc>
        <w:tc>
          <w:tcPr>
            <w:tcW w:w="1260" w:type="dxa"/>
            <w:vAlign w:val="center"/>
          </w:tcPr>
          <w:p w:rsidR="00405780" w:rsidRDefault="00405780" w:rsidP="00D70C49">
            <w:pPr>
              <w:pStyle w:val="TableCell"/>
            </w:pPr>
            <w:r>
              <w:t>Do not Send</w:t>
            </w:r>
          </w:p>
        </w:tc>
        <w:tc>
          <w:tcPr>
            <w:tcW w:w="1260" w:type="dxa"/>
            <w:vAlign w:val="center"/>
          </w:tcPr>
          <w:p w:rsidR="00405780" w:rsidRDefault="00405780" w:rsidP="00D70C49">
            <w:pPr>
              <w:pStyle w:val="TableCell"/>
            </w:pPr>
            <w:r>
              <w:t>Do not</w:t>
            </w:r>
            <w:r w:rsidRPr="00AE355A">
              <w:t xml:space="preserve"> Send</w:t>
            </w:r>
          </w:p>
        </w:tc>
        <w:tc>
          <w:tcPr>
            <w:tcW w:w="1620" w:type="dxa"/>
            <w:vAlign w:val="center"/>
          </w:tcPr>
          <w:p w:rsidR="00405780" w:rsidRDefault="00405780" w:rsidP="00D70C49">
            <w:pPr>
              <w:pStyle w:val="TableCell"/>
            </w:pPr>
            <w:r>
              <w:t>Data not ACK hardware offset</w:t>
            </w:r>
          </w:p>
        </w:tc>
      </w:tr>
      <w:tr w:rsidR="00405780" w:rsidTr="002F1590">
        <w:trPr>
          <w:cantSplit/>
        </w:trPr>
        <w:tc>
          <w:tcPr>
            <w:tcW w:w="420" w:type="dxa"/>
            <w:shd w:val="clear" w:color="auto" w:fill="auto"/>
            <w:vAlign w:val="center"/>
          </w:tcPr>
          <w:p w:rsidR="00405780" w:rsidRDefault="00405780" w:rsidP="00D70C49">
            <w:pPr>
              <w:pStyle w:val="TableCell"/>
            </w:pPr>
            <w:r>
              <w:t>5</w:t>
            </w:r>
          </w:p>
        </w:tc>
        <w:tc>
          <w:tcPr>
            <w:tcW w:w="1308" w:type="dxa"/>
            <w:shd w:val="clear" w:color="auto" w:fill="auto"/>
            <w:vAlign w:val="center"/>
          </w:tcPr>
          <w:p w:rsidR="00405780" w:rsidRDefault="00405780" w:rsidP="00D70C49">
            <w:pPr>
              <w:pStyle w:val="TableCell"/>
            </w:pPr>
            <w:r>
              <w:t>DDC ACK (0x0_1_33)</w:t>
            </w:r>
          </w:p>
        </w:tc>
        <w:tc>
          <w:tcPr>
            <w:tcW w:w="1260" w:type="dxa"/>
            <w:shd w:val="clear" w:color="auto" w:fill="auto"/>
            <w:vAlign w:val="center"/>
          </w:tcPr>
          <w:p w:rsidR="00405780" w:rsidRDefault="00405780" w:rsidP="00D70C49">
            <w:pPr>
              <w:pStyle w:val="TableCell"/>
            </w:pPr>
            <w:r>
              <w:t>DDC ACK (0x0_1_33)</w:t>
            </w:r>
          </w:p>
        </w:tc>
        <w:tc>
          <w:tcPr>
            <w:tcW w:w="1260" w:type="dxa"/>
            <w:vAlign w:val="center"/>
          </w:tcPr>
          <w:p w:rsidR="00405780" w:rsidRDefault="00405780" w:rsidP="00D70C49">
            <w:pPr>
              <w:pStyle w:val="TableCell"/>
            </w:pPr>
            <w:r>
              <w:t>DDC ACK (0x0_1_33)</w:t>
            </w:r>
          </w:p>
        </w:tc>
        <w:tc>
          <w:tcPr>
            <w:tcW w:w="1260" w:type="dxa"/>
            <w:vAlign w:val="center"/>
          </w:tcPr>
          <w:p w:rsidR="00405780" w:rsidRDefault="00405780" w:rsidP="00D70C49">
            <w:pPr>
              <w:pStyle w:val="TableCell"/>
            </w:pPr>
            <w:r>
              <w:t>DDC ACK (0x0_1_33)</w:t>
            </w:r>
          </w:p>
        </w:tc>
        <w:tc>
          <w:tcPr>
            <w:tcW w:w="1260" w:type="dxa"/>
            <w:vAlign w:val="center"/>
          </w:tcPr>
          <w:p w:rsidR="00405780" w:rsidRDefault="00405780" w:rsidP="00D70C49">
            <w:pPr>
              <w:pStyle w:val="TableCell"/>
            </w:pPr>
            <w:r>
              <w:t>Data (0x0_0_00)</w:t>
            </w:r>
          </w:p>
        </w:tc>
        <w:tc>
          <w:tcPr>
            <w:tcW w:w="1260" w:type="dxa"/>
            <w:vAlign w:val="center"/>
          </w:tcPr>
          <w:p w:rsidR="00405780" w:rsidRDefault="00405780" w:rsidP="00D70C49">
            <w:pPr>
              <w:pStyle w:val="TableCell"/>
            </w:pPr>
            <w:r>
              <w:t>Do not</w:t>
            </w:r>
            <w:r w:rsidRPr="00AE355A">
              <w:t xml:space="preserve"> Send</w:t>
            </w:r>
          </w:p>
        </w:tc>
        <w:tc>
          <w:tcPr>
            <w:tcW w:w="1620" w:type="dxa"/>
            <w:vAlign w:val="center"/>
          </w:tcPr>
          <w:p w:rsidR="00405780" w:rsidRDefault="00405780" w:rsidP="00D70C49">
            <w:pPr>
              <w:pStyle w:val="TableCell"/>
            </w:pPr>
            <w:r>
              <w:t>Data not ACK 2</w:t>
            </w:r>
            <w:r w:rsidRPr="00762CA2">
              <w:rPr>
                <w:vertAlign w:val="superscript"/>
              </w:rPr>
              <w:t>nd</w:t>
            </w:r>
            <w:r>
              <w:t xml:space="preserve"> hardware address</w:t>
            </w:r>
          </w:p>
        </w:tc>
      </w:tr>
      <w:tr w:rsidR="00405780" w:rsidTr="002F1590">
        <w:trPr>
          <w:cantSplit/>
        </w:trPr>
        <w:tc>
          <w:tcPr>
            <w:tcW w:w="420" w:type="dxa"/>
            <w:shd w:val="clear" w:color="auto" w:fill="auto"/>
            <w:vAlign w:val="center"/>
          </w:tcPr>
          <w:p w:rsidR="00405780" w:rsidRDefault="00405780" w:rsidP="00D70C49">
            <w:pPr>
              <w:pStyle w:val="TableCell"/>
            </w:pPr>
            <w:r>
              <w:t>6</w:t>
            </w:r>
          </w:p>
        </w:tc>
        <w:tc>
          <w:tcPr>
            <w:tcW w:w="1308" w:type="dxa"/>
            <w:shd w:val="clear" w:color="auto" w:fill="auto"/>
            <w:vAlign w:val="center"/>
          </w:tcPr>
          <w:p w:rsidR="00405780" w:rsidRDefault="00405780" w:rsidP="00D70C49">
            <w:pPr>
              <w:pStyle w:val="TableCell"/>
            </w:pPr>
            <w:r>
              <w:t>DDC ACK (0x0_1_33)</w:t>
            </w:r>
          </w:p>
        </w:tc>
        <w:tc>
          <w:tcPr>
            <w:tcW w:w="1260" w:type="dxa"/>
            <w:shd w:val="clear" w:color="auto" w:fill="auto"/>
            <w:vAlign w:val="center"/>
          </w:tcPr>
          <w:p w:rsidR="00405780" w:rsidRDefault="00405780" w:rsidP="00D70C49">
            <w:pPr>
              <w:pStyle w:val="TableCell"/>
            </w:pPr>
            <w:r>
              <w:t>DDC ACK (0x0_1_33)</w:t>
            </w:r>
          </w:p>
        </w:tc>
        <w:tc>
          <w:tcPr>
            <w:tcW w:w="1260" w:type="dxa"/>
            <w:vAlign w:val="center"/>
          </w:tcPr>
          <w:p w:rsidR="00405780" w:rsidRDefault="00405780" w:rsidP="00D70C49">
            <w:pPr>
              <w:pStyle w:val="TableCell"/>
            </w:pPr>
            <w:r>
              <w:t>DDC ACK (0x0_1_33)</w:t>
            </w:r>
          </w:p>
        </w:tc>
        <w:tc>
          <w:tcPr>
            <w:tcW w:w="1260" w:type="dxa"/>
            <w:vAlign w:val="center"/>
          </w:tcPr>
          <w:p w:rsidR="00405780" w:rsidRDefault="00405780" w:rsidP="00D70C49">
            <w:pPr>
              <w:pStyle w:val="TableCell"/>
            </w:pPr>
            <w:r>
              <w:t>DDC ACK (0x0_1_33)</w:t>
            </w:r>
          </w:p>
        </w:tc>
        <w:tc>
          <w:tcPr>
            <w:tcW w:w="1260" w:type="dxa"/>
            <w:vAlign w:val="center"/>
          </w:tcPr>
          <w:p w:rsidR="00405780" w:rsidRDefault="00405780" w:rsidP="00D70C49">
            <w:pPr>
              <w:pStyle w:val="TableCell"/>
            </w:pPr>
            <w:r>
              <w:t>DDC ACK (0x0_1_33)</w:t>
            </w:r>
          </w:p>
        </w:tc>
        <w:tc>
          <w:tcPr>
            <w:tcW w:w="1260" w:type="dxa"/>
            <w:vAlign w:val="center"/>
          </w:tcPr>
          <w:p w:rsidR="00405780" w:rsidRDefault="00405780" w:rsidP="00D70C49">
            <w:pPr>
              <w:pStyle w:val="TableCell"/>
            </w:pPr>
            <w:r>
              <w:t>DDC ACK (0x0_1_33)</w:t>
            </w:r>
          </w:p>
        </w:tc>
        <w:tc>
          <w:tcPr>
            <w:tcW w:w="1620" w:type="dxa"/>
            <w:vAlign w:val="center"/>
          </w:tcPr>
          <w:p w:rsidR="00405780" w:rsidRPr="00AE355A" w:rsidRDefault="00405780" w:rsidP="00D70C49">
            <w:pPr>
              <w:pStyle w:val="TableCell"/>
            </w:pPr>
            <w:r>
              <w:t>ACK instead of Read Data</w:t>
            </w:r>
          </w:p>
        </w:tc>
      </w:tr>
      <w:tr w:rsidR="00405780" w:rsidTr="002F1590">
        <w:trPr>
          <w:cantSplit/>
        </w:trPr>
        <w:tc>
          <w:tcPr>
            <w:tcW w:w="420" w:type="dxa"/>
            <w:shd w:val="clear" w:color="auto" w:fill="auto"/>
            <w:vAlign w:val="center"/>
          </w:tcPr>
          <w:p w:rsidR="00405780" w:rsidRDefault="00405780" w:rsidP="00D70C49">
            <w:pPr>
              <w:pStyle w:val="TableCell"/>
            </w:pPr>
            <w:r>
              <w:t>7</w:t>
            </w:r>
          </w:p>
        </w:tc>
        <w:tc>
          <w:tcPr>
            <w:tcW w:w="1308" w:type="dxa"/>
            <w:shd w:val="clear" w:color="auto" w:fill="auto"/>
            <w:vAlign w:val="center"/>
          </w:tcPr>
          <w:p w:rsidR="00405780" w:rsidRDefault="00405780" w:rsidP="00D70C49">
            <w:pPr>
              <w:pStyle w:val="TableCell"/>
            </w:pPr>
            <w:r>
              <w:t>DDC ABORT (0x0_1_35)</w:t>
            </w:r>
          </w:p>
        </w:tc>
        <w:tc>
          <w:tcPr>
            <w:tcW w:w="1260" w:type="dxa"/>
            <w:shd w:val="clear" w:color="auto" w:fill="auto"/>
            <w:vAlign w:val="center"/>
          </w:tcPr>
          <w:p w:rsidR="00405780" w:rsidRDefault="00405780" w:rsidP="00D70C49">
            <w:pPr>
              <w:pStyle w:val="TableCell"/>
            </w:pPr>
            <w:r>
              <w:t>Do not Send</w:t>
            </w:r>
          </w:p>
        </w:tc>
        <w:tc>
          <w:tcPr>
            <w:tcW w:w="1260" w:type="dxa"/>
            <w:vAlign w:val="center"/>
          </w:tcPr>
          <w:p w:rsidR="00405780" w:rsidRDefault="00405780" w:rsidP="00D70C49">
            <w:pPr>
              <w:pStyle w:val="TableCell"/>
            </w:pPr>
            <w:r>
              <w:t>Do not Send</w:t>
            </w:r>
          </w:p>
        </w:tc>
        <w:tc>
          <w:tcPr>
            <w:tcW w:w="1260" w:type="dxa"/>
            <w:vAlign w:val="center"/>
          </w:tcPr>
          <w:p w:rsidR="00405780" w:rsidRDefault="00405780" w:rsidP="00D70C49">
            <w:pPr>
              <w:pStyle w:val="TableCell"/>
            </w:pPr>
            <w:r>
              <w:t>Do not Send</w:t>
            </w:r>
          </w:p>
        </w:tc>
        <w:tc>
          <w:tcPr>
            <w:tcW w:w="1260" w:type="dxa"/>
            <w:vAlign w:val="center"/>
          </w:tcPr>
          <w:p w:rsidR="00405780" w:rsidRDefault="00405780" w:rsidP="00D70C49">
            <w:pPr>
              <w:pStyle w:val="TableCell"/>
            </w:pPr>
            <w:r>
              <w:t>Do not Send</w:t>
            </w:r>
          </w:p>
        </w:tc>
        <w:tc>
          <w:tcPr>
            <w:tcW w:w="1260" w:type="dxa"/>
            <w:vAlign w:val="center"/>
          </w:tcPr>
          <w:p w:rsidR="00405780" w:rsidRDefault="00405780" w:rsidP="00D70C49">
            <w:pPr>
              <w:pStyle w:val="TableCell"/>
            </w:pPr>
            <w:r>
              <w:t>Do not</w:t>
            </w:r>
            <w:r w:rsidRPr="00AE355A">
              <w:t xml:space="preserve"> Send</w:t>
            </w:r>
          </w:p>
        </w:tc>
        <w:tc>
          <w:tcPr>
            <w:tcW w:w="1620" w:type="dxa"/>
            <w:vAlign w:val="center"/>
          </w:tcPr>
          <w:p w:rsidR="00405780" w:rsidRDefault="00405780" w:rsidP="00D70C49">
            <w:pPr>
              <w:pStyle w:val="TableCell"/>
            </w:pPr>
            <w:r>
              <w:t>ABORT not ACK Seg Reg Addr</w:t>
            </w:r>
          </w:p>
        </w:tc>
      </w:tr>
      <w:tr w:rsidR="00405780" w:rsidTr="002F1590">
        <w:trPr>
          <w:cantSplit/>
        </w:trPr>
        <w:tc>
          <w:tcPr>
            <w:tcW w:w="420" w:type="dxa"/>
            <w:shd w:val="clear" w:color="auto" w:fill="auto"/>
            <w:vAlign w:val="center"/>
          </w:tcPr>
          <w:p w:rsidR="00405780" w:rsidRDefault="00405780" w:rsidP="00D70C49">
            <w:pPr>
              <w:pStyle w:val="TableCell"/>
            </w:pPr>
            <w:r>
              <w:t>8</w:t>
            </w:r>
          </w:p>
        </w:tc>
        <w:tc>
          <w:tcPr>
            <w:tcW w:w="1308" w:type="dxa"/>
            <w:shd w:val="clear" w:color="auto" w:fill="auto"/>
            <w:vAlign w:val="center"/>
          </w:tcPr>
          <w:p w:rsidR="00405780" w:rsidRDefault="00405780" w:rsidP="00D70C49">
            <w:pPr>
              <w:pStyle w:val="TableCell"/>
            </w:pPr>
            <w:r>
              <w:t>DDC ACK (0x0_1_33)</w:t>
            </w:r>
          </w:p>
        </w:tc>
        <w:tc>
          <w:tcPr>
            <w:tcW w:w="1260" w:type="dxa"/>
            <w:shd w:val="clear" w:color="auto" w:fill="auto"/>
            <w:vAlign w:val="center"/>
          </w:tcPr>
          <w:p w:rsidR="00405780" w:rsidRDefault="00405780" w:rsidP="00D70C49">
            <w:pPr>
              <w:pStyle w:val="TableCell"/>
            </w:pPr>
            <w:r>
              <w:t>DDC ABORT (0x0_1_35)</w:t>
            </w:r>
          </w:p>
        </w:tc>
        <w:tc>
          <w:tcPr>
            <w:tcW w:w="1260" w:type="dxa"/>
            <w:vAlign w:val="center"/>
          </w:tcPr>
          <w:p w:rsidR="00405780" w:rsidRDefault="00405780" w:rsidP="00D70C49">
            <w:pPr>
              <w:pStyle w:val="TableCell"/>
            </w:pPr>
            <w:r>
              <w:t>Do not Send</w:t>
            </w:r>
          </w:p>
        </w:tc>
        <w:tc>
          <w:tcPr>
            <w:tcW w:w="1260" w:type="dxa"/>
            <w:vAlign w:val="center"/>
          </w:tcPr>
          <w:p w:rsidR="00405780" w:rsidRDefault="00405780" w:rsidP="00D70C49">
            <w:pPr>
              <w:pStyle w:val="TableCell"/>
            </w:pPr>
            <w:r>
              <w:t>Do not Send</w:t>
            </w:r>
          </w:p>
        </w:tc>
        <w:tc>
          <w:tcPr>
            <w:tcW w:w="1260" w:type="dxa"/>
            <w:vAlign w:val="center"/>
          </w:tcPr>
          <w:p w:rsidR="00405780" w:rsidRDefault="00405780" w:rsidP="00D70C49">
            <w:pPr>
              <w:pStyle w:val="TableCell"/>
            </w:pPr>
            <w:r>
              <w:t>Do not Send</w:t>
            </w:r>
          </w:p>
        </w:tc>
        <w:tc>
          <w:tcPr>
            <w:tcW w:w="1260" w:type="dxa"/>
            <w:vAlign w:val="center"/>
          </w:tcPr>
          <w:p w:rsidR="00405780" w:rsidRDefault="00405780" w:rsidP="00D70C49">
            <w:pPr>
              <w:pStyle w:val="TableCell"/>
            </w:pPr>
            <w:r>
              <w:t>Do not</w:t>
            </w:r>
            <w:r w:rsidRPr="00AE355A">
              <w:t xml:space="preserve"> Send</w:t>
            </w:r>
          </w:p>
        </w:tc>
        <w:tc>
          <w:tcPr>
            <w:tcW w:w="1620" w:type="dxa"/>
            <w:vAlign w:val="center"/>
          </w:tcPr>
          <w:p w:rsidR="00405780" w:rsidRDefault="00405780" w:rsidP="00D70C49">
            <w:pPr>
              <w:pStyle w:val="TableCell"/>
            </w:pPr>
            <w:r>
              <w:t>ABORT not ACK Seg Reg Val</w:t>
            </w:r>
          </w:p>
        </w:tc>
      </w:tr>
      <w:tr w:rsidR="00405780" w:rsidTr="002F1590">
        <w:trPr>
          <w:cantSplit/>
        </w:trPr>
        <w:tc>
          <w:tcPr>
            <w:tcW w:w="420" w:type="dxa"/>
            <w:shd w:val="clear" w:color="auto" w:fill="auto"/>
            <w:vAlign w:val="center"/>
          </w:tcPr>
          <w:p w:rsidR="00405780" w:rsidRDefault="00405780" w:rsidP="00D70C49">
            <w:pPr>
              <w:pStyle w:val="TableCell"/>
            </w:pPr>
            <w:r>
              <w:t>9</w:t>
            </w:r>
          </w:p>
        </w:tc>
        <w:tc>
          <w:tcPr>
            <w:tcW w:w="1308" w:type="dxa"/>
            <w:shd w:val="clear" w:color="auto" w:fill="auto"/>
            <w:vAlign w:val="center"/>
          </w:tcPr>
          <w:p w:rsidR="00405780" w:rsidRDefault="00405780" w:rsidP="00D70C49">
            <w:pPr>
              <w:pStyle w:val="TableCell"/>
            </w:pPr>
            <w:r>
              <w:t>DDC ACK (0x0_1_33)</w:t>
            </w:r>
          </w:p>
        </w:tc>
        <w:tc>
          <w:tcPr>
            <w:tcW w:w="1260" w:type="dxa"/>
            <w:shd w:val="clear" w:color="auto" w:fill="auto"/>
            <w:vAlign w:val="center"/>
          </w:tcPr>
          <w:p w:rsidR="00405780" w:rsidRDefault="00405780" w:rsidP="00D70C49">
            <w:pPr>
              <w:pStyle w:val="TableCell"/>
            </w:pPr>
            <w:r>
              <w:t>DDC ACK (0x0_1_33)</w:t>
            </w:r>
          </w:p>
        </w:tc>
        <w:tc>
          <w:tcPr>
            <w:tcW w:w="1260" w:type="dxa"/>
            <w:vAlign w:val="center"/>
          </w:tcPr>
          <w:p w:rsidR="00405780" w:rsidRDefault="00405780" w:rsidP="00D70C49">
            <w:pPr>
              <w:pStyle w:val="TableCell"/>
            </w:pPr>
            <w:r>
              <w:t>DDC ABORT (0x0_1_35)</w:t>
            </w:r>
          </w:p>
        </w:tc>
        <w:tc>
          <w:tcPr>
            <w:tcW w:w="1260" w:type="dxa"/>
            <w:vAlign w:val="center"/>
          </w:tcPr>
          <w:p w:rsidR="00405780" w:rsidRDefault="00405780" w:rsidP="00D70C49">
            <w:pPr>
              <w:pStyle w:val="TableCell"/>
            </w:pPr>
            <w:r>
              <w:t>Do not Send</w:t>
            </w:r>
          </w:p>
        </w:tc>
        <w:tc>
          <w:tcPr>
            <w:tcW w:w="1260" w:type="dxa"/>
            <w:vAlign w:val="center"/>
          </w:tcPr>
          <w:p w:rsidR="00405780" w:rsidRDefault="00405780" w:rsidP="00D70C49">
            <w:pPr>
              <w:pStyle w:val="TableCell"/>
            </w:pPr>
            <w:r>
              <w:t>Do not Send</w:t>
            </w:r>
          </w:p>
        </w:tc>
        <w:tc>
          <w:tcPr>
            <w:tcW w:w="1260" w:type="dxa"/>
            <w:vAlign w:val="center"/>
          </w:tcPr>
          <w:p w:rsidR="00405780" w:rsidRDefault="00405780" w:rsidP="00D70C49">
            <w:pPr>
              <w:pStyle w:val="TableCell"/>
            </w:pPr>
            <w:r>
              <w:t>Do not</w:t>
            </w:r>
            <w:r w:rsidRPr="00AE355A">
              <w:t xml:space="preserve"> Send</w:t>
            </w:r>
          </w:p>
        </w:tc>
        <w:tc>
          <w:tcPr>
            <w:tcW w:w="1620" w:type="dxa"/>
            <w:vAlign w:val="center"/>
          </w:tcPr>
          <w:p w:rsidR="00405780" w:rsidRDefault="00405780" w:rsidP="00D70C49">
            <w:pPr>
              <w:pStyle w:val="TableCell"/>
            </w:pPr>
            <w:r>
              <w:t>ABORT not ACK 1</w:t>
            </w:r>
            <w:r w:rsidRPr="00762CA2">
              <w:rPr>
                <w:vertAlign w:val="superscript"/>
              </w:rPr>
              <w:t>st</w:t>
            </w:r>
            <w:r>
              <w:t xml:space="preserve">  hardware addr</w:t>
            </w:r>
          </w:p>
        </w:tc>
      </w:tr>
      <w:tr w:rsidR="00405780" w:rsidTr="002F1590">
        <w:trPr>
          <w:cantSplit/>
        </w:trPr>
        <w:tc>
          <w:tcPr>
            <w:tcW w:w="420" w:type="dxa"/>
            <w:shd w:val="clear" w:color="auto" w:fill="auto"/>
            <w:vAlign w:val="center"/>
          </w:tcPr>
          <w:p w:rsidR="00405780" w:rsidRDefault="00405780" w:rsidP="00D70C49">
            <w:pPr>
              <w:pStyle w:val="TableCell"/>
            </w:pPr>
            <w:r>
              <w:t>10</w:t>
            </w:r>
          </w:p>
        </w:tc>
        <w:tc>
          <w:tcPr>
            <w:tcW w:w="1308" w:type="dxa"/>
            <w:shd w:val="clear" w:color="auto" w:fill="auto"/>
            <w:vAlign w:val="center"/>
          </w:tcPr>
          <w:p w:rsidR="00405780" w:rsidRDefault="00405780" w:rsidP="00D70C49">
            <w:pPr>
              <w:pStyle w:val="TableCell"/>
            </w:pPr>
            <w:r>
              <w:t>DDC ACK (0x0_1_33)</w:t>
            </w:r>
          </w:p>
        </w:tc>
        <w:tc>
          <w:tcPr>
            <w:tcW w:w="1260" w:type="dxa"/>
            <w:shd w:val="clear" w:color="auto" w:fill="auto"/>
            <w:vAlign w:val="center"/>
          </w:tcPr>
          <w:p w:rsidR="00405780" w:rsidRDefault="00405780" w:rsidP="00D70C49">
            <w:pPr>
              <w:pStyle w:val="TableCell"/>
            </w:pPr>
            <w:r>
              <w:t>DDC ACK (0x0_1_33)</w:t>
            </w:r>
          </w:p>
        </w:tc>
        <w:tc>
          <w:tcPr>
            <w:tcW w:w="1260" w:type="dxa"/>
            <w:vAlign w:val="center"/>
          </w:tcPr>
          <w:p w:rsidR="00405780" w:rsidRDefault="00405780" w:rsidP="00D70C49">
            <w:pPr>
              <w:pStyle w:val="TableCell"/>
            </w:pPr>
            <w:r>
              <w:t>DDC ACK (0x0_1_33)</w:t>
            </w:r>
          </w:p>
        </w:tc>
        <w:tc>
          <w:tcPr>
            <w:tcW w:w="1260" w:type="dxa"/>
            <w:vAlign w:val="center"/>
          </w:tcPr>
          <w:p w:rsidR="00405780" w:rsidRDefault="00405780" w:rsidP="00D70C49">
            <w:pPr>
              <w:pStyle w:val="TableCell"/>
            </w:pPr>
            <w:r>
              <w:t>DDC ABORT (0x0_1_35)</w:t>
            </w:r>
          </w:p>
        </w:tc>
        <w:tc>
          <w:tcPr>
            <w:tcW w:w="1260" w:type="dxa"/>
            <w:vAlign w:val="center"/>
          </w:tcPr>
          <w:p w:rsidR="00405780" w:rsidRDefault="00405780" w:rsidP="00D70C49">
            <w:pPr>
              <w:pStyle w:val="TableCell"/>
            </w:pPr>
            <w:r>
              <w:t>Do not Send</w:t>
            </w:r>
          </w:p>
        </w:tc>
        <w:tc>
          <w:tcPr>
            <w:tcW w:w="1260" w:type="dxa"/>
            <w:vAlign w:val="center"/>
          </w:tcPr>
          <w:p w:rsidR="00405780" w:rsidRDefault="00405780" w:rsidP="00D70C49">
            <w:pPr>
              <w:pStyle w:val="TableCell"/>
            </w:pPr>
            <w:r>
              <w:t>Do not</w:t>
            </w:r>
            <w:r w:rsidRPr="00AE355A">
              <w:t xml:space="preserve"> Send</w:t>
            </w:r>
          </w:p>
        </w:tc>
        <w:tc>
          <w:tcPr>
            <w:tcW w:w="1620" w:type="dxa"/>
            <w:vAlign w:val="center"/>
          </w:tcPr>
          <w:p w:rsidR="00405780" w:rsidRDefault="00405780" w:rsidP="00D70C49">
            <w:pPr>
              <w:pStyle w:val="TableCell"/>
            </w:pPr>
            <w:r>
              <w:t>ABORT not ACK hardware offset</w:t>
            </w:r>
          </w:p>
        </w:tc>
      </w:tr>
      <w:tr w:rsidR="00405780" w:rsidTr="002F1590">
        <w:trPr>
          <w:cantSplit/>
        </w:trPr>
        <w:tc>
          <w:tcPr>
            <w:tcW w:w="420" w:type="dxa"/>
            <w:shd w:val="clear" w:color="auto" w:fill="auto"/>
            <w:vAlign w:val="center"/>
          </w:tcPr>
          <w:p w:rsidR="00405780" w:rsidRDefault="00405780" w:rsidP="00D70C49">
            <w:pPr>
              <w:pStyle w:val="TableCell"/>
            </w:pPr>
            <w:r>
              <w:t>11</w:t>
            </w:r>
          </w:p>
        </w:tc>
        <w:tc>
          <w:tcPr>
            <w:tcW w:w="1308" w:type="dxa"/>
            <w:shd w:val="clear" w:color="auto" w:fill="auto"/>
            <w:vAlign w:val="center"/>
          </w:tcPr>
          <w:p w:rsidR="00405780" w:rsidRDefault="00405780" w:rsidP="00D70C49">
            <w:pPr>
              <w:pStyle w:val="TableCell"/>
            </w:pPr>
            <w:r>
              <w:t>DDC ACK (0x0_1_33)</w:t>
            </w:r>
          </w:p>
        </w:tc>
        <w:tc>
          <w:tcPr>
            <w:tcW w:w="1260" w:type="dxa"/>
            <w:shd w:val="clear" w:color="auto" w:fill="auto"/>
            <w:vAlign w:val="center"/>
          </w:tcPr>
          <w:p w:rsidR="00405780" w:rsidRDefault="00405780" w:rsidP="00D70C49">
            <w:pPr>
              <w:pStyle w:val="TableCell"/>
            </w:pPr>
            <w:r>
              <w:t>DDC ACK (0x0_1_33)</w:t>
            </w:r>
          </w:p>
        </w:tc>
        <w:tc>
          <w:tcPr>
            <w:tcW w:w="1260" w:type="dxa"/>
            <w:vAlign w:val="center"/>
          </w:tcPr>
          <w:p w:rsidR="00405780" w:rsidRDefault="00405780" w:rsidP="00D70C49">
            <w:pPr>
              <w:pStyle w:val="TableCell"/>
            </w:pPr>
            <w:r>
              <w:t>DDC ACK (0x0_1_33)</w:t>
            </w:r>
          </w:p>
        </w:tc>
        <w:tc>
          <w:tcPr>
            <w:tcW w:w="1260" w:type="dxa"/>
            <w:vAlign w:val="center"/>
          </w:tcPr>
          <w:p w:rsidR="00405780" w:rsidRDefault="00405780" w:rsidP="00D70C49">
            <w:pPr>
              <w:pStyle w:val="TableCell"/>
            </w:pPr>
            <w:r>
              <w:t>DDC ACK (0x0_1_33)</w:t>
            </w:r>
          </w:p>
        </w:tc>
        <w:tc>
          <w:tcPr>
            <w:tcW w:w="1260" w:type="dxa"/>
            <w:vAlign w:val="center"/>
          </w:tcPr>
          <w:p w:rsidR="00405780" w:rsidRDefault="00405780" w:rsidP="00D70C49">
            <w:pPr>
              <w:pStyle w:val="TableCell"/>
            </w:pPr>
            <w:r>
              <w:t>DDC ABORT (0x0_1_35)</w:t>
            </w:r>
          </w:p>
        </w:tc>
        <w:tc>
          <w:tcPr>
            <w:tcW w:w="1260" w:type="dxa"/>
            <w:vAlign w:val="center"/>
          </w:tcPr>
          <w:p w:rsidR="00405780" w:rsidRDefault="00405780" w:rsidP="00D70C49">
            <w:pPr>
              <w:pStyle w:val="TableCell"/>
            </w:pPr>
            <w:r>
              <w:t>Do not</w:t>
            </w:r>
            <w:r w:rsidRPr="00AE355A">
              <w:t xml:space="preserve"> Send</w:t>
            </w:r>
          </w:p>
        </w:tc>
        <w:tc>
          <w:tcPr>
            <w:tcW w:w="1620" w:type="dxa"/>
            <w:vAlign w:val="center"/>
          </w:tcPr>
          <w:p w:rsidR="00405780" w:rsidRPr="00AE355A" w:rsidRDefault="00405780" w:rsidP="00D70C49">
            <w:pPr>
              <w:pStyle w:val="TableCell"/>
            </w:pPr>
            <w:r>
              <w:t>ABORT not ACK 2</w:t>
            </w:r>
            <w:r w:rsidRPr="00762CA2">
              <w:rPr>
                <w:vertAlign w:val="superscript"/>
              </w:rPr>
              <w:t>nd</w:t>
            </w:r>
            <w:r>
              <w:t xml:space="preserve"> hardware addr</w:t>
            </w:r>
          </w:p>
        </w:tc>
      </w:tr>
      <w:tr w:rsidR="00405780" w:rsidTr="002F1590">
        <w:trPr>
          <w:cantSplit/>
        </w:trPr>
        <w:tc>
          <w:tcPr>
            <w:tcW w:w="420" w:type="dxa"/>
            <w:shd w:val="clear" w:color="auto" w:fill="auto"/>
            <w:vAlign w:val="center"/>
          </w:tcPr>
          <w:p w:rsidR="00405780" w:rsidRDefault="00405780" w:rsidP="00D70C49">
            <w:pPr>
              <w:pStyle w:val="TableCell"/>
            </w:pPr>
            <w:r>
              <w:t>12</w:t>
            </w:r>
          </w:p>
        </w:tc>
        <w:tc>
          <w:tcPr>
            <w:tcW w:w="1308" w:type="dxa"/>
            <w:shd w:val="clear" w:color="auto" w:fill="auto"/>
            <w:vAlign w:val="center"/>
          </w:tcPr>
          <w:p w:rsidR="00405780" w:rsidRDefault="00405780" w:rsidP="00D70C49">
            <w:pPr>
              <w:pStyle w:val="TableCell"/>
            </w:pPr>
            <w:r>
              <w:t>DDC ACK (0x0_1_33)</w:t>
            </w:r>
          </w:p>
        </w:tc>
        <w:tc>
          <w:tcPr>
            <w:tcW w:w="1260" w:type="dxa"/>
            <w:shd w:val="clear" w:color="auto" w:fill="auto"/>
            <w:vAlign w:val="center"/>
          </w:tcPr>
          <w:p w:rsidR="00405780" w:rsidRDefault="00405780" w:rsidP="00D70C49">
            <w:pPr>
              <w:pStyle w:val="TableCell"/>
            </w:pPr>
            <w:r>
              <w:t>DDC ACK (0x0_1_33)</w:t>
            </w:r>
          </w:p>
        </w:tc>
        <w:tc>
          <w:tcPr>
            <w:tcW w:w="1260" w:type="dxa"/>
            <w:vAlign w:val="center"/>
          </w:tcPr>
          <w:p w:rsidR="00405780" w:rsidRDefault="00405780" w:rsidP="00D70C49">
            <w:pPr>
              <w:pStyle w:val="TableCell"/>
            </w:pPr>
            <w:r>
              <w:t>DDC ACK (0x0_1_33)</w:t>
            </w:r>
          </w:p>
        </w:tc>
        <w:tc>
          <w:tcPr>
            <w:tcW w:w="1260" w:type="dxa"/>
            <w:vAlign w:val="center"/>
          </w:tcPr>
          <w:p w:rsidR="00405780" w:rsidRDefault="00405780" w:rsidP="00D70C49">
            <w:pPr>
              <w:pStyle w:val="TableCell"/>
            </w:pPr>
            <w:r>
              <w:t>DDC ACK (0x0_1_33)</w:t>
            </w:r>
          </w:p>
        </w:tc>
        <w:tc>
          <w:tcPr>
            <w:tcW w:w="1260" w:type="dxa"/>
            <w:vAlign w:val="center"/>
          </w:tcPr>
          <w:p w:rsidR="00405780" w:rsidRDefault="00405780" w:rsidP="00D70C49">
            <w:pPr>
              <w:pStyle w:val="TableCell"/>
            </w:pPr>
            <w:r>
              <w:t>DDC ACK (0x0_1_33)</w:t>
            </w:r>
          </w:p>
        </w:tc>
        <w:tc>
          <w:tcPr>
            <w:tcW w:w="1260" w:type="dxa"/>
            <w:vAlign w:val="center"/>
          </w:tcPr>
          <w:p w:rsidR="00405780" w:rsidRDefault="00405780" w:rsidP="00D70C49">
            <w:pPr>
              <w:pStyle w:val="TableCell"/>
            </w:pPr>
            <w:r>
              <w:t>DDC ABORT (0x0_1_35)</w:t>
            </w:r>
          </w:p>
        </w:tc>
        <w:tc>
          <w:tcPr>
            <w:tcW w:w="1620" w:type="dxa"/>
            <w:vAlign w:val="center"/>
          </w:tcPr>
          <w:p w:rsidR="00405780" w:rsidRPr="00AE355A" w:rsidRDefault="00405780" w:rsidP="00D70C49">
            <w:pPr>
              <w:pStyle w:val="TableCell"/>
            </w:pPr>
            <w:r>
              <w:t>ABORT instead of Read Data</w:t>
            </w:r>
          </w:p>
        </w:tc>
      </w:tr>
    </w:tbl>
    <w:p w:rsidR="00405780" w:rsidRDefault="00405780" w:rsidP="0083185B">
      <w:pPr>
        <w:pStyle w:val="TestHeading"/>
      </w:pPr>
      <w:bookmarkStart w:id="7117" w:name="_Toc275789167"/>
      <w:bookmarkStart w:id="7118" w:name="_Toc290992360"/>
      <w:bookmarkStart w:id="7119" w:name="TESTINDEX_301"/>
      <w:r>
        <w:t xml:space="preserve">CBM-Source: DUT </w:t>
      </w:r>
      <w:r w:rsidR="002F1590">
        <w:t>I</w:t>
      </w:r>
      <w:r>
        <w:t>ssues Write</w:t>
      </w:r>
      <w:bookmarkEnd w:id="7117"/>
      <w:bookmarkEnd w:id="7118"/>
    </w:p>
    <w:bookmarkEnd w:id="7119"/>
    <w:p w:rsidR="002F01EB" w:rsidRPr="002F01EB" w:rsidRDefault="002F01EB" w:rsidP="002F01EB">
      <w:pPr>
        <w:pStyle w:val="TestUsage"/>
      </w:pPr>
      <w:r>
        <w:t>Application:</w:t>
      </w:r>
      <w:r>
        <w:tab/>
        <w:t>Source</w:t>
      </w:r>
    </w:p>
    <w:p w:rsidR="00405780" w:rsidRDefault="00405780" w:rsidP="005E4DD0">
      <w:pPr>
        <w:pStyle w:val="Heading5"/>
      </w:pPr>
      <w:bookmarkStart w:id="7120" w:name="_Toc275789168"/>
      <w:r w:rsidRPr="00EC30EB">
        <w:t>Test Objective</w:t>
      </w:r>
      <w:bookmarkEnd w:id="7120"/>
    </w:p>
    <w:p w:rsidR="00405780" w:rsidRDefault="00405780" w:rsidP="00405780">
      <w:r>
        <w:t>Verify that Source DUT adheres to the MHL Standard State Machine for DDC Write transactions.</w:t>
      </w:r>
    </w:p>
    <w:p w:rsidR="00405780" w:rsidRDefault="00405780" w:rsidP="005E4DD0">
      <w:pPr>
        <w:pStyle w:val="Heading5"/>
      </w:pPr>
      <w:bookmarkStart w:id="7121" w:name="_Toc275789169"/>
      <w:r>
        <w:lastRenderedPageBreak/>
        <w:t>References</w:t>
      </w:r>
      <w:bookmarkEnd w:id="7121"/>
    </w:p>
    <w:p w:rsidR="00405780" w:rsidRPr="00E66ED7" w:rsidRDefault="00405780" w:rsidP="00405780">
      <w:pPr>
        <w:spacing w:after="0"/>
      </w:pPr>
      <w:r>
        <w:t>[MHL] Section 7.5.3.4</w:t>
      </w:r>
    </w:p>
    <w:p w:rsidR="00405780" w:rsidRDefault="00405780" w:rsidP="005E4DD0">
      <w:pPr>
        <w:pStyle w:val="Heading5"/>
      </w:pPr>
      <w:bookmarkStart w:id="7122" w:name="_Toc275789170"/>
      <w:r>
        <w:t>Required Test Equipment</w:t>
      </w:r>
      <w:bookmarkEnd w:id="7122"/>
    </w:p>
    <w:p w:rsidR="00405780" w:rsidRPr="00F13CC5" w:rsidRDefault="00405780" w:rsidP="00405780">
      <w:bookmarkStart w:id="7123" w:name="_Toc275789171"/>
      <w:r>
        <w:t>MSC Test Tool</w:t>
      </w:r>
    </w:p>
    <w:p w:rsidR="00405780" w:rsidRDefault="003A6EF6" w:rsidP="003A6EF6">
      <w:pPr>
        <w:pStyle w:val="RequiredMethodologyHeading"/>
      </w:pPr>
      <w:r>
        <w:t>Required Methodology</w:t>
      </w:r>
      <w:bookmarkEnd w:id="7123"/>
    </w:p>
    <w:p w:rsidR="00405780" w:rsidRDefault="00405780" w:rsidP="00405780">
      <w:pPr>
        <w:tabs>
          <w:tab w:val="left" w:pos="504"/>
        </w:tabs>
      </w:pPr>
      <w:r>
        <w:t xml:space="preserve">Execute the following procedure once for each row in </w:t>
      </w:r>
      <w:r w:rsidR="00D21FFE">
        <w:fldChar w:fldCharType="begin"/>
      </w:r>
      <w:r>
        <w:instrText xml:space="preserve"> REF _Ref285851720 \h </w:instrText>
      </w:r>
      <w:r w:rsidR="00D21FFE">
        <w:fldChar w:fldCharType="separate"/>
      </w:r>
      <w:r w:rsidR="00C763A4">
        <w:t xml:space="preserve">Table </w:t>
      </w:r>
      <w:r w:rsidR="00C763A4">
        <w:rPr>
          <w:noProof/>
        </w:rPr>
        <w:t>6</w:t>
      </w:r>
      <w:r w:rsidR="00C763A4">
        <w:noBreakHyphen/>
      </w:r>
      <w:r w:rsidR="00C763A4">
        <w:rPr>
          <w:noProof/>
        </w:rPr>
        <w:t>33</w:t>
      </w:r>
      <w:r w:rsidR="00D21FFE">
        <w:fldChar w:fldCharType="end"/>
      </w:r>
      <w:r>
        <w:t>.  TEST_RESPONSE_0, TEST_RESPONSE_1, and TEST_RESPONSE_2 will take on values defined in the table.</w:t>
      </w:r>
    </w:p>
    <w:p w:rsidR="00405780" w:rsidRDefault="00405780" w:rsidP="005820D6">
      <w:pPr>
        <w:pStyle w:val="ListParagraph"/>
        <w:numPr>
          <w:ilvl w:val="0"/>
          <w:numId w:val="199"/>
        </w:numPr>
        <w:tabs>
          <w:tab w:val="left" w:pos="504"/>
          <w:tab w:val="left" w:pos="1080"/>
          <w:tab w:val="left" w:pos="1755"/>
        </w:tabs>
        <w:spacing w:after="0" w:line="240" w:lineRule="auto"/>
      </w:pPr>
      <w:r>
        <w:t>If necessary, connect DUT to Tester Source or Sink port, as appropriate.</w:t>
      </w:r>
    </w:p>
    <w:p w:rsidR="00405780" w:rsidRDefault="00405780" w:rsidP="005820D6">
      <w:pPr>
        <w:pStyle w:val="ListParagraph"/>
        <w:numPr>
          <w:ilvl w:val="0"/>
          <w:numId w:val="199"/>
        </w:numPr>
        <w:tabs>
          <w:tab w:val="left" w:pos="504"/>
          <w:tab w:val="left" w:pos="1080"/>
          <w:tab w:val="left" w:pos="1755"/>
        </w:tabs>
        <w:spacing w:after="0" w:line="240" w:lineRule="auto"/>
      </w:pPr>
      <w:r>
        <w:t xml:space="preserve">Set Tester port </w:t>
      </w:r>
      <w:r w:rsidRPr="00405780">
        <w:rPr>
          <w:bCs/>
        </w:rPr>
        <w:t>to</w:t>
      </w:r>
      <w:r>
        <w:t xml:space="preserve"> disconnected state.</w:t>
      </w:r>
    </w:p>
    <w:p w:rsidR="00405780" w:rsidRDefault="00405780" w:rsidP="005820D6">
      <w:pPr>
        <w:pStyle w:val="ListParagraph"/>
        <w:numPr>
          <w:ilvl w:val="0"/>
          <w:numId w:val="199"/>
        </w:numPr>
        <w:tabs>
          <w:tab w:val="left" w:pos="504"/>
          <w:tab w:val="left" w:pos="1080"/>
          <w:tab w:val="left" w:pos="1755"/>
        </w:tabs>
        <w:spacing w:after="0" w:line="240" w:lineRule="auto"/>
      </w:pPr>
      <w:r>
        <w:t>Tester Source does not drive the VBUS.</w:t>
      </w:r>
    </w:p>
    <w:p w:rsidR="00405780" w:rsidRDefault="00405780" w:rsidP="005820D6">
      <w:pPr>
        <w:pStyle w:val="ListParagraph"/>
        <w:numPr>
          <w:ilvl w:val="0"/>
          <w:numId w:val="199"/>
        </w:numPr>
        <w:tabs>
          <w:tab w:val="left" w:pos="504"/>
          <w:tab w:val="left" w:pos="1080"/>
          <w:tab w:val="left" w:pos="1755"/>
        </w:tabs>
        <w:spacing w:after="0" w:line="240" w:lineRule="auto"/>
      </w:pPr>
      <w:r>
        <w:t>Select typical timings, resistances, capacitances.</w:t>
      </w:r>
    </w:p>
    <w:p w:rsidR="00405780" w:rsidRDefault="00405780" w:rsidP="005820D6">
      <w:pPr>
        <w:pStyle w:val="ListParagraph"/>
        <w:numPr>
          <w:ilvl w:val="0"/>
          <w:numId w:val="199"/>
        </w:numPr>
        <w:tabs>
          <w:tab w:val="left" w:pos="504"/>
          <w:tab w:val="left" w:pos="1080"/>
          <w:tab w:val="left" w:pos="1755"/>
        </w:tabs>
        <w:spacing w:after="0" w:line="240" w:lineRule="auto"/>
      </w:pPr>
      <w:r>
        <w:t>Set Tester to use its Discovery engine to enable normal MHL discovery.</w:t>
      </w:r>
    </w:p>
    <w:p w:rsidR="00405780" w:rsidRDefault="00405780" w:rsidP="005820D6">
      <w:pPr>
        <w:pStyle w:val="ListParagraph"/>
        <w:numPr>
          <w:ilvl w:val="0"/>
          <w:numId w:val="199"/>
        </w:numPr>
        <w:tabs>
          <w:tab w:val="left" w:pos="504"/>
          <w:tab w:val="left" w:pos="1080"/>
          <w:tab w:val="left" w:pos="1755"/>
        </w:tabs>
        <w:spacing w:after="0" w:line="240" w:lineRule="auto"/>
      </w:pPr>
      <w:r>
        <w:t>Set Tester to use its Packet engine to respond normally.</w:t>
      </w:r>
    </w:p>
    <w:p w:rsidR="00405780" w:rsidRDefault="00405780" w:rsidP="005820D6">
      <w:pPr>
        <w:pStyle w:val="ListParagraph"/>
        <w:numPr>
          <w:ilvl w:val="0"/>
          <w:numId w:val="199"/>
        </w:numPr>
        <w:tabs>
          <w:tab w:val="left" w:pos="504"/>
          <w:tab w:val="left" w:pos="1080"/>
          <w:tab w:val="left" w:pos="1755"/>
        </w:tabs>
        <w:spacing w:after="0" w:line="240" w:lineRule="auto"/>
      </w:pPr>
      <w:r>
        <w:t>Direct Tester to proceed with Discovery.</w:t>
      </w:r>
    </w:p>
    <w:p w:rsidR="00405780" w:rsidRDefault="00405780" w:rsidP="005820D6">
      <w:pPr>
        <w:pStyle w:val="ListParagraph"/>
        <w:numPr>
          <w:ilvl w:val="0"/>
          <w:numId w:val="199"/>
        </w:numPr>
        <w:tabs>
          <w:tab w:val="left" w:pos="504"/>
          <w:tab w:val="left" w:pos="1080"/>
          <w:tab w:val="left" w:pos="1755"/>
        </w:tabs>
        <w:spacing w:after="0" w:line="240" w:lineRule="auto"/>
      </w:pPr>
      <w:r>
        <w:t>Set Tester to issue SET_HPD.</w:t>
      </w:r>
    </w:p>
    <w:p w:rsidR="00405780" w:rsidRDefault="00405780" w:rsidP="005820D6">
      <w:pPr>
        <w:pStyle w:val="ListParagraph"/>
        <w:numPr>
          <w:ilvl w:val="0"/>
          <w:numId w:val="199"/>
        </w:numPr>
        <w:tabs>
          <w:tab w:val="left" w:pos="504"/>
          <w:tab w:val="left" w:pos="1080"/>
          <w:tab w:val="left" w:pos="1755"/>
        </w:tabs>
        <w:spacing w:after="0" w:line="240" w:lineRule="auto"/>
      </w:pPr>
      <w:r>
        <w:t>T0 (Idle): snoop the CBUS looking for the DUT Source to send a SOF</w:t>
      </w:r>
      <w:r w:rsidR="00A16A0D">
        <w:t>.</w:t>
      </w:r>
    </w:p>
    <w:p w:rsidR="00405780" w:rsidRDefault="00405780" w:rsidP="005820D6">
      <w:pPr>
        <w:pStyle w:val="ListParagraph"/>
        <w:numPr>
          <w:ilvl w:val="0"/>
          <w:numId w:val="199"/>
        </w:numPr>
        <w:tabs>
          <w:tab w:val="left" w:pos="504"/>
          <w:tab w:val="left" w:pos="1080"/>
          <w:tab w:val="left" w:pos="1755"/>
        </w:tabs>
        <w:spacing w:after="0" w:line="240" w:lineRule="auto"/>
      </w:pPr>
      <w:r>
        <w:t>In T1, wait for the DUT Source to send an Address (or time it out, send ABORT, go to T0)</w:t>
      </w:r>
      <w:r w:rsidR="00A16A0D">
        <w:t>.</w:t>
      </w:r>
    </w:p>
    <w:p w:rsidR="00405780" w:rsidRDefault="00405780" w:rsidP="005820D6">
      <w:pPr>
        <w:pStyle w:val="ListParagraph"/>
        <w:numPr>
          <w:ilvl w:val="0"/>
          <w:numId w:val="199"/>
        </w:numPr>
        <w:tabs>
          <w:tab w:val="left" w:pos="504"/>
          <w:tab w:val="left" w:pos="1080"/>
          <w:tab w:val="left" w:pos="1755"/>
        </w:tabs>
        <w:spacing w:after="0" w:line="240" w:lineRule="auto"/>
      </w:pPr>
      <w:r>
        <w:t>If not Address+W, wait for all other test state machines to become Idle, go back to T0.</w:t>
      </w:r>
    </w:p>
    <w:p w:rsidR="00405780" w:rsidRDefault="00405780" w:rsidP="005820D6">
      <w:pPr>
        <w:pStyle w:val="ListParagraph"/>
        <w:numPr>
          <w:ilvl w:val="0"/>
          <w:numId w:val="199"/>
        </w:numPr>
        <w:tabs>
          <w:tab w:val="left" w:pos="504"/>
          <w:tab w:val="left" w:pos="1080"/>
          <w:tab w:val="left" w:pos="1755"/>
        </w:tabs>
        <w:spacing w:after="0" w:line="240" w:lineRule="auto"/>
      </w:pPr>
      <w:r>
        <w:t xml:space="preserve">In T2, Tester responds with either an ACK packet, a </w:t>
      </w:r>
      <w:r w:rsidR="00465B00">
        <w:t>Data</w:t>
      </w:r>
      <w:r>
        <w:t xml:space="preserve"> packet, or </w:t>
      </w:r>
      <w:r w:rsidR="00465B00">
        <w:t>an ABORT packet</w:t>
      </w:r>
      <w:r>
        <w:t>, based on TEST_RESPONSE_0</w:t>
      </w:r>
      <w:r w:rsidR="00A16A0D">
        <w:t>.</w:t>
      </w:r>
    </w:p>
    <w:p w:rsidR="00405780" w:rsidRDefault="00405780" w:rsidP="005820D6">
      <w:pPr>
        <w:pStyle w:val="ListParagraph"/>
        <w:numPr>
          <w:ilvl w:val="0"/>
          <w:numId w:val="199"/>
        </w:numPr>
        <w:tabs>
          <w:tab w:val="left" w:pos="504"/>
          <w:tab w:val="left" w:pos="1080"/>
          <w:tab w:val="left" w:pos="1755"/>
        </w:tabs>
        <w:spacing w:after="0" w:line="240" w:lineRule="auto"/>
      </w:pPr>
      <w:r>
        <w:t xml:space="preserve">If </w:t>
      </w:r>
      <w:r w:rsidR="00465B00">
        <w:t>Data</w:t>
      </w:r>
      <w:r>
        <w:t xml:space="preserve"> packet, in T91, wait for DUT Source to send an </w:t>
      </w:r>
      <w:r w:rsidR="00465B00">
        <w:t>ABORT</w:t>
      </w:r>
      <w:r>
        <w:t xml:space="preserve"> (or time it out, send ABORT); go to T0</w:t>
      </w:r>
      <w:r w:rsidR="00A16A0D">
        <w:t>.</w:t>
      </w:r>
    </w:p>
    <w:p w:rsidR="00405780" w:rsidRDefault="00465B00" w:rsidP="005820D6">
      <w:pPr>
        <w:pStyle w:val="ListParagraph"/>
        <w:numPr>
          <w:ilvl w:val="0"/>
          <w:numId w:val="199"/>
        </w:numPr>
        <w:tabs>
          <w:tab w:val="left" w:pos="504"/>
          <w:tab w:val="left" w:pos="1080"/>
          <w:tab w:val="left" w:pos="1755"/>
        </w:tabs>
        <w:spacing w:after="0" w:line="240" w:lineRule="auto"/>
      </w:pPr>
      <w:r>
        <w:t>If ABORT packet</w:t>
      </w:r>
      <w:r w:rsidR="00405780">
        <w:t>; go to T0</w:t>
      </w:r>
      <w:r w:rsidR="00A16A0D">
        <w:t>.</w:t>
      </w:r>
    </w:p>
    <w:p w:rsidR="00405780" w:rsidRDefault="00405780" w:rsidP="005820D6">
      <w:pPr>
        <w:pStyle w:val="ListParagraph"/>
        <w:numPr>
          <w:ilvl w:val="0"/>
          <w:numId w:val="199"/>
        </w:numPr>
        <w:tabs>
          <w:tab w:val="left" w:pos="504"/>
          <w:tab w:val="left" w:pos="1080"/>
          <w:tab w:val="left" w:pos="1755"/>
        </w:tabs>
        <w:spacing w:after="0" w:line="240" w:lineRule="auto"/>
      </w:pPr>
      <w:r>
        <w:t>If ACK packet, in T3, wait for the DUT Source to send an Offset data item</w:t>
      </w:r>
      <w:r w:rsidR="00A16A0D">
        <w:t>.</w:t>
      </w:r>
    </w:p>
    <w:p w:rsidR="00B55CCB" w:rsidRDefault="00B55CCB" w:rsidP="005820D6">
      <w:pPr>
        <w:pStyle w:val="ListParagraph"/>
        <w:numPr>
          <w:ilvl w:val="0"/>
          <w:numId w:val="346"/>
        </w:numPr>
        <w:tabs>
          <w:tab w:val="left" w:pos="504"/>
          <w:tab w:val="left" w:pos="1080"/>
          <w:tab w:val="left" w:pos="1755"/>
        </w:tabs>
        <w:spacing w:after="0" w:line="240" w:lineRule="auto"/>
      </w:pPr>
      <w:r>
        <w:t>If Tester receives DDC STOP (0x0_1_51) instead of Offset, then wait for DUT Source to send an EOF (or time out and send ABORT); go to T0.</w:t>
      </w:r>
    </w:p>
    <w:p w:rsidR="00B55CCB" w:rsidRDefault="00B55CCB" w:rsidP="005820D6">
      <w:pPr>
        <w:pStyle w:val="ListParagraph"/>
        <w:numPr>
          <w:ilvl w:val="0"/>
          <w:numId w:val="346"/>
        </w:numPr>
        <w:tabs>
          <w:tab w:val="left" w:pos="504"/>
          <w:tab w:val="left" w:pos="1080"/>
          <w:tab w:val="left" w:pos="1755"/>
        </w:tabs>
        <w:spacing w:after="0" w:line="240" w:lineRule="auto"/>
      </w:pPr>
      <w:r>
        <w:t>If Tester times out (no packet from DUT), then Tester sends DDC ABORT (0x0_1_35), go to T0.</w:t>
      </w:r>
    </w:p>
    <w:p w:rsidR="00405780" w:rsidRDefault="00405780" w:rsidP="005820D6">
      <w:pPr>
        <w:pStyle w:val="ListParagraph"/>
        <w:numPr>
          <w:ilvl w:val="0"/>
          <w:numId w:val="199"/>
        </w:numPr>
        <w:tabs>
          <w:tab w:val="left" w:pos="504"/>
          <w:tab w:val="left" w:pos="1080"/>
          <w:tab w:val="left" w:pos="1755"/>
        </w:tabs>
        <w:spacing w:after="0" w:line="240" w:lineRule="auto"/>
      </w:pPr>
      <w:r>
        <w:t xml:space="preserve">In T4, Tester responds with either an ACK packet, a </w:t>
      </w:r>
      <w:r w:rsidR="00465B00">
        <w:t>Data</w:t>
      </w:r>
      <w:r>
        <w:t xml:space="preserve"> packet, or </w:t>
      </w:r>
      <w:r w:rsidR="00465B00">
        <w:t>an ABORT packet</w:t>
      </w:r>
      <w:r>
        <w:t>, based on TEST_RESPONSE_1</w:t>
      </w:r>
      <w:r w:rsidR="00A16A0D">
        <w:t>.</w:t>
      </w:r>
    </w:p>
    <w:p w:rsidR="00405780" w:rsidRDefault="00405780" w:rsidP="005820D6">
      <w:pPr>
        <w:pStyle w:val="ListParagraph"/>
        <w:numPr>
          <w:ilvl w:val="0"/>
          <w:numId w:val="199"/>
        </w:numPr>
        <w:tabs>
          <w:tab w:val="left" w:pos="504"/>
          <w:tab w:val="left" w:pos="1080"/>
          <w:tab w:val="left" w:pos="1755"/>
        </w:tabs>
        <w:spacing w:after="0" w:line="240" w:lineRule="auto"/>
      </w:pPr>
      <w:r>
        <w:t xml:space="preserve">If </w:t>
      </w:r>
      <w:r w:rsidR="00465B00">
        <w:t>Data</w:t>
      </w:r>
      <w:r>
        <w:t xml:space="preserve"> packet, in T91, wait for DUT Source to send an </w:t>
      </w:r>
      <w:r w:rsidR="00465B00">
        <w:t>ABORT</w:t>
      </w:r>
      <w:r>
        <w:t xml:space="preserve"> (or time it out, send ABORT); go to T0</w:t>
      </w:r>
      <w:r w:rsidR="00A16A0D">
        <w:t>.</w:t>
      </w:r>
    </w:p>
    <w:p w:rsidR="00405780" w:rsidRDefault="00405780" w:rsidP="005820D6">
      <w:pPr>
        <w:pStyle w:val="ListParagraph"/>
        <w:numPr>
          <w:ilvl w:val="0"/>
          <w:numId w:val="199"/>
        </w:numPr>
        <w:tabs>
          <w:tab w:val="left" w:pos="504"/>
          <w:tab w:val="left" w:pos="1080"/>
          <w:tab w:val="left" w:pos="1755"/>
        </w:tabs>
        <w:spacing w:after="0" w:line="240" w:lineRule="auto"/>
      </w:pPr>
      <w:r>
        <w:t xml:space="preserve">If </w:t>
      </w:r>
      <w:r w:rsidR="00465B00">
        <w:t>ABORT packet</w:t>
      </w:r>
      <w:r>
        <w:t>; go to T0</w:t>
      </w:r>
      <w:r w:rsidR="00A16A0D">
        <w:t>.</w:t>
      </w:r>
    </w:p>
    <w:p w:rsidR="00405780" w:rsidRDefault="00405780" w:rsidP="005820D6">
      <w:pPr>
        <w:pStyle w:val="ListParagraph"/>
        <w:numPr>
          <w:ilvl w:val="0"/>
          <w:numId w:val="199"/>
        </w:numPr>
        <w:tabs>
          <w:tab w:val="left" w:pos="504"/>
          <w:tab w:val="left" w:pos="1080"/>
          <w:tab w:val="left" w:pos="1755"/>
        </w:tabs>
        <w:spacing w:after="0" w:line="240" w:lineRule="auto"/>
      </w:pPr>
      <w:r>
        <w:t>If ACK packet, in T5, wait for the DUT Source to send a SOF or Write_Data or STOP (or time it out, send ABORT, go to T0)</w:t>
      </w:r>
      <w:r w:rsidR="00A16A0D">
        <w:t>.</w:t>
      </w:r>
    </w:p>
    <w:p w:rsidR="00405780" w:rsidRDefault="00405780" w:rsidP="005820D6">
      <w:pPr>
        <w:pStyle w:val="ListParagraph"/>
        <w:numPr>
          <w:ilvl w:val="0"/>
          <w:numId w:val="199"/>
        </w:numPr>
        <w:tabs>
          <w:tab w:val="left" w:pos="504"/>
          <w:tab w:val="left" w:pos="1080"/>
          <w:tab w:val="left" w:pos="1755"/>
        </w:tabs>
        <w:spacing w:after="0" w:line="240" w:lineRule="auto"/>
      </w:pPr>
      <w:r>
        <w:t>If STOP, in T11, wait for DUT Source to send an EOF (or time it out, send ABORT); go to T0</w:t>
      </w:r>
      <w:r w:rsidR="00A16A0D">
        <w:t>.</w:t>
      </w:r>
    </w:p>
    <w:p w:rsidR="00405780" w:rsidRDefault="00405780" w:rsidP="005820D6">
      <w:pPr>
        <w:pStyle w:val="ListParagraph"/>
        <w:numPr>
          <w:ilvl w:val="0"/>
          <w:numId w:val="199"/>
        </w:numPr>
        <w:tabs>
          <w:tab w:val="left" w:pos="504"/>
          <w:tab w:val="left" w:pos="1080"/>
          <w:tab w:val="left" w:pos="1755"/>
        </w:tabs>
        <w:spacing w:after="0" w:line="240" w:lineRule="auto"/>
      </w:pPr>
      <w:r>
        <w:t>If SOF, in T6, DDC Read.  Wait for all other test state machines to become Idle, go back to T0.</w:t>
      </w:r>
    </w:p>
    <w:p w:rsidR="00405780" w:rsidRDefault="00405780" w:rsidP="005820D6">
      <w:pPr>
        <w:pStyle w:val="ListParagraph"/>
        <w:numPr>
          <w:ilvl w:val="0"/>
          <w:numId w:val="199"/>
        </w:numPr>
        <w:tabs>
          <w:tab w:val="left" w:pos="504"/>
          <w:tab w:val="left" w:pos="1080"/>
          <w:tab w:val="left" w:pos="1755"/>
        </w:tabs>
        <w:spacing w:after="0" w:line="240" w:lineRule="auto"/>
      </w:pPr>
      <w:r>
        <w:t xml:space="preserve">T45 (Write Data): Tester responds with either an ACK packet, a </w:t>
      </w:r>
      <w:r w:rsidR="00465B00">
        <w:t>Data</w:t>
      </w:r>
      <w:r>
        <w:t xml:space="preserve"> packet, or </w:t>
      </w:r>
      <w:r w:rsidR="00465B00">
        <w:t>an ABORT packet</w:t>
      </w:r>
      <w:r>
        <w:t>, based on TEST_RESPONSE_2</w:t>
      </w:r>
      <w:r w:rsidR="00A16A0D">
        <w:t>.</w:t>
      </w:r>
    </w:p>
    <w:p w:rsidR="00405780" w:rsidRDefault="00405780" w:rsidP="005820D6">
      <w:pPr>
        <w:pStyle w:val="ListParagraph"/>
        <w:numPr>
          <w:ilvl w:val="0"/>
          <w:numId w:val="199"/>
        </w:numPr>
        <w:tabs>
          <w:tab w:val="left" w:pos="504"/>
          <w:tab w:val="left" w:pos="1080"/>
          <w:tab w:val="left" w:pos="1755"/>
        </w:tabs>
        <w:spacing w:after="0" w:line="240" w:lineRule="auto"/>
      </w:pPr>
      <w:r>
        <w:t xml:space="preserve">If </w:t>
      </w:r>
      <w:r w:rsidR="00465B00">
        <w:t>Data</w:t>
      </w:r>
      <w:r>
        <w:t xml:space="preserve"> packet, in T91, wait for DUT Source to send an </w:t>
      </w:r>
      <w:r w:rsidR="00465B00">
        <w:t>ABORT</w:t>
      </w:r>
      <w:r>
        <w:t xml:space="preserve"> (or time it out, send ABORT); go to T0</w:t>
      </w:r>
      <w:r w:rsidR="00A16A0D">
        <w:t>.</w:t>
      </w:r>
    </w:p>
    <w:p w:rsidR="00405780" w:rsidRDefault="00405780" w:rsidP="005820D6">
      <w:pPr>
        <w:pStyle w:val="ListParagraph"/>
        <w:numPr>
          <w:ilvl w:val="0"/>
          <w:numId w:val="199"/>
        </w:numPr>
        <w:tabs>
          <w:tab w:val="left" w:pos="504"/>
          <w:tab w:val="left" w:pos="1080"/>
          <w:tab w:val="left" w:pos="1755"/>
        </w:tabs>
        <w:spacing w:after="0" w:line="240" w:lineRule="auto"/>
      </w:pPr>
      <w:r>
        <w:t xml:space="preserve">If </w:t>
      </w:r>
      <w:r w:rsidR="00465B00">
        <w:t>ABORT packet</w:t>
      </w:r>
      <w:r>
        <w:t>; go to T0</w:t>
      </w:r>
      <w:r w:rsidR="00A16A0D">
        <w:t>.</w:t>
      </w:r>
      <w:r w:rsidR="007F2FD2">
        <w:t xml:space="preserve"> </w:t>
      </w:r>
    </w:p>
    <w:p w:rsidR="00405780" w:rsidRDefault="00405780" w:rsidP="005820D6">
      <w:pPr>
        <w:pStyle w:val="ListParagraph"/>
        <w:numPr>
          <w:ilvl w:val="0"/>
          <w:numId w:val="199"/>
        </w:numPr>
        <w:tabs>
          <w:tab w:val="left" w:pos="504"/>
          <w:tab w:val="left" w:pos="1080"/>
          <w:tab w:val="left" w:pos="1755"/>
        </w:tabs>
        <w:spacing w:after="0" w:line="240" w:lineRule="auto"/>
      </w:pPr>
      <w:r>
        <w:t>In all “time it out, send ABORT” cases, Tester remembers DDC Errorcode “Too few bytes in command”, 0x04.</w:t>
      </w:r>
    </w:p>
    <w:p w:rsidR="00405780" w:rsidRDefault="00405780" w:rsidP="005820D6">
      <w:pPr>
        <w:pStyle w:val="ListParagraph"/>
        <w:numPr>
          <w:ilvl w:val="0"/>
          <w:numId w:val="199"/>
        </w:numPr>
        <w:tabs>
          <w:tab w:val="left" w:pos="1080"/>
          <w:tab w:val="left" w:pos="1755"/>
        </w:tabs>
        <w:spacing w:after="0" w:line="240" w:lineRule="auto"/>
      </w:pPr>
      <w:r>
        <w:t xml:space="preserve">If test 1, FAIL if DUT does not </w:t>
      </w:r>
      <w:r w:rsidR="00BA0808">
        <w:t>send</w:t>
      </w:r>
      <w:r>
        <w:t xml:space="preserve"> ABORT after state T2</w:t>
      </w:r>
      <w:r w:rsidR="00A16A0D">
        <w:t>.</w:t>
      </w:r>
    </w:p>
    <w:p w:rsidR="00405780" w:rsidRDefault="00405780" w:rsidP="005820D6">
      <w:pPr>
        <w:pStyle w:val="ListParagraph"/>
        <w:numPr>
          <w:ilvl w:val="0"/>
          <w:numId w:val="199"/>
        </w:numPr>
        <w:tabs>
          <w:tab w:val="left" w:pos="1080"/>
          <w:tab w:val="left" w:pos="1755"/>
        </w:tabs>
        <w:spacing w:after="0" w:line="240" w:lineRule="auto"/>
      </w:pPr>
      <w:r>
        <w:t>If test 2, FAIL if DUT does not</w:t>
      </w:r>
      <w:r w:rsidRPr="00CB2296">
        <w:t xml:space="preserve"> </w:t>
      </w:r>
      <w:r w:rsidR="00BA0808">
        <w:t>send</w:t>
      </w:r>
      <w:r>
        <w:t xml:space="preserve"> ABORT after state T4</w:t>
      </w:r>
      <w:r w:rsidR="00A16A0D">
        <w:t>.</w:t>
      </w:r>
    </w:p>
    <w:p w:rsidR="00405780" w:rsidRDefault="00405780" w:rsidP="005820D6">
      <w:pPr>
        <w:pStyle w:val="ListParagraph"/>
        <w:numPr>
          <w:ilvl w:val="0"/>
          <w:numId w:val="199"/>
        </w:numPr>
        <w:tabs>
          <w:tab w:val="left" w:pos="1080"/>
          <w:tab w:val="left" w:pos="1755"/>
        </w:tabs>
        <w:spacing w:after="0" w:line="240" w:lineRule="auto"/>
      </w:pPr>
      <w:r>
        <w:t>If test 3, FAIL if DUT does not</w:t>
      </w:r>
      <w:r w:rsidRPr="00CB2296">
        <w:t xml:space="preserve"> </w:t>
      </w:r>
      <w:r w:rsidR="00BA0808">
        <w:t>send</w:t>
      </w:r>
      <w:r>
        <w:t xml:space="preserve"> ABORT after state T46</w:t>
      </w:r>
      <w:r w:rsidR="00A16A0D">
        <w:t>.</w:t>
      </w:r>
    </w:p>
    <w:p w:rsidR="00405780" w:rsidRDefault="00405780" w:rsidP="005820D6">
      <w:pPr>
        <w:pStyle w:val="ListParagraph"/>
        <w:numPr>
          <w:ilvl w:val="0"/>
          <w:numId w:val="199"/>
        </w:numPr>
        <w:tabs>
          <w:tab w:val="left" w:pos="1080"/>
          <w:tab w:val="left" w:pos="1755"/>
        </w:tabs>
        <w:spacing w:after="0" w:line="240" w:lineRule="auto"/>
      </w:pPr>
      <w:r>
        <w:t>If test 4, FAIL if DUT does not</w:t>
      </w:r>
      <w:r w:rsidRPr="00CB2296">
        <w:t xml:space="preserve"> </w:t>
      </w:r>
      <w:r>
        <w:t>silently stop the command after state T2</w:t>
      </w:r>
      <w:r w:rsidR="00A16A0D">
        <w:t>.</w:t>
      </w:r>
    </w:p>
    <w:p w:rsidR="00405780" w:rsidRDefault="00405780" w:rsidP="005820D6">
      <w:pPr>
        <w:pStyle w:val="ListParagraph"/>
        <w:numPr>
          <w:ilvl w:val="0"/>
          <w:numId w:val="199"/>
        </w:numPr>
        <w:tabs>
          <w:tab w:val="left" w:pos="1080"/>
          <w:tab w:val="left" w:pos="1755"/>
        </w:tabs>
        <w:spacing w:after="0" w:line="240" w:lineRule="auto"/>
      </w:pPr>
      <w:r>
        <w:t>If test 5, FAIL if DUT does not</w:t>
      </w:r>
      <w:r w:rsidRPr="00CB2296">
        <w:t xml:space="preserve"> </w:t>
      </w:r>
      <w:r>
        <w:t>silently stop the command after state T4</w:t>
      </w:r>
      <w:r w:rsidR="00A16A0D">
        <w:t>.</w:t>
      </w:r>
    </w:p>
    <w:p w:rsidR="00405780" w:rsidRDefault="00405780" w:rsidP="005820D6">
      <w:pPr>
        <w:pStyle w:val="ListParagraph"/>
        <w:numPr>
          <w:ilvl w:val="0"/>
          <w:numId w:val="199"/>
        </w:numPr>
        <w:tabs>
          <w:tab w:val="left" w:pos="1080"/>
          <w:tab w:val="left" w:pos="1755"/>
        </w:tabs>
        <w:spacing w:after="0" w:line="240" w:lineRule="auto"/>
      </w:pPr>
      <w:r>
        <w:t>If test 6, FAIL if DUT does not</w:t>
      </w:r>
      <w:r w:rsidRPr="00CB2296">
        <w:t xml:space="preserve"> </w:t>
      </w:r>
      <w:r>
        <w:t>silently stop the command after state T46</w:t>
      </w:r>
      <w:r w:rsidR="00A16A0D">
        <w:t>.</w:t>
      </w:r>
    </w:p>
    <w:p w:rsidR="00AB1486" w:rsidRDefault="00AB1486" w:rsidP="005820D6">
      <w:pPr>
        <w:pStyle w:val="ListParagraph"/>
        <w:numPr>
          <w:ilvl w:val="0"/>
          <w:numId w:val="199"/>
        </w:numPr>
        <w:tabs>
          <w:tab w:val="left" w:pos="1080"/>
          <w:tab w:val="left" w:pos="1755"/>
        </w:tabs>
        <w:spacing w:after="0" w:line="240" w:lineRule="auto"/>
      </w:pPr>
      <w:r>
        <w:t>If no FAIL is issued within 10 seconds of completion of discovery, then end test with PASS (SKIP).</w:t>
      </w:r>
    </w:p>
    <w:p w:rsidR="00405780" w:rsidRDefault="00D53B3D" w:rsidP="005820D6">
      <w:pPr>
        <w:pStyle w:val="ListParagraph"/>
        <w:numPr>
          <w:ilvl w:val="0"/>
          <w:numId w:val="199"/>
        </w:numPr>
        <w:tabs>
          <w:tab w:val="left" w:pos="1080"/>
          <w:tab w:val="left" w:pos="1755"/>
        </w:tabs>
        <w:spacing w:after="0" w:line="240" w:lineRule="auto"/>
      </w:pPr>
      <w:r>
        <w:t xml:space="preserve">If DUT does not send a DDC Write within 10 seconds, end test with </w:t>
      </w:r>
      <w:r w:rsidR="00F17393">
        <w:t>PASS (SKIP)</w:t>
      </w:r>
      <w:r>
        <w:t>.</w:t>
      </w:r>
    </w:p>
    <w:p w:rsidR="00405780" w:rsidRDefault="00405780" w:rsidP="00405780">
      <w:pPr>
        <w:pStyle w:val="Caption"/>
      </w:pPr>
      <w:bookmarkStart w:id="7124" w:name="_Toc277006748"/>
    </w:p>
    <w:p w:rsidR="00405780" w:rsidRDefault="008A7CCD" w:rsidP="008A7CCD">
      <w:pPr>
        <w:pStyle w:val="Caption-Table"/>
      </w:pPr>
      <w:bookmarkStart w:id="7125" w:name="_Ref285851720"/>
      <w:bookmarkStart w:id="7126" w:name="_Toc348444023"/>
      <w:r>
        <w:t>Table</w:t>
      </w:r>
      <w:r w:rsidR="00405780">
        <w:t xml:space="preserve"> </w:t>
      </w:r>
      <w:r w:rsidR="00130D93">
        <w:fldChar w:fldCharType="begin"/>
      </w:r>
      <w:r w:rsidR="00130D93">
        <w:instrText xml:space="preserve"> STYLEREF 1 \s </w:instrText>
      </w:r>
      <w:r w:rsidR="00130D93">
        <w:fldChar w:fldCharType="separate"/>
      </w:r>
      <w:r w:rsidR="00C763A4">
        <w:rPr>
          <w:noProof/>
        </w:rPr>
        <w:t>6</w:t>
      </w:r>
      <w:r w:rsidR="00130D93">
        <w:rPr>
          <w:noProof/>
        </w:rPr>
        <w:fldChar w:fldCharType="end"/>
      </w:r>
      <w:r w:rsidR="00F719F1">
        <w:noBreakHyphen/>
      </w:r>
      <w:r w:rsidR="00130D93">
        <w:fldChar w:fldCharType="begin"/>
      </w:r>
      <w:r w:rsidR="00130D93">
        <w:instrText xml:space="preserve"> SEQ Table \* ARABIC \s 1 </w:instrText>
      </w:r>
      <w:r w:rsidR="00130D93">
        <w:fldChar w:fldCharType="separate"/>
      </w:r>
      <w:r w:rsidR="00C763A4">
        <w:rPr>
          <w:noProof/>
        </w:rPr>
        <w:t>33</w:t>
      </w:r>
      <w:r w:rsidR="00130D93">
        <w:rPr>
          <w:noProof/>
        </w:rPr>
        <w:fldChar w:fldCharType="end"/>
      </w:r>
      <w:bookmarkEnd w:id="7125"/>
      <w:r w:rsidR="00984B9F">
        <w:t>.</w:t>
      </w:r>
      <w:r w:rsidR="00475D6F">
        <w:t xml:space="preserve"> DUT I</w:t>
      </w:r>
      <w:r w:rsidR="00405780">
        <w:t>ssues DDC Write</w:t>
      </w:r>
      <w:bookmarkEnd w:id="7124"/>
      <w:bookmarkEnd w:id="712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0"/>
        <w:gridCol w:w="1848"/>
        <w:gridCol w:w="1800"/>
        <w:gridCol w:w="1800"/>
        <w:gridCol w:w="3600"/>
      </w:tblGrid>
      <w:tr w:rsidR="00405780" w:rsidTr="002F1590">
        <w:trPr>
          <w:cantSplit/>
          <w:tblHeader/>
        </w:trPr>
        <w:tc>
          <w:tcPr>
            <w:tcW w:w="420" w:type="dxa"/>
            <w:tcBorders>
              <w:top w:val="nil"/>
              <w:left w:val="nil"/>
              <w:bottom w:val="single" w:sz="4" w:space="0" w:color="auto"/>
              <w:right w:val="single" w:sz="4" w:space="0" w:color="auto"/>
            </w:tcBorders>
            <w:shd w:val="clear" w:color="auto" w:fill="auto"/>
          </w:tcPr>
          <w:p w:rsidR="00405780" w:rsidRDefault="00405780" w:rsidP="00A16A0D">
            <w:pPr>
              <w:keepNext/>
              <w:spacing w:after="0"/>
            </w:pPr>
          </w:p>
        </w:tc>
        <w:tc>
          <w:tcPr>
            <w:tcW w:w="1848" w:type="dxa"/>
            <w:tcBorders>
              <w:left w:val="single" w:sz="4" w:space="0" w:color="auto"/>
            </w:tcBorders>
            <w:shd w:val="clear" w:color="auto" w:fill="D9D9D9" w:themeFill="background1" w:themeFillShade="D9"/>
            <w:vAlign w:val="center"/>
          </w:tcPr>
          <w:p w:rsidR="00405780" w:rsidRPr="002F1590" w:rsidRDefault="00405780" w:rsidP="001966C4">
            <w:pPr>
              <w:pStyle w:val="TableHeading"/>
            </w:pPr>
            <w:r w:rsidRPr="002F1590">
              <w:t>TEST_RESPONSE_0</w:t>
            </w:r>
          </w:p>
        </w:tc>
        <w:tc>
          <w:tcPr>
            <w:tcW w:w="1800" w:type="dxa"/>
            <w:shd w:val="clear" w:color="auto" w:fill="D9D9D9" w:themeFill="background1" w:themeFillShade="D9"/>
            <w:vAlign w:val="center"/>
          </w:tcPr>
          <w:p w:rsidR="00405780" w:rsidRPr="002F1590" w:rsidRDefault="00405780" w:rsidP="001966C4">
            <w:pPr>
              <w:pStyle w:val="TableHeading"/>
            </w:pPr>
            <w:r w:rsidRPr="002F1590">
              <w:t>TEST_RESPONSE_1</w:t>
            </w:r>
          </w:p>
        </w:tc>
        <w:tc>
          <w:tcPr>
            <w:tcW w:w="1800" w:type="dxa"/>
            <w:shd w:val="clear" w:color="auto" w:fill="D9D9D9" w:themeFill="background1" w:themeFillShade="D9"/>
            <w:vAlign w:val="center"/>
          </w:tcPr>
          <w:p w:rsidR="00405780" w:rsidRPr="002F1590" w:rsidRDefault="00405780" w:rsidP="001966C4">
            <w:pPr>
              <w:pStyle w:val="TableHeading"/>
            </w:pPr>
            <w:r w:rsidRPr="002F1590">
              <w:t>TEST_RESPONSE_2</w:t>
            </w:r>
          </w:p>
        </w:tc>
        <w:tc>
          <w:tcPr>
            <w:tcW w:w="3600" w:type="dxa"/>
            <w:shd w:val="clear" w:color="auto" w:fill="D9D9D9" w:themeFill="background1" w:themeFillShade="D9"/>
            <w:vAlign w:val="center"/>
          </w:tcPr>
          <w:p w:rsidR="00405780" w:rsidRPr="002F1590" w:rsidRDefault="00405780" w:rsidP="001966C4">
            <w:pPr>
              <w:pStyle w:val="TableHeading"/>
            </w:pPr>
            <w:r w:rsidRPr="002F1590">
              <w:t>Purpose</w:t>
            </w:r>
          </w:p>
        </w:tc>
      </w:tr>
      <w:tr w:rsidR="00405780" w:rsidTr="002F1590">
        <w:trPr>
          <w:cantSplit/>
        </w:trPr>
        <w:tc>
          <w:tcPr>
            <w:tcW w:w="420" w:type="dxa"/>
            <w:tcBorders>
              <w:top w:val="single" w:sz="4" w:space="0" w:color="auto"/>
            </w:tcBorders>
            <w:shd w:val="clear" w:color="auto" w:fill="auto"/>
            <w:vAlign w:val="center"/>
          </w:tcPr>
          <w:p w:rsidR="00405780" w:rsidRDefault="00405780" w:rsidP="00D70C49">
            <w:pPr>
              <w:pStyle w:val="TableCell"/>
            </w:pPr>
            <w:r>
              <w:t>1</w:t>
            </w:r>
          </w:p>
        </w:tc>
        <w:tc>
          <w:tcPr>
            <w:tcW w:w="1848" w:type="dxa"/>
            <w:shd w:val="clear" w:color="auto" w:fill="auto"/>
            <w:vAlign w:val="center"/>
          </w:tcPr>
          <w:p w:rsidR="00405780" w:rsidRDefault="00405780" w:rsidP="00D70C49">
            <w:pPr>
              <w:pStyle w:val="TableCell"/>
            </w:pPr>
            <w:r>
              <w:t>Data (0x0_0_00)</w:t>
            </w:r>
          </w:p>
        </w:tc>
        <w:tc>
          <w:tcPr>
            <w:tcW w:w="1800" w:type="dxa"/>
            <w:shd w:val="clear" w:color="auto" w:fill="auto"/>
            <w:vAlign w:val="center"/>
          </w:tcPr>
          <w:p w:rsidR="00405780" w:rsidRDefault="00405780" w:rsidP="00D70C49">
            <w:pPr>
              <w:pStyle w:val="TableCell"/>
            </w:pPr>
            <w:r>
              <w:t>Do not Send</w:t>
            </w:r>
          </w:p>
        </w:tc>
        <w:tc>
          <w:tcPr>
            <w:tcW w:w="1800" w:type="dxa"/>
            <w:vAlign w:val="center"/>
          </w:tcPr>
          <w:p w:rsidR="00405780" w:rsidRDefault="00405780" w:rsidP="00D70C49">
            <w:pPr>
              <w:pStyle w:val="TableCell"/>
            </w:pPr>
            <w:r>
              <w:t>Do not Send</w:t>
            </w:r>
          </w:p>
        </w:tc>
        <w:tc>
          <w:tcPr>
            <w:tcW w:w="3600" w:type="dxa"/>
            <w:vAlign w:val="center"/>
          </w:tcPr>
          <w:p w:rsidR="00405780" w:rsidRDefault="00405780" w:rsidP="00D70C49">
            <w:pPr>
              <w:pStyle w:val="TableCell"/>
            </w:pPr>
            <w:r>
              <w:t>Data not ACK 1</w:t>
            </w:r>
            <w:r w:rsidRPr="00762CA2">
              <w:rPr>
                <w:vertAlign w:val="superscript"/>
              </w:rPr>
              <w:t>st</w:t>
            </w:r>
            <w:r>
              <w:t xml:space="preserve">  hardware addr</w:t>
            </w:r>
          </w:p>
        </w:tc>
      </w:tr>
      <w:tr w:rsidR="00405780" w:rsidTr="002F1590">
        <w:trPr>
          <w:cantSplit/>
        </w:trPr>
        <w:tc>
          <w:tcPr>
            <w:tcW w:w="420" w:type="dxa"/>
            <w:shd w:val="clear" w:color="auto" w:fill="auto"/>
            <w:vAlign w:val="center"/>
          </w:tcPr>
          <w:p w:rsidR="00405780" w:rsidRDefault="00405780" w:rsidP="00D70C49">
            <w:pPr>
              <w:pStyle w:val="TableCell"/>
            </w:pPr>
            <w:r>
              <w:t>2</w:t>
            </w:r>
          </w:p>
        </w:tc>
        <w:tc>
          <w:tcPr>
            <w:tcW w:w="1848" w:type="dxa"/>
            <w:shd w:val="clear" w:color="auto" w:fill="auto"/>
            <w:vAlign w:val="center"/>
          </w:tcPr>
          <w:p w:rsidR="00405780" w:rsidRDefault="00405780" w:rsidP="00D70C49">
            <w:pPr>
              <w:pStyle w:val="TableCell"/>
            </w:pPr>
            <w:r>
              <w:t>DDC ACK</w:t>
            </w:r>
          </w:p>
          <w:p w:rsidR="00405780" w:rsidRDefault="00405780" w:rsidP="00D70C49">
            <w:pPr>
              <w:pStyle w:val="TableCell"/>
            </w:pPr>
            <w:r>
              <w:t>(0x0_1_33)</w:t>
            </w:r>
          </w:p>
        </w:tc>
        <w:tc>
          <w:tcPr>
            <w:tcW w:w="1800" w:type="dxa"/>
            <w:shd w:val="clear" w:color="auto" w:fill="auto"/>
            <w:vAlign w:val="center"/>
          </w:tcPr>
          <w:p w:rsidR="00405780" w:rsidRDefault="00405780" w:rsidP="00D70C49">
            <w:pPr>
              <w:pStyle w:val="TableCell"/>
            </w:pPr>
            <w:r>
              <w:t>Data (0x0_0_00)</w:t>
            </w:r>
          </w:p>
        </w:tc>
        <w:tc>
          <w:tcPr>
            <w:tcW w:w="1800" w:type="dxa"/>
            <w:vAlign w:val="center"/>
          </w:tcPr>
          <w:p w:rsidR="00405780" w:rsidRDefault="00405780" w:rsidP="00D70C49">
            <w:pPr>
              <w:pStyle w:val="TableCell"/>
            </w:pPr>
            <w:r>
              <w:t>Do not Send</w:t>
            </w:r>
          </w:p>
        </w:tc>
        <w:tc>
          <w:tcPr>
            <w:tcW w:w="3600" w:type="dxa"/>
            <w:vAlign w:val="center"/>
          </w:tcPr>
          <w:p w:rsidR="00405780" w:rsidRDefault="00405780" w:rsidP="00D70C49">
            <w:pPr>
              <w:pStyle w:val="TableCell"/>
            </w:pPr>
            <w:r>
              <w:t>Data not ACK hardware offset</w:t>
            </w:r>
          </w:p>
        </w:tc>
      </w:tr>
      <w:tr w:rsidR="00405780" w:rsidTr="002F1590">
        <w:trPr>
          <w:cantSplit/>
        </w:trPr>
        <w:tc>
          <w:tcPr>
            <w:tcW w:w="420" w:type="dxa"/>
            <w:shd w:val="clear" w:color="auto" w:fill="auto"/>
            <w:vAlign w:val="center"/>
          </w:tcPr>
          <w:p w:rsidR="00405780" w:rsidRDefault="00405780" w:rsidP="00D70C49">
            <w:pPr>
              <w:pStyle w:val="TableCell"/>
            </w:pPr>
            <w:r>
              <w:t>3</w:t>
            </w:r>
          </w:p>
        </w:tc>
        <w:tc>
          <w:tcPr>
            <w:tcW w:w="1848" w:type="dxa"/>
            <w:shd w:val="clear" w:color="auto" w:fill="auto"/>
            <w:vAlign w:val="center"/>
          </w:tcPr>
          <w:p w:rsidR="00405780" w:rsidRDefault="00405780" w:rsidP="00D70C49">
            <w:pPr>
              <w:pStyle w:val="TableCell"/>
            </w:pPr>
            <w:r>
              <w:t>DDC ACK</w:t>
            </w:r>
          </w:p>
          <w:p w:rsidR="00405780" w:rsidRDefault="00405780" w:rsidP="00D70C49">
            <w:pPr>
              <w:pStyle w:val="TableCell"/>
            </w:pPr>
            <w:r>
              <w:t>(0x0_1_33)</w:t>
            </w:r>
          </w:p>
        </w:tc>
        <w:tc>
          <w:tcPr>
            <w:tcW w:w="1800" w:type="dxa"/>
            <w:shd w:val="clear" w:color="auto" w:fill="auto"/>
            <w:vAlign w:val="center"/>
          </w:tcPr>
          <w:p w:rsidR="00405780" w:rsidRDefault="00405780" w:rsidP="00D70C49">
            <w:pPr>
              <w:pStyle w:val="TableCell"/>
            </w:pPr>
            <w:r>
              <w:t>DDC ACK</w:t>
            </w:r>
          </w:p>
          <w:p w:rsidR="00405780" w:rsidRDefault="00405780" w:rsidP="00D70C49">
            <w:pPr>
              <w:pStyle w:val="TableCell"/>
            </w:pPr>
            <w:r>
              <w:t>(0x0_1_33)</w:t>
            </w:r>
          </w:p>
        </w:tc>
        <w:tc>
          <w:tcPr>
            <w:tcW w:w="1800" w:type="dxa"/>
            <w:vAlign w:val="center"/>
          </w:tcPr>
          <w:p w:rsidR="00405780" w:rsidRDefault="003D0D21" w:rsidP="00465B00">
            <w:pPr>
              <w:pStyle w:val="TableCell"/>
            </w:pPr>
            <w:r>
              <w:t>Data (0x0_0_00)</w:t>
            </w:r>
          </w:p>
        </w:tc>
        <w:tc>
          <w:tcPr>
            <w:tcW w:w="3600" w:type="dxa"/>
            <w:vAlign w:val="center"/>
          </w:tcPr>
          <w:p w:rsidR="00405780" w:rsidRDefault="003D0D21" w:rsidP="00D70C49">
            <w:pPr>
              <w:pStyle w:val="TableCell"/>
            </w:pPr>
            <w:r>
              <w:t>Data instead of ACK the Write Data</w:t>
            </w:r>
          </w:p>
        </w:tc>
      </w:tr>
      <w:tr w:rsidR="00405780" w:rsidTr="002F1590">
        <w:trPr>
          <w:cantSplit/>
        </w:trPr>
        <w:tc>
          <w:tcPr>
            <w:tcW w:w="420" w:type="dxa"/>
            <w:shd w:val="clear" w:color="auto" w:fill="auto"/>
            <w:vAlign w:val="center"/>
          </w:tcPr>
          <w:p w:rsidR="00405780" w:rsidRDefault="00405780" w:rsidP="00D70C49">
            <w:pPr>
              <w:pStyle w:val="TableCell"/>
            </w:pPr>
            <w:r>
              <w:t>4</w:t>
            </w:r>
          </w:p>
        </w:tc>
        <w:tc>
          <w:tcPr>
            <w:tcW w:w="1848" w:type="dxa"/>
            <w:shd w:val="clear" w:color="auto" w:fill="auto"/>
            <w:vAlign w:val="center"/>
          </w:tcPr>
          <w:p w:rsidR="00405780" w:rsidRDefault="00405780" w:rsidP="00D70C49">
            <w:pPr>
              <w:pStyle w:val="TableCell"/>
            </w:pPr>
            <w:r>
              <w:t>DDC ABORT (0x0_1_35)</w:t>
            </w:r>
          </w:p>
        </w:tc>
        <w:tc>
          <w:tcPr>
            <w:tcW w:w="1800" w:type="dxa"/>
            <w:shd w:val="clear" w:color="auto" w:fill="auto"/>
            <w:vAlign w:val="center"/>
          </w:tcPr>
          <w:p w:rsidR="00405780" w:rsidRDefault="00405780" w:rsidP="00D70C49">
            <w:pPr>
              <w:pStyle w:val="TableCell"/>
            </w:pPr>
            <w:r>
              <w:t>Do not Send</w:t>
            </w:r>
          </w:p>
        </w:tc>
        <w:tc>
          <w:tcPr>
            <w:tcW w:w="1800" w:type="dxa"/>
            <w:vAlign w:val="center"/>
          </w:tcPr>
          <w:p w:rsidR="00405780" w:rsidRDefault="00405780" w:rsidP="00D70C49">
            <w:pPr>
              <w:pStyle w:val="TableCell"/>
            </w:pPr>
            <w:r>
              <w:t>Do not Send</w:t>
            </w:r>
          </w:p>
        </w:tc>
        <w:tc>
          <w:tcPr>
            <w:tcW w:w="3600" w:type="dxa"/>
            <w:vAlign w:val="center"/>
          </w:tcPr>
          <w:p w:rsidR="00405780" w:rsidRDefault="00405780" w:rsidP="00D70C49">
            <w:pPr>
              <w:pStyle w:val="TableCell"/>
            </w:pPr>
            <w:r>
              <w:t>ABORT not ACK 1</w:t>
            </w:r>
            <w:r w:rsidRPr="00762CA2">
              <w:rPr>
                <w:vertAlign w:val="superscript"/>
              </w:rPr>
              <w:t>st</w:t>
            </w:r>
            <w:r>
              <w:t xml:space="preserve">  hardware addr</w:t>
            </w:r>
          </w:p>
        </w:tc>
      </w:tr>
      <w:tr w:rsidR="00405780" w:rsidTr="002F1590">
        <w:trPr>
          <w:cantSplit/>
        </w:trPr>
        <w:tc>
          <w:tcPr>
            <w:tcW w:w="420" w:type="dxa"/>
            <w:shd w:val="clear" w:color="auto" w:fill="auto"/>
            <w:vAlign w:val="center"/>
          </w:tcPr>
          <w:p w:rsidR="00405780" w:rsidRDefault="00405780" w:rsidP="00D70C49">
            <w:pPr>
              <w:pStyle w:val="TableCell"/>
            </w:pPr>
            <w:r>
              <w:t>5</w:t>
            </w:r>
          </w:p>
        </w:tc>
        <w:tc>
          <w:tcPr>
            <w:tcW w:w="1848" w:type="dxa"/>
            <w:shd w:val="clear" w:color="auto" w:fill="auto"/>
            <w:vAlign w:val="center"/>
          </w:tcPr>
          <w:p w:rsidR="00405780" w:rsidRDefault="00405780" w:rsidP="00D70C49">
            <w:pPr>
              <w:pStyle w:val="TableCell"/>
            </w:pPr>
            <w:r>
              <w:t>DDC ACK (0x0_1_33)</w:t>
            </w:r>
          </w:p>
        </w:tc>
        <w:tc>
          <w:tcPr>
            <w:tcW w:w="1800" w:type="dxa"/>
            <w:shd w:val="clear" w:color="auto" w:fill="auto"/>
            <w:vAlign w:val="center"/>
          </w:tcPr>
          <w:p w:rsidR="00405780" w:rsidRDefault="00405780" w:rsidP="00D70C49">
            <w:pPr>
              <w:pStyle w:val="TableCell"/>
            </w:pPr>
            <w:r>
              <w:t>DDC ABORT (0x0_1_35)</w:t>
            </w:r>
          </w:p>
        </w:tc>
        <w:tc>
          <w:tcPr>
            <w:tcW w:w="1800" w:type="dxa"/>
            <w:vAlign w:val="center"/>
          </w:tcPr>
          <w:p w:rsidR="00405780" w:rsidRDefault="00405780" w:rsidP="00D70C49">
            <w:pPr>
              <w:pStyle w:val="TableCell"/>
            </w:pPr>
            <w:r>
              <w:t>Do not Send</w:t>
            </w:r>
          </w:p>
        </w:tc>
        <w:tc>
          <w:tcPr>
            <w:tcW w:w="3600" w:type="dxa"/>
            <w:vAlign w:val="center"/>
          </w:tcPr>
          <w:p w:rsidR="00405780" w:rsidRDefault="00405780" w:rsidP="00D70C49">
            <w:pPr>
              <w:pStyle w:val="TableCell"/>
            </w:pPr>
            <w:r>
              <w:t>ABORT not ACK hardware offset</w:t>
            </w:r>
          </w:p>
        </w:tc>
      </w:tr>
      <w:tr w:rsidR="00405780" w:rsidTr="002F1590">
        <w:trPr>
          <w:cantSplit/>
        </w:trPr>
        <w:tc>
          <w:tcPr>
            <w:tcW w:w="420" w:type="dxa"/>
            <w:shd w:val="clear" w:color="auto" w:fill="auto"/>
            <w:vAlign w:val="center"/>
          </w:tcPr>
          <w:p w:rsidR="00405780" w:rsidRDefault="00405780" w:rsidP="00D70C49">
            <w:pPr>
              <w:pStyle w:val="TableCell"/>
            </w:pPr>
            <w:r>
              <w:t>6</w:t>
            </w:r>
          </w:p>
        </w:tc>
        <w:tc>
          <w:tcPr>
            <w:tcW w:w="1848" w:type="dxa"/>
            <w:shd w:val="clear" w:color="auto" w:fill="auto"/>
            <w:vAlign w:val="center"/>
          </w:tcPr>
          <w:p w:rsidR="00405780" w:rsidRDefault="00405780" w:rsidP="00D70C49">
            <w:pPr>
              <w:pStyle w:val="TableCell"/>
            </w:pPr>
            <w:r>
              <w:t>DDC ACK (0x0_1_33)</w:t>
            </w:r>
          </w:p>
        </w:tc>
        <w:tc>
          <w:tcPr>
            <w:tcW w:w="1800" w:type="dxa"/>
            <w:shd w:val="clear" w:color="auto" w:fill="auto"/>
            <w:vAlign w:val="center"/>
          </w:tcPr>
          <w:p w:rsidR="00405780" w:rsidRDefault="00405780" w:rsidP="00D70C49">
            <w:pPr>
              <w:pStyle w:val="TableCell"/>
            </w:pPr>
            <w:r>
              <w:t>DDC ACK (0x0_1_33)</w:t>
            </w:r>
          </w:p>
        </w:tc>
        <w:tc>
          <w:tcPr>
            <w:tcW w:w="1800" w:type="dxa"/>
            <w:vAlign w:val="center"/>
          </w:tcPr>
          <w:p w:rsidR="00405780" w:rsidRDefault="00405780" w:rsidP="00D70C49">
            <w:pPr>
              <w:pStyle w:val="TableCell"/>
            </w:pPr>
            <w:r>
              <w:t>DDC ABORT (0x0_1_35)</w:t>
            </w:r>
          </w:p>
        </w:tc>
        <w:tc>
          <w:tcPr>
            <w:tcW w:w="3600" w:type="dxa"/>
            <w:vAlign w:val="center"/>
          </w:tcPr>
          <w:p w:rsidR="00405780" w:rsidRDefault="00405780" w:rsidP="00D70C49">
            <w:pPr>
              <w:pStyle w:val="TableCell"/>
            </w:pPr>
            <w:r>
              <w:t>ABORT instead of ACK the Write Data</w:t>
            </w:r>
          </w:p>
        </w:tc>
      </w:tr>
    </w:tbl>
    <w:p w:rsidR="00362BB3" w:rsidRDefault="00362BB3" w:rsidP="00171882">
      <w:pPr>
        <w:pStyle w:val="Heading3"/>
      </w:pPr>
      <w:bookmarkStart w:id="7127" w:name="_Toc267161426"/>
      <w:bookmarkStart w:id="7128" w:name="_Toc273984989"/>
      <w:bookmarkStart w:id="7129" w:name="_Toc275269454"/>
      <w:bookmarkStart w:id="7130" w:name="_Toc275789228"/>
      <w:bookmarkStart w:id="7131" w:name="_Ref278354918"/>
      <w:bookmarkStart w:id="7132" w:name="_Ref278355257"/>
      <w:bookmarkStart w:id="7133" w:name="_Ref278355350"/>
      <w:bookmarkStart w:id="7134" w:name="_Toc348443837"/>
      <w:bookmarkEnd w:id="7045"/>
      <w:bookmarkEnd w:id="7046"/>
      <w:r>
        <w:t>DDC – Sink DUT Input</w:t>
      </w:r>
      <w:bookmarkEnd w:id="7127"/>
      <w:r>
        <w:t xml:space="preserve">; Continuous Monitors and </w:t>
      </w:r>
      <w:r w:rsidR="0029313E">
        <w:t>Normal O</w:t>
      </w:r>
      <w:r>
        <w:t>peration</w:t>
      </w:r>
      <w:bookmarkEnd w:id="7128"/>
      <w:bookmarkEnd w:id="7129"/>
      <w:bookmarkEnd w:id="7130"/>
      <w:bookmarkEnd w:id="7131"/>
      <w:bookmarkEnd w:id="7132"/>
      <w:bookmarkEnd w:id="7133"/>
      <w:bookmarkEnd w:id="7134"/>
    </w:p>
    <w:p w:rsidR="00362BB3" w:rsidRDefault="00362BB3" w:rsidP="00362BB3">
      <w:pPr>
        <w:rPr>
          <w:bCs/>
        </w:rPr>
      </w:pPr>
      <w:r w:rsidRPr="003E1805">
        <w:t>Continuously</w:t>
      </w:r>
      <w:r>
        <w:rPr>
          <w:bCs/>
        </w:rPr>
        <w:t xml:space="preserve"> monitor the CBUS to observe that the Sink DUT sends only valid DDC Commands.</w:t>
      </w:r>
    </w:p>
    <w:p w:rsidR="00165F92" w:rsidRPr="00097F17" w:rsidRDefault="00165F92" w:rsidP="00ED5DF6">
      <w:pPr>
        <w:pStyle w:val="Heading4"/>
      </w:pPr>
      <w:bookmarkStart w:id="7135" w:name="_Toc275789229"/>
      <w:r>
        <w:t>Common Test Environment</w:t>
      </w:r>
      <w:bookmarkEnd w:id="7135"/>
    </w:p>
    <w:p w:rsidR="00165F92" w:rsidRDefault="00165F92" w:rsidP="00165F92">
      <w:r>
        <w:t>The combined Sink DDC state machine including Reads and Writes is as follows:</w:t>
      </w:r>
    </w:p>
    <w:p w:rsidR="00165F92" w:rsidRDefault="00165F92" w:rsidP="00165F92">
      <w:pPr>
        <w:spacing w:after="0"/>
      </w:pPr>
      <w:r>
        <w:t xml:space="preserve">R0: </w:t>
      </w:r>
      <w:r>
        <w:tab/>
        <w:t>Idle</w:t>
      </w:r>
      <w:r>
        <w:tab/>
      </w:r>
      <w:r>
        <w:tab/>
        <w:t>Tester sends SOF -&gt; R1</w:t>
      </w:r>
    </w:p>
    <w:p w:rsidR="00165F92" w:rsidRDefault="00165F92" w:rsidP="00165F92">
      <w:pPr>
        <w:spacing w:after="0"/>
      </w:pPr>
      <w:r>
        <w:t xml:space="preserve">R1: </w:t>
      </w:r>
      <w:r>
        <w:tab/>
        <w:t>SOF1</w:t>
      </w:r>
      <w:r>
        <w:tab/>
      </w:r>
      <w:r>
        <w:tab/>
        <w:t>Tester sends Address+W -&gt; R2 or Address+R -&gt; R7 or SegAddr 0x60+W -&gt; R2S</w:t>
      </w:r>
    </w:p>
    <w:p w:rsidR="00165F92" w:rsidRDefault="00165F92" w:rsidP="00165F92">
      <w:pPr>
        <w:spacing w:after="0"/>
      </w:pPr>
      <w:r>
        <w:t xml:space="preserve">R2S: </w:t>
      </w:r>
      <w:r>
        <w:tab/>
        <w:t>AddrS</w:t>
      </w:r>
      <w:r>
        <w:tab/>
      </w:r>
      <w:r>
        <w:tab/>
        <w:t>DUT replies ACK packet -&gt; R3S; NACK packet -&gt; R91; Timeout -&gt; R92</w:t>
      </w:r>
    </w:p>
    <w:p w:rsidR="00165F92" w:rsidRDefault="00165F92" w:rsidP="00165F92">
      <w:pPr>
        <w:spacing w:after="0"/>
      </w:pPr>
      <w:r>
        <w:t xml:space="preserve">R3S: </w:t>
      </w:r>
      <w:r>
        <w:tab/>
        <w:t>ACK1S</w:t>
      </w:r>
      <w:r>
        <w:tab/>
      </w:r>
      <w:r>
        <w:tab/>
        <w:t>Tester sends Segment Value -&gt; R4S</w:t>
      </w:r>
      <w:r w:rsidR="00B55CCB">
        <w:t xml:space="preserve"> or STOP -&gt; R11</w:t>
      </w:r>
    </w:p>
    <w:p w:rsidR="00165F92" w:rsidRDefault="00165F92" w:rsidP="00165F92">
      <w:pPr>
        <w:spacing w:after="0"/>
      </w:pPr>
      <w:r>
        <w:t xml:space="preserve">R4S: </w:t>
      </w:r>
      <w:r>
        <w:tab/>
        <w:t>SegS</w:t>
      </w:r>
      <w:r>
        <w:tab/>
      </w:r>
      <w:r>
        <w:tab/>
        <w:t>DUT replies ACK packet -&gt; R0S; NACK packet -&gt; R91; Timeout -&gt; R92</w:t>
      </w:r>
    </w:p>
    <w:p w:rsidR="00165F92" w:rsidRDefault="00165F92" w:rsidP="00165F92">
      <w:pPr>
        <w:spacing w:after="0"/>
      </w:pPr>
      <w:r>
        <w:t xml:space="preserve">R0S: </w:t>
      </w:r>
      <w:r>
        <w:tab/>
        <w:t>ACK2S</w:t>
      </w:r>
      <w:r>
        <w:tab/>
      </w:r>
      <w:r>
        <w:tab/>
        <w:t>Tester sends SOF -&gt; R1S</w:t>
      </w:r>
      <w:r w:rsidR="00B55CCB">
        <w:t xml:space="preserve"> or STOP -&gt; R11</w:t>
      </w:r>
    </w:p>
    <w:p w:rsidR="00165F92" w:rsidRDefault="00165F92" w:rsidP="00165F92">
      <w:pPr>
        <w:spacing w:after="0"/>
      </w:pPr>
      <w:r>
        <w:t xml:space="preserve">R1S: </w:t>
      </w:r>
      <w:r>
        <w:tab/>
        <w:t>SOF1S</w:t>
      </w:r>
      <w:r>
        <w:tab/>
      </w:r>
      <w:r>
        <w:tab/>
        <w:t>Tester sends Address+W -&gt; R2  (0xA0 or 0xA1)</w:t>
      </w:r>
    </w:p>
    <w:p w:rsidR="00165F92" w:rsidRDefault="00165F92" w:rsidP="00165F92">
      <w:pPr>
        <w:spacing w:after="0"/>
      </w:pPr>
      <w:r>
        <w:t xml:space="preserve">R2: </w:t>
      </w:r>
      <w:r>
        <w:tab/>
        <w:t>AddrW</w:t>
      </w:r>
      <w:r>
        <w:tab/>
      </w:r>
      <w:r>
        <w:tab/>
        <w:t>DUT replies ACK packet -&gt; R3; NACK packet -&gt; R91; Timeout -&gt; R92</w:t>
      </w:r>
    </w:p>
    <w:p w:rsidR="00165F92" w:rsidRDefault="00165F92" w:rsidP="00165F92">
      <w:pPr>
        <w:spacing w:after="0"/>
      </w:pPr>
      <w:r>
        <w:t xml:space="preserve">R3: </w:t>
      </w:r>
      <w:r>
        <w:tab/>
        <w:t>ACK1</w:t>
      </w:r>
      <w:r>
        <w:tab/>
      </w:r>
      <w:r>
        <w:tab/>
        <w:t>Tester sends Offset -&gt; R4</w:t>
      </w:r>
      <w:r w:rsidR="00B55CCB">
        <w:t xml:space="preserve"> or STOP -&gt; R11</w:t>
      </w:r>
    </w:p>
    <w:p w:rsidR="00165F92" w:rsidRDefault="00165F92" w:rsidP="00165F92">
      <w:pPr>
        <w:spacing w:after="0"/>
      </w:pPr>
      <w:r>
        <w:t xml:space="preserve">R4: </w:t>
      </w:r>
      <w:r>
        <w:tab/>
        <w:t>Offset</w:t>
      </w:r>
      <w:r>
        <w:tab/>
      </w:r>
      <w:r>
        <w:tab/>
        <w:t>DUT replies ACK packet -&gt; R5; NACK packet -&gt; R91; Timeout -&gt; R92</w:t>
      </w:r>
    </w:p>
    <w:p w:rsidR="00165F92" w:rsidRDefault="00165F92" w:rsidP="00165F92">
      <w:pPr>
        <w:spacing w:after="0"/>
      </w:pPr>
      <w:r>
        <w:t xml:space="preserve">R5: </w:t>
      </w:r>
      <w:r>
        <w:tab/>
        <w:t>ACK2</w:t>
      </w:r>
      <w:r>
        <w:tab/>
      </w:r>
      <w:r>
        <w:tab/>
        <w:t>Tester sends SOF -&gt; R6 or W_Data -&gt; R45 or STOP -&gt; R11</w:t>
      </w:r>
    </w:p>
    <w:p w:rsidR="00165F92" w:rsidRDefault="00165F92" w:rsidP="00165F92">
      <w:pPr>
        <w:spacing w:after="0"/>
      </w:pPr>
      <w:r>
        <w:t xml:space="preserve">R6: </w:t>
      </w:r>
      <w:r>
        <w:tab/>
        <w:t>SOF2</w:t>
      </w:r>
      <w:r>
        <w:tab/>
      </w:r>
      <w:r>
        <w:tab/>
        <w:t>Tester sends Address+R -&gt; R7</w:t>
      </w:r>
    </w:p>
    <w:p w:rsidR="00165F92" w:rsidRDefault="00165F92" w:rsidP="00165F92">
      <w:pPr>
        <w:spacing w:after="0"/>
      </w:pPr>
      <w:r>
        <w:t xml:space="preserve">R7: </w:t>
      </w:r>
      <w:r>
        <w:tab/>
        <w:t>AddrR</w:t>
      </w:r>
      <w:r>
        <w:tab/>
      </w:r>
      <w:r>
        <w:tab/>
        <w:t>DUT replies ACK packet -&gt; R8; NACK packet -&gt; R91; Timeout -&gt; R92</w:t>
      </w:r>
    </w:p>
    <w:p w:rsidR="00165F92" w:rsidRDefault="00165F92" w:rsidP="00165F92">
      <w:pPr>
        <w:spacing w:after="0"/>
      </w:pPr>
      <w:r>
        <w:t xml:space="preserve">R8: </w:t>
      </w:r>
      <w:r>
        <w:tab/>
        <w:t>ACK3</w:t>
      </w:r>
      <w:r>
        <w:tab/>
      </w:r>
      <w:r>
        <w:tab/>
        <w:t>Tester sends CONT -&gt; R9 or STOP -&gt; R11</w:t>
      </w:r>
    </w:p>
    <w:p w:rsidR="00165F92" w:rsidRDefault="00165F92" w:rsidP="00165F92">
      <w:pPr>
        <w:spacing w:after="0"/>
      </w:pPr>
      <w:r>
        <w:t xml:space="preserve">R9: </w:t>
      </w:r>
      <w:r>
        <w:tab/>
        <w:t>Cont</w:t>
      </w:r>
      <w:r>
        <w:tab/>
      </w:r>
      <w:r>
        <w:tab/>
        <w:t>DUT replies R_Data -&gt; R8; Timeout -&gt; R92</w:t>
      </w:r>
    </w:p>
    <w:p w:rsidR="00165F92" w:rsidRDefault="00165F92" w:rsidP="00165F92">
      <w:pPr>
        <w:spacing w:after="0"/>
      </w:pPr>
      <w:r>
        <w:t xml:space="preserve">R45: </w:t>
      </w:r>
      <w:r>
        <w:tab/>
        <w:t>DataW</w:t>
      </w:r>
      <w:r>
        <w:tab/>
      </w:r>
      <w:r>
        <w:tab/>
        <w:t>DUT replies ACK packet -&gt; R46; NACK packet -&gt; R91; Timeout -&gt; R92</w:t>
      </w:r>
    </w:p>
    <w:p w:rsidR="00165F92" w:rsidRDefault="00165F92" w:rsidP="00165F92">
      <w:pPr>
        <w:spacing w:after="0"/>
      </w:pPr>
      <w:r>
        <w:t xml:space="preserve">R46: </w:t>
      </w:r>
      <w:r>
        <w:tab/>
        <w:t>ACKW</w:t>
      </w:r>
      <w:r>
        <w:tab/>
      </w:r>
      <w:r>
        <w:tab/>
        <w:t>Tester sends W_Data -&gt; R45</w:t>
      </w:r>
      <w:r w:rsidRPr="00FE4B05">
        <w:t xml:space="preserve"> </w:t>
      </w:r>
      <w:r>
        <w:t>or STOP -&gt; R11 (or SOF -&gt; R6)</w:t>
      </w:r>
    </w:p>
    <w:p w:rsidR="00165F92" w:rsidRDefault="00165F92" w:rsidP="00165F92">
      <w:pPr>
        <w:spacing w:after="0"/>
      </w:pPr>
      <w:r>
        <w:t xml:space="preserve">R11: </w:t>
      </w:r>
      <w:r>
        <w:tab/>
        <w:t>Stop</w:t>
      </w:r>
      <w:r>
        <w:tab/>
      </w:r>
      <w:r>
        <w:tab/>
      </w:r>
      <w:r w:rsidR="00B55CCB">
        <w:t xml:space="preserve">DUT replies ABORT -&gt; R0 (deprecated), or </w:t>
      </w:r>
      <w:r>
        <w:t>Tester sends EOF -&gt; R0</w:t>
      </w:r>
    </w:p>
    <w:p w:rsidR="00165F92" w:rsidRDefault="00165F92" w:rsidP="00165F92">
      <w:pPr>
        <w:spacing w:after="0"/>
      </w:pPr>
      <w:r>
        <w:t xml:space="preserve">R91: </w:t>
      </w:r>
      <w:r>
        <w:tab/>
        <w:t>Error</w:t>
      </w:r>
      <w:r>
        <w:tab/>
      </w:r>
      <w:r>
        <w:tab/>
        <w:t>Tester sends EOF -&gt; R0</w:t>
      </w:r>
      <w:r w:rsidR="00B55CCB">
        <w:t>, or DUT responds to EOF by sending ABORT -&gt; R0 (deprecated)</w:t>
      </w:r>
    </w:p>
    <w:p w:rsidR="00165F92" w:rsidRDefault="00165F92" w:rsidP="00165F92">
      <w:r>
        <w:t xml:space="preserve">R92: </w:t>
      </w:r>
      <w:r>
        <w:tab/>
        <w:t>Timeout</w:t>
      </w:r>
      <w:r>
        <w:tab/>
      </w:r>
      <w:r>
        <w:tab/>
        <w:t>Tester sends ABORT -&gt; R0</w:t>
      </w:r>
    </w:p>
    <w:p w:rsidR="000E4F45" w:rsidRDefault="000E4F45" w:rsidP="00165F92">
      <w:r w:rsidRPr="001D28D4">
        <w:rPr>
          <w:b/>
        </w:rPr>
        <w:t>NOTE</w:t>
      </w:r>
      <w:r>
        <w:t xml:space="preserve">: Terms such as </w:t>
      </w:r>
      <w:r w:rsidR="00D80911">
        <w:t>‘</w:t>
      </w:r>
      <w:r>
        <w:t>SOF</w:t>
      </w:r>
      <w:r w:rsidR="00D80911">
        <w:t>’</w:t>
      </w:r>
      <w:r>
        <w:t xml:space="preserve"> and </w:t>
      </w:r>
      <w:r w:rsidR="00D80911">
        <w:t>‘</w:t>
      </w:r>
      <w:r>
        <w:t>CONT</w:t>
      </w:r>
      <w:r w:rsidR="00D80911">
        <w:t>’</w:t>
      </w:r>
      <w:r>
        <w:t xml:space="preserve"> are defined in the MHL Specification.</w:t>
      </w:r>
    </w:p>
    <w:p w:rsidR="00165F92" w:rsidRDefault="00165F92" w:rsidP="00165F92">
      <w:r>
        <w:t>The 5 named transactions reside within the state machine, and can be identified as follows:</w:t>
      </w:r>
    </w:p>
    <w:p w:rsidR="00165F92" w:rsidRDefault="00165F92" w:rsidP="005820D6">
      <w:pPr>
        <w:numPr>
          <w:ilvl w:val="0"/>
          <w:numId w:val="172"/>
        </w:numPr>
        <w:tabs>
          <w:tab w:val="left" w:pos="1080"/>
          <w:tab w:val="left" w:pos="1755"/>
        </w:tabs>
        <w:spacing w:after="0" w:line="240" w:lineRule="auto"/>
      </w:pPr>
      <w:r>
        <w:t>DDC Short Read/Current Read: Address+R seen in R1</w:t>
      </w:r>
    </w:p>
    <w:p w:rsidR="00165F92" w:rsidRDefault="00165F92" w:rsidP="005820D6">
      <w:pPr>
        <w:numPr>
          <w:ilvl w:val="0"/>
          <w:numId w:val="172"/>
        </w:numPr>
        <w:tabs>
          <w:tab w:val="left" w:pos="1080"/>
          <w:tab w:val="left" w:pos="1755"/>
        </w:tabs>
        <w:spacing w:after="0" w:line="240" w:lineRule="auto"/>
      </w:pPr>
      <w:r>
        <w:lastRenderedPageBreak/>
        <w:t>DDC Read: Address+W seen in R1, SOF seen in R5</w:t>
      </w:r>
    </w:p>
    <w:p w:rsidR="00165F92" w:rsidRDefault="00165F92" w:rsidP="005820D6">
      <w:pPr>
        <w:numPr>
          <w:ilvl w:val="0"/>
          <w:numId w:val="172"/>
        </w:numPr>
        <w:tabs>
          <w:tab w:val="left" w:pos="1080"/>
          <w:tab w:val="left" w:pos="1755"/>
        </w:tabs>
        <w:spacing w:after="0" w:line="240" w:lineRule="auto"/>
      </w:pPr>
      <w:r>
        <w:t>DDC Segment Read: 0x60+W seen in R1, SOF seen in R5</w:t>
      </w:r>
    </w:p>
    <w:p w:rsidR="00165F92" w:rsidRDefault="00165F92" w:rsidP="005820D6">
      <w:pPr>
        <w:numPr>
          <w:ilvl w:val="0"/>
          <w:numId w:val="172"/>
        </w:numPr>
        <w:tabs>
          <w:tab w:val="left" w:pos="1080"/>
          <w:tab w:val="left" w:pos="1755"/>
        </w:tabs>
        <w:spacing w:after="60" w:line="240" w:lineRule="auto"/>
      </w:pPr>
      <w:r>
        <w:t>DDC Write: Address+W seen in R1, W_Data seen in R5 (no SOF seen in R46)</w:t>
      </w:r>
    </w:p>
    <w:p w:rsidR="00165F92" w:rsidRDefault="00165F92" w:rsidP="00165F92">
      <w:r>
        <w:t>One other possible path through the state machine is:</w:t>
      </w:r>
    </w:p>
    <w:p w:rsidR="00165F92" w:rsidRDefault="00165F92" w:rsidP="005820D6">
      <w:pPr>
        <w:numPr>
          <w:ilvl w:val="0"/>
          <w:numId w:val="173"/>
        </w:numPr>
        <w:tabs>
          <w:tab w:val="left" w:pos="1080"/>
          <w:tab w:val="left" w:pos="1755"/>
        </w:tabs>
        <w:spacing w:after="60" w:line="240" w:lineRule="auto"/>
      </w:pPr>
      <w:r>
        <w:t>DDC Segment Write: 0x60+W seen in R1, W_Data seen in R5</w:t>
      </w:r>
    </w:p>
    <w:p w:rsidR="00165F92" w:rsidRDefault="00165F92" w:rsidP="00165F92">
      <w:r>
        <w:t>(There might also be a case which allows the Offset to be 2 bytes to address bigger EEPROMs.)</w:t>
      </w:r>
    </w:p>
    <w:p w:rsidR="00165F92" w:rsidRDefault="00165F92" w:rsidP="005820D6">
      <w:pPr>
        <w:numPr>
          <w:ilvl w:val="0"/>
          <w:numId w:val="172"/>
        </w:numPr>
        <w:tabs>
          <w:tab w:val="left" w:pos="1080"/>
          <w:tab w:val="left" w:pos="1755"/>
        </w:tabs>
        <w:spacing w:after="0" w:line="240" w:lineRule="auto"/>
      </w:pPr>
      <w:r>
        <w:t>DDC Large Read: Address+W seen in R1, W_Data seen in R5, SOF seen in R46</w:t>
      </w:r>
    </w:p>
    <w:p w:rsidR="006B4FC3" w:rsidRDefault="006B4FC3" w:rsidP="006B4FC3">
      <w:pPr>
        <w:tabs>
          <w:tab w:val="left" w:pos="1080"/>
          <w:tab w:val="left" w:pos="1755"/>
        </w:tabs>
        <w:spacing w:after="0" w:line="240" w:lineRule="auto"/>
      </w:pPr>
    </w:p>
    <w:p w:rsidR="00165F92" w:rsidRDefault="00165F92" w:rsidP="0083185B">
      <w:pPr>
        <w:pStyle w:val="TestHeading"/>
      </w:pPr>
      <w:bookmarkStart w:id="7136" w:name="_Toc275789236"/>
      <w:bookmarkStart w:id="7137" w:name="_Toc290992367"/>
      <w:bookmarkStart w:id="7138" w:name="TESTINDEX_302"/>
      <w:r>
        <w:t>CBM-Sink: DUT Never Sends Illegal DDC Command</w:t>
      </w:r>
      <w:bookmarkEnd w:id="7136"/>
      <w:bookmarkEnd w:id="7137"/>
    </w:p>
    <w:bookmarkEnd w:id="7138"/>
    <w:p w:rsidR="002F01EB" w:rsidRPr="002F01EB" w:rsidRDefault="002F01EB" w:rsidP="002F01EB">
      <w:pPr>
        <w:pStyle w:val="TestUsage"/>
      </w:pPr>
      <w:r>
        <w:t>Application:</w:t>
      </w:r>
      <w:r>
        <w:tab/>
        <w:t>Sink, Dongle</w:t>
      </w:r>
    </w:p>
    <w:p w:rsidR="00165F92" w:rsidRPr="006605BD" w:rsidRDefault="00165F92" w:rsidP="005E4DD0">
      <w:pPr>
        <w:pStyle w:val="Heading5"/>
      </w:pPr>
      <w:bookmarkStart w:id="7139" w:name="_Toc275789237"/>
      <w:r w:rsidRPr="00EC30EB">
        <w:t>Test Objective</w:t>
      </w:r>
      <w:bookmarkEnd w:id="7139"/>
    </w:p>
    <w:p w:rsidR="00165F92" w:rsidRDefault="00165F92" w:rsidP="00165F92">
      <w:r>
        <w:t>Continuously watch the CBUS to make sure the Sink never sends illegal DDC command codes.</w:t>
      </w:r>
    </w:p>
    <w:p w:rsidR="00165F92" w:rsidRDefault="00165F92" w:rsidP="005E4DD0">
      <w:pPr>
        <w:pStyle w:val="Heading5"/>
      </w:pPr>
      <w:bookmarkStart w:id="7140" w:name="_Toc275789238"/>
      <w:r>
        <w:t>References</w:t>
      </w:r>
      <w:bookmarkEnd w:id="7140"/>
    </w:p>
    <w:p w:rsidR="00165F92" w:rsidRPr="00D00FFC" w:rsidRDefault="00165F92" w:rsidP="00165F92">
      <w:pPr>
        <w:spacing w:after="0"/>
      </w:pPr>
      <w:r>
        <w:t>[MHL] Section 7.5.3</w:t>
      </w:r>
    </w:p>
    <w:p w:rsidR="00165F92" w:rsidRDefault="00165F92" w:rsidP="005E4DD0">
      <w:pPr>
        <w:pStyle w:val="Heading5"/>
      </w:pPr>
      <w:bookmarkStart w:id="7141" w:name="_Toc275789239"/>
      <w:r>
        <w:t>Required Test Equipment</w:t>
      </w:r>
      <w:bookmarkEnd w:id="7141"/>
    </w:p>
    <w:p w:rsidR="00165F92" w:rsidRPr="00EC65FD" w:rsidRDefault="00165F92" w:rsidP="00165F92">
      <w:r>
        <w:t>MSC Test Tool</w:t>
      </w:r>
    </w:p>
    <w:p w:rsidR="00165F92" w:rsidRDefault="003A6EF6" w:rsidP="003A6EF6">
      <w:pPr>
        <w:pStyle w:val="RequiredMethodologyHeading"/>
      </w:pPr>
      <w:r>
        <w:t>Required Methodology</w:t>
      </w:r>
    </w:p>
    <w:p w:rsidR="00165F92" w:rsidRDefault="00165F92" w:rsidP="00165F92">
      <w:r>
        <w:t>Sink sendable DDC Op-codes:</w:t>
      </w:r>
    </w:p>
    <w:p w:rsidR="00165F92" w:rsidRDefault="00165F92" w:rsidP="005820D6">
      <w:pPr>
        <w:numPr>
          <w:ilvl w:val="0"/>
          <w:numId w:val="172"/>
        </w:numPr>
        <w:tabs>
          <w:tab w:val="left" w:pos="1080"/>
          <w:tab w:val="left" w:pos="1755"/>
        </w:tabs>
        <w:spacing w:after="0" w:line="240" w:lineRule="auto"/>
      </w:pPr>
      <w:r>
        <w:t>DDC ACK (0x0_1_33)</w:t>
      </w:r>
    </w:p>
    <w:p w:rsidR="00165F92" w:rsidRDefault="00165F92" w:rsidP="005820D6">
      <w:pPr>
        <w:numPr>
          <w:ilvl w:val="0"/>
          <w:numId w:val="172"/>
        </w:numPr>
        <w:tabs>
          <w:tab w:val="left" w:pos="1080"/>
          <w:tab w:val="left" w:pos="1755"/>
        </w:tabs>
        <w:spacing w:after="0" w:line="240" w:lineRule="auto"/>
      </w:pPr>
      <w:r>
        <w:t>DDC NACK  (0x0_1_34)</w:t>
      </w:r>
    </w:p>
    <w:p w:rsidR="00165F92" w:rsidRDefault="00165F92" w:rsidP="005820D6">
      <w:pPr>
        <w:numPr>
          <w:ilvl w:val="0"/>
          <w:numId w:val="172"/>
        </w:numPr>
        <w:tabs>
          <w:tab w:val="left" w:pos="1080"/>
          <w:tab w:val="left" w:pos="1755"/>
        </w:tabs>
        <w:spacing w:after="0" w:line="240" w:lineRule="auto"/>
      </w:pPr>
      <w:r>
        <w:t>DDC ABORT  (0x0_1_35)</w:t>
      </w:r>
    </w:p>
    <w:p w:rsidR="00165F92" w:rsidRDefault="00165F92" w:rsidP="005820D6">
      <w:pPr>
        <w:numPr>
          <w:ilvl w:val="0"/>
          <w:numId w:val="172"/>
        </w:numPr>
        <w:tabs>
          <w:tab w:val="left" w:pos="1080"/>
          <w:tab w:val="left" w:pos="1755"/>
        </w:tabs>
        <w:spacing w:after="60" w:line="240" w:lineRule="auto"/>
      </w:pPr>
      <w:r>
        <w:t>DDC Data (0x0_0_??)</w:t>
      </w:r>
    </w:p>
    <w:p w:rsidR="00165F92" w:rsidRDefault="00165F92" w:rsidP="00165F92">
      <w:pPr>
        <w:tabs>
          <w:tab w:val="left" w:pos="1080"/>
          <w:tab w:val="left" w:pos="1755"/>
        </w:tabs>
        <w:spacing w:after="60" w:line="240" w:lineRule="auto"/>
      </w:pPr>
    </w:p>
    <w:p w:rsidR="00165F92" w:rsidRDefault="00165F92" w:rsidP="00165F92">
      <w:pPr>
        <w:tabs>
          <w:tab w:val="left" w:pos="360"/>
          <w:tab w:val="left" w:pos="1080"/>
          <w:tab w:val="left" w:pos="1755"/>
        </w:tabs>
        <w:spacing w:after="0" w:line="240" w:lineRule="auto"/>
      </w:pPr>
      <w:r>
        <w:t>FAIL if DUT Sink sends DDC Control packets with anything besides Sink sendable Op-codes.</w:t>
      </w:r>
    </w:p>
    <w:p w:rsidR="001134D3" w:rsidRDefault="001134D3" w:rsidP="00165F92">
      <w:pPr>
        <w:tabs>
          <w:tab w:val="left" w:pos="360"/>
          <w:tab w:val="left" w:pos="1080"/>
          <w:tab w:val="left" w:pos="1755"/>
        </w:tabs>
        <w:spacing w:after="0" w:line="240" w:lineRule="auto"/>
      </w:pPr>
      <w:r>
        <w:t>If all preceding steps pass, then PASS; else FAIL.</w:t>
      </w:r>
    </w:p>
    <w:p w:rsidR="00165F92" w:rsidRDefault="00165F92" w:rsidP="0083185B">
      <w:pPr>
        <w:pStyle w:val="TestHeading"/>
      </w:pPr>
      <w:bookmarkStart w:id="7142" w:name="_Toc275789243"/>
      <w:bookmarkStart w:id="7143" w:name="_Toc290992368"/>
      <w:bookmarkStart w:id="7144" w:name="TESTINDEX_303"/>
      <w:r>
        <w:t>CBM-Sink: DUT Never Sends Illegal DDC Command Sequence</w:t>
      </w:r>
      <w:bookmarkEnd w:id="7142"/>
      <w:bookmarkEnd w:id="7143"/>
    </w:p>
    <w:bookmarkEnd w:id="7144"/>
    <w:p w:rsidR="002F01EB" w:rsidRPr="002F01EB" w:rsidRDefault="002F01EB" w:rsidP="002F01EB">
      <w:pPr>
        <w:pStyle w:val="TestUsage"/>
      </w:pPr>
      <w:r>
        <w:t>Application:</w:t>
      </w:r>
      <w:r>
        <w:tab/>
        <w:t>Sink, Dongle</w:t>
      </w:r>
    </w:p>
    <w:p w:rsidR="00165F92" w:rsidRPr="006605BD" w:rsidRDefault="00165F92" w:rsidP="005E4DD0">
      <w:pPr>
        <w:pStyle w:val="Heading5"/>
      </w:pPr>
      <w:bookmarkStart w:id="7145" w:name="_Toc275789244"/>
      <w:r w:rsidRPr="00EC30EB">
        <w:t>Test Objective</w:t>
      </w:r>
      <w:bookmarkEnd w:id="7145"/>
    </w:p>
    <w:p w:rsidR="00165F92" w:rsidRDefault="00165F92" w:rsidP="001134D3">
      <w:pPr>
        <w:contextualSpacing/>
      </w:pPr>
      <w:r>
        <w:t>Continuously watch the CBUS to make sure the Sink never sends illegal DDC command sequences.</w:t>
      </w:r>
    </w:p>
    <w:p w:rsidR="001134D3" w:rsidRDefault="001134D3" w:rsidP="001134D3">
      <w:pPr>
        <w:contextualSpacing/>
      </w:pPr>
      <w:r>
        <w:t>If all preceding steps pass, then PASS; else FAIL.</w:t>
      </w:r>
    </w:p>
    <w:p w:rsidR="00165F92" w:rsidRDefault="00165F92" w:rsidP="005E4DD0">
      <w:pPr>
        <w:pStyle w:val="Heading5"/>
      </w:pPr>
      <w:bookmarkStart w:id="7146" w:name="_Toc275789245"/>
      <w:r>
        <w:t>References</w:t>
      </w:r>
      <w:bookmarkEnd w:id="7146"/>
    </w:p>
    <w:p w:rsidR="00165F92" w:rsidRPr="00D00FFC" w:rsidRDefault="00165F92" w:rsidP="00165F92">
      <w:pPr>
        <w:spacing w:after="0"/>
      </w:pPr>
      <w:r>
        <w:t>[MHL] Section 7.5.3</w:t>
      </w:r>
    </w:p>
    <w:p w:rsidR="00165F92" w:rsidRDefault="00165F92" w:rsidP="005E4DD0">
      <w:pPr>
        <w:pStyle w:val="Heading5"/>
      </w:pPr>
      <w:bookmarkStart w:id="7147" w:name="_Toc275789246"/>
      <w:r>
        <w:t>Required Test Equipment</w:t>
      </w:r>
      <w:bookmarkEnd w:id="7147"/>
    </w:p>
    <w:p w:rsidR="00165F92" w:rsidRPr="00B13EB6" w:rsidRDefault="00165F92" w:rsidP="00165F92">
      <w:r>
        <w:t>MSC Test Tool</w:t>
      </w:r>
    </w:p>
    <w:p w:rsidR="00165F92" w:rsidRDefault="003A6EF6" w:rsidP="003A6EF6">
      <w:pPr>
        <w:pStyle w:val="RequiredMethodologyHeading"/>
      </w:pPr>
      <w:r>
        <w:lastRenderedPageBreak/>
        <w:t>Required Methodology</w:t>
      </w:r>
    </w:p>
    <w:p w:rsidR="00165F92" w:rsidRDefault="00165F92" w:rsidP="00165F92">
      <w:pPr>
        <w:tabs>
          <w:tab w:val="left" w:pos="360"/>
          <w:tab w:val="left" w:pos="1080"/>
          <w:tab w:val="left" w:pos="1755"/>
        </w:tabs>
        <w:spacing w:after="0" w:line="240" w:lineRule="auto"/>
      </w:pPr>
      <w:r>
        <w:t>FAIL if DUT does not strictly follow the Sink DDC state machine, augmented by transitions forced by the Tester code which is exercising the Sink DUT.</w:t>
      </w:r>
    </w:p>
    <w:p w:rsidR="001134D3" w:rsidRDefault="001134D3" w:rsidP="00165F92">
      <w:pPr>
        <w:tabs>
          <w:tab w:val="left" w:pos="360"/>
          <w:tab w:val="left" w:pos="1080"/>
          <w:tab w:val="left" w:pos="1755"/>
        </w:tabs>
        <w:spacing w:after="0" w:line="240" w:lineRule="auto"/>
      </w:pPr>
      <w:r>
        <w:t>If all preceding steps pass, then PASS; else FAIL.</w:t>
      </w:r>
    </w:p>
    <w:p w:rsidR="00362BB3" w:rsidRDefault="0029313E" w:rsidP="000B66BE">
      <w:pPr>
        <w:pStyle w:val="Heading3"/>
      </w:pPr>
      <w:bookmarkStart w:id="7148" w:name="_Toc273984990"/>
      <w:bookmarkStart w:id="7149" w:name="_Toc275269455"/>
      <w:bookmarkStart w:id="7150" w:name="_Toc275789250"/>
      <w:bookmarkStart w:id="7151" w:name="_Ref278354927"/>
      <w:bookmarkStart w:id="7152" w:name="_Ref278355262"/>
      <w:bookmarkStart w:id="7153" w:name="_Ref278355355"/>
      <w:bookmarkStart w:id="7154" w:name="_Toc348443838"/>
      <w:r>
        <w:t>DDC – Sink DUT Input; Normal O</w:t>
      </w:r>
      <w:r w:rsidR="00362BB3">
        <w:t>peration</w:t>
      </w:r>
      <w:bookmarkEnd w:id="7148"/>
      <w:bookmarkEnd w:id="7149"/>
      <w:bookmarkEnd w:id="7150"/>
      <w:bookmarkEnd w:id="7151"/>
      <w:bookmarkEnd w:id="7152"/>
      <w:bookmarkEnd w:id="7153"/>
      <w:bookmarkEnd w:id="7154"/>
    </w:p>
    <w:p w:rsidR="00362BB3" w:rsidRDefault="00362BB3" w:rsidP="000B66BE">
      <w:pPr>
        <w:keepNext/>
      </w:pPr>
      <w:r>
        <w:t>Verify that Sink responds predictably if it interacts with a Source doing normal DDC activity.</w:t>
      </w:r>
    </w:p>
    <w:p w:rsidR="00C939BD" w:rsidRDefault="00C939BD" w:rsidP="000B66BE">
      <w:pPr>
        <w:pStyle w:val="TestHeading"/>
      </w:pPr>
      <w:bookmarkStart w:id="7155" w:name="_Toc267161432"/>
      <w:bookmarkStart w:id="7156" w:name="_Toc275789258"/>
      <w:bookmarkStart w:id="7157" w:name="_Toc290992369"/>
      <w:bookmarkStart w:id="7158" w:name="TESTINDEX_304"/>
      <w:bookmarkStart w:id="7159" w:name="_Toc267161430"/>
      <w:bookmarkStart w:id="7160" w:name="_Toc267161427"/>
      <w:r>
        <w:t xml:space="preserve">CBM-Sink: DUT </w:t>
      </w:r>
      <w:r w:rsidR="002F1590">
        <w:t>R</w:t>
      </w:r>
      <w:r>
        <w:t>eceives DDC Write</w:t>
      </w:r>
      <w:bookmarkEnd w:id="7155"/>
      <w:bookmarkEnd w:id="7156"/>
      <w:bookmarkEnd w:id="7157"/>
    </w:p>
    <w:bookmarkEnd w:id="7158"/>
    <w:p w:rsidR="002F01EB" w:rsidRPr="002F01EB" w:rsidRDefault="002F01EB" w:rsidP="002F01EB">
      <w:pPr>
        <w:pStyle w:val="TestUsage"/>
      </w:pPr>
      <w:r>
        <w:t>Application:</w:t>
      </w:r>
      <w:r>
        <w:tab/>
        <w:t>Sink, Dongle</w:t>
      </w:r>
    </w:p>
    <w:p w:rsidR="00C939BD" w:rsidRDefault="00C939BD" w:rsidP="005E4DD0">
      <w:pPr>
        <w:pStyle w:val="Heading5"/>
      </w:pPr>
      <w:bookmarkStart w:id="7161" w:name="_Toc275789259"/>
      <w:r w:rsidRPr="00EC30EB">
        <w:t>Test Objective</w:t>
      </w:r>
      <w:bookmarkEnd w:id="7161"/>
    </w:p>
    <w:p w:rsidR="00C939BD" w:rsidRDefault="00C939BD" w:rsidP="00C939BD">
      <w:r>
        <w:t>Verify that Sink DUT adheres to the DDC Standard State Machine for DDC Write transactions.</w:t>
      </w:r>
    </w:p>
    <w:p w:rsidR="00C939BD" w:rsidRDefault="00C939BD" w:rsidP="005E4DD0">
      <w:pPr>
        <w:pStyle w:val="Heading5"/>
      </w:pPr>
      <w:bookmarkStart w:id="7162" w:name="_Toc275789260"/>
      <w:r>
        <w:t>References</w:t>
      </w:r>
      <w:bookmarkEnd w:id="7162"/>
    </w:p>
    <w:p w:rsidR="00C939BD" w:rsidRPr="00D00FFC" w:rsidRDefault="00C939BD" w:rsidP="00C939BD">
      <w:pPr>
        <w:spacing w:after="0"/>
      </w:pPr>
      <w:r>
        <w:t>[MHL] Section 7.5.3.4</w:t>
      </w:r>
    </w:p>
    <w:p w:rsidR="00C939BD" w:rsidRDefault="00C939BD" w:rsidP="005E4DD0">
      <w:pPr>
        <w:pStyle w:val="Heading5"/>
      </w:pPr>
      <w:bookmarkStart w:id="7163" w:name="_Toc275789261"/>
      <w:r>
        <w:t>Required Test Equipment</w:t>
      </w:r>
      <w:bookmarkEnd w:id="7163"/>
    </w:p>
    <w:p w:rsidR="00C939BD" w:rsidRPr="00B13EB6" w:rsidRDefault="00C939BD" w:rsidP="00C939BD">
      <w:r>
        <w:t>MSC Test Tool</w:t>
      </w:r>
    </w:p>
    <w:p w:rsidR="00C939BD" w:rsidRDefault="003A6EF6" w:rsidP="003A6EF6">
      <w:pPr>
        <w:pStyle w:val="RequiredMethodologyHeading"/>
      </w:pPr>
      <w:r>
        <w:t>Required Methodology</w:t>
      </w:r>
    </w:p>
    <w:p w:rsidR="00C939BD" w:rsidRDefault="00C939BD" w:rsidP="00C939BD">
      <w:pPr>
        <w:tabs>
          <w:tab w:val="left" w:pos="504"/>
        </w:tabs>
      </w:pPr>
      <w:r>
        <w:t xml:space="preserve">Execute the following procedure once for each row in </w:t>
      </w:r>
      <w:r w:rsidR="00D21FFE">
        <w:fldChar w:fldCharType="begin"/>
      </w:r>
      <w:r w:rsidR="002F58C9">
        <w:instrText xml:space="preserve"> REF _Ref294873962 \h </w:instrText>
      </w:r>
      <w:r w:rsidR="00D21FFE">
        <w:fldChar w:fldCharType="separate"/>
      </w:r>
      <w:r w:rsidR="00C763A4">
        <w:t xml:space="preserve">Table </w:t>
      </w:r>
      <w:r w:rsidR="00C763A4">
        <w:rPr>
          <w:noProof/>
        </w:rPr>
        <w:t>6</w:t>
      </w:r>
      <w:r w:rsidR="00C763A4">
        <w:noBreakHyphen/>
      </w:r>
      <w:r w:rsidR="00C763A4">
        <w:rPr>
          <w:noProof/>
        </w:rPr>
        <w:t>34</w:t>
      </w:r>
      <w:r w:rsidR="00D21FFE">
        <w:fldChar w:fldCharType="end"/>
      </w:r>
      <w:r>
        <w:t xml:space="preserve">.  TEST_ADDRESS, </w:t>
      </w:r>
      <w:r w:rsidRPr="0084387F">
        <w:t>TEST_</w:t>
      </w:r>
      <w:r>
        <w:t xml:space="preserve">DATA_0 and </w:t>
      </w:r>
      <w:r w:rsidRPr="0084387F">
        <w:t>TEST_</w:t>
      </w:r>
      <w:r>
        <w:t>DATA_1  will take on values defined in the table.</w:t>
      </w:r>
    </w:p>
    <w:p w:rsidR="000B66BE" w:rsidRDefault="000B66BE" w:rsidP="005820D6">
      <w:pPr>
        <w:pStyle w:val="ListParagraph"/>
        <w:numPr>
          <w:ilvl w:val="0"/>
          <w:numId w:val="315"/>
        </w:numPr>
        <w:tabs>
          <w:tab w:val="left" w:pos="504"/>
          <w:tab w:val="left" w:pos="1080"/>
          <w:tab w:val="left" w:pos="1755"/>
        </w:tabs>
        <w:spacing w:after="0" w:line="240" w:lineRule="auto"/>
      </w:pPr>
      <w:r>
        <w:t xml:space="preserve">If CDF entry </w:t>
      </w:r>
      <w:r w:rsidR="00307692">
        <w:rPr>
          <w:b/>
          <w:color w:val="000000"/>
        </w:rPr>
        <w:fldChar w:fldCharType="begin"/>
      </w:r>
      <w:r w:rsidR="00307692">
        <w:instrText xml:space="preserve"> REF CDF_HDCP_SUPPORT \h </w:instrText>
      </w:r>
      <w:r w:rsidR="00307692">
        <w:rPr>
          <w:b/>
          <w:color w:val="000000"/>
        </w:rPr>
      </w:r>
      <w:r w:rsidR="00307692">
        <w:rPr>
          <w:b/>
          <w:color w:val="000000"/>
        </w:rPr>
        <w:fldChar w:fldCharType="separate"/>
      </w:r>
      <w:r w:rsidR="00C763A4" w:rsidRPr="00AD57E8">
        <w:rPr>
          <w:b/>
          <w:color w:val="000000"/>
        </w:rPr>
        <w:t>CDF_HDCP_SUPPORT</w:t>
      </w:r>
      <w:r w:rsidR="00307692">
        <w:rPr>
          <w:b/>
          <w:color w:val="000000"/>
        </w:rPr>
        <w:fldChar w:fldCharType="end"/>
      </w:r>
      <w:r>
        <w:t xml:space="preserve"> is not YES, then return PASS (SKIP), and terminate the test.</w:t>
      </w:r>
    </w:p>
    <w:p w:rsidR="00C939BD" w:rsidRDefault="00C939BD" w:rsidP="005820D6">
      <w:pPr>
        <w:pStyle w:val="ListParagraph"/>
        <w:numPr>
          <w:ilvl w:val="0"/>
          <w:numId w:val="315"/>
        </w:numPr>
        <w:tabs>
          <w:tab w:val="left" w:pos="504"/>
          <w:tab w:val="left" w:pos="1080"/>
          <w:tab w:val="left" w:pos="1755"/>
        </w:tabs>
        <w:spacing w:after="0" w:line="240" w:lineRule="auto"/>
      </w:pPr>
      <w:r>
        <w:t>If necessary, connect DUT to Tester Source or Sink port, as appropriate.</w:t>
      </w:r>
    </w:p>
    <w:p w:rsidR="00C939BD" w:rsidRDefault="00C939BD" w:rsidP="005820D6">
      <w:pPr>
        <w:pStyle w:val="ListParagraph"/>
        <w:numPr>
          <w:ilvl w:val="0"/>
          <w:numId w:val="315"/>
        </w:numPr>
        <w:tabs>
          <w:tab w:val="left" w:pos="504"/>
          <w:tab w:val="left" w:pos="1080"/>
          <w:tab w:val="left" w:pos="1755"/>
        </w:tabs>
        <w:spacing w:after="0" w:line="240" w:lineRule="auto"/>
      </w:pPr>
      <w:r>
        <w:t xml:space="preserve">Set Tester port </w:t>
      </w:r>
      <w:r w:rsidRPr="00A16A0D">
        <w:rPr>
          <w:bCs/>
        </w:rPr>
        <w:t>to</w:t>
      </w:r>
      <w:r>
        <w:t xml:space="preserve"> disconnected state.</w:t>
      </w:r>
      <w:bookmarkStart w:id="7164" w:name="EDIT_20120530_010"/>
      <w:bookmarkEnd w:id="7164"/>
    </w:p>
    <w:p w:rsidR="00C939BD" w:rsidRDefault="00C939BD" w:rsidP="005820D6">
      <w:pPr>
        <w:pStyle w:val="ListParagraph"/>
        <w:numPr>
          <w:ilvl w:val="0"/>
          <w:numId w:val="315"/>
        </w:numPr>
        <w:tabs>
          <w:tab w:val="left" w:pos="504"/>
          <w:tab w:val="left" w:pos="1080"/>
          <w:tab w:val="left" w:pos="1755"/>
        </w:tabs>
        <w:spacing w:after="0" w:line="240" w:lineRule="auto"/>
      </w:pPr>
      <w:r>
        <w:t>Select typical timings, resistances, capacitances.</w:t>
      </w:r>
    </w:p>
    <w:p w:rsidR="00C939BD" w:rsidRDefault="00C939BD" w:rsidP="005820D6">
      <w:pPr>
        <w:pStyle w:val="ListParagraph"/>
        <w:numPr>
          <w:ilvl w:val="0"/>
          <w:numId w:val="315"/>
        </w:numPr>
        <w:tabs>
          <w:tab w:val="left" w:pos="504"/>
          <w:tab w:val="left" w:pos="1080"/>
          <w:tab w:val="left" w:pos="1755"/>
        </w:tabs>
        <w:spacing w:after="0" w:line="240" w:lineRule="auto"/>
      </w:pPr>
      <w:r>
        <w:t>Set Tester to use its Discovery engine to enable normal MHL discovery.</w:t>
      </w:r>
    </w:p>
    <w:p w:rsidR="00C939BD" w:rsidRDefault="00C939BD" w:rsidP="005820D6">
      <w:pPr>
        <w:pStyle w:val="ListParagraph"/>
        <w:numPr>
          <w:ilvl w:val="0"/>
          <w:numId w:val="315"/>
        </w:numPr>
        <w:tabs>
          <w:tab w:val="left" w:pos="504"/>
          <w:tab w:val="left" w:pos="1080"/>
          <w:tab w:val="left" w:pos="1755"/>
        </w:tabs>
        <w:spacing w:after="0" w:line="240" w:lineRule="auto"/>
      </w:pPr>
      <w:r>
        <w:t>Set Tester to use its Packet engine to respond normally.</w:t>
      </w:r>
    </w:p>
    <w:p w:rsidR="00217D8D" w:rsidRDefault="00C939BD" w:rsidP="005820D6">
      <w:pPr>
        <w:pStyle w:val="ListParagraph"/>
        <w:numPr>
          <w:ilvl w:val="0"/>
          <w:numId w:val="315"/>
        </w:numPr>
        <w:tabs>
          <w:tab w:val="left" w:pos="504"/>
          <w:tab w:val="left" w:pos="1080"/>
          <w:tab w:val="left" w:pos="1755"/>
        </w:tabs>
        <w:spacing w:after="0" w:line="240" w:lineRule="auto"/>
      </w:pPr>
      <w:r>
        <w:t>Direct Tester to proceed with Discovery.</w:t>
      </w:r>
    </w:p>
    <w:p w:rsidR="00AB121E" w:rsidRDefault="00AB121E" w:rsidP="005820D6">
      <w:pPr>
        <w:pStyle w:val="ListParagraph"/>
        <w:numPr>
          <w:ilvl w:val="0"/>
          <w:numId w:val="315"/>
        </w:numPr>
        <w:tabs>
          <w:tab w:val="left" w:pos="504"/>
          <w:tab w:val="left" w:pos="1080"/>
          <w:tab w:val="left" w:pos="1755"/>
        </w:tabs>
        <w:spacing w:after="0" w:line="240" w:lineRule="auto"/>
      </w:pPr>
      <w:r>
        <w:t>Wait until Tester receives SET_HPD command.</w:t>
      </w:r>
    </w:p>
    <w:p w:rsidR="00AB121E" w:rsidRDefault="00AB121E" w:rsidP="005820D6">
      <w:pPr>
        <w:pStyle w:val="ListParagraph"/>
        <w:numPr>
          <w:ilvl w:val="0"/>
          <w:numId w:val="315"/>
        </w:numPr>
        <w:tabs>
          <w:tab w:val="left" w:pos="504"/>
          <w:tab w:val="left" w:pos="1080"/>
          <w:tab w:val="left" w:pos="1755"/>
        </w:tabs>
        <w:spacing w:after="0" w:line="240" w:lineRule="auto"/>
      </w:pPr>
      <w:r>
        <w:t>FAIL if DUT does not eventually send SET_HPD.</w:t>
      </w:r>
    </w:p>
    <w:p w:rsidR="00C939BD" w:rsidRDefault="00C939BD" w:rsidP="005820D6">
      <w:pPr>
        <w:pStyle w:val="ListParagraph"/>
        <w:numPr>
          <w:ilvl w:val="0"/>
          <w:numId w:val="315"/>
        </w:numPr>
        <w:tabs>
          <w:tab w:val="left" w:pos="504"/>
          <w:tab w:val="left" w:pos="1080"/>
          <w:tab w:val="left" w:pos="1755"/>
        </w:tabs>
        <w:spacing w:after="0" w:line="240" w:lineRule="auto"/>
      </w:pPr>
      <w:r>
        <w:t>Tester sends DDC SOF (0x0_1_30)</w:t>
      </w:r>
      <w:r w:rsidR="00A16A0D">
        <w:t>.</w:t>
      </w:r>
    </w:p>
    <w:p w:rsidR="00C939BD" w:rsidRDefault="00C939BD" w:rsidP="005820D6">
      <w:pPr>
        <w:pStyle w:val="ListParagraph"/>
        <w:numPr>
          <w:ilvl w:val="0"/>
          <w:numId w:val="315"/>
        </w:numPr>
        <w:tabs>
          <w:tab w:val="left" w:pos="504"/>
          <w:tab w:val="left" w:pos="1080"/>
          <w:tab w:val="left" w:pos="1755"/>
        </w:tabs>
        <w:spacing w:after="0" w:line="240" w:lineRule="auto"/>
      </w:pPr>
      <w:r>
        <w:t>Tester sends TEST_ADDRESS</w:t>
      </w:r>
      <w:r w:rsidR="00A314A1">
        <w:t>.</w:t>
      </w:r>
    </w:p>
    <w:p w:rsidR="00C939BD" w:rsidRDefault="00C939BD" w:rsidP="005820D6">
      <w:pPr>
        <w:pStyle w:val="ListParagraph"/>
        <w:numPr>
          <w:ilvl w:val="0"/>
          <w:numId w:val="315"/>
        </w:numPr>
        <w:tabs>
          <w:tab w:val="left" w:pos="504"/>
          <w:tab w:val="left" w:pos="1080"/>
          <w:tab w:val="left" w:pos="1755"/>
        </w:tabs>
        <w:spacing w:after="0" w:line="240" w:lineRule="auto"/>
      </w:pPr>
      <w:r>
        <w:t>Tester receives and checks DDC ACK packet (0x0_1_33)</w:t>
      </w:r>
      <w:r w:rsidR="00A16A0D">
        <w:t>.</w:t>
      </w:r>
    </w:p>
    <w:p w:rsidR="00C939BD" w:rsidRDefault="00C939BD" w:rsidP="005820D6">
      <w:pPr>
        <w:pStyle w:val="ListParagraph"/>
        <w:numPr>
          <w:ilvl w:val="1"/>
          <w:numId w:val="315"/>
        </w:numPr>
        <w:tabs>
          <w:tab w:val="left" w:pos="504"/>
          <w:tab w:val="left" w:pos="1080"/>
          <w:tab w:val="left" w:pos="1755"/>
        </w:tabs>
        <w:spacing w:after="0" w:line="240" w:lineRule="auto"/>
      </w:pPr>
      <w:r>
        <w:t>If Tester receives DDC NACK packet (0x0_1_34) instead</w:t>
      </w:r>
      <w:r w:rsidR="003A12CF">
        <w:t>,</w:t>
      </w:r>
      <w:r w:rsidR="00A16A0D">
        <w:t xml:space="preserve"> </w:t>
      </w:r>
      <w:r>
        <w:t xml:space="preserve">send DDC EOF (0x0_1_32) and go to </w:t>
      </w:r>
      <w:r w:rsidR="00B55CCB">
        <w:t>NACK_TERM</w:t>
      </w:r>
      <w:r>
        <w:t>.</w:t>
      </w:r>
    </w:p>
    <w:p w:rsidR="00C939BD" w:rsidRDefault="00C939BD" w:rsidP="005820D6">
      <w:pPr>
        <w:pStyle w:val="ListParagraph"/>
        <w:numPr>
          <w:ilvl w:val="1"/>
          <w:numId w:val="315"/>
        </w:numPr>
        <w:tabs>
          <w:tab w:val="left" w:pos="504"/>
          <w:tab w:val="left" w:pos="1080"/>
          <w:tab w:val="left" w:pos="1755"/>
        </w:tabs>
        <w:spacing w:after="0" w:line="240" w:lineRule="auto"/>
      </w:pPr>
      <w:r>
        <w:t>If Tester receives DDC ABORT (0x0_1_35) instead, go to END.</w:t>
      </w:r>
    </w:p>
    <w:p w:rsidR="00C939BD" w:rsidRDefault="00C939BD" w:rsidP="005820D6">
      <w:pPr>
        <w:pStyle w:val="ListParagraph"/>
        <w:numPr>
          <w:ilvl w:val="1"/>
          <w:numId w:val="315"/>
        </w:numPr>
        <w:tabs>
          <w:tab w:val="left" w:pos="504"/>
          <w:tab w:val="left" w:pos="1080"/>
          <w:tab w:val="left" w:pos="1755"/>
        </w:tabs>
        <w:spacing w:after="0" w:line="240" w:lineRule="auto"/>
      </w:pPr>
      <w:r>
        <w:t>If Tester receives timeout instead</w:t>
      </w:r>
      <w:r w:rsidR="003A12CF">
        <w:t>,</w:t>
      </w:r>
      <w:r w:rsidR="00A16A0D">
        <w:t xml:space="preserve"> </w:t>
      </w:r>
      <w:r>
        <w:t>send DDC ABORT (0x0_1_35) and go END.</w:t>
      </w:r>
    </w:p>
    <w:p w:rsidR="00C939BD" w:rsidRDefault="00C939BD" w:rsidP="005820D6">
      <w:pPr>
        <w:pStyle w:val="ListParagraph"/>
        <w:numPr>
          <w:ilvl w:val="0"/>
          <w:numId w:val="315"/>
        </w:numPr>
        <w:tabs>
          <w:tab w:val="left" w:pos="504"/>
          <w:tab w:val="left" w:pos="1080"/>
          <w:tab w:val="left" w:pos="1755"/>
        </w:tabs>
        <w:spacing w:after="0" w:line="240" w:lineRule="auto"/>
      </w:pPr>
      <w:r>
        <w:t xml:space="preserve">Tester sends Offset </w:t>
      </w:r>
      <w:r w:rsidR="00A314A1">
        <w:t>offset 16 (0x0_0_10) HDCP Aksv.</w:t>
      </w:r>
    </w:p>
    <w:p w:rsidR="00C939BD" w:rsidRDefault="00C939BD" w:rsidP="005820D6">
      <w:pPr>
        <w:pStyle w:val="ListParagraph"/>
        <w:numPr>
          <w:ilvl w:val="0"/>
          <w:numId w:val="315"/>
        </w:numPr>
        <w:tabs>
          <w:tab w:val="left" w:pos="504"/>
          <w:tab w:val="left" w:pos="1080"/>
          <w:tab w:val="left" w:pos="1755"/>
        </w:tabs>
        <w:spacing w:after="0" w:line="240" w:lineRule="auto"/>
      </w:pPr>
      <w:r>
        <w:t>Tester receives and checks DDC ACK packet (0x0_1_33)</w:t>
      </w:r>
      <w:r w:rsidR="00A16A0D">
        <w:t>.</w:t>
      </w:r>
    </w:p>
    <w:p w:rsidR="00C939BD" w:rsidRDefault="00C939BD" w:rsidP="005820D6">
      <w:pPr>
        <w:pStyle w:val="ListParagraph"/>
        <w:numPr>
          <w:ilvl w:val="1"/>
          <w:numId w:val="315"/>
        </w:numPr>
        <w:tabs>
          <w:tab w:val="left" w:pos="504"/>
          <w:tab w:val="left" w:pos="1080"/>
          <w:tab w:val="left" w:pos="1755"/>
        </w:tabs>
        <w:spacing w:after="0" w:line="240" w:lineRule="auto"/>
      </w:pPr>
      <w:r>
        <w:t>If Tester receives DDC NACK packet (0x0_1_34) instead</w:t>
      </w:r>
      <w:r w:rsidR="003A12CF">
        <w:t>,</w:t>
      </w:r>
      <w:r w:rsidR="00A16A0D">
        <w:t xml:space="preserve"> </w:t>
      </w:r>
      <w:r>
        <w:t xml:space="preserve">send DDC EOF (0x0_1_32) and go to </w:t>
      </w:r>
      <w:r w:rsidR="00B55CCB">
        <w:t>NACK_TERM</w:t>
      </w:r>
      <w:r>
        <w:t>.</w:t>
      </w:r>
    </w:p>
    <w:p w:rsidR="00C939BD" w:rsidRDefault="00C939BD" w:rsidP="005820D6">
      <w:pPr>
        <w:pStyle w:val="ListParagraph"/>
        <w:numPr>
          <w:ilvl w:val="1"/>
          <w:numId w:val="315"/>
        </w:numPr>
        <w:tabs>
          <w:tab w:val="left" w:pos="504"/>
          <w:tab w:val="left" w:pos="1080"/>
          <w:tab w:val="left" w:pos="1755"/>
        </w:tabs>
        <w:spacing w:after="0" w:line="240" w:lineRule="auto"/>
      </w:pPr>
      <w:r>
        <w:t>If Tester receives DDC ABORT (0x0_1_35) instead, go to END.</w:t>
      </w:r>
    </w:p>
    <w:p w:rsidR="00C939BD" w:rsidRDefault="00C939BD" w:rsidP="005820D6">
      <w:pPr>
        <w:pStyle w:val="ListParagraph"/>
        <w:numPr>
          <w:ilvl w:val="1"/>
          <w:numId w:val="315"/>
        </w:numPr>
        <w:tabs>
          <w:tab w:val="left" w:pos="504"/>
          <w:tab w:val="left" w:pos="1080"/>
          <w:tab w:val="left" w:pos="1755"/>
        </w:tabs>
        <w:spacing w:after="0" w:line="240" w:lineRule="auto"/>
      </w:pPr>
      <w:r>
        <w:t>If Tester receives timeout instead</w:t>
      </w:r>
      <w:r w:rsidR="003A12CF">
        <w:t>,</w:t>
      </w:r>
      <w:r w:rsidR="00A16A0D">
        <w:t xml:space="preserve"> </w:t>
      </w:r>
      <w:r>
        <w:t>send DDC ABORT (0x0_1_35) and go to END.</w:t>
      </w:r>
    </w:p>
    <w:p w:rsidR="00462E72" w:rsidRDefault="00C939BD" w:rsidP="005820D6">
      <w:pPr>
        <w:pStyle w:val="ListParagraph"/>
        <w:numPr>
          <w:ilvl w:val="0"/>
          <w:numId w:val="315"/>
        </w:numPr>
        <w:tabs>
          <w:tab w:val="left" w:pos="504"/>
          <w:tab w:val="left" w:pos="1080"/>
          <w:tab w:val="left" w:pos="1755"/>
        </w:tabs>
        <w:spacing w:after="0" w:line="240" w:lineRule="auto"/>
      </w:pPr>
      <w:r>
        <w:t>If TEST_DATA_0 indicated</w:t>
      </w:r>
      <w:r w:rsidR="00462E72">
        <w:t>:</w:t>
      </w:r>
    </w:p>
    <w:p w:rsidR="00C939BD" w:rsidRDefault="00C939BD" w:rsidP="005820D6">
      <w:pPr>
        <w:pStyle w:val="ListParagraph"/>
        <w:numPr>
          <w:ilvl w:val="1"/>
          <w:numId w:val="315"/>
        </w:numPr>
        <w:tabs>
          <w:tab w:val="left" w:pos="504"/>
          <w:tab w:val="left" w:pos="1080"/>
          <w:tab w:val="left" w:pos="1755"/>
        </w:tabs>
        <w:spacing w:after="0" w:line="240" w:lineRule="auto"/>
      </w:pPr>
      <w:r>
        <w:t>Tester sends TEST_DATA_0</w:t>
      </w:r>
      <w:r w:rsidR="00462E72">
        <w:t>.</w:t>
      </w:r>
    </w:p>
    <w:p w:rsidR="00C939BD" w:rsidRDefault="00C939BD" w:rsidP="005820D6">
      <w:pPr>
        <w:pStyle w:val="ListParagraph"/>
        <w:numPr>
          <w:ilvl w:val="1"/>
          <w:numId w:val="315"/>
        </w:numPr>
        <w:tabs>
          <w:tab w:val="left" w:pos="504"/>
          <w:tab w:val="left" w:pos="1080"/>
          <w:tab w:val="left" w:pos="1755"/>
        </w:tabs>
        <w:spacing w:after="0" w:line="240" w:lineRule="auto"/>
      </w:pPr>
      <w:r>
        <w:t>Tester receives and checks DDC ACK packet (0x0_1_33)</w:t>
      </w:r>
      <w:r w:rsidR="00462E72">
        <w:t>.</w:t>
      </w:r>
    </w:p>
    <w:p w:rsidR="00C939BD" w:rsidRDefault="00C939BD" w:rsidP="005820D6">
      <w:pPr>
        <w:pStyle w:val="ListParagraph"/>
        <w:numPr>
          <w:ilvl w:val="1"/>
          <w:numId w:val="315"/>
        </w:numPr>
        <w:tabs>
          <w:tab w:val="left" w:pos="504"/>
          <w:tab w:val="left" w:pos="1080"/>
          <w:tab w:val="left" w:pos="1755"/>
        </w:tabs>
        <w:spacing w:after="0" w:line="240" w:lineRule="auto"/>
      </w:pPr>
      <w:r>
        <w:lastRenderedPageBreak/>
        <w:t>If Tester receives DDC NACK packet (0x0_1_34) instead</w:t>
      </w:r>
      <w:r w:rsidR="003A12CF">
        <w:t>,</w:t>
      </w:r>
      <w:r w:rsidR="00462E72">
        <w:t xml:space="preserve"> </w:t>
      </w:r>
      <w:r>
        <w:t xml:space="preserve">send DDC EOF (0x0_1_32) and go to </w:t>
      </w:r>
      <w:r w:rsidR="00B55CCB">
        <w:t>NACK_TERM</w:t>
      </w:r>
      <w:r>
        <w:t>.</w:t>
      </w:r>
    </w:p>
    <w:p w:rsidR="00C939BD" w:rsidRDefault="00C939BD" w:rsidP="005820D6">
      <w:pPr>
        <w:pStyle w:val="ListParagraph"/>
        <w:numPr>
          <w:ilvl w:val="1"/>
          <w:numId w:val="315"/>
        </w:numPr>
        <w:tabs>
          <w:tab w:val="left" w:pos="504"/>
          <w:tab w:val="left" w:pos="1080"/>
          <w:tab w:val="left" w:pos="1755"/>
        </w:tabs>
        <w:spacing w:after="0" w:line="240" w:lineRule="auto"/>
      </w:pPr>
      <w:r>
        <w:t>If Tester receives DDC ABORT (0x0_1_35) instead, go to END.</w:t>
      </w:r>
    </w:p>
    <w:p w:rsidR="00C939BD" w:rsidRDefault="00C939BD" w:rsidP="005820D6">
      <w:pPr>
        <w:pStyle w:val="ListParagraph"/>
        <w:numPr>
          <w:ilvl w:val="1"/>
          <w:numId w:val="315"/>
        </w:numPr>
        <w:tabs>
          <w:tab w:val="left" w:pos="504"/>
          <w:tab w:val="left" w:pos="1080"/>
          <w:tab w:val="left" w:pos="1755"/>
        </w:tabs>
        <w:spacing w:after="0" w:line="240" w:lineRule="auto"/>
      </w:pPr>
      <w:r>
        <w:t>If Tester receives timeout instead</w:t>
      </w:r>
      <w:r w:rsidR="003A12CF">
        <w:t>,</w:t>
      </w:r>
      <w:r w:rsidR="00462E72">
        <w:t xml:space="preserve"> </w:t>
      </w:r>
      <w:r>
        <w:t>send DDC ABORT (0x0_1_35) and go to END.</w:t>
      </w:r>
    </w:p>
    <w:p w:rsidR="00C939BD" w:rsidRDefault="00C939BD" w:rsidP="005820D6">
      <w:pPr>
        <w:pStyle w:val="ListParagraph"/>
        <w:numPr>
          <w:ilvl w:val="0"/>
          <w:numId w:val="315"/>
        </w:numPr>
        <w:tabs>
          <w:tab w:val="left" w:pos="504"/>
          <w:tab w:val="left" w:pos="1080"/>
          <w:tab w:val="left" w:pos="1755"/>
        </w:tabs>
        <w:spacing w:after="0" w:line="240" w:lineRule="auto"/>
      </w:pPr>
      <w:r>
        <w:t>If TEST_DATA_1 indicated</w:t>
      </w:r>
      <w:r w:rsidR="00462E72">
        <w:t>:</w:t>
      </w:r>
    </w:p>
    <w:p w:rsidR="00C939BD" w:rsidRDefault="00C939BD" w:rsidP="005820D6">
      <w:pPr>
        <w:pStyle w:val="ListParagraph"/>
        <w:numPr>
          <w:ilvl w:val="1"/>
          <w:numId w:val="315"/>
        </w:numPr>
        <w:tabs>
          <w:tab w:val="left" w:pos="504"/>
          <w:tab w:val="left" w:pos="1080"/>
          <w:tab w:val="left" w:pos="1755"/>
        </w:tabs>
        <w:spacing w:after="0" w:line="240" w:lineRule="auto"/>
      </w:pPr>
      <w:r>
        <w:t>Tester sends TEST_DATA_1</w:t>
      </w:r>
      <w:r w:rsidR="00462E72">
        <w:t>.</w:t>
      </w:r>
    </w:p>
    <w:p w:rsidR="00C939BD" w:rsidRDefault="00C939BD" w:rsidP="005820D6">
      <w:pPr>
        <w:pStyle w:val="ListParagraph"/>
        <w:numPr>
          <w:ilvl w:val="1"/>
          <w:numId w:val="315"/>
        </w:numPr>
        <w:tabs>
          <w:tab w:val="left" w:pos="504"/>
          <w:tab w:val="left" w:pos="1080"/>
          <w:tab w:val="left" w:pos="1755"/>
        </w:tabs>
        <w:spacing w:after="0" w:line="240" w:lineRule="auto"/>
      </w:pPr>
      <w:r>
        <w:t>Tester receives and checks DDC ACK packet (0x0_1_33)</w:t>
      </w:r>
      <w:r w:rsidR="00462E72">
        <w:t>.</w:t>
      </w:r>
    </w:p>
    <w:p w:rsidR="00C939BD" w:rsidRDefault="00C939BD" w:rsidP="005820D6">
      <w:pPr>
        <w:pStyle w:val="ListParagraph"/>
        <w:numPr>
          <w:ilvl w:val="1"/>
          <w:numId w:val="315"/>
        </w:numPr>
        <w:tabs>
          <w:tab w:val="left" w:pos="504"/>
          <w:tab w:val="left" w:pos="1080"/>
          <w:tab w:val="left" w:pos="1755"/>
        </w:tabs>
        <w:spacing w:after="0" w:line="240" w:lineRule="auto"/>
      </w:pPr>
      <w:r>
        <w:t>If Tester receives DDC NACK packet (0x0_1_34) instead</w:t>
      </w:r>
      <w:r w:rsidR="003A12CF">
        <w:t>,</w:t>
      </w:r>
      <w:r w:rsidR="00462E72">
        <w:t xml:space="preserve"> </w:t>
      </w:r>
      <w:r>
        <w:t xml:space="preserve">send DDC EOF (0x0_1_32) and go to </w:t>
      </w:r>
      <w:r w:rsidR="00B55CCB">
        <w:t>NACK_TERM</w:t>
      </w:r>
      <w:r>
        <w:t>.</w:t>
      </w:r>
    </w:p>
    <w:p w:rsidR="00C939BD" w:rsidRDefault="00C939BD" w:rsidP="005820D6">
      <w:pPr>
        <w:pStyle w:val="ListParagraph"/>
        <w:numPr>
          <w:ilvl w:val="1"/>
          <w:numId w:val="315"/>
        </w:numPr>
        <w:tabs>
          <w:tab w:val="left" w:pos="504"/>
          <w:tab w:val="left" w:pos="1080"/>
          <w:tab w:val="left" w:pos="1755"/>
        </w:tabs>
        <w:spacing w:after="0" w:line="240" w:lineRule="auto"/>
      </w:pPr>
      <w:r>
        <w:t>If Tester receives DDC ABORT (0x0_1_35) instead, go to END.</w:t>
      </w:r>
    </w:p>
    <w:p w:rsidR="00C939BD" w:rsidRDefault="00C939BD" w:rsidP="005820D6">
      <w:pPr>
        <w:pStyle w:val="ListParagraph"/>
        <w:numPr>
          <w:ilvl w:val="1"/>
          <w:numId w:val="315"/>
        </w:numPr>
        <w:tabs>
          <w:tab w:val="left" w:pos="504"/>
          <w:tab w:val="left" w:pos="1080"/>
          <w:tab w:val="left" w:pos="1755"/>
        </w:tabs>
        <w:spacing w:after="0" w:line="240" w:lineRule="auto"/>
      </w:pPr>
      <w:r>
        <w:t>If Tester receives timeout instead</w:t>
      </w:r>
      <w:r w:rsidR="003A12CF">
        <w:t>,</w:t>
      </w:r>
      <w:r w:rsidR="00462E72">
        <w:t xml:space="preserve"> </w:t>
      </w:r>
      <w:r>
        <w:t>send DDC ABORT (0x0_1_35) and go</w:t>
      </w:r>
      <w:r w:rsidRPr="00B00CA8">
        <w:t xml:space="preserve"> </w:t>
      </w:r>
      <w:r>
        <w:t>to END.</w:t>
      </w:r>
    </w:p>
    <w:p w:rsidR="00C939BD" w:rsidRDefault="00C939BD" w:rsidP="005820D6">
      <w:pPr>
        <w:pStyle w:val="ListParagraph"/>
        <w:numPr>
          <w:ilvl w:val="0"/>
          <w:numId w:val="315"/>
        </w:numPr>
        <w:tabs>
          <w:tab w:val="left" w:pos="504"/>
          <w:tab w:val="left" w:pos="1080"/>
          <w:tab w:val="left" w:pos="1755"/>
        </w:tabs>
        <w:spacing w:after="0" w:line="240" w:lineRule="auto"/>
      </w:pPr>
      <w:r>
        <w:t>Tester sends DDC STOP (0x0_1_51)</w:t>
      </w:r>
      <w:r w:rsidR="00462E72">
        <w:t>.</w:t>
      </w:r>
    </w:p>
    <w:p w:rsidR="00100F44" w:rsidRDefault="00100F44" w:rsidP="005820D6">
      <w:pPr>
        <w:pStyle w:val="ListParagraph"/>
        <w:numPr>
          <w:ilvl w:val="0"/>
          <w:numId w:val="315"/>
        </w:numPr>
        <w:tabs>
          <w:tab w:val="left" w:pos="504"/>
          <w:tab w:val="left" w:pos="1080"/>
          <w:tab w:val="left" w:pos="1755"/>
        </w:tabs>
        <w:spacing w:after="0" w:line="240" w:lineRule="auto"/>
      </w:pPr>
      <w:r>
        <w:t>If 0 data bytes are being sent and the Tester receives an ABORT packet, do not signal FAIL.  Go to End.</w:t>
      </w:r>
    </w:p>
    <w:p w:rsidR="00C939BD" w:rsidRDefault="00C939BD" w:rsidP="005820D6">
      <w:pPr>
        <w:pStyle w:val="ListParagraph"/>
        <w:numPr>
          <w:ilvl w:val="0"/>
          <w:numId w:val="315"/>
        </w:numPr>
        <w:tabs>
          <w:tab w:val="left" w:pos="504"/>
          <w:tab w:val="left" w:pos="1080"/>
          <w:tab w:val="left" w:pos="1755"/>
        </w:tabs>
        <w:spacing w:after="0" w:line="240" w:lineRule="auto"/>
      </w:pPr>
      <w:r>
        <w:t>Tester sends DDC EOF (0x0_1_32)</w:t>
      </w:r>
      <w:r w:rsidR="00462E72">
        <w:t>.</w:t>
      </w:r>
      <w:r w:rsidR="00100F44">
        <w:t xml:space="preserve"> Go to END.</w:t>
      </w:r>
    </w:p>
    <w:p w:rsidR="00100F44" w:rsidRPr="000E161C" w:rsidRDefault="00100F44" w:rsidP="005820D6">
      <w:pPr>
        <w:pStyle w:val="ListParagraph"/>
        <w:numPr>
          <w:ilvl w:val="0"/>
          <w:numId w:val="315"/>
        </w:numPr>
        <w:tabs>
          <w:tab w:val="left" w:pos="504"/>
          <w:tab w:val="left" w:pos="1080"/>
          <w:tab w:val="left" w:pos="1755"/>
        </w:tabs>
        <w:spacing w:after="0" w:line="240" w:lineRule="auto"/>
        <w:rPr>
          <w:b/>
          <w:u w:val="single"/>
        </w:rPr>
      </w:pPr>
      <w:r w:rsidRPr="000E161C">
        <w:rPr>
          <w:b/>
          <w:u w:val="single"/>
        </w:rPr>
        <w:t>NACK_TERM:</w:t>
      </w:r>
      <w:r>
        <w:rPr>
          <w:b/>
          <w:u w:val="single"/>
        </w:rPr>
        <w:t xml:space="preserve"> </w:t>
      </w:r>
      <w:r w:rsidRPr="00100F44">
        <w:rPr>
          <w:u w:val="single"/>
        </w:rPr>
        <w:t>DUT might respond to an EOF sent after a NACK packet with an ABORT packet.  This deprecated packet must be tolerated, and does not result in a test FAIL.</w:t>
      </w:r>
    </w:p>
    <w:p w:rsidR="00C939BD" w:rsidRDefault="00C939BD" w:rsidP="005820D6">
      <w:pPr>
        <w:pStyle w:val="ListParagraph"/>
        <w:numPr>
          <w:ilvl w:val="0"/>
          <w:numId w:val="315"/>
        </w:numPr>
        <w:tabs>
          <w:tab w:val="left" w:pos="576"/>
          <w:tab w:val="left" w:pos="1080"/>
          <w:tab w:val="left" w:pos="1755"/>
        </w:tabs>
        <w:spacing w:after="0" w:line="240" w:lineRule="auto"/>
      </w:pPr>
      <w:r w:rsidRPr="00462E72">
        <w:rPr>
          <w:b/>
          <w:u w:val="single"/>
        </w:rPr>
        <w:t>END</w:t>
      </w:r>
      <w:r>
        <w:t>: Do POST_DDC_TEST_READ_PROCEDURE</w:t>
      </w:r>
      <w:r w:rsidR="00462E72">
        <w:t>:</w:t>
      </w:r>
    </w:p>
    <w:p w:rsidR="00C939BD" w:rsidRDefault="00C939BD" w:rsidP="005820D6">
      <w:pPr>
        <w:pStyle w:val="ListParagraph"/>
        <w:numPr>
          <w:ilvl w:val="1"/>
          <w:numId w:val="315"/>
        </w:numPr>
        <w:tabs>
          <w:tab w:val="left" w:pos="504"/>
          <w:tab w:val="left" w:pos="1080"/>
          <w:tab w:val="left" w:pos="1755"/>
        </w:tabs>
        <w:spacing w:after="0" w:line="240" w:lineRule="auto"/>
      </w:pPr>
      <w:r>
        <w:t>Tester sends DDC SOF (0x0_1_30)</w:t>
      </w:r>
      <w:r w:rsidR="00462E72">
        <w:t>.</w:t>
      </w:r>
    </w:p>
    <w:p w:rsidR="00C939BD" w:rsidRDefault="00C939BD" w:rsidP="005820D6">
      <w:pPr>
        <w:pStyle w:val="ListParagraph"/>
        <w:numPr>
          <w:ilvl w:val="1"/>
          <w:numId w:val="315"/>
        </w:numPr>
        <w:tabs>
          <w:tab w:val="left" w:pos="504"/>
          <w:tab w:val="left" w:pos="1080"/>
          <w:tab w:val="left" w:pos="1755"/>
        </w:tabs>
        <w:spacing w:after="0" w:line="240" w:lineRule="auto"/>
      </w:pPr>
      <w:r>
        <w:t>Tester sends EDID ADDRESS (0x0_0_A1)</w:t>
      </w:r>
      <w:r w:rsidR="00462E72">
        <w:t>.</w:t>
      </w:r>
    </w:p>
    <w:p w:rsidR="00C939BD" w:rsidRDefault="00C939BD" w:rsidP="005820D6">
      <w:pPr>
        <w:pStyle w:val="ListParagraph"/>
        <w:numPr>
          <w:ilvl w:val="1"/>
          <w:numId w:val="315"/>
        </w:numPr>
        <w:tabs>
          <w:tab w:val="left" w:pos="504"/>
          <w:tab w:val="left" w:pos="1080"/>
          <w:tab w:val="left" w:pos="1755"/>
        </w:tabs>
        <w:spacing w:after="0" w:line="240" w:lineRule="auto"/>
      </w:pPr>
      <w:r>
        <w:t>Tester receives and checks DDC ACK packet (0x0_1_33)</w:t>
      </w:r>
      <w:r w:rsidR="00462E72">
        <w:t>.</w:t>
      </w:r>
    </w:p>
    <w:p w:rsidR="00C939BD" w:rsidRDefault="00C939BD" w:rsidP="005820D6">
      <w:pPr>
        <w:pStyle w:val="ListParagraph"/>
        <w:numPr>
          <w:ilvl w:val="1"/>
          <w:numId w:val="315"/>
        </w:numPr>
        <w:tabs>
          <w:tab w:val="left" w:pos="504"/>
          <w:tab w:val="left" w:pos="1080"/>
          <w:tab w:val="left" w:pos="1755"/>
        </w:tabs>
        <w:spacing w:after="0" w:line="240" w:lineRule="auto"/>
      </w:pPr>
      <w:r>
        <w:t>Tester sends DDC CONT (0x0_1_50)</w:t>
      </w:r>
      <w:r w:rsidR="00462E72">
        <w:t>.</w:t>
      </w:r>
    </w:p>
    <w:p w:rsidR="00C939BD" w:rsidRDefault="00C939BD" w:rsidP="005820D6">
      <w:pPr>
        <w:pStyle w:val="ListParagraph"/>
        <w:numPr>
          <w:ilvl w:val="1"/>
          <w:numId w:val="315"/>
        </w:numPr>
        <w:tabs>
          <w:tab w:val="left" w:pos="504"/>
          <w:tab w:val="left" w:pos="1080"/>
          <w:tab w:val="left" w:pos="1755"/>
        </w:tabs>
        <w:spacing w:after="0" w:line="240" w:lineRule="auto"/>
      </w:pPr>
      <w:r>
        <w:t>Tester receives and remembers DDC Data (0x0_0_??)</w:t>
      </w:r>
      <w:r w:rsidR="00462E72">
        <w:t>.</w:t>
      </w:r>
    </w:p>
    <w:p w:rsidR="00C939BD" w:rsidRDefault="00C939BD" w:rsidP="005820D6">
      <w:pPr>
        <w:pStyle w:val="ListParagraph"/>
        <w:numPr>
          <w:ilvl w:val="1"/>
          <w:numId w:val="315"/>
        </w:numPr>
        <w:tabs>
          <w:tab w:val="left" w:pos="504"/>
          <w:tab w:val="left" w:pos="1080"/>
          <w:tab w:val="left" w:pos="1755"/>
        </w:tabs>
        <w:spacing w:after="0" w:line="240" w:lineRule="auto"/>
      </w:pPr>
      <w:r>
        <w:t>Tester sends DDC STOP (0x0_1_51)</w:t>
      </w:r>
      <w:r w:rsidR="00462E72">
        <w:t>.</w:t>
      </w:r>
    </w:p>
    <w:p w:rsidR="00C939BD" w:rsidRDefault="00C939BD" w:rsidP="005820D6">
      <w:pPr>
        <w:pStyle w:val="ListParagraph"/>
        <w:numPr>
          <w:ilvl w:val="1"/>
          <w:numId w:val="315"/>
        </w:numPr>
        <w:tabs>
          <w:tab w:val="left" w:pos="504"/>
          <w:tab w:val="left" w:pos="1080"/>
          <w:tab w:val="left" w:pos="1755"/>
        </w:tabs>
        <w:spacing w:after="0" w:line="240" w:lineRule="auto"/>
      </w:pPr>
      <w:r>
        <w:t>Tester sends DDC EOF (0x0_1_32)</w:t>
      </w:r>
      <w:r w:rsidR="00462E72">
        <w:t>.</w:t>
      </w:r>
    </w:p>
    <w:p w:rsidR="00C939BD" w:rsidRDefault="00C939BD" w:rsidP="005820D6">
      <w:pPr>
        <w:pStyle w:val="ListParagraph"/>
        <w:numPr>
          <w:ilvl w:val="0"/>
          <w:numId w:val="315"/>
        </w:numPr>
        <w:tabs>
          <w:tab w:val="left" w:pos="1080"/>
          <w:tab w:val="left" w:pos="1755"/>
        </w:tabs>
        <w:spacing w:after="0" w:line="240" w:lineRule="auto"/>
      </w:pPr>
      <w:r>
        <w:t>FAIL if DUT has problems doing Discovery.</w:t>
      </w:r>
    </w:p>
    <w:p w:rsidR="00C939BD" w:rsidRDefault="00C939BD" w:rsidP="005820D6">
      <w:pPr>
        <w:pStyle w:val="ListParagraph"/>
        <w:numPr>
          <w:ilvl w:val="0"/>
          <w:numId w:val="315"/>
        </w:numPr>
        <w:tabs>
          <w:tab w:val="left" w:pos="1080"/>
          <w:tab w:val="left" w:pos="1755"/>
        </w:tabs>
        <w:spacing w:after="0" w:line="240" w:lineRule="auto"/>
      </w:pPr>
      <w:r>
        <w:t>If not test 4, FAIL if DUT causes any early transition to END.</w:t>
      </w:r>
    </w:p>
    <w:p w:rsidR="00C939BD" w:rsidRDefault="00C939BD" w:rsidP="005820D6">
      <w:pPr>
        <w:pStyle w:val="ListParagraph"/>
        <w:numPr>
          <w:ilvl w:val="0"/>
          <w:numId w:val="315"/>
        </w:numPr>
        <w:tabs>
          <w:tab w:val="left" w:pos="1080"/>
          <w:tab w:val="left" w:pos="1755"/>
        </w:tabs>
        <w:spacing w:after="0" w:line="240" w:lineRule="auto"/>
      </w:pPr>
      <w:r>
        <w:t>If not test 4, FAIL if DUT sends any DDC Data after it receives the EOF.</w:t>
      </w:r>
    </w:p>
    <w:p w:rsidR="00C939BD" w:rsidRDefault="00C939BD" w:rsidP="005820D6">
      <w:pPr>
        <w:pStyle w:val="ListParagraph"/>
        <w:numPr>
          <w:ilvl w:val="0"/>
          <w:numId w:val="315"/>
        </w:numPr>
        <w:tabs>
          <w:tab w:val="left" w:pos="1080"/>
          <w:tab w:val="left" w:pos="1755"/>
        </w:tabs>
        <w:spacing w:after="0" w:line="240" w:lineRule="auto"/>
      </w:pPr>
      <w:r>
        <w:t>If test 4, FAIL if DUT does not respond with a NACK packet after the Address is sent.</w:t>
      </w:r>
    </w:p>
    <w:p w:rsidR="00C939BD" w:rsidRDefault="00C939BD" w:rsidP="005820D6">
      <w:pPr>
        <w:pStyle w:val="ListParagraph"/>
        <w:numPr>
          <w:ilvl w:val="0"/>
          <w:numId w:val="315"/>
        </w:numPr>
        <w:tabs>
          <w:tab w:val="left" w:pos="1080"/>
          <w:tab w:val="left" w:pos="1755"/>
        </w:tabs>
        <w:spacing w:after="0" w:line="240" w:lineRule="auto"/>
      </w:pPr>
      <w:r>
        <w:t>FAIL if POST_DDC_TEST_READ_PROCEDURE does not succeed.</w:t>
      </w:r>
    </w:p>
    <w:p w:rsidR="001134D3" w:rsidRDefault="001134D3" w:rsidP="005820D6">
      <w:pPr>
        <w:pStyle w:val="ListParagraph"/>
        <w:numPr>
          <w:ilvl w:val="0"/>
          <w:numId w:val="315"/>
        </w:numPr>
        <w:tabs>
          <w:tab w:val="left" w:pos="1080"/>
          <w:tab w:val="left" w:pos="1755"/>
        </w:tabs>
        <w:spacing w:after="0" w:line="240" w:lineRule="auto"/>
      </w:pPr>
      <w:r>
        <w:t>If all preceding steps pass, then PASS; else FAIL.</w:t>
      </w:r>
    </w:p>
    <w:p w:rsidR="00C939BD" w:rsidRDefault="008A7CCD" w:rsidP="008A7CCD">
      <w:pPr>
        <w:pStyle w:val="Caption-Table"/>
      </w:pPr>
      <w:bookmarkStart w:id="7165" w:name="_Ref294873962"/>
      <w:bookmarkStart w:id="7166" w:name="_Toc277006754"/>
      <w:bookmarkStart w:id="7167" w:name="_Toc348444024"/>
      <w:r>
        <w:t>Table</w:t>
      </w:r>
      <w:r w:rsidR="00C939BD">
        <w:t xml:space="preserve"> </w:t>
      </w:r>
      <w:r w:rsidR="00130D93">
        <w:fldChar w:fldCharType="begin"/>
      </w:r>
      <w:r w:rsidR="00130D93">
        <w:instrText xml:space="preserve"> STYLEREF 1 \s </w:instrText>
      </w:r>
      <w:r w:rsidR="00130D93">
        <w:fldChar w:fldCharType="separate"/>
      </w:r>
      <w:r w:rsidR="00C763A4">
        <w:rPr>
          <w:noProof/>
        </w:rPr>
        <w:t>6</w:t>
      </w:r>
      <w:r w:rsidR="00130D93">
        <w:rPr>
          <w:noProof/>
        </w:rPr>
        <w:fldChar w:fldCharType="end"/>
      </w:r>
      <w:r w:rsidR="00F719F1">
        <w:noBreakHyphen/>
      </w:r>
      <w:r w:rsidR="00130D93">
        <w:fldChar w:fldCharType="begin"/>
      </w:r>
      <w:r w:rsidR="00130D93">
        <w:instrText xml:space="preserve"> SEQ Table \* ARABIC \s 1 </w:instrText>
      </w:r>
      <w:r w:rsidR="00130D93">
        <w:fldChar w:fldCharType="separate"/>
      </w:r>
      <w:r w:rsidR="00C763A4">
        <w:rPr>
          <w:noProof/>
        </w:rPr>
        <w:t>34</w:t>
      </w:r>
      <w:r w:rsidR="00130D93">
        <w:rPr>
          <w:noProof/>
        </w:rPr>
        <w:fldChar w:fldCharType="end"/>
      </w:r>
      <w:bookmarkEnd w:id="7165"/>
      <w:r w:rsidR="00984B9F">
        <w:t>.</w:t>
      </w:r>
      <w:r w:rsidR="00475D6F">
        <w:t xml:space="preserve"> DUT R</w:t>
      </w:r>
      <w:r w:rsidR="00C939BD">
        <w:t>eceives DDC Write</w:t>
      </w:r>
      <w:bookmarkEnd w:id="7166"/>
      <w:bookmarkEnd w:id="7167"/>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8"/>
        <w:gridCol w:w="3150"/>
        <w:gridCol w:w="2070"/>
        <w:gridCol w:w="1530"/>
        <w:gridCol w:w="2250"/>
      </w:tblGrid>
      <w:tr w:rsidR="00C939BD" w:rsidRPr="002F1590" w:rsidTr="00462E72">
        <w:trPr>
          <w:cantSplit/>
          <w:tblHeader/>
        </w:trPr>
        <w:tc>
          <w:tcPr>
            <w:tcW w:w="468" w:type="dxa"/>
            <w:tcBorders>
              <w:top w:val="nil"/>
              <w:left w:val="nil"/>
              <w:bottom w:val="single" w:sz="4" w:space="0" w:color="auto"/>
              <w:right w:val="single" w:sz="4" w:space="0" w:color="auto"/>
            </w:tcBorders>
            <w:shd w:val="clear" w:color="auto" w:fill="auto"/>
          </w:tcPr>
          <w:p w:rsidR="00C939BD" w:rsidRDefault="00C939BD" w:rsidP="00C939BD">
            <w:pPr>
              <w:spacing w:after="0"/>
            </w:pPr>
          </w:p>
        </w:tc>
        <w:tc>
          <w:tcPr>
            <w:tcW w:w="3150" w:type="dxa"/>
            <w:tcBorders>
              <w:left w:val="single" w:sz="4" w:space="0" w:color="auto"/>
            </w:tcBorders>
            <w:shd w:val="clear" w:color="auto" w:fill="D9D9D9" w:themeFill="background1" w:themeFillShade="D9"/>
            <w:vAlign w:val="center"/>
          </w:tcPr>
          <w:p w:rsidR="00C939BD" w:rsidRPr="002F1590" w:rsidRDefault="00C939BD" w:rsidP="001966C4">
            <w:pPr>
              <w:pStyle w:val="TableHeading"/>
            </w:pPr>
            <w:r w:rsidRPr="002F1590">
              <w:t>TEST_ADDRESS</w:t>
            </w:r>
          </w:p>
        </w:tc>
        <w:tc>
          <w:tcPr>
            <w:tcW w:w="2070" w:type="dxa"/>
            <w:shd w:val="clear" w:color="auto" w:fill="D9D9D9" w:themeFill="background1" w:themeFillShade="D9"/>
            <w:vAlign w:val="center"/>
          </w:tcPr>
          <w:p w:rsidR="00C939BD" w:rsidRPr="002F1590" w:rsidRDefault="00C939BD" w:rsidP="001966C4">
            <w:pPr>
              <w:pStyle w:val="TableHeading"/>
            </w:pPr>
            <w:r w:rsidRPr="002F1590">
              <w:t>TEST_DATA_0</w:t>
            </w:r>
          </w:p>
        </w:tc>
        <w:tc>
          <w:tcPr>
            <w:tcW w:w="1530" w:type="dxa"/>
            <w:shd w:val="clear" w:color="auto" w:fill="D9D9D9" w:themeFill="background1" w:themeFillShade="D9"/>
            <w:vAlign w:val="center"/>
          </w:tcPr>
          <w:p w:rsidR="00C939BD" w:rsidRPr="002F1590" w:rsidRDefault="00C939BD" w:rsidP="001966C4">
            <w:pPr>
              <w:pStyle w:val="TableHeading"/>
            </w:pPr>
            <w:r w:rsidRPr="002F1590">
              <w:t>TEST_DATA_1</w:t>
            </w:r>
          </w:p>
        </w:tc>
        <w:tc>
          <w:tcPr>
            <w:tcW w:w="2250" w:type="dxa"/>
            <w:shd w:val="clear" w:color="auto" w:fill="D9D9D9" w:themeFill="background1" w:themeFillShade="D9"/>
            <w:vAlign w:val="center"/>
          </w:tcPr>
          <w:p w:rsidR="00C939BD" w:rsidRPr="002F1590" w:rsidRDefault="00C939BD" w:rsidP="001966C4">
            <w:pPr>
              <w:pStyle w:val="TableHeading"/>
            </w:pPr>
            <w:r w:rsidRPr="002F1590">
              <w:t>Purpose</w:t>
            </w:r>
          </w:p>
        </w:tc>
      </w:tr>
      <w:tr w:rsidR="00C939BD" w:rsidTr="00462E72">
        <w:trPr>
          <w:cantSplit/>
        </w:trPr>
        <w:tc>
          <w:tcPr>
            <w:tcW w:w="468" w:type="dxa"/>
            <w:tcBorders>
              <w:top w:val="single" w:sz="4" w:space="0" w:color="auto"/>
            </w:tcBorders>
            <w:shd w:val="clear" w:color="auto" w:fill="auto"/>
            <w:vAlign w:val="center"/>
          </w:tcPr>
          <w:p w:rsidR="00C939BD" w:rsidRDefault="00C939BD" w:rsidP="00D70C49">
            <w:pPr>
              <w:pStyle w:val="TableCell"/>
            </w:pPr>
            <w:r>
              <w:t>1</w:t>
            </w:r>
          </w:p>
        </w:tc>
        <w:tc>
          <w:tcPr>
            <w:tcW w:w="3150" w:type="dxa"/>
            <w:shd w:val="clear" w:color="auto" w:fill="auto"/>
            <w:vAlign w:val="center"/>
          </w:tcPr>
          <w:p w:rsidR="00C939BD" w:rsidRDefault="000B66BE" w:rsidP="000B66BE">
            <w:pPr>
              <w:pStyle w:val="TableCell"/>
            </w:pPr>
            <w:r>
              <w:t xml:space="preserve">HDCP </w:t>
            </w:r>
            <w:r w:rsidR="00C939BD">
              <w:t>ADDRESS (0x0_0_</w:t>
            </w:r>
            <w:r>
              <w:t>74</w:t>
            </w:r>
            <w:r w:rsidR="00C939BD">
              <w:t>) (Write)</w:t>
            </w:r>
          </w:p>
        </w:tc>
        <w:tc>
          <w:tcPr>
            <w:tcW w:w="2070" w:type="dxa"/>
            <w:shd w:val="clear" w:color="auto" w:fill="auto"/>
            <w:vAlign w:val="center"/>
          </w:tcPr>
          <w:p w:rsidR="00C939BD" w:rsidRDefault="00C939BD" w:rsidP="00D70C49">
            <w:pPr>
              <w:pStyle w:val="TableCell"/>
            </w:pPr>
            <w:r>
              <w:t>Do not Send</w:t>
            </w:r>
          </w:p>
        </w:tc>
        <w:tc>
          <w:tcPr>
            <w:tcW w:w="1530" w:type="dxa"/>
            <w:shd w:val="clear" w:color="auto" w:fill="auto"/>
            <w:vAlign w:val="center"/>
          </w:tcPr>
          <w:p w:rsidR="00C939BD" w:rsidRDefault="00C939BD" w:rsidP="00D70C49">
            <w:pPr>
              <w:pStyle w:val="TableCell"/>
            </w:pPr>
            <w:r>
              <w:t>Do not Send</w:t>
            </w:r>
          </w:p>
        </w:tc>
        <w:tc>
          <w:tcPr>
            <w:tcW w:w="2250" w:type="dxa"/>
            <w:shd w:val="clear" w:color="auto" w:fill="auto"/>
            <w:vAlign w:val="center"/>
          </w:tcPr>
          <w:p w:rsidR="00C939BD" w:rsidRDefault="00C939BD" w:rsidP="002F58C9">
            <w:pPr>
              <w:pStyle w:val="TableCell"/>
            </w:pPr>
            <w:r>
              <w:t>DDC Write;</w:t>
            </w:r>
            <w:r w:rsidR="002F58C9">
              <w:t xml:space="preserve"> </w:t>
            </w:r>
            <w:r>
              <w:t>0 data items</w:t>
            </w:r>
          </w:p>
        </w:tc>
      </w:tr>
      <w:tr w:rsidR="00C939BD" w:rsidTr="00462E72">
        <w:trPr>
          <w:cantSplit/>
        </w:trPr>
        <w:tc>
          <w:tcPr>
            <w:tcW w:w="468" w:type="dxa"/>
            <w:shd w:val="clear" w:color="auto" w:fill="auto"/>
            <w:vAlign w:val="center"/>
          </w:tcPr>
          <w:p w:rsidR="00C939BD" w:rsidRDefault="00C939BD" w:rsidP="00D70C49">
            <w:pPr>
              <w:pStyle w:val="TableCell"/>
            </w:pPr>
            <w:r>
              <w:t>2</w:t>
            </w:r>
          </w:p>
        </w:tc>
        <w:tc>
          <w:tcPr>
            <w:tcW w:w="3150" w:type="dxa"/>
            <w:shd w:val="clear" w:color="auto" w:fill="auto"/>
            <w:vAlign w:val="center"/>
          </w:tcPr>
          <w:p w:rsidR="00C939BD" w:rsidRDefault="000B66BE" w:rsidP="000B66BE">
            <w:pPr>
              <w:pStyle w:val="TableCell"/>
            </w:pPr>
            <w:r>
              <w:t xml:space="preserve">HDCP </w:t>
            </w:r>
            <w:r w:rsidR="00C939BD">
              <w:t>ADDRESS (0x0_0_</w:t>
            </w:r>
            <w:r>
              <w:t>74</w:t>
            </w:r>
            <w:r w:rsidR="00C939BD">
              <w:t>) (Write)</w:t>
            </w:r>
          </w:p>
        </w:tc>
        <w:tc>
          <w:tcPr>
            <w:tcW w:w="2070" w:type="dxa"/>
            <w:shd w:val="clear" w:color="auto" w:fill="auto"/>
            <w:vAlign w:val="center"/>
          </w:tcPr>
          <w:p w:rsidR="00C939BD" w:rsidRDefault="00C939BD" w:rsidP="00D70C49">
            <w:pPr>
              <w:pStyle w:val="TableCell"/>
            </w:pPr>
            <w:r>
              <w:t>DDC Data (0x0_0_55)</w:t>
            </w:r>
          </w:p>
        </w:tc>
        <w:tc>
          <w:tcPr>
            <w:tcW w:w="1530" w:type="dxa"/>
            <w:shd w:val="clear" w:color="auto" w:fill="auto"/>
            <w:vAlign w:val="center"/>
          </w:tcPr>
          <w:p w:rsidR="00C939BD" w:rsidRDefault="00C939BD" w:rsidP="00D70C49">
            <w:pPr>
              <w:pStyle w:val="TableCell"/>
            </w:pPr>
            <w:r>
              <w:t>Do not Send</w:t>
            </w:r>
          </w:p>
        </w:tc>
        <w:tc>
          <w:tcPr>
            <w:tcW w:w="2250" w:type="dxa"/>
            <w:shd w:val="clear" w:color="auto" w:fill="auto"/>
            <w:vAlign w:val="center"/>
          </w:tcPr>
          <w:p w:rsidR="00C939BD" w:rsidRDefault="00C939BD" w:rsidP="002F58C9">
            <w:pPr>
              <w:pStyle w:val="TableCell"/>
            </w:pPr>
            <w:r>
              <w:t>DDC Write</w:t>
            </w:r>
            <w:r w:rsidR="002F58C9">
              <w:t xml:space="preserve">; </w:t>
            </w:r>
            <w:r>
              <w:t>1 data items</w:t>
            </w:r>
          </w:p>
        </w:tc>
      </w:tr>
      <w:tr w:rsidR="00C939BD" w:rsidTr="00462E72">
        <w:trPr>
          <w:cantSplit/>
        </w:trPr>
        <w:tc>
          <w:tcPr>
            <w:tcW w:w="468" w:type="dxa"/>
            <w:shd w:val="clear" w:color="auto" w:fill="auto"/>
            <w:vAlign w:val="center"/>
          </w:tcPr>
          <w:p w:rsidR="00C939BD" w:rsidRDefault="00C939BD" w:rsidP="00D70C49">
            <w:pPr>
              <w:pStyle w:val="TableCell"/>
            </w:pPr>
            <w:r>
              <w:t>3</w:t>
            </w:r>
          </w:p>
        </w:tc>
        <w:tc>
          <w:tcPr>
            <w:tcW w:w="3150" w:type="dxa"/>
            <w:shd w:val="clear" w:color="auto" w:fill="auto"/>
            <w:vAlign w:val="center"/>
          </w:tcPr>
          <w:p w:rsidR="00C939BD" w:rsidRDefault="000B66BE" w:rsidP="000B66BE">
            <w:pPr>
              <w:pStyle w:val="TableCell"/>
            </w:pPr>
            <w:r>
              <w:t xml:space="preserve">HDCP </w:t>
            </w:r>
            <w:r w:rsidR="00C939BD">
              <w:t>ADDRESS (0x0_0_</w:t>
            </w:r>
            <w:r>
              <w:t>74</w:t>
            </w:r>
            <w:r w:rsidR="00C939BD">
              <w:t>) (Write)</w:t>
            </w:r>
          </w:p>
        </w:tc>
        <w:tc>
          <w:tcPr>
            <w:tcW w:w="2070" w:type="dxa"/>
            <w:shd w:val="clear" w:color="auto" w:fill="auto"/>
            <w:vAlign w:val="center"/>
          </w:tcPr>
          <w:p w:rsidR="00C939BD" w:rsidRDefault="00C939BD" w:rsidP="00D70C49">
            <w:pPr>
              <w:pStyle w:val="TableCell"/>
            </w:pPr>
            <w:r>
              <w:t>DDC Data (0x0_0_CC)</w:t>
            </w:r>
          </w:p>
        </w:tc>
        <w:tc>
          <w:tcPr>
            <w:tcW w:w="1530" w:type="dxa"/>
            <w:shd w:val="clear" w:color="auto" w:fill="auto"/>
            <w:vAlign w:val="center"/>
          </w:tcPr>
          <w:p w:rsidR="00C939BD" w:rsidRDefault="00C939BD" w:rsidP="00D70C49">
            <w:pPr>
              <w:pStyle w:val="TableCell"/>
            </w:pPr>
            <w:r>
              <w:t>DDC Data (0x0_0_55)</w:t>
            </w:r>
          </w:p>
        </w:tc>
        <w:tc>
          <w:tcPr>
            <w:tcW w:w="2250" w:type="dxa"/>
            <w:shd w:val="clear" w:color="auto" w:fill="auto"/>
            <w:vAlign w:val="center"/>
          </w:tcPr>
          <w:p w:rsidR="00C939BD" w:rsidRDefault="00C939BD" w:rsidP="002F58C9">
            <w:pPr>
              <w:pStyle w:val="TableCell"/>
            </w:pPr>
            <w:r>
              <w:t>DDC Write</w:t>
            </w:r>
            <w:r w:rsidR="002F58C9">
              <w:t xml:space="preserve">; </w:t>
            </w:r>
            <w:r>
              <w:t>2 data items</w:t>
            </w:r>
          </w:p>
        </w:tc>
      </w:tr>
      <w:tr w:rsidR="00C939BD" w:rsidTr="00462E72">
        <w:trPr>
          <w:cantSplit/>
        </w:trPr>
        <w:tc>
          <w:tcPr>
            <w:tcW w:w="468" w:type="dxa"/>
            <w:shd w:val="clear" w:color="auto" w:fill="auto"/>
            <w:vAlign w:val="center"/>
          </w:tcPr>
          <w:p w:rsidR="00C939BD" w:rsidRDefault="00C939BD" w:rsidP="00D70C49">
            <w:pPr>
              <w:pStyle w:val="TableCell"/>
            </w:pPr>
            <w:r>
              <w:t>4</w:t>
            </w:r>
          </w:p>
        </w:tc>
        <w:tc>
          <w:tcPr>
            <w:tcW w:w="3150" w:type="dxa"/>
            <w:shd w:val="clear" w:color="auto" w:fill="auto"/>
            <w:vAlign w:val="center"/>
          </w:tcPr>
          <w:p w:rsidR="00C939BD" w:rsidRDefault="00C939BD" w:rsidP="00D70C49">
            <w:pPr>
              <w:pStyle w:val="TableCell"/>
            </w:pPr>
            <w:r>
              <w:t>Invalid ADDRESS (0x0_0_00) (Write)</w:t>
            </w:r>
          </w:p>
        </w:tc>
        <w:tc>
          <w:tcPr>
            <w:tcW w:w="2070" w:type="dxa"/>
            <w:shd w:val="clear" w:color="auto" w:fill="auto"/>
            <w:vAlign w:val="center"/>
          </w:tcPr>
          <w:p w:rsidR="00C939BD" w:rsidRDefault="00C939BD" w:rsidP="00D70C49">
            <w:pPr>
              <w:pStyle w:val="TableCell"/>
            </w:pPr>
            <w:r>
              <w:t>Do not Send</w:t>
            </w:r>
          </w:p>
        </w:tc>
        <w:tc>
          <w:tcPr>
            <w:tcW w:w="1530" w:type="dxa"/>
            <w:shd w:val="clear" w:color="auto" w:fill="auto"/>
            <w:vAlign w:val="center"/>
          </w:tcPr>
          <w:p w:rsidR="00C939BD" w:rsidRDefault="00C939BD" w:rsidP="00D70C49">
            <w:pPr>
              <w:pStyle w:val="TableCell"/>
            </w:pPr>
            <w:r>
              <w:t>Do not Send</w:t>
            </w:r>
          </w:p>
        </w:tc>
        <w:tc>
          <w:tcPr>
            <w:tcW w:w="2250" w:type="dxa"/>
            <w:shd w:val="clear" w:color="auto" w:fill="auto"/>
            <w:vAlign w:val="center"/>
          </w:tcPr>
          <w:p w:rsidR="00C939BD" w:rsidRDefault="00C939BD" w:rsidP="00D70C49">
            <w:pPr>
              <w:pStyle w:val="TableCell"/>
            </w:pPr>
            <w:r>
              <w:t>DDC Write; Invalid IIC Address 0x00</w:t>
            </w:r>
          </w:p>
        </w:tc>
      </w:tr>
    </w:tbl>
    <w:p w:rsidR="00C939BD" w:rsidRDefault="00C939BD" w:rsidP="0083185B">
      <w:pPr>
        <w:pStyle w:val="TestHeading"/>
      </w:pPr>
      <w:bookmarkStart w:id="7168" w:name="_Toc275789265"/>
      <w:bookmarkStart w:id="7169" w:name="_Toc290992370"/>
      <w:bookmarkStart w:id="7170" w:name="TESTINDEX_305"/>
      <w:r>
        <w:t xml:space="preserve">CBM-Sink: DUT </w:t>
      </w:r>
      <w:r w:rsidR="002F1590">
        <w:t>R</w:t>
      </w:r>
      <w:r>
        <w:t>eceives DDC Current Read</w:t>
      </w:r>
      <w:bookmarkEnd w:id="7159"/>
      <w:bookmarkEnd w:id="7168"/>
      <w:bookmarkEnd w:id="7169"/>
    </w:p>
    <w:bookmarkEnd w:id="7170"/>
    <w:p w:rsidR="002F01EB" w:rsidRPr="002F01EB" w:rsidRDefault="002F01EB" w:rsidP="002F01EB">
      <w:pPr>
        <w:pStyle w:val="TestUsage"/>
      </w:pPr>
      <w:r>
        <w:t>Application:</w:t>
      </w:r>
      <w:r>
        <w:tab/>
        <w:t>Sink, Dongle</w:t>
      </w:r>
    </w:p>
    <w:p w:rsidR="00C939BD" w:rsidRDefault="00C939BD" w:rsidP="005E4DD0">
      <w:pPr>
        <w:pStyle w:val="Heading5"/>
      </w:pPr>
      <w:bookmarkStart w:id="7171" w:name="_Toc275789266"/>
      <w:r w:rsidRPr="00EC30EB">
        <w:t>Test Objective</w:t>
      </w:r>
      <w:bookmarkEnd w:id="7171"/>
    </w:p>
    <w:p w:rsidR="00C939BD" w:rsidRDefault="00C939BD" w:rsidP="00C939BD">
      <w:r>
        <w:t>Verify that Sink DUT adheres to the DDC Standard State Machine for DDC Current Read transactions.</w:t>
      </w:r>
    </w:p>
    <w:p w:rsidR="00C939BD" w:rsidRDefault="00C939BD" w:rsidP="005E4DD0">
      <w:pPr>
        <w:pStyle w:val="Heading5"/>
      </w:pPr>
      <w:bookmarkStart w:id="7172" w:name="_Toc275789267"/>
      <w:r>
        <w:t>References</w:t>
      </w:r>
      <w:bookmarkEnd w:id="7172"/>
    </w:p>
    <w:p w:rsidR="00C939BD" w:rsidRPr="00D00FFC" w:rsidRDefault="00C939BD" w:rsidP="00C939BD">
      <w:pPr>
        <w:spacing w:after="0"/>
      </w:pPr>
      <w:r>
        <w:t>[MHL] Section 7.5.3.3</w:t>
      </w:r>
    </w:p>
    <w:p w:rsidR="00C939BD" w:rsidRDefault="00C939BD" w:rsidP="005E4DD0">
      <w:pPr>
        <w:pStyle w:val="Heading5"/>
      </w:pPr>
      <w:bookmarkStart w:id="7173" w:name="_Toc275789268"/>
      <w:r>
        <w:lastRenderedPageBreak/>
        <w:t>Required Test Equipment</w:t>
      </w:r>
      <w:bookmarkEnd w:id="7173"/>
    </w:p>
    <w:p w:rsidR="00C939BD" w:rsidRPr="00B13EB6" w:rsidRDefault="00C939BD" w:rsidP="00C939BD">
      <w:r>
        <w:t>MSC Test Tool</w:t>
      </w:r>
    </w:p>
    <w:p w:rsidR="00C939BD" w:rsidRDefault="003A6EF6" w:rsidP="003A6EF6">
      <w:pPr>
        <w:pStyle w:val="RequiredMethodologyHeading"/>
      </w:pPr>
      <w:r>
        <w:t>Required Methodology</w:t>
      </w:r>
    </w:p>
    <w:p w:rsidR="00C939BD" w:rsidRDefault="00C939BD" w:rsidP="00C939BD">
      <w:pPr>
        <w:tabs>
          <w:tab w:val="left" w:pos="504"/>
        </w:tabs>
      </w:pPr>
      <w:r>
        <w:t xml:space="preserve">Execute the following procedure once for each row in </w:t>
      </w:r>
      <w:r w:rsidR="00D21FFE">
        <w:fldChar w:fldCharType="begin"/>
      </w:r>
      <w:r w:rsidR="002F58C9">
        <w:instrText xml:space="preserve"> REF _Ref294873945 \h </w:instrText>
      </w:r>
      <w:r w:rsidR="00D21FFE">
        <w:fldChar w:fldCharType="separate"/>
      </w:r>
      <w:r w:rsidR="00C763A4">
        <w:t xml:space="preserve">Table </w:t>
      </w:r>
      <w:r w:rsidR="00C763A4">
        <w:rPr>
          <w:noProof/>
        </w:rPr>
        <w:t>6</w:t>
      </w:r>
      <w:r w:rsidR="00C763A4">
        <w:noBreakHyphen/>
      </w:r>
      <w:r w:rsidR="00C763A4">
        <w:rPr>
          <w:noProof/>
        </w:rPr>
        <w:t>35</w:t>
      </w:r>
      <w:r w:rsidR="00D21FFE">
        <w:fldChar w:fldCharType="end"/>
      </w:r>
      <w:r>
        <w:t xml:space="preserve">.  TEST_ADDRESS, </w:t>
      </w:r>
      <w:r w:rsidRPr="0084387F">
        <w:t>TEST_</w:t>
      </w:r>
      <w:r>
        <w:t xml:space="preserve">DATA_0 and </w:t>
      </w:r>
      <w:r w:rsidRPr="0084387F">
        <w:t>TEST_</w:t>
      </w:r>
      <w:r>
        <w:t>DATA_1  will take on values defined in the table.</w:t>
      </w:r>
    </w:p>
    <w:p w:rsidR="00C939BD" w:rsidRDefault="00C939BD" w:rsidP="005820D6">
      <w:pPr>
        <w:pStyle w:val="ListParagraph"/>
        <w:numPr>
          <w:ilvl w:val="0"/>
          <w:numId w:val="347"/>
        </w:numPr>
        <w:tabs>
          <w:tab w:val="left" w:pos="504"/>
          <w:tab w:val="left" w:pos="1080"/>
          <w:tab w:val="left" w:pos="1755"/>
        </w:tabs>
        <w:spacing w:after="0" w:line="240" w:lineRule="auto"/>
      </w:pPr>
      <w:r>
        <w:t>If necessary, connect DUT to Tester Source or Sink port, as appropriate.</w:t>
      </w:r>
    </w:p>
    <w:p w:rsidR="00C939BD" w:rsidRDefault="00C939BD" w:rsidP="005820D6">
      <w:pPr>
        <w:pStyle w:val="ListParagraph"/>
        <w:numPr>
          <w:ilvl w:val="0"/>
          <w:numId w:val="347"/>
        </w:numPr>
        <w:tabs>
          <w:tab w:val="left" w:pos="504"/>
          <w:tab w:val="left" w:pos="1080"/>
          <w:tab w:val="left" w:pos="1755"/>
        </w:tabs>
        <w:spacing w:after="0" w:line="240" w:lineRule="auto"/>
      </w:pPr>
      <w:r>
        <w:t xml:space="preserve">Set Tester port </w:t>
      </w:r>
      <w:r w:rsidRPr="002F58C9">
        <w:rPr>
          <w:bCs/>
        </w:rPr>
        <w:t>to</w:t>
      </w:r>
      <w:r>
        <w:t xml:space="preserve"> disconnected state.</w:t>
      </w:r>
      <w:bookmarkStart w:id="7174" w:name="EDIT_20120530_011"/>
      <w:bookmarkEnd w:id="7174"/>
    </w:p>
    <w:p w:rsidR="00C939BD" w:rsidRDefault="00C939BD" w:rsidP="005820D6">
      <w:pPr>
        <w:pStyle w:val="ListParagraph"/>
        <w:numPr>
          <w:ilvl w:val="0"/>
          <w:numId w:val="347"/>
        </w:numPr>
        <w:tabs>
          <w:tab w:val="left" w:pos="504"/>
          <w:tab w:val="left" w:pos="1080"/>
          <w:tab w:val="left" w:pos="1755"/>
        </w:tabs>
        <w:spacing w:after="0" w:line="240" w:lineRule="auto"/>
      </w:pPr>
      <w:r>
        <w:t>Select typical timings, resistances, capacitances.</w:t>
      </w:r>
    </w:p>
    <w:p w:rsidR="00C939BD" w:rsidRDefault="00C939BD" w:rsidP="005820D6">
      <w:pPr>
        <w:pStyle w:val="ListParagraph"/>
        <w:numPr>
          <w:ilvl w:val="0"/>
          <w:numId w:val="347"/>
        </w:numPr>
        <w:tabs>
          <w:tab w:val="left" w:pos="504"/>
          <w:tab w:val="left" w:pos="1080"/>
          <w:tab w:val="left" w:pos="1755"/>
        </w:tabs>
        <w:spacing w:after="0" w:line="240" w:lineRule="auto"/>
      </w:pPr>
      <w:r>
        <w:t>Set Tester to use its Discovery engine to enable normal MHL discovery.</w:t>
      </w:r>
    </w:p>
    <w:p w:rsidR="00C939BD" w:rsidRDefault="00C939BD" w:rsidP="005820D6">
      <w:pPr>
        <w:pStyle w:val="ListParagraph"/>
        <w:numPr>
          <w:ilvl w:val="0"/>
          <w:numId w:val="347"/>
        </w:numPr>
        <w:tabs>
          <w:tab w:val="left" w:pos="504"/>
          <w:tab w:val="left" w:pos="1080"/>
          <w:tab w:val="left" w:pos="1755"/>
        </w:tabs>
        <w:spacing w:after="0" w:line="240" w:lineRule="auto"/>
      </w:pPr>
      <w:r>
        <w:t>Set Tester to use its Packet engine to respond normally.</w:t>
      </w:r>
    </w:p>
    <w:p w:rsidR="00C939BD" w:rsidRDefault="00C939BD" w:rsidP="005820D6">
      <w:pPr>
        <w:pStyle w:val="ListParagraph"/>
        <w:numPr>
          <w:ilvl w:val="0"/>
          <w:numId w:val="347"/>
        </w:numPr>
        <w:tabs>
          <w:tab w:val="left" w:pos="504"/>
          <w:tab w:val="left" w:pos="1080"/>
          <w:tab w:val="left" w:pos="1755"/>
        </w:tabs>
        <w:spacing w:after="0" w:line="240" w:lineRule="auto"/>
      </w:pPr>
      <w:r>
        <w:t>Direct Tester to proceed with Discovery.</w:t>
      </w:r>
    </w:p>
    <w:p w:rsidR="00AB121E" w:rsidRDefault="00AB121E" w:rsidP="005820D6">
      <w:pPr>
        <w:pStyle w:val="ListParagraph"/>
        <w:numPr>
          <w:ilvl w:val="0"/>
          <w:numId w:val="347"/>
        </w:numPr>
        <w:tabs>
          <w:tab w:val="left" w:pos="504"/>
          <w:tab w:val="left" w:pos="1080"/>
          <w:tab w:val="left" w:pos="1755"/>
        </w:tabs>
        <w:spacing w:after="0" w:line="240" w:lineRule="auto"/>
      </w:pPr>
      <w:r>
        <w:t>Wait until Tester receives SET_HPD command.</w:t>
      </w:r>
    </w:p>
    <w:p w:rsidR="00AB121E" w:rsidRDefault="00AB121E" w:rsidP="005820D6">
      <w:pPr>
        <w:pStyle w:val="ListParagraph"/>
        <w:numPr>
          <w:ilvl w:val="0"/>
          <w:numId w:val="347"/>
        </w:numPr>
        <w:tabs>
          <w:tab w:val="left" w:pos="504"/>
          <w:tab w:val="left" w:pos="1080"/>
          <w:tab w:val="left" w:pos="1755"/>
        </w:tabs>
        <w:spacing w:after="0" w:line="240" w:lineRule="auto"/>
      </w:pPr>
      <w:r>
        <w:t>FAIL if DUT does not eventually send SET_HPD.</w:t>
      </w:r>
    </w:p>
    <w:p w:rsidR="00C939BD" w:rsidRDefault="00C939BD" w:rsidP="005820D6">
      <w:pPr>
        <w:pStyle w:val="ListParagraph"/>
        <w:numPr>
          <w:ilvl w:val="0"/>
          <w:numId w:val="347"/>
        </w:numPr>
        <w:tabs>
          <w:tab w:val="left" w:pos="504"/>
          <w:tab w:val="left" w:pos="1080"/>
          <w:tab w:val="left" w:pos="1755"/>
        </w:tabs>
        <w:spacing w:after="0" w:line="240" w:lineRule="auto"/>
      </w:pPr>
      <w:r>
        <w:t>Tester sends DDC SOF (0x0_1_30)</w:t>
      </w:r>
      <w:r w:rsidR="002F58C9">
        <w:t>.</w:t>
      </w:r>
    </w:p>
    <w:p w:rsidR="00C939BD" w:rsidRDefault="00C939BD" w:rsidP="005820D6">
      <w:pPr>
        <w:pStyle w:val="ListParagraph"/>
        <w:numPr>
          <w:ilvl w:val="0"/>
          <w:numId w:val="347"/>
        </w:numPr>
        <w:tabs>
          <w:tab w:val="left" w:pos="504"/>
          <w:tab w:val="left" w:pos="1080"/>
          <w:tab w:val="left" w:pos="1755"/>
        </w:tabs>
        <w:spacing w:after="0" w:line="240" w:lineRule="auto"/>
      </w:pPr>
      <w:r>
        <w:t>Tester sends TEST_ADDRESS</w:t>
      </w:r>
      <w:r w:rsidR="002F58C9">
        <w:t>.</w:t>
      </w:r>
    </w:p>
    <w:p w:rsidR="00100F44" w:rsidRDefault="00100F44" w:rsidP="005820D6">
      <w:pPr>
        <w:pStyle w:val="ListParagraph"/>
        <w:numPr>
          <w:ilvl w:val="0"/>
          <w:numId w:val="347"/>
        </w:numPr>
        <w:tabs>
          <w:tab w:val="left" w:pos="504"/>
          <w:tab w:val="left" w:pos="1080"/>
          <w:tab w:val="left" w:pos="1755"/>
        </w:tabs>
        <w:spacing w:after="0" w:line="240" w:lineRule="auto"/>
      </w:pPr>
      <w:r>
        <w:t>Tester receives and checks DDC ACK packet (0x0_1_33):</w:t>
      </w:r>
    </w:p>
    <w:p w:rsidR="00100F44" w:rsidRDefault="00100F44" w:rsidP="005820D6">
      <w:pPr>
        <w:pStyle w:val="ListParagraph"/>
        <w:numPr>
          <w:ilvl w:val="1"/>
          <w:numId w:val="347"/>
        </w:numPr>
        <w:tabs>
          <w:tab w:val="left" w:pos="504"/>
          <w:tab w:val="left" w:pos="1080"/>
          <w:tab w:val="left" w:pos="1755"/>
        </w:tabs>
        <w:spacing w:after="0" w:line="240" w:lineRule="auto"/>
      </w:pPr>
      <w:r>
        <w:t>If Tester receives DDC NACK packet (0x0_1_34) instead, send DDC EOF (0x0_1_32) and go to NACK_TERM.</w:t>
      </w:r>
    </w:p>
    <w:p w:rsidR="00100F44" w:rsidRDefault="00100F44" w:rsidP="005820D6">
      <w:pPr>
        <w:pStyle w:val="ListParagraph"/>
        <w:numPr>
          <w:ilvl w:val="1"/>
          <w:numId w:val="347"/>
        </w:numPr>
        <w:tabs>
          <w:tab w:val="left" w:pos="504"/>
          <w:tab w:val="left" w:pos="1080"/>
          <w:tab w:val="left" w:pos="1755"/>
        </w:tabs>
        <w:spacing w:after="0" w:line="240" w:lineRule="auto"/>
      </w:pPr>
      <w:r>
        <w:t>If Tester receives DDC ABORT (0x0_1_35) instead, go to END.</w:t>
      </w:r>
    </w:p>
    <w:p w:rsidR="00100F44" w:rsidRDefault="00100F44" w:rsidP="005820D6">
      <w:pPr>
        <w:pStyle w:val="ListParagraph"/>
        <w:numPr>
          <w:ilvl w:val="1"/>
          <w:numId w:val="347"/>
        </w:numPr>
        <w:tabs>
          <w:tab w:val="left" w:pos="504"/>
          <w:tab w:val="left" w:pos="1080"/>
          <w:tab w:val="left" w:pos="1755"/>
        </w:tabs>
        <w:spacing w:after="0" w:line="240" w:lineRule="auto"/>
      </w:pPr>
      <w:r>
        <w:t>If Tester receives timeout instead, send DDC ABORT (0x0_1_35) and go END.</w:t>
      </w:r>
    </w:p>
    <w:p w:rsidR="00100F44" w:rsidRDefault="00100F44" w:rsidP="005820D6">
      <w:pPr>
        <w:pStyle w:val="ListParagraph"/>
        <w:numPr>
          <w:ilvl w:val="0"/>
          <w:numId w:val="347"/>
        </w:numPr>
        <w:tabs>
          <w:tab w:val="left" w:pos="504"/>
          <w:tab w:val="left" w:pos="1080"/>
          <w:tab w:val="left" w:pos="1755"/>
        </w:tabs>
        <w:spacing w:after="0" w:line="240" w:lineRule="auto"/>
      </w:pPr>
      <w:r>
        <w:t>If TEST_DATA_0 indicated:</w:t>
      </w:r>
    </w:p>
    <w:p w:rsidR="00100F44" w:rsidRDefault="00100F44" w:rsidP="005820D6">
      <w:pPr>
        <w:pStyle w:val="ListParagraph"/>
        <w:numPr>
          <w:ilvl w:val="1"/>
          <w:numId w:val="347"/>
        </w:numPr>
        <w:tabs>
          <w:tab w:val="left" w:pos="504"/>
          <w:tab w:val="left" w:pos="1080"/>
          <w:tab w:val="left" w:pos="1755"/>
        </w:tabs>
        <w:spacing w:after="0" w:line="240" w:lineRule="auto"/>
      </w:pPr>
      <w:r>
        <w:t>Tester sends CONT (0x0_1_50).</w:t>
      </w:r>
    </w:p>
    <w:p w:rsidR="00100F44" w:rsidRDefault="00100F44" w:rsidP="005820D6">
      <w:pPr>
        <w:pStyle w:val="ListParagraph"/>
        <w:numPr>
          <w:ilvl w:val="1"/>
          <w:numId w:val="347"/>
        </w:numPr>
        <w:tabs>
          <w:tab w:val="left" w:pos="504"/>
          <w:tab w:val="left" w:pos="1080"/>
          <w:tab w:val="left" w:pos="1755"/>
        </w:tabs>
        <w:spacing w:after="0" w:line="240" w:lineRule="auto"/>
      </w:pPr>
      <w:r>
        <w:t>Tester receives and remembers DDC DATA (0x0_0_??).</w:t>
      </w:r>
    </w:p>
    <w:p w:rsidR="00100F44" w:rsidRDefault="00100F44" w:rsidP="005820D6">
      <w:pPr>
        <w:pStyle w:val="ListParagraph"/>
        <w:numPr>
          <w:ilvl w:val="1"/>
          <w:numId w:val="347"/>
        </w:numPr>
        <w:tabs>
          <w:tab w:val="left" w:pos="504"/>
          <w:tab w:val="left" w:pos="1080"/>
          <w:tab w:val="left" w:pos="1755"/>
        </w:tabs>
        <w:spacing w:after="0" w:line="240" w:lineRule="auto"/>
      </w:pPr>
      <w:r>
        <w:t>If Tester receives DDC ABORT (0x0_1_35) instead, go to END.</w:t>
      </w:r>
    </w:p>
    <w:p w:rsidR="00100F44" w:rsidRDefault="00100F44" w:rsidP="005820D6">
      <w:pPr>
        <w:pStyle w:val="ListParagraph"/>
        <w:numPr>
          <w:ilvl w:val="1"/>
          <w:numId w:val="347"/>
        </w:numPr>
        <w:tabs>
          <w:tab w:val="left" w:pos="504"/>
          <w:tab w:val="left" w:pos="1080"/>
          <w:tab w:val="left" w:pos="1755"/>
        </w:tabs>
        <w:spacing w:after="0" w:line="240" w:lineRule="auto"/>
      </w:pPr>
      <w:r>
        <w:t>If Tester receives timeout instead, send DDC ABORT (0x0_1_35) and go to END.</w:t>
      </w:r>
    </w:p>
    <w:p w:rsidR="00100F44" w:rsidRDefault="00100F44" w:rsidP="005820D6">
      <w:pPr>
        <w:pStyle w:val="ListParagraph"/>
        <w:numPr>
          <w:ilvl w:val="0"/>
          <w:numId w:val="347"/>
        </w:numPr>
        <w:tabs>
          <w:tab w:val="left" w:pos="504"/>
          <w:tab w:val="left" w:pos="1080"/>
          <w:tab w:val="left" w:pos="1755"/>
        </w:tabs>
        <w:spacing w:after="0" w:line="240" w:lineRule="auto"/>
      </w:pPr>
      <w:r>
        <w:t>If TEST_DATA_1 indicated:</w:t>
      </w:r>
    </w:p>
    <w:p w:rsidR="00100F44" w:rsidRDefault="00100F44" w:rsidP="005820D6">
      <w:pPr>
        <w:pStyle w:val="ListParagraph"/>
        <w:numPr>
          <w:ilvl w:val="1"/>
          <w:numId w:val="347"/>
        </w:numPr>
        <w:tabs>
          <w:tab w:val="left" w:pos="504"/>
          <w:tab w:val="left" w:pos="1080"/>
          <w:tab w:val="left" w:pos="1755"/>
        </w:tabs>
        <w:spacing w:after="0" w:line="240" w:lineRule="auto"/>
      </w:pPr>
      <w:r>
        <w:t>Tester sends CONT (0x0_1_50).</w:t>
      </w:r>
    </w:p>
    <w:p w:rsidR="00100F44" w:rsidRDefault="00100F44" w:rsidP="005820D6">
      <w:pPr>
        <w:pStyle w:val="ListParagraph"/>
        <w:numPr>
          <w:ilvl w:val="1"/>
          <w:numId w:val="347"/>
        </w:numPr>
        <w:tabs>
          <w:tab w:val="left" w:pos="504"/>
          <w:tab w:val="left" w:pos="1080"/>
          <w:tab w:val="left" w:pos="1755"/>
        </w:tabs>
        <w:spacing w:after="0" w:line="240" w:lineRule="auto"/>
      </w:pPr>
      <w:r>
        <w:t>Tester receives and remembers DDC DATA (0x0_0_??).</w:t>
      </w:r>
    </w:p>
    <w:p w:rsidR="00100F44" w:rsidRDefault="00100F44" w:rsidP="005820D6">
      <w:pPr>
        <w:pStyle w:val="ListParagraph"/>
        <w:numPr>
          <w:ilvl w:val="1"/>
          <w:numId w:val="347"/>
        </w:numPr>
        <w:tabs>
          <w:tab w:val="left" w:pos="504"/>
          <w:tab w:val="left" w:pos="1080"/>
          <w:tab w:val="left" w:pos="1755"/>
        </w:tabs>
        <w:spacing w:after="0" w:line="240" w:lineRule="auto"/>
      </w:pPr>
      <w:r>
        <w:t>If Tester receives DDC ABORT (0x0_1_35) instead, go to END.</w:t>
      </w:r>
    </w:p>
    <w:p w:rsidR="00100F44" w:rsidRDefault="00100F44" w:rsidP="005820D6">
      <w:pPr>
        <w:pStyle w:val="ListParagraph"/>
        <w:numPr>
          <w:ilvl w:val="1"/>
          <w:numId w:val="347"/>
        </w:numPr>
        <w:tabs>
          <w:tab w:val="left" w:pos="504"/>
          <w:tab w:val="left" w:pos="1080"/>
          <w:tab w:val="left" w:pos="1755"/>
        </w:tabs>
        <w:spacing w:after="0" w:line="240" w:lineRule="auto"/>
      </w:pPr>
      <w:r>
        <w:t>If Tester receives timeout instead, send DDC ABORT (0x0_1_35) and go to END.</w:t>
      </w:r>
    </w:p>
    <w:p w:rsidR="00100F44" w:rsidRDefault="00100F44" w:rsidP="005820D6">
      <w:pPr>
        <w:pStyle w:val="ListParagraph"/>
        <w:numPr>
          <w:ilvl w:val="0"/>
          <w:numId w:val="347"/>
        </w:numPr>
        <w:tabs>
          <w:tab w:val="left" w:pos="504"/>
          <w:tab w:val="left" w:pos="1080"/>
          <w:tab w:val="left" w:pos="1755"/>
        </w:tabs>
        <w:spacing w:after="0" w:line="240" w:lineRule="auto"/>
      </w:pPr>
      <w:r>
        <w:t>Tester sends DDC STOP (0x0_1_51).</w:t>
      </w:r>
    </w:p>
    <w:p w:rsidR="00100F44" w:rsidRDefault="00100F44" w:rsidP="005820D6">
      <w:pPr>
        <w:pStyle w:val="ListParagraph"/>
        <w:numPr>
          <w:ilvl w:val="0"/>
          <w:numId w:val="347"/>
        </w:numPr>
        <w:tabs>
          <w:tab w:val="left" w:pos="504"/>
          <w:tab w:val="left" w:pos="1080"/>
          <w:tab w:val="left" w:pos="1755"/>
        </w:tabs>
        <w:spacing w:after="0" w:line="240" w:lineRule="auto"/>
      </w:pPr>
      <w:r>
        <w:t>Tester sends DDC EOF (0x0_1_32). Go to END.</w:t>
      </w:r>
    </w:p>
    <w:p w:rsidR="00100F44" w:rsidRDefault="00100F44" w:rsidP="005820D6">
      <w:pPr>
        <w:pStyle w:val="ListParagraph"/>
        <w:numPr>
          <w:ilvl w:val="0"/>
          <w:numId w:val="347"/>
        </w:numPr>
        <w:tabs>
          <w:tab w:val="left" w:pos="504"/>
          <w:tab w:val="left" w:pos="1080"/>
          <w:tab w:val="left" w:pos="1755"/>
        </w:tabs>
        <w:spacing w:after="0" w:line="240" w:lineRule="auto"/>
      </w:pPr>
      <w:r w:rsidRPr="00100F44">
        <w:rPr>
          <w:b/>
        </w:rPr>
        <w:t>NACK_TERM</w:t>
      </w:r>
      <w:r>
        <w:t>: DUT might respond to an EOF sent after a NACK packet with an ABORT packet.  This deprecated packet must be tolerated, and does not result in a test FAIL.</w:t>
      </w:r>
    </w:p>
    <w:p w:rsidR="00100F44" w:rsidRDefault="00100F44" w:rsidP="005820D6">
      <w:pPr>
        <w:pStyle w:val="ListParagraph"/>
        <w:numPr>
          <w:ilvl w:val="0"/>
          <w:numId w:val="347"/>
        </w:numPr>
        <w:tabs>
          <w:tab w:val="left" w:pos="504"/>
          <w:tab w:val="left" w:pos="1080"/>
          <w:tab w:val="left" w:pos="1755"/>
        </w:tabs>
        <w:spacing w:after="0" w:line="240" w:lineRule="auto"/>
      </w:pPr>
      <w:r w:rsidRPr="00100F44">
        <w:rPr>
          <w:b/>
        </w:rPr>
        <w:t>END</w:t>
      </w:r>
      <w:r>
        <w:t>: Do POST_DDC_TEST_READ_PROCEDURE:</w:t>
      </w:r>
    </w:p>
    <w:p w:rsidR="00100F44" w:rsidRDefault="00100F44" w:rsidP="005820D6">
      <w:pPr>
        <w:pStyle w:val="ListParagraph"/>
        <w:numPr>
          <w:ilvl w:val="1"/>
          <w:numId w:val="347"/>
        </w:numPr>
        <w:tabs>
          <w:tab w:val="left" w:pos="504"/>
          <w:tab w:val="left" w:pos="1080"/>
          <w:tab w:val="left" w:pos="1755"/>
        </w:tabs>
        <w:spacing w:after="0" w:line="240" w:lineRule="auto"/>
      </w:pPr>
      <w:r>
        <w:t>Tester sends DDC SOF (0x0_1_30)</w:t>
      </w:r>
    </w:p>
    <w:p w:rsidR="00100F44" w:rsidRDefault="00100F44" w:rsidP="005820D6">
      <w:pPr>
        <w:pStyle w:val="ListParagraph"/>
        <w:numPr>
          <w:ilvl w:val="1"/>
          <w:numId w:val="347"/>
        </w:numPr>
        <w:tabs>
          <w:tab w:val="left" w:pos="504"/>
          <w:tab w:val="left" w:pos="1080"/>
          <w:tab w:val="left" w:pos="1755"/>
        </w:tabs>
        <w:spacing w:after="0" w:line="240" w:lineRule="auto"/>
      </w:pPr>
      <w:r>
        <w:t>Tester sends EDID ADDRESS (0x0_0_A1)</w:t>
      </w:r>
    </w:p>
    <w:p w:rsidR="00100F44" w:rsidRDefault="00100F44" w:rsidP="005820D6">
      <w:pPr>
        <w:pStyle w:val="ListParagraph"/>
        <w:numPr>
          <w:ilvl w:val="1"/>
          <w:numId w:val="347"/>
        </w:numPr>
        <w:tabs>
          <w:tab w:val="left" w:pos="504"/>
          <w:tab w:val="left" w:pos="1080"/>
          <w:tab w:val="left" w:pos="1755"/>
        </w:tabs>
        <w:spacing w:after="0" w:line="240" w:lineRule="auto"/>
      </w:pPr>
      <w:r>
        <w:t>Tester receives and checks DDC ACK packet (0x0_1_33)</w:t>
      </w:r>
    </w:p>
    <w:p w:rsidR="00100F44" w:rsidRDefault="00100F44" w:rsidP="005820D6">
      <w:pPr>
        <w:pStyle w:val="ListParagraph"/>
        <w:numPr>
          <w:ilvl w:val="1"/>
          <w:numId w:val="347"/>
        </w:numPr>
        <w:tabs>
          <w:tab w:val="left" w:pos="504"/>
          <w:tab w:val="left" w:pos="1080"/>
          <w:tab w:val="left" w:pos="1755"/>
        </w:tabs>
        <w:spacing w:after="0" w:line="240" w:lineRule="auto"/>
      </w:pPr>
      <w:r>
        <w:t>Tester sends DDC CONT (0x0_1_50)</w:t>
      </w:r>
    </w:p>
    <w:p w:rsidR="00100F44" w:rsidRDefault="00100F44" w:rsidP="005820D6">
      <w:pPr>
        <w:pStyle w:val="ListParagraph"/>
        <w:numPr>
          <w:ilvl w:val="1"/>
          <w:numId w:val="347"/>
        </w:numPr>
        <w:tabs>
          <w:tab w:val="left" w:pos="504"/>
          <w:tab w:val="left" w:pos="1080"/>
          <w:tab w:val="left" w:pos="1755"/>
        </w:tabs>
        <w:spacing w:after="0" w:line="240" w:lineRule="auto"/>
      </w:pPr>
      <w:r>
        <w:t>Tester receives and remembers DDC Data (0x0_0_??)</w:t>
      </w:r>
    </w:p>
    <w:p w:rsidR="00100F44" w:rsidRDefault="00100F44" w:rsidP="005820D6">
      <w:pPr>
        <w:pStyle w:val="ListParagraph"/>
        <w:numPr>
          <w:ilvl w:val="1"/>
          <w:numId w:val="347"/>
        </w:numPr>
        <w:tabs>
          <w:tab w:val="left" w:pos="504"/>
          <w:tab w:val="left" w:pos="1080"/>
          <w:tab w:val="left" w:pos="1755"/>
        </w:tabs>
        <w:spacing w:after="0" w:line="240" w:lineRule="auto"/>
      </w:pPr>
      <w:r>
        <w:t>Tester sends DDC STOP (0x0_1_51)</w:t>
      </w:r>
    </w:p>
    <w:p w:rsidR="00100F44" w:rsidRDefault="00100F44" w:rsidP="005820D6">
      <w:pPr>
        <w:pStyle w:val="ListParagraph"/>
        <w:numPr>
          <w:ilvl w:val="1"/>
          <w:numId w:val="347"/>
        </w:numPr>
        <w:tabs>
          <w:tab w:val="left" w:pos="504"/>
          <w:tab w:val="left" w:pos="1080"/>
          <w:tab w:val="left" w:pos="1755"/>
        </w:tabs>
        <w:spacing w:after="0" w:line="240" w:lineRule="auto"/>
      </w:pPr>
      <w:r>
        <w:t>Tester sends DDC EOF (0x0_1_32)</w:t>
      </w:r>
    </w:p>
    <w:p w:rsidR="00100F44" w:rsidRDefault="00100F44" w:rsidP="005820D6">
      <w:pPr>
        <w:pStyle w:val="ListParagraph"/>
        <w:numPr>
          <w:ilvl w:val="0"/>
          <w:numId w:val="347"/>
        </w:numPr>
        <w:tabs>
          <w:tab w:val="left" w:pos="504"/>
          <w:tab w:val="left" w:pos="1080"/>
          <w:tab w:val="left" w:pos="1755"/>
        </w:tabs>
        <w:spacing w:after="0" w:line="240" w:lineRule="auto"/>
      </w:pPr>
      <w:r>
        <w:t>FAIL if DUT has problems doing Discovery.</w:t>
      </w:r>
    </w:p>
    <w:p w:rsidR="00100F44" w:rsidRDefault="00100F44" w:rsidP="005820D6">
      <w:pPr>
        <w:pStyle w:val="ListParagraph"/>
        <w:numPr>
          <w:ilvl w:val="0"/>
          <w:numId w:val="347"/>
        </w:numPr>
        <w:tabs>
          <w:tab w:val="left" w:pos="504"/>
          <w:tab w:val="left" w:pos="1080"/>
          <w:tab w:val="left" w:pos="1755"/>
        </w:tabs>
        <w:spacing w:after="0" w:line="240" w:lineRule="auto"/>
      </w:pPr>
      <w:r>
        <w:t>If not test 4, FAIL if DUT causes any early transition to END.</w:t>
      </w:r>
    </w:p>
    <w:p w:rsidR="00100F44" w:rsidRDefault="00100F44" w:rsidP="005820D6">
      <w:pPr>
        <w:pStyle w:val="ListParagraph"/>
        <w:numPr>
          <w:ilvl w:val="0"/>
          <w:numId w:val="347"/>
        </w:numPr>
        <w:tabs>
          <w:tab w:val="left" w:pos="504"/>
          <w:tab w:val="left" w:pos="1080"/>
          <w:tab w:val="left" w:pos="1755"/>
        </w:tabs>
        <w:spacing w:after="0" w:line="240" w:lineRule="auto"/>
      </w:pPr>
      <w:r>
        <w:t>If test 4, FAIL if DUT does not respond with a NACK packet after the Address is sent.</w:t>
      </w:r>
    </w:p>
    <w:p w:rsidR="00100F44" w:rsidRDefault="00100F44" w:rsidP="005820D6">
      <w:pPr>
        <w:pStyle w:val="ListParagraph"/>
        <w:numPr>
          <w:ilvl w:val="0"/>
          <w:numId w:val="347"/>
        </w:numPr>
        <w:tabs>
          <w:tab w:val="left" w:pos="504"/>
          <w:tab w:val="left" w:pos="1080"/>
          <w:tab w:val="left" w:pos="1755"/>
        </w:tabs>
        <w:spacing w:after="0" w:line="240" w:lineRule="auto"/>
      </w:pPr>
      <w:r>
        <w:t>FAIL if DUT sends any DDC Data after it receives the EOF.</w:t>
      </w:r>
    </w:p>
    <w:p w:rsidR="00100F44" w:rsidRDefault="00100F44" w:rsidP="005820D6">
      <w:pPr>
        <w:pStyle w:val="ListParagraph"/>
        <w:numPr>
          <w:ilvl w:val="0"/>
          <w:numId w:val="347"/>
        </w:numPr>
        <w:tabs>
          <w:tab w:val="left" w:pos="504"/>
          <w:tab w:val="left" w:pos="1080"/>
          <w:tab w:val="left" w:pos="1755"/>
        </w:tabs>
        <w:spacing w:after="0" w:line="240" w:lineRule="auto"/>
      </w:pPr>
      <w:r>
        <w:t>FAIL if POST_DDC_TEST_READ_PROCEDURE does not succeed.</w:t>
      </w:r>
    </w:p>
    <w:p w:rsidR="001134D3" w:rsidRDefault="001134D3" w:rsidP="005820D6">
      <w:pPr>
        <w:pStyle w:val="ListParagraph"/>
        <w:numPr>
          <w:ilvl w:val="0"/>
          <w:numId w:val="347"/>
        </w:numPr>
        <w:tabs>
          <w:tab w:val="left" w:pos="504"/>
          <w:tab w:val="left" w:pos="1080"/>
          <w:tab w:val="left" w:pos="1755"/>
        </w:tabs>
        <w:spacing w:after="0" w:line="240" w:lineRule="auto"/>
      </w:pPr>
      <w:r>
        <w:t>If all preceding steps pass, then PASS; else FAIL.</w:t>
      </w:r>
    </w:p>
    <w:p w:rsidR="00C939BD" w:rsidRDefault="00C939BD" w:rsidP="00C939BD">
      <w:pPr>
        <w:pStyle w:val="Caption"/>
      </w:pPr>
      <w:bookmarkStart w:id="7175" w:name="_Toc277006755"/>
    </w:p>
    <w:p w:rsidR="00C939BD" w:rsidRDefault="008A7CCD" w:rsidP="008A7CCD">
      <w:pPr>
        <w:pStyle w:val="Caption-Table"/>
      </w:pPr>
      <w:bookmarkStart w:id="7176" w:name="_Ref294873945"/>
      <w:bookmarkStart w:id="7177" w:name="_Toc348444025"/>
      <w:r>
        <w:t>Table</w:t>
      </w:r>
      <w:r w:rsidR="00C939BD">
        <w:t xml:space="preserve"> </w:t>
      </w:r>
      <w:r w:rsidR="00130D93">
        <w:fldChar w:fldCharType="begin"/>
      </w:r>
      <w:r w:rsidR="00130D93">
        <w:instrText xml:space="preserve"> STYLEREF 1 \s </w:instrText>
      </w:r>
      <w:r w:rsidR="00130D93">
        <w:fldChar w:fldCharType="separate"/>
      </w:r>
      <w:r w:rsidR="00C763A4">
        <w:rPr>
          <w:noProof/>
        </w:rPr>
        <w:t>6</w:t>
      </w:r>
      <w:r w:rsidR="00130D93">
        <w:rPr>
          <w:noProof/>
        </w:rPr>
        <w:fldChar w:fldCharType="end"/>
      </w:r>
      <w:r w:rsidR="00F719F1">
        <w:noBreakHyphen/>
      </w:r>
      <w:r w:rsidR="00130D93">
        <w:fldChar w:fldCharType="begin"/>
      </w:r>
      <w:r w:rsidR="00130D93">
        <w:instrText xml:space="preserve"> SEQ Table \* ARABIC \s 1 </w:instrText>
      </w:r>
      <w:r w:rsidR="00130D93">
        <w:fldChar w:fldCharType="separate"/>
      </w:r>
      <w:r w:rsidR="00C763A4">
        <w:rPr>
          <w:noProof/>
        </w:rPr>
        <w:t>35</w:t>
      </w:r>
      <w:r w:rsidR="00130D93">
        <w:rPr>
          <w:noProof/>
        </w:rPr>
        <w:fldChar w:fldCharType="end"/>
      </w:r>
      <w:bookmarkEnd w:id="7176"/>
      <w:r w:rsidR="00984B9F">
        <w:t>.</w:t>
      </w:r>
      <w:r w:rsidR="00475D6F">
        <w:t xml:space="preserve"> </w:t>
      </w:r>
      <w:bookmarkStart w:id="7178" w:name="EDIT_20120808_001"/>
      <w:r w:rsidR="00475D6F">
        <w:t>DUT R</w:t>
      </w:r>
      <w:r w:rsidR="00C939BD">
        <w:t xml:space="preserve">eceives DDC </w:t>
      </w:r>
      <w:bookmarkEnd w:id="7175"/>
      <w:r w:rsidR="00C939BD">
        <w:t>Current Read</w:t>
      </w:r>
      <w:bookmarkEnd w:id="7177"/>
      <w:bookmarkEnd w:id="7178"/>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8"/>
        <w:gridCol w:w="1890"/>
        <w:gridCol w:w="2250"/>
        <w:gridCol w:w="2250"/>
        <w:gridCol w:w="2610"/>
      </w:tblGrid>
      <w:tr w:rsidR="00C939BD" w:rsidTr="002F1590">
        <w:tc>
          <w:tcPr>
            <w:tcW w:w="468" w:type="dxa"/>
            <w:tcBorders>
              <w:top w:val="nil"/>
              <w:left w:val="nil"/>
              <w:bottom w:val="single" w:sz="4" w:space="0" w:color="auto"/>
              <w:right w:val="single" w:sz="4" w:space="0" w:color="auto"/>
            </w:tcBorders>
            <w:shd w:val="clear" w:color="auto" w:fill="auto"/>
          </w:tcPr>
          <w:p w:rsidR="00C939BD" w:rsidRDefault="00C939BD" w:rsidP="00C939BD">
            <w:pPr>
              <w:spacing w:after="0"/>
            </w:pPr>
          </w:p>
        </w:tc>
        <w:tc>
          <w:tcPr>
            <w:tcW w:w="1890" w:type="dxa"/>
            <w:tcBorders>
              <w:left w:val="single" w:sz="4" w:space="0" w:color="auto"/>
            </w:tcBorders>
            <w:shd w:val="clear" w:color="auto" w:fill="D9D9D9" w:themeFill="background1" w:themeFillShade="D9"/>
            <w:vAlign w:val="center"/>
          </w:tcPr>
          <w:p w:rsidR="00C939BD" w:rsidRPr="002F1590" w:rsidRDefault="00C939BD" w:rsidP="001966C4">
            <w:pPr>
              <w:pStyle w:val="TableHeading"/>
            </w:pPr>
            <w:r w:rsidRPr="002F1590">
              <w:t>TEST_ADDRESS</w:t>
            </w:r>
          </w:p>
        </w:tc>
        <w:tc>
          <w:tcPr>
            <w:tcW w:w="2250" w:type="dxa"/>
            <w:shd w:val="clear" w:color="auto" w:fill="D9D9D9" w:themeFill="background1" w:themeFillShade="D9"/>
            <w:vAlign w:val="center"/>
          </w:tcPr>
          <w:p w:rsidR="00C939BD" w:rsidRPr="002F1590" w:rsidRDefault="00C939BD" w:rsidP="001966C4">
            <w:pPr>
              <w:pStyle w:val="TableHeading"/>
            </w:pPr>
            <w:r w:rsidRPr="002F1590">
              <w:t>TEST_DATA_0</w:t>
            </w:r>
          </w:p>
        </w:tc>
        <w:tc>
          <w:tcPr>
            <w:tcW w:w="2250" w:type="dxa"/>
            <w:shd w:val="clear" w:color="auto" w:fill="D9D9D9" w:themeFill="background1" w:themeFillShade="D9"/>
            <w:vAlign w:val="center"/>
          </w:tcPr>
          <w:p w:rsidR="00C939BD" w:rsidRPr="002F1590" w:rsidRDefault="00C939BD" w:rsidP="001966C4">
            <w:pPr>
              <w:pStyle w:val="TableHeading"/>
            </w:pPr>
            <w:r w:rsidRPr="002F1590">
              <w:t>TEST_DATA_1</w:t>
            </w:r>
          </w:p>
        </w:tc>
        <w:tc>
          <w:tcPr>
            <w:tcW w:w="2610" w:type="dxa"/>
            <w:shd w:val="clear" w:color="auto" w:fill="D9D9D9" w:themeFill="background1" w:themeFillShade="D9"/>
            <w:vAlign w:val="center"/>
          </w:tcPr>
          <w:p w:rsidR="00C939BD" w:rsidRPr="002F1590" w:rsidRDefault="00C939BD" w:rsidP="001966C4">
            <w:pPr>
              <w:pStyle w:val="TableHeading"/>
            </w:pPr>
            <w:r w:rsidRPr="002F1590">
              <w:t>Purpose</w:t>
            </w:r>
          </w:p>
        </w:tc>
      </w:tr>
      <w:tr w:rsidR="00C939BD" w:rsidTr="00C939BD">
        <w:tc>
          <w:tcPr>
            <w:tcW w:w="468" w:type="dxa"/>
            <w:shd w:val="clear" w:color="auto" w:fill="auto"/>
            <w:vAlign w:val="center"/>
          </w:tcPr>
          <w:p w:rsidR="00C939BD" w:rsidRDefault="00D61B6F" w:rsidP="00D70C49">
            <w:pPr>
              <w:pStyle w:val="TableCell"/>
            </w:pPr>
            <w:r>
              <w:t>1</w:t>
            </w:r>
          </w:p>
        </w:tc>
        <w:tc>
          <w:tcPr>
            <w:tcW w:w="1890" w:type="dxa"/>
            <w:shd w:val="clear" w:color="auto" w:fill="auto"/>
            <w:vAlign w:val="center"/>
          </w:tcPr>
          <w:p w:rsidR="00C939BD" w:rsidRDefault="00C939BD" w:rsidP="00D70C49">
            <w:pPr>
              <w:pStyle w:val="TableCell"/>
            </w:pPr>
            <w:r>
              <w:t>EDID ADDRESS (0x0_0_A1) (Read)</w:t>
            </w:r>
          </w:p>
        </w:tc>
        <w:tc>
          <w:tcPr>
            <w:tcW w:w="2250" w:type="dxa"/>
            <w:shd w:val="clear" w:color="auto" w:fill="auto"/>
            <w:vAlign w:val="center"/>
          </w:tcPr>
          <w:p w:rsidR="00C939BD" w:rsidRDefault="00C939BD" w:rsidP="00D70C49">
            <w:pPr>
              <w:pStyle w:val="TableCell"/>
            </w:pPr>
            <w:r>
              <w:t>Receive Data</w:t>
            </w:r>
          </w:p>
        </w:tc>
        <w:tc>
          <w:tcPr>
            <w:tcW w:w="2250" w:type="dxa"/>
            <w:shd w:val="clear" w:color="auto" w:fill="auto"/>
            <w:vAlign w:val="center"/>
          </w:tcPr>
          <w:p w:rsidR="00C939BD" w:rsidRDefault="00C939BD" w:rsidP="00D70C49">
            <w:pPr>
              <w:pStyle w:val="TableCell"/>
            </w:pPr>
            <w:r>
              <w:t>Do not Receive Data</w:t>
            </w:r>
          </w:p>
        </w:tc>
        <w:tc>
          <w:tcPr>
            <w:tcW w:w="2610" w:type="dxa"/>
            <w:shd w:val="clear" w:color="auto" w:fill="auto"/>
            <w:vAlign w:val="center"/>
          </w:tcPr>
          <w:p w:rsidR="00C939BD" w:rsidRDefault="00C939BD" w:rsidP="00D70C49">
            <w:pPr>
              <w:pStyle w:val="TableCell"/>
            </w:pPr>
            <w:r>
              <w:t>DDC Current Read</w:t>
            </w:r>
          </w:p>
          <w:p w:rsidR="00C939BD" w:rsidRDefault="00C939BD" w:rsidP="00D70C49">
            <w:pPr>
              <w:pStyle w:val="TableCell"/>
            </w:pPr>
            <w:r>
              <w:t>1 data items</w:t>
            </w:r>
          </w:p>
        </w:tc>
      </w:tr>
      <w:tr w:rsidR="00C939BD" w:rsidTr="00C939BD">
        <w:tc>
          <w:tcPr>
            <w:tcW w:w="468" w:type="dxa"/>
            <w:shd w:val="clear" w:color="auto" w:fill="auto"/>
            <w:vAlign w:val="center"/>
          </w:tcPr>
          <w:p w:rsidR="00C939BD" w:rsidRDefault="00D61B6F" w:rsidP="00D70C49">
            <w:pPr>
              <w:pStyle w:val="TableCell"/>
            </w:pPr>
            <w:r>
              <w:t>2</w:t>
            </w:r>
          </w:p>
        </w:tc>
        <w:tc>
          <w:tcPr>
            <w:tcW w:w="1890" w:type="dxa"/>
            <w:shd w:val="clear" w:color="auto" w:fill="auto"/>
            <w:vAlign w:val="center"/>
          </w:tcPr>
          <w:p w:rsidR="00C939BD" w:rsidRDefault="00C939BD" w:rsidP="00D70C49">
            <w:pPr>
              <w:pStyle w:val="TableCell"/>
            </w:pPr>
            <w:r>
              <w:t>EDID ADDRESS (0x0_0_A1) (Read)</w:t>
            </w:r>
          </w:p>
        </w:tc>
        <w:tc>
          <w:tcPr>
            <w:tcW w:w="2250" w:type="dxa"/>
            <w:shd w:val="clear" w:color="auto" w:fill="auto"/>
            <w:vAlign w:val="center"/>
          </w:tcPr>
          <w:p w:rsidR="00C939BD" w:rsidRDefault="00C939BD" w:rsidP="00D70C49">
            <w:pPr>
              <w:pStyle w:val="TableCell"/>
            </w:pPr>
            <w:r>
              <w:t>Receive Data</w:t>
            </w:r>
          </w:p>
        </w:tc>
        <w:tc>
          <w:tcPr>
            <w:tcW w:w="2250" w:type="dxa"/>
            <w:shd w:val="clear" w:color="auto" w:fill="auto"/>
            <w:vAlign w:val="center"/>
          </w:tcPr>
          <w:p w:rsidR="00C939BD" w:rsidRDefault="00C939BD" w:rsidP="00D70C49">
            <w:pPr>
              <w:pStyle w:val="TableCell"/>
            </w:pPr>
            <w:r>
              <w:t>Receive Data</w:t>
            </w:r>
          </w:p>
        </w:tc>
        <w:tc>
          <w:tcPr>
            <w:tcW w:w="2610" w:type="dxa"/>
            <w:shd w:val="clear" w:color="auto" w:fill="auto"/>
            <w:vAlign w:val="center"/>
          </w:tcPr>
          <w:p w:rsidR="00C939BD" w:rsidRDefault="00C939BD" w:rsidP="00D70C49">
            <w:pPr>
              <w:pStyle w:val="TableCell"/>
            </w:pPr>
            <w:r>
              <w:t>DDC Current Read</w:t>
            </w:r>
          </w:p>
          <w:p w:rsidR="00C939BD" w:rsidRDefault="00C939BD" w:rsidP="00D70C49">
            <w:pPr>
              <w:pStyle w:val="TableCell"/>
            </w:pPr>
            <w:r>
              <w:t>2 data items</w:t>
            </w:r>
          </w:p>
        </w:tc>
      </w:tr>
      <w:tr w:rsidR="00C939BD" w:rsidTr="00C939BD">
        <w:tc>
          <w:tcPr>
            <w:tcW w:w="468" w:type="dxa"/>
            <w:shd w:val="clear" w:color="auto" w:fill="auto"/>
            <w:vAlign w:val="center"/>
          </w:tcPr>
          <w:p w:rsidR="00C939BD" w:rsidRDefault="00D61B6F" w:rsidP="00D70C49">
            <w:pPr>
              <w:pStyle w:val="TableCell"/>
            </w:pPr>
            <w:r>
              <w:t>3</w:t>
            </w:r>
          </w:p>
        </w:tc>
        <w:tc>
          <w:tcPr>
            <w:tcW w:w="1890" w:type="dxa"/>
            <w:shd w:val="clear" w:color="auto" w:fill="auto"/>
            <w:vAlign w:val="center"/>
          </w:tcPr>
          <w:p w:rsidR="00C939BD" w:rsidRDefault="00C939BD" w:rsidP="00D70C49">
            <w:pPr>
              <w:pStyle w:val="TableCell"/>
            </w:pPr>
            <w:r>
              <w:t>Invalid ADDRESS (0x0_0_01) (Read)</w:t>
            </w:r>
          </w:p>
        </w:tc>
        <w:tc>
          <w:tcPr>
            <w:tcW w:w="2250" w:type="dxa"/>
            <w:shd w:val="clear" w:color="auto" w:fill="auto"/>
            <w:vAlign w:val="center"/>
          </w:tcPr>
          <w:p w:rsidR="00C939BD" w:rsidRDefault="00C939BD" w:rsidP="00D70C49">
            <w:pPr>
              <w:pStyle w:val="TableCell"/>
            </w:pPr>
            <w:r>
              <w:t>Do not Receive Data</w:t>
            </w:r>
          </w:p>
        </w:tc>
        <w:tc>
          <w:tcPr>
            <w:tcW w:w="2250" w:type="dxa"/>
            <w:shd w:val="clear" w:color="auto" w:fill="auto"/>
            <w:vAlign w:val="center"/>
          </w:tcPr>
          <w:p w:rsidR="00C939BD" w:rsidRDefault="00C939BD" w:rsidP="00D70C49">
            <w:pPr>
              <w:pStyle w:val="TableCell"/>
            </w:pPr>
            <w:r>
              <w:t>Do not Receive Data</w:t>
            </w:r>
          </w:p>
        </w:tc>
        <w:tc>
          <w:tcPr>
            <w:tcW w:w="2610" w:type="dxa"/>
            <w:shd w:val="clear" w:color="auto" w:fill="auto"/>
            <w:vAlign w:val="center"/>
          </w:tcPr>
          <w:p w:rsidR="00C939BD" w:rsidRDefault="00C939BD" w:rsidP="00D70C49">
            <w:pPr>
              <w:pStyle w:val="TableCell"/>
            </w:pPr>
            <w:r>
              <w:t>DDC Current Read</w:t>
            </w:r>
          </w:p>
          <w:p w:rsidR="00C939BD" w:rsidRDefault="00C939BD" w:rsidP="00D70C49">
            <w:pPr>
              <w:pStyle w:val="TableCell"/>
            </w:pPr>
            <w:r>
              <w:t>Invalid IIC Address 0x00</w:t>
            </w:r>
          </w:p>
        </w:tc>
      </w:tr>
    </w:tbl>
    <w:p w:rsidR="00C939BD" w:rsidRDefault="00C939BD" w:rsidP="0083185B">
      <w:pPr>
        <w:pStyle w:val="TestHeading"/>
      </w:pPr>
      <w:bookmarkStart w:id="7179" w:name="_Toc275789272"/>
      <w:bookmarkStart w:id="7180" w:name="_Toc290992371"/>
      <w:bookmarkStart w:id="7181" w:name="TESTINDEX_306"/>
      <w:r>
        <w:t xml:space="preserve">CBM-Sink: DUT </w:t>
      </w:r>
      <w:r w:rsidR="002F1590">
        <w:t>R</w:t>
      </w:r>
      <w:r>
        <w:t>eceives regular DDC Read</w:t>
      </w:r>
      <w:bookmarkEnd w:id="7160"/>
      <w:bookmarkEnd w:id="7179"/>
      <w:bookmarkEnd w:id="7180"/>
    </w:p>
    <w:bookmarkEnd w:id="7181"/>
    <w:p w:rsidR="002F01EB" w:rsidRPr="002F01EB" w:rsidRDefault="002F01EB" w:rsidP="002F01EB">
      <w:pPr>
        <w:pStyle w:val="TestUsage"/>
      </w:pPr>
      <w:r>
        <w:t>Application:</w:t>
      </w:r>
      <w:r>
        <w:tab/>
        <w:t>Sink, Dongle</w:t>
      </w:r>
    </w:p>
    <w:p w:rsidR="00C939BD" w:rsidRDefault="00C939BD" w:rsidP="005E4DD0">
      <w:pPr>
        <w:pStyle w:val="Heading5"/>
      </w:pPr>
      <w:bookmarkStart w:id="7182" w:name="_Toc275789273"/>
      <w:r w:rsidRPr="00EC30EB">
        <w:t>Test Objective</w:t>
      </w:r>
      <w:bookmarkEnd w:id="7182"/>
    </w:p>
    <w:p w:rsidR="00C939BD" w:rsidRDefault="00C939BD" w:rsidP="00C939BD">
      <w:r>
        <w:t>Verify that Sink DUT adheres to the MHL Standard State Machine for regular DDC Read transactions.</w:t>
      </w:r>
    </w:p>
    <w:p w:rsidR="00C939BD" w:rsidRDefault="00C939BD" w:rsidP="005E4DD0">
      <w:pPr>
        <w:pStyle w:val="Heading5"/>
      </w:pPr>
      <w:bookmarkStart w:id="7183" w:name="_Toc275789274"/>
      <w:r>
        <w:t>References</w:t>
      </w:r>
      <w:bookmarkEnd w:id="7183"/>
    </w:p>
    <w:p w:rsidR="00C939BD" w:rsidRPr="00D00FFC" w:rsidRDefault="00C939BD" w:rsidP="00C939BD">
      <w:pPr>
        <w:spacing w:after="0"/>
      </w:pPr>
      <w:r>
        <w:t>[MHL] Section 7.5.3.1</w:t>
      </w:r>
    </w:p>
    <w:p w:rsidR="00C939BD" w:rsidRDefault="00C939BD" w:rsidP="005E4DD0">
      <w:pPr>
        <w:pStyle w:val="Heading5"/>
      </w:pPr>
      <w:bookmarkStart w:id="7184" w:name="_Toc275789275"/>
      <w:r>
        <w:t>Required Test Equipment</w:t>
      </w:r>
      <w:bookmarkEnd w:id="7184"/>
    </w:p>
    <w:p w:rsidR="00C939BD" w:rsidRPr="00B13EB6" w:rsidRDefault="00C939BD" w:rsidP="00C939BD">
      <w:r>
        <w:t>MSC Test Tool</w:t>
      </w:r>
    </w:p>
    <w:p w:rsidR="00C939BD" w:rsidRDefault="003A6EF6" w:rsidP="003A6EF6">
      <w:pPr>
        <w:pStyle w:val="RequiredMethodologyHeading"/>
      </w:pPr>
      <w:r>
        <w:t>Required Methodology</w:t>
      </w:r>
    </w:p>
    <w:p w:rsidR="00C939BD" w:rsidRDefault="00C939BD" w:rsidP="00C939BD">
      <w:pPr>
        <w:tabs>
          <w:tab w:val="left" w:pos="504"/>
        </w:tabs>
      </w:pPr>
      <w:r>
        <w:t xml:space="preserve">Execute the following procedure once for each row in </w:t>
      </w:r>
      <w:r w:rsidR="00D21FFE">
        <w:fldChar w:fldCharType="begin"/>
      </w:r>
      <w:r w:rsidR="002F58C9">
        <w:instrText xml:space="preserve"> REF _Ref294874126 \h </w:instrText>
      </w:r>
      <w:r w:rsidR="00D21FFE">
        <w:fldChar w:fldCharType="separate"/>
      </w:r>
      <w:r w:rsidR="00C763A4">
        <w:t xml:space="preserve">Table </w:t>
      </w:r>
      <w:r w:rsidR="00C763A4">
        <w:rPr>
          <w:noProof/>
        </w:rPr>
        <w:t>6</w:t>
      </w:r>
      <w:r w:rsidR="00C763A4">
        <w:noBreakHyphen/>
      </w:r>
      <w:r w:rsidR="00C763A4">
        <w:rPr>
          <w:noProof/>
        </w:rPr>
        <w:t>36</w:t>
      </w:r>
      <w:r w:rsidR="00D21FFE">
        <w:fldChar w:fldCharType="end"/>
      </w:r>
      <w:r>
        <w:t xml:space="preserve">.  TEST_ADDRESS_2, </w:t>
      </w:r>
      <w:r w:rsidRPr="0084387F">
        <w:t>TEST_</w:t>
      </w:r>
      <w:r>
        <w:t xml:space="preserve">DATA_0 and </w:t>
      </w:r>
      <w:r w:rsidRPr="0084387F">
        <w:t>TEST_</w:t>
      </w:r>
      <w:r>
        <w:t>DATA_1 will take on values defined in the table.</w:t>
      </w:r>
    </w:p>
    <w:p w:rsidR="00C939BD" w:rsidRDefault="00C939BD" w:rsidP="005820D6">
      <w:pPr>
        <w:pStyle w:val="ListParagraph"/>
        <w:numPr>
          <w:ilvl w:val="0"/>
          <w:numId w:val="316"/>
        </w:numPr>
        <w:tabs>
          <w:tab w:val="left" w:pos="504"/>
          <w:tab w:val="left" w:pos="1080"/>
          <w:tab w:val="left" w:pos="1755"/>
        </w:tabs>
        <w:spacing w:after="0" w:line="240" w:lineRule="auto"/>
      </w:pPr>
      <w:r>
        <w:t>If necessary, connect DUT to Tester Source or Sink port, as appropriate.</w:t>
      </w:r>
    </w:p>
    <w:p w:rsidR="00C939BD" w:rsidRDefault="00C939BD" w:rsidP="005820D6">
      <w:pPr>
        <w:pStyle w:val="ListParagraph"/>
        <w:numPr>
          <w:ilvl w:val="0"/>
          <w:numId w:val="316"/>
        </w:numPr>
        <w:tabs>
          <w:tab w:val="left" w:pos="504"/>
          <w:tab w:val="left" w:pos="1080"/>
          <w:tab w:val="left" w:pos="1755"/>
        </w:tabs>
        <w:spacing w:after="0" w:line="240" w:lineRule="auto"/>
      </w:pPr>
      <w:r>
        <w:t xml:space="preserve">Set Tester port </w:t>
      </w:r>
      <w:r w:rsidRPr="002F58C9">
        <w:rPr>
          <w:bCs/>
        </w:rPr>
        <w:t>to</w:t>
      </w:r>
      <w:r>
        <w:t xml:space="preserve"> disconnected state.</w:t>
      </w:r>
      <w:bookmarkStart w:id="7185" w:name="EDIT_20120530_012"/>
      <w:bookmarkEnd w:id="7185"/>
    </w:p>
    <w:p w:rsidR="00C939BD" w:rsidRDefault="00C939BD" w:rsidP="005820D6">
      <w:pPr>
        <w:pStyle w:val="ListParagraph"/>
        <w:numPr>
          <w:ilvl w:val="0"/>
          <w:numId w:val="316"/>
        </w:numPr>
        <w:tabs>
          <w:tab w:val="left" w:pos="504"/>
          <w:tab w:val="left" w:pos="1080"/>
          <w:tab w:val="left" w:pos="1755"/>
        </w:tabs>
        <w:spacing w:after="0" w:line="240" w:lineRule="auto"/>
      </w:pPr>
      <w:r>
        <w:t>Select typical timings, resistances, capacitances.</w:t>
      </w:r>
    </w:p>
    <w:p w:rsidR="00C939BD" w:rsidRDefault="00C939BD" w:rsidP="005820D6">
      <w:pPr>
        <w:pStyle w:val="ListParagraph"/>
        <w:numPr>
          <w:ilvl w:val="0"/>
          <w:numId w:val="316"/>
        </w:numPr>
        <w:tabs>
          <w:tab w:val="left" w:pos="504"/>
          <w:tab w:val="left" w:pos="1080"/>
          <w:tab w:val="left" w:pos="1755"/>
        </w:tabs>
        <w:spacing w:after="0" w:line="240" w:lineRule="auto"/>
      </w:pPr>
      <w:r>
        <w:t>Set Tester to use its Discovery engine to enable normal MHL discovery.</w:t>
      </w:r>
    </w:p>
    <w:p w:rsidR="00C939BD" w:rsidRDefault="00C939BD" w:rsidP="005820D6">
      <w:pPr>
        <w:pStyle w:val="ListParagraph"/>
        <w:numPr>
          <w:ilvl w:val="0"/>
          <w:numId w:val="316"/>
        </w:numPr>
        <w:tabs>
          <w:tab w:val="left" w:pos="504"/>
          <w:tab w:val="left" w:pos="1080"/>
          <w:tab w:val="left" w:pos="1755"/>
        </w:tabs>
        <w:spacing w:after="0" w:line="240" w:lineRule="auto"/>
      </w:pPr>
      <w:r>
        <w:t>Set Tester to use its Packet engine to respond normally.</w:t>
      </w:r>
    </w:p>
    <w:p w:rsidR="00C939BD" w:rsidRDefault="00C939BD" w:rsidP="005820D6">
      <w:pPr>
        <w:pStyle w:val="ListParagraph"/>
        <w:numPr>
          <w:ilvl w:val="0"/>
          <w:numId w:val="316"/>
        </w:numPr>
        <w:tabs>
          <w:tab w:val="left" w:pos="504"/>
          <w:tab w:val="left" w:pos="1080"/>
          <w:tab w:val="left" w:pos="1755"/>
        </w:tabs>
        <w:spacing w:after="0" w:line="240" w:lineRule="auto"/>
      </w:pPr>
      <w:r>
        <w:t>Direct Tester to proceed with Discovery.</w:t>
      </w:r>
    </w:p>
    <w:p w:rsidR="00AB121E" w:rsidRDefault="00AB121E" w:rsidP="005820D6">
      <w:pPr>
        <w:pStyle w:val="ListParagraph"/>
        <w:numPr>
          <w:ilvl w:val="0"/>
          <w:numId w:val="316"/>
        </w:numPr>
        <w:tabs>
          <w:tab w:val="left" w:pos="504"/>
          <w:tab w:val="left" w:pos="1080"/>
          <w:tab w:val="left" w:pos="1755"/>
        </w:tabs>
        <w:spacing w:after="0" w:line="240" w:lineRule="auto"/>
      </w:pPr>
      <w:r>
        <w:t>Wait until Tester receives SET_HPD command.</w:t>
      </w:r>
    </w:p>
    <w:p w:rsidR="00AB121E" w:rsidRDefault="00AB121E" w:rsidP="005820D6">
      <w:pPr>
        <w:pStyle w:val="ListParagraph"/>
        <w:numPr>
          <w:ilvl w:val="0"/>
          <w:numId w:val="316"/>
        </w:numPr>
        <w:tabs>
          <w:tab w:val="left" w:pos="504"/>
          <w:tab w:val="left" w:pos="1080"/>
          <w:tab w:val="left" w:pos="1755"/>
        </w:tabs>
        <w:spacing w:after="0" w:line="240" w:lineRule="auto"/>
      </w:pPr>
      <w:r>
        <w:t>FAIL if DUT does not eventually send SET_HPD.</w:t>
      </w:r>
    </w:p>
    <w:p w:rsidR="00C939BD" w:rsidRDefault="00C939BD" w:rsidP="005820D6">
      <w:pPr>
        <w:pStyle w:val="ListParagraph"/>
        <w:numPr>
          <w:ilvl w:val="0"/>
          <w:numId w:val="316"/>
        </w:numPr>
        <w:tabs>
          <w:tab w:val="left" w:pos="504"/>
          <w:tab w:val="left" w:pos="1080"/>
          <w:tab w:val="left" w:pos="1755"/>
        </w:tabs>
        <w:spacing w:after="0" w:line="240" w:lineRule="auto"/>
      </w:pPr>
      <w:r>
        <w:t>Tester sends DDC SOF (0x0_1_30)</w:t>
      </w:r>
      <w:r w:rsidR="002F58C9">
        <w:t>:</w:t>
      </w:r>
    </w:p>
    <w:p w:rsidR="00C939BD" w:rsidRDefault="00C939BD" w:rsidP="005820D6">
      <w:pPr>
        <w:pStyle w:val="ListParagraph"/>
        <w:numPr>
          <w:ilvl w:val="0"/>
          <w:numId w:val="316"/>
        </w:numPr>
        <w:tabs>
          <w:tab w:val="left" w:pos="504"/>
          <w:tab w:val="left" w:pos="1080"/>
          <w:tab w:val="left" w:pos="1755"/>
        </w:tabs>
        <w:spacing w:after="0" w:line="240" w:lineRule="auto"/>
      </w:pPr>
      <w:r>
        <w:t>Tester sends EDID ADDRESS (0x0_0_A0) (Write)</w:t>
      </w:r>
      <w:r w:rsidR="00D03184">
        <w:t>.</w:t>
      </w:r>
    </w:p>
    <w:p w:rsidR="00C939BD" w:rsidRDefault="00C939BD" w:rsidP="005820D6">
      <w:pPr>
        <w:pStyle w:val="ListParagraph"/>
        <w:numPr>
          <w:ilvl w:val="0"/>
          <w:numId w:val="316"/>
        </w:numPr>
        <w:tabs>
          <w:tab w:val="left" w:pos="504"/>
          <w:tab w:val="left" w:pos="1080"/>
          <w:tab w:val="left" w:pos="1755"/>
        </w:tabs>
        <w:spacing w:after="0" w:line="240" w:lineRule="auto"/>
      </w:pPr>
      <w:r>
        <w:t>Tester receives and checks DDC ACK packet (0x0_1_33)</w:t>
      </w:r>
      <w:r w:rsidR="00D03184">
        <w:t>:</w:t>
      </w:r>
    </w:p>
    <w:p w:rsidR="00C939BD" w:rsidRDefault="00C939BD" w:rsidP="005820D6">
      <w:pPr>
        <w:pStyle w:val="ListParagraph"/>
        <w:numPr>
          <w:ilvl w:val="1"/>
          <w:numId w:val="316"/>
        </w:numPr>
        <w:tabs>
          <w:tab w:val="left" w:pos="504"/>
          <w:tab w:val="left" w:pos="1080"/>
          <w:tab w:val="left" w:pos="1755"/>
        </w:tabs>
        <w:spacing w:after="0" w:line="240" w:lineRule="auto"/>
      </w:pPr>
      <w:r>
        <w:t>If Tester receives DDC NACK packet (0x0_1_34) instead</w:t>
      </w:r>
      <w:r w:rsidR="00346750">
        <w:t>,</w:t>
      </w:r>
      <w:r w:rsidR="002F58C9">
        <w:t xml:space="preserve"> </w:t>
      </w:r>
      <w:r>
        <w:t xml:space="preserve">send DDC EOF (0x0_1_32) and go to </w:t>
      </w:r>
      <w:r w:rsidR="00A13573">
        <w:t>NACK_TERM</w:t>
      </w:r>
      <w:r>
        <w:t>.</w:t>
      </w:r>
    </w:p>
    <w:p w:rsidR="00C939BD" w:rsidRDefault="00C939BD" w:rsidP="005820D6">
      <w:pPr>
        <w:pStyle w:val="ListParagraph"/>
        <w:numPr>
          <w:ilvl w:val="1"/>
          <w:numId w:val="316"/>
        </w:numPr>
        <w:tabs>
          <w:tab w:val="left" w:pos="504"/>
          <w:tab w:val="left" w:pos="1080"/>
          <w:tab w:val="left" w:pos="1755"/>
        </w:tabs>
        <w:spacing w:after="0" w:line="240" w:lineRule="auto"/>
      </w:pPr>
      <w:r>
        <w:t>If Tester receives DDC ABORT (0x0_1_35) instead, go to END.</w:t>
      </w:r>
    </w:p>
    <w:p w:rsidR="00C939BD" w:rsidRDefault="00C939BD" w:rsidP="005820D6">
      <w:pPr>
        <w:pStyle w:val="ListParagraph"/>
        <w:numPr>
          <w:ilvl w:val="1"/>
          <w:numId w:val="316"/>
        </w:numPr>
        <w:tabs>
          <w:tab w:val="left" w:pos="504"/>
          <w:tab w:val="left" w:pos="1080"/>
          <w:tab w:val="left" w:pos="1755"/>
        </w:tabs>
        <w:spacing w:after="0" w:line="240" w:lineRule="auto"/>
      </w:pPr>
      <w:r>
        <w:t>If Tester receives timeout instead</w:t>
      </w:r>
      <w:r w:rsidR="00346750">
        <w:t>,</w:t>
      </w:r>
      <w:r w:rsidR="002F58C9">
        <w:t xml:space="preserve"> </w:t>
      </w:r>
      <w:r>
        <w:t>send DDC ABORT (0x0_1_35) and go END.</w:t>
      </w:r>
    </w:p>
    <w:p w:rsidR="00C939BD" w:rsidRDefault="00C939BD" w:rsidP="005820D6">
      <w:pPr>
        <w:pStyle w:val="ListParagraph"/>
        <w:numPr>
          <w:ilvl w:val="0"/>
          <w:numId w:val="316"/>
        </w:numPr>
        <w:tabs>
          <w:tab w:val="left" w:pos="504"/>
          <w:tab w:val="left" w:pos="1080"/>
          <w:tab w:val="left" w:pos="1755"/>
        </w:tabs>
        <w:spacing w:after="0" w:line="240" w:lineRule="auto"/>
      </w:pPr>
      <w:r>
        <w:t>Tester sends Offset 0 (0x0_0_00)</w:t>
      </w:r>
      <w:r w:rsidR="002F58C9">
        <w:t>.</w:t>
      </w:r>
    </w:p>
    <w:p w:rsidR="00C939BD" w:rsidRDefault="00C939BD" w:rsidP="005820D6">
      <w:pPr>
        <w:pStyle w:val="ListParagraph"/>
        <w:numPr>
          <w:ilvl w:val="0"/>
          <w:numId w:val="316"/>
        </w:numPr>
        <w:tabs>
          <w:tab w:val="left" w:pos="504"/>
          <w:tab w:val="left" w:pos="1080"/>
          <w:tab w:val="left" w:pos="1755"/>
        </w:tabs>
        <w:spacing w:after="0" w:line="240" w:lineRule="auto"/>
      </w:pPr>
      <w:r>
        <w:t>Tester receives and checks DDC ACK packet (0x0_1_33)</w:t>
      </w:r>
      <w:r w:rsidR="002F58C9">
        <w:t>:</w:t>
      </w:r>
    </w:p>
    <w:p w:rsidR="00C939BD" w:rsidRDefault="00C939BD" w:rsidP="005820D6">
      <w:pPr>
        <w:pStyle w:val="ListParagraph"/>
        <w:numPr>
          <w:ilvl w:val="1"/>
          <w:numId w:val="316"/>
        </w:numPr>
        <w:tabs>
          <w:tab w:val="left" w:pos="504"/>
          <w:tab w:val="left" w:pos="1080"/>
          <w:tab w:val="left" w:pos="1755"/>
        </w:tabs>
        <w:spacing w:after="0" w:line="240" w:lineRule="auto"/>
      </w:pPr>
      <w:r>
        <w:t>If Tester receives DDC NACK packet (0x0_1_34) instead</w:t>
      </w:r>
      <w:r w:rsidR="00346750">
        <w:t>,</w:t>
      </w:r>
      <w:r w:rsidR="002F58C9">
        <w:t xml:space="preserve"> </w:t>
      </w:r>
      <w:r>
        <w:t xml:space="preserve">send DDC EOF (0x0_1_32) and go to </w:t>
      </w:r>
      <w:r w:rsidR="00116F9B">
        <w:t>NACK_TERM</w:t>
      </w:r>
      <w:r>
        <w:t>.</w:t>
      </w:r>
    </w:p>
    <w:p w:rsidR="00C939BD" w:rsidRDefault="00C939BD" w:rsidP="005820D6">
      <w:pPr>
        <w:pStyle w:val="ListParagraph"/>
        <w:numPr>
          <w:ilvl w:val="1"/>
          <w:numId w:val="316"/>
        </w:numPr>
        <w:tabs>
          <w:tab w:val="left" w:pos="504"/>
          <w:tab w:val="left" w:pos="1080"/>
          <w:tab w:val="left" w:pos="1755"/>
        </w:tabs>
        <w:spacing w:after="0" w:line="240" w:lineRule="auto"/>
      </w:pPr>
      <w:r>
        <w:t>If Tester receives DDC ABORT (0x0_1_35) instead, go to END.</w:t>
      </w:r>
    </w:p>
    <w:p w:rsidR="00C939BD" w:rsidRDefault="00C939BD" w:rsidP="005820D6">
      <w:pPr>
        <w:pStyle w:val="ListParagraph"/>
        <w:numPr>
          <w:ilvl w:val="1"/>
          <w:numId w:val="316"/>
        </w:numPr>
        <w:tabs>
          <w:tab w:val="left" w:pos="504"/>
          <w:tab w:val="left" w:pos="1080"/>
          <w:tab w:val="left" w:pos="1755"/>
        </w:tabs>
        <w:spacing w:after="0" w:line="240" w:lineRule="auto"/>
      </w:pPr>
      <w:r>
        <w:t>If Tester receives timeout instead</w:t>
      </w:r>
      <w:r w:rsidR="00346750">
        <w:t>,</w:t>
      </w:r>
      <w:r w:rsidR="002F58C9">
        <w:t xml:space="preserve"> </w:t>
      </w:r>
      <w:r>
        <w:t>send DDC ABORT (0x0_1_35) and go END.</w:t>
      </w:r>
    </w:p>
    <w:p w:rsidR="00C939BD" w:rsidRDefault="00C939BD" w:rsidP="005820D6">
      <w:pPr>
        <w:pStyle w:val="ListParagraph"/>
        <w:numPr>
          <w:ilvl w:val="0"/>
          <w:numId w:val="316"/>
        </w:numPr>
        <w:tabs>
          <w:tab w:val="left" w:pos="504"/>
          <w:tab w:val="left" w:pos="1080"/>
          <w:tab w:val="left" w:pos="1755"/>
        </w:tabs>
        <w:spacing w:after="0" w:line="240" w:lineRule="auto"/>
      </w:pPr>
      <w:r>
        <w:t>Tester sends DDC SOF (0x0_1_30)</w:t>
      </w:r>
      <w:r w:rsidR="002F58C9">
        <w:t>.</w:t>
      </w:r>
    </w:p>
    <w:p w:rsidR="00C939BD" w:rsidRDefault="00C939BD" w:rsidP="005820D6">
      <w:pPr>
        <w:pStyle w:val="ListParagraph"/>
        <w:numPr>
          <w:ilvl w:val="0"/>
          <w:numId w:val="316"/>
        </w:numPr>
        <w:tabs>
          <w:tab w:val="left" w:pos="504"/>
          <w:tab w:val="left" w:pos="1080"/>
          <w:tab w:val="left" w:pos="1755"/>
        </w:tabs>
        <w:spacing w:after="0" w:line="240" w:lineRule="auto"/>
      </w:pPr>
      <w:r>
        <w:lastRenderedPageBreak/>
        <w:t>Tester sends TEST_ADDRESS_2</w:t>
      </w:r>
      <w:r w:rsidR="00D03184">
        <w:t>.</w:t>
      </w:r>
    </w:p>
    <w:p w:rsidR="00C939BD" w:rsidRDefault="00C939BD" w:rsidP="005820D6">
      <w:pPr>
        <w:pStyle w:val="ListParagraph"/>
        <w:numPr>
          <w:ilvl w:val="0"/>
          <w:numId w:val="316"/>
        </w:numPr>
        <w:tabs>
          <w:tab w:val="left" w:pos="504"/>
          <w:tab w:val="left" w:pos="1080"/>
          <w:tab w:val="left" w:pos="1755"/>
        </w:tabs>
        <w:spacing w:after="0" w:line="240" w:lineRule="auto"/>
      </w:pPr>
      <w:r>
        <w:t>Tester receives and checks DDC ACK packet (0x0_1_33)</w:t>
      </w:r>
      <w:r w:rsidR="00D03184">
        <w:t>:</w:t>
      </w:r>
    </w:p>
    <w:p w:rsidR="00C939BD" w:rsidRDefault="00C939BD" w:rsidP="005820D6">
      <w:pPr>
        <w:pStyle w:val="ListParagraph"/>
        <w:numPr>
          <w:ilvl w:val="1"/>
          <w:numId w:val="316"/>
        </w:numPr>
        <w:tabs>
          <w:tab w:val="left" w:pos="504"/>
          <w:tab w:val="left" w:pos="1080"/>
          <w:tab w:val="left" w:pos="1755"/>
        </w:tabs>
        <w:spacing w:after="0" w:line="240" w:lineRule="auto"/>
      </w:pPr>
      <w:r>
        <w:t>If Tester receives DDC NACK packet (0x0_1_34) instead</w:t>
      </w:r>
      <w:r w:rsidR="00346750">
        <w:t>,</w:t>
      </w:r>
      <w:r w:rsidR="00D03184">
        <w:t xml:space="preserve"> </w:t>
      </w:r>
      <w:r>
        <w:t xml:space="preserve">send DDC EOF (0x0_1_32) and go to </w:t>
      </w:r>
      <w:r w:rsidR="00116F9B">
        <w:t>NACK_TERM</w:t>
      </w:r>
      <w:r>
        <w:t>.</w:t>
      </w:r>
    </w:p>
    <w:p w:rsidR="00C939BD" w:rsidRDefault="00C939BD" w:rsidP="005820D6">
      <w:pPr>
        <w:pStyle w:val="ListParagraph"/>
        <w:numPr>
          <w:ilvl w:val="1"/>
          <w:numId w:val="316"/>
        </w:numPr>
        <w:tabs>
          <w:tab w:val="left" w:pos="504"/>
          <w:tab w:val="left" w:pos="1080"/>
          <w:tab w:val="left" w:pos="1755"/>
        </w:tabs>
        <w:spacing w:after="0" w:line="240" w:lineRule="auto"/>
      </w:pPr>
      <w:r>
        <w:t>If Tester receives DDC ABORT (0x0_1_35) instead, go to END.</w:t>
      </w:r>
    </w:p>
    <w:p w:rsidR="00C939BD" w:rsidRDefault="00C939BD" w:rsidP="005820D6">
      <w:pPr>
        <w:pStyle w:val="ListParagraph"/>
        <w:numPr>
          <w:ilvl w:val="1"/>
          <w:numId w:val="316"/>
        </w:numPr>
        <w:tabs>
          <w:tab w:val="left" w:pos="504"/>
          <w:tab w:val="left" w:pos="1080"/>
          <w:tab w:val="left" w:pos="1755"/>
        </w:tabs>
        <w:spacing w:after="0" w:line="240" w:lineRule="auto"/>
      </w:pPr>
      <w:r>
        <w:t>If Tester receives timeout instead</w:t>
      </w:r>
      <w:r w:rsidR="00346750">
        <w:t>,</w:t>
      </w:r>
      <w:r w:rsidR="00D03184">
        <w:t xml:space="preserve"> </w:t>
      </w:r>
      <w:r>
        <w:t>send DDC ABORT (0x0_1_35) and go END.</w:t>
      </w:r>
    </w:p>
    <w:p w:rsidR="00C939BD" w:rsidRDefault="00C939BD" w:rsidP="005820D6">
      <w:pPr>
        <w:pStyle w:val="ListParagraph"/>
        <w:numPr>
          <w:ilvl w:val="0"/>
          <w:numId w:val="316"/>
        </w:numPr>
        <w:tabs>
          <w:tab w:val="left" w:pos="504"/>
          <w:tab w:val="left" w:pos="1080"/>
          <w:tab w:val="left" w:pos="1755"/>
        </w:tabs>
        <w:spacing w:after="0" w:line="240" w:lineRule="auto"/>
      </w:pPr>
      <w:r>
        <w:t>If TEST_DATA_0 indicated</w:t>
      </w:r>
      <w:r w:rsidR="00D03184">
        <w:t>:</w:t>
      </w:r>
    </w:p>
    <w:p w:rsidR="00C939BD" w:rsidRDefault="00C939BD" w:rsidP="005820D6">
      <w:pPr>
        <w:pStyle w:val="ListParagraph"/>
        <w:numPr>
          <w:ilvl w:val="1"/>
          <w:numId w:val="316"/>
        </w:numPr>
        <w:tabs>
          <w:tab w:val="left" w:pos="504"/>
          <w:tab w:val="left" w:pos="1080"/>
          <w:tab w:val="left" w:pos="1755"/>
        </w:tabs>
        <w:spacing w:after="0" w:line="240" w:lineRule="auto"/>
      </w:pPr>
      <w:r>
        <w:t>Tester sends CONT (0x0_1_50)</w:t>
      </w:r>
      <w:r w:rsidR="00D03184">
        <w:t>.</w:t>
      </w:r>
    </w:p>
    <w:p w:rsidR="00C939BD" w:rsidRDefault="00C939BD" w:rsidP="005820D6">
      <w:pPr>
        <w:pStyle w:val="ListParagraph"/>
        <w:numPr>
          <w:ilvl w:val="1"/>
          <w:numId w:val="316"/>
        </w:numPr>
        <w:tabs>
          <w:tab w:val="left" w:pos="504"/>
          <w:tab w:val="left" w:pos="1080"/>
          <w:tab w:val="left" w:pos="1755"/>
        </w:tabs>
        <w:spacing w:after="0" w:line="240" w:lineRule="auto"/>
      </w:pPr>
      <w:r>
        <w:t>Tester receives and remembers DDC DATA (0x0_0_??)</w:t>
      </w:r>
      <w:r w:rsidR="00D03184">
        <w:t>.</w:t>
      </w:r>
    </w:p>
    <w:p w:rsidR="00C939BD" w:rsidRDefault="00C939BD" w:rsidP="005820D6">
      <w:pPr>
        <w:pStyle w:val="ListParagraph"/>
        <w:numPr>
          <w:ilvl w:val="1"/>
          <w:numId w:val="316"/>
        </w:numPr>
        <w:tabs>
          <w:tab w:val="left" w:pos="504"/>
          <w:tab w:val="left" w:pos="1080"/>
          <w:tab w:val="left" w:pos="1755"/>
        </w:tabs>
        <w:spacing w:after="0" w:line="240" w:lineRule="auto"/>
      </w:pPr>
      <w:r>
        <w:t>If Tester receives DDC ABORT (0x0_1_35) instead, go to END.</w:t>
      </w:r>
    </w:p>
    <w:p w:rsidR="00C939BD" w:rsidRDefault="00C939BD" w:rsidP="005820D6">
      <w:pPr>
        <w:pStyle w:val="ListParagraph"/>
        <w:numPr>
          <w:ilvl w:val="1"/>
          <w:numId w:val="316"/>
        </w:numPr>
        <w:tabs>
          <w:tab w:val="left" w:pos="504"/>
          <w:tab w:val="left" w:pos="1080"/>
          <w:tab w:val="left" w:pos="1755"/>
        </w:tabs>
        <w:spacing w:after="0" w:line="240" w:lineRule="auto"/>
      </w:pPr>
      <w:r>
        <w:t>If Tester receives timeout instead</w:t>
      </w:r>
      <w:r w:rsidR="00346750">
        <w:t>,</w:t>
      </w:r>
      <w:r w:rsidR="00D03184">
        <w:t xml:space="preserve"> </w:t>
      </w:r>
      <w:r>
        <w:t>send DDC ABORT (0x0_1_35) and go to END.</w:t>
      </w:r>
    </w:p>
    <w:p w:rsidR="00C939BD" w:rsidRDefault="00C939BD" w:rsidP="005820D6">
      <w:pPr>
        <w:pStyle w:val="ListParagraph"/>
        <w:numPr>
          <w:ilvl w:val="0"/>
          <w:numId w:val="316"/>
        </w:numPr>
        <w:tabs>
          <w:tab w:val="left" w:pos="504"/>
          <w:tab w:val="left" w:pos="1080"/>
          <w:tab w:val="left" w:pos="1755"/>
        </w:tabs>
        <w:spacing w:after="0" w:line="240" w:lineRule="auto"/>
      </w:pPr>
      <w:r>
        <w:t>If TEST_DATA_1 indicated</w:t>
      </w:r>
      <w:r w:rsidR="00D03184">
        <w:t>:</w:t>
      </w:r>
    </w:p>
    <w:p w:rsidR="00C939BD" w:rsidRDefault="00C939BD" w:rsidP="005820D6">
      <w:pPr>
        <w:pStyle w:val="ListParagraph"/>
        <w:numPr>
          <w:ilvl w:val="1"/>
          <w:numId w:val="316"/>
        </w:numPr>
        <w:tabs>
          <w:tab w:val="left" w:pos="504"/>
          <w:tab w:val="left" w:pos="1080"/>
          <w:tab w:val="left" w:pos="1755"/>
        </w:tabs>
        <w:spacing w:after="0" w:line="240" w:lineRule="auto"/>
      </w:pPr>
      <w:r>
        <w:t>Tester sends CONT (0x0_1_50)</w:t>
      </w:r>
      <w:r w:rsidR="00D03184">
        <w:t>.</w:t>
      </w:r>
    </w:p>
    <w:p w:rsidR="00C939BD" w:rsidRDefault="00C939BD" w:rsidP="005820D6">
      <w:pPr>
        <w:pStyle w:val="ListParagraph"/>
        <w:numPr>
          <w:ilvl w:val="1"/>
          <w:numId w:val="316"/>
        </w:numPr>
        <w:tabs>
          <w:tab w:val="left" w:pos="504"/>
          <w:tab w:val="left" w:pos="1080"/>
          <w:tab w:val="left" w:pos="1755"/>
        </w:tabs>
        <w:spacing w:after="0" w:line="240" w:lineRule="auto"/>
      </w:pPr>
      <w:r>
        <w:t>Tester receives and remembers DDC DATA (0x0_0_??)</w:t>
      </w:r>
      <w:r w:rsidR="00D03184">
        <w:t>.</w:t>
      </w:r>
    </w:p>
    <w:p w:rsidR="00C939BD" w:rsidRDefault="00C939BD" w:rsidP="005820D6">
      <w:pPr>
        <w:pStyle w:val="ListParagraph"/>
        <w:numPr>
          <w:ilvl w:val="1"/>
          <w:numId w:val="316"/>
        </w:numPr>
        <w:tabs>
          <w:tab w:val="left" w:pos="504"/>
          <w:tab w:val="left" w:pos="1080"/>
          <w:tab w:val="left" w:pos="1755"/>
        </w:tabs>
        <w:spacing w:after="0" w:line="240" w:lineRule="auto"/>
      </w:pPr>
      <w:r>
        <w:t>If Tester receives DDC ABORT (0x0_1_35) instead, go to END.</w:t>
      </w:r>
    </w:p>
    <w:p w:rsidR="00C939BD" w:rsidRDefault="00C939BD" w:rsidP="005820D6">
      <w:pPr>
        <w:pStyle w:val="ListParagraph"/>
        <w:numPr>
          <w:ilvl w:val="1"/>
          <w:numId w:val="316"/>
        </w:numPr>
        <w:tabs>
          <w:tab w:val="left" w:pos="504"/>
          <w:tab w:val="left" w:pos="1080"/>
          <w:tab w:val="left" w:pos="1755"/>
        </w:tabs>
        <w:spacing w:after="0" w:line="240" w:lineRule="auto"/>
      </w:pPr>
      <w:r>
        <w:t>If Tester receives timeout instead</w:t>
      </w:r>
      <w:r w:rsidR="00346750">
        <w:t>,</w:t>
      </w:r>
      <w:r w:rsidR="00D03184">
        <w:t xml:space="preserve"> </w:t>
      </w:r>
      <w:r>
        <w:t>send DDC ABORT (0x0_1_35) and go to END.</w:t>
      </w:r>
    </w:p>
    <w:p w:rsidR="00C939BD" w:rsidRDefault="00C939BD" w:rsidP="005820D6">
      <w:pPr>
        <w:pStyle w:val="ListParagraph"/>
        <w:numPr>
          <w:ilvl w:val="0"/>
          <w:numId w:val="316"/>
        </w:numPr>
        <w:tabs>
          <w:tab w:val="left" w:pos="504"/>
          <w:tab w:val="left" w:pos="1080"/>
          <w:tab w:val="left" w:pos="1755"/>
        </w:tabs>
        <w:spacing w:after="0" w:line="240" w:lineRule="auto"/>
      </w:pPr>
      <w:r>
        <w:t>Tester sends DDC STOP (0x0_1_51)</w:t>
      </w:r>
      <w:r w:rsidR="00D03184">
        <w:t>.</w:t>
      </w:r>
    </w:p>
    <w:p w:rsidR="00C939BD" w:rsidRDefault="00C939BD" w:rsidP="005820D6">
      <w:pPr>
        <w:pStyle w:val="ListParagraph"/>
        <w:numPr>
          <w:ilvl w:val="0"/>
          <w:numId w:val="316"/>
        </w:numPr>
        <w:tabs>
          <w:tab w:val="left" w:pos="504"/>
          <w:tab w:val="left" w:pos="1080"/>
          <w:tab w:val="left" w:pos="1755"/>
        </w:tabs>
        <w:spacing w:after="0" w:line="240" w:lineRule="auto"/>
      </w:pPr>
      <w:r>
        <w:t>Tester sends DDC EOF (0x0_1_32)</w:t>
      </w:r>
      <w:r w:rsidR="00D03184">
        <w:t>.</w:t>
      </w:r>
      <w:r w:rsidR="00116F9B">
        <w:t xml:space="preserve"> Go to END.</w:t>
      </w:r>
    </w:p>
    <w:p w:rsidR="00116F9B" w:rsidRPr="00116F9B" w:rsidRDefault="00116F9B" w:rsidP="005820D6">
      <w:pPr>
        <w:pStyle w:val="ListParagraph"/>
        <w:numPr>
          <w:ilvl w:val="0"/>
          <w:numId w:val="316"/>
        </w:numPr>
        <w:tabs>
          <w:tab w:val="left" w:pos="576"/>
          <w:tab w:val="left" w:pos="1080"/>
          <w:tab w:val="left" w:pos="1755"/>
        </w:tabs>
        <w:spacing w:after="0" w:line="240" w:lineRule="auto"/>
      </w:pPr>
      <w:r w:rsidRPr="00100F44">
        <w:rPr>
          <w:b/>
        </w:rPr>
        <w:t>NACK_TERM</w:t>
      </w:r>
      <w:r>
        <w:t>: DUT might respond to an EOF sent after a NACK packet with an ABORT packet.  This deprecated packet must be tolerated, and does not result in a test FAIL.</w:t>
      </w:r>
    </w:p>
    <w:p w:rsidR="00C939BD" w:rsidRDefault="00C939BD" w:rsidP="005820D6">
      <w:pPr>
        <w:pStyle w:val="ListParagraph"/>
        <w:numPr>
          <w:ilvl w:val="0"/>
          <w:numId w:val="316"/>
        </w:numPr>
        <w:tabs>
          <w:tab w:val="left" w:pos="576"/>
          <w:tab w:val="left" w:pos="1080"/>
          <w:tab w:val="left" w:pos="1755"/>
        </w:tabs>
        <w:spacing w:after="0" w:line="240" w:lineRule="auto"/>
      </w:pPr>
      <w:r w:rsidRPr="00D03184">
        <w:rPr>
          <w:b/>
          <w:u w:val="single"/>
        </w:rPr>
        <w:t>END</w:t>
      </w:r>
      <w:r w:rsidRPr="008E5EB3">
        <w:t>:</w:t>
      </w:r>
      <w:r>
        <w:t xml:space="preserve"> Do POST_DDC_TEST_READ_PROCEDURE</w:t>
      </w:r>
      <w:r w:rsidR="00D03184">
        <w:t>:</w:t>
      </w:r>
    </w:p>
    <w:p w:rsidR="00C939BD" w:rsidRDefault="00C939BD" w:rsidP="005820D6">
      <w:pPr>
        <w:pStyle w:val="ListParagraph"/>
        <w:numPr>
          <w:ilvl w:val="1"/>
          <w:numId w:val="316"/>
        </w:numPr>
        <w:tabs>
          <w:tab w:val="left" w:pos="504"/>
          <w:tab w:val="left" w:pos="1080"/>
          <w:tab w:val="left" w:pos="1755"/>
        </w:tabs>
        <w:spacing w:after="0" w:line="240" w:lineRule="auto"/>
      </w:pPr>
      <w:r>
        <w:t>Tester sends DDC SOF (0x0_1_30)</w:t>
      </w:r>
      <w:r w:rsidR="00D03184">
        <w:t>.</w:t>
      </w:r>
    </w:p>
    <w:p w:rsidR="00C939BD" w:rsidRDefault="00C939BD" w:rsidP="005820D6">
      <w:pPr>
        <w:pStyle w:val="ListParagraph"/>
        <w:numPr>
          <w:ilvl w:val="1"/>
          <w:numId w:val="316"/>
        </w:numPr>
        <w:tabs>
          <w:tab w:val="left" w:pos="504"/>
          <w:tab w:val="left" w:pos="1080"/>
          <w:tab w:val="left" w:pos="1755"/>
        </w:tabs>
        <w:spacing w:after="0" w:line="240" w:lineRule="auto"/>
      </w:pPr>
      <w:r>
        <w:t>Tester sends EDID ADDRESS (0x0_0_A1)</w:t>
      </w:r>
      <w:r w:rsidR="00D03184">
        <w:t>.</w:t>
      </w:r>
    </w:p>
    <w:p w:rsidR="00C939BD" w:rsidRDefault="00C939BD" w:rsidP="005820D6">
      <w:pPr>
        <w:pStyle w:val="ListParagraph"/>
        <w:numPr>
          <w:ilvl w:val="1"/>
          <w:numId w:val="316"/>
        </w:numPr>
        <w:tabs>
          <w:tab w:val="left" w:pos="504"/>
          <w:tab w:val="left" w:pos="1080"/>
          <w:tab w:val="left" w:pos="1755"/>
        </w:tabs>
        <w:spacing w:after="0" w:line="240" w:lineRule="auto"/>
      </w:pPr>
      <w:r>
        <w:t>Tester receives and checks DDC ACK packet (0x0_1_33)</w:t>
      </w:r>
      <w:r w:rsidR="00D03184">
        <w:t>.</w:t>
      </w:r>
    </w:p>
    <w:p w:rsidR="00C939BD" w:rsidRDefault="00C939BD" w:rsidP="005820D6">
      <w:pPr>
        <w:pStyle w:val="ListParagraph"/>
        <w:numPr>
          <w:ilvl w:val="1"/>
          <w:numId w:val="316"/>
        </w:numPr>
        <w:tabs>
          <w:tab w:val="left" w:pos="504"/>
          <w:tab w:val="left" w:pos="1080"/>
          <w:tab w:val="left" w:pos="1755"/>
        </w:tabs>
        <w:spacing w:after="0" w:line="240" w:lineRule="auto"/>
      </w:pPr>
      <w:r>
        <w:t>Tester sends DDC CONT (0x0_1_50)</w:t>
      </w:r>
      <w:r w:rsidR="00D03184">
        <w:t>.</w:t>
      </w:r>
    </w:p>
    <w:p w:rsidR="00C939BD" w:rsidRDefault="00C939BD" w:rsidP="005820D6">
      <w:pPr>
        <w:pStyle w:val="ListParagraph"/>
        <w:numPr>
          <w:ilvl w:val="1"/>
          <w:numId w:val="316"/>
        </w:numPr>
        <w:tabs>
          <w:tab w:val="left" w:pos="504"/>
          <w:tab w:val="left" w:pos="1080"/>
          <w:tab w:val="left" w:pos="1755"/>
        </w:tabs>
        <w:spacing w:after="0" w:line="240" w:lineRule="auto"/>
      </w:pPr>
      <w:r>
        <w:t>Tester receives and remembers DDC Data (0x0_0_??)</w:t>
      </w:r>
      <w:r w:rsidR="00D03184">
        <w:t>.</w:t>
      </w:r>
    </w:p>
    <w:p w:rsidR="00C939BD" w:rsidRDefault="00C939BD" w:rsidP="005820D6">
      <w:pPr>
        <w:pStyle w:val="ListParagraph"/>
        <w:numPr>
          <w:ilvl w:val="1"/>
          <w:numId w:val="316"/>
        </w:numPr>
        <w:tabs>
          <w:tab w:val="left" w:pos="504"/>
          <w:tab w:val="left" w:pos="1080"/>
          <w:tab w:val="left" w:pos="1755"/>
        </w:tabs>
        <w:spacing w:after="0" w:line="240" w:lineRule="auto"/>
      </w:pPr>
      <w:r>
        <w:t>Tester sends DDC STOP (0x0_1_51)</w:t>
      </w:r>
      <w:r w:rsidR="00D03184">
        <w:t>.</w:t>
      </w:r>
    </w:p>
    <w:p w:rsidR="00C939BD" w:rsidRDefault="00C939BD" w:rsidP="005820D6">
      <w:pPr>
        <w:pStyle w:val="ListParagraph"/>
        <w:numPr>
          <w:ilvl w:val="1"/>
          <w:numId w:val="316"/>
        </w:numPr>
        <w:tabs>
          <w:tab w:val="left" w:pos="504"/>
          <w:tab w:val="left" w:pos="1080"/>
          <w:tab w:val="left" w:pos="1755"/>
        </w:tabs>
        <w:spacing w:after="0" w:line="240" w:lineRule="auto"/>
      </w:pPr>
      <w:r>
        <w:t>Tester sends DDC EOF (0x0_1_32)</w:t>
      </w:r>
      <w:r w:rsidR="00D03184">
        <w:t>.</w:t>
      </w:r>
    </w:p>
    <w:p w:rsidR="00C939BD" w:rsidRDefault="00C939BD" w:rsidP="005820D6">
      <w:pPr>
        <w:pStyle w:val="ListParagraph"/>
        <w:numPr>
          <w:ilvl w:val="0"/>
          <w:numId w:val="316"/>
        </w:numPr>
        <w:tabs>
          <w:tab w:val="left" w:pos="1080"/>
          <w:tab w:val="left" w:pos="1755"/>
        </w:tabs>
        <w:spacing w:after="0" w:line="240" w:lineRule="auto"/>
      </w:pPr>
      <w:r>
        <w:t>FAIL if DUT has problems doing Discovery.</w:t>
      </w:r>
    </w:p>
    <w:p w:rsidR="00C939BD" w:rsidRDefault="00C939BD" w:rsidP="005820D6">
      <w:pPr>
        <w:pStyle w:val="ListParagraph"/>
        <w:numPr>
          <w:ilvl w:val="0"/>
          <w:numId w:val="316"/>
        </w:numPr>
        <w:tabs>
          <w:tab w:val="left" w:pos="1080"/>
          <w:tab w:val="left" w:pos="1755"/>
        </w:tabs>
        <w:spacing w:after="0" w:line="240" w:lineRule="auto"/>
      </w:pPr>
      <w:r>
        <w:t>If not test 4, FAIL if DUT causes any early transition to END.</w:t>
      </w:r>
    </w:p>
    <w:p w:rsidR="00C939BD" w:rsidRDefault="00C939BD" w:rsidP="005820D6">
      <w:pPr>
        <w:pStyle w:val="ListParagraph"/>
        <w:numPr>
          <w:ilvl w:val="0"/>
          <w:numId w:val="316"/>
        </w:numPr>
        <w:tabs>
          <w:tab w:val="left" w:pos="1080"/>
          <w:tab w:val="left" w:pos="1755"/>
        </w:tabs>
        <w:spacing w:after="0" w:line="240" w:lineRule="auto"/>
      </w:pPr>
      <w:r>
        <w:t>If test 4, FAIL if DUT does not respond with a NACK packet after the second Address is sent.</w:t>
      </w:r>
    </w:p>
    <w:p w:rsidR="00C939BD" w:rsidRDefault="00C939BD" w:rsidP="005820D6">
      <w:pPr>
        <w:pStyle w:val="ListParagraph"/>
        <w:numPr>
          <w:ilvl w:val="0"/>
          <w:numId w:val="316"/>
        </w:numPr>
        <w:tabs>
          <w:tab w:val="left" w:pos="1080"/>
          <w:tab w:val="left" w:pos="1755"/>
        </w:tabs>
        <w:spacing w:after="0" w:line="240" w:lineRule="auto"/>
      </w:pPr>
      <w:r>
        <w:t>FAIL if DUT sends any DDC Data after it receives the EOF.</w:t>
      </w:r>
    </w:p>
    <w:p w:rsidR="00C939BD" w:rsidRDefault="00C939BD" w:rsidP="005820D6">
      <w:pPr>
        <w:pStyle w:val="ListParagraph"/>
        <w:numPr>
          <w:ilvl w:val="0"/>
          <w:numId w:val="316"/>
        </w:numPr>
        <w:tabs>
          <w:tab w:val="left" w:pos="1080"/>
          <w:tab w:val="left" w:pos="1755"/>
        </w:tabs>
        <w:spacing w:after="0" w:line="240" w:lineRule="auto"/>
      </w:pPr>
      <w:r>
        <w:t>FAIL if POST_DDC_TEST_READ_PROCEDURE does not succeed.</w:t>
      </w:r>
    </w:p>
    <w:p w:rsidR="001134D3" w:rsidRDefault="001134D3" w:rsidP="005820D6">
      <w:pPr>
        <w:pStyle w:val="ListParagraph"/>
        <w:numPr>
          <w:ilvl w:val="0"/>
          <w:numId w:val="316"/>
        </w:numPr>
        <w:tabs>
          <w:tab w:val="left" w:pos="1080"/>
          <w:tab w:val="left" w:pos="1755"/>
        </w:tabs>
        <w:spacing w:after="0" w:line="240" w:lineRule="auto"/>
      </w:pPr>
      <w:r>
        <w:t>If all preceding steps pass, then PASS; else FAIL.</w:t>
      </w:r>
    </w:p>
    <w:p w:rsidR="00C939BD" w:rsidRDefault="00C939BD" w:rsidP="00C939BD">
      <w:pPr>
        <w:pStyle w:val="Caption"/>
      </w:pPr>
      <w:bookmarkStart w:id="7186" w:name="_Toc277006756"/>
    </w:p>
    <w:p w:rsidR="00C939BD" w:rsidRDefault="008A7CCD" w:rsidP="008A7CCD">
      <w:pPr>
        <w:pStyle w:val="Caption-Table"/>
      </w:pPr>
      <w:bookmarkStart w:id="7187" w:name="_Ref294874126"/>
      <w:bookmarkStart w:id="7188" w:name="_Toc348444026"/>
      <w:r>
        <w:t>Table</w:t>
      </w:r>
      <w:r w:rsidR="00C939BD">
        <w:t xml:space="preserve"> </w:t>
      </w:r>
      <w:r w:rsidR="00130D93">
        <w:fldChar w:fldCharType="begin"/>
      </w:r>
      <w:r w:rsidR="00130D93">
        <w:instrText xml:space="preserve"> STYLEREF 1 \s </w:instrText>
      </w:r>
      <w:r w:rsidR="00130D93">
        <w:fldChar w:fldCharType="separate"/>
      </w:r>
      <w:r w:rsidR="00C763A4">
        <w:rPr>
          <w:noProof/>
        </w:rPr>
        <w:t>6</w:t>
      </w:r>
      <w:r w:rsidR="00130D93">
        <w:rPr>
          <w:noProof/>
        </w:rPr>
        <w:fldChar w:fldCharType="end"/>
      </w:r>
      <w:r w:rsidR="00F719F1">
        <w:noBreakHyphen/>
      </w:r>
      <w:r w:rsidR="00130D93">
        <w:fldChar w:fldCharType="begin"/>
      </w:r>
      <w:r w:rsidR="00130D93">
        <w:instrText xml:space="preserve"> SE</w:instrText>
      </w:r>
      <w:r w:rsidR="00130D93">
        <w:instrText xml:space="preserve">Q Table \* ARABIC \s 1 </w:instrText>
      </w:r>
      <w:r w:rsidR="00130D93">
        <w:fldChar w:fldCharType="separate"/>
      </w:r>
      <w:r w:rsidR="00C763A4">
        <w:rPr>
          <w:noProof/>
        </w:rPr>
        <w:t>36</w:t>
      </w:r>
      <w:r w:rsidR="00130D93">
        <w:rPr>
          <w:noProof/>
        </w:rPr>
        <w:fldChar w:fldCharType="end"/>
      </w:r>
      <w:bookmarkEnd w:id="7187"/>
      <w:r w:rsidR="00984B9F">
        <w:t>.</w:t>
      </w:r>
      <w:r w:rsidR="00475D6F">
        <w:t xml:space="preserve"> </w:t>
      </w:r>
      <w:bookmarkStart w:id="7189" w:name="EDIT_20120808_002"/>
      <w:r w:rsidR="00475D6F">
        <w:t>DUT Receives R</w:t>
      </w:r>
      <w:r w:rsidR="00C939BD">
        <w:t>egular DDC Read</w:t>
      </w:r>
      <w:bookmarkEnd w:id="7186"/>
      <w:bookmarkEnd w:id="7188"/>
      <w:bookmarkEnd w:id="7189"/>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8"/>
        <w:gridCol w:w="1980"/>
        <w:gridCol w:w="2160"/>
        <w:gridCol w:w="2250"/>
        <w:gridCol w:w="2610"/>
      </w:tblGrid>
      <w:tr w:rsidR="00C939BD" w:rsidTr="002F1590">
        <w:tc>
          <w:tcPr>
            <w:tcW w:w="468" w:type="dxa"/>
            <w:tcBorders>
              <w:top w:val="nil"/>
              <w:left w:val="nil"/>
              <w:bottom w:val="single" w:sz="4" w:space="0" w:color="auto"/>
              <w:right w:val="single" w:sz="4" w:space="0" w:color="auto"/>
            </w:tcBorders>
            <w:shd w:val="clear" w:color="auto" w:fill="auto"/>
          </w:tcPr>
          <w:p w:rsidR="00C939BD" w:rsidRDefault="00C939BD" w:rsidP="00C939BD">
            <w:pPr>
              <w:spacing w:after="0"/>
            </w:pPr>
          </w:p>
        </w:tc>
        <w:tc>
          <w:tcPr>
            <w:tcW w:w="1980" w:type="dxa"/>
            <w:tcBorders>
              <w:left w:val="single" w:sz="4" w:space="0" w:color="auto"/>
            </w:tcBorders>
            <w:shd w:val="clear" w:color="auto" w:fill="D9D9D9" w:themeFill="background1" w:themeFillShade="D9"/>
            <w:vAlign w:val="center"/>
          </w:tcPr>
          <w:p w:rsidR="00C939BD" w:rsidRPr="002F1590" w:rsidRDefault="00C939BD" w:rsidP="001966C4">
            <w:pPr>
              <w:pStyle w:val="TableHeading"/>
            </w:pPr>
            <w:r w:rsidRPr="002F1590">
              <w:t>TEST_ADDRESS_2</w:t>
            </w:r>
          </w:p>
        </w:tc>
        <w:tc>
          <w:tcPr>
            <w:tcW w:w="2160" w:type="dxa"/>
            <w:shd w:val="clear" w:color="auto" w:fill="D9D9D9" w:themeFill="background1" w:themeFillShade="D9"/>
            <w:vAlign w:val="center"/>
          </w:tcPr>
          <w:p w:rsidR="00C939BD" w:rsidRPr="002F1590" w:rsidRDefault="00C939BD" w:rsidP="001966C4">
            <w:pPr>
              <w:pStyle w:val="TableHeading"/>
            </w:pPr>
            <w:r w:rsidRPr="002F1590">
              <w:t>TEST_DATA_0</w:t>
            </w:r>
          </w:p>
        </w:tc>
        <w:tc>
          <w:tcPr>
            <w:tcW w:w="2250" w:type="dxa"/>
            <w:shd w:val="clear" w:color="auto" w:fill="D9D9D9" w:themeFill="background1" w:themeFillShade="D9"/>
            <w:vAlign w:val="center"/>
          </w:tcPr>
          <w:p w:rsidR="00C939BD" w:rsidRPr="002F1590" w:rsidRDefault="00C939BD" w:rsidP="001966C4">
            <w:pPr>
              <w:pStyle w:val="TableHeading"/>
            </w:pPr>
            <w:r w:rsidRPr="002F1590">
              <w:t>TEST_DATA_1</w:t>
            </w:r>
          </w:p>
        </w:tc>
        <w:tc>
          <w:tcPr>
            <w:tcW w:w="2610" w:type="dxa"/>
            <w:shd w:val="clear" w:color="auto" w:fill="D9D9D9" w:themeFill="background1" w:themeFillShade="D9"/>
            <w:vAlign w:val="center"/>
          </w:tcPr>
          <w:p w:rsidR="00C939BD" w:rsidRPr="002F1590" w:rsidRDefault="00C939BD" w:rsidP="001966C4">
            <w:pPr>
              <w:pStyle w:val="TableHeading"/>
            </w:pPr>
            <w:r w:rsidRPr="002F1590">
              <w:t>Purpose</w:t>
            </w:r>
          </w:p>
        </w:tc>
      </w:tr>
      <w:tr w:rsidR="00C939BD" w:rsidTr="00C939BD">
        <w:tc>
          <w:tcPr>
            <w:tcW w:w="468" w:type="dxa"/>
            <w:shd w:val="clear" w:color="auto" w:fill="auto"/>
            <w:vAlign w:val="center"/>
          </w:tcPr>
          <w:p w:rsidR="00C939BD" w:rsidRDefault="00D61B6F" w:rsidP="00D70C49">
            <w:pPr>
              <w:pStyle w:val="TableCell"/>
            </w:pPr>
            <w:r>
              <w:t>1</w:t>
            </w:r>
          </w:p>
        </w:tc>
        <w:tc>
          <w:tcPr>
            <w:tcW w:w="1980" w:type="dxa"/>
            <w:shd w:val="clear" w:color="auto" w:fill="auto"/>
            <w:vAlign w:val="center"/>
          </w:tcPr>
          <w:p w:rsidR="00C939BD" w:rsidRDefault="00C939BD" w:rsidP="00D70C49">
            <w:pPr>
              <w:pStyle w:val="TableCell"/>
            </w:pPr>
            <w:r>
              <w:t>EDID ADDRESS (0x0_0_A1) (Read)</w:t>
            </w:r>
          </w:p>
        </w:tc>
        <w:tc>
          <w:tcPr>
            <w:tcW w:w="2160" w:type="dxa"/>
            <w:shd w:val="clear" w:color="auto" w:fill="auto"/>
            <w:vAlign w:val="center"/>
          </w:tcPr>
          <w:p w:rsidR="00C939BD" w:rsidRDefault="00C939BD" w:rsidP="00D70C49">
            <w:pPr>
              <w:pStyle w:val="TableCell"/>
            </w:pPr>
            <w:r>
              <w:t>Receive Data</w:t>
            </w:r>
          </w:p>
        </w:tc>
        <w:tc>
          <w:tcPr>
            <w:tcW w:w="2250" w:type="dxa"/>
            <w:shd w:val="clear" w:color="auto" w:fill="auto"/>
            <w:vAlign w:val="center"/>
          </w:tcPr>
          <w:p w:rsidR="00C939BD" w:rsidRDefault="00C939BD" w:rsidP="00D70C49">
            <w:pPr>
              <w:pStyle w:val="TableCell"/>
            </w:pPr>
            <w:r>
              <w:t>Do not Receive Data</w:t>
            </w:r>
          </w:p>
        </w:tc>
        <w:tc>
          <w:tcPr>
            <w:tcW w:w="2610" w:type="dxa"/>
            <w:shd w:val="clear" w:color="auto" w:fill="auto"/>
            <w:vAlign w:val="center"/>
          </w:tcPr>
          <w:p w:rsidR="00C939BD" w:rsidRDefault="00C939BD" w:rsidP="00D70C49">
            <w:pPr>
              <w:pStyle w:val="TableCell"/>
            </w:pPr>
            <w:r>
              <w:t>Regular DDC Read</w:t>
            </w:r>
          </w:p>
          <w:p w:rsidR="00C939BD" w:rsidRDefault="00C939BD" w:rsidP="00D70C49">
            <w:pPr>
              <w:pStyle w:val="TableCell"/>
            </w:pPr>
            <w:r>
              <w:t>1 data items</w:t>
            </w:r>
          </w:p>
        </w:tc>
      </w:tr>
      <w:tr w:rsidR="00C939BD" w:rsidTr="00C939BD">
        <w:tc>
          <w:tcPr>
            <w:tcW w:w="468" w:type="dxa"/>
            <w:shd w:val="clear" w:color="auto" w:fill="auto"/>
            <w:vAlign w:val="center"/>
          </w:tcPr>
          <w:p w:rsidR="00C939BD" w:rsidRDefault="00D61B6F" w:rsidP="00D70C49">
            <w:pPr>
              <w:pStyle w:val="TableCell"/>
            </w:pPr>
            <w:r>
              <w:t>2</w:t>
            </w:r>
          </w:p>
        </w:tc>
        <w:tc>
          <w:tcPr>
            <w:tcW w:w="1980" w:type="dxa"/>
            <w:shd w:val="clear" w:color="auto" w:fill="auto"/>
            <w:vAlign w:val="center"/>
          </w:tcPr>
          <w:p w:rsidR="00C939BD" w:rsidRDefault="00C939BD" w:rsidP="00D70C49">
            <w:pPr>
              <w:pStyle w:val="TableCell"/>
            </w:pPr>
            <w:r>
              <w:t>EDID ADDRESS (0x0_0_A1) (Read)</w:t>
            </w:r>
          </w:p>
        </w:tc>
        <w:tc>
          <w:tcPr>
            <w:tcW w:w="2160" w:type="dxa"/>
            <w:shd w:val="clear" w:color="auto" w:fill="auto"/>
            <w:vAlign w:val="center"/>
          </w:tcPr>
          <w:p w:rsidR="00C939BD" w:rsidRDefault="00C939BD" w:rsidP="00D70C49">
            <w:pPr>
              <w:pStyle w:val="TableCell"/>
            </w:pPr>
            <w:r>
              <w:t>Receive Data</w:t>
            </w:r>
          </w:p>
        </w:tc>
        <w:tc>
          <w:tcPr>
            <w:tcW w:w="2250" w:type="dxa"/>
            <w:shd w:val="clear" w:color="auto" w:fill="auto"/>
            <w:vAlign w:val="center"/>
          </w:tcPr>
          <w:p w:rsidR="00C939BD" w:rsidRDefault="00C939BD" w:rsidP="00D70C49">
            <w:pPr>
              <w:pStyle w:val="TableCell"/>
            </w:pPr>
            <w:r>
              <w:t>Receive Data</w:t>
            </w:r>
          </w:p>
        </w:tc>
        <w:tc>
          <w:tcPr>
            <w:tcW w:w="2610" w:type="dxa"/>
            <w:shd w:val="clear" w:color="auto" w:fill="auto"/>
            <w:vAlign w:val="center"/>
          </w:tcPr>
          <w:p w:rsidR="00C939BD" w:rsidRDefault="00C939BD" w:rsidP="00D70C49">
            <w:pPr>
              <w:pStyle w:val="TableCell"/>
            </w:pPr>
            <w:r>
              <w:t>Regular DDC Read</w:t>
            </w:r>
          </w:p>
          <w:p w:rsidR="00C939BD" w:rsidRDefault="00C939BD" w:rsidP="00D70C49">
            <w:pPr>
              <w:pStyle w:val="TableCell"/>
            </w:pPr>
            <w:r>
              <w:t>2 data items</w:t>
            </w:r>
          </w:p>
        </w:tc>
      </w:tr>
      <w:tr w:rsidR="00C939BD" w:rsidTr="00C939BD">
        <w:tc>
          <w:tcPr>
            <w:tcW w:w="468" w:type="dxa"/>
            <w:shd w:val="clear" w:color="auto" w:fill="auto"/>
            <w:vAlign w:val="center"/>
          </w:tcPr>
          <w:p w:rsidR="00C939BD" w:rsidRDefault="00D61B6F" w:rsidP="00D70C49">
            <w:pPr>
              <w:pStyle w:val="TableCell"/>
            </w:pPr>
            <w:r>
              <w:t>3</w:t>
            </w:r>
          </w:p>
        </w:tc>
        <w:tc>
          <w:tcPr>
            <w:tcW w:w="1980" w:type="dxa"/>
            <w:shd w:val="clear" w:color="auto" w:fill="auto"/>
            <w:vAlign w:val="center"/>
          </w:tcPr>
          <w:p w:rsidR="00C939BD" w:rsidRDefault="00C939BD" w:rsidP="00D70C49">
            <w:pPr>
              <w:pStyle w:val="TableCell"/>
            </w:pPr>
            <w:r>
              <w:t>Invalid ADDRESS (0x0_0_01) (Read)</w:t>
            </w:r>
          </w:p>
        </w:tc>
        <w:tc>
          <w:tcPr>
            <w:tcW w:w="2160" w:type="dxa"/>
            <w:shd w:val="clear" w:color="auto" w:fill="auto"/>
            <w:vAlign w:val="center"/>
          </w:tcPr>
          <w:p w:rsidR="00C939BD" w:rsidRDefault="00C939BD" w:rsidP="00D70C49">
            <w:pPr>
              <w:pStyle w:val="TableCell"/>
            </w:pPr>
            <w:r>
              <w:t>Do not Receive Data</w:t>
            </w:r>
          </w:p>
        </w:tc>
        <w:tc>
          <w:tcPr>
            <w:tcW w:w="2250" w:type="dxa"/>
            <w:shd w:val="clear" w:color="auto" w:fill="auto"/>
            <w:vAlign w:val="center"/>
          </w:tcPr>
          <w:p w:rsidR="00C939BD" w:rsidRDefault="00C939BD" w:rsidP="00D70C49">
            <w:pPr>
              <w:pStyle w:val="TableCell"/>
            </w:pPr>
            <w:r>
              <w:t>Do not Receive Data</w:t>
            </w:r>
          </w:p>
        </w:tc>
        <w:tc>
          <w:tcPr>
            <w:tcW w:w="2610" w:type="dxa"/>
            <w:shd w:val="clear" w:color="auto" w:fill="auto"/>
            <w:vAlign w:val="center"/>
          </w:tcPr>
          <w:p w:rsidR="00C939BD" w:rsidRDefault="00C939BD" w:rsidP="00D70C49">
            <w:pPr>
              <w:pStyle w:val="TableCell"/>
            </w:pPr>
            <w:r>
              <w:t>Regular DDC Read</w:t>
            </w:r>
          </w:p>
          <w:p w:rsidR="00C939BD" w:rsidRDefault="00C939BD" w:rsidP="00D70C49">
            <w:pPr>
              <w:pStyle w:val="TableCell"/>
            </w:pPr>
            <w:r>
              <w:t>Invalid IIC Address 0x00</w:t>
            </w:r>
          </w:p>
        </w:tc>
      </w:tr>
    </w:tbl>
    <w:p w:rsidR="00C939BD" w:rsidRDefault="00C939BD" w:rsidP="0083185B">
      <w:pPr>
        <w:pStyle w:val="TestHeading"/>
      </w:pPr>
      <w:bookmarkStart w:id="7190" w:name="_Toc267161428"/>
      <w:bookmarkStart w:id="7191" w:name="_Toc275789279"/>
      <w:bookmarkStart w:id="7192" w:name="_Toc290992372"/>
      <w:bookmarkStart w:id="7193" w:name="TESTINDEX_307"/>
      <w:r>
        <w:t xml:space="preserve">CBM-Sink: DUT </w:t>
      </w:r>
      <w:r w:rsidR="002F1590">
        <w:t>R</w:t>
      </w:r>
      <w:r>
        <w:t>eceives DDC Segment Read</w:t>
      </w:r>
      <w:bookmarkEnd w:id="7190"/>
      <w:r>
        <w:t xml:space="preserve">; Segment </w:t>
      </w:r>
      <w:r w:rsidR="002F1590">
        <w:t>R</w:t>
      </w:r>
      <w:r>
        <w:t xml:space="preserve">egister </w:t>
      </w:r>
      <w:r w:rsidR="002F1590">
        <w:t>I</w:t>
      </w:r>
      <w:r>
        <w:t>mplemented</w:t>
      </w:r>
      <w:bookmarkEnd w:id="7191"/>
      <w:bookmarkEnd w:id="7192"/>
    </w:p>
    <w:bookmarkEnd w:id="7193"/>
    <w:p w:rsidR="002F01EB" w:rsidRPr="002F01EB" w:rsidRDefault="002F01EB" w:rsidP="002F01EB">
      <w:pPr>
        <w:pStyle w:val="TestUsage"/>
      </w:pPr>
      <w:r>
        <w:t>Application:</w:t>
      </w:r>
      <w:r>
        <w:tab/>
        <w:t>Sink, Dongle</w:t>
      </w:r>
    </w:p>
    <w:p w:rsidR="00C939BD" w:rsidRDefault="00C939BD" w:rsidP="005E4DD0">
      <w:pPr>
        <w:pStyle w:val="Heading5"/>
      </w:pPr>
      <w:bookmarkStart w:id="7194" w:name="_Toc275789280"/>
      <w:r w:rsidRPr="00EC30EB">
        <w:t>Test Objective</w:t>
      </w:r>
      <w:bookmarkEnd w:id="7194"/>
    </w:p>
    <w:p w:rsidR="00C939BD" w:rsidRDefault="00C939BD" w:rsidP="00C939BD">
      <w:r>
        <w:t>Verify that Sink DUT adheres to the MHL Standard State Machine for DDC Segment Read transactions.</w:t>
      </w:r>
    </w:p>
    <w:p w:rsidR="00C939BD" w:rsidRDefault="00C939BD" w:rsidP="005E4DD0">
      <w:pPr>
        <w:pStyle w:val="Heading5"/>
      </w:pPr>
      <w:bookmarkStart w:id="7195" w:name="_Toc275789281"/>
      <w:r>
        <w:lastRenderedPageBreak/>
        <w:t>References</w:t>
      </w:r>
      <w:bookmarkEnd w:id="7195"/>
    </w:p>
    <w:p w:rsidR="00C939BD" w:rsidRPr="00D00FFC" w:rsidRDefault="00C939BD" w:rsidP="00C939BD">
      <w:pPr>
        <w:spacing w:after="0"/>
      </w:pPr>
      <w:r>
        <w:t>[MHL] Section 7.5.3.2</w:t>
      </w:r>
    </w:p>
    <w:p w:rsidR="00C939BD" w:rsidRDefault="00C939BD" w:rsidP="005E4DD0">
      <w:pPr>
        <w:pStyle w:val="Heading5"/>
      </w:pPr>
      <w:bookmarkStart w:id="7196" w:name="_Toc275789282"/>
      <w:r>
        <w:t>Required Test Equipment</w:t>
      </w:r>
      <w:bookmarkEnd w:id="7196"/>
    </w:p>
    <w:p w:rsidR="00C939BD" w:rsidRPr="00B13EB6" w:rsidRDefault="00C939BD" w:rsidP="00C939BD">
      <w:r>
        <w:t>MSC Test Tool</w:t>
      </w:r>
    </w:p>
    <w:p w:rsidR="00C939BD" w:rsidRDefault="003A6EF6" w:rsidP="003A6EF6">
      <w:pPr>
        <w:pStyle w:val="RequiredMethodologyHeading"/>
      </w:pPr>
      <w:r>
        <w:t>Required Methodology</w:t>
      </w:r>
    </w:p>
    <w:p w:rsidR="00C939BD" w:rsidRDefault="00C939BD" w:rsidP="00C939BD">
      <w:pPr>
        <w:tabs>
          <w:tab w:val="left" w:pos="504"/>
        </w:tabs>
      </w:pPr>
      <w:bookmarkStart w:id="7197" w:name="EDIT_20120629_001"/>
      <w:r>
        <w:t xml:space="preserve">Execute the following procedure once for each row in </w:t>
      </w:r>
      <w:r w:rsidR="00D21FFE">
        <w:fldChar w:fldCharType="begin"/>
      </w:r>
      <w:r w:rsidR="00D03184">
        <w:instrText xml:space="preserve"> REF _Ref294874374 \h </w:instrText>
      </w:r>
      <w:r w:rsidR="00D21FFE">
        <w:fldChar w:fldCharType="separate"/>
      </w:r>
      <w:r w:rsidR="00C763A4">
        <w:t xml:space="preserve">Table </w:t>
      </w:r>
      <w:r w:rsidR="00C763A4">
        <w:rPr>
          <w:noProof/>
        </w:rPr>
        <w:t>6</w:t>
      </w:r>
      <w:r w:rsidR="00C763A4">
        <w:noBreakHyphen/>
      </w:r>
      <w:r w:rsidR="00C763A4">
        <w:rPr>
          <w:noProof/>
        </w:rPr>
        <w:t>37</w:t>
      </w:r>
      <w:r w:rsidR="00D21FFE">
        <w:fldChar w:fldCharType="end"/>
      </w:r>
      <w:r>
        <w:t xml:space="preserve">.  TEST_ADDRESS_1, TEST_ADDRESS_2, </w:t>
      </w:r>
      <w:r w:rsidRPr="0084387F">
        <w:t>TEST_</w:t>
      </w:r>
      <w:r>
        <w:t xml:space="preserve">DATA_0 and </w:t>
      </w:r>
      <w:r w:rsidRPr="0084387F">
        <w:t>TEST_</w:t>
      </w:r>
      <w:r>
        <w:t>DATA_1 will take on values defined in the table.</w:t>
      </w:r>
    </w:p>
    <w:p w:rsidR="00085AEF" w:rsidRDefault="00085AEF" w:rsidP="005820D6">
      <w:pPr>
        <w:numPr>
          <w:ilvl w:val="0"/>
          <w:numId w:val="317"/>
        </w:numPr>
        <w:tabs>
          <w:tab w:val="left" w:pos="504"/>
          <w:tab w:val="left" w:pos="1080"/>
          <w:tab w:val="left" w:pos="1755"/>
        </w:tabs>
        <w:spacing w:after="0" w:line="240" w:lineRule="auto"/>
      </w:pPr>
      <w:r>
        <w:t xml:space="preserve">If the CDF variable </w:t>
      </w:r>
      <w:r w:rsidR="00307692">
        <w:rPr>
          <w:b/>
          <w:color w:val="000000"/>
        </w:rPr>
        <w:fldChar w:fldCharType="begin"/>
      </w:r>
      <w:r w:rsidR="00307692">
        <w:instrText xml:space="preserve"> REF CDF_DDC_SEGMENT_READ_SUPPORT \h </w:instrText>
      </w:r>
      <w:r w:rsidR="00307692">
        <w:rPr>
          <w:b/>
          <w:color w:val="000000"/>
        </w:rPr>
      </w:r>
      <w:r w:rsidR="00307692">
        <w:rPr>
          <w:b/>
          <w:color w:val="000000"/>
        </w:rPr>
        <w:fldChar w:fldCharType="separate"/>
      </w:r>
      <w:r w:rsidR="00C763A4" w:rsidRPr="00AD57E8">
        <w:rPr>
          <w:b/>
          <w:color w:val="000000"/>
        </w:rPr>
        <w:t>CDF_DDC_SEGMENT_READ_SUPPORT</w:t>
      </w:r>
      <w:r w:rsidR="00307692">
        <w:rPr>
          <w:b/>
          <w:color w:val="000000"/>
        </w:rPr>
        <w:fldChar w:fldCharType="end"/>
      </w:r>
      <w:r>
        <w:t xml:space="preserve"> indicates that the DUT cannot do Segment Reads, then end the test with PASS (SKIP).</w:t>
      </w:r>
    </w:p>
    <w:p w:rsidR="00085AEF" w:rsidRDefault="00085AEF" w:rsidP="005820D6">
      <w:pPr>
        <w:numPr>
          <w:ilvl w:val="0"/>
          <w:numId w:val="317"/>
        </w:numPr>
        <w:tabs>
          <w:tab w:val="left" w:pos="504"/>
          <w:tab w:val="left" w:pos="1080"/>
          <w:tab w:val="left" w:pos="1755"/>
        </w:tabs>
        <w:spacing w:after="0" w:line="240" w:lineRule="auto"/>
      </w:pPr>
      <w:r>
        <w:t>If the DUT is a Dongle, connect it to test equipment which supports multi-segment EDID reads.</w:t>
      </w:r>
    </w:p>
    <w:bookmarkEnd w:id="7197"/>
    <w:p w:rsidR="00C939BD" w:rsidRDefault="00C939BD" w:rsidP="005820D6">
      <w:pPr>
        <w:numPr>
          <w:ilvl w:val="0"/>
          <w:numId w:val="317"/>
        </w:numPr>
        <w:tabs>
          <w:tab w:val="left" w:pos="504"/>
          <w:tab w:val="left" w:pos="1080"/>
          <w:tab w:val="left" w:pos="1755"/>
        </w:tabs>
        <w:spacing w:after="0" w:line="240" w:lineRule="auto"/>
      </w:pPr>
      <w:r>
        <w:t>If necessary, connect DUT to Tester Source or Sink port, as appropriate.</w:t>
      </w:r>
    </w:p>
    <w:p w:rsidR="00C939BD" w:rsidRDefault="00C939BD" w:rsidP="005820D6">
      <w:pPr>
        <w:numPr>
          <w:ilvl w:val="0"/>
          <w:numId w:val="317"/>
        </w:numPr>
        <w:tabs>
          <w:tab w:val="left" w:pos="504"/>
          <w:tab w:val="left" w:pos="1080"/>
          <w:tab w:val="left" w:pos="1755"/>
        </w:tabs>
        <w:spacing w:after="0" w:line="240" w:lineRule="auto"/>
      </w:pPr>
      <w:r>
        <w:t xml:space="preserve">Set Tester port </w:t>
      </w:r>
      <w:r w:rsidRPr="008A3203">
        <w:rPr>
          <w:bCs/>
        </w:rPr>
        <w:t>to</w:t>
      </w:r>
      <w:r>
        <w:t xml:space="preserve"> disconnected state.</w:t>
      </w:r>
      <w:bookmarkStart w:id="7198" w:name="EDIT_20120530_013"/>
      <w:bookmarkEnd w:id="7198"/>
    </w:p>
    <w:p w:rsidR="00C939BD" w:rsidRDefault="00C939BD" w:rsidP="005820D6">
      <w:pPr>
        <w:numPr>
          <w:ilvl w:val="0"/>
          <w:numId w:val="317"/>
        </w:numPr>
        <w:tabs>
          <w:tab w:val="left" w:pos="504"/>
          <w:tab w:val="left" w:pos="1080"/>
          <w:tab w:val="left" w:pos="1755"/>
        </w:tabs>
        <w:spacing w:after="0" w:line="240" w:lineRule="auto"/>
      </w:pPr>
      <w:r>
        <w:t>Select typical timings, resistances, capacitances.</w:t>
      </w:r>
    </w:p>
    <w:p w:rsidR="00C939BD" w:rsidRDefault="00C939BD" w:rsidP="005820D6">
      <w:pPr>
        <w:numPr>
          <w:ilvl w:val="0"/>
          <w:numId w:val="317"/>
        </w:numPr>
        <w:tabs>
          <w:tab w:val="left" w:pos="504"/>
          <w:tab w:val="left" w:pos="1080"/>
          <w:tab w:val="left" w:pos="1755"/>
        </w:tabs>
        <w:spacing w:after="0" w:line="240" w:lineRule="auto"/>
      </w:pPr>
      <w:r>
        <w:t>Set Tester to use its Discovery engine to enable normal MHL discovery.</w:t>
      </w:r>
    </w:p>
    <w:p w:rsidR="00C939BD" w:rsidRDefault="00C939BD" w:rsidP="005820D6">
      <w:pPr>
        <w:numPr>
          <w:ilvl w:val="0"/>
          <w:numId w:val="317"/>
        </w:numPr>
        <w:tabs>
          <w:tab w:val="left" w:pos="504"/>
          <w:tab w:val="left" w:pos="1080"/>
          <w:tab w:val="left" w:pos="1755"/>
        </w:tabs>
        <w:spacing w:after="0" w:line="240" w:lineRule="auto"/>
      </w:pPr>
      <w:r>
        <w:t>Set Tester to use its Packet engine to respond normally.</w:t>
      </w:r>
    </w:p>
    <w:p w:rsidR="00C939BD" w:rsidRDefault="00C939BD" w:rsidP="005820D6">
      <w:pPr>
        <w:numPr>
          <w:ilvl w:val="0"/>
          <w:numId w:val="317"/>
        </w:numPr>
        <w:tabs>
          <w:tab w:val="left" w:pos="504"/>
          <w:tab w:val="left" w:pos="1080"/>
          <w:tab w:val="left" w:pos="1755"/>
        </w:tabs>
        <w:spacing w:after="0" w:line="240" w:lineRule="auto"/>
      </w:pPr>
      <w:r>
        <w:t>Direct Tester to proceed with Discovery.</w:t>
      </w:r>
    </w:p>
    <w:p w:rsidR="00AB121E" w:rsidRDefault="00AB121E" w:rsidP="005820D6">
      <w:pPr>
        <w:numPr>
          <w:ilvl w:val="0"/>
          <w:numId w:val="317"/>
        </w:numPr>
        <w:tabs>
          <w:tab w:val="left" w:pos="504"/>
          <w:tab w:val="left" w:pos="1080"/>
          <w:tab w:val="left" w:pos="1755"/>
        </w:tabs>
        <w:spacing w:after="0" w:line="240" w:lineRule="auto"/>
      </w:pPr>
      <w:r>
        <w:t>Wait until Tester receives SET_HPD command.</w:t>
      </w:r>
    </w:p>
    <w:p w:rsidR="00AB121E" w:rsidRDefault="00AB121E" w:rsidP="005820D6">
      <w:pPr>
        <w:numPr>
          <w:ilvl w:val="0"/>
          <w:numId w:val="317"/>
        </w:numPr>
        <w:tabs>
          <w:tab w:val="left" w:pos="504"/>
          <w:tab w:val="left" w:pos="1080"/>
          <w:tab w:val="left" w:pos="1755"/>
        </w:tabs>
        <w:spacing w:after="0" w:line="240" w:lineRule="auto"/>
      </w:pPr>
      <w:r>
        <w:t>FAIL if DUT does not eventually send SET_HPD.</w:t>
      </w:r>
    </w:p>
    <w:p w:rsidR="00C939BD" w:rsidRDefault="00C939BD" w:rsidP="005820D6">
      <w:pPr>
        <w:numPr>
          <w:ilvl w:val="0"/>
          <w:numId w:val="317"/>
        </w:numPr>
        <w:tabs>
          <w:tab w:val="left" w:pos="504"/>
          <w:tab w:val="left" w:pos="1080"/>
          <w:tab w:val="left" w:pos="1755"/>
        </w:tabs>
        <w:spacing w:after="0" w:line="240" w:lineRule="auto"/>
      </w:pPr>
      <w:r>
        <w:t>Tester sends DDC SOF (0x0_1_30)</w:t>
      </w:r>
      <w:r w:rsidR="00D03184">
        <w:t>.</w:t>
      </w:r>
    </w:p>
    <w:p w:rsidR="00C939BD" w:rsidRDefault="00C939BD" w:rsidP="005820D6">
      <w:pPr>
        <w:numPr>
          <w:ilvl w:val="0"/>
          <w:numId w:val="317"/>
        </w:numPr>
        <w:tabs>
          <w:tab w:val="left" w:pos="504"/>
          <w:tab w:val="left" w:pos="1080"/>
          <w:tab w:val="left" w:pos="1755"/>
        </w:tabs>
        <w:spacing w:after="0" w:line="240" w:lineRule="auto"/>
      </w:pPr>
      <w:r>
        <w:t>Tester sends SEGMENT_REG_ADDR (0x0_0_60) (Write)</w:t>
      </w:r>
      <w:r w:rsidR="00D03184">
        <w:t>.</w:t>
      </w:r>
    </w:p>
    <w:p w:rsidR="00C939BD" w:rsidRDefault="00C939BD" w:rsidP="005820D6">
      <w:pPr>
        <w:numPr>
          <w:ilvl w:val="0"/>
          <w:numId w:val="317"/>
        </w:numPr>
        <w:tabs>
          <w:tab w:val="left" w:pos="504"/>
          <w:tab w:val="left" w:pos="1080"/>
          <w:tab w:val="left" w:pos="1755"/>
        </w:tabs>
        <w:spacing w:after="0" w:line="240" w:lineRule="auto"/>
      </w:pPr>
      <w:r>
        <w:t>Tester receives and checks DDC ACK packet (0x0_1_33)</w:t>
      </w:r>
      <w:r w:rsidR="00D03184">
        <w:t>:</w:t>
      </w:r>
    </w:p>
    <w:p w:rsidR="00C939BD" w:rsidRDefault="00C939BD" w:rsidP="005820D6">
      <w:pPr>
        <w:numPr>
          <w:ilvl w:val="1"/>
          <w:numId w:val="317"/>
        </w:numPr>
        <w:tabs>
          <w:tab w:val="left" w:pos="504"/>
          <w:tab w:val="left" w:pos="1080"/>
          <w:tab w:val="left" w:pos="1755"/>
        </w:tabs>
        <w:spacing w:after="0" w:line="240" w:lineRule="auto"/>
      </w:pPr>
      <w:r>
        <w:t>If Tester receives DDC NACK packet (0x0_1_34) instead</w:t>
      </w:r>
      <w:r w:rsidR="00346750">
        <w:t>,</w:t>
      </w:r>
      <w:r w:rsidR="00D03184">
        <w:t xml:space="preserve"> </w:t>
      </w:r>
      <w:r>
        <w:t xml:space="preserve">send DDC EOF (0x0_1_32) and go to </w:t>
      </w:r>
      <w:r w:rsidR="00C96ACA">
        <w:t>NACK_TERM</w:t>
      </w:r>
      <w:r>
        <w:t>.</w:t>
      </w:r>
    </w:p>
    <w:p w:rsidR="00C939BD" w:rsidRDefault="00C939BD" w:rsidP="005820D6">
      <w:pPr>
        <w:numPr>
          <w:ilvl w:val="1"/>
          <w:numId w:val="317"/>
        </w:numPr>
        <w:tabs>
          <w:tab w:val="left" w:pos="504"/>
          <w:tab w:val="left" w:pos="1080"/>
          <w:tab w:val="left" w:pos="1755"/>
        </w:tabs>
        <w:spacing w:after="0" w:line="240" w:lineRule="auto"/>
      </w:pPr>
      <w:r>
        <w:t>If Tester receives DDC ABORT (0x0_1_35) instead, go to END.</w:t>
      </w:r>
    </w:p>
    <w:p w:rsidR="00C939BD" w:rsidRDefault="00C939BD" w:rsidP="005820D6">
      <w:pPr>
        <w:numPr>
          <w:ilvl w:val="1"/>
          <w:numId w:val="317"/>
        </w:numPr>
        <w:tabs>
          <w:tab w:val="left" w:pos="504"/>
          <w:tab w:val="left" w:pos="1080"/>
          <w:tab w:val="left" w:pos="1755"/>
        </w:tabs>
        <w:spacing w:after="0" w:line="240" w:lineRule="auto"/>
      </w:pPr>
      <w:r>
        <w:t>If Tester receives timeout instead</w:t>
      </w:r>
      <w:r w:rsidR="00346750">
        <w:t>,</w:t>
      </w:r>
      <w:r w:rsidR="00D03184">
        <w:t xml:space="preserve"> </w:t>
      </w:r>
      <w:r>
        <w:t>send DDC ABORT (0x0_1_35) and go END.</w:t>
      </w:r>
    </w:p>
    <w:p w:rsidR="00C939BD" w:rsidRDefault="00C939BD" w:rsidP="005820D6">
      <w:pPr>
        <w:numPr>
          <w:ilvl w:val="0"/>
          <w:numId w:val="317"/>
        </w:numPr>
        <w:tabs>
          <w:tab w:val="left" w:pos="504"/>
          <w:tab w:val="left" w:pos="1080"/>
          <w:tab w:val="left" w:pos="1755"/>
        </w:tabs>
        <w:spacing w:after="0" w:line="240" w:lineRule="auto"/>
      </w:pPr>
      <w:r>
        <w:t>Tester sends SEGMENT_REG_DATA (0x0_0_00)</w:t>
      </w:r>
      <w:r w:rsidR="00D03184">
        <w:t>.</w:t>
      </w:r>
    </w:p>
    <w:p w:rsidR="00C939BD" w:rsidRDefault="00C939BD" w:rsidP="005820D6">
      <w:pPr>
        <w:numPr>
          <w:ilvl w:val="0"/>
          <w:numId w:val="317"/>
        </w:numPr>
        <w:tabs>
          <w:tab w:val="left" w:pos="504"/>
          <w:tab w:val="left" w:pos="1080"/>
          <w:tab w:val="left" w:pos="1755"/>
        </w:tabs>
        <w:spacing w:after="0" w:line="240" w:lineRule="auto"/>
      </w:pPr>
      <w:r>
        <w:t>Tester receives and checks DDC ACK packet (0x0_1_33)</w:t>
      </w:r>
      <w:r w:rsidR="00D03184">
        <w:t>:</w:t>
      </w:r>
    </w:p>
    <w:p w:rsidR="00C939BD" w:rsidRDefault="00C939BD" w:rsidP="005820D6">
      <w:pPr>
        <w:numPr>
          <w:ilvl w:val="1"/>
          <w:numId w:val="317"/>
        </w:numPr>
        <w:tabs>
          <w:tab w:val="left" w:pos="504"/>
          <w:tab w:val="left" w:pos="1080"/>
          <w:tab w:val="left" w:pos="1755"/>
        </w:tabs>
        <w:spacing w:after="0" w:line="240" w:lineRule="auto"/>
      </w:pPr>
      <w:r>
        <w:t>If Tester receives DDC NACK packet (0x0_1_34) instead</w:t>
      </w:r>
      <w:r w:rsidR="00346750">
        <w:t>,</w:t>
      </w:r>
      <w:r w:rsidR="00D03184">
        <w:t xml:space="preserve"> </w:t>
      </w:r>
      <w:r>
        <w:t xml:space="preserve">send DDC EOF (0x0_1_32) and go to </w:t>
      </w:r>
      <w:r w:rsidR="00C96ACA">
        <w:t>NACK_TERM</w:t>
      </w:r>
      <w:r>
        <w:t>.</w:t>
      </w:r>
    </w:p>
    <w:p w:rsidR="00C939BD" w:rsidRDefault="00C939BD" w:rsidP="005820D6">
      <w:pPr>
        <w:numPr>
          <w:ilvl w:val="1"/>
          <w:numId w:val="317"/>
        </w:numPr>
        <w:tabs>
          <w:tab w:val="left" w:pos="504"/>
          <w:tab w:val="left" w:pos="1080"/>
          <w:tab w:val="left" w:pos="1755"/>
        </w:tabs>
        <w:spacing w:after="0" w:line="240" w:lineRule="auto"/>
      </w:pPr>
      <w:r>
        <w:t>If Tester receives DDC ABORT (0x0_1_35) instead, go to END.</w:t>
      </w:r>
    </w:p>
    <w:p w:rsidR="00C939BD" w:rsidRDefault="00C939BD" w:rsidP="005820D6">
      <w:pPr>
        <w:numPr>
          <w:ilvl w:val="1"/>
          <w:numId w:val="317"/>
        </w:numPr>
        <w:tabs>
          <w:tab w:val="left" w:pos="504"/>
          <w:tab w:val="left" w:pos="1080"/>
          <w:tab w:val="left" w:pos="1755"/>
        </w:tabs>
        <w:spacing w:after="0" w:line="240" w:lineRule="auto"/>
      </w:pPr>
      <w:r>
        <w:t>If Tester receives timeout instead</w:t>
      </w:r>
      <w:r w:rsidR="00346750">
        <w:t>,</w:t>
      </w:r>
      <w:r w:rsidR="00D03184">
        <w:t xml:space="preserve"> </w:t>
      </w:r>
      <w:r>
        <w:t>send DDC ABORT (0x0_1_35) and go END.</w:t>
      </w:r>
    </w:p>
    <w:p w:rsidR="00C939BD" w:rsidRDefault="00C939BD" w:rsidP="005820D6">
      <w:pPr>
        <w:numPr>
          <w:ilvl w:val="0"/>
          <w:numId w:val="317"/>
        </w:numPr>
        <w:tabs>
          <w:tab w:val="left" w:pos="504"/>
          <w:tab w:val="left" w:pos="1080"/>
          <w:tab w:val="left" w:pos="1755"/>
        </w:tabs>
        <w:spacing w:after="0" w:line="240" w:lineRule="auto"/>
      </w:pPr>
      <w:r>
        <w:t>Tester sends DDC SOF (0x0_1_30)</w:t>
      </w:r>
      <w:r w:rsidR="00D03184">
        <w:t>.</w:t>
      </w:r>
    </w:p>
    <w:p w:rsidR="00C939BD" w:rsidRDefault="00C939BD" w:rsidP="005820D6">
      <w:pPr>
        <w:numPr>
          <w:ilvl w:val="0"/>
          <w:numId w:val="317"/>
        </w:numPr>
        <w:tabs>
          <w:tab w:val="left" w:pos="504"/>
          <w:tab w:val="left" w:pos="1080"/>
          <w:tab w:val="left" w:pos="1755"/>
        </w:tabs>
        <w:spacing w:after="0" w:line="240" w:lineRule="auto"/>
      </w:pPr>
      <w:r>
        <w:t>Tester sends TEST_ADDRESS_1</w:t>
      </w:r>
      <w:r w:rsidR="00D03184">
        <w:t>.</w:t>
      </w:r>
    </w:p>
    <w:p w:rsidR="00C939BD" w:rsidRDefault="00C939BD" w:rsidP="005820D6">
      <w:pPr>
        <w:numPr>
          <w:ilvl w:val="0"/>
          <w:numId w:val="317"/>
        </w:numPr>
        <w:tabs>
          <w:tab w:val="left" w:pos="504"/>
          <w:tab w:val="left" w:pos="1080"/>
          <w:tab w:val="left" w:pos="1755"/>
        </w:tabs>
        <w:spacing w:after="0" w:line="240" w:lineRule="auto"/>
      </w:pPr>
      <w:r>
        <w:t>Tester receives and checks DDC ACK packet (0x0_1_33)</w:t>
      </w:r>
      <w:r w:rsidR="00D03184">
        <w:t>:</w:t>
      </w:r>
    </w:p>
    <w:p w:rsidR="00C939BD" w:rsidRDefault="00C939BD" w:rsidP="005820D6">
      <w:pPr>
        <w:numPr>
          <w:ilvl w:val="1"/>
          <w:numId w:val="317"/>
        </w:numPr>
        <w:tabs>
          <w:tab w:val="left" w:pos="504"/>
          <w:tab w:val="left" w:pos="1080"/>
          <w:tab w:val="left" w:pos="1755"/>
        </w:tabs>
        <w:spacing w:after="0" w:line="240" w:lineRule="auto"/>
      </w:pPr>
      <w:r>
        <w:t>If Tester receives DDC NACK packet (0x0_1_34) instead</w:t>
      </w:r>
      <w:r w:rsidR="00DA2E04">
        <w:t>,</w:t>
      </w:r>
      <w:r w:rsidR="00D03184">
        <w:t xml:space="preserve"> </w:t>
      </w:r>
      <w:r>
        <w:t xml:space="preserve">send DDC EOF (0x0_1_32) and go to </w:t>
      </w:r>
      <w:r w:rsidR="00C96ACA">
        <w:t>NACK_TERM</w:t>
      </w:r>
      <w:r>
        <w:t>.</w:t>
      </w:r>
    </w:p>
    <w:p w:rsidR="00C939BD" w:rsidRDefault="00C939BD" w:rsidP="005820D6">
      <w:pPr>
        <w:numPr>
          <w:ilvl w:val="1"/>
          <w:numId w:val="317"/>
        </w:numPr>
        <w:tabs>
          <w:tab w:val="left" w:pos="504"/>
          <w:tab w:val="left" w:pos="1080"/>
          <w:tab w:val="left" w:pos="1755"/>
        </w:tabs>
        <w:spacing w:after="0" w:line="240" w:lineRule="auto"/>
      </w:pPr>
      <w:r>
        <w:t>If Tester receives DDC ABORT (0x0_1_35) instead, go to END.</w:t>
      </w:r>
    </w:p>
    <w:p w:rsidR="00C939BD" w:rsidRDefault="00C939BD" w:rsidP="005820D6">
      <w:pPr>
        <w:numPr>
          <w:ilvl w:val="1"/>
          <w:numId w:val="317"/>
        </w:numPr>
        <w:tabs>
          <w:tab w:val="left" w:pos="504"/>
          <w:tab w:val="left" w:pos="1080"/>
          <w:tab w:val="left" w:pos="1755"/>
        </w:tabs>
        <w:spacing w:after="0" w:line="240" w:lineRule="auto"/>
      </w:pPr>
      <w:r>
        <w:t>If Tester receives timeout instead</w:t>
      </w:r>
      <w:r w:rsidR="00DA2E04">
        <w:t>,</w:t>
      </w:r>
      <w:r w:rsidR="00D03184">
        <w:t xml:space="preserve"> </w:t>
      </w:r>
      <w:r>
        <w:t>send DDC ABORT (0x0_1_35) and go END.</w:t>
      </w:r>
    </w:p>
    <w:p w:rsidR="00C939BD" w:rsidRDefault="00C939BD" w:rsidP="005820D6">
      <w:pPr>
        <w:numPr>
          <w:ilvl w:val="0"/>
          <w:numId w:val="317"/>
        </w:numPr>
        <w:tabs>
          <w:tab w:val="left" w:pos="504"/>
          <w:tab w:val="left" w:pos="1080"/>
          <w:tab w:val="left" w:pos="1755"/>
        </w:tabs>
        <w:spacing w:after="0" w:line="240" w:lineRule="auto"/>
      </w:pPr>
      <w:r>
        <w:t>Tester sends Offset 0 (0x0_0_00)</w:t>
      </w:r>
      <w:r w:rsidR="00D03184">
        <w:t>.</w:t>
      </w:r>
    </w:p>
    <w:p w:rsidR="00C939BD" w:rsidRDefault="00C939BD" w:rsidP="005820D6">
      <w:pPr>
        <w:numPr>
          <w:ilvl w:val="0"/>
          <w:numId w:val="317"/>
        </w:numPr>
        <w:tabs>
          <w:tab w:val="left" w:pos="504"/>
          <w:tab w:val="left" w:pos="1080"/>
          <w:tab w:val="left" w:pos="1755"/>
        </w:tabs>
        <w:spacing w:after="0" w:line="240" w:lineRule="auto"/>
      </w:pPr>
      <w:r>
        <w:t>Tester receives and checks DDC ACK packet (0x0_1_33)</w:t>
      </w:r>
      <w:r w:rsidR="00D03184">
        <w:t>:</w:t>
      </w:r>
    </w:p>
    <w:p w:rsidR="00C939BD" w:rsidRDefault="00C939BD" w:rsidP="005820D6">
      <w:pPr>
        <w:numPr>
          <w:ilvl w:val="1"/>
          <w:numId w:val="317"/>
        </w:numPr>
        <w:tabs>
          <w:tab w:val="left" w:pos="504"/>
          <w:tab w:val="left" w:pos="1080"/>
          <w:tab w:val="left" w:pos="1755"/>
        </w:tabs>
        <w:spacing w:after="0" w:line="240" w:lineRule="auto"/>
      </w:pPr>
      <w:r>
        <w:t>If Tester receives DDC NACK packet (0x0_1_34) instead</w:t>
      </w:r>
      <w:r w:rsidR="00DA2E04">
        <w:t>,</w:t>
      </w:r>
      <w:r w:rsidR="00D03184">
        <w:t xml:space="preserve"> </w:t>
      </w:r>
      <w:r>
        <w:t xml:space="preserve">send DDC EOF (0x0_1_32) and go to </w:t>
      </w:r>
      <w:r w:rsidR="00C96ACA">
        <w:t>NACK_TERM</w:t>
      </w:r>
      <w:r>
        <w:t>.</w:t>
      </w:r>
    </w:p>
    <w:p w:rsidR="00C939BD" w:rsidRDefault="00C939BD" w:rsidP="005820D6">
      <w:pPr>
        <w:numPr>
          <w:ilvl w:val="1"/>
          <w:numId w:val="317"/>
        </w:numPr>
        <w:tabs>
          <w:tab w:val="left" w:pos="504"/>
          <w:tab w:val="left" w:pos="1080"/>
          <w:tab w:val="left" w:pos="1755"/>
        </w:tabs>
        <w:spacing w:after="0" w:line="240" w:lineRule="auto"/>
      </w:pPr>
      <w:r>
        <w:t>If Tester receives DDC ABORT (0x0_1_35) instead, go to END.</w:t>
      </w:r>
    </w:p>
    <w:p w:rsidR="00C939BD" w:rsidRDefault="00C939BD" w:rsidP="005820D6">
      <w:pPr>
        <w:numPr>
          <w:ilvl w:val="1"/>
          <w:numId w:val="317"/>
        </w:numPr>
        <w:tabs>
          <w:tab w:val="left" w:pos="504"/>
          <w:tab w:val="left" w:pos="1080"/>
          <w:tab w:val="left" w:pos="1755"/>
        </w:tabs>
        <w:spacing w:after="0" w:line="240" w:lineRule="auto"/>
      </w:pPr>
      <w:r>
        <w:t>If Tester receives timeout instead</w:t>
      </w:r>
      <w:r w:rsidR="00DA2E04">
        <w:t>,</w:t>
      </w:r>
      <w:r w:rsidR="00D03184">
        <w:t xml:space="preserve"> </w:t>
      </w:r>
      <w:r>
        <w:t>send DDC ABORT (0x0_1_35) and go END.</w:t>
      </w:r>
    </w:p>
    <w:p w:rsidR="00C939BD" w:rsidRDefault="00C939BD" w:rsidP="005820D6">
      <w:pPr>
        <w:numPr>
          <w:ilvl w:val="0"/>
          <w:numId w:val="317"/>
        </w:numPr>
        <w:tabs>
          <w:tab w:val="left" w:pos="504"/>
          <w:tab w:val="left" w:pos="1080"/>
          <w:tab w:val="left" w:pos="1755"/>
        </w:tabs>
        <w:spacing w:after="0" w:line="240" w:lineRule="auto"/>
      </w:pPr>
      <w:r>
        <w:t>Tester sends DDC SOF (0x0_1_30)</w:t>
      </w:r>
      <w:r w:rsidR="00D03184">
        <w:t>.</w:t>
      </w:r>
    </w:p>
    <w:p w:rsidR="00C939BD" w:rsidRDefault="00C939BD" w:rsidP="005820D6">
      <w:pPr>
        <w:numPr>
          <w:ilvl w:val="0"/>
          <w:numId w:val="317"/>
        </w:numPr>
        <w:tabs>
          <w:tab w:val="left" w:pos="504"/>
          <w:tab w:val="left" w:pos="1080"/>
          <w:tab w:val="left" w:pos="1755"/>
        </w:tabs>
        <w:spacing w:after="0" w:line="240" w:lineRule="auto"/>
      </w:pPr>
      <w:r>
        <w:t>Tester sends TEST_ADDRESS_2</w:t>
      </w:r>
      <w:r w:rsidR="00D03184">
        <w:t>.</w:t>
      </w:r>
    </w:p>
    <w:p w:rsidR="00C939BD" w:rsidRDefault="00C939BD" w:rsidP="005820D6">
      <w:pPr>
        <w:numPr>
          <w:ilvl w:val="0"/>
          <w:numId w:val="317"/>
        </w:numPr>
        <w:tabs>
          <w:tab w:val="left" w:pos="504"/>
          <w:tab w:val="left" w:pos="1080"/>
          <w:tab w:val="left" w:pos="1755"/>
        </w:tabs>
        <w:spacing w:after="0" w:line="240" w:lineRule="auto"/>
      </w:pPr>
      <w:r>
        <w:t>Tester receives and checks DDC ACK packet (0x0_1_33)</w:t>
      </w:r>
      <w:r w:rsidR="00D03184">
        <w:t>:</w:t>
      </w:r>
    </w:p>
    <w:p w:rsidR="00C939BD" w:rsidRDefault="00C939BD" w:rsidP="005820D6">
      <w:pPr>
        <w:numPr>
          <w:ilvl w:val="1"/>
          <w:numId w:val="317"/>
        </w:numPr>
        <w:tabs>
          <w:tab w:val="left" w:pos="504"/>
          <w:tab w:val="left" w:pos="1080"/>
          <w:tab w:val="left" w:pos="1755"/>
        </w:tabs>
        <w:spacing w:after="0" w:line="240" w:lineRule="auto"/>
      </w:pPr>
      <w:r>
        <w:lastRenderedPageBreak/>
        <w:t>If Tester receives DDC NACK packet (0x0_1_34) instead</w:t>
      </w:r>
      <w:r w:rsidR="00DA2E04">
        <w:t>,</w:t>
      </w:r>
      <w:r w:rsidR="00D03184">
        <w:t xml:space="preserve"> </w:t>
      </w:r>
      <w:r>
        <w:t xml:space="preserve">send DDC EOF (0x0_1_32) and go to </w:t>
      </w:r>
      <w:r w:rsidR="00C96ACA">
        <w:t>NACK_TERM</w:t>
      </w:r>
      <w:r>
        <w:t>.</w:t>
      </w:r>
    </w:p>
    <w:p w:rsidR="00C939BD" w:rsidRDefault="00C939BD" w:rsidP="005820D6">
      <w:pPr>
        <w:numPr>
          <w:ilvl w:val="1"/>
          <w:numId w:val="317"/>
        </w:numPr>
        <w:tabs>
          <w:tab w:val="left" w:pos="504"/>
          <w:tab w:val="left" w:pos="1080"/>
          <w:tab w:val="left" w:pos="1755"/>
        </w:tabs>
        <w:spacing w:after="0" w:line="240" w:lineRule="auto"/>
      </w:pPr>
      <w:r>
        <w:t>If Tester receives DDC ABORT (0x0_1_35) instead, go to END.</w:t>
      </w:r>
    </w:p>
    <w:p w:rsidR="00C939BD" w:rsidRDefault="00C939BD" w:rsidP="005820D6">
      <w:pPr>
        <w:numPr>
          <w:ilvl w:val="1"/>
          <w:numId w:val="317"/>
        </w:numPr>
        <w:tabs>
          <w:tab w:val="left" w:pos="504"/>
          <w:tab w:val="left" w:pos="1080"/>
          <w:tab w:val="left" w:pos="1755"/>
        </w:tabs>
        <w:spacing w:after="0" w:line="240" w:lineRule="auto"/>
      </w:pPr>
      <w:r>
        <w:t>If Tester receives timeout instead</w:t>
      </w:r>
      <w:r w:rsidR="00DA2E04">
        <w:t>,</w:t>
      </w:r>
      <w:r w:rsidR="00D03184">
        <w:t xml:space="preserve"> </w:t>
      </w:r>
      <w:r>
        <w:t>send DDC ABORT (0x0_1_35) and go END.</w:t>
      </w:r>
    </w:p>
    <w:p w:rsidR="00C939BD" w:rsidRDefault="00C939BD" w:rsidP="005820D6">
      <w:pPr>
        <w:numPr>
          <w:ilvl w:val="0"/>
          <w:numId w:val="317"/>
        </w:numPr>
        <w:tabs>
          <w:tab w:val="left" w:pos="504"/>
          <w:tab w:val="left" w:pos="1080"/>
          <w:tab w:val="left" w:pos="1755"/>
        </w:tabs>
        <w:spacing w:after="0" w:line="240" w:lineRule="auto"/>
      </w:pPr>
      <w:r>
        <w:t>If TEST_DATA_0 indicated</w:t>
      </w:r>
      <w:r w:rsidR="00D03184">
        <w:t>:</w:t>
      </w:r>
    </w:p>
    <w:p w:rsidR="00C939BD" w:rsidRDefault="00C939BD" w:rsidP="005820D6">
      <w:pPr>
        <w:numPr>
          <w:ilvl w:val="1"/>
          <w:numId w:val="317"/>
        </w:numPr>
        <w:tabs>
          <w:tab w:val="left" w:pos="504"/>
          <w:tab w:val="left" w:pos="1080"/>
          <w:tab w:val="left" w:pos="1755"/>
        </w:tabs>
        <w:spacing w:after="0" w:line="240" w:lineRule="auto"/>
      </w:pPr>
      <w:r>
        <w:t>Tester sends CONT (0x0_1_50)</w:t>
      </w:r>
      <w:r w:rsidR="00D03184">
        <w:t>.</w:t>
      </w:r>
    </w:p>
    <w:p w:rsidR="00C939BD" w:rsidRDefault="00C939BD" w:rsidP="005820D6">
      <w:pPr>
        <w:numPr>
          <w:ilvl w:val="1"/>
          <w:numId w:val="317"/>
        </w:numPr>
        <w:tabs>
          <w:tab w:val="left" w:pos="504"/>
          <w:tab w:val="left" w:pos="1080"/>
          <w:tab w:val="left" w:pos="1755"/>
        </w:tabs>
        <w:spacing w:after="0" w:line="240" w:lineRule="auto"/>
      </w:pPr>
      <w:r>
        <w:t>Tester receives and remembers DDC DATA (0x0_0_??)</w:t>
      </w:r>
      <w:r w:rsidR="00D03184">
        <w:t>.</w:t>
      </w:r>
    </w:p>
    <w:p w:rsidR="00C939BD" w:rsidRDefault="00C939BD" w:rsidP="005820D6">
      <w:pPr>
        <w:numPr>
          <w:ilvl w:val="1"/>
          <w:numId w:val="317"/>
        </w:numPr>
        <w:tabs>
          <w:tab w:val="left" w:pos="504"/>
          <w:tab w:val="left" w:pos="1080"/>
          <w:tab w:val="left" w:pos="1755"/>
        </w:tabs>
        <w:spacing w:after="0" w:line="240" w:lineRule="auto"/>
      </w:pPr>
      <w:r>
        <w:t>If Tester receives DDC ABORT (0x0_1_35) instead, go to END.</w:t>
      </w:r>
    </w:p>
    <w:p w:rsidR="00C939BD" w:rsidRDefault="00C939BD" w:rsidP="005820D6">
      <w:pPr>
        <w:numPr>
          <w:ilvl w:val="1"/>
          <w:numId w:val="317"/>
        </w:numPr>
        <w:tabs>
          <w:tab w:val="left" w:pos="504"/>
          <w:tab w:val="left" w:pos="1080"/>
          <w:tab w:val="left" w:pos="1755"/>
        </w:tabs>
        <w:spacing w:after="0" w:line="240" w:lineRule="auto"/>
      </w:pPr>
      <w:r>
        <w:t>If Tester receives timeout instead</w:t>
      </w:r>
      <w:r w:rsidR="00DA2E04">
        <w:t>,</w:t>
      </w:r>
      <w:r w:rsidR="00D03184">
        <w:t xml:space="preserve"> </w:t>
      </w:r>
      <w:r>
        <w:t>send DDC ABORT (0x0_1_35) and go to END.</w:t>
      </w:r>
    </w:p>
    <w:p w:rsidR="00C939BD" w:rsidRDefault="00C939BD" w:rsidP="005820D6">
      <w:pPr>
        <w:numPr>
          <w:ilvl w:val="0"/>
          <w:numId w:val="317"/>
        </w:numPr>
        <w:tabs>
          <w:tab w:val="left" w:pos="504"/>
          <w:tab w:val="left" w:pos="1080"/>
          <w:tab w:val="left" w:pos="1755"/>
        </w:tabs>
        <w:spacing w:after="0" w:line="240" w:lineRule="auto"/>
      </w:pPr>
      <w:r>
        <w:t>If TEST_DATA_1 indicated</w:t>
      </w:r>
      <w:r w:rsidR="00D03184">
        <w:t>:</w:t>
      </w:r>
    </w:p>
    <w:p w:rsidR="00C939BD" w:rsidRDefault="00C939BD" w:rsidP="005820D6">
      <w:pPr>
        <w:numPr>
          <w:ilvl w:val="1"/>
          <w:numId w:val="317"/>
        </w:numPr>
        <w:tabs>
          <w:tab w:val="left" w:pos="504"/>
          <w:tab w:val="left" w:pos="1080"/>
          <w:tab w:val="left" w:pos="1755"/>
        </w:tabs>
        <w:spacing w:after="0" w:line="240" w:lineRule="auto"/>
      </w:pPr>
      <w:r>
        <w:t>Tester sends CONT (0x0_1_50)</w:t>
      </w:r>
      <w:r w:rsidR="00D03184">
        <w:t>.</w:t>
      </w:r>
    </w:p>
    <w:p w:rsidR="00C939BD" w:rsidRDefault="00C939BD" w:rsidP="005820D6">
      <w:pPr>
        <w:numPr>
          <w:ilvl w:val="1"/>
          <w:numId w:val="317"/>
        </w:numPr>
        <w:tabs>
          <w:tab w:val="left" w:pos="504"/>
          <w:tab w:val="left" w:pos="1080"/>
          <w:tab w:val="left" w:pos="1755"/>
        </w:tabs>
        <w:spacing w:after="0" w:line="240" w:lineRule="auto"/>
      </w:pPr>
      <w:r>
        <w:t>Tester receives and remembers DDC DATA (0x0_0_??)</w:t>
      </w:r>
      <w:r w:rsidR="00D03184">
        <w:t>.</w:t>
      </w:r>
    </w:p>
    <w:p w:rsidR="00C939BD" w:rsidRDefault="00C939BD" w:rsidP="005820D6">
      <w:pPr>
        <w:numPr>
          <w:ilvl w:val="1"/>
          <w:numId w:val="317"/>
        </w:numPr>
        <w:tabs>
          <w:tab w:val="left" w:pos="504"/>
          <w:tab w:val="left" w:pos="1080"/>
          <w:tab w:val="left" w:pos="1755"/>
        </w:tabs>
        <w:spacing w:after="0" w:line="240" w:lineRule="auto"/>
      </w:pPr>
      <w:r>
        <w:t>If Tester receives DDC ABORT (0x0_1_35) instead, go to END.</w:t>
      </w:r>
    </w:p>
    <w:p w:rsidR="00C939BD" w:rsidRDefault="00C939BD" w:rsidP="005820D6">
      <w:pPr>
        <w:numPr>
          <w:ilvl w:val="1"/>
          <w:numId w:val="317"/>
        </w:numPr>
        <w:tabs>
          <w:tab w:val="left" w:pos="504"/>
          <w:tab w:val="left" w:pos="1080"/>
          <w:tab w:val="left" w:pos="1755"/>
        </w:tabs>
        <w:spacing w:after="0" w:line="240" w:lineRule="auto"/>
      </w:pPr>
      <w:r>
        <w:t>If Tester receives timeout instead</w:t>
      </w:r>
      <w:r w:rsidR="00DA2E04">
        <w:t>,</w:t>
      </w:r>
      <w:r w:rsidR="00D03184">
        <w:t xml:space="preserve"> </w:t>
      </w:r>
      <w:r>
        <w:t>send DDC ABORT (0x0_1_35) and go to END.</w:t>
      </w:r>
    </w:p>
    <w:p w:rsidR="00C939BD" w:rsidRDefault="00C939BD" w:rsidP="005820D6">
      <w:pPr>
        <w:numPr>
          <w:ilvl w:val="0"/>
          <w:numId w:val="317"/>
        </w:numPr>
        <w:tabs>
          <w:tab w:val="left" w:pos="504"/>
          <w:tab w:val="left" w:pos="1080"/>
          <w:tab w:val="left" w:pos="1755"/>
        </w:tabs>
        <w:spacing w:after="0" w:line="240" w:lineRule="auto"/>
      </w:pPr>
      <w:r>
        <w:t>Tester sends DDC STOP (0x0_1_51)</w:t>
      </w:r>
      <w:r w:rsidR="00D03184">
        <w:t>.</w:t>
      </w:r>
    </w:p>
    <w:p w:rsidR="00C939BD" w:rsidRDefault="00C939BD" w:rsidP="005820D6">
      <w:pPr>
        <w:numPr>
          <w:ilvl w:val="0"/>
          <w:numId w:val="317"/>
        </w:numPr>
        <w:tabs>
          <w:tab w:val="left" w:pos="504"/>
          <w:tab w:val="left" w:pos="1080"/>
          <w:tab w:val="left" w:pos="1755"/>
        </w:tabs>
        <w:spacing w:after="0" w:line="240" w:lineRule="auto"/>
      </w:pPr>
      <w:r>
        <w:t>Tester sends DDC EOF (0x0_1_32)</w:t>
      </w:r>
      <w:r w:rsidR="00D03184">
        <w:t>.</w:t>
      </w:r>
      <w:r w:rsidR="00C96ACA">
        <w:t xml:space="preserve"> Go to END.</w:t>
      </w:r>
    </w:p>
    <w:p w:rsidR="00C96ACA" w:rsidRPr="00C96ACA" w:rsidRDefault="00C96ACA" w:rsidP="005820D6">
      <w:pPr>
        <w:numPr>
          <w:ilvl w:val="0"/>
          <w:numId w:val="317"/>
        </w:numPr>
        <w:tabs>
          <w:tab w:val="left" w:pos="576"/>
          <w:tab w:val="left" w:pos="1080"/>
          <w:tab w:val="left" w:pos="1755"/>
        </w:tabs>
        <w:spacing w:after="0" w:line="240" w:lineRule="auto"/>
      </w:pPr>
      <w:r w:rsidRPr="00100F44">
        <w:rPr>
          <w:b/>
        </w:rPr>
        <w:t>NACK_TERM</w:t>
      </w:r>
      <w:r>
        <w:t>: DUT might respond to an EOF sent after a NACK packet with an ABORT packet.  This deprecated packet must be tolerated, and does not result in a test FAIL.</w:t>
      </w:r>
    </w:p>
    <w:p w:rsidR="00C939BD" w:rsidRDefault="00C939BD" w:rsidP="005820D6">
      <w:pPr>
        <w:numPr>
          <w:ilvl w:val="0"/>
          <w:numId w:val="317"/>
        </w:numPr>
        <w:tabs>
          <w:tab w:val="left" w:pos="576"/>
          <w:tab w:val="left" w:pos="1080"/>
          <w:tab w:val="left" w:pos="1755"/>
        </w:tabs>
        <w:spacing w:after="0" w:line="240" w:lineRule="auto"/>
      </w:pPr>
      <w:r w:rsidRPr="00D03184">
        <w:rPr>
          <w:b/>
          <w:u w:val="single"/>
        </w:rPr>
        <w:t>END</w:t>
      </w:r>
      <w:r w:rsidRPr="008E5EB3">
        <w:t>:</w:t>
      </w:r>
      <w:r>
        <w:t xml:space="preserve"> Do POST_DDC_TEST_READ_PROCEDURE</w:t>
      </w:r>
      <w:r w:rsidR="00D03184">
        <w:t>:</w:t>
      </w:r>
    </w:p>
    <w:p w:rsidR="00C939BD" w:rsidRDefault="00C939BD" w:rsidP="005820D6">
      <w:pPr>
        <w:numPr>
          <w:ilvl w:val="1"/>
          <w:numId w:val="317"/>
        </w:numPr>
        <w:tabs>
          <w:tab w:val="left" w:pos="504"/>
          <w:tab w:val="left" w:pos="1080"/>
          <w:tab w:val="left" w:pos="1755"/>
        </w:tabs>
        <w:spacing w:after="0" w:line="240" w:lineRule="auto"/>
      </w:pPr>
      <w:r>
        <w:t>Tester sends DDC SOF (0x0_1_30)</w:t>
      </w:r>
      <w:r w:rsidR="00D03184">
        <w:t>.</w:t>
      </w:r>
    </w:p>
    <w:p w:rsidR="00C939BD" w:rsidRDefault="00C939BD" w:rsidP="005820D6">
      <w:pPr>
        <w:numPr>
          <w:ilvl w:val="1"/>
          <w:numId w:val="317"/>
        </w:numPr>
        <w:tabs>
          <w:tab w:val="left" w:pos="504"/>
          <w:tab w:val="left" w:pos="1080"/>
          <w:tab w:val="left" w:pos="1755"/>
        </w:tabs>
        <w:spacing w:after="0" w:line="240" w:lineRule="auto"/>
      </w:pPr>
      <w:r>
        <w:t>Tester sends EDID ADDRESS (0x0_0_A1)</w:t>
      </w:r>
      <w:r w:rsidR="00D03184">
        <w:t>.</w:t>
      </w:r>
    </w:p>
    <w:p w:rsidR="00C939BD" w:rsidRDefault="00C939BD" w:rsidP="005820D6">
      <w:pPr>
        <w:numPr>
          <w:ilvl w:val="1"/>
          <w:numId w:val="317"/>
        </w:numPr>
        <w:tabs>
          <w:tab w:val="left" w:pos="504"/>
          <w:tab w:val="left" w:pos="1080"/>
          <w:tab w:val="left" w:pos="1755"/>
        </w:tabs>
        <w:spacing w:after="0" w:line="240" w:lineRule="auto"/>
      </w:pPr>
      <w:r>
        <w:t>Tester receives and checks DDC ACK packet (0x0_1_33)</w:t>
      </w:r>
      <w:r w:rsidR="00D03184">
        <w:t>.</w:t>
      </w:r>
    </w:p>
    <w:p w:rsidR="00C939BD" w:rsidRDefault="00C939BD" w:rsidP="005820D6">
      <w:pPr>
        <w:numPr>
          <w:ilvl w:val="1"/>
          <w:numId w:val="317"/>
        </w:numPr>
        <w:tabs>
          <w:tab w:val="left" w:pos="504"/>
          <w:tab w:val="left" w:pos="1080"/>
          <w:tab w:val="left" w:pos="1755"/>
        </w:tabs>
        <w:spacing w:after="0" w:line="240" w:lineRule="auto"/>
      </w:pPr>
      <w:r>
        <w:t>Tester sends DDC CONT (0x0_1_50)</w:t>
      </w:r>
      <w:r w:rsidR="00D03184">
        <w:t>.</w:t>
      </w:r>
    </w:p>
    <w:p w:rsidR="00C939BD" w:rsidRDefault="00C939BD" w:rsidP="005820D6">
      <w:pPr>
        <w:numPr>
          <w:ilvl w:val="1"/>
          <w:numId w:val="317"/>
        </w:numPr>
        <w:tabs>
          <w:tab w:val="left" w:pos="504"/>
          <w:tab w:val="left" w:pos="1080"/>
          <w:tab w:val="left" w:pos="1755"/>
        </w:tabs>
        <w:spacing w:after="0" w:line="240" w:lineRule="auto"/>
      </w:pPr>
      <w:r>
        <w:t>Tester receives and remembers DDC Data (0x0_0_??)</w:t>
      </w:r>
      <w:r w:rsidR="00D03184">
        <w:t>.</w:t>
      </w:r>
    </w:p>
    <w:p w:rsidR="00C939BD" w:rsidRDefault="00C939BD" w:rsidP="005820D6">
      <w:pPr>
        <w:numPr>
          <w:ilvl w:val="1"/>
          <w:numId w:val="317"/>
        </w:numPr>
        <w:tabs>
          <w:tab w:val="left" w:pos="504"/>
          <w:tab w:val="left" w:pos="1080"/>
          <w:tab w:val="left" w:pos="1755"/>
        </w:tabs>
        <w:spacing w:after="0" w:line="240" w:lineRule="auto"/>
      </w:pPr>
      <w:r>
        <w:t>Tester sends DDC STOP (0x0_1_51)</w:t>
      </w:r>
      <w:r w:rsidR="00D03184">
        <w:t>.</w:t>
      </w:r>
    </w:p>
    <w:p w:rsidR="00C939BD" w:rsidRDefault="00C939BD" w:rsidP="005820D6">
      <w:pPr>
        <w:numPr>
          <w:ilvl w:val="1"/>
          <w:numId w:val="317"/>
        </w:numPr>
        <w:tabs>
          <w:tab w:val="left" w:pos="504"/>
          <w:tab w:val="left" w:pos="1080"/>
          <w:tab w:val="left" w:pos="1755"/>
        </w:tabs>
        <w:spacing w:after="0" w:line="240" w:lineRule="auto"/>
      </w:pPr>
      <w:r>
        <w:t>Tester sends DDC EOF (0x0_1_32)</w:t>
      </w:r>
      <w:r w:rsidR="00D03184">
        <w:t>.</w:t>
      </w:r>
    </w:p>
    <w:p w:rsidR="00C939BD" w:rsidRDefault="00C939BD" w:rsidP="005820D6">
      <w:pPr>
        <w:numPr>
          <w:ilvl w:val="0"/>
          <w:numId w:val="317"/>
        </w:numPr>
        <w:tabs>
          <w:tab w:val="left" w:pos="1080"/>
          <w:tab w:val="left" w:pos="1755"/>
        </w:tabs>
        <w:spacing w:after="0" w:line="240" w:lineRule="auto"/>
      </w:pPr>
      <w:r>
        <w:t>FAIL if DUT has problems doing Discovery.</w:t>
      </w:r>
    </w:p>
    <w:p w:rsidR="00C939BD" w:rsidRDefault="00C939BD" w:rsidP="005820D6">
      <w:pPr>
        <w:numPr>
          <w:ilvl w:val="0"/>
          <w:numId w:val="317"/>
        </w:numPr>
        <w:tabs>
          <w:tab w:val="left" w:pos="1080"/>
          <w:tab w:val="left" w:pos="1755"/>
        </w:tabs>
        <w:spacing w:after="0" w:line="240" w:lineRule="auto"/>
      </w:pPr>
      <w:r>
        <w:t>If not test 4 or 5, FAIL if DUT causes any early transition to END.</w:t>
      </w:r>
    </w:p>
    <w:p w:rsidR="00C939BD" w:rsidRDefault="00C939BD" w:rsidP="005820D6">
      <w:pPr>
        <w:numPr>
          <w:ilvl w:val="0"/>
          <w:numId w:val="317"/>
        </w:numPr>
        <w:tabs>
          <w:tab w:val="left" w:pos="1080"/>
          <w:tab w:val="left" w:pos="1755"/>
        </w:tabs>
        <w:spacing w:after="0" w:line="240" w:lineRule="auto"/>
      </w:pPr>
      <w:r>
        <w:t>If test 4, FAIL if DUT does not respond with a NACK packet after the first Address is sent.</w:t>
      </w:r>
    </w:p>
    <w:p w:rsidR="00C939BD" w:rsidRDefault="00C939BD" w:rsidP="005820D6">
      <w:pPr>
        <w:numPr>
          <w:ilvl w:val="0"/>
          <w:numId w:val="317"/>
        </w:numPr>
        <w:tabs>
          <w:tab w:val="left" w:pos="1080"/>
          <w:tab w:val="left" w:pos="1755"/>
        </w:tabs>
        <w:spacing w:after="0" w:line="240" w:lineRule="auto"/>
      </w:pPr>
      <w:r>
        <w:t>If test 5, FAIL if DUT does not respond with a NACK packet after the second Address is sent.</w:t>
      </w:r>
    </w:p>
    <w:p w:rsidR="00C939BD" w:rsidRDefault="00C939BD" w:rsidP="005820D6">
      <w:pPr>
        <w:numPr>
          <w:ilvl w:val="0"/>
          <w:numId w:val="317"/>
        </w:numPr>
        <w:tabs>
          <w:tab w:val="left" w:pos="1080"/>
          <w:tab w:val="left" w:pos="1755"/>
        </w:tabs>
        <w:spacing w:after="0" w:line="240" w:lineRule="auto"/>
      </w:pPr>
      <w:r>
        <w:t>FAIL if DUT sends any DDC Data after it receives the EOF.</w:t>
      </w:r>
    </w:p>
    <w:p w:rsidR="00C939BD" w:rsidRDefault="00C939BD" w:rsidP="005820D6">
      <w:pPr>
        <w:numPr>
          <w:ilvl w:val="0"/>
          <w:numId w:val="317"/>
        </w:numPr>
        <w:tabs>
          <w:tab w:val="left" w:pos="1080"/>
          <w:tab w:val="left" w:pos="1755"/>
        </w:tabs>
        <w:spacing w:after="0" w:line="240" w:lineRule="auto"/>
      </w:pPr>
      <w:r>
        <w:t>FAIL if POST_DDC_TEST_READ_PROCEDURE does not succeed.</w:t>
      </w:r>
    </w:p>
    <w:p w:rsidR="001134D3" w:rsidRDefault="001134D3" w:rsidP="005820D6">
      <w:pPr>
        <w:numPr>
          <w:ilvl w:val="0"/>
          <w:numId w:val="317"/>
        </w:numPr>
        <w:tabs>
          <w:tab w:val="left" w:pos="1080"/>
          <w:tab w:val="left" w:pos="1755"/>
        </w:tabs>
        <w:spacing w:after="0" w:line="240" w:lineRule="auto"/>
      </w:pPr>
      <w:r>
        <w:t>If all preceding steps pass, then PASS; else FAIL.</w:t>
      </w:r>
    </w:p>
    <w:p w:rsidR="00C939BD" w:rsidRDefault="008A7CCD" w:rsidP="008A7CCD">
      <w:pPr>
        <w:pStyle w:val="Caption-Table"/>
      </w:pPr>
      <w:bookmarkStart w:id="7199" w:name="_Ref294874374"/>
      <w:bookmarkStart w:id="7200" w:name="_Toc277006757"/>
      <w:bookmarkStart w:id="7201" w:name="_Toc348444027"/>
      <w:r>
        <w:t>Table</w:t>
      </w:r>
      <w:r w:rsidR="00C939BD">
        <w:t xml:space="preserve"> </w:t>
      </w:r>
      <w:r w:rsidR="00130D93">
        <w:fldChar w:fldCharType="begin"/>
      </w:r>
      <w:r w:rsidR="00130D93">
        <w:instrText xml:space="preserve"> STYLEREF 1 \s </w:instrText>
      </w:r>
      <w:r w:rsidR="00130D93">
        <w:fldChar w:fldCharType="separate"/>
      </w:r>
      <w:r w:rsidR="00C763A4">
        <w:rPr>
          <w:noProof/>
        </w:rPr>
        <w:t>6</w:t>
      </w:r>
      <w:r w:rsidR="00130D93">
        <w:rPr>
          <w:noProof/>
        </w:rPr>
        <w:fldChar w:fldCharType="end"/>
      </w:r>
      <w:r w:rsidR="00F719F1">
        <w:noBreakHyphen/>
      </w:r>
      <w:r w:rsidR="00130D93">
        <w:fldChar w:fldCharType="begin"/>
      </w:r>
      <w:r w:rsidR="00130D93">
        <w:instrText xml:space="preserve"> SEQ Table \* ARABIC \s 1 </w:instrText>
      </w:r>
      <w:r w:rsidR="00130D93">
        <w:fldChar w:fldCharType="separate"/>
      </w:r>
      <w:r w:rsidR="00C763A4">
        <w:rPr>
          <w:noProof/>
        </w:rPr>
        <w:t>37</w:t>
      </w:r>
      <w:r w:rsidR="00130D93">
        <w:rPr>
          <w:noProof/>
        </w:rPr>
        <w:fldChar w:fldCharType="end"/>
      </w:r>
      <w:bookmarkEnd w:id="7199"/>
      <w:r w:rsidR="00984B9F">
        <w:t>.</w:t>
      </w:r>
      <w:r w:rsidR="00475D6F">
        <w:t xml:space="preserve"> </w:t>
      </w:r>
      <w:bookmarkStart w:id="7202" w:name="EDIT_20120808_003"/>
      <w:r w:rsidR="00475D6F">
        <w:t>DUT R</w:t>
      </w:r>
      <w:r w:rsidR="00C939BD">
        <w:t>eceives DDC Segment Read</w:t>
      </w:r>
      <w:bookmarkEnd w:id="7200"/>
      <w:bookmarkEnd w:id="7201"/>
      <w:bookmarkEnd w:id="7202"/>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8"/>
        <w:gridCol w:w="1980"/>
        <w:gridCol w:w="1980"/>
        <w:gridCol w:w="1620"/>
        <w:gridCol w:w="1620"/>
        <w:gridCol w:w="1800"/>
      </w:tblGrid>
      <w:tr w:rsidR="00C939BD" w:rsidTr="002F1590">
        <w:trPr>
          <w:cantSplit/>
          <w:tblHeader/>
        </w:trPr>
        <w:tc>
          <w:tcPr>
            <w:tcW w:w="468" w:type="dxa"/>
            <w:tcBorders>
              <w:top w:val="nil"/>
              <w:left w:val="nil"/>
              <w:bottom w:val="single" w:sz="4" w:space="0" w:color="auto"/>
              <w:right w:val="single" w:sz="4" w:space="0" w:color="auto"/>
            </w:tcBorders>
            <w:shd w:val="clear" w:color="auto" w:fill="auto"/>
          </w:tcPr>
          <w:p w:rsidR="00C939BD" w:rsidRDefault="00C939BD" w:rsidP="00C939BD">
            <w:pPr>
              <w:spacing w:after="0"/>
            </w:pPr>
          </w:p>
        </w:tc>
        <w:tc>
          <w:tcPr>
            <w:tcW w:w="1980" w:type="dxa"/>
            <w:tcBorders>
              <w:left w:val="single" w:sz="4" w:space="0" w:color="auto"/>
            </w:tcBorders>
            <w:shd w:val="clear" w:color="auto" w:fill="D9D9D9" w:themeFill="background1" w:themeFillShade="D9"/>
            <w:vAlign w:val="center"/>
          </w:tcPr>
          <w:p w:rsidR="00C939BD" w:rsidRPr="002F1590" w:rsidRDefault="00C939BD" w:rsidP="001966C4">
            <w:pPr>
              <w:pStyle w:val="TableHeading"/>
            </w:pPr>
            <w:r w:rsidRPr="002F1590">
              <w:t>TEST_ADDRESS_1</w:t>
            </w:r>
          </w:p>
        </w:tc>
        <w:tc>
          <w:tcPr>
            <w:tcW w:w="1980" w:type="dxa"/>
            <w:shd w:val="clear" w:color="auto" w:fill="D9D9D9" w:themeFill="background1" w:themeFillShade="D9"/>
            <w:vAlign w:val="center"/>
          </w:tcPr>
          <w:p w:rsidR="00C939BD" w:rsidRPr="002F1590" w:rsidRDefault="00C939BD" w:rsidP="001966C4">
            <w:pPr>
              <w:pStyle w:val="TableHeading"/>
            </w:pPr>
            <w:r w:rsidRPr="002F1590">
              <w:t>TEST_ADDRESS_2</w:t>
            </w:r>
          </w:p>
        </w:tc>
        <w:tc>
          <w:tcPr>
            <w:tcW w:w="1620" w:type="dxa"/>
            <w:shd w:val="clear" w:color="auto" w:fill="D9D9D9" w:themeFill="background1" w:themeFillShade="D9"/>
            <w:vAlign w:val="center"/>
          </w:tcPr>
          <w:p w:rsidR="00C939BD" w:rsidRPr="002F1590" w:rsidRDefault="00C939BD" w:rsidP="001966C4">
            <w:pPr>
              <w:pStyle w:val="TableHeading"/>
            </w:pPr>
            <w:r w:rsidRPr="002F1590">
              <w:t>TEST_DATA_0</w:t>
            </w:r>
          </w:p>
        </w:tc>
        <w:tc>
          <w:tcPr>
            <w:tcW w:w="1620" w:type="dxa"/>
            <w:shd w:val="clear" w:color="auto" w:fill="D9D9D9" w:themeFill="background1" w:themeFillShade="D9"/>
            <w:vAlign w:val="center"/>
          </w:tcPr>
          <w:p w:rsidR="00C939BD" w:rsidRPr="002F1590" w:rsidRDefault="00C939BD" w:rsidP="001966C4">
            <w:pPr>
              <w:pStyle w:val="TableHeading"/>
            </w:pPr>
            <w:r w:rsidRPr="002F1590">
              <w:t>TEST_DATA_1</w:t>
            </w:r>
          </w:p>
        </w:tc>
        <w:tc>
          <w:tcPr>
            <w:tcW w:w="1800" w:type="dxa"/>
            <w:shd w:val="clear" w:color="auto" w:fill="D9D9D9" w:themeFill="background1" w:themeFillShade="D9"/>
            <w:vAlign w:val="center"/>
          </w:tcPr>
          <w:p w:rsidR="00C939BD" w:rsidRPr="002F1590" w:rsidRDefault="00C939BD" w:rsidP="001966C4">
            <w:pPr>
              <w:pStyle w:val="TableHeading"/>
            </w:pPr>
            <w:r w:rsidRPr="002F1590">
              <w:t>Purpose</w:t>
            </w:r>
          </w:p>
        </w:tc>
      </w:tr>
      <w:tr w:rsidR="00C939BD" w:rsidTr="002F1590">
        <w:trPr>
          <w:cantSplit/>
        </w:trPr>
        <w:tc>
          <w:tcPr>
            <w:tcW w:w="468" w:type="dxa"/>
            <w:shd w:val="clear" w:color="auto" w:fill="auto"/>
            <w:vAlign w:val="center"/>
          </w:tcPr>
          <w:p w:rsidR="00C939BD" w:rsidRDefault="00D61B6F" w:rsidP="00D70C49">
            <w:pPr>
              <w:pStyle w:val="TableCell"/>
            </w:pPr>
            <w:r>
              <w:t>1</w:t>
            </w:r>
          </w:p>
        </w:tc>
        <w:tc>
          <w:tcPr>
            <w:tcW w:w="1980" w:type="dxa"/>
            <w:shd w:val="clear" w:color="auto" w:fill="auto"/>
            <w:vAlign w:val="center"/>
          </w:tcPr>
          <w:p w:rsidR="00C939BD" w:rsidRDefault="00C939BD" w:rsidP="00D70C49">
            <w:pPr>
              <w:pStyle w:val="TableCell"/>
            </w:pPr>
            <w:r>
              <w:t>EDID ADDRESS (0x0_0_A0) (Write)</w:t>
            </w:r>
          </w:p>
        </w:tc>
        <w:tc>
          <w:tcPr>
            <w:tcW w:w="1980" w:type="dxa"/>
            <w:vAlign w:val="center"/>
          </w:tcPr>
          <w:p w:rsidR="00C939BD" w:rsidRDefault="00C939BD" w:rsidP="00D70C49">
            <w:pPr>
              <w:pStyle w:val="TableCell"/>
            </w:pPr>
            <w:r>
              <w:t>EDID ADDRESS (0x0_0_A1) (Read)</w:t>
            </w:r>
          </w:p>
        </w:tc>
        <w:tc>
          <w:tcPr>
            <w:tcW w:w="1620" w:type="dxa"/>
            <w:shd w:val="clear" w:color="auto" w:fill="auto"/>
            <w:vAlign w:val="center"/>
          </w:tcPr>
          <w:p w:rsidR="00C939BD" w:rsidRDefault="00C939BD" w:rsidP="00D70C49">
            <w:pPr>
              <w:pStyle w:val="TableCell"/>
            </w:pPr>
            <w:r>
              <w:t>Receive Data</w:t>
            </w:r>
          </w:p>
        </w:tc>
        <w:tc>
          <w:tcPr>
            <w:tcW w:w="1620" w:type="dxa"/>
            <w:shd w:val="clear" w:color="auto" w:fill="auto"/>
            <w:vAlign w:val="center"/>
          </w:tcPr>
          <w:p w:rsidR="00C939BD" w:rsidRDefault="00C939BD" w:rsidP="00D70C49">
            <w:pPr>
              <w:pStyle w:val="TableCell"/>
            </w:pPr>
            <w:r>
              <w:t>Do not Receive Data</w:t>
            </w:r>
          </w:p>
        </w:tc>
        <w:tc>
          <w:tcPr>
            <w:tcW w:w="1800" w:type="dxa"/>
            <w:shd w:val="clear" w:color="auto" w:fill="auto"/>
            <w:vAlign w:val="center"/>
          </w:tcPr>
          <w:p w:rsidR="00C939BD" w:rsidRDefault="00C939BD" w:rsidP="00D70C49">
            <w:pPr>
              <w:pStyle w:val="TableCell"/>
            </w:pPr>
            <w:r>
              <w:t>Segment Read</w:t>
            </w:r>
          </w:p>
          <w:p w:rsidR="00C939BD" w:rsidRDefault="00C939BD" w:rsidP="00D70C49">
            <w:pPr>
              <w:pStyle w:val="TableCell"/>
            </w:pPr>
            <w:r>
              <w:t>1 data items</w:t>
            </w:r>
          </w:p>
        </w:tc>
      </w:tr>
      <w:tr w:rsidR="00C939BD" w:rsidTr="002F1590">
        <w:trPr>
          <w:cantSplit/>
        </w:trPr>
        <w:tc>
          <w:tcPr>
            <w:tcW w:w="468" w:type="dxa"/>
            <w:shd w:val="clear" w:color="auto" w:fill="auto"/>
            <w:vAlign w:val="center"/>
          </w:tcPr>
          <w:p w:rsidR="00C939BD" w:rsidRDefault="00D61B6F" w:rsidP="00D70C49">
            <w:pPr>
              <w:pStyle w:val="TableCell"/>
            </w:pPr>
            <w:r>
              <w:t>2</w:t>
            </w:r>
          </w:p>
        </w:tc>
        <w:tc>
          <w:tcPr>
            <w:tcW w:w="1980" w:type="dxa"/>
            <w:shd w:val="clear" w:color="auto" w:fill="auto"/>
            <w:vAlign w:val="center"/>
          </w:tcPr>
          <w:p w:rsidR="00C939BD" w:rsidRDefault="00C939BD" w:rsidP="00D70C49">
            <w:pPr>
              <w:pStyle w:val="TableCell"/>
            </w:pPr>
            <w:r>
              <w:t>EDID ADDRESS (0x0_0_A0) (Write)</w:t>
            </w:r>
          </w:p>
        </w:tc>
        <w:tc>
          <w:tcPr>
            <w:tcW w:w="1980" w:type="dxa"/>
            <w:vAlign w:val="center"/>
          </w:tcPr>
          <w:p w:rsidR="00C939BD" w:rsidRDefault="00C939BD" w:rsidP="00D70C49">
            <w:pPr>
              <w:pStyle w:val="TableCell"/>
            </w:pPr>
            <w:r>
              <w:t>EDID ADDRESS (0x0_0_A1) (Read)</w:t>
            </w:r>
          </w:p>
        </w:tc>
        <w:tc>
          <w:tcPr>
            <w:tcW w:w="1620" w:type="dxa"/>
            <w:shd w:val="clear" w:color="auto" w:fill="auto"/>
            <w:vAlign w:val="center"/>
          </w:tcPr>
          <w:p w:rsidR="00C939BD" w:rsidRDefault="00C939BD" w:rsidP="00D70C49">
            <w:pPr>
              <w:pStyle w:val="TableCell"/>
            </w:pPr>
            <w:r>
              <w:t>Receive Data</w:t>
            </w:r>
          </w:p>
        </w:tc>
        <w:tc>
          <w:tcPr>
            <w:tcW w:w="1620" w:type="dxa"/>
            <w:shd w:val="clear" w:color="auto" w:fill="auto"/>
            <w:vAlign w:val="center"/>
          </w:tcPr>
          <w:p w:rsidR="00C939BD" w:rsidRDefault="00C939BD" w:rsidP="00D70C49">
            <w:pPr>
              <w:pStyle w:val="TableCell"/>
            </w:pPr>
            <w:r>
              <w:t>Receive Data</w:t>
            </w:r>
          </w:p>
        </w:tc>
        <w:tc>
          <w:tcPr>
            <w:tcW w:w="1800" w:type="dxa"/>
            <w:shd w:val="clear" w:color="auto" w:fill="auto"/>
            <w:vAlign w:val="center"/>
          </w:tcPr>
          <w:p w:rsidR="00C939BD" w:rsidRDefault="00C939BD" w:rsidP="00D70C49">
            <w:pPr>
              <w:pStyle w:val="TableCell"/>
            </w:pPr>
            <w:r>
              <w:t>Segment Read</w:t>
            </w:r>
          </w:p>
          <w:p w:rsidR="00C939BD" w:rsidRDefault="00C939BD" w:rsidP="00D70C49">
            <w:pPr>
              <w:pStyle w:val="TableCell"/>
            </w:pPr>
            <w:r>
              <w:t>2 data items</w:t>
            </w:r>
          </w:p>
        </w:tc>
      </w:tr>
      <w:tr w:rsidR="00C939BD" w:rsidTr="002F1590">
        <w:trPr>
          <w:cantSplit/>
        </w:trPr>
        <w:tc>
          <w:tcPr>
            <w:tcW w:w="468" w:type="dxa"/>
            <w:shd w:val="clear" w:color="auto" w:fill="auto"/>
            <w:vAlign w:val="center"/>
          </w:tcPr>
          <w:p w:rsidR="00C939BD" w:rsidRDefault="00D61B6F" w:rsidP="00D70C49">
            <w:pPr>
              <w:pStyle w:val="TableCell"/>
            </w:pPr>
            <w:r>
              <w:t>3</w:t>
            </w:r>
          </w:p>
        </w:tc>
        <w:tc>
          <w:tcPr>
            <w:tcW w:w="1980" w:type="dxa"/>
            <w:shd w:val="clear" w:color="auto" w:fill="auto"/>
            <w:vAlign w:val="center"/>
          </w:tcPr>
          <w:p w:rsidR="00C939BD" w:rsidRDefault="00C939BD" w:rsidP="00D70C49">
            <w:pPr>
              <w:pStyle w:val="TableCell"/>
            </w:pPr>
            <w:r>
              <w:t>Invalid ADDRESS (0x0_0_00) (Write)</w:t>
            </w:r>
          </w:p>
        </w:tc>
        <w:tc>
          <w:tcPr>
            <w:tcW w:w="1980" w:type="dxa"/>
            <w:vAlign w:val="center"/>
          </w:tcPr>
          <w:p w:rsidR="00C939BD" w:rsidRDefault="00C939BD" w:rsidP="00D70C49">
            <w:pPr>
              <w:pStyle w:val="TableCell"/>
            </w:pPr>
            <w:r>
              <w:t>EDID ADDRESS (0x0_0_A1) (Read)</w:t>
            </w:r>
          </w:p>
        </w:tc>
        <w:tc>
          <w:tcPr>
            <w:tcW w:w="1620" w:type="dxa"/>
            <w:shd w:val="clear" w:color="auto" w:fill="auto"/>
            <w:vAlign w:val="center"/>
          </w:tcPr>
          <w:p w:rsidR="00C939BD" w:rsidRDefault="00C939BD" w:rsidP="00D70C49">
            <w:pPr>
              <w:pStyle w:val="TableCell"/>
            </w:pPr>
            <w:r>
              <w:t>Do not Receive Data</w:t>
            </w:r>
          </w:p>
        </w:tc>
        <w:tc>
          <w:tcPr>
            <w:tcW w:w="1620" w:type="dxa"/>
            <w:shd w:val="clear" w:color="auto" w:fill="auto"/>
            <w:vAlign w:val="center"/>
          </w:tcPr>
          <w:p w:rsidR="00C939BD" w:rsidRDefault="00C939BD" w:rsidP="00D70C49">
            <w:pPr>
              <w:pStyle w:val="TableCell"/>
            </w:pPr>
            <w:r>
              <w:t>Do not Receive Data</w:t>
            </w:r>
          </w:p>
        </w:tc>
        <w:tc>
          <w:tcPr>
            <w:tcW w:w="1800" w:type="dxa"/>
            <w:shd w:val="clear" w:color="auto" w:fill="auto"/>
            <w:vAlign w:val="center"/>
          </w:tcPr>
          <w:p w:rsidR="00C939BD" w:rsidRDefault="00C939BD" w:rsidP="00D70C49">
            <w:pPr>
              <w:pStyle w:val="TableCell"/>
            </w:pPr>
            <w:r>
              <w:t>Segment Read; Invalid first IIC Address 0x00</w:t>
            </w:r>
          </w:p>
        </w:tc>
      </w:tr>
      <w:tr w:rsidR="00C939BD" w:rsidTr="002F1590">
        <w:trPr>
          <w:cantSplit/>
        </w:trPr>
        <w:tc>
          <w:tcPr>
            <w:tcW w:w="468" w:type="dxa"/>
            <w:shd w:val="clear" w:color="auto" w:fill="auto"/>
            <w:vAlign w:val="center"/>
          </w:tcPr>
          <w:p w:rsidR="00C939BD" w:rsidRDefault="00D61B6F" w:rsidP="00D70C49">
            <w:pPr>
              <w:pStyle w:val="TableCell"/>
            </w:pPr>
            <w:r>
              <w:t>4</w:t>
            </w:r>
          </w:p>
        </w:tc>
        <w:tc>
          <w:tcPr>
            <w:tcW w:w="1980" w:type="dxa"/>
            <w:shd w:val="clear" w:color="auto" w:fill="auto"/>
            <w:vAlign w:val="center"/>
          </w:tcPr>
          <w:p w:rsidR="00C939BD" w:rsidRDefault="00C939BD" w:rsidP="00D70C49">
            <w:pPr>
              <w:pStyle w:val="TableCell"/>
            </w:pPr>
            <w:r>
              <w:t>EDID ADDRESS (0x0_0_A0) (Write)</w:t>
            </w:r>
          </w:p>
        </w:tc>
        <w:tc>
          <w:tcPr>
            <w:tcW w:w="1980" w:type="dxa"/>
            <w:vAlign w:val="center"/>
          </w:tcPr>
          <w:p w:rsidR="00C939BD" w:rsidRDefault="00C939BD" w:rsidP="00D70C49">
            <w:pPr>
              <w:pStyle w:val="TableCell"/>
            </w:pPr>
            <w:r>
              <w:t>Invalid ADDRESS (0x0_0_01) (Read)</w:t>
            </w:r>
          </w:p>
        </w:tc>
        <w:tc>
          <w:tcPr>
            <w:tcW w:w="1620" w:type="dxa"/>
            <w:shd w:val="clear" w:color="auto" w:fill="auto"/>
            <w:vAlign w:val="center"/>
          </w:tcPr>
          <w:p w:rsidR="00C939BD" w:rsidRDefault="00C939BD" w:rsidP="00D70C49">
            <w:pPr>
              <w:pStyle w:val="TableCell"/>
            </w:pPr>
            <w:r>
              <w:t>Do not Receive Data</w:t>
            </w:r>
          </w:p>
        </w:tc>
        <w:tc>
          <w:tcPr>
            <w:tcW w:w="1620" w:type="dxa"/>
            <w:shd w:val="clear" w:color="auto" w:fill="auto"/>
            <w:vAlign w:val="center"/>
          </w:tcPr>
          <w:p w:rsidR="00C939BD" w:rsidRDefault="00C939BD" w:rsidP="00D70C49">
            <w:pPr>
              <w:pStyle w:val="TableCell"/>
            </w:pPr>
            <w:r>
              <w:t>Do not Receive Data</w:t>
            </w:r>
          </w:p>
        </w:tc>
        <w:tc>
          <w:tcPr>
            <w:tcW w:w="1800" w:type="dxa"/>
            <w:shd w:val="clear" w:color="auto" w:fill="auto"/>
            <w:vAlign w:val="center"/>
          </w:tcPr>
          <w:p w:rsidR="00C939BD" w:rsidRDefault="00C939BD" w:rsidP="00D70C49">
            <w:pPr>
              <w:pStyle w:val="TableCell"/>
            </w:pPr>
            <w:r>
              <w:t>Segment Read; Invalid first IIC Address 0x00</w:t>
            </w:r>
          </w:p>
        </w:tc>
      </w:tr>
    </w:tbl>
    <w:p w:rsidR="00C939BD" w:rsidRDefault="00C939BD" w:rsidP="0083185B">
      <w:pPr>
        <w:pStyle w:val="TestHeading"/>
      </w:pPr>
      <w:bookmarkStart w:id="7203" w:name="_Toc275789286"/>
      <w:bookmarkStart w:id="7204" w:name="_Toc290992373"/>
      <w:bookmarkStart w:id="7205" w:name="TESTINDEX_308"/>
      <w:r>
        <w:lastRenderedPageBreak/>
        <w:t xml:space="preserve">CBM-Sink: DUT NACKs DDC Segment Read; Segment </w:t>
      </w:r>
      <w:r w:rsidR="002F1590">
        <w:t>R</w:t>
      </w:r>
      <w:r>
        <w:t xml:space="preserve">egister </w:t>
      </w:r>
      <w:r w:rsidR="002F1590">
        <w:t>N</w:t>
      </w:r>
      <w:r>
        <w:t xml:space="preserve">ot </w:t>
      </w:r>
      <w:r w:rsidR="002F1590">
        <w:t>I</w:t>
      </w:r>
      <w:r>
        <w:t>mplemented</w:t>
      </w:r>
      <w:bookmarkEnd w:id="7203"/>
      <w:bookmarkEnd w:id="7204"/>
    </w:p>
    <w:bookmarkEnd w:id="7205"/>
    <w:p w:rsidR="002F01EB" w:rsidRPr="002F01EB" w:rsidRDefault="002F01EB" w:rsidP="002F01EB">
      <w:pPr>
        <w:pStyle w:val="TestUsage"/>
      </w:pPr>
      <w:r>
        <w:t>Application:</w:t>
      </w:r>
      <w:r>
        <w:tab/>
        <w:t>Sink, Dongle</w:t>
      </w:r>
    </w:p>
    <w:p w:rsidR="00C939BD" w:rsidRDefault="00C939BD" w:rsidP="005E4DD0">
      <w:pPr>
        <w:pStyle w:val="Heading5"/>
      </w:pPr>
      <w:bookmarkStart w:id="7206" w:name="_Toc275789287"/>
      <w:r w:rsidRPr="00EC30EB">
        <w:t>Test Objective</w:t>
      </w:r>
      <w:bookmarkEnd w:id="7206"/>
    </w:p>
    <w:p w:rsidR="00C939BD" w:rsidRDefault="00C939BD" w:rsidP="00C939BD">
      <w:r>
        <w:t>Verify that Sink DUT adheres to the MHL Standard State Machine for DDC Segment Read transactions.</w:t>
      </w:r>
    </w:p>
    <w:p w:rsidR="00C939BD" w:rsidRDefault="00C939BD" w:rsidP="005E4DD0">
      <w:pPr>
        <w:pStyle w:val="Heading5"/>
      </w:pPr>
      <w:bookmarkStart w:id="7207" w:name="_Toc275789288"/>
      <w:r>
        <w:t>References</w:t>
      </w:r>
      <w:bookmarkEnd w:id="7207"/>
    </w:p>
    <w:p w:rsidR="00C939BD" w:rsidRPr="00D00FFC" w:rsidRDefault="00C939BD" w:rsidP="00C939BD">
      <w:pPr>
        <w:spacing w:after="0"/>
      </w:pPr>
      <w:r>
        <w:t>[MHL] Section 7.5.3.2</w:t>
      </w:r>
    </w:p>
    <w:p w:rsidR="00C939BD" w:rsidRDefault="00C939BD" w:rsidP="005E4DD0">
      <w:pPr>
        <w:pStyle w:val="Heading5"/>
      </w:pPr>
      <w:bookmarkStart w:id="7208" w:name="_Toc275789289"/>
      <w:r>
        <w:t>Required Test Equipment</w:t>
      </w:r>
      <w:bookmarkEnd w:id="7208"/>
    </w:p>
    <w:p w:rsidR="00C939BD" w:rsidRPr="00B13EB6" w:rsidRDefault="00C939BD" w:rsidP="00C939BD">
      <w:r>
        <w:t>MSC Test Tool</w:t>
      </w:r>
    </w:p>
    <w:p w:rsidR="00C939BD" w:rsidRDefault="003A6EF6" w:rsidP="003A6EF6">
      <w:pPr>
        <w:pStyle w:val="RequiredMethodologyHeading"/>
      </w:pPr>
      <w:r>
        <w:t>Required Methodology</w:t>
      </w:r>
    </w:p>
    <w:p w:rsidR="00056FB3" w:rsidRDefault="00056FB3" w:rsidP="005820D6">
      <w:pPr>
        <w:numPr>
          <w:ilvl w:val="0"/>
          <w:numId w:val="318"/>
        </w:numPr>
        <w:tabs>
          <w:tab w:val="left" w:pos="504"/>
          <w:tab w:val="left" w:pos="1080"/>
          <w:tab w:val="left" w:pos="1755"/>
        </w:tabs>
        <w:spacing w:after="0" w:line="240" w:lineRule="auto"/>
      </w:pPr>
      <w:bookmarkStart w:id="7209" w:name="EDIT_20120629_002"/>
      <w:r>
        <w:t xml:space="preserve">If the CDF variable </w:t>
      </w:r>
      <w:r w:rsidR="00307692">
        <w:rPr>
          <w:b/>
          <w:color w:val="000000"/>
        </w:rPr>
        <w:fldChar w:fldCharType="begin"/>
      </w:r>
      <w:r w:rsidR="00307692">
        <w:instrText xml:space="preserve"> REF CDF_DDC_SEGMENT_READ_SUPPORT \h </w:instrText>
      </w:r>
      <w:r w:rsidR="00307692">
        <w:rPr>
          <w:b/>
          <w:color w:val="000000"/>
        </w:rPr>
      </w:r>
      <w:r w:rsidR="00307692">
        <w:rPr>
          <w:b/>
          <w:color w:val="000000"/>
        </w:rPr>
        <w:fldChar w:fldCharType="separate"/>
      </w:r>
      <w:r w:rsidR="00C763A4" w:rsidRPr="00AD57E8">
        <w:rPr>
          <w:b/>
          <w:color w:val="000000"/>
        </w:rPr>
        <w:t>CDF_DDC_SEGMENT_READ_SUPPORT</w:t>
      </w:r>
      <w:r w:rsidR="00307692">
        <w:rPr>
          <w:b/>
          <w:color w:val="000000"/>
        </w:rPr>
        <w:fldChar w:fldCharType="end"/>
      </w:r>
      <w:r>
        <w:t xml:space="preserve"> indicates that the DUT can do Segment Reads and the DUT is a Sink, then end the test with PASS (SKIP).</w:t>
      </w:r>
    </w:p>
    <w:p w:rsidR="00056FB3" w:rsidRDefault="00056FB3" w:rsidP="005820D6">
      <w:pPr>
        <w:numPr>
          <w:ilvl w:val="0"/>
          <w:numId w:val="318"/>
        </w:numPr>
        <w:tabs>
          <w:tab w:val="left" w:pos="504"/>
          <w:tab w:val="left" w:pos="1080"/>
          <w:tab w:val="left" w:pos="1755"/>
        </w:tabs>
        <w:spacing w:after="0" w:line="240" w:lineRule="auto"/>
      </w:pPr>
      <w:r>
        <w:t>If the DUT is a Dongle, then connect it to test equipment which does not support multi-segment EDID reads.</w:t>
      </w:r>
      <w:bookmarkEnd w:id="7209"/>
    </w:p>
    <w:p w:rsidR="00C939BD" w:rsidRDefault="00C939BD" w:rsidP="005820D6">
      <w:pPr>
        <w:numPr>
          <w:ilvl w:val="0"/>
          <w:numId w:val="318"/>
        </w:numPr>
        <w:tabs>
          <w:tab w:val="left" w:pos="504"/>
          <w:tab w:val="left" w:pos="1080"/>
          <w:tab w:val="left" w:pos="1755"/>
        </w:tabs>
        <w:spacing w:after="0" w:line="240" w:lineRule="auto"/>
      </w:pPr>
      <w:r>
        <w:t>If necessary, connect DUT to Tester Source or Sink port, as appropriate.</w:t>
      </w:r>
    </w:p>
    <w:p w:rsidR="00C939BD" w:rsidRDefault="00C939BD" w:rsidP="005820D6">
      <w:pPr>
        <w:numPr>
          <w:ilvl w:val="0"/>
          <w:numId w:val="318"/>
        </w:numPr>
        <w:tabs>
          <w:tab w:val="left" w:pos="504"/>
          <w:tab w:val="left" w:pos="1080"/>
          <w:tab w:val="left" w:pos="1755"/>
        </w:tabs>
        <w:spacing w:after="0" w:line="240" w:lineRule="auto"/>
      </w:pPr>
      <w:r>
        <w:t xml:space="preserve">Set Tester port </w:t>
      </w:r>
      <w:r w:rsidRPr="008A3203">
        <w:rPr>
          <w:bCs/>
        </w:rPr>
        <w:t>to</w:t>
      </w:r>
      <w:r>
        <w:t xml:space="preserve"> disconnected state.</w:t>
      </w:r>
      <w:bookmarkStart w:id="7210" w:name="EDIT_20120530_014"/>
      <w:bookmarkEnd w:id="7210"/>
    </w:p>
    <w:p w:rsidR="00C939BD" w:rsidRDefault="00C939BD" w:rsidP="005820D6">
      <w:pPr>
        <w:numPr>
          <w:ilvl w:val="0"/>
          <w:numId w:val="318"/>
        </w:numPr>
        <w:tabs>
          <w:tab w:val="left" w:pos="504"/>
          <w:tab w:val="left" w:pos="1080"/>
          <w:tab w:val="left" w:pos="1755"/>
        </w:tabs>
        <w:spacing w:after="0" w:line="240" w:lineRule="auto"/>
      </w:pPr>
      <w:r>
        <w:t>Select typical timings, resistances, capacitances.</w:t>
      </w:r>
    </w:p>
    <w:p w:rsidR="00C939BD" w:rsidRDefault="00C939BD" w:rsidP="005820D6">
      <w:pPr>
        <w:numPr>
          <w:ilvl w:val="0"/>
          <w:numId w:val="318"/>
        </w:numPr>
        <w:tabs>
          <w:tab w:val="left" w:pos="504"/>
          <w:tab w:val="left" w:pos="1080"/>
          <w:tab w:val="left" w:pos="1755"/>
        </w:tabs>
        <w:spacing w:after="0" w:line="240" w:lineRule="auto"/>
      </w:pPr>
      <w:r>
        <w:t>Set Tester to use its Discovery engine to enable normal MHL discovery.</w:t>
      </w:r>
    </w:p>
    <w:p w:rsidR="00C939BD" w:rsidRDefault="00C939BD" w:rsidP="005820D6">
      <w:pPr>
        <w:numPr>
          <w:ilvl w:val="0"/>
          <w:numId w:val="318"/>
        </w:numPr>
        <w:tabs>
          <w:tab w:val="left" w:pos="504"/>
          <w:tab w:val="left" w:pos="1080"/>
          <w:tab w:val="left" w:pos="1755"/>
        </w:tabs>
        <w:spacing w:after="0" w:line="240" w:lineRule="auto"/>
      </w:pPr>
      <w:r>
        <w:t>Set Tester to use its Packet engine to respond normally.</w:t>
      </w:r>
    </w:p>
    <w:p w:rsidR="00C939BD" w:rsidRDefault="00C939BD" w:rsidP="005820D6">
      <w:pPr>
        <w:numPr>
          <w:ilvl w:val="0"/>
          <w:numId w:val="318"/>
        </w:numPr>
        <w:tabs>
          <w:tab w:val="left" w:pos="504"/>
          <w:tab w:val="left" w:pos="1080"/>
          <w:tab w:val="left" w:pos="1755"/>
        </w:tabs>
        <w:spacing w:after="0" w:line="240" w:lineRule="auto"/>
      </w:pPr>
      <w:r>
        <w:t>Direct Tester to proceed with Discovery.</w:t>
      </w:r>
    </w:p>
    <w:p w:rsidR="00AB121E" w:rsidRDefault="00AB121E" w:rsidP="005820D6">
      <w:pPr>
        <w:numPr>
          <w:ilvl w:val="0"/>
          <w:numId w:val="318"/>
        </w:numPr>
        <w:tabs>
          <w:tab w:val="left" w:pos="504"/>
          <w:tab w:val="left" w:pos="1080"/>
          <w:tab w:val="left" w:pos="1755"/>
        </w:tabs>
        <w:spacing w:after="0" w:line="240" w:lineRule="auto"/>
      </w:pPr>
      <w:r>
        <w:t>Wait until Tester receives SET_HPD command.</w:t>
      </w:r>
    </w:p>
    <w:p w:rsidR="00AB121E" w:rsidRDefault="00AB121E" w:rsidP="005820D6">
      <w:pPr>
        <w:numPr>
          <w:ilvl w:val="0"/>
          <w:numId w:val="318"/>
        </w:numPr>
        <w:tabs>
          <w:tab w:val="left" w:pos="504"/>
          <w:tab w:val="left" w:pos="1080"/>
          <w:tab w:val="left" w:pos="1755"/>
        </w:tabs>
        <w:spacing w:after="0" w:line="240" w:lineRule="auto"/>
      </w:pPr>
      <w:r>
        <w:t>FAIL if DUT does not eventually send SET_HPD.</w:t>
      </w:r>
    </w:p>
    <w:p w:rsidR="00C939BD" w:rsidRDefault="00C939BD" w:rsidP="005820D6">
      <w:pPr>
        <w:numPr>
          <w:ilvl w:val="0"/>
          <w:numId w:val="318"/>
        </w:numPr>
        <w:tabs>
          <w:tab w:val="left" w:pos="504"/>
          <w:tab w:val="left" w:pos="1080"/>
          <w:tab w:val="left" w:pos="1755"/>
        </w:tabs>
        <w:spacing w:after="0" w:line="240" w:lineRule="auto"/>
      </w:pPr>
      <w:r>
        <w:t>Tester sends DDC SOF (0x0_1_30)</w:t>
      </w:r>
      <w:r w:rsidR="00796978">
        <w:t>.</w:t>
      </w:r>
    </w:p>
    <w:p w:rsidR="00C939BD" w:rsidRDefault="00C939BD" w:rsidP="005820D6">
      <w:pPr>
        <w:numPr>
          <w:ilvl w:val="0"/>
          <w:numId w:val="318"/>
        </w:numPr>
        <w:tabs>
          <w:tab w:val="left" w:pos="504"/>
          <w:tab w:val="left" w:pos="1080"/>
          <w:tab w:val="left" w:pos="1755"/>
        </w:tabs>
        <w:spacing w:after="0" w:line="240" w:lineRule="auto"/>
      </w:pPr>
      <w:r>
        <w:t>Tester sends SEGMENT_REG_ADDR (0x0_0_60) (Write)</w:t>
      </w:r>
      <w:r w:rsidR="00796978">
        <w:t>.</w:t>
      </w:r>
    </w:p>
    <w:p w:rsidR="00C939BD" w:rsidRDefault="00C939BD" w:rsidP="005820D6">
      <w:pPr>
        <w:numPr>
          <w:ilvl w:val="0"/>
          <w:numId w:val="318"/>
        </w:numPr>
        <w:tabs>
          <w:tab w:val="left" w:pos="504"/>
          <w:tab w:val="left" w:pos="1080"/>
          <w:tab w:val="left" w:pos="1755"/>
        </w:tabs>
        <w:spacing w:after="0" w:line="240" w:lineRule="auto"/>
      </w:pPr>
      <w:r>
        <w:t>Tester receives and checks DDC NACK packet (0x0_1_34)</w:t>
      </w:r>
      <w:r w:rsidR="00796978">
        <w:t>:</w:t>
      </w:r>
    </w:p>
    <w:p w:rsidR="00C939BD" w:rsidRDefault="00C939BD" w:rsidP="005820D6">
      <w:pPr>
        <w:numPr>
          <w:ilvl w:val="1"/>
          <w:numId w:val="318"/>
        </w:numPr>
        <w:tabs>
          <w:tab w:val="left" w:pos="504"/>
          <w:tab w:val="left" w:pos="1080"/>
          <w:tab w:val="left" w:pos="1755"/>
        </w:tabs>
        <w:spacing w:after="0" w:line="240" w:lineRule="auto"/>
      </w:pPr>
      <w:r>
        <w:t>If Tester receives DDC ACK packet (0x0_1_33) instead</w:t>
      </w:r>
      <w:r w:rsidR="00796978">
        <w:t>:</w:t>
      </w:r>
    </w:p>
    <w:p w:rsidR="00C939BD" w:rsidRDefault="00C939BD" w:rsidP="005820D6">
      <w:pPr>
        <w:numPr>
          <w:ilvl w:val="2"/>
          <w:numId w:val="318"/>
        </w:numPr>
        <w:tabs>
          <w:tab w:val="left" w:pos="504"/>
          <w:tab w:val="left" w:pos="1080"/>
          <w:tab w:val="left" w:pos="1755"/>
        </w:tabs>
        <w:spacing w:after="0" w:line="240" w:lineRule="auto"/>
      </w:pPr>
      <w:r>
        <w:t>Tester sends DDC DATA (0x0_0_00)</w:t>
      </w:r>
      <w:r w:rsidR="00796978">
        <w:t>.</w:t>
      </w:r>
    </w:p>
    <w:p w:rsidR="00C939BD" w:rsidRDefault="00C939BD" w:rsidP="005820D6">
      <w:pPr>
        <w:numPr>
          <w:ilvl w:val="2"/>
          <w:numId w:val="318"/>
        </w:numPr>
        <w:tabs>
          <w:tab w:val="left" w:pos="504"/>
          <w:tab w:val="left" w:pos="1080"/>
          <w:tab w:val="left" w:pos="1755"/>
        </w:tabs>
        <w:spacing w:after="0" w:line="240" w:lineRule="auto"/>
      </w:pPr>
      <w:r>
        <w:t>Tester receives and checks DDC ACK packet (0x0_1_33)</w:t>
      </w:r>
      <w:r w:rsidR="00796978">
        <w:t>.</w:t>
      </w:r>
    </w:p>
    <w:p w:rsidR="00C939BD" w:rsidRDefault="00C939BD" w:rsidP="005820D6">
      <w:pPr>
        <w:numPr>
          <w:ilvl w:val="2"/>
          <w:numId w:val="318"/>
        </w:numPr>
        <w:tabs>
          <w:tab w:val="left" w:pos="504"/>
          <w:tab w:val="left" w:pos="1080"/>
          <w:tab w:val="left" w:pos="1755"/>
        </w:tabs>
        <w:spacing w:after="0" w:line="240" w:lineRule="auto"/>
      </w:pPr>
      <w:r>
        <w:t xml:space="preserve">If Tester receives DDC NACK packet (0x0_1_34) instead, send DDC EOF (0x0_1_32) and go to </w:t>
      </w:r>
      <w:r w:rsidR="00C96ACA">
        <w:t>NACK_TERM</w:t>
      </w:r>
      <w:r>
        <w:t>.</w:t>
      </w:r>
    </w:p>
    <w:p w:rsidR="00C939BD" w:rsidRDefault="00C939BD" w:rsidP="005820D6">
      <w:pPr>
        <w:numPr>
          <w:ilvl w:val="2"/>
          <w:numId w:val="318"/>
        </w:numPr>
        <w:tabs>
          <w:tab w:val="left" w:pos="504"/>
          <w:tab w:val="left" w:pos="1080"/>
          <w:tab w:val="left" w:pos="1755"/>
        </w:tabs>
        <w:spacing w:after="0" w:line="240" w:lineRule="auto"/>
      </w:pPr>
      <w:r>
        <w:t>If Tester receives DDC ABORT (0x0_1_35) instead, go to END.</w:t>
      </w:r>
    </w:p>
    <w:p w:rsidR="00C939BD" w:rsidRDefault="00C939BD" w:rsidP="005820D6">
      <w:pPr>
        <w:numPr>
          <w:ilvl w:val="2"/>
          <w:numId w:val="318"/>
        </w:numPr>
        <w:tabs>
          <w:tab w:val="left" w:pos="504"/>
          <w:tab w:val="left" w:pos="1080"/>
          <w:tab w:val="left" w:pos="1755"/>
        </w:tabs>
        <w:spacing w:after="0" w:line="240" w:lineRule="auto"/>
      </w:pPr>
      <w:r>
        <w:t>If Tester receives timeout instead, send DDC ABORT (0x0_1_35) and go END.</w:t>
      </w:r>
    </w:p>
    <w:p w:rsidR="00C939BD" w:rsidRDefault="00C939BD" w:rsidP="005820D6">
      <w:pPr>
        <w:numPr>
          <w:ilvl w:val="1"/>
          <w:numId w:val="318"/>
        </w:numPr>
        <w:tabs>
          <w:tab w:val="left" w:pos="504"/>
          <w:tab w:val="left" w:pos="1080"/>
          <w:tab w:val="left" w:pos="1755"/>
        </w:tabs>
        <w:spacing w:after="0" w:line="240" w:lineRule="auto"/>
      </w:pPr>
      <w:r>
        <w:t>If Tester receives DDC ABORT (0x0_1_35) instead, go to END.</w:t>
      </w:r>
    </w:p>
    <w:p w:rsidR="00C939BD" w:rsidRDefault="00C939BD" w:rsidP="005820D6">
      <w:pPr>
        <w:numPr>
          <w:ilvl w:val="1"/>
          <w:numId w:val="318"/>
        </w:numPr>
        <w:tabs>
          <w:tab w:val="left" w:pos="504"/>
          <w:tab w:val="left" w:pos="1080"/>
          <w:tab w:val="left" w:pos="1755"/>
        </w:tabs>
        <w:spacing w:after="0" w:line="240" w:lineRule="auto"/>
      </w:pPr>
      <w:r>
        <w:t>If Tester receives timeout instead</w:t>
      </w:r>
      <w:r w:rsidR="00796978">
        <w:t>:</w:t>
      </w:r>
    </w:p>
    <w:p w:rsidR="00C939BD" w:rsidRDefault="00C939BD" w:rsidP="005820D6">
      <w:pPr>
        <w:numPr>
          <w:ilvl w:val="2"/>
          <w:numId w:val="318"/>
        </w:numPr>
        <w:tabs>
          <w:tab w:val="left" w:pos="504"/>
          <w:tab w:val="left" w:pos="1080"/>
          <w:tab w:val="left" w:pos="1755"/>
        </w:tabs>
        <w:spacing w:after="0" w:line="240" w:lineRule="auto"/>
      </w:pPr>
      <w:r>
        <w:t>send DDC ABORT (0x0_1_35) and go END.</w:t>
      </w:r>
    </w:p>
    <w:p w:rsidR="00C939BD" w:rsidRDefault="00C939BD" w:rsidP="005820D6">
      <w:pPr>
        <w:numPr>
          <w:ilvl w:val="0"/>
          <w:numId w:val="318"/>
        </w:numPr>
        <w:tabs>
          <w:tab w:val="left" w:pos="504"/>
          <w:tab w:val="left" w:pos="1080"/>
          <w:tab w:val="left" w:pos="1755"/>
        </w:tabs>
        <w:spacing w:after="0" w:line="240" w:lineRule="auto"/>
      </w:pPr>
      <w:r>
        <w:t>Tester sends DDC EOF (0x0_1_32)</w:t>
      </w:r>
      <w:r w:rsidR="00796978">
        <w:t>.</w:t>
      </w:r>
      <w:r w:rsidR="00C96ACA">
        <w:t xml:space="preserve"> Go to END.</w:t>
      </w:r>
    </w:p>
    <w:p w:rsidR="00C96ACA" w:rsidRPr="00C96ACA" w:rsidRDefault="00C96ACA" w:rsidP="005820D6">
      <w:pPr>
        <w:numPr>
          <w:ilvl w:val="0"/>
          <w:numId w:val="318"/>
        </w:numPr>
        <w:tabs>
          <w:tab w:val="left" w:pos="504"/>
          <w:tab w:val="left" w:pos="1080"/>
          <w:tab w:val="left" w:pos="1755"/>
        </w:tabs>
        <w:spacing w:after="0" w:line="240" w:lineRule="auto"/>
      </w:pPr>
      <w:r w:rsidRPr="00100F44">
        <w:rPr>
          <w:b/>
        </w:rPr>
        <w:t>NACK_TERM</w:t>
      </w:r>
      <w:r>
        <w:t>: DUT might respond to an EOF sent after a NACK packet with an ABORT packet.  This deprecated packet must be tolerated, and does not result in a test FAIL.</w:t>
      </w:r>
    </w:p>
    <w:p w:rsidR="00C939BD" w:rsidRDefault="00C939BD" w:rsidP="005820D6">
      <w:pPr>
        <w:numPr>
          <w:ilvl w:val="0"/>
          <w:numId w:val="318"/>
        </w:numPr>
        <w:tabs>
          <w:tab w:val="left" w:pos="504"/>
          <w:tab w:val="left" w:pos="1080"/>
          <w:tab w:val="left" w:pos="1755"/>
        </w:tabs>
        <w:spacing w:after="0" w:line="240" w:lineRule="auto"/>
      </w:pPr>
      <w:r w:rsidRPr="00796978">
        <w:rPr>
          <w:b/>
          <w:u w:val="single"/>
        </w:rPr>
        <w:t>END</w:t>
      </w:r>
      <w:r w:rsidRPr="008E5EB3">
        <w:t>:</w:t>
      </w:r>
      <w:r>
        <w:t xml:space="preserve"> Do POST_DDC_TEST_READ_PROCEDURE</w:t>
      </w:r>
      <w:r w:rsidR="00796978">
        <w:t>:</w:t>
      </w:r>
    </w:p>
    <w:p w:rsidR="00C939BD" w:rsidRDefault="00C939BD" w:rsidP="005820D6">
      <w:pPr>
        <w:numPr>
          <w:ilvl w:val="1"/>
          <w:numId w:val="318"/>
        </w:numPr>
        <w:tabs>
          <w:tab w:val="left" w:pos="504"/>
          <w:tab w:val="left" w:pos="1080"/>
          <w:tab w:val="left" w:pos="1755"/>
        </w:tabs>
        <w:spacing w:after="0" w:line="240" w:lineRule="auto"/>
      </w:pPr>
      <w:r>
        <w:t>Tester sends DDC SOF (0x0_1_30)</w:t>
      </w:r>
      <w:r w:rsidR="00796978">
        <w:t>.</w:t>
      </w:r>
    </w:p>
    <w:p w:rsidR="00C939BD" w:rsidRDefault="00C939BD" w:rsidP="005820D6">
      <w:pPr>
        <w:numPr>
          <w:ilvl w:val="1"/>
          <w:numId w:val="318"/>
        </w:numPr>
        <w:tabs>
          <w:tab w:val="left" w:pos="504"/>
          <w:tab w:val="left" w:pos="1080"/>
          <w:tab w:val="left" w:pos="1755"/>
        </w:tabs>
        <w:spacing w:after="0" w:line="240" w:lineRule="auto"/>
      </w:pPr>
      <w:r>
        <w:t>Tester sends EDID ADDRESS (0x0_0_A1)</w:t>
      </w:r>
      <w:r w:rsidR="00796978">
        <w:t>.</w:t>
      </w:r>
    </w:p>
    <w:p w:rsidR="00C939BD" w:rsidRDefault="00C939BD" w:rsidP="005820D6">
      <w:pPr>
        <w:numPr>
          <w:ilvl w:val="1"/>
          <w:numId w:val="318"/>
        </w:numPr>
        <w:tabs>
          <w:tab w:val="left" w:pos="504"/>
          <w:tab w:val="left" w:pos="1080"/>
          <w:tab w:val="left" w:pos="1755"/>
        </w:tabs>
        <w:spacing w:after="0" w:line="240" w:lineRule="auto"/>
      </w:pPr>
      <w:r>
        <w:t>Tester receives and checks DDC ACK packet (0x0_1_33)</w:t>
      </w:r>
      <w:r w:rsidR="00796978">
        <w:t>.</w:t>
      </w:r>
    </w:p>
    <w:p w:rsidR="00C939BD" w:rsidRDefault="00C939BD" w:rsidP="005820D6">
      <w:pPr>
        <w:numPr>
          <w:ilvl w:val="1"/>
          <w:numId w:val="318"/>
        </w:numPr>
        <w:tabs>
          <w:tab w:val="left" w:pos="504"/>
          <w:tab w:val="left" w:pos="1080"/>
          <w:tab w:val="left" w:pos="1755"/>
        </w:tabs>
        <w:spacing w:after="0" w:line="240" w:lineRule="auto"/>
      </w:pPr>
      <w:r>
        <w:t>Tester sends DDC CONT (0x0_1_50)</w:t>
      </w:r>
      <w:r w:rsidR="00796978">
        <w:t>.</w:t>
      </w:r>
    </w:p>
    <w:p w:rsidR="00C939BD" w:rsidRDefault="00C939BD" w:rsidP="005820D6">
      <w:pPr>
        <w:numPr>
          <w:ilvl w:val="1"/>
          <w:numId w:val="318"/>
        </w:numPr>
        <w:tabs>
          <w:tab w:val="left" w:pos="504"/>
          <w:tab w:val="left" w:pos="1080"/>
          <w:tab w:val="left" w:pos="1755"/>
        </w:tabs>
        <w:spacing w:after="0" w:line="240" w:lineRule="auto"/>
      </w:pPr>
      <w:r>
        <w:t>Tester receives and remembers DDC Data (0x0_0_??)</w:t>
      </w:r>
      <w:r w:rsidR="00796978">
        <w:t>.</w:t>
      </w:r>
    </w:p>
    <w:p w:rsidR="00C939BD" w:rsidRDefault="00C939BD" w:rsidP="005820D6">
      <w:pPr>
        <w:numPr>
          <w:ilvl w:val="1"/>
          <w:numId w:val="318"/>
        </w:numPr>
        <w:tabs>
          <w:tab w:val="left" w:pos="504"/>
          <w:tab w:val="left" w:pos="1080"/>
          <w:tab w:val="left" w:pos="1755"/>
        </w:tabs>
        <w:spacing w:after="0" w:line="240" w:lineRule="auto"/>
      </w:pPr>
      <w:r>
        <w:t>Tester sends DDC STOP (0x0_1_51)</w:t>
      </w:r>
      <w:r w:rsidR="00796978">
        <w:t>.</w:t>
      </w:r>
    </w:p>
    <w:p w:rsidR="00C939BD" w:rsidRDefault="00C939BD" w:rsidP="005820D6">
      <w:pPr>
        <w:numPr>
          <w:ilvl w:val="1"/>
          <w:numId w:val="318"/>
        </w:numPr>
        <w:tabs>
          <w:tab w:val="left" w:pos="504"/>
          <w:tab w:val="left" w:pos="1080"/>
          <w:tab w:val="left" w:pos="1755"/>
        </w:tabs>
        <w:spacing w:after="0" w:line="240" w:lineRule="auto"/>
      </w:pPr>
      <w:r>
        <w:t>Tester sends DDC EOF (0x0_1_32)</w:t>
      </w:r>
      <w:r w:rsidR="00796978">
        <w:t>.</w:t>
      </w:r>
    </w:p>
    <w:p w:rsidR="00C939BD" w:rsidRDefault="00C939BD" w:rsidP="005820D6">
      <w:pPr>
        <w:numPr>
          <w:ilvl w:val="0"/>
          <w:numId w:val="318"/>
        </w:numPr>
        <w:tabs>
          <w:tab w:val="left" w:pos="1080"/>
          <w:tab w:val="left" w:pos="1755"/>
        </w:tabs>
        <w:spacing w:after="0" w:line="240" w:lineRule="auto"/>
      </w:pPr>
      <w:r>
        <w:t>FAIL if DUT has problems doing Discovery.</w:t>
      </w:r>
    </w:p>
    <w:p w:rsidR="00C939BD" w:rsidRDefault="00C939BD" w:rsidP="005820D6">
      <w:pPr>
        <w:numPr>
          <w:ilvl w:val="0"/>
          <w:numId w:val="318"/>
        </w:numPr>
        <w:tabs>
          <w:tab w:val="left" w:pos="1080"/>
          <w:tab w:val="left" w:pos="1755"/>
        </w:tabs>
        <w:spacing w:after="0" w:line="240" w:lineRule="auto"/>
      </w:pPr>
      <w:r>
        <w:lastRenderedPageBreak/>
        <w:t>FAIL if DUT does not respond with a NACK packet after the Segment Register Address is sent.</w:t>
      </w:r>
    </w:p>
    <w:p w:rsidR="00C939BD" w:rsidRDefault="00C939BD" w:rsidP="005820D6">
      <w:pPr>
        <w:numPr>
          <w:ilvl w:val="0"/>
          <w:numId w:val="318"/>
        </w:numPr>
        <w:tabs>
          <w:tab w:val="left" w:pos="1080"/>
          <w:tab w:val="left" w:pos="1755"/>
        </w:tabs>
        <w:spacing w:after="0" w:line="240" w:lineRule="auto"/>
      </w:pPr>
      <w:r>
        <w:t>FAIL if DUT sends any DDC Data after it receives the EOF.</w:t>
      </w:r>
    </w:p>
    <w:p w:rsidR="00C939BD" w:rsidRDefault="00C939BD" w:rsidP="005820D6">
      <w:pPr>
        <w:numPr>
          <w:ilvl w:val="0"/>
          <w:numId w:val="318"/>
        </w:numPr>
        <w:tabs>
          <w:tab w:val="left" w:pos="1080"/>
          <w:tab w:val="left" w:pos="1755"/>
        </w:tabs>
        <w:spacing w:after="0" w:line="240" w:lineRule="auto"/>
      </w:pPr>
      <w:r>
        <w:t>FAIL if POST_DDC_TEST_READ_PROCEDURE does not succeed.</w:t>
      </w:r>
    </w:p>
    <w:p w:rsidR="001134D3" w:rsidRDefault="001134D3" w:rsidP="005820D6">
      <w:pPr>
        <w:numPr>
          <w:ilvl w:val="0"/>
          <w:numId w:val="318"/>
        </w:numPr>
        <w:tabs>
          <w:tab w:val="left" w:pos="1080"/>
          <w:tab w:val="left" w:pos="1755"/>
        </w:tabs>
        <w:spacing w:after="0" w:line="240" w:lineRule="auto"/>
      </w:pPr>
      <w:r>
        <w:t>If all preceding steps pass, then PASS; else FAIL.</w:t>
      </w:r>
    </w:p>
    <w:p w:rsidR="00362BB3" w:rsidRDefault="0029313E" w:rsidP="00171882">
      <w:pPr>
        <w:pStyle w:val="Heading3"/>
      </w:pPr>
      <w:bookmarkStart w:id="7211" w:name="_Toc273984991"/>
      <w:bookmarkStart w:id="7212" w:name="_Toc275269456"/>
      <w:bookmarkStart w:id="7213" w:name="_Toc275789293"/>
      <w:bookmarkStart w:id="7214" w:name="_Ref278354934"/>
      <w:bookmarkStart w:id="7215" w:name="_Ref278355267"/>
      <w:bookmarkStart w:id="7216" w:name="_Ref278355360"/>
      <w:bookmarkStart w:id="7217" w:name="_Toc267161435"/>
      <w:bookmarkStart w:id="7218" w:name="_Toc348443839"/>
      <w:r>
        <w:t>DDC – Sink DUT Input; Illegal R</w:t>
      </w:r>
      <w:r w:rsidR="00362BB3">
        <w:t>esponses</w:t>
      </w:r>
      <w:bookmarkEnd w:id="7211"/>
      <w:bookmarkEnd w:id="7212"/>
      <w:bookmarkEnd w:id="7213"/>
      <w:bookmarkEnd w:id="7214"/>
      <w:bookmarkEnd w:id="7215"/>
      <w:bookmarkEnd w:id="7216"/>
      <w:bookmarkEnd w:id="7218"/>
    </w:p>
    <w:p w:rsidR="00362BB3" w:rsidRDefault="00362BB3" w:rsidP="00362BB3">
      <w:r>
        <w:t>Make illegal or unexpected responses to the Sink DUT when it responds to DDC commands.</w:t>
      </w:r>
    </w:p>
    <w:p w:rsidR="00C004DB" w:rsidRDefault="00C004DB" w:rsidP="0083185B">
      <w:pPr>
        <w:pStyle w:val="TestHeading"/>
      </w:pPr>
      <w:bookmarkStart w:id="7219" w:name="_Toc275789300"/>
      <w:bookmarkStart w:id="7220" w:name="_Toc290992374"/>
      <w:bookmarkStart w:id="7221" w:name="EDIT_20120530_006"/>
      <w:bookmarkStart w:id="7222" w:name="TESTINDEX_309"/>
      <w:r>
        <w:t>CBM</w:t>
      </w:r>
      <w:r w:rsidR="00381861">
        <w:t>-Sink</w:t>
      </w:r>
      <w:r>
        <w:t xml:space="preserve">: DUT </w:t>
      </w:r>
      <w:r w:rsidR="00727A0A">
        <w:t>R</w:t>
      </w:r>
      <w:r>
        <w:t>eceives SOF, CONT</w:t>
      </w:r>
      <w:bookmarkEnd w:id="7219"/>
      <w:bookmarkEnd w:id="7220"/>
      <w:bookmarkEnd w:id="7221"/>
    </w:p>
    <w:bookmarkEnd w:id="7222"/>
    <w:p w:rsidR="002F01EB" w:rsidRPr="002F01EB" w:rsidRDefault="002F01EB" w:rsidP="002F01EB">
      <w:pPr>
        <w:pStyle w:val="TestUsage"/>
      </w:pPr>
      <w:r>
        <w:t>Application:</w:t>
      </w:r>
      <w:r>
        <w:tab/>
        <w:t>Sink, Dongle</w:t>
      </w:r>
    </w:p>
    <w:p w:rsidR="00C004DB" w:rsidRDefault="00C004DB" w:rsidP="005E4DD0">
      <w:pPr>
        <w:pStyle w:val="Heading5"/>
      </w:pPr>
      <w:bookmarkStart w:id="7223" w:name="_Toc275789301"/>
      <w:r w:rsidRPr="00EC30EB">
        <w:t>Test Objective</w:t>
      </w:r>
      <w:bookmarkEnd w:id="7223"/>
    </w:p>
    <w:p w:rsidR="00C004DB" w:rsidRDefault="00C004DB" w:rsidP="00C004DB">
      <w:r>
        <w:t>Verify that Sink DUT adheres to the MHL Standard State Machine for DDC Write transactions.</w:t>
      </w:r>
    </w:p>
    <w:p w:rsidR="00C004DB" w:rsidRDefault="00C004DB" w:rsidP="005E4DD0">
      <w:pPr>
        <w:pStyle w:val="Heading5"/>
      </w:pPr>
      <w:bookmarkStart w:id="7224" w:name="_Toc275789302"/>
      <w:r>
        <w:t>References</w:t>
      </w:r>
      <w:bookmarkEnd w:id="7224"/>
    </w:p>
    <w:p w:rsidR="00C004DB" w:rsidRPr="00D00FFC" w:rsidRDefault="00C004DB" w:rsidP="00C004DB">
      <w:pPr>
        <w:spacing w:after="0"/>
      </w:pPr>
      <w:r>
        <w:t>[MHL] Section 7.5.3.1</w:t>
      </w:r>
    </w:p>
    <w:p w:rsidR="00C004DB" w:rsidRDefault="00C004DB" w:rsidP="005E4DD0">
      <w:pPr>
        <w:pStyle w:val="Heading5"/>
      </w:pPr>
      <w:bookmarkStart w:id="7225" w:name="_Toc275789303"/>
      <w:r>
        <w:t>Required Test Equipment</w:t>
      </w:r>
      <w:bookmarkEnd w:id="7225"/>
    </w:p>
    <w:p w:rsidR="00C004DB" w:rsidRPr="00B13EB6" w:rsidRDefault="00C004DB" w:rsidP="00C004DB">
      <w:r>
        <w:t>MSC Test Tool</w:t>
      </w:r>
    </w:p>
    <w:p w:rsidR="00C004DB" w:rsidRDefault="003A6EF6" w:rsidP="003A6EF6">
      <w:pPr>
        <w:pStyle w:val="RequiredMethodologyHeading"/>
      </w:pPr>
      <w:r>
        <w:t>Required Methodology</w:t>
      </w:r>
    </w:p>
    <w:p w:rsidR="00C004DB" w:rsidRDefault="00C004DB" w:rsidP="005820D6">
      <w:pPr>
        <w:numPr>
          <w:ilvl w:val="0"/>
          <w:numId w:val="319"/>
        </w:numPr>
        <w:tabs>
          <w:tab w:val="left" w:pos="504"/>
          <w:tab w:val="left" w:pos="1080"/>
          <w:tab w:val="left" w:pos="1755"/>
        </w:tabs>
        <w:spacing w:after="0" w:line="240" w:lineRule="auto"/>
      </w:pPr>
      <w:r>
        <w:t>If necessary, connect DUT to Tester Source or Sink port, as appropriate.</w:t>
      </w:r>
    </w:p>
    <w:p w:rsidR="00C004DB" w:rsidRDefault="00C004DB" w:rsidP="005820D6">
      <w:pPr>
        <w:numPr>
          <w:ilvl w:val="0"/>
          <w:numId w:val="319"/>
        </w:numPr>
        <w:tabs>
          <w:tab w:val="left" w:pos="504"/>
          <w:tab w:val="left" w:pos="1080"/>
          <w:tab w:val="left" w:pos="1755"/>
        </w:tabs>
        <w:spacing w:after="0" w:line="240" w:lineRule="auto"/>
      </w:pPr>
      <w:r>
        <w:t xml:space="preserve">Set Tester port </w:t>
      </w:r>
      <w:r w:rsidRPr="004156D2">
        <w:rPr>
          <w:bCs/>
        </w:rPr>
        <w:t>to</w:t>
      </w:r>
      <w:r>
        <w:t xml:space="preserve"> disconnected state.</w:t>
      </w:r>
      <w:bookmarkStart w:id="7226" w:name="EDIT_20120530_007"/>
      <w:bookmarkEnd w:id="7226"/>
    </w:p>
    <w:p w:rsidR="00C004DB" w:rsidRDefault="00C004DB" w:rsidP="005820D6">
      <w:pPr>
        <w:numPr>
          <w:ilvl w:val="0"/>
          <w:numId w:val="319"/>
        </w:numPr>
        <w:tabs>
          <w:tab w:val="left" w:pos="504"/>
          <w:tab w:val="left" w:pos="1080"/>
          <w:tab w:val="left" w:pos="1755"/>
        </w:tabs>
        <w:spacing w:after="0" w:line="240" w:lineRule="auto"/>
      </w:pPr>
      <w:r>
        <w:t>Select typical timings, resistances, capacitances.</w:t>
      </w:r>
    </w:p>
    <w:p w:rsidR="00C004DB" w:rsidRDefault="00C004DB" w:rsidP="005820D6">
      <w:pPr>
        <w:numPr>
          <w:ilvl w:val="0"/>
          <w:numId w:val="319"/>
        </w:numPr>
        <w:tabs>
          <w:tab w:val="left" w:pos="504"/>
          <w:tab w:val="left" w:pos="1080"/>
          <w:tab w:val="left" w:pos="1755"/>
        </w:tabs>
        <w:spacing w:after="0" w:line="240" w:lineRule="auto"/>
      </w:pPr>
      <w:r>
        <w:t>Set Tester to use its Discovery engine to enable normal MHL discovery.</w:t>
      </w:r>
    </w:p>
    <w:p w:rsidR="00C004DB" w:rsidRDefault="00C004DB" w:rsidP="005820D6">
      <w:pPr>
        <w:numPr>
          <w:ilvl w:val="0"/>
          <w:numId w:val="319"/>
        </w:numPr>
        <w:tabs>
          <w:tab w:val="left" w:pos="504"/>
          <w:tab w:val="left" w:pos="1080"/>
          <w:tab w:val="left" w:pos="1755"/>
        </w:tabs>
        <w:spacing w:after="0" w:line="240" w:lineRule="auto"/>
      </w:pPr>
      <w:r>
        <w:t>Set Tester to use its Packet engine to respond normally.</w:t>
      </w:r>
    </w:p>
    <w:p w:rsidR="00C004DB" w:rsidRDefault="00C004DB" w:rsidP="005820D6">
      <w:pPr>
        <w:numPr>
          <w:ilvl w:val="0"/>
          <w:numId w:val="319"/>
        </w:numPr>
        <w:tabs>
          <w:tab w:val="left" w:pos="504"/>
          <w:tab w:val="left" w:pos="1080"/>
          <w:tab w:val="left" w:pos="1755"/>
        </w:tabs>
        <w:spacing w:after="0" w:line="240" w:lineRule="auto"/>
      </w:pPr>
      <w:r>
        <w:t>Direct Tester to proceed with Discovery.</w:t>
      </w:r>
    </w:p>
    <w:p w:rsidR="00AB121E" w:rsidRDefault="00AB121E" w:rsidP="005820D6">
      <w:pPr>
        <w:numPr>
          <w:ilvl w:val="0"/>
          <w:numId w:val="319"/>
        </w:numPr>
        <w:tabs>
          <w:tab w:val="left" w:pos="504"/>
          <w:tab w:val="left" w:pos="1080"/>
          <w:tab w:val="left" w:pos="1755"/>
        </w:tabs>
        <w:spacing w:after="0" w:line="240" w:lineRule="auto"/>
      </w:pPr>
      <w:r>
        <w:t>Wait until Tester receives SET_HPD command.</w:t>
      </w:r>
    </w:p>
    <w:p w:rsidR="00AB121E" w:rsidRDefault="00AB121E" w:rsidP="005820D6">
      <w:pPr>
        <w:numPr>
          <w:ilvl w:val="0"/>
          <w:numId w:val="319"/>
        </w:numPr>
        <w:tabs>
          <w:tab w:val="left" w:pos="504"/>
          <w:tab w:val="left" w:pos="1080"/>
          <w:tab w:val="left" w:pos="1755"/>
        </w:tabs>
        <w:spacing w:after="0" w:line="240" w:lineRule="auto"/>
      </w:pPr>
      <w:r>
        <w:t>FAIL if DUT does not eventually send SET_HPD.</w:t>
      </w:r>
    </w:p>
    <w:p w:rsidR="00C004DB" w:rsidRDefault="00C004DB" w:rsidP="005820D6">
      <w:pPr>
        <w:numPr>
          <w:ilvl w:val="0"/>
          <w:numId w:val="319"/>
        </w:numPr>
        <w:tabs>
          <w:tab w:val="left" w:pos="504"/>
          <w:tab w:val="left" w:pos="1080"/>
          <w:tab w:val="left" w:pos="1755"/>
        </w:tabs>
        <w:spacing w:after="0" w:line="240" w:lineRule="auto"/>
      </w:pPr>
      <w:r>
        <w:t>Tester sends DDC SOF (0x0_1_30)</w:t>
      </w:r>
      <w:r w:rsidR="00796978">
        <w:t>.</w:t>
      </w:r>
    </w:p>
    <w:p w:rsidR="00C004DB" w:rsidRDefault="00C004DB" w:rsidP="005820D6">
      <w:pPr>
        <w:numPr>
          <w:ilvl w:val="0"/>
          <w:numId w:val="319"/>
        </w:numPr>
        <w:tabs>
          <w:tab w:val="left" w:pos="504"/>
          <w:tab w:val="left" w:pos="1080"/>
          <w:tab w:val="left" w:pos="1755"/>
        </w:tabs>
        <w:spacing w:after="0" w:line="240" w:lineRule="auto"/>
      </w:pPr>
      <w:r>
        <w:t>Tester sends CONT (0x0_1_50)</w:t>
      </w:r>
      <w:r w:rsidR="00796978">
        <w:t>.</w:t>
      </w:r>
    </w:p>
    <w:p w:rsidR="00C004DB" w:rsidRDefault="00C004DB" w:rsidP="005820D6">
      <w:pPr>
        <w:numPr>
          <w:ilvl w:val="0"/>
          <w:numId w:val="319"/>
        </w:numPr>
        <w:tabs>
          <w:tab w:val="left" w:pos="576"/>
          <w:tab w:val="left" w:pos="1080"/>
          <w:tab w:val="left" w:pos="1755"/>
        </w:tabs>
        <w:spacing w:after="0" w:line="240" w:lineRule="auto"/>
      </w:pPr>
      <w:r w:rsidRPr="00796978">
        <w:rPr>
          <w:b/>
          <w:u w:val="single"/>
        </w:rPr>
        <w:t>END:</w:t>
      </w:r>
      <w:r>
        <w:t xml:space="preserve"> Do POST_DDC_TEST_READ_PROCEDURE</w:t>
      </w:r>
      <w:r w:rsidR="00796978">
        <w:t>:</w:t>
      </w:r>
    </w:p>
    <w:p w:rsidR="00C004DB" w:rsidRDefault="00C004DB" w:rsidP="005820D6">
      <w:pPr>
        <w:numPr>
          <w:ilvl w:val="1"/>
          <w:numId w:val="319"/>
        </w:numPr>
        <w:tabs>
          <w:tab w:val="left" w:pos="504"/>
          <w:tab w:val="left" w:pos="1080"/>
          <w:tab w:val="left" w:pos="1755"/>
        </w:tabs>
        <w:spacing w:after="0" w:line="240" w:lineRule="auto"/>
      </w:pPr>
      <w:r>
        <w:t>Tester sends DDC SOF (0x0_1_30)</w:t>
      </w:r>
      <w:r w:rsidR="00796978">
        <w:t>.</w:t>
      </w:r>
    </w:p>
    <w:p w:rsidR="00C004DB" w:rsidRDefault="00C004DB" w:rsidP="005820D6">
      <w:pPr>
        <w:numPr>
          <w:ilvl w:val="1"/>
          <w:numId w:val="319"/>
        </w:numPr>
        <w:tabs>
          <w:tab w:val="left" w:pos="504"/>
          <w:tab w:val="left" w:pos="1080"/>
          <w:tab w:val="left" w:pos="1755"/>
        </w:tabs>
        <w:spacing w:after="0" w:line="240" w:lineRule="auto"/>
      </w:pPr>
      <w:r>
        <w:t>Tester sends EDID ADDRESS (0x0_0_A1)</w:t>
      </w:r>
      <w:r w:rsidR="00796978">
        <w:t>.</w:t>
      </w:r>
    </w:p>
    <w:p w:rsidR="00C004DB" w:rsidRDefault="00C004DB" w:rsidP="005820D6">
      <w:pPr>
        <w:numPr>
          <w:ilvl w:val="1"/>
          <w:numId w:val="319"/>
        </w:numPr>
        <w:tabs>
          <w:tab w:val="left" w:pos="504"/>
          <w:tab w:val="left" w:pos="1080"/>
          <w:tab w:val="left" w:pos="1755"/>
        </w:tabs>
        <w:spacing w:after="0" w:line="240" w:lineRule="auto"/>
      </w:pPr>
      <w:r>
        <w:t>Tester receives and checks DDC ACK packet (0x0_1_33)</w:t>
      </w:r>
      <w:r w:rsidR="00796978">
        <w:t>.</w:t>
      </w:r>
    </w:p>
    <w:p w:rsidR="00C004DB" w:rsidRDefault="00C004DB" w:rsidP="005820D6">
      <w:pPr>
        <w:numPr>
          <w:ilvl w:val="1"/>
          <w:numId w:val="319"/>
        </w:numPr>
        <w:tabs>
          <w:tab w:val="left" w:pos="504"/>
          <w:tab w:val="left" w:pos="1080"/>
          <w:tab w:val="left" w:pos="1755"/>
        </w:tabs>
        <w:spacing w:after="0" w:line="240" w:lineRule="auto"/>
      </w:pPr>
      <w:r>
        <w:t>Tester sends DDC CONT (0x0_1_50)</w:t>
      </w:r>
      <w:r w:rsidR="00796978">
        <w:t>.</w:t>
      </w:r>
    </w:p>
    <w:p w:rsidR="00C004DB" w:rsidRDefault="00C004DB" w:rsidP="005820D6">
      <w:pPr>
        <w:numPr>
          <w:ilvl w:val="1"/>
          <w:numId w:val="319"/>
        </w:numPr>
        <w:tabs>
          <w:tab w:val="left" w:pos="504"/>
          <w:tab w:val="left" w:pos="1080"/>
          <w:tab w:val="left" w:pos="1755"/>
        </w:tabs>
        <w:spacing w:after="0" w:line="240" w:lineRule="auto"/>
      </w:pPr>
      <w:r>
        <w:t>Tester receives and remembers DDC Data (0x0_0_??)</w:t>
      </w:r>
      <w:r w:rsidR="00796978">
        <w:t>.</w:t>
      </w:r>
    </w:p>
    <w:p w:rsidR="00C004DB" w:rsidRDefault="00C004DB" w:rsidP="005820D6">
      <w:pPr>
        <w:numPr>
          <w:ilvl w:val="1"/>
          <w:numId w:val="319"/>
        </w:numPr>
        <w:tabs>
          <w:tab w:val="left" w:pos="504"/>
          <w:tab w:val="left" w:pos="1080"/>
          <w:tab w:val="left" w:pos="1755"/>
        </w:tabs>
        <w:spacing w:after="0" w:line="240" w:lineRule="auto"/>
      </w:pPr>
      <w:r>
        <w:t>Tester sends DDC STOP (0x0_1_51)</w:t>
      </w:r>
      <w:r w:rsidR="00796978">
        <w:t>.</w:t>
      </w:r>
    </w:p>
    <w:p w:rsidR="00C004DB" w:rsidRDefault="00C004DB" w:rsidP="005820D6">
      <w:pPr>
        <w:numPr>
          <w:ilvl w:val="1"/>
          <w:numId w:val="319"/>
        </w:numPr>
        <w:tabs>
          <w:tab w:val="left" w:pos="504"/>
          <w:tab w:val="left" w:pos="1080"/>
          <w:tab w:val="left" w:pos="1755"/>
        </w:tabs>
        <w:spacing w:after="0" w:line="240" w:lineRule="auto"/>
      </w:pPr>
      <w:r>
        <w:t>Tester sends DDC EOF (0x0_1_32)</w:t>
      </w:r>
      <w:r w:rsidR="00796978">
        <w:t>.</w:t>
      </w:r>
    </w:p>
    <w:p w:rsidR="00C004DB" w:rsidRDefault="00C004DB" w:rsidP="005820D6">
      <w:pPr>
        <w:numPr>
          <w:ilvl w:val="0"/>
          <w:numId w:val="319"/>
        </w:numPr>
        <w:tabs>
          <w:tab w:val="left" w:pos="1080"/>
          <w:tab w:val="left" w:pos="1755"/>
        </w:tabs>
        <w:spacing w:after="0" w:line="240" w:lineRule="auto"/>
      </w:pPr>
      <w:r>
        <w:t>FAIL if DUT does not respond with a DDC ABORT (0x0_1_35) after the protocol error is seen.</w:t>
      </w:r>
    </w:p>
    <w:p w:rsidR="00C004DB" w:rsidRDefault="00C004DB" w:rsidP="005820D6">
      <w:pPr>
        <w:numPr>
          <w:ilvl w:val="0"/>
          <w:numId w:val="319"/>
        </w:numPr>
        <w:tabs>
          <w:tab w:val="left" w:pos="1080"/>
          <w:tab w:val="left" w:pos="1755"/>
        </w:tabs>
        <w:spacing w:after="0" w:line="240" w:lineRule="auto"/>
      </w:pPr>
      <w:r>
        <w:t>FAIL if POST_DDC_TEST_READ_PROCEDURE does not succeed.</w:t>
      </w:r>
    </w:p>
    <w:p w:rsidR="001134D3" w:rsidRDefault="001134D3" w:rsidP="005820D6">
      <w:pPr>
        <w:numPr>
          <w:ilvl w:val="0"/>
          <w:numId w:val="319"/>
        </w:numPr>
        <w:tabs>
          <w:tab w:val="left" w:pos="1080"/>
          <w:tab w:val="left" w:pos="1755"/>
        </w:tabs>
        <w:spacing w:after="0" w:line="240" w:lineRule="auto"/>
      </w:pPr>
      <w:r>
        <w:t>If all preceding steps pass, then PASS; else FAIL.</w:t>
      </w:r>
    </w:p>
    <w:p w:rsidR="00C004DB" w:rsidRDefault="00C004DB" w:rsidP="0083185B">
      <w:pPr>
        <w:pStyle w:val="TestHeading"/>
      </w:pPr>
      <w:bookmarkStart w:id="7227" w:name="_Toc275789321"/>
      <w:bookmarkStart w:id="7228" w:name="_Toc290992377"/>
      <w:bookmarkStart w:id="7229" w:name="TESTINDEX_310"/>
      <w:r>
        <w:t xml:space="preserve">CBM-Sink: DUT </w:t>
      </w:r>
      <w:r w:rsidR="00727A0A">
        <w:t>R</w:t>
      </w:r>
      <w:r>
        <w:t xml:space="preserve">eceives DDC Write; </w:t>
      </w:r>
      <w:r w:rsidR="00727A0A">
        <w:t>V</w:t>
      </w:r>
      <w:r>
        <w:t xml:space="preserve">arious </w:t>
      </w:r>
      <w:r w:rsidR="00727A0A">
        <w:t>E</w:t>
      </w:r>
      <w:r>
        <w:t>rrors</w:t>
      </w:r>
      <w:bookmarkEnd w:id="7227"/>
      <w:bookmarkEnd w:id="7228"/>
    </w:p>
    <w:bookmarkEnd w:id="7229"/>
    <w:p w:rsidR="002F01EB" w:rsidRPr="002F01EB" w:rsidRDefault="002F01EB" w:rsidP="002F01EB">
      <w:pPr>
        <w:pStyle w:val="TestUsage"/>
      </w:pPr>
      <w:r>
        <w:t>Application:</w:t>
      </w:r>
      <w:r>
        <w:tab/>
        <w:t>Sink, Dongle</w:t>
      </w:r>
    </w:p>
    <w:p w:rsidR="00C004DB" w:rsidRDefault="00C004DB" w:rsidP="005E4DD0">
      <w:pPr>
        <w:pStyle w:val="Heading5"/>
      </w:pPr>
      <w:bookmarkStart w:id="7230" w:name="_Toc275789322"/>
      <w:r w:rsidRPr="00EC30EB">
        <w:t>Test Objective</w:t>
      </w:r>
      <w:bookmarkEnd w:id="7230"/>
    </w:p>
    <w:p w:rsidR="00C004DB" w:rsidRDefault="00C004DB" w:rsidP="00C004DB">
      <w:r>
        <w:t>Verify that Sink DUT adheres to the MHL Standard State Machine for DDC Write transactions.</w:t>
      </w:r>
    </w:p>
    <w:p w:rsidR="00C004DB" w:rsidRDefault="00C004DB" w:rsidP="005E4DD0">
      <w:pPr>
        <w:pStyle w:val="Heading5"/>
      </w:pPr>
      <w:bookmarkStart w:id="7231" w:name="_Toc275789323"/>
      <w:r>
        <w:lastRenderedPageBreak/>
        <w:t>References</w:t>
      </w:r>
      <w:bookmarkEnd w:id="7231"/>
    </w:p>
    <w:p w:rsidR="00C004DB" w:rsidRPr="00D00FFC" w:rsidRDefault="00C004DB" w:rsidP="00C004DB">
      <w:pPr>
        <w:spacing w:after="0"/>
      </w:pPr>
      <w:r>
        <w:t>[MHL] Section 7.5.3.4</w:t>
      </w:r>
    </w:p>
    <w:p w:rsidR="00C004DB" w:rsidRDefault="00C004DB" w:rsidP="005E4DD0">
      <w:pPr>
        <w:pStyle w:val="Heading5"/>
      </w:pPr>
      <w:bookmarkStart w:id="7232" w:name="_Toc275789324"/>
      <w:r>
        <w:t>Required Test Equipment</w:t>
      </w:r>
      <w:bookmarkEnd w:id="7232"/>
    </w:p>
    <w:p w:rsidR="00C004DB" w:rsidRPr="00B13EB6" w:rsidRDefault="00C004DB" w:rsidP="00C004DB">
      <w:r>
        <w:t>MSC Test Tool</w:t>
      </w:r>
    </w:p>
    <w:p w:rsidR="00C004DB" w:rsidRDefault="003A6EF6" w:rsidP="003A6EF6">
      <w:pPr>
        <w:pStyle w:val="RequiredMethodologyHeading"/>
      </w:pPr>
      <w:r>
        <w:t>Required Methodology</w:t>
      </w:r>
    </w:p>
    <w:p w:rsidR="00C004DB" w:rsidRDefault="00C004DB" w:rsidP="00C004DB">
      <w:pPr>
        <w:tabs>
          <w:tab w:val="left" w:pos="504"/>
        </w:tabs>
      </w:pPr>
      <w:r>
        <w:t xml:space="preserve">Execute the following procedure once for each row in </w:t>
      </w:r>
      <w:r w:rsidR="00D21FFE">
        <w:fldChar w:fldCharType="begin"/>
      </w:r>
      <w:r w:rsidR="009B02F5">
        <w:instrText xml:space="preserve"> REF _Ref295138992 \h </w:instrText>
      </w:r>
      <w:r w:rsidR="00D21FFE">
        <w:fldChar w:fldCharType="separate"/>
      </w:r>
      <w:r w:rsidR="00C763A4">
        <w:t xml:space="preserve">Table </w:t>
      </w:r>
      <w:r w:rsidR="00C763A4">
        <w:rPr>
          <w:noProof/>
        </w:rPr>
        <w:t>6</w:t>
      </w:r>
      <w:r w:rsidR="00C763A4">
        <w:noBreakHyphen/>
      </w:r>
      <w:r w:rsidR="00C763A4">
        <w:rPr>
          <w:noProof/>
        </w:rPr>
        <w:t>38</w:t>
      </w:r>
      <w:r w:rsidR="00D21FFE">
        <w:fldChar w:fldCharType="end"/>
      </w:r>
      <w:r>
        <w:t xml:space="preserve">.  TEST_OFFSET, </w:t>
      </w:r>
      <w:r w:rsidRPr="0084387F">
        <w:t>TEST_</w:t>
      </w:r>
      <w:r>
        <w:t xml:space="preserve">DATA, TEST_ STOP and </w:t>
      </w:r>
      <w:r w:rsidRPr="0084387F">
        <w:t>TEST_</w:t>
      </w:r>
      <w:r>
        <w:t xml:space="preserve"> EOF will take on values defined in the table.</w:t>
      </w:r>
    </w:p>
    <w:p w:rsidR="00D32A47" w:rsidRDefault="00561585" w:rsidP="005820D6">
      <w:pPr>
        <w:numPr>
          <w:ilvl w:val="0"/>
          <w:numId w:val="320"/>
        </w:numPr>
        <w:tabs>
          <w:tab w:val="left" w:pos="504"/>
          <w:tab w:val="left" w:pos="1080"/>
          <w:tab w:val="left" w:pos="1755"/>
        </w:tabs>
        <w:spacing w:after="0" w:line="240" w:lineRule="auto"/>
      </w:pPr>
      <w:r>
        <w:t xml:space="preserve">If CDF entry </w:t>
      </w:r>
      <w:r w:rsidR="00307692">
        <w:rPr>
          <w:b/>
          <w:color w:val="000000"/>
        </w:rPr>
        <w:fldChar w:fldCharType="begin"/>
      </w:r>
      <w:r w:rsidR="00307692">
        <w:instrText xml:space="preserve"> REF CDF_HDCP_SUPPORT \h </w:instrText>
      </w:r>
      <w:r w:rsidR="00307692">
        <w:rPr>
          <w:b/>
          <w:color w:val="000000"/>
        </w:rPr>
      </w:r>
      <w:r w:rsidR="00307692">
        <w:rPr>
          <w:b/>
          <w:color w:val="000000"/>
        </w:rPr>
        <w:fldChar w:fldCharType="separate"/>
      </w:r>
      <w:r w:rsidR="00C763A4" w:rsidRPr="00AD57E8">
        <w:rPr>
          <w:b/>
          <w:color w:val="000000"/>
        </w:rPr>
        <w:t>CDF_HDCP_SUPPORT</w:t>
      </w:r>
      <w:r w:rsidR="00307692">
        <w:rPr>
          <w:b/>
          <w:color w:val="000000"/>
        </w:rPr>
        <w:fldChar w:fldCharType="end"/>
      </w:r>
      <w:r>
        <w:t xml:space="preserve"> is not YES, then return PASS (SKIP) and terminate the test.</w:t>
      </w:r>
    </w:p>
    <w:p w:rsidR="00C004DB" w:rsidRDefault="00C004DB" w:rsidP="005820D6">
      <w:pPr>
        <w:numPr>
          <w:ilvl w:val="0"/>
          <w:numId w:val="320"/>
        </w:numPr>
        <w:tabs>
          <w:tab w:val="left" w:pos="504"/>
          <w:tab w:val="left" w:pos="1080"/>
          <w:tab w:val="left" w:pos="1755"/>
        </w:tabs>
        <w:spacing w:after="0" w:line="240" w:lineRule="auto"/>
      </w:pPr>
      <w:r>
        <w:t>If necessary, connect DUT to Tester Source or Sink port, as appropriate.</w:t>
      </w:r>
    </w:p>
    <w:p w:rsidR="00C004DB" w:rsidRDefault="00C004DB" w:rsidP="005820D6">
      <w:pPr>
        <w:numPr>
          <w:ilvl w:val="0"/>
          <w:numId w:val="320"/>
        </w:numPr>
        <w:tabs>
          <w:tab w:val="left" w:pos="504"/>
          <w:tab w:val="left" w:pos="1080"/>
          <w:tab w:val="left" w:pos="1755"/>
        </w:tabs>
        <w:spacing w:after="0" w:line="240" w:lineRule="auto"/>
      </w:pPr>
      <w:r>
        <w:t xml:space="preserve">Set Tester port </w:t>
      </w:r>
      <w:r w:rsidRPr="004156D2">
        <w:rPr>
          <w:bCs/>
        </w:rPr>
        <w:t>to</w:t>
      </w:r>
      <w:r>
        <w:t xml:space="preserve"> disconnected state.</w:t>
      </w:r>
      <w:bookmarkStart w:id="7233" w:name="EDIT_20120530_008"/>
      <w:bookmarkEnd w:id="7233"/>
    </w:p>
    <w:p w:rsidR="00C004DB" w:rsidRDefault="00C004DB" w:rsidP="005820D6">
      <w:pPr>
        <w:numPr>
          <w:ilvl w:val="0"/>
          <w:numId w:val="320"/>
        </w:numPr>
        <w:tabs>
          <w:tab w:val="left" w:pos="504"/>
          <w:tab w:val="left" w:pos="1080"/>
          <w:tab w:val="left" w:pos="1755"/>
        </w:tabs>
        <w:spacing w:after="0" w:line="240" w:lineRule="auto"/>
      </w:pPr>
      <w:r>
        <w:t>Select typical timings, resistances, capacitances.</w:t>
      </w:r>
    </w:p>
    <w:p w:rsidR="00C004DB" w:rsidRDefault="00C004DB" w:rsidP="005820D6">
      <w:pPr>
        <w:numPr>
          <w:ilvl w:val="0"/>
          <w:numId w:val="320"/>
        </w:numPr>
        <w:tabs>
          <w:tab w:val="left" w:pos="504"/>
          <w:tab w:val="left" w:pos="1080"/>
          <w:tab w:val="left" w:pos="1755"/>
        </w:tabs>
        <w:spacing w:after="0" w:line="240" w:lineRule="auto"/>
      </w:pPr>
      <w:r>
        <w:t>Set Tester to use its Discovery engine to enable normal MHL discovery.</w:t>
      </w:r>
    </w:p>
    <w:p w:rsidR="00C004DB" w:rsidRDefault="00C004DB" w:rsidP="005820D6">
      <w:pPr>
        <w:numPr>
          <w:ilvl w:val="0"/>
          <w:numId w:val="320"/>
        </w:numPr>
        <w:tabs>
          <w:tab w:val="left" w:pos="504"/>
          <w:tab w:val="left" w:pos="1080"/>
          <w:tab w:val="left" w:pos="1755"/>
        </w:tabs>
        <w:spacing w:after="0" w:line="240" w:lineRule="auto"/>
      </w:pPr>
      <w:r>
        <w:t>Set Tester to use its Packet engine to respond normally.</w:t>
      </w:r>
    </w:p>
    <w:p w:rsidR="00C004DB" w:rsidRDefault="00C004DB" w:rsidP="005820D6">
      <w:pPr>
        <w:numPr>
          <w:ilvl w:val="0"/>
          <w:numId w:val="320"/>
        </w:numPr>
        <w:tabs>
          <w:tab w:val="left" w:pos="504"/>
          <w:tab w:val="left" w:pos="1080"/>
          <w:tab w:val="left" w:pos="1755"/>
        </w:tabs>
        <w:spacing w:after="0" w:line="240" w:lineRule="auto"/>
      </w:pPr>
      <w:bookmarkStart w:id="7234" w:name="_Ref311727877"/>
      <w:r>
        <w:t>Direct Tester to proceed with Discovery.</w:t>
      </w:r>
      <w:bookmarkEnd w:id="7234"/>
    </w:p>
    <w:p w:rsidR="00AB121E" w:rsidRDefault="00AB121E" w:rsidP="005820D6">
      <w:pPr>
        <w:numPr>
          <w:ilvl w:val="0"/>
          <w:numId w:val="320"/>
        </w:numPr>
        <w:tabs>
          <w:tab w:val="left" w:pos="504"/>
          <w:tab w:val="left" w:pos="1080"/>
          <w:tab w:val="left" w:pos="1755"/>
        </w:tabs>
        <w:spacing w:after="0" w:line="240" w:lineRule="auto"/>
      </w:pPr>
      <w:r>
        <w:t>Wait until Tester receives SET_HPD command.</w:t>
      </w:r>
    </w:p>
    <w:p w:rsidR="00AB121E" w:rsidRDefault="00AB121E" w:rsidP="005820D6">
      <w:pPr>
        <w:numPr>
          <w:ilvl w:val="0"/>
          <w:numId w:val="320"/>
        </w:numPr>
        <w:tabs>
          <w:tab w:val="left" w:pos="504"/>
          <w:tab w:val="left" w:pos="1080"/>
          <w:tab w:val="left" w:pos="1755"/>
        </w:tabs>
        <w:spacing w:after="0" w:line="240" w:lineRule="auto"/>
      </w:pPr>
      <w:r>
        <w:t>FAIL if DUT does not eventually send SET_HPD.</w:t>
      </w:r>
    </w:p>
    <w:p w:rsidR="00C004DB" w:rsidRDefault="00C004DB" w:rsidP="005820D6">
      <w:pPr>
        <w:numPr>
          <w:ilvl w:val="0"/>
          <w:numId w:val="320"/>
        </w:numPr>
        <w:tabs>
          <w:tab w:val="left" w:pos="504"/>
          <w:tab w:val="left" w:pos="1080"/>
          <w:tab w:val="left" w:pos="1755"/>
        </w:tabs>
        <w:spacing w:after="0" w:line="240" w:lineRule="auto"/>
      </w:pPr>
      <w:r>
        <w:t>Tester sends DDC SOF (0x0_1_30)</w:t>
      </w:r>
      <w:r w:rsidR="00796978">
        <w:t>.</w:t>
      </w:r>
    </w:p>
    <w:p w:rsidR="00C004DB" w:rsidRDefault="00C004DB" w:rsidP="005820D6">
      <w:pPr>
        <w:numPr>
          <w:ilvl w:val="0"/>
          <w:numId w:val="320"/>
        </w:numPr>
        <w:tabs>
          <w:tab w:val="left" w:pos="504"/>
          <w:tab w:val="left" w:pos="1080"/>
          <w:tab w:val="left" w:pos="1755"/>
        </w:tabs>
        <w:spacing w:after="0" w:line="240" w:lineRule="auto"/>
      </w:pPr>
      <w:r>
        <w:t xml:space="preserve">Tester sends </w:t>
      </w:r>
      <w:r w:rsidR="00561585">
        <w:t>HDCP ADDRESS (0x0_0_74)</w:t>
      </w:r>
      <w:r>
        <w:t xml:space="preserve"> (Write)</w:t>
      </w:r>
      <w:r w:rsidR="00796978">
        <w:t>.</w:t>
      </w:r>
    </w:p>
    <w:p w:rsidR="00C004DB" w:rsidRDefault="00C004DB" w:rsidP="005820D6">
      <w:pPr>
        <w:numPr>
          <w:ilvl w:val="0"/>
          <w:numId w:val="320"/>
        </w:numPr>
        <w:tabs>
          <w:tab w:val="left" w:pos="504"/>
          <w:tab w:val="left" w:pos="1080"/>
          <w:tab w:val="left" w:pos="1755"/>
        </w:tabs>
        <w:spacing w:after="0" w:line="240" w:lineRule="auto"/>
      </w:pPr>
      <w:r>
        <w:t>Tester receives and checks DDC ACK packet (0x0_1_33)</w:t>
      </w:r>
      <w:r w:rsidR="00796978">
        <w:t>:</w:t>
      </w:r>
    </w:p>
    <w:p w:rsidR="00C004DB" w:rsidRDefault="00C004DB" w:rsidP="005820D6">
      <w:pPr>
        <w:numPr>
          <w:ilvl w:val="1"/>
          <w:numId w:val="320"/>
        </w:numPr>
        <w:tabs>
          <w:tab w:val="left" w:pos="504"/>
          <w:tab w:val="left" w:pos="1080"/>
          <w:tab w:val="left" w:pos="1755"/>
        </w:tabs>
        <w:spacing w:after="0" w:line="240" w:lineRule="auto"/>
      </w:pPr>
      <w:r>
        <w:t>If Tester receives DDC NACK packet (0x0_1_34) instead</w:t>
      </w:r>
      <w:r w:rsidR="00DA2E04">
        <w:t>,</w:t>
      </w:r>
      <w:r w:rsidR="00796978">
        <w:t xml:space="preserve"> </w:t>
      </w:r>
      <w:r>
        <w:t>send DDC EOF (0x0_1_32) and go to END.</w:t>
      </w:r>
    </w:p>
    <w:p w:rsidR="00C004DB" w:rsidRDefault="00C004DB" w:rsidP="005820D6">
      <w:pPr>
        <w:numPr>
          <w:ilvl w:val="1"/>
          <w:numId w:val="320"/>
        </w:numPr>
        <w:tabs>
          <w:tab w:val="left" w:pos="504"/>
          <w:tab w:val="left" w:pos="1080"/>
          <w:tab w:val="left" w:pos="1755"/>
        </w:tabs>
        <w:spacing w:after="0" w:line="240" w:lineRule="auto"/>
      </w:pPr>
      <w:r>
        <w:t>If Tester receives DDC ABORT (0x0_1_35) instead, go to END.</w:t>
      </w:r>
    </w:p>
    <w:p w:rsidR="00C004DB" w:rsidRDefault="00C004DB" w:rsidP="005820D6">
      <w:pPr>
        <w:numPr>
          <w:ilvl w:val="1"/>
          <w:numId w:val="320"/>
        </w:numPr>
        <w:tabs>
          <w:tab w:val="left" w:pos="504"/>
          <w:tab w:val="left" w:pos="1080"/>
          <w:tab w:val="left" w:pos="1755"/>
        </w:tabs>
        <w:spacing w:after="0" w:line="240" w:lineRule="auto"/>
      </w:pPr>
      <w:r>
        <w:t>If Tester receives timeout instead</w:t>
      </w:r>
      <w:r w:rsidR="00DA2E04">
        <w:t>,</w:t>
      </w:r>
      <w:r w:rsidR="00796978">
        <w:t xml:space="preserve"> </w:t>
      </w:r>
      <w:r>
        <w:t>send DDC ABORT (0x0_1_35) and go END.</w:t>
      </w:r>
    </w:p>
    <w:p w:rsidR="00C004DB" w:rsidRDefault="00C004DB" w:rsidP="005820D6">
      <w:pPr>
        <w:numPr>
          <w:ilvl w:val="0"/>
          <w:numId w:val="320"/>
        </w:numPr>
        <w:tabs>
          <w:tab w:val="left" w:pos="504"/>
          <w:tab w:val="left" w:pos="1080"/>
          <w:tab w:val="left" w:pos="1755"/>
        </w:tabs>
        <w:spacing w:after="0" w:line="240" w:lineRule="auto"/>
      </w:pPr>
      <w:r>
        <w:t>Tester sends TEST_OFFSET</w:t>
      </w:r>
      <w:r w:rsidR="00796978">
        <w:t>.</w:t>
      </w:r>
    </w:p>
    <w:p w:rsidR="00C004DB" w:rsidRDefault="00C004DB" w:rsidP="005820D6">
      <w:pPr>
        <w:numPr>
          <w:ilvl w:val="0"/>
          <w:numId w:val="320"/>
        </w:numPr>
        <w:tabs>
          <w:tab w:val="left" w:pos="504"/>
          <w:tab w:val="left" w:pos="1080"/>
          <w:tab w:val="left" w:pos="1755"/>
        </w:tabs>
        <w:spacing w:after="0" w:line="240" w:lineRule="auto"/>
      </w:pPr>
      <w:r>
        <w:t>Tester receives and checks DDC ACK packet (0x0_1_33)</w:t>
      </w:r>
      <w:r w:rsidR="00796978">
        <w:t>:</w:t>
      </w:r>
    </w:p>
    <w:p w:rsidR="00C004DB" w:rsidRDefault="00C004DB" w:rsidP="005820D6">
      <w:pPr>
        <w:numPr>
          <w:ilvl w:val="1"/>
          <w:numId w:val="320"/>
        </w:numPr>
        <w:tabs>
          <w:tab w:val="left" w:pos="504"/>
          <w:tab w:val="left" w:pos="1080"/>
          <w:tab w:val="left" w:pos="1755"/>
        </w:tabs>
        <w:spacing w:after="0" w:line="240" w:lineRule="auto"/>
      </w:pPr>
      <w:r>
        <w:t>If Tester receives DDC NACK packet (0x0_1_34) instead</w:t>
      </w:r>
      <w:r w:rsidR="00DA2E04">
        <w:t>,</w:t>
      </w:r>
      <w:r w:rsidR="00796978">
        <w:t xml:space="preserve"> </w:t>
      </w:r>
      <w:r>
        <w:t>send DDC EOF (0x0_1_32) and go to END.</w:t>
      </w:r>
    </w:p>
    <w:p w:rsidR="00C004DB" w:rsidRDefault="00C004DB" w:rsidP="005820D6">
      <w:pPr>
        <w:numPr>
          <w:ilvl w:val="1"/>
          <w:numId w:val="320"/>
        </w:numPr>
        <w:tabs>
          <w:tab w:val="left" w:pos="504"/>
          <w:tab w:val="left" w:pos="1080"/>
          <w:tab w:val="left" w:pos="1755"/>
        </w:tabs>
        <w:spacing w:after="0" w:line="240" w:lineRule="auto"/>
      </w:pPr>
      <w:r>
        <w:t>If Tester receives DDC ABORT (0x0_1_35) instead, go to END.</w:t>
      </w:r>
    </w:p>
    <w:p w:rsidR="00C004DB" w:rsidRDefault="00C004DB" w:rsidP="005820D6">
      <w:pPr>
        <w:numPr>
          <w:ilvl w:val="1"/>
          <w:numId w:val="320"/>
        </w:numPr>
        <w:tabs>
          <w:tab w:val="left" w:pos="504"/>
          <w:tab w:val="left" w:pos="1080"/>
          <w:tab w:val="left" w:pos="1755"/>
        </w:tabs>
        <w:spacing w:after="0" w:line="240" w:lineRule="auto"/>
      </w:pPr>
      <w:r>
        <w:t>If Tester receives timeout instead</w:t>
      </w:r>
      <w:r w:rsidR="00DA2E04">
        <w:t>,</w:t>
      </w:r>
      <w:r w:rsidR="00796978">
        <w:t xml:space="preserve"> </w:t>
      </w:r>
      <w:r>
        <w:t>send DDC ABORT (0x0_1_35) and go to END.</w:t>
      </w:r>
    </w:p>
    <w:p w:rsidR="00C004DB" w:rsidRDefault="00C004DB" w:rsidP="005820D6">
      <w:pPr>
        <w:numPr>
          <w:ilvl w:val="0"/>
          <w:numId w:val="320"/>
        </w:numPr>
        <w:tabs>
          <w:tab w:val="left" w:pos="504"/>
          <w:tab w:val="left" w:pos="1080"/>
          <w:tab w:val="left" w:pos="1755"/>
        </w:tabs>
        <w:spacing w:after="0" w:line="240" w:lineRule="auto"/>
      </w:pPr>
      <w:r>
        <w:t>Tester sends TEST_DATA</w:t>
      </w:r>
      <w:r w:rsidR="00796978">
        <w:t>.</w:t>
      </w:r>
    </w:p>
    <w:p w:rsidR="00C004DB" w:rsidRDefault="00C004DB" w:rsidP="005820D6">
      <w:pPr>
        <w:numPr>
          <w:ilvl w:val="0"/>
          <w:numId w:val="320"/>
        </w:numPr>
        <w:tabs>
          <w:tab w:val="left" w:pos="504"/>
          <w:tab w:val="left" w:pos="1080"/>
          <w:tab w:val="left" w:pos="1755"/>
        </w:tabs>
        <w:spacing w:after="0" w:line="240" w:lineRule="auto"/>
      </w:pPr>
      <w:r>
        <w:t>Tester receives and checks DDC ACK packet (0x0_1_33)</w:t>
      </w:r>
      <w:r w:rsidR="00796978">
        <w:t>:</w:t>
      </w:r>
    </w:p>
    <w:p w:rsidR="00C004DB" w:rsidRDefault="00C004DB" w:rsidP="005820D6">
      <w:pPr>
        <w:numPr>
          <w:ilvl w:val="1"/>
          <w:numId w:val="320"/>
        </w:numPr>
        <w:tabs>
          <w:tab w:val="left" w:pos="504"/>
          <w:tab w:val="left" w:pos="1080"/>
          <w:tab w:val="left" w:pos="1755"/>
        </w:tabs>
        <w:spacing w:after="0" w:line="240" w:lineRule="auto"/>
      </w:pPr>
      <w:r>
        <w:t>If Tester receives DDC NACK packet (0x0_1_34) instead</w:t>
      </w:r>
      <w:r w:rsidR="00DA2E04">
        <w:t>,</w:t>
      </w:r>
      <w:r w:rsidR="00796978">
        <w:t xml:space="preserve"> </w:t>
      </w:r>
      <w:r>
        <w:t>send DDC EOF (0x0_1_32) and go to END.</w:t>
      </w:r>
    </w:p>
    <w:p w:rsidR="00C004DB" w:rsidRDefault="00C004DB" w:rsidP="005820D6">
      <w:pPr>
        <w:numPr>
          <w:ilvl w:val="1"/>
          <w:numId w:val="320"/>
        </w:numPr>
        <w:tabs>
          <w:tab w:val="left" w:pos="504"/>
          <w:tab w:val="left" w:pos="1080"/>
          <w:tab w:val="left" w:pos="1755"/>
        </w:tabs>
        <w:spacing w:after="0" w:line="240" w:lineRule="auto"/>
      </w:pPr>
      <w:r>
        <w:t>If Tester receives DDC ABORT (0x0_1_35) instead, go to END.</w:t>
      </w:r>
    </w:p>
    <w:p w:rsidR="00C004DB" w:rsidRDefault="00C004DB" w:rsidP="005820D6">
      <w:pPr>
        <w:numPr>
          <w:ilvl w:val="1"/>
          <w:numId w:val="320"/>
        </w:numPr>
        <w:tabs>
          <w:tab w:val="left" w:pos="504"/>
          <w:tab w:val="left" w:pos="1080"/>
          <w:tab w:val="left" w:pos="1755"/>
        </w:tabs>
        <w:spacing w:after="0" w:line="240" w:lineRule="auto"/>
      </w:pPr>
      <w:r>
        <w:t>If Tester receives timeout instead</w:t>
      </w:r>
      <w:r w:rsidR="00DA2E04">
        <w:t>,</w:t>
      </w:r>
      <w:r w:rsidR="00796978">
        <w:t xml:space="preserve"> </w:t>
      </w:r>
      <w:r>
        <w:t>send DDC ABORT (0x0_1_35) and go to END.</w:t>
      </w:r>
    </w:p>
    <w:p w:rsidR="00C004DB" w:rsidRDefault="00C004DB" w:rsidP="005820D6">
      <w:pPr>
        <w:numPr>
          <w:ilvl w:val="0"/>
          <w:numId w:val="320"/>
        </w:numPr>
        <w:tabs>
          <w:tab w:val="left" w:pos="504"/>
          <w:tab w:val="left" w:pos="1080"/>
          <w:tab w:val="left" w:pos="1755"/>
        </w:tabs>
        <w:spacing w:after="0" w:line="240" w:lineRule="auto"/>
      </w:pPr>
      <w:r>
        <w:t>Tester sends TEST_STOP</w:t>
      </w:r>
      <w:r w:rsidR="00796978">
        <w:t>.</w:t>
      </w:r>
    </w:p>
    <w:p w:rsidR="00C004DB" w:rsidRDefault="00C004DB" w:rsidP="005820D6">
      <w:pPr>
        <w:numPr>
          <w:ilvl w:val="0"/>
          <w:numId w:val="320"/>
        </w:numPr>
        <w:tabs>
          <w:tab w:val="left" w:pos="504"/>
          <w:tab w:val="left" w:pos="1080"/>
          <w:tab w:val="left" w:pos="1755"/>
        </w:tabs>
        <w:spacing w:after="0" w:line="240" w:lineRule="auto"/>
      </w:pPr>
      <w:r>
        <w:t>Tester sends TEST_EOF</w:t>
      </w:r>
      <w:r w:rsidR="00796978">
        <w:t>.</w:t>
      </w:r>
    </w:p>
    <w:p w:rsidR="00C004DB" w:rsidRDefault="00C004DB" w:rsidP="005820D6">
      <w:pPr>
        <w:numPr>
          <w:ilvl w:val="0"/>
          <w:numId w:val="320"/>
        </w:numPr>
        <w:tabs>
          <w:tab w:val="left" w:pos="504"/>
          <w:tab w:val="left" w:pos="1080"/>
          <w:tab w:val="left" w:pos="1755"/>
        </w:tabs>
        <w:spacing w:after="0" w:line="240" w:lineRule="auto"/>
      </w:pPr>
      <w:r>
        <w:t>END: Do POST_DDC_TEST_READ_PROCEDURE</w:t>
      </w:r>
      <w:r w:rsidR="00796978">
        <w:t>:</w:t>
      </w:r>
    </w:p>
    <w:p w:rsidR="00C004DB" w:rsidRDefault="00C004DB" w:rsidP="005820D6">
      <w:pPr>
        <w:numPr>
          <w:ilvl w:val="1"/>
          <w:numId w:val="320"/>
        </w:numPr>
        <w:tabs>
          <w:tab w:val="left" w:pos="504"/>
          <w:tab w:val="left" w:pos="1080"/>
          <w:tab w:val="left" w:pos="1755"/>
        </w:tabs>
        <w:spacing w:after="0" w:line="240" w:lineRule="auto"/>
      </w:pPr>
      <w:r>
        <w:t>Tester sends DDC SOF (0x0_1_30)</w:t>
      </w:r>
      <w:r w:rsidR="00796978">
        <w:t>.</w:t>
      </w:r>
    </w:p>
    <w:p w:rsidR="00C004DB" w:rsidRDefault="00C004DB" w:rsidP="005820D6">
      <w:pPr>
        <w:numPr>
          <w:ilvl w:val="1"/>
          <w:numId w:val="320"/>
        </w:numPr>
        <w:tabs>
          <w:tab w:val="left" w:pos="504"/>
          <w:tab w:val="left" w:pos="1080"/>
          <w:tab w:val="left" w:pos="1755"/>
        </w:tabs>
        <w:spacing w:after="0" w:line="240" w:lineRule="auto"/>
      </w:pPr>
      <w:r>
        <w:t>Tester sends EDID ADDRESS (0x0_0_A1)</w:t>
      </w:r>
      <w:r w:rsidR="00796978">
        <w:t>.</w:t>
      </w:r>
    </w:p>
    <w:p w:rsidR="00C004DB" w:rsidRDefault="00C004DB" w:rsidP="005820D6">
      <w:pPr>
        <w:numPr>
          <w:ilvl w:val="1"/>
          <w:numId w:val="320"/>
        </w:numPr>
        <w:tabs>
          <w:tab w:val="left" w:pos="504"/>
          <w:tab w:val="left" w:pos="1080"/>
          <w:tab w:val="left" w:pos="1755"/>
        </w:tabs>
        <w:spacing w:after="0" w:line="240" w:lineRule="auto"/>
      </w:pPr>
      <w:r>
        <w:t>Tester receives and checks DDC ACK packet (0x0_1_33)</w:t>
      </w:r>
      <w:r w:rsidR="00796978">
        <w:t>.</w:t>
      </w:r>
    </w:p>
    <w:p w:rsidR="00C004DB" w:rsidRDefault="00C004DB" w:rsidP="005820D6">
      <w:pPr>
        <w:numPr>
          <w:ilvl w:val="1"/>
          <w:numId w:val="320"/>
        </w:numPr>
        <w:tabs>
          <w:tab w:val="left" w:pos="504"/>
          <w:tab w:val="left" w:pos="1080"/>
          <w:tab w:val="left" w:pos="1755"/>
        </w:tabs>
        <w:spacing w:after="0" w:line="240" w:lineRule="auto"/>
      </w:pPr>
      <w:r>
        <w:t>Tester sends DDC CONT (0x0_1_50)</w:t>
      </w:r>
      <w:r w:rsidR="00796978">
        <w:t>.</w:t>
      </w:r>
    </w:p>
    <w:p w:rsidR="00C004DB" w:rsidRDefault="00C004DB" w:rsidP="005820D6">
      <w:pPr>
        <w:numPr>
          <w:ilvl w:val="1"/>
          <w:numId w:val="320"/>
        </w:numPr>
        <w:tabs>
          <w:tab w:val="left" w:pos="504"/>
          <w:tab w:val="left" w:pos="1080"/>
          <w:tab w:val="left" w:pos="1755"/>
        </w:tabs>
        <w:spacing w:after="0" w:line="240" w:lineRule="auto"/>
      </w:pPr>
      <w:r>
        <w:t>Tester receives and remembers DDC Data (0x0_0_??)</w:t>
      </w:r>
      <w:r w:rsidR="00796978">
        <w:t>.</w:t>
      </w:r>
    </w:p>
    <w:p w:rsidR="00C004DB" w:rsidRDefault="00C004DB" w:rsidP="005820D6">
      <w:pPr>
        <w:numPr>
          <w:ilvl w:val="1"/>
          <w:numId w:val="320"/>
        </w:numPr>
        <w:tabs>
          <w:tab w:val="left" w:pos="504"/>
          <w:tab w:val="left" w:pos="1080"/>
          <w:tab w:val="left" w:pos="1755"/>
        </w:tabs>
        <w:spacing w:after="0" w:line="240" w:lineRule="auto"/>
      </w:pPr>
      <w:r>
        <w:t>Tester sends DDC STOP (0x0_1_51)</w:t>
      </w:r>
      <w:r w:rsidR="00796978">
        <w:t>.</w:t>
      </w:r>
    </w:p>
    <w:p w:rsidR="00C004DB" w:rsidRDefault="00C004DB" w:rsidP="005820D6">
      <w:pPr>
        <w:numPr>
          <w:ilvl w:val="1"/>
          <w:numId w:val="320"/>
        </w:numPr>
        <w:tabs>
          <w:tab w:val="left" w:pos="504"/>
          <w:tab w:val="left" w:pos="1080"/>
          <w:tab w:val="left" w:pos="1755"/>
        </w:tabs>
        <w:spacing w:after="0" w:line="240" w:lineRule="auto"/>
      </w:pPr>
      <w:r>
        <w:t>Tester sends DDC EOF (0x0_1_32)</w:t>
      </w:r>
      <w:r w:rsidR="00796978">
        <w:t>.</w:t>
      </w:r>
    </w:p>
    <w:p w:rsidR="00C004DB" w:rsidRDefault="00C004DB" w:rsidP="005820D6">
      <w:pPr>
        <w:numPr>
          <w:ilvl w:val="0"/>
          <w:numId w:val="320"/>
        </w:numPr>
        <w:tabs>
          <w:tab w:val="left" w:pos="1080"/>
          <w:tab w:val="left" w:pos="1755"/>
        </w:tabs>
        <w:spacing w:after="0" w:line="240" w:lineRule="auto"/>
      </w:pPr>
      <w:r>
        <w:t>FAIL if DUT does not respond with a DDC ABORT (0x0_1_35) after a timeout is detected.</w:t>
      </w:r>
    </w:p>
    <w:p w:rsidR="00C004DB" w:rsidRDefault="00C004DB" w:rsidP="005820D6">
      <w:pPr>
        <w:numPr>
          <w:ilvl w:val="0"/>
          <w:numId w:val="320"/>
        </w:numPr>
        <w:tabs>
          <w:tab w:val="left" w:pos="1080"/>
          <w:tab w:val="left" w:pos="1755"/>
        </w:tabs>
        <w:spacing w:after="0" w:line="240" w:lineRule="auto"/>
      </w:pPr>
      <w:r>
        <w:t>FAIL if DUT does not respond with a DDC ABORT (0x0_1_35) after a protocol error is detected.</w:t>
      </w:r>
    </w:p>
    <w:p w:rsidR="00C004DB" w:rsidRDefault="00C004DB" w:rsidP="005820D6">
      <w:pPr>
        <w:numPr>
          <w:ilvl w:val="0"/>
          <w:numId w:val="320"/>
        </w:numPr>
        <w:tabs>
          <w:tab w:val="left" w:pos="1080"/>
          <w:tab w:val="left" w:pos="1755"/>
        </w:tabs>
        <w:spacing w:after="0" w:line="240" w:lineRule="auto"/>
      </w:pPr>
      <w:r>
        <w:t>FAIL if POST_DDC_TEST_READ_PROCEDURE does not succeed.</w:t>
      </w:r>
    </w:p>
    <w:p w:rsidR="001134D3" w:rsidRDefault="001134D3" w:rsidP="005820D6">
      <w:pPr>
        <w:numPr>
          <w:ilvl w:val="0"/>
          <w:numId w:val="320"/>
        </w:numPr>
        <w:tabs>
          <w:tab w:val="left" w:pos="1080"/>
          <w:tab w:val="left" w:pos="1755"/>
        </w:tabs>
        <w:spacing w:after="0" w:line="240" w:lineRule="auto"/>
      </w:pPr>
      <w:r>
        <w:lastRenderedPageBreak/>
        <w:t>If all preceding steps pass, then PASS; else FAIL.</w:t>
      </w:r>
    </w:p>
    <w:p w:rsidR="00C004DB" w:rsidRDefault="008A7CCD" w:rsidP="008A7CCD">
      <w:pPr>
        <w:pStyle w:val="Caption-Table"/>
      </w:pPr>
      <w:bookmarkStart w:id="7235" w:name="_Ref295138992"/>
      <w:bookmarkStart w:id="7236" w:name="_Toc277006758"/>
      <w:bookmarkStart w:id="7237" w:name="_Toc348444028"/>
      <w:r>
        <w:t>Table</w:t>
      </w:r>
      <w:r w:rsidR="00C004DB">
        <w:t xml:space="preserve"> </w:t>
      </w:r>
      <w:r w:rsidR="00130D93">
        <w:fldChar w:fldCharType="begin"/>
      </w:r>
      <w:r w:rsidR="00130D93">
        <w:instrText xml:space="preserve"> STYLEREF 1 \s </w:instrText>
      </w:r>
      <w:r w:rsidR="00130D93">
        <w:fldChar w:fldCharType="separate"/>
      </w:r>
      <w:r w:rsidR="00C763A4">
        <w:rPr>
          <w:noProof/>
        </w:rPr>
        <w:t>6</w:t>
      </w:r>
      <w:r w:rsidR="00130D93">
        <w:rPr>
          <w:noProof/>
        </w:rPr>
        <w:fldChar w:fldCharType="end"/>
      </w:r>
      <w:r w:rsidR="00F719F1">
        <w:noBreakHyphen/>
      </w:r>
      <w:r w:rsidR="00130D93">
        <w:fldChar w:fldCharType="begin"/>
      </w:r>
      <w:r w:rsidR="00130D93">
        <w:instrText xml:space="preserve"> SEQ Table \* ARABIC \s 1 </w:instrText>
      </w:r>
      <w:r w:rsidR="00130D93">
        <w:fldChar w:fldCharType="separate"/>
      </w:r>
      <w:r w:rsidR="00C763A4">
        <w:rPr>
          <w:noProof/>
        </w:rPr>
        <w:t>38</w:t>
      </w:r>
      <w:r w:rsidR="00130D93">
        <w:rPr>
          <w:noProof/>
        </w:rPr>
        <w:fldChar w:fldCharType="end"/>
      </w:r>
      <w:bookmarkEnd w:id="7235"/>
      <w:r w:rsidR="00984B9F">
        <w:t>.</w:t>
      </w:r>
      <w:r w:rsidR="00475D6F">
        <w:t xml:space="preserve"> DUT R</w:t>
      </w:r>
      <w:r w:rsidR="00C004DB">
        <w:t>eceives DDC Write</w:t>
      </w:r>
      <w:bookmarkEnd w:id="7236"/>
      <w:bookmarkEnd w:id="7237"/>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8"/>
        <w:gridCol w:w="1620"/>
        <w:gridCol w:w="1350"/>
        <w:gridCol w:w="1350"/>
        <w:gridCol w:w="1260"/>
        <w:gridCol w:w="3420"/>
      </w:tblGrid>
      <w:tr w:rsidR="00C004DB" w:rsidTr="00796978">
        <w:trPr>
          <w:cantSplit/>
          <w:tblHeader/>
        </w:trPr>
        <w:tc>
          <w:tcPr>
            <w:tcW w:w="468" w:type="dxa"/>
            <w:tcBorders>
              <w:top w:val="nil"/>
              <w:left w:val="nil"/>
              <w:bottom w:val="single" w:sz="4" w:space="0" w:color="auto"/>
              <w:right w:val="single" w:sz="4" w:space="0" w:color="auto"/>
            </w:tcBorders>
            <w:shd w:val="clear" w:color="auto" w:fill="auto"/>
          </w:tcPr>
          <w:p w:rsidR="00C004DB" w:rsidRDefault="00C004DB" w:rsidP="00C004DB">
            <w:pPr>
              <w:spacing w:after="0"/>
            </w:pPr>
          </w:p>
        </w:tc>
        <w:tc>
          <w:tcPr>
            <w:tcW w:w="1620" w:type="dxa"/>
            <w:tcBorders>
              <w:left w:val="single" w:sz="4" w:space="0" w:color="auto"/>
            </w:tcBorders>
            <w:shd w:val="clear" w:color="auto" w:fill="D9D9D9" w:themeFill="background1" w:themeFillShade="D9"/>
          </w:tcPr>
          <w:p w:rsidR="00C004DB" w:rsidRPr="00727A0A" w:rsidRDefault="00C004DB" w:rsidP="001966C4">
            <w:pPr>
              <w:pStyle w:val="TableHeading"/>
            </w:pPr>
            <w:r w:rsidRPr="00727A0A">
              <w:t>TEST_OFFSET</w:t>
            </w:r>
          </w:p>
        </w:tc>
        <w:tc>
          <w:tcPr>
            <w:tcW w:w="1350" w:type="dxa"/>
            <w:shd w:val="clear" w:color="auto" w:fill="D9D9D9" w:themeFill="background1" w:themeFillShade="D9"/>
            <w:vAlign w:val="center"/>
          </w:tcPr>
          <w:p w:rsidR="00C004DB" w:rsidRPr="00727A0A" w:rsidRDefault="00C004DB" w:rsidP="001966C4">
            <w:pPr>
              <w:pStyle w:val="TableHeading"/>
            </w:pPr>
            <w:r w:rsidRPr="00727A0A">
              <w:t>TEST_DATA</w:t>
            </w:r>
          </w:p>
        </w:tc>
        <w:tc>
          <w:tcPr>
            <w:tcW w:w="1350" w:type="dxa"/>
            <w:shd w:val="clear" w:color="auto" w:fill="D9D9D9" w:themeFill="background1" w:themeFillShade="D9"/>
            <w:vAlign w:val="center"/>
          </w:tcPr>
          <w:p w:rsidR="00C004DB" w:rsidRPr="00727A0A" w:rsidRDefault="00C004DB" w:rsidP="001966C4">
            <w:pPr>
              <w:pStyle w:val="TableHeading"/>
            </w:pPr>
            <w:r w:rsidRPr="00727A0A">
              <w:t>TEST_STOP</w:t>
            </w:r>
          </w:p>
        </w:tc>
        <w:tc>
          <w:tcPr>
            <w:tcW w:w="1260" w:type="dxa"/>
            <w:shd w:val="clear" w:color="auto" w:fill="D9D9D9" w:themeFill="background1" w:themeFillShade="D9"/>
            <w:vAlign w:val="center"/>
          </w:tcPr>
          <w:p w:rsidR="00C004DB" w:rsidRPr="00727A0A" w:rsidRDefault="00C004DB" w:rsidP="001966C4">
            <w:pPr>
              <w:pStyle w:val="TableHeading"/>
            </w:pPr>
            <w:r w:rsidRPr="00727A0A">
              <w:t>TEST_EOF</w:t>
            </w:r>
          </w:p>
        </w:tc>
        <w:tc>
          <w:tcPr>
            <w:tcW w:w="3420" w:type="dxa"/>
            <w:shd w:val="clear" w:color="auto" w:fill="D9D9D9" w:themeFill="background1" w:themeFillShade="D9"/>
            <w:vAlign w:val="center"/>
          </w:tcPr>
          <w:p w:rsidR="00C004DB" w:rsidRPr="00727A0A" w:rsidRDefault="00C004DB" w:rsidP="001966C4">
            <w:pPr>
              <w:pStyle w:val="TableHeading"/>
            </w:pPr>
            <w:r w:rsidRPr="00727A0A">
              <w:t>Purpose</w:t>
            </w:r>
          </w:p>
        </w:tc>
      </w:tr>
      <w:tr w:rsidR="00C004DB" w:rsidTr="00796978">
        <w:trPr>
          <w:cantSplit/>
        </w:trPr>
        <w:tc>
          <w:tcPr>
            <w:tcW w:w="468" w:type="dxa"/>
            <w:tcBorders>
              <w:top w:val="single" w:sz="4" w:space="0" w:color="auto"/>
            </w:tcBorders>
            <w:shd w:val="clear" w:color="auto" w:fill="auto"/>
            <w:vAlign w:val="center"/>
          </w:tcPr>
          <w:p w:rsidR="00C004DB" w:rsidRDefault="00C004DB" w:rsidP="00D70C49">
            <w:pPr>
              <w:pStyle w:val="TableCell"/>
            </w:pPr>
            <w:r>
              <w:t>1</w:t>
            </w:r>
          </w:p>
        </w:tc>
        <w:tc>
          <w:tcPr>
            <w:tcW w:w="1620" w:type="dxa"/>
            <w:shd w:val="clear" w:color="auto" w:fill="auto"/>
            <w:vAlign w:val="center"/>
          </w:tcPr>
          <w:p w:rsidR="00C004DB" w:rsidRDefault="00C004DB" w:rsidP="00D70C49">
            <w:pPr>
              <w:pStyle w:val="TableCell"/>
            </w:pPr>
            <w:r>
              <w:t>Timeout</w:t>
            </w:r>
          </w:p>
        </w:tc>
        <w:tc>
          <w:tcPr>
            <w:tcW w:w="1350" w:type="dxa"/>
            <w:vAlign w:val="center"/>
          </w:tcPr>
          <w:p w:rsidR="00C004DB" w:rsidRDefault="00C004DB" w:rsidP="00D70C49">
            <w:pPr>
              <w:pStyle w:val="TableCell"/>
            </w:pPr>
            <w:r>
              <w:t>Do not Send</w:t>
            </w:r>
          </w:p>
        </w:tc>
        <w:tc>
          <w:tcPr>
            <w:tcW w:w="1350" w:type="dxa"/>
            <w:shd w:val="clear" w:color="auto" w:fill="auto"/>
            <w:vAlign w:val="center"/>
          </w:tcPr>
          <w:p w:rsidR="00C004DB" w:rsidRDefault="00C004DB" w:rsidP="00D70C49">
            <w:pPr>
              <w:pStyle w:val="TableCell"/>
            </w:pPr>
            <w:r>
              <w:t>Do not Send</w:t>
            </w:r>
          </w:p>
        </w:tc>
        <w:tc>
          <w:tcPr>
            <w:tcW w:w="1260" w:type="dxa"/>
            <w:shd w:val="clear" w:color="auto" w:fill="auto"/>
            <w:vAlign w:val="center"/>
          </w:tcPr>
          <w:p w:rsidR="00C004DB" w:rsidRDefault="00C004DB" w:rsidP="00D70C49">
            <w:pPr>
              <w:pStyle w:val="TableCell"/>
            </w:pPr>
            <w:r>
              <w:t>Do not Send</w:t>
            </w:r>
          </w:p>
        </w:tc>
        <w:tc>
          <w:tcPr>
            <w:tcW w:w="3420" w:type="dxa"/>
            <w:shd w:val="clear" w:color="auto" w:fill="auto"/>
            <w:vAlign w:val="center"/>
          </w:tcPr>
          <w:p w:rsidR="00C004DB" w:rsidRDefault="00C004DB" w:rsidP="00D70C49">
            <w:pPr>
              <w:pStyle w:val="TableCell"/>
            </w:pPr>
            <w:r>
              <w:t>DDC Write; Timeout on Offset</w:t>
            </w:r>
          </w:p>
        </w:tc>
      </w:tr>
      <w:tr w:rsidR="00C004DB" w:rsidTr="00796978">
        <w:trPr>
          <w:cantSplit/>
        </w:trPr>
        <w:tc>
          <w:tcPr>
            <w:tcW w:w="468" w:type="dxa"/>
            <w:shd w:val="clear" w:color="auto" w:fill="auto"/>
            <w:vAlign w:val="center"/>
          </w:tcPr>
          <w:p w:rsidR="00C004DB" w:rsidRDefault="00C004DB" w:rsidP="00D70C49">
            <w:pPr>
              <w:pStyle w:val="TableCell"/>
            </w:pPr>
            <w:r>
              <w:t>2</w:t>
            </w:r>
          </w:p>
        </w:tc>
        <w:tc>
          <w:tcPr>
            <w:tcW w:w="1620" w:type="dxa"/>
            <w:shd w:val="clear" w:color="auto" w:fill="auto"/>
            <w:vAlign w:val="center"/>
          </w:tcPr>
          <w:p w:rsidR="00C004DB" w:rsidRDefault="00561585" w:rsidP="00D70C49">
            <w:pPr>
              <w:pStyle w:val="TableCell"/>
            </w:pPr>
            <w:r>
              <w:t>(0x0_0_10)</w:t>
            </w:r>
          </w:p>
        </w:tc>
        <w:tc>
          <w:tcPr>
            <w:tcW w:w="1350" w:type="dxa"/>
            <w:vAlign w:val="center"/>
          </w:tcPr>
          <w:p w:rsidR="00C004DB" w:rsidRDefault="00C004DB" w:rsidP="00D70C49">
            <w:pPr>
              <w:pStyle w:val="TableCell"/>
            </w:pPr>
            <w:r>
              <w:t>Timeout</w:t>
            </w:r>
          </w:p>
        </w:tc>
        <w:tc>
          <w:tcPr>
            <w:tcW w:w="1350" w:type="dxa"/>
            <w:shd w:val="clear" w:color="auto" w:fill="auto"/>
            <w:vAlign w:val="center"/>
          </w:tcPr>
          <w:p w:rsidR="00C004DB" w:rsidRDefault="00C004DB" w:rsidP="00D70C49">
            <w:pPr>
              <w:pStyle w:val="TableCell"/>
            </w:pPr>
            <w:r>
              <w:t>Do not Send</w:t>
            </w:r>
          </w:p>
        </w:tc>
        <w:tc>
          <w:tcPr>
            <w:tcW w:w="1260" w:type="dxa"/>
            <w:shd w:val="clear" w:color="auto" w:fill="auto"/>
            <w:vAlign w:val="center"/>
          </w:tcPr>
          <w:p w:rsidR="00C004DB" w:rsidRDefault="00C004DB" w:rsidP="00D70C49">
            <w:pPr>
              <w:pStyle w:val="TableCell"/>
            </w:pPr>
            <w:r>
              <w:t>Do not Send</w:t>
            </w:r>
          </w:p>
        </w:tc>
        <w:tc>
          <w:tcPr>
            <w:tcW w:w="3420" w:type="dxa"/>
            <w:shd w:val="clear" w:color="auto" w:fill="auto"/>
            <w:vAlign w:val="center"/>
          </w:tcPr>
          <w:p w:rsidR="00C004DB" w:rsidRDefault="00C004DB" w:rsidP="00D70C49">
            <w:pPr>
              <w:pStyle w:val="TableCell"/>
            </w:pPr>
            <w:r>
              <w:t>DDC Write; Timeout on Data</w:t>
            </w:r>
          </w:p>
        </w:tc>
      </w:tr>
      <w:tr w:rsidR="00C004DB" w:rsidTr="00796978">
        <w:trPr>
          <w:cantSplit/>
        </w:trPr>
        <w:tc>
          <w:tcPr>
            <w:tcW w:w="468" w:type="dxa"/>
            <w:shd w:val="clear" w:color="auto" w:fill="auto"/>
            <w:vAlign w:val="center"/>
          </w:tcPr>
          <w:p w:rsidR="00C004DB" w:rsidRDefault="00C004DB" w:rsidP="00D70C49">
            <w:pPr>
              <w:pStyle w:val="TableCell"/>
            </w:pPr>
            <w:r>
              <w:t>3</w:t>
            </w:r>
          </w:p>
        </w:tc>
        <w:tc>
          <w:tcPr>
            <w:tcW w:w="1620" w:type="dxa"/>
            <w:shd w:val="clear" w:color="auto" w:fill="auto"/>
            <w:vAlign w:val="center"/>
          </w:tcPr>
          <w:p w:rsidR="00C004DB" w:rsidRDefault="00561585" w:rsidP="00D70C49">
            <w:pPr>
              <w:pStyle w:val="TableCell"/>
            </w:pPr>
            <w:r>
              <w:t>(0x0_0_10)</w:t>
            </w:r>
          </w:p>
        </w:tc>
        <w:tc>
          <w:tcPr>
            <w:tcW w:w="1350" w:type="dxa"/>
            <w:vAlign w:val="center"/>
          </w:tcPr>
          <w:p w:rsidR="00C004DB" w:rsidRDefault="00C004DB" w:rsidP="00D70C49">
            <w:pPr>
              <w:pStyle w:val="TableCell"/>
            </w:pPr>
            <w:r>
              <w:t>(0x0_0_00)</w:t>
            </w:r>
          </w:p>
        </w:tc>
        <w:tc>
          <w:tcPr>
            <w:tcW w:w="1350" w:type="dxa"/>
            <w:shd w:val="clear" w:color="auto" w:fill="auto"/>
            <w:vAlign w:val="center"/>
          </w:tcPr>
          <w:p w:rsidR="00C004DB" w:rsidRDefault="00C004DB" w:rsidP="00D70C49">
            <w:pPr>
              <w:pStyle w:val="TableCell"/>
            </w:pPr>
            <w:r>
              <w:t>Timeout</w:t>
            </w:r>
          </w:p>
        </w:tc>
        <w:tc>
          <w:tcPr>
            <w:tcW w:w="1260" w:type="dxa"/>
            <w:shd w:val="clear" w:color="auto" w:fill="auto"/>
            <w:vAlign w:val="center"/>
          </w:tcPr>
          <w:p w:rsidR="00C004DB" w:rsidRDefault="00C004DB" w:rsidP="00D70C49">
            <w:pPr>
              <w:pStyle w:val="TableCell"/>
            </w:pPr>
            <w:r>
              <w:t>Do not Send</w:t>
            </w:r>
          </w:p>
        </w:tc>
        <w:tc>
          <w:tcPr>
            <w:tcW w:w="3420" w:type="dxa"/>
            <w:shd w:val="clear" w:color="auto" w:fill="auto"/>
            <w:vAlign w:val="center"/>
          </w:tcPr>
          <w:p w:rsidR="00C004DB" w:rsidRDefault="00C004DB" w:rsidP="00D70C49">
            <w:pPr>
              <w:pStyle w:val="TableCell"/>
            </w:pPr>
            <w:r>
              <w:t>DDC Write; Timeout on STOP</w:t>
            </w:r>
          </w:p>
        </w:tc>
      </w:tr>
      <w:tr w:rsidR="00C004DB" w:rsidTr="00796978">
        <w:trPr>
          <w:cantSplit/>
        </w:trPr>
        <w:tc>
          <w:tcPr>
            <w:tcW w:w="468" w:type="dxa"/>
            <w:shd w:val="clear" w:color="auto" w:fill="auto"/>
            <w:vAlign w:val="center"/>
          </w:tcPr>
          <w:p w:rsidR="00C004DB" w:rsidRDefault="00C004DB" w:rsidP="00D70C49">
            <w:pPr>
              <w:pStyle w:val="TableCell"/>
            </w:pPr>
            <w:r>
              <w:t>4</w:t>
            </w:r>
          </w:p>
        </w:tc>
        <w:tc>
          <w:tcPr>
            <w:tcW w:w="1620" w:type="dxa"/>
            <w:shd w:val="clear" w:color="auto" w:fill="auto"/>
            <w:vAlign w:val="center"/>
          </w:tcPr>
          <w:p w:rsidR="00C004DB" w:rsidRDefault="00561585" w:rsidP="00D70C49">
            <w:pPr>
              <w:pStyle w:val="TableCell"/>
            </w:pPr>
            <w:r>
              <w:t>(0x0_0_10)</w:t>
            </w:r>
          </w:p>
        </w:tc>
        <w:tc>
          <w:tcPr>
            <w:tcW w:w="1350" w:type="dxa"/>
            <w:vAlign w:val="center"/>
          </w:tcPr>
          <w:p w:rsidR="00C004DB" w:rsidRDefault="00C004DB" w:rsidP="00D70C49">
            <w:pPr>
              <w:pStyle w:val="TableCell"/>
            </w:pPr>
            <w:r>
              <w:t>(0x0_0_00)</w:t>
            </w:r>
          </w:p>
        </w:tc>
        <w:tc>
          <w:tcPr>
            <w:tcW w:w="1350" w:type="dxa"/>
            <w:shd w:val="clear" w:color="auto" w:fill="auto"/>
            <w:vAlign w:val="center"/>
          </w:tcPr>
          <w:p w:rsidR="00C004DB" w:rsidRDefault="00C004DB" w:rsidP="00D70C49">
            <w:pPr>
              <w:pStyle w:val="TableCell"/>
            </w:pPr>
            <w:r>
              <w:t>DDC STOP (0x0_1_51)</w:t>
            </w:r>
          </w:p>
        </w:tc>
        <w:tc>
          <w:tcPr>
            <w:tcW w:w="1260" w:type="dxa"/>
            <w:shd w:val="clear" w:color="auto" w:fill="auto"/>
            <w:vAlign w:val="center"/>
          </w:tcPr>
          <w:p w:rsidR="00C004DB" w:rsidRDefault="00C004DB" w:rsidP="00D70C49">
            <w:pPr>
              <w:pStyle w:val="TableCell"/>
            </w:pPr>
            <w:r>
              <w:t>Timeout</w:t>
            </w:r>
          </w:p>
        </w:tc>
        <w:tc>
          <w:tcPr>
            <w:tcW w:w="3420" w:type="dxa"/>
            <w:shd w:val="clear" w:color="auto" w:fill="auto"/>
            <w:vAlign w:val="center"/>
          </w:tcPr>
          <w:p w:rsidR="00C004DB" w:rsidRDefault="00C004DB" w:rsidP="00D70C49">
            <w:pPr>
              <w:pStyle w:val="TableCell"/>
            </w:pPr>
            <w:r>
              <w:t>DDC Write; Timeout on EOF</w:t>
            </w:r>
          </w:p>
        </w:tc>
      </w:tr>
      <w:tr w:rsidR="00C004DB" w:rsidTr="00796978">
        <w:trPr>
          <w:cantSplit/>
        </w:trPr>
        <w:tc>
          <w:tcPr>
            <w:tcW w:w="468" w:type="dxa"/>
            <w:shd w:val="clear" w:color="auto" w:fill="auto"/>
            <w:vAlign w:val="center"/>
          </w:tcPr>
          <w:p w:rsidR="00C004DB" w:rsidRDefault="00C004DB" w:rsidP="00D70C49">
            <w:pPr>
              <w:pStyle w:val="TableCell"/>
            </w:pPr>
            <w:r>
              <w:t>5</w:t>
            </w:r>
          </w:p>
        </w:tc>
        <w:tc>
          <w:tcPr>
            <w:tcW w:w="1620" w:type="dxa"/>
            <w:shd w:val="clear" w:color="auto" w:fill="auto"/>
            <w:vAlign w:val="center"/>
          </w:tcPr>
          <w:p w:rsidR="00C004DB" w:rsidRDefault="00C004DB" w:rsidP="00D70C49">
            <w:pPr>
              <w:pStyle w:val="TableCell"/>
            </w:pPr>
            <w:r>
              <w:t>DDC CONT (0x0_1_50)</w:t>
            </w:r>
          </w:p>
        </w:tc>
        <w:tc>
          <w:tcPr>
            <w:tcW w:w="1350" w:type="dxa"/>
            <w:vAlign w:val="center"/>
          </w:tcPr>
          <w:p w:rsidR="00C004DB" w:rsidRDefault="00C004DB" w:rsidP="00D70C49">
            <w:pPr>
              <w:pStyle w:val="TableCell"/>
            </w:pPr>
            <w:r>
              <w:t>Do not Send</w:t>
            </w:r>
          </w:p>
        </w:tc>
        <w:tc>
          <w:tcPr>
            <w:tcW w:w="1350" w:type="dxa"/>
            <w:shd w:val="clear" w:color="auto" w:fill="auto"/>
            <w:vAlign w:val="center"/>
          </w:tcPr>
          <w:p w:rsidR="00C004DB" w:rsidRDefault="00C004DB" w:rsidP="00D70C49">
            <w:pPr>
              <w:pStyle w:val="TableCell"/>
            </w:pPr>
            <w:r>
              <w:t>Do not Send</w:t>
            </w:r>
          </w:p>
        </w:tc>
        <w:tc>
          <w:tcPr>
            <w:tcW w:w="1260" w:type="dxa"/>
            <w:shd w:val="clear" w:color="auto" w:fill="auto"/>
            <w:vAlign w:val="center"/>
          </w:tcPr>
          <w:p w:rsidR="00C004DB" w:rsidRDefault="00C004DB" w:rsidP="00D70C49">
            <w:pPr>
              <w:pStyle w:val="TableCell"/>
            </w:pPr>
            <w:r>
              <w:t>Do not Send</w:t>
            </w:r>
          </w:p>
        </w:tc>
        <w:tc>
          <w:tcPr>
            <w:tcW w:w="3420" w:type="dxa"/>
            <w:shd w:val="clear" w:color="auto" w:fill="auto"/>
            <w:vAlign w:val="center"/>
          </w:tcPr>
          <w:p w:rsidR="00C004DB" w:rsidRDefault="00C004DB" w:rsidP="00D70C49">
            <w:pPr>
              <w:pStyle w:val="TableCell"/>
            </w:pPr>
            <w:r>
              <w:t>DDC Write; CONT instead of Offset</w:t>
            </w:r>
          </w:p>
        </w:tc>
      </w:tr>
      <w:tr w:rsidR="00C004DB" w:rsidTr="00796978">
        <w:trPr>
          <w:cantSplit/>
        </w:trPr>
        <w:tc>
          <w:tcPr>
            <w:tcW w:w="468" w:type="dxa"/>
            <w:shd w:val="clear" w:color="auto" w:fill="auto"/>
            <w:vAlign w:val="center"/>
          </w:tcPr>
          <w:p w:rsidR="00C004DB" w:rsidRDefault="00C004DB" w:rsidP="00D70C49">
            <w:pPr>
              <w:pStyle w:val="TableCell"/>
            </w:pPr>
            <w:r>
              <w:t>6</w:t>
            </w:r>
          </w:p>
        </w:tc>
        <w:tc>
          <w:tcPr>
            <w:tcW w:w="1620" w:type="dxa"/>
            <w:shd w:val="clear" w:color="auto" w:fill="auto"/>
            <w:vAlign w:val="center"/>
          </w:tcPr>
          <w:p w:rsidR="00C004DB" w:rsidRDefault="00561585" w:rsidP="00D70C49">
            <w:pPr>
              <w:pStyle w:val="TableCell"/>
            </w:pPr>
            <w:r>
              <w:t>(0x0_0_10)</w:t>
            </w:r>
          </w:p>
        </w:tc>
        <w:tc>
          <w:tcPr>
            <w:tcW w:w="1350" w:type="dxa"/>
            <w:vAlign w:val="center"/>
          </w:tcPr>
          <w:p w:rsidR="00C004DB" w:rsidRDefault="00C004DB" w:rsidP="00D70C49">
            <w:pPr>
              <w:pStyle w:val="TableCell"/>
            </w:pPr>
            <w:r>
              <w:t>DDC CONT (0x0_1_50)</w:t>
            </w:r>
          </w:p>
        </w:tc>
        <w:tc>
          <w:tcPr>
            <w:tcW w:w="1350" w:type="dxa"/>
            <w:shd w:val="clear" w:color="auto" w:fill="auto"/>
            <w:vAlign w:val="center"/>
          </w:tcPr>
          <w:p w:rsidR="00C004DB" w:rsidRDefault="00C004DB" w:rsidP="00D70C49">
            <w:pPr>
              <w:pStyle w:val="TableCell"/>
            </w:pPr>
            <w:r>
              <w:t>Do not Send</w:t>
            </w:r>
          </w:p>
        </w:tc>
        <w:tc>
          <w:tcPr>
            <w:tcW w:w="1260" w:type="dxa"/>
            <w:shd w:val="clear" w:color="auto" w:fill="auto"/>
            <w:vAlign w:val="center"/>
          </w:tcPr>
          <w:p w:rsidR="00C004DB" w:rsidRDefault="00C004DB" w:rsidP="00D70C49">
            <w:pPr>
              <w:pStyle w:val="TableCell"/>
            </w:pPr>
            <w:r>
              <w:t>Do not Send</w:t>
            </w:r>
          </w:p>
        </w:tc>
        <w:tc>
          <w:tcPr>
            <w:tcW w:w="3420" w:type="dxa"/>
            <w:shd w:val="clear" w:color="auto" w:fill="auto"/>
            <w:vAlign w:val="center"/>
          </w:tcPr>
          <w:p w:rsidR="00C004DB" w:rsidRDefault="00C004DB" w:rsidP="00D70C49">
            <w:pPr>
              <w:pStyle w:val="TableCell"/>
            </w:pPr>
            <w:r>
              <w:t>DDC Write; CONT instead of Data</w:t>
            </w:r>
          </w:p>
        </w:tc>
      </w:tr>
      <w:tr w:rsidR="00C004DB" w:rsidTr="00796978">
        <w:trPr>
          <w:cantSplit/>
        </w:trPr>
        <w:tc>
          <w:tcPr>
            <w:tcW w:w="468" w:type="dxa"/>
            <w:shd w:val="clear" w:color="auto" w:fill="auto"/>
            <w:vAlign w:val="center"/>
          </w:tcPr>
          <w:p w:rsidR="00C004DB" w:rsidRDefault="00C004DB" w:rsidP="00D70C49">
            <w:pPr>
              <w:pStyle w:val="TableCell"/>
            </w:pPr>
            <w:r>
              <w:t>7</w:t>
            </w:r>
          </w:p>
        </w:tc>
        <w:tc>
          <w:tcPr>
            <w:tcW w:w="1620" w:type="dxa"/>
            <w:shd w:val="clear" w:color="auto" w:fill="auto"/>
            <w:vAlign w:val="center"/>
          </w:tcPr>
          <w:p w:rsidR="00C004DB" w:rsidRDefault="00561585" w:rsidP="00D70C49">
            <w:pPr>
              <w:pStyle w:val="TableCell"/>
            </w:pPr>
            <w:r>
              <w:t>(0x0_0_10)</w:t>
            </w:r>
          </w:p>
        </w:tc>
        <w:tc>
          <w:tcPr>
            <w:tcW w:w="1350" w:type="dxa"/>
            <w:vAlign w:val="center"/>
          </w:tcPr>
          <w:p w:rsidR="00C004DB" w:rsidRDefault="00C004DB" w:rsidP="00D70C49">
            <w:pPr>
              <w:pStyle w:val="TableCell"/>
            </w:pPr>
            <w:r>
              <w:t>(0x0_0_00)</w:t>
            </w:r>
          </w:p>
        </w:tc>
        <w:tc>
          <w:tcPr>
            <w:tcW w:w="1350" w:type="dxa"/>
            <w:shd w:val="clear" w:color="auto" w:fill="auto"/>
            <w:vAlign w:val="center"/>
          </w:tcPr>
          <w:p w:rsidR="00C004DB" w:rsidRDefault="00C004DB" w:rsidP="00D70C49">
            <w:pPr>
              <w:pStyle w:val="TableCell"/>
            </w:pPr>
            <w:r>
              <w:t>DDC EOF (0x0_1_32)</w:t>
            </w:r>
          </w:p>
        </w:tc>
        <w:tc>
          <w:tcPr>
            <w:tcW w:w="1260" w:type="dxa"/>
            <w:shd w:val="clear" w:color="auto" w:fill="auto"/>
            <w:vAlign w:val="center"/>
          </w:tcPr>
          <w:p w:rsidR="00C004DB" w:rsidRDefault="00C004DB" w:rsidP="00D70C49">
            <w:pPr>
              <w:pStyle w:val="TableCell"/>
            </w:pPr>
            <w:r>
              <w:t>Do not Send</w:t>
            </w:r>
          </w:p>
        </w:tc>
        <w:tc>
          <w:tcPr>
            <w:tcW w:w="3420" w:type="dxa"/>
            <w:shd w:val="clear" w:color="auto" w:fill="auto"/>
            <w:vAlign w:val="center"/>
          </w:tcPr>
          <w:p w:rsidR="00C004DB" w:rsidRDefault="00C004DB" w:rsidP="00D70C49">
            <w:pPr>
              <w:pStyle w:val="TableCell"/>
            </w:pPr>
            <w:r>
              <w:t>DDC Write; EOF instead of STOP</w:t>
            </w:r>
          </w:p>
        </w:tc>
      </w:tr>
      <w:tr w:rsidR="00C004DB" w:rsidTr="00796978">
        <w:trPr>
          <w:cantSplit/>
        </w:trPr>
        <w:tc>
          <w:tcPr>
            <w:tcW w:w="468" w:type="dxa"/>
            <w:shd w:val="clear" w:color="auto" w:fill="auto"/>
            <w:vAlign w:val="center"/>
          </w:tcPr>
          <w:p w:rsidR="00C004DB" w:rsidRDefault="00C004DB" w:rsidP="00D70C49">
            <w:pPr>
              <w:pStyle w:val="TableCell"/>
            </w:pPr>
            <w:r>
              <w:t>8</w:t>
            </w:r>
          </w:p>
        </w:tc>
        <w:tc>
          <w:tcPr>
            <w:tcW w:w="1620" w:type="dxa"/>
            <w:shd w:val="clear" w:color="auto" w:fill="auto"/>
            <w:vAlign w:val="center"/>
          </w:tcPr>
          <w:p w:rsidR="00C004DB" w:rsidRDefault="00561585" w:rsidP="00D70C49">
            <w:pPr>
              <w:pStyle w:val="TableCell"/>
            </w:pPr>
            <w:r>
              <w:t>(0x0_0_10)</w:t>
            </w:r>
          </w:p>
        </w:tc>
        <w:tc>
          <w:tcPr>
            <w:tcW w:w="1350" w:type="dxa"/>
            <w:vAlign w:val="center"/>
          </w:tcPr>
          <w:p w:rsidR="00C004DB" w:rsidRDefault="00561585" w:rsidP="00D70C49">
            <w:pPr>
              <w:pStyle w:val="TableCell"/>
            </w:pPr>
            <w:r>
              <w:t>(0x0_0_10)</w:t>
            </w:r>
          </w:p>
        </w:tc>
        <w:tc>
          <w:tcPr>
            <w:tcW w:w="1350" w:type="dxa"/>
            <w:shd w:val="clear" w:color="auto" w:fill="auto"/>
            <w:vAlign w:val="center"/>
          </w:tcPr>
          <w:p w:rsidR="00C004DB" w:rsidRDefault="00C004DB" w:rsidP="00D70C49">
            <w:pPr>
              <w:pStyle w:val="TableCell"/>
            </w:pPr>
            <w:r>
              <w:t>DDC STOP (0x0_1_51)</w:t>
            </w:r>
          </w:p>
        </w:tc>
        <w:tc>
          <w:tcPr>
            <w:tcW w:w="1260" w:type="dxa"/>
            <w:shd w:val="clear" w:color="auto" w:fill="auto"/>
            <w:vAlign w:val="center"/>
          </w:tcPr>
          <w:p w:rsidR="00C004DB" w:rsidRDefault="00C004DB" w:rsidP="00D70C49">
            <w:pPr>
              <w:pStyle w:val="TableCell"/>
            </w:pPr>
            <w:r>
              <w:t>DDC STOP (0x0_1_51)</w:t>
            </w:r>
          </w:p>
        </w:tc>
        <w:tc>
          <w:tcPr>
            <w:tcW w:w="3420" w:type="dxa"/>
            <w:shd w:val="clear" w:color="auto" w:fill="auto"/>
            <w:vAlign w:val="center"/>
          </w:tcPr>
          <w:p w:rsidR="00C004DB" w:rsidRDefault="00C004DB" w:rsidP="00D70C49">
            <w:pPr>
              <w:pStyle w:val="TableCell"/>
            </w:pPr>
            <w:r>
              <w:t>DDC Write; STOP instead of EOF</w:t>
            </w:r>
          </w:p>
        </w:tc>
      </w:tr>
      <w:tr w:rsidR="00C004DB" w:rsidTr="00796978">
        <w:trPr>
          <w:cantSplit/>
        </w:trPr>
        <w:tc>
          <w:tcPr>
            <w:tcW w:w="468" w:type="dxa"/>
            <w:shd w:val="clear" w:color="auto" w:fill="auto"/>
            <w:vAlign w:val="center"/>
          </w:tcPr>
          <w:p w:rsidR="00C004DB" w:rsidRDefault="00C004DB" w:rsidP="00D70C49">
            <w:pPr>
              <w:pStyle w:val="TableCell"/>
            </w:pPr>
            <w:r>
              <w:t>9</w:t>
            </w:r>
          </w:p>
        </w:tc>
        <w:tc>
          <w:tcPr>
            <w:tcW w:w="1620" w:type="dxa"/>
            <w:shd w:val="clear" w:color="auto" w:fill="auto"/>
            <w:vAlign w:val="center"/>
          </w:tcPr>
          <w:p w:rsidR="00C004DB" w:rsidRDefault="00561585" w:rsidP="00D70C49">
            <w:pPr>
              <w:pStyle w:val="TableCell"/>
            </w:pPr>
            <w:r>
              <w:t>(0x0_0_10)</w:t>
            </w:r>
          </w:p>
        </w:tc>
        <w:tc>
          <w:tcPr>
            <w:tcW w:w="1350" w:type="dxa"/>
            <w:vAlign w:val="center"/>
          </w:tcPr>
          <w:p w:rsidR="00C004DB" w:rsidRDefault="00561585" w:rsidP="00D70C49">
            <w:pPr>
              <w:pStyle w:val="TableCell"/>
            </w:pPr>
            <w:r>
              <w:t>(0x0_0_10)</w:t>
            </w:r>
          </w:p>
        </w:tc>
        <w:tc>
          <w:tcPr>
            <w:tcW w:w="1350" w:type="dxa"/>
            <w:shd w:val="clear" w:color="auto" w:fill="auto"/>
            <w:vAlign w:val="center"/>
          </w:tcPr>
          <w:p w:rsidR="00C004DB" w:rsidRDefault="00C004DB" w:rsidP="00D70C49">
            <w:pPr>
              <w:pStyle w:val="TableCell"/>
            </w:pPr>
            <w:r>
              <w:t>DDC STOP (0x0_1_51)</w:t>
            </w:r>
          </w:p>
        </w:tc>
        <w:tc>
          <w:tcPr>
            <w:tcW w:w="1260" w:type="dxa"/>
            <w:shd w:val="clear" w:color="auto" w:fill="auto"/>
            <w:vAlign w:val="center"/>
          </w:tcPr>
          <w:p w:rsidR="00C004DB" w:rsidRDefault="00C004DB" w:rsidP="00D70C49">
            <w:pPr>
              <w:pStyle w:val="TableCell"/>
            </w:pPr>
            <w:r>
              <w:t>(0x0_0_00)</w:t>
            </w:r>
          </w:p>
        </w:tc>
        <w:tc>
          <w:tcPr>
            <w:tcW w:w="3420" w:type="dxa"/>
            <w:shd w:val="clear" w:color="auto" w:fill="auto"/>
            <w:vAlign w:val="center"/>
          </w:tcPr>
          <w:p w:rsidR="00C004DB" w:rsidRDefault="00C004DB" w:rsidP="00D70C49">
            <w:pPr>
              <w:pStyle w:val="TableCell"/>
            </w:pPr>
            <w:r>
              <w:t>DDC Write; Data instead of EOF</w:t>
            </w:r>
          </w:p>
        </w:tc>
      </w:tr>
    </w:tbl>
    <w:p w:rsidR="00D75554" w:rsidRDefault="00D75554" w:rsidP="0083185B">
      <w:pPr>
        <w:pStyle w:val="TestHeading"/>
      </w:pPr>
      <w:bookmarkStart w:id="7238" w:name="_Toc275789349"/>
      <w:bookmarkStart w:id="7239" w:name="_Toc290992381"/>
      <w:bookmarkStart w:id="7240" w:name="TESTINDEX_311"/>
      <w:r>
        <w:t xml:space="preserve">CBM-Sink: DUT </w:t>
      </w:r>
      <w:r w:rsidR="00727A0A">
        <w:t>R</w:t>
      </w:r>
      <w:r>
        <w:t xml:space="preserve">eceives DDC Short Read and Current Read; </w:t>
      </w:r>
      <w:r w:rsidR="00727A0A">
        <w:t>V</w:t>
      </w:r>
      <w:r>
        <w:t xml:space="preserve">arious </w:t>
      </w:r>
      <w:r w:rsidR="00727A0A">
        <w:t>E</w:t>
      </w:r>
      <w:r>
        <w:t>rrors</w:t>
      </w:r>
      <w:bookmarkEnd w:id="7238"/>
      <w:bookmarkEnd w:id="7239"/>
    </w:p>
    <w:bookmarkEnd w:id="7240"/>
    <w:p w:rsidR="002F01EB" w:rsidRPr="002F01EB" w:rsidRDefault="002F01EB" w:rsidP="002F01EB">
      <w:pPr>
        <w:pStyle w:val="TestUsage"/>
      </w:pPr>
      <w:r>
        <w:t>Application:</w:t>
      </w:r>
      <w:r>
        <w:tab/>
        <w:t>Sink, Dongle</w:t>
      </w:r>
    </w:p>
    <w:p w:rsidR="00D75554" w:rsidRDefault="00D75554" w:rsidP="005E4DD0">
      <w:pPr>
        <w:pStyle w:val="Heading5"/>
      </w:pPr>
      <w:bookmarkStart w:id="7241" w:name="_Toc275789350"/>
      <w:r w:rsidRPr="00EC30EB">
        <w:t>Test Objective</w:t>
      </w:r>
      <w:bookmarkEnd w:id="7241"/>
    </w:p>
    <w:p w:rsidR="00D75554" w:rsidRDefault="00D75554" w:rsidP="00D75554">
      <w:r>
        <w:t>Verify that Sink DUT adheres to the MHL Standard State Machine for DDC Short Read and Current Read transactions.</w:t>
      </w:r>
    </w:p>
    <w:p w:rsidR="00D75554" w:rsidRDefault="00D75554" w:rsidP="005E4DD0">
      <w:pPr>
        <w:pStyle w:val="Heading5"/>
      </w:pPr>
      <w:bookmarkStart w:id="7242" w:name="_Toc275789351"/>
      <w:r>
        <w:t>References</w:t>
      </w:r>
      <w:bookmarkEnd w:id="7242"/>
    </w:p>
    <w:p w:rsidR="00D75554" w:rsidRPr="00D00FFC" w:rsidRDefault="00D75554" w:rsidP="00D75554">
      <w:pPr>
        <w:spacing w:after="0"/>
      </w:pPr>
      <w:r>
        <w:t>[MHL] Section 7.5.3.3</w:t>
      </w:r>
    </w:p>
    <w:p w:rsidR="00D75554" w:rsidRDefault="00D75554" w:rsidP="005E4DD0">
      <w:pPr>
        <w:pStyle w:val="Heading5"/>
      </w:pPr>
      <w:bookmarkStart w:id="7243" w:name="_Toc275789352"/>
      <w:r>
        <w:t>Required Test Equipment</w:t>
      </w:r>
      <w:bookmarkEnd w:id="7243"/>
    </w:p>
    <w:p w:rsidR="00D75554" w:rsidRPr="00B13EB6" w:rsidRDefault="00D75554" w:rsidP="00D75554">
      <w:r>
        <w:t>MSC Test Tool</w:t>
      </w:r>
    </w:p>
    <w:p w:rsidR="00D75554" w:rsidRDefault="003A6EF6" w:rsidP="003A6EF6">
      <w:pPr>
        <w:pStyle w:val="RequiredMethodologyHeading"/>
      </w:pPr>
      <w:r>
        <w:t>Required Methodology</w:t>
      </w:r>
    </w:p>
    <w:p w:rsidR="00D75554" w:rsidRDefault="00D75554" w:rsidP="00D75554">
      <w:pPr>
        <w:tabs>
          <w:tab w:val="left" w:pos="504"/>
        </w:tabs>
      </w:pPr>
      <w:r>
        <w:t xml:space="preserve">Execute the following procedure once for each row in </w:t>
      </w:r>
      <w:r w:rsidR="00D21FFE">
        <w:fldChar w:fldCharType="begin"/>
      </w:r>
      <w:r w:rsidR="00796978">
        <w:instrText xml:space="preserve"> REF _Ref294874807 \h </w:instrText>
      </w:r>
      <w:r w:rsidR="00D21FFE">
        <w:fldChar w:fldCharType="separate"/>
      </w:r>
      <w:r w:rsidR="00C763A4">
        <w:t xml:space="preserve">Table </w:t>
      </w:r>
      <w:r w:rsidR="00C763A4">
        <w:rPr>
          <w:noProof/>
        </w:rPr>
        <w:t>6</w:t>
      </w:r>
      <w:r w:rsidR="00C763A4">
        <w:noBreakHyphen/>
      </w:r>
      <w:r w:rsidR="00C763A4">
        <w:rPr>
          <w:noProof/>
        </w:rPr>
        <w:t>39</w:t>
      </w:r>
      <w:r w:rsidR="00D21FFE">
        <w:fldChar w:fldCharType="end"/>
      </w:r>
      <w:r>
        <w:t xml:space="preserve">.  TEST_ STOP and </w:t>
      </w:r>
      <w:r w:rsidRPr="0084387F">
        <w:t>TEST_</w:t>
      </w:r>
      <w:r>
        <w:t xml:space="preserve"> EOF will take on values defined in the table.</w:t>
      </w:r>
    </w:p>
    <w:p w:rsidR="00D75554" w:rsidRDefault="00D75554" w:rsidP="005820D6">
      <w:pPr>
        <w:pStyle w:val="ListParagraph"/>
        <w:numPr>
          <w:ilvl w:val="0"/>
          <w:numId w:val="231"/>
        </w:numPr>
        <w:tabs>
          <w:tab w:val="left" w:pos="504"/>
          <w:tab w:val="left" w:pos="1080"/>
          <w:tab w:val="left" w:pos="1755"/>
        </w:tabs>
        <w:spacing w:after="0" w:line="240" w:lineRule="auto"/>
      </w:pPr>
      <w:r>
        <w:t>If necessary, connect DUT to Tester Source or Sink port, as appropriate.</w:t>
      </w:r>
    </w:p>
    <w:p w:rsidR="00D75554" w:rsidRDefault="00D75554" w:rsidP="005820D6">
      <w:pPr>
        <w:pStyle w:val="ListParagraph"/>
        <w:numPr>
          <w:ilvl w:val="0"/>
          <w:numId w:val="231"/>
        </w:numPr>
        <w:tabs>
          <w:tab w:val="left" w:pos="504"/>
          <w:tab w:val="left" w:pos="1080"/>
          <w:tab w:val="left" w:pos="1755"/>
        </w:tabs>
        <w:spacing w:after="0" w:line="240" w:lineRule="auto"/>
      </w:pPr>
      <w:r>
        <w:t xml:space="preserve">Set Tester port </w:t>
      </w:r>
      <w:r w:rsidRPr="00D75554">
        <w:rPr>
          <w:bCs/>
        </w:rPr>
        <w:t>to</w:t>
      </w:r>
      <w:r>
        <w:t xml:space="preserve"> disconnected state.</w:t>
      </w:r>
      <w:bookmarkStart w:id="7244" w:name="EDIT_20120530_009"/>
      <w:bookmarkEnd w:id="7244"/>
    </w:p>
    <w:p w:rsidR="00D75554" w:rsidRDefault="00D75554" w:rsidP="005820D6">
      <w:pPr>
        <w:pStyle w:val="ListParagraph"/>
        <w:numPr>
          <w:ilvl w:val="0"/>
          <w:numId w:val="231"/>
        </w:numPr>
        <w:tabs>
          <w:tab w:val="left" w:pos="504"/>
          <w:tab w:val="left" w:pos="1080"/>
          <w:tab w:val="left" w:pos="1755"/>
        </w:tabs>
        <w:spacing w:after="0" w:line="240" w:lineRule="auto"/>
      </w:pPr>
      <w:r>
        <w:t>Select typical timings, resistances, capacitances.</w:t>
      </w:r>
    </w:p>
    <w:p w:rsidR="00D75554" w:rsidRDefault="00D75554" w:rsidP="005820D6">
      <w:pPr>
        <w:pStyle w:val="ListParagraph"/>
        <w:numPr>
          <w:ilvl w:val="0"/>
          <w:numId w:val="231"/>
        </w:numPr>
        <w:tabs>
          <w:tab w:val="left" w:pos="504"/>
          <w:tab w:val="left" w:pos="1080"/>
          <w:tab w:val="left" w:pos="1755"/>
        </w:tabs>
        <w:spacing w:after="0" w:line="240" w:lineRule="auto"/>
      </w:pPr>
      <w:r>
        <w:t>Set Tester to use its Discovery engine to enable normal MHL discovery.</w:t>
      </w:r>
    </w:p>
    <w:p w:rsidR="00D75554" w:rsidRDefault="00D75554" w:rsidP="005820D6">
      <w:pPr>
        <w:pStyle w:val="ListParagraph"/>
        <w:numPr>
          <w:ilvl w:val="0"/>
          <w:numId w:val="231"/>
        </w:numPr>
        <w:tabs>
          <w:tab w:val="left" w:pos="504"/>
          <w:tab w:val="left" w:pos="1080"/>
          <w:tab w:val="left" w:pos="1755"/>
        </w:tabs>
        <w:spacing w:after="0" w:line="240" w:lineRule="auto"/>
      </w:pPr>
      <w:r>
        <w:t>Set Tester to use its Packet engine to respond normally.</w:t>
      </w:r>
    </w:p>
    <w:p w:rsidR="00D75554" w:rsidRDefault="00D75554" w:rsidP="005820D6">
      <w:pPr>
        <w:pStyle w:val="ListParagraph"/>
        <w:numPr>
          <w:ilvl w:val="0"/>
          <w:numId w:val="231"/>
        </w:numPr>
        <w:tabs>
          <w:tab w:val="left" w:pos="504"/>
          <w:tab w:val="left" w:pos="1080"/>
          <w:tab w:val="left" w:pos="1755"/>
        </w:tabs>
        <w:spacing w:after="0" w:line="240" w:lineRule="auto"/>
      </w:pPr>
      <w:r>
        <w:t>Direct Tester to proceed with Discovery.</w:t>
      </w:r>
    </w:p>
    <w:p w:rsidR="00D75554" w:rsidRDefault="00D75554" w:rsidP="005820D6">
      <w:pPr>
        <w:pStyle w:val="ListParagraph"/>
        <w:numPr>
          <w:ilvl w:val="0"/>
          <w:numId w:val="231"/>
        </w:numPr>
        <w:tabs>
          <w:tab w:val="left" w:pos="504"/>
          <w:tab w:val="left" w:pos="1080"/>
          <w:tab w:val="left" w:pos="1755"/>
        </w:tabs>
        <w:spacing w:after="0" w:line="240" w:lineRule="auto"/>
      </w:pPr>
      <w:r>
        <w:t>Tester sends DDC SOF (0x0_1_30)</w:t>
      </w:r>
      <w:r w:rsidR="00796978">
        <w:t>.</w:t>
      </w:r>
    </w:p>
    <w:p w:rsidR="00D75554" w:rsidRDefault="00D75554" w:rsidP="005820D6">
      <w:pPr>
        <w:pStyle w:val="ListParagraph"/>
        <w:numPr>
          <w:ilvl w:val="0"/>
          <w:numId w:val="231"/>
        </w:numPr>
        <w:tabs>
          <w:tab w:val="left" w:pos="504"/>
          <w:tab w:val="left" w:pos="1080"/>
          <w:tab w:val="left" w:pos="1755"/>
        </w:tabs>
        <w:spacing w:after="0" w:line="240" w:lineRule="auto"/>
      </w:pPr>
      <w:r>
        <w:t>Tester sends EDID ADDRESS (0x0_0_A1) (Read)</w:t>
      </w:r>
      <w:r w:rsidR="00796978">
        <w:t>.</w:t>
      </w:r>
    </w:p>
    <w:p w:rsidR="00D75554" w:rsidRDefault="00D75554" w:rsidP="005820D6">
      <w:pPr>
        <w:pStyle w:val="ListParagraph"/>
        <w:numPr>
          <w:ilvl w:val="0"/>
          <w:numId w:val="231"/>
        </w:numPr>
        <w:tabs>
          <w:tab w:val="left" w:pos="504"/>
          <w:tab w:val="left" w:pos="1080"/>
          <w:tab w:val="left" w:pos="1755"/>
        </w:tabs>
        <w:spacing w:after="0" w:line="240" w:lineRule="auto"/>
      </w:pPr>
      <w:r>
        <w:t>Tester receives and checks DDC ACK packet (0x0_1_33)</w:t>
      </w:r>
      <w:r w:rsidR="00796978">
        <w:t>:</w:t>
      </w:r>
    </w:p>
    <w:p w:rsidR="00D75554" w:rsidRDefault="00D75554" w:rsidP="005820D6">
      <w:pPr>
        <w:pStyle w:val="ListParagraph"/>
        <w:numPr>
          <w:ilvl w:val="1"/>
          <w:numId w:val="231"/>
        </w:numPr>
        <w:tabs>
          <w:tab w:val="left" w:pos="504"/>
          <w:tab w:val="left" w:pos="1080"/>
          <w:tab w:val="left" w:pos="1755"/>
        </w:tabs>
        <w:spacing w:after="0" w:line="240" w:lineRule="auto"/>
      </w:pPr>
      <w:r>
        <w:t>If Tester receives DDC NACK packet (0x0_1_34) instead</w:t>
      </w:r>
      <w:r w:rsidR="00DA2E04">
        <w:t>,</w:t>
      </w:r>
      <w:r w:rsidR="00796978">
        <w:t xml:space="preserve"> </w:t>
      </w:r>
      <w:r>
        <w:t>send DDC EOF (0x0_1_32) and go to END.</w:t>
      </w:r>
    </w:p>
    <w:p w:rsidR="00D75554" w:rsidRDefault="00D75554" w:rsidP="005820D6">
      <w:pPr>
        <w:pStyle w:val="ListParagraph"/>
        <w:numPr>
          <w:ilvl w:val="1"/>
          <w:numId w:val="231"/>
        </w:numPr>
        <w:tabs>
          <w:tab w:val="left" w:pos="504"/>
          <w:tab w:val="left" w:pos="1080"/>
          <w:tab w:val="left" w:pos="1755"/>
        </w:tabs>
        <w:spacing w:after="0" w:line="240" w:lineRule="auto"/>
      </w:pPr>
      <w:r>
        <w:lastRenderedPageBreak/>
        <w:t>If Tester receives DDC ABORT (0x0_1_35) instead, go to END.</w:t>
      </w:r>
    </w:p>
    <w:p w:rsidR="00D75554" w:rsidRDefault="00D75554" w:rsidP="005820D6">
      <w:pPr>
        <w:pStyle w:val="ListParagraph"/>
        <w:numPr>
          <w:ilvl w:val="1"/>
          <w:numId w:val="231"/>
        </w:numPr>
        <w:tabs>
          <w:tab w:val="left" w:pos="504"/>
          <w:tab w:val="left" w:pos="1080"/>
          <w:tab w:val="left" w:pos="1755"/>
        </w:tabs>
        <w:spacing w:after="0" w:line="240" w:lineRule="auto"/>
      </w:pPr>
      <w:r>
        <w:t>If Tester receives timeout instead</w:t>
      </w:r>
      <w:r w:rsidR="00DA2E04">
        <w:t>,</w:t>
      </w:r>
      <w:r w:rsidR="00796978">
        <w:t xml:space="preserve"> </w:t>
      </w:r>
      <w:r>
        <w:t>send DDC ABORT (0x0_1_35) and go END.</w:t>
      </w:r>
    </w:p>
    <w:p w:rsidR="00D75554" w:rsidRDefault="00D75554" w:rsidP="005820D6">
      <w:pPr>
        <w:pStyle w:val="ListParagraph"/>
        <w:numPr>
          <w:ilvl w:val="0"/>
          <w:numId w:val="231"/>
        </w:numPr>
        <w:tabs>
          <w:tab w:val="left" w:pos="504"/>
          <w:tab w:val="left" w:pos="1080"/>
          <w:tab w:val="left" w:pos="1755"/>
        </w:tabs>
        <w:spacing w:after="0" w:line="240" w:lineRule="auto"/>
      </w:pPr>
      <w:r>
        <w:t xml:space="preserve">Tester sends </w:t>
      </w:r>
      <w:r w:rsidR="00D86D80">
        <w:t>DDC_CONT (0x0_1_50)</w:t>
      </w:r>
      <w:r w:rsidR="00796978">
        <w:t>.</w:t>
      </w:r>
    </w:p>
    <w:p w:rsidR="00D75554" w:rsidRDefault="00D75554" w:rsidP="005820D6">
      <w:pPr>
        <w:pStyle w:val="ListParagraph"/>
        <w:numPr>
          <w:ilvl w:val="0"/>
          <w:numId w:val="231"/>
        </w:numPr>
        <w:tabs>
          <w:tab w:val="left" w:pos="504"/>
          <w:tab w:val="left" w:pos="1080"/>
          <w:tab w:val="left" w:pos="1755"/>
        </w:tabs>
        <w:spacing w:after="0" w:line="240" w:lineRule="auto"/>
      </w:pPr>
      <w:r>
        <w:t xml:space="preserve">Tester receives and </w:t>
      </w:r>
      <w:r w:rsidR="00D86D80">
        <w:t>remembers DDC_DATA (0x0_0_??)</w:t>
      </w:r>
      <w:r w:rsidR="00796978">
        <w:t>:</w:t>
      </w:r>
    </w:p>
    <w:p w:rsidR="00D75554" w:rsidRDefault="00D75554" w:rsidP="005820D6">
      <w:pPr>
        <w:pStyle w:val="ListParagraph"/>
        <w:numPr>
          <w:ilvl w:val="1"/>
          <w:numId w:val="231"/>
        </w:numPr>
        <w:tabs>
          <w:tab w:val="left" w:pos="504"/>
          <w:tab w:val="left" w:pos="1080"/>
          <w:tab w:val="left" w:pos="1755"/>
        </w:tabs>
        <w:spacing w:after="0" w:line="240" w:lineRule="auto"/>
      </w:pPr>
      <w:r>
        <w:t>If Tester receives DDC ABORT (0x0_1_35) instead, go to END.</w:t>
      </w:r>
    </w:p>
    <w:p w:rsidR="00D75554" w:rsidRDefault="00D75554" w:rsidP="005820D6">
      <w:pPr>
        <w:pStyle w:val="ListParagraph"/>
        <w:numPr>
          <w:ilvl w:val="1"/>
          <w:numId w:val="231"/>
        </w:numPr>
        <w:tabs>
          <w:tab w:val="left" w:pos="504"/>
          <w:tab w:val="left" w:pos="1080"/>
          <w:tab w:val="left" w:pos="1755"/>
        </w:tabs>
        <w:spacing w:after="0" w:line="240" w:lineRule="auto"/>
      </w:pPr>
      <w:r>
        <w:t>If Tester receives timeout instead</w:t>
      </w:r>
      <w:r w:rsidR="00DA2E04">
        <w:t>,</w:t>
      </w:r>
      <w:r w:rsidR="00796978">
        <w:t xml:space="preserve"> </w:t>
      </w:r>
      <w:r>
        <w:t>send DDC ABORT (0x0_1_35) and go to END.</w:t>
      </w:r>
    </w:p>
    <w:p w:rsidR="00D75554" w:rsidRDefault="00D75554" w:rsidP="005820D6">
      <w:pPr>
        <w:pStyle w:val="ListParagraph"/>
        <w:numPr>
          <w:ilvl w:val="0"/>
          <w:numId w:val="231"/>
        </w:numPr>
        <w:tabs>
          <w:tab w:val="left" w:pos="504"/>
          <w:tab w:val="left" w:pos="1080"/>
          <w:tab w:val="left" w:pos="1755"/>
        </w:tabs>
        <w:spacing w:after="0" w:line="240" w:lineRule="auto"/>
      </w:pPr>
      <w:r>
        <w:t>Tester sends TEST_STOP</w:t>
      </w:r>
      <w:r w:rsidR="00796978">
        <w:t>.</w:t>
      </w:r>
    </w:p>
    <w:p w:rsidR="00D75554" w:rsidRDefault="00D75554" w:rsidP="005820D6">
      <w:pPr>
        <w:pStyle w:val="ListParagraph"/>
        <w:numPr>
          <w:ilvl w:val="0"/>
          <w:numId w:val="231"/>
        </w:numPr>
        <w:tabs>
          <w:tab w:val="left" w:pos="504"/>
          <w:tab w:val="left" w:pos="1080"/>
          <w:tab w:val="left" w:pos="1755"/>
        </w:tabs>
        <w:spacing w:after="0" w:line="240" w:lineRule="auto"/>
      </w:pPr>
      <w:r>
        <w:t>Tester sends TEST_EOF</w:t>
      </w:r>
      <w:r w:rsidR="00796978">
        <w:t>.</w:t>
      </w:r>
    </w:p>
    <w:p w:rsidR="00D75554" w:rsidRDefault="00D75554" w:rsidP="005820D6">
      <w:pPr>
        <w:pStyle w:val="ListParagraph"/>
        <w:numPr>
          <w:ilvl w:val="0"/>
          <w:numId w:val="231"/>
        </w:numPr>
        <w:tabs>
          <w:tab w:val="left" w:pos="504"/>
          <w:tab w:val="left" w:pos="1080"/>
          <w:tab w:val="left" w:pos="1755"/>
        </w:tabs>
        <w:spacing w:after="0" w:line="240" w:lineRule="auto"/>
      </w:pPr>
      <w:r w:rsidRPr="00796978">
        <w:rPr>
          <w:b/>
          <w:u w:val="single"/>
        </w:rPr>
        <w:t>END:</w:t>
      </w:r>
      <w:r>
        <w:t xml:space="preserve"> Do POST_DDC_TEST_READ_PROCEDURE</w:t>
      </w:r>
      <w:r w:rsidR="00796978">
        <w:t>:</w:t>
      </w:r>
    </w:p>
    <w:p w:rsidR="00D75554" w:rsidRDefault="00D75554" w:rsidP="005820D6">
      <w:pPr>
        <w:pStyle w:val="ListParagraph"/>
        <w:numPr>
          <w:ilvl w:val="1"/>
          <w:numId w:val="231"/>
        </w:numPr>
        <w:tabs>
          <w:tab w:val="left" w:pos="504"/>
          <w:tab w:val="left" w:pos="1080"/>
          <w:tab w:val="left" w:pos="1755"/>
        </w:tabs>
        <w:spacing w:after="0" w:line="240" w:lineRule="auto"/>
      </w:pPr>
      <w:r>
        <w:t>Tester sends DDC SOF (0x0_1_30)</w:t>
      </w:r>
      <w:r w:rsidR="00796978">
        <w:t>.</w:t>
      </w:r>
    </w:p>
    <w:p w:rsidR="00D75554" w:rsidRDefault="00D75554" w:rsidP="005820D6">
      <w:pPr>
        <w:pStyle w:val="ListParagraph"/>
        <w:numPr>
          <w:ilvl w:val="1"/>
          <w:numId w:val="231"/>
        </w:numPr>
        <w:tabs>
          <w:tab w:val="left" w:pos="504"/>
          <w:tab w:val="left" w:pos="1080"/>
          <w:tab w:val="left" w:pos="1755"/>
        </w:tabs>
        <w:spacing w:after="0" w:line="240" w:lineRule="auto"/>
      </w:pPr>
      <w:r>
        <w:t>Tester sends EDID ADDRESS (0x0_0_A1)</w:t>
      </w:r>
      <w:r w:rsidR="00796978">
        <w:t>.</w:t>
      </w:r>
    </w:p>
    <w:p w:rsidR="00D75554" w:rsidRDefault="00D75554" w:rsidP="005820D6">
      <w:pPr>
        <w:pStyle w:val="ListParagraph"/>
        <w:numPr>
          <w:ilvl w:val="1"/>
          <w:numId w:val="231"/>
        </w:numPr>
        <w:tabs>
          <w:tab w:val="left" w:pos="504"/>
          <w:tab w:val="left" w:pos="1080"/>
          <w:tab w:val="left" w:pos="1755"/>
        </w:tabs>
        <w:spacing w:after="0" w:line="240" w:lineRule="auto"/>
      </w:pPr>
      <w:r>
        <w:t>Tester receives and checks DDC ACK packet (0x0_1_33)</w:t>
      </w:r>
      <w:r w:rsidR="00796978">
        <w:t>.</w:t>
      </w:r>
    </w:p>
    <w:p w:rsidR="00D75554" w:rsidRDefault="00D75554" w:rsidP="005820D6">
      <w:pPr>
        <w:pStyle w:val="ListParagraph"/>
        <w:numPr>
          <w:ilvl w:val="1"/>
          <w:numId w:val="231"/>
        </w:numPr>
        <w:tabs>
          <w:tab w:val="left" w:pos="504"/>
          <w:tab w:val="left" w:pos="1080"/>
          <w:tab w:val="left" w:pos="1755"/>
        </w:tabs>
        <w:spacing w:after="0" w:line="240" w:lineRule="auto"/>
      </w:pPr>
      <w:r>
        <w:t>Tester sends DDC CONT (0x0_1_50)</w:t>
      </w:r>
      <w:r w:rsidR="00796978">
        <w:t>.</w:t>
      </w:r>
    </w:p>
    <w:p w:rsidR="00D75554" w:rsidRDefault="00D75554" w:rsidP="005820D6">
      <w:pPr>
        <w:pStyle w:val="ListParagraph"/>
        <w:numPr>
          <w:ilvl w:val="1"/>
          <w:numId w:val="231"/>
        </w:numPr>
        <w:tabs>
          <w:tab w:val="left" w:pos="504"/>
          <w:tab w:val="left" w:pos="1080"/>
          <w:tab w:val="left" w:pos="1755"/>
        </w:tabs>
        <w:spacing w:after="0" w:line="240" w:lineRule="auto"/>
      </w:pPr>
      <w:r>
        <w:t>Tester receives and remembers DDC Data (0x0_0_??)</w:t>
      </w:r>
      <w:r w:rsidR="00796978">
        <w:t>.</w:t>
      </w:r>
    </w:p>
    <w:p w:rsidR="00D75554" w:rsidRDefault="00D75554" w:rsidP="005820D6">
      <w:pPr>
        <w:pStyle w:val="ListParagraph"/>
        <w:numPr>
          <w:ilvl w:val="1"/>
          <w:numId w:val="231"/>
        </w:numPr>
        <w:tabs>
          <w:tab w:val="left" w:pos="504"/>
          <w:tab w:val="left" w:pos="1080"/>
          <w:tab w:val="left" w:pos="1755"/>
        </w:tabs>
        <w:spacing w:after="0" w:line="240" w:lineRule="auto"/>
      </w:pPr>
      <w:r>
        <w:t>Tester sends DDC STOP (0x0_1_51)</w:t>
      </w:r>
      <w:r w:rsidR="00796978">
        <w:t>.</w:t>
      </w:r>
    </w:p>
    <w:p w:rsidR="00D75554" w:rsidRDefault="00D75554" w:rsidP="005820D6">
      <w:pPr>
        <w:pStyle w:val="ListParagraph"/>
        <w:numPr>
          <w:ilvl w:val="1"/>
          <w:numId w:val="231"/>
        </w:numPr>
        <w:tabs>
          <w:tab w:val="left" w:pos="504"/>
          <w:tab w:val="left" w:pos="1080"/>
          <w:tab w:val="left" w:pos="1755"/>
        </w:tabs>
        <w:spacing w:after="0" w:line="240" w:lineRule="auto"/>
      </w:pPr>
      <w:r>
        <w:t>Tester sends DDC EOF (0x0_1_32)</w:t>
      </w:r>
      <w:r w:rsidR="00796978">
        <w:t>.</w:t>
      </w:r>
    </w:p>
    <w:p w:rsidR="00D75554" w:rsidRDefault="00D75554" w:rsidP="005820D6">
      <w:pPr>
        <w:pStyle w:val="ListParagraph"/>
        <w:numPr>
          <w:ilvl w:val="0"/>
          <w:numId w:val="231"/>
        </w:numPr>
        <w:tabs>
          <w:tab w:val="left" w:pos="1080"/>
          <w:tab w:val="left" w:pos="1755"/>
        </w:tabs>
        <w:spacing w:after="0" w:line="240" w:lineRule="auto"/>
      </w:pPr>
      <w:r>
        <w:t>FAIL if DUT does not respond with a DDC ABORT (0x0_1_35) after a timeout is detected.</w:t>
      </w:r>
    </w:p>
    <w:p w:rsidR="00D75554" w:rsidRDefault="00D75554" w:rsidP="005820D6">
      <w:pPr>
        <w:pStyle w:val="ListParagraph"/>
        <w:numPr>
          <w:ilvl w:val="0"/>
          <w:numId w:val="231"/>
        </w:numPr>
        <w:tabs>
          <w:tab w:val="left" w:pos="1080"/>
          <w:tab w:val="left" w:pos="1755"/>
        </w:tabs>
        <w:spacing w:after="0" w:line="240" w:lineRule="auto"/>
      </w:pPr>
      <w:r>
        <w:t>FAIL if DUT does not respond with a DDC ABORT (0x0_1_35) after a protocol error is detected.</w:t>
      </w:r>
    </w:p>
    <w:p w:rsidR="00D75554" w:rsidRDefault="00D75554" w:rsidP="005820D6">
      <w:pPr>
        <w:pStyle w:val="ListParagraph"/>
        <w:numPr>
          <w:ilvl w:val="0"/>
          <w:numId w:val="231"/>
        </w:numPr>
        <w:tabs>
          <w:tab w:val="left" w:pos="1080"/>
          <w:tab w:val="left" w:pos="1755"/>
        </w:tabs>
        <w:spacing w:after="0" w:line="240" w:lineRule="auto"/>
      </w:pPr>
      <w:r>
        <w:t>FAIL if POST_DDC_TEST_READ_PROCEDURE does not succeed.</w:t>
      </w:r>
    </w:p>
    <w:p w:rsidR="001134D3" w:rsidRDefault="001134D3" w:rsidP="005820D6">
      <w:pPr>
        <w:pStyle w:val="ListParagraph"/>
        <w:numPr>
          <w:ilvl w:val="0"/>
          <w:numId w:val="231"/>
        </w:numPr>
        <w:tabs>
          <w:tab w:val="left" w:pos="1080"/>
          <w:tab w:val="left" w:pos="1755"/>
        </w:tabs>
        <w:spacing w:after="0" w:line="240" w:lineRule="auto"/>
      </w:pPr>
      <w:r>
        <w:t>If all preceding steps pass, then PASS; else FAIL.</w:t>
      </w:r>
    </w:p>
    <w:p w:rsidR="00D75554" w:rsidRDefault="008A7CCD" w:rsidP="008A7CCD">
      <w:pPr>
        <w:pStyle w:val="Caption-Table"/>
      </w:pPr>
      <w:bookmarkStart w:id="7245" w:name="_Ref294874807"/>
      <w:bookmarkStart w:id="7246" w:name="_Toc277006759"/>
      <w:bookmarkStart w:id="7247" w:name="_Toc348444029"/>
      <w:r>
        <w:t>Table</w:t>
      </w:r>
      <w:r w:rsidR="00D75554">
        <w:t xml:space="preserve"> </w:t>
      </w:r>
      <w:r w:rsidR="00130D93">
        <w:fldChar w:fldCharType="begin"/>
      </w:r>
      <w:r w:rsidR="00130D93">
        <w:instrText xml:space="preserve"> STYLEREF 1 \s </w:instrText>
      </w:r>
      <w:r w:rsidR="00130D93">
        <w:fldChar w:fldCharType="separate"/>
      </w:r>
      <w:r w:rsidR="00C763A4">
        <w:rPr>
          <w:noProof/>
        </w:rPr>
        <w:t>6</w:t>
      </w:r>
      <w:r w:rsidR="00130D93">
        <w:rPr>
          <w:noProof/>
        </w:rPr>
        <w:fldChar w:fldCharType="end"/>
      </w:r>
      <w:r w:rsidR="00F719F1">
        <w:noBreakHyphen/>
      </w:r>
      <w:r w:rsidR="00130D93">
        <w:fldChar w:fldCharType="begin"/>
      </w:r>
      <w:r w:rsidR="00130D93">
        <w:instrText xml:space="preserve"> SEQ Table \* ARABIC \s 1 </w:instrText>
      </w:r>
      <w:r w:rsidR="00130D93">
        <w:fldChar w:fldCharType="separate"/>
      </w:r>
      <w:r w:rsidR="00C763A4">
        <w:rPr>
          <w:noProof/>
        </w:rPr>
        <w:t>39</w:t>
      </w:r>
      <w:r w:rsidR="00130D93">
        <w:rPr>
          <w:noProof/>
        </w:rPr>
        <w:fldChar w:fldCharType="end"/>
      </w:r>
      <w:bookmarkEnd w:id="7245"/>
      <w:r w:rsidR="00984B9F">
        <w:t>.</w:t>
      </w:r>
      <w:r w:rsidR="00D75554">
        <w:t xml:space="preserve"> DUT </w:t>
      </w:r>
      <w:r w:rsidR="00475D6F">
        <w:t>R</w:t>
      </w:r>
      <w:r w:rsidR="00D75554">
        <w:t>eceives Short Read and Current Read</w:t>
      </w:r>
      <w:r w:rsidR="00475D6F">
        <w:t xml:space="preserve"> –</w:t>
      </w:r>
      <w:r w:rsidR="00D75554">
        <w:t xml:space="preserve"> </w:t>
      </w:r>
      <w:r w:rsidR="00475D6F">
        <w:t>V</w:t>
      </w:r>
      <w:r w:rsidR="00D75554">
        <w:t xml:space="preserve">arious </w:t>
      </w:r>
      <w:r w:rsidR="00475D6F">
        <w:t>E</w:t>
      </w:r>
      <w:r w:rsidR="00D75554">
        <w:t>rrors</w:t>
      </w:r>
      <w:bookmarkEnd w:id="7246"/>
      <w:bookmarkEnd w:id="7247"/>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8"/>
        <w:gridCol w:w="2250"/>
        <w:gridCol w:w="1980"/>
        <w:gridCol w:w="4770"/>
      </w:tblGrid>
      <w:tr w:rsidR="00D75554" w:rsidTr="00796978">
        <w:trPr>
          <w:tblHeader/>
        </w:trPr>
        <w:tc>
          <w:tcPr>
            <w:tcW w:w="468" w:type="dxa"/>
            <w:tcBorders>
              <w:top w:val="nil"/>
              <w:left w:val="nil"/>
              <w:bottom w:val="single" w:sz="4" w:space="0" w:color="auto"/>
              <w:right w:val="single" w:sz="4" w:space="0" w:color="auto"/>
            </w:tcBorders>
            <w:shd w:val="clear" w:color="auto" w:fill="auto"/>
          </w:tcPr>
          <w:p w:rsidR="00D75554" w:rsidRDefault="00D75554" w:rsidP="006F64DA">
            <w:pPr>
              <w:spacing w:after="0"/>
            </w:pPr>
          </w:p>
        </w:tc>
        <w:tc>
          <w:tcPr>
            <w:tcW w:w="2250" w:type="dxa"/>
            <w:tcBorders>
              <w:left w:val="single" w:sz="4" w:space="0" w:color="auto"/>
            </w:tcBorders>
            <w:shd w:val="clear" w:color="auto" w:fill="D9D9D9" w:themeFill="background1" w:themeFillShade="D9"/>
            <w:vAlign w:val="center"/>
          </w:tcPr>
          <w:p w:rsidR="00D75554" w:rsidRPr="00727A0A" w:rsidRDefault="00D75554" w:rsidP="001966C4">
            <w:pPr>
              <w:pStyle w:val="TableHeading"/>
            </w:pPr>
            <w:r w:rsidRPr="00727A0A">
              <w:t>TEST_STOP</w:t>
            </w:r>
          </w:p>
        </w:tc>
        <w:tc>
          <w:tcPr>
            <w:tcW w:w="1980" w:type="dxa"/>
            <w:shd w:val="clear" w:color="auto" w:fill="D9D9D9" w:themeFill="background1" w:themeFillShade="D9"/>
            <w:vAlign w:val="center"/>
          </w:tcPr>
          <w:p w:rsidR="00D75554" w:rsidRPr="00727A0A" w:rsidRDefault="00D75554" w:rsidP="001966C4">
            <w:pPr>
              <w:pStyle w:val="TableHeading"/>
            </w:pPr>
            <w:r w:rsidRPr="00727A0A">
              <w:t>TEST_EOF</w:t>
            </w:r>
          </w:p>
        </w:tc>
        <w:tc>
          <w:tcPr>
            <w:tcW w:w="4770" w:type="dxa"/>
            <w:shd w:val="clear" w:color="auto" w:fill="D9D9D9" w:themeFill="background1" w:themeFillShade="D9"/>
            <w:vAlign w:val="center"/>
          </w:tcPr>
          <w:p w:rsidR="00D75554" w:rsidRPr="00727A0A" w:rsidRDefault="00D75554" w:rsidP="001966C4">
            <w:pPr>
              <w:pStyle w:val="TableHeading"/>
            </w:pPr>
            <w:r w:rsidRPr="00727A0A">
              <w:t>Purpose</w:t>
            </w:r>
          </w:p>
        </w:tc>
      </w:tr>
      <w:tr w:rsidR="00D75554" w:rsidTr="00796978">
        <w:tc>
          <w:tcPr>
            <w:tcW w:w="468" w:type="dxa"/>
            <w:tcBorders>
              <w:top w:val="single" w:sz="4" w:space="0" w:color="auto"/>
            </w:tcBorders>
            <w:shd w:val="clear" w:color="auto" w:fill="auto"/>
            <w:vAlign w:val="center"/>
          </w:tcPr>
          <w:p w:rsidR="00D75554" w:rsidRDefault="00D75554" w:rsidP="00D70C49">
            <w:pPr>
              <w:pStyle w:val="TableCell"/>
            </w:pPr>
            <w:r>
              <w:t>1</w:t>
            </w:r>
          </w:p>
        </w:tc>
        <w:tc>
          <w:tcPr>
            <w:tcW w:w="2250" w:type="dxa"/>
            <w:shd w:val="clear" w:color="auto" w:fill="auto"/>
            <w:vAlign w:val="center"/>
          </w:tcPr>
          <w:p w:rsidR="00D75554" w:rsidRDefault="00D75554" w:rsidP="00D70C49">
            <w:pPr>
              <w:pStyle w:val="TableCell"/>
            </w:pPr>
            <w:r>
              <w:t>Timeout</w:t>
            </w:r>
          </w:p>
        </w:tc>
        <w:tc>
          <w:tcPr>
            <w:tcW w:w="1980" w:type="dxa"/>
            <w:shd w:val="clear" w:color="auto" w:fill="auto"/>
            <w:vAlign w:val="center"/>
          </w:tcPr>
          <w:p w:rsidR="00D75554" w:rsidRDefault="00D75554" w:rsidP="00D70C49">
            <w:pPr>
              <w:pStyle w:val="TableCell"/>
            </w:pPr>
            <w:r>
              <w:t>Do not Send</w:t>
            </w:r>
          </w:p>
        </w:tc>
        <w:tc>
          <w:tcPr>
            <w:tcW w:w="4770" w:type="dxa"/>
            <w:shd w:val="clear" w:color="auto" w:fill="auto"/>
            <w:vAlign w:val="center"/>
          </w:tcPr>
          <w:p w:rsidR="00D75554" w:rsidRDefault="00D75554" w:rsidP="00D70C49">
            <w:pPr>
              <w:pStyle w:val="TableCell"/>
            </w:pPr>
            <w:r>
              <w:t>Short Read and Current Read; Timeout on CONT/STOP</w:t>
            </w:r>
          </w:p>
        </w:tc>
      </w:tr>
      <w:tr w:rsidR="00D75554" w:rsidTr="00796978">
        <w:tc>
          <w:tcPr>
            <w:tcW w:w="468" w:type="dxa"/>
            <w:shd w:val="clear" w:color="auto" w:fill="auto"/>
            <w:vAlign w:val="center"/>
          </w:tcPr>
          <w:p w:rsidR="00D75554" w:rsidRDefault="00D75554" w:rsidP="00D70C49">
            <w:pPr>
              <w:pStyle w:val="TableCell"/>
            </w:pPr>
            <w:r>
              <w:t>2</w:t>
            </w:r>
          </w:p>
        </w:tc>
        <w:tc>
          <w:tcPr>
            <w:tcW w:w="2250" w:type="dxa"/>
            <w:shd w:val="clear" w:color="auto" w:fill="auto"/>
            <w:vAlign w:val="center"/>
          </w:tcPr>
          <w:p w:rsidR="00D75554" w:rsidRDefault="00D75554" w:rsidP="00D70C49">
            <w:pPr>
              <w:pStyle w:val="TableCell"/>
            </w:pPr>
            <w:r>
              <w:t>DDC STOP (0x0_1_51)</w:t>
            </w:r>
          </w:p>
        </w:tc>
        <w:tc>
          <w:tcPr>
            <w:tcW w:w="1980" w:type="dxa"/>
            <w:shd w:val="clear" w:color="auto" w:fill="auto"/>
            <w:vAlign w:val="center"/>
          </w:tcPr>
          <w:p w:rsidR="00D75554" w:rsidRDefault="000D17FD" w:rsidP="00D70C49">
            <w:pPr>
              <w:pStyle w:val="TableCell"/>
            </w:pPr>
            <w:r>
              <w:t>Timeout</w:t>
            </w:r>
          </w:p>
        </w:tc>
        <w:tc>
          <w:tcPr>
            <w:tcW w:w="4770" w:type="dxa"/>
            <w:shd w:val="clear" w:color="auto" w:fill="auto"/>
            <w:vAlign w:val="center"/>
          </w:tcPr>
          <w:p w:rsidR="00D75554" w:rsidRDefault="00D75554" w:rsidP="000D17FD">
            <w:pPr>
              <w:pStyle w:val="TableCell"/>
            </w:pPr>
            <w:r>
              <w:t xml:space="preserve">Short Read and Current Read; Timeout on </w:t>
            </w:r>
            <w:r w:rsidR="000D17FD">
              <w:t>EOF</w:t>
            </w:r>
          </w:p>
        </w:tc>
      </w:tr>
      <w:tr w:rsidR="00D75554" w:rsidTr="00796978">
        <w:tc>
          <w:tcPr>
            <w:tcW w:w="468" w:type="dxa"/>
            <w:shd w:val="clear" w:color="auto" w:fill="auto"/>
            <w:vAlign w:val="center"/>
          </w:tcPr>
          <w:p w:rsidR="00D75554" w:rsidRDefault="00D75554" w:rsidP="00D70C49">
            <w:pPr>
              <w:pStyle w:val="TableCell"/>
            </w:pPr>
            <w:r>
              <w:t>3</w:t>
            </w:r>
          </w:p>
        </w:tc>
        <w:tc>
          <w:tcPr>
            <w:tcW w:w="2250" w:type="dxa"/>
            <w:shd w:val="clear" w:color="auto" w:fill="auto"/>
            <w:vAlign w:val="center"/>
          </w:tcPr>
          <w:p w:rsidR="00D75554" w:rsidRDefault="00D75554" w:rsidP="00D70C49">
            <w:pPr>
              <w:pStyle w:val="TableCell"/>
            </w:pPr>
            <w:r>
              <w:t>DDC Data (0x0_0_00)</w:t>
            </w:r>
          </w:p>
        </w:tc>
        <w:tc>
          <w:tcPr>
            <w:tcW w:w="1980" w:type="dxa"/>
            <w:shd w:val="clear" w:color="auto" w:fill="auto"/>
            <w:vAlign w:val="center"/>
          </w:tcPr>
          <w:p w:rsidR="00D75554" w:rsidRDefault="00D75554" w:rsidP="00D70C49">
            <w:pPr>
              <w:pStyle w:val="TableCell"/>
            </w:pPr>
            <w:r>
              <w:t>Do not Send</w:t>
            </w:r>
          </w:p>
        </w:tc>
        <w:tc>
          <w:tcPr>
            <w:tcW w:w="4770" w:type="dxa"/>
            <w:shd w:val="clear" w:color="auto" w:fill="auto"/>
            <w:vAlign w:val="center"/>
          </w:tcPr>
          <w:p w:rsidR="00D75554" w:rsidRDefault="00D75554" w:rsidP="00D70C49">
            <w:pPr>
              <w:pStyle w:val="TableCell"/>
            </w:pPr>
            <w:r>
              <w:t>Short Read and Current Read; Data instead of STOP</w:t>
            </w:r>
          </w:p>
        </w:tc>
      </w:tr>
      <w:tr w:rsidR="00D75554" w:rsidTr="00796978">
        <w:tc>
          <w:tcPr>
            <w:tcW w:w="468" w:type="dxa"/>
            <w:shd w:val="clear" w:color="auto" w:fill="auto"/>
            <w:vAlign w:val="center"/>
          </w:tcPr>
          <w:p w:rsidR="00D75554" w:rsidRDefault="00D75554" w:rsidP="00D70C49">
            <w:pPr>
              <w:pStyle w:val="TableCell"/>
            </w:pPr>
            <w:r>
              <w:t>4</w:t>
            </w:r>
          </w:p>
        </w:tc>
        <w:tc>
          <w:tcPr>
            <w:tcW w:w="2250" w:type="dxa"/>
            <w:shd w:val="clear" w:color="auto" w:fill="auto"/>
            <w:vAlign w:val="center"/>
          </w:tcPr>
          <w:p w:rsidR="00D75554" w:rsidRDefault="00D75554" w:rsidP="00D70C49">
            <w:pPr>
              <w:pStyle w:val="TableCell"/>
            </w:pPr>
            <w:r>
              <w:t>DDC EOF (0x0_1_32)</w:t>
            </w:r>
          </w:p>
        </w:tc>
        <w:tc>
          <w:tcPr>
            <w:tcW w:w="1980" w:type="dxa"/>
            <w:shd w:val="clear" w:color="auto" w:fill="auto"/>
            <w:vAlign w:val="center"/>
          </w:tcPr>
          <w:p w:rsidR="00D75554" w:rsidRDefault="00D75554" w:rsidP="00D70C49">
            <w:pPr>
              <w:pStyle w:val="TableCell"/>
            </w:pPr>
            <w:r>
              <w:t>Do not Send</w:t>
            </w:r>
          </w:p>
        </w:tc>
        <w:tc>
          <w:tcPr>
            <w:tcW w:w="4770" w:type="dxa"/>
            <w:shd w:val="clear" w:color="auto" w:fill="auto"/>
            <w:vAlign w:val="center"/>
          </w:tcPr>
          <w:p w:rsidR="00D75554" w:rsidRDefault="00D75554" w:rsidP="00D70C49">
            <w:pPr>
              <w:pStyle w:val="TableCell"/>
            </w:pPr>
            <w:r>
              <w:t>Short Read and Current Read; EOF instead of STOP</w:t>
            </w:r>
          </w:p>
        </w:tc>
      </w:tr>
      <w:tr w:rsidR="00D75554" w:rsidTr="00796978">
        <w:tc>
          <w:tcPr>
            <w:tcW w:w="468" w:type="dxa"/>
            <w:shd w:val="clear" w:color="auto" w:fill="auto"/>
            <w:vAlign w:val="center"/>
          </w:tcPr>
          <w:p w:rsidR="00D75554" w:rsidRDefault="00D75554" w:rsidP="00D70C49">
            <w:pPr>
              <w:pStyle w:val="TableCell"/>
            </w:pPr>
            <w:r>
              <w:t>5</w:t>
            </w:r>
          </w:p>
        </w:tc>
        <w:tc>
          <w:tcPr>
            <w:tcW w:w="2250" w:type="dxa"/>
            <w:shd w:val="clear" w:color="auto" w:fill="auto"/>
            <w:vAlign w:val="center"/>
          </w:tcPr>
          <w:p w:rsidR="00D75554" w:rsidRDefault="00D75554" w:rsidP="00D70C49">
            <w:pPr>
              <w:pStyle w:val="TableCell"/>
            </w:pPr>
            <w:r>
              <w:t>DDC STOP (0x0_1_51)</w:t>
            </w:r>
          </w:p>
        </w:tc>
        <w:tc>
          <w:tcPr>
            <w:tcW w:w="1980" w:type="dxa"/>
            <w:shd w:val="clear" w:color="auto" w:fill="auto"/>
            <w:vAlign w:val="center"/>
          </w:tcPr>
          <w:p w:rsidR="00D75554" w:rsidRDefault="00D75554" w:rsidP="00D70C49">
            <w:pPr>
              <w:pStyle w:val="TableCell"/>
            </w:pPr>
            <w:r>
              <w:t>DDC Data (0x0_0_00)</w:t>
            </w:r>
          </w:p>
        </w:tc>
        <w:tc>
          <w:tcPr>
            <w:tcW w:w="4770" w:type="dxa"/>
            <w:shd w:val="clear" w:color="auto" w:fill="auto"/>
            <w:vAlign w:val="center"/>
          </w:tcPr>
          <w:p w:rsidR="00D75554" w:rsidRDefault="00D75554" w:rsidP="00D70C49">
            <w:pPr>
              <w:pStyle w:val="TableCell"/>
            </w:pPr>
            <w:r>
              <w:t>Short Read and Current Read; Data instead of EOF</w:t>
            </w:r>
          </w:p>
        </w:tc>
      </w:tr>
    </w:tbl>
    <w:p w:rsidR="00681B26" w:rsidRDefault="00681B26" w:rsidP="006B4FC3">
      <w:pPr>
        <w:pStyle w:val="Heading1"/>
      </w:pPr>
      <w:bookmarkStart w:id="7248" w:name="_Ref274123932"/>
      <w:bookmarkStart w:id="7249" w:name="_Ref274123935"/>
      <w:bookmarkStart w:id="7250" w:name="_Ref274123970"/>
      <w:bookmarkStart w:id="7251" w:name="_Toc275269459"/>
      <w:bookmarkStart w:id="7252" w:name="_Ref275773916"/>
      <w:bookmarkStart w:id="7253" w:name="_Ref275773920"/>
      <w:bookmarkStart w:id="7254" w:name="_Ref275773924"/>
      <w:bookmarkStart w:id="7255" w:name="_Toc275789418"/>
      <w:bookmarkStart w:id="7256" w:name="_Toc348443840"/>
      <w:bookmarkEnd w:id="7217"/>
      <w:r>
        <w:t>Cable Test</w:t>
      </w:r>
      <w:bookmarkEnd w:id="5750"/>
      <w:bookmarkEnd w:id="5751"/>
      <w:bookmarkEnd w:id="5752"/>
      <w:bookmarkEnd w:id="7248"/>
      <w:bookmarkEnd w:id="7249"/>
      <w:bookmarkEnd w:id="7250"/>
      <w:bookmarkEnd w:id="7251"/>
      <w:bookmarkEnd w:id="7252"/>
      <w:bookmarkEnd w:id="7253"/>
      <w:bookmarkEnd w:id="7254"/>
      <w:bookmarkEnd w:id="7255"/>
      <w:bookmarkEnd w:id="7256"/>
    </w:p>
    <w:p w:rsidR="00A00B83" w:rsidRDefault="00A00B83" w:rsidP="00A00B83">
      <w:pPr>
        <w:pStyle w:val="Heading2"/>
        <w:rPr>
          <w:rFonts w:eastAsia="Malgun Gothic"/>
          <w:lang w:eastAsia="ko-KR"/>
        </w:rPr>
      </w:pPr>
      <w:bookmarkStart w:id="7257" w:name="_Toc287951562"/>
      <w:bookmarkStart w:id="7258" w:name="_Toc348443841"/>
      <w:r>
        <w:rPr>
          <w:rFonts w:eastAsia="Malgun Gothic" w:hint="eastAsia"/>
          <w:lang w:eastAsia="ko-KR"/>
        </w:rPr>
        <w:t>Mechanical tests</w:t>
      </w:r>
      <w:bookmarkEnd w:id="7258"/>
    </w:p>
    <w:p w:rsidR="00A00B83" w:rsidRDefault="00A00B83" w:rsidP="00A00B83">
      <w:pPr>
        <w:pStyle w:val="Heading3"/>
      </w:pPr>
      <w:bookmarkStart w:id="7259" w:name="_Toc348443842"/>
      <w:r>
        <w:t xml:space="preserve">Cable Assembly </w:t>
      </w:r>
      <w:r>
        <w:rPr>
          <w:rFonts w:eastAsia="Malgun Gothic" w:hint="eastAsia"/>
          <w:lang w:eastAsia="ko-KR"/>
        </w:rPr>
        <w:t>Mechanical</w:t>
      </w:r>
      <w:r>
        <w:t xml:space="preserve"> Tests</w:t>
      </w:r>
      <w:bookmarkEnd w:id="7259"/>
    </w:p>
    <w:p w:rsidR="00A00B83" w:rsidRDefault="00A00B83" w:rsidP="0083185B">
      <w:pPr>
        <w:pStyle w:val="TestHeading"/>
        <w:rPr>
          <w:rFonts w:eastAsia="Malgun Gothic"/>
          <w:lang w:eastAsia="ko-KR"/>
        </w:rPr>
      </w:pPr>
      <w:bookmarkStart w:id="7260" w:name="_Toc290992389"/>
      <w:bookmarkStart w:id="7261" w:name="TESTINDEX_312"/>
      <w:r>
        <w:rPr>
          <w:rFonts w:eastAsia="Malgun Gothic" w:hint="eastAsia"/>
          <w:lang w:eastAsia="ko-KR"/>
        </w:rPr>
        <w:t>Co</w:t>
      </w:r>
      <w:r w:rsidR="006F7387">
        <w:rPr>
          <w:rFonts w:eastAsia="Malgun Gothic" w:hint="eastAsia"/>
          <w:lang w:eastAsia="ko-KR"/>
        </w:rPr>
        <w:t>nnector M</w:t>
      </w:r>
      <w:r w:rsidR="006F7387">
        <w:rPr>
          <w:rFonts w:eastAsia="Malgun Gothic"/>
          <w:lang w:eastAsia="ko-KR"/>
        </w:rPr>
        <w:t>a</w:t>
      </w:r>
      <w:r>
        <w:rPr>
          <w:rFonts w:eastAsia="Malgun Gothic" w:hint="eastAsia"/>
          <w:lang w:eastAsia="ko-KR"/>
        </w:rPr>
        <w:t>ximum Envelope</w:t>
      </w:r>
      <w:bookmarkEnd w:id="7260"/>
    </w:p>
    <w:bookmarkEnd w:id="7261"/>
    <w:p w:rsidR="002F01EB" w:rsidRPr="002F01EB" w:rsidRDefault="002F01EB" w:rsidP="002F01EB">
      <w:pPr>
        <w:pStyle w:val="TestUsage"/>
      </w:pPr>
      <w:r>
        <w:t>Application:</w:t>
      </w:r>
      <w:r>
        <w:tab/>
        <w:t>Cable</w:t>
      </w:r>
    </w:p>
    <w:p w:rsidR="00A00B83" w:rsidRDefault="00A00B83" w:rsidP="005E4DD0">
      <w:pPr>
        <w:pStyle w:val="Heading5"/>
      </w:pPr>
      <w:r>
        <w:t>Test Objective</w:t>
      </w:r>
    </w:p>
    <w:p w:rsidR="00A00B83" w:rsidRPr="00F10777" w:rsidRDefault="00A00B83" w:rsidP="00A00B83">
      <w:r>
        <w:rPr>
          <w:rFonts w:hint="eastAsia"/>
          <w:lang w:eastAsia="ko-KR"/>
        </w:rPr>
        <w:t>Verify that DUT</w:t>
      </w:r>
      <w:r>
        <w:rPr>
          <w:lang w:eastAsia="ko-KR"/>
        </w:rPr>
        <w:t>’</w:t>
      </w:r>
      <w:r>
        <w:rPr>
          <w:rFonts w:hint="eastAsia"/>
          <w:lang w:eastAsia="ko-KR"/>
        </w:rPr>
        <w:t>s connector shell and cable fit inside minimum allowable receptacle envelope.</w:t>
      </w:r>
    </w:p>
    <w:p w:rsidR="00A00B83" w:rsidRDefault="00A00B83" w:rsidP="005E4DD0">
      <w:pPr>
        <w:pStyle w:val="Heading5"/>
      </w:pPr>
      <w:r>
        <w:t>Required Test Equipment</w:t>
      </w:r>
    </w:p>
    <w:p w:rsidR="00A00B83" w:rsidRDefault="00A00B83" w:rsidP="00A00B83">
      <w:pPr>
        <w:rPr>
          <w:lang w:eastAsia="ko-KR"/>
        </w:rPr>
      </w:pPr>
      <w:r>
        <w:rPr>
          <w:rFonts w:hint="eastAsia"/>
          <w:lang w:eastAsia="ko-KR"/>
        </w:rPr>
        <w:t>Ruler, caliper, micrometer or similar</w:t>
      </w:r>
      <w:r w:rsidR="006F7387">
        <w:rPr>
          <w:lang w:eastAsia="ko-KR"/>
        </w:rPr>
        <w:t>.</w:t>
      </w:r>
    </w:p>
    <w:p w:rsidR="00A00B83" w:rsidRDefault="003A6EF6" w:rsidP="003A6EF6">
      <w:pPr>
        <w:pStyle w:val="RequiredMethodologyHeading"/>
        <w:rPr>
          <w:rFonts w:eastAsia="Malgun Gothic"/>
        </w:rPr>
      </w:pPr>
      <w:r>
        <w:t>Required Methodology</w:t>
      </w:r>
    </w:p>
    <w:p w:rsidR="00A00B83" w:rsidRDefault="00A00B83" w:rsidP="00001B1B">
      <w:pPr>
        <w:pStyle w:val="ListParagraph"/>
        <w:numPr>
          <w:ilvl w:val="0"/>
          <w:numId w:val="7"/>
        </w:numPr>
      </w:pPr>
      <w:r>
        <w:rPr>
          <w:rFonts w:hint="eastAsia"/>
          <w:lang w:eastAsia="ko-KR"/>
        </w:rPr>
        <w:t>Measure all overmold dimensions</w:t>
      </w:r>
      <w:r>
        <w:t xml:space="preserve">. </w:t>
      </w:r>
    </w:p>
    <w:p w:rsidR="00A00B83" w:rsidRDefault="00A00B83" w:rsidP="00001B1B">
      <w:pPr>
        <w:pStyle w:val="ListParagraph"/>
        <w:numPr>
          <w:ilvl w:val="0"/>
          <w:numId w:val="7"/>
        </w:numPr>
      </w:pPr>
      <w:r>
        <w:rPr>
          <w:rFonts w:hint="eastAsia"/>
          <w:lang w:eastAsia="ko-KR"/>
        </w:rPr>
        <w:t>Verify that all dimensions fall within maximum permitted value in each connector specification.</w:t>
      </w:r>
    </w:p>
    <w:p w:rsidR="00A00B83" w:rsidRDefault="00A00B83" w:rsidP="00001B1B">
      <w:pPr>
        <w:pStyle w:val="ListParagraph"/>
        <w:numPr>
          <w:ilvl w:val="0"/>
          <w:numId w:val="7"/>
        </w:numPr>
      </w:pPr>
      <w:r>
        <w:rPr>
          <w:rFonts w:hint="eastAsia"/>
          <w:lang w:eastAsia="ko-KR"/>
        </w:rPr>
        <w:t>Measure the maximum extention from the shell in the rigid portion of the connector.</w:t>
      </w:r>
    </w:p>
    <w:p w:rsidR="00A00B83" w:rsidRDefault="00A00B83" w:rsidP="00001B1B">
      <w:pPr>
        <w:pStyle w:val="ListParagraph"/>
        <w:numPr>
          <w:ilvl w:val="0"/>
          <w:numId w:val="7"/>
        </w:numPr>
      </w:pPr>
      <w:r>
        <w:rPr>
          <w:rFonts w:hint="eastAsia"/>
          <w:lang w:eastAsia="ko-KR"/>
        </w:rPr>
        <w:lastRenderedPageBreak/>
        <w:t>Verify that all dimensions fall within maximum permitted value in each connector specification.</w:t>
      </w:r>
    </w:p>
    <w:p w:rsidR="00102810" w:rsidRDefault="00102810" w:rsidP="00001B1B">
      <w:pPr>
        <w:pStyle w:val="ListParagraph"/>
        <w:numPr>
          <w:ilvl w:val="0"/>
          <w:numId w:val="7"/>
        </w:numPr>
      </w:pPr>
      <w:r>
        <w:rPr>
          <w:lang w:eastAsia="ko-KR"/>
        </w:rPr>
        <w:t>If all measurements fall within limits, then PASS, else FAIL.</w:t>
      </w:r>
    </w:p>
    <w:p w:rsidR="00A00B83" w:rsidRDefault="0003654E" w:rsidP="005E4DD0">
      <w:pPr>
        <w:pStyle w:val="RecommendedMethodologyHeading"/>
        <w:rPr>
          <w:rFonts w:eastAsia="Malgun Gothic"/>
        </w:rPr>
      </w:pPr>
      <w:r>
        <w:rPr>
          <w:rFonts w:eastAsia="Malgun Gothic" w:hint="eastAsia"/>
        </w:rPr>
        <w:t>Recommended Methodology</w:t>
      </w:r>
    </w:p>
    <w:p w:rsidR="00A00B83" w:rsidRDefault="00A00B83" w:rsidP="00A00B83">
      <w:pPr>
        <w:rPr>
          <w:rFonts w:eastAsia="Malgun Gothic"/>
          <w:lang w:eastAsia="ko-KR"/>
        </w:rPr>
      </w:pPr>
      <w:r>
        <w:rPr>
          <w:rFonts w:eastAsia="Malgun Gothic" w:hint="eastAsia"/>
          <w:lang w:eastAsia="ko-KR"/>
        </w:rPr>
        <w:t>Perform steps in Requred Methodology above using a ruler, caliper, micrometer or similar.</w:t>
      </w:r>
    </w:p>
    <w:p w:rsidR="00A00B83" w:rsidRDefault="00A00B83" w:rsidP="00A00B83">
      <w:pPr>
        <w:pStyle w:val="Heading2"/>
      </w:pPr>
      <w:bookmarkStart w:id="7262" w:name="_Toc348443843"/>
      <w:r>
        <w:t>Electrical Tests</w:t>
      </w:r>
      <w:bookmarkEnd w:id="7257"/>
      <w:bookmarkEnd w:id="7262"/>
    </w:p>
    <w:p w:rsidR="00A00B83" w:rsidRDefault="00A00B83" w:rsidP="00A00B83">
      <w:pPr>
        <w:pStyle w:val="Heading3"/>
      </w:pPr>
      <w:bookmarkStart w:id="7263" w:name="_Toc287951563"/>
      <w:bookmarkStart w:id="7264" w:name="_Toc348443844"/>
      <w:r>
        <w:t>Cable Assembly Electrical Tests</w:t>
      </w:r>
      <w:bookmarkEnd w:id="7263"/>
      <w:bookmarkEnd w:id="7264"/>
    </w:p>
    <w:p w:rsidR="00A00B83" w:rsidRDefault="006F7387" w:rsidP="0083185B">
      <w:pPr>
        <w:pStyle w:val="TestHeading"/>
      </w:pPr>
      <w:bookmarkStart w:id="7265" w:name="_Toc290992390"/>
      <w:bookmarkStart w:id="7266" w:name="TESTINDEX_313"/>
      <w:r>
        <w:rPr>
          <w:rFonts w:eastAsia="Malgun Gothic" w:hint="eastAsia"/>
          <w:lang w:eastAsia="ko-KR"/>
        </w:rPr>
        <w:t xml:space="preserve">Wire </w:t>
      </w:r>
      <w:r>
        <w:rPr>
          <w:rFonts w:eastAsia="Malgun Gothic"/>
          <w:lang w:eastAsia="ko-KR"/>
        </w:rPr>
        <w:t>A</w:t>
      </w:r>
      <w:r w:rsidR="00A00B83">
        <w:rPr>
          <w:rFonts w:eastAsia="Malgun Gothic" w:hint="eastAsia"/>
          <w:lang w:eastAsia="ko-KR"/>
        </w:rPr>
        <w:t>ssignment</w:t>
      </w:r>
      <w:r w:rsidR="00A00B83" w:rsidRPr="00822838">
        <w:t xml:space="preserve"> </w:t>
      </w:r>
      <w:bookmarkEnd w:id="7265"/>
    </w:p>
    <w:bookmarkEnd w:id="7266"/>
    <w:p w:rsidR="002F01EB" w:rsidRPr="002F01EB" w:rsidRDefault="002F01EB" w:rsidP="002F01EB">
      <w:pPr>
        <w:pStyle w:val="TestUsage"/>
      </w:pPr>
      <w:r>
        <w:t>Application:</w:t>
      </w:r>
      <w:r>
        <w:tab/>
        <w:t>Cable</w:t>
      </w:r>
    </w:p>
    <w:p w:rsidR="00A00B83" w:rsidRDefault="00A00B83" w:rsidP="005E4DD0">
      <w:pPr>
        <w:pStyle w:val="Heading5"/>
      </w:pPr>
      <w:r>
        <w:t>Test Objective</w:t>
      </w:r>
    </w:p>
    <w:p w:rsidR="00A00B83" w:rsidRPr="00F10777" w:rsidRDefault="00A00B83" w:rsidP="00A00B83">
      <w:r>
        <w:rPr>
          <w:rFonts w:hint="eastAsia"/>
          <w:lang w:eastAsia="ko-KR"/>
        </w:rPr>
        <w:t xml:space="preserve">Verify that all specified connections are </w:t>
      </w:r>
      <w:r>
        <w:rPr>
          <w:lang w:eastAsia="ko-KR"/>
        </w:rPr>
        <w:t>present</w:t>
      </w:r>
      <w:r>
        <w:rPr>
          <w:rFonts w:hint="eastAsia"/>
          <w:lang w:eastAsia="ko-KR"/>
        </w:rPr>
        <w:t xml:space="preserve"> in cable.</w:t>
      </w:r>
    </w:p>
    <w:p w:rsidR="00A00B83" w:rsidRDefault="00A00B83" w:rsidP="005E4DD0">
      <w:pPr>
        <w:pStyle w:val="Heading5"/>
      </w:pPr>
      <w:r>
        <w:t>Required Test Equipment</w:t>
      </w:r>
    </w:p>
    <w:p w:rsidR="00A00B83" w:rsidRDefault="00A00B83" w:rsidP="00A00B83">
      <w:pPr>
        <w:contextualSpacing/>
      </w:pPr>
      <w:r>
        <w:t>Digital Multimeter</w:t>
      </w:r>
    </w:p>
    <w:p w:rsidR="00A00B83" w:rsidRDefault="00A00B83" w:rsidP="00A00B83">
      <w:pPr>
        <w:contextualSpacing/>
      </w:pPr>
      <w:r>
        <w:t>Source TPA-R-WO</w:t>
      </w:r>
    </w:p>
    <w:p w:rsidR="00A00B83" w:rsidRDefault="00A00B83" w:rsidP="00A00B83">
      <w:pPr>
        <w:contextualSpacing/>
      </w:pPr>
      <w:r>
        <w:t>Sink TPA-R-WO</w:t>
      </w:r>
    </w:p>
    <w:p w:rsidR="00A00B83" w:rsidRDefault="00A00B83" w:rsidP="00A00B83">
      <w:pPr>
        <w:contextualSpacing/>
        <w:rPr>
          <w:lang w:eastAsia="ko-KR"/>
        </w:rPr>
      </w:pPr>
      <w:r>
        <w:t>SMA Coaxial Cables</w:t>
      </w:r>
    </w:p>
    <w:p w:rsidR="00A00B83" w:rsidRDefault="003A6EF6" w:rsidP="003A6EF6">
      <w:pPr>
        <w:pStyle w:val="RequiredMethodologyHeading"/>
      </w:pPr>
      <w:r>
        <w:t>Required Methodology</w:t>
      </w:r>
    </w:p>
    <w:p w:rsidR="00A00B83" w:rsidRDefault="00A00B83" w:rsidP="005820D6">
      <w:pPr>
        <w:pStyle w:val="ListParagraph"/>
        <w:numPr>
          <w:ilvl w:val="0"/>
          <w:numId w:val="237"/>
        </w:numPr>
      </w:pPr>
      <w:r>
        <w:rPr>
          <w:rFonts w:hint="eastAsia"/>
          <w:lang w:eastAsia="ko-KR"/>
        </w:rPr>
        <w:t xml:space="preserve">Refer to one connector as </w:t>
      </w:r>
      <w:r>
        <w:rPr>
          <w:lang w:eastAsia="ko-KR"/>
        </w:rPr>
        <w:t>“</w:t>
      </w:r>
      <w:r>
        <w:rPr>
          <w:rFonts w:hint="eastAsia"/>
          <w:lang w:eastAsia="ko-KR"/>
        </w:rPr>
        <w:t>Connector 1</w:t>
      </w:r>
      <w:r>
        <w:rPr>
          <w:lang w:eastAsia="ko-KR"/>
        </w:rPr>
        <w:t>”</w:t>
      </w:r>
      <w:r>
        <w:rPr>
          <w:rFonts w:hint="eastAsia"/>
          <w:lang w:eastAsia="ko-KR"/>
        </w:rPr>
        <w:t xml:space="preserve"> and the other as </w:t>
      </w:r>
      <w:r>
        <w:rPr>
          <w:lang w:eastAsia="ko-KR"/>
        </w:rPr>
        <w:t>“</w:t>
      </w:r>
      <w:r>
        <w:rPr>
          <w:rFonts w:hint="eastAsia"/>
          <w:lang w:eastAsia="ko-KR"/>
        </w:rPr>
        <w:t>Connector 2</w:t>
      </w:r>
      <w:r>
        <w:rPr>
          <w:lang w:eastAsia="ko-KR"/>
        </w:rPr>
        <w:t>”</w:t>
      </w:r>
      <w:r>
        <w:rPr>
          <w:rFonts w:hint="eastAsia"/>
          <w:lang w:eastAsia="ko-KR"/>
        </w:rPr>
        <w:t>.</w:t>
      </w:r>
      <w:r>
        <w:t xml:space="preserve"> </w:t>
      </w:r>
    </w:p>
    <w:p w:rsidR="00A00B83" w:rsidRDefault="00A00B83" w:rsidP="005820D6">
      <w:pPr>
        <w:pStyle w:val="ListParagraph"/>
        <w:numPr>
          <w:ilvl w:val="0"/>
          <w:numId w:val="237"/>
        </w:numPr>
      </w:pPr>
      <w:r>
        <w:rPr>
          <w:rFonts w:hint="eastAsia"/>
          <w:lang w:eastAsia="ko-KR"/>
        </w:rPr>
        <w:t xml:space="preserve">Check if TMDS channel (D+ and D-), CBUS, VBUS, and GND pins are </w:t>
      </w:r>
      <w:r>
        <w:rPr>
          <w:lang w:eastAsia="ko-KR"/>
        </w:rPr>
        <w:t>assigned</w:t>
      </w:r>
      <w:r w:rsidR="006F7387">
        <w:rPr>
          <w:rFonts w:hint="eastAsia"/>
          <w:lang w:eastAsia="ko-KR"/>
        </w:rPr>
        <w:t xml:space="preserve"> in Connec</w:t>
      </w:r>
      <w:r w:rsidR="006F7387">
        <w:rPr>
          <w:lang w:eastAsia="ko-KR"/>
        </w:rPr>
        <w:t>tor</w:t>
      </w:r>
      <w:r>
        <w:rPr>
          <w:rFonts w:hint="eastAsia"/>
          <w:lang w:eastAsia="ko-KR"/>
        </w:rPr>
        <w:t xml:space="preserve"> 1 and Connector 2</w:t>
      </w:r>
      <w:r w:rsidR="006F7387">
        <w:rPr>
          <w:lang w:eastAsia="ko-KR"/>
        </w:rPr>
        <w:t>.</w:t>
      </w:r>
    </w:p>
    <w:p w:rsidR="00A00B83" w:rsidRDefault="00A00B83" w:rsidP="005820D6">
      <w:pPr>
        <w:pStyle w:val="ListParagraph"/>
        <w:numPr>
          <w:ilvl w:val="0"/>
          <w:numId w:val="237"/>
        </w:numPr>
      </w:pPr>
      <w:r>
        <w:rPr>
          <w:rFonts w:hint="eastAsia"/>
          <w:lang w:eastAsia="ko-KR"/>
        </w:rPr>
        <w:t>Check connection for five pins (D+, D-, CBUS, VBUS, and GND) between Connector 1 and Connector 2.</w:t>
      </w:r>
    </w:p>
    <w:p w:rsidR="00A00B83" w:rsidRDefault="00A00B83" w:rsidP="005820D6">
      <w:pPr>
        <w:pStyle w:val="ListParagraph"/>
        <w:numPr>
          <w:ilvl w:val="0"/>
          <w:numId w:val="237"/>
        </w:numPr>
      </w:pPr>
      <w:r>
        <w:rPr>
          <w:rFonts w:hint="eastAsia"/>
          <w:lang w:eastAsia="ko-KR"/>
        </w:rPr>
        <w:t>If no connection is specified between Connector 1 and Connector 2, then FAIL</w:t>
      </w:r>
      <w:r w:rsidR="006F7387">
        <w:rPr>
          <w:lang w:eastAsia="ko-KR"/>
        </w:rPr>
        <w:t>.</w:t>
      </w:r>
    </w:p>
    <w:p w:rsidR="00A00B83" w:rsidRDefault="00A00B83" w:rsidP="005820D6">
      <w:pPr>
        <w:pStyle w:val="ListParagraph"/>
        <w:numPr>
          <w:ilvl w:val="0"/>
          <w:numId w:val="237"/>
        </w:numPr>
      </w:pPr>
      <w:r>
        <w:rPr>
          <w:rFonts w:hint="eastAsia"/>
          <w:lang w:eastAsia="ko-KR"/>
        </w:rPr>
        <w:t>If connection is specified between Connector 1 and Connector 2 but no valid connection, then FAIL</w:t>
      </w:r>
      <w:r w:rsidR="006F7387">
        <w:rPr>
          <w:lang w:eastAsia="ko-KR"/>
        </w:rPr>
        <w:t>.</w:t>
      </w:r>
    </w:p>
    <w:p w:rsidR="00A00B83" w:rsidRDefault="0003654E" w:rsidP="005E4DD0">
      <w:pPr>
        <w:pStyle w:val="RecommendedMethodologyHeading"/>
      </w:pPr>
      <w:r>
        <w:rPr>
          <w:rFonts w:eastAsia="Malgun Gothic" w:hint="eastAsia"/>
        </w:rPr>
        <w:t>Recommended Methodology</w:t>
      </w:r>
    </w:p>
    <w:p w:rsidR="00A00B83" w:rsidRPr="00A00B83" w:rsidRDefault="00A00B83" w:rsidP="00A00B83">
      <w:pPr>
        <w:rPr>
          <w:lang w:eastAsia="ko-KR"/>
        </w:rPr>
      </w:pPr>
      <w:r>
        <w:rPr>
          <w:rFonts w:hint="eastAsia"/>
          <w:lang w:eastAsia="ko-KR"/>
        </w:rPr>
        <w:t xml:space="preserve">A </w:t>
      </w:r>
      <w:r w:rsidR="006F7387">
        <w:rPr>
          <w:rFonts w:hint="eastAsia"/>
          <w:lang w:eastAsia="ko-KR"/>
        </w:rPr>
        <w:t xml:space="preserve">valid connection is defined as </w:t>
      </w:r>
      <w:r w:rsidR="006F7387">
        <w:rPr>
          <w:lang w:eastAsia="ko-KR"/>
        </w:rPr>
        <w:t xml:space="preserve">less than </w:t>
      </w:r>
      <w:r>
        <w:rPr>
          <w:rFonts w:hint="eastAsia"/>
          <w:lang w:eastAsia="ko-KR"/>
        </w:rPr>
        <w:t>100</w:t>
      </w:r>
      <w:r>
        <w:rPr>
          <w:rFonts w:cstheme="minorHAnsi"/>
          <w:lang w:eastAsia="ko-KR"/>
        </w:rPr>
        <w:t>Ω</w:t>
      </w:r>
      <w:r>
        <w:rPr>
          <w:rFonts w:hint="eastAsia"/>
          <w:lang w:eastAsia="ko-KR"/>
        </w:rPr>
        <w:t>. For all signal types, a val</w:t>
      </w:r>
      <w:r w:rsidR="006F7387">
        <w:rPr>
          <w:rFonts w:hint="eastAsia"/>
          <w:lang w:eastAsia="ko-KR"/>
        </w:rPr>
        <w:t xml:space="preserve">id no-connection is defined as </w:t>
      </w:r>
      <w:r w:rsidR="006F7387">
        <w:rPr>
          <w:lang w:eastAsia="ko-KR"/>
        </w:rPr>
        <w:t xml:space="preserve">greater than </w:t>
      </w:r>
      <w:r>
        <w:rPr>
          <w:rFonts w:hint="eastAsia"/>
          <w:lang w:eastAsia="ko-KR"/>
        </w:rPr>
        <w:t>1M</w:t>
      </w:r>
      <w:r w:rsidRPr="009B12C9">
        <w:rPr>
          <w:lang w:eastAsia="ko-KR"/>
        </w:rPr>
        <w:t>Ω</w:t>
      </w:r>
      <w:r>
        <w:rPr>
          <w:rFonts w:hint="eastAsia"/>
          <w:lang w:eastAsia="ko-KR"/>
        </w:rPr>
        <w:t xml:space="preserve">. Perform the </w:t>
      </w:r>
      <w:r>
        <w:rPr>
          <w:lang w:eastAsia="ko-KR"/>
        </w:rPr>
        <w:t>“</w:t>
      </w:r>
      <w:r>
        <w:rPr>
          <w:rFonts w:hint="eastAsia"/>
          <w:lang w:eastAsia="ko-KR"/>
        </w:rPr>
        <w:t>Required Method</w:t>
      </w:r>
      <w:r>
        <w:rPr>
          <w:lang w:eastAsia="ko-KR"/>
        </w:rPr>
        <w:t>”</w:t>
      </w:r>
      <w:r>
        <w:rPr>
          <w:rFonts w:hint="eastAsia"/>
          <w:lang w:eastAsia="ko-KR"/>
        </w:rPr>
        <w:t xml:space="preserve"> using a standard Digital Multi-meter set for measurement of </w:t>
      </w:r>
      <w:r w:rsidR="00FA4195">
        <w:rPr>
          <w:lang w:eastAsia="ko-KR"/>
        </w:rPr>
        <w:t>r</w:t>
      </w:r>
      <w:r>
        <w:rPr>
          <w:rFonts w:hint="eastAsia"/>
          <w:lang w:eastAsia="ko-KR"/>
        </w:rPr>
        <w:t>esistance using the valid connection criteria above.</w:t>
      </w:r>
    </w:p>
    <w:p w:rsidR="00EB6260" w:rsidRDefault="00EB6260" w:rsidP="0083185B">
      <w:pPr>
        <w:pStyle w:val="TestHeading"/>
      </w:pPr>
      <w:bookmarkStart w:id="7267" w:name="_Toc290992391"/>
      <w:bookmarkStart w:id="7268" w:name="_Ref348435306"/>
      <w:bookmarkStart w:id="7269" w:name="TESTINDEX_314"/>
      <w:bookmarkStart w:id="7270" w:name="_Toc275789421"/>
      <w:bookmarkStart w:id="7271" w:name="_Toc267571231"/>
      <w:bookmarkStart w:id="7272" w:name="_Toc270341241"/>
      <w:bookmarkStart w:id="7273" w:name="_Ref271200517"/>
      <w:bookmarkStart w:id="7274" w:name="_Toc275269462"/>
      <w:bookmarkStart w:id="7275" w:name="_Ref275773938"/>
      <w:bookmarkStart w:id="7276" w:name="_Ref275773942"/>
      <w:bookmarkStart w:id="7277" w:name="_Ref275773946"/>
      <w:bookmarkStart w:id="7278" w:name="_Toc275789491"/>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r>
        <w:t>Differential Intra-Pair Skew</w:t>
      </w:r>
      <w:bookmarkEnd w:id="7267"/>
      <w:bookmarkEnd w:id="7268"/>
      <w:r w:rsidRPr="00822838">
        <w:t xml:space="preserve"> </w:t>
      </w:r>
    </w:p>
    <w:bookmarkEnd w:id="7269"/>
    <w:p w:rsidR="002F01EB" w:rsidRPr="002F01EB" w:rsidRDefault="002F01EB" w:rsidP="002F01EB">
      <w:pPr>
        <w:pStyle w:val="TestUsage"/>
      </w:pPr>
      <w:r>
        <w:t>Application:</w:t>
      </w:r>
      <w:r>
        <w:tab/>
        <w:t>Cable</w:t>
      </w:r>
    </w:p>
    <w:p w:rsidR="00EB6260" w:rsidRDefault="00EB6260" w:rsidP="005E4DD0">
      <w:pPr>
        <w:pStyle w:val="Heading5"/>
      </w:pPr>
      <w:r>
        <w:t>Test Objective</w:t>
      </w:r>
    </w:p>
    <w:p w:rsidR="00EB6260" w:rsidRPr="00F10777" w:rsidRDefault="00EB6260" w:rsidP="00EB6260">
      <w:r>
        <w:t>This test confirms that the MHL cable Differential Intra-Pair Skew does not exceed the maximum value allowed in the spec.</w:t>
      </w:r>
    </w:p>
    <w:p w:rsidR="00EB6260" w:rsidRDefault="00EB6260" w:rsidP="005E4DD0">
      <w:pPr>
        <w:pStyle w:val="Heading5"/>
      </w:pPr>
      <w:r>
        <w:t>References</w:t>
      </w:r>
    </w:p>
    <w:p w:rsidR="00EB6260" w:rsidRPr="00047EA0" w:rsidRDefault="00EB6260" w:rsidP="00EB6260">
      <w:r>
        <w:t>[MHL] Section 13.8.1 Table 13-13 Cable Assembly MHL Characteristics: Differential Intra-Pair Skew &lt;= 43 ps</w:t>
      </w:r>
    </w:p>
    <w:p w:rsidR="00EB6260" w:rsidRDefault="00EB6260" w:rsidP="005E4DD0">
      <w:pPr>
        <w:pStyle w:val="Heading5"/>
      </w:pPr>
      <w:r>
        <w:lastRenderedPageBreak/>
        <w:t>Required Test Equipment</w:t>
      </w:r>
    </w:p>
    <w:p w:rsidR="002B124C" w:rsidRDefault="004B5AFB" w:rsidP="004B5AFB">
      <w:pPr>
        <w:contextualSpacing/>
      </w:pPr>
      <w:r>
        <w:t xml:space="preserve">TDR </w:t>
      </w:r>
      <w:r w:rsidRPr="00F70E94">
        <w:t>Oscilloscope</w:t>
      </w:r>
      <w:r>
        <w:t xml:space="preserve"> or VNA-based TDR or</w:t>
      </w:r>
      <w:r w:rsidR="008F0782">
        <w:t xml:space="preserve"> </w:t>
      </w:r>
    </w:p>
    <w:p w:rsidR="00AB56A6" w:rsidRDefault="004B5AFB" w:rsidP="004B5AFB">
      <w:pPr>
        <w:contextualSpacing/>
      </w:pPr>
      <w:r>
        <w:t>4-port VNA</w:t>
      </w:r>
    </w:p>
    <w:p w:rsidR="00AB56A6" w:rsidRDefault="00AB56A6" w:rsidP="00AB56A6">
      <w:pPr>
        <w:contextualSpacing/>
      </w:pPr>
      <w:r>
        <w:t>Source TPA-R-WO</w:t>
      </w:r>
    </w:p>
    <w:p w:rsidR="00AB56A6" w:rsidRDefault="00AB56A6" w:rsidP="00AB56A6">
      <w:pPr>
        <w:contextualSpacing/>
      </w:pPr>
      <w:r>
        <w:t>Sink TPA-R-WO</w:t>
      </w:r>
    </w:p>
    <w:p w:rsidR="00AB56A6" w:rsidRDefault="00AB56A6" w:rsidP="00AB56A6">
      <w:pPr>
        <w:contextualSpacing/>
      </w:pPr>
      <w:r>
        <w:t>SMA Coaxial Cables</w:t>
      </w:r>
    </w:p>
    <w:p w:rsidR="00EB6260" w:rsidRDefault="003A6EF6" w:rsidP="003A6EF6">
      <w:pPr>
        <w:pStyle w:val="RequiredMethodologyHeading"/>
      </w:pPr>
      <w:r>
        <w:t>Required Methodology</w:t>
      </w:r>
    </w:p>
    <w:tbl>
      <w:tblPr>
        <w:tblW w:w="0" w:type="auto"/>
        <w:tblLook w:val="00A0" w:firstRow="1" w:lastRow="0" w:firstColumn="1" w:lastColumn="0" w:noHBand="0" w:noVBand="0"/>
      </w:tblPr>
      <w:tblGrid>
        <w:gridCol w:w="9576"/>
      </w:tblGrid>
      <w:tr w:rsidR="00EB6260" w:rsidRPr="00FD05CE" w:rsidTr="007F369A">
        <w:trPr>
          <w:cantSplit/>
        </w:trPr>
        <w:tc>
          <w:tcPr>
            <w:tcW w:w="9576" w:type="dxa"/>
            <w:shd w:val="clear" w:color="auto" w:fill="F2F2F2" w:themeFill="background1" w:themeFillShade="F2"/>
          </w:tcPr>
          <w:p w:rsidR="00EB6260" w:rsidRDefault="00EB6260" w:rsidP="007F369A">
            <w:pPr>
              <w:spacing w:after="0" w:line="240" w:lineRule="auto"/>
              <w:jc w:val="center"/>
            </w:pPr>
          </w:p>
          <w:p w:rsidR="00EB6260" w:rsidRPr="00FD05CE" w:rsidRDefault="00CF149D" w:rsidP="007F369A">
            <w:pPr>
              <w:spacing w:after="0" w:line="240" w:lineRule="auto"/>
              <w:jc w:val="center"/>
            </w:pPr>
            <w:r>
              <w:object w:dxaOrig="12655" w:dyaOrig="7465">
                <v:shape id="_x0000_i1074" type="#_x0000_t75" style="width:353.65pt;height:213.1pt" o:ole="">
                  <v:imagedata r:id="rId118" o:title=""/>
                </v:shape>
                <o:OLEObject Type="Embed" ProgID="Visio.Drawing.11" ShapeID="_x0000_i1074" DrawAspect="Content" ObjectID="_1422185921" r:id="rId119"/>
              </w:object>
            </w:r>
          </w:p>
        </w:tc>
      </w:tr>
    </w:tbl>
    <w:p w:rsidR="007F369A" w:rsidRDefault="008A7CCD" w:rsidP="008A7CCD">
      <w:pPr>
        <w:pStyle w:val="Caption-Figure"/>
      </w:pPr>
      <w:bookmarkStart w:id="7279" w:name="_Ref283969506"/>
      <w:bookmarkStart w:id="7280" w:name="_Toc280255557"/>
      <w:bookmarkStart w:id="7281" w:name="_Toc348443902"/>
      <w:r>
        <w:t>Figure</w:t>
      </w:r>
      <w:r w:rsidR="007F369A">
        <w:t xml:space="preserve"> </w:t>
      </w:r>
      <w:r w:rsidR="00130D93">
        <w:fldChar w:fldCharType="begin"/>
      </w:r>
      <w:r w:rsidR="00130D93">
        <w:instrText xml:space="preserve"> SEQ Figure \* ARABIC </w:instrText>
      </w:r>
      <w:r w:rsidR="00130D93">
        <w:fldChar w:fldCharType="separate"/>
      </w:r>
      <w:r w:rsidR="00C763A4">
        <w:rPr>
          <w:noProof/>
        </w:rPr>
        <w:t>55</w:t>
      </w:r>
      <w:r w:rsidR="00130D93">
        <w:rPr>
          <w:noProof/>
        </w:rPr>
        <w:fldChar w:fldCharType="end"/>
      </w:r>
      <w:bookmarkEnd w:id="7279"/>
      <w:r w:rsidR="007F369A">
        <w:t>. Differential Intra-Pair Skew Test Setup</w:t>
      </w:r>
      <w:bookmarkEnd w:id="7281"/>
    </w:p>
    <w:bookmarkEnd w:id="7280"/>
    <w:p w:rsidR="00EB6260" w:rsidRDefault="00EB6260" w:rsidP="005820D6">
      <w:pPr>
        <w:pStyle w:val="ListParagraph"/>
        <w:numPr>
          <w:ilvl w:val="0"/>
          <w:numId w:val="305"/>
        </w:numPr>
      </w:pPr>
      <w:r>
        <w:t xml:space="preserve">Set the TDR oscilloscope to output differential. </w:t>
      </w:r>
    </w:p>
    <w:p w:rsidR="00EB6260" w:rsidRDefault="00EB6260" w:rsidP="005820D6">
      <w:pPr>
        <w:pStyle w:val="ListParagraph"/>
        <w:numPr>
          <w:ilvl w:val="0"/>
          <w:numId w:val="305"/>
        </w:numPr>
      </w:pPr>
      <w:r>
        <w:t xml:space="preserve">Connect the equipment as shown in </w:t>
      </w:r>
      <w:r w:rsidR="00D21FFE">
        <w:fldChar w:fldCharType="begin"/>
      </w:r>
      <w:r w:rsidR="007F369A">
        <w:instrText xml:space="preserve"> REF _Ref283969506 \h </w:instrText>
      </w:r>
      <w:r w:rsidR="00D21FFE">
        <w:fldChar w:fldCharType="separate"/>
      </w:r>
      <w:r w:rsidR="00C763A4">
        <w:t xml:space="preserve">Figure </w:t>
      </w:r>
      <w:r w:rsidR="00C763A4">
        <w:rPr>
          <w:noProof/>
        </w:rPr>
        <w:t>55</w:t>
      </w:r>
      <w:r w:rsidR="00D21FFE">
        <w:fldChar w:fldCharType="end"/>
      </w:r>
      <w:r>
        <w:t>.</w:t>
      </w:r>
    </w:p>
    <w:p w:rsidR="00FA4195" w:rsidRDefault="00FA4195" w:rsidP="005820D6">
      <w:pPr>
        <w:pStyle w:val="ListParagraph"/>
        <w:numPr>
          <w:ilvl w:val="0"/>
          <w:numId w:val="305"/>
        </w:numPr>
      </w:pPr>
      <w:r>
        <w:t>Set vertical scale 100 mV/div and horizontal scale 400 ps/div.</w:t>
      </w:r>
    </w:p>
    <w:p w:rsidR="00EB6260" w:rsidRDefault="00EB6260" w:rsidP="005820D6">
      <w:pPr>
        <w:pStyle w:val="ListParagraph"/>
        <w:numPr>
          <w:ilvl w:val="0"/>
          <w:numId w:val="305"/>
        </w:numPr>
      </w:pPr>
      <w:r>
        <w:t>Measure the differential skew at the 50% crossing times of the two differential edges on the TDT head side.*</w:t>
      </w:r>
    </w:p>
    <w:p w:rsidR="00EB6260" w:rsidRDefault="00EB6260" w:rsidP="001E254F">
      <w:pPr>
        <w:pStyle w:val="ListParagraph"/>
        <w:numPr>
          <w:ilvl w:val="0"/>
          <w:numId w:val="421"/>
        </w:numPr>
        <w:rPr>
          <w:ins w:id="7282" w:author="BA-fc02" w:date="2013-02-12T12:15:00Z"/>
        </w:rPr>
      </w:pPr>
      <w:r>
        <w:t>If the differential skew is less than or equal to 43ps, then PASS.</w:t>
      </w:r>
    </w:p>
    <w:p w:rsidR="001E254F" w:rsidRDefault="001E254F" w:rsidP="001E254F">
      <w:pPr>
        <w:pStyle w:val="ListParagraph"/>
        <w:numPr>
          <w:ilvl w:val="0"/>
          <w:numId w:val="421"/>
        </w:numPr>
      </w:pPr>
      <w:bookmarkStart w:id="7283" w:name="EDIT_20130212_004"/>
      <w:commentRangeStart w:id="7284"/>
      <w:ins w:id="7285" w:author="BA-fc02" w:date="2013-02-12T12:15:00Z">
        <w:r>
          <w:t xml:space="preserve">Else if the MHL cable passes tests </w:t>
        </w:r>
        <w:r>
          <w:fldChar w:fldCharType="begin"/>
        </w:r>
        <w:r>
          <w:instrText xml:space="preserve"> REF _Ref348434682 \w \h </w:instrText>
        </w:r>
      </w:ins>
      <w:r>
        <w:fldChar w:fldCharType="separate"/>
      </w:r>
      <w:r w:rsidR="00C763A4">
        <w:t>7.2.1.16</w:t>
      </w:r>
      <w:ins w:id="7286" w:author="BA-fc02" w:date="2013-02-12T12:15:00Z">
        <w:r>
          <w:fldChar w:fldCharType="end"/>
        </w:r>
      </w:ins>
      <w:ins w:id="7287" w:author="BA-fc02" w:date="2013-02-12T12:16:00Z">
        <w:r>
          <w:t xml:space="preserve"> and </w:t>
        </w:r>
        <w:r>
          <w:fldChar w:fldCharType="begin"/>
        </w:r>
        <w:r>
          <w:instrText xml:space="preserve"> REF _Ref348434690 \w \h </w:instrText>
        </w:r>
      </w:ins>
      <w:r>
        <w:fldChar w:fldCharType="separate"/>
      </w:r>
      <w:r w:rsidR="00C763A4">
        <w:t>0</w:t>
      </w:r>
      <w:ins w:id="7288" w:author="BA-fc02" w:date="2013-02-12T12:16:00Z">
        <w:r>
          <w:fldChar w:fldCharType="end"/>
        </w:r>
        <w:r>
          <w:t>, then PASS</w:t>
        </w:r>
      </w:ins>
      <w:bookmarkEnd w:id="7283"/>
      <w:commentRangeEnd w:id="7284"/>
      <w:r>
        <w:rPr>
          <w:rStyle w:val="CommentReference"/>
          <w:rFonts w:ascii="Book Antiqua" w:eastAsia="Times New Roman" w:hAnsi="Book Antiqua" w:cs="Arial"/>
        </w:rPr>
        <w:commentReference w:id="7284"/>
      </w:r>
      <w:ins w:id="7289" w:author="BA-fc02" w:date="2013-02-12T12:16:00Z">
        <w:r>
          <w:t>.</w:t>
        </w:r>
      </w:ins>
    </w:p>
    <w:p w:rsidR="00EB6260" w:rsidRDefault="00EB6260" w:rsidP="001E254F">
      <w:pPr>
        <w:pStyle w:val="ListParagraph"/>
        <w:numPr>
          <w:ilvl w:val="0"/>
          <w:numId w:val="421"/>
        </w:numPr>
      </w:pPr>
      <w:r>
        <w:t>Otherwise FAIL.</w:t>
      </w:r>
    </w:p>
    <w:p w:rsidR="00EB6260" w:rsidRDefault="00EB6260" w:rsidP="00EB6260">
      <w:pPr>
        <w:pStyle w:val="ListParagraph"/>
        <w:ind w:left="0"/>
      </w:pPr>
      <w:r>
        <w:t>*Need to compensate the differential intra-pair skew caused by the test fixtures (TPA boards and co-ax cables)</w:t>
      </w:r>
      <w:r w:rsidR="00AB56A6">
        <w:t>.</w:t>
      </w:r>
    </w:p>
    <w:p w:rsidR="00EB6260" w:rsidRDefault="00EB6260" w:rsidP="0083185B">
      <w:pPr>
        <w:pStyle w:val="TestHeading"/>
        <w:rPr>
          <w:lang w:val="fr-FR"/>
        </w:rPr>
      </w:pPr>
      <w:bookmarkStart w:id="7290" w:name="_Toc290992392"/>
      <w:bookmarkStart w:id="7291" w:name="_Ref348435313"/>
      <w:bookmarkStart w:id="7292" w:name="TESTINDEX_315"/>
      <w:r w:rsidRPr="00B84A88">
        <w:rPr>
          <w:lang w:val="fr-FR"/>
        </w:rPr>
        <w:t>Common-Mode Intra-Pair Skew</w:t>
      </w:r>
      <w:bookmarkEnd w:id="7290"/>
      <w:bookmarkEnd w:id="7291"/>
      <w:r w:rsidRPr="00B84A88">
        <w:rPr>
          <w:lang w:val="fr-FR"/>
        </w:rPr>
        <w:t xml:space="preserve"> </w:t>
      </w:r>
    </w:p>
    <w:bookmarkEnd w:id="7292"/>
    <w:p w:rsidR="002F01EB" w:rsidRPr="002F01EB" w:rsidRDefault="002F01EB" w:rsidP="002F01EB">
      <w:pPr>
        <w:pStyle w:val="TestUsage"/>
      </w:pPr>
      <w:r>
        <w:t>Application:</w:t>
      </w:r>
      <w:r>
        <w:tab/>
        <w:t>Cable</w:t>
      </w:r>
    </w:p>
    <w:p w:rsidR="00EB6260" w:rsidRDefault="00EB6260" w:rsidP="005E4DD0">
      <w:pPr>
        <w:pStyle w:val="Heading5"/>
      </w:pPr>
      <w:r>
        <w:t>Test Objective</w:t>
      </w:r>
    </w:p>
    <w:p w:rsidR="00EB6260" w:rsidRPr="00F10777" w:rsidRDefault="00EB6260" w:rsidP="00EB6260">
      <w:r>
        <w:t>This test confirms that the MHL cable Common-Mode Intra-Pair Skew does not exceed the maximum value allowed in the spec.</w:t>
      </w:r>
    </w:p>
    <w:p w:rsidR="00EB6260" w:rsidRDefault="00EB6260" w:rsidP="005E4DD0">
      <w:pPr>
        <w:pStyle w:val="Heading5"/>
      </w:pPr>
      <w:r>
        <w:t>References</w:t>
      </w:r>
    </w:p>
    <w:p w:rsidR="00EB6260" w:rsidRPr="00203F5A" w:rsidRDefault="00EB6260" w:rsidP="00EB6260">
      <w:pPr>
        <w:rPr>
          <w:lang w:val="fr-FR"/>
        </w:rPr>
      </w:pPr>
      <w:r>
        <w:t xml:space="preserve">[MHL] Section 13.8.1 Table 13-13 Cable Assembly MHL Characteristics: </w:t>
      </w:r>
      <w:r w:rsidRPr="00203F5A">
        <w:rPr>
          <w:lang w:val="fr-FR"/>
        </w:rPr>
        <w:t>Common-Mode Intra-Pair Skew &lt;= 43 ps</w:t>
      </w:r>
    </w:p>
    <w:p w:rsidR="00EB6260" w:rsidRDefault="00EB6260" w:rsidP="005E4DD0">
      <w:pPr>
        <w:pStyle w:val="Heading5"/>
      </w:pPr>
      <w:r>
        <w:lastRenderedPageBreak/>
        <w:t>Required Test Equipment</w:t>
      </w:r>
    </w:p>
    <w:p w:rsidR="00AB56A6" w:rsidRDefault="00AB56A6" w:rsidP="00AB56A6">
      <w:pPr>
        <w:contextualSpacing/>
      </w:pPr>
      <w:r>
        <w:t>TDR/TDT</w:t>
      </w:r>
      <w:r w:rsidRPr="00F70E94">
        <w:t xml:space="preserve"> Oscilloscope</w:t>
      </w:r>
      <w:r>
        <w:t xml:space="preserve"> or</w:t>
      </w:r>
    </w:p>
    <w:p w:rsidR="00AB56A6" w:rsidRDefault="00AB56A6" w:rsidP="00AB56A6">
      <w:pPr>
        <w:contextualSpacing/>
      </w:pPr>
      <w:r>
        <w:t>VNA-based TDR</w:t>
      </w:r>
    </w:p>
    <w:p w:rsidR="00AB56A6" w:rsidRDefault="00AB56A6" w:rsidP="00AB56A6">
      <w:pPr>
        <w:contextualSpacing/>
      </w:pPr>
      <w:r>
        <w:t>Source TPA-R-WO</w:t>
      </w:r>
    </w:p>
    <w:p w:rsidR="00AB56A6" w:rsidRDefault="00AB56A6" w:rsidP="00AB56A6">
      <w:pPr>
        <w:contextualSpacing/>
      </w:pPr>
      <w:r>
        <w:t>Sink TPA-R-WO</w:t>
      </w:r>
    </w:p>
    <w:p w:rsidR="00EB6260" w:rsidRPr="00FD2229" w:rsidRDefault="00AB56A6" w:rsidP="00EB6260">
      <w:pPr>
        <w:contextualSpacing/>
      </w:pPr>
      <w:r>
        <w:t>SMA Coaxial Cables</w:t>
      </w:r>
    </w:p>
    <w:p w:rsidR="00EB6260" w:rsidRDefault="003A6EF6" w:rsidP="003A6EF6">
      <w:pPr>
        <w:pStyle w:val="RequiredMethodologyHeading"/>
      </w:pPr>
      <w:r>
        <w:t>Required Methodology</w:t>
      </w:r>
    </w:p>
    <w:tbl>
      <w:tblPr>
        <w:tblW w:w="0" w:type="auto"/>
        <w:tblLook w:val="00A0" w:firstRow="1" w:lastRow="0" w:firstColumn="1" w:lastColumn="0" w:noHBand="0" w:noVBand="0"/>
      </w:tblPr>
      <w:tblGrid>
        <w:gridCol w:w="9576"/>
      </w:tblGrid>
      <w:tr w:rsidR="00EB6260" w:rsidRPr="00FD05CE" w:rsidTr="007F369A">
        <w:trPr>
          <w:cantSplit/>
        </w:trPr>
        <w:tc>
          <w:tcPr>
            <w:tcW w:w="9576" w:type="dxa"/>
            <w:shd w:val="clear" w:color="auto" w:fill="F2F2F2" w:themeFill="background1" w:themeFillShade="F2"/>
          </w:tcPr>
          <w:p w:rsidR="00EB6260" w:rsidRDefault="00EB6260" w:rsidP="007F369A">
            <w:pPr>
              <w:spacing w:after="0" w:line="240" w:lineRule="auto"/>
              <w:jc w:val="center"/>
            </w:pPr>
          </w:p>
          <w:p w:rsidR="00EB6260" w:rsidRPr="00FD05CE" w:rsidRDefault="00CF149D" w:rsidP="007F369A">
            <w:pPr>
              <w:spacing w:after="0" w:line="240" w:lineRule="auto"/>
              <w:jc w:val="center"/>
            </w:pPr>
            <w:r>
              <w:object w:dxaOrig="12655" w:dyaOrig="7465">
                <v:shape id="_x0000_i1075" type="#_x0000_t75" style="width:281.1pt;height:163.6pt" o:ole="">
                  <v:imagedata r:id="rId120" o:title=""/>
                </v:shape>
                <o:OLEObject Type="Embed" ProgID="Visio.Drawing.11" ShapeID="_x0000_i1075" DrawAspect="Content" ObjectID="_1422185922" r:id="rId121"/>
              </w:object>
            </w:r>
          </w:p>
        </w:tc>
      </w:tr>
    </w:tbl>
    <w:p w:rsidR="007F369A" w:rsidRDefault="008A7CCD" w:rsidP="008A7CCD">
      <w:pPr>
        <w:pStyle w:val="Caption-Figure"/>
      </w:pPr>
      <w:bookmarkStart w:id="7293" w:name="_Ref283969557"/>
      <w:bookmarkStart w:id="7294" w:name="_Toc280255558"/>
      <w:bookmarkStart w:id="7295" w:name="_Toc348443903"/>
      <w:r>
        <w:t>Figure</w:t>
      </w:r>
      <w:r w:rsidR="007F369A">
        <w:t xml:space="preserve"> </w:t>
      </w:r>
      <w:r w:rsidR="00130D93">
        <w:fldChar w:fldCharType="begin"/>
      </w:r>
      <w:r w:rsidR="00130D93">
        <w:instrText xml:space="preserve"> SEQ Figure \* ARABIC </w:instrText>
      </w:r>
      <w:r w:rsidR="00130D93">
        <w:fldChar w:fldCharType="separate"/>
      </w:r>
      <w:r w:rsidR="00C763A4">
        <w:rPr>
          <w:noProof/>
        </w:rPr>
        <w:t>56</w:t>
      </w:r>
      <w:r w:rsidR="00130D93">
        <w:rPr>
          <w:noProof/>
        </w:rPr>
        <w:fldChar w:fldCharType="end"/>
      </w:r>
      <w:bookmarkEnd w:id="7293"/>
      <w:r w:rsidR="007F369A">
        <w:t>. Common-mode Intra-Pair Skew Test Setup</w:t>
      </w:r>
      <w:bookmarkEnd w:id="7295"/>
    </w:p>
    <w:bookmarkEnd w:id="7294"/>
    <w:p w:rsidR="00EB6260" w:rsidRDefault="00EB6260" w:rsidP="00001B1B">
      <w:pPr>
        <w:pStyle w:val="ListParagraph"/>
        <w:numPr>
          <w:ilvl w:val="0"/>
          <w:numId w:val="9"/>
        </w:numPr>
      </w:pPr>
      <w:r>
        <w:t xml:space="preserve">Set the TDR oscilloscope to output common-mode. </w:t>
      </w:r>
    </w:p>
    <w:p w:rsidR="00EB6260" w:rsidRDefault="00EB6260" w:rsidP="00001B1B">
      <w:pPr>
        <w:pStyle w:val="ListParagraph"/>
        <w:numPr>
          <w:ilvl w:val="0"/>
          <w:numId w:val="9"/>
        </w:numPr>
      </w:pPr>
      <w:r>
        <w:t xml:space="preserve">Connect the equipment as shown in </w:t>
      </w:r>
      <w:r w:rsidR="00D21FFE">
        <w:fldChar w:fldCharType="begin"/>
      </w:r>
      <w:r w:rsidR="007F369A">
        <w:instrText xml:space="preserve"> REF _Ref283969557 \h </w:instrText>
      </w:r>
      <w:r w:rsidR="00D21FFE">
        <w:fldChar w:fldCharType="separate"/>
      </w:r>
      <w:r w:rsidR="00C763A4">
        <w:t xml:space="preserve">Figure </w:t>
      </w:r>
      <w:r w:rsidR="00C763A4">
        <w:rPr>
          <w:noProof/>
        </w:rPr>
        <w:t>56</w:t>
      </w:r>
      <w:r w:rsidR="00D21FFE">
        <w:fldChar w:fldCharType="end"/>
      </w:r>
      <w:r>
        <w:t>.</w:t>
      </w:r>
    </w:p>
    <w:p w:rsidR="00FA4195" w:rsidRDefault="00FA4195" w:rsidP="00001B1B">
      <w:pPr>
        <w:pStyle w:val="ListParagraph"/>
        <w:numPr>
          <w:ilvl w:val="0"/>
          <w:numId w:val="9"/>
        </w:numPr>
      </w:pPr>
      <w:r>
        <w:rPr>
          <w:lang w:eastAsia="ja-JP"/>
        </w:rPr>
        <w:t>Set vertical scale 100mV/div and horizontal scale 400ps/div.</w:t>
      </w:r>
    </w:p>
    <w:p w:rsidR="00EB6260" w:rsidRDefault="00EB6260" w:rsidP="00001B1B">
      <w:pPr>
        <w:pStyle w:val="ListParagraph"/>
        <w:numPr>
          <w:ilvl w:val="0"/>
          <w:numId w:val="9"/>
        </w:numPr>
      </w:pPr>
      <w:r>
        <w:t>Measure the common-mode skew at the 50% crossing times of the two common-mode edges on the TDT head side.*</w:t>
      </w:r>
    </w:p>
    <w:p w:rsidR="00EB6260" w:rsidRDefault="00EB6260" w:rsidP="001E254F">
      <w:pPr>
        <w:pStyle w:val="ListParagraph"/>
        <w:numPr>
          <w:ilvl w:val="0"/>
          <w:numId w:val="422"/>
        </w:numPr>
      </w:pPr>
      <w:r>
        <w:t>If the common-mode skew is less than or equal to 43ps, then PASS.</w:t>
      </w:r>
    </w:p>
    <w:p w:rsidR="001E254F" w:rsidRDefault="001E254F" w:rsidP="001E254F">
      <w:pPr>
        <w:pStyle w:val="ListParagraph"/>
        <w:numPr>
          <w:ilvl w:val="0"/>
          <w:numId w:val="422"/>
        </w:numPr>
        <w:rPr>
          <w:ins w:id="7296" w:author="BA-fc02" w:date="2013-02-12T12:16:00Z"/>
        </w:rPr>
      </w:pPr>
      <w:bookmarkStart w:id="7297" w:name="EDIT_20130212_005"/>
      <w:commentRangeStart w:id="7298"/>
      <w:ins w:id="7299" w:author="BA-fc02" w:date="2013-02-12T12:16:00Z">
        <w:r>
          <w:t xml:space="preserve">Else if the MHL cable passes tests </w:t>
        </w:r>
        <w:r>
          <w:fldChar w:fldCharType="begin"/>
        </w:r>
        <w:r>
          <w:instrText xml:space="preserve"> REF _Ref348434682 \w \h </w:instrText>
        </w:r>
      </w:ins>
      <w:ins w:id="7300" w:author="BA-fc02" w:date="2013-02-12T12:16:00Z">
        <w:r>
          <w:fldChar w:fldCharType="separate"/>
        </w:r>
      </w:ins>
      <w:r w:rsidR="00C763A4">
        <w:t>7.2.1.16</w:t>
      </w:r>
      <w:ins w:id="7301" w:author="BA-fc02" w:date="2013-02-12T12:16:00Z">
        <w:r>
          <w:fldChar w:fldCharType="end"/>
        </w:r>
        <w:r>
          <w:t xml:space="preserve"> and </w:t>
        </w:r>
        <w:r>
          <w:fldChar w:fldCharType="begin"/>
        </w:r>
        <w:r>
          <w:instrText xml:space="preserve"> REF _Ref348434690 \w \h </w:instrText>
        </w:r>
      </w:ins>
      <w:ins w:id="7302" w:author="BA-fc02" w:date="2013-02-12T12:16:00Z">
        <w:r>
          <w:fldChar w:fldCharType="separate"/>
        </w:r>
      </w:ins>
      <w:r w:rsidR="00C763A4">
        <w:t>0</w:t>
      </w:r>
      <w:ins w:id="7303" w:author="BA-fc02" w:date="2013-02-12T12:16:00Z">
        <w:r>
          <w:fldChar w:fldCharType="end"/>
        </w:r>
        <w:r>
          <w:t>, then PASS.</w:t>
        </w:r>
      </w:ins>
      <w:bookmarkEnd w:id="7297"/>
      <w:commentRangeEnd w:id="7298"/>
      <w:r>
        <w:rPr>
          <w:rStyle w:val="CommentReference"/>
          <w:rFonts w:ascii="Book Antiqua" w:eastAsia="Times New Roman" w:hAnsi="Book Antiqua" w:cs="Arial"/>
        </w:rPr>
        <w:commentReference w:id="7298"/>
      </w:r>
    </w:p>
    <w:p w:rsidR="00EB6260" w:rsidRDefault="00EB6260" w:rsidP="001E254F">
      <w:pPr>
        <w:pStyle w:val="ListParagraph"/>
        <w:numPr>
          <w:ilvl w:val="0"/>
          <w:numId w:val="422"/>
        </w:numPr>
      </w:pPr>
      <w:r>
        <w:t>Otherwise FAIL.</w:t>
      </w:r>
    </w:p>
    <w:p w:rsidR="00EB6260" w:rsidRDefault="00EB6260" w:rsidP="00EB6260">
      <w:pPr>
        <w:pStyle w:val="ListParagraph"/>
        <w:ind w:left="360"/>
      </w:pPr>
      <w:r>
        <w:t>*Need to compensate the common-mode intra-pair skew caused by the test fixtures (TPA boards and co-ax cables)</w:t>
      </w:r>
    </w:p>
    <w:p w:rsidR="00EB6260" w:rsidRDefault="00EB6260" w:rsidP="0083185B">
      <w:pPr>
        <w:pStyle w:val="TestHeading"/>
      </w:pPr>
      <w:bookmarkStart w:id="7304" w:name="_Toc290992393"/>
      <w:bookmarkStart w:id="7305" w:name="TESTINDEX_316"/>
      <w:r w:rsidRPr="00881FDE">
        <w:t>Differential</w:t>
      </w:r>
      <w:r>
        <w:t xml:space="preserve"> Characteristic</w:t>
      </w:r>
      <w:r w:rsidRPr="00881FDE">
        <w:t xml:space="preserve"> Impedance</w:t>
      </w:r>
      <w:bookmarkEnd w:id="7304"/>
    </w:p>
    <w:bookmarkEnd w:id="7305"/>
    <w:p w:rsidR="002F01EB" w:rsidRPr="002F01EB" w:rsidRDefault="002F01EB" w:rsidP="002F01EB">
      <w:pPr>
        <w:pStyle w:val="TestUsage"/>
      </w:pPr>
      <w:r>
        <w:t>Application:</w:t>
      </w:r>
      <w:r>
        <w:tab/>
        <w:t>Cable</w:t>
      </w:r>
    </w:p>
    <w:p w:rsidR="00EB6260" w:rsidRDefault="00EB6260" w:rsidP="005E4DD0">
      <w:pPr>
        <w:pStyle w:val="Heading5"/>
      </w:pPr>
      <w:r>
        <w:t>Test Objective</w:t>
      </w:r>
    </w:p>
    <w:p w:rsidR="00EB6260" w:rsidRPr="00F10777" w:rsidRDefault="00EB6260" w:rsidP="00EB6260">
      <w:r>
        <w:t xml:space="preserve">This test confirms that the MHL cable Differential Characteristic Impedance is within the range allowed in the spec. </w:t>
      </w:r>
    </w:p>
    <w:p w:rsidR="00EB6260" w:rsidRDefault="00EB6260" w:rsidP="005E4DD0">
      <w:pPr>
        <w:pStyle w:val="Heading5"/>
      </w:pPr>
      <w:r>
        <w:t>References</w:t>
      </w:r>
    </w:p>
    <w:p w:rsidR="00522F2E" w:rsidRDefault="00EB6260" w:rsidP="00EB6260">
      <w:pPr>
        <w:contextualSpacing/>
        <w:rPr>
          <w:ins w:id="7306" w:author="WA-fc02" w:date="2013-02-05T14:50:00Z"/>
        </w:rPr>
      </w:pPr>
      <w:r>
        <w:t>[MHL] Section 13.8.1 Table 13-13 Cable Assembly MHL Characteristics:</w:t>
      </w:r>
    </w:p>
    <w:p w:rsidR="00EB6260" w:rsidRDefault="00522F2E" w:rsidP="00EB6260">
      <w:pPr>
        <w:contextualSpacing/>
      </w:pPr>
      <w:ins w:id="7307" w:author="WA-fc02" w:date="2013-02-05T14:50:00Z">
        <w:r>
          <w:tab/>
        </w:r>
        <w:bookmarkStart w:id="7308" w:name="EDIT_20130205_011"/>
        <w:commentRangeStart w:id="7309"/>
        <w:r>
          <w:t>Cable longer than 300mm length</w:t>
        </w:r>
      </w:ins>
      <w:ins w:id="7310" w:author="WA-fc02" w:date="2013-02-05T14:51:00Z">
        <w:r>
          <w:t>:</w:t>
        </w:r>
      </w:ins>
      <w:del w:id="7311" w:author="WA-fc02" w:date="2013-02-05T14:51:00Z">
        <w:r w:rsidR="00EB6260" w:rsidRPr="007C54B1" w:rsidDel="00522F2E">
          <w:delText xml:space="preserve"> </w:delText>
        </w:r>
      </w:del>
    </w:p>
    <w:p w:rsidR="00EB6260" w:rsidRDefault="00EB6260" w:rsidP="00EB6260">
      <w:pPr>
        <w:spacing w:after="0"/>
        <w:ind w:firstLine="720"/>
        <w:contextualSpacing/>
      </w:pPr>
      <w:r>
        <w:t xml:space="preserve">Connection point and transition area (1 ns distance): 100 </w:t>
      </w:r>
      <w:r w:rsidR="000E5665">
        <w:t>ohms</w:t>
      </w:r>
      <w:r>
        <w:t xml:space="preserve"> +/- 15 </w:t>
      </w:r>
      <w:r w:rsidR="000E5665">
        <w:t>ohms</w:t>
      </w:r>
      <w:r>
        <w:t>*</w:t>
      </w:r>
    </w:p>
    <w:p w:rsidR="00EB6260" w:rsidRPr="00F50993" w:rsidRDefault="00EB6260" w:rsidP="00EB6260">
      <w:pPr>
        <w:ind w:firstLine="720"/>
        <w:contextualSpacing/>
      </w:pPr>
      <w:r>
        <w:t xml:space="preserve">* A single excursion is permitted out to 65 – 125 </w:t>
      </w:r>
      <w:r w:rsidR="000E5665">
        <w:t>ohms</w:t>
      </w:r>
      <w:r>
        <w:t>, no wider than 250ps</w:t>
      </w:r>
    </w:p>
    <w:p w:rsidR="00EB6260" w:rsidRDefault="00EB6260" w:rsidP="00EB6260">
      <w:pPr>
        <w:ind w:firstLine="720"/>
        <w:contextualSpacing/>
        <w:rPr>
          <w:ins w:id="7312" w:author="WA-fc02" w:date="2013-02-05T14:51:00Z"/>
        </w:rPr>
      </w:pPr>
      <w:r>
        <w:t xml:space="preserve">Cable area (from 1 ns to 2 ns distance): 100 </w:t>
      </w:r>
      <w:r w:rsidR="000E5665">
        <w:t>ohms</w:t>
      </w:r>
      <w:r>
        <w:t xml:space="preserve"> +/- 10 </w:t>
      </w:r>
      <w:r w:rsidR="000E5665">
        <w:t>ohms</w:t>
      </w:r>
    </w:p>
    <w:p w:rsidR="00522F2E" w:rsidRDefault="00522F2E" w:rsidP="00EB6260">
      <w:pPr>
        <w:ind w:firstLine="720"/>
        <w:contextualSpacing/>
        <w:rPr>
          <w:ins w:id="7313" w:author="WA-fc02" w:date="2013-02-05T14:51:00Z"/>
        </w:rPr>
      </w:pPr>
    </w:p>
    <w:p w:rsidR="00522F2E" w:rsidRDefault="00522F2E" w:rsidP="00522F2E">
      <w:pPr>
        <w:ind w:firstLine="720"/>
        <w:contextualSpacing/>
        <w:rPr>
          <w:ins w:id="7314" w:author="WA-fc02" w:date="2013-02-05T14:51:00Z"/>
        </w:rPr>
      </w:pPr>
      <w:ins w:id="7315" w:author="WA-fc02" w:date="2013-02-05T14:51:00Z">
        <w:r>
          <w:t>Cables up to 300mm length:</w:t>
        </w:r>
      </w:ins>
    </w:p>
    <w:p w:rsidR="00522F2E" w:rsidRDefault="00522F2E" w:rsidP="00522F2E">
      <w:pPr>
        <w:spacing w:after="0"/>
        <w:ind w:firstLine="720"/>
        <w:contextualSpacing/>
        <w:rPr>
          <w:ins w:id="7316" w:author="WA-fc02" w:date="2013-02-05T14:51:00Z"/>
        </w:rPr>
      </w:pPr>
      <w:ins w:id="7317" w:author="WA-fc02" w:date="2013-02-05T14:51:00Z">
        <w:r>
          <w:t>Connection point and transition area (1 ns distance): 100 ohms +/- 15 ohms**</w:t>
        </w:r>
      </w:ins>
    </w:p>
    <w:p w:rsidR="00522F2E" w:rsidRDefault="00522F2E" w:rsidP="00522F2E">
      <w:pPr>
        <w:ind w:firstLine="720"/>
        <w:contextualSpacing/>
        <w:rPr>
          <w:ins w:id="7318" w:author="WA-fc02" w:date="2013-02-05T14:51:00Z"/>
          <w:lang w:eastAsia="ko-KR"/>
        </w:rPr>
      </w:pPr>
      <w:ins w:id="7319" w:author="WA-fc02" w:date="2013-02-05T14:51:00Z">
        <w:r>
          <w:t xml:space="preserve">Cable area (from 1 ns to </w:t>
        </w:r>
        <w:r>
          <w:rPr>
            <w:rFonts w:hint="eastAsia"/>
            <w:lang w:eastAsia="ko-KR"/>
          </w:rPr>
          <w:t>1.5</w:t>
        </w:r>
        <w:r>
          <w:t xml:space="preserve"> ns distance): 100 ohms +/- 15 ohms***</w:t>
        </w:r>
      </w:ins>
    </w:p>
    <w:p w:rsidR="00522F2E" w:rsidRPr="00EF30F3" w:rsidRDefault="00522F2E" w:rsidP="00522F2E">
      <w:pPr>
        <w:ind w:firstLine="720"/>
        <w:contextualSpacing/>
        <w:rPr>
          <w:ins w:id="7320" w:author="WA-fc02" w:date="2013-02-05T14:51:00Z"/>
          <w:lang w:eastAsia="ko-KR"/>
        </w:rPr>
      </w:pPr>
      <w:ins w:id="7321" w:author="WA-fc02" w:date="2013-02-05T14:51:00Z">
        <w:r>
          <w:t>** A single excursion is permitted out to 65 – 125 ohms, no wider than 250ps</w:t>
        </w:r>
      </w:ins>
    </w:p>
    <w:p w:rsidR="00522F2E" w:rsidRPr="00F80A13" w:rsidRDefault="00522F2E" w:rsidP="00522F2E">
      <w:pPr>
        <w:ind w:firstLine="720"/>
        <w:contextualSpacing/>
      </w:pPr>
      <w:ins w:id="7322" w:author="WA-fc02" w:date="2013-02-05T14:51:00Z">
        <w:r>
          <w:t>*** Arithmetic mean of impedance: 100 ohms +/- 10 ohms</w:t>
        </w:r>
      </w:ins>
      <w:bookmarkEnd w:id="7308"/>
      <w:commentRangeEnd w:id="7309"/>
      <w:r>
        <w:rPr>
          <w:rStyle w:val="CommentReference"/>
          <w:rFonts w:ascii="Book Antiqua" w:eastAsia="Times New Roman" w:hAnsi="Book Antiqua" w:cs="Arial"/>
        </w:rPr>
        <w:commentReference w:id="7309"/>
      </w:r>
    </w:p>
    <w:p w:rsidR="00EB6260" w:rsidRDefault="00EB6260" w:rsidP="005E4DD0">
      <w:pPr>
        <w:pStyle w:val="Heading5"/>
      </w:pPr>
      <w:r>
        <w:t>Required Test Equipment</w:t>
      </w:r>
    </w:p>
    <w:p w:rsidR="007E2AEA" w:rsidRDefault="007E2AEA" w:rsidP="007E2AEA">
      <w:pPr>
        <w:contextualSpacing/>
      </w:pPr>
      <w:r>
        <w:t>TDR/TDT</w:t>
      </w:r>
      <w:r w:rsidRPr="00F70E94">
        <w:t xml:space="preserve"> Oscilloscope</w:t>
      </w:r>
      <w:r>
        <w:t xml:space="preserve"> or</w:t>
      </w:r>
    </w:p>
    <w:p w:rsidR="007E2AEA" w:rsidRDefault="007E2AEA" w:rsidP="007E2AEA">
      <w:pPr>
        <w:contextualSpacing/>
      </w:pPr>
      <w:r>
        <w:t>VNA-based TDR</w:t>
      </w:r>
    </w:p>
    <w:p w:rsidR="007E2AEA" w:rsidRDefault="007E2AEA" w:rsidP="007E2AEA">
      <w:pPr>
        <w:contextualSpacing/>
      </w:pPr>
      <w:r>
        <w:t>Source TPA-R-WO</w:t>
      </w:r>
    </w:p>
    <w:p w:rsidR="007E2AEA" w:rsidRDefault="007E2AEA" w:rsidP="007E2AEA">
      <w:pPr>
        <w:contextualSpacing/>
      </w:pPr>
      <w:r>
        <w:t>Sink TPA-R-WO</w:t>
      </w:r>
    </w:p>
    <w:p w:rsidR="00EB6260" w:rsidRPr="00FD2229" w:rsidRDefault="007E2AEA" w:rsidP="00EB6260">
      <w:pPr>
        <w:contextualSpacing/>
      </w:pPr>
      <w:r>
        <w:t>SMA Coaxial Cables</w:t>
      </w:r>
    </w:p>
    <w:p w:rsidR="00EB6260" w:rsidRDefault="003A6EF6" w:rsidP="003A6EF6">
      <w:pPr>
        <w:pStyle w:val="RequiredMethodologyHeading"/>
        <w:rPr>
          <w:ins w:id="7323" w:author="WA-fc02" w:date="2013-02-05T14:52:00Z"/>
        </w:rPr>
      </w:pPr>
      <w:r>
        <w:t>Required Methodology</w:t>
      </w:r>
    </w:p>
    <w:tbl>
      <w:tblPr>
        <w:tblW w:w="0" w:type="auto"/>
        <w:tblLook w:val="00A0" w:firstRow="1" w:lastRow="0" w:firstColumn="1" w:lastColumn="0" w:noHBand="0" w:noVBand="0"/>
      </w:tblPr>
      <w:tblGrid>
        <w:gridCol w:w="9576"/>
      </w:tblGrid>
      <w:tr w:rsidR="00522F2E" w:rsidRPr="00FD05CE" w:rsidTr="00522F2E">
        <w:trPr>
          <w:cantSplit/>
          <w:ins w:id="7324" w:author="WA-fc02" w:date="2013-02-05T14:52:00Z"/>
        </w:trPr>
        <w:tc>
          <w:tcPr>
            <w:tcW w:w="9576" w:type="dxa"/>
            <w:shd w:val="clear" w:color="auto" w:fill="F2F2F2" w:themeFill="background1" w:themeFillShade="F2"/>
          </w:tcPr>
          <w:tbl>
            <w:tblPr>
              <w:tblW w:w="0" w:type="auto"/>
              <w:tblLook w:val="00A0" w:firstRow="1" w:lastRow="0" w:firstColumn="1" w:lastColumn="0" w:noHBand="0" w:noVBand="0"/>
            </w:tblPr>
            <w:tblGrid>
              <w:gridCol w:w="9360"/>
            </w:tblGrid>
            <w:tr w:rsidR="00522F2E" w:rsidRPr="00FD05CE" w:rsidTr="006175E8">
              <w:trPr>
                <w:cantSplit/>
                <w:ins w:id="7325" w:author="WA-fc02" w:date="2013-02-05T14:52:00Z"/>
              </w:trPr>
              <w:tc>
                <w:tcPr>
                  <w:tcW w:w="9576" w:type="dxa"/>
                  <w:shd w:val="clear" w:color="auto" w:fill="F2F2F2" w:themeFill="background1" w:themeFillShade="F2"/>
                </w:tcPr>
                <w:p w:rsidR="00522F2E" w:rsidRDefault="00522F2E" w:rsidP="006175E8">
                  <w:pPr>
                    <w:spacing w:after="0" w:line="240" w:lineRule="auto"/>
                    <w:jc w:val="center"/>
                    <w:rPr>
                      <w:ins w:id="7326" w:author="WA-fc02" w:date="2013-02-05T14:52:00Z"/>
                    </w:rPr>
                  </w:pPr>
                </w:p>
                <w:p w:rsidR="00522F2E" w:rsidRDefault="00522F2E" w:rsidP="006175E8">
                  <w:pPr>
                    <w:spacing w:after="0" w:line="240" w:lineRule="auto"/>
                    <w:jc w:val="center"/>
                    <w:rPr>
                      <w:ins w:id="7327" w:author="WA-fc02" w:date="2013-02-05T14:52:00Z"/>
                    </w:rPr>
                  </w:pPr>
                  <w:ins w:id="7328" w:author="WA-fc02" w:date="2013-02-05T14:52:00Z">
                    <w:r>
                      <w:rPr>
                        <w:noProof/>
                      </w:rPr>
                      <w:drawing>
                        <wp:inline distT="0" distB="0" distL="0" distR="0" wp14:anchorId="73D7B274" wp14:editId="34E5FA70">
                          <wp:extent cx="3236181" cy="1477372"/>
                          <wp:effectExtent l="0" t="0" r="2540" b="8890"/>
                          <wp:docPr id="3147" name="Picture 3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2"/>
                                  <a:stretch>
                                    <a:fillRect/>
                                  </a:stretch>
                                </pic:blipFill>
                                <pic:spPr>
                                  <a:xfrm>
                                    <a:off x="0" y="0"/>
                                    <a:ext cx="3234018" cy="1476384"/>
                                  </a:xfrm>
                                  <a:prstGeom prst="rect">
                                    <a:avLst/>
                                  </a:prstGeom>
                                </pic:spPr>
                              </pic:pic>
                            </a:graphicData>
                          </a:graphic>
                        </wp:inline>
                      </w:drawing>
                    </w:r>
                  </w:ins>
                </w:p>
                <w:p w:rsidR="00522F2E" w:rsidRPr="00FD05CE" w:rsidRDefault="00522F2E" w:rsidP="006175E8">
                  <w:pPr>
                    <w:spacing w:after="0" w:line="240" w:lineRule="auto"/>
                    <w:jc w:val="center"/>
                    <w:rPr>
                      <w:ins w:id="7329" w:author="WA-fc02" w:date="2013-02-05T14:52:00Z"/>
                    </w:rPr>
                  </w:pPr>
                </w:p>
              </w:tc>
            </w:tr>
          </w:tbl>
          <w:p w:rsidR="00522F2E" w:rsidRPr="00FD05CE" w:rsidRDefault="00522F2E" w:rsidP="00522F2E">
            <w:pPr>
              <w:jc w:val="center"/>
              <w:rPr>
                <w:ins w:id="7330" w:author="WA-fc02" w:date="2013-02-05T14:52:00Z"/>
              </w:rPr>
            </w:pPr>
          </w:p>
        </w:tc>
      </w:tr>
    </w:tbl>
    <w:p w:rsidR="00522F2E" w:rsidRDefault="00522F2E" w:rsidP="00522F2E">
      <w:pPr>
        <w:pStyle w:val="Caption-Figure"/>
      </w:pPr>
      <w:bookmarkStart w:id="7331" w:name="_Ref347839424"/>
      <w:bookmarkStart w:id="7332" w:name="_Toc348443904"/>
      <w:r>
        <w:t xml:space="preserve">Figure </w:t>
      </w:r>
      <w:r w:rsidR="00130D93">
        <w:fldChar w:fldCharType="begin"/>
      </w:r>
      <w:r w:rsidR="00130D93">
        <w:instrText xml:space="preserve"> SEQ Figure \* ARABIC </w:instrText>
      </w:r>
      <w:r w:rsidR="00130D93">
        <w:fldChar w:fldCharType="separate"/>
      </w:r>
      <w:r w:rsidR="00C763A4">
        <w:rPr>
          <w:noProof/>
        </w:rPr>
        <w:t>57</w:t>
      </w:r>
      <w:r w:rsidR="00130D93">
        <w:rPr>
          <w:noProof/>
        </w:rPr>
        <w:fldChar w:fldCharType="end"/>
      </w:r>
      <w:bookmarkEnd w:id="7331"/>
      <w:r>
        <w:t xml:space="preserve">. </w:t>
      </w:r>
      <w:bookmarkStart w:id="7333" w:name="EDIT_20130205_012"/>
      <w:commentRangeStart w:id="7334"/>
      <w:r>
        <w:rPr>
          <w:rFonts w:hint="eastAsia"/>
        </w:rPr>
        <w:t>Illustration of Cable Length for the Impedance Test</w:t>
      </w:r>
      <w:bookmarkEnd w:id="7333"/>
      <w:commentRangeEnd w:id="7334"/>
      <w:r>
        <w:rPr>
          <w:rStyle w:val="CommentReference"/>
          <w:rFonts w:ascii="Book Antiqua" w:eastAsia="Times New Roman" w:hAnsi="Book Antiqua" w:cs="Arial"/>
          <w:b w:val="0"/>
          <w:bCs w:val="0"/>
          <w:color w:val="auto"/>
        </w:rPr>
        <w:commentReference w:id="7334"/>
      </w:r>
      <w:bookmarkEnd w:id="7332"/>
    </w:p>
    <w:p w:rsidR="00522F2E" w:rsidRDefault="00522F2E"/>
    <w:tbl>
      <w:tblPr>
        <w:tblW w:w="0" w:type="auto"/>
        <w:tblLook w:val="00A0" w:firstRow="1" w:lastRow="0" w:firstColumn="1" w:lastColumn="0" w:noHBand="0" w:noVBand="0"/>
      </w:tblPr>
      <w:tblGrid>
        <w:gridCol w:w="9576"/>
      </w:tblGrid>
      <w:tr w:rsidR="00EB6260" w:rsidRPr="00FD05CE" w:rsidTr="007F369A">
        <w:trPr>
          <w:cantSplit/>
        </w:trPr>
        <w:tc>
          <w:tcPr>
            <w:tcW w:w="9576" w:type="dxa"/>
            <w:shd w:val="clear" w:color="auto" w:fill="F2F2F2" w:themeFill="background1" w:themeFillShade="F2"/>
          </w:tcPr>
          <w:p w:rsidR="00EB6260" w:rsidRDefault="00CF149D" w:rsidP="007F369A">
            <w:pPr>
              <w:spacing w:after="0" w:line="240" w:lineRule="auto"/>
              <w:jc w:val="center"/>
            </w:pPr>
            <w:r>
              <w:object w:dxaOrig="12655" w:dyaOrig="7465">
                <v:shape id="_x0000_i1076" type="#_x0000_t75" style="width:303.55pt;height:178pt" o:ole="">
                  <v:imagedata r:id="rId123" o:title=""/>
                </v:shape>
                <o:OLEObject Type="Embed" ProgID="Visio.Drawing.11" ShapeID="_x0000_i1076" DrawAspect="Content" ObjectID="_1422185923" r:id="rId124"/>
              </w:object>
            </w:r>
          </w:p>
          <w:p w:rsidR="00EB6260" w:rsidRPr="00FD05CE" w:rsidRDefault="00EB6260" w:rsidP="007F369A">
            <w:pPr>
              <w:spacing w:after="0" w:line="240" w:lineRule="auto"/>
              <w:jc w:val="center"/>
            </w:pPr>
          </w:p>
        </w:tc>
      </w:tr>
    </w:tbl>
    <w:p w:rsidR="007F369A" w:rsidRDefault="008A7CCD" w:rsidP="008A7CCD">
      <w:pPr>
        <w:pStyle w:val="Caption-Figure"/>
      </w:pPr>
      <w:bookmarkStart w:id="7335" w:name="_Ref286525404"/>
      <w:bookmarkStart w:id="7336" w:name="_Toc280255559"/>
      <w:bookmarkStart w:id="7337" w:name="_Toc348443905"/>
      <w:r>
        <w:t>Figure</w:t>
      </w:r>
      <w:r w:rsidR="007F369A">
        <w:t xml:space="preserve"> </w:t>
      </w:r>
      <w:r w:rsidR="00130D93">
        <w:fldChar w:fldCharType="begin"/>
      </w:r>
      <w:r w:rsidR="00130D93">
        <w:instrText xml:space="preserve"> SEQ Figure \* ARABIC </w:instrText>
      </w:r>
      <w:r w:rsidR="00130D93">
        <w:fldChar w:fldCharType="separate"/>
      </w:r>
      <w:r w:rsidR="00C763A4">
        <w:rPr>
          <w:noProof/>
        </w:rPr>
        <w:t>58</w:t>
      </w:r>
      <w:r w:rsidR="00130D93">
        <w:rPr>
          <w:noProof/>
        </w:rPr>
        <w:fldChar w:fldCharType="end"/>
      </w:r>
      <w:bookmarkEnd w:id="7335"/>
      <w:r w:rsidR="007F369A">
        <w:t>. Differential Characteristic Impedance Test Setup</w:t>
      </w:r>
      <w:bookmarkEnd w:id="7337"/>
    </w:p>
    <w:tbl>
      <w:tblPr>
        <w:tblW w:w="0" w:type="auto"/>
        <w:tblLook w:val="00A0" w:firstRow="1" w:lastRow="0" w:firstColumn="1" w:lastColumn="0" w:noHBand="0" w:noVBand="0"/>
      </w:tblPr>
      <w:tblGrid>
        <w:gridCol w:w="9576"/>
      </w:tblGrid>
      <w:tr w:rsidR="00FA4195" w:rsidRPr="00FD05CE" w:rsidTr="0083185B">
        <w:trPr>
          <w:cantSplit/>
        </w:trPr>
        <w:tc>
          <w:tcPr>
            <w:tcW w:w="9576" w:type="dxa"/>
            <w:shd w:val="clear" w:color="auto" w:fill="F2F2F2" w:themeFill="background1" w:themeFillShade="F2"/>
          </w:tcPr>
          <w:p w:rsidR="00FA4195" w:rsidRDefault="00FA4195" w:rsidP="0083185B">
            <w:pPr>
              <w:spacing w:after="0" w:line="240" w:lineRule="auto"/>
              <w:jc w:val="center"/>
            </w:pPr>
          </w:p>
          <w:p w:rsidR="00FA4195" w:rsidRDefault="00C10D57" w:rsidP="0083185B">
            <w:pPr>
              <w:spacing w:after="0" w:line="240" w:lineRule="auto"/>
              <w:jc w:val="center"/>
            </w:pPr>
            <w:r>
              <w:rPr>
                <w:noProof/>
              </w:rPr>
              <w:drawing>
                <wp:inline distT="0" distB="0" distL="0" distR="0" wp14:anchorId="75C55C8C" wp14:editId="2F7C5A1A">
                  <wp:extent cx="4242816" cy="3182112"/>
                  <wp:effectExtent l="0" t="0" r="5715" b="0"/>
                  <wp:docPr id="313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2.png"/>
                          <pic:cNvPicPr/>
                        </pic:nvPicPr>
                        <pic:blipFill>
                          <a:blip r:embed="rId90" cstate="print">
                            <a:extLst>
                              <a:ext uri="{28A0092B-C50C-407E-A947-70E740481C1C}">
                                <a14:useLocalDpi xmlns:a14="http://schemas.microsoft.com/office/drawing/2010/main" val="0"/>
                              </a:ext>
                            </a:extLst>
                          </a:blip>
                          <a:stretch>
                            <a:fillRect/>
                          </a:stretch>
                        </pic:blipFill>
                        <pic:spPr>
                          <a:xfrm>
                            <a:off x="0" y="0"/>
                            <a:ext cx="4242816" cy="3182112"/>
                          </a:xfrm>
                          <a:prstGeom prst="rect">
                            <a:avLst/>
                          </a:prstGeom>
                        </pic:spPr>
                      </pic:pic>
                    </a:graphicData>
                  </a:graphic>
                </wp:inline>
              </w:drawing>
            </w:r>
          </w:p>
          <w:p w:rsidR="00FA4195" w:rsidRDefault="00FA4195" w:rsidP="0083185B">
            <w:pPr>
              <w:spacing w:after="0" w:line="240" w:lineRule="auto"/>
              <w:jc w:val="center"/>
              <w:rPr>
                <w:noProof/>
              </w:rPr>
            </w:pPr>
          </w:p>
        </w:tc>
      </w:tr>
    </w:tbl>
    <w:p w:rsidR="00FA4195" w:rsidRDefault="00FA4195" w:rsidP="008A7CCD">
      <w:pPr>
        <w:pStyle w:val="Caption-Figure"/>
      </w:pPr>
      <w:bookmarkStart w:id="7338" w:name="_Ref294198239"/>
      <w:bookmarkStart w:id="7339" w:name="_Toc348443906"/>
      <w:r>
        <w:t xml:space="preserve">Figure </w:t>
      </w:r>
      <w:r w:rsidR="00130D93">
        <w:fldChar w:fldCharType="begin"/>
      </w:r>
      <w:r w:rsidR="00130D93">
        <w:instrText xml:space="preserve"> SEQ Figure \* ARABIC </w:instrText>
      </w:r>
      <w:r w:rsidR="00130D93">
        <w:fldChar w:fldCharType="separate"/>
      </w:r>
      <w:r w:rsidR="00C763A4">
        <w:rPr>
          <w:noProof/>
        </w:rPr>
        <w:t>59</w:t>
      </w:r>
      <w:r w:rsidR="00130D93">
        <w:rPr>
          <w:noProof/>
        </w:rPr>
        <w:fldChar w:fldCharType="end"/>
      </w:r>
      <w:bookmarkEnd w:id="7338"/>
      <w:r w:rsidRPr="0086477B">
        <w:t xml:space="preserve">. </w:t>
      </w:r>
      <w:r>
        <w:rPr>
          <w:rFonts w:hint="eastAsia"/>
          <w:lang w:eastAsia="ko-KR"/>
        </w:rPr>
        <w:t>Set reference point for differential mode</w:t>
      </w:r>
      <w:bookmarkEnd w:id="7339"/>
    </w:p>
    <w:p w:rsidR="00FA4195" w:rsidRDefault="00FA4195" w:rsidP="00FA4195">
      <w:pPr>
        <w:rPr>
          <w:ins w:id="7340" w:author="WA-fc02" w:date="2013-02-05T14:55:00Z"/>
        </w:rPr>
      </w:pPr>
      <w:r>
        <w:t>Before testing, compensate the differential intra-pair skew caused by the test fixtures (TPA boards and co-ax cables)</w:t>
      </w:r>
      <w:ins w:id="7341" w:author="WA-fc02" w:date="2013-02-05T14:54:00Z">
        <w:r w:rsidR="00522F2E">
          <w:t xml:space="preserve"> </w:t>
        </w:r>
        <w:bookmarkStart w:id="7342" w:name="EDIT_20130205_013"/>
        <w:commentRangeStart w:id="7343"/>
        <w:r w:rsidR="00522F2E">
          <w:rPr>
            <w:rFonts w:hint="eastAsia"/>
            <w:lang w:eastAsia="ko-KR"/>
          </w:rPr>
          <w:t>and measure cable length as shown in</w:t>
        </w:r>
        <w:r w:rsidR="00522F2E">
          <w:rPr>
            <w:lang w:eastAsia="ko-KR"/>
          </w:rPr>
          <w:t xml:space="preserve"> </w:t>
        </w:r>
        <w:r w:rsidR="00522F2E">
          <w:rPr>
            <w:lang w:eastAsia="ko-KR"/>
          </w:rPr>
          <w:fldChar w:fldCharType="begin"/>
        </w:r>
        <w:r w:rsidR="00522F2E">
          <w:rPr>
            <w:lang w:eastAsia="ko-KR"/>
          </w:rPr>
          <w:instrText xml:space="preserve"> REF _Ref347839424 \h </w:instrText>
        </w:r>
      </w:ins>
      <w:r w:rsidR="00522F2E">
        <w:rPr>
          <w:lang w:eastAsia="ko-KR"/>
        </w:rPr>
      </w:r>
      <w:r w:rsidR="00522F2E">
        <w:rPr>
          <w:lang w:eastAsia="ko-KR"/>
        </w:rPr>
        <w:fldChar w:fldCharType="separate"/>
      </w:r>
      <w:r w:rsidR="00C763A4">
        <w:t xml:space="preserve">Figure </w:t>
      </w:r>
      <w:r w:rsidR="00C763A4">
        <w:rPr>
          <w:noProof/>
        </w:rPr>
        <w:t>57</w:t>
      </w:r>
      <w:ins w:id="7344" w:author="WA-fc02" w:date="2013-02-05T14:54:00Z">
        <w:r w:rsidR="00522F2E">
          <w:rPr>
            <w:lang w:eastAsia="ko-KR"/>
          </w:rPr>
          <w:fldChar w:fldCharType="end"/>
        </w:r>
      </w:ins>
      <w:r>
        <w:t>.</w:t>
      </w:r>
    </w:p>
    <w:p w:rsidR="00522F2E" w:rsidRDefault="00522F2E" w:rsidP="00FA4195">
      <w:ins w:id="7345" w:author="WA-fc02" w:date="2013-02-05T14:55:00Z">
        <w:r>
          <w:t>If cable length is greater than 300mm, then:</w:t>
        </w:r>
      </w:ins>
    </w:p>
    <w:bookmarkEnd w:id="7336"/>
    <w:p w:rsidR="00EB6260" w:rsidRDefault="00EB6260" w:rsidP="005820D6">
      <w:pPr>
        <w:pStyle w:val="ListParagraph"/>
        <w:numPr>
          <w:ilvl w:val="0"/>
          <w:numId w:val="219"/>
        </w:numPr>
      </w:pPr>
      <w:r>
        <w:t xml:space="preserve">Connect the Source TPA-R-WO to the TDR oscilloscope. </w:t>
      </w:r>
    </w:p>
    <w:p w:rsidR="00EB6260" w:rsidRDefault="00EB6260" w:rsidP="005820D6">
      <w:pPr>
        <w:pStyle w:val="ListParagraph"/>
        <w:numPr>
          <w:ilvl w:val="0"/>
          <w:numId w:val="219"/>
        </w:numPr>
      </w:pPr>
      <w:r>
        <w:t xml:space="preserve">Set the effective rise time of the differential TDR pulse to 200ps (20 – 80%). Record the time at </w:t>
      </w:r>
      <w:r w:rsidR="00FA4195">
        <w:t xml:space="preserve">the peak of the change point in </w:t>
      </w:r>
      <w:r w:rsidR="00D21FFE">
        <w:fldChar w:fldCharType="begin"/>
      </w:r>
      <w:r w:rsidR="00FA4195">
        <w:instrText xml:space="preserve"> REF _Ref294198239 \h </w:instrText>
      </w:r>
      <w:r w:rsidR="00D21FFE">
        <w:fldChar w:fldCharType="separate"/>
      </w:r>
      <w:r w:rsidR="00C763A4">
        <w:t xml:space="preserve">Figure </w:t>
      </w:r>
      <w:r w:rsidR="00C763A4">
        <w:rPr>
          <w:noProof/>
        </w:rPr>
        <w:t>59</w:t>
      </w:r>
      <w:r w:rsidR="00D21FFE">
        <w:fldChar w:fldCharType="end"/>
      </w:r>
      <w:r>
        <w:t>. This is the connection point (T</w:t>
      </w:r>
      <w:r w:rsidRPr="007E2AEA">
        <w:rPr>
          <w:vertAlign w:val="subscript"/>
        </w:rPr>
        <w:t>CONN</w:t>
      </w:r>
      <w:r>
        <w:t>).</w:t>
      </w:r>
    </w:p>
    <w:p w:rsidR="00EB6260" w:rsidRDefault="00EB6260" w:rsidP="005820D6">
      <w:pPr>
        <w:pStyle w:val="ListParagraph"/>
        <w:numPr>
          <w:ilvl w:val="0"/>
          <w:numId w:val="219"/>
        </w:numPr>
      </w:pPr>
      <w:r>
        <w:t>Connect the Source TPA-R-WO to the source end of the Cable DUT and measure the differential impedance from T</w:t>
      </w:r>
      <w:r w:rsidRPr="007E2AEA">
        <w:rPr>
          <w:vertAlign w:val="subscript"/>
        </w:rPr>
        <w:t>CONN</w:t>
      </w:r>
      <w:r>
        <w:t xml:space="preserve"> to T</w:t>
      </w:r>
      <w:r w:rsidRPr="007E2AEA">
        <w:rPr>
          <w:vertAlign w:val="subscript"/>
        </w:rPr>
        <w:t>CONN</w:t>
      </w:r>
      <w:r>
        <w:t xml:space="preserve"> + 2 ns.</w:t>
      </w:r>
    </w:p>
    <w:p w:rsidR="007E2AEA" w:rsidRDefault="007E2AEA" w:rsidP="005820D6">
      <w:pPr>
        <w:pStyle w:val="ListParagraph"/>
        <w:numPr>
          <w:ilvl w:val="0"/>
          <w:numId w:val="219"/>
        </w:numPr>
      </w:pPr>
      <w:r>
        <w:t>The differential impedance from T</w:t>
      </w:r>
      <w:r w:rsidRPr="007E2AEA">
        <w:rPr>
          <w:vertAlign w:val="subscript"/>
        </w:rPr>
        <w:t>CONN</w:t>
      </w:r>
      <w:r>
        <w:t xml:space="preserve"> to T</w:t>
      </w:r>
      <w:r w:rsidRPr="007E2AEA">
        <w:rPr>
          <w:vertAlign w:val="subscript"/>
        </w:rPr>
        <w:t>CONN</w:t>
      </w:r>
      <w:r>
        <w:t xml:space="preserve"> + 1 ns is Z</w:t>
      </w:r>
      <w:r w:rsidRPr="007E2AEA">
        <w:rPr>
          <w:vertAlign w:val="subscript"/>
        </w:rPr>
        <w:t>OD_TRANSITION</w:t>
      </w:r>
      <w:r>
        <w:t xml:space="preserve"> and the differential impedance from T</w:t>
      </w:r>
      <w:r w:rsidRPr="007E2AEA">
        <w:rPr>
          <w:vertAlign w:val="subscript"/>
        </w:rPr>
        <w:t>CONN</w:t>
      </w:r>
      <w:r>
        <w:t xml:space="preserve"> + 1 ns to T</w:t>
      </w:r>
      <w:r w:rsidRPr="007E2AEA">
        <w:rPr>
          <w:vertAlign w:val="subscript"/>
        </w:rPr>
        <w:t>CONN</w:t>
      </w:r>
      <w:r>
        <w:t xml:space="preserve"> + 2 ns is Z</w:t>
      </w:r>
      <w:r w:rsidRPr="007E2AEA">
        <w:rPr>
          <w:vertAlign w:val="subscript"/>
        </w:rPr>
        <w:t>OD_CABLE</w:t>
      </w:r>
      <w:r>
        <w:t>.</w:t>
      </w:r>
    </w:p>
    <w:p w:rsidR="007E2AEA" w:rsidRDefault="007E2AEA" w:rsidP="005820D6">
      <w:pPr>
        <w:pStyle w:val="ListParagraph"/>
        <w:numPr>
          <w:ilvl w:val="1"/>
          <w:numId w:val="219"/>
        </w:numPr>
      </w:pPr>
      <w:r>
        <w:t xml:space="preserve">If (85 </w:t>
      </w:r>
      <w:r w:rsidR="000E5665">
        <w:t>ohms</w:t>
      </w:r>
      <w:r>
        <w:t xml:space="preserve"> &lt;= Z</w:t>
      </w:r>
      <w:r w:rsidRPr="007E2AEA">
        <w:rPr>
          <w:vertAlign w:val="subscript"/>
        </w:rPr>
        <w:t>OD_TRANSITION</w:t>
      </w:r>
      <w:r>
        <w:t xml:space="preserve"> &lt;= 115 </w:t>
      </w:r>
      <w:r w:rsidR="000E5665">
        <w:t>ohms</w:t>
      </w:r>
      <w:r>
        <w:t xml:space="preserve">) </w:t>
      </w:r>
      <w:smartTag w:uri="urn:schemas-microsoft-com:office:smarttags" w:element="stockticker">
        <w:r>
          <w:t>AND</w:t>
        </w:r>
      </w:smartTag>
      <w:r>
        <w:t xml:space="preserve"> (90 </w:t>
      </w:r>
      <w:r w:rsidR="000E5665">
        <w:t>ohms</w:t>
      </w:r>
      <w:r>
        <w:t xml:space="preserve"> &lt;= Z</w:t>
      </w:r>
      <w:r w:rsidRPr="007E2AEA">
        <w:rPr>
          <w:vertAlign w:val="subscript"/>
        </w:rPr>
        <w:t>OD_CABLE</w:t>
      </w:r>
      <w:r>
        <w:t xml:space="preserve"> &lt;= 110 </w:t>
      </w:r>
      <w:r w:rsidR="000E5665">
        <w:t>ohms</w:t>
      </w:r>
      <w:r>
        <w:t>), it is PASS</w:t>
      </w:r>
    </w:p>
    <w:p w:rsidR="007E2AEA" w:rsidRDefault="007E2AEA" w:rsidP="005820D6">
      <w:pPr>
        <w:pStyle w:val="ListParagraph"/>
        <w:numPr>
          <w:ilvl w:val="1"/>
          <w:numId w:val="219"/>
        </w:numPr>
      </w:pPr>
      <w:r>
        <w:t xml:space="preserve">If (65 </w:t>
      </w:r>
      <w:r w:rsidR="000E5665">
        <w:t>ohms</w:t>
      </w:r>
      <w:r>
        <w:t xml:space="preserve"> &lt;= Z</w:t>
      </w:r>
      <w:r w:rsidRPr="007E2AEA">
        <w:rPr>
          <w:vertAlign w:val="subscript"/>
        </w:rPr>
        <w:t>OD_TRANSITION</w:t>
      </w:r>
      <w:r>
        <w:t xml:space="preserve"> &lt; 85 </w:t>
      </w:r>
      <w:r w:rsidR="000E5665">
        <w:t>ohms</w:t>
      </w:r>
      <w:r>
        <w:t xml:space="preserve">) OR (115 </w:t>
      </w:r>
      <w:r w:rsidR="000E5665">
        <w:t>ohms</w:t>
      </w:r>
      <w:r>
        <w:t xml:space="preserve"> &lt; Z</w:t>
      </w:r>
      <w:r w:rsidRPr="007E2AEA">
        <w:rPr>
          <w:vertAlign w:val="subscript"/>
        </w:rPr>
        <w:t>OD_TRANSITION</w:t>
      </w:r>
      <w:r>
        <w:t xml:space="preserve"> &lt;= 125 </w:t>
      </w:r>
      <w:r w:rsidR="000E5665">
        <w:t>ohms</w:t>
      </w:r>
      <w:r>
        <w:t xml:space="preserve">), the impedance is in the excursion range. If the excursion occurs at a single time </w:t>
      </w:r>
      <w:smartTag w:uri="urn:schemas-microsoft-com:office:smarttags" w:element="stockticker">
        <w:r>
          <w:t>AND</w:t>
        </w:r>
      </w:smartTag>
      <w:r>
        <w:t xml:space="preserve"> the duration of the single excursion is less than 250ps </w:t>
      </w:r>
      <w:smartTag w:uri="urn:schemas-microsoft-com:office:smarttags" w:element="stockticker">
        <w:r>
          <w:t>AND</w:t>
        </w:r>
      </w:smartTag>
      <w:r>
        <w:t xml:space="preserve"> (90 </w:t>
      </w:r>
      <w:r w:rsidR="000E5665">
        <w:t>ohms</w:t>
      </w:r>
      <w:r>
        <w:t xml:space="preserve"> &lt;= Z</w:t>
      </w:r>
      <w:r w:rsidRPr="007E2AEA">
        <w:rPr>
          <w:vertAlign w:val="subscript"/>
        </w:rPr>
        <w:t>OD_CABLE</w:t>
      </w:r>
      <w:r>
        <w:t xml:space="preserve"> &lt;= 110 </w:t>
      </w:r>
      <w:r w:rsidR="000E5665">
        <w:t>ohms</w:t>
      </w:r>
      <w:r>
        <w:t>), it is PASS.</w:t>
      </w:r>
    </w:p>
    <w:p w:rsidR="007E2AEA" w:rsidRDefault="007E2AEA" w:rsidP="005820D6">
      <w:pPr>
        <w:pStyle w:val="ListParagraph"/>
        <w:numPr>
          <w:ilvl w:val="1"/>
          <w:numId w:val="219"/>
        </w:numPr>
      </w:pPr>
      <w:r>
        <w:t>All other cases are FAIL.</w:t>
      </w:r>
    </w:p>
    <w:p w:rsidR="00EB6260" w:rsidRDefault="00EB6260" w:rsidP="005820D6">
      <w:pPr>
        <w:pStyle w:val="ListParagraph"/>
        <w:numPr>
          <w:ilvl w:val="0"/>
          <w:numId w:val="219"/>
        </w:numPr>
        <w:rPr>
          <w:ins w:id="7346" w:author="WA-fc02" w:date="2013-02-05T14:55:00Z"/>
        </w:rPr>
      </w:pPr>
      <w:r>
        <w:t xml:space="preserve">Repeat Step </w:t>
      </w:r>
      <w:r w:rsidR="006009A3">
        <w:t>4</w:t>
      </w:r>
      <w:r>
        <w:t xml:space="preserve"> for the sink end of the Cable DUT.</w:t>
      </w:r>
    </w:p>
    <w:p w:rsidR="00522F2E" w:rsidRDefault="00522F2E" w:rsidP="00522F2E">
      <w:pPr>
        <w:rPr>
          <w:ins w:id="7347" w:author="WA-fc02" w:date="2013-02-05T14:55:00Z"/>
        </w:rPr>
      </w:pPr>
      <w:ins w:id="7348" w:author="WA-fc02" w:date="2013-02-05T14:55:00Z">
        <w:r>
          <w:t>If cable length is less than or equal to 300mm, then:</w:t>
        </w:r>
      </w:ins>
    </w:p>
    <w:p w:rsidR="00522F2E" w:rsidRDefault="00522F2E" w:rsidP="00254D20">
      <w:pPr>
        <w:pStyle w:val="ListParagraph"/>
        <w:numPr>
          <w:ilvl w:val="0"/>
          <w:numId w:val="414"/>
        </w:numPr>
        <w:rPr>
          <w:ins w:id="7349" w:author="WA-fc02" w:date="2013-02-05T14:55:00Z"/>
        </w:rPr>
      </w:pPr>
      <w:ins w:id="7350" w:author="WA-fc02" w:date="2013-02-05T14:55:00Z">
        <w:r>
          <w:t xml:space="preserve">Connect the Source TPA-R-WO to the TDR oscilloscope. </w:t>
        </w:r>
      </w:ins>
    </w:p>
    <w:p w:rsidR="00522F2E" w:rsidRDefault="00522F2E" w:rsidP="00254D20">
      <w:pPr>
        <w:pStyle w:val="ListParagraph"/>
        <w:numPr>
          <w:ilvl w:val="0"/>
          <w:numId w:val="414"/>
        </w:numPr>
        <w:rPr>
          <w:ins w:id="7351" w:author="WA-fc02" w:date="2013-02-05T14:55:00Z"/>
        </w:rPr>
      </w:pPr>
      <w:ins w:id="7352" w:author="WA-fc02" w:date="2013-02-05T14:55:00Z">
        <w:r>
          <w:t xml:space="preserve">Set the effective rise time of the differential TDR pulse to 200ps (20 – 80%). Record the time at the peak of the change point in </w:t>
        </w:r>
        <w:r>
          <w:fldChar w:fldCharType="begin"/>
        </w:r>
        <w:r>
          <w:instrText xml:space="preserve"> REF _Ref294198239 \h </w:instrText>
        </w:r>
      </w:ins>
      <w:ins w:id="7353" w:author="WA-fc02" w:date="2013-02-05T14:55:00Z">
        <w:r>
          <w:fldChar w:fldCharType="separate"/>
        </w:r>
      </w:ins>
      <w:r w:rsidR="00C763A4">
        <w:t xml:space="preserve">Figure </w:t>
      </w:r>
      <w:r w:rsidR="00C763A4">
        <w:rPr>
          <w:noProof/>
        </w:rPr>
        <w:t>59</w:t>
      </w:r>
      <w:ins w:id="7354" w:author="WA-fc02" w:date="2013-02-05T14:55:00Z">
        <w:r>
          <w:fldChar w:fldCharType="end"/>
        </w:r>
        <w:r>
          <w:t>. This is the connection point (T</w:t>
        </w:r>
        <w:r w:rsidRPr="007E2AEA">
          <w:rPr>
            <w:vertAlign w:val="subscript"/>
          </w:rPr>
          <w:t>CONN</w:t>
        </w:r>
        <w:r>
          <w:rPr>
            <w:rFonts w:hint="eastAsia"/>
            <w:vertAlign w:val="subscript"/>
            <w:lang w:eastAsia="ko-KR"/>
          </w:rPr>
          <w:t>200</w:t>
        </w:r>
        <w:r>
          <w:t>).</w:t>
        </w:r>
      </w:ins>
    </w:p>
    <w:p w:rsidR="00522F2E" w:rsidRDefault="00522F2E" w:rsidP="00254D20">
      <w:pPr>
        <w:pStyle w:val="ListParagraph"/>
        <w:numPr>
          <w:ilvl w:val="0"/>
          <w:numId w:val="414"/>
        </w:numPr>
        <w:rPr>
          <w:ins w:id="7355" w:author="WA-fc02" w:date="2013-02-05T14:55:00Z"/>
        </w:rPr>
      </w:pPr>
      <w:ins w:id="7356" w:author="WA-fc02" w:date="2013-02-05T14:55:00Z">
        <w:r>
          <w:lastRenderedPageBreak/>
          <w:t>Connect the Source TPA-R-WO to the source end of the Cable DUT and measure the differential impedance from T</w:t>
        </w:r>
        <w:r w:rsidRPr="007E2AEA">
          <w:rPr>
            <w:vertAlign w:val="subscript"/>
          </w:rPr>
          <w:t>CONN</w:t>
        </w:r>
        <w:r>
          <w:rPr>
            <w:rFonts w:hint="eastAsia"/>
            <w:vertAlign w:val="subscript"/>
            <w:lang w:eastAsia="ko-KR"/>
          </w:rPr>
          <w:t>200</w:t>
        </w:r>
        <w:r>
          <w:t xml:space="preserve"> to T</w:t>
        </w:r>
        <w:r w:rsidRPr="007E2AEA">
          <w:rPr>
            <w:vertAlign w:val="subscript"/>
          </w:rPr>
          <w:t>CONN</w:t>
        </w:r>
        <w:r>
          <w:rPr>
            <w:rFonts w:hint="eastAsia"/>
            <w:vertAlign w:val="subscript"/>
            <w:lang w:eastAsia="ko-KR"/>
          </w:rPr>
          <w:t>200</w:t>
        </w:r>
        <w:r>
          <w:t xml:space="preserve"> + </w:t>
        </w:r>
        <w:r>
          <w:rPr>
            <w:rFonts w:hint="eastAsia"/>
            <w:lang w:eastAsia="ko-KR"/>
          </w:rPr>
          <w:t>1</w:t>
        </w:r>
        <w:r>
          <w:t xml:space="preserve"> ns.</w:t>
        </w:r>
      </w:ins>
    </w:p>
    <w:p w:rsidR="00522F2E" w:rsidRPr="00437994" w:rsidRDefault="00522F2E" w:rsidP="00254D20">
      <w:pPr>
        <w:pStyle w:val="ListParagraph"/>
        <w:numPr>
          <w:ilvl w:val="0"/>
          <w:numId w:val="414"/>
        </w:numPr>
        <w:rPr>
          <w:ins w:id="7357" w:author="WA-fc02" w:date="2013-02-05T14:55:00Z"/>
        </w:rPr>
      </w:pPr>
      <w:ins w:id="7358" w:author="WA-fc02" w:date="2013-02-05T14:55:00Z">
        <w:r w:rsidRPr="00437994">
          <w:t>The Differential impedance from T</w:t>
        </w:r>
        <w:r w:rsidRPr="00437994">
          <w:rPr>
            <w:vertAlign w:val="subscript"/>
          </w:rPr>
          <w:t>CONN</w:t>
        </w:r>
        <w:r>
          <w:rPr>
            <w:rFonts w:hint="eastAsia"/>
            <w:vertAlign w:val="subscript"/>
            <w:lang w:eastAsia="ko-KR"/>
          </w:rPr>
          <w:t>200</w:t>
        </w:r>
        <w:r w:rsidRPr="00437994">
          <w:t xml:space="preserve"> to T</w:t>
        </w:r>
        <w:r w:rsidRPr="00437994">
          <w:rPr>
            <w:vertAlign w:val="subscript"/>
          </w:rPr>
          <w:t>CONN</w:t>
        </w:r>
        <w:r>
          <w:rPr>
            <w:rFonts w:hint="eastAsia"/>
            <w:vertAlign w:val="subscript"/>
            <w:lang w:eastAsia="ko-KR"/>
          </w:rPr>
          <w:t>200</w:t>
        </w:r>
        <w:r w:rsidRPr="00437994">
          <w:t xml:space="preserve"> + 1 ns is Z</w:t>
        </w:r>
        <w:r>
          <w:rPr>
            <w:vertAlign w:val="subscript"/>
          </w:rPr>
          <w:t>OD</w:t>
        </w:r>
        <w:r>
          <w:rPr>
            <w:rFonts w:hint="eastAsia"/>
            <w:vertAlign w:val="subscript"/>
            <w:lang w:eastAsia="ko-KR"/>
          </w:rPr>
          <w:t>_</w:t>
        </w:r>
        <w:r w:rsidRPr="00437994">
          <w:rPr>
            <w:vertAlign w:val="subscript"/>
          </w:rPr>
          <w:t>TRANSITION</w:t>
        </w:r>
      </w:ins>
    </w:p>
    <w:p w:rsidR="00522F2E" w:rsidRDefault="00522F2E" w:rsidP="00254D20">
      <w:pPr>
        <w:pStyle w:val="ListParagraph"/>
        <w:numPr>
          <w:ilvl w:val="0"/>
          <w:numId w:val="414"/>
        </w:numPr>
        <w:rPr>
          <w:ins w:id="7359" w:author="WA-fc02" w:date="2013-02-05T14:55:00Z"/>
        </w:rPr>
      </w:pPr>
      <w:ins w:id="7360" w:author="WA-fc02" w:date="2013-02-05T14:55:00Z">
        <w:r>
          <w:t xml:space="preserve">Set the effective rise time of the differential TDR pulse to </w:t>
        </w:r>
        <w:r>
          <w:rPr>
            <w:rFonts w:hint="eastAsia"/>
            <w:lang w:eastAsia="ko-KR"/>
          </w:rPr>
          <w:t>5</w:t>
        </w:r>
        <w:r>
          <w:t xml:space="preserve">0ps (20 – 80%). Record the time at the peak of the change point in </w:t>
        </w:r>
        <w:r>
          <w:fldChar w:fldCharType="begin"/>
        </w:r>
        <w:r>
          <w:instrText xml:space="preserve"> REF _Ref294198239 \h </w:instrText>
        </w:r>
      </w:ins>
      <w:ins w:id="7361" w:author="WA-fc02" w:date="2013-02-05T14:55:00Z">
        <w:r>
          <w:fldChar w:fldCharType="separate"/>
        </w:r>
      </w:ins>
      <w:r w:rsidR="00C763A4">
        <w:t xml:space="preserve">Figure </w:t>
      </w:r>
      <w:r w:rsidR="00C763A4">
        <w:rPr>
          <w:noProof/>
        </w:rPr>
        <w:t>59</w:t>
      </w:r>
      <w:ins w:id="7362" w:author="WA-fc02" w:date="2013-02-05T14:55:00Z">
        <w:r>
          <w:fldChar w:fldCharType="end"/>
        </w:r>
        <w:r>
          <w:t>. This is the connection point (T</w:t>
        </w:r>
        <w:r w:rsidRPr="005916A9">
          <w:rPr>
            <w:vertAlign w:val="subscript"/>
          </w:rPr>
          <w:t>CONN</w:t>
        </w:r>
        <w:r w:rsidRPr="005916A9">
          <w:rPr>
            <w:rFonts w:hint="eastAsia"/>
            <w:vertAlign w:val="subscript"/>
            <w:lang w:eastAsia="ko-KR"/>
          </w:rPr>
          <w:t>50</w:t>
        </w:r>
        <w:r>
          <w:t>).</w:t>
        </w:r>
      </w:ins>
    </w:p>
    <w:p w:rsidR="00522F2E" w:rsidRDefault="00522F2E" w:rsidP="00254D20">
      <w:pPr>
        <w:pStyle w:val="ListParagraph"/>
        <w:numPr>
          <w:ilvl w:val="0"/>
          <w:numId w:val="414"/>
        </w:numPr>
        <w:rPr>
          <w:ins w:id="7363" w:author="WA-fc02" w:date="2013-02-05T14:55:00Z"/>
        </w:rPr>
      </w:pPr>
      <w:ins w:id="7364" w:author="WA-fc02" w:date="2013-02-05T14:55:00Z">
        <w:r>
          <w:t>Connect the Source TPA-R-WO to the source end of the Cable DUT and measure the differential impedance from T</w:t>
        </w:r>
        <w:r w:rsidRPr="007E2AEA">
          <w:rPr>
            <w:vertAlign w:val="subscript"/>
          </w:rPr>
          <w:t>CONN</w:t>
        </w:r>
        <w:r>
          <w:rPr>
            <w:rFonts w:hint="eastAsia"/>
            <w:vertAlign w:val="subscript"/>
            <w:lang w:eastAsia="ko-KR"/>
          </w:rPr>
          <w:t>50</w:t>
        </w:r>
        <w:r>
          <w:t xml:space="preserve"> </w:t>
        </w:r>
        <w:r>
          <w:rPr>
            <w:rFonts w:hint="eastAsia"/>
            <w:lang w:eastAsia="ko-KR"/>
          </w:rPr>
          <w:t xml:space="preserve">+1 ns </w:t>
        </w:r>
        <w:r>
          <w:t>to T</w:t>
        </w:r>
        <w:r w:rsidRPr="007E2AEA">
          <w:rPr>
            <w:vertAlign w:val="subscript"/>
          </w:rPr>
          <w:t>CONN</w:t>
        </w:r>
        <w:r>
          <w:rPr>
            <w:rFonts w:hint="eastAsia"/>
            <w:vertAlign w:val="subscript"/>
            <w:lang w:eastAsia="ko-KR"/>
          </w:rPr>
          <w:t>50</w:t>
        </w:r>
        <w:r>
          <w:t xml:space="preserve"> + </w:t>
        </w:r>
        <w:r>
          <w:rPr>
            <w:rFonts w:hint="eastAsia"/>
            <w:lang w:eastAsia="ko-KR"/>
          </w:rPr>
          <w:t>1.5</w:t>
        </w:r>
        <w:r>
          <w:t xml:space="preserve"> ns.</w:t>
        </w:r>
      </w:ins>
    </w:p>
    <w:p w:rsidR="00522F2E" w:rsidRDefault="00522F2E" w:rsidP="00254D20">
      <w:pPr>
        <w:pStyle w:val="ListParagraph"/>
        <w:numPr>
          <w:ilvl w:val="0"/>
          <w:numId w:val="414"/>
        </w:numPr>
        <w:rPr>
          <w:ins w:id="7365" w:author="WA-fc02" w:date="2013-02-05T14:55:00Z"/>
        </w:rPr>
      </w:pPr>
      <w:ins w:id="7366" w:author="WA-fc02" w:date="2013-02-05T14:55:00Z">
        <w:r w:rsidRPr="00610141">
          <w:t>The Differential impedance from T</w:t>
        </w:r>
        <w:r w:rsidRPr="00610141">
          <w:rPr>
            <w:vertAlign w:val="subscript"/>
          </w:rPr>
          <w:t>CONN</w:t>
        </w:r>
        <w:r>
          <w:rPr>
            <w:rFonts w:hint="eastAsia"/>
            <w:vertAlign w:val="subscript"/>
            <w:lang w:eastAsia="ko-KR"/>
          </w:rPr>
          <w:t>50</w:t>
        </w:r>
        <w:r w:rsidRPr="00610141">
          <w:t xml:space="preserve"> + 1 ns to T</w:t>
        </w:r>
        <w:r w:rsidRPr="00610141">
          <w:rPr>
            <w:vertAlign w:val="subscript"/>
          </w:rPr>
          <w:t>CONN</w:t>
        </w:r>
        <w:r>
          <w:rPr>
            <w:rFonts w:hint="eastAsia"/>
            <w:vertAlign w:val="subscript"/>
            <w:lang w:eastAsia="ko-KR"/>
          </w:rPr>
          <w:t>50</w:t>
        </w:r>
        <w:r w:rsidRPr="00610141">
          <w:t xml:space="preserve"> + 1.5 ns is Z</w:t>
        </w:r>
        <w:r w:rsidRPr="00610141">
          <w:rPr>
            <w:vertAlign w:val="subscript"/>
          </w:rPr>
          <w:t xml:space="preserve">OD_CABLE_SHORT </w:t>
        </w:r>
        <w:r>
          <w:t>and the arithmetic mean</w:t>
        </w:r>
        <w:r w:rsidRPr="00610141">
          <w:t xml:space="preserve"> of Z</w:t>
        </w:r>
        <w:r w:rsidRPr="00610141">
          <w:rPr>
            <w:vertAlign w:val="subscript"/>
          </w:rPr>
          <w:t xml:space="preserve">OD_CABLE_SHORT </w:t>
        </w:r>
        <w:r w:rsidRPr="00610141">
          <w:t>is Z</w:t>
        </w:r>
        <w:r w:rsidRPr="00610141">
          <w:rPr>
            <w:vertAlign w:val="subscript"/>
          </w:rPr>
          <w:t>OD_CABLE_AVE</w:t>
        </w:r>
        <w:r w:rsidRPr="00610141">
          <w:t>.</w:t>
        </w:r>
      </w:ins>
    </w:p>
    <w:p w:rsidR="00522F2E" w:rsidRDefault="00522F2E" w:rsidP="00254D20">
      <w:pPr>
        <w:pStyle w:val="ListParagraph"/>
        <w:numPr>
          <w:ilvl w:val="1"/>
          <w:numId w:val="414"/>
        </w:numPr>
        <w:rPr>
          <w:ins w:id="7367" w:author="WA-fc02" w:date="2013-02-05T14:55:00Z"/>
        </w:rPr>
      </w:pPr>
      <w:ins w:id="7368" w:author="WA-fc02" w:date="2013-02-05T14:55:00Z">
        <w:r w:rsidRPr="00610141">
          <w:t>If(85 ohms &lt;=Z</w:t>
        </w:r>
        <w:r w:rsidRPr="00610141">
          <w:rPr>
            <w:vertAlign w:val="subscript"/>
          </w:rPr>
          <w:t xml:space="preserve">OD_TRANSITION </w:t>
        </w:r>
        <w:r w:rsidRPr="00610141">
          <w:t>&lt;=115 ohms) AND (85 ohms &lt;= Z</w:t>
        </w:r>
        <w:r w:rsidRPr="00610141">
          <w:rPr>
            <w:vertAlign w:val="subscript"/>
          </w:rPr>
          <w:t xml:space="preserve">OD_CABLE_SHORT </w:t>
        </w:r>
        <w:r w:rsidRPr="00610141">
          <w:t>&lt;=115 ohms) AND (90 ohms &lt;=Z</w:t>
        </w:r>
        <w:r w:rsidRPr="00610141">
          <w:rPr>
            <w:vertAlign w:val="subscript"/>
          </w:rPr>
          <w:t xml:space="preserve">OD_CABLE_AVE </w:t>
        </w:r>
        <w:r w:rsidRPr="00610141">
          <w:t>&lt;= 110 ohms),</w:t>
        </w:r>
        <w:r>
          <w:rPr>
            <w:rFonts w:hint="eastAsia"/>
            <w:lang w:eastAsia="ko-KR"/>
          </w:rPr>
          <w:t xml:space="preserve"> </w:t>
        </w:r>
        <w:r>
          <w:t>it is PASS</w:t>
        </w:r>
        <w:r w:rsidRPr="00610141">
          <w:t>.</w:t>
        </w:r>
      </w:ins>
    </w:p>
    <w:p w:rsidR="00522F2E" w:rsidRDefault="00522F2E" w:rsidP="00254D20">
      <w:pPr>
        <w:pStyle w:val="ListParagraph"/>
        <w:numPr>
          <w:ilvl w:val="1"/>
          <w:numId w:val="414"/>
        </w:numPr>
        <w:rPr>
          <w:ins w:id="7369" w:author="WA-fc02" w:date="2013-02-05T14:55:00Z"/>
        </w:rPr>
      </w:pPr>
      <w:ins w:id="7370" w:author="WA-fc02" w:date="2013-02-05T14:55:00Z">
        <w:r>
          <w:t>If (65 ohms &lt;= Z</w:t>
        </w:r>
        <w:r w:rsidRPr="007E2AEA">
          <w:rPr>
            <w:vertAlign w:val="subscript"/>
          </w:rPr>
          <w:t>OD_TRANSITION</w:t>
        </w:r>
        <w:r>
          <w:t xml:space="preserve"> &lt; 85 ohms) OR (115 ohms &lt; Z</w:t>
        </w:r>
        <w:r w:rsidRPr="007E2AEA">
          <w:rPr>
            <w:vertAlign w:val="subscript"/>
          </w:rPr>
          <w:t>OD_TRANSITION</w:t>
        </w:r>
        <w:r>
          <w:t xml:space="preserve"> &lt;= 125 ohms), the impedance is in the excursion range. If the excursion occurs at a single time </w:t>
        </w:r>
        <w:smartTag w:uri="urn:schemas-microsoft-com:office:smarttags" w:element="stockticker">
          <w:r>
            <w:t>AND</w:t>
          </w:r>
        </w:smartTag>
        <w:r>
          <w:t xml:space="preserve"> the duration of the single excursion is less than 250ps </w:t>
        </w:r>
        <w:smartTag w:uri="urn:schemas-microsoft-com:office:smarttags" w:element="stockticker">
          <w:r>
            <w:t>AND</w:t>
          </w:r>
        </w:smartTag>
        <w:r>
          <w:t xml:space="preserve"> </w:t>
        </w:r>
        <w:r w:rsidRPr="00610141">
          <w:t>(85 ohms &lt;= Z</w:t>
        </w:r>
        <w:r w:rsidRPr="00610141">
          <w:rPr>
            <w:vertAlign w:val="subscript"/>
          </w:rPr>
          <w:t xml:space="preserve">OD_CABLE_SHORT </w:t>
        </w:r>
        <w:r w:rsidRPr="00610141">
          <w:t>&lt;=115 ohms) AND (90 ohms &lt;=Z</w:t>
        </w:r>
        <w:r w:rsidRPr="00610141">
          <w:rPr>
            <w:vertAlign w:val="subscript"/>
          </w:rPr>
          <w:t xml:space="preserve">OD_CABLE_AVE </w:t>
        </w:r>
        <w:r w:rsidRPr="00610141">
          <w:t>&lt;= 110 ohms),</w:t>
        </w:r>
        <w:r>
          <w:rPr>
            <w:rFonts w:hint="eastAsia"/>
            <w:lang w:eastAsia="ko-KR"/>
          </w:rPr>
          <w:t xml:space="preserve"> </w:t>
        </w:r>
        <w:r w:rsidRPr="00610141">
          <w:t>it is PASS.</w:t>
        </w:r>
      </w:ins>
    </w:p>
    <w:p w:rsidR="00522F2E" w:rsidRDefault="00522F2E" w:rsidP="00254D20">
      <w:pPr>
        <w:pStyle w:val="ListParagraph"/>
        <w:numPr>
          <w:ilvl w:val="1"/>
          <w:numId w:val="414"/>
        </w:numPr>
        <w:rPr>
          <w:ins w:id="7371" w:author="WA-fc02" w:date="2013-02-05T14:56:00Z"/>
        </w:rPr>
      </w:pPr>
      <w:ins w:id="7372" w:author="WA-fc02" w:date="2013-02-05T14:55:00Z">
        <w:r>
          <w:t>All other cases are FAIL.</w:t>
        </w:r>
      </w:ins>
    </w:p>
    <w:p w:rsidR="00522F2E" w:rsidRPr="00F10777" w:rsidRDefault="00522F2E" w:rsidP="00254D20">
      <w:pPr>
        <w:pStyle w:val="ListParagraph"/>
        <w:numPr>
          <w:ilvl w:val="0"/>
          <w:numId w:val="414"/>
        </w:numPr>
      </w:pPr>
      <w:ins w:id="7373" w:author="WA-fc02" w:date="2013-02-05T14:55:00Z">
        <w:r>
          <w:t>Repeat Step 4</w:t>
        </w:r>
        <w:r>
          <w:rPr>
            <w:rFonts w:hint="eastAsia"/>
            <w:lang w:eastAsia="ko-KR"/>
          </w:rPr>
          <w:t>-7</w:t>
        </w:r>
        <w:r>
          <w:t xml:space="preserve"> for the sink end of the Cable DUT.</w:t>
        </w:r>
      </w:ins>
      <w:bookmarkEnd w:id="7342"/>
      <w:commentRangeEnd w:id="7343"/>
      <w:r>
        <w:rPr>
          <w:rStyle w:val="CommentReference"/>
          <w:rFonts w:ascii="Book Antiqua" w:eastAsia="Times New Roman" w:hAnsi="Book Antiqua" w:cs="Arial"/>
        </w:rPr>
        <w:commentReference w:id="7343"/>
      </w:r>
    </w:p>
    <w:p w:rsidR="00EB6260" w:rsidRDefault="00EB6260" w:rsidP="0083185B">
      <w:pPr>
        <w:pStyle w:val="TestHeading"/>
      </w:pPr>
      <w:bookmarkStart w:id="7374" w:name="_Toc290992394"/>
      <w:bookmarkStart w:id="7375" w:name="TESTINDEX_317"/>
      <w:r>
        <w:t>Common-Mode</w:t>
      </w:r>
      <w:r w:rsidRPr="00881FDE">
        <w:t xml:space="preserve"> </w:t>
      </w:r>
      <w:r>
        <w:t xml:space="preserve">Characteristic </w:t>
      </w:r>
      <w:r w:rsidRPr="00881FDE">
        <w:t>Impedance</w:t>
      </w:r>
      <w:bookmarkEnd w:id="7374"/>
      <w:r w:rsidRPr="00822838">
        <w:t xml:space="preserve"> </w:t>
      </w:r>
    </w:p>
    <w:bookmarkEnd w:id="7375"/>
    <w:p w:rsidR="002F01EB" w:rsidRPr="002F01EB" w:rsidRDefault="002F01EB" w:rsidP="002F01EB">
      <w:pPr>
        <w:pStyle w:val="TestUsage"/>
      </w:pPr>
      <w:r>
        <w:t>Application:</w:t>
      </w:r>
      <w:r>
        <w:tab/>
        <w:t>Cable</w:t>
      </w:r>
    </w:p>
    <w:p w:rsidR="00EB6260" w:rsidRDefault="00EB6260" w:rsidP="005E4DD0">
      <w:pPr>
        <w:pStyle w:val="Heading5"/>
      </w:pPr>
      <w:r>
        <w:t>Test Objective</w:t>
      </w:r>
    </w:p>
    <w:p w:rsidR="00EB6260" w:rsidRPr="00F10777" w:rsidRDefault="00EB6260" w:rsidP="00EB6260">
      <w:r>
        <w:t xml:space="preserve">This test confirms that the MHL cable Common-Mode Characteristic Impedance is within the range allowed in the spec. </w:t>
      </w:r>
    </w:p>
    <w:p w:rsidR="00EB6260" w:rsidRDefault="00EB6260" w:rsidP="005E4DD0">
      <w:pPr>
        <w:pStyle w:val="Heading5"/>
      </w:pPr>
      <w:r>
        <w:t>References</w:t>
      </w:r>
    </w:p>
    <w:p w:rsidR="00217705" w:rsidRDefault="00EB6260" w:rsidP="00EB6260">
      <w:pPr>
        <w:contextualSpacing/>
        <w:rPr>
          <w:ins w:id="7376" w:author="WA-fc02" w:date="2013-02-05T14:57:00Z"/>
        </w:rPr>
      </w:pPr>
      <w:r>
        <w:t>[MHL] Section 13.8.1 Table 13-13 Cable Assembly MHL Characteristics:</w:t>
      </w:r>
    </w:p>
    <w:p w:rsidR="00EB6260" w:rsidRDefault="00217705" w:rsidP="00EB6260">
      <w:pPr>
        <w:contextualSpacing/>
      </w:pPr>
      <w:bookmarkStart w:id="7377" w:name="EDIT_20130205_014"/>
      <w:commentRangeStart w:id="7378"/>
      <w:ins w:id="7379" w:author="WA-fc02" w:date="2013-02-05T14:57:00Z">
        <w:r>
          <w:t>Cables longer than 600mm length:</w:t>
        </w:r>
      </w:ins>
      <w:r w:rsidR="00EB6260" w:rsidRPr="007C54B1">
        <w:t xml:space="preserve"> </w:t>
      </w:r>
    </w:p>
    <w:p w:rsidR="00EB6260" w:rsidRDefault="00EB6260" w:rsidP="00EB6260">
      <w:pPr>
        <w:spacing w:after="0"/>
        <w:ind w:firstLine="720"/>
        <w:contextualSpacing/>
      </w:pPr>
      <w:r>
        <w:t xml:space="preserve">Connection point and transition area (3 ns distance): 30 </w:t>
      </w:r>
      <w:r w:rsidR="000E5665">
        <w:t>ohms</w:t>
      </w:r>
      <w:r>
        <w:t xml:space="preserve"> +/- 6 </w:t>
      </w:r>
      <w:r w:rsidR="000E5665">
        <w:t>ohms</w:t>
      </w:r>
      <w:r>
        <w:t>*</w:t>
      </w:r>
    </w:p>
    <w:p w:rsidR="00EB6260" w:rsidRPr="00F50993" w:rsidRDefault="00EB6260" w:rsidP="00EB6260">
      <w:pPr>
        <w:ind w:firstLine="720"/>
        <w:contextualSpacing/>
      </w:pPr>
      <w:r>
        <w:t xml:space="preserve">* A single excursion is permitted out to 20 – 40 </w:t>
      </w:r>
      <w:r w:rsidR="000E5665">
        <w:t>ohms</w:t>
      </w:r>
      <w:r>
        <w:t>, no wider than 500ps</w:t>
      </w:r>
    </w:p>
    <w:p w:rsidR="00EB6260" w:rsidRDefault="00EB6260" w:rsidP="00EB6260">
      <w:pPr>
        <w:ind w:firstLine="720"/>
        <w:contextualSpacing/>
        <w:rPr>
          <w:ins w:id="7380" w:author="WA-fc02" w:date="2013-02-05T14:57:00Z"/>
        </w:rPr>
      </w:pPr>
      <w:r>
        <w:t xml:space="preserve">Cable area (from 3 ns to 4 ns distance): 30 </w:t>
      </w:r>
      <w:r w:rsidR="000E5665">
        <w:t>ohms</w:t>
      </w:r>
      <w:r>
        <w:t xml:space="preserve"> +/- 5 </w:t>
      </w:r>
      <w:r w:rsidR="000E5665">
        <w:t>ohms</w:t>
      </w:r>
    </w:p>
    <w:p w:rsidR="00217705" w:rsidRDefault="00217705" w:rsidP="00217705">
      <w:pPr>
        <w:contextualSpacing/>
        <w:rPr>
          <w:ins w:id="7381" w:author="WA-fc02" w:date="2013-02-05T14:57:00Z"/>
        </w:rPr>
      </w:pPr>
      <w:ins w:id="7382" w:author="WA-fc02" w:date="2013-02-05T14:57:00Z">
        <w:r>
          <w:t>Cables up to 600mm length:</w:t>
        </w:r>
      </w:ins>
    </w:p>
    <w:p w:rsidR="00217705" w:rsidRDefault="00217705" w:rsidP="00217705">
      <w:pPr>
        <w:spacing w:after="0"/>
        <w:ind w:firstLine="720"/>
        <w:contextualSpacing/>
        <w:rPr>
          <w:ins w:id="7383" w:author="WA-fc02" w:date="2013-02-05T14:57:00Z"/>
        </w:rPr>
      </w:pPr>
      <w:ins w:id="7384" w:author="WA-fc02" w:date="2013-02-05T14:57:00Z">
        <w:r>
          <w:t>Connection point and transition area (3 ns distance): 30 ohms +/- 6 ohms**</w:t>
        </w:r>
      </w:ins>
    </w:p>
    <w:p w:rsidR="00217705" w:rsidRDefault="00217705" w:rsidP="00217705">
      <w:pPr>
        <w:ind w:firstLine="720"/>
        <w:contextualSpacing/>
        <w:rPr>
          <w:ins w:id="7385" w:author="WA-fc02" w:date="2013-02-05T14:57:00Z"/>
          <w:lang w:eastAsia="ko-KR"/>
        </w:rPr>
      </w:pPr>
      <w:ins w:id="7386" w:author="WA-fc02" w:date="2013-02-05T14:57:00Z">
        <w:r>
          <w:t xml:space="preserve">Cable area (from 1 ns to </w:t>
        </w:r>
        <w:r>
          <w:rPr>
            <w:rFonts w:hint="eastAsia"/>
            <w:lang w:eastAsia="ko-KR"/>
          </w:rPr>
          <w:t>1.5</w:t>
        </w:r>
        <w:r>
          <w:t xml:space="preserve"> ns distance):</w:t>
        </w:r>
        <w:r>
          <w:rPr>
            <w:rFonts w:hint="eastAsia"/>
            <w:lang w:eastAsia="ko-KR"/>
          </w:rPr>
          <w:t xml:space="preserve"> </w:t>
        </w:r>
        <w:r>
          <w:t xml:space="preserve">30 ohms +/- </w:t>
        </w:r>
        <w:r>
          <w:rPr>
            <w:lang w:eastAsia="ko-KR"/>
          </w:rPr>
          <w:t>10</w:t>
        </w:r>
        <w:r>
          <w:t xml:space="preserve"> ohms***</w:t>
        </w:r>
      </w:ins>
    </w:p>
    <w:p w:rsidR="00217705" w:rsidRPr="00EF30F3" w:rsidRDefault="00217705" w:rsidP="00217705">
      <w:pPr>
        <w:ind w:firstLine="720"/>
        <w:contextualSpacing/>
        <w:rPr>
          <w:ins w:id="7387" w:author="WA-fc02" w:date="2013-02-05T14:57:00Z"/>
          <w:lang w:eastAsia="ko-KR"/>
        </w:rPr>
      </w:pPr>
      <w:ins w:id="7388" w:author="WA-fc02" w:date="2013-02-05T14:57:00Z">
        <w:r>
          <w:t>** A single excursion is permitted out to 20 – 40 ohms, no wider than 500ps</w:t>
        </w:r>
      </w:ins>
    </w:p>
    <w:p w:rsidR="00217705" w:rsidRPr="00F80A13" w:rsidRDefault="00217705" w:rsidP="00217705">
      <w:pPr>
        <w:ind w:firstLine="720"/>
        <w:contextualSpacing/>
      </w:pPr>
      <w:ins w:id="7389" w:author="WA-fc02" w:date="2013-02-05T14:57:00Z">
        <w:r>
          <w:t xml:space="preserve">*** </w:t>
        </w:r>
        <w:r>
          <w:rPr>
            <w:rFonts w:hint="eastAsia"/>
            <w:lang w:eastAsia="ko-KR"/>
          </w:rPr>
          <w:t xml:space="preserve">Arithmetic mean of </w:t>
        </w:r>
        <w:r>
          <w:t>impedance: 30 ohms +/- 6 ohms</w:t>
        </w:r>
      </w:ins>
      <w:bookmarkEnd w:id="7377"/>
      <w:commentRangeEnd w:id="7378"/>
      <w:r>
        <w:rPr>
          <w:rStyle w:val="CommentReference"/>
          <w:rFonts w:ascii="Book Antiqua" w:eastAsia="Times New Roman" w:hAnsi="Book Antiqua" w:cs="Arial"/>
        </w:rPr>
        <w:commentReference w:id="7378"/>
      </w:r>
    </w:p>
    <w:p w:rsidR="00EB6260" w:rsidRDefault="00EB6260" w:rsidP="005E4DD0">
      <w:pPr>
        <w:pStyle w:val="Heading5"/>
      </w:pPr>
      <w:r>
        <w:t>Required Test Equipment</w:t>
      </w:r>
    </w:p>
    <w:p w:rsidR="00BC6FD5" w:rsidRDefault="00BC6FD5" w:rsidP="00BC6FD5">
      <w:pPr>
        <w:contextualSpacing/>
      </w:pPr>
      <w:r>
        <w:t>TDR/TDT</w:t>
      </w:r>
      <w:r w:rsidRPr="00F70E94">
        <w:t xml:space="preserve"> Oscilloscope</w:t>
      </w:r>
      <w:r>
        <w:t xml:space="preserve"> or</w:t>
      </w:r>
    </w:p>
    <w:p w:rsidR="00BC6FD5" w:rsidRDefault="00BC6FD5" w:rsidP="00BC6FD5">
      <w:pPr>
        <w:contextualSpacing/>
      </w:pPr>
      <w:r>
        <w:t>VNA-based TDR</w:t>
      </w:r>
    </w:p>
    <w:p w:rsidR="00BC6FD5" w:rsidRDefault="00BC6FD5" w:rsidP="00BC6FD5">
      <w:pPr>
        <w:contextualSpacing/>
      </w:pPr>
      <w:r>
        <w:t>Source TPA-R-WO</w:t>
      </w:r>
    </w:p>
    <w:p w:rsidR="00BC6FD5" w:rsidRDefault="00BC6FD5" w:rsidP="00BC6FD5">
      <w:pPr>
        <w:contextualSpacing/>
      </w:pPr>
      <w:r>
        <w:t>Sink TPA-R-WO</w:t>
      </w:r>
    </w:p>
    <w:p w:rsidR="00BC6FD5" w:rsidRPr="00FD2229" w:rsidRDefault="00BC6FD5" w:rsidP="00BC6FD5">
      <w:pPr>
        <w:contextualSpacing/>
      </w:pPr>
      <w:r>
        <w:t>SMA Coaxial Cables</w:t>
      </w:r>
    </w:p>
    <w:p w:rsidR="00EB6260" w:rsidRDefault="003A6EF6" w:rsidP="003A6EF6">
      <w:pPr>
        <w:pStyle w:val="RequiredMethodologyHeading"/>
      </w:pPr>
      <w:r>
        <w:lastRenderedPageBreak/>
        <w:t>Required Methodology</w:t>
      </w:r>
    </w:p>
    <w:tbl>
      <w:tblPr>
        <w:tblW w:w="0" w:type="auto"/>
        <w:tblLook w:val="00A0" w:firstRow="1" w:lastRow="0" w:firstColumn="1" w:lastColumn="0" w:noHBand="0" w:noVBand="0"/>
      </w:tblPr>
      <w:tblGrid>
        <w:gridCol w:w="9576"/>
      </w:tblGrid>
      <w:tr w:rsidR="00EB6260" w:rsidRPr="00FD05CE" w:rsidTr="007F369A">
        <w:trPr>
          <w:cantSplit/>
        </w:trPr>
        <w:tc>
          <w:tcPr>
            <w:tcW w:w="9576" w:type="dxa"/>
            <w:shd w:val="clear" w:color="auto" w:fill="F2F2F2" w:themeFill="background1" w:themeFillShade="F2"/>
          </w:tcPr>
          <w:p w:rsidR="00EB6260" w:rsidRDefault="00EB6260" w:rsidP="007F369A">
            <w:pPr>
              <w:spacing w:after="0" w:line="240" w:lineRule="auto"/>
              <w:jc w:val="center"/>
            </w:pPr>
          </w:p>
          <w:p w:rsidR="00EB6260" w:rsidRPr="00FD05CE" w:rsidRDefault="00CF149D" w:rsidP="007F369A">
            <w:pPr>
              <w:spacing w:after="0" w:line="240" w:lineRule="auto"/>
              <w:jc w:val="center"/>
            </w:pPr>
            <w:r>
              <w:object w:dxaOrig="12655" w:dyaOrig="7465">
                <v:shape id="_x0000_i1077" type="#_x0000_t75" style="width:353.65pt;height:207.95pt" o:ole="">
                  <v:imagedata r:id="rId125" o:title=""/>
                </v:shape>
                <o:OLEObject Type="Embed" ProgID="Visio.Drawing.11" ShapeID="_x0000_i1077" DrawAspect="Content" ObjectID="_1422185924" r:id="rId126"/>
              </w:object>
            </w:r>
          </w:p>
        </w:tc>
      </w:tr>
    </w:tbl>
    <w:p w:rsidR="007F369A" w:rsidRDefault="008A7CCD" w:rsidP="008A7CCD">
      <w:pPr>
        <w:pStyle w:val="Caption-Figure"/>
      </w:pPr>
      <w:bookmarkStart w:id="7390" w:name="_Ref286526148"/>
      <w:bookmarkStart w:id="7391" w:name="_Toc280255560"/>
      <w:bookmarkStart w:id="7392" w:name="_Toc348443907"/>
      <w:r>
        <w:t>Figure</w:t>
      </w:r>
      <w:r w:rsidR="007F369A">
        <w:t xml:space="preserve"> </w:t>
      </w:r>
      <w:r w:rsidR="00130D93">
        <w:fldChar w:fldCharType="begin"/>
      </w:r>
      <w:r w:rsidR="00130D93">
        <w:instrText xml:space="preserve"> SEQ Figure \* ARABIC </w:instrText>
      </w:r>
      <w:r w:rsidR="00130D93">
        <w:fldChar w:fldCharType="separate"/>
      </w:r>
      <w:r w:rsidR="00C763A4">
        <w:rPr>
          <w:noProof/>
        </w:rPr>
        <w:t>60</w:t>
      </w:r>
      <w:r w:rsidR="00130D93">
        <w:rPr>
          <w:noProof/>
        </w:rPr>
        <w:fldChar w:fldCharType="end"/>
      </w:r>
      <w:bookmarkEnd w:id="7390"/>
      <w:r w:rsidR="007F369A">
        <w:t>. Common-Mode Characteristic Impedance Test Setup</w:t>
      </w:r>
      <w:bookmarkEnd w:id="7392"/>
    </w:p>
    <w:tbl>
      <w:tblPr>
        <w:tblW w:w="0" w:type="auto"/>
        <w:tblLook w:val="00A0" w:firstRow="1" w:lastRow="0" w:firstColumn="1" w:lastColumn="0" w:noHBand="0" w:noVBand="0"/>
      </w:tblPr>
      <w:tblGrid>
        <w:gridCol w:w="9576"/>
      </w:tblGrid>
      <w:tr w:rsidR="00FA4195" w:rsidRPr="00FD05CE" w:rsidTr="0083185B">
        <w:trPr>
          <w:cantSplit/>
        </w:trPr>
        <w:tc>
          <w:tcPr>
            <w:tcW w:w="9576" w:type="dxa"/>
            <w:shd w:val="clear" w:color="auto" w:fill="F2F2F2" w:themeFill="background1" w:themeFillShade="F2"/>
          </w:tcPr>
          <w:p w:rsidR="00FA4195" w:rsidRDefault="00FA4195" w:rsidP="0083185B">
            <w:pPr>
              <w:spacing w:after="0" w:line="240" w:lineRule="auto"/>
              <w:jc w:val="center"/>
            </w:pPr>
          </w:p>
          <w:p w:rsidR="00FA4195" w:rsidRDefault="00C10D57" w:rsidP="0083185B">
            <w:pPr>
              <w:spacing w:after="0" w:line="240" w:lineRule="auto"/>
              <w:jc w:val="center"/>
            </w:pPr>
            <w:r>
              <w:rPr>
                <w:noProof/>
              </w:rPr>
              <w:drawing>
                <wp:inline distT="0" distB="0" distL="0" distR="0" wp14:anchorId="509958DB" wp14:editId="25F2B95B">
                  <wp:extent cx="4242816" cy="3182112"/>
                  <wp:effectExtent l="0" t="0" r="5715" b="0"/>
                  <wp:docPr id="1024" name="Picture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1.png"/>
                          <pic:cNvPicPr/>
                        </pic:nvPicPr>
                        <pic:blipFill>
                          <a:blip r:embed="rId93" cstate="print">
                            <a:extLst>
                              <a:ext uri="{28A0092B-C50C-407E-A947-70E740481C1C}">
                                <a14:useLocalDpi xmlns:a14="http://schemas.microsoft.com/office/drawing/2010/main" val="0"/>
                              </a:ext>
                            </a:extLst>
                          </a:blip>
                          <a:stretch>
                            <a:fillRect/>
                          </a:stretch>
                        </pic:blipFill>
                        <pic:spPr>
                          <a:xfrm>
                            <a:off x="0" y="0"/>
                            <a:ext cx="4242816" cy="3182112"/>
                          </a:xfrm>
                          <a:prstGeom prst="rect">
                            <a:avLst/>
                          </a:prstGeom>
                        </pic:spPr>
                      </pic:pic>
                    </a:graphicData>
                  </a:graphic>
                </wp:inline>
              </w:drawing>
            </w:r>
          </w:p>
          <w:p w:rsidR="00FA4195" w:rsidRPr="00FD05CE" w:rsidRDefault="00FA4195" w:rsidP="0083185B">
            <w:pPr>
              <w:spacing w:after="0" w:line="240" w:lineRule="auto"/>
              <w:jc w:val="center"/>
            </w:pPr>
          </w:p>
        </w:tc>
      </w:tr>
    </w:tbl>
    <w:p w:rsidR="00FA4195" w:rsidRDefault="00FA4195" w:rsidP="00FA4195">
      <w:pPr>
        <w:pStyle w:val="Caption-Figure"/>
      </w:pPr>
      <w:bookmarkStart w:id="7393" w:name="_Ref294198688"/>
      <w:bookmarkStart w:id="7394" w:name="_Toc348443908"/>
      <w:r>
        <w:t xml:space="preserve">Figure </w:t>
      </w:r>
      <w:r w:rsidR="00130D93">
        <w:fldChar w:fldCharType="begin"/>
      </w:r>
      <w:r w:rsidR="00130D93">
        <w:instrText xml:space="preserve"> SEQ Figure \* ARABIC </w:instrText>
      </w:r>
      <w:r w:rsidR="00130D93">
        <w:fldChar w:fldCharType="separate"/>
      </w:r>
      <w:r w:rsidR="00C763A4">
        <w:rPr>
          <w:noProof/>
        </w:rPr>
        <w:t>61</w:t>
      </w:r>
      <w:r w:rsidR="00130D93">
        <w:rPr>
          <w:noProof/>
        </w:rPr>
        <w:fldChar w:fldCharType="end"/>
      </w:r>
      <w:bookmarkEnd w:id="7393"/>
      <w:r>
        <w:t xml:space="preserve">. </w:t>
      </w:r>
      <w:r>
        <w:rPr>
          <w:rFonts w:hint="eastAsia"/>
          <w:lang w:eastAsia="ko-KR"/>
        </w:rPr>
        <w:t>Set reference point for common mode</w:t>
      </w:r>
      <w:bookmarkEnd w:id="7394"/>
    </w:p>
    <w:p w:rsidR="00217705" w:rsidRDefault="00FA4195" w:rsidP="00217705">
      <w:pPr>
        <w:rPr>
          <w:ins w:id="7395" w:author="WA-fc02" w:date="2013-02-05T14:55:00Z"/>
        </w:rPr>
      </w:pPr>
      <w:r>
        <w:t>Before testing, compensate the common-mode intra-pair skew caused by the test fixtures (TPA boards and co-ax cables)</w:t>
      </w:r>
      <w:r w:rsidR="00217705">
        <w:t xml:space="preserve"> </w:t>
      </w:r>
      <w:bookmarkStart w:id="7396" w:name="EDIT_20130205_015"/>
      <w:commentRangeStart w:id="7397"/>
      <w:ins w:id="7398" w:author="WA-fc02" w:date="2013-02-05T14:54:00Z">
        <w:r w:rsidR="00217705">
          <w:rPr>
            <w:rFonts w:hint="eastAsia"/>
            <w:lang w:eastAsia="ko-KR"/>
          </w:rPr>
          <w:t>and measure cable length as shown in</w:t>
        </w:r>
        <w:r w:rsidR="00217705">
          <w:rPr>
            <w:lang w:eastAsia="ko-KR"/>
          </w:rPr>
          <w:t xml:space="preserve"> </w:t>
        </w:r>
        <w:r w:rsidR="00217705">
          <w:rPr>
            <w:lang w:eastAsia="ko-KR"/>
          </w:rPr>
          <w:fldChar w:fldCharType="begin"/>
        </w:r>
        <w:r w:rsidR="00217705">
          <w:rPr>
            <w:lang w:eastAsia="ko-KR"/>
          </w:rPr>
          <w:instrText xml:space="preserve"> REF _Ref347839424 \h </w:instrText>
        </w:r>
      </w:ins>
      <w:r w:rsidR="00217705">
        <w:rPr>
          <w:lang w:eastAsia="ko-KR"/>
        </w:rPr>
      </w:r>
      <w:r w:rsidR="00217705">
        <w:rPr>
          <w:lang w:eastAsia="ko-KR"/>
        </w:rPr>
        <w:fldChar w:fldCharType="separate"/>
      </w:r>
      <w:r w:rsidR="00C763A4">
        <w:t xml:space="preserve">Figure </w:t>
      </w:r>
      <w:r w:rsidR="00C763A4">
        <w:rPr>
          <w:noProof/>
        </w:rPr>
        <w:t>57</w:t>
      </w:r>
      <w:ins w:id="7399" w:author="WA-fc02" w:date="2013-02-05T14:54:00Z">
        <w:r w:rsidR="00217705">
          <w:rPr>
            <w:lang w:eastAsia="ko-KR"/>
          </w:rPr>
          <w:fldChar w:fldCharType="end"/>
        </w:r>
      </w:ins>
      <w:r w:rsidR="00217705">
        <w:t>.</w:t>
      </w:r>
    </w:p>
    <w:p w:rsidR="00FA4195" w:rsidRPr="00FA4195" w:rsidRDefault="00217705" w:rsidP="00217705">
      <w:pPr>
        <w:rPr>
          <w:rFonts w:ascii="Times New Roman" w:hAnsi="Times New Roman" w:cs="Times New Roman"/>
          <w:sz w:val="24"/>
          <w:szCs w:val="24"/>
        </w:rPr>
      </w:pPr>
      <w:ins w:id="7400" w:author="WA-fc02" w:date="2013-02-05T14:55:00Z">
        <w:r>
          <w:t xml:space="preserve">If cable length is greater than </w:t>
        </w:r>
      </w:ins>
      <w:ins w:id="7401" w:author="WA-fc02" w:date="2013-02-05T14:59:00Z">
        <w:r>
          <w:t>6</w:t>
        </w:r>
      </w:ins>
      <w:ins w:id="7402" w:author="WA-fc02" w:date="2013-02-05T14:55:00Z">
        <w:r>
          <w:t>00mm, then:</w:t>
        </w:r>
      </w:ins>
    </w:p>
    <w:bookmarkEnd w:id="7391"/>
    <w:p w:rsidR="00EB6260" w:rsidRDefault="00EB6260" w:rsidP="005820D6">
      <w:pPr>
        <w:pStyle w:val="ListParagraph"/>
        <w:numPr>
          <w:ilvl w:val="0"/>
          <w:numId w:val="220"/>
        </w:numPr>
      </w:pPr>
      <w:r>
        <w:t>Connect the Source TP</w:t>
      </w:r>
      <w:r w:rsidR="00FA4195">
        <w:t>A-R-WO to the TDR oscilloscope.</w:t>
      </w:r>
    </w:p>
    <w:p w:rsidR="00FA4195" w:rsidRDefault="00FA4195" w:rsidP="005820D6">
      <w:pPr>
        <w:pStyle w:val="ListParagraph"/>
        <w:numPr>
          <w:ilvl w:val="0"/>
          <w:numId w:val="220"/>
        </w:numPr>
      </w:pPr>
      <w:r>
        <w:lastRenderedPageBreak/>
        <w:t xml:space="preserve">Set the effective rise time of the common-mode TDR pulse to 600ps (20 – 80%). </w:t>
      </w:r>
    </w:p>
    <w:p w:rsidR="00EB6260" w:rsidRDefault="00EB6260" w:rsidP="005820D6">
      <w:pPr>
        <w:pStyle w:val="ListParagraph"/>
        <w:numPr>
          <w:ilvl w:val="0"/>
          <w:numId w:val="220"/>
        </w:numPr>
      </w:pPr>
      <w:r>
        <w:t xml:space="preserve">Record the time </w:t>
      </w:r>
      <w:r w:rsidR="00FA4195">
        <w:t xml:space="preserve">at the peak of the change point in </w:t>
      </w:r>
      <w:r w:rsidR="00D21FFE">
        <w:fldChar w:fldCharType="begin"/>
      </w:r>
      <w:r w:rsidR="00FA4195">
        <w:instrText xml:space="preserve"> REF _Ref294198688 \h </w:instrText>
      </w:r>
      <w:r w:rsidR="00D21FFE">
        <w:fldChar w:fldCharType="separate"/>
      </w:r>
      <w:r w:rsidR="00C763A4">
        <w:t xml:space="preserve">Figure </w:t>
      </w:r>
      <w:r w:rsidR="00C763A4">
        <w:rPr>
          <w:noProof/>
        </w:rPr>
        <w:t>61</w:t>
      </w:r>
      <w:r w:rsidR="00D21FFE">
        <w:fldChar w:fldCharType="end"/>
      </w:r>
      <w:r>
        <w:t>. This is the connection point (T</w:t>
      </w:r>
      <w:r w:rsidRPr="00BC6FD5">
        <w:rPr>
          <w:vertAlign w:val="subscript"/>
        </w:rPr>
        <w:t>CONN</w:t>
      </w:r>
      <w:r>
        <w:t>).</w:t>
      </w:r>
    </w:p>
    <w:p w:rsidR="00EB6260" w:rsidRDefault="00EB6260" w:rsidP="005820D6">
      <w:pPr>
        <w:pStyle w:val="ListParagraph"/>
        <w:numPr>
          <w:ilvl w:val="0"/>
          <w:numId w:val="220"/>
        </w:numPr>
      </w:pPr>
      <w:r>
        <w:t>Connect the Source TPA-R-WO to the source end of the Cable DUT and measure the common-mode impedance from T</w:t>
      </w:r>
      <w:r w:rsidRPr="00BC6FD5">
        <w:rPr>
          <w:vertAlign w:val="subscript"/>
        </w:rPr>
        <w:t>CONN</w:t>
      </w:r>
      <w:r>
        <w:t xml:space="preserve"> to T</w:t>
      </w:r>
      <w:r w:rsidRPr="00BC6FD5">
        <w:rPr>
          <w:vertAlign w:val="subscript"/>
        </w:rPr>
        <w:t>CONN</w:t>
      </w:r>
      <w:r>
        <w:t xml:space="preserve"> + 4 ns.</w:t>
      </w:r>
    </w:p>
    <w:p w:rsidR="00BC6FD5" w:rsidRDefault="00BC6FD5" w:rsidP="005820D6">
      <w:pPr>
        <w:pStyle w:val="ListParagraph"/>
        <w:numPr>
          <w:ilvl w:val="0"/>
          <w:numId w:val="220"/>
        </w:numPr>
      </w:pPr>
      <w:r>
        <w:t>The common-mode impedance from T</w:t>
      </w:r>
      <w:r w:rsidRPr="00BC6FD5">
        <w:rPr>
          <w:vertAlign w:val="subscript"/>
        </w:rPr>
        <w:t>CONN</w:t>
      </w:r>
      <w:r>
        <w:t xml:space="preserve"> to T</w:t>
      </w:r>
      <w:r w:rsidRPr="00BC6FD5">
        <w:rPr>
          <w:vertAlign w:val="subscript"/>
        </w:rPr>
        <w:t>CONN</w:t>
      </w:r>
      <w:r>
        <w:t xml:space="preserve"> + 3 ns is Z</w:t>
      </w:r>
      <w:r w:rsidRPr="00BC6FD5">
        <w:rPr>
          <w:vertAlign w:val="subscript"/>
        </w:rPr>
        <w:t>OC_TRANSITION</w:t>
      </w:r>
      <w:r>
        <w:t xml:space="preserve"> and the common-mode impedance from T</w:t>
      </w:r>
      <w:r w:rsidRPr="00BC6FD5">
        <w:rPr>
          <w:vertAlign w:val="subscript"/>
        </w:rPr>
        <w:t>CONN</w:t>
      </w:r>
      <w:r>
        <w:t xml:space="preserve"> + 3 ns to T</w:t>
      </w:r>
      <w:r w:rsidRPr="00BC6FD5">
        <w:rPr>
          <w:vertAlign w:val="subscript"/>
        </w:rPr>
        <w:t>CONN</w:t>
      </w:r>
      <w:r>
        <w:t xml:space="preserve"> + 4 ns is Z</w:t>
      </w:r>
      <w:r w:rsidRPr="00BC6FD5">
        <w:rPr>
          <w:vertAlign w:val="subscript"/>
        </w:rPr>
        <w:t>OC_CABLE</w:t>
      </w:r>
      <w:r>
        <w:t>.</w:t>
      </w:r>
    </w:p>
    <w:p w:rsidR="00BC6FD5" w:rsidRDefault="00BC6FD5" w:rsidP="005820D6">
      <w:pPr>
        <w:pStyle w:val="ListParagraph"/>
        <w:numPr>
          <w:ilvl w:val="1"/>
          <w:numId w:val="220"/>
        </w:numPr>
      </w:pPr>
      <w:r>
        <w:t xml:space="preserve">If (24 </w:t>
      </w:r>
      <w:r w:rsidR="000E5665">
        <w:t>ohms</w:t>
      </w:r>
      <w:r>
        <w:t xml:space="preserve"> &lt;= Z</w:t>
      </w:r>
      <w:r w:rsidRPr="00BC6FD5">
        <w:rPr>
          <w:vertAlign w:val="subscript"/>
        </w:rPr>
        <w:t>OC_TRANSITION</w:t>
      </w:r>
      <w:r>
        <w:t xml:space="preserve"> &lt;= 36 </w:t>
      </w:r>
      <w:r w:rsidR="000E5665">
        <w:t>ohms</w:t>
      </w:r>
      <w:r>
        <w:t xml:space="preserve">) </w:t>
      </w:r>
      <w:smartTag w:uri="urn:schemas-microsoft-com:office:smarttags" w:element="stockticker">
        <w:r>
          <w:t>AND</w:t>
        </w:r>
      </w:smartTag>
      <w:r>
        <w:t xml:space="preserve"> (25 </w:t>
      </w:r>
      <w:r w:rsidR="000E5665">
        <w:t>ohms</w:t>
      </w:r>
      <w:r>
        <w:t xml:space="preserve"> &lt;= Z</w:t>
      </w:r>
      <w:r w:rsidRPr="00BC6FD5">
        <w:rPr>
          <w:vertAlign w:val="subscript"/>
        </w:rPr>
        <w:t>OC_CABLE</w:t>
      </w:r>
      <w:r>
        <w:t xml:space="preserve"> &lt;= 3</w:t>
      </w:r>
      <w:r w:rsidR="00FA4195">
        <w:t>5</w:t>
      </w:r>
      <w:r>
        <w:t xml:space="preserve"> </w:t>
      </w:r>
      <w:r w:rsidR="000E5665">
        <w:t>ohms</w:t>
      </w:r>
      <w:r>
        <w:t>), it is PASS</w:t>
      </w:r>
    </w:p>
    <w:p w:rsidR="00BC6FD5" w:rsidRDefault="00BC6FD5" w:rsidP="005820D6">
      <w:pPr>
        <w:pStyle w:val="ListParagraph"/>
        <w:numPr>
          <w:ilvl w:val="1"/>
          <w:numId w:val="220"/>
        </w:numPr>
      </w:pPr>
      <w:r>
        <w:t xml:space="preserve">If (20 </w:t>
      </w:r>
      <w:r w:rsidR="000E5665">
        <w:t>ohms</w:t>
      </w:r>
      <w:r>
        <w:t xml:space="preserve"> &lt;= Z</w:t>
      </w:r>
      <w:r w:rsidRPr="00BC6FD5">
        <w:rPr>
          <w:vertAlign w:val="subscript"/>
        </w:rPr>
        <w:t>OC_TRANSITION</w:t>
      </w:r>
      <w:r>
        <w:t xml:space="preserve"> &lt; 24 </w:t>
      </w:r>
      <w:r w:rsidR="000E5665">
        <w:t>ohms</w:t>
      </w:r>
      <w:r>
        <w:t xml:space="preserve">) OR (36 </w:t>
      </w:r>
      <w:r w:rsidR="000E5665">
        <w:t>ohms</w:t>
      </w:r>
      <w:r>
        <w:t xml:space="preserve"> &lt; Z</w:t>
      </w:r>
      <w:r w:rsidRPr="00BC6FD5">
        <w:rPr>
          <w:vertAlign w:val="subscript"/>
        </w:rPr>
        <w:t>OC_TRANSITION</w:t>
      </w:r>
      <w:r>
        <w:t xml:space="preserve"> &lt;= 40 </w:t>
      </w:r>
      <w:r w:rsidR="000E5665">
        <w:t>ohms</w:t>
      </w:r>
      <w:r>
        <w:t xml:space="preserve">), the impedance is in the excursion range. If the excursion occurs at a single time </w:t>
      </w:r>
      <w:smartTag w:uri="urn:schemas-microsoft-com:office:smarttags" w:element="stockticker">
        <w:r>
          <w:t>AND</w:t>
        </w:r>
      </w:smartTag>
      <w:r>
        <w:t xml:space="preserve"> the duration of the single excursion is less than 500ps </w:t>
      </w:r>
      <w:smartTag w:uri="urn:schemas-microsoft-com:office:smarttags" w:element="stockticker">
        <w:r>
          <w:t>AND</w:t>
        </w:r>
      </w:smartTag>
      <w:r>
        <w:t xml:space="preserve"> (25 </w:t>
      </w:r>
      <w:r w:rsidR="000E5665">
        <w:t>ohms</w:t>
      </w:r>
      <w:r>
        <w:t xml:space="preserve"> &lt;= Z</w:t>
      </w:r>
      <w:r w:rsidRPr="00BC6FD5">
        <w:rPr>
          <w:vertAlign w:val="subscript"/>
        </w:rPr>
        <w:t>O</w:t>
      </w:r>
      <w:r w:rsidR="00FA4195">
        <w:rPr>
          <w:vertAlign w:val="subscript"/>
        </w:rPr>
        <w:t>C</w:t>
      </w:r>
      <w:r w:rsidRPr="00BC6FD5">
        <w:rPr>
          <w:vertAlign w:val="subscript"/>
        </w:rPr>
        <w:t>_CABLE</w:t>
      </w:r>
      <w:r>
        <w:t xml:space="preserve"> &lt;= </w:t>
      </w:r>
      <w:r w:rsidR="00FA4195">
        <w:t>35</w:t>
      </w:r>
      <w:r>
        <w:t xml:space="preserve"> </w:t>
      </w:r>
      <w:r w:rsidR="000E5665">
        <w:t>ohms</w:t>
      </w:r>
      <w:r>
        <w:t>), it is PASS.</w:t>
      </w:r>
    </w:p>
    <w:p w:rsidR="00BC6FD5" w:rsidRDefault="00BC6FD5" w:rsidP="005820D6">
      <w:pPr>
        <w:pStyle w:val="ListParagraph"/>
        <w:numPr>
          <w:ilvl w:val="1"/>
          <w:numId w:val="220"/>
        </w:numPr>
      </w:pPr>
      <w:r>
        <w:t>All other cases are FAIL.</w:t>
      </w:r>
    </w:p>
    <w:p w:rsidR="00EB6260" w:rsidRDefault="00EB6260" w:rsidP="005820D6">
      <w:pPr>
        <w:pStyle w:val="ListParagraph"/>
        <w:numPr>
          <w:ilvl w:val="0"/>
          <w:numId w:val="220"/>
        </w:numPr>
        <w:rPr>
          <w:ins w:id="7403" w:author="WA-fc02" w:date="2013-02-05T14:59:00Z"/>
        </w:rPr>
      </w:pPr>
      <w:r>
        <w:t xml:space="preserve">Repeat Step </w:t>
      </w:r>
      <w:r w:rsidR="00FA4195">
        <w:t>5</w:t>
      </w:r>
      <w:r>
        <w:t xml:space="preserve"> for the sink end of the Cable DUT.</w:t>
      </w:r>
    </w:p>
    <w:p w:rsidR="00217705" w:rsidRPr="00217705" w:rsidRDefault="00217705" w:rsidP="00217705">
      <w:pPr>
        <w:rPr>
          <w:ins w:id="7404" w:author="WA-fc02" w:date="2013-02-05T14:59:00Z"/>
          <w:rFonts w:cstheme="minorHAnsi"/>
          <w:lang w:eastAsia="ko-KR"/>
        </w:rPr>
      </w:pPr>
      <w:ins w:id="7405" w:author="WA-fc02" w:date="2013-02-05T14:59:00Z">
        <w:r w:rsidRPr="00217705">
          <w:rPr>
            <w:rFonts w:cstheme="minorHAnsi"/>
            <w:lang w:eastAsia="ko-KR"/>
          </w:rPr>
          <w:t xml:space="preserve">If cable length </w:t>
        </w:r>
      </w:ins>
      <w:ins w:id="7406" w:author="WA-fc02" w:date="2013-02-05T15:00:00Z">
        <w:r w:rsidRPr="00217705">
          <w:rPr>
            <w:rFonts w:cstheme="minorHAnsi"/>
            <w:lang w:eastAsia="ko-KR"/>
          </w:rPr>
          <w:t>is less than or equal to</w:t>
        </w:r>
      </w:ins>
      <w:ins w:id="7407" w:author="WA-fc02" w:date="2013-02-05T14:59:00Z">
        <w:r w:rsidRPr="00217705">
          <w:rPr>
            <w:rFonts w:cstheme="minorHAnsi"/>
            <w:lang w:eastAsia="ko-KR"/>
          </w:rPr>
          <w:t xml:space="preserve"> 600 mm</w:t>
        </w:r>
      </w:ins>
      <w:ins w:id="7408" w:author="WA-fc02" w:date="2013-02-05T15:01:00Z">
        <w:r>
          <w:rPr>
            <w:rFonts w:cstheme="minorHAnsi"/>
            <w:lang w:eastAsia="ko-KR"/>
          </w:rPr>
          <w:t>:</w:t>
        </w:r>
      </w:ins>
    </w:p>
    <w:p w:rsidR="00217705" w:rsidRDefault="00217705" w:rsidP="00254D20">
      <w:pPr>
        <w:pStyle w:val="ListParagraph"/>
        <w:numPr>
          <w:ilvl w:val="0"/>
          <w:numId w:val="415"/>
        </w:numPr>
        <w:rPr>
          <w:ins w:id="7409" w:author="WA-fc02" w:date="2013-02-05T14:59:00Z"/>
        </w:rPr>
      </w:pPr>
      <w:ins w:id="7410" w:author="WA-fc02" w:date="2013-02-05T14:59:00Z">
        <w:r>
          <w:t>Connect the Source TPA-R-WO to the TDR oscilloscope.</w:t>
        </w:r>
      </w:ins>
    </w:p>
    <w:p w:rsidR="00217705" w:rsidRDefault="00217705" w:rsidP="00254D20">
      <w:pPr>
        <w:pStyle w:val="ListParagraph"/>
        <w:numPr>
          <w:ilvl w:val="0"/>
          <w:numId w:val="415"/>
        </w:numPr>
        <w:rPr>
          <w:ins w:id="7411" w:author="WA-fc02" w:date="2013-02-05T14:59:00Z"/>
        </w:rPr>
      </w:pPr>
      <w:ins w:id="7412" w:author="WA-fc02" w:date="2013-02-05T14:59:00Z">
        <w:r>
          <w:t xml:space="preserve">Set the effective rise time of the common-mode TDR pulse to 600ps (20 – 80%). </w:t>
        </w:r>
      </w:ins>
    </w:p>
    <w:p w:rsidR="00217705" w:rsidRDefault="00217705" w:rsidP="00254D20">
      <w:pPr>
        <w:pStyle w:val="ListParagraph"/>
        <w:numPr>
          <w:ilvl w:val="0"/>
          <w:numId w:val="415"/>
        </w:numPr>
        <w:rPr>
          <w:ins w:id="7413" w:author="WA-fc02" w:date="2013-02-05T14:59:00Z"/>
        </w:rPr>
      </w:pPr>
      <w:ins w:id="7414" w:author="WA-fc02" w:date="2013-02-05T14:59:00Z">
        <w:r>
          <w:t>Record the time at the peak of the change point in</w:t>
        </w:r>
        <w:r>
          <w:rPr>
            <w:rFonts w:hint="eastAsia"/>
            <w:lang w:eastAsia="ko-KR"/>
          </w:rPr>
          <w:t xml:space="preserve"> </w:t>
        </w:r>
        <w:r>
          <w:rPr>
            <w:lang w:eastAsia="ko-KR"/>
          </w:rPr>
          <w:fldChar w:fldCharType="begin"/>
        </w:r>
        <w:r>
          <w:rPr>
            <w:lang w:eastAsia="ko-KR"/>
          </w:rPr>
          <w:instrText xml:space="preserve"> </w:instrText>
        </w:r>
        <w:r>
          <w:rPr>
            <w:rFonts w:hint="eastAsia"/>
            <w:lang w:eastAsia="ko-KR"/>
          </w:rPr>
          <w:instrText>REF _Ref294198688 \h</w:instrText>
        </w:r>
        <w:r>
          <w:rPr>
            <w:lang w:eastAsia="ko-KR"/>
          </w:rPr>
          <w:instrText xml:space="preserve"> </w:instrText>
        </w:r>
      </w:ins>
      <w:r>
        <w:rPr>
          <w:lang w:eastAsia="ko-KR"/>
        </w:rPr>
      </w:r>
      <w:ins w:id="7415" w:author="WA-fc02" w:date="2013-02-05T14:59:00Z">
        <w:r>
          <w:rPr>
            <w:lang w:eastAsia="ko-KR"/>
          </w:rPr>
          <w:fldChar w:fldCharType="separate"/>
        </w:r>
      </w:ins>
      <w:r w:rsidR="00C763A4">
        <w:t xml:space="preserve">Figure </w:t>
      </w:r>
      <w:r w:rsidR="00C763A4">
        <w:rPr>
          <w:noProof/>
        </w:rPr>
        <w:t>61</w:t>
      </w:r>
      <w:ins w:id="7416" w:author="WA-fc02" w:date="2013-02-05T14:59:00Z">
        <w:r>
          <w:rPr>
            <w:lang w:eastAsia="ko-KR"/>
          </w:rPr>
          <w:fldChar w:fldCharType="end"/>
        </w:r>
        <w:r>
          <w:t>. This is the connection point (T</w:t>
        </w:r>
        <w:r w:rsidRPr="00BC6FD5">
          <w:rPr>
            <w:vertAlign w:val="subscript"/>
          </w:rPr>
          <w:t>CONN</w:t>
        </w:r>
        <w:r>
          <w:rPr>
            <w:rFonts w:hint="eastAsia"/>
            <w:vertAlign w:val="subscript"/>
            <w:lang w:eastAsia="ko-KR"/>
          </w:rPr>
          <w:t>600</w:t>
        </w:r>
        <w:r>
          <w:t>).</w:t>
        </w:r>
      </w:ins>
    </w:p>
    <w:p w:rsidR="00217705" w:rsidRDefault="00217705" w:rsidP="00254D20">
      <w:pPr>
        <w:pStyle w:val="ListParagraph"/>
        <w:numPr>
          <w:ilvl w:val="0"/>
          <w:numId w:val="415"/>
        </w:numPr>
        <w:rPr>
          <w:ins w:id="7417" w:author="WA-fc02" w:date="2013-02-05T14:59:00Z"/>
        </w:rPr>
      </w:pPr>
      <w:ins w:id="7418" w:author="WA-fc02" w:date="2013-02-05T14:59:00Z">
        <w:r>
          <w:t>Connect the Source TPA-R-WO to the source end of the Cable DUT and measure the common-mode impedance from T</w:t>
        </w:r>
        <w:r w:rsidRPr="00BC6FD5">
          <w:rPr>
            <w:vertAlign w:val="subscript"/>
          </w:rPr>
          <w:t>CONN</w:t>
        </w:r>
        <w:r>
          <w:rPr>
            <w:rFonts w:hint="eastAsia"/>
            <w:vertAlign w:val="subscript"/>
            <w:lang w:eastAsia="ko-KR"/>
          </w:rPr>
          <w:t>600</w:t>
        </w:r>
        <w:r>
          <w:t xml:space="preserve"> to T</w:t>
        </w:r>
        <w:r w:rsidRPr="00BC6FD5">
          <w:rPr>
            <w:vertAlign w:val="subscript"/>
          </w:rPr>
          <w:t>CONN</w:t>
        </w:r>
        <w:r>
          <w:rPr>
            <w:rFonts w:hint="eastAsia"/>
            <w:vertAlign w:val="subscript"/>
            <w:lang w:eastAsia="ko-KR"/>
          </w:rPr>
          <w:t>600</w:t>
        </w:r>
        <w:r>
          <w:t xml:space="preserve"> + </w:t>
        </w:r>
        <w:r>
          <w:rPr>
            <w:rFonts w:hint="eastAsia"/>
            <w:lang w:eastAsia="ko-KR"/>
          </w:rPr>
          <w:t>3</w:t>
        </w:r>
        <w:r>
          <w:t xml:space="preserve"> ns.</w:t>
        </w:r>
      </w:ins>
    </w:p>
    <w:p w:rsidR="00217705" w:rsidRDefault="00217705" w:rsidP="00254D20">
      <w:pPr>
        <w:pStyle w:val="ListParagraph"/>
        <w:numPr>
          <w:ilvl w:val="0"/>
          <w:numId w:val="415"/>
        </w:numPr>
        <w:rPr>
          <w:ins w:id="7419" w:author="WA-fc02" w:date="2013-02-05T14:59:00Z"/>
        </w:rPr>
      </w:pPr>
      <w:ins w:id="7420" w:author="WA-fc02" w:date="2013-02-05T14:59:00Z">
        <w:r>
          <w:t>The common-mode impedance from T</w:t>
        </w:r>
        <w:r w:rsidRPr="00BC6FD5">
          <w:rPr>
            <w:vertAlign w:val="subscript"/>
          </w:rPr>
          <w:t>CONN</w:t>
        </w:r>
        <w:r>
          <w:rPr>
            <w:rFonts w:hint="eastAsia"/>
            <w:vertAlign w:val="subscript"/>
            <w:lang w:eastAsia="ko-KR"/>
          </w:rPr>
          <w:t>600</w:t>
        </w:r>
        <w:r>
          <w:t xml:space="preserve"> to T</w:t>
        </w:r>
        <w:r w:rsidRPr="00BC6FD5">
          <w:rPr>
            <w:vertAlign w:val="subscript"/>
          </w:rPr>
          <w:t>CONN</w:t>
        </w:r>
        <w:r>
          <w:rPr>
            <w:rFonts w:hint="eastAsia"/>
            <w:vertAlign w:val="subscript"/>
            <w:lang w:eastAsia="ko-KR"/>
          </w:rPr>
          <w:t>600</w:t>
        </w:r>
        <w:r>
          <w:t xml:space="preserve"> + 3 ns is Z</w:t>
        </w:r>
        <w:r w:rsidRPr="00BC6FD5">
          <w:rPr>
            <w:vertAlign w:val="subscript"/>
          </w:rPr>
          <w:t>OC_TRANSITION</w:t>
        </w:r>
        <w:r>
          <w:t xml:space="preserve"> </w:t>
        </w:r>
      </w:ins>
    </w:p>
    <w:p w:rsidR="00217705" w:rsidRDefault="00217705" w:rsidP="00254D20">
      <w:pPr>
        <w:pStyle w:val="ListParagraph"/>
        <w:numPr>
          <w:ilvl w:val="0"/>
          <w:numId w:val="415"/>
        </w:numPr>
        <w:rPr>
          <w:ins w:id="7421" w:author="WA-fc02" w:date="2013-02-05T14:59:00Z"/>
        </w:rPr>
      </w:pPr>
      <w:ins w:id="7422" w:author="WA-fc02" w:date="2013-02-05T14:59:00Z">
        <w:r>
          <w:t xml:space="preserve">Set the effective rise time of the common-mode TDR pulse to </w:t>
        </w:r>
        <w:r>
          <w:rPr>
            <w:rFonts w:hint="eastAsia"/>
            <w:lang w:eastAsia="ko-KR"/>
          </w:rPr>
          <w:t>5</w:t>
        </w:r>
        <w:r>
          <w:t xml:space="preserve">0ps (20 – 80%). </w:t>
        </w:r>
      </w:ins>
    </w:p>
    <w:p w:rsidR="00217705" w:rsidRDefault="00217705" w:rsidP="00254D20">
      <w:pPr>
        <w:pStyle w:val="ListParagraph"/>
        <w:numPr>
          <w:ilvl w:val="0"/>
          <w:numId w:val="415"/>
        </w:numPr>
        <w:rPr>
          <w:ins w:id="7423" w:author="WA-fc02" w:date="2013-02-05T14:59:00Z"/>
        </w:rPr>
      </w:pPr>
      <w:ins w:id="7424" w:author="WA-fc02" w:date="2013-02-05T14:59:00Z">
        <w:r>
          <w:t>Record the time at the peak of the change point in</w:t>
        </w:r>
        <w:r>
          <w:rPr>
            <w:rFonts w:hint="eastAsia"/>
            <w:lang w:eastAsia="ko-KR"/>
          </w:rPr>
          <w:t xml:space="preserve"> </w:t>
        </w:r>
        <w:r>
          <w:rPr>
            <w:lang w:eastAsia="ko-KR"/>
          </w:rPr>
          <w:fldChar w:fldCharType="begin"/>
        </w:r>
        <w:r>
          <w:rPr>
            <w:lang w:eastAsia="ko-KR"/>
          </w:rPr>
          <w:instrText xml:space="preserve"> </w:instrText>
        </w:r>
        <w:r>
          <w:rPr>
            <w:rFonts w:hint="eastAsia"/>
            <w:lang w:eastAsia="ko-KR"/>
          </w:rPr>
          <w:instrText>REF _Ref294198688 \h</w:instrText>
        </w:r>
        <w:r>
          <w:rPr>
            <w:lang w:eastAsia="ko-KR"/>
          </w:rPr>
          <w:instrText xml:space="preserve"> </w:instrText>
        </w:r>
      </w:ins>
      <w:r>
        <w:rPr>
          <w:lang w:eastAsia="ko-KR"/>
        </w:rPr>
      </w:r>
      <w:ins w:id="7425" w:author="WA-fc02" w:date="2013-02-05T14:59:00Z">
        <w:r>
          <w:rPr>
            <w:lang w:eastAsia="ko-KR"/>
          </w:rPr>
          <w:fldChar w:fldCharType="separate"/>
        </w:r>
      </w:ins>
      <w:r w:rsidR="00C763A4">
        <w:t xml:space="preserve">Figure </w:t>
      </w:r>
      <w:r w:rsidR="00C763A4">
        <w:rPr>
          <w:noProof/>
        </w:rPr>
        <w:t>61</w:t>
      </w:r>
      <w:ins w:id="7426" w:author="WA-fc02" w:date="2013-02-05T14:59:00Z">
        <w:r>
          <w:rPr>
            <w:lang w:eastAsia="ko-KR"/>
          </w:rPr>
          <w:fldChar w:fldCharType="end"/>
        </w:r>
        <w:r>
          <w:t>. This is the connection point (T</w:t>
        </w:r>
        <w:r w:rsidRPr="005916A9">
          <w:rPr>
            <w:vertAlign w:val="subscript"/>
          </w:rPr>
          <w:t>CONN</w:t>
        </w:r>
        <w:r w:rsidRPr="005916A9">
          <w:rPr>
            <w:rFonts w:hint="eastAsia"/>
            <w:vertAlign w:val="subscript"/>
            <w:lang w:eastAsia="ko-KR"/>
          </w:rPr>
          <w:t>50</w:t>
        </w:r>
        <w:r>
          <w:t>).</w:t>
        </w:r>
      </w:ins>
    </w:p>
    <w:p w:rsidR="00217705" w:rsidRDefault="00217705" w:rsidP="00254D20">
      <w:pPr>
        <w:pStyle w:val="ListParagraph"/>
        <w:numPr>
          <w:ilvl w:val="0"/>
          <w:numId w:val="415"/>
        </w:numPr>
        <w:rPr>
          <w:ins w:id="7427" w:author="WA-fc02" w:date="2013-02-05T14:59:00Z"/>
        </w:rPr>
      </w:pPr>
      <w:ins w:id="7428" w:author="WA-fc02" w:date="2013-02-05T14:59:00Z">
        <w:r>
          <w:t>Connect the Source TPA-R-WO to the source end of the Cable DUT and measure the common-mode impedance from T</w:t>
        </w:r>
        <w:r w:rsidRPr="00BC6FD5">
          <w:rPr>
            <w:vertAlign w:val="subscript"/>
          </w:rPr>
          <w:t>CONN</w:t>
        </w:r>
        <w:r>
          <w:rPr>
            <w:rFonts w:hint="eastAsia"/>
            <w:vertAlign w:val="subscript"/>
            <w:lang w:eastAsia="ko-KR"/>
          </w:rPr>
          <w:t>50</w:t>
        </w:r>
        <w:r>
          <w:t xml:space="preserve"> </w:t>
        </w:r>
        <w:r>
          <w:rPr>
            <w:rFonts w:hint="eastAsia"/>
            <w:lang w:eastAsia="ko-KR"/>
          </w:rPr>
          <w:t xml:space="preserve">+ 1 ns </w:t>
        </w:r>
        <w:r>
          <w:t>to T</w:t>
        </w:r>
        <w:r w:rsidRPr="00BC6FD5">
          <w:rPr>
            <w:vertAlign w:val="subscript"/>
          </w:rPr>
          <w:t>CONN</w:t>
        </w:r>
        <w:r>
          <w:rPr>
            <w:rFonts w:hint="eastAsia"/>
            <w:vertAlign w:val="subscript"/>
            <w:lang w:eastAsia="ko-KR"/>
          </w:rPr>
          <w:t>50</w:t>
        </w:r>
        <w:r>
          <w:t xml:space="preserve"> + </w:t>
        </w:r>
        <w:r>
          <w:rPr>
            <w:rFonts w:hint="eastAsia"/>
            <w:lang w:eastAsia="ko-KR"/>
          </w:rPr>
          <w:t>1.5</w:t>
        </w:r>
        <w:r>
          <w:t xml:space="preserve"> ns.</w:t>
        </w:r>
      </w:ins>
    </w:p>
    <w:p w:rsidR="00217705" w:rsidRPr="005916A9" w:rsidRDefault="00217705" w:rsidP="00254D20">
      <w:pPr>
        <w:pStyle w:val="ListParagraph"/>
        <w:numPr>
          <w:ilvl w:val="0"/>
          <w:numId w:val="415"/>
        </w:numPr>
        <w:rPr>
          <w:ins w:id="7429" w:author="WA-fc02" w:date="2013-02-05T14:59:00Z"/>
        </w:rPr>
      </w:pPr>
      <w:ins w:id="7430" w:author="WA-fc02" w:date="2013-02-05T14:59:00Z">
        <w:r w:rsidRPr="005916A9">
          <w:t>The common-mode impedance from T</w:t>
        </w:r>
        <w:r w:rsidRPr="005916A9">
          <w:rPr>
            <w:vertAlign w:val="subscript"/>
          </w:rPr>
          <w:t>CONN</w:t>
        </w:r>
        <w:r>
          <w:rPr>
            <w:rFonts w:hint="eastAsia"/>
            <w:vertAlign w:val="subscript"/>
            <w:lang w:eastAsia="ko-KR"/>
          </w:rPr>
          <w:t>50</w:t>
        </w:r>
        <w:r w:rsidRPr="005916A9">
          <w:t xml:space="preserve"> + 1 ns to T</w:t>
        </w:r>
        <w:r w:rsidRPr="005916A9">
          <w:rPr>
            <w:vertAlign w:val="subscript"/>
          </w:rPr>
          <w:t>CONN</w:t>
        </w:r>
        <w:r>
          <w:rPr>
            <w:rFonts w:hint="eastAsia"/>
            <w:vertAlign w:val="subscript"/>
            <w:lang w:eastAsia="ko-KR"/>
          </w:rPr>
          <w:t>50</w:t>
        </w:r>
        <w:r w:rsidRPr="005916A9">
          <w:t xml:space="preserve"> + 1.5 ns is Z</w:t>
        </w:r>
        <w:r w:rsidRPr="005916A9">
          <w:rPr>
            <w:vertAlign w:val="subscript"/>
          </w:rPr>
          <w:t xml:space="preserve">OC_CABLE_SHORT </w:t>
        </w:r>
        <w:r>
          <w:t>and the arithmetic mean</w:t>
        </w:r>
        <w:r w:rsidRPr="005916A9">
          <w:t xml:space="preserve"> of Z</w:t>
        </w:r>
        <w:r w:rsidRPr="005916A9">
          <w:rPr>
            <w:vertAlign w:val="subscript"/>
          </w:rPr>
          <w:t xml:space="preserve">OC_CABLE_SHORT </w:t>
        </w:r>
        <w:r w:rsidRPr="005916A9">
          <w:t>is Z</w:t>
        </w:r>
        <w:r w:rsidRPr="005916A9">
          <w:rPr>
            <w:vertAlign w:val="subscript"/>
          </w:rPr>
          <w:t>OC_CABLE_AVE</w:t>
        </w:r>
        <w:r w:rsidRPr="005916A9">
          <w:t>.</w:t>
        </w:r>
      </w:ins>
    </w:p>
    <w:p w:rsidR="00217705" w:rsidRDefault="00217705" w:rsidP="00254D20">
      <w:pPr>
        <w:pStyle w:val="ListParagraph"/>
        <w:numPr>
          <w:ilvl w:val="1"/>
          <w:numId w:val="415"/>
        </w:numPr>
        <w:rPr>
          <w:ins w:id="7431" w:author="WA-fc02" w:date="2013-02-05T14:59:00Z"/>
        </w:rPr>
      </w:pPr>
      <w:ins w:id="7432" w:author="WA-fc02" w:date="2013-02-05T14:59:00Z">
        <w:r>
          <w:t>If (24 ohms &lt;= Z</w:t>
        </w:r>
        <w:r w:rsidRPr="00BC6FD5">
          <w:rPr>
            <w:vertAlign w:val="subscript"/>
          </w:rPr>
          <w:t>OC_TRANSITION</w:t>
        </w:r>
        <w:r>
          <w:t xml:space="preserve"> &lt;= 36 ohms) </w:t>
        </w:r>
        <w:smartTag w:uri="urn:schemas-microsoft-com:office:smarttags" w:element="stockticker">
          <w:r>
            <w:t>AND</w:t>
          </w:r>
        </w:smartTag>
        <w:r>
          <w:t xml:space="preserve"> </w:t>
        </w:r>
        <w:r w:rsidRPr="005916A9">
          <w:t>(20 ohms &lt;=Z</w:t>
        </w:r>
        <w:r w:rsidRPr="005916A9">
          <w:rPr>
            <w:vertAlign w:val="subscript"/>
          </w:rPr>
          <w:t xml:space="preserve">OC_CABLE_SHORT </w:t>
        </w:r>
        <w:r w:rsidRPr="005916A9">
          <w:t>&lt;= 40 ohms) AND (24 ohms &lt; Z</w:t>
        </w:r>
        <w:r w:rsidRPr="005916A9">
          <w:rPr>
            <w:vertAlign w:val="subscript"/>
          </w:rPr>
          <w:t>OC_CABLE_AVE</w:t>
        </w:r>
        <w:r w:rsidRPr="005916A9">
          <w:t>&lt;=36  ohms), it is PASS</w:t>
        </w:r>
      </w:ins>
    </w:p>
    <w:p w:rsidR="00217705" w:rsidRDefault="00217705" w:rsidP="00254D20">
      <w:pPr>
        <w:pStyle w:val="ListParagraph"/>
        <w:numPr>
          <w:ilvl w:val="1"/>
          <w:numId w:val="415"/>
        </w:numPr>
        <w:rPr>
          <w:ins w:id="7433" w:author="WA-fc02" w:date="2013-02-05T14:59:00Z"/>
        </w:rPr>
      </w:pPr>
      <w:ins w:id="7434" w:author="WA-fc02" w:date="2013-02-05T14:59:00Z">
        <w:r>
          <w:t>If (20 ohms &lt;= Z</w:t>
        </w:r>
        <w:r w:rsidRPr="00BC6FD5">
          <w:rPr>
            <w:vertAlign w:val="subscript"/>
          </w:rPr>
          <w:t>OC_TRANSITION</w:t>
        </w:r>
        <w:r>
          <w:t xml:space="preserve"> &lt; 24 ohms) OR (36 ohms &lt; Z</w:t>
        </w:r>
        <w:r w:rsidRPr="00BC6FD5">
          <w:rPr>
            <w:vertAlign w:val="subscript"/>
          </w:rPr>
          <w:t>OC_TRANSITION</w:t>
        </w:r>
        <w:r>
          <w:t xml:space="preserve"> &lt;= 40 ohms), the impedance is in the excursion range. If the excursion occurs at a single time </w:t>
        </w:r>
        <w:smartTag w:uri="urn:schemas-microsoft-com:office:smarttags" w:element="stockticker">
          <w:r>
            <w:t>AND</w:t>
          </w:r>
        </w:smartTag>
        <w:r>
          <w:t xml:space="preserve"> the duration of the single excursion is less than 500ps </w:t>
        </w:r>
        <w:smartTag w:uri="urn:schemas-microsoft-com:office:smarttags" w:element="stockticker">
          <w:r>
            <w:t>AND</w:t>
          </w:r>
        </w:smartTag>
        <w:r>
          <w:t xml:space="preserve"> </w:t>
        </w:r>
        <w:r w:rsidRPr="005916A9">
          <w:t>(20 ohms &lt;=Z</w:t>
        </w:r>
        <w:r w:rsidRPr="005916A9">
          <w:rPr>
            <w:vertAlign w:val="subscript"/>
          </w:rPr>
          <w:t xml:space="preserve">OC_CABLE_SHORT </w:t>
        </w:r>
        <w:r w:rsidRPr="005916A9">
          <w:t>&lt;= 40 ohms) AND (24 ohms &lt; Z</w:t>
        </w:r>
        <w:r w:rsidRPr="005916A9">
          <w:rPr>
            <w:vertAlign w:val="subscript"/>
          </w:rPr>
          <w:t>OC_CABLE_AVE</w:t>
        </w:r>
        <w:r w:rsidRPr="005916A9">
          <w:t>&lt;=36 ohms), it is PASS</w:t>
        </w:r>
      </w:ins>
    </w:p>
    <w:p w:rsidR="00217705" w:rsidRDefault="00217705" w:rsidP="00254D20">
      <w:pPr>
        <w:pStyle w:val="ListParagraph"/>
        <w:numPr>
          <w:ilvl w:val="1"/>
          <w:numId w:val="415"/>
        </w:numPr>
        <w:rPr>
          <w:ins w:id="7435" w:author="WA-fc02" w:date="2013-02-05T14:59:00Z"/>
        </w:rPr>
      </w:pPr>
      <w:ins w:id="7436" w:author="WA-fc02" w:date="2013-02-05T14:59:00Z">
        <w:r>
          <w:t>All other cases are FAIL.</w:t>
        </w:r>
      </w:ins>
    </w:p>
    <w:p w:rsidR="00217705" w:rsidRPr="000B3AF4" w:rsidRDefault="00217705" w:rsidP="00254D20">
      <w:pPr>
        <w:pStyle w:val="ListParagraph"/>
        <w:numPr>
          <w:ilvl w:val="0"/>
          <w:numId w:val="415"/>
        </w:numPr>
      </w:pPr>
      <w:ins w:id="7437" w:author="WA-fc02" w:date="2013-02-05T14:59:00Z">
        <w:r>
          <w:t>Repeat Step 5</w:t>
        </w:r>
        <w:r>
          <w:rPr>
            <w:rFonts w:hint="eastAsia"/>
            <w:lang w:eastAsia="ko-KR"/>
          </w:rPr>
          <w:t>-9</w:t>
        </w:r>
        <w:r>
          <w:t xml:space="preserve"> for the sink end of the Cable DUT</w:t>
        </w:r>
      </w:ins>
      <w:bookmarkEnd w:id="7396"/>
      <w:commentRangeEnd w:id="7397"/>
      <w:r>
        <w:rPr>
          <w:rStyle w:val="CommentReference"/>
          <w:rFonts w:ascii="Book Antiqua" w:eastAsia="Times New Roman" w:hAnsi="Book Antiqua" w:cs="Arial"/>
        </w:rPr>
        <w:commentReference w:id="7397"/>
      </w:r>
      <w:ins w:id="7438" w:author="WA-fc02" w:date="2013-02-05T14:59:00Z">
        <w:r>
          <w:t>.</w:t>
        </w:r>
      </w:ins>
    </w:p>
    <w:p w:rsidR="00EB6260" w:rsidRDefault="00EB6260" w:rsidP="0083185B">
      <w:pPr>
        <w:pStyle w:val="TestHeading"/>
      </w:pPr>
      <w:bookmarkStart w:id="7439" w:name="_Toc290992395"/>
      <w:bookmarkStart w:id="7440" w:name="TESTINDEX_318"/>
      <w:r>
        <w:t>CBUS Line Capacitance</w:t>
      </w:r>
      <w:bookmarkEnd w:id="7439"/>
      <w:r w:rsidRPr="00712A3B">
        <w:t xml:space="preserve"> </w:t>
      </w:r>
    </w:p>
    <w:bookmarkEnd w:id="7440"/>
    <w:p w:rsidR="002F01EB" w:rsidRPr="002F01EB" w:rsidRDefault="002F01EB" w:rsidP="002F01EB">
      <w:pPr>
        <w:pStyle w:val="TestUsage"/>
      </w:pPr>
      <w:r>
        <w:t>Application:</w:t>
      </w:r>
      <w:r>
        <w:tab/>
        <w:t>Cable</w:t>
      </w:r>
    </w:p>
    <w:p w:rsidR="00EB6260" w:rsidRDefault="00EB6260" w:rsidP="005E4DD0">
      <w:pPr>
        <w:pStyle w:val="Heading5"/>
      </w:pPr>
      <w:r>
        <w:t>Test Objective</w:t>
      </w:r>
    </w:p>
    <w:p w:rsidR="00EB6260" w:rsidRPr="00F10777" w:rsidRDefault="00EB6260" w:rsidP="00EB6260">
      <w:r>
        <w:t xml:space="preserve">This test confirms that the Capacitance value of the CBUS Line in a MHLcable is within the range allowed in the spec. </w:t>
      </w:r>
    </w:p>
    <w:p w:rsidR="00EB6260" w:rsidRDefault="00EB6260" w:rsidP="005E4DD0">
      <w:pPr>
        <w:pStyle w:val="Heading5"/>
      </w:pPr>
      <w:bookmarkStart w:id="7441" w:name="_Ref285051201"/>
      <w:r>
        <w:t>References</w:t>
      </w:r>
      <w:bookmarkEnd w:id="7441"/>
    </w:p>
    <w:p w:rsidR="00EB6260" w:rsidRPr="00B8370D" w:rsidRDefault="00EB6260" w:rsidP="00EB6260">
      <w:r>
        <w:t>[MHL] Section 13.8.1 Table 13-13 Cable Assembly MHLCharacteristics</w:t>
      </w:r>
    </w:p>
    <w:p w:rsidR="00EB6260" w:rsidRDefault="00EB6260" w:rsidP="005E4DD0">
      <w:pPr>
        <w:pStyle w:val="Heading5"/>
      </w:pPr>
      <w:r>
        <w:lastRenderedPageBreak/>
        <w:t>Required Test Equipment</w:t>
      </w:r>
    </w:p>
    <w:p w:rsidR="003176FD" w:rsidRDefault="003176FD" w:rsidP="003176FD">
      <w:pPr>
        <w:contextualSpacing/>
      </w:pPr>
      <w:r>
        <w:t>TDR/TDT</w:t>
      </w:r>
      <w:r w:rsidRPr="00F70E94">
        <w:t xml:space="preserve"> Oscilloscope</w:t>
      </w:r>
      <w:r>
        <w:t xml:space="preserve"> or</w:t>
      </w:r>
    </w:p>
    <w:p w:rsidR="003176FD" w:rsidRDefault="003176FD" w:rsidP="003176FD">
      <w:pPr>
        <w:contextualSpacing/>
      </w:pPr>
      <w:r>
        <w:t>VNA-based TDR</w:t>
      </w:r>
    </w:p>
    <w:p w:rsidR="003176FD" w:rsidRDefault="003176FD" w:rsidP="003176FD">
      <w:pPr>
        <w:contextualSpacing/>
      </w:pPr>
      <w:r>
        <w:t>Source TPA-R-WO</w:t>
      </w:r>
    </w:p>
    <w:p w:rsidR="003176FD" w:rsidRPr="00FD2229" w:rsidRDefault="003176FD" w:rsidP="003176FD">
      <w:pPr>
        <w:contextualSpacing/>
      </w:pPr>
      <w:r>
        <w:t>SMA Coaxial Cables</w:t>
      </w:r>
    </w:p>
    <w:p w:rsidR="00EB6260" w:rsidRDefault="003A6EF6" w:rsidP="003A6EF6">
      <w:pPr>
        <w:pStyle w:val="RequiredMethodologyHeading"/>
      </w:pPr>
      <w:r>
        <w:t>Required Methodology</w:t>
      </w:r>
    </w:p>
    <w:tbl>
      <w:tblPr>
        <w:tblW w:w="0" w:type="auto"/>
        <w:tblLook w:val="00A0" w:firstRow="1" w:lastRow="0" w:firstColumn="1" w:lastColumn="0" w:noHBand="0" w:noVBand="0"/>
      </w:tblPr>
      <w:tblGrid>
        <w:gridCol w:w="9576"/>
      </w:tblGrid>
      <w:tr w:rsidR="00F1756D" w:rsidRPr="00FD05CE" w:rsidTr="00F1756D">
        <w:trPr>
          <w:cantSplit/>
        </w:trPr>
        <w:tc>
          <w:tcPr>
            <w:tcW w:w="9576" w:type="dxa"/>
            <w:shd w:val="clear" w:color="auto" w:fill="F2F2F2" w:themeFill="background1" w:themeFillShade="F2"/>
          </w:tcPr>
          <w:p w:rsidR="00F1756D" w:rsidRPr="00FD05CE" w:rsidRDefault="00CF149D" w:rsidP="00F1756D">
            <w:pPr>
              <w:spacing w:after="0" w:line="240" w:lineRule="auto"/>
              <w:jc w:val="center"/>
            </w:pPr>
            <w:r>
              <w:object w:dxaOrig="8795" w:dyaOrig="7006">
                <v:shape id="_x0000_i1078" type="#_x0000_t75" style="width:291.45pt;height:228.65pt" o:ole="">
                  <v:imagedata r:id="rId127" o:title=""/>
                </v:shape>
                <o:OLEObject Type="Embed" ProgID="Visio.Drawing.11" ShapeID="_x0000_i1078" DrawAspect="Content" ObjectID="_1422185925" r:id="rId128"/>
              </w:object>
            </w:r>
          </w:p>
        </w:tc>
      </w:tr>
    </w:tbl>
    <w:p w:rsidR="00F1756D" w:rsidRDefault="008A7CCD" w:rsidP="008A7CCD">
      <w:pPr>
        <w:pStyle w:val="Caption-Figure"/>
      </w:pPr>
      <w:bookmarkStart w:id="7442" w:name="_Ref285026948"/>
      <w:bookmarkStart w:id="7443" w:name="_Toc283997132"/>
      <w:bookmarkStart w:id="7444" w:name="_Ref285026895"/>
      <w:bookmarkStart w:id="7445" w:name="_Toc280255561"/>
      <w:bookmarkStart w:id="7446" w:name="_Toc348443909"/>
      <w:r>
        <w:t>Figure</w:t>
      </w:r>
      <w:r w:rsidR="00F1756D">
        <w:t xml:space="preserve"> </w:t>
      </w:r>
      <w:r w:rsidR="00130D93">
        <w:fldChar w:fldCharType="begin"/>
      </w:r>
      <w:r w:rsidR="00130D93">
        <w:instrText xml:space="preserve"> SEQ Figure \* ARABIC</w:instrText>
      </w:r>
      <w:r w:rsidR="00130D93">
        <w:instrText xml:space="preserve"> </w:instrText>
      </w:r>
      <w:r w:rsidR="00130D93">
        <w:fldChar w:fldCharType="separate"/>
      </w:r>
      <w:r w:rsidR="00C763A4">
        <w:rPr>
          <w:noProof/>
        </w:rPr>
        <w:t>62</w:t>
      </w:r>
      <w:r w:rsidR="00130D93">
        <w:rPr>
          <w:noProof/>
        </w:rPr>
        <w:fldChar w:fldCharType="end"/>
      </w:r>
      <w:bookmarkEnd w:id="7442"/>
      <w:r w:rsidR="00F1756D">
        <w:t>. CBUS Line Capacitance Test Setup</w:t>
      </w:r>
      <w:bookmarkEnd w:id="7443"/>
      <w:bookmarkEnd w:id="7444"/>
      <w:bookmarkEnd w:id="7446"/>
    </w:p>
    <w:p w:rsidR="003176FD" w:rsidRDefault="003176FD" w:rsidP="005820D6">
      <w:pPr>
        <w:pStyle w:val="ListParagraph"/>
        <w:numPr>
          <w:ilvl w:val="0"/>
          <w:numId w:val="221"/>
        </w:numPr>
      </w:pPr>
      <w:bookmarkStart w:id="7447" w:name="_Ref285051460"/>
      <w:bookmarkEnd w:id="7445"/>
      <w:r>
        <w:rPr>
          <w:rFonts w:hint="eastAsia"/>
          <w:lang w:eastAsia="ko-KR"/>
        </w:rPr>
        <w:t xml:space="preserve">Connect the co-ax cable as shown in </w:t>
      </w:r>
      <w:r w:rsidR="00D21FFE">
        <w:rPr>
          <w:lang w:eastAsia="ko-KR"/>
        </w:rPr>
        <w:fldChar w:fldCharType="begin"/>
      </w:r>
      <w:r>
        <w:rPr>
          <w:lang w:eastAsia="ko-KR"/>
        </w:rPr>
        <w:instrText xml:space="preserve"> </w:instrText>
      </w:r>
      <w:r>
        <w:rPr>
          <w:rFonts w:hint="eastAsia"/>
          <w:lang w:eastAsia="ko-KR"/>
        </w:rPr>
        <w:instrText>REF _Ref285026948 \h</w:instrText>
      </w:r>
      <w:r>
        <w:rPr>
          <w:lang w:eastAsia="ko-KR"/>
        </w:rPr>
        <w:instrText xml:space="preserve"> </w:instrText>
      </w:r>
      <w:r w:rsidR="00D21FFE">
        <w:rPr>
          <w:lang w:eastAsia="ko-KR"/>
        </w:rPr>
      </w:r>
      <w:r w:rsidR="00D21FFE">
        <w:rPr>
          <w:lang w:eastAsia="ko-KR"/>
        </w:rPr>
        <w:fldChar w:fldCharType="separate"/>
      </w:r>
      <w:r w:rsidR="00C763A4">
        <w:t xml:space="preserve">Figure </w:t>
      </w:r>
      <w:r w:rsidR="00C763A4">
        <w:rPr>
          <w:noProof/>
        </w:rPr>
        <w:t>62</w:t>
      </w:r>
      <w:r w:rsidR="00D21FFE">
        <w:rPr>
          <w:lang w:eastAsia="ko-KR"/>
        </w:rPr>
        <w:fldChar w:fldCharType="end"/>
      </w:r>
      <w:r>
        <w:rPr>
          <w:rFonts w:hint="eastAsia"/>
          <w:lang w:eastAsia="ko-KR"/>
        </w:rPr>
        <w:t>.</w:t>
      </w:r>
    </w:p>
    <w:p w:rsidR="003176FD" w:rsidRDefault="003176FD" w:rsidP="005820D6">
      <w:pPr>
        <w:pStyle w:val="ListParagraph"/>
        <w:numPr>
          <w:ilvl w:val="0"/>
          <w:numId w:val="221"/>
        </w:numPr>
      </w:pPr>
      <w:r>
        <w:rPr>
          <w:rFonts w:hint="eastAsia"/>
          <w:lang w:eastAsia="ko-KR"/>
        </w:rPr>
        <w:t>Calibrate the co-ax cable.</w:t>
      </w:r>
    </w:p>
    <w:p w:rsidR="003176FD" w:rsidRDefault="003176FD" w:rsidP="005820D6">
      <w:pPr>
        <w:pStyle w:val="ListParagraph"/>
        <w:numPr>
          <w:ilvl w:val="0"/>
          <w:numId w:val="221"/>
        </w:numPr>
      </w:pPr>
      <w:r>
        <w:rPr>
          <w:rFonts w:hint="eastAsia"/>
          <w:lang w:eastAsia="ko-KR"/>
        </w:rPr>
        <w:t>Connect the Source TPA-R-WO to the co-ax cable</w:t>
      </w:r>
      <w:r>
        <w:t xml:space="preserve">. </w:t>
      </w:r>
    </w:p>
    <w:p w:rsidR="003176FD" w:rsidRDefault="003176FD" w:rsidP="005820D6">
      <w:pPr>
        <w:pStyle w:val="ListParagraph"/>
        <w:numPr>
          <w:ilvl w:val="0"/>
          <w:numId w:val="221"/>
        </w:numPr>
      </w:pPr>
      <w:r>
        <w:rPr>
          <w:rFonts w:hint="eastAsia"/>
          <w:lang w:eastAsia="ko-KR"/>
        </w:rPr>
        <w:t xml:space="preserve">Measure </w:t>
      </w:r>
      <w:r>
        <w:rPr>
          <w:lang w:eastAsia="ko-KR"/>
        </w:rPr>
        <w:t xml:space="preserve">and calculate </w:t>
      </w:r>
      <w:r>
        <w:t>C</w:t>
      </w:r>
      <w:r w:rsidRPr="003176FD">
        <w:rPr>
          <w:rFonts w:hint="eastAsia"/>
          <w:vertAlign w:val="subscript"/>
          <w:lang w:eastAsia="ko-KR"/>
        </w:rPr>
        <w:t>FIXTURE</w:t>
      </w:r>
      <w:r>
        <w:rPr>
          <w:rFonts w:hint="eastAsia"/>
          <w:lang w:eastAsia="ko-KR"/>
        </w:rPr>
        <w:t>.</w:t>
      </w:r>
    </w:p>
    <w:p w:rsidR="003176FD" w:rsidRDefault="003176FD" w:rsidP="005820D6">
      <w:pPr>
        <w:pStyle w:val="ListParagraph"/>
        <w:numPr>
          <w:ilvl w:val="0"/>
          <w:numId w:val="221"/>
        </w:numPr>
      </w:pPr>
      <w:r>
        <w:t xml:space="preserve">Connect the Cable DUT to </w:t>
      </w:r>
      <w:r>
        <w:rPr>
          <w:rFonts w:hint="eastAsia"/>
          <w:lang w:eastAsia="ko-KR"/>
        </w:rPr>
        <w:t xml:space="preserve">the Source </w:t>
      </w:r>
      <w:r>
        <w:t>TPA-R-WO.</w:t>
      </w:r>
    </w:p>
    <w:p w:rsidR="003176FD" w:rsidRDefault="003176FD" w:rsidP="005820D6">
      <w:pPr>
        <w:pStyle w:val="ListParagraph"/>
        <w:numPr>
          <w:ilvl w:val="0"/>
          <w:numId w:val="221"/>
        </w:numPr>
      </w:pPr>
      <w:r>
        <w:rPr>
          <w:rFonts w:hint="eastAsia"/>
          <w:lang w:eastAsia="ko-KR"/>
        </w:rPr>
        <w:t xml:space="preserve">Measure </w:t>
      </w:r>
      <w:r>
        <w:rPr>
          <w:lang w:eastAsia="ko-KR"/>
        </w:rPr>
        <w:t xml:space="preserve">and calculate </w:t>
      </w:r>
      <w:r>
        <w:t>C</w:t>
      </w:r>
      <w:r w:rsidRPr="003176FD">
        <w:rPr>
          <w:rFonts w:hint="eastAsia"/>
          <w:vertAlign w:val="subscript"/>
          <w:lang w:eastAsia="ko-KR"/>
        </w:rPr>
        <w:t>TOTAL</w:t>
      </w:r>
      <w:r>
        <w:rPr>
          <w:lang w:eastAsia="ko-KR"/>
        </w:rPr>
        <w:t>.</w:t>
      </w:r>
    </w:p>
    <w:p w:rsidR="003176FD" w:rsidRDefault="003176FD" w:rsidP="005820D6">
      <w:pPr>
        <w:pStyle w:val="ListParagraph"/>
        <w:numPr>
          <w:ilvl w:val="0"/>
          <w:numId w:val="221"/>
        </w:numPr>
      </w:pPr>
      <w:r>
        <w:t>C</w:t>
      </w:r>
      <w:r w:rsidRPr="003176FD">
        <w:rPr>
          <w:vertAlign w:val="subscript"/>
        </w:rPr>
        <w:t>CBUS</w:t>
      </w:r>
      <w:r>
        <w:t xml:space="preserve"> is C</w:t>
      </w:r>
      <w:r w:rsidRPr="003176FD">
        <w:rPr>
          <w:vertAlign w:val="subscript"/>
        </w:rPr>
        <w:t>TOTAL</w:t>
      </w:r>
      <w:r>
        <w:t xml:space="preserve"> </w:t>
      </w:r>
      <w:r w:rsidR="00FB6508">
        <w:t>–</w:t>
      </w:r>
      <w:r>
        <w:t xml:space="preserve"> C</w:t>
      </w:r>
      <w:r w:rsidRPr="003176FD">
        <w:rPr>
          <w:vertAlign w:val="subscript"/>
        </w:rPr>
        <w:t>FIXTURE</w:t>
      </w:r>
      <w:r w:rsidRPr="003176FD">
        <w:rPr>
          <w:rFonts w:hint="eastAsia"/>
          <w:vertAlign w:val="subscript"/>
          <w:lang w:eastAsia="ko-KR"/>
        </w:rPr>
        <w:t>.</w:t>
      </w:r>
      <w:r>
        <w:rPr>
          <w:rFonts w:hint="eastAsia"/>
          <w:lang w:eastAsia="ko-KR"/>
        </w:rPr>
        <w:t xml:space="preserve"> </w:t>
      </w:r>
      <w:r>
        <w:t xml:space="preserve"> </w:t>
      </w:r>
    </w:p>
    <w:p w:rsidR="003176FD" w:rsidRDefault="003176FD" w:rsidP="005820D6">
      <w:pPr>
        <w:pStyle w:val="ListParagraph"/>
        <w:numPr>
          <w:ilvl w:val="1"/>
          <w:numId w:val="221"/>
        </w:numPr>
        <w:spacing w:after="60"/>
      </w:pPr>
      <w:r>
        <w:t xml:space="preserve">If </w:t>
      </w:r>
      <w:r w:rsidR="00102810">
        <w:t>C</w:t>
      </w:r>
      <w:r w:rsidR="00102810" w:rsidRPr="00102810">
        <w:rPr>
          <w:vertAlign w:val="subscript"/>
        </w:rPr>
        <w:t>CBUS</w:t>
      </w:r>
      <w:r w:rsidR="00102810">
        <w:t>{min}</w:t>
      </w:r>
      <w:r>
        <w:t xml:space="preserve"> &lt;= C</w:t>
      </w:r>
      <w:r w:rsidRPr="003176FD">
        <w:rPr>
          <w:vertAlign w:val="subscript"/>
        </w:rPr>
        <w:t>CBUS</w:t>
      </w:r>
      <w:r>
        <w:t xml:space="preserve"> &lt;= </w:t>
      </w:r>
      <w:r w:rsidR="00102810">
        <w:t>C</w:t>
      </w:r>
      <w:r w:rsidR="00102810" w:rsidRPr="00102810">
        <w:rPr>
          <w:vertAlign w:val="subscript"/>
        </w:rPr>
        <w:t>CBUS</w:t>
      </w:r>
      <w:r w:rsidR="00102810">
        <w:t>{max}</w:t>
      </w:r>
      <w:r>
        <w:t>, it is PASS</w:t>
      </w:r>
      <w:r w:rsidR="00102810">
        <w:t>.</w:t>
      </w:r>
    </w:p>
    <w:p w:rsidR="003176FD" w:rsidRPr="000B3AF4" w:rsidRDefault="003176FD" w:rsidP="005820D6">
      <w:pPr>
        <w:pStyle w:val="ListParagraph"/>
        <w:numPr>
          <w:ilvl w:val="1"/>
          <w:numId w:val="221"/>
        </w:numPr>
      </w:pPr>
      <w:r>
        <w:t>Otherwise it is FAIL.</w:t>
      </w:r>
    </w:p>
    <w:p w:rsidR="00EB6260" w:rsidRDefault="00EB6260" w:rsidP="0083185B">
      <w:pPr>
        <w:pStyle w:val="TestHeading"/>
      </w:pPr>
      <w:bookmarkStart w:id="7448" w:name="_Toc290992396"/>
      <w:bookmarkStart w:id="7449" w:name="TESTINDEX_319"/>
      <w:bookmarkEnd w:id="7447"/>
      <w:r>
        <w:t>CBUS Cable Delay</w:t>
      </w:r>
      <w:bookmarkEnd w:id="7448"/>
      <w:r w:rsidRPr="00712A3B">
        <w:t xml:space="preserve"> </w:t>
      </w:r>
    </w:p>
    <w:bookmarkEnd w:id="7449"/>
    <w:p w:rsidR="002F01EB" w:rsidRPr="002F01EB" w:rsidRDefault="002F01EB" w:rsidP="002F01EB">
      <w:pPr>
        <w:pStyle w:val="TestUsage"/>
      </w:pPr>
      <w:r>
        <w:t>Application:</w:t>
      </w:r>
      <w:r>
        <w:tab/>
        <w:t>Cable</w:t>
      </w:r>
    </w:p>
    <w:p w:rsidR="00EB6260" w:rsidRDefault="00EB6260" w:rsidP="005E4DD0">
      <w:pPr>
        <w:pStyle w:val="Heading5"/>
      </w:pPr>
      <w:r>
        <w:t>Test Objective</w:t>
      </w:r>
    </w:p>
    <w:p w:rsidR="00EB6260" w:rsidRPr="00F10777" w:rsidRDefault="00EB6260" w:rsidP="00EB6260">
      <w:r>
        <w:t>This test confirms that the MHLCBUS cable delay does not exceed the maximum value allowed in the spec.</w:t>
      </w:r>
    </w:p>
    <w:p w:rsidR="00EB6260" w:rsidRDefault="00EB6260" w:rsidP="005E4DD0">
      <w:pPr>
        <w:pStyle w:val="Heading5"/>
      </w:pPr>
      <w:r>
        <w:t>References</w:t>
      </w:r>
    </w:p>
    <w:p w:rsidR="00EB6260" w:rsidRPr="00203F5A" w:rsidRDefault="00EB6260" w:rsidP="00EB6260">
      <w:pPr>
        <w:rPr>
          <w:lang w:val="fr-FR"/>
        </w:rPr>
      </w:pPr>
      <w:r>
        <w:t xml:space="preserve">[MHL] Section 13.8.1 Table 13-13 Cable Assembly MHLCharacteristics: </w:t>
      </w:r>
      <w:r>
        <w:rPr>
          <w:lang w:val="fr-FR"/>
        </w:rPr>
        <w:t>T</w:t>
      </w:r>
      <w:r w:rsidRPr="009A446F">
        <w:rPr>
          <w:vertAlign w:val="subscript"/>
          <w:lang w:val="fr-FR"/>
        </w:rPr>
        <w:t>CBUS_CBL_DLY</w:t>
      </w:r>
      <w:r>
        <w:rPr>
          <w:lang w:val="fr-FR"/>
        </w:rPr>
        <w:t xml:space="preserve"> &lt;= 35 ns</w:t>
      </w:r>
    </w:p>
    <w:p w:rsidR="00EB6260" w:rsidRDefault="00EB6260" w:rsidP="005E4DD0">
      <w:pPr>
        <w:pStyle w:val="Heading5"/>
      </w:pPr>
      <w:r>
        <w:lastRenderedPageBreak/>
        <w:t>Required Test Equipment</w:t>
      </w:r>
    </w:p>
    <w:p w:rsidR="00D31D31" w:rsidRDefault="00D31D31" w:rsidP="00D31D31">
      <w:pPr>
        <w:contextualSpacing/>
      </w:pPr>
      <w:r>
        <w:t>TDR/TDT</w:t>
      </w:r>
      <w:r w:rsidRPr="00F70E94">
        <w:t xml:space="preserve"> Oscilloscope</w:t>
      </w:r>
      <w:r>
        <w:t xml:space="preserve"> or</w:t>
      </w:r>
    </w:p>
    <w:p w:rsidR="00D31D31" w:rsidRDefault="00D31D31" w:rsidP="00D31D31">
      <w:pPr>
        <w:contextualSpacing/>
      </w:pPr>
      <w:r>
        <w:t>VNA-based TDR</w:t>
      </w:r>
    </w:p>
    <w:p w:rsidR="00D31D31" w:rsidRDefault="00D31D31" w:rsidP="00D31D31">
      <w:pPr>
        <w:contextualSpacing/>
      </w:pPr>
      <w:r>
        <w:t>Source TPA-R-WO</w:t>
      </w:r>
    </w:p>
    <w:p w:rsidR="00D31D31" w:rsidRDefault="00D31D31" w:rsidP="00D31D31">
      <w:pPr>
        <w:contextualSpacing/>
      </w:pPr>
      <w:r>
        <w:t>Sink TPA-R-WO</w:t>
      </w:r>
    </w:p>
    <w:p w:rsidR="00EB6260" w:rsidRPr="000E2AC4" w:rsidRDefault="00D31D31" w:rsidP="00EB6260">
      <w:pPr>
        <w:contextualSpacing/>
      </w:pPr>
      <w:r>
        <w:t>SMA Coaxial Cables</w:t>
      </w:r>
    </w:p>
    <w:p w:rsidR="00EB6260" w:rsidRDefault="003A6EF6" w:rsidP="003A6EF6">
      <w:pPr>
        <w:pStyle w:val="RequiredMethodologyHeading"/>
      </w:pPr>
      <w:r>
        <w:t>Required Methodology</w:t>
      </w:r>
    </w:p>
    <w:tbl>
      <w:tblPr>
        <w:tblW w:w="0" w:type="auto"/>
        <w:tblLook w:val="00A0" w:firstRow="1" w:lastRow="0" w:firstColumn="1" w:lastColumn="0" w:noHBand="0" w:noVBand="0"/>
      </w:tblPr>
      <w:tblGrid>
        <w:gridCol w:w="9576"/>
      </w:tblGrid>
      <w:tr w:rsidR="00EB6260" w:rsidRPr="00FD05CE" w:rsidTr="007F369A">
        <w:trPr>
          <w:cantSplit/>
        </w:trPr>
        <w:tc>
          <w:tcPr>
            <w:tcW w:w="9576" w:type="dxa"/>
            <w:shd w:val="clear" w:color="auto" w:fill="F2F2F2" w:themeFill="background1" w:themeFillShade="F2"/>
          </w:tcPr>
          <w:p w:rsidR="00EB6260" w:rsidRDefault="00EB6260" w:rsidP="007F369A">
            <w:pPr>
              <w:spacing w:after="0" w:line="240" w:lineRule="auto"/>
              <w:jc w:val="center"/>
            </w:pPr>
          </w:p>
          <w:bookmarkStart w:id="7450" w:name="OLE_LINK68"/>
          <w:bookmarkStart w:id="7451" w:name="OLE_LINK69"/>
          <w:p w:rsidR="00EB6260" w:rsidRPr="00FD05CE" w:rsidRDefault="00CF149D" w:rsidP="007F369A">
            <w:pPr>
              <w:spacing w:after="0" w:line="240" w:lineRule="auto"/>
              <w:jc w:val="center"/>
            </w:pPr>
            <w:r>
              <w:object w:dxaOrig="12655" w:dyaOrig="7465">
                <v:shape id="_x0000_i1079" type="#_x0000_t75" style="width:353.65pt;height:213.1pt" o:ole="">
                  <v:imagedata r:id="rId129" o:title=""/>
                </v:shape>
                <o:OLEObject Type="Embed" ProgID="Visio.Drawing.11" ShapeID="_x0000_i1079" DrawAspect="Content" ObjectID="_1422185926" r:id="rId130"/>
              </w:object>
            </w:r>
            <w:bookmarkEnd w:id="7450"/>
            <w:bookmarkEnd w:id="7451"/>
          </w:p>
        </w:tc>
      </w:tr>
    </w:tbl>
    <w:p w:rsidR="00EB6260" w:rsidRDefault="008A7CCD" w:rsidP="008A7CCD">
      <w:pPr>
        <w:pStyle w:val="Caption-Figure"/>
      </w:pPr>
      <w:bookmarkStart w:id="7452" w:name="_Ref286527179"/>
      <w:bookmarkStart w:id="7453" w:name="_Toc280255562"/>
      <w:bookmarkStart w:id="7454" w:name="_Toc348443910"/>
      <w:r>
        <w:t>Figure</w:t>
      </w:r>
      <w:r w:rsidR="007F369A">
        <w:t xml:space="preserve"> </w:t>
      </w:r>
      <w:r w:rsidR="00130D93">
        <w:fldChar w:fldCharType="begin"/>
      </w:r>
      <w:r w:rsidR="00130D93">
        <w:instrText xml:space="preserve"> SEQ Figure \* ARABIC </w:instrText>
      </w:r>
      <w:r w:rsidR="00130D93">
        <w:fldChar w:fldCharType="separate"/>
      </w:r>
      <w:r w:rsidR="00C763A4">
        <w:rPr>
          <w:noProof/>
        </w:rPr>
        <w:t>63</w:t>
      </w:r>
      <w:r w:rsidR="00130D93">
        <w:rPr>
          <w:noProof/>
        </w:rPr>
        <w:fldChar w:fldCharType="end"/>
      </w:r>
      <w:bookmarkEnd w:id="7452"/>
      <w:r w:rsidR="007F369A">
        <w:t xml:space="preserve">. </w:t>
      </w:r>
      <w:bookmarkEnd w:id="7453"/>
      <w:r w:rsidR="007F369A">
        <w:t>CBUS Cable Delay Test Setup</w:t>
      </w:r>
      <w:bookmarkEnd w:id="7454"/>
    </w:p>
    <w:p w:rsidR="00EB6260" w:rsidRDefault="00EB6260" w:rsidP="00001B1B">
      <w:pPr>
        <w:pStyle w:val="ListParagraph"/>
        <w:numPr>
          <w:ilvl w:val="0"/>
          <w:numId w:val="10"/>
        </w:numPr>
      </w:pPr>
      <w:r>
        <w:t>Connect the CBUS pin of the Source TPA-R-WO on the TDR head and the CBUS pin of the Sink TPA-R-WO on the TDT head.</w:t>
      </w:r>
    </w:p>
    <w:p w:rsidR="00EB6260" w:rsidRDefault="00EB6260" w:rsidP="00001B1B">
      <w:pPr>
        <w:pStyle w:val="ListParagraph"/>
        <w:numPr>
          <w:ilvl w:val="0"/>
          <w:numId w:val="10"/>
        </w:numPr>
      </w:pPr>
      <w:r>
        <w:t>Connect the Cable DUT to the TPA boards.</w:t>
      </w:r>
    </w:p>
    <w:p w:rsidR="00EB6260" w:rsidRDefault="00EB6260" w:rsidP="00001B1B">
      <w:pPr>
        <w:pStyle w:val="ListParagraph"/>
        <w:numPr>
          <w:ilvl w:val="0"/>
          <w:numId w:val="10"/>
        </w:numPr>
      </w:pPr>
      <w:r>
        <w:t>Measure the cable propagation delay by measuring 50% cross times of the pulse on the TDR and TDT sides. This is T</w:t>
      </w:r>
      <w:r>
        <w:rPr>
          <w:vertAlign w:val="subscript"/>
        </w:rPr>
        <w:t>CBUSDelay</w:t>
      </w:r>
      <w:r>
        <w:t>. *</w:t>
      </w:r>
    </w:p>
    <w:p w:rsidR="00EB6260" w:rsidRDefault="00EB6260" w:rsidP="00001B1B">
      <w:pPr>
        <w:pStyle w:val="ListParagraph"/>
        <w:numPr>
          <w:ilvl w:val="0"/>
          <w:numId w:val="8"/>
        </w:numPr>
      </w:pPr>
      <w:r>
        <w:t>If T</w:t>
      </w:r>
      <w:r>
        <w:rPr>
          <w:vertAlign w:val="subscript"/>
        </w:rPr>
        <w:t>CBUSDelay</w:t>
      </w:r>
      <w:r>
        <w:t xml:space="preserve"> &lt;= 35 ns, it is PASS.</w:t>
      </w:r>
    </w:p>
    <w:p w:rsidR="00EB6260" w:rsidRDefault="00EB6260" w:rsidP="00001B1B">
      <w:pPr>
        <w:pStyle w:val="ListParagraph"/>
        <w:numPr>
          <w:ilvl w:val="0"/>
          <w:numId w:val="8"/>
        </w:numPr>
      </w:pPr>
      <w:r>
        <w:t>Otherwise it is FAIL.</w:t>
      </w:r>
    </w:p>
    <w:p w:rsidR="00EB6260" w:rsidRPr="000B3AF4" w:rsidRDefault="00EB6260" w:rsidP="00EB6260">
      <w:pPr>
        <w:pStyle w:val="ListParagraph"/>
        <w:ind w:left="0"/>
      </w:pPr>
      <w:r>
        <w:t>*Need to compensate the propagation delay caused by the test fixtures (TPA boards, co-ax cables, and TDR Head)</w:t>
      </w:r>
    </w:p>
    <w:p w:rsidR="00EB6260" w:rsidRDefault="00EB6260" w:rsidP="0083185B">
      <w:pPr>
        <w:pStyle w:val="TestHeading"/>
      </w:pPr>
      <w:bookmarkStart w:id="7455" w:name="_Toc290992397"/>
      <w:bookmarkStart w:id="7456" w:name="_Ref348435320"/>
      <w:bookmarkStart w:id="7457" w:name="TESTINDEX_320"/>
      <w:r>
        <w:t>Differential Insertion Loss</w:t>
      </w:r>
      <w:bookmarkEnd w:id="7455"/>
      <w:bookmarkEnd w:id="7456"/>
      <w:r w:rsidRPr="00712A3B">
        <w:t xml:space="preserve"> </w:t>
      </w:r>
    </w:p>
    <w:bookmarkEnd w:id="7457"/>
    <w:p w:rsidR="002F01EB" w:rsidRPr="002F01EB" w:rsidRDefault="002F01EB" w:rsidP="002F01EB">
      <w:pPr>
        <w:pStyle w:val="TestUsage"/>
      </w:pPr>
      <w:r>
        <w:t>Application:</w:t>
      </w:r>
      <w:r>
        <w:tab/>
        <w:t>Cable</w:t>
      </w:r>
    </w:p>
    <w:p w:rsidR="00EB6260" w:rsidRDefault="00EB6260" w:rsidP="005E4DD0">
      <w:pPr>
        <w:pStyle w:val="Heading5"/>
      </w:pPr>
      <w:r>
        <w:t>Test Objective</w:t>
      </w:r>
    </w:p>
    <w:p w:rsidR="00EB6260" w:rsidRPr="00F10777" w:rsidRDefault="00EB6260" w:rsidP="00EB6260">
      <w:r>
        <w:t xml:space="preserve">This test confirms that MHL cable Differential Insertion Loss meets the required spec. </w:t>
      </w:r>
    </w:p>
    <w:p w:rsidR="00EB6260" w:rsidRDefault="00EB6260" w:rsidP="005E4DD0">
      <w:pPr>
        <w:pStyle w:val="Heading5"/>
      </w:pPr>
      <w:bookmarkStart w:id="7458" w:name="_Ref283971333"/>
      <w:r>
        <w:t>References</w:t>
      </w:r>
      <w:bookmarkEnd w:id="7458"/>
    </w:p>
    <w:p w:rsidR="00EB6260" w:rsidRDefault="00EB6260" w:rsidP="00EB6260">
      <w:r>
        <w:t>[MHL] Section 13.8.2 Figure 13-20 MHL Cable Differential Insertion Loss for MHL Data Signals</w:t>
      </w:r>
    </w:p>
    <w:p w:rsidR="00EB6260" w:rsidRPr="00B8370D" w:rsidRDefault="00EB6260" w:rsidP="00EB6260">
      <w:r>
        <w:t>[MHL] Section 13.8.2 Table 13-14 MHL Cable Differential Insertion Loss for MHL Data Signals</w:t>
      </w:r>
    </w:p>
    <w:p w:rsidR="00EB6260" w:rsidRDefault="00EB6260" w:rsidP="005E4DD0">
      <w:pPr>
        <w:pStyle w:val="Heading5"/>
      </w:pPr>
      <w:r>
        <w:lastRenderedPageBreak/>
        <w:t>Required Test Equipment</w:t>
      </w:r>
    </w:p>
    <w:p w:rsidR="006B3588" w:rsidRDefault="006B3588" w:rsidP="006B3588">
      <w:pPr>
        <w:contextualSpacing/>
      </w:pPr>
      <w:r>
        <w:t>TDR</w:t>
      </w:r>
      <w:r w:rsidR="004B5AFB">
        <w:t xml:space="preserve"> </w:t>
      </w:r>
      <w:r w:rsidRPr="00F70E94">
        <w:t>Oscilloscope</w:t>
      </w:r>
      <w:r w:rsidR="004B5AFB">
        <w:t xml:space="preserve"> or VNA-based TDR</w:t>
      </w:r>
      <w:r>
        <w:t xml:space="preserve"> or</w:t>
      </w:r>
    </w:p>
    <w:p w:rsidR="006B3588" w:rsidRDefault="004B5AFB" w:rsidP="006B3588">
      <w:pPr>
        <w:contextualSpacing/>
      </w:pPr>
      <w:r>
        <w:t xml:space="preserve">4-port </w:t>
      </w:r>
      <w:r w:rsidR="006B3588">
        <w:t>VNA</w:t>
      </w:r>
    </w:p>
    <w:p w:rsidR="006B3588" w:rsidRDefault="006B3588" w:rsidP="006B3588">
      <w:pPr>
        <w:contextualSpacing/>
      </w:pPr>
      <w:r>
        <w:t>Source TPA-R-WO</w:t>
      </w:r>
    </w:p>
    <w:p w:rsidR="006B3588" w:rsidRDefault="006B3588" w:rsidP="006B3588">
      <w:pPr>
        <w:contextualSpacing/>
      </w:pPr>
      <w:r>
        <w:t>Sink TPA-R-WO</w:t>
      </w:r>
    </w:p>
    <w:p w:rsidR="00EB6260" w:rsidRPr="000E2AC4" w:rsidRDefault="006B3588" w:rsidP="00EB6260">
      <w:pPr>
        <w:contextualSpacing/>
      </w:pPr>
      <w:r>
        <w:t>SMA Coaxial Cables</w:t>
      </w:r>
    </w:p>
    <w:p w:rsidR="00EB6260" w:rsidRDefault="003A6EF6" w:rsidP="003A6EF6">
      <w:pPr>
        <w:pStyle w:val="RequiredMethodologyHeading"/>
      </w:pPr>
      <w:r>
        <w:t>Required Methodology</w:t>
      </w:r>
    </w:p>
    <w:tbl>
      <w:tblPr>
        <w:tblW w:w="0" w:type="auto"/>
        <w:tblLook w:val="00A0" w:firstRow="1" w:lastRow="0" w:firstColumn="1" w:lastColumn="0" w:noHBand="0" w:noVBand="0"/>
      </w:tblPr>
      <w:tblGrid>
        <w:gridCol w:w="9576"/>
      </w:tblGrid>
      <w:tr w:rsidR="00EB6260" w:rsidRPr="00FD05CE" w:rsidTr="00D41BAA">
        <w:trPr>
          <w:cantSplit/>
          <w:trHeight w:val="4770"/>
        </w:trPr>
        <w:tc>
          <w:tcPr>
            <w:tcW w:w="9576" w:type="dxa"/>
            <w:shd w:val="clear" w:color="auto" w:fill="F2F2F2" w:themeFill="background1" w:themeFillShade="F2"/>
          </w:tcPr>
          <w:p w:rsidR="00EB6260" w:rsidRDefault="00EB6260" w:rsidP="007F369A">
            <w:pPr>
              <w:spacing w:after="0" w:line="240" w:lineRule="auto"/>
              <w:jc w:val="center"/>
            </w:pPr>
          </w:p>
          <w:p w:rsidR="00EB6260" w:rsidRPr="00FD05CE" w:rsidRDefault="00CF149D" w:rsidP="007F369A">
            <w:pPr>
              <w:spacing w:after="0" w:line="240" w:lineRule="auto"/>
              <w:jc w:val="center"/>
            </w:pPr>
            <w:r>
              <w:object w:dxaOrig="12655" w:dyaOrig="7465">
                <v:shape id="_x0000_i1080" type="#_x0000_t75" style="width:285.1pt;height:171.05pt" o:ole="">
                  <v:imagedata r:id="rId131" o:title=""/>
                </v:shape>
                <o:OLEObject Type="Embed" ProgID="Visio.Drawing.11" ShapeID="_x0000_i1080" DrawAspect="Content" ObjectID="_1422185927" r:id="rId132"/>
              </w:object>
            </w:r>
          </w:p>
        </w:tc>
      </w:tr>
    </w:tbl>
    <w:p w:rsidR="007F369A" w:rsidRDefault="008A7CCD" w:rsidP="008A7CCD">
      <w:pPr>
        <w:pStyle w:val="Caption-Figure"/>
      </w:pPr>
      <w:bookmarkStart w:id="7459" w:name="_Ref283969787"/>
      <w:bookmarkStart w:id="7460" w:name="_Toc280255563"/>
      <w:bookmarkStart w:id="7461" w:name="_Toc348443911"/>
      <w:r>
        <w:t>Figure</w:t>
      </w:r>
      <w:r w:rsidR="007F369A">
        <w:t xml:space="preserve"> </w:t>
      </w:r>
      <w:r w:rsidR="00130D93">
        <w:fldChar w:fldCharType="begin"/>
      </w:r>
      <w:r w:rsidR="00130D93">
        <w:instrText xml:space="preserve"> SEQ Figure \* ARABIC </w:instrText>
      </w:r>
      <w:r w:rsidR="00130D93">
        <w:fldChar w:fldCharType="separate"/>
      </w:r>
      <w:r w:rsidR="00C763A4">
        <w:rPr>
          <w:noProof/>
        </w:rPr>
        <w:t>64</w:t>
      </w:r>
      <w:r w:rsidR="00130D93">
        <w:rPr>
          <w:noProof/>
        </w:rPr>
        <w:fldChar w:fldCharType="end"/>
      </w:r>
      <w:bookmarkEnd w:id="7459"/>
      <w:r w:rsidR="007F369A">
        <w:t>. Differential Insertion Loss Test Setup</w:t>
      </w:r>
      <w:bookmarkEnd w:id="7461"/>
    </w:p>
    <w:bookmarkEnd w:id="7460"/>
    <w:p w:rsidR="00EB6260" w:rsidRDefault="00EB6260" w:rsidP="005820D6">
      <w:pPr>
        <w:pStyle w:val="ListParagraph"/>
        <w:numPr>
          <w:ilvl w:val="0"/>
          <w:numId w:val="222"/>
        </w:numPr>
      </w:pPr>
      <w:r>
        <w:t xml:space="preserve">Connect the co-ax cables as shown in </w:t>
      </w:r>
      <w:r w:rsidR="00D21FFE">
        <w:fldChar w:fldCharType="begin"/>
      </w:r>
      <w:r w:rsidR="007F369A">
        <w:instrText xml:space="preserve"> REF _Ref283969787 \h </w:instrText>
      </w:r>
      <w:r w:rsidR="00D21FFE">
        <w:fldChar w:fldCharType="separate"/>
      </w:r>
      <w:r w:rsidR="00C763A4">
        <w:t xml:space="preserve">Figure </w:t>
      </w:r>
      <w:r w:rsidR="00C763A4">
        <w:rPr>
          <w:noProof/>
        </w:rPr>
        <w:t>64</w:t>
      </w:r>
      <w:r w:rsidR="00D21FFE">
        <w:fldChar w:fldCharType="end"/>
      </w:r>
      <w:r>
        <w:t>.</w:t>
      </w:r>
    </w:p>
    <w:p w:rsidR="00EB6260" w:rsidRDefault="00EB6260" w:rsidP="005820D6">
      <w:pPr>
        <w:pStyle w:val="ListParagraph"/>
        <w:numPr>
          <w:ilvl w:val="0"/>
          <w:numId w:val="222"/>
        </w:numPr>
      </w:pPr>
      <w:r>
        <w:t xml:space="preserve">Calibrate the co-ax cables using the calibration kit. </w:t>
      </w:r>
    </w:p>
    <w:p w:rsidR="00EB6260" w:rsidRDefault="00EB6260" w:rsidP="005820D6">
      <w:pPr>
        <w:pStyle w:val="ListParagraph"/>
        <w:numPr>
          <w:ilvl w:val="0"/>
          <w:numId w:val="222"/>
        </w:numPr>
      </w:pPr>
      <w:r>
        <w:t xml:space="preserve">Connect the TPA-R-WO boards and Cable DUT as shown in </w:t>
      </w:r>
      <w:r w:rsidR="00D21FFE">
        <w:fldChar w:fldCharType="begin"/>
      </w:r>
      <w:r w:rsidR="007F369A">
        <w:instrText xml:space="preserve"> REF _Ref283969787 \h </w:instrText>
      </w:r>
      <w:r w:rsidR="00D21FFE">
        <w:fldChar w:fldCharType="separate"/>
      </w:r>
      <w:r w:rsidR="00C763A4">
        <w:t xml:space="preserve">Figure </w:t>
      </w:r>
      <w:r w:rsidR="00C763A4">
        <w:rPr>
          <w:noProof/>
        </w:rPr>
        <w:t>64</w:t>
      </w:r>
      <w:r w:rsidR="00D21FFE">
        <w:fldChar w:fldCharType="end"/>
      </w:r>
      <w:r>
        <w:t>.</w:t>
      </w:r>
    </w:p>
    <w:p w:rsidR="00EB6260" w:rsidRDefault="00EB6260" w:rsidP="005820D6">
      <w:pPr>
        <w:pStyle w:val="ListParagraph"/>
        <w:numPr>
          <w:ilvl w:val="0"/>
          <w:numId w:val="222"/>
        </w:numPr>
      </w:pPr>
      <w:r>
        <w:t>Measure the 4-port S parameters for MHL+ and MHL- lines.</w:t>
      </w:r>
    </w:p>
    <w:p w:rsidR="00EB6260" w:rsidRDefault="00EB6260" w:rsidP="005820D6">
      <w:pPr>
        <w:pStyle w:val="ListParagraph"/>
        <w:numPr>
          <w:ilvl w:val="0"/>
          <w:numId w:val="222"/>
        </w:numPr>
      </w:pPr>
      <w:r>
        <w:t>Calculate S</w:t>
      </w:r>
      <w:r w:rsidRPr="006B3588">
        <w:rPr>
          <w:vertAlign w:val="subscript"/>
        </w:rPr>
        <w:t>dd21</w:t>
      </w:r>
      <w:r>
        <w:t xml:space="preserve"> f</w:t>
      </w:r>
      <w:r w:rsidR="002B124C">
        <w:t>or Differential Insertion Loss:</w:t>
      </w:r>
    </w:p>
    <w:p w:rsidR="00EB6260" w:rsidRDefault="00EB6260" w:rsidP="005820D6">
      <w:pPr>
        <w:pStyle w:val="ListParagraph"/>
        <w:numPr>
          <w:ilvl w:val="1"/>
          <w:numId w:val="222"/>
        </w:numPr>
      </w:pPr>
      <w:r>
        <w:t>If S</w:t>
      </w:r>
      <w:r w:rsidRPr="006B3588">
        <w:rPr>
          <w:vertAlign w:val="subscript"/>
        </w:rPr>
        <w:t>dd21</w:t>
      </w:r>
      <w:r>
        <w:t xml:space="preserve"> is better than the limit in </w:t>
      </w:r>
      <w:r w:rsidR="00346EF6">
        <w:t xml:space="preserve">Section </w:t>
      </w:r>
      <w:r w:rsidR="00D21FFE">
        <w:fldChar w:fldCharType="begin"/>
      </w:r>
      <w:r w:rsidR="00346EF6">
        <w:instrText xml:space="preserve"> REF _Ref283971333 \w \h </w:instrText>
      </w:r>
      <w:r w:rsidR="00D21FFE">
        <w:fldChar w:fldCharType="separate"/>
      </w:r>
      <w:r w:rsidR="00C763A4">
        <w:t>7.2.1.8.2</w:t>
      </w:r>
      <w:r w:rsidR="00D21FFE">
        <w:fldChar w:fldCharType="end"/>
      </w:r>
      <w:r>
        <w:t>, it is PASS.</w:t>
      </w:r>
    </w:p>
    <w:p w:rsidR="00C25218" w:rsidRDefault="00C25218" w:rsidP="005820D6">
      <w:pPr>
        <w:pStyle w:val="ListParagraph"/>
        <w:numPr>
          <w:ilvl w:val="1"/>
          <w:numId w:val="222"/>
        </w:numPr>
      </w:pPr>
      <w:bookmarkStart w:id="7462" w:name="EDIT_20130212_006"/>
      <w:commentRangeStart w:id="7463"/>
      <w:ins w:id="7464" w:author="BA-fc02" w:date="2013-02-12T12:16:00Z">
        <w:r>
          <w:t xml:space="preserve">Else if the MHL cable passes tests </w:t>
        </w:r>
        <w:r>
          <w:fldChar w:fldCharType="begin"/>
        </w:r>
        <w:r>
          <w:instrText xml:space="preserve"> REF _Ref348434682 \w \h </w:instrText>
        </w:r>
      </w:ins>
      <w:ins w:id="7465" w:author="BA-fc02" w:date="2013-02-12T12:16:00Z">
        <w:r>
          <w:fldChar w:fldCharType="separate"/>
        </w:r>
      </w:ins>
      <w:r w:rsidR="00C763A4">
        <w:t>7.2.1.16</w:t>
      </w:r>
      <w:ins w:id="7466" w:author="BA-fc02" w:date="2013-02-12T12:16:00Z">
        <w:r>
          <w:fldChar w:fldCharType="end"/>
        </w:r>
        <w:r>
          <w:t xml:space="preserve"> and </w:t>
        </w:r>
        <w:r>
          <w:fldChar w:fldCharType="begin"/>
        </w:r>
        <w:r>
          <w:instrText xml:space="preserve"> REF _Ref348434690 \w \h </w:instrText>
        </w:r>
      </w:ins>
      <w:ins w:id="7467" w:author="BA-fc02" w:date="2013-02-12T12:16:00Z">
        <w:r>
          <w:fldChar w:fldCharType="separate"/>
        </w:r>
      </w:ins>
      <w:r w:rsidR="00C763A4">
        <w:t>0</w:t>
      </w:r>
      <w:ins w:id="7468" w:author="BA-fc02" w:date="2013-02-12T12:16:00Z">
        <w:r>
          <w:fldChar w:fldCharType="end"/>
        </w:r>
        <w:r>
          <w:t>, then PASS</w:t>
        </w:r>
      </w:ins>
      <w:bookmarkEnd w:id="7462"/>
      <w:commentRangeEnd w:id="7463"/>
      <w:r>
        <w:rPr>
          <w:rStyle w:val="CommentReference"/>
          <w:rFonts w:ascii="Book Antiqua" w:eastAsia="Times New Roman" w:hAnsi="Book Antiqua" w:cs="Arial"/>
        </w:rPr>
        <w:commentReference w:id="7463"/>
      </w:r>
      <w:ins w:id="7469" w:author="BA-fc02" w:date="2013-02-12T12:16:00Z">
        <w:r>
          <w:t>.</w:t>
        </w:r>
      </w:ins>
    </w:p>
    <w:p w:rsidR="006B3588" w:rsidRDefault="00EB6260" w:rsidP="005820D6">
      <w:pPr>
        <w:pStyle w:val="ListParagraph"/>
        <w:numPr>
          <w:ilvl w:val="1"/>
          <w:numId w:val="222"/>
        </w:numPr>
      </w:pPr>
      <w:r>
        <w:t>Otherwise it is FAIL</w:t>
      </w:r>
    </w:p>
    <w:p w:rsidR="00EB6260" w:rsidRDefault="00EB6260" w:rsidP="0083185B">
      <w:pPr>
        <w:pStyle w:val="TestHeading"/>
      </w:pPr>
      <w:bookmarkStart w:id="7470" w:name="_Toc290992398"/>
      <w:bookmarkStart w:id="7471" w:name="_Ref348435328"/>
      <w:bookmarkStart w:id="7472" w:name="TESTINDEX_321"/>
      <w:r>
        <w:t>Common-Mode Insertion Loss</w:t>
      </w:r>
      <w:bookmarkEnd w:id="7470"/>
      <w:bookmarkEnd w:id="7471"/>
      <w:r w:rsidRPr="00712A3B">
        <w:t xml:space="preserve"> </w:t>
      </w:r>
    </w:p>
    <w:bookmarkEnd w:id="7472"/>
    <w:p w:rsidR="002F01EB" w:rsidRPr="002F01EB" w:rsidRDefault="002F01EB" w:rsidP="002F01EB">
      <w:pPr>
        <w:pStyle w:val="TestUsage"/>
      </w:pPr>
      <w:r>
        <w:t>Application:</w:t>
      </w:r>
      <w:r>
        <w:tab/>
        <w:t>Cable</w:t>
      </w:r>
    </w:p>
    <w:p w:rsidR="00EB6260" w:rsidRDefault="00EB6260" w:rsidP="005E4DD0">
      <w:pPr>
        <w:pStyle w:val="Heading5"/>
      </w:pPr>
      <w:r>
        <w:t>Test Objective</w:t>
      </w:r>
    </w:p>
    <w:p w:rsidR="00EB6260" w:rsidRPr="00F10777" w:rsidRDefault="00EB6260" w:rsidP="00EB6260">
      <w:r>
        <w:t xml:space="preserve">This test confirms that MHL cable Common-mode Insertion Loss meets the required spec. </w:t>
      </w:r>
    </w:p>
    <w:p w:rsidR="00EB6260" w:rsidRDefault="00EB6260" w:rsidP="005E4DD0">
      <w:pPr>
        <w:pStyle w:val="Heading5"/>
      </w:pPr>
      <w:bookmarkStart w:id="7473" w:name="_Ref283971378"/>
      <w:r>
        <w:t>References</w:t>
      </w:r>
      <w:bookmarkEnd w:id="7473"/>
    </w:p>
    <w:p w:rsidR="00EB6260" w:rsidRDefault="00EB6260" w:rsidP="00EB6260">
      <w:r>
        <w:t>[MHL] Section 13.8.2 Figure 13-21 MHL Cable Common-mode Insertion Loss for MHL Clock Signals</w:t>
      </w:r>
    </w:p>
    <w:p w:rsidR="00EB6260" w:rsidRPr="00712A3B" w:rsidRDefault="00EB6260" w:rsidP="00EB6260">
      <w:r>
        <w:t>[MHL] Section 13.8.2 Table 13-15 MHL Cable Common-mode Insertion Loss for MHL Clock Signals</w:t>
      </w:r>
    </w:p>
    <w:p w:rsidR="00EB6260" w:rsidRDefault="00EB6260" w:rsidP="005E4DD0">
      <w:pPr>
        <w:pStyle w:val="Heading5"/>
      </w:pPr>
      <w:r>
        <w:lastRenderedPageBreak/>
        <w:t>Required Test Equipment</w:t>
      </w:r>
    </w:p>
    <w:p w:rsidR="004B5AFB" w:rsidRDefault="004B5AFB" w:rsidP="004B5AFB">
      <w:pPr>
        <w:contextualSpacing/>
      </w:pPr>
      <w:r>
        <w:t xml:space="preserve">TDR </w:t>
      </w:r>
      <w:r w:rsidRPr="00F70E94">
        <w:t>Oscilloscope</w:t>
      </w:r>
      <w:r>
        <w:t xml:space="preserve"> or VNA-based TDR or</w:t>
      </w:r>
    </w:p>
    <w:p w:rsidR="00384A51" w:rsidRDefault="004B5AFB" w:rsidP="004B5AFB">
      <w:pPr>
        <w:contextualSpacing/>
      </w:pPr>
      <w:r>
        <w:t>4-port VNA</w:t>
      </w:r>
    </w:p>
    <w:p w:rsidR="00384A51" w:rsidRDefault="00384A51" w:rsidP="00384A51">
      <w:pPr>
        <w:contextualSpacing/>
      </w:pPr>
      <w:r>
        <w:t>Source TPA-R-WO</w:t>
      </w:r>
    </w:p>
    <w:p w:rsidR="00384A51" w:rsidRDefault="00384A51" w:rsidP="00384A51">
      <w:pPr>
        <w:contextualSpacing/>
      </w:pPr>
      <w:r>
        <w:t>Sink TPA-R-WO</w:t>
      </w:r>
    </w:p>
    <w:p w:rsidR="00EB6260" w:rsidRPr="004C14E1" w:rsidRDefault="00384A51" w:rsidP="00EB6260">
      <w:pPr>
        <w:contextualSpacing/>
      </w:pPr>
      <w:r>
        <w:t>SMA Coaxial Cables</w:t>
      </w:r>
    </w:p>
    <w:p w:rsidR="00EB6260" w:rsidRDefault="003A6EF6" w:rsidP="003A6EF6">
      <w:pPr>
        <w:pStyle w:val="RequiredMethodologyHeading"/>
      </w:pPr>
      <w:r>
        <w:t>Required Methodology</w:t>
      </w:r>
    </w:p>
    <w:tbl>
      <w:tblPr>
        <w:tblW w:w="0" w:type="auto"/>
        <w:tblLook w:val="00A0" w:firstRow="1" w:lastRow="0" w:firstColumn="1" w:lastColumn="0" w:noHBand="0" w:noVBand="0"/>
      </w:tblPr>
      <w:tblGrid>
        <w:gridCol w:w="9576"/>
      </w:tblGrid>
      <w:tr w:rsidR="00EB6260" w:rsidRPr="00FD05CE" w:rsidTr="007F369A">
        <w:trPr>
          <w:cantSplit/>
        </w:trPr>
        <w:tc>
          <w:tcPr>
            <w:tcW w:w="9576" w:type="dxa"/>
            <w:shd w:val="clear" w:color="auto" w:fill="F2F2F2" w:themeFill="background1" w:themeFillShade="F2"/>
          </w:tcPr>
          <w:p w:rsidR="00EB6260" w:rsidRDefault="00CF149D" w:rsidP="007F369A">
            <w:pPr>
              <w:spacing w:after="0" w:line="240" w:lineRule="auto"/>
              <w:jc w:val="center"/>
            </w:pPr>
            <w:r>
              <w:object w:dxaOrig="12655" w:dyaOrig="7465">
                <v:shape id="_x0000_i1081" type="#_x0000_t75" style="width:326.6pt;height:196.4pt" o:ole="">
                  <v:imagedata r:id="rId133" o:title=""/>
                </v:shape>
                <o:OLEObject Type="Embed" ProgID="Visio.Drawing.11" ShapeID="_x0000_i1081" DrawAspect="Content" ObjectID="_1422185928" r:id="rId134"/>
              </w:object>
            </w:r>
          </w:p>
          <w:p w:rsidR="00EB6260" w:rsidRPr="00FD05CE" w:rsidRDefault="00EB6260" w:rsidP="007F369A">
            <w:pPr>
              <w:spacing w:after="0" w:line="240" w:lineRule="auto"/>
              <w:jc w:val="center"/>
            </w:pPr>
          </w:p>
        </w:tc>
      </w:tr>
    </w:tbl>
    <w:p w:rsidR="007F369A" w:rsidRDefault="008A7CCD" w:rsidP="008A7CCD">
      <w:pPr>
        <w:pStyle w:val="Caption-Figure"/>
      </w:pPr>
      <w:bookmarkStart w:id="7474" w:name="_Ref283969915"/>
      <w:bookmarkStart w:id="7475" w:name="_Toc280255564"/>
      <w:bookmarkStart w:id="7476" w:name="_Toc348443912"/>
      <w:r>
        <w:t>Figure</w:t>
      </w:r>
      <w:r w:rsidR="007F369A">
        <w:t xml:space="preserve"> </w:t>
      </w:r>
      <w:r w:rsidR="00130D93">
        <w:fldChar w:fldCharType="begin"/>
      </w:r>
      <w:r w:rsidR="00130D93">
        <w:instrText xml:space="preserve"> SEQ Figure \* ARABIC </w:instrText>
      </w:r>
      <w:r w:rsidR="00130D93">
        <w:fldChar w:fldCharType="separate"/>
      </w:r>
      <w:r w:rsidR="00C763A4">
        <w:rPr>
          <w:noProof/>
        </w:rPr>
        <w:t>65</w:t>
      </w:r>
      <w:r w:rsidR="00130D93">
        <w:rPr>
          <w:noProof/>
        </w:rPr>
        <w:fldChar w:fldCharType="end"/>
      </w:r>
      <w:bookmarkEnd w:id="7474"/>
      <w:r w:rsidR="007F369A">
        <w:t>. Common-mode Insertion Loss Test Setup</w:t>
      </w:r>
      <w:bookmarkEnd w:id="7476"/>
    </w:p>
    <w:bookmarkEnd w:id="7475"/>
    <w:p w:rsidR="00EB6260" w:rsidRDefault="00EB6260" w:rsidP="005820D6">
      <w:pPr>
        <w:pStyle w:val="ListParagraph"/>
        <w:numPr>
          <w:ilvl w:val="0"/>
          <w:numId w:val="223"/>
        </w:numPr>
      </w:pPr>
      <w:r>
        <w:t xml:space="preserve">Connect the co-ax cables as shown in </w:t>
      </w:r>
      <w:r w:rsidR="00D21FFE">
        <w:fldChar w:fldCharType="begin"/>
      </w:r>
      <w:r w:rsidR="007F369A">
        <w:instrText xml:space="preserve"> REF _Ref283969915 \h </w:instrText>
      </w:r>
      <w:r w:rsidR="00D21FFE">
        <w:fldChar w:fldCharType="separate"/>
      </w:r>
      <w:r w:rsidR="00C763A4">
        <w:t xml:space="preserve">Figure </w:t>
      </w:r>
      <w:r w:rsidR="00C763A4">
        <w:rPr>
          <w:noProof/>
        </w:rPr>
        <w:t>65</w:t>
      </w:r>
      <w:r w:rsidR="00D21FFE">
        <w:fldChar w:fldCharType="end"/>
      </w:r>
      <w:r>
        <w:t>.</w:t>
      </w:r>
    </w:p>
    <w:p w:rsidR="00EB6260" w:rsidRDefault="00EB6260" w:rsidP="005820D6">
      <w:pPr>
        <w:pStyle w:val="ListParagraph"/>
        <w:numPr>
          <w:ilvl w:val="0"/>
          <w:numId w:val="223"/>
        </w:numPr>
      </w:pPr>
      <w:r>
        <w:t xml:space="preserve">Calibrate the co-ax cables using the calibration kit. </w:t>
      </w:r>
    </w:p>
    <w:p w:rsidR="00EB6260" w:rsidRDefault="00EB6260" w:rsidP="005820D6">
      <w:pPr>
        <w:pStyle w:val="ListParagraph"/>
        <w:numPr>
          <w:ilvl w:val="0"/>
          <w:numId w:val="223"/>
        </w:numPr>
      </w:pPr>
      <w:r>
        <w:t xml:space="preserve">Connect the TPA-R-WO boards and Cable DUT as shown in </w:t>
      </w:r>
      <w:r w:rsidR="00D21FFE">
        <w:fldChar w:fldCharType="begin"/>
      </w:r>
      <w:r w:rsidR="007F369A">
        <w:instrText xml:space="preserve"> REF _Ref283969915 \h </w:instrText>
      </w:r>
      <w:r w:rsidR="00D21FFE">
        <w:fldChar w:fldCharType="separate"/>
      </w:r>
      <w:r w:rsidR="00C763A4">
        <w:t xml:space="preserve">Figure </w:t>
      </w:r>
      <w:r w:rsidR="00C763A4">
        <w:rPr>
          <w:noProof/>
        </w:rPr>
        <w:t>65</w:t>
      </w:r>
      <w:r w:rsidR="00D21FFE">
        <w:fldChar w:fldCharType="end"/>
      </w:r>
      <w:r>
        <w:t>.</w:t>
      </w:r>
    </w:p>
    <w:p w:rsidR="00EB6260" w:rsidRDefault="00EB6260" w:rsidP="005820D6">
      <w:pPr>
        <w:pStyle w:val="ListParagraph"/>
        <w:numPr>
          <w:ilvl w:val="0"/>
          <w:numId w:val="223"/>
        </w:numPr>
      </w:pPr>
      <w:r>
        <w:t>Measure the 4-port S parameters for MHL+ and MHL- lines.</w:t>
      </w:r>
    </w:p>
    <w:p w:rsidR="00EB6260" w:rsidRDefault="00EB6260" w:rsidP="005820D6">
      <w:pPr>
        <w:pStyle w:val="ListParagraph"/>
        <w:numPr>
          <w:ilvl w:val="0"/>
          <w:numId w:val="223"/>
        </w:numPr>
      </w:pPr>
      <w:r>
        <w:t>Calculate S</w:t>
      </w:r>
      <w:r w:rsidRPr="00384A51">
        <w:rPr>
          <w:vertAlign w:val="subscript"/>
        </w:rPr>
        <w:t>cc21</w:t>
      </w:r>
      <w:r>
        <w:t xml:space="preserve"> </w:t>
      </w:r>
      <w:r w:rsidR="002B124C">
        <w:t>for Common-mode Insertion Loss:</w:t>
      </w:r>
    </w:p>
    <w:p w:rsidR="00EB6260" w:rsidRDefault="00EB6260" w:rsidP="005820D6">
      <w:pPr>
        <w:pStyle w:val="ListParagraph"/>
        <w:numPr>
          <w:ilvl w:val="1"/>
          <w:numId w:val="223"/>
        </w:numPr>
      </w:pPr>
      <w:r>
        <w:t>If S</w:t>
      </w:r>
      <w:r w:rsidRPr="00384A51">
        <w:rPr>
          <w:vertAlign w:val="subscript"/>
        </w:rPr>
        <w:t>cc21</w:t>
      </w:r>
      <w:r>
        <w:t xml:space="preserve"> is better than the limit in </w:t>
      </w:r>
      <w:r w:rsidR="00346EF6">
        <w:t xml:space="preserve">Section </w:t>
      </w:r>
      <w:r w:rsidR="00D21FFE">
        <w:fldChar w:fldCharType="begin"/>
      </w:r>
      <w:r w:rsidR="00346EF6">
        <w:instrText xml:space="preserve"> REF _Ref283971378 \w \h </w:instrText>
      </w:r>
      <w:r w:rsidR="00D21FFE">
        <w:fldChar w:fldCharType="separate"/>
      </w:r>
      <w:r w:rsidR="00C763A4">
        <w:t>7.2.1.9.2</w:t>
      </w:r>
      <w:r w:rsidR="00D21FFE">
        <w:fldChar w:fldCharType="end"/>
      </w:r>
      <w:r>
        <w:t>, it is PASS.</w:t>
      </w:r>
    </w:p>
    <w:p w:rsidR="00C25218" w:rsidRDefault="00C25218" w:rsidP="005820D6">
      <w:pPr>
        <w:pStyle w:val="ListParagraph"/>
        <w:numPr>
          <w:ilvl w:val="1"/>
          <w:numId w:val="223"/>
        </w:numPr>
        <w:rPr>
          <w:ins w:id="7477" w:author="BA-fc02" w:date="2013-02-12T12:19:00Z"/>
        </w:rPr>
      </w:pPr>
      <w:bookmarkStart w:id="7478" w:name="EDIT_20130212_007"/>
      <w:commentRangeStart w:id="7479"/>
      <w:ins w:id="7480" w:author="BA-fc02" w:date="2013-02-12T12:19:00Z">
        <w:r>
          <w:t xml:space="preserve">Else if the MHL cable passes tests </w:t>
        </w:r>
        <w:r>
          <w:fldChar w:fldCharType="begin"/>
        </w:r>
        <w:r>
          <w:instrText xml:space="preserve"> REF _Ref348434682 \w \h </w:instrText>
        </w:r>
      </w:ins>
      <w:ins w:id="7481" w:author="BA-fc02" w:date="2013-02-12T12:19:00Z">
        <w:r>
          <w:fldChar w:fldCharType="separate"/>
        </w:r>
      </w:ins>
      <w:r w:rsidR="00C763A4">
        <w:t>7.2.1.16</w:t>
      </w:r>
      <w:ins w:id="7482" w:author="BA-fc02" w:date="2013-02-12T12:19:00Z">
        <w:r>
          <w:fldChar w:fldCharType="end"/>
        </w:r>
        <w:r>
          <w:t xml:space="preserve"> and </w:t>
        </w:r>
        <w:r>
          <w:fldChar w:fldCharType="begin"/>
        </w:r>
        <w:r>
          <w:instrText xml:space="preserve"> REF _Ref348434690 \w \h </w:instrText>
        </w:r>
      </w:ins>
      <w:ins w:id="7483" w:author="BA-fc02" w:date="2013-02-12T12:19:00Z">
        <w:r>
          <w:fldChar w:fldCharType="separate"/>
        </w:r>
      </w:ins>
      <w:r w:rsidR="00C763A4">
        <w:t>0</w:t>
      </w:r>
      <w:ins w:id="7484" w:author="BA-fc02" w:date="2013-02-12T12:19:00Z">
        <w:r>
          <w:fldChar w:fldCharType="end"/>
        </w:r>
        <w:r>
          <w:t>, then PASS</w:t>
        </w:r>
      </w:ins>
      <w:ins w:id="7485" w:author="BA-fc02" w:date="2013-02-12T12:20:00Z">
        <w:r>
          <w:t>.</w:t>
        </w:r>
      </w:ins>
      <w:bookmarkEnd w:id="7478"/>
      <w:commentRangeEnd w:id="7479"/>
      <w:r>
        <w:rPr>
          <w:rStyle w:val="CommentReference"/>
          <w:rFonts w:ascii="Book Antiqua" w:eastAsia="Times New Roman" w:hAnsi="Book Antiqua" w:cs="Arial"/>
        </w:rPr>
        <w:commentReference w:id="7479"/>
      </w:r>
    </w:p>
    <w:p w:rsidR="00EB6260" w:rsidRPr="000B3AF4" w:rsidRDefault="00EB6260" w:rsidP="005820D6">
      <w:pPr>
        <w:pStyle w:val="ListParagraph"/>
        <w:numPr>
          <w:ilvl w:val="1"/>
          <w:numId w:val="223"/>
        </w:numPr>
      </w:pPr>
      <w:r>
        <w:t>Otherwise it is FAIL.</w:t>
      </w:r>
    </w:p>
    <w:p w:rsidR="00EB6260" w:rsidRDefault="00EB6260" w:rsidP="0083185B">
      <w:pPr>
        <w:pStyle w:val="TestHeading"/>
      </w:pPr>
      <w:bookmarkStart w:id="7486" w:name="_Toc290992399"/>
      <w:bookmarkStart w:id="7487" w:name="_Ref348435333"/>
      <w:bookmarkStart w:id="7488" w:name="TESTINDEX_322"/>
      <w:r>
        <w:t>Differential and Common-Mode Conversion</w:t>
      </w:r>
      <w:bookmarkEnd w:id="7486"/>
      <w:bookmarkEnd w:id="7487"/>
      <w:r w:rsidRPr="00712A3B">
        <w:t xml:space="preserve"> </w:t>
      </w:r>
    </w:p>
    <w:bookmarkEnd w:id="7488"/>
    <w:p w:rsidR="002F01EB" w:rsidRPr="002F01EB" w:rsidRDefault="002F01EB" w:rsidP="002F01EB">
      <w:pPr>
        <w:pStyle w:val="TestUsage"/>
      </w:pPr>
      <w:r>
        <w:t>Application:</w:t>
      </w:r>
      <w:r>
        <w:tab/>
        <w:t>Cable</w:t>
      </w:r>
    </w:p>
    <w:p w:rsidR="00EB6260" w:rsidRDefault="00EB6260" w:rsidP="005E4DD0">
      <w:pPr>
        <w:pStyle w:val="Heading5"/>
      </w:pPr>
      <w:r>
        <w:t>Test Objective</w:t>
      </w:r>
    </w:p>
    <w:p w:rsidR="00EB6260" w:rsidRPr="00F10777" w:rsidRDefault="00EB6260" w:rsidP="00EB6260">
      <w:r>
        <w:t xml:space="preserve">This test confirms that MHL cable Mode Conversion between Differential and Common-mode signals meets the required spec. </w:t>
      </w:r>
    </w:p>
    <w:p w:rsidR="00EB6260" w:rsidRDefault="00EB6260" w:rsidP="005E4DD0">
      <w:pPr>
        <w:pStyle w:val="Heading5"/>
      </w:pPr>
      <w:bookmarkStart w:id="7489" w:name="_Ref283971398"/>
      <w:r>
        <w:t>References</w:t>
      </w:r>
      <w:bookmarkEnd w:id="7489"/>
    </w:p>
    <w:p w:rsidR="00EB6260" w:rsidRDefault="00EB6260" w:rsidP="00EB6260">
      <w:r>
        <w:t>[MHL] Section 13.8.2 Figure 13-22 MHL Cable Mode Conversion between Differential and Common-mode Signals</w:t>
      </w:r>
    </w:p>
    <w:p w:rsidR="00EB6260" w:rsidRPr="00712A3B" w:rsidRDefault="00EB6260" w:rsidP="00EB6260">
      <w:r>
        <w:t xml:space="preserve">[MHL] Section 13.8.2 Table 13-16 MHL Cable Mode Conversion between Differential and Common-mode </w:t>
      </w:r>
    </w:p>
    <w:p w:rsidR="00EB6260" w:rsidRDefault="00EB6260" w:rsidP="005E4DD0">
      <w:pPr>
        <w:pStyle w:val="Heading5"/>
      </w:pPr>
      <w:r>
        <w:lastRenderedPageBreak/>
        <w:t>Required Test Equipment</w:t>
      </w:r>
    </w:p>
    <w:p w:rsidR="004B5AFB" w:rsidRDefault="004B5AFB" w:rsidP="004B5AFB">
      <w:pPr>
        <w:contextualSpacing/>
      </w:pPr>
      <w:r>
        <w:t xml:space="preserve">TDR </w:t>
      </w:r>
      <w:r w:rsidRPr="00F70E94">
        <w:t>Oscilloscope</w:t>
      </w:r>
      <w:r>
        <w:t xml:space="preserve"> or VNA-based TDR or</w:t>
      </w:r>
    </w:p>
    <w:p w:rsidR="00384A51" w:rsidRDefault="004B5AFB" w:rsidP="004B5AFB">
      <w:pPr>
        <w:contextualSpacing/>
      </w:pPr>
      <w:r>
        <w:t>4-port VNA</w:t>
      </w:r>
    </w:p>
    <w:p w:rsidR="00384A51" w:rsidRDefault="00384A51" w:rsidP="00384A51">
      <w:pPr>
        <w:contextualSpacing/>
      </w:pPr>
      <w:r>
        <w:t>Source TPA-R-WO</w:t>
      </w:r>
    </w:p>
    <w:p w:rsidR="00384A51" w:rsidRDefault="00384A51" w:rsidP="00384A51">
      <w:pPr>
        <w:contextualSpacing/>
      </w:pPr>
      <w:r>
        <w:t>Sink TPA-R-WO</w:t>
      </w:r>
    </w:p>
    <w:p w:rsidR="00EB6260" w:rsidRPr="00657219" w:rsidRDefault="00384A51" w:rsidP="00EB6260">
      <w:pPr>
        <w:contextualSpacing/>
      </w:pPr>
      <w:r>
        <w:t>SMA Coaxial Cables</w:t>
      </w:r>
    </w:p>
    <w:p w:rsidR="00EB6260" w:rsidRDefault="003A6EF6" w:rsidP="003A6EF6">
      <w:pPr>
        <w:pStyle w:val="RequiredMethodologyHeading"/>
      </w:pPr>
      <w:r>
        <w:t>Required Methodology</w:t>
      </w:r>
    </w:p>
    <w:tbl>
      <w:tblPr>
        <w:tblW w:w="0" w:type="auto"/>
        <w:tblLook w:val="00A0" w:firstRow="1" w:lastRow="0" w:firstColumn="1" w:lastColumn="0" w:noHBand="0" w:noVBand="0"/>
      </w:tblPr>
      <w:tblGrid>
        <w:gridCol w:w="9576"/>
      </w:tblGrid>
      <w:tr w:rsidR="00EB6260" w:rsidRPr="00FD05CE" w:rsidTr="007F369A">
        <w:trPr>
          <w:cantSplit/>
        </w:trPr>
        <w:tc>
          <w:tcPr>
            <w:tcW w:w="9576" w:type="dxa"/>
            <w:shd w:val="clear" w:color="auto" w:fill="F2F2F2" w:themeFill="background1" w:themeFillShade="F2"/>
          </w:tcPr>
          <w:p w:rsidR="00EB6260" w:rsidRDefault="00CF149D" w:rsidP="007F369A">
            <w:pPr>
              <w:spacing w:after="0" w:line="240" w:lineRule="auto"/>
              <w:jc w:val="center"/>
            </w:pPr>
            <w:r>
              <w:object w:dxaOrig="12655" w:dyaOrig="7465">
                <v:shape id="_x0000_i1082" type="#_x0000_t75" style="width:353.65pt;height:213.1pt" o:ole="">
                  <v:imagedata r:id="rId135" o:title=""/>
                </v:shape>
                <o:OLEObject Type="Embed" ProgID="Visio.Drawing.11" ShapeID="_x0000_i1082" DrawAspect="Content" ObjectID="_1422185929" r:id="rId136"/>
              </w:object>
            </w:r>
          </w:p>
          <w:p w:rsidR="00EB6260" w:rsidRPr="00FD05CE" w:rsidRDefault="00EB6260" w:rsidP="007F369A">
            <w:pPr>
              <w:spacing w:after="0" w:line="240" w:lineRule="auto"/>
              <w:jc w:val="center"/>
            </w:pPr>
          </w:p>
        </w:tc>
      </w:tr>
    </w:tbl>
    <w:p w:rsidR="00E52C0E" w:rsidRDefault="008A7CCD" w:rsidP="008A7CCD">
      <w:pPr>
        <w:pStyle w:val="Caption-Figure"/>
      </w:pPr>
      <w:bookmarkStart w:id="7490" w:name="_Ref283970035"/>
      <w:bookmarkStart w:id="7491" w:name="_Toc280255565"/>
      <w:bookmarkStart w:id="7492" w:name="_Toc348443913"/>
      <w:r>
        <w:t>Figure</w:t>
      </w:r>
      <w:r w:rsidR="00E52C0E">
        <w:t xml:space="preserve"> </w:t>
      </w:r>
      <w:r w:rsidR="00130D93">
        <w:fldChar w:fldCharType="begin"/>
      </w:r>
      <w:r w:rsidR="00130D93">
        <w:instrText xml:space="preserve"> SEQ Figure \* ARABIC </w:instrText>
      </w:r>
      <w:r w:rsidR="00130D93">
        <w:fldChar w:fldCharType="separate"/>
      </w:r>
      <w:r w:rsidR="00C763A4">
        <w:rPr>
          <w:noProof/>
        </w:rPr>
        <w:t>66</w:t>
      </w:r>
      <w:r w:rsidR="00130D93">
        <w:rPr>
          <w:noProof/>
        </w:rPr>
        <w:fldChar w:fldCharType="end"/>
      </w:r>
      <w:bookmarkEnd w:id="7490"/>
      <w:r w:rsidR="00E52C0E">
        <w:t>. Differential and Common-mode Conversion Test Setup</w:t>
      </w:r>
      <w:bookmarkEnd w:id="7492"/>
    </w:p>
    <w:bookmarkEnd w:id="7491"/>
    <w:p w:rsidR="00EB6260" w:rsidRDefault="00EB6260" w:rsidP="005820D6">
      <w:pPr>
        <w:pStyle w:val="ListParagraph"/>
        <w:numPr>
          <w:ilvl w:val="0"/>
          <w:numId w:val="224"/>
        </w:numPr>
      </w:pPr>
      <w:r>
        <w:t xml:space="preserve">Connect the co-ax cables as shown in </w:t>
      </w:r>
      <w:r w:rsidR="00D21FFE">
        <w:fldChar w:fldCharType="begin"/>
      </w:r>
      <w:r w:rsidR="00E52C0E">
        <w:instrText xml:space="preserve"> REF _Ref283970035 \h </w:instrText>
      </w:r>
      <w:r w:rsidR="00D21FFE">
        <w:fldChar w:fldCharType="separate"/>
      </w:r>
      <w:r w:rsidR="00C763A4">
        <w:t xml:space="preserve">Figure </w:t>
      </w:r>
      <w:r w:rsidR="00C763A4">
        <w:rPr>
          <w:noProof/>
        </w:rPr>
        <w:t>66</w:t>
      </w:r>
      <w:r w:rsidR="00D21FFE">
        <w:fldChar w:fldCharType="end"/>
      </w:r>
      <w:r>
        <w:t>.</w:t>
      </w:r>
    </w:p>
    <w:p w:rsidR="00EB6260" w:rsidRDefault="00EB6260" w:rsidP="005820D6">
      <w:pPr>
        <w:pStyle w:val="ListParagraph"/>
        <w:numPr>
          <w:ilvl w:val="0"/>
          <w:numId w:val="224"/>
        </w:numPr>
      </w:pPr>
      <w:r>
        <w:t xml:space="preserve">Calibrate the co-ax cables using the calibration kit. </w:t>
      </w:r>
    </w:p>
    <w:p w:rsidR="00EB6260" w:rsidRDefault="00EB6260" w:rsidP="005820D6">
      <w:pPr>
        <w:pStyle w:val="ListParagraph"/>
        <w:numPr>
          <w:ilvl w:val="0"/>
          <w:numId w:val="224"/>
        </w:numPr>
      </w:pPr>
      <w:r>
        <w:t xml:space="preserve">Connect the TPA-R-WO boards and Cable DUT as shown in </w:t>
      </w:r>
      <w:r w:rsidR="00D21FFE">
        <w:fldChar w:fldCharType="begin"/>
      </w:r>
      <w:r w:rsidR="00E52C0E">
        <w:instrText xml:space="preserve"> REF _Ref283970035 \h </w:instrText>
      </w:r>
      <w:r w:rsidR="00D21FFE">
        <w:fldChar w:fldCharType="separate"/>
      </w:r>
      <w:r w:rsidR="00C763A4">
        <w:t xml:space="preserve">Figure </w:t>
      </w:r>
      <w:r w:rsidR="00C763A4">
        <w:rPr>
          <w:noProof/>
        </w:rPr>
        <w:t>66</w:t>
      </w:r>
      <w:r w:rsidR="00D21FFE">
        <w:fldChar w:fldCharType="end"/>
      </w:r>
      <w:r>
        <w:t>.</w:t>
      </w:r>
    </w:p>
    <w:p w:rsidR="00EB6260" w:rsidRDefault="00EB6260" w:rsidP="005820D6">
      <w:pPr>
        <w:pStyle w:val="ListParagraph"/>
        <w:numPr>
          <w:ilvl w:val="0"/>
          <w:numId w:val="224"/>
        </w:numPr>
      </w:pPr>
      <w:r>
        <w:t>Measure the 4-port S parameters for MHL+ and MHL- lines.</w:t>
      </w:r>
    </w:p>
    <w:p w:rsidR="00EB6260" w:rsidRDefault="00EB6260" w:rsidP="005820D6">
      <w:pPr>
        <w:pStyle w:val="ListParagraph"/>
        <w:numPr>
          <w:ilvl w:val="0"/>
          <w:numId w:val="224"/>
        </w:numPr>
      </w:pPr>
      <w:r>
        <w:t>Calculate S</w:t>
      </w:r>
      <w:r w:rsidRPr="00384A51">
        <w:rPr>
          <w:vertAlign w:val="subscript"/>
        </w:rPr>
        <w:t>dc21</w:t>
      </w:r>
      <w:r>
        <w:t xml:space="preserve"> and S</w:t>
      </w:r>
      <w:r w:rsidRPr="00384A51">
        <w:rPr>
          <w:vertAlign w:val="subscript"/>
        </w:rPr>
        <w:t>cd21</w:t>
      </w:r>
      <w:r w:rsidR="002B124C">
        <w:t xml:space="preserve"> for Mode Conversion:</w:t>
      </w:r>
    </w:p>
    <w:p w:rsidR="00EB6260" w:rsidRDefault="00EB6260" w:rsidP="005820D6">
      <w:pPr>
        <w:pStyle w:val="ListParagraph"/>
        <w:numPr>
          <w:ilvl w:val="1"/>
          <w:numId w:val="224"/>
        </w:numPr>
      </w:pPr>
      <w:r>
        <w:t>If both S</w:t>
      </w:r>
      <w:r w:rsidRPr="00384A51">
        <w:rPr>
          <w:vertAlign w:val="subscript"/>
        </w:rPr>
        <w:t>dc21</w:t>
      </w:r>
      <w:r>
        <w:t xml:space="preserve"> and S</w:t>
      </w:r>
      <w:r w:rsidRPr="00384A51">
        <w:rPr>
          <w:vertAlign w:val="subscript"/>
        </w:rPr>
        <w:t>cd21</w:t>
      </w:r>
      <w:r>
        <w:t xml:space="preserve"> are better than the limit in </w:t>
      </w:r>
      <w:r w:rsidR="00346EF6">
        <w:t xml:space="preserve">Section </w:t>
      </w:r>
      <w:r w:rsidR="00D21FFE">
        <w:fldChar w:fldCharType="begin"/>
      </w:r>
      <w:r w:rsidR="00346EF6">
        <w:instrText xml:space="preserve"> REF _Ref283971398 \w \h </w:instrText>
      </w:r>
      <w:r w:rsidR="00D21FFE">
        <w:fldChar w:fldCharType="separate"/>
      </w:r>
      <w:r w:rsidR="00C763A4">
        <w:t>7.2.1.10.2</w:t>
      </w:r>
      <w:r w:rsidR="00D21FFE">
        <w:fldChar w:fldCharType="end"/>
      </w:r>
      <w:r>
        <w:t>, it is PASS.</w:t>
      </w:r>
    </w:p>
    <w:p w:rsidR="00C25218" w:rsidRDefault="00C25218" w:rsidP="00C25218">
      <w:pPr>
        <w:pStyle w:val="ListParagraph"/>
        <w:numPr>
          <w:ilvl w:val="1"/>
          <w:numId w:val="224"/>
        </w:numPr>
        <w:rPr>
          <w:ins w:id="7493" w:author="BA-fc02" w:date="2013-02-12T12:20:00Z"/>
        </w:rPr>
      </w:pPr>
      <w:bookmarkStart w:id="7494" w:name="EDIT_20130212_008"/>
      <w:commentRangeStart w:id="7495"/>
      <w:ins w:id="7496" w:author="BA-fc02" w:date="2013-02-12T12:20:00Z">
        <w:r>
          <w:t xml:space="preserve">Else if the MHL cable passes tests </w:t>
        </w:r>
        <w:r>
          <w:fldChar w:fldCharType="begin"/>
        </w:r>
        <w:r>
          <w:instrText xml:space="preserve"> REF _Ref348434682 \w \h </w:instrText>
        </w:r>
      </w:ins>
      <w:ins w:id="7497" w:author="BA-fc02" w:date="2013-02-12T12:20:00Z">
        <w:r>
          <w:fldChar w:fldCharType="separate"/>
        </w:r>
      </w:ins>
      <w:r w:rsidR="00C763A4">
        <w:t>7.2.1.16</w:t>
      </w:r>
      <w:ins w:id="7498" w:author="BA-fc02" w:date="2013-02-12T12:20:00Z">
        <w:r>
          <w:fldChar w:fldCharType="end"/>
        </w:r>
        <w:r>
          <w:t xml:space="preserve"> and </w:t>
        </w:r>
        <w:r>
          <w:fldChar w:fldCharType="begin"/>
        </w:r>
        <w:r>
          <w:instrText xml:space="preserve"> REF _Ref348434690 \w \h </w:instrText>
        </w:r>
      </w:ins>
      <w:ins w:id="7499" w:author="BA-fc02" w:date="2013-02-12T12:20:00Z">
        <w:r>
          <w:fldChar w:fldCharType="separate"/>
        </w:r>
      </w:ins>
      <w:r w:rsidR="00C763A4">
        <w:t>0</w:t>
      </w:r>
      <w:ins w:id="7500" w:author="BA-fc02" w:date="2013-02-12T12:20:00Z">
        <w:r>
          <w:fldChar w:fldCharType="end"/>
        </w:r>
        <w:r>
          <w:t>, then PASS</w:t>
        </w:r>
      </w:ins>
      <w:bookmarkEnd w:id="7494"/>
      <w:commentRangeEnd w:id="7495"/>
      <w:r>
        <w:rPr>
          <w:rStyle w:val="CommentReference"/>
          <w:rFonts w:ascii="Book Antiqua" w:eastAsia="Times New Roman" w:hAnsi="Book Antiqua" w:cs="Arial"/>
        </w:rPr>
        <w:commentReference w:id="7495"/>
      </w:r>
      <w:ins w:id="7501" w:author="BA-fc02" w:date="2013-02-12T12:20:00Z">
        <w:r>
          <w:t>.</w:t>
        </w:r>
      </w:ins>
    </w:p>
    <w:p w:rsidR="00EB6260" w:rsidRPr="000B3AF4" w:rsidRDefault="00EB6260" w:rsidP="005820D6">
      <w:pPr>
        <w:pStyle w:val="ListParagraph"/>
        <w:numPr>
          <w:ilvl w:val="1"/>
          <w:numId w:val="224"/>
        </w:numPr>
      </w:pPr>
      <w:r>
        <w:t>Otherwise it is FAIL.</w:t>
      </w:r>
    </w:p>
    <w:p w:rsidR="00EB6260" w:rsidRDefault="00EB6260" w:rsidP="0083185B">
      <w:pPr>
        <w:pStyle w:val="TestHeading"/>
      </w:pPr>
      <w:bookmarkStart w:id="7502" w:name="_Toc290992400"/>
      <w:bookmarkStart w:id="7503" w:name="TESTINDEX_323"/>
      <w:r>
        <w:t>CBUS Insertion Loss</w:t>
      </w:r>
      <w:bookmarkEnd w:id="7502"/>
      <w:r w:rsidRPr="00712A3B">
        <w:t xml:space="preserve"> </w:t>
      </w:r>
    </w:p>
    <w:bookmarkEnd w:id="7503"/>
    <w:p w:rsidR="002F01EB" w:rsidRPr="002F01EB" w:rsidRDefault="002F01EB" w:rsidP="002F01EB">
      <w:pPr>
        <w:pStyle w:val="TestUsage"/>
      </w:pPr>
      <w:r>
        <w:t>Application:</w:t>
      </w:r>
      <w:r>
        <w:tab/>
        <w:t>Cable</w:t>
      </w:r>
    </w:p>
    <w:p w:rsidR="00EB6260" w:rsidRDefault="00EB6260" w:rsidP="005E4DD0">
      <w:pPr>
        <w:pStyle w:val="Heading5"/>
      </w:pPr>
      <w:r>
        <w:t>Test Objective</w:t>
      </w:r>
    </w:p>
    <w:p w:rsidR="00EB6260" w:rsidRPr="00F10777" w:rsidRDefault="00EB6260" w:rsidP="00EB6260">
      <w:r>
        <w:t xml:space="preserve">This test confirms that MHL cable CBUS Insertion Loss meets the required spec. </w:t>
      </w:r>
    </w:p>
    <w:p w:rsidR="00EB6260" w:rsidRDefault="00EB6260" w:rsidP="005E4DD0">
      <w:pPr>
        <w:pStyle w:val="Heading5"/>
      </w:pPr>
      <w:bookmarkStart w:id="7504" w:name="_Ref283971436"/>
      <w:r>
        <w:t>References</w:t>
      </w:r>
      <w:bookmarkEnd w:id="7504"/>
    </w:p>
    <w:p w:rsidR="00EB6260" w:rsidRDefault="00EB6260" w:rsidP="0064530C">
      <w:pPr>
        <w:contextualSpacing/>
      </w:pPr>
      <w:r>
        <w:t>[MHL] Section 13.8.2 Figure 13-23 MHL CBUS Signal Insertion Loss</w:t>
      </w:r>
    </w:p>
    <w:p w:rsidR="00EB6260" w:rsidRPr="00B8370D" w:rsidRDefault="00EB6260" w:rsidP="0064530C">
      <w:pPr>
        <w:contextualSpacing/>
      </w:pPr>
      <w:r>
        <w:t>[MHL] Section 13.8.2 Table 13-17 MHL CBUS Signal Insertion Loss</w:t>
      </w:r>
    </w:p>
    <w:p w:rsidR="00EB6260" w:rsidRDefault="00EB6260" w:rsidP="005E4DD0">
      <w:pPr>
        <w:pStyle w:val="Heading5"/>
      </w:pPr>
      <w:r>
        <w:lastRenderedPageBreak/>
        <w:t>Required Test Equipment</w:t>
      </w:r>
    </w:p>
    <w:p w:rsidR="004B5AFB" w:rsidRDefault="004B5AFB" w:rsidP="004B5AFB">
      <w:pPr>
        <w:contextualSpacing/>
      </w:pPr>
      <w:r>
        <w:t xml:space="preserve">TDR </w:t>
      </w:r>
      <w:r w:rsidRPr="00F70E94">
        <w:t>Oscilloscope</w:t>
      </w:r>
      <w:r>
        <w:t xml:space="preserve"> or VNA-based TDR or</w:t>
      </w:r>
    </w:p>
    <w:p w:rsidR="0064530C" w:rsidRDefault="004B5AFB" w:rsidP="004B5AFB">
      <w:pPr>
        <w:contextualSpacing/>
      </w:pPr>
      <w:r>
        <w:t>4-port VNA</w:t>
      </w:r>
    </w:p>
    <w:p w:rsidR="0064530C" w:rsidRDefault="0064530C" w:rsidP="0064530C">
      <w:pPr>
        <w:contextualSpacing/>
      </w:pPr>
      <w:r>
        <w:t>Source TPA-R-WO</w:t>
      </w:r>
    </w:p>
    <w:p w:rsidR="0064530C" w:rsidRDefault="0064530C" w:rsidP="0064530C">
      <w:pPr>
        <w:contextualSpacing/>
      </w:pPr>
      <w:r>
        <w:t>Sink TPA-R-WO</w:t>
      </w:r>
    </w:p>
    <w:p w:rsidR="00EB6260" w:rsidRPr="008D51EB" w:rsidRDefault="0064530C" w:rsidP="00EB6260">
      <w:pPr>
        <w:contextualSpacing/>
      </w:pPr>
      <w:r>
        <w:t>SMA Coaxial Cables</w:t>
      </w:r>
    </w:p>
    <w:p w:rsidR="00EB6260" w:rsidRDefault="003A6EF6" w:rsidP="003A6EF6">
      <w:pPr>
        <w:pStyle w:val="RequiredMethodologyHeading"/>
      </w:pPr>
      <w:r>
        <w:t>Required Methodology</w:t>
      </w:r>
    </w:p>
    <w:tbl>
      <w:tblPr>
        <w:tblW w:w="0" w:type="auto"/>
        <w:tblLook w:val="00A0" w:firstRow="1" w:lastRow="0" w:firstColumn="1" w:lastColumn="0" w:noHBand="0" w:noVBand="0"/>
      </w:tblPr>
      <w:tblGrid>
        <w:gridCol w:w="9576"/>
      </w:tblGrid>
      <w:tr w:rsidR="00EB6260" w:rsidRPr="00FD05CE" w:rsidTr="007F369A">
        <w:trPr>
          <w:cantSplit/>
        </w:trPr>
        <w:tc>
          <w:tcPr>
            <w:tcW w:w="9576" w:type="dxa"/>
            <w:shd w:val="clear" w:color="auto" w:fill="F2F2F2" w:themeFill="background1" w:themeFillShade="F2"/>
          </w:tcPr>
          <w:p w:rsidR="00EB6260" w:rsidRDefault="00EB6260" w:rsidP="007F369A">
            <w:pPr>
              <w:spacing w:after="0" w:line="240" w:lineRule="auto"/>
              <w:jc w:val="center"/>
            </w:pPr>
          </w:p>
          <w:p w:rsidR="00EB6260" w:rsidRPr="00FD05CE" w:rsidRDefault="00CF149D" w:rsidP="007F369A">
            <w:pPr>
              <w:spacing w:after="0" w:line="240" w:lineRule="auto"/>
              <w:jc w:val="center"/>
            </w:pPr>
            <w:r>
              <w:object w:dxaOrig="12655" w:dyaOrig="7465">
                <v:shape id="_x0000_i1083" type="#_x0000_t75" style="width:353.65pt;height:205.65pt" o:ole="">
                  <v:imagedata r:id="rId137" o:title=""/>
                </v:shape>
                <o:OLEObject Type="Embed" ProgID="Visio.Drawing.11" ShapeID="_x0000_i1083" DrawAspect="Content" ObjectID="_1422185930" r:id="rId138"/>
              </w:object>
            </w:r>
          </w:p>
        </w:tc>
      </w:tr>
    </w:tbl>
    <w:p w:rsidR="00707B95" w:rsidRDefault="008A7CCD" w:rsidP="008A7CCD">
      <w:pPr>
        <w:pStyle w:val="Caption-Figure"/>
      </w:pPr>
      <w:bookmarkStart w:id="7505" w:name="_Ref283970394"/>
      <w:bookmarkStart w:id="7506" w:name="_Toc280255566"/>
      <w:bookmarkStart w:id="7507" w:name="_Toc348443914"/>
      <w:r>
        <w:t>Figure</w:t>
      </w:r>
      <w:r w:rsidR="00707B95">
        <w:t xml:space="preserve"> </w:t>
      </w:r>
      <w:r w:rsidR="00130D93">
        <w:fldChar w:fldCharType="begin"/>
      </w:r>
      <w:r w:rsidR="00130D93">
        <w:instrText xml:space="preserve"> SEQ Figure \* ARABIC </w:instrText>
      </w:r>
      <w:r w:rsidR="00130D93">
        <w:fldChar w:fldCharType="separate"/>
      </w:r>
      <w:r w:rsidR="00C763A4">
        <w:rPr>
          <w:noProof/>
        </w:rPr>
        <w:t>67</w:t>
      </w:r>
      <w:r w:rsidR="00130D93">
        <w:rPr>
          <w:noProof/>
        </w:rPr>
        <w:fldChar w:fldCharType="end"/>
      </w:r>
      <w:bookmarkEnd w:id="7505"/>
      <w:r w:rsidR="00707B95">
        <w:t>. CBUS Insertion Loss Test Setup</w:t>
      </w:r>
      <w:bookmarkEnd w:id="7507"/>
    </w:p>
    <w:bookmarkEnd w:id="7506"/>
    <w:p w:rsidR="00EB6260" w:rsidRDefault="00EB6260" w:rsidP="005820D6">
      <w:pPr>
        <w:pStyle w:val="ListParagraph"/>
        <w:numPr>
          <w:ilvl w:val="0"/>
          <w:numId w:val="225"/>
        </w:numPr>
      </w:pPr>
      <w:r>
        <w:t xml:space="preserve">Connect the co-ax cables as shown in </w:t>
      </w:r>
      <w:r w:rsidR="00D21FFE">
        <w:fldChar w:fldCharType="begin"/>
      </w:r>
      <w:r w:rsidR="00707B95">
        <w:instrText xml:space="preserve"> REF _Ref283970394 \h </w:instrText>
      </w:r>
      <w:r w:rsidR="00D21FFE">
        <w:fldChar w:fldCharType="separate"/>
      </w:r>
      <w:r w:rsidR="00C763A4">
        <w:t xml:space="preserve">Figure </w:t>
      </w:r>
      <w:r w:rsidR="00C763A4">
        <w:rPr>
          <w:noProof/>
        </w:rPr>
        <w:t>67</w:t>
      </w:r>
      <w:r w:rsidR="00D21FFE">
        <w:fldChar w:fldCharType="end"/>
      </w:r>
      <w:r>
        <w:t>.</w:t>
      </w:r>
    </w:p>
    <w:p w:rsidR="00EB6260" w:rsidRDefault="00EB6260" w:rsidP="005820D6">
      <w:pPr>
        <w:pStyle w:val="ListParagraph"/>
        <w:numPr>
          <w:ilvl w:val="0"/>
          <w:numId w:val="225"/>
        </w:numPr>
      </w:pPr>
      <w:r>
        <w:t xml:space="preserve">Calibrate the co-ax cables using the calibration kit. </w:t>
      </w:r>
    </w:p>
    <w:p w:rsidR="00EB6260" w:rsidRDefault="00EB6260" w:rsidP="005820D6">
      <w:pPr>
        <w:pStyle w:val="ListParagraph"/>
        <w:numPr>
          <w:ilvl w:val="0"/>
          <w:numId w:val="225"/>
        </w:numPr>
      </w:pPr>
      <w:r>
        <w:t xml:space="preserve">Connect the TPA-R-WO boards and Cable DUT as shown in </w:t>
      </w:r>
      <w:r w:rsidR="00D21FFE">
        <w:fldChar w:fldCharType="begin"/>
      </w:r>
      <w:r w:rsidR="00707B95">
        <w:instrText xml:space="preserve"> REF _Ref283970394 \h </w:instrText>
      </w:r>
      <w:r w:rsidR="00D21FFE">
        <w:fldChar w:fldCharType="separate"/>
      </w:r>
      <w:r w:rsidR="00C763A4">
        <w:t xml:space="preserve">Figure </w:t>
      </w:r>
      <w:r w:rsidR="00C763A4">
        <w:rPr>
          <w:noProof/>
        </w:rPr>
        <w:t>67</w:t>
      </w:r>
      <w:r w:rsidR="00D21FFE">
        <w:fldChar w:fldCharType="end"/>
      </w:r>
      <w:r>
        <w:t>.</w:t>
      </w:r>
    </w:p>
    <w:p w:rsidR="00EB6260" w:rsidRDefault="00EB6260" w:rsidP="005820D6">
      <w:pPr>
        <w:pStyle w:val="ListParagraph"/>
        <w:numPr>
          <w:ilvl w:val="0"/>
          <w:numId w:val="225"/>
        </w:numPr>
      </w:pPr>
      <w:r>
        <w:t>Measure the 2-port S parameters for CBUS line.</w:t>
      </w:r>
    </w:p>
    <w:p w:rsidR="00EB6260" w:rsidRDefault="00EB6260" w:rsidP="005820D6">
      <w:pPr>
        <w:pStyle w:val="ListParagraph"/>
        <w:numPr>
          <w:ilvl w:val="0"/>
          <w:numId w:val="225"/>
        </w:numPr>
      </w:pPr>
      <w:r>
        <w:t>Calculate S</w:t>
      </w:r>
      <w:r w:rsidRPr="0064530C">
        <w:rPr>
          <w:vertAlign w:val="subscript"/>
        </w:rPr>
        <w:t>21</w:t>
      </w:r>
      <w:r w:rsidR="002B124C">
        <w:t xml:space="preserve"> for CBUS Insertion Loss:</w:t>
      </w:r>
    </w:p>
    <w:p w:rsidR="00EB6260" w:rsidRDefault="00EB6260" w:rsidP="005820D6">
      <w:pPr>
        <w:pStyle w:val="ListParagraph"/>
        <w:numPr>
          <w:ilvl w:val="1"/>
          <w:numId w:val="225"/>
        </w:numPr>
      </w:pPr>
      <w:r>
        <w:t>If S</w:t>
      </w:r>
      <w:r w:rsidRPr="0064530C">
        <w:rPr>
          <w:vertAlign w:val="subscript"/>
        </w:rPr>
        <w:t>21</w:t>
      </w:r>
      <w:r>
        <w:t xml:space="preserve"> is better than the limit in </w:t>
      </w:r>
      <w:r w:rsidR="00346EF6">
        <w:t xml:space="preserve">Section </w:t>
      </w:r>
      <w:r w:rsidR="00D21FFE">
        <w:fldChar w:fldCharType="begin"/>
      </w:r>
      <w:r w:rsidR="00346EF6">
        <w:instrText xml:space="preserve"> REF _Ref283971436 \w \h </w:instrText>
      </w:r>
      <w:r w:rsidR="00D21FFE">
        <w:fldChar w:fldCharType="separate"/>
      </w:r>
      <w:r w:rsidR="00C763A4">
        <w:t>7.2.1.11.2</w:t>
      </w:r>
      <w:r w:rsidR="00D21FFE">
        <w:fldChar w:fldCharType="end"/>
      </w:r>
      <w:r>
        <w:t>, it is PASS.</w:t>
      </w:r>
    </w:p>
    <w:p w:rsidR="00EB6260" w:rsidRPr="000B3AF4" w:rsidRDefault="00EB6260" w:rsidP="005820D6">
      <w:pPr>
        <w:pStyle w:val="ListParagraph"/>
        <w:numPr>
          <w:ilvl w:val="1"/>
          <w:numId w:val="225"/>
        </w:numPr>
      </w:pPr>
      <w:r>
        <w:t>Otherwise it is FAIL.</w:t>
      </w:r>
    </w:p>
    <w:p w:rsidR="00EB6260" w:rsidRDefault="00EB6260" w:rsidP="0083185B">
      <w:pPr>
        <w:pStyle w:val="TestHeading"/>
      </w:pPr>
      <w:bookmarkStart w:id="7508" w:name="_Toc290992401"/>
      <w:bookmarkStart w:id="7509" w:name="TESTINDEX_324"/>
      <w:r>
        <w:t>Far-End Crosstalk</w:t>
      </w:r>
      <w:bookmarkEnd w:id="7508"/>
      <w:r w:rsidRPr="00712A3B">
        <w:t xml:space="preserve"> </w:t>
      </w:r>
    </w:p>
    <w:bookmarkEnd w:id="7509"/>
    <w:p w:rsidR="002F01EB" w:rsidRPr="002F01EB" w:rsidRDefault="002F01EB" w:rsidP="002F01EB">
      <w:pPr>
        <w:pStyle w:val="TestUsage"/>
      </w:pPr>
      <w:r>
        <w:t>Application:</w:t>
      </w:r>
      <w:r>
        <w:tab/>
        <w:t>Cable</w:t>
      </w:r>
    </w:p>
    <w:p w:rsidR="00EB6260" w:rsidRDefault="00EB6260" w:rsidP="005E4DD0">
      <w:pPr>
        <w:pStyle w:val="Heading5"/>
      </w:pPr>
      <w:r>
        <w:t>Test Objective</w:t>
      </w:r>
    </w:p>
    <w:p w:rsidR="00EB6260" w:rsidRPr="00F10777" w:rsidRDefault="00EB6260" w:rsidP="00EB6260">
      <w:r>
        <w:t xml:space="preserve">This test confirms that MHL cable Far-End Crosstalk meets the required spec. </w:t>
      </w:r>
    </w:p>
    <w:p w:rsidR="00EB6260" w:rsidRDefault="00EB6260" w:rsidP="005E4DD0">
      <w:pPr>
        <w:pStyle w:val="Heading5"/>
      </w:pPr>
      <w:bookmarkStart w:id="7510" w:name="_Ref283971484"/>
      <w:r>
        <w:t>References</w:t>
      </w:r>
      <w:bookmarkEnd w:id="7510"/>
    </w:p>
    <w:p w:rsidR="00EB6260" w:rsidRDefault="00EB6260" w:rsidP="00EB6260">
      <w:pPr>
        <w:contextualSpacing/>
      </w:pPr>
      <w:bookmarkStart w:id="7511" w:name="EDIT_20130205_016"/>
      <w:commentRangeStart w:id="7512"/>
      <w:r>
        <w:t>[MHL] Section 13.8.2 Figure 13-24 MHL Cable Assembly Far-End Crosstalk between MHL and CBUS</w:t>
      </w:r>
      <w:del w:id="7513" w:author="WA-fc02" w:date="2013-02-05T15:07:00Z">
        <w:r w:rsidDel="006175E8">
          <w:delText xml:space="preserve"> or VBUS</w:delText>
        </w:r>
      </w:del>
    </w:p>
    <w:p w:rsidR="00EB6260" w:rsidRDefault="00EB6260" w:rsidP="00EB6260">
      <w:pPr>
        <w:contextualSpacing/>
      </w:pPr>
      <w:r>
        <w:t>[MHL] Section 13.8.2 Table 13-18 MHL Cable Assembly Far-End Crosstalk between MHL and CBUS</w:t>
      </w:r>
      <w:del w:id="7514" w:author="WA-fc02" w:date="2013-02-05T15:07:00Z">
        <w:r w:rsidDel="006175E8">
          <w:delText xml:space="preserve"> or VBUS</w:delText>
        </w:r>
      </w:del>
    </w:p>
    <w:p w:rsidR="006175E8" w:rsidRDefault="006175E8" w:rsidP="006175E8">
      <w:pPr>
        <w:contextualSpacing/>
        <w:rPr>
          <w:ins w:id="7515" w:author="WA-fc02" w:date="2013-02-05T15:07:00Z"/>
          <w:lang w:eastAsia="ko-KR"/>
        </w:rPr>
      </w:pPr>
      <w:ins w:id="7516" w:author="WA-fc02" w:date="2013-02-05T15:07:00Z">
        <w:r>
          <w:t>[MHL] Section 13.8.2 Figure 13-2</w:t>
        </w:r>
        <w:r>
          <w:rPr>
            <w:rFonts w:hint="eastAsia"/>
            <w:lang w:eastAsia="ko-KR"/>
          </w:rPr>
          <w:t>9</w:t>
        </w:r>
        <w:r>
          <w:t xml:space="preserve"> MHL Cable Assembly Far-End Crosstalk between MHL and </w:t>
        </w:r>
        <w:r>
          <w:rPr>
            <w:rFonts w:hint="eastAsia"/>
            <w:lang w:eastAsia="ko-KR"/>
          </w:rPr>
          <w:t>V</w:t>
        </w:r>
        <w:r>
          <w:t>BUS</w:t>
        </w:r>
      </w:ins>
    </w:p>
    <w:p w:rsidR="006175E8" w:rsidRDefault="006175E8" w:rsidP="006175E8">
      <w:pPr>
        <w:contextualSpacing/>
        <w:rPr>
          <w:ins w:id="7517" w:author="WA-fc02" w:date="2013-02-05T15:07:00Z"/>
          <w:lang w:eastAsia="ko-KR"/>
        </w:rPr>
      </w:pPr>
      <w:ins w:id="7518" w:author="WA-fc02" w:date="2013-02-05T15:07:00Z">
        <w:r>
          <w:t>MHL] Section 13.8.2 Table 13-</w:t>
        </w:r>
        <w:r>
          <w:rPr>
            <w:rFonts w:hint="eastAsia"/>
            <w:lang w:eastAsia="ko-KR"/>
          </w:rPr>
          <w:t>20</w:t>
        </w:r>
        <w:r>
          <w:t xml:space="preserve"> MHL Cable Assembly Far-End Crosstalk between MHL and </w:t>
        </w:r>
        <w:r>
          <w:rPr>
            <w:rFonts w:hint="eastAsia"/>
            <w:lang w:eastAsia="ko-KR"/>
          </w:rPr>
          <w:t>V</w:t>
        </w:r>
        <w:r>
          <w:t>BUS</w:t>
        </w:r>
      </w:ins>
      <w:bookmarkEnd w:id="7511"/>
      <w:commentRangeEnd w:id="7512"/>
      <w:r>
        <w:rPr>
          <w:rStyle w:val="CommentReference"/>
          <w:rFonts w:ascii="Book Antiqua" w:eastAsia="Times New Roman" w:hAnsi="Book Antiqua" w:cs="Arial"/>
        </w:rPr>
        <w:commentReference w:id="7512"/>
      </w:r>
    </w:p>
    <w:p w:rsidR="00EB6260" w:rsidRDefault="006175E8" w:rsidP="006175E8">
      <w:pPr>
        <w:contextualSpacing/>
      </w:pPr>
      <w:ins w:id="7519" w:author="WA-fc02" w:date="2013-02-05T15:07:00Z">
        <w:r>
          <w:t xml:space="preserve"> </w:t>
        </w:r>
      </w:ins>
      <w:r w:rsidR="00EB6260">
        <w:t>[MHL] Section 13.8.2 Figure 13-25 MHL Cable Assembly Far-End Crosstalk between CBUS and VBUS</w:t>
      </w:r>
    </w:p>
    <w:p w:rsidR="00EB6260" w:rsidRPr="00712A3B" w:rsidRDefault="00EB6260" w:rsidP="00EB6260">
      <w:pPr>
        <w:contextualSpacing/>
      </w:pPr>
      <w:r>
        <w:lastRenderedPageBreak/>
        <w:t>[MHL] Section 13.8.2 Table 13-</w:t>
      </w:r>
      <w:r w:rsidR="0064530C">
        <w:t>20</w:t>
      </w:r>
      <w:r>
        <w:t xml:space="preserve"> MHL Cable Assembly Far-End Crosstalk between CBUS and VBUS</w:t>
      </w:r>
    </w:p>
    <w:p w:rsidR="00EB6260" w:rsidRDefault="00EB6260" w:rsidP="005E4DD0">
      <w:pPr>
        <w:pStyle w:val="Heading5"/>
      </w:pPr>
      <w:r>
        <w:t>Required Test Equipment</w:t>
      </w:r>
    </w:p>
    <w:p w:rsidR="004B5AFB" w:rsidRDefault="004B5AFB" w:rsidP="004B5AFB">
      <w:pPr>
        <w:contextualSpacing/>
      </w:pPr>
      <w:r>
        <w:t xml:space="preserve">TDR </w:t>
      </w:r>
      <w:r w:rsidRPr="00F70E94">
        <w:t>Oscilloscope</w:t>
      </w:r>
      <w:r>
        <w:t xml:space="preserve"> or VNA-based TDR or</w:t>
      </w:r>
    </w:p>
    <w:p w:rsidR="0064530C" w:rsidRDefault="004B5AFB" w:rsidP="004B5AFB">
      <w:pPr>
        <w:contextualSpacing/>
      </w:pPr>
      <w:r>
        <w:t>4-port VNA</w:t>
      </w:r>
    </w:p>
    <w:p w:rsidR="0064530C" w:rsidRDefault="0064530C" w:rsidP="0064530C">
      <w:pPr>
        <w:contextualSpacing/>
      </w:pPr>
      <w:r>
        <w:t>Source TPA-R-WO</w:t>
      </w:r>
    </w:p>
    <w:p w:rsidR="0064530C" w:rsidRDefault="0064530C" w:rsidP="0064530C">
      <w:pPr>
        <w:contextualSpacing/>
      </w:pPr>
      <w:r>
        <w:t>Sink TPA-R-WO</w:t>
      </w:r>
    </w:p>
    <w:p w:rsidR="00EB6260" w:rsidRPr="00FE06FA" w:rsidRDefault="0064530C" w:rsidP="00EB6260">
      <w:pPr>
        <w:contextualSpacing/>
      </w:pPr>
      <w:r>
        <w:t>SMA Coaxial Cables</w:t>
      </w:r>
    </w:p>
    <w:p w:rsidR="00EB6260" w:rsidRDefault="003A6EF6" w:rsidP="003A6EF6">
      <w:pPr>
        <w:pStyle w:val="RequiredMethodologyHeading"/>
      </w:pPr>
      <w:r>
        <w:t>Required Methodology</w:t>
      </w:r>
    </w:p>
    <w:tbl>
      <w:tblPr>
        <w:tblW w:w="0" w:type="auto"/>
        <w:tblLook w:val="00A0" w:firstRow="1" w:lastRow="0" w:firstColumn="1" w:lastColumn="0" w:noHBand="0" w:noVBand="0"/>
      </w:tblPr>
      <w:tblGrid>
        <w:gridCol w:w="9576"/>
      </w:tblGrid>
      <w:tr w:rsidR="00EB6260" w:rsidRPr="00FD05CE" w:rsidTr="007F369A">
        <w:trPr>
          <w:cantSplit/>
        </w:trPr>
        <w:tc>
          <w:tcPr>
            <w:tcW w:w="9576" w:type="dxa"/>
            <w:shd w:val="clear" w:color="auto" w:fill="F2F2F2" w:themeFill="background1" w:themeFillShade="F2"/>
          </w:tcPr>
          <w:p w:rsidR="00EB6260" w:rsidRDefault="00EB6260" w:rsidP="007F369A">
            <w:pPr>
              <w:spacing w:after="0" w:line="240" w:lineRule="auto"/>
              <w:jc w:val="center"/>
            </w:pPr>
          </w:p>
          <w:p w:rsidR="00EB6260" w:rsidRPr="00FD05CE" w:rsidRDefault="00CF149D" w:rsidP="007F369A">
            <w:pPr>
              <w:spacing w:after="0" w:line="240" w:lineRule="auto"/>
              <w:jc w:val="center"/>
            </w:pPr>
            <w:r>
              <w:object w:dxaOrig="12655" w:dyaOrig="7465">
                <v:shape id="_x0000_i1084" type="#_x0000_t75" style="width:330.05pt;height:196.4pt" o:ole="">
                  <v:imagedata r:id="rId139" o:title=""/>
                </v:shape>
                <o:OLEObject Type="Embed" ProgID="Visio.Drawing.11" ShapeID="_x0000_i1084" DrawAspect="Content" ObjectID="_1422185931" r:id="rId140"/>
              </w:object>
            </w:r>
          </w:p>
        </w:tc>
      </w:tr>
    </w:tbl>
    <w:p w:rsidR="00707B95" w:rsidRDefault="008A7CCD" w:rsidP="008A7CCD">
      <w:pPr>
        <w:pStyle w:val="Caption-Figure"/>
      </w:pPr>
      <w:bookmarkStart w:id="7520" w:name="_Ref283970476"/>
      <w:bookmarkStart w:id="7521" w:name="_Toc280255567"/>
      <w:bookmarkStart w:id="7522" w:name="_Toc348443915"/>
      <w:r>
        <w:t>Figure</w:t>
      </w:r>
      <w:r w:rsidR="00707B95">
        <w:t xml:space="preserve"> </w:t>
      </w:r>
      <w:r w:rsidR="00130D93">
        <w:fldChar w:fldCharType="begin"/>
      </w:r>
      <w:r w:rsidR="00130D93">
        <w:instrText xml:space="preserve"> SEQ Figure \*</w:instrText>
      </w:r>
      <w:r w:rsidR="00130D93">
        <w:instrText xml:space="preserve"> ARABIC </w:instrText>
      </w:r>
      <w:r w:rsidR="00130D93">
        <w:fldChar w:fldCharType="separate"/>
      </w:r>
      <w:r w:rsidR="00C763A4">
        <w:rPr>
          <w:noProof/>
        </w:rPr>
        <w:t>68</w:t>
      </w:r>
      <w:r w:rsidR="00130D93">
        <w:rPr>
          <w:noProof/>
        </w:rPr>
        <w:fldChar w:fldCharType="end"/>
      </w:r>
      <w:bookmarkEnd w:id="7520"/>
      <w:r w:rsidR="00707B95">
        <w:t>. Far-End Crosstalk Test Setup</w:t>
      </w:r>
      <w:bookmarkEnd w:id="7522"/>
    </w:p>
    <w:bookmarkEnd w:id="7521"/>
    <w:p w:rsidR="00EB6260" w:rsidRDefault="00EB6260" w:rsidP="005820D6">
      <w:pPr>
        <w:pStyle w:val="ListParagraph"/>
        <w:numPr>
          <w:ilvl w:val="0"/>
          <w:numId w:val="226"/>
        </w:numPr>
      </w:pPr>
      <w:r>
        <w:t xml:space="preserve">Connect the co-ax cables as shown in </w:t>
      </w:r>
      <w:r w:rsidR="00D21FFE">
        <w:fldChar w:fldCharType="begin"/>
      </w:r>
      <w:r w:rsidR="00707B95">
        <w:instrText xml:space="preserve"> REF _Ref283970476 \h </w:instrText>
      </w:r>
      <w:r w:rsidR="00D21FFE">
        <w:fldChar w:fldCharType="separate"/>
      </w:r>
      <w:r w:rsidR="00C763A4">
        <w:t xml:space="preserve">Figure </w:t>
      </w:r>
      <w:r w:rsidR="00C763A4">
        <w:rPr>
          <w:noProof/>
        </w:rPr>
        <w:t>68</w:t>
      </w:r>
      <w:r w:rsidR="00D21FFE">
        <w:fldChar w:fldCharType="end"/>
      </w:r>
      <w:r>
        <w:t>.</w:t>
      </w:r>
    </w:p>
    <w:p w:rsidR="00EB6260" w:rsidRDefault="00EB6260" w:rsidP="005820D6">
      <w:pPr>
        <w:pStyle w:val="ListParagraph"/>
        <w:numPr>
          <w:ilvl w:val="0"/>
          <w:numId w:val="226"/>
        </w:numPr>
      </w:pPr>
      <w:r>
        <w:t xml:space="preserve">Calibrate the co-ax cables using the calibration kit. </w:t>
      </w:r>
    </w:p>
    <w:p w:rsidR="00EB6260" w:rsidRDefault="00EB6260" w:rsidP="005820D6">
      <w:pPr>
        <w:pStyle w:val="ListParagraph"/>
        <w:numPr>
          <w:ilvl w:val="0"/>
          <w:numId w:val="226"/>
        </w:numPr>
      </w:pPr>
      <w:r>
        <w:t xml:space="preserve">Connect the TPA-R-WO boards and Cable DUT as shown in </w:t>
      </w:r>
      <w:r w:rsidR="00D21FFE">
        <w:fldChar w:fldCharType="begin"/>
      </w:r>
      <w:r w:rsidR="00346EF6">
        <w:instrText xml:space="preserve"> REF _Ref283970476 \h </w:instrText>
      </w:r>
      <w:r w:rsidR="00D21FFE">
        <w:fldChar w:fldCharType="separate"/>
      </w:r>
      <w:r w:rsidR="00C763A4">
        <w:t xml:space="preserve">Figure </w:t>
      </w:r>
      <w:r w:rsidR="00C763A4">
        <w:rPr>
          <w:noProof/>
        </w:rPr>
        <w:t>68</w:t>
      </w:r>
      <w:r w:rsidR="00D21FFE">
        <w:fldChar w:fldCharType="end"/>
      </w:r>
      <w:r>
        <w:t>.</w:t>
      </w:r>
    </w:p>
    <w:p w:rsidR="00EB6260" w:rsidRDefault="00EB6260" w:rsidP="005820D6">
      <w:pPr>
        <w:pStyle w:val="ListParagraph"/>
        <w:numPr>
          <w:ilvl w:val="0"/>
          <w:numId w:val="226"/>
        </w:numPr>
      </w:pPr>
      <w:r>
        <w:t>Measure the 4-port S parameters for MHL+ and CBUS lines.</w:t>
      </w:r>
    </w:p>
    <w:p w:rsidR="00EB6260" w:rsidRDefault="00EB6260" w:rsidP="005820D6">
      <w:pPr>
        <w:pStyle w:val="ListParagraph"/>
        <w:numPr>
          <w:ilvl w:val="0"/>
          <w:numId w:val="226"/>
        </w:numPr>
      </w:pPr>
      <w:r>
        <w:t>Calculate S</w:t>
      </w:r>
      <w:r w:rsidRPr="0064530C">
        <w:rPr>
          <w:vertAlign w:val="subscript"/>
        </w:rPr>
        <w:t>41</w:t>
      </w:r>
      <w:r>
        <w:t xml:space="preserve"> and S</w:t>
      </w:r>
      <w:r w:rsidRPr="0064530C">
        <w:rPr>
          <w:vertAlign w:val="subscript"/>
        </w:rPr>
        <w:t>32</w:t>
      </w:r>
      <w:r w:rsidR="002B124C">
        <w:t xml:space="preserve"> for Far-End Crosstalk:</w:t>
      </w:r>
    </w:p>
    <w:p w:rsidR="00EB6260" w:rsidRDefault="00EB6260" w:rsidP="005820D6">
      <w:pPr>
        <w:pStyle w:val="ListParagraph"/>
        <w:numPr>
          <w:ilvl w:val="1"/>
          <w:numId w:val="226"/>
        </w:numPr>
      </w:pPr>
      <w:r>
        <w:t>If both S</w:t>
      </w:r>
      <w:r w:rsidRPr="0064530C">
        <w:rPr>
          <w:vertAlign w:val="subscript"/>
        </w:rPr>
        <w:t>41</w:t>
      </w:r>
      <w:r>
        <w:t xml:space="preserve"> and S</w:t>
      </w:r>
      <w:r w:rsidRPr="0064530C">
        <w:rPr>
          <w:vertAlign w:val="subscript"/>
        </w:rPr>
        <w:t>32</w:t>
      </w:r>
      <w:r>
        <w:t xml:space="preserve"> are better than the limit in </w:t>
      </w:r>
      <w:r w:rsidR="00346EF6">
        <w:t xml:space="preserve">Section </w:t>
      </w:r>
      <w:r w:rsidR="00D21FFE">
        <w:fldChar w:fldCharType="begin"/>
      </w:r>
      <w:r w:rsidR="00346EF6">
        <w:instrText xml:space="preserve"> REF _Ref283971484 \w \h </w:instrText>
      </w:r>
      <w:r w:rsidR="00D21FFE">
        <w:fldChar w:fldCharType="separate"/>
      </w:r>
      <w:r w:rsidR="00C763A4">
        <w:t>7.2.1.12.2</w:t>
      </w:r>
      <w:r w:rsidR="00D21FFE">
        <w:fldChar w:fldCharType="end"/>
      </w:r>
      <w:r>
        <w:t>, it is PASS.</w:t>
      </w:r>
    </w:p>
    <w:p w:rsidR="00EB6260" w:rsidRDefault="00EB6260" w:rsidP="005820D6">
      <w:pPr>
        <w:pStyle w:val="ListParagraph"/>
        <w:numPr>
          <w:ilvl w:val="1"/>
          <w:numId w:val="226"/>
        </w:numPr>
      </w:pPr>
      <w:r>
        <w:t>Otherwise FAIL.</w:t>
      </w:r>
    </w:p>
    <w:p w:rsidR="00EB6260" w:rsidRPr="000B3AF4" w:rsidRDefault="00EB6260" w:rsidP="005820D6">
      <w:pPr>
        <w:pStyle w:val="ListParagraph"/>
        <w:numPr>
          <w:ilvl w:val="0"/>
          <w:numId w:val="226"/>
        </w:numPr>
      </w:pPr>
      <w:r>
        <w:t xml:space="preserve">Repeat steps 3-5 for (MHL+, VBUS), (MHL-,CBUS), (MHL-,VBUS) and (CBUS,VBUS) pairs. </w:t>
      </w:r>
    </w:p>
    <w:p w:rsidR="00EB6260" w:rsidRDefault="00EB6260" w:rsidP="0083185B">
      <w:pPr>
        <w:pStyle w:val="TestHeading"/>
      </w:pPr>
      <w:bookmarkStart w:id="7523" w:name="_Toc290992402"/>
      <w:bookmarkStart w:id="7524" w:name="TESTINDEX_325"/>
      <w:r>
        <w:t>V</w:t>
      </w:r>
      <w:r w:rsidR="00B3429B">
        <w:t>BUS</w:t>
      </w:r>
      <w:r>
        <w:t xml:space="preserve"> Drop</w:t>
      </w:r>
      <w:bookmarkEnd w:id="7523"/>
    </w:p>
    <w:bookmarkEnd w:id="7524"/>
    <w:p w:rsidR="002F01EB" w:rsidRPr="002F01EB" w:rsidRDefault="002F01EB" w:rsidP="002F01EB">
      <w:pPr>
        <w:pStyle w:val="TestUsage"/>
      </w:pPr>
      <w:r>
        <w:t>Application:</w:t>
      </w:r>
      <w:r>
        <w:tab/>
        <w:t>Cable</w:t>
      </w:r>
    </w:p>
    <w:p w:rsidR="00EB6260" w:rsidRDefault="00EB6260" w:rsidP="005E4DD0">
      <w:pPr>
        <w:pStyle w:val="Heading5"/>
      </w:pPr>
      <w:r>
        <w:t>Test Objective</w:t>
      </w:r>
    </w:p>
    <w:p w:rsidR="00EB6260" w:rsidRPr="00F10777" w:rsidRDefault="00EB6260" w:rsidP="00EB6260">
      <w:r>
        <w:t>This test confirms that the MHL cable VBUS Voltage Drop does not exceed the maximum value allowed in the spec.</w:t>
      </w:r>
    </w:p>
    <w:p w:rsidR="00EB6260" w:rsidRDefault="00EB6260" w:rsidP="005E4DD0">
      <w:pPr>
        <w:pStyle w:val="Heading5"/>
      </w:pPr>
      <w:r>
        <w:t>References</w:t>
      </w:r>
    </w:p>
    <w:p w:rsidR="00EB6260" w:rsidRPr="00B8370D" w:rsidRDefault="00EB6260" w:rsidP="00EB6260">
      <w:r>
        <w:t xml:space="preserve">[MHL] Section 13.8.3 </w:t>
      </w:r>
      <w:bookmarkStart w:id="7525" w:name="EDIT_20120702_001"/>
      <w:r w:rsidR="00B21D17">
        <w:t>Table 13-20</w:t>
      </w:r>
      <w:r>
        <w:t xml:space="preserve"> </w:t>
      </w:r>
      <w:bookmarkEnd w:id="7525"/>
      <w:r>
        <w:t>Cable +5V Power Pin (VBUS) Voltage: V</w:t>
      </w:r>
      <w:r>
        <w:rPr>
          <w:vertAlign w:val="subscript"/>
        </w:rPr>
        <w:t>VBUS_DROP</w:t>
      </w:r>
      <w:r>
        <w:t xml:space="preserve"> &lt;= 160mV</w:t>
      </w:r>
    </w:p>
    <w:p w:rsidR="00EB6260" w:rsidRDefault="00EB6260" w:rsidP="005E4DD0">
      <w:pPr>
        <w:pStyle w:val="Heading5"/>
      </w:pPr>
      <w:r>
        <w:lastRenderedPageBreak/>
        <w:t>Required Test Equipment</w:t>
      </w:r>
    </w:p>
    <w:p w:rsidR="00082C00" w:rsidRDefault="00082C00" w:rsidP="00082C00">
      <w:pPr>
        <w:contextualSpacing/>
      </w:pPr>
      <w:r>
        <w:t>DC Source-meter</w:t>
      </w:r>
    </w:p>
    <w:p w:rsidR="00082C00" w:rsidRDefault="00082C00" w:rsidP="00082C00">
      <w:pPr>
        <w:contextualSpacing/>
      </w:pPr>
      <w:r>
        <w:t>Source TPA-R-WO</w:t>
      </w:r>
    </w:p>
    <w:p w:rsidR="00082C00" w:rsidRDefault="00082C00" w:rsidP="00082C00">
      <w:pPr>
        <w:contextualSpacing/>
      </w:pPr>
      <w:r>
        <w:t>Sink TPA-R-WO</w:t>
      </w:r>
    </w:p>
    <w:p w:rsidR="00082C00" w:rsidRPr="00FE06FA" w:rsidRDefault="00082C00" w:rsidP="00082C00">
      <w:pPr>
        <w:contextualSpacing/>
      </w:pPr>
      <w:r>
        <w:t>SMA Coaxial Cables</w:t>
      </w:r>
    </w:p>
    <w:p w:rsidR="00EB6260" w:rsidRDefault="003A6EF6" w:rsidP="003A6EF6">
      <w:pPr>
        <w:pStyle w:val="RequiredMethodologyHeading"/>
      </w:pPr>
      <w:r>
        <w:t>Required Methodology</w:t>
      </w:r>
    </w:p>
    <w:tbl>
      <w:tblPr>
        <w:tblW w:w="0" w:type="auto"/>
        <w:tblLook w:val="00A0" w:firstRow="1" w:lastRow="0" w:firstColumn="1" w:lastColumn="0" w:noHBand="0" w:noVBand="0"/>
      </w:tblPr>
      <w:tblGrid>
        <w:gridCol w:w="9576"/>
      </w:tblGrid>
      <w:tr w:rsidR="00EB6260" w:rsidRPr="00FD05CE" w:rsidTr="007F369A">
        <w:trPr>
          <w:cantSplit/>
        </w:trPr>
        <w:tc>
          <w:tcPr>
            <w:tcW w:w="9576" w:type="dxa"/>
            <w:shd w:val="clear" w:color="auto" w:fill="F2F2F2" w:themeFill="background1" w:themeFillShade="F2"/>
          </w:tcPr>
          <w:p w:rsidR="00EB6260" w:rsidRDefault="00EB6260" w:rsidP="007F369A">
            <w:pPr>
              <w:spacing w:after="0" w:line="240" w:lineRule="auto"/>
              <w:jc w:val="center"/>
            </w:pPr>
          </w:p>
          <w:p w:rsidR="00EB6260" w:rsidRPr="00FD05CE" w:rsidRDefault="00231B11" w:rsidP="007F369A">
            <w:pPr>
              <w:spacing w:after="0" w:line="240" w:lineRule="auto"/>
              <w:jc w:val="center"/>
            </w:pPr>
            <w:r>
              <w:object w:dxaOrig="12655" w:dyaOrig="6866">
                <v:shape id="_x0000_i1085" type="#_x0000_t75" style="width:368.65pt;height:195.25pt" o:ole="">
                  <v:imagedata r:id="rId141" o:title=""/>
                </v:shape>
                <o:OLEObject Type="Embed" ProgID="Visio.Drawing.11" ShapeID="_x0000_i1085" DrawAspect="Content" ObjectID="_1422185932" r:id="rId142"/>
              </w:object>
            </w:r>
          </w:p>
        </w:tc>
      </w:tr>
    </w:tbl>
    <w:p w:rsidR="00707B95" w:rsidRDefault="008A7CCD" w:rsidP="008A7CCD">
      <w:pPr>
        <w:pStyle w:val="Caption-Figure"/>
      </w:pPr>
      <w:bookmarkStart w:id="7526" w:name="_Toc280255568"/>
      <w:bookmarkStart w:id="7527" w:name="_Toc348443916"/>
      <w:r>
        <w:t>Figure</w:t>
      </w:r>
      <w:r w:rsidR="00707B95">
        <w:t xml:space="preserve"> </w:t>
      </w:r>
      <w:r w:rsidR="00130D93">
        <w:fldChar w:fldCharType="begin"/>
      </w:r>
      <w:r w:rsidR="00130D93">
        <w:instrText xml:space="preserve"> SEQ Figure \* ARABIC </w:instrText>
      </w:r>
      <w:r w:rsidR="00130D93">
        <w:fldChar w:fldCharType="separate"/>
      </w:r>
      <w:r w:rsidR="00C763A4">
        <w:rPr>
          <w:noProof/>
        </w:rPr>
        <w:t>69</w:t>
      </w:r>
      <w:r w:rsidR="00130D93">
        <w:rPr>
          <w:noProof/>
        </w:rPr>
        <w:fldChar w:fldCharType="end"/>
      </w:r>
      <w:r w:rsidR="00707B95">
        <w:t xml:space="preserve">. </w:t>
      </w:r>
      <w:bookmarkStart w:id="7528" w:name="EDIT_20120605_001"/>
      <w:r w:rsidR="00707B95">
        <w:t>Cable VBUS Drop Test Setup</w:t>
      </w:r>
      <w:bookmarkEnd w:id="7527"/>
      <w:bookmarkEnd w:id="7528"/>
    </w:p>
    <w:bookmarkEnd w:id="7526"/>
    <w:p w:rsidR="00EB6260" w:rsidRDefault="00EB6260" w:rsidP="00001B1B">
      <w:pPr>
        <w:pStyle w:val="ListParagraph"/>
        <w:numPr>
          <w:ilvl w:val="0"/>
          <w:numId w:val="11"/>
        </w:numPr>
      </w:pPr>
      <w:r>
        <w:t>Connect the VBUS pin of the Sink TPA-R-WO to the positive port of the DC Source-Meter and the VBUS pin of the Source TPA-R-WO to the negative port.</w:t>
      </w:r>
    </w:p>
    <w:p w:rsidR="00EB6260" w:rsidRDefault="00EB6260" w:rsidP="00001B1B">
      <w:pPr>
        <w:pStyle w:val="ListParagraph"/>
        <w:numPr>
          <w:ilvl w:val="0"/>
          <w:numId w:val="11"/>
        </w:numPr>
      </w:pPr>
      <w:r>
        <w:t>Connect the Cable DUT to the TPA-R-WO boards.</w:t>
      </w:r>
    </w:p>
    <w:p w:rsidR="00EB6260" w:rsidRDefault="00EB6260" w:rsidP="00001B1B">
      <w:pPr>
        <w:pStyle w:val="ListParagraph"/>
        <w:numPr>
          <w:ilvl w:val="0"/>
          <w:numId w:val="11"/>
        </w:numPr>
      </w:pPr>
      <w:r>
        <w:t>Set the DC Source-Meter current amount to 500mA flowing from positive port to negative port and read the voltage between the two ports of the DC Source Meter. The read voltage is V</w:t>
      </w:r>
      <w:r>
        <w:rPr>
          <w:vertAlign w:val="subscript"/>
        </w:rPr>
        <w:t>VbusDrop</w:t>
      </w:r>
      <w:r>
        <w:t>.*</w:t>
      </w:r>
    </w:p>
    <w:p w:rsidR="00EB6260" w:rsidRDefault="00EB6260" w:rsidP="00001B1B">
      <w:pPr>
        <w:pStyle w:val="ListParagraph"/>
        <w:numPr>
          <w:ilvl w:val="0"/>
          <w:numId w:val="11"/>
        </w:numPr>
      </w:pPr>
      <w:r>
        <w:t>If V</w:t>
      </w:r>
      <w:r>
        <w:rPr>
          <w:vertAlign w:val="subscript"/>
        </w:rPr>
        <w:t>VbusDrop</w:t>
      </w:r>
      <w:r>
        <w:t xml:space="preserve"> &lt;= 160mV, it is PASS. Otherwise FAIL.</w:t>
      </w:r>
    </w:p>
    <w:p w:rsidR="00EB6260" w:rsidRDefault="00EB6260" w:rsidP="00EB6260">
      <w:pPr>
        <w:pStyle w:val="ListParagraph"/>
        <w:ind w:left="0"/>
      </w:pPr>
      <w:r>
        <w:t>* Need to compensate the voltage drop caused by the test fixtures (TPA boards and lead cables)</w:t>
      </w:r>
    </w:p>
    <w:p w:rsidR="00EB6260" w:rsidRDefault="00EB6260" w:rsidP="0083185B">
      <w:pPr>
        <w:pStyle w:val="TestHeading"/>
      </w:pPr>
      <w:bookmarkStart w:id="7529" w:name="_Toc290992403"/>
      <w:bookmarkStart w:id="7530" w:name="TESTINDEX_326"/>
      <w:r>
        <w:t>Ground Resistance and Ground Shift</w:t>
      </w:r>
      <w:bookmarkEnd w:id="7529"/>
    </w:p>
    <w:bookmarkEnd w:id="7530"/>
    <w:p w:rsidR="002F01EB" w:rsidRPr="002F01EB" w:rsidRDefault="002F01EB" w:rsidP="002F01EB">
      <w:pPr>
        <w:pStyle w:val="TestUsage"/>
      </w:pPr>
      <w:r>
        <w:t>Application:</w:t>
      </w:r>
      <w:r>
        <w:tab/>
        <w:t>Cable</w:t>
      </w:r>
    </w:p>
    <w:p w:rsidR="00EB6260" w:rsidRDefault="00EB6260" w:rsidP="005E4DD0">
      <w:pPr>
        <w:pStyle w:val="Heading5"/>
      </w:pPr>
      <w:r>
        <w:t>Test Objective</w:t>
      </w:r>
    </w:p>
    <w:p w:rsidR="00EB6260" w:rsidRPr="00F10777" w:rsidRDefault="00EB6260" w:rsidP="00EB6260">
      <w:r>
        <w:t>This test confirms that the MHL cable Ground Resistance and Voltage Shift value do not exceed the maximum value allowed in the spec.</w:t>
      </w:r>
    </w:p>
    <w:p w:rsidR="00EB6260" w:rsidRDefault="00EB6260" w:rsidP="005E4DD0">
      <w:pPr>
        <w:pStyle w:val="Heading5"/>
      </w:pPr>
      <w:r>
        <w:t>References</w:t>
      </w:r>
    </w:p>
    <w:p w:rsidR="00EB6260" w:rsidRDefault="00EB6260" w:rsidP="00EB6260">
      <w:pPr>
        <w:contextualSpacing/>
      </w:pPr>
      <w:r>
        <w:t xml:space="preserve">[MHL] Section 13.8.1 Table 13-13 Cable Assembly MHL Characteristics: </w:t>
      </w:r>
      <w:bookmarkStart w:id="7531" w:name="EDIT_20120702_003"/>
      <w:r>
        <w:t>R</w:t>
      </w:r>
      <w:r w:rsidRPr="00047EA0">
        <w:rPr>
          <w:vertAlign w:val="subscript"/>
        </w:rPr>
        <w:t>GND</w:t>
      </w:r>
      <w:r>
        <w:t xml:space="preserve"> &lt;= </w:t>
      </w:r>
      <w:r w:rsidR="00B21D17">
        <w:t>0.08 ohms</w:t>
      </w:r>
      <w:bookmarkEnd w:id="7531"/>
    </w:p>
    <w:p w:rsidR="00EB6260" w:rsidRPr="00047EA0" w:rsidRDefault="00EB6260" w:rsidP="00EB6260">
      <w:pPr>
        <w:contextualSpacing/>
      </w:pPr>
      <w:r>
        <w:t xml:space="preserve">[MHL] Section 13.8.3 </w:t>
      </w:r>
      <w:bookmarkStart w:id="7532" w:name="EDIT_20120702_002"/>
      <w:r w:rsidR="00B21D17">
        <w:t>Table 13-20</w:t>
      </w:r>
      <w:r>
        <w:t xml:space="preserve"> </w:t>
      </w:r>
      <w:bookmarkEnd w:id="7532"/>
      <w:r>
        <w:t xml:space="preserve">Cable +5V Power Pin (VBUS) Voltage: </w:t>
      </w:r>
      <w:bookmarkStart w:id="7533" w:name="EDIT_20120702_004"/>
      <w:r>
        <w:t>V</w:t>
      </w:r>
      <w:r w:rsidRPr="00047EA0">
        <w:rPr>
          <w:vertAlign w:val="subscript"/>
        </w:rPr>
        <w:t>GND</w:t>
      </w:r>
      <w:r>
        <w:rPr>
          <w:vertAlign w:val="subscript"/>
        </w:rPr>
        <w:t>_SHIFT</w:t>
      </w:r>
      <w:r>
        <w:t xml:space="preserve"> &lt;= </w:t>
      </w:r>
      <w:r w:rsidR="00B21D17">
        <w:t>40mV</w:t>
      </w:r>
      <w:bookmarkEnd w:id="7533"/>
    </w:p>
    <w:p w:rsidR="00EB6260" w:rsidRDefault="00EB6260" w:rsidP="005E4DD0">
      <w:pPr>
        <w:pStyle w:val="Heading5"/>
      </w:pPr>
      <w:r>
        <w:t>Required Test Equipment</w:t>
      </w:r>
    </w:p>
    <w:p w:rsidR="00082C00" w:rsidRDefault="00082C00" w:rsidP="00082C00">
      <w:pPr>
        <w:contextualSpacing/>
      </w:pPr>
      <w:r>
        <w:t>DC Source-meter</w:t>
      </w:r>
    </w:p>
    <w:p w:rsidR="00082C00" w:rsidRDefault="00082C00" w:rsidP="00082C00">
      <w:pPr>
        <w:contextualSpacing/>
      </w:pPr>
      <w:r>
        <w:t>Source TPA-R-WO</w:t>
      </w:r>
    </w:p>
    <w:p w:rsidR="00082C00" w:rsidRDefault="00082C00" w:rsidP="00082C00">
      <w:pPr>
        <w:contextualSpacing/>
      </w:pPr>
      <w:r>
        <w:lastRenderedPageBreak/>
        <w:t>Sink TPA-R-WO</w:t>
      </w:r>
    </w:p>
    <w:p w:rsidR="00EB6260" w:rsidRPr="0059224A" w:rsidRDefault="00082C00" w:rsidP="00EB6260">
      <w:pPr>
        <w:contextualSpacing/>
      </w:pPr>
      <w:r>
        <w:t>SMA Coaxial Cables</w:t>
      </w:r>
    </w:p>
    <w:p w:rsidR="00EB6260" w:rsidRDefault="003A6EF6" w:rsidP="003A6EF6">
      <w:pPr>
        <w:pStyle w:val="RequiredMethodologyHeading"/>
      </w:pPr>
      <w:r>
        <w:t>Required Methodology</w:t>
      </w:r>
    </w:p>
    <w:tbl>
      <w:tblPr>
        <w:tblW w:w="0" w:type="auto"/>
        <w:tblLook w:val="00A0" w:firstRow="1" w:lastRow="0" w:firstColumn="1" w:lastColumn="0" w:noHBand="0" w:noVBand="0"/>
      </w:tblPr>
      <w:tblGrid>
        <w:gridCol w:w="9576"/>
      </w:tblGrid>
      <w:tr w:rsidR="00EB6260" w:rsidRPr="00FD05CE" w:rsidTr="007F369A">
        <w:trPr>
          <w:cantSplit/>
        </w:trPr>
        <w:tc>
          <w:tcPr>
            <w:tcW w:w="9576" w:type="dxa"/>
            <w:shd w:val="clear" w:color="auto" w:fill="F2F2F2" w:themeFill="background1" w:themeFillShade="F2"/>
          </w:tcPr>
          <w:p w:rsidR="00EB6260" w:rsidRDefault="00CF149D" w:rsidP="007F369A">
            <w:pPr>
              <w:spacing w:after="0" w:line="240" w:lineRule="auto"/>
              <w:jc w:val="center"/>
            </w:pPr>
            <w:r>
              <w:object w:dxaOrig="12655" w:dyaOrig="6866">
                <v:shape id="_x0000_i1086" type="#_x0000_t75" style="width:368.65pt;height:195.25pt" o:ole="">
                  <v:imagedata r:id="rId143" o:title=""/>
                </v:shape>
                <o:OLEObject Type="Embed" ProgID="Visio.Drawing.11" ShapeID="_x0000_i1086" DrawAspect="Content" ObjectID="_1422185933" r:id="rId144"/>
              </w:object>
            </w:r>
          </w:p>
          <w:p w:rsidR="00EB6260" w:rsidRPr="00FD05CE" w:rsidRDefault="00EB6260" w:rsidP="007F369A">
            <w:pPr>
              <w:spacing w:after="0" w:line="240" w:lineRule="auto"/>
              <w:jc w:val="center"/>
            </w:pPr>
          </w:p>
        </w:tc>
      </w:tr>
    </w:tbl>
    <w:p w:rsidR="00707B95" w:rsidRDefault="008A7CCD" w:rsidP="008A7CCD">
      <w:pPr>
        <w:pStyle w:val="Caption-Figure"/>
      </w:pPr>
      <w:bookmarkStart w:id="7534" w:name="_Toc280255569"/>
      <w:bookmarkStart w:id="7535" w:name="_Toc348443917"/>
      <w:r>
        <w:t>Figure</w:t>
      </w:r>
      <w:r w:rsidR="00707B95">
        <w:t xml:space="preserve"> </w:t>
      </w:r>
      <w:r w:rsidR="00130D93">
        <w:fldChar w:fldCharType="begin"/>
      </w:r>
      <w:r w:rsidR="00130D93">
        <w:instrText xml:space="preserve"> SEQ Figure \* ARABIC </w:instrText>
      </w:r>
      <w:r w:rsidR="00130D93">
        <w:fldChar w:fldCharType="separate"/>
      </w:r>
      <w:r w:rsidR="00C763A4">
        <w:rPr>
          <w:noProof/>
        </w:rPr>
        <w:t>70</w:t>
      </w:r>
      <w:r w:rsidR="00130D93">
        <w:rPr>
          <w:noProof/>
        </w:rPr>
        <w:fldChar w:fldCharType="end"/>
      </w:r>
      <w:r w:rsidR="00707B95">
        <w:t>. Cable Ground Resistance and Ground Shift Test Setup</w:t>
      </w:r>
      <w:bookmarkEnd w:id="7535"/>
    </w:p>
    <w:bookmarkEnd w:id="7534"/>
    <w:p w:rsidR="00EB6260" w:rsidRDefault="00EB6260" w:rsidP="00001B1B">
      <w:pPr>
        <w:pStyle w:val="ListParagraph"/>
        <w:numPr>
          <w:ilvl w:val="0"/>
          <w:numId w:val="12"/>
        </w:numPr>
      </w:pPr>
      <w:r>
        <w:t>Connect the GND pin of the Sink TPA-R-WO to the positive port of the DC Source-Meter and the GND pin of the Source TPA-R-WO to the negative port.</w:t>
      </w:r>
    </w:p>
    <w:p w:rsidR="00EB6260" w:rsidRDefault="00EB6260" w:rsidP="00001B1B">
      <w:pPr>
        <w:pStyle w:val="ListParagraph"/>
        <w:numPr>
          <w:ilvl w:val="0"/>
          <w:numId w:val="12"/>
        </w:numPr>
      </w:pPr>
      <w:r>
        <w:t>Connect the Cable DUT to the TPA-R-WO boards.</w:t>
      </w:r>
    </w:p>
    <w:p w:rsidR="00EB6260" w:rsidRDefault="00EB6260" w:rsidP="00001B1B">
      <w:pPr>
        <w:pStyle w:val="ListParagraph"/>
        <w:numPr>
          <w:ilvl w:val="0"/>
          <w:numId w:val="12"/>
        </w:numPr>
      </w:pPr>
      <w:r>
        <w:t>Set the DC Source-Meter current amount to 500mA flowing from positive port to negative port and read the voltage between the two ports of the DC Source Meter. The read voltage is V</w:t>
      </w:r>
      <w:r>
        <w:rPr>
          <w:vertAlign w:val="subscript"/>
        </w:rPr>
        <w:t>GNDShift</w:t>
      </w:r>
      <w:r>
        <w:t>.*</w:t>
      </w:r>
    </w:p>
    <w:p w:rsidR="003E47CC" w:rsidRDefault="00EB6260" w:rsidP="00001B1B">
      <w:pPr>
        <w:pStyle w:val="ListParagraph"/>
        <w:numPr>
          <w:ilvl w:val="0"/>
          <w:numId w:val="12"/>
        </w:numPr>
      </w:pPr>
      <w:bookmarkStart w:id="7536" w:name="EDIT_20120702_005"/>
      <w:r>
        <w:t>If V</w:t>
      </w:r>
      <w:r>
        <w:rPr>
          <w:vertAlign w:val="subscript"/>
        </w:rPr>
        <w:t>GNDShift</w:t>
      </w:r>
      <w:r>
        <w:t xml:space="preserve"> &lt;= </w:t>
      </w:r>
      <w:r w:rsidR="00B21D17">
        <w:t>40mV</w:t>
      </w:r>
      <w:bookmarkEnd w:id="7536"/>
      <w:r>
        <w:t>, it is PASS. Otherwise FAIL.</w:t>
      </w:r>
    </w:p>
    <w:p w:rsidR="00EB6260" w:rsidRDefault="00EB6260" w:rsidP="00EB6260">
      <w:pPr>
        <w:pStyle w:val="ListParagraph"/>
        <w:ind w:left="0"/>
      </w:pPr>
      <w:r>
        <w:t>* Need to compensate the voltage drop caused by the test fixtures (TPA boards and lead cables)</w:t>
      </w:r>
    </w:p>
    <w:p w:rsidR="00EB6260" w:rsidRDefault="00EB6260" w:rsidP="0083185B">
      <w:pPr>
        <w:pStyle w:val="TestHeading"/>
      </w:pPr>
      <w:bookmarkStart w:id="7537" w:name="_Toc290992404"/>
      <w:bookmarkStart w:id="7538" w:name="TESTINDEX_327"/>
      <w:r>
        <w:t>MHL Cable Detect (MHL cable with HDMI Type A plug)</w:t>
      </w:r>
      <w:bookmarkEnd w:id="7537"/>
      <w:r w:rsidRPr="00712A3B">
        <w:t xml:space="preserve"> </w:t>
      </w:r>
    </w:p>
    <w:bookmarkEnd w:id="7538"/>
    <w:p w:rsidR="002F01EB" w:rsidRPr="002F01EB" w:rsidRDefault="002F01EB" w:rsidP="002F01EB">
      <w:pPr>
        <w:pStyle w:val="TestUsage"/>
      </w:pPr>
      <w:r>
        <w:t>Application:</w:t>
      </w:r>
      <w:r>
        <w:tab/>
        <w:t>Cable</w:t>
      </w:r>
    </w:p>
    <w:p w:rsidR="00EB6260" w:rsidRDefault="00EB6260" w:rsidP="005E4DD0">
      <w:pPr>
        <w:pStyle w:val="Heading5"/>
      </w:pPr>
      <w:r>
        <w:t>Test Objective</w:t>
      </w:r>
    </w:p>
    <w:p w:rsidR="00EB6260" w:rsidRPr="00F10777" w:rsidRDefault="00EB6260" w:rsidP="00EB6260">
      <w:r>
        <w:t>This test confirms that the HDMI Type A plug of a MHL cable incorporates a detection circuit specified in the specification.</w:t>
      </w:r>
    </w:p>
    <w:p w:rsidR="00EB6260" w:rsidRDefault="00EB6260" w:rsidP="005E4DD0">
      <w:pPr>
        <w:pStyle w:val="Heading5"/>
      </w:pPr>
      <w:r>
        <w:t>References</w:t>
      </w:r>
    </w:p>
    <w:p w:rsidR="00EB6260" w:rsidRDefault="00EB6260" w:rsidP="00EB6260">
      <w:r>
        <w:t>[MHL] CS-Figure 2-2 Cable Detect Circuit for MHL cable with HDMI Type A Plug</w:t>
      </w:r>
    </w:p>
    <w:tbl>
      <w:tblPr>
        <w:tblW w:w="0" w:type="auto"/>
        <w:tblLook w:val="00A0" w:firstRow="1" w:lastRow="0" w:firstColumn="1" w:lastColumn="0" w:noHBand="0" w:noVBand="0"/>
      </w:tblPr>
      <w:tblGrid>
        <w:gridCol w:w="9576"/>
      </w:tblGrid>
      <w:tr w:rsidR="00EB6260" w:rsidRPr="00FD05CE" w:rsidTr="007F369A">
        <w:trPr>
          <w:cantSplit/>
        </w:trPr>
        <w:tc>
          <w:tcPr>
            <w:tcW w:w="9576" w:type="dxa"/>
            <w:shd w:val="clear" w:color="auto" w:fill="F2F2F2" w:themeFill="background1" w:themeFillShade="F2"/>
          </w:tcPr>
          <w:p w:rsidR="00EB6260" w:rsidRPr="00FD05CE" w:rsidRDefault="00CF149D" w:rsidP="007F369A">
            <w:pPr>
              <w:spacing w:after="0" w:line="240" w:lineRule="auto"/>
              <w:jc w:val="center"/>
            </w:pPr>
            <w:r>
              <w:object w:dxaOrig="12326" w:dyaOrig="5950">
                <v:shape id="_x0000_i1087" type="#_x0000_t75" style="width:357.1pt;height:165.3pt" o:ole="">
                  <v:imagedata r:id="rId145" o:title=""/>
                </v:shape>
                <o:OLEObject Type="Embed" ProgID="Visio.Drawing.11" ShapeID="_x0000_i1087" DrawAspect="Content" ObjectID="_1422185934" r:id="rId146"/>
              </w:object>
            </w:r>
          </w:p>
        </w:tc>
      </w:tr>
    </w:tbl>
    <w:p w:rsidR="00707B95" w:rsidRDefault="008A7CCD" w:rsidP="008A7CCD">
      <w:pPr>
        <w:pStyle w:val="Caption-Figure"/>
      </w:pPr>
      <w:bookmarkStart w:id="7539" w:name="_Toc280255570"/>
      <w:bookmarkStart w:id="7540" w:name="_Toc348443918"/>
      <w:r>
        <w:t>Figure</w:t>
      </w:r>
      <w:r w:rsidR="00707B95">
        <w:t xml:space="preserve"> </w:t>
      </w:r>
      <w:r w:rsidR="00130D93">
        <w:fldChar w:fldCharType="begin"/>
      </w:r>
      <w:r w:rsidR="00130D93">
        <w:instrText xml:space="preserve"> SEQ Figure \* ARABIC </w:instrText>
      </w:r>
      <w:r w:rsidR="00130D93">
        <w:fldChar w:fldCharType="separate"/>
      </w:r>
      <w:r w:rsidR="00C763A4">
        <w:rPr>
          <w:noProof/>
        </w:rPr>
        <w:t>71</w:t>
      </w:r>
      <w:r w:rsidR="00130D93">
        <w:rPr>
          <w:noProof/>
        </w:rPr>
        <w:fldChar w:fldCharType="end"/>
      </w:r>
      <w:r w:rsidR="00707B95">
        <w:t>. Cable Detect Circuit for MHL Cable with HDMI Type A Plug</w:t>
      </w:r>
      <w:bookmarkEnd w:id="7540"/>
    </w:p>
    <w:bookmarkEnd w:id="7539"/>
    <w:p w:rsidR="00EB6260" w:rsidRDefault="00EB6260" w:rsidP="00EB6260">
      <w:pPr>
        <w:contextualSpacing/>
      </w:pPr>
      <w:r>
        <w:t>[MHL] CS-Table 2-3 Cable Detect AC Electrical Specification for MHL Cable with HDMI Type A Plug:</w:t>
      </w:r>
    </w:p>
    <w:p w:rsidR="00EB6260" w:rsidRPr="00047EA0" w:rsidRDefault="00EB6260" w:rsidP="001A4406">
      <w:pPr>
        <w:pStyle w:val="ListParagraph"/>
        <w:numPr>
          <w:ilvl w:val="1"/>
          <w:numId w:val="62"/>
        </w:numPr>
      </w:pPr>
      <w:r>
        <w:t>2.97</w:t>
      </w:r>
      <w:r w:rsidR="001F427B">
        <w:t>K ohms</w:t>
      </w:r>
      <w:r>
        <w:t xml:space="preserve"> &lt;= R</w:t>
      </w:r>
      <w:r w:rsidRPr="00E32C3C">
        <w:rPr>
          <w:vertAlign w:val="subscript"/>
        </w:rPr>
        <w:t>CABLE_DETECT_TYPE_A_PLUG</w:t>
      </w:r>
      <w:r>
        <w:t xml:space="preserve"> &lt;= 3.63</w:t>
      </w:r>
      <w:r w:rsidR="001F427B">
        <w:t>K ohms</w:t>
      </w:r>
    </w:p>
    <w:p w:rsidR="00EB6260" w:rsidRDefault="00EB6260" w:rsidP="005E4DD0">
      <w:pPr>
        <w:pStyle w:val="Heading5"/>
      </w:pPr>
      <w:r>
        <w:t>Required Test Equipment</w:t>
      </w:r>
    </w:p>
    <w:p w:rsidR="003647FB" w:rsidRDefault="003647FB" w:rsidP="003647FB">
      <w:pPr>
        <w:contextualSpacing/>
      </w:pPr>
      <w:r>
        <w:t>Digital Multi-meter</w:t>
      </w:r>
    </w:p>
    <w:p w:rsidR="003647FB" w:rsidRDefault="003647FB" w:rsidP="003647FB">
      <w:pPr>
        <w:contextualSpacing/>
      </w:pPr>
      <w:r>
        <w:t>HDMI Type A Receptacle TPA Fixture</w:t>
      </w:r>
    </w:p>
    <w:p w:rsidR="00EB6260" w:rsidRPr="0059224A" w:rsidRDefault="003647FB" w:rsidP="00EB6260">
      <w:pPr>
        <w:contextualSpacing/>
      </w:pPr>
      <w:r>
        <w:t>SMA Coaxial Cables</w:t>
      </w:r>
    </w:p>
    <w:p w:rsidR="00EB6260" w:rsidRDefault="003A6EF6" w:rsidP="003A6EF6">
      <w:pPr>
        <w:pStyle w:val="RequiredMethodologyHeading"/>
      </w:pPr>
      <w:r>
        <w:t>Required Methodology</w:t>
      </w:r>
    </w:p>
    <w:tbl>
      <w:tblPr>
        <w:tblW w:w="0" w:type="auto"/>
        <w:tblLook w:val="00A0" w:firstRow="1" w:lastRow="0" w:firstColumn="1" w:lastColumn="0" w:noHBand="0" w:noVBand="0"/>
      </w:tblPr>
      <w:tblGrid>
        <w:gridCol w:w="9576"/>
      </w:tblGrid>
      <w:tr w:rsidR="00EB6260" w:rsidRPr="00FD05CE" w:rsidTr="007F369A">
        <w:trPr>
          <w:cantSplit/>
        </w:trPr>
        <w:tc>
          <w:tcPr>
            <w:tcW w:w="9576" w:type="dxa"/>
            <w:shd w:val="clear" w:color="auto" w:fill="F2F2F2" w:themeFill="background1" w:themeFillShade="F2"/>
          </w:tcPr>
          <w:p w:rsidR="00EB6260" w:rsidRPr="00FD05CE" w:rsidRDefault="00EB6260" w:rsidP="007F369A">
            <w:pPr>
              <w:spacing w:after="0" w:line="240" w:lineRule="auto"/>
              <w:jc w:val="center"/>
            </w:pPr>
            <w:r>
              <w:object w:dxaOrig="13081" w:dyaOrig="5141">
                <v:shape id="_x0000_i1088" type="#_x0000_t75" style="width:381.3pt;height:146.9pt" o:ole="">
                  <v:imagedata r:id="rId147" o:title=""/>
                </v:shape>
                <o:OLEObject Type="Embed" ProgID="Visio.Drawing.11" ShapeID="_x0000_i1088" DrawAspect="Content" ObjectID="_1422185935" r:id="rId148"/>
              </w:object>
            </w:r>
          </w:p>
        </w:tc>
      </w:tr>
    </w:tbl>
    <w:p w:rsidR="00707B95" w:rsidRDefault="008A7CCD" w:rsidP="008A7CCD">
      <w:pPr>
        <w:pStyle w:val="Caption-Figure"/>
      </w:pPr>
      <w:bookmarkStart w:id="7541" w:name="_Ref283970646"/>
      <w:bookmarkStart w:id="7542" w:name="_Toc280255571"/>
      <w:bookmarkStart w:id="7543" w:name="_Toc348443919"/>
      <w:r>
        <w:t>Figure</w:t>
      </w:r>
      <w:r w:rsidR="00707B95">
        <w:t xml:space="preserve"> </w:t>
      </w:r>
      <w:r w:rsidR="00130D93">
        <w:fldChar w:fldCharType="begin"/>
      </w:r>
      <w:r w:rsidR="00130D93">
        <w:instrText xml:space="preserve"> SEQ Figure \* ARABIC </w:instrText>
      </w:r>
      <w:r w:rsidR="00130D93">
        <w:fldChar w:fldCharType="separate"/>
      </w:r>
      <w:r w:rsidR="00C763A4">
        <w:rPr>
          <w:noProof/>
        </w:rPr>
        <w:t>72</w:t>
      </w:r>
      <w:r w:rsidR="00130D93">
        <w:rPr>
          <w:noProof/>
        </w:rPr>
        <w:fldChar w:fldCharType="end"/>
      </w:r>
      <w:bookmarkEnd w:id="7541"/>
      <w:r w:rsidR="00707B95">
        <w:t>. Cable Detect for MHL Cable with HDMI Type A Plug Test Setup</w:t>
      </w:r>
      <w:bookmarkEnd w:id="7543"/>
    </w:p>
    <w:bookmarkEnd w:id="7542"/>
    <w:p w:rsidR="00EB6260" w:rsidRDefault="00EB6260" w:rsidP="00001B1B">
      <w:pPr>
        <w:pStyle w:val="ListParagraph"/>
        <w:numPr>
          <w:ilvl w:val="0"/>
          <w:numId w:val="41"/>
        </w:numPr>
      </w:pPr>
      <w:r>
        <w:t xml:space="preserve">Connect Pin #2 and Pin #15 to the Digital Multimeter as shown in </w:t>
      </w:r>
      <w:r w:rsidR="00D21FFE">
        <w:fldChar w:fldCharType="begin"/>
      </w:r>
      <w:r w:rsidR="00707B95">
        <w:instrText xml:space="preserve"> REF _Ref283970646 \h </w:instrText>
      </w:r>
      <w:r w:rsidR="00D21FFE">
        <w:fldChar w:fldCharType="separate"/>
      </w:r>
      <w:r w:rsidR="00C763A4">
        <w:t xml:space="preserve">Figure </w:t>
      </w:r>
      <w:r w:rsidR="00C763A4">
        <w:rPr>
          <w:noProof/>
        </w:rPr>
        <w:t>72</w:t>
      </w:r>
      <w:r w:rsidR="00D21FFE">
        <w:fldChar w:fldCharType="end"/>
      </w:r>
      <w:r>
        <w:t>.</w:t>
      </w:r>
    </w:p>
    <w:p w:rsidR="00EB6260" w:rsidRDefault="00EB6260" w:rsidP="00001B1B">
      <w:pPr>
        <w:pStyle w:val="ListParagraph"/>
        <w:numPr>
          <w:ilvl w:val="0"/>
          <w:numId w:val="41"/>
        </w:numPr>
      </w:pPr>
      <w:r>
        <w:t>Measure the resistance. This is R</w:t>
      </w:r>
      <w:r w:rsidRPr="000B0C67">
        <w:rPr>
          <w:vertAlign w:val="subscript"/>
        </w:rPr>
        <w:t>CABLE_DETECT</w:t>
      </w:r>
      <w:r>
        <w:t>.</w:t>
      </w:r>
    </w:p>
    <w:p w:rsidR="00EB6260" w:rsidRDefault="00EB6260" w:rsidP="00001B1B">
      <w:pPr>
        <w:pStyle w:val="ListParagraph"/>
        <w:numPr>
          <w:ilvl w:val="0"/>
          <w:numId w:val="41"/>
        </w:numPr>
      </w:pPr>
      <w:r>
        <w:t>If 2.97</w:t>
      </w:r>
      <w:r w:rsidR="001F427B">
        <w:t>K ohms</w:t>
      </w:r>
      <w:r>
        <w:t xml:space="preserve"> &lt;= R</w:t>
      </w:r>
      <w:r w:rsidRPr="000B0C67">
        <w:rPr>
          <w:vertAlign w:val="subscript"/>
        </w:rPr>
        <w:t>CABLE_DETECT</w:t>
      </w:r>
      <w:r>
        <w:t xml:space="preserve"> &lt;= 3.63</w:t>
      </w:r>
      <w:r w:rsidR="001F427B">
        <w:t>K ohms</w:t>
      </w:r>
      <w:r>
        <w:t>, it is PASS. Otherwise FAIL.</w:t>
      </w:r>
    </w:p>
    <w:p w:rsidR="00C25218" w:rsidRDefault="00C25218" w:rsidP="00C25218">
      <w:pPr>
        <w:pStyle w:val="Heading4"/>
        <w:ind w:left="1080" w:hanging="1080"/>
        <w:rPr>
          <w:ins w:id="7544" w:author="BA-fc02" w:date="2013-02-12T12:24:00Z"/>
          <w:lang w:eastAsia="ko-KR"/>
        </w:rPr>
      </w:pPr>
      <w:bookmarkStart w:id="7545" w:name="_Ref347847412"/>
      <w:bookmarkStart w:id="7546" w:name="EDIT_20130212_009"/>
      <w:bookmarkStart w:id="7547" w:name="_Ref348434682"/>
      <w:bookmarkStart w:id="7548" w:name="EDIT_20130205_017"/>
      <w:bookmarkEnd w:id="0"/>
      <w:commentRangeStart w:id="7549"/>
      <w:ins w:id="7550" w:author="BA-fc02" w:date="2013-02-12T12:24:00Z">
        <w:r>
          <w:rPr>
            <w:rFonts w:hint="eastAsia"/>
            <w:lang w:eastAsia="ko-KR"/>
          </w:rPr>
          <w:t>Minimum CLK Swing Test</w:t>
        </w:r>
        <w:bookmarkEnd w:id="7545"/>
      </w:ins>
    </w:p>
    <w:p w:rsidR="00C25218" w:rsidRPr="002F01EB" w:rsidRDefault="00C25218" w:rsidP="00C25218">
      <w:pPr>
        <w:pStyle w:val="TestUsage"/>
        <w:rPr>
          <w:ins w:id="7551" w:author="BA-fc02" w:date="2013-02-12T12:24:00Z"/>
        </w:rPr>
      </w:pPr>
      <w:ins w:id="7552" w:author="BA-fc02" w:date="2013-02-12T12:24:00Z">
        <w:r>
          <w:t>Application:</w:t>
        </w:r>
        <w:r>
          <w:tab/>
          <w:t>Cable</w:t>
        </w:r>
      </w:ins>
    </w:p>
    <w:p w:rsidR="00C25218" w:rsidRDefault="00C25218" w:rsidP="00C25218">
      <w:pPr>
        <w:pStyle w:val="Heading5"/>
        <w:rPr>
          <w:ins w:id="7553" w:author="BA-fc02" w:date="2013-02-12T12:24:00Z"/>
        </w:rPr>
      </w:pPr>
      <w:ins w:id="7554" w:author="BA-fc02" w:date="2013-02-12T12:24:00Z">
        <w:r>
          <w:t>Test Objective</w:t>
        </w:r>
      </w:ins>
    </w:p>
    <w:p w:rsidR="00C25218" w:rsidRDefault="00C25218" w:rsidP="00C25218">
      <w:pPr>
        <w:rPr>
          <w:ins w:id="7555" w:author="BA-fc02" w:date="2013-02-12T12:25:00Z"/>
          <w:lang w:eastAsia="ko-KR"/>
        </w:rPr>
      </w:pPr>
      <w:ins w:id="7556" w:author="BA-fc02" w:date="2013-02-12T12:24:00Z">
        <w:r>
          <w:t xml:space="preserve">This test confirms that the </w:t>
        </w:r>
        <w:r>
          <w:rPr>
            <w:rFonts w:hint="eastAsia"/>
          </w:rPr>
          <w:t>Min cl</w:t>
        </w:r>
      </w:ins>
      <w:ins w:id="7557" w:author="BA-fc02" w:date="2013-02-12T12:34:00Z">
        <w:r w:rsidR="00E316D9">
          <w:t>oc</w:t>
        </w:r>
      </w:ins>
      <w:ins w:id="7558" w:author="BA-fc02" w:date="2013-02-12T12:24:00Z">
        <w:r>
          <w:rPr>
            <w:rFonts w:hint="eastAsia"/>
          </w:rPr>
          <w:t xml:space="preserve">k swing at the MHL cable output meets minmum common-mode input swing voltage </w:t>
        </w:r>
        <w:r>
          <w:rPr>
            <w:rFonts w:hint="eastAsia"/>
            <w:lang w:eastAsia="ko-KR"/>
          </w:rPr>
          <w:t>requirement</w:t>
        </w:r>
        <w:r>
          <w:rPr>
            <w:rFonts w:hint="eastAsia"/>
          </w:rPr>
          <w:t xml:space="preserve"> for Sink</w:t>
        </w:r>
        <w:r>
          <w:rPr>
            <w:rFonts w:hint="eastAsia"/>
            <w:lang w:eastAsia="ko-KR"/>
          </w:rPr>
          <w:t xml:space="preserve">. </w:t>
        </w:r>
        <w:r>
          <w:t xml:space="preserve">If the MHL cable </w:t>
        </w:r>
        <w:r>
          <w:rPr>
            <w:rFonts w:hint="eastAsia"/>
            <w:lang w:eastAsia="ko-KR"/>
          </w:rPr>
          <w:t>passe</w:t>
        </w:r>
        <w:r>
          <w:t xml:space="preserve">s </w:t>
        </w:r>
        <w:r>
          <w:rPr>
            <w:rFonts w:hint="eastAsia"/>
            <w:lang w:eastAsia="ko-KR"/>
          </w:rPr>
          <w:t xml:space="preserve">all the tests of </w:t>
        </w:r>
      </w:ins>
      <w:ins w:id="7559" w:author="BA-fc02" w:date="2013-02-12T12:26:00Z">
        <w:r>
          <w:rPr>
            <w:lang w:eastAsia="ko-KR"/>
          </w:rPr>
          <w:fldChar w:fldCharType="begin"/>
        </w:r>
        <w:r>
          <w:rPr>
            <w:lang w:eastAsia="ko-KR"/>
          </w:rPr>
          <w:instrText xml:space="preserve"> </w:instrText>
        </w:r>
        <w:r>
          <w:rPr>
            <w:rFonts w:hint="eastAsia"/>
            <w:lang w:eastAsia="ko-KR"/>
          </w:rPr>
          <w:instrText>REF _Ref348435306 \w \h</w:instrText>
        </w:r>
        <w:r>
          <w:rPr>
            <w:lang w:eastAsia="ko-KR"/>
          </w:rPr>
          <w:instrText xml:space="preserve"> </w:instrText>
        </w:r>
      </w:ins>
      <w:r>
        <w:rPr>
          <w:lang w:eastAsia="ko-KR"/>
        </w:rPr>
      </w:r>
      <w:r>
        <w:rPr>
          <w:lang w:eastAsia="ko-KR"/>
        </w:rPr>
        <w:fldChar w:fldCharType="separate"/>
      </w:r>
      <w:r w:rsidR="00C763A4">
        <w:rPr>
          <w:lang w:eastAsia="ko-KR"/>
        </w:rPr>
        <w:t>7.2.1.2</w:t>
      </w:r>
      <w:ins w:id="7560" w:author="BA-fc02" w:date="2013-02-12T12:26:00Z">
        <w:r>
          <w:rPr>
            <w:lang w:eastAsia="ko-KR"/>
          </w:rPr>
          <w:fldChar w:fldCharType="end"/>
        </w:r>
        <w:r>
          <w:rPr>
            <w:lang w:eastAsia="ko-KR"/>
          </w:rPr>
          <w:t xml:space="preserve">, </w:t>
        </w:r>
        <w:r>
          <w:rPr>
            <w:lang w:eastAsia="ko-KR"/>
          </w:rPr>
          <w:fldChar w:fldCharType="begin"/>
        </w:r>
        <w:r>
          <w:rPr>
            <w:lang w:eastAsia="ko-KR"/>
          </w:rPr>
          <w:instrText xml:space="preserve"> REF _Ref348435313 \w \h </w:instrText>
        </w:r>
      </w:ins>
      <w:r>
        <w:rPr>
          <w:lang w:eastAsia="ko-KR"/>
        </w:rPr>
      </w:r>
      <w:r>
        <w:rPr>
          <w:lang w:eastAsia="ko-KR"/>
        </w:rPr>
        <w:fldChar w:fldCharType="separate"/>
      </w:r>
      <w:r w:rsidR="00C763A4">
        <w:rPr>
          <w:lang w:eastAsia="ko-KR"/>
        </w:rPr>
        <w:t>7.2.1.3</w:t>
      </w:r>
      <w:ins w:id="7561" w:author="BA-fc02" w:date="2013-02-12T12:26:00Z">
        <w:r>
          <w:rPr>
            <w:lang w:eastAsia="ko-KR"/>
          </w:rPr>
          <w:fldChar w:fldCharType="end"/>
        </w:r>
        <w:r>
          <w:rPr>
            <w:lang w:eastAsia="ko-KR"/>
          </w:rPr>
          <w:t xml:space="preserve">, </w:t>
        </w:r>
        <w:r>
          <w:rPr>
            <w:lang w:eastAsia="ko-KR"/>
          </w:rPr>
          <w:fldChar w:fldCharType="begin"/>
        </w:r>
        <w:r>
          <w:rPr>
            <w:lang w:eastAsia="ko-KR"/>
          </w:rPr>
          <w:instrText xml:space="preserve"> REF _Ref348435320 \w \h </w:instrText>
        </w:r>
      </w:ins>
      <w:r>
        <w:rPr>
          <w:lang w:eastAsia="ko-KR"/>
        </w:rPr>
      </w:r>
      <w:r>
        <w:rPr>
          <w:lang w:eastAsia="ko-KR"/>
        </w:rPr>
        <w:fldChar w:fldCharType="separate"/>
      </w:r>
      <w:r w:rsidR="00C763A4">
        <w:rPr>
          <w:lang w:eastAsia="ko-KR"/>
        </w:rPr>
        <w:t>7.2.1.8</w:t>
      </w:r>
      <w:ins w:id="7562" w:author="BA-fc02" w:date="2013-02-12T12:26:00Z">
        <w:r>
          <w:rPr>
            <w:lang w:eastAsia="ko-KR"/>
          </w:rPr>
          <w:fldChar w:fldCharType="end"/>
        </w:r>
        <w:r>
          <w:rPr>
            <w:lang w:eastAsia="ko-KR"/>
          </w:rPr>
          <w:t xml:space="preserve">, </w:t>
        </w:r>
        <w:r>
          <w:rPr>
            <w:lang w:eastAsia="ko-KR"/>
          </w:rPr>
          <w:fldChar w:fldCharType="begin"/>
        </w:r>
        <w:r>
          <w:rPr>
            <w:lang w:eastAsia="ko-KR"/>
          </w:rPr>
          <w:instrText xml:space="preserve"> REF _Ref348435328 \w \h </w:instrText>
        </w:r>
      </w:ins>
      <w:r>
        <w:rPr>
          <w:lang w:eastAsia="ko-KR"/>
        </w:rPr>
      </w:r>
      <w:r>
        <w:rPr>
          <w:lang w:eastAsia="ko-KR"/>
        </w:rPr>
        <w:fldChar w:fldCharType="separate"/>
      </w:r>
      <w:r w:rsidR="00C763A4">
        <w:rPr>
          <w:lang w:eastAsia="ko-KR"/>
        </w:rPr>
        <w:t>7.2.1.9</w:t>
      </w:r>
      <w:ins w:id="7563" w:author="BA-fc02" w:date="2013-02-12T12:26:00Z">
        <w:r>
          <w:rPr>
            <w:lang w:eastAsia="ko-KR"/>
          </w:rPr>
          <w:fldChar w:fldCharType="end"/>
        </w:r>
        <w:r>
          <w:rPr>
            <w:lang w:eastAsia="ko-KR"/>
          </w:rPr>
          <w:t xml:space="preserve">, and </w:t>
        </w:r>
        <w:r>
          <w:rPr>
            <w:lang w:eastAsia="ko-KR"/>
          </w:rPr>
          <w:fldChar w:fldCharType="begin"/>
        </w:r>
        <w:r>
          <w:rPr>
            <w:lang w:eastAsia="ko-KR"/>
          </w:rPr>
          <w:instrText xml:space="preserve"> REF _Ref348435333 \w \h </w:instrText>
        </w:r>
      </w:ins>
      <w:r>
        <w:rPr>
          <w:lang w:eastAsia="ko-KR"/>
        </w:rPr>
      </w:r>
      <w:r>
        <w:rPr>
          <w:lang w:eastAsia="ko-KR"/>
        </w:rPr>
        <w:fldChar w:fldCharType="separate"/>
      </w:r>
      <w:r w:rsidR="00C763A4">
        <w:rPr>
          <w:lang w:eastAsia="ko-KR"/>
        </w:rPr>
        <w:t>7.2.1.10</w:t>
      </w:r>
      <w:ins w:id="7564" w:author="BA-fc02" w:date="2013-02-12T12:26:00Z">
        <w:r>
          <w:rPr>
            <w:lang w:eastAsia="ko-KR"/>
          </w:rPr>
          <w:fldChar w:fldCharType="end"/>
        </w:r>
      </w:ins>
      <w:ins w:id="7565" w:author="BA-fc02" w:date="2013-02-12T12:27:00Z">
        <w:r>
          <w:rPr>
            <w:lang w:eastAsia="ko-KR"/>
          </w:rPr>
          <w:t>,</w:t>
        </w:r>
      </w:ins>
    </w:p>
    <w:p w:rsidR="00C25218" w:rsidRDefault="00C25218" w:rsidP="00C25218">
      <w:pPr>
        <w:rPr>
          <w:ins w:id="7566" w:author="BA-fc02" w:date="2013-02-12T12:24:00Z"/>
          <w:lang w:eastAsia="ko-KR"/>
        </w:rPr>
      </w:pPr>
      <w:ins w:id="7567" w:author="BA-fc02" w:date="2013-02-12T12:24:00Z">
        <w:r>
          <w:rPr>
            <w:rFonts w:hint="eastAsia"/>
            <w:lang w:eastAsia="ko-KR"/>
          </w:rPr>
          <w:lastRenderedPageBreak/>
          <w:t xml:space="preserve">then this test is optional and informative only. If </w:t>
        </w:r>
        <w:r>
          <w:t xml:space="preserve">the MHL cable </w:t>
        </w:r>
        <w:r>
          <w:rPr>
            <w:rFonts w:hint="eastAsia"/>
            <w:lang w:eastAsia="ko-KR"/>
          </w:rPr>
          <w:t>fail</w:t>
        </w:r>
        <w:r>
          <w:t xml:space="preserve">s </w:t>
        </w:r>
        <w:r>
          <w:rPr>
            <w:rFonts w:hint="eastAsia"/>
            <w:lang w:eastAsia="ko-KR"/>
          </w:rPr>
          <w:t xml:space="preserve">one or more of </w:t>
        </w:r>
      </w:ins>
      <w:ins w:id="7568" w:author="BA-fc02" w:date="2013-02-12T12:27:00Z">
        <w:r>
          <w:rPr>
            <w:lang w:eastAsia="ko-KR"/>
          </w:rPr>
          <w:fldChar w:fldCharType="begin"/>
        </w:r>
        <w:r>
          <w:rPr>
            <w:lang w:eastAsia="ko-KR"/>
          </w:rPr>
          <w:instrText xml:space="preserve"> </w:instrText>
        </w:r>
        <w:r>
          <w:rPr>
            <w:rFonts w:hint="eastAsia"/>
            <w:lang w:eastAsia="ko-KR"/>
          </w:rPr>
          <w:instrText>REF _Ref348435306 \w \h</w:instrText>
        </w:r>
        <w:r>
          <w:rPr>
            <w:lang w:eastAsia="ko-KR"/>
          </w:rPr>
          <w:instrText xml:space="preserve"> </w:instrText>
        </w:r>
      </w:ins>
      <w:r>
        <w:rPr>
          <w:lang w:eastAsia="ko-KR"/>
        </w:rPr>
      </w:r>
      <w:ins w:id="7569" w:author="BA-fc02" w:date="2013-02-12T12:27:00Z">
        <w:r>
          <w:rPr>
            <w:lang w:eastAsia="ko-KR"/>
          </w:rPr>
          <w:fldChar w:fldCharType="separate"/>
        </w:r>
      </w:ins>
      <w:r w:rsidR="00C763A4">
        <w:rPr>
          <w:lang w:eastAsia="ko-KR"/>
        </w:rPr>
        <w:t>7.2.1.2</w:t>
      </w:r>
      <w:ins w:id="7570" w:author="BA-fc02" w:date="2013-02-12T12:27:00Z">
        <w:r>
          <w:rPr>
            <w:lang w:eastAsia="ko-KR"/>
          </w:rPr>
          <w:fldChar w:fldCharType="end"/>
        </w:r>
        <w:r>
          <w:rPr>
            <w:lang w:eastAsia="ko-KR"/>
          </w:rPr>
          <w:t xml:space="preserve">, </w:t>
        </w:r>
        <w:r>
          <w:rPr>
            <w:lang w:eastAsia="ko-KR"/>
          </w:rPr>
          <w:fldChar w:fldCharType="begin"/>
        </w:r>
        <w:r>
          <w:rPr>
            <w:lang w:eastAsia="ko-KR"/>
          </w:rPr>
          <w:instrText xml:space="preserve"> REF _Ref348435313 \w \h </w:instrText>
        </w:r>
      </w:ins>
      <w:r>
        <w:rPr>
          <w:lang w:eastAsia="ko-KR"/>
        </w:rPr>
      </w:r>
      <w:ins w:id="7571" w:author="BA-fc02" w:date="2013-02-12T12:27:00Z">
        <w:r>
          <w:rPr>
            <w:lang w:eastAsia="ko-KR"/>
          </w:rPr>
          <w:fldChar w:fldCharType="separate"/>
        </w:r>
      </w:ins>
      <w:r w:rsidR="00C763A4">
        <w:rPr>
          <w:lang w:eastAsia="ko-KR"/>
        </w:rPr>
        <w:t>7.2.1.3</w:t>
      </w:r>
      <w:ins w:id="7572" w:author="BA-fc02" w:date="2013-02-12T12:27:00Z">
        <w:r>
          <w:rPr>
            <w:lang w:eastAsia="ko-KR"/>
          </w:rPr>
          <w:fldChar w:fldCharType="end"/>
        </w:r>
        <w:r>
          <w:rPr>
            <w:lang w:eastAsia="ko-KR"/>
          </w:rPr>
          <w:t xml:space="preserve">, </w:t>
        </w:r>
        <w:r>
          <w:rPr>
            <w:lang w:eastAsia="ko-KR"/>
          </w:rPr>
          <w:fldChar w:fldCharType="begin"/>
        </w:r>
        <w:r>
          <w:rPr>
            <w:lang w:eastAsia="ko-KR"/>
          </w:rPr>
          <w:instrText xml:space="preserve"> REF _Ref348435320 \w \h </w:instrText>
        </w:r>
      </w:ins>
      <w:r>
        <w:rPr>
          <w:lang w:eastAsia="ko-KR"/>
        </w:rPr>
      </w:r>
      <w:ins w:id="7573" w:author="BA-fc02" w:date="2013-02-12T12:27:00Z">
        <w:r>
          <w:rPr>
            <w:lang w:eastAsia="ko-KR"/>
          </w:rPr>
          <w:fldChar w:fldCharType="separate"/>
        </w:r>
      </w:ins>
      <w:r w:rsidR="00C763A4">
        <w:rPr>
          <w:lang w:eastAsia="ko-KR"/>
        </w:rPr>
        <w:t>7.2.1.8</w:t>
      </w:r>
      <w:ins w:id="7574" w:author="BA-fc02" w:date="2013-02-12T12:27:00Z">
        <w:r>
          <w:rPr>
            <w:lang w:eastAsia="ko-KR"/>
          </w:rPr>
          <w:fldChar w:fldCharType="end"/>
        </w:r>
        <w:r>
          <w:rPr>
            <w:lang w:eastAsia="ko-KR"/>
          </w:rPr>
          <w:t xml:space="preserve">, </w:t>
        </w:r>
        <w:r>
          <w:rPr>
            <w:lang w:eastAsia="ko-KR"/>
          </w:rPr>
          <w:fldChar w:fldCharType="begin"/>
        </w:r>
        <w:r>
          <w:rPr>
            <w:lang w:eastAsia="ko-KR"/>
          </w:rPr>
          <w:instrText xml:space="preserve"> REF _Ref348435328 \w \h </w:instrText>
        </w:r>
      </w:ins>
      <w:r>
        <w:rPr>
          <w:lang w:eastAsia="ko-KR"/>
        </w:rPr>
      </w:r>
      <w:ins w:id="7575" w:author="BA-fc02" w:date="2013-02-12T12:27:00Z">
        <w:r>
          <w:rPr>
            <w:lang w:eastAsia="ko-KR"/>
          </w:rPr>
          <w:fldChar w:fldCharType="separate"/>
        </w:r>
      </w:ins>
      <w:r w:rsidR="00C763A4">
        <w:rPr>
          <w:lang w:eastAsia="ko-KR"/>
        </w:rPr>
        <w:t>7.2.1.9</w:t>
      </w:r>
      <w:ins w:id="7576" w:author="BA-fc02" w:date="2013-02-12T12:27:00Z">
        <w:r>
          <w:rPr>
            <w:lang w:eastAsia="ko-KR"/>
          </w:rPr>
          <w:fldChar w:fldCharType="end"/>
        </w:r>
        <w:r>
          <w:rPr>
            <w:lang w:eastAsia="ko-KR"/>
          </w:rPr>
          <w:t xml:space="preserve">, and </w:t>
        </w:r>
        <w:r>
          <w:rPr>
            <w:lang w:eastAsia="ko-KR"/>
          </w:rPr>
          <w:fldChar w:fldCharType="begin"/>
        </w:r>
        <w:r>
          <w:rPr>
            <w:lang w:eastAsia="ko-KR"/>
          </w:rPr>
          <w:instrText xml:space="preserve"> REF _Ref348435333 \w \h </w:instrText>
        </w:r>
      </w:ins>
      <w:r>
        <w:rPr>
          <w:lang w:eastAsia="ko-KR"/>
        </w:rPr>
      </w:r>
      <w:ins w:id="7577" w:author="BA-fc02" w:date="2013-02-12T12:27:00Z">
        <w:r>
          <w:rPr>
            <w:lang w:eastAsia="ko-KR"/>
          </w:rPr>
          <w:fldChar w:fldCharType="separate"/>
        </w:r>
      </w:ins>
      <w:r w:rsidR="00C763A4">
        <w:rPr>
          <w:lang w:eastAsia="ko-KR"/>
        </w:rPr>
        <w:t>7.2.1.10</w:t>
      </w:r>
      <w:ins w:id="7578" w:author="BA-fc02" w:date="2013-02-12T12:27:00Z">
        <w:r>
          <w:rPr>
            <w:lang w:eastAsia="ko-KR"/>
          </w:rPr>
          <w:fldChar w:fldCharType="end"/>
        </w:r>
      </w:ins>
      <w:ins w:id="7579" w:author="BA-fc02" w:date="2013-02-12T12:24:00Z">
        <w:r>
          <w:rPr>
            <w:rFonts w:hint="eastAsia"/>
            <w:lang w:eastAsia="ko-KR"/>
          </w:rPr>
          <w:t>, then this test is mandatory.</w:t>
        </w:r>
      </w:ins>
    </w:p>
    <w:p w:rsidR="00C25218" w:rsidRDefault="00C25218" w:rsidP="00C25218">
      <w:pPr>
        <w:pStyle w:val="Heading5"/>
        <w:rPr>
          <w:ins w:id="7580" w:author="BA-fc02" w:date="2013-02-12T12:24:00Z"/>
        </w:rPr>
      </w:pPr>
      <w:ins w:id="7581" w:author="BA-fc02" w:date="2013-02-12T12:24:00Z">
        <w:r>
          <w:rPr>
            <w:rFonts w:hint="eastAsia"/>
          </w:rPr>
          <w:t>Reference</w:t>
        </w:r>
      </w:ins>
    </w:p>
    <w:p w:rsidR="00C25218" w:rsidRDefault="00C25218" w:rsidP="00C25218">
      <w:pPr>
        <w:contextualSpacing/>
        <w:rPr>
          <w:ins w:id="7582" w:author="BA-fc02" w:date="2013-02-12T12:24:00Z"/>
          <w:lang w:eastAsia="ko-KR"/>
        </w:rPr>
      </w:pPr>
      <w:ins w:id="7583" w:author="BA-fc02" w:date="2013-02-12T12:24:00Z">
        <w:r>
          <w:t>[MHL] Section 13.</w:t>
        </w:r>
        <w:r>
          <w:rPr>
            <w:rFonts w:hint="eastAsia"/>
            <w:lang w:eastAsia="ko-KR"/>
          </w:rPr>
          <w:t>5</w:t>
        </w:r>
        <w:r>
          <w:t>.1 Table 13-</w:t>
        </w:r>
        <w:r>
          <w:rPr>
            <w:rFonts w:hint="eastAsia"/>
            <w:lang w:eastAsia="ko-KR"/>
          </w:rPr>
          <w:t>5</w:t>
        </w:r>
        <w:r>
          <w:t xml:space="preserve"> </w:t>
        </w:r>
        <w:r>
          <w:rPr>
            <w:rFonts w:hint="eastAsia"/>
            <w:lang w:eastAsia="ko-KR"/>
          </w:rPr>
          <w:t>: Min of Common-mode output swing voltage V</w:t>
        </w:r>
        <w:r w:rsidRPr="003A1755">
          <w:rPr>
            <w:rFonts w:hint="eastAsia"/>
            <w:vertAlign w:val="subscript"/>
            <w:lang w:eastAsia="ko-KR"/>
          </w:rPr>
          <w:t>CMSWING</w:t>
        </w:r>
        <w:r>
          <w:rPr>
            <w:rFonts w:hint="eastAsia"/>
            <w:lang w:eastAsia="ko-KR"/>
          </w:rPr>
          <w:t xml:space="preserve"> = 360 mV</w:t>
        </w:r>
      </w:ins>
    </w:p>
    <w:p w:rsidR="00C25218" w:rsidRDefault="00C25218" w:rsidP="00C25218">
      <w:pPr>
        <w:contextualSpacing/>
        <w:rPr>
          <w:ins w:id="7584" w:author="BA-fc02" w:date="2013-02-12T12:24:00Z"/>
          <w:lang w:eastAsia="ko-KR"/>
        </w:rPr>
      </w:pPr>
      <w:ins w:id="7585" w:author="BA-fc02" w:date="2013-02-12T12:24:00Z">
        <w:r>
          <w:t>[MHL] Section 13.</w:t>
        </w:r>
        <w:r>
          <w:rPr>
            <w:rFonts w:hint="eastAsia"/>
            <w:lang w:eastAsia="ko-KR"/>
          </w:rPr>
          <w:t>6</w:t>
        </w:r>
        <w:r>
          <w:t>.1 Table 13-</w:t>
        </w:r>
        <w:r>
          <w:rPr>
            <w:rFonts w:hint="eastAsia"/>
            <w:lang w:eastAsia="ko-KR"/>
          </w:rPr>
          <w:t>7</w:t>
        </w:r>
        <w:r>
          <w:t xml:space="preserve"> </w:t>
        </w:r>
        <w:r>
          <w:rPr>
            <w:rFonts w:hint="eastAsia"/>
            <w:lang w:eastAsia="ko-KR"/>
          </w:rPr>
          <w:t>: Min of Common-mode input swing voltage V</w:t>
        </w:r>
        <w:r>
          <w:rPr>
            <w:rFonts w:hint="eastAsia"/>
            <w:vertAlign w:val="subscript"/>
            <w:lang w:eastAsia="ko-KR"/>
          </w:rPr>
          <w:t>ICM</w:t>
        </w:r>
        <w:r>
          <w:rPr>
            <w:rFonts w:hint="eastAsia"/>
            <w:lang w:eastAsia="ko-KR"/>
          </w:rPr>
          <w:t xml:space="preserve"> = 170 mV</w:t>
        </w:r>
      </w:ins>
    </w:p>
    <w:p w:rsidR="00C25218" w:rsidRDefault="00C25218" w:rsidP="00C25218">
      <w:pPr>
        <w:pStyle w:val="RequiredMethodologyHeading"/>
        <w:rPr>
          <w:ins w:id="7586" w:author="BA-fc02" w:date="2013-02-12T12:24:00Z"/>
        </w:rPr>
      </w:pPr>
      <w:ins w:id="7587" w:author="BA-fc02" w:date="2013-02-12T12:24:00Z">
        <w:r>
          <w:t>Required Test Equipment</w:t>
        </w:r>
      </w:ins>
    </w:p>
    <w:p w:rsidR="00C25218" w:rsidRDefault="00C25218" w:rsidP="00C25218">
      <w:pPr>
        <w:contextualSpacing/>
        <w:rPr>
          <w:ins w:id="7588" w:author="BA-fc02" w:date="2013-02-12T12:24:00Z"/>
        </w:rPr>
      </w:pPr>
      <w:ins w:id="7589" w:author="BA-fc02" w:date="2013-02-12T12:24:00Z">
        <w:r>
          <w:fldChar w:fldCharType="begin"/>
        </w:r>
        <w:r>
          <w:instrText xml:space="preserve"> REF TE_Digital_Oscilloscope \h </w:instrText>
        </w:r>
      </w:ins>
      <w:ins w:id="7590" w:author="BA-fc02" w:date="2013-02-12T12:24:00Z">
        <w:r>
          <w:fldChar w:fldCharType="separate"/>
        </w:r>
      </w:ins>
      <w:r w:rsidR="00C763A4">
        <w:t>High-bandwidth Digital Oscilloscope</w:t>
      </w:r>
      <w:ins w:id="7591" w:author="BA-fc02" w:date="2013-02-12T12:24:00Z">
        <w:r>
          <w:fldChar w:fldCharType="end"/>
        </w:r>
      </w:ins>
    </w:p>
    <w:p w:rsidR="00C25218" w:rsidRDefault="00C25218" w:rsidP="00C25218">
      <w:pPr>
        <w:contextualSpacing/>
        <w:rPr>
          <w:ins w:id="7592" w:author="BA-fc02" w:date="2013-02-12T12:24:00Z"/>
        </w:rPr>
      </w:pPr>
      <w:ins w:id="7593" w:author="BA-fc02" w:date="2013-02-12T12:24:00Z">
        <w:r>
          <w:fldChar w:fldCharType="begin"/>
        </w:r>
        <w:r>
          <w:instrText xml:space="preserve"> REF TE_Differential_Probe \h </w:instrText>
        </w:r>
      </w:ins>
      <w:ins w:id="7594" w:author="BA-fc02" w:date="2013-02-12T12:24:00Z">
        <w:r>
          <w:fldChar w:fldCharType="separate"/>
        </w:r>
      </w:ins>
      <w:r w:rsidR="00C763A4">
        <w:t>High-Bandwidth Probe</w:t>
      </w:r>
      <w:ins w:id="7595" w:author="BA-fc02" w:date="2013-02-12T12:24:00Z">
        <w:r>
          <w:fldChar w:fldCharType="end"/>
        </w:r>
      </w:ins>
    </w:p>
    <w:p w:rsidR="00C25218" w:rsidRDefault="00C25218" w:rsidP="00C25218">
      <w:pPr>
        <w:contextualSpacing/>
        <w:rPr>
          <w:ins w:id="7596" w:author="BA-fc02" w:date="2013-02-12T12:24:00Z"/>
        </w:rPr>
      </w:pPr>
      <w:ins w:id="7597" w:author="BA-fc02" w:date="2013-02-12T12:24:00Z">
        <w:r>
          <w:t xml:space="preserve">Transition Time Converter (TTC) </w:t>
        </w:r>
      </w:ins>
    </w:p>
    <w:p w:rsidR="00C25218" w:rsidRDefault="00C25218" w:rsidP="00C25218">
      <w:pPr>
        <w:contextualSpacing/>
        <w:rPr>
          <w:ins w:id="7598" w:author="BA-fc02" w:date="2013-02-12T12:24:00Z"/>
        </w:rPr>
      </w:pPr>
      <w:ins w:id="7599" w:author="BA-fc02" w:date="2013-02-12T12:24:00Z">
        <w:r>
          <w:t>Bias Tee</w:t>
        </w:r>
      </w:ins>
    </w:p>
    <w:p w:rsidR="00C25218" w:rsidRDefault="00C25218" w:rsidP="00C25218">
      <w:pPr>
        <w:contextualSpacing/>
        <w:rPr>
          <w:ins w:id="7600" w:author="BA-fc02" w:date="2013-02-12T12:24:00Z"/>
          <w:lang w:eastAsia="ko-KR"/>
        </w:rPr>
      </w:pPr>
      <w:ins w:id="7601" w:author="BA-fc02" w:date="2013-02-12T12:24:00Z">
        <w:r>
          <w:t>MHL Signal Generator</w:t>
        </w:r>
      </w:ins>
    </w:p>
    <w:p w:rsidR="00C25218" w:rsidRDefault="00C25218" w:rsidP="00C25218">
      <w:pPr>
        <w:contextualSpacing/>
        <w:rPr>
          <w:ins w:id="7602" w:author="BA-fc02" w:date="2013-02-12T12:24:00Z"/>
        </w:rPr>
      </w:pPr>
      <w:ins w:id="7603" w:author="BA-fc02" w:date="2013-02-12T12:24:00Z">
        <w:r>
          <w:rPr>
            <w:rFonts w:hint="eastAsia"/>
            <w:lang w:eastAsia="ko-KR"/>
          </w:rPr>
          <w:t>DC Power Supply</w:t>
        </w:r>
      </w:ins>
    </w:p>
    <w:p w:rsidR="00C25218" w:rsidRDefault="00C25218" w:rsidP="00C25218">
      <w:pPr>
        <w:contextualSpacing/>
        <w:rPr>
          <w:ins w:id="7604" w:author="BA-fc02" w:date="2013-02-12T12:24:00Z"/>
        </w:rPr>
      </w:pPr>
      <w:ins w:id="7605" w:author="BA-fc02" w:date="2013-02-12T12:24:00Z">
        <w:r>
          <w:t>Sink TPA-R-WT</w:t>
        </w:r>
      </w:ins>
    </w:p>
    <w:p w:rsidR="00C25218" w:rsidRDefault="00C25218" w:rsidP="00C25218">
      <w:pPr>
        <w:contextualSpacing/>
        <w:rPr>
          <w:ins w:id="7606" w:author="BA-fc02" w:date="2013-02-12T12:24:00Z"/>
          <w:lang w:eastAsia="ko-KR"/>
        </w:rPr>
      </w:pPr>
      <w:ins w:id="7607" w:author="BA-fc02" w:date="2013-02-12T12:24:00Z">
        <w:r>
          <w:rPr>
            <w:rFonts w:hint="eastAsia"/>
            <w:lang w:eastAsia="ko-KR"/>
          </w:rPr>
          <w:t>Source</w:t>
        </w:r>
        <w:r>
          <w:t xml:space="preserve"> TPA-P-W</w:t>
        </w:r>
        <w:r>
          <w:rPr>
            <w:rFonts w:hint="eastAsia"/>
            <w:lang w:eastAsia="ko-KR"/>
          </w:rPr>
          <w:t>T</w:t>
        </w:r>
      </w:ins>
    </w:p>
    <w:p w:rsidR="00C25218" w:rsidRDefault="00C25218" w:rsidP="00C25218">
      <w:pPr>
        <w:contextualSpacing/>
        <w:rPr>
          <w:ins w:id="7608" w:author="BA-fc02" w:date="2013-02-12T12:24:00Z"/>
        </w:rPr>
      </w:pPr>
      <w:ins w:id="7609" w:author="BA-fc02" w:date="2013-02-12T12:24:00Z">
        <w:r>
          <w:rPr>
            <w:rFonts w:hint="eastAsia"/>
            <w:lang w:eastAsia="ko-KR"/>
          </w:rPr>
          <w:t>Source TPA-R-WO</w:t>
        </w:r>
      </w:ins>
    </w:p>
    <w:p w:rsidR="00C25218" w:rsidRDefault="00C25218" w:rsidP="00C25218">
      <w:pPr>
        <w:pStyle w:val="Heading5"/>
        <w:rPr>
          <w:ins w:id="7610" w:author="BA-fc02" w:date="2013-02-12T12:24:00Z"/>
          <w:lang w:eastAsia="ko-KR"/>
        </w:rPr>
      </w:pPr>
      <w:ins w:id="7611" w:author="BA-fc02" w:date="2013-02-12T12:24:00Z">
        <w:r>
          <w:t>Required Methodology</w:t>
        </w:r>
      </w:ins>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76"/>
      </w:tblGrid>
      <w:tr w:rsidR="00C25218" w:rsidTr="00C25218">
        <w:trPr>
          <w:ins w:id="7612" w:author="BA-fc02" w:date="2013-02-12T12:24:00Z"/>
        </w:trPr>
        <w:tc>
          <w:tcPr>
            <w:tcW w:w="9576" w:type="dxa"/>
            <w:shd w:val="clear" w:color="auto" w:fill="F2F2F2" w:themeFill="background1" w:themeFillShade="F2"/>
          </w:tcPr>
          <w:p w:rsidR="00C25218" w:rsidRDefault="00C25218" w:rsidP="00C25218">
            <w:pPr>
              <w:keepNext/>
              <w:jc w:val="center"/>
              <w:rPr>
                <w:ins w:id="7613" w:author="BA-fc02" w:date="2013-02-12T12:24:00Z"/>
                <w:rFonts w:eastAsia="Batang"/>
                <w:lang w:eastAsia="ko-KR"/>
              </w:rPr>
            </w:pPr>
          </w:p>
          <w:p w:rsidR="00C25218" w:rsidRDefault="00C25218" w:rsidP="00C25218">
            <w:pPr>
              <w:keepNext/>
              <w:jc w:val="center"/>
              <w:rPr>
                <w:ins w:id="7614" w:author="BA-fc02" w:date="2013-02-12T12:24:00Z"/>
                <w:rFonts w:eastAsia="Batang"/>
                <w:lang w:eastAsia="ko-KR"/>
              </w:rPr>
            </w:pPr>
          </w:p>
          <w:p w:rsidR="00C25218" w:rsidRPr="00311F8E" w:rsidRDefault="00C25218" w:rsidP="00C25218">
            <w:pPr>
              <w:keepNext/>
              <w:jc w:val="center"/>
              <w:rPr>
                <w:ins w:id="7615" w:author="BA-fc02" w:date="2013-02-12T12:24:00Z"/>
                <w:rFonts w:eastAsia="Batang"/>
                <w:lang w:eastAsia="ko-KR"/>
              </w:rPr>
            </w:pPr>
            <w:ins w:id="7616" w:author="BA-fc02" w:date="2013-02-12T12:24:00Z">
              <w:r w:rsidRPr="0000588E">
                <w:rPr>
                  <w:rFonts w:eastAsia="Batang"/>
                </w:rPr>
                <w:object w:dxaOrig="10497" w:dyaOrig="5805">
                  <v:shape id="_x0000_i1089" type="#_x0000_t75" style="width:414.7pt;height:227.5pt" o:ole="">
                    <v:imagedata r:id="rId149" o:title=""/>
                  </v:shape>
                  <o:OLEObject Type="Embed" ProgID="Visio.Drawing.11" ShapeID="_x0000_i1089" DrawAspect="Content" ObjectID="_1422185936" r:id="rId150"/>
                </w:object>
              </w:r>
            </w:ins>
          </w:p>
        </w:tc>
      </w:tr>
    </w:tbl>
    <w:p w:rsidR="00C25218" w:rsidRDefault="00C25218" w:rsidP="00C25218">
      <w:pPr>
        <w:pStyle w:val="Caption"/>
        <w:rPr>
          <w:ins w:id="7617" w:author="BA-fc02" w:date="2013-02-12T12:24:00Z"/>
          <w:lang w:eastAsia="ko-KR"/>
        </w:rPr>
      </w:pPr>
      <w:bookmarkStart w:id="7618" w:name="_Ref348435508"/>
      <w:bookmarkStart w:id="7619" w:name="_Toc348443920"/>
      <w:ins w:id="7620" w:author="BA-fc02" w:date="2013-02-12T12:24:00Z">
        <w:r>
          <w:t xml:space="preserve">Figure </w:t>
        </w:r>
        <w:r>
          <w:fldChar w:fldCharType="begin"/>
        </w:r>
        <w:r>
          <w:instrText xml:space="preserve"> SEQ Figure \* ARABIC </w:instrText>
        </w:r>
        <w:r>
          <w:fldChar w:fldCharType="separate"/>
        </w:r>
      </w:ins>
      <w:r w:rsidR="00C763A4">
        <w:rPr>
          <w:noProof/>
        </w:rPr>
        <w:t>73</w:t>
      </w:r>
      <w:ins w:id="7621" w:author="BA-fc02" w:date="2013-02-12T12:24:00Z">
        <w:r>
          <w:fldChar w:fldCharType="end"/>
        </w:r>
        <w:bookmarkEnd w:id="7618"/>
        <w:r w:rsidRPr="00273F49">
          <w:t xml:space="preserve"> </w:t>
        </w:r>
        <w:r>
          <w:t xml:space="preserve">Single-Ended Signals Calibration Setup for </w:t>
        </w:r>
        <w:r>
          <w:rPr>
            <w:rFonts w:hint="eastAsia"/>
            <w:lang w:eastAsia="ko-KR"/>
          </w:rPr>
          <w:t>Cable</w:t>
        </w:r>
        <w:r>
          <w:t xml:space="preserve"> Tests</w:t>
        </w:r>
        <w:bookmarkEnd w:id="7619"/>
      </w:ins>
    </w:p>
    <w:p w:rsidR="00C25218" w:rsidRPr="00273F49" w:rsidRDefault="00C25218" w:rsidP="00C25218">
      <w:pPr>
        <w:rPr>
          <w:ins w:id="7622" w:author="BA-fc02" w:date="2013-02-12T12:24:00Z"/>
          <w:lang w:eastAsia="ko-KR"/>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76"/>
      </w:tblGrid>
      <w:tr w:rsidR="00C25218" w:rsidTr="00C25218">
        <w:trPr>
          <w:ins w:id="7623" w:author="BA-fc02" w:date="2013-02-12T12:24:00Z"/>
        </w:trPr>
        <w:tc>
          <w:tcPr>
            <w:tcW w:w="9576" w:type="dxa"/>
            <w:shd w:val="clear" w:color="auto" w:fill="F2F2F2" w:themeFill="background1" w:themeFillShade="F2"/>
          </w:tcPr>
          <w:p w:rsidR="00C25218" w:rsidRDefault="00C25218" w:rsidP="00C25218">
            <w:pPr>
              <w:keepNext/>
              <w:jc w:val="center"/>
              <w:rPr>
                <w:ins w:id="7624" w:author="BA-fc02" w:date="2013-02-12T12:24:00Z"/>
                <w:rFonts w:eastAsia="Batang"/>
                <w:lang w:eastAsia="ko-KR"/>
              </w:rPr>
            </w:pPr>
          </w:p>
          <w:p w:rsidR="00C25218" w:rsidRDefault="00C25218" w:rsidP="00C25218">
            <w:pPr>
              <w:keepNext/>
              <w:jc w:val="center"/>
              <w:rPr>
                <w:ins w:id="7625" w:author="BA-fc02" w:date="2013-02-12T12:24:00Z"/>
                <w:rFonts w:eastAsia="Batang"/>
                <w:lang w:eastAsia="ko-KR"/>
              </w:rPr>
            </w:pPr>
          </w:p>
          <w:p w:rsidR="00C25218" w:rsidRPr="00311F8E" w:rsidRDefault="00C25218" w:rsidP="00C25218">
            <w:pPr>
              <w:keepNext/>
              <w:jc w:val="center"/>
              <w:rPr>
                <w:ins w:id="7626" w:author="BA-fc02" w:date="2013-02-12T12:24:00Z"/>
                <w:rFonts w:eastAsia="Batang"/>
                <w:lang w:eastAsia="ko-KR"/>
              </w:rPr>
            </w:pPr>
            <w:ins w:id="7627" w:author="BA-fc02" w:date="2013-02-12T12:24:00Z">
              <w:r>
                <w:object w:dxaOrig="10497" w:dyaOrig="5805">
                  <v:shape id="_x0000_i1090" type="#_x0000_t75" style="width:324.85pt;height:179.7pt" o:ole="">
                    <v:imagedata r:id="rId151" o:title=""/>
                  </v:shape>
                  <o:OLEObject Type="Embed" ProgID="Visio.Drawing.11" ShapeID="_x0000_i1090" DrawAspect="Content" ObjectID="_1422185937" r:id="rId152"/>
                </w:object>
              </w:r>
            </w:ins>
          </w:p>
        </w:tc>
      </w:tr>
    </w:tbl>
    <w:p w:rsidR="00C25218" w:rsidRDefault="00C25218" w:rsidP="00C25218">
      <w:pPr>
        <w:pStyle w:val="Caption-Figure"/>
        <w:rPr>
          <w:ins w:id="7628" w:author="BA-fc02" w:date="2013-02-12T12:24:00Z"/>
          <w:lang w:eastAsia="ko-KR"/>
        </w:rPr>
      </w:pPr>
      <w:bookmarkStart w:id="7629" w:name="_Ref348435534"/>
      <w:bookmarkStart w:id="7630" w:name="_Toc348443921"/>
      <w:ins w:id="7631" w:author="BA-fc02" w:date="2013-02-12T12:24:00Z">
        <w:r>
          <w:t xml:space="preserve">Figure </w:t>
        </w:r>
        <w:r>
          <w:fldChar w:fldCharType="begin"/>
        </w:r>
        <w:r>
          <w:instrText xml:space="preserve"> SEQ Figure \* ARABIC </w:instrText>
        </w:r>
        <w:r>
          <w:fldChar w:fldCharType="separate"/>
        </w:r>
      </w:ins>
      <w:r w:rsidR="00C763A4">
        <w:rPr>
          <w:noProof/>
        </w:rPr>
        <w:t>74</w:t>
      </w:r>
      <w:ins w:id="7632" w:author="BA-fc02" w:date="2013-02-12T12:24:00Z">
        <w:r>
          <w:fldChar w:fldCharType="end"/>
        </w:r>
        <w:bookmarkEnd w:id="7629"/>
        <w:r w:rsidRPr="00273F49">
          <w:t xml:space="preserve"> </w:t>
        </w:r>
        <w:r>
          <w:t xml:space="preserve">Differential &amp; Common-Mode Signals Calibration Setup for </w:t>
        </w:r>
        <w:r>
          <w:rPr>
            <w:rFonts w:hint="eastAsia"/>
            <w:lang w:eastAsia="ko-KR"/>
          </w:rPr>
          <w:t>Cable</w:t>
        </w:r>
        <w:r>
          <w:t xml:space="preserve"> Tests</w:t>
        </w:r>
        <w:bookmarkEnd w:id="7630"/>
      </w:ins>
    </w:p>
    <w:tbl>
      <w:tblPr>
        <w:tblW w:w="0" w:type="auto"/>
        <w:tblLook w:val="00A0" w:firstRow="1" w:lastRow="0" w:firstColumn="1" w:lastColumn="0" w:noHBand="0" w:noVBand="0"/>
      </w:tblPr>
      <w:tblGrid>
        <w:gridCol w:w="9564"/>
      </w:tblGrid>
      <w:tr w:rsidR="00C25218" w:rsidRPr="00FD05CE" w:rsidTr="00C25218">
        <w:trPr>
          <w:trHeight w:val="3685"/>
          <w:ins w:id="7633" w:author="BA-fc02" w:date="2013-02-12T12:24:00Z"/>
        </w:trPr>
        <w:tc>
          <w:tcPr>
            <w:tcW w:w="9564" w:type="dxa"/>
            <w:shd w:val="clear" w:color="auto" w:fill="F2F2F2" w:themeFill="background1" w:themeFillShade="F2"/>
          </w:tcPr>
          <w:p w:rsidR="00C25218" w:rsidRPr="00FD05CE" w:rsidRDefault="00C25218" w:rsidP="00C25218">
            <w:pPr>
              <w:spacing w:after="0" w:line="240" w:lineRule="auto"/>
              <w:jc w:val="center"/>
              <w:rPr>
                <w:ins w:id="7634" w:author="BA-fc02" w:date="2013-02-12T12:24:00Z"/>
              </w:rPr>
            </w:pPr>
            <w:ins w:id="7635" w:author="BA-fc02" w:date="2013-02-12T12:24:00Z">
              <w:r>
                <w:object w:dxaOrig="13766" w:dyaOrig="5298">
                  <v:shape id="_x0000_i1091" type="#_x0000_t75" style="width:467.15pt;height:179.15pt" o:ole="">
                    <v:imagedata r:id="rId153" o:title=""/>
                  </v:shape>
                  <o:OLEObject Type="Embed" ProgID="Visio.Drawing.11" ShapeID="_x0000_i1091" DrawAspect="Content" ObjectID="_1422185938" r:id="rId154"/>
                </w:object>
              </w:r>
            </w:ins>
          </w:p>
        </w:tc>
      </w:tr>
    </w:tbl>
    <w:p w:rsidR="00C25218" w:rsidRDefault="00C25218" w:rsidP="00C25218">
      <w:pPr>
        <w:pStyle w:val="Caption-Figure"/>
        <w:rPr>
          <w:ins w:id="7636" w:author="BA-fc02" w:date="2013-02-12T12:24:00Z"/>
          <w:lang w:eastAsia="ko-KR"/>
        </w:rPr>
      </w:pPr>
      <w:bookmarkStart w:id="7637" w:name="_Ref348435640"/>
      <w:bookmarkStart w:id="7638" w:name="_Toc348443922"/>
      <w:ins w:id="7639" w:author="BA-fc02" w:date="2013-02-12T12:24:00Z">
        <w:r>
          <w:t xml:space="preserve">Figure </w:t>
        </w:r>
        <w:r>
          <w:fldChar w:fldCharType="begin"/>
        </w:r>
        <w:r>
          <w:instrText xml:space="preserve"> SEQ Figure \* ARABIC </w:instrText>
        </w:r>
        <w:r>
          <w:fldChar w:fldCharType="separate"/>
        </w:r>
      </w:ins>
      <w:r w:rsidR="00C763A4">
        <w:rPr>
          <w:noProof/>
        </w:rPr>
        <w:t>75</w:t>
      </w:r>
      <w:ins w:id="7640" w:author="BA-fc02" w:date="2013-02-12T12:24:00Z">
        <w:r>
          <w:rPr>
            <w:noProof/>
          </w:rPr>
          <w:fldChar w:fldCharType="end"/>
        </w:r>
        <w:bookmarkEnd w:id="7637"/>
        <w:r>
          <w:t xml:space="preserve">. </w:t>
        </w:r>
        <w:r>
          <w:rPr>
            <w:rFonts w:hint="eastAsia"/>
            <w:lang w:eastAsia="ko-KR"/>
          </w:rPr>
          <w:t>Cable</w:t>
        </w:r>
        <w:r>
          <w:t xml:space="preserve"> – </w:t>
        </w:r>
        <w:r>
          <w:rPr>
            <w:rFonts w:hint="eastAsia"/>
            <w:lang w:eastAsia="ko-KR"/>
          </w:rPr>
          <w:t xml:space="preserve">Minimum </w:t>
        </w:r>
      </w:ins>
      <w:ins w:id="7641" w:author="BA-fc02" w:date="2013-02-12T12:28:00Z">
        <w:r>
          <w:rPr>
            <w:lang w:eastAsia="ko-KR"/>
          </w:rPr>
          <w:t>C</w:t>
        </w:r>
      </w:ins>
      <w:ins w:id="7642" w:author="BA-fc02" w:date="2013-02-12T12:24:00Z">
        <w:r>
          <w:rPr>
            <w:rFonts w:hint="eastAsia"/>
            <w:lang w:eastAsia="ko-KR"/>
          </w:rPr>
          <w:t xml:space="preserve">lock </w:t>
        </w:r>
      </w:ins>
      <w:ins w:id="7643" w:author="BA-fc02" w:date="2013-02-12T12:28:00Z">
        <w:r>
          <w:rPr>
            <w:lang w:eastAsia="ko-KR"/>
          </w:rPr>
          <w:t>S</w:t>
        </w:r>
      </w:ins>
      <w:ins w:id="7644" w:author="BA-fc02" w:date="2013-02-12T12:24:00Z">
        <w:r>
          <w:rPr>
            <w:rFonts w:hint="eastAsia"/>
            <w:lang w:eastAsia="ko-KR"/>
          </w:rPr>
          <w:t>wing Test Setup</w:t>
        </w:r>
        <w:bookmarkEnd w:id="7638"/>
      </w:ins>
    </w:p>
    <w:p w:rsidR="00C25218" w:rsidRDefault="00C25218" w:rsidP="00C25218">
      <w:pPr>
        <w:pStyle w:val="ListParagraph"/>
        <w:numPr>
          <w:ilvl w:val="0"/>
          <w:numId w:val="416"/>
        </w:numPr>
        <w:rPr>
          <w:ins w:id="7645" w:author="BA-fc02" w:date="2013-02-12T12:24:00Z"/>
        </w:rPr>
      </w:pPr>
      <w:ins w:id="7646" w:author="BA-fc02" w:date="2013-02-12T12:24:00Z">
        <w:r>
          <w:t>Connect the equipment as shown in</w:t>
        </w:r>
      </w:ins>
      <w:ins w:id="7647" w:author="BA-fc02" w:date="2013-02-12T12:29:00Z">
        <w:r w:rsidR="00E316D9">
          <w:t xml:space="preserve"> </w:t>
        </w:r>
        <w:r w:rsidR="00E316D9">
          <w:fldChar w:fldCharType="begin"/>
        </w:r>
        <w:r w:rsidR="00E316D9">
          <w:instrText xml:space="preserve"> REF _Ref348435508 \h </w:instrText>
        </w:r>
      </w:ins>
      <w:r w:rsidR="00E316D9">
        <w:fldChar w:fldCharType="separate"/>
      </w:r>
      <w:ins w:id="7648" w:author="BA-fc02" w:date="2013-02-12T12:24:00Z">
        <w:r w:rsidR="00C763A4">
          <w:t xml:space="preserve">Figure </w:t>
        </w:r>
      </w:ins>
      <w:r w:rsidR="00C763A4">
        <w:rPr>
          <w:noProof/>
        </w:rPr>
        <w:t>73</w:t>
      </w:r>
      <w:ins w:id="7649" w:author="BA-fc02" w:date="2013-02-12T12:29:00Z">
        <w:r w:rsidR="00E316D9">
          <w:fldChar w:fldCharType="end"/>
        </w:r>
        <w:r w:rsidR="00E316D9">
          <w:t xml:space="preserve"> </w:t>
        </w:r>
      </w:ins>
      <w:ins w:id="7650" w:author="BA-fc02" w:date="2013-02-12T12:24:00Z">
        <w:r>
          <w:t xml:space="preserve">for single-ended signals calibration and </w:t>
        </w:r>
      </w:ins>
      <w:ins w:id="7651" w:author="BA-fc02" w:date="2013-02-12T12:30:00Z">
        <w:r w:rsidR="00E316D9">
          <w:fldChar w:fldCharType="begin"/>
        </w:r>
        <w:r w:rsidR="00E316D9">
          <w:instrText xml:space="preserve"> REF _Ref348435534 \h </w:instrText>
        </w:r>
      </w:ins>
      <w:r w:rsidR="00E316D9">
        <w:fldChar w:fldCharType="separate"/>
      </w:r>
      <w:ins w:id="7652" w:author="BA-fc02" w:date="2013-02-12T12:24:00Z">
        <w:r w:rsidR="00C763A4">
          <w:t xml:space="preserve">Figure </w:t>
        </w:r>
      </w:ins>
      <w:r w:rsidR="00C763A4">
        <w:rPr>
          <w:noProof/>
        </w:rPr>
        <w:t>74</w:t>
      </w:r>
      <w:ins w:id="7653" w:author="BA-fc02" w:date="2013-02-12T12:30:00Z">
        <w:r w:rsidR="00E316D9">
          <w:fldChar w:fldCharType="end"/>
        </w:r>
      </w:ins>
      <w:ins w:id="7654" w:author="BA-fc02" w:date="2013-02-12T12:24:00Z">
        <w:r>
          <w:rPr>
            <w:rFonts w:hint="eastAsia"/>
            <w:lang w:eastAsia="ko-KR"/>
          </w:rPr>
          <w:t xml:space="preserve"> </w:t>
        </w:r>
        <w:r>
          <w:t>for differential and common-mode signals calibration. Set V</w:t>
        </w:r>
        <w:r>
          <w:rPr>
            <w:vertAlign w:val="subscript"/>
          </w:rPr>
          <w:t>TERM</w:t>
        </w:r>
        <w:r>
          <w:t xml:space="preserve"> = 3.3V.</w:t>
        </w:r>
      </w:ins>
    </w:p>
    <w:p w:rsidR="00C25218" w:rsidRDefault="00C25218" w:rsidP="00C25218">
      <w:pPr>
        <w:pStyle w:val="ListParagraph"/>
        <w:numPr>
          <w:ilvl w:val="0"/>
          <w:numId w:val="416"/>
        </w:numPr>
        <w:rPr>
          <w:ins w:id="7655" w:author="BA-fc02" w:date="2013-02-12T12:24:00Z"/>
        </w:rPr>
      </w:pPr>
      <w:ins w:id="7656" w:author="BA-fc02" w:date="2013-02-12T12:24:00Z">
        <w:r>
          <w:t>Calibrate the Signal Generator ou</w:t>
        </w:r>
        <w:r w:rsidR="00623141">
          <w:t>tput for the following settings</w:t>
        </w:r>
      </w:ins>
      <w:ins w:id="7657" w:author="BA-fc02" w:date="2013-02-12T12:37:00Z">
        <w:r w:rsidR="00623141">
          <w:t>:</w:t>
        </w:r>
      </w:ins>
      <w:ins w:id="7658" w:author="BA-fc02" w:date="2013-02-12T12:24:00Z">
        <w:r>
          <w:t xml:space="preserve"> </w:t>
        </w:r>
      </w:ins>
    </w:p>
    <w:p w:rsidR="00C25218" w:rsidRDefault="00C25218" w:rsidP="00C25218">
      <w:pPr>
        <w:pStyle w:val="ListParagraph"/>
        <w:numPr>
          <w:ilvl w:val="1"/>
          <w:numId w:val="416"/>
        </w:numPr>
        <w:spacing w:after="0"/>
        <w:rPr>
          <w:ins w:id="7659" w:author="BA-fc02" w:date="2013-02-12T12:24:00Z"/>
        </w:rPr>
      </w:pPr>
      <w:ins w:id="7660" w:author="BA-fc02" w:date="2013-02-12T12:24:00Z">
        <w:r>
          <w:t xml:space="preserve">Frequency: </w:t>
        </w:r>
        <w:r>
          <w:rPr>
            <w:rFonts w:hint="eastAsia"/>
            <w:lang w:eastAsia="ko-KR"/>
          </w:rPr>
          <w:t>2.97Gbps pa</w:t>
        </w:r>
        <w:r w:rsidR="00E316D9">
          <w:rPr>
            <w:rFonts w:hint="eastAsia"/>
            <w:lang w:eastAsia="ko-KR"/>
          </w:rPr>
          <w:t>cked pixel data, 74.25MHz clock</w:t>
        </w:r>
      </w:ins>
    </w:p>
    <w:p w:rsidR="00C25218" w:rsidRDefault="00C25218" w:rsidP="00C25218">
      <w:pPr>
        <w:pStyle w:val="ListParagraph"/>
        <w:numPr>
          <w:ilvl w:val="1"/>
          <w:numId w:val="416"/>
        </w:numPr>
        <w:rPr>
          <w:ins w:id="7661" w:author="BA-fc02" w:date="2013-02-12T12:24:00Z"/>
        </w:rPr>
      </w:pPr>
      <w:ins w:id="7662" w:author="BA-fc02" w:date="2013-02-12T12:24:00Z">
        <w:r>
          <w:t>Pattern: MHL Gray Ramp data streams</w:t>
        </w:r>
      </w:ins>
    </w:p>
    <w:p w:rsidR="00C25218" w:rsidRDefault="00C25218" w:rsidP="00C25218">
      <w:pPr>
        <w:pStyle w:val="ListParagraph"/>
        <w:numPr>
          <w:ilvl w:val="1"/>
          <w:numId w:val="416"/>
        </w:numPr>
        <w:spacing w:after="0"/>
        <w:rPr>
          <w:ins w:id="7663" w:author="BA-fc02" w:date="2013-02-12T12:24:00Z"/>
        </w:rPr>
      </w:pPr>
      <w:ins w:id="7664" w:author="BA-fc02" w:date="2013-02-12T12:24:00Z">
        <w:r>
          <w:t xml:space="preserve">Rise/fall times: Common-mode signal </w:t>
        </w:r>
        <w:r>
          <w:rPr>
            <w:rFonts w:hint="eastAsia"/>
            <w:lang w:eastAsia="ko-KR"/>
          </w:rPr>
          <w:t>600</w:t>
        </w:r>
        <w:r>
          <w:t>ps (20% - 80%)</w:t>
        </w:r>
        <w:r>
          <w:rPr>
            <w:rFonts w:hint="eastAsia"/>
            <w:lang w:eastAsia="ko-KR"/>
          </w:rPr>
          <w:t xml:space="preserve">, </w:t>
        </w:r>
        <w:r>
          <w:t>Differential signal 100ps (20% - 80%)</w:t>
        </w:r>
      </w:ins>
    </w:p>
    <w:p w:rsidR="00C25218" w:rsidRDefault="00C25218" w:rsidP="00C25218">
      <w:pPr>
        <w:pStyle w:val="ListParagraph"/>
        <w:numPr>
          <w:ilvl w:val="1"/>
          <w:numId w:val="416"/>
        </w:numPr>
        <w:spacing w:after="0"/>
        <w:rPr>
          <w:ins w:id="7665" w:author="BA-fc02" w:date="2013-02-12T12:24:00Z"/>
        </w:rPr>
      </w:pPr>
      <w:ins w:id="7666" w:author="BA-fc02" w:date="2013-02-12T12:24:00Z">
        <w:r>
          <w:t xml:space="preserve">Swing voltages: Common-mode signal </w:t>
        </w:r>
        <w:r>
          <w:rPr>
            <w:rFonts w:hint="eastAsia"/>
            <w:lang w:eastAsia="ko-KR"/>
          </w:rPr>
          <w:t>36</w:t>
        </w:r>
        <w:r>
          <w:t>0mV</w:t>
        </w:r>
        <w:r>
          <w:rPr>
            <w:rFonts w:hint="eastAsia"/>
            <w:lang w:eastAsia="ko-KR"/>
          </w:rPr>
          <w:t xml:space="preserve">, </w:t>
        </w:r>
        <w:r>
          <w:t>Differential signal 800mV</w:t>
        </w:r>
      </w:ins>
    </w:p>
    <w:p w:rsidR="00C25218" w:rsidRDefault="00C25218" w:rsidP="00C25218">
      <w:pPr>
        <w:pStyle w:val="ListParagraph"/>
        <w:numPr>
          <w:ilvl w:val="1"/>
          <w:numId w:val="416"/>
        </w:numPr>
        <w:rPr>
          <w:ins w:id="7667" w:author="BA-fc02" w:date="2013-02-12T12:24:00Z"/>
        </w:rPr>
      </w:pPr>
      <w:ins w:id="7668" w:author="BA-fc02" w:date="2013-02-12T12:24:00Z">
        <w:r>
          <w:t>DC level of the output single-ended signal: V</w:t>
        </w:r>
        <w:r>
          <w:rPr>
            <w:vertAlign w:val="subscript"/>
          </w:rPr>
          <w:t>TERM</w:t>
        </w:r>
        <w:r>
          <w:t xml:space="preserve"> – 540mV</w:t>
        </w:r>
      </w:ins>
    </w:p>
    <w:p w:rsidR="00C25218" w:rsidRDefault="00C25218" w:rsidP="00C25218">
      <w:pPr>
        <w:pStyle w:val="ListParagraph"/>
        <w:numPr>
          <w:ilvl w:val="0"/>
          <w:numId w:val="416"/>
        </w:numPr>
        <w:rPr>
          <w:ins w:id="7669" w:author="BA-fc02" w:date="2013-02-12T12:24:00Z"/>
        </w:rPr>
      </w:pPr>
      <w:ins w:id="7670" w:author="BA-fc02" w:date="2013-02-12T12:24:00Z">
        <w:r>
          <w:rPr>
            <w:rFonts w:hint="eastAsia"/>
            <w:lang w:eastAsia="ko-KR"/>
          </w:rPr>
          <w:t>Set i</w:t>
        </w:r>
        <w:r>
          <w:t xml:space="preserve">ntra-pair skew: Differential skew </w:t>
        </w:r>
        <w:r>
          <w:rPr>
            <w:rFonts w:hint="eastAsia"/>
            <w:lang w:eastAsia="ko-KR"/>
          </w:rPr>
          <w:t>+4</w:t>
        </w:r>
        <w:r>
          <w:t xml:space="preserve">0ps, Common-mode skew </w:t>
        </w:r>
        <w:r>
          <w:rPr>
            <w:rFonts w:hint="eastAsia"/>
            <w:lang w:eastAsia="ko-KR"/>
          </w:rPr>
          <w:t>+4</w:t>
        </w:r>
        <w:r>
          <w:t>0ps</w:t>
        </w:r>
      </w:ins>
    </w:p>
    <w:p w:rsidR="00C25218" w:rsidRDefault="00C25218" w:rsidP="00C25218">
      <w:pPr>
        <w:pStyle w:val="ListParagraph"/>
        <w:rPr>
          <w:ins w:id="7671" w:author="BA-fc02" w:date="2013-02-12T12:24:00Z"/>
        </w:rPr>
      </w:pPr>
      <w:ins w:id="7672" w:author="BA-fc02" w:date="2013-02-12T12:24:00Z">
        <w:r>
          <w:rPr>
            <w:rFonts w:hint="eastAsia"/>
            <w:lang w:eastAsia="ko-KR"/>
          </w:rPr>
          <w:t>(</w:t>
        </w:r>
        <w:r w:rsidR="00E316D9">
          <w:t>Make the positive channel lead</w:t>
        </w:r>
        <w:r>
          <w:t xml:space="preserve"> the negative channel in time, which is called positive skew direction.</w:t>
        </w:r>
        <w:r>
          <w:rPr>
            <w:rFonts w:hint="eastAsia"/>
            <w:lang w:eastAsia="ko-KR"/>
          </w:rPr>
          <w:t>)</w:t>
        </w:r>
      </w:ins>
    </w:p>
    <w:p w:rsidR="00C25218" w:rsidRDefault="00C25218" w:rsidP="00C25218">
      <w:pPr>
        <w:pStyle w:val="ListParagraph"/>
        <w:numPr>
          <w:ilvl w:val="0"/>
          <w:numId w:val="416"/>
        </w:numPr>
        <w:rPr>
          <w:ins w:id="7673" w:author="BA-fc02" w:date="2013-02-12T12:24:00Z"/>
        </w:rPr>
      </w:pPr>
      <w:ins w:id="7674" w:author="BA-fc02" w:date="2013-02-12T12:24:00Z">
        <w:r>
          <w:t>Apply the same amount of jitter for cl</w:t>
        </w:r>
      </w:ins>
      <w:ins w:id="7675" w:author="BA-fc02" w:date="2013-02-12T12:30:00Z">
        <w:r w:rsidR="00E316D9">
          <w:t>ock</w:t>
        </w:r>
      </w:ins>
      <w:ins w:id="7676" w:author="BA-fc02" w:date="2013-02-12T12:24:00Z">
        <w:r>
          <w:t xml:space="preserve"> and data</w:t>
        </w:r>
      </w:ins>
      <w:ins w:id="7677" w:author="BA-fc02" w:date="2013-02-12T12:30:00Z">
        <w:r w:rsidR="00E316D9">
          <w:t>,</w:t>
        </w:r>
      </w:ins>
      <w:ins w:id="7678" w:author="BA-fc02" w:date="2013-02-12T12:24:00Z">
        <w:r>
          <w:t xml:space="preserve"> and set the jitter frequency to </w:t>
        </w:r>
        <w:r>
          <w:rPr>
            <w:rFonts w:hint="eastAsia"/>
            <w:lang w:eastAsia="ko-KR"/>
          </w:rPr>
          <w:t>7M</w:t>
        </w:r>
        <w:r>
          <w:t>Hz.</w:t>
        </w:r>
      </w:ins>
    </w:p>
    <w:p w:rsidR="00C25218" w:rsidRDefault="00C25218" w:rsidP="00C25218">
      <w:pPr>
        <w:pStyle w:val="ListParagraph"/>
        <w:numPr>
          <w:ilvl w:val="0"/>
          <w:numId w:val="416"/>
        </w:numPr>
        <w:rPr>
          <w:ins w:id="7679" w:author="BA-fc02" w:date="2013-02-12T12:24:00Z"/>
        </w:rPr>
      </w:pPr>
      <w:ins w:id="7680" w:author="BA-fc02" w:date="2013-02-12T12:24:00Z">
        <w:r>
          <w:t xml:space="preserve">Calibrate the Signal Generator and Jitter Generator to </w:t>
        </w:r>
      </w:ins>
      <w:ins w:id="7681" w:author="BA-fc02" w:date="2013-02-12T12:31:00Z">
        <w:r w:rsidR="00E316D9">
          <w:t>create a</w:t>
        </w:r>
      </w:ins>
      <w:ins w:id="7682" w:author="BA-fc02" w:date="2013-02-12T12:24:00Z">
        <w:r>
          <w:t xml:space="preserve"> data eye diagram which is marginal to TP1 specification.</w:t>
        </w:r>
      </w:ins>
    </w:p>
    <w:p w:rsidR="00C25218" w:rsidRDefault="00C25218" w:rsidP="00C25218">
      <w:pPr>
        <w:pStyle w:val="ListParagraph"/>
        <w:numPr>
          <w:ilvl w:val="1"/>
          <w:numId w:val="416"/>
        </w:numPr>
        <w:rPr>
          <w:ins w:id="7683" w:author="BA-fc02" w:date="2013-02-12T12:24:00Z"/>
        </w:rPr>
      </w:pPr>
      <w:ins w:id="7684" w:author="BA-fc02" w:date="2013-02-12T12:24:00Z">
        <w:r>
          <w:t>Adjust the jitter to the TP1 maximum amount spec</w:t>
        </w:r>
        <w:r w:rsidR="00E316D9">
          <w:t>ified in MHL Spec Figures 13-15.</w:t>
        </w:r>
      </w:ins>
    </w:p>
    <w:p w:rsidR="00C25218" w:rsidRDefault="00C25218" w:rsidP="00C25218">
      <w:pPr>
        <w:pStyle w:val="ListParagraph"/>
        <w:numPr>
          <w:ilvl w:val="1"/>
          <w:numId w:val="416"/>
        </w:numPr>
        <w:rPr>
          <w:ins w:id="7685" w:author="BA-fc02" w:date="2013-02-12T12:24:00Z"/>
        </w:rPr>
      </w:pPr>
      <w:ins w:id="7686" w:author="BA-fc02" w:date="2013-02-12T12:24:00Z">
        <w:r>
          <w:lastRenderedPageBreak/>
          <w:t xml:space="preserve">Adjust the differential signal swing to </w:t>
        </w:r>
      </w:ins>
      <w:ins w:id="7687" w:author="BA-fc02" w:date="2013-02-12T12:31:00Z">
        <w:r w:rsidR="00E316D9">
          <w:t>create</w:t>
        </w:r>
      </w:ins>
      <w:ins w:id="7688" w:author="BA-fc02" w:date="2013-02-12T12:24:00Z">
        <w:r>
          <w:t xml:space="preserve"> the marginal eye diagram specified in MHL Spec Figure 13-14.</w:t>
        </w:r>
      </w:ins>
    </w:p>
    <w:p w:rsidR="00C25218" w:rsidRDefault="00C25218" w:rsidP="00C25218">
      <w:pPr>
        <w:pStyle w:val="ListParagraph"/>
        <w:numPr>
          <w:ilvl w:val="0"/>
          <w:numId w:val="416"/>
        </w:numPr>
        <w:spacing w:after="0"/>
        <w:rPr>
          <w:ins w:id="7689" w:author="BA-fc02" w:date="2013-02-12T12:24:00Z"/>
        </w:rPr>
      </w:pPr>
      <w:ins w:id="7690" w:author="BA-fc02" w:date="2013-02-12T12:24:00Z">
        <w:r>
          <w:t>Connect the equipment as shown in</w:t>
        </w:r>
        <w:r>
          <w:rPr>
            <w:rFonts w:hint="eastAsia"/>
            <w:lang w:eastAsia="ko-KR"/>
          </w:rPr>
          <w:t xml:space="preserve"> </w:t>
        </w:r>
      </w:ins>
      <w:ins w:id="7691" w:author="BA-fc02" w:date="2013-02-12T12:31:00Z">
        <w:r w:rsidR="00E316D9">
          <w:rPr>
            <w:lang w:eastAsia="ko-KR"/>
          </w:rPr>
          <w:fldChar w:fldCharType="begin"/>
        </w:r>
        <w:r w:rsidR="00E316D9">
          <w:rPr>
            <w:lang w:eastAsia="ko-KR"/>
          </w:rPr>
          <w:instrText xml:space="preserve"> </w:instrText>
        </w:r>
        <w:r w:rsidR="00E316D9">
          <w:rPr>
            <w:rFonts w:hint="eastAsia"/>
            <w:lang w:eastAsia="ko-KR"/>
          </w:rPr>
          <w:instrText>REF _Ref348435640 \h</w:instrText>
        </w:r>
        <w:r w:rsidR="00E316D9">
          <w:rPr>
            <w:lang w:eastAsia="ko-KR"/>
          </w:rPr>
          <w:instrText xml:space="preserve"> </w:instrText>
        </w:r>
      </w:ins>
      <w:r w:rsidR="00E316D9">
        <w:rPr>
          <w:lang w:eastAsia="ko-KR"/>
        </w:rPr>
      </w:r>
      <w:r w:rsidR="00E316D9">
        <w:rPr>
          <w:lang w:eastAsia="ko-KR"/>
        </w:rPr>
        <w:fldChar w:fldCharType="separate"/>
      </w:r>
      <w:ins w:id="7692" w:author="BA-fc02" w:date="2013-02-12T12:24:00Z">
        <w:r w:rsidR="00C763A4">
          <w:t xml:space="preserve">Figure </w:t>
        </w:r>
      </w:ins>
      <w:r w:rsidR="00C763A4">
        <w:rPr>
          <w:noProof/>
        </w:rPr>
        <w:t>75</w:t>
      </w:r>
      <w:ins w:id="7693" w:author="BA-fc02" w:date="2013-02-12T12:31:00Z">
        <w:r w:rsidR="00E316D9">
          <w:rPr>
            <w:lang w:eastAsia="ko-KR"/>
          </w:rPr>
          <w:fldChar w:fldCharType="end"/>
        </w:r>
      </w:ins>
      <w:ins w:id="7694" w:author="BA-fc02" w:date="2013-02-12T12:24:00Z">
        <w:r>
          <w:rPr>
            <w:lang w:eastAsia="ko-KR"/>
          </w:rPr>
          <w:fldChar w:fldCharType="begin"/>
        </w:r>
        <w:r>
          <w:rPr>
            <w:lang w:eastAsia="ko-KR"/>
          </w:rPr>
          <w:instrText xml:space="preserve"> </w:instrText>
        </w:r>
        <w:r>
          <w:rPr>
            <w:rFonts w:hint="eastAsia"/>
            <w:lang w:eastAsia="ko-KR"/>
          </w:rPr>
          <w:instrText>REF _Ref329592417 \h</w:instrText>
        </w:r>
        <w:r>
          <w:rPr>
            <w:lang w:eastAsia="ko-KR"/>
          </w:rPr>
          <w:instrText xml:space="preserve"> </w:instrText>
        </w:r>
      </w:ins>
      <w:r>
        <w:rPr>
          <w:lang w:eastAsia="ko-KR"/>
        </w:rPr>
      </w:r>
      <w:ins w:id="7695" w:author="BA-fc02" w:date="2013-02-12T12:24:00Z">
        <w:r>
          <w:rPr>
            <w:lang w:eastAsia="ko-KR"/>
          </w:rPr>
          <w:fldChar w:fldCharType="end"/>
        </w:r>
        <w:r>
          <w:t>.</w:t>
        </w:r>
      </w:ins>
    </w:p>
    <w:p w:rsidR="00C25218" w:rsidRDefault="00C25218" w:rsidP="00C25218">
      <w:pPr>
        <w:pStyle w:val="ListParagraph"/>
        <w:numPr>
          <w:ilvl w:val="0"/>
          <w:numId w:val="416"/>
        </w:numPr>
        <w:spacing w:after="0"/>
        <w:rPr>
          <w:ins w:id="7696" w:author="BA-fc02" w:date="2013-02-12T12:24:00Z"/>
        </w:rPr>
      </w:pPr>
      <w:ins w:id="7697" w:author="BA-fc02" w:date="2013-02-12T12:24:00Z">
        <w:r>
          <w:t>Set the Digital Oscilloscope horizontal setting: sampling rate &gt;= 20Gsa/sec and approximately 3 MHL clock cycles displayed on the screen.</w:t>
        </w:r>
      </w:ins>
    </w:p>
    <w:p w:rsidR="00C25218" w:rsidRDefault="00C25218" w:rsidP="00C25218">
      <w:pPr>
        <w:pStyle w:val="ListParagraph"/>
        <w:numPr>
          <w:ilvl w:val="0"/>
          <w:numId w:val="416"/>
        </w:numPr>
        <w:spacing w:after="0"/>
        <w:rPr>
          <w:ins w:id="7698" w:author="BA-fc02" w:date="2013-02-12T12:24:00Z"/>
        </w:rPr>
      </w:pPr>
      <w:ins w:id="7699" w:author="BA-fc02" w:date="2013-02-12T12:24:00Z">
        <w:r>
          <w:t>Measure V</w:t>
        </w:r>
        <w:r w:rsidRPr="00AD6057">
          <w:rPr>
            <w:vertAlign w:val="subscript"/>
          </w:rPr>
          <w:t>CM</w:t>
        </w:r>
        <w:r w:rsidRPr="00AD6057">
          <w:rPr>
            <w:rFonts w:hint="eastAsia"/>
            <w:vertAlign w:val="subscript"/>
            <w:lang w:eastAsia="ko-KR"/>
          </w:rPr>
          <w:t>_</w:t>
        </w:r>
        <w:r w:rsidRPr="00AD6057">
          <w:rPr>
            <w:vertAlign w:val="subscript"/>
          </w:rPr>
          <w:t>SWING</w:t>
        </w:r>
        <w:r>
          <w:t>.</w:t>
        </w:r>
      </w:ins>
    </w:p>
    <w:p w:rsidR="00C25218" w:rsidRDefault="00C25218" w:rsidP="00C25218">
      <w:pPr>
        <w:pStyle w:val="ListParagraph"/>
        <w:numPr>
          <w:ilvl w:val="1"/>
          <w:numId w:val="416"/>
        </w:numPr>
        <w:rPr>
          <w:ins w:id="7700" w:author="BA-fc02" w:date="2013-02-12T12:24:00Z"/>
        </w:rPr>
      </w:pPr>
      <w:ins w:id="7701" w:author="BA-fc02" w:date="2013-02-12T12:24:00Z">
        <w:r>
          <w:t>Display voltage histogram on the middle 20% of MHL Clock high period for the common-mode high level.</w:t>
        </w:r>
      </w:ins>
    </w:p>
    <w:p w:rsidR="00C25218" w:rsidRDefault="00C25218" w:rsidP="00C25218">
      <w:pPr>
        <w:pStyle w:val="ListParagraph"/>
        <w:numPr>
          <w:ilvl w:val="1"/>
          <w:numId w:val="416"/>
        </w:numPr>
        <w:rPr>
          <w:ins w:id="7702" w:author="BA-fc02" w:date="2013-02-12T12:24:00Z"/>
        </w:rPr>
      </w:pPr>
      <w:ins w:id="7703" w:author="BA-fc02" w:date="2013-02-12T12:24:00Z">
        <w:r>
          <w:t>Capture 10,000 repetitions.</w:t>
        </w:r>
      </w:ins>
    </w:p>
    <w:p w:rsidR="00C25218" w:rsidRDefault="00C25218" w:rsidP="00C25218">
      <w:pPr>
        <w:pStyle w:val="ListParagraph"/>
        <w:numPr>
          <w:ilvl w:val="1"/>
          <w:numId w:val="416"/>
        </w:numPr>
        <w:rPr>
          <w:ins w:id="7704" w:author="BA-fc02" w:date="2013-02-12T12:24:00Z"/>
        </w:rPr>
      </w:pPr>
      <w:ins w:id="7705" w:author="BA-fc02" w:date="2013-02-12T12:24:00Z">
        <w:r>
          <w:t>Record the histogram mode value for the common-mode high level.</w:t>
        </w:r>
      </w:ins>
    </w:p>
    <w:p w:rsidR="00C25218" w:rsidRDefault="00C25218" w:rsidP="00C25218">
      <w:pPr>
        <w:pStyle w:val="ListParagraph"/>
        <w:numPr>
          <w:ilvl w:val="1"/>
          <w:numId w:val="416"/>
        </w:numPr>
        <w:rPr>
          <w:ins w:id="7706" w:author="BA-fc02" w:date="2013-02-12T12:24:00Z"/>
        </w:rPr>
      </w:pPr>
      <w:ins w:id="7707" w:author="BA-fc02" w:date="2013-02-12T12:24:00Z">
        <w:r>
          <w:t>Display voltage histogram on the middle 20% of MHL Clock low period for the common-mode low level.</w:t>
        </w:r>
      </w:ins>
    </w:p>
    <w:p w:rsidR="00C25218" w:rsidRDefault="00C25218" w:rsidP="00C25218">
      <w:pPr>
        <w:pStyle w:val="ListParagraph"/>
        <w:numPr>
          <w:ilvl w:val="1"/>
          <w:numId w:val="416"/>
        </w:numPr>
        <w:rPr>
          <w:ins w:id="7708" w:author="BA-fc02" w:date="2013-02-12T12:24:00Z"/>
        </w:rPr>
      </w:pPr>
      <w:ins w:id="7709" w:author="BA-fc02" w:date="2013-02-12T12:24:00Z">
        <w:r>
          <w:t>Capture 10,000 repetitions.</w:t>
        </w:r>
      </w:ins>
    </w:p>
    <w:p w:rsidR="00C25218" w:rsidRDefault="00C25218" w:rsidP="00C25218">
      <w:pPr>
        <w:pStyle w:val="ListParagraph"/>
        <w:numPr>
          <w:ilvl w:val="1"/>
          <w:numId w:val="416"/>
        </w:numPr>
        <w:rPr>
          <w:ins w:id="7710" w:author="BA-fc02" w:date="2013-02-12T12:24:00Z"/>
        </w:rPr>
      </w:pPr>
      <w:ins w:id="7711" w:author="BA-fc02" w:date="2013-02-12T12:24:00Z">
        <w:r>
          <w:t>Record the histogram mode value for the common-mode low level.</w:t>
        </w:r>
      </w:ins>
    </w:p>
    <w:p w:rsidR="00C25218" w:rsidRDefault="00C25218" w:rsidP="00C25218">
      <w:pPr>
        <w:pStyle w:val="ListParagraph"/>
        <w:numPr>
          <w:ilvl w:val="1"/>
          <w:numId w:val="416"/>
        </w:numPr>
        <w:rPr>
          <w:ins w:id="7712" w:author="BA-fc02" w:date="2013-02-12T12:24:00Z"/>
        </w:rPr>
      </w:pPr>
      <w:ins w:id="7713" w:author="BA-fc02" w:date="2013-02-12T12:24:00Z">
        <w:r>
          <w:t>Calculate</w:t>
        </w:r>
        <w:r>
          <w:rPr>
            <w:rFonts w:hint="eastAsia"/>
            <w:lang w:eastAsia="ko-KR"/>
          </w:rPr>
          <w:t xml:space="preserve"> and record</w:t>
        </w:r>
        <w:r>
          <w:t xml:space="preserve"> V</w:t>
        </w:r>
        <w:r>
          <w:rPr>
            <w:vertAlign w:val="subscript"/>
          </w:rPr>
          <w:t>CM</w:t>
        </w:r>
        <w:r>
          <w:rPr>
            <w:rFonts w:hint="eastAsia"/>
            <w:vertAlign w:val="subscript"/>
            <w:lang w:eastAsia="ko-KR"/>
          </w:rPr>
          <w:t>_</w:t>
        </w:r>
        <w:r>
          <w:rPr>
            <w:vertAlign w:val="subscript"/>
          </w:rPr>
          <w:t>SWING</w:t>
        </w:r>
        <w:r>
          <w:t>.</w:t>
        </w:r>
      </w:ins>
    </w:p>
    <w:p w:rsidR="00C25218" w:rsidRDefault="00C25218" w:rsidP="00C25218">
      <w:pPr>
        <w:pStyle w:val="ListParagraph"/>
        <w:numPr>
          <w:ilvl w:val="0"/>
          <w:numId w:val="416"/>
        </w:numPr>
        <w:rPr>
          <w:ins w:id="7714" w:author="BA-fc02" w:date="2013-02-12T12:24:00Z"/>
        </w:rPr>
      </w:pPr>
      <w:ins w:id="7715" w:author="BA-fc02" w:date="2013-02-12T12:24:00Z">
        <w:r>
          <w:t>Connect the equipment as shown in</w:t>
        </w:r>
        <w:r>
          <w:rPr>
            <w:rFonts w:hint="eastAsia"/>
            <w:lang w:eastAsia="ko-KR"/>
          </w:rPr>
          <w:t xml:space="preserve"> </w:t>
        </w:r>
      </w:ins>
      <w:ins w:id="7716" w:author="BA-fc02" w:date="2013-02-12T12:33:00Z">
        <w:r w:rsidR="00E316D9">
          <w:rPr>
            <w:lang w:eastAsia="ko-KR"/>
          </w:rPr>
          <w:fldChar w:fldCharType="begin"/>
        </w:r>
        <w:r w:rsidR="00E316D9">
          <w:rPr>
            <w:lang w:eastAsia="ko-KR"/>
          </w:rPr>
          <w:instrText xml:space="preserve"> </w:instrText>
        </w:r>
        <w:r w:rsidR="00E316D9">
          <w:rPr>
            <w:rFonts w:hint="eastAsia"/>
            <w:lang w:eastAsia="ko-KR"/>
          </w:rPr>
          <w:instrText>REF _Ref348435534 \h</w:instrText>
        </w:r>
        <w:r w:rsidR="00E316D9">
          <w:rPr>
            <w:lang w:eastAsia="ko-KR"/>
          </w:rPr>
          <w:instrText xml:space="preserve"> </w:instrText>
        </w:r>
      </w:ins>
      <w:r w:rsidR="00E316D9">
        <w:rPr>
          <w:lang w:eastAsia="ko-KR"/>
        </w:rPr>
      </w:r>
      <w:r w:rsidR="00E316D9">
        <w:rPr>
          <w:lang w:eastAsia="ko-KR"/>
        </w:rPr>
        <w:fldChar w:fldCharType="separate"/>
      </w:r>
      <w:ins w:id="7717" w:author="BA-fc02" w:date="2013-02-12T12:24:00Z">
        <w:r w:rsidR="00C763A4">
          <w:t xml:space="preserve">Figure </w:t>
        </w:r>
      </w:ins>
      <w:r w:rsidR="00C763A4">
        <w:rPr>
          <w:noProof/>
        </w:rPr>
        <w:t>74</w:t>
      </w:r>
      <w:ins w:id="7718" w:author="BA-fc02" w:date="2013-02-12T12:33:00Z">
        <w:r w:rsidR="00E316D9">
          <w:rPr>
            <w:lang w:eastAsia="ko-KR"/>
          </w:rPr>
          <w:fldChar w:fldCharType="end"/>
        </w:r>
      </w:ins>
      <w:ins w:id="7719" w:author="BA-fc02" w:date="2013-02-12T12:24:00Z">
        <w:r>
          <w:t>.</w:t>
        </w:r>
      </w:ins>
    </w:p>
    <w:p w:rsidR="00C25218" w:rsidRDefault="00C25218" w:rsidP="00C25218">
      <w:pPr>
        <w:pStyle w:val="ListParagraph"/>
        <w:numPr>
          <w:ilvl w:val="0"/>
          <w:numId w:val="416"/>
        </w:numPr>
        <w:rPr>
          <w:ins w:id="7720" w:author="BA-fc02" w:date="2013-02-12T12:24:00Z"/>
        </w:rPr>
      </w:pPr>
      <w:ins w:id="7721" w:author="BA-fc02" w:date="2013-02-12T12:24:00Z">
        <w:r>
          <w:rPr>
            <w:rFonts w:hint="eastAsia"/>
            <w:lang w:eastAsia="ko-KR"/>
          </w:rPr>
          <w:t>Set i</w:t>
        </w:r>
        <w:r>
          <w:t xml:space="preserve">ntra-pair skew: Differential skew </w:t>
        </w:r>
        <w:r>
          <w:rPr>
            <w:rFonts w:hint="eastAsia"/>
            <w:lang w:eastAsia="ko-KR"/>
          </w:rPr>
          <w:t>-4</w:t>
        </w:r>
        <w:r>
          <w:t xml:space="preserve">0ps, Common-mode skew </w:t>
        </w:r>
        <w:r>
          <w:rPr>
            <w:rFonts w:hint="eastAsia"/>
            <w:lang w:eastAsia="ko-KR"/>
          </w:rPr>
          <w:t>-4</w:t>
        </w:r>
        <w:r>
          <w:t>0ps</w:t>
        </w:r>
      </w:ins>
      <w:ins w:id="7722" w:author="BA-fc02" w:date="2013-02-12T12:34:00Z">
        <w:r w:rsidR="00E316D9">
          <w:t>.</w:t>
        </w:r>
      </w:ins>
    </w:p>
    <w:p w:rsidR="00C25218" w:rsidRDefault="00C25218" w:rsidP="00C25218">
      <w:pPr>
        <w:pStyle w:val="ListParagraph"/>
        <w:numPr>
          <w:ilvl w:val="0"/>
          <w:numId w:val="416"/>
        </w:numPr>
        <w:rPr>
          <w:ins w:id="7723" w:author="BA-fc02" w:date="2013-02-12T12:24:00Z"/>
        </w:rPr>
      </w:pPr>
      <w:ins w:id="7724" w:author="BA-fc02" w:date="2013-02-12T12:24:00Z">
        <w:r>
          <w:t xml:space="preserve">Repeat steps </w:t>
        </w:r>
        <w:r>
          <w:rPr>
            <w:rFonts w:hint="eastAsia"/>
            <w:lang w:eastAsia="ko-KR"/>
          </w:rPr>
          <w:t>4</w:t>
        </w:r>
        <w:r>
          <w:t xml:space="preserve"> to </w:t>
        </w:r>
        <w:r>
          <w:rPr>
            <w:rFonts w:hint="eastAsia"/>
            <w:lang w:eastAsia="ko-KR"/>
          </w:rPr>
          <w:t>8 for negative skew direction</w:t>
        </w:r>
      </w:ins>
      <w:ins w:id="7725" w:author="BA-fc02" w:date="2013-02-12T12:34:00Z">
        <w:r w:rsidR="00E316D9">
          <w:rPr>
            <w:lang w:eastAsia="ko-KR"/>
          </w:rPr>
          <w:t>.</w:t>
        </w:r>
      </w:ins>
    </w:p>
    <w:p w:rsidR="00C25218" w:rsidRPr="003A1755" w:rsidRDefault="00C25218" w:rsidP="00C25218">
      <w:pPr>
        <w:pStyle w:val="ListParagraph"/>
        <w:numPr>
          <w:ilvl w:val="0"/>
          <w:numId w:val="416"/>
        </w:numPr>
        <w:rPr>
          <w:ins w:id="7726" w:author="BA-fc02" w:date="2013-02-12T12:24:00Z"/>
        </w:rPr>
      </w:pPr>
      <w:ins w:id="7727" w:author="BA-fc02" w:date="2013-02-12T12:24:00Z">
        <w:r>
          <w:t xml:space="preserve">If </w:t>
        </w:r>
        <w:r>
          <w:rPr>
            <w:rFonts w:hint="eastAsia"/>
            <w:lang w:eastAsia="ko-KR"/>
          </w:rPr>
          <w:t>170</w:t>
        </w:r>
        <w:r>
          <w:t>mV &lt;= V</w:t>
        </w:r>
        <w:r w:rsidRPr="00196BCA">
          <w:rPr>
            <w:vertAlign w:val="subscript"/>
          </w:rPr>
          <w:t>CM</w:t>
        </w:r>
        <w:r w:rsidRPr="00196BCA">
          <w:rPr>
            <w:rFonts w:hint="eastAsia"/>
            <w:vertAlign w:val="subscript"/>
            <w:lang w:eastAsia="ko-KR"/>
          </w:rPr>
          <w:t>_</w:t>
        </w:r>
        <w:r w:rsidRPr="00196BCA">
          <w:rPr>
            <w:vertAlign w:val="subscript"/>
          </w:rPr>
          <w:t>SWING</w:t>
        </w:r>
        <w:r>
          <w:rPr>
            <w:rFonts w:hint="eastAsia"/>
            <w:vertAlign w:val="subscript"/>
            <w:lang w:eastAsia="ko-KR"/>
          </w:rPr>
          <w:t xml:space="preserve"> </w:t>
        </w:r>
        <w:r>
          <w:rPr>
            <w:rFonts w:hint="eastAsia"/>
            <w:lang w:eastAsia="ko-KR"/>
          </w:rPr>
          <w:t>for all the recorded values</w:t>
        </w:r>
        <w:r w:rsidR="00E316D9">
          <w:t>, then PASS</w:t>
        </w:r>
      </w:ins>
      <w:ins w:id="7728" w:author="BA-fc02" w:date="2013-02-12T12:33:00Z">
        <w:r w:rsidR="00E316D9">
          <w:t>; o</w:t>
        </w:r>
      </w:ins>
      <w:ins w:id="7729" w:author="BA-fc02" w:date="2013-02-12T12:24:00Z">
        <w:r>
          <w:t>therwise FAIL.</w:t>
        </w:r>
      </w:ins>
    </w:p>
    <w:p w:rsidR="00C25218" w:rsidRDefault="00C25218" w:rsidP="00C25218">
      <w:pPr>
        <w:pStyle w:val="Heading4"/>
        <w:ind w:left="864" w:hanging="864"/>
        <w:rPr>
          <w:ins w:id="7730" w:author="BA-fc02" w:date="2013-02-12T12:24:00Z"/>
          <w:lang w:eastAsia="ko-KR"/>
        </w:rPr>
      </w:pPr>
      <w:bookmarkStart w:id="7731" w:name="_Ref347847433"/>
      <w:ins w:id="7732" w:author="BA-fc02" w:date="2013-02-12T12:24:00Z">
        <w:r>
          <w:rPr>
            <w:rFonts w:hint="eastAsia"/>
            <w:lang w:eastAsia="ko-KR"/>
          </w:rPr>
          <w:t>Eye Diagram Test</w:t>
        </w:r>
        <w:bookmarkEnd w:id="7731"/>
      </w:ins>
    </w:p>
    <w:p w:rsidR="00C25218" w:rsidRPr="002F01EB" w:rsidRDefault="00C25218" w:rsidP="00C25218">
      <w:pPr>
        <w:pStyle w:val="TestUsage"/>
        <w:rPr>
          <w:ins w:id="7733" w:author="BA-fc02" w:date="2013-02-12T12:24:00Z"/>
        </w:rPr>
      </w:pPr>
      <w:ins w:id="7734" w:author="BA-fc02" w:date="2013-02-12T12:24:00Z">
        <w:r>
          <w:t>Application:</w:t>
        </w:r>
        <w:r>
          <w:tab/>
          <w:t>Cable</w:t>
        </w:r>
      </w:ins>
    </w:p>
    <w:p w:rsidR="00C25218" w:rsidRDefault="00C25218" w:rsidP="00C25218">
      <w:pPr>
        <w:pStyle w:val="Heading5"/>
        <w:rPr>
          <w:ins w:id="7735" w:author="BA-fc02" w:date="2013-02-12T12:24:00Z"/>
        </w:rPr>
      </w:pPr>
      <w:ins w:id="7736" w:author="BA-fc02" w:date="2013-02-12T12:24:00Z">
        <w:r>
          <w:t>Test Objective</w:t>
        </w:r>
      </w:ins>
    </w:p>
    <w:p w:rsidR="00C25218" w:rsidRDefault="00C25218" w:rsidP="00C25218">
      <w:pPr>
        <w:rPr>
          <w:ins w:id="7737" w:author="BA-fc02" w:date="2013-02-12T12:24:00Z"/>
          <w:lang w:eastAsia="ko-KR"/>
        </w:rPr>
      </w:pPr>
      <w:ins w:id="7738" w:author="BA-fc02" w:date="2013-02-12T12:24:00Z">
        <w:r>
          <w:rPr>
            <w:rFonts w:hint="eastAsia"/>
            <w:lang w:eastAsia="ko-KR"/>
          </w:rPr>
          <w:t xml:space="preserve">This </w:t>
        </w:r>
      </w:ins>
      <w:ins w:id="7739" w:author="BA-fc02" w:date="2013-02-12T12:34:00Z">
        <w:r w:rsidR="00E316D9">
          <w:rPr>
            <w:lang w:eastAsia="ko-KR"/>
          </w:rPr>
          <w:t>t</w:t>
        </w:r>
      </w:ins>
      <w:ins w:id="7740" w:author="BA-fc02" w:date="2013-02-12T12:24:00Z">
        <w:r>
          <w:rPr>
            <w:rFonts w:hint="eastAsia"/>
            <w:lang w:eastAsia="ko-KR"/>
          </w:rPr>
          <w:t xml:space="preserve">est confirms that the MHL </w:t>
        </w:r>
      </w:ins>
      <w:ins w:id="7741" w:author="BA-fc02" w:date="2013-02-12T12:34:00Z">
        <w:r w:rsidR="00E316D9">
          <w:rPr>
            <w:lang w:eastAsia="ko-KR"/>
          </w:rPr>
          <w:t>d</w:t>
        </w:r>
      </w:ins>
      <w:ins w:id="7742" w:author="BA-fc02" w:date="2013-02-12T12:24:00Z">
        <w:r>
          <w:rPr>
            <w:rFonts w:hint="eastAsia"/>
            <w:lang w:eastAsia="ko-KR"/>
          </w:rPr>
          <w:t xml:space="preserve">ata output has signal quality that meets the eye opening required by the specification. </w:t>
        </w:r>
        <w:r>
          <w:t xml:space="preserve">If the MHL cable </w:t>
        </w:r>
        <w:r>
          <w:rPr>
            <w:rFonts w:hint="eastAsia"/>
            <w:lang w:eastAsia="ko-KR"/>
          </w:rPr>
          <w:t>passe</w:t>
        </w:r>
        <w:r>
          <w:t xml:space="preserve">s </w:t>
        </w:r>
        <w:r>
          <w:rPr>
            <w:rFonts w:hint="eastAsia"/>
            <w:lang w:eastAsia="ko-KR"/>
          </w:rPr>
          <w:t xml:space="preserve">all the tests of </w:t>
        </w:r>
      </w:ins>
      <w:ins w:id="7743" w:author="BA-fc02" w:date="2013-02-12T12:35:00Z">
        <w:r w:rsidR="00E316D9">
          <w:rPr>
            <w:lang w:eastAsia="ko-KR"/>
          </w:rPr>
          <w:fldChar w:fldCharType="begin"/>
        </w:r>
        <w:r w:rsidR="00E316D9">
          <w:rPr>
            <w:lang w:eastAsia="ko-KR"/>
          </w:rPr>
          <w:instrText xml:space="preserve"> </w:instrText>
        </w:r>
        <w:r w:rsidR="00E316D9">
          <w:rPr>
            <w:rFonts w:hint="eastAsia"/>
            <w:lang w:eastAsia="ko-KR"/>
          </w:rPr>
          <w:instrText>REF _Ref348435306 \w \h</w:instrText>
        </w:r>
        <w:r w:rsidR="00E316D9">
          <w:rPr>
            <w:lang w:eastAsia="ko-KR"/>
          </w:rPr>
          <w:instrText xml:space="preserve"> </w:instrText>
        </w:r>
      </w:ins>
      <w:r w:rsidR="00E316D9">
        <w:rPr>
          <w:lang w:eastAsia="ko-KR"/>
        </w:rPr>
      </w:r>
      <w:ins w:id="7744" w:author="BA-fc02" w:date="2013-02-12T12:35:00Z">
        <w:r w:rsidR="00E316D9">
          <w:rPr>
            <w:lang w:eastAsia="ko-KR"/>
          </w:rPr>
          <w:fldChar w:fldCharType="separate"/>
        </w:r>
      </w:ins>
      <w:r w:rsidR="00C763A4">
        <w:rPr>
          <w:lang w:eastAsia="ko-KR"/>
        </w:rPr>
        <w:t>7.2.1.2</w:t>
      </w:r>
      <w:ins w:id="7745" w:author="BA-fc02" w:date="2013-02-12T12:35:00Z">
        <w:r w:rsidR="00E316D9">
          <w:rPr>
            <w:lang w:eastAsia="ko-KR"/>
          </w:rPr>
          <w:fldChar w:fldCharType="end"/>
        </w:r>
        <w:r w:rsidR="00E316D9">
          <w:rPr>
            <w:lang w:eastAsia="ko-KR"/>
          </w:rPr>
          <w:t xml:space="preserve">, </w:t>
        </w:r>
        <w:r w:rsidR="00E316D9">
          <w:rPr>
            <w:lang w:eastAsia="ko-KR"/>
          </w:rPr>
          <w:fldChar w:fldCharType="begin"/>
        </w:r>
        <w:r w:rsidR="00E316D9">
          <w:rPr>
            <w:lang w:eastAsia="ko-KR"/>
          </w:rPr>
          <w:instrText xml:space="preserve"> REF _Ref348435313 \w \h </w:instrText>
        </w:r>
      </w:ins>
      <w:r w:rsidR="00E316D9">
        <w:rPr>
          <w:lang w:eastAsia="ko-KR"/>
        </w:rPr>
      </w:r>
      <w:ins w:id="7746" w:author="BA-fc02" w:date="2013-02-12T12:35:00Z">
        <w:r w:rsidR="00E316D9">
          <w:rPr>
            <w:lang w:eastAsia="ko-KR"/>
          </w:rPr>
          <w:fldChar w:fldCharType="separate"/>
        </w:r>
      </w:ins>
      <w:r w:rsidR="00C763A4">
        <w:rPr>
          <w:lang w:eastAsia="ko-KR"/>
        </w:rPr>
        <w:t>7.2.1.3</w:t>
      </w:r>
      <w:ins w:id="7747" w:author="BA-fc02" w:date="2013-02-12T12:35:00Z">
        <w:r w:rsidR="00E316D9">
          <w:rPr>
            <w:lang w:eastAsia="ko-KR"/>
          </w:rPr>
          <w:fldChar w:fldCharType="end"/>
        </w:r>
        <w:r w:rsidR="00E316D9">
          <w:rPr>
            <w:lang w:eastAsia="ko-KR"/>
          </w:rPr>
          <w:t xml:space="preserve">, </w:t>
        </w:r>
        <w:r w:rsidR="00E316D9">
          <w:rPr>
            <w:lang w:eastAsia="ko-KR"/>
          </w:rPr>
          <w:fldChar w:fldCharType="begin"/>
        </w:r>
        <w:r w:rsidR="00E316D9">
          <w:rPr>
            <w:lang w:eastAsia="ko-KR"/>
          </w:rPr>
          <w:instrText xml:space="preserve"> REF _Ref348435320 \w \h </w:instrText>
        </w:r>
      </w:ins>
      <w:r w:rsidR="00E316D9">
        <w:rPr>
          <w:lang w:eastAsia="ko-KR"/>
        </w:rPr>
      </w:r>
      <w:ins w:id="7748" w:author="BA-fc02" w:date="2013-02-12T12:35:00Z">
        <w:r w:rsidR="00E316D9">
          <w:rPr>
            <w:lang w:eastAsia="ko-KR"/>
          </w:rPr>
          <w:fldChar w:fldCharType="separate"/>
        </w:r>
      </w:ins>
      <w:r w:rsidR="00C763A4">
        <w:rPr>
          <w:lang w:eastAsia="ko-KR"/>
        </w:rPr>
        <w:t>7.2.1.8</w:t>
      </w:r>
      <w:ins w:id="7749" w:author="BA-fc02" w:date="2013-02-12T12:35:00Z">
        <w:r w:rsidR="00E316D9">
          <w:rPr>
            <w:lang w:eastAsia="ko-KR"/>
          </w:rPr>
          <w:fldChar w:fldCharType="end"/>
        </w:r>
        <w:r w:rsidR="00E316D9">
          <w:rPr>
            <w:lang w:eastAsia="ko-KR"/>
          </w:rPr>
          <w:t xml:space="preserve">, </w:t>
        </w:r>
        <w:r w:rsidR="00E316D9">
          <w:rPr>
            <w:lang w:eastAsia="ko-KR"/>
          </w:rPr>
          <w:fldChar w:fldCharType="begin"/>
        </w:r>
        <w:r w:rsidR="00E316D9">
          <w:rPr>
            <w:lang w:eastAsia="ko-KR"/>
          </w:rPr>
          <w:instrText xml:space="preserve"> REF _Ref348435328 \w \h </w:instrText>
        </w:r>
      </w:ins>
      <w:r w:rsidR="00E316D9">
        <w:rPr>
          <w:lang w:eastAsia="ko-KR"/>
        </w:rPr>
      </w:r>
      <w:ins w:id="7750" w:author="BA-fc02" w:date="2013-02-12T12:35:00Z">
        <w:r w:rsidR="00E316D9">
          <w:rPr>
            <w:lang w:eastAsia="ko-KR"/>
          </w:rPr>
          <w:fldChar w:fldCharType="separate"/>
        </w:r>
      </w:ins>
      <w:r w:rsidR="00C763A4">
        <w:rPr>
          <w:lang w:eastAsia="ko-KR"/>
        </w:rPr>
        <w:t>7.2.1.9</w:t>
      </w:r>
      <w:ins w:id="7751" w:author="BA-fc02" w:date="2013-02-12T12:35:00Z">
        <w:r w:rsidR="00E316D9">
          <w:rPr>
            <w:lang w:eastAsia="ko-KR"/>
          </w:rPr>
          <w:fldChar w:fldCharType="end"/>
        </w:r>
        <w:r w:rsidR="00E316D9">
          <w:rPr>
            <w:lang w:eastAsia="ko-KR"/>
          </w:rPr>
          <w:t xml:space="preserve">, and </w:t>
        </w:r>
        <w:r w:rsidR="00E316D9">
          <w:rPr>
            <w:lang w:eastAsia="ko-KR"/>
          </w:rPr>
          <w:fldChar w:fldCharType="begin"/>
        </w:r>
        <w:r w:rsidR="00E316D9">
          <w:rPr>
            <w:lang w:eastAsia="ko-KR"/>
          </w:rPr>
          <w:instrText xml:space="preserve"> REF _Ref348435333 \w \h </w:instrText>
        </w:r>
      </w:ins>
      <w:r w:rsidR="00E316D9">
        <w:rPr>
          <w:lang w:eastAsia="ko-KR"/>
        </w:rPr>
      </w:r>
      <w:ins w:id="7752" w:author="BA-fc02" w:date="2013-02-12T12:35:00Z">
        <w:r w:rsidR="00E316D9">
          <w:rPr>
            <w:lang w:eastAsia="ko-KR"/>
          </w:rPr>
          <w:fldChar w:fldCharType="separate"/>
        </w:r>
      </w:ins>
      <w:r w:rsidR="00C763A4">
        <w:rPr>
          <w:lang w:eastAsia="ko-KR"/>
        </w:rPr>
        <w:t>7.2.1.10</w:t>
      </w:r>
      <w:ins w:id="7753" w:author="BA-fc02" w:date="2013-02-12T12:35:00Z">
        <w:r w:rsidR="00E316D9">
          <w:rPr>
            <w:lang w:eastAsia="ko-KR"/>
          </w:rPr>
          <w:fldChar w:fldCharType="end"/>
        </w:r>
      </w:ins>
      <w:ins w:id="7754" w:author="BA-fc02" w:date="2013-02-12T12:24:00Z">
        <w:r>
          <w:rPr>
            <w:rFonts w:hint="eastAsia"/>
            <w:lang w:eastAsia="ko-KR"/>
          </w:rPr>
          <w:t xml:space="preserve">, then this test is optional and informative only. If </w:t>
        </w:r>
        <w:r>
          <w:t xml:space="preserve">the MHL cable </w:t>
        </w:r>
        <w:r>
          <w:rPr>
            <w:rFonts w:hint="eastAsia"/>
            <w:lang w:eastAsia="ko-KR"/>
          </w:rPr>
          <w:t>fail</w:t>
        </w:r>
        <w:r>
          <w:t xml:space="preserve">s </w:t>
        </w:r>
        <w:r>
          <w:rPr>
            <w:rFonts w:hint="eastAsia"/>
            <w:lang w:eastAsia="ko-KR"/>
          </w:rPr>
          <w:t xml:space="preserve">one or more of </w:t>
        </w:r>
      </w:ins>
      <w:ins w:id="7755" w:author="BA-fc02" w:date="2013-02-12T12:35:00Z">
        <w:r w:rsidR="00E316D9">
          <w:rPr>
            <w:lang w:eastAsia="ko-KR"/>
          </w:rPr>
          <w:fldChar w:fldCharType="begin"/>
        </w:r>
        <w:r w:rsidR="00E316D9">
          <w:rPr>
            <w:lang w:eastAsia="ko-KR"/>
          </w:rPr>
          <w:instrText xml:space="preserve"> </w:instrText>
        </w:r>
        <w:r w:rsidR="00E316D9">
          <w:rPr>
            <w:rFonts w:hint="eastAsia"/>
            <w:lang w:eastAsia="ko-KR"/>
          </w:rPr>
          <w:instrText>REF _Ref348435306 \w \h</w:instrText>
        </w:r>
        <w:r w:rsidR="00E316D9">
          <w:rPr>
            <w:lang w:eastAsia="ko-KR"/>
          </w:rPr>
          <w:instrText xml:space="preserve"> </w:instrText>
        </w:r>
      </w:ins>
      <w:r w:rsidR="00E316D9">
        <w:rPr>
          <w:lang w:eastAsia="ko-KR"/>
        </w:rPr>
      </w:r>
      <w:ins w:id="7756" w:author="BA-fc02" w:date="2013-02-12T12:35:00Z">
        <w:r w:rsidR="00E316D9">
          <w:rPr>
            <w:lang w:eastAsia="ko-KR"/>
          </w:rPr>
          <w:fldChar w:fldCharType="separate"/>
        </w:r>
      </w:ins>
      <w:r w:rsidR="00C763A4">
        <w:rPr>
          <w:lang w:eastAsia="ko-KR"/>
        </w:rPr>
        <w:t>7.2.1.2</w:t>
      </w:r>
      <w:ins w:id="7757" w:author="BA-fc02" w:date="2013-02-12T12:35:00Z">
        <w:r w:rsidR="00E316D9">
          <w:rPr>
            <w:lang w:eastAsia="ko-KR"/>
          </w:rPr>
          <w:fldChar w:fldCharType="end"/>
        </w:r>
        <w:r w:rsidR="00E316D9">
          <w:rPr>
            <w:lang w:eastAsia="ko-KR"/>
          </w:rPr>
          <w:t xml:space="preserve">, </w:t>
        </w:r>
        <w:r w:rsidR="00E316D9">
          <w:rPr>
            <w:lang w:eastAsia="ko-KR"/>
          </w:rPr>
          <w:fldChar w:fldCharType="begin"/>
        </w:r>
        <w:r w:rsidR="00E316D9">
          <w:rPr>
            <w:lang w:eastAsia="ko-KR"/>
          </w:rPr>
          <w:instrText xml:space="preserve"> REF _Ref348435313 \w \h </w:instrText>
        </w:r>
      </w:ins>
      <w:r w:rsidR="00E316D9">
        <w:rPr>
          <w:lang w:eastAsia="ko-KR"/>
        </w:rPr>
      </w:r>
      <w:ins w:id="7758" w:author="BA-fc02" w:date="2013-02-12T12:35:00Z">
        <w:r w:rsidR="00E316D9">
          <w:rPr>
            <w:lang w:eastAsia="ko-KR"/>
          </w:rPr>
          <w:fldChar w:fldCharType="separate"/>
        </w:r>
      </w:ins>
      <w:r w:rsidR="00C763A4">
        <w:rPr>
          <w:lang w:eastAsia="ko-KR"/>
        </w:rPr>
        <w:t>7.2.1.3</w:t>
      </w:r>
      <w:ins w:id="7759" w:author="BA-fc02" w:date="2013-02-12T12:35:00Z">
        <w:r w:rsidR="00E316D9">
          <w:rPr>
            <w:lang w:eastAsia="ko-KR"/>
          </w:rPr>
          <w:fldChar w:fldCharType="end"/>
        </w:r>
        <w:r w:rsidR="00E316D9">
          <w:rPr>
            <w:lang w:eastAsia="ko-KR"/>
          </w:rPr>
          <w:t xml:space="preserve">, </w:t>
        </w:r>
        <w:r w:rsidR="00E316D9">
          <w:rPr>
            <w:lang w:eastAsia="ko-KR"/>
          </w:rPr>
          <w:fldChar w:fldCharType="begin"/>
        </w:r>
        <w:r w:rsidR="00E316D9">
          <w:rPr>
            <w:lang w:eastAsia="ko-KR"/>
          </w:rPr>
          <w:instrText xml:space="preserve"> REF _Ref348435320 \w \h </w:instrText>
        </w:r>
      </w:ins>
      <w:r w:rsidR="00E316D9">
        <w:rPr>
          <w:lang w:eastAsia="ko-KR"/>
        </w:rPr>
      </w:r>
      <w:ins w:id="7760" w:author="BA-fc02" w:date="2013-02-12T12:35:00Z">
        <w:r w:rsidR="00E316D9">
          <w:rPr>
            <w:lang w:eastAsia="ko-KR"/>
          </w:rPr>
          <w:fldChar w:fldCharType="separate"/>
        </w:r>
      </w:ins>
      <w:r w:rsidR="00C763A4">
        <w:rPr>
          <w:lang w:eastAsia="ko-KR"/>
        </w:rPr>
        <w:t>7.2.1.8</w:t>
      </w:r>
      <w:ins w:id="7761" w:author="BA-fc02" w:date="2013-02-12T12:35:00Z">
        <w:r w:rsidR="00E316D9">
          <w:rPr>
            <w:lang w:eastAsia="ko-KR"/>
          </w:rPr>
          <w:fldChar w:fldCharType="end"/>
        </w:r>
        <w:r w:rsidR="00E316D9">
          <w:rPr>
            <w:lang w:eastAsia="ko-KR"/>
          </w:rPr>
          <w:t xml:space="preserve">, </w:t>
        </w:r>
        <w:r w:rsidR="00E316D9">
          <w:rPr>
            <w:lang w:eastAsia="ko-KR"/>
          </w:rPr>
          <w:fldChar w:fldCharType="begin"/>
        </w:r>
        <w:r w:rsidR="00E316D9">
          <w:rPr>
            <w:lang w:eastAsia="ko-KR"/>
          </w:rPr>
          <w:instrText xml:space="preserve"> REF _Ref348435328 \w \h </w:instrText>
        </w:r>
      </w:ins>
      <w:r w:rsidR="00E316D9">
        <w:rPr>
          <w:lang w:eastAsia="ko-KR"/>
        </w:rPr>
      </w:r>
      <w:ins w:id="7762" w:author="BA-fc02" w:date="2013-02-12T12:35:00Z">
        <w:r w:rsidR="00E316D9">
          <w:rPr>
            <w:lang w:eastAsia="ko-KR"/>
          </w:rPr>
          <w:fldChar w:fldCharType="separate"/>
        </w:r>
      </w:ins>
      <w:r w:rsidR="00C763A4">
        <w:rPr>
          <w:lang w:eastAsia="ko-KR"/>
        </w:rPr>
        <w:t>7.2.1.9</w:t>
      </w:r>
      <w:ins w:id="7763" w:author="BA-fc02" w:date="2013-02-12T12:35:00Z">
        <w:r w:rsidR="00E316D9">
          <w:rPr>
            <w:lang w:eastAsia="ko-KR"/>
          </w:rPr>
          <w:fldChar w:fldCharType="end"/>
        </w:r>
        <w:r w:rsidR="00E316D9">
          <w:rPr>
            <w:lang w:eastAsia="ko-KR"/>
          </w:rPr>
          <w:t xml:space="preserve">, and </w:t>
        </w:r>
        <w:r w:rsidR="00E316D9">
          <w:rPr>
            <w:lang w:eastAsia="ko-KR"/>
          </w:rPr>
          <w:fldChar w:fldCharType="begin"/>
        </w:r>
        <w:r w:rsidR="00E316D9">
          <w:rPr>
            <w:lang w:eastAsia="ko-KR"/>
          </w:rPr>
          <w:instrText xml:space="preserve"> REF _Ref348435333 \w \h </w:instrText>
        </w:r>
      </w:ins>
      <w:r w:rsidR="00E316D9">
        <w:rPr>
          <w:lang w:eastAsia="ko-KR"/>
        </w:rPr>
      </w:r>
      <w:ins w:id="7764" w:author="BA-fc02" w:date="2013-02-12T12:35:00Z">
        <w:r w:rsidR="00E316D9">
          <w:rPr>
            <w:lang w:eastAsia="ko-KR"/>
          </w:rPr>
          <w:fldChar w:fldCharType="separate"/>
        </w:r>
      </w:ins>
      <w:r w:rsidR="00C763A4">
        <w:rPr>
          <w:lang w:eastAsia="ko-KR"/>
        </w:rPr>
        <w:t>7.2.1.10</w:t>
      </w:r>
      <w:ins w:id="7765" w:author="BA-fc02" w:date="2013-02-12T12:35:00Z">
        <w:r w:rsidR="00E316D9">
          <w:rPr>
            <w:lang w:eastAsia="ko-KR"/>
          </w:rPr>
          <w:fldChar w:fldCharType="end"/>
        </w:r>
      </w:ins>
      <w:ins w:id="7766" w:author="BA-fc02" w:date="2013-02-12T12:24:00Z">
        <w:r>
          <w:rPr>
            <w:rFonts w:hint="eastAsia"/>
            <w:lang w:eastAsia="ko-KR"/>
          </w:rPr>
          <w:t>, then this test is mandatory.</w:t>
        </w:r>
      </w:ins>
    </w:p>
    <w:p w:rsidR="00C25218" w:rsidRDefault="00C25218" w:rsidP="00C25218">
      <w:pPr>
        <w:pStyle w:val="Heading5"/>
        <w:rPr>
          <w:ins w:id="7767" w:author="BA-fc02" w:date="2013-02-12T12:24:00Z"/>
        </w:rPr>
      </w:pPr>
      <w:ins w:id="7768" w:author="BA-fc02" w:date="2013-02-12T12:24:00Z">
        <w:r>
          <w:rPr>
            <w:rFonts w:hint="eastAsia"/>
          </w:rPr>
          <w:t>Reference</w:t>
        </w:r>
      </w:ins>
    </w:p>
    <w:p w:rsidR="00C25218" w:rsidRDefault="00C25218" w:rsidP="00E316D9">
      <w:pPr>
        <w:contextualSpacing/>
        <w:rPr>
          <w:ins w:id="7769" w:author="BA-fc02" w:date="2013-02-12T12:24:00Z"/>
          <w:lang w:eastAsia="ko-KR"/>
        </w:rPr>
      </w:pPr>
      <w:ins w:id="7770" w:author="BA-fc02" w:date="2013-02-12T12:24:00Z">
        <w:r>
          <w:t xml:space="preserve">[MHL] </w:t>
        </w:r>
        <w:r w:rsidRPr="00D46676">
          <w:t>Figure 13-14 Differential Eye Diagram Mask at TP1</w:t>
        </w:r>
      </w:ins>
    </w:p>
    <w:p w:rsidR="00C25218" w:rsidRDefault="00C25218" w:rsidP="00E316D9">
      <w:pPr>
        <w:contextualSpacing/>
        <w:rPr>
          <w:ins w:id="7771" w:author="BA-fc02" w:date="2013-02-12T12:24:00Z"/>
          <w:lang w:eastAsia="ko-KR"/>
        </w:rPr>
      </w:pPr>
      <w:ins w:id="7772" w:author="BA-fc02" w:date="2013-02-12T12:24:00Z">
        <w:r>
          <w:rPr>
            <w:rFonts w:hint="eastAsia"/>
            <w:lang w:eastAsia="ko-KR"/>
          </w:rPr>
          <w:t>[MHL] Figure 13-15 MHL Data Jitter at TP1</w:t>
        </w:r>
      </w:ins>
    </w:p>
    <w:p w:rsidR="00C25218" w:rsidRDefault="00C25218" w:rsidP="00E316D9">
      <w:pPr>
        <w:contextualSpacing/>
        <w:rPr>
          <w:ins w:id="7773" w:author="BA-fc02" w:date="2013-02-12T12:24:00Z"/>
          <w:lang w:eastAsia="ko-KR"/>
        </w:rPr>
      </w:pPr>
      <w:ins w:id="7774" w:author="BA-fc02" w:date="2013-02-12T12:24:00Z">
        <w:r>
          <w:t xml:space="preserve">[MHL] </w:t>
        </w:r>
        <w:r>
          <w:rPr>
            <w:rFonts w:hint="eastAsia"/>
            <w:lang w:eastAsia="ko-KR"/>
          </w:rPr>
          <w:t>Figure 13-21 MHL Data Eye Mask at TP2</w:t>
        </w:r>
      </w:ins>
    </w:p>
    <w:p w:rsidR="00C25218" w:rsidRDefault="00C25218" w:rsidP="00E316D9">
      <w:pPr>
        <w:contextualSpacing/>
        <w:rPr>
          <w:ins w:id="7775" w:author="BA-fc02" w:date="2013-02-12T12:24:00Z"/>
          <w:lang w:eastAsia="ko-KR"/>
        </w:rPr>
      </w:pPr>
      <w:ins w:id="7776" w:author="BA-fc02" w:date="2013-02-12T12:24:00Z">
        <w:r>
          <w:rPr>
            <w:rFonts w:hint="eastAsia"/>
            <w:lang w:eastAsia="ko-KR"/>
          </w:rPr>
          <w:t>[MHL] Figure 13-22 MHL Data Jitter at TP2</w:t>
        </w:r>
      </w:ins>
    </w:p>
    <w:p w:rsidR="00C25218" w:rsidRDefault="00C25218" w:rsidP="00C25218">
      <w:pPr>
        <w:pStyle w:val="Heading5"/>
        <w:rPr>
          <w:ins w:id="7777" w:author="BA-fc02" w:date="2013-02-12T12:24:00Z"/>
        </w:rPr>
      </w:pPr>
      <w:ins w:id="7778" w:author="BA-fc02" w:date="2013-02-12T12:24:00Z">
        <w:r>
          <w:t>Required Test Equipment</w:t>
        </w:r>
      </w:ins>
    </w:p>
    <w:p w:rsidR="00C25218" w:rsidRDefault="00C25218" w:rsidP="00E316D9">
      <w:pPr>
        <w:contextualSpacing/>
        <w:rPr>
          <w:ins w:id="7779" w:author="BA-fc02" w:date="2013-02-12T12:24:00Z"/>
        </w:rPr>
      </w:pPr>
      <w:ins w:id="7780" w:author="BA-fc02" w:date="2013-02-12T12:24:00Z">
        <w:r>
          <w:fldChar w:fldCharType="begin"/>
        </w:r>
        <w:r>
          <w:instrText xml:space="preserve"> REF TE_Digital_Oscilloscope \h  \* MERGEFORMAT </w:instrText>
        </w:r>
      </w:ins>
      <w:ins w:id="7781" w:author="BA-fc02" w:date="2013-02-12T12:24:00Z">
        <w:r>
          <w:fldChar w:fldCharType="separate"/>
        </w:r>
      </w:ins>
      <w:r w:rsidR="00C763A4">
        <w:t>High-bandwidth Digital Oscilloscope</w:t>
      </w:r>
      <w:ins w:id="7782" w:author="BA-fc02" w:date="2013-02-12T12:24:00Z">
        <w:r>
          <w:fldChar w:fldCharType="end"/>
        </w:r>
      </w:ins>
    </w:p>
    <w:p w:rsidR="00C25218" w:rsidRDefault="00C25218" w:rsidP="00E316D9">
      <w:pPr>
        <w:contextualSpacing/>
        <w:rPr>
          <w:ins w:id="7783" w:author="BA-fc02" w:date="2013-02-12T12:24:00Z"/>
        </w:rPr>
      </w:pPr>
      <w:ins w:id="7784" w:author="BA-fc02" w:date="2013-02-12T12:24:00Z">
        <w:r>
          <w:fldChar w:fldCharType="begin"/>
        </w:r>
        <w:r>
          <w:instrText xml:space="preserve"> REF TE_Differential_Probe \h </w:instrText>
        </w:r>
      </w:ins>
      <w:ins w:id="7785" w:author="BA-fc02" w:date="2013-02-12T12:24:00Z">
        <w:r>
          <w:fldChar w:fldCharType="separate"/>
        </w:r>
      </w:ins>
      <w:r w:rsidR="00C763A4">
        <w:t>High-Bandwidth Probe</w:t>
      </w:r>
      <w:ins w:id="7786" w:author="BA-fc02" w:date="2013-02-12T12:24:00Z">
        <w:r>
          <w:fldChar w:fldCharType="end"/>
        </w:r>
      </w:ins>
    </w:p>
    <w:p w:rsidR="00C25218" w:rsidRDefault="00C25218" w:rsidP="00E316D9">
      <w:pPr>
        <w:contextualSpacing/>
        <w:rPr>
          <w:ins w:id="7787" w:author="BA-fc02" w:date="2013-02-12T12:24:00Z"/>
        </w:rPr>
      </w:pPr>
      <w:ins w:id="7788" w:author="BA-fc02" w:date="2013-02-12T12:24:00Z">
        <w:r>
          <w:t xml:space="preserve">Transition Time Converter (TTC) </w:t>
        </w:r>
      </w:ins>
    </w:p>
    <w:p w:rsidR="00C25218" w:rsidRDefault="00C25218" w:rsidP="00E316D9">
      <w:pPr>
        <w:contextualSpacing/>
        <w:rPr>
          <w:ins w:id="7789" w:author="BA-fc02" w:date="2013-02-12T12:24:00Z"/>
        </w:rPr>
      </w:pPr>
      <w:ins w:id="7790" w:author="BA-fc02" w:date="2013-02-12T12:24:00Z">
        <w:r>
          <w:t>Bias Tee</w:t>
        </w:r>
      </w:ins>
    </w:p>
    <w:p w:rsidR="00C25218" w:rsidRDefault="00C25218" w:rsidP="00E316D9">
      <w:pPr>
        <w:contextualSpacing/>
        <w:rPr>
          <w:ins w:id="7791" w:author="BA-fc02" w:date="2013-02-12T12:24:00Z"/>
          <w:lang w:eastAsia="ko-KR"/>
        </w:rPr>
      </w:pPr>
      <w:ins w:id="7792" w:author="BA-fc02" w:date="2013-02-12T12:24:00Z">
        <w:r>
          <w:t>MHL Signal Generator</w:t>
        </w:r>
      </w:ins>
    </w:p>
    <w:p w:rsidR="00C25218" w:rsidRDefault="00C25218" w:rsidP="00E316D9">
      <w:pPr>
        <w:contextualSpacing/>
        <w:rPr>
          <w:ins w:id="7793" w:author="BA-fc02" w:date="2013-02-12T12:24:00Z"/>
          <w:lang w:eastAsia="ko-KR"/>
        </w:rPr>
      </w:pPr>
      <w:ins w:id="7794" w:author="BA-fc02" w:date="2013-02-12T12:24:00Z">
        <w:r>
          <w:rPr>
            <w:rFonts w:hint="eastAsia"/>
            <w:lang w:eastAsia="ko-KR"/>
          </w:rPr>
          <w:t>CLK Jitter Generator</w:t>
        </w:r>
      </w:ins>
    </w:p>
    <w:p w:rsidR="00C25218" w:rsidRDefault="00C25218" w:rsidP="00E316D9">
      <w:pPr>
        <w:contextualSpacing/>
        <w:rPr>
          <w:ins w:id="7795" w:author="BA-fc02" w:date="2013-02-12T12:24:00Z"/>
          <w:lang w:eastAsia="ko-KR"/>
        </w:rPr>
      </w:pPr>
      <w:ins w:id="7796" w:author="BA-fc02" w:date="2013-02-12T12:24:00Z">
        <w:r>
          <w:rPr>
            <w:rFonts w:hint="eastAsia"/>
            <w:lang w:eastAsia="ko-KR"/>
          </w:rPr>
          <w:t>Jitter and Eye Anaylzer</w:t>
        </w:r>
      </w:ins>
    </w:p>
    <w:p w:rsidR="00C25218" w:rsidRDefault="00C25218" w:rsidP="00E316D9">
      <w:pPr>
        <w:contextualSpacing/>
        <w:rPr>
          <w:ins w:id="7797" w:author="BA-fc02" w:date="2013-02-12T12:24:00Z"/>
        </w:rPr>
      </w:pPr>
      <w:ins w:id="7798" w:author="BA-fc02" w:date="2013-02-12T12:24:00Z">
        <w:r>
          <w:rPr>
            <w:rFonts w:hint="eastAsia"/>
            <w:lang w:eastAsia="ko-KR"/>
          </w:rPr>
          <w:t>DC Power Supply</w:t>
        </w:r>
      </w:ins>
    </w:p>
    <w:p w:rsidR="00C25218" w:rsidRDefault="00C25218" w:rsidP="00E316D9">
      <w:pPr>
        <w:contextualSpacing/>
        <w:rPr>
          <w:ins w:id="7799" w:author="BA-fc02" w:date="2013-02-12T12:24:00Z"/>
        </w:rPr>
      </w:pPr>
      <w:ins w:id="7800" w:author="BA-fc02" w:date="2013-02-12T12:24:00Z">
        <w:r>
          <w:t>Sink TPA-R-WT</w:t>
        </w:r>
      </w:ins>
    </w:p>
    <w:p w:rsidR="00C25218" w:rsidRDefault="00C25218" w:rsidP="00E316D9">
      <w:pPr>
        <w:contextualSpacing/>
        <w:rPr>
          <w:ins w:id="7801" w:author="BA-fc02" w:date="2013-02-12T12:24:00Z"/>
          <w:lang w:eastAsia="ko-KR"/>
        </w:rPr>
      </w:pPr>
      <w:ins w:id="7802" w:author="BA-fc02" w:date="2013-02-12T12:24:00Z">
        <w:r>
          <w:rPr>
            <w:rFonts w:hint="eastAsia"/>
            <w:lang w:eastAsia="ko-KR"/>
          </w:rPr>
          <w:lastRenderedPageBreak/>
          <w:t>Source</w:t>
        </w:r>
        <w:r>
          <w:t xml:space="preserve"> TPA-P-W</w:t>
        </w:r>
        <w:r>
          <w:rPr>
            <w:rFonts w:hint="eastAsia"/>
            <w:lang w:eastAsia="ko-KR"/>
          </w:rPr>
          <w:t>T</w:t>
        </w:r>
      </w:ins>
    </w:p>
    <w:p w:rsidR="00C25218" w:rsidRDefault="00C25218" w:rsidP="00E316D9">
      <w:pPr>
        <w:contextualSpacing/>
        <w:rPr>
          <w:ins w:id="7803" w:author="BA-fc02" w:date="2013-02-12T12:24:00Z"/>
        </w:rPr>
      </w:pPr>
      <w:ins w:id="7804" w:author="BA-fc02" w:date="2013-02-12T12:24:00Z">
        <w:r>
          <w:rPr>
            <w:rFonts w:hint="eastAsia"/>
            <w:lang w:eastAsia="ko-KR"/>
          </w:rPr>
          <w:t>Source TPA-R-WO</w:t>
        </w:r>
      </w:ins>
    </w:p>
    <w:p w:rsidR="00C25218" w:rsidRDefault="00C25218" w:rsidP="00C25218">
      <w:pPr>
        <w:pStyle w:val="Heading5"/>
        <w:rPr>
          <w:ins w:id="7805" w:author="BA-fc02" w:date="2013-02-12T12:24:00Z"/>
        </w:rPr>
      </w:pPr>
      <w:ins w:id="7806" w:author="BA-fc02" w:date="2013-02-12T12:24:00Z">
        <w:r>
          <w:t>Required Methodology</w:t>
        </w:r>
      </w:ins>
    </w:p>
    <w:p w:rsidR="00C25218" w:rsidRDefault="00C25218" w:rsidP="00C25218">
      <w:pPr>
        <w:pStyle w:val="ListParagraph"/>
        <w:numPr>
          <w:ilvl w:val="0"/>
          <w:numId w:val="417"/>
        </w:numPr>
        <w:rPr>
          <w:ins w:id="7807" w:author="BA-fc02" w:date="2013-02-12T12:24:00Z"/>
        </w:rPr>
      </w:pPr>
      <w:ins w:id="7808" w:author="BA-fc02" w:date="2013-02-12T12:24:00Z">
        <w:r>
          <w:t xml:space="preserve">Connect the equipment as shown in </w:t>
        </w:r>
      </w:ins>
      <w:ins w:id="7809" w:author="BA-fc02" w:date="2013-02-12T12:36:00Z">
        <w:r w:rsidR="00623141">
          <w:fldChar w:fldCharType="begin"/>
        </w:r>
        <w:r w:rsidR="00623141">
          <w:instrText xml:space="preserve"> REF _Ref348435508 \h </w:instrText>
        </w:r>
      </w:ins>
      <w:r w:rsidR="00623141">
        <w:fldChar w:fldCharType="separate"/>
      </w:r>
      <w:ins w:id="7810" w:author="BA-fc02" w:date="2013-02-12T12:24:00Z">
        <w:r w:rsidR="00C763A4">
          <w:t xml:space="preserve">Figure </w:t>
        </w:r>
      </w:ins>
      <w:r w:rsidR="00C763A4">
        <w:rPr>
          <w:noProof/>
        </w:rPr>
        <w:t>73</w:t>
      </w:r>
      <w:ins w:id="7811" w:author="BA-fc02" w:date="2013-02-12T12:36:00Z">
        <w:r w:rsidR="00623141">
          <w:fldChar w:fldCharType="end"/>
        </w:r>
      </w:ins>
      <w:ins w:id="7812" w:author="BA-fc02" w:date="2013-02-12T12:24:00Z">
        <w:r>
          <w:rPr>
            <w:rFonts w:hint="eastAsia"/>
            <w:lang w:eastAsia="ko-KR"/>
          </w:rPr>
          <w:t xml:space="preserve"> </w:t>
        </w:r>
        <w:r>
          <w:t xml:space="preserve">for single-ended signals calibration and </w:t>
        </w:r>
      </w:ins>
      <w:ins w:id="7813" w:author="BA-fc02" w:date="2013-02-12T12:36:00Z">
        <w:r w:rsidR="00623141">
          <w:fldChar w:fldCharType="begin"/>
        </w:r>
        <w:r w:rsidR="00623141">
          <w:instrText xml:space="preserve"> REF _Ref348435534 \h </w:instrText>
        </w:r>
      </w:ins>
      <w:r w:rsidR="00623141">
        <w:fldChar w:fldCharType="separate"/>
      </w:r>
      <w:ins w:id="7814" w:author="BA-fc02" w:date="2013-02-12T12:24:00Z">
        <w:r w:rsidR="00C763A4">
          <w:t xml:space="preserve">Figure </w:t>
        </w:r>
      </w:ins>
      <w:r w:rsidR="00C763A4">
        <w:rPr>
          <w:noProof/>
        </w:rPr>
        <w:t>74</w:t>
      </w:r>
      <w:ins w:id="7815" w:author="BA-fc02" w:date="2013-02-12T12:36:00Z">
        <w:r w:rsidR="00623141">
          <w:fldChar w:fldCharType="end"/>
        </w:r>
      </w:ins>
      <w:ins w:id="7816" w:author="BA-fc02" w:date="2013-02-12T12:24:00Z">
        <w:r>
          <w:rPr>
            <w:rFonts w:hint="eastAsia"/>
            <w:lang w:eastAsia="ko-KR"/>
          </w:rPr>
          <w:t xml:space="preserve"> </w:t>
        </w:r>
        <w:r>
          <w:t>for differential and common-mode signals calibration. Set V</w:t>
        </w:r>
        <w:r>
          <w:rPr>
            <w:vertAlign w:val="subscript"/>
          </w:rPr>
          <w:t>TERM</w:t>
        </w:r>
        <w:r>
          <w:t xml:space="preserve"> = 3.3V.</w:t>
        </w:r>
      </w:ins>
    </w:p>
    <w:p w:rsidR="00C25218" w:rsidRDefault="00C25218" w:rsidP="00C25218">
      <w:pPr>
        <w:pStyle w:val="ListParagraph"/>
        <w:numPr>
          <w:ilvl w:val="0"/>
          <w:numId w:val="417"/>
        </w:numPr>
        <w:rPr>
          <w:ins w:id="7817" w:author="BA-fc02" w:date="2013-02-12T12:24:00Z"/>
        </w:rPr>
      </w:pPr>
      <w:ins w:id="7818" w:author="BA-fc02" w:date="2013-02-12T12:24:00Z">
        <w:r>
          <w:t>Calibrate the Signal Generator ou</w:t>
        </w:r>
        <w:r w:rsidR="00623141">
          <w:t>tput for the following settings</w:t>
        </w:r>
      </w:ins>
      <w:ins w:id="7819" w:author="BA-fc02" w:date="2013-02-12T12:37:00Z">
        <w:r w:rsidR="00623141">
          <w:t>:</w:t>
        </w:r>
      </w:ins>
      <w:ins w:id="7820" w:author="BA-fc02" w:date="2013-02-12T12:24:00Z">
        <w:r>
          <w:t xml:space="preserve"> </w:t>
        </w:r>
      </w:ins>
    </w:p>
    <w:p w:rsidR="00C25218" w:rsidRDefault="00C25218" w:rsidP="00C25218">
      <w:pPr>
        <w:pStyle w:val="ListParagraph"/>
        <w:numPr>
          <w:ilvl w:val="1"/>
          <w:numId w:val="417"/>
        </w:numPr>
        <w:spacing w:after="0"/>
        <w:rPr>
          <w:ins w:id="7821" w:author="BA-fc02" w:date="2013-02-12T12:24:00Z"/>
        </w:rPr>
      </w:pPr>
      <w:ins w:id="7822" w:author="BA-fc02" w:date="2013-02-12T12:24:00Z">
        <w:r>
          <w:t xml:space="preserve">Frequency: </w:t>
        </w:r>
        <w:r>
          <w:rPr>
            <w:rFonts w:hint="eastAsia"/>
            <w:lang w:eastAsia="ko-KR"/>
          </w:rPr>
          <w:t xml:space="preserve">2.97Gbps </w:t>
        </w:r>
      </w:ins>
      <w:ins w:id="7823" w:author="BA-fc02" w:date="2013-02-12T12:37:00Z">
        <w:r w:rsidR="00623141">
          <w:rPr>
            <w:lang w:eastAsia="ko-KR"/>
          </w:rPr>
          <w:t>PackedPixel</w:t>
        </w:r>
      </w:ins>
      <w:ins w:id="7824" w:author="BA-fc02" w:date="2013-02-12T12:24:00Z">
        <w:r w:rsidR="00623141">
          <w:rPr>
            <w:rFonts w:hint="eastAsia"/>
            <w:lang w:eastAsia="ko-KR"/>
          </w:rPr>
          <w:t xml:space="preserve"> data, 74.25MHz clock</w:t>
        </w:r>
      </w:ins>
    </w:p>
    <w:p w:rsidR="00C25218" w:rsidRDefault="00C25218" w:rsidP="00C25218">
      <w:pPr>
        <w:pStyle w:val="ListParagraph"/>
        <w:numPr>
          <w:ilvl w:val="1"/>
          <w:numId w:val="417"/>
        </w:numPr>
        <w:rPr>
          <w:ins w:id="7825" w:author="BA-fc02" w:date="2013-02-12T12:24:00Z"/>
        </w:rPr>
      </w:pPr>
      <w:ins w:id="7826" w:author="BA-fc02" w:date="2013-02-12T12:24:00Z">
        <w:r>
          <w:t>Pattern: MHL Gray Ramp data streams</w:t>
        </w:r>
      </w:ins>
    </w:p>
    <w:p w:rsidR="00C25218" w:rsidRDefault="00C25218" w:rsidP="00C25218">
      <w:pPr>
        <w:pStyle w:val="ListParagraph"/>
        <w:numPr>
          <w:ilvl w:val="1"/>
          <w:numId w:val="417"/>
        </w:numPr>
        <w:spacing w:after="0"/>
        <w:rPr>
          <w:ins w:id="7827" w:author="BA-fc02" w:date="2013-02-12T12:24:00Z"/>
        </w:rPr>
      </w:pPr>
      <w:ins w:id="7828" w:author="BA-fc02" w:date="2013-02-12T12:24:00Z">
        <w:r>
          <w:t xml:space="preserve">Rise/fall times: Common-mode signal </w:t>
        </w:r>
        <w:r>
          <w:rPr>
            <w:rFonts w:hint="eastAsia"/>
            <w:lang w:eastAsia="ko-KR"/>
          </w:rPr>
          <w:t>600</w:t>
        </w:r>
        <w:r>
          <w:t>ps (20% - 80%)</w:t>
        </w:r>
        <w:r>
          <w:rPr>
            <w:rFonts w:hint="eastAsia"/>
            <w:lang w:eastAsia="ko-KR"/>
          </w:rPr>
          <w:t xml:space="preserve">, </w:t>
        </w:r>
        <w:r>
          <w:t>Differential signal 100ps (20% - 80%)</w:t>
        </w:r>
      </w:ins>
    </w:p>
    <w:p w:rsidR="00C25218" w:rsidRDefault="00C25218" w:rsidP="00C25218">
      <w:pPr>
        <w:pStyle w:val="ListParagraph"/>
        <w:numPr>
          <w:ilvl w:val="1"/>
          <w:numId w:val="417"/>
        </w:numPr>
        <w:spacing w:after="0"/>
        <w:rPr>
          <w:ins w:id="7829" w:author="BA-fc02" w:date="2013-02-12T12:24:00Z"/>
        </w:rPr>
      </w:pPr>
      <w:ins w:id="7830" w:author="BA-fc02" w:date="2013-02-12T12:24:00Z">
        <w:r>
          <w:t xml:space="preserve">Swing voltages: Common-mode signal </w:t>
        </w:r>
        <w:r>
          <w:rPr>
            <w:rFonts w:hint="eastAsia"/>
            <w:lang w:eastAsia="ko-KR"/>
          </w:rPr>
          <w:t>36</w:t>
        </w:r>
        <w:r>
          <w:t>0mV</w:t>
        </w:r>
        <w:r>
          <w:rPr>
            <w:rFonts w:hint="eastAsia"/>
            <w:lang w:eastAsia="ko-KR"/>
          </w:rPr>
          <w:t xml:space="preserve">, </w:t>
        </w:r>
        <w:r>
          <w:t>Differential signal 800mV</w:t>
        </w:r>
      </w:ins>
    </w:p>
    <w:p w:rsidR="00C25218" w:rsidRDefault="00C25218" w:rsidP="00C25218">
      <w:pPr>
        <w:pStyle w:val="ListParagraph"/>
        <w:numPr>
          <w:ilvl w:val="1"/>
          <w:numId w:val="417"/>
        </w:numPr>
        <w:rPr>
          <w:ins w:id="7831" w:author="BA-fc02" w:date="2013-02-12T12:24:00Z"/>
        </w:rPr>
      </w:pPr>
      <w:ins w:id="7832" w:author="BA-fc02" w:date="2013-02-12T12:24:00Z">
        <w:r>
          <w:t>DC level of the output single-ended signal: V</w:t>
        </w:r>
        <w:r>
          <w:rPr>
            <w:vertAlign w:val="subscript"/>
          </w:rPr>
          <w:t>TERM</w:t>
        </w:r>
        <w:r>
          <w:t xml:space="preserve"> – 540mV</w:t>
        </w:r>
      </w:ins>
    </w:p>
    <w:p w:rsidR="00C25218" w:rsidRDefault="00C25218" w:rsidP="00C25218">
      <w:pPr>
        <w:pStyle w:val="ListParagraph"/>
        <w:numPr>
          <w:ilvl w:val="0"/>
          <w:numId w:val="417"/>
        </w:numPr>
        <w:rPr>
          <w:ins w:id="7833" w:author="BA-fc02" w:date="2013-02-12T12:24:00Z"/>
        </w:rPr>
      </w:pPr>
      <w:ins w:id="7834" w:author="BA-fc02" w:date="2013-02-12T12:24:00Z">
        <w:r>
          <w:rPr>
            <w:rFonts w:hint="eastAsia"/>
            <w:lang w:eastAsia="ko-KR"/>
          </w:rPr>
          <w:t>Set i</w:t>
        </w:r>
        <w:r>
          <w:t xml:space="preserve">ntra-pair skew: Differential skew </w:t>
        </w:r>
        <w:r>
          <w:rPr>
            <w:rFonts w:hint="eastAsia"/>
            <w:lang w:eastAsia="ko-KR"/>
          </w:rPr>
          <w:t>+4</w:t>
        </w:r>
        <w:r>
          <w:t xml:space="preserve">0ps, Common-mode skew </w:t>
        </w:r>
        <w:r>
          <w:rPr>
            <w:rFonts w:hint="eastAsia"/>
            <w:lang w:eastAsia="ko-KR"/>
          </w:rPr>
          <w:t>+4</w:t>
        </w:r>
        <w:r w:rsidR="00623141">
          <w:t>0p</w:t>
        </w:r>
      </w:ins>
      <w:ins w:id="7835" w:author="BA-fc02" w:date="2013-02-12T12:38:00Z">
        <w:r w:rsidR="00623141">
          <w:t>s.</w:t>
        </w:r>
      </w:ins>
    </w:p>
    <w:p w:rsidR="00C25218" w:rsidRDefault="00C25218" w:rsidP="00C25218">
      <w:pPr>
        <w:pStyle w:val="ListParagraph"/>
        <w:rPr>
          <w:ins w:id="7836" w:author="BA-fc02" w:date="2013-02-12T12:24:00Z"/>
        </w:rPr>
      </w:pPr>
      <w:ins w:id="7837" w:author="BA-fc02" w:date="2013-02-12T12:24:00Z">
        <w:r>
          <w:rPr>
            <w:rFonts w:hint="eastAsia"/>
            <w:lang w:eastAsia="ko-KR"/>
          </w:rPr>
          <w:t>(</w:t>
        </w:r>
        <w:r w:rsidR="00623141">
          <w:t>Make the positive channel lead</w:t>
        </w:r>
        <w:r>
          <w:t xml:space="preserve"> the negative channel in time, which is called positive skew direction.</w:t>
        </w:r>
        <w:r>
          <w:rPr>
            <w:rFonts w:hint="eastAsia"/>
            <w:lang w:eastAsia="ko-KR"/>
          </w:rPr>
          <w:t>)</w:t>
        </w:r>
      </w:ins>
    </w:p>
    <w:p w:rsidR="00C25218" w:rsidRDefault="00C25218" w:rsidP="00C25218">
      <w:pPr>
        <w:pStyle w:val="ListParagraph"/>
        <w:numPr>
          <w:ilvl w:val="0"/>
          <w:numId w:val="417"/>
        </w:numPr>
        <w:rPr>
          <w:ins w:id="7838" w:author="BA-fc02" w:date="2013-02-12T12:24:00Z"/>
        </w:rPr>
      </w:pPr>
      <w:ins w:id="7839" w:author="BA-fc02" w:date="2013-02-12T12:24:00Z">
        <w:r>
          <w:t>Apply the same amount of jitter for cl</w:t>
        </w:r>
      </w:ins>
      <w:ins w:id="7840" w:author="BA-fc02" w:date="2013-02-12T12:38:00Z">
        <w:r w:rsidR="00623141">
          <w:t>oc</w:t>
        </w:r>
      </w:ins>
      <w:ins w:id="7841" w:author="BA-fc02" w:date="2013-02-12T12:24:00Z">
        <w:r>
          <w:t xml:space="preserve">k and data and set the jitter frequency to </w:t>
        </w:r>
        <w:r>
          <w:rPr>
            <w:rFonts w:hint="eastAsia"/>
            <w:lang w:eastAsia="ko-KR"/>
          </w:rPr>
          <w:t>7M</w:t>
        </w:r>
        <w:r>
          <w:t>Hz.</w:t>
        </w:r>
      </w:ins>
    </w:p>
    <w:p w:rsidR="00C25218" w:rsidRDefault="00C25218" w:rsidP="00C25218">
      <w:pPr>
        <w:pStyle w:val="ListParagraph"/>
        <w:numPr>
          <w:ilvl w:val="0"/>
          <w:numId w:val="417"/>
        </w:numPr>
        <w:rPr>
          <w:ins w:id="7842" w:author="BA-fc02" w:date="2013-02-12T12:24:00Z"/>
        </w:rPr>
      </w:pPr>
      <w:ins w:id="7843" w:author="BA-fc02" w:date="2013-02-12T12:24:00Z">
        <w:r>
          <w:t xml:space="preserve">Calibrate the Signal Generator and Jitter Generator to </w:t>
        </w:r>
      </w:ins>
      <w:ins w:id="7844" w:author="BA-fc02" w:date="2013-02-12T12:38:00Z">
        <w:r w:rsidR="00623141">
          <w:t>create</w:t>
        </w:r>
      </w:ins>
      <w:ins w:id="7845" w:author="BA-fc02" w:date="2013-02-12T12:24:00Z">
        <w:r>
          <w:t xml:space="preserve"> data eye diagram which is marginal to TP1 specification.</w:t>
        </w:r>
      </w:ins>
    </w:p>
    <w:p w:rsidR="00C25218" w:rsidRDefault="00C25218" w:rsidP="00C25218">
      <w:pPr>
        <w:pStyle w:val="ListParagraph"/>
        <w:numPr>
          <w:ilvl w:val="1"/>
          <w:numId w:val="417"/>
        </w:numPr>
        <w:rPr>
          <w:ins w:id="7846" w:author="BA-fc02" w:date="2013-02-12T12:24:00Z"/>
        </w:rPr>
      </w:pPr>
      <w:ins w:id="7847" w:author="BA-fc02" w:date="2013-02-12T12:24:00Z">
        <w:r>
          <w:t>Adjust the jitter to the TP1 maximum amount spec</w:t>
        </w:r>
        <w:r w:rsidR="00623141">
          <w:t>ified in MHL Spec Figures 13-15</w:t>
        </w:r>
      </w:ins>
      <w:ins w:id="7848" w:author="BA-fc02" w:date="2013-02-12T12:38:00Z">
        <w:r w:rsidR="00623141">
          <w:t>.</w:t>
        </w:r>
      </w:ins>
    </w:p>
    <w:p w:rsidR="00C25218" w:rsidRDefault="00C25218" w:rsidP="00C25218">
      <w:pPr>
        <w:pStyle w:val="ListParagraph"/>
        <w:numPr>
          <w:ilvl w:val="1"/>
          <w:numId w:val="417"/>
        </w:numPr>
        <w:rPr>
          <w:ins w:id="7849" w:author="BA-fc02" w:date="2013-02-12T12:24:00Z"/>
        </w:rPr>
      </w:pPr>
      <w:ins w:id="7850" w:author="BA-fc02" w:date="2013-02-12T12:24:00Z">
        <w:r>
          <w:t xml:space="preserve">Adjust the differential signal swing to </w:t>
        </w:r>
      </w:ins>
      <w:ins w:id="7851" w:author="BA-fc02" w:date="2013-02-12T12:38:00Z">
        <w:r w:rsidR="00623141">
          <w:t>create</w:t>
        </w:r>
      </w:ins>
      <w:ins w:id="7852" w:author="BA-fc02" w:date="2013-02-12T12:24:00Z">
        <w:r>
          <w:t xml:space="preserve"> the marginal eye diagram specified in MHL Spec Figure 13-14.</w:t>
        </w:r>
      </w:ins>
    </w:p>
    <w:p w:rsidR="00C25218" w:rsidRDefault="00C25218" w:rsidP="00C25218">
      <w:pPr>
        <w:pStyle w:val="ListParagraph"/>
        <w:numPr>
          <w:ilvl w:val="0"/>
          <w:numId w:val="417"/>
        </w:numPr>
        <w:rPr>
          <w:ins w:id="7853" w:author="BA-fc02" w:date="2013-02-12T12:24:00Z"/>
        </w:rPr>
      </w:pPr>
      <w:ins w:id="7854" w:author="BA-fc02" w:date="2013-02-12T12:24:00Z">
        <w:r>
          <w:t>Connect the equipment as shown in</w:t>
        </w:r>
        <w:r>
          <w:rPr>
            <w:rFonts w:hint="eastAsia"/>
            <w:lang w:eastAsia="ko-KR"/>
          </w:rPr>
          <w:t xml:space="preserve"> </w:t>
        </w:r>
      </w:ins>
      <w:ins w:id="7855" w:author="BA-fc02" w:date="2013-02-12T12:37:00Z">
        <w:r w:rsidR="00623141">
          <w:rPr>
            <w:lang w:eastAsia="ko-KR"/>
          </w:rPr>
          <w:fldChar w:fldCharType="begin"/>
        </w:r>
        <w:r w:rsidR="00623141">
          <w:rPr>
            <w:lang w:eastAsia="ko-KR"/>
          </w:rPr>
          <w:instrText xml:space="preserve"> </w:instrText>
        </w:r>
        <w:r w:rsidR="00623141">
          <w:rPr>
            <w:rFonts w:hint="eastAsia"/>
            <w:lang w:eastAsia="ko-KR"/>
          </w:rPr>
          <w:instrText>REF _Ref348435640 \h</w:instrText>
        </w:r>
        <w:r w:rsidR="00623141">
          <w:rPr>
            <w:lang w:eastAsia="ko-KR"/>
          </w:rPr>
          <w:instrText xml:space="preserve"> </w:instrText>
        </w:r>
      </w:ins>
      <w:r w:rsidR="00623141">
        <w:rPr>
          <w:lang w:eastAsia="ko-KR"/>
        </w:rPr>
      </w:r>
      <w:r w:rsidR="00623141">
        <w:rPr>
          <w:lang w:eastAsia="ko-KR"/>
        </w:rPr>
        <w:fldChar w:fldCharType="separate"/>
      </w:r>
      <w:ins w:id="7856" w:author="BA-fc02" w:date="2013-02-12T12:24:00Z">
        <w:r w:rsidR="00C763A4">
          <w:t xml:space="preserve">Figure </w:t>
        </w:r>
      </w:ins>
      <w:r w:rsidR="00C763A4">
        <w:rPr>
          <w:noProof/>
        </w:rPr>
        <w:t>75</w:t>
      </w:r>
      <w:ins w:id="7857" w:author="BA-fc02" w:date="2013-02-12T12:37:00Z">
        <w:r w:rsidR="00623141">
          <w:rPr>
            <w:lang w:eastAsia="ko-KR"/>
          </w:rPr>
          <w:fldChar w:fldCharType="end"/>
        </w:r>
      </w:ins>
      <w:ins w:id="7858" w:author="BA-fc02" w:date="2013-02-12T12:24:00Z">
        <w:r>
          <w:t>.</w:t>
        </w:r>
      </w:ins>
    </w:p>
    <w:p w:rsidR="00C25218" w:rsidRDefault="00C25218" w:rsidP="00C25218">
      <w:pPr>
        <w:pStyle w:val="ListParagraph"/>
        <w:numPr>
          <w:ilvl w:val="0"/>
          <w:numId w:val="417"/>
        </w:numPr>
        <w:rPr>
          <w:ins w:id="7859" w:author="BA-fc02" w:date="2013-02-12T12:24:00Z"/>
        </w:rPr>
      </w:pPr>
      <w:ins w:id="7860" w:author="BA-fc02" w:date="2013-02-12T12:24:00Z">
        <w:r>
          <w:t>Set the oscillos</w:t>
        </w:r>
        <w:r w:rsidR="00623141">
          <w:t>cope to the following condition</w:t>
        </w:r>
      </w:ins>
      <w:ins w:id="7861" w:author="BA-fc02" w:date="2013-02-12T12:38:00Z">
        <w:r w:rsidR="00623141">
          <w:t>:</w:t>
        </w:r>
      </w:ins>
    </w:p>
    <w:p w:rsidR="00C25218" w:rsidRDefault="00C25218" w:rsidP="00C25218">
      <w:pPr>
        <w:pStyle w:val="ListParagraph"/>
        <w:numPr>
          <w:ilvl w:val="1"/>
          <w:numId w:val="417"/>
        </w:numPr>
        <w:rPr>
          <w:ins w:id="7862" w:author="BA-fc02" w:date="2013-02-12T12:24:00Z"/>
        </w:rPr>
      </w:pPr>
      <w:ins w:id="7863" w:author="BA-fc02" w:date="2013-02-12T12:24:00Z">
        <w:r>
          <w:t>Sampling rate &gt;= 20Gs/sec</w:t>
        </w:r>
      </w:ins>
    </w:p>
    <w:p w:rsidR="00C25218" w:rsidRDefault="00C25218" w:rsidP="00C25218">
      <w:pPr>
        <w:pStyle w:val="ListParagraph"/>
        <w:numPr>
          <w:ilvl w:val="1"/>
          <w:numId w:val="417"/>
        </w:numPr>
        <w:rPr>
          <w:ins w:id="7864" w:author="BA-fc02" w:date="2013-02-12T12:24:00Z"/>
        </w:rPr>
      </w:pPr>
      <w:ins w:id="7865" w:author="BA-fc02" w:date="2013-02-12T12:24:00Z">
        <w:r>
          <w:t>Sampling length &gt;= 0.5msec</w:t>
        </w:r>
      </w:ins>
    </w:p>
    <w:p w:rsidR="00C25218" w:rsidRDefault="00C25218" w:rsidP="00C25218">
      <w:pPr>
        <w:pStyle w:val="ListParagraph"/>
        <w:numPr>
          <w:ilvl w:val="1"/>
          <w:numId w:val="417"/>
        </w:numPr>
        <w:rPr>
          <w:ins w:id="7866" w:author="BA-fc02" w:date="2013-02-12T12:24:00Z"/>
        </w:rPr>
      </w:pPr>
      <w:ins w:id="7867" w:author="BA-fc02" w:date="2013-02-12T12:24:00Z">
        <w:r>
          <w:t>Low pass filtering for the MHL Clock signal: f</w:t>
        </w:r>
        <w:r w:rsidRPr="00C50A11">
          <w:rPr>
            <w:vertAlign w:val="subscript"/>
          </w:rPr>
          <w:t>3dB</w:t>
        </w:r>
        <w:r>
          <w:t xml:space="preserve"> = 500MHz</w:t>
        </w:r>
      </w:ins>
    </w:p>
    <w:p w:rsidR="00C25218" w:rsidRDefault="00C25218" w:rsidP="00C25218">
      <w:pPr>
        <w:pStyle w:val="ListParagraph"/>
        <w:numPr>
          <w:ilvl w:val="1"/>
          <w:numId w:val="417"/>
        </w:numPr>
        <w:rPr>
          <w:ins w:id="7868" w:author="BA-fc02" w:date="2013-02-12T12:24:00Z"/>
        </w:rPr>
      </w:pPr>
      <w:ins w:id="7869" w:author="BA-fc02" w:date="2013-02-12T12:24:00Z">
        <w:r>
          <w:t>Software CRU for the MHL Clock signal: 1</w:t>
        </w:r>
        <w:r w:rsidRPr="00C50A11">
          <w:rPr>
            <w:vertAlign w:val="superscript"/>
          </w:rPr>
          <w:t>st</w:t>
        </w:r>
        <w:r>
          <w:t xml:space="preserve"> order, 3dB Bandwidth = 4MHz</w:t>
        </w:r>
      </w:ins>
    </w:p>
    <w:p w:rsidR="00C25218" w:rsidRDefault="00C25218" w:rsidP="00C25218">
      <w:pPr>
        <w:pStyle w:val="ListParagraph"/>
        <w:numPr>
          <w:ilvl w:val="1"/>
          <w:numId w:val="417"/>
        </w:numPr>
        <w:rPr>
          <w:ins w:id="7870" w:author="BA-fc02" w:date="2013-02-12T12:24:00Z"/>
        </w:rPr>
      </w:pPr>
      <w:ins w:id="7871" w:author="BA-fc02" w:date="2013-02-12T12:24:00Z">
        <w:r>
          <w:t>Histogram Window Vertical Width = 5mV</w:t>
        </w:r>
      </w:ins>
    </w:p>
    <w:p w:rsidR="00C25218" w:rsidRDefault="00C25218" w:rsidP="00C25218">
      <w:pPr>
        <w:pStyle w:val="ListParagraph"/>
        <w:numPr>
          <w:ilvl w:val="0"/>
          <w:numId w:val="417"/>
        </w:numPr>
        <w:rPr>
          <w:ins w:id="7872" w:author="BA-fc02" w:date="2013-02-12T12:24:00Z"/>
        </w:rPr>
      </w:pPr>
      <w:ins w:id="7873" w:author="BA-fc02" w:date="2013-02-12T12:24:00Z">
        <w:r>
          <w:t>Measure and record the eye diagram with reference equalizer (equalized eye diagram)</w:t>
        </w:r>
      </w:ins>
      <w:ins w:id="7874" w:author="BA-fc02" w:date="2013-02-12T12:39:00Z">
        <w:r w:rsidR="00623141">
          <w:t>.</w:t>
        </w:r>
      </w:ins>
    </w:p>
    <w:p w:rsidR="00C25218" w:rsidRDefault="00C25218" w:rsidP="00C25218">
      <w:pPr>
        <w:pStyle w:val="ListParagraph"/>
        <w:numPr>
          <w:ilvl w:val="0"/>
          <w:numId w:val="417"/>
        </w:numPr>
        <w:rPr>
          <w:ins w:id="7875" w:author="BA-fc02" w:date="2013-02-12T12:24:00Z"/>
        </w:rPr>
      </w:pPr>
      <w:ins w:id="7876" w:author="BA-fc02" w:date="2013-02-12T12:24:00Z">
        <w:r>
          <w:t xml:space="preserve">Measure and record the eye diagram without reference equalizer </w:t>
        </w:r>
        <w:r>
          <w:rPr>
            <w:rFonts w:hint="eastAsia"/>
            <w:lang w:eastAsia="ko-KR"/>
          </w:rPr>
          <w:t>(non-equalized eye diagram)</w:t>
        </w:r>
      </w:ins>
      <w:ins w:id="7877" w:author="BA-fc02" w:date="2013-02-12T12:39:00Z">
        <w:r w:rsidR="00623141">
          <w:rPr>
            <w:lang w:eastAsia="ko-KR"/>
          </w:rPr>
          <w:t>.</w:t>
        </w:r>
      </w:ins>
    </w:p>
    <w:p w:rsidR="00C25218" w:rsidRDefault="00C25218" w:rsidP="00C25218">
      <w:pPr>
        <w:pStyle w:val="ListParagraph"/>
        <w:numPr>
          <w:ilvl w:val="0"/>
          <w:numId w:val="417"/>
        </w:numPr>
        <w:rPr>
          <w:ins w:id="7878" w:author="BA-fc02" w:date="2013-02-12T12:24:00Z"/>
        </w:rPr>
      </w:pPr>
      <w:ins w:id="7879" w:author="BA-fc02" w:date="2013-02-12T12:24:00Z">
        <w:r>
          <w:t>Connect the equipment as shown in</w:t>
        </w:r>
        <w:r>
          <w:rPr>
            <w:rFonts w:hint="eastAsia"/>
            <w:lang w:eastAsia="ko-KR"/>
          </w:rPr>
          <w:t xml:space="preserve"> </w:t>
        </w:r>
      </w:ins>
      <w:ins w:id="7880" w:author="BA-fc02" w:date="2013-02-12T12:37:00Z">
        <w:r w:rsidR="00623141">
          <w:rPr>
            <w:lang w:eastAsia="ko-KR"/>
          </w:rPr>
          <w:fldChar w:fldCharType="begin"/>
        </w:r>
        <w:r w:rsidR="00623141">
          <w:rPr>
            <w:lang w:eastAsia="ko-KR"/>
          </w:rPr>
          <w:instrText xml:space="preserve"> </w:instrText>
        </w:r>
        <w:r w:rsidR="00623141">
          <w:rPr>
            <w:rFonts w:hint="eastAsia"/>
            <w:lang w:eastAsia="ko-KR"/>
          </w:rPr>
          <w:instrText>REF _Ref348435534 \h</w:instrText>
        </w:r>
        <w:r w:rsidR="00623141">
          <w:rPr>
            <w:lang w:eastAsia="ko-KR"/>
          </w:rPr>
          <w:instrText xml:space="preserve"> </w:instrText>
        </w:r>
      </w:ins>
      <w:r w:rsidR="00623141">
        <w:rPr>
          <w:lang w:eastAsia="ko-KR"/>
        </w:rPr>
      </w:r>
      <w:r w:rsidR="00623141">
        <w:rPr>
          <w:lang w:eastAsia="ko-KR"/>
        </w:rPr>
        <w:fldChar w:fldCharType="separate"/>
      </w:r>
      <w:ins w:id="7881" w:author="BA-fc02" w:date="2013-02-12T12:24:00Z">
        <w:r w:rsidR="00C763A4">
          <w:t xml:space="preserve">Figure </w:t>
        </w:r>
      </w:ins>
      <w:r w:rsidR="00C763A4">
        <w:rPr>
          <w:noProof/>
        </w:rPr>
        <w:t>74</w:t>
      </w:r>
      <w:ins w:id="7882" w:author="BA-fc02" w:date="2013-02-12T12:37:00Z">
        <w:r w:rsidR="00623141">
          <w:rPr>
            <w:lang w:eastAsia="ko-KR"/>
          </w:rPr>
          <w:fldChar w:fldCharType="end"/>
        </w:r>
      </w:ins>
      <w:ins w:id="7883" w:author="BA-fc02" w:date="2013-02-12T12:24:00Z">
        <w:r>
          <w:t>.</w:t>
        </w:r>
      </w:ins>
    </w:p>
    <w:p w:rsidR="00C25218" w:rsidRDefault="00C25218" w:rsidP="00C25218">
      <w:pPr>
        <w:pStyle w:val="ListParagraph"/>
        <w:numPr>
          <w:ilvl w:val="0"/>
          <w:numId w:val="417"/>
        </w:numPr>
        <w:rPr>
          <w:ins w:id="7884" w:author="BA-fc02" w:date="2013-02-12T12:24:00Z"/>
        </w:rPr>
      </w:pPr>
      <w:ins w:id="7885" w:author="BA-fc02" w:date="2013-02-12T12:24:00Z">
        <w:r>
          <w:rPr>
            <w:rFonts w:hint="eastAsia"/>
            <w:lang w:eastAsia="ko-KR"/>
          </w:rPr>
          <w:t>Set i</w:t>
        </w:r>
        <w:r>
          <w:t xml:space="preserve">ntra-pair skew: Differential skew </w:t>
        </w:r>
        <w:r>
          <w:rPr>
            <w:rFonts w:hint="eastAsia"/>
            <w:lang w:eastAsia="ko-KR"/>
          </w:rPr>
          <w:t>-4</w:t>
        </w:r>
        <w:r>
          <w:t xml:space="preserve">0ps, Common-mode skew </w:t>
        </w:r>
        <w:r>
          <w:rPr>
            <w:rFonts w:hint="eastAsia"/>
            <w:lang w:eastAsia="ko-KR"/>
          </w:rPr>
          <w:t>-4</w:t>
        </w:r>
        <w:r>
          <w:t>0ps</w:t>
        </w:r>
      </w:ins>
      <w:ins w:id="7886" w:author="BA-fc02" w:date="2013-02-12T12:39:00Z">
        <w:r w:rsidR="00623141">
          <w:t>.</w:t>
        </w:r>
      </w:ins>
    </w:p>
    <w:p w:rsidR="00C25218" w:rsidRDefault="00C25218" w:rsidP="00C25218">
      <w:pPr>
        <w:pStyle w:val="ListParagraph"/>
        <w:numPr>
          <w:ilvl w:val="0"/>
          <w:numId w:val="417"/>
        </w:numPr>
        <w:rPr>
          <w:ins w:id="7887" w:author="BA-fc02" w:date="2013-02-12T12:24:00Z"/>
        </w:rPr>
      </w:pPr>
      <w:ins w:id="7888" w:author="BA-fc02" w:date="2013-02-12T12:24:00Z">
        <w:r>
          <w:t xml:space="preserve">Repeat steps </w:t>
        </w:r>
        <w:r>
          <w:rPr>
            <w:rFonts w:hint="eastAsia"/>
            <w:lang w:eastAsia="ko-KR"/>
          </w:rPr>
          <w:t>4</w:t>
        </w:r>
        <w:r>
          <w:t xml:space="preserve"> to </w:t>
        </w:r>
        <w:r>
          <w:rPr>
            <w:rFonts w:hint="eastAsia"/>
            <w:lang w:eastAsia="ko-KR"/>
          </w:rPr>
          <w:t>7 for negative skew direction</w:t>
        </w:r>
      </w:ins>
      <w:ins w:id="7889" w:author="BA-fc02" w:date="2013-02-12T12:39:00Z">
        <w:r w:rsidR="00623141">
          <w:rPr>
            <w:lang w:eastAsia="ko-KR"/>
          </w:rPr>
          <w:t>.</w:t>
        </w:r>
      </w:ins>
    </w:p>
    <w:p w:rsidR="00C25218" w:rsidRDefault="00C25218" w:rsidP="00C25218">
      <w:pPr>
        <w:pStyle w:val="ListParagraph"/>
        <w:numPr>
          <w:ilvl w:val="0"/>
          <w:numId w:val="417"/>
        </w:numPr>
        <w:rPr>
          <w:ins w:id="7890" w:author="BA-fc02" w:date="2013-02-12T12:24:00Z"/>
        </w:rPr>
      </w:pPr>
      <w:ins w:id="7891" w:author="BA-fc02" w:date="2013-02-12T12:24:00Z">
        <w:r>
          <w:t xml:space="preserve">If </w:t>
        </w:r>
        <w:r>
          <w:rPr>
            <w:rFonts w:hint="eastAsia"/>
            <w:lang w:eastAsia="ko-KR"/>
          </w:rPr>
          <w:t xml:space="preserve">either the equalized or non-equalized eye diagram meets </w:t>
        </w:r>
        <w:r>
          <w:t>the MHL Data Eye diagram spec</w:t>
        </w:r>
        <w:r>
          <w:rPr>
            <w:rFonts w:hint="eastAsia"/>
            <w:lang w:eastAsia="ko-KR"/>
          </w:rPr>
          <w:t xml:space="preserve"> for </w:t>
        </w:r>
        <w:r>
          <w:rPr>
            <w:lang w:eastAsia="ko-KR"/>
          </w:rPr>
          <w:t>each of</w:t>
        </w:r>
        <w:r>
          <w:rPr>
            <w:rFonts w:hint="eastAsia"/>
            <w:lang w:eastAsia="ko-KR"/>
          </w:rPr>
          <w:t xml:space="preserve"> positive and negative skew cases</w:t>
        </w:r>
        <w:r w:rsidR="00623141">
          <w:t>, then PASS</w:t>
        </w:r>
      </w:ins>
      <w:ins w:id="7892" w:author="BA-fc02" w:date="2013-02-12T12:39:00Z">
        <w:r w:rsidR="00623141">
          <w:t>; o</w:t>
        </w:r>
      </w:ins>
      <w:ins w:id="7893" w:author="BA-fc02" w:date="2013-02-12T12:24:00Z">
        <w:r>
          <w:t>therwise FAIL.</w:t>
        </w:r>
      </w:ins>
      <w:commentRangeEnd w:id="7549"/>
      <w:r w:rsidR="00623141">
        <w:rPr>
          <w:rStyle w:val="CommentReference"/>
          <w:rFonts w:ascii="Book Antiqua" w:eastAsia="Times New Roman" w:hAnsi="Book Antiqua" w:cs="Arial"/>
        </w:rPr>
        <w:commentReference w:id="7549"/>
      </w:r>
    </w:p>
    <w:bookmarkEnd w:id="7546"/>
    <w:p w:rsidR="006175E8" w:rsidDel="00C25218" w:rsidRDefault="006175E8" w:rsidP="006175E8">
      <w:pPr>
        <w:pStyle w:val="TestHeading"/>
        <w:rPr>
          <w:ins w:id="7894" w:author="WA-fc02" w:date="2013-02-05T15:09:00Z"/>
          <w:del w:id="7895" w:author="BA-fc02" w:date="2013-02-12T12:24:00Z"/>
          <w:lang w:eastAsia="ko-KR"/>
        </w:rPr>
      </w:pPr>
      <w:commentRangeStart w:id="7896"/>
      <w:ins w:id="7897" w:author="WA-fc02" w:date="2013-02-05T15:09:00Z">
        <w:del w:id="7898" w:author="BA-fc02" w:date="2013-02-12T12:24:00Z">
          <w:r w:rsidDel="00C25218">
            <w:rPr>
              <w:rFonts w:hint="eastAsia"/>
              <w:lang w:eastAsia="ko-KR"/>
            </w:rPr>
            <w:delText>Minimum CLK Swing Test</w:delText>
          </w:r>
          <w:bookmarkEnd w:id="7547"/>
        </w:del>
      </w:ins>
    </w:p>
    <w:p w:rsidR="006175E8" w:rsidRPr="002F01EB" w:rsidDel="00C25218" w:rsidRDefault="006175E8" w:rsidP="006175E8">
      <w:pPr>
        <w:pStyle w:val="TestUsage"/>
        <w:rPr>
          <w:ins w:id="7899" w:author="WA-fc02" w:date="2013-02-05T15:09:00Z"/>
          <w:del w:id="7900" w:author="BA-fc02" w:date="2013-02-12T12:24:00Z"/>
        </w:rPr>
      </w:pPr>
      <w:ins w:id="7901" w:author="WA-fc02" w:date="2013-02-05T15:09:00Z">
        <w:del w:id="7902" w:author="BA-fc02" w:date="2013-02-12T12:24:00Z">
          <w:r w:rsidDel="00C25218">
            <w:delText>Application:</w:delText>
          </w:r>
          <w:r w:rsidDel="00C25218">
            <w:tab/>
            <w:delText>Cable</w:delText>
          </w:r>
        </w:del>
      </w:ins>
    </w:p>
    <w:p w:rsidR="006175E8" w:rsidDel="00C25218" w:rsidRDefault="006175E8" w:rsidP="006175E8">
      <w:pPr>
        <w:pStyle w:val="Heading5"/>
        <w:rPr>
          <w:ins w:id="7903" w:author="WA-fc02" w:date="2013-02-05T15:09:00Z"/>
          <w:del w:id="7904" w:author="BA-fc02" w:date="2013-02-12T12:24:00Z"/>
        </w:rPr>
      </w:pPr>
      <w:ins w:id="7905" w:author="WA-fc02" w:date="2013-02-05T15:09:00Z">
        <w:del w:id="7906" w:author="BA-fc02" w:date="2013-02-12T12:24:00Z">
          <w:r w:rsidDel="00C25218">
            <w:delText>Test Objective</w:delText>
          </w:r>
        </w:del>
      </w:ins>
    </w:p>
    <w:p w:rsidR="006175E8" w:rsidDel="00C25218" w:rsidRDefault="006175E8" w:rsidP="006175E8">
      <w:pPr>
        <w:rPr>
          <w:ins w:id="7907" w:author="WA-fc02" w:date="2013-02-05T15:09:00Z"/>
          <w:del w:id="7908" w:author="BA-fc02" w:date="2013-02-12T12:24:00Z"/>
        </w:rPr>
      </w:pPr>
      <w:ins w:id="7909" w:author="WA-fc02" w:date="2013-02-05T15:09:00Z">
        <w:del w:id="7910" w:author="BA-fc02" w:date="2013-02-12T12:24:00Z">
          <w:r w:rsidDel="00C25218">
            <w:delText xml:space="preserve">This test confirms that the </w:delText>
          </w:r>
          <w:r w:rsidDel="00C25218">
            <w:rPr>
              <w:rFonts w:hint="eastAsia"/>
            </w:rPr>
            <w:delText xml:space="preserve">Min clk swing at the MHL cable output meets minmum common-mode input swing voltage </w:delText>
          </w:r>
          <w:r w:rsidDel="00C25218">
            <w:rPr>
              <w:rFonts w:hint="eastAsia"/>
              <w:lang w:eastAsia="ko-KR"/>
            </w:rPr>
            <w:delText>requirement</w:delText>
          </w:r>
          <w:r w:rsidDel="00C25218">
            <w:rPr>
              <w:rFonts w:hint="eastAsia"/>
            </w:rPr>
            <w:delText xml:space="preserve"> for Sink</w:delText>
          </w:r>
        </w:del>
      </w:ins>
    </w:p>
    <w:p w:rsidR="006175E8" w:rsidDel="00C25218" w:rsidRDefault="006175E8" w:rsidP="006175E8">
      <w:pPr>
        <w:pStyle w:val="Heading5"/>
        <w:rPr>
          <w:ins w:id="7911" w:author="WA-fc02" w:date="2013-02-05T15:09:00Z"/>
          <w:del w:id="7912" w:author="BA-fc02" w:date="2013-02-12T12:24:00Z"/>
        </w:rPr>
      </w:pPr>
      <w:ins w:id="7913" w:author="WA-fc02" w:date="2013-02-05T15:09:00Z">
        <w:del w:id="7914" w:author="BA-fc02" w:date="2013-02-12T12:24:00Z">
          <w:r w:rsidDel="00C25218">
            <w:rPr>
              <w:rFonts w:hint="eastAsia"/>
            </w:rPr>
            <w:delText>Reference</w:delText>
          </w:r>
        </w:del>
      </w:ins>
    </w:p>
    <w:p w:rsidR="006175E8" w:rsidDel="00C25218" w:rsidRDefault="006175E8" w:rsidP="006175E8">
      <w:pPr>
        <w:contextualSpacing/>
        <w:rPr>
          <w:ins w:id="7915" w:author="WA-fc02" w:date="2013-02-05T15:09:00Z"/>
          <w:del w:id="7916" w:author="BA-fc02" w:date="2013-02-12T12:24:00Z"/>
          <w:lang w:eastAsia="ko-KR"/>
        </w:rPr>
      </w:pPr>
      <w:ins w:id="7917" w:author="WA-fc02" w:date="2013-02-05T15:09:00Z">
        <w:del w:id="7918" w:author="BA-fc02" w:date="2013-02-12T12:24:00Z">
          <w:r w:rsidDel="00C25218">
            <w:delText>[MHL] Section 13.</w:delText>
          </w:r>
          <w:r w:rsidDel="00C25218">
            <w:rPr>
              <w:rFonts w:hint="eastAsia"/>
              <w:lang w:eastAsia="ko-KR"/>
            </w:rPr>
            <w:delText>5</w:delText>
          </w:r>
          <w:r w:rsidDel="00C25218">
            <w:delText>.1 Table 13-</w:delText>
          </w:r>
          <w:r w:rsidDel="00C25218">
            <w:rPr>
              <w:rFonts w:hint="eastAsia"/>
              <w:lang w:eastAsia="ko-KR"/>
            </w:rPr>
            <w:delText>5</w:delText>
          </w:r>
          <w:r w:rsidDel="00C25218">
            <w:delText xml:space="preserve"> </w:delText>
          </w:r>
          <w:r w:rsidDel="00C25218">
            <w:rPr>
              <w:rFonts w:hint="eastAsia"/>
              <w:lang w:eastAsia="ko-KR"/>
            </w:rPr>
            <w:delText>: Min of Common-mode output swing voltage V</w:delText>
          </w:r>
          <w:r w:rsidRPr="003A1755" w:rsidDel="00C25218">
            <w:rPr>
              <w:rFonts w:hint="eastAsia"/>
              <w:vertAlign w:val="subscript"/>
              <w:lang w:eastAsia="ko-KR"/>
            </w:rPr>
            <w:delText>CMSWING</w:delText>
          </w:r>
          <w:r w:rsidDel="00C25218">
            <w:rPr>
              <w:rFonts w:hint="eastAsia"/>
              <w:lang w:eastAsia="ko-KR"/>
            </w:rPr>
            <w:delText xml:space="preserve"> = 360 mV</w:delText>
          </w:r>
        </w:del>
      </w:ins>
    </w:p>
    <w:p w:rsidR="006175E8" w:rsidDel="00C25218" w:rsidRDefault="006175E8" w:rsidP="006175E8">
      <w:pPr>
        <w:contextualSpacing/>
        <w:rPr>
          <w:ins w:id="7919" w:author="WA-fc02" w:date="2013-02-05T15:09:00Z"/>
          <w:del w:id="7920" w:author="BA-fc02" w:date="2013-02-12T12:24:00Z"/>
          <w:lang w:eastAsia="ko-KR"/>
        </w:rPr>
      </w:pPr>
      <w:ins w:id="7921" w:author="WA-fc02" w:date="2013-02-05T15:09:00Z">
        <w:del w:id="7922" w:author="BA-fc02" w:date="2013-02-12T12:24:00Z">
          <w:r w:rsidDel="00C25218">
            <w:delText>[MHL] Section 13.</w:delText>
          </w:r>
          <w:r w:rsidDel="00C25218">
            <w:rPr>
              <w:rFonts w:hint="eastAsia"/>
              <w:lang w:eastAsia="ko-KR"/>
            </w:rPr>
            <w:delText>6</w:delText>
          </w:r>
          <w:r w:rsidDel="00C25218">
            <w:delText>.1 Table 13-</w:delText>
          </w:r>
          <w:r w:rsidDel="00C25218">
            <w:rPr>
              <w:rFonts w:hint="eastAsia"/>
              <w:lang w:eastAsia="ko-KR"/>
            </w:rPr>
            <w:delText>7</w:delText>
          </w:r>
          <w:r w:rsidDel="00C25218">
            <w:delText xml:space="preserve"> </w:delText>
          </w:r>
          <w:r w:rsidDel="00C25218">
            <w:rPr>
              <w:rFonts w:hint="eastAsia"/>
              <w:lang w:eastAsia="ko-KR"/>
            </w:rPr>
            <w:delText>: Min of Common-mode input swing voltage V</w:delText>
          </w:r>
          <w:r w:rsidDel="00C25218">
            <w:rPr>
              <w:rFonts w:hint="eastAsia"/>
              <w:vertAlign w:val="subscript"/>
              <w:lang w:eastAsia="ko-KR"/>
            </w:rPr>
            <w:delText>ICM</w:delText>
          </w:r>
          <w:r w:rsidDel="00C25218">
            <w:rPr>
              <w:rFonts w:hint="eastAsia"/>
              <w:lang w:eastAsia="ko-KR"/>
            </w:rPr>
            <w:delText xml:space="preserve"> = 170 mV</w:delText>
          </w:r>
        </w:del>
      </w:ins>
    </w:p>
    <w:p w:rsidR="006175E8" w:rsidDel="00C25218" w:rsidRDefault="006175E8" w:rsidP="006175E8">
      <w:pPr>
        <w:pStyle w:val="RequiredMethodologyHeading"/>
        <w:rPr>
          <w:ins w:id="7923" w:author="WA-fc02" w:date="2013-02-05T15:09:00Z"/>
          <w:del w:id="7924" w:author="BA-fc02" w:date="2013-02-12T12:24:00Z"/>
        </w:rPr>
      </w:pPr>
      <w:ins w:id="7925" w:author="WA-fc02" w:date="2013-02-05T15:09:00Z">
        <w:del w:id="7926" w:author="BA-fc02" w:date="2013-02-12T12:24:00Z">
          <w:r w:rsidDel="00C25218">
            <w:delText>Required Test Equipment</w:delText>
          </w:r>
        </w:del>
      </w:ins>
    </w:p>
    <w:p w:rsidR="006175E8" w:rsidDel="00C25218" w:rsidRDefault="006175E8" w:rsidP="006175E8">
      <w:pPr>
        <w:contextualSpacing/>
        <w:rPr>
          <w:ins w:id="7927" w:author="WA-fc02" w:date="2013-02-05T15:09:00Z"/>
          <w:del w:id="7928" w:author="BA-fc02" w:date="2013-02-12T12:24:00Z"/>
        </w:rPr>
      </w:pPr>
      <w:ins w:id="7929" w:author="WA-fc02" w:date="2013-02-05T15:09:00Z">
        <w:del w:id="7930" w:author="BA-fc02" w:date="2013-02-12T12:24:00Z">
          <w:r w:rsidDel="00C25218">
            <w:fldChar w:fldCharType="begin"/>
          </w:r>
          <w:r w:rsidDel="00C25218">
            <w:delInstrText xml:space="preserve"> REF TE_Digital_Oscilloscope \h </w:delInstrText>
          </w:r>
        </w:del>
      </w:ins>
      <w:del w:id="7931" w:author="BA-fc02" w:date="2013-02-12T12:24:00Z"/>
      <w:ins w:id="7932" w:author="WA-fc02" w:date="2013-02-05T15:09:00Z">
        <w:del w:id="7933" w:author="BA-fc02" w:date="2013-02-12T12:24:00Z">
          <w:r w:rsidDel="00C25218">
            <w:fldChar w:fldCharType="separate"/>
          </w:r>
        </w:del>
      </w:ins>
      <w:del w:id="7934" w:author="BA-fc02" w:date="2013-02-12T12:24:00Z">
        <w:r w:rsidR="00A81B7E" w:rsidDel="00C25218">
          <w:delText>High-bandwidth Digital Oscilloscope</w:delText>
        </w:r>
      </w:del>
      <w:ins w:id="7935" w:author="WA-fc02" w:date="2013-02-05T15:09:00Z">
        <w:del w:id="7936" w:author="BA-fc02" w:date="2013-02-12T12:24:00Z">
          <w:r w:rsidDel="00C25218">
            <w:fldChar w:fldCharType="end"/>
          </w:r>
        </w:del>
      </w:ins>
    </w:p>
    <w:p w:rsidR="006175E8" w:rsidDel="00C25218" w:rsidRDefault="006175E8" w:rsidP="006175E8">
      <w:pPr>
        <w:contextualSpacing/>
        <w:rPr>
          <w:ins w:id="7937" w:author="WA-fc02" w:date="2013-02-05T15:09:00Z"/>
          <w:del w:id="7938" w:author="BA-fc02" w:date="2013-02-12T12:24:00Z"/>
        </w:rPr>
      </w:pPr>
      <w:ins w:id="7939" w:author="WA-fc02" w:date="2013-02-05T15:09:00Z">
        <w:del w:id="7940" w:author="BA-fc02" w:date="2013-02-12T12:24:00Z">
          <w:r w:rsidDel="00C25218">
            <w:fldChar w:fldCharType="begin"/>
          </w:r>
          <w:r w:rsidDel="00C25218">
            <w:delInstrText xml:space="preserve"> REF TE_Differential_Probe \h </w:delInstrText>
          </w:r>
        </w:del>
      </w:ins>
      <w:del w:id="7941" w:author="BA-fc02" w:date="2013-02-12T12:24:00Z"/>
      <w:ins w:id="7942" w:author="WA-fc02" w:date="2013-02-05T15:09:00Z">
        <w:del w:id="7943" w:author="BA-fc02" w:date="2013-02-12T12:24:00Z">
          <w:r w:rsidDel="00C25218">
            <w:fldChar w:fldCharType="separate"/>
          </w:r>
        </w:del>
      </w:ins>
      <w:del w:id="7944" w:author="BA-fc02" w:date="2013-02-12T12:24:00Z">
        <w:r w:rsidR="00A81B7E" w:rsidDel="00C25218">
          <w:delText>High-Bandwidth Probe</w:delText>
        </w:r>
      </w:del>
      <w:ins w:id="7945" w:author="WA-fc02" w:date="2013-02-05T15:09:00Z">
        <w:del w:id="7946" w:author="BA-fc02" w:date="2013-02-12T12:24:00Z">
          <w:r w:rsidDel="00C25218">
            <w:fldChar w:fldCharType="end"/>
          </w:r>
        </w:del>
      </w:ins>
    </w:p>
    <w:p w:rsidR="006175E8" w:rsidDel="00C25218" w:rsidRDefault="006175E8" w:rsidP="006175E8">
      <w:pPr>
        <w:contextualSpacing/>
        <w:rPr>
          <w:ins w:id="7947" w:author="WA-fc02" w:date="2013-02-05T15:09:00Z"/>
          <w:del w:id="7948" w:author="BA-fc02" w:date="2013-02-12T12:24:00Z"/>
        </w:rPr>
      </w:pPr>
      <w:ins w:id="7949" w:author="WA-fc02" w:date="2013-02-05T15:09:00Z">
        <w:del w:id="7950" w:author="BA-fc02" w:date="2013-02-12T12:24:00Z">
          <w:r w:rsidDel="00C25218">
            <w:delText xml:space="preserve">Transition Time Converter (TTC) </w:delText>
          </w:r>
        </w:del>
      </w:ins>
    </w:p>
    <w:p w:rsidR="006175E8" w:rsidDel="00C25218" w:rsidRDefault="006175E8" w:rsidP="006175E8">
      <w:pPr>
        <w:contextualSpacing/>
        <w:rPr>
          <w:ins w:id="7951" w:author="WA-fc02" w:date="2013-02-05T15:09:00Z"/>
          <w:del w:id="7952" w:author="BA-fc02" w:date="2013-02-12T12:24:00Z"/>
        </w:rPr>
      </w:pPr>
      <w:ins w:id="7953" w:author="WA-fc02" w:date="2013-02-05T15:09:00Z">
        <w:del w:id="7954" w:author="BA-fc02" w:date="2013-02-12T12:24:00Z">
          <w:r w:rsidDel="00C25218">
            <w:delText>Bias Tee</w:delText>
          </w:r>
        </w:del>
      </w:ins>
    </w:p>
    <w:p w:rsidR="006175E8" w:rsidDel="00C25218" w:rsidRDefault="006175E8" w:rsidP="006175E8">
      <w:pPr>
        <w:contextualSpacing/>
        <w:rPr>
          <w:ins w:id="7955" w:author="WA-fc02" w:date="2013-02-05T15:09:00Z"/>
          <w:del w:id="7956" w:author="BA-fc02" w:date="2013-02-12T12:24:00Z"/>
          <w:lang w:eastAsia="ko-KR"/>
        </w:rPr>
      </w:pPr>
      <w:ins w:id="7957" w:author="WA-fc02" w:date="2013-02-05T15:09:00Z">
        <w:del w:id="7958" w:author="BA-fc02" w:date="2013-02-12T12:24:00Z">
          <w:r w:rsidDel="00C25218">
            <w:delText>MHL Signal Generator</w:delText>
          </w:r>
        </w:del>
      </w:ins>
    </w:p>
    <w:p w:rsidR="006175E8" w:rsidDel="00C25218" w:rsidRDefault="006175E8" w:rsidP="006175E8">
      <w:pPr>
        <w:contextualSpacing/>
        <w:rPr>
          <w:ins w:id="7959" w:author="WA-fc02" w:date="2013-02-05T15:09:00Z"/>
          <w:del w:id="7960" w:author="BA-fc02" w:date="2013-02-12T12:24:00Z"/>
        </w:rPr>
      </w:pPr>
      <w:ins w:id="7961" w:author="WA-fc02" w:date="2013-02-05T15:09:00Z">
        <w:del w:id="7962" w:author="BA-fc02" w:date="2013-02-12T12:24:00Z">
          <w:r w:rsidDel="00C25218">
            <w:rPr>
              <w:rFonts w:hint="eastAsia"/>
              <w:lang w:eastAsia="ko-KR"/>
            </w:rPr>
            <w:delText>DC Power Supply</w:delText>
          </w:r>
        </w:del>
      </w:ins>
    </w:p>
    <w:p w:rsidR="006175E8" w:rsidDel="00C25218" w:rsidRDefault="006175E8" w:rsidP="006175E8">
      <w:pPr>
        <w:contextualSpacing/>
        <w:rPr>
          <w:ins w:id="7963" w:author="WA-fc02" w:date="2013-02-05T15:09:00Z"/>
          <w:del w:id="7964" w:author="BA-fc02" w:date="2013-02-12T12:24:00Z"/>
        </w:rPr>
      </w:pPr>
      <w:ins w:id="7965" w:author="WA-fc02" w:date="2013-02-05T15:09:00Z">
        <w:del w:id="7966" w:author="BA-fc02" w:date="2013-02-12T12:24:00Z">
          <w:r w:rsidDel="00C25218">
            <w:delText>Sink TPA-R-WT</w:delText>
          </w:r>
        </w:del>
      </w:ins>
    </w:p>
    <w:p w:rsidR="006175E8" w:rsidDel="00C25218" w:rsidRDefault="006175E8" w:rsidP="006175E8">
      <w:pPr>
        <w:contextualSpacing/>
        <w:rPr>
          <w:ins w:id="7967" w:author="WA-fc02" w:date="2013-02-05T15:09:00Z"/>
          <w:del w:id="7968" w:author="BA-fc02" w:date="2013-02-12T12:24:00Z"/>
          <w:lang w:eastAsia="ko-KR"/>
        </w:rPr>
      </w:pPr>
      <w:ins w:id="7969" w:author="WA-fc02" w:date="2013-02-05T15:09:00Z">
        <w:del w:id="7970" w:author="BA-fc02" w:date="2013-02-12T12:24:00Z">
          <w:r w:rsidDel="00C25218">
            <w:rPr>
              <w:rFonts w:hint="eastAsia"/>
              <w:lang w:eastAsia="ko-KR"/>
            </w:rPr>
            <w:delText>Source</w:delText>
          </w:r>
          <w:r w:rsidDel="00C25218">
            <w:delText xml:space="preserve"> TPA-P-W</w:delText>
          </w:r>
          <w:r w:rsidDel="00C25218">
            <w:rPr>
              <w:rFonts w:hint="eastAsia"/>
              <w:lang w:eastAsia="ko-KR"/>
            </w:rPr>
            <w:delText>T</w:delText>
          </w:r>
        </w:del>
      </w:ins>
    </w:p>
    <w:p w:rsidR="006175E8" w:rsidDel="00C25218" w:rsidRDefault="006175E8" w:rsidP="006175E8">
      <w:pPr>
        <w:contextualSpacing/>
        <w:rPr>
          <w:ins w:id="7971" w:author="WA-fc02" w:date="2013-02-05T15:09:00Z"/>
          <w:del w:id="7972" w:author="BA-fc02" w:date="2013-02-12T12:24:00Z"/>
        </w:rPr>
      </w:pPr>
      <w:ins w:id="7973" w:author="WA-fc02" w:date="2013-02-05T15:09:00Z">
        <w:del w:id="7974" w:author="BA-fc02" w:date="2013-02-12T12:24:00Z">
          <w:r w:rsidDel="00C25218">
            <w:rPr>
              <w:rFonts w:hint="eastAsia"/>
              <w:lang w:eastAsia="ko-KR"/>
            </w:rPr>
            <w:delText>Source TPA-R-WO</w:delText>
          </w:r>
        </w:del>
      </w:ins>
    </w:p>
    <w:p w:rsidR="006175E8" w:rsidDel="00C25218" w:rsidRDefault="006175E8" w:rsidP="006175E8">
      <w:pPr>
        <w:pStyle w:val="RequiredMethodologyHeading"/>
        <w:rPr>
          <w:ins w:id="7975" w:author="WA-fc02" w:date="2013-02-05T15:09:00Z"/>
          <w:del w:id="7976" w:author="BA-fc02" w:date="2013-02-12T12:24:00Z"/>
          <w:lang w:eastAsia="ko-KR"/>
        </w:rPr>
      </w:pPr>
      <w:ins w:id="7977" w:author="WA-fc02" w:date="2013-02-05T15:09:00Z">
        <w:del w:id="7978" w:author="BA-fc02" w:date="2013-02-12T12:24:00Z">
          <w:r w:rsidDel="00C25218">
            <w:delText>Required Methodology</w:delText>
          </w:r>
        </w:del>
      </w:ins>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76"/>
      </w:tblGrid>
      <w:tr w:rsidR="006175E8" w:rsidDel="00C25218" w:rsidTr="006175E8">
        <w:trPr>
          <w:ins w:id="7979" w:author="WA-fc02" w:date="2013-02-05T15:09:00Z"/>
          <w:del w:id="7980" w:author="BA-fc02" w:date="2013-02-12T12:24:00Z"/>
        </w:trPr>
        <w:tc>
          <w:tcPr>
            <w:tcW w:w="9576" w:type="dxa"/>
            <w:shd w:val="clear" w:color="auto" w:fill="F2F2F2" w:themeFill="background1" w:themeFillShade="F2"/>
          </w:tcPr>
          <w:p w:rsidR="006175E8" w:rsidDel="00C25218" w:rsidRDefault="006175E8" w:rsidP="006175E8">
            <w:pPr>
              <w:keepNext/>
              <w:jc w:val="center"/>
              <w:rPr>
                <w:ins w:id="7981" w:author="WA-fc02" w:date="2013-02-05T15:09:00Z"/>
                <w:del w:id="7982" w:author="BA-fc02" w:date="2013-02-12T12:24:00Z"/>
                <w:rFonts w:eastAsia="Batang"/>
                <w:lang w:eastAsia="ko-KR"/>
              </w:rPr>
            </w:pPr>
          </w:p>
          <w:p w:rsidR="006175E8" w:rsidRPr="00311F8E" w:rsidDel="00C25218" w:rsidRDefault="006175E8" w:rsidP="006175E8">
            <w:pPr>
              <w:keepNext/>
              <w:jc w:val="center"/>
              <w:rPr>
                <w:ins w:id="7983" w:author="WA-fc02" w:date="2013-02-05T15:09:00Z"/>
                <w:del w:id="7984" w:author="BA-fc02" w:date="2013-02-12T12:24:00Z"/>
                <w:rFonts w:eastAsia="Batang"/>
                <w:lang w:eastAsia="ko-KR"/>
              </w:rPr>
            </w:pPr>
            <w:ins w:id="7985" w:author="WA-fc02" w:date="2013-02-05T15:09:00Z">
              <w:del w:id="7986" w:author="BA-fc02" w:date="2013-02-12T12:24:00Z">
                <w:r w:rsidRPr="0000588E" w:rsidDel="00C25218">
                  <w:rPr>
                    <w:rFonts w:eastAsia="Batang"/>
                  </w:rPr>
                  <w:object w:dxaOrig="10497" w:dyaOrig="5805">
                    <v:shape id="_x0000_i1092" type="#_x0000_t75" style="width:414.15pt;height:227.5pt" o:ole="">
                      <v:imagedata r:id="rId155" o:title=""/>
                    </v:shape>
                    <o:OLEObject Type="Embed" ProgID="Visio.Drawing.11" ShapeID="_x0000_i1092" DrawAspect="Content" ObjectID="_1422185939" r:id="rId156"/>
                  </w:object>
                </w:r>
              </w:del>
            </w:ins>
          </w:p>
        </w:tc>
      </w:tr>
    </w:tbl>
    <w:p w:rsidR="006175E8" w:rsidDel="00C25218" w:rsidRDefault="006175E8" w:rsidP="006175E8">
      <w:pPr>
        <w:pStyle w:val="Caption"/>
        <w:rPr>
          <w:ins w:id="7987" w:author="WA-fc02" w:date="2013-02-05T15:09:00Z"/>
          <w:del w:id="7988" w:author="BA-fc02" w:date="2013-02-12T12:24:00Z"/>
          <w:lang w:eastAsia="ko-KR"/>
        </w:rPr>
      </w:pPr>
      <w:bookmarkStart w:id="7989" w:name="_Ref341975832"/>
      <w:bookmarkStart w:id="7990" w:name="_Toc343034898"/>
      <w:ins w:id="7991" w:author="WA-fc02" w:date="2013-02-05T15:09:00Z">
        <w:del w:id="7992" w:author="BA-fc02" w:date="2013-02-12T12:24:00Z">
          <w:r w:rsidDel="00C25218">
            <w:delText xml:space="preserve">Figure </w:delText>
          </w:r>
          <w:r w:rsidDel="00C25218">
            <w:rPr>
              <w:b w:val="0"/>
              <w:bCs w:val="0"/>
            </w:rPr>
            <w:fldChar w:fldCharType="begin"/>
          </w:r>
          <w:r w:rsidDel="00C25218">
            <w:delInstrText xml:space="preserve"> SEQ Figure \* ARABIC </w:delInstrText>
          </w:r>
          <w:r w:rsidDel="00C25218">
            <w:rPr>
              <w:b w:val="0"/>
              <w:bCs w:val="0"/>
            </w:rPr>
            <w:fldChar w:fldCharType="separate"/>
          </w:r>
        </w:del>
      </w:ins>
      <w:del w:id="7993" w:author="BA-fc02" w:date="2013-02-12T12:24:00Z">
        <w:r w:rsidR="00A81B7E" w:rsidDel="00C25218">
          <w:rPr>
            <w:noProof/>
          </w:rPr>
          <w:delText>73</w:delText>
        </w:r>
      </w:del>
      <w:ins w:id="7994" w:author="WA-fc02" w:date="2013-02-05T15:09:00Z">
        <w:del w:id="7995" w:author="BA-fc02" w:date="2013-02-12T12:24:00Z">
          <w:r w:rsidDel="00C25218">
            <w:rPr>
              <w:b w:val="0"/>
              <w:bCs w:val="0"/>
            </w:rPr>
            <w:fldChar w:fldCharType="end"/>
          </w:r>
        </w:del>
      </w:ins>
      <w:bookmarkEnd w:id="7989"/>
      <w:ins w:id="7996" w:author="WA-fc02" w:date="2013-02-05T15:11:00Z">
        <w:del w:id="7997" w:author="BA-fc02" w:date="2013-02-12T12:24:00Z">
          <w:r w:rsidDel="00C25218">
            <w:delText>.</w:delText>
          </w:r>
        </w:del>
      </w:ins>
      <w:ins w:id="7998" w:author="WA-fc02" w:date="2013-02-05T15:09:00Z">
        <w:del w:id="7999" w:author="BA-fc02" w:date="2013-02-12T12:24:00Z">
          <w:r w:rsidRPr="00273F49" w:rsidDel="00C25218">
            <w:delText xml:space="preserve"> </w:delText>
          </w:r>
          <w:r w:rsidDel="00C25218">
            <w:delText xml:space="preserve">Single-Ended Signals Calibration Setup for </w:delText>
          </w:r>
          <w:r w:rsidDel="00C25218">
            <w:rPr>
              <w:rFonts w:hint="eastAsia"/>
              <w:lang w:eastAsia="ko-KR"/>
            </w:rPr>
            <w:delText>Cable</w:delText>
          </w:r>
          <w:r w:rsidDel="00C25218">
            <w:delText xml:space="preserve"> Tests</w:delText>
          </w:r>
          <w:bookmarkEnd w:id="7990"/>
        </w:del>
      </w:ins>
    </w:p>
    <w:p w:rsidR="006175E8" w:rsidRPr="00273F49" w:rsidDel="00C25218" w:rsidRDefault="006175E8" w:rsidP="006175E8">
      <w:pPr>
        <w:rPr>
          <w:ins w:id="8000" w:author="WA-fc02" w:date="2013-02-05T15:09:00Z"/>
          <w:del w:id="8001" w:author="BA-fc02" w:date="2013-02-12T12:24:00Z"/>
          <w:lang w:eastAsia="ko-KR"/>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76"/>
      </w:tblGrid>
      <w:tr w:rsidR="006175E8" w:rsidDel="00C25218" w:rsidTr="006175E8">
        <w:trPr>
          <w:ins w:id="8002" w:author="WA-fc02" w:date="2013-02-05T15:09:00Z"/>
          <w:del w:id="8003" w:author="BA-fc02" w:date="2013-02-12T12:24:00Z"/>
        </w:trPr>
        <w:tc>
          <w:tcPr>
            <w:tcW w:w="9576" w:type="dxa"/>
            <w:shd w:val="clear" w:color="auto" w:fill="F2F2F2" w:themeFill="background1" w:themeFillShade="F2"/>
          </w:tcPr>
          <w:p w:rsidR="006175E8" w:rsidDel="00C25218" w:rsidRDefault="006175E8" w:rsidP="006175E8">
            <w:pPr>
              <w:keepNext/>
              <w:jc w:val="center"/>
              <w:rPr>
                <w:ins w:id="8004" w:author="WA-fc02" w:date="2013-02-05T15:09:00Z"/>
                <w:del w:id="8005" w:author="BA-fc02" w:date="2013-02-12T12:24:00Z"/>
                <w:rFonts w:eastAsia="Batang"/>
                <w:lang w:eastAsia="ko-KR"/>
              </w:rPr>
            </w:pPr>
          </w:p>
          <w:p w:rsidR="006175E8" w:rsidRPr="00311F8E" w:rsidDel="00C25218" w:rsidRDefault="006175E8" w:rsidP="006175E8">
            <w:pPr>
              <w:keepNext/>
              <w:jc w:val="center"/>
              <w:rPr>
                <w:ins w:id="8006" w:author="WA-fc02" w:date="2013-02-05T15:09:00Z"/>
                <w:del w:id="8007" w:author="BA-fc02" w:date="2013-02-12T12:24:00Z"/>
                <w:rFonts w:eastAsia="Batang"/>
                <w:lang w:eastAsia="ko-KR"/>
              </w:rPr>
            </w:pPr>
            <w:ins w:id="8008" w:author="WA-fc02" w:date="2013-02-05T15:09:00Z">
              <w:del w:id="8009" w:author="BA-fc02" w:date="2013-02-12T12:24:00Z">
                <w:r w:rsidRPr="0000588E" w:rsidDel="00C25218">
                  <w:rPr>
                    <w:rFonts w:eastAsia="Batang"/>
                  </w:rPr>
                  <w:object w:dxaOrig="10497" w:dyaOrig="5805">
                    <v:shape id="_x0000_i1093" type="#_x0000_t75" style="width:414.15pt;height:227.5pt" o:ole="">
                      <v:imagedata r:id="rId157" o:title=""/>
                    </v:shape>
                    <o:OLEObject Type="Embed" ProgID="Visio.Drawing.11" ShapeID="_x0000_i1093" DrawAspect="Content" ObjectID="_1422185940" r:id="rId158"/>
                  </w:object>
                </w:r>
              </w:del>
            </w:ins>
          </w:p>
        </w:tc>
      </w:tr>
    </w:tbl>
    <w:p w:rsidR="006175E8" w:rsidDel="00C25218" w:rsidRDefault="006175E8" w:rsidP="006175E8">
      <w:pPr>
        <w:pStyle w:val="Caption-Figure"/>
        <w:rPr>
          <w:ins w:id="8010" w:author="WA-fc02" w:date="2013-02-05T15:09:00Z"/>
          <w:del w:id="8011" w:author="BA-fc02" w:date="2013-02-12T12:24:00Z"/>
          <w:lang w:eastAsia="ko-KR"/>
        </w:rPr>
      </w:pPr>
      <w:bookmarkStart w:id="8012" w:name="_Ref341975841"/>
      <w:bookmarkStart w:id="8013" w:name="_Toc343034899"/>
      <w:ins w:id="8014" w:author="WA-fc02" w:date="2013-02-05T15:09:00Z">
        <w:del w:id="8015" w:author="BA-fc02" w:date="2013-02-12T12:24:00Z">
          <w:r w:rsidDel="00C25218">
            <w:delText xml:space="preserve">Figure </w:delText>
          </w:r>
          <w:r w:rsidDel="00C25218">
            <w:rPr>
              <w:b w:val="0"/>
              <w:bCs w:val="0"/>
            </w:rPr>
            <w:fldChar w:fldCharType="begin"/>
          </w:r>
          <w:r w:rsidDel="00C25218">
            <w:delInstrText xml:space="preserve"> SEQ Figure \* ARABIC </w:delInstrText>
          </w:r>
          <w:r w:rsidDel="00C25218">
            <w:rPr>
              <w:b w:val="0"/>
              <w:bCs w:val="0"/>
            </w:rPr>
            <w:fldChar w:fldCharType="separate"/>
          </w:r>
        </w:del>
      </w:ins>
      <w:del w:id="8016" w:author="BA-fc02" w:date="2013-02-12T12:24:00Z">
        <w:r w:rsidR="00A81B7E" w:rsidDel="00C25218">
          <w:rPr>
            <w:noProof/>
          </w:rPr>
          <w:delText>74</w:delText>
        </w:r>
      </w:del>
      <w:ins w:id="8017" w:author="WA-fc02" w:date="2013-02-05T15:09:00Z">
        <w:del w:id="8018" w:author="BA-fc02" w:date="2013-02-12T12:24:00Z">
          <w:r w:rsidDel="00C25218">
            <w:rPr>
              <w:b w:val="0"/>
              <w:bCs w:val="0"/>
            </w:rPr>
            <w:fldChar w:fldCharType="end"/>
          </w:r>
        </w:del>
      </w:ins>
      <w:bookmarkEnd w:id="8012"/>
      <w:ins w:id="8019" w:author="WA-fc02" w:date="2013-02-05T15:11:00Z">
        <w:del w:id="8020" w:author="BA-fc02" w:date="2013-02-12T12:24:00Z">
          <w:r w:rsidDel="00C25218">
            <w:delText>.</w:delText>
          </w:r>
        </w:del>
      </w:ins>
      <w:ins w:id="8021" w:author="WA-fc02" w:date="2013-02-05T15:09:00Z">
        <w:del w:id="8022" w:author="BA-fc02" w:date="2013-02-12T12:24:00Z">
          <w:r w:rsidRPr="00273F49" w:rsidDel="00C25218">
            <w:delText xml:space="preserve"> </w:delText>
          </w:r>
          <w:r w:rsidDel="00C25218">
            <w:delText xml:space="preserve">Differential &amp; Common-Mode Signals Calibration Setup for </w:delText>
          </w:r>
          <w:r w:rsidDel="00C25218">
            <w:rPr>
              <w:rFonts w:hint="eastAsia"/>
              <w:lang w:eastAsia="ko-KR"/>
            </w:rPr>
            <w:delText>Cable</w:delText>
          </w:r>
          <w:r w:rsidDel="00C25218">
            <w:delText xml:space="preserve"> Tests</w:delText>
          </w:r>
          <w:bookmarkEnd w:id="8013"/>
        </w:del>
      </w:ins>
    </w:p>
    <w:tbl>
      <w:tblPr>
        <w:tblW w:w="0" w:type="auto"/>
        <w:tblLook w:val="00A0" w:firstRow="1" w:lastRow="0" w:firstColumn="1" w:lastColumn="0" w:noHBand="0" w:noVBand="0"/>
      </w:tblPr>
      <w:tblGrid>
        <w:gridCol w:w="9564"/>
      </w:tblGrid>
      <w:tr w:rsidR="006175E8" w:rsidRPr="00FD05CE" w:rsidDel="00C25218" w:rsidTr="006175E8">
        <w:trPr>
          <w:trHeight w:val="3685"/>
          <w:ins w:id="8023" w:author="WA-fc02" w:date="2013-02-05T15:09:00Z"/>
          <w:del w:id="8024" w:author="BA-fc02" w:date="2013-02-12T12:24:00Z"/>
        </w:trPr>
        <w:tc>
          <w:tcPr>
            <w:tcW w:w="9564" w:type="dxa"/>
            <w:shd w:val="clear" w:color="auto" w:fill="F2F2F2" w:themeFill="background1" w:themeFillShade="F2"/>
          </w:tcPr>
          <w:p w:rsidR="006175E8" w:rsidRPr="00FD05CE" w:rsidDel="00C25218" w:rsidRDefault="006175E8" w:rsidP="006175E8">
            <w:pPr>
              <w:spacing w:after="0" w:line="240" w:lineRule="auto"/>
              <w:jc w:val="center"/>
              <w:rPr>
                <w:ins w:id="8025" w:author="WA-fc02" w:date="2013-02-05T15:09:00Z"/>
                <w:del w:id="8026" w:author="BA-fc02" w:date="2013-02-12T12:24:00Z"/>
              </w:rPr>
            </w:pPr>
            <w:ins w:id="8027" w:author="WA-fc02" w:date="2013-02-05T15:09:00Z">
              <w:del w:id="8028" w:author="BA-fc02" w:date="2013-02-12T12:24:00Z">
                <w:r w:rsidDel="00C25218">
                  <w:object w:dxaOrig="13766" w:dyaOrig="5299">
                    <v:shape id="_x0000_i1094" type="#_x0000_t75" style="width:467.15pt;height:179.15pt" o:ole="">
                      <v:imagedata r:id="rId159" o:title=""/>
                    </v:shape>
                    <o:OLEObject Type="Embed" ProgID="Visio.Drawing.11" ShapeID="_x0000_i1094" DrawAspect="Content" ObjectID="_1422185941" r:id="rId160"/>
                  </w:object>
                </w:r>
              </w:del>
            </w:ins>
          </w:p>
        </w:tc>
      </w:tr>
    </w:tbl>
    <w:p w:rsidR="006175E8" w:rsidDel="00C25218" w:rsidRDefault="006175E8" w:rsidP="006175E8">
      <w:pPr>
        <w:pStyle w:val="Caption-Figure"/>
        <w:rPr>
          <w:ins w:id="8029" w:author="WA-fc02" w:date="2013-02-05T15:09:00Z"/>
          <w:del w:id="8030" w:author="BA-fc02" w:date="2013-02-12T12:24:00Z"/>
          <w:lang w:eastAsia="ko-KR"/>
        </w:rPr>
      </w:pPr>
      <w:bookmarkStart w:id="8031" w:name="_Ref329592417"/>
      <w:bookmarkStart w:id="8032" w:name="_Toc343034900"/>
      <w:ins w:id="8033" w:author="WA-fc02" w:date="2013-02-05T15:09:00Z">
        <w:del w:id="8034" w:author="BA-fc02" w:date="2013-02-12T12:24:00Z">
          <w:r w:rsidDel="00C25218">
            <w:delText xml:space="preserve">Figure </w:delText>
          </w:r>
          <w:r w:rsidDel="00C25218">
            <w:rPr>
              <w:b w:val="0"/>
              <w:bCs w:val="0"/>
            </w:rPr>
            <w:fldChar w:fldCharType="begin"/>
          </w:r>
          <w:r w:rsidDel="00C25218">
            <w:delInstrText xml:space="preserve"> SEQ Figure \* ARABIC </w:delInstrText>
          </w:r>
          <w:r w:rsidDel="00C25218">
            <w:rPr>
              <w:b w:val="0"/>
              <w:bCs w:val="0"/>
            </w:rPr>
            <w:fldChar w:fldCharType="separate"/>
          </w:r>
        </w:del>
      </w:ins>
      <w:del w:id="8035" w:author="BA-fc02" w:date="2013-02-12T12:24:00Z">
        <w:r w:rsidR="00A81B7E" w:rsidDel="00C25218">
          <w:rPr>
            <w:noProof/>
          </w:rPr>
          <w:delText>75</w:delText>
        </w:r>
      </w:del>
      <w:ins w:id="8036" w:author="WA-fc02" w:date="2013-02-05T15:09:00Z">
        <w:del w:id="8037" w:author="BA-fc02" w:date="2013-02-12T12:24:00Z">
          <w:r w:rsidDel="00C25218">
            <w:rPr>
              <w:b w:val="0"/>
              <w:bCs w:val="0"/>
              <w:noProof/>
            </w:rPr>
            <w:fldChar w:fldCharType="end"/>
          </w:r>
          <w:bookmarkEnd w:id="8031"/>
          <w:r w:rsidDel="00C25218">
            <w:delText xml:space="preserve">. </w:delText>
          </w:r>
          <w:r w:rsidDel="00C25218">
            <w:rPr>
              <w:rFonts w:hint="eastAsia"/>
              <w:lang w:eastAsia="ko-KR"/>
            </w:rPr>
            <w:delText>Cable</w:delText>
          </w:r>
          <w:r w:rsidDel="00C25218">
            <w:delText xml:space="preserve"> – </w:delText>
          </w:r>
          <w:r w:rsidDel="00C25218">
            <w:rPr>
              <w:rFonts w:hint="eastAsia"/>
              <w:lang w:eastAsia="ko-KR"/>
            </w:rPr>
            <w:delText xml:space="preserve">Minimum </w:delText>
          </w:r>
        </w:del>
      </w:ins>
      <w:ins w:id="8038" w:author="WA-fc02" w:date="2013-02-05T15:11:00Z">
        <w:del w:id="8039" w:author="BA-fc02" w:date="2013-02-12T12:24:00Z">
          <w:r w:rsidDel="00C25218">
            <w:rPr>
              <w:lang w:eastAsia="ko-KR"/>
            </w:rPr>
            <w:delText>C</w:delText>
          </w:r>
        </w:del>
      </w:ins>
      <w:ins w:id="8040" w:author="WA-fc02" w:date="2013-02-05T15:09:00Z">
        <w:del w:id="8041" w:author="BA-fc02" w:date="2013-02-12T12:24:00Z">
          <w:r w:rsidDel="00C25218">
            <w:rPr>
              <w:rFonts w:hint="eastAsia"/>
              <w:lang w:eastAsia="ko-KR"/>
            </w:rPr>
            <w:delText xml:space="preserve">lock </w:delText>
          </w:r>
        </w:del>
      </w:ins>
      <w:ins w:id="8042" w:author="WA-fc02" w:date="2013-02-05T15:12:00Z">
        <w:del w:id="8043" w:author="BA-fc02" w:date="2013-02-12T12:24:00Z">
          <w:r w:rsidDel="00C25218">
            <w:rPr>
              <w:lang w:eastAsia="ko-KR"/>
            </w:rPr>
            <w:delText>S</w:delText>
          </w:r>
        </w:del>
      </w:ins>
      <w:ins w:id="8044" w:author="WA-fc02" w:date="2013-02-05T15:09:00Z">
        <w:del w:id="8045" w:author="BA-fc02" w:date="2013-02-12T12:24:00Z">
          <w:r w:rsidDel="00C25218">
            <w:rPr>
              <w:rFonts w:hint="eastAsia"/>
              <w:lang w:eastAsia="ko-KR"/>
            </w:rPr>
            <w:delText>wing Test Setup</w:delText>
          </w:r>
          <w:bookmarkEnd w:id="8032"/>
        </w:del>
      </w:ins>
    </w:p>
    <w:p w:rsidR="006175E8" w:rsidDel="00C25218" w:rsidRDefault="006175E8" w:rsidP="00254D20">
      <w:pPr>
        <w:pStyle w:val="ListParagraph"/>
        <w:numPr>
          <w:ilvl w:val="0"/>
          <w:numId w:val="416"/>
        </w:numPr>
        <w:rPr>
          <w:ins w:id="8046" w:author="WA-fc02" w:date="2013-02-05T15:09:00Z"/>
          <w:del w:id="8047" w:author="BA-fc02" w:date="2013-02-12T12:24:00Z"/>
        </w:rPr>
      </w:pPr>
      <w:ins w:id="8048" w:author="WA-fc02" w:date="2013-02-05T15:09:00Z">
        <w:del w:id="8049" w:author="BA-fc02" w:date="2013-02-12T12:24:00Z">
          <w:r w:rsidDel="00C25218">
            <w:delText xml:space="preserve">Connect the equipment as shown in </w:delText>
          </w:r>
          <w:r w:rsidDel="00C25218">
            <w:fldChar w:fldCharType="begin"/>
          </w:r>
          <w:r w:rsidDel="00C25218">
            <w:delInstrText xml:space="preserve"> REF _Ref341975832 \h </w:delInstrText>
          </w:r>
        </w:del>
      </w:ins>
      <w:del w:id="8050" w:author="BA-fc02" w:date="2013-02-12T12:24:00Z"/>
      <w:ins w:id="8051" w:author="WA-fc02" w:date="2013-02-05T15:09:00Z">
        <w:del w:id="8052" w:author="BA-fc02" w:date="2013-02-12T12:24:00Z">
          <w:r w:rsidDel="00C25218">
            <w:fldChar w:fldCharType="separate"/>
          </w:r>
          <w:r w:rsidR="00A81B7E" w:rsidDel="00C25218">
            <w:delText xml:space="preserve">Figure </w:delText>
          </w:r>
        </w:del>
      </w:ins>
      <w:del w:id="8053" w:author="BA-fc02" w:date="2013-02-12T12:24:00Z">
        <w:r w:rsidR="00A81B7E" w:rsidDel="00C25218">
          <w:rPr>
            <w:noProof/>
          </w:rPr>
          <w:delText>73</w:delText>
        </w:r>
      </w:del>
      <w:ins w:id="8054" w:author="WA-fc02" w:date="2013-02-05T15:09:00Z">
        <w:del w:id="8055" w:author="BA-fc02" w:date="2013-02-12T12:24:00Z">
          <w:r w:rsidDel="00C25218">
            <w:fldChar w:fldCharType="end"/>
          </w:r>
          <w:r w:rsidDel="00C25218">
            <w:rPr>
              <w:rFonts w:hint="eastAsia"/>
              <w:lang w:eastAsia="ko-KR"/>
            </w:rPr>
            <w:delText xml:space="preserve"> </w:delText>
          </w:r>
          <w:r w:rsidDel="00C25218">
            <w:delText xml:space="preserve">for single-ended signals calibration and </w:delText>
          </w:r>
          <w:r w:rsidDel="00C25218">
            <w:fldChar w:fldCharType="begin"/>
          </w:r>
          <w:r w:rsidDel="00C25218">
            <w:delInstrText xml:space="preserve"> REF _Ref341975841 \h </w:delInstrText>
          </w:r>
        </w:del>
      </w:ins>
      <w:del w:id="8056" w:author="BA-fc02" w:date="2013-02-12T12:24:00Z"/>
      <w:ins w:id="8057" w:author="WA-fc02" w:date="2013-02-05T15:09:00Z">
        <w:del w:id="8058" w:author="BA-fc02" w:date="2013-02-12T12:24:00Z">
          <w:r w:rsidDel="00C25218">
            <w:fldChar w:fldCharType="separate"/>
          </w:r>
          <w:r w:rsidR="00A81B7E" w:rsidDel="00C25218">
            <w:delText xml:space="preserve">Figure </w:delText>
          </w:r>
        </w:del>
      </w:ins>
      <w:del w:id="8059" w:author="BA-fc02" w:date="2013-02-12T12:24:00Z">
        <w:r w:rsidR="00A81B7E" w:rsidDel="00C25218">
          <w:rPr>
            <w:noProof/>
          </w:rPr>
          <w:delText>74</w:delText>
        </w:r>
      </w:del>
      <w:ins w:id="8060" w:author="WA-fc02" w:date="2013-02-05T15:09:00Z">
        <w:del w:id="8061" w:author="BA-fc02" w:date="2013-02-12T12:24:00Z">
          <w:r w:rsidDel="00C25218">
            <w:fldChar w:fldCharType="end"/>
          </w:r>
          <w:r w:rsidDel="00C25218">
            <w:rPr>
              <w:rFonts w:hint="eastAsia"/>
              <w:lang w:eastAsia="ko-KR"/>
            </w:rPr>
            <w:delText xml:space="preserve"> </w:delText>
          </w:r>
          <w:r w:rsidDel="00C25218">
            <w:delText>for differential and common-mode signals calibration. Set V</w:delText>
          </w:r>
          <w:r w:rsidDel="00C25218">
            <w:rPr>
              <w:vertAlign w:val="subscript"/>
            </w:rPr>
            <w:delText>TERM</w:delText>
          </w:r>
          <w:r w:rsidDel="00C25218">
            <w:delText xml:space="preserve"> = 3.3V.</w:delText>
          </w:r>
        </w:del>
      </w:ins>
    </w:p>
    <w:p w:rsidR="006175E8" w:rsidDel="00C25218" w:rsidRDefault="006175E8" w:rsidP="00254D20">
      <w:pPr>
        <w:pStyle w:val="ListParagraph"/>
        <w:numPr>
          <w:ilvl w:val="0"/>
          <w:numId w:val="416"/>
        </w:numPr>
        <w:rPr>
          <w:ins w:id="8062" w:author="WA-fc02" w:date="2013-02-05T15:09:00Z"/>
          <w:del w:id="8063" w:author="BA-fc02" w:date="2013-02-12T12:24:00Z"/>
        </w:rPr>
      </w:pPr>
      <w:ins w:id="8064" w:author="WA-fc02" w:date="2013-02-05T15:09:00Z">
        <w:del w:id="8065" w:author="BA-fc02" w:date="2013-02-12T12:24:00Z">
          <w:r w:rsidDel="00C25218">
            <w:delText>Calibrate the Signal Generator output for the following settings</w:delText>
          </w:r>
        </w:del>
      </w:ins>
      <w:ins w:id="8066" w:author="WA-fc02" w:date="2013-02-05T15:12:00Z">
        <w:del w:id="8067" w:author="BA-fc02" w:date="2013-02-12T12:24:00Z">
          <w:r w:rsidDel="00C25218">
            <w:delText>:</w:delText>
          </w:r>
        </w:del>
      </w:ins>
      <w:ins w:id="8068" w:author="WA-fc02" w:date="2013-02-05T15:09:00Z">
        <w:del w:id="8069" w:author="BA-fc02" w:date="2013-02-12T12:24:00Z">
          <w:r w:rsidDel="00C25218">
            <w:delText xml:space="preserve"> </w:delText>
          </w:r>
        </w:del>
      </w:ins>
    </w:p>
    <w:p w:rsidR="006175E8" w:rsidDel="00C25218" w:rsidRDefault="006175E8" w:rsidP="00254D20">
      <w:pPr>
        <w:pStyle w:val="ListParagraph"/>
        <w:numPr>
          <w:ilvl w:val="1"/>
          <w:numId w:val="416"/>
        </w:numPr>
        <w:spacing w:after="0"/>
        <w:rPr>
          <w:ins w:id="8070" w:author="WA-fc02" w:date="2013-02-05T15:09:00Z"/>
          <w:del w:id="8071" w:author="BA-fc02" w:date="2013-02-12T12:24:00Z"/>
        </w:rPr>
      </w:pPr>
      <w:ins w:id="8072" w:author="WA-fc02" w:date="2013-02-05T15:09:00Z">
        <w:del w:id="8073" w:author="BA-fc02" w:date="2013-02-12T12:24:00Z">
          <w:r w:rsidDel="00C25218">
            <w:delText xml:space="preserve">Frequency: </w:delText>
          </w:r>
          <w:r w:rsidDel="00C25218">
            <w:rPr>
              <w:rFonts w:hint="eastAsia"/>
              <w:lang w:eastAsia="ko-KR"/>
            </w:rPr>
            <w:delText>2.97Gbps packed pixel data, 74.25MHz clock</w:delText>
          </w:r>
        </w:del>
      </w:ins>
    </w:p>
    <w:p w:rsidR="006175E8" w:rsidDel="00C25218" w:rsidRDefault="006175E8" w:rsidP="00254D20">
      <w:pPr>
        <w:pStyle w:val="ListParagraph"/>
        <w:numPr>
          <w:ilvl w:val="1"/>
          <w:numId w:val="416"/>
        </w:numPr>
        <w:rPr>
          <w:ins w:id="8074" w:author="WA-fc02" w:date="2013-02-05T15:09:00Z"/>
          <w:del w:id="8075" w:author="BA-fc02" w:date="2013-02-12T12:24:00Z"/>
        </w:rPr>
      </w:pPr>
      <w:ins w:id="8076" w:author="WA-fc02" w:date="2013-02-05T15:09:00Z">
        <w:del w:id="8077" w:author="BA-fc02" w:date="2013-02-12T12:24:00Z">
          <w:r w:rsidDel="00C25218">
            <w:delText>Pattern: MHL Gray Ramp data streams</w:delText>
          </w:r>
        </w:del>
      </w:ins>
    </w:p>
    <w:p w:rsidR="006175E8" w:rsidDel="00C25218" w:rsidRDefault="006175E8" w:rsidP="00254D20">
      <w:pPr>
        <w:pStyle w:val="ListParagraph"/>
        <w:numPr>
          <w:ilvl w:val="1"/>
          <w:numId w:val="416"/>
        </w:numPr>
        <w:spacing w:after="0"/>
        <w:rPr>
          <w:ins w:id="8078" w:author="WA-fc02" w:date="2013-02-05T15:09:00Z"/>
          <w:del w:id="8079" w:author="BA-fc02" w:date="2013-02-12T12:24:00Z"/>
        </w:rPr>
      </w:pPr>
      <w:ins w:id="8080" w:author="WA-fc02" w:date="2013-02-05T15:09:00Z">
        <w:del w:id="8081" w:author="BA-fc02" w:date="2013-02-12T12:24:00Z">
          <w:r w:rsidDel="00C25218">
            <w:delText xml:space="preserve">Rise/fall times: Common-mode signal </w:delText>
          </w:r>
          <w:r w:rsidDel="00C25218">
            <w:rPr>
              <w:rFonts w:hint="eastAsia"/>
              <w:lang w:eastAsia="ko-KR"/>
            </w:rPr>
            <w:delText>600</w:delText>
          </w:r>
          <w:r w:rsidDel="00C25218">
            <w:delText>ps (20% - 80%)</w:delText>
          </w:r>
          <w:r w:rsidDel="00C25218">
            <w:rPr>
              <w:rFonts w:hint="eastAsia"/>
              <w:lang w:eastAsia="ko-KR"/>
            </w:rPr>
            <w:delText xml:space="preserve">, </w:delText>
          </w:r>
          <w:r w:rsidDel="00C25218">
            <w:delText>Differential signal 100ps (20% - 80%)</w:delText>
          </w:r>
        </w:del>
      </w:ins>
    </w:p>
    <w:p w:rsidR="006175E8" w:rsidDel="00C25218" w:rsidRDefault="006175E8" w:rsidP="00254D20">
      <w:pPr>
        <w:pStyle w:val="ListParagraph"/>
        <w:numPr>
          <w:ilvl w:val="1"/>
          <w:numId w:val="416"/>
        </w:numPr>
        <w:spacing w:after="0"/>
        <w:rPr>
          <w:ins w:id="8082" w:author="WA-fc02" w:date="2013-02-05T15:09:00Z"/>
          <w:del w:id="8083" w:author="BA-fc02" w:date="2013-02-12T12:24:00Z"/>
        </w:rPr>
      </w:pPr>
      <w:ins w:id="8084" w:author="WA-fc02" w:date="2013-02-05T15:09:00Z">
        <w:del w:id="8085" w:author="BA-fc02" w:date="2013-02-12T12:24:00Z">
          <w:r w:rsidDel="00C25218">
            <w:delText xml:space="preserve">Swing voltages: Common-mode signal </w:delText>
          </w:r>
          <w:r w:rsidDel="00C25218">
            <w:rPr>
              <w:rFonts w:hint="eastAsia"/>
              <w:lang w:eastAsia="ko-KR"/>
            </w:rPr>
            <w:delText>36</w:delText>
          </w:r>
          <w:r w:rsidDel="00C25218">
            <w:delText>0mV</w:delText>
          </w:r>
          <w:r w:rsidDel="00C25218">
            <w:rPr>
              <w:rFonts w:hint="eastAsia"/>
              <w:lang w:eastAsia="ko-KR"/>
            </w:rPr>
            <w:delText xml:space="preserve">, </w:delText>
          </w:r>
          <w:r w:rsidDel="00C25218">
            <w:delText>Differential signal 800mV</w:delText>
          </w:r>
        </w:del>
      </w:ins>
    </w:p>
    <w:p w:rsidR="006175E8" w:rsidDel="00C25218" w:rsidRDefault="006175E8" w:rsidP="00254D20">
      <w:pPr>
        <w:pStyle w:val="ListParagraph"/>
        <w:numPr>
          <w:ilvl w:val="1"/>
          <w:numId w:val="416"/>
        </w:numPr>
        <w:rPr>
          <w:ins w:id="8086" w:author="WA-fc02" w:date="2013-02-05T15:09:00Z"/>
          <w:del w:id="8087" w:author="BA-fc02" w:date="2013-02-12T12:24:00Z"/>
        </w:rPr>
      </w:pPr>
      <w:ins w:id="8088" w:author="WA-fc02" w:date="2013-02-05T15:09:00Z">
        <w:del w:id="8089" w:author="BA-fc02" w:date="2013-02-12T12:24:00Z">
          <w:r w:rsidDel="00C25218">
            <w:delText>DC level of the output single-ended signal: V</w:delText>
          </w:r>
          <w:r w:rsidDel="00C25218">
            <w:rPr>
              <w:vertAlign w:val="subscript"/>
            </w:rPr>
            <w:delText>TERM</w:delText>
          </w:r>
          <w:r w:rsidDel="00C25218">
            <w:delText xml:space="preserve"> – 540mV</w:delText>
          </w:r>
        </w:del>
      </w:ins>
    </w:p>
    <w:p w:rsidR="006175E8" w:rsidDel="00C25218" w:rsidRDefault="006175E8" w:rsidP="00254D20">
      <w:pPr>
        <w:pStyle w:val="ListParagraph"/>
        <w:numPr>
          <w:ilvl w:val="0"/>
          <w:numId w:val="416"/>
        </w:numPr>
        <w:rPr>
          <w:ins w:id="8090" w:author="WA-fc02" w:date="2013-02-05T15:09:00Z"/>
          <w:del w:id="8091" w:author="BA-fc02" w:date="2013-02-12T12:24:00Z"/>
        </w:rPr>
      </w:pPr>
      <w:ins w:id="8092" w:author="WA-fc02" w:date="2013-02-05T15:09:00Z">
        <w:del w:id="8093" w:author="BA-fc02" w:date="2013-02-12T12:24:00Z">
          <w:r w:rsidDel="00C25218">
            <w:rPr>
              <w:rFonts w:hint="eastAsia"/>
              <w:lang w:eastAsia="ko-KR"/>
            </w:rPr>
            <w:delText>Set i</w:delText>
          </w:r>
          <w:r w:rsidDel="00C25218">
            <w:delText xml:space="preserve">ntra-pair skew: Differential skew </w:delText>
          </w:r>
          <w:r w:rsidDel="00C25218">
            <w:rPr>
              <w:rFonts w:hint="eastAsia"/>
              <w:lang w:eastAsia="ko-KR"/>
            </w:rPr>
            <w:delText>+4</w:delText>
          </w:r>
          <w:r w:rsidDel="00C25218">
            <w:delText xml:space="preserve">0ps, Common-mode skew </w:delText>
          </w:r>
          <w:r w:rsidDel="00C25218">
            <w:rPr>
              <w:rFonts w:hint="eastAsia"/>
              <w:lang w:eastAsia="ko-KR"/>
            </w:rPr>
            <w:delText>+4</w:delText>
          </w:r>
          <w:r w:rsidDel="00C25218">
            <w:delText>0ps</w:delText>
          </w:r>
        </w:del>
      </w:ins>
      <w:ins w:id="8094" w:author="WA-fc02" w:date="2013-02-05T15:12:00Z">
        <w:del w:id="8095" w:author="BA-fc02" w:date="2013-02-12T12:24:00Z">
          <w:r w:rsidDel="00C25218">
            <w:delText>.</w:delText>
          </w:r>
        </w:del>
      </w:ins>
    </w:p>
    <w:p w:rsidR="006175E8" w:rsidDel="00C25218" w:rsidRDefault="006175E8" w:rsidP="006175E8">
      <w:pPr>
        <w:pStyle w:val="ListParagraph"/>
        <w:rPr>
          <w:ins w:id="8096" w:author="WA-fc02" w:date="2013-02-05T15:09:00Z"/>
          <w:del w:id="8097" w:author="BA-fc02" w:date="2013-02-12T12:24:00Z"/>
        </w:rPr>
      </w:pPr>
      <w:ins w:id="8098" w:author="WA-fc02" w:date="2013-02-05T15:09:00Z">
        <w:del w:id="8099" w:author="BA-fc02" w:date="2013-02-12T12:24:00Z">
          <w:r w:rsidDel="00C25218">
            <w:rPr>
              <w:rFonts w:hint="eastAsia"/>
              <w:lang w:eastAsia="ko-KR"/>
            </w:rPr>
            <w:delText>(</w:delText>
          </w:r>
          <w:r w:rsidDel="00C25218">
            <w:delText>Make the positive channel leads the negative channel in time, which is called positive skew direction.</w:delText>
          </w:r>
          <w:r w:rsidDel="00C25218">
            <w:rPr>
              <w:rFonts w:hint="eastAsia"/>
              <w:lang w:eastAsia="ko-KR"/>
            </w:rPr>
            <w:delText>)</w:delText>
          </w:r>
        </w:del>
      </w:ins>
    </w:p>
    <w:p w:rsidR="006175E8" w:rsidDel="00C25218" w:rsidRDefault="006175E8" w:rsidP="00254D20">
      <w:pPr>
        <w:pStyle w:val="ListParagraph"/>
        <w:numPr>
          <w:ilvl w:val="0"/>
          <w:numId w:val="416"/>
        </w:numPr>
        <w:rPr>
          <w:ins w:id="8100" w:author="WA-fc02" w:date="2013-02-05T15:09:00Z"/>
          <w:del w:id="8101" w:author="BA-fc02" w:date="2013-02-12T12:24:00Z"/>
        </w:rPr>
      </w:pPr>
      <w:ins w:id="8102" w:author="WA-fc02" w:date="2013-02-05T15:09:00Z">
        <w:del w:id="8103" w:author="BA-fc02" w:date="2013-02-12T12:24:00Z">
          <w:r w:rsidDel="00C25218">
            <w:delText xml:space="preserve">Apply the same amount of jitter for clk and data and set the jitter frequency to </w:delText>
          </w:r>
          <w:r w:rsidDel="00C25218">
            <w:rPr>
              <w:rFonts w:hint="eastAsia"/>
              <w:lang w:eastAsia="ko-KR"/>
            </w:rPr>
            <w:delText>7M</w:delText>
          </w:r>
          <w:r w:rsidDel="00C25218">
            <w:delText>Hz.</w:delText>
          </w:r>
        </w:del>
      </w:ins>
    </w:p>
    <w:p w:rsidR="006175E8" w:rsidDel="00C25218" w:rsidRDefault="006175E8" w:rsidP="00254D20">
      <w:pPr>
        <w:pStyle w:val="ListParagraph"/>
        <w:numPr>
          <w:ilvl w:val="0"/>
          <w:numId w:val="416"/>
        </w:numPr>
        <w:rPr>
          <w:ins w:id="8104" w:author="WA-fc02" w:date="2013-02-05T15:09:00Z"/>
          <w:del w:id="8105" w:author="BA-fc02" w:date="2013-02-12T12:24:00Z"/>
        </w:rPr>
      </w:pPr>
      <w:ins w:id="8106" w:author="WA-fc02" w:date="2013-02-05T15:09:00Z">
        <w:del w:id="8107" w:author="BA-fc02" w:date="2013-02-12T12:24:00Z">
          <w:r w:rsidDel="00C25218">
            <w:delText>Calibrate the Signal Generator and Jitter Generator to get data eye diagram which is marginal to TP1 specification.</w:delText>
          </w:r>
        </w:del>
      </w:ins>
    </w:p>
    <w:p w:rsidR="006175E8" w:rsidDel="00C25218" w:rsidRDefault="006175E8" w:rsidP="00254D20">
      <w:pPr>
        <w:pStyle w:val="ListParagraph"/>
        <w:numPr>
          <w:ilvl w:val="1"/>
          <w:numId w:val="416"/>
        </w:numPr>
        <w:rPr>
          <w:ins w:id="8108" w:author="WA-fc02" w:date="2013-02-05T15:09:00Z"/>
          <w:del w:id="8109" w:author="BA-fc02" w:date="2013-02-12T12:24:00Z"/>
        </w:rPr>
      </w:pPr>
      <w:ins w:id="8110" w:author="WA-fc02" w:date="2013-02-05T15:09:00Z">
        <w:del w:id="8111" w:author="BA-fc02" w:date="2013-02-12T12:24:00Z">
          <w:r w:rsidDel="00C25218">
            <w:delText>Adjust the jitter to the TP1 maximum amount specified in MHL Spec Figures 13-15</w:delText>
          </w:r>
        </w:del>
      </w:ins>
      <w:ins w:id="8112" w:author="WA-fc02" w:date="2013-02-05T15:12:00Z">
        <w:del w:id="8113" w:author="BA-fc02" w:date="2013-02-12T12:24:00Z">
          <w:r w:rsidDel="00C25218">
            <w:delText>.</w:delText>
          </w:r>
        </w:del>
      </w:ins>
    </w:p>
    <w:p w:rsidR="006175E8" w:rsidDel="00C25218" w:rsidRDefault="006175E8" w:rsidP="00254D20">
      <w:pPr>
        <w:pStyle w:val="ListParagraph"/>
        <w:numPr>
          <w:ilvl w:val="1"/>
          <w:numId w:val="416"/>
        </w:numPr>
        <w:rPr>
          <w:ins w:id="8114" w:author="WA-fc02" w:date="2013-02-05T15:09:00Z"/>
          <w:del w:id="8115" w:author="BA-fc02" w:date="2013-02-12T12:24:00Z"/>
        </w:rPr>
      </w:pPr>
      <w:ins w:id="8116" w:author="WA-fc02" w:date="2013-02-05T15:09:00Z">
        <w:del w:id="8117" w:author="BA-fc02" w:date="2013-02-12T12:24:00Z">
          <w:r w:rsidDel="00C25218">
            <w:delText>Adjust the differential signal swing to get the marginal eye diagram specified in MHL Spec Figure 13-14.</w:delText>
          </w:r>
        </w:del>
      </w:ins>
    </w:p>
    <w:p w:rsidR="006175E8" w:rsidDel="00C25218" w:rsidRDefault="006175E8" w:rsidP="00254D20">
      <w:pPr>
        <w:pStyle w:val="ListParagraph"/>
        <w:numPr>
          <w:ilvl w:val="0"/>
          <w:numId w:val="416"/>
        </w:numPr>
        <w:spacing w:after="0"/>
        <w:rPr>
          <w:ins w:id="8118" w:author="WA-fc02" w:date="2013-02-05T15:09:00Z"/>
          <w:del w:id="8119" w:author="BA-fc02" w:date="2013-02-12T12:24:00Z"/>
        </w:rPr>
      </w:pPr>
      <w:ins w:id="8120" w:author="WA-fc02" w:date="2013-02-05T15:09:00Z">
        <w:del w:id="8121" w:author="BA-fc02" w:date="2013-02-12T12:24:00Z">
          <w:r w:rsidDel="00C25218">
            <w:delText>Connect the equipment as shown in</w:delText>
          </w:r>
          <w:r w:rsidDel="00C25218">
            <w:rPr>
              <w:rFonts w:hint="eastAsia"/>
              <w:lang w:eastAsia="ko-KR"/>
            </w:rPr>
            <w:delText xml:space="preserve"> </w:delText>
          </w:r>
          <w:r w:rsidDel="00C25218">
            <w:rPr>
              <w:lang w:eastAsia="ko-KR"/>
            </w:rPr>
            <w:fldChar w:fldCharType="begin"/>
          </w:r>
          <w:r w:rsidDel="00C25218">
            <w:rPr>
              <w:lang w:eastAsia="ko-KR"/>
            </w:rPr>
            <w:delInstrText xml:space="preserve"> </w:delInstrText>
          </w:r>
          <w:r w:rsidDel="00C25218">
            <w:rPr>
              <w:rFonts w:hint="eastAsia"/>
              <w:lang w:eastAsia="ko-KR"/>
            </w:rPr>
            <w:delInstrText>REF _Ref329592417 \h</w:delInstrText>
          </w:r>
          <w:r w:rsidDel="00C25218">
            <w:rPr>
              <w:lang w:eastAsia="ko-KR"/>
            </w:rPr>
            <w:delInstrText xml:space="preserve"> </w:delInstrText>
          </w:r>
        </w:del>
      </w:ins>
      <w:del w:id="8122" w:author="BA-fc02" w:date="2013-02-12T12:24:00Z">
        <w:r w:rsidDel="00C25218">
          <w:rPr>
            <w:lang w:eastAsia="ko-KR"/>
          </w:rPr>
        </w:r>
      </w:del>
      <w:ins w:id="8123" w:author="WA-fc02" w:date="2013-02-05T15:09:00Z">
        <w:del w:id="8124" w:author="BA-fc02" w:date="2013-02-12T12:24:00Z">
          <w:r w:rsidDel="00C25218">
            <w:rPr>
              <w:lang w:eastAsia="ko-KR"/>
            </w:rPr>
            <w:fldChar w:fldCharType="separate"/>
          </w:r>
          <w:r w:rsidR="00A81B7E" w:rsidDel="00C25218">
            <w:delText xml:space="preserve">Figure </w:delText>
          </w:r>
        </w:del>
      </w:ins>
      <w:del w:id="8125" w:author="BA-fc02" w:date="2013-02-12T12:24:00Z">
        <w:r w:rsidR="00A81B7E" w:rsidDel="00C25218">
          <w:rPr>
            <w:noProof/>
          </w:rPr>
          <w:delText>75</w:delText>
        </w:r>
      </w:del>
      <w:ins w:id="8126" w:author="WA-fc02" w:date="2013-02-05T15:09:00Z">
        <w:del w:id="8127" w:author="BA-fc02" w:date="2013-02-12T12:24:00Z">
          <w:r w:rsidDel="00C25218">
            <w:rPr>
              <w:lang w:eastAsia="ko-KR"/>
            </w:rPr>
            <w:fldChar w:fldCharType="end"/>
          </w:r>
          <w:r w:rsidDel="00C25218">
            <w:delText>.</w:delText>
          </w:r>
        </w:del>
      </w:ins>
    </w:p>
    <w:p w:rsidR="006175E8" w:rsidDel="00C25218" w:rsidRDefault="006175E8" w:rsidP="00254D20">
      <w:pPr>
        <w:pStyle w:val="ListParagraph"/>
        <w:numPr>
          <w:ilvl w:val="0"/>
          <w:numId w:val="416"/>
        </w:numPr>
        <w:spacing w:after="0"/>
        <w:rPr>
          <w:ins w:id="8128" w:author="WA-fc02" w:date="2013-02-05T15:09:00Z"/>
          <w:del w:id="8129" w:author="BA-fc02" w:date="2013-02-12T12:24:00Z"/>
        </w:rPr>
      </w:pPr>
      <w:ins w:id="8130" w:author="WA-fc02" w:date="2013-02-05T15:09:00Z">
        <w:del w:id="8131" w:author="BA-fc02" w:date="2013-02-12T12:24:00Z">
          <w:r w:rsidDel="00C25218">
            <w:delText xml:space="preserve">Set the Digital Oscilloscope horizontal setting: sampling rate </w:delText>
          </w:r>
        </w:del>
      </w:ins>
      <w:ins w:id="8132" w:author="WA-fc02" w:date="2013-02-05T15:13:00Z">
        <w:del w:id="8133" w:author="BA-fc02" w:date="2013-02-12T12:24:00Z">
          <w:r w:rsidDel="00C25218">
            <w:delText>greater than or equal to</w:delText>
          </w:r>
        </w:del>
      </w:ins>
      <w:ins w:id="8134" w:author="WA-fc02" w:date="2013-02-05T15:09:00Z">
        <w:del w:id="8135" w:author="BA-fc02" w:date="2013-02-12T12:24:00Z">
          <w:r w:rsidDel="00C25218">
            <w:delText xml:space="preserve"> 20Gsa/sec and approximately 3 MHL clock cycles displayed on the screen.</w:delText>
          </w:r>
        </w:del>
      </w:ins>
    </w:p>
    <w:p w:rsidR="006175E8" w:rsidDel="00C25218" w:rsidRDefault="006175E8" w:rsidP="00254D20">
      <w:pPr>
        <w:pStyle w:val="ListParagraph"/>
        <w:numPr>
          <w:ilvl w:val="0"/>
          <w:numId w:val="416"/>
        </w:numPr>
        <w:spacing w:after="0"/>
        <w:rPr>
          <w:ins w:id="8136" w:author="WA-fc02" w:date="2013-02-05T15:09:00Z"/>
          <w:del w:id="8137" w:author="BA-fc02" w:date="2013-02-12T12:24:00Z"/>
        </w:rPr>
      </w:pPr>
      <w:ins w:id="8138" w:author="WA-fc02" w:date="2013-02-05T15:09:00Z">
        <w:del w:id="8139" w:author="BA-fc02" w:date="2013-02-12T12:24:00Z">
          <w:r w:rsidDel="00C25218">
            <w:delText>Measure V</w:delText>
          </w:r>
          <w:r w:rsidRPr="00AD6057" w:rsidDel="00C25218">
            <w:rPr>
              <w:vertAlign w:val="subscript"/>
            </w:rPr>
            <w:delText>CM</w:delText>
          </w:r>
          <w:r w:rsidRPr="00AD6057" w:rsidDel="00C25218">
            <w:rPr>
              <w:rFonts w:hint="eastAsia"/>
              <w:vertAlign w:val="subscript"/>
              <w:lang w:eastAsia="ko-KR"/>
            </w:rPr>
            <w:delText>_</w:delText>
          </w:r>
          <w:r w:rsidRPr="00AD6057" w:rsidDel="00C25218">
            <w:rPr>
              <w:vertAlign w:val="subscript"/>
            </w:rPr>
            <w:delText>SWING</w:delText>
          </w:r>
          <w:r w:rsidDel="00C25218">
            <w:delText>.</w:delText>
          </w:r>
        </w:del>
      </w:ins>
    </w:p>
    <w:p w:rsidR="006175E8" w:rsidDel="00C25218" w:rsidRDefault="006175E8" w:rsidP="00254D20">
      <w:pPr>
        <w:pStyle w:val="ListParagraph"/>
        <w:numPr>
          <w:ilvl w:val="1"/>
          <w:numId w:val="416"/>
        </w:numPr>
        <w:rPr>
          <w:ins w:id="8140" w:author="WA-fc02" w:date="2013-02-05T15:09:00Z"/>
          <w:del w:id="8141" w:author="BA-fc02" w:date="2013-02-12T12:24:00Z"/>
        </w:rPr>
      </w:pPr>
      <w:ins w:id="8142" w:author="WA-fc02" w:date="2013-02-05T15:09:00Z">
        <w:del w:id="8143" w:author="BA-fc02" w:date="2013-02-12T12:24:00Z">
          <w:r w:rsidDel="00C25218">
            <w:delText>Display voltage histogram on the middle 20% of MHL Clock high period for the common-mode high level.</w:delText>
          </w:r>
        </w:del>
      </w:ins>
    </w:p>
    <w:p w:rsidR="006175E8" w:rsidDel="00C25218" w:rsidRDefault="006175E8" w:rsidP="00254D20">
      <w:pPr>
        <w:pStyle w:val="ListParagraph"/>
        <w:numPr>
          <w:ilvl w:val="1"/>
          <w:numId w:val="416"/>
        </w:numPr>
        <w:rPr>
          <w:ins w:id="8144" w:author="WA-fc02" w:date="2013-02-05T15:09:00Z"/>
          <w:del w:id="8145" w:author="BA-fc02" w:date="2013-02-12T12:24:00Z"/>
        </w:rPr>
      </w:pPr>
      <w:ins w:id="8146" w:author="WA-fc02" w:date="2013-02-05T15:09:00Z">
        <w:del w:id="8147" w:author="BA-fc02" w:date="2013-02-12T12:24:00Z">
          <w:r w:rsidDel="00C25218">
            <w:delText>Capture 10,000 repetitions.</w:delText>
          </w:r>
        </w:del>
      </w:ins>
    </w:p>
    <w:p w:rsidR="006175E8" w:rsidDel="00C25218" w:rsidRDefault="006175E8" w:rsidP="00254D20">
      <w:pPr>
        <w:pStyle w:val="ListParagraph"/>
        <w:numPr>
          <w:ilvl w:val="1"/>
          <w:numId w:val="416"/>
        </w:numPr>
        <w:rPr>
          <w:ins w:id="8148" w:author="WA-fc02" w:date="2013-02-05T15:09:00Z"/>
          <w:del w:id="8149" w:author="BA-fc02" w:date="2013-02-12T12:24:00Z"/>
        </w:rPr>
      </w:pPr>
      <w:ins w:id="8150" w:author="WA-fc02" w:date="2013-02-05T15:09:00Z">
        <w:del w:id="8151" w:author="BA-fc02" w:date="2013-02-12T12:24:00Z">
          <w:r w:rsidDel="00C25218">
            <w:delText>Record the histogram mode value for the common-mode high level.</w:delText>
          </w:r>
        </w:del>
      </w:ins>
    </w:p>
    <w:p w:rsidR="006175E8" w:rsidDel="00C25218" w:rsidRDefault="006175E8" w:rsidP="00254D20">
      <w:pPr>
        <w:pStyle w:val="ListParagraph"/>
        <w:numPr>
          <w:ilvl w:val="1"/>
          <w:numId w:val="416"/>
        </w:numPr>
        <w:rPr>
          <w:ins w:id="8152" w:author="WA-fc02" w:date="2013-02-05T15:09:00Z"/>
          <w:del w:id="8153" w:author="BA-fc02" w:date="2013-02-12T12:24:00Z"/>
        </w:rPr>
      </w:pPr>
      <w:ins w:id="8154" w:author="WA-fc02" w:date="2013-02-05T15:09:00Z">
        <w:del w:id="8155" w:author="BA-fc02" w:date="2013-02-12T12:24:00Z">
          <w:r w:rsidDel="00C25218">
            <w:delText>Display voltage histogram on the middle 20% of MHL Clock low period for the common-mode low level.</w:delText>
          </w:r>
        </w:del>
      </w:ins>
    </w:p>
    <w:p w:rsidR="006175E8" w:rsidDel="00C25218" w:rsidRDefault="006175E8" w:rsidP="00254D20">
      <w:pPr>
        <w:pStyle w:val="ListParagraph"/>
        <w:numPr>
          <w:ilvl w:val="1"/>
          <w:numId w:val="416"/>
        </w:numPr>
        <w:rPr>
          <w:ins w:id="8156" w:author="WA-fc02" w:date="2013-02-05T15:09:00Z"/>
          <w:del w:id="8157" w:author="BA-fc02" w:date="2013-02-12T12:24:00Z"/>
        </w:rPr>
      </w:pPr>
      <w:ins w:id="8158" w:author="WA-fc02" w:date="2013-02-05T15:09:00Z">
        <w:del w:id="8159" w:author="BA-fc02" w:date="2013-02-12T12:24:00Z">
          <w:r w:rsidDel="00C25218">
            <w:delText>Capture 10,000 repetitions.</w:delText>
          </w:r>
        </w:del>
      </w:ins>
    </w:p>
    <w:p w:rsidR="006175E8" w:rsidDel="00C25218" w:rsidRDefault="006175E8" w:rsidP="00254D20">
      <w:pPr>
        <w:pStyle w:val="ListParagraph"/>
        <w:numPr>
          <w:ilvl w:val="1"/>
          <w:numId w:val="416"/>
        </w:numPr>
        <w:rPr>
          <w:ins w:id="8160" w:author="WA-fc02" w:date="2013-02-05T15:09:00Z"/>
          <w:del w:id="8161" w:author="BA-fc02" w:date="2013-02-12T12:24:00Z"/>
        </w:rPr>
      </w:pPr>
      <w:ins w:id="8162" w:author="WA-fc02" w:date="2013-02-05T15:09:00Z">
        <w:del w:id="8163" w:author="BA-fc02" w:date="2013-02-12T12:24:00Z">
          <w:r w:rsidDel="00C25218">
            <w:delText>Record the histogram mode value for the common-mode low level.</w:delText>
          </w:r>
        </w:del>
      </w:ins>
    </w:p>
    <w:p w:rsidR="006175E8" w:rsidDel="00C25218" w:rsidRDefault="006175E8" w:rsidP="00254D20">
      <w:pPr>
        <w:pStyle w:val="ListParagraph"/>
        <w:numPr>
          <w:ilvl w:val="1"/>
          <w:numId w:val="416"/>
        </w:numPr>
        <w:rPr>
          <w:ins w:id="8164" w:author="WA-fc02" w:date="2013-02-05T15:09:00Z"/>
          <w:del w:id="8165" w:author="BA-fc02" w:date="2013-02-12T12:24:00Z"/>
        </w:rPr>
      </w:pPr>
      <w:ins w:id="8166" w:author="WA-fc02" w:date="2013-02-05T15:09:00Z">
        <w:del w:id="8167" w:author="BA-fc02" w:date="2013-02-12T12:24:00Z">
          <w:r w:rsidDel="00C25218">
            <w:delText>Calculate</w:delText>
          </w:r>
          <w:r w:rsidDel="00C25218">
            <w:rPr>
              <w:rFonts w:hint="eastAsia"/>
              <w:lang w:eastAsia="ko-KR"/>
            </w:rPr>
            <w:delText xml:space="preserve"> and record</w:delText>
          </w:r>
          <w:r w:rsidDel="00C25218">
            <w:delText xml:space="preserve"> V</w:delText>
          </w:r>
          <w:r w:rsidDel="00C25218">
            <w:rPr>
              <w:vertAlign w:val="subscript"/>
            </w:rPr>
            <w:delText>CM</w:delText>
          </w:r>
          <w:r w:rsidDel="00C25218">
            <w:rPr>
              <w:rFonts w:hint="eastAsia"/>
              <w:vertAlign w:val="subscript"/>
              <w:lang w:eastAsia="ko-KR"/>
            </w:rPr>
            <w:delText>_</w:delText>
          </w:r>
          <w:r w:rsidDel="00C25218">
            <w:rPr>
              <w:vertAlign w:val="subscript"/>
            </w:rPr>
            <w:delText>SWING</w:delText>
          </w:r>
          <w:r w:rsidDel="00C25218">
            <w:delText>.</w:delText>
          </w:r>
        </w:del>
      </w:ins>
    </w:p>
    <w:p w:rsidR="006175E8" w:rsidDel="00C25218" w:rsidRDefault="006175E8" w:rsidP="00254D20">
      <w:pPr>
        <w:pStyle w:val="ListParagraph"/>
        <w:numPr>
          <w:ilvl w:val="0"/>
          <w:numId w:val="416"/>
        </w:numPr>
        <w:rPr>
          <w:ins w:id="8168" w:author="WA-fc02" w:date="2013-02-05T15:09:00Z"/>
          <w:del w:id="8169" w:author="BA-fc02" w:date="2013-02-12T12:24:00Z"/>
        </w:rPr>
      </w:pPr>
      <w:ins w:id="8170" w:author="WA-fc02" w:date="2013-02-05T15:09:00Z">
        <w:del w:id="8171" w:author="BA-fc02" w:date="2013-02-12T12:24:00Z">
          <w:r w:rsidDel="00C25218">
            <w:delText>Connect the equipment as shown in</w:delText>
          </w:r>
          <w:r w:rsidDel="00C25218">
            <w:rPr>
              <w:rFonts w:hint="eastAsia"/>
              <w:lang w:eastAsia="ko-KR"/>
            </w:rPr>
            <w:delText xml:space="preserve"> </w:delText>
          </w:r>
          <w:r w:rsidDel="00C25218">
            <w:rPr>
              <w:lang w:eastAsia="ko-KR"/>
            </w:rPr>
            <w:fldChar w:fldCharType="begin"/>
          </w:r>
          <w:r w:rsidDel="00C25218">
            <w:rPr>
              <w:lang w:eastAsia="ko-KR"/>
            </w:rPr>
            <w:delInstrText xml:space="preserve"> </w:delInstrText>
          </w:r>
          <w:r w:rsidDel="00C25218">
            <w:rPr>
              <w:rFonts w:hint="eastAsia"/>
              <w:lang w:eastAsia="ko-KR"/>
            </w:rPr>
            <w:delInstrText>REF _Ref341975841 \h</w:delInstrText>
          </w:r>
          <w:r w:rsidDel="00C25218">
            <w:rPr>
              <w:lang w:eastAsia="ko-KR"/>
            </w:rPr>
            <w:delInstrText xml:space="preserve"> </w:delInstrText>
          </w:r>
        </w:del>
      </w:ins>
      <w:del w:id="8172" w:author="BA-fc02" w:date="2013-02-12T12:24:00Z">
        <w:r w:rsidDel="00C25218">
          <w:rPr>
            <w:lang w:eastAsia="ko-KR"/>
          </w:rPr>
        </w:r>
      </w:del>
      <w:ins w:id="8173" w:author="WA-fc02" w:date="2013-02-05T15:09:00Z">
        <w:del w:id="8174" w:author="BA-fc02" w:date="2013-02-12T12:24:00Z">
          <w:r w:rsidDel="00C25218">
            <w:rPr>
              <w:lang w:eastAsia="ko-KR"/>
            </w:rPr>
            <w:fldChar w:fldCharType="separate"/>
          </w:r>
          <w:r w:rsidR="00A81B7E" w:rsidDel="00C25218">
            <w:delText xml:space="preserve">Figure </w:delText>
          </w:r>
        </w:del>
      </w:ins>
      <w:del w:id="8175" w:author="BA-fc02" w:date="2013-02-12T12:24:00Z">
        <w:r w:rsidR="00A81B7E" w:rsidDel="00C25218">
          <w:rPr>
            <w:noProof/>
          </w:rPr>
          <w:delText>74</w:delText>
        </w:r>
      </w:del>
      <w:ins w:id="8176" w:author="WA-fc02" w:date="2013-02-05T15:09:00Z">
        <w:del w:id="8177" w:author="BA-fc02" w:date="2013-02-12T12:24:00Z">
          <w:r w:rsidDel="00C25218">
            <w:rPr>
              <w:lang w:eastAsia="ko-KR"/>
            </w:rPr>
            <w:fldChar w:fldCharType="end"/>
          </w:r>
          <w:r w:rsidDel="00C25218">
            <w:delText>.</w:delText>
          </w:r>
        </w:del>
      </w:ins>
    </w:p>
    <w:p w:rsidR="006175E8" w:rsidDel="00C25218" w:rsidRDefault="006175E8" w:rsidP="00254D20">
      <w:pPr>
        <w:pStyle w:val="ListParagraph"/>
        <w:numPr>
          <w:ilvl w:val="0"/>
          <w:numId w:val="416"/>
        </w:numPr>
        <w:rPr>
          <w:ins w:id="8178" w:author="WA-fc02" w:date="2013-02-05T15:09:00Z"/>
          <w:del w:id="8179" w:author="BA-fc02" w:date="2013-02-12T12:24:00Z"/>
        </w:rPr>
      </w:pPr>
      <w:ins w:id="8180" w:author="WA-fc02" w:date="2013-02-05T15:09:00Z">
        <w:del w:id="8181" w:author="BA-fc02" w:date="2013-02-12T12:24:00Z">
          <w:r w:rsidDel="00C25218">
            <w:rPr>
              <w:rFonts w:hint="eastAsia"/>
              <w:lang w:eastAsia="ko-KR"/>
            </w:rPr>
            <w:delText>Set i</w:delText>
          </w:r>
          <w:r w:rsidDel="00C25218">
            <w:delText xml:space="preserve">ntra-pair skew: Differential skew </w:delText>
          </w:r>
          <w:r w:rsidDel="00C25218">
            <w:rPr>
              <w:rFonts w:hint="eastAsia"/>
              <w:lang w:eastAsia="ko-KR"/>
            </w:rPr>
            <w:delText>-4</w:delText>
          </w:r>
          <w:r w:rsidDel="00C25218">
            <w:delText xml:space="preserve">0ps, Common-mode skew </w:delText>
          </w:r>
          <w:r w:rsidDel="00C25218">
            <w:rPr>
              <w:rFonts w:hint="eastAsia"/>
              <w:lang w:eastAsia="ko-KR"/>
            </w:rPr>
            <w:delText>-4</w:delText>
          </w:r>
          <w:r w:rsidDel="00C25218">
            <w:delText>0ps</w:delText>
          </w:r>
        </w:del>
      </w:ins>
      <w:ins w:id="8182" w:author="WA-fc02" w:date="2013-02-05T15:13:00Z">
        <w:del w:id="8183" w:author="BA-fc02" w:date="2013-02-12T12:24:00Z">
          <w:r w:rsidDel="00C25218">
            <w:delText>.</w:delText>
          </w:r>
        </w:del>
      </w:ins>
    </w:p>
    <w:p w:rsidR="006175E8" w:rsidDel="00C25218" w:rsidRDefault="006175E8" w:rsidP="00254D20">
      <w:pPr>
        <w:pStyle w:val="ListParagraph"/>
        <w:numPr>
          <w:ilvl w:val="0"/>
          <w:numId w:val="416"/>
        </w:numPr>
        <w:rPr>
          <w:ins w:id="8184" w:author="WA-fc02" w:date="2013-02-05T15:09:00Z"/>
          <w:del w:id="8185" w:author="BA-fc02" w:date="2013-02-12T12:24:00Z"/>
        </w:rPr>
      </w:pPr>
      <w:ins w:id="8186" w:author="WA-fc02" w:date="2013-02-05T15:09:00Z">
        <w:del w:id="8187" w:author="BA-fc02" w:date="2013-02-12T12:24:00Z">
          <w:r w:rsidDel="00C25218">
            <w:delText xml:space="preserve">Repeat steps </w:delText>
          </w:r>
          <w:r w:rsidDel="00C25218">
            <w:rPr>
              <w:rFonts w:hint="eastAsia"/>
              <w:lang w:eastAsia="ko-KR"/>
            </w:rPr>
            <w:delText>4</w:delText>
          </w:r>
          <w:r w:rsidDel="00C25218">
            <w:delText xml:space="preserve"> to </w:delText>
          </w:r>
          <w:r w:rsidDel="00C25218">
            <w:rPr>
              <w:rFonts w:hint="eastAsia"/>
              <w:lang w:eastAsia="ko-KR"/>
            </w:rPr>
            <w:delText>8 for negative skew direction</w:delText>
          </w:r>
        </w:del>
      </w:ins>
      <w:ins w:id="8188" w:author="WA-fc02" w:date="2013-02-05T15:13:00Z">
        <w:del w:id="8189" w:author="BA-fc02" w:date="2013-02-12T12:24:00Z">
          <w:r w:rsidDel="00C25218">
            <w:rPr>
              <w:lang w:eastAsia="ko-KR"/>
            </w:rPr>
            <w:delText>.</w:delText>
          </w:r>
        </w:del>
      </w:ins>
    </w:p>
    <w:p w:rsidR="006175E8" w:rsidRPr="003A1755" w:rsidDel="00C25218" w:rsidRDefault="006175E8" w:rsidP="00254D20">
      <w:pPr>
        <w:pStyle w:val="ListParagraph"/>
        <w:numPr>
          <w:ilvl w:val="0"/>
          <w:numId w:val="416"/>
        </w:numPr>
        <w:rPr>
          <w:ins w:id="8190" w:author="WA-fc02" w:date="2013-02-05T15:09:00Z"/>
          <w:del w:id="8191" w:author="BA-fc02" w:date="2013-02-12T12:24:00Z"/>
        </w:rPr>
      </w:pPr>
      <w:ins w:id="8192" w:author="WA-fc02" w:date="2013-02-05T15:09:00Z">
        <w:del w:id="8193" w:author="BA-fc02" w:date="2013-02-12T12:24:00Z">
          <w:r w:rsidDel="00C25218">
            <w:delText xml:space="preserve">If </w:delText>
          </w:r>
          <w:r w:rsidDel="00C25218">
            <w:rPr>
              <w:rFonts w:hint="eastAsia"/>
              <w:lang w:eastAsia="ko-KR"/>
            </w:rPr>
            <w:delText>170</w:delText>
          </w:r>
          <w:r w:rsidDel="00C25218">
            <w:delText>mV &lt;= V</w:delText>
          </w:r>
          <w:r w:rsidRPr="00196BCA" w:rsidDel="00C25218">
            <w:rPr>
              <w:vertAlign w:val="subscript"/>
            </w:rPr>
            <w:delText>CM</w:delText>
          </w:r>
          <w:r w:rsidRPr="00196BCA" w:rsidDel="00C25218">
            <w:rPr>
              <w:rFonts w:hint="eastAsia"/>
              <w:vertAlign w:val="subscript"/>
              <w:lang w:eastAsia="ko-KR"/>
            </w:rPr>
            <w:delText>_</w:delText>
          </w:r>
          <w:r w:rsidRPr="00196BCA" w:rsidDel="00C25218">
            <w:rPr>
              <w:vertAlign w:val="subscript"/>
            </w:rPr>
            <w:delText>SWING</w:delText>
          </w:r>
          <w:r w:rsidDel="00C25218">
            <w:rPr>
              <w:rFonts w:hint="eastAsia"/>
              <w:vertAlign w:val="subscript"/>
              <w:lang w:eastAsia="ko-KR"/>
            </w:rPr>
            <w:delText xml:space="preserve"> </w:delText>
          </w:r>
          <w:r w:rsidDel="00C25218">
            <w:rPr>
              <w:rFonts w:hint="eastAsia"/>
              <w:lang w:eastAsia="ko-KR"/>
            </w:rPr>
            <w:delText>for all the recorded values</w:delText>
          </w:r>
          <w:r w:rsidDel="00C25218">
            <w:delText>, then PASS. Otherwise FAIL.</w:delText>
          </w:r>
        </w:del>
      </w:ins>
      <w:bookmarkEnd w:id="7548"/>
      <w:commentRangeEnd w:id="7896"/>
      <w:del w:id="8194" w:author="BA-fc02" w:date="2013-02-12T12:24:00Z">
        <w:r w:rsidR="00855235" w:rsidDel="00C25218">
          <w:rPr>
            <w:rStyle w:val="CommentReference"/>
            <w:rFonts w:ascii="Book Antiqua" w:eastAsia="Times New Roman" w:hAnsi="Book Antiqua" w:cs="Arial"/>
          </w:rPr>
          <w:commentReference w:id="7896"/>
        </w:r>
      </w:del>
    </w:p>
    <w:p w:rsidR="006175E8" w:rsidDel="00C25218" w:rsidRDefault="006175E8" w:rsidP="006175E8">
      <w:pPr>
        <w:pStyle w:val="TestHeading"/>
        <w:rPr>
          <w:ins w:id="8195" w:author="WA-fc02" w:date="2013-02-05T15:09:00Z"/>
          <w:del w:id="8196" w:author="BA-fc02" w:date="2013-02-12T12:24:00Z"/>
          <w:lang w:eastAsia="ko-KR"/>
        </w:rPr>
      </w:pPr>
      <w:bookmarkStart w:id="8197" w:name="_Ref348434690"/>
      <w:bookmarkStart w:id="8198" w:name="EDIT_20130205_018"/>
      <w:commentRangeStart w:id="8199"/>
      <w:ins w:id="8200" w:author="WA-fc02" w:date="2013-02-05T15:09:00Z">
        <w:del w:id="8201" w:author="BA-fc02" w:date="2013-02-12T12:24:00Z">
          <w:r w:rsidDel="00C25218">
            <w:rPr>
              <w:rFonts w:hint="eastAsia"/>
              <w:lang w:eastAsia="ko-KR"/>
            </w:rPr>
            <w:delText>Eye Diagram Test</w:delText>
          </w:r>
          <w:bookmarkEnd w:id="8197"/>
        </w:del>
      </w:ins>
    </w:p>
    <w:p w:rsidR="006175E8" w:rsidRPr="002F01EB" w:rsidDel="00C25218" w:rsidRDefault="006175E8" w:rsidP="006175E8">
      <w:pPr>
        <w:pStyle w:val="TestUsage"/>
        <w:rPr>
          <w:ins w:id="8202" w:author="WA-fc02" w:date="2013-02-05T15:09:00Z"/>
          <w:del w:id="8203" w:author="BA-fc02" w:date="2013-02-12T12:24:00Z"/>
        </w:rPr>
      </w:pPr>
      <w:ins w:id="8204" w:author="WA-fc02" w:date="2013-02-05T15:09:00Z">
        <w:del w:id="8205" w:author="BA-fc02" w:date="2013-02-12T12:24:00Z">
          <w:r w:rsidDel="00C25218">
            <w:delText>Application:</w:delText>
          </w:r>
          <w:r w:rsidDel="00C25218">
            <w:tab/>
            <w:delText>Cable</w:delText>
          </w:r>
        </w:del>
      </w:ins>
    </w:p>
    <w:p w:rsidR="006175E8" w:rsidDel="00C25218" w:rsidRDefault="006175E8" w:rsidP="006175E8">
      <w:pPr>
        <w:pStyle w:val="Heading5"/>
        <w:rPr>
          <w:ins w:id="8206" w:author="WA-fc02" w:date="2013-02-05T15:09:00Z"/>
          <w:del w:id="8207" w:author="BA-fc02" w:date="2013-02-12T12:24:00Z"/>
        </w:rPr>
      </w:pPr>
      <w:ins w:id="8208" w:author="WA-fc02" w:date="2013-02-05T15:09:00Z">
        <w:del w:id="8209" w:author="BA-fc02" w:date="2013-02-12T12:24:00Z">
          <w:r w:rsidDel="00C25218">
            <w:delText>Test Objective</w:delText>
          </w:r>
        </w:del>
      </w:ins>
    </w:p>
    <w:p w:rsidR="006175E8" w:rsidDel="00C25218" w:rsidRDefault="006175E8" w:rsidP="006175E8">
      <w:pPr>
        <w:rPr>
          <w:ins w:id="8210" w:author="WA-fc02" w:date="2013-02-05T15:09:00Z"/>
          <w:del w:id="8211" w:author="BA-fc02" w:date="2013-02-12T12:24:00Z"/>
          <w:lang w:eastAsia="ko-KR"/>
        </w:rPr>
      </w:pPr>
      <w:ins w:id="8212" w:author="WA-fc02" w:date="2013-02-05T15:09:00Z">
        <w:del w:id="8213" w:author="BA-fc02" w:date="2013-02-12T12:24:00Z">
          <w:r w:rsidDel="00C25218">
            <w:rPr>
              <w:rFonts w:hint="eastAsia"/>
              <w:lang w:eastAsia="ko-KR"/>
            </w:rPr>
            <w:delText>This Test confirms that the MHL Data output has signal quality that meets the eye opening required by the specification.</w:delText>
          </w:r>
        </w:del>
      </w:ins>
    </w:p>
    <w:p w:rsidR="006175E8" w:rsidDel="00C25218" w:rsidRDefault="006175E8" w:rsidP="006175E8">
      <w:pPr>
        <w:pStyle w:val="Heading5"/>
        <w:rPr>
          <w:ins w:id="8214" w:author="WA-fc02" w:date="2013-02-05T15:09:00Z"/>
          <w:del w:id="8215" w:author="BA-fc02" w:date="2013-02-12T12:24:00Z"/>
        </w:rPr>
      </w:pPr>
      <w:ins w:id="8216" w:author="WA-fc02" w:date="2013-02-05T15:09:00Z">
        <w:del w:id="8217" w:author="BA-fc02" w:date="2013-02-12T12:24:00Z">
          <w:r w:rsidDel="00C25218">
            <w:rPr>
              <w:rFonts w:hint="eastAsia"/>
            </w:rPr>
            <w:delText>Reference</w:delText>
          </w:r>
        </w:del>
      </w:ins>
    </w:p>
    <w:p w:rsidR="006175E8" w:rsidDel="00C25218" w:rsidRDefault="006175E8" w:rsidP="006175E8">
      <w:pPr>
        <w:contextualSpacing/>
        <w:rPr>
          <w:ins w:id="8218" w:author="WA-fc02" w:date="2013-02-05T15:09:00Z"/>
          <w:del w:id="8219" w:author="BA-fc02" w:date="2013-02-12T12:24:00Z"/>
          <w:lang w:eastAsia="ko-KR"/>
        </w:rPr>
      </w:pPr>
      <w:ins w:id="8220" w:author="WA-fc02" w:date="2013-02-05T15:09:00Z">
        <w:del w:id="8221" w:author="BA-fc02" w:date="2013-02-12T12:24:00Z">
          <w:r w:rsidDel="00C25218">
            <w:delText xml:space="preserve">[MHL] </w:delText>
          </w:r>
          <w:r w:rsidRPr="00D46676" w:rsidDel="00C25218">
            <w:delText>Figure 13-14 Differential Eye Diagram Mask at TP1</w:delText>
          </w:r>
        </w:del>
      </w:ins>
    </w:p>
    <w:p w:rsidR="006175E8" w:rsidDel="00C25218" w:rsidRDefault="006175E8" w:rsidP="006175E8">
      <w:pPr>
        <w:contextualSpacing/>
        <w:rPr>
          <w:ins w:id="8222" w:author="WA-fc02" w:date="2013-02-05T15:09:00Z"/>
          <w:del w:id="8223" w:author="BA-fc02" w:date="2013-02-12T12:24:00Z"/>
          <w:lang w:eastAsia="ko-KR"/>
        </w:rPr>
      </w:pPr>
      <w:ins w:id="8224" w:author="WA-fc02" w:date="2013-02-05T15:09:00Z">
        <w:del w:id="8225" w:author="BA-fc02" w:date="2013-02-12T12:24:00Z">
          <w:r w:rsidDel="00C25218">
            <w:rPr>
              <w:rFonts w:hint="eastAsia"/>
              <w:lang w:eastAsia="ko-KR"/>
            </w:rPr>
            <w:delText>[MHL] Figure 13-15 MHL Data Jitter at TP1</w:delText>
          </w:r>
        </w:del>
      </w:ins>
    </w:p>
    <w:p w:rsidR="006175E8" w:rsidDel="00C25218" w:rsidRDefault="006175E8" w:rsidP="006175E8">
      <w:pPr>
        <w:contextualSpacing/>
        <w:rPr>
          <w:ins w:id="8226" w:author="WA-fc02" w:date="2013-02-05T15:09:00Z"/>
          <w:del w:id="8227" w:author="BA-fc02" w:date="2013-02-12T12:24:00Z"/>
          <w:lang w:eastAsia="ko-KR"/>
        </w:rPr>
      </w:pPr>
      <w:ins w:id="8228" w:author="WA-fc02" w:date="2013-02-05T15:09:00Z">
        <w:del w:id="8229" w:author="BA-fc02" w:date="2013-02-12T12:24:00Z">
          <w:r w:rsidDel="00C25218">
            <w:delText xml:space="preserve">[MHL] </w:delText>
          </w:r>
          <w:r w:rsidDel="00C25218">
            <w:rPr>
              <w:rFonts w:hint="eastAsia"/>
              <w:lang w:eastAsia="ko-KR"/>
            </w:rPr>
            <w:delText>Figure 13-21 MHL Data Eye Mask at TP2</w:delText>
          </w:r>
        </w:del>
      </w:ins>
    </w:p>
    <w:p w:rsidR="006175E8" w:rsidDel="00C25218" w:rsidRDefault="006175E8" w:rsidP="006175E8">
      <w:pPr>
        <w:contextualSpacing/>
        <w:rPr>
          <w:ins w:id="8230" w:author="WA-fc02" w:date="2013-02-05T15:09:00Z"/>
          <w:del w:id="8231" w:author="BA-fc02" w:date="2013-02-12T12:24:00Z"/>
          <w:lang w:eastAsia="ko-KR"/>
        </w:rPr>
      </w:pPr>
      <w:ins w:id="8232" w:author="WA-fc02" w:date="2013-02-05T15:09:00Z">
        <w:del w:id="8233" w:author="BA-fc02" w:date="2013-02-12T12:24:00Z">
          <w:r w:rsidDel="00C25218">
            <w:rPr>
              <w:rFonts w:hint="eastAsia"/>
              <w:lang w:eastAsia="ko-KR"/>
            </w:rPr>
            <w:delText>[MHL] Figure 13-22 MHL Data Jitter at TP2</w:delText>
          </w:r>
        </w:del>
      </w:ins>
    </w:p>
    <w:p w:rsidR="006175E8" w:rsidDel="00C25218" w:rsidRDefault="006175E8" w:rsidP="006175E8">
      <w:pPr>
        <w:pStyle w:val="Heading5"/>
        <w:rPr>
          <w:ins w:id="8234" w:author="WA-fc02" w:date="2013-02-05T15:09:00Z"/>
          <w:del w:id="8235" w:author="BA-fc02" w:date="2013-02-12T12:24:00Z"/>
        </w:rPr>
      </w:pPr>
      <w:ins w:id="8236" w:author="WA-fc02" w:date="2013-02-05T15:09:00Z">
        <w:del w:id="8237" w:author="BA-fc02" w:date="2013-02-12T12:24:00Z">
          <w:r w:rsidDel="00C25218">
            <w:delText>Required Test Equipment</w:delText>
          </w:r>
        </w:del>
      </w:ins>
    </w:p>
    <w:p w:rsidR="006175E8" w:rsidDel="00C25218" w:rsidRDefault="006175E8" w:rsidP="006175E8">
      <w:pPr>
        <w:contextualSpacing/>
        <w:rPr>
          <w:ins w:id="8238" w:author="WA-fc02" w:date="2013-02-05T15:09:00Z"/>
          <w:del w:id="8239" w:author="BA-fc02" w:date="2013-02-12T12:24:00Z"/>
        </w:rPr>
      </w:pPr>
      <w:ins w:id="8240" w:author="WA-fc02" w:date="2013-02-05T15:09:00Z">
        <w:del w:id="8241" w:author="BA-fc02" w:date="2013-02-12T12:24:00Z">
          <w:r w:rsidDel="00C25218">
            <w:fldChar w:fldCharType="begin"/>
          </w:r>
          <w:r w:rsidDel="00C25218">
            <w:delInstrText xml:space="preserve"> REF TE_Digital_Oscilloscope \h  \* MERGEFORMAT </w:delInstrText>
          </w:r>
        </w:del>
      </w:ins>
      <w:del w:id="8242" w:author="BA-fc02" w:date="2013-02-12T12:24:00Z"/>
      <w:ins w:id="8243" w:author="WA-fc02" w:date="2013-02-05T15:09:00Z">
        <w:del w:id="8244" w:author="BA-fc02" w:date="2013-02-12T12:24:00Z">
          <w:r w:rsidDel="00C25218">
            <w:fldChar w:fldCharType="separate"/>
          </w:r>
        </w:del>
      </w:ins>
      <w:del w:id="8245" w:author="BA-fc02" w:date="2013-02-12T12:24:00Z">
        <w:r w:rsidR="00A81B7E" w:rsidDel="00C25218">
          <w:delText>High-bandwidth Digital Oscilloscope</w:delText>
        </w:r>
      </w:del>
      <w:ins w:id="8246" w:author="WA-fc02" w:date="2013-02-05T15:09:00Z">
        <w:del w:id="8247" w:author="BA-fc02" w:date="2013-02-12T12:24:00Z">
          <w:r w:rsidDel="00C25218">
            <w:fldChar w:fldCharType="end"/>
          </w:r>
        </w:del>
      </w:ins>
    </w:p>
    <w:p w:rsidR="006175E8" w:rsidDel="00C25218" w:rsidRDefault="006175E8" w:rsidP="006175E8">
      <w:pPr>
        <w:contextualSpacing/>
        <w:rPr>
          <w:ins w:id="8248" w:author="WA-fc02" w:date="2013-02-05T15:09:00Z"/>
          <w:del w:id="8249" w:author="BA-fc02" w:date="2013-02-12T12:24:00Z"/>
        </w:rPr>
      </w:pPr>
      <w:ins w:id="8250" w:author="WA-fc02" w:date="2013-02-05T15:09:00Z">
        <w:del w:id="8251" w:author="BA-fc02" w:date="2013-02-12T12:24:00Z">
          <w:r w:rsidDel="00C25218">
            <w:fldChar w:fldCharType="begin"/>
          </w:r>
          <w:r w:rsidDel="00C25218">
            <w:delInstrText xml:space="preserve"> REF TE_Differential_Probe \h </w:delInstrText>
          </w:r>
        </w:del>
      </w:ins>
      <w:del w:id="8252" w:author="BA-fc02" w:date="2013-02-12T12:24:00Z"/>
      <w:ins w:id="8253" w:author="WA-fc02" w:date="2013-02-05T15:09:00Z">
        <w:del w:id="8254" w:author="BA-fc02" w:date="2013-02-12T12:24:00Z">
          <w:r w:rsidDel="00C25218">
            <w:fldChar w:fldCharType="separate"/>
          </w:r>
        </w:del>
      </w:ins>
      <w:del w:id="8255" w:author="BA-fc02" w:date="2013-02-12T12:24:00Z">
        <w:r w:rsidR="00A81B7E" w:rsidDel="00C25218">
          <w:delText>High-Bandwidth Probe</w:delText>
        </w:r>
      </w:del>
      <w:ins w:id="8256" w:author="WA-fc02" w:date="2013-02-05T15:09:00Z">
        <w:del w:id="8257" w:author="BA-fc02" w:date="2013-02-12T12:24:00Z">
          <w:r w:rsidDel="00C25218">
            <w:fldChar w:fldCharType="end"/>
          </w:r>
        </w:del>
      </w:ins>
    </w:p>
    <w:p w:rsidR="006175E8" w:rsidDel="00C25218" w:rsidRDefault="006175E8" w:rsidP="006175E8">
      <w:pPr>
        <w:contextualSpacing/>
        <w:rPr>
          <w:ins w:id="8258" w:author="WA-fc02" w:date="2013-02-05T15:09:00Z"/>
          <w:del w:id="8259" w:author="BA-fc02" w:date="2013-02-12T12:24:00Z"/>
        </w:rPr>
      </w:pPr>
      <w:ins w:id="8260" w:author="WA-fc02" w:date="2013-02-05T15:09:00Z">
        <w:del w:id="8261" w:author="BA-fc02" w:date="2013-02-12T12:24:00Z">
          <w:r w:rsidDel="00C25218">
            <w:delText xml:space="preserve">Transition Time Converter (TTC) </w:delText>
          </w:r>
        </w:del>
      </w:ins>
    </w:p>
    <w:p w:rsidR="006175E8" w:rsidDel="00C25218" w:rsidRDefault="006175E8" w:rsidP="006175E8">
      <w:pPr>
        <w:contextualSpacing/>
        <w:rPr>
          <w:ins w:id="8262" w:author="WA-fc02" w:date="2013-02-05T15:09:00Z"/>
          <w:del w:id="8263" w:author="BA-fc02" w:date="2013-02-12T12:24:00Z"/>
        </w:rPr>
      </w:pPr>
      <w:ins w:id="8264" w:author="WA-fc02" w:date="2013-02-05T15:09:00Z">
        <w:del w:id="8265" w:author="BA-fc02" w:date="2013-02-12T12:24:00Z">
          <w:r w:rsidDel="00C25218">
            <w:delText>Bias Tee</w:delText>
          </w:r>
        </w:del>
      </w:ins>
    </w:p>
    <w:p w:rsidR="006175E8" w:rsidDel="00C25218" w:rsidRDefault="006175E8" w:rsidP="006175E8">
      <w:pPr>
        <w:contextualSpacing/>
        <w:rPr>
          <w:ins w:id="8266" w:author="WA-fc02" w:date="2013-02-05T15:09:00Z"/>
          <w:del w:id="8267" w:author="BA-fc02" w:date="2013-02-12T12:24:00Z"/>
          <w:lang w:eastAsia="ko-KR"/>
        </w:rPr>
      </w:pPr>
      <w:ins w:id="8268" w:author="WA-fc02" w:date="2013-02-05T15:09:00Z">
        <w:del w:id="8269" w:author="BA-fc02" w:date="2013-02-12T12:24:00Z">
          <w:r w:rsidDel="00C25218">
            <w:delText>MHL Signal Generator</w:delText>
          </w:r>
        </w:del>
      </w:ins>
    </w:p>
    <w:p w:rsidR="006175E8" w:rsidDel="00C25218" w:rsidRDefault="006175E8" w:rsidP="006175E8">
      <w:pPr>
        <w:contextualSpacing/>
        <w:rPr>
          <w:ins w:id="8270" w:author="WA-fc02" w:date="2013-02-05T15:09:00Z"/>
          <w:del w:id="8271" w:author="BA-fc02" w:date="2013-02-12T12:24:00Z"/>
          <w:lang w:eastAsia="ko-KR"/>
        </w:rPr>
      </w:pPr>
      <w:ins w:id="8272" w:author="WA-fc02" w:date="2013-02-05T15:09:00Z">
        <w:del w:id="8273" w:author="BA-fc02" w:date="2013-02-12T12:24:00Z">
          <w:r w:rsidDel="00C25218">
            <w:rPr>
              <w:rFonts w:hint="eastAsia"/>
              <w:lang w:eastAsia="ko-KR"/>
            </w:rPr>
            <w:delText>CLK Jitter Generator</w:delText>
          </w:r>
        </w:del>
      </w:ins>
    </w:p>
    <w:p w:rsidR="006175E8" w:rsidDel="00C25218" w:rsidRDefault="006175E8" w:rsidP="006175E8">
      <w:pPr>
        <w:contextualSpacing/>
        <w:rPr>
          <w:ins w:id="8274" w:author="WA-fc02" w:date="2013-02-05T15:09:00Z"/>
          <w:del w:id="8275" w:author="BA-fc02" w:date="2013-02-12T12:24:00Z"/>
          <w:lang w:eastAsia="ko-KR"/>
        </w:rPr>
      </w:pPr>
      <w:ins w:id="8276" w:author="WA-fc02" w:date="2013-02-05T15:09:00Z">
        <w:del w:id="8277" w:author="BA-fc02" w:date="2013-02-12T12:24:00Z">
          <w:r w:rsidDel="00C25218">
            <w:rPr>
              <w:rFonts w:hint="eastAsia"/>
              <w:lang w:eastAsia="ko-KR"/>
            </w:rPr>
            <w:delText>Jitter and Eye Anaylzer</w:delText>
          </w:r>
        </w:del>
      </w:ins>
    </w:p>
    <w:p w:rsidR="006175E8" w:rsidDel="00C25218" w:rsidRDefault="006175E8" w:rsidP="006175E8">
      <w:pPr>
        <w:contextualSpacing/>
        <w:rPr>
          <w:ins w:id="8278" w:author="WA-fc02" w:date="2013-02-05T15:09:00Z"/>
          <w:del w:id="8279" w:author="BA-fc02" w:date="2013-02-12T12:24:00Z"/>
        </w:rPr>
      </w:pPr>
      <w:ins w:id="8280" w:author="WA-fc02" w:date="2013-02-05T15:09:00Z">
        <w:del w:id="8281" w:author="BA-fc02" w:date="2013-02-12T12:24:00Z">
          <w:r w:rsidDel="00C25218">
            <w:rPr>
              <w:rFonts w:hint="eastAsia"/>
              <w:lang w:eastAsia="ko-KR"/>
            </w:rPr>
            <w:delText>DC Power Supply</w:delText>
          </w:r>
        </w:del>
      </w:ins>
    </w:p>
    <w:p w:rsidR="006175E8" w:rsidDel="00C25218" w:rsidRDefault="006175E8" w:rsidP="006175E8">
      <w:pPr>
        <w:contextualSpacing/>
        <w:rPr>
          <w:ins w:id="8282" w:author="WA-fc02" w:date="2013-02-05T15:09:00Z"/>
          <w:del w:id="8283" w:author="BA-fc02" w:date="2013-02-12T12:24:00Z"/>
        </w:rPr>
      </w:pPr>
      <w:ins w:id="8284" w:author="WA-fc02" w:date="2013-02-05T15:09:00Z">
        <w:del w:id="8285" w:author="BA-fc02" w:date="2013-02-12T12:24:00Z">
          <w:r w:rsidDel="00C25218">
            <w:delText>Sink TPA-R-WT</w:delText>
          </w:r>
        </w:del>
      </w:ins>
    </w:p>
    <w:p w:rsidR="006175E8" w:rsidDel="00C25218" w:rsidRDefault="006175E8" w:rsidP="006175E8">
      <w:pPr>
        <w:contextualSpacing/>
        <w:rPr>
          <w:ins w:id="8286" w:author="WA-fc02" w:date="2013-02-05T15:09:00Z"/>
          <w:del w:id="8287" w:author="BA-fc02" w:date="2013-02-12T12:24:00Z"/>
          <w:lang w:eastAsia="ko-KR"/>
        </w:rPr>
      </w:pPr>
      <w:ins w:id="8288" w:author="WA-fc02" w:date="2013-02-05T15:09:00Z">
        <w:del w:id="8289" w:author="BA-fc02" w:date="2013-02-12T12:24:00Z">
          <w:r w:rsidDel="00C25218">
            <w:rPr>
              <w:rFonts w:hint="eastAsia"/>
              <w:lang w:eastAsia="ko-KR"/>
            </w:rPr>
            <w:delText>Source</w:delText>
          </w:r>
          <w:r w:rsidDel="00C25218">
            <w:delText xml:space="preserve"> TPA-P-W</w:delText>
          </w:r>
          <w:r w:rsidDel="00C25218">
            <w:rPr>
              <w:rFonts w:hint="eastAsia"/>
              <w:lang w:eastAsia="ko-KR"/>
            </w:rPr>
            <w:delText>T</w:delText>
          </w:r>
        </w:del>
      </w:ins>
    </w:p>
    <w:p w:rsidR="006175E8" w:rsidDel="00C25218" w:rsidRDefault="006175E8" w:rsidP="006175E8">
      <w:pPr>
        <w:contextualSpacing/>
        <w:rPr>
          <w:ins w:id="8290" w:author="WA-fc02" w:date="2013-02-05T15:09:00Z"/>
          <w:del w:id="8291" w:author="BA-fc02" w:date="2013-02-12T12:24:00Z"/>
        </w:rPr>
      </w:pPr>
      <w:ins w:id="8292" w:author="WA-fc02" w:date="2013-02-05T15:09:00Z">
        <w:del w:id="8293" w:author="BA-fc02" w:date="2013-02-12T12:24:00Z">
          <w:r w:rsidDel="00C25218">
            <w:rPr>
              <w:rFonts w:hint="eastAsia"/>
              <w:lang w:eastAsia="ko-KR"/>
            </w:rPr>
            <w:delText>Source TPA-R-WO</w:delText>
          </w:r>
        </w:del>
      </w:ins>
    </w:p>
    <w:p w:rsidR="006175E8" w:rsidDel="00C25218" w:rsidRDefault="006175E8" w:rsidP="006175E8">
      <w:pPr>
        <w:pStyle w:val="RequiredMethodologyHeading"/>
        <w:rPr>
          <w:ins w:id="8294" w:author="WA-fc02" w:date="2013-02-05T15:09:00Z"/>
          <w:del w:id="8295" w:author="BA-fc02" w:date="2013-02-12T12:24:00Z"/>
        </w:rPr>
      </w:pPr>
      <w:ins w:id="8296" w:author="WA-fc02" w:date="2013-02-05T15:09:00Z">
        <w:del w:id="8297" w:author="BA-fc02" w:date="2013-02-12T12:24:00Z">
          <w:r w:rsidDel="00C25218">
            <w:delText>Required Methodology</w:delText>
          </w:r>
        </w:del>
      </w:ins>
    </w:p>
    <w:p w:rsidR="006175E8" w:rsidDel="00C25218" w:rsidRDefault="006175E8" w:rsidP="00254D20">
      <w:pPr>
        <w:pStyle w:val="ListParagraph"/>
        <w:numPr>
          <w:ilvl w:val="0"/>
          <w:numId w:val="417"/>
        </w:numPr>
        <w:rPr>
          <w:ins w:id="8298" w:author="WA-fc02" w:date="2013-02-05T15:09:00Z"/>
          <w:del w:id="8299" w:author="BA-fc02" w:date="2013-02-12T12:24:00Z"/>
        </w:rPr>
      </w:pPr>
      <w:ins w:id="8300" w:author="WA-fc02" w:date="2013-02-05T15:09:00Z">
        <w:del w:id="8301" w:author="BA-fc02" w:date="2013-02-12T12:24:00Z">
          <w:r w:rsidDel="00C25218">
            <w:fldChar w:fldCharType="begin"/>
          </w:r>
          <w:r w:rsidDel="00C25218">
            <w:fldChar w:fldCharType="end"/>
          </w:r>
          <w:r w:rsidDel="00C25218">
            <w:delText xml:space="preserve">Connect the equipment as shown in </w:delText>
          </w:r>
          <w:r w:rsidDel="00C25218">
            <w:fldChar w:fldCharType="begin"/>
          </w:r>
          <w:r w:rsidDel="00C25218">
            <w:delInstrText xml:space="preserve"> REF _Ref341975832 \h </w:delInstrText>
          </w:r>
        </w:del>
      </w:ins>
      <w:del w:id="8302" w:author="BA-fc02" w:date="2013-02-12T12:24:00Z"/>
      <w:ins w:id="8303" w:author="WA-fc02" w:date="2013-02-05T15:09:00Z">
        <w:del w:id="8304" w:author="BA-fc02" w:date="2013-02-12T12:24:00Z">
          <w:r w:rsidDel="00C25218">
            <w:fldChar w:fldCharType="separate"/>
          </w:r>
          <w:r w:rsidR="00A81B7E" w:rsidDel="00C25218">
            <w:delText xml:space="preserve">Figure </w:delText>
          </w:r>
        </w:del>
      </w:ins>
      <w:del w:id="8305" w:author="BA-fc02" w:date="2013-02-12T12:24:00Z">
        <w:r w:rsidR="00A81B7E" w:rsidDel="00C25218">
          <w:rPr>
            <w:noProof/>
          </w:rPr>
          <w:delText>73</w:delText>
        </w:r>
      </w:del>
      <w:ins w:id="8306" w:author="WA-fc02" w:date="2013-02-05T15:09:00Z">
        <w:del w:id="8307" w:author="BA-fc02" w:date="2013-02-12T12:24:00Z">
          <w:r w:rsidDel="00C25218">
            <w:fldChar w:fldCharType="end"/>
          </w:r>
          <w:r w:rsidDel="00C25218">
            <w:rPr>
              <w:rFonts w:hint="eastAsia"/>
              <w:lang w:eastAsia="ko-KR"/>
            </w:rPr>
            <w:delText xml:space="preserve"> </w:delText>
          </w:r>
          <w:r w:rsidDel="00C25218">
            <w:delText xml:space="preserve">for single-ended signals calibration and </w:delText>
          </w:r>
          <w:r w:rsidDel="00C25218">
            <w:fldChar w:fldCharType="begin"/>
          </w:r>
          <w:r w:rsidDel="00C25218">
            <w:delInstrText xml:space="preserve"> REF _Ref341975841 \h </w:delInstrText>
          </w:r>
        </w:del>
      </w:ins>
      <w:del w:id="8308" w:author="BA-fc02" w:date="2013-02-12T12:24:00Z"/>
      <w:ins w:id="8309" w:author="WA-fc02" w:date="2013-02-05T15:09:00Z">
        <w:del w:id="8310" w:author="BA-fc02" w:date="2013-02-12T12:24:00Z">
          <w:r w:rsidDel="00C25218">
            <w:fldChar w:fldCharType="separate"/>
          </w:r>
          <w:r w:rsidR="00A81B7E" w:rsidDel="00C25218">
            <w:delText xml:space="preserve">Figure </w:delText>
          </w:r>
        </w:del>
      </w:ins>
      <w:del w:id="8311" w:author="BA-fc02" w:date="2013-02-12T12:24:00Z">
        <w:r w:rsidR="00A81B7E" w:rsidDel="00C25218">
          <w:rPr>
            <w:noProof/>
          </w:rPr>
          <w:delText>74</w:delText>
        </w:r>
      </w:del>
      <w:ins w:id="8312" w:author="WA-fc02" w:date="2013-02-05T15:09:00Z">
        <w:del w:id="8313" w:author="BA-fc02" w:date="2013-02-12T12:24:00Z">
          <w:r w:rsidDel="00C25218">
            <w:fldChar w:fldCharType="end"/>
          </w:r>
          <w:r w:rsidDel="00C25218">
            <w:rPr>
              <w:rFonts w:hint="eastAsia"/>
              <w:lang w:eastAsia="ko-KR"/>
            </w:rPr>
            <w:delText xml:space="preserve"> </w:delText>
          </w:r>
          <w:r w:rsidDel="00C25218">
            <w:delText>for differential and common-mode signals calibration. Set V</w:delText>
          </w:r>
          <w:r w:rsidDel="00C25218">
            <w:rPr>
              <w:vertAlign w:val="subscript"/>
            </w:rPr>
            <w:delText>TERM</w:delText>
          </w:r>
          <w:r w:rsidDel="00C25218">
            <w:delText xml:space="preserve"> = 3.3V.</w:delText>
          </w:r>
        </w:del>
      </w:ins>
    </w:p>
    <w:p w:rsidR="006175E8" w:rsidDel="00C25218" w:rsidRDefault="006175E8" w:rsidP="00254D20">
      <w:pPr>
        <w:pStyle w:val="ListParagraph"/>
        <w:numPr>
          <w:ilvl w:val="0"/>
          <w:numId w:val="417"/>
        </w:numPr>
        <w:rPr>
          <w:ins w:id="8314" w:author="WA-fc02" w:date="2013-02-05T15:09:00Z"/>
          <w:del w:id="8315" w:author="BA-fc02" w:date="2013-02-12T12:24:00Z"/>
        </w:rPr>
      </w:pPr>
      <w:ins w:id="8316" w:author="WA-fc02" w:date="2013-02-05T15:09:00Z">
        <w:del w:id="8317" w:author="BA-fc02" w:date="2013-02-12T12:24:00Z">
          <w:r w:rsidDel="00C25218">
            <w:delText>Calibrate the Signal Generator output for the following settings</w:delText>
          </w:r>
        </w:del>
      </w:ins>
      <w:ins w:id="8318" w:author="WA-fc02" w:date="2013-02-05T15:14:00Z">
        <w:del w:id="8319" w:author="BA-fc02" w:date="2013-02-12T12:24:00Z">
          <w:r w:rsidDel="00C25218">
            <w:delText>:</w:delText>
          </w:r>
        </w:del>
      </w:ins>
      <w:ins w:id="8320" w:author="WA-fc02" w:date="2013-02-05T15:09:00Z">
        <w:del w:id="8321" w:author="BA-fc02" w:date="2013-02-12T12:24:00Z">
          <w:r w:rsidDel="00C25218">
            <w:delText xml:space="preserve"> </w:delText>
          </w:r>
        </w:del>
      </w:ins>
    </w:p>
    <w:p w:rsidR="006175E8" w:rsidDel="00C25218" w:rsidRDefault="006175E8" w:rsidP="00254D20">
      <w:pPr>
        <w:pStyle w:val="ListParagraph"/>
        <w:numPr>
          <w:ilvl w:val="1"/>
          <w:numId w:val="417"/>
        </w:numPr>
        <w:spacing w:after="0"/>
        <w:rPr>
          <w:ins w:id="8322" w:author="WA-fc02" w:date="2013-02-05T15:09:00Z"/>
          <w:del w:id="8323" w:author="BA-fc02" w:date="2013-02-12T12:24:00Z"/>
        </w:rPr>
      </w:pPr>
      <w:ins w:id="8324" w:author="WA-fc02" w:date="2013-02-05T15:09:00Z">
        <w:del w:id="8325" w:author="BA-fc02" w:date="2013-02-12T12:24:00Z">
          <w:r w:rsidDel="00C25218">
            <w:delText xml:space="preserve">Frequency: </w:delText>
          </w:r>
          <w:r w:rsidDel="00C25218">
            <w:rPr>
              <w:rFonts w:hint="eastAsia"/>
              <w:lang w:eastAsia="ko-KR"/>
            </w:rPr>
            <w:delText>2.97Gbps packed pixel data, 74.25MHz clock</w:delText>
          </w:r>
        </w:del>
      </w:ins>
    </w:p>
    <w:p w:rsidR="006175E8" w:rsidDel="00C25218" w:rsidRDefault="006175E8" w:rsidP="00254D20">
      <w:pPr>
        <w:pStyle w:val="ListParagraph"/>
        <w:numPr>
          <w:ilvl w:val="1"/>
          <w:numId w:val="417"/>
        </w:numPr>
        <w:rPr>
          <w:ins w:id="8326" w:author="WA-fc02" w:date="2013-02-05T15:09:00Z"/>
          <w:del w:id="8327" w:author="BA-fc02" w:date="2013-02-12T12:24:00Z"/>
        </w:rPr>
      </w:pPr>
      <w:ins w:id="8328" w:author="WA-fc02" w:date="2013-02-05T15:09:00Z">
        <w:del w:id="8329" w:author="BA-fc02" w:date="2013-02-12T12:24:00Z">
          <w:r w:rsidDel="00C25218">
            <w:delText>Pattern: MHL Gray Ramp data streams</w:delText>
          </w:r>
        </w:del>
      </w:ins>
    </w:p>
    <w:p w:rsidR="006175E8" w:rsidDel="00C25218" w:rsidRDefault="006175E8" w:rsidP="00254D20">
      <w:pPr>
        <w:pStyle w:val="ListParagraph"/>
        <w:numPr>
          <w:ilvl w:val="1"/>
          <w:numId w:val="417"/>
        </w:numPr>
        <w:spacing w:after="0"/>
        <w:rPr>
          <w:ins w:id="8330" w:author="WA-fc02" w:date="2013-02-05T15:09:00Z"/>
          <w:del w:id="8331" w:author="BA-fc02" w:date="2013-02-12T12:24:00Z"/>
        </w:rPr>
      </w:pPr>
      <w:ins w:id="8332" w:author="WA-fc02" w:date="2013-02-05T15:09:00Z">
        <w:del w:id="8333" w:author="BA-fc02" w:date="2013-02-12T12:24:00Z">
          <w:r w:rsidDel="00C25218">
            <w:delText xml:space="preserve">Rise/fall times: Common-mode signal </w:delText>
          </w:r>
          <w:r w:rsidDel="00C25218">
            <w:rPr>
              <w:rFonts w:hint="eastAsia"/>
              <w:lang w:eastAsia="ko-KR"/>
            </w:rPr>
            <w:delText>600</w:delText>
          </w:r>
          <w:r w:rsidDel="00C25218">
            <w:delText>ps (20% - 80%)</w:delText>
          </w:r>
          <w:r w:rsidDel="00C25218">
            <w:rPr>
              <w:rFonts w:hint="eastAsia"/>
              <w:lang w:eastAsia="ko-KR"/>
            </w:rPr>
            <w:delText xml:space="preserve">, </w:delText>
          </w:r>
          <w:r w:rsidDel="00C25218">
            <w:delText>Differential signal 100ps (20% - 80%)</w:delText>
          </w:r>
        </w:del>
      </w:ins>
    </w:p>
    <w:p w:rsidR="006175E8" w:rsidDel="00C25218" w:rsidRDefault="006175E8" w:rsidP="00254D20">
      <w:pPr>
        <w:pStyle w:val="ListParagraph"/>
        <w:numPr>
          <w:ilvl w:val="1"/>
          <w:numId w:val="417"/>
        </w:numPr>
        <w:spacing w:after="0"/>
        <w:rPr>
          <w:ins w:id="8334" w:author="WA-fc02" w:date="2013-02-05T15:09:00Z"/>
          <w:del w:id="8335" w:author="BA-fc02" w:date="2013-02-12T12:24:00Z"/>
        </w:rPr>
      </w:pPr>
      <w:ins w:id="8336" w:author="WA-fc02" w:date="2013-02-05T15:09:00Z">
        <w:del w:id="8337" w:author="BA-fc02" w:date="2013-02-12T12:24:00Z">
          <w:r w:rsidDel="00C25218">
            <w:delText xml:space="preserve">Swing voltages: Common-mode signal </w:delText>
          </w:r>
          <w:r w:rsidDel="00C25218">
            <w:rPr>
              <w:rFonts w:hint="eastAsia"/>
              <w:lang w:eastAsia="ko-KR"/>
            </w:rPr>
            <w:delText>36</w:delText>
          </w:r>
          <w:r w:rsidDel="00C25218">
            <w:delText>0mV</w:delText>
          </w:r>
          <w:r w:rsidDel="00C25218">
            <w:rPr>
              <w:rFonts w:hint="eastAsia"/>
              <w:lang w:eastAsia="ko-KR"/>
            </w:rPr>
            <w:delText xml:space="preserve">, </w:delText>
          </w:r>
          <w:r w:rsidDel="00C25218">
            <w:delText>Differential signal 800mV</w:delText>
          </w:r>
        </w:del>
      </w:ins>
    </w:p>
    <w:p w:rsidR="006175E8" w:rsidDel="00C25218" w:rsidRDefault="006175E8" w:rsidP="00254D20">
      <w:pPr>
        <w:pStyle w:val="ListParagraph"/>
        <w:numPr>
          <w:ilvl w:val="1"/>
          <w:numId w:val="417"/>
        </w:numPr>
        <w:rPr>
          <w:ins w:id="8338" w:author="WA-fc02" w:date="2013-02-05T15:09:00Z"/>
          <w:del w:id="8339" w:author="BA-fc02" w:date="2013-02-12T12:24:00Z"/>
        </w:rPr>
      </w:pPr>
      <w:ins w:id="8340" w:author="WA-fc02" w:date="2013-02-05T15:09:00Z">
        <w:del w:id="8341" w:author="BA-fc02" w:date="2013-02-12T12:24:00Z">
          <w:r w:rsidDel="00C25218">
            <w:delText>DC level of the output single-ended signal: V</w:delText>
          </w:r>
          <w:r w:rsidDel="00C25218">
            <w:rPr>
              <w:vertAlign w:val="subscript"/>
            </w:rPr>
            <w:delText>TERM</w:delText>
          </w:r>
          <w:r w:rsidDel="00C25218">
            <w:delText xml:space="preserve"> – 540mV</w:delText>
          </w:r>
        </w:del>
      </w:ins>
    </w:p>
    <w:p w:rsidR="006175E8" w:rsidDel="00C25218" w:rsidRDefault="006175E8" w:rsidP="00254D20">
      <w:pPr>
        <w:pStyle w:val="ListParagraph"/>
        <w:numPr>
          <w:ilvl w:val="0"/>
          <w:numId w:val="417"/>
        </w:numPr>
        <w:rPr>
          <w:ins w:id="8342" w:author="WA-fc02" w:date="2013-02-05T15:09:00Z"/>
          <w:del w:id="8343" w:author="BA-fc02" w:date="2013-02-12T12:24:00Z"/>
        </w:rPr>
      </w:pPr>
      <w:ins w:id="8344" w:author="WA-fc02" w:date="2013-02-05T15:09:00Z">
        <w:del w:id="8345" w:author="BA-fc02" w:date="2013-02-12T12:24:00Z">
          <w:r w:rsidDel="00C25218">
            <w:rPr>
              <w:rFonts w:hint="eastAsia"/>
              <w:lang w:eastAsia="ko-KR"/>
            </w:rPr>
            <w:delText>Set i</w:delText>
          </w:r>
          <w:r w:rsidDel="00C25218">
            <w:delText xml:space="preserve">ntra-pair skew: Differential skew </w:delText>
          </w:r>
          <w:r w:rsidDel="00C25218">
            <w:rPr>
              <w:rFonts w:hint="eastAsia"/>
              <w:lang w:eastAsia="ko-KR"/>
            </w:rPr>
            <w:delText>+4</w:delText>
          </w:r>
          <w:r w:rsidDel="00C25218">
            <w:delText xml:space="preserve">0ps, Common-mode skew </w:delText>
          </w:r>
          <w:r w:rsidDel="00C25218">
            <w:rPr>
              <w:rFonts w:hint="eastAsia"/>
              <w:lang w:eastAsia="ko-KR"/>
            </w:rPr>
            <w:delText>+4</w:delText>
          </w:r>
          <w:r w:rsidDel="00C25218">
            <w:delText>0ps</w:delText>
          </w:r>
        </w:del>
      </w:ins>
      <w:ins w:id="8346" w:author="WA-fc02" w:date="2013-02-05T15:14:00Z">
        <w:del w:id="8347" w:author="BA-fc02" w:date="2013-02-12T12:24:00Z">
          <w:r w:rsidDel="00C25218">
            <w:delText>.</w:delText>
          </w:r>
        </w:del>
      </w:ins>
    </w:p>
    <w:p w:rsidR="006175E8" w:rsidDel="00C25218" w:rsidRDefault="006175E8" w:rsidP="006175E8">
      <w:pPr>
        <w:pStyle w:val="ListParagraph"/>
        <w:rPr>
          <w:ins w:id="8348" w:author="WA-fc02" w:date="2013-02-05T15:09:00Z"/>
          <w:del w:id="8349" w:author="BA-fc02" w:date="2013-02-12T12:24:00Z"/>
        </w:rPr>
      </w:pPr>
      <w:ins w:id="8350" w:author="WA-fc02" w:date="2013-02-05T15:09:00Z">
        <w:del w:id="8351" w:author="BA-fc02" w:date="2013-02-12T12:24:00Z">
          <w:r w:rsidDel="00C25218">
            <w:rPr>
              <w:rFonts w:hint="eastAsia"/>
              <w:lang w:eastAsia="ko-KR"/>
            </w:rPr>
            <w:delText>(</w:delText>
          </w:r>
          <w:r w:rsidDel="00C25218">
            <w:delText>Make the positive channel leads the negative channel in time, which is called positive skew direction.</w:delText>
          </w:r>
          <w:r w:rsidDel="00C25218">
            <w:rPr>
              <w:rFonts w:hint="eastAsia"/>
              <w:lang w:eastAsia="ko-KR"/>
            </w:rPr>
            <w:delText>)</w:delText>
          </w:r>
        </w:del>
      </w:ins>
    </w:p>
    <w:p w:rsidR="006175E8" w:rsidDel="00C25218" w:rsidRDefault="006175E8" w:rsidP="00254D20">
      <w:pPr>
        <w:pStyle w:val="ListParagraph"/>
        <w:numPr>
          <w:ilvl w:val="0"/>
          <w:numId w:val="417"/>
        </w:numPr>
        <w:rPr>
          <w:ins w:id="8352" w:author="WA-fc02" w:date="2013-02-05T15:09:00Z"/>
          <w:del w:id="8353" w:author="BA-fc02" w:date="2013-02-12T12:24:00Z"/>
        </w:rPr>
      </w:pPr>
      <w:ins w:id="8354" w:author="WA-fc02" w:date="2013-02-05T15:09:00Z">
        <w:del w:id="8355" w:author="BA-fc02" w:date="2013-02-12T12:24:00Z">
          <w:r w:rsidDel="00C25218">
            <w:delText xml:space="preserve">Apply the same amount of jitter for clk and data and set the jitter frequency to </w:delText>
          </w:r>
          <w:r w:rsidDel="00C25218">
            <w:rPr>
              <w:rFonts w:hint="eastAsia"/>
              <w:lang w:eastAsia="ko-KR"/>
            </w:rPr>
            <w:delText>7M</w:delText>
          </w:r>
          <w:r w:rsidDel="00C25218">
            <w:delText>Hz.</w:delText>
          </w:r>
        </w:del>
      </w:ins>
    </w:p>
    <w:p w:rsidR="006175E8" w:rsidDel="00C25218" w:rsidRDefault="006175E8" w:rsidP="00254D20">
      <w:pPr>
        <w:pStyle w:val="ListParagraph"/>
        <w:numPr>
          <w:ilvl w:val="0"/>
          <w:numId w:val="417"/>
        </w:numPr>
        <w:rPr>
          <w:ins w:id="8356" w:author="WA-fc02" w:date="2013-02-05T15:09:00Z"/>
          <w:del w:id="8357" w:author="BA-fc02" w:date="2013-02-12T12:24:00Z"/>
        </w:rPr>
      </w:pPr>
      <w:ins w:id="8358" w:author="WA-fc02" w:date="2013-02-05T15:09:00Z">
        <w:del w:id="8359" w:author="BA-fc02" w:date="2013-02-12T12:24:00Z">
          <w:r w:rsidDel="00C25218">
            <w:delText>Calibrate the Signal Generator and Jitter Generator to get data eye diagram which is marginal to TP1 specification.</w:delText>
          </w:r>
        </w:del>
      </w:ins>
    </w:p>
    <w:p w:rsidR="006175E8" w:rsidDel="00C25218" w:rsidRDefault="006175E8" w:rsidP="00254D20">
      <w:pPr>
        <w:pStyle w:val="ListParagraph"/>
        <w:numPr>
          <w:ilvl w:val="1"/>
          <w:numId w:val="417"/>
        </w:numPr>
        <w:rPr>
          <w:ins w:id="8360" w:author="WA-fc02" w:date="2013-02-05T15:09:00Z"/>
          <w:del w:id="8361" w:author="BA-fc02" w:date="2013-02-12T12:24:00Z"/>
        </w:rPr>
      </w:pPr>
      <w:ins w:id="8362" w:author="WA-fc02" w:date="2013-02-05T15:09:00Z">
        <w:del w:id="8363" w:author="BA-fc02" w:date="2013-02-12T12:24:00Z">
          <w:r w:rsidDel="00C25218">
            <w:delText>Adjust the jitter to the TP1 maximum amount specified in MHL Spec Figures 13-15</w:delText>
          </w:r>
        </w:del>
      </w:ins>
      <w:ins w:id="8364" w:author="WA-fc02" w:date="2013-02-05T15:15:00Z">
        <w:del w:id="8365" w:author="BA-fc02" w:date="2013-02-12T12:24:00Z">
          <w:r w:rsidDel="00C25218">
            <w:delText>.</w:delText>
          </w:r>
        </w:del>
      </w:ins>
    </w:p>
    <w:p w:rsidR="006175E8" w:rsidDel="00C25218" w:rsidRDefault="006175E8" w:rsidP="00254D20">
      <w:pPr>
        <w:pStyle w:val="ListParagraph"/>
        <w:numPr>
          <w:ilvl w:val="1"/>
          <w:numId w:val="417"/>
        </w:numPr>
        <w:rPr>
          <w:ins w:id="8366" w:author="WA-fc02" w:date="2013-02-05T15:09:00Z"/>
          <w:del w:id="8367" w:author="BA-fc02" w:date="2013-02-12T12:24:00Z"/>
        </w:rPr>
      </w:pPr>
      <w:ins w:id="8368" w:author="WA-fc02" w:date="2013-02-05T15:09:00Z">
        <w:del w:id="8369" w:author="BA-fc02" w:date="2013-02-12T12:24:00Z">
          <w:r w:rsidDel="00C25218">
            <w:delText>Adjust the differential signal swing to get the marginal eye diagram specified in MHL Spec Figure 13-14.</w:delText>
          </w:r>
        </w:del>
      </w:ins>
    </w:p>
    <w:p w:rsidR="006175E8" w:rsidDel="00C25218" w:rsidRDefault="006175E8" w:rsidP="00254D20">
      <w:pPr>
        <w:pStyle w:val="ListParagraph"/>
        <w:numPr>
          <w:ilvl w:val="0"/>
          <w:numId w:val="417"/>
        </w:numPr>
        <w:rPr>
          <w:ins w:id="8370" w:author="WA-fc02" w:date="2013-02-05T15:09:00Z"/>
          <w:del w:id="8371" w:author="BA-fc02" w:date="2013-02-12T12:24:00Z"/>
        </w:rPr>
      </w:pPr>
      <w:ins w:id="8372" w:author="WA-fc02" w:date="2013-02-05T15:09:00Z">
        <w:del w:id="8373" w:author="BA-fc02" w:date="2013-02-12T12:24:00Z">
          <w:r w:rsidDel="00C25218">
            <w:delText>Connect the equipment as shown in</w:delText>
          </w:r>
          <w:r w:rsidDel="00C25218">
            <w:rPr>
              <w:rFonts w:hint="eastAsia"/>
              <w:lang w:eastAsia="ko-KR"/>
            </w:rPr>
            <w:delText xml:space="preserve"> </w:delText>
          </w:r>
          <w:r w:rsidDel="00C25218">
            <w:rPr>
              <w:lang w:eastAsia="ko-KR"/>
            </w:rPr>
            <w:fldChar w:fldCharType="begin"/>
          </w:r>
          <w:r w:rsidDel="00C25218">
            <w:delInstrText xml:space="preserve"> REF _Ref329592417 \h </w:delInstrText>
          </w:r>
        </w:del>
      </w:ins>
      <w:del w:id="8374" w:author="BA-fc02" w:date="2013-02-12T12:24:00Z">
        <w:r w:rsidDel="00C25218">
          <w:rPr>
            <w:lang w:eastAsia="ko-KR"/>
          </w:rPr>
        </w:r>
      </w:del>
      <w:ins w:id="8375" w:author="WA-fc02" w:date="2013-02-05T15:09:00Z">
        <w:del w:id="8376" w:author="BA-fc02" w:date="2013-02-12T12:24:00Z">
          <w:r w:rsidDel="00C25218">
            <w:rPr>
              <w:lang w:eastAsia="ko-KR"/>
            </w:rPr>
            <w:fldChar w:fldCharType="separate"/>
          </w:r>
          <w:r w:rsidR="00A81B7E" w:rsidDel="00C25218">
            <w:delText xml:space="preserve">Figure </w:delText>
          </w:r>
        </w:del>
      </w:ins>
      <w:del w:id="8377" w:author="BA-fc02" w:date="2013-02-12T12:24:00Z">
        <w:r w:rsidR="00A81B7E" w:rsidDel="00C25218">
          <w:rPr>
            <w:noProof/>
          </w:rPr>
          <w:delText>75</w:delText>
        </w:r>
      </w:del>
      <w:ins w:id="8378" w:author="WA-fc02" w:date="2013-02-05T15:09:00Z">
        <w:del w:id="8379" w:author="BA-fc02" w:date="2013-02-12T12:24:00Z">
          <w:r w:rsidDel="00C25218">
            <w:rPr>
              <w:lang w:eastAsia="ko-KR"/>
            </w:rPr>
            <w:fldChar w:fldCharType="end"/>
          </w:r>
          <w:r w:rsidDel="00C25218">
            <w:delText>.</w:delText>
          </w:r>
        </w:del>
      </w:ins>
    </w:p>
    <w:p w:rsidR="006175E8" w:rsidDel="00C25218" w:rsidRDefault="006175E8" w:rsidP="00254D20">
      <w:pPr>
        <w:pStyle w:val="ListParagraph"/>
        <w:numPr>
          <w:ilvl w:val="0"/>
          <w:numId w:val="417"/>
        </w:numPr>
        <w:rPr>
          <w:ins w:id="8380" w:author="WA-fc02" w:date="2013-02-05T15:09:00Z"/>
          <w:del w:id="8381" w:author="BA-fc02" w:date="2013-02-12T12:24:00Z"/>
        </w:rPr>
      </w:pPr>
      <w:ins w:id="8382" w:author="WA-fc02" w:date="2013-02-05T15:09:00Z">
        <w:del w:id="8383" w:author="BA-fc02" w:date="2013-02-12T12:24:00Z">
          <w:r w:rsidDel="00C25218">
            <w:delText>Set the oscilloscope to the following condition</w:delText>
          </w:r>
        </w:del>
      </w:ins>
      <w:ins w:id="8384" w:author="WA-fc02" w:date="2013-02-05T15:15:00Z">
        <w:del w:id="8385" w:author="BA-fc02" w:date="2013-02-12T12:24:00Z">
          <w:r w:rsidDel="00C25218">
            <w:delText>:</w:delText>
          </w:r>
        </w:del>
      </w:ins>
    </w:p>
    <w:p w:rsidR="006175E8" w:rsidDel="00C25218" w:rsidRDefault="006175E8" w:rsidP="00254D20">
      <w:pPr>
        <w:pStyle w:val="ListParagraph"/>
        <w:numPr>
          <w:ilvl w:val="1"/>
          <w:numId w:val="417"/>
        </w:numPr>
        <w:rPr>
          <w:ins w:id="8386" w:author="WA-fc02" w:date="2013-02-05T15:09:00Z"/>
          <w:del w:id="8387" w:author="BA-fc02" w:date="2013-02-12T12:24:00Z"/>
        </w:rPr>
      </w:pPr>
      <w:ins w:id="8388" w:author="WA-fc02" w:date="2013-02-05T15:09:00Z">
        <w:del w:id="8389" w:author="BA-fc02" w:date="2013-02-12T12:24:00Z">
          <w:r w:rsidDel="00C25218">
            <w:delText>Sampling rate &gt;= 20Gs/sec</w:delText>
          </w:r>
        </w:del>
      </w:ins>
    </w:p>
    <w:p w:rsidR="006175E8" w:rsidDel="00C25218" w:rsidRDefault="006175E8" w:rsidP="00254D20">
      <w:pPr>
        <w:pStyle w:val="ListParagraph"/>
        <w:numPr>
          <w:ilvl w:val="1"/>
          <w:numId w:val="417"/>
        </w:numPr>
        <w:rPr>
          <w:ins w:id="8390" w:author="WA-fc02" w:date="2013-02-05T15:09:00Z"/>
          <w:del w:id="8391" w:author="BA-fc02" w:date="2013-02-12T12:24:00Z"/>
        </w:rPr>
      </w:pPr>
      <w:ins w:id="8392" w:author="WA-fc02" w:date="2013-02-05T15:09:00Z">
        <w:del w:id="8393" w:author="BA-fc02" w:date="2013-02-12T12:24:00Z">
          <w:r w:rsidDel="00C25218">
            <w:delText>Sampling length &gt;= 0.5msec</w:delText>
          </w:r>
        </w:del>
      </w:ins>
    </w:p>
    <w:p w:rsidR="006175E8" w:rsidDel="00C25218" w:rsidRDefault="006175E8" w:rsidP="00254D20">
      <w:pPr>
        <w:pStyle w:val="ListParagraph"/>
        <w:numPr>
          <w:ilvl w:val="1"/>
          <w:numId w:val="417"/>
        </w:numPr>
        <w:rPr>
          <w:ins w:id="8394" w:author="WA-fc02" w:date="2013-02-05T15:09:00Z"/>
          <w:del w:id="8395" w:author="BA-fc02" w:date="2013-02-12T12:24:00Z"/>
        </w:rPr>
      </w:pPr>
      <w:ins w:id="8396" w:author="WA-fc02" w:date="2013-02-05T15:09:00Z">
        <w:del w:id="8397" w:author="BA-fc02" w:date="2013-02-12T12:24:00Z">
          <w:r w:rsidDel="00C25218">
            <w:delText>Low pass filtering for the MHL Clock signal: f</w:delText>
          </w:r>
          <w:r w:rsidRPr="00C50A11" w:rsidDel="00C25218">
            <w:rPr>
              <w:vertAlign w:val="subscript"/>
            </w:rPr>
            <w:delText>3dB</w:delText>
          </w:r>
          <w:r w:rsidDel="00C25218">
            <w:delText xml:space="preserve"> = 500MHz</w:delText>
          </w:r>
        </w:del>
      </w:ins>
    </w:p>
    <w:p w:rsidR="006175E8" w:rsidDel="00C25218" w:rsidRDefault="006175E8" w:rsidP="00254D20">
      <w:pPr>
        <w:pStyle w:val="ListParagraph"/>
        <w:numPr>
          <w:ilvl w:val="1"/>
          <w:numId w:val="417"/>
        </w:numPr>
        <w:rPr>
          <w:ins w:id="8398" w:author="WA-fc02" w:date="2013-02-05T15:09:00Z"/>
          <w:del w:id="8399" w:author="BA-fc02" w:date="2013-02-12T12:24:00Z"/>
        </w:rPr>
      </w:pPr>
      <w:ins w:id="8400" w:author="WA-fc02" w:date="2013-02-05T15:09:00Z">
        <w:del w:id="8401" w:author="BA-fc02" w:date="2013-02-12T12:24:00Z">
          <w:r w:rsidDel="00C25218">
            <w:delText>Software CRU for the MHL Clock signal: 1</w:delText>
          </w:r>
          <w:r w:rsidRPr="00C50A11" w:rsidDel="00C25218">
            <w:rPr>
              <w:vertAlign w:val="superscript"/>
            </w:rPr>
            <w:delText>st</w:delText>
          </w:r>
          <w:r w:rsidDel="00C25218">
            <w:delText xml:space="preserve"> order, 3dB Bandwidth = 4MHz</w:delText>
          </w:r>
        </w:del>
      </w:ins>
    </w:p>
    <w:p w:rsidR="006175E8" w:rsidDel="00C25218" w:rsidRDefault="006175E8" w:rsidP="00254D20">
      <w:pPr>
        <w:pStyle w:val="ListParagraph"/>
        <w:numPr>
          <w:ilvl w:val="1"/>
          <w:numId w:val="417"/>
        </w:numPr>
        <w:rPr>
          <w:ins w:id="8402" w:author="WA-fc02" w:date="2013-02-05T15:09:00Z"/>
          <w:del w:id="8403" w:author="BA-fc02" w:date="2013-02-12T12:24:00Z"/>
        </w:rPr>
      </w:pPr>
      <w:ins w:id="8404" w:author="WA-fc02" w:date="2013-02-05T15:09:00Z">
        <w:del w:id="8405" w:author="BA-fc02" w:date="2013-02-12T12:24:00Z">
          <w:r w:rsidDel="00C25218">
            <w:delText>Histogram Window Vertical Width = 5mV</w:delText>
          </w:r>
        </w:del>
      </w:ins>
    </w:p>
    <w:p w:rsidR="006175E8" w:rsidDel="00C25218" w:rsidRDefault="006175E8" w:rsidP="00254D20">
      <w:pPr>
        <w:pStyle w:val="ListParagraph"/>
        <w:numPr>
          <w:ilvl w:val="0"/>
          <w:numId w:val="417"/>
        </w:numPr>
        <w:rPr>
          <w:ins w:id="8406" w:author="WA-fc02" w:date="2013-02-05T15:09:00Z"/>
          <w:del w:id="8407" w:author="BA-fc02" w:date="2013-02-12T12:24:00Z"/>
        </w:rPr>
      </w:pPr>
      <w:ins w:id="8408" w:author="WA-fc02" w:date="2013-02-05T15:09:00Z">
        <w:del w:id="8409" w:author="BA-fc02" w:date="2013-02-12T12:24:00Z">
          <w:r w:rsidDel="00C25218">
            <w:delText>Measure and record the eye diagram with reference equalizer (equalized eye diagram)</w:delText>
          </w:r>
        </w:del>
      </w:ins>
      <w:ins w:id="8410" w:author="WA-fc02" w:date="2013-02-05T15:15:00Z">
        <w:del w:id="8411" w:author="BA-fc02" w:date="2013-02-12T12:24:00Z">
          <w:r w:rsidDel="00C25218">
            <w:delText>.</w:delText>
          </w:r>
        </w:del>
      </w:ins>
    </w:p>
    <w:p w:rsidR="006175E8" w:rsidDel="00C25218" w:rsidRDefault="006175E8" w:rsidP="00254D20">
      <w:pPr>
        <w:pStyle w:val="ListParagraph"/>
        <w:numPr>
          <w:ilvl w:val="0"/>
          <w:numId w:val="417"/>
        </w:numPr>
        <w:rPr>
          <w:ins w:id="8412" w:author="WA-fc02" w:date="2013-02-05T15:09:00Z"/>
          <w:del w:id="8413" w:author="BA-fc02" w:date="2013-02-12T12:24:00Z"/>
        </w:rPr>
      </w:pPr>
      <w:ins w:id="8414" w:author="WA-fc02" w:date="2013-02-05T15:09:00Z">
        <w:del w:id="8415" w:author="BA-fc02" w:date="2013-02-12T12:24:00Z">
          <w:r w:rsidDel="00C25218">
            <w:delText xml:space="preserve">Measure and record the eye diagram without reference equalizer </w:delText>
          </w:r>
          <w:r w:rsidDel="00C25218">
            <w:rPr>
              <w:rFonts w:hint="eastAsia"/>
              <w:lang w:eastAsia="ko-KR"/>
            </w:rPr>
            <w:delText>(non-equalized eye diagram)</w:delText>
          </w:r>
        </w:del>
      </w:ins>
      <w:ins w:id="8416" w:author="WA-fc02" w:date="2013-02-05T15:15:00Z">
        <w:del w:id="8417" w:author="BA-fc02" w:date="2013-02-12T12:24:00Z">
          <w:r w:rsidDel="00C25218">
            <w:rPr>
              <w:lang w:eastAsia="ko-KR"/>
            </w:rPr>
            <w:delText>.</w:delText>
          </w:r>
        </w:del>
      </w:ins>
    </w:p>
    <w:p w:rsidR="006175E8" w:rsidDel="00C25218" w:rsidRDefault="006175E8" w:rsidP="00254D20">
      <w:pPr>
        <w:pStyle w:val="ListParagraph"/>
        <w:numPr>
          <w:ilvl w:val="0"/>
          <w:numId w:val="417"/>
        </w:numPr>
        <w:rPr>
          <w:ins w:id="8418" w:author="WA-fc02" w:date="2013-02-05T15:09:00Z"/>
          <w:del w:id="8419" w:author="BA-fc02" w:date="2013-02-12T12:24:00Z"/>
        </w:rPr>
      </w:pPr>
      <w:ins w:id="8420" w:author="WA-fc02" w:date="2013-02-05T15:09:00Z">
        <w:del w:id="8421" w:author="BA-fc02" w:date="2013-02-12T12:24:00Z">
          <w:r w:rsidDel="00C25218">
            <w:delText>Connect the equipment as shown in</w:delText>
          </w:r>
          <w:r w:rsidDel="00C25218">
            <w:rPr>
              <w:rFonts w:hint="eastAsia"/>
              <w:lang w:eastAsia="ko-KR"/>
            </w:rPr>
            <w:delText xml:space="preserve"> </w:delText>
          </w:r>
          <w:r w:rsidDel="00C25218">
            <w:rPr>
              <w:lang w:eastAsia="ko-KR"/>
            </w:rPr>
            <w:fldChar w:fldCharType="begin"/>
          </w:r>
          <w:r w:rsidDel="00C25218">
            <w:rPr>
              <w:lang w:eastAsia="ko-KR"/>
            </w:rPr>
            <w:delInstrText xml:space="preserve"> </w:delInstrText>
          </w:r>
          <w:r w:rsidDel="00C25218">
            <w:rPr>
              <w:rFonts w:hint="eastAsia"/>
              <w:lang w:eastAsia="ko-KR"/>
            </w:rPr>
            <w:delInstrText>REF _Ref341975841 \h</w:delInstrText>
          </w:r>
          <w:r w:rsidDel="00C25218">
            <w:rPr>
              <w:lang w:eastAsia="ko-KR"/>
            </w:rPr>
            <w:delInstrText xml:space="preserve"> </w:delInstrText>
          </w:r>
        </w:del>
      </w:ins>
      <w:del w:id="8422" w:author="BA-fc02" w:date="2013-02-12T12:24:00Z">
        <w:r w:rsidDel="00C25218">
          <w:rPr>
            <w:lang w:eastAsia="ko-KR"/>
          </w:rPr>
        </w:r>
      </w:del>
      <w:ins w:id="8423" w:author="WA-fc02" w:date="2013-02-05T15:09:00Z">
        <w:del w:id="8424" w:author="BA-fc02" w:date="2013-02-12T12:24:00Z">
          <w:r w:rsidDel="00C25218">
            <w:rPr>
              <w:lang w:eastAsia="ko-KR"/>
            </w:rPr>
            <w:fldChar w:fldCharType="separate"/>
          </w:r>
          <w:r w:rsidR="00A81B7E" w:rsidDel="00C25218">
            <w:delText xml:space="preserve">Figure </w:delText>
          </w:r>
        </w:del>
      </w:ins>
      <w:del w:id="8425" w:author="BA-fc02" w:date="2013-02-12T12:24:00Z">
        <w:r w:rsidR="00A81B7E" w:rsidDel="00C25218">
          <w:rPr>
            <w:noProof/>
          </w:rPr>
          <w:delText>74</w:delText>
        </w:r>
      </w:del>
      <w:ins w:id="8426" w:author="WA-fc02" w:date="2013-02-05T15:09:00Z">
        <w:del w:id="8427" w:author="BA-fc02" w:date="2013-02-12T12:24:00Z">
          <w:r w:rsidDel="00C25218">
            <w:rPr>
              <w:lang w:eastAsia="ko-KR"/>
            </w:rPr>
            <w:fldChar w:fldCharType="end"/>
          </w:r>
          <w:r w:rsidDel="00C25218">
            <w:delText>.</w:delText>
          </w:r>
        </w:del>
      </w:ins>
    </w:p>
    <w:p w:rsidR="006175E8" w:rsidDel="00C25218" w:rsidRDefault="006175E8" w:rsidP="00254D20">
      <w:pPr>
        <w:pStyle w:val="ListParagraph"/>
        <w:numPr>
          <w:ilvl w:val="0"/>
          <w:numId w:val="417"/>
        </w:numPr>
        <w:rPr>
          <w:ins w:id="8428" w:author="WA-fc02" w:date="2013-02-05T15:09:00Z"/>
          <w:del w:id="8429" w:author="BA-fc02" w:date="2013-02-12T12:24:00Z"/>
        </w:rPr>
      </w:pPr>
      <w:ins w:id="8430" w:author="WA-fc02" w:date="2013-02-05T15:09:00Z">
        <w:del w:id="8431" w:author="BA-fc02" w:date="2013-02-12T12:24:00Z">
          <w:r w:rsidDel="00C25218">
            <w:rPr>
              <w:rFonts w:hint="eastAsia"/>
              <w:lang w:eastAsia="ko-KR"/>
            </w:rPr>
            <w:delText>Set i</w:delText>
          </w:r>
          <w:r w:rsidDel="00C25218">
            <w:delText xml:space="preserve">ntra-pair skew: Differential skew </w:delText>
          </w:r>
          <w:r w:rsidDel="00C25218">
            <w:rPr>
              <w:rFonts w:hint="eastAsia"/>
              <w:lang w:eastAsia="ko-KR"/>
            </w:rPr>
            <w:delText>-4</w:delText>
          </w:r>
          <w:r w:rsidDel="00C25218">
            <w:delText xml:space="preserve">0ps, Common-mode skew </w:delText>
          </w:r>
          <w:r w:rsidDel="00C25218">
            <w:rPr>
              <w:rFonts w:hint="eastAsia"/>
              <w:lang w:eastAsia="ko-KR"/>
            </w:rPr>
            <w:delText>-4</w:delText>
          </w:r>
          <w:r w:rsidDel="00C25218">
            <w:delText>0ps</w:delText>
          </w:r>
        </w:del>
      </w:ins>
      <w:ins w:id="8432" w:author="WA-fc02" w:date="2013-02-05T15:15:00Z">
        <w:del w:id="8433" w:author="BA-fc02" w:date="2013-02-12T12:24:00Z">
          <w:r w:rsidDel="00C25218">
            <w:delText>.</w:delText>
          </w:r>
        </w:del>
      </w:ins>
    </w:p>
    <w:p w:rsidR="006175E8" w:rsidDel="00C25218" w:rsidRDefault="006175E8" w:rsidP="00254D20">
      <w:pPr>
        <w:pStyle w:val="ListParagraph"/>
        <w:numPr>
          <w:ilvl w:val="0"/>
          <w:numId w:val="417"/>
        </w:numPr>
        <w:rPr>
          <w:ins w:id="8434" w:author="WA-fc02" w:date="2013-02-05T15:09:00Z"/>
          <w:del w:id="8435" w:author="BA-fc02" w:date="2013-02-12T12:24:00Z"/>
        </w:rPr>
      </w:pPr>
      <w:ins w:id="8436" w:author="WA-fc02" w:date="2013-02-05T15:09:00Z">
        <w:del w:id="8437" w:author="BA-fc02" w:date="2013-02-12T12:24:00Z">
          <w:r w:rsidDel="00C25218">
            <w:delText xml:space="preserve">Repeat steps </w:delText>
          </w:r>
          <w:r w:rsidDel="00C25218">
            <w:rPr>
              <w:rFonts w:hint="eastAsia"/>
              <w:lang w:eastAsia="ko-KR"/>
            </w:rPr>
            <w:delText>4</w:delText>
          </w:r>
          <w:r w:rsidDel="00C25218">
            <w:delText xml:space="preserve"> to </w:delText>
          </w:r>
          <w:r w:rsidDel="00C25218">
            <w:rPr>
              <w:rFonts w:hint="eastAsia"/>
              <w:lang w:eastAsia="ko-KR"/>
            </w:rPr>
            <w:delText>7 for negative skew direction</w:delText>
          </w:r>
        </w:del>
      </w:ins>
      <w:ins w:id="8438" w:author="WA-fc02" w:date="2013-02-05T15:15:00Z">
        <w:del w:id="8439" w:author="BA-fc02" w:date="2013-02-12T12:24:00Z">
          <w:r w:rsidDel="00C25218">
            <w:rPr>
              <w:lang w:eastAsia="ko-KR"/>
            </w:rPr>
            <w:delText>.</w:delText>
          </w:r>
        </w:del>
      </w:ins>
    </w:p>
    <w:p w:rsidR="006175E8" w:rsidDel="00C25218" w:rsidRDefault="006175E8" w:rsidP="00254D20">
      <w:pPr>
        <w:pStyle w:val="ListParagraph"/>
        <w:numPr>
          <w:ilvl w:val="0"/>
          <w:numId w:val="417"/>
        </w:numPr>
        <w:rPr>
          <w:ins w:id="8440" w:author="WA-fc02" w:date="2013-02-05T15:09:00Z"/>
          <w:del w:id="8441" w:author="BA-fc02" w:date="2013-02-12T12:24:00Z"/>
        </w:rPr>
      </w:pPr>
      <w:ins w:id="8442" w:author="WA-fc02" w:date="2013-02-05T15:09:00Z">
        <w:del w:id="8443" w:author="BA-fc02" w:date="2013-02-12T12:24:00Z">
          <w:r w:rsidDel="00C25218">
            <w:delText xml:space="preserve">If </w:delText>
          </w:r>
          <w:r w:rsidDel="00C25218">
            <w:rPr>
              <w:rFonts w:hint="eastAsia"/>
              <w:lang w:eastAsia="ko-KR"/>
            </w:rPr>
            <w:delText xml:space="preserve">either the equalized or non-equalized eye diagram meets </w:delText>
          </w:r>
          <w:r w:rsidDel="00C25218">
            <w:delText>the MHL Data Eye diagram spec</w:delText>
          </w:r>
          <w:r w:rsidDel="00C25218">
            <w:rPr>
              <w:rFonts w:hint="eastAsia"/>
              <w:lang w:eastAsia="ko-KR"/>
            </w:rPr>
            <w:delText xml:space="preserve"> for </w:delText>
          </w:r>
          <w:r w:rsidDel="00C25218">
            <w:rPr>
              <w:lang w:eastAsia="ko-KR"/>
            </w:rPr>
            <w:delText>each of</w:delText>
          </w:r>
          <w:r w:rsidDel="00C25218">
            <w:rPr>
              <w:rFonts w:hint="eastAsia"/>
              <w:lang w:eastAsia="ko-KR"/>
            </w:rPr>
            <w:delText xml:space="preserve"> positive and negative skew cases</w:delText>
          </w:r>
          <w:r w:rsidDel="00C25218">
            <w:delText>, then PASS. Otherwise FAIL.</w:delText>
          </w:r>
        </w:del>
      </w:ins>
    </w:p>
    <w:p w:rsidR="006175E8" w:rsidDel="00C25218" w:rsidRDefault="006175E8" w:rsidP="006175E8">
      <w:pPr>
        <w:rPr>
          <w:ins w:id="8444" w:author="WA-fc02" w:date="2013-02-05T15:16:00Z"/>
          <w:del w:id="8445" w:author="BA-fc02" w:date="2013-02-12T12:24:00Z"/>
        </w:rPr>
      </w:pPr>
      <w:ins w:id="8446" w:author="WA-fc02" w:date="2013-02-05T15:09:00Z">
        <w:del w:id="8447" w:author="BA-fc02" w:date="2013-02-12T12:24:00Z">
          <w:r w:rsidDel="00C25218">
            <w:delText xml:space="preserve">If the MHL cable satisfies all parametric </w:delText>
          </w:r>
          <w:r w:rsidDel="00C25218">
            <w:rPr>
              <w:rFonts w:hint="eastAsia"/>
              <w:lang w:eastAsia="ko-KR"/>
            </w:rPr>
            <w:delText>tests listed below</w:delText>
          </w:r>
          <w:r w:rsidDel="00C25218">
            <w:delText xml:space="preserve">, then </w:delText>
          </w:r>
        </w:del>
      </w:ins>
      <w:ins w:id="8448" w:author="WA-fc02" w:date="2013-02-05T15:16:00Z">
        <w:del w:id="8449" w:author="BA-fc02" w:date="2013-02-12T12:24:00Z">
          <w:r w:rsidDel="00C25218">
            <w:delText>the following two tests are not required to PASS:</w:delText>
          </w:r>
        </w:del>
      </w:ins>
    </w:p>
    <w:p w:rsidR="006175E8" w:rsidDel="00C25218" w:rsidRDefault="00855235" w:rsidP="006175E8">
      <w:pPr>
        <w:ind w:firstLine="360"/>
        <w:rPr>
          <w:ins w:id="8450" w:author="WA-fc02" w:date="2013-02-05T15:16:00Z"/>
          <w:del w:id="8451" w:author="BA-fc02" w:date="2013-02-12T12:24:00Z"/>
          <w:lang w:eastAsia="ko-KR"/>
        </w:rPr>
      </w:pPr>
      <w:ins w:id="8452" w:author="WA-fc02" w:date="2013-02-05T15:21:00Z">
        <w:del w:id="8453" w:author="BA-fc02" w:date="2013-02-12T12:24:00Z">
          <w:r w:rsidDel="00C25218">
            <w:rPr>
              <w:lang w:eastAsia="ko-KR"/>
            </w:rPr>
            <w:delText xml:space="preserve">Test </w:delText>
          </w:r>
        </w:del>
      </w:ins>
      <w:ins w:id="8454" w:author="WA-fc02" w:date="2013-02-05T15:09:00Z">
        <w:del w:id="8455" w:author="BA-fc02" w:date="2013-02-12T12:24:00Z">
          <w:r w:rsidR="006175E8" w:rsidDel="00C25218">
            <w:rPr>
              <w:rFonts w:hint="eastAsia"/>
              <w:lang w:eastAsia="ko-KR"/>
            </w:rPr>
            <w:delText>7.2.1.16</w:delText>
          </w:r>
          <w:r w:rsidR="006175E8" w:rsidDel="00C25218">
            <w:delText xml:space="preserve"> </w:delText>
          </w:r>
          <w:r w:rsidR="006175E8" w:rsidDel="00C25218">
            <w:rPr>
              <w:rFonts w:hint="eastAsia"/>
              <w:lang w:eastAsia="ko-KR"/>
            </w:rPr>
            <w:delText>Minimum CLK Swing Test</w:delText>
          </w:r>
        </w:del>
      </w:ins>
      <w:ins w:id="8456" w:author="WA-fc02" w:date="2013-02-05T15:16:00Z">
        <w:del w:id="8457" w:author="BA-fc02" w:date="2013-02-12T12:24:00Z">
          <w:r w:rsidR="006175E8" w:rsidDel="00C25218">
            <w:rPr>
              <w:lang w:eastAsia="ko-KR"/>
            </w:rPr>
            <w:delText>,</w:delText>
          </w:r>
        </w:del>
      </w:ins>
      <w:ins w:id="8458" w:author="WA-fc02" w:date="2013-02-05T15:09:00Z">
        <w:del w:id="8459" w:author="BA-fc02" w:date="2013-02-12T12:24:00Z">
          <w:r w:rsidR="006175E8" w:rsidDel="00C25218">
            <w:rPr>
              <w:rFonts w:hint="eastAsia"/>
              <w:lang w:eastAsia="ko-KR"/>
            </w:rPr>
            <w:delText xml:space="preserve"> and</w:delText>
          </w:r>
        </w:del>
      </w:ins>
    </w:p>
    <w:p w:rsidR="006175E8" w:rsidDel="00C25218" w:rsidRDefault="00855235" w:rsidP="006175E8">
      <w:pPr>
        <w:ind w:firstLine="360"/>
        <w:rPr>
          <w:ins w:id="8460" w:author="WA-fc02" w:date="2013-02-05T15:16:00Z"/>
          <w:del w:id="8461" w:author="BA-fc02" w:date="2013-02-12T12:24:00Z"/>
          <w:lang w:eastAsia="ko-KR"/>
        </w:rPr>
      </w:pPr>
      <w:ins w:id="8462" w:author="WA-fc02" w:date="2013-02-05T15:21:00Z">
        <w:del w:id="8463" w:author="BA-fc02" w:date="2013-02-12T12:24:00Z">
          <w:r w:rsidDel="00C25218">
            <w:rPr>
              <w:lang w:eastAsia="ko-KR"/>
            </w:rPr>
            <w:delText xml:space="preserve">Test </w:delText>
          </w:r>
        </w:del>
      </w:ins>
      <w:ins w:id="8464" w:author="WA-fc02" w:date="2013-02-05T15:09:00Z">
        <w:del w:id="8465" w:author="BA-fc02" w:date="2013-02-12T12:24:00Z">
          <w:r w:rsidR="006175E8" w:rsidDel="00C25218">
            <w:rPr>
              <w:rFonts w:hint="eastAsia"/>
              <w:lang w:eastAsia="ko-KR"/>
            </w:rPr>
            <w:delText>7.2.1.17</w:delText>
          </w:r>
          <w:r w:rsidR="006175E8" w:rsidDel="00C25218">
            <w:delText xml:space="preserve"> </w:delText>
          </w:r>
          <w:r w:rsidR="006175E8" w:rsidDel="00C25218">
            <w:rPr>
              <w:rFonts w:hint="eastAsia"/>
              <w:lang w:eastAsia="ko-KR"/>
            </w:rPr>
            <w:delText>Eye Diagram Test</w:delText>
          </w:r>
        </w:del>
      </w:ins>
    </w:p>
    <w:p w:rsidR="006175E8" w:rsidDel="00C25218" w:rsidRDefault="006175E8" w:rsidP="006175E8">
      <w:pPr>
        <w:rPr>
          <w:ins w:id="8466" w:author="WA-fc02" w:date="2013-02-05T15:16:00Z"/>
          <w:del w:id="8467" w:author="BA-fc02" w:date="2013-02-12T12:24:00Z"/>
        </w:rPr>
      </w:pPr>
      <w:ins w:id="8468" w:author="WA-fc02" w:date="2013-02-05T15:09:00Z">
        <w:del w:id="8469" w:author="BA-fc02" w:date="2013-02-12T12:24:00Z">
          <w:r w:rsidDel="00C25218">
            <w:delText xml:space="preserve">However, if the MHL cable does not meet one or more of the parametric requirements listed </w:delText>
          </w:r>
          <w:r w:rsidDel="00C25218">
            <w:rPr>
              <w:rFonts w:hint="eastAsia"/>
              <w:lang w:eastAsia="ko-KR"/>
            </w:rPr>
            <w:delText>below</w:delText>
          </w:r>
          <w:r w:rsidDel="00C25218">
            <w:delText xml:space="preserve">, then the MHL cable shall meet the cable eye diagram requirements in </w:delText>
          </w:r>
        </w:del>
      </w:ins>
      <w:ins w:id="8470" w:author="WA-fc02" w:date="2013-02-05T15:16:00Z">
        <w:del w:id="8471" w:author="BA-fc02" w:date="2013-02-12T12:24:00Z">
          <w:r w:rsidDel="00C25218">
            <w:delText>the following two tests:</w:delText>
          </w:r>
        </w:del>
      </w:ins>
    </w:p>
    <w:p w:rsidR="006175E8" w:rsidDel="00C25218" w:rsidRDefault="00855235" w:rsidP="006175E8">
      <w:pPr>
        <w:ind w:firstLine="360"/>
        <w:rPr>
          <w:ins w:id="8472" w:author="WA-fc02" w:date="2013-02-05T15:21:00Z"/>
          <w:del w:id="8473" w:author="BA-fc02" w:date="2013-02-12T12:24:00Z"/>
        </w:rPr>
      </w:pPr>
      <w:ins w:id="8474" w:author="WA-fc02" w:date="2013-02-05T15:21:00Z">
        <w:del w:id="8475" w:author="BA-fc02" w:date="2013-02-12T12:24:00Z">
          <w:r w:rsidDel="00C25218">
            <w:rPr>
              <w:lang w:eastAsia="ko-KR"/>
            </w:rPr>
            <w:delText xml:space="preserve">Test </w:delText>
          </w:r>
        </w:del>
      </w:ins>
      <w:ins w:id="8476" w:author="WA-fc02" w:date="2013-02-05T15:09:00Z">
        <w:del w:id="8477" w:author="BA-fc02" w:date="2013-02-12T12:24:00Z">
          <w:r w:rsidR="006175E8" w:rsidDel="00C25218">
            <w:rPr>
              <w:rFonts w:hint="eastAsia"/>
              <w:lang w:eastAsia="ko-KR"/>
            </w:rPr>
            <w:delText>7.2.1.17</w:delText>
          </w:r>
          <w:r w:rsidR="006175E8" w:rsidDel="00C25218">
            <w:delText xml:space="preserve"> </w:delText>
          </w:r>
          <w:r w:rsidR="006175E8" w:rsidDel="00C25218">
            <w:rPr>
              <w:rFonts w:hint="eastAsia"/>
              <w:lang w:eastAsia="ko-KR"/>
            </w:rPr>
            <w:delText>Eye Diagram Test</w:delText>
          </w:r>
        </w:del>
      </w:ins>
      <w:ins w:id="8478" w:author="WA-fc02" w:date="2013-02-05T15:16:00Z">
        <w:del w:id="8479" w:author="BA-fc02" w:date="2013-02-12T12:24:00Z">
          <w:r w:rsidR="006175E8" w:rsidDel="00C25218">
            <w:rPr>
              <w:lang w:eastAsia="ko-KR"/>
            </w:rPr>
            <w:delText>,</w:delText>
          </w:r>
        </w:del>
      </w:ins>
      <w:ins w:id="8480" w:author="WA-fc02" w:date="2013-02-05T15:09:00Z">
        <w:del w:id="8481" w:author="BA-fc02" w:date="2013-02-12T12:24:00Z">
          <w:r w:rsidR="006175E8" w:rsidDel="00C25218">
            <w:delText xml:space="preserve"> and</w:delText>
          </w:r>
        </w:del>
      </w:ins>
    </w:p>
    <w:p w:rsidR="006175E8" w:rsidDel="00C25218" w:rsidRDefault="00855235" w:rsidP="00855235">
      <w:pPr>
        <w:ind w:firstLine="360"/>
        <w:rPr>
          <w:ins w:id="8482" w:author="WA-fc02" w:date="2013-02-05T15:09:00Z"/>
          <w:del w:id="8483" w:author="BA-fc02" w:date="2013-02-12T12:24:00Z"/>
          <w:lang w:eastAsia="ko-KR"/>
        </w:rPr>
      </w:pPr>
      <w:ins w:id="8484" w:author="WA-fc02" w:date="2013-02-05T15:21:00Z">
        <w:del w:id="8485" w:author="BA-fc02" w:date="2013-02-12T12:24:00Z">
          <w:r w:rsidDel="00C25218">
            <w:delText>Test 7.2.1.17 M</w:delText>
          </w:r>
        </w:del>
      </w:ins>
      <w:ins w:id="8486" w:author="WA-fc02" w:date="2013-02-05T15:17:00Z">
        <w:del w:id="8487" w:author="BA-fc02" w:date="2013-02-12T12:24:00Z">
          <w:r w:rsidR="006175E8" w:rsidDel="00C25218">
            <w:delText xml:space="preserve">inimum CLK Swing Test, only the </w:delText>
          </w:r>
        </w:del>
      </w:ins>
      <w:ins w:id="8488" w:author="WA-fc02" w:date="2013-02-05T15:09:00Z">
        <w:del w:id="8489" w:author="BA-fc02" w:date="2013-02-12T12:24:00Z">
          <w:r w:rsidR="006175E8" w:rsidDel="00C25218">
            <w:delText>Common-mode Swing Voltage requirement</w:delText>
          </w:r>
        </w:del>
      </w:ins>
    </w:p>
    <w:p w:rsidR="006175E8" w:rsidDel="00C25218" w:rsidRDefault="006175E8" w:rsidP="00842182">
      <w:pPr>
        <w:contextualSpacing/>
        <w:rPr>
          <w:ins w:id="8490" w:author="WA-fc02" w:date="2013-02-05T15:09:00Z"/>
          <w:del w:id="8491" w:author="BA-fc02" w:date="2013-02-12T12:24:00Z"/>
          <w:lang w:eastAsia="ko-KR"/>
        </w:rPr>
      </w:pPr>
      <w:ins w:id="8492" w:author="WA-fc02" w:date="2013-02-05T15:18:00Z">
        <w:del w:id="8493" w:author="BA-fc02" w:date="2013-02-12T12:24:00Z">
          <w:r w:rsidDel="00C25218">
            <w:rPr>
              <w:lang w:eastAsia="ko-KR"/>
            </w:rPr>
            <w:delText xml:space="preserve">Test 7.2.1.2 </w:delText>
          </w:r>
        </w:del>
      </w:ins>
      <w:ins w:id="8494" w:author="WA-fc02" w:date="2013-02-05T15:09:00Z">
        <w:del w:id="8495" w:author="BA-fc02" w:date="2013-02-12T12:24:00Z">
          <w:r w:rsidDel="00C25218">
            <w:rPr>
              <w:rFonts w:hint="eastAsia"/>
              <w:lang w:eastAsia="ko-KR"/>
            </w:rPr>
            <w:delText>Differential Intra-Pair Skew</w:delText>
          </w:r>
        </w:del>
      </w:ins>
    </w:p>
    <w:p w:rsidR="006175E8" w:rsidDel="00C25218" w:rsidRDefault="006175E8" w:rsidP="00842182">
      <w:pPr>
        <w:contextualSpacing/>
        <w:rPr>
          <w:ins w:id="8496" w:author="WA-fc02" w:date="2013-02-05T15:18:00Z"/>
          <w:del w:id="8497" w:author="BA-fc02" w:date="2013-02-12T12:24:00Z"/>
          <w:lang w:eastAsia="ko-KR"/>
        </w:rPr>
      </w:pPr>
      <w:ins w:id="8498" w:author="WA-fc02" w:date="2013-02-05T15:18:00Z">
        <w:del w:id="8499" w:author="BA-fc02" w:date="2013-02-12T12:24:00Z">
          <w:r w:rsidDel="00C25218">
            <w:rPr>
              <w:lang w:eastAsia="ko-KR"/>
            </w:rPr>
            <w:delText xml:space="preserve">Test 7.2.1.3 </w:delText>
          </w:r>
        </w:del>
      </w:ins>
      <w:ins w:id="8500" w:author="WA-fc02" w:date="2013-02-05T15:09:00Z">
        <w:del w:id="8501" w:author="BA-fc02" w:date="2013-02-12T12:24:00Z">
          <w:r w:rsidDel="00C25218">
            <w:rPr>
              <w:rFonts w:hint="eastAsia"/>
              <w:lang w:eastAsia="ko-KR"/>
            </w:rPr>
            <w:delText>Common-mode Intra-Pair Skew</w:delText>
          </w:r>
        </w:del>
      </w:ins>
    </w:p>
    <w:p w:rsidR="006175E8" w:rsidDel="00C25218" w:rsidRDefault="006175E8" w:rsidP="00842182">
      <w:pPr>
        <w:contextualSpacing/>
        <w:rPr>
          <w:ins w:id="8502" w:author="WA-fc02" w:date="2013-02-05T15:18:00Z"/>
          <w:del w:id="8503" w:author="BA-fc02" w:date="2013-02-12T12:24:00Z"/>
          <w:lang w:eastAsia="ko-KR"/>
        </w:rPr>
      </w:pPr>
      <w:ins w:id="8504" w:author="WA-fc02" w:date="2013-02-05T15:18:00Z">
        <w:del w:id="8505" w:author="BA-fc02" w:date="2013-02-12T12:24:00Z">
          <w:r w:rsidDel="00C25218">
            <w:rPr>
              <w:lang w:eastAsia="ko-KR"/>
            </w:rPr>
            <w:delText xml:space="preserve">Test </w:delText>
          </w:r>
          <w:r w:rsidR="00842182" w:rsidDel="00C25218">
            <w:rPr>
              <w:lang w:eastAsia="ko-KR"/>
            </w:rPr>
            <w:delText xml:space="preserve">7.2.1.8 </w:delText>
          </w:r>
        </w:del>
      </w:ins>
      <w:ins w:id="8506" w:author="WA-fc02" w:date="2013-02-05T15:09:00Z">
        <w:del w:id="8507" w:author="BA-fc02" w:date="2013-02-12T12:24:00Z">
          <w:r w:rsidDel="00C25218">
            <w:rPr>
              <w:rFonts w:hint="eastAsia"/>
              <w:lang w:eastAsia="ko-KR"/>
            </w:rPr>
            <w:delText>Differential Insertion Loss</w:delText>
          </w:r>
        </w:del>
      </w:ins>
    </w:p>
    <w:p w:rsidR="006175E8" w:rsidDel="00C25218" w:rsidRDefault="00842182" w:rsidP="00842182">
      <w:pPr>
        <w:contextualSpacing/>
        <w:rPr>
          <w:ins w:id="8508" w:author="WA-fc02" w:date="2013-02-05T15:18:00Z"/>
          <w:del w:id="8509" w:author="BA-fc02" w:date="2013-02-12T12:24:00Z"/>
          <w:lang w:eastAsia="ko-KR"/>
        </w:rPr>
      </w:pPr>
      <w:ins w:id="8510" w:author="WA-fc02" w:date="2013-02-05T15:18:00Z">
        <w:del w:id="8511" w:author="BA-fc02" w:date="2013-02-12T12:24:00Z">
          <w:r w:rsidDel="00C25218">
            <w:rPr>
              <w:lang w:eastAsia="ko-KR"/>
            </w:rPr>
            <w:delText xml:space="preserve">Test 7.2.1.9 </w:delText>
          </w:r>
        </w:del>
      </w:ins>
      <w:ins w:id="8512" w:author="WA-fc02" w:date="2013-02-05T15:09:00Z">
        <w:del w:id="8513" w:author="BA-fc02" w:date="2013-02-12T12:24:00Z">
          <w:r w:rsidR="006175E8" w:rsidDel="00C25218">
            <w:rPr>
              <w:rFonts w:hint="eastAsia"/>
              <w:lang w:eastAsia="ko-KR"/>
            </w:rPr>
            <w:delText>Common-mode Insertion Loss</w:delText>
          </w:r>
        </w:del>
      </w:ins>
    </w:p>
    <w:p w:rsidR="006175E8" w:rsidDel="00C25218" w:rsidRDefault="00842182" w:rsidP="00842182">
      <w:pPr>
        <w:contextualSpacing/>
        <w:rPr>
          <w:ins w:id="8514" w:author="WA-fc02" w:date="2013-02-05T15:09:00Z"/>
          <w:del w:id="8515" w:author="BA-fc02" w:date="2013-02-12T12:24:00Z"/>
          <w:lang w:eastAsia="ko-KR"/>
        </w:rPr>
      </w:pPr>
      <w:ins w:id="8516" w:author="WA-fc02" w:date="2013-02-05T15:18:00Z">
        <w:del w:id="8517" w:author="BA-fc02" w:date="2013-02-12T12:24:00Z">
          <w:r w:rsidDel="00C25218">
            <w:rPr>
              <w:lang w:eastAsia="ko-KR"/>
            </w:rPr>
            <w:delText xml:space="preserve">Test 7.2.1.10 </w:delText>
          </w:r>
        </w:del>
      </w:ins>
      <w:ins w:id="8518" w:author="WA-fc02" w:date="2013-02-05T15:09:00Z">
        <w:del w:id="8519" w:author="BA-fc02" w:date="2013-02-12T12:24:00Z">
          <w:r w:rsidR="006175E8" w:rsidDel="00C25218">
            <w:rPr>
              <w:rFonts w:hint="eastAsia"/>
              <w:lang w:eastAsia="ko-KR"/>
            </w:rPr>
            <w:delText xml:space="preserve">Differential </w:delText>
          </w:r>
          <w:r w:rsidR="006175E8" w:rsidDel="00C25218">
            <w:rPr>
              <w:lang w:eastAsia="ko-KR"/>
            </w:rPr>
            <w:delText>and</w:delText>
          </w:r>
          <w:r w:rsidR="006175E8" w:rsidDel="00C25218">
            <w:rPr>
              <w:rFonts w:hint="eastAsia"/>
              <w:lang w:eastAsia="ko-KR"/>
            </w:rPr>
            <w:delText xml:space="preserve"> Common-mode Conversion</w:delText>
          </w:r>
        </w:del>
      </w:ins>
      <w:bookmarkEnd w:id="8198"/>
      <w:commentRangeEnd w:id="8199"/>
      <w:del w:id="8520" w:author="BA-fc02" w:date="2013-02-12T12:24:00Z">
        <w:r w:rsidR="00855235" w:rsidDel="00C25218">
          <w:rPr>
            <w:rStyle w:val="CommentReference"/>
            <w:rFonts w:ascii="Book Antiqua" w:eastAsia="Times New Roman" w:hAnsi="Book Antiqua" w:cs="Arial"/>
          </w:rPr>
          <w:commentReference w:id="8199"/>
        </w:r>
      </w:del>
    </w:p>
    <w:p w:rsidR="003D7C31" w:rsidRDefault="003D7C31" w:rsidP="003D7C31"/>
    <w:p w:rsidR="00724E19" w:rsidRDefault="00724E19" w:rsidP="00945B84">
      <w:pPr>
        <w:pStyle w:val="Heading1"/>
        <w:pageBreakBefore/>
      </w:pPr>
      <w:bookmarkStart w:id="8521" w:name="_Ref276040149"/>
      <w:bookmarkStart w:id="8522" w:name="_Ref276040150"/>
      <w:bookmarkStart w:id="8523" w:name="_Ref276040151"/>
      <w:bookmarkStart w:id="8524" w:name="_Ref276040152"/>
      <w:bookmarkStart w:id="8525" w:name="_Ref283971898"/>
      <w:bookmarkStart w:id="8526" w:name="_Ref283971910"/>
      <w:bookmarkStart w:id="8527" w:name="_Toc348443845"/>
      <w:bookmarkEnd w:id="7270"/>
      <w:r>
        <w:lastRenderedPageBreak/>
        <w:t>Appendices</w:t>
      </w:r>
      <w:bookmarkEnd w:id="7271"/>
      <w:bookmarkEnd w:id="7272"/>
      <w:bookmarkEnd w:id="7273"/>
      <w:bookmarkEnd w:id="7274"/>
      <w:bookmarkEnd w:id="7275"/>
      <w:bookmarkEnd w:id="7276"/>
      <w:bookmarkEnd w:id="7277"/>
      <w:bookmarkEnd w:id="7278"/>
      <w:bookmarkEnd w:id="8521"/>
      <w:bookmarkEnd w:id="8522"/>
      <w:bookmarkEnd w:id="8523"/>
      <w:bookmarkEnd w:id="8524"/>
      <w:bookmarkEnd w:id="8525"/>
      <w:bookmarkEnd w:id="8526"/>
      <w:bookmarkEnd w:id="8527"/>
    </w:p>
    <w:p w:rsidR="00724E19" w:rsidRDefault="00724E19" w:rsidP="00724E19">
      <w:pPr>
        <w:pStyle w:val="Heading2"/>
      </w:pPr>
      <w:bookmarkStart w:id="8528" w:name="_Toc267571232"/>
      <w:bookmarkStart w:id="8529" w:name="_Toc270341242"/>
      <w:bookmarkStart w:id="8530" w:name="_Toc275269463"/>
      <w:bookmarkStart w:id="8531" w:name="_Toc275789492"/>
      <w:bookmarkStart w:id="8532" w:name="_Ref283971998"/>
      <w:bookmarkStart w:id="8533" w:name="_Ref330894870"/>
      <w:bookmarkStart w:id="8534" w:name="CDF"/>
      <w:bookmarkStart w:id="8535" w:name="_Toc348443846"/>
      <w:r>
        <w:t>Capability Declaration Form (CDF)</w:t>
      </w:r>
      <w:bookmarkEnd w:id="8528"/>
      <w:bookmarkEnd w:id="8529"/>
      <w:bookmarkEnd w:id="8530"/>
      <w:bookmarkEnd w:id="8531"/>
      <w:bookmarkEnd w:id="8532"/>
      <w:bookmarkEnd w:id="8533"/>
      <w:bookmarkEnd w:id="8535"/>
    </w:p>
    <w:p w:rsidR="00724E19" w:rsidRDefault="001E3D60" w:rsidP="00724E19">
      <w:r>
        <w:t>Each Adopter submits their system for compliance testing accompanied by a CDF. The CDF specifies the capabilities of the system, such as the list of supported video and audio modes.</w:t>
      </w:r>
    </w:p>
    <w:p w:rsidR="00F719F1" w:rsidRDefault="00F719F1" w:rsidP="00724E19">
      <w:r>
        <w:t xml:space="preserve">The CDF uses fields defined in this CTS. Fields are listed in </w:t>
      </w:r>
      <w:r>
        <w:fldChar w:fldCharType="begin"/>
      </w:r>
      <w:r>
        <w:instrText xml:space="preserve"> REF _Ref330886001 \h </w:instrText>
      </w:r>
      <w:r>
        <w:fldChar w:fldCharType="separate"/>
      </w:r>
      <w:r w:rsidR="00C763A4">
        <w:t xml:space="preserve">Table </w:t>
      </w:r>
      <w:r w:rsidR="00C763A4">
        <w:rPr>
          <w:noProof/>
        </w:rPr>
        <w:t>8</w:t>
      </w:r>
      <w:r w:rsidR="00C763A4">
        <w:noBreakHyphen/>
      </w:r>
      <w:r w:rsidR="00C763A4">
        <w:rPr>
          <w:noProof/>
        </w:rPr>
        <w:t>1</w:t>
      </w:r>
      <w:r>
        <w:fldChar w:fldCharType="end"/>
      </w:r>
      <w:r>
        <w:t xml:space="preserve"> with definitions.</w:t>
      </w:r>
      <w:r w:rsidR="00EF28FD">
        <w:t xml:space="preserve"> In all cases, definitions for these fields or features as written in the MHL Specification take precedence over the simplified definitions listed here.</w:t>
      </w:r>
    </w:p>
    <w:p w:rsidR="00F719F1" w:rsidRDefault="00F719F1" w:rsidP="00F719F1">
      <w:pPr>
        <w:pStyle w:val="Caption"/>
      </w:pPr>
      <w:bookmarkStart w:id="8536" w:name="_Ref330886001"/>
      <w:r>
        <w:t xml:space="preserve">Table </w:t>
      </w:r>
      <w:r w:rsidR="00130D93">
        <w:fldChar w:fldCharType="begin"/>
      </w:r>
      <w:r w:rsidR="00130D93">
        <w:instrText xml:space="preserve"> STYLEREF 1 \s </w:instrText>
      </w:r>
      <w:r w:rsidR="00130D93">
        <w:fldChar w:fldCharType="separate"/>
      </w:r>
      <w:r w:rsidR="00C763A4">
        <w:rPr>
          <w:noProof/>
        </w:rPr>
        <w:t>8</w:t>
      </w:r>
      <w:r w:rsidR="00130D93">
        <w:rPr>
          <w:noProof/>
        </w:rPr>
        <w:fldChar w:fldCharType="end"/>
      </w:r>
      <w:r>
        <w:noBreakHyphen/>
      </w:r>
      <w:r w:rsidR="00130D93">
        <w:fldChar w:fldCharType="begin"/>
      </w:r>
      <w:r w:rsidR="00130D93">
        <w:instrText xml:space="preserve"> SEQ Table \* ARABIC \s 1 </w:instrText>
      </w:r>
      <w:r w:rsidR="00130D93">
        <w:fldChar w:fldCharType="separate"/>
      </w:r>
      <w:r w:rsidR="00C763A4">
        <w:rPr>
          <w:noProof/>
        </w:rPr>
        <w:t>1</w:t>
      </w:r>
      <w:r w:rsidR="00130D93">
        <w:rPr>
          <w:noProof/>
        </w:rPr>
        <w:fldChar w:fldCharType="end"/>
      </w:r>
      <w:bookmarkEnd w:id="8536"/>
      <w:r>
        <w:t>. CDF Field Definitions</w:t>
      </w:r>
    </w:p>
    <w:tbl>
      <w:tblPr>
        <w:tblStyle w:val="TableGrid"/>
        <w:tblW w:w="0" w:type="auto"/>
        <w:tblLook w:val="04A0" w:firstRow="1" w:lastRow="0" w:firstColumn="1" w:lastColumn="0" w:noHBand="0" w:noVBand="1"/>
      </w:tblPr>
      <w:tblGrid>
        <w:gridCol w:w="4350"/>
        <w:gridCol w:w="5184"/>
      </w:tblGrid>
      <w:tr w:rsidR="00EF28FD" w:rsidTr="00433DC3">
        <w:trPr>
          <w:tblHeader/>
        </w:trPr>
        <w:tc>
          <w:tcPr>
            <w:tcW w:w="3949" w:type="dxa"/>
            <w:shd w:val="clear" w:color="auto" w:fill="D9D9D9" w:themeFill="background1" w:themeFillShade="D9"/>
          </w:tcPr>
          <w:p w:rsidR="00EF28FD" w:rsidRPr="00F719F1" w:rsidRDefault="00EF28FD" w:rsidP="00724E19">
            <w:pPr>
              <w:rPr>
                <w:b/>
              </w:rPr>
            </w:pPr>
            <w:r w:rsidRPr="00F719F1">
              <w:rPr>
                <w:b/>
              </w:rPr>
              <w:t>CDF Field Name</w:t>
            </w:r>
          </w:p>
        </w:tc>
        <w:tc>
          <w:tcPr>
            <w:tcW w:w="5184" w:type="dxa"/>
            <w:shd w:val="clear" w:color="auto" w:fill="D9D9D9" w:themeFill="background1" w:themeFillShade="D9"/>
          </w:tcPr>
          <w:p w:rsidR="00EF28FD" w:rsidRPr="00F719F1" w:rsidRDefault="00EF28FD" w:rsidP="00724E19">
            <w:pPr>
              <w:rPr>
                <w:b/>
              </w:rPr>
            </w:pPr>
            <w:r w:rsidRPr="00F719F1">
              <w:rPr>
                <w:b/>
              </w:rPr>
              <w:t>CDF Field Definition</w:t>
            </w:r>
          </w:p>
        </w:tc>
      </w:tr>
      <w:tr w:rsidR="00EF28FD" w:rsidTr="00433DC3">
        <w:tc>
          <w:tcPr>
            <w:tcW w:w="3949" w:type="dxa"/>
          </w:tcPr>
          <w:p w:rsidR="00EF28FD" w:rsidRPr="008F4730" w:rsidRDefault="00EF28FD" w:rsidP="00EF28FD">
            <w:bookmarkStart w:id="8537" w:name="CDF_AUDIO_2CH_32kHz"/>
            <w:r w:rsidRPr="00AD57E8">
              <w:rPr>
                <w:b/>
                <w:color w:val="000000"/>
              </w:rPr>
              <w:t>CDF_AUDIO_2CH_32kHz</w:t>
            </w:r>
            <w:bookmarkEnd w:id="8537"/>
          </w:p>
        </w:tc>
        <w:tc>
          <w:tcPr>
            <w:tcW w:w="5184" w:type="dxa"/>
          </w:tcPr>
          <w:p w:rsidR="00EF28FD" w:rsidRDefault="00EF28FD" w:rsidP="00724E19">
            <w:r>
              <w:t>Device supports 2-channel audio at 32KHz sample rate.</w:t>
            </w:r>
          </w:p>
        </w:tc>
      </w:tr>
      <w:tr w:rsidR="00EF28FD" w:rsidTr="00433DC3">
        <w:tc>
          <w:tcPr>
            <w:tcW w:w="3949" w:type="dxa"/>
          </w:tcPr>
          <w:p w:rsidR="00EF28FD" w:rsidRPr="008F4730" w:rsidRDefault="00EF28FD" w:rsidP="00EF28FD">
            <w:bookmarkStart w:id="8538" w:name="CDF_AUDIO_2CH_44kHz"/>
            <w:r w:rsidRPr="00AD57E8">
              <w:rPr>
                <w:b/>
                <w:color w:val="000000"/>
              </w:rPr>
              <w:t>CDF_AUDIO_2CH_44</w:t>
            </w:r>
            <w:r w:rsidR="0025612C">
              <w:rPr>
                <w:b/>
                <w:color w:val="000000"/>
              </w:rPr>
              <w:t>kHz</w:t>
            </w:r>
            <w:bookmarkEnd w:id="8538"/>
          </w:p>
        </w:tc>
        <w:tc>
          <w:tcPr>
            <w:tcW w:w="5184" w:type="dxa"/>
          </w:tcPr>
          <w:p w:rsidR="00EF28FD" w:rsidRDefault="00EF28FD" w:rsidP="00724E19">
            <w:r>
              <w:t>Device supports 2-channel audio at 44.1KHz sample rate.</w:t>
            </w:r>
          </w:p>
        </w:tc>
      </w:tr>
      <w:tr w:rsidR="00EF28FD" w:rsidTr="00433DC3">
        <w:tc>
          <w:tcPr>
            <w:tcW w:w="3949" w:type="dxa"/>
          </w:tcPr>
          <w:p w:rsidR="00EF28FD" w:rsidRPr="008F4730" w:rsidRDefault="00EF28FD" w:rsidP="00EF28FD">
            <w:bookmarkStart w:id="8539" w:name="CDF_AUDIO_2CH_48kHz"/>
            <w:r w:rsidRPr="00AD57E8">
              <w:rPr>
                <w:b/>
                <w:color w:val="000000"/>
              </w:rPr>
              <w:t>CDF_AUDIO_2CH_48kHz</w:t>
            </w:r>
            <w:bookmarkEnd w:id="8539"/>
          </w:p>
        </w:tc>
        <w:tc>
          <w:tcPr>
            <w:tcW w:w="5184" w:type="dxa"/>
          </w:tcPr>
          <w:p w:rsidR="00EF28FD" w:rsidRDefault="00EF28FD" w:rsidP="00724E19">
            <w:r>
              <w:t>Device supports 2-channel audio at 48KHz sample rate.</w:t>
            </w:r>
          </w:p>
        </w:tc>
      </w:tr>
      <w:tr w:rsidR="00EF28FD" w:rsidTr="00433DC3">
        <w:tc>
          <w:tcPr>
            <w:tcW w:w="3949" w:type="dxa"/>
          </w:tcPr>
          <w:p w:rsidR="00EF28FD" w:rsidRPr="008F4730" w:rsidRDefault="00EF28FD" w:rsidP="00EF28FD">
            <w:bookmarkStart w:id="8540" w:name="CDF_AUDIO_SAMPLE_SIZE"/>
            <w:r w:rsidRPr="00AD57E8">
              <w:rPr>
                <w:b/>
                <w:color w:val="000000"/>
              </w:rPr>
              <w:t>CDF_AUDIO_SAMPLE_SIZE</w:t>
            </w:r>
            <w:bookmarkEnd w:id="8540"/>
          </w:p>
        </w:tc>
        <w:tc>
          <w:tcPr>
            <w:tcW w:w="5184" w:type="dxa"/>
          </w:tcPr>
          <w:p w:rsidR="00EF28FD" w:rsidRDefault="00EF28FD" w:rsidP="00724E19">
            <w:r>
              <w:t>Define the sample size (in bits) of audio data.</w:t>
            </w:r>
          </w:p>
        </w:tc>
      </w:tr>
      <w:tr w:rsidR="00EF28FD" w:rsidTr="00433DC3">
        <w:tc>
          <w:tcPr>
            <w:tcW w:w="3949" w:type="dxa"/>
          </w:tcPr>
          <w:p w:rsidR="00EF28FD" w:rsidRPr="008F4730" w:rsidRDefault="00EF28FD" w:rsidP="00EF28FD">
            <w:bookmarkStart w:id="8541" w:name="CDF_AVI_SUPPORT"/>
            <w:r w:rsidRPr="00AD57E8">
              <w:rPr>
                <w:b/>
                <w:color w:val="000000"/>
              </w:rPr>
              <w:t>CDF_AVI_SUPPORT</w:t>
            </w:r>
            <w:bookmarkEnd w:id="8541"/>
          </w:p>
        </w:tc>
        <w:tc>
          <w:tcPr>
            <w:tcW w:w="5184" w:type="dxa"/>
          </w:tcPr>
          <w:p w:rsidR="00EF28FD" w:rsidRDefault="00EF28FD" w:rsidP="00724E19">
            <w:r>
              <w:t>Device supports AVI InfoFrames.</w:t>
            </w:r>
          </w:p>
        </w:tc>
      </w:tr>
      <w:tr w:rsidR="00EF28FD" w:rsidTr="00433DC3">
        <w:tc>
          <w:tcPr>
            <w:tcW w:w="3949" w:type="dxa"/>
          </w:tcPr>
          <w:p w:rsidR="00EF28FD" w:rsidRPr="008F4730" w:rsidRDefault="00EF28FD" w:rsidP="00EF28FD">
            <w:bookmarkStart w:id="8542" w:name="CDF_CR_ADOPTER_ID_H"/>
            <w:r w:rsidRPr="00AD57E8">
              <w:rPr>
                <w:b/>
                <w:color w:val="000000"/>
              </w:rPr>
              <w:t>CDF_CR_ADOPTER_ID_H</w:t>
            </w:r>
            <w:bookmarkEnd w:id="8542"/>
          </w:p>
        </w:tc>
        <w:tc>
          <w:tcPr>
            <w:tcW w:w="5184" w:type="dxa"/>
          </w:tcPr>
          <w:p w:rsidR="00EF28FD" w:rsidRDefault="00EF28FD" w:rsidP="00724E19">
            <w:r>
              <w:t>High-order byte of 16-bit MHL ADOPTER ID register.</w:t>
            </w:r>
          </w:p>
        </w:tc>
      </w:tr>
      <w:tr w:rsidR="00EF28FD" w:rsidTr="00433DC3">
        <w:tc>
          <w:tcPr>
            <w:tcW w:w="3949" w:type="dxa"/>
          </w:tcPr>
          <w:p w:rsidR="00EF28FD" w:rsidRPr="008F4730" w:rsidRDefault="00EF28FD" w:rsidP="00EF28FD">
            <w:bookmarkStart w:id="8543" w:name="CDF_CR_ADOPTER_ID_L"/>
            <w:r w:rsidRPr="00AD57E8">
              <w:rPr>
                <w:b/>
                <w:color w:val="000000"/>
              </w:rPr>
              <w:t>CDF_CR_ADOPTER_ID_L</w:t>
            </w:r>
            <w:bookmarkEnd w:id="8543"/>
          </w:p>
        </w:tc>
        <w:tc>
          <w:tcPr>
            <w:tcW w:w="5184" w:type="dxa"/>
          </w:tcPr>
          <w:p w:rsidR="00EF28FD" w:rsidRDefault="00EF28FD" w:rsidP="00EF28FD">
            <w:r>
              <w:t>Low-order byte of 16-bit MHL ADOPTER ID register.</w:t>
            </w:r>
          </w:p>
        </w:tc>
      </w:tr>
      <w:tr w:rsidR="00EF28FD" w:rsidTr="00433DC3">
        <w:tc>
          <w:tcPr>
            <w:tcW w:w="3949" w:type="dxa"/>
          </w:tcPr>
          <w:p w:rsidR="00EF28FD" w:rsidRPr="008F4730" w:rsidRDefault="00EF28FD" w:rsidP="00EF28FD">
            <w:bookmarkStart w:id="8544" w:name="CDF_CR_AUD_2CH"/>
            <w:r w:rsidRPr="00AD57E8">
              <w:rPr>
                <w:b/>
                <w:color w:val="000000"/>
              </w:rPr>
              <w:t>CDF_CR_AUD_2CH</w:t>
            </w:r>
            <w:bookmarkEnd w:id="8544"/>
          </w:p>
        </w:tc>
        <w:tc>
          <w:tcPr>
            <w:tcW w:w="5184" w:type="dxa"/>
          </w:tcPr>
          <w:p w:rsidR="00EF28FD" w:rsidRDefault="00EF28FD" w:rsidP="00724E19">
            <w:r>
              <w:t>Device supports 2-channel audio.</w:t>
            </w:r>
          </w:p>
        </w:tc>
      </w:tr>
      <w:tr w:rsidR="00EF28FD" w:rsidTr="00433DC3">
        <w:tc>
          <w:tcPr>
            <w:tcW w:w="3949" w:type="dxa"/>
          </w:tcPr>
          <w:p w:rsidR="00EF28FD" w:rsidRPr="008F4730" w:rsidRDefault="00EF28FD" w:rsidP="00EF28FD">
            <w:bookmarkStart w:id="8545" w:name="CDF_CR_AUD_8CH"/>
            <w:r w:rsidRPr="00AD57E8">
              <w:rPr>
                <w:b/>
                <w:color w:val="000000"/>
              </w:rPr>
              <w:t>CDF_CR_AUD_8CH</w:t>
            </w:r>
            <w:bookmarkEnd w:id="8545"/>
          </w:p>
        </w:tc>
        <w:tc>
          <w:tcPr>
            <w:tcW w:w="5184" w:type="dxa"/>
          </w:tcPr>
          <w:p w:rsidR="00EF28FD" w:rsidRDefault="00EF28FD" w:rsidP="00724E19">
            <w:r>
              <w:t>Device supports 8-channel audio.</w:t>
            </w:r>
          </w:p>
        </w:tc>
      </w:tr>
      <w:tr w:rsidR="00EF28FD" w:rsidTr="00433DC3">
        <w:tc>
          <w:tcPr>
            <w:tcW w:w="3949" w:type="dxa"/>
          </w:tcPr>
          <w:p w:rsidR="00EF28FD" w:rsidRPr="008F4730" w:rsidRDefault="00EF28FD" w:rsidP="00EF28FD">
            <w:bookmarkStart w:id="8546" w:name="CDF_CR_BANDWIDTH"/>
            <w:r w:rsidRPr="00AD57E8">
              <w:rPr>
                <w:b/>
                <w:color w:val="000000"/>
              </w:rPr>
              <w:t>CDF_CR_BANDWIDTH</w:t>
            </w:r>
            <w:bookmarkEnd w:id="8546"/>
          </w:p>
        </w:tc>
        <w:tc>
          <w:tcPr>
            <w:tcW w:w="5184" w:type="dxa"/>
          </w:tcPr>
          <w:p w:rsidR="00EF28FD" w:rsidRDefault="00EF28FD" w:rsidP="00724E19">
            <w:r>
              <w:t>Define maximum TMDS bandwidth (refer to Specification).</w:t>
            </w:r>
          </w:p>
        </w:tc>
      </w:tr>
      <w:tr w:rsidR="00EF28FD" w:rsidTr="00433DC3">
        <w:tc>
          <w:tcPr>
            <w:tcW w:w="3949" w:type="dxa"/>
          </w:tcPr>
          <w:p w:rsidR="00EF28FD" w:rsidRPr="008F4730" w:rsidRDefault="00EF28FD" w:rsidP="00EF28FD">
            <w:bookmarkStart w:id="8547" w:name="CDF_CR_DEVICE_ID_H"/>
            <w:r w:rsidRPr="00AD57E8">
              <w:rPr>
                <w:b/>
                <w:color w:val="000000"/>
              </w:rPr>
              <w:t>CDF_CR_DEVICE_ID_H</w:t>
            </w:r>
            <w:bookmarkEnd w:id="8547"/>
          </w:p>
        </w:tc>
        <w:tc>
          <w:tcPr>
            <w:tcW w:w="5184" w:type="dxa"/>
          </w:tcPr>
          <w:p w:rsidR="00EF28FD" w:rsidRDefault="00EF28FD" w:rsidP="00EF28FD">
            <w:r>
              <w:t>High-order byte of 16-bit MHL DEVICE ID register.</w:t>
            </w:r>
          </w:p>
        </w:tc>
      </w:tr>
      <w:tr w:rsidR="00EF28FD" w:rsidTr="00433DC3">
        <w:tc>
          <w:tcPr>
            <w:tcW w:w="3949" w:type="dxa"/>
          </w:tcPr>
          <w:p w:rsidR="00EF28FD" w:rsidRPr="008F4730" w:rsidRDefault="00EF28FD" w:rsidP="00EF28FD">
            <w:bookmarkStart w:id="8548" w:name="CDF_CR_DEVICE_ID_L"/>
            <w:r w:rsidRPr="00AD57E8">
              <w:rPr>
                <w:b/>
                <w:color w:val="000000"/>
              </w:rPr>
              <w:t>CDF_CR_DEVICE_ID_L</w:t>
            </w:r>
            <w:bookmarkEnd w:id="8548"/>
          </w:p>
        </w:tc>
        <w:tc>
          <w:tcPr>
            <w:tcW w:w="5184" w:type="dxa"/>
          </w:tcPr>
          <w:p w:rsidR="00EF28FD" w:rsidRDefault="00EF28FD" w:rsidP="00EF28FD">
            <w:r>
              <w:t>Low-order byte of 16-bit MHL DEVICE ID register.</w:t>
            </w:r>
          </w:p>
        </w:tc>
      </w:tr>
      <w:tr w:rsidR="00EF28FD" w:rsidTr="00433DC3">
        <w:tc>
          <w:tcPr>
            <w:tcW w:w="3949" w:type="dxa"/>
          </w:tcPr>
          <w:p w:rsidR="00EF28FD" w:rsidRPr="008F4730" w:rsidRDefault="00EF28FD" w:rsidP="00EF28FD">
            <w:bookmarkStart w:id="8549" w:name="CDF_CR_INT_SIZE"/>
            <w:r w:rsidRPr="00AD57E8">
              <w:rPr>
                <w:b/>
                <w:color w:val="000000"/>
              </w:rPr>
              <w:t>CDF_CR_INT_SIZE</w:t>
            </w:r>
            <w:bookmarkEnd w:id="8549"/>
          </w:p>
        </w:tc>
        <w:tc>
          <w:tcPr>
            <w:tcW w:w="5184" w:type="dxa"/>
          </w:tcPr>
          <w:p w:rsidR="00EF28FD" w:rsidRDefault="00EF28FD" w:rsidP="00724E19">
            <w:r>
              <w:t>Number of Interrupt Registers.</w:t>
            </w:r>
          </w:p>
        </w:tc>
      </w:tr>
      <w:tr w:rsidR="00EF28FD" w:rsidTr="00433DC3">
        <w:tc>
          <w:tcPr>
            <w:tcW w:w="3949" w:type="dxa"/>
          </w:tcPr>
          <w:p w:rsidR="00EF28FD" w:rsidRPr="008F4730" w:rsidRDefault="00EF28FD" w:rsidP="00EF28FD">
            <w:bookmarkStart w:id="8550" w:name="CDF_CR_LD_AUDIO"/>
            <w:r w:rsidRPr="00AD57E8">
              <w:rPr>
                <w:b/>
                <w:color w:val="000000"/>
              </w:rPr>
              <w:t>CDF_CR_LD_AUDIO</w:t>
            </w:r>
            <w:bookmarkEnd w:id="8550"/>
          </w:p>
        </w:tc>
        <w:tc>
          <w:tcPr>
            <w:tcW w:w="5184" w:type="dxa"/>
          </w:tcPr>
          <w:p w:rsidR="00EF28FD" w:rsidRDefault="00EF28FD" w:rsidP="00724E19">
            <w:r>
              <w:t>Logical Device Map: device supports audio handling.</w:t>
            </w:r>
          </w:p>
        </w:tc>
      </w:tr>
      <w:tr w:rsidR="00EF28FD" w:rsidTr="00433DC3">
        <w:tc>
          <w:tcPr>
            <w:tcW w:w="3949" w:type="dxa"/>
          </w:tcPr>
          <w:p w:rsidR="00EF28FD" w:rsidRPr="008F4730" w:rsidRDefault="00EF28FD" w:rsidP="00EF28FD">
            <w:bookmarkStart w:id="8551" w:name="CDF_CR_LD_DISPLAY"/>
            <w:r w:rsidRPr="00AD57E8">
              <w:rPr>
                <w:b/>
                <w:color w:val="000000"/>
              </w:rPr>
              <w:t>CDF_CR_LD_DISPLAY</w:t>
            </w:r>
            <w:bookmarkEnd w:id="8551"/>
          </w:p>
        </w:tc>
        <w:tc>
          <w:tcPr>
            <w:tcW w:w="5184" w:type="dxa"/>
          </w:tcPr>
          <w:p w:rsidR="00EF28FD" w:rsidRDefault="00EF28FD" w:rsidP="00724E19">
            <w:r>
              <w:t>Logical Device Map: device supports display output.</w:t>
            </w:r>
          </w:p>
        </w:tc>
      </w:tr>
      <w:tr w:rsidR="00EF28FD" w:rsidTr="00433DC3">
        <w:tc>
          <w:tcPr>
            <w:tcW w:w="3949" w:type="dxa"/>
          </w:tcPr>
          <w:p w:rsidR="00EF28FD" w:rsidRPr="008F4730" w:rsidRDefault="00EF28FD" w:rsidP="00EF28FD">
            <w:bookmarkStart w:id="8552" w:name="CDF_CR_LD_GUI"/>
            <w:r w:rsidRPr="00AD57E8">
              <w:rPr>
                <w:b/>
                <w:color w:val="000000"/>
              </w:rPr>
              <w:t>CDF_CR_LD_GUI</w:t>
            </w:r>
            <w:bookmarkEnd w:id="8552"/>
          </w:p>
        </w:tc>
        <w:tc>
          <w:tcPr>
            <w:tcW w:w="5184" w:type="dxa"/>
          </w:tcPr>
          <w:p w:rsidR="00EF28FD" w:rsidRDefault="00EF28FD" w:rsidP="00724E19">
            <w:r>
              <w:t>Logical Device Map: device support graphical user interface.</w:t>
            </w:r>
          </w:p>
        </w:tc>
      </w:tr>
      <w:tr w:rsidR="00EF28FD" w:rsidTr="00433DC3">
        <w:tc>
          <w:tcPr>
            <w:tcW w:w="3949" w:type="dxa"/>
          </w:tcPr>
          <w:p w:rsidR="00EF28FD" w:rsidRPr="008F4730" w:rsidRDefault="00EF28FD" w:rsidP="00EF28FD">
            <w:bookmarkStart w:id="8553" w:name="CDF_CR_LD_MEDIA"/>
            <w:r w:rsidRPr="00AD57E8">
              <w:rPr>
                <w:b/>
                <w:color w:val="000000"/>
              </w:rPr>
              <w:t>CDF_CR_LD_MEDIA</w:t>
            </w:r>
            <w:bookmarkEnd w:id="8553"/>
          </w:p>
        </w:tc>
        <w:tc>
          <w:tcPr>
            <w:tcW w:w="5184" w:type="dxa"/>
          </w:tcPr>
          <w:p w:rsidR="00EF28FD" w:rsidRDefault="00EF28FD" w:rsidP="00724E19">
            <w:r>
              <w:t>Logical Device Map: device supports media handling.</w:t>
            </w:r>
          </w:p>
        </w:tc>
      </w:tr>
      <w:tr w:rsidR="00EF28FD" w:rsidTr="00433DC3">
        <w:tc>
          <w:tcPr>
            <w:tcW w:w="3949" w:type="dxa"/>
          </w:tcPr>
          <w:p w:rsidR="00EF28FD" w:rsidRPr="008F4730" w:rsidRDefault="00EF28FD" w:rsidP="00EF28FD">
            <w:bookmarkStart w:id="8554" w:name="CDF_CR_LD_RECORD"/>
            <w:r w:rsidRPr="00AD57E8">
              <w:rPr>
                <w:b/>
                <w:color w:val="000000"/>
              </w:rPr>
              <w:t>CDF_CR_LD_RECORD</w:t>
            </w:r>
            <w:bookmarkEnd w:id="8554"/>
          </w:p>
        </w:tc>
        <w:tc>
          <w:tcPr>
            <w:tcW w:w="5184" w:type="dxa"/>
          </w:tcPr>
          <w:p w:rsidR="00EF28FD" w:rsidRDefault="00EF28FD" w:rsidP="00724E19">
            <w:r>
              <w:t>Logical Device Map: device supports recording.</w:t>
            </w:r>
          </w:p>
        </w:tc>
      </w:tr>
      <w:tr w:rsidR="00EF28FD" w:rsidTr="00433DC3">
        <w:tc>
          <w:tcPr>
            <w:tcW w:w="3949" w:type="dxa"/>
          </w:tcPr>
          <w:p w:rsidR="00EF28FD" w:rsidRPr="008F4730" w:rsidRDefault="00EF28FD" w:rsidP="00EF28FD">
            <w:bookmarkStart w:id="8555" w:name="CDF_CR_LD_SPEAKER"/>
            <w:r w:rsidRPr="00AD57E8">
              <w:rPr>
                <w:b/>
                <w:color w:val="000000"/>
              </w:rPr>
              <w:t>CDF_CR_LD_SPEAKER</w:t>
            </w:r>
            <w:bookmarkEnd w:id="8555"/>
          </w:p>
        </w:tc>
        <w:tc>
          <w:tcPr>
            <w:tcW w:w="5184" w:type="dxa"/>
          </w:tcPr>
          <w:p w:rsidR="00EF28FD" w:rsidRDefault="00EF28FD" w:rsidP="00724E19">
            <w:r>
              <w:t>Logical Device Map: device supports audio output.</w:t>
            </w:r>
          </w:p>
        </w:tc>
      </w:tr>
      <w:tr w:rsidR="00EF28FD" w:rsidTr="00433DC3">
        <w:tc>
          <w:tcPr>
            <w:tcW w:w="3949" w:type="dxa"/>
          </w:tcPr>
          <w:p w:rsidR="00EF28FD" w:rsidRPr="008F4730" w:rsidRDefault="00EF28FD" w:rsidP="00EF28FD">
            <w:bookmarkStart w:id="8556" w:name="CDF_CR_LD_TUNER"/>
            <w:r w:rsidRPr="00AD57E8">
              <w:rPr>
                <w:b/>
                <w:color w:val="000000"/>
              </w:rPr>
              <w:t>CDF_CR_LD_TUNER</w:t>
            </w:r>
            <w:bookmarkEnd w:id="8556"/>
          </w:p>
        </w:tc>
        <w:tc>
          <w:tcPr>
            <w:tcW w:w="5184" w:type="dxa"/>
          </w:tcPr>
          <w:p w:rsidR="00EF28FD" w:rsidRDefault="00EF28FD" w:rsidP="00724E19">
            <w:r>
              <w:t>Logical Device Map: device includes tuner control.</w:t>
            </w:r>
          </w:p>
        </w:tc>
      </w:tr>
      <w:tr w:rsidR="00EF28FD" w:rsidTr="00433DC3">
        <w:tc>
          <w:tcPr>
            <w:tcW w:w="3949" w:type="dxa"/>
          </w:tcPr>
          <w:p w:rsidR="00EF28FD" w:rsidRPr="008F4730" w:rsidRDefault="00EF28FD" w:rsidP="00EF28FD">
            <w:bookmarkStart w:id="8557" w:name="CDF_CR_LD_VIDEO"/>
            <w:r w:rsidRPr="00AD57E8">
              <w:rPr>
                <w:b/>
                <w:color w:val="000000"/>
              </w:rPr>
              <w:t>CDF_CR_LD_VIDEO</w:t>
            </w:r>
            <w:bookmarkEnd w:id="8557"/>
          </w:p>
        </w:tc>
        <w:tc>
          <w:tcPr>
            <w:tcW w:w="5184" w:type="dxa"/>
          </w:tcPr>
          <w:p w:rsidR="00EF28FD" w:rsidRDefault="00EF28FD" w:rsidP="00724E19">
            <w:r>
              <w:t>Logical Device Map: device supports video handling.</w:t>
            </w:r>
          </w:p>
        </w:tc>
      </w:tr>
      <w:tr w:rsidR="00EF28FD" w:rsidTr="00433DC3">
        <w:tc>
          <w:tcPr>
            <w:tcW w:w="3949" w:type="dxa"/>
          </w:tcPr>
          <w:p w:rsidR="00EF28FD" w:rsidRPr="008F4730" w:rsidRDefault="00EF28FD" w:rsidP="00EF28FD">
            <w:bookmarkStart w:id="8558" w:name="CDF_CR_MHL_VER_MAJOR"/>
            <w:r w:rsidRPr="00AD57E8">
              <w:rPr>
                <w:b/>
                <w:color w:val="000000"/>
              </w:rPr>
              <w:t>CDF_CR_MHL_VER_MAJOR</w:t>
            </w:r>
            <w:bookmarkEnd w:id="8558"/>
          </w:p>
        </w:tc>
        <w:tc>
          <w:tcPr>
            <w:tcW w:w="5184" w:type="dxa"/>
          </w:tcPr>
          <w:p w:rsidR="00EF28FD" w:rsidRDefault="00EF28FD" w:rsidP="00724E19">
            <w:r>
              <w:t>Major MHL Specification revision supported by device.</w:t>
            </w:r>
          </w:p>
        </w:tc>
      </w:tr>
      <w:tr w:rsidR="00EF28FD" w:rsidTr="00433DC3">
        <w:tc>
          <w:tcPr>
            <w:tcW w:w="3949" w:type="dxa"/>
          </w:tcPr>
          <w:p w:rsidR="00EF28FD" w:rsidRPr="008F4730" w:rsidRDefault="00EF28FD" w:rsidP="00EF28FD">
            <w:bookmarkStart w:id="8559" w:name="CDF_CR_MHL_VER_MINOR"/>
            <w:r w:rsidRPr="00AD57E8">
              <w:rPr>
                <w:b/>
                <w:color w:val="000000"/>
              </w:rPr>
              <w:t>CDF_CR_MHL_VER_MINOR</w:t>
            </w:r>
            <w:bookmarkEnd w:id="8559"/>
          </w:p>
        </w:tc>
        <w:tc>
          <w:tcPr>
            <w:tcW w:w="5184" w:type="dxa"/>
            <w:shd w:val="clear" w:color="auto" w:fill="auto"/>
          </w:tcPr>
          <w:p w:rsidR="00EF28FD" w:rsidRDefault="00EF28FD" w:rsidP="00EF28FD">
            <w:r>
              <w:t>Minor MHL Specification revision supported by device.</w:t>
            </w:r>
          </w:p>
        </w:tc>
      </w:tr>
      <w:tr w:rsidR="00EF28FD" w:rsidTr="00433DC3">
        <w:tc>
          <w:tcPr>
            <w:tcW w:w="3949" w:type="dxa"/>
          </w:tcPr>
          <w:p w:rsidR="00EF28FD" w:rsidRPr="008F4730" w:rsidRDefault="00EF28FD" w:rsidP="00EF28FD">
            <w:bookmarkStart w:id="8560" w:name="CDF_CR_MHL_VERSION"/>
            <w:r w:rsidRPr="00AD57E8">
              <w:rPr>
                <w:b/>
                <w:color w:val="000000"/>
              </w:rPr>
              <w:t>CDF_CR_MHL_VERSION</w:t>
            </w:r>
            <w:bookmarkEnd w:id="8560"/>
          </w:p>
        </w:tc>
        <w:tc>
          <w:tcPr>
            <w:tcW w:w="5184" w:type="dxa"/>
            <w:shd w:val="clear" w:color="auto" w:fill="auto"/>
          </w:tcPr>
          <w:p w:rsidR="00EF28FD" w:rsidRDefault="00EF28FD" w:rsidP="00724E19">
            <w:r>
              <w:t>Combination of MHL_VER_MAJOR and MHL_VER_MINOR.</w:t>
            </w:r>
          </w:p>
        </w:tc>
      </w:tr>
      <w:tr w:rsidR="00EF28FD" w:rsidTr="00433DC3">
        <w:tc>
          <w:tcPr>
            <w:tcW w:w="3949" w:type="dxa"/>
          </w:tcPr>
          <w:p w:rsidR="00EF28FD" w:rsidRPr="008F4730" w:rsidRDefault="00EF28FD" w:rsidP="00EF28FD">
            <w:bookmarkStart w:id="8561" w:name="CDF_CR_POW"/>
            <w:r w:rsidRPr="00AD57E8">
              <w:rPr>
                <w:b/>
                <w:color w:val="000000"/>
              </w:rPr>
              <w:t>CDF_CR_POW</w:t>
            </w:r>
            <w:bookmarkEnd w:id="8561"/>
          </w:p>
        </w:tc>
        <w:tc>
          <w:tcPr>
            <w:tcW w:w="5184" w:type="dxa"/>
            <w:shd w:val="clear" w:color="auto" w:fill="auto"/>
          </w:tcPr>
          <w:p w:rsidR="00EF28FD" w:rsidRDefault="00EF28FD" w:rsidP="00724E19">
            <w:r>
              <w:t>Define the supported power mode (refer to Specification).</w:t>
            </w:r>
          </w:p>
        </w:tc>
      </w:tr>
      <w:tr w:rsidR="00EF28FD" w:rsidTr="00433DC3">
        <w:tc>
          <w:tcPr>
            <w:tcW w:w="3949" w:type="dxa"/>
          </w:tcPr>
          <w:p w:rsidR="00EF28FD" w:rsidRPr="008F4730" w:rsidRDefault="00EF28FD" w:rsidP="00EF28FD">
            <w:bookmarkStart w:id="8562" w:name="CDF_CR_RAP_SUPPORT"/>
            <w:r w:rsidRPr="00AD57E8">
              <w:rPr>
                <w:b/>
                <w:color w:val="000000"/>
              </w:rPr>
              <w:t>CDF_CR_RAP_SUPPORT</w:t>
            </w:r>
            <w:bookmarkEnd w:id="8562"/>
          </w:p>
        </w:tc>
        <w:tc>
          <w:tcPr>
            <w:tcW w:w="5184" w:type="dxa"/>
            <w:shd w:val="clear" w:color="auto" w:fill="auto"/>
          </w:tcPr>
          <w:p w:rsidR="00EF28FD" w:rsidRDefault="00EF28FD" w:rsidP="00724E19">
            <w:r>
              <w:t>Device supports RAP sub-commands.</w:t>
            </w:r>
          </w:p>
        </w:tc>
      </w:tr>
      <w:tr w:rsidR="00EF28FD" w:rsidTr="00433DC3">
        <w:tc>
          <w:tcPr>
            <w:tcW w:w="3949" w:type="dxa"/>
          </w:tcPr>
          <w:p w:rsidR="00EF28FD" w:rsidRPr="008F4730" w:rsidRDefault="00EF28FD" w:rsidP="00EF28FD">
            <w:bookmarkStart w:id="8563" w:name="CDF_CR_RCP_SUPPORT"/>
            <w:r w:rsidRPr="00AD57E8">
              <w:rPr>
                <w:b/>
                <w:color w:val="000000"/>
              </w:rPr>
              <w:t>CDF_CR_RCP_SUPPORT</w:t>
            </w:r>
            <w:bookmarkEnd w:id="8563"/>
          </w:p>
        </w:tc>
        <w:tc>
          <w:tcPr>
            <w:tcW w:w="5184" w:type="dxa"/>
            <w:shd w:val="clear" w:color="auto" w:fill="auto"/>
          </w:tcPr>
          <w:p w:rsidR="00EF28FD" w:rsidRDefault="00EF28FD" w:rsidP="00724E19">
            <w:r>
              <w:t>Device supports RCP sub-commands.</w:t>
            </w:r>
          </w:p>
        </w:tc>
      </w:tr>
      <w:tr w:rsidR="00EF28FD" w:rsidTr="00433DC3">
        <w:tc>
          <w:tcPr>
            <w:tcW w:w="3949" w:type="dxa"/>
          </w:tcPr>
          <w:p w:rsidR="00EF28FD" w:rsidRPr="008F4730" w:rsidRDefault="00EF28FD" w:rsidP="00EF28FD">
            <w:bookmarkStart w:id="8564" w:name="CDF_CR_SCRATCHPAD_SIZE"/>
            <w:r w:rsidRPr="00AD57E8">
              <w:rPr>
                <w:b/>
                <w:color w:val="000000"/>
              </w:rPr>
              <w:t>CDF_CR_SCRATCHPAD_SIZE</w:t>
            </w:r>
            <w:bookmarkEnd w:id="8564"/>
          </w:p>
        </w:tc>
        <w:tc>
          <w:tcPr>
            <w:tcW w:w="5184" w:type="dxa"/>
            <w:shd w:val="clear" w:color="auto" w:fill="auto"/>
          </w:tcPr>
          <w:p w:rsidR="00EF28FD" w:rsidRDefault="00EF28FD" w:rsidP="00724E19">
            <w:r>
              <w:t>Number of Scratchpad Registers for WRITE_BURST.</w:t>
            </w:r>
          </w:p>
        </w:tc>
      </w:tr>
      <w:tr w:rsidR="00EF28FD" w:rsidTr="00433DC3">
        <w:tc>
          <w:tcPr>
            <w:tcW w:w="3949" w:type="dxa"/>
          </w:tcPr>
          <w:p w:rsidR="00EF28FD" w:rsidRPr="008F4730" w:rsidRDefault="00EF28FD" w:rsidP="00EF28FD">
            <w:bookmarkStart w:id="8565" w:name="CDF_CR_SP_SUPPORT"/>
            <w:r w:rsidRPr="00AD57E8">
              <w:rPr>
                <w:b/>
                <w:color w:val="000000"/>
              </w:rPr>
              <w:t>CDF_CR_SP_SUPPORT</w:t>
            </w:r>
            <w:bookmarkEnd w:id="8565"/>
          </w:p>
        </w:tc>
        <w:tc>
          <w:tcPr>
            <w:tcW w:w="5184" w:type="dxa"/>
            <w:shd w:val="clear" w:color="auto" w:fill="auto"/>
          </w:tcPr>
          <w:p w:rsidR="00EF28FD" w:rsidRDefault="00EF28FD" w:rsidP="00724E19">
            <w:r>
              <w:t>Device supports WRITE_BURST (Scratchpad).</w:t>
            </w:r>
          </w:p>
        </w:tc>
      </w:tr>
      <w:tr w:rsidR="00EF28FD" w:rsidTr="00433DC3">
        <w:tc>
          <w:tcPr>
            <w:tcW w:w="3949" w:type="dxa"/>
          </w:tcPr>
          <w:p w:rsidR="00EF28FD" w:rsidRPr="008F4730" w:rsidRDefault="00EF28FD" w:rsidP="00EF28FD">
            <w:bookmarkStart w:id="8566" w:name="CDF_CR_STAT_SIZE"/>
            <w:r w:rsidRPr="00AD57E8">
              <w:rPr>
                <w:b/>
                <w:color w:val="000000"/>
              </w:rPr>
              <w:t>CDF_CR_STAT_SIZE</w:t>
            </w:r>
            <w:bookmarkEnd w:id="8566"/>
          </w:p>
        </w:tc>
        <w:tc>
          <w:tcPr>
            <w:tcW w:w="5184" w:type="dxa"/>
            <w:shd w:val="clear" w:color="auto" w:fill="auto"/>
          </w:tcPr>
          <w:p w:rsidR="00EF28FD" w:rsidRDefault="00EF28FD" w:rsidP="00724E19">
            <w:r>
              <w:t>Number of Status Registers.</w:t>
            </w:r>
          </w:p>
        </w:tc>
      </w:tr>
      <w:tr w:rsidR="00EF28FD" w:rsidTr="00433DC3">
        <w:tc>
          <w:tcPr>
            <w:tcW w:w="3949" w:type="dxa"/>
          </w:tcPr>
          <w:p w:rsidR="00EF28FD" w:rsidRPr="008F4730" w:rsidRDefault="00EF28FD" w:rsidP="00EF28FD">
            <w:bookmarkStart w:id="8567" w:name="CDF_CR_SUPP_ISLANDS"/>
            <w:r w:rsidRPr="00AD57E8">
              <w:rPr>
                <w:b/>
                <w:color w:val="000000"/>
              </w:rPr>
              <w:t>CDF_CR_SUPP_ISLANDS</w:t>
            </w:r>
            <w:bookmarkEnd w:id="8567"/>
          </w:p>
        </w:tc>
        <w:tc>
          <w:tcPr>
            <w:tcW w:w="5184" w:type="dxa"/>
            <w:shd w:val="clear" w:color="auto" w:fill="auto"/>
          </w:tcPr>
          <w:p w:rsidR="00EF28FD" w:rsidRDefault="00EF28FD" w:rsidP="00724E19">
            <w:r>
              <w:t>Device supports data islands.</w:t>
            </w:r>
          </w:p>
        </w:tc>
      </w:tr>
      <w:tr w:rsidR="00EF28FD" w:rsidTr="00433DC3">
        <w:tc>
          <w:tcPr>
            <w:tcW w:w="3949" w:type="dxa"/>
          </w:tcPr>
          <w:p w:rsidR="00EF28FD" w:rsidRPr="008F4730" w:rsidRDefault="00EF28FD" w:rsidP="00EF28FD">
            <w:bookmarkStart w:id="8568" w:name="CDF_CR_SUPP_PPIXEL"/>
            <w:r w:rsidRPr="00AD57E8">
              <w:rPr>
                <w:b/>
                <w:color w:val="000000"/>
              </w:rPr>
              <w:t>CDF_CR_SUPP_PPIXEL</w:t>
            </w:r>
            <w:bookmarkEnd w:id="8568"/>
          </w:p>
        </w:tc>
        <w:tc>
          <w:tcPr>
            <w:tcW w:w="5184" w:type="dxa"/>
            <w:shd w:val="clear" w:color="auto" w:fill="auto"/>
          </w:tcPr>
          <w:p w:rsidR="00EF28FD" w:rsidRDefault="00EF28FD" w:rsidP="00724E19">
            <w:r>
              <w:t>Device supports PackedPixel mode.</w:t>
            </w:r>
          </w:p>
        </w:tc>
      </w:tr>
      <w:tr w:rsidR="00EF28FD" w:rsidTr="00433DC3">
        <w:tc>
          <w:tcPr>
            <w:tcW w:w="3949" w:type="dxa"/>
          </w:tcPr>
          <w:p w:rsidR="00EF28FD" w:rsidRPr="008F4730" w:rsidRDefault="00EF28FD" w:rsidP="00EF28FD">
            <w:bookmarkStart w:id="8569" w:name="CDF_CR_SUPP_RGB444"/>
            <w:r w:rsidRPr="00AD57E8">
              <w:rPr>
                <w:b/>
                <w:color w:val="000000"/>
              </w:rPr>
              <w:t>CDF_CR_SUPP_RGB444</w:t>
            </w:r>
            <w:bookmarkEnd w:id="8569"/>
          </w:p>
        </w:tc>
        <w:tc>
          <w:tcPr>
            <w:tcW w:w="5184" w:type="dxa"/>
          </w:tcPr>
          <w:p w:rsidR="00EF28FD" w:rsidRDefault="00EF28FD" w:rsidP="00724E19">
            <w:r>
              <w:t>Device supports RGB 4:4:4 color space.</w:t>
            </w:r>
          </w:p>
        </w:tc>
      </w:tr>
      <w:tr w:rsidR="00EF28FD" w:rsidTr="00433DC3">
        <w:tc>
          <w:tcPr>
            <w:tcW w:w="3949" w:type="dxa"/>
          </w:tcPr>
          <w:p w:rsidR="00EF28FD" w:rsidRPr="008F4730" w:rsidRDefault="00EF28FD" w:rsidP="00EF28FD">
            <w:bookmarkStart w:id="8570" w:name="CDF_CR_SUPP_VGA"/>
            <w:r w:rsidRPr="00AD57E8">
              <w:rPr>
                <w:b/>
                <w:color w:val="000000"/>
              </w:rPr>
              <w:t>CDF_CR_SUPP_VGA</w:t>
            </w:r>
            <w:bookmarkEnd w:id="8570"/>
          </w:p>
        </w:tc>
        <w:tc>
          <w:tcPr>
            <w:tcW w:w="5184" w:type="dxa"/>
          </w:tcPr>
          <w:p w:rsidR="00EF28FD" w:rsidRDefault="00EF28FD" w:rsidP="00724E19">
            <w:r>
              <w:t>Device supports VGA (640x480) video mode.</w:t>
            </w:r>
          </w:p>
        </w:tc>
      </w:tr>
      <w:tr w:rsidR="00EF28FD" w:rsidTr="00433DC3">
        <w:tc>
          <w:tcPr>
            <w:tcW w:w="3949" w:type="dxa"/>
          </w:tcPr>
          <w:p w:rsidR="00EF28FD" w:rsidRPr="008F4730" w:rsidRDefault="00EF28FD" w:rsidP="00EF28FD">
            <w:bookmarkStart w:id="8571" w:name="CDF_CR_SUPP_YCBCR422"/>
            <w:r w:rsidRPr="00AD57E8">
              <w:rPr>
                <w:b/>
                <w:color w:val="000000"/>
              </w:rPr>
              <w:t>CDF_CR_SUPP_YCBCR422</w:t>
            </w:r>
            <w:bookmarkEnd w:id="8571"/>
          </w:p>
        </w:tc>
        <w:tc>
          <w:tcPr>
            <w:tcW w:w="5184" w:type="dxa"/>
          </w:tcPr>
          <w:p w:rsidR="00EF28FD" w:rsidRDefault="00EF28FD" w:rsidP="00724E19">
            <w:r>
              <w:t>Device supports Y</w:t>
            </w:r>
            <w:r w:rsidR="00D80911">
              <w:t>c</w:t>
            </w:r>
            <w:r>
              <w:t>bCr 4:2:2 color space.</w:t>
            </w:r>
          </w:p>
        </w:tc>
      </w:tr>
      <w:tr w:rsidR="00EF28FD" w:rsidTr="00433DC3">
        <w:tc>
          <w:tcPr>
            <w:tcW w:w="3949" w:type="dxa"/>
          </w:tcPr>
          <w:p w:rsidR="00EF28FD" w:rsidRPr="008F4730" w:rsidRDefault="00EF28FD" w:rsidP="00EF28FD">
            <w:bookmarkStart w:id="8572" w:name="CDF_CR_SUPP_YCBCR444"/>
            <w:r w:rsidRPr="00AD57E8">
              <w:rPr>
                <w:b/>
                <w:color w:val="000000"/>
              </w:rPr>
              <w:t>CDF_CR_SUPP_YCBCR444</w:t>
            </w:r>
            <w:bookmarkEnd w:id="8572"/>
          </w:p>
        </w:tc>
        <w:tc>
          <w:tcPr>
            <w:tcW w:w="5184" w:type="dxa"/>
          </w:tcPr>
          <w:p w:rsidR="00EF28FD" w:rsidRDefault="00EF28FD" w:rsidP="00724E19">
            <w:r>
              <w:t>Device supports Y</w:t>
            </w:r>
            <w:r w:rsidR="00D80911">
              <w:t>c</w:t>
            </w:r>
            <w:r>
              <w:t>bCr 4:4:4 color space.</w:t>
            </w:r>
          </w:p>
        </w:tc>
      </w:tr>
      <w:tr w:rsidR="00EF28FD" w:rsidTr="00433DC3">
        <w:tc>
          <w:tcPr>
            <w:tcW w:w="3949" w:type="dxa"/>
          </w:tcPr>
          <w:p w:rsidR="00EF28FD" w:rsidRPr="008F4730" w:rsidRDefault="00EF28FD" w:rsidP="00EF28FD">
            <w:bookmarkStart w:id="8573" w:name="CDF_CR_UCP_RECV_SUPPORT"/>
            <w:r w:rsidRPr="00AD57E8">
              <w:rPr>
                <w:b/>
                <w:color w:val="000000"/>
              </w:rPr>
              <w:t>CDF_CR_UCP_RECV_SUPPORT</w:t>
            </w:r>
            <w:bookmarkEnd w:id="8573"/>
          </w:p>
        </w:tc>
        <w:tc>
          <w:tcPr>
            <w:tcW w:w="5184" w:type="dxa"/>
          </w:tcPr>
          <w:p w:rsidR="00EF28FD" w:rsidRDefault="00EF28FD" w:rsidP="00724E19">
            <w:r>
              <w:t>Device supports receiving UCP sub-commands.</w:t>
            </w:r>
          </w:p>
        </w:tc>
      </w:tr>
      <w:tr w:rsidR="00EF28FD" w:rsidTr="00433DC3">
        <w:tc>
          <w:tcPr>
            <w:tcW w:w="3949" w:type="dxa"/>
          </w:tcPr>
          <w:p w:rsidR="00EF28FD" w:rsidRPr="008F4730" w:rsidRDefault="00EF28FD" w:rsidP="00EF28FD">
            <w:bookmarkStart w:id="8574" w:name="CDF_CR_UCP_SEND_SUPPORT"/>
            <w:r w:rsidRPr="00AD57E8">
              <w:rPr>
                <w:b/>
                <w:color w:val="000000"/>
              </w:rPr>
              <w:lastRenderedPageBreak/>
              <w:t>CDF_CR_UCP_SEND_SUPPORT</w:t>
            </w:r>
            <w:bookmarkEnd w:id="8574"/>
          </w:p>
        </w:tc>
        <w:tc>
          <w:tcPr>
            <w:tcW w:w="5184" w:type="dxa"/>
          </w:tcPr>
          <w:p w:rsidR="00EF28FD" w:rsidRDefault="00EF28FD" w:rsidP="00724E19">
            <w:r>
              <w:t>Device supports sending UCP sub-commands.</w:t>
            </w:r>
          </w:p>
        </w:tc>
      </w:tr>
      <w:tr w:rsidR="00EF28FD" w:rsidTr="00433DC3">
        <w:tc>
          <w:tcPr>
            <w:tcW w:w="3949" w:type="dxa"/>
          </w:tcPr>
          <w:p w:rsidR="00EF28FD" w:rsidRPr="008F4730" w:rsidRDefault="00EF28FD" w:rsidP="00EF28FD">
            <w:bookmarkStart w:id="8575" w:name="CDF_CR_VT_CINEMA"/>
            <w:r w:rsidRPr="00AD57E8">
              <w:rPr>
                <w:b/>
                <w:color w:val="000000"/>
              </w:rPr>
              <w:t>CDF_CR_VT_CINEMA</w:t>
            </w:r>
            <w:bookmarkEnd w:id="8575"/>
          </w:p>
        </w:tc>
        <w:tc>
          <w:tcPr>
            <w:tcW w:w="5184" w:type="dxa"/>
          </w:tcPr>
          <w:p w:rsidR="00EF28FD" w:rsidRDefault="00EF28FD" w:rsidP="00EF28FD">
            <w:r>
              <w:t>Device supports Cinema video type (refer to Specification).</w:t>
            </w:r>
          </w:p>
        </w:tc>
      </w:tr>
      <w:tr w:rsidR="00EF28FD" w:rsidTr="00433DC3">
        <w:tc>
          <w:tcPr>
            <w:tcW w:w="3949" w:type="dxa"/>
          </w:tcPr>
          <w:p w:rsidR="00EF28FD" w:rsidRPr="008F4730" w:rsidRDefault="00EF28FD" w:rsidP="00EF28FD">
            <w:bookmarkStart w:id="8576" w:name="CDF_CR_VT_GAME"/>
            <w:r w:rsidRPr="00AD57E8">
              <w:rPr>
                <w:b/>
                <w:color w:val="000000"/>
              </w:rPr>
              <w:t>CDF_CR_VT_GAME</w:t>
            </w:r>
            <w:bookmarkEnd w:id="8576"/>
          </w:p>
        </w:tc>
        <w:tc>
          <w:tcPr>
            <w:tcW w:w="5184" w:type="dxa"/>
          </w:tcPr>
          <w:p w:rsidR="00EF28FD" w:rsidRDefault="00EF28FD" w:rsidP="00EF28FD">
            <w:r>
              <w:t>Device supports Game video type (refer to Specification).</w:t>
            </w:r>
          </w:p>
        </w:tc>
      </w:tr>
      <w:tr w:rsidR="00EF28FD" w:rsidTr="00433DC3">
        <w:tc>
          <w:tcPr>
            <w:tcW w:w="3949" w:type="dxa"/>
          </w:tcPr>
          <w:p w:rsidR="00EF28FD" w:rsidRPr="008F4730" w:rsidRDefault="00EF28FD" w:rsidP="00EF28FD">
            <w:bookmarkStart w:id="8577" w:name="CDF_CR_VT_GRAPHICS"/>
            <w:r w:rsidRPr="00AD57E8">
              <w:rPr>
                <w:b/>
                <w:color w:val="000000"/>
              </w:rPr>
              <w:t>CDF_CR_VT_GRAPHICS</w:t>
            </w:r>
            <w:bookmarkEnd w:id="8577"/>
          </w:p>
        </w:tc>
        <w:tc>
          <w:tcPr>
            <w:tcW w:w="5184" w:type="dxa"/>
          </w:tcPr>
          <w:p w:rsidR="00EF28FD" w:rsidRDefault="00EF28FD" w:rsidP="00EF28FD">
            <w:r>
              <w:t>Device supports Graphics video type (refer to Specification).</w:t>
            </w:r>
          </w:p>
        </w:tc>
      </w:tr>
      <w:tr w:rsidR="00EF28FD" w:rsidTr="00433DC3">
        <w:tc>
          <w:tcPr>
            <w:tcW w:w="3949" w:type="dxa"/>
          </w:tcPr>
          <w:p w:rsidR="00EF28FD" w:rsidRPr="008F4730" w:rsidRDefault="00EF28FD" w:rsidP="00EF28FD">
            <w:bookmarkStart w:id="8578" w:name="CDF_CR_VT_PHOTO"/>
            <w:r w:rsidRPr="00AD57E8">
              <w:rPr>
                <w:b/>
                <w:color w:val="000000"/>
              </w:rPr>
              <w:t>CDF_CR_VT_PHOTO</w:t>
            </w:r>
            <w:bookmarkEnd w:id="8578"/>
          </w:p>
        </w:tc>
        <w:tc>
          <w:tcPr>
            <w:tcW w:w="5184" w:type="dxa"/>
          </w:tcPr>
          <w:p w:rsidR="00EF28FD" w:rsidRDefault="00EF28FD" w:rsidP="00EF28FD">
            <w:r>
              <w:t>Device supports Photo video type (refer to Specification).</w:t>
            </w:r>
          </w:p>
        </w:tc>
      </w:tr>
      <w:tr w:rsidR="00EF28FD" w:rsidTr="00433DC3">
        <w:tc>
          <w:tcPr>
            <w:tcW w:w="3949" w:type="dxa"/>
          </w:tcPr>
          <w:p w:rsidR="00EF28FD" w:rsidRPr="008F4730" w:rsidRDefault="00EF28FD" w:rsidP="00EF28FD">
            <w:bookmarkStart w:id="8579" w:name="CDF_D_ACCEPTS_POWER_FROM_SOURCE"/>
            <w:r w:rsidRPr="00AD57E8">
              <w:rPr>
                <w:b/>
                <w:color w:val="000000"/>
              </w:rPr>
              <w:t>CDF_D_ACCEPTS_POWER_FROM_SOURCE</w:t>
            </w:r>
            <w:bookmarkEnd w:id="8579"/>
          </w:p>
        </w:tc>
        <w:tc>
          <w:tcPr>
            <w:tcW w:w="5184" w:type="dxa"/>
          </w:tcPr>
          <w:p w:rsidR="00EF28FD" w:rsidRDefault="00EF28FD" w:rsidP="00724E19">
            <w:r>
              <w:t>Dongle device accepts VBUS power input from Source.</w:t>
            </w:r>
          </w:p>
        </w:tc>
      </w:tr>
      <w:tr w:rsidR="00EF28FD" w:rsidDel="001A506F" w:rsidTr="00433DC3">
        <w:trPr>
          <w:del w:id="8580" w:author="WA-fc01" w:date="2012-10-22T15:05:00Z"/>
        </w:trPr>
        <w:tc>
          <w:tcPr>
            <w:tcW w:w="3949" w:type="dxa"/>
          </w:tcPr>
          <w:p w:rsidR="00EF28FD" w:rsidRPr="008F4730" w:rsidDel="001A506F" w:rsidRDefault="00EF28FD" w:rsidP="00EF28FD">
            <w:pPr>
              <w:rPr>
                <w:del w:id="8581" w:author="WA-fc01" w:date="2012-10-22T15:05:00Z"/>
              </w:rPr>
            </w:pPr>
            <w:bookmarkStart w:id="8582" w:name="CDF_D_CBUS_THRESHOLD_V"/>
            <w:del w:id="8583" w:author="WA-fc01" w:date="2012-10-22T15:05:00Z">
              <w:r w:rsidRPr="00AD57E8" w:rsidDel="001A506F">
                <w:rPr>
                  <w:b/>
                  <w:color w:val="000000"/>
                </w:rPr>
                <w:delText>CDF_D_CBUS_THRESHOLD_V</w:delText>
              </w:r>
              <w:bookmarkEnd w:id="8582"/>
            </w:del>
          </w:p>
        </w:tc>
        <w:tc>
          <w:tcPr>
            <w:tcW w:w="5184" w:type="dxa"/>
          </w:tcPr>
          <w:p w:rsidR="00EF28FD" w:rsidDel="001A506F" w:rsidRDefault="00EF28FD" w:rsidP="00724E19">
            <w:pPr>
              <w:rPr>
                <w:del w:id="8584" w:author="WA-fc01" w:date="2012-10-22T15:05:00Z"/>
              </w:rPr>
            </w:pPr>
            <w:del w:id="8585" w:author="WA-fc01" w:date="2012-10-22T15:05:00Z">
              <w:r w:rsidDel="001A506F">
                <w:delText>Define CBUS threshold voltage level (refer to Specification).</w:delText>
              </w:r>
            </w:del>
          </w:p>
        </w:tc>
      </w:tr>
      <w:tr w:rsidR="00EF28FD" w:rsidTr="00433DC3">
        <w:tc>
          <w:tcPr>
            <w:tcW w:w="3949" w:type="dxa"/>
          </w:tcPr>
          <w:p w:rsidR="00EF28FD" w:rsidRPr="008F4730" w:rsidRDefault="00EF28FD" w:rsidP="00EF28FD">
            <w:bookmarkStart w:id="8586" w:name="CDF_D_CM_CABLE_END_DISTANCE"/>
            <w:r w:rsidRPr="00AD57E8">
              <w:rPr>
                <w:b/>
                <w:color w:val="000000"/>
              </w:rPr>
              <w:t>CDF_D_CM_CABLE_END_DISTANCE</w:t>
            </w:r>
            <w:bookmarkEnd w:id="8586"/>
          </w:p>
        </w:tc>
        <w:tc>
          <w:tcPr>
            <w:tcW w:w="5184" w:type="dxa"/>
          </w:tcPr>
          <w:p w:rsidR="00EF28FD" w:rsidRDefault="00EF28FD" w:rsidP="00724E19">
            <w:r>
              <w:t>Define common-mode length of Dongle’s captive cable.</w:t>
            </w:r>
          </w:p>
        </w:tc>
      </w:tr>
      <w:tr w:rsidR="00EF28FD" w:rsidTr="00433DC3">
        <w:tc>
          <w:tcPr>
            <w:tcW w:w="3949" w:type="dxa"/>
          </w:tcPr>
          <w:p w:rsidR="00EF28FD" w:rsidRPr="008F4730" w:rsidRDefault="00EF28FD" w:rsidP="00EF28FD">
            <w:bookmarkStart w:id="8587" w:name="CDF_D_CM_CABLE_START_DISTANCE"/>
            <w:r w:rsidRPr="00AD57E8">
              <w:rPr>
                <w:b/>
                <w:color w:val="000000"/>
              </w:rPr>
              <w:t>CDF_D_CM_CABLE_START_DISTANCE</w:t>
            </w:r>
            <w:bookmarkEnd w:id="8587"/>
          </w:p>
        </w:tc>
        <w:tc>
          <w:tcPr>
            <w:tcW w:w="5184" w:type="dxa"/>
          </w:tcPr>
          <w:p w:rsidR="00EF28FD" w:rsidRDefault="00EF28FD" w:rsidP="00724E19">
            <w:r>
              <w:t>Define common-mode length of Dongle’s captive cable.</w:t>
            </w:r>
          </w:p>
        </w:tc>
      </w:tr>
      <w:tr w:rsidR="00EF28FD" w:rsidTr="00433DC3">
        <w:tc>
          <w:tcPr>
            <w:tcW w:w="3949" w:type="dxa"/>
          </w:tcPr>
          <w:p w:rsidR="00EF28FD" w:rsidRPr="008F4730" w:rsidRDefault="00EF28FD" w:rsidP="00EF28FD">
            <w:bookmarkStart w:id="8588" w:name="CDF_D_CM_TERM_DISTANCE"/>
            <w:r w:rsidRPr="00AD57E8">
              <w:rPr>
                <w:b/>
                <w:color w:val="000000"/>
              </w:rPr>
              <w:t>CDF_D_CM_TERM_DISTANCE</w:t>
            </w:r>
            <w:bookmarkEnd w:id="8588"/>
          </w:p>
        </w:tc>
        <w:tc>
          <w:tcPr>
            <w:tcW w:w="5184" w:type="dxa"/>
          </w:tcPr>
          <w:p w:rsidR="00EF28FD" w:rsidRDefault="00EF28FD" w:rsidP="00724E19">
            <w:r>
              <w:t>Define common-mode length of Dongle’s termination.</w:t>
            </w:r>
          </w:p>
        </w:tc>
      </w:tr>
      <w:tr w:rsidR="00EF28FD" w:rsidTr="00433DC3">
        <w:tc>
          <w:tcPr>
            <w:tcW w:w="3949" w:type="dxa"/>
          </w:tcPr>
          <w:p w:rsidR="00EF28FD" w:rsidRPr="008F4730" w:rsidRDefault="00EF28FD" w:rsidP="00EF28FD">
            <w:bookmarkStart w:id="8589" w:name="CDF_D_DF_CABLE_END_DISTANCE"/>
            <w:r w:rsidRPr="00AD57E8">
              <w:rPr>
                <w:b/>
                <w:color w:val="000000"/>
              </w:rPr>
              <w:t>CDF_D_DF_CABLE_END_DISTANCE</w:t>
            </w:r>
            <w:bookmarkEnd w:id="8589"/>
          </w:p>
        </w:tc>
        <w:tc>
          <w:tcPr>
            <w:tcW w:w="5184" w:type="dxa"/>
          </w:tcPr>
          <w:p w:rsidR="00EF28FD" w:rsidRDefault="00EF28FD" w:rsidP="00724E19">
            <w:r>
              <w:t>Define differential length of Dongle’s captive cable.</w:t>
            </w:r>
          </w:p>
        </w:tc>
      </w:tr>
      <w:tr w:rsidR="00EF28FD" w:rsidTr="00433DC3">
        <w:tc>
          <w:tcPr>
            <w:tcW w:w="3949" w:type="dxa"/>
          </w:tcPr>
          <w:p w:rsidR="00EF28FD" w:rsidRPr="008F4730" w:rsidRDefault="00EF28FD" w:rsidP="00EF28FD">
            <w:bookmarkStart w:id="8590" w:name="CDF_D_DF_CABLE_START_DISTANCE"/>
            <w:r w:rsidRPr="00AD57E8">
              <w:rPr>
                <w:b/>
                <w:color w:val="000000"/>
              </w:rPr>
              <w:t>CDF_D_DF_CABLE_START_DISTANCE</w:t>
            </w:r>
            <w:bookmarkEnd w:id="8590"/>
          </w:p>
        </w:tc>
        <w:tc>
          <w:tcPr>
            <w:tcW w:w="5184" w:type="dxa"/>
          </w:tcPr>
          <w:p w:rsidR="00EF28FD" w:rsidRDefault="00EF28FD" w:rsidP="00724E19">
            <w:r>
              <w:t>Define differential length of Dongle’s captive cable.</w:t>
            </w:r>
          </w:p>
        </w:tc>
      </w:tr>
      <w:tr w:rsidR="00EF28FD" w:rsidTr="00433DC3">
        <w:tc>
          <w:tcPr>
            <w:tcW w:w="3949" w:type="dxa"/>
          </w:tcPr>
          <w:p w:rsidR="00EF28FD" w:rsidRPr="008F4730" w:rsidRDefault="00EF28FD" w:rsidP="00EF28FD">
            <w:bookmarkStart w:id="8591" w:name="CDF_D_DF_TERM_DISTANCE"/>
            <w:r w:rsidRPr="00AD57E8">
              <w:rPr>
                <w:b/>
                <w:color w:val="000000"/>
              </w:rPr>
              <w:t>CDF_D_DF_TERM_DISTANCE</w:t>
            </w:r>
            <w:bookmarkEnd w:id="8591"/>
          </w:p>
        </w:tc>
        <w:tc>
          <w:tcPr>
            <w:tcW w:w="5184" w:type="dxa"/>
            <w:shd w:val="clear" w:color="auto" w:fill="auto"/>
          </w:tcPr>
          <w:p w:rsidR="00EF28FD" w:rsidRDefault="00EF28FD" w:rsidP="00724E19">
            <w:r>
              <w:t>Define differential length of Dongle’s termination.</w:t>
            </w:r>
          </w:p>
        </w:tc>
      </w:tr>
      <w:tr w:rsidR="00EF28FD" w:rsidTr="00433DC3">
        <w:tc>
          <w:tcPr>
            <w:tcW w:w="3949" w:type="dxa"/>
          </w:tcPr>
          <w:p w:rsidR="00EF28FD" w:rsidRPr="008F4730" w:rsidRDefault="00EF28FD" w:rsidP="00EF28FD">
            <w:bookmarkStart w:id="8592" w:name="CDF_D_MAX_CBUS_CAP"/>
            <w:r w:rsidRPr="00AD57E8">
              <w:rPr>
                <w:b/>
                <w:color w:val="000000"/>
              </w:rPr>
              <w:t>CDF_D_MAX_CBUS_CAP</w:t>
            </w:r>
            <w:bookmarkEnd w:id="8592"/>
          </w:p>
        </w:tc>
        <w:tc>
          <w:tcPr>
            <w:tcW w:w="5184" w:type="dxa"/>
            <w:shd w:val="clear" w:color="auto" w:fill="auto"/>
          </w:tcPr>
          <w:p w:rsidR="00EF28FD" w:rsidRDefault="00EF28FD" w:rsidP="00724E19">
            <w:r>
              <w:t>Define</w:t>
            </w:r>
            <w:r w:rsidR="00AD500A">
              <w:t xml:space="preserve"> maximum CBUS capacitance of Dongle.</w:t>
            </w:r>
          </w:p>
        </w:tc>
      </w:tr>
      <w:tr w:rsidR="00EF28FD" w:rsidTr="00433DC3">
        <w:tc>
          <w:tcPr>
            <w:tcW w:w="3949" w:type="dxa"/>
          </w:tcPr>
          <w:p w:rsidR="00EF28FD" w:rsidRPr="008F4730" w:rsidRDefault="00EF28FD" w:rsidP="00EF28FD">
            <w:bookmarkStart w:id="8593" w:name="CDF_D_MAX_POWER_DOWN"/>
            <w:r w:rsidRPr="00AD57E8">
              <w:rPr>
                <w:b/>
                <w:color w:val="000000"/>
              </w:rPr>
              <w:t>CDF_D_MAX_POWER_DOWN</w:t>
            </w:r>
            <w:bookmarkEnd w:id="8593"/>
          </w:p>
        </w:tc>
        <w:tc>
          <w:tcPr>
            <w:tcW w:w="5184" w:type="dxa"/>
            <w:shd w:val="clear" w:color="auto" w:fill="auto"/>
          </w:tcPr>
          <w:p w:rsidR="00EF28FD" w:rsidRDefault="00AD500A" w:rsidP="00724E19">
            <w:r>
              <w:t>Define maximum wait time when powering down Dongle.</w:t>
            </w:r>
          </w:p>
        </w:tc>
      </w:tr>
      <w:tr w:rsidR="00EF28FD" w:rsidTr="00433DC3">
        <w:tc>
          <w:tcPr>
            <w:tcW w:w="3949" w:type="dxa"/>
          </w:tcPr>
          <w:p w:rsidR="00EF28FD" w:rsidRPr="008F4730" w:rsidRDefault="00EF28FD" w:rsidP="00EF28FD">
            <w:bookmarkStart w:id="8594" w:name="CDF_D_MAX_POWER_UP"/>
            <w:r w:rsidRPr="00AD57E8">
              <w:rPr>
                <w:b/>
                <w:color w:val="000000"/>
              </w:rPr>
              <w:t>CDF_D_MAX_POWER_UP</w:t>
            </w:r>
            <w:bookmarkEnd w:id="8594"/>
          </w:p>
        </w:tc>
        <w:tc>
          <w:tcPr>
            <w:tcW w:w="5184" w:type="dxa"/>
            <w:shd w:val="clear" w:color="auto" w:fill="auto"/>
          </w:tcPr>
          <w:p w:rsidR="00EF28FD" w:rsidRDefault="00AD500A" w:rsidP="00724E19">
            <w:r>
              <w:t>Define maximum wait time when powering up Dongle.</w:t>
            </w:r>
          </w:p>
        </w:tc>
      </w:tr>
      <w:tr w:rsidR="00EF28FD" w:rsidTr="00433DC3">
        <w:tc>
          <w:tcPr>
            <w:tcW w:w="3949" w:type="dxa"/>
          </w:tcPr>
          <w:p w:rsidR="00EF28FD" w:rsidRPr="008F4730" w:rsidRDefault="00EF28FD" w:rsidP="00EF28FD">
            <w:bookmarkStart w:id="8595" w:name="CDF_D_MAX_STANDBY_TO_ACTIVE"/>
            <w:r w:rsidRPr="00AD57E8">
              <w:rPr>
                <w:b/>
                <w:color w:val="000000"/>
              </w:rPr>
              <w:t>CDF_D_MAX_STANDBY_TO_ACTIVE</w:t>
            </w:r>
            <w:bookmarkEnd w:id="8595"/>
          </w:p>
        </w:tc>
        <w:tc>
          <w:tcPr>
            <w:tcW w:w="5184" w:type="dxa"/>
            <w:shd w:val="clear" w:color="auto" w:fill="auto"/>
          </w:tcPr>
          <w:p w:rsidR="00EF28FD" w:rsidRDefault="00AD500A" w:rsidP="00724E19">
            <w:r>
              <w:t>Define maximum wait time from Standby to Active.</w:t>
            </w:r>
          </w:p>
        </w:tc>
      </w:tr>
      <w:tr w:rsidR="00EF28FD" w:rsidTr="00433DC3">
        <w:tc>
          <w:tcPr>
            <w:tcW w:w="3949" w:type="dxa"/>
          </w:tcPr>
          <w:p w:rsidR="00EF28FD" w:rsidRPr="008F4730" w:rsidRDefault="00EF28FD" w:rsidP="00EF28FD">
            <w:bookmarkStart w:id="8596" w:name="CDF_D_POWERED"/>
            <w:r w:rsidRPr="00AD57E8">
              <w:rPr>
                <w:b/>
                <w:color w:val="000000"/>
              </w:rPr>
              <w:t>CDF_D_POWERED</w:t>
            </w:r>
            <w:bookmarkEnd w:id="8596"/>
          </w:p>
        </w:tc>
        <w:tc>
          <w:tcPr>
            <w:tcW w:w="5184" w:type="dxa"/>
            <w:shd w:val="clear" w:color="auto" w:fill="auto"/>
          </w:tcPr>
          <w:p w:rsidR="00EF28FD" w:rsidRDefault="00AD500A" w:rsidP="00724E19">
            <w:r>
              <w:t>Define if Dongle is powered or unpowered.</w:t>
            </w:r>
          </w:p>
        </w:tc>
      </w:tr>
      <w:tr w:rsidR="00EF28FD" w:rsidTr="00433DC3">
        <w:tc>
          <w:tcPr>
            <w:tcW w:w="3949" w:type="dxa"/>
          </w:tcPr>
          <w:p w:rsidR="00EF28FD" w:rsidRPr="008F4730" w:rsidRDefault="00EF28FD" w:rsidP="00EF28FD">
            <w:bookmarkStart w:id="8597" w:name="CDF_DDC_SEGMENT_READ_SUPPORT"/>
            <w:r w:rsidRPr="00AD57E8">
              <w:rPr>
                <w:b/>
                <w:color w:val="000000"/>
              </w:rPr>
              <w:t>CDF_DDC_SEGMENT_READ_SUPPORT</w:t>
            </w:r>
            <w:bookmarkEnd w:id="8597"/>
          </w:p>
        </w:tc>
        <w:tc>
          <w:tcPr>
            <w:tcW w:w="5184" w:type="dxa"/>
            <w:shd w:val="clear" w:color="auto" w:fill="auto"/>
          </w:tcPr>
          <w:p w:rsidR="00EF28FD" w:rsidRDefault="00AD500A" w:rsidP="00724E19">
            <w:r>
              <w:t>Device supports DDC Segment Read commands.</w:t>
            </w:r>
          </w:p>
        </w:tc>
      </w:tr>
      <w:tr w:rsidR="00EF28FD" w:rsidTr="00433DC3">
        <w:tc>
          <w:tcPr>
            <w:tcW w:w="3949" w:type="dxa"/>
          </w:tcPr>
          <w:p w:rsidR="00EF28FD" w:rsidRPr="008F4730" w:rsidRDefault="00EF28FD" w:rsidP="00EF28FD">
            <w:bookmarkStart w:id="8598" w:name="CDF_HDCP_SUPPORT"/>
            <w:r w:rsidRPr="00AD57E8">
              <w:rPr>
                <w:b/>
                <w:color w:val="000000"/>
              </w:rPr>
              <w:t>CDF_HDCP_SUPPORT</w:t>
            </w:r>
            <w:bookmarkEnd w:id="8598"/>
          </w:p>
        </w:tc>
        <w:tc>
          <w:tcPr>
            <w:tcW w:w="5184" w:type="dxa"/>
            <w:shd w:val="clear" w:color="auto" w:fill="auto"/>
          </w:tcPr>
          <w:p w:rsidR="00EF28FD" w:rsidRDefault="00AD500A" w:rsidP="00724E19">
            <w:r>
              <w:t>Device supports HDCP.</w:t>
            </w:r>
          </w:p>
        </w:tc>
      </w:tr>
      <w:tr w:rsidR="00D80911" w:rsidTr="00433DC3">
        <w:tc>
          <w:tcPr>
            <w:tcW w:w="3949" w:type="dxa"/>
          </w:tcPr>
          <w:p w:rsidR="00D80911" w:rsidRPr="00AD57E8" w:rsidRDefault="00D80911" w:rsidP="00EF28FD">
            <w:pPr>
              <w:rPr>
                <w:b/>
                <w:color w:val="000000"/>
              </w:rPr>
            </w:pPr>
            <w:bookmarkStart w:id="8599" w:name="CDF_HDCP_REPEATER"/>
            <w:bookmarkStart w:id="8600" w:name="EDIT_20120806_009"/>
            <w:r>
              <w:rPr>
                <w:b/>
                <w:color w:val="000000"/>
              </w:rPr>
              <w:t>CDF_HDCP_REPEATER</w:t>
            </w:r>
            <w:bookmarkEnd w:id="8599"/>
            <w:bookmarkEnd w:id="8600"/>
          </w:p>
        </w:tc>
        <w:tc>
          <w:tcPr>
            <w:tcW w:w="5184" w:type="dxa"/>
            <w:shd w:val="clear" w:color="auto" w:fill="auto"/>
          </w:tcPr>
          <w:p w:rsidR="00D80911" w:rsidRDefault="00D80911" w:rsidP="00D80911">
            <w:r>
              <w:t>Device is an HDCP Repeater, internally decrypting and re-encrypting the content stream, as defined in the HDCP Specification.</w:t>
            </w:r>
          </w:p>
        </w:tc>
      </w:tr>
      <w:tr w:rsidR="00EF28FD" w:rsidTr="00433DC3">
        <w:tc>
          <w:tcPr>
            <w:tcW w:w="3949" w:type="dxa"/>
          </w:tcPr>
          <w:p w:rsidR="00EF28FD" w:rsidRPr="008F4730" w:rsidRDefault="00EF28FD" w:rsidP="00EF28FD">
            <w:bookmarkStart w:id="8601" w:name="CDF_LOG_DEV_MAP_CHANGE"/>
            <w:r w:rsidRPr="00AD57E8">
              <w:rPr>
                <w:b/>
                <w:color w:val="000000"/>
              </w:rPr>
              <w:t>CDF_LOG_DEV_MAP_CHANGE</w:t>
            </w:r>
            <w:bookmarkEnd w:id="8601"/>
          </w:p>
        </w:tc>
        <w:tc>
          <w:tcPr>
            <w:tcW w:w="5184" w:type="dxa"/>
            <w:shd w:val="clear" w:color="auto" w:fill="auto"/>
          </w:tcPr>
          <w:p w:rsidR="00EF28FD" w:rsidRDefault="00AD500A" w:rsidP="00724E19">
            <w:r>
              <w:t>Device allows Logical Device Map to change in real-time.</w:t>
            </w:r>
          </w:p>
        </w:tc>
      </w:tr>
      <w:tr w:rsidR="00EF28FD" w:rsidTr="00433DC3">
        <w:tc>
          <w:tcPr>
            <w:tcW w:w="3949" w:type="dxa"/>
          </w:tcPr>
          <w:p w:rsidR="00EF28FD" w:rsidRPr="008F4730" w:rsidRDefault="00EF28FD" w:rsidP="00EF28FD">
            <w:bookmarkStart w:id="8602" w:name="CDF_PROC_SET_ACTIVE"/>
            <w:r w:rsidRPr="00AD57E8">
              <w:rPr>
                <w:b/>
                <w:color w:val="000000"/>
              </w:rPr>
              <w:t>CDF_PROC_SET_ACTIVE</w:t>
            </w:r>
            <w:bookmarkEnd w:id="8602"/>
          </w:p>
        </w:tc>
        <w:tc>
          <w:tcPr>
            <w:tcW w:w="5184" w:type="dxa"/>
            <w:shd w:val="clear" w:color="auto" w:fill="auto"/>
          </w:tcPr>
          <w:p w:rsidR="00EF28FD" w:rsidRDefault="00AD500A" w:rsidP="00724E19">
            <w:r>
              <w:t>Define procedure to set Device into Active mode.</w:t>
            </w:r>
          </w:p>
        </w:tc>
      </w:tr>
      <w:tr w:rsidR="00EF28FD" w:rsidTr="00433DC3">
        <w:tc>
          <w:tcPr>
            <w:tcW w:w="3949" w:type="dxa"/>
          </w:tcPr>
          <w:p w:rsidR="00EF28FD" w:rsidRPr="008F4730" w:rsidRDefault="00EF28FD" w:rsidP="00EF28FD">
            <w:bookmarkStart w:id="8603" w:name="CDF_PROC_SET_STANDBY"/>
            <w:r w:rsidRPr="00AD57E8">
              <w:rPr>
                <w:b/>
                <w:color w:val="000000"/>
              </w:rPr>
              <w:t>CDF_PROC_SET_STANDBY</w:t>
            </w:r>
            <w:bookmarkEnd w:id="8603"/>
          </w:p>
        </w:tc>
        <w:tc>
          <w:tcPr>
            <w:tcW w:w="5184" w:type="dxa"/>
            <w:shd w:val="clear" w:color="auto" w:fill="auto"/>
          </w:tcPr>
          <w:p w:rsidR="00EF28FD" w:rsidRDefault="00AD500A" w:rsidP="00724E19">
            <w:r>
              <w:t>Define procedure to set Device into Standby mode.</w:t>
            </w:r>
          </w:p>
        </w:tc>
      </w:tr>
      <w:tr w:rsidR="00EF28FD" w:rsidTr="00433DC3">
        <w:tc>
          <w:tcPr>
            <w:tcW w:w="3949" w:type="dxa"/>
          </w:tcPr>
          <w:p w:rsidR="00EF28FD" w:rsidRPr="008F4730" w:rsidRDefault="00EF28FD" w:rsidP="00EF28FD">
            <w:bookmarkStart w:id="8604" w:name="CDF_PROC_SOURCE_POWER_STANDBY"/>
            <w:r w:rsidRPr="00AD57E8">
              <w:rPr>
                <w:b/>
                <w:color w:val="000000"/>
              </w:rPr>
              <w:t>CDF_PROC_SOURCE_POWER_STANDBY</w:t>
            </w:r>
            <w:bookmarkEnd w:id="8604"/>
          </w:p>
        </w:tc>
        <w:tc>
          <w:tcPr>
            <w:tcW w:w="5184" w:type="dxa"/>
            <w:shd w:val="clear" w:color="auto" w:fill="auto"/>
          </w:tcPr>
          <w:p w:rsidR="00EF28FD" w:rsidRDefault="00AD500A" w:rsidP="00724E19">
            <w:r>
              <w:t>Define if Source Device can output VBUS in Standby.</w:t>
            </w:r>
          </w:p>
        </w:tc>
      </w:tr>
      <w:tr w:rsidR="00EF28FD" w:rsidTr="00433DC3">
        <w:tc>
          <w:tcPr>
            <w:tcW w:w="3949" w:type="dxa"/>
          </w:tcPr>
          <w:p w:rsidR="00EF28FD" w:rsidRPr="008F4730" w:rsidRDefault="00EF28FD" w:rsidP="00EF28FD">
            <w:bookmarkStart w:id="8605" w:name="CDF_RAP_SUPPORT"/>
            <w:r w:rsidRPr="00AD57E8">
              <w:rPr>
                <w:b/>
                <w:color w:val="000000"/>
              </w:rPr>
              <w:t>CDF_RAP_SUPPORT</w:t>
            </w:r>
            <w:bookmarkEnd w:id="8605"/>
          </w:p>
        </w:tc>
        <w:tc>
          <w:tcPr>
            <w:tcW w:w="5184" w:type="dxa"/>
            <w:shd w:val="clear" w:color="auto" w:fill="auto"/>
          </w:tcPr>
          <w:p w:rsidR="00EF28FD" w:rsidRDefault="00AD500A" w:rsidP="00724E19">
            <w:r>
              <w:t>Device supports RAP sub-commands.</w:t>
            </w:r>
          </w:p>
        </w:tc>
      </w:tr>
      <w:tr w:rsidR="00EF28FD" w:rsidTr="00433DC3">
        <w:tc>
          <w:tcPr>
            <w:tcW w:w="3949" w:type="dxa"/>
          </w:tcPr>
          <w:p w:rsidR="00EF28FD" w:rsidRPr="008F4730" w:rsidRDefault="00EF28FD" w:rsidP="00EF28FD">
            <w:bookmarkStart w:id="8606" w:name="CDF_RCP_RECEIVE"/>
            <w:r w:rsidRPr="00AD57E8">
              <w:rPr>
                <w:b/>
                <w:color w:val="000000"/>
              </w:rPr>
              <w:t>CDF_RCP_RECEIVE</w:t>
            </w:r>
            <w:bookmarkEnd w:id="8606"/>
          </w:p>
        </w:tc>
        <w:tc>
          <w:tcPr>
            <w:tcW w:w="5184" w:type="dxa"/>
            <w:shd w:val="clear" w:color="auto" w:fill="auto"/>
          </w:tcPr>
          <w:p w:rsidR="00EF28FD" w:rsidRDefault="00AD500A" w:rsidP="00724E19">
            <w:r>
              <w:t>Device supports receiving RCP sub-commands.</w:t>
            </w:r>
          </w:p>
        </w:tc>
      </w:tr>
      <w:tr w:rsidR="00EF28FD" w:rsidTr="00433DC3">
        <w:tc>
          <w:tcPr>
            <w:tcW w:w="3949" w:type="dxa"/>
          </w:tcPr>
          <w:p w:rsidR="00EF28FD" w:rsidRPr="008F4730" w:rsidRDefault="00EF28FD" w:rsidP="00EF28FD">
            <w:bookmarkStart w:id="8607" w:name="CDF_RCP_SEND"/>
            <w:r w:rsidRPr="00AD57E8">
              <w:rPr>
                <w:b/>
                <w:color w:val="000000"/>
              </w:rPr>
              <w:t>CDF_RCP_SEND</w:t>
            </w:r>
            <w:bookmarkEnd w:id="8607"/>
          </w:p>
        </w:tc>
        <w:tc>
          <w:tcPr>
            <w:tcW w:w="5184" w:type="dxa"/>
            <w:shd w:val="clear" w:color="auto" w:fill="auto"/>
          </w:tcPr>
          <w:p w:rsidR="00EF28FD" w:rsidRDefault="00AD500A" w:rsidP="00724E19">
            <w:r>
              <w:t>Device supports sending RCP sub-commands.</w:t>
            </w:r>
          </w:p>
        </w:tc>
      </w:tr>
      <w:tr w:rsidR="00EF28FD" w:rsidTr="00433DC3">
        <w:tc>
          <w:tcPr>
            <w:tcW w:w="3949" w:type="dxa"/>
          </w:tcPr>
          <w:p w:rsidR="00EF28FD" w:rsidRPr="008F4730" w:rsidRDefault="00EF28FD" w:rsidP="00EF28FD">
            <w:bookmarkStart w:id="8608" w:name="CDF_SINK_CABLE_DETECT_TO_R_DISCOVER"/>
            <w:r w:rsidRPr="00AD57E8">
              <w:rPr>
                <w:b/>
                <w:color w:val="000000"/>
              </w:rPr>
              <w:t>CDF_SINK_CABLE_DETECT_TO_R_DISCOVER</w:t>
            </w:r>
            <w:bookmarkEnd w:id="8608"/>
          </w:p>
        </w:tc>
        <w:tc>
          <w:tcPr>
            <w:tcW w:w="5184" w:type="dxa"/>
            <w:shd w:val="clear" w:color="auto" w:fill="auto"/>
          </w:tcPr>
          <w:p w:rsidR="00EF28FD" w:rsidRDefault="00AD500A" w:rsidP="00724E19">
            <w:r>
              <w:t>Define max wait time from Cable Detect to Z</w:t>
            </w:r>
            <w:r w:rsidRPr="00AD500A">
              <w:rPr>
                <w:vertAlign w:val="subscript"/>
              </w:rPr>
              <w:t>CBUS</w:t>
            </w:r>
            <w:r>
              <w:t xml:space="preserve"> check.</w:t>
            </w:r>
          </w:p>
        </w:tc>
      </w:tr>
      <w:tr w:rsidR="00AD500A" w:rsidDel="001A506F" w:rsidTr="00433DC3">
        <w:trPr>
          <w:del w:id="8609" w:author="WA-fc01" w:date="2012-10-22T15:05:00Z"/>
        </w:trPr>
        <w:tc>
          <w:tcPr>
            <w:tcW w:w="3949" w:type="dxa"/>
          </w:tcPr>
          <w:p w:rsidR="00AD500A" w:rsidRPr="008F4730" w:rsidDel="001A506F" w:rsidRDefault="00AD500A" w:rsidP="00EF28FD">
            <w:pPr>
              <w:rPr>
                <w:del w:id="8610" w:author="WA-fc01" w:date="2012-10-22T15:05:00Z"/>
              </w:rPr>
            </w:pPr>
            <w:bookmarkStart w:id="8611" w:name="CDF_SINK_CBUS_THRESHOLD_V"/>
            <w:del w:id="8612" w:author="WA-fc01" w:date="2012-10-22T15:05:00Z">
              <w:r w:rsidRPr="00AD57E8" w:rsidDel="001A506F">
                <w:rPr>
                  <w:b/>
                  <w:color w:val="000000"/>
                </w:rPr>
                <w:delText>CDF_SINK_CBUS_THRESHOLD_V</w:delText>
              </w:r>
              <w:bookmarkEnd w:id="8611"/>
            </w:del>
          </w:p>
        </w:tc>
        <w:tc>
          <w:tcPr>
            <w:tcW w:w="5184" w:type="dxa"/>
            <w:shd w:val="clear" w:color="auto" w:fill="auto"/>
          </w:tcPr>
          <w:p w:rsidR="00AD500A" w:rsidDel="001A506F" w:rsidRDefault="00AD500A" w:rsidP="005051D5">
            <w:pPr>
              <w:rPr>
                <w:del w:id="8613" w:author="WA-fc01" w:date="2012-10-22T15:05:00Z"/>
              </w:rPr>
            </w:pPr>
            <w:del w:id="8614" w:author="WA-fc01" w:date="2012-10-22T15:05:00Z">
              <w:r w:rsidDel="001A506F">
                <w:delText>Define CBUS threshold voltage level (refer to Specification).</w:delText>
              </w:r>
            </w:del>
          </w:p>
        </w:tc>
      </w:tr>
      <w:tr w:rsidR="00EF28FD" w:rsidTr="00433DC3">
        <w:tc>
          <w:tcPr>
            <w:tcW w:w="3949" w:type="dxa"/>
          </w:tcPr>
          <w:p w:rsidR="00EF28FD" w:rsidRPr="008F4730" w:rsidRDefault="00EF28FD" w:rsidP="00EF28FD">
            <w:bookmarkStart w:id="8615" w:name="CDF_SINK_CM_TERM_DISTANCE"/>
            <w:r w:rsidRPr="00AD57E8">
              <w:rPr>
                <w:b/>
                <w:color w:val="000000"/>
              </w:rPr>
              <w:t>CDF_SINK_CM_TERM_DISTANCE</w:t>
            </w:r>
            <w:bookmarkEnd w:id="8615"/>
          </w:p>
        </w:tc>
        <w:tc>
          <w:tcPr>
            <w:tcW w:w="5184" w:type="dxa"/>
            <w:shd w:val="clear" w:color="auto" w:fill="auto"/>
          </w:tcPr>
          <w:p w:rsidR="00EF28FD" w:rsidRDefault="00AD500A" w:rsidP="00724E19">
            <w:r>
              <w:t>Define common-mode length of Sink termination.</w:t>
            </w:r>
          </w:p>
        </w:tc>
      </w:tr>
      <w:tr w:rsidR="00EF28FD" w:rsidTr="00433DC3">
        <w:tc>
          <w:tcPr>
            <w:tcW w:w="3949" w:type="dxa"/>
          </w:tcPr>
          <w:p w:rsidR="00EF28FD" w:rsidRPr="008F4730" w:rsidRDefault="00EF28FD" w:rsidP="00EF28FD">
            <w:bookmarkStart w:id="8616" w:name="CDF_SINK_DF_TERM_DISTANCE"/>
            <w:r w:rsidRPr="00AD57E8">
              <w:rPr>
                <w:b/>
                <w:color w:val="000000"/>
              </w:rPr>
              <w:t>CDF_SINK_DF_TERM_DISTANCE</w:t>
            </w:r>
            <w:bookmarkEnd w:id="8616"/>
          </w:p>
        </w:tc>
        <w:tc>
          <w:tcPr>
            <w:tcW w:w="5184" w:type="dxa"/>
            <w:shd w:val="clear" w:color="auto" w:fill="auto"/>
          </w:tcPr>
          <w:p w:rsidR="00EF28FD" w:rsidRDefault="00AD500A" w:rsidP="00724E19">
            <w:r>
              <w:t>Define differential length of Sink termination.</w:t>
            </w:r>
          </w:p>
        </w:tc>
      </w:tr>
      <w:tr w:rsidR="00EF28FD" w:rsidTr="00433DC3">
        <w:tc>
          <w:tcPr>
            <w:tcW w:w="3949" w:type="dxa"/>
          </w:tcPr>
          <w:p w:rsidR="00EF28FD" w:rsidRPr="008F4730" w:rsidRDefault="00EF28FD" w:rsidP="00EF28FD">
            <w:bookmarkStart w:id="8617" w:name="CDF_SINK_MAX_STANDBY_TO_ACTIVE"/>
            <w:r w:rsidRPr="00AD57E8">
              <w:rPr>
                <w:b/>
                <w:color w:val="000000"/>
              </w:rPr>
              <w:t>CDF_SINK_MAX_STANDBY_TO_ACTIVE</w:t>
            </w:r>
            <w:bookmarkEnd w:id="8617"/>
          </w:p>
        </w:tc>
        <w:tc>
          <w:tcPr>
            <w:tcW w:w="5184" w:type="dxa"/>
            <w:shd w:val="clear" w:color="auto" w:fill="auto"/>
          </w:tcPr>
          <w:p w:rsidR="00EF28FD" w:rsidRDefault="00AD500A" w:rsidP="00724E19">
            <w:r>
              <w:t>Define max wait time from Standby to Active.</w:t>
            </w:r>
          </w:p>
        </w:tc>
      </w:tr>
      <w:tr w:rsidR="00EF28FD" w:rsidTr="00433DC3">
        <w:tc>
          <w:tcPr>
            <w:tcW w:w="3949" w:type="dxa"/>
          </w:tcPr>
          <w:p w:rsidR="00EF28FD" w:rsidRPr="008F4730" w:rsidRDefault="00EF28FD" w:rsidP="00EF28FD">
            <w:bookmarkStart w:id="8618" w:name="CDF_SINK_WAKE_FROM_STANDBY"/>
            <w:r w:rsidRPr="00AD57E8">
              <w:rPr>
                <w:b/>
                <w:color w:val="000000"/>
              </w:rPr>
              <w:t>CDF_SINK_WAKE_FROM_STANDBY</w:t>
            </w:r>
            <w:bookmarkEnd w:id="8618"/>
          </w:p>
        </w:tc>
        <w:tc>
          <w:tcPr>
            <w:tcW w:w="5184" w:type="dxa"/>
            <w:shd w:val="clear" w:color="auto" w:fill="auto"/>
          </w:tcPr>
          <w:p w:rsidR="00EF28FD" w:rsidRDefault="00AD500A" w:rsidP="00724E19">
            <w:r>
              <w:t>Define max wait time from power-off to Standby.</w:t>
            </w:r>
          </w:p>
        </w:tc>
      </w:tr>
      <w:tr w:rsidR="00EF28FD" w:rsidTr="00433DC3">
        <w:tc>
          <w:tcPr>
            <w:tcW w:w="3949" w:type="dxa"/>
          </w:tcPr>
          <w:p w:rsidR="00EF28FD" w:rsidRPr="008F4730" w:rsidRDefault="00EF28FD" w:rsidP="00EF28FD">
            <w:bookmarkStart w:id="8619" w:name="CDF_SOURCE_YQ_FULL"/>
            <w:r w:rsidRPr="00AD57E8">
              <w:rPr>
                <w:b/>
                <w:color w:val="000000"/>
              </w:rPr>
              <w:t>CDF_SOURCE_YQ_FULL</w:t>
            </w:r>
            <w:bookmarkEnd w:id="8619"/>
          </w:p>
        </w:tc>
        <w:tc>
          <w:tcPr>
            <w:tcW w:w="5184" w:type="dxa"/>
            <w:shd w:val="clear" w:color="auto" w:fill="auto"/>
          </w:tcPr>
          <w:p w:rsidR="00EF28FD" w:rsidRDefault="00AD500A" w:rsidP="00724E19">
            <w:r>
              <w:t>Device support full-range colors with YQ field.</w:t>
            </w:r>
          </w:p>
        </w:tc>
      </w:tr>
      <w:tr w:rsidR="00AD500A" w:rsidDel="001A506F" w:rsidTr="00433DC3">
        <w:trPr>
          <w:del w:id="8620" w:author="WA-fc01" w:date="2012-10-22T15:05:00Z"/>
        </w:trPr>
        <w:tc>
          <w:tcPr>
            <w:tcW w:w="3949" w:type="dxa"/>
          </w:tcPr>
          <w:p w:rsidR="00AD500A" w:rsidRPr="008F4730" w:rsidDel="001A506F" w:rsidRDefault="00AD500A" w:rsidP="00EF28FD">
            <w:pPr>
              <w:rPr>
                <w:del w:id="8621" w:author="WA-fc01" w:date="2012-10-22T15:05:00Z"/>
              </w:rPr>
            </w:pPr>
            <w:bookmarkStart w:id="8622" w:name="CDF_SRC_CBUS_THRESHOLD_V"/>
            <w:del w:id="8623" w:author="WA-fc01" w:date="2012-10-22T15:05:00Z">
              <w:r w:rsidRPr="00AD57E8" w:rsidDel="001A506F">
                <w:rPr>
                  <w:b/>
                  <w:color w:val="000000"/>
                </w:rPr>
                <w:delText>CDF_SRC_CBUS_THRESHOLD_V</w:delText>
              </w:r>
              <w:bookmarkEnd w:id="8622"/>
            </w:del>
          </w:p>
        </w:tc>
        <w:tc>
          <w:tcPr>
            <w:tcW w:w="5184" w:type="dxa"/>
            <w:shd w:val="clear" w:color="auto" w:fill="auto"/>
          </w:tcPr>
          <w:p w:rsidR="00AD500A" w:rsidDel="001A506F" w:rsidRDefault="00AD500A" w:rsidP="005051D5">
            <w:pPr>
              <w:rPr>
                <w:del w:id="8624" w:author="WA-fc01" w:date="2012-10-22T15:05:00Z"/>
              </w:rPr>
            </w:pPr>
            <w:del w:id="8625" w:author="WA-fc01" w:date="2012-10-22T15:05:00Z">
              <w:r w:rsidDel="001A506F">
                <w:delText>Define CBUS threshold voltage level (refer to Specification).</w:delText>
              </w:r>
            </w:del>
          </w:p>
        </w:tc>
      </w:tr>
      <w:tr w:rsidR="00AD500A" w:rsidTr="00433DC3">
        <w:tc>
          <w:tcPr>
            <w:tcW w:w="3949" w:type="dxa"/>
          </w:tcPr>
          <w:p w:rsidR="00AD500A" w:rsidRPr="008F4730" w:rsidRDefault="00AD500A" w:rsidP="00EF28FD">
            <w:bookmarkStart w:id="8626" w:name="CDF_SRC_POWERED"/>
            <w:r w:rsidRPr="00AD57E8">
              <w:rPr>
                <w:b/>
                <w:color w:val="000000"/>
              </w:rPr>
              <w:t>CDF_SRC_POWERED</w:t>
            </w:r>
            <w:bookmarkEnd w:id="8626"/>
          </w:p>
        </w:tc>
        <w:tc>
          <w:tcPr>
            <w:tcW w:w="5184" w:type="dxa"/>
            <w:shd w:val="clear" w:color="auto" w:fill="auto"/>
          </w:tcPr>
          <w:p w:rsidR="00AD500A" w:rsidRDefault="00AD500A" w:rsidP="00724E19">
            <w:r>
              <w:t>Device is powered.</w:t>
            </w:r>
          </w:p>
        </w:tc>
      </w:tr>
      <w:tr w:rsidR="00AD500A" w:rsidTr="00433DC3">
        <w:tc>
          <w:tcPr>
            <w:tcW w:w="3949" w:type="dxa"/>
          </w:tcPr>
          <w:p w:rsidR="00AD500A" w:rsidRPr="008F4730" w:rsidRDefault="00AD500A" w:rsidP="00EF28FD">
            <w:bookmarkStart w:id="8627" w:name="CDF_SRC_PROC_DF_SIGNAL_ONLY"/>
            <w:r w:rsidRPr="00AD57E8">
              <w:rPr>
                <w:b/>
                <w:color w:val="000000"/>
              </w:rPr>
              <w:t>CDF_SRC_PROC_DF_SIGNAL_ONLY</w:t>
            </w:r>
            <w:bookmarkEnd w:id="8627"/>
          </w:p>
        </w:tc>
        <w:tc>
          <w:tcPr>
            <w:tcW w:w="5184" w:type="dxa"/>
            <w:shd w:val="clear" w:color="auto" w:fill="auto"/>
          </w:tcPr>
          <w:p w:rsidR="00AD500A" w:rsidRDefault="00AD500A" w:rsidP="00724E19">
            <w:r>
              <w:t>Define procedure to output differential signal only.</w:t>
            </w:r>
          </w:p>
        </w:tc>
      </w:tr>
      <w:tr w:rsidR="00AD500A" w:rsidTr="00433DC3">
        <w:tc>
          <w:tcPr>
            <w:tcW w:w="3949" w:type="dxa"/>
          </w:tcPr>
          <w:p w:rsidR="00AD500A" w:rsidRPr="008F4730" w:rsidRDefault="00AD500A" w:rsidP="00EF28FD">
            <w:bookmarkStart w:id="8628" w:name="CDF_SRC_PROC_STANDBY_DISCOVERY"/>
            <w:r w:rsidRPr="00AD57E8">
              <w:rPr>
                <w:b/>
                <w:color w:val="000000"/>
              </w:rPr>
              <w:t>CDF_SRC_PROC_STANDBY_DISCOVERY</w:t>
            </w:r>
            <w:bookmarkEnd w:id="8628"/>
          </w:p>
        </w:tc>
        <w:tc>
          <w:tcPr>
            <w:tcW w:w="5184" w:type="dxa"/>
            <w:shd w:val="clear" w:color="auto" w:fill="auto"/>
          </w:tcPr>
          <w:p w:rsidR="00AD500A" w:rsidRDefault="00AD500A" w:rsidP="00724E19">
            <w:r>
              <w:t>Define procedure to change from Standby to do discovery.</w:t>
            </w:r>
          </w:p>
        </w:tc>
      </w:tr>
      <w:tr w:rsidR="00AD500A" w:rsidTr="00433DC3">
        <w:tc>
          <w:tcPr>
            <w:tcW w:w="3949" w:type="dxa"/>
          </w:tcPr>
          <w:p w:rsidR="00AD500A" w:rsidRPr="008F4730" w:rsidRDefault="00AD500A" w:rsidP="00EF28FD">
            <w:bookmarkStart w:id="8629" w:name="CDF_UCP_RECV_APPLICATION"/>
            <w:r w:rsidRPr="00AD57E8">
              <w:rPr>
                <w:b/>
                <w:color w:val="000000"/>
              </w:rPr>
              <w:t>CDF_UCP_RECV_APPLICATION</w:t>
            </w:r>
            <w:bookmarkEnd w:id="8629"/>
          </w:p>
        </w:tc>
        <w:tc>
          <w:tcPr>
            <w:tcW w:w="5184" w:type="dxa"/>
            <w:shd w:val="clear" w:color="auto" w:fill="auto"/>
          </w:tcPr>
          <w:p w:rsidR="00AD500A" w:rsidRDefault="00AD500A" w:rsidP="00724E19">
            <w:r>
              <w:t>Define application which supports UCP receiving.</w:t>
            </w:r>
          </w:p>
        </w:tc>
      </w:tr>
      <w:tr w:rsidR="00AD500A" w:rsidTr="00433DC3">
        <w:tc>
          <w:tcPr>
            <w:tcW w:w="3949" w:type="dxa"/>
          </w:tcPr>
          <w:p w:rsidR="00AD500A" w:rsidRPr="008F4730" w:rsidRDefault="00AD500A" w:rsidP="00EF28FD">
            <w:bookmarkStart w:id="8630" w:name="CDF_UCP_RECV_SUPPORT"/>
            <w:r w:rsidRPr="00AD57E8">
              <w:rPr>
                <w:b/>
                <w:color w:val="000000"/>
              </w:rPr>
              <w:t>CDF_UCP_RECV_SUPPORT</w:t>
            </w:r>
            <w:bookmarkEnd w:id="8630"/>
          </w:p>
        </w:tc>
        <w:tc>
          <w:tcPr>
            <w:tcW w:w="5184" w:type="dxa"/>
            <w:shd w:val="clear" w:color="auto" w:fill="auto"/>
          </w:tcPr>
          <w:p w:rsidR="00AD500A" w:rsidRDefault="00AD500A" w:rsidP="00724E19">
            <w:r>
              <w:t>Device supports receiving UCP sub-commands.</w:t>
            </w:r>
          </w:p>
        </w:tc>
      </w:tr>
      <w:tr w:rsidR="00AD500A" w:rsidTr="00433DC3">
        <w:tc>
          <w:tcPr>
            <w:tcW w:w="3949" w:type="dxa"/>
          </w:tcPr>
          <w:p w:rsidR="00AD500A" w:rsidRPr="008F4730" w:rsidRDefault="00AD500A" w:rsidP="00EF28FD">
            <w:bookmarkStart w:id="8631" w:name="CDF_UCP_SEND_APPLICATION"/>
            <w:r w:rsidRPr="00AD57E8">
              <w:rPr>
                <w:b/>
                <w:color w:val="000000"/>
              </w:rPr>
              <w:t>CDF_UCP_SEND_APPLICATION</w:t>
            </w:r>
            <w:bookmarkEnd w:id="8631"/>
          </w:p>
        </w:tc>
        <w:tc>
          <w:tcPr>
            <w:tcW w:w="5184" w:type="dxa"/>
            <w:shd w:val="clear" w:color="auto" w:fill="auto"/>
          </w:tcPr>
          <w:p w:rsidR="00AD500A" w:rsidRDefault="00AD500A" w:rsidP="00724E19">
            <w:r>
              <w:t>Define application which supports UCP sending.</w:t>
            </w:r>
          </w:p>
        </w:tc>
      </w:tr>
      <w:tr w:rsidR="00AD500A" w:rsidTr="00433DC3">
        <w:tc>
          <w:tcPr>
            <w:tcW w:w="3949" w:type="dxa"/>
          </w:tcPr>
          <w:p w:rsidR="00AD500A" w:rsidRPr="008F4730" w:rsidRDefault="00AD500A" w:rsidP="00EF28FD">
            <w:bookmarkStart w:id="8632" w:name="CDF_UCP_SEND_SUPPORT"/>
            <w:r w:rsidRPr="00AD57E8">
              <w:rPr>
                <w:b/>
                <w:color w:val="000000"/>
              </w:rPr>
              <w:t>CDF_UCP_SEND_SUPPORT</w:t>
            </w:r>
            <w:bookmarkEnd w:id="8632"/>
          </w:p>
        </w:tc>
        <w:tc>
          <w:tcPr>
            <w:tcW w:w="5184" w:type="dxa"/>
            <w:shd w:val="clear" w:color="auto" w:fill="auto"/>
          </w:tcPr>
          <w:p w:rsidR="00AD500A" w:rsidRDefault="00AD500A" w:rsidP="00724E19">
            <w:r>
              <w:t>Device supports sending UCP sub-commands.</w:t>
            </w:r>
          </w:p>
        </w:tc>
      </w:tr>
      <w:tr w:rsidR="00AD500A" w:rsidTr="00433DC3">
        <w:tc>
          <w:tcPr>
            <w:tcW w:w="3949" w:type="dxa"/>
          </w:tcPr>
          <w:p w:rsidR="00AD500A" w:rsidRPr="008F4730" w:rsidRDefault="00AD500A" w:rsidP="00EF28FD">
            <w:bookmarkStart w:id="8633" w:name="CDF_VIDEO_1080i_50"/>
            <w:r w:rsidRPr="00AD57E8">
              <w:rPr>
                <w:b/>
                <w:color w:val="000000"/>
              </w:rPr>
              <w:t>CDF_VIDEO_1080i_50</w:t>
            </w:r>
            <w:bookmarkEnd w:id="8633"/>
          </w:p>
        </w:tc>
        <w:tc>
          <w:tcPr>
            <w:tcW w:w="5184" w:type="dxa"/>
            <w:shd w:val="clear" w:color="auto" w:fill="auto"/>
          </w:tcPr>
          <w:p w:rsidR="00AD500A" w:rsidRDefault="00AD500A" w:rsidP="00724E19">
            <w:r>
              <w:t>Device supports 1080i/50Hz video mode.</w:t>
            </w:r>
          </w:p>
        </w:tc>
      </w:tr>
      <w:tr w:rsidR="00AD500A" w:rsidTr="00433DC3">
        <w:tc>
          <w:tcPr>
            <w:tcW w:w="3949" w:type="dxa"/>
          </w:tcPr>
          <w:p w:rsidR="00AD500A" w:rsidRPr="008F4730" w:rsidRDefault="00AD500A" w:rsidP="00EF28FD">
            <w:bookmarkStart w:id="8634" w:name="CDF_VIDEO_1080i_60"/>
            <w:r w:rsidRPr="00AD57E8">
              <w:rPr>
                <w:b/>
                <w:color w:val="000000"/>
              </w:rPr>
              <w:t>CDF_VIDEO_1080i_60</w:t>
            </w:r>
            <w:bookmarkEnd w:id="8634"/>
          </w:p>
        </w:tc>
        <w:tc>
          <w:tcPr>
            <w:tcW w:w="5184" w:type="dxa"/>
            <w:shd w:val="clear" w:color="auto" w:fill="auto"/>
          </w:tcPr>
          <w:p w:rsidR="00AD500A" w:rsidRDefault="00AD500A" w:rsidP="00724E19">
            <w:r>
              <w:t>Device supports 1080i/60Hz video mode.</w:t>
            </w:r>
          </w:p>
        </w:tc>
      </w:tr>
      <w:tr w:rsidR="009F03DA" w:rsidTr="00433DC3">
        <w:tc>
          <w:tcPr>
            <w:tcW w:w="3949" w:type="dxa"/>
          </w:tcPr>
          <w:p w:rsidR="009F03DA" w:rsidRPr="00A20B12" w:rsidRDefault="009F03DA" w:rsidP="005051D5">
            <w:bookmarkStart w:id="8635" w:name="EDIT_20121003_002"/>
            <w:bookmarkStart w:id="8636" w:name="CDF_VIDEO_1280x720P_50_3D_Frame"/>
            <w:bookmarkEnd w:id="8635"/>
            <w:r w:rsidRPr="00AD57E8">
              <w:rPr>
                <w:b/>
                <w:color w:val="000000"/>
              </w:rPr>
              <w:t>CDF_VIDEO_1280x720P_50_3D_Frame</w:t>
            </w:r>
            <w:bookmarkEnd w:id="8636"/>
          </w:p>
        </w:tc>
        <w:tc>
          <w:tcPr>
            <w:tcW w:w="5184" w:type="dxa"/>
          </w:tcPr>
          <w:p w:rsidR="009F03DA" w:rsidRDefault="009F03DA" w:rsidP="00724E19">
            <w:r>
              <w:t>Device supports 720p 3D / 50Hz Frame Sequential mode.</w:t>
            </w:r>
          </w:p>
        </w:tc>
      </w:tr>
      <w:tr w:rsidR="009F03DA" w:rsidTr="00433DC3">
        <w:tc>
          <w:tcPr>
            <w:tcW w:w="3949" w:type="dxa"/>
          </w:tcPr>
          <w:p w:rsidR="009F03DA" w:rsidRPr="00A20B12" w:rsidRDefault="004D1845" w:rsidP="005051D5">
            <w:bookmarkStart w:id="8637" w:name="CDF_VIDEO_1280x720P_50_3D_Top_Bottom"/>
            <w:r w:rsidRPr="00AD57E8">
              <w:rPr>
                <w:b/>
                <w:color w:val="000000"/>
              </w:rPr>
              <w:t>CDF_VIDEO_1280x720P_50_3D_Top_Bottom</w:t>
            </w:r>
            <w:bookmarkEnd w:id="8637"/>
          </w:p>
        </w:tc>
        <w:tc>
          <w:tcPr>
            <w:tcW w:w="5184" w:type="dxa"/>
          </w:tcPr>
          <w:p w:rsidR="009F03DA" w:rsidRDefault="00FB67FA" w:rsidP="00724E19">
            <w:r>
              <w:t>Device supports 720p 3D / 50Hz Top-Bottom mode.</w:t>
            </w:r>
          </w:p>
        </w:tc>
      </w:tr>
      <w:tr w:rsidR="00FB67FA" w:rsidTr="00433DC3">
        <w:tc>
          <w:tcPr>
            <w:tcW w:w="3949" w:type="dxa"/>
          </w:tcPr>
          <w:p w:rsidR="00FB67FA" w:rsidRPr="00A20B12" w:rsidRDefault="00FB67FA" w:rsidP="005051D5">
            <w:bookmarkStart w:id="8638" w:name="EDIT_20121003_003"/>
            <w:bookmarkStart w:id="8639" w:name="CDF_VIDEO_1280x720P_60_3D_Frame"/>
            <w:bookmarkEnd w:id="8638"/>
            <w:r w:rsidRPr="00AD57E8">
              <w:rPr>
                <w:b/>
                <w:color w:val="000000"/>
              </w:rPr>
              <w:t>CDF_VIDEO_1280x720P_60_3D_Frame</w:t>
            </w:r>
            <w:bookmarkEnd w:id="8639"/>
          </w:p>
        </w:tc>
        <w:tc>
          <w:tcPr>
            <w:tcW w:w="5184" w:type="dxa"/>
          </w:tcPr>
          <w:p w:rsidR="00FB67FA" w:rsidRDefault="00FB67FA" w:rsidP="005051D5">
            <w:r>
              <w:t>Device supports 720p 3D / 60Hz Frame Sequential mode.</w:t>
            </w:r>
          </w:p>
        </w:tc>
      </w:tr>
      <w:tr w:rsidR="00FB67FA" w:rsidTr="00433DC3">
        <w:tc>
          <w:tcPr>
            <w:tcW w:w="3949" w:type="dxa"/>
          </w:tcPr>
          <w:p w:rsidR="00FB67FA" w:rsidRPr="00A20B12" w:rsidRDefault="004D1845" w:rsidP="005051D5">
            <w:bookmarkStart w:id="8640" w:name="CDF_VIDEO_1280x720P_60_3D_Top_Bottom"/>
            <w:r w:rsidRPr="00AD57E8">
              <w:rPr>
                <w:b/>
                <w:color w:val="000000"/>
              </w:rPr>
              <w:t>CDF_VIDEO_1280x720P_60_3D_Top_Bottom</w:t>
            </w:r>
            <w:bookmarkEnd w:id="8640"/>
          </w:p>
        </w:tc>
        <w:tc>
          <w:tcPr>
            <w:tcW w:w="5184" w:type="dxa"/>
          </w:tcPr>
          <w:p w:rsidR="00FB67FA" w:rsidRDefault="00FB67FA" w:rsidP="005051D5">
            <w:r>
              <w:t>Device supports 720p 3D / 60Hz Top-Bottom mode.</w:t>
            </w:r>
          </w:p>
        </w:tc>
      </w:tr>
      <w:tr w:rsidR="009F03DA" w:rsidDel="00160C98" w:rsidTr="00433DC3">
        <w:trPr>
          <w:del w:id="8641" w:author="WA-fc01" w:date="2012-10-24T09:03:00Z"/>
        </w:trPr>
        <w:tc>
          <w:tcPr>
            <w:tcW w:w="3949" w:type="dxa"/>
          </w:tcPr>
          <w:p w:rsidR="009F03DA" w:rsidRPr="00A20B12" w:rsidDel="00160C98" w:rsidRDefault="009F03DA" w:rsidP="005051D5">
            <w:pPr>
              <w:rPr>
                <w:del w:id="8642" w:author="WA-fc01" w:date="2012-10-24T09:03:00Z"/>
              </w:rPr>
            </w:pPr>
            <w:bookmarkStart w:id="8643" w:name="EDIT_20121024_001"/>
            <w:bookmarkStart w:id="8644" w:name="CDF_VIDEO_1920x1080i_24_Top_Bottom"/>
            <w:bookmarkEnd w:id="8643"/>
            <w:commentRangeStart w:id="8645"/>
            <w:del w:id="8646" w:author="WA-fc01" w:date="2012-10-24T09:03:00Z">
              <w:r w:rsidRPr="00AD57E8" w:rsidDel="00160C98">
                <w:rPr>
                  <w:b/>
                  <w:color w:val="000000"/>
                </w:rPr>
                <w:delText>CDF</w:delText>
              </w:r>
            </w:del>
            <w:commentRangeEnd w:id="8645"/>
            <w:r w:rsidR="00160C98">
              <w:rPr>
                <w:rStyle w:val="CommentReference"/>
                <w:rFonts w:ascii="Book Antiqua" w:eastAsia="Times New Roman" w:hAnsi="Book Antiqua" w:cs="Arial"/>
              </w:rPr>
              <w:commentReference w:id="8645"/>
            </w:r>
            <w:del w:id="8647" w:author="WA-fc01" w:date="2012-10-24T09:03:00Z">
              <w:r w:rsidRPr="00AD57E8" w:rsidDel="00160C98">
                <w:rPr>
                  <w:b/>
                  <w:color w:val="000000"/>
                </w:rPr>
                <w:delText>_VIDEO_1920x1080i_24_Top_Bottom</w:delText>
              </w:r>
              <w:bookmarkEnd w:id="8644"/>
            </w:del>
          </w:p>
        </w:tc>
        <w:tc>
          <w:tcPr>
            <w:tcW w:w="5184" w:type="dxa"/>
          </w:tcPr>
          <w:p w:rsidR="009F03DA" w:rsidDel="00160C98" w:rsidRDefault="00FB67FA" w:rsidP="00724E19">
            <w:pPr>
              <w:rPr>
                <w:del w:id="8648" w:author="WA-fc01" w:date="2012-10-24T09:03:00Z"/>
              </w:rPr>
            </w:pPr>
            <w:del w:id="8649" w:author="WA-fc01" w:date="2012-10-24T09:03:00Z">
              <w:r w:rsidDel="00160C98">
                <w:delText>Device supports 1080i 3D / 24Hz Top-Bottom mode.</w:delText>
              </w:r>
            </w:del>
          </w:p>
        </w:tc>
      </w:tr>
      <w:tr w:rsidR="009F03DA" w:rsidTr="00433DC3">
        <w:tc>
          <w:tcPr>
            <w:tcW w:w="3949" w:type="dxa"/>
          </w:tcPr>
          <w:p w:rsidR="009F03DA" w:rsidRPr="00A20B12" w:rsidRDefault="004D1845" w:rsidP="005051D5">
            <w:bookmarkStart w:id="8650" w:name="EDIT_20121003_004"/>
            <w:bookmarkStart w:id="8651" w:name="CDF_VIDEO_1920x1080i_50_3D_Left_Right"/>
            <w:bookmarkEnd w:id="8650"/>
            <w:r w:rsidRPr="00AD57E8">
              <w:rPr>
                <w:b/>
                <w:color w:val="000000"/>
              </w:rPr>
              <w:t>CDF_VIDEO_1920x1080i_50_3D_Left_Right</w:t>
            </w:r>
            <w:bookmarkEnd w:id="8651"/>
          </w:p>
        </w:tc>
        <w:tc>
          <w:tcPr>
            <w:tcW w:w="5184" w:type="dxa"/>
          </w:tcPr>
          <w:p w:rsidR="009F03DA" w:rsidRDefault="00FB67FA" w:rsidP="00724E19">
            <w:r>
              <w:t>Device supports 1080i 3D / 50Hz Left-Right mode.</w:t>
            </w:r>
          </w:p>
        </w:tc>
      </w:tr>
      <w:tr w:rsidR="009F03DA" w:rsidTr="00433DC3">
        <w:tc>
          <w:tcPr>
            <w:tcW w:w="3949" w:type="dxa"/>
          </w:tcPr>
          <w:p w:rsidR="009F03DA" w:rsidRPr="00A20B12" w:rsidRDefault="004D1845" w:rsidP="005051D5">
            <w:bookmarkStart w:id="8652" w:name="EDIT_20121003_005"/>
            <w:bookmarkStart w:id="8653" w:name="CDF_VIDEO_1920x1080i_60_3D_Left_Right"/>
            <w:bookmarkEnd w:id="8652"/>
            <w:r w:rsidRPr="00AD57E8">
              <w:rPr>
                <w:b/>
                <w:color w:val="000000"/>
              </w:rPr>
              <w:lastRenderedPageBreak/>
              <w:t>CDF_VIDEO_1920x1080i_60_3D_Left_Right</w:t>
            </w:r>
            <w:bookmarkEnd w:id="8653"/>
          </w:p>
        </w:tc>
        <w:tc>
          <w:tcPr>
            <w:tcW w:w="5184" w:type="dxa"/>
          </w:tcPr>
          <w:p w:rsidR="009F03DA" w:rsidRDefault="00FB67FA" w:rsidP="00724E19">
            <w:r>
              <w:t>Device supports 1080i 3D / 60Hz Left-Right mode.</w:t>
            </w:r>
          </w:p>
        </w:tc>
      </w:tr>
      <w:tr w:rsidR="009F03DA" w:rsidTr="00433DC3">
        <w:tc>
          <w:tcPr>
            <w:tcW w:w="3949" w:type="dxa"/>
          </w:tcPr>
          <w:p w:rsidR="009F03DA" w:rsidRPr="00A20B12" w:rsidRDefault="009F03DA" w:rsidP="005051D5">
            <w:bookmarkStart w:id="8654" w:name="EDIT_20121003_006"/>
            <w:bookmarkStart w:id="8655" w:name="CDF_VIDEO_1920x1080p_24_3D_Frame"/>
            <w:bookmarkEnd w:id="8654"/>
            <w:r w:rsidRPr="00AD57E8">
              <w:rPr>
                <w:b/>
                <w:color w:val="000000"/>
              </w:rPr>
              <w:t>CDF_VIDEO_1920x1080p_24_3D_Frame</w:t>
            </w:r>
            <w:bookmarkEnd w:id="8655"/>
          </w:p>
        </w:tc>
        <w:tc>
          <w:tcPr>
            <w:tcW w:w="5184" w:type="dxa"/>
          </w:tcPr>
          <w:p w:rsidR="009F03DA" w:rsidRDefault="00FB67FA" w:rsidP="00724E19">
            <w:r>
              <w:t>Device supports 1080p 3D / 24Hz Frame Sequential mode.</w:t>
            </w:r>
          </w:p>
        </w:tc>
      </w:tr>
      <w:tr w:rsidR="009F03DA" w:rsidTr="00433DC3">
        <w:tc>
          <w:tcPr>
            <w:tcW w:w="3949" w:type="dxa"/>
          </w:tcPr>
          <w:p w:rsidR="009F03DA" w:rsidRPr="00A20B12" w:rsidRDefault="009F03DA" w:rsidP="005051D5">
            <w:bookmarkStart w:id="8656" w:name="CDF_VIDEO_1920x1080p_24_Top_Bottom"/>
            <w:r w:rsidRPr="00AD57E8">
              <w:rPr>
                <w:b/>
                <w:color w:val="000000"/>
              </w:rPr>
              <w:t>CDF_VIDEO_1920x1080p_24_Top_Bottom</w:t>
            </w:r>
            <w:bookmarkEnd w:id="8656"/>
          </w:p>
        </w:tc>
        <w:tc>
          <w:tcPr>
            <w:tcW w:w="5184" w:type="dxa"/>
          </w:tcPr>
          <w:p w:rsidR="009F03DA" w:rsidRDefault="00FB67FA" w:rsidP="00724E19">
            <w:r>
              <w:t>Device supports 1080p 3D / 24Hz Top-Bottom mode.</w:t>
            </w:r>
          </w:p>
        </w:tc>
      </w:tr>
      <w:tr w:rsidR="009F03DA" w:rsidTr="00433DC3">
        <w:tc>
          <w:tcPr>
            <w:tcW w:w="3949" w:type="dxa"/>
          </w:tcPr>
          <w:p w:rsidR="009F03DA" w:rsidRPr="00A20B12" w:rsidRDefault="009F03DA" w:rsidP="005051D5">
            <w:bookmarkStart w:id="8657" w:name="CDF_VIDEO_3D"/>
            <w:r w:rsidRPr="00AD57E8">
              <w:rPr>
                <w:b/>
                <w:color w:val="000000"/>
              </w:rPr>
              <w:t>CDF_VIDEO_3D</w:t>
            </w:r>
            <w:bookmarkEnd w:id="8657"/>
          </w:p>
        </w:tc>
        <w:tc>
          <w:tcPr>
            <w:tcW w:w="5184" w:type="dxa"/>
          </w:tcPr>
          <w:p w:rsidR="009F03DA" w:rsidRDefault="00FB67FA" w:rsidP="00724E19">
            <w:r>
              <w:t>Device supports 3D video.</w:t>
            </w:r>
          </w:p>
        </w:tc>
      </w:tr>
      <w:tr w:rsidR="009F03DA" w:rsidTr="00433DC3">
        <w:tc>
          <w:tcPr>
            <w:tcW w:w="3949" w:type="dxa"/>
          </w:tcPr>
          <w:p w:rsidR="009F03DA" w:rsidRPr="00A20B12" w:rsidRDefault="009F03DA" w:rsidP="005051D5">
            <w:bookmarkStart w:id="8658" w:name="CDF_VIDEO_480i_60_2X"/>
            <w:r w:rsidRPr="00AD57E8">
              <w:rPr>
                <w:b/>
                <w:color w:val="000000"/>
              </w:rPr>
              <w:t>CDF_VIDEO_480i_60_2X</w:t>
            </w:r>
            <w:bookmarkEnd w:id="8658"/>
          </w:p>
        </w:tc>
        <w:tc>
          <w:tcPr>
            <w:tcW w:w="5184" w:type="dxa"/>
          </w:tcPr>
          <w:p w:rsidR="009F03DA" w:rsidRDefault="00FB67FA" w:rsidP="00724E19">
            <w:r>
              <w:t>Device supports 480i / 60Hz (2x replication) video.</w:t>
            </w:r>
          </w:p>
        </w:tc>
      </w:tr>
      <w:tr w:rsidR="009F03DA" w:rsidTr="00433DC3">
        <w:tc>
          <w:tcPr>
            <w:tcW w:w="3949" w:type="dxa"/>
          </w:tcPr>
          <w:p w:rsidR="009F03DA" w:rsidRPr="00A20B12" w:rsidRDefault="009F03DA" w:rsidP="005051D5">
            <w:bookmarkStart w:id="8659" w:name="CDF_VIDEO_480i_60_4X"/>
            <w:r w:rsidRPr="00AD57E8">
              <w:rPr>
                <w:b/>
                <w:color w:val="000000"/>
              </w:rPr>
              <w:t>CDF_VIDEO_480i_60_4X</w:t>
            </w:r>
            <w:bookmarkEnd w:id="8659"/>
          </w:p>
        </w:tc>
        <w:tc>
          <w:tcPr>
            <w:tcW w:w="5184" w:type="dxa"/>
          </w:tcPr>
          <w:p w:rsidR="009F03DA" w:rsidRDefault="00FB67FA" w:rsidP="00724E19">
            <w:r>
              <w:t>Device supports 480i / 60Hz (4x replication) video.</w:t>
            </w:r>
          </w:p>
        </w:tc>
      </w:tr>
      <w:tr w:rsidR="009F03DA" w:rsidTr="00433DC3">
        <w:tc>
          <w:tcPr>
            <w:tcW w:w="3949" w:type="dxa"/>
          </w:tcPr>
          <w:p w:rsidR="009F03DA" w:rsidRPr="00A20B12" w:rsidRDefault="009F03DA" w:rsidP="005051D5">
            <w:bookmarkStart w:id="8660" w:name="EDIT_20121003_001"/>
            <w:bookmarkStart w:id="8661" w:name="CDF_VIDEO_480p_60"/>
            <w:bookmarkEnd w:id="8660"/>
            <w:r w:rsidRPr="00AD57E8">
              <w:rPr>
                <w:b/>
                <w:color w:val="000000"/>
              </w:rPr>
              <w:t>CDF_VIDEO_480p_60</w:t>
            </w:r>
            <w:bookmarkEnd w:id="8661"/>
          </w:p>
        </w:tc>
        <w:tc>
          <w:tcPr>
            <w:tcW w:w="5184" w:type="dxa"/>
          </w:tcPr>
          <w:p w:rsidR="009F03DA" w:rsidRDefault="00FB67FA" w:rsidP="00724E19">
            <w:r>
              <w:t>Device supports 480p / 60Hz video.</w:t>
            </w:r>
          </w:p>
        </w:tc>
      </w:tr>
      <w:tr w:rsidR="009F03DA" w:rsidTr="00433DC3">
        <w:tc>
          <w:tcPr>
            <w:tcW w:w="3949" w:type="dxa"/>
          </w:tcPr>
          <w:p w:rsidR="009F03DA" w:rsidRPr="00A20B12" w:rsidRDefault="009F03DA" w:rsidP="005051D5">
            <w:bookmarkStart w:id="8662" w:name="CDF_VIDEO_480p_60_2X"/>
            <w:r w:rsidRPr="00AD57E8">
              <w:rPr>
                <w:b/>
                <w:color w:val="000000"/>
              </w:rPr>
              <w:t>CDF_VIDEO_480p_60_2X</w:t>
            </w:r>
            <w:bookmarkEnd w:id="8662"/>
          </w:p>
        </w:tc>
        <w:tc>
          <w:tcPr>
            <w:tcW w:w="5184" w:type="dxa"/>
          </w:tcPr>
          <w:p w:rsidR="009F03DA" w:rsidRDefault="00FB67FA" w:rsidP="00724E19">
            <w:r>
              <w:t>Device supports 480p / 60Hz (2x replication) video.</w:t>
            </w:r>
          </w:p>
        </w:tc>
      </w:tr>
      <w:tr w:rsidR="009F03DA" w:rsidTr="00433DC3">
        <w:tc>
          <w:tcPr>
            <w:tcW w:w="3949" w:type="dxa"/>
          </w:tcPr>
          <w:p w:rsidR="009F03DA" w:rsidRPr="00A20B12" w:rsidRDefault="009F03DA" w:rsidP="005051D5">
            <w:bookmarkStart w:id="8663" w:name="CDF_VIDEO_576i_50_2X"/>
            <w:r w:rsidRPr="00AD57E8">
              <w:rPr>
                <w:b/>
                <w:color w:val="000000"/>
              </w:rPr>
              <w:t>CDF_VIDEO_576i_50_2X</w:t>
            </w:r>
            <w:bookmarkEnd w:id="8663"/>
          </w:p>
        </w:tc>
        <w:tc>
          <w:tcPr>
            <w:tcW w:w="5184" w:type="dxa"/>
          </w:tcPr>
          <w:p w:rsidR="009F03DA" w:rsidRDefault="00FB67FA" w:rsidP="00724E19">
            <w:r>
              <w:t>Device supports 576i / 50Hz (2x replication) video.</w:t>
            </w:r>
          </w:p>
        </w:tc>
      </w:tr>
      <w:tr w:rsidR="00FB67FA" w:rsidTr="00433DC3">
        <w:tc>
          <w:tcPr>
            <w:tcW w:w="3949" w:type="dxa"/>
          </w:tcPr>
          <w:p w:rsidR="00FB67FA" w:rsidRPr="00A20B12" w:rsidRDefault="00FB67FA" w:rsidP="005051D5">
            <w:bookmarkStart w:id="8664" w:name="CDF_VIDEO_576i_50_4X"/>
            <w:r w:rsidRPr="00AD57E8">
              <w:rPr>
                <w:b/>
                <w:color w:val="000000"/>
              </w:rPr>
              <w:t>CDF_VIDEO_576i_50_4X</w:t>
            </w:r>
            <w:bookmarkEnd w:id="8664"/>
          </w:p>
        </w:tc>
        <w:tc>
          <w:tcPr>
            <w:tcW w:w="5184" w:type="dxa"/>
          </w:tcPr>
          <w:p w:rsidR="00FB67FA" w:rsidRDefault="00FB67FA" w:rsidP="005051D5">
            <w:r>
              <w:t>Device supports 576i / 50Hz (4x replication) video.</w:t>
            </w:r>
          </w:p>
        </w:tc>
      </w:tr>
      <w:tr w:rsidR="00FB67FA" w:rsidTr="00433DC3">
        <w:tc>
          <w:tcPr>
            <w:tcW w:w="3949" w:type="dxa"/>
          </w:tcPr>
          <w:p w:rsidR="00FB67FA" w:rsidRPr="00A20B12" w:rsidRDefault="00FB67FA" w:rsidP="005051D5">
            <w:bookmarkStart w:id="8665" w:name="CDF_VIDEO_576p_50"/>
            <w:r w:rsidRPr="00AD57E8">
              <w:rPr>
                <w:b/>
                <w:color w:val="000000"/>
              </w:rPr>
              <w:t>CDF_VIDEO_576p_50</w:t>
            </w:r>
            <w:bookmarkEnd w:id="8665"/>
          </w:p>
        </w:tc>
        <w:tc>
          <w:tcPr>
            <w:tcW w:w="5184" w:type="dxa"/>
          </w:tcPr>
          <w:p w:rsidR="00FB67FA" w:rsidRDefault="00FB67FA" w:rsidP="005051D5">
            <w:r>
              <w:t>Device supports 576p / 50Hz video.</w:t>
            </w:r>
          </w:p>
        </w:tc>
      </w:tr>
      <w:tr w:rsidR="00FB67FA" w:rsidTr="00433DC3">
        <w:tc>
          <w:tcPr>
            <w:tcW w:w="3949" w:type="dxa"/>
          </w:tcPr>
          <w:p w:rsidR="00FB67FA" w:rsidRPr="00A20B12" w:rsidRDefault="00FB67FA" w:rsidP="005051D5">
            <w:bookmarkStart w:id="8666" w:name="CDF_VIDEO_576p_50_2X"/>
            <w:r w:rsidRPr="00AD57E8">
              <w:rPr>
                <w:b/>
                <w:color w:val="000000"/>
              </w:rPr>
              <w:t>CDF_VIDEO_576p_50_2X</w:t>
            </w:r>
            <w:bookmarkEnd w:id="8666"/>
          </w:p>
        </w:tc>
        <w:tc>
          <w:tcPr>
            <w:tcW w:w="5184" w:type="dxa"/>
          </w:tcPr>
          <w:p w:rsidR="00FB67FA" w:rsidRDefault="00FB67FA" w:rsidP="00724E19">
            <w:r>
              <w:t>Device supports 576p / 50Hz (2x replication) video.</w:t>
            </w:r>
          </w:p>
        </w:tc>
      </w:tr>
      <w:tr w:rsidR="00FB67FA" w:rsidTr="00433DC3">
        <w:tc>
          <w:tcPr>
            <w:tcW w:w="3949" w:type="dxa"/>
          </w:tcPr>
          <w:p w:rsidR="00FB67FA" w:rsidRPr="00A20B12" w:rsidRDefault="00FB67FA" w:rsidP="005051D5">
            <w:bookmarkStart w:id="8667" w:name="CDF_VIDEO_576p_50_4X"/>
            <w:r w:rsidRPr="00AD57E8">
              <w:rPr>
                <w:b/>
                <w:color w:val="000000"/>
              </w:rPr>
              <w:t>CDF_VIDEO_576p_50_4X</w:t>
            </w:r>
            <w:bookmarkEnd w:id="8667"/>
          </w:p>
        </w:tc>
        <w:tc>
          <w:tcPr>
            <w:tcW w:w="5184" w:type="dxa"/>
          </w:tcPr>
          <w:p w:rsidR="00FB67FA" w:rsidRDefault="00FB67FA" w:rsidP="005051D5">
            <w:r>
              <w:t>Device supports 576p / 50Hz (4x replication) video.</w:t>
            </w:r>
          </w:p>
        </w:tc>
      </w:tr>
      <w:tr w:rsidR="00FB67FA" w:rsidTr="00433DC3">
        <w:tc>
          <w:tcPr>
            <w:tcW w:w="3949" w:type="dxa"/>
          </w:tcPr>
          <w:p w:rsidR="00FB67FA" w:rsidRPr="00A20B12" w:rsidRDefault="00FB67FA" w:rsidP="005051D5">
            <w:bookmarkStart w:id="8668" w:name="CDF_VIDEO_720p_50"/>
            <w:r w:rsidRPr="00AD57E8">
              <w:rPr>
                <w:b/>
                <w:color w:val="000000"/>
              </w:rPr>
              <w:t>CDF_VIDEO_720p_50</w:t>
            </w:r>
            <w:bookmarkEnd w:id="8668"/>
          </w:p>
        </w:tc>
        <w:tc>
          <w:tcPr>
            <w:tcW w:w="5184" w:type="dxa"/>
          </w:tcPr>
          <w:p w:rsidR="00FB67FA" w:rsidRDefault="00FB67FA" w:rsidP="00724E19">
            <w:r>
              <w:t>Device supports 720p / 50Hz video.</w:t>
            </w:r>
          </w:p>
        </w:tc>
      </w:tr>
      <w:tr w:rsidR="00FB67FA" w:rsidTr="00433DC3">
        <w:tc>
          <w:tcPr>
            <w:tcW w:w="3949" w:type="dxa"/>
          </w:tcPr>
          <w:p w:rsidR="00FB67FA" w:rsidRPr="00A20B12" w:rsidRDefault="00FB67FA" w:rsidP="005051D5">
            <w:bookmarkStart w:id="8669" w:name="CDF_VIDEO_720p_60"/>
            <w:r w:rsidRPr="00AD57E8">
              <w:rPr>
                <w:b/>
                <w:color w:val="000000"/>
              </w:rPr>
              <w:t>CDF_VIDEO_720p_60</w:t>
            </w:r>
            <w:bookmarkEnd w:id="8669"/>
          </w:p>
        </w:tc>
        <w:tc>
          <w:tcPr>
            <w:tcW w:w="5184" w:type="dxa"/>
          </w:tcPr>
          <w:p w:rsidR="00FB67FA" w:rsidRDefault="00FB67FA" w:rsidP="00724E19">
            <w:r>
              <w:t>Device supports 720p / 60Hz video.</w:t>
            </w:r>
          </w:p>
        </w:tc>
      </w:tr>
      <w:tr w:rsidR="00FB67FA" w:rsidTr="00433DC3">
        <w:tc>
          <w:tcPr>
            <w:tcW w:w="3949" w:type="dxa"/>
          </w:tcPr>
          <w:p w:rsidR="00FB67FA" w:rsidRPr="00A20B12" w:rsidRDefault="00FB67FA" w:rsidP="005051D5">
            <w:bookmarkStart w:id="8670" w:name="CDF_VIDEO_PACKEDPIXEL"/>
            <w:r w:rsidRPr="00AD57E8">
              <w:rPr>
                <w:b/>
                <w:color w:val="000000"/>
              </w:rPr>
              <w:t>CDF_VIDEO_PACKEDPIXEL</w:t>
            </w:r>
            <w:bookmarkEnd w:id="8670"/>
          </w:p>
        </w:tc>
        <w:tc>
          <w:tcPr>
            <w:tcW w:w="5184" w:type="dxa"/>
          </w:tcPr>
          <w:p w:rsidR="00FB67FA" w:rsidRDefault="00FB67FA" w:rsidP="00724E19">
            <w:r>
              <w:t>Device supports PackedPixel mode.</w:t>
            </w:r>
          </w:p>
        </w:tc>
      </w:tr>
      <w:tr w:rsidR="00FB67FA" w:rsidTr="00433DC3">
        <w:tc>
          <w:tcPr>
            <w:tcW w:w="3949" w:type="dxa"/>
          </w:tcPr>
          <w:p w:rsidR="00FB67FA" w:rsidRPr="00A20B12" w:rsidRDefault="00FB67FA" w:rsidP="005051D5">
            <w:bookmarkStart w:id="8671" w:name="CDF_VIDEO_RGB"/>
            <w:r w:rsidRPr="00AD57E8">
              <w:rPr>
                <w:b/>
                <w:color w:val="000000"/>
              </w:rPr>
              <w:t>CDF_VIDEO_RGB</w:t>
            </w:r>
            <w:bookmarkEnd w:id="8671"/>
          </w:p>
        </w:tc>
        <w:tc>
          <w:tcPr>
            <w:tcW w:w="5184" w:type="dxa"/>
          </w:tcPr>
          <w:p w:rsidR="00FB67FA" w:rsidRDefault="00FB67FA" w:rsidP="00724E19">
            <w:r>
              <w:t>Device supports RGB color space.</w:t>
            </w:r>
          </w:p>
        </w:tc>
      </w:tr>
      <w:tr w:rsidR="00FB67FA" w:rsidTr="00433DC3">
        <w:tc>
          <w:tcPr>
            <w:tcW w:w="3949" w:type="dxa"/>
          </w:tcPr>
          <w:p w:rsidR="00FB67FA" w:rsidRPr="00A20B12" w:rsidRDefault="00FB67FA" w:rsidP="005051D5">
            <w:bookmarkStart w:id="8672" w:name="CDF_VIDEO_VGA"/>
            <w:r w:rsidRPr="00AD57E8">
              <w:rPr>
                <w:b/>
                <w:color w:val="000000"/>
              </w:rPr>
              <w:t>CDF_VIDEO_VGA</w:t>
            </w:r>
            <w:bookmarkEnd w:id="8672"/>
          </w:p>
        </w:tc>
        <w:tc>
          <w:tcPr>
            <w:tcW w:w="5184" w:type="dxa"/>
          </w:tcPr>
          <w:p w:rsidR="00FB67FA" w:rsidRDefault="00FB67FA" w:rsidP="00724E19">
            <w:r>
              <w:t>Device supports VGA video mode.</w:t>
            </w:r>
          </w:p>
        </w:tc>
      </w:tr>
      <w:tr w:rsidR="00FB67FA" w:rsidTr="00433DC3">
        <w:tc>
          <w:tcPr>
            <w:tcW w:w="3949" w:type="dxa"/>
          </w:tcPr>
          <w:p w:rsidR="00FB67FA" w:rsidRPr="00A20B12" w:rsidRDefault="00FB67FA" w:rsidP="005051D5">
            <w:bookmarkStart w:id="8673" w:name="CDF_VIDEO_YCBCR_422"/>
            <w:r w:rsidRPr="00AD57E8">
              <w:rPr>
                <w:b/>
                <w:color w:val="000000"/>
              </w:rPr>
              <w:t>CDF_VIDEO_YCBCR_422</w:t>
            </w:r>
            <w:bookmarkEnd w:id="8673"/>
          </w:p>
        </w:tc>
        <w:tc>
          <w:tcPr>
            <w:tcW w:w="5184" w:type="dxa"/>
          </w:tcPr>
          <w:p w:rsidR="00FB67FA" w:rsidRDefault="00FB67FA" w:rsidP="00724E19">
            <w:r>
              <w:t>Device supports YCbCr 4:2:2 color space.</w:t>
            </w:r>
          </w:p>
        </w:tc>
      </w:tr>
      <w:tr w:rsidR="00FB67FA" w:rsidTr="00433DC3">
        <w:tc>
          <w:tcPr>
            <w:tcW w:w="3949" w:type="dxa"/>
          </w:tcPr>
          <w:p w:rsidR="00FB67FA" w:rsidRPr="00A20B12" w:rsidRDefault="00FB67FA" w:rsidP="005051D5">
            <w:bookmarkStart w:id="8674" w:name="CDF_VIDEO_YCBCR_444"/>
            <w:r w:rsidRPr="00AD57E8">
              <w:rPr>
                <w:b/>
                <w:color w:val="000000"/>
              </w:rPr>
              <w:t>CDF_VIDEO_YCBCR_444</w:t>
            </w:r>
            <w:bookmarkEnd w:id="8674"/>
          </w:p>
        </w:tc>
        <w:tc>
          <w:tcPr>
            <w:tcW w:w="5184" w:type="dxa"/>
          </w:tcPr>
          <w:p w:rsidR="00FB67FA" w:rsidRDefault="00FB67FA" w:rsidP="00724E19">
            <w:r>
              <w:t>Device supports YCbCr 4:4:4 color space.</w:t>
            </w:r>
          </w:p>
        </w:tc>
      </w:tr>
      <w:tr w:rsidR="00FB67FA" w:rsidTr="00433DC3">
        <w:tc>
          <w:tcPr>
            <w:tcW w:w="3949" w:type="dxa"/>
          </w:tcPr>
          <w:p w:rsidR="00FB67FA" w:rsidRDefault="00707E2A" w:rsidP="005051D5">
            <w:bookmarkStart w:id="8675" w:name="CDF_VIDEO_YCC_FULL"/>
            <w:r w:rsidRPr="003D7C31">
              <w:rPr>
                <w:b/>
                <w:color w:val="000000"/>
              </w:rPr>
              <w:t>CDF_VIDEO_YCC_FULL</w:t>
            </w:r>
            <w:bookmarkEnd w:id="8675"/>
          </w:p>
        </w:tc>
        <w:tc>
          <w:tcPr>
            <w:tcW w:w="5184" w:type="dxa"/>
          </w:tcPr>
          <w:p w:rsidR="00FB67FA" w:rsidRDefault="00FB67FA" w:rsidP="00724E19">
            <w:r>
              <w:t>Device supports full-range YCbCr.</w:t>
            </w:r>
          </w:p>
        </w:tc>
      </w:tr>
    </w:tbl>
    <w:p w:rsidR="00F719F1" w:rsidRDefault="00F719F1" w:rsidP="00724E19"/>
    <w:p w:rsidR="00724E19" w:rsidRDefault="00724E19" w:rsidP="00724E19">
      <w:pPr>
        <w:pStyle w:val="Heading2"/>
      </w:pPr>
      <w:bookmarkStart w:id="8676" w:name="_Toc267571233"/>
      <w:bookmarkStart w:id="8677" w:name="_Toc270341243"/>
      <w:bookmarkStart w:id="8678" w:name="_Toc275269464"/>
      <w:bookmarkStart w:id="8679" w:name="_Toc275789493"/>
      <w:bookmarkStart w:id="8680" w:name="_Ref294204770"/>
      <w:bookmarkStart w:id="8681" w:name="_Ref330894871"/>
      <w:bookmarkStart w:id="8682" w:name="_Toc348443847"/>
      <w:bookmarkEnd w:id="8534"/>
      <w:r>
        <w:t>Test Results Form (TRF)</w:t>
      </w:r>
      <w:bookmarkEnd w:id="8676"/>
      <w:bookmarkEnd w:id="8677"/>
      <w:bookmarkEnd w:id="8678"/>
      <w:bookmarkEnd w:id="8679"/>
      <w:bookmarkEnd w:id="8680"/>
      <w:bookmarkEnd w:id="8681"/>
      <w:bookmarkEnd w:id="8682"/>
    </w:p>
    <w:p w:rsidR="00463C2E" w:rsidRDefault="001E3D60" w:rsidP="0086090D">
      <w:r>
        <w:t>The Test Results Form is created by an authorized test center (ATC) while performing the tests from this CTS on the device under test (DUT).</w:t>
      </w:r>
      <w:r w:rsidR="006F7533">
        <w:t xml:space="preserve"> </w:t>
      </w:r>
    </w:p>
    <w:p w:rsidR="00785D0E" w:rsidRDefault="007D20B6" w:rsidP="001C62B0">
      <w:bookmarkStart w:id="8683" w:name="EOD"/>
      <w:r>
        <w:t>END_OF_DOCUMENT</w:t>
      </w:r>
      <w:bookmarkEnd w:id="8683"/>
    </w:p>
    <w:p w:rsidR="00A307AE" w:rsidRDefault="00A307AE" w:rsidP="001C62B0">
      <w:pPr>
        <w:sectPr w:rsidR="00A307AE" w:rsidSect="003310E6">
          <w:type w:val="continuous"/>
          <w:pgSz w:w="12240" w:h="15840"/>
          <w:pgMar w:top="1656" w:right="1440" w:bottom="1440" w:left="1440" w:header="720" w:footer="720" w:gutter="0"/>
          <w:cols w:space="720"/>
          <w:docGrid w:linePitch="360"/>
        </w:sectPr>
      </w:pPr>
    </w:p>
    <w:p w:rsidR="00A307AE" w:rsidRDefault="00A307AE" w:rsidP="001C62B0"/>
    <w:p w:rsidR="00A307AE" w:rsidRPr="00516CAC" w:rsidRDefault="00A307AE" w:rsidP="00A307AE">
      <w:pPr>
        <w:pStyle w:val="ChangeList"/>
      </w:pPr>
      <w:r w:rsidRPr="00516CAC">
        <w:t>DOCUMENT REVISION HISTORY</w:t>
      </w:r>
    </w:p>
    <w:p w:rsidR="00A307AE" w:rsidRDefault="00A307AE" w:rsidP="00A307AE">
      <w:pPr>
        <w:rPr>
          <w:b/>
          <w:color w:val="FF0000"/>
        </w:rPr>
      </w:pPr>
      <w:r>
        <w:t>Information in the following change history is intended for use by the author and developers of this document, and not for general distribution to MHL adopters.</w:t>
      </w:r>
    </w:p>
    <w:p w:rsidR="00A307AE" w:rsidRDefault="00A307AE" w:rsidP="00A307AE">
      <w:r>
        <w:t>Do not use any header formats in this section, so that no entries from these pages appear in the document’s Table of Contents.</w:t>
      </w:r>
    </w:p>
    <w:p w:rsidR="00A307AE" w:rsidRDefault="00A307AE" w:rsidP="00A307AE">
      <w:bookmarkStart w:id="8684" w:name="_GoBack"/>
      <w:r>
        <w:t xml:space="preserve">Entries with multiple pages indicate multiple edited points in the document. When a specific page number appears </w:t>
      </w:r>
      <w:bookmarkEnd w:id="8684"/>
      <w:r>
        <w:t>more than once in an entry, it indicates multiple edits on that page.</w:t>
      </w:r>
    </w:p>
    <w:p w:rsidR="006841F8" w:rsidRDefault="00A307AE">
      <w:r>
        <w:t xml:space="preserve">If a bookmark cross-reference appears with the words </w:t>
      </w:r>
      <w:r w:rsidR="00D21FFE">
        <w:fldChar w:fldCharType="begin"/>
      </w:r>
      <w:r>
        <w:instrText xml:space="preserve"> PAGEREF EDIT_9999 \h </w:instrText>
      </w:r>
      <w:r w:rsidR="00D21FFE">
        <w:fldChar w:fldCharType="separate"/>
      </w:r>
      <w:r w:rsidR="00C763A4">
        <w:rPr>
          <w:b/>
          <w:bCs/>
          <w:noProof/>
        </w:rPr>
        <w:t>Error! Bookmark not defined.</w:t>
      </w:r>
      <w:r w:rsidR="00D21FFE">
        <w:fldChar w:fldCharType="end"/>
      </w:r>
      <w:r>
        <w:t xml:space="preserve">, or a heading cross-reference appears with the words </w:t>
      </w:r>
      <w:r w:rsidRPr="00415740">
        <w:rPr>
          <w:b/>
        </w:rPr>
        <w:t>Error! Reference source not found.</w:t>
      </w:r>
      <w:r w:rsidRPr="00415740">
        <w:t>,</w:t>
      </w:r>
      <w:r>
        <w:t xml:space="preserve"> it means a link is unresolved in Word.  Change the link to a proper target, or re-code it as plain text. Note that page numbers which are not actual cross-reference links to targets may be out of step with revisions to the document, and may not point to the exact page of the change.</w:t>
      </w:r>
    </w:p>
    <w:tbl>
      <w:tblPr>
        <w:tblpPr w:leftFromText="180" w:rightFromText="180" w:bottomFromText="200" w:vertAnchor="text" w:tblpY="1"/>
        <w:tblOverlap w:val="never"/>
        <w:tblW w:w="9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69"/>
        <w:gridCol w:w="1165"/>
        <w:gridCol w:w="876"/>
        <w:gridCol w:w="908"/>
        <w:gridCol w:w="5670"/>
      </w:tblGrid>
      <w:tr w:rsidR="00FC436D" w:rsidTr="00177C23">
        <w:trPr>
          <w:tblHeader/>
        </w:trPr>
        <w:tc>
          <w:tcPr>
            <w:tcW w:w="669"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FC436D" w:rsidRDefault="00FC436D" w:rsidP="00E93FF2">
            <w:pPr>
              <w:pStyle w:val="TableChangeHistory"/>
              <w:spacing w:line="276" w:lineRule="auto"/>
              <w:rPr>
                <w:b/>
                <w:sz w:val="18"/>
              </w:rPr>
            </w:pPr>
            <w:r>
              <w:br w:type="page"/>
            </w:r>
            <w:r>
              <w:br w:type="page"/>
            </w:r>
            <w:r>
              <w:rPr>
                <w:b/>
                <w:sz w:val="18"/>
              </w:rPr>
              <w:t>Rev</w:t>
            </w:r>
          </w:p>
        </w:tc>
        <w:tc>
          <w:tcPr>
            <w:tcW w:w="1165"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FC436D" w:rsidRDefault="00FC436D" w:rsidP="00E93FF2">
            <w:pPr>
              <w:pStyle w:val="TableChangeHistory"/>
              <w:spacing w:line="276" w:lineRule="auto"/>
              <w:rPr>
                <w:b/>
                <w:sz w:val="18"/>
              </w:rPr>
            </w:pPr>
            <w:r>
              <w:rPr>
                <w:b/>
                <w:sz w:val="18"/>
              </w:rPr>
              <w:t>Date</w:t>
            </w:r>
          </w:p>
        </w:tc>
        <w:tc>
          <w:tcPr>
            <w:tcW w:w="876"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FC436D" w:rsidRDefault="00FC436D" w:rsidP="00E93FF2">
            <w:pPr>
              <w:pStyle w:val="TableChangeHistory"/>
              <w:spacing w:line="276" w:lineRule="auto"/>
              <w:rPr>
                <w:b/>
                <w:sz w:val="18"/>
              </w:rPr>
            </w:pPr>
            <w:r>
              <w:rPr>
                <w:b/>
                <w:sz w:val="18"/>
              </w:rPr>
              <w:t>Author</w:t>
            </w:r>
          </w:p>
        </w:tc>
        <w:tc>
          <w:tcPr>
            <w:tcW w:w="908"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FC436D" w:rsidRDefault="00FC436D" w:rsidP="00E93FF2">
            <w:pPr>
              <w:pStyle w:val="TableChangeHistory"/>
              <w:spacing w:line="276" w:lineRule="auto"/>
              <w:rPr>
                <w:b/>
              </w:rPr>
            </w:pPr>
            <w:r>
              <w:rPr>
                <w:b/>
              </w:rPr>
              <w:t>Page(s)</w:t>
            </w:r>
          </w:p>
        </w:tc>
        <w:tc>
          <w:tcPr>
            <w:tcW w:w="567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FC436D" w:rsidRDefault="00FC436D" w:rsidP="00E93FF2">
            <w:pPr>
              <w:pStyle w:val="TableChangeHistory"/>
              <w:spacing w:line="276" w:lineRule="auto"/>
              <w:rPr>
                <w:b/>
              </w:rPr>
            </w:pPr>
            <w:r>
              <w:rPr>
                <w:b/>
              </w:rPr>
              <w:t>Change</w:t>
            </w:r>
          </w:p>
        </w:tc>
      </w:tr>
      <w:tr w:rsidR="00FC436D" w:rsidRPr="00FB67FA" w:rsidTr="00177C23">
        <w:tc>
          <w:tcPr>
            <w:tcW w:w="669" w:type="dxa"/>
            <w:tcBorders>
              <w:top w:val="single" w:sz="4" w:space="0" w:color="auto"/>
              <w:left w:val="single" w:sz="4" w:space="0" w:color="auto"/>
              <w:bottom w:val="single" w:sz="4" w:space="0" w:color="auto"/>
              <w:right w:val="single" w:sz="4" w:space="0" w:color="auto"/>
            </w:tcBorders>
          </w:tcPr>
          <w:p w:rsidR="00FC436D" w:rsidRDefault="00FC436D" w:rsidP="00FC436D">
            <w:pPr>
              <w:pStyle w:val="TableChangeHistory"/>
              <w:spacing w:line="276" w:lineRule="auto"/>
            </w:pPr>
            <w:r>
              <w:t>2.1</w:t>
            </w:r>
            <w:r>
              <w:br/>
              <w:t>fc01</w:t>
            </w:r>
          </w:p>
        </w:tc>
        <w:tc>
          <w:tcPr>
            <w:tcW w:w="1165" w:type="dxa"/>
            <w:tcBorders>
              <w:top w:val="single" w:sz="4" w:space="0" w:color="auto"/>
              <w:left w:val="single" w:sz="4" w:space="0" w:color="auto"/>
              <w:bottom w:val="single" w:sz="4" w:space="0" w:color="auto"/>
              <w:right w:val="single" w:sz="4" w:space="0" w:color="auto"/>
            </w:tcBorders>
          </w:tcPr>
          <w:p w:rsidR="00FC436D" w:rsidRDefault="00FC436D" w:rsidP="00FC436D">
            <w:pPr>
              <w:pStyle w:val="TableChangeHistory"/>
              <w:spacing w:line="276" w:lineRule="auto"/>
            </w:pPr>
            <w:r>
              <w:t>2012-10-22</w:t>
            </w:r>
          </w:p>
        </w:tc>
        <w:tc>
          <w:tcPr>
            <w:tcW w:w="876" w:type="dxa"/>
            <w:tcBorders>
              <w:top w:val="single" w:sz="4" w:space="0" w:color="auto"/>
              <w:left w:val="single" w:sz="4" w:space="0" w:color="auto"/>
              <w:bottom w:val="single" w:sz="4" w:space="0" w:color="auto"/>
              <w:right w:val="single" w:sz="4" w:space="0" w:color="auto"/>
            </w:tcBorders>
          </w:tcPr>
          <w:p w:rsidR="00FC436D" w:rsidRDefault="00FC436D" w:rsidP="00FC436D">
            <w:pPr>
              <w:pStyle w:val="TableChangeHistory"/>
              <w:spacing w:line="276" w:lineRule="auto"/>
            </w:pPr>
            <w:r>
              <w:t>WA</w:t>
            </w:r>
          </w:p>
        </w:tc>
        <w:tc>
          <w:tcPr>
            <w:tcW w:w="908" w:type="dxa"/>
            <w:tcBorders>
              <w:top w:val="single" w:sz="4" w:space="0" w:color="auto"/>
              <w:left w:val="single" w:sz="4" w:space="0" w:color="auto"/>
              <w:bottom w:val="single" w:sz="4" w:space="0" w:color="auto"/>
              <w:right w:val="single" w:sz="4" w:space="0" w:color="auto"/>
            </w:tcBorders>
          </w:tcPr>
          <w:p w:rsidR="00FC436D" w:rsidRDefault="00FC436D" w:rsidP="00FC436D">
            <w:pPr>
              <w:pStyle w:val="TableChangeHistory"/>
              <w:spacing w:line="276" w:lineRule="auto"/>
              <w:rPr>
                <w:sz w:val="18"/>
                <w:szCs w:val="18"/>
              </w:rPr>
            </w:pPr>
            <w:r>
              <w:rPr>
                <w:sz w:val="18"/>
                <w:szCs w:val="18"/>
              </w:rPr>
              <w:fldChar w:fldCharType="begin"/>
            </w:r>
            <w:r>
              <w:rPr>
                <w:sz w:val="18"/>
                <w:szCs w:val="18"/>
              </w:rPr>
              <w:instrText xml:space="preserve"> PAGEREF EDIT_20121022_001 \h </w:instrText>
            </w:r>
            <w:r>
              <w:rPr>
                <w:sz w:val="18"/>
                <w:szCs w:val="18"/>
              </w:rPr>
            </w:r>
            <w:r>
              <w:rPr>
                <w:sz w:val="18"/>
                <w:szCs w:val="18"/>
              </w:rPr>
              <w:fldChar w:fldCharType="separate"/>
            </w:r>
            <w:r w:rsidR="00C763A4">
              <w:rPr>
                <w:noProof/>
                <w:sz w:val="18"/>
                <w:szCs w:val="18"/>
              </w:rPr>
              <w:t>2</w:t>
            </w:r>
            <w:r>
              <w:rPr>
                <w:sz w:val="18"/>
                <w:szCs w:val="18"/>
              </w:rPr>
              <w:fldChar w:fldCharType="end"/>
            </w:r>
            <w:r>
              <w:rPr>
                <w:sz w:val="18"/>
                <w:szCs w:val="18"/>
              </w:rPr>
              <w:t xml:space="preserve">, </w:t>
            </w:r>
            <w:r>
              <w:rPr>
                <w:sz w:val="18"/>
                <w:szCs w:val="18"/>
              </w:rPr>
              <w:fldChar w:fldCharType="begin"/>
            </w:r>
            <w:r>
              <w:rPr>
                <w:sz w:val="18"/>
                <w:szCs w:val="18"/>
              </w:rPr>
              <w:instrText xml:space="preserve"> PAGEREF EDIT_20121022_002 \h </w:instrText>
            </w:r>
            <w:r>
              <w:rPr>
                <w:sz w:val="18"/>
                <w:szCs w:val="18"/>
              </w:rPr>
            </w:r>
            <w:r>
              <w:rPr>
                <w:sz w:val="18"/>
                <w:szCs w:val="18"/>
              </w:rPr>
              <w:fldChar w:fldCharType="separate"/>
            </w:r>
            <w:r w:rsidR="00C763A4">
              <w:rPr>
                <w:noProof/>
                <w:sz w:val="18"/>
                <w:szCs w:val="18"/>
              </w:rPr>
              <w:t>30</w:t>
            </w:r>
            <w:r>
              <w:rPr>
                <w:sz w:val="18"/>
                <w:szCs w:val="18"/>
              </w:rPr>
              <w:fldChar w:fldCharType="end"/>
            </w:r>
          </w:p>
        </w:tc>
        <w:tc>
          <w:tcPr>
            <w:tcW w:w="5670" w:type="dxa"/>
            <w:tcBorders>
              <w:top w:val="single" w:sz="4" w:space="0" w:color="auto"/>
              <w:left w:val="single" w:sz="4" w:space="0" w:color="auto"/>
              <w:bottom w:val="single" w:sz="4" w:space="0" w:color="auto"/>
              <w:right w:val="single" w:sz="4" w:space="0" w:color="auto"/>
            </w:tcBorders>
          </w:tcPr>
          <w:p w:rsidR="00FC436D" w:rsidRPr="00433DC3" w:rsidRDefault="00FC436D" w:rsidP="00FC436D">
            <w:pPr>
              <w:pStyle w:val="TableChangeHistory"/>
              <w:spacing w:line="276" w:lineRule="auto"/>
              <w:rPr>
                <w:sz w:val="18"/>
                <w:szCs w:val="18"/>
              </w:rPr>
            </w:pPr>
            <w:r>
              <w:rPr>
                <w:sz w:val="18"/>
                <w:szCs w:val="18"/>
              </w:rPr>
              <w:t>Change version to 2.1; delete prior change history; add entries to change summary.</w:t>
            </w:r>
          </w:p>
        </w:tc>
      </w:tr>
      <w:tr w:rsidR="00FC436D" w:rsidRPr="00FB67FA" w:rsidTr="00177C23">
        <w:tc>
          <w:tcPr>
            <w:tcW w:w="669" w:type="dxa"/>
            <w:tcBorders>
              <w:top w:val="single" w:sz="4" w:space="0" w:color="auto"/>
              <w:left w:val="single" w:sz="4" w:space="0" w:color="auto"/>
              <w:bottom w:val="single" w:sz="4" w:space="0" w:color="auto"/>
              <w:right w:val="single" w:sz="4" w:space="0" w:color="auto"/>
            </w:tcBorders>
          </w:tcPr>
          <w:p w:rsidR="00FC436D" w:rsidRDefault="00FC436D" w:rsidP="00E93FF2">
            <w:pPr>
              <w:pStyle w:val="TableChangeHistory"/>
              <w:spacing w:line="276" w:lineRule="auto"/>
            </w:pPr>
          </w:p>
        </w:tc>
        <w:tc>
          <w:tcPr>
            <w:tcW w:w="1165" w:type="dxa"/>
            <w:tcBorders>
              <w:top w:val="single" w:sz="4" w:space="0" w:color="auto"/>
              <w:left w:val="single" w:sz="4" w:space="0" w:color="auto"/>
              <w:bottom w:val="single" w:sz="4" w:space="0" w:color="auto"/>
              <w:right w:val="single" w:sz="4" w:space="0" w:color="auto"/>
            </w:tcBorders>
          </w:tcPr>
          <w:p w:rsidR="00FC436D" w:rsidRDefault="00FC436D" w:rsidP="00E93FF2">
            <w:pPr>
              <w:pStyle w:val="TableChangeHistory"/>
              <w:spacing w:line="276" w:lineRule="auto"/>
            </w:pPr>
          </w:p>
        </w:tc>
        <w:tc>
          <w:tcPr>
            <w:tcW w:w="876" w:type="dxa"/>
            <w:tcBorders>
              <w:top w:val="single" w:sz="4" w:space="0" w:color="auto"/>
              <w:left w:val="single" w:sz="4" w:space="0" w:color="auto"/>
              <w:bottom w:val="single" w:sz="4" w:space="0" w:color="auto"/>
              <w:right w:val="single" w:sz="4" w:space="0" w:color="auto"/>
            </w:tcBorders>
          </w:tcPr>
          <w:p w:rsidR="00FC436D" w:rsidRDefault="00FC436D" w:rsidP="00E93FF2">
            <w:pPr>
              <w:pStyle w:val="TableChangeHistory"/>
              <w:spacing w:line="276" w:lineRule="auto"/>
            </w:pPr>
          </w:p>
        </w:tc>
        <w:tc>
          <w:tcPr>
            <w:tcW w:w="908" w:type="dxa"/>
            <w:tcBorders>
              <w:top w:val="single" w:sz="4" w:space="0" w:color="auto"/>
              <w:left w:val="single" w:sz="4" w:space="0" w:color="auto"/>
              <w:bottom w:val="single" w:sz="4" w:space="0" w:color="auto"/>
              <w:right w:val="single" w:sz="4" w:space="0" w:color="auto"/>
            </w:tcBorders>
          </w:tcPr>
          <w:p w:rsidR="00FC436D" w:rsidRDefault="00FC436D" w:rsidP="00E93FF2">
            <w:pPr>
              <w:pStyle w:val="TableChangeHistory"/>
              <w:spacing w:line="276" w:lineRule="auto"/>
              <w:rPr>
                <w:sz w:val="18"/>
                <w:szCs w:val="18"/>
              </w:rPr>
            </w:pPr>
          </w:p>
        </w:tc>
        <w:tc>
          <w:tcPr>
            <w:tcW w:w="5670" w:type="dxa"/>
            <w:tcBorders>
              <w:top w:val="single" w:sz="4" w:space="0" w:color="auto"/>
              <w:left w:val="single" w:sz="4" w:space="0" w:color="auto"/>
              <w:bottom w:val="single" w:sz="4" w:space="0" w:color="auto"/>
              <w:right w:val="single" w:sz="4" w:space="0" w:color="auto"/>
            </w:tcBorders>
          </w:tcPr>
          <w:p w:rsidR="00FC436D" w:rsidRPr="00433DC3" w:rsidRDefault="00690BD9" w:rsidP="00E93FF2">
            <w:pPr>
              <w:pStyle w:val="TableChangeHistory"/>
              <w:spacing w:line="276" w:lineRule="auto"/>
              <w:rPr>
                <w:sz w:val="18"/>
                <w:szCs w:val="18"/>
              </w:rPr>
            </w:pPr>
            <w:r>
              <w:rPr>
                <w:sz w:val="18"/>
                <w:szCs w:val="18"/>
              </w:rPr>
              <w:t>Replace all uses of CDF_SRC_CBUS_THRESHOLD_V, CDF_SINK_CBUS_THRESHOLD_V, and CDF_D_CBUS_THRESHOLD_V with “measure at 50%...”. Per 5CTT, 10/19.</w:t>
            </w:r>
          </w:p>
        </w:tc>
      </w:tr>
      <w:tr w:rsidR="00FC436D" w:rsidRPr="00FB67FA" w:rsidTr="00177C23">
        <w:tc>
          <w:tcPr>
            <w:tcW w:w="669" w:type="dxa"/>
            <w:tcBorders>
              <w:top w:val="single" w:sz="4" w:space="0" w:color="auto"/>
              <w:left w:val="single" w:sz="4" w:space="0" w:color="auto"/>
              <w:bottom w:val="single" w:sz="4" w:space="0" w:color="auto"/>
              <w:right w:val="single" w:sz="4" w:space="0" w:color="auto"/>
            </w:tcBorders>
          </w:tcPr>
          <w:p w:rsidR="00FC436D" w:rsidRDefault="00FC436D" w:rsidP="00E93FF2">
            <w:pPr>
              <w:pStyle w:val="TableChangeHistory"/>
              <w:spacing w:line="276" w:lineRule="auto"/>
            </w:pPr>
          </w:p>
        </w:tc>
        <w:tc>
          <w:tcPr>
            <w:tcW w:w="1165" w:type="dxa"/>
            <w:tcBorders>
              <w:top w:val="single" w:sz="4" w:space="0" w:color="auto"/>
              <w:left w:val="single" w:sz="4" w:space="0" w:color="auto"/>
              <w:bottom w:val="single" w:sz="4" w:space="0" w:color="auto"/>
              <w:right w:val="single" w:sz="4" w:space="0" w:color="auto"/>
            </w:tcBorders>
          </w:tcPr>
          <w:p w:rsidR="00FC436D" w:rsidRDefault="00FC436D" w:rsidP="00E93FF2">
            <w:pPr>
              <w:pStyle w:val="TableChangeHistory"/>
              <w:spacing w:line="276" w:lineRule="auto"/>
            </w:pPr>
          </w:p>
        </w:tc>
        <w:tc>
          <w:tcPr>
            <w:tcW w:w="876" w:type="dxa"/>
            <w:tcBorders>
              <w:top w:val="single" w:sz="4" w:space="0" w:color="auto"/>
              <w:left w:val="single" w:sz="4" w:space="0" w:color="auto"/>
              <w:bottom w:val="single" w:sz="4" w:space="0" w:color="auto"/>
              <w:right w:val="single" w:sz="4" w:space="0" w:color="auto"/>
            </w:tcBorders>
          </w:tcPr>
          <w:p w:rsidR="00FC436D" w:rsidRDefault="00FC436D" w:rsidP="00E93FF2">
            <w:pPr>
              <w:pStyle w:val="TableChangeHistory"/>
              <w:spacing w:line="276" w:lineRule="auto"/>
            </w:pPr>
          </w:p>
        </w:tc>
        <w:tc>
          <w:tcPr>
            <w:tcW w:w="908" w:type="dxa"/>
            <w:tcBorders>
              <w:top w:val="single" w:sz="4" w:space="0" w:color="auto"/>
              <w:left w:val="single" w:sz="4" w:space="0" w:color="auto"/>
              <w:bottom w:val="single" w:sz="4" w:space="0" w:color="auto"/>
              <w:right w:val="single" w:sz="4" w:space="0" w:color="auto"/>
            </w:tcBorders>
          </w:tcPr>
          <w:p w:rsidR="00FC436D" w:rsidRDefault="00FC436D" w:rsidP="00E93FF2">
            <w:pPr>
              <w:pStyle w:val="TableChangeHistory"/>
              <w:spacing w:line="276" w:lineRule="auto"/>
              <w:rPr>
                <w:sz w:val="18"/>
                <w:szCs w:val="18"/>
              </w:rPr>
            </w:pPr>
          </w:p>
        </w:tc>
        <w:tc>
          <w:tcPr>
            <w:tcW w:w="5670" w:type="dxa"/>
            <w:tcBorders>
              <w:top w:val="single" w:sz="4" w:space="0" w:color="auto"/>
              <w:left w:val="single" w:sz="4" w:space="0" w:color="auto"/>
              <w:bottom w:val="single" w:sz="4" w:space="0" w:color="auto"/>
              <w:right w:val="single" w:sz="4" w:space="0" w:color="auto"/>
            </w:tcBorders>
          </w:tcPr>
          <w:p w:rsidR="00FC436D" w:rsidRPr="00433DC3" w:rsidRDefault="00690BD9" w:rsidP="00E93FF2">
            <w:pPr>
              <w:pStyle w:val="TableChangeHistory"/>
              <w:spacing w:line="276" w:lineRule="auto"/>
              <w:rPr>
                <w:sz w:val="18"/>
                <w:szCs w:val="18"/>
              </w:rPr>
            </w:pPr>
            <w:r>
              <w:rPr>
                <w:sz w:val="18"/>
                <w:szCs w:val="18"/>
              </w:rPr>
              <w:t>Remove  CDF_SRC_CBUS_THRESHOLD_V, CDF_SINK_CBUS_THRESHOLD_V, and CDF_D_CBUS_THRESHOLD_V from CDF field listing. Per 5CTT, 10/19.</w:t>
            </w:r>
          </w:p>
        </w:tc>
      </w:tr>
      <w:tr w:rsidR="00FC436D" w:rsidRPr="00FB67FA" w:rsidTr="00177C23">
        <w:tc>
          <w:tcPr>
            <w:tcW w:w="669" w:type="dxa"/>
            <w:tcBorders>
              <w:top w:val="single" w:sz="4" w:space="0" w:color="auto"/>
              <w:left w:val="single" w:sz="4" w:space="0" w:color="auto"/>
              <w:bottom w:val="single" w:sz="4" w:space="0" w:color="auto"/>
              <w:right w:val="single" w:sz="4" w:space="0" w:color="auto"/>
            </w:tcBorders>
          </w:tcPr>
          <w:p w:rsidR="00FC436D" w:rsidRDefault="00FC436D" w:rsidP="00E93FF2">
            <w:pPr>
              <w:pStyle w:val="TableChangeHistory"/>
              <w:spacing w:line="276" w:lineRule="auto"/>
            </w:pPr>
          </w:p>
        </w:tc>
        <w:tc>
          <w:tcPr>
            <w:tcW w:w="1165" w:type="dxa"/>
            <w:tcBorders>
              <w:top w:val="single" w:sz="4" w:space="0" w:color="auto"/>
              <w:left w:val="single" w:sz="4" w:space="0" w:color="auto"/>
              <w:bottom w:val="single" w:sz="4" w:space="0" w:color="auto"/>
              <w:right w:val="single" w:sz="4" w:space="0" w:color="auto"/>
            </w:tcBorders>
          </w:tcPr>
          <w:p w:rsidR="00FC436D" w:rsidRDefault="00035DE9" w:rsidP="00E93FF2">
            <w:pPr>
              <w:pStyle w:val="TableChangeHistory"/>
              <w:spacing w:line="276" w:lineRule="auto"/>
            </w:pPr>
            <w:r>
              <w:t>2012-10-23</w:t>
            </w:r>
          </w:p>
        </w:tc>
        <w:tc>
          <w:tcPr>
            <w:tcW w:w="876" w:type="dxa"/>
            <w:tcBorders>
              <w:top w:val="single" w:sz="4" w:space="0" w:color="auto"/>
              <w:left w:val="single" w:sz="4" w:space="0" w:color="auto"/>
              <w:bottom w:val="single" w:sz="4" w:space="0" w:color="auto"/>
              <w:right w:val="single" w:sz="4" w:space="0" w:color="auto"/>
            </w:tcBorders>
          </w:tcPr>
          <w:p w:rsidR="00FC436D" w:rsidRDefault="00035DE9" w:rsidP="00E93FF2">
            <w:pPr>
              <w:pStyle w:val="TableChangeHistory"/>
              <w:spacing w:line="276" w:lineRule="auto"/>
            </w:pPr>
            <w:r>
              <w:t>WA</w:t>
            </w:r>
          </w:p>
        </w:tc>
        <w:tc>
          <w:tcPr>
            <w:tcW w:w="908" w:type="dxa"/>
            <w:tcBorders>
              <w:top w:val="single" w:sz="4" w:space="0" w:color="auto"/>
              <w:left w:val="single" w:sz="4" w:space="0" w:color="auto"/>
              <w:bottom w:val="single" w:sz="4" w:space="0" w:color="auto"/>
              <w:right w:val="single" w:sz="4" w:space="0" w:color="auto"/>
            </w:tcBorders>
          </w:tcPr>
          <w:p w:rsidR="00FC436D" w:rsidRDefault="00035DE9" w:rsidP="00E93FF2">
            <w:pPr>
              <w:pStyle w:val="TableChangeHistory"/>
              <w:spacing w:line="276" w:lineRule="auto"/>
              <w:rPr>
                <w:sz w:val="18"/>
                <w:szCs w:val="18"/>
              </w:rPr>
            </w:pPr>
            <w:r>
              <w:rPr>
                <w:sz w:val="18"/>
                <w:szCs w:val="18"/>
              </w:rPr>
              <w:fldChar w:fldCharType="begin"/>
            </w:r>
            <w:r>
              <w:rPr>
                <w:sz w:val="18"/>
                <w:szCs w:val="18"/>
              </w:rPr>
              <w:instrText xml:space="preserve"> PAGEREF EDIT_20121023_001 \h </w:instrText>
            </w:r>
            <w:r>
              <w:rPr>
                <w:sz w:val="18"/>
                <w:szCs w:val="18"/>
              </w:rPr>
            </w:r>
            <w:r>
              <w:rPr>
                <w:sz w:val="18"/>
                <w:szCs w:val="18"/>
              </w:rPr>
              <w:fldChar w:fldCharType="separate"/>
            </w:r>
            <w:r w:rsidR="00C763A4">
              <w:rPr>
                <w:noProof/>
                <w:sz w:val="18"/>
                <w:szCs w:val="18"/>
              </w:rPr>
              <w:t>15</w:t>
            </w:r>
            <w:r>
              <w:rPr>
                <w:sz w:val="18"/>
                <w:szCs w:val="18"/>
              </w:rPr>
              <w:fldChar w:fldCharType="end"/>
            </w:r>
          </w:p>
        </w:tc>
        <w:tc>
          <w:tcPr>
            <w:tcW w:w="5670" w:type="dxa"/>
            <w:tcBorders>
              <w:top w:val="single" w:sz="4" w:space="0" w:color="auto"/>
              <w:left w:val="single" w:sz="4" w:space="0" w:color="auto"/>
              <w:bottom w:val="single" w:sz="4" w:space="0" w:color="auto"/>
              <w:right w:val="single" w:sz="4" w:space="0" w:color="auto"/>
            </w:tcBorders>
          </w:tcPr>
          <w:p w:rsidR="00FC436D" w:rsidRPr="00433DC3" w:rsidRDefault="00035DE9" w:rsidP="00E93FF2">
            <w:pPr>
              <w:pStyle w:val="TableChangeHistory"/>
              <w:spacing w:line="276" w:lineRule="auto"/>
              <w:rPr>
                <w:sz w:val="18"/>
                <w:szCs w:val="18"/>
              </w:rPr>
            </w:pPr>
            <w:r w:rsidRPr="00035DE9">
              <w:rPr>
                <w:sz w:val="18"/>
                <w:szCs w:val="18"/>
              </w:rPr>
              <w:t>Insert warning note "no changes to configuration" allowed. Per 5CTT, 10/15.</w:t>
            </w:r>
          </w:p>
        </w:tc>
      </w:tr>
      <w:tr w:rsidR="00FC436D" w:rsidRPr="00FB67FA" w:rsidTr="00177C23">
        <w:tc>
          <w:tcPr>
            <w:tcW w:w="669" w:type="dxa"/>
            <w:tcBorders>
              <w:top w:val="single" w:sz="4" w:space="0" w:color="auto"/>
              <w:left w:val="single" w:sz="4" w:space="0" w:color="auto"/>
              <w:bottom w:val="single" w:sz="4" w:space="0" w:color="auto"/>
              <w:right w:val="single" w:sz="4" w:space="0" w:color="auto"/>
            </w:tcBorders>
          </w:tcPr>
          <w:p w:rsidR="00FC436D" w:rsidRDefault="00FC436D" w:rsidP="00E93FF2">
            <w:pPr>
              <w:pStyle w:val="TableChangeHistory"/>
              <w:spacing w:line="276" w:lineRule="auto"/>
            </w:pPr>
          </w:p>
        </w:tc>
        <w:tc>
          <w:tcPr>
            <w:tcW w:w="1165" w:type="dxa"/>
            <w:tcBorders>
              <w:top w:val="single" w:sz="4" w:space="0" w:color="auto"/>
              <w:left w:val="single" w:sz="4" w:space="0" w:color="auto"/>
              <w:bottom w:val="single" w:sz="4" w:space="0" w:color="auto"/>
              <w:right w:val="single" w:sz="4" w:space="0" w:color="auto"/>
            </w:tcBorders>
          </w:tcPr>
          <w:p w:rsidR="00FC436D" w:rsidRDefault="00FC436D" w:rsidP="00E93FF2">
            <w:pPr>
              <w:pStyle w:val="TableChangeHistory"/>
              <w:spacing w:line="276" w:lineRule="auto"/>
            </w:pPr>
          </w:p>
        </w:tc>
        <w:tc>
          <w:tcPr>
            <w:tcW w:w="876" w:type="dxa"/>
            <w:tcBorders>
              <w:top w:val="single" w:sz="4" w:space="0" w:color="auto"/>
              <w:left w:val="single" w:sz="4" w:space="0" w:color="auto"/>
              <w:bottom w:val="single" w:sz="4" w:space="0" w:color="auto"/>
              <w:right w:val="single" w:sz="4" w:space="0" w:color="auto"/>
            </w:tcBorders>
          </w:tcPr>
          <w:p w:rsidR="00FC436D" w:rsidRDefault="00FC436D" w:rsidP="00E93FF2">
            <w:pPr>
              <w:pStyle w:val="TableChangeHistory"/>
              <w:spacing w:line="276" w:lineRule="auto"/>
            </w:pPr>
          </w:p>
        </w:tc>
        <w:tc>
          <w:tcPr>
            <w:tcW w:w="908" w:type="dxa"/>
            <w:tcBorders>
              <w:top w:val="single" w:sz="4" w:space="0" w:color="auto"/>
              <w:left w:val="single" w:sz="4" w:space="0" w:color="auto"/>
              <w:bottom w:val="single" w:sz="4" w:space="0" w:color="auto"/>
              <w:right w:val="single" w:sz="4" w:space="0" w:color="auto"/>
            </w:tcBorders>
          </w:tcPr>
          <w:p w:rsidR="00FC436D" w:rsidRDefault="00035DE9" w:rsidP="00E93FF2">
            <w:pPr>
              <w:pStyle w:val="TableChangeHistory"/>
              <w:spacing w:line="276" w:lineRule="auto"/>
              <w:rPr>
                <w:sz w:val="18"/>
                <w:szCs w:val="18"/>
              </w:rPr>
            </w:pPr>
            <w:r>
              <w:rPr>
                <w:sz w:val="18"/>
                <w:szCs w:val="18"/>
              </w:rPr>
              <w:fldChar w:fldCharType="begin"/>
            </w:r>
            <w:r>
              <w:rPr>
                <w:sz w:val="18"/>
                <w:szCs w:val="18"/>
              </w:rPr>
              <w:instrText xml:space="preserve"> PAGEREF EDIT_20121023_002 \h </w:instrText>
            </w:r>
            <w:r>
              <w:rPr>
                <w:sz w:val="18"/>
                <w:szCs w:val="18"/>
              </w:rPr>
            </w:r>
            <w:r>
              <w:rPr>
                <w:sz w:val="18"/>
                <w:szCs w:val="18"/>
              </w:rPr>
              <w:fldChar w:fldCharType="separate"/>
            </w:r>
            <w:r w:rsidR="00C763A4">
              <w:rPr>
                <w:noProof/>
                <w:sz w:val="18"/>
                <w:szCs w:val="18"/>
              </w:rPr>
              <w:t>15</w:t>
            </w:r>
            <w:r>
              <w:rPr>
                <w:sz w:val="18"/>
                <w:szCs w:val="18"/>
              </w:rPr>
              <w:fldChar w:fldCharType="end"/>
            </w:r>
          </w:p>
        </w:tc>
        <w:tc>
          <w:tcPr>
            <w:tcW w:w="5670" w:type="dxa"/>
            <w:tcBorders>
              <w:top w:val="single" w:sz="4" w:space="0" w:color="auto"/>
              <w:left w:val="single" w:sz="4" w:space="0" w:color="auto"/>
              <w:bottom w:val="single" w:sz="4" w:space="0" w:color="auto"/>
              <w:right w:val="single" w:sz="4" w:space="0" w:color="auto"/>
            </w:tcBorders>
          </w:tcPr>
          <w:p w:rsidR="00FC436D" w:rsidRPr="00433DC3" w:rsidRDefault="00035DE9" w:rsidP="00E93FF2">
            <w:pPr>
              <w:pStyle w:val="TableChangeHistory"/>
              <w:spacing w:line="276" w:lineRule="auto"/>
              <w:rPr>
                <w:sz w:val="18"/>
                <w:szCs w:val="18"/>
              </w:rPr>
            </w:pPr>
            <w:r w:rsidRPr="00035DE9">
              <w:rPr>
                <w:sz w:val="18"/>
                <w:szCs w:val="18"/>
              </w:rPr>
              <w:t>Insert warning note "care taken to clear nearby devices..." Per 5CTT, 10/15.</w:t>
            </w:r>
          </w:p>
        </w:tc>
      </w:tr>
      <w:tr w:rsidR="00FC436D" w:rsidRPr="00FB67FA" w:rsidTr="00177C23">
        <w:tc>
          <w:tcPr>
            <w:tcW w:w="669" w:type="dxa"/>
            <w:tcBorders>
              <w:top w:val="single" w:sz="4" w:space="0" w:color="auto"/>
              <w:left w:val="single" w:sz="4" w:space="0" w:color="auto"/>
              <w:bottom w:val="single" w:sz="4" w:space="0" w:color="auto"/>
              <w:right w:val="single" w:sz="4" w:space="0" w:color="auto"/>
            </w:tcBorders>
          </w:tcPr>
          <w:p w:rsidR="00FC436D" w:rsidRDefault="00FC436D" w:rsidP="00E93FF2">
            <w:pPr>
              <w:pStyle w:val="TableChangeHistory"/>
              <w:spacing w:line="276" w:lineRule="auto"/>
            </w:pPr>
          </w:p>
        </w:tc>
        <w:tc>
          <w:tcPr>
            <w:tcW w:w="1165" w:type="dxa"/>
            <w:tcBorders>
              <w:top w:val="single" w:sz="4" w:space="0" w:color="auto"/>
              <w:left w:val="single" w:sz="4" w:space="0" w:color="auto"/>
              <w:bottom w:val="single" w:sz="4" w:space="0" w:color="auto"/>
              <w:right w:val="single" w:sz="4" w:space="0" w:color="auto"/>
            </w:tcBorders>
          </w:tcPr>
          <w:p w:rsidR="00FC436D" w:rsidRDefault="00160C98" w:rsidP="00E93FF2">
            <w:pPr>
              <w:pStyle w:val="TableChangeHistory"/>
              <w:spacing w:line="276" w:lineRule="auto"/>
            </w:pPr>
            <w:r>
              <w:t>2012-10-24</w:t>
            </w:r>
          </w:p>
        </w:tc>
        <w:tc>
          <w:tcPr>
            <w:tcW w:w="876" w:type="dxa"/>
            <w:tcBorders>
              <w:top w:val="single" w:sz="4" w:space="0" w:color="auto"/>
              <w:left w:val="single" w:sz="4" w:space="0" w:color="auto"/>
              <w:bottom w:val="single" w:sz="4" w:space="0" w:color="auto"/>
              <w:right w:val="single" w:sz="4" w:space="0" w:color="auto"/>
            </w:tcBorders>
          </w:tcPr>
          <w:p w:rsidR="00FC436D" w:rsidRDefault="00160C98" w:rsidP="00E93FF2">
            <w:pPr>
              <w:pStyle w:val="TableChangeHistory"/>
              <w:spacing w:line="276" w:lineRule="auto"/>
            </w:pPr>
            <w:r>
              <w:t>WA</w:t>
            </w:r>
          </w:p>
        </w:tc>
        <w:tc>
          <w:tcPr>
            <w:tcW w:w="908" w:type="dxa"/>
            <w:tcBorders>
              <w:top w:val="single" w:sz="4" w:space="0" w:color="auto"/>
              <w:left w:val="single" w:sz="4" w:space="0" w:color="auto"/>
              <w:bottom w:val="single" w:sz="4" w:space="0" w:color="auto"/>
              <w:right w:val="single" w:sz="4" w:space="0" w:color="auto"/>
            </w:tcBorders>
          </w:tcPr>
          <w:p w:rsidR="00FC436D" w:rsidRDefault="00160C98" w:rsidP="00E93FF2">
            <w:pPr>
              <w:pStyle w:val="TableChangeHistory"/>
              <w:spacing w:line="276" w:lineRule="auto"/>
              <w:rPr>
                <w:sz w:val="18"/>
                <w:szCs w:val="18"/>
              </w:rPr>
            </w:pPr>
            <w:r>
              <w:rPr>
                <w:sz w:val="18"/>
                <w:szCs w:val="18"/>
              </w:rPr>
              <w:fldChar w:fldCharType="begin"/>
            </w:r>
            <w:r>
              <w:rPr>
                <w:sz w:val="18"/>
                <w:szCs w:val="18"/>
              </w:rPr>
              <w:instrText xml:space="preserve"> PAGEREF EDIT_20121024_001 \h </w:instrText>
            </w:r>
            <w:r>
              <w:rPr>
                <w:sz w:val="18"/>
                <w:szCs w:val="18"/>
              </w:rPr>
            </w:r>
            <w:r>
              <w:rPr>
                <w:sz w:val="18"/>
                <w:szCs w:val="18"/>
              </w:rPr>
              <w:fldChar w:fldCharType="separate"/>
            </w:r>
            <w:r w:rsidR="00C763A4">
              <w:rPr>
                <w:noProof/>
                <w:sz w:val="18"/>
                <w:szCs w:val="18"/>
              </w:rPr>
              <w:t>390</w:t>
            </w:r>
            <w:r>
              <w:rPr>
                <w:sz w:val="18"/>
                <w:szCs w:val="18"/>
              </w:rPr>
              <w:fldChar w:fldCharType="end"/>
            </w:r>
          </w:p>
        </w:tc>
        <w:tc>
          <w:tcPr>
            <w:tcW w:w="5670" w:type="dxa"/>
            <w:tcBorders>
              <w:top w:val="single" w:sz="4" w:space="0" w:color="auto"/>
              <w:left w:val="single" w:sz="4" w:space="0" w:color="auto"/>
              <w:bottom w:val="single" w:sz="4" w:space="0" w:color="auto"/>
              <w:right w:val="single" w:sz="4" w:space="0" w:color="auto"/>
            </w:tcBorders>
          </w:tcPr>
          <w:p w:rsidR="00FC436D" w:rsidRPr="00433DC3" w:rsidRDefault="00160C98" w:rsidP="00E93FF2">
            <w:pPr>
              <w:pStyle w:val="TableChangeHistory"/>
              <w:spacing w:line="276" w:lineRule="auto"/>
              <w:rPr>
                <w:sz w:val="18"/>
                <w:szCs w:val="18"/>
              </w:rPr>
            </w:pPr>
            <w:r w:rsidRPr="00160C98">
              <w:rPr>
                <w:sz w:val="18"/>
                <w:szCs w:val="18"/>
              </w:rPr>
              <w:t>Remove CDF_VIDEO_1920x1080i_24_Top_Bottom from appendix listing. Per Sony//Tao, 10/24.</w:t>
            </w:r>
          </w:p>
        </w:tc>
      </w:tr>
      <w:tr w:rsidR="00FC436D" w:rsidRPr="00FB67FA" w:rsidTr="00177C23">
        <w:tc>
          <w:tcPr>
            <w:tcW w:w="669" w:type="dxa"/>
            <w:tcBorders>
              <w:top w:val="single" w:sz="4" w:space="0" w:color="auto"/>
              <w:left w:val="single" w:sz="4" w:space="0" w:color="auto"/>
              <w:bottom w:val="single" w:sz="4" w:space="0" w:color="auto"/>
              <w:right w:val="single" w:sz="4" w:space="0" w:color="auto"/>
            </w:tcBorders>
          </w:tcPr>
          <w:p w:rsidR="00FC436D" w:rsidRDefault="00FC436D" w:rsidP="00E93FF2">
            <w:pPr>
              <w:pStyle w:val="TableChangeHistory"/>
              <w:spacing w:line="276" w:lineRule="auto"/>
            </w:pPr>
          </w:p>
        </w:tc>
        <w:tc>
          <w:tcPr>
            <w:tcW w:w="1165" w:type="dxa"/>
            <w:tcBorders>
              <w:top w:val="single" w:sz="4" w:space="0" w:color="auto"/>
              <w:left w:val="single" w:sz="4" w:space="0" w:color="auto"/>
              <w:bottom w:val="single" w:sz="4" w:space="0" w:color="auto"/>
              <w:right w:val="single" w:sz="4" w:space="0" w:color="auto"/>
            </w:tcBorders>
          </w:tcPr>
          <w:p w:rsidR="00FC436D" w:rsidRDefault="00CD1470" w:rsidP="00E93FF2">
            <w:pPr>
              <w:pStyle w:val="TableChangeHistory"/>
              <w:spacing w:line="276" w:lineRule="auto"/>
            </w:pPr>
            <w:r>
              <w:t>2012-11-30</w:t>
            </w:r>
          </w:p>
        </w:tc>
        <w:tc>
          <w:tcPr>
            <w:tcW w:w="876" w:type="dxa"/>
            <w:tcBorders>
              <w:top w:val="single" w:sz="4" w:space="0" w:color="auto"/>
              <w:left w:val="single" w:sz="4" w:space="0" w:color="auto"/>
              <w:bottom w:val="single" w:sz="4" w:space="0" w:color="auto"/>
              <w:right w:val="single" w:sz="4" w:space="0" w:color="auto"/>
            </w:tcBorders>
          </w:tcPr>
          <w:p w:rsidR="00FC436D" w:rsidRDefault="00CD1470" w:rsidP="00E93FF2">
            <w:pPr>
              <w:pStyle w:val="TableChangeHistory"/>
              <w:spacing w:line="276" w:lineRule="auto"/>
            </w:pPr>
            <w:r>
              <w:t>WA</w:t>
            </w:r>
          </w:p>
        </w:tc>
        <w:tc>
          <w:tcPr>
            <w:tcW w:w="908" w:type="dxa"/>
            <w:tcBorders>
              <w:top w:val="single" w:sz="4" w:space="0" w:color="auto"/>
              <w:left w:val="single" w:sz="4" w:space="0" w:color="auto"/>
              <w:bottom w:val="single" w:sz="4" w:space="0" w:color="auto"/>
              <w:right w:val="single" w:sz="4" w:space="0" w:color="auto"/>
            </w:tcBorders>
          </w:tcPr>
          <w:p w:rsidR="00FC436D" w:rsidRDefault="00CD1470" w:rsidP="00E93FF2">
            <w:pPr>
              <w:pStyle w:val="TableChangeHistory"/>
              <w:spacing w:line="276" w:lineRule="auto"/>
              <w:rPr>
                <w:sz w:val="18"/>
                <w:szCs w:val="18"/>
              </w:rPr>
            </w:pPr>
            <w:r>
              <w:rPr>
                <w:sz w:val="18"/>
                <w:szCs w:val="18"/>
              </w:rPr>
              <w:fldChar w:fldCharType="begin"/>
            </w:r>
            <w:r>
              <w:rPr>
                <w:sz w:val="18"/>
                <w:szCs w:val="18"/>
              </w:rPr>
              <w:instrText xml:space="preserve"> PAGEREF EDIT_20121130_001 \h </w:instrText>
            </w:r>
            <w:r>
              <w:rPr>
                <w:sz w:val="18"/>
                <w:szCs w:val="18"/>
              </w:rPr>
            </w:r>
            <w:r>
              <w:rPr>
                <w:sz w:val="18"/>
                <w:szCs w:val="18"/>
              </w:rPr>
              <w:fldChar w:fldCharType="separate"/>
            </w:r>
            <w:r w:rsidR="00C763A4">
              <w:rPr>
                <w:noProof/>
                <w:sz w:val="18"/>
                <w:szCs w:val="18"/>
              </w:rPr>
              <w:t>180</w:t>
            </w:r>
            <w:r>
              <w:rPr>
                <w:sz w:val="18"/>
                <w:szCs w:val="18"/>
              </w:rPr>
              <w:fldChar w:fldCharType="end"/>
            </w:r>
          </w:p>
        </w:tc>
        <w:tc>
          <w:tcPr>
            <w:tcW w:w="5670" w:type="dxa"/>
            <w:tcBorders>
              <w:top w:val="single" w:sz="4" w:space="0" w:color="auto"/>
              <w:left w:val="single" w:sz="4" w:space="0" w:color="auto"/>
              <w:bottom w:val="single" w:sz="4" w:space="0" w:color="auto"/>
              <w:right w:val="single" w:sz="4" w:space="0" w:color="auto"/>
            </w:tcBorders>
          </w:tcPr>
          <w:p w:rsidR="00FC436D" w:rsidRPr="00433DC3" w:rsidRDefault="00CD1470" w:rsidP="00E93FF2">
            <w:pPr>
              <w:pStyle w:val="TableChangeHistory"/>
              <w:spacing w:line="276" w:lineRule="auto"/>
              <w:rPr>
                <w:sz w:val="18"/>
                <w:szCs w:val="18"/>
              </w:rPr>
            </w:pPr>
            <w:r w:rsidRPr="00CD1470">
              <w:rPr>
                <w:sz w:val="18"/>
                <w:szCs w:val="18"/>
              </w:rPr>
              <w:t>Fix typo in refs in 4.3.17.1. Per SIMG/LB, 11/21.{BGZ#24340}</w:t>
            </w:r>
          </w:p>
        </w:tc>
      </w:tr>
      <w:tr w:rsidR="00CD1470" w:rsidRPr="00FB67FA" w:rsidTr="00177C23">
        <w:tc>
          <w:tcPr>
            <w:tcW w:w="669" w:type="dxa"/>
            <w:tcBorders>
              <w:top w:val="single" w:sz="4" w:space="0" w:color="auto"/>
              <w:left w:val="single" w:sz="4" w:space="0" w:color="auto"/>
              <w:bottom w:val="single" w:sz="4" w:space="0" w:color="auto"/>
              <w:right w:val="single" w:sz="4" w:space="0" w:color="auto"/>
            </w:tcBorders>
          </w:tcPr>
          <w:p w:rsidR="00CD1470" w:rsidRDefault="00CD1470" w:rsidP="00E93FF2">
            <w:pPr>
              <w:pStyle w:val="TableChangeHistory"/>
              <w:spacing w:line="276" w:lineRule="auto"/>
            </w:pPr>
          </w:p>
        </w:tc>
        <w:tc>
          <w:tcPr>
            <w:tcW w:w="1165" w:type="dxa"/>
            <w:tcBorders>
              <w:top w:val="single" w:sz="4" w:space="0" w:color="auto"/>
              <w:left w:val="single" w:sz="4" w:space="0" w:color="auto"/>
              <w:bottom w:val="single" w:sz="4" w:space="0" w:color="auto"/>
              <w:right w:val="single" w:sz="4" w:space="0" w:color="auto"/>
            </w:tcBorders>
          </w:tcPr>
          <w:p w:rsidR="00CD1470" w:rsidRDefault="00CD1470" w:rsidP="00E93FF2">
            <w:pPr>
              <w:pStyle w:val="TableChangeHistory"/>
              <w:spacing w:line="276" w:lineRule="auto"/>
            </w:pPr>
          </w:p>
        </w:tc>
        <w:tc>
          <w:tcPr>
            <w:tcW w:w="876" w:type="dxa"/>
            <w:tcBorders>
              <w:top w:val="single" w:sz="4" w:space="0" w:color="auto"/>
              <w:left w:val="single" w:sz="4" w:space="0" w:color="auto"/>
              <w:bottom w:val="single" w:sz="4" w:space="0" w:color="auto"/>
              <w:right w:val="single" w:sz="4" w:space="0" w:color="auto"/>
            </w:tcBorders>
          </w:tcPr>
          <w:p w:rsidR="00CD1470" w:rsidRDefault="00CD1470" w:rsidP="00E93FF2">
            <w:pPr>
              <w:pStyle w:val="TableChangeHistory"/>
              <w:spacing w:line="276" w:lineRule="auto"/>
            </w:pPr>
          </w:p>
        </w:tc>
        <w:tc>
          <w:tcPr>
            <w:tcW w:w="908" w:type="dxa"/>
            <w:tcBorders>
              <w:top w:val="single" w:sz="4" w:space="0" w:color="auto"/>
              <w:left w:val="single" w:sz="4" w:space="0" w:color="auto"/>
              <w:bottom w:val="single" w:sz="4" w:space="0" w:color="auto"/>
              <w:right w:val="single" w:sz="4" w:space="0" w:color="auto"/>
            </w:tcBorders>
          </w:tcPr>
          <w:p w:rsidR="00CD1470" w:rsidRDefault="00CD1470" w:rsidP="00E93FF2">
            <w:pPr>
              <w:pStyle w:val="TableChangeHistory"/>
              <w:spacing w:line="276" w:lineRule="auto"/>
              <w:rPr>
                <w:sz w:val="18"/>
                <w:szCs w:val="18"/>
              </w:rPr>
            </w:pPr>
            <w:r>
              <w:rPr>
                <w:sz w:val="18"/>
                <w:szCs w:val="18"/>
              </w:rPr>
              <w:fldChar w:fldCharType="begin"/>
            </w:r>
            <w:r>
              <w:rPr>
                <w:sz w:val="18"/>
                <w:szCs w:val="18"/>
              </w:rPr>
              <w:instrText xml:space="preserve"> PAGEREF EDIT_20121130_002 \h </w:instrText>
            </w:r>
            <w:r>
              <w:rPr>
                <w:sz w:val="18"/>
                <w:szCs w:val="18"/>
              </w:rPr>
            </w:r>
            <w:r>
              <w:rPr>
                <w:sz w:val="18"/>
                <w:szCs w:val="18"/>
              </w:rPr>
              <w:fldChar w:fldCharType="separate"/>
            </w:r>
            <w:r w:rsidR="00C763A4">
              <w:rPr>
                <w:noProof/>
                <w:sz w:val="18"/>
                <w:szCs w:val="18"/>
              </w:rPr>
              <w:t>181</w:t>
            </w:r>
            <w:r>
              <w:rPr>
                <w:sz w:val="18"/>
                <w:szCs w:val="18"/>
              </w:rPr>
              <w:fldChar w:fldCharType="end"/>
            </w:r>
          </w:p>
        </w:tc>
        <w:tc>
          <w:tcPr>
            <w:tcW w:w="5670" w:type="dxa"/>
            <w:tcBorders>
              <w:top w:val="single" w:sz="4" w:space="0" w:color="auto"/>
              <w:left w:val="single" w:sz="4" w:space="0" w:color="auto"/>
              <w:bottom w:val="single" w:sz="4" w:space="0" w:color="auto"/>
              <w:right w:val="single" w:sz="4" w:space="0" w:color="auto"/>
            </w:tcBorders>
          </w:tcPr>
          <w:p w:rsidR="00CD1470" w:rsidRPr="00CD1470" w:rsidRDefault="00CD1470" w:rsidP="00E93FF2">
            <w:pPr>
              <w:pStyle w:val="TableChangeHistory"/>
              <w:spacing w:line="276" w:lineRule="auto"/>
              <w:rPr>
                <w:sz w:val="18"/>
                <w:szCs w:val="18"/>
              </w:rPr>
            </w:pPr>
            <w:r w:rsidRPr="00CD1470">
              <w:rPr>
                <w:sz w:val="18"/>
                <w:szCs w:val="18"/>
              </w:rPr>
              <w:t>Fix typo in step #10 in 4.3.17.1. Per SIMG/LB, 11/21.{BGZ#24340}</w:t>
            </w:r>
          </w:p>
        </w:tc>
      </w:tr>
    </w:tbl>
    <w:p w:rsidR="00177C23" w:rsidRDefault="00177C23" w:rsidP="00EA3AED">
      <w:pPr>
        <w:tabs>
          <w:tab w:val="left" w:pos="5220"/>
        </w:tabs>
      </w:pPr>
    </w:p>
    <w:p w:rsidR="00177C23" w:rsidRDefault="00177C23">
      <w:r>
        <w:br w:type="page"/>
      </w:r>
    </w:p>
    <w:p w:rsidR="00567062" w:rsidRDefault="00567062" w:rsidP="00EA3AED">
      <w:pPr>
        <w:tabs>
          <w:tab w:val="left" w:pos="5220"/>
        </w:tabs>
      </w:pPr>
    </w:p>
    <w:tbl>
      <w:tblPr>
        <w:tblpPr w:leftFromText="180" w:rightFromText="180" w:bottomFromText="200" w:vertAnchor="text" w:tblpY="1"/>
        <w:tblOverlap w:val="never"/>
        <w:tblW w:w="9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69"/>
        <w:gridCol w:w="1165"/>
        <w:gridCol w:w="876"/>
        <w:gridCol w:w="908"/>
        <w:gridCol w:w="1080"/>
        <w:gridCol w:w="4590"/>
      </w:tblGrid>
      <w:tr w:rsidR="00567062" w:rsidTr="00A66EC0">
        <w:trPr>
          <w:tblHeader/>
        </w:trPr>
        <w:tc>
          <w:tcPr>
            <w:tcW w:w="669"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567062" w:rsidRDefault="00567062" w:rsidP="00A66EC0">
            <w:pPr>
              <w:pStyle w:val="TableChangeHistory"/>
              <w:spacing w:line="276" w:lineRule="auto"/>
              <w:rPr>
                <w:b/>
                <w:sz w:val="18"/>
              </w:rPr>
            </w:pPr>
            <w:r>
              <w:br w:type="page"/>
            </w:r>
            <w:r>
              <w:br w:type="page"/>
            </w:r>
            <w:r>
              <w:rPr>
                <w:b/>
                <w:sz w:val="18"/>
              </w:rPr>
              <w:t>Rev</w:t>
            </w:r>
          </w:p>
        </w:tc>
        <w:tc>
          <w:tcPr>
            <w:tcW w:w="1165"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567062" w:rsidRDefault="00567062" w:rsidP="00A66EC0">
            <w:pPr>
              <w:pStyle w:val="TableChangeHistory"/>
              <w:spacing w:line="276" w:lineRule="auto"/>
              <w:rPr>
                <w:b/>
                <w:sz w:val="18"/>
              </w:rPr>
            </w:pPr>
            <w:r>
              <w:rPr>
                <w:b/>
                <w:sz w:val="18"/>
              </w:rPr>
              <w:t>Date</w:t>
            </w:r>
          </w:p>
        </w:tc>
        <w:tc>
          <w:tcPr>
            <w:tcW w:w="876"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567062" w:rsidRDefault="00567062" w:rsidP="00A66EC0">
            <w:pPr>
              <w:pStyle w:val="TableChangeHistory"/>
              <w:spacing w:line="276" w:lineRule="auto"/>
              <w:rPr>
                <w:b/>
                <w:sz w:val="18"/>
              </w:rPr>
            </w:pPr>
            <w:r>
              <w:rPr>
                <w:b/>
                <w:sz w:val="18"/>
              </w:rPr>
              <w:t>Author</w:t>
            </w:r>
          </w:p>
        </w:tc>
        <w:tc>
          <w:tcPr>
            <w:tcW w:w="908"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567062" w:rsidRDefault="00567062" w:rsidP="00A66EC0">
            <w:pPr>
              <w:pStyle w:val="TableChangeHistory"/>
              <w:spacing w:line="276" w:lineRule="auto"/>
              <w:rPr>
                <w:b/>
              </w:rPr>
            </w:pPr>
            <w:r>
              <w:rPr>
                <w:b/>
              </w:rPr>
              <w:t>Page(s)</w:t>
            </w:r>
          </w:p>
        </w:tc>
        <w:tc>
          <w:tcPr>
            <w:tcW w:w="567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567062" w:rsidRDefault="00567062" w:rsidP="00A66EC0">
            <w:pPr>
              <w:pStyle w:val="TableChangeHistory"/>
              <w:spacing w:line="276" w:lineRule="auto"/>
              <w:rPr>
                <w:b/>
              </w:rPr>
            </w:pPr>
            <w:r>
              <w:rPr>
                <w:b/>
              </w:rPr>
              <w:t>Change</w:t>
            </w:r>
          </w:p>
        </w:tc>
      </w:tr>
      <w:tr w:rsidR="00567062" w:rsidRPr="00433DC3" w:rsidTr="00A66EC0">
        <w:tc>
          <w:tcPr>
            <w:tcW w:w="669" w:type="dxa"/>
            <w:tcBorders>
              <w:top w:val="single" w:sz="4" w:space="0" w:color="auto"/>
              <w:left w:val="single" w:sz="4" w:space="0" w:color="auto"/>
              <w:bottom w:val="single" w:sz="4" w:space="0" w:color="auto"/>
              <w:right w:val="single" w:sz="4" w:space="0" w:color="auto"/>
            </w:tcBorders>
          </w:tcPr>
          <w:p w:rsidR="00567062" w:rsidRDefault="00567062" w:rsidP="00A66EC0">
            <w:pPr>
              <w:pStyle w:val="TableChangeHistory"/>
              <w:spacing w:line="276" w:lineRule="auto"/>
            </w:pPr>
            <w:r>
              <w:t>2.1</w:t>
            </w:r>
            <w:r>
              <w:br/>
              <w:t>fc01</w:t>
            </w:r>
          </w:p>
        </w:tc>
        <w:tc>
          <w:tcPr>
            <w:tcW w:w="1165" w:type="dxa"/>
            <w:tcBorders>
              <w:top w:val="single" w:sz="4" w:space="0" w:color="auto"/>
              <w:left w:val="single" w:sz="4" w:space="0" w:color="auto"/>
              <w:bottom w:val="single" w:sz="4" w:space="0" w:color="auto"/>
              <w:right w:val="single" w:sz="4" w:space="0" w:color="auto"/>
            </w:tcBorders>
          </w:tcPr>
          <w:p w:rsidR="00567062" w:rsidRDefault="00567062" w:rsidP="00567062">
            <w:pPr>
              <w:pStyle w:val="TableChangeHistory"/>
              <w:spacing w:line="276" w:lineRule="auto"/>
            </w:pPr>
            <w:r>
              <w:t>2012-12-18</w:t>
            </w:r>
          </w:p>
        </w:tc>
        <w:tc>
          <w:tcPr>
            <w:tcW w:w="876" w:type="dxa"/>
            <w:tcBorders>
              <w:top w:val="single" w:sz="4" w:space="0" w:color="auto"/>
              <w:left w:val="single" w:sz="4" w:space="0" w:color="auto"/>
              <w:bottom w:val="single" w:sz="4" w:space="0" w:color="auto"/>
              <w:right w:val="single" w:sz="4" w:space="0" w:color="auto"/>
            </w:tcBorders>
          </w:tcPr>
          <w:p w:rsidR="00567062" w:rsidRDefault="00567062" w:rsidP="00A66EC0">
            <w:pPr>
              <w:pStyle w:val="TableChangeHistory"/>
              <w:spacing w:line="276" w:lineRule="auto"/>
            </w:pPr>
            <w:r>
              <w:t>WA</w:t>
            </w:r>
          </w:p>
        </w:tc>
        <w:tc>
          <w:tcPr>
            <w:tcW w:w="908" w:type="dxa"/>
            <w:tcBorders>
              <w:top w:val="single" w:sz="4" w:space="0" w:color="auto"/>
              <w:left w:val="single" w:sz="4" w:space="0" w:color="auto"/>
              <w:bottom w:val="single" w:sz="4" w:space="0" w:color="auto"/>
              <w:right w:val="single" w:sz="4" w:space="0" w:color="auto"/>
            </w:tcBorders>
          </w:tcPr>
          <w:p w:rsidR="00567062" w:rsidRDefault="00567062" w:rsidP="00A66EC0">
            <w:pPr>
              <w:pStyle w:val="TableChangeHistory"/>
              <w:spacing w:line="276" w:lineRule="auto"/>
              <w:rPr>
                <w:sz w:val="18"/>
                <w:szCs w:val="18"/>
              </w:rPr>
            </w:pPr>
            <w:r>
              <w:rPr>
                <w:sz w:val="18"/>
                <w:szCs w:val="18"/>
              </w:rPr>
              <w:fldChar w:fldCharType="begin"/>
            </w:r>
            <w:r>
              <w:rPr>
                <w:sz w:val="18"/>
                <w:szCs w:val="18"/>
              </w:rPr>
              <w:instrText xml:space="preserve"> PAGEREF EDIT_20121218_001 \h </w:instrText>
            </w:r>
            <w:r>
              <w:rPr>
                <w:sz w:val="18"/>
                <w:szCs w:val="18"/>
              </w:rPr>
            </w:r>
            <w:r>
              <w:rPr>
                <w:sz w:val="18"/>
                <w:szCs w:val="18"/>
              </w:rPr>
              <w:fldChar w:fldCharType="separate"/>
            </w:r>
            <w:r w:rsidR="00C763A4">
              <w:rPr>
                <w:noProof/>
                <w:sz w:val="18"/>
                <w:szCs w:val="18"/>
              </w:rPr>
              <w:t>91</w:t>
            </w:r>
            <w:r>
              <w:rPr>
                <w:sz w:val="18"/>
                <w:szCs w:val="18"/>
              </w:rPr>
              <w:fldChar w:fldCharType="end"/>
            </w:r>
          </w:p>
        </w:tc>
        <w:tc>
          <w:tcPr>
            <w:tcW w:w="5670" w:type="dxa"/>
            <w:gridSpan w:val="2"/>
            <w:tcBorders>
              <w:top w:val="single" w:sz="4" w:space="0" w:color="auto"/>
              <w:left w:val="single" w:sz="4" w:space="0" w:color="auto"/>
              <w:bottom w:val="single" w:sz="4" w:space="0" w:color="auto"/>
              <w:right w:val="single" w:sz="4" w:space="0" w:color="auto"/>
            </w:tcBorders>
          </w:tcPr>
          <w:p w:rsidR="00567062" w:rsidRPr="00433DC3" w:rsidRDefault="00567062" w:rsidP="00A66EC0">
            <w:pPr>
              <w:pStyle w:val="TableChangeHistory"/>
              <w:spacing w:line="276" w:lineRule="auto"/>
              <w:rPr>
                <w:sz w:val="18"/>
                <w:szCs w:val="18"/>
              </w:rPr>
            </w:pPr>
            <w:r w:rsidRPr="00567062">
              <w:rPr>
                <w:sz w:val="18"/>
                <w:szCs w:val="18"/>
              </w:rPr>
              <w:t>Replace VOH steps #11-13 in 3.3.7.5. Per SIMG/LB, 12/17.{BGZ#25319}</w:t>
            </w:r>
          </w:p>
        </w:tc>
      </w:tr>
      <w:tr w:rsidR="00567062" w:rsidRPr="00433DC3" w:rsidTr="00A66EC0">
        <w:tc>
          <w:tcPr>
            <w:tcW w:w="669" w:type="dxa"/>
            <w:tcBorders>
              <w:top w:val="single" w:sz="4" w:space="0" w:color="auto"/>
              <w:left w:val="single" w:sz="4" w:space="0" w:color="auto"/>
              <w:bottom w:val="single" w:sz="4" w:space="0" w:color="auto"/>
              <w:right w:val="single" w:sz="4" w:space="0" w:color="auto"/>
            </w:tcBorders>
          </w:tcPr>
          <w:p w:rsidR="00567062" w:rsidRDefault="00567062" w:rsidP="00A66EC0">
            <w:pPr>
              <w:pStyle w:val="TableChangeHistory"/>
              <w:spacing w:line="276" w:lineRule="auto"/>
            </w:pPr>
          </w:p>
        </w:tc>
        <w:tc>
          <w:tcPr>
            <w:tcW w:w="1165" w:type="dxa"/>
            <w:tcBorders>
              <w:top w:val="single" w:sz="4" w:space="0" w:color="auto"/>
              <w:left w:val="single" w:sz="4" w:space="0" w:color="auto"/>
              <w:bottom w:val="single" w:sz="4" w:space="0" w:color="auto"/>
              <w:right w:val="single" w:sz="4" w:space="0" w:color="auto"/>
            </w:tcBorders>
          </w:tcPr>
          <w:p w:rsidR="00567062" w:rsidRDefault="00567062" w:rsidP="00567062">
            <w:pPr>
              <w:pStyle w:val="TableChangeHistory"/>
              <w:spacing w:line="276" w:lineRule="auto"/>
            </w:pPr>
          </w:p>
        </w:tc>
        <w:tc>
          <w:tcPr>
            <w:tcW w:w="876" w:type="dxa"/>
            <w:tcBorders>
              <w:top w:val="single" w:sz="4" w:space="0" w:color="auto"/>
              <w:left w:val="single" w:sz="4" w:space="0" w:color="auto"/>
              <w:bottom w:val="single" w:sz="4" w:space="0" w:color="auto"/>
              <w:right w:val="single" w:sz="4" w:space="0" w:color="auto"/>
            </w:tcBorders>
          </w:tcPr>
          <w:p w:rsidR="00567062" w:rsidRDefault="00567062" w:rsidP="00A66EC0">
            <w:pPr>
              <w:pStyle w:val="TableChangeHistory"/>
              <w:spacing w:line="276" w:lineRule="auto"/>
            </w:pPr>
          </w:p>
        </w:tc>
        <w:tc>
          <w:tcPr>
            <w:tcW w:w="908" w:type="dxa"/>
            <w:tcBorders>
              <w:top w:val="single" w:sz="4" w:space="0" w:color="auto"/>
              <w:left w:val="single" w:sz="4" w:space="0" w:color="auto"/>
              <w:bottom w:val="single" w:sz="4" w:space="0" w:color="auto"/>
              <w:right w:val="single" w:sz="4" w:space="0" w:color="auto"/>
            </w:tcBorders>
          </w:tcPr>
          <w:p w:rsidR="00567062" w:rsidRDefault="00567062" w:rsidP="00A66EC0">
            <w:pPr>
              <w:pStyle w:val="TableChangeHistory"/>
              <w:spacing w:line="276" w:lineRule="auto"/>
              <w:rPr>
                <w:sz w:val="18"/>
                <w:szCs w:val="18"/>
              </w:rPr>
            </w:pPr>
            <w:r>
              <w:rPr>
                <w:sz w:val="18"/>
                <w:szCs w:val="18"/>
              </w:rPr>
              <w:fldChar w:fldCharType="begin"/>
            </w:r>
            <w:r>
              <w:rPr>
                <w:sz w:val="18"/>
                <w:szCs w:val="18"/>
              </w:rPr>
              <w:instrText xml:space="preserve"> PAGEREF EDIT_20121218_002 \h </w:instrText>
            </w:r>
            <w:r>
              <w:rPr>
                <w:sz w:val="18"/>
                <w:szCs w:val="18"/>
              </w:rPr>
            </w:r>
            <w:r>
              <w:rPr>
                <w:sz w:val="18"/>
                <w:szCs w:val="18"/>
              </w:rPr>
              <w:fldChar w:fldCharType="separate"/>
            </w:r>
            <w:r w:rsidR="00C763A4">
              <w:rPr>
                <w:noProof/>
                <w:sz w:val="18"/>
                <w:szCs w:val="18"/>
              </w:rPr>
              <w:t>155</w:t>
            </w:r>
            <w:r>
              <w:rPr>
                <w:sz w:val="18"/>
                <w:szCs w:val="18"/>
              </w:rPr>
              <w:fldChar w:fldCharType="end"/>
            </w:r>
          </w:p>
        </w:tc>
        <w:tc>
          <w:tcPr>
            <w:tcW w:w="5670" w:type="dxa"/>
            <w:gridSpan w:val="2"/>
            <w:tcBorders>
              <w:top w:val="single" w:sz="4" w:space="0" w:color="auto"/>
              <w:left w:val="single" w:sz="4" w:space="0" w:color="auto"/>
              <w:bottom w:val="single" w:sz="4" w:space="0" w:color="auto"/>
              <w:right w:val="single" w:sz="4" w:space="0" w:color="auto"/>
            </w:tcBorders>
          </w:tcPr>
          <w:p w:rsidR="00567062" w:rsidRPr="00567062" w:rsidRDefault="00567062" w:rsidP="00A66EC0">
            <w:pPr>
              <w:pStyle w:val="TableChangeHistory"/>
              <w:spacing w:line="276" w:lineRule="auto"/>
              <w:rPr>
                <w:sz w:val="18"/>
                <w:szCs w:val="18"/>
              </w:rPr>
            </w:pPr>
            <w:r w:rsidRPr="00567062">
              <w:rPr>
                <w:sz w:val="18"/>
                <w:szCs w:val="18"/>
              </w:rPr>
              <w:t>Replace VOH step #11 in 4.3.6.4. Per SIMG/LB, 12/17.{BGZ#25319}</w:t>
            </w:r>
          </w:p>
        </w:tc>
      </w:tr>
      <w:tr w:rsidR="008E0DA7" w:rsidRPr="00433DC3" w:rsidTr="00A66EC0">
        <w:tc>
          <w:tcPr>
            <w:tcW w:w="669" w:type="dxa"/>
            <w:tcBorders>
              <w:top w:val="single" w:sz="4" w:space="0" w:color="auto"/>
              <w:left w:val="single" w:sz="4" w:space="0" w:color="auto"/>
              <w:bottom w:val="single" w:sz="4" w:space="0" w:color="auto"/>
              <w:right w:val="single" w:sz="4" w:space="0" w:color="auto"/>
            </w:tcBorders>
          </w:tcPr>
          <w:p w:rsidR="008E0DA7" w:rsidRDefault="008E0DA7" w:rsidP="00A66EC0">
            <w:pPr>
              <w:pStyle w:val="TableChangeHistory"/>
              <w:spacing w:line="276" w:lineRule="auto"/>
            </w:pPr>
          </w:p>
        </w:tc>
        <w:tc>
          <w:tcPr>
            <w:tcW w:w="1165" w:type="dxa"/>
            <w:tcBorders>
              <w:top w:val="single" w:sz="4" w:space="0" w:color="auto"/>
              <w:left w:val="single" w:sz="4" w:space="0" w:color="auto"/>
              <w:bottom w:val="single" w:sz="4" w:space="0" w:color="auto"/>
              <w:right w:val="single" w:sz="4" w:space="0" w:color="auto"/>
            </w:tcBorders>
          </w:tcPr>
          <w:p w:rsidR="008E0DA7" w:rsidRDefault="008E0DA7" w:rsidP="00567062">
            <w:pPr>
              <w:pStyle w:val="TableChangeHistory"/>
              <w:spacing w:line="276" w:lineRule="auto"/>
            </w:pPr>
          </w:p>
        </w:tc>
        <w:tc>
          <w:tcPr>
            <w:tcW w:w="876" w:type="dxa"/>
            <w:tcBorders>
              <w:top w:val="single" w:sz="4" w:space="0" w:color="auto"/>
              <w:left w:val="single" w:sz="4" w:space="0" w:color="auto"/>
              <w:bottom w:val="single" w:sz="4" w:space="0" w:color="auto"/>
              <w:right w:val="single" w:sz="4" w:space="0" w:color="auto"/>
            </w:tcBorders>
          </w:tcPr>
          <w:p w:rsidR="008E0DA7" w:rsidRDefault="008E0DA7" w:rsidP="00A66EC0">
            <w:pPr>
              <w:pStyle w:val="TableChangeHistory"/>
              <w:spacing w:line="276" w:lineRule="auto"/>
            </w:pPr>
          </w:p>
        </w:tc>
        <w:tc>
          <w:tcPr>
            <w:tcW w:w="908" w:type="dxa"/>
            <w:tcBorders>
              <w:top w:val="single" w:sz="4" w:space="0" w:color="auto"/>
              <w:left w:val="single" w:sz="4" w:space="0" w:color="auto"/>
              <w:bottom w:val="single" w:sz="4" w:space="0" w:color="auto"/>
              <w:right w:val="single" w:sz="4" w:space="0" w:color="auto"/>
            </w:tcBorders>
          </w:tcPr>
          <w:p w:rsidR="008E0DA7" w:rsidRDefault="008E0DA7" w:rsidP="00A66EC0">
            <w:pPr>
              <w:pStyle w:val="TableChangeHistory"/>
              <w:spacing w:line="276" w:lineRule="auto"/>
              <w:rPr>
                <w:sz w:val="18"/>
                <w:szCs w:val="18"/>
              </w:rPr>
            </w:pPr>
            <w:r>
              <w:rPr>
                <w:sz w:val="18"/>
                <w:szCs w:val="18"/>
              </w:rPr>
              <w:fldChar w:fldCharType="begin"/>
            </w:r>
            <w:r>
              <w:rPr>
                <w:sz w:val="18"/>
                <w:szCs w:val="18"/>
              </w:rPr>
              <w:instrText xml:space="preserve"> PAGEREF EDIT_20121218_003 \h </w:instrText>
            </w:r>
            <w:r>
              <w:rPr>
                <w:sz w:val="18"/>
                <w:szCs w:val="18"/>
              </w:rPr>
            </w:r>
            <w:r>
              <w:rPr>
                <w:sz w:val="18"/>
                <w:szCs w:val="18"/>
              </w:rPr>
              <w:fldChar w:fldCharType="separate"/>
            </w:r>
            <w:r w:rsidR="00C763A4">
              <w:rPr>
                <w:noProof/>
                <w:sz w:val="18"/>
                <w:szCs w:val="18"/>
              </w:rPr>
              <w:t>232</w:t>
            </w:r>
            <w:r>
              <w:rPr>
                <w:sz w:val="18"/>
                <w:szCs w:val="18"/>
              </w:rPr>
              <w:fldChar w:fldCharType="end"/>
            </w:r>
          </w:p>
        </w:tc>
        <w:tc>
          <w:tcPr>
            <w:tcW w:w="5670" w:type="dxa"/>
            <w:gridSpan w:val="2"/>
            <w:tcBorders>
              <w:top w:val="single" w:sz="4" w:space="0" w:color="auto"/>
              <w:left w:val="single" w:sz="4" w:space="0" w:color="auto"/>
              <w:bottom w:val="single" w:sz="4" w:space="0" w:color="auto"/>
              <w:right w:val="single" w:sz="4" w:space="0" w:color="auto"/>
            </w:tcBorders>
          </w:tcPr>
          <w:p w:rsidR="008E0DA7" w:rsidRPr="00567062" w:rsidRDefault="008E0DA7" w:rsidP="00A66EC0">
            <w:pPr>
              <w:pStyle w:val="TableChangeHistory"/>
              <w:spacing w:line="276" w:lineRule="auto"/>
              <w:rPr>
                <w:sz w:val="18"/>
                <w:szCs w:val="18"/>
              </w:rPr>
            </w:pPr>
            <w:r w:rsidRPr="008E0DA7">
              <w:rPr>
                <w:sz w:val="18"/>
                <w:szCs w:val="18"/>
              </w:rPr>
              <w:t>Replace VOH step #11 in 5.3.6.4. Per SIMG/LB, 12/17.{BGZ#25319}</w:t>
            </w:r>
          </w:p>
        </w:tc>
      </w:tr>
      <w:tr w:rsidR="00D521F2" w:rsidRPr="00433DC3" w:rsidTr="00A66EC0">
        <w:tc>
          <w:tcPr>
            <w:tcW w:w="669" w:type="dxa"/>
            <w:tcBorders>
              <w:top w:val="single" w:sz="4" w:space="0" w:color="auto"/>
              <w:left w:val="single" w:sz="4" w:space="0" w:color="auto"/>
              <w:bottom w:val="single" w:sz="4" w:space="0" w:color="auto"/>
              <w:right w:val="single" w:sz="4" w:space="0" w:color="auto"/>
            </w:tcBorders>
          </w:tcPr>
          <w:p w:rsidR="00D521F2" w:rsidRDefault="00D521F2" w:rsidP="00A66EC0">
            <w:pPr>
              <w:pStyle w:val="TableChangeHistory"/>
              <w:spacing w:line="276" w:lineRule="auto"/>
            </w:pPr>
          </w:p>
        </w:tc>
        <w:tc>
          <w:tcPr>
            <w:tcW w:w="1165" w:type="dxa"/>
            <w:tcBorders>
              <w:top w:val="single" w:sz="4" w:space="0" w:color="auto"/>
              <w:left w:val="single" w:sz="4" w:space="0" w:color="auto"/>
              <w:bottom w:val="single" w:sz="4" w:space="0" w:color="auto"/>
              <w:right w:val="single" w:sz="4" w:space="0" w:color="auto"/>
            </w:tcBorders>
          </w:tcPr>
          <w:p w:rsidR="00D521F2" w:rsidRDefault="00D521F2" w:rsidP="00567062">
            <w:pPr>
              <w:pStyle w:val="TableChangeHistory"/>
              <w:spacing w:line="276" w:lineRule="auto"/>
            </w:pPr>
          </w:p>
        </w:tc>
        <w:tc>
          <w:tcPr>
            <w:tcW w:w="876" w:type="dxa"/>
            <w:tcBorders>
              <w:top w:val="single" w:sz="4" w:space="0" w:color="auto"/>
              <w:left w:val="single" w:sz="4" w:space="0" w:color="auto"/>
              <w:bottom w:val="single" w:sz="4" w:space="0" w:color="auto"/>
              <w:right w:val="single" w:sz="4" w:space="0" w:color="auto"/>
            </w:tcBorders>
          </w:tcPr>
          <w:p w:rsidR="00D521F2" w:rsidRDefault="00D521F2" w:rsidP="00A66EC0">
            <w:pPr>
              <w:pStyle w:val="TableChangeHistory"/>
              <w:spacing w:line="276" w:lineRule="auto"/>
            </w:pPr>
          </w:p>
        </w:tc>
        <w:tc>
          <w:tcPr>
            <w:tcW w:w="908" w:type="dxa"/>
            <w:tcBorders>
              <w:top w:val="single" w:sz="4" w:space="0" w:color="auto"/>
              <w:left w:val="single" w:sz="4" w:space="0" w:color="auto"/>
              <w:bottom w:val="single" w:sz="4" w:space="0" w:color="auto"/>
              <w:right w:val="single" w:sz="4" w:space="0" w:color="auto"/>
            </w:tcBorders>
          </w:tcPr>
          <w:p w:rsidR="00D521F2" w:rsidRDefault="00D521F2" w:rsidP="00A66EC0">
            <w:pPr>
              <w:pStyle w:val="TableChangeHistory"/>
              <w:spacing w:line="276" w:lineRule="auto"/>
              <w:rPr>
                <w:sz w:val="18"/>
                <w:szCs w:val="18"/>
              </w:rPr>
            </w:pPr>
            <w:r>
              <w:rPr>
                <w:sz w:val="18"/>
                <w:szCs w:val="18"/>
              </w:rPr>
              <w:fldChar w:fldCharType="begin"/>
            </w:r>
            <w:r>
              <w:rPr>
                <w:sz w:val="18"/>
                <w:szCs w:val="18"/>
              </w:rPr>
              <w:instrText xml:space="preserve"> PAGEREF EDIT_20121218_004 \h </w:instrText>
            </w:r>
            <w:r>
              <w:rPr>
                <w:sz w:val="18"/>
                <w:szCs w:val="18"/>
              </w:rPr>
            </w:r>
            <w:r>
              <w:rPr>
                <w:sz w:val="18"/>
                <w:szCs w:val="18"/>
              </w:rPr>
              <w:fldChar w:fldCharType="separate"/>
            </w:r>
            <w:r w:rsidR="00C763A4">
              <w:rPr>
                <w:noProof/>
                <w:sz w:val="18"/>
                <w:szCs w:val="18"/>
              </w:rPr>
              <w:t>83</w:t>
            </w:r>
            <w:r>
              <w:rPr>
                <w:sz w:val="18"/>
                <w:szCs w:val="18"/>
              </w:rPr>
              <w:fldChar w:fldCharType="end"/>
            </w:r>
          </w:p>
        </w:tc>
        <w:tc>
          <w:tcPr>
            <w:tcW w:w="5670" w:type="dxa"/>
            <w:gridSpan w:val="2"/>
            <w:tcBorders>
              <w:top w:val="single" w:sz="4" w:space="0" w:color="auto"/>
              <w:left w:val="single" w:sz="4" w:space="0" w:color="auto"/>
              <w:bottom w:val="single" w:sz="4" w:space="0" w:color="auto"/>
              <w:right w:val="single" w:sz="4" w:space="0" w:color="auto"/>
            </w:tcBorders>
          </w:tcPr>
          <w:p w:rsidR="00D521F2" w:rsidRPr="008E0DA7" w:rsidRDefault="00D521F2" w:rsidP="00A66EC0">
            <w:pPr>
              <w:pStyle w:val="TableChangeHistory"/>
              <w:spacing w:line="276" w:lineRule="auto"/>
              <w:rPr>
                <w:sz w:val="18"/>
                <w:szCs w:val="18"/>
              </w:rPr>
            </w:pPr>
            <w:r w:rsidRPr="00D521F2">
              <w:rPr>
                <w:sz w:val="18"/>
                <w:szCs w:val="18"/>
              </w:rPr>
              <w:t>Replace Req'd Meth in 3.3.5.3. Per SIMG/LB, 11/21.{BGZ#25906}</w:t>
            </w:r>
          </w:p>
        </w:tc>
      </w:tr>
      <w:tr w:rsidR="000D2F7F" w:rsidRPr="00433DC3" w:rsidTr="00A66EC0">
        <w:tc>
          <w:tcPr>
            <w:tcW w:w="669" w:type="dxa"/>
            <w:tcBorders>
              <w:top w:val="single" w:sz="4" w:space="0" w:color="auto"/>
              <w:left w:val="single" w:sz="4" w:space="0" w:color="auto"/>
              <w:bottom w:val="single" w:sz="4" w:space="0" w:color="auto"/>
              <w:right w:val="single" w:sz="4" w:space="0" w:color="auto"/>
            </w:tcBorders>
          </w:tcPr>
          <w:p w:rsidR="000D2F7F" w:rsidRDefault="000D2F7F" w:rsidP="00A66EC0">
            <w:pPr>
              <w:pStyle w:val="TableChangeHistory"/>
              <w:spacing w:line="276" w:lineRule="auto"/>
            </w:pPr>
          </w:p>
        </w:tc>
        <w:tc>
          <w:tcPr>
            <w:tcW w:w="1165" w:type="dxa"/>
            <w:tcBorders>
              <w:top w:val="single" w:sz="4" w:space="0" w:color="auto"/>
              <w:left w:val="single" w:sz="4" w:space="0" w:color="auto"/>
              <w:bottom w:val="single" w:sz="4" w:space="0" w:color="auto"/>
              <w:right w:val="single" w:sz="4" w:space="0" w:color="auto"/>
            </w:tcBorders>
          </w:tcPr>
          <w:p w:rsidR="000D2F7F" w:rsidRDefault="000D2F7F" w:rsidP="00567062">
            <w:pPr>
              <w:pStyle w:val="TableChangeHistory"/>
              <w:spacing w:line="276" w:lineRule="auto"/>
            </w:pPr>
            <w:r>
              <w:t>2012-12-19</w:t>
            </w:r>
          </w:p>
        </w:tc>
        <w:tc>
          <w:tcPr>
            <w:tcW w:w="876" w:type="dxa"/>
            <w:tcBorders>
              <w:top w:val="single" w:sz="4" w:space="0" w:color="auto"/>
              <w:left w:val="single" w:sz="4" w:space="0" w:color="auto"/>
              <w:bottom w:val="single" w:sz="4" w:space="0" w:color="auto"/>
              <w:right w:val="single" w:sz="4" w:space="0" w:color="auto"/>
            </w:tcBorders>
          </w:tcPr>
          <w:p w:rsidR="000D2F7F" w:rsidRDefault="000D2F7F" w:rsidP="00A66EC0">
            <w:pPr>
              <w:pStyle w:val="TableChangeHistory"/>
              <w:spacing w:line="276" w:lineRule="auto"/>
            </w:pPr>
            <w:r>
              <w:t>WA</w:t>
            </w:r>
          </w:p>
        </w:tc>
        <w:tc>
          <w:tcPr>
            <w:tcW w:w="908" w:type="dxa"/>
            <w:tcBorders>
              <w:top w:val="single" w:sz="4" w:space="0" w:color="auto"/>
              <w:left w:val="single" w:sz="4" w:space="0" w:color="auto"/>
              <w:bottom w:val="single" w:sz="4" w:space="0" w:color="auto"/>
              <w:right w:val="single" w:sz="4" w:space="0" w:color="auto"/>
            </w:tcBorders>
          </w:tcPr>
          <w:p w:rsidR="000D2F7F" w:rsidRDefault="000D2F7F" w:rsidP="00A66EC0">
            <w:pPr>
              <w:pStyle w:val="TableChangeHistory"/>
              <w:spacing w:line="276" w:lineRule="auto"/>
              <w:rPr>
                <w:sz w:val="18"/>
                <w:szCs w:val="18"/>
              </w:rPr>
            </w:pPr>
            <w:r>
              <w:rPr>
                <w:sz w:val="18"/>
                <w:szCs w:val="18"/>
              </w:rPr>
              <w:fldChar w:fldCharType="begin"/>
            </w:r>
            <w:r>
              <w:rPr>
                <w:sz w:val="18"/>
                <w:szCs w:val="18"/>
              </w:rPr>
              <w:instrText xml:space="preserve"> PAGEREF EDIT_20121219_001 \h </w:instrText>
            </w:r>
            <w:r>
              <w:rPr>
                <w:sz w:val="18"/>
                <w:szCs w:val="18"/>
              </w:rPr>
            </w:r>
            <w:r>
              <w:rPr>
                <w:sz w:val="18"/>
                <w:szCs w:val="18"/>
              </w:rPr>
              <w:fldChar w:fldCharType="separate"/>
            </w:r>
            <w:r w:rsidR="00C763A4">
              <w:rPr>
                <w:noProof/>
                <w:sz w:val="18"/>
                <w:szCs w:val="18"/>
              </w:rPr>
              <w:t>230</w:t>
            </w:r>
            <w:r>
              <w:rPr>
                <w:sz w:val="18"/>
                <w:szCs w:val="18"/>
              </w:rPr>
              <w:fldChar w:fldCharType="end"/>
            </w:r>
          </w:p>
        </w:tc>
        <w:tc>
          <w:tcPr>
            <w:tcW w:w="5670" w:type="dxa"/>
            <w:gridSpan w:val="2"/>
            <w:tcBorders>
              <w:top w:val="single" w:sz="4" w:space="0" w:color="auto"/>
              <w:left w:val="single" w:sz="4" w:space="0" w:color="auto"/>
              <w:bottom w:val="single" w:sz="4" w:space="0" w:color="auto"/>
              <w:right w:val="single" w:sz="4" w:space="0" w:color="auto"/>
            </w:tcBorders>
          </w:tcPr>
          <w:p w:rsidR="000D2F7F" w:rsidRPr="00D521F2" w:rsidRDefault="000D2F7F" w:rsidP="00A66EC0">
            <w:pPr>
              <w:pStyle w:val="TableChangeHistory"/>
              <w:spacing w:line="276" w:lineRule="auto"/>
              <w:rPr>
                <w:sz w:val="18"/>
                <w:szCs w:val="18"/>
              </w:rPr>
            </w:pPr>
            <w:r w:rsidRPr="000D2F7F">
              <w:rPr>
                <w:sz w:val="18"/>
                <w:szCs w:val="18"/>
              </w:rPr>
              <w:t>Remove unnecessary step #20. Per SIMG/LB, 12/19.{BGZ#25884}</w:t>
            </w:r>
          </w:p>
        </w:tc>
      </w:tr>
      <w:tr w:rsidR="00944492" w:rsidRPr="00433DC3" w:rsidTr="00A66EC0">
        <w:tc>
          <w:tcPr>
            <w:tcW w:w="669" w:type="dxa"/>
            <w:tcBorders>
              <w:top w:val="single" w:sz="4" w:space="0" w:color="auto"/>
              <w:left w:val="single" w:sz="4" w:space="0" w:color="auto"/>
              <w:bottom w:val="single" w:sz="4" w:space="0" w:color="auto"/>
              <w:right w:val="single" w:sz="4" w:space="0" w:color="auto"/>
            </w:tcBorders>
          </w:tcPr>
          <w:p w:rsidR="00944492" w:rsidRDefault="00944492" w:rsidP="00A66EC0">
            <w:pPr>
              <w:pStyle w:val="TableChangeHistory"/>
              <w:spacing w:line="276" w:lineRule="auto"/>
            </w:pPr>
          </w:p>
        </w:tc>
        <w:tc>
          <w:tcPr>
            <w:tcW w:w="1165" w:type="dxa"/>
            <w:tcBorders>
              <w:top w:val="single" w:sz="4" w:space="0" w:color="auto"/>
              <w:left w:val="single" w:sz="4" w:space="0" w:color="auto"/>
              <w:bottom w:val="single" w:sz="4" w:space="0" w:color="auto"/>
              <w:right w:val="single" w:sz="4" w:space="0" w:color="auto"/>
            </w:tcBorders>
          </w:tcPr>
          <w:p w:rsidR="00944492" w:rsidRDefault="00944492" w:rsidP="00567062">
            <w:pPr>
              <w:pStyle w:val="TableChangeHistory"/>
              <w:spacing w:line="276" w:lineRule="auto"/>
            </w:pPr>
          </w:p>
        </w:tc>
        <w:tc>
          <w:tcPr>
            <w:tcW w:w="876" w:type="dxa"/>
            <w:tcBorders>
              <w:top w:val="single" w:sz="4" w:space="0" w:color="auto"/>
              <w:left w:val="single" w:sz="4" w:space="0" w:color="auto"/>
              <w:bottom w:val="single" w:sz="4" w:space="0" w:color="auto"/>
              <w:right w:val="single" w:sz="4" w:space="0" w:color="auto"/>
            </w:tcBorders>
          </w:tcPr>
          <w:p w:rsidR="00944492" w:rsidRDefault="00944492" w:rsidP="00A66EC0">
            <w:pPr>
              <w:pStyle w:val="TableChangeHistory"/>
              <w:spacing w:line="276" w:lineRule="auto"/>
            </w:pPr>
          </w:p>
        </w:tc>
        <w:tc>
          <w:tcPr>
            <w:tcW w:w="908" w:type="dxa"/>
            <w:tcBorders>
              <w:top w:val="single" w:sz="4" w:space="0" w:color="auto"/>
              <w:left w:val="single" w:sz="4" w:space="0" w:color="auto"/>
              <w:bottom w:val="single" w:sz="4" w:space="0" w:color="auto"/>
              <w:right w:val="single" w:sz="4" w:space="0" w:color="auto"/>
            </w:tcBorders>
          </w:tcPr>
          <w:p w:rsidR="00944492" w:rsidRDefault="00944492" w:rsidP="00A66EC0">
            <w:pPr>
              <w:pStyle w:val="TableChangeHistory"/>
              <w:spacing w:line="276" w:lineRule="auto"/>
              <w:rPr>
                <w:sz w:val="18"/>
                <w:szCs w:val="18"/>
              </w:rPr>
            </w:pPr>
            <w:r>
              <w:rPr>
                <w:sz w:val="18"/>
                <w:szCs w:val="18"/>
              </w:rPr>
              <w:fldChar w:fldCharType="begin"/>
            </w:r>
            <w:r>
              <w:rPr>
                <w:sz w:val="18"/>
                <w:szCs w:val="18"/>
              </w:rPr>
              <w:instrText xml:space="preserve"> PAGEREF EDIT_20121219_002 \h </w:instrText>
            </w:r>
            <w:r>
              <w:rPr>
                <w:sz w:val="18"/>
                <w:szCs w:val="18"/>
              </w:rPr>
            </w:r>
            <w:r>
              <w:rPr>
                <w:sz w:val="18"/>
                <w:szCs w:val="18"/>
              </w:rPr>
              <w:fldChar w:fldCharType="separate"/>
            </w:r>
            <w:r w:rsidR="00C763A4">
              <w:rPr>
                <w:noProof/>
                <w:sz w:val="18"/>
                <w:szCs w:val="18"/>
              </w:rPr>
              <w:t>92</w:t>
            </w:r>
            <w:r>
              <w:rPr>
                <w:sz w:val="18"/>
                <w:szCs w:val="18"/>
              </w:rPr>
              <w:fldChar w:fldCharType="end"/>
            </w:r>
          </w:p>
        </w:tc>
        <w:tc>
          <w:tcPr>
            <w:tcW w:w="5670" w:type="dxa"/>
            <w:gridSpan w:val="2"/>
            <w:tcBorders>
              <w:top w:val="single" w:sz="4" w:space="0" w:color="auto"/>
              <w:left w:val="single" w:sz="4" w:space="0" w:color="auto"/>
              <w:bottom w:val="single" w:sz="4" w:space="0" w:color="auto"/>
              <w:right w:val="single" w:sz="4" w:space="0" w:color="auto"/>
            </w:tcBorders>
          </w:tcPr>
          <w:p w:rsidR="00944492" w:rsidRPr="000D2F7F" w:rsidRDefault="00944492" w:rsidP="00A66EC0">
            <w:pPr>
              <w:pStyle w:val="TableChangeHistory"/>
              <w:spacing w:line="276" w:lineRule="auto"/>
              <w:rPr>
                <w:sz w:val="18"/>
                <w:szCs w:val="18"/>
              </w:rPr>
            </w:pPr>
            <w:r w:rsidRPr="00944492">
              <w:rPr>
                <w:sz w:val="18"/>
                <w:szCs w:val="18"/>
              </w:rPr>
              <w:t>Add step to make DUT drive HIGH time observable in 3.3.8.1. Per SIMG/LB, 12/19.{BGZ#26407}</w:t>
            </w:r>
          </w:p>
        </w:tc>
      </w:tr>
      <w:tr w:rsidR="00944492" w:rsidRPr="00433DC3" w:rsidTr="00A66EC0">
        <w:tc>
          <w:tcPr>
            <w:tcW w:w="669" w:type="dxa"/>
            <w:tcBorders>
              <w:top w:val="single" w:sz="4" w:space="0" w:color="auto"/>
              <w:left w:val="single" w:sz="4" w:space="0" w:color="auto"/>
              <w:bottom w:val="single" w:sz="4" w:space="0" w:color="auto"/>
              <w:right w:val="single" w:sz="4" w:space="0" w:color="auto"/>
            </w:tcBorders>
          </w:tcPr>
          <w:p w:rsidR="00944492" w:rsidRDefault="00944492" w:rsidP="00A66EC0">
            <w:pPr>
              <w:pStyle w:val="TableChangeHistory"/>
              <w:spacing w:line="276" w:lineRule="auto"/>
            </w:pPr>
          </w:p>
        </w:tc>
        <w:tc>
          <w:tcPr>
            <w:tcW w:w="1165" w:type="dxa"/>
            <w:tcBorders>
              <w:top w:val="single" w:sz="4" w:space="0" w:color="auto"/>
              <w:left w:val="single" w:sz="4" w:space="0" w:color="auto"/>
              <w:bottom w:val="single" w:sz="4" w:space="0" w:color="auto"/>
              <w:right w:val="single" w:sz="4" w:space="0" w:color="auto"/>
            </w:tcBorders>
          </w:tcPr>
          <w:p w:rsidR="00944492" w:rsidRDefault="00944492" w:rsidP="00567062">
            <w:pPr>
              <w:pStyle w:val="TableChangeHistory"/>
              <w:spacing w:line="276" w:lineRule="auto"/>
            </w:pPr>
          </w:p>
        </w:tc>
        <w:tc>
          <w:tcPr>
            <w:tcW w:w="876" w:type="dxa"/>
            <w:tcBorders>
              <w:top w:val="single" w:sz="4" w:space="0" w:color="auto"/>
              <w:left w:val="single" w:sz="4" w:space="0" w:color="auto"/>
              <w:bottom w:val="single" w:sz="4" w:space="0" w:color="auto"/>
              <w:right w:val="single" w:sz="4" w:space="0" w:color="auto"/>
            </w:tcBorders>
          </w:tcPr>
          <w:p w:rsidR="00944492" w:rsidRDefault="00944492" w:rsidP="00A66EC0">
            <w:pPr>
              <w:pStyle w:val="TableChangeHistory"/>
              <w:spacing w:line="276" w:lineRule="auto"/>
            </w:pPr>
          </w:p>
        </w:tc>
        <w:tc>
          <w:tcPr>
            <w:tcW w:w="908" w:type="dxa"/>
            <w:tcBorders>
              <w:top w:val="single" w:sz="4" w:space="0" w:color="auto"/>
              <w:left w:val="single" w:sz="4" w:space="0" w:color="auto"/>
              <w:bottom w:val="single" w:sz="4" w:space="0" w:color="auto"/>
              <w:right w:val="single" w:sz="4" w:space="0" w:color="auto"/>
            </w:tcBorders>
          </w:tcPr>
          <w:p w:rsidR="00944492" w:rsidRDefault="00944492" w:rsidP="00A66EC0">
            <w:pPr>
              <w:pStyle w:val="TableChangeHistory"/>
              <w:spacing w:line="276" w:lineRule="auto"/>
              <w:rPr>
                <w:sz w:val="18"/>
                <w:szCs w:val="18"/>
              </w:rPr>
            </w:pPr>
            <w:r>
              <w:rPr>
                <w:sz w:val="18"/>
                <w:szCs w:val="18"/>
              </w:rPr>
              <w:fldChar w:fldCharType="begin"/>
            </w:r>
            <w:r>
              <w:rPr>
                <w:sz w:val="18"/>
                <w:szCs w:val="18"/>
              </w:rPr>
              <w:instrText xml:space="preserve"> PAGEREF EDIT_20121219_003 \h </w:instrText>
            </w:r>
            <w:r>
              <w:rPr>
                <w:sz w:val="18"/>
                <w:szCs w:val="18"/>
              </w:rPr>
            </w:r>
            <w:r>
              <w:rPr>
                <w:sz w:val="18"/>
                <w:szCs w:val="18"/>
              </w:rPr>
              <w:fldChar w:fldCharType="separate"/>
            </w:r>
            <w:r w:rsidR="00C763A4">
              <w:rPr>
                <w:noProof/>
                <w:sz w:val="18"/>
                <w:szCs w:val="18"/>
              </w:rPr>
              <w:t>98</w:t>
            </w:r>
            <w:r>
              <w:rPr>
                <w:sz w:val="18"/>
                <w:szCs w:val="18"/>
              </w:rPr>
              <w:fldChar w:fldCharType="end"/>
            </w:r>
          </w:p>
        </w:tc>
        <w:tc>
          <w:tcPr>
            <w:tcW w:w="5670" w:type="dxa"/>
            <w:gridSpan w:val="2"/>
            <w:tcBorders>
              <w:top w:val="single" w:sz="4" w:space="0" w:color="auto"/>
              <w:left w:val="single" w:sz="4" w:space="0" w:color="auto"/>
              <w:bottom w:val="single" w:sz="4" w:space="0" w:color="auto"/>
              <w:right w:val="single" w:sz="4" w:space="0" w:color="auto"/>
            </w:tcBorders>
          </w:tcPr>
          <w:p w:rsidR="00944492" w:rsidRPr="00944492" w:rsidRDefault="00944492" w:rsidP="00A66EC0">
            <w:pPr>
              <w:pStyle w:val="TableChangeHistory"/>
              <w:spacing w:line="276" w:lineRule="auto"/>
              <w:rPr>
                <w:sz w:val="18"/>
                <w:szCs w:val="18"/>
              </w:rPr>
            </w:pPr>
            <w:r w:rsidRPr="00944492">
              <w:rPr>
                <w:sz w:val="18"/>
                <w:szCs w:val="18"/>
              </w:rPr>
              <w:t>Add step to make DUT drive HIGH time observable in 3.3.11.2. Per SIMG/LB, 12/19.{BGZ#26407}</w:t>
            </w:r>
          </w:p>
        </w:tc>
      </w:tr>
      <w:tr w:rsidR="00944492" w:rsidRPr="00433DC3" w:rsidTr="00A66EC0">
        <w:tc>
          <w:tcPr>
            <w:tcW w:w="669" w:type="dxa"/>
            <w:tcBorders>
              <w:top w:val="single" w:sz="4" w:space="0" w:color="auto"/>
              <w:left w:val="single" w:sz="4" w:space="0" w:color="auto"/>
              <w:bottom w:val="single" w:sz="4" w:space="0" w:color="auto"/>
              <w:right w:val="single" w:sz="4" w:space="0" w:color="auto"/>
            </w:tcBorders>
          </w:tcPr>
          <w:p w:rsidR="00944492" w:rsidRDefault="00944492" w:rsidP="00A66EC0">
            <w:pPr>
              <w:pStyle w:val="TableChangeHistory"/>
              <w:spacing w:line="276" w:lineRule="auto"/>
            </w:pPr>
          </w:p>
        </w:tc>
        <w:tc>
          <w:tcPr>
            <w:tcW w:w="1165" w:type="dxa"/>
            <w:tcBorders>
              <w:top w:val="single" w:sz="4" w:space="0" w:color="auto"/>
              <w:left w:val="single" w:sz="4" w:space="0" w:color="auto"/>
              <w:bottom w:val="single" w:sz="4" w:space="0" w:color="auto"/>
              <w:right w:val="single" w:sz="4" w:space="0" w:color="auto"/>
            </w:tcBorders>
          </w:tcPr>
          <w:p w:rsidR="00944492" w:rsidRDefault="00944492" w:rsidP="00567062">
            <w:pPr>
              <w:pStyle w:val="TableChangeHistory"/>
              <w:spacing w:line="276" w:lineRule="auto"/>
            </w:pPr>
          </w:p>
        </w:tc>
        <w:tc>
          <w:tcPr>
            <w:tcW w:w="876" w:type="dxa"/>
            <w:tcBorders>
              <w:top w:val="single" w:sz="4" w:space="0" w:color="auto"/>
              <w:left w:val="single" w:sz="4" w:space="0" w:color="auto"/>
              <w:bottom w:val="single" w:sz="4" w:space="0" w:color="auto"/>
              <w:right w:val="single" w:sz="4" w:space="0" w:color="auto"/>
            </w:tcBorders>
          </w:tcPr>
          <w:p w:rsidR="00944492" w:rsidRDefault="00944492" w:rsidP="00A66EC0">
            <w:pPr>
              <w:pStyle w:val="TableChangeHistory"/>
              <w:spacing w:line="276" w:lineRule="auto"/>
            </w:pPr>
          </w:p>
        </w:tc>
        <w:tc>
          <w:tcPr>
            <w:tcW w:w="908" w:type="dxa"/>
            <w:tcBorders>
              <w:top w:val="single" w:sz="4" w:space="0" w:color="auto"/>
              <w:left w:val="single" w:sz="4" w:space="0" w:color="auto"/>
              <w:bottom w:val="single" w:sz="4" w:space="0" w:color="auto"/>
              <w:right w:val="single" w:sz="4" w:space="0" w:color="auto"/>
            </w:tcBorders>
          </w:tcPr>
          <w:p w:rsidR="00944492" w:rsidRDefault="00944492" w:rsidP="00A66EC0">
            <w:pPr>
              <w:pStyle w:val="TableChangeHistory"/>
              <w:spacing w:line="276" w:lineRule="auto"/>
              <w:rPr>
                <w:sz w:val="18"/>
                <w:szCs w:val="18"/>
              </w:rPr>
            </w:pPr>
            <w:r>
              <w:rPr>
                <w:sz w:val="18"/>
                <w:szCs w:val="18"/>
              </w:rPr>
              <w:fldChar w:fldCharType="begin"/>
            </w:r>
            <w:r>
              <w:rPr>
                <w:sz w:val="18"/>
                <w:szCs w:val="18"/>
              </w:rPr>
              <w:instrText xml:space="preserve"> PAGEREF EDIT_20121219_004 \h </w:instrText>
            </w:r>
            <w:r>
              <w:rPr>
                <w:sz w:val="18"/>
                <w:szCs w:val="18"/>
              </w:rPr>
            </w:r>
            <w:r>
              <w:rPr>
                <w:sz w:val="18"/>
                <w:szCs w:val="18"/>
              </w:rPr>
              <w:fldChar w:fldCharType="separate"/>
            </w:r>
            <w:r w:rsidR="00C763A4">
              <w:rPr>
                <w:noProof/>
                <w:sz w:val="18"/>
                <w:szCs w:val="18"/>
              </w:rPr>
              <w:t>156</w:t>
            </w:r>
            <w:r>
              <w:rPr>
                <w:sz w:val="18"/>
                <w:szCs w:val="18"/>
              </w:rPr>
              <w:fldChar w:fldCharType="end"/>
            </w:r>
          </w:p>
        </w:tc>
        <w:tc>
          <w:tcPr>
            <w:tcW w:w="5670" w:type="dxa"/>
            <w:gridSpan w:val="2"/>
            <w:tcBorders>
              <w:top w:val="single" w:sz="4" w:space="0" w:color="auto"/>
              <w:left w:val="single" w:sz="4" w:space="0" w:color="auto"/>
              <w:bottom w:val="single" w:sz="4" w:space="0" w:color="auto"/>
              <w:right w:val="single" w:sz="4" w:space="0" w:color="auto"/>
            </w:tcBorders>
          </w:tcPr>
          <w:p w:rsidR="00944492" w:rsidRPr="00944492" w:rsidRDefault="00944492" w:rsidP="00A66EC0">
            <w:pPr>
              <w:pStyle w:val="TableChangeHistory"/>
              <w:spacing w:line="276" w:lineRule="auto"/>
              <w:rPr>
                <w:sz w:val="18"/>
                <w:szCs w:val="18"/>
              </w:rPr>
            </w:pPr>
            <w:r w:rsidRPr="00944492">
              <w:rPr>
                <w:sz w:val="18"/>
                <w:szCs w:val="18"/>
              </w:rPr>
              <w:t>Add step to make DUT drive HIGH time observable in 4.3.7.1. Per SIMG/LB, 12/19.{BGZ#26407}</w:t>
            </w:r>
          </w:p>
        </w:tc>
      </w:tr>
      <w:tr w:rsidR="00944492" w:rsidRPr="00433DC3" w:rsidTr="00A66EC0">
        <w:tc>
          <w:tcPr>
            <w:tcW w:w="669" w:type="dxa"/>
            <w:tcBorders>
              <w:top w:val="single" w:sz="4" w:space="0" w:color="auto"/>
              <w:left w:val="single" w:sz="4" w:space="0" w:color="auto"/>
              <w:bottom w:val="single" w:sz="4" w:space="0" w:color="auto"/>
              <w:right w:val="single" w:sz="4" w:space="0" w:color="auto"/>
            </w:tcBorders>
          </w:tcPr>
          <w:p w:rsidR="00944492" w:rsidRDefault="00944492" w:rsidP="00A66EC0">
            <w:pPr>
              <w:pStyle w:val="TableChangeHistory"/>
              <w:spacing w:line="276" w:lineRule="auto"/>
            </w:pPr>
          </w:p>
        </w:tc>
        <w:tc>
          <w:tcPr>
            <w:tcW w:w="1165" w:type="dxa"/>
            <w:tcBorders>
              <w:top w:val="single" w:sz="4" w:space="0" w:color="auto"/>
              <w:left w:val="single" w:sz="4" w:space="0" w:color="auto"/>
              <w:bottom w:val="single" w:sz="4" w:space="0" w:color="auto"/>
              <w:right w:val="single" w:sz="4" w:space="0" w:color="auto"/>
            </w:tcBorders>
          </w:tcPr>
          <w:p w:rsidR="00944492" w:rsidRDefault="00944492" w:rsidP="00567062">
            <w:pPr>
              <w:pStyle w:val="TableChangeHistory"/>
              <w:spacing w:line="276" w:lineRule="auto"/>
            </w:pPr>
          </w:p>
        </w:tc>
        <w:tc>
          <w:tcPr>
            <w:tcW w:w="876" w:type="dxa"/>
            <w:tcBorders>
              <w:top w:val="single" w:sz="4" w:space="0" w:color="auto"/>
              <w:left w:val="single" w:sz="4" w:space="0" w:color="auto"/>
              <w:bottom w:val="single" w:sz="4" w:space="0" w:color="auto"/>
              <w:right w:val="single" w:sz="4" w:space="0" w:color="auto"/>
            </w:tcBorders>
          </w:tcPr>
          <w:p w:rsidR="00944492" w:rsidRDefault="00944492" w:rsidP="00A66EC0">
            <w:pPr>
              <w:pStyle w:val="TableChangeHistory"/>
              <w:spacing w:line="276" w:lineRule="auto"/>
            </w:pPr>
          </w:p>
        </w:tc>
        <w:tc>
          <w:tcPr>
            <w:tcW w:w="908" w:type="dxa"/>
            <w:tcBorders>
              <w:top w:val="single" w:sz="4" w:space="0" w:color="auto"/>
              <w:left w:val="single" w:sz="4" w:space="0" w:color="auto"/>
              <w:bottom w:val="single" w:sz="4" w:space="0" w:color="auto"/>
              <w:right w:val="single" w:sz="4" w:space="0" w:color="auto"/>
            </w:tcBorders>
          </w:tcPr>
          <w:p w:rsidR="00944492" w:rsidRDefault="00944492" w:rsidP="00A66EC0">
            <w:pPr>
              <w:pStyle w:val="TableChangeHistory"/>
              <w:spacing w:line="276" w:lineRule="auto"/>
              <w:rPr>
                <w:sz w:val="18"/>
                <w:szCs w:val="18"/>
              </w:rPr>
            </w:pPr>
            <w:r>
              <w:rPr>
                <w:sz w:val="18"/>
                <w:szCs w:val="18"/>
              </w:rPr>
              <w:fldChar w:fldCharType="begin"/>
            </w:r>
            <w:r>
              <w:rPr>
                <w:sz w:val="18"/>
                <w:szCs w:val="18"/>
              </w:rPr>
              <w:instrText xml:space="preserve"> PAGEREF EDIT_20121219_005 \h </w:instrText>
            </w:r>
            <w:r>
              <w:rPr>
                <w:sz w:val="18"/>
                <w:szCs w:val="18"/>
              </w:rPr>
            </w:r>
            <w:r>
              <w:rPr>
                <w:sz w:val="18"/>
                <w:szCs w:val="18"/>
              </w:rPr>
              <w:fldChar w:fldCharType="separate"/>
            </w:r>
            <w:r w:rsidR="00C763A4">
              <w:rPr>
                <w:noProof/>
                <w:sz w:val="18"/>
                <w:szCs w:val="18"/>
              </w:rPr>
              <w:t>163</w:t>
            </w:r>
            <w:r>
              <w:rPr>
                <w:sz w:val="18"/>
                <w:szCs w:val="18"/>
              </w:rPr>
              <w:fldChar w:fldCharType="end"/>
            </w:r>
          </w:p>
        </w:tc>
        <w:tc>
          <w:tcPr>
            <w:tcW w:w="5670" w:type="dxa"/>
            <w:gridSpan w:val="2"/>
            <w:tcBorders>
              <w:top w:val="single" w:sz="4" w:space="0" w:color="auto"/>
              <w:left w:val="single" w:sz="4" w:space="0" w:color="auto"/>
              <w:bottom w:val="single" w:sz="4" w:space="0" w:color="auto"/>
              <w:right w:val="single" w:sz="4" w:space="0" w:color="auto"/>
            </w:tcBorders>
          </w:tcPr>
          <w:p w:rsidR="00944492" w:rsidRPr="00944492" w:rsidRDefault="00944492" w:rsidP="00A66EC0">
            <w:pPr>
              <w:pStyle w:val="TableChangeHistory"/>
              <w:spacing w:line="276" w:lineRule="auto"/>
              <w:rPr>
                <w:sz w:val="18"/>
                <w:szCs w:val="18"/>
              </w:rPr>
            </w:pPr>
            <w:r w:rsidRPr="00944492">
              <w:rPr>
                <w:sz w:val="18"/>
                <w:szCs w:val="18"/>
              </w:rPr>
              <w:t>Add step to make DUT drive HIGH time observable in 4.3.10.2. Per SIMG/LB, 12/19.{BGZ#26407}</w:t>
            </w:r>
          </w:p>
        </w:tc>
      </w:tr>
      <w:tr w:rsidR="0092726C" w:rsidRPr="00433DC3" w:rsidTr="00A66EC0">
        <w:tc>
          <w:tcPr>
            <w:tcW w:w="669" w:type="dxa"/>
            <w:tcBorders>
              <w:top w:val="single" w:sz="4" w:space="0" w:color="auto"/>
              <w:left w:val="single" w:sz="4" w:space="0" w:color="auto"/>
              <w:bottom w:val="single" w:sz="4" w:space="0" w:color="auto"/>
              <w:right w:val="single" w:sz="4" w:space="0" w:color="auto"/>
            </w:tcBorders>
          </w:tcPr>
          <w:p w:rsidR="0092726C" w:rsidRDefault="0092726C" w:rsidP="00A66EC0">
            <w:pPr>
              <w:pStyle w:val="TableChangeHistory"/>
              <w:spacing w:line="276" w:lineRule="auto"/>
            </w:pPr>
          </w:p>
        </w:tc>
        <w:tc>
          <w:tcPr>
            <w:tcW w:w="1165" w:type="dxa"/>
            <w:tcBorders>
              <w:top w:val="single" w:sz="4" w:space="0" w:color="auto"/>
              <w:left w:val="single" w:sz="4" w:space="0" w:color="auto"/>
              <w:bottom w:val="single" w:sz="4" w:space="0" w:color="auto"/>
              <w:right w:val="single" w:sz="4" w:space="0" w:color="auto"/>
            </w:tcBorders>
          </w:tcPr>
          <w:p w:rsidR="0092726C" w:rsidRDefault="0092726C" w:rsidP="00567062">
            <w:pPr>
              <w:pStyle w:val="TableChangeHistory"/>
              <w:spacing w:line="276" w:lineRule="auto"/>
            </w:pPr>
          </w:p>
        </w:tc>
        <w:tc>
          <w:tcPr>
            <w:tcW w:w="876" w:type="dxa"/>
            <w:tcBorders>
              <w:top w:val="single" w:sz="4" w:space="0" w:color="auto"/>
              <w:left w:val="single" w:sz="4" w:space="0" w:color="auto"/>
              <w:bottom w:val="single" w:sz="4" w:space="0" w:color="auto"/>
              <w:right w:val="single" w:sz="4" w:space="0" w:color="auto"/>
            </w:tcBorders>
          </w:tcPr>
          <w:p w:rsidR="0092726C" w:rsidRDefault="0092726C" w:rsidP="00A66EC0">
            <w:pPr>
              <w:pStyle w:val="TableChangeHistory"/>
              <w:spacing w:line="276" w:lineRule="auto"/>
            </w:pPr>
          </w:p>
        </w:tc>
        <w:tc>
          <w:tcPr>
            <w:tcW w:w="908" w:type="dxa"/>
            <w:tcBorders>
              <w:top w:val="single" w:sz="4" w:space="0" w:color="auto"/>
              <w:left w:val="single" w:sz="4" w:space="0" w:color="auto"/>
              <w:bottom w:val="single" w:sz="4" w:space="0" w:color="auto"/>
              <w:right w:val="single" w:sz="4" w:space="0" w:color="auto"/>
            </w:tcBorders>
          </w:tcPr>
          <w:p w:rsidR="0092726C" w:rsidRDefault="0092726C" w:rsidP="00A66EC0">
            <w:pPr>
              <w:pStyle w:val="TableChangeHistory"/>
              <w:spacing w:line="276" w:lineRule="auto"/>
              <w:rPr>
                <w:sz w:val="18"/>
                <w:szCs w:val="18"/>
              </w:rPr>
            </w:pPr>
            <w:r>
              <w:rPr>
                <w:sz w:val="18"/>
                <w:szCs w:val="18"/>
              </w:rPr>
              <w:fldChar w:fldCharType="begin"/>
            </w:r>
            <w:r>
              <w:rPr>
                <w:sz w:val="18"/>
                <w:szCs w:val="18"/>
              </w:rPr>
              <w:instrText xml:space="preserve"> PAGEREF EDIT_20121219_006 \h </w:instrText>
            </w:r>
            <w:r>
              <w:rPr>
                <w:sz w:val="18"/>
                <w:szCs w:val="18"/>
              </w:rPr>
            </w:r>
            <w:r>
              <w:rPr>
                <w:sz w:val="18"/>
                <w:szCs w:val="18"/>
              </w:rPr>
              <w:fldChar w:fldCharType="separate"/>
            </w:r>
            <w:r w:rsidR="00C763A4">
              <w:rPr>
                <w:noProof/>
                <w:sz w:val="18"/>
                <w:szCs w:val="18"/>
              </w:rPr>
              <w:t>233</w:t>
            </w:r>
            <w:r>
              <w:rPr>
                <w:sz w:val="18"/>
                <w:szCs w:val="18"/>
              </w:rPr>
              <w:fldChar w:fldCharType="end"/>
            </w:r>
          </w:p>
        </w:tc>
        <w:tc>
          <w:tcPr>
            <w:tcW w:w="5670" w:type="dxa"/>
            <w:gridSpan w:val="2"/>
            <w:tcBorders>
              <w:top w:val="single" w:sz="4" w:space="0" w:color="auto"/>
              <w:left w:val="single" w:sz="4" w:space="0" w:color="auto"/>
              <w:bottom w:val="single" w:sz="4" w:space="0" w:color="auto"/>
              <w:right w:val="single" w:sz="4" w:space="0" w:color="auto"/>
            </w:tcBorders>
          </w:tcPr>
          <w:p w:rsidR="0092726C" w:rsidRPr="00944492" w:rsidRDefault="0092726C" w:rsidP="00A66EC0">
            <w:pPr>
              <w:pStyle w:val="TableChangeHistory"/>
              <w:spacing w:line="276" w:lineRule="auto"/>
              <w:rPr>
                <w:sz w:val="18"/>
                <w:szCs w:val="18"/>
              </w:rPr>
            </w:pPr>
            <w:r w:rsidRPr="0092726C">
              <w:rPr>
                <w:sz w:val="18"/>
                <w:szCs w:val="18"/>
              </w:rPr>
              <w:t>Add step to make DUT drive HIGH time observable in 5.3.7.1. Per SIMG/LB, 12/19.{BGZ#26407}</w:t>
            </w:r>
          </w:p>
        </w:tc>
      </w:tr>
      <w:tr w:rsidR="0092726C" w:rsidRPr="00433DC3" w:rsidTr="00A66EC0">
        <w:tc>
          <w:tcPr>
            <w:tcW w:w="669" w:type="dxa"/>
            <w:tcBorders>
              <w:top w:val="single" w:sz="4" w:space="0" w:color="auto"/>
              <w:left w:val="single" w:sz="4" w:space="0" w:color="auto"/>
              <w:bottom w:val="single" w:sz="4" w:space="0" w:color="auto"/>
              <w:right w:val="single" w:sz="4" w:space="0" w:color="auto"/>
            </w:tcBorders>
          </w:tcPr>
          <w:p w:rsidR="0092726C" w:rsidRDefault="0092726C" w:rsidP="00A66EC0">
            <w:pPr>
              <w:pStyle w:val="TableChangeHistory"/>
              <w:spacing w:line="276" w:lineRule="auto"/>
            </w:pPr>
          </w:p>
        </w:tc>
        <w:tc>
          <w:tcPr>
            <w:tcW w:w="1165" w:type="dxa"/>
            <w:tcBorders>
              <w:top w:val="single" w:sz="4" w:space="0" w:color="auto"/>
              <w:left w:val="single" w:sz="4" w:space="0" w:color="auto"/>
              <w:bottom w:val="single" w:sz="4" w:space="0" w:color="auto"/>
              <w:right w:val="single" w:sz="4" w:space="0" w:color="auto"/>
            </w:tcBorders>
          </w:tcPr>
          <w:p w:rsidR="0092726C" w:rsidRDefault="0092726C" w:rsidP="00567062">
            <w:pPr>
              <w:pStyle w:val="TableChangeHistory"/>
              <w:spacing w:line="276" w:lineRule="auto"/>
            </w:pPr>
          </w:p>
        </w:tc>
        <w:tc>
          <w:tcPr>
            <w:tcW w:w="876" w:type="dxa"/>
            <w:tcBorders>
              <w:top w:val="single" w:sz="4" w:space="0" w:color="auto"/>
              <w:left w:val="single" w:sz="4" w:space="0" w:color="auto"/>
              <w:bottom w:val="single" w:sz="4" w:space="0" w:color="auto"/>
              <w:right w:val="single" w:sz="4" w:space="0" w:color="auto"/>
            </w:tcBorders>
          </w:tcPr>
          <w:p w:rsidR="0092726C" w:rsidRDefault="0092726C" w:rsidP="00A66EC0">
            <w:pPr>
              <w:pStyle w:val="TableChangeHistory"/>
              <w:spacing w:line="276" w:lineRule="auto"/>
            </w:pPr>
          </w:p>
        </w:tc>
        <w:tc>
          <w:tcPr>
            <w:tcW w:w="908" w:type="dxa"/>
            <w:tcBorders>
              <w:top w:val="single" w:sz="4" w:space="0" w:color="auto"/>
              <w:left w:val="single" w:sz="4" w:space="0" w:color="auto"/>
              <w:bottom w:val="single" w:sz="4" w:space="0" w:color="auto"/>
              <w:right w:val="single" w:sz="4" w:space="0" w:color="auto"/>
            </w:tcBorders>
          </w:tcPr>
          <w:p w:rsidR="0092726C" w:rsidRDefault="0092726C" w:rsidP="00A66EC0">
            <w:pPr>
              <w:pStyle w:val="TableChangeHistory"/>
              <w:spacing w:line="276" w:lineRule="auto"/>
              <w:rPr>
                <w:sz w:val="18"/>
                <w:szCs w:val="18"/>
              </w:rPr>
            </w:pPr>
            <w:r>
              <w:rPr>
                <w:sz w:val="18"/>
                <w:szCs w:val="18"/>
              </w:rPr>
              <w:fldChar w:fldCharType="begin"/>
            </w:r>
            <w:r>
              <w:rPr>
                <w:sz w:val="18"/>
                <w:szCs w:val="18"/>
              </w:rPr>
              <w:instrText xml:space="preserve"> PAGEREF EDIT_20121219_007 \h </w:instrText>
            </w:r>
            <w:r>
              <w:rPr>
                <w:sz w:val="18"/>
                <w:szCs w:val="18"/>
              </w:rPr>
            </w:r>
            <w:r>
              <w:rPr>
                <w:sz w:val="18"/>
                <w:szCs w:val="18"/>
              </w:rPr>
              <w:fldChar w:fldCharType="separate"/>
            </w:r>
            <w:r w:rsidR="00C763A4">
              <w:rPr>
                <w:noProof/>
                <w:sz w:val="18"/>
                <w:szCs w:val="18"/>
              </w:rPr>
              <w:t>239</w:t>
            </w:r>
            <w:r>
              <w:rPr>
                <w:sz w:val="18"/>
                <w:szCs w:val="18"/>
              </w:rPr>
              <w:fldChar w:fldCharType="end"/>
            </w:r>
          </w:p>
        </w:tc>
        <w:tc>
          <w:tcPr>
            <w:tcW w:w="5670" w:type="dxa"/>
            <w:gridSpan w:val="2"/>
            <w:tcBorders>
              <w:top w:val="single" w:sz="4" w:space="0" w:color="auto"/>
              <w:left w:val="single" w:sz="4" w:space="0" w:color="auto"/>
              <w:bottom w:val="single" w:sz="4" w:space="0" w:color="auto"/>
              <w:right w:val="single" w:sz="4" w:space="0" w:color="auto"/>
            </w:tcBorders>
          </w:tcPr>
          <w:p w:rsidR="0092726C" w:rsidRPr="0092726C" w:rsidRDefault="0092726C" w:rsidP="00A66EC0">
            <w:pPr>
              <w:pStyle w:val="TableChangeHistory"/>
              <w:spacing w:line="276" w:lineRule="auto"/>
              <w:rPr>
                <w:sz w:val="18"/>
                <w:szCs w:val="18"/>
              </w:rPr>
            </w:pPr>
            <w:r w:rsidRPr="0092726C">
              <w:rPr>
                <w:sz w:val="18"/>
                <w:szCs w:val="18"/>
              </w:rPr>
              <w:t>Add step to make DUT drive HIGH time observable in 5.3.10.2. Per SIMG/LB, 12/19.{BGZ#26407}</w:t>
            </w:r>
          </w:p>
        </w:tc>
      </w:tr>
      <w:tr w:rsidR="00D67159" w:rsidRPr="00433DC3" w:rsidTr="00855235">
        <w:tc>
          <w:tcPr>
            <w:tcW w:w="669" w:type="dxa"/>
            <w:tcBorders>
              <w:top w:val="single" w:sz="4" w:space="0" w:color="auto"/>
              <w:left w:val="single" w:sz="4" w:space="0" w:color="auto"/>
              <w:bottom w:val="single" w:sz="4" w:space="0" w:color="auto"/>
              <w:right w:val="single" w:sz="4" w:space="0" w:color="auto"/>
            </w:tcBorders>
          </w:tcPr>
          <w:p w:rsidR="00D67159" w:rsidRDefault="00D67159" w:rsidP="00A66EC0">
            <w:pPr>
              <w:pStyle w:val="TableChangeHistory"/>
              <w:spacing w:line="276" w:lineRule="auto"/>
            </w:pPr>
          </w:p>
        </w:tc>
        <w:tc>
          <w:tcPr>
            <w:tcW w:w="1165" w:type="dxa"/>
            <w:tcBorders>
              <w:top w:val="single" w:sz="4" w:space="0" w:color="auto"/>
              <w:left w:val="single" w:sz="4" w:space="0" w:color="auto"/>
              <w:bottom w:val="single" w:sz="12" w:space="0" w:color="auto"/>
              <w:right w:val="single" w:sz="4" w:space="0" w:color="auto"/>
            </w:tcBorders>
          </w:tcPr>
          <w:p w:rsidR="00D67159" w:rsidRDefault="00D67159" w:rsidP="00567062">
            <w:pPr>
              <w:pStyle w:val="TableChangeHistory"/>
              <w:spacing w:line="276" w:lineRule="auto"/>
            </w:pPr>
            <w:r>
              <w:t>2012-12-20</w:t>
            </w:r>
          </w:p>
        </w:tc>
        <w:tc>
          <w:tcPr>
            <w:tcW w:w="876" w:type="dxa"/>
            <w:tcBorders>
              <w:top w:val="single" w:sz="4" w:space="0" w:color="auto"/>
              <w:left w:val="single" w:sz="4" w:space="0" w:color="auto"/>
              <w:bottom w:val="single" w:sz="12" w:space="0" w:color="auto"/>
              <w:right w:val="single" w:sz="4" w:space="0" w:color="auto"/>
            </w:tcBorders>
          </w:tcPr>
          <w:p w:rsidR="00D67159" w:rsidRDefault="00D67159" w:rsidP="00A66EC0">
            <w:pPr>
              <w:pStyle w:val="TableChangeHistory"/>
              <w:spacing w:line="276" w:lineRule="auto"/>
            </w:pPr>
            <w:r>
              <w:t>WA</w:t>
            </w:r>
          </w:p>
        </w:tc>
        <w:tc>
          <w:tcPr>
            <w:tcW w:w="908" w:type="dxa"/>
            <w:tcBorders>
              <w:top w:val="single" w:sz="4" w:space="0" w:color="auto"/>
              <w:left w:val="single" w:sz="4" w:space="0" w:color="auto"/>
              <w:bottom w:val="single" w:sz="12" w:space="0" w:color="auto"/>
              <w:right w:val="single" w:sz="4" w:space="0" w:color="auto"/>
            </w:tcBorders>
          </w:tcPr>
          <w:p w:rsidR="00D67159" w:rsidRDefault="00D67159" w:rsidP="00A66EC0">
            <w:pPr>
              <w:pStyle w:val="TableChangeHistory"/>
              <w:spacing w:line="276" w:lineRule="auto"/>
              <w:rPr>
                <w:sz w:val="18"/>
                <w:szCs w:val="18"/>
              </w:rPr>
            </w:pPr>
            <w:r>
              <w:rPr>
                <w:sz w:val="18"/>
                <w:szCs w:val="18"/>
              </w:rPr>
              <w:fldChar w:fldCharType="begin"/>
            </w:r>
            <w:r>
              <w:rPr>
                <w:sz w:val="18"/>
                <w:szCs w:val="18"/>
              </w:rPr>
              <w:instrText xml:space="preserve"> PAGEREF EDIT_20121220_001 \h </w:instrText>
            </w:r>
            <w:r>
              <w:rPr>
                <w:sz w:val="18"/>
                <w:szCs w:val="18"/>
              </w:rPr>
            </w:r>
            <w:r>
              <w:rPr>
                <w:sz w:val="18"/>
                <w:szCs w:val="18"/>
              </w:rPr>
              <w:fldChar w:fldCharType="separate"/>
            </w:r>
            <w:r w:rsidR="00C763A4">
              <w:rPr>
                <w:noProof/>
                <w:sz w:val="18"/>
                <w:szCs w:val="18"/>
              </w:rPr>
              <w:t>70</w:t>
            </w:r>
            <w:r>
              <w:rPr>
                <w:sz w:val="18"/>
                <w:szCs w:val="18"/>
              </w:rPr>
              <w:fldChar w:fldCharType="end"/>
            </w:r>
          </w:p>
        </w:tc>
        <w:tc>
          <w:tcPr>
            <w:tcW w:w="5670" w:type="dxa"/>
            <w:gridSpan w:val="2"/>
            <w:tcBorders>
              <w:top w:val="single" w:sz="4" w:space="0" w:color="auto"/>
              <w:left w:val="single" w:sz="4" w:space="0" w:color="auto"/>
              <w:bottom w:val="single" w:sz="12" w:space="0" w:color="auto"/>
              <w:right w:val="single" w:sz="4" w:space="0" w:color="auto"/>
            </w:tcBorders>
          </w:tcPr>
          <w:p w:rsidR="00D67159" w:rsidRPr="00D67159" w:rsidRDefault="00D67159" w:rsidP="00A66EC0">
            <w:pPr>
              <w:pStyle w:val="TableChangeHistory"/>
              <w:spacing w:line="276" w:lineRule="auto"/>
              <w:rPr>
                <w:sz w:val="18"/>
                <w:szCs w:val="18"/>
              </w:rPr>
            </w:pPr>
            <w:r w:rsidRPr="00D67159">
              <w:rPr>
                <w:sz w:val="18"/>
                <w:szCs w:val="18"/>
              </w:rPr>
              <w:t>Reverse the order of steps 3 &amp; 4 in 3.2.8.1. Per SIMG/LB, 12/18.{BGZ#26520}</w:t>
            </w:r>
          </w:p>
        </w:tc>
      </w:tr>
      <w:tr w:rsidR="00177C23" w:rsidRPr="00433DC3" w:rsidTr="00855235">
        <w:tc>
          <w:tcPr>
            <w:tcW w:w="669" w:type="dxa"/>
            <w:tcBorders>
              <w:top w:val="single" w:sz="4" w:space="0" w:color="auto"/>
              <w:left w:val="single" w:sz="4" w:space="0" w:color="auto"/>
              <w:bottom w:val="single" w:sz="4" w:space="0" w:color="auto"/>
              <w:right w:val="single" w:sz="12" w:space="0" w:color="auto"/>
            </w:tcBorders>
          </w:tcPr>
          <w:p w:rsidR="00177C23" w:rsidRDefault="00177C23" w:rsidP="006175E8">
            <w:pPr>
              <w:pStyle w:val="TableChangeHistory"/>
              <w:spacing w:line="276" w:lineRule="auto"/>
            </w:pPr>
            <w:r>
              <w:t>2.1</w:t>
            </w:r>
            <w:r>
              <w:br/>
              <w:t>fc02</w:t>
            </w:r>
          </w:p>
        </w:tc>
        <w:tc>
          <w:tcPr>
            <w:tcW w:w="1165" w:type="dxa"/>
            <w:tcBorders>
              <w:top w:val="single" w:sz="12" w:space="0" w:color="auto"/>
              <w:left w:val="single" w:sz="12" w:space="0" w:color="auto"/>
              <w:bottom w:val="single" w:sz="4" w:space="0" w:color="auto"/>
              <w:right w:val="single" w:sz="4" w:space="0" w:color="auto"/>
            </w:tcBorders>
          </w:tcPr>
          <w:p w:rsidR="00177C23" w:rsidRDefault="00177C23" w:rsidP="006175E8">
            <w:pPr>
              <w:pStyle w:val="TableChangeHistory"/>
              <w:spacing w:line="276" w:lineRule="auto"/>
            </w:pPr>
            <w:r>
              <w:t>2013-01-28</w:t>
            </w:r>
          </w:p>
        </w:tc>
        <w:tc>
          <w:tcPr>
            <w:tcW w:w="876" w:type="dxa"/>
            <w:tcBorders>
              <w:top w:val="single" w:sz="12" w:space="0" w:color="auto"/>
              <w:left w:val="single" w:sz="4" w:space="0" w:color="auto"/>
              <w:bottom w:val="single" w:sz="4" w:space="0" w:color="auto"/>
              <w:right w:val="single" w:sz="4" w:space="0" w:color="auto"/>
            </w:tcBorders>
          </w:tcPr>
          <w:p w:rsidR="00177C23" w:rsidRDefault="00177C23" w:rsidP="006175E8">
            <w:pPr>
              <w:pStyle w:val="TableChangeHistory"/>
              <w:spacing w:line="276" w:lineRule="auto"/>
            </w:pPr>
            <w:r>
              <w:t>WA</w:t>
            </w:r>
          </w:p>
        </w:tc>
        <w:tc>
          <w:tcPr>
            <w:tcW w:w="908" w:type="dxa"/>
            <w:tcBorders>
              <w:top w:val="single" w:sz="12" w:space="0" w:color="auto"/>
              <w:left w:val="single" w:sz="4" w:space="0" w:color="auto"/>
              <w:bottom w:val="single" w:sz="4" w:space="0" w:color="auto"/>
              <w:right w:val="single" w:sz="4" w:space="0" w:color="auto"/>
            </w:tcBorders>
          </w:tcPr>
          <w:p w:rsidR="00177C23" w:rsidRDefault="00177C23" w:rsidP="006175E8">
            <w:pPr>
              <w:pStyle w:val="TableChangeHistory"/>
              <w:spacing w:line="276" w:lineRule="auto"/>
              <w:rPr>
                <w:sz w:val="18"/>
                <w:szCs w:val="18"/>
              </w:rPr>
            </w:pPr>
            <w:r>
              <w:rPr>
                <w:sz w:val="18"/>
                <w:szCs w:val="18"/>
              </w:rPr>
              <w:fldChar w:fldCharType="begin"/>
            </w:r>
            <w:r>
              <w:rPr>
                <w:sz w:val="18"/>
                <w:szCs w:val="18"/>
              </w:rPr>
              <w:instrText xml:space="preserve"> PAGEREF EDIT_20130128_001 \h </w:instrText>
            </w:r>
            <w:r>
              <w:rPr>
                <w:sz w:val="18"/>
                <w:szCs w:val="18"/>
              </w:rPr>
            </w:r>
            <w:r>
              <w:rPr>
                <w:sz w:val="18"/>
                <w:szCs w:val="18"/>
              </w:rPr>
              <w:fldChar w:fldCharType="separate"/>
            </w:r>
            <w:r w:rsidR="00C763A4">
              <w:rPr>
                <w:noProof/>
                <w:sz w:val="18"/>
                <w:szCs w:val="18"/>
              </w:rPr>
              <w:t>23</w:t>
            </w:r>
            <w:r>
              <w:rPr>
                <w:sz w:val="18"/>
                <w:szCs w:val="18"/>
              </w:rPr>
              <w:fldChar w:fldCharType="end"/>
            </w:r>
          </w:p>
        </w:tc>
        <w:tc>
          <w:tcPr>
            <w:tcW w:w="5670" w:type="dxa"/>
            <w:gridSpan w:val="2"/>
            <w:tcBorders>
              <w:top w:val="single" w:sz="12" w:space="0" w:color="auto"/>
              <w:left w:val="single" w:sz="4" w:space="0" w:color="auto"/>
              <w:bottom w:val="single" w:sz="4" w:space="0" w:color="auto"/>
              <w:right w:val="single" w:sz="12" w:space="0" w:color="auto"/>
            </w:tcBorders>
          </w:tcPr>
          <w:p w:rsidR="00177C23" w:rsidRPr="00433DC3" w:rsidRDefault="00177C23" w:rsidP="006175E8">
            <w:pPr>
              <w:pStyle w:val="TableChangeHistory"/>
              <w:spacing w:line="276" w:lineRule="auto"/>
              <w:rPr>
                <w:sz w:val="18"/>
                <w:szCs w:val="18"/>
              </w:rPr>
            </w:pPr>
            <w:r w:rsidRPr="00251E78">
              <w:rPr>
                <w:sz w:val="18"/>
                <w:szCs w:val="18"/>
              </w:rPr>
              <w:t>Add new TPA boards for Direct Attach to Table 2-1, with note. Per SIMG/BS, 1/15.</w:t>
            </w:r>
          </w:p>
        </w:tc>
      </w:tr>
      <w:tr w:rsidR="00855235" w:rsidRPr="00251E78" w:rsidTr="00855235">
        <w:tc>
          <w:tcPr>
            <w:tcW w:w="669" w:type="dxa"/>
            <w:tcBorders>
              <w:top w:val="single" w:sz="4" w:space="0" w:color="auto"/>
              <w:left w:val="single" w:sz="4" w:space="0" w:color="auto"/>
              <w:bottom w:val="single" w:sz="4" w:space="0" w:color="auto"/>
              <w:right w:val="single" w:sz="12" w:space="0" w:color="auto"/>
            </w:tcBorders>
          </w:tcPr>
          <w:p w:rsidR="00855235" w:rsidRDefault="00855235" w:rsidP="0014659B">
            <w:pPr>
              <w:pStyle w:val="TableChangeHistory"/>
              <w:spacing w:line="276" w:lineRule="auto"/>
            </w:pPr>
          </w:p>
        </w:tc>
        <w:tc>
          <w:tcPr>
            <w:tcW w:w="1165" w:type="dxa"/>
            <w:tcBorders>
              <w:top w:val="single" w:sz="4" w:space="0" w:color="auto"/>
              <w:left w:val="single" w:sz="12" w:space="0" w:color="auto"/>
              <w:bottom w:val="single" w:sz="4" w:space="0" w:color="auto"/>
              <w:right w:val="single" w:sz="4" w:space="0" w:color="auto"/>
            </w:tcBorders>
          </w:tcPr>
          <w:p w:rsidR="00855235" w:rsidRDefault="00855235" w:rsidP="0014659B">
            <w:pPr>
              <w:pStyle w:val="TableChangeHistory"/>
              <w:spacing w:line="276" w:lineRule="auto"/>
            </w:pPr>
          </w:p>
        </w:tc>
        <w:tc>
          <w:tcPr>
            <w:tcW w:w="876" w:type="dxa"/>
            <w:tcBorders>
              <w:top w:val="single" w:sz="4" w:space="0" w:color="auto"/>
              <w:left w:val="single" w:sz="4" w:space="0" w:color="auto"/>
              <w:bottom w:val="single" w:sz="4" w:space="0" w:color="auto"/>
              <w:right w:val="single" w:sz="4" w:space="0" w:color="auto"/>
            </w:tcBorders>
          </w:tcPr>
          <w:p w:rsidR="00855235" w:rsidRDefault="00855235" w:rsidP="0014659B">
            <w:pPr>
              <w:pStyle w:val="TableChangeHistory"/>
              <w:spacing w:line="276" w:lineRule="auto"/>
            </w:pPr>
          </w:p>
        </w:tc>
        <w:tc>
          <w:tcPr>
            <w:tcW w:w="908" w:type="dxa"/>
            <w:tcBorders>
              <w:top w:val="single" w:sz="4" w:space="0" w:color="auto"/>
              <w:left w:val="single" w:sz="4" w:space="0" w:color="auto"/>
              <w:bottom w:val="single" w:sz="4" w:space="0" w:color="auto"/>
              <w:right w:val="single" w:sz="4" w:space="0" w:color="auto"/>
            </w:tcBorders>
          </w:tcPr>
          <w:p w:rsidR="00855235" w:rsidRDefault="00855235" w:rsidP="0014659B">
            <w:pPr>
              <w:pStyle w:val="TableChangeHistory"/>
              <w:spacing w:line="276" w:lineRule="auto"/>
              <w:rPr>
                <w:sz w:val="18"/>
                <w:szCs w:val="18"/>
              </w:rPr>
            </w:pPr>
          </w:p>
        </w:tc>
        <w:tc>
          <w:tcPr>
            <w:tcW w:w="5670" w:type="dxa"/>
            <w:gridSpan w:val="2"/>
            <w:tcBorders>
              <w:top w:val="single" w:sz="4" w:space="0" w:color="auto"/>
              <w:left w:val="single" w:sz="4" w:space="0" w:color="auto"/>
              <w:bottom w:val="single" w:sz="4" w:space="0" w:color="auto"/>
              <w:right w:val="single" w:sz="12" w:space="0" w:color="auto"/>
            </w:tcBorders>
          </w:tcPr>
          <w:p w:rsidR="00855235" w:rsidRPr="00251E78" w:rsidRDefault="00855235" w:rsidP="0014659B">
            <w:pPr>
              <w:pStyle w:val="TableChangeHistory"/>
              <w:spacing w:line="276" w:lineRule="auto"/>
              <w:rPr>
                <w:sz w:val="18"/>
                <w:szCs w:val="18"/>
              </w:rPr>
            </w:pPr>
            <w:r>
              <w:rPr>
                <w:sz w:val="18"/>
                <w:szCs w:val="18"/>
              </w:rPr>
              <w:t>Replace “Source TPA-P-WT” with “Source TPA-P-WT or DirSource TPA-R-WT” throughout Section 3.</w:t>
            </w:r>
          </w:p>
        </w:tc>
      </w:tr>
      <w:tr w:rsidR="00855235" w:rsidRPr="00251E78" w:rsidTr="0014659B">
        <w:tc>
          <w:tcPr>
            <w:tcW w:w="669" w:type="dxa"/>
            <w:tcBorders>
              <w:top w:val="single" w:sz="4" w:space="0" w:color="auto"/>
              <w:left w:val="single" w:sz="4" w:space="0" w:color="auto"/>
              <w:bottom w:val="single" w:sz="4" w:space="0" w:color="auto"/>
              <w:right w:val="single" w:sz="12" w:space="0" w:color="auto"/>
            </w:tcBorders>
          </w:tcPr>
          <w:p w:rsidR="00855235" w:rsidRDefault="00855235" w:rsidP="0014659B">
            <w:pPr>
              <w:pStyle w:val="TableChangeHistory"/>
              <w:spacing w:line="276" w:lineRule="auto"/>
            </w:pPr>
          </w:p>
        </w:tc>
        <w:tc>
          <w:tcPr>
            <w:tcW w:w="1165" w:type="dxa"/>
            <w:tcBorders>
              <w:top w:val="single" w:sz="4" w:space="0" w:color="auto"/>
              <w:left w:val="single" w:sz="12" w:space="0" w:color="auto"/>
              <w:bottom w:val="single" w:sz="4" w:space="0" w:color="auto"/>
              <w:right w:val="single" w:sz="4" w:space="0" w:color="auto"/>
            </w:tcBorders>
          </w:tcPr>
          <w:p w:rsidR="00855235" w:rsidRDefault="00855235" w:rsidP="0014659B">
            <w:pPr>
              <w:pStyle w:val="TableChangeHistory"/>
              <w:spacing w:line="276" w:lineRule="auto"/>
            </w:pPr>
          </w:p>
        </w:tc>
        <w:tc>
          <w:tcPr>
            <w:tcW w:w="876" w:type="dxa"/>
            <w:tcBorders>
              <w:top w:val="single" w:sz="4" w:space="0" w:color="auto"/>
              <w:left w:val="single" w:sz="4" w:space="0" w:color="auto"/>
              <w:bottom w:val="single" w:sz="4" w:space="0" w:color="auto"/>
              <w:right w:val="single" w:sz="4" w:space="0" w:color="auto"/>
            </w:tcBorders>
          </w:tcPr>
          <w:p w:rsidR="00855235" w:rsidRDefault="00855235" w:rsidP="0014659B">
            <w:pPr>
              <w:pStyle w:val="TableChangeHistory"/>
              <w:spacing w:line="276" w:lineRule="auto"/>
            </w:pPr>
          </w:p>
        </w:tc>
        <w:tc>
          <w:tcPr>
            <w:tcW w:w="1988" w:type="dxa"/>
            <w:gridSpan w:val="2"/>
            <w:tcBorders>
              <w:top w:val="single" w:sz="4" w:space="0" w:color="auto"/>
              <w:left w:val="single" w:sz="4" w:space="0" w:color="auto"/>
              <w:bottom w:val="single" w:sz="4" w:space="0" w:color="auto"/>
              <w:right w:val="single" w:sz="4" w:space="0" w:color="auto"/>
            </w:tcBorders>
          </w:tcPr>
          <w:p w:rsidR="00855235" w:rsidRDefault="00855235" w:rsidP="0014659B">
            <w:pPr>
              <w:pStyle w:val="TableChangeHistory"/>
              <w:spacing w:line="276" w:lineRule="auto"/>
              <w:rPr>
                <w:sz w:val="18"/>
                <w:szCs w:val="18"/>
              </w:rPr>
            </w:pPr>
            <w:r>
              <w:rPr>
                <w:sz w:val="18"/>
                <w:szCs w:val="18"/>
              </w:rPr>
              <w:fldChar w:fldCharType="begin"/>
            </w:r>
            <w:r>
              <w:rPr>
                <w:sz w:val="18"/>
                <w:szCs w:val="18"/>
              </w:rPr>
              <w:instrText xml:space="preserve"> PAGEREF EDIT_20130128_002 \h </w:instrText>
            </w:r>
            <w:r>
              <w:rPr>
                <w:sz w:val="18"/>
                <w:szCs w:val="18"/>
              </w:rPr>
            </w:r>
            <w:r>
              <w:rPr>
                <w:sz w:val="18"/>
                <w:szCs w:val="18"/>
              </w:rPr>
              <w:fldChar w:fldCharType="separate"/>
            </w:r>
            <w:r w:rsidR="00C763A4">
              <w:rPr>
                <w:noProof/>
                <w:sz w:val="18"/>
                <w:szCs w:val="18"/>
              </w:rPr>
              <w:t>31</w:t>
            </w:r>
            <w:r>
              <w:rPr>
                <w:sz w:val="18"/>
                <w:szCs w:val="18"/>
              </w:rPr>
              <w:fldChar w:fldCharType="end"/>
            </w:r>
            <w:r>
              <w:rPr>
                <w:sz w:val="18"/>
                <w:szCs w:val="18"/>
              </w:rPr>
              <w:t xml:space="preserve">, </w:t>
            </w:r>
            <w:r>
              <w:rPr>
                <w:sz w:val="18"/>
                <w:szCs w:val="18"/>
              </w:rPr>
              <w:fldChar w:fldCharType="begin"/>
            </w:r>
            <w:r>
              <w:rPr>
                <w:sz w:val="18"/>
                <w:szCs w:val="18"/>
              </w:rPr>
              <w:instrText xml:space="preserve"> PAGEREF EDIT_20130128_003 \h </w:instrText>
            </w:r>
            <w:r>
              <w:rPr>
                <w:sz w:val="18"/>
                <w:szCs w:val="18"/>
              </w:rPr>
            </w:r>
            <w:r>
              <w:rPr>
                <w:sz w:val="18"/>
                <w:szCs w:val="18"/>
              </w:rPr>
              <w:fldChar w:fldCharType="separate"/>
            </w:r>
            <w:r w:rsidR="00C763A4">
              <w:rPr>
                <w:noProof/>
                <w:sz w:val="18"/>
                <w:szCs w:val="18"/>
              </w:rPr>
              <w:t>33</w:t>
            </w:r>
            <w:r>
              <w:rPr>
                <w:sz w:val="18"/>
                <w:szCs w:val="18"/>
              </w:rPr>
              <w:fldChar w:fldCharType="end"/>
            </w:r>
            <w:r>
              <w:rPr>
                <w:sz w:val="18"/>
                <w:szCs w:val="18"/>
              </w:rPr>
              <w:t xml:space="preserve">, </w:t>
            </w:r>
            <w:r>
              <w:rPr>
                <w:sz w:val="18"/>
                <w:szCs w:val="18"/>
              </w:rPr>
              <w:fldChar w:fldCharType="begin"/>
            </w:r>
            <w:r>
              <w:rPr>
                <w:sz w:val="18"/>
                <w:szCs w:val="18"/>
              </w:rPr>
              <w:instrText xml:space="preserve"> PAGEREF EDIT_20130128_004 \h </w:instrText>
            </w:r>
            <w:r>
              <w:rPr>
                <w:sz w:val="18"/>
                <w:szCs w:val="18"/>
              </w:rPr>
            </w:r>
            <w:r>
              <w:rPr>
                <w:sz w:val="18"/>
                <w:szCs w:val="18"/>
              </w:rPr>
              <w:fldChar w:fldCharType="separate"/>
            </w:r>
            <w:r w:rsidR="00C763A4">
              <w:rPr>
                <w:noProof/>
                <w:sz w:val="18"/>
                <w:szCs w:val="18"/>
              </w:rPr>
              <w:t>34</w:t>
            </w:r>
            <w:r>
              <w:rPr>
                <w:sz w:val="18"/>
                <w:szCs w:val="18"/>
              </w:rPr>
              <w:fldChar w:fldCharType="end"/>
            </w:r>
            <w:r>
              <w:rPr>
                <w:sz w:val="18"/>
                <w:szCs w:val="18"/>
              </w:rPr>
              <w:t xml:space="preserve">, </w:t>
            </w:r>
            <w:r>
              <w:rPr>
                <w:sz w:val="18"/>
                <w:szCs w:val="18"/>
              </w:rPr>
              <w:fldChar w:fldCharType="begin"/>
            </w:r>
            <w:r>
              <w:rPr>
                <w:sz w:val="18"/>
                <w:szCs w:val="18"/>
              </w:rPr>
              <w:instrText xml:space="preserve"> PAGEREF EDIT_20130128_005 \h </w:instrText>
            </w:r>
            <w:r>
              <w:rPr>
                <w:sz w:val="18"/>
                <w:szCs w:val="18"/>
              </w:rPr>
            </w:r>
            <w:r>
              <w:rPr>
                <w:sz w:val="18"/>
                <w:szCs w:val="18"/>
              </w:rPr>
              <w:fldChar w:fldCharType="separate"/>
            </w:r>
            <w:r w:rsidR="00C763A4">
              <w:rPr>
                <w:noProof/>
                <w:sz w:val="18"/>
                <w:szCs w:val="18"/>
              </w:rPr>
              <w:t>35</w:t>
            </w:r>
            <w:r>
              <w:rPr>
                <w:sz w:val="18"/>
                <w:szCs w:val="18"/>
              </w:rPr>
              <w:fldChar w:fldCharType="end"/>
            </w:r>
            <w:r>
              <w:rPr>
                <w:sz w:val="18"/>
                <w:szCs w:val="18"/>
              </w:rPr>
              <w:t xml:space="preserve">, </w:t>
            </w:r>
            <w:r>
              <w:rPr>
                <w:sz w:val="18"/>
                <w:szCs w:val="18"/>
              </w:rPr>
              <w:fldChar w:fldCharType="begin"/>
            </w:r>
            <w:r>
              <w:rPr>
                <w:sz w:val="18"/>
                <w:szCs w:val="18"/>
              </w:rPr>
              <w:instrText xml:space="preserve"> PAGEREF EDIT_20130128_006 \h </w:instrText>
            </w:r>
            <w:r>
              <w:rPr>
                <w:sz w:val="18"/>
                <w:szCs w:val="18"/>
              </w:rPr>
            </w:r>
            <w:r>
              <w:rPr>
                <w:sz w:val="18"/>
                <w:szCs w:val="18"/>
              </w:rPr>
              <w:fldChar w:fldCharType="separate"/>
            </w:r>
            <w:r w:rsidR="00C763A4">
              <w:rPr>
                <w:noProof/>
                <w:sz w:val="18"/>
                <w:szCs w:val="18"/>
              </w:rPr>
              <w:t>36</w:t>
            </w:r>
            <w:r>
              <w:rPr>
                <w:sz w:val="18"/>
                <w:szCs w:val="18"/>
              </w:rPr>
              <w:fldChar w:fldCharType="end"/>
            </w:r>
            <w:r>
              <w:rPr>
                <w:sz w:val="18"/>
                <w:szCs w:val="18"/>
              </w:rPr>
              <w:t xml:space="preserve">, </w:t>
            </w:r>
            <w:r>
              <w:rPr>
                <w:sz w:val="18"/>
                <w:szCs w:val="18"/>
              </w:rPr>
              <w:fldChar w:fldCharType="begin"/>
            </w:r>
            <w:r>
              <w:rPr>
                <w:sz w:val="18"/>
                <w:szCs w:val="18"/>
              </w:rPr>
              <w:instrText xml:space="preserve"> PAGEREF EDIT_20130128_007 \h </w:instrText>
            </w:r>
            <w:r>
              <w:rPr>
                <w:sz w:val="18"/>
                <w:szCs w:val="18"/>
              </w:rPr>
            </w:r>
            <w:r>
              <w:rPr>
                <w:sz w:val="18"/>
                <w:szCs w:val="18"/>
              </w:rPr>
              <w:fldChar w:fldCharType="separate"/>
            </w:r>
            <w:r w:rsidR="00C763A4">
              <w:rPr>
                <w:noProof/>
                <w:sz w:val="18"/>
                <w:szCs w:val="18"/>
              </w:rPr>
              <w:t>38</w:t>
            </w:r>
            <w:r>
              <w:rPr>
                <w:sz w:val="18"/>
                <w:szCs w:val="18"/>
              </w:rPr>
              <w:fldChar w:fldCharType="end"/>
            </w:r>
            <w:r>
              <w:rPr>
                <w:sz w:val="18"/>
                <w:szCs w:val="18"/>
              </w:rPr>
              <w:t xml:space="preserve">, </w:t>
            </w:r>
            <w:r>
              <w:rPr>
                <w:sz w:val="18"/>
                <w:szCs w:val="18"/>
              </w:rPr>
              <w:fldChar w:fldCharType="begin"/>
            </w:r>
            <w:r>
              <w:rPr>
                <w:sz w:val="18"/>
                <w:szCs w:val="18"/>
              </w:rPr>
              <w:instrText xml:space="preserve"> PAGEREF EDIT_20130128_008 \h </w:instrText>
            </w:r>
            <w:r>
              <w:rPr>
                <w:sz w:val="18"/>
                <w:szCs w:val="18"/>
              </w:rPr>
            </w:r>
            <w:r>
              <w:rPr>
                <w:sz w:val="18"/>
                <w:szCs w:val="18"/>
              </w:rPr>
              <w:fldChar w:fldCharType="separate"/>
            </w:r>
            <w:r w:rsidR="00C763A4">
              <w:rPr>
                <w:noProof/>
                <w:sz w:val="18"/>
                <w:szCs w:val="18"/>
              </w:rPr>
              <w:t>39</w:t>
            </w:r>
            <w:r>
              <w:rPr>
                <w:sz w:val="18"/>
                <w:szCs w:val="18"/>
              </w:rPr>
              <w:fldChar w:fldCharType="end"/>
            </w:r>
            <w:r>
              <w:rPr>
                <w:sz w:val="18"/>
                <w:szCs w:val="18"/>
              </w:rPr>
              <w:t xml:space="preserve">, </w:t>
            </w:r>
            <w:r>
              <w:rPr>
                <w:sz w:val="18"/>
                <w:szCs w:val="18"/>
              </w:rPr>
              <w:fldChar w:fldCharType="begin"/>
            </w:r>
            <w:r>
              <w:rPr>
                <w:sz w:val="18"/>
                <w:szCs w:val="18"/>
              </w:rPr>
              <w:instrText xml:space="preserve"> PAGEREF EDIT_20130128_011 \h </w:instrText>
            </w:r>
            <w:r>
              <w:rPr>
                <w:sz w:val="18"/>
                <w:szCs w:val="18"/>
              </w:rPr>
            </w:r>
            <w:r>
              <w:rPr>
                <w:sz w:val="18"/>
                <w:szCs w:val="18"/>
              </w:rPr>
              <w:fldChar w:fldCharType="separate"/>
            </w:r>
            <w:r w:rsidR="00C763A4">
              <w:rPr>
                <w:noProof/>
                <w:sz w:val="18"/>
                <w:szCs w:val="18"/>
              </w:rPr>
              <w:t>41</w:t>
            </w:r>
            <w:r>
              <w:rPr>
                <w:sz w:val="18"/>
                <w:szCs w:val="18"/>
              </w:rPr>
              <w:fldChar w:fldCharType="end"/>
            </w:r>
          </w:p>
        </w:tc>
        <w:tc>
          <w:tcPr>
            <w:tcW w:w="4590" w:type="dxa"/>
            <w:tcBorders>
              <w:top w:val="single" w:sz="4" w:space="0" w:color="auto"/>
              <w:left w:val="single" w:sz="4" w:space="0" w:color="auto"/>
              <w:bottom w:val="single" w:sz="4" w:space="0" w:color="auto"/>
              <w:right w:val="single" w:sz="12" w:space="0" w:color="auto"/>
            </w:tcBorders>
          </w:tcPr>
          <w:p w:rsidR="00855235" w:rsidRPr="00251E78" w:rsidRDefault="00855235" w:rsidP="0014659B">
            <w:pPr>
              <w:pStyle w:val="TableChangeHistory"/>
              <w:spacing w:line="276" w:lineRule="auto"/>
              <w:rPr>
                <w:sz w:val="18"/>
                <w:szCs w:val="18"/>
              </w:rPr>
            </w:pPr>
            <w:r w:rsidRPr="0013523E">
              <w:rPr>
                <w:sz w:val="18"/>
                <w:szCs w:val="18"/>
              </w:rPr>
              <w:t>Change figures</w:t>
            </w:r>
            <w:r>
              <w:rPr>
                <w:sz w:val="18"/>
                <w:szCs w:val="18"/>
              </w:rPr>
              <w:t xml:space="preserve"> 17, 18, 19, 20, 21, 22, 23, 25 to add DirSource TPA-R-WT.</w:t>
            </w:r>
          </w:p>
        </w:tc>
      </w:tr>
      <w:tr w:rsidR="00855235" w:rsidRPr="00251E78" w:rsidTr="0014659B">
        <w:tc>
          <w:tcPr>
            <w:tcW w:w="669" w:type="dxa"/>
            <w:tcBorders>
              <w:top w:val="single" w:sz="4" w:space="0" w:color="auto"/>
              <w:left w:val="single" w:sz="4" w:space="0" w:color="auto"/>
              <w:bottom w:val="single" w:sz="4" w:space="0" w:color="auto"/>
              <w:right w:val="single" w:sz="12" w:space="0" w:color="auto"/>
            </w:tcBorders>
          </w:tcPr>
          <w:p w:rsidR="00855235" w:rsidRDefault="00855235" w:rsidP="0014659B">
            <w:pPr>
              <w:pStyle w:val="TableChangeHistory"/>
              <w:spacing w:line="276" w:lineRule="auto"/>
            </w:pPr>
          </w:p>
        </w:tc>
        <w:tc>
          <w:tcPr>
            <w:tcW w:w="1165" w:type="dxa"/>
            <w:tcBorders>
              <w:top w:val="single" w:sz="4" w:space="0" w:color="auto"/>
              <w:left w:val="single" w:sz="12" w:space="0" w:color="auto"/>
              <w:bottom w:val="single" w:sz="4" w:space="0" w:color="auto"/>
              <w:right w:val="single" w:sz="4" w:space="0" w:color="auto"/>
            </w:tcBorders>
          </w:tcPr>
          <w:p w:rsidR="00855235" w:rsidRDefault="00855235" w:rsidP="0014659B">
            <w:pPr>
              <w:pStyle w:val="TableChangeHistory"/>
              <w:spacing w:line="276" w:lineRule="auto"/>
            </w:pPr>
          </w:p>
        </w:tc>
        <w:tc>
          <w:tcPr>
            <w:tcW w:w="876" w:type="dxa"/>
            <w:tcBorders>
              <w:top w:val="single" w:sz="4" w:space="0" w:color="auto"/>
              <w:left w:val="single" w:sz="4" w:space="0" w:color="auto"/>
              <w:bottom w:val="single" w:sz="4" w:space="0" w:color="auto"/>
              <w:right w:val="single" w:sz="4" w:space="0" w:color="auto"/>
            </w:tcBorders>
          </w:tcPr>
          <w:p w:rsidR="00855235" w:rsidRDefault="00855235" w:rsidP="0014659B">
            <w:pPr>
              <w:pStyle w:val="TableChangeHistory"/>
              <w:spacing w:line="276" w:lineRule="auto"/>
            </w:pPr>
          </w:p>
        </w:tc>
        <w:tc>
          <w:tcPr>
            <w:tcW w:w="908" w:type="dxa"/>
            <w:tcBorders>
              <w:top w:val="single" w:sz="4" w:space="0" w:color="auto"/>
              <w:left w:val="single" w:sz="4" w:space="0" w:color="auto"/>
              <w:bottom w:val="single" w:sz="4" w:space="0" w:color="auto"/>
              <w:right w:val="single" w:sz="4" w:space="0" w:color="auto"/>
            </w:tcBorders>
          </w:tcPr>
          <w:p w:rsidR="00855235" w:rsidRDefault="00855235" w:rsidP="0014659B">
            <w:pPr>
              <w:pStyle w:val="TableChangeHistory"/>
              <w:spacing w:line="276" w:lineRule="auto"/>
              <w:rPr>
                <w:sz w:val="18"/>
                <w:szCs w:val="18"/>
              </w:rPr>
            </w:pPr>
            <w:r>
              <w:rPr>
                <w:sz w:val="18"/>
                <w:szCs w:val="18"/>
              </w:rPr>
              <w:fldChar w:fldCharType="begin"/>
            </w:r>
            <w:r>
              <w:rPr>
                <w:sz w:val="18"/>
                <w:szCs w:val="18"/>
              </w:rPr>
              <w:instrText xml:space="preserve"> PAGEREF EDIT_20130128_009 \h </w:instrText>
            </w:r>
            <w:r>
              <w:rPr>
                <w:sz w:val="18"/>
                <w:szCs w:val="18"/>
              </w:rPr>
            </w:r>
            <w:r>
              <w:rPr>
                <w:sz w:val="18"/>
                <w:szCs w:val="18"/>
              </w:rPr>
              <w:fldChar w:fldCharType="separate"/>
            </w:r>
            <w:r w:rsidR="00C763A4">
              <w:rPr>
                <w:noProof/>
                <w:sz w:val="18"/>
                <w:szCs w:val="18"/>
              </w:rPr>
              <w:t>40</w:t>
            </w:r>
            <w:r>
              <w:rPr>
                <w:sz w:val="18"/>
                <w:szCs w:val="18"/>
              </w:rPr>
              <w:fldChar w:fldCharType="end"/>
            </w:r>
            <w:r>
              <w:rPr>
                <w:sz w:val="18"/>
                <w:szCs w:val="18"/>
              </w:rPr>
              <w:t xml:space="preserve">, </w:t>
            </w:r>
            <w:r>
              <w:rPr>
                <w:sz w:val="18"/>
                <w:szCs w:val="18"/>
              </w:rPr>
              <w:fldChar w:fldCharType="begin"/>
            </w:r>
            <w:r>
              <w:rPr>
                <w:sz w:val="18"/>
                <w:szCs w:val="18"/>
              </w:rPr>
              <w:instrText xml:space="preserve"> PAGEREF EDIT_20130128_010 \h </w:instrText>
            </w:r>
            <w:r>
              <w:rPr>
                <w:sz w:val="18"/>
                <w:szCs w:val="18"/>
              </w:rPr>
            </w:r>
            <w:r>
              <w:rPr>
                <w:sz w:val="18"/>
                <w:szCs w:val="18"/>
              </w:rPr>
              <w:fldChar w:fldCharType="separate"/>
            </w:r>
            <w:r w:rsidR="00C763A4">
              <w:rPr>
                <w:noProof/>
                <w:sz w:val="18"/>
                <w:szCs w:val="18"/>
              </w:rPr>
              <w:t>40</w:t>
            </w:r>
            <w:r>
              <w:rPr>
                <w:sz w:val="18"/>
                <w:szCs w:val="18"/>
              </w:rPr>
              <w:fldChar w:fldCharType="end"/>
            </w:r>
          </w:p>
        </w:tc>
        <w:tc>
          <w:tcPr>
            <w:tcW w:w="5670" w:type="dxa"/>
            <w:gridSpan w:val="2"/>
            <w:tcBorders>
              <w:top w:val="single" w:sz="4" w:space="0" w:color="auto"/>
              <w:left w:val="single" w:sz="4" w:space="0" w:color="auto"/>
              <w:bottom w:val="single" w:sz="4" w:space="0" w:color="auto"/>
              <w:right w:val="single" w:sz="12" w:space="0" w:color="auto"/>
            </w:tcBorders>
          </w:tcPr>
          <w:p w:rsidR="00855235" w:rsidRPr="00251E78" w:rsidRDefault="00855235" w:rsidP="0014659B">
            <w:pPr>
              <w:pStyle w:val="TableChangeHistory"/>
              <w:spacing w:line="276" w:lineRule="auto"/>
              <w:rPr>
                <w:sz w:val="18"/>
                <w:szCs w:val="18"/>
              </w:rPr>
            </w:pPr>
            <w:r w:rsidRPr="0020636F">
              <w:rPr>
                <w:sz w:val="18"/>
                <w:szCs w:val="18"/>
              </w:rPr>
              <w:t>Obsolete test</w:t>
            </w:r>
            <w:r>
              <w:rPr>
                <w:sz w:val="18"/>
                <w:szCs w:val="18"/>
              </w:rPr>
              <w:t>s</w:t>
            </w:r>
            <w:r w:rsidRPr="0020636F">
              <w:rPr>
                <w:sz w:val="18"/>
                <w:szCs w:val="18"/>
              </w:rPr>
              <w:t xml:space="preserve"> 3.1.1.8</w:t>
            </w:r>
            <w:r>
              <w:rPr>
                <w:sz w:val="18"/>
                <w:szCs w:val="18"/>
              </w:rPr>
              <w:t>, 3.1.1.9</w:t>
            </w:r>
            <w:r w:rsidRPr="0020636F">
              <w:rPr>
                <w:sz w:val="18"/>
                <w:szCs w:val="18"/>
              </w:rPr>
              <w:t>, replace with 3.1.1.17 thru 20.</w:t>
            </w:r>
          </w:p>
        </w:tc>
      </w:tr>
      <w:tr w:rsidR="00855235" w:rsidRPr="00177C23" w:rsidTr="0014659B">
        <w:tc>
          <w:tcPr>
            <w:tcW w:w="669" w:type="dxa"/>
            <w:tcBorders>
              <w:top w:val="single" w:sz="4" w:space="0" w:color="auto"/>
              <w:left w:val="single" w:sz="4" w:space="0" w:color="auto"/>
              <w:bottom w:val="single" w:sz="4" w:space="0" w:color="auto"/>
              <w:right w:val="single" w:sz="12" w:space="0" w:color="auto"/>
            </w:tcBorders>
          </w:tcPr>
          <w:p w:rsidR="00855235" w:rsidRDefault="00855235" w:rsidP="0014659B">
            <w:pPr>
              <w:pStyle w:val="TableChangeHistory"/>
              <w:spacing w:line="276" w:lineRule="auto"/>
            </w:pPr>
          </w:p>
        </w:tc>
        <w:tc>
          <w:tcPr>
            <w:tcW w:w="8619" w:type="dxa"/>
            <w:gridSpan w:val="5"/>
            <w:tcBorders>
              <w:top w:val="single" w:sz="4" w:space="0" w:color="auto"/>
              <w:left w:val="single" w:sz="12" w:space="0" w:color="auto"/>
              <w:bottom w:val="single" w:sz="12" w:space="0" w:color="auto"/>
              <w:right w:val="single" w:sz="12" w:space="0" w:color="auto"/>
            </w:tcBorders>
            <w:shd w:val="clear" w:color="auto" w:fill="BFBFBF" w:themeFill="background1" w:themeFillShade="BF"/>
          </w:tcPr>
          <w:p w:rsidR="00855235" w:rsidRPr="00177C23" w:rsidRDefault="00855235" w:rsidP="00565A95">
            <w:pPr>
              <w:pStyle w:val="TableChangeHistory"/>
              <w:spacing w:line="276" w:lineRule="auto"/>
              <w:rPr>
                <w:i/>
                <w:sz w:val="18"/>
                <w:szCs w:val="18"/>
              </w:rPr>
            </w:pPr>
            <w:r w:rsidRPr="00177C23">
              <w:rPr>
                <w:i/>
                <w:sz w:val="18"/>
                <w:szCs w:val="18"/>
              </w:rPr>
              <w:t>Above changes from “</w:t>
            </w:r>
            <w:r w:rsidRPr="00177C23">
              <w:rPr>
                <w:i/>
              </w:rPr>
              <w:t xml:space="preserve"> </w:t>
            </w:r>
            <w:r w:rsidRPr="00177C23">
              <w:rPr>
                <w:i/>
                <w:sz w:val="18"/>
                <w:szCs w:val="18"/>
              </w:rPr>
              <w:t>CTS-2_1_Main-based_on_2_0_fc06-2012-09-11-1700-w_bgz_rev08_BSung_Review.doc</w:t>
            </w:r>
            <w:r w:rsidR="00565A95">
              <w:rPr>
                <w:i/>
                <w:sz w:val="18"/>
                <w:szCs w:val="18"/>
              </w:rPr>
              <w:t>m</w:t>
            </w:r>
            <w:r w:rsidRPr="00177C23">
              <w:rPr>
                <w:i/>
                <w:sz w:val="18"/>
                <w:szCs w:val="18"/>
              </w:rPr>
              <w:t>”, SIMG/B. Sung, 1/15.</w:t>
            </w:r>
          </w:p>
        </w:tc>
      </w:tr>
    </w:tbl>
    <w:p w:rsidR="00A204EE" w:rsidRDefault="00A204EE" w:rsidP="00EA3AED">
      <w:pPr>
        <w:tabs>
          <w:tab w:val="left" w:pos="5220"/>
        </w:tabs>
      </w:pPr>
    </w:p>
    <w:p w:rsidR="00A204EE" w:rsidRDefault="00A204EE">
      <w:r>
        <w:br w:type="page"/>
      </w:r>
    </w:p>
    <w:p w:rsidR="00567062" w:rsidRDefault="00567062" w:rsidP="00EA3AED">
      <w:pPr>
        <w:tabs>
          <w:tab w:val="left" w:pos="5220"/>
        </w:tabs>
      </w:pPr>
    </w:p>
    <w:tbl>
      <w:tblPr>
        <w:tblpPr w:leftFromText="180" w:rightFromText="180" w:bottomFromText="200" w:vertAnchor="text" w:tblpY="1"/>
        <w:tblOverlap w:val="never"/>
        <w:tblW w:w="9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69"/>
        <w:gridCol w:w="1165"/>
        <w:gridCol w:w="876"/>
        <w:gridCol w:w="908"/>
        <w:gridCol w:w="1080"/>
        <w:gridCol w:w="4590"/>
      </w:tblGrid>
      <w:tr w:rsidR="00795A18" w:rsidTr="00855235">
        <w:trPr>
          <w:tblHeader/>
        </w:trPr>
        <w:tc>
          <w:tcPr>
            <w:tcW w:w="669"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795A18" w:rsidRDefault="00795A18" w:rsidP="0020636F">
            <w:pPr>
              <w:pStyle w:val="TableChangeHistory"/>
              <w:spacing w:line="276" w:lineRule="auto"/>
              <w:rPr>
                <w:b/>
                <w:sz w:val="18"/>
              </w:rPr>
            </w:pPr>
            <w:r>
              <w:br w:type="page"/>
            </w:r>
            <w:r>
              <w:br w:type="page"/>
            </w:r>
            <w:r>
              <w:rPr>
                <w:b/>
                <w:sz w:val="18"/>
              </w:rPr>
              <w:t>Rev</w:t>
            </w:r>
          </w:p>
        </w:tc>
        <w:tc>
          <w:tcPr>
            <w:tcW w:w="1165" w:type="dxa"/>
            <w:tcBorders>
              <w:top w:val="single" w:sz="4" w:space="0" w:color="auto"/>
              <w:left w:val="single" w:sz="4" w:space="0" w:color="auto"/>
              <w:bottom w:val="single" w:sz="12" w:space="0" w:color="auto"/>
              <w:right w:val="single" w:sz="4" w:space="0" w:color="auto"/>
            </w:tcBorders>
            <w:shd w:val="clear" w:color="auto" w:fill="D9D9D9" w:themeFill="background1" w:themeFillShade="D9"/>
            <w:hideMark/>
          </w:tcPr>
          <w:p w:rsidR="00795A18" w:rsidRDefault="00795A18" w:rsidP="0020636F">
            <w:pPr>
              <w:pStyle w:val="TableChangeHistory"/>
              <w:spacing w:line="276" w:lineRule="auto"/>
              <w:rPr>
                <w:b/>
                <w:sz w:val="18"/>
              </w:rPr>
            </w:pPr>
            <w:r>
              <w:rPr>
                <w:b/>
                <w:sz w:val="18"/>
              </w:rPr>
              <w:t>Date</w:t>
            </w:r>
          </w:p>
        </w:tc>
        <w:tc>
          <w:tcPr>
            <w:tcW w:w="876" w:type="dxa"/>
            <w:tcBorders>
              <w:top w:val="single" w:sz="4" w:space="0" w:color="auto"/>
              <w:left w:val="single" w:sz="4" w:space="0" w:color="auto"/>
              <w:bottom w:val="single" w:sz="12" w:space="0" w:color="auto"/>
              <w:right w:val="single" w:sz="4" w:space="0" w:color="auto"/>
            </w:tcBorders>
            <w:shd w:val="clear" w:color="auto" w:fill="D9D9D9" w:themeFill="background1" w:themeFillShade="D9"/>
            <w:hideMark/>
          </w:tcPr>
          <w:p w:rsidR="00795A18" w:rsidRDefault="00795A18" w:rsidP="0020636F">
            <w:pPr>
              <w:pStyle w:val="TableChangeHistory"/>
              <w:spacing w:line="276" w:lineRule="auto"/>
              <w:rPr>
                <w:b/>
                <w:sz w:val="18"/>
              </w:rPr>
            </w:pPr>
            <w:r>
              <w:rPr>
                <w:b/>
                <w:sz w:val="18"/>
              </w:rPr>
              <w:t>Author</w:t>
            </w:r>
          </w:p>
        </w:tc>
        <w:tc>
          <w:tcPr>
            <w:tcW w:w="908" w:type="dxa"/>
            <w:tcBorders>
              <w:top w:val="single" w:sz="4" w:space="0" w:color="auto"/>
              <w:left w:val="single" w:sz="4" w:space="0" w:color="auto"/>
              <w:bottom w:val="single" w:sz="12" w:space="0" w:color="auto"/>
              <w:right w:val="single" w:sz="4" w:space="0" w:color="auto"/>
            </w:tcBorders>
            <w:shd w:val="clear" w:color="auto" w:fill="D9D9D9" w:themeFill="background1" w:themeFillShade="D9"/>
            <w:hideMark/>
          </w:tcPr>
          <w:p w:rsidR="00795A18" w:rsidRDefault="00795A18" w:rsidP="0020636F">
            <w:pPr>
              <w:pStyle w:val="TableChangeHistory"/>
              <w:spacing w:line="276" w:lineRule="auto"/>
              <w:rPr>
                <w:b/>
              </w:rPr>
            </w:pPr>
            <w:r>
              <w:rPr>
                <w:b/>
              </w:rPr>
              <w:t>Page(s)</w:t>
            </w:r>
          </w:p>
        </w:tc>
        <w:tc>
          <w:tcPr>
            <w:tcW w:w="5670" w:type="dxa"/>
            <w:gridSpan w:val="2"/>
            <w:tcBorders>
              <w:top w:val="single" w:sz="4" w:space="0" w:color="auto"/>
              <w:left w:val="single" w:sz="4" w:space="0" w:color="auto"/>
              <w:bottom w:val="single" w:sz="12" w:space="0" w:color="auto"/>
              <w:right w:val="single" w:sz="4" w:space="0" w:color="auto"/>
            </w:tcBorders>
            <w:shd w:val="clear" w:color="auto" w:fill="D9D9D9" w:themeFill="background1" w:themeFillShade="D9"/>
            <w:hideMark/>
          </w:tcPr>
          <w:p w:rsidR="00795A18" w:rsidRDefault="00795A18" w:rsidP="0020636F">
            <w:pPr>
              <w:pStyle w:val="TableChangeHistory"/>
              <w:spacing w:line="276" w:lineRule="auto"/>
              <w:rPr>
                <w:b/>
              </w:rPr>
            </w:pPr>
            <w:r>
              <w:rPr>
                <w:b/>
              </w:rPr>
              <w:t>Change</w:t>
            </w:r>
          </w:p>
        </w:tc>
      </w:tr>
      <w:tr w:rsidR="00855235" w:rsidRPr="00433DC3" w:rsidTr="00855235">
        <w:tc>
          <w:tcPr>
            <w:tcW w:w="669" w:type="dxa"/>
            <w:tcBorders>
              <w:top w:val="single" w:sz="4" w:space="0" w:color="auto"/>
              <w:left w:val="single" w:sz="4" w:space="0" w:color="auto"/>
              <w:bottom w:val="single" w:sz="4" w:space="0" w:color="auto"/>
              <w:right w:val="single" w:sz="12" w:space="0" w:color="auto"/>
            </w:tcBorders>
          </w:tcPr>
          <w:p w:rsidR="00855235" w:rsidRDefault="00855235" w:rsidP="00855235">
            <w:pPr>
              <w:pStyle w:val="TableChangeHistory"/>
              <w:spacing w:line="276" w:lineRule="auto"/>
            </w:pPr>
            <w:r>
              <w:t>2.1</w:t>
            </w:r>
            <w:r>
              <w:br/>
              <w:t>fc02</w:t>
            </w:r>
          </w:p>
        </w:tc>
        <w:tc>
          <w:tcPr>
            <w:tcW w:w="1165" w:type="dxa"/>
            <w:tcBorders>
              <w:top w:val="single" w:sz="12" w:space="0" w:color="auto"/>
              <w:left w:val="single" w:sz="12" w:space="0" w:color="auto"/>
              <w:bottom w:val="single" w:sz="4" w:space="0" w:color="auto"/>
              <w:right w:val="single" w:sz="4" w:space="0" w:color="auto"/>
            </w:tcBorders>
          </w:tcPr>
          <w:p w:rsidR="00855235" w:rsidRDefault="00855235" w:rsidP="00855235">
            <w:pPr>
              <w:pStyle w:val="TableChangeHistory"/>
              <w:spacing w:line="276" w:lineRule="auto"/>
            </w:pPr>
            <w:r>
              <w:t>2013-01-28</w:t>
            </w:r>
          </w:p>
        </w:tc>
        <w:tc>
          <w:tcPr>
            <w:tcW w:w="876" w:type="dxa"/>
            <w:tcBorders>
              <w:top w:val="single" w:sz="12" w:space="0" w:color="auto"/>
              <w:left w:val="single" w:sz="4" w:space="0" w:color="auto"/>
              <w:bottom w:val="single" w:sz="4" w:space="0" w:color="auto"/>
              <w:right w:val="single" w:sz="4" w:space="0" w:color="auto"/>
            </w:tcBorders>
          </w:tcPr>
          <w:p w:rsidR="00855235" w:rsidRDefault="00855235" w:rsidP="00855235">
            <w:pPr>
              <w:pStyle w:val="TableChangeHistory"/>
              <w:spacing w:line="276" w:lineRule="auto"/>
            </w:pPr>
            <w:r>
              <w:t>WA</w:t>
            </w:r>
          </w:p>
        </w:tc>
        <w:tc>
          <w:tcPr>
            <w:tcW w:w="908" w:type="dxa"/>
            <w:tcBorders>
              <w:top w:val="single" w:sz="12" w:space="0" w:color="auto"/>
              <w:left w:val="single" w:sz="4" w:space="0" w:color="auto"/>
              <w:bottom w:val="single" w:sz="4" w:space="0" w:color="auto"/>
              <w:right w:val="single" w:sz="4" w:space="0" w:color="auto"/>
            </w:tcBorders>
          </w:tcPr>
          <w:p w:rsidR="00855235" w:rsidRDefault="00855235" w:rsidP="00855235">
            <w:pPr>
              <w:pStyle w:val="TableChangeHistory"/>
              <w:spacing w:line="276" w:lineRule="auto"/>
              <w:rPr>
                <w:sz w:val="18"/>
                <w:szCs w:val="18"/>
              </w:rPr>
            </w:pPr>
            <w:r>
              <w:rPr>
                <w:sz w:val="18"/>
                <w:szCs w:val="18"/>
              </w:rPr>
              <w:fldChar w:fldCharType="begin"/>
            </w:r>
            <w:r>
              <w:rPr>
                <w:sz w:val="18"/>
                <w:szCs w:val="18"/>
              </w:rPr>
              <w:instrText xml:space="preserve"> PAGEREF EDIT_20130128_012 \h </w:instrText>
            </w:r>
            <w:r>
              <w:rPr>
                <w:sz w:val="18"/>
                <w:szCs w:val="18"/>
              </w:rPr>
            </w:r>
            <w:r>
              <w:rPr>
                <w:sz w:val="18"/>
                <w:szCs w:val="18"/>
              </w:rPr>
              <w:fldChar w:fldCharType="separate"/>
            </w:r>
            <w:r w:rsidR="00C763A4">
              <w:rPr>
                <w:noProof/>
                <w:sz w:val="18"/>
                <w:szCs w:val="18"/>
              </w:rPr>
              <w:t>42</w:t>
            </w:r>
            <w:r>
              <w:rPr>
                <w:sz w:val="18"/>
                <w:szCs w:val="18"/>
              </w:rPr>
              <w:fldChar w:fldCharType="end"/>
            </w:r>
          </w:p>
        </w:tc>
        <w:tc>
          <w:tcPr>
            <w:tcW w:w="5670" w:type="dxa"/>
            <w:gridSpan w:val="2"/>
            <w:tcBorders>
              <w:top w:val="single" w:sz="12" w:space="0" w:color="auto"/>
              <w:left w:val="single" w:sz="4" w:space="0" w:color="auto"/>
              <w:bottom w:val="single" w:sz="4" w:space="0" w:color="auto"/>
              <w:right w:val="single" w:sz="12" w:space="0" w:color="auto"/>
            </w:tcBorders>
          </w:tcPr>
          <w:p w:rsidR="00855235" w:rsidRPr="00251E78" w:rsidRDefault="00855235" w:rsidP="00855235">
            <w:pPr>
              <w:pStyle w:val="TableChangeHistory"/>
              <w:spacing w:line="276" w:lineRule="auto"/>
              <w:rPr>
                <w:sz w:val="18"/>
                <w:szCs w:val="18"/>
              </w:rPr>
            </w:pPr>
            <w:r w:rsidRPr="00A204EE">
              <w:rPr>
                <w:sz w:val="18"/>
                <w:szCs w:val="18"/>
              </w:rPr>
              <w:t xml:space="preserve">Test 3.1.1.11 is replaced </w:t>
            </w:r>
            <w:r>
              <w:rPr>
                <w:sz w:val="18"/>
                <w:szCs w:val="18"/>
              </w:rPr>
              <w:t>by 3.1.1.17.</w:t>
            </w:r>
          </w:p>
        </w:tc>
      </w:tr>
      <w:tr w:rsidR="00A204EE" w:rsidRPr="00433DC3" w:rsidTr="00177C23">
        <w:tc>
          <w:tcPr>
            <w:tcW w:w="669" w:type="dxa"/>
            <w:tcBorders>
              <w:top w:val="single" w:sz="4" w:space="0" w:color="auto"/>
              <w:left w:val="single" w:sz="4" w:space="0" w:color="auto"/>
              <w:bottom w:val="single" w:sz="4" w:space="0" w:color="auto"/>
              <w:right w:val="single" w:sz="12" w:space="0" w:color="auto"/>
            </w:tcBorders>
          </w:tcPr>
          <w:p w:rsidR="00A204EE" w:rsidRDefault="00A204EE" w:rsidP="0020636F">
            <w:pPr>
              <w:pStyle w:val="TableChangeHistory"/>
              <w:spacing w:line="276" w:lineRule="auto"/>
            </w:pPr>
          </w:p>
        </w:tc>
        <w:tc>
          <w:tcPr>
            <w:tcW w:w="1165" w:type="dxa"/>
            <w:tcBorders>
              <w:top w:val="single" w:sz="4" w:space="0" w:color="auto"/>
              <w:left w:val="single" w:sz="12" w:space="0" w:color="auto"/>
              <w:bottom w:val="single" w:sz="4" w:space="0" w:color="auto"/>
              <w:right w:val="single" w:sz="4" w:space="0" w:color="auto"/>
            </w:tcBorders>
          </w:tcPr>
          <w:p w:rsidR="00A204EE" w:rsidRDefault="00A204EE" w:rsidP="0020636F">
            <w:pPr>
              <w:pStyle w:val="TableChangeHistory"/>
              <w:spacing w:line="276" w:lineRule="auto"/>
            </w:pPr>
          </w:p>
        </w:tc>
        <w:tc>
          <w:tcPr>
            <w:tcW w:w="876" w:type="dxa"/>
            <w:tcBorders>
              <w:top w:val="single" w:sz="4" w:space="0" w:color="auto"/>
              <w:left w:val="single" w:sz="4" w:space="0" w:color="auto"/>
              <w:bottom w:val="single" w:sz="4" w:space="0" w:color="auto"/>
              <w:right w:val="single" w:sz="4" w:space="0" w:color="auto"/>
            </w:tcBorders>
          </w:tcPr>
          <w:p w:rsidR="00A204EE" w:rsidRDefault="00A204EE" w:rsidP="0020636F">
            <w:pPr>
              <w:pStyle w:val="TableChangeHistory"/>
              <w:spacing w:line="276" w:lineRule="auto"/>
            </w:pPr>
          </w:p>
        </w:tc>
        <w:tc>
          <w:tcPr>
            <w:tcW w:w="908" w:type="dxa"/>
            <w:tcBorders>
              <w:top w:val="single" w:sz="4" w:space="0" w:color="auto"/>
              <w:left w:val="single" w:sz="4" w:space="0" w:color="auto"/>
              <w:bottom w:val="single" w:sz="4" w:space="0" w:color="auto"/>
              <w:right w:val="single" w:sz="4" w:space="0" w:color="auto"/>
            </w:tcBorders>
          </w:tcPr>
          <w:p w:rsidR="00A204EE" w:rsidRDefault="001D54F7" w:rsidP="0020636F">
            <w:pPr>
              <w:pStyle w:val="TableChangeHistory"/>
              <w:spacing w:line="276" w:lineRule="auto"/>
              <w:rPr>
                <w:sz w:val="18"/>
                <w:szCs w:val="18"/>
              </w:rPr>
            </w:pPr>
            <w:r>
              <w:rPr>
                <w:sz w:val="18"/>
                <w:szCs w:val="18"/>
              </w:rPr>
              <w:fldChar w:fldCharType="begin"/>
            </w:r>
            <w:r>
              <w:rPr>
                <w:sz w:val="18"/>
                <w:szCs w:val="18"/>
              </w:rPr>
              <w:instrText xml:space="preserve"> PAGEREF EDIT_20130128_013 \h </w:instrText>
            </w:r>
            <w:r>
              <w:rPr>
                <w:sz w:val="18"/>
                <w:szCs w:val="18"/>
              </w:rPr>
            </w:r>
            <w:r>
              <w:rPr>
                <w:sz w:val="18"/>
                <w:szCs w:val="18"/>
              </w:rPr>
              <w:fldChar w:fldCharType="separate"/>
            </w:r>
            <w:r w:rsidR="00C763A4">
              <w:rPr>
                <w:noProof/>
                <w:sz w:val="18"/>
                <w:szCs w:val="18"/>
              </w:rPr>
              <w:t>42</w:t>
            </w:r>
            <w:r>
              <w:rPr>
                <w:sz w:val="18"/>
                <w:szCs w:val="18"/>
              </w:rPr>
              <w:fldChar w:fldCharType="end"/>
            </w:r>
          </w:p>
        </w:tc>
        <w:tc>
          <w:tcPr>
            <w:tcW w:w="5670" w:type="dxa"/>
            <w:gridSpan w:val="2"/>
            <w:tcBorders>
              <w:top w:val="single" w:sz="4" w:space="0" w:color="auto"/>
              <w:left w:val="single" w:sz="4" w:space="0" w:color="auto"/>
              <w:bottom w:val="single" w:sz="4" w:space="0" w:color="auto"/>
              <w:right w:val="single" w:sz="12" w:space="0" w:color="auto"/>
            </w:tcBorders>
          </w:tcPr>
          <w:p w:rsidR="00A204EE" w:rsidRPr="00A204EE" w:rsidRDefault="001D54F7" w:rsidP="00177C23">
            <w:pPr>
              <w:pStyle w:val="TableChangeHistory"/>
              <w:spacing w:line="276" w:lineRule="auto"/>
              <w:rPr>
                <w:sz w:val="18"/>
                <w:szCs w:val="18"/>
              </w:rPr>
            </w:pPr>
            <w:r w:rsidRPr="001D54F7">
              <w:rPr>
                <w:sz w:val="18"/>
                <w:szCs w:val="18"/>
              </w:rPr>
              <w:t>Test 3.1.1.1</w:t>
            </w:r>
            <w:r w:rsidR="00177C23">
              <w:rPr>
                <w:sz w:val="18"/>
                <w:szCs w:val="18"/>
              </w:rPr>
              <w:t>2 is replaced by test 3.1.1.18.</w:t>
            </w:r>
          </w:p>
        </w:tc>
      </w:tr>
      <w:tr w:rsidR="00A204EE" w:rsidRPr="00433DC3" w:rsidTr="00177C23">
        <w:tc>
          <w:tcPr>
            <w:tcW w:w="669" w:type="dxa"/>
            <w:tcBorders>
              <w:top w:val="single" w:sz="4" w:space="0" w:color="auto"/>
              <w:left w:val="single" w:sz="4" w:space="0" w:color="auto"/>
              <w:bottom w:val="single" w:sz="4" w:space="0" w:color="auto"/>
              <w:right w:val="single" w:sz="12" w:space="0" w:color="auto"/>
            </w:tcBorders>
          </w:tcPr>
          <w:p w:rsidR="00A204EE" w:rsidRDefault="00A204EE" w:rsidP="0020636F">
            <w:pPr>
              <w:pStyle w:val="TableChangeHistory"/>
              <w:spacing w:line="276" w:lineRule="auto"/>
            </w:pPr>
          </w:p>
        </w:tc>
        <w:tc>
          <w:tcPr>
            <w:tcW w:w="1165" w:type="dxa"/>
            <w:tcBorders>
              <w:top w:val="single" w:sz="4" w:space="0" w:color="auto"/>
              <w:left w:val="single" w:sz="12" w:space="0" w:color="auto"/>
              <w:bottom w:val="single" w:sz="4" w:space="0" w:color="auto"/>
              <w:right w:val="single" w:sz="4" w:space="0" w:color="auto"/>
            </w:tcBorders>
          </w:tcPr>
          <w:p w:rsidR="00A204EE" w:rsidRDefault="00A204EE" w:rsidP="0020636F">
            <w:pPr>
              <w:pStyle w:val="TableChangeHistory"/>
              <w:spacing w:line="276" w:lineRule="auto"/>
            </w:pPr>
          </w:p>
        </w:tc>
        <w:tc>
          <w:tcPr>
            <w:tcW w:w="876" w:type="dxa"/>
            <w:tcBorders>
              <w:top w:val="single" w:sz="4" w:space="0" w:color="auto"/>
              <w:left w:val="single" w:sz="4" w:space="0" w:color="auto"/>
              <w:bottom w:val="single" w:sz="4" w:space="0" w:color="auto"/>
              <w:right w:val="single" w:sz="4" w:space="0" w:color="auto"/>
            </w:tcBorders>
          </w:tcPr>
          <w:p w:rsidR="00A204EE" w:rsidRDefault="00A204EE" w:rsidP="0020636F">
            <w:pPr>
              <w:pStyle w:val="TableChangeHistory"/>
              <w:spacing w:line="276" w:lineRule="auto"/>
            </w:pPr>
          </w:p>
        </w:tc>
        <w:tc>
          <w:tcPr>
            <w:tcW w:w="908" w:type="dxa"/>
            <w:tcBorders>
              <w:top w:val="single" w:sz="4" w:space="0" w:color="auto"/>
              <w:left w:val="single" w:sz="4" w:space="0" w:color="auto"/>
              <w:bottom w:val="single" w:sz="4" w:space="0" w:color="auto"/>
              <w:right w:val="single" w:sz="4" w:space="0" w:color="auto"/>
            </w:tcBorders>
          </w:tcPr>
          <w:p w:rsidR="00A204EE" w:rsidRDefault="001D54F7" w:rsidP="0020636F">
            <w:pPr>
              <w:pStyle w:val="TableChangeHistory"/>
              <w:spacing w:line="276" w:lineRule="auto"/>
              <w:rPr>
                <w:sz w:val="18"/>
                <w:szCs w:val="18"/>
              </w:rPr>
            </w:pPr>
            <w:r>
              <w:rPr>
                <w:sz w:val="18"/>
                <w:szCs w:val="18"/>
              </w:rPr>
              <w:fldChar w:fldCharType="begin"/>
            </w:r>
            <w:r>
              <w:rPr>
                <w:sz w:val="18"/>
                <w:szCs w:val="18"/>
              </w:rPr>
              <w:instrText xml:space="preserve"> PAGEREF EDIT_20130128_014 \h </w:instrText>
            </w:r>
            <w:r>
              <w:rPr>
                <w:sz w:val="18"/>
                <w:szCs w:val="18"/>
              </w:rPr>
            </w:r>
            <w:r>
              <w:rPr>
                <w:sz w:val="18"/>
                <w:szCs w:val="18"/>
              </w:rPr>
              <w:fldChar w:fldCharType="separate"/>
            </w:r>
            <w:r w:rsidR="00C763A4">
              <w:rPr>
                <w:noProof/>
                <w:sz w:val="18"/>
                <w:szCs w:val="18"/>
              </w:rPr>
              <w:t>45</w:t>
            </w:r>
            <w:r>
              <w:rPr>
                <w:sz w:val="18"/>
                <w:szCs w:val="18"/>
              </w:rPr>
              <w:fldChar w:fldCharType="end"/>
            </w:r>
          </w:p>
        </w:tc>
        <w:tc>
          <w:tcPr>
            <w:tcW w:w="5670" w:type="dxa"/>
            <w:gridSpan w:val="2"/>
            <w:tcBorders>
              <w:top w:val="single" w:sz="4" w:space="0" w:color="auto"/>
              <w:left w:val="single" w:sz="4" w:space="0" w:color="auto"/>
              <w:bottom w:val="single" w:sz="4" w:space="0" w:color="auto"/>
              <w:right w:val="single" w:sz="12" w:space="0" w:color="auto"/>
            </w:tcBorders>
          </w:tcPr>
          <w:p w:rsidR="00A204EE" w:rsidRPr="00A204EE" w:rsidRDefault="001D54F7" w:rsidP="00177C23">
            <w:pPr>
              <w:pStyle w:val="TableChangeHistory"/>
              <w:spacing w:line="276" w:lineRule="auto"/>
              <w:rPr>
                <w:sz w:val="18"/>
                <w:szCs w:val="18"/>
              </w:rPr>
            </w:pPr>
            <w:r w:rsidRPr="001D54F7">
              <w:rPr>
                <w:sz w:val="18"/>
                <w:szCs w:val="18"/>
              </w:rPr>
              <w:t xml:space="preserve">Test 3.1.1.15 is replaced by </w:t>
            </w:r>
            <w:r>
              <w:rPr>
                <w:sz w:val="18"/>
                <w:szCs w:val="18"/>
              </w:rPr>
              <w:t xml:space="preserve">test </w:t>
            </w:r>
            <w:r w:rsidRPr="001D54F7">
              <w:rPr>
                <w:sz w:val="18"/>
                <w:szCs w:val="18"/>
              </w:rPr>
              <w:t>3.1.1.19..</w:t>
            </w:r>
          </w:p>
        </w:tc>
      </w:tr>
      <w:tr w:rsidR="00A204EE" w:rsidRPr="00433DC3" w:rsidTr="00177C23">
        <w:tc>
          <w:tcPr>
            <w:tcW w:w="669" w:type="dxa"/>
            <w:tcBorders>
              <w:top w:val="single" w:sz="4" w:space="0" w:color="auto"/>
              <w:left w:val="single" w:sz="4" w:space="0" w:color="auto"/>
              <w:bottom w:val="single" w:sz="4" w:space="0" w:color="auto"/>
              <w:right w:val="single" w:sz="12" w:space="0" w:color="auto"/>
            </w:tcBorders>
          </w:tcPr>
          <w:p w:rsidR="00A204EE" w:rsidRDefault="00A204EE" w:rsidP="0020636F">
            <w:pPr>
              <w:pStyle w:val="TableChangeHistory"/>
              <w:spacing w:line="276" w:lineRule="auto"/>
            </w:pPr>
          </w:p>
        </w:tc>
        <w:tc>
          <w:tcPr>
            <w:tcW w:w="1165" w:type="dxa"/>
            <w:tcBorders>
              <w:top w:val="single" w:sz="4" w:space="0" w:color="auto"/>
              <w:left w:val="single" w:sz="12" w:space="0" w:color="auto"/>
              <w:bottom w:val="single" w:sz="4" w:space="0" w:color="auto"/>
              <w:right w:val="single" w:sz="4" w:space="0" w:color="auto"/>
            </w:tcBorders>
          </w:tcPr>
          <w:p w:rsidR="00A204EE" w:rsidRDefault="00A204EE" w:rsidP="0020636F">
            <w:pPr>
              <w:pStyle w:val="TableChangeHistory"/>
              <w:spacing w:line="276" w:lineRule="auto"/>
            </w:pPr>
          </w:p>
        </w:tc>
        <w:tc>
          <w:tcPr>
            <w:tcW w:w="876" w:type="dxa"/>
            <w:tcBorders>
              <w:top w:val="single" w:sz="4" w:space="0" w:color="auto"/>
              <w:left w:val="single" w:sz="4" w:space="0" w:color="auto"/>
              <w:bottom w:val="single" w:sz="4" w:space="0" w:color="auto"/>
              <w:right w:val="single" w:sz="4" w:space="0" w:color="auto"/>
            </w:tcBorders>
          </w:tcPr>
          <w:p w:rsidR="00A204EE" w:rsidRDefault="00A204EE" w:rsidP="0020636F">
            <w:pPr>
              <w:pStyle w:val="TableChangeHistory"/>
              <w:spacing w:line="276" w:lineRule="auto"/>
            </w:pPr>
          </w:p>
        </w:tc>
        <w:tc>
          <w:tcPr>
            <w:tcW w:w="908" w:type="dxa"/>
            <w:tcBorders>
              <w:top w:val="single" w:sz="4" w:space="0" w:color="auto"/>
              <w:left w:val="single" w:sz="4" w:space="0" w:color="auto"/>
              <w:bottom w:val="single" w:sz="4" w:space="0" w:color="auto"/>
              <w:right w:val="single" w:sz="4" w:space="0" w:color="auto"/>
            </w:tcBorders>
          </w:tcPr>
          <w:p w:rsidR="00A204EE" w:rsidRDefault="003216E5" w:rsidP="0020636F">
            <w:pPr>
              <w:pStyle w:val="TableChangeHistory"/>
              <w:spacing w:line="276" w:lineRule="auto"/>
              <w:rPr>
                <w:sz w:val="18"/>
                <w:szCs w:val="18"/>
              </w:rPr>
            </w:pPr>
            <w:r>
              <w:rPr>
                <w:sz w:val="18"/>
                <w:szCs w:val="18"/>
              </w:rPr>
              <w:fldChar w:fldCharType="begin"/>
            </w:r>
            <w:r>
              <w:rPr>
                <w:sz w:val="18"/>
                <w:szCs w:val="18"/>
              </w:rPr>
              <w:instrText xml:space="preserve"> PAGEREF EDIT_20130128_015 \h </w:instrText>
            </w:r>
            <w:r>
              <w:rPr>
                <w:sz w:val="18"/>
                <w:szCs w:val="18"/>
              </w:rPr>
            </w:r>
            <w:r>
              <w:rPr>
                <w:sz w:val="18"/>
                <w:szCs w:val="18"/>
              </w:rPr>
              <w:fldChar w:fldCharType="separate"/>
            </w:r>
            <w:r w:rsidR="00C763A4">
              <w:rPr>
                <w:noProof/>
                <w:sz w:val="18"/>
                <w:szCs w:val="18"/>
              </w:rPr>
              <w:t>45</w:t>
            </w:r>
            <w:r>
              <w:rPr>
                <w:sz w:val="18"/>
                <w:szCs w:val="18"/>
              </w:rPr>
              <w:fldChar w:fldCharType="end"/>
            </w:r>
          </w:p>
        </w:tc>
        <w:tc>
          <w:tcPr>
            <w:tcW w:w="5670" w:type="dxa"/>
            <w:gridSpan w:val="2"/>
            <w:tcBorders>
              <w:top w:val="single" w:sz="4" w:space="0" w:color="auto"/>
              <w:left w:val="single" w:sz="4" w:space="0" w:color="auto"/>
              <w:bottom w:val="single" w:sz="4" w:space="0" w:color="auto"/>
              <w:right w:val="single" w:sz="12" w:space="0" w:color="auto"/>
            </w:tcBorders>
          </w:tcPr>
          <w:p w:rsidR="00A204EE" w:rsidRPr="00A204EE" w:rsidRDefault="003216E5" w:rsidP="00177C23">
            <w:pPr>
              <w:pStyle w:val="TableChangeHistory"/>
              <w:spacing w:line="276" w:lineRule="auto"/>
              <w:rPr>
                <w:sz w:val="18"/>
                <w:szCs w:val="18"/>
              </w:rPr>
            </w:pPr>
            <w:r w:rsidRPr="003216E5">
              <w:rPr>
                <w:sz w:val="18"/>
                <w:szCs w:val="18"/>
              </w:rPr>
              <w:t>Test 3.1.1.16 is replaced by test 3.1.1.20.</w:t>
            </w:r>
          </w:p>
        </w:tc>
      </w:tr>
      <w:tr w:rsidR="00A204EE" w:rsidRPr="00433DC3" w:rsidTr="00177C23">
        <w:tc>
          <w:tcPr>
            <w:tcW w:w="669" w:type="dxa"/>
            <w:tcBorders>
              <w:top w:val="single" w:sz="4" w:space="0" w:color="auto"/>
              <w:left w:val="single" w:sz="4" w:space="0" w:color="auto"/>
              <w:bottom w:val="single" w:sz="4" w:space="0" w:color="auto"/>
              <w:right w:val="single" w:sz="12" w:space="0" w:color="auto"/>
            </w:tcBorders>
          </w:tcPr>
          <w:p w:rsidR="00A204EE" w:rsidRDefault="00A204EE" w:rsidP="0020636F">
            <w:pPr>
              <w:pStyle w:val="TableChangeHistory"/>
              <w:spacing w:line="276" w:lineRule="auto"/>
            </w:pPr>
          </w:p>
        </w:tc>
        <w:tc>
          <w:tcPr>
            <w:tcW w:w="1165" w:type="dxa"/>
            <w:tcBorders>
              <w:top w:val="single" w:sz="4" w:space="0" w:color="auto"/>
              <w:left w:val="single" w:sz="12" w:space="0" w:color="auto"/>
              <w:bottom w:val="single" w:sz="4" w:space="0" w:color="auto"/>
              <w:right w:val="single" w:sz="4" w:space="0" w:color="auto"/>
            </w:tcBorders>
          </w:tcPr>
          <w:p w:rsidR="00A204EE" w:rsidRDefault="00A204EE" w:rsidP="0020636F">
            <w:pPr>
              <w:pStyle w:val="TableChangeHistory"/>
              <w:spacing w:line="276" w:lineRule="auto"/>
            </w:pPr>
          </w:p>
        </w:tc>
        <w:tc>
          <w:tcPr>
            <w:tcW w:w="876" w:type="dxa"/>
            <w:tcBorders>
              <w:top w:val="single" w:sz="4" w:space="0" w:color="auto"/>
              <w:left w:val="single" w:sz="4" w:space="0" w:color="auto"/>
              <w:bottom w:val="single" w:sz="4" w:space="0" w:color="auto"/>
              <w:right w:val="single" w:sz="4" w:space="0" w:color="auto"/>
            </w:tcBorders>
          </w:tcPr>
          <w:p w:rsidR="00A204EE" w:rsidRDefault="00A204EE" w:rsidP="0020636F">
            <w:pPr>
              <w:pStyle w:val="TableChangeHistory"/>
              <w:spacing w:line="276" w:lineRule="auto"/>
            </w:pPr>
          </w:p>
        </w:tc>
        <w:tc>
          <w:tcPr>
            <w:tcW w:w="908" w:type="dxa"/>
            <w:tcBorders>
              <w:top w:val="single" w:sz="4" w:space="0" w:color="auto"/>
              <w:left w:val="single" w:sz="4" w:space="0" w:color="auto"/>
              <w:bottom w:val="single" w:sz="4" w:space="0" w:color="auto"/>
              <w:right w:val="single" w:sz="4" w:space="0" w:color="auto"/>
            </w:tcBorders>
          </w:tcPr>
          <w:p w:rsidR="00A204EE" w:rsidRDefault="002C5399" w:rsidP="0020636F">
            <w:pPr>
              <w:pStyle w:val="TableChangeHistory"/>
              <w:spacing w:line="276" w:lineRule="auto"/>
              <w:rPr>
                <w:sz w:val="18"/>
                <w:szCs w:val="18"/>
              </w:rPr>
            </w:pPr>
            <w:r>
              <w:rPr>
                <w:sz w:val="18"/>
                <w:szCs w:val="18"/>
              </w:rPr>
              <w:fldChar w:fldCharType="begin"/>
            </w:r>
            <w:r>
              <w:rPr>
                <w:sz w:val="18"/>
                <w:szCs w:val="18"/>
              </w:rPr>
              <w:instrText xml:space="preserve"> PAGEREF EDIT_20130128_016 \h </w:instrText>
            </w:r>
            <w:r>
              <w:rPr>
                <w:sz w:val="18"/>
                <w:szCs w:val="18"/>
              </w:rPr>
            </w:r>
            <w:r>
              <w:rPr>
                <w:sz w:val="18"/>
                <w:szCs w:val="18"/>
              </w:rPr>
              <w:fldChar w:fldCharType="separate"/>
            </w:r>
            <w:r w:rsidR="00C763A4">
              <w:rPr>
                <w:noProof/>
                <w:sz w:val="18"/>
                <w:szCs w:val="18"/>
              </w:rPr>
              <w:t>46</w:t>
            </w:r>
            <w:r>
              <w:rPr>
                <w:sz w:val="18"/>
                <w:szCs w:val="18"/>
              </w:rPr>
              <w:fldChar w:fldCharType="end"/>
            </w:r>
            <w:r>
              <w:rPr>
                <w:sz w:val="18"/>
                <w:szCs w:val="18"/>
              </w:rPr>
              <w:t>-</w:t>
            </w:r>
            <w:r>
              <w:rPr>
                <w:sz w:val="18"/>
                <w:szCs w:val="18"/>
              </w:rPr>
              <w:fldChar w:fldCharType="begin"/>
            </w:r>
            <w:r>
              <w:rPr>
                <w:sz w:val="18"/>
                <w:szCs w:val="18"/>
              </w:rPr>
              <w:instrText xml:space="preserve"> PAGEREF _Ref347134112 \h </w:instrText>
            </w:r>
            <w:r>
              <w:rPr>
                <w:sz w:val="18"/>
                <w:szCs w:val="18"/>
              </w:rPr>
            </w:r>
            <w:r>
              <w:rPr>
                <w:sz w:val="18"/>
                <w:szCs w:val="18"/>
              </w:rPr>
              <w:fldChar w:fldCharType="separate"/>
            </w:r>
            <w:r w:rsidR="00C763A4">
              <w:rPr>
                <w:noProof/>
                <w:sz w:val="18"/>
                <w:szCs w:val="18"/>
              </w:rPr>
              <w:t>50</w:t>
            </w:r>
            <w:r>
              <w:rPr>
                <w:sz w:val="18"/>
                <w:szCs w:val="18"/>
              </w:rPr>
              <w:fldChar w:fldCharType="end"/>
            </w:r>
          </w:p>
        </w:tc>
        <w:tc>
          <w:tcPr>
            <w:tcW w:w="5670" w:type="dxa"/>
            <w:gridSpan w:val="2"/>
            <w:tcBorders>
              <w:top w:val="single" w:sz="4" w:space="0" w:color="auto"/>
              <w:left w:val="single" w:sz="4" w:space="0" w:color="auto"/>
              <w:bottom w:val="single" w:sz="4" w:space="0" w:color="auto"/>
              <w:right w:val="single" w:sz="12" w:space="0" w:color="auto"/>
            </w:tcBorders>
          </w:tcPr>
          <w:p w:rsidR="00A204EE" w:rsidRPr="00A204EE" w:rsidRDefault="002C5399" w:rsidP="00177C23">
            <w:pPr>
              <w:pStyle w:val="TableChangeHistory"/>
              <w:spacing w:line="276" w:lineRule="auto"/>
              <w:rPr>
                <w:sz w:val="18"/>
                <w:szCs w:val="18"/>
              </w:rPr>
            </w:pPr>
            <w:r w:rsidRPr="002C5399">
              <w:rPr>
                <w:sz w:val="18"/>
                <w:szCs w:val="18"/>
              </w:rPr>
              <w:t xml:space="preserve">Insert new </w:t>
            </w:r>
            <w:r>
              <w:rPr>
                <w:sz w:val="18"/>
                <w:szCs w:val="18"/>
              </w:rPr>
              <w:t xml:space="preserve">tests </w:t>
            </w:r>
            <w:r w:rsidR="00177C23">
              <w:rPr>
                <w:sz w:val="18"/>
                <w:szCs w:val="18"/>
              </w:rPr>
              <w:t>3.1.1.17-3.1.1.20.</w:t>
            </w:r>
          </w:p>
        </w:tc>
      </w:tr>
      <w:tr w:rsidR="00A204EE" w:rsidRPr="00433DC3" w:rsidTr="00177C23">
        <w:tc>
          <w:tcPr>
            <w:tcW w:w="669" w:type="dxa"/>
            <w:tcBorders>
              <w:top w:val="single" w:sz="4" w:space="0" w:color="auto"/>
              <w:left w:val="single" w:sz="4" w:space="0" w:color="auto"/>
              <w:bottom w:val="single" w:sz="4" w:space="0" w:color="auto"/>
              <w:right w:val="single" w:sz="12" w:space="0" w:color="auto"/>
            </w:tcBorders>
          </w:tcPr>
          <w:p w:rsidR="00A204EE" w:rsidRDefault="00A204EE" w:rsidP="0020636F">
            <w:pPr>
              <w:pStyle w:val="TableChangeHistory"/>
              <w:spacing w:line="276" w:lineRule="auto"/>
            </w:pPr>
          </w:p>
        </w:tc>
        <w:tc>
          <w:tcPr>
            <w:tcW w:w="1165" w:type="dxa"/>
            <w:tcBorders>
              <w:top w:val="single" w:sz="4" w:space="0" w:color="auto"/>
              <w:left w:val="single" w:sz="12" w:space="0" w:color="auto"/>
              <w:bottom w:val="single" w:sz="4" w:space="0" w:color="auto"/>
              <w:right w:val="single" w:sz="4" w:space="0" w:color="auto"/>
            </w:tcBorders>
          </w:tcPr>
          <w:p w:rsidR="00A204EE" w:rsidRDefault="00A204EE" w:rsidP="0020636F">
            <w:pPr>
              <w:pStyle w:val="TableChangeHistory"/>
              <w:spacing w:line="276" w:lineRule="auto"/>
            </w:pPr>
          </w:p>
        </w:tc>
        <w:tc>
          <w:tcPr>
            <w:tcW w:w="876" w:type="dxa"/>
            <w:tcBorders>
              <w:top w:val="single" w:sz="4" w:space="0" w:color="auto"/>
              <w:left w:val="single" w:sz="4" w:space="0" w:color="auto"/>
              <w:bottom w:val="single" w:sz="4" w:space="0" w:color="auto"/>
              <w:right w:val="single" w:sz="4" w:space="0" w:color="auto"/>
            </w:tcBorders>
          </w:tcPr>
          <w:p w:rsidR="00A204EE" w:rsidRDefault="00A204EE" w:rsidP="0020636F">
            <w:pPr>
              <w:pStyle w:val="TableChangeHistory"/>
              <w:spacing w:line="276" w:lineRule="auto"/>
            </w:pPr>
          </w:p>
        </w:tc>
        <w:tc>
          <w:tcPr>
            <w:tcW w:w="1988" w:type="dxa"/>
            <w:gridSpan w:val="2"/>
            <w:tcBorders>
              <w:top w:val="single" w:sz="4" w:space="0" w:color="auto"/>
              <w:left w:val="single" w:sz="4" w:space="0" w:color="auto"/>
              <w:bottom w:val="single" w:sz="4" w:space="0" w:color="auto"/>
              <w:right w:val="single" w:sz="4" w:space="0" w:color="auto"/>
            </w:tcBorders>
          </w:tcPr>
          <w:p w:rsidR="00A204EE" w:rsidRDefault="000F7927" w:rsidP="0020636F">
            <w:pPr>
              <w:pStyle w:val="TableChangeHistory"/>
              <w:spacing w:line="276" w:lineRule="auto"/>
              <w:rPr>
                <w:sz w:val="18"/>
                <w:szCs w:val="18"/>
              </w:rPr>
            </w:pPr>
            <w:r>
              <w:rPr>
                <w:sz w:val="18"/>
                <w:szCs w:val="18"/>
              </w:rPr>
              <w:fldChar w:fldCharType="begin"/>
            </w:r>
            <w:r>
              <w:rPr>
                <w:sz w:val="18"/>
                <w:szCs w:val="18"/>
              </w:rPr>
              <w:instrText xml:space="preserve"> PAGEREF EDIT_20130128_017 \h </w:instrText>
            </w:r>
            <w:r>
              <w:rPr>
                <w:sz w:val="18"/>
                <w:szCs w:val="18"/>
              </w:rPr>
            </w:r>
            <w:r>
              <w:rPr>
                <w:sz w:val="18"/>
                <w:szCs w:val="18"/>
              </w:rPr>
              <w:fldChar w:fldCharType="separate"/>
            </w:r>
            <w:r w:rsidR="00C763A4">
              <w:rPr>
                <w:noProof/>
                <w:sz w:val="18"/>
                <w:szCs w:val="18"/>
              </w:rPr>
              <w:t>118</w:t>
            </w:r>
            <w:r>
              <w:rPr>
                <w:sz w:val="18"/>
                <w:szCs w:val="18"/>
              </w:rPr>
              <w:fldChar w:fldCharType="end"/>
            </w:r>
            <w:r>
              <w:rPr>
                <w:sz w:val="18"/>
                <w:szCs w:val="18"/>
              </w:rPr>
              <w:t xml:space="preserve">, </w:t>
            </w:r>
            <w:r>
              <w:rPr>
                <w:sz w:val="18"/>
                <w:szCs w:val="18"/>
              </w:rPr>
              <w:fldChar w:fldCharType="begin"/>
            </w:r>
            <w:r>
              <w:rPr>
                <w:sz w:val="18"/>
                <w:szCs w:val="18"/>
              </w:rPr>
              <w:instrText xml:space="preserve"> PAGEREF EDIT_20130128_018 \h </w:instrText>
            </w:r>
            <w:r>
              <w:rPr>
                <w:sz w:val="18"/>
                <w:szCs w:val="18"/>
              </w:rPr>
            </w:r>
            <w:r>
              <w:rPr>
                <w:sz w:val="18"/>
                <w:szCs w:val="18"/>
              </w:rPr>
              <w:fldChar w:fldCharType="separate"/>
            </w:r>
            <w:r w:rsidR="00C763A4">
              <w:rPr>
                <w:noProof/>
                <w:sz w:val="18"/>
                <w:szCs w:val="18"/>
              </w:rPr>
              <w:t>118</w:t>
            </w:r>
            <w:r>
              <w:rPr>
                <w:sz w:val="18"/>
                <w:szCs w:val="18"/>
              </w:rPr>
              <w:fldChar w:fldCharType="end"/>
            </w:r>
            <w:r w:rsidR="005D620B">
              <w:rPr>
                <w:sz w:val="18"/>
                <w:szCs w:val="18"/>
              </w:rPr>
              <w:t xml:space="preserve">, </w:t>
            </w:r>
            <w:r w:rsidR="005D620B">
              <w:rPr>
                <w:sz w:val="18"/>
                <w:szCs w:val="18"/>
              </w:rPr>
              <w:fldChar w:fldCharType="begin"/>
            </w:r>
            <w:r w:rsidR="005D620B">
              <w:rPr>
                <w:sz w:val="18"/>
                <w:szCs w:val="18"/>
              </w:rPr>
              <w:instrText xml:space="preserve"> PAGEREF EDIT_20130128_019 \h </w:instrText>
            </w:r>
            <w:r w:rsidR="005D620B">
              <w:rPr>
                <w:sz w:val="18"/>
                <w:szCs w:val="18"/>
              </w:rPr>
            </w:r>
            <w:r w:rsidR="005D620B">
              <w:rPr>
                <w:sz w:val="18"/>
                <w:szCs w:val="18"/>
              </w:rPr>
              <w:fldChar w:fldCharType="separate"/>
            </w:r>
            <w:r w:rsidR="00C763A4">
              <w:rPr>
                <w:noProof/>
                <w:sz w:val="18"/>
                <w:szCs w:val="18"/>
              </w:rPr>
              <w:t>119</w:t>
            </w:r>
            <w:r w:rsidR="005D620B">
              <w:rPr>
                <w:sz w:val="18"/>
                <w:szCs w:val="18"/>
              </w:rPr>
              <w:fldChar w:fldCharType="end"/>
            </w:r>
            <w:r w:rsidR="005D620B">
              <w:rPr>
                <w:sz w:val="18"/>
                <w:szCs w:val="18"/>
              </w:rPr>
              <w:t xml:space="preserve">, </w:t>
            </w:r>
            <w:r w:rsidR="005D620B">
              <w:rPr>
                <w:sz w:val="18"/>
                <w:szCs w:val="18"/>
              </w:rPr>
              <w:fldChar w:fldCharType="begin"/>
            </w:r>
            <w:r w:rsidR="005D620B">
              <w:rPr>
                <w:sz w:val="18"/>
                <w:szCs w:val="18"/>
              </w:rPr>
              <w:instrText xml:space="preserve"> PAGEREF EDIT_20130128_020 \h </w:instrText>
            </w:r>
            <w:r w:rsidR="005D620B">
              <w:rPr>
                <w:sz w:val="18"/>
                <w:szCs w:val="18"/>
              </w:rPr>
            </w:r>
            <w:r w:rsidR="005D620B">
              <w:rPr>
                <w:sz w:val="18"/>
                <w:szCs w:val="18"/>
              </w:rPr>
              <w:fldChar w:fldCharType="separate"/>
            </w:r>
            <w:r w:rsidR="00C763A4">
              <w:rPr>
                <w:noProof/>
                <w:sz w:val="18"/>
                <w:szCs w:val="18"/>
              </w:rPr>
              <w:t>121</w:t>
            </w:r>
            <w:r w:rsidR="005D620B">
              <w:rPr>
                <w:sz w:val="18"/>
                <w:szCs w:val="18"/>
              </w:rPr>
              <w:fldChar w:fldCharType="end"/>
            </w:r>
            <w:r w:rsidR="005D620B">
              <w:rPr>
                <w:sz w:val="18"/>
                <w:szCs w:val="18"/>
              </w:rPr>
              <w:t xml:space="preserve">, </w:t>
            </w:r>
            <w:r w:rsidR="005D620B">
              <w:rPr>
                <w:sz w:val="18"/>
                <w:szCs w:val="18"/>
              </w:rPr>
              <w:fldChar w:fldCharType="begin"/>
            </w:r>
            <w:r w:rsidR="005D620B">
              <w:rPr>
                <w:sz w:val="18"/>
                <w:szCs w:val="18"/>
              </w:rPr>
              <w:instrText xml:space="preserve"> PAGEREF EDIT_20130128_021 \h </w:instrText>
            </w:r>
            <w:r w:rsidR="005D620B">
              <w:rPr>
                <w:sz w:val="18"/>
                <w:szCs w:val="18"/>
              </w:rPr>
            </w:r>
            <w:r w:rsidR="005D620B">
              <w:rPr>
                <w:sz w:val="18"/>
                <w:szCs w:val="18"/>
              </w:rPr>
              <w:fldChar w:fldCharType="separate"/>
            </w:r>
            <w:r w:rsidR="00C763A4">
              <w:rPr>
                <w:noProof/>
                <w:sz w:val="18"/>
                <w:szCs w:val="18"/>
              </w:rPr>
              <w:t>122</w:t>
            </w:r>
            <w:r w:rsidR="005D620B">
              <w:rPr>
                <w:sz w:val="18"/>
                <w:szCs w:val="18"/>
              </w:rPr>
              <w:fldChar w:fldCharType="end"/>
            </w:r>
            <w:r w:rsidR="005D620B">
              <w:rPr>
                <w:sz w:val="18"/>
                <w:szCs w:val="18"/>
              </w:rPr>
              <w:t xml:space="preserve">, </w:t>
            </w:r>
            <w:r w:rsidR="005D620B">
              <w:rPr>
                <w:sz w:val="18"/>
                <w:szCs w:val="18"/>
              </w:rPr>
              <w:fldChar w:fldCharType="begin"/>
            </w:r>
            <w:r w:rsidR="005D620B">
              <w:rPr>
                <w:sz w:val="18"/>
                <w:szCs w:val="18"/>
              </w:rPr>
              <w:instrText xml:space="preserve"> PAGEREF EDIT_20130128_023 \h </w:instrText>
            </w:r>
            <w:r w:rsidR="005D620B">
              <w:rPr>
                <w:sz w:val="18"/>
                <w:szCs w:val="18"/>
              </w:rPr>
            </w:r>
            <w:r w:rsidR="005D620B">
              <w:rPr>
                <w:sz w:val="18"/>
                <w:szCs w:val="18"/>
              </w:rPr>
              <w:fldChar w:fldCharType="separate"/>
            </w:r>
            <w:r w:rsidR="00C763A4">
              <w:rPr>
                <w:noProof/>
                <w:sz w:val="18"/>
                <w:szCs w:val="18"/>
              </w:rPr>
              <w:t>124</w:t>
            </w:r>
            <w:r w:rsidR="005D620B">
              <w:rPr>
                <w:sz w:val="18"/>
                <w:szCs w:val="18"/>
              </w:rPr>
              <w:fldChar w:fldCharType="end"/>
            </w:r>
          </w:p>
        </w:tc>
        <w:tc>
          <w:tcPr>
            <w:tcW w:w="4590" w:type="dxa"/>
            <w:tcBorders>
              <w:top w:val="single" w:sz="4" w:space="0" w:color="auto"/>
              <w:left w:val="single" w:sz="4" w:space="0" w:color="auto"/>
              <w:bottom w:val="single" w:sz="4" w:space="0" w:color="auto"/>
              <w:right w:val="single" w:sz="12" w:space="0" w:color="auto"/>
            </w:tcBorders>
          </w:tcPr>
          <w:p w:rsidR="00A204EE" w:rsidRPr="000F7927" w:rsidRDefault="000F7927" w:rsidP="00177C23">
            <w:pPr>
              <w:pStyle w:val="TableChangeHistory"/>
              <w:spacing w:line="276" w:lineRule="auto"/>
              <w:rPr>
                <w:sz w:val="18"/>
                <w:szCs w:val="18"/>
              </w:rPr>
            </w:pPr>
            <w:r w:rsidRPr="000F7927">
              <w:rPr>
                <w:sz w:val="18"/>
                <w:szCs w:val="18"/>
              </w:rPr>
              <w:t>Change figures</w:t>
            </w:r>
            <w:r>
              <w:rPr>
                <w:sz w:val="18"/>
                <w:szCs w:val="18"/>
              </w:rPr>
              <w:t xml:space="preserve"> 30, 31</w:t>
            </w:r>
            <w:r w:rsidR="005D620B">
              <w:rPr>
                <w:sz w:val="18"/>
                <w:szCs w:val="18"/>
              </w:rPr>
              <w:t>, 32, 33, 34, 35</w:t>
            </w:r>
            <w:r w:rsidR="00177C23">
              <w:rPr>
                <w:sz w:val="18"/>
                <w:szCs w:val="18"/>
              </w:rPr>
              <w:t xml:space="preserve"> to add DirSink TPA-R-WO.</w:t>
            </w:r>
          </w:p>
        </w:tc>
      </w:tr>
      <w:tr w:rsidR="00A204EE" w:rsidRPr="00433DC3" w:rsidTr="00177C23">
        <w:tc>
          <w:tcPr>
            <w:tcW w:w="669" w:type="dxa"/>
            <w:tcBorders>
              <w:top w:val="single" w:sz="4" w:space="0" w:color="auto"/>
              <w:left w:val="single" w:sz="4" w:space="0" w:color="auto"/>
              <w:bottom w:val="single" w:sz="4" w:space="0" w:color="auto"/>
              <w:right w:val="single" w:sz="12" w:space="0" w:color="auto"/>
            </w:tcBorders>
          </w:tcPr>
          <w:p w:rsidR="00A204EE" w:rsidRDefault="00A204EE" w:rsidP="0020636F">
            <w:pPr>
              <w:pStyle w:val="TableChangeHistory"/>
              <w:spacing w:line="276" w:lineRule="auto"/>
            </w:pPr>
          </w:p>
        </w:tc>
        <w:tc>
          <w:tcPr>
            <w:tcW w:w="1165" w:type="dxa"/>
            <w:tcBorders>
              <w:top w:val="single" w:sz="4" w:space="0" w:color="auto"/>
              <w:left w:val="single" w:sz="12" w:space="0" w:color="auto"/>
              <w:bottom w:val="single" w:sz="4" w:space="0" w:color="auto"/>
              <w:right w:val="single" w:sz="4" w:space="0" w:color="auto"/>
            </w:tcBorders>
          </w:tcPr>
          <w:p w:rsidR="00A204EE" w:rsidRDefault="00A204EE" w:rsidP="0020636F">
            <w:pPr>
              <w:pStyle w:val="TableChangeHistory"/>
              <w:spacing w:line="276" w:lineRule="auto"/>
            </w:pPr>
          </w:p>
        </w:tc>
        <w:tc>
          <w:tcPr>
            <w:tcW w:w="876" w:type="dxa"/>
            <w:tcBorders>
              <w:top w:val="single" w:sz="4" w:space="0" w:color="auto"/>
              <w:left w:val="single" w:sz="4" w:space="0" w:color="auto"/>
              <w:bottom w:val="single" w:sz="4" w:space="0" w:color="auto"/>
              <w:right w:val="single" w:sz="4" w:space="0" w:color="auto"/>
            </w:tcBorders>
          </w:tcPr>
          <w:p w:rsidR="00A204EE" w:rsidRDefault="00A204EE" w:rsidP="0020636F">
            <w:pPr>
              <w:pStyle w:val="TableChangeHistory"/>
              <w:spacing w:line="276" w:lineRule="auto"/>
            </w:pPr>
          </w:p>
        </w:tc>
        <w:tc>
          <w:tcPr>
            <w:tcW w:w="908" w:type="dxa"/>
            <w:tcBorders>
              <w:top w:val="single" w:sz="4" w:space="0" w:color="auto"/>
              <w:left w:val="single" w:sz="4" w:space="0" w:color="auto"/>
              <w:bottom w:val="single" w:sz="4" w:space="0" w:color="auto"/>
              <w:right w:val="single" w:sz="4" w:space="0" w:color="auto"/>
            </w:tcBorders>
          </w:tcPr>
          <w:p w:rsidR="00A204EE" w:rsidRDefault="00A204EE" w:rsidP="0020636F">
            <w:pPr>
              <w:pStyle w:val="TableChangeHistory"/>
              <w:spacing w:line="276" w:lineRule="auto"/>
              <w:rPr>
                <w:sz w:val="18"/>
                <w:szCs w:val="18"/>
              </w:rPr>
            </w:pPr>
          </w:p>
        </w:tc>
        <w:tc>
          <w:tcPr>
            <w:tcW w:w="5670" w:type="dxa"/>
            <w:gridSpan w:val="2"/>
            <w:tcBorders>
              <w:top w:val="single" w:sz="4" w:space="0" w:color="auto"/>
              <w:left w:val="single" w:sz="4" w:space="0" w:color="auto"/>
              <w:bottom w:val="single" w:sz="4" w:space="0" w:color="auto"/>
              <w:right w:val="single" w:sz="12" w:space="0" w:color="auto"/>
            </w:tcBorders>
          </w:tcPr>
          <w:p w:rsidR="00A204EE" w:rsidRPr="00A204EE" w:rsidRDefault="005D620B" w:rsidP="005D620B">
            <w:pPr>
              <w:pStyle w:val="TableChangeHistory"/>
              <w:spacing w:line="276" w:lineRule="auto"/>
              <w:rPr>
                <w:sz w:val="18"/>
                <w:szCs w:val="18"/>
              </w:rPr>
            </w:pPr>
            <w:r>
              <w:rPr>
                <w:sz w:val="18"/>
                <w:szCs w:val="18"/>
              </w:rPr>
              <w:t>Replace “</w:t>
            </w:r>
            <w:r w:rsidRPr="005D620B">
              <w:rPr>
                <w:sz w:val="18"/>
                <w:szCs w:val="18"/>
              </w:rPr>
              <w:t>Sink TPA-P-WO</w:t>
            </w:r>
            <w:r>
              <w:rPr>
                <w:sz w:val="18"/>
                <w:szCs w:val="18"/>
              </w:rPr>
              <w:t>” with “</w:t>
            </w:r>
            <w:r w:rsidRPr="005D620B">
              <w:rPr>
                <w:sz w:val="18"/>
                <w:szCs w:val="18"/>
              </w:rPr>
              <w:t xml:space="preserve"> Sink TPA-P-WO or DirSink TPA-R-WO</w:t>
            </w:r>
            <w:r>
              <w:rPr>
                <w:sz w:val="18"/>
                <w:szCs w:val="18"/>
              </w:rPr>
              <w:t>” throughout Section 4.</w:t>
            </w:r>
          </w:p>
        </w:tc>
      </w:tr>
      <w:tr w:rsidR="005D620B" w:rsidRPr="00433DC3" w:rsidTr="00177C23">
        <w:tc>
          <w:tcPr>
            <w:tcW w:w="669" w:type="dxa"/>
            <w:tcBorders>
              <w:top w:val="single" w:sz="4" w:space="0" w:color="auto"/>
              <w:left w:val="single" w:sz="4" w:space="0" w:color="auto"/>
              <w:bottom w:val="single" w:sz="4" w:space="0" w:color="auto"/>
              <w:right w:val="single" w:sz="12" w:space="0" w:color="auto"/>
            </w:tcBorders>
          </w:tcPr>
          <w:p w:rsidR="005D620B" w:rsidRDefault="005D620B" w:rsidP="0020636F">
            <w:pPr>
              <w:pStyle w:val="TableChangeHistory"/>
              <w:spacing w:line="276" w:lineRule="auto"/>
            </w:pPr>
          </w:p>
        </w:tc>
        <w:tc>
          <w:tcPr>
            <w:tcW w:w="1165" w:type="dxa"/>
            <w:tcBorders>
              <w:top w:val="single" w:sz="4" w:space="0" w:color="auto"/>
              <w:left w:val="single" w:sz="12" w:space="0" w:color="auto"/>
              <w:bottom w:val="single" w:sz="4" w:space="0" w:color="auto"/>
              <w:right w:val="single" w:sz="4" w:space="0" w:color="auto"/>
            </w:tcBorders>
          </w:tcPr>
          <w:p w:rsidR="005D620B" w:rsidRDefault="005D620B" w:rsidP="0020636F">
            <w:pPr>
              <w:pStyle w:val="TableChangeHistory"/>
              <w:spacing w:line="276" w:lineRule="auto"/>
            </w:pPr>
          </w:p>
        </w:tc>
        <w:tc>
          <w:tcPr>
            <w:tcW w:w="876" w:type="dxa"/>
            <w:tcBorders>
              <w:top w:val="single" w:sz="4" w:space="0" w:color="auto"/>
              <w:left w:val="single" w:sz="4" w:space="0" w:color="auto"/>
              <w:bottom w:val="single" w:sz="4" w:space="0" w:color="auto"/>
              <w:right w:val="single" w:sz="4" w:space="0" w:color="auto"/>
            </w:tcBorders>
          </w:tcPr>
          <w:p w:rsidR="005D620B" w:rsidRDefault="005D620B" w:rsidP="0020636F">
            <w:pPr>
              <w:pStyle w:val="TableChangeHistory"/>
              <w:spacing w:line="276" w:lineRule="auto"/>
            </w:pPr>
          </w:p>
        </w:tc>
        <w:tc>
          <w:tcPr>
            <w:tcW w:w="908" w:type="dxa"/>
            <w:tcBorders>
              <w:top w:val="single" w:sz="4" w:space="0" w:color="auto"/>
              <w:left w:val="single" w:sz="4" w:space="0" w:color="auto"/>
              <w:bottom w:val="single" w:sz="4" w:space="0" w:color="auto"/>
              <w:right w:val="single" w:sz="4" w:space="0" w:color="auto"/>
            </w:tcBorders>
          </w:tcPr>
          <w:p w:rsidR="005D620B" w:rsidRDefault="005D620B" w:rsidP="0020636F">
            <w:pPr>
              <w:pStyle w:val="TableChangeHistory"/>
              <w:spacing w:line="276" w:lineRule="auto"/>
              <w:rPr>
                <w:sz w:val="18"/>
                <w:szCs w:val="18"/>
              </w:rPr>
            </w:pPr>
            <w:r>
              <w:rPr>
                <w:sz w:val="18"/>
                <w:szCs w:val="18"/>
              </w:rPr>
              <w:fldChar w:fldCharType="begin"/>
            </w:r>
            <w:r>
              <w:rPr>
                <w:sz w:val="18"/>
                <w:szCs w:val="18"/>
              </w:rPr>
              <w:instrText xml:space="preserve"> PAGEREF EDIT_20130128_022 \h </w:instrText>
            </w:r>
            <w:r>
              <w:rPr>
                <w:sz w:val="18"/>
                <w:szCs w:val="18"/>
              </w:rPr>
            </w:r>
            <w:r>
              <w:rPr>
                <w:sz w:val="18"/>
                <w:szCs w:val="18"/>
              </w:rPr>
              <w:fldChar w:fldCharType="separate"/>
            </w:r>
            <w:r w:rsidR="00C763A4">
              <w:rPr>
                <w:noProof/>
                <w:sz w:val="18"/>
                <w:szCs w:val="18"/>
              </w:rPr>
              <w:t>123</w:t>
            </w:r>
            <w:r>
              <w:rPr>
                <w:sz w:val="18"/>
                <w:szCs w:val="18"/>
              </w:rPr>
              <w:fldChar w:fldCharType="end"/>
            </w:r>
            <w:r w:rsidR="00924CEE">
              <w:rPr>
                <w:sz w:val="18"/>
                <w:szCs w:val="18"/>
              </w:rPr>
              <w:t xml:space="preserve">, </w:t>
            </w:r>
            <w:r w:rsidR="00924CEE">
              <w:rPr>
                <w:sz w:val="18"/>
                <w:szCs w:val="18"/>
              </w:rPr>
              <w:fldChar w:fldCharType="begin"/>
            </w:r>
            <w:r w:rsidR="00924CEE">
              <w:rPr>
                <w:sz w:val="18"/>
                <w:szCs w:val="18"/>
              </w:rPr>
              <w:instrText xml:space="preserve"> PAGEREF EDIT_20130205_008 \h </w:instrText>
            </w:r>
            <w:r w:rsidR="00924CEE">
              <w:rPr>
                <w:sz w:val="18"/>
                <w:szCs w:val="18"/>
              </w:rPr>
            </w:r>
            <w:r w:rsidR="00924CEE">
              <w:rPr>
                <w:sz w:val="18"/>
                <w:szCs w:val="18"/>
              </w:rPr>
              <w:fldChar w:fldCharType="separate"/>
            </w:r>
            <w:r w:rsidR="00C763A4">
              <w:rPr>
                <w:noProof/>
                <w:sz w:val="18"/>
                <w:szCs w:val="18"/>
              </w:rPr>
              <w:t>131</w:t>
            </w:r>
            <w:r w:rsidR="00924CEE">
              <w:rPr>
                <w:sz w:val="18"/>
                <w:szCs w:val="18"/>
              </w:rPr>
              <w:fldChar w:fldCharType="end"/>
            </w:r>
          </w:p>
        </w:tc>
        <w:tc>
          <w:tcPr>
            <w:tcW w:w="5670" w:type="dxa"/>
            <w:gridSpan w:val="2"/>
            <w:tcBorders>
              <w:top w:val="single" w:sz="4" w:space="0" w:color="auto"/>
              <w:left w:val="single" w:sz="4" w:space="0" w:color="auto"/>
              <w:bottom w:val="single" w:sz="4" w:space="0" w:color="auto"/>
              <w:right w:val="single" w:sz="12" w:space="0" w:color="auto"/>
            </w:tcBorders>
          </w:tcPr>
          <w:p w:rsidR="005D620B" w:rsidRDefault="005D620B" w:rsidP="00177C23">
            <w:pPr>
              <w:pStyle w:val="TableChangeHistory"/>
              <w:spacing w:line="276" w:lineRule="auto"/>
              <w:rPr>
                <w:sz w:val="18"/>
                <w:szCs w:val="18"/>
              </w:rPr>
            </w:pPr>
            <w:r w:rsidRPr="005D620B">
              <w:rPr>
                <w:sz w:val="18"/>
                <w:szCs w:val="18"/>
              </w:rPr>
              <w:t>Add Source TPA-P-WT to equipment in 4.1.1.4</w:t>
            </w:r>
            <w:r w:rsidR="00924CEE">
              <w:rPr>
                <w:sz w:val="18"/>
                <w:szCs w:val="18"/>
              </w:rPr>
              <w:t>, 4.1.1.8</w:t>
            </w:r>
            <w:r w:rsidR="00177C23">
              <w:rPr>
                <w:sz w:val="18"/>
                <w:szCs w:val="18"/>
              </w:rPr>
              <w:t>.</w:t>
            </w:r>
          </w:p>
        </w:tc>
      </w:tr>
      <w:tr w:rsidR="005D620B" w:rsidRPr="00433DC3" w:rsidTr="00177C23">
        <w:tc>
          <w:tcPr>
            <w:tcW w:w="669" w:type="dxa"/>
            <w:tcBorders>
              <w:top w:val="single" w:sz="4" w:space="0" w:color="auto"/>
              <w:left w:val="single" w:sz="4" w:space="0" w:color="auto"/>
              <w:bottom w:val="single" w:sz="4" w:space="0" w:color="auto"/>
              <w:right w:val="single" w:sz="12" w:space="0" w:color="auto"/>
            </w:tcBorders>
          </w:tcPr>
          <w:p w:rsidR="005D620B" w:rsidRDefault="005D620B" w:rsidP="0020636F">
            <w:pPr>
              <w:pStyle w:val="TableChangeHistory"/>
              <w:spacing w:line="276" w:lineRule="auto"/>
            </w:pPr>
          </w:p>
        </w:tc>
        <w:tc>
          <w:tcPr>
            <w:tcW w:w="1165" w:type="dxa"/>
            <w:tcBorders>
              <w:top w:val="single" w:sz="4" w:space="0" w:color="auto"/>
              <w:left w:val="single" w:sz="12" w:space="0" w:color="auto"/>
              <w:bottom w:val="single" w:sz="4" w:space="0" w:color="auto"/>
              <w:right w:val="single" w:sz="4" w:space="0" w:color="auto"/>
            </w:tcBorders>
          </w:tcPr>
          <w:p w:rsidR="005D620B" w:rsidRDefault="00A1659C" w:rsidP="0020636F">
            <w:pPr>
              <w:pStyle w:val="TableChangeHistory"/>
              <w:spacing w:line="276" w:lineRule="auto"/>
            </w:pPr>
            <w:r>
              <w:t>2013-02-05</w:t>
            </w:r>
          </w:p>
        </w:tc>
        <w:tc>
          <w:tcPr>
            <w:tcW w:w="876" w:type="dxa"/>
            <w:tcBorders>
              <w:top w:val="single" w:sz="4" w:space="0" w:color="auto"/>
              <w:left w:val="single" w:sz="4" w:space="0" w:color="auto"/>
              <w:bottom w:val="single" w:sz="4" w:space="0" w:color="auto"/>
              <w:right w:val="single" w:sz="4" w:space="0" w:color="auto"/>
            </w:tcBorders>
          </w:tcPr>
          <w:p w:rsidR="005D620B" w:rsidRDefault="00A1659C" w:rsidP="0020636F">
            <w:pPr>
              <w:pStyle w:val="TableChangeHistory"/>
              <w:spacing w:line="276" w:lineRule="auto"/>
            </w:pPr>
            <w:r>
              <w:t>WA</w:t>
            </w:r>
          </w:p>
        </w:tc>
        <w:tc>
          <w:tcPr>
            <w:tcW w:w="908" w:type="dxa"/>
            <w:tcBorders>
              <w:top w:val="single" w:sz="4" w:space="0" w:color="auto"/>
              <w:left w:val="single" w:sz="4" w:space="0" w:color="auto"/>
              <w:bottom w:val="single" w:sz="4" w:space="0" w:color="auto"/>
              <w:right w:val="single" w:sz="4" w:space="0" w:color="auto"/>
            </w:tcBorders>
          </w:tcPr>
          <w:p w:rsidR="005D620B" w:rsidRDefault="00A1659C" w:rsidP="0020636F">
            <w:pPr>
              <w:pStyle w:val="TableChangeHistory"/>
              <w:spacing w:line="276" w:lineRule="auto"/>
              <w:rPr>
                <w:sz w:val="18"/>
                <w:szCs w:val="18"/>
              </w:rPr>
            </w:pPr>
            <w:r>
              <w:rPr>
                <w:sz w:val="18"/>
                <w:szCs w:val="18"/>
              </w:rPr>
              <w:fldChar w:fldCharType="begin"/>
            </w:r>
            <w:r>
              <w:rPr>
                <w:sz w:val="18"/>
                <w:szCs w:val="18"/>
              </w:rPr>
              <w:instrText xml:space="preserve"> PAGEREF EDIT_20130205_001 \h </w:instrText>
            </w:r>
            <w:r>
              <w:rPr>
                <w:sz w:val="18"/>
                <w:szCs w:val="18"/>
              </w:rPr>
            </w:r>
            <w:r>
              <w:rPr>
                <w:sz w:val="18"/>
                <w:szCs w:val="18"/>
              </w:rPr>
              <w:fldChar w:fldCharType="separate"/>
            </w:r>
            <w:r w:rsidR="00C763A4">
              <w:rPr>
                <w:noProof/>
                <w:sz w:val="18"/>
                <w:szCs w:val="18"/>
              </w:rPr>
              <w:t>125</w:t>
            </w:r>
            <w:r>
              <w:rPr>
                <w:sz w:val="18"/>
                <w:szCs w:val="18"/>
              </w:rPr>
              <w:fldChar w:fldCharType="end"/>
            </w:r>
          </w:p>
        </w:tc>
        <w:tc>
          <w:tcPr>
            <w:tcW w:w="5670" w:type="dxa"/>
            <w:gridSpan w:val="2"/>
            <w:tcBorders>
              <w:top w:val="single" w:sz="4" w:space="0" w:color="auto"/>
              <w:left w:val="single" w:sz="4" w:space="0" w:color="auto"/>
              <w:bottom w:val="single" w:sz="4" w:space="0" w:color="auto"/>
              <w:right w:val="single" w:sz="12" w:space="0" w:color="auto"/>
            </w:tcBorders>
          </w:tcPr>
          <w:p w:rsidR="005D620B" w:rsidRDefault="00A1659C" w:rsidP="00177C23">
            <w:pPr>
              <w:pStyle w:val="TableChangeHistory"/>
              <w:spacing w:line="276" w:lineRule="auto"/>
              <w:rPr>
                <w:sz w:val="18"/>
                <w:szCs w:val="18"/>
              </w:rPr>
            </w:pPr>
            <w:r w:rsidRPr="00A1659C">
              <w:rPr>
                <w:sz w:val="18"/>
                <w:szCs w:val="18"/>
              </w:rPr>
              <w:t>Add 2 steps to 4.1.1.4.</w:t>
            </w:r>
          </w:p>
        </w:tc>
      </w:tr>
      <w:tr w:rsidR="005D620B" w:rsidRPr="00433DC3" w:rsidTr="00177C23">
        <w:tc>
          <w:tcPr>
            <w:tcW w:w="669" w:type="dxa"/>
            <w:tcBorders>
              <w:top w:val="single" w:sz="4" w:space="0" w:color="auto"/>
              <w:left w:val="single" w:sz="4" w:space="0" w:color="auto"/>
              <w:bottom w:val="single" w:sz="4" w:space="0" w:color="auto"/>
              <w:right w:val="single" w:sz="12" w:space="0" w:color="auto"/>
            </w:tcBorders>
          </w:tcPr>
          <w:p w:rsidR="005D620B" w:rsidRDefault="005D620B" w:rsidP="0020636F">
            <w:pPr>
              <w:pStyle w:val="TableChangeHistory"/>
              <w:spacing w:line="276" w:lineRule="auto"/>
            </w:pPr>
          </w:p>
        </w:tc>
        <w:tc>
          <w:tcPr>
            <w:tcW w:w="1165" w:type="dxa"/>
            <w:tcBorders>
              <w:top w:val="single" w:sz="4" w:space="0" w:color="auto"/>
              <w:left w:val="single" w:sz="12" w:space="0" w:color="auto"/>
              <w:bottom w:val="single" w:sz="4" w:space="0" w:color="auto"/>
              <w:right w:val="single" w:sz="4" w:space="0" w:color="auto"/>
            </w:tcBorders>
          </w:tcPr>
          <w:p w:rsidR="005D620B" w:rsidRDefault="005D620B" w:rsidP="0020636F">
            <w:pPr>
              <w:pStyle w:val="TableChangeHistory"/>
              <w:spacing w:line="276" w:lineRule="auto"/>
            </w:pPr>
          </w:p>
        </w:tc>
        <w:tc>
          <w:tcPr>
            <w:tcW w:w="876" w:type="dxa"/>
            <w:tcBorders>
              <w:top w:val="single" w:sz="4" w:space="0" w:color="auto"/>
              <w:left w:val="single" w:sz="4" w:space="0" w:color="auto"/>
              <w:bottom w:val="single" w:sz="4" w:space="0" w:color="auto"/>
              <w:right w:val="single" w:sz="4" w:space="0" w:color="auto"/>
            </w:tcBorders>
          </w:tcPr>
          <w:p w:rsidR="005D620B" w:rsidRDefault="005D620B" w:rsidP="0020636F">
            <w:pPr>
              <w:pStyle w:val="TableChangeHistory"/>
              <w:spacing w:line="276" w:lineRule="auto"/>
            </w:pPr>
          </w:p>
        </w:tc>
        <w:tc>
          <w:tcPr>
            <w:tcW w:w="908" w:type="dxa"/>
            <w:tcBorders>
              <w:top w:val="single" w:sz="4" w:space="0" w:color="auto"/>
              <w:left w:val="single" w:sz="4" w:space="0" w:color="auto"/>
              <w:bottom w:val="single" w:sz="4" w:space="0" w:color="auto"/>
              <w:right w:val="single" w:sz="4" w:space="0" w:color="auto"/>
            </w:tcBorders>
          </w:tcPr>
          <w:p w:rsidR="005D620B" w:rsidRDefault="00A1659C" w:rsidP="0020636F">
            <w:pPr>
              <w:pStyle w:val="TableChangeHistory"/>
              <w:spacing w:line="276" w:lineRule="auto"/>
              <w:rPr>
                <w:sz w:val="18"/>
                <w:szCs w:val="18"/>
              </w:rPr>
            </w:pPr>
            <w:r>
              <w:rPr>
                <w:sz w:val="18"/>
                <w:szCs w:val="18"/>
              </w:rPr>
              <w:fldChar w:fldCharType="begin"/>
            </w:r>
            <w:r>
              <w:rPr>
                <w:sz w:val="18"/>
                <w:szCs w:val="18"/>
              </w:rPr>
              <w:instrText xml:space="preserve"> PAGEREF EDIT_20130205_002 \h </w:instrText>
            </w:r>
            <w:r>
              <w:rPr>
                <w:sz w:val="18"/>
                <w:szCs w:val="18"/>
              </w:rPr>
            </w:r>
            <w:r>
              <w:rPr>
                <w:sz w:val="18"/>
                <w:szCs w:val="18"/>
              </w:rPr>
              <w:fldChar w:fldCharType="separate"/>
            </w:r>
            <w:r w:rsidR="00C763A4">
              <w:rPr>
                <w:noProof/>
                <w:sz w:val="18"/>
                <w:szCs w:val="18"/>
              </w:rPr>
              <w:t>125</w:t>
            </w:r>
            <w:r>
              <w:rPr>
                <w:sz w:val="18"/>
                <w:szCs w:val="18"/>
              </w:rPr>
              <w:fldChar w:fldCharType="end"/>
            </w:r>
            <w:r w:rsidR="005F01DB">
              <w:rPr>
                <w:sz w:val="18"/>
                <w:szCs w:val="18"/>
              </w:rPr>
              <w:t xml:space="preserve">, </w:t>
            </w:r>
            <w:r w:rsidR="005F01DB">
              <w:rPr>
                <w:sz w:val="18"/>
                <w:szCs w:val="18"/>
              </w:rPr>
              <w:fldChar w:fldCharType="begin"/>
            </w:r>
            <w:r w:rsidR="005F01DB">
              <w:rPr>
                <w:sz w:val="18"/>
                <w:szCs w:val="18"/>
              </w:rPr>
              <w:instrText xml:space="preserve"> PAGEREF EDIT_20130205_005 \h </w:instrText>
            </w:r>
            <w:r w:rsidR="005F01DB">
              <w:rPr>
                <w:sz w:val="18"/>
                <w:szCs w:val="18"/>
              </w:rPr>
            </w:r>
            <w:r w:rsidR="005F01DB">
              <w:rPr>
                <w:sz w:val="18"/>
                <w:szCs w:val="18"/>
              </w:rPr>
              <w:fldChar w:fldCharType="separate"/>
            </w:r>
            <w:r w:rsidR="00C763A4">
              <w:rPr>
                <w:noProof/>
                <w:sz w:val="18"/>
                <w:szCs w:val="18"/>
              </w:rPr>
              <w:t>128</w:t>
            </w:r>
            <w:r w:rsidR="005F01DB">
              <w:rPr>
                <w:sz w:val="18"/>
                <w:szCs w:val="18"/>
              </w:rPr>
              <w:fldChar w:fldCharType="end"/>
            </w:r>
          </w:p>
        </w:tc>
        <w:tc>
          <w:tcPr>
            <w:tcW w:w="5670" w:type="dxa"/>
            <w:gridSpan w:val="2"/>
            <w:tcBorders>
              <w:top w:val="single" w:sz="4" w:space="0" w:color="auto"/>
              <w:left w:val="single" w:sz="4" w:space="0" w:color="auto"/>
              <w:bottom w:val="single" w:sz="4" w:space="0" w:color="auto"/>
              <w:right w:val="single" w:sz="12" w:space="0" w:color="auto"/>
            </w:tcBorders>
          </w:tcPr>
          <w:p w:rsidR="005D620B" w:rsidRDefault="00A1659C" w:rsidP="00177C23">
            <w:pPr>
              <w:pStyle w:val="TableChangeHistory"/>
              <w:spacing w:line="276" w:lineRule="auto"/>
              <w:rPr>
                <w:sz w:val="18"/>
                <w:szCs w:val="18"/>
              </w:rPr>
            </w:pPr>
            <w:r w:rsidRPr="00A1659C">
              <w:rPr>
                <w:sz w:val="18"/>
                <w:szCs w:val="18"/>
              </w:rPr>
              <w:t>Add DirSink TPA to Fig</w:t>
            </w:r>
            <w:r w:rsidR="005F01DB">
              <w:rPr>
                <w:sz w:val="18"/>
                <w:szCs w:val="18"/>
              </w:rPr>
              <w:t>s</w:t>
            </w:r>
            <w:r w:rsidRPr="00A1659C">
              <w:rPr>
                <w:sz w:val="18"/>
                <w:szCs w:val="18"/>
              </w:rPr>
              <w:t xml:space="preserve"> 34</w:t>
            </w:r>
            <w:r w:rsidR="005F01DB">
              <w:rPr>
                <w:sz w:val="18"/>
                <w:szCs w:val="18"/>
              </w:rPr>
              <w:t>, 36</w:t>
            </w:r>
            <w:r w:rsidRPr="00A1659C">
              <w:rPr>
                <w:sz w:val="18"/>
                <w:szCs w:val="18"/>
              </w:rPr>
              <w:t>.</w:t>
            </w:r>
          </w:p>
        </w:tc>
      </w:tr>
      <w:tr w:rsidR="005D620B" w:rsidRPr="00433DC3" w:rsidTr="00177C23">
        <w:tc>
          <w:tcPr>
            <w:tcW w:w="669" w:type="dxa"/>
            <w:tcBorders>
              <w:top w:val="single" w:sz="4" w:space="0" w:color="auto"/>
              <w:left w:val="single" w:sz="4" w:space="0" w:color="auto"/>
              <w:bottom w:val="single" w:sz="4" w:space="0" w:color="auto"/>
              <w:right w:val="single" w:sz="12" w:space="0" w:color="auto"/>
            </w:tcBorders>
          </w:tcPr>
          <w:p w:rsidR="005D620B" w:rsidRDefault="005D620B" w:rsidP="0020636F">
            <w:pPr>
              <w:pStyle w:val="TableChangeHistory"/>
              <w:spacing w:line="276" w:lineRule="auto"/>
            </w:pPr>
          </w:p>
        </w:tc>
        <w:tc>
          <w:tcPr>
            <w:tcW w:w="1165" w:type="dxa"/>
            <w:tcBorders>
              <w:top w:val="single" w:sz="4" w:space="0" w:color="auto"/>
              <w:left w:val="single" w:sz="12" w:space="0" w:color="auto"/>
              <w:bottom w:val="single" w:sz="4" w:space="0" w:color="auto"/>
              <w:right w:val="single" w:sz="4" w:space="0" w:color="auto"/>
            </w:tcBorders>
          </w:tcPr>
          <w:p w:rsidR="005D620B" w:rsidRDefault="005D620B" w:rsidP="0020636F">
            <w:pPr>
              <w:pStyle w:val="TableChangeHistory"/>
              <w:spacing w:line="276" w:lineRule="auto"/>
            </w:pPr>
          </w:p>
        </w:tc>
        <w:tc>
          <w:tcPr>
            <w:tcW w:w="876" w:type="dxa"/>
            <w:tcBorders>
              <w:top w:val="single" w:sz="4" w:space="0" w:color="auto"/>
              <w:left w:val="single" w:sz="4" w:space="0" w:color="auto"/>
              <w:bottom w:val="single" w:sz="4" w:space="0" w:color="auto"/>
              <w:right w:val="single" w:sz="4" w:space="0" w:color="auto"/>
            </w:tcBorders>
          </w:tcPr>
          <w:p w:rsidR="005D620B" w:rsidRDefault="005D620B" w:rsidP="0020636F">
            <w:pPr>
              <w:pStyle w:val="TableChangeHistory"/>
              <w:spacing w:line="276" w:lineRule="auto"/>
            </w:pPr>
          </w:p>
        </w:tc>
        <w:tc>
          <w:tcPr>
            <w:tcW w:w="908" w:type="dxa"/>
            <w:tcBorders>
              <w:top w:val="single" w:sz="4" w:space="0" w:color="auto"/>
              <w:left w:val="single" w:sz="4" w:space="0" w:color="auto"/>
              <w:bottom w:val="single" w:sz="4" w:space="0" w:color="auto"/>
              <w:right w:val="single" w:sz="4" w:space="0" w:color="auto"/>
            </w:tcBorders>
          </w:tcPr>
          <w:p w:rsidR="005D620B" w:rsidRDefault="00A1659C" w:rsidP="0020636F">
            <w:pPr>
              <w:pStyle w:val="TableChangeHistory"/>
              <w:spacing w:line="276" w:lineRule="auto"/>
              <w:rPr>
                <w:sz w:val="18"/>
                <w:szCs w:val="18"/>
              </w:rPr>
            </w:pPr>
            <w:r>
              <w:rPr>
                <w:sz w:val="18"/>
                <w:szCs w:val="18"/>
              </w:rPr>
              <w:fldChar w:fldCharType="begin"/>
            </w:r>
            <w:r>
              <w:rPr>
                <w:sz w:val="18"/>
                <w:szCs w:val="18"/>
              </w:rPr>
              <w:instrText xml:space="preserve"> PAGEREF EDIT_20130205_003 \h </w:instrText>
            </w:r>
            <w:r>
              <w:rPr>
                <w:sz w:val="18"/>
                <w:szCs w:val="18"/>
              </w:rPr>
            </w:r>
            <w:r>
              <w:rPr>
                <w:sz w:val="18"/>
                <w:szCs w:val="18"/>
              </w:rPr>
              <w:fldChar w:fldCharType="separate"/>
            </w:r>
            <w:r w:rsidR="00C763A4">
              <w:rPr>
                <w:noProof/>
                <w:sz w:val="18"/>
                <w:szCs w:val="18"/>
              </w:rPr>
              <w:t>126</w:t>
            </w:r>
            <w:r>
              <w:rPr>
                <w:sz w:val="18"/>
                <w:szCs w:val="18"/>
              </w:rPr>
              <w:fldChar w:fldCharType="end"/>
            </w:r>
            <w:r>
              <w:rPr>
                <w:sz w:val="18"/>
                <w:szCs w:val="18"/>
              </w:rPr>
              <w:t xml:space="preserve">, </w:t>
            </w:r>
            <w:r>
              <w:rPr>
                <w:sz w:val="18"/>
                <w:szCs w:val="18"/>
              </w:rPr>
              <w:fldChar w:fldCharType="begin"/>
            </w:r>
            <w:r>
              <w:rPr>
                <w:sz w:val="18"/>
                <w:szCs w:val="18"/>
              </w:rPr>
              <w:instrText xml:space="preserve"> PAGEREF EDIT_20130205_004 \h </w:instrText>
            </w:r>
            <w:r>
              <w:rPr>
                <w:sz w:val="18"/>
                <w:szCs w:val="18"/>
              </w:rPr>
            </w:r>
            <w:r>
              <w:rPr>
                <w:sz w:val="18"/>
                <w:szCs w:val="18"/>
              </w:rPr>
              <w:fldChar w:fldCharType="separate"/>
            </w:r>
            <w:r w:rsidR="00C763A4">
              <w:rPr>
                <w:noProof/>
                <w:sz w:val="18"/>
                <w:szCs w:val="18"/>
              </w:rPr>
              <w:t>126</w:t>
            </w:r>
            <w:r>
              <w:rPr>
                <w:sz w:val="18"/>
                <w:szCs w:val="18"/>
              </w:rPr>
              <w:fldChar w:fldCharType="end"/>
            </w:r>
          </w:p>
        </w:tc>
        <w:tc>
          <w:tcPr>
            <w:tcW w:w="5670" w:type="dxa"/>
            <w:gridSpan w:val="2"/>
            <w:tcBorders>
              <w:top w:val="single" w:sz="4" w:space="0" w:color="auto"/>
              <w:left w:val="single" w:sz="4" w:space="0" w:color="auto"/>
              <w:bottom w:val="single" w:sz="4" w:space="0" w:color="auto"/>
              <w:right w:val="single" w:sz="12" w:space="0" w:color="auto"/>
            </w:tcBorders>
          </w:tcPr>
          <w:p w:rsidR="005D620B" w:rsidRDefault="00A1659C" w:rsidP="00177C23">
            <w:pPr>
              <w:pStyle w:val="TableChangeHistory"/>
              <w:spacing w:line="276" w:lineRule="auto"/>
              <w:rPr>
                <w:sz w:val="18"/>
                <w:szCs w:val="18"/>
              </w:rPr>
            </w:pPr>
            <w:r w:rsidRPr="00A1659C">
              <w:rPr>
                <w:sz w:val="18"/>
                <w:szCs w:val="18"/>
              </w:rPr>
              <w:t>Add step #</w:t>
            </w:r>
            <w:r>
              <w:rPr>
                <w:sz w:val="18"/>
                <w:szCs w:val="18"/>
              </w:rPr>
              <w:t>7, 9-16</w:t>
            </w:r>
            <w:r w:rsidR="00177C23">
              <w:rPr>
                <w:sz w:val="18"/>
                <w:szCs w:val="18"/>
              </w:rPr>
              <w:t xml:space="preserve"> in 4.1.1.5.</w:t>
            </w:r>
          </w:p>
        </w:tc>
      </w:tr>
      <w:tr w:rsidR="005D620B" w:rsidRPr="00433DC3" w:rsidTr="00177C23">
        <w:tc>
          <w:tcPr>
            <w:tcW w:w="669" w:type="dxa"/>
            <w:tcBorders>
              <w:top w:val="single" w:sz="4" w:space="0" w:color="auto"/>
              <w:left w:val="single" w:sz="4" w:space="0" w:color="auto"/>
              <w:bottom w:val="single" w:sz="4" w:space="0" w:color="auto"/>
              <w:right w:val="single" w:sz="12" w:space="0" w:color="auto"/>
            </w:tcBorders>
          </w:tcPr>
          <w:p w:rsidR="005D620B" w:rsidRDefault="005D620B" w:rsidP="0020636F">
            <w:pPr>
              <w:pStyle w:val="TableChangeHistory"/>
              <w:spacing w:line="276" w:lineRule="auto"/>
            </w:pPr>
          </w:p>
        </w:tc>
        <w:tc>
          <w:tcPr>
            <w:tcW w:w="1165" w:type="dxa"/>
            <w:tcBorders>
              <w:top w:val="single" w:sz="4" w:space="0" w:color="auto"/>
              <w:left w:val="single" w:sz="12" w:space="0" w:color="auto"/>
              <w:bottom w:val="single" w:sz="4" w:space="0" w:color="auto"/>
              <w:right w:val="single" w:sz="4" w:space="0" w:color="auto"/>
            </w:tcBorders>
          </w:tcPr>
          <w:p w:rsidR="005D620B" w:rsidRDefault="005D620B" w:rsidP="0020636F">
            <w:pPr>
              <w:pStyle w:val="TableChangeHistory"/>
              <w:spacing w:line="276" w:lineRule="auto"/>
            </w:pPr>
          </w:p>
        </w:tc>
        <w:tc>
          <w:tcPr>
            <w:tcW w:w="876" w:type="dxa"/>
            <w:tcBorders>
              <w:top w:val="single" w:sz="4" w:space="0" w:color="auto"/>
              <w:left w:val="single" w:sz="4" w:space="0" w:color="auto"/>
              <w:bottom w:val="single" w:sz="4" w:space="0" w:color="auto"/>
              <w:right w:val="single" w:sz="4" w:space="0" w:color="auto"/>
            </w:tcBorders>
          </w:tcPr>
          <w:p w:rsidR="005D620B" w:rsidRDefault="005D620B" w:rsidP="0020636F">
            <w:pPr>
              <w:pStyle w:val="TableChangeHistory"/>
              <w:spacing w:line="276" w:lineRule="auto"/>
            </w:pPr>
          </w:p>
        </w:tc>
        <w:tc>
          <w:tcPr>
            <w:tcW w:w="908" w:type="dxa"/>
            <w:tcBorders>
              <w:top w:val="single" w:sz="4" w:space="0" w:color="auto"/>
              <w:left w:val="single" w:sz="4" w:space="0" w:color="auto"/>
              <w:bottom w:val="single" w:sz="4" w:space="0" w:color="auto"/>
              <w:right w:val="single" w:sz="4" w:space="0" w:color="auto"/>
            </w:tcBorders>
          </w:tcPr>
          <w:p w:rsidR="005D620B" w:rsidRDefault="005F01DB" w:rsidP="0020636F">
            <w:pPr>
              <w:pStyle w:val="TableChangeHistory"/>
              <w:spacing w:line="276" w:lineRule="auto"/>
              <w:rPr>
                <w:sz w:val="18"/>
                <w:szCs w:val="18"/>
              </w:rPr>
            </w:pPr>
            <w:r>
              <w:rPr>
                <w:sz w:val="18"/>
                <w:szCs w:val="18"/>
              </w:rPr>
              <w:fldChar w:fldCharType="begin"/>
            </w:r>
            <w:r>
              <w:rPr>
                <w:sz w:val="18"/>
                <w:szCs w:val="18"/>
              </w:rPr>
              <w:instrText xml:space="preserve"> PAGEREF EDIT_20130205_006 \h </w:instrText>
            </w:r>
            <w:r>
              <w:rPr>
                <w:sz w:val="18"/>
                <w:szCs w:val="18"/>
              </w:rPr>
            </w:r>
            <w:r>
              <w:rPr>
                <w:sz w:val="18"/>
                <w:szCs w:val="18"/>
              </w:rPr>
              <w:fldChar w:fldCharType="separate"/>
            </w:r>
            <w:r w:rsidR="00C763A4">
              <w:rPr>
                <w:noProof/>
                <w:sz w:val="18"/>
                <w:szCs w:val="18"/>
              </w:rPr>
              <w:t>129</w:t>
            </w:r>
            <w:r>
              <w:rPr>
                <w:sz w:val="18"/>
                <w:szCs w:val="18"/>
              </w:rPr>
              <w:fldChar w:fldCharType="end"/>
            </w:r>
            <w:r>
              <w:rPr>
                <w:sz w:val="18"/>
                <w:szCs w:val="18"/>
              </w:rPr>
              <w:t xml:space="preserve">, </w:t>
            </w:r>
            <w:r>
              <w:rPr>
                <w:sz w:val="18"/>
                <w:szCs w:val="18"/>
              </w:rPr>
              <w:fldChar w:fldCharType="begin"/>
            </w:r>
            <w:r>
              <w:rPr>
                <w:sz w:val="18"/>
                <w:szCs w:val="18"/>
              </w:rPr>
              <w:instrText xml:space="preserve"> PAGEREF EDIT_20130205_007 \h </w:instrText>
            </w:r>
            <w:r>
              <w:rPr>
                <w:sz w:val="18"/>
                <w:szCs w:val="18"/>
              </w:rPr>
            </w:r>
            <w:r>
              <w:rPr>
                <w:sz w:val="18"/>
                <w:szCs w:val="18"/>
              </w:rPr>
              <w:fldChar w:fldCharType="separate"/>
            </w:r>
            <w:r w:rsidR="00C763A4">
              <w:rPr>
                <w:noProof/>
                <w:sz w:val="18"/>
                <w:szCs w:val="18"/>
              </w:rPr>
              <w:t>129</w:t>
            </w:r>
            <w:r>
              <w:rPr>
                <w:sz w:val="18"/>
                <w:szCs w:val="18"/>
              </w:rPr>
              <w:fldChar w:fldCharType="end"/>
            </w:r>
          </w:p>
        </w:tc>
        <w:tc>
          <w:tcPr>
            <w:tcW w:w="5670" w:type="dxa"/>
            <w:gridSpan w:val="2"/>
            <w:tcBorders>
              <w:top w:val="single" w:sz="4" w:space="0" w:color="auto"/>
              <w:left w:val="single" w:sz="4" w:space="0" w:color="auto"/>
              <w:bottom w:val="single" w:sz="4" w:space="0" w:color="auto"/>
              <w:right w:val="single" w:sz="12" w:space="0" w:color="auto"/>
            </w:tcBorders>
          </w:tcPr>
          <w:p w:rsidR="005D620B" w:rsidRDefault="005F01DB" w:rsidP="00177C23">
            <w:pPr>
              <w:pStyle w:val="TableChangeHistory"/>
              <w:spacing w:line="276" w:lineRule="auto"/>
              <w:rPr>
                <w:sz w:val="18"/>
                <w:szCs w:val="18"/>
              </w:rPr>
            </w:pPr>
            <w:r w:rsidRPr="00A1659C">
              <w:rPr>
                <w:sz w:val="18"/>
                <w:szCs w:val="18"/>
              </w:rPr>
              <w:t>Add step #</w:t>
            </w:r>
            <w:r>
              <w:rPr>
                <w:sz w:val="18"/>
                <w:szCs w:val="18"/>
              </w:rPr>
              <w:t>7, 9-16</w:t>
            </w:r>
            <w:r w:rsidR="00177C23">
              <w:rPr>
                <w:sz w:val="18"/>
                <w:szCs w:val="18"/>
              </w:rPr>
              <w:t xml:space="preserve"> in 4.1.1.5.</w:t>
            </w:r>
          </w:p>
        </w:tc>
      </w:tr>
      <w:tr w:rsidR="007F6A60" w:rsidRPr="00433DC3" w:rsidTr="00177C23">
        <w:tc>
          <w:tcPr>
            <w:tcW w:w="669" w:type="dxa"/>
            <w:tcBorders>
              <w:top w:val="single" w:sz="4" w:space="0" w:color="auto"/>
              <w:left w:val="single" w:sz="4" w:space="0" w:color="auto"/>
              <w:bottom w:val="single" w:sz="4" w:space="0" w:color="auto"/>
              <w:right w:val="single" w:sz="12" w:space="0" w:color="auto"/>
            </w:tcBorders>
          </w:tcPr>
          <w:p w:rsidR="007F6A60" w:rsidRDefault="007F6A60" w:rsidP="0020636F">
            <w:pPr>
              <w:pStyle w:val="TableChangeHistory"/>
              <w:spacing w:line="276" w:lineRule="auto"/>
            </w:pPr>
          </w:p>
        </w:tc>
        <w:tc>
          <w:tcPr>
            <w:tcW w:w="1165" w:type="dxa"/>
            <w:tcBorders>
              <w:top w:val="single" w:sz="4" w:space="0" w:color="auto"/>
              <w:left w:val="single" w:sz="12" w:space="0" w:color="auto"/>
              <w:bottom w:val="single" w:sz="4" w:space="0" w:color="auto"/>
              <w:right w:val="single" w:sz="4" w:space="0" w:color="auto"/>
            </w:tcBorders>
          </w:tcPr>
          <w:p w:rsidR="007F6A60" w:rsidRDefault="007F6A60" w:rsidP="0020636F">
            <w:pPr>
              <w:pStyle w:val="TableChangeHistory"/>
              <w:spacing w:line="276" w:lineRule="auto"/>
            </w:pPr>
          </w:p>
        </w:tc>
        <w:tc>
          <w:tcPr>
            <w:tcW w:w="876" w:type="dxa"/>
            <w:tcBorders>
              <w:top w:val="single" w:sz="4" w:space="0" w:color="auto"/>
              <w:left w:val="single" w:sz="4" w:space="0" w:color="auto"/>
              <w:bottom w:val="single" w:sz="4" w:space="0" w:color="auto"/>
              <w:right w:val="single" w:sz="4" w:space="0" w:color="auto"/>
            </w:tcBorders>
          </w:tcPr>
          <w:p w:rsidR="007F6A60" w:rsidRDefault="007F6A60" w:rsidP="0020636F">
            <w:pPr>
              <w:pStyle w:val="TableChangeHistory"/>
              <w:spacing w:line="276" w:lineRule="auto"/>
            </w:pPr>
          </w:p>
        </w:tc>
        <w:tc>
          <w:tcPr>
            <w:tcW w:w="908" w:type="dxa"/>
            <w:tcBorders>
              <w:top w:val="single" w:sz="4" w:space="0" w:color="auto"/>
              <w:left w:val="single" w:sz="4" w:space="0" w:color="auto"/>
              <w:bottom w:val="single" w:sz="4" w:space="0" w:color="auto"/>
              <w:right w:val="single" w:sz="4" w:space="0" w:color="auto"/>
            </w:tcBorders>
          </w:tcPr>
          <w:p w:rsidR="007F6A60" w:rsidRDefault="005926FB" w:rsidP="0020636F">
            <w:pPr>
              <w:pStyle w:val="TableChangeHistory"/>
              <w:spacing w:line="276" w:lineRule="auto"/>
              <w:rPr>
                <w:sz w:val="18"/>
                <w:szCs w:val="18"/>
              </w:rPr>
            </w:pPr>
            <w:r>
              <w:rPr>
                <w:sz w:val="18"/>
                <w:szCs w:val="18"/>
              </w:rPr>
              <w:fldChar w:fldCharType="begin"/>
            </w:r>
            <w:r>
              <w:rPr>
                <w:sz w:val="18"/>
                <w:szCs w:val="18"/>
              </w:rPr>
              <w:instrText xml:space="preserve"> PAGEREF EDIT_20130205_009 \h </w:instrText>
            </w:r>
            <w:r>
              <w:rPr>
                <w:sz w:val="18"/>
                <w:szCs w:val="18"/>
              </w:rPr>
            </w:r>
            <w:r>
              <w:rPr>
                <w:sz w:val="18"/>
                <w:szCs w:val="18"/>
              </w:rPr>
              <w:fldChar w:fldCharType="separate"/>
            </w:r>
            <w:r w:rsidR="00C763A4">
              <w:rPr>
                <w:noProof/>
                <w:sz w:val="18"/>
                <w:szCs w:val="18"/>
              </w:rPr>
              <w:t>132</w:t>
            </w:r>
            <w:r>
              <w:rPr>
                <w:sz w:val="18"/>
                <w:szCs w:val="18"/>
              </w:rPr>
              <w:fldChar w:fldCharType="end"/>
            </w:r>
          </w:p>
        </w:tc>
        <w:tc>
          <w:tcPr>
            <w:tcW w:w="5670" w:type="dxa"/>
            <w:gridSpan w:val="2"/>
            <w:tcBorders>
              <w:top w:val="single" w:sz="4" w:space="0" w:color="auto"/>
              <w:left w:val="single" w:sz="4" w:space="0" w:color="auto"/>
              <w:bottom w:val="single" w:sz="4" w:space="0" w:color="auto"/>
              <w:right w:val="single" w:sz="12" w:space="0" w:color="auto"/>
            </w:tcBorders>
          </w:tcPr>
          <w:p w:rsidR="007F6A60" w:rsidRDefault="00177C23" w:rsidP="00177C23">
            <w:pPr>
              <w:pStyle w:val="TableChangeHistory"/>
              <w:spacing w:line="276" w:lineRule="auto"/>
              <w:rPr>
                <w:sz w:val="18"/>
                <w:szCs w:val="18"/>
              </w:rPr>
            </w:pPr>
            <w:r>
              <w:rPr>
                <w:sz w:val="18"/>
                <w:szCs w:val="18"/>
              </w:rPr>
              <w:t>Add 2 steps to 4.1.1.8.</w:t>
            </w:r>
          </w:p>
        </w:tc>
      </w:tr>
      <w:tr w:rsidR="007F6A60" w:rsidRPr="00433DC3" w:rsidTr="00177C23">
        <w:tc>
          <w:tcPr>
            <w:tcW w:w="669" w:type="dxa"/>
            <w:tcBorders>
              <w:top w:val="single" w:sz="4" w:space="0" w:color="auto"/>
              <w:left w:val="single" w:sz="4" w:space="0" w:color="auto"/>
              <w:bottom w:val="single" w:sz="4" w:space="0" w:color="auto"/>
              <w:right w:val="single" w:sz="12" w:space="0" w:color="auto"/>
            </w:tcBorders>
          </w:tcPr>
          <w:p w:rsidR="007F6A60" w:rsidRDefault="007F6A60" w:rsidP="0020636F">
            <w:pPr>
              <w:pStyle w:val="TableChangeHistory"/>
              <w:spacing w:line="276" w:lineRule="auto"/>
            </w:pPr>
          </w:p>
        </w:tc>
        <w:tc>
          <w:tcPr>
            <w:tcW w:w="1165" w:type="dxa"/>
            <w:tcBorders>
              <w:top w:val="single" w:sz="4" w:space="0" w:color="auto"/>
              <w:left w:val="single" w:sz="12" w:space="0" w:color="auto"/>
              <w:bottom w:val="single" w:sz="4" w:space="0" w:color="auto"/>
              <w:right w:val="single" w:sz="4" w:space="0" w:color="auto"/>
            </w:tcBorders>
          </w:tcPr>
          <w:p w:rsidR="007F6A60" w:rsidRDefault="007F6A60" w:rsidP="0020636F">
            <w:pPr>
              <w:pStyle w:val="TableChangeHistory"/>
              <w:spacing w:line="276" w:lineRule="auto"/>
            </w:pPr>
          </w:p>
        </w:tc>
        <w:tc>
          <w:tcPr>
            <w:tcW w:w="876" w:type="dxa"/>
            <w:tcBorders>
              <w:top w:val="single" w:sz="4" w:space="0" w:color="auto"/>
              <w:left w:val="single" w:sz="4" w:space="0" w:color="auto"/>
              <w:bottom w:val="single" w:sz="4" w:space="0" w:color="auto"/>
              <w:right w:val="single" w:sz="4" w:space="0" w:color="auto"/>
            </w:tcBorders>
          </w:tcPr>
          <w:p w:rsidR="007F6A60" w:rsidRDefault="007F6A60" w:rsidP="0020636F">
            <w:pPr>
              <w:pStyle w:val="TableChangeHistory"/>
              <w:spacing w:line="276" w:lineRule="auto"/>
            </w:pPr>
          </w:p>
        </w:tc>
        <w:tc>
          <w:tcPr>
            <w:tcW w:w="908" w:type="dxa"/>
            <w:tcBorders>
              <w:top w:val="single" w:sz="4" w:space="0" w:color="auto"/>
              <w:left w:val="single" w:sz="4" w:space="0" w:color="auto"/>
              <w:bottom w:val="single" w:sz="4" w:space="0" w:color="auto"/>
              <w:right w:val="single" w:sz="4" w:space="0" w:color="auto"/>
            </w:tcBorders>
          </w:tcPr>
          <w:p w:rsidR="007F6A60" w:rsidRDefault="005926FB" w:rsidP="0020636F">
            <w:pPr>
              <w:pStyle w:val="TableChangeHistory"/>
              <w:spacing w:line="276" w:lineRule="auto"/>
              <w:rPr>
                <w:sz w:val="18"/>
                <w:szCs w:val="18"/>
              </w:rPr>
            </w:pPr>
            <w:r>
              <w:rPr>
                <w:sz w:val="18"/>
                <w:szCs w:val="18"/>
              </w:rPr>
              <w:fldChar w:fldCharType="begin"/>
            </w:r>
            <w:r>
              <w:rPr>
                <w:sz w:val="18"/>
                <w:szCs w:val="18"/>
              </w:rPr>
              <w:instrText xml:space="preserve"> PAGEREF EDIT_20130205_010 \h </w:instrText>
            </w:r>
            <w:r>
              <w:rPr>
                <w:sz w:val="18"/>
                <w:szCs w:val="18"/>
              </w:rPr>
            </w:r>
            <w:r>
              <w:rPr>
                <w:sz w:val="18"/>
                <w:szCs w:val="18"/>
              </w:rPr>
              <w:fldChar w:fldCharType="separate"/>
            </w:r>
            <w:r w:rsidR="00C763A4">
              <w:rPr>
                <w:noProof/>
                <w:sz w:val="18"/>
                <w:szCs w:val="18"/>
              </w:rPr>
              <w:t>201</w:t>
            </w:r>
            <w:r>
              <w:rPr>
                <w:sz w:val="18"/>
                <w:szCs w:val="18"/>
              </w:rPr>
              <w:fldChar w:fldCharType="end"/>
            </w:r>
          </w:p>
        </w:tc>
        <w:tc>
          <w:tcPr>
            <w:tcW w:w="5670" w:type="dxa"/>
            <w:gridSpan w:val="2"/>
            <w:tcBorders>
              <w:top w:val="single" w:sz="4" w:space="0" w:color="auto"/>
              <w:left w:val="single" w:sz="4" w:space="0" w:color="auto"/>
              <w:bottom w:val="single" w:sz="4" w:space="0" w:color="auto"/>
              <w:right w:val="single" w:sz="12" w:space="0" w:color="auto"/>
            </w:tcBorders>
          </w:tcPr>
          <w:p w:rsidR="007F6A60" w:rsidRDefault="005926FB" w:rsidP="00177C23">
            <w:pPr>
              <w:pStyle w:val="TableChangeHistory"/>
              <w:spacing w:line="276" w:lineRule="auto"/>
              <w:rPr>
                <w:sz w:val="18"/>
                <w:szCs w:val="18"/>
              </w:rPr>
            </w:pPr>
            <w:r w:rsidRPr="005926FB">
              <w:rPr>
                <w:sz w:val="18"/>
                <w:szCs w:val="18"/>
              </w:rPr>
              <w:t>Add step to 5.1.1.6</w:t>
            </w:r>
            <w:r w:rsidR="00177C23">
              <w:rPr>
                <w:sz w:val="18"/>
                <w:szCs w:val="18"/>
              </w:rPr>
              <w:t>.</w:t>
            </w:r>
          </w:p>
        </w:tc>
      </w:tr>
      <w:tr w:rsidR="007F6A60" w:rsidRPr="00433DC3" w:rsidTr="00177C23">
        <w:tc>
          <w:tcPr>
            <w:tcW w:w="669" w:type="dxa"/>
            <w:tcBorders>
              <w:top w:val="single" w:sz="4" w:space="0" w:color="auto"/>
              <w:left w:val="single" w:sz="4" w:space="0" w:color="auto"/>
              <w:bottom w:val="single" w:sz="4" w:space="0" w:color="auto"/>
              <w:right w:val="single" w:sz="12" w:space="0" w:color="auto"/>
            </w:tcBorders>
          </w:tcPr>
          <w:p w:rsidR="007F6A60" w:rsidRDefault="007F6A60" w:rsidP="0020636F">
            <w:pPr>
              <w:pStyle w:val="TableChangeHistory"/>
              <w:spacing w:line="276" w:lineRule="auto"/>
            </w:pPr>
          </w:p>
        </w:tc>
        <w:tc>
          <w:tcPr>
            <w:tcW w:w="1165" w:type="dxa"/>
            <w:tcBorders>
              <w:top w:val="single" w:sz="4" w:space="0" w:color="auto"/>
              <w:left w:val="single" w:sz="12" w:space="0" w:color="auto"/>
              <w:bottom w:val="single" w:sz="4" w:space="0" w:color="auto"/>
              <w:right w:val="single" w:sz="4" w:space="0" w:color="auto"/>
            </w:tcBorders>
          </w:tcPr>
          <w:p w:rsidR="007F6A60" w:rsidRDefault="007F6A60" w:rsidP="0020636F">
            <w:pPr>
              <w:pStyle w:val="TableChangeHistory"/>
              <w:spacing w:line="276" w:lineRule="auto"/>
            </w:pPr>
          </w:p>
        </w:tc>
        <w:tc>
          <w:tcPr>
            <w:tcW w:w="876" w:type="dxa"/>
            <w:tcBorders>
              <w:top w:val="single" w:sz="4" w:space="0" w:color="auto"/>
              <w:left w:val="single" w:sz="4" w:space="0" w:color="auto"/>
              <w:bottom w:val="single" w:sz="4" w:space="0" w:color="auto"/>
              <w:right w:val="single" w:sz="4" w:space="0" w:color="auto"/>
            </w:tcBorders>
          </w:tcPr>
          <w:p w:rsidR="007F6A60" w:rsidRDefault="007F6A60" w:rsidP="0020636F">
            <w:pPr>
              <w:pStyle w:val="TableChangeHistory"/>
              <w:spacing w:line="276" w:lineRule="auto"/>
            </w:pPr>
          </w:p>
        </w:tc>
        <w:tc>
          <w:tcPr>
            <w:tcW w:w="908" w:type="dxa"/>
            <w:tcBorders>
              <w:top w:val="single" w:sz="4" w:space="0" w:color="auto"/>
              <w:left w:val="single" w:sz="4" w:space="0" w:color="auto"/>
              <w:bottom w:val="single" w:sz="4" w:space="0" w:color="auto"/>
              <w:right w:val="single" w:sz="4" w:space="0" w:color="auto"/>
            </w:tcBorders>
          </w:tcPr>
          <w:p w:rsidR="007F6A60" w:rsidRDefault="00522F2E" w:rsidP="0020636F">
            <w:pPr>
              <w:pStyle w:val="TableChangeHistory"/>
              <w:spacing w:line="276" w:lineRule="auto"/>
              <w:rPr>
                <w:sz w:val="18"/>
                <w:szCs w:val="18"/>
              </w:rPr>
            </w:pPr>
            <w:r>
              <w:rPr>
                <w:sz w:val="18"/>
                <w:szCs w:val="18"/>
              </w:rPr>
              <w:fldChar w:fldCharType="begin"/>
            </w:r>
            <w:r>
              <w:rPr>
                <w:sz w:val="18"/>
                <w:szCs w:val="18"/>
              </w:rPr>
              <w:instrText xml:space="preserve"> PAGEREF EDIT_20130205_011 \h </w:instrText>
            </w:r>
            <w:r>
              <w:rPr>
                <w:sz w:val="18"/>
                <w:szCs w:val="18"/>
              </w:rPr>
            </w:r>
            <w:r>
              <w:rPr>
                <w:sz w:val="18"/>
                <w:szCs w:val="18"/>
              </w:rPr>
              <w:fldChar w:fldCharType="separate"/>
            </w:r>
            <w:r w:rsidR="00C763A4">
              <w:rPr>
                <w:noProof/>
                <w:sz w:val="18"/>
                <w:szCs w:val="18"/>
              </w:rPr>
              <w:t>369</w:t>
            </w:r>
            <w:r>
              <w:rPr>
                <w:sz w:val="18"/>
                <w:szCs w:val="18"/>
              </w:rPr>
              <w:fldChar w:fldCharType="end"/>
            </w:r>
            <w:r w:rsidR="00217705">
              <w:rPr>
                <w:sz w:val="18"/>
                <w:szCs w:val="18"/>
              </w:rPr>
              <w:t xml:space="preserve">, </w:t>
            </w:r>
            <w:r w:rsidR="00217705">
              <w:rPr>
                <w:sz w:val="18"/>
                <w:szCs w:val="18"/>
              </w:rPr>
              <w:fldChar w:fldCharType="begin"/>
            </w:r>
            <w:r w:rsidR="00217705">
              <w:rPr>
                <w:sz w:val="18"/>
                <w:szCs w:val="18"/>
              </w:rPr>
              <w:instrText xml:space="preserve"> PAGEREF EDIT_20130205_014 \h </w:instrText>
            </w:r>
            <w:r w:rsidR="00217705">
              <w:rPr>
                <w:sz w:val="18"/>
                <w:szCs w:val="18"/>
              </w:rPr>
            </w:r>
            <w:r w:rsidR="00217705">
              <w:rPr>
                <w:sz w:val="18"/>
                <w:szCs w:val="18"/>
              </w:rPr>
              <w:fldChar w:fldCharType="separate"/>
            </w:r>
            <w:r w:rsidR="00C763A4">
              <w:rPr>
                <w:noProof/>
                <w:sz w:val="18"/>
                <w:szCs w:val="18"/>
              </w:rPr>
              <w:t>372</w:t>
            </w:r>
            <w:r w:rsidR="00217705">
              <w:rPr>
                <w:sz w:val="18"/>
                <w:szCs w:val="18"/>
              </w:rPr>
              <w:fldChar w:fldCharType="end"/>
            </w:r>
          </w:p>
        </w:tc>
        <w:tc>
          <w:tcPr>
            <w:tcW w:w="5670" w:type="dxa"/>
            <w:gridSpan w:val="2"/>
            <w:tcBorders>
              <w:top w:val="single" w:sz="4" w:space="0" w:color="auto"/>
              <w:left w:val="single" w:sz="4" w:space="0" w:color="auto"/>
              <w:bottom w:val="single" w:sz="4" w:space="0" w:color="auto"/>
              <w:right w:val="single" w:sz="12" w:space="0" w:color="auto"/>
            </w:tcBorders>
          </w:tcPr>
          <w:p w:rsidR="007F6A60" w:rsidRDefault="00522F2E" w:rsidP="005D620B">
            <w:pPr>
              <w:pStyle w:val="TableChangeHistory"/>
              <w:spacing w:line="276" w:lineRule="auto"/>
              <w:rPr>
                <w:sz w:val="18"/>
                <w:szCs w:val="18"/>
              </w:rPr>
            </w:pPr>
            <w:r w:rsidRPr="00522F2E">
              <w:rPr>
                <w:sz w:val="18"/>
                <w:szCs w:val="18"/>
              </w:rPr>
              <w:t>Distinguish References in 7.2.1.4</w:t>
            </w:r>
            <w:r w:rsidR="00217705">
              <w:rPr>
                <w:sz w:val="18"/>
                <w:szCs w:val="18"/>
              </w:rPr>
              <w:t>, 7.2.1.5</w:t>
            </w:r>
            <w:r w:rsidR="00177C23">
              <w:rPr>
                <w:sz w:val="18"/>
                <w:szCs w:val="18"/>
              </w:rPr>
              <w:t xml:space="preserve"> by length.</w:t>
            </w:r>
          </w:p>
        </w:tc>
      </w:tr>
      <w:tr w:rsidR="007F6A60" w:rsidRPr="00433DC3" w:rsidTr="00177C23">
        <w:tc>
          <w:tcPr>
            <w:tcW w:w="669" w:type="dxa"/>
            <w:tcBorders>
              <w:top w:val="single" w:sz="4" w:space="0" w:color="auto"/>
              <w:left w:val="single" w:sz="4" w:space="0" w:color="auto"/>
              <w:bottom w:val="single" w:sz="4" w:space="0" w:color="auto"/>
              <w:right w:val="single" w:sz="12" w:space="0" w:color="auto"/>
            </w:tcBorders>
          </w:tcPr>
          <w:p w:rsidR="007F6A60" w:rsidRDefault="007F6A60" w:rsidP="0020636F">
            <w:pPr>
              <w:pStyle w:val="TableChangeHistory"/>
              <w:spacing w:line="276" w:lineRule="auto"/>
            </w:pPr>
          </w:p>
        </w:tc>
        <w:tc>
          <w:tcPr>
            <w:tcW w:w="1165" w:type="dxa"/>
            <w:tcBorders>
              <w:top w:val="single" w:sz="4" w:space="0" w:color="auto"/>
              <w:left w:val="single" w:sz="12" w:space="0" w:color="auto"/>
              <w:bottom w:val="single" w:sz="4" w:space="0" w:color="auto"/>
              <w:right w:val="single" w:sz="4" w:space="0" w:color="auto"/>
            </w:tcBorders>
          </w:tcPr>
          <w:p w:rsidR="007F6A60" w:rsidRDefault="007F6A60" w:rsidP="0020636F">
            <w:pPr>
              <w:pStyle w:val="TableChangeHistory"/>
              <w:spacing w:line="276" w:lineRule="auto"/>
            </w:pPr>
          </w:p>
        </w:tc>
        <w:tc>
          <w:tcPr>
            <w:tcW w:w="876" w:type="dxa"/>
            <w:tcBorders>
              <w:top w:val="single" w:sz="4" w:space="0" w:color="auto"/>
              <w:left w:val="single" w:sz="4" w:space="0" w:color="auto"/>
              <w:bottom w:val="single" w:sz="4" w:space="0" w:color="auto"/>
              <w:right w:val="single" w:sz="4" w:space="0" w:color="auto"/>
            </w:tcBorders>
          </w:tcPr>
          <w:p w:rsidR="007F6A60" w:rsidRDefault="007F6A60" w:rsidP="0020636F">
            <w:pPr>
              <w:pStyle w:val="TableChangeHistory"/>
              <w:spacing w:line="276" w:lineRule="auto"/>
            </w:pPr>
          </w:p>
        </w:tc>
        <w:tc>
          <w:tcPr>
            <w:tcW w:w="908" w:type="dxa"/>
            <w:tcBorders>
              <w:top w:val="single" w:sz="4" w:space="0" w:color="auto"/>
              <w:left w:val="single" w:sz="4" w:space="0" w:color="auto"/>
              <w:bottom w:val="single" w:sz="4" w:space="0" w:color="auto"/>
              <w:right w:val="single" w:sz="4" w:space="0" w:color="auto"/>
            </w:tcBorders>
          </w:tcPr>
          <w:p w:rsidR="007F6A60" w:rsidRDefault="00522F2E" w:rsidP="0020636F">
            <w:pPr>
              <w:pStyle w:val="TableChangeHistory"/>
              <w:spacing w:line="276" w:lineRule="auto"/>
              <w:rPr>
                <w:sz w:val="18"/>
                <w:szCs w:val="18"/>
              </w:rPr>
            </w:pPr>
            <w:r>
              <w:rPr>
                <w:sz w:val="18"/>
                <w:szCs w:val="18"/>
              </w:rPr>
              <w:fldChar w:fldCharType="begin"/>
            </w:r>
            <w:r>
              <w:rPr>
                <w:sz w:val="18"/>
                <w:szCs w:val="18"/>
              </w:rPr>
              <w:instrText xml:space="preserve"> PAGEREF EDIT_20130205_012 \h </w:instrText>
            </w:r>
            <w:r>
              <w:rPr>
                <w:sz w:val="18"/>
                <w:szCs w:val="18"/>
              </w:rPr>
            </w:r>
            <w:r>
              <w:rPr>
                <w:sz w:val="18"/>
                <w:szCs w:val="18"/>
              </w:rPr>
              <w:fldChar w:fldCharType="separate"/>
            </w:r>
            <w:r w:rsidR="00C763A4">
              <w:rPr>
                <w:noProof/>
                <w:sz w:val="18"/>
                <w:szCs w:val="18"/>
              </w:rPr>
              <w:t>370</w:t>
            </w:r>
            <w:r>
              <w:rPr>
                <w:sz w:val="18"/>
                <w:szCs w:val="18"/>
              </w:rPr>
              <w:fldChar w:fldCharType="end"/>
            </w:r>
          </w:p>
        </w:tc>
        <w:tc>
          <w:tcPr>
            <w:tcW w:w="5670" w:type="dxa"/>
            <w:gridSpan w:val="2"/>
            <w:tcBorders>
              <w:top w:val="single" w:sz="4" w:space="0" w:color="auto"/>
              <w:left w:val="single" w:sz="4" w:space="0" w:color="auto"/>
              <w:bottom w:val="single" w:sz="4" w:space="0" w:color="auto"/>
              <w:right w:val="single" w:sz="12" w:space="0" w:color="auto"/>
            </w:tcBorders>
          </w:tcPr>
          <w:p w:rsidR="007F6A60" w:rsidRDefault="00522F2E" w:rsidP="005D620B">
            <w:pPr>
              <w:pStyle w:val="TableChangeHistory"/>
              <w:spacing w:line="276" w:lineRule="auto"/>
              <w:rPr>
                <w:sz w:val="18"/>
                <w:szCs w:val="18"/>
              </w:rPr>
            </w:pPr>
            <w:r w:rsidRPr="00522F2E">
              <w:rPr>
                <w:sz w:val="18"/>
                <w:szCs w:val="18"/>
              </w:rPr>
              <w:t>Add fig to 7.2.1.4 for c</w:t>
            </w:r>
            <w:r w:rsidR="00177C23">
              <w:rPr>
                <w:sz w:val="18"/>
                <w:szCs w:val="18"/>
              </w:rPr>
              <w:t>able length.</w:t>
            </w:r>
          </w:p>
        </w:tc>
      </w:tr>
      <w:tr w:rsidR="007F6A60" w:rsidRPr="00433DC3" w:rsidTr="00177C23">
        <w:tc>
          <w:tcPr>
            <w:tcW w:w="669" w:type="dxa"/>
            <w:tcBorders>
              <w:top w:val="single" w:sz="4" w:space="0" w:color="auto"/>
              <w:left w:val="single" w:sz="4" w:space="0" w:color="auto"/>
              <w:bottom w:val="single" w:sz="4" w:space="0" w:color="auto"/>
              <w:right w:val="single" w:sz="12" w:space="0" w:color="auto"/>
            </w:tcBorders>
          </w:tcPr>
          <w:p w:rsidR="007F6A60" w:rsidRDefault="007F6A60" w:rsidP="0020636F">
            <w:pPr>
              <w:pStyle w:val="TableChangeHistory"/>
              <w:spacing w:line="276" w:lineRule="auto"/>
            </w:pPr>
          </w:p>
        </w:tc>
        <w:tc>
          <w:tcPr>
            <w:tcW w:w="1165" w:type="dxa"/>
            <w:tcBorders>
              <w:top w:val="single" w:sz="4" w:space="0" w:color="auto"/>
              <w:left w:val="single" w:sz="12" w:space="0" w:color="auto"/>
              <w:bottom w:val="single" w:sz="4" w:space="0" w:color="auto"/>
              <w:right w:val="single" w:sz="4" w:space="0" w:color="auto"/>
            </w:tcBorders>
          </w:tcPr>
          <w:p w:rsidR="007F6A60" w:rsidRDefault="007F6A60" w:rsidP="0020636F">
            <w:pPr>
              <w:pStyle w:val="TableChangeHistory"/>
              <w:spacing w:line="276" w:lineRule="auto"/>
            </w:pPr>
          </w:p>
        </w:tc>
        <w:tc>
          <w:tcPr>
            <w:tcW w:w="876" w:type="dxa"/>
            <w:tcBorders>
              <w:top w:val="single" w:sz="4" w:space="0" w:color="auto"/>
              <w:left w:val="single" w:sz="4" w:space="0" w:color="auto"/>
              <w:bottom w:val="single" w:sz="4" w:space="0" w:color="auto"/>
              <w:right w:val="single" w:sz="4" w:space="0" w:color="auto"/>
            </w:tcBorders>
          </w:tcPr>
          <w:p w:rsidR="007F6A60" w:rsidRDefault="007F6A60" w:rsidP="0020636F">
            <w:pPr>
              <w:pStyle w:val="TableChangeHistory"/>
              <w:spacing w:line="276" w:lineRule="auto"/>
            </w:pPr>
          </w:p>
        </w:tc>
        <w:tc>
          <w:tcPr>
            <w:tcW w:w="908" w:type="dxa"/>
            <w:tcBorders>
              <w:top w:val="single" w:sz="4" w:space="0" w:color="auto"/>
              <w:left w:val="single" w:sz="4" w:space="0" w:color="auto"/>
              <w:bottom w:val="single" w:sz="4" w:space="0" w:color="auto"/>
              <w:right w:val="single" w:sz="4" w:space="0" w:color="auto"/>
            </w:tcBorders>
          </w:tcPr>
          <w:p w:rsidR="007F6A60" w:rsidRDefault="00522F2E" w:rsidP="0020636F">
            <w:pPr>
              <w:pStyle w:val="TableChangeHistory"/>
              <w:spacing w:line="276" w:lineRule="auto"/>
              <w:rPr>
                <w:sz w:val="18"/>
                <w:szCs w:val="18"/>
              </w:rPr>
            </w:pPr>
            <w:r>
              <w:rPr>
                <w:sz w:val="18"/>
                <w:szCs w:val="18"/>
              </w:rPr>
              <w:fldChar w:fldCharType="begin"/>
            </w:r>
            <w:r>
              <w:rPr>
                <w:sz w:val="18"/>
                <w:szCs w:val="18"/>
              </w:rPr>
              <w:instrText xml:space="preserve"> PAGEREF EDIT_20130205_013 \h </w:instrText>
            </w:r>
            <w:r>
              <w:rPr>
                <w:sz w:val="18"/>
                <w:szCs w:val="18"/>
              </w:rPr>
            </w:r>
            <w:r>
              <w:rPr>
                <w:sz w:val="18"/>
                <w:szCs w:val="18"/>
              </w:rPr>
              <w:fldChar w:fldCharType="separate"/>
            </w:r>
            <w:r w:rsidR="00C763A4">
              <w:rPr>
                <w:noProof/>
                <w:sz w:val="18"/>
                <w:szCs w:val="18"/>
              </w:rPr>
              <w:t>371</w:t>
            </w:r>
            <w:r>
              <w:rPr>
                <w:sz w:val="18"/>
                <w:szCs w:val="18"/>
              </w:rPr>
              <w:fldChar w:fldCharType="end"/>
            </w:r>
            <w:r w:rsidR="00217705">
              <w:rPr>
                <w:sz w:val="18"/>
                <w:szCs w:val="18"/>
              </w:rPr>
              <w:t xml:space="preserve">, </w:t>
            </w:r>
            <w:r w:rsidR="00217705">
              <w:rPr>
                <w:sz w:val="18"/>
                <w:szCs w:val="18"/>
              </w:rPr>
              <w:fldChar w:fldCharType="begin"/>
            </w:r>
            <w:r w:rsidR="00217705">
              <w:rPr>
                <w:sz w:val="18"/>
                <w:szCs w:val="18"/>
              </w:rPr>
              <w:instrText xml:space="preserve"> PAGEREF EDIT_20130205_015 \h </w:instrText>
            </w:r>
            <w:r w:rsidR="00217705">
              <w:rPr>
                <w:sz w:val="18"/>
                <w:szCs w:val="18"/>
              </w:rPr>
            </w:r>
            <w:r w:rsidR="00217705">
              <w:rPr>
                <w:sz w:val="18"/>
                <w:szCs w:val="18"/>
              </w:rPr>
              <w:fldChar w:fldCharType="separate"/>
            </w:r>
            <w:r w:rsidR="00C763A4">
              <w:rPr>
                <w:noProof/>
                <w:sz w:val="18"/>
                <w:szCs w:val="18"/>
              </w:rPr>
              <w:t>373</w:t>
            </w:r>
            <w:r w:rsidR="00217705">
              <w:rPr>
                <w:sz w:val="18"/>
                <w:szCs w:val="18"/>
              </w:rPr>
              <w:fldChar w:fldCharType="end"/>
            </w:r>
          </w:p>
        </w:tc>
        <w:tc>
          <w:tcPr>
            <w:tcW w:w="5670" w:type="dxa"/>
            <w:gridSpan w:val="2"/>
            <w:tcBorders>
              <w:top w:val="single" w:sz="4" w:space="0" w:color="auto"/>
              <w:left w:val="single" w:sz="4" w:space="0" w:color="auto"/>
              <w:bottom w:val="single" w:sz="4" w:space="0" w:color="auto"/>
              <w:right w:val="single" w:sz="12" w:space="0" w:color="auto"/>
            </w:tcBorders>
          </w:tcPr>
          <w:p w:rsidR="007F6A60" w:rsidRDefault="00522F2E" w:rsidP="005D620B">
            <w:pPr>
              <w:pStyle w:val="TableChangeHistory"/>
              <w:spacing w:line="276" w:lineRule="auto"/>
              <w:rPr>
                <w:sz w:val="18"/>
                <w:szCs w:val="18"/>
              </w:rPr>
            </w:pPr>
            <w:r w:rsidRPr="00522F2E">
              <w:rPr>
                <w:sz w:val="18"/>
                <w:szCs w:val="18"/>
              </w:rPr>
              <w:t>Divide 7.2.1.4</w:t>
            </w:r>
            <w:r w:rsidR="00217705">
              <w:rPr>
                <w:sz w:val="18"/>
                <w:szCs w:val="18"/>
              </w:rPr>
              <w:t>, 7.2.1.5</w:t>
            </w:r>
            <w:r w:rsidRPr="00522F2E">
              <w:rPr>
                <w:sz w:val="18"/>
                <w:szCs w:val="18"/>
              </w:rPr>
              <w:t xml:space="preserve"> to 2 methods by c</w:t>
            </w:r>
            <w:r w:rsidR="00177C23">
              <w:rPr>
                <w:sz w:val="18"/>
                <w:szCs w:val="18"/>
              </w:rPr>
              <w:t>able length.</w:t>
            </w:r>
          </w:p>
        </w:tc>
      </w:tr>
      <w:tr w:rsidR="00522F2E" w:rsidRPr="00433DC3" w:rsidTr="00177C23">
        <w:tc>
          <w:tcPr>
            <w:tcW w:w="669" w:type="dxa"/>
            <w:tcBorders>
              <w:top w:val="single" w:sz="4" w:space="0" w:color="auto"/>
              <w:left w:val="single" w:sz="4" w:space="0" w:color="auto"/>
              <w:bottom w:val="single" w:sz="4" w:space="0" w:color="auto"/>
              <w:right w:val="single" w:sz="12" w:space="0" w:color="auto"/>
            </w:tcBorders>
          </w:tcPr>
          <w:p w:rsidR="00522F2E" w:rsidRDefault="00522F2E" w:rsidP="0020636F">
            <w:pPr>
              <w:pStyle w:val="TableChangeHistory"/>
              <w:spacing w:line="276" w:lineRule="auto"/>
            </w:pPr>
          </w:p>
        </w:tc>
        <w:tc>
          <w:tcPr>
            <w:tcW w:w="1165" w:type="dxa"/>
            <w:tcBorders>
              <w:top w:val="single" w:sz="4" w:space="0" w:color="auto"/>
              <w:left w:val="single" w:sz="12" w:space="0" w:color="auto"/>
              <w:bottom w:val="single" w:sz="4" w:space="0" w:color="auto"/>
              <w:right w:val="single" w:sz="4" w:space="0" w:color="auto"/>
            </w:tcBorders>
          </w:tcPr>
          <w:p w:rsidR="00522F2E" w:rsidRDefault="00522F2E" w:rsidP="0020636F">
            <w:pPr>
              <w:pStyle w:val="TableChangeHistory"/>
              <w:spacing w:line="276" w:lineRule="auto"/>
            </w:pPr>
          </w:p>
        </w:tc>
        <w:tc>
          <w:tcPr>
            <w:tcW w:w="876" w:type="dxa"/>
            <w:tcBorders>
              <w:top w:val="single" w:sz="4" w:space="0" w:color="auto"/>
              <w:left w:val="single" w:sz="4" w:space="0" w:color="auto"/>
              <w:bottom w:val="single" w:sz="4" w:space="0" w:color="auto"/>
              <w:right w:val="single" w:sz="4" w:space="0" w:color="auto"/>
            </w:tcBorders>
          </w:tcPr>
          <w:p w:rsidR="00522F2E" w:rsidRDefault="00522F2E" w:rsidP="0020636F">
            <w:pPr>
              <w:pStyle w:val="TableChangeHistory"/>
              <w:spacing w:line="276" w:lineRule="auto"/>
            </w:pPr>
          </w:p>
        </w:tc>
        <w:tc>
          <w:tcPr>
            <w:tcW w:w="908" w:type="dxa"/>
            <w:tcBorders>
              <w:top w:val="single" w:sz="4" w:space="0" w:color="auto"/>
              <w:left w:val="single" w:sz="4" w:space="0" w:color="auto"/>
              <w:bottom w:val="single" w:sz="4" w:space="0" w:color="auto"/>
              <w:right w:val="single" w:sz="4" w:space="0" w:color="auto"/>
            </w:tcBorders>
          </w:tcPr>
          <w:p w:rsidR="00522F2E" w:rsidRDefault="006175E8" w:rsidP="0020636F">
            <w:pPr>
              <w:pStyle w:val="TableChangeHistory"/>
              <w:spacing w:line="276" w:lineRule="auto"/>
              <w:rPr>
                <w:sz w:val="18"/>
                <w:szCs w:val="18"/>
              </w:rPr>
            </w:pPr>
            <w:r>
              <w:rPr>
                <w:sz w:val="18"/>
                <w:szCs w:val="18"/>
              </w:rPr>
              <w:fldChar w:fldCharType="begin"/>
            </w:r>
            <w:r>
              <w:rPr>
                <w:sz w:val="18"/>
                <w:szCs w:val="18"/>
              </w:rPr>
              <w:instrText xml:space="preserve"> PAGEREF EDIT_20130205_016 \h </w:instrText>
            </w:r>
            <w:r>
              <w:rPr>
                <w:sz w:val="18"/>
                <w:szCs w:val="18"/>
              </w:rPr>
            </w:r>
            <w:r>
              <w:rPr>
                <w:sz w:val="18"/>
                <w:szCs w:val="18"/>
              </w:rPr>
              <w:fldChar w:fldCharType="separate"/>
            </w:r>
            <w:r w:rsidR="00C763A4">
              <w:rPr>
                <w:noProof/>
                <w:sz w:val="18"/>
                <w:szCs w:val="18"/>
              </w:rPr>
              <w:t>380</w:t>
            </w:r>
            <w:r>
              <w:rPr>
                <w:sz w:val="18"/>
                <w:szCs w:val="18"/>
              </w:rPr>
              <w:fldChar w:fldCharType="end"/>
            </w:r>
          </w:p>
        </w:tc>
        <w:tc>
          <w:tcPr>
            <w:tcW w:w="5670" w:type="dxa"/>
            <w:gridSpan w:val="2"/>
            <w:tcBorders>
              <w:top w:val="single" w:sz="4" w:space="0" w:color="auto"/>
              <w:left w:val="single" w:sz="4" w:space="0" w:color="auto"/>
              <w:bottom w:val="single" w:sz="4" w:space="0" w:color="auto"/>
              <w:right w:val="single" w:sz="12" w:space="0" w:color="auto"/>
            </w:tcBorders>
          </w:tcPr>
          <w:p w:rsidR="00522F2E" w:rsidRPr="00522F2E" w:rsidRDefault="006175E8" w:rsidP="005D620B">
            <w:pPr>
              <w:pStyle w:val="TableChangeHistory"/>
              <w:spacing w:line="276" w:lineRule="auto"/>
              <w:rPr>
                <w:sz w:val="18"/>
                <w:szCs w:val="18"/>
              </w:rPr>
            </w:pPr>
            <w:r w:rsidRPr="006175E8">
              <w:rPr>
                <w:sz w:val="18"/>
                <w:szCs w:val="18"/>
              </w:rPr>
              <w:t xml:space="preserve">Update References section </w:t>
            </w:r>
            <w:r>
              <w:rPr>
                <w:sz w:val="18"/>
                <w:szCs w:val="18"/>
              </w:rPr>
              <w:t xml:space="preserve">in 7.2.1.12. </w:t>
            </w:r>
          </w:p>
        </w:tc>
      </w:tr>
      <w:tr w:rsidR="00177C23" w:rsidRPr="00433DC3" w:rsidTr="00177C23">
        <w:tc>
          <w:tcPr>
            <w:tcW w:w="669" w:type="dxa"/>
            <w:tcBorders>
              <w:top w:val="single" w:sz="4" w:space="0" w:color="auto"/>
              <w:left w:val="single" w:sz="4" w:space="0" w:color="auto"/>
              <w:bottom w:val="single" w:sz="4" w:space="0" w:color="auto"/>
              <w:right w:val="single" w:sz="12" w:space="0" w:color="auto"/>
            </w:tcBorders>
          </w:tcPr>
          <w:p w:rsidR="00177C23" w:rsidRDefault="00177C23" w:rsidP="0020636F">
            <w:pPr>
              <w:pStyle w:val="TableChangeHistory"/>
              <w:spacing w:line="276" w:lineRule="auto"/>
            </w:pPr>
          </w:p>
        </w:tc>
        <w:tc>
          <w:tcPr>
            <w:tcW w:w="1165" w:type="dxa"/>
            <w:tcBorders>
              <w:top w:val="single" w:sz="4" w:space="0" w:color="auto"/>
              <w:left w:val="single" w:sz="12" w:space="0" w:color="auto"/>
              <w:bottom w:val="single" w:sz="4" w:space="0" w:color="auto"/>
              <w:right w:val="single" w:sz="4" w:space="0" w:color="auto"/>
            </w:tcBorders>
          </w:tcPr>
          <w:p w:rsidR="00177C23" w:rsidRDefault="00177C23" w:rsidP="0020636F">
            <w:pPr>
              <w:pStyle w:val="TableChangeHistory"/>
              <w:spacing w:line="276" w:lineRule="auto"/>
            </w:pPr>
          </w:p>
        </w:tc>
        <w:tc>
          <w:tcPr>
            <w:tcW w:w="876" w:type="dxa"/>
            <w:tcBorders>
              <w:top w:val="single" w:sz="4" w:space="0" w:color="auto"/>
              <w:left w:val="single" w:sz="4" w:space="0" w:color="auto"/>
              <w:bottom w:val="single" w:sz="4" w:space="0" w:color="auto"/>
              <w:right w:val="single" w:sz="4" w:space="0" w:color="auto"/>
            </w:tcBorders>
          </w:tcPr>
          <w:p w:rsidR="00177C23" w:rsidRDefault="00177C23" w:rsidP="0020636F">
            <w:pPr>
              <w:pStyle w:val="TableChangeHistory"/>
              <w:spacing w:line="276" w:lineRule="auto"/>
            </w:pPr>
          </w:p>
        </w:tc>
        <w:tc>
          <w:tcPr>
            <w:tcW w:w="908" w:type="dxa"/>
            <w:tcBorders>
              <w:top w:val="single" w:sz="4" w:space="0" w:color="auto"/>
              <w:left w:val="single" w:sz="4" w:space="0" w:color="auto"/>
              <w:bottom w:val="single" w:sz="4" w:space="0" w:color="auto"/>
              <w:right w:val="single" w:sz="4" w:space="0" w:color="auto"/>
            </w:tcBorders>
          </w:tcPr>
          <w:p w:rsidR="00177C23" w:rsidRDefault="00855235" w:rsidP="0020636F">
            <w:pPr>
              <w:pStyle w:val="TableChangeHistory"/>
              <w:spacing w:line="276" w:lineRule="auto"/>
              <w:rPr>
                <w:sz w:val="18"/>
                <w:szCs w:val="18"/>
              </w:rPr>
            </w:pPr>
            <w:r>
              <w:rPr>
                <w:sz w:val="18"/>
                <w:szCs w:val="18"/>
              </w:rPr>
              <w:fldChar w:fldCharType="begin"/>
            </w:r>
            <w:r>
              <w:rPr>
                <w:sz w:val="18"/>
                <w:szCs w:val="18"/>
              </w:rPr>
              <w:instrText xml:space="preserve"> PAGEREF EDIT_20130205_017 \h </w:instrText>
            </w:r>
            <w:r>
              <w:rPr>
                <w:sz w:val="18"/>
                <w:szCs w:val="18"/>
              </w:rPr>
            </w:r>
            <w:r>
              <w:rPr>
                <w:sz w:val="18"/>
                <w:szCs w:val="18"/>
              </w:rPr>
              <w:fldChar w:fldCharType="separate"/>
            </w:r>
            <w:r w:rsidR="00C763A4">
              <w:rPr>
                <w:noProof/>
                <w:sz w:val="18"/>
                <w:szCs w:val="18"/>
              </w:rPr>
              <w:t>384</w:t>
            </w:r>
            <w:r>
              <w:rPr>
                <w:sz w:val="18"/>
                <w:szCs w:val="18"/>
              </w:rPr>
              <w:fldChar w:fldCharType="end"/>
            </w:r>
          </w:p>
        </w:tc>
        <w:tc>
          <w:tcPr>
            <w:tcW w:w="5670" w:type="dxa"/>
            <w:gridSpan w:val="2"/>
            <w:tcBorders>
              <w:top w:val="single" w:sz="4" w:space="0" w:color="auto"/>
              <w:left w:val="single" w:sz="4" w:space="0" w:color="auto"/>
              <w:bottom w:val="single" w:sz="4" w:space="0" w:color="auto"/>
              <w:right w:val="single" w:sz="12" w:space="0" w:color="auto"/>
            </w:tcBorders>
          </w:tcPr>
          <w:p w:rsidR="00177C23" w:rsidRPr="00522F2E" w:rsidRDefault="00855235" w:rsidP="005D620B">
            <w:pPr>
              <w:pStyle w:val="TableChangeHistory"/>
              <w:spacing w:line="276" w:lineRule="auto"/>
              <w:rPr>
                <w:sz w:val="18"/>
                <w:szCs w:val="18"/>
              </w:rPr>
            </w:pPr>
            <w:r w:rsidRPr="00855235">
              <w:rPr>
                <w:sz w:val="18"/>
                <w:szCs w:val="18"/>
              </w:rPr>
              <w:t>Add 7.2.1.16 Minimum CLK Swing Test</w:t>
            </w:r>
            <w:r>
              <w:rPr>
                <w:sz w:val="18"/>
                <w:szCs w:val="18"/>
              </w:rPr>
              <w:t xml:space="preserve"> for cables.</w:t>
            </w:r>
          </w:p>
        </w:tc>
      </w:tr>
      <w:tr w:rsidR="00855235" w:rsidRPr="00433DC3" w:rsidTr="00177C23">
        <w:tc>
          <w:tcPr>
            <w:tcW w:w="669" w:type="dxa"/>
            <w:tcBorders>
              <w:top w:val="single" w:sz="4" w:space="0" w:color="auto"/>
              <w:left w:val="single" w:sz="4" w:space="0" w:color="auto"/>
              <w:bottom w:val="single" w:sz="4" w:space="0" w:color="auto"/>
              <w:right w:val="single" w:sz="12" w:space="0" w:color="auto"/>
            </w:tcBorders>
          </w:tcPr>
          <w:p w:rsidR="00855235" w:rsidRDefault="00855235" w:rsidP="0020636F">
            <w:pPr>
              <w:pStyle w:val="TableChangeHistory"/>
              <w:spacing w:line="276" w:lineRule="auto"/>
            </w:pPr>
          </w:p>
        </w:tc>
        <w:tc>
          <w:tcPr>
            <w:tcW w:w="1165" w:type="dxa"/>
            <w:tcBorders>
              <w:top w:val="single" w:sz="4" w:space="0" w:color="auto"/>
              <w:left w:val="single" w:sz="12" w:space="0" w:color="auto"/>
              <w:bottom w:val="single" w:sz="4" w:space="0" w:color="auto"/>
              <w:right w:val="single" w:sz="4" w:space="0" w:color="auto"/>
            </w:tcBorders>
          </w:tcPr>
          <w:p w:rsidR="00855235" w:rsidRDefault="00855235" w:rsidP="0020636F">
            <w:pPr>
              <w:pStyle w:val="TableChangeHistory"/>
              <w:spacing w:line="276" w:lineRule="auto"/>
            </w:pPr>
          </w:p>
        </w:tc>
        <w:tc>
          <w:tcPr>
            <w:tcW w:w="876" w:type="dxa"/>
            <w:tcBorders>
              <w:top w:val="single" w:sz="4" w:space="0" w:color="auto"/>
              <w:left w:val="single" w:sz="4" w:space="0" w:color="auto"/>
              <w:bottom w:val="single" w:sz="4" w:space="0" w:color="auto"/>
              <w:right w:val="single" w:sz="4" w:space="0" w:color="auto"/>
            </w:tcBorders>
          </w:tcPr>
          <w:p w:rsidR="00855235" w:rsidRDefault="00855235" w:rsidP="0020636F">
            <w:pPr>
              <w:pStyle w:val="TableChangeHistory"/>
              <w:spacing w:line="276" w:lineRule="auto"/>
            </w:pPr>
          </w:p>
        </w:tc>
        <w:tc>
          <w:tcPr>
            <w:tcW w:w="908" w:type="dxa"/>
            <w:tcBorders>
              <w:top w:val="single" w:sz="4" w:space="0" w:color="auto"/>
              <w:left w:val="single" w:sz="4" w:space="0" w:color="auto"/>
              <w:bottom w:val="single" w:sz="4" w:space="0" w:color="auto"/>
              <w:right w:val="single" w:sz="4" w:space="0" w:color="auto"/>
            </w:tcBorders>
          </w:tcPr>
          <w:p w:rsidR="00855235" w:rsidRDefault="00855235" w:rsidP="0020636F">
            <w:pPr>
              <w:pStyle w:val="TableChangeHistory"/>
              <w:spacing w:line="276" w:lineRule="auto"/>
              <w:rPr>
                <w:sz w:val="18"/>
                <w:szCs w:val="18"/>
              </w:rPr>
            </w:pPr>
            <w:r>
              <w:rPr>
                <w:sz w:val="18"/>
                <w:szCs w:val="18"/>
              </w:rPr>
              <w:fldChar w:fldCharType="begin"/>
            </w:r>
            <w:r>
              <w:rPr>
                <w:sz w:val="18"/>
                <w:szCs w:val="18"/>
              </w:rPr>
              <w:instrText xml:space="preserve"> PAGEREF EDIT_20130205_018 \h </w:instrText>
            </w:r>
            <w:r>
              <w:rPr>
                <w:sz w:val="18"/>
                <w:szCs w:val="18"/>
              </w:rPr>
            </w:r>
            <w:r>
              <w:rPr>
                <w:sz w:val="18"/>
                <w:szCs w:val="18"/>
              </w:rPr>
              <w:fldChar w:fldCharType="separate"/>
            </w:r>
            <w:r w:rsidR="00C763A4">
              <w:rPr>
                <w:noProof/>
                <w:sz w:val="18"/>
                <w:szCs w:val="18"/>
              </w:rPr>
              <w:t>388</w:t>
            </w:r>
            <w:r>
              <w:rPr>
                <w:sz w:val="18"/>
                <w:szCs w:val="18"/>
              </w:rPr>
              <w:fldChar w:fldCharType="end"/>
            </w:r>
          </w:p>
        </w:tc>
        <w:tc>
          <w:tcPr>
            <w:tcW w:w="5670" w:type="dxa"/>
            <w:gridSpan w:val="2"/>
            <w:tcBorders>
              <w:top w:val="single" w:sz="4" w:space="0" w:color="auto"/>
              <w:left w:val="single" w:sz="4" w:space="0" w:color="auto"/>
              <w:bottom w:val="single" w:sz="4" w:space="0" w:color="auto"/>
              <w:right w:val="single" w:sz="12" w:space="0" w:color="auto"/>
            </w:tcBorders>
          </w:tcPr>
          <w:p w:rsidR="00855235" w:rsidRPr="00855235" w:rsidRDefault="00855235" w:rsidP="005D620B">
            <w:pPr>
              <w:pStyle w:val="TableChangeHistory"/>
              <w:spacing w:line="276" w:lineRule="auto"/>
              <w:rPr>
                <w:sz w:val="18"/>
                <w:szCs w:val="18"/>
              </w:rPr>
            </w:pPr>
            <w:r w:rsidRPr="00855235">
              <w:rPr>
                <w:sz w:val="18"/>
                <w:szCs w:val="18"/>
              </w:rPr>
              <w:t>Add 7.2.1.17 Eye Diagram test</w:t>
            </w:r>
            <w:r>
              <w:rPr>
                <w:sz w:val="18"/>
                <w:szCs w:val="18"/>
              </w:rPr>
              <w:t xml:space="preserve"> for cables.</w:t>
            </w:r>
          </w:p>
        </w:tc>
      </w:tr>
      <w:tr w:rsidR="00177C23" w:rsidRPr="00433DC3" w:rsidTr="00177C23">
        <w:tc>
          <w:tcPr>
            <w:tcW w:w="669" w:type="dxa"/>
            <w:tcBorders>
              <w:top w:val="single" w:sz="4" w:space="0" w:color="auto"/>
              <w:left w:val="single" w:sz="4" w:space="0" w:color="auto"/>
              <w:bottom w:val="single" w:sz="4" w:space="0" w:color="auto"/>
              <w:right w:val="single" w:sz="12" w:space="0" w:color="auto"/>
            </w:tcBorders>
          </w:tcPr>
          <w:p w:rsidR="00177C23" w:rsidRDefault="00177C23" w:rsidP="0020636F">
            <w:pPr>
              <w:pStyle w:val="TableChangeHistory"/>
              <w:spacing w:line="276" w:lineRule="auto"/>
            </w:pPr>
          </w:p>
        </w:tc>
        <w:tc>
          <w:tcPr>
            <w:tcW w:w="8619" w:type="dxa"/>
            <w:gridSpan w:val="5"/>
            <w:tcBorders>
              <w:top w:val="single" w:sz="4" w:space="0" w:color="auto"/>
              <w:left w:val="single" w:sz="12" w:space="0" w:color="auto"/>
              <w:bottom w:val="single" w:sz="12" w:space="0" w:color="auto"/>
              <w:right w:val="single" w:sz="12" w:space="0" w:color="auto"/>
            </w:tcBorders>
            <w:shd w:val="clear" w:color="auto" w:fill="BFBFBF" w:themeFill="background1" w:themeFillShade="BF"/>
          </w:tcPr>
          <w:p w:rsidR="00177C23" w:rsidRPr="00177C23" w:rsidRDefault="00177C23" w:rsidP="00565A95">
            <w:pPr>
              <w:pStyle w:val="TableChangeHistory"/>
              <w:spacing w:line="276" w:lineRule="auto"/>
              <w:rPr>
                <w:i/>
                <w:sz w:val="18"/>
                <w:szCs w:val="18"/>
              </w:rPr>
            </w:pPr>
            <w:r w:rsidRPr="00177C23">
              <w:rPr>
                <w:i/>
                <w:sz w:val="18"/>
                <w:szCs w:val="18"/>
              </w:rPr>
              <w:t>Above changes from “</w:t>
            </w:r>
            <w:r w:rsidRPr="00177C23">
              <w:rPr>
                <w:i/>
              </w:rPr>
              <w:t xml:space="preserve"> </w:t>
            </w:r>
            <w:r w:rsidRPr="00177C23">
              <w:rPr>
                <w:i/>
                <w:sz w:val="18"/>
                <w:szCs w:val="18"/>
              </w:rPr>
              <w:t>CTS-2_1_Main-based_on_2_0_fc06-2012-09-11-1700-w_bgz_rev08_BSung_Review.doc</w:t>
            </w:r>
            <w:r w:rsidR="00565A95">
              <w:rPr>
                <w:i/>
                <w:sz w:val="18"/>
                <w:szCs w:val="18"/>
              </w:rPr>
              <w:t>m</w:t>
            </w:r>
            <w:r w:rsidRPr="00177C23">
              <w:rPr>
                <w:i/>
                <w:sz w:val="18"/>
                <w:szCs w:val="18"/>
              </w:rPr>
              <w:t>”, SIMG/B. Sung, 1/15.</w:t>
            </w:r>
          </w:p>
        </w:tc>
      </w:tr>
    </w:tbl>
    <w:p w:rsidR="00855235" w:rsidRDefault="00855235">
      <w:r>
        <w:br w:type="page"/>
      </w:r>
    </w:p>
    <w:p w:rsidR="00855235" w:rsidRDefault="00855235"/>
    <w:tbl>
      <w:tblPr>
        <w:tblpPr w:leftFromText="180" w:rightFromText="180" w:bottomFromText="200" w:vertAnchor="text" w:tblpY="1"/>
        <w:tblOverlap w:val="never"/>
        <w:tblW w:w="9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69"/>
        <w:gridCol w:w="1165"/>
        <w:gridCol w:w="876"/>
        <w:gridCol w:w="908"/>
        <w:gridCol w:w="5670"/>
      </w:tblGrid>
      <w:tr w:rsidR="00C11847" w:rsidTr="00565A95">
        <w:trPr>
          <w:tblHeader/>
        </w:trPr>
        <w:tc>
          <w:tcPr>
            <w:tcW w:w="669"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C11847" w:rsidRDefault="00C11847" w:rsidP="0014659B">
            <w:pPr>
              <w:pStyle w:val="TableChangeHistory"/>
              <w:spacing w:line="276" w:lineRule="auto"/>
              <w:rPr>
                <w:b/>
                <w:sz w:val="18"/>
              </w:rPr>
            </w:pPr>
            <w:r>
              <w:br w:type="page"/>
            </w:r>
            <w:r>
              <w:br w:type="page"/>
            </w:r>
            <w:r>
              <w:rPr>
                <w:b/>
                <w:sz w:val="18"/>
              </w:rPr>
              <w:t>Rev</w:t>
            </w:r>
          </w:p>
        </w:tc>
        <w:tc>
          <w:tcPr>
            <w:tcW w:w="1165" w:type="dxa"/>
            <w:tcBorders>
              <w:top w:val="single" w:sz="4" w:space="0" w:color="auto"/>
              <w:left w:val="single" w:sz="4" w:space="0" w:color="auto"/>
              <w:bottom w:val="single" w:sz="12" w:space="0" w:color="auto"/>
              <w:right w:val="single" w:sz="4" w:space="0" w:color="auto"/>
            </w:tcBorders>
            <w:shd w:val="clear" w:color="auto" w:fill="D9D9D9" w:themeFill="background1" w:themeFillShade="D9"/>
            <w:hideMark/>
          </w:tcPr>
          <w:p w:rsidR="00C11847" w:rsidRDefault="00C11847" w:rsidP="0014659B">
            <w:pPr>
              <w:pStyle w:val="TableChangeHistory"/>
              <w:spacing w:line="276" w:lineRule="auto"/>
              <w:rPr>
                <w:b/>
                <w:sz w:val="18"/>
              </w:rPr>
            </w:pPr>
            <w:r>
              <w:rPr>
                <w:b/>
                <w:sz w:val="18"/>
              </w:rPr>
              <w:t>Date</w:t>
            </w:r>
          </w:p>
        </w:tc>
        <w:tc>
          <w:tcPr>
            <w:tcW w:w="876" w:type="dxa"/>
            <w:tcBorders>
              <w:top w:val="single" w:sz="4" w:space="0" w:color="auto"/>
              <w:left w:val="single" w:sz="4" w:space="0" w:color="auto"/>
              <w:bottom w:val="single" w:sz="12" w:space="0" w:color="auto"/>
              <w:right w:val="single" w:sz="4" w:space="0" w:color="auto"/>
            </w:tcBorders>
            <w:shd w:val="clear" w:color="auto" w:fill="D9D9D9" w:themeFill="background1" w:themeFillShade="D9"/>
            <w:hideMark/>
          </w:tcPr>
          <w:p w:rsidR="00C11847" w:rsidRDefault="00C11847" w:rsidP="0014659B">
            <w:pPr>
              <w:pStyle w:val="TableChangeHistory"/>
              <w:spacing w:line="276" w:lineRule="auto"/>
              <w:rPr>
                <w:b/>
                <w:sz w:val="18"/>
              </w:rPr>
            </w:pPr>
            <w:r>
              <w:rPr>
                <w:b/>
                <w:sz w:val="18"/>
              </w:rPr>
              <w:t>Author</w:t>
            </w:r>
          </w:p>
        </w:tc>
        <w:tc>
          <w:tcPr>
            <w:tcW w:w="908" w:type="dxa"/>
            <w:tcBorders>
              <w:top w:val="single" w:sz="4" w:space="0" w:color="auto"/>
              <w:left w:val="single" w:sz="4" w:space="0" w:color="auto"/>
              <w:bottom w:val="single" w:sz="12" w:space="0" w:color="auto"/>
              <w:right w:val="single" w:sz="4" w:space="0" w:color="auto"/>
            </w:tcBorders>
            <w:shd w:val="clear" w:color="auto" w:fill="D9D9D9" w:themeFill="background1" w:themeFillShade="D9"/>
            <w:hideMark/>
          </w:tcPr>
          <w:p w:rsidR="00C11847" w:rsidRDefault="00C11847" w:rsidP="0014659B">
            <w:pPr>
              <w:pStyle w:val="TableChangeHistory"/>
              <w:spacing w:line="276" w:lineRule="auto"/>
              <w:rPr>
                <w:b/>
              </w:rPr>
            </w:pPr>
            <w:r>
              <w:rPr>
                <w:b/>
              </w:rPr>
              <w:t>Page(s)</w:t>
            </w:r>
          </w:p>
        </w:tc>
        <w:tc>
          <w:tcPr>
            <w:tcW w:w="5670" w:type="dxa"/>
            <w:tcBorders>
              <w:top w:val="single" w:sz="4" w:space="0" w:color="auto"/>
              <w:left w:val="single" w:sz="4" w:space="0" w:color="auto"/>
              <w:bottom w:val="single" w:sz="12" w:space="0" w:color="auto"/>
              <w:right w:val="single" w:sz="4" w:space="0" w:color="auto"/>
            </w:tcBorders>
            <w:shd w:val="clear" w:color="auto" w:fill="D9D9D9" w:themeFill="background1" w:themeFillShade="D9"/>
            <w:hideMark/>
          </w:tcPr>
          <w:p w:rsidR="00C11847" w:rsidRDefault="00C11847" w:rsidP="0014659B">
            <w:pPr>
              <w:pStyle w:val="TableChangeHistory"/>
              <w:spacing w:line="276" w:lineRule="auto"/>
              <w:rPr>
                <w:b/>
              </w:rPr>
            </w:pPr>
            <w:r>
              <w:rPr>
                <w:b/>
              </w:rPr>
              <w:t>Change</w:t>
            </w:r>
          </w:p>
        </w:tc>
      </w:tr>
      <w:tr w:rsidR="00522F2E" w:rsidRPr="00433DC3" w:rsidTr="00565A95">
        <w:tc>
          <w:tcPr>
            <w:tcW w:w="669" w:type="dxa"/>
            <w:tcBorders>
              <w:top w:val="single" w:sz="4" w:space="0" w:color="auto"/>
              <w:left w:val="single" w:sz="4" w:space="0" w:color="auto"/>
              <w:bottom w:val="single" w:sz="4" w:space="0" w:color="auto"/>
              <w:right w:val="single" w:sz="12" w:space="0" w:color="auto"/>
            </w:tcBorders>
          </w:tcPr>
          <w:p w:rsidR="00522F2E" w:rsidRDefault="00C11847" w:rsidP="0020636F">
            <w:pPr>
              <w:pStyle w:val="TableChangeHistory"/>
              <w:spacing w:line="276" w:lineRule="auto"/>
            </w:pPr>
            <w:r>
              <w:t>2.1</w:t>
            </w:r>
            <w:r>
              <w:br/>
              <w:t>fc02</w:t>
            </w:r>
          </w:p>
        </w:tc>
        <w:tc>
          <w:tcPr>
            <w:tcW w:w="1165" w:type="dxa"/>
            <w:tcBorders>
              <w:top w:val="single" w:sz="12" w:space="0" w:color="auto"/>
              <w:left w:val="single" w:sz="12" w:space="0" w:color="auto"/>
              <w:bottom w:val="single" w:sz="4" w:space="0" w:color="auto"/>
              <w:right w:val="single" w:sz="4" w:space="0" w:color="auto"/>
            </w:tcBorders>
          </w:tcPr>
          <w:p w:rsidR="00522F2E" w:rsidRDefault="00C11847" w:rsidP="0020636F">
            <w:pPr>
              <w:pStyle w:val="TableChangeHistory"/>
              <w:spacing w:line="276" w:lineRule="auto"/>
            </w:pPr>
            <w:r>
              <w:t>2013-02-05</w:t>
            </w:r>
          </w:p>
        </w:tc>
        <w:tc>
          <w:tcPr>
            <w:tcW w:w="876" w:type="dxa"/>
            <w:tcBorders>
              <w:top w:val="single" w:sz="12" w:space="0" w:color="auto"/>
              <w:left w:val="single" w:sz="4" w:space="0" w:color="auto"/>
              <w:bottom w:val="single" w:sz="4" w:space="0" w:color="auto"/>
              <w:right w:val="single" w:sz="4" w:space="0" w:color="auto"/>
            </w:tcBorders>
          </w:tcPr>
          <w:p w:rsidR="00522F2E" w:rsidRDefault="00C11847" w:rsidP="0020636F">
            <w:pPr>
              <w:pStyle w:val="TableChangeHistory"/>
              <w:spacing w:line="276" w:lineRule="auto"/>
            </w:pPr>
            <w:r>
              <w:t>WA</w:t>
            </w:r>
          </w:p>
        </w:tc>
        <w:tc>
          <w:tcPr>
            <w:tcW w:w="908" w:type="dxa"/>
            <w:tcBorders>
              <w:top w:val="single" w:sz="12" w:space="0" w:color="auto"/>
              <w:left w:val="single" w:sz="4" w:space="0" w:color="auto"/>
              <w:bottom w:val="single" w:sz="4" w:space="0" w:color="auto"/>
              <w:right w:val="single" w:sz="4" w:space="0" w:color="auto"/>
            </w:tcBorders>
          </w:tcPr>
          <w:p w:rsidR="00522F2E" w:rsidRDefault="00C11847" w:rsidP="0020636F">
            <w:pPr>
              <w:pStyle w:val="TableChangeHistory"/>
              <w:spacing w:line="276" w:lineRule="auto"/>
              <w:rPr>
                <w:sz w:val="18"/>
                <w:szCs w:val="18"/>
              </w:rPr>
            </w:pPr>
            <w:r>
              <w:rPr>
                <w:sz w:val="18"/>
                <w:szCs w:val="18"/>
              </w:rPr>
              <w:fldChar w:fldCharType="begin"/>
            </w:r>
            <w:r>
              <w:rPr>
                <w:sz w:val="18"/>
                <w:szCs w:val="18"/>
              </w:rPr>
              <w:instrText xml:space="preserve"> PAGEREF EDIT_20130205_019 \h </w:instrText>
            </w:r>
            <w:r>
              <w:rPr>
                <w:sz w:val="18"/>
                <w:szCs w:val="18"/>
              </w:rPr>
            </w:r>
            <w:r>
              <w:rPr>
                <w:sz w:val="18"/>
                <w:szCs w:val="18"/>
              </w:rPr>
              <w:fldChar w:fldCharType="separate"/>
            </w:r>
            <w:r w:rsidR="00C763A4">
              <w:rPr>
                <w:noProof/>
                <w:sz w:val="18"/>
                <w:szCs w:val="18"/>
              </w:rPr>
              <w:t>19</w:t>
            </w:r>
            <w:r>
              <w:rPr>
                <w:sz w:val="18"/>
                <w:szCs w:val="18"/>
              </w:rPr>
              <w:fldChar w:fldCharType="end"/>
            </w:r>
          </w:p>
        </w:tc>
        <w:tc>
          <w:tcPr>
            <w:tcW w:w="5670" w:type="dxa"/>
            <w:tcBorders>
              <w:top w:val="single" w:sz="12" w:space="0" w:color="auto"/>
              <w:left w:val="single" w:sz="4" w:space="0" w:color="auto"/>
              <w:bottom w:val="single" w:sz="4" w:space="0" w:color="auto"/>
              <w:right w:val="single" w:sz="12" w:space="0" w:color="auto"/>
            </w:tcBorders>
          </w:tcPr>
          <w:p w:rsidR="00522F2E" w:rsidRPr="00522F2E" w:rsidRDefault="00C11847" w:rsidP="0014659B">
            <w:pPr>
              <w:pStyle w:val="TableChangeHistory"/>
              <w:spacing w:line="276" w:lineRule="auto"/>
              <w:rPr>
                <w:sz w:val="18"/>
                <w:szCs w:val="18"/>
              </w:rPr>
            </w:pPr>
            <w:r w:rsidRPr="00C11847">
              <w:rPr>
                <w:sz w:val="18"/>
                <w:szCs w:val="18"/>
              </w:rPr>
              <w:t>Add figure with photo of MHL Test Cable (20cm).</w:t>
            </w:r>
          </w:p>
        </w:tc>
      </w:tr>
      <w:tr w:rsidR="00C11847" w:rsidRPr="00433DC3" w:rsidTr="00565A95">
        <w:tc>
          <w:tcPr>
            <w:tcW w:w="669" w:type="dxa"/>
            <w:tcBorders>
              <w:top w:val="single" w:sz="4" w:space="0" w:color="auto"/>
              <w:left w:val="single" w:sz="4" w:space="0" w:color="auto"/>
              <w:bottom w:val="single" w:sz="4" w:space="0" w:color="auto"/>
              <w:right w:val="single" w:sz="12" w:space="0" w:color="auto"/>
            </w:tcBorders>
          </w:tcPr>
          <w:p w:rsidR="00C11847" w:rsidRDefault="00C11847" w:rsidP="0020636F">
            <w:pPr>
              <w:pStyle w:val="TableChangeHistory"/>
              <w:spacing w:line="276" w:lineRule="auto"/>
            </w:pPr>
          </w:p>
        </w:tc>
        <w:tc>
          <w:tcPr>
            <w:tcW w:w="1165" w:type="dxa"/>
            <w:tcBorders>
              <w:top w:val="single" w:sz="4" w:space="0" w:color="auto"/>
              <w:left w:val="single" w:sz="12" w:space="0" w:color="auto"/>
              <w:bottom w:val="single" w:sz="4" w:space="0" w:color="auto"/>
              <w:right w:val="single" w:sz="4" w:space="0" w:color="auto"/>
            </w:tcBorders>
          </w:tcPr>
          <w:p w:rsidR="00C11847" w:rsidRDefault="00C11847" w:rsidP="0020636F">
            <w:pPr>
              <w:pStyle w:val="TableChangeHistory"/>
              <w:spacing w:line="276" w:lineRule="auto"/>
            </w:pPr>
          </w:p>
        </w:tc>
        <w:tc>
          <w:tcPr>
            <w:tcW w:w="876" w:type="dxa"/>
            <w:tcBorders>
              <w:top w:val="single" w:sz="4" w:space="0" w:color="auto"/>
              <w:left w:val="single" w:sz="4" w:space="0" w:color="auto"/>
              <w:bottom w:val="single" w:sz="4" w:space="0" w:color="auto"/>
              <w:right w:val="single" w:sz="4" w:space="0" w:color="auto"/>
            </w:tcBorders>
          </w:tcPr>
          <w:p w:rsidR="00C11847" w:rsidRDefault="00C11847" w:rsidP="0020636F">
            <w:pPr>
              <w:pStyle w:val="TableChangeHistory"/>
              <w:spacing w:line="276" w:lineRule="auto"/>
            </w:pPr>
          </w:p>
        </w:tc>
        <w:tc>
          <w:tcPr>
            <w:tcW w:w="908" w:type="dxa"/>
            <w:tcBorders>
              <w:top w:val="single" w:sz="4" w:space="0" w:color="auto"/>
              <w:left w:val="single" w:sz="4" w:space="0" w:color="auto"/>
              <w:bottom w:val="single" w:sz="4" w:space="0" w:color="auto"/>
              <w:right w:val="single" w:sz="4" w:space="0" w:color="auto"/>
            </w:tcBorders>
          </w:tcPr>
          <w:p w:rsidR="00C11847" w:rsidRDefault="00C11847" w:rsidP="0020636F">
            <w:pPr>
              <w:pStyle w:val="TableChangeHistory"/>
              <w:spacing w:line="276" w:lineRule="auto"/>
              <w:rPr>
                <w:sz w:val="18"/>
                <w:szCs w:val="18"/>
              </w:rPr>
            </w:pPr>
            <w:r>
              <w:rPr>
                <w:sz w:val="18"/>
                <w:szCs w:val="18"/>
              </w:rPr>
              <w:fldChar w:fldCharType="begin"/>
            </w:r>
            <w:r>
              <w:rPr>
                <w:sz w:val="18"/>
                <w:szCs w:val="18"/>
              </w:rPr>
              <w:instrText xml:space="preserve"> PAGEREF EDIT_20130205_020 \h </w:instrText>
            </w:r>
            <w:r>
              <w:rPr>
                <w:sz w:val="18"/>
                <w:szCs w:val="18"/>
              </w:rPr>
            </w:r>
            <w:r>
              <w:rPr>
                <w:sz w:val="18"/>
                <w:szCs w:val="18"/>
              </w:rPr>
              <w:fldChar w:fldCharType="separate"/>
            </w:r>
            <w:r w:rsidR="00C763A4">
              <w:rPr>
                <w:noProof/>
                <w:sz w:val="18"/>
                <w:szCs w:val="18"/>
              </w:rPr>
              <w:t>20</w:t>
            </w:r>
            <w:r>
              <w:rPr>
                <w:sz w:val="18"/>
                <w:szCs w:val="18"/>
              </w:rPr>
              <w:fldChar w:fldCharType="end"/>
            </w:r>
          </w:p>
        </w:tc>
        <w:tc>
          <w:tcPr>
            <w:tcW w:w="5670" w:type="dxa"/>
            <w:tcBorders>
              <w:top w:val="single" w:sz="4" w:space="0" w:color="auto"/>
              <w:left w:val="single" w:sz="4" w:space="0" w:color="auto"/>
              <w:bottom w:val="single" w:sz="4" w:space="0" w:color="auto"/>
              <w:right w:val="single" w:sz="12" w:space="0" w:color="auto"/>
            </w:tcBorders>
          </w:tcPr>
          <w:p w:rsidR="00C11847" w:rsidRPr="00C11847" w:rsidRDefault="00C11847" w:rsidP="0014659B">
            <w:pPr>
              <w:pStyle w:val="TableChangeHistory"/>
              <w:spacing w:line="276" w:lineRule="auto"/>
              <w:rPr>
                <w:sz w:val="18"/>
                <w:szCs w:val="18"/>
              </w:rPr>
            </w:pPr>
            <w:r w:rsidRPr="00C11847">
              <w:rPr>
                <w:sz w:val="18"/>
                <w:szCs w:val="18"/>
              </w:rPr>
              <w:t>Add 2 figures, with Dir. Att. Source and Sink Cables.</w:t>
            </w:r>
          </w:p>
        </w:tc>
      </w:tr>
      <w:tr w:rsidR="00C11847" w:rsidRPr="00433DC3" w:rsidTr="00565A95">
        <w:tc>
          <w:tcPr>
            <w:tcW w:w="669" w:type="dxa"/>
            <w:tcBorders>
              <w:top w:val="single" w:sz="4" w:space="0" w:color="auto"/>
              <w:left w:val="single" w:sz="4" w:space="0" w:color="auto"/>
              <w:bottom w:val="single" w:sz="4" w:space="0" w:color="auto"/>
              <w:right w:val="single" w:sz="12" w:space="0" w:color="auto"/>
            </w:tcBorders>
          </w:tcPr>
          <w:p w:rsidR="00C11847" w:rsidRDefault="00C11847" w:rsidP="0020636F">
            <w:pPr>
              <w:pStyle w:val="TableChangeHistory"/>
              <w:spacing w:line="276" w:lineRule="auto"/>
            </w:pPr>
          </w:p>
        </w:tc>
        <w:tc>
          <w:tcPr>
            <w:tcW w:w="1165" w:type="dxa"/>
            <w:tcBorders>
              <w:top w:val="single" w:sz="4" w:space="0" w:color="auto"/>
              <w:left w:val="single" w:sz="12" w:space="0" w:color="auto"/>
              <w:bottom w:val="single" w:sz="4" w:space="0" w:color="auto"/>
              <w:right w:val="single" w:sz="4" w:space="0" w:color="auto"/>
            </w:tcBorders>
          </w:tcPr>
          <w:p w:rsidR="00C11847" w:rsidRDefault="00C11847" w:rsidP="0020636F">
            <w:pPr>
              <w:pStyle w:val="TableChangeHistory"/>
              <w:spacing w:line="276" w:lineRule="auto"/>
            </w:pPr>
          </w:p>
        </w:tc>
        <w:tc>
          <w:tcPr>
            <w:tcW w:w="876" w:type="dxa"/>
            <w:tcBorders>
              <w:top w:val="single" w:sz="4" w:space="0" w:color="auto"/>
              <w:left w:val="single" w:sz="4" w:space="0" w:color="auto"/>
              <w:bottom w:val="single" w:sz="4" w:space="0" w:color="auto"/>
              <w:right w:val="single" w:sz="4" w:space="0" w:color="auto"/>
            </w:tcBorders>
          </w:tcPr>
          <w:p w:rsidR="00C11847" w:rsidRDefault="00C11847" w:rsidP="0020636F">
            <w:pPr>
              <w:pStyle w:val="TableChangeHistory"/>
              <w:spacing w:line="276" w:lineRule="auto"/>
            </w:pPr>
          </w:p>
        </w:tc>
        <w:tc>
          <w:tcPr>
            <w:tcW w:w="908" w:type="dxa"/>
            <w:tcBorders>
              <w:top w:val="single" w:sz="4" w:space="0" w:color="auto"/>
              <w:left w:val="single" w:sz="4" w:space="0" w:color="auto"/>
              <w:bottom w:val="single" w:sz="4" w:space="0" w:color="auto"/>
              <w:right w:val="single" w:sz="4" w:space="0" w:color="auto"/>
            </w:tcBorders>
          </w:tcPr>
          <w:p w:rsidR="00C11847" w:rsidRDefault="00EB64CF" w:rsidP="0020636F">
            <w:pPr>
              <w:pStyle w:val="TableChangeHistory"/>
              <w:spacing w:line="276" w:lineRule="auto"/>
              <w:rPr>
                <w:sz w:val="18"/>
                <w:szCs w:val="18"/>
              </w:rPr>
            </w:pPr>
            <w:r>
              <w:rPr>
                <w:sz w:val="18"/>
                <w:szCs w:val="18"/>
              </w:rPr>
              <w:fldChar w:fldCharType="begin"/>
            </w:r>
            <w:r>
              <w:rPr>
                <w:sz w:val="18"/>
                <w:szCs w:val="18"/>
              </w:rPr>
              <w:instrText xml:space="preserve"> PAGEREF EDIT_20130205_021 \h </w:instrText>
            </w:r>
            <w:r>
              <w:rPr>
                <w:sz w:val="18"/>
                <w:szCs w:val="18"/>
              </w:rPr>
            </w:r>
            <w:r>
              <w:rPr>
                <w:sz w:val="18"/>
                <w:szCs w:val="18"/>
              </w:rPr>
              <w:fldChar w:fldCharType="separate"/>
            </w:r>
            <w:r w:rsidR="00C763A4">
              <w:rPr>
                <w:noProof/>
                <w:sz w:val="18"/>
                <w:szCs w:val="18"/>
              </w:rPr>
              <w:t>75</w:t>
            </w:r>
            <w:r>
              <w:rPr>
                <w:sz w:val="18"/>
                <w:szCs w:val="18"/>
              </w:rPr>
              <w:fldChar w:fldCharType="end"/>
            </w:r>
          </w:p>
        </w:tc>
        <w:tc>
          <w:tcPr>
            <w:tcW w:w="5670" w:type="dxa"/>
            <w:tcBorders>
              <w:top w:val="single" w:sz="4" w:space="0" w:color="auto"/>
              <w:left w:val="single" w:sz="4" w:space="0" w:color="auto"/>
              <w:bottom w:val="single" w:sz="4" w:space="0" w:color="auto"/>
              <w:right w:val="single" w:sz="12" w:space="0" w:color="auto"/>
            </w:tcBorders>
          </w:tcPr>
          <w:p w:rsidR="00C11847" w:rsidRPr="00C11847" w:rsidRDefault="00EB64CF" w:rsidP="0014659B">
            <w:pPr>
              <w:pStyle w:val="TableChangeHistory"/>
              <w:spacing w:line="276" w:lineRule="auto"/>
              <w:rPr>
                <w:sz w:val="18"/>
                <w:szCs w:val="18"/>
              </w:rPr>
            </w:pPr>
            <w:r w:rsidRPr="00EB64CF">
              <w:rPr>
                <w:sz w:val="18"/>
                <w:szCs w:val="18"/>
              </w:rPr>
              <w:t>Add note #4 to CBUS Test intro, re: Dir. Att. devices.</w:t>
            </w:r>
          </w:p>
        </w:tc>
      </w:tr>
      <w:tr w:rsidR="00C11847" w:rsidRPr="00433DC3" w:rsidTr="00565A95">
        <w:tc>
          <w:tcPr>
            <w:tcW w:w="669" w:type="dxa"/>
            <w:tcBorders>
              <w:top w:val="single" w:sz="4" w:space="0" w:color="auto"/>
              <w:left w:val="single" w:sz="4" w:space="0" w:color="auto"/>
              <w:bottom w:val="single" w:sz="4" w:space="0" w:color="auto"/>
              <w:right w:val="single" w:sz="12" w:space="0" w:color="auto"/>
            </w:tcBorders>
          </w:tcPr>
          <w:p w:rsidR="00C11847" w:rsidRDefault="00C11847" w:rsidP="0020636F">
            <w:pPr>
              <w:pStyle w:val="TableChangeHistory"/>
              <w:spacing w:line="276" w:lineRule="auto"/>
            </w:pPr>
          </w:p>
        </w:tc>
        <w:tc>
          <w:tcPr>
            <w:tcW w:w="1165" w:type="dxa"/>
            <w:tcBorders>
              <w:top w:val="single" w:sz="4" w:space="0" w:color="auto"/>
              <w:left w:val="single" w:sz="12" w:space="0" w:color="auto"/>
              <w:bottom w:val="single" w:sz="4" w:space="0" w:color="auto"/>
              <w:right w:val="single" w:sz="4" w:space="0" w:color="auto"/>
            </w:tcBorders>
          </w:tcPr>
          <w:p w:rsidR="00C11847" w:rsidRDefault="00C11847" w:rsidP="0020636F">
            <w:pPr>
              <w:pStyle w:val="TableChangeHistory"/>
              <w:spacing w:line="276" w:lineRule="auto"/>
            </w:pPr>
          </w:p>
        </w:tc>
        <w:tc>
          <w:tcPr>
            <w:tcW w:w="876" w:type="dxa"/>
            <w:tcBorders>
              <w:top w:val="single" w:sz="4" w:space="0" w:color="auto"/>
              <w:left w:val="single" w:sz="4" w:space="0" w:color="auto"/>
              <w:bottom w:val="single" w:sz="4" w:space="0" w:color="auto"/>
              <w:right w:val="single" w:sz="4" w:space="0" w:color="auto"/>
            </w:tcBorders>
          </w:tcPr>
          <w:p w:rsidR="00C11847" w:rsidRDefault="00C11847" w:rsidP="0020636F">
            <w:pPr>
              <w:pStyle w:val="TableChangeHistory"/>
              <w:spacing w:line="276" w:lineRule="auto"/>
            </w:pPr>
          </w:p>
        </w:tc>
        <w:tc>
          <w:tcPr>
            <w:tcW w:w="908" w:type="dxa"/>
            <w:tcBorders>
              <w:top w:val="single" w:sz="4" w:space="0" w:color="auto"/>
              <w:left w:val="single" w:sz="4" w:space="0" w:color="auto"/>
              <w:bottom w:val="single" w:sz="4" w:space="0" w:color="auto"/>
              <w:right w:val="single" w:sz="4" w:space="0" w:color="auto"/>
            </w:tcBorders>
          </w:tcPr>
          <w:p w:rsidR="00C11847" w:rsidRDefault="00EB64CF" w:rsidP="0020636F">
            <w:pPr>
              <w:pStyle w:val="TableChangeHistory"/>
              <w:spacing w:line="276" w:lineRule="auto"/>
              <w:rPr>
                <w:sz w:val="18"/>
                <w:szCs w:val="18"/>
              </w:rPr>
            </w:pPr>
            <w:r>
              <w:rPr>
                <w:sz w:val="18"/>
                <w:szCs w:val="18"/>
              </w:rPr>
              <w:fldChar w:fldCharType="begin"/>
            </w:r>
            <w:r>
              <w:rPr>
                <w:sz w:val="18"/>
                <w:szCs w:val="18"/>
              </w:rPr>
              <w:instrText xml:space="preserve"> PAGEREF EDIT_20130205_022 \h </w:instrText>
            </w:r>
            <w:r>
              <w:rPr>
                <w:sz w:val="18"/>
                <w:szCs w:val="18"/>
              </w:rPr>
            </w:r>
            <w:r>
              <w:rPr>
                <w:sz w:val="18"/>
                <w:szCs w:val="18"/>
              </w:rPr>
              <w:fldChar w:fldCharType="separate"/>
            </w:r>
            <w:r w:rsidR="00C763A4">
              <w:rPr>
                <w:noProof/>
                <w:sz w:val="18"/>
                <w:szCs w:val="18"/>
              </w:rPr>
              <w:t>75</w:t>
            </w:r>
            <w:r>
              <w:rPr>
                <w:sz w:val="18"/>
                <w:szCs w:val="18"/>
              </w:rPr>
              <w:fldChar w:fldCharType="end"/>
            </w:r>
          </w:p>
        </w:tc>
        <w:tc>
          <w:tcPr>
            <w:tcW w:w="5670" w:type="dxa"/>
            <w:tcBorders>
              <w:top w:val="single" w:sz="4" w:space="0" w:color="auto"/>
              <w:left w:val="single" w:sz="4" w:space="0" w:color="auto"/>
              <w:bottom w:val="single" w:sz="4" w:space="0" w:color="auto"/>
              <w:right w:val="single" w:sz="12" w:space="0" w:color="auto"/>
            </w:tcBorders>
          </w:tcPr>
          <w:p w:rsidR="00C11847" w:rsidRPr="00C11847" w:rsidRDefault="00EB64CF" w:rsidP="0014659B">
            <w:pPr>
              <w:pStyle w:val="TableChangeHistory"/>
              <w:spacing w:line="276" w:lineRule="auto"/>
              <w:rPr>
                <w:sz w:val="18"/>
                <w:szCs w:val="18"/>
              </w:rPr>
            </w:pPr>
            <w:r w:rsidRPr="00EB64CF">
              <w:rPr>
                <w:sz w:val="18"/>
                <w:szCs w:val="18"/>
              </w:rPr>
              <w:t>Add note #5 to CBUS Test intro re: slow-booting devices.</w:t>
            </w:r>
          </w:p>
        </w:tc>
      </w:tr>
      <w:tr w:rsidR="00C11847" w:rsidRPr="00433DC3" w:rsidTr="00565A95">
        <w:tc>
          <w:tcPr>
            <w:tcW w:w="669" w:type="dxa"/>
            <w:tcBorders>
              <w:top w:val="single" w:sz="4" w:space="0" w:color="auto"/>
              <w:left w:val="single" w:sz="4" w:space="0" w:color="auto"/>
              <w:bottom w:val="single" w:sz="4" w:space="0" w:color="auto"/>
              <w:right w:val="single" w:sz="12" w:space="0" w:color="auto"/>
            </w:tcBorders>
          </w:tcPr>
          <w:p w:rsidR="00C11847" w:rsidRDefault="00C11847" w:rsidP="0020636F">
            <w:pPr>
              <w:pStyle w:val="TableChangeHistory"/>
              <w:spacing w:line="276" w:lineRule="auto"/>
            </w:pPr>
          </w:p>
        </w:tc>
        <w:tc>
          <w:tcPr>
            <w:tcW w:w="1165" w:type="dxa"/>
            <w:tcBorders>
              <w:top w:val="single" w:sz="4" w:space="0" w:color="auto"/>
              <w:left w:val="single" w:sz="12" w:space="0" w:color="auto"/>
              <w:bottom w:val="single" w:sz="4" w:space="0" w:color="auto"/>
              <w:right w:val="single" w:sz="4" w:space="0" w:color="auto"/>
            </w:tcBorders>
          </w:tcPr>
          <w:p w:rsidR="00C11847" w:rsidRDefault="00C11847" w:rsidP="0020636F">
            <w:pPr>
              <w:pStyle w:val="TableChangeHistory"/>
              <w:spacing w:line="276" w:lineRule="auto"/>
            </w:pPr>
          </w:p>
        </w:tc>
        <w:tc>
          <w:tcPr>
            <w:tcW w:w="876" w:type="dxa"/>
            <w:tcBorders>
              <w:top w:val="single" w:sz="4" w:space="0" w:color="auto"/>
              <w:left w:val="single" w:sz="4" w:space="0" w:color="auto"/>
              <w:bottom w:val="single" w:sz="4" w:space="0" w:color="auto"/>
              <w:right w:val="single" w:sz="4" w:space="0" w:color="auto"/>
            </w:tcBorders>
          </w:tcPr>
          <w:p w:rsidR="00C11847" w:rsidRDefault="00C11847" w:rsidP="0020636F">
            <w:pPr>
              <w:pStyle w:val="TableChangeHistory"/>
              <w:spacing w:line="276" w:lineRule="auto"/>
            </w:pPr>
          </w:p>
        </w:tc>
        <w:tc>
          <w:tcPr>
            <w:tcW w:w="908" w:type="dxa"/>
            <w:tcBorders>
              <w:top w:val="single" w:sz="4" w:space="0" w:color="auto"/>
              <w:left w:val="single" w:sz="4" w:space="0" w:color="auto"/>
              <w:bottom w:val="single" w:sz="4" w:space="0" w:color="auto"/>
              <w:right w:val="single" w:sz="4" w:space="0" w:color="auto"/>
            </w:tcBorders>
          </w:tcPr>
          <w:p w:rsidR="00C11847" w:rsidRDefault="00EC4464" w:rsidP="0020636F">
            <w:pPr>
              <w:pStyle w:val="TableChangeHistory"/>
              <w:spacing w:line="276" w:lineRule="auto"/>
              <w:rPr>
                <w:sz w:val="18"/>
                <w:szCs w:val="18"/>
              </w:rPr>
            </w:pPr>
            <w:r>
              <w:rPr>
                <w:sz w:val="18"/>
                <w:szCs w:val="18"/>
              </w:rPr>
              <w:fldChar w:fldCharType="begin"/>
            </w:r>
            <w:r>
              <w:rPr>
                <w:sz w:val="18"/>
                <w:szCs w:val="18"/>
              </w:rPr>
              <w:instrText xml:space="preserve"> PAGEREF EDIT_20130205_023 \h </w:instrText>
            </w:r>
            <w:r>
              <w:rPr>
                <w:sz w:val="18"/>
                <w:szCs w:val="18"/>
              </w:rPr>
            </w:r>
            <w:r>
              <w:rPr>
                <w:sz w:val="18"/>
                <w:szCs w:val="18"/>
              </w:rPr>
              <w:fldChar w:fldCharType="separate"/>
            </w:r>
            <w:r w:rsidR="00C763A4">
              <w:rPr>
                <w:noProof/>
                <w:sz w:val="18"/>
                <w:szCs w:val="18"/>
              </w:rPr>
              <w:t>84</w:t>
            </w:r>
            <w:r>
              <w:rPr>
                <w:sz w:val="18"/>
                <w:szCs w:val="18"/>
              </w:rPr>
              <w:fldChar w:fldCharType="end"/>
            </w:r>
            <w:r w:rsidR="006E2915">
              <w:rPr>
                <w:sz w:val="18"/>
                <w:szCs w:val="18"/>
              </w:rPr>
              <w:t xml:space="preserve">, </w:t>
            </w:r>
            <w:r w:rsidR="006E2915">
              <w:rPr>
                <w:sz w:val="18"/>
                <w:szCs w:val="18"/>
              </w:rPr>
              <w:fldChar w:fldCharType="begin"/>
            </w:r>
            <w:r w:rsidR="006E2915">
              <w:rPr>
                <w:sz w:val="18"/>
                <w:szCs w:val="18"/>
              </w:rPr>
              <w:instrText xml:space="preserve"> PAGEREF EDIT_20130205_024 \h </w:instrText>
            </w:r>
            <w:r w:rsidR="006E2915">
              <w:rPr>
                <w:sz w:val="18"/>
                <w:szCs w:val="18"/>
              </w:rPr>
            </w:r>
            <w:r w:rsidR="006E2915">
              <w:rPr>
                <w:sz w:val="18"/>
                <w:szCs w:val="18"/>
              </w:rPr>
              <w:fldChar w:fldCharType="separate"/>
            </w:r>
            <w:r w:rsidR="00C763A4">
              <w:rPr>
                <w:noProof/>
                <w:sz w:val="18"/>
                <w:szCs w:val="18"/>
              </w:rPr>
              <w:t>84</w:t>
            </w:r>
            <w:r w:rsidR="006E2915">
              <w:rPr>
                <w:sz w:val="18"/>
                <w:szCs w:val="18"/>
              </w:rPr>
              <w:fldChar w:fldCharType="end"/>
            </w:r>
            <w:r w:rsidR="00026801">
              <w:rPr>
                <w:sz w:val="18"/>
                <w:szCs w:val="18"/>
              </w:rPr>
              <w:t xml:space="preserve">, </w:t>
            </w:r>
            <w:r w:rsidR="00026801">
              <w:rPr>
                <w:sz w:val="18"/>
                <w:szCs w:val="18"/>
              </w:rPr>
              <w:fldChar w:fldCharType="begin"/>
            </w:r>
            <w:r w:rsidR="00026801">
              <w:rPr>
                <w:sz w:val="18"/>
                <w:szCs w:val="18"/>
              </w:rPr>
              <w:instrText xml:space="preserve"> PAGEREF EDIT_20130205_025 \h </w:instrText>
            </w:r>
            <w:r w:rsidR="00026801">
              <w:rPr>
                <w:sz w:val="18"/>
                <w:szCs w:val="18"/>
              </w:rPr>
            </w:r>
            <w:r w:rsidR="00026801">
              <w:rPr>
                <w:sz w:val="18"/>
                <w:szCs w:val="18"/>
              </w:rPr>
              <w:fldChar w:fldCharType="separate"/>
            </w:r>
            <w:r w:rsidR="00C763A4">
              <w:rPr>
                <w:noProof/>
                <w:sz w:val="18"/>
                <w:szCs w:val="18"/>
              </w:rPr>
              <w:t>85</w:t>
            </w:r>
            <w:r w:rsidR="00026801">
              <w:rPr>
                <w:sz w:val="18"/>
                <w:szCs w:val="18"/>
              </w:rPr>
              <w:fldChar w:fldCharType="end"/>
            </w:r>
          </w:p>
        </w:tc>
        <w:tc>
          <w:tcPr>
            <w:tcW w:w="5670" w:type="dxa"/>
            <w:tcBorders>
              <w:top w:val="single" w:sz="4" w:space="0" w:color="auto"/>
              <w:left w:val="single" w:sz="4" w:space="0" w:color="auto"/>
              <w:bottom w:val="single" w:sz="4" w:space="0" w:color="auto"/>
              <w:right w:val="single" w:sz="12" w:space="0" w:color="auto"/>
            </w:tcBorders>
          </w:tcPr>
          <w:p w:rsidR="00C11847" w:rsidRPr="00C11847" w:rsidRDefault="00EC4464" w:rsidP="005D620B">
            <w:pPr>
              <w:pStyle w:val="TableChangeHistory"/>
              <w:spacing w:line="276" w:lineRule="auto"/>
              <w:rPr>
                <w:sz w:val="18"/>
                <w:szCs w:val="18"/>
              </w:rPr>
            </w:pPr>
            <w:r w:rsidRPr="00EC4464">
              <w:rPr>
                <w:sz w:val="18"/>
                <w:szCs w:val="18"/>
              </w:rPr>
              <w:t>Fix step #5 to allow new devices, with CDF_ field</w:t>
            </w:r>
            <w:r>
              <w:rPr>
                <w:sz w:val="18"/>
                <w:szCs w:val="18"/>
              </w:rPr>
              <w:t>, in 3.3.5.3</w:t>
            </w:r>
            <w:r w:rsidR="006E2915">
              <w:rPr>
                <w:sz w:val="18"/>
                <w:szCs w:val="18"/>
              </w:rPr>
              <w:t>, 3.3.5.4</w:t>
            </w:r>
            <w:r w:rsidR="00026801">
              <w:rPr>
                <w:sz w:val="18"/>
                <w:szCs w:val="18"/>
              </w:rPr>
              <w:t>, 3.3.5.5</w:t>
            </w:r>
            <w:r w:rsidRPr="00EC4464">
              <w:rPr>
                <w:sz w:val="18"/>
                <w:szCs w:val="18"/>
              </w:rPr>
              <w:t>. Per SIMG/ES, 1/10.{BGZ#26423}</w:t>
            </w:r>
          </w:p>
        </w:tc>
      </w:tr>
      <w:tr w:rsidR="00C11847" w:rsidRPr="00433DC3" w:rsidTr="00565A95">
        <w:tc>
          <w:tcPr>
            <w:tcW w:w="669" w:type="dxa"/>
            <w:tcBorders>
              <w:top w:val="single" w:sz="4" w:space="0" w:color="auto"/>
              <w:left w:val="single" w:sz="4" w:space="0" w:color="auto"/>
              <w:bottom w:val="single" w:sz="4" w:space="0" w:color="auto"/>
              <w:right w:val="single" w:sz="12" w:space="0" w:color="auto"/>
            </w:tcBorders>
          </w:tcPr>
          <w:p w:rsidR="00C11847" w:rsidRDefault="00C11847" w:rsidP="0020636F">
            <w:pPr>
              <w:pStyle w:val="TableChangeHistory"/>
              <w:spacing w:line="276" w:lineRule="auto"/>
            </w:pPr>
          </w:p>
        </w:tc>
        <w:tc>
          <w:tcPr>
            <w:tcW w:w="1165" w:type="dxa"/>
            <w:tcBorders>
              <w:top w:val="single" w:sz="4" w:space="0" w:color="auto"/>
              <w:left w:val="single" w:sz="12" w:space="0" w:color="auto"/>
              <w:bottom w:val="single" w:sz="4" w:space="0" w:color="auto"/>
              <w:right w:val="single" w:sz="4" w:space="0" w:color="auto"/>
            </w:tcBorders>
          </w:tcPr>
          <w:p w:rsidR="00C11847" w:rsidRDefault="00C11847" w:rsidP="0020636F">
            <w:pPr>
              <w:pStyle w:val="TableChangeHistory"/>
              <w:spacing w:line="276" w:lineRule="auto"/>
            </w:pPr>
          </w:p>
        </w:tc>
        <w:tc>
          <w:tcPr>
            <w:tcW w:w="876" w:type="dxa"/>
            <w:tcBorders>
              <w:top w:val="single" w:sz="4" w:space="0" w:color="auto"/>
              <w:left w:val="single" w:sz="4" w:space="0" w:color="auto"/>
              <w:bottom w:val="single" w:sz="4" w:space="0" w:color="auto"/>
              <w:right w:val="single" w:sz="4" w:space="0" w:color="auto"/>
            </w:tcBorders>
          </w:tcPr>
          <w:p w:rsidR="00C11847" w:rsidRDefault="00C11847" w:rsidP="0020636F">
            <w:pPr>
              <w:pStyle w:val="TableChangeHistory"/>
              <w:spacing w:line="276" w:lineRule="auto"/>
            </w:pPr>
          </w:p>
        </w:tc>
        <w:tc>
          <w:tcPr>
            <w:tcW w:w="908" w:type="dxa"/>
            <w:tcBorders>
              <w:top w:val="single" w:sz="4" w:space="0" w:color="auto"/>
              <w:left w:val="single" w:sz="4" w:space="0" w:color="auto"/>
              <w:bottom w:val="single" w:sz="4" w:space="0" w:color="auto"/>
              <w:right w:val="single" w:sz="4" w:space="0" w:color="auto"/>
            </w:tcBorders>
          </w:tcPr>
          <w:p w:rsidR="00C11847" w:rsidRDefault="00026801" w:rsidP="0020636F">
            <w:pPr>
              <w:pStyle w:val="TableChangeHistory"/>
              <w:spacing w:line="276" w:lineRule="auto"/>
              <w:rPr>
                <w:sz w:val="18"/>
                <w:szCs w:val="18"/>
              </w:rPr>
            </w:pPr>
            <w:r>
              <w:rPr>
                <w:sz w:val="18"/>
                <w:szCs w:val="18"/>
              </w:rPr>
              <w:fldChar w:fldCharType="begin"/>
            </w:r>
            <w:r>
              <w:rPr>
                <w:sz w:val="18"/>
                <w:szCs w:val="18"/>
              </w:rPr>
              <w:instrText xml:space="preserve"> PAGEREF EDIT_20130205_026 \h </w:instrText>
            </w:r>
            <w:r>
              <w:rPr>
                <w:sz w:val="18"/>
                <w:szCs w:val="18"/>
              </w:rPr>
            </w:r>
            <w:r>
              <w:rPr>
                <w:sz w:val="18"/>
                <w:szCs w:val="18"/>
              </w:rPr>
              <w:fldChar w:fldCharType="separate"/>
            </w:r>
            <w:r w:rsidR="00C763A4">
              <w:rPr>
                <w:noProof/>
                <w:sz w:val="18"/>
                <w:szCs w:val="18"/>
              </w:rPr>
              <w:t>88</w:t>
            </w:r>
            <w:r>
              <w:rPr>
                <w:sz w:val="18"/>
                <w:szCs w:val="18"/>
              </w:rPr>
              <w:fldChar w:fldCharType="end"/>
            </w:r>
          </w:p>
        </w:tc>
        <w:tc>
          <w:tcPr>
            <w:tcW w:w="5670" w:type="dxa"/>
            <w:tcBorders>
              <w:top w:val="single" w:sz="4" w:space="0" w:color="auto"/>
              <w:left w:val="single" w:sz="4" w:space="0" w:color="auto"/>
              <w:bottom w:val="single" w:sz="4" w:space="0" w:color="auto"/>
              <w:right w:val="single" w:sz="12" w:space="0" w:color="auto"/>
            </w:tcBorders>
          </w:tcPr>
          <w:p w:rsidR="00C11847" w:rsidRPr="00C11847" w:rsidRDefault="00026801" w:rsidP="00493C86">
            <w:pPr>
              <w:pStyle w:val="TableChangeHistory"/>
              <w:spacing w:line="276" w:lineRule="auto"/>
              <w:rPr>
                <w:sz w:val="18"/>
                <w:szCs w:val="18"/>
              </w:rPr>
            </w:pPr>
            <w:r w:rsidRPr="00026801">
              <w:rPr>
                <w:sz w:val="18"/>
                <w:szCs w:val="18"/>
              </w:rPr>
              <w:t>Clarify step in 3.3.6.4.</w:t>
            </w:r>
          </w:p>
        </w:tc>
      </w:tr>
      <w:tr w:rsidR="00C11847" w:rsidRPr="00433DC3" w:rsidTr="00565A95">
        <w:tc>
          <w:tcPr>
            <w:tcW w:w="669" w:type="dxa"/>
            <w:tcBorders>
              <w:top w:val="single" w:sz="4" w:space="0" w:color="auto"/>
              <w:left w:val="single" w:sz="4" w:space="0" w:color="auto"/>
              <w:bottom w:val="single" w:sz="4" w:space="0" w:color="auto"/>
              <w:right w:val="single" w:sz="12" w:space="0" w:color="auto"/>
            </w:tcBorders>
          </w:tcPr>
          <w:p w:rsidR="00C11847" w:rsidRDefault="00C11847" w:rsidP="0020636F">
            <w:pPr>
              <w:pStyle w:val="TableChangeHistory"/>
              <w:spacing w:line="276" w:lineRule="auto"/>
            </w:pPr>
          </w:p>
        </w:tc>
        <w:tc>
          <w:tcPr>
            <w:tcW w:w="1165" w:type="dxa"/>
            <w:tcBorders>
              <w:top w:val="single" w:sz="4" w:space="0" w:color="auto"/>
              <w:left w:val="single" w:sz="12" w:space="0" w:color="auto"/>
              <w:bottom w:val="single" w:sz="4" w:space="0" w:color="auto"/>
              <w:right w:val="single" w:sz="4" w:space="0" w:color="auto"/>
            </w:tcBorders>
          </w:tcPr>
          <w:p w:rsidR="00C11847" w:rsidRDefault="00C11847" w:rsidP="0020636F">
            <w:pPr>
              <w:pStyle w:val="TableChangeHistory"/>
              <w:spacing w:line="276" w:lineRule="auto"/>
            </w:pPr>
          </w:p>
        </w:tc>
        <w:tc>
          <w:tcPr>
            <w:tcW w:w="876" w:type="dxa"/>
            <w:tcBorders>
              <w:top w:val="single" w:sz="4" w:space="0" w:color="auto"/>
              <w:left w:val="single" w:sz="4" w:space="0" w:color="auto"/>
              <w:bottom w:val="single" w:sz="4" w:space="0" w:color="auto"/>
              <w:right w:val="single" w:sz="4" w:space="0" w:color="auto"/>
            </w:tcBorders>
          </w:tcPr>
          <w:p w:rsidR="00C11847" w:rsidRDefault="00C11847" w:rsidP="0020636F">
            <w:pPr>
              <w:pStyle w:val="TableChangeHistory"/>
              <w:spacing w:line="276" w:lineRule="auto"/>
            </w:pPr>
          </w:p>
        </w:tc>
        <w:tc>
          <w:tcPr>
            <w:tcW w:w="908" w:type="dxa"/>
            <w:tcBorders>
              <w:top w:val="single" w:sz="4" w:space="0" w:color="auto"/>
              <w:left w:val="single" w:sz="4" w:space="0" w:color="auto"/>
              <w:bottom w:val="single" w:sz="4" w:space="0" w:color="auto"/>
              <w:right w:val="single" w:sz="4" w:space="0" w:color="auto"/>
            </w:tcBorders>
          </w:tcPr>
          <w:p w:rsidR="00C11847" w:rsidRDefault="00026801" w:rsidP="0020636F">
            <w:pPr>
              <w:pStyle w:val="TableChangeHistory"/>
              <w:spacing w:line="276" w:lineRule="auto"/>
              <w:rPr>
                <w:sz w:val="18"/>
                <w:szCs w:val="18"/>
              </w:rPr>
            </w:pPr>
            <w:r>
              <w:rPr>
                <w:sz w:val="18"/>
                <w:szCs w:val="18"/>
              </w:rPr>
              <w:fldChar w:fldCharType="begin"/>
            </w:r>
            <w:r>
              <w:rPr>
                <w:sz w:val="18"/>
                <w:szCs w:val="18"/>
              </w:rPr>
              <w:instrText xml:space="preserve"> PAGEREF EDIT_20130205_027 \h </w:instrText>
            </w:r>
            <w:r>
              <w:rPr>
                <w:sz w:val="18"/>
                <w:szCs w:val="18"/>
              </w:rPr>
            </w:r>
            <w:r>
              <w:rPr>
                <w:sz w:val="18"/>
                <w:szCs w:val="18"/>
              </w:rPr>
              <w:fldChar w:fldCharType="separate"/>
            </w:r>
            <w:r w:rsidR="00C763A4">
              <w:rPr>
                <w:noProof/>
                <w:sz w:val="18"/>
                <w:szCs w:val="18"/>
              </w:rPr>
              <w:t>116</w:t>
            </w:r>
            <w:r>
              <w:rPr>
                <w:sz w:val="18"/>
                <w:szCs w:val="18"/>
              </w:rPr>
              <w:fldChar w:fldCharType="end"/>
            </w:r>
          </w:p>
        </w:tc>
        <w:tc>
          <w:tcPr>
            <w:tcW w:w="5670" w:type="dxa"/>
            <w:tcBorders>
              <w:top w:val="single" w:sz="4" w:space="0" w:color="auto"/>
              <w:left w:val="single" w:sz="4" w:space="0" w:color="auto"/>
              <w:bottom w:val="single" w:sz="4" w:space="0" w:color="auto"/>
              <w:right w:val="single" w:sz="12" w:space="0" w:color="auto"/>
            </w:tcBorders>
          </w:tcPr>
          <w:p w:rsidR="00C11847" w:rsidRPr="00C11847" w:rsidRDefault="00026801" w:rsidP="00493C86">
            <w:pPr>
              <w:pStyle w:val="TableChangeHistory"/>
              <w:spacing w:line="276" w:lineRule="auto"/>
              <w:rPr>
                <w:sz w:val="18"/>
                <w:szCs w:val="18"/>
              </w:rPr>
            </w:pPr>
            <w:r w:rsidRPr="00026801">
              <w:rPr>
                <w:sz w:val="18"/>
                <w:szCs w:val="18"/>
              </w:rPr>
              <w:t>Add 3.3.23.4 for Prediscovery Current test.</w:t>
            </w:r>
          </w:p>
        </w:tc>
      </w:tr>
      <w:tr w:rsidR="00C11847" w:rsidRPr="00433DC3" w:rsidTr="00565A95">
        <w:tc>
          <w:tcPr>
            <w:tcW w:w="669" w:type="dxa"/>
            <w:tcBorders>
              <w:top w:val="single" w:sz="4" w:space="0" w:color="auto"/>
              <w:left w:val="single" w:sz="4" w:space="0" w:color="auto"/>
              <w:bottom w:val="single" w:sz="4" w:space="0" w:color="auto"/>
              <w:right w:val="single" w:sz="12" w:space="0" w:color="auto"/>
            </w:tcBorders>
          </w:tcPr>
          <w:p w:rsidR="00C11847" w:rsidRDefault="00C11847" w:rsidP="0020636F">
            <w:pPr>
              <w:pStyle w:val="TableChangeHistory"/>
              <w:spacing w:line="276" w:lineRule="auto"/>
            </w:pPr>
          </w:p>
        </w:tc>
        <w:tc>
          <w:tcPr>
            <w:tcW w:w="1165" w:type="dxa"/>
            <w:tcBorders>
              <w:top w:val="single" w:sz="4" w:space="0" w:color="auto"/>
              <w:left w:val="single" w:sz="12" w:space="0" w:color="auto"/>
              <w:bottom w:val="single" w:sz="4" w:space="0" w:color="auto"/>
              <w:right w:val="single" w:sz="4" w:space="0" w:color="auto"/>
            </w:tcBorders>
          </w:tcPr>
          <w:p w:rsidR="00C11847" w:rsidRDefault="00C11847" w:rsidP="0020636F">
            <w:pPr>
              <w:pStyle w:val="TableChangeHistory"/>
              <w:spacing w:line="276" w:lineRule="auto"/>
            </w:pPr>
          </w:p>
        </w:tc>
        <w:tc>
          <w:tcPr>
            <w:tcW w:w="876" w:type="dxa"/>
            <w:tcBorders>
              <w:top w:val="single" w:sz="4" w:space="0" w:color="auto"/>
              <w:left w:val="single" w:sz="4" w:space="0" w:color="auto"/>
              <w:bottom w:val="single" w:sz="4" w:space="0" w:color="auto"/>
              <w:right w:val="single" w:sz="4" w:space="0" w:color="auto"/>
            </w:tcBorders>
          </w:tcPr>
          <w:p w:rsidR="00C11847" w:rsidRDefault="00C11847" w:rsidP="0020636F">
            <w:pPr>
              <w:pStyle w:val="TableChangeHistory"/>
              <w:spacing w:line="276" w:lineRule="auto"/>
            </w:pPr>
          </w:p>
        </w:tc>
        <w:tc>
          <w:tcPr>
            <w:tcW w:w="908" w:type="dxa"/>
            <w:tcBorders>
              <w:top w:val="single" w:sz="4" w:space="0" w:color="auto"/>
              <w:left w:val="single" w:sz="4" w:space="0" w:color="auto"/>
              <w:bottom w:val="single" w:sz="4" w:space="0" w:color="auto"/>
              <w:right w:val="single" w:sz="4" w:space="0" w:color="auto"/>
            </w:tcBorders>
          </w:tcPr>
          <w:p w:rsidR="00C11847" w:rsidRDefault="00026801" w:rsidP="0020636F">
            <w:pPr>
              <w:pStyle w:val="TableChangeHistory"/>
              <w:spacing w:line="276" w:lineRule="auto"/>
              <w:rPr>
                <w:sz w:val="18"/>
                <w:szCs w:val="18"/>
              </w:rPr>
            </w:pPr>
            <w:r>
              <w:rPr>
                <w:sz w:val="18"/>
                <w:szCs w:val="18"/>
              </w:rPr>
              <w:fldChar w:fldCharType="begin"/>
            </w:r>
            <w:r>
              <w:rPr>
                <w:sz w:val="18"/>
                <w:szCs w:val="18"/>
              </w:rPr>
              <w:instrText xml:space="preserve"> PAGEREF EDIT_20130205_028 \h </w:instrText>
            </w:r>
            <w:r>
              <w:rPr>
                <w:sz w:val="18"/>
                <w:szCs w:val="18"/>
              </w:rPr>
            </w:r>
            <w:r>
              <w:rPr>
                <w:sz w:val="18"/>
                <w:szCs w:val="18"/>
              </w:rPr>
              <w:fldChar w:fldCharType="separate"/>
            </w:r>
            <w:r w:rsidR="00C763A4">
              <w:rPr>
                <w:noProof/>
                <w:sz w:val="18"/>
                <w:szCs w:val="18"/>
              </w:rPr>
              <w:t>116</w:t>
            </w:r>
            <w:r>
              <w:rPr>
                <w:sz w:val="18"/>
                <w:szCs w:val="18"/>
              </w:rPr>
              <w:fldChar w:fldCharType="end"/>
            </w:r>
          </w:p>
        </w:tc>
        <w:tc>
          <w:tcPr>
            <w:tcW w:w="5670" w:type="dxa"/>
            <w:tcBorders>
              <w:top w:val="single" w:sz="4" w:space="0" w:color="auto"/>
              <w:left w:val="single" w:sz="4" w:space="0" w:color="auto"/>
              <w:bottom w:val="single" w:sz="4" w:space="0" w:color="auto"/>
              <w:right w:val="single" w:sz="12" w:space="0" w:color="auto"/>
            </w:tcBorders>
          </w:tcPr>
          <w:p w:rsidR="00C11847" w:rsidRPr="00C11847" w:rsidRDefault="00026801" w:rsidP="00493C86">
            <w:pPr>
              <w:pStyle w:val="TableChangeHistory"/>
              <w:spacing w:line="276" w:lineRule="auto"/>
              <w:rPr>
                <w:sz w:val="18"/>
                <w:szCs w:val="18"/>
              </w:rPr>
            </w:pPr>
            <w:r w:rsidRPr="00026801">
              <w:rPr>
                <w:sz w:val="18"/>
                <w:szCs w:val="18"/>
              </w:rPr>
              <w:t>Add 3.3.23.5 for Postdiscovery Current test.</w:t>
            </w:r>
          </w:p>
        </w:tc>
      </w:tr>
      <w:tr w:rsidR="00026801" w:rsidRPr="00433DC3" w:rsidTr="00565A95">
        <w:tc>
          <w:tcPr>
            <w:tcW w:w="669" w:type="dxa"/>
            <w:tcBorders>
              <w:top w:val="single" w:sz="4" w:space="0" w:color="auto"/>
              <w:left w:val="single" w:sz="4" w:space="0" w:color="auto"/>
              <w:bottom w:val="single" w:sz="4" w:space="0" w:color="auto"/>
              <w:right w:val="single" w:sz="12" w:space="0" w:color="auto"/>
            </w:tcBorders>
          </w:tcPr>
          <w:p w:rsidR="00026801" w:rsidRDefault="00026801" w:rsidP="0020636F">
            <w:pPr>
              <w:pStyle w:val="TableChangeHistory"/>
              <w:spacing w:line="276" w:lineRule="auto"/>
            </w:pPr>
          </w:p>
        </w:tc>
        <w:tc>
          <w:tcPr>
            <w:tcW w:w="1165" w:type="dxa"/>
            <w:tcBorders>
              <w:top w:val="single" w:sz="4" w:space="0" w:color="auto"/>
              <w:left w:val="single" w:sz="12" w:space="0" w:color="auto"/>
              <w:bottom w:val="single" w:sz="4" w:space="0" w:color="auto"/>
              <w:right w:val="single" w:sz="4" w:space="0" w:color="auto"/>
            </w:tcBorders>
          </w:tcPr>
          <w:p w:rsidR="00026801" w:rsidRDefault="00026801" w:rsidP="0020636F">
            <w:pPr>
              <w:pStyle w:val="TableChangeHistory"/>
              <w:spacing w:line="276" w:lineRule="auto"/>
            </w:pPr>
          </w:p>
        </w:tc>
        <w:tc>
          <w:tcPr>
            <w:tcW w:w="876" w:type="dxa"/>
            <w:tcBorders>
              <w:top w:val="single" w:sz="4" w:space="0" w:color="auto"/>
              <w:left w:val="single" w:sz="4" w:space="0" w:color="auto"/>
              <w:bottom w:val="single" w:sz="4" w:space="0" w:color="auto"/>
              <w:right w:val="single" w:sz="4" w:space="0" w:color="auto"/>
            </w:tcBorders>
          </w:tcPr>
          <w:p w:rsidR="00026801" w:rsidRDefault="00026801" w:rsidP="0020636F">
            <w:pPr>
              <w:pStyle w:val="TableChangeHistory"/>
              <w:spacing w:line="276" w:lineRule="auto"/>
            </w:pPr>
          </w:p>
        </w:tc>
        <w:tc>
          <w:tcPr>
            <w:tcW w:w="908" w:type="dxa"/>
            <w:tcBorders>
              <w:top w:val="single" w:sz="4" w:space="0" w:color="auto"/>
              <w:left w:val="single" w:sz="4" w:space="0" w:color="auto"/>
              <w:bottom w:val="single" w:sz="4" w:space="0" w:color="auto"/>
              <w:right w:val="single" w:sz="4" w:space="0" w:color="auto"/>
            </w:tcBorders>
          </w:tcPr>
          <w:p w:rsidR="00026801" w:rsidRDefault="008D67E2" w:rsidP="0020636F">
            <w:pPr>
              <w:pStyle w:val="TableChangeHistory"/>
              <w:spacing w:line="276" w:lineRule="auto"/>
              <w:rPr>
                <w:sz w:val="18"/>
                <w:szCs w:val="18"/>
              </w:rPr>
            </w:pPr>
            <w:r>
              <w:rPr>
                <w:sz w:val="18"/>
                <w:szCs w:val="18"/>
              </w:rPr>
              <w:fldChar w:fldCharType="begin"/>
            </w:r>
            <w:r>
              <w:rPr>
                <w:sz w:val="18"/>
                <w:szCs w:val="18"/>
              </w:rPr>
              <w:instrText xml:space="preserve"> PAGEREF EDIT_20130205_029 \h </w:instrText>
            </w:r>
            <w:r>
              <w:rPr>
                <w:sz w:val="18"/>
                <w:szCs w:val="18"/>
              </w:rPr>
            </w:r>
            <w:r>
              <w:rPr>
                <w:sz w:val="18"/>
                <w:szCs w:val="18"/>
              </w:rPr>
              <w:fldChar w:fldCharType="separate"/>
            </w:r>
            <w:r w:rsidR="00C763A4">
              <w:rPr>
                <w:noProof/>
                <w:sz w:val="18"/>
                <w:szCs w:val="18"/>
              </w:rPr>
              <w:t>148</w:t>
            </w:r>
            <w:r>
              <w:rPr>
                <w:sz w:val="18"/>
                <w:szCs w:val="18"/>
              </w:rPr>
              <w:fldChar w:fldCharType="end"/>
            </w:r>
          </w:p>
        </w:tc>
        <w:tc>
          <w:tcPr>
            <w:tcW w:w="5670" w:type="dxa"/>
            <w:tcBorders>
              <w:top w:val="single" w:sz="4" w:space="0" w:color="auto"/>
              <w:left w:val="single" w:sz="4" w:space="0" w:color="auto"/>
              <w:bottom w:val="single" w:sz="4" w:space="0" w:color="auto"/>
              <w:right w:val="single" w:sz="12" w:space="0" w:color="auto"/>
            </w:tcBorders>
          </w:tcPr>
          <w:p w:rsidR="00026801" w:rsidRPr="00026801" w:rsidRDefault="008D67E2" w:rsidP="00493C86">
            <w:pPr>
              <w:pStyle w:val="TableChangeHistory"/>
              <w:spacing w:line="276" w:lineRule="auto"/>
              <w:rPr>
                <w:sz w:val="18"/>
                <w:szCs w:val="18"/>
              </w:rPr>
            </w:pPr>
            <w:r w:rsidRPr="008D67E2">
              <w:rPr>
                <w:sz w:val="18"/>
                <w:szCs w:val="18"/>
              </w:rPr>
              <w:t>Add clarifying note in 4.3 intro for DC-pow Sinks.</w:t>
            </w:r>
          </w:p>
        </w:tc>
      </w:tr>
      <w:tr w:rsidR="00026801" w:rsidRPr="00433DC3" w:rsidTr="00565A95">
        <w:tc>
          <w:tcPr>
            <w:tcW w:w="669" w:type="dxa"/>
            <w:tcBorders>
              <w:top w:val="single" w:sz="4" w:space="0" w:color="auto"/>
              <w:left w:val="single" w:sz="4" w:space="0" w:color="auto"/>
              <w:bottom w:val="single" w:sz="4" w:space="0" w:color="auto"/>
              <w:right w:val="single" w:sz="12" w:space="0" w:color="auto"/>
            </w:tcBorders>
          </w:tcPr>
          <w:p w:rsidR="00026801" w:rsidRDefault="00026801" w:rsidP="0020636F">
            <w:pPr>
              <w:pStyle w:val="TableChangeHistory"/>
              <w:spacing w:line="276" w:lineRule="auto"/>
            </w:pPr>
          </w:p>
        </w:tc>
        <w:tc>
          <w:tcPr>
            <w:tcW w:w="1165" w:type="dxa"/>
            <w:tcBorders>
              <w:top w:val="single" w:sz="4" w:space="0" w:color="auto"/>
              <w:left w:val="single" w:sz="12" w:space="0" w:color="auto"/>
              <w:bottom w:val="single" w:sz="4" w:space="0" w:color="auto"/>
              <w:right w:val="single" w:sz="4" w:space="0" w:color="auto"/>
            </w:tcBorders>
          </w:tcPr>
          <w:p w:rsidR="00026801" w:rsidRDefault="00026801" w:rsidP="0020636F">
            <w:pPr>
              <w:pStyle w:val="TableChangeHistory"/>
              <w:spacing w:line="276" w:lineRule="auto"/>
            </w:pPr>
          </w:p>
        </w:tc>
        <w:tc>
          <w:tcPr>
            <w:tcW w:w="876" w:type="dxa"/>
            <w:tcBorders>
              <w:top w:val="single" w:sz="4" w:space="0" w:color="auto"/>
              <w:left w:val="single" w:sz="4" w:space="0" w:color="auto"/>
              <w:bottom w:val="single" w:sz="4" w:space="0" w:color="auto"/>
              <w:right w:val="single" w:sz="4" w:space="0" w:color="auto"/>
            </w:tcBorders>
          </w:tcPr>
          <w:p w:rsidR="00026801" w:rsidRDefault="00026801" w:rsidP="0020636F">
            <w:pPr>
              <w:pStyle w:val="TableChangeHistory"/>
              <w:spacing w:line="276" w:lineRule="auto"/>
            </w:pPr>
          </w:p>
        </w:tc>
        <w:tc>
          <w:tcPr>
            <w:tcW w:w="908" w:type="dxa"/>
            <w:tcBorders>
              <w:top w:val="single" w:sz="4" w:space="0" w:color="auto"/>
              <w:left w:val="single" w:sz="4" w:space="0" w:color="auto"/>
              <w:bottom w:val="single" w:sz="4" w:space="0" w:color="auto"/>
              <w:right w:val="single" w:sz="4" w:space="0" w:color="auto"/>
            </w:tcBorders>
          </w:tcPr>
          <w:p w:rsidR="00026801" w:rsidRDefault="008D67E2" w:rsidP="0020636F">
            <w:pPr>
              <w:pStyle w:val="TableChangeHistory"/>
              <w:spacing w:line="276" w:lineRule="auto"/>
              <w:rPr>
                <w:sz w:val="18"/>
                <w:szCs w:val="18"/>
              </w:rPr>
            </w:pPr>
            <w:r>
              <w:rPr>
                <w:sz w:val="18"/>
                <w:szCs w:val="18"/>
              </w:rPr>
              <w:fldChar w:fldCharType="begin"/>
            </w:r>
            <w:r>
              <w:rPr>
                <w:sz w:val="18"/>
                <w:szCs w:val="18"/>
              </w:rPr>
              <w:instrText xml:space="preserve"> PAGEREF EDIT_20130205_030 \h </w:instrText>
            </w:r>
            <w:r>
              <w:rPr>
                <w:sz w:val="18"/>
                <w:szCs w:val="18"/>
              </w:rPr>
            </w:r>
            <w:r>
              <w:rPr>
                <w:sz w:val="18"/>
                <w:szCs w:val="18"/>
              </w:rPr>
              <w:fldChar w:fldCharType="separate"/>
            </w:r>
            <w:r w:rsidR="00C763A4">
              <w:rPr>
                <w:noProof/>
                <w:sz w:val="18"/>
                <w:szCs w:val="18"/>
              </w:rPr>
              <w:t>148</w:t>
            </w:r>
            <w:r>
              <w:rPr>
                <w:sz w:val="18"/>
                <w:szCs w:val="18"/>
              </w:rPr>
              <w:fldChar w:fldCharType="end"/>
            </w:r>
          </w:p>
        </w:tc>
        <w:tc>
          <w:tcPr>
            <w:tcW w:w="5670" w:type="dxa"/>
            <w:tcBorders>
              <w:top w:val="single" w:sz="4" w:space="0" w:color="auto"/>
              <w:left w:val="single" w:sz="4" w:space="0" w:color="auto"/>
              <w:bottom w:val="single" w:sz="4" w:space="0" w:color="auto"/>
              <w:right w:val="single" w:sz="12" w:space="0" w:color="auto"/>
            </w:tcBorders>
          </w:tcPr>
          <w:p w:rsidR="00026801" w:rsidRPr="00026801" w:rsidRDefault="008D67E2" w:rsidP="00493C86">
            <w:pPr>
              <w:pStyle w:val="TableChangeHistory"/>
              <w:spacing w:line="276" w:lineRule="auto"/>
              <w:rPr>
                <w:sz w:val="18"/>
                <w:szCs w:val="18"/>
              </w:rPr>
            </w:pPr>
            <w:r w:rsidRPr="008D67E2">
              <w:rPr>
                <w:sz w:val="18"/>
                <w:szCs w:val="18"/>
              </w:rPr>
              <w:t>Add clarifying note in 4.3 intro for Dir. Att Sinks.</w:t>
            </w:r>
          </w:p>
        </w:tc>
      </w:tr>
      <w:tr w:rsidR="00026801" w:rsidRPr="00433DC3" w:rsidTr="00565A95">
        <w:tc>
          <w:tcPr>
            <w:tcW w:w="669" w:type="dxa"/>
            <w:tcBorders>
              <w:top w:val="single" w:sz="4" w:space="0" w:color="auto"/>
              <w:left w:val="single" w:sz="4" w:space="0" w:color="auto"/>
              <w:bottom w:val="single" w:sz="4" w:space="0" w:color="auto"/>
              <w:right w:val="single" w:sz="12" w:space="0" w:color="auto"/>
            </w:tcBorders>
          </w:tcPr>
          <w:p w:rsidR="00026801" w:rsidRDefault="00026801" w:rsidP="0020636F">
            <w:pPr>
              <w:pStyle w:val="TableChangeHistory"/>
              <w:spacing w:line="276" w:lineRule="auto"/>
            </w:pPr>
          </w:p>
        </w:tc>
        <w:tc>
          <w:tcPr>
            <w:tcW w:w="1165" w:type="dxa"/>
            <w:tcBorders>
              <w:top w:val="single" w:sz="4" w:space="0" w:color="auto"/>
              <w:left w:val="single" w:sz="12" w:space="0" w:color="auto"/>
              <w:bottom w:val="single" w:sz="4" w:space="0" w:color="auto"/>
              <w:right w:val="single" w:sz="4" w:space="0" w:color="auto"/>
            </w:tcBorders>
          </w:tcPr>
          <w:p w:rsidR="00026801" w:rsidRDefault="00026801" w:rsidP="0020636F">
            <w:pPr>
              <w:pStyle w:val="TableChangeHistory"/>
              <w:spacing w:line="276" w:lineRule="auto"/>
            </w:pPr>
          </w:p>
        </w:tc>
        <w:tc>
          <w:tcPr>
            <w:tcW w:w="876" w:type="dxa"/>
            <w:tcBorders>
              <w:top w:val="single" w:sz="4" w:space="0" w:color="auto"/>
              <w:left w:val="single" w:sz="4" w:space="0" w:color="auto"/>
              <w:bottom w:val="single" w:sz="4" w:space="0" w:color="auto"/>
              <w:right w:val="single" w:sz="4" w:space="0" w:color="auto"/>
            </w:tcBorders>
          </w:tcPr>
          <w:p w:rsidR="00026801" w:rsidRDefault="00026801" w:rsidP="0020636F">
            <w:pPr>
              <w:pStyle w:val="TableChangeHistory"/>
              <w:spacing w:line="276" w:lineRule="auto"/>
            </w:pPr>
          </w:p>
        </w:tc>
        <w:tc>
          <w:tcPr>
            <w:tcW w:w="908" w:type="dxa"/>
            <w:tcBorders>
              <w:top w:val="single" w:sz="4" w:space="0" w:color="auto"/>
              <w:left w:val="single" w:sz="4" w:space="0" w:color="auto"/>
              <w:bottom w:val="single" w:sz="4" w:space="0" w:color="auto"/>
              <w:right w:val="single" w:sz="4" w:space="0" w:color="auto"/>
            </w:tcBorders>
          </w:tcPr>
          <w:p w:rsidR="00026801" w:rsidRDefault="00D32626" w:rsidP="0020636F">
            <w:pPr>
              <w:pStyle w:val="TableChangeHistory"/>
              <w:spacing w:line="276" w:lineRule="auto"/>
              <w:rPr>
                <w:sz w:val="18"/>
                <w:szCs w:val="18"/>
              </w:rPr>
            </w:pPr>
            <w:r>
              <w:rPr>
                <w:sz w:val="18"/>
                <w:szCs w:val="18"/>
              </w:rPr>
              <w:fldChar w:fldCharType="begin"/>
            </w:r>
            <w:r>
              <w:rPr>
                <w:sz w:val="18"/>
                <w:szCs w:val="18"/>
              </w:rPr>
              <w:instrText xml:space="preserve"> PAGEREF EDIT_20130205_031 \h </w:instrText>
            </w:r>
            <w:r>
              <w:rPr>
                <w:sz w:val="18"/>
                <w:szCs w:val="18"/>
              </w:rPr>
            </w:r>
            <w:r>
              <w:rPr>
                <w:sz w:val="18"/>
                <w:szCs w:val="18"/>
              </w:rPr>
              <w:fldChar w:fldCharType="separate"/>
            </w:r>
            <w:r w:rsidR="00C763A4">
              <w:rPr>
                <w:noProof/>
                <w:sz w:val="18"/>
                <w:szCs w:val="18"/>
              </w:rPr>
              <w:t>189</w:t>
            </w:r>
            <w:r>
              <w:rPr>
                <w:sz w:val="18"/>
                <w:szCs w:val="18"/>
              </w:rPr>
              <w:fldChar w:fldCharType="end"/>
            </w:r>
            <w:r w:rsidR="00BA37BF">
              <w:rPr>
                <w:sz w:val="18"/>
                <w:szCs w:val="18"/>
              </w:rPr>
              <w:t xml:space="preserve">, </w:t>
            </w:r>
            <w:r w:rsidR="00BA37BF">
              <w:rPr>
                <w:sz w:val="18"/>
                <w:szCs w:val="18"/>
              </w:rPr>
              <w:fldChar w:fldCharType="begin"/>
            </w:r>
            <w:r w:rsidR="00BA37BF">
              <w:rPr>
                <w:sz w:val="18"/>
                <w:szCs w:val="18"/>
              </w:rPr>
              <w:instrText xml:space="preserve"> PAGEREF EDIT_20130205_033 \h </w:instrText>
            </w:r>
            <w:r w:rsidR="00BA37BF">
              <w:rPr>
                <w:sz w:val="18"/>
                <w:szCs w:val="18"/>
              </w:rPr>
            </w:r>
            <w:r w:rsidR="00BA37BF">
              <w:rPr>
                <w:sz w:val="18"/>
                <w:szCs w:val="18"/>
              </w:rPr>
              <w:fldChar w:fldCharType="separate"/>
            </w:r>
            <w:r w:rsidR="00C763A4">
              <w:rPr>
                <w:noProof/>
                <w:sz w:val="18"/>
                <w:szCs w:val="18"/>
              </w:rPr>
              <w:t>190</w:t>
            </w:r>
            <w:r w:rsidR="00BA37BF">
              <w:rPr>
                <w:sz w:val="18"/>
                <w:szCs w:val="18"/>
              </w:rPr>
              <w:fldChar w:fldCharType="end"/>
            </w:r>
          </w:p>
        </w:tc>
        <w:tc>
          <w:tcPr>
            <w:tcW w:w="5670" w:type="dxa"/>
            <w:tcBorders>
              <w:top w:val="single" w:sz="4" w:space="0" w:color="auto"/>
              <w:left w:val="single" w:sz="4" w:space="0" w:color="auto"/>
              <w:bottom w:val="single" w:sz="4" w:space="0" w:color="auto"/>
              <w:right w:val="single" w:sz="12" w:space="0" w:color="auto"/>
            </w:tcBorders>
          </w:tcPr>
          <w:p w:rsidR="00026801" w:rsidRPr="00026801" w:rsidRDefault="00D32626" w:rsidP="00493C86">
            <w:pPr>
              <w:pStyle w:val="TableChangeHistory"/>
              <w:spacing w:line="276" w:lineRule="auto"/>
              <w:rPr>
                <w:sz w:val="18"/>
                <w:szCs w:val="18"/>
              </w:rPr>
            </w:pPr>
            <w:r w:rsidRPr="00D32626">
              <w:rPr>
                <w:sz w:val="18"/>
                <w:szCs w:val="18"/>
              </w:rPr>
              <w:t>Add step #1 to skip for unpowered Sink in 4.3.24.1</w:t>
            </w:r>
            <w:r w:rsidR="00BA37BF">
              <w:rPr>
                <w:sz w:val="18"/>
                <w:szCs w:val="18"/>
              </w:rPr>
              <w:t>, 4.3.25.1</w:t>
            </w:r>
            <w:r w:rsidRPr="00D32626">
              <w:rPr>
                <w:sz w:val="18"/>
                <w:szCs w:val="18"/>
              </w:rPr>
              <w:t>.</w:t>
            </w:r>
          </w:p>
        </w:tc>
      </w:tr>
      <w:tr w:rsidR="00026801" w:rsidRPr="00433DC3" w:rsidTr="00565A95">
        <w:tc>
          <w:tcPr>
            <w:tcW w:w="669" w:type="dxa"/>
            <w:tcBorders>
              <w:top w:val="single" w:sz="4" w:space="0" w:color="auto"/>
              <w:left w:val="single" w:sz="4" w:space="0" w:color="auto"/>
              <w:bottom w:val="single" w:sz="4" w:space="0" w:color="auto"/>
              <w:right w:val="single" w:sz="12" w:space="0" w:color="auto"/>
            </w:tcBorders>
          </w:tcPr>
          <w:p w:rsidR="00026801" w:rsidRDefault="00026801" w:rsidP="0020636F">
            <w:pPr>
              <w:pStyle w:val="TableChangeHistory"/>
              <w:spacing w:line="276" w:lineRule="auto"/>
            </w:pPr>
          </w:p>
        </w:tc>
        <w:tc>
          <w:tcPr>
            <w:tcW w:w="1165" w:type="dxa"/>
            <w:tcBorders>
              <w:top w:val="single" w:sz="4" w:space="0" w:color="auto"/>
              <w:left w:val="single" w:sz="12" w:space="0" w:color="auto"/>
              <w:bottom w:val="single" w:sz="4" w:space="0" w:color="auto"/>
              <w:right w:val="single" w:sz="4" w:space="0" w:color="auto"/>
            </w:tcBorders>
          </w:tcPr>
          <w:p w:rsidR="00026801" w:rsidRDefault="00026801" w:rsidP="0020636F">
            <w:pPr>
              <w:pStyle w:val="TableChangeHistory"/>
              <w:spacing w:line="276" w:lineRule="auto"/>
            </w:pPr>
          </w:p>
        </w:tc>
        <w:tc>
          <w:tcPr>
            <w:tcW w:w="876" w:type="dxa"/>
            <w:tcBorders>
              <w:top w:val="single" w:sz="4" w:space="0" w:color="auto"/>
              <w:left w:val="single" w:sz="4" w:space="0" w:color="auto"/>
              <w:bottom w:val="single" w:sz="4" w:space="0" w:color="auto"/>
              <w:right w:val="single" w:sz="4" w:space="0" w:color="auto"/>
            </w:tcBorders>
          </w:tcPr>
          <w:p w:rsidR="00026801" w:rsidRDefault="00026801" w:rsidP="0020636F">
            <w:pPr>
              <w:pStyle w:val="TableChangeHistory"/>
              <w:spacing w:line="276" w:lineRule="auto"/>
            </w:pPr>
          </w:p>
        </w:tc>
        <w:tc>
          <w:tcPr>
            <w:tcW w:w="908" w:type="dxa"/>
            <w:tcBorders>
              <w:top w:val="single" w:sz="4" w:space="0" w:color="auto"/>
              <w:left w:val="single" w:sz="4" w:space="0" w:color="auto"/>
              <w:bottom w:val="single" w:sz="4" w:space="0" w:color="auto"/>
              <w:right w:val="single" w:sz="4" w:space="0" w:color="auto"/>
            </w:tcBorders>
          </w:tcPr>
          <w:p w:rsidR="00026801" w:rsidRDefault="00D32626" w:rsidP="0020636F">
            <w:pPr>
              <w:pStyle w:val="TableChangeHistory"/>
              <w:spacing w:line="276" w:lineRule="auto"/>
              <w:rPr>
                <w:sz w:val="18"/>
                <w:szCs w:val="18"/>
              </w:rPr>
            </w:pPr>
            <w:r>
              <w:rPr>
                <w:sz w:val="18"/>
                <w:szCs w:val="18"/>
              </w:rPr>
              <w:fldChar w:fldCharType="begin"/>
            </w:r>
            <w:r>
              <w:rPr>
                <w:sz w:val="18"/>
                <w:szCs w:val="18"/>
              </w:rPr>
              <w:instrText xml:space="preserve"> PAGEREF EDIT_20130205_032 \h </w:instrText>
            </w:r>
            <w:r>
              <w:rPr>
                <w:sz w:val="18"/>
                <w:szCs w:val="18"/>
              </w:rPr>
            </w:r>
            <w:r>
              <w:rPr>
                <w:sz w:val="18"/>
                <w:szCs w:val="18"/>
              </w:rPr>
              <w:fldChar w:fldCharType="separate"/>
            </w:r>
            <w:r w:rsidR="00C763A4">
              <w:rPr>
                <w:noProof/>
                <w:sz w:val="18"/>
                <w:szCs w:val="18"/>
              </w:rPr>
              <w:t>189</w:t>
            </w:r>
            <w:r>
              <w:rPr>
                <w:sz w:val="18"/>
                <w:szCs w:val="18"/>
              </w:rPr>
              <w:fldChar w:fldCharType="end"/>
            </w:r>
          </w:p>
        </w:tc>
        <w:tc>
          <w:tcPr>
            <w:tcW w:w="5670" w:type="dxa"/>
            <w:tcBorders>
              <w:top w:val="single" w:sz="4" w:space="0" w:color="auto"/>
              <w:left w:val="single" w:sz="4" w:space="0" w:color="auto"/>
              <w:bottom w:val="single" w:sz="4" w:space="0" w:color="auto"/>
              <w:right w:val="single" w:sz="12" w:space="0" w:color="auto"/>
            </w:tcBorders>
          </w:tcPr>
          <w:p w:rsidR="00026801" w:rsidRPr="00026801" w:rsidRDefault="00D32626" w:rsidP="00493C86">
            <w:pPr>
              <w:pStyle w:val="TableChangeHistory"/>
              <w:spacing w:line="276" w:lineRule="auto"/>
              <w:rPr>
                <w:sz w:val="18"/>
                <w:szCs w:val="18"/>
              </w:rPr>
            </w:pPr>
            <w:r w:rsidRPr="00D32626">
              <w:rPr>
                <w:sz w:val="18"/>
                <w:szCs w:val="18"/>
              </w:rPr>
              <w:t>Change test steps in 4.3.24.1 for DC-pow Sink.</w:t>
            </w:r>
          </w:p>
        </w:tc>
      </w:tr>
      <w:tr w:rsidR="00026801" w:rsidRPr="00433DC3" w:rsidTr="00565A95">
        <w:tc>
          <w:tcPr>
            <w:tcW w:w="669" w:type="dxa"/>
            <w:tcBorders>
              <w:top w:val="single" w:sz="4" w:space="0" w:color="auto"/>
              <w:left w:val="single" w:sz="4" w:space="0" w:color="auto"/>
              <w:bottom w:val="single" w:sz="4" w:space="0" w:color="auto"/>
              <w:right w:val="single" w:sz="12" w:space="0" w:color="auto"/>
            </w:tcBorders>
          </w:tcPr>
          <w:p w:rsidR="00026801" w:rsidRDefault="00026801" w:rsidP="0020636F">
            <w:pPr>
              <w:pStyle w:val="TableChangeHistory"/>
              <w:spacing w:line="276" w:lineRule="auto"/>
            </w:pPr>
          </w:p>
        </w:tc>
        <w:tc>
          <w:tcPr>
            <w:tcW w:w="1165" w:type="dxa"/>
            <w:tcBorders>
              <w:top w:val="single" w:sz="4" w:space="0" w:color="auto"/>
              <w:left w:val="single" w:sz="12" w:space="0" w:color="auto"/>
              <w:bottom w:val="single" w:sz="4" w:space="0" w:color="auto"/>
              <w:right w:val="single" w:sz="4" w:space="0" w:color="auto"/>
            </w:tcBorders>
          </w:tcPr>
          <w:p w:rsidR="00026801" w:rsidRDefault="00026801" w:rsidP="0020636F">
            <w:pPr>
              <w:pStyle w:val="TableChangeHistory"/>
              <w:spacing w:line="276" w:lineRule="auto"/>
            </w:pPr>
          </w:p>
        </w:tc>
        <w:tc>
          <w:tcPr>
            <w:tcW w:w="876" w:type="dxa"/>
            <w:tcBorders>
              <w:top w:val="single" w:sz="4" w:space="0" w:color="auto"/>
              <w:left w:val="single" w:sz="4" w:space="0" w:color="auto"/>
              <w:bottom w:val="single" w:sz="4" w:space="0" w:color="auto"/>
              <w:right w:val="single" w:sz="4" w:space="0" w:color="auto"/>
            </w:tcBorders>
          </w:tcPr>
          <w:p w:rsidR="00026801" w:rsidRDefault="00026801" w:rsidP="0020636F">
            <w:pPr>
              <w:pStyle w:val="TableChangeHistory"/>
              <w:spacing w:line="276" w:lineRule="auto"/>
            </w:pPr>
          </w:p>
        </w:tc>
        <w:tc>
          <w:tcPr>
            <w:tcW w:w="908" w:type="dxa"/>
            <w:tcBorders>
              <w:top w:val="single" w:sz="4" w:space="0" w:color="auto"/>
              <w:left w:val="single" w:sz="4" w:space="0" w:color="auto"/>
              <w:bottom w:val="single" w:sz="4" w:space="0" w:color="auto"/>
              <w:right w:val="single" w:sz="4" w:space="0" w:color="auto"/>
            </w:tcBorders>
          </w:tcPr>
          <w:p w:rsidR="00026801" w:rsidRDefault="00565A95" w:rsidP="0020636F">
            <w:pPr>
              <w:pStyle w:val="TableChangeHistory"/>
              <w:spacing w:line="276" w:lineRule="auto"/>
              <w:rPr>
                <w:sz w:val="18"/>
                <w:szCs w:val="18"/>
              </w:rPr>
            </w:pPr>
            <w:r>
              <w:rPr>
                <w:sz w:val="18"/>
                <w:szCs w:val="18"/>
              </w:rPr>
              <w:fldChar w:fldCharType="begin"/>
            </w:r>
            <w:r>
              <w:rPr>
                <w:sz w:val="18"/>
                <w:szCs w:val="18"/>
              </w:rPr>
              <w:instrText xml:space="preserve"> PAGEREF EDIT_20130205_034 \h </w:instrText>
            </w:r>
            <w:r>
              <w:rPr>
                <w:sz w:val="18"/>
                <w:szCs w:val="18"/>
              </w:rPr>
            </w:r>
            <w:r>
              <w:rPr>
                <w:sz w:val="18"/>
                <w:szCs w:val="18"/>
              </w:rPr>
              <w:fldChar w:fldCharType="separate"/>
            </w:r>
            <w:r w:rsidR="00C763A4">
              <w:rPr>
                <w:noProof/>
                <w:sz w:val="18"/>
                <w:szCs w:val="18"/>
              </w:rPr>
              <w:t>268</w:t>
            </w:r>
            <w:r>
              <w:rPr>
                <w:sz w:val="18"/>
                <w:szCs w:val="18"/>
              </w:rPr>
              <w:fldChar w:fldCharType="end"/>
            </w:r>
          </w:p>
        </w:tc>
        <w:tc>
          <w:tcPr>
            <w:tcW w:w="5670" w:type="dxa"/>
            <w:tcBorders>
              <w:top w:val="single" w:sz="4" w:space="0" w:color="auto"/>
              <w:left w:val="single" w:sz="4" w:space="0" w:color="auto"/>
              <w:bottom w:val="single" w:sz="4" w:space="0" w:color="auto"/>
              <w:right w:val="single" w:sz="12" w:space="0" w:color="auto"/>
            </w:tcBorders>
          </w:tcPr>
          <w:p w:rsidR="00026801" w:rsidRPr="00026801" w:rsidRDefault="00565A95" w:rsidP="00493C86">
            <w:pPr>
              <w:pStyle w:val="TableChangeHistory"/>
              <w:spacing w:line="276" w:lineRule="auto"/>
              <w:rPr>
                <w:sz w:val="18"/>
                <w:szCs w:val="18"/>
              </w:rPr>
            </w:pPr>
            <w:r w:rsidRPr="00565A95">
              <w:rPr>
                <w:sz w:val="18"/>
                <w:szCs w:val="18"/>
              </w:rPr>
              <w:t>Add steps to 5.3.24.1 for DC</w:t>
            </w:r>
            <w:r>
              <w:rPr>
                <w:sz w:val="18"/>
                <w:szCs w:val="18"/>
              </w:rPr>
              <w:t>-pow</w:t>
            </w:r>
            <w:r w:rsidRPr="00565A95">
              <w:rPr>
                <w:sz w:val="18"/>
                <w:szCs w:val="18"/>
              </w:rPr>
              <w:t xml:space="preserve"> Dongle.</w:t>
            </w:r>
          </w:p>
        </w:tc>
      </w:tr>
      <w:tr w:rsidR="00251E78" w:rsidRPr="00433DC3" w:rsidTr="00565A95">
        <w:tc>
          <w:tcPr>
            <w:tcW w:w="669" w:type="dxa"/>
            <w:tcBorders>
              <w:top w:val="single" w:sz="4" w:space="0" w:color="auto"/>
              <w:left w:val="single" w:sz="4" w:space="0" w:color="auto"/>
              <w:bottom w:val="single" w:sz="4" w:space="0" w:color="auto"/>
              <w:right w:val="single" w:sz="12" w:space="0" w:color="auto"/>
            </w:tcBorders>
          </w:tcPr>
          <w:p w:rsidR="00251E78" w:rsidRDefault="00251E78" w:rsidP="0020636F">
            <w:pPr>
              <w:pStyle w:val="TableChangeHistory"/>
              <w:spacing w:line="276" w:lineRule="auto"/>
            </w:pPr>
          </w:p>
        </w:tc>
        <w:tc>
          <w:tcPr>
            <w:tcW w:w="8619" w:type="dxa"/>
            <w:gridSpan w:val="4"/>
            <w:tcBorders>
              <w:top w:val="single" w:sz="4" w:space="0" w:color="auto"/>
              <w:left w:val="single" w:sz="12" w:space="0" w:color="auto"/>
              <w:bottom w:val="single" w:sz="12" w:space="0" w:color="auto"/>
              <w:right w:val="single" w:sz="12" w:space="0" w:color="auto"/>
            </w:tcBorders>
            <w:shd w:val="clear" w:color="auto" w:fill="BFBFBF" w:themeFill="background1" w:themeFillShade="BF"/>
          </w:tcPr>
          <w:p w:rsidR="00251E78" w:rsidRPr="00251E78" w:rsidRDefault="00251E78" w:rsidP="0014659B">
            <w:pPr>
              <w:pStyle w:val="TableChangeHistory"/>
              <w:spacing w:line="276" w:lineRule="auto"/>
              <w:rPr>
                <w:i/>
                <w:sz w:val="18"/>
                <w:szCs w:val="18"/>
              </w:rPr>
            </w:pPr>
            <w:r w:rsidRPr="00251E78">
              <w:rPr>
                <w:i/>
                <w:sz w:val="18"/>
                <w:szCs w:val="18"/>
              </w:rPr>
              <w:t>Above changes from file “</w:t>
            </w:r>
            <w:r w:rsidR="00565A95" w:rsidRPr="00565A95">
              <w:rPr>
                <w:i/>
                <w:sz w:val="18"/>
                <w:szCs w:val="18"/>
              </w:rPr>
              <w:t>CTS-2_1_Main-fc07-2012-10-04-w_bgz_ESEIM</w:t>
            </w:r>
            <w:r w:rsidR="00C11847">
              <w:rPr>
                <w:i/>
                <w:sz w:val="18"/>
                <w:szCs w:val="18"/>
              </w:rPr>
              <w:t>.docx</w:t>
            </w:r>
            <w:r w:rsidRPr="00251E78">
              <w:rPr>
                <w:i/>
                <w:sz w:val="18"/>
                <w:szCs w:val="18"/>
              </w:rPr>
              <w:t>”, SIMG/</w:t>
            </w:r>
            <w:r w:rsidR="0014659B">
              <w:rPr>
                <w:i/>
                <w:sz w:val="18"/>
                <w:szCs w:val="18"/>
              </w:rPr>
              <w:t>E.Seim</w:t>
            </w:r>
            <w:r w:rsidRPr="00251E78">
              <w:rPr>
                <w:i/>
                <w:sz w:val="18"/>
                <w:szCs w:val="18"/>
              </w:rPr>
              <w:t>, 1/1</w:t>
            </w:r>
            <w:r w:rsidR="00C11847">
              <w:rPr>
                <w:i/>
                <w:sz w:val="18"/>
                <w:szCs w:val="18"/>
              </w:rPr>
              <w:t>0</w:t>
            </w:r>
            <w:r w:rsidRPr="00251E78">
              <w:rPr>
                <w:i/>
                <w:sz w:val="18"/>
                <w:szCs w:val="18"/>
              </w:rPr>
              <w:t>.</w:t>
            </w:r>
          </w:p>
        </w:tc>
      </w:tr>
      <w:tr w:rsidR="00493C86" w:rsidRPr="00522F2E" w:rsidTr="00BA0E95">
        <w:tc>
          <w:tcPr>
            <w:tcW w:w="669" w:type="dxa"/>
            <w:tcBorders>
              <w:top w:val="single" w:sz="4" w:space="0" w:color="auto"/>
              <w:left w:val="single" w:sz="4" w:space="0" w:color="auto"/>
              <w:bottom w:val="single" w:sz="4" w:space="0" w:color="auto"/>
              <w:right w:val="single" w:sz="12" w:space="0" w:color="auto"/>
            </w:tcBorders>
          </w:tcPr>
          <w:p w:rsidR="00493C86" w:rsidRDefault="00493C86" w:rsidP="00BA0E95">
            <w:pPr>
              <w:pStyle w:val="TableChangeHistory"/>
              <w:spacing w:line="276" w:lineRule="auto"/>
            </w:pPr>
          </w:p>
        </w:tc>
        <w:tc>
          <w:tcPr>
            <w:tcW w:w="1165" w:type="dxa"/>
            <w:tcBorders>
              <w:top w:val="single" w:sz="12" w:space="0" w:color="auto"/>
              <w:left w:val="single" w:sz="12" w:space="0" w:color="auto"/>
              <w:bottom w:val="single" w:sz="4" w:space="0" w:color="auto"/>
              <w:right w:val="single" w:sz="4" w:space="0" w:color="auto"/>
            </w:tcBorders>
          </w:tcPr>
          <w:p w:rsidR="00493C86" w:rsidRDefault="00493C86" w:rsidP="00BA0E95">
            <w:pPr>
              <w:pStyle w:val="TableChangeHistory"/>
              <w:spacing w:line="276" w:lineRule="auto"/>
            </w:pPr>
            <w:r>
              <w:t>2013-02-05</w:t>
            </w:r>
          </w:p>
        </w:tc>
        <w:tc>
          <w:tcPr>
            <w:tcW w:w="876" w:type="dxa"/>
            <w:tcBorders>
              <w:top w:val="single" w:sz="12" w:space="0" w:color="auto"/>
              <w:left w:val="single" w:sz="4" w:space="0" w:color="auto"/>
              <w:bottom w:val="single" w:sz="4" w:space="0" w:color="auto"/>
              <w:right w:val="single" w:sz="4" w:space="0" w:color="auto"/>
            </w:tcBorders>
          </w:tcPr>
          <w:p w:rsidR="00493C86" w:rsidRDefault="00493C86" w:rsidP="00BA0E95">
            <w:pPr>
              <w:pStyle w:val="TableChangeHistory"/>
              <w:spacing w:line="276" w:lineRule="auto"/>
            </w:pPr>
            <w:r>
              <w:t>WA</w:t>
            </w:r>
          </w:p>
        </w:tc>
        <w:tc>
          <w:tcPr>
            <w:tcW w:w="908" w:type="dxa"/>
            <w:tcBorders>
              <w:top w:val="single" w:sz="12" w:space="0" w:color="auto"/>
              <w:left w:val="single" w:sz="4" w:space="0" w:color="auto"/>
              <w:bottom w:val="single" w:sz="4" w:space="0" w:color="auto"/>
              <w:right w:val="single" w:sz="4" w:space="0" w:color="auto"/>
            </w:tcBorders>
          </w:tcPr>
          <w:p w:rsidR="00493C86" w:rsidRDefault="00FC53BE" w:rsidP="00BA0E95">
            <w:pPr>
              <w:pStyle w:val="TableChangeHistory"/>
              <w:spacing w:line="276" w:lineRule="auto"/>
              <w:rPr>
                <w:sz w:val="18"/>
                <w:szCs w:val="18"/>
              </w:rPr>
            </w:pPr>
            <w:r>
              <w:rPr>
                <w:sz w:val="18"/>
                <w:szCs w:val="18"/>
              </w:rPr>
              <w:fldChar w:fldCharType="begin"/>
            </w:r>
            <w:r>
              <w:rPr>
                <w:sz w:val="18"/>
                <w:szCs w:val="18"/>
              </w:rPr>
              <w:instrText xml:space="preserve"> PAGEREF EDIT_20130205_035 \h </w:instrText>
            </w:r>
            <w:r>
              <w:rPr>
                <w:sz w:val="18"/>
                <w:szCs w:val="18"/>
              </w:rPr>
            </w:r>
            <w:r>
              <w:rPr>
                <w:sz w:val="18"/>
                <w:szCs w:val="18"/>
              </w:rPr>
              <w:fldChar w:fldCharType="separate"/>
            </w:r>
            <w:r w:rsidR="00C763A4">
              <w:rPr>
                <w:noProof/>
                <w:sz w:val="18"/>
                <w:szCs w:val="18"/>
              </w:rPr>
              <w:t>155</w:t>
            </w:r>
            <w:r>
              <w:rPr>
                <w:sz w:val="18"/>
                <w:szCs w:val="18"/>
              </w:rPr>
              <w:fldChar w:fldCharType="end"/>
            </w:r>
            <w:r>
              <w:rPr>
                <w:sz w:val="18"/>
                <w:szCs w:val="18"/>
              </w:rPr>
              <w:t xml:space="preserve">, </w:t>
            </w:r>
            <w:r>
              <w:rPr>
                <w:sz w:val="18"/>
                <w:szCs w:val="18"/>
              </w:rPr>
              <w:fldChar w:fldCharType="begin"/>
            </w:r>
            <w:r>
              <w:rPr>
                <w:sz w:val="18"/>
                <w:szCs w:val="18"/>
              </w:rPr>
              <w:instrText xml:space="preserve"> PAGEREF EDIT_20130205_037 \h </w:instrText>
            </w:r>
            <w:r>
              <w:rPr>
                <w:sz w:val="18"/>
                <w:szCs w:val="18"/>
              </w:rPr>
            </w:r>
            <w:r>
              <w:rPr>
                <w:sz w:val="18"/>
                <w:szCs w:val="18"/>
              </w:rPr>
              <w:fldChar w:fldCharType="separate"/>
            </w:r>
            <w:r w:rsidR="00C763A4">
              <w:rPr>
                <w:noProof/>
                <w:sz w:val="18"/>
                <w:szCs w:val="18"/>
              </w:rPr>
              <w:t>232</w:t>
            </w:r>
            <w:r>
              <w:rPr>
                <w:sz w:val="18"/>
                <w:szCs w:val="18"/>
              </w:rPr>
              <w:fldChar w:fldCharType="end"/>
            </w:r>
          </w:p>
        </w:tc>
        <w:tc>
          <w:tcPr>
            <w:tcW w:w="5670" w:type="dxa"/>
            <w:tcBorders>
              <w:top w:val="single" w:sz="12" w:space="0" w:color="auto"/>
              <w:left w:val="single" w:sz="4" w:space="0" w:color="auto"/>
              <w:bottom w:val="single" w:sz="4" w:space="0" w:color="auto"/>
              <w:right w:val="single" w:sz="12" w:space="0" w:color="auto"/>
            </w:tcBorders>
          </w:tcPr>
          <w:p w:rsidR="00493C86" w:rsidRPr="00522F2E" w:rsidRDefault="00FC53BE" w:rsidP="00FC53BE">
            <w:pPr>
              <w:pStyle w:val="TableChangeHistory"/>
              <w:spacing w:line="276" w:lineRule="auto"/>
              <w:rPr>
                <w:sz w:val="18"/>
                <w:szCs w:val="18"/>
              </w:rPr>
            </w:pPr>
            <w:r w:rsidRPr="00FC53BE">
              <w:rPr>
                <w:sz w:val="18"/>
                <w:szCs w:val="18"/>
              </w:rPr>
              <w:t>Add note re: overshoot measurement in 4.3.6.4</w:t>
            </w:r>
            <w:r>
              <w:rPr>
                <w:sz w:val="18"/>
                <w:szCs w:val="18"/>
              </w:rPr>
              <w:t>, 5.3.6.4</w:t>
            </w:r>
            <w:r w:rsidRPr="00FC53BE">
              <w:rPr>
                <w:sz w:val="18"/>
                <w:szCs w:val="18"/>
              </w:rPr>
              <w:t>. Per SIMG/ES, 2/</w:t>
            </w:r>
            <w:r>
              <w:rPr>
                <w:sz w:val="18"/>
                <w:szCs w:val="18"/>
              </w:rPr>
              <w:t>05</w:t>
            </w:r>
            <w:r w:rsidRPr="00FC53BE">
              <w:rPr>
                <w:sz w:val="18"/>
                <w:szCs w:val="18"/>
              </w:rPr>
              <w:t>.{BGZ#26867}</w:t>
            </w:r>
          </w:p>
        </w:tc>
      </w:tr>
      <w:tr w:rsidR="00493C86" w:rsidRPr="00026801" w:rsidTr="00BA0E95">
        <w:tc>
          <w:tcPr>
            <w:tcW w:w="669" w:type="dxa"/>
            <w:tcBorders>
              <w:top w:val="single" w:sz="4" w:space="0" w:color="auto"/>
              <w:left w:val="single" w:sz="4" w:space="0" w:color="auto"/>
              <w:bottom w:val="single" w:sz="4" w:space="0" w:color="auto"/>
              <w:right w:val="single" w:sz="12" w:space="0" w:color="auto"/>
            </w:tcBorders>
          </w:tcPr>
          <w:p w:rsidR="00493C86" w:rsidRDefault="00493C86" w:rsidP="00BA0E95">
            <w:pPr>
              <w:pStyle w:val="TableChangeHistory"/>
              <w:spacing w:line="276" w:lineRule="auto"/>
            </w:pPr>
          </w:p>
        </w:tc>
        <w:tc>
          <w:tcPr>
            <w:tcW w:w="1165" w:type="dxa"/>
            <w:tcBorders>
              <w:top w:val="single" w:sz="4" w:space="0" w:color="auto"/>
              <w:left w:val="single" w:sz="12" w:space="0" w:color="auto"/>
              <w:bottom w:val="single" w:sz="4" w:space="0" w:color="auto"/>
              <w:right w:val="single" w:sz="4" w:space="0" w:color="auto"/>
            </w:tcBorders>
          </w:tcPr>
          <w:p w:rsidR="00493C86" w:rsidRDefault="00493C86" w:rsidP="00BA0E95">
            <w:pPr>
              <w:pStyle w:val="TableChangeHistory"/>
              <w:spacing w:line="276" w:lineRule="auto"/>
            </w:pPr>
          </w:p>
        </w:tc>
        <w:tc>
          <w:tcPr>
            <w:tcW w:w="876" w:type="dxa"/>
            <w:tcBorders>
              <w:top w:val="single" w:sz="4" w:space="0" w:color="auto"/>
              <w:left w:val="single" w:sz="4" w:space="0" w:color="auto"/>
              <w:bottom w:val="single" w:sz="4" w:space="0" w:color="auto"/>
              <w:right w:val="single" w:sz="4" w:space="0" w:color="auto"/>
            </w:tcBorders>
          </w:tcPr>
          <w:p w:rsidR="00493C86" w:rsidRDefault="00493C86" w:rsidP="00BA0E95">
            <w:pPr>
              <w:pStyle w:val="TableChangeHistory"/>
              <w:spacing w:line="276" w:lineRule="auto"/>
            </w:pPr>
          </w:p>
        </w:tc>
        <w:tc>
          <w:tcPr>
            <w:tcW w:w="908" w:type="dxa"/>
            <w:tcBorders>
              <w:top w:val="single" w:sz="4" w:space="0" w:color="auto"/>
              <w:left w:val="single" w:sz="4" w:space="0" w:color="auto"/>
              <w:bottom w:val="single" w:sz="4" w:space="0" w:color="auto"/>
              <w:right w:val="single" w:sz="4" w:space="0" w:color="auto"/>
            </w:tcBorders>
          </w:tcPr>
          <w:p w:rsidR="00493C86" w:rsidRDefault="00FC53BE" w:rsidP="00BA0E95">
            <w:pPr>
              <w:pStyle w:val="TableChangeHistory"/>
              <w:spacing w:line="276" w:lineRule="auto"/>
              <w:rPr>
                <w:sz w:val="18"/>
                <w:szCs w:val="18"/>
              </w:rPr>
            </w:pPr>
            <w:r>
              <w:rPr>
                <w:sz w:val="18"/>
                <w:szCs w:val="18"/>
              </w:rPr>
              <w:fldChar w:fldCharType="begin"/>
            </w:r>
            <w:r>
              <w:rPr>
                <w:sz w:val="18"/>
                <w:szCs w:val="18"/>
              </w:rPr>
              <w:instrText xml:space="preserve"> PAGEREF EDIT_20130205_036 \h </w:instrText>
            </w:r>
            <w:r>
              <w:rPr>
                <w:sz w:val="18"/>
                <w:szCs w:val="18"/>
              </w:rPr>
            </w:r>
            <w:r>
              <w:rPr>
                <w:sz w:val="18"/>
                <w:szCs w:val="18"/>
              </w:rPr>
              <w:fldChar w:fldCharType="separate"/>
            </w:r>
            <w:r w:rsidR="00C763A4">
              <w:rPr>
                <w:noProof/>
                <w:sz w:val="18"/>
                <w:szCs w:val="18"/>
              </w:rPr>
              <w:t>229</w:t>
            </w:r>
            <w:r>
              <w:rPr>
                <w:sz w:val="18"/>
                <w:szCs w:val="18"/>
              </w:rPr>
              <w:fldChar w:fldCharType="end"/>
            </w:r>
          </w:p>
        </w:tc>
        <w:tc>
          <w:tcPr>
            <w:tcW w:w="5670" w:type="dxa"/>
            <w:tcBorders>
              <w:top w:val="single" w:sz="4" w:space="0" w:color="auto"/>
              <w:left w:val="single" w:sz="4" w:space="0" w:color="auto"/>
              <w:bottom w:val="single" w:sz="4" w:space="0" w:color="auto"/>
              <w:right w:val="single" w:sz="12" w:space="0" w:color="auto"/>
            </w:tcBorders>
          </w:tcPr>
          <w:p w:rsidR="00493C86" w:rsidRPr="00026801" w:rsidRDefault="00FC53BE" w:rsidP="00BA0E95">
            <w:pPr>
              <w:pStyle w:val="TableChangeHistory"/>
              <w:spacing w:line="276" w:lineRule="auto"/>
              <w:rPr>
                <w:sz w:val="18"/>
                <w:szCs w:val="18"/>
              </w:rPr>
            </w:pPr>
            <w:r w:rsidRPr="00FC53BE">
              <w:rPr>
                <w:sz w:val="18"/>
                <w:szCs w:val="18"/>
              </w:rPr>
              <w:t>Clarify step #8 in 5.3.5.1. Per SIMG/ES, 2/05.</w:t>
            </w:r>
          </w:p>
        </w:tc>
      </w:tr>
      <w:tr w:rsidR="00493C86" w:rsidRPr="00251E78" w:rsidTr="00BA0E95">
        <w:tc>
          <w:tcPr>
            <w:tcW w:w="669" w:type="dxa"/>
            <w:tcBorders>
              <w:top w:val="single" w:sz="4" w:space="0" w:color="auto"/>
              <w:left w:val="single" w:sz="4" w:space="0" w:color="auto"/>
              <w:bottom w:val="single" w:sz="4" w:space="0" w:color="auto"/>
              <w:right w:val="single" w:sz="12" w:space="0" w:color="auto"/>
            </w:tcBorders>
          </w:tcPr>
          <w:p w:rsidR="00493C86" w:rsidRDefault="00493C86" w:rsidP="00BA0E95">
            <w:pPr>
              <w:pStyle w:val="TableChangeHistory"/>
              <w:spacing w:line="276" w:lineRule="auto"/>
            </w:pPr>
          </w:p>
        </w:tc>
        <w:tc>
          <w:tcPr>
            <w:tcW w:w="8619" w:type="dxa"/>
            <w:gridSpan w:val="4"/>
            <w:tcBorders>
              <w:top w:val="single" w:sz="4" w:space="0" w:color="auto"/>
              <w:left w:val="single" w:sz="12" w:space="0" w:color="auto"/>
              <w:bottom w:val="single" w:sz="12" w:space="0" w:color="auto"/>
              <w:right w:val="single" w:sz="12" w:space="0" w:color="auto"/>
            </w:tcBorders>
            <w:shd w:val="clear" w:color="auto" w:fill="BFBFBF" w:themeFill="background1" w:themeFillShade="BF"/>
          </w:tcPr>
          <w:p w:rsidR="00493C86" w:rsidRPr="00251E78" w:rsidRDefault="00493C86" w:rsidP="00BA0E95">
            <w:pPr>
              <w:pStyle w:val="TableChangeHistory"/>
              <w:spacing w:line="276" w:lineRule="auto"/>
              <w:rPr>
                <w:i/>
                <w:sz w:val="18"/>
                <w:szCs w:val="18"/>
              </w:rPr>
            </w:pPr>
            <w:r w:rsidRPr="00251E78">
              <w:rPr>
                <w:i/>
                <w:sz w:val="18"/>
                <w:szCs w:val="18"/>
              </w:rPr>
              <w:t>Above changes from file “</w:t>
            </w:r>
            <w:r w:rsidRPr="0014659B">
              <w:rPr>
                <w:i/>
                <w:sz w:val="18"/>
                <w:szCs w:val="18"/>
              </w:rPr>
              <w:t>CTS-2_1_Main-fc01-2012-12-19-w_bgz_ESEIM</w:t>
            </w:r>
            <w:r>
              <w:rPr>
                <w:i/>
                <w:sz w:val="18"/>
                <w:szCs w:val="18"/>
              </w:rPr>
              <w:t>.docx</w:t>
            </w:r>
            <w:r w:rsidRPr="00251E78">
              <w:rPr>
                <w:i/>
                <w:sz w:val="18"/>
                <w:szCs w:val="18"/>
              </w:rPr>
              <w:t xml:space="preserve">”, SIMG/BSung, </w:t>
            </w:r>
            <w:r>
              <w:rPr>
                <w:i/>
                <w:sz w:val="18"/>
                <w:szCs w:val="18"/>
              </w:rPr>
              <w:t>2/05</w:t>
            </w:r>
            <w:r w:rsidRPr="00251E78">
              <w:rPr>
                <w:i/>
                <w:sz w:val="18"/>
                <w:szCs w:val="18"/>
              </w:rPr>
              <w:t>.</w:t>
            </w:r>
          </w:p>
        </w:tc>
      </w:tr>
    </w:tbl>
    <w:p w:rsidR="00021827" w:rsidRDefault="00021827"/>
    <w:p w:rsidR="00021827" w:rsidRDefault="00021827">
      <w:r>
        <w:br w:type="page"/>
      </w:r>
    </w:p>
    <w:p w:rsidR="0014659B" w:rsidRDefault="0014659B"/>
    <w:tbl>
      <w:tblPr>
        <w:tblpPr w:leftFromText="180" w:rightFromText="180" w:bottomFromText="200" w:vertAnchor="text" w:tblpY="1"/>
        <w:tblOverlap w:val="never"/>
        <w:tblW w:w="9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69"/>
        <w:gridCol w:w="1165"/>
        <w:gridCol w:w="876"/>
        <w:gridCol w:w="908"/>
        <w:gridCol w:w="450"/>
        <w:gridCol w:w="5220"/>
      </w:tblGrid>
      <w:tr w:rsidR="0014659B" w:rsidTr="0014659B">
        <w:trPr>
          <w:tblHeader/>
        </w:trPr>
        <w:tc>
          <w:tcPr>
            <w:tcW w:w="669"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14659B" w:rsidRDefault="0014659B" w:rsidP="0014659B">
            <w:pPr>
              <w:pStyle w:val="TableChangeHistory"/>
              <w:spacing w:line="276" w:lineRule="auto"/>
              <w:rPr>
                <w:b/>
                <w:sz w:val="18"/>
              </w:rPr>
            </w:pPr>
            <w:r>
              <w:br w:type="page"/>
            </w:r>
            <w:r>
              <w:br w:type="page"/>
            </w:r>
            <w:r>
              <w:rPr>
                <w:b/>
                <w:sz w:val="18"/>
              </w:rPr>
              <w:t>Rev</w:t>
            </w:r>
          </w:p>
        </w:tc>
        <w:tc>
          <w:tcPr>
            <w:tcW w:w="1165" w:type="dxa"/>
            <w:tcBorders>
              <w:top w:val="single" w:sz="4" w:space="0" w:color="auto"/>
              <w:left w:val="single" w:sz="4" w:space="0" w:color="auto"/>
              <w:bottom w:val="single" w:sz="12" w:space="0" w:color="auto"/>
              <w:right w:val="single" w:sz="4" w:space="0" w:color="auto"/>
            </w:tcBorders>
            <w:shd w:val="clear" w:color="auto" w:fill="D9D9D9" w:themeFill="background1" w:themeFillShade="D9"/>
            <w:hideMark/>
          </w:tcPr>
          <w:p w:rsidR="0014659B" w:rsidRDefault="0014659B" w:rsidP="0014659B">
            <w:pPr>
              <w:pStyle w:val="TableChangeHistory"/>
              <w:spacing w:line="276" w:lineRule="auto"/>
              <w:rPr>
                <w:b/>
                <w:sz w:val="18"/>
              </w:rPr>
            </w:pPr>
            <w:r>
              <w:rPr>
                <w:b/>
                <w:sz w:val="18"/>
              </w:rPr>
              <w:t>Date</w:t>
            </w:r>
          </w:p>
        </w:tc>
        <w:tc>
          <w:tcPr>
            <w:tcW w:w="876" w:type="dxa"/>
            <w:tcBorders>
              <w:top w:val="single" w:sz="4" w:space="0" w:color="auto"/>
              <w:left w:val="single" w:sz="4" w:space="0" w:color="auto"/>
              <w:bottom w:val="single" w:sz="12" w:space="0" w:color="auto"/>
              <w:right w:val="single" w:sz="4" w:space="0" w:color="auto"/>
            </w:tcBorders>
            <w:shd w:val="clear" w:color="auto" w:fill="D9D9D9" w:themeFill="background1" w:themeFillShade="D9"/>
            <w:hideMark/>
          </w:tcPr>
          <w:p w:rsidR="0014659B" w:rsidRDefault="0014659B" w:rsidP="0014659B">
            <w:pPr>
              <w:pStyle w:val="TableChangeHistory"/>
              <w:spacing w:line="276" w:lineRule="auto"/>
              <w:rPr>
                <w:b/>
                <w:sz w:val="18"/>
              </w:rPr>
            </w:pPr>
            <w:r>
              <w:rPr>
                <w:b/>
                <w:sz w:val="18"/>
              </w:rPr>
              <w:t>Author</w:t>
            </w:r>
          </w:p>
        </w:tc>
        <w:tc>
          <w:tcPr>
            <w:tcW w:w="908" w:type="dxa"/>
            <w:tcBorders>
              <w:top w:val="single" w:sz="4" w:space="0" w:color="auto"/>
              <w:left w:val="single" w:sz="4" w:space="0" w:color="auto"/>
              <w:bottom w:val="single" w:sz="12" w:space="0" w:color="auto"/>
              <w:right w:val="single" w:sz="4" w:space="0" w:color="auto"/>
            </w:tcBorders>
            <w:shd w:val="clear" w:color="auto" w:fill="D9D9D9" w:themeFill="background1" w:themeFillShade="D9"/>
            <w:hideMark/>
          </w:tcPr>
          <w:p w:rsidR="0014659B" w:rsidRDefault="0014659B" w:rsidP="0014659B">
            <w:pPr>
              <w:pStyle w:val="TableChangeHistory"/>
              <w:spacing w:line="276" w:lineRule="auto"/>
              <w:rPr>
                <w:b/>
              </w:rPr>
            </w:pPr>
            <w:r>
              <w:rPr>
                <w:b/>
              </w:rPr>
              <w:t>Page(s)</w:t>
            </w:r>
          </w:p>
        </w:tc>
        <w:tc>
          <w:tcPr>
            <w:tcW w:w="5670" w:type="dxa"/>
            <w:gridSpan w:val="2"/>
            <w:tcBorders>
              <w:top w:val="single" w:sz="4" w:space="0" w:color="auto"/>
              <w:left w:val="single" w:sz="4" w:space="0" w:color="auto"/>
              <w:bottom w:val="single" w:sz="12" w:space="0" w:color="auto"/>
              <w:right w:val="single" w:sz="4" w:space="0" w:color="auto"/>
            </w:tcBorders>
            <w:shd w:val="clear" w:color="auto" w:fill="D9D9D9" w:themeFill="background1" w:themeFillShade="D9"/>
            <w:hideMark/>
          </w:tcPr>
          <w:p w:rsidR="0014659B" w:rsidRDefault="0014659B" w:rsidP="0014659B">
            <w:pPr>
              <w:pStyle w:val="TableChangeHistory"/>
              <w:spacing w:line="276" w:lineRule="auto"/>
              <w:rPr>
                <w:b/>
              </w:rPr>
            </w:pPr>
            <w:r>
              <w:rPr>
                <w:b/>
              </w:rPr>
              <w:t>Change</w:t>
            </w:r>
          </w:p>
        </w:tc>
      </w:tr>
      <w:tr w:rsidR="0014659B" w:rsidRPr="00522F2E" w:rsidTr="0014659B">
        <w:tc>
          <w:tcPr>
            <w:tcW w:w="669" w:type="dxa"/>
            <w:tcBorders>
              <w:top w:val="single" w:sz="4" w:space="0" w:color="auto"/>
              <w:left w:val="single" w:sz="4" w:space="0" w:color="auto"/>
              <w:bottom w:val="single" w:sz="4" w:space="0" w:color="auto"/>
              <w:right w:val="single" w:sz="12" w:space="0" w:color="auto"/>
            </w:tcBorders>
          </w:tcPr>
          <w:p w:rsidR="0014659B" w:rsidRDefault="0014659B" w:rsidP="0014659B">
            <w:pPr>
              <w:pStyle w:val="TableChangeHistory"/>
              <w:spacing w:line="276" w:lineRule="auto"/>
            </w:pPr>
            <w:r>
              <w:t>2.1</w:t>
            </w:r>
            <w:r>
              <w:br/>
              <w:t>fc02</w:t>
            </w:r>
          </w:p>
        </w:tc>
        <w:tc>
          <w:tcPr>
            <w:tcW w:w="1165" w:type="dxa"/>
            <w:tcBorders>
              <w:top w:val="single" w:sz="12" w:space="0" w:color="auto"/>
              <w:left w:val="single" w:sz="12" w:space="0" w:color="auto"/>
              <w:bottom w:val="single" w:sz="4" w:space="0" w:color="auto"/>
              <w:right w:val="single" w:sz="4" w:space="0" w:color="auto"/>
            </w:tcBorders>
          </w:tcPr>
          <w:p w:rsidR="0014659B" w:rsidRDefault="0014659B" w:rsidP="0014659B">
            <w:pPr>
              <w:pStyle w:val="TableChangeHistory"/>
              <w:spacing w:line="276" w:lineRule="auto"/>
            </w:pPr>
            <w:r>
              <w:t>2013-02-05</w:t>
            </w:r>
          </w:p>
        </w:tc>
        <w:tc>
          <w:tcPr>
            <w:tcW w:w="876" w:type="dxa"/>
            <w:tcBorders>
              <w:top w:val="single" w:sz="12" w:space="0" w:color="auto"/>
              <w:left w:val="single" w:sz="4" w:space="0" w:color="auto"/>
              <w:bottom w:val="single" w:sz="4" w:space="0" w:color="auto"/>
              <w:right w:val="single" w:sz="4" w:space="0" w:color="auto"/>
            </w:tcBorders>
          </w:tcPr>
          <w:p w:rsidR="0014659B" w:rsidRDefault="0014659B" w:rsidP="0014659B">
            <w:pPr>
              <w:pStyle w:val="TableChangeHistory"/>
              <w:spacing w:line="276" w:lineRule="auto"/>
            </w:pPr>
            <w:r>
              <w:t>WA</w:t>
            </w:r>
          </w:p>
        </w:tc>
        <w:tc>
          <w:tcPr>
            <w:tcW w:w="908" w:type="dxa"/>
            <w:tcBorders>
              <w:top w:val="single" w:sz="12" w:space="0" w:color="auto"/>
              <w:left w:val="single" w:sz="4" w:space="0" w:color="auto"/>
              <w:bottom w:val="single" w:sz="4" w:space="0" w:color="auto"/>
              <w:right w:val="single" w:sz="4" w:space="0" w:color="auto"/>
            </w:tcBorders>
          </w:tcPr>
          <w:p w:rsidR="0014659B" w:rsidRDefault="00032832" w:rsidP="0014659B">
            <w:pPr>
              <w:pStyle w:val="TableChangeHistory"/>
              <w:spacing w:line="276" w:lineRule="auto"/>
              <w:rPr>
                <w:sz w:val="18"/>
                <w:szCs w:val="18"/>
              </w:rPr>
            </w:pPr>
            <w:r>
              <w:rPr>
                <w:sz w:val="18"/>
                <w:szCs w:val="18"/>
              </w:rPr>
              <w:fldChar w:fldCharType="begin"/>
            </w:r>
            <w:r>
              <w:rPr>
                <w:sz w:val="18"/>
                <w:szCs w:val="18"/>
              </w:rPr>
              <w:instrText xml:space="preserve"> PAGEREF EDIT_20130205_038 \h </w:instrText>
            </w:r>
            <w:r>
              <w:rPr>
                <w:sz w:val="18"/>
                <w:szCs w:val="18"/>
              </w:rPr>
            </w:r>
            <w:r>
              <w:rPr>
                <w:sz w:val="18"/>
                <w:szCs w:val="18"/>
              </w:rPr>
              <w:fldChar w:fldCharType="separate"/>
            </w:r>
            <w:r w:rsidR="00C763A4">
              <w:rPr>
                <w:noProof/>
                <w:sz w:val="18"/>
                <w:szCs w:val="18"/>
              </w:rPr>
              <w:t>51</w:t>
            </w:r>
            <w:r>
              <w:rPr>
                <w:sz w:val="18"/>
                <w:szCs w:val="18"/>
              </w:rPr>
              <w:fldChar w:fldCharType="end"/>
            </w:r>
            <w:r w:rsidR="000718C0">
              <w:rPr>
                <w:sz w:val="18"/>
                <w:szCs w:val="18"/>
              </w:rPr>
              <w:t xml:space="preserve">, </w:t>
            </w:r>
            <w:r w:rsidR="000718C0">
              <w:rPr>
                <w:sz w:val="18"/>
                <w:szCs w:val="18"/>
              </w:rPr>
              <w:fldChar w:fldCharType="begin"/>
            </w:r>
            <w:r w:rsidR="000718C0">
              <w:rPr>
                <w:sz w:val="18"/>
                <w:szCs w:val="18"/>
              </w:rPr>
              <w:instrText xml:space="preserve"> PAGEREF EDIT_20130205_048 \h </w:instrText>
            </w:r>
            <w:r w:rsidR="000718C0">
              <w:rPr>
                <w:sz w:val="18"/>
                <w:szCs w:val="18"/>
              </w:rPr>
            </w:r>
            <w:r w:rsidR="000718C0">
              <w:rPr>
                <w:sz w:val="18"/>
                <w:szCs w:val="18"/>
              </w:rPr>
              <w:fldChar w:fldCharType="separate"/>
            </w:r>
            <w:r w:rsidR="00C763A4">
              <w:rPr>
                <w:noProof/>
                <w:sz w:val="18"/>
                <w:szCs w:val="18"/>
              </w:rPr>
              <w:t>136</w:t>
            </w:r>
            <w:r w:rsidR="000718C0">
              <w:rPr>
                <w:sz w:val="18"/>
                <w:szCs w:val="18"/>
              </w:rPr>
              <w:fldChar w:fldCharType="end"/>
            </w:r>
          </w:p>
        </w:tc>
        <w:tc>
          <w:tcPr>
            <w:tcW w:w="5670" w:type="dxa"/>
            <w:gridSpan w:val="2"/>
            <w:tcBorders>
              <w:top w:val="single" w:sz="12" w:space="0" w:color="auto"/>
              <w:left w:val="single" w:sz="4" w:space="0" w:color="auto"/>
              <w:bottom w:val="single" w:sz="4" w:space="0" w:color="auto"/>
              <w:right w:val="single" w:sz="12" w:space="0" w:color="auto"/>
            </w:tcBorders>
          </w:tcPr>
          <w:p w:rsidR="0014659B" w:rsidRPr="00522F2E" w:rsidRDefault="00032832" w:rsidP="0014659B">
            <w:pPr>
              <w:pStyle w:val="TableChangeHistory"/>
              <w:spacing w:line="276" w:lineRule="auto"/>
              <w:rPr>
                <w:sz w:val="18"/>
                <w:szCs w:val="18"/>
              </w:rPr>
            </w:pPr>
            <w:r w:rsidRPr="00032832">
              <w:rPr>
                <w:sz w:val="18"/>
                <w:szCs w:val="18"/>
              </w:rPr>
              <w:t>Change 'or' to 'and' in step #1 of 3.2.2.1</w:t>
            </w:r>
            <w:r w:rsidR="000718C0">
              <w:rPr>
                <w:sz w:val="18"/>
                <w:szCs w:val="18"/>
              </w:rPr>
              <w:t>, 4.2.2.1</w:t>
            </w:r>
            <w:r w:rsidRPr="00032832">
              <w:rPr>
                <w:sz w:val="18"/>
                <w:szCs w:val="18"/>
              </w:rPr>
              <w:t>.</w:t>
            </w:r>
          </w:p>
        </w:tc>
      </w:tr>
      <w:tr w:rsidR="0014659B" w:rsidRPr="00026801" w:rsidTr="0014659B">
        <w:tc>
          <w:tcPr>
            <w:tcW w:w="669" w:type="dxa"/>
            <w:tcBorders>
              <w:top w:val="single" w:sz="4" w:space="0" w:color="auto"/>
              <w:left w:val="single" w:sz="4" w:space="0" w:color="auto"/>
              <w:bottom w:val="single" w:sz="4" w:space="0" w:color="auto"/>
              <w:right w:val="single" w:sz="12" w:space="0" w:color="auto"/>
            </w:tcBorders>
          </w:tcPr>
          <w:p w:rsidR="0014659B" w:rsidRDefault="0014659B" w:rsidP="0014659B">
            <w:pPr>
              <w:pStyle w:val="TableChangeHistory"/>
              <w:spacing w:line="276" w:lineRule="auto"/>
            </w:pPr>
          </w:p>
        </w:tc>
        <w:tc>
          <w:tcPr>
            <w:tcW w:w="1165" w:type="dxa"/>
            <w:tcBorders>
              <w:top w:val="single" w:sz="4" w:space="0" w:color="auto"/>
              <w:left w:val="single" w:sz="12" w:space="0" w:color="auto"/>
              <w:bottom w:val="single" w:sz="4" w:space="0" w:color="auto"/>
              <w:right w:val="single" w:sz="4" w:space="0" w:color="auto"/>
            </w:tcBorders>
          </w:tcPr>
          <w:p w:rsidR="0014659B" w:rsidRDefault="0014659B" w:rsidP="0014659B">
            <w:pPr>
              <w:pStyle w:val="TableChangeHistory"/>
              <w:spacing w:line="276" w:lineRule="auto"/>
            </w:pPr>
          </w:p>
        </w:tc>
        <w:tc>
          <w:tcPr>
            <w:tcW w:w="876" w:type="dxa"/>
            <w:tcBorders>
              <w:top w:val="single" w:sz="4" w:space="0" w:color="auto"/>
              <w:left w:val="single" w:sz="4" w:space="0" w:color="auto"/>
              <w:bottom w:val="single" w:sz="4" w:space="0" w:color="auto"/>
              <w:right w:val="single" w:sz="4" w:space="0" w:color="auto"/>
            </w:tcBorders>
          </w:tcPr>
          <w:p w:rsidR="0014659B" w:rsidRDefault="0014659B" w:rsidP="0014659B">
            <w:pPr>
              <w:pStyle w:val="TableChangeHistory"/>
              <w:spacing w:line="276" w:lineRule="auto"/>
            </w:pPr>
          </w:p>
        </w:tc>
        <w:tc>
          <w:tcPr>
            <w:tcW w:w="908" w:type="dxa"/>
            <w:tcBorders>
              <w:top w:val="single" w:sz="4" w:space="0" w:color="auto"/>
              <w:left w:val="single" w:sz="4" w:space="0" w:color="auto"/>
              <w:bottom w:val="single" w:sz="4" w:space="0" w:color="auto"/>
              <w:right w:val="single" w:sz="4" w:space="0" w:color="auto"/>
            </w:tcBorders>
          </w:tcPr>
          <w:p w:rsidR="0014659B" w:rsidRDefault="00A443D5" w:rsidP="0014659B">
            <w:pPr>
              <w:pStyle w:val="TableChangeHistory"/>
              <w:spacing w:line="276" w:lineRule="auto"/>
              <w:rPr>
                <w:sz w:val="18"/>
                <w:szCs w:val="18"/>
              </w:rPr>
            </w:pPr>
            <w:r>
              <w:rPr>
                <w:sz w:val="18"/>
                <w:szCs w:val="18"/>
              </w:rPr>
              <w:fldChar w:fldCharType="begin"/>
            </w:r>
            <w:r>
              <w:rPr>
                <w:sz w:val="18"/>
                <w:szCs w:val="18"/>
              </w:rPr>
              <w:instrText xml:space="preserve"> PAGEREF EDIT_20130205_039 \h </w:instrText>
            </w:r>
            <w:r>
              <w:rPr>
                <w:sz w:val="18"/>
                <w:szCs w:val="18"/>
              </w:rPr>
            </w:r>
            <w:r>
              <w:rPr>
                <w:sz w:val="18"/>
                <w:szCs w:val="18"/>
              </w:rPr>
              <w:fldChar w:fldCharType="separate"/>
            </w:r>
            <w:r w:rsidR="00C763A4">
              <w:rPr>
                <w:noProof/>
                <w:sz w:val="18"/>
                <w:szCs w:val="18"/>
              </w:rPr>
              <w:t>68</w:t>
            </w:r>
            <w:r>
              <w:rPr>
                <w:sz w:val="18"/>
                <w:szCs w:val="18"/>
              </w:rPr>
              <w:fldChar w:fldCharType="end"/>
            </w:r>
          </w:p>
        </w:tc>
        <w:tc>
          <w:tcPr>
            <w:tcW w:w="5670" w:type="dxa"/>
            <w:gridSpan w:val="2"/>
            <w:tcBorders>
              <w:top w:val="single" w:sz="4" w:space="0" w:color="auto"/>
              <w:left w:val="single" w:sz="4" w:space="0" w:color="auto"/>
              <w:bottom w:val="single" w:sz="4" w:space="0" w:color="auto"/>
              <w:right w:val="single" w:sz="12" w:space="0" w:color="auto"/>
            </w:tcBorders>
          </w:tcPr>
          <w:p w:rsidR="0014659B" w:rsidRPr="00026801" w:rsidRDefault="00A443D5" w:rsidP="0014659B">
            <w:pPr>
              <w:pStyle w:val="TableChangeHistory"/>
              <w:spacing w:line="276" w:lineRule="auto"/>
              <w:rPr>
                <w:sz w:val="18"/>
                <w:szCs w:val="18"/>
              </w:rPr>
            </w:pPr>
            <w:r w:rsidRPr="00A443D5">
              <w:rPr>
                <w:sz w:val="18"/>
                <w:szCs w:val="18"/>
              </w:rPr>
              <w:t>Mark step in 3.2.6.4 for continuous monitor.</w:t>
            </w:r>
          </w:p>
        </w:tc>
      </w:tr>
      <w:tr w:rsidR="0014659B" w:rsidRPr="00026801" w:rsidTr="0014659B">
        <w:tc>
          <w:tcPr>
            <w:tcW w:w="669" w:type="dxa"/>
            <w:tcBorders>
              <w:top w:val="single" w:sz="4" w:space="0" w:color="auto"/>
              <w:left w:val="single" w:sz="4" w:space="0" w:color="auto"/>
              <w:bottom w:val="single" w:sz="4" w:space="0" w:color="auto"/>
              <w:right w:val="single" w:sz="12" w:space="0" w:color="auto"/>
            </w:tcBorders>
          </w:tcPr>
          <w:p w:rsidR="0014659B" w:rsidRDefault="0014659B" w:rsidP="0014659B">
            <w:pPr>
              <w:pStyle w:val="TableChangeHistory"/>
              <w:spacing w:line="276" w:lineRule="auto"/>
            </w:pPr>
          </w:p>
        </w:tc>
        <w:tc>
          <w:tcPr>
            <w:tcW w:w="1165" w:type="dxa"/>
            <w:tcBorders>
              <w:top w:val="single" w:sz="4" w:space="0" w:color="auto"/>
              <w:left w:val="single" w:sz="12" w:space="0" w:color="auto"/>
              <w:bottom w:val="single" w:sz="4" w:space="0" w:color="auto"/>
              <w:right w:val="single" w:sz="4" w:space="0" w:color="auto"/>
            </w:tcBorders>
          </w:tcPr>
          <w:p w:rsidR="0014659B" w:rsidRDefault="0014659B" w:rsidP="0014659B">
            <w:pPr>
              <w:pStyle w:val="TableChangeHistory"/>
              <w:spacing w:line="276" w:lineRule="auto"/>
            </w:pPr>
          </w:p>
        </w:tc>
        <w:tc>
          <w:tcPr>
            <w:tcW w:w="876" w:type="dxa"/>
            <w:tcBorders>
              <w:top w:val="single" w:sz="4" w:space="0" w:color="auto"/>
              <w:left w:val="single" w:sz="4" w:space="0" w:color="auto"/>
              <w:bottom w:val="single" w:sz="4" w:space="0" w:color="auto"/>
              <w:right w:val="single" w:sz="4" w:space="0" w:color="auto"/>
            </w:tcBorders>
          </w:tcPr>
          <w:p w:rsidR="0014659B" w:rsidRDefault="0014659B" w:rsidP="0014659B">
            <w:pPr>
              <w:pStyle w:val="TableChangeHistory"/>
              <w:spacing w:line="276" w:lineRule="auto"/>
            </w:pPr>
          </w:p>
        </w:tc>
        <w:tc>
          <w:tcPr>
            <w:tcW w:w="908" w:type="dxa"/>
            <w:tcBorders>
              <w:top w:val="single" w:sz="4" w:space="0" w:color="auto"/>
              <w:left w:val="single" w:sz="4" w:space="0" w:color="auto"/>
              <w:bottom w:val="single" w:sz="4" w:space="0" w:color="auto"/>
              <w:right w:val="single" w:sz="4" w:space="0" w:color="auto"/>
            </w:tcBorders>
          </w:tcPr>
          <w:p w:rsidR="0014659B" w:rsidRDefault="00A443D5" w:rsidP="0014659B">
            <w:pPr>
              <w:pStyle w:val="TableChangeHistory"/>
              <w:spacing w:line="276" w:lineRule="auto"/>
              <w:rPr>
                <w:sz w:val="18"/>
                <w:szCs w:val="18"/>
              </w:rPr>
            </w:pPr>
            <w:r>
              <w:rPr>
                <w:sz w:val="18"/>
                <w:szCs w:val="18"/>
              </w:rPr>
              <w:fldChar w:fldCharType="begin"/>
            </w:r>
            <w:r>
              <w:rPr>
                <w:sz w:val="18"/>
                <w:szCs w:val="18"/>
              </w:rPr>
              <w:instrText xml:space="preserve"> PAGEREF EDIT_20130205_040 \h </w:instrText>
            </w:r>
            <w:r>
              <w:rPr>
                <w:sz w:val="18"/>
                <w:szCs w:val="18"/>
              </w:rPr>
            </w:r>
            <w:r>
              <w:rPr>
                <w:sz w:val="18"/>
                <w:szCs w:val="18"/>
              </w:rPr>
              <w:fldChar w:fldCharType="separate"/>
            </w:r>
            <w:r w:rsidR="00C763A4">
              <w:rPr>
                <w:noProof/>
                <w:sz w:val="18"/>
                <w:szCs w:val="18"/>
              </w:rPr>
              <w:t>68</w:t>
            </w:r>
            <w:r>
              <w:rPr>
                <w:sz w:val="18"/>
                <w:szCs w:val="18"/>
              </w:rPr>
              <w:fldChar w:fldCharType="end"/>
            </w:r>
          </w:p>
        </w:tc>
        <w:tc>
          <w:tcPr>
            <w:tcW w:w="5670" w:type="dxa"/>
            <w:gridSpan w:val="2"/>
            <w:tcBorders>
              <w:top w:val="single" w:sz="4" w:space="0" w:color="auto"/>
              <w:left w:val="single" w:sz="4" w:space="0" w:color="auto"/>
              <w:bottom w:val="single" w:sz="4" w:space="0" w:color="auto"/>
              <w:right w:val="single" w:sz="12" w:space="0" w:color="auto"/>
            </w:tcBorders>
          </w:tcPr>
          <w:p w:rsidR="0014659B" w:rsidRPr="00026801" w:rsidRDefault="00A443D5" w:rsidP="0014659B">
            <w:pPr>
              <w:pStyle w:val="TableChangeHistory"/>
              <w:spacing w:line="276" w:lineRule="auto"/>
              <w:rPr>
                <w:sz w:val="18"/>
                <w:szCs w:val="18"/>
              </w:rPr>
            </w:pPr>
            <w:r w:rsidRPr="00A443D5">
              <w:rPr>
                <w:sz w:val="18"/>
                <w:szCs w:val="18"/>
              </w:rPr>
              <w:t>Move PATH_EN=1 step in 3.2.6.4.</w:t>
            </w:r>
          </w:p>
        </w:tc>
      </w:tr>
      <w:tr w:rsidR="0014659B" w:rsidRPr="00026801" w:rsidTr="0014659B">
        <w:tc>
          <w:tcPr>
            <w:tcW w:w="669" w:type="dxa"/>
            <w:tcBorders>
              <w:top w:val="single" w:sz="4" w:space="0" w:color="auto"/>
              <w:left w:val="single" w:sz="4" w:space="0" w:color="auto"/>
              <w:bottom w:val="single" w:sz="4" w:space="0" w:color="auto"/>
              <w:right w:val="single" w:sz="12" w:space="0" w:color="auto"/>
            </w:tcBorders>
          </w:tcPr>
          <w:p w:rsidR="0014659B" w:rsidRDefault="0014659B" w:rsidP="0014659B">
            <w:pPr>
              <w:pStyle w:val="TableChangeHistory"/>
              <w:spacing w:line="276" w:lineRule="auto"/>
            </w:pPr>
          </w:p>
        </w:tc>
        <w:tc>
          <w:tcPr>
            <w:tcW w:w="1165" w:type="dxa"/>
            <w:tcBorders>
              <w:top w:val="single" w:sz="4" w:space="0" w:color="auto"/>
              <w:left w:val="single" w:sz="12" w:space="0" w:color="auto"/>
              <w:bottom w:val="single" w:sz="4" w:space="0" w:color="auto"/>
              <w:right w:val="single" w:sz="4" w:space="0" w:color="auto"/>
            </w:tcBorders>
          </w:tcPr>
          <w:p w:rsidR="0014659B" w:rsidRDefault="0014659B" w:rsidP="0014659B">
            <w:pPr>
              <w:pStyle w:val="TableChangeHistory"/>
              <w:spacing w:line="276" w:lineRule="auto"/>
            </w:pPr>
          </w:p>
        </w:tc>
        <w:tc>
          <w:tcPr>
            <w:tcW w:w="876" w:type="dxa"/>
            <w:tcBorders>
              <w:top w:val="single" w:sz="4" w:space="0" w:color="auto"/>
              <w:left w:val="single" w:sz="4" w:space="0" w:color="auto"/>
              <w:bottom w:val="single" w:sz="4" w:space="0" w:color="auto"/>
              <w:right w:val="single" w:sz="4" w:space="0" w:color="auto"/>
            </w:tcBorders>
          </w:tcPr>
          <w:p w:rsidR="0014659B" w:rsidRDefault="0014659B" w:rsidP="0014659B">
            <w:pPr>
              <w:pStyle w:val="TableChangeHistory"/>
              <w:spacing w:line="276" w:lineRule="auto"/>
            </w:pPr>
          </w:p>
        </w:tc>
        <w:tc>
          <w:tcPr>
            <w:tcW w:w="908" w:type="dxa"/>
            <w:tcBorders>
              <w:top w:val="single" w:sz="4" w:space="0" w:color="auto"/>
              <w:left w:val="single" w:sz="4" w:space="0" w:color="auto"/>
              <w:bottom w:val="single" w:sz="4" w:space="0" w:color="auto"/>
              <w:right w:val="single" w:sz="4" w:space="0" w:color="auto"/>
            </w:tcBorders>
          </w:tcPr>
          <w:p w:rsidR="0014659B" w:rsidRDefault="00A443D5" w:rsidP="0014659B">
            <w:pPr>
              <w:pStyle w:val="TableChangeHistory"/>
              <w:spacing w:line="276" w:lineRule="auto"/>
              <w:rPr>
                <w:sz w:val="18"/>
                <w:szCs w:val="18"/>
              </w:rPr>
            </w:pPr>
            <w:r>
              <w:rPr>
                <w:sz w:val="18"/>
                <w:szCs w:val="18"/>
              </w:rPr>
              <w:fldChar w:fldCharType="begin"/>
            </w:r>
            <w:r>
              <w:rPr>
                <w:sz w:val="18"/>
                <w:szCs w:val="18"/>
              </w:rPr>
              <w:instrText xml:space="preserve"> PAGEREF EDIT_20130205_041 \h </w:instrText>
            </w:r>
            <w:r>
              <w:rPr>
                <w:sz w:val="18"/>
                <w:szCs w:val="18"/>
              </w:rPr>
            </w:r>
            <w:r>
              <w:rPr>
                <w:sz w:val="18"/>
                <w:szCs w:val="18"/>
              </w:rPr>
              <w:fldChar w:fldCharType="separate"/>
            </w:r>
            <w:r w:rsidR="00C763A4">
              <w:rPr>
                <w:noProof/>
                <w:sz w:val="18"/>
                <w:szCs w:val="18"/>
              </w:rPr>
              <w:t>69</w:t>
            </w:r>
            <w:r>
              <w:rPr>
                <w:sz w:val="18"/>
                <w:szCs w:val="18"/>
              </w:rPr>
              <w:fldChar w:fldCharType="end"/>
            </w:r>
          </w:p>
        </w:tc>
        <w:tc>
          <w:tcPr>
            <w:tcW w:w="5670" w:type="dxa"/>
            <w:gridSpan w:val="2"/>
            <w:tcBorders>
              <w:top w:val="single" w:sz="4" w:space="0" w:color="auto"/>
              <w:left w:val="single" w:sz="4" w:space="0" w:color="auto"/>
              <w:bottom w:val="single" w:sz="4" w:space="0" w:color="auto"/>
              <w:right w:val="single" w:sz="12" w:space="0" w:color="auto"/>
            </w:tcBorders>
          </w:tcPr>
          <w:p w:rsidR="0014659B" w:rsidRPr="00026801" w:rsidRDefault="00A443D5" w:rsidP="0014659B">
            <w:pPr>
              <w:pStyle w:val="TableChangeHistory"/>
              <w:spacing w:line="276" w:lineRule="auto"/>
              <w:rPr>
                <w:sz w:val="18"/>
                <w:szCs w:val="18"/>
              </w:rPr>
            </w:pPr>
            <w:r w:rsidRPr="00A443D5">
              <w:rPr>
                <w:sz w:val="18"/>
                <w:szCs w:val="18"/>
              </w:rPr>
              <w:t>Add step #2 to 3.2.8.1.{BGZ#25904}</w:t>
            </w:r>
          </w:p>
        </w:tc>
      </w:tr>
      <w:tr w:rsidR="00A443D5" w:rsidRPr="00026801" w:rsidTr="0014659B">
        <w:tc>
          <w:tcPr>
            <w:tcW w:w="669" w:type="dxa"/>
            <w:tcBorders>
              <w:top w:val="single" w:sz="4" w:space="0" w:color="auto"/>
              <w:left w:val="single" w:sz="4" w:space="0" w:color="auto"/>
              <w:bottom w:val="single" w:sz="4" w:space="0" w:color="auto"/>
              <w:right w:val="single" w:sz="12" w:space="0" w:color="auto"/>
            </w:tcBorders>
          </w:tcPr>
          <w:p w:rsidR="00A443D5" w:rsidRDefault="00A443D5" w:rsidP="0014659B">
            <w:pPr>
              <w:pStyle w:val="TableChangeHistory"/>
              <w:spacing w:line="276" w:lineRule="auto"/>
            </w:pPr>
          </w:p>
        </w:tc>
        <w:tc>
          <w:tcPr>
            <w:tcW w:w="1165" w:type="dxa"/>
            <w:tcBorders>
              <w:top w:val="single" w:sz="4" w:space="0" w:color="auto"/>
              <w:left w:val="single" w:sz="12" w:space="0" w:color="auto"/>
              <w:bottom w:val="single" w:sz="4" w:space="0" w:color="auto"/>
              <w:right w:val="single" w:sz="4" w:space="0" w:color="auto"/>
            </w:tcBorders>
          </w:tcPr>
          <w:p w:rsidR="00A443D5" w:rsidRDefault="00A443D5" w:rsidP="0014659B">
            <w:pPr>
              <w:pStyle w:val="TableChangeHistory"/>
              <w:spacing w:line="276" w:lineRule="auto"/>
            </w:pPr>
          </w:p>
        </w:tc>
        <w:tc>
          <w:tcPr>
            <w:tcW w:w="876" w:type="dxa"/>
            <w:tcBorders>
              <w:top w:val="single" w:sz="4" w:space="0" w:color="auto"/>
              <w:left w:val="single" w:sz="4" w:space="0" w:color="auto"/>
              <w:bottom w:val="single" w:sz="4" w:space="0" w:color="auto"/>
              <w:right w:val="single" w:sz="4" w:space="0" w:color="auto"/>
            </w:tcBorders>
          </w:tcPr>
          <w:p w:rsidR="00A443D5" w:rsidRDefault="00A443D5" w:rsidP="0014659B">
            <w:pPr>
              <w:pStyle w:val="TableChangeHistory"/>
              <w:spacing w:line="276" w:lineRule="auto"/>
            </w:pPr>
          </w:p>
        </w:tc>
        <w:tc>
          <w:tcPr>
            <w:tcW w:w="908" w:type="dxa"/>
            <w:tcBorders>
              <w:top w:val="single" w:sz="4" w:space="0" w:color="auto"/>
              <w:left w:val="single" w:sz="4" w:space="0" w:color="auto"/>
              <w:bottom w:val="single" w:sz="4" w:space="0" w:color="auto"/>
              <w:right w:val="single" w:sz="4" w:space="0" w:color="auto"/>
            </w:tcBorders>
          </w:tcPr>
          <w:p w:rsidR="00A443D5" w:rsidRDefault="00A443D5" w:rsidP="0014659B">
            <w:pPr>
              <w:pStyle w:val="TableChangeHistory"/>
              <w:spacing w:line="276" w:lineRule="auto"/>
              <w:rPr>
                <w:sz w:val="18"/>
                <w:szCs w:val="18"/>
              </w:rPr>
            </w:pPr>
            <w:r>
              <w:rPr>
                <w:sz w:val="18"/>
                <w:szCs w:val="18"/>
              </w:rPr>
              <w:fldChar w:fldCharType="begin"/>
            </w:r>
            <w:r>
              <w:rPr>
                <w:sz w:val="18"/>
                <w:szCs w:val="18"/>
              </w:rPr>
              <w:instrText xml:space="preserve"> PAGEREF EDIT_20130205_042 \h </w:instrText>
            </w:r>
            <w:r>
              <w:rPr>
                <w:sz w:val="18"/>
                <w:szCs w:val="18"/>
              </w:rPr>
            </w:r>
            <w:r>
              <w:rPr>
                <w:sz w:val="18"/>
                <w:szCs w:val="18"/>
              </w:rPr>
              <w:fldChar w:fldCharType="separate"/>
            </w:r>
            <w:r w:rsidR="00C763A4">
              <w:rPr>
                <w:noProof/>
                <w:sz w:val="18"/>
                <w:szCs w:val="18"/>
              </w:rPr>
              <w:t>72</w:t>
            </w:r>
            <w:r>
              <w:rPr>
                <w:sz w:val="18"/>
                <w:szCs w:val="18"/>
              </w:rPr>
              <w:fldChar w:fldCharType="end"/>
            </w:r>
          </w:p>
        </w:tc>
        <w:tc>
          <w:tcPr>
            <w:tcW w:w="5670" w:type="dxa"/>
            <w:gridSpan w:val="2"/>
            <w:tcBorders>
              <w:top w:val="single" w:sz="4" w:space="0" w:color="auto"/>
              <w:left w:val="single" w:sz="4" w:space="0" w:color="auto"/>
              <w:bottom w:val="single" w:sz="4" w:space="0" w:color="auto"/>
              <w:right w:val="single" w:sz="12" w:space="0" w:color="auto"/>
            </w:tcBorders>
          </w:tcPr>
          <w:p w:rsidR="00A443D5" w:rsidRPr="00026801" w:rsidRDefault="00A443D5" w:rsidP="0014659B">
            <w:pPr>
              <w:pStyle w:val="TableChangeHistory"/>
              <w:spacing w:line="276" w:lineRule="auto"/>
              <w:rPr>
                <w:sz w:val="18"/>
                <w:szCs w:val="18"/>
              </w:rPr>
            </w:pPr>
            <w:r w:rsidRPr="00A443D5">
              <w:rPr>
                <w:sz w:val="18"/>
                <w:szCs w:val="18"/>
              </w:rPr>
              <w:t>Iterate 3.2.9.3 on video modes,{BGZ#26541}</w:t>
            </w:r>
          </w:p>
        </w:tc>
      </w:tr>
      <w:tr w:rsidR="00A443D5" w:rsidRPr="00026801" w:rsidTr="0014659B">
        <w:tc>
          <w:tcPr>
            <w:tcW w:w="669" w:type="dxa"/>
            <w:tcBorders>
              <w:top w:val="single" w:sz="4" w:space="0" w:color="auto"/>
              <w:left w:val="single" w:sz="4" w:space="0" w:color="auto"/>
              <w:bottom w:val="single" w:sz="4" w:space="0" w:color="auto"/>
              <w:right w:val="single" w:sz="12" w:space="0" w:color="auto"/>
            </w:tcBorders>
          </w:tcPr>
          <w:p w:rsidR="00A443D5" w:rsidRDefault="00A443D5" w:rsidP="0014659B">
            <w:pPr>
              <w:pStyle w:val="TableChangeHistory"/>
              <w:spacing w:line="276" w:lineRule="auto"/>
            </w:pPr>
          </w:p>
        </w:tc>
        <w:tc>
          <w:tcPr>
            <w:tcW w:w="1165" w:type="dxa"/>
            <w:tcBorders>
              <w:top w:val="single" w:sz="4" w:space="0" w:color="auto"/>
              <w:left w:val="single" w:sz="12" w:space="0" w:color="auto"/>
              <w:bottom w:val="single" w:sz="4" w:space="0" w:color="auto"/>
              <w:right w:val="single" w:sz="4" w:space="0" w:color="auto"/>
            </w:tcBorders>
          </w:tcPr>
          <w:p w:rsidR="00A443D5" w:rsidRDefault="00A443D5" w:rsidP="0014659B">
            <w:pPr>
              <w:pStyle w:val="TableChangeHistory"/>
              <w:spacing w:line="276" w:lineRule="auto"/>
            </w:pPr>
          </w:p>
        </w:tc>
        <w:tc>
          <w:tcPr>
            <w:tcW w:w="876" w:type="dxa"/>
            <w:tcBorders>
              <w:top w:val="single" w:sz="4" w:space="0" w:color="auto"/>
              <w:left w:val="single" w:sz="4" w:space="0" w:color="auto"/>
              <w:bottom w:val="single" w:sz="4" w:space="0" w:color="auto"/>
              <w:right w:val="single" w:sz="4" w:space="0" w:color="auto"/>
            </w:tcBorders>
          </w:tcPr>
          <w:p w:rsidR="00A443D5" w:rsidRDefault="00A443D5" w:rsidP="0014659B">
            <w:pPr>
              <w:pStyle w:val="TableChangeHistory"/>
              <w:spacing w:line="276" w:lineRule="auto"/>
            </w:pPr>
          </w:p>
        </w:tc>
        <w:tc>
          <w:tcPr>
            <w:tcW w:w="908" w:type="dxa"/>
            <w:tcBorders>
              <w:top w:val="single" w:sz="4" w:space="0" w:color="auto"/>
              <w:left w:val="single" w:sz="4" w:space="0" w:color="auto"/>
              <w:bottom w:val="single" w:sz="4" w:space="0" w:color="auto"/>
              <w:right w:val="single" w:sz="4" w:space="0" w:color="auto"/>
            </w:tcBorders>
          </w:tcPr>
          <w:p w:rsidR="00A443D5" w:rsidRDefault="00A443D5" w:rsidP="0014659B">
            <w:pPr>
              <w:pStyle w:val="TableChangeHistory"/>
              <w:spacing w:line="276" w:lineRule="auto"/>
              <w:rPr>
                <w:sz w:val="18"/>
                <w:szCs w:val="18"/>
              </w:rPr>
            </w:pPr>
            <w:r>
              <w:rPr>
                <w:sz w:val="18"/>
                <w:szCs w:val="18"/>
              </w:rPr>
              <w:fldChar w:fldCharType="begin"/>
            </w:r>
            <w:r>
              <w:rPr>
                <w:sz w:val="18"/>
                <w:szCs w:val="18"/>
              </w:rPr>
              <w:instrText xml:space="preserve"> PAGEREF EDIT_20130205_043 \h </w:instrText>
            </w:r>
            <w:r>
              <w:rPr>
                <w:sz w:val="18"/>
                <w:szCs w:val="18"/>
              </w:rPr>
            </w:r>
            <w:r>
              <w:rPr>
                <w:sz w:val="18"/>
                <w:szCs w:val="18"/>
              </w:rPr>
              <w:fldChar w:fldCharType="separate"/>
            </w:r>
            <w:r w:rsidR="00C763A4">
              <w:rPr>
                <w:noProof/>
                <w:sz w:val="18"/>
                <w:szCs w:val="18"/>
              </w:rPr>
              <w:t>133</w:t>
            </w:r>
            <w:r>
              <w:rPr>
                <w:sz w:val="18"/>
                <w:szCs w:val="18"/>
              </w:rPr>
              <w:fldChar w:fldCharType="end"/>
            </w:r>
          </w:p>
        </w:tc>
        <w:tc>
          <w:tcPr>
            <w:tcW w:w="5670" w:type="dxa"/>
            <w:gridSpan w:val="2"/>
            <w:tcBorders>
              <w:top w:val="single" w:sz="4" w:space="0" w:color="auto"/>
              <w:left w:val="single" w:sz="4" w:space="0" w:color="auto"/>
              <w:bottom w:val="single" w:sz="4" w:space="0" w:color="auto"/>
              <w:right w:val="single" w:sz="12" w:space="0" w:color="auto"/>
            </w:tcBorders>
          </w:tcPr>
          <w:p w:rsidR="00A443D5" w:rsidRPr="00026801" w:rsidRDefault="00A443D5" w:rsidP="000D1859">
            <w:pPr>
              <w:pStyle w:val="TableChangeHistory"/>
              <w:spacing w:line="276" w:lineRule="auto"/>
              <w:rPr>
                <w:sz w:val="18"/>
                <w:szCs w:val="18"/>
              </w:rPr>
            </w:pPr>
            <w:r w:rsidRPr="00A443D5">
              <w:rPr>
                <w:sz w:val="18"/>
                <w:szCs w:val="18"/>
              </w:rPr>
              <w:t>Clarify video support needed in 4.2.1.1.{BGZ#25011}{BGZ#26643}</w:t>
            </w:r>
          </w:p>
        </w:tc>
      </w:tr>
      <w:tr w:rsidR="00A443D5" w:rsidRPr="00026801" w:rsidTr="0014659B">
        <w:tc>
          <w:tcPr>
            <w:tcW w:w="669" w:type="dxa"/>
            <w:tcBorders>
              <w:top w:val="single" w:sz="4" w:space="0" w:color="auto"/>
              <w:left w:val="single" w:sz="4" w:space="0" w:color="auto"/>
              <w:bottom w:val="single" w:sz="4" w:space="0" w:color="auto"/>
              <w:right w:val="single" w:sz="12" w:space="0" w:color="auto"/>
            </w:tcBorders>
          </w:tcPr>
          <w:p w:rsidR="00A443D5" w:rsidRDefault="00A443D5" w:rsidP="0014659B">
            <w:pPr>
              <w:pStyle w:val="TableChangeHistory"/>
              <w:spacing w:line="276" w:lineRule="auto"/>
            </w:pPr>
          </w:p>
        </w:tc>
        <w:tc>
          <w:tcPr>
            <w:tcW w:w="1165" w:type="dxa"/>
            <w:tcBorders>
              <w:top w:val="single" w:sz="4" w:space="0" w:color="auto"/>
              <w:left w:val="single" w:sz="12" w:space="0" w:color="auto"/>
              <w:bottom w:val="single" w:sz="4" w:space="0" w:color="auto"/>
              <w:right w:val="single" w:sz="4" w:space="0" w:color="auto"/>
            </w:tcBorders>
          </w:tcPr>
          <w:p w:rsidR="00A443D5" w:rsidRDefault="00A443D5" w:rsidP="0014659B">
            <w:pPr>
              <w:pStyle w:val="TableChangeHistory"/>
              <w:spacing w:line="276" w:lineRule="auto"/>
            </w:pPr>
          </w:p>
        </w:tc>
        <w:tc>
          <w:tcPr>
            <w:tcW w:w="876" w:type="dxa"/>
            <w:tcBorders>
              <w:top w:val="single" w:sz="4" w:space="0" w:color="auto"/>
              <w:left w:val="single" w:sz="4" w:space="0" w:color="auto"/>
              <w:bottom w:val="single" w:sz="4" w:space="0" w:color="auto"/>
              <w:right w:val="single" w:sz="4" w:space="0" w:color="auto"/>
            </w:tcBorders>
          </w:tcPr>
          <w:p w:rsidR="00A443D5" w:rsidRDefault="00A443D5" w:rsidP="0014659B">
            <w:pPr>
              <w:pStyle w:val="TableChangeHistory"/>
              <w:spacing w:line="276" w:lineRule="auto"/>
            </w:pPr>
          </w:p>
        </w:tc>
        <w:tc>
          <w:tcPr>
            <w:tcW w:w="908" w:type="dxa"/>
            <w:tcBorders>
              <w:top w:val="single" w:sz="4" w:space="0" w:color="auto"/>
              <w:left w:val="single" w:sz="4" w:space="0" w:color="auto"/>
              <w:bottom w:val="single" w:sz="4" w:space="0" w:color="auto"/>
              <w:right w:val="single" w:sz="4" w:space="0" w:color="auto"/>
            </w:tcBorders>
          </w:tcPr>
          <w:p w:rsidR="00A443D5" w:rsidRDefault="000718C0" w:rsidP="0014659B">
            <w:pPr>
              <w:pStyle w:val="TableChangeHistory"/>
              <w:spacing w:line="276" w:lineRule="auto"/>
              <w:rPr>
                <w:sz w:val="18"/>
                <w:szCs w:val="18"/>
              </w:rPr>
            </w:pPr>
            <w:r>
              <w:rPr>
                <w:sz w:val="18"/>
                <w:szCs w:val="18"/>
              </w:rPr>
              <w:fldChar w:fldCharType="begin"/>
            </w:r>
            <w:r>
              <w:rPr>
                <w:sz w:val="18"/>
                <w:szCs w:val="18"/>
              </w:rPr>
              <w:instrText xml:space="preserve"> PAGEREF EDIT_20130205_044 \h </w:instrText>
            </w:r>
            <w:r>
              <w:rPr>
                <w:sz w:val="18"/>
                <w:szCs w:val="18"/>
              </w:rPr>
            </w:r>
            <w:r>
              <w:rPr>
                <w:sz w:val="18"/>
                <w:szCs w:val="18"/>
              </w:rPr>
              <w:fldChar w:fldCharType="separate"/>
            </w:r>
            <w:r w:rsidR="00C763A4">
              <w:rPr>
                <w:noProof/>
                <w:sz w:val="18"/>
                <w:szCs w:val="18"/>
              </w:rPr>
              <w:t>133</w:t>
            </w:r>
            <w:r>
              <w:rPr>
                <w:sz w:val="18"/>
                <w:szCs w:val="18"/>
              </w:rPr>
              <w:fldChar w:fldCharType="end"/>
            </w:r>
          </w:p>
        </w:tc>
        <w:tc>
          <w:tcPr>
            <w:tcW w:w="5670" w:type="dxa"/>
            <w:gridSpan w:val="2"/>
            <w:tcBorders>
              <w:top w:val="single" w:sz="4" w:space="0" w:color="auto"/>
              <w:left w:val="single" w:sz="4" w:space="0" w:color="auto"/>
              <w:bottom w:val="single" w:sz="4" w:space="0" w:color="auto"/>
              <w:right w:val="single" w:sz="12" w:space="0" w:color="auto"/>
            </w:tcBorders>
          </w:tcPr>
          <w:p w:rsidR="00A443D5" w:rsidRPr="00026801" w:rsidRDefault="000718C0" w:rsidP="000718C0">
            <w:pPr>
              <w:pStyle w:val="TableChangeHistory"/>
              <w:spacing w:line="276" w:lineRule="auto"/>
              <w:rPr>
                <w:sz w:val="18"/>
                <w:szCs w:val="18"/>
              </w:rPr>
            </w:pPr>
            <w:r w:rsidRPr="000718C0">
              <w:rPr>
                <w:sz w:val="18"/>
                <w:szCs w:val="18"/>
              </w:rPr>
              <w:t xml:space="preserve">Clarify </w:t>
            </w:r>
            <w:r>
              <w:rPr>
                <w:sz w:val="18"/>
                <w:szCs w:val="18"/>
              </w:rPr>
              <w:t>video</w:t>
            </w:r>
            <w:r w:rsidRPr="000718C0">
              <w:rPr>
                <w:sz w:val="18"/>
                <w:szCs w:val="18"/>
              </w:rPr>
              <w:t xml:space="preserve"> mod</w:t>
            </w:r>
            <w:r w:rsidR="000D1859">
              <w:rPr>
                <w:sz w:val="18"/>
                <w:szCs w:val="18"/>
              </w:rPr>
              <w:t>es in steps in 4.2.1.1.</w:t>
            </w:r>
          </w:p>
        </w:tc>
      </w:tr>
      <w:tr w:rsidR="00A443D5" w:rsidRPr="00026801" w:rsidTr="0014659B">
        <w:tc>
          <w:tcPr>
            <w:tcW w:w="669" w:type="dxa"/>
            <w:tcBorders>
              <w:top w:val="single" w:sz="4" w:space="0" w:color="auto"/>
              <w:left w:val="single" w:sz="4" w:space="0" w:color="auto"/>
              <w:bottom w:val="single" w:sz="4" w:space="0" w:color="auto"/>
              <w:right w:val="single" w:sz="12" w:space="0" w:color="auto"/>
            </w:tcBorders>
          </w:tcPr>
          <w:p w:rsidR="00A443D5" w:rsidRDefault="00A443D5" w:rsidP="0014659B">
            <w:pPr>
              <w:pStyle w:val="TableChangeHistory"/>
              <w:spacing w:line="276" w:lineRule="auto"/>
            </w:pPr>
          </w:p>
        </w:tc>
        <w:tc>
          <w:tcPr>
            <w:tcW w:w="1165" w:type="dxa"/>
            <w:tcBorders>
              <w:top w:val="single" w:sz="4" w:space="0" w:color="auto"/>
              <w:left w:val="single" w:sz="12" w:space="0" w:color="auto"/>
              <w:bottom w:val="single" w:sz="4" w:space="0" w:color="auto"/>
              <w:right w:val="single" w:sz="4" w:space="0" w:color="auto"/>
            </w:tcBorders>
          </w:tcPr>
          <w:p w:rsidR="00A443D5" w:rsidRDefault="00A443D5" w:rsidP="0014659B">
            <w:pPr>
              <w:pStyle w:val="TableChangeHistory"/>
              <w:spacing w:line="276" w:lineRule="auto"/>
            </w:pPr>
          </w:p>
        </w:tc>
        <w:tc>
          <w:tcPr>
            <w:tcW w:w="876" w:type="dxa"/>
            <w:tcBorders>
              <w:top w:val="single" w:sz="4" w:space="0" w:color="auto"/>
              <w:left w:val="single" w:sz="4" w:space="0" w:color="auto"/>
              <w:bottom w:val="single" w:sz="4" w:space="0" w:color="auto"/>
              <w:right w:val="single" w:sz="4" w:space="0" w:color="auto"/>
            </w:tcBorders>
          </w:tcPr>
          <w:p w:rsidR="00A443D5" w:rsidRDefault="00A443D5" w:rsidP="0014659B">
            <w:pPr>
              <w:pStyle w:val="TableChangeHistory"/>
              <w:spacing w:line="276" w:lineRule="auto"/>
            </w:pPr>
          </w:p>
        </w:tc>
        <w:tc>
          <w:tcPr>
            <w:tcW w:w="908" w:type="dxa"/>
            <w:tcBorders>
              <w:top w:val="single" w:sz="4" w:space="0" w:color="auto"/>
              <w:left w:val="single" w:sz="4" w:space="0" w:color="auto"/>
              <w:bottom w:val="single" w:sz="4" w:space="0" w:color="auto"/>
              <w:right w:val="single" w:sz="4" w:space="0" w:color="auto"/>
            </w:tcBorders>
          </w:tcPr>
          <w:p w:rsidR="00A443D5" w:rsidRDefault="000718C0" w:rsidP="0014659B">
            <w:pPr>
              <w:pStyle w:val="TableChangeHistory"/>
              <w:spacing w:line="276" w:lineRule="auto"/>
              <w:rPr>
                <w:sz w:val="18"/>
                <w:szCs w:val="18"/>
              </w:rPr>
            </w:pPr>
            <w:r>
              <w:rPr>
                <w:sz w:val="18"/>
                <w:szCs w:val="18"/>
              </w:rPr>
              <w:fldChar w:fldCharType="begin"/>
            </w:r>
            <w:r>
              <w:rPr>
                <w:sz w:val="18"/>
                <w:szCs w:val="18"/>
              </w:rPr>
              <w:instrText xml:space="preserve"> PAGEREF EDIT_20130205_045 \h </w:instrText>
            </w:r>
            <w:r>
              <w:rPr>
                <w:sz w:val="18"/>
                <w:szCs w:val="18"/>
              </w:rPr>
            </w:r>
            <w:r>
              <w:rPr>
                <w:sz w:val="18"/>
                <w:szCs w:val="18"/>
              </w:rPr>
              <w:fldChar w:fldCharType="separate"/>
            </w:r>
            <w:r w:rsidR="00C763A4">
              <w:rPr>
                <w:noProof/>
                <w:sz w:val="18"/>
                <w:szCs w:val="18"/>
              </w:rPr>
              <w:t>134</w:t>
            </w:r>
            <w:r>
              <w:rPr>
                <w:sz w:val="18"/>
                <w:szCs w:val="18"/>
              </w:rPr>
              <w:fldChar w:fldCharType="end"/>
            </w:r>
            <w:r w:rsidR="00BA0E95">
              <w:rPr>
                <w:sz w:val="18"/>
                <w:szCs w:val="18"/>
              </w:rPr>
              <w:t xml:space="preserve">, </w:t>
            </w:r>
            <w:r w:rsidR="00BA0E95">
              <w:rPr>
                <w:sz w:val="18"/>
                <w:szCs w:val="18"/>
              </w:rPr>
              <w:fldChar w:fldCharType="begin"/>
            </w:r>
            <w:r w:rsidR="00BA0E95">
              <w:rPr>
                <w:sz w:val="18"/>
                <w:szCs w:val="18"/>
              </w:rPr>
              <w:instrText xml:space="preserve"> PAGEREF EDIT_20130205_055 \h </w:instrText>
            </w:r>
            <w:r w:rsidR="00BA0E95">
              <w:rPr>
                <w:sz w:val="18"/>
                <w:szCs w:val="18"/>
              </w:rPr>
            </w:r>
            <w:r w:rsidR="00BA0E95">
              <w:rPr>
                <w:sz w:val="18"/>
                <w:szCs w:val="18"/>
              </w:rPr>
              <w:fldChar w:fldCharType="separate"/>
            </w:r>
            <w:r w:rsidR="00C763A4">
              <w:rPr>
                <w:noProof/>
                <w:sz w:val="18"/>
                <w:szCs w:val="18"/>
              </w:rPr>
              <w:t>208</w:t>
            </w:r>
            <w:r w:rsidR="00BA0E95">
              <w:rPr>
                <w:sz w:val="18"/>
                <w:szCs w:val="18"/>
              </w:rPr>
              <w:fldChar w:fldCharType="end"/>
            </w:r>
          </w:p>
        </w:tc>
        <w:tc>
          <w:tcPr>
            <w:tcW w:w="5670" w:type="dxa"/>
            <w:gridSpan w:val="2"/>
            <w:tcBorders>
              <w:top w:val="single" w:sz="4" w:space="0" w:color="auto"/>
              <w:left w:val="single" w:sz="4" w:space="0" w:color="auto"/>
              <w:bottom w:val="single" w:sz="4" w:space="0" w:color="auto"/>
              <w:right w:val="single" w:sz="12" w:space="0" w:color="auto"/>
            </w:tcBorders>
          </w:tcPr>
          <w:p w:rsidR="00A443D5" w:rsidRPr="00026801" w:rsidRDefault="000718C0" w:rsidP="0014659B">
            <w:pPr>
              <w:pStyle w:val="TableChangeHistory"/>
              <w:spacing w:line="276" w:lineRule="auto"/>
              <w:rPr>
                <w:sz w:val="18"/>
                <w:szCs w:val="18"/>
              </w:rPr>
            </w:pPr>
            <w:r w:rsidRPr="000718C0">
              <w:rPr>
                <w:sz w:val="18"/>
                <w:szCs w:val="18"/>
              </w:rPr>
              <w:t>Allow skip of 60Hz mode in steps in 4.2.1.2</w:t>
            </w:r>
            <w:r w:rsidR="00BA0E95">
              <w:rPr>
                <w:sz w:val="18"/>
                <w:szCs w:val="18"/>
              </w:rPr>
              <w:t>, 5.2.1.2</w:t>
            </w:r>
            <w:r w:rsidR="000D1859">
              <w:rPr>
                <w:sz w:val="18"/>
                <w:szCs w:val="18"/>
              </w:rPr>
              <w:t>.</w:t>
            </w:r>
          </w:p>
        </w:tc>
      </w:tr>
      <w:tr w:rsidR="00A443D5" w:rsidRPr="00026801" w:rsidTr="0014659B">
        <w:tc>
          <w:tcPr>
            <w:tcW w:w="669" w:type="dxa"/>
            <w:tcBorders>
              <w:top w:val="single" w:sz="4" w:space="0" w:color="auto"/>
              <w:left w:val="single" w:sz="4" w:space="0" w:color="auto"/>
              <w:bottom w:val="single" w:sz="4" w:space="0" w:color="auto"/>
              <w:right w:val="single" w:sz="12" w:space="0" w:color="auto"/>
            </w:tcBorders>
          </w:tcPr>
          <w:p w:rsidR="00A443D5" w:rsidRDefault="00A443D5" w:rsidP="0014659B">
            <w:pPr>
              <w:pStyle w:val="TableChangeHistory"/>
              <w:spacing w:line="276" w:lineRule="auto"/>
            </w:pPr>
          </w:p>
        </w:tc>
        <w:tc>
          <w:tcPr>
            <w:tcW w:w="1165" w:type="dxa"/>
            <w:tcBorders>
              <w:top w:val="single" w:sz="4" w:space="0" w:color="auto"/>
              <w:left w:val="single" w:sz="12" w:space="0" w:color="auto"/>
              <w:bottom w:val="single" w:sz="4" w:space="0" w:color="auto"/>
              <w:right w:val="single" w:sz="4" w:space="0" w:color="auto"/>
            </w:tcBorders>
          </w:tcPr>
          <w:p w:rsidR="00A443D5" w:rsidRDefault="00A443D5" w:rsidP="0014659B">
            <w:pPr>
              <w:pStyle w:val="TableChangeHistory"/>
              <w:spacing w:line="276" w:lineRule="auto"/>
            </w:pPr>
          </w:p>
        </w:tc>
        <w:tc>
          <w:tcPr>
            <w:tcW w:w="876" w:type="dxa"/>
            <w:tcBorders>
              <w:top w:val="single" w:sz="4" w:space="0" w:color="auto"/>
              <w:left w:val="single" w:sz="4" w:space="0" w:color="auto"/>
              <w:bottom w:val="single" w:sz="4" w:space="0" w:color="auto"/>
              <w:right w:val="single" w:sz="4" w:space="0" w:color="auto"/>
            </w:tcBorders>
          </w:tcPr>
          <w:p w:rsidR="00A443D5" w:rsidRDefault="00A443D5" w:rsidP="0014659B">
            <w:pPr>
              <w:pStyle w:val="TableChangeHistory"/>
              <w:spacing w:line="276" w:lineRule="auto"/>
            </w:pPr>
          </w:p>
        </w:tc>
        <w:tc>
          <w:tcPr>
            <w:tcW w:w="908" w:type="dxa"/>
            <w:tcBorders>
              <w:top w:val="single" w:sz="4" w:space="0" w:color="auto"/>
              <w:left w:val="single" w:sz="4" w:space="0" w:color="auto"/>
              <w:bottom w:val="single" w:sz="4" w:space="0" w:color="auto"/>
              <w:right w:val="single" w:sz="4" w:space="0" w:color="auto"/>
            </w:tcBorders>
          </w:tcPr>
          <w:p w:rsidR="00A443D5" w:rsidRDefault="000718C0" w:rsidP="0014659B">
            <w:pPr>
              <w:pStyle w:val="TableChangeHistory"/>
              <w:spacing w:line="276" w:lineRule="auto"/>
              <w:rPr>
                <w:sz w:val="18"/>
                <w:szCs w:val="18"/>
              </w:rPr>
            </w:pPr>
            <w:r>
              <w:rPr>
                <w:sz w:val="18"/>
                <w:szCs w:val="18"/>
              </w:rPr>
              <w:fldChar w:fldCharType="begin"/>
            </w:r>
            <w:r>
              <w:rPr>
                <w:sz w:val="18"/>
                <w:szCs w:val="18"/>
              </w:rPr>
              <w:instrText xml:space="preserve"> PAGEREF EDIT_20130205_046 \h </w:instrText>
            </w:r>
            <w:r>
              <w:rPr>
                <w:sz w:val="18"/>
                <w:szCs w:val="18"/>
              </w:rPr>
            </w:r>
            <w:r>
              <w:rPr>
                <w:sz w:val="18"/>
                <w:szCs w:val="18"/>
              </w:rPr>
              <w:fldChar w:fldCharType="separate"/>
            </w:r>
            <w:r w:rsidR="00C763A4">
              <w:rPr>
                <w:noProof/>
                <w:sz w:val="18"/>
                <w:szCs w:val="18"/>
              </w:rPr>
              <w:t>135</w:t>
            </w:r>
            <w:r>
              <w:rPr>
                <w:sz w:val="18"/>
                <w:szCs w:val="18"/>
              </w:rPr>
              <w:fldChar w:fldCharType="end"/>
            </w:r>
            <w:r w:rsidR="00BA0E95">
              <w:rPr>
                <w:sz w:val="18"/>
                <w:szCs w:val="18"/>
              </w:rPr>
              <w:t xml:space="preserve">, </w:t>
            </w:r>
            <w:r w:rsidR="00BA0E95">
              <w:rPr>
                <w:sz w:val="18"/>
                <w:szCs w:val="18"/>
              </w:rPr>
              <w:fldChar w:fldCharType="begin"/>
            </w:r>
            <w:r w:rsidR="00BA0E95">
              <w:rPr>
                <w:sz w:val="18"/>
                <w:szCs w:val="18"/>
              </w:rPr>
              <w:instrText xml:space="preserve"> PAGEREF EDIT_20130205_056 \h </w:instrText>
            </w:r>
            <w:r w:rsidR="00BA0E95">
              <w:rPr>
                <w:sz w:val="18"/>
                <w:szCs w:val="18"/>
              </w:rPr>
            </w:r>
            <w:r w:rsidR="00BA0E95">
              <w:rPr>
                <w:sz w:val="18"/>
                <w:szCs w:val="18"/>
              </w:rPr>
              <w:fldChar w:fldCharType="separate"/>
            </w:r>
            <w:r w:rsidR="00C763A4">
              <w:rPr>
                <w:noProof/>
                <w:sz w:val="18"/>
                <w:szCs w:val="18"/>
              </w:rPr>
              <w:t>210</w:t>
            </w:r>
            <w:r w:rsidR="00BA0E95">
              <w:rPr>
                <w:sz w:val="18"/>
                <w:szCs w:val="18"/>
              </w:rPr>
              <w:fldChar w:fldCharType="end"/>
            </w:r>
          </w:p>
        </w:tc>
        <w:tc>
          <w:tcPr>
            <w:tcW w:w="5670" w:type="dxa"/>
            <w:gridSpan w:val="2"/>
            <w:tcBorders>
              <w:top w:val="single" w:sz="4" w:space="0" w:color="auto"/>
              <w:left w:val="single" w:sz="4" w:space="0" w:color="auto"/>
              <w:bottom w:val="single" w:sz="4" w:space="0" w:color="auto"/>
              <w:right w:val="single" w:sz="12" w:space="0" w:color="auto"/>
            </w:tcBorders>
          </w:tcPr>
          <w:p w:rsidR="00A443D5" w:rsidRPr="00026801" w:rsidRDefault="000718C0" w:rsidP="0014659B">
            <w:pPr>
              <w:pStyle w:val="TableChangeHistory"/>
              <w:spacing w:line="276" w:lineRule="auto"/>
              <w:rPr>
                <w:sz w:val="18"/>
                <w:szCs w:val="18"/>
              </w:rPr>
            </w:pPr>
            <w:r w:rsidRPr="000718C0">
              <w:rPr>
                <w:sz w:val="18"/>
                <w:szCs w:val="18"/>
              </w:rPr>
              <w:t>Add 1080p50 to valid video modes for 4.2.1.4</w:t>
            </w:r>
            <w:r w:rsidR="00BA0E95">
              <w:rPr>
                <w:sz w:val="18"/>
                <w:szCs w:val="18"/>
              </w:rPr>
              <w:t>, 5.2.1.4</w:t>
            </w:r>
            <w:r w:rsidR="000D1859">
              <w:rPr>
                <w:sz w:val="18"/>
                <w:szCs w:val="18"/>
              </w:rPr>
              <w:t>.</w:t>
            </w:r>
          </w:p>
        </w:tc>
      </w:tr>
      <w:tr w:rsidR="00A443D5" w:rsidRPr="00026801" w:rsidTr="0014659B">
        <w:tc>
          <w:tcPr>
            <w:tcW w:w="669" w:type="dxa"/>
            <w:tcBorders>
              <w:top w:val="single" w:sz="4" w:space="0" w:color="auto"/>
              <w:left w:val="single" w:sz="4" w:space="0" w:color="auto"/>
              <w:bottom w:val="single" w:sz="4" w:space="0" w:color="auto"/>
              <w:right w:val="single" w:sz="12" w:space="0" w:color="auto"/>
            </w:tcBorders>
          </w:tcPr>
          <w:p w:rsidR="00A443D5" w:rsidRDefault="00A443D5" w:rsidP="0014659B">
            <w:pPr>
              <w:pStyle w:val="TableChangeHistory"/>
              <w:spacing w:line="276" w:lineRule="auto"/>
            </w:pPr>
          </w:p>
        </w:tc>
        <w:tc>
          <w:tcPr>
            <w:tcW w:w="1165" w:type="dxa"/>
            <w:tcBorders>
              <w:top w:val="single" w:sz="4" w:space="0" w:color="auto"/>
              <w:left w:val="single" w:sz="12" w:space="0" w:color="auto"/>
              <w:bottom w:val="single" w:sz="4" w:space="0" w:color="auto"/>
              <w:right w:val="single" w:sz="4" w:space="0" w:color="auto"/>
            </w:tcBorders>
          </w:tcPr>
          <w:p w:rsidR="00A443D5" w:rsidRDefault="00A443D5" w:rsidP="0014659B">
            <w:pPr>
              <w:pStyle w:val="TableChangeHistory"/>
              <w:spacing w:line="276" w:lineRule="auto"/>
            </w:pPr>
          </w:p>
        </w:tc>
        <w:tc>
          <w:tcPr>
            <w:tcW w:w="876" w:type="dxa"/>
            <w:tcBorders>
              <w:top w:val="single" w:sz="4" w:space="0" w:color="auto"/>
              <w:left w:val="single" w:sz="4" w:space="0" w:color="auto"/>
              <w:bottom w:val="single" w:sz="4" w:space="0" w:color="auto"/>
              <w:right w:val="single" w:sz="4" w:space="0" w:color="auto"/>
            </w:tcBorders>
          </w:tcPr>
          <w:p w:rsidR="00A443D5" w:rsidRDefault="00A443D5" w:rsidP="0014659B">
            <w:pPr>
              <w:pStyle w:val="TableChangeHistory"/>
              <w:spacing w:line="276" w:lineRule="auto"/>
            </w:pPr>
          </w:p>
        </w:tc>
        <w:tc>
          <w:tcPr>
            <w:tcW w:w="908" w:type="dxa"/>
            <w:tcBorders>
              <w:top w:val="single" w:sz="4" w:space="0" w:color="auto"/>
              <w:left w:val="single" w:sz="4" w:space="0" w:color="auto"/>
              <w:bottom w:val="single" w:sz="4" w:space="0" w:color="auto"/>
              <w:right w:val="single" w:sz="4" w:space="0" w:color="auto"/>
            </w:tcBorders>
          </w:tcPr>
          <w:p w:rsidR="00A443D5" w:rsidRDefault="000718C0" w:rsidP="0014659B">
            <w:pPr>
              <w:pStyle w:val="TableChangeHistory"/>
              <w:spacing w:line="276" w:lineRule="auto"/>
              <w:rPr>
                <w:sz w:val="18"/>
                <w:szCs w:val="18"/>
              </w:rPr>
            </w:pPr>
            <w:r>
              <w:rPr>
                <w:sz w:val="18"/>
                <w:szCs w:val="18"/>
              </w:rPr>
              <w:fldChar w:fldCharType="begin"/>
            </w:r>
            <w:r>
              <w:rPr>
                <w:sz w:val="18"/>
                <w:szCs w:val="18"/>
              </w:rPr>
              <w:instrText xml:space="preserve"> PAGEREF EDIT_20130205_047 \h </w:instrText>
            </w:r>
            <w:r>
              <w:rPr>
                <w:sz w:val="18"/>
                <w:szCs w:val="18"/>
              </w:rPr>
            </w:r>
            <w:r>
              <w:rPr>
                <w:sz w:val="18"/>
                <w:szCs w:val="18"/>
              </w:rPr>
              <w:fldChar w:fldCharType="separate"/>
            </w:r>
            <w:r w:rsidR="00C763A4">
              <w:rPr>
                <w:noProof/>
                <w:sz w:val="18"/>
                <w:szCs w:val="18"/>
              </w:rPr>
              <w:t>135</w:t>
            </w:r>
            <w:r>
              <w:rPr>
                <w:sz w:val="18"/>
                <w:szCs w:val="18"/>
              </w:rPr>
              <w:fldChar w:fldCharType="end"/>
            </w:r>
          </w:p>
        </w:tc>
        <w:tc>
          <w:tcPr>
            <w:tcW w:w="5670" w:type="dxa"/>
            <w:gridSpan w:val="2"/>
            <w:tcBorders>
              <w:top w:val="single" w:sz="4" w:space="0" w:color="auto"/>
              <w:left w:val="single" w:sz="4" w:space="0" w:color="auto"/>
              <w:bottom w:val="single" w:sz="4" w:space="0" w:color="auto"/>
              <w:right w:val="single" w:sz="12" w:space="0" w:color="auto"/>
            </w:tcBorders>
          </w:tcPr>
          <w:p w:rsidR="00A443D5" w:rsidRPr="00026801" w:rsidRDefault="000718C0" w:rsidP="0014659B">
            <w:pPr>
              <w:pStyle w:val="TableChangeHistory"/>
              <w:spacing w:line="276" w:lineRule="auto"/>
              <w:rPr>
                <w:sz w:val="18"/>
                <w:szCs w:val="18"/>
              </w:rPr>
            </w:pPr>
            <w:r w:rsidRPr="000718C0">
              <w:rPr>
                <w:sz w:val="18"/>
                <w:szCs w:val="18"/>
              </w:rPr>
              <w:t>Clarify test title "in Normal Mode</w:t>
            </w:r>
            <w:r w:rsidR="000D1859">
              <w:rPr>
                <w:sz w:val="18"/>
                <w:szCs w:val="18"/>
              </w:rPr>
              <w:t>" in 4.2.2.1.</w:t>
            </w:r>
          </w:p>
        </w:tc>
      </w:tr>
      <w:tr w:rsidR="00A443D5" w:rsidRPr="00026801" w:rsidTr="0014659B">
        <w:tc>
          <w:tcPr>
            <w:tcW w:w="669" w:type="dxa"/>
            <w:tcBorders>
              <w:top w:val="single" w:sz="4" w:space="0" w:color="auto"/>
              <w:left w:val="single" w:sz="4" w:space="0" w:color="auto"/>
              <w:bottom w:val="single" w:sz="4" w:space="0" w:color="auto"/>
              <w:right w:val="single" w:sz="12" w:space="0" w:color="auto"/>
            </w:tcBorders>
          </w:tcPr>
          <w:p w:rsidR="00A443D5" w:rsidRDefault="00A443D5" w:rsidP="0014659B">
            <w:pPr>
              <w:pStyle w:val="TableChangeHistory"/>
              <w:spacing w:line="276" w:lineRule="auto"/>
            </w:pPr>
          </w:p>
        </w:tc>
        <w:tc>
          <w:tcPr>
            <w:tcW w:w="1165" w:type="dxa"/>
            <w:tcBorders>
              <w:top w:val="single" w:sz="4" w:space="0" w:color="auto"/>
              <w:left w:val="single" w:sz="12" w:space="0" w:color="auto"/>
              <w:bottom w:val="single" w:sz="4" w:space="0" w:color="auto"/>
              <w:right w:val="single" w:sz="4" w:space="0" w:color="auto"/>
            </w:tcBorders>
          </w:tcPr>
          <w:p w:rsidR="00A443D5" w:rsidRDefault="00A443D5" w:rsidP="0014659B">
            <w:pPr>
              <w:pStyle w:val="TableChangeHistory"/>
              <w:spacing w:line="276" w:lineRule="auto"/>
            </w:pPr>
          </w:p>
        </w:tc>
        <w:tc>
          <w:tcPr>
            <w:tcW w:w="876" w:type="dxa"/>
            <w:tcBorders>
              <w:top w:val="single" w:sz="4" w:space="0" w:color="auto"/>
              <w:left w:val="single" w:sz="4" w:space="0" w:color="auto"/>
              <w:bottom w:val="single" w:sz="4" w:space="0" w:color="auto"/>
              <w:right w:val="single" w:sz="4" w:space="0" w:color="auto"/>
            </w:tcBorders>
          </w:tcPr>
          <w:p w:rsidR="00A443D5" w:rsidRDefault="00A443D5" w:rsidP="0014659B">
            <w:pPr>
              <w:pStyle w:val="TableChangeHistory"/>
              <w:spacing w:line="276" w:lineRule="auto"/>
            </w:pPr>
          </w:p>
        </w:tc>
        <w:tc>
          <w:tcPr>
            <w:tcW w:w="908" w:type="dxa"/>
            <w:tcBorders>
              <w:top w:val="single" w:sz="4" w:space="0" w:color="auto"/>
              <w:left w:val="single" w:sz="4" w:space="0" w:color="auto"/>
              <w:bottom w:val="single" w:sz="4" w:space="0" w:color="auto"/>
              <w:right w:val="single" w:sz="4" w:space="0" w:color="auto"/>
            </w:tcBorders>
          </w:tcPr>
          <w:p w:rsidR="00A443D5" w:rsidRDefault="000718C0" w:rsidP="0014659B">
            <w:pPr>
              <w:pStyle w:val="TableChangeHistory"/>
              <w:spacing w:line="276" w:lineRule="auto"/>
              <w:rPr>
                <w:sz w:val="18"/>
                <w:szCs w:val="18"/>
              </w:rPr>
            </w:pPr>
            <w:r>
              <w:rPr>
                <w:sz w:val="18"/>
                <w:szCs w:val="18"/>
              </w:rPr>
              <w:fldChar w:fldCharType="begin"/>
            </w:r>
            <w:r>
              <w:rPr>
                <w:sz w:val="18"/>
                <w:szCs w:val="18"/>
              </w:rPr>
              <w:instrText xml:space="preserve"> PAGEREF EDIT_20130205_049 \h </w:instrText>
            </w:r>
            <w:r>
              <w:rPr>
                <w:sz w:val="18"/>
                <w:szCs w:val="18"/>
              </w:rPr>
            </w:r>
            <w:r>
              <w:rPr>
                <w:sz w:val="18"/>
                <w:szCs w:val="18"/>
              </w:rPr>
              <w:fldChar w:fldCharType="separate"/>
            </w:r>
            <w:r w:rsidR="00C763A4">
              <w:rPr>
                <w:noProof/>
                <w:sz w:val="18"/>
                <w:szCs w:val="18"/>
              </w:rPr>
              <w:t>137</w:t>
            </w:r>
            <w:r>
              <w:rPr>
                <w:sz w:val="18"/>
                <w:szCs w:val="18"/>
              </w:rPr>
              <w:fldChar w:fldCharType="end"/>
            </w:r>
          </w:p>
        </w:tc>
        <w:tc>
          <w:tcPr>
            <w:tcW w:w="5670" w:type="dxa"/>
            <w:gridSpan w:val="2"/>
            <w:tcBorders>
              <w:top w:val="single" w:sz="4" w:space="0" w:color="auto"/>
              <w:left w:val="single" w:sz="4" w:space="0" w:color="auto"/>
              <w:bottom w:val="single" w:sz="4" w:space="0" w:color="auto"/>
              <w:right w:val="single" w:sz="12" w:space="0" w:color="auto"/>
            </w:tcBorders>
          </w:tcPr>
          <w:p w:rsidR="00A443D5" w:rsidRPr="00026801" w:rsidRDefault="000718C0" w:rsidP="0014659B">
            <w:pPr>
              <w:pStyle w:val="TableChangeHistory"/>
              <w:spacing w:line="276" w:lineRule="auto"/>
              <w:rPr>
                <w:sz w:val="18"/>
                <w:szCs w:val="18"/>
              </w:rPr>
            </w:pPr>
            <w:r w:rsidRPr="000718C0">
              <w:rPr>
                <w:sz w:val="18"/>
                <w:szCs w:val="18"/>
              </w:rPr>
              <w:t>Add 4.2.2.4 "Video Formats in PackedPixel</w:t>
            </w:r>
            <w:r w:rsidR="000D1859">
              <w:rPr>
                <w:sz w:val="18"/>
                <w:szCs w:val="18"/>
              </w:rPr>
              <w:t xml:space="preserve"> Mode".</w:t>
            </w:r>
            <w:r w:rsidRPr="000718C0">
              <w:rPr>
                <w:sz w:val="18"/>
                <w:szCs w:val="18"/>
              </w:rPr>
              <w:t>{BGZ#25868}</w:t>
            </w:r>
          </w:p>
        </w:tc>
      </w:tr>
      <w:tr w:rsidR="000718C0" w:rsidRPr="00026801" w:rsidTr="0014659B">
        <w:tc>
          <w:tcPr>
            <w:tcW w:w="669" w:type="dxa"/>
            <w:tcBorders>
              <w:top w:val="single" w:sz="4" w:space="0" w:color="auto"/>
              <w:left w:val="single" w:sz="4" w:space="0" w:color="auto"/>
              <w:bottom w:val="single" w:sz="4" w:space="0" w:color="auto"/>
              <w:right w:val="single" w:sz="12" w:space="0" w:color="auto"/>
            </w:tcBorders>
          </w:tcPr>
          <w:p w:rsidR="000718C0" w:rsidRDefault="000718C0" w:rsidP="0014659B">
            <w:pPr>
              <w:pStyle w:val="TableChangeHistory"/>
              <w:spacing w:line="276" w:lineRule="auto"/>
            </w:pPr>
          </w:p>
        </w:tc>
        <w:tc>
          <w:tcPr>
            <w:tcW w:w="1165" w:type="dxa"/>
            <w:tcBorders>
              <w:top w:val="single" w:sz="4" w:space="0" w:color="auto"/>
              <w:left w:val="single" w:sz="12" w:space="0" w:color="auto"/>
              <w:bottom w:val="single" w:sz="4" w:space="0" w:color="auto"/>
              <w:right w:val="single" w:sz="4" w:space="0" w:color="auto"/>
            </w:tcBorders>
          </w:tcPr>
          <w:p w:rsidR="000718C0" w:rsidRDefault="000718C0" w:rsidP="0014659B">
            <w:pPr>
              <w:pStyle w:val="TableChangeHistory"/>
              <w:spacing w:line="276" w:lineRule="auto"/>
            </w:pPr>
          </w:p>
        </w:tc>
        <w:tc>
          <w:tcPr>
            <w:tcW w:w="876" w:type="dxa"/>
            <w:tcBorders>
              <w:top w:val="single" w:sz="4" w:space="0" w:color="auto"/>
              <w:left w:val="single" w:sz="4" w:space="0" w:color="auto"/>
              <w:bottom w:val="single" w:sz="4" w:space="0" w:color="auto"/>
              <w:right w:val="single" w:sz="4" w:space="0" w:color="auto"/>
            </w:tcBorders>
          </w:tcPr>
          <w:p w:rsidR="000718C0" w:rsidRDefault="000718C0" w:rsidP="0014659B">
            <w:pPr>
              <w:pStyle w:val="TableChangeHistory"/>
              <w:spacing w:line="276" w:lineRule="auto"/>
            </w:pPr>
          </w:p>
        </w:tc>
        <w:tc>
          <w:tcPr>
            <w:tcW w:w="908" w:type="dxa"/>
            <w:tcBorders>
              <w:top w:val="single" w:sz="4" w:space="0" w:color="auto"/>
              <w:left w:val="single" w:sz="4" w:space="0" w:color="auto"/>
              <w:bottom w:val="single" w:sz="4" w:space="0" w:color="auto"/>
              <w:right w:val="single" w:sz="4" w:space="0" w:color="auto"/>
            </w:tcBorders>
          </w:tcPr>
          <w:p w:rsidR="000718C0" w:rsidRDefault="00BA0E95" w:rsidP="0014659B">
            <w:pPr>
              <w:pStyle w:val="TableChangeHistory"/>
              <w:spacing w:line="276" w:lineRule="auto"/>
              <w:rPr>
                <w:sz w:val="18"/>
                <w:szCs w:val="18"/>
              </w:rPr>
            </w:pPr>
            <w:r>
              <w:rPr>
                <w:sz w:val="18"/>
                <w:szCs w:val="18"/>
              </w:rPr>
              <w:fldChar w:fldCharType="begin"/>
            </w:r>
            <w:r>
              <w:rPr>
                <w:sz w:val="18"/>
                <w:szCs w:val="18"/>
              </w:rPr>
              <w:instrText xml:space="preserve"> PAGEREF EDIT_20130205_050 \h </w:instrText>
            </w:r>
            <w:r>
              <w:rPr>
                <w:sz w:val="18"/>
                <w:szCs w:val="18"/>
              </w:rPr>
            </w:r>
            <w:r>
              <w:rPr>
                <w:sz w:val="18"/>
                <w:szCs w:val="18"/>
              </w:rPr>
              <w:fldChar w:fldCharType="separate"/>
            </w:r>
            <w:r w:rsidR="00C763A4">
              <w:rPr>
                <w:noProof/>
                <w:sz w:val="18"/>
                <w:szCs w:val="18"/>
              </w:rPr>
              <w:t>143</w:t>
            </w:r>
            <w:r>
              <w:rPr>
                <w:sz w:val="18"/>
                <w:szCs w:val="18"/>
              </w:rPr>
              <w:fldChar w:fldCharType="end"/>
            </w:r>
            <w:r>
              <w:rPr>
                <w:sz w:val="18"/>
                <w:szCs w:val="18"/>
              </w:rPr>
              <w:t xml:space="preserve">, </w:t>
            </w:r>
            <w:r>
              <w:rPr>
                <w:sz w:val="18"/>
                <w:szCs w:val="18"/>
              </w:rPr>
              <w:fldChar w:fldCharType="begin"/>
            </w:r>
            <w:r>
              <w:rPr>
                <w:sz w:val="18"/>
                <w:szCs w:val="18"/>
              </w:rPr>
              <w:instrText xml:space="preserve"> PAGEREF EDIT_20130205_051 \h </w:instrText>
            </w:r>
            <w:r>
              <w:rPr>
                <w:sz w:val="18"/>
                <w:szCs w:val="18"/>
              </w:rPr>
            </w:r>
            <w:r>
              <w:rPr>
                <w:sz w:val="18"/>
                <w:szCs w:val="18"/>
              </w:rPr>
              <w:fldChar w:fldCharType="separate"/>
            </w:r>
            <w:r w:rsidR="00C763A4">
              <w:rPr>
                <w:noProof/>
                <w:sz w:val="18"/>
                <w:szCs w:val="18"/>
              </w:rPr>
              <w:t>143</w:t>
            </w:r>
            <w:r>
              <w:rPr>
                <w:sz w:val="18"/>
                <w:szCs w:val="18"/>
              </w:rPr>
              <w:fldChar w:fldCharType="end"/>
            </w:r>
          </w:p>
        </w:tc>
        <w:tc>
          <w:tcPr>
            <w:tcW w:w="5670" w:type="dxa"/>
            <w:gridSpan w:val="2"/>
            <w:tcBorders>
              <w:top w:val="single" w:sz="4" w:space="0" w:color="auto"/>
              <w:left w:val="single" w:sz="4" w:space="0" w:color="auto"/>
              <w:bottom w:val="single" w:sz="4" w:space="0" w:color="auto"/>
              <w:right w:val="single" w:sz="12" w:space="0" w:color="auto"/>
            </w:tcBorders>
          </w:tcPr>
          <w:p w:rsidR="000718C0" w:rsidRPr="00026801" w:rsidRDefault="00BA0E95" w:rsidP="0014659B">
            <w:pPr>
              <w:pStyle w:val="TableChangeHistory"/>
              <w:spacing w:line="276" w:lineRule="auto"/>
              <w:rPr>
                <w:sz w:val="18"/>
                <w:szCs w:val="18"/>
              </w:rPr>
            </w:pPr>
            <w:r w:rsidRPr="00BA0E95">
              <w:rPr>
                <w:sz w:val="18"/>
                <w:szCs w:val="18"/>
              </w:rPr>
              <w:t>Enhance 4.2.6.1</w:t>
            </w:r>
            <w:r>
              <w:rPr>
                <w:sz w:val="18"/>
                <w:szCs w:val="18"/>
              </w:rPr>
              <w:t>, 4.2.6.2</w:t>
            </w:r>
            <w:r w:rsidRPr="00BA0E95">
              <w:rPr>
                <w:sz w:val="18"/>
                <w:szCs w:val="18"/>
              </w:rPr>
              <w:t xml:space="preserve"> to include RCP with and w</w:t>
            </w:r>
            <w:r w:rsidR="000D1859">
              <w:rPr>
                <w:sz w:val="18"/>
                <w:szCs w:val="18"/>
              </w:rPr>
              <w:t>ithout PRESS.</w:t>
            </w:r>
          </w:p>
        </w:tc>
      </w:tr>
      <w:tr w:rsidR="000718C0" w:rsidRPr="00026801" w:rsidTr="0014659B">
        <w:tc>
          <w:tcPr>
            <w:tcW w:w="669" w:type="dxa"/>
            <w:tcBorders>
              <w:top w:val="single" w:sz="4" w:space="0" w:color="auto"/>
              <w:left w:val="single" w:sz="4" w:space="0" w:color="auto"/>
              <w:bottom w:val="single" w:sz="4" w:space="0" w:color="auto"/>
              <w:right w:val="single" w:sz="12" w:space="0" w:color="auto"/>
            </w:tcBorders>
          </w:tcPr>
          <w:p w:rsidR="000718C0" w:rsidRDefault="000718C0" w:rsidP="0014659B">
            <w:pPr>
              <w:pStyle w:val="TableChangeHistory"/>
              <w:spacing w:line="276" w:lineRule="auto"/>
            </w:pPr>
          </w:p>
        </w:tc>
        <w:tc>
          <w:tcPr>
            <w:tcW w:w="1165" w:type="dxa"/>
            <w:tcBorders>
              <w:top w:val="single" w:sz="4" w:space="0" w:color="auto"/>
              <w:left w:val="single" w:sz="12" w:space="0" w:color="auto"/>
              <w:bottom w:val="single" w:sz="4" w:space="0" w:color="auto"/>
              <w:right w:val="single" w:sz="4" w:space="0" w:color="auto"/>
            </w:tcBorders>
          </w:tcPr>
          <w:p w:rsidR="000718C0" w:rsidRDefault="000718C0" w:rsidP="0014659B">
            <w:pPr>
              <w:pStyle w:val="TableChangeHistory"/>
              <w:spacing w:line="276" w:lineRule="auto"/>
            </w:pPr>
          </w:p>
        </w:tc>
        <w:tc>
          <w:tcPr>
            <w:tcW w:w="876" w:type="dxa"/>
            <w:tcBorders>
              <w:top w:val="single" w:sz="4" w:space="0" w:color="auto"/>
              <w:left w:val="single" w:sz="4" w:space="0" w:color="auto"/>
              <w:bottom w:val="single" w:sz="4" w:space="0" w:color="auto"/>
              <w:right w:val="single" w:sz="4" w:space="0" w:color="auto"/>
            </w:tcBorders>
          </w:tcPr>
          <w:p w:rsidR="000718C0" w:rsidRDefault="000718C0" w:rsidP="0014659B">
            <w:pPr>
              <w:pStyle w:val="TableChangeHistory"/>
              <w:spacing w:line="276" w:lineRule="auto"/>
            </w:pPr>
          </w:p>
        </w:tc>
        <w:tc>
          <w:tcPr>
            <w:tcW w:w="908" w:type="dxa"/>
            <w:tcBorders>
              <w:top w:val="single" w:sz="4" w:space="0" w:color="auto"/>
              <w:left w:val="single" w:sz="4" w:space="0" w:color="auto"/>
              <w:bottom w:val="single" w:sz="4" w:space="0" w:color="auto"/>
              <w:right w:val="single" w:sz="4" w:space="0" w:color="auto"/>
            </w:tcBorders>
          </w:tcPr>
          <w:p w:rsidR="000718C0" w:rsidRDefault="00BA0E95" w:rsidP="0014659B">
            <w:pPr>
              <w:pStyle w:val="TableChangeHistory"/>
              <w:spacing w:line="276" w:lineRule="auto"/>
              <w:rPr>
                <w:sz w:val="18"/>
                <w:szCs w:val="18"/>
              </w:rPr>
            </w:pPr>
            <w:r>
              <w:rPr>
                <w:sz w:val="18"/>
                <w:szCs w:val="18"/>
              </w:rPr>
              <w:fldChar w:fldCharType="begin"/>
            </w:r>
            <w:r>
              <w:rPr>
                <w:sz w:val="18"/>
                <w:szCs w:val="18"/>
              </w:rPr>
              <w:instrText xml:space="preserve"> PAGEREF EDIT_20130205_052 \h </w:instrText>
            </w:r>
            <w:r>
              <w:rPr>
                <w:sz w:val="18"/>
                <w:szCs w:val="18"/>
              </w:rPr>
            </w:r>
            <w:r>
              <w:rPr>
                <w:sz w:val="18"/>
                <w:szCs w:val="18"/>
              </w:rPr>
              <w:fldChar w:fldCharType="separate"/>
            </w:r>
            <w:r w:rsidR="00C763A4">
              <w:rPr>
                <w:noProof/>
                <w:sz w:val="18"/>
                <w:szCs w:val="18"/>
              </w:rPr>
              <w:t>145</w:t>
            </w:r>
            <w:r>
              <w:rPr>
                <w:sz w:val="18"/>
                <w:szCs w:val="18"/>
              </w:rPr>
              <w:fldChar w:fldCharType="end"/>
            </w:r>
            <w:r w:rsidR="00713D9A">
              <w:rPr>
                <w:sz w:val="18"/>
                <w:szCs w:val="18"/>
              </w:rPr>
              <w:t xml:space="preserve">, </w:t>
            </w:r>
            <w:r w:rsidR="00713D9A">
              <w:rPr>
                <w:sz w:val="18"/>
                <w:szCs w:val="18"/>
              </w:rPr>
              <w:fldChar w:fldCharType="begin"/>
            </w:r>
            <w:r w:rsidR="00713D9A">
              <w:rPr>
                <w:sz w:val="18"/>
                <w:szCs w:val="18"/>
              </w:rPr>
              <w:instrText xml:space="preserve"> PAGEREF EDIT_20130205_059 \h </w:instrText>
            </w:r>
            <w:r w:rsidR="00713D9A">
              <w:rPr>
                <w:sz w:val="18"/>
                <w:szCs w:val="18"/>
              </w:rPr>
            </w:r>
            <w:r w:rsidR="00713D9A">
              <w:rPr>
                <w:sz w:val="18"/>
                <w:szCs w:val="18"/>
              </w:rPr>
              <w:fldChar w:fldCharType="separate"/>
            </w:r>
            <w:r w:rsidR="00C763A4">
              <w:rPr>
                <w:noProof/>
                <w:sz w:val="18"/>
                <w:szCs w:val="18"/>
              </w:rPr>
              <w:t>219</w:t>
            </w:r>
            <w:r w:rsidR="00713D9A">
              <w:rPr>
                <w:sz w:val="18"/>
                <w:szCs w:val="18"/>
              </w:rPr>
              <w:fldChar w:fldCharType="end"/>
            </w:r>
          </w:p>
        </w:tc>
        <w:tc>
          <w:tcPr>
            <w:tcW w:w="5670" w:type="dxa"/>
            <w:gridSpan w:val="2"/>
            <w:tcBorders>
              <w:top w:val="single" w:sz="4" w:space="0" w:color="auto"/>
              <w:left w:val="single" w:sz="4" w:space="0" w:color="auto"/>
              <w:bottom w:val="single" w:sz="4" w:space="0" w:color="auto"/>
              <w:right w:val="single" w:sz="12" w:space="0" w:color="auto"/>
            </w:tcBorders>
          </w:tcPr>
          <w:p w:rsidR="000718C0" w:rsidRPr="00026801" w:rsidRDefault="00BA0E95" w:rsidP="0014659B">
            <w:pPr>
              <w:pStyle w:val="TableChangeHistory"/>
              <w:spacing w:line="276" w:lineRule="auto"/>
              <w:rPr>
                <w:sz w:val="18"/>
                <w:szCs w:val="18"/>
              </w:rPr>
            </w:pPr>
            <w:r w:rsidRPr="00BA0E95">
              <w:rPr>
                <w:sz w:val="18"/>
                <w:szCs w:val="18"/>
              </w:rPr>
              <w:t>Clarify list of video modes checked in 4.2.8.1</w:t>
            </w:r>
            <w:r w:rsidR="00713D9A">
              <w:rPr>
                <w:sz w:val="18"/>
                <w:szCs w:val="18"/>
              </w:rPr>
              <w:t>, 5.2.8.1</w:t>
            </w:r>
            <w:r w:rsidR="000D1859">
              <w:rPr>
                <w:sz w:val="18"/>
                <w:szCs w:val="18"/>
              </w:rPr>
              <w:t>.</w:t>
            </w:r>
            <w:r w:rsidR="00713D9A" w:rsidRPr="00713D9A">
              <w:rPr>
                <w:sz w:val="18"/>
                <w:szCs w:val="18"/>
              </w:rPr>
              <w:t>{BGZ#26377}</w:t>
            </w:r>
          </w:p>
        </w:tc>
      </w:tr>
      <w:tr w:rsidR="000718C0" w:rsidRPr="00026801" w:rsidTr="000D1859">
        <w:tc>
          <w:tcPr>
            <w:tcW w:w="669" w:type="dxa"/>
            <w:tcBorders>
              <w:top w:val="single" w:sz="4" w:space="0" w:color="auto"/>
              <w:left w:val="single" w:sz="4" w:space="0" w:color="auto"/>
              <w:bottom w:val="single" w:sz="4" w:space="0" w:color="auto"/>
              <w:right w:val="single" w:sz="12" w:space="0" w:color="auto"/>
            </w:tcBorders>
          </w:tcPr>
          <w:p w:rsidR="000718C0" w:rsidRDefault="000718C0" w:rsidP="0014659B">
            <w:pPr>
              <w:pStyle w:val="TableChangeHistory"/>
              <w:spacing w:line="276" w:lineRule="auto"/>
            </w:pPr>
          </w:p>
        </w:tc>
        <w:tc>
          <w:tcPr>
            <w:tcW w:w="1165" w:type="dxa"/>
            <w:tcBorders>
              <w:top w:val="single" w:sz="4" w:space="0" w:color="auto"/>
              <w:left w:val="single" w:sz="12" w:space="0" w:color="auto"/>
              <w:bottom w:val="single" w:sz="4" w:space="0" w:color="auto"/>
              <w:right w:val="single" w:sz="4" w:space="0" w:color="auto"/>
            </w:tcBorders>
          </w:tcPr>
          <w:p w:rsidR="000718C0" w:rsidRDefault="000718C0" w:rsidP="0014659B">
            <w:pPr>
              <w:pStyle w:val="TableChangeHistory"/>
              <w:spacing w:line="276" w:lineRule="auto"/>
            </w:pPr>
          </w:p>
        </w:tc>
        <w:tc>
          <w:tcPr>
            <w:tcW w:w="876" w:type="dxa"/>
            <w:tcBorders>
              <w:top w:val="single" w:sz="4" w:space="0" w:color="auto"/>
              <w:left w:val="single" w:sz="4" w:space="0" w:color="auto"/>
              <w:bottom w:val="single" w:sz="4" w:space="0" w:color="auto"/>
              <w:right w:val="single" w:sz="4" w:space="0" w:color="auto"/>
            </w:tcBorders>
          </w:tcPr>
          <w:p w:rsidR="000718C0" w:rsidRDefault="000718C0" w:rsidP="0014659B">
            <w:pPr>
              <w:pStyle w:val="TableChangeHistory"/>
              <w:spacing w:line="276" w:lineRule="auto"/>
            </w:pPr>
          </w:p>
        </w:tc>
        <w:tc>
          <w:tcPr>
            <w:tcW w:w="1358" w:type="dxa"/>
            <w:gridSpan w:val="2"/>
            <w:tcBorders>
              <w:top w:val="single" w:sz="4" w:space="0" w:color="auto"/>
              <w:left w:val="single" w:sz="4" w:space="0" w:color="auto"/>
              <w:bottom w:val="single" w:sz="4" w:space="0" w:color="auto"/>
              <w:right w:val="single" w:sz="4" w:space="0" w:color="auto"/>
            </w:tcBorders>
          </w:tcPr>
          <w:p w:rsidR="000718C0" w:rsidRDefault="00BA0E95" w:rsidP="0014659B">
            <w:pPr>
              <w:pStyle w:val="TableChangeHistory"/>
              <w:spacing w:line="276" w:lineRule="auto"/>
              <w:rPr>
                <w:sz w:val="18"/>
                <w:szCs w:val="18"/>
              </w:rPr>
            </w:pPr>
            <w:r>
              <w:rPr>
                <w:sz w:val="18"/>
                <w:szCs w:val="18"/>
              </w:rPr>
              <w:fldChar w:fldCharType="begin"/>
            </w:r>
            <w:r>
              <w:rPr>
                <w:sz w:val="18"/>
                <w:szCs w:val="18"/>
              </w:rPr>
              <w:instrText xml:space="preserve"> PAGEREF EDIT_20130205_053 \h </w:instrText>
            </w:r>
            <w:r>
              <w:rPr>
                <w:sz w:val="18"/>
                <w:szCs w:val="18"/>
              </w:rPr>
            </w:r>
            <w:r>
              <w:rPr>
                <w:sz w:val="18"/>
                <w:szCs w:val="18"/>
              </w:rPr>
              <w:fldChar w:fldCharType="separate"/>
            </w:r>
            <w:r w:rsidR="00C763A4">
              <w:rPr>
                <w:noProof/>
                <w:sz w:val="18"/>
                <w:szCs w:val="18"/>
              </w:rPr>
              <w:t>207</w:t>
            </w:r>
            <w:r>
              <w:rPr>
                <w:sz w:val="18"/>
                <w:szCs w:val="18"/>
              </w:rPr>
              <w:fldChar w:fldCharType="end"/>
            </w:r>
            <w:r>
              <w:rPr>
                <w:sz w:val="18"/>
                <w:szCs w:val="18"/>
              </w:rPr>
              <w:t xml:space="preserve">, </w:t>
            </w:r>
            <w:r>
              <w:rPr>
                <w:sz w:val="18"/>
                <w:szCs w:val="18"/>
              </w:rPr>
              <w:fldChar w:fldCharType="begin"/>
            </w:r>
            <w:r>
              <w:rPr>
                <w:sz w:val="18"/>
                <w:szCs w:val="18"/>
              </w:rPr>
              <w:instrText xml:space="preserve"> PAGEREF EDIT_20130205_054 \h </w:instrText>
            </w:r>
            <w:r>
              <w:rPr>
                <w:sz w:val="18"/>
                <w:szCs w:val="18"/>
              </w:rPr>
            </w:r>
            <w:r>
              <w:rPr>
                <w:sz w:val="18"/>
                <w:szCs w:val="18"/>
              </w:rPr>
              <w:fldChar w:fldCharType="separate"/>
            </w:r>
            <w:r w:rsidR="00C763A4">
              <w:rPr>
                <w:noProof/>
                <w:sz w:val="18"/>
                <w:szCs w:val="18"/>
              </w:rPr>
              <w:t>208</w:t>
            </w:r>
            <w:r>
              <w:rPr>
                <w:sz w:val="18"/>
                <w:szCs w:val="18"/>
              </w:rPr>
              <w:fldChar w:fldCharType="end"/>
            </w:r>
            <w:r w:rsidR="00965043">
              <w:rPr>
                <w:sz w:val="18"/>
                <w:szCs w:val="18"/>
              </w:rPr>
              <w:t xml:space="preserve">, </w:t>
            </w:r>
            <w:r w:rsidR="00965043">
              <w:rPr>
                <w:sz w:val="18"/>
                <w:szCs w:val="18"/>
              </w:rPr>
              <w:fldChar w:fldCharType="begin"/>
            </w:r>
            <w:r w:rsidR="00965043">
              <w:rPr>
                <w:sz w:val="18"/>
                <w:szCs w:val="18"/>
              </w:rPr>
              <w:instrText xml:space="preserve"> PAGEREF EDIT_20130205_057 \h </w:instrText>
            </w:r>
            <w:r w:rsidR="00965043">
              <w:rPr>
                <w:sz w:val="18"/>
                <w:szCs w:val="18"/>
              </w:rPr>
            </w:r>
            <w:r w:rsidR="00965043">
              <w:rPr>
                <w:sz w:val="18"/>
                <w:szCs w:val="18"/>
              </w:rPr>
              <w:fldChar w:fldCharType="separate"/>
            </w:r>
            <w:r w:rsidR="00C763A4">
              <w:rPr>
                <w:noProof/>
                <w:sz w:val="18"/>
                <w:szCs w:val="18"/>
              </w:rPr>
              <w:t>214</w:t>
            </w:r>
            <w:r w:rsidR="00965043">
              <w:rPr>
                <w:sz w:val="18"/>
                <w:szCs w:val="18"/>
              </w:rPr>
              <w:fldChar w:fldCharType="end"/>
            </w:r>
          </w:p>
        </w:tc>
        <w:tc>
          <w:tcPr>
            <w:tcW w:w="5220" w:type="dxa"/>
            <w:tcBorders>
              <w:top w:val="single" w:sz="4" w:space="0" w:color="auto"/>
              <w:left w:val="single" w:sz="4" w:space="0" w:color="auto"/>
              <w:bottom w:val="single" w:sz="4" w:space="0" w:color="auto"/>
              <w:right w:val="single" w:sz="12" w:space="0" w:color="auto"/>
            </w:tcBorders>
          </w:tcPr>
          <w:p w:rsidR="000718C0" w:rsidRPr="00026801" w:rsidRDefault="00BA0E95" w:rsidP="000D1859">
            <w:pPr>
              <w:pStyle w:val="TableChangeHistory"/>
              <w:spacing w:line="276" w:lineRule="auto"/>
              <w:rPr>
                <w:sz w:val="18"/>
                <w:szCs w:val="18"/>
              </w:rPr>
            </w:pPr>
            <w:r w:rsidRPr="00BA0E95">
              <w:rPr>
                <w:sz w:val="18"/>
                <w:szCs w:val="18"/>
              </w:rPr>
              <w:t>Add 'downstream display' to eqpt for 5.2.1.1</w:t>
            </w:r>
            <w:r>
              <w:rPr>
                <w:sz w:val="18"/>
                <w:szCs w:val="18"/>
              </w:rPr>
              <w:t>, 5.2.1.2</w:t>
            </w:r>
            <w:r w:rsidR="00965043">
              <w:rPr>
                <w:sz w:val="18"/>
                <w:szCs w:val="18"/>
              </w:rPr>
              <w:t>, 5.2.5.1</w:t>
            </w:r>
            <w:r w:rsidR="000D1859">
              <w:rPr>
                <w:sz w:val="18"/>
                <w:szCs w:val="18"/>
              </w:rPr>
              <w:t>.</w:t>
            </w:r>
          </w:p>
        </w:tc>
      </w:tr>
      <w:tr w:rsidR="000718C0" w:rsidRPr="00026801" w:rsidTr="0014659B">
        <w:tc>
          <w:tcPr>
            <w:tcW w:w="669" w:type="dxa"/>
            <w:tcBorders>
              <w:top w:val="single" w:sz="4" w:space="0" w:color="auto"/>
              <w:left w:val="single" w:sz="4" w:space="0" w:color="auto"/>
              <w:bottom w:val="single" w:sz="4" w:space="0" w:color="auto"/>
              <w:right w:val="single" w:sz="12" w:space="0" w:color="auto"/>
            </w:tcBorders>
          </w:tcPr>
          <w:p w:rsidR="000718C0" w:rsidRDefault="000718C0" w:rsidP="0014659B">
            <w:pPr>
              <w:pStyle w:val="TableChangeHistory"/>
              <w:spacing w:line="276" w:lineRule="auto"/>
            </w:pPr>
          </w:p>
        </w:tc>
        <w:tc>
          <w:tcPr>
            <w:tcW w:w="1165" w:type="dxa"/>
            <w:tcBorders>
              <w:top w:val="single" w:sz="4" w:space="0" w:color="auto"/>
              <w:left w:val="single" w:sz="12" w:space="0" w:color="auto"/>
              <w:bottom w:val="single" w:sz="4" w:space="0" w:color="auto"/>
              <w:right w:val="single" w:sz="4" w:space="0" w:color="auto"/>
            </w:tcBorders>
          </w:tcPr>
          <w:p w:rsidR="000718C0" w:rsidRDefault="000718C0" w:rsidP="0014659B">
            <w:pPr>
              <w:pStyle w:val="TableChangeHistory"/>
              <w:spacing w:line="276" w:lineRule="auto"/>
            </w:pPr>
          </w:p>
        </w:tc>
        <w:tc>
          <w:tcPr>
            <w:tcW w:w="876" w:type="dxa"/>
            <w:tcBorders>
              <w:top w:val="single" w:sz="4" w:space="0" w:color="auto"/>
              <w:left w:val="single" w:sz="4" w:space="0" w:color="auto"/>
              <w:bottom w:val="single" w:sz="4" w:space="0" w:color="auto"/>
              <w:right w:val="single" w:sz="4" w:space="0" w:color="auto"/>
            </w:tcBorders>
          </w:tcPr>
          <w:p w:rsidR="000718C0" w:rsidRDefault="000718C0" w:rsidP="0014659B">
            <w:pPr>
              <w:pStyle w:val="TableChangeHistory"/>
              <w:spacing w:line="276" w:lineRule="auto"/>
            </w:pPr>
          </w:p>
        </w:tc>
        <w:tc>
          <w:tcPr>
            <w:tcW w:w="908" w:type="dxa"/>
            <w:tcBorders>
              <w:top w:val="single" w:sz="4" w:space="0" w:color="auto"/>
              <w:left w:val="single" w:sz="4" w:space="0" w:color="auto"/>
              <w:bottom w:val="single" w:sz="4" w:space="0" w:color="auto"/>
              <w:right w:val="single" w:sz="4" w:space="0" w:color="auto"/>
            </w:tcBorders>
          </w:tcPr>
          <w:p w:rsidR="000718C0" w:rsidRDefault="00713D9A" w:rsidP="0014659B">
            <w:pPr>
              <w:pStyle w:val="TableChangeHistory"/>
              <w:spacing w:line="276" w:lineRule="auto"/>
              <w:rPr>
                <w:sz w:val="18"/>
                <w:szCs w:val="18"/>
              </w:rPr>
            </w:pPr>
            <w:r>
              <w:rPr>
                <w:sz w:val="18"/>
                <w:szCs w:val="18"/>
              </w:rPr>
              <w:fldChar w:fldCharType="begin"/>
            </w:r>
            <w:r>
              <w:rPr>
                <w:sz w:val="18"/>
                <w:szCs w:val="18"/>
              </w:rPr>
              <w:instrText xml:space="preserve"> PAGEREF EDIT_20130205_058 \h </w:instrText>
            </w:r>
            <w:r>
              <w:rPr>
                <w:sz w:val="18"/>
                <w:szCs w:val="18"/>
              </w:rPr>
            </w:r>
            <w:r>
              <w:rPr>
                <w:sz w:val="18"/>
                <w:szCs w:val="18"/>
              </w:rPr>
              <w:fldChar w:fldCharType="separate"/>
            </w:r>
            <w:r w:rsidR="00C763A4">
              <w:rPr>
                <w:noProof/>
                <w:sz w:val="18"/>
                <w:szCs w:val="18"/>
              </w:rPr>
              <w:t>215</w:t>
            </w:r>
            <w:r>
              <w:rPr>
                <w:sz w:val="18"/>
                <w:szCs w:val="18"/>
              </w:rPr>
              <w:fldChar w:fldCharType="end"/>
            </w:r>
          </w:p>
        </w:tc>
        <w:tc>
          <w:tcPr>
            <w:tcW w:w="5670" w:type="dxa"/>
            <w:gridSpan w:val="2"/>
            <w:tcBorders>
              <w:top w:val="single" w:sz="4" w:space="0" w:color="auto"/>
              <w:left w:val="single" w:sz="4" w:space="0" w:color="auto"/>
              <w:bottom w:val="single" w:sz="4" w:space="0" w:color="auto"/>
              <w:right w:val="single" w:sz="12" w:space="0" w:color="auto"/>
            </w:tcBorders>
          </w:tcPr>
          <w:p w:rsidR="000718C0" w:rsidRPr="00026801" w:rsidRDefault="00713D9A" w:rsidP="0014659B">
            <w:pPr>
              <w:pStyle w:val="TableChangeHistory"/>
              <w:spacing w:line="276" w:lineRule="auto"/>
              <w:rPr>
                <w:sz w:val="18"/>
                <w:szCs w:val="18"/>
              </w:rPr>
            </w:pPr>
            <w:r w:rsidRPr="00713D9A">
              <w:rPr>
                <w:sz w:val="18"/>
                <w:szCs w:val="18"/>
              </w:rPr>
              <w:t>Clarify step #</w:t>
            </w:r>
            <w:r w:rsidR="000D1859">
              <w:rPr>
                <w:sz w:val="18"/>
                <w:szCs w:val="18"/>
              </w:rPr>
              <w:t>1 in 5.2.5.1.</w:t>
            </w:r>
          </w:p>
        </w:tc>
      </w:tr>
      <w:tr w:rsidR="00BA0E95" w:rsidRPr="00026801" w:rsidTr="0014659B">
        <w:tc>
          <w:tcPr>
            <w:tcW w:w="669" w:type="dxa"/>
            <w:tcBorders>
              <w:top w:val="single" w:sz="4" w:space="0" w:color="auto"/>
              <w:left w:val="single" w:sz="4" w:space="0" w:color="auto"/>
              <w:bottom w:val="single" w:sz="4" w:space="0" w:color="auto"/>
              <w:right w:val="single" w:sz="12" w:space="0" w:color="auto"/>
            </w:tcBorders>
          </w:tcPr>
          <w:p w:rsidR="00BA0E95" w:rsidRDefault="00BA0E95" w:rsidP="0014659B">
            <w:pPr>
              <w:pStyle w:val="TableChangeHistory"/>
              <w:spacing w:line="276" w:lineRule="auto"/>
            </w:pPr>
          </w:p>
        </w:tc>
        <w:tc>
          <w:tcPr>
            <w:tcW w:w="1165" w:type="dxa"/>
            <w:tcBorders>
              <w:top w:val="single" w:sz="4" w:space="0" w:color="auto"/>
              <w:left w:val="single" w:sz="12" w:space="0" w:color="auto"/>
              <w:bottom w:val="single" w:sz="4" w:space="0" w:color="auto"/>
              <w:right w:val="single" w:sz="4" w:space="0" w:color="auto"/>
            </w:tcBorders>
          </w:tcPr>
          <w:p w:rsidR="00BA0E95" w:rsidRDefault="00BA0E95" w:rsidP="0014659B">
            <w:pPr>
              <w:pStyle w:val="TableChangeHistory"/>
              <w:spacing w:line="276" w:lineRule="auto"/>
            </w:pPr>
          </w:p>
        </w:tc>
        <w:tc>
          <w:tcPr>
            <w:tcW w:w="876" w:type="dxa"/>
            <w:tcBorders>
              <w:top w:val="single" w:sz="4" w:space="0" w:color="auto"/>
              <w:left w:val="single" w:sz="4" w:space="0" w:color="auto"/>
              <w:bottom w:val="single" w:sz="4" w:space="0" w:color="auto"/>
              <w:right w:val="single" w:sz="4" w:space="0" w:color="auto"/>
            </w:tcBorders>
          </w:tcPr>
          <w:p w:rsidR="00BA0E95" w:rsidRDefault="00BA0E95" w:rsidP="0014659B">
            <w:pPr>
              <w:pStyle w:val="TableChangeHistory"/>
              <w:spacing w:line="276" w:lineRule="auto"/>
            </w:pPr>
          </w:p>
        </w:tc>
        <w:tc>
          <w:tcPr>
            <w:tcW w:w="908" w:type="dxa"/>
            <w:tcBorders>
              <w:top w:val="single" w:sz="4" w:space="0" w:color="auto"/>
              <w:left w:val="single" w:sz="4" w:space="0" w:color="auto"/>
              <w:bottom w:val="single" w:sz="4" w:space="0" w:color="auto"/>
              <w:right w:val="single" w:sz="4" w:space="0" w:color="auto"/>
            </w:tcBorders>
          </w:tcPr>
          <w:p w:rsidR="00BA0E95" w:rsidRDefault="00713D9A" w:rsidP="0014659B">
            <w:pPr>
              <w:pStyle w:val="TableChangeHistory"/>
              <w:spacing w:line="276" w:lineRule="auto"/>
              <w:rPr>
                <w:sz w:val="18"/>
                <w:szCs w:val="18"/>
              </w:rPr>
            </w:pPr>
            <w:r>
              <w:rPr>
                <w:sz w:val="18"/>
                <w:szCs w:val="18"/>
              </w:rPr>
              <w:fldChar w:fldCharType="begin"/>
            </w:r>
            <w:r>
              <w:rPr>
                <w:sz w:val="18"/>
                <w:szCs w:val="18"/>
              </w:rPr>
              <w:instrText xml:space="preserve"> PAGEREF EDIT_20130205_060 \h </w:instrText>
            </w:r>
            <w:r>
              <w:rPr>
                <w:sz w:val="18"/>
                <w:szCs w:val="18"/>
              </w:rPr>
            </w:r>
            <w:r>
              <w:rPr>
                <w:sz w:val="18"/>
                <w:szCs w:val="18"/>
              </w:rPr>
              <w:fldChar w:fldCharType="separate"/>
            </w:r>
            <w:r w:rsidR="00C763A4">
              <w:rPr>
                <w:noProof/>
                <w:sz w:val="18"/>
                <w:szCs w:val="18"/>
              </w:rPr>
              <w:t>220</w:t>
            </w:r>
            <w:r>
              <w:rPr>
                <w:sz w:val="18"/>
                <w:szCs w:val="18"/>
              </w:rPr>
              <w:fldChar w:fldCharType="end"/>
            </w:r>
          </w:p>
        </w:tc>
        <w:tc>
          <w:tcPr>
            <w:tcW w:w="5670" w:type="dxa"/>
            <w:gridSpan w:val="2"/>
            <w:tcBorders>
              <w:top w:val="single" w:sz="4" w:space="0" w:color="auto"/>
              <w:left w:val="single" w:sz="4" w:space="0" w:color="auto"/>
              <w:bottom w:val="single" w:sz="4" w:space="0" w:color="auto"/>
              <w:right w:val="single" w:sz="12" w:space="0" w:color="auto"/>
            </w:tcBorders>
          </w:tcPr>
          <w:p w:rsidR="00BA0E95" w:rsidRPr="00BA0E95" w:rsidRDefault="00713D9A" w:rsidP="0014659B">
            <w:pPr>
              <w:pStyle w:val="TableChangeHistory"/>
              <w:spacing w:line="276" w:lineRule="auto"/>
              <w:rPr>
                <w:sz w:val="18"/>
                <w:szCs w:val="18"/>
              </w:rPr>
            </w:pPr>
            <w:r w:rsidRPr="00713D9A">
              <w:rPr>
                <w:sz w:val="18"/>
                <w:szCs w:val="18"/>
              </w:rPr>
              <w:t xml:space="preserve">Add 3D Video Format in PP Mode </w:t>
            </w:r>
            <w:r w:rsidR="000D1859">
              <w:rPr>
                <w:sz w:val="18"/>
                <w:szCs w:val="18"/>
              </w:rPr>
              <w:t>test 5.2.8.3.</w:t>
            </w:r>
            <w:r w:rsidRPr="00713D9A">
              <w:rPr>
                <w:sz w:val="18"/>
                <w:szCs w:val="18"/>
              </w:rPr>
              <w:t>{BGZ#26875}</w:t>
            </w:r>
          </w:p>
        </w:tc>
      </w:tr>
      <w:tr w:rsidR="0014659B" w:rsidRPr="00251E78" w:rsidTr="0014659B">
        <w:tc>
          <w:tcPr>
            <w:tcW w:w="669" w:type="dxa"/>
            <w:tcBorders>
              <w:top w:val="single" w:sz="4" w:space="0" w:color="auto"/>
              <w:left w:val="single" w:sz="4" w:space="0" w:color="auto"/>
              <w:bottom w:val="single" w:sz="4" w:space="0" w:color="auto"/>
              <w:right w:val="single" w:sz="12" w:space="0" w:color="auto"/>
            </w:tcBorders>
          </w:tcPr>
          <w:p w:rsidR="0014659B" w:rsidRDefault="0014659B" w:rsidP="0014659B">
            <w:pPr>
              <w:pStyle w:val="TableChangeHistory"/>
              <w:spacing w:line="276" w:lineRule="auto"/>
            </w:pPr>
          </w:p>
        </w:tc>
        <w:tc>
          <w:tcPr>
            <w:tcW w:w="8619" w:type="dxa"/>
            <w:gridSpan w:val="5"/>
            <w:tcBorders>
              <w:top w:val="single" w:sz="4" w:space="0" w:color="auto"/>
              <w:left w:val="single" w:sz="12" w:space="0" w:color="auto"/>
              <w:bottom w:val="single" w:sz="12" w:space="0" w:color="auto"/>
              <w:right w:val="single" w:sz="12" w:space="0" w:color="auto"/>
            </w:tcBorders>
            <w:shd w:val="clear" w:color="auto" w:fill="BFBFBF" w:themeFill="background1" w:themeFillShade="BF"/>
          </w:tcPr>
          <w:p w:rsidR="0014659B" w:rsidRPr="00251E78" w:rsidRDefault="0014659B" w:rsidP="00032832">
            <w:pPr>
              <w:pStyle w:val="TableChangeHistory"/>
              <w:spacing w:line="276" w:lineRule="auto"/>
              <w:rPr>
                <w:i/>
                <w:sz w:val="18"/>
                <w:szCs w:val="18"/>
              </w:rPr>
            </w:pPr>
            <w:r w:rsidRPr="00251E78">
              <w:rPr>
                <w:i/>
                <w:sz w:val="18"/>
                <w:szCs w:val="18"/>
              </w:rPr>
              <w:t>Above changes from file “</w:t>
            </w:r>
            <w:r w:rsidR="00032832" w:rsidRPr="00032832">
              <w:rPr>
                <w:i/>
                <w:sz w:val="18"/>
                <w:szCs w:val="18"/>
              </w:rPr>
              <w:t>CTS-2_1_Main-fc01-2012-12-19-w_bgz_VJF Edits_01_11_13</w:t>
            </w:r>
            <w:r>
              <w:rPr>
                <w:i/>
                <w:sz w:val="18"/>
                <w:szCs w:val="18"/>
              </w:rPr>
              <w:t>.docx</w:t>
            </w:r>
            <w:r w:rsidRPr="00251E78">
              <w:rPr>
                <w:i/>
                <w:sz w:val="18"/>
                <w:szCs w:val="18"/>
              </w:rPr>
              <w:t>”, SIMG/</w:t>
            </w:r>
            <w:r w:rsidR="00032832">
              <w:rPr>
                <w:i/>
                <w:sz w:val="18"/>
                <w:szCs w:val="18"/>
              </w:rPr>
              <w:t>V.F.</w:t>
            </w:r>
            <w:r w:rsidRPr="00251E78">
              <w:rPr>
                <w:i/>
                <w:sz w:val="18"/>
                <w:szCs w:val="18"/>
              </w:rPr>
              <w:t xml:space="preserve">, </w:t>
            </w:r>
            <w:r w:rsidR="00032832">
              <w:rPr>
                <w:i/>
                <w:sz w:val="18"/>
                <w:szCs w:val="18"/>
              </w:rPr>
              <w:t>1/27</w:t>
            </w:r>
            <w:r w:rsidRPr="00251E78">
              <w:rPr>
                <w:i/>
                <w:sz w:val="18"/>
                <w:szCs w:val="18"/>
              </w:rPr>
              <w:t>.</w:t>
            </w:r>
          </w:p>
        </w:tc>
      </w:tr>
    </w:tbl>
    <w:p w:rsidR="00FC273B" w:rsidRDefault="00FC273B"/>
    <w:p w:rsidR="00FC273B" w:rsidRDefault="00FC273B">
      <w:r>
        <w:br w:type="page"/>
      </w:r>
    </w:p>
    <w:p w:rsidR="0014659B" w:rsidRDefault="0014659B"/>
    <w:tbl>
      <w:tblPr>
        <w:tblpPr w:leftFromText="180" w:rightFromText="180" w:bottomFromText="200" w:vertAnchor="text" w:tblpY="1"/>
        <w:tblOverlap w:val="never"/>
        <w:tblW w:w="9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69"/>
        <w:gridCol w:w="1165"/>
        <w:gridCol w:w="876"/>
        <w:gridCol w:w="908"/>
        <w:gridCol w:w="540"/>
        <w:gridCol w:w="5130"/>
      </w:tblGrid>
      <w:tr w:rsidR="00FC273B" w:rsidTr="00FC273B">
        <w:trPr>
          <w:tblHeader/>
        </w:trPr>
        <w:tc>
          <w:tcPr>
            <w:tcW w:w="669"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FC273B" w:rsidRDefault="00FC273B" w:rsidP="007B3221">
            <w:pPr>
              <w:pStyle w:val="TableChangeHistory"/>
              <w:spacing w:line="276" w:lineRule="auto"/>
              <w:rPr>
                <w:b/>
                <w:sz w:val="18"/>
              </w:rPr>
            </w:pPr>
            <w:r>
              <w:br w:type="page"/>
            </w:r>
            <w:r>
              <w:br w:type="page"/>
            </w:r>
            <w:r>
              <w:rPr>
                <w:b/>
                <w:sz w:val="18"/>
              </w:rPr>
              <w:t>Rev</w:t>
            </w:r>
          </w:p>
        </w:tc>
        <w:tc>
          <w:tcPr>
            <w:tcW w:w="1165"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FC273B" w:rsidRDefault="00FC273B" w:rsidP="007B3221">
            <w:pPr>
              <w:pStyle w:val="TableChangeHistory"/>
              <w:spacing w:line="276" w:lineRule="auto"/>
              <w:rPr>
                <w:b/>
                <w:sz w:val="18"/>
              </w:rPr>
            </w:pPr>
            <w:r>
              <w:rPr>
                <w:b/>
                <w:sz w:val="18"/>
              </w:rPr>
              <w:t>Date</w:t>
            </w:r>
          </w:p>
        </w:tc>
        <w:tc>
          <w:tcPr>
            <w:tcW w:w="876"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FC273B" w:rsidRDefault="00FC273B" w:rsidP="007B3221">
            <w:pPr>
              <w:pStyle w:val="TableChangeHistory"/>
              <w:spacing w:line="276" w:lineRule="auto"/>
              <w:rPr>
                <w:b/>
                <w:sz w:val="18"/>
              </w:rPr>
            </w:pPr>
            <w:r>
              <w:rPr>
                <w:b/>
                <w:sz w:val="18"/>
              </w:rPr>
              <w:t>Author</w:t>
            </w:r>
          </w:p>
        </w:tc>
        <w:tc>
          <w:tcPr>
            <w:tcW w:w="908"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FC273B" w:rsidRDefault="00FC273B" w:rsidP="007B3221">
            <w:pPr>
              <w:pStyle w:val="TableChangeHistory"/>
              <w:spacing w:line="276" w:lineRule="auto"/>
              <w:rPr>
                <w:b/>
              </w:rPr>
            </w:pPr>
            <w:r>
              <w:rPr>
                <w:b/>
              </w:rPr>
              <w:t>Page(s)</w:t>
            </w:r>
          </w:p>
        </w:tc>
        <w:tc>
          <w:tcPr>
            <w:tcW w:w="567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FC273B" w:rsidRDefault="00FC273B" w:rsidP="007B3221">
            <w:pPr>
              <w:pStyle w:val="TableChangeHistory"/>
              <w:spacing w:line="276" w:lineRule="auto"/>
              <w:rPr>
                <w:b/>
              </w:rPr>
            </w:pPr>
            <w:r>
              <w:rPr>
                <w:b/>
              </w:rPr>
              <w:t>Change</w:t>
            </w:r>
          </w:p>
        </w:tc>
      </w:tr>
      <w:tr w:rsidR="00251E78" w:rsidRPr="00433DC3" w:rsidTr="0020636F">
        <w:tc>
          <w:tcPr>
            <w:tcW w:w="669" w:type="dxa"/>
            <w:tcBorders>
              <w:top w:val="single" w:sz="4" w:space="0" w:color="auto"/>
              <w:left w:val="single" w:sz="4" w:space="0" w:color="auto"/>
              <w:bottom w:val="single" w:sz="4" w:space="0" w:color="auto"/>
              <w:right w:val="single" w:sz="4" w:space="0" w:color="auto"/>
            </w:tcBorders>
          </w:tcPr>
          <w:p w:rsidR="00251E78" w:rsidRDefault="00FC273B" w:rsidP="0020636F">
            <w:pPr>
              <w:pStyle w:val="TableChangeHistory"/>
              <w:spacing w:line="276" w:lineRule="auto"/>
            </w:pPr>
            <w:r>
              <w:t>2.1</w:t>
            </w:r>
            <w:r>
              <w:br/>
              <w:t>fc02</w:t>
            </w:r>
          </w:p>
        </w:tc>
        <w:tc>
          <w:tcPr>
            <w:tcW w:w="1165" w:type="dxa"/>
            <w:tcBorders>
              <w:top w:val="single" w:sz="4" w:space="0" w:color="auto"/>
              <w:left w:val="single" w:sz="4" w:space="0" w:color="auto"/>
              <w:bottom w:val="single" w:sz="4" w:space="0" w:color="auto"/>
              <w:right w:val="single" w:sz="4" w:space="0" w:color="auto"/>
            </w:tcBorders>
          </w:tcPr>
          <w:p w:rsidR="00251E78" w:rsidRDefault="00256B22" w:rsidP="0020636F">
            <w:pPr>
              <w:pStyle w:val="TableChangeHistory"/>
              <w:spacing w:line="276" w:lineRule="auto"/>
            </w:pPr>
            <w:r>
              <w:t>2013-02-05</w:t>
            </w:r>
          </w:p>
        </w:tc>
        <w:tc>
          <w:tcPr>
            <w:tcW w:w="876" w:type="dxa"/>
            <w:tcBorders>
              <w:top w:val="single" w:sz="4" w:space="0" w:color="auto"/>
              <w:left w:val="single" w:sz="4" w:space="0" w:color="auto"/>
              <w:bottom w:val="single" w:sz="4" w:space="0" w:color="auto"/>
              <w:right w:val="single" w:sz="4" w:space="0" w:color="auto"/>
            </w:tcBorders>
          </w:tcPr>
          <w:p w:rsidR="00251E78" w:rsidRDefault="00256B22" w:rsidP="0020636F">
            <w:pPr>
              <w:pStyle w:val="TableChangeHistory"/>
              <w:spacing w:line="276" w:lineRule="auto"/>
            </w:pPr>
            <w:r>
              <w:t>WA</w:t>
            </w:r>
          </w:p>
        </w:tc>
        <w:tc>
          <w:tcPr>
            <w:tcW w:w="908" w:type="dxa"/>
            <w:tcBorders>
              <w:top w:val="single" w:sz="4" w:space="0" w:color="auto"/>
              <w:left w:val="single" w:sz="4" w:space="0" w:color="auto"/>
              <w:bottom w:val="single" w:sz="4" w:space="0" w:color="auto"/>
              <w:right w:val="single" w:sz="4" w:space="0" w:color="auto"/>
            </w:tcBorders>
          </w:tcPr>
          <w:p w:rsidR="00251E78" w:rsidRDefault="005E67B0" w:rsidP="0020636F">
            <w:pPr>
              <w:pStyle w:val="TableChangeHistory"/>
              <w:spacing w:line="276" w:lineRule="auto"/>
              <w:rPr>
                <w:sz w:val="18"/>
                <w:szCs w:val="18"/>
              </w:rPr>
            </w:pPr>
            <w:r>
              <w:rPr>
                <w:sz w:val="18"/>
                <w:szCs w:val="18"/>
              </w:rPr>
              <w:fldChar w:fldCharType="begin"/>
            </w:r>
            <w:r>
              <w:rPr>
                <w:sz w:val="18"/>
                <w:szCs w:val="18"/>
              </w:rPr>
              <w:instrText xml:space="preserve"> PAGEREF EDIT_20130205_061 \h </w:instrText>
            </w:r>
            <w:r>
              <w:rPr>
                <w:sz w:val="18"/>
                <w:szCs w:val="18"/>
              </w:rPr>
            </w:r>
            <w:r>
              <w:rPr>
                <w:sz w:val="18"/>
                <w:szCs w:val="18"/>
              </w:rPr>
              <w:fldChar w:fldCharType="separate"/>
            </w:r>
            <w:r w:rsidR="00C763A4">
              <w:rPr>
                <w:noProof/>
                <w:sz w:val="18"/>
                <w:szCs w:val="18"/>
              </w:rPr>
              <w:t>297</w:t>
            </w:r>
            <w:r>
              <w:rPr>
                <w:sz w:val="18"/>
                <w:szCs w:val="18"/>
              </w:rPr>
              <w:fldChar w:fldCharType="end"/>
            </w:r>
            <w:r>
              <w:rPr>
                <w:sz w:val="18"/>
                <w:szCs w:val="18"/>
              </w:rPr>
              <w:t xml:space="preserve">, </w:t>
            </w:r>
            <w:r>
              <w:rPr>
                <w:sz w:val="18"/>
                <w:szCs w:val="18"/>
              </w:rPr>
              <w:fldChar w:fldCharType="begin"/>
            </w:r>
            <w:r>
              <w:rPr>
                <w:sz w:val="18"/>
                <w:szCs w:val="18"/>
              </w:rPr>
              <w:instrText xml:space="preserve"> PAGEREF EDIT_20130205_062 \h </w:instrText>
            </w:r>
            <w:r>
              <w:rPr>
                <w:sz w:val="18"/>
                <w:szCs w:val="18"/>
              </w:rPr>
            </w:r>
            <w:r>
              <w:rPr>
                <w:sz w:val="18"/>
                <w:szCs w:val="18"/>
              </w:rPr>
              <w:fldChar w:fldCharType="separate"/>
            </w:r>
            <w:r w:rsidR="00C763A4">
              <w:rPr>
                <w:noProof/>
                <w:sz w:val="18"/>
                <w:szCs w:val="18"/>
              </w:rPr>
              <w:t>298</w:t>
            </w:r>
            <w:r>
              <w:rPr>
                <w:sz w:val="18"/>
                <w:szCs w:val="18"/>
              </w:rPr>
              <w:fldChar w:fldCharType="end"/>
            </w:r>
          </w:p>
        </w:tc>
        <w:tc>
          <w:tcPr>
            <w:tcW w:w="5670" w:type="dxa"/>
            <w:gridSpan w:val="2"/>
            <w:tcBorders>
              <w:top w:val="single" w:sz="4" w:space="0" w:color="auto"/>
              <w:left w:val="single" w:sz="4" w:space="0" w:color="auto"/>
              <w:bottom w:val="single" w:sz="4" w:space="0" w:color="auto"/>
              <w:right w:val="single" w:sz="4" w:space="0" w:color="auto"/>
            </w:tcBorders>
          </w:tcPr>
          <w:p w:rsidR="00251E78" w:rsidRPr="00251E78" w:rsidRDefault="005E67B0" w:rsidP="0020636F">
            <w:pPr>
              <w:pStyle w:val="TableChangeHistory"/>
              <w:spacing w:line="276" w:lineRule="auto"/>
              <w:rPr>
                <w:sz w:val="18"/>
                <w:szCs w:val="18"/>
              </w:rPr>
            </w:pPr>
            <w:r w:rsidRPr="005E67B0">
              <w:rPr>
                <w:sz w:val="18"/>
                <w:szCs w:val="18"/>
              </w:rPr>
              <w:t>Fix typo in Objective in 6.3.10.4</w:t>
            </w:r>
            <w:r>
              <w:rPr>
                <w:sz w:val="18"/>
                <w:szCs w:val="18"/>
              </w:rPr>
              <w:t>, 6.3.10.5</w:t>
            </w:r>
            <w:r w:rsidRPr="005E67B0">
              <w:rPr>
                <w:sz w:val="18"/>
                <w:szCs w:val="18"/>
              </w:rPr>
              <w:t>. Per SIMG/LB, 1/10.{BGZ#26712}</w:t>
            </w:r>
          </w:p>
        </w:tc>
      </w:tr>
      <w:tr w:rsidR="00251E78" w:rsidRPr="00433DC3" w:rsidTr="0020636F">
        <w:tc>
          <w:tcPr>
            <w:tcW w:w="669" w:type="dxa"/>
            <w:tcBorders>
              <w:top w:val="single" w:sz="4" w:space="0" w:color="auto"/>
              <w:left w:val="single" w:sz="4" w:space="0" w:color="auto"/>
              <w:bottom w:val="single" w:sz="4" w:space="0" w:color="auto"/>
              <w:right w:val="single" w:sz="4" w:space="0" w:color="auto"/>
            </w:tcBorders>
          </w:tcPr>
          <w:p w:rsidR="00251E78" w:rsidRDefault="00251E78" w:rsidP="0020636F">
            <w:pPr>
              <w:pStyle w:val="TableChangeHistory"/>
              <w:spacing w:line="276" w:lineRule="auto"/>
            </w:pPr>
          </w:p>
        </w:tc>
        <w:tc>
          <w:tcPr>
            <w:tcW w:w="1165" w:type="dxa"/>
            <w:tcBorders>
              <w:top w:val="single" w:sz="4" w:space="0" w:color="auto"/>
              <w:left w:val="single" w:sz="4" w:space="0" w:color="auto"/>
              <w:bottom w:val="single" w:sz="4" w:space="0" w:color="auto"/>
              <w:right w:val="single" w:sz="4" w:space="0" w:color="auto"/>
            </w:tcBorders>
          </w:tcPr>
          <w:p w:rsidR="00251E78" w:rsidRDefault="00256B22" w:rsidP="0020636F">
            <w:pPr>
              <w:pStyle w:val="TableChangeHistory"/>
              <w:spacing w:line="276" w:lineRule="auto"/>
            </w:pPr>
            <w:r>
              <w:t>2013-02-06</w:t>
            </w:r>
          </w:p>
        </w:tc>
        <w:tc>
          <w:tcPr>
            <w:tcW w:w="876" w:type="dxa"/>
            <w:tcBorders>
              <w:top w:val="single" w:sz="4" w:space="0" w:color="auto"/>
              <w:left w:val="single" w:sz="4" w:space="0" w:color="auto"/>
              <w:bottom w:val="single" w:sz="4" w:space="0" w:color="auto"/>
              <w:right w:val="single" w:sz="4" w:space="0" w:color="auto"/>
            </w:tcBorders>
          </w:tcPr>
          <w:p w:rsidR="00251E78" w:rsidRDefault="00256B22" w:rsidP="0020636F">
            <w:pPr>
              <w:pStyle w:val="TableChangeHistory"/>
              <w:spacing w:line="276" w:lineRule="auto"/>
            </w:pPr>
            <w:r>
              <w:t>WA</w:t>
            </w:r>
          </w:p>
        </w:tc>
        <w:tc>
          <w:tcPr>
            <w:tcW w:w="908" w:type="dxa"/>
            <w:tcBorders>
              <w:top w:val="single" w:sz="4" w:space="0" w:color="auto"/>
              <w:left w:val="single" w:sz="4" w:space="0" w:color="auto"/>
              <w:bottom w:val="single" w:sz="4" w:space="0" w:color="auto"/>
              <w:right w:val="single" w:sz="4" w:space="0" w:color="auto"/>
            </w:tcBorders>
          </w:tcPr>
          <w:p w:rsidR="00251E78" w:rsidRDefault="00256B22" w:rsidP="0020636F">
            <w:pPr>
              <w:pStyle w:val="TableChangeHistory"/>
              <w:spacing w:line="276" w:lineRule="auto"/>
              <w:rPr>
                <w:sz w:val="18"/>
                <w:szCs w:val="18"/>
              </w:rPr>
            </w:pPr>
            <w:r>
              <w:rPr>
                <w:sz w:val="18"/>
                <w:szCs w:val="18"/>
              </w:rPr>
              <w:fldChar w:fldCharType="begin"/>
            </w:r>
            <w:r>
              <w:rPr>
                <w:sz w:val="18"/>
                <w:szCs w:val="18"/>
              </w:rPr>
              <w:instrText xml:space="preserve"> PAGEREF EDIT_20130206_001 \h </w:instrText>
            </w:r>
            <w:r>
              <w:rPr>
                <w:sz w:val="18"/>
                <w:szCs w:val="18"/>
              </w:rPr>
            </w:r>
            <w:r>
              <w:rPr>
                <w:sz w:val="18"/>
                <w:szCs w:val="18"/>
              </w:rPr>
              <w:fldChar w:fldCharType="separate"/>
            </w:r>
            <w:r w:rsidR="00C763A4">
              <w:rPr>
                <w:noProof/>
                <w:sz w:val="18"/>
                <w:szCs w:val="18"/>
              </w:rPr>
              <w:t>114</w:t>
            </w:r>
            <w:r>
              <w:rPr>
                <w:sz w:val="18"/>
                <w:szCs w:val="18"/>
              </w:rPr>
              <w:fldChar w:fldCharType="end"/>
            </w:r>
          </w:p>
        </w:tc>
        <w:tc>
          <w:tcPr>
            <w:tcW w:w="5670" w:type="dxa"/>
            <w:gridSpan w:val="2"/>
            <w:tcBorders>
              <w:top w:val="single" w:sz="4" w:space="0" w:color="auto"/>
              <w:left w:val="single" w:sz="4" w:space="0" w:color="auto"/>
              <w:bottom w:val="single" w:sz="4" w:space="0" w:color="auto"/>
              <w:right w:val="single" w:sz="4" w:space="0" w:color="auto"/>
            </w:tcBorders>
          </w:tcPr>
          <w:p w:rsidR="00251E78" w:rsidRPr="00251E78" w:rsidRDefault="00256B22" w:rsidP="0020636F">
            <w:pPr>
              <w:pStyle w:val="TableChangeHistory"/>
              <w:spacing w:line="276" w:lineRule="auto"/>
              <w:rPr>
                <w:sz w:val="18"/>
                <w:szCs w:val="18"/>
              </w:rPr>
            </w:pPr>
            <w:r w:rsidRPr="00256B22">
              <w:rPr>
                <w:sz w:val="18"/>
                <w:szCs w:val="18"/>
              </w:rPr>
              <w:t>Make 3.3.23.1 obselete and point to 3.3.23.5. Per SIMG/ES, 2/06.{BGZ#25019}</w:t>
            </w:r>
          </w:p>
        </w:tc>
      </w:tr>
      <w:tr w:rsidR="00DE424F" w:rsidRPr="00433DC3" w:rsidTr="0020636F">
        <w:tc>
          <w:tcPr>
            <w:tcW w:w="669" w:type="dxa"/>
            <w:tcBorders>
              <w:top w:val="single" w:sz="4" w:space="0" w:color="auto"/>
              <w:left w:val="single" w:sz="4" w:space="0" w:color="auto"/>
              <w:bottom w:val="single" w:sz="4" w:space="0" w:color="auto"/>
              <w:right w:val="single" w:sz="4" w:space="0" w:color="auto"/>
            </w:tcBorders>
          </w:tcPr>
          <w:p w:rsidR="00DE424F" w:rsidRDefault="00DE424F" w:rsidP="0020636F">
            <w:pPr>
              <w:pStyle w:val="TableChangeHistory"/>
              <w:spacing w:line="276" w:lineRule="auto"/>
            </w:pPr>
          </w:p>
        </w:tc>
        <w:tc>
          <w:tcPr>
            <w:tcW w:w="1165" w:type="dxa"/>
            <w:tcBorders>
              <w:top w:val="single" w:sz="4" w:space="0" w:color="auto"/>
              <w:left w:val="single" w:sz="4" w:space="0" w:color="auto"/>
              <w:bottom w:val="single" w:sz="4" w:space="0" w:color="auto"/>
              <w:right w:val="single" w:sz="4" w:space="0" w:color="auto"/>
            </w:tcBorders>
          </w:tcPr>
          <w:p w:rsidR="00DE424F" w:rsidRDefault="00DE424F" w:rsidP="0020636F">
            <w:pPr>
              <w:pStyle w:val="TableChangeHistory"/>
              <w:spacing w:line="276" w:lineRule="auto"/>
            </w:pPr>
          </w:p>
        </w:tc>
        <w:tc>
          <w:tcPr>
            <w:tcW w:w="876" w:type="dxa"/>
            <w:tcBorders>
              <w:top w:val="single" w:sz="4" w:space="0" w:color="auto"/>
              <w:left w:val="single" w:sz="4" w:space="0" w:color="auto"/>
              <w:bottom w:val="single" w:sz="4" w:space="0" w:color="auto"/>
              <w:right w:val="single" w:sz="4" w:space="0" w:color="auto"/>
            </w:tcBorders>
          </w:tcPr>
          <w:p w:rsidR="00DE424F" w:rsidRDefault="00DE424F" w:rsidP="0020636F">
            <w:pPr>
              <w:pStyle w:val="TableChangeHistory"/>
              <w:spacing w:line="276" w:lineRule="auto"/>
            </w:pPr>
          </w:p>
        </w:tc>
        <w:tc>
          <w:tcPr>
            <w:tcW w:w="908" w:type="dxa"/>
            <w:tcBorders>
              <w:top w:val="single" w:sz="4" w:space="0" w:color="auto"/>
              <w:left w:val="single" w:sz="4" w:space="0" w:color="auto"/>
              <w:bottom w:val="single" w:sz="4" w:space="0" w:color="auto"/>
              <w:right w:val="single" w:sz="4" w:space="0" w:color="auto"/>
            </w:tcBorders>
          </w:tcPr>
          <w:p w:rsidR="00DE424F" w:rsidRDefault="00DE424F" w:rsidP="0020636F">
            <w:pPr>
              <w:pStyle w:val="TableChangeHistory"/>
              <w:spacing w:line="276" w:lineRule="auto"/>
              <w:rPr>
                <w:sz w:val="18"/>
                <w:szCs w:val="18"/>
              </w:rPr>
            </w:pPr>
            <w:r>
              <w:rPr>
                <w:sz w:val="18"/>
                <w:szCs w:val="18"/>
              </w:rPr>
              <w:fldChar w:fldCharType="begin"/>
            </w:r>
            <w:r>
              <w:rPr>
                <w:sz w:val="18"/>
                <w:szCs w:val="18"/>
              </w:rPr>
              <w:instrText xml:space="preserve"> PAGEREF EDIT_20130206_002 \h </w:instrText>
            </w:r>
            <w:r>
              <w:rPr>
                <w:sz w:val="18"/>
                <w:szCs w:val="18"/>
              </w:rPr>
            </w:r>
            <w:r>
              <w:rPr>
                <w:sz w:val="18"/>
                <w:szCs w:val="18"/>
              </w:rPr>
              <w:fldChar w:fldCharType="separate"/>
            </w:r>
            <w:r w:rsidR="00C763A4">
              <w:rPr>
                <w:noProof/>
                <w:sz w:val="18"/>
                <w:szCs w:val="18"/>
              </w:rPr>
              <w:t>91</w:t>
            </w:r>
            <w:r>
              <w:rPr>
                <w:sz w:val="18"/>
                <w:szCs w:val="18"/>
              </w:rPr>
              <w:fldChar w:fldCharType="end"/>
            </w:r>
          </w:p>
        </w:tc>
        <w:tc>
          <w:tcPr>
            <w:tcW w:w="5670" w:type="dxa"/>
            <w:gridSpan w:val="2"/>
            <w:tcBorders>
              <w:top w:val="single" w:sz="4" w:space="0" w:color="auto"/>
              <w:left w:val="single" w:sz="4" w:space="0" w:color="auto"/>
              <w:bottom w:val="single" w:sz="4" w:space="0" w:color="auto"/>
              <w:right w:val="single" w:sz="4" w:space="0" w:color="auto"/>
            </w:tcBorders>
          </w:tcPr>
          <w:p w:rsidR="00DE424F" w:rsidRPr="00256B22" w:rsidRDefault="00DE424F" w:rsidP="0020636F">
            <w:pPr>
              <w:pStyle w:val="TableChangeHistory"/>
              <w:spacing w:line="276" w:lineRule="auto"/>
              <w:rPr>
                <w:sz w:val="18"/>
                <w:szCs w:val="18"/>
              </w:rPr>
            </w:pPr>
            <w:r w:rsidRPr="00DE424F">
              <w:rPr>
                <w:sz w:val="18"/>
                <w:szCs w:val="18"/>
              </w:rPr>
              <w:t>Add note about measuring with overshoots to 3.3.7.5. Per SIMG/ES, 2/06.{BGZ#26867}</w:t>
            </w:r>
          </w:p>
        </w:tc>
      </w:tr>
      <w:tr w:rsidR="00CD6FAA" w:rsidRPr="00433DC3" w:rsidTr="0020636F">
        <w:tc>
          <w:tcPr>
            <w:tcW w:w="669" w:type="dxa"/>
            <w:tcBorders>
              <w:top w:val="single" w:sz="4" w:space="0" w:color="auto"/>
              <w:left w:val="single" w:sz="4" w:space="0" w:color="auto"/>
              <w:bottom w:val="single" w:sz="4" w:space="0" w:color="auto"/>
              <w:right w:val="single" w:sz="4" w:space="0" w:color="auto"/>
            </w:tcBorders>
          </w:tcPr>
          <w:p w:rsidR="00CD6FAA" w:rsidRDefault="00CD6FAA" w:rsidP="0020636F">
            <w:pPr>
              <w:pStyle w:val="TableChangeHistory"/>
              <w:spacing w:line="276" w:lineRule="auto"/>
            </w:pPr>
          </w:p>
        </w:tc>
        <w:tc>
          <w:tcPr>
            <w:tcW w:w="1165" w:type="dxa"/>
            <w:tcBorders>
              <w:top w:val="single" w:sz="4" w:space="0" w:color="auto"/>
              <w:left w:val="single" w:sz="4" w:space="0" w:color="auto"/>
              <w:bottom w:val="single" w:sz="4" w:space="0" w:color="auto"/>
              <w:right w:val="single" w:sz="4" w:space="0" w:color="auto"/>
            </w:tcBorders>
          </w:tcPr>
          <w:p w:rsidR="00CD6FAA" w:rsidRDefault="00CD6FAA" w:rsidP="0020636F">
            <w:pPr>
              <w:pStyle w:val="TableChangeHistory"/>
              <w:spacing w:line="276" w:lineRule="auto"/>
            </w:pPr>
          </w:p>
        </w:tc>
        <w:tc>
          <w:tcPr>
            <w:tcW w:w="876" w:type="dxa"/>
            <w:tcBorders>
              <w:top w:val="single" w:sz="4" w:space="0" w:color="auto"/>
              <w:left w:val="single" w:sz="4" w:space="0" w:color="auto"/>
              <w:bottom w:val="single" w:sz="4" w:space="0" w:color="auto"/>
              <w:right w:val="single" w:sz="4" w:space="0" w:color="auto"/>
            </w:tcBorders>
          </w:tcPr>
          <w:p w:rsidR="00CD6FAA" w:rsidRDefault="00CD6FAA" w:rsidP="0020636F">
            <w:pPr>
              <w:pStyle w:val="TableChangeHistory"/>
              <w:spacing w:line="276" w:lineRule="auto"/>
            </w:pPr>
          </w:p>
        </w:tc>
        <w:tc>
          <w:tcPr>
            <w:tcW w:w="908" w:type="dxa"/>
            <w:tcBorders>
              <w:top w:val="single" w:sz="4" w:space="0" w:color="auto"/>
              <w:left w:val="single" w:sz="4" w:space="0" w:color="auto"/>
              <w:bottom w:val="single" w:sz="4" w:space="0" w:color="auto"/>
              <w:right w:val="single" w:sz="4" w:space="0" w:color="auto"/>
            </w:tcBorders>
          </w:tcPr>
          <w:p w:rsidR="00CD6FAA" w:rsidRDefault="00CD6FAA" w:rsidP="0020636F">
            <w:pPr>
              <w:pStyle w:val="TableChangeHistory"/>
              <w:spacing w:line="276" w:lineRule="auto"/>
              <w:rPr>
                <w:sz w:val="18"/>
                <w:szCs w:val="18"/>
              </w:rPr>
            </w:pPr>
            <w:r>
              <w:rPr>
                <w:sz w:val="18"/>
                <w:szCs w:val="18"/>
              </w:rPr>
              <w:fldChar w:fldCharType="begin"/>
            </w:r>
            <w:r>
              <w:rPr>
                <w:sz w:val="18"/>
                <w:szCs w:val="18"/>
              </w:rPr>
              <w:instrText xml:space="preserve"> PAGEREF EDIT_20130206_003 \h </w:instrText>
            </w:r>
            <w:r>
              <w:rPr>
                <w:sz w:val="18"/>
                <w:szCs w:val="18"/>
              </w:rPr>
            </w:r>
            <w:r>
              <w:rPr>
                <w:sz w:val="18"/>
                <w:szCs w:val="18"/>
              </w:rPr>
              <w:fldChar w:fldCharType="separate"/>
            </w:r>
            <w:r w:rsidR="00C763A4">
              <w:rPr>
                <w:noProof/>
                <w:sz w:val="18"/>
                <w:szCs w:val="18"/>
              </w:rPr>
              <w:t>114</w:t>
            </w:r>
            <w:r>
              <w:rPr>
                <w:sz w:val="18"/>
                <w:szCs w:val="18"/>
              </w:rPr>
              <w:fldChar w:fldCharType="end"/>
            </w:r>
          </w:p>
        </w:tc>
        <w:tc>
          <w:tcPr>
            <w:tcW w:w="5670" w:type="dxa"/>
            <w:gridSpan w:val="2"/>
            <w:tcBorders>
              <w:top w:val="single" w:sz="4" w:space="0" w:color="auto"/>
              <w:left w:val="single" w:sz="4" w:space="0" w:color="auto"/>
              <w:bottom w:val="single" w:sz="4" w:space="0" w:color="auto"/>
              <w:right w:val="single" w:sz="4" w:space="0" w:color="auto"/>
            </w:tcBorders>
          </w:tcPr>
          <w:p w:rsidR="00CD6FAA" w:rsidRPr="00DE424F" w:rsidRDefault="00CD6FAA" w:rsidP="0020636F">
            <w:pPr>
              <w:pStyle w:val="TableChangeHistory"/>
              <w:spacing w:line="276" w:lineRule="auto"/>
              <w:rPr>
                <w:sz w:val="18"/>
                <w:szCs w:val="18"/>
              </w:rPr>
            </w:pPr>
            <w:r w:rsidRPr="00CD6FAA">
              <w:rPr>
                <w:sz w:val="18"/>
                <w:szCs w:val="18"/>
              </w:rPr>
              <w:t>Add 3.3.23.4 reference to note in 3.3.23.1. Per SIMG/ES, 2/06.{BGZ#25019}</w:t>
            </w:r>
          </w:p>
        </w:tc>
      </w:tr>
      <w:tr w:rsidR="00D56384" w:rsidRPr="00433DC3" w:rsidTr="0020636F">
        <w:tc>
          <w:tcPr>
            <w:tcW w:w="669" w:type="dxa"/>
            <w:tcBorders>
              <w:top w:val="single" w:sz="4" w:space="0" w:color="auto"/>
              <w:left w:val="single" w:sz="4" w:space="0" w:color="auto"/>
              <w:bottom w:val="single" w:sz="4" w:space="0" w:color="auto"/>
              <w:right w:val="single" w:sz="4" w:space="0" w:color="auto"/>
            </w:tcBorders>
          </w:tcPr>
          <w:p w:rsidR="00D56384" w:rsidRDefault="00D56384" w:rsidP="0020636F">
            <w:pPr>
              <w:pStyle w:val="TableChangeHistory"/>
              <w:spacing w:line="276" w:lineRule="auto"/>
            </w:pPr>
          </w:p>
        </w:tc>
        <w:tc>
          <w:tcPr>
            <w:tcW w:w="1165" w:type="dxa"/>
            <w:tcBorders>
              <w:top w:val="single" w:sz="4" w:space="0" w:color="auto"/>
              <w:left w:val="single" w:sz="4" w:space="0" w:color="auto"/>
              <w:bottom w:val="single" w:sz="4" w:space="0" w:color="auto"/>
              <w:right w:val="single" w:sz="4" w:space="0" w:color="auto"/>
            </w:tcBorders>
          </w:tcPr>
          <w:p w:rsidR="00D56384" w:rsidRDefault="00D56384" w:rsidP="0020636F">
            <w:pPr>
              <w:pStyle w:val="TableChangeHistory"/>
              <w:spacing w:line="276" w:lineRule="auto"/>
            </w:pPr>
          </w:p>
        </w:tc>
        <w:tc>
          <w:tcPr>
            <w:tcW w:w="876" w:type="dxa"/>
            <w:tcBorders>
              <w:top w:val="single" w:sz="4" w:space="0" w:color="auto"/>
              <w:left w:val="single" w:sz="4" w:space="0" w:color="auto"/>
              <w:bottom w:val="single" w:sz="4" w:space="0" w:color="auto"/>
              <w:right w:val="single" w:sz="4" w:space="0" w:color="auto"/>
            </w:tcBorders>
          </w:tcPr>
          <w:p w:rsidR="00D56384" w:rsidRDefault="00D56384" w:rsidP="0020636F">
            <w:pPr>
              <w:pStyle w:val="TableChangeHistory"/>
              <w:spacing w:line="276" w:lineRule="auto"/>
            </w:pPr>
          </w:p>
        </w:tc>
        <w:tc>
          <w:tcPr>
            <w:tcW w:w="908" w:type="dxa"/>
            <w:tcBorders>
              <w:top w:val="single" w:sz="4" w:space="0" w:color="auto"/>
              <w:left w:val="single" w:sz="4" w:space="0" w:color="auto"/>
              <w:bottom w:val="single" w:sz="4" w:space="0" w:color="auto"/>
              <w:right w:val="single" w:sz="4" w:space="0" w:color="auto"/>
            </w:tcBorders>
          </w:tcPr>
          <w:p w:rsidR="00D56384" w:rsidRDefault="00D56384" w:rsidP="0020636F">
            <w:pPr>
              <w:pStyle w:val="TableChangeHistory"/>
              <w:spacing w:line="276" w:lineRule="auto"/>
              <w:rPr>
                <w:sz w:val="18"/>
                <w:szCs w:val="18"/>
              </w:rPr>
            </w:pPr>
            <w:r>
              <w:rPr>
                <w:sz w:val="18"/>
                <w:szCs w:val="18"/>
              </w:rPr>
              <w:fldChar w:fldCharType="begin"/>
            </w:r>
            <w:r>
              <w:rPr>
                <w:sz w:val="18"/>
                <w:szCs w:val="18"/>
              </w:rPr>
              <w:instrText xml:space="preserve"> PAGEREF EDIT_20130206_004 \h </w:instrText>
            </w:r>
            <w:r>
              <w:rPr>
                <w:sz w:val="18"/>
                <w:szCs w:val="18"/>
              </w:rPr>
            </w:r>
            <w:r>
              <w:rPr>
                <w:sz w:val="18"/>
                <w:szCs w:val="18"/>
              </w:rPr>
              <w:fldChar w:fldCharType="separate"/>
            </w:r>
            <w:r w:rsidR="00C763A4">
              <w:rPr>
                <w:noProof/>
                <w:sz w:val="18"/>
                <w:szCs w:val="18"/>
              </w:rPr>
              <w:t>277</w:t>
            </w:r>
            <w:r>
              <w:rPr>
                <w:sz w:val="18"/>
                <w:szCs w:val="18"/>
              </w:rPr>
              <w:fldChar w:fldCharType="end"/>
            </w:r>
            <w:r>
              <w:rPr>
                <w:sz w:val="18"/>
                <w:szCs w:val="18"/>
              </w:rPr>
              <w:t xml:space="preserve">, </w:t>
            </w:r>
            <w:r>
              <w:rPr>
                <w:sz w:val="18"/>
                <w:szCs w:val="18"/>
              </w:rPr>
              <w:fldChar w:fldCharType="begin"/>
            </w:r>
            <w:r>
              <w:rPr>
                <w:sz w:val="18"/>
                <w:szCs w:val="18"/>
              </w:rPr>
              <w:instrText xml:space="preserve"> PAGEREF EDIT_20130206_005 \h </w:instrText>
            </w:r>
            <w:r>
              <w:rPr>
                <w:sz w:val="18"/>
                <w:szCs w:val="18"/>
              </w:rPr>
            </w:r>
            <w:r>
              <w:rPr>
                <w:sz w:val="18"/>
                <w:szCs w:val="18"/>
              </w:rPr>
              <w:fldChar w:fldCharType="separate"/>
            </w:r>
            <w:r w:rsidR="00C763A4">
              <w:rPr>
                <w:noProof/>
                <w:sz w:val="18"/>
                <w:szCs w:val="18"/>
              </w:rPr>
              <w:t>287</w:t>
            </w:r>
            <w:r>
              <w:rPr>
                <w:sz w:val="18"/>
                <w:szCs w:val="18"/>
              </w:rPr>
              <w:fldChar w:fldCharType="end"/>
            </w:r>
            <w:r>
              <w:rPr>
                <w:sz w:val="18"/>
                <w:szCs w:val="18"/>
              </w:rPr>
              <w:t xml:space="preserve">, </w:t>
            </w:r>
            <w:r>
              <w:rPr>
                <w:sz w:val="18"/>
                <w:szCs w:val="18"/>
              </w:rPr>
              <w:fldChar w:fldCharType="begin"/>
            </w:r>
            <w:r>
              <w:rPr>
                <w:sz w:val="18"/>
                <w:szCs w:val="18"/>
              </w:rPr>
              <w:instrText xml:space="preserve"> PAGEREF EDIT_20130206_006 \h </w:instrText>
            </w:r>
            <w:r>
              <w:rPr>
                <w:sz w:val="18"/>
                <w:szCs w:val="18"/>
              </w:rPr>
            </w:r>
            <w:r>
              <w:rPr>
                <w:sz w:val="18"/>
                <w:szCs w:val="18"/>
              </w:rPr>
              <w:fldChar w:fldCharType="separate"/>
            </w:r>
            <w:r w:rsidR="00C763A4">
              <w:rPr>
                <w:noProof/>
                <w:sz w:val="18"/>
                <w:szCs w:val="18"/>
              </w:rPr>
              <w:t>288</w:t>
            </w:r>
            <w:r>
              <w:rPr>
                <w:sz w:val="18"/>
                <w:szCs w:val="18"/>
              </w:rPr>
              <w:fldChar w:fldCharType="end"/>
            </w:r>
            <w:r>
              <w:rPr>
                <w:sz w:val="18"/>
                <w:szCs w:val="18"/>
              </w:rPr>
              <w:t xml:space="preserve">, </w:t>
            </w:r>
            <w:r>
              <w:rPr>
                <w:sz w:val="18"/>
                <w:szCs w:val="18"/>
              </w:rPr>
              <w:fldChar w:fldCharType="begin"/>
            </w:r>
            <w:r>
              <w:rPr>
                <w:sz w:val="18"/>
                <w:szCs w:val="18"/>
              </w:rPr>
              <w:instrText xml:space="preserve"> PAGEREF EDIT_20130206_007 \h </w:instrText>
            </w:r>
            <w:r>
              <w:rPr>
                <w:sz w:val="18"/>
                <w:szCs w:val="18"/>
              </w:rPr>
            </w:r>
            <w:r>
              <w:rPr>
                <w:sz w:val="18"/>
                <w:szCs w:val="18"/>
              </w:rPr>
              <w:fldChar w:fldCharType="separate"/>
            </w:r>
            <w:r w:rsidR="00C763A4">
              <w:rPr>
                <w:noProof/>
                <w:sz w:val="18"/>
                <w:szCs w:val="18"/>
              </w:rPr>
              <w:t>289</w:t>
            </w:r>
            <w:r>
              <w:rPr>
                <w:sz w:val="18"/>
                <w:szCs w:val="18"/>
              </w:rPr>
              <w:fldChar w:fldCharType="end"/>
            </w:r>
            <w:r>
              <w:rPr>
                <w:sz w:val="18"/>
                <w:szCs w:val="18"/>
              </w:rPr>
              <w:t xml:space="preserve">, </w:t>
            </w:r>
            <w:r>
              <w:rPr>
                <w:sz w:val="18"/>
                <w:szCs w:val="18"/>
              </w:rPr>
              <w:fldChar w:fldCharType="begin"/>
            </w:r>
            <w:r>
              <w:rPr>
                <w:sz w:val="18"/>
                <w:szCs w:val="18"/>
              </w:rPr>
              <w:instrText xml:space="preserve"> PAGEREF EDIT_20130206_008 \h </w:instrText>
            </w:r>
            <w:r>
              <w:rPr>
                <w:sz w:val="18"/>
                <w:szCs w:val="18"/>
              </w:rPr>
            </w:r>
            <w:r>
              <w:rPr>
                <w:sz w:val="18"/>
                <w:szCs w:val="18"/>
              </w:rPr>
              <w:fldChar w:fldCharType="separate"/>
            </w:r>
            <w:r w:rsidR="00C763A4">
              <w:rPr>
                <w:noProof/>
                <w:sz w:val="18"/>
                <w:szCs w:val="18"/>
              </w:rPr>
              <w:t>290</w:t>
            </w:r>
            <w:r>
              <w:rPr>
                <w:sz w:val="18"/>
                <w:szCs w:val="18"/>
              </w:rPr>
              <w:fldChar w:fldCharType="end"/>
            </w:r>
            <w:r>
              <w:rPr>
                <w:sz w:val="18"/>
                <w:szCs w:val="18"/>
              </w:rPr>
              <w:t xml:space="preserve">, </w:t>
            </w:r>
            <w:r>
              <w:rPr>
                <w:sz w:val="18"/>
                <w:szCs w:val="18"/>
              </w:rPr>
              <w:fldChar w:fldCharType="begin"/>
            </w:r>
            <w:r>
              <w:rPr>
                <w:sz w:val="18"/>
                <w:szCs w:val="18"/>
              </w:rPr>
              <w:instrText xml:space="preserve"> PAGEREF EDIT_20130206_009 \h </w:instrText>
            </w:r>
            <w:r>
              <w:rPr>
                <w:sz w:val="18"/>
                <w:szCs w:val="18"/>
              </w:rPr>
            </w:r>
            <w:r>
              <w:rPr>
                <w:sz w:val="18"/>
                <w:szCs w:val="18"/>
              </w:rPr>
              <w:fldChar w:fldCharType="separate"/>
            </w:r>
            <w:r w:rsidR="00C763A4">
              <w:rPr>
                <w:noProof/>
                <w:sz w:val="18"/>
                <w:szCs w:val="18"/>
              </w:rPr>
              <w:t>292</w:t>
            </w:r>
            <w:r>
              <w:rPr>
                <w:sz w:val="18"/>
                <w:szCs w:val="18"/>
              </w:rPr>
              <w:fldChar w:fldCharType="end"/>
            </w:r>
          </w:p>
        </w:tc>
        <w:tc>
          <w:tcPr>
            <w:tcW w:w="5670" w:type="dxa"/>
            <w:gridSpan w:val="2"/>
            <w:tcBorders>
              <w:top w:val="single" w:sz="4" w:space="0" w:color="auto"/>
              <w:left w:val="single" w:sz="4" w:space="0" w:color="auto"/>
              <w:bottom w:val="single" w:sz="4" w:space="0" w:color="auto"/>
              <w:right w:val="single" w:sz="4" w:space="0" w:color="auto"/>
            </w:tcBorders>
          </w:tcPr>
          <w:p w:rsidR="00D56384" w:rsidRPr="00CD6FAA" w:rsidRDefault="00D56384" w:rsidP="00D56384">
            <w:pPr>
              <w:pStyle w:val="TableChangeHistory"/>
              <w:spacing w:line="276" w:lineRule="auto"/>
              <w:rPr>
                <w:sz w:val="18"/>
                <w:szCs w:val="18"/>
              </w:rPr>
            </w:pPr>
            <w:r w:rsidRPr="00D56384">
              <w:rPr>
                <w:sz w:val="18"/>
                <w:szCs w:val="18"/>
              </w:rPr>
              <w:t>Clarify step in 6.3.3.5</w:t>
            </w:r>
            <w:r>
              <w:rPr>
                <w:sz w:val="18"/>
                <w:szCs w:val="18"/>
              </w:rPr>
              <w:t>, 6.3.6.2, 6.3.6.3, 6.3.6.4, 6.3.6.5, 6.3.7.1</w:t>
            </w:r>
            <w:r w:rsidRPr="00D56384">
              <w:rPr>
                <w:sz w:val="18"/>
                <w:szCs w:val="18"/>
              </w:rPr>
              <w:t xml:space="preserve"> for DCAP_RDY and DCAP_CHG. Per SIMG/ES, 2/06.{BGZ#26707}</w:t>
            </w:r>
          </w:p>
        </w:tc>
      </w:tr>
      <w:tr w:rsidR="00C241DC" w:rsidRPr="00433DC3" w:rsidTr="00C241DC">
        <w:tc>
          <w:tcPr>
            <w:tcW w:w="669" w:type="dxa"/>
            <w:tcBorders>
              <w:top w:val="single" w:sz="4" w:space="0" w:color="auto"/>
              <w:left w:val="single" w:sz="4" w:space="0" w:color="auto"/>
              <w:bottom w:val="single" w:sz="4" w:space="0" w:color="auto"/>
              <w:right w:val="single" w:sz="4" w:space="0" w:color="auto"/>
            </w:tcBorders>
          </w:tcPr>
          <w:p w:rsidR="00C241DC" w:rsidRDefault="00C241DC" w:rsidP="0020636F">
            <w:pPr>
              <w:pStyle w:val="TableChangeHistory"/>
              <w:spacing w:line="276" w:lineRule="auto"/>
            </w:pPr>
          </w:p>
        </w:tc>
        <w:tc>
          <w:tcPr>
            <w:tcW w:w="1165" w:type="dxa"/>
            <w:tcBorders>
              <w:top w:val="single" w:sz="4" w:space="0" w:color="auto"/>
              <w:left w:val="single" w:sz="4" w:space="0" w:color="auto"/>
              <w:bottom w:val="single" w:sz="4" w:space="0" w:color="auto"/>
              <w:right w:val="single" w:sz="4" w:space="0" w:color="auto"/>
            </w:tcBorders>
          </w:tcPr>
          <w:p w:rsidR="00C241DC" w:rsidRDefault="00C241DC" w:rsidP="0020636F">
            <w:pPr>
              <w:pStyle w:val="TableChangeHistory"/>
              <w:spacing w:line="276" w:lineRule="auto"/>
            </w:pPr>
          </w:p>
        </w:tc>
        <w:tc>
          <w:tcPr>
            <w:tcW w:w="876" w:type="dxa"/>
            <w:tcBorders>
              <w:top w:val="single" w:sz="4" w:space="0" w:color="auto"/>
              <w:left w:val="single" w:sz="4" w:space="0" w:color="auto"/>
              <w:bottom w:val="single" w:sz="4" w:space="0" w:color="auto"/>
              <w:right w:val="single" w:sz="4" w:space="0" w:color="auto"/>
            </w:tcBorders>
          </w:tcPr>
          <w:p w:rsidR="00C241DC" w:rsidRDefault="00C241DC" w:rsidP="0020636F">
            <w:pPr>
              <w:pStyle w:val="TableChangeHistory"/>
              <w:spacing w:line="276" w:lineRule="auto"/>
            </w:pPr>
          </w:p>
        </w:tc>
        <w:tc>
          <w:tcPr>
            <w:tcW w:w="1448" w:type="dxa"/>
            <w:gridSpan w:val="2"/>
            <w:tcBorders>
              <w:top w:val="single" w:sz="4" w:space="0" w:color="auto"/>
              <w:left w:val="single" w:sz="4" w:space="0" w:color="auto"/>
              <w:bottom w:val="single" w:sz="4" w:space="0" w:color="auto"/>
              <w:right w:val="single" w:sz="4" w:space="0" w:color="auto"/>
            </w:tcBorders>
          </w:tcPr>
          <w:p w:rsidR="00C241DC" w:rsidRDefault="00C241DC" w:rsidP="00C241DC">
            <w:pPr>
              <w:pStyle w:val="TableChangeHistory"/>
              <w:spacing w:line="276" w:lineRule="auto"/>
              <w:rPr>
                <w:sz w:val="18"/>
                <w:szCs w:val="18"/>
              </w:rPr>
            </w:pPr>
            <w:r>
              <w:rPr>
                <w:sz w:val="18"/>
                <w:szCs w:val="18"/>
              </w:rPr>
              <w:fldChar w:fldCharType="begin"/>
            </w:r>
            <w:r>
              <w:rPr>
                <w:sz w:val="18"/>
                <w:szCs w:val="18"/>
              </w:rPr>
              <w:instrText xml:space="preserve"> PAGEREF EDIT_20130206_010 \h </w:instrText>
            </w:r>
            <w:r>
              <w:rPr>
                <w:sz w:val="18"/>
                <w:szCs w:val="18"/>
              </w:rPr>
            </w:r>
            <w:r>
              <w:rPr>
                <w:sz w:val="18"/>
                <w:szCs w:val="18"/>
              </w:rPr>
              <w:fldChar w:fldCharType="separate"/>
            </w:r>
            <w:r w:rsidR="00C763A4">
              <w:rPr>
                <w:noProof/>
                <w:sz w:val="18"/>
                <w:szCs w:val="18"/>
              </w:rPr>
              <w:t>325</w:t>
            </w:r>
            <w:r>
              <w:rPr>
                <w:sz w:val="18"/>
                <w:szCs w:val="18"/>
              </w:rPr>
              <w:fldChar w:fldCharType="end"/>
            </w:r>
            <w:r>
              <w:rPr>
                <w:sz w:val="18"/>
                <w:szCs w:val="18"/>
              </w:rPr>
              <w:t xml:space="preserve">, </w:t>
            </w:r>
            <w:r>
              <w:rPr>
                <w:sz w:val="18"/>
                <w:szCs w:val="18"/>
              </w:rPr>
              <w:fldChar w:fldCharType="begin"/>
            </w:r>
            <w:r>
              <w:rPr>
                <w:sz w:val="18"/>
                <w:szCs w:val="18"/>
              </w:rPr>
              <w:instrText xml:space="preserve"> PAGEREF EDIT_20130206_011 \h </w:instrText>
            </w:r>
            <w:r>
              <w:rPr>
                <w:sz w:val="18"/>
                <w:szCs w:val="18"/>
              </w:rPr>
            </w:r>
            <w:r>
              <w:rPr>
                <w:sz w:val="18"/>
                <w:szCs w:val="18"/>
              </w:rPr>
              <w:fldChar w:fldCharType="separate"/>
            </w:r>
            <w:r w:rsidR="00C763A4">
              <w:rPr>
                <w:noProof/>
                <w:sz w:val="18"/>
                <w:szCs w:val="18"/>
              </w:rPr>
              <w:t>325</w:t>
            </w:r>
            <w:r>
              <w:rPr>
                <w:sz w:val="18"/>
                <w:szCs w:val="18"/>
              </w:rPr>
              <w:fldChar w:fldCharType="end"/>
            </w:r>
            <w:r>
              <w:rPr>
                <w:sz w:val="18"/>
                <w:szCs w:val="18"/>
              </w:rPr>
              <w:t xml:space="preserve">, </w:t>
            </w:r>
            <w:r>
              <w:rPr>
                <w:sz w:val="18"/>
                <w:szCs w:val="18"/>
              </w:rPr>
              <w:fldChar w:fldCharType="begin"/>
            </w:r>
            <w:r>
              <w:rPr>
                <w:sz w:val="18"/>
                <w:szCs w:val="18"/>
              </w:rPr>
              <w:instrText xml:space="preserve"> PAGEREF EDIT_20130206_012 \h </w:instrText>
            </w:r>
            <w:r>
              <w:rPr>
                <w:sz w:val="18"/>
                <w:szCs w:val="18"/>
              </w:rPr>
            </w:r>
            <w:r>
              <w:rPr>
                <w:sz w:val="18"/>
                <w:szCs w:val="18"/>
              </w:rPr>
              <w:fldChar w:fldCharType="separate"/>
            </w:r>
            <w:r w:rsidR="00C763A4">
              <w:rPr>
                <w:noProof/>
                <w:sz w:val="18"/>
                <w:szCs w:val="18"/>
              </w:rPr>
              <w:t>326</w:t>
            </w:r>
            <w:r>
              <w:rPr>
                <w:sz w:val="18"/>
                <w:szCs w:val="18"/>
              </w:rPr>
              <w:fldChar w:fldCharType="end"/>
            </w:r>
            <w:r>
              <w:rPr>
                <w:sz w:val="18"/>
                <w:szCs w:val="18"/>
              </w:rPr>
              <w:t xml:space="preserve">, </w:t>
            </w:r>
            <w:r>
              <w:rPr>
                <w:sz w:val="18"/>
                <w:szCs w:val="18"/>
              </w:rPr>
              <w:fldChar w:fldCharType="begin"/>
            </w:r>
            <w:r>
              <w:rPr>
                <w:sz w:val="18"/>
                <w:szCs w:val="18"/>
              </w:rPr>
              <w:instrText xml:space="preserve"> PAGEREF EDIT_20130206_013 \h </w:instrText>
            </w:r>
            <w:r>
              <w:rPr>
                <w:sz w:val="18"/>
                <w:szCs w:val="18"/>
              </w:rPr>
            </w:r>
            <w:r>
              <w:rPr>
                <w:sz w:val="18"/>
                <w:szCs w:val="18"/>
              </w:rPr>
              <w:fldChar w:fldCharType="separate"/>
            </w:r>
            <w:r w:rsidR="00C763A4">
              <w:rPr>
                <w:noProof/>
                <w:sz w:val="18"/>
                <w:szCs w:val="18"/>
              </w:rPr>
              <w:t>327</w:t>
            </w:r>
            <w:r>
              <w:rPr>
                <w:sz w:val="18"/>
                <w:szCs w:val="18"/>
              </w:rPr>
              <w:fldChar w:fldCharType="end"/>
            </w:r>
            <w:r>
              <w:rPr>
                <w:sz w:val="18"/>
                <w:szCs w:val="18"/>
              </w:rPr>
              <w:t xml:space="preserve">, </w:t>
            </w:r>
            <w:r>
              <w:rPr>
                <w:sz w:val="18"/>
                <w:szCs w:val="18"/>
              </w:rPr>
              <w:fldChar w:fldCharType="begin"/>
            </w:r>
            <w:r>
              <w:rPr>
                <w:sz w:val="18"/>
                <w:szCs w:val="18"/>
              </w:rPr>
              <w:instrText xml:space="preserve"> PAGEREF EDIT_20130206_014 \h </w:instrText>
            </w:r>
            <w:r>
              <w:rPr>
                <w:sz w:val="18"/>
                <w:szCs w:val="18"/>
              </w:rPr>
            </w:r>
            <w:r>
              <w:rPr>
                <w:sz w:val="18"/>
                <w:szCs w:val="18"/>
              </w:rPr>
              <w:fldChar w:fldCharType="separate"/>
            </w:r>
            <w:r w:rsidR="00C763A4">
              <w:rPr>
                <w:noProof/>
                <w:sz w:val="18"/>
                <w:szCs w:val="18"/>
              </w:rPr>
              <w:t>328</w:t>
            </w:r>
            <w:r>
              <w:rPr>
                <w:sz w:val="18"/>
                <w:szCs w:val="18"/>
              </w:rPr>
              <w:fldChar w:fldCharType="end"/>
            </w:r>
            <w:r w:rsidR="00243120">
              <w:rPr>
                <w:sz w:val="18"/>
                <w:szCs w:val="18"/>
              </w:rPr>
              <w:t xml:space="preserve">, </w:t>
            </w:r>
            <w:r w:rsidR="00243120">
              <w:rPr>
                <w:sz w:val="18"/>
                <w:szCs w:val="18"/>
              </w:rPr>
              <w:fldChar w:fldCharType="begin"/>
            </w:r>
            <w:r w:rsidR="00243120">
              <w:rPr>
                <w:sz w:val="18"/>
                <w:szCs w:val="18"/>
              </w:rPr>
              <w:instrText xml:space="preserve"> PAGEREF EDIT_20130207_001 \h </w:instrText>
            </w:r>
            <w:r w:rsidR="00243120">
              <w:rPr>
                <w:sz w:val="18"/>
                <w:szCs w:val="18"/>
              </w:rPr>
            </w:r>
            <w:r w:rsidR="00243120">
              <w:rPr>
                <w:sz w:val="18"/>
                <w:szCs w:val="18"/>
              </w:rPr>
              <w:fldChar w:fldCharType="separate"/>
            </w:r>
            <w:r w:rsidR="00C763A4">
              <w:rPr>
                <w:noProof/>
                <w:sz w:val="18"/>
                <w:szCs w:val="18"/>
              </w:rPr>
              <w:t>329</w:t>
            </w:r>
            <w:r w:rsidR="00243120">
              <w:rPr>
                <w:sz w:val="18"/>
                <w:szCs w:val="18"/>
              </w:rPr>
              <w:fldChar w:fldCharType="end"/>
            </w:r>
            <w:r w:rsidR="00243120">
              <w:rPr>
                <w:sz w:val="18"/>
                <w:szCs w:val="18"/>
              </w:rPr>
              <w:t xml:space="preserve">, </w:t>
            </w:r>
            <w:r w:rsidR="00243120">
              <w:rPr>
                <w:sz w:val="18"/>
                <w:szCs w:val="18"/>
              </w:rPr>
              <w:fldChar w:fldCharType="begin"/>
            </w:r>
            <w:r w:rsidR="00243120">
              <w:rPr>
                <w:sz w:val="18"/>
                <w:szCs w:val="18"/>
              </w:rPr>
              <w:instrText xml:space="preserve"> PAGEREF EDIT_20130207_002 \h </w:instrText>
            </w:r>
            <w:r w:rsidR="00243120">
              <w:rPr>
                <w:sz w:val="18"/>
                <w:szCs w:val="18"/>
              </w:rPr>
            </w:r>
            <w:r w:rsidR="00243120">
              <w:rPr>
                <w:sz w:val="18"/>
                <w:szCs w:val="18"/>
              </w:rPr>
              <w:fldChar w:fldCharType="separate"/>
            </w:r>
            <w:r w:rsidR="00C763A4">
              <w:rPr>
                <w:noProof/>
                <w:sz w:val="18"/>
                <w:szCs w:val="18"/>
              </w:rPr>
              <w:t>329</w:t>
            </w:r>
            <w:r w:rsidR="00243120">
              <w:rPr>
                <w:sz w:val="18"/>
                <w:szCs w:val="18"/>
              </w:rPr>
              <w:fldChar w:fldCharType="end"/>
            </w:r>
            <w:r w:rsidR="00243120">
              <w:rPr>
                <w:sz w:val="18"/>
                <w:szCs w:val="18"/>
              </w:rPr>
              <w:t xml:space="preserve">, </w:t>
            </w:r>
            <w:r w:rsidR="00243120">
              <w:rPr>
                <w:sz w:val="18"/>
                <w:szCs w:val="18"/>
              </w:rPr>
              <w:fldChar w:fldCharType="begin"/>
            </w:r>
            <w:r w:rsidR="00243120">
              <w:rPr>
                <w:sz w:val="18"/>
                <w:szCs w:val="18"/>
              </w:rPr>
              <w:instrText xml:space="preserve"> PAGEREF EDIT_20130207_003 \h </w:instrText>
            </w:r>
            <w:r w:rsidR="00243120">
              <w:rPr>
                <w:sz w:val="18"/>
                <w:szCs w:val="18"/>
              </w:rPr>
            </w:r>
            <w:r w:rsidR="00243120">
              <w:rPr>
                <w:sz w:val="18"/>
                <w:szCs w:val="18"/>
              </w:rPr>
              <w:fldChar w:fldCharType="separate"/>
            </w:r>
            <w:r w:rsidR="00C763A4">
              <w:rPr>
                <w:noProof/>
                <w:sz w:val="18"/>
                <w:szCs w:val="18"/>
              </w:rPr>
              <w:t>330</w:t>
            </w:r>
            <w:r w:rsidR="00243120">
              <w:rPr>
                <w:sz w:val="18"/>
                <w:szCs w:val="18"/>
              </w:rPr>
              <w:fldChar w:fldCharType="end"/>
            </w:r>
            <w:r w:rsidR="00243120">
              <w:rPr>
                <w:sz w:val="18"/>
                <w:szCs w:val="18"/>
              </w:rPr>
              <w:t xml:space="preserve">, </w:t>
            </w:r>
            <w:r w:rsidR="00243120">
              <w:rPr>
                <w:sz w:val="18"/>
                <w:szCs w:val="18"/>
              </w:rPr>
              <w:fldChar w:fldCharType="begin"/>
            </w:r>
            <w:r w:rsidR="00243120">
              <w:rPr>
                <w:sz w:val="18"/>
                <w:szCs w:val="18"/>
              </w:rPr>
              <w:instrText xml:space="preserve"> PAGEREF EDIT_20130207_004 \h </w:instrText>
            </w:r>
            <w:r w:rsidR="00243120">
              <w:rPr>
                <w:sz w:val="18"/>
                <w:szCs w:val="18"/>
              </w:rPr>
            </w:r>
            <w:r w:rsidR="00243120">
              <w:rPr>
                <w:sz w:val="18"/>
                <w:szCs w:val="18"/>
              </w:rPr>
              <w:fldChar w:fldCharType="separate"/>
            </w:r>
            <w:r w:rsidR="00C763A4">
              <w:rPr>
                <w:noProof/>
                <w:sz w:val="18"/>
                <w:szCs w:val="18"/>
              </w:rPr>
              <w:t>331</w:t>
            </w:r>
            <w:r w:rsidR="00243120">
              <w:rPr>
                <w:sz w:val="18"/>
                <w:szCs w:val="18"/>
              </w:rPr>
              <w:fldChar w:fldCharType="end"/>
            </w:r>
          </w:p>
        </w:tc>
        <w:tc>
          <w:tcPr>
            <w:tcW w:w="5130" w:type="dxa"/>
            <w:tcBorders>
              <w:top w:val="single" w:sz="4" w:space="0" w:color="auto"/>
              <w:left w:val="single" w:sz="4" w:space="0" w:color="auto"/>
              <w:bottom w:val="single" w:sz="4" w:space="0" w:color="auto"/>
              <w:right w:val="single" w:sz="4" w:space="0" w:color="auto"/>
            </w:tcBorders>
          </w:tcPr>
          <w:p w:rsidR="00C241DC" w:rsidRPr="00D56384" w:rsidRDefault="00C241DC" w:rsidP="00D56384">
            <w:pPr>
              <w:pStyle w:val="TableChangeHistory"/>
              <w:spacing w:line="276" w:lineRule="auto"/>
              <w:rPr>
                <w:sz w:val="18"/>
                <w:szCs w:val="18"/>
              </w:rPr>
            </w:pPr>
            <w:r w:rsidRPr="00C241DC">
              <w:rPr>
                <w:sz w:val="18"/>
                <w:szCs w:val="18"/>
              </w:rPr>
              <w:t>Change wait time in step in 6.3.12.1</w:t>
            </w:r>
            <w:r>
              <w:rPr>
                <w:sz w:val="18"/>
                <w:szCs w:val="18"/>
              </w:rPr>
              <w:t>, 6.3.12.2, 6.3.12.3, 6.3.12.4, 6.3.12.5</w:t>
            </w:r>
            <w:r w:rsidR="00243120">
              <w:rPr>
                <w:sz w:val="18"/>
                <w:szCs w:val="18"/>
              </w:rPr>
              <w:t>, 6.3.12.6, 6.3.12.7, 6.3.12.8, 6.3.12.9</w:t>
            </w:r>
            <w:r w:rsidRPr="00C241DC">
              <w:rPr>
                <w:sz w:val="18"/>
                <w:szCs w:val="18"/>
              </w:rPr>
              <w:t>. Per SIMG/ES, 2/04.{BGZ#26936}</w:t>
            </w:r>
          </w:p>
        </w:tc>
      </w:tr>
      <w:tr w:rsidR="00C241DC" w:rsidRPr="00433DC3" w:rsidTr="0020636F">
        <w:tc>
          <w:tcPr>
            <w:tcW w:w="669" w:type="dxa"/>
            <w:tcBorders>
              <w:top w:val="single" w:sz="4" w:space="0" w:color="auto"/>
              <w:left w:val="single" w:sz="4" w:space="0" w:color="auto"/>
              <w:bottom w:val="single" w:sz="4" w:space="0" w:color="auto"/>
              <w:right w:val="single" w:sz="4" w:space="0" w:color="auto"/>
            </w:tcBorders>
          </w:tcPr>
          <w:p w:rsidR="00C241DC" w:rsidRDefault="00C241DC" w:rsidP="0020636F">
            <w:pPr>
              <w:pStyle w:val="TableChangeHistory"/>
              <w:spacing w:line="276" w:lineRule="auto"/>
            </w:pPr>
          </w:p>
        </w:tc>
        <w:tc>
          <w:tcPr>
            <w:tcW w:w="1165" w:type="dxa"/>
            <w:tcBorders>
              <w:top w:val="single" w:sz="4" w:space="0" w:color="auto"/>
              <w:left w:val="single" w:sz="4" w:space="0" w:color="auto"/>
              <w:bottom w:val="single" w:sz="4" w:space="0" w:color="auto"/>
              <w:right w:val="single" w:sz="4" w:space="0" w:color="auto"/>
            </w:tcBorders>
          </w:tcPr>
          <w:p w:rsidR="00C241DC" w:rsidRDefault="00C241DC" w:rsidP="0020636F">
            <w:pPr>
              <w:pStyle w:val="TableChangeHistory"/>
              <w:spacing w:line="276" w:lineRule="auto"/>
            </w:pPr>
          </w:p>
        </w:tc>
        <w:tc>
          <w:tcPr>
            <w:tcW w:w="876" w:type="dxa"/>
            <w:tcBorders>
              <w:top w:val="single" w:sz="4" w:space="0" w:color="auto"/>
              <w:left w:val="single" w:sz="4" w:space="0" w:color="auto"/>
              <w:bottom w:val="single" w:sz="4" w:space="0" w:color="auto"/>
              <w:right w:val="single" w:sz="4" w:space="0" w:color="auto"/>
            </w:tcBorders>
          </w:tcPr>
          <w:p w:rsidR="00C241DC" w:rsidRDefault="00C241DC" w:rsidP="0020636F">
            <w:pPr>
              <w:pStyle w:val="TableChangeHistory"/>
              <w:spacing w:line="276" w:lineRule="auto"/>
            </w:pPr>
          </w:p>
        </w:tc>
        <w:tc>
          <w:tcPr>
            <w:tcW w:w="908" w:type="dxa"/>
            <w:tcBorders>
              <w:top w:val="single" w:sz="4" w:space="0" w:color="auto"/>
              <w:left w:val="single" w:sz="4" w:space="0" w:color="auto"/>
              <w:bottom w:val="single" w:sz="4" w:space="0" w:color="auto"/>
              <w:right w:val="single" w:sz="4" w:space="0" w:color="auto"/>
            </w:tcBorders>
          </w:tcPr>
          <w:p w:rsidR="00C241DC" w:rsidRDefault="00CB46A4" w:rsidP="00CB46A4">
            <w:pPr>
              <w:pStyle w:val="TableChangeHistory"/>
              <w:spacing w:line="276" w:lineRule="auto"/>
              <w:rPr>
                <w:sz w:val="18"/>
                <w:szCs w:val="18"/>
              </w:rPr>
            </w:pPr>
            <w:r>
              <w:rPr>
                <w:sz w:val="18"/>
                <w:szCs w:val="18"/>
              </w:rPr>
              <w:fldChar w:fldCharType="begin"/>
            </w:r>
            <w:r>
              <w:rPr>
                <w:sz w:val="18"/>
                <w:szCs w:val="18"/>
              </w:rPr>
              <w:instrText xml:space="preserve"> PAGEREF EDIT_20130206_015 \h </w:instrText>
            </w:r>
            <w:r>
              <w:rPr>
                <w:sz w:val="18"/>
                <w:szCs w:val="18"/>
              </w:rPr>
            </w:r>
            <w:r>
              <w:rPr>
                <w:sz w:val="18"/>
                <w:szCs w:val="18"/>
              </w:rPr>
              <w:fldChar w:fldCharType="separate"/>
            </w:r>
            <w:r w:rsidR="00C763A4">
              <w:rPr>
                <w:noProof/>
                <w:sz w:val="18"/>
                <w:szCs w:val="18"/>
              </w:rPr>
              <w:t>227</w:t>
            </w:r>
            <w:r>
              <w:rPr>
                <w:sz w:val="18"/>
                <w:szCs w:val="18"/>
              </w:rPr>
              <w:fldChar w:fldCharType="end"/>
            </w:r>
            <w:r>
              <w:rPr>
                <w:sz w:val="18"/>
                <w:szCs w:val="18"/>
              </w:rPr>
              <w:t xml:space="preserve">, </w:t>
            </w:r>
            <w:r>
              <w:rPr>
                <w:sz w:val="18"/>
                <w:szCs w:val="18"/>
              </w:rPr>
              <w:fldChar w:fldCharType="begin"/>
            </w:r>
            <w:r>
              <w:rPr>
                <w:sz w:val="18"/>
                <w:szCs w:val="18"/>
              </w:rPr>
              <w:instrText xml:space="preserve"> PAGEREF EDIT_20130206_016 \h </w:instrText>
            </w:r>
            <w:r>
              <w:rPr>
                <w:sz w:val="18"/>
                <w:szCs w:val="18"/>
              </w:rPr>
            </w:r>
            <w:r>
              <w:rPr>
                <w:sz w:val="18"/>
                <w:szCs w:val="18"/>
              </w:rPr>
              <w:fldChar w:fldCharType="separate"/>
            </w:r>
            <w:r w:rsidR="00C763A4">
              <w:rPr>
                <w:noProof/>
                <w:sz w:val="18"/>
                <w:szCs w:val="18"/>
              </w:rPr>
              <w:t>228</w:t>
            </w:r>
            <w:r>
              <w:rPr>
                <w:sz w:val="18"/>
                <w:szCs w:val="18"/>
              </w:rPr>
              <w:fldChar w:fldCharType="end"/>
            </w:r>
          </w:p>
        </w:tc>
        <w:tc>
          <w:tcPr>
            <w:tcW w:w="5670" w:type="dxa"/>
            <w:gridSpan w:val="2"/>
            <w:tcBorders>
              <w:top w:val="single" w:sz="4" w:space="0" w:color="auto"/>
              <w:left w:val="single" w:sz="4" w:space="0" w:color="auto"/>
              <w:bottom w:val="single" w:sz="4" w:space="0" w:color="auto"/>
              <w:right w:val="single" w:sz="4" w:space="0" w:color="auto"/>
            </w:tcBorders>
          </w:tcPr>
          <w:p w:rsidR="00C241DC" w:rsidRPr="00C241DC" w:rsidRDefault="00CB46A4" w:rsidP="00D56384">
            <w:pPr>
              <w:pStyle w:val="TableChangeHistory"/>
              <w:spacing w:line="276" w:lineRule="auto"/>
              <w:rPr>
                <w:sz w:val="18"/>
                <w:szCs w:val="18"/>
              </w:rPr>
            </w:pPr>
            <w:r w:rsidRPr="00CB46A4">
              <w:rPr>
                <w:sz w:val="18"/>
                <w:szCs w:val="18"/>
              </w:rPr>
              <w:t>Change 5.3.4.2 to work with Dongle which cannot accept Source power. Per SIMG/ES, 2/04.{BGZ#26939}</w:t>
            </w:r>
          </w:p>
        </w:tc>
      </w:tr>
      <w:tr w:rsidR="00400C1F" w:rsidRPr="00433DC3" w:rsidTr="0020636F">
        <w:tc>
          <w:tcPr>
            <w:tcW w:w="669" w:type="dxa"/>
            <w:tcBorders>
              <w:top w:val="single" w:sz="4" w:space="0" w:color="auto"/>
              <w:left w:val="single" w:sz="4" w:space="0" w:color="auto"/>
              <w:bottom w:val="single" w:sz="4" w:space="0" w:color="auto"/>
              <w:right w:val="single" w:sz="4" w:space="0" w:color="auto"/>
            </w:tcBorders>
          </w:tcPr>
          <w:p w:rsidR="00400C1F" w:rsidRDefault="00400C1F" w:rsidP="0020636F">
            <w:pPr>
              <w:pStyle w:val="TableChangeHistory"/>
              <w:spacing w:line="276" w:lineRule="auto"/>
            </w:pPr>
          </w:p>
        </w:tc>
        <w:tc>
          <w:tcPr>
            <w:tcW w:w="1165" w:type="dxa"/>
            <w:tcBorders>
              <w:top w:val="single" w:sz="4" w:space="0" w:color="auto"/>
              <w:left w:val="single" w:sz="4" w:space="0" w:color="auto"/>
              <w:bottom w:val="single" w:sz="4" w:space="0" w:color="auto"/>
              <w:right w:val="single" w:sz="4" w:space="0" w:color="auto"/>
            </w:tcBorders>
          </w:tcPr>
          <w:p w:rsidR="00400C1F" w:rsidRDefault="00400C1F" w:rsidP="0020636F">
            <w:pPr>
              <w:pStyle w:val="TableChangeHistory"/>
              <w:spacing w:line="276" w:lineRule="auto"/>
            </w:pPr>
          </w:p>
        </w:tc>
        <w:tc>
          <w:tcPr>
            <w:tcW w:w="876" w:type="dxa"/>
            <w:tcBorders>
              <w:top w:val="single" w:sz="4" w:space="0" w:color="auto"/>
              <w:left w:val="single" w:sz="4" w:space="0" w:color="auto"/>
              <w:bottom w:val="single" w:sz="4" w:space="0" w:color="auto"/>
              <w:right w:val="single" w:sz="4" w:space="0" w:color="auto"/>
            </w:tcBorders>
          </w:tcPr>
          <w:p w:rsidR="00400C1F" w:rsidRDefault="00400C1F" w:rsidP="0020636F">
            <w:pPr>
              <w:pStyle w:val="TableChangeHistory"/>
              <w:spacing w:line="276" w:lineRule="auto"/>
            </w:pPr>
          </w:p>
        </w:tc>
        <w:tc>
          <w:tcPr>
            <w:tcW w:w="908" w:type="dxa"/>
            <w:tcBorders>
              <w:top w:val="single" w:sz="4" w:space="0" w:color="auto"/>
              <w:left w:val="single" w:sz="4" w:space="0" w:color="auto"/>
              <w:bottom w:val="single" w:sz="4" w:space="0" w:color="auto"/>
              <w:right w:val="single" w:sz="4" w:space="0" w:color="auto"/>
            </w:tcBorders>
          </w:tcPr>
          <w:p w:rsidR="00400C1F" w:rsidRDefault="00400C1F" w:rsidP="00CB46A4">
            <w:pPr>
              <w:pStyle w:val="TableChangeHistory"/>
              <w:spacing w:line="276" w:lineRule="auto"/>
              <w:rPr>
                <w:sz w:val="18"/>
                <w:szCs w:val="18"/>
              </w:rPr>
            </w:pPr>
            <w:r>
              <w:rPr>
                <w:sz w:val="18"/>
                <w:szCs w:val="18"/>
              </w:rPr>
              <w:fldChar w:fldCharType="begin"/>
            </w:r>
            <w:r>
              <w:rPr>
                <w:sz w:val="18"/>
                <w:szCs w:val="18"/>
              </w:rPr>
              <w:instrText xml:space="preserve"> PAGEREF EDIT_20130207_005 \h </w:instrText>
            </w:r>
            <w:r>
              <w:rPr>
                <w:sz w:val="18"/>
                <w:szCs w:val="18"/>
              </w:rPr>
            </w:r>
            <w:r>
              <w:rPr>
                <w:sz w:val="18"/>
                <w:szCs w:val="18"/>
              </w:rPr>
              <w:fldChar w:fldCharType="separate"/>
            </w:r>
            <w:r w:rsidR="00C763A4">
              <w:rPr>
                <w:noProof/>
                <w:sz w:val="18"/>
                <w:szCs w:val="18"/>
              </w:rPr>
              <w:t>117</w:t>
            </w:r>
            <w:r>
              <w:rPr>
                <w:sz w:val="18"/>
                <w:szCs w:val="18"/>
              </w:rPr>
              <w:fldChar w:fldCharType="end"/>
            </w:r>
          </w:p>
        </w:tc>
        <w:tc>
          <w:tcPr>
            <w:tcW w:w="5670" w:type="dxa"/>
            <w:gridSpan w:val="2"/>
            <w:tcBorders>
              <w:top w:val="single" w:sz="4" w:space="0" w:color="auto"/>
              <w:left w:val="single" w:sz="4" w:space="0" w:color="auto"/>
              <w:bottom w:val="single" w:sz="4" w:space="0" w:color="auto"/>
              <w:right w:val="single" w:sz="4" w:space="0" w:color="auto"/>
            </w:tcBorders>
          </w:tcPr>
          <w:p w:rsidR="00400C1F" w:rsidRPr="00CB46A4" w:rsidRDefault="00400C1F" w:rsidP="00D56384">
            <w:pPr>
              <w:pStyle w:val="TableChangeHistory"/>
              <w:spacing w:line="276" w:lineRule="auto"/>
              <w:rPr>
                <w:sz w:val="18"/>
                <w:szCs w:val="18"/>
              </w:rPr>
            </w:pPr>
            <w:r w:rsidRPr="00400C1F">
              <w:rPr>
                <w:sz w:val="18"/>
                <w:szCs w:val="18"/>
              </w:rPr>
              <w:t>Re-word step #10 in 3.3.23.5. Per SIMG/ES, 2/07.{BGZ#26707}</w:t>
            </w:r>
          </w:p>
        </w:tc>
      </w:tr>
      <w:tr w:rsidR="00F028CA" w:rsidRPr="00433DC3" w:rsidTr="0020636F">
        <w:tc>
          <w:tcPr>
            <w:tcW w:w="669" w:type="dxa"/>
            <w:tcBorders>
              <w:top w:val="single" w:sz="4" w:space="0" w:color="auto"/>
              <w:left w:val="single" w:sz="4" w:space="0" w:color="auto"/>
              <w:bottom w:val="single" w:sz="4" w:space="0" w:color="auto"/>
              <w:right w:val="single" w:sz="4" w:space="0" w:color="auto"/>
            </w:tcBorders>
          </w:tcPr>
          <w:p w:rsidR="00F028CA" w:rsidRDefault="00F028CA" w:rsidP="0020636F">
            <w:pPr>
              <w:pStyle w:val="TableChangeHistory"/>
              <w:spacing w:line="276" w:lineRule="auto"/>
            </w:pPr>
          </w:p>
        </w:tc>
        <w:tc>
          <w:tcPr>
            <w:tcW w:w="1165" w:type="dxa"/>
            <w:tcBorders>
              <w:top w:val="single" w:sz="4" w:space="0" w:color="auto"/>
              <w:left w:val="single" w:sz="4" w:space="0" w:color="auto"/>
              <w:bottom w:val="single" w:sz="4" w:space="0" w:color="auto"/>
              <w:right w:val="single" w:sz="4" w:space="0" w:color="auto"/>
            </w:tcBorders>
          </w:tcPr>
          <w:p w:rsidR="00F028CA" w:rsidRDefault="00F028CA" w:rsidP="0020636F">
            <w:pPr>
              <w:pStyle w:val="TableChangeHistory"/>
              <w:spacing w:line="276" w:lineRule="auto"/>
            </w:pPr>
          </w:p>
        </w:tc>
        <w:tc>
          <w:tcPr>
            <w:tcW w:w="876" w:type="dxa"/>
            <w:tcBorders>
              <w:top w:val="single" w:sz="4" w:space="0" w:color="auto"/>
              <w:left w:val="single" w:sz="4" w:space="0" w:color="auto"/>
              <w:bottom w:val="single" w:sz="4" w:space="0" w:color="auto"/>
              <w:right w:val="single" w:sz="4" w:space="0" w:color="auto"/>
            </w:tcBorders>
          </w:tcPr>
          <w:p w:rsidR="00F028CA" w:rsidRDefault="00F028CA" w:rsidP="0020636F">
            <w:pPr>
              <w:pStyle w:val="TableChangeHistory"/>
              <w:spacing w:line="276" w:lineRule="auto"/>
            </w:pPr>
          </w:p>
        </w:tc>
        <w:tc>
          <w:tcPr>
            <w:tcW w:w="908" w:type="dxa"/>
            <w:tcBorders>
              <w:top w:val="single" w:sz="4" w:space="0" w:color="auto"/>
              <w:left w:val="single" w:sz="4" w:space="0" w:color="auto"/>
              <w:bottom w:val="single" w:sz="4" w:space="0" w:color="auto"/>
              <w:right w:val="single" w:sz="4" w:space="0" w:color="auto"/>
            </w:tcBorders>
          </w:tcPr>
          <w:p w:rsidR="00F028CA" w:rsidRDefault="001B7D87" w:rsidP="00CB46A4">
            <w:pPr>
              <w:pStyle w:val="TableChangeHistory"/>
              <w:spacing w:line="276" w:lineRule="auto"/>
              <w:rPr>
                <w:sz w:val="18"/>
                <w:szCs w:val="18"/>
              </w:rPr>
            </w:pPr>
            <w:r>
              <w:rPr>
                <w:sz w:val="18"/>
                <w:szCs w:val="18"/>
              </w:rPr>
              <w:fldChar w:fldCharType="begin"/>
            </w:r>
            <w:r>
              <w:rPr>
                <w:sz w:val="18"/>
                <w:szCs w:val="18"/>
              </w:rPr>
              <w:instrText xml:space="preserve"> PAGEREF EDIT_20130207_006 \h </w:instrText>
            </w:r>
            <w:r>
              <w:rPr>
                <w:sz w:val="18"/>
                <w:szCs w:val="18"/>
              </w:rPr>
            </w:r>
            <w:r>
              <w:rPr>
                <w:sz w:val="18"/>
                <w:szCs w:val="18"/>
              </w:rPr>
              <w:fldChar w:fldCharType="separate"/>
            </w:r>
            <w:r w:rsidR="00C763A4">
              <w:rPr>
                <w:noProof/>
                <w:sz w:val="18"/>
                <w:szCs w:val="18"/>
              </w:rPr>
              <w:t>27</w:t>
            </w:r>
            <w:r>
              <w:rPr>
                <w:sz w:val="18"/>
                <w:szCs w:val="18"/>
              </w:rPr>
              <w:fldChar w:fldCharType="end"/>
            </w:r>
          </w:p>
        </w:tc>
        <w:tc>
          <w:tcPr>
            <w:tcW w:w="5670" w:type="dxa"/>
            <w:gridSpan w:val="2"/>
            <w:tcBorders>
              <w:top w:val="single" w:sz="4" w:space="0" w:color="auto"/>
              <w:left w:val="single" w:sz="4" w:space="0" w:color="auto"/>
              <w:bottom w:val="single" w:sz="4" w:space="0" w:color="auto"/>
              <w:right w:val="single" w:sz="4" w:space="0" w:color="auto"/>
            </w:tcBorders>
          </w:tcPr>
          <w:p w:rsidR="00F028CA" w:rsidRPr="00400C1F" w:rsidRDefault="00F028CA" w:rsidP="00D56384">
            <w:pPr>
              <w:pStyle w:val="TableChangeHistory"/>
              <w:spacing w:line="276" w:lineRule="auto"/>
              <w:rPr>
                <w:sz w:val="18"/>
                <w:szCs w:val="18"/>
              </w:rPr>
            </w:pPr>
            <w:r w:rsidRPr="00F028CA">
              <w:rPr>
                <w:sz w:val="18"/>
                <w:szCs w:val="18"/>
              </w:rPr>
              <w:t>Add note in Section 2 re: 3D patterns. Per SIMG/MS, 1/28.{BGZ#24922}</w:t>
            </w:r>
          </w:p>
        </w:tc>
      </w:tr>
      <w:tr w:rsidR="001B7D87" w:rsidRPr="00433DC3" w:rsidTr="0020636F">
        <w:tc>
          <w:tcPr>
            <w:tcW w:w="669" w:type="dxa"/>
            <w:tcBorders>
              <w:top w:val="single" w:sz="4" w:space="0" w:color="auto"/>
              <w:left w:val="single" w:sz="4" w:space="0" w:color="auto"/>
              <w:bottom w:val="single" w:sz="4" w:space="0" w:color="auto"/>
              <w:right w:val="single" w:sz="4" w:space="0" w:color="auto"/>
            </w:tcBorders>
          </w:tcPr>
          <w:p w:rsidR="001B7D87" w:rsidRDefault="001B7D87" w:rsidP="0020636F">
            <w:pPr>
              <w:pStyle w:val="TableChangeHistory"/>
              <w:spacing w:line="276" w:lineRule="auto"/>
            </w:pPr>
          </w:p>
        </w:tc>
        <w:tc>
          <w:tcPr>
            <w:tcW w:w="1165" w:type="dxa"/>
            <w:tcBorders>
              <w:top w:val="single" w:sz="4" w:space="0" w:color="auto"/>
              <w:left w:val="single" w:sz="4" w:space="0" w:color="auto"/>
              <w:bottom w:val="single" w:sz="4" w:space="0" w:color="auto"/>
              <w:right w:val="single" w:sz="4" w:space="0" w:color="auto"/>
            </w:tcBorders>
          </w:tcPr>
          <w:p w:rsidR="001B7D87" w:rsidRDefault="001B7D87" w:rsidP="0020636F">
            <w:pPr>
              <w:pStyle w:val="TableChangeHistory"/>
              <w:spacing w:line="276" w:lineRule="auto"/>
            </w:pPr>
          </w:p>
        </w:tc>
        <w:tc>
          <w:tcPr>
            <w:tcW w:w="876" w:type="dxa"/>
            <w:tcBorders>
              <w:top w:val="single" w:sz="4" w:space="0" w:color="auto"/>
              <w:left w:val="single" w:sz="4" w:space="0" w:color="auto"/>
              <w:bottom w:val="single" w:sz="4" w:space="0" w:color="auto"/>
              <w:right w:val="single" w:sz="4" w:space="0" w:color="auto"/>
            </w:tcBorders>
          </w:tcPr>
          <w:p w:rsidR="001B7D87" w:rsidRDefault="001B7D87" w:rsidP="0020636F">
            <w:pPr>
              <w:pStyle w:val="TableChangeHistory"/>
              <w:spacing w:line="276" w:lineRule="auto"/>
            </w:pPr>
          </w:p>
        </w:tc>
        <w:tc>
          <w:tcPr>
            <w:tcW w:w="908" w:type="dxa"/>
            <w:tcBorders>
              <w:top w:val="single" w:sz="4" w:space="0" w:color="auto"/>
              <w:left w:val="single" w:sz="4" w:space="0" w:color="auto"/>
              <w:bottom w:val="single" w:sz="4" w:space="0" w:color="auto"/>
              <w:right w:val="single" w:sz="4" w:space="0" w:color="auto"/>
            </w:tcBorders>
          </w:tcPr>
          <w:p w:rsidR="001B7D87" w:rsidRDefault="001B7D87" w:rsidP="00CB46A4">
            <w:pPr>
              <w:pStyle w:val="TableChangeHistory"/>
              <w:spacing w:line="276" w:lineRule="auto"/>
              <w:rPr>
                <w:sz w:val="18"/>
                <w:szCs w:val="18"/>
              </w:rPr>
            </w:pPr>
            <w:r>
              <w:rPr>
                <w:sz w:val="18"/>
                <w:szCs w:val="18"/>
              </w:rPr>
              <w:fldChar w:fldCharType="begin"/>
            </w:r>
            <w:r>
              <w:rPr>
                <w:sz w:val="18"/>
                <w:szCs w:val="18"/>
              </w:rPr>
              <w:instrText xml:space="preserve"> PAGEREF EDIT_20130207_007 \h </w:instrText>
            </w:r>
            <w:r>
              <w:rPr>
                <w:sz w:val="18"/>
                <w:szCs w:val="18"/>
              </w:rPr>
            </w:r>
            <w:r>
              <w:rPr>
                <w:sz w:val="18"/>
                <w:szCs w:val="18"/>
              </w:rPr>
              <w:fldChar w:fldCharType="separate"/>
            </w:r>
            <w:r w:rsidR="00C763A4">
              <w:rPr>
                <w:noProof/>
                <w:sz w:val="18"/>
                <w:szCs w:val="18"/>
              </w:rPr>
              <w:t>72</w:t>
            </w:r>
            <w:r>
              <w:rPr>
                <w:sz w:val="18"/>
                <w:szCs w:val="18"/>
              </w:rPr>
              <w:fldChar w:fldCharType="end"/>
            </w:r>
          </w:p>
        </w:tc>
        <w:tc>
          <w:tcPr>
            <w:tcW w:w="5670" w:type="dxa"/>
            <w:gridSpan w:val="2"/>
            <w:tcBorders>
              <w:top w:val="single" w:sz="4" w:space="0" w:color="auto"/>
              <w:left w:val="single" w:sz="4" w:space="0" w:color="auto"/>
              <w:bottom w:val="single" w:sz="4" w:space="0" w:color="auto"/>
              <w:right w:val="single" w:sz="4" w:space="0" w:color="auto"/>
            </w:tcBorders>
          </w:tcPr>
          <w:p w:rsidR="001B7D87" w:rsidRPr="00F028CA" w:rsidRDefault="001B7D87" w:rsidP="00D56384">
            <w:pPr>
              <w:pStyle w:val="TableChangeHistory"/>
              <w:spacing w:line="276" w:lineRule="auto"/>
              <w:rPr>
                <w:sz w:val="18"/>
                <w:szCs w:val="18"/>
              </w:rPr>
            </w:pPr>
            <w:r w:rsidRPr="001B7D87">
              <w:rPr>
                <w:sz w:val="18"/>
                <w:szCs w:val="18"/>
              </w:rPr>
              <w:t>Clarify step to use 3D PackedPixel pattern in 3.2.9.3. Per SIMG/MS, 1/28.{BGZ#24922}</w:t>
            </w:r>
          </w:p>
        </w:tc>
      </w:tr>
      <w:tr w:rsidR="00B06E31" w:rsidRPr="00433DC3" w:rsidTr="00964003">
        <w:tc>
          <w:tcPr>
            <w:tcW w:w="669" w:type="dxa"/>
            <w:tcBorders>
              <w:top w:val="single" w:sz="4" w:space="0" w:color="auto"/>
              <w:left w:val="single" w:sz="4" w:space="0" w:color="auto"/>
              <w:bottom w:val="single" w:sz="4" w:space="0" w:color="auto"/>
              <w:right w:val="single" w:sz="4" w:space="0" w:color="auto"/>
            </w:tcBorders>
          </w:tcPr>
          <w:p w:rsidR="00B06E31" w:rsidRDefault="00B06E31" w:rsidP="0020636F">
            <w:pPr>
              <w:pStyle w:val="TableChangeHistory"/>
              <w:spacing w:line="276" w:lineRule="auto"/>
            </w:pPr>
          </w:p>
        </w:tc>
        <w:tc>
          <w:tcPr>
            <w:tcW w:w="1165" w:type="dxa"/>
            <w:tcBorders>
              <w:top w:val="single" w:sz="4" w:space="0" w:color="auto"/>
              <w:left w:val="single" w:sz="4" w:space="0" w:color="auto"/>
              <w:bottom w:val="single" w:sz="4" w:space="0" w:color="auto"/>
              <w:right w:val="single" w:sz="4" w:space="0" w:color="auto"/>
            </w:tcBorders>
          </w:tcPr>
          <w:p w:rsidR="00B06E31" w:rsidRDefault="00B06E31" w:rsidP="0020636F">
            <w:pPr>
              <w:pStyle w:val="TableChangeHistory"/>
              <w:spacing w:line="276" w:lineRule="auto"/>
            </w:pPr>
            <w:r>
              <w:t>2013-02-08</w:t>
            </w:r>
          </w:p>
        </w:tc>
        <w:tc>
          <w:tcPr>
            <w:tcW w:w="876" w:type="dxa"/>
            <w:tcBorders>
              <w:top w:val="single" w:sz="4" w:space="0" w:color="auto"/>
              <w:left w:val="single" w:sz="4" w:space="0" w:color="auto"/>
              <w:bottom w:val="single" w:sz="4" w:space="0" w:color="auto"/>
              <w:right w:val="single" w:sz="4" w:space="0" w:color="auto"/>
            </w:tcBorders>
          </w:tcPr>
          <w:p w:rsidR="00B06E31" w:rsidRDefault="00B06E31" w:rsidP="0020636F">
            <w:pPr>
              <w:pStyle w:val="TableChangeHistory"/>
              <w:spacing w:line="276" w:lineRule="auto"/>
            </w:pPr>
            <w:r>
              <w:t>WA</w:t>
            </w:r>
          </w:p>
        </w:tc>
        <w:tc>
          <w:tcPr>
            <w:tcW w:w="1448" w:type="dxa"/>
            <w:gridSpan w:val="2"/>
            <w:tcBorders>
              <w:top w:val="single" w:sz="4" w:space="0" w:color="auto"/>
              <w:left w:val="single" w:sz="4" w:space="0" w:color="auto"/>
              <w:bottom w:val="single" w:sz="4" w:space="0" w:color="auto"/>
              <w:right w:val="single" w:sz="4" w:space="0" w:color="auto"/>
            </w:tcBorders>
          </w:tcPr>
          <w:p w:rsidR="00B06E31" w:rsidRDefault="00B06E31" w:rsidP="00B06E31">
            <w:pPr>
              <w:pStyle w:val="TableChangeHistory"/>
              <w:spacing w:line="276" w:lineRule="auto"/>
              <w:rPr>
                <w:sz w:val="18"/>
                <w:szCs w:val="18"/>
              </w:rPr>
            </w:pPr>
            <w:r>
              <w:rPr>
                <w:sz w:val="18"/>
                <w:szCs w:val="18"/>
              </w:rPr>
              <w:fldChar w:fldCharType="begin"/>
            </w:r>
            <w:r>
              <w:rPr>
                <w:sz w:val="18"/>
                <w:szCs w:val="18"/>
              </w:rPr>
              <w:instrText xml:space="preserve"> PAGEREF EDIT_20130208_001 \h </w:instrText>
            </w:r>
            <w:r>
              <w:rPr>
                <w:sz w:val="18"/>
                <w:szCs w:val="18"/>
              </w:rPr>
            </w:r>
            <w:r>
              <w:rPr>
                <w:sz w:val="18"/>
                <w:szCs w:val="18"/>
              </w:rPr>
              <w:fldChar w:fldCharType="separate"/>
            </w:r>
            <w:r w:rsidR="00C763A4">
              <w:rPr>
                <w:noProof/>
                <w:sz w:val="18"/>
                <w:szCs w:val="18"/>
              </w:rPr>
              <w:t>46</w:t>
            </w:r>
            <w:r>
              <w:rPr>
                <w:sz w:val="18"/>
                <w:szCs w:val="18"/>
              </w:rPr>
              <w:fldChar w:fldCharType="end"/>
            </w:r>
            <w:r>
              <w:rPr>
                <w:sz w:val="18"/>
                <w:szCs w:val="18"/>
              </w:rPr>
              <w:t xml:space="preserve">, </w:t>
            </w:r>
            <w:r>
              <w:rPr>
                <w:sz w:val="18"/>
                <w:szCs w:val="18"/>
              </w:rPr>
              <w:fldChar w:fldCharType="begin"/>
            </w:r>
            <w:r>
              <w:rPr>
                <w:sz w:val="18"/>
                <w:szCs w:val="18"/>
              </w:rPr>
              <w:instrText xml:space="preserve"> PAGEREF EDIT_20130208_002 \h </w:instrText>
            </w:r>
            <w:r>
              <w:rPr>
                <w:sz w:val="18"/>
                <w:szCs w:val="18"/>
              </w:rPr>
            </w:r>
            <w:r>
              <w:rPr>
                <w:sz w:val="18"/>
                <w:szCs w:val="18"/>
              </w:rPr>
              <w:fldChar w:fldCharType="separate"/>
            </w:r>
            <w:r w:rsidR="00C763A4">
              <w:rPr>
                <w:noProof/>
                <w:sz w:val="18"/>
                <w:szCs w:val="18"/>
              </w:rPr>
              <w:t>46</w:t>
            </w:r>
            <w:r>
              <w:rPr>
                <w:sz w:val="18"/>
                <w:szCs w:val="18"/>
              </w:rPr>
              <w:fldChar w:fldCharType="end"/>
            </w:r>
            <w:r>
              <w:rPr>
                <w:sz w:val="18"/>
                <w:szCs w:val="18"/>
              </w:rPr>
              <w:t xml:space="preserve">, </w:t>
            </w:r>
            <w:r>
              <w:rPr>
                <w:sz w:val="18"/>
                <w:szCs w:val="18"/>
              </w:rPr>
              <w:fldChar w:fldCharType="begin"/>
            </w:r>
            <w:r>
              <w:rPr>
                <w:sz w:val="18"/>
                <w:szCs w:val="18"/>
              </w:rPr>
              <w:instrText xml:space="preserve"> PAGEREF EDIT_20130208_003 \h </w:instrText>
            </w:r>
            <w:r>
              <w:rPr>
                <w:sz w:val="18"/>
                <w:szCs w:val="18"/>
              </w:rPr>
            </w:r>
            <w:r>
              <w:rPr>
                <w:sz w:val="18"/>
                <w:szCs w:val="18"/>
              </w:rPr>
              <w:fldChar w:fldCharType="separate"/>
            </w:r>
            <w:r w:rsidR="00C763A4">
              <w:rPr>
                <w:noProof/>
                <w:sz w:val="18"/>
                <w:szCs w:val="18"/>
              </w:rPr>
              <w:t>48</w:t>
            </w:r>
            <w:r>
              <w:rPr>
                <w:sz w:val="18"/>
                <w:szCs w:val="18"/>
              </w:rPr>
              <w:fldChar w:fldCharType="end"/>
            </w:r>
            <w:r>
              <w:rPr>
                <w:sz w:val="18"/>
                <w:szCs w:val="18"/>
              </w:rPr>
              <w:t xml:space="preserve">, </w:t>
            </w:r>
            <w:r>
              <w:rPr>
                <w:sz w:val="18"/>
                <w:szCs w:val="18"/>
              </w:rPr>
              <w:fldChar w:fldCharType="begin"/>
            </w:r>
            <w:r>
              <w:rPr>
                <w:sz w:val="18"/>
                <w:szCs w:val="18"/>
              </w:rPr>
              <w:instrText xml:space="preserve"> PAGEREF EDIT_20130208_005 \h </w:instrText>
            </w:r>
            <w:r>
              <w:rPr>
                <w:sz w:val="18"/>
                <w:szCs w:val="18"/>
              </w:rPr>
            </w:r>
            <w:r>
              <w:rPr>
                <w:sz w:val="18"/>
                <w:szCs w:val="18"/>
              </w:rPr>
              <w:fldChar w:fldCharType="separate"/>
            </w:r>
            <w:r w:rsidR="00C763A4">
              <w:rPr>
                <w:noProof/>
                <w:sz w:val="18"/>
                <w:szCs w:val="18"/>
              </w:rPr>
              <w:t>49</w:t>
            </w:r>
            <w:r>
              <w:rPr>
                <w:sz w:val="18"/>
                <w:szCs w:val="18"/>
              </w:rPr>
              <w:fldChar w:fldCharType="end"/>
            </w:r>
            <w:r>
              <w:rPr>
                <w:sz w:val="18"/>
                <w:szCs w:val="18"/>
              </w:rPr>
              <w:t xml:space="preserve">, </w:t>
            </w:r>
            <w:r>
              <w:rPr>
                <w:sz w:val="18"/>
                <w:szCs w:val="18"/>
              </w:rPr>
              <w:fldChar w:fldCharType="begin"/>
            </w:r>
            <w:r>
              <w:rPr>
                <w:sz w:val="18"/>
                <w:szCs w:val="18"/>
              </w:rPr>
              <w:instrText xml:space="preserve"> PAGEREF EDIT_20130208_004 \h </w:instrText>
            </w:r>
            <w:r>
              <w:rPr>
                <w:sz w:val="18"/>
                <w:szCs w:val="18"/>
              </w:rPr>
            </w:r>
            <w:r>
              <w:rPr>
                <w:sz w:val="18"/>
                <w:szCs w:val="18"/>
              </w:rPr>
              <w:fldChar w:fldCharType="separate"/>
            </w:r>
            <w:r w:rsidR="00C763A4">
              <w:rPr>
                <w:noProof/>
                <w:sz w:val="18"/>
                <w:szCs w:val="18"/>
              </w:rPr>
              <w:t>49</w:t>
            </w:r>
            <w:r>
              <w:rPr>
                <w:sz w:val="18"/>
                <w:szCs w:val="18"/>
              </w:rPr>
              <w:fldChar w:fldCharType="end"/>
            </w:r>
            <w:r w:rsidR="0010403A">
              <w:rPr>
                <w:sz w:val="18"/>
                <w:szCs w:val="18"/>
              </w:rPr>
              <w:t xml:space="preserve">, </w:t>
            </w:r>
            <w:r w:rsidR="0010403A">
              <w:rPr>
                <w:sz w:val="18"/>
                <w:szCs w:val="18"/>
              </w:rPr>
              <w:fldChar w:fldCharType="begin"/>
            </w:r>
            <w:r w:rsidR="0010403A">
              <w:rPr>
                <w:sz w:val="18"/>
                <w:szCs w:val="18"/>
              </w:rPr>
              <w:instrText xml:space="preserve"> PAGEREF EDIT_20130208_006 \h </w:instrText>
            </w:r>
            <w:r w:rsidR="0010403A">
              <w:rPr>
                <w:sz w:val="18"/>
                <w:szCs w:val="18"/>
              </w:rPr>
            </w:r>
            <w:r w:rsidR="0010403A">
              <w:rPr>
                <w:sz w:val="18"/>
                <w:szCs w:val="18"/>
              </w:rPr>
              <w:fldChar w:fldCharType="separate"/>
            </w:r>
            <w:r w:rsidR="00C763A4">
              <w:rPr>
                <w:noProof/>
                <w:sz w:val="18"/>
                <w:szCs w:val="18"/>
              </w:rPr>
              <w:t>50</w:t>
            </w:r>
            <w:r w:rsidR="0010403A">
              <w:rPr>
                <w:sz w:val="18"/>
                <w:szCs w:val="18"/>
              </w:rPr>
              <w:fldChar w:fldCharType="end"/>
            </w:r>
          </w:p>
        </w:tc>
        <w:tc>
          <w:tcPr>
            <w:tcW w:w="5130" w:type="dxa"/>
            <w:tcBorders>
              <w:top w:val="single" w:sz="4" w:space="0" w:color="auto"/>
              <w:left w:val="single" w:sz="4" w:space="0" w:color="auto"/>
              <w:bottom w:val="single" w:sz="4" w:space="0" w:color="auto"/>
              <w:right w:val="single" w:sz="4" w:space="0" w:color="auto"/>
            </w:tcBorders>
          </w:tcPr>
          <w:p w:rsidR="00B06E31" w:rsidRPr="001B7D87" w:rsidRDefault="00B06E31" w:rsidP="00D56384">
            <w:pPr>
              <w:pStyle w:val="TableChangeHistory"/>
              <w:spacing w:line="276" w:lineRule="auto"/>
              <w:rPr>
                <w:sz w:val="18"/>
                <w:szCs w:val="18"/>
              </w:rPr>
            </w:pPr>
            <w:r w:rsidRPr="00B06E31">
              <w:rPr>
                <w:sz w:val="18"/>
                <w:szCs w:val="18"/>
              </w:rPr>
              <w:t>Clarify eqpt step in 3.1.1.17</w:t>
            </w:r>
            <w:r>
              <w:rPr>
                <w:sz w:val="18"/>
                <w:szCs w:val="18"/>
              </w:rPr>
              <w:t>, 3.1.1.18, 3.1.1.19</w:t>
            </w:r>
            <w:r w:rsidR="0010403A">
              <w:rPr>
                <w:sz w:val="18"/>
                <w:szCs w:val="18"/>
              </w:rPr>
              <w:t>, 3.1.1.20</w:t>
            </w:r>
            <w:r w:rsidRPr="00B06E31">
              <w:rPr>
                <w:sz w:val="18"/>
                <w:szCs w:val="18"/>
              </w:rPr>
              <w:t>. Per SIMG/BSu, 2/08.</w:t>
            </w:r>
          </w:p>
        </w:tc>
      </w:tr>
      <w:tr w:rsidR="00B06E31" w:rsidRPr="00433DC3" w:rsidTr="0020636F">
        <w:tc>
          <w:tcPr>
            <w:tcW w:w="669" w:type="dxa"/>
            <w:tcBorders>
              <w:top w:val="single" w:sz="4" w:space="0" w:color="auto"/>
              <w:left w:val="single" w:sz="4" w:space="0" w:color="auto"/>
              <w:bottom w:val="single" w:sz="4" w:space="0" w:color="auto"/>
              <w:right w:val="single" w:sz="4" w:space="0" w:color="auto"/>
            </w:tcBorders>
          </w:tcPr>
          <w:p w:rsidR="00B06E31" w:rsidRDefault="00B06E31" w:rsidP="0020636F">
            <w:pPr>
              <w:pStyle w:val="TableChangeHistory"/>
              <w:spacing w:line="276" w:lineRule="auto"/>
            </w:pPr>
          </w:p>
        </w:tc>
        <w:tc>
          <w:tcPr>
            <w:tcW w:w="1165" w:type="dxa"/>
            <w:tcBorders>
              <w:top w:val="single" w:sz="4" w:space="0" w:color="auto"/>
              <w:left w:val="single" w:sz="4" w:space="0" w:color="auto"/>
              <w:bottom w:val="single" w:sz="4" w:space="0" w:color="auto"/>
              <w:right w:val="single" w:sz="4" w:space="0" w:color="auto"/>
            </w:tcBorders>
          </w:tcPr>
          <w:p w:rsidR="00B06E31" w:rsidRDefault="00B06E31" w:rsidP="0020636F">
            <w:pPr>
              <w:pStyle w:val="TableChangeHistory"/>
              <w:spacing w:line="276" w:lineRule="auto"/>
            </w:pPr>
          </w:p>
        </w:tc>
        <w:tc>
          <w:tcPr>
            <w:tcW w:w="876" w:type="dxa"/>
            <w:tcBorders>
              <w:top w:val="single" w:sz="4" w:space="0" w:color="auto"/>
              <w:left w:val="single" w:sz="4" w:space="0" w:color="auto"/>
              <w:bottom w:val="single" w:sz="4" w:space="0" w:color="auto"/>
              <w:right w:val="single" w:sz="4" w:space="0" w:color="auto"/>
            </w:tcBorders>
          </w:tcPr>
          <w:p w:rsidR="00B06E31" w:rsidRDefault="00B06E31" w:rsidP="0020636F">
            <w:pPr>
              <w:pStyle w:val="TableChangeHistory"/>
              <w:spacing w:line="276" w:lineRule="auto"/>
            </w:pPr>
          </w:p>
        </w:tc>
        <w:tc>
          <w:tcPr>
            <w:tcW w:w="908" w:type="dxa"/>
            <w:tcBorders>
              <w:top w:val="single" w:sz="4" w:space="0" w:color="auto"/>
              <w:left w:val="single" w:sz="4" w:space="0" w:color="auto"/>
              <w:bottom w:val="single" w:sz="4" w:space="0" w:color="auto"/>
              <w:right w:val="single" w:sz="4" w:space="0" w:color="auto"/>
            </w:tcBorders>
          </w:tcPr>
          <w:p w:rsidR="00B06E31" w:rsidRDefault="005C04B2" w:rsidP="00CB46A4">
            <w:pPr>
              <w:pStyle w:val="TableChangeHistory"/>
              <w:spacing w:line="276" w:lineRule="auto"/>
              <w:rPr>
                <w:sz w:val="18"/>
                <w:szCs w:val="18"/>
              </w:rPr>
            </w:pPr>
            <w:r>
              <w:rPr>
                <w:sz w:val="18"/>
                <w:szCs w:val="18"/>
              </w:rPr>
              <w:fldChar w:fldCharType="begin"/>
            </w:r>
            <w:r>
              <w:rPr>
                <w:sz w:val="18"/>
                <w:szCs w:val="18"/>
              </w:rPr>
              <w:instrText xml:space="preserve"> PAGEREF EDIT_20130208_007 \h </w:instrText>
            </w:r>
            <w:r>
              <w:rPr>
                <w:sz w:val="18"/>
                <w:szCs w:val="18"/>
              </w:rPr>
            </w:r>
            <w:r>
              <w:rPr>
                <w:sz w:val="18"/>
                <w:szCs w:val="18"/>
              </w:rPr>
              <w:fldChar w:fldCharType="separate"/>
            </w:r>
            <w:r w:rsidR="00C763A4">
              <w:rPr>
                <w:noProof/>
                <w:sz w:val="18"/>
                <w:szCs w:val="18"/>
              </w:rPr>
              <w:t>2</w:t>
            </w:r>
            <w:r>
              <w:rPr>
                <w:sz w:val="18"/>
                <w:szCs w:val="18"/>
              </w:rPr>
              <w:fldChar w:fldCharType="end"/>
            </w:r>
          </w:p>
        </w:tc>
        <w:tc>
          <w:tcPr>
            <w:tcW w:w="5670" w:type="dxa"/>
            <w:gridSpan w:val="2"/>
            <w:tcBorders>
              <w:top w:val="single" w:sz="4" w:space="0" w:color="auto"/>
              <w:left w:val="single" w:sz="4" w:space="0" w:color="auto"/>
              <w:bottom w:val="single" w:sz="4" w:space="0" w:color="auto"/>
              <w:right w:val="single" w:sz="4" w:space="0" w:color="auto"/>
            </w:tcBorders>
          </w:tcPr>
          <w:p w:rsidR="00B06E31" w:rsidRPr="003A6A0D" w:rsidRDefault="005C04B2" w:rsidP="00D56384">
            <w:pPr>
              <w:pStyle w:val="TableChangeHistory"/>
              <w:spacing w:line="276" w:lineRule="auto"/>
              <w:rPr>
                <w:i/>
                <w:sz w:val="18"/>
                <w:szCs w:val="18"/>
              </w:rPr>
            </w:pPr>
            <w:r w:rsidRPr="003A6A0D">
              <w:rPr>
                <w:i/>
                <w:sz w:val="18"/>
                <w:szCs w:val="18"/>
              </w:rPr>
              <w:t>Change DOCPROPERTY{Release Date} to “April 2013”.</w:t>
            </w:r>
          </w:p>
        </w:tc>
      </w:tr>
      <w:tr w:rsidR="00B06E31" w:rsidRPr="00433DC3" w:rsidTr="0020636F">
        <w:tc>
          <w:tcPr>
            <w:tcW w:w="669" w:type="dxa"/>
            <w:tcBorders>
              <w:top w:val="single" w:sz="4" w:space="0" w:color="auto"/>
              <w:left w:val="single" w:sz="4" w:space="0" w:color="auto"/>
              <w:bottom w:val="single" w:sz="4" w:space="0" w:color="auto"/>
              <w:right w:val="single" w:sz="4" w:space="0" w:color="auto"/>
            </w:tcBorders>
          </w:tcPr>
          <w:p w:rsidR="00B06E31" w:rsidRDefault="00B06E31" w:rsidP="0020636F">
            <w:pPr>
              <w:pStyle w:val="TableChangeHistory"/>
              <w:spacing w:line="276" w:lineRule="auto"/>
            </w:pPr>
          </w:p>
        </w:tc>
        <w:tc>
          <w:tcPr>
            <w:tcW w:w="1165" w:type="dxa"/>
            <w:tcBorders>
              <w:top w:val="single" w:sz="4" w:space="0" w:color="auto"/>
              <w:left w:val="single" w:sz="4" w:space="0" w:color="auto"/>
              <w:bottom w:val="single" w:sz="4" w:space="0" w:color="auto"/>
              <w:right w:val="single" w:sz="4" w:space="0" w:color="auto"/>
            </w:tcBorders>
          </w:tcPr>
          <w:p w:rsidR="00B06E31" w:rsidRDefault="00B06E31" w:rsidP="0020636F">
            <w:pPr>
              <w:pStyle w:val="TableChangeHistory"/>
              <w:spacing w:line="276" w:lineRule="auto"/>
            </w:pPr>
          </w:p>
        </w:tc>
        <w:tc>
          <w:tcPr>
            <w:tcW w:w="876" w:type="dxa"/>
            <w:tcBorders>
              <w:top w:val="single" w:sz="4" w:space="0" w:color="auto"/>
              <w:left w:val="single" w:sz="4" w:space="0" w:color="auto"/>
              <w:bottom w:val="single" w:sz="4" w:space="0" w:color="auto"/>
              <w:right w:val="single" w:sz="4" w:space="0" w:color="auto"/>
            </w:tcBorders>
          </w:tcPr>
          <w:p w:rsidR="00B06E31" w:rsidRDefault="00B06E31" w:rsidP="0020636F">
            <w:pPr>
              <w:pStyle w:val="TableChangeHistory"/>
              <w:spacing w:line="276" w:lineRule="auto"/>
            </w:pPr>
          </w:p>
        </w:tc>
        <w:tc>
          <w:tcPr>
            <w:tcW w:w="908" w:type="dxa"/>
            <w:tcBorders>
              <w:top w:val="single" w:sz="4" w:space="0" w:color="auto"/>
              <w:left w:val="single" w:sz="4" w:space="0" w:color="auto"/>
              <w:bottom w:val="single" w:sz="4" w:space="0" w:color="auto"/>
              <w:right w:val="single" w:sz="4" w:space="0" w:color="auto"/>
            </w:tcBorders>
          </w:tcPr>
          <w:p w:rsidR="00B06E31" w:rsidRDefault="005C04B2" w:rsidP="005C04B2">
            <w:pPr>
              <w:pStyle w:val="TableChangeHistory"/>
              <w:spacing w:line="276" w:lineRule="auto"/>
              <w:rPr>
                <w:sz w:val="18"/>
                <w:szCs w:val="18"/>
              </w:rPr>
            </w:pPr>
            <w:r>
              <w:rPr>
                <w:sz w:val="18"/>
                <w:szCs w:val="18"/>
              </w:rPr>
              <w:t>all</w:t>
            </w:r>
          </w:p>
        </w:tc>
        <w:tc>
          <w:tcPr>
            <w:tcW w:w="5670" w:type="dxa"/>
            <w:gridSpan w:val="2"/>
            <w:tcBorders>
              <w:top w:val="single" w:sz="4" w:space="0" w:color="auto"/>
              <w:left w:val="single" w:sz="4" w:space="0" w:color="auto"/>
              <w:bottom w:val="single" w:sz="4" w:space="0" w:color="auto"/>
              <w:right w:val="single" w:sz="4" w:space="0" w:color="auto"/>
            </w:tcBorders>
          </w:tcPr>
          <w:p w:rsidR="00B06E31" w:rsidRPr="003A6A0D" w:rsidRDefault="005C04B2" w:rsidP="005C04B2">
            <w:pPr>
              <w:pStyle w:val="TableChangeHistory"/>
              <w:spacing w:line="276" w:lineRule="auto"/>
              <w:rPr>
                <w:i/>
                <w:sz w:val="18"/>
                <w:szCs w:val="18"/>
              </w:rPr>
            </w:pPr>
            <w:r w:rsidRPr="003A6A0D">
              <w:rPr>
                <w:i/>
                <w:sz w:val="18"/>
                <w:szCs w:val="18"/>
              </w:rPr>
              <w:t>Change copyright date form 2012 to 2013.</w:t>
            </w:r>
          </w:p>
        </w:tc>
      </w:tr>
      <w:tr w:rsidR="00B06E31" w:rsidRPr="00433DC3" w:rsidTr="0020636F">
        <w:tc>
          <w:tcPr>
            <w:tcW w:w="669" w:type="dxa"/>
            <w:tcBorders>
              <w:top w:val="single" w:sz="4" w:space="0" w:color="auto"/>
              <w:left w:val="single" w:sz="4" w:space="0" w:color="auto"/>
              <w:bottom w:val="single" w:sz="4" w:space="0" w:color="auto"/>
              <w:right w:val="single" w:sz="4" w:space="0" w:color="auto"/>
            </w:tcBorders>
          </w:tcPr>
          <w:p w:rsidR="00B06E31" w:rsidRDefault="00B06E31" w:rsidP="0020636F">
            <w:pPr>
              <w:pStyle w:val="TableChangeHistory"/>
              <w:spacing w:line="276" w:lineRule="auto"/>
            </w:pPr>
          </w:p>
        </w:tc>
        <w:tc>
          <w:tcPr>
            <w:tcW w:w="1165" w:type="dxa"/>
            <w:tcBorders>
              <w:top w:val="single" w:sz="4" w:space="0" w:color="auto"/>
              <w:left w:val="single" w:sz="4" w:space="0" w:color="auto"/>
              <w:bottom w:val="single" w:sz="4" w:space="0" w:color="auto"/>
              <w:right w:val="single" w:sz="4" w:space="0" w:color="auto"/>
            </w:tcBorders>
          </w:tcPr>
          <w:p w:rsidR="00B06E31" w:rsidRDefault="00B06E31" w:rsidP="0020636F">
            <w:pPr>
              <w:pStyle w:val="TableChangeHistory"/>
              <w:spacing w:line="276" w:lineRule="auto"/>
            </w:pPr>
          </w:p>
        </w:tc>
        <w:tc>
          <w:tcPr>
            <w:tcW w:w="876" w:type="dxa"/>
            <w:tcBorders>
              <w:top w:val="single" w:sz="4" w:space="0" w:color="auto"/>
              <w:left w:val="single" w:sz="4" w:space="0" w:color="auto"/>
              <w:bottom w:val="single" w:sz="4" w:space="0" w:color="auto"/>
              <w:right w:val="single" w:sz="4" w:space="0" w:color="auto"/>
            </w:tcBorders>
          </w:tcPr>
          <w:p w:rsidR="00B06E31" w:rsidRDefault="00B06E31" w:rsidP="0020636F">
            <w:pPr>
              <w:pStyle w:val="TableChangeHistory"/>
              <w:spacing w:line="276" w:lineRule="auto"/>
            </w:pPr>
          </w:p>
        </w:tc>
        <w:tc>
          <w:tcPr>
            <w:tcW w:w="908" w:type="dxa"/>
            <w:tcBorders>
              <w:top w:val="single" w:sz="4" w:space="0" w:color="auto"/>
              <w:left w:val="single" w:sz="4" w:space="0" w:color="auto"/>
              <w:bottom w:val="single" w:sz="4" w:space="0" w:color="auto"/>
              <w:right w:val="single" w:sz="4" w:space="0" w:color="auto"/>
            </w:tcBorders>
          </w:tcPr>
          <w:p w:rsidR="00B06E31" w:rsidRDefault="006A4E71" w:rsidP="00CB46A4">
            <w:pPr>
              <w:pStyle w:val="TableChangeHistory"/>
              <w:spacing w:line="276" w:lineRule="auto"/>
              <w:rPr>
                <w:sz w:val="18"/>
                <w:szCs w:val="18"/>
              </w:rPr>
            </w:pPr>
            <w:r>
              <w:rPr>
                <w:sz w:val="18"/>
                <w:szCs w:val="18"/>
              </w:rPr>
              <w:fldChar w:fldCharType="begin"/>
            </w:r>
            <w:r>
              <w:rPr>
                <w:sz w:val="18"/>
                <w:szCs w:val="18"/>
              </w:rPr>
              <w:instrText xml:space="preserve"> PAGEREF EDIT_20130208_008 \h </w:instrText>
            </w:r>
            <w:r>
              <w:rPr>
                <w:sz w:val="18"/>
                <w:szCs w:val="18"/>
              </w:rPr>
            </w:r>
            <w:r>
              <w:rPr>
                <w:sz w:val="18"/>
                <w:szCs w:val="18"/>
              </w:rPr>
              <w:fldChar w:fldCharType="separate"/>
            </w:r>
            <w:r w:rsidR="00C763A4">
              <w:rPr>
                <w:noProof/>
                <w:sz w:val="18"/>
                <w:szCs w:val="18"/>
              </w:rPr>
              <w:t>189</w:t>
            </w:r>
            <w:r>
              <w:rPr>
                <w:sz w:val="18"/>
                <w:szCs w:val="18"/>
              </w:rPr>
              <w:fldChar w:fldCharType="end"/>
            </w:r>
          </w:p>
        </w:tc>
        <w:tc>
          <w:tcPr>
            <w:tcW w:w="5670" w:type="dxa"/>
            <w:gridSpan w:val="2"/>
            <w:tcBorders>
              <w:top w:val="single" w:sz="4" w:space="0" w:color="auto"/>
              <w:left w:val="single" w:sz="4" w:space="0" w:color="auto"/>
              <w:bottom w:val="single" w:sz="4" w:space="0" w:color="auto"/>
              <w:right w:val="single" w:sz="4" w:space="0" w:color="auto"/>
            </w:tcBorders>
          </w:tcPr>
          <w:p w:rsidR="00B06E31" w:rsidRPr="001B7D87" w:rsidRDefault="006A4E71" w:rsidP="00D56384">
            <w:pPr>
              <w:pStyle w:val="TableChangeHistory"/>
              <w:spacing w:line="276" w:lineRule="auto"/>
              <w:rPr>
                <w:sz w:val="18"/>
                <w:szCs w:val="18"/>
              </w:rPr>
            </w:pPr>
            <w:r w:rsidRPr="006A4E71">
              <w:rPr>
                <w:sz w:val="18"/>
                <w:szCs w:val="18"/>
              </w:rPr>
              <w:t>Modify many steps in Req'd Meth in 4.3.24.1 to allow for DC-powered Sinks. Per SIMG/ES, 2/08.</w:t>
            </w:r>
          </w:p>
        </w:tc>
      </w:tr>
      <w:tr w:rsidR="00B06E31" w:rsidRPr="00433DC3" w:rsidTr="0020636F">
        <w:tc>
          <w:tcPr>
            <w:tcW w:w="669" w:type="dxa"/>
            <w:tcBorders>
              <w:top w:val="single" w:sz="4" w:space="0" w:color="auto"/>
              <w:left w:val="single" w:sz="4" w:space="0" w:color="auto"/>
              <w:bottom w:val="single" w:sz="4" w:space="0" w:color="auto"/>
              <w:right w:val="single" w:sz="4" w:space="0" w:color="auto"/>
            </w:tcBorders>
          </w:tcPr>
          <w:p w:rsidR="00B06E31" w:rsidRDefault="00B06E31" w:rsidP="0020636F">
            <w:pPr>
              <w:pStyle w:val="TableChangeHistory"/>
              <w:spacing w:line="276" w:lineRule="auto"/>
            </w:pPr>
          </w:p>
        </w:tc>
        <w:tc>
          <w:tcPr>
            <w:tcW w:w="1165" w:type="dxa"/>
            <w:tcBorders>
              <w:top w:val="single" w:sz="4" w:space="0" w:color="auto"/>
              <w:left w:val="single" w:sz="4" w:space="0" w:color="auto"/>
              <w:bottom w:val="single" w:sz="4" w:space="0" w:color="auto"/>
              <w:right w:val="single" w:sz="4" w:space="0" w:color="auto"/>
            </w:tcBorders>
          </w:tcPr>
          <w:p w:rsidR="00B06E31" w:rsidRDefault="00B06E31" w:rsidP="0020636F">
            <w:pPr>
              <w:pStyle w:val="TableChangeHistory"/>
              <w:spacing w:line="276" w:lineRule="auto"/>
            </w:pPr>
          </w:p>
        </w:tc>
        <w:tc>
          <w:tcPr>
            <w:tcW w:w="876" w:type="dxa"/>
            <w:tcBorders>
              <w:top w:val="single" w:sz="4" w:space="0" w:color="auto"/>
              <w:left w:val="single" w:sz="4" w:space="0" w:color="auto"/>
              <w:bottom w:val="single" w:sz="4" w:space="0" w:color="auto"/>
              <w:right w:val="single" w:sz="4" w:space="0" w:color="auto"/>
            </w:tcBorders>
          </w:tcPr>
          <w:p w:rsidR="00B06E31" w:rsidRDefault="00B06E31" w:rsidP="0020636F">
            <w:pPr>
              <w:pStyle w:val="TableChangeHistory"/>
              <w:spacing w:line="276" w:lineRule="auto"/>
            </w:pPr>
          </w:p>
        </w:tc>
        <w:tc>
          <w:tcPr>
            <w:tcW w:w="908" w:type="dxa"/>
            <w:tcBorders>
              <w:top w:val="single" w:sz="4" w:space="0" w:color="auto"/>
              <w:left w:val="single" w:sz="4" w:space="0" w:color="auto"/>
              <w:bottom w:val="single" w:sz="4" w:space="0" w:color="auto"/>
              <w:right w:val="single" w:sz="4" w:space="0" w:color="auto"/>
            </w:tcBorders>
          </w:tcPr>
          <w:p w:rsidR="00B06E31" w:rsidRDefault="00A43B94" w:rsidP="00CB46A4">
            <w:pPr>
              <w:pStyle w:val="TableChangeHistory"/>
              <w:spacing w:line="276" w:lineRule="auto"/>
              <w:rPr>
                <w:sz w:val="18"/>
                <w:szCs w:val="18"/>
              </w:rPr>
            </w:pPr>
            <w:r>
              <w:rPr>
                <w:sz w:val="18"/>
                <w:szCs w:val="18"/>
              </w:rPr>
              <w:fldChar w:fldCharType="begin"/>
            </w:r>
            <w:r>
              <w:rPr>
                <w:sz w:val="18"/>
                <w:szCs w:val="18"/>
              </w:rPr>
              <w:instrText xml:space="preserve"> PAGEREF EDIT_20130208_009 \h </w:instrText>
            </w:r>
            <w:r>
              <w:rPr>
                <w:sz w:val="18"/>
                <w:szCs w:val="18"/>
              </w:rPr>
            </w:r>
            <w:r>
              <w:rPr>
                <w:sz w:val="18"/>
                <w:szCs w:val="18"/>
              </w:rPr>
              <w:fldChar w:fldCharType="separate"/>
            </w:r>
            <w:r w:rsidR="00C763A4">
              <w:rPr>
                <w:noProof/>
                <w:sz w:val="18"/>
                <w:szCs w:val="18"/>
              </w:rPr>
              <w:t>144</w:t>
            </w:r>
            <w:r>
              <w:rPr>
                <w:sz w:val="18"/>
                <w:szCs w:val="18"/>
              </w:rPr>
              <w:fldChar w:fldCharType="end"/>
            </w:r>
            <w:r w:rsidR="00FE5A22">
              <w:rPr>
                <w:sz w:val="18"/>
                <w:szCs w:val="18"/>
              </w:rPr>
              <w:t xml:space="preserve">, </w:t>
            </w:r>
            <w:r w:rsidR="00FE5A22">
              <w:rPr>
                <w:sz w:val="18"/>
                <w:szCs w:val="18"/>
              </w:rPr>
              <w:fldChar w:fldCharType="begin"/>
            </w:r>
            <w:r w:rsidR="00FE5A22">
              <w:rPr>
                <w:sz w:val="18"/>
                <w:szCs w:val="18"/>
              </w:rPr>
              <w:instrText xml:space="preserve"> PAGEREF EDIT_20130208_010 \h </w:instrText>
            </w:r>
            <w:r w:rsidR="00FE5A22">
              <w:rPr>
                <w:sz w:val="18"/>
                <w:szCs w:val="18"/>
              </w:rPr>
            </w:r>
            <w:r w:rsidR="00FE5A22">
              <w:rPr>
                <w:sz w:val="18"/>
                <w:szCs w:val="18"/>
              </w:rPr>
              <w:fldChar w:fldCharType="separate"/>
            </w:r>
            <w:r w:rsidR="00C763A4">
              <w:rPr>
                <w:noProof/>
                <w:sz w:val="18"/>
                <w:szCs w:val="18"/>
              </w:rPr>
              <w:t>218</w:t>
            </w:r>
            <w:r w:rsidR="00FE5A22">
              <w:rPr>
                <w:sz w:val="18"/>
                <w:szCs w:val="18"/>
              </w:rPr>
              <w:fldChar w:fldCharType="end"/>
            </w:r>
          </w:p>
        </w:tc>
        <w:tc>
          <w:tcPr>
            <w:tcW w:w="5670" w:type="dxa"/>
            <w:gridSpan w:val="2"/>
            <w:tcBorders>
              <w:top w:val="single" w:sz="4" w:space="0" w:color="auto"/>
              <w:left w:val="single" w:sz="4" w:space="0" w:color="auto"/>
              <w:bottom w:val="single" w:sz="4" w:space="0" w:color="auto"/>
              <w:right w:val="single" w:sz="4" w:space="0" w:color="auto"/>
            </w:tcBorders>
          </w:tcPr>
          <w:p w:rsidR="00B06E31" w:rsidRPr="001B7D87" w:rsidRDefault="00A43B94" w:rsidP="00D56384">
            <w:pPr>
              <w:pStyle w:val="TableChangeHistory"/>
              <w:spacing w:line="276" w:lineRule="auto"/>
              <w:rPr>
                <w:sz w:val="18"/>
                <w:szCs w:val="18"/>
              </w:rPr>
            </w:pPr>
            <w:r w:rsidRPr="00A43B94">
              <w:rPr>
                <w:sz w:val="18"/>
                <w:szCs w:val="18"/>
              </w:rPr>
              <w:t>Rearrange steps in 4.2.7.1</w:t>
            </w:r>
            <w:r w:rsidR="00FE5A22">
              <w:rPr>
                <w:sz w:val="18"/>
                <w:szCs w:val="18"/>
              </w:rPr>
              <w:t>, 5.2.7.1</w:t>
            </w:r>
            <w:r w:rsidRPr="00A43B94">
              <w:rPr>
                <w:sz w:val="18"/>
                <w:szCs w:val="18"/>
              </w:rPr>
              <w:t>. Per SIMG/VF, 2/08.{BGZ#26520}</w:t>
            </w:r>
          </w:p>
        </w:tc>
      </w:tr>
      <w:tr w:rsidR="00EC428B" w:rsidRPr="00433DC3" w:rsidTr="0020636F">
        <w:tc>
          <w:tcPr>
            <w:tcW w:w="669" w:type="dxa"/>
            <w:tcBorders>
              <w:top w:val="single" w:sz="4" w:space="0" w:color="auto"/>
              <w:left w:val="single" w:sz="4" w:space="0" w:color="auto"/>
              <w:bottom w:val="single" w:sz="4" w:space="0" w:color="auto"/>
              <w:right w:val="single" w:sz="4" w:space="0" w:color="auto"/>
            </w:tcBorders>
          </w:tcPr>
          <w:p w:rsidR="00EC428B" w:rsidRDefault="00EC428B" w:rsidP="0020636F">
            <w:pPr>
              <w:pStyle w:val="TableChangeHistory"/>
              <w:spacing w:line="276" w:lineRule="auto"/>
            </w:pPr>
          </w:p>
        </w:tc>
        <w:tc>
          <w:tcPr>
            <w:tcW w:w="1165" w:type="dxa"/>
            <w:tcBorders>
              <w:top w:val="single" w:sz="4" w:space="0" w:color="auto"/>
              <w:left w:val="single" w:sz="4" w:space="0" w:color="auto"/>
              <w:bottom w:val="single" w:sz="4" w:space="0" w:color="auto"/>
              <w:right w:val="single" w:sz="4" w:space="0" w:color="auto"/>
            </w:tcBorders>
          </w:tcPr>
          <w:p w:rsidR="00EC428B" w:rsidRDefault="00EC428B" w:rsidP="0020636F">
            <w:pPr>
              <w:pStyle w:val="TableChangeHistory"/>
              <w:spacing w:line="276" w:lineRule="auto"/>
            </w:pPr>
          </w:p>
        </w:tc>
        <w:tc>
          <w:tcPr>
            <w:tcW w:w="876" w:type="dxa"/>
            <w:tcBorders>
              <w:top w:val="single" w:sz="4" w:space="0" w:color="auto"/>
              <w:left w:val="single" w:sz="4" w:space="0" w:color="auto"/>
              <w:bottom w:val="single" w:sz="4" w:space="0" w:color="auto"/>
              <w:right w:val="single" w:sz="4" w:space="0" w:color="auto"/>
            </w:tcBorders>
          </w:tcPr>
          <w:p w:rsidR="00EC428B" w:rsidRDefault="00EC428B" w:rsidP="0020636F">
            <w:pPr>
              <w:pStyle w:val="TableChangeHistory"/>
              <w:spacing w:line="276" w:lineRule="auto"/>
            </w:pPr>
          </w:p>
        </w:tc>
        <w:tc>
          <w:tcPr>
            <w:tcW w:w="908" w:type="dxa"/>
            <w:tcBorders>
              <w:top w:val="single" w:sz="4" w:space="0" w:color="auto"/>
              <w:left w:val="single" w:sz="4" w:space="0" w:color="auto"/>
              <w:bottom w:val="single" w:sz="4" w:space="0" w:color="auto"/>
              <w:right w:val="single" w:sz="4" w:space="0" w:color="auto"/>
            </w:tcBorders>
          </w:tcPr>
          <w:p w:rsidR="00EC428B" w:rsidRDefault="00EC428B" w:rsidP="00CB46A4">
            <w:pPr>
              <w:pStyle w:val="TableChangeHistory"/>
              <w:spacing w:line="276" w:lineRule="auto"/>
              <w:rPr>
                <w:sz w:val="18"/>
                <w:szCs w:val="18"/>
              </w:rPr>
            </w:pPr>
          </w:p>
        </w:tc>
        <w:tc>
          <w:tcPr>
            <w:tcW w:w="5670" w:type="dxa"/>
            <w:gridSpan w:val="2"/>
            <w:tcBorders>
              <w:top w:val="single" w:sz="4" w:space="0" w:color="auto"/>
              <w:left w:val="single" w:sz="4" w:space="0" w:color="auto"/>
              <w:bottom w:val="single" w:sz="4" w:space="0" w:color="auto"/>
              <w:right w:val="single" w:sz="4" w:space="0" w:color="auto"/>
            </w:tcBorders>
          </w:tcPr>
          <w:p w:rsidR="00EC428B" w:rsidRPr="00A43B94" w:rsidRDefault="00EC428B" w:rsidP="00D56384">
            <w:pPr>
              <w:pStyle w:val="TableChangeHistory"/>
              <w:spacing w:line="276" w:lineRule="auto"/>
              <w:rPr>
                <w:sz w:val="18"/>
                <w:szCs w:val="18"/>
              </w:rPr>
            </w:pPr>
            <w:r w:rsidRPr="00EC428B">
              <w:rPr>
                <w:sz w:val="18"/>
                <w:szCs w:val="18"/>
              </w:rPr>
              <w:t>Modify step #1 in 4.3.24.1 to include CDF_SINK_DC field. Per SIMG/ES, 2/11.{BGZ#26988}</w:t>
            </w:r>
          </w:p>
        </w:tc>
      </w:tr>
      <w:tr w:rsidR="00795A18" w:rsidRPr="00454420" w:rsidTr="0020636F">
        <w:tc>
          <w:tcPr>
            <w:tcW w:w="9288" w:type="dxa"/>
            <w:gridSpan w:val="6"/>
            <w:tcBorders>
              <w:top w:val="single" w:sz="4" w:space="0" w:color="auto"/>
              <w:left w:val="single" w:sz="4" w:space="0" w:color="auto"/>
              <w:bottom w:val="single" w:sz="4" w:space="0" w:color="auto"/>
              <w:right w:val="single" w:sz="4" w:space="0" w:color="auto"/>
            </w:tcBorders>
            <w:shd w:val="clear" w:color="auto" w:fill="8DB3E2" w:themeFill="text2" w:themeFillTint="66"/>
          </w:tcPr>
          <w:p w:rsidR="00795A18" w:rsidRPr="00454420" w:rsidRDefault="00795A18" w:rsidP="007E3471">
            <w:pPr>
              <w:pStyle w:val="TableChangeHistory"/>
              <w:spacing w:line="276" w:lineRule="auto"/>
              <w:rPr>
                <w:sz w:val="18"/>
                <w:szCs w:val="18"/>
              </w:rPr>
            </w:pPr>
            <w:r>
              <w:rPr>
                <w:sz w:val="18"/>
                <w:szCs w:val="18"/>
              </w:rPr>
              <w:t xml:space="preserve">This document was delivered to </w:t>
            </w:r>
            <w:r w:rsidR="007E3471">
              <w:rPr>
                <w:sz w:val="18"/>
                <w:szCs w:val="18"/>
              </w:rPr>
              <w:t>SIMG Engineering</w:t>
            </w:r>
            <w:r>
              <w:rPr>
                <w:sz w:val="18"/>
                <w:szCs w:val="18"/>
              </w:rPr>
              <w:t xml:space="preserve"> for review on </w:t>
            </w:r>
            <w:r w:rsidR="007E3471">
              <w:rPr>
                <w:sz w:val="18"/>
                <w:szCs w:val="18"/>
              </w:rPr>
              <w:t>2013-02-08</w:t>
            </w:r>
            <w:r>
              <w:rPr>
                <w:sz w:val="18"/>
                <w:szCs w:val="18"/>
              </w:rPr>
              <w:t>.</w:t>
            </w:r>
          </w:p>
        </w:tc>
      </w:tr>
    </w:tbl>
    <w:p w:rsidR="00795A18" w:rsidRDefault="00795A18" w:rsidP="00EA3AED">
      <w:pPr>
        <w:tabs>
          <w:tab w:val="left" w:pos="5220"/>
        </w:tabs>
      </w:pPr>
    </w:p>
    <w:p w:rsidR="00EC428B" w:rsidRDefault="00EC428B">
      <w:r>
        <w:br w:type="page"/>
      </w:r>
    </w:p>
    <w:p w:rsidR="00EC428B" w:rsidRDefault="00EC428B" w:rsidP="00EA3AED">
      <w:pPr>
        <w:tabs>
          <w:tab w:val="left" w:pos="5220"/>
        </w:tabs>
      </w:pPr>
    </w:p>
    <w:tbl>
      <w:tblPr>
        <w:tblpPr w:leftFromText="180" w:rightFromText="180" w:bottomFromText="200" w:vertAnchor="text" w:tblpY="1"/>
        <w:tblOverlap w:val="never"/>
        <w:tblW w:w="9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69"/>
        <w:gridCol w:w="1165"/>
        <w:gridCol w:w="876"/>
        <w:gridCol w:w="908"/>
        <w:gridCol w:w="5670"/>
      </w:tblGrid>
      <w:tr w:rsidR="00EC428B" w:rsidTr="00C25218">
        <w:trPr>
          <w:tblHeader/>
        </w:trPr>
        <w:tc>
          <w:tcPr>
            <w:tcW w:w="669"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EC428B" w:rsidRDefault="00EC428B" w:rsidP="00C25218">
            <w:pPr>
              <w:pStyle w:val="TableChangeHistory"/>
              <w:spacing w:line="276" w:lineRule="auto"/>
              <w:rPr>
                <w:b/>
                <w:sz w:val="18"/>
              </w:rPr>
            </w:pPr>
            <w:r>
              <w:br w:type="page"/>
            </w:r>
            <w:r>
              <w:br w:type="page"/>
            </w:r>
            <w:r>
              <w:rPr>
                <w:b/>
                <w:sz w:val="18"/>
              </w:rPr>
              <w:t>Rev</w:t>
            </w:r>
          </w:p>
        </w:tc>
        <w:tc>
          <w:tcPr>
            <w:tcW w:w="1165"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EC428B" w:rsidRDefault="00EC428B" w:rsidP="00C25218">
            <w:pPr>
              <w:pStyle w:val="TableChangeHistory"/>
              <w:spacing w:line="276" w:lineRule="auto"/>
              <w:rPr>
                <w:b/>
                <w:sz w:val="18"/>
              </w:rPr>
            </w:pPr>
            <w:r>
              <w:rPr>
                <w:b/>
                <w:sz w:val="18"/>
              </w:rPr>
              <w:t>Date</w:t>
            </w:r>
          </w:p>
        </w:tc>
        <w:tc>
          <w:tcPr>
            <w:tcW w:w="876"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EC428B" w:rsidRDefault="00EC428B" w:rsidP="00C25218">
            <w:pPr>
              <w:pStyle w:val="TableChangeHistory"/>
              <w:spacing w:line="276" w:lineRule="auto"/>
              <w:rPr>
                <w:b/>
                <w:sz w:val="18"/>
              </w:rPr>
            </w:pPr>
            <w:r>
              <w:rPr>
                <w:b/>
                <w:sz w:val="18"/>
              </w:rPr>
              <w:t>Author</w:t>
            </w:r>
          </w:p>
        </w:tc>
        <w:tc>
          <w:tcPr>
            <w:tcW w:w="908"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EC428B" w:rsidRDefault="00EC428B" w:rsidP="00C25218">
            <w:pPr>
              <w:pStyle w:val="TableChangeHistory"/>
              <w:spacing w:line="276" w:lineRule="auto"/>
              <w:rPr>
                <w:b/>
              </w:rPr>
            </w:pPr>
            <w:r>
              <w:rPr>
                <w:b/>
              </w:rPr>
              <w:t>Page(s)</w:t>
            </w:r>
          </w:p>
        </w:tc>
        <w:tc>
          <w:tcPr>
            <w:tcW w:w="567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EC428B" w:rsidRDefault="00EC428B" w:rsidP="00C25218">
            <w:pPr>
              <w:pStyle w:val="TableChangeHistory"/>
              <w:spacing w:line="276" w:lineRule="auto"/>
              <w:rPr>
                <w:b/>
              </w:rPr>
            </w:pPr>
            <w:r>
              <w:rPr>
                <w:b/>
              </w:rPr>
              <w:t>Change</w:t>
            </w:r>
          </w:p>
        </w:tc>
      </w:tr>
      <w:tr w:rsidR="00EC428B" w:rsidRPr="00251E78" w:rsidTr="00C25218">
        <w:tc>
          <w:tcPr>
            <w:tcW w:w="669" w:type="dxa"/>
            <w:tcBorders>
              <w:top w:val="single" w:sz="4" w:space="0" w:color="auto"/>
              <w:left w:val="single" w:sz="4" w:space="0" w:color="auto"/>
              <w:bottom w:val="single" w:sz="4" w:space="0" w:color="auto"/>
              <w:right w:val="single" w:sz="4" w:space="0" w:color="auto"/>
            </w:tcBorders>
          </w:tcPr>
          <w:p w:rsidR="00EC428B" w:rsidRDefault="00EC428B" w:rsidP="00EC428B">
            <w:pPr>
              <w:pStyle w:val="TableChangeHistory"/>
              <w:spacing w:line="276" w:lineRule="auto"/>
            </w:pPr>
            <w:r>
              <w:t>2.1</w:t>
            </w:r>
            <w:r>
              <w:br/>
              <w:t>fc02</w:t>
            </w:r>
          </w:p>
        </w:tc>
        <w:tc>
          <w:tcPr>
            <w:tcW w:w="1165" w:type="dxa"/>
            <w:tcBorders>
              <w:top w:val="single" w:sz="4" w:space="0" w:color="auto"/>
              <w:left w:val="single" w:sz="4" w:space="0" w:color="auto"/>
              <w:bottom w:val="single" w:sz="4" w:space="0" w:color="auto"/>
              <w:right w:val="single" w:sz="4" w:space="0" w:color="auto"/>
            </w:tcBorders>
          </w:tcPr>
          <w:p w:rsidR="00EC428B" w:rsidRDefault="00EC428B" w:rsidP="00EC428B">
            <w:pPr>
              <w:pStyle w:val="TableChangeHistory"/>
              <w:spacing w:line="276" w:lineRule="auto"/>
            </w:pPr>
            <w:r>
              <w:t>2013-02-12</w:t>
            </w:r>
          </w:p>
        </w:tc>
        <w:tc>
          <w:tcPr>
            <w:tcW w:w="876" w:type="dxa"/>
            <w:tcBorders>
              <w:top w:val="single" w:sz="4" w:space="0" w:color="auto"/>
              <w:left w:val="single" w:sz="4" w:space="0" w:color="auto"/>
              <w:bottom w:val="single" w:sz="4" w:space="0" w:color="auto"/>
              <w:right w:val="single" w:sz="4" w:space="0" w:color="auto"/>
            </w:tcBorders>
          </w:tcPr>
          <w:p w:rsidR="00EC428B" w:rsidRDefault="00EC428B" w:rsidP="00EC428B">
            <w:pPr>
              <w:pStyle w:val="TableChangeHistory"/>
              <w:spacing w:line="276" w:lineRule="auto"/>
            </w:pPr>
            <w:r>
              <w:t>WA</w:t>
            </w:r>
          </w:p>
        </w:tc>
        <w:tc>
          <w:tcPr>
            <w:tcW w:w="908" w:type="dxa"/>
            <w:tcBorders>
              <w:top w:val="single" w:sz="4" w:space="0" w:color="auto"/>
              <w:left w:val="single" w:sz="4" w:space="0" w:color="auto"/>
              <w:bottom w:val="single" w:sz="4" w:space="0" w:color="auto"/>
              <w:right w:val="single" w:sz="4" w:space="0" w:color="auto"/>
            </w:tcBorders>
          </w:tcPr>
          <w:p w:rsidR="00EC428B" w:rsidRDefault="00EC428B" w:rsidP="00EC428B">
            <w:pPr>
              <w:pStyle w:val="TableChangeHistory"/>
              <w:spacing w:line="276" w:lineRule="auto"/>
              <w:rPr>
                <w:sz w:val="18"/>
                <w:szCs w:val="18"/>
              </w:rPr>
            </w:pPr>
            <w:r>
              <w:rPr>
                <w:sz w:val="18"/>
                <w:szCs w:val="18"/>
              </w:rPr>
              <w:fldChar w:fldCharType="begin"/>
            </w:r>
            <w:r>
              <w:rPr>
                <w:sz w:val="18"/>
                <w:szCs w:val="18"/>
              </w:rPr>
              <w:instrText xml:space="preserve"> PAGEREF EDIT_20130212_001 \h </w:instrText>
            </w:r>
            <w:r>
              <w:rPr>
                <w:sz w:val="18"/>
                <w:szCs w:val="18"/>
              </w:rPr>
            </w:r>
            <w:r>
              <w:rPr>
                <w:sz w:val="18"/>
                <w:szCs w:val="18"/>
              </w:rPr>
              <w:fldChar w:fldCharType="separate"/>
            </w:r>
            <w:r w:rsidR="00C763A4">
              <w:rPr>
                <w:noProof/>
                <w:sz w:val="18"/>
                <w:szCs w:val="18"/>
              </w:rPr>
              <w:t>189</w:t>
            </w:r>
            <w:r>
              <w:rPr>
                <w:sz w:val="18"/>
                <w:szCs w:val="18"/>
              </w:rPr>
              <w:fldChar w:fldCharType="end"/>
            </w:r>
          </w:p>
        </w:tc>
        <w:tc>
          <w:tcPr>
            <w:tcW w:w="5670" w:type="dxa"/>
            <w:tcBorders>
              <w:top w:val="single" w:sz="4" w:space="0" w:color="auto"/>
              <w:left w:val="single" w:sz="4" w:space="0" w:color="auto"/>
              <w:bottom w:val="single" w:sz="4" w:space="0" w:color="auto"/>
              <w:right w:val="single" w:sz="4" w:space="0" w:color="auto"/>
            </w:tcBorders>
          </w:tcPr>
          <w:p w:rsidR="00EC428B" w:rsidRPr="00A43B94" w:rsidRDefault="00EC428B" w:rsidP="00EC428B">
            <w:pPr>
              <w:pStyle w:val="TableChangeHistory"/>
              <w:spacing w:line="276" w:lineRule="auto"/>
              <w:rPr>
                <w:sz w:val="18"/>
                <w:szCs w:val="18"/>
              </w:rPr>
            </w:pPr>
            <w:r w:rsidRPr="00EC428B">
              <w:rPr>
                <w:sz w:val="18"/>
                <w:szCs w:val="18"/>
              </w:rPr>
              <w:t>Modify step #1 in 4.3.24.1 to include CDF_SINK_DC field. Per SIMG/ES, 2/11.{BGZ#26988}</w:t>
            </w:r>
          </w:p>
        </w:tc>
      </w:tr>
      <w:tr w:rsidR="001E254F" w:rsidRPr="00251E78" w:rsidTr="00C25218">
        <w:tc>
          <w:tcPr>
            <w:tcW w:w="669" w:type="dxa"/>
            <w:tcBorders>
              <w:top w:val="single" w:sz="4" w:space="0" w:color="auto"/>
              <w:left w:val="single" w:sz="4" w:space="0" w:color="auto"/>
              <w:bottom w:val="single" w:sz="4" w:space="0" w:color="auto"/>
              <w:right w:val="single" w:sz="4" w:space="0" w:color="auto"/>
            </w:tcBorders>
          </w:tcPr>
          <w:p w:rsidR="001E254F" w:rsidRDefault="001E254F" w:rsidP="00EC428B">
            <w:pPr>
              <w:pStyle w:val="TableChangeHistory"/>
              <w:spacing w:line="276" w:lineRule="auto"/>
            </w:pPr>
          </w:p>
        </w:tc>
        <w:tc>
          <w:tcPr>
            <w:tcW w:w="1165" w:type="dxa"/>
            <w:tcBorders>
              <w:top w:val="single" w:sz="4" w:space="0" w:color="auto"/>
              <w:left w:val="single" w:sz="4" w:space="0" w:color="auto"/>
              <w:bottom w:val="single" w:sz="4" w:space="0" w:color="auto"/>
              <w:right w:val="single" w:sz="4" w:space="0" w:color="auto"/>
            </w:tcBorders>
          </w:tcPr>
          <w:p w:rsidR="001E254F" w:rsidRDefault="001E254F" w:rsidP="00EC428B">
            <w:pPr>
              <w:pStyle w:val="TableChangeHistory"/>
              <w:spacing w:line="276" w:lineRule="auto"/>
            </w:pPr>
          </w:p>
        </w:tc>
        <w:tc>
          <w:tcPr>
            <w:tcW w:w="876" w:type="dxa"/>
            <w:tcBorders>
              <w:top w:val="single" w:sz="4" w:space="0" w:color="auto"/>
              <w:left w:val="single" w:sz="4" w:space="0" w:color="auto"/>
              <w:bottom w:val="single" w:sz="4" w:space="0" w:color="auto"/>
              <w:right w:val="single" w:sz="4" w:space="0" w:color="auto"/>
            </w:tcBorders>
          </w:tcPr>
          <w:p w:rsidR="001E254F" w:rsidRDefault="001E254F" w:rsidP="00EC428B">
            <w:pPr>
              <w:pStyle w:val="TableChangeHistory"/>
              <w:spacing w:line="276" w:lineRule="auto"/>
            </w:pPr>
          </w:p>
        </w:tc>
        <w:tc>
          <w:tcPr>
            <w:tcW w:w="908" w:type="dxa"/>
            <w:tcBorders>
              <w:top w:val="single" w:sz="4" w:space="0" w:color="auto"/>
              <w:left w:val="single" w:sz="4" w:space="0" w:color="auto"/>
              <w:bottom w:val="single" w:sz="4" w:space="0" w:color="auto"/>
              <w:right w:val="single" w:sz="4" w:space="0" w:color="auto"/>
            </w:tcBorders>
          </w:tcPr>
          <w:p w:rsidR="001E254F" w:rsidRDefault="001E254F" w:rsidP="00EC428B">
            <w:pPr>
              <w:pStyle w:val="TableChangeHistory"/>
              <w:spacing w:line="276" w:lineRule="auto"/>
              <w:rPr>
                <w:sz w:val="18"/>
                <w:szCs w:val="18"/>
              </w:rPr>
            </w:pPr>
            <w:r>
              <w:rPr>
                <w:sz w:val="18"/>
                <w:szCs w:val="18"/>
              </w:rPr>
              <w:fldChar w:fldCharType="begin"/>
            </w:r>
            <w:r>
              <w:rPr>
                <w:sz w:val="18"/>
                <w:szCs w:val="18"/>
              </w:rPr>
              <w:instrText xml:space="preserve"> PAGEREF EDIT_20130212_002 \h </w:instrText>
            </w:r>
            <w:r>
              <w:rPr>
                <w:sz w:val="18"/>
                <w:szCs w:val="18"/>
              </w:rPr>
            </w:r>
            <w:r>
              <w:rPr>
                <w:sz w:val="18"/>
                <w:szCs w:val="18"/>
              </w:rPr>
              <w:fldChar w:fldCharType="separate"/>
            </w:r>
            <w:r w:rsidR="00C763A4">
              <w:rPr>
                <w:noProof/>
                <w:sz w:val="18"/>
                <w:szCs w:val="18"/>
              </w:rPr>
              <w:t>40</w:t>
            </w:r>
            <w:r>
              <w:rPr>
                <w:sz w:val="18"/>
                <w:szCs w:val="18"/>
              </w:rPr>
              <w:fldChar w:fldCharType="end"/>
            </w:r>
            <w:r>
              <w:rPr>
                <w:sz w:val="18"/>
                <w:szCs w:val="18"/>
              </w:rPr>
              <w:t xml:space="preserve">, </w:t>
            </w:r>
            <w:r>
              <w:rPr>
                <w:sz w:val="18"/>
                <w:szCs w:val="18"/>
              </w:rPr>
              <w:fldChar w:fldCharType="begin"/>
            </w:r>
            <w:r>
              <w:rPr>
                <w:sz w:val="18"/>
                <w:szCs w:val="18"/>
              </w:rPr>
              <w:instrText xml:space="preserve"> PAGEREF EDIT_20130212_003 \h </w:instrText>
            </w:r>
            <w:r>
              <w:rPr>
                <w:sz w:val="18"/>
                <w:szCs w:val="18"/>
              </w:rPr>
            </w:r>
            <w:r>
              <w:rPr>
                <w:sz w:val="18"/>
                <w:szCs w:val="18"/>
              </w:rPr>
              <w:fldChar w:fldCharType="separate"/>
            </w:r>
            <w:r w:rsidR="00C763A4">
              <w:rPr>
                <w:noProof/>
                <w:sz w:val="18"/>
                <w:szCs w:val="18"/>
              </w:rPr>
              <w:t>40</w:t>
            </w:r>
            <w:r>
              <w:rPr>
                <w:sz w:val="18"/>
                <w:szCs w:val="18"/>
              </w:rPr>
              <w:fldChar w:fldCharType="end"/>
            </w:r>
          </w:p>
        </w:tc>
        <w:tc>
          <w:tcPr>
            <w:tcW w:w="5670" w:type="dxa"/>
            <w:tcBorders>
              <w:top w:val="single" w:sz="4" w:space="0" w:color="auto"/>
              <w:left w:val="single" w:sz="4" w:space="0" w:color="auto"/>
              <w:bottom w:val="single" w:sz="4" w:space="0" w:color="auto"/>
              <w:right w:val="single" w:sz="4" w:space="0" w:color="auto"/>
            </w:tcBorders>
          </w:tcPr>
          <w:p w:rsidR="001E254F" w:rsidRPr="00EC428B" w:rsidRDefault="001E254F" w:rsidP="001E254F">
            <w:pPr>
              <w:pStyle w:val="TableChangeHistory"/>
              <w:spacing w:line="276" w:lineRule="auto"/>
              <w:rPr>
                <w:sz w:val="18"/>
                <w:szCs w:val="18"/>
              </w:rPr>
            </w:pPr>
            <w:r w:rsidRPr="001E254F">
              <w:rPr>
                <w:sz w:val="18"/>
                <w:szCs w:val="18"/>
              </w:rPr>
              <w:t xml:space="preserve">Re-word </w:t>
            </w:r>
            <w:r>
              <w:rPr>
                <w:sz w:val="18"/>
                <w:szCs w:val="18"/>
              </w:rPr>
              <w:t>objective</w:t>
            </w:r>
            <w:r w:rsidRPr="001E254F">
              <w:rPr>
                <w:sz w:val="18"/>
                <w:szCs w:val="18"/>
              </w:rPr>
              <w:t xml:space="preserve"> in 3.1.1.8</w:t>
            </w:r>
            <w:r>
              <w:rPr>
                <w:sz w:val="18"/>
                <w:szCs w:val="18"/>
              </w:rPr>
              <w:t>, 3.1.1.9</w:t>
            </w:r>
            <w:r w:rsidRPr="001E254F">
              <w:rPr>
                <w:sz w:val="18"/>
                <w:szCs w:val="18"/>
              </w:rPr>
              <w:t xml:space="preserve"> to point to new tests. Per SIMG/BSu, 2/12.</w:t>
            </w:r>
          </w:p>
        </w:tc>
      </w:tr>
      <w:tr w:rsidR="001E254F" w:rsidRPr="00251E78" w:rsidTr="00C25218">
        <w:tc>
          <w:tcPr>
            <w:tcW w:w="669" w:type="dxa"/>
            <w:tcBorders>
              <w:top w:val="single" w:sz="4" w:space="0" w:color="auto"/>
              <w:left w:val="single" w:sz="4" w:space="0" w:color="auto"/>
              <w:bottom w:val="single" w:sz="4" w:space="0" w:color="auto"/>
              <w:right w:val="single" w:sz="4" w:space="0" w:color="auto"/>
            </w:tcBorders>
          </w:tcPr>
          <w:p w:rsidR="001E254F" w:rsidRDefault="001E254F" w:rsidP="00EC428B">
            <w:pPr>
              <w:pStyle w:val="TableChangeHistory"/>
              <w:spacing w:line="276" w:lineRule="auto"/>
            </w:pPr>
          </w:p>
        </w:tc>
        <w:tc>
          <w:tcPr>
            <w:tcW w:w="1165" w:type="dxa"/>
            <w:tcBorders>
              <w:top w:val="single" w:sz="4" w:space="0" w:color="auto"/>
              <w:left w:val="single" w:sz="4" w:space="0" w:color="auto"/>
              <w:bottom w:val="single" w:sz="4" w:space="0" w:color="auto"/>
              <w:right w:val="single" w:sz="4" w:space="0" w:color="auto"/>
            </w:tcBorders>
          </w:tcPr>
          <w:p w:rsidR="001E254F" w:rsidRDefault="001E254F" w:rsidP="00EC428B">
            <w:pPr>
              <w:pStyle w:val="TableChangeHistory"/>
              <w:spacing w:line="276" w:lineRule="auto"/>
            </w:pPr>
          </w:p>
        </w:tc>
        <w:tc>
          <w:tcPr>
            <w:tcW w:w="876" w:type="dxa"/>
            <w:tcBorders>
              <w:top w:val="single" w:sz="4" w:space="0" w:color="auto"/>
              <w:left w:val="single" w:sz="4" w:space="0" w:color="auto"/>
              <w:bottom w:val="single" w:sz="4" w:space="0" w:color="auto"/>
              <w:right w:val="single" w:sz="4" w:space="0" w:color="auto"/>
            </w:tcBorders>
          </w:tcPr>
          <w:p w:rsidR="001E254F" w:rsidRDefault="001E254F" w:rsidP="00EC428B">
            <w:pPr>
              <w:pStyle w:val="TableChangeHistory"/>
              <w:spacing w:line="276" w:lineRule="auto"/>
            </w:pPr>
          </w:p>
        </w:tc>
        <w:tc>
          <w:tcPr>
            <w:tcW w:w="908" w:type="dxa"/>
            <w:tcBorders>
              <w:top w:val="single" w:sz="4" w:space="0" w:color="auto"/>
              <w:left w:val="single" w:sz="4" w:space="0" w:color="auto"/>
              <w:bottom w:val="single" w:sz="4" w:space="0" w:color="auto"/>
              <w:right w:val="single" w:sz="4" w:space="0" w:color="auto"/>
            </w:tcBorders>
          </w:tcPr>
          <w:p w:rsidR="001E254F" w:rsidRDefault="001E254F" w:rsidP="00C25218">
            <w:pPr>
              <w:pStyle w:val="TableChangeHistory"/>
              <w:spacing w:line="276" w:lineRule="auto"/>
              <w:rPr>
                <w:sz w:val="18"/>
                <w:szCs w:val="18"/>
              </w:rPr>
            </w:pPr>
            <w:r>
              <w:rPr>
                <w:sz w:val="18"/>
                <w:szCs w:val="18"/>
              </w:rPr>
              <w:fldChar w:fldCharType="begin"/>
            </w:r>
            <w:r>
              <w:rPr>
                <w:sz w:val="18"/>
                <w:szCs w:val="18"/>
              </w:rPr>
              <w:instrText xml:space="preserve"> PAGEREF EDIT_20130212_004 \h </w:instrText>
            </w:r>
            <w:r>
              <w:rPr>
                <w:sz w:val="18"/>
                <w:szCs w:val="18"/>
              </w:rPr>
            </w:r>
            <w:r>
              <w:rPr>
                <w:sz w:val="18"/>
                <w:szCs w:val="18"/>
              </w:rPr>
              <w:fldChar w:fldCharType="separate"/>
            </w:r>
            <w:r w:rsidR="00C763A4">
              <w:rPr>
                <w:noProof/>
                <w:sz w:val="18"/>
                <w:szCs w:val="18"/>
              </w:rPr>
              <w:t>368</w:t>
            </w:r>
            <w:r>
              <w:rPr>
                <w:sz w:val="18"/>
                <w:szCs w:val="18"/>
              </w:rPr>
              <w:fldChar w:fldCharType="end"/>
            </w:r>
            <w:r>
              <w:rPr>
                <w:sz w:val="18"/>
                <w:szCs w:val="18"/>
              </w:rPr>
              <w:t xml:space="preserve">, </w:t>
            </w:r>
            <w:r>
              <w:rPr>
                <w:sz w:val="18"/>
                <w:szCs w:val="18"/>
              </w:rPr>
              <w:fldChar w:fldCharType="begin"/>
            </w:r>
            <w:r>
              <w:rPr>
                <w:sz w:val="18"/>
                <w:szCs w:val="18"/>
              </w:rPr>
              <w:instrText xml:space="preserve"> PAGEREF EDIT_20130212_005 \h </w:instrText>
            </w:r>
            <w:r>
              <w:rPr>
                <w:sz w:val="18"/>
                <w:szCs w:val="18"/>
              </w:rPr>
            </w:r>
            <w:r>
              <w:rPr>
                <w:sz w:val="18"/>
                <w:szCs w:val="18"/>
              </w:rPr>
              <w:fldChar w:fldCharType="separate"/>
            </w:r>
            <w:r w:rsidR="00C763A4">
              <w:rPr>
                <w:noProof/>
                <w:sz w:val="18"/>
                <w:szCs w:val="18"/>
              </w:rPr>
              <w:t>369</w:t>
            </w:r>
            <w:r>
              <w:rPr>
                <w:sz w:val="18"/>
                <w:szCs w:val="18"/>
              </w:rPr>
              <w:fldChar w:fldCharType="end"/>
            </w:r>
            <w:r w:rsidR="00C25218">
              <w:rPr>
                <w:sz w:val="18"/>
                <w:szCs w:val="18"/>
              </w:rPr>
              <w:t xml:space="preserve">, </w:t>
            </w:r>
            <w:r w:rsidR="00C25218">
              <w:rPr>
                <w:sz w:val="18"/>
                <w:szCs w:val="18"/>
              </w:rPr>
              <w:fldChar w:fldCharType="begin"/>
            </w:r>
            <w:r w:rsidR="00C25218">
              <w:rPr>
                <w:sz w:val="18"/>
                <w:szCs w:val="18"/>
              </w:rPr>
              <w:instrText xml:space="preserve"> PAGEREF EDIT_20130212_006 \h </w:instrText>
            </w:r>
            <w:r w:rsidR="00C25218">
              <w:rPr>
                <w:sz w:val="18"/>
                <w:szCs w:val="18"/>
              </w:rPr>
            </w:r>
            <w:r w:rsidR="00C25218">
              <w:rPr>
                <w:sz w:val="18"/>
                <w:szCs w:val="18"/>
              </w:rPr>
              <w:fldChar w:fldCharType="separate"/>
            </w:r>
            <w:r w:rsidR="00C763A4">
              <w:rPr>
                <w:noProof/>
                <w:sz w:val="18"/>
                <w:szCs w:val="18"/>
              </w:rPr>
              <w:t>377</w:t>
            </w:r>
            <w:r w:rsidR="00C25218">
              <w:rPr>
                <w:sz w:val="18"/>
                <w:szCs w:val="18"/>
              </w:rPr>
              <w:fldChar w:fldCharType="end"/>
            </w:r>
            <w:r w:rsidR="00C25218">
              <w:rPr>
                <w:sz w:val="18"/>
                <w:szCs w:val="18"/>
              </w:rPr>
              <w:t xml:space="preserve">, </w:t>
            </w:r>
            <w:r w:rsidR="00C25218">
              <w:rPr>
                <w:sz w:val="18"/>
                <w:szCs w:val="18"/>
              </w:rPr>
              <w:fldChar w:fldCharType="begin"/>
            </w:r>
            <w:r w:rsidR="00C25218">
              <w:rPr>
                <w:sz w:val="18"/>
                <w:szCs w:val="18"/>
              </w:rPr>
              <w:instrText xml:space="preserve"> PAGEREF EDIT_20130212_007 \h </w:instrText>
            </w:r>
            <w:r w:rsidR="00C25218">
              <w:rPr>
                <w:sz w:val="18"/>
                <w:szCs w:val="18"/>
              </w:rPr>
            </w:r>
            <w:r w:rsidR="00C25218">
              <w:rPr>
                <w:sz w:val="18"/>
                <w:szCs w:val="18"/>
              </w:rPr>
              <w:fldChar w:fldCharType="separate"/>
            </w:r>
            <w:r w:rsidR="00C763A4">
              <w:rPr>
                <w:noProof/>
                <w:sz w:val="18"/>
                <w:szCs w:val="18"/>
              </w:rPr>
              <w:t>378</w:t>
            </w:r>
            <w:r w:rsidR="00C25218">
              <w:rPr>
                <w:sz w:val="18"/>
                <w:szCs w:val="18"/>
              </w:rPr>
              <w:fldChar w:fldCharType="end"/>
            </w:r>
            <w:r w:rsidR="00C25218">
              <w:rPr>
                <w:sz w:val="18"/>
                <w:szCs w:val="18"/>
              </w:rPr>
              <w:t xml:space="preserve">, </w:t>
            </w:r>
            <w:r w:rsidR="00C25218">
              <w:rPr>
                <w:sz w:val="18"/>
                <w:szCs w:val="18"/>
              </w:rPr>
              <w:fldChar w:fldCharType="begin"/>
            </w:r>
            <w:r w:rsidR="00C25218">
              <w:rPr>
                <w:sz w:val="18"/>
                <w:szCs w:val="18"/>
              </w:rPr>
              <w:instrText xml:space="preserve"> PAGEREF EDIT_20130212_008 \h </w:instrText>
            </w:r>
            <w:r w:rsidR="00C25218">
              <w:rPr>
                <w:sz w:val="18"/>
                <w:szCs w:val="18"/>
              </w:rPr>
            </w:r>
            <w:r w:rsidR="00C25218">
              <w:rPr>
                <w:sz w:val="18"/>
                <w:szCs w:val="18"/>
              </w:rPr>
              <w:fldChar w:fldCharType="separate"/>
            </w:r>
            <w:r w:rsidR="00C763A4">
              <w:rPr>
                <w:noProof/>
                <w:sz w:val="18"/>
                <w:szCs w:val="18"/>
              </w:rPr>
              <w:t>379</w:t>
            </w:r>
            <w:r w:rsidR="00C25218">
              <w:rPr>
                <w:sz w:val="18"/>
                <w:szCs w:val="18"/>
              </w:rPr>
              <w:fldChar w:fldCharType="end"/>
            </w:r>
          </w:p>
        </w:tc>
        <w:tc>
          <w:tcPr>
            <w:tcW w:w="5670" w:type="dxa"/>
            <w:tcBorders>
              <w:top w:val="single" w:sz="4" w:space="0" w:color="auto"/>
              <w:left w:val="single" w:sz="4" w:space="0" w:color="auto"/>
              <w:bottom w:val="single" w:sz="4" w:space="0" w:color="auto"/>
              <w:right w:val="single" w:sz="4" w:space="0" w:color="auto"/>
            </w:tcBorders>
          </w:tcPr>
          <w:p w:rsidR="001E254F" w:rsidRPr="001E254F" w:rsidRDefault="001E254F" w:rsidP="001E254F">
            <w:pPr>
              <w:pStyle w:val="TableChangeHistory"/>
              <w:spacing w:line="276" w:lineRule="auto"/>
              <w:rPr>
                <w:sz w:val="18"/>
                <w:szCs w:val="18"/>
              </w:rPr>
            </w:pPr>
            <w:r w:rsidRPr="001E254F">
              <w:rPr>
                <w:sz w:val="18"/>
                <w:szCs w:val="18"/>
              </w:rPr>
              <w:t>Insert missing step in 7.2.1.2</w:t>
            </w:r>
            <w:r>
              <w:rPr>
                <w:sz w:val="18"/>
                <w:szCs w:val="18"/>
              </w:rPr>
              <w:t>, 7.2.1.3</w:t>
            </w:r>
            <w:r w:rsidR="00C25218">
              <w:rPr>
                <w:sz w:val="18"/>
                <w:szCs w:val="18"/>
              </w:rPr>
              <w:t>, 7.2.1.8, 7.2.1.9, 7.2.1.10</w:t>
            </w:r>
            <w:r w:rsidRPr="001E254F">
              <w:rPr>
                <w:sz w:val="18"/>
                <w:szCs w:val="18"/>
              </w:rPr>
              <w:t>. Per SIMG/BSu, 2/12.</w:t>
            </w:r>
          </w:p>
        </w:tc>
      </w:tr>
      <w:tr w:rsidR="00C25218" w:rsidRPr="00251E78" w:rsidTr="00C25218">
        <w:tc>
          <w:tcPr>
            <w:tcW w:w="669" w:type="dxa"/>
            <w:tcBorders>
              <w:top w:val="single" w:sz="4" w:space="0" w:color="auto"/>
              <w:left w:val="single" w:sz="4" w:space="0" w:color="auto"/>
              <w:bottom w:val="single" w:sz="4" w:space="0" w:color="auto"/>
              <w:right w:val="single" w:sz="4" w:space="0" w:color="auto"/>
            </w:tcBorders>
          </w:tcPr>
          <w:p w:rsidR="00C25218" w:rsidRDefault="00C25218" w:rsidP="00EC428B">
            <w:pPr>
              <w:pStyle w:val="TableChangeHistory"/>
              <w:spacing w:line="276" w:lineRule="auto"/>
            </w:pPr>
          </w:p>
        </w:tc>
        <w:tc>
          <w:tcPr>
            <w:tcW w:w="1165" w:type="dxa"/>
            <w:tcBorders>
              <w:top w:val="single" w:sz="4" w:space="0" w:color="auto"/>
              <w:left w:val="single" w:sz="4" w:space="0" w:color="auto"/>
              <w:bottom w:val="single" w:sz="4" w:space="0" w:color="auto"/>
              <w:right w:val="single" w:sz="4" w:space="0" w:color="auto"/>
            </w:tcBorders>
          </w:tcPr>
          <w:p w:rsidR="00C25218" w:rsidRDefault="00C25218" w:rsidP="00EC428B">
            <w:pPr>
              <w:pStyle w:val="TableChangeHistory"/>
              <w:spacing w:line="276" w:lineRule="auto"/>
            </w:pPr>
          </w:p>
        </w:tc>
        <w:tc>
          <w:tcPr>
            <w:tcW w:w="876" w:type="dxa"/>
            <w:tcBorders>
              <w:top w:val="single" w:sz="4" w:space="0" w:color="auto"/>
              <w:left w:val="single" w:sz="4" w:space="0" w:color="auto"/>
              <w:bottom w:val="single" w:sz="4" w:space="0" w:color="auto"/>
              <w:right w:val="single" w:sz="4" w:space="0" w:color="auto"/>
            </w:tcBorders>
          </w:tcPr>
          <w:p w:rsidR="00C25218" w:rsidRDefault="00C25218" w:rsidP="00EC428B">
            <w:pPr>
              <w:pStyle w:val="TableChangeHistory"/>
              <w:spacing w:line="276" w:lineRule="auto"/>
            </w:pPr>
          </w:p>
        </w:tc>
        <w:tc>
          <w:tcPr>
            <w:tcW w:w="908" w:type="dxa"/>
            <w:tcBorders>
              <w:top w:val="single" w:sz="4" w:space="0" w:color="auto"/>
              <w:left w:val="single" w:sz="4" w:space="0" w:color="auto"/>
              <w:bottom w:val="single" w:sz="4" w:space="0" w:color="auto"/>
              <w:right w:val="single" w:sz="4" w:space="0" w:color="auto"/>
            </w:tcBorders>
          </w:tcPr>
          <w:p w:rsidR="00C25218" w:rsidRDefault="00623141" w:rsidP="00C25218">
            <w:pPr>
              <w:pStyle w:val="TableChangeHistory"/>
              <w:spacing w:line="276" w:lineRule="auto"/>
              <w:rPr>
                <w:sz w:val="18"/>
                <w:szCs w:val="18"/>
              </w:rPr>
            </w:pPr>
            <w:r>
              <w:rPr>
                <w:sz w:val="18"/>
                <w:szCs w:val="18"/>
              </w:rPr>
              <w:fldChar w:fldCharType="begin"/>
            </w:r>
            <w:r>
              <w:rPr>
                <w:sz w:val="18"/>
                <w:szCs w:val="18"/>
              </w:rPr>
              <w:instrText xml:space="preserve"> PAGEREF EDIT_20130212_009 \h </w:instrText>
            </w:r>
            <w:r>
              <w:rPr>
                <w:sz w:val="18"/>
                <w:szCs w:val="18"/>
              </w:rPr>
            </w:r>
            <w:r>
              <w:rPr>
                <w:sz w:val="18"/>
                <w:szCs w:val="18"/>
              </w:rPr>
              <w:fldChar w:fldCharType="separate"/>
            </w:r>
            <w:r w:rsidR="00C763A4">
              <w:rPr>
                <w:noProof/>
                <w:sz w:val="18"/>
                <w:szCs w:val="18"/>
              </w:rPr>
              <w:t>384</w:t>
            </w:r>
            <w:r>
              <w:rPr>
                <w:sz w:val="18"/>
                <w:szCs w:val="18"/>
              </w:rPr>
              <w:fldChar w:fldCharType="end"/>
            </w:r>
          </w:p>
        </w:tc>
        <w:tc>
          <w:tcPr>
            <w:tcW w:w="5670" w:type="dxa"/>
            <w:tcBorders>
              <w:top w:val="single" w:sz="4" w:space="0" w:color="auto"/>
              <w:left w:val="single" w:sz="4" w:space="0" w:color="auto"/>
              <w:bottom w:val="single" w:sz="4" w:space="0" w:color="auto"/>
              <w:right w:val="single" w:sz="4" w:space="0" w:color="auto"/>
            </w:tcBorders>
          </w:tcPr>
          <w:p w:rsidR="00C25218" w:rsidRPr="00623141" w:rsidRDefault="00623141" w:rsidP="001E254F">
            <w:pPr>
              <w:pStyle w:val="TableChangeHistory"/>
              <w:spacing w:line="276" w:lineRule="auto"/>
              <w:rPr>
                <w:sz w:val="18"/>
                <w:szCs w:val="18"/>
              </w:rPr>
            </w:pPr>
            <w:r w:rsidRPr="00623141">
              <w:rPr>
                <w:sz w:val="18"/>
                <w:szCs w:val="18"/>
              </w:rPr>
              <w:t>Replace tests 7.2.1.16 and 7.2.1.17 with new write-ups and figures. Per SIMG/BSu, 2/08.</w:t>
            </w:r>
          </w:p>
        </w:tc>
      </w:tr>
      <w:tr w:rsidR="00EC428B" w:rsidRPr="00454420" w:rsidTr="00C25218">
        <w:tc>
          <w:tcPr>
            <w:tcW w:w="9288" w:type="dxa"/>
            <w:gridSpan w:val="5"/>
            <w:tcBorders>
              <w:top w:val="single" w:sz="4" w:space="0" w:color="auto"/>
              <w:left w:val="single" w:sz="4" w:space="0" w:color="auto"/>
              <w:bottom w:val="single" w:sz="4" w:space="0" w:color="auto"/>
              <w:right w:val="single" w:sz="4" w:space="0" w:color="auto"/>
            </w:tcBorders>
            <w:shd w:val="clear" w:color="auto" w:fill="8DB3E2" w:themeFill="text2" w:themeFillTint="66"/>
          </w:tcPr>
          <w:p w:rsidR="00EC428B" w:rsidRPr="00454420" w:rsidRDefault="00EC428B" w:rsidP="00EC428B">
            <w:pPr>
              <w:pStyle w:val="TableChangeHistory"/>
              <w:spacing w:line="276" w:lineRule="auto"/>
              <w:rPr>
                <w:sz w:val="18"/>
                <w:szCs w:val="18"/>
              </w:rPr>
            </w:pPr>
            <w:r>
              <w:rPr>
                <w:sz w:val="18"/>
                <w:szCs w:val="18"/>
              </w:rPr>
              <w:t>This document was delivered to 5CTT for review on _______________.</w:t>
            </w:r>
          </w:p>
        </w:tc>
      </w:tr>
    </w:tbl>
    <w:p w:rsidR="00EC428B" w:rsidRDefault="00EC428B" w:rsidP="00EA3AED">
      <w:pPr>
        <w:tabs>
          <w:tab w:val="left" w:pos="5220"/>
        </w:tabs>
      </w:pPr>
    </w:p>
    <w:p w:rsidR="00F031C2" w:rsidRDefault="007A62DD" w:rsidP="00EA3AED">
      <w:pPr>
        <w:tabs>
          <w:tab w:val="left" w:pos="5220"/>
        </w:tabs>
      </w:pPr>
      <w:r>
        <w:t>__END_OF_CHANGE_HISTORY__</w:t>
      </w:r>
    </w:p>
    <w:p w:rsidR="008672B9" w:rsidRPr="00A168E2" w:rsidRDefault="008672B9" w:rsidP="00A168E2">
      <w:pPr>
        <w:spacing w:after="0"/>
        <w:rPr>
          <w:i/>
          <w:color w:val="FF0000"/>
        </w:rPr>
      </w:pPr>
      <w:r w:rsidRPr="00EC5CE8">
        <w:rPr>
          <w:i/>
          <w:color w:val="FF0000"/>
        </w:rPr>
        <w:fldChar w:fldCharType="begin"/>
      </w:r>
      <w:r w:rsidRPr="00EC5CE8">
        <w:rPr>
          <w:i/>
          <w:color w:val="FF0000"/>
        </w:rPr>
        <w:instrText xml:space="preserve"> IF </w:instrText>
      </w:r>
      <w:r w:rsidR="003C6F3E">
        <w:fldChar w:fldCharType="begin"/>
      </w:r>
      <w:r w:rsidR="003C6F3E">
        <w:instrText xml:space="preserve"> DOCPROPERTY  IncludeBGZ  \* MERGEFORMAT </w:instrText>
      </w:r>
      <w:r w:rsidR="003C6F3E">
        <w:fldChar w:fldCharType="separate"/>
      </w:r>
      <w:r w:rsidR="00BC4841">
        <w:rPr>
          <w:b/>
          <w:bCs/>
        </w:rPr>
        <w:instrText>Error! Unknown document property name.</w:instrText>
      </w:r>
      <w:r w:rsidR="003C6F3E">
        <w:rPr>
          <w:i/>
          <w:color w:val="FF0000"/>
        </w:rPr>
        <w:fldChar w:fldCharType="end"/>
      </w:r>
      <w:r w:rsidRPr="00EC5CE8">
        <w:rPr>
          <w:i/>
          <w:color w:val="FF0000"/>
        </w:rPr>
        <w:instrText xml:space="preserve"> = YES "Bugzilla entry indexes are noted in the comment balloons and in the Change History entries with a consistent format: open curly brace, followed by BGZ#, then the 5 digit bug number, then close curly brace. For example, '{BGZ#12345}'.There should be no other punctuation or short-cuts. Using this consistent syntax allows a single 'Replace' command in Word to remove all mention of Bugzilla</w:instrText>
      </w:r>
      <w:r>
        <w:rPr>
          <w:i/>
          <w:color w:val="FF0000"/>
        </w:rPr>
        <w:instrText>: use wildcards and the search expression '</w:instrText>
      </w:r>
      <w:r w:rsidRPr="006052E7">
        <w:rPr>
          <w:i/>
          <w:color w:val="FF0000"/>
        </w:rPr>
        <w:instrText>\{BGZ#[0-9][0-9][0-9][0-9][0-9]\}</w:instrText>
      </w:r>
      <w:r>
        <w:rPr>
          <w:i/>
          <w:color w:val="FF0000"/>
        </w:rPr>
        <w:instrText>'</w:instrText>
      </w:r>
      <w:r w:rsidRPr="00EC5CE8">
        <w:rPr>
          <w:i/>
          <w:color w:val="FF0000"/>
        </w:rPr>
        <w:instrText xml:space="preserve">. (Of course, this paragraph should also be removed.)" "---" \* MERGEFORMAT </w:instrText>
      </w:r>
      <w:r w:rsidRPr="00EC5CE8">
        <w:rPr>
          <w:i/>
          <w:color w:val="FF0000"/>
        </w:rPr>
        <w:fldChar w:fldCharType="separate"/>
      </w:r>
      <w:r w:rsidR="00BC4841" w:rsidRPr="00EC5CE8">
        <w:rPr>
          <w:i/>
          <w:noProof/>
          <w:color w:val="FF0000"/>
        </w:rPr>
        <w:t>---</w:t>
      </w:r>
      <w:r w:rsidRPr="00EC5CE8">
        <w:rPr>
          <w:i/>
          <w:color w:val="FF0000"/>
        </w:rPr>
        <w:fldChar w:fldCharType="end"/>
      </w:r>
    </w:p>
    <w:sectPr w:rsidR="008672B9" w:rsidRPr="00A168E2" w:rsidSect="00D253F0">
      <w:headerReference w:type="default" r:id="rId161"/>
      <w:footerReference w:type="default" r:id="rId162"/>
      <w:pgSz w:w="12240" w:h="15840"/>
      <w:pgMar w:top="1611" w:right="1440" w:bottom="1440" w:left="1440" w:header="720" w:footer="720" w:gutter="0"/>
      <w:cols w:space="720"/>
      <w:docGrid w:linePitch="36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431" w:author="BA-fc02" w:date="2013-02-08T09:15:00Z" w:initials="fc02-">
    <w:p w:rsidR="00C25218" w:rsidRDefault="00C2521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EDIT_20130208_007|Change release date to 2013-04.</w:t>
      </w:r>
    </w:p>
  </w:comment>
  <w:comment w:id="434" w:author="WA-fc01" w:date="2012-10-22T14:48:00Z" w:initials="fc01-">
    <w:p w:rsidR="00C25218" w:rsidRDefault="00C25218">
      <w:pPr>
        <w:pStyle w:val="CommentText"/>
      </w:pPr>
      <w:r>
        <w:rPr>
          <w:rStyle w:val="CommentReference"/>
        </w:rPr>
        <w:annotationRef/>
      </w:r>
      <w:r>
        <w:t>Add Rev. Hist entry. Per LLC/BA, 10/22.</w:t>
      </w:r>
    </w:p>
  </w:comment>
  <w:comment w:id="486" w:author="WA-fc01" w:date="2012-10-23T12:06:00Z" w:initials="fc01-">
    <w:p w:rsidR="00C25218" w:rsidRDefault="00C2521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EDIT_20121023_001|Insert warning note "no changes to configuration" allowed. Per 5CTT, 10/15.</w:t>
      </w:r>
    </w:p>
  </w:comment>
  <w:comment w:id="492" w:author="WA-fc01" w:date="2012-10-23T12:11:00Z" w:initials="fc01-">
    <w:p w:rsidR="00C25218" w:rsidRDefault="00C2521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EDIT_20121023_002|Insert warning note "care taken to clear nearby devices..." Per 5CTT, 10/15.</w:t>
      </w:r>
    </w:p>
  </w:comment>
  <w:comment w:id="556" w:author="WA-fc02" w:date="2013-02-05T15:44:00Z" w:initials="fc02-">
    <w:p w:rsidR="00C25218" w:rsidRDefault="00C2521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EDIT_20130205_019|Add figure with photo of MHL Test Cable (20cm). Per SIMG/ES, 1/10.</w:t>
      </w:r>
    </w:p>
  </w:comment>
  <w:comment w:id="571" w:author="WA-fc02" w:date="2013-02-05T15:47:00Z" w:initials="fc02-">
    <w:p w:rsidR="00C25218" w:rsidRDefault="00C2521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EDIT_20130205_020|Add 2 figures, with Dir. Att. Source and Sink Cables. Per SIMG/ES, 1/10.</w:t>
      </w:r>
    </w:p>
  </w:comment>
  <w:comment w:id="654" w:author="WA-fc02" w:date="2013-01-28T10:17:00Z" w:initials="fc02-">
    <w:p w:rsidR="00C25218" w:rsidRDefault="00C2521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EDIT_20130128_001|Add new TPA boards for Direct Attach to Table 2-1, with note. Per SIMG/BS, 1/15.</w:t>
      </w:r>
    </w:p>
  </w:comment>
  <w:comment w:id="713" w:author="WA-fc02" w:date="2013-02-07T10:01:00Z" w:initials="fc02-">
    <w:p w:rsidR="00C25218" w:rsidRDefault="00C2521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EDIT_20130207_006|Add note in Section 2 re: 3D patterns. Per SIMG/MS, 1/28.{BGZ#24922}</w:t>
      </w:r>
    </w:p>
  </w:comment>
  <w:comment w:id="739" w:author="WA-fc01" w:date="2012-10-22T14:51:00Z" w:initials="fc01-">
    <w:p w:rsidR="00C25218" w:rsidRDefault="00C2521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EDIT_20121022_002|Add entries to change history. Per LLC/BA, 10/22.</w:t>
      </w:r>
    </w:p>
  </w:comment>
  <w:comment w:id="796" w:author="WA-fc02" w:date="2013-01-28T10:28:00Z" w:initials="fc02-">
    <w:p w:rsidR="00C25218" w:rsidRDefault="00C2521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EDIT_20130128_002|Change figures to add DirSource TPA-R-WT. Per SIMG/BSu, 1/15.</w:t>
      </w:r>
    </w:p>
  </w:comment>
  <w:comment w:id="824" w:author="WA-fc02" w:date="2013-01-28T10:29:00Z" w:initials="fc02-">
    <w:p w:rsidR="00C25218" w:rsidRDefault="00C2521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EDIT_20130128_003|Change figures to add DirSource TPA-R-WT. Per SIMG/BSu, 1/15.</w:t>
      </w:r>
    </w:p>
  </w:comment>
  <w:comment w:id="844" w:author="WA-fc02" w:date="2013-01-28T10:31:00Z" w:initials="fc02-">
    <w:p w:rsidR="00C25218" w:rsidRDefault="00C2521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EDIT_20130128_004|Change figures to add DirSource TPA-R-WT. Per SIMG/BSu, 1/15.</w:t>
      </w:r>
    </w:p>
  </w:comment>
  <w:comment w:id="873" w:author="WA-fc02" w:date="2013-01-28T10:32:00Z" w:initials="fc02-">
    <w:p w:rsidR="00C25218" w:rsidRDefault="00C2521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EDIT_20130128_005|Change figures to add DirSource TPA-R-WT. Per SIMG/BSu, 1/15.</w:t>
      </w:r>
    </w:p>
  </w:comment>
  <w:comment w:id="896" w:author="WA-fc02" w:date="2013-01-28T10:33:00Z" w:initials="fc02-">
    <w:p w:rsidR="00C25218" w:rsidRDefault="00C2521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EDIT_20130128_006|Change figures to add DirSource TPA-R-WT. Per SIMG/BSu, 1/15.</w:t>
      </w:r>
    </w:p>
  </w:comment>
  <w:comment w:id="912" w:author="WA-fc02" w:date="2013-01-28T10:34:00Z" w:initials="fc02-">
    <w:p w:rsidR="00C25218" w:rsidRDefault="00C2521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EDIT_20130128_007|Change figures to add DirSource TPA-R-WT. Per SIMG/BSu, 1/15.</w:t>
      </w:r>
    </w:p>
  </w:comment>
  <w:comment w:id="929" w:author="WA-fc02" w:date="2013-01-28T10:35:00Z" w:initials="fc02-">
    <w:p w:rsidR="00C25218" w:rsidRDefault="00C2521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EDIT_20130128_008|Change figures to add DirSource TPA-R-WT. Per SIMG/BSu, 1/15.</w:t>
      </w:r>
    </w:p>
  </w:comment>
  <w:comment w:id="941" w:author="BA-fc02" w:date="2013-02-12T12:12:00Z" w:initials="fc02-">
    <w:p w:rsidR="00C25218" w:rsidRDefault="00C2521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EDIT_20130212_002|Re-word objective in 3.1.1.8 to point to new tests. Per SIMG/BSu, 2/12.</w:t>
      </w:r>
    </w:p>
  </w:comment>
  <w:comment w:id="974" w:author="WA-fc02" w:date="2013-01-28T10:40:00Z" w:initials="fc02-">
    <w:p w:rsidR="00C25218" w:rsidRDefault="00C2521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EDIT_20130128_009|Obsolete test 3.1.1.8, replace with 3.1.1.17 thru 20. Per SIMG/BSu, 1/15.</w:t>
      </w:r>
    </w:p>
  </w:comment>
  <w:comment w:id="1030" w:author="BA-fc02" w:date="2013-02-12T12:13:00Z" w:initials="fc02-">
    <w:p w:rsidR="00C25218" w:rsidRDefault="00C2521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EDIT_20130212_003|Re-word objective in 3.1.1.9 to point to new tests. Per SIMG/BSu, 2/12.</w:t>
      </w:r>
    </w:p>
  </w:comment>
  <w:comment w:id="1052" w:author="WA-fc02" w:date="2013-01-28T10:40:00Z" w:initials="fc02-">
    <w:p w:rsidR="00C25218" w:rsidRDefault="00C2521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EDIT_20130128_010|Obsolete test 3.1.1.9, replace with 3.1.1.17 thru 20. Per SIMG/BSu, 1/15.</w:t>
      </w:r>
    </w:p>
  </w:comment>
  <w:comment w:id="1069" w:author="WA-fc02" w:date="2013-01-28T10:41:00Z" w:initials="fc02-">
    <w:p w:rsidR="00C25218" w:rsidRDefault="00C2521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EDIT_20130128_011|Change figures to add DirSource TPA-R-WT. Per SIMG/BSu, 1/15.</w:t>
      </w:r>
    </w:p>
  </w:comment>
  <w:comment w:id="1093" w:author="WA-fc02" w:date="2013-01-28T10:48:00Z" w:initials="fc02-">
    <w:p w:rsidR="00C25218" w:rsidRDefault="00C2521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EDIT_20130128_012|Test 3.1.1.11 is replaced by 3.1.1.17. Per SIMG/BSu, 1/15.</w:t>
      </w:r>
    </w:p>
  </w:comment>
  <w:comment w:id="1169" w:author="WA-fc02" w:date="2013-01-28T10:50:00Z" w:initials="fc02-">
    <w:p w:rsidR="00C25218" w:rsidRDefault="00C2521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EDIT_20130128_013|Test 3.1.1.12 is replaced by test 3.1.1.18. Per SIMG/BSu, 1/15.</w:t>
      </w:r>
    </w:p>
  </w:comment>
  <w:comment w:id="1249" w:author="WA-fc02" w:date="2013-01-28T10:50:00Z" w:initials="fc02-">
    <w:p w:rsidR="00C25218" w:rsidRDefault="00C2521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EDIT_20130128_014|Test 3.1.1.15 is replaced by test 3.1.1.19. Per SIMG/BSu, 1/15.</w:t>
      </w:r>
    </w:p>
  </w:comment>
  <w:comment w:id="1302" w:author="WA-fc02" w:date="2013-01-28T10:52:00Z" w:initials="fc02-">
    <w:p w:rsidR="00C25218" w:rsidRDefault="00C2521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EDIT_20130128_015|Test 3.1.1.16 is replaced by test 3.1.1.20. Per SIMG/BSu, 1/15.</w:t>
      </w:r>
    </w:p>
  </w:comment>
  <w:comment w:id="1412" w:author="BA-fc02" w:date="2013-02-08T09:04:00Z" w:initials="fc02-">
    <w:p w:rsidR="00C25218" w:rsidRDefault="00C2521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EDIT_20130208_001|Clarify eqpt step in 3.1.1.17. Per SIMG/BSu, 2/08.</w:t>
      </w:r>
    </w:p>
  </w:comment>
  <w:comment w:id="1428" w:author="BA-fc02" w:date="2013-02-08T09:06:00Z" w:initials="fc02-">
    <w:p w:rsidR="00C25218" w:rsidRDefault="00C2521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EDIT_20130208_002|Clarify eqpt step in 3.1.1.17. Per SIMG/BSu, 2/08.</w:t>
      </w:r>
    </w:p>
  </w:comment>
  <w:comment w:id="1529" w:author="BA-fc02" w:date="2013-02-08T09:07:00Z" w:initials="fc02-">
    <w:p w:rsidR="00C25218" w:rsidRDefault="00C2521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EDIT_20130208_003|Clarify eqpt step in 3.1.1.18. Per SIMG/BSu, 2/08.</w:t>
      </w:r>
    </w:p>
  </w:comment>
  <w:comment w:id="1608" w:author="BA-fc02" w:date="2013-02-08T09:09:00Z" w:initials="fc02-">
    <w:p w:rsidR="00C25218" w:rsidRDefault="00C2521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EDIT_20130208_005|Clarify eqpt step in 3.1.1.19. Per SIMG/BSu, 2/08.</w:t>
      </w:r>
    </w:p>
  </w:comment>
  <w:comment w:id="1623" w:author="BA-fc02" w:date="2013-02-08T09:08:00Z" w:initials="fc02-">
    <w:p w:rsidR="00C25218" w:rsidRDefault="00C2521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EDIT_20130208_004|Clarify eqpt step in 3.1.1.19. Per SIMG/BSu, 2/08.</w:t>
      </w:r>
    </w:p>
  </w:comment>
  <w:comment w:id="1711" w:author="BA-fc02" w:date="2013-02-08T09:11:00Z" w:initials="fc02-">
    <w:p w:rsidR="00C25218" w:rsidRDefault="00C2521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EDIT_20130208_006|Clarify eqpt step in 3.1.1.20. Per SIMG/BSu, 2/08.</w:t>
      </w:r>
    </w:p>
  </w:comment>
  <w:comment w:id="1342" w:author="WA-fc02" w:date="2013-01-28T10:58:00Z" w:initials="fc02-">
    <w:p w:rsidR="00C25218" w:rsidRDefault="00C2521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EDIT_20130128_016|Insert new 3.1.1.17-3.1.1.20. Per SIMG/BSu, 1/15.</w:t>
      </w:r>
    </w:p>
  </w:comment>
  <w:comment w:id="1743" w:author="WA-fc02" w:date="2013-02-08T19:39:00Z" w:initials="fc02-">
    <w:p w:rsidR="00C25218" w:rsidRDefault="00C2521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EDIT_20130205_038|Change 'or' to 'and' in step #1 of 3.2.2.1. Per SIMG/VF, 1/27.{BGZ#26553}</w:t>
      </w:r>
    </w:p>
  </w:comment>
  <w:comment w:id="1927" w:author="WA-fc02" w:date="2013-02-08T19:39:00Z" w:initials="fc02-">
    <w:p w:rsidR="00C25218" w:rsidRDefault="00C2521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EDIT_20130205_039|Mark step in 3.2.6.4 for continuous monitor. Per SIMG/VF, 1/27.{BGZ#25904}</w:t>
      </w:r>
    </w:p>
  </w:comment>
  <w:comment w:id="1930" w:author="WA-fc02" w:date="2013-02-08T19:39:00Z" w:initials="fc02-">
    <w:p w:rsidR="00C25218" w:rsidRDefault="00C2521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EDIT_20130205_040|Move PATH_EN=1 step in 3.2.6.4. Per SIMG/VF, 1/27.</w:t>
      </w:r>
      <w:r w:rsidRPr="00A43B94">
        <w:t xml:space="preserve"> </w:t>
      </w:r>
      <w:r>
        <w:t>{BGZ#25904}</w:t>
      </w:r>
    </w:p>
  </w:comment>
  <w:comment w:id="1950" w:author="WA-fc02" w:date="2013-02-05T16:43:00Z" w:initials="fc02-">
    <w:p w:rsidR="00C25218" w:rsidRDefault="00C2521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EDIT_20130205_041|Add step #2 to 3.2.8.1. Per SIMG/VF, 1/27.{BGZ#25904}</w:t>
      </w:r>
    </w:p>
  </w:comment>
  <w:comment w:id="1959" w:author="WA-fc01" w:date="2012-12-20T10:04:00Z" w:initials="fc01-">
    <w:p w:rsidR="00C25218" w:rsidRDefault="00C2521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EDIT_20121220_001|Reverse the order of steps 3 &amp; 4 in 3.2.8.1. Per SIMG/LB, 12/18.{BGZ#26520}</w:t>
      </w:r>
    </w:p>
  </w:comment>
  <w:comment w:id="1980" w:author="WA-fc02" w:date="2013-02-07T10:04:00Z" w:initials="fc02-">
    <w:p w:rsidR="00C25218" w:rsidRDefault="00C2521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EDIT_20130207_007|Clarify step to use 3D PackedPixel pattern in 3.2.9.3. Per SIMG/MS, 1/28.{BGZ#24922}</w:t>
      </w:r>
    </w:p>
  </w:comment>
  <w:comment w:id="1986" w:author="WA-fc02" w:date="2013-02-05T16:45:00Z" w:initials="fc02-">
    <w:p w:rsidR="00C25218" w:rsidRDefault="00C2521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EDIT_20130205_042|Iterate 3.2.9.3 on video modes, per SIMG/VF, 1/27.{BGZ#26541}</w:t>
      </w:r>
    </w:p>
  </w:comment>
  <w:comment w:id="2008" w:author="WA-fc02" w:date="2013-02-05T15:51:00Z" w:initials="fc02-">
    <w:p w:rsidR="00C25218" w:rsidRDefault="00C2521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EDIT_20130205_021|Add note #4 to CBUS Test intro, re: Dir. Att. devices. Per SIMG/ES, 1/10.</w:t>
      </w:r>
    </w:p>
  </w:comment>
  <w:comment w:id="2013" w:author="WA-fc02" w:date="2013-02-05T15:52:00Z" w:initials="fc02-">
    <w:p w:rsidR="00C25218" w:rsidRDefault="00C2521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EDIT_20130205_022|Add note #5 to CBUS Test intro re: slow-booting devices. Per SIMG/ES, 1/10.{BGZ#26343}</w:t>
      </w:r>
    </w:p>
  </w:comment>
  <w:comment w:id="2174" w:author="WA-fc02" w:date="2013-02-05T15:56:00Z" w:initials="fc02-">
    <w:p w:rsidR="00C25218" w:rsidRDefault="00C2521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EDIT_20130205_023|Fix step #5 to allow new devices, with CDF_ field, in 3.3.5.3. Per SIMG/ES, 1/10.{BGZ#26423}</w:t>
      </w:r>
    </w:p>
  </w:comment>
  <w:comment w:id="2154" w:author="WA-fc01" w:date="2012-12-18T11:54:00Z" w:initials="fc01-">
    <w:p w:rsidR="00C25218" w:rsidRDefault="00C2521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EDIT_20121218_004|Replace Req'd Meth in 3.3.5.3. Per SIMG/LB, 11/21.{BGZ#25906}</w:t>
      </w:r>
    </w:p>
  </w:comment>
  <w:comment w:id="2242" w:author="WA-fc02" w:date="2013-02-05T15:59:00Z" w:initials="fc02-">
    <w:p w:rsidR="00C25218" w:rsidRDefault="00C2521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EDIT_20130205_024|Fix step #5 to allow new devices, with CDF_ field, in 3.3.5.4. Per SIMG/ES, 1/10.{BGZ#26423}</w:t>
      </w:r>
    </w:p>
  </w:comment>
  <w:comment w:id="2258" w:author="WA-fc02" w:date="2013-02-05T15:59:00Z" w:initials="fc02-">
    <w:p w:rsidR="00C25218" w:rsidRDefault="00C2521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EDIT_20130205_025|Fix step #5 to allow new devices, with CDF_ field, in 3.3.5.5. Per SIMG/ES, 1/10.{BGZ#26423}</w:t>
      </w:r>
    </w:p>
  </w:comment>
  <w:comment w:id="2312" w:author="WA-fc02" w:date="2013-02-05T16:01:00Z" w:initials="fc02-">
    <w:p w:rsidR="00C25218" w:rsidRDefault="00C2521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EDIT_20130205_026|Clarify step in 3.3.6.4. Per SIMG/ES, 1/10.</w:t>
      </w:r>
    </w:p>
  </w:comment>
  <w:comment w:id="2373" w:author="WA-fc01" w:date="2012-12-18T08:34:00Z" w:initials="fc01-">
    <w:p w:rsidR="00C25218" w:rsidRDefault="00C2521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EDIT_20121218_001|Replace VOH steps #11-13 in 3.3.7.5. Per SIMG/LB, 12/17.{BGZ#25319}</w:t>
      </w:r>
    </w:p>
  </w:comment>
  <w:comment w:id="2388" w:author="WA-fc02" w:date="2013-02-06T17:13:00Z" w:initials="fc02-">
    <w:p w:rsidR="00C25218" w:rsidRDefault="00C2521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EDIT_20130206_002|Add note about measuring with overshoots to 3.3.7.5. Per SIMG/ES, 2/06.{BGZ#26867}</w:t>
      </w:r>
    </w:p>
  </w:comment>
  <w:comment w:id="2408" w:author="WA-fc01" w:date="2012-12-19T16:58:00Z" w:initials="fc01-">
    <w:p w:rsidR="00C25218" w:rsidRDefault="00C2521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EDIT_20121219_002|Add step to make DUT drive HIGH time observable in 3.3.8.1. Per SIMG/LB, 12/19.{BGZ#26407}</w:t>
      </w:r>
    </w:p>
  </w:comment>
  <w:comment w:id="2486" w:author="WA-fc01" w:date="2012-12-19T17:00:00Z" w:initials="fc01-">
    <w:p w:rsidR="00C25218" w:rsidRDefault="00C2521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EDIT_20121219_003|Add step to make DUT drive HIGH time observable in 3.3.11.2. Per SIMG/LB, 12/19.{BGZ#26407}</w:t>
      </w:r>
    </w:p>
  </w:comment>
  <w:comment w:id="2720" w:author="WA-fc02" w:date="2013-02-06T17:48:00Z" w:initials="fc02-">
    <w:p w:rsidR="00C25218" w:rsidRDefault="00C2521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EDIT_20130206_003|Add 3.3.23.4 reference to note in 3.3.23.1. Per SIMG/ES, 2/06.{BGZ#25019}</w:t>
      </w:r>
    </w:p>
  </w:comment>
  <w:comment w:id="2717" w:author="WA-fc02" w:date="2013-02-06T17:07:00Z" w:initials="fc02-">
    <w:p w:rsidR="00C25218" w:rsidRDefault="00C2521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EDIT_20130206_001|Make 3.3.23.1 obselete and point to 3.3.23.5. Per SIMG/ES, 2/06.{BGZ#25019}</w:t>
      </w:r>
    </w:p>
  </w:comment>
  <w:comment w:id="2844" w:author="WA-fc02" w:date="2013-02-05T16:06:00Z" w:initials="fc02-">
    <w:p w:rsidR="00C25218" w:rsidRDefault="00C2521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EDIT_20130205_027|Add 3.3.23.4 for Prediscovery Current test. Per SIMG/ES, 1/10.</w:t>
      </w:r>
    </w:p>
  </w:comment>
  <w:comment w:id="2912" w:author="Ed Seim" w:date="2013-02-05T16:02:00Z" w:initials="ES">
    <w:p w:rsidR="00C25218" w:rsidRDefault="00C25218" w:rsidP="00026801">
      <w:pPr>
        <w:pStyle w:val="CommentText"/>
      </w:pPr>
      <w:r>
        <w:rPr>
          <w:rStyle w:val="CommentReference"/>
        </w:rPr>
        <w:annotationRef/>
      </w:r>
      <w:r>
        <w:t xml:space="preserve">New test for all the postdiscovery current draw combinations </w:t>
      </w:r>
    </w:p>
    <w:p w:rsidR="00C25218" w:rsidRDefault="00C25218" w:rsidP="00026801">
      <w:pPr>
        <w:pStyle w:val="CommentText"/>
      </w:pPr>
      <w:r>
        <w:t>Bugzilla 25019</w:t>
      </w:r>
    </w:p>
  </w:comment>
  <w:comment w:id="2965" w:author="WA-fc02" w:date="2013-02-07T09:25:00Z" w:initials="fc02-">
    <w:p w:rsidR="00C25218" w:rsidRDefault="00C2521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EDIT_20130207_005|Re-word step #10 in 3.3.23.5. Per SIMG/ES, 2/07.{BGZ#26707}</w:t>
      </w:r>
    </w:p>
  </w:comment>
  <w:comment w:id="2910" w:author="WA-fc02" w:date="2013-02-05T16:06:00Z" w:initials="fc02-">
    <w:p w:rsidR="00C25218" w:rsidRDefault="00C2521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EDIT_20130205_028|Add 3.3.23.5 for Postdiscovery Current test. Per SIMG/ES, 1/10.</w:t>
      </w:r>
    </w:p>
  </w:comment>
  <w:comment w:id="3082" w:author="WA-fc02" w:date="2013-01-28T11:07:00Z" w:initials="fc02-">
    <w:p w:rsidR="00C25218" w:rsidRDefault="00C2521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EDIT_20130128_017|Change figures to add DirSink TPA-R-WO. Per SIMG/BSu, 1/15.</w:t>
      </w:r>
    </w:p>
  </w:comment>
  <w:comment w:id="3090" w:author="WA-fc02" w:date="2013-01-28T11:08:00Z" w:initials="fc02-">
    <w:p w:rsidR="00C25218" w:rsidRDefault="00C2521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EDIT_20130128_018|Change figures to add DirSink TPA-R-WO. Per SIMG/BSu, 1/15.</w:t>
      </w:r>
    </w:p>
  </w:comment>
  <w:comment w:id="3111" w:author="WA-fc02" w:date="2013-01-28T11:12:00Z" w:initials="fc02-">
    <w:p w:rsidR="00C25218" w:rsidRDefault="00C2521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EDIT_20130128_019|Change figures to add DirSink TPA-R-WO. Per SIMG/BSu, 1/15.</w:t>
      </w:r>
    </w:p>
  </w:comment>
  <w:comment w:id="3136" w:author="WA-fc02" w:date="2013-01-28T11:13:00Z" w:initials="fc02-">
    <w:p w:rsidR="00C25218" w:rsidRDefault="00C2521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EDIT_20130128_020|Change figures to add DirSink TPA-R-WO. Per SIMG/BSu, 1/15.</w:t>
      </w:r>
    </w:p>
  </w:comment>
  <w:comment w:id="3154" w:author="WA-fc02" w:date="2013-01-28T11:14:00Z" w:initials="fc02-">
    <w:p w:rsidR="00C25218" w:rsidRDefault="00C2521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EDIT_20130128_021|Change figures to add DirSink TPA-R-WO. Per SIMG/BSu, 1/15.</w:t>
      </w:r>
    </w:p>
  </w:comment>
  <w:comment w:id="3169" w:author="WA-fc02" w:date="2013-02-05T14:23:00Z" w:initials="fc02-">
    <w:p w:rsidR="00C25218" w:rsidRDefault="00C2521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EDIT_20130128_022|Add Source TPA-P-WT to equipment in 4.1.1.4. Per SIMG/BSu, 1/15.</w:t>
      </w:r>
    </w:p>
  </w:comment>
  <w:comment w:id="3178" w:author="WA-fc02" w:date="2013-01-28T11:17:00Z" w:initials="fc02-">
    <w:p w:rsidR="00C25218" w:rsidRDefault="00C2521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EDIT_20130128_023|Change figures to add DirSink TPA-R-WO. Per SIMG/BSu, 1/15.</w:t>
      </w:r>
    </w:p>
  </w:comment>
  <w:comment w:id="3182" w:author="WA-fc02" w:date="2013-02-05T14:43:00Z" w:initials="fc02-">
    <w:p w:rsidR="00C25218" w:rsidRDefault="00C2521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EDIT_20130205_001|Add 2 steps to 4.1.1.4. Per SIMG/BSu, 1/15.</w:t>
      </w:r>
    </w:p>
  </w:comment>
  <w:comment w:id="3205" w:author="WA-fc02" w:date="2013-02-05T14:29:00Z" w:initials="fc02-">
    <w:p w:rsidR="00C25218" w:rsidRDefault="00C2521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EDIT_20130205_002|Add DirSink TPA to Fig 34. Per SIMG/BSu, 1/15.</w:t>
      </w:r>
    </w:p>
  </w:comment>
  <w:comment w:id="3211" w:author="WA-fc02" w:date="2013-02-05T14:36:00Z" w:initials="fc02-">
    <w:p w:rsidR="00C25218" w:rsidRDefault="00C2521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EDIT_20130205_003|Add step #7 in 4.1.1.5. Per SIMG/BSu, 1/15.</w:t>
      </w:r>
    </w:p>
  </w:comment>
  <w:comment w:id="3221" w:author="WA-fc02" w:date="2013-02-05T14:35:00Z" w:initials="fc02-">
    <w:p w:rsidR="00C25218" w:rsidRDefault="00C2521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EDIT_20130205_004|Add steps #9-16 in 4.1.1.5. Per SIMG/BSu, 1/15.</w:t>
      </w:r>
    </w:p>
  </w:comment>
  <w:comment w:id="3266" w:author="WA-fc02" w:date="2013-02-05T14:37:00Z" w:initials="fc02-">
    <w:p w:rsidR="00C25218" w:rsidRDefault="00C2521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EDIT_20130205_005|Add DirSink TPA to Fig 36. Per SIMG/BSu, 1/15.</w:t>
      </w:r>
    </w:p>
  </w:comment>
  <w:comment w:id="3271" w:author="WA-fc02" w:date="2013-02-05T14:40:00Z" w:initials="fc02-">
    <w:p w:rsidR="00C25218" w:rsidRDefault="00C2521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EDIT_20130205_006|Add step #7 in 4.1.1.6. Per SIMG/BSu, 1/15.</w:t>
      </w:r>
    </w:p>
  </w:comment>
  <w:comment w:id="3282" w:author="WA-fc02" w:date="2013-02-05T14:41:00Z" w:initials="fc02-">
    <w:p w:rsidR="00C25218" w:rsidRDefault="00C2521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EDIT_20130205_007|Add step #9-16 in 4.1.1.5. Per SIMG/BSu, 1/15.</w:t>
      </w:r>
    </w:p>
  </w:comment>
  <w:comment w:id="3339" w:author="WA-fc02" w:date="2013-02-05T14:42:00Z" w:initials="fc02-">
    <w:p w:rsidR="00C25218" w:rsidRDefault="00C2521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EDIT_20130205_008|Add Source TPA-P-WT to equipment in 4.1.1.8. Per SIMG/BSu, 1/15.</w:t>
      </w:r>
    </w:p>
  </w:comment>
  <w:comment w:id="3349" w:author="WA-fc04" w:date="2013-02-05T14:44:00Z" w:initials="fc04-">
    <w:p w:rsidR="00C25218" w:rsidRDefault="00C25218" w:rsidP="005926F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EDIT_20120726_006|Remove test step in 4.1.1.8. Per SIMG/BSu, 7/13.</w:t>
      </w:r>
    </w:p>
  </w:comment>
  <w:comment w:id="3352" w:author="WA-fc02" w:date="2013-02-05T14:45:00Z" w:initials="fc02-">
    <w:p w:rsidR="00C25218" w:rsidRDefault="00C2521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EDIT_20130205_009|Add 2 steps to 4.1.1.8. Per SIMG/BSu, 2/05.</w:t>
      </w:r>
    </w:p>
  </w:comment>
  <w:comment w:id="3392" w:author="WA-fc02" w:date="2013-02-05T16:46:00Z" w:initials="fc02-">
    <w:p w:rsidR="00C25218" w:rsidRDefault="00C2521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EDIT_20130205_043|Clarify video mode support needed in 4.2.1.1. Per SIMG/VF, 1/27.{BGZ#25011}{BGZ#26643}</w:t>
      </w:r>
    </w:p>
  </w:comment>
  <w:comment w:id="3394" w:author="WA-fc02" w:date="2013-02-05T16:49:00Z" w:initials="fc02-">
    <w:p w:rsidR="00C25218" w:rsidRDefault="00C2521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EDIT_20130205_044|Clarify video modes in steps in 4.2.1.1. Per SIMG/VF, 1/27.</w:t>
      </w:r>
    </w:p>
  </w:comment>
  <w:comment w:id="3404" w:author="WA-fc02" w:date="2013-02-08T19:41:00Z" w:initials="fc02-">
    <w:p w:rsidR="00C25218" w:rsidRDefault="00C2521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EDIT_20130205_045|Allow skip of 60Hz mode in steps in 4.2.1.2. Per SIMG/VF, 1/27.{BGZ#25011}</w:t>
      </w:r>
    </w:p>
  </w:comment>
  <w:comment w:id="3414" w:author="WA-fc02" w:date="2013-02-08T19:42:00Z" w:initials="fc02-">
    <w:p w:rsidR="00C25218" w:rsidRDefault="00C2521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EDIT_20130205_046|Add 1080p50 to valid video modes for 4.2.1.4. Per SIMG/VF, 1/27.{BGZ#26468}</w:t>
      </w:r>
    </w:p>
  </w:comment>
  <w:comment w:id="3425" w:author="WA-fc02" w:date="2013-02-08T19:42:00Z" w:initials="fc02-">
    <w:p w:rsidR="00C25218" w:rsidRDefault="00C2521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EDIT_20130205_047|Clarify test title "in Normal Mode" in 4.2.2.1. Per SIMG/VF, 1/27.{BGZ#25878}</w:t>
      </w:r>
    </w:p>
  </w:comment>
  <w:comment w:id="3433" w:author="WA-fc02" w:date="2013-02-08T19:43:00Z" w:initials="fc02-">
    <w:p w:rsidR="00C25218" w:rsidRDefault="00C2521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EDIT_20130205_048|Change 'or' to 'and' in step #1 of 4.2.2.1. Per SIMG/VF, 1/27.{BGZ#25011}</w:t>
      </w:r>
    </w:p>
  </w:comment>
  <w:comment w:id="3458" w:author="WA-fc02" w:date="2013-02-05T16:57:00Z" w:initials="fc02-">
    <w:p w:rsidR="00C25218" w:rsidRDefault="00C2521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EDIT_20130205_049|Add 4.2.2.4 "Video Formats in PackedPixel Mode". Per SIMG/VF, 1/27.{BGZ#25868}</w:t>
      </w:r>
    </w:p>
  </w:comment>
  <w:comment w:id="3600" w:author="WA-fc02" w:date="2013-02-05T16:59:00Z" w:initials="fc02-">
    <w:p w:rsidR="00C25218" w:rsidRDefault="00C2521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EDIT_20130205_050|Enhance 4.2.6.1 to include RCP with and without PRESS. Per SIMG/VF, 1/27.</w:t>
      </w:r>
    </w:p>
  </w:comment>
  <w:comment w:id="3606" w:author="WA-fc02" w:date="2013-02-05T17:00:00Z" w:initials="fc02-">
    <w:p w:rsidR="00C25218" w:rsidRDefault="00C2521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EDIT_20130205_051|Enhance 4.2.6.2 to include RCP with and without PRESS. Per SIMG/VF, 1/27.</w:t>
      </w:r>
    </w:p>
  </w:comment>
  <w:comment w:id="3614" w:author="BA-fc02" w:date="2013-02-08T19:50:00Z" w:initials="fc02-">
    <w:p w:rsidR="00C25218" w:rsidRDefault="00C2521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EDIT_20130208_009|Rearrange steps in 4.2.7.1. Per SIMG/VF, 2/08.{BGZ#26520}</w:t>
      </w:r>
    </w:p>
  </w:comment>
  <w:comment w:id="3635" w:author="WA-fc02" w:date="2013-02-08T19:53:00Z" w:initials="fc02-">
    <w:p w:rsidR="00C25218" w:rsidRDefault="00C2521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EDIT_20130205_052|Clarify list of video modes checked in 4.2.8.1. Per SIMG/VF, 1/27.{BGZ#26377}{BGZ#25011}</w:t>
      </w:r>
    </w:p>
  </w:comment>
  <w:comment w:id="3666" w:author="WA-fc02" w:date="2013-02-05T16:08:00Z" w:initials="fc02-">
    <w:p w:rsidR="00C25218" w:rsidRDefault="00C2521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EDIT_20130205_029|Add clarifying note in 4.3 intro for DC-pow Sinks. Per SIMG/ES, 1/10.</w:t>
      </w:r>
    </w:p>
  </w:comment>
  <w:comment w:id="3669" w:author="WA-fc02" w:date="2013-02-05T16:09:00Z" w:initials="fc02-">
    <w:p w:rsidR="00C25218" w:rsidRDefault="00C2521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EDIT_20130205_030|Add clarifying note in 4.3 intro for Dir. Att Sinks. Per SIMG/ES, 1/10.</w:t>
      </w:r>
    </w:p>
  </w:comment>
  <w:comment w:id="3784" w:author="WA-fc01" w:date="2012-12-18T08:36:00Z" w:initials="fc01-">
    <w:p w:rsidR="00C25218" w:rsidRDefault="00C2521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EDIT_20121218_002|Replace VOH step #11 in 4.3.6.4. Per SIMG/LB, 12/17.{BGZ#25319}</w:t>
      </w:r>
    </w:p>
  </w:comment>
  <w:comment w:id="3791" w:author="WA-fc02" w:date="2013-02-05T16:28:00Z" w:initials="fc02-">
    <w:p w:rsidR="00C25218" w:rsidRDefault="00C2521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EDIT_20130205_035|Add note re: overshoot measurement in 4.3.6.4. Per SIMG/ES, 2/05.{BGZ#26867}</w:t>
      </w:r>
    </w:p>
  </w:comment>
  <w:comment w:id="3810" w:author="WA-fc01" w:date="2012-12-19T17:01:00Z" w:initials="fc01-">
    <w:p w:rsidR="00C25218" w:rsidRDefault="00C2521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EDIT_20121219_004|Add step to make DUT drive HIGH time observable in 4.3.7.1. Per SIMG/LB, 12/19.{BGZ#26407}</w:t>
      </w:r>
    </w:p>
  </w:comment>
  <w:comment w:id="3894" w:author="WA-fc01" w:date="2012-12-19T17:02:00Z" w:initials="fc01-">
    <w:p w:rsidR="00C25218" w:rsidRDefault="00C2521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EDIT_20121219_005|Add step to make DUT drive HIGH time observable in 4.3.10.2. Per SIMG/LB, 12/19.{BGZ#26407}</w:t>
      </w:r>
    </w:p>
  </w:comment>
  <w:comment w:id="4074" w:author="WA-fc01" w:date="2012-11-30T15:40:00Z" w:initials="fc01-">
    <w:p w:rsidR="00C25218" w:rsidRDefault="00C2521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EDIT_20121130_001|Fix typo in refs in 4.3.17.1. Per SIMG/LB, 11/21.{BGZ#24340}</w:t>
      </w:r>
    </w:p>
  </w:comment>
  <w:comment w:id="4082" w:author="WA-fc01" w:date="2012-11-30T15:41:00Z" w:initials="fc01-">
    <w:p w:rsidR="00C25218" w:rsidRDefault="00C2521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EDIT_20121130_002|Fix typo in step #10 in 4.3.17.1. Per SIMG/LB, 11/21.{BGZ#24340}</w:t>
      </w:r>
    </w:p>
  </w:comment>
  <w:comment w:id="4221" w:author="BA-fc02" w:date="2013-02-08T14:19:00Z" w:initials="fc02-">
    <w:p w:rsidR="00C25218" w:rsidRDefault="00C2521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EDIT_20130208_008|Modify many steps in Req'd Meth in 4.3.24.1 to allow for DC-powered Sinks. Per SIMG/ES, 2/08.</w:t>
      </w:r>
    </w:p>
  </w:comment>
  <w:comment w:id="4225" w:author="BA-fc02" w:date="2013-02-12T08:30:00Z" w:initials="fc02-">
    <w:p w:rsidR="00C25218" w:rsidRDefault="00C2521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EDIT_20130212_001|Modify step #1 in 4.3.24.1 to include CDF_SINK_DC field. Per SIMG/ES, 2/11.{BGZ#26988}</w:t>
      </w:r>
    </w:p>
  </w:comment>
  <w:comment w:id="4226" w:author="WA-fc02" w:date="2013-02-05T16:11:00Z" w:initials="fc02-">
    <w:p w:rsidR="00C25218" w:rsidRDefault="00C2521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EDIT_20130205_031|Add step #1 to skip for unpowered Sink in 4.3.24.1. Per SIMG/ES, 1/10.</w:t>
      </w:r>
    </w:p>
  </w:comment>
  <w:comment w:id="4260" w:author="WA-fc02" w:date="2013-02-05T16:15:00Z" w:initials="fc02-">
    <w:p w:rsidR="00C25218" w:rsidRDefault="00C2521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EDIT_20130205_032|Change test steps in 4.3.24.1 for DC-pow Sink. Per SIMG/ES, 1/10.</w:t>
      </w:r>
    </w:p>
  </w:comment>
  <w:comment w:id="4339" w:author="WA-fc02" w:date="2013-02-05T16:16:00Z" w:initials="fc02-">
    <w:p w:rsidR="00C25218" w:rsidRDefault="00C2521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EDIT_20130205_033|Add step #1 to skip for unpowered Sink in 4.3.25.1. Per SIMG/ES, 1/10.</w:t>
      </w:r>
    </w:p>
  </w:comment>
  <w:comment w:id="4459" w:author="WA-fc02" w:date="2013-02-05T14:48:00Z" w:initials="fc02-">
    <w:p w:rsidR="00C25218" w:rsidRDefault="00C2521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EDIT_20130205_010|Add step to 5.1.1.6. Per SIMG/BSu, 2/05.</w:t>
      </w:r>
    </w:p>
  </w:comment>
  <w:comment w:id="5536" w:author="WA-fc02" w:date="2013-02-08T19:54:00Z" w:initials="fc02-">
    <w:p w:rsidR="00C25218" w:rsidRDefault="00C2521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EDIT_20130205_053|Add 'downstream display' to eqpt list for 5.2.1.1. Per SIMG/VF, 1/27.{BGZ#25011}</w:t>
      </w:r>
    </w:p>
  </w:comment>
  <w:comment w:id="5543" w:author="WA-fc02" w:date="2013-02-08T19:54:00Z" w:initials="fc02-">
    <w:p w:rsidR="00C25218" w:rsidRDefault="00C2521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EDIT_20130205_054|Add 'downstream display' to eqpt list for 5.2.1.2. Per SIMG/VF, 1/27.{BGZ#25011}</w:t>
      </w:r>
    </w:p>
  </w:comment>
  <w:comment w:id="5547" w:author="WA-fc02" w:date="2013-02-08T19:55:00Z" w:initials="fc02-">
    <w:p w:rsidR="00C25218" w:rsidRDefault="00C2521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EDIT_20130205_055|Clarify to skip steps if 60Hz not supported. Per SIMG/VF, 1/27.{BGZ#25011}</w:t>
      </w:r>
    </w:p>
  </w:comment>
  <w:comment w:id="5553" w:author="WA-fc02" w:date="2013-02-08T19:55:00Z" w:initials="fc02-">
    <w:p w:rsidR="00C25218" w:rsidRDefault="00C2521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EDIT_20130205_056|Add 1080p50 to valid video modes for 5.2.1.4. Per SIMG/VF, 1/27.{BGZ#26468}</w:t>
      </w:r>
    </w:p>
  </w:comment>
  <w:comment w:id="5610" w:author="WA-fc02" w:date="2013-02-08T19:55:00Z" w:initials="fc02-">
    <w:p w:rsidR="00C25218" w:rsidRDefault="00C2521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EDIT_20130205_057|Add 'downstream display' to eqpt list for 5.2.5.1. Per SIMG/VF, 1/27.{BGZ#26523}</w:t>
      </w:r>
    </w:p>
  </w:comment>
  <w:comment w:id="5614" w:author="WA-fc02" w:date="2013-02-08T19:55:00Z" w:initials="fc02-">
    <w:p w:rsidR="00C25218" w:rsidRDefault="00C2521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EDIT_20130205_058|Clarify step #1 in 5.2.5.1. Per SIMG/VF, 1/27.</w:t>
      </w:r>
      <w:r w:rsidRPr="00FE5A22">
        <w:t xml:space="preserve"> </w:t>
      </w:r>
      <w:r>
        <w:t>{BGZ#26523}</w:t>
      </w:r>
    </w:p>
  </w:comment>
  <w:comment w:id="5646" w:author="BA-fc02" w:date="2013-02-08T19:57:00Z" w:initials="fc02-">
    <w:p w:rsidR="00C25218" w:rsidRDefault="00C2521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EDIT_20130208_010|Rearrange steps in 5.2.7.1. Per SIMG/VF, 2/08.{BGZ#26520}</w:t>
      </w:r>
    </w:p>
  </w:comment>
  <w:comment w:id="5666" w:author="WA-fc02" w:date="2013-02-05T17:12:00Z" w:initials="fc02-">
    <w:p w:rsidR="00C25218" w:rsidRDefault="00C2521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EDIT_20130205_059|Clarify checklist of video modes in 5.2.8.1. Per SIMG/VF, 1/27.{BGZ#26377}</w:t>
      </w:r>
    </w:p>
  </w:comment>
  <w:comment w:id="5677" w:author="WA-fc02" w:date="2013-02-05T17:13:00Z" w:initials="fc02-">
    <w:p w:rsidR="00C25218" w:rsidRDefault="00C2521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EDIT_20130205_060|Add 3D Video Format in PP Mode test 5.2.8.3. Per SIMG/VF, 1/27.{BGZ#26875}</w:t>
      </w:r>
    </w:p>
  </w:comment>
  <w:comment w:id="5786" w:author="WA-fc02" w:date="2013-02-06T18:17:00Z" w:initials="fc02-">
    <w:p w:rsidR="00C25218" w:rsidRDefault="00C2521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EDIT_20130206_015|Change 5.3.4.2 to work with Dongle which cannot accept Source power. Per SIMG/ES, 2/04.{BGZ#26939}</w:t>
      </w:r>
    </w:p>
  </w:comment>
  <w:comment w:id="5790" w:author="WA-fc02" w:date="2013-02-06T18:17:00Z" w:initials="fc02-">
    <w:p w:rsidR="00C25218" w:rsidRDefault="00C2521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EDIT_20130206_016|Change 5.3.4.2 to work with Dongle which cannot accept Source power. Per SIMG/ES, 2/04.{BGZ#26939}</w:t>
      </w:r>
    </w:p>
  </w:comment>
  <w:comment w:id="5809" w:author="WA-fc02" w:date="2013-02-05T16:29:00Z" w:initials="fc02-">
    <w:p w:rsidR="00C25218" w:rsidRDefault="00C2521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EDIT_20130205_036|Clarify step #8 in 5.3.5.1. Per SIMG/ES, 2/05.</w:t>
      </w:r>
    </w:p>
  </w:comment>
  <w:comment w:id="5815" w:author="WA-fc01" w:date="2012-12-19T16:52:00Z" w:initials="fc01-">
    <w:p w:rsidR="00C25218" w:rsidRDefault="00C2521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EDIT_20121219_001|Remove unnecessary step #20. Per SIMG/LB, 12/19.{BGZ#25884}</w:t>
      </w:r>
    </w:p>
  </w:comment>
  <w:comment w:id="5834" w:author="WA-fc01" w:date="2012-12-18T08:37:00Z" w:initials="fc01-">
    <w:p w:rsidR="00C25218" w:rsidRDefault="00C2521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EDIT_20121218_003|Replace VOH step #11 in 5.3.6.4. Per SIMG/LB, 12/17.{BGZ#25319}</w:t>
      </w:r>
    </w:p>
  </w:comment>
  <w:comment w:id="5840" w:author="WA-fc02" w:date="2013-02-05T16:30:00Z" w:initials="fc02-">
    <w:p w:rsidR="00C25218" w:rsidRDefault="00C2521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EDIT_20130205_037|Add note re: overshoot measurement in 5.3.6.4. Per SIMG/ES, 2/05.{BGZ#26867}</w:t>
      </w:r>
    </w:p>
  </w:comment>
  <w:comment w:id="5850" w:author="WA-fc01" w:date="2012-12-19T17:20:00Z" w:initials="fc01-">
    <w:p w:rsidR="00C25218" w:rsidRDefault="00C2521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EDIT_20121219_006|Add step to make DUT drive HIGH time observable in 5.3.7.1. Per SIMG/LB, 12/19.{BGZ#26407}</w:t>
      </w:r>
    </w:p>
  </w:comment>
  <w:comment w:id="5889" w:author="WA-fc01" w:date="2012-12-19T17:21:00Z" w:initials="fc01-">
    <w:p w:rsidR="00C25218" w:rsidRDefault="00C2521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EDIT_20121219_007|Add step to make DUT drive HIGH time observable in 5.3.10.2. Per SIMG/LB, 12/19.{BGZ#26407}</w:t>
      </w:r>
    </w:p>
  </w:comment>
  <w:comment w:id="6066" w:author="WA-fc02" w:date="2013-02-05T16:19:00Z" w:initials="fc02-">
    <w:p w:rsidR="00C25218" w:rsidRDefault="00C2521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EDIT_20130205_034|Add steps to 5.3.24.1 for DC Dongle. Per SIMG/ES, 1/10.</w:t>
      </w:r>
    </w:p>
  </w:comment>
  <w:comment w:id="6198" w:author="WA-fc02" w:date="2013-02-06T17:58:00Z" w:initials="fc02-">
    <w:p w:rsidR="00C25218" w:rsidRDefault="00C2521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EDIT_20130206_004|Clarify step #11 in 6.3.3.5 for DCAP_RDY and DCAP_CHG. Per SIMG/ES, 2/06.{BGZ#26707}</w:t>
      </w:r>
    </w:p>
  </w:comment>
  <w:comment w:id="6341" w:author="WA-fc02" w:date="2013-02-06T17:59:00Z" w:initials="fc02-">
    <w:p w:rsidR="00C25218" w:rsidRDefault="00C2521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EDIT_20130206_005|Clarify step #10 in 6.3.6.2 for DCAP_RDY and DCAP_CHG. Per SIMG/ES, 2/06.{BGZ#26707}</w:t>
      </w:r>
    </w:p>
  </w:comment>
  <w:comment w:id="6361" w:author="WA-fc02" w:date="2013-02-06T18:01:00Z" w:initials="fc02-">
    <w:p w:rsidR="00C25218" w:rsidRDefault="00C2521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EDIT_20130206_006|Clarify step #10 in 6.3.6.3 for DCAP_RDY and DCAP_CHG. Per SIMG/ES, 2/06.{BGZ#26707}</w:t>
      </w:r>
    </w:p>
  </w:comment>
  <w:comment w:id="6379" w:author="WA-fc02" w:date="2013-02-06T18:01:00Z" w:initials="fc02-">
    <w:p w:rsidR="00C25218" w:rsidRDefault="00C2521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EDIT_20130206_007|Clarify step #10 in 6.3.6.4 for DCAP_RDY and DCAP_CHG. Per SIMG/ES, 2/06.{BGZ#26707}</w:t>
      </w:r>
    </w:p>
  </w:comment>
  <w:comment w:id="6398" w:author="WA-fc02" w:date="2013-02-06T18:02:00Z" w:initials="fc02-">
    <w:p w:rsidR="00C25218" w:rsidRDefault="00C2521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EDIT_20130206_008|Clarify step #10 in 6.3.6.5 for DCAP_RDY and DCAP_CHG. Per SIMG/ES, 2/06.{BGZ#26707}</w:t>
      </w:r>
    </w:p>
  </w:comment>
  <w:comment w:id="6426" w:author="WA-fc02" w:date="2013-02-06T18:03:00Z" w:initials="fc02-">
    <w:p w:rsidR="00C25218" w:rsidRDefault="00C2521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EDIT_20130206_009|Clarify step #10 in 6.3.7.1 for DCAP_RDY and DCAP_CHG. Per SIMG/ES, 2/06.{BGZ#26707}</w:t>
      </w:r>
    </w:p>
  </w:comment>
  <w:comment w:id="6517" w:author="WA-fc02" w:date="2013-02-05T17:40:00Z" w:initials="fc02-">
    <w:p w:rsidR="00C25218" w:rsidRDefault="00C2521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EDIT_20130205_061|Fix typo in Objective in 6.3.10.4. Per SIMG/LB, 1/10.{BGZ#26712}</w:t>
      </w:r>
    </w:p>
  </w:comment>
  <w:comment w:id="6531" w:author="WA-fc02" w:date="2013-02-05T17:41:00Z" w:initials="fc02-">
    <w:p w:rsidR="00C25218" w:rsidRDefault="00C2521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EDIT_20130205_062|Fix typo in Objective in 6.3.10.5. Per SIMG/LB, 1/10.{BGZ#26712}</w:t>
      </w:r>
    </w:p>
  </w:comment>
  <w:comment w:id="6801" w:author="WA-fc02" w:date="2013-02-06T18:08:00Z" w:initials="fc02-">
    <w:p w:rsidR="00C25218" w:rsidRDefault="00C2521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EDIT_20130206_010|Change wait time in step in 6.3.12.1. Per SIMG/ES, 2/04.{BGZ#26936}</w:t>
      </w:r>
    </w:p>
  </w:comment>
  <w:comment w:id="6813" w:author="WA-fc02" w:date="2013-02-06T18:08:00Z" w:initials="fc02-">
    <w:p w:rsidR="00C25218" w:rsidRDefault="00C2521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EDIT_20130206_011|Change wait time in step in 6.3.12.2. Per SIMG/ES, 2/04.{BGZ#26936}</w:t>
      </w:r>
    </w:p>
  </w:comment>
  <w:comment w:id="6826" w:author="WA-fc02" w:date="2013-02-06T18:08:00Z" w:initials="fc02-">
    <w:p w:rsidR="00C25218" w:rsidRDefault="00C2521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EDIT_20130206_012|Change wait time in step in 6.3.12.3. Per SIMG/ES, 2/04.{BGZ#26936}</w:t>
      </w:r>
    </w:p>
  </w:comment>
  <w:comment w:id="6839" w:author="WA-fc02" w:date="2013-02-06T18:08:00Z" w:initials="fc02-">
    <w:p w:rsidR="00C25218" w:rsidRDefault="00C2521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EDIT_20130206_013|Change wait time in step in 6.3.12.4. Per SIMG/ES, 2/04.{BGZ#26936}</w:t>
      </w:r>
    </w:p>
  </w:comment>
  <w:comment w:id="6853" w:author="WA-fc02" w:date="2013-02-06T18:09:00Z" w:initials="fc02-">
    <w:p w:rsidR="00C25218" w:rsidRDefault="00C2521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EDIT_20130206_014|Change wait time in step in 6.3.12.5. Per SIMG/ES, 2/04.{BGZ#26936}</w:t>
      </w:r>
    </w:p>
  </w:comment>
  <w:comment w:id="6867" w:author="WA-fc02" w:date="2013-02-07T08:04:00Z" w:initials="fc02-">
    <w:p w:rsidR="00C25218" w:rsidRDefault="00C2521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EDIT_20130207_001|Change wait time in step in 6.3.12.6. Per SIMG/ES, 2/04.{BGZ#26936}</w:t>
      </w:r>
    </w:p>
  </w:comment>
  <w:comment w:id="6880" w:author="WA-fc02" w:date="2013-02-07T08:05:00Z" w:initials="fc02-">
    <w:p w:rsidR="00C25218" w:rsidRDefault="00C2521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EDIT_20130207_002|Change wait time in step in 6.3.12.7. Per SIMG/ES, 2/04.{BGZ#26936}</w:t>
      </w:r>
    </w:p>
  </w:comment>
  <w:comment w:id="6893" w:author="WA-fc02" w:date="2013-02-07T08:06:00Z" w:initials="fc02-">
    <w:p w:rsidR="00C25218" w:rsidRDefault="00C2521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EDIT_20130207_003|Change wait time in step in 6.3.12.8. Per SIMG/ES, 2/04.{BGZ#26936}</w:t>
      </w:r>
    </w:p>
  </w:comment>
  <w:comment w:id="6906" w:author="WA-fc02" w:date="2013-02-07T08:06:00Z" w:initials="fc02-">
    <w:p w:rsidR="00C25218" w:rsidRDefault="00C2521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EDIT_20130207_004|Change wait time in step in 6.3.12.9. Per SIMG/ES, 2/04.{BGZ#26936}</w:t>
      </w:r>
    </w:p>
  </w:comment>
  <w:comment w:id="7284" w:author="BA-fc02" w:date="2013-02-12T12:17:00Z" w:initials="fc02-">
    <w:p w:rsidR="00C25218" w:rsidRDefault="00C2521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EDIT_20130212_004|Insert missing step in 7.2.1.2. Per SIMG/BSu, 2/12.</w:t>
      </w:r>
    </w:p>
  </w:comment>
  <w:comment w:id="7298" w:author="BA-fc02" w:date="2013-02-12T12:18:00Z" w:initials="fc02-">
    <w:p w:rsidR="00C25218" w:rsidRDefault="00C2521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EDIT_20130212_005|Insert missing step in 7.2.1.3. Per SIMG/BSu, 2/12.</w:t>
      </w:r>
    </w:p>
  </w:comment>
  <w:comment w:id="7309" w:author="WA-fc02" w:date="2013-02-05T14:52:00Z" w:initials="fc02-">
    <w:p w:rsidR="00C25218" w:rsidRDefault="00C2521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EDIT_20130205_011|Distinguish References in 7.2.1.4 by length. Per SIMG/BSu, 1/15.</w:t>
      </w:r>
    </w:p>
  </w:comment>
  <w:comment w:id="7334" w:author="WA-fc02" w:date="2013-02-05T14:54:00Z" w:initials="fc02-">
    <w:p w:rsidR="00C25218" w:rsidRDefault="00C2521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EDIT_20130205_012|Add fig to 7.2.1.4 for cable length. Per SIMG/BSu, 1/15.</w:t>
      </w:r>
    </w:p>
  </w:comment>
  <w:comment w:id="7343" w:author="WA-fc02" w:date="2013-02-05T14:56:00Z" w:initials="fc02-">
    <w:p w:rsidR="00C25218" w:rsidRDefault="00C2521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EDIT_20130205_013|Divide 7.2.1.4 to 2 methods by cable length. Per SIMG/BSu, 1/15.</w:t>
      </w:r>
    </w:p>
  </w:comment>
  <w:comment w:id="7378" w:author="WA-fc02" w:date="2013-02-05T14:58:00Z" w:initials="fc02-">
    <w:p w:rsidR="00C25218" w:rsidRDefault="00C2521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EDIT_20130205_014|Distinguish References in 7.2.1.5 by length. Per SIMG/BSu, 1/15.</w:t>
      </w:r>
    </w:p>
  </w:comment>
  <w:comment w:id="7397" w:author="WA-fc02" w:date="2013-02-05T15:01:00Z" w:initials="fc02-">
    <w:p w:rsidR="00C25218" w:rsidRDefault="00C2521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EDIT_20130205_015|Divide 7.2.1.5 to 2 methods by cable length. Per SIMG/BSu, 1/15.</w:t>
      </w:r>
    </w:p>
  </w:comment>
  <w:comment w:id="7463" w:author="BA-fc02" w:date="2013-02-12T12:19:00Z" w:initials="fc02-">
    <w:p w:rsidR="00C25218" w:rsidRDefault="00C2521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EDIT_20130212_006|Insert missing step in 7.2.1.8. Per SIMG/BSu, 2/12.</w:t>
      </w:r>
    </w:p>
  </w:comment>
  <w:comment w:id="7479" w:author="BA-fc02" w:date="2013-02-12T12:20:00Z" w:initials="fc02-">
    <w:p w:rsidR="00C25218" w:rsidRDefault="00C2521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EDIT_20130212_007|Insert missing step in 7.2.1.9. Per SIMG/BSu, 2/12.</w:t>
      </w:r>
    </w:p>
  </w:comment>
  <w:comment w:id="7495" w:author="BA-fc02" w:date="2013-02-12T12:20:00Z" w:initials="fc02-">
    <w:p w:rsidR="00C25218" w:rsidRDefault="00C2521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EDIT_20130212_008|Insert missing step in 7.2.1.10. Per SIMG/BSu, 2/12.</w:t>
      </w:r>
    </w:p>
  </w:comment>
  <w:comment w:id="7512" w:author="WA-fc02" w:date="2013-02-05T15:08:00Z" w:initials="fc02-">
    <w:p w:rsidR="00C25218" w:rsidRDefault="00C2521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EDIT_20130205_016|Update References section in 7.2.1.12. Per SIMG/BSu, 1/15.</w:t>
      </w:r>
    </w:p>
  </w:comment>
  <w:comment w:id="7549" w:author="BA-fc02" w:date="2013-02-12T12:40:00Z" w:initials="fc02-">
    <w:p w:rsidR="00623141" w:rsidRDefault="0062314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EDIT_20130212_009|Replace tests 7.2.1.16 and 7.2.1.17 with new write-ups and figures. Per SIMG/BSu, 2/08.</w:t>
      </w:r>
    </w:p>
  </w:comment>
  <w:comment w:id="7896" w:author="WA-fc02" w:date="2013-02-05T15:20:00Z" w:initials="fc02-">
    <w:p w:rsidR="00C25218" w:rsidRDefault="00C2521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EDIT_20130205_017|Add 7.2.1.16 Minimum CLK Swing Test for cables. Per SIMG/BSu, 1/15.</w:t>
      </w:r>
    </w:p>
  </w:comment>
  <w:comment w:id="8199" w:author="WA-fc02" w:date="2013-02-05T15:20:00Z" w:initials="fc02-">
    <w:p w:rsidR="00C25218" w:rsidRDefault="00C2521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EDIT_20130205_018|Add 7.2.1.17 Eye Diagram test for cables. Per SIMG/BSu, 1/15.</w:t>
      </w:r>
    </w:p>
  </w:comment>
  <w:comment w:id="8645" w:author="WA-fc01" w:date="2012-10-24T09:03:00Z" w:initials="fc01-">
    <w:p w:rsidR="00C25218" w:rsidRDefault="00C2521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EDIT_20121024_001|Remove CDF_VIDEO_1920x1080i_24_Top_Bottom from appendix listing. Per Sony//Tao, 10/24.</w:t>
      </w:r>
    </w:p>
  </w:comment>
</w:comment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30D93" w:rsidRDefault="00130D93" w:rsidP="007D20B6">
      <w:pPr>
        <w:spacing w:after="0" w:line="240" w:lineRule="auto"/>
      </w:pPr>
      <w:r>
        <w:separator/>
      </w:r>
    </w:p>
  </w:endnote>
  <w:endnote w:type="continuationSeparator" w:id="0">
    <w:p w:rsidR="00130D93" w:rsidRDefault="00130D93" w:rsidP="007D20B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Lucida Sans">
    <w:panose1 w:val="020B0602030504020204"/>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notTrueType/>
    <w:pitch w:val="variable"/>
    <w:sig w:usb0="00000001" w:usb1="080E0000" w:usb2="00000010" w:usb3="00000000" w:csb0="00040000" w:csb1="00000000"/>
  </w:font>
  <w:font w:name="Arial">
    <w:panose1 w:val="020B0604020202020204"/>
    <w:charset w:val="00"/>
    <w:family w:val="swiss"/>
    <w:pitch w:val="variable"/>
    <w:sig w:usb0="E0002AFF" w:usb1="C0007843"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auto"/>
    <w:notTrueType/>
    <w:pitch w:val="fixed"/>
    <w:sig w:usb0="00000001" w:usb1="09060000" w:usb2="00000010" w:usb3="00000000" w:csb0="00080000" w:csb1="00000000"/>
  </w:font>
  <w:font w:name="Malgun Gothic">
    <w:altName w:val="맑은 고딕"/>
    <w:panose1 w:val="020B0503020000020004"/>
    <w:charset w:val="81"/>
    <w:family w:val="swiss"/>
    <w:pitch w:val="variable"/>
    <w:sig w:usb0="900002AF" w:usb1="09D77CFB" w:usb2="00000012" w:usb3="00000000" w:csb0="00080001" w:csb1="00000000"/>
  </w:font>
  <w:font w:name="Cambria Math">
    <w:panose1 w:val="02040503050406030204"/>
    <w:charset w:val="00"/>
    <w:family w:val="roman"/>
    <w:pitch w:val="variable"/>
    <w:sig w:usb0="E00002FF" w:usb1="420024FF" w:usb2="0000000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MS PGothic">
    <w:panose1 w:val="020B0600070205080204"/>
    <w:charset w:val="80"/>
    <w:family w:val="swiss"/>
    <w:pitch w:val="variable"/>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25218" w:rsidRDefault="00C25218" w:rsidP="00D253F0">
    <w:pPr>
      <w:pStyle w:val="Footer"/>
      <w:pBdr>
        <w:top w:val="single" w:sz="4" w:space="1" w:color="auto"/>
      </w:pBdr>
      <w:tabs>
        <w:tab w:val="left" w:pos="0"/>
      </w:tabs>
    </w:pPr>
    <w:r>
      <w:ptab w:relativeTo="margin" w:alignment="center" w:leader="none"/>
    </w:r>
    <w:r>
      <w:t>Copyright 2001-</w:t>
    </w:r>
    <w:del w:id="440" w:author="BA-fc02" w:date="2013-02-08T09:13:00Z">
      <w:r w:rsidDel="005C04B2">
        <w:delText xml:space="preserve">2012 </w:delText>
      </w:r>
    </w:del>
    <w:ins w:id="441" w:author="BA-fc02" w:date="2013-02-08T09:13:00Z">
      <w:r>
        <w:t xml:space="preserve">2013 </w:t>
      </w:r>
    </w:ins>
    <w:r>
      <w:t xml:space="preserve">by one or more of the MHL Promoters </w:t>
    </w:r>
  </w:p>
  <w:p w:rsidR="00C25218" w:rsidRDefault="00C25218" w:rsidP="00D253F0">
    <w:pPr>
      <w:pStyle w:val="Footer"/>
      <w:tabs>
        <w:tab w:val="left" w:pos="0"/>
      </w:tabs>
    </w:pPr>
    <w:r>
      <w:t xml:space="preserve">Revision </w:t>
    </w:r>
    <w:r w:rsidR="00130D93">
      <w:fldChar w:fldCharType="begin"/>
    </w:r>
    <w:r w:rsidR="00130D93">
      <w:instrText xml:space="preserve"> DOCPROPERTY  Revision  \* MERGEFORMAT </w:instrText>
    </w:r>
    <w:r w:rsidR="00130D93">
      <w:fldChar w:fldCharType="separate"/>
    </w:r>
    <w:r w:rsidR="00C763A4">
      <w:t>2.1</w:t>
    </w:r>
    <w:r w:rsidR="00130D93">
      <w:fldChar w:fldCharType="end"/>
    </w:r>
    <w:r>
      <w:t xml:space="preserve"> </w:t>
    </w:r>
    <w:r>
      <w:fldChar w:fldCharType="begin"/>
    </w:r>
    <w:r>
      <w:instrText xml:space="preserve"> IF </w:instrText>
    </w:r>
    <w:r w:rsidR="00130D93">
      <w:fldChar w:fldCharType="begin"/>
    </w:r>
    <w:r w:rsidR="00130D93">
      <w:instrText xml:space="preserve"> DOCPROPERTY  IncludeRC  \* MERGEFORMAT </w:instrText>
    </w:r>
    <w:r w:rsidR="00130D93">
      <w:fldChar w:fldCharType="separate"/>
    </w:r>
    <w:r w:rsidR="00C763A4">
      <w:instrText>YES</w:instrText>
    </w:r>
    <w:r w:rsidR="00130D93">
      <w:fldChar w:fldCharType="end"/>
    </w:r>
    <w:r>
      <w:instrText xml:space="preserve"> = "YES" "(</w:instrText>
    </w:r>
    <w:r w:rsidR="00130D93">
      <w:fldChar w:fldCharType="begin"/>
    </w:r>
    <w:r w:rsidR="00130D93">
      <w:instrText xml:space="preserve"> DOCPROPERTY  ReleaseCandidate  \* MERGEFORMAT </w:instrText>
    </w:r>
    <w:r w:rsidR="00130D93">
      <w:fldChar w:fldCharType="separate"/>
    </w:r>
    <w:r w:rsidR="00C763A4">
      <w:instrText>fc02</w:instrText>
    </w:r>
    <w:r w:rsidR="00130D93">
      <w:fldChar w:fldCharType="end"/>
    </w:r>
    <w:r>
      <w:instrText xml:space="preserve">)" "" \* MERGEFORMAT </w:instrText>
    </w:r>
    <w:r>
      <w:fldChar w:fldCharType="separate"/>
    </w:r>
    <w:r w:rsidR="00C763A4">
      <w:rPr>
        <w:noProof/>
      </w:rPr>
      <w:t>(fc02)</w:t>
    </w:r>
    <w:r>
      <w:fldChar w:fldCharType="end"/>
    </w:r>
    <w:r>
      <w:tab/>
      <w:t>Confidential Information of the MHL Promoters</w:t>
    </w:r>
    <w:r>
      <w:tab/>
    </w:r>
    <w:r w:rsidR="00130D93">
      <w:fldChar w:fldCharType="begin"/>
    </w:r>
    <w:r w:rsidR="00130D93">
      <w:instrText xml:space="preserve"> DOCPROPERTY  "Release Date"  \* MERGEFORMAT </w:instrText>
    </w:r>
    <w:r w:rsidR="00130D93">
      <w:fldChar w:fldCharType="separate"/>
    </w:r>
    <w:r w:rsidR="00C763A4">
      <w:t>April 2013</w:t>
    </w:r>
    <w:r w:rsidR="00130D93">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25218" w:rsidRDefault="00C25218" w:rsidP="00D253F0">
    <w:pPr>
      <w:pStyle w:val="Footer"/>
      <w:pBdr>
        <w:top w:val="single" w:sz="4" w:space="1" w:color="auto"/>
      </w:pBdr>
      <w:tabs>
        <w:tab w:val="left" w:pos="0"/>
      </w:tabs>
    </w:pPr>
    <w:r>
      <w:ptab w:relativeTo="margin" w:alignment="center" w:leader="none"/>
    </w:r>
    <w:r>
      <w:t>Copyright 2001-</w:t>
    </w:r>
    <w:del w:id="442" w:author="BA-fc02" w:date="2013-02-08T20:00:00Z">
      <w:r w:rsidDel="0034545E">
        <w:delText xml:space="preserve">2012 </w:delText>
      </w:r>
    </w:del>
    <w:ins w:id="443" w:author="BA-fc02" w:date="2013-02-08T20:00:00Z">
      <w:r>
        <w:t xml:space="preserve">2013 </w:t>
      </w:r>
    </w:ins>
    <w:r>
      <w:t xml:space="preserve">by one or more of the MHL Promoters </w:t>
    </w:r>
  </w:p>
  <w:p w:rsidR="00C25218" w:rsidRPr="00D253F0" w:rsidRDefault="00C25218" w:rsidP="00D253F0">
    <w:pPr>
      <w:pStyle w:val="Footer"/>
      <w:tabs>
        <w:tab w:val="left" w:pos="0"/>
      </w:tabs>
    </w:pPr>
    <w:r>
      <w:t xml:space="preserve">Revision </w:t>
    </w:r>
    <w:r w:rsidR="00130D93">
      <w:fldChar w:fldCharType="begin"/>
    </w:r>
    <w:r w:rsidR="00130D93">
      <w:instrText xml:space="preserve"> DOCPROPERTY  Revision  \* MERGEFORMAT </w:instrText>
    </w:r>
    <w:r w:rsidR="00130D93">
      <w:fldChar w:fldCharType="separate"/>
    </w:r>
    <w:r w:rsidR="00C763A4">
      <w:t>2.1</w:t>
    </w:r>
    <w:r w:rsidR="00130D93">
      <w:fldChar w:fldCharType="end"/>
    </w:r>
    <w:r>
      <w:t xml:space="preserve"> </w:t>
    </w:r>
    <w:r>
      <w:fldChar w:fldCharType="begin"/>
    </w:r>
    <w:r>
      <w:instrText xml:space="preserve"> IF </w:instrText>
    </w:r>
    <w:r w:rsidR="00130D93">
      <w:fldChar w:fldCharType="begin"/>
    </w:r>
    <w:r w:rsidR="00130D93">
      <w:instrText xml:space="preserve"> DOCPROPERTY  IncludeRC  \* MERGEFORMAT </w:instrText>
    </w:r>
    <w:r w:rsidR="00130D93">
      <w:fldChar w:fldCharType="separate"/>
    </w:r>
    <w:r w:rsidR="00C763A4">
      <w:instrText>YES</w:instrText>
    </w:r>
    <w:r w:rsidR="00130D93">
      <w:fldChar w:fldCharType="end"/>
    </w:r>
    <w:r>
      <w:instrText xml:space="preserve"> = "YES" "(</w:instrText>
    </w:r>
    <w:r w:rsidR="00130D93">
      <w:fldChar w:fldCharType="begin"/>
    </w:r>
    <w:r w:rsidR="00130D93">
      <w:instrText xml:space="preserve"> DOCPROPERTY  ReleaseCandidate  \* MERGEFORMAT </w:instrText>
    </w:r>
    <w:r w:rsidR="00130D93">
      <w:fldChar w:fldCharType="separate"/>
    </w:r>
    <w:r w:rsidR="00C763A4">
      <w:instrText>fc02</w:instrText>
    </w:r>
    <w:r w:rsidR="00130D93">
      <w:fldChar w:fldCharType="end"/>
    </w:r>
    <w:r>
      <w:instrText xml:space="preserve">)" "" \* MERGEFORMAT </w:instrText>
    </w:r>
    <w:r>
      <w:fldChar w:fldCharType="separate"/>
    </w:r>
    <w:r w:rsidR="00C763A4">
      <w:rPr>
        <w:noProof/>
      </w:rPr>
      <w:t>(fc02)</w:t>
    </w:r>
    <w:r>
      <w:fldChar w:fldCharType="end"/>
    </w:r>
    <w:r>
      <w:tab/>
      <w:t>Confidential Information of the MHL Promoters</w:t>
    </w:r>
    <w:r>
      <w:tab/>
    </w:r>
    <w:r w:rsidR="00130D93">
      <w:fldChar w:fldCharType="begin"/>
    </w:r>
    <w:r w:rsidR="00130D93">
      <w:instrText xml:space="preserve"> DOCPROPERTY  "Release Date"  \* MERGEFORMAT </w:instrText>
    </w:r>
    <w:r w:rsidR="00130D93">
      <w:fldChar w:fldCharType="separate"/>
    </w:r>
    <w:r w:rsidR="00C763A4">
      <w:t>April 2013</w:t>
    </w:r>
    <w:r w:rsidR="00130D93">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25218" w:rsidRDefault="00C25218" w:rsidP="007A62DD">
    <w:pPr>
      <w:pStyle w:val="Footer"/>
      <w:pBdr>
        <w:top w:val="single" w:sz="4" w:space="1" w:color="auto"/>
      </w:pBdr>
      <w:tabs>
        <w:tab w:val="left" w:pos="0"/>
      </w:tabs>
    </w:pPr>
    <w:r>
      <w:ptab w:relativeTo="margin" w:alignment="center" w:leader="none"/>
    </w:r>
    <w:r>
      <w:t>Copyright 2001-</w:t>
    </w:r>
    <w:del w:id="8685" w:author="BA-fc02" w:date="2013-02-08T20:00:00Z">
      <w:r w:rsidDel="0034545E">
        <w:delText xml:space="preserve">2012 </w:delText>
      </w:r>
    </w:del>
    <w:ins w:id="8686" w:author="BA-fc02" w:date="2013-02-08T20:00:00Z">
      <w:r>
        <w:t xml:space="preserve">2013 </w:t>
      </w:r>
    </w:ins>
    <w:r>
      <w:t xml:space="preserve">by one or more of the MHL Promoters </w:t>
    </w:r>
  </w:p>
  <w:p w:rsidR="00C25218" w:rsidRDefault="00C25218" w:rsidP="007A62DD">
    <w:pPr>
      <w:pStyle w:val="Footer"/>
      <w:pBdr>
        <w:top w:val="single" w:sz="4" w:space="1" w:color="auto"/>
      </w:pBdr>
      <w:tabs>
        <w:tab w:val="left" w:pos="0"/>
      </w:tabs>
    </w:pPr>
    <w:r>
      <w:t xml:space="preserve">Revision </w:t>
    </w:r>
    <w:r w:rsidR="00130D93">
      <w:fldChar w:fldCharType="begin"/>
    </w:r>
    <w:r w:rsidR="00130D93">
      <w:instrText xml:space="preserve"> DOCPROPERTY  Revision  \* MERGEFORMAT </w:instrText>
    </w:r>
    <w:r w:rsidR="00130D93">
      <w:fldChar w:fldCharType="separate"/>
    </w:r>
    <w:r w:rsidR="00C763A4">
      <w:t>2.1</w:t>
    </w:r>
    <w:r w:rsidR="00130D93">
      <w:fldChar w:fldCharType="end"/>
    </w:r>
    <w:r>
      <w:t xml:space="preserve"> (</w:t>
    </w:r>
    <w:r w:rsidR="00130D93">
      <w:fldChar w:fldCharType="begin"/>
    </w:r>
    <w:r w:rsidR="00130D93">
      <w:instrText xml:space="preserve"> DOCPROPERTY  ReleaseCandidate  \* MERGEFORMAT </w:instrText>
    </w:r>
    <w:r w:rsidR="00130D93">
      <w:fldChar w:fldCharType="separate"/>
    </w:r>
    <w:r w:rsidR="00C763A4">
      <w:t>fc02</w:t>
    </w:r>
    <w:r w:rsidR="00130D93">
      <w:fldChar w:fldCharType="end"/>
    </w:r>
    <w:r>
      <w:t>)</w:t>
    </w:r>
    <w:r>
      <w:tab/>
      <w:t>Confidential Information of the MHL Promoters</w:t>
    </w:r>
    <w:r>
      <w:tab/>
    </w:r>
    <w:r w:rsidR="00130D93">
      <w:fldChar w:fldCharType="begin"/>
    </w:r>
    <w:r w:rsidR="00130D93">
      <w:instrText xml:space="preserve"> DOCPROPERTY  "Release Date"  \* MERGEFORMAT </w:instrText>
    </w:r>
    <w:r w:rsidR="00130D93">
      <w:fldChar w:fldCharType="separate"/>
    </w:r>
    <w:r w:rsidR="00C763A4">
      <w:t>April 2013</w:t>
    </w:r>
    <w:r w:rsidR="00130D93">
      <w:fldChar w:fldCharType="end"/>
    </w:r>
  </w:p>
  <w:p w:rsidR="00C25218" w:rsidRPr="0059105E" w:rsidRDefault="00C25218" w:rsidP="007A62DD">
    <w:pPr>
      <w:pStyle w:val="Footer"/>
      <w:tabs>
        <w:tab w:val="left" w:pos="0"/>
      </w:tabs>
    </w:pPr>
    <w:r>
      <w:t>Internal Use Only</w:t>
    </w:r>
    <w:r>
      <w:tab/>
    </w:r>
    <w:r w:rsidR="00130D93">
      <w:fldChar w:fldCharType="begin"/>
    </w:r>
    <w:r w:rsidR="00130D93">
      <w:instrText xml:space="preserve"> FILENAME   \* MERGEFORMAT </w:instrText>
    </w:r>
    <w:r w:rsidR="00130D93">
      <w:fldChar w:fldCharType="separate"/>
    </w:r>
    <w:r w:rsidR="00C763A4">
      <w:rPr>
        <w:noProof/>
      </w:rPr>
      <w:t>CTS-2_1_Main-fc02-2013-02-12-1700-w_bgz.docx</w:t>
    </w:r>
    <w:r w:rsidR="00130D93">
      <w:rPr>
        <w:noProof/>
      </w:rPr>
      <w:fldChar w:fldCharType="end"/>
    </w:r>
    <w:r>
      <w:tab/>
      <w:t>BM-</w:t>
    </w:r>
    <w:r>
      <w:fldChar w:fldCharType="begin"/>
    </w:r>
    <w:r>
      <w:instrText xml:space="preserve"> =</w:instrText>
    </w:r>
    <w:r>
      <w:fldChar w:fldCharType="begin"/>
    </w:r>
    <w:r>
      <w:instrText xml:space="preserve"> PAGE   \* MERGEFORMAT </w:instrText>
    </w:r>
    <w:r>
      <w:fldChar w:fldCharType="separate"/>
    </w:r>
    <w:r w:rsidR="00C763A4">
      <w:rPr>
        <w:noProof/>
      </w:rPr>
      <w:instrText>396</w:instrText>
    </w:r>
    <w:r>
      <w:rPr>
        <w:noProof/>
      </w:rPr>
      <w:fldChar w:fldCharType="end"/>
    </w:r>
    <w:r>
      <w:instrText>-</w:instrText>
    </w:r>
    <w:r>
      <w:fldChar w:fldCharType="begin"/>
    </w:r>
    <w:r>
      <w:instrText xml:space="preserve"> PAGEREF EOD \h </w:instrText>
    </w:r>
    <w:r>
      <w:fldChar w:fldCharType="separate"/>
    </w:r>
    <w:r w:rsidR="00C763A4">
      <w:rPr>
        <w:noProof/>
      </w:rPr>
      <w:instrText>391</w:instrText>
    </w:r>
    <w:r>
      <w:fldChar w:fldCharType="end"/>
    </w:r>
    <w:r>
      <w:instrText xml:space="preserve">\# "0" </w:instrText>
    </w:r>
    <w:r>
      <w:fldChar w:fldCharType="separate"/>
    </w:r>
    <w:r w:rsidR="00C763A4">
      <w:rPr>
        <w:noProof/>
      </w:rPr>
      <w:t>5</w:t>
    </w:r>
    <w:r>
      <w:fldChar w:fldCharType="end"/>
    </w:r>
    <w:bookmarkStart w:id="8687" w:name="_Toc267571176"/>
    <w:bookmarkStart w:id="8688" w:name="_Toc270341112"/>
    <w:bookmarkStart w:id="8689" w:name="_Ref271200511"/>
    <w:bookmarkStart w:id="8690" w:name="_Ref271200519"/>
    <w:bookmarkStart w:id="8691" w:name="_Ref271200520"/>
  </w:p>
  <w:bookmarkEnd w:id="8687"/>
  <w:bookmarkEnd w:id="8688"/>
  <w:bookmarkEnd w:id="8689"/>
  <w:bookmarkEnd w:id="8690"/>
  <w:bookmarkEnd w:id="8691"/>
  <w:p w:rsidR="00C25218" w:rsidRPr="007A62DD" w:rsidRDefault="00C25218" w:rsidP="007A62DD">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30D93" w:rsidRDefault="00130D93" w:rsidP="007D20B6">
      <w:pPr>
        <w:spacing w:after="0" w:line="240" w:lineRule="auto"/>
      </w:pPr>
      <w:r>
        <w:separator/>
      </w:r>
    </w:p>
  </w:footnote>
  <w:footnote w:type="continuationSeparator" w:id="0">
    <w:p w:rsidR="00130D93" w:rsidRDefault="00130D93" w:rsidP="007D20B6">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25218" w:rsidRDefault="00C25218" w:rsidP="00D253F0">
    <w:pPr>
      <w:pStyle w:val="Header"/>
      <w:tabs>
        <w:tab w:val="left" w:pos="0"/>
      </w:tabs>
      <w:rPr>
        <w:rStyle w:val="PageNumber"/>
      </w:rPr>
    </w:pPr>
    <w:r>
      <w:rPr>
        <w:rFonts w:ascii="Courier New" w:hAnsi="Courier New" w:cs="Courier New"/>
        <w:noProof/>
      </w:rPr>
      <w:drawing>
        <wp:anchor distT="0" distB="0" distL="114300" distR="114300" simplePos="0" relativeHeight="251659264" behindDoc="0" locked="0" layoutInCell="1" allowOverlap="1" wp14:anchorId="0AF0D8D9" wp14:editId="54BBB866">
          <wp:simplePos x="0" y="0"/>
          <wp:positionH relativeFrom="column">
            <wp:posOffset>0</wp:posOffset>
          </wp:positionH>
          <wp:positionV relativeFrom="paragraph">
            <wp:posOffset>26670</wp:posOffset>
          </wp:positionV>
          <wp:extent cx="1600200" cy="436880"/>
          <wp:effectExtent l="19050" t="0" r="0" b="0"/>
          <wp:wrapNone/>
          <wp:docPr id="11" name="Picture 11" descr="MHL_logos_FN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HL_logos_FNL"/>
                  <pic:cNvPicPr>
                    <a:picLocks noChangeAspect="1" noChangeArrowheads="1"/>
                  </pic:cNvPicPr>
                </pic:nvPicPr>
                <pic:blipFill>
                  <a:blip r:embed="rId1"/>
                  <a:srcRect/>
                  <a:stretch>
                    <a:fillRect/>
                  </a:stretch>
                </pic:blipFill>
                <pic:spPr bwMode="auto">
                  <a:xfrm>
                    <a:off x="0" y="0"/>
                    <a:ext cx="1600200" cy="436880"/>
                  </a:xfrm>
                  <a:prstGeom prst="rect">
                    <a:avLst/>
                  </a:prstGeom>
                  <a:noFill/>
                  <a:ln w="9525">
                    <a:noFill/>
                    <a:miter lim="800000"/>
                    <a:headEnd/>
                    <a:tailEnd/>
                  </a:ln>
                </pic:spPr>
              </pic:pic>
            </a:graphicData>
          </a:graphic>
        </wp:anchor>
      </w:drawing>
    </w:r>
    <w:r>
      <w:tab/>
    </w:r>
    <w:r>
      <w:tab/>
    </w:r>
    <w:r>
      <w:rPr>
        <w:rStyle w:val="PageNumber"/>
      </w:rPr>
      <w:fldChar w:fldCharType="begin"/>
    </w:r>
    <w:r>
      <w:rPr>
        <w:rStyle w:val="PageNumber"/>
      </w:rPr>
      <w:instrText xml:space="preserve"> PAGE </w:instrText>
    </w:r>
    <w:r>
      <w:rPr>
        <w:rStyle w:val="PageNumber"/>
      </w:rPr>
      <w:fldChar w:fldCharType="separate"/>
    </w:r>
    <w:r w:rsidR="00C763A4">
      <w:rPr>
        <w:rStyle w:val="PageNumber"/>
        <w:noProof/>
      </w:rPr>
      <w:t>3</w:t>
    </w:r>
    <w:r>
      <w:rPr>
        <w:rStyle w:val="PageNumber"/>
      </w:rPr>
      <w:fldChar w:fldCharType="end"/>
    </w:r>
    <w:r>
      <w:rPr>
        <w:rStyle w:val="PageNumber"/>
      </w:rPr>
      <w:t>/</w:t>
    </w:r>
    <w:r>
      <w:rPr>
        <w:rStyle w:val="PageNumber"/>
      </w:rPr>
      <w:fldChar w:fldCharType="begin"/>
    </w:r>
    <w:r>
      <w:rPr>
        <w:rStyle w:val="PageNumber"/>
      </w:rPr>
      <w:instrText xml:space="preserve"> PAGEREF EOD \h </w:instrText>
    </w:r>
    <w:r>
      <w:rPr>
        <w:rStyle w:val="PageNumber"/>
      </w:rPr>
    </w:r>
    <w:r>
      <w:rPr>
        <w:rStyle w:val="PageNumber"/>
      </w:rPr>
      <w:fldChar w:fldCharType="separate"/>
    </w:r>
    <w:r w:rsidR="00C763A4">
      <w:rPr>
        <w:rStyle w:val="PageNumber"/>
        <w:noProof/>
      </w:rPr>
      <w:t>391</w:t>
    </w:r>
    <w:r>
      <w:rPr>
        <w:rStyle w:val="PageNumber"/>
      </w:rPr>
      <w:fldChar w:fldCharType="end"/>
    </w:r>
  </w:p>
  <w:p w:rsidR="00C25218" w:rsidRDefault="00C25218" w:rsidP="00D253F0">
    <w:pPr>
      <w:pStyle w:val="Header"/>
      <w:tabs>
        <w:tab w:val="left" w:pos="0"/>
      </w:tabs>
    </w:pPr>
    <w:r>
      <w:rPr>
        <w:rStyle w:val="PageNumber"/>
      </w:rPr>
      <w:tab/>
    </w:r>
    <w:r>
      <w:rPr>
        <w:rStyle w:val="PageNumber"/>
      </w:rPr>
      <w:tab/>
    </w:r>
    <w:r w:rsidR="00130D93">
      <w:fldChar w:fldCharType="begin"/>
    </w:r>
    <w:r w:rsidR="00130D93">
      <w:instrText xml:space="preserve"> DOCPROPERTY  Spec_Acronym  \* MERGEFORMAT </w:instrText>
    </w:r>
    <w:r w:rsidR="00130D93">
      <w:fldChar w:fldCharType="separate"/>
    </w:r>
    <w:r w:rsidR="00C763A4">
      <w:t>MHL</w:t>
    </w:r>
    <w:r w:rsidR="00130D93">
      <w:fldChar w:fldCharType="end"/>
    </w:r>
    <w:r>
      <w:t>™ (Mobile High-definition Link)</w:t>
    </w:r>
  </w:p>
  <w:p w:rsidR="00C25218" w:rsidRDefault="00C25218" w:rsidP="00D253F0">
    <w:pPr>
      <w:pStyle w:val="Header"/>
      <w:tabs>
        <w:tab w:val="left" w:pos="0"/>
      </w:tabs>
    </w:pPr>
    <w:r>
      <w:tab/>
    </w:r>
    <w:r>
      <w:tab/>
    </w:r>
    <w:r w:rsidR="00130D93">
      <w:fldChar w:fldCharType="begin"/>
    </w:r>
    <w:r w:rsidR="00130D93">
      <w:instrText xml:space="preserve"> SUBJECT   \* MERGEFORMAT </w:instrText>
    </w:r>
    <w:r w:rsidR="00130D93">
      <w:fldChar w:fldCharType="separate"/>
    </w:r>
    <w:r w:rsidR="00C763A4">
      <w:t>Compliance Test Specification</w:t>
    </w:r>
    <w:r w:rsidR="00130D93">
      <w:fldChar w:fldCharType="end"/>
    </w:r>
    <w:r>
      <w:t xml:space="preserve"> -- </w:t>
    </w:r>
    <w:r w:rsidR="00130D93">
      <w:fldChar w:fldCharType="begin"/>
    </w:r>
    <w:r w:rsidR="00130D93">
      <w:instrText xml:space="preserve"> DOCPROPERTY  "Subdocument Title"  \* MERGEFORMAT </w:instrText>
    </w:r>
    <w:r w:rsidR="00130D93">
      <w:fldChar w:fldCharType="separate"/>
    </w:r>
    <w:r w:rsidR="00C763A4">
      <w:t>Main Required Methods</w:t>
    </w:r>
    <w:r w:rsidR="00130D93">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25218" w:rsidRDefault="00C25218" w:rsidP="00D253F0">
    <w:pPr>
      <w:pStyle w:val="Header"/>
      <w:tabs>
        <w:tab w:val="left" w:pos="0"/>
      </w:tabs>
      <w:rPr>
        <w:rStyle w:val="PageNumber"/>
      </w:rPr>
    </w:pPr>
    <w:r>
      <w:rPr>
        <w:rFonts w:ascii="Courier New" w:hAnsi="Courier New" w:cs="Courier New"/>
        <w:noProof/>
      </w:rPr>
      <w:drawing>
        <wp:anchor distT="0" distB="0" distL="114300" distR="114300" simplePos="0" relativeHeight="251661312" behindDoc="0" locked="0" layoutInCell="1" allowOverlap="1" wp14:anchorId="6B3380A4" wp14:editId="31DAF895">
          <wp:simplePos x="0" y="0"/>
          <wp:positionH relativeFrom="column">
            <wp:posOffset>0</wp:posOffset>
          </wp:positionH>
          <wp:positionV relativeFrom="paragraph">
            <wp:posOffset>26670</wp:posOffset>
          </wp:positionV>
          <wp:extent cx="1600200" cy="436880"/>
          <wp:effectExtent l="19050" t="0" r="0" b="0"/>
          <wp:wrapNone/>
          <wp:docPr id="12" name="Picture 12" descr="MHL_logos_FN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HL_logos_FNL"/>
                  <pic:cNvPicPr>
                    <a:picLocks noChangeAspect="1" noChangeArrowheads="1"/>
                  </pic:cNvPicPr>
                </pic:nvPicPr>
                <pic:blipFill>
                  <a:blip r:embed="rId1"/>
                  <a:srcRect/>
                  <a:stretch>
                    <a:fillRect/>
                  </a:stretch>
                </pic:blipFill>
                <pic:spPr bwMode="auto">
                  <a:xfrm>
                    <a:off x="0" y="0"/>
                    <a:ext cx="1600200" cy="436880"/>
                  </a:xfrm>
                  <a:prstGeom prst="rect">
                    <a:avLst/>
                  </a:prstGeom>
                  <a:noFill/>
                  <a:ln w="9525">
                    <a:noFill/>
                    <a:miter lim="800000"/>
                    <a:headEnd/>
                    <a:tailEnd/>
                  </a:ln>
                </pic:spPr>
              </pic:pic>
            </a:graphicData>
          </a:graphic>
        </wp:anchor>
      </w:drawing>
    </w:r>
    <w:r>
      <w:tab/>
    </w:r>
    <w:r>
      <w:tab/>
    </w:r>
    <w:r>
      <w:rPr>
        <w:rStyle w:val="PageNumber"/>
      </w:rPr>
      <w:fldChar w:fldCharType="begin"/>
    </w:r>
    <w:r>
      <w:rPr>
        <w:rStyle w:val="PageNumber"/>
      </w:rPr>
      <w:instrText xml:space="preserve"> PAGE </w:instrText>
    </w:r>
    <w:r>
      <w:rPr>
        <w:rStyle w:val="PageNumber"/>
      </w:rPr>
      <w:fldChar w:fldCharType="separate"/>
    </w:r>
    <w:r w:rsidR="00C763A4">
      <w:rPr>
        <w:rStyle w:val="PageNumber"/>
        <w:noProof/>
      </w:rPr>
      <w:t>391</w:t>
    </w:r>
    <w:r>
      <w:rPr>
        <w:rStyle w:val="PageNumber"/>
      </w:rPr>
      <w:fldChar w:fldCharType="end"/>
    </w:r>
    <w:r>
      <w:rPr>
        <w:rStyle w:val="PageNumber"/>
      </w:rPr>
      <w:t>/</w:t>
    </w:r>
    <w:r>
      <w:rPr>
        <w:rStyle w:val="PageNumber"/>
      </w:rPr>
      <w:fldChar w:fldCharType="begin"/>
    </w:r>
    <w:r>
      <w:rPr>
        <w:rStyle w:val="PageNumber"/>
      </w:rPr>
      <w:instrText xml:space="preserve"> PAGEREF EOD \h </w:instrText>
    </w:r>
    <w:r>
      <w:rPr>
        <w:rStyle w:val="PageNumber"/>
      </w:rPr>
    </w:r>
    <w:r>
      <w:rPr>
        <w:rStyle w:val="PageNumber"/>
      </w:rPr>
      <w:fldChar w:fldCharType="separate"/>
    </w:r>
    <w:r w:rsidR="00C763A4">
      <w:rPr>
        <w:rStyle w:val="PageNumber"/>
        <w:noProof/>
      </w:rPr>
      <w:t>391</w:t>
    </w:r>
    <w:r>
      <w:rPr>
        <w:rStyle w:val="PageNumber"/>
      </w:rPr>
      <w:fldChar w:fldCharType="end"/>
    </w:r>
  </w:p>
  <w:p w:rsidR="00C25218" w:rsidRDefault="00C25218" w:rsidP="00D253F0">
    <w:pPr>
      <w:pStyle w:val="Header"/>
      <w:tabs>
        <w:tab w:val="left" w:pos="0"/>
      </w:tabs>
    </w:pPr>
    <w:r>
      <w:rPr>
        <w:rStyle w:val="PageNumber"/>
      </w:rPr>
      <w:tab/>
    </w:r>
    <w:r>
      <w:rPr>
        <w:rStyle w:val="PageNumber"/>
      </w:rPr>
      <w:tab/>
    </w:r>
    <w:r w:rsidR="00130D93">
      <w:fldChar w:fldCharType="begin"/>
    </w:r>
    <w:r w:rsidR="00130D93">
      <w:instrText xml:space="preserve"> DOCPROPERTY  Spec_Acronym  \* MERGEFORMAT </w:instrText>
    </w:r>
    <w:r w:rsidR="00130D93">
      <w:fldChar w:fldCharType="separate"/>
    </w:r>
    <w:r w:rsidR="00C763A4">
      <w:t>MHL</w:t>
    </w:r>
    <w:r w:rsidR="00130D93">
      <w:fldChar w:fldCharType="end"/>
    </w:r>
    <w:r>
      <w:t>™ (Mobile High-definition Link)</w:t>
    </w:r>
  </w:p>
  <w:p w:rsidR="00C25218" w:rsidRPr="00D253F0" w:rsidRDefault="00C25218" w:rsidP="00D253F0">
    <w:pPr>
      <w:pStyle w:val="Header"/>
      <w:tabs>
        <w:tab w:val="left" w:pos="0"/>
      </w:tabs>
    </w:pPr>
    <w:r>
      <w:tab/>
    </w:r>
    <w:r>
      <w:tab/>
    </w:r>
    <w:r w:rsidR="00130D93">
      <w:fldChar w:fldCharType="begin"/>
    </w:r>
    <w:r w:rsidR="00130D93">
      <w:instrText xml:space="preserve"> SUBJECT  </w:instrText>
    </w:r>
    <w:r w:rsidR="00130D93">
      <w:instrText xml:space="preserve"> \* MERGEFORMAT </w:instrText>
    </w:r>
    <w:r w:rsidR="00130D93">
      <w:fldChar w:fldCharType="separate"/>
    </w:r>
    <w:r w:rsidR="00C763A4">
      <w:t>Compliance Test Specification</w:t>
    </w:r>
    <w:r w:rsidR="00130D93">
      <w:fldChar w:fldCharType="end"/>
    </w:r>
    <w:r>
      <w:t xml:space="preserve"> -- </w:t>
    </w:r>
    <w:r w:rsidR="00130D93">
      <w:fldChar w:fldCharType="begin"/>
    </w:r>
    <w:r w:rsidR="00130D93">
      <w:instrText xml:space="preserve"> DOCPROPERTY  "Subdocument Title"  \* MERGEFORMAT </w:instrText>
    </w:r>
    <w:r w:rsidR="00130D93">
      <w:fldChar w:fldCharType="separate"/>
    </w:r>
    <w:r w:rsidR="00C763A4">
      <w:t>Main Required Methods</w:t>
    </w:r>
    <w:r w:rsidR="00130D93">
      <w:fldChar w:fldCharType="end"/>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25218" w:rsidRDefault="00130D93" w:rsidP="007A62DD">
    <w:pPr>
      <w:pStyle w:val="Header"/>
      <w:tabs>
        <w:tab w:val="left" w:pos="0"/>
      </w:tabs>
    </w:pPr>
    <w:r>
      <w:fldChar w:fldCharType="begin"/>
    </w:r>
    <w:r>
      <w:instrText xml:space="preserve"> DOCPROPERTY  Spec_Acronym  \* MERGEFORMAT </w:instrText>
    </w:r>
    <w:r>
      <w:fldChar w:fldCharType="separate"/>
    </w:r>
    <w:r w:rsidR="00C763A4">
      <w:t>MHL</w:t>
    </w:r>
    <w:r>
      <w:fldChar w:fldCharType="end"/>
    </w:r>
    <w:r w:rsidR="00C25218">
      <w:t xml:space="preserve">™ (Mobile High-definition Link) </w:t>
    </w:r>
    <w:r>
      <w:fldChar w:fldCharType="begin"/>
    </w:r>
    <w:r>
      <w:instrText xml:space="preserve"> SUBJECT   \* MERGEFORMAT </w:instrText>
    </w:r>
    <w:r>
      <w:fldChar w:fldCharType="separate"/>
    </w:r>
    <w:r w:rsidR="00C763A4">
      <w:t>Compliance Test Specification</w:t>
    </w:r>
    <w:r>
      <w:fldChar w:fldCharType="end"/>
    </w:r>
    <w:r w:rsidR="00C25218">
      <w:ptab w:relativeTo="margin" w:alignment="right" w:leader="none"/>
    </w:r>
    <w:r w:rsidR="00C25218">
      <w:t xml:space="preserve">Revision </w:t>
    </w:r>
    <w:r>
      <w:fldChar w:fldCharType="begin"/>
    </w:r>
    <w:r>
      <w:instrText xml:space="preserve"> DOCPROPERTY  Revision  \* MERGEFORMAT </w:instrText>
    </w:r>
    <w:r>
      <w:fldChar w:fldCharType="separate"/>
    </w:r>
    <w:r w:rsidR="00C763A4">
      <w:t>2.1</w:t>
    </w:r>
    <w:r>
      <w:fldChar w:fldCharType="end"/>
    </w:r>
  </w:p>
  <w:p w:rsidR="00C25218" w:rsidRDefault="00C25218" w:rsidP="007A62DD">
    <w:pPr>
      <w:pStyle w:val="Header"/>
      <w:tabs>
        <w:tab w:val="left" w:pos="0"/>
      </w:tabs>
    </w:pPr>
    <w:r>
      <w:t xml:space="preserve">Subdocument Title: </w:t>
    </w:r>
    <w:r w:rsidR="00130D93">
      <w:fldChar w:fldCharType="begin"/>
    </w:r>
    <w:r w:rsidR="00130D93">
      <w:instrText xml:space="preserve"> DOCPROPERTY  "Subdocument Title"  \* MERGEFORMAT </w:instrText>
    </w:r>
    <w:r w:rsidR="00130D93">
      <w:fldChar w:fldCharType="separate"/>
    </w:r>
    <w:r w:rsidR="00C763A4">
      <w:t>Main Required Methods</w:t>
    </w:r>
    <w:r w:rsidR="00130D93">
      <w:fldChar w:fldCharType="end"/>
    </w:r>
  </w:p>
  <w:p w:rsidR="00C25218" w:rsidRPr="00D253F0" w:rsidRDefault="00130D93" w:rsidP="00D253F0">
    <w:pPr>
      <w:pStyle w:val="Header"/>
      <w:tabs>
        <w:tab w:val="left" w:pos="0"/>
      </w:tabs>
    </w:pPr>
    <w:r>
      <w:fldChar w:fldCharType="begin"/>
    </w:r>
    <w:r>
      <w:instrText xml:space="preserve"> DOCPROPERTY  "Release Date"  \* MERGEFORMAT </w:instrText>
    </w:r>
    <w:r>
      <w:fldChar w:fldCharType="separate"/>
    </w:r>
    <w:r w:rsidR="00C763A4">
      <w:t>April 2013</w:t>
    </w:r>
    <w:r>
      <w:fldChar w:fldCharType="end"/>
    </w:r>
    <w:r w:rsidR="00C25218">
      <w:tab/>
    </w:r>
    <w:r w:rsidR="00C25218">
      <w:tab/>
      <w:t xml:space="preserve">Release Candidate </w:t>
    </w:r>
    <w:r>
      <w:fldChar w:fldCharType="begin"/>
    </w:r>
    <w:r>
      <w:instrText xml:space="preserve"> DOCPROPERTY</w:instrText>
    </w:r>
    <w:r>
      <w:instrText xml:space="preserve">  ReleaseCandidate  \* MERGEFORMAT </w:instrText>
    </w:r>
    <w:r>
      <w:fldChar w:fldCharType="separate"/>
    </w:r>
    <w:r w:rsidR="00C763A4">
      <w:t>fc02</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3"/>
    <w:multiLevelType w:val="singleLevel"/>
    <w:tmpl w:val="3E7EEB44"/>
    <w:lvl w:ilvl="0">
      <w:start w:val="1"/>
      <w:numFmt w:val="bullet"/>
      <w:pStyle w:val="ListBullet2"/>
      <w:lvlText w:val=""/>
      <w:lvlJc w:val="left"/>
      <w:pPr>
        <w:tabs>
          <w:tab w:val="num" w:pos="720"/>
        </w:tabs>
        <w:ind w:left="720" w:hanging="360"/>
      </w:pPr>
      <w:rPr>
        <w:rFonts w:ascii="Symbol" w:hAnsi="Symbol" w:hint="default"/>
      </w:rPr>
    </w:lvl>
  </w:abstractNum>
  <w:abstractNum w:abstractNumId="1">
    <w:nsid w:val="00000002"/>
    <w:multiLevelType w:val="singleLevel"/>
    <w:tmpl w:val="00000002"/>
    <w:name w:val="WW8Num1"/>
    <w:lvl w:ilvl="0">
      <w:start w:val="1"/>
      <w:numFmt w:val="decimal"/>
      <w:lvlText w:val="%1."/>
      <w:lvlJc w:val="left"/>
      <w:pPr>
        <w:tabs>
          <w:tab w:val="num" w:pos="1800"/>
        </w:tabs>
        <w:ind w:left="1800" w:hanging="360"/>
      </w:pPr>
    </w:lvl>
  </w:abstractNum>
  <w:abstractNum w:abstractNumId="2">
    <w:nsid w:val="00000013"/>
    <w:multiLevelType w:val="singleLevel"/>
    <w:tmpl w:val="00000013"/>
    <w:name w:val="WW8Num26"/>
    <w:lvl w:ilvl="0">
      <w:start w:val="1"/>
      <w:numFmt w:val="bullet"/>
      <w:lvlText w:val=""/>
      <w:lvlJc w:val="left"/>
      <w:pPr>
        <w:tabs>
          <w:tab w:val="num" w:pos="1069"/>
        </w:tabs>
        <w:ind w:left="1069" w:hanging="360"/>
      </w:pPr>
      <w:rPr>
        <w:rFonts w:ascii="Symbol" w:hAnsi="Symbol"/>
      </w:rPr>
    </w:lvl>
  </w:abstractNum>
  <w:abstractNum w:abstractNumId="3">
    <w:nsid w:val="00000019"/>
    <w:multiLevelType w:val="singleLevel"/>
    <w:tmpl w:val="00000019"/>
    <w:name w:val="WW8Num38"/>
    <w:lvl w:ilvl="0">
      <w:numFmt w:val="bullet"/>
      <w:lvlText w:val="-"/>
      <w:lvlJc w:val="left"/>
      <w:pPr>
        <w:tabs>
          <w:tab w:val="num" w:pos="720"/>
        </w:tabs>
        <w:ind w:left="720" w:hanging="360"/>
      </w:pPr>
      <w:rPr>
        <w:rFonts w:ascii="Lucida Sans" w:hAnsi="Lucida Sans" w:cs="Lucida Sans"/>
      </w:rPr>
    </w:lvl>
  </w:abstractNum>
  <w:abstractNum w:abstractNumId="4">
    <w:nsid w:val="0000001E"/>
    <w:multiLevelType w:val="multilevel"/>
    <w:tmpl w:val="0000001E"/>
    <w:name w:val="WW8Num60"/>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5">
    <w:nsid w:val="0000001F"/>
    <w:multiLevelType w:val="multilevel"/>
    <w:tmpl w:val="0000001F"/>
    <w:name w:val="WW8Num59"/>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6">
    <w:nsid w:val="00415A35"/>
    <w:multiLevelType w:val="hybridMultilevel"/>
    <w:tmpl w:val="FDC2B32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00D465FF"/>
    <w:multiLevelType w:val="hybridMultilevel"/>
    <w:tmpl w:val="D6C8662C"/>
    <w:lvl w:ilvl="0" w:tplc="24A4FB1C">
      <w:start w:val="1"/>
      <w:numFmt w:val="decimal"/>
      <w:lvlText w:val="%1."/>
      <w:lvlJc w:val="left"/>
      <w:pPr>
        <w:ind w:left="720" w:hanging="360"/>
      </w:pPr>
      <w:rPr>
        <w:rFonts w:cs="Times New Roman" w:hint="default"/>
      </w:rPr>
    </w:lvl>
    <w:lvl w:ilvl="1" w:tplc="0A5EFD8A">
      <w:start w:val="1"/>
      <w:numFmt w:val="lowerLetter"/>
      <w:lvlText w:val="%2."/>
      <w:lvlJc w:val="left"/>
      <w:pPr>
        <w:tabs>
          <w:tab w:val="num" w:pos="1440"/>
        </w:tabs>
        <w:ind w:left="1440" w:hanging="360"/>
      </w:pPr>
      <w:rPr>
        <w:rFonts w:cs="Times New Roman"/>
      </w:rPr>
    </w:lvl>
    <w:lvl w:ilvl="2" w:tplc="42B8F86C" w:tentative="1">
      <w:start w:val="1"/>
      <w:numFmt w:val="lowerRoman"/>
      <w:lvlText w:val="%3."/>
      <w:lvlJc w:val="right"/>
      <w:pPr>
        <w:tabs>
          <w:tab w:val="num" w:pos="2160"/>
        </w:tabs>
        <w:ind w:left="2160" w:hanging="180"/>
      </w:pPr>
      <w:rPr>
        <w:rFonts w:cs="Times New Roman"/>
      </w:rPr>
    </w:lvl>
    <w:lvl w:ilvl="3" w:tplc="CB6A446C" w:tentative="1">
      <w:start w:val="1"/>
      <w:numFmt w:val="decimal"/>
      <w:lvlText w:val="%4."/>
      <w:lvlJc w:val="left"/>
      <w:pPr>
        <w:tabs>
          <w:tab w:val="num" w:pos="2880"/>
        </w:tabs>
        <w:ind w:left="2880" w:hanging="360"/>
      </w:pPr>
      <w:rPr>
        <w:rFonts w:cs="Times New Roman"/>
      </w:rPr>
    </w:lvl>
    <w:lvl w:ilvl="4" w:tplc="74E2A2E2" w:tentative="1">
      <w:start w:val="1"/>
      <w:numFmt w:val="lowerLetter"/>
      <w:lvlText w:val="%5."/>
      <w:lvlJc w:val="left"/>
      <w:pPr>
        <w:tabs>
          <w:tab w:val="num" w:pos="3600"/>
        </w:tabs>
        <w:ind w:left="3600" w:hanging="360"/>
      </w:pPr>
      <w:rPr>
        <w:rFonts w:cs="Times New Roman"/>
      </w:rPr>
    </w:lvl>
    <w:lvl w:ilvl="5" w:tplc="44803B8C" w:tentative="1">
      <w:start w:val="1"/>
      <w:numFmt w:val="lowerRoman"/>
      <w:lvlText w:val="%6."/>
      <w:lvlJc w:val="right"/>
      <w:pPr>
        <w:tabs>
          <w:tab w:val="num" w:pos="4320"/>
        </w:tabs>
        <w:ind w:left="4320" w:hanging="180"/>
      </w:pPr>
      <w:rPr>
        <w:rFonts w:cs="Times New Roman"/>
      </w:rPr>
    </w:lvl>
    <w:lvl w:ilvl="6" w:tplc="BB60042E" w:tentative="1">
      <w:start w:val="1"/>
      <w:numFmt w:val="decimal"/>
      <w:lvlText w:val="%7."/>
      <w:lvlJc w:val="left"/>
      <w:pPr>
        <w:tabs>
          <w:tab w:val="num" w:pos="5040"/>
        </w:tabs>
        <w:ind w:left="5040" w:hanging="360"/>
      </w:pPr>
      <w:rPr>
        <w:rFonts w:cs="Times New Roman"/>
      </w:rPr>
    </w:lvl>
    <w:lvl w:ilvl="7" w:tplc="D5DE2018" w:tentative="1">
      <w:start w:val="1"/>
      <w:numFmt w:val="lowerLetter"/>
      <w:lvlText w:val="%8."/>
      <w:lvlJc w:val="left"/>
      <w:pPr>
        <w:tabs>
          <w:tab w:val="num" w:pos="5760"/>
        </w:tabs>
        <w:ind w:left="5760" w:hanging="360"/>
      </w:pPr>
      <w:rPr>
        <w:rFonts w:cs="Times New Roman"/>
      </w:rPr>
    </w:lvl>
    <w:lvl w:ilvl="8" w:tplc="96F00E80" w:tentative="1">
      <w:start w:val="1"/>
      <w:numFmt w:val="lowerRoman"/>
      <w:lvlText w:val="%9."/>
      <w:lvlJc w:val="right"/>
      <w:pPr>
        <w:tabs>
          <w:tab w:val="num" w:pos="6480"/>
        </w:tabs>
        <w:ind w:left="6480" w:hanging="180"/>
      </w:pPr>
      <w:rPr>
        <w:rFonts w:cs="Times New Roman"/>
      </w:rPr>
    </w:lvl>
  </w:abstractNum>
  <w:abstractNum w:abstractNumId="8">
    <w:nsid w:val="010008B3"/>
    <w:multiLevelType w:val="hybridMultilevel"/>
    <w:tmpl w:val="FDBA951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01BD637A"/>
    <w:multiLevelType w:val="hybridMultilevel"/>
    <w:tmpl w:val="B914CAD8"/>
    <w:lvl w:ilvl="0" w:tplc="3E7EDF0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032B2D01"/>
    <w:multiLevelType w:val="hybridMultilevel"/>
    <w:tmpl w:val="5394A90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040B38ED"/>
    <w:multiLevelType w:val="hybridMultilevel"/>
    <w:tmpl w:val="E6DE9818"/>
    <w:lvl w:ilvl="0" w:tplc="3F46D9D8">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04A85F1F"/>
    <w:multiLevelType w:val="hybridMultilevel"/>
    <w:tmpl w:val="C8CE3F0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05181C3F"/>
    <w:multiLevelType w:val="hybridMultilevel"/>
    <w:tmpl w:val="BE74106A"/>
    <w:lvl w:ilvl="0" w:tplc="FC6C6528">
      <w:start w:val="1"/>
      <w:numFmt w:val="decimal"/>
      <w:lvlText w:val="%1."/>
      <w:lvlJc w:val="left"/>
      <w:pPr>
        <w:ind w:left="720" w:hanging="360"/>
      </w:pPr>
      <w:rPr>
        <w:rFonts w:cs="Times New Roman" w:hint="default"/>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4">
    <w:nsid w:val="06151172"/>
    <w:multiLevelType w:val="hybridMultilevel"/>
    <w:tmpl w:val="FC2CA9A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06C13DB5"/>
    <w:multiLevelType w:val="hybridMultilevel"/>
    <w:tmpl w:val="AB98858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77FEED3E">
      <w:start w:val="2011"/>
      <w:numFmt w:val="bullet"/>
      <w:lvlText w:val=""/>
      <w:lvlJc w:val="left"/>
      <w:pPr>
        <w:ind w:left="2340" w:hanging="360"/>
      </w:pPr>
      <w:rPr>
        <w:rFonts w:ascii="Wingdings" w:eastAsia="SimSun" w:hAnsi="Wingdings" w:cs="Arial"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072551CB"/>
    <w:multiLevelType w:val="hybridMultilevel"/>
    <w:tmpl w:val="19D09B5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085C5622"/>
    <w:multiLevelType w:val="hybridMultilevel"/>
    <w:tmpl w:val="43F8FD6E"/>
    <w:lvl w:ilvl="0" w:tplc="04090019">
      <w:start w:val="1"/>
      <w:numFmt w:val="lowerLetter"/>
      <w:lvlText w:val="%1."/>
      <w:lvlJc w:val="left"/>
      <w:pPr>
        <w:tabs>
          <w:tab w:val="num" w:pos="1440"/>
        </w:tabs>
        <w:ind w:left="144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8">
    <w:nsid w:val="08C80198"/>
    <w:multiLevelType w:val="hybridMultilevel"/>
    <w:tmpl w:val="0DBE7FB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092D3FBA"/>
    <w:multiLevelType w:val="hybridMultilevel"/>
    <w:tmpl w:val="21E0069C"/>
    <w:lvl w:ilvl="0" w:tplc="04090019">
      <w:start w:val="1"/>
      <w:numFmt w:val="lowerLetter"/>
      <w:lvlText w:val="%1."/>
      <w:lvlJc w:val="left"/>
      <w:pPr>
        <w:tabs>
          <w:tab w:val="num" w:pos="1440"/>
        </w:tabs>
        <w:ind w:left="144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0">
    <w:nsid w:val="09A118C6"/>
    <w:multiLevelType w:val="hybridMultilevel"/>
    <w:tmpl w:val="4BCC390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09B813B1"/>
    <w:multiLevelType w:val="hybridMultilevel"/>
    <w:tmpl w:val="3A287E24"/>
    <w:lvl w:ilvl="0" w:tplc="5A2E2DF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0A08781E"/>
    <w:multiLevelType w:val="hybridMultilevel"/>
    <w:tmpl w:val="CDD4E73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0A2C7275"/>
    <w:multiLevelType w:val="hybridMultilevel"/>
    <w:tmpl w:val="7FC64A3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0AB57877"/>
    <w:multiLevelType w:val="hybridMultilevel"/>
    <w:tmpl w:val="611A8AA8"/>
    <w:lvl w:ilvl="0" w:tplc="2C56689E">
      <w:start w:val="3"/>
      <w:numFmt w:val="lowerLetter"/>
      <w:lvlText w:val="%1."/>
      <w:lvlJc w:val="left"/>
      <w:pPr>
        <w:tabs>
          <w:tab w:val="num" w:pos="1440"/>
        </w:tabs>
        <w:ind w:left="1440" w:hanging="360"/>
      </w:pPr>
      <w:rPr>
        <w:rFonts w:cs="Times New Roman"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0AD6742D"/>
    <w:multiLevelType w:val="hybridMultilevel"/>
    <w:tmpl w:val="140C95C6"/>
    <w:lvl w:ilvl="0" w:tplc="D87488FE">
      <w:start w:val="1"/>
      <w:numFmt w:val="decimal"/>
      <w:lvlText w:val="%1."/>
      <w:lvlJc w:val="left"/>
      <w:pPr>
        <w:ind w:left="720" w:hanging="360"/>
      </w:pPr>
      <w:rPr>
        <w:rFonts w:hint="default"/>
      </w:rPr>
    </w:lvl>
    <w:lvl w:ilvl="1" w:tplc="146E2C6A">
      <w:start w:val="1"/>
      <w:numFmt w:val="lowerLetter"/>
      <w:lvlText w:val="%2."/>
      <w:lvlJc w:val="left"/>
      <w:pPr>
        <w:ind w:left="1440" w:hanging="360"/>
      </w:pPr>
    </w:lvl>
    <w:lvl w:ilvl="2" w:tplc="24FAF07E" w:tentative="1">
      <w:start w:val="1"/>
      <w:numFmt w:val="lowerRoman"/>
      <w:lvlText w:val="%3."/>
      <w:lvlJc w:val="right"/>
      <w:pPr>
        <w:ind w:left="2160" w:hanging="180"/>
      </w:pPr>
    </w:lvl>
    <w:lvl w:ilvl="3" w:tplc="D472D500" w:tentative="1">
      <w:start w:val="1"/>
      <w:numFmt w:val="decimal"/>
      <w:lvlText w:val="%4."/>
      <w:lvlJc w:val="left"/>
      <w:pPr>
        <w:ind w:left="2880" w:hanging="360"/>
      </w:pPr>
    </w:lvl>
    <w:lvl w:ilvl="4" w:tplc="1F64AA6E" w:tentative="1">
      <w:start w:val="1"/>
      <w:numFmt w:val="lowerLetter"/>
      <w:lvlText w:val="%5."/>
      <w:lvlJc w:val="left"/>
      <w:pPr>
        <w:ind w:left="3600" w:hanging="360"/>
      </w:pPr>
    </w:lvl>
    <w:lvl w:ilvl="5" w:tplc="EB86F846" w:tentative="1">
      <w:start w:val="1"/>
      <w:numFmt w:val="lowerRoman"/>
      <w:lvlText w:val="%6."/>
      <w:lvlJc w:val="right"/>
      <w:pPr>
        <w:ind w:left="4320" w:hanging="180"/>
      </w:pPr>
    </w:lvl>
    <w:lvl w:ilvl="6" w:tplc="40BA9ADA" w:tentative="1">
      <w:start w:val="1"/>
      <w:numFmt w:val="decimal"/>
      <w:lvlText w:val="%7."/>
      <w:lvlJc w:val="left"/>
      <w:pPr>
        <w:ind w:left="5040" w:hanging="360"/>
      </w:pPr>
    </w:lvl>
    <w:lvl w:ilvl="7" w:tplc="186E8660" w:tentative="1">
      <w:start w:val="1"/>
      <w:numFmt w:val="lowerLetter"/>
      <w:lvlText w:val="%8."/>
      <w:lvlJc w:val="left"/>
      <w:pPr>
        <w:ind w:left="5760" w:hanging="360"/>
      </w:pPr>
    </w:lvl>
    <w:lvl w:ilvl="8" w:tplc="A8461510" w:tentative="1">
      <w:start w:val="1"/>
      <w:numFmt w:val="lowerRoman"/>
      <w:lvlText w:val="%9."/>
      <w:lvlJc w:val="right"/>
      <w:pPr>
        <w:ind w:left="6480" w:hanging="180"/>
      </w:pPr>
    </w:lvl>
  </w:abstractNum>
  <w:abstractNum w:abstractNumId="26">
    <w:nsid w:val="0AFD3486"/>
    <w:multiLevelType w:val="hybridMultilevel"/>
    <w:tmpl w:val="8446F3CC"/>
    <w:lvl w:ilvl="0" w:tplc="04090001">
      <w:start w:val="1"/>
      <w:numFmt w:val="bullet"/>
      <w:lvlText w:val=""/>
      <w:lvlJc w:val="left"/>
      <w:pPr>
        <w:tabs>
          <w:tab w:val="num" w:pos="1080"/>
        </w:tabs>
        <w:ind w:left="1080" w:hanging="360"/>
      </w:pPr>
      <w:rPr>
        <w:rFonts w:ascii="Symbol" w:hAnsi="Symbol" w:hint="default"/>
      </w:rPr>
    </w:lvl>
    <w:lvl w:ilvl="1" w:tplc="04090001">
      <w:start w:val="1"/>
      <w:numFmt w:val="bullet"/>
      <w:lvlText w:val=""/>
      <w:lvlJc w:val="left"/>
      <w:pPr>
        <w:tabs>
          <w:tab w:val="num" w:pos="1800"/>
        </w:tabs>
        <w:ind w:left="1800" w:hanging="360"/>
      </w:pPr>
      <w:rPr>
        <w:rFonts w:ascii="Symbol" w:hAnsi="Symbol" w:hint="default"/>
      </w:rPr>
    </w:lvl>
    <w:lvl w:ilvl="2" w:tplc="0409001B" w:tentative="1">
      <w:start w:val="1"/>
      <w:numFmt w:val="lowerRoman"/>
      <w:lvlText w:val="%3."/>
      <w:lvlJc w:val="right"/>
      <w:pPr>
        <w:tabs>
          <w:tab w:val="num" w:pos="2520"/>
        </w:tabs>
        <w:ind w:left="2520" w:hanging="180"/>
      </w:pPr>
      <w:rPr>
        <w:rFonts w:cs="Times New Roman"/>
      </w:rPr>
    </w:lvl>
    <w:lvl w:ilvl="3" w:tplc="0409000F" w:tentative="1">
      <w:start w:val="1"/>
      <w:numFmt w:val="decimal"/>
      <w:lvlText w:val="%4."/>
      <w:lvlJc w:val="left"/>
      <w:pPr>
        <w:tabs>
          <w:tab w:val="num" w:pos="3240"/>
        </w:tabs>
        <w:ind w:left="3240" w:hanging="360"/>
      </w:pPr>
      <w:rPr>
        <w:rFonts w:cs="Times New Roman"/>
      </w:rPr>
    </w:lvl>
    <w:lvl w:ilvl="4" w:tplc="04090019" w:tentative="1">
      <w:start w:val="1"/>
      <w:numFmt w:val="lowerLetter"/>
      <w:lvlText w:val="%5."/>
      <w:lvlJc w:val="left"/>
      <w:pPr>
        <w:tabs>
          <w:tab w:val="num" w:pos="3960"/>
        </w:tabs>
        <w:ind w:left="3960" w:hanging="360"/>
      </w:pPr>
      <w:rPr>
        <w:rFonts w:cs="Times New Roman"/>
      </w:rPr>
    </w:lvl>
    <w:lvl w:ilvl="5" w:tplc="0409001B" w:tentative="1">
      <w:start w:val="1"/>
      <w:numFmt w:val="lowerRoman"/>
      <w:lvlText w:val="%6."/>
      <w:lvlJc w:val="right"/>
      <w:pPr>
        <w:tabs>
          <w:tab w:val="num" w:pos="4680"/>
        </w:tabs>
        <w:ind w:left="4680" w:hanging="180"/>
      </w:pPr>
      <w:rPr>
        <w:rFonts w:cs="Times New Roman"/>
      </w:rPr>
    </w:lvl>
    <w:lvl w:ilvl="6" w:tplc="0409000F" w:tentative="1">
      <w:start w:val="1"/>
      <w:numFmt w:val="decimal"/>
      <w:lvlText w:val="%7."/>
      <w:lvlJc w:val="left"/>
      <w:pPr>
        <w:tabs>
          <w:tab w:val="num" w:pos="5400"/>
        </w:tabs>
        <w:ind w:left="5400" w:hanging="360"/>
      </w:pPr>
      <w:rPr>
        <w:rFonts w:cs="Times New Roman"/>
      </w:rPr>
    </w:lvl>
    <w:lvl w:ilvl="7" w:tplc="04090019" w:tentative="1">
      <w:start w:val="1"/>
      <w:numFmt w:val="lowerLetter"/>
      <w:lvlText w:val="%8."/>
      <w:lvlJc w:val="left"/>
      <w:pPr>
        <w:tabs>
          <w:tab w:val="num" w:pos="6120"/>
        </w:tabs>
        <w:ind w:left="6120" w:hanging="360"/>
      </w:pPr>
      <w:rPr>
        <w:rFonts w:cs="Times New Roman"/>
      </w:rPr>
    </w:lvl>
    <w:lvl w:ilvl="8" w:tplc="0409001B" w:tentative="1">
      <w:start w:val="1"/>
      <w:numFmt w:val="lowerRoman"/>
      <w:lvlText w:val="%9."/>
      <w:lvlJc w:val="right"/>
      <w:pPr>
        <w:tabs>
          <w:tab w:val="num" w:pos="6840"/>
        </w:tabs>
        <w:ind w:left="6840" w:hanging="180"/>
      </w:pPr>
      <w:rPr>
        <w:rFonts w:cs="Times New Roman"/>
      </w:rPr>
    </w:lvl>
  </w:abstractNum>
  <w:abstractNum w:abstractNumId="27">
    <w:nsid w:val="0B520244"/>
    <w:multiLevelType w:val="hybridMultilevel"/>
    <w:tmpl w:val="12AEFD6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0B671FDD"/>
    <w:multiLevelType w:val="hybridMultilevel"/>
    <w:tmpl w:val="603A15E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0BAC754B"/>
    <w:multiLevelType w:val="hybridMultilevel"/>
    <w:tmpl w:val="2E782BC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0BC82E5E"/>
    <w:multiLevelType w:val="hybridMultilevel"/>
    <w:tmpl w:val="C6C02EA2"/>
    <w:lvl w:ilvl="0" w:tplc="0409000F">
      <w:start w:val="1"/>
      <w:numFmt w:val="decimal"/>
      <w:lvlText w:val="%1."/>
      <w:lvlJc w:val="left"/>
      <w:pPr>
        <w:ind w:left="720" w:hanging="360"/>
      </w:pPr>
      <w:rPr>
        <w:rFonts w:cs="Times New Roman" w:hint="default"/>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1">
    <w:nsid w:val="0C1E16BD"/>
    <w:multiLevelType w:val="hybridMultilevel"/>
    <w:tmpl w:val="EFA084C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0C776A2D"/>
    <w:multiLevelType w:val="hybridMultilevel"/>
    <w:tmpl w:val="75E2FD3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0D25658E"/>
    <w:multiLevelType w:val="hybridMultilevel"/>
    <w:tmpl w:val="6A36FEB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0D360196"/>
    <w:multiLevelType w:val="hybridMultilevel"/>
    <w:tmpl w:val="B222665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0D4C4E3D"/>
    <w:multiLevelType w:val="hybridMultilevel"/>
    <w:tmpl w:val="8FCC213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0D9C55D1"/>
    <w:multiLevelType w:val="hybridMultilevel"/>
    <w:tmpl w:val="118C77A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0DB75D34"/>
    <w:multiLevelType w:val="hybridMultilevel"/>
    <w:tmpl w:val="A5286EC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0E563A76"/>
    <w:multiLevelType w:val="hybridMultilevel"/>
    <w:tmpl w:val="5750313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0E9B7978"/>
    <w:multiLevelType w:val="hybridMultilevel"/>
    <w:tmpl w:val="140C95C6"/>
    <w:lvl w:ilvl="0" w:tplc="D87488FE">
      <w:start w:val="1"/>
      <w:numFmt w:val="decimal"/>
      <w:lvlText w:val="%1."/>
      <w:lvlJc w:val="left"/>
      <w:pPr>
        <w:ind w:left="720" w:hanging="360"/>
      </w:pPr>
      <w:rPr>
        <w:rFonts w:hint="default"/>
      </w:rPr>
    </w:lvl>
    <w:lvl w:ilvl="1" w:tplc="146E2C6A">
      <w:start w:val="1"/>
      <w:numFmt w:val="lowerLetter"/>
      <w:lvlText w:val="%2."/>
      <w:lvlJc w:val="left"/>
      <w:pPr>
        <w:ind w:left="1440" w:hanging="360"/>
      </w:pPr>
    </w:lvl>
    <w:lvl w:ilvl="2" w:tplc="24FAF07E" w:tentative="1">
      <w:start w:val="1"/>
      <w:numFmt w:val="lowerRoman"/>
      <w:lvlText w:val="%3."/>
      <w:lvlJc w:val="right"/>
      <w:pPr>
        <w:ind w:left="2160" w:hanging="180"/>
      </w:pPr>
    </w:lvl>
    <w:lvl w:ilvl="3" w:tplc="D472D500" w:tentative="1">
      <w:start w:val="1"/>
      <w:numFmt w:val="decimal"/>
      <w:lvlText w:val="%4."/>
      <w:lvlJc w:val="left"/>
      <w:pPr>
        <w:ind w:left="2880" w:hanging="360"/>
      </w:pPr>
    </w:lvl>
    <w:lvl w:ilvl="4" w:tplc="1F64AA6E" w:tentative="1">
      <w:start w:val="1"/>
      <w:numFmt w:val="lowerLetter"/>
      <w:lvlText w:val="%5."/>
      <w:lvlJc w:val="left"/>
      <w:pPr>
        <w:ind w:left="3600" w:hanging="360"/>
      </w:pPr>
    </w:lvl>
    <w:lvl w:ilvl="5" w:tplc="EB86F846" w:tentative="1">
      <w:start w:val="1"/>
      <w:numFmt w:val="lowerRoman"/>
      <w:lvlText w:val="%6."/>
      <w:lvlJc w:val="right"/>
      <w:pPr>
        <w:ind w:left="4320" w:hanging="180"/>
      </w:pPr>
    </w:lvl>
    <w:lvl w:ilvl="6" w:tplc="40BA9ADA" w:tentative="1">
      <w:start w:val="1"/>
      <w:numFmt w:val="decimal"/>
      <w:lvlText w:val="%7."/>
      <w:lvlJc w:val="left"/>
      <w:pPr>
        <w:ind w:left="5040" w:hanging="360"/>
      </w:pPr>
    </w:lvl>
    <w:lvl w:ilvl="7" w:tplc="186E8660" w:tentative="1">
      <w:start w:val="1"/>
      <w:numFmt w:val="lowerLetter"/>
      <w:lvlText w:val="%8."/>
      <w:lvlJc w:val="left"/>
      <w:pPr>
        <w:ind w:left="5760" w:hanging="360"/>
      </w:pPr>
    </w:lvl>
    <w:lvl w:ilvl="8" w:tplc="A8461510" w:tentative="1">
      <w:start w:val="1"/>
      <w:numFmt w:val="lowerRoman"/>
      <w:lvlText w:val="%9."/>
      <w:lvlJc w:val="right"/>
      <w:pPr>
        <w:ind w:left="6480" w:hanging="180"/>
      </w:pPr>
    </w:lvl>
  </w:abstractNum>
  <w:abstractNum w:abstractNumId="40">
    <w:nsid w:val="0EC25C92"/>
    <w:multiLevelType w:val="hybridMultilevel"/>
    <w:tmpl w:val="274E3B6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nsid w:val="0F310225"/>
    <w:multiLevelType w:val="hybridMultilevel"/>
    <w:tmpl w:val="CF661DE6"/>
    <w:name w:val="WW8Num382222222222"/>
    <w:lvl w:ilvl="0" w:tplc="04090019">
      <w:start w:val="1"/>
      <w:numFmt w:val="lowerLetter"/>
      <w:lvlText w:val="%1."/>
      <w:lvlJc w:val="left"/>
      <w:pPr>
        <w:tabs>
          <w:tab w:val="num" w:pos="1440"/>
        </w:tabs>
        <w:ind w:left="1440" w:hanging="360"/>
      </w:pPr>
    </w:lvl>
    <w:lvl w:ilvl="1" w:tplc="04090019" w:tentative="1">
      <w:start w:val="1"/>
      <w:numFmt w:val="lowerLetter"/>
      <w:lvlText w:val="%2."/>
      <w:lvlJc w:val="left"/>
      <w:pPr>
        <w:tabs>
          <w:tab w:val="num" w:pos="2160"/>
        </w:tabs>
        <w:ind w:left="2160" w:hanging="360"/>
      </w:p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42">
    <w:nsid w:val="0F3920C4"/>
    <w:multiLevelType w:val="hybridMultilevel"/>
    <w:tmpl w:val="5D981E66"/>
    <w:lvl w:ilvl="0" w:tplc="63CCF78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0F5C6A11"/>
    <w:multiLevelType w:val="hybridMultilevel"/>
    <w:tmpl w:val="1F94FBB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0FA73A6E"/>
    <w:multiLevelType w:val="hybridMultilevel"/>
    <w:tmpl w:val="9556AAB6"/>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5">
    <w:nsid w:val="0FB00356"/>
    <w:multiLevelType w:val="hybridMultilevel"/>
    <w:tmpl w:val="A11AF2C2"/>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6">
    <w:nsid w:val="1022123C"/>
    <w:multiLevelType w:val="hybridMultilevel"/>
    <w:tmpl w:val="23CA5E0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nsid w:val="10513227"/>
    <w:multiLevelType w:val="hybridMultilevel"/>
    <w:tmpl w:val="78B2CD02"/>
    <w:lvl w:ilvl="0" w:tplc="FC6C6528">
      <w:start w:val="1"/>
      <w:numFmt w:val="decimal"/>
      <w:lvlText w:val="%1."/>
      <w:lvlJc w:val="left"/>
      <w:pPr>
        <w:ind w:left="72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48">
    <w:nsid w:val="108B6840"/>
    <w:multiLevelType w:val="hybridMultilevel"/>
    <w:tmpl w:val="74E4D9C0"/>
    <w:name w:val="WW8Num38222222222"/>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9">
    <w:nsid w:val="10C7659C"/>
    <w:multiLevelType w:val="hybridMultilevel"/>
    <w:tmpl w:val="B35C68C0"/>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0">
    <w:nsid w:val="10D9056C"/>
    <w:multiLevelType w:val="hybridMultilevel"/>
    <w:tmpl w:val="BE8E0638"/>
    <w:lvl w:ilvl="0" w:tplc="1872122A">
      <w:start w:val="1"/>
      <w:numFmt w:val="decimal"/>
      <w:lvlText w:val="%1."/>
      <w:lvlJc w:val="left"/>
      <w:pPr>
        <w:ind w:left="720" w:hanging="360"/>
      </w:pPr>
      <w:rPr>
        <w:rFonts w:cs="Times New Roman" w:hint="default"/>
      </w:rPr>
    </w:lvl>
    <w:lvl w:ilvl="1" w:tplc="55B67FAA" w:tentative="1">
      <w:start w:val="1"/>
      <w:numFmt w:val="lowerLetter"/>
      <w:lvlText w:val="%2."/>
      <w:lvlJc w:val="left"/>
      <w:pPr>
        <w:tabs>
          <w:tab w:val="num" w:pos="1440"/>
        </w:tabs>
        <w:ind w:left="1440" w:hanging="360"/>
      </w:pPr>
      <w:rPr>
        <w:rFonts w:cs="Times New Roman"/>
      </w:rPr>
    </w:lvl>
    <w:lvl w:ilvl="2" w:tplc="19181358" w:tentative="1">
      <w:start w:val="1"/>
      <w:numFmt w:val="lowerRoman"/>
      <w:lvlText w:val="%3."/>
      <w:lvlJc w:val="right"/>
      <w:pPr>
        <w:tabs>
          <w:tab w:val="num" w:pos="2160"/>
        </w:tabs>
        <w:ind w:left="2160" w:hanging="180"/>
      </w:pPr>
      <w:rPr>
        <w:rFonts w:cs="Times New Roman"/>
      </w:rPr>
    </w:lvl>
    <w:lvl w:ilvl="3" w:tplc="978C5572" w:tentative="1">
      <w:start w:val="1"/>
      <w:numFmt w:val="decimal"/>
      <w:lvlText w:val="%4."/>
      <w:lvlJc w:val="left"/>
      <w:pPr>
        <w:tabs>
          <w:tab w:val="num" w:pos="2880"/>
        </w:tabs>
        <w:ind w:left="2880" w:hanging="360"/>
      </w:pPr>
      <w:rPr>
        <w:rFonts w:cs="Times New Roman"/>
      </w:rPr>
    </w:lvl>
    <w:lvl w:ilvl="4" w:tplc="7332DFD4" w:tentative="1">
      <w:start w:val="1"/>
      <w:numFmt w:val="lowerLetter"/>
      <w:lvlText w:val="%5."/>
      <w:lvlJc w:val="left"/>
      <w:pPr>
        <w:tabs>
          <w:tab w:val="num" w:pos="3600"/>
        </w:tabs>
        <w:ind w:left="3600" w:hanging="360"/>
      </w:pPr>
      <w:rPr>
        <w:rFonts w:cs="Times New Roman"/>
      </w:rPr>
    </w:lvl>
    <w:lvl w:ilvl="5" w:tplc="42DA190C" w:tentative="1">
      <w:start w:val="1"/>
      <w:numFmt w:val="lowerRoman"/>
      <w:lvlText w:val="%6."/>
      <w:lvlJc w:val="right"/>
      <w:pPr>
        <w:tabs>
          <w:tab w:val="num" w:pos="4320"/>
        </w:tabs>
        <w:ind w:left="4320" w:hanging="180"/>
      </w:pPr>
      <w:rPr>
        <w:rFonts w:cs="Times New Roman"/>
      </w:rPr>
    </w:lvl>
    <w:lvl w:ilvl="6" w:tplc="2DDCA142" w:tentative="1">
      <w:start w:val="1"/>
      <w:numFmt w:val="decimal"/>
      <w:lvlText w:val="%7."/>
      <w:lvlJc w:val="left"/>
      <w:pPr>
        <w:tabs>
          <w:tab w:val="num" w:pos="5040"/>
        </w:tabs>
        <w:ind w:left="5040" w:hanging="360"/>
      </w:pPr>
      <w:rPr>
        <w:rFonts w:cs="Times New Roman"/>
      </w:rPr>
    </w:lvl>
    <w:lvl w:ilvl="7" w:tplc="CE3C8E98" w:tentative="1">
      <w:start w:val="1"/>
      <w:numFmt w:val="lowerLetter"/>
      <w:lvlText w:val="%8."/>
      <w:lvlJc w:val="left"/>
      <w:pPr>
        <w:tabs>
          <w:tab w:val="num" w:pos="5760"/>
        </w:tabs>
        <w:ind w:left="5760" w:hanging="360"/>
      </w:pPr>
      <w:rPr>
        <w:rFonts w:cs="Times New Roman"/>
      </w:rPr>
    </w:lvl>
    <w:lvl w:ilvl="8" w:tplc="DE2E05BC" w:tentative="1">
      <w:start w:val="1"/>
      <w:numFmt w:val="lowerRoman"/>
      <w:lvlText w:val="%9."/>
      <w:lvlJc w:val="right"/>
      <w:pPr>
        <w:tabs>
          <w:tab w:val="num" w:pos="6480"/>
        </w:tabs>
        <w:ind w:left="6480" w:hanging="180"/>
      </w:pPr>
      <w:rPr>
        <w:rFonts w:cs="Times New Roman"/>
      </w:rPr>
    </w:lvl>
  </w:abstractNum>
  <w:abstractNum w:abstractNumId="51">
    <w:nsid w:val="118D0E24"/>
    <w:multiLevelType w:val="hybridMultilevel"/>
    <w:tmpl w:val="0F58F390"/>
    <w:lvl w:ilvl="0" w:tplc="0409000F">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rPr>
        <w:rFonts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nsid w:val="11FD4B13"/>
    <w:multiLevelType w:val="hybridMultilevel"/>
    <w:tmpl w:val="C74A1E1A"/>
    <w:lvl w:ilvl="0" w:tplc="FC6C6528">
      <w:start w:val="1"/>
      <w:numFmt w:val="decimal"/>
      <w:lvlText w:val="%1."/>
      <w:lvlJc w:val="left"/>
      <w:pPr>
        <w:ind w:left="720" w:hanging="360"/>
      </w:pPr>
      <w:rPr>
        <w:rFonts w:cs="Times New Roman" w:hint="default"/>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53">
    <w:nsid w:val="1225452F"/>
    <w:multiLevelType w:val="hybridMultilevel"/>
    <w:tmpl w:val="C31EFDA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nsid w:val="122B211F"/>
    <w:multiLevelType w:val="hybridMultilevel"/>
    <w:tmpl w:val="5AE45760"/>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5">
    <w:nsid w:val="124E00FE"/>
    <w:multiLevelType w:val="hybridMultilevel"/>
    <w:tmpl w:val="A34E8EC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nsid w:val="12BB4BC8"/>
    <w:multiLevelType w:val="hybridMultilevel"/>
    <w:tmpl w:val="41ACF384"/>
    <w:lvl w:ilvl="0" w:tplc="29C01C3A">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nsid w:val="12CE1006"/>
    <w:multiLevelType w:val="hybridMultilevel"/>
    <w:tmpl w:val="4BB6074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nsid w:val="12DF30E7"/>
    <w:multiLevelType w:val="hybridMultilevel"/>
    <w:tmpl w:val="4CACDEC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nsid w:val="12E91DB5"/>
    <w:multiLevelType w:val="hybridMultilevel"/>
    <w:tmpl w:val="D1BCB32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nsid w:val="14B34D90"/>
    <w:multiLevelType w:val="hybridMultilevel"/>
    <w:tmpl w:val="A72CAE0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nsid w:val="15C02023"/>
    <w:multiLevelType w:val="hybridMultilevel"/>
    <w:tmpl w:val="4CFAA0D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nsid w:val="15C263D6"/>
    <w:multiLevelType w:val="hybridMultilevel"/>
    <w:tmpl w:val="8AC4F47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nsid w:val="15EA6F50"/>
    <w:multiLevelType w:val="hybridMultilevel"/>
    <w:tmpl w:val="279C00FE"/>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4">
    <w:nsid w:val="16585949"/>
    <w:multiLevelType w:val="hybridMultilevel"/>
    <w:tmpl w:val="9CAE6D40"/>
    <w:lvl w:ilvl="0" w:tplc="04090001">
      <w:start w:val="1"/>
      <w:numFmt w:val="bullet"/>
      <w:lvlText w:val=""/>
      <w:lvlJc w:val="left"/>
      <w:pPr>
        <w:tabs>
          <w:tab w:val="num" w:pos="1080"/>
        </w:tabs>
        <w:ind w:left="1080" w:hanging="360"/>
      </w:pPr>
      <w:rPr>
        <w:rFonts w:ascii="Symbol" w:hAnsi="Symbol" w:hint="default"/>
      </w:rPr>
    </w:lvl>
    <w:lvl w:ilvl="1" w:tplc="0409000F">
      <w:start w:val="1"/>
      <w:numFmt w:val="decimal"/>
      <w:lvlText w:val="%2."/>
      <w:lvlJc w:val="left"/>
      <w:pPr>
        <w:tabs>
          <w:tab w:val="num" w:pos="1800"/>
        </w:tabs>
        <w:ind w:left="1800" w:hanging="360"/>
      </w:pPr>
      <w:rPr>
        <w:rFonts w:cs="Times New Roman" w:hint="default"/>
      </w:rPr>
    </w:lvl>
    <w:lvl w:ilvl="2" w:tplc="0409001B" w:tentative="1">
      <w:start w:val="1"/>
      <w:numFmt w:val="lowerRoman"/>
      <w:lvlText w:val="%3."/>
      <w:lvlJc w:val="right"/>
      <w:pPr>
        <w:tabs>
          <w:tab w:val="num" w:pos="2520"/>
        </w:tabs>
        <w:ind w:left="2520" w:hanging="180"/>
      </w:pPr>
      <w:rPr>
        <w:rFonts w:cs="Times New Roman"/>
      </w:rPr>
    </w:lvl>
    <w:lvl w:ilvl="3" w:tplc="0409000F" w:tentative="1">
      <w:start w:val="1"/>
      <w:numFmt w:val="decimal"/>
      <w:lvlText w:val="%4."/>
      <w:lvlJc w:val="left"/>
      <w:pPr>
        <w:tabs>
          <w:tab w:val="num" w:pos="3240"/>
        </w:tabs>
        <w:ind w:left="3240" w:hanging="360"/>
      </w:pPr>
      <w:rPr>
        <w:rFonts w:cs="Times New Roman"/>
      </w:rPr>
    </w:lvl>
    <w:lvl w:ilvl="4" w:tplc="04090019" w:tentative="1">
      <w:start w:val="1"/>
      <w:numFmt w:val="lowerLetter"/>
      <w:lvlText w:val="%5."/>
      <w:lvlJc w:val="left"/>
      <w:pPr>
        <w:tabs>
          <w:tab w:val="num" w:pos="3960"/>
        </w:tabs>
        <w:ind w:left="3960" w:hanging="360"/>
      </w:pPr>
      <w:rPr>
        <w:rFonts w:cs="Times New Roman"/>
      </w:rPr>
    </w:lvl>
    <w:lvl w:ilvl="5" w:tplc="0409001B" w:tentative="1">
      <w:start w:val="1"/>
      <w:numFmt w:val="lowerRoman"/>
      <w:lvlText w:val="%6."/>
      <w:lvlJc w:val="right"/>
      <w:pPr>
        <w:tabs>
          <w:tab w:val="num" w:pos="4680"/>
        </w:tabs>
        <w:ind w:left="4680" w:hanging="180"/>
      </w:pPr>
      <w:rPr>
        <w:rFonts w:cs="Times New Roman"/>
      </w:rPr>
    </w:lvl>
    <w:lvl w:ilvl="6" w:tplc="0409000F" w:tentative="1">
      <w:start w:val="1"/>
      <w:numFmt w:val="decimal"/>
      <w:lvlText w:val="%7."/>
      <w:lvlJc w:val="left"/>
      <w:pPr>
        <w:tabs>
          <w:tab w:val="num" w:pos="5400"/>
        </w:tabs>
        <w:ind w:left="5400" w:hanging="360"/>
      </w:pPr>
      <w:rPr>
        <w:rFonts w:cs="Times New Roman"/>
      </w:rPr>
    </w:lvl>
    <w:lvl w:ilvl="7" w:tplc="04090019" w:tentative="1">
      <w:start w:val="1"/>
      <w:numFmt w:val="lowerLetter"/>
      <w:lvlText w:val="%8."/>
      <w:lvlJc w:val="left"/>
      <w:pPr>
        <w:tabs>
          <w:tab w:val="num" w:pos="6120"/>
        </w:tabs>
        <w:ind w:left="6120" w:hanging="360"/>
      </w:pPr>
      <w:rPr>
        <w:rFonts w:cs="Times New Roman"/>
      </w:rPr>
    </w:lvl>
    <w:lvl w:ilvl="8" w:tplc="0409001B" w:tentative="1">
      <w:start w:val="1"/>
      <w:numFmt w:val="lowerRoman"/>
      <w:lvlText w:val="%9."/>
      <w:lvlJc w:val="right"/>
      <w:pPr>
        <w:tabs>
          <w:tab w:val="num" w:pos="6840"/>
        </w:tabs>
        <w:ind w:left="6840" w:hanging="180"/>
      </w:pPr>
      <w:rPr>
        <w:rFonts w:cs="Times New Roman"/>
      </w:rPr>
    </w:lvl>
  </w:abstractNum>
  <w:abstractNum w:abstractNumId="65">
    <w:nsid w:val="16697D36"/>
    <w:multiLevelType w:val="hybridMultilevel"/>
    <w:tmpl w:val="B628B58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nsid w:val="173E5A01"/>
    <w:multiLevelType w:val="hybridMultilevel"/>
    <w:tmpl w:val="53925FA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nsid w:val="17EB58BC"/>
    <w:multiLevelType w:val="hybridMultilevel"/>
    <w:tmpl w:val="F780AA64"/>
    <w:lvl w:ilvl="0" w:tplc="0409000F">
      <w:start w:val="1"/>
      <w:numFmt w:val="decimal"/>
      <w:lvlText w:val="%1."/>
      <w:lvlJc w:val="left"/>
      <w:pPr>
        <w:ind w:left="864" w:hanging="360"/>
      </w:pPr>
    </w:lvl>
    <w:lvl w:ilvl="1" w:tplc="04090019">
      <w:start w:val="1"/>
      <w:numFmt w:val="lowerLetter"/>
      <w:lvlText w:val="%2."/>
      <w:lvlJc w:val="left"/>
      <w:pPr>
        <w:ind w:left="1584" w:hanging="360"/>
      </w:pPr>
    </w:lvl>
    <w:lvl w:ilvl="2" w:tplc="0409001B">
      <w:start w:val="1"/>
      <w:numFmt w:val="lowerRoman"/>
      <w:lvlText w:val="%3."/>
      <w:lvlJc w:val="right"/>
      <w:pPr>
        <w:ind w:left="2304" w:hanging="180"/>
      </w:pPr>
    </w:lvl>
    <w:lvl w:ilvl="3" w:tplc="0409000F">
      <w:start w:val="1"/>
      <w:numFmt w:val="decimal"/>
      <w:lvlText w:val="%4."/>
      <w:lvlJc w:val="left"/>
      <w:pPr>
        <w:ind w:left="3024" w:hanging="360"/>
      </w:pPr>
    </w:lvl>
    <w:lvl w:ilvl="4" w:tplc="04090019" w:tentative="1">
      <w:start w:val="1"/>
      <w:numFmt w:val="lowerLetter"/>
      <w:lvlText w:val="%5."/>
      <w:lvlJc w:val="left"/>
      <w:pPr>
        <w:ind w:left="3744" w:hanging="360"/>
      </w:pPr>
    </w:lvl>
    <w:lvl w:ilvl="5" w:tplc="0409001B" w:tentative="1">
      <w:start w:val="1"/>
      <w:numFmt w:val="lowerRoman"/>
      <w:lvlText w:val="%6."/>
      <w:lvlJc w:val="right"/>
      <w:pPr>
        <w:ind w:left="4464" w:hanging="180"/>
      </w:pPr>
    </w:lvl>
    <w:lvl w:ilvl="6" w:tplc="0409000F" w:tentative="1">
      <w:start w:val="1"/>
      <w:numFmt w:val="decimal"/>
      <w:lvlText w:val="%7."/>
      <w:lvlJc w:val="left"/>
      <w:pPr>
        <w:ind w:left="5184" w:hanging="360"/>
      </w:pPr>
    </w:lvl>
    <w:lvl w:ilvl="7" w:tplc="04090019" w:tentative="1">
      <w:start w:val="1"/>
      <w:numFmt w:val="lowerLetter"/>
      <w:lvlText w:val="%8."/>
      <w:lvlJc w:val="left"/>
      <w:pPr>
        <w:ind w:left="5904" w:hanging="360"/>
      </w:pPr>
    </w:lvl>
    <w:lvl w:ilvl="8" w:tplc="0409001B" w:tentative="1">
      <w:start w:val="1"/>
      <w:numFmt w:val="lowerRoman"/>
      <w:lvlText w:val="%9."/>
      <w:lvlJc w:val="right"/>
      <w:pPr>
        <w:ind w:left="6624" w:hanging="180"/>
      </w:pPr>
    </w:lvl>
  </w:abstractNum>
  <w:abstractNum w:abstractNumId="68">
    <w:nsid w:val="18162A88"/>
    <w:multiLevelType w:val="hybridMultilevel"/>
    <w:tmpl w:val="D1E837D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nsid w:val="185703F9"/>
    <w:multiLevelType w:val="hybridMultilevel"/>
    <w:tmpl w:val="07CC98D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nsid w:val="18C040C8"/>
    <w:multiLevelType w:val="hybridMultilevel"/>
    <w:tmpl w:val="04EC3D54"/>
    <w:lvl w:ilvl="0" w:tplc="461E6940">
      <w:start w:val="3"/>
      <w:numFmt w:val="lowerLetter"/>
      <w:lvlText w:val="%1."/>
      <w:lvlJc w:val="left"/>
      <w:pPr>
        <w:tabs>
          <w:tab w:val="num" w:pos="1440"/>
        </w:tabs>
        <w:ind w:left="1440" w:hanging="360"/>
      </w:pPr>
      <w:rPr>
        <w:rFonts w:cs="Times New Roman"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nsid w:val="18EA110D"/>
    <w:multiLevelType w:val="hybridMultilevel"/>
    <w:tmpl w:val="C284E0F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nsid w:val="190D4BE0"/>
    <w:multiLevelType w:val="hybridMultilevel"/>
    <w:tmpl w:val="4CACDEC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nsid w:val="19143D82"/>
    <w:multiLevelType w:val="hybridMultilevel"/>
    <w:tmpl w:val="E3E2F7EE"/>
    <w:lvl w:ilvl="0" w:tplc="04090003">
      <w:start w:val="1"/>
      <w:numFmt w:val="lowerLetter"/>
      <w:lvlText w:val="%1."/>
      <w:lvlJc w:val="left"/>
      <w:pPr>
        <w:ind w:left="144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nsid w:val="19F45C06"/>
    <w:multiLevelType w:val="hybridMultilevel"/>
    <w:tmpl w:val="4BCC390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nsid w:val="1A073F62"/>
    <w:multiLevelType w:val="hybridMultilevel"/>
    <w:tmpl w:val="9E0A520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nsid w:val="1A08605D"/>
    <w:multiLevelType w:val="hybridMultilevel"/>
    <w:tmpl w:val="34F4F67A"/>
    <w:lvl w:ilvl="0" w:tplc="04090019">
      <w:start w:val="1"/>
      <w:numFmt w:val="lowerLetter"/>
      <w:lvlText w:val="%1."/>
      <w:lvlJc w:val="left"/>
      <w:pPr>
        <w:tabs>
          <w:tab w:val="num" w:pos="1440"/>
        </w:tabs>
        <w:ind w:left="144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77">
    <w:nsid w:val="1A1F4E89"/>
    <w:multiLevelType w:val="hybridMultilevel"/>
    <w:tmpl w:val="20D286CC"/>
    <w:lvl w:ilvl="0" w:tplc="130C34F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nsid w:val="1A3F24FE"/>
    <w:multiLevelType w:val="hybridMultilevel"/>
    <w:tmpl w:val="AE625CF0"/>
    <w:lvl w:ilvl="0" w:tplc="FC6C6528">
      <w:start w:val="1"/>
      <w:numFmt w:val="decimal"/>
      <w:lvlText w:val="%1."/>
      <w:lvlJc w:val="left"/>
      <w:pPr>
        <w:ind w:left="720" w:hanging="360"/>
      </w:pPr>
      <w:rPr>
        <w:rFonts w:cs="Times New Roman" w:hint="default"/>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79">
    <w:nsid w:val="1A8102A7"/>
    <w:multiLevelType w:val="hybridMultilevel"/>
    <w:tmpl w:val="C39A8C4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nsid w:val="1A931ECF"/>
    <w:multiLevelType w:val="hybridMultilevel"/>
    <w:tmpl w:val="32D09FCA"/>
    <w:lvl w:ilvl="0" w:tplc="E83CC5AE">
      <w:start w:val="3"/>
      <w:numFmt w:val="lowerLetter"/>
      <w:lvlText w:val="%1."/>
      <w:lvlJc w:val="left"/>
      <w:pPr>
        <w:tabs>
          <w:tab w:val="num" w:pos="1440"/>
        </w:tabs>
        <w:ind w:left="1440" w:hanging="360"/>
      </w:pPr>
      <w:rPr>
        <w:rFonts w:cs="Times New Roman"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nsid w:val="1AC8293F"/>
    <w:multiLevelType w:val="hybridMultilevel"/>
    <w:tmpl w:val="0160F9B8"/>
    <w:lvl w:ilvl="0" w:tplc="04090019">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2">
    <w:nsid w:val="1AE61CC9"/>
    <w:multiLevelType w:val="hybridMultilevel"/>
    <w:tmpl w:val="1BBC6422"/>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3">
    <w:nsid w:val="1B461276"/>
    <w:multiLevelType w:val="hybridMultilevel"/>
    <w:tmpl w:val="0458F30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nsid w:val="1BDB5495"/>
    <w:multiLevelType w:val="hybridMultilevel"/>
    <w:tmpl w:val="23CA5E0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nsid w:val="1C2321B2"/>
    <w:multiLevelType w:val="hybridMultilevel"/>
    <w:tmpl w:val="E6B66246"/>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6">
    <w:nsid w:val="1CE54621"/>
    <w:multiLevelType w:val="hybridMultilevel"/>
    <w:tmpl w:val="1D0A4802"/>
    <w:lvl w:ilvl="0" w:tplc="32F441F8">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nsid w:val="1CE93B2E"/>
    <w:multiLevelType w:val="hybridMultilevel"/>
    <w:tmpl w:val="A11AF2C2"/>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8">
    <w:nsid w:val="1CF35C27"/>
    <w:multiLevelType w:val="hybridMultilevel"/>
    <w:tmpl w:val="4BCC390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9">
    <w:nsid w:val="1DBF51D4"/>
    <w:multiLevelType w:val="hybridMultilevel"/>
    <w:tmpl w:val="07FCCD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nsid w:val="1E3D3472"/>
    <w:multiLevelType w:val="hybridMultilevel"/>
    <w:tmpl w:val="62FCB442"/>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1">
    <w:nsid w:val="1E4C729C"/>
    <w:multiLevelType w:val="hybridMultilevel"/>
    <w:tmpl w:val="4890511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nsid w:val="1EA55863"/>
    <w:multiLevelType w:val="hybridMultilevel"/>
    <w:tmpl w:val="4BCC390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nsid w:val="1EFC52D8"/>
    <w:multiLevelType w:val="hybridMultilevel"/>
    <w:tmpl w:val="0F58F390"/>
    <w:lvl w:ilvl="0" w:tplc="0409000F">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rPr>
        <w:rFonts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4">
    <w:nsid w:val="1F1E6EAB"/>
    <w:multiLevelType w:val="hybridMultilevel"/>
    <w:tmpl w:val="1E04D160"/>
    <w:lvl w:ilvl="0" w:tplc="04090019">
      <w:start w:val="1"/>
      <w:numFmt w:val="lowerLetter"/>
      <w:lvlText w:val="%1."/>
      <w:lvlJc w:val="left"/>
      <w:pPr>
        <w:tabs>
          <w:tab w:val="num" w:pos="1440"/>
        </w:tabs>
        <w:ind w:left="1440" w:hanging="360"/>
      </w:pPr>
      <w:rPr>
        <w:rFonts w:cs="Times New Roman"/>
      </w:rPr>
    </w:lvl>
    <w:lvl w:ilvl="1" w:tplc="F3BCF610">
      <w:start w:val="1"/>
      <w:numFmt w:val="decimal"/>
      <w:lvlText w:val="%2."/>
      <w:lvlJc w:val="left"/>
      <w:pPr>
        <w:ind w:left="1440" w:hanging="360"/>
      </w:pPr>
      <w:rPr>
        <w:rFonts w:hint="default"/>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95">
    <w:nsid w:val="1F3159C5"/>
    <w:multiLevelType w:val="hybridMultilevel"/>
    <w:tmpl w:val="5FBE8F54"/>
    <w:lvl w:ilvl="0" w:tplc="A2088E1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6">
    <w:nsid w:val="1F4007B9"/>
    <w:multiLevelType w:val="hybridMultilevel"/>
    <w:tmpl w:val="CC2C2E1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nsid w:val="1F56549D"/>
    <w:multiLevelType w:val="hybridMultilevel"/>
    <w:tmpl w:val="0F2A1D6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nsid w:val="1F786442"/>
    <w:multiLevelType w:val="hybridMultilevel"/>
    <w:tmpl w:val="E6700A3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9">
    <w:nsid w:val="1F7A4664"/>
    <w:multiLevelType w:val="hybridMultilevel"/>
    <w:tmpl w:val="4ADC3B28"/>
    <w:lvl w:ilvl="0" w:tplc="0409000F">
      <w:start w:val="1"/>
      <w:numFmt w:val="decimal"/>
      <w:lvlText w:val="%1."/>
      <w:lvlJc w:val="left"/>
      <w:pPr>
        <w:ind w:left="864" w:hanging="360"/>
      </w:pPr>
    </w:lvl>
    <w:lvl w:ilvl="1" w:tplc="04090019">
      <w:start w:val="1"/>
      <w:numFmt w:val="lowerLetter"/>
      <w:lvlText w:val="%2."/>
      <w:lvlJc w:val="left"/>
      <w:pPr>
        <w:ind w:left="1584" w:hanging="360"/>
      </w:pPr>
    </w:lvl>
    <w:lvl w:ilvl="2" w:tplc="0409001B" w:tentative="1">
      <w:start w:val="1"/>
      <w:numFmt w:val="lowerRoman"/>
      <w:lvlText w:val="%3."/>
      <w:lvlJc w:val="right"/>
      <w:pPr>
        <w:ind w:left="2304" w:hanging="180"/>
      </w:pPr>
    </w:lvl>
    <w:lvl w:ilvl="3" w:tplc="0409000F" w:tentative="1">
      <w:start w:val="1"/>
      <w:numFmt w:val="decimal"/>
      <w:lvlText w:val="%4."/>
      <w:lvlJc w:val="left"/>
      <w:pPr>
        <w:ind w:left="3024" w:hanging="360"/>
      </w:pPr>
    </w:lvl>
    <w:lvl w:ilvl="4" w:tplc="04090019" w:tentative="1">
      <w:start w:val="1"/>
      <w:numFmt w:val="lowerLetter"/>
      <w:lvlText w:val="%5."/>
      <w:lvlJc w:val="left"/>
      <w:pPr>
        <w:ind w:left="3744" w:hanging="360"/>
      </w:pPr>
    </w:lvl>
    <w:lvl w:ilvl="5" w:tplc="0409001B" w:tentative="1">
      <w:start w:val="1"/>
      <w:numFmt w:val="lowerRoman"/>
      <w:lvlText w:val="%6."/>
      <w:lvlJc w:val="right"/>
      <w:pPr>
        <w:ind w:left="4464" w:hanging="180"/>
      </w:pPr>
    </w:lvl>
    <w:lvl w:ilvl="6" w:tplc="0409000F" w:tentative="1">
      <w:start w:val="1"/>
      <w:numFmt w:val="decimal"/>
      <w:lvlText w:val="%7."/>
      <w:lvlJc w:val="left"/>
      <w:pPr>
        <w:ind w:left="5184" w:hanging="360"/>
      </w:pPr>
    </w:lvl>
    <w:lvl w:ilvl="7" w:tplc="04090019" w:tentative="1">
      <w:start w:val="1"/>
      <w:numFmt w:val="lowerLetter"/>
      <w:lvlText w:val="%8."/>
      <w:lvlJc w:val="left"/>
      <w:pPr>
        <w:ind w:left="5904" w:hanging="360"/>
      </w:pPr>
    </w:lvl>
    <w:lvl w:ilvl="8" w:tplc="0409001B" w:tentative="1">
      <w:start w:val="1"/>
      <w:numFmt w:val="lowerRoman"/>
      <w:lvlText w:val="%9."/>
      <w:lvlJc w:val="right"/>
      <w:pPr>
        <w:ind w:left="6624" w:hanging="180"/>
      </w:pPr>
    </w:lvl>
  </w:abstractNum>
  <w:abstractNum w:abstractNumId="100">
    <w:nsid w:val="1F913791"/>
    <w:multiLevelType w:val="hybridMultilevel"/>
    <w:tmpl w:val="4FBEA2E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1">
    <w:nsid w:val="1FC73CB0"/>
    <w:multiLevelType w:val="hybridMultilevel"/>
    <w:tmpl w:val="E932E2A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2">
    <w:nsid w:val="1FF707B7"/>
    <w:multiLevelType w:val="hybridMultilevel"/>
    <w:tmpl w:val="593CA948"/>
    <w:lvl w:ilvl="0" w:tplc="0409000F">
      <w:start w:val="1"/>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03">
    <w:nsid w:val="2049407E"/>
    <w:multiLevelType w:val="multilevel"/>
    <w:tmpl w:val="BDDE9E08"/>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04">
    <w:nsid w:val="209B22DA"/>
    <w:multiLevelType w:val="hybridMultilevel"/>
    <w:tmpl w:val="A11AF2C2"/>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5">
    <w:nsid w:val="20B85FFC"/>
    <w:multiLevelType w:val="hybridMultilevel"/>
    <w:tmpl w:val="041ABB2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nsid w:val="21655CDE"/>
    <w:multiLevelType w:val="hybridMultilevel"/>
    <w:tmpl w:val="F514A66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
    <w:nsid w:val="21A72B76"/>
    <w:multiLevelType w:val="hybridMultilevel"/>
    <w:tmpl w:val="0A1AC4D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
    <w:nsid w:val="21E16A90"/>
    <w:multiLevelType w:val="hybridMultilevel"/>
    <w:tmpl w:val="B56C922A"/>
    <w:lvl w:ilvl="0" w:tplc="0409000F">
      <w:start w:val="1"/>
      <w:numFmt w:val="decimal"/>
      <w:lvlText w:val="%1."/>
      <w:lvlJc w:val="left"/>
      <w:pPr>
        <w:ind w:left="864" w:hanging="360"/>
      </w:pPr>
    </w:lvl>
    <w:lvl w:ilvl="1" w:tplc="04090019">
      <w:start w:val="1"/>
      <w:numFmt w:val="lowerLetter"/>
      <w:lvlText w:val="%2."/>
      <w:lvlJc w:val="left"/>
      <w:pPr>
        <w:ind w:left="1584" w:hanging="360"/>
      </w:pPr>
    </w:lvl>
    <w:lvl w:ilvl="2" w:tplc="0409001B" w:tentative="1">
      <w:start w:val="1"/>
      <w:numFmt w:val="lowerRoman"/>
      <w:lvlText w:val="%3."/>
      <w:lvlJc w:val="right"/>
      <w:pPr>
        <w:ind w:left="2304" w:hanging="180"/>
      </w:pPr>
    </w:lvl>
    <w:lvl w:ilvl="3" w:tplc="0409000F" w:tentative="1">
      <w:start w:val="1"/>
      <w:numFmt w:val="decimal"/>
      <w:lvlText w:val="%4."/>
      <w:lvlJc w:val="left"/>
      <w:pPr>
        <w:ind w:left="3024" w:hanging="360"/>
      </w:pPr>
    </w:lvl>
    <w:lvl w:ilvl="4" w:tplc="04090019" w:tentative="1">
      <w:start w:val="1"/>
      <w:numFmt w:val="lowerLetter"/>
      <w:lvlText w:val="%5."/>
      <w:lvlJc w:val="left"/>
      <w:pPr>
        <w:ind w:left="3744" w:hanging="360"/>
      </w:pPr>
    </w:lvl>
    <w:lvl w:ilvl="5" w:tplc="0409001B" w:tentative="1">
      <w:start w:val="1"/>
      <w:numFmt w:val="lowerRoman"/>
      <w:lvlText w:val="%6."/>
      <w:lvlJc w:val="right"/>
      <w:pPr>
        <w:ind w:left="4464" w:hanging="180"/>
      </w:pPr>
    </w:lvl>
    <w:lvl w:ilvl="6" w:tplc="0409000F" w:tentative="1">
      <w:start w:val="1"/>
      <w:numFmt w:val="decimal"/>
      <w:lvlText w:val="%7."/>
      <w:lvlJc w:val="left"/>
      <w:pPr>
        <w:ind w:left="5184" w:hanging="360"/>
      </w:pPr>
    </w:lvl>
    <w:lvl w:ilvl="7" w:tplc="04090019" w:tentative="1">
      <w:start w:val="1"/>
      <w:numFmt w:val="lowerLetter"/>
      <w:lvlText w:val="%8."/>
      <w:lvlJc w:val="left"/>
      <w:pPr>
        <w:ind w:left="5904" w:hanging="360"/>
      </w:pPr>
    </w:lvl>
    <w:lvl w:ilvl="8" w:tplc="0409001B" w:tentative="1">
      <w:start w:val="1"/>
      <w:numFmt w:val="lowerRoman"/>
      <w:lvlText w:val="%9."/>
      <w:lvlJc w:val="right"/>
      <w:pPr>
        <w:ind w:left="6624" w:hanging="180"/>
      </w:pPr>
    </w:lvl>
  </w:abstractNum>
  <w:abstractNum w:abstractNumId="109">
    <w:nsid w:val="21F0298A"/>
    <w:multiLevelType w:val="hybridMultilevel"/>
    <w:tmpl w:val="A5AC2DD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0">
    <w:nsid w:val="224B5B82"/>
    <w:multiLevelType w:val="hybridMultilevel"/>
    <w:tmpl w:val="86DE6C4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1">
    <w:nsid w:val="225712D4"/>
    <w:multiLevelType w:val="hybridMultilevel"/>
    <w:tmpl w:val="FF341F0C"/>
    <w:lvl w:ilvl="0" w:tplc="A2F0709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2">
    <w:nsid w:val="2284484C"/>
    <w:multiLevelType w:val="hybridMultilevel"/>
    <w:tmpl w:val="1C86BFF0"/>
    <w:lvl w:ilvl="0" w:tplc="219013AE">
      <w:start w:val="1"/>
      <w:numFmt w:val="bullet"/>
      <w:lvlText w:val=""/>
      <w:lvlJc w:val="left"/>
      <w:pPr>
        <w:tabs>
          <w:tab w:val="num" w:pos="720"/>
        </w:tabs>
        <w:ind w:left="720" w:hanging="360"/>
      </w:pPr>
      <w:rPr>
        <w:rFonts w:ascii="Symbol" w:hAnsi="Symbol" w:hint="default"/>
      </w:rPr>
    </w:lvl>
    <w:lvl w:ilvl="1" w:tplc="4E1613B0">
      <w:start w:val="1"/>
      <w:numFmt w:val="bullet"/>
      <w:lvlText w:val="o"/>
      <w:lvlJc w:val="left"/>
      <w:pPr>
        <w:tabs>
          <w:tab w:val="num" w:pos="1440"/>
        </w:tabs>
        <w:ind w:left="1440" w:hanging="360"/>
      </w:pPr>
      <w:rPr>
        <w:rFonts w:ascii="Courier New" w:hAnsi="Courier New" w:hint="default"/>
      </w:rPr>
    </w:lvl>
    <w:lvl w:ilvl="2" w:tplc="86F03B04">
      <w:start w:val="1"/>
      <w:numFmt w:val="bullet"/>
      <w:lvlText w:val=""/>
      <w:lvlJc w:val="left"/>
      <w:pPr>
        <w:tabs>
          <w:tab w:val="num" w:pos="2160"/>
        </w:tabs>
        <w:ind w:left="2160" w:hanging="360"/>
      </w:pPr>
      <w:rPr>
        <w:rFonts w:ascii="Symbol" w:hAnsi="Symbol" w:hint="default"/>
      </w:rPr>
    </w:lvl>
    <w:lvl w:ilvl="3" w:tplc="8B245534" w:tentative="1">
      <w:start w:val="1"/>
      <w:numFmt w:val="bullet"/>
      <w:lvlText w:val=""/>
      <w:lvlJc w:val="left"/>
      <w:pPr>
        <w:tabs>
          <w:tab w:val="num" w:pos="2880"/>
        </w:tabs>
        <w:ind w:left="2880" w:hanging="360"/>
      </w:pPr>
      <w:rPr>
        <w:rFonts w:ascii="Symbol" w:hAnsi="Symbol" w:hint="default"/>
      </w:rPr>
    </w:lvl>
    <w:lvl w:ilvl="4" w:tplc="06AAE8D8">
      <w:start w:val="1"/>
      <w:numFmt w:val="bullet"/>
      <w:lvlText w:val="o"/>
      <w:lvlJc w:val="left"/>
      <w:pPr>
        <w:tabs>
          <w:tab w:val="num" w:pos="3600"/>
        </w:tabs>
        <w:ind w:left="3600" w:hanging="360"/>
      </w:pPr>
      <w:rPr>
        <w:rFonts w:ascii="Courier New" w:hAnsi="Courier New" w:hint="default"/>
      </w:rPr>
    </w:lvl>
    <w:lvl w:ilvl="5" w:tplc="496870BA" w:tentative="1">
      <w:start w:val="1"/>
      <w:numFmt w:val="bullet"/>
      <w:lvlText w:val=""/>
      <w:lvlJc w:val="left"/>
      <w:pPr>
        <w:tabs>
          <w:tab w:val="num" w:pos="4320"/>
        </w:tabs>
        <w:ind w:left="4320" w:hanging="360"/>
      </w:pPr>
      <w:rPr>
        <w:rFonts w:ascii="Wingdings" w:hAnsi="Wingdings" w:hint="default"/>
      </w:rPr>
    </w:lvl>
    <w:lvl w:ilvl="6" w:tplc="00D07E78" w:tentative="1">
      <w:start w:val="1"/>
      <w:numFmt w:val="bullet"/>
      <w:lvlText w:val=""/>
      <w:lvlJc w:val="left"/>
      <w:pPr>
        <w:tabs>
          <w:tab w:val="num" w:pos="5040"/>
        </w:tabs>
        <w:ind w:left="5040" w:hanging="360"/>
      </w:pPr>
      <w:rPr>
        <w:rFonts w:ascii="Symbol" w:hAnsi="Symbol" w:hint="default"/>
      </w:rPr>
    </w:lvl>
    <w:lvl w:ilvl="7" w:tplc="48A68EBA" w:tentative="1">
      <w:start w:val="1"/>
      <w:numFmt w:val="bullet"/>
      <w:lvlText w:val="o"/>
      <w:lvlJc w:val="left"/>
      <w:pPr>
        <w:tabs>
          <w:tab w:val="num" w:pos="5760"/>
        </w:tabs>
        <w:ind w:left="5760" w:hanging="360"/>
      </w:pPr>
      <w:rPr>
        <w:rFonts w:ascii="Courier New" w:hAnsi="Courier New" w:hint="default"/>
      </w:rPr>
    </w:lvl>
    <w:lvl w:ilvl="8" w:tplc="E330373A" w:tentative="1">
      <w:start w:val="1"/>
      <w:numFmt w:val="bullet"/>
      <w:lvlText w:val=""/>
      <w:lvlJc w:val="left"/>
      <w:pPr>
        <w:tabs>
          <w:tab w:val="num" w:pos="6480"/>
        </w:tabs>
        <w:ind w:left="6480" w:hanging="360"/>
      </w:pPr>
      <w:rPr>
        <w:rFonts w:ascii="Wingdings" w:hAnsi="Wingdings" w:hint="default"/>
      </w:rPr>
    </w:lvl>
  </w:abstractNum>
  <w:abstractNum w:abstractNumId="113">
    <w:nsid w:val="23385B1D"/>
    <w:multiLevelType w:val="hybridMultilevel"/>
    <w:tmpl w:val="655CDE0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4">
    <w:nsid w:val="234D7259"/>
    <w:multiLevelType w:val="hybridMultilevel"/>
    <w:tmpl w:val="FF6671F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5">
    <w:nsid w:val="240C094A"/>
    <w:multiLevelType w:val="hybridMultilevel"/>
    <w:tmpl w:val="11344958"/>
    <w:lvl w:ilvl="0" w:tplc="002ACBB4">
      <w:start w:val="1"/>
      <w:numFmt w:val="decimal"/>
      <w:lvlText w:val="%1."/>
      <w:lvlJc w:val="left"/>
      <w:pPr>
        <w:ind w:left="720" w:hanging="360"/>
      </w:pPr>
      <w:rPr>
        <w:rFonts w:cs="Times New Roman" w:hint="default"/>
      </w:rPr>
    </w:lvl>
    <w:lvl w:ilvl="1" w:tplc="4438A3D2" w:tentative="1">
      <w:start w:val="1"/>
      <w:numFmt w:val="lowerLetter"/>
      <w:lvlText w:val="%2."/>
      <w:lvlJc w:val="left"/>
      <w:pPr>
        <w:tabs>
          <w:tab w:val="num" w:pos="1440"/>
        </w:tabs>
        <w:ind w:left="1440" w:hanging="360"/>
      </w:pPr>
      <w:rPr>
        <w:rFonts w:cs="Times New Roman"/>
      </w:rPr>
    </w:lvl>
    <w:lvl w:ilvl="2" w:tplc="33F00DFA" w:tentative="1">
      <w:start w:val="1"/>
      <w:numFmt w:val="lowerRoman"/>
      <w:lvlText w:val="%3."/>
      <w:lvlJc w:val="right"/>
      <w:pPr>
        <w:tabs>
          <w:tab w:val="num" w:pos="2160"/>
        </w:tabs>
        <w:ind w:left="2160" w:hanging="180"/>
      </w:pPr>
      <w:rPr>
        <w:rFonts w:cs="Times New Roman"/>
      </w:rPr>
    </w:lvl>
    <w:lvl w:ilvl="3" w:tplc="6AC8F038" w:tentative="1">
      <w:start w:val="1"/>
      <w:numFmt w:val="decimal"/>
      <w:lvlText w:val="%4."/>
      <w:lvlJc w:val="left"/>
      <w:pPr>
        <w:tabs>
          <w:tab w:val="num" w:pos="2880"/>
        </w:tabs>
        <w:ind w:left="2880" w:hanging="360"/>
      </w:pPr>
      <w:rPr>
        <w:rFonts w:cs="Times New Roman"/>
      </w:rPr>
    </w:lvl>
    <w:lvl w:ilvl="4" w:tplc="167CD410" w:tentative="1">
      <w:start w:val="1"/>
      <w:numFmt w:val="lowerLetter"/>
      <w:lvlText w:val="%5."/>
      <w:lvlJc w:val="left"/>
      <w:pPr>
        <w:tabs>
          <w:tab w:val="num" w:pos="3600"/>
        </w:tabs>
        <w:ind w:left="3600" w:hanging="360"/>
      </w:pPr>
      <w:rPr>
        <w:rFonts w:cs="Times New Roman"/>
      </w:rPr>
    </w:lvl>
    <w:lvl w:ilvl="5" w:tplc="09D0F488" w:tentative="1">
      <w:start w:val="1"/>
      <w:numFmt w:val="lowerRoman"/>
      <w:lvlText w:val="%6."/>
      <w:lvlJc w:val="right"/>
      <w:pPr>
        <w:tabs>
          <w:tab w:val="num" w:pos="4320"/>
        </w:tabs>
        <w:ind w:left="4320" w:hanging="180"/>
      </w:pPr>
      <w:rPr>
        <w:rFonts w:cs="Times New Roman"/>
      </w:rPr>
    </w:lvl>
    <w:lvl w:ilvl="6" w:tplc="B7C0EF7C" w:tentative="1">
      <w:start w:val="1"/>
      <w:numFmt w:val="decimal"/>
      <w:lvlText w:val="%7."/>
      <w:lvlJc w:val="left"/>
      <w:pPr>
        <w:tabs>
          <w:tab w:val="num" w:pos="5040"/>
        </w:tabs>
        <w:ind w:left="5040" w:hanging="360"/>
      </w:pPr>
      <w:rPr>
        <w:rFonts w:cs="Times New Roman"/>
      </w:rPr>
    </w:lvl>
    <w:lvl w:ilvl="7" w:tplc="25FA67D8" w:tentative="1">
      <w:start w:val="1"/>
      <w:numFmt w:val="lowerLetter"/>
      <w:lvlText w:val="%8."/>
      <w:lvlJc w:val="left"/>
      <w:pPr>
        <w:tabs>
          <w:tab w:val="num" w:pos="5760"/>
        </w:tabs>
        <w:ind w:left="5760" w:hanging="360"/>
      </w:pPr>
      <w:rPr>
        <w:rFonts w:cs="Times New Roman"/>
      </w:rPr>
    </w:lvl>
    <w:lvl w:ilvl="8" w:tplc="46383AC2" w:tentative="1">
      <w:start w:val="1"/>
      <w:numFmt w:val="lowerRoman"/>
      <w:lvlText w:val="%9."/>
      <w:lvlJc w:val="right"/>
      <w:pPr>
        <w:tabs>
          <w:tab w:val="num" w:pos="6480"/>
        </w:tabs>
        <w:ind w:left="6480" w:hanging="180"/>
      </w:pPr>
      <w:rPr>
        <w:rFonts w:cs="Times New Roman"/>
      </w:rPr>
    </w:lvl>
  </w:abstractNum>
  <w:abstractNum w:abstractNumId="116">
    <w:nsid w:val="24115A92"/>
    <w:multiLevelType w:val="hybridMultilevel"/>
    <w:tmpl w:val="A11AF2C2"/>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7">
    <w:nsid w:val="2411636C"/>
    <w:multiLevelType w:val="hybridMultilevel"/>
    <w:tmpl w:val="A11AF2C2"/>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8">
    <w:nsid w:val="24340BB4"/>
    <w:multiLevelType w:val="hybridMultilevel"/>
    <w:tmpl w:val="2F46FC1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9">
    <w:nsid w:val="24396AD0"/>
    <w:multiLevelType w:val="hybridMultilevel"/>
    <w:tmpl w:val="F86AB64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0">
    <w:nsid w:val="24521F09"/>
    <w:multiLevelType w:val="hybridMultilevel"/>
    <w:tmpl w:val="B9E0409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1">
    <w:nsid w:val="249221E7"/>
    <w:multiLevelType w:val="hybridMultilevel"/>
    <w:tmpl w:val="CBFAD8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2">
    <w:nsid w:val="24F15C3D"/>
    <w:multiLevelType w:val="hybridMultilevel"/>
    <w:tmpl w:val="F63E682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3">
    <w:nsid w:val="253F131D"/>
    <w:multiLevelType w:val="hybridMultilevel"/>
    <w:tmpl w:val="E996C576"/>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4">
    <w:nsid w:val="258C2477"/>
    <w:multiLevelType w:val="hybridMultilevel"/>
    <w:tmpl w:val="5E70888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5">
    <w:nsid w:val="261358B0"/>
    <w:multiLevelType w:val="hybridMultilevel"/>
    <w:tmpl w:val="5F5EF2D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6">
    <w:nsid w:val="261D70B8"/>
    <w:multiLevelType w:val="hybridMultilevel"/>
    <w:tmpl w:val="5E70888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7">
    <w:nsid w:val="261E11DE"/>
    <w:multiLevelType w:val="hybridMultilevel"/>
    <w:tmpl w:val="2D9C2242"/>
    <w:lvl w:ilvl="0" w:tplc="472A85F2">
      <w:start w:val="1"/>
      <w:numFmt w:val="decimal"/>
      <w:lvlText w:val="%1."/>
      <w:lvlJc w:val="left"/>
      <w:pPr>
        <w:ind w:left="720" w:hanging="360"/>
      </w:pPr>
      <w:rPr>
        <w:rFonts w:cs="Times New Roman" w:hint="default"/>
      </w:rPr>
    </w:lvl>
    <w:lvl w:ilvl="1" w:tplc="0AE4287A">
      <w:start w:val="1"/>
      <w:numFmt w:val="lowerLetter"/>
      <w:lvlText w:val="%2."/>
      <w:lvlJc w:val="left"/>
      <w:pPr>
        <w:tabs>
          <w:tab w:val="num" w:pos="1440"/>
        </w:tabs>
        <w:ind w:left="1440" w:hanging="360"/>
      </w:pPr>
      <w:rPr>
        <w:rFonts w:cs="Times New Roman"/>
      </w:rPr>
    </w:lvl>
    <w:lvl w:ilvl="2" w:tplc="424CBAA2" w:tentative="1">
      <w:start w:val="1"/>
      <w:numFmt w:val="lowerRoman"/>
      <w:lvlText w:val="%3."/>
      <w:lvlJc w:val="right"/>
      <w:pPr>
        <w:tabs>
          <w:tab w:val="num" w:pos="2160"/>
        </w:tabs>
        <w:ind w:left="2160" w:hanging="180"/>
      </w:pPr>
      <w:rPr>
        <w:rFonts w:cs="Times New Roman"/>
      </w:rPr>
    </w:lvl>
    <w:lvl w:ilvl="3" w:tplc="6BB6942E" w:tentative="1">
      <w:start w:val="1"/>
      <w:numFmt w:val="decimal"/>
      <w:lvlText w:val="%4."/>
      <w:lvlJc w:val="left"/>
      <w:pPr>
        <w:tabs>
          <w:tab w:val="num" w:pos="2880"/>
        </w:tabs>
        <w:ind w:left="2880" w:hanging="360"/>
      </w:pPr>
      <w:rPr>
        <w:rFonts w:cs="Times New Roman"/>
      </w:rPr>
    </w:lvl>
    <w:lvl w:ilvl="4" w:tplc="1F2E9BCC" w:tentative="1">
      <w:start w:val="1"/>
      <w:numFmt w:val="lowerLetter"/>
      <w:lvlText w:val="%5."/>
      <w:lvlJc w:val="left"/>
      <w:pPr>
        <w:tabs>
          <w:tab w:val="num" w:pos="3600"/>
        </w:tabs>
        <w:ind w:left="3600" w:hanging="360"/>
      </w:pPr>
      <w:rPr>
        <w:rFonts w:cs="Times New Roman"/>
      </w:rPr>
    </w:lvl>
    <w:lvl w:ilvl="5" w:tplc="5036A36E" w:tentative="1">
      <w:start w:val="1"/>
      <w:numFmt w:val="lowerRoman"/>
      <w:lvlText w:val="%6."/>
      <w:lvlJc w:val="right"/>
      <w:pPr>
        <w:tabs>
          <w:tab w:val="num" w:pos="4320"/>
        </w:tabs>
        <w:ind w:left="4320" w:hanging="180"/>
      </w:pPr>
      <w:rPr>
        <w:rFonts w:cs="Times New Roman"/>
      </w:rPr>
    </w:lvl>
    <w:lvl w:ilvl="6" w:tplc="30A0B8E8" w:tentative="1">
      <w:start w:val="1"/>
      <w:numFmt w:val="decimal"/>
      <w:lvlText w:val="%7."/>
      <w:lvlJc w:val="left"/>
      <w:pPr>
        <w:tabs>
          <w:tab w:val="num" w:pos="5040"/>
        </w:tabs>
        <w:ind w:left="5040" w:hanging="360"/>
      </w:pPr>
      <w:rPr>
        <w:rFonts w:cs="Times New Roman"/>
      </w:rPr>
    </w:lvl>
    <w:lvl w:ilvl="7" w:tplc="40E4E0CE" w:tentative="1">
      <w:start w:val="1"/>
      <w:numFmt w:val="lowerLetter"/>
      <w:lvlText w:val="%8."/>
      <w:lvlJc w:val="left"/>
      <w:pPr>
        <w:tabs>
          <w:tab w:val="num" w:pos="5760"/>
        </w:tabs>
        <w:ind w:left="5760" w:hanging="360"/>
      </w:pPr>
      <w:rPr>
        <w:rFonts w:cs="Times New Roman"/>
      </w:rPr>
    </w:lvl>
    <w:lvl w:ilvl="8" w:tplc="D2B05DF0" w:tentative="1">
      <w:start w:val="1"/>
      <w:numFmt w:val="lowerRoman"/>
      <w:lvlText w:val="%9."/>
      <w:lvlJc w:val="right"/>
      <w:pPr>
        <w:tabs>
          <w:tab w:val="num" w:pos="6480"/>
        </w:tabs>
        <w:ind w:left="6480" w:hanging="180"/>
      </w:pPr>
      <w:rPr>
        <w:rFonts w:cs="Times New Roman"/>
      </w:rPr>
    </w:lvl>
  </w:abstractNum>
  <w:abstractNum w:abstractNumId="128">
    <w:nsid w:val="26357E26"/>
    <w:multiLevelType w:val="hybridMultilevel"/>
    <w:tmpl w:val="8DC41E0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9">
    <w:nsid w:val="26A70622"/>
    <w:multiLevelType w:val="multilevel"/>
    <w:tmpl w:val="38A6B85C"/>
    <w:lvl w:ilvl="0">
      <w:start w:val="1"/>
      <w:numFmt w:val="decimal"/>
      <w:lvlText w:val="%1."/>
      <w:lvlJc w:val="left"/>
      <w:pPr>
        <w:ind w:left="360" w:hanging="360"/>
      </w:p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start w:val="1"/>
      <w:numFmt w:val="decimal"/>
      <w:isLgl/>
      <w:lvlText w:val="%1.%3.%4.%5.%6.%7.%8.%9"/>
      <w:lvlJc w:val="left"/>
      <w:pPr>
        <w:ind w:left="1440" w:hanging="1440"/>
      </w:pPr>
      <w:rPr>
        <w:rFonts w:ascii="Book Antiqua" w:eastAsia="SimSun" w:hAnsi="Book Antiqua" w:cs="Arial" w:hint="default"/>
        <w:sz w:val="18"/>
      </w:rPr>
    </w:lvl>
  </w:abstractNum>
  <w:abstractNum w:abstractNumId="130">
    <w:nsid w:val="27174F48"/>
    <w:multiLevelType w:val="hybridMultilevel"/>
    <w:tmpl w:val="9C3E96C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1">
    <w:nsid w:val="283C4B3C"/>
    <w:multiLevelType w:val="hybridMultilevel"/>
    <w:tmpl w:val="1512A134"/>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2">
    <w:nsid w:val="28865544"/>
    <w:multiLevelType w:val="hybridMultilevel"/>
    <w:tmpl w:val="14CC41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
    <w:nsid w:val="28A27BCA"/>
    <w:multiLevelType w:val="hybridMultilevel"/>
    <w:tmpl w:val="87A2F526"/>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4">
    <w:nsid w:val="28A5787B"/>
    <w:multiLevelType w:val="hybridMultilevel"/>
    <w:tmpl w:val="D7125722"/>
    <w:lvl w:ilvl="0" w:tplc="0409000F">
      <w:start w:val="1"/>
      <w:numFmt w:val="decimal"/>
      <w:lvlText w:val="%1."/>
      <w:lvlJc w:val="left"/>
      <w:pPr>
        <w:ind w:left="864" w:hanging="360"/>
      </w:pPr>
    </w:lvl>
    <w:lvl w:ilvl="1" w:tplc="04090019">
      <w:start w:val="1"/>
      <w:numFmt w:val="lowerLetter"/>
      <w:lvlText w:val="%2."/>
      <w:lvlJc w:val="left"/>
      <w:pPr>
        <w:ind w:left="1584" w:hanging="360"/>
      </w:pPr>
    </w:lvl>
    <w:lvl w:ilvl="2" w:tplc="0409001B" w:tentative="1">
      <w:start w:val="1"/>
      <w:numFmt w:val="lowerRoman"/>
      <w:lvlText w:val="%3."/>
      <w:lvlJc w:val="right"/>
      <w:pPr>
        <w:ind w:left="2304" w:hanging="180"/>
      </w:pPr>
    </w:lvl>
    <w:lvl w:ilvl="3" w:tplc="0409000F" w:tentative="1">
      <w:start w:val="1"/>
      <w:numFmt w:val="decimal"/>
      <w:lvlText w:val="%4."/>
      <w:lvlJc w:val="left"/>
      <w:pPr>
        <w:ind w:left="3024" w:hanging="360"/>
      </w:pPr>
    </w:lvl>
    <w:lvl w:ilvl="4" w:tplc="04090019" w:tentative="1">
      <w:start w:val="1"/>
      <w:numFmt w:val="lowerLetter"/>
      <w:lvlText w:val="%5."/>
      <w:lvlJc w:val="left"/>
      <w:pPr>
        <w:ind w:left="3744" w:hanging="360"/>
      </w:pPr>
    </w:lvl>
    <w:lvl w:ilvl="5" w:tplc="0409001B" w:tentative="1">
      <w:start w:val="1"/>
      <w:numFmt w:val="lowerRoman"/>
      <w:lvlText w:val="%6."/>
      <w:lvlJc w:val="right"/>
      <w:pPr>
        <w:ind w:left="4464" w:hanging="180"/>
      </w:pPr>
    </w:lvl>
    <w:lvl w:ilvl="6" w:tplc="0409000F" w:tentative="1">
      <w:start w:val="1"/>
      <w:numFmt w:val="decimal"/>
      <w:lvlText w:val="%7."/>
      <w:lvlJc w:val="left"/>
      <w:pPr>
        <w:ind w:left="5184" w:hanging="360"/>
      </w:pPr>
    </w:lvl>
    <w:lvl w:ilvl="7" w:tplc="04090019" w:tentative="1">
      <w:start w:val="1"/>
      <w:numFmt w:val="lowerLetter"/>
      <w:lvlText w:val="%8."/>
      <w:lvlJc w:val="left"/>
      <w:pPr>
        <w:ind w:left="5904" w:hanging="360"/>
      </w:pPr>
    </w:lvl>
    <w:lvl w:ilvl="8" w:tplc="0409001B" w:tentative="1">
      <w:start w:val="1"/>
      <w:numFmt w:val="lowerRoman"/>
      <w:lvlText w:val="%9."/>
      <w:lvlJc w:val="right"/>
      <w:pPr>
        <w:ind w:left="6624" w:hanging="180"/>
      </w:pPr>
    </w:lvl>
  </w:abstractNum>
  <w:abstractNum w:abstractNumId="135">
    <w:nsid w:val="28EF1096"/>
    <w:multiLevelType w:val="hybridMultilevel"/>
    <w:tmpl w:val="0DBE7FB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6">
    <w:nsid w:val="29380710"/>
    <w:multiLevelType w:val="hybridMultilevel"/>
    <w:tmpl w:val="27F2F4C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7">
    <w:nsid w:val="29C81B12"/>
    <w:multiLevelType w:val="multilevel"/>
    <w:tmpl w:val="0409001F"/>
    <w:name w:val="WW8Num382222"/>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38">
    <w:nsid w:val="2A605CE7"/>
    <w:multiLevelType w:val="hybridMultilevel"/>
    <w:tmpl w:val="ACA83248"/>
    <w:lvl w:ilvl="0" w:tplc="EE0C0AC0">
      <w:start w:val="1"/>
      <w:numFmt w:val="lowerLetter"/>
      <w:lvlText w:val="%1."/>
      <w:lvlJc w:val="left"/>
      <w:pPr>
        <w:tabs>
          <w:tab w:val="num" w:pos="1440"/>
        </w:tabs>
        <w:ind w:left="1440" w:hanging="360"/>
      </w:pPr>
      <w:rPr>
        <w:rFonts w:cs="Times New Roman"/>
      </w:rPr>
    </w:lvl>
    <w:lvl w:ilvl="1" w:tplc="D11CA5BE">
      <w:start w:val="1"/>
      <w:numFmt w:val="lowerLetter"/>
      <w:lvlText w:val="%2."/>
      <w:lvlJc w:val="left"/>
      <w:pPr>
        <w:tabs>
          <w:tab w:val="num" w:pos="1440"/>
        </w:tabs>
        <w:ind w:left="1440" w:hanging="360"/>
      </w:pPr>
      <w:rPr>
        <w:rFonts w:cs="Times New Roman"/>
      </w:rPr>
    </w:lvl>
    <w:lvl w:ilvl="2" w:tplc="16D437B2" w:tentative="1">
      <w:start w:val="1"/>
      <w:numFmt w:val="lowerRoman"/>
      <w:lvlText w:val="%3."/>
      <w:lvlJc w:val="right"/>
      <w:pPr>
        <w:tabs>
          <w:tab w:val="num" w:pos="2160"/>
        </w:tabs>
        <w:ind w:left="2160" w:hanging="180"/>
      </w:pPr>
      <w:rPr>
        <w:rFonts w:cs="Times New Roman"/>
      </w:rPr>
    </w:lvl>
    <w:lvl w:ilvl="3" w:tplc="38767498" w:tentative="1">
      <w:start w:val="1"/>
      <w:numFmt w:val="decimal"/>
      <w:lvlText w:val="%4."/>
      <w:lvlJc w:val="left"/>
      <w:pPr>
        <w:tabs>
          <w:tab w:val="num" w:pos="2880"/>
        </w:tabs>
        <w:ind w:left="2880" w:hanging="360"/>
      </w:pPr>
      <w:rPr>
        <w:rFonts w:cs="Times New Roman"/>
      </w:rPr>
    </w:lvl>
    <w:lvl w:ilvl="4" w:tplc="5D4CC696" w:tentative="1">
      <w:start w:val="1"/>
      <w:numFmt w:val="lowerLetter"/>
      <w:lvlText w:val="%5."/>
      <w:lvlJc w:val="left"/>
      <w:pPr>
        <w:tabs>
          <w:tab w:val="num" w:pos="3600"/>
        </w:tabs>
        <w:ind w:left="3600" w:hanging="360"/>
      </w:pPr>
      <w:rPr>
        <w:rFonts w:cs="Times New Roman"/>
      </w:rPr>
    </w:lvl>
    <w:lvl w:ilvl="5" w:tplc="F6D02978" w:tentative="1">
      <w:start w:val="1"/>
      <w:numFmt w:val="lowerRoman"/>
      <w:lvlText w:val="%6."/>
      <w:lvlJc w:val="right"/>
      <w:pPr>
        <w:tabs>
          <w:tab w:val="num" w:pos="4320"/>
        </w:tabs>
        <w:ind w:left="4320" w:hanging="180"/>
      </w:pPr>
      <w:rPr>
        <w:rFonts w:cs="Times New Roman"/>
      </w:rPr>
    </w:lvl>
    <w:lvl w:ilvl="6" w:tplc="2D381FB8" w:tentative="1">
      <w:start w:val="1"/>
      <w:numFmt w:val="decimal"/>
      <w:lvlText w:val="%7."/>
      <w:lvlJc w:val="left"/>
      <w:pPr>
        <w:tabs>
          <w:tab w:val="num" w:pos="5040"/>
        </w:tabs>
        <w:ind w:left="5040" w:hanging="360"/>
      </w:pPr>
      <w:rPr>
        <w:rFonts w:cs="Times New Roman"/>
      </w:rPr>
    </w:lvl>
    <w:lvl w:ilvl="7" w:tplc="5E36A740" w:tentative="1">
      <w:start w:val="1"/>
      <w:numFmt w:val="lowerLetter"/>
      <w:lvlText w:val="%8."/>
      <w:lvlJc w:val="left"/>
      <w:pPr>
        <w:tabs>
          <w:tab w:val="num" w:pos="5760"/>
        </w:tabs>
        <w:ind w:left="5760" w:hanging="360"/>
      </w:pPr>
      <w:rPr>
        <w:rFonts w:cs="Times New Roman"/>
      </w:rPr>
    </w:lvl>
    <w:lvl w:ilvl="8" w:tplc="C2FCCB64" w:tentative="1">
      <w:start w:val="1"/>
      <w:numFmt w:val="lowerRoman"/>
      <w:lvlText w:val="%9."/>
      <w:lvlJc w:val="right"/>
      <w:pPr>
        <w:tabs>
          <w:tab w:val="num" w:pos="6480"/>
        </w:tabs>
        <w:ind w:left="6480" w:hanging="180"/>
      </w:pPr>
      <w:rPr>
        <w:rFonts w:cs="Times New Roman"/>
      </w:rPr>
    </w:lvl>
  </w:abstractNum>
  <w:abstractNum w:abstractNumId="139">
    <w:nsid w:val="2A9B4343"/>
    <w:multiLevelType w:val="hybridMultilevel"/>
    <w:tmpl w:val="446C4A16"/>
    <w:lvl w:ilvl="0" w:tplc="6AEE9A9C">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0">
    <w:nsid w:val="2AA5434D"/>
    <w:multiLevelType w:val="hybridMultilevel"/>
    <w:tmpl w:val="41ACF384"/>
    <w:lvl w:ilvl="0" w:tplc="29C01C3A">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1">
    <w:nsid w:val="2AC16A1F"/>
    <w:multiLevelType w:val="hybridMultilevel"/>
    <w:tmpl w:val="FB6631FC"/>
    <w:lvl w:ilvl="0" w:tplc="FC6C6528">
      <w:start w:val="1"/>
      <w:numFmt w:val="decimal"/>
      <w:lvlText w:val="%1."/>
      <w:lvlJc w:val="left"/>
      <w:pPr>
        <w:ind w:left="720" w:hanging="360"/>
      </w:pPr>
      <w:rPr>
        <w:rFonts w:cs="Times New Roman" w:hint="default"/>
      </w:rPr>
    </w:lvl>
    <w:lvl w:ilvl="1" w:tplc="0409000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42">
    <w:nsid w:val="2B150232"/>
    <w:multiLevelType w:val="hybridMultilevel"/>
    <w:tmpl w:val="A7FE4C2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3">
    <w:nsid w:val="2BC25AAB"/>
    <w:multiLevelType w:val="hybridMultilevel"/>
    <w:tmpl w:val="4C409542"/>
    <w:lvl w:ilvl="0" w:tplc="CC1C0B60">
      <w:start w:val="1"/>
      <w:numFmt w:val="bullet"/>
      <w:lvlText w:val=""/>
      <w:lvlJc w:val="left"/>
      <w:pPr>
        <w:tabs>
          <w:tab w:val="num" w:pos="720"/>
        </w:tabs>
        <w:ind w:left="720" w:hanging="360"/>
      </w:pPr>
      <w:rPr>
        <w:rFonts w:ascii="Symbol" w:hAnsi="Symbol" w:hint="default"/>
      </w:rPr>
    </w:lvl>
    <w:lvl w:ilvl="1" w:tplc="D72E99D8">
      <w:start w:val="1"/>
      <w:numFmt w:val="bullet"/>
      <w:lvlText w:val="o"/>
      <w:lvlJc w:val="left"/>
      <w:pPr>
        <w:tabs>
          <w:tab w:val="num" w:pos="1440"/>
        </w:tabs>
        <w:ind w:left="1440" w:hanging="360"/>
      </w:pPr>
      <w:rPr>
        <w:rFonts w:ascii="Courier New" w:hAnsi="Courier New" w:hint="default"/>
      </w:rPr>
    </w:lvl>
    <w:lvl w:ilvl="2" w:tplc="97B0BD22" w:tentative="1">
      <w:start w:val="1"/>
      <w:numFmt w:val="bullet"/>
      <w:lvlText w:val=""/>
      <w:lvlJc w:val="left"/>
      <w:pPr>
        <w:tabs>
          <w:tab w:val="num" w:pos="2160"/>
        </w:tabs>
        <w:ind w:left="2160" w:hanging="360"/>
      </w:pPr>
      <w:rPr>
        <w:rFonts w:ascii="Wingdings" w:hAnsi="Wingdings" w:hint="default"/>
      </w:rPr>
    </w:lvl>
    <w:lvl w:ilvl="3" w:tplc="43F2E9C4" w:tentative="1">
      <w:start w:val="1"/>
      <w:numFmt w:val="bullet"/>
      <w:lvlText w:val=""/>
      <w:lvlJc w:val="left"/>
      <w:pPr>
        <w:tabs>
          <w:tab w:val="num" w:pos="2880"/>
        </w:tabs>
        <w:ind w:left="2880" w:hanging="360"/>
      </w:pPr>
      <w:rPr>
        <w:rFonts w:ascii="Symbol" w:hAnsi="Symbol" w:hint="default"/>
      </w:rPr>
    </w:lvl>
    <w:lvl w:ilvl="4" w:tplc="B3F67E0A">
      <w:start w:val="1"/>
      <w:numFmt w:val="bullet"/>
      <w:lvlText w:val="o"/>
      <w:lvlJc w:val="left"/>
      <w:pPr>
        <w:tabs>
          <w:tab w:val="num" w:pos="3600"/>
        </w:tabs>
        <w:ind w:left="3600" w:hanging="360"/>
      </w:pPr>
      <w:rPr>
        <w:rFonts w:ascii="Courier New" w:hAnsi="Courier New" w:hint="default"/>
      </w:rPr>
    </w:lvl>
    <w:lvl w:ilvl="5" w:tplc="AF725C44" w:tentative="1">
      <w:start w:val="1"/>
      <w:numFmt w:val="bullet"/>
      <w:lvlText w:val=""/>
      <w:lvlJc w:val="left"/>
      <w:pPr>
        <w:tabs>
          <w:tab w:val="num" w:pos="4320"/>
        </w:tabs>
        <w:ind w:left="4320" w:hanging="360"/>
      </w:pPr>
      <w:rPr>
        <w:rFonts w:ascii="Wingdings" w:hAnsi="Wingdings" w:hint="default"/>
      </w:rPr>
    </w:lvl>
    <w:lvl w:ilvl="6" w:tplc="230C015A" w:tentative="1">
      <w:start w:val="1"/>
      <w:numFmt w:val="bullet"/>
      <w:lvlText w:val=""/>
      <w:lvlJc w:val="left"/>
      <w:pPr>
        <w:tabs>
          <w:tab w:val="num" w:pos="5040"/>
        </w:tabs>
        <w:ind w:left="5040" w:hanging="360"/>
      </w:pPr>
      <w:rPr>
        <w:rFonts w:ascii="Symbol" w:hAnsi="Symbol" w:hint="default"/>
      </w:rPr>
    </w:lvl>
    <w:lvl w:ilvl="7" w:tplc="43683D30" w:tentative="1">
      <w:start w:val="1"/>
      <w:numFmt w:val="bullet"/>
      <w:lvlText w:val="o"/>
      <w:lvlJc w:val="left"/>
      <w:pPr>
        <w:tabs>
          <w:tab w:val="num" w:pos="5760"/>
        </w:tabs>
        <w:ind w:left="5760" w:hanging="360"/>
      </w:pPr>
      <w:rPr>
        <w:rFonts w:ascii="Courier New" w:hAnsi="Courier New" w:hint="default"/>
      </w:rPr>
    </w:lvl>
    <w:lvl w:ilvl="8" w:tplc="EE34E06E" w:tentative="1">
      <w:start w:val="1"/>
      <w:numFmt w:val="bullet"/>
      <w:lvlText w:val=""/>
      <w:lvlJc w:val="left"/>
      <w:pPr>
        <w:tabs>
          <w:tab w:val="num" w:pos="6480"/>
        </w:tabs>
        <w:ind w:left="6480" w:hanging="360"/>
      </w:pPr>
      <w:rPr>
        <w:rFonts w:ascii="Wingdings" w:hAnsi="Wingdings" w:hint="default"/>
      </w:rPr>
    </w:lvl>
  </w:abstractNum>
  <w:abstractNum w:abstractNumId="144">
    <w:nsid w:val="2CC23F07"/>
    <w:multiLevelType w:val="hybridMultilevel"/>
    <w:tmpl w:val="47726B3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5">
    <w:nsid w:val="2D445840"/>
    <w:multiLevelType w:val="hybridMultilevel"/>
    <w:tmpl w:val="B07E67B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6">
    <w:nsid w:val="2DA07D61"/>
    <w:multiLevelType w:val="hybridMultilevel"/>
    <w:tmpl w:val="140C95C6"/>
    <w:lvl w:ilvl="0" w:tplc="D87488FE">
      <w:start w:val="1"/>
      <w:numFmt w:val="decimal"/>
      <w:lvlText w:val="%1."/>
      <w:lvlJc w:val="left"/>
      <w:pPr>
        <w:ind w:left="720" w:hanging="360"/>
      </w:pPr>
      <w:rPr>
        <w:rFonts w:hint="default"/>
      </w:rPr>
    </w:lvl>
    <w:lvl w:ilvl="1" w:tplc="146E2C6A">
      <w:start w:val="1"/>
      <w:numFmt w:val="lowerLetter"/>
      <w:lvlText w:val="%2."/>
      <w:lvlJc w:val="left"/>
      <w:pPr>
        <w:ind w:left="1440" w:hanging="360"/>
      </w:pPr>
    </w:lvl>
    <w:lvl w:ilvl="2" w:tplc="24FAF07E" w:tentative="1">
      <w:start w:val="1"/>
      <w:numFmt w:val="lowerRoman"/>
      <w:lvlText w:val="%3."/>
      <w:lvlJc w:val="right"/>
      <w:pPr>
        <w:ind w:left="2160" w:hanging="180"/>
      </w:pPr>
    </w:lvl>
    <w:lvl w:ilvl="3" w:tplc="D472D500" w:tentative="1">
      <w:start w:val="1"/>
      <w:numFmt w:val="decimal"/>
      <w:lvlText w:val="%4."/>
      <w:lvlJc w:val="left"/>
      <w:pPr>
        <w:ind w:left="2880" w:hanging="360"/>
      </w:pPr>
    </w:lvl>
    <w:lvl w:ilvl="4" w:tplc="1F64AA6E" w:tentative="1">
      <w:start w:val="1"/>
      <w:numFmt w:val="lowerLetter"/>
      <w:lvlText w:val="%5."/>
      <w:lvlJc w:val="left"/>
      <w:pPr>
        <w:ind w:left="3600" w:hanging="360"/>
      </w:pPr>
    </w:lvl>
    <w:lvl w:ilvl="5" w:tplc="EB86F846" w:tentative="1">
      <w:start w:val="1"/>
      <w:numFmt w:val="lowerRoman"/>
      <w:lvlText w:val="%6."/>
      <w:lvlJc w:val="right"/>
      <w:pPr>
        <w:ind w:left="4320" w:hanging="180"/>
      </w:pPr>
    </w:lvl>
    <w:lvl w:ilvl="6" w:tplc="40BA9ADA" w:tentative="1">
      <w:start w:val="1"/>
      <w:numFmt w:val="decimal"/>
      <w:lvlText w:val="%7."/>
      <w:lvlJc w:val="left"/>
      <w:pPr>
        <w:ind w:left="5040" w:hanging="360"/>
      </w:pPr>
    </w:lvl>
    <w:lvl w:ilvl="7" w:tplc="186E8660" w:tentative="1">
      <w:start w:val="1"/>
      <w:numFmt w:val="lowerLetter"/>
      <w:lvlText w:val="%8."/>
      <w:lvlJc w:val="left"/>
      <w:pPr>
        <w:ind w:left="5760" w:hanging="360"/>
      </w:pPr>
    </w:lvl>
    <w:lvl w:ilvl="8" w:tplc="A8461510" w:tentative="1">
      <w:start w:val="1"/>
      <w:numFmt w:val="lowerRoman"/>
      <w:lvlText w:val="%9."/>
      <w:lvlJc w:val="right"/>
      <w:pPr>
        <w:ind w:left="6480" w:hanging="180"/>
      </w:pPr>
    </w:lvl>
  </w:abstractNum>
  <w:abstractNum w:abstractNumId="147">
    <w:nsid w:val="2E0A72D1"/>
    <w:multiLevelType w:val="hybridMultilevel"/>
    <w:tmpl w:val="19506AB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8">
    <w:nsid w:val="2F255474"/>
    <w:multiLevelType w:val="hybridMultilevel"/>
    <w:tmpl w:val="3F9253A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9">
    <w:nsid w:val="2FFE57B4"/>
    <w:multiLevelType w:val="hybridMultilevel"/>
    <w:tmpl w:val="140C95C6"/>
    <w:lvl w:ilvl="0" w:tplc="D87488FE">
      <w:start w:val="1"/>
      <w:numFmt w:val="decimal"/>
      <w:lvlText w:val="%1."/>
      <w:lvlJc w:val="left"/>
      <w:pPr>
        <w:ind w:left="720" w:hanging="360"/>
      </w:pPr>
      <w:rPr>
        <w:rFonts w:hint="default"/>
      </w:rPr>
    </w:lvl>
    <w:lvl w:ilvl="1" w:tplc="146E2C6A">
      <w:start w:val="1"/>
      <w:numFmt w:val="lowerLetter"/>
      <w:lvlText w:val="%2."/>
      <w:lvlJc w:val="left"/>
      <w:pPr>
        <w:ind w:left="1440" w:hanging="360"/>
      </w:pPr>
    </w:lvl>
    <w:lvl w:ilvl="2" w:tplc="24FAF07E" w:tentative="1">
      <w:start w:val="1"/>
      <w:numFmt w:val="lowerRoman"/>
      <w:lvlText w:val="%3."/>
      <w:lvlJc w:val="right"/>
      <w:pPr>
        <w:ind w:left="2160" w:hanging="180"/>
      </w:pPr>
    </w:lvl>
    <w:lvl w:ilvl="3" w:tplc="D472D500" w:tentative="1">
      <w:start w:val="1"/>
      <w:numFmt w:val="decimal"/>
      <w:lvlText w:val="%4."/>
      <w:lvlJc w:val="left"/>
      <w:pPr>
        <w:ind w:left="2880" w:hanging="360"/>
      </w:pPr>
    </w:lvl>
    <w:lvl w:ilvl="4" w:tplc="1F64AA6E" w:tentative="1">
      <w:start w:val="1"/>
      <w:numFmt w:val="lowerLetter"/>
      <w:lvlText w:val="%5."/>
      <w:lvlJc w:val="left"/>
      <w:pPr>
        <w:ind w:left="3600" w:hanging="360"/>
      </w:pPr>
    </w:lvl>
    <w:lvl w:ilvl="5" w:tplc="EB86F846" w:tentative="1">
      <w:start w:val="1"/>
      <w:numFmt w:val="lowerRoman"/>
      <w:lvlText w:val="%6."/>
      <w:lvlJc w:val="right"/>
      <w:pPr>
        <w:ind w:left="4320" w:hanging="180"/>
      </w:pPr>
    </w:lvl>
    <w:lvl w:ilvl="6" w:tplc="40BA9ADA" w:tentative="1">
      <w:start w:val="1"/>
      <w:numFmt w:val="decimal"/>
      <w:lvlText w:val="%7."/>
      <w:lvlJc w:val="left"/>
      <w:pPr>
        <w:ind w:left="5040" w:hanging="360"/>
      </w:pPr>
    </w:lvl>
    <w:lvl w:ilvl="7" w:tplc="186E8660" w:tentative="1">
      <w:start w:val="1"/>
      <w:numFmt w:val="lowerLetter"/>
      <w:lvlText w:val="%8."/>
      <w:lvlJc w:val="left"/>
      <w:pPr>
        <w:ind w:left="5760" w:hanging="360"/>
      </w:pPr>
    </w:lvl>
    <w:lvl w:ilvl="8" w:tplc="A8461510" w:tentative="1">
      <w:start w:val="1"/>
      <w:numFmt w:val="lowerRoman"/>
      <w:lvlText w:val="%9."/>
      <w:lvlJc w:val="right"/>
      <w:pPr>
        <w:ind w:left="6480" w:hanging="180"/>
      </w:pPr>
    </w:lvl>
  </w:abstractNum>
  <w:abstractNum w:abstractNumId="150">
    <w:nsid w:val="30060851"/>
    <w:multiLevelType w:val="hybridMultilevel"/>
    <w:tmpl w:val="8DD0FC32"/>
    <w:lvl w:ilvl="0" w:tplc="0409000F">
      <w:start w:val="1"/>
      <w:numFmt w:val="decimal"/>
      <w:lvlText w:val="%1."/>
      <w:lvlJc w:val="left"/>
      <w:pPr>
        <w:ind w:left="864" w:hanging="360"/>
      </w:pPr>
    </w:lvl>
    <w:lvl w:ilvl="1" w:tplc="04090019">
      <w:start w:val="1"/>
      <w:numFmt w:val="lowerLetter"/>
      <w:lvlText w:val="%2."/>
      <w:lvlJc w:val="left"/>
      <w:pPr>
        <w:ind w:left="1584" w:hanging="360"/>
      </w:pPr>
    </w:lvl>
    <w:lvl w:ilvl="2" w:tplc="0409001B" w:tentative="1">
      <w:start w:val="1"/>
      <w:numFmt w:val="lowerRoman"/>
      <w:lvlText w:val="%3."/>
      <w:lvlJc w:val="right"/>
      <w:pPr>
        <w:ind w:left="2304" w:hanging="180"/>
      </w:pPr>
    </w:lvl>
    <w:lvl w:ilvl="3" w:tplc="0409000F" w:tentative="1">
      <w:start w:val="1"/>
      <w:numFmt w:val="decimal"/>
      <w:lvlText w:val="%4."/>
      <w:lvlJc w:val="left"/>
      <w:pPr>
        <w:ind w:left="3024" w:hanging="360"/>
      </w:pPr>
    </w:lvl>
    <w:lvl w:ilvl="4" w:tplc="04090019" w:tentative="1">
      <w:start w:val="1"/>
      <w:numFmt w:val="lowerLetter"/>
      <w:lvlText w:val="%5."/>
      <w:lvlJc w:val="left"/>
      <w:pPr>
        <w:ind w:left="3744" w:hanging="360"/>
      </w:pPr>
    </w:lvl>
    <w:lvl w:ilvl="5" w:tplc="0409001B" w:tentative="1">
      <w:start w:val="1"/>
      <w:numFmt w:val="lowerRoman"/>
      <w:lvlText w:val="%6."/>
      <w:lvlJc w:val="right"/>
      <w:pPr>
        <w:ind w:left="4464" w:hanging="180"/>
      </w:pPr>
    </w:lvl>
    <w:lvl w:ilvl="6" w:tplc="0409000F" w:tentative="1">
      <w:start w:val="1"/>
      <w:numFmt w:val="decimal"/>
      <w:lvlText w:val="%7."/>
      <w:lvlJc w:val="left"/>
      <w:pPr>
        <w:ind w:left="5184" w:hanging="360"/>
      </w:pPr>
    </w:lvl>
    <w:lvl w:ilvl="7" w:tplc="04090019" w:tentative="1">
      <w:start w:val="1"/>
      <w:numFmt w:val="lowerLetter"/>
      <w:lvlText w:val="%8."/>
      <w:lvlJc w:val="left"/>
      <w:pPr>
        <w:ind w:left="5904" w:hanging="360"/>
      </w:pPr>
    </w:lvl>
    <w:lvl w:ilvl="8" w:tplc="0409001B" w:tentative="1">
      <w:start w:val="1"/>
      <w:numFmt w:val="lowerRoman"/>
      <w:lvlText w:val="%9."/>
      <w:lvlJc w:val="right"/>
      <w:pPr>
        <w:ind w:left="6624" w:hanging="180"/>
      </w:pPr>
    </w:lvl>
  </w:abstractNum>
  <w:abstractNum w:abstractNumId="151">
    <w:nsid w:val="3026643A"/>
    <w:multiLevelType w:val="hybridMultilevel"/>
    <w:tmpl w:val="A9B61F3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2">
    <w:nsid w:val="304C01ED"/>
    <w:multiLevelType w:val="hybridMultilevel"/>
    <w:tmpl w:val="C9208C8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3">
    <w:nsid w:val="310128F8"/>
    <w:multiLevelType w:val="hybridMultilevel"/>
    <w:tmpl w:val="FD48493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4">
    <w:nsid w:val="311D5002"/>
    <w:multiLevelType w:val="hybridMultilevel"/>
    <w:tmpl w:val="4FBEA2E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5">
    <w:nsid w:val="312506BD"/>
    <w:multiLevelType w:val="hybridMultilevel"/>
    <w:tmpl w:val="FF5C0610"/>
    <w:lvl w:ilvl="0" w:tplc="D87488FE">
      <w:start w:val="1"/>
      <w:numFmt w:val="decimal"/>
      <w:lvlText w:val="%1."/>
      <w:lvlJc w:val="left"/>
      <w:pPr>
        <w:ind w:left="720" w:hanging="360"/>
      </w:pPr>
      <w:rPr>
        <w:rFonts w:hint="default"/>
      </w:rPr>
    </w:lvl>
    <w:lvl w:ilvl="1" w:tplc="146E2C6A">
      <w:start w:val="1"/>
      <w:numFmt w:val="lowerLetter"/>
      <w:lvlText w:val="%2."/>
      <w:lvlJc w:val="left"/>
      <w:pPr>
        <w:ind w:left="1440" w:hanging="360"/>
      </w:pPr>
    </w:lvl>
    <w:lvl w:ilvl="2" w:tplc="24FAF07E" w:tentative="1">
      <w:start w:val="1"/>
      <w:numFmt w:val="lowerRoman"/>
      <w:lvlText w:val="%3."/>
      <w:lvlJc w:val="right"/>
      <w:pPr>
        <w:ind w:left="2160" w:hanging="180"/>
      </w:pPr>
    </w:lvl>
    <w:lvl w:ilvl="3" w:tplc="D472D500" w:tentative="1">
      <w:start w:val="1"/>
      <w:numFmt w:val="decimal"/>
      <w:lvlText w:val="%4."/>
      <w:lvlJc w:val="left"/>
      <w:pPr>
        <w:ind w:left="2880" w:hanging="360"/>
      </w:pPr>
    </w:lvl>
    <w:lvl w:ilvl="4" w:tplc="1F64AA6E" w:tentative="1">
      <w:start w:val="1"/>
      <w:numFmt w:val="lowerLetter"/>
      <w:lvlText w:val="%5."/>
      <w:lvlJc w:val="left"/>
      <w:pPr>
        <w:ind w:left="3600" w:hanging="360"/>
      </w:pPr>
    </w:lvl>
    <w:lvl w:ilvl="5" w:tplc="EB86F846" w:tentative="1">
      <w:start w:val="1"/>
      <w:numFmt w:val="lowerRoman"/>
      <w:lvlText w:val="%6."/>
      <w:lvlJc w:val="right"/>
      <w:pPr>
        <w:ind w:left="4320" w:hanging="180"/>
      </w:pPr>
    </w:lvl>
    <w:lvl w:ilvl="6" w:tplc="40BA9ADA" w:tentative="1">
      <w:start w:val="1"/>
      <w:numFmt w:val="decimal"/>
      <w:lvlText w:val="%7."/>
      <w:lvlJc w:val="left"/>
      <w:pPr>
        <w:ind w:left="5040" w:hanging="360"/>
      </w:pPr>
    </w:lvl>
    <w:lvl w:ilvl="7" w:tplc="186E8660" w:tentative="1">
      <w:start w:val="1"/>
      <w:numFmt w:val="lowerLetter"/>
      <w:lvlText w:val="%8."/>
      <w:lvlJc w:val="left"/>
      <w:pPr>
        <w:ind w:left="5760" w:hanging="360"/>
      </w:pPr>
    </w:lvl>
    <w:lvl w:ilvl="8" w:tplc="A8461510" w:tentative="1">
      <w:start w:val="1"/>
      <w:numFmt w:val="lowerRoman"/>
      <w:lvlText w:val="%9."/>
      <w:lvlJc w:val="right"/>
      <w:pPr>
        <w:ind w:left="6480" w:hanging="180"/>
      </w:pPr>
    </w:lvl>
  </w:abstractNum>
  <w:abstractNum w:abstractNumId="156">
    <w:nsid w:val="31AD6970"/>
    <w:multiLevelType w:val="hybridMultilevel"/>
    <w:tmpl w:val="9A089EB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7">
    <w:nsid w:val="31DA3D96"/>
    <w:multiLevelType w:val="hybridMultilevel"/>
    <w:tmpl w:val="4FBEA2E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nsid w:val="31F66030"/>
    <w:multiLevelType w:val="hybridMultilevel"/>
    <w:tmpl w:val="C0FAC552"/>
    <w:lvl w:ilvl="0" w:tplc="0409000F">
      <w:start w:val="1"/>
      <w:numFmt w:val="decimal"/>
      <w:lvlText w:val="%1."/>
      <w:lvlJc w:val="left"/>
      <w:pPr>
        <w:ind w:left="864" w:hanging="360"/>
      </w:pPr>
    </w:lvl>
    <w:lvl w:ilvl="1" w:tplc="04090019">
      <w:start w:val="1"/>
      <w:numFmt w:val="lowerLetter"/>
      <w:lvlText w:val="%2."/>
      <w:lvlJc w:val="left"/>
      <w:pPr>
        <w:ind w:left="1584" w:hanging="360"/>
      </w:pPr>
    </w:lvl>
    <w:lvl w:ilvl="2" w:tplc="0409001B" w:tentative="1">
      <w:start w:val="1"/>
      <w:numFmt w:val="lowerRoman"/>
      <w:lvlText w:val="%3."/>
      <w:lvlJc w:val="right"/>
      <w:pPr>
        <w:ind w:left="2304" w:hanging="180"/>
      </w:pPr>
    </w:lvl>
    <w:lvl w:ilvl="3" w:tplc="0409000F" w:tentative="1">
      <w:start w:val="1"/>
      <w:numFmt w:val="decimal"/>
      <w:lvlText w:val="%4."/>
      <w:lvlJc w:val="left"/>
      <w:pPr>
        <w:ind w:left="3024" w:hanging="360"/>
      </w:pPr>
    </w:lvl>
    <w:lvl w:ilvl="4" w:tplc="04090019" w:tentative="1">
      <w:start w:val="1"/>
      <w:numFmt w:val="lowerLetter"/>
      <w:lvlText w:val="%5."/>
      <w:lvlJc w:val="left"/>
      <w:pPr>
        <w:ind w:left="3744" w:hanging="360"/>
      </w:pPr>
    </w:lvl>
    <w:lvl w:ilvl="5" w:tplc="0409001B" w:tentative="1">
      <w:start w:val="1"/>
      <w:numFmt w:val="lowerRoman"/>
      <w:lvlText w:val="%6."/>
      <w:lvlJc w:val="right"/>
      <w:pPr>
        <w:ind w:left="4464" w:hanging="180"/>
      </w:pPr>
    </w:lvl>
    <w:lvl w:ilvl="6" w:tplc="0409000F" w:tentative="1">
      <w:start w:val="1"/>
      <w:numFmt w:val="decimal"/>
      <w:lvlText w:val="%7."/>
      <w:lvlJc w:val="left"/>
      <w:pPr>
        <w:ind w:left="5184" w:hanging="360"/>
      </w:pPr>
    </w:lvl>
    <w:lvl w:ilvl="7" w:tplc="04090019" w:tentative="1">
      <w:start w:val="1"/>
      <w:numFmt w:val="lowerLetter"/>
      <w:lvlText w:val="%8."/>
      <w:lvlJc w:val="left"/>
      <w:pPr>
        <w:ind w:left="5904" w:hanging="360"/>
      </w:pPr>
    </w:lvl>
    <w:lvl w:ilvl="8" w:tplc="0409001B" w:tentative="1">
      <w:start w:val="1"/>
      <w:numFmt w:val="lowerRoman"/>
      <w:lvlText w:val="%9."/>
      <w:lvlJc w:val="right"/>
      <w:pPr>
        <w:ind w:left="6624" w:hanging="180"/>
      </w:pPr>
    </w:lvl>
  </w:abstractNum>
  <w:abstractNum w:abstractNumId="159">
    <w:nsid w:val="32521E49"/>
    <w:multiLevelType w:val="hybridMultilevel"/>
    <w:tmpl w:val="89C83DC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0">
    <w:nsid w:val="32536A53"/>
    <w:multiLevelType w:val="hybridMultilevel"/>
    <w:tmpl w:val="7EAE6934"/>
    <w:lvl w:ilvl="0" w:tplc="97E48AF2">
      <w:start w:val="1"/>
      <w:numFmt w:val="bullet"/>
      <w:lvlText w:val=""/>
      <w:lvlJc w:val="left"/>
      <w:pPr>
        <w:tabs>
          <w:tab w:val="num" w:pos="720"/>
        </w:tabs>
        <w:ind w:left="720" w:hanging="360"/>
      </w:pPr>
      <w:rPr>
        <w:rFonts w:ascii="Symbol" w:hAnsi="Symbol" w:hint="default"/>
      </w:rPr>
    </w:lvl>
    <w:lvl w:ilvl="1" w:tplc="F9387322">
      <w:start w:val="1"/>
      <w:numFmt w:val="bullet"/>
      <w:lvlText w:val="o"/>
      <w:lvlJc w:val="left"/>
      <w:pPr>
        <w:tabs>
          <w:tab w:val="num" w:pos="1440"/>
        </w:tabs>
        <w:ind w:left="1440" w:hanging="360"/>
      </w:pPr>
      <w:rPr>
        <w:rFonts w:ascii="Courier New" w:hAnsi="Courier New" w:hint="default"/>
      </w:rPr>
    </w:lvl>
    <w:lvl w:ilvl="2" w:tplc="7EA4CCCA" w:tentative="1">
      <w:start w:val="1"/>
      <w:numFmt w:val="bullet"/>
      <w:lvlText w:val=""/>
      <w:lvlJc w:val="left"/>
      <w:pPr>
        <w:tabs>
          <w:tab w:val="num" w:pos="2160"/>
        </w:tabs>
        <w:ind w:left="2160" w:hanging="360"/>
      </w:pPr>
      <w:rPr>
        <w:rFonts w:ascii="Wingdings" w:hAnsi="Wingdings" w:hint="default"/>
      </w:rPr>
    </w:lvl>
    <w:lvl w:ilvl="3" w:tplc="F28EC408" w:tentative="1">
      <w:start w:val="1"/>
      <w:numFmt w:val="bullet"/>
      <w:lvlText w:val=""/>
      <w:lvlJc w:val="left"/>
      <w:pPr>
        <w:tabs>
          <w:tab w:val="num" w:pos="2880"/>
        </w:tabs>
        <w:ind w:left="2880" w:hanging="360"/>
      </w:pPr>
      <w:rPr>
        <w:rFonts w:ascii="Symbol" w:hAnsi="Symbol" w:hint="default"/>
      </w:rPr>
    </w:lvl>
    <w:lvl w:ilvl="4" w:tplc="F202E4A0">
      <w:start w:val="1"/>
      <w:numFmt w:val="bullet"/>
      <w:lvlText w:val="o"/>
      <w:lvlJc w:val="left"/>
      <w:pPr>
        <w:tabs>
          <w:tab w:val="num" w:pos="3600"/>
        </w:tabs>
        <w:ind w:left="3600" w:hanging="360"/>
      </w:pPr>
      <w:rPr>
        <w:rFonts w:ascii="Courier New" w:hAnsi="Courier New" w:hint="default"/>
      </w:rPr>
    </w:lvl>
    <w:lvl w:ilvl="5" w:tplc="57C22C3C" w:tentative="1">
      <w:start w:val="1"/>
      <w:numFmt w:val="bullet"/>
      <w:lvlText w:val=""/>
      <w:lvlJc w:val="left"/>
      <w:pPr>
        <w:tabs>
          <w:tab w:val="num" w:pos="4320"/>
        </w:tabs>
        <w:ind w:left="4320" w:hanging="360"/>
      </w:pPr>
      <w:rPr>
        <w:rFonts w:ascii="Wingdings" w:hAnsi="Wingdings" w:hint="default"/>
      </w:rPr>
    </w:lvl>
    <w:lvl w:ilvl="6" w:tplc="871A6B2E" w:tentative="1">
      <w:start w:val="1"/>
      <w:numFmt w:val="bullet"/>
      <w:lvlText w:val=""/>
      <w:lvlJc w:val="left"/>
      <w:pPr>
        <w:tabs>
          <w:tab w:val="num" w:pos="5040"/>
        </w:tabs>
        <w:ind w:left="5040" w:hanging="360"/>
      </w:pPr>
      <w:rPr>
        <w:rFonts w:ascii="Symbol" w:hAnsi="Symbol" w:hint="default"/>
      </w:rPr>
    </w:lvl>
    <w:lvl w:ilvl="7" w:tplc="50D2E78E" w:tentative="1">
      <w:start w:val="1"/>
      <w:numFmt w:val="bullet"/>
      <w:lvlText w:val="o"/>
      <w:lvlJc w:val="left"/>
      <w:pPr>
        <w:tabs>
          <w:tab w:val="num" w:pos="5760"/>
        </w:tabs>
        <w:ind w:left="5760" w:hanging="360"/>
      </w:pPr>
      <w:rPr>
        <w:rFonts w:ascii="Courier New" w:hAnsi="Courier New" w:hint="default"/>
      </w:rPr>
    </w:lvl>
    <w:lvl w:ilvl="8" w:tplc="E76A4FC4" w:tentative="1">
      <w:start w:val="1"/>
      <w:numFmt w:val="bullet"/>
      <w:lvlText w:val=""/>
      <w:lvlJc w:val="left"/>
      <w:pPr>
        <w:tabs>
          <w:tab w:val="num" w:pos="6480"/>
        </w:tabs>
        <w:ind w:left="6480" w:hanging="360"/>
      </w:pPr>
      <w:rPr>
        <w:rFonts w:ascii="Wingdings" w:hAnsi="Wingdings" w:hint="default"/>
      </w:rPr>
    </w:lvl>
  </w:abstractNum>
  <w:abstractNum w:abstractNumId="161">
    <w:nsid w:val="32EF2ABB"/>
    <w:multiLevelType w:val="hybridMultilevel"/>
    <w:tmpl w:val="FFEEE12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2">
    <w:nsid w:val="33910AD1"/>
    <w:multiLevelType w:val="hybridMultilevel"/>
    <w:tmpl w:val="47A84D46"/>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3">
    <w:nsid w:val="33980BEB"/>
    <w:multiLevelType w:val="hybridMultilevel"/>
    <w:tmpl w:val="D62E5F6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4">
    <w:nsid w:val="33F50AE3"/>
    <w:multiLevelType w:val="hybridMultilevel"/>
    <w:tmpl w:val="A11AF2C2"/>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65">
    <w:nsid w:val="34142A39"/>
    <w:multiLevelType w:val="hybridMultilevel"/>
    <w:tmpl w:val="F5683BF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6">
    <w:nsid w:val="343460EF"/>
    <w:multiLevelType w:val="hybridMultilevel"/>
    <w:tmpl w:val="EC4A7C42"/>
    <w:lvl w:ilvl="0" w:tplc="1222EBB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nsid w:val="344D2DE5"/>
    <w:multiLevelType w:val="hybridMultilevel"/>
    <w:tmpl w:val="EFB0CC1A"/>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8">
    <w:nsid w:val="349168AD"/>
    <w:multiLevelType w:val="hybridMultilevel"/>
    <w:tmpl w:val="6542EC9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9">
    <w:nsid w:val="34D4568E"/>
    <w:multiLevelType w:val="hybridMultilevel"/>
    <w:tmpl w:val="5352D18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0">
    <w:nsid w:val="34DD359D"/>
    <w:multiLevelType w:val="hybridMultilevel"/>
    <w:tmpl w:val="0F2A1D6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nsid w:val="355D6E51"/>
    <w:multiLevelType w:val="hybridMultilevel"/>
    <w:tmpl w:val="BE8E0638"/>
    <w:lvl w:ilvl="0" w:tplc="1872122A">
      <w:start w:val="1"/>
      <w:numFmt w:val="decimal"/>
      <w:lvlText w:val="%1."/>
      <w:lvlJc w:val="left"/>
      <w:pPr>
        <w:ind w:left="720" w:hanging="360"/>
      </w:pPr>
      <w:rPr>
        <w:rFonts w:cs="Times New Roman" w:hint="default"/>
      </w:rPr>
    </w:lvl>
    <w:lvl w:ilvl="1" w:tplc="55B67FAA" w:tentative="1">
      <w:start w:val="1"/>
      <w:numFmt w:val="lowerLetter"/>
      <w:lvlText w:val="%2."/>
      <w:lvlJc w:val="left"/>
      <w:pPr>
        <w:tabs>
          <w:tab w:val="num" w:pos="1440"/>
        </w:tabs>
        <w:ind w:left="1440" w:hanging="360"/>
      </w:pPr>
      <w:rPr>
        <w:rFonts w:cs="Times New Roman"/>
      </w:rPr>
    </w:lvl>
    <w:lvl w:ilvl="2" w:tplc="19181358" w:tentative="1">
      <w:start w:val="1"/>
      <w:numFmt w:val="lowerRoman"/>
      <w:lvlText w:val="%3."/>
      <w:lvlJc w:val="right"/>
      <w:pPr>
        <w:tabs>
          <w:tab w:val="num" w:pos="2160"/>
        </w:tabs>
        <w:ind w:left="2160" w:hanging="180"/>
      </w:pPr>
      <w:rPr>
        <w:rFonts w:cs="Times New Roman"/>
      </w:rPr>
    </w:lvl>
    <w:lvl w:ilvl="3" w:tplc="978C5572" w:tentative="1">
      <w:start w:val="1"/>
      <w:numFmt w:val="decimal"/>
      <w:lvlText w:val="%4."/>
      <w:lvlJc w:val="left"/>
      <w:pPr>
        <w:tabs>
          <w:tab w:val="num" w:pos="2880"/>
        </w:tabs>
        <w:ind w:left="2880" w:hanging="360"/>
      </w:pPr>
      <w:rPr>
        <w:rFonts w:cs="Times New Roman"/>
      </w:rPr>
    </w:lvl>
    <w:lvl w:ilvl="4" w:tplc="7332DFD4" w:tentative="1">
      <w:start w:val="1"/>
      <w:numFmt w:val="lowerLetter"/>
      <w:lvlText w:val="%5."/>
      <w:lvlJc w:val="left"/>
      <w:pPr>
        <w:tabs>
          <w:tab w:val="num" w:pos="3600"/>
        </w:tabs>
        <w:ind w:left="3600" w:hanging="360"/>
      </w:pPr>
      <w:rPr>
        <w:rFonts w:cs="Times New Roman"/>
      </w:rPr>
    </w:lvl>
    <w:lvl w:ilvl="5" w:tplc="42DA190C" w:tentative="1">
      <w:start w:val="1"/>
      <w:numFmt w:val="lowerRoman"/>
      <w:lvlText w:val="%6."/>
      <w:lvlJc w:val="right"/>
      <w:pPr>
        <w:tabs>
          <w:tab w:val="num" w:pos="4320"/>
        </w:tabs>
        <w:ind w:left="4320" w:hanging="180"/>
      </w:pPr>
      <w:rPr>
        <w:rFonts w:cs="Times New Roman"/>
      </w:rPr>
    </w:lvl>
    <w:lvl w:ilvl="6" w:tplc="2DDCA142" w:tentative="1">
      <w:start w:val="1"/>
      <w:numFmt w:val="decimal"/>
      <w:lvlText w:val="%7."/>
      <w:lvlJc w:val="left"/>
      <w:pPr>
        <w:tabs>
          <w:tab w:val="num" w:pos="5040"/>
        </w:tabs>
        <w:ind w:left="5040" w:hanging="360"/>
      </w:pPr>
      <w:rPr>
        <w:rFonts w:cs="Times New Roman"/>
      </w:rPr>
    </w:lvl>
    <w:lvl w:ilvl="7" w:tplc="CE3C8E98" w:tentative="1">
      <w:start w:val="1"/>
      <w:numFmt w:val="lowerLetter"/>
      <w:lvlText w:val="%8."/>
      <w:lvlJc w:val="left"/>
      <w:pPr>
        <w:tabs>
          <w:tab w:val="num" w:pos="5760"/>
        </w:tabs>
        <w:ind w:left="5760" w:hanging="360"/>
      </w:pPr>
      <w:rPr>
        <w:rFonts w:cs="Times New Roman"/>
      </w:rPr>
    </w:lvl>
    <w:lvl w:ilvl="8" w:tplc="DE2E05BC" w:tentative="1">
      <w:start w:val="1"/>
      <w:numFmt w:val="lowerRoman"/>
      <w:lvlText w:val="%9."/>
      <w:lvlJc w:val="right"/>
      <w:pPr>
        <w:tabs>
          <w:tab w:val="num" w:pos="6480"/>
        </w:tabs>
        <w:ind w:left="6480" w:hanging="180"/>
      </w:pPr>
      <w:rPr>
        <w:rFonts w:cs="Times New Roman"/>
      </w:rPr>
    </w:lvl>
  </w:abstractNum>
  <w:abstractNum w:abstractNumId="172">
    <w:nsid w:val="3575137A"/>
    <w:multiLevelType w:val="hybridMultilevel"/>
    <w:tmpl w:val="C63C7F6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3">
    <w:nsid w:val="35A41277"/>
    <w:multiLevelType w:val="hybridMultilevel"/>
    <w:tmpl w:val="2EFCE8FA"/>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4">
    <w:nsid w:val="35AE1C1F"/>
    <w:multiLevelType w:val="hybridMultilevel"/>
    <w:tmpl w:val="DB3640A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5">
    <w:nsid w:val="35BE7A00"/>
    <w:multiLevelType w:val="hybridMultilevel"/>
    <w:tmpl w:val="C230541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6">
    <w:nsid w:val="36907C42"/>
    <w:multiLevelType w:val="hybridMultilevel"/>
    <w:tmpl w:val="7B3E8B0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7">
    <w:nsid w:val="36D54F01"/>
    <w:multiLevelType w:val="hybridMultilevel"/>
    <w:tmpl w:val="60D2CB0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8">
    <w:nsid w:val="36FE6BE6"/>
    <w:multiLevelType w:val="hybridMultilevel"/>
    <w:tmpl w:val="6DBE7EBE"/>
    <w:lvl w:ilvl="0" w:tplc="99024D40">
      <w:start w:val="1"/>
      <w:numFmt w:val="decimal"/>
      <w:lvlText w:val="%1."/>
      <w:lvlJc w:val="left"/>
      <w:pPr>
        <w:ind w:left="720" w:hanging="360"/>
      </w:pPr>
      <w:rPr>
        <w:rFonts w:cs="Times New Roman" w:hint="default"/>
      </w:rPr>
    </w:lvl>
    <w:lvl w:ilvl="1" w:tplc="180E4418">
      <w:start w:val="1"/>
      <w:numFmt w:val="lowerLetter"/>
      <w:lvlText w:val="%2."/>
      <w:lvlJc w:val="left"/>
      <w:pPr>
        <w:tabs>
          <w:tab w:val="num" w:pos="1440"/>
        </w:tabs>
        <w:ind w:left="1440" w:hanging="360"/>
      </w:pPr>
      <w:rPr>
        <w:rFonts w:cs="Times New Roman"/>
      </w:rPr>
    </w:lvl>
    <w:lvl w:ilvl="2" w:tplc="9894066A" w:tentative="1">
      <w:start w:val="1"/>
      <w:numFmt w:val="lowerRoman"/>
      <w:lvlText w:val="%3."/>
      <w:lvlJc w:val="right"/>
      <w:pPr>
        <w:tabs>
          <w:tab w:val="num" w:pos="2160"/>
        </w:tabs>
        <w:ind w:left="2160" w:hanging="180"/>
      </w:pPr>
      <w:rPr>
        <w:rFonts w:cs="Times New Roman"/>
      </w:rPr>
    </w:lvl>
    <w:lvl w:ilvl="3" w:tplc="7242EE14" w:tentative="1">
      <w:start w:val="1"/>
      <w:numFmt w:val="decimal"/>
      <w:lvlText w:val="%4."/>
      <w:lvlJc w:val="left"/>
      <w:pPr>
        <w:tabs>
          <w:tab w:val="num" w:pos="2880"/>
        </w:tabs>
        <w:ind w:left="2880" w:hanging="360"/>
      </w:pPr>
      <w:rPr>
        <w:rFonts w:cs="Times New Roman"/>
      </w:rPr>
    </w:lvl>
    <w:lvl w:ilvl="4" w:tplc="FF2CC862" w:tentative="1">
      <w:start w:val="1"/>
      <w:numFmt w:val="lowerLetter"/>
      <w:lvlText w:val="%5."/>
      <w:lvlJc w:val="left"/>
      <w:pPr>
        <w:tabs>
          <w:tab w:val="num" w:pos="3600"/>
        </w:tabs>
        <w:ind w:left="3600" w:hanging="360"/>
      </w:pPr>
      <w:rPr>
        <w:rFonts w:cs="Times New Roman"/>
      </w:rPr>
    </w:lvl>
    <w:lvl w:ilvl="5" w:tplc="EF4CEAFA" w:tentative="1">
      <w:start w:val="1"/>
      <w:numFmt w:val="lowerRoman"/>
      <w:lvlText w:val="%6."/>
      <w:lvlJc w:val="right"/>
      <w:pPr>
        <w:tabs>
          <w:tab w:val="num" w:pos="4320"/>
        </w:tabs>
        <w:ind w:left="4320" w:hanging="180"/>
      </w:pPr>
      <w:rPr>
        <w:rFonts w:cs="Times New Roman"/>
      </w:rPr>
    </w:lvl>
    <w:lvl w:ilvl="6" w:tplc="2CA65570" w:tentative="1">
      <w:start w:val="1"/>
      <w:numFmt w:val="decimal"/>
      <w:lvlText w:val="%7."/>
      <w:lvlJc w:val="left"/>
      <w:pPr>
        <w:tabs>
          <w:tab w:val="num" w:pos="5040"/>
        </w:tabs>
        <w:ind w:left="5040" w:hanging="360"/>
      </w:pPr>
      <w:rPr>
        <w:rFonts w:cs="Times New Roman"/>
      </w:rPr>
    </w:lvl>
    <w:lvl w:ilvl="7" w:tplc="38FA3066" w:tentative="1">
      <w:start w:val="1"/>
      <w:numFmt w:val="lowerLetter"/>
      <w:lvlText w:val="%8."/>
      <w:lvlJc w:val="left"/>
      <w:pPr>
        <w:tabs>
          <w:tab w:val="num" w:pos="5760"/>
        </w:tabs>
        <w:ind w:left="5760" w:hanging="360"/>
      </w:pPr>
      <w:rPr>
        <w:rFonts w:cs="Times New Roman"/>
      </w:rPr>
    </w:lvl>
    <w:lvl w:ilvl="8" w:tplc="05F61916" w:tentative="1">
      <w:start w:val="1"/>
      <w:numFmt w:val="lowerRoman"/>
      <w:lvlText w:val="%9."/>
      <w:lvlJc w:val="right"/>
      <w:pPr>
        <w:tabs>
          <w:tab w:val="num" w:pos="6480"/>
        </w:tabs>
        <w:ind w:left="6480" w:hanging="180"/>
      </w:pPr>
      <w:rPr>
        <w:rFonts w:cs="Times New Roman"/>
      </w:rPr>
    </w:lvl>
  </w:abstractNum>
  <w:abstractNum w:abstractNumId="179">
    <w:nsid w:val="37057C94"/>
    <w:multiLevelType w:val="hybridMultilevel"/>
    <w:tmpl w:val="0B6A250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0">
    <w:nsid w:val="3737723D"/>
    <w:multiLevelType w:val="hybridMultilevel"/>
    <w:tmpl w:val="7B3E8B0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1">
    <w:nsid w:val="37410A05"/>
    <w:multiLevelType w:val="hybridMultilevel"/>
    <w:tmpl w:val="0C86CA7A"/>
    <w:lvl w:ilvl="0" w:tplc="30B28380">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82">
    <w:nsid w:val="37521354"/>
    <w:multiLevelType w:val="hybridMultilevel"/>
    <w:tmpl w:val="41DE5C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3">
    <w:nsid w:val="37560BCE"/>
    <w:multiLevelType w:val="hybridMultilevel"/>
    <w:tmpl w:val="1E8AF954"/>
    <w:lvl w:ilvl="0" w:tplc="0409000F">
      <w:start w:val="1"/>
      <w:numFmt w:val="decimal"/>
      <w:lvlText w:val="%1."/>
      <w:lvlJc w:val="left"/>
      <w:pPr>
        <w:ind w:left="864" w:hanging="360"/>
      </w:pPr>
    </w:lvl>
    <w:lvl w:ilvl="1" w:tplc="04090019">
      <w:start w:val="1"/>
      <w:numFmt w:val="lowerLetter"/>
      <w:lvlText w:val="%2."/>
      <w:lvlJc w:val="left"/>
      <w:pPr>
        <w:ind w:left="1584" w:hanging="360"/>
      </w:pPr>
    </w:lvl>
    <w:lvl w:ilvl="2" w:tplc="0409001B" w:tentative="1">
      <w:start w:val="1"/>
      <w:numFmt w:val="lowerRoman"/>
      <w:lvlText w:val="%3."/>
      <w:lvlJc w:val="right"/>
      <w:pPr>
        <w:ind w:left="2304" w:hanging="180"/>
      </w:pPr>
    </w:lvl>
    <w:lvl w:ilvl="3" w:tplc="0409000F" w:tentative="1">
      <w:start w:val="1"/>
      <w:numFmt w:val="decimal"/>
      <w:lvlText w:val="%4."/>
      <w:lvlJc w:val="left"/>
      <w:pPr>
        <w:ind w:left="3024" w:hanging="360"/>
      </w:pPr>
    </w:lvl>
    <w:lvl w:ilvl="4" w:tplc="04090019" w:tentative="1">
      <w:start w:val="1"/>
      <w:numFmt w:val="lowerLetter"/>
      <w:lvlText w:val="%5."/>
      <w:lvlJc w:val="left"/>
      <w:pPr>
        <w:ind w:left="3744" w:hanging="360"/>
      </w:pPr>
    </w:lvl>
    <w:lvl w:ilvl="5" w:tplc="0409001B" w:tentative="1">
      <w:start w:val="1"/>
      <w:numFmt w:val="lowerRoman"/>
      <w:lvlText w:val="%6."/>
      <w:lvlJc w:val="right"/>
      <w:pPr>
        <w:ind w:left="4464" w:hanging="180"/>
      </w:pPr>
    </w:lvl>
    <w:lvl w:ilvl="6" w:tplc="0409000F" w:tentative="1">
      <w:start w:val="1"/>
      <w:numFmt w:val="decimal"/>
      <w:lvlText w:val="%7."/>
      <w:lvlJc w:val="left"/>
      <w:pPr>
        <w:ind w:left="5184" w:hanging="360"/>
      </w:pPr>
    </w:lvl>
    <w:lvl w:ilvl="7" w:tplc="04090019" w:tentative="1">
      <w:start w:val="1"/>
      <w:numFmt w:val="lowerLetter"/>
      <w:lvlText w:val="%8."/>
      <w:lvlJc w:val="left"/>
      <w:pPr>
        <w:ind w:left="5904" w:hanging="360"/>
      </w:pPr>
    </w:lvl>
    <w:lvl w:ilvl="8" w:tplc="0409001B" w:tentative="1">
      <w:start w:val="1"/>
      <w:numFmt w:val="lowerRoman"/>
      <w:lvlText w:val="%9."/>
      <w:lvlJc w:val="right"/>
      <w:pPr>
        <w:ind w:left="6624" w:hanging="180"/>
      </w:pPr>
    </w:lvl>
  </w:abstractNum>
  <w:abstractNum w:abstractNumId="184">
    <w:nsid w:val="37637E3A"/>
    <w:multiLevelType w:val="hybridMultilevel"/>
    <w:tmpl w:val="0F58F390"/>
    <w:lvl w:ilvl="0" w:tplc="0409000F">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rPr>
        <w:rFonts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5">
    <w:nsid w:val="37A91029"/>
    <w:multiLevelType w:val="hybridMultilevel"/>
    <w:tmpl w:val="3290191A"/>
    <w:lvl w:ilvl="0" w:tplc="0409000F">
      <w:start w:val="1"/>
      <w:numFmt w:val="decimal"/>
      <w:lvlText w:val="%1."/>
      <w:lvlJc w:val="left"/>
      <w:pPr>
        <w:ind w:left="864" w:hanging="360"/>
      </w:pPr>
    </w:lvl>
    <w:lvl w:ilvl="1" w:tplc="04090019">
      <w:start w:val="1"/>
      <w:numFmt w:val="lowerLetter"/>
      <w:lvlText w:val="%2."/>
      <w:lvlJc w:val="left"/>
      <w:pPr>
        <w:ind w:left="1584" w:hanging="360"/>
      </w:pPr>
    </w:lvl>
    <w:lvl w:ilvl="2" w:tplc="0409001B" w:tentative="1">
      <w:start w:val="1"/>
      <w:numFmt w:val="lowerRoman"/>
      <w:lvlText w:val="%3."/>
      <w:lvlJc w:val="right"/>
      <w:pPr>
        <w:ind w:left="2304" w:hanging="180"/>
      </w:pPr>
    </w:lvl>
    <w:lvl w:ilvl="3" w:tplc="0409000F" w:tentative="1">
      <w:start w:val="1"/>
      <w:numFmt w:val="decimal"/>
      <w:lvlText w:val="%4."/>
      <w:lvlJc w:val="left"/>
      <w:pPr>
        <w:ind w:left="3024" w:hanging="360"/>
      </w:pPr>
    </w:lvl>
    <w:lvl w:ilvl="4" w:tplc="04090019" w:tentative="1">
      <w:start w:val="1"/>
      <w:numFmt w:val="lowerLetter"/>
      <w:lvlText w:val="%5."/>
      <w:lvlJc w:val="left"/>
      <w:pPr>
        <w:ind w:left="3744" w:hanging="360"/>
      </w:pPr>
    </w:lvl>
    <w:lvl w:ilvl="5" w:tplc="0409001B" w:tentative="1">
      <w:start w:val="1"/>
      <w:numFmt w:val="lowerRoman"/>
      <w:lvlText w:val="%6."/>
      <w:lvlJc w:val="right"/>
      <w:pPr>
        <w:ind w:left="4464" w:hanging="180"/>
      </w:pPr>
    </w:lvl>
    <w:lvl w:ilvl="6" w:tplc="0409000F" w:tentative="1">
      <w:start w:val="1"/>
      <w:numFmt w:val="decimal"/>
      <w:lvlText w:val="%7."/>
      <w:lvlJc w:val="left"/>
      <w:pPr>
        <w:ind w:left="5184" w:hanging="360"/>
      </w:pPr>
    </w:lvl>
    <w:lvl w:ilvl="7" w:tplc="04090019" w:tentative="1">
      <w:start w:val="1"/>
      <w:numFmt w:val="lowerLetter"/>
      <w:lvlText w:val="%8."/>
      <w:lvlJc w:val="left"/>
      <w:pPr>
        <w:ind w:left="5904" w:hanging="360"/>
      </w:pPr>
    </w:lvl>
    <w:lvl w:ilvl="8" w:tplc="0409001B" w:tentative="1">
      <w:start w:val="1"/>
      <w:numFmt w:val="lowerRoman"/>
      <w:lvlText w:val="%9."/>
      <w:lvlJc w:val="right"/>
      <w:pPr>
        <w:ind w:left="6624" w:hanging="180"/>
      </w:pPr>
    </w:lvl>
  </w:abstractNum>
  <w:abstractNum w:abstractNumId="186">
    <w:nsid w:val="384272B3"/>
    <w:multiLevelType w:val="multilevel"/>
    <w:tmpl w:val="7D301BBE"/>
    <w:lvl w:ilvl="0">
      <w:start w:val="1"/>
      <w:numFmt w:val="decimal"/>
      <w:pStyle w:val="Heading1"/>
      <w:lvlText w:val="%1"/>
      <w:lvlJc w:val="left"/>
      <w:pPr>
        <w:ind w:left="0" w:firstLine="0"/>
      </w:pPr>
      <w:rPr>
        <w:rFonts w:hint="default"/>
      </w:rPr>
    </w:lvl>
    <w:lvl w:ilvl="1">
      <w:start w:val="1"/>
      <w:numFmt w:val="decimal"/>
      <w:pStyle w:val="Heading2"/>
      <w:lvlText w:val="%1.%2"/>
      <w:lvlJc w:val="left"/>
      <w:pPr>
        <w:ind w:left="0" w:firstLine="0"/>
      </w:pPr>
      <w:rPr>
        <w:rFonts w:hint="default"/>
      </w:rPr>
    </w:lvl>
    <w:lvl w:ilvl="2">
      <w:start w:val="1"/>
      <w:numFmt w:val="decimal"/>
      <w:pStyle w:val="Heading3"/>
      <w:lvlText w:val="%1.%2.%3"/>
      <w:lvlJc w:val="left"/>
      <w:pPr>
        <w:ind w:left="0" w:firstLine="0"/>
      </w:pPr>
      <w:rPr>
        <w:rFonts w:hint="default"/>
      </w:rPr>
    </w:lvl>
    <w:lvl w:ilvl="3">
      <w:start w:val="1"/>
      <w:numFmt w:val="decimal"/>
      <w:pStyle w:val="Heading4"/>
      <w:lvlText w:val="%1.%2.%3.%4"/>
      <w:lvlJc w:val="left"/>
      <w:pPr>
        <w:ind w:left="0" w:firstLine="0"/>
      </w:pPr>
      <w:rPr>
        <w:rFonts w:hint="default"/>
        <w:sz w:val="20"/>
        <w:szCs w:val="20"/>
        <w:vertAlign w:val="baseline"/>
      </w:rPr>
    </w:lvl>
    <w:lvl w:ilvl="4">
      <w:start w:val="1"/>
      <w:numFmt w:val="decimal"/>
      <w:pStyle w:val="Heading5"/>
      <w:lvlText w:val="%1.%2.%3.%4.%5"/>
      <w:lvlJc w:val="left"/>
      <w:pPr>
        <w:ind w:left="0" w:firstLine="0"/>
      </w:pPr>
      <w:rPr>
        <w:rFonts w:hint="default"/>
      </w:rPr>
    </w:lvl>
    <w:lvl w:ilvl="5">
      <w:start w:val="1"/>
      <w:numFmt w:val="decimal"/>
      <w:pStyle w:val="Heading6"/>
      <w:lvlText w:val="%1.%2.%3.%4.%5.%6"/>
      <w:lvlJc w:val="left"/>
      <w:pPr>
        <w:ind w:left="0" w:firstLine="0"/>
      </w:pPr>
      <w:rPr>
        <w:rFonts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6">
      <w:start w:val="1"/>
      <w:numFmt w:val="decimal"/>
      <w:pStyle w:val="Heading7"/>
      <w:lvlText w:val="%1.%2.%3.%4.%5.%6.%7"/>
      <w:lvlJc w:val="left"/>
      <w:pPr>
        <w:ind w:left="0" w:firstLine="0"/>
      </w:pPr>
      <w:rPr>
        <w:rFonts w:hint="default"/>
      </w:rPr>
    </w:lvl>
    <w:lvl w:ilvl="7">
      <w:start w:val="1"/>
      <w:numFmt w:val="decimal"/>
      <w:pStyle w:val="Heading8"/>
      <w:lvlText w:val="%1.%2.%3.%4.%5.%6.%7.%8"/>
      <w:lvlJc w:val="left"/>
      <w:pPr>
        <w:ind w:left="0" w:firstLine="0"/>
      </w:pPr>
      <w:rPr>
        <w:rFonts w:hint="default"/>
      </w:rPr>
    </w:lvl>
    <w:lvl w:ilvl="8">
      <w:start w:val="1"/>
      <w:numFmt w:val="decimal"/>
      <w:pStyle w:val="Heading9"/>
      <w:lvlText w:val="%1.%2.%3.%4.%5.%6.%7.%8.%9"/>
      <w:lvlJc w:val="left"/>
      <w:pPr>
        <w:ind w:left="0" w:firstLine="0"/>
      </w:pPr>
      <w:rPr>
        <w:rFonts w:hint="default"/>
      </w:rPr>
    </w:lvl>
  </w:abstractNum>
  <w:abstractNum w:abstractNumId="187">
    <w:nsid w:val="38BD6ED7"/>
    <w:multiLevelType w:val="hybridMultilevel"/>
    <w:tmpl w:val="ADAC3D9E"/>
    <w:lvl w:ilvl="0" w:tplc="D79286EC">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8">
    <w:nsid w:val="38ED1510"/>
    <w:multiLevelType w:val="hybridMultilevel"/>
    <w:tmpl w:val="6A9407C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9">
    <w:nsid w:val="38F54DE5"/>
    <w:multiLevelType w:val="hybridMultilevel"/>
    <w:tmpl w:val="FB14EB94"/>
    <w:lvl w:ilvl="0" w:tplc="0409000F">
      <w:start w:val="1"/>
      <w:numFmt w:val="decimal"/>
      <w:lvlText w:val="%1."/>
      <w:lvlJc w:val="left"/>
      <w:pPr>
        <w:ind w:left="864" w:hanging="360"/>
      </w:pPr>
    </w:lvl>
    <w:lvl w:ilvl="1" w:tplc="04090019">
      <w:start w:val="1"/>
      <w:numFmt w:val="lowerLetter"/>
      <w:lvlText w:val="%2."/>
      <w:lvlJc w:val="left"/>
      <w:pPr>
        <w:ind w:left="1584" w:hanging="360"/>
      </w:pPr>
    </w:lvl>
    <w:lvl w:ilvl="2" w:tplc="0409001B" w:tentative="1">
      <w:start w:val="1"/>
      <w:numFmt w:val="lowerRoman"/>
      <w:lvlText w:val="%3."/>
      <w:lvlJc w:val="right"/>
      <w:pPr>
        <w:ind w:left="2304" w:hanging="180"/>
      </w:pPr>
    </w:lvl>
    <w:lvl w:ilvl="3" w:tplc="0409000F" w:tentative="1">
      <w:start w:val="1"/>
      <w:numFmt w:val="decimal"/>
      <w:lvlText w:val="%4."/>
      <w:lvlJc w:val="left"/>
      <w:pPr>
        <w:ind w:left="3024" w:hanging="360"/>
      </w:pPr>
    </w:lvl>
    <w:lvl w:ilvl="4" w:tplc="04090019" w:tentative="1">
      <w:start w:val="1"/>
      <w:numFmt w:val="lowerLetter"/>
      <w:lvlText w:val="%5."/>
      <w:lvlJc w:val="left"/>
      <w:pPr>
        <w:ind w:left="3744" w:hanging="360"/>
      </w:pPr>
    </w:lvl>
    <w:lvl w:ilvl="5" w:tplc="0409001B" w:tentative="1">
      <w:start w:val="1"/>
      <w:numFmt w:val="lowerRoman"/>
      <w:lvlText w:val="%6."/>
      <w:lvlJc w:val="right"/>
      <w:pPr>
        <w:ind w:left="4464" w:hanging="180"/>
      </w:pPr>
    </w:lvl>
    <w:lvl w:ilvl="6" w:tplc="0409000F" w:tentative="1">
      <w:start w:val="1"/>
      <w:numFmt w:val="decimal"/>
      <w:lvlText w:val="%7."/>
      <w:lvlJc w:val="left"/>
      <w:pPr>
        <w:ind w:left="5184" w:hanging="360"/>
      </w:pPr>
    </w:lvl>
    <w:lvl w:ilvl="7" w:tplc="04090019" w:tentative="1">
      <w:start w:val="1"/>
      <w:numFmt w:val="lowerLetter"/>
      <w:lvlText w:val="%8."/>
      <w:lvlJc w:val="left"/>
      <w:pPr>
        <w:ind w:left="5904" w:hanging="360"/>
      </w:pPr>
    </w:lvl>
    <w:lvl w:ilvl="8" w:tplc="0409001B" w:tentative="1">
      <w:start w:val="1"/>
      <w:numFmt w:val="lowerRoman"/>
      <w:lvlText w:val="%9."/>
      <w:lvlJc w:val="right"/>
      <w:pPr>
        <w:ind w:left="6624" w:hanging="180"/>
      </w:pPr>
    </w:lvl>
  </w:abstractNum>
  <w:abstractNum w:abstractNumId="190">
    <w:nsid w:val="391A567D"/>
    <w:multiLevelType w:val="hybridMultilevel"/>
    <w:tmpl w:val="65B65C5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1">
    <w:nsid w:val="39702A6B"/>
    <w:multiLevelType w:val="hybridMultilevel"/>
    <w:tmpl w:val="E174C98E"/>
    <w:lvl w:ilvl="0" w:tplc="B150F5E0">
      <w:start w:val="1"/>
      <w:numFmt w:val="decimal"/>
      <w:lvlText w:val="%1."/>
      <w:lvlJc w:val="left"/>
      <w:pPr>
        <w:ind w:left="720" w:hanging="360"/>
      </w:pPr>
      <w:rPr>
        <w:rFonts w:cs="Times New Roman" w:hint="default"/>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92">
    <w:nsid w:val="39DF5FC8"/>
    <w:multiLevelType w:val="hybridMultilevel"/>
    <w:tmpl w:val="A11AF2C2"/>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93">
    <w:nsid w:val="3A133056"/>
    <w:multiLevelType w:val="hybridMultilevel"/>
    <w:tmpl w:val="161C795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4">
    <w:nsid w:val="3A5804DD"/>
    <w:multiLevelType w:val="hybridMultilevel"/>
    <w:tmpl w:val="9D347A4C"/>
    <w:lvl w:ilvl="0" w:tplc="B150F5E0">
      <w:start w:val="1"/>
      <w:numFmt w:val="bullet"/>
      <w:lvlText w:val=""/>
      <w:lvlJc w:val="left"/>
      <w:pPr>
        <w:tabs>
          <w:tab w:val="num" w:pos="1080"/>
        </w:tabs>
        <w:ind w:left="1080" w:hanging="360"/>
      </w:pPr>
      <w:rPr>
        <w:rFonts w:ascii="Symbol" w:hAnsi="Symbol" w:hint="default"/>
      </w:rPr>
    </w:lvl>
    <w:lvl w:ilvl="1" w:tplc="04090019">
      <w:start w:val="1"/>
      <w:numFmt w:val="bullet"/>
      <w:lvlText w:val=""/>
      <w:lvlJc w:val="left"/>
      <w:pPr>
        <w:tabs>
          <w:tab w:val="num" w:pos="1800"/>
        </w:tabs>
        <w:ind w:left="1800" w:hanging="360"/>
      </w:pPr>
      <w:rPr>
        <w:rFonts w:ascii="Symbol" w:hAnsi="Symbol" w:hint="default"/>
      </w:rPr>
    </w:lvl>
    <w:lvl w:ilvl="2" w:tplc="0409001B" w:tentative="1">
      <w:start w:val="1"/>
      <w:numFmt w:val="lowerRoman"/>
      <w:lvlText w:val="%3."/>
      <w:lvlJc w:val="right"/>
      <w:pPr>
        <w:tabs>
          <w:tab w:val="num" w:pos="2520"/>
        </w:tabs>
        <w:ind w:left="2520" w:hanging="180"/>
      </w:pPr>
      <w:rPr>
        <w:rFonts w:cs="Times New Roman"/>
      </w:rPr>
    </w:lvl>
    <w:lvl w:ilvl="3" w:tplc="0409000F" w:tentative="1">
      <w:start w:val="1"/>
      <w:numFmt w:val="decimal"/>
      <w:lvlText w:val="%4."/>
      <w:lvlJc w:val="left"/>
      <w:pPr>
        <w:tabs>
          <w:tab w:val="num" w:pos="3240"/>
        </w:tabs>
        <w:ind w:left="3240" w:hanging="360"/>
      </w:pPr>
      <w:rPr>
        <w:rFonts w:cs="Times New Roman"/>
      </w:rPr>
    </w:lvl>
    <w:lvl w:ilvl="4" w:tplc="04090019" w:tentative="1">
      <w:start w:val="1"/>
      <w:numFmt w:val="lowerLetter"/>
      <w:lvlText w:val="%5."/>
      <w:lvlJc w:val="left"/>
      <w:pPr>
        <w:tabs>
          <w:tab w:val="num" w:pos="3960"/>
        </w:tabs>
        <w:ind w:left="3960" w:hanging="360"/>
      </w:pPr>
      <w:rPr>
        <w:rFonts w:cs="Times New Roman"/>
      </w:rPr>
    </w:lvl>
    <w:lvl w:ilvl="5" w:tplc="0409001B" w:tentative="1">
      <w:start w:val="1"/>
      <w:numFmt w:val="lowerRoman"/>
      <w:lvlText w:val="%6."/>
      <w:lvlJc w:val="right"/>
      <w:pPr>
        <w:tabs>
          <w:tab w:val="num" w:pos="4680"/>
        </w:tabs>
        <w:ind w:left="4680" w:hanging="180"/>
      </w:pPr>
      <w:rPr>
        <w:rFonts w:cs="Times New Roman"/>
      </w:rPr>
    </w:lvl>
    <w:lvl w:ilvl="6" w:tplc="0409000F" w:tentative="1">
      <w:start w:val="1"/>
      <w:numFmt w:val="decimal"/>
      <w:lvlText w:val="%7."/>
      <w:lvlJc w:val="left"/>
      <w:pPr>
        <w:tabs>
          <w:tab w:val="num" w:pos="5400"/>
        </w:tabs>
        <w:ind w:left="5400" w:hanging="360"/>
      </w:pPr>
      <w:rPr>
        <w:rFonts w:cs="Times New Roman"/>
      </w:rPr>
    </w:lvl>
    <w:lvl w:ilvl="7" w:tplc="04090019" w:tentative="1">
      <w:start w:val="1"/>
      <w:numFmt w:val="lowerLetter"/>
      <w:lvlText w:val="%8."/>
      <w:lvlJc w:val="left"/>
      <w:pPr>
        <w:tabs>
          <w:tab w:val="num" w:pos="6120"/>
        </w:tabs>
        <w:ind w:left="6120" w:hanging="360"/>
      </w:pPr>
      <w:rPr>
        <w:rFonts w:cs="Times New Roman"/>
      </w:rPr>
    </w:lvl>
    <w:lvl w:ilvl="8" w:tplc="0409001B" w:tentative="1">
      <w:start w:val="1"/>
      <w:numFmt w:val="lowerRoman"/>
      <w:lvlText w:val="%9."/>
      <w:lvlJc w:val="right"/>
      <w:pPr>
        <w:tabs>
          <w:tab w:val="num" w:pos="6840"/>
        </w:tabs>
        <w:ind w:left="6840" w:hanging="180"/>
      </w:pPr>
      <w:rPr>
        <w:rFonts w:cs="Times New Roman"/>
      </w:rPr>
    </w:lvl>
  </w:abstractNum>
  <w:abstractNum w:abstractNumId="195">
    <w:nsid w:val="3A7F5089"/>
    <w:multiLevelType w:val="hybridMultilevel"/>
    <w:tmpl w:val="140C95C6"/>
    <w:lvl w:ilvl="0" w:tplc="FC6C652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6">
    <w:nsid w:val="3AA32C0B"/>
    <w:multiLevelType w:val="hybridMultilevel"/>
    <w:tmpl w:val="973ECB0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7">
    <w:nsid w:val="3AAC2928"/>
    <w:multiLevelType w:val="hybridMultilevel"/>
    <w:tmpl w:val="205E05D0"/>
    <w:lvl w:ilvl="0" w:tplc="0409000F">
      <w:start w:val="1"/>
      <w:numFmt w:val="decimal"/>
      <w:lvlText w:val="%1."/>
      <w:lvlJc w:val="left"/>
      <w:pPr>
        <w:ind w:left="864" w:hanging="360"/>
      </w:pPr>
    </w:lvl>
    <w:lvl w:ilvl="1" w:tplc="04090019">
      <w:start w:val="1"/>
      <w:numFmt w:val="lowerLetter"/>
      <w:lvlText w:val="%2."/>
      <w:lvlJc w:val="left"/>
      <w:pPr>
        <w:ind w:left="1584" w:hanging="360"/>
      </w:pPr>
    </w:lvl>
    <w:lvl w:ilvl="2" w:tplc="0409001B" w:tentative="1">
      <w:start w:val="1"/>
      <w:numFmt w:val="lowerRoman"/>
      <w:lvlText w:val="%3."/>
      <w:lvlJc w:val="right"/>
      <w:pPr>
        <w:ind w:left="2304" w:hanging="180"/>
      </w:pPr>
    </w:lvl>
    <w:lvl w:ilvl="3" w:tplc="0409000F" w:tentative="1">
      <w:start w:val="1"/>
      <w:numFmt w:val="decimal"/>
      <w:lvlText w:val="%4."/>
      <w:lvlJc w:val="left"/>
      <w:pPr>
        <w:ind w:left="3024" w:hanging="360"/>
      </w:pPr>
    </w:lvl>
    <w:lvl w:ilvl="4" w:tplc="04090019" w:tentative="1">
      <w:start w:val="1"/>
      <w:numFmt w:val="lowerLetter"/>
      <w:lvlText w:val="%5."/>
      <w:lvlJc w:val="left"/>
      <w:pPr>
        <w:ind w:left="3744" w:hanging="360"/>
      </w:pPr>
    </w:lvl>
    <w:lvl w:ilvl="5" w:tplc="0409001B" w:tentative="1">
      <w:start w:val="1"/>
      <w:numFmt w:val="lowerRoman"/>
      <w:lvlText w:val="%6."/>
      <w:lvlJc w:val="right"/>
      <w:pPr>
        <w:ind w:left="4464" w:hanging="180"/>
      </w:pPr>
    </w:lvl>
    <w:lvl w:ilvl="6" w:tplc="0409000F" w:tentative="1">
      <w:start w:val="1"/>
      <w:numFmt w:val="decimal"/>
      <w:lvlText w:val="%7."/>
      <w:lvlJc w:val="left"/>
      <w:pPr>
        <w:ind w:left="5184" w:hanging="360"/>
      </w:pPr>
    </w:lvl>
    <w:lvl w:ilvl="7" w:tplc="04090019" w:tentative="1">
      <w:start w:val="1"/>
      <w:numFmt w:val="lowerLetter"/>
      <w:lvlText w:val="%8."/>
      <w:lvlJc w:val="left"/>
      <w:pPr>
        <w:ind w:left="5904" w:hanging="360"/>
      </w:pPr>
    </w:lvl>
    <w:lvl w:ilvl="8" w:tplc="0409001B" w:tentative="1">
      <w:start w:val="1"/>
      <w:numFmt w:val="lowerRoman"/>
      <w:lvlText w:val="%9."/>
      <w:lvlJc w:val="right"/>
      <w:pPr>
        <w:ind w:left="6624" w:hanging="180"/>
      </w:pPr>
    </w:lvl>
  </w:abstractNum>
  <w:abstractNum w:abstractNumId="198">
    <w:nsid w:val="3B864C87"/>
    <w:multiLevelType w:val="hybridMultilevel"/>
    <w:tmpl w:val="0F58F390"/>
    <w:lvl w:ilvl="0" w:tplc="0409000F">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rPr>
        <w:rFonts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9">
    <w:nsid w:val="3C0E31A2"/>
    <w:multiLevelType w:val="hybridMultilevel"/>
    <w:tmpl w:val="8CE80D5C"/>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00">
    <w:nsid w:val="3C2759AB"/>
    <w:multiLevelType w:val="hybridMultilevel"/>
    <w:tmpl w:val="D166CB6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1">
    <w:nsid w:val="3C431871"/>
    <w:multiLevelType w:val="hybridMultilevel"/>
    <w:tmpl w:val="A552B188"/>
    <w:lvl w:ilvl="0" w:tplc="0409000F">
      <w:start w:val="1"/>
      <w:numFmt w:val="decimal"/>
      <w:lvlText w:val="%1."/>
      <w:lvlJc w:val="left"/>
      <w:pPr>
        <w:ind w:left="864" w:hanging="360"/>
      </w:pPr>
    </w:lvl>
    <w:lvl w:ilvl="1" w:tplc="04090019">
      <w:start w:val="1"/>
      <w:numFmt w:val="lowerLetter"/>
      <w:lvlText w:val="%2."/>
      <w:lvlJc w:val="left"/>
      <w:pPr>
        <w:ind w:left="1584" w:hanging="360"/>
      </w:pPr>
    </w:lvl>
    <w:lvl w:ilvl="2" w:tplc="0409001B" w:tentative="1">
      <w:start w:val="1"/>
      <w:numFmt w:val="lowerRoman"/>
      <w:lvlText w:val="%3."/>
      <w:lvlJc w:val="right"/>
      <w:pPr>
        <w:ind w:left="2304" w:hanging="180"/>
      </w:pPr>
    </w:lvl>
    <w:lvl w:ilvl="3" w:tplc="0409000F" w:tentative="1">
      <w:start w:val="1"/>
      <w:numFmt w:val="decimal"/>
      <w:lvlText w:val="%4."/>
      <w:lvlJc w:val="left"/>
      <w:pPr>
        <w:ind w:left="3024" w:hanging="360"/>
      </w:pPr>
    </w:lvl>
    <w:lvl w:ilvl="4" w:tplc="04090019" w:tentative="1">
      <w:start w:val="1"/>
      <w:numFmt w:val="lowerLetter"/>
      <w:lvlText w:val="%5."/>
      <w:lvlJc w:val="left"/>
      <w:pPr>
        <w:ind w:left="3744" w:hanging="360"/>
      </w:pPr>
    </w:lvl>
    <w:lvl w:ilvl="5" w:tplc="0409001B" w:tentative="1">
      <w:start w:val="1"/>
      <w:numFmt w:val="lowerRoman"/>
      <w:lvlText w:val="%6."/>
      <w:lvlJc w:val="right"/>
      <w:pPr>
        <w:ind w:left="4464" w:hanging="180"/>
      </w:pPr>
    </w:lvl>
    <w:lvl w:ilvl="6" w:tplc="0409000F" w:tentative="1">
      <w:start w:val="1"/>
      <w:numFmt w:val="decimal"/>
      <w:lvlText w:val="%7."/>
      <w:lvlJc w:val="left"/>
      <w:pPr>
        <w:ind w:left="5184" w:hanging="360"/>
      </w:pPr>
    </w:lvl>
    <w:lvl w:ilvl="7" w:tplc="04090019" w:tentative="1">
      <w:start w:val="1"/>
      <w:numFmt w:val="lowerLetter"/>
      <w:lvlText w:val="%8."/>
      <w:lvlJc w:val="left"/>
      <w:pPr>
        <w:ind w:left="5904" w:hanging="360"/>
      </w:pPr>
    </w:lvl>
    <w:lvl w:ilvl="8" w:tplc="0409001B" w:tentative="1">
      <w:start w:val="1"/>
      <w:numFmt w:val="lowerRoman"/>
      <w:lvlText w:val="%9."/>
      <w:lvlJc w:val="right"/>
      <w:pPr>
        <w:ind w:left="6624" w:hanging="180"/>
      </w:pPr>
    </w:lvl>
  </w:abstractNum>
  <w:abstractNum w:abstractNumId="202">
    <w:nsid w:val="3CC75CB4"/>
    <w:multiLevelType w:val="hybridMultilevel"/>
    <w:tmpl w:val="834A37F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3">
    <w:nsid w:val="3CD3296B"/>
    <w:multiLevelType w:val="hybridMultilevel"/>
    <w:tmpl w:val="59CEAAAC"/>
    <w:lvl w:ilvl="0" w:tplc="BBE4D01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4">
    <w:nsid w:val="3D03597E"/>
    <w:multiLevelType w:val="hybridMultilevel"/>
    <w:tmpl w:val="25A6D6D8"/>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5">
    <w:nsid w:val="3D0E0C6A"/>
    <w:multiLevelType w:val="hybridMultilevel"/>
    <w:tmpl w:val="01764BE0"/>
    <w:lvl w:ilvl="0" w:tplc="CB1A453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6">
    <w:nsid w:val="3E645129"/>
    <w:multiLevelType w:val="hybridMultilevel"/>
    <w:tmpl w:val="8FA89810"/>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7">
    <w:nsid w:val="3E8F21EF"/>
    <w:multiLevelType w:val="hybridMultilevel"/>
    <w:tmpl w:val="0EB6BFA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8">
    <w:nsid w:val="3EA61DC0"/>
    <w:multiLevelType w:val="hybridMultilevel"/>
    <w:tmpl w:val="1694A2C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9">
    <w:nsid w:val="3F154626"/>
    <w:multiLevelType w:val="hybridMultilevel"/>
    <w:tmpl w:val="B2FE410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0">
    <w:nsid w:val="3F4B6783"/>
    <w:multiLevelType w:val="hybridMultilevel"/>
    <w:tmpl w:val="974CE414"/>
    <w:lvl w:ilvl="0" w:tplc="0409000F">
      <w:start w:val="1"/>
      <w:numFmt w:val="decimal"/>
      <w:lvlText w:val="%1."/>
      <w:lvlJc w:val="left"/>
      <w:pPr>
        <w:ind w:left="864" w:hanging="360"/>
      </w:pPr>
    </w:lvl>
    <w:lvl w:ilvl="1" w:tplc="04090019">
      <w:start w:val="1"/>
      <w:numFmt w:val="lowerLetter"/>
      <w:lvlText w:val="%2."/>
      <w:lvlJc w:val="left"/>
      <w:pPr>
        <w:ind w:left="1584" w:hanging="360"/>
      </w:pPr>
    </w:lvl>
    <w:lvl w:ilvl="2" w:tplc="0409001B" w:tentative="1">
      <w:start w:val="1"/>
      <w:numFmt w:val="lowerRoman"/>
      <w:lvlText w:val="%3."/>
      <w:lvlJc w:val="right"/>
      <w:pPr>
        <w:ind w:left="2304" w:hanging="180"/>
      </w:pPr>
    </w:lvl>
    <w:lvl w:ilvl="3" w:tplc="0409000F" w:tentative="1">
      <w:start w:val="1"/>
      <w:numFmt w:val="decimal"/>
      <w:lvlText w:val="%4."/>
      <w:lvlJc w:val="left"/>
      <w:pPr>
        <w:ind w:left="3024" w:hanging="360"/>
      </w:pPr>
    </w:lvl>
    <w:lvl w:ilvl="4" w:tplc="04090019" w:tentative="1">
      <w:start w:val="1"/>
      <w:numFmt w:val="lowerLetter"/>
      <w:lvlText w:val="%5."/>
      <w:lvlJc w:val="left"/>
      <w:pPr>
        <w:ind w:left="3744" w:hanging="360"/>
      </w:pPr>
    </w:lvl>
    <w:lvl w:ilvl="5" w:tplc="0409001B" w:tentative="1">
      <w:start w:val="1"/>
      <w:numFmt w:val="lowerRoman"/>
      <w:lvlText w:val="%6."/>
      <w:lvlJc w:val="right"/>
      <w:pPr>
        <w:ind w:left="4464" w:hanging="180"/>
      </w:pPr>
    </w:lvl>
    <w:lvl w:ilvl="6" w:tplc="0409000F" w:tentative="1">
      <w:start w:val="1"/>
      <w:numFmt w:val="decimal"/>
      <w:lvlText w:val="%7."/>
      <w:lvlJc w:val="left"/>
      <w:pPr>
        <w:ind w:left="5184" w:hanging="360"/>
      </w:pPr>
    </w:lvl>
    <w:lvl w:ilvl="7" w:tplc="04090019" w:tentative="1">
      <w:start w:val="1"/>
      <w:numFmt w:val="lowerLetter"/>
      <w:lvlText w:val="%8."/>
      <w:lvlJc w:val="left"/>
      <w:pPr>
        <w:ind w:left="5904" w:hanging="360"/>
      </w:pPr>
    </w:lvl>
    <w:lvl w:ilvl="8" w:tplc="0409001B" w:tentative="1">
      <w:start w:val="1"/>
      <w:numFmt w:val="lowerRoman"/>
      <w:lvlText w:val="%9."/>
      <w:lvlJc w:val="right"/>
      <w:pPr>
        <w:ind w:left="6624" w:hanging="180"/>
      </w:pPr>
    </w:lvl>
  </w:abstractNum>
  <w:abstractNum w:abstractNumId="211">
    <w:nsid w:val="3F4F01B8"/>
    <w:multiLevelType w:val="hybridMultilevel"/>
    <w:tmpl w:val="9974697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2">
    <w:nsid w:val="3F752FB4"/>
    <w:multiLevelType w:val="hybridMultilevel"/>
    <w:tmpl w:val="140C95C6"/>
    <w:lvl w:ilvl="0" w:tplc="D87488FE">
      <w:start w:val="1"/>
      <w:numFmt w:val="decimal"/>
      <w:lvlText w:val="%1."/>
      <w:lvlJc w:val="left"/>
      <w:pPr>
        <w:ind w:left="720" w:hanging="360"/>
      </w:pPr>
      <w:rPr>
        <w:rFonts w:hint="default"/>
      </w:rPr>
    </w:lvl>
    <w:lvl w:ilvl="1" w:tplc="146E2C6A">
      <w:start w:val="1"/>
      <w:numFmt w:val="lowerLetter"/>
      <w:lvlText w:val="%2."/>
      <w:lvlJc w:val="left"/>
      <w:pPr>
        <w:ind w:left="1440" w:hanging="360"/>
      </w:pPr>
    </w:lvl>
    <w:lvl w:ilvl="2" w:tplc="24FAF07E" w:tentative="1">
      <w:start w:val="1"/>
      <w:numFmt w:val="lowerRoman"/>
      <w:lvlText w:val="%3."/>
      <w:lvlJc w:val="right"/>
      <w:pPr>
        <w:ind w:left="2160" w:hanging="180"/>
      </w:pPr>
    </w:lvl>
    <w:lvl w:ilvl="3" w:tplc="D472D500" w:tentative="1">
      <w:start w:val="1"/>
      <w:numFmt w:val="decimal"/>
      <w:lvlText w:val="%4."/>
      <w:lvlJc w:val="left"/>
      <w:pPr>
        <w:ind w:left="2880" w:hanging="360"/>
      </w:pPr>
    </w:lvl>
    <w:lvl w:ilvl="4" w:tplc="1F64AA6E" w:tentative="1">
      <w:start w:val="1"/>
      <w:numFmt w:val="lowerLetter"/>
      <w:lvlText w:val="%5."/>
      <w:lvlJc w:val="left"/>
      <w:pPr>
        <w:ind w:left="3600" w:hanging="360"/>
      </w:pPr>
    </w:lvl>
    <w:lvl w:ilvl="5" w:tplc="EB86F846" w:tentative="1">
      <w:start w:val="1"/>
      <w:numFmt w:val="lowerRoman"/>
      <w:lvlText w:val="%6."/>
      <w:lvlJc w:val="right"/>
      <w:pPr>
        <w:ind w:left="4320" w:hanging="180"/>
      </w:pPr>
    </w:lvl>
    <w:lvl w:ilvl="6" w:tplc="40BA9ADA" w:tentative="1">
      <w:start w:val="1"/>
      <w:numFmt w:val="decimal"/>
      <w:lvlText w:val="%7."/>
      <w:lvlJc w:val="left"/>
      <w:pPr>
        <w:ind w:left="5040" w:hanging="360"/>
      </w:pPr>
    </w:lvl>
    <w:lvl w:ilvl="7" w:tplc="186E8660" w:tentative="1">
      <w:start w:val="1"/>
      <w:numFmt w:val="lowerLetter"/>
      <w:lvlText w:val="%8."/>
      <w:lvlJc w:val="left"/>
      <w:pPr>
        <w:ind w:left="5760" w:hanging="360"/>
      </w:pPr>
    </w:lvl>
    <w:lvl w:ilvl="8" w:tplc="A8461510" w:tentative="1">
      <w:start w:val="1"/>
      <w:numFmt w:val="lowerRoman"/>
      <w:lvlText w:val="%9."/>
      <w:lvlJc w:val="right"/>
      <w:pPr>
        <w:ind w:left="6480" w:hanging="180"/>
      </w:pPr>
    </w:lvl>
  </w:abstractNum>
  <w:abstractNum w:abstractNumId="213">
    <w:nsid w:val="3F9A42F1"/>
    <w:multiLevelType w:val="hybridMultilevel"/>
    <w:tmpl w:val="D73A5C1A"/>
    <w:lvl w:ilvl="0" w:tplc="8D7A2D08">
      <w:start w:val="1"/>
      <w:numFmt w:val="decimal"/>
      <w:lvlText w:val="%1."/>
      <w:lvlJc w:val="left"/>
      <w:pPr>
        <w:ind w:left="720" w:hanging="360"/>
      </w:pPr>
      <w:rPr>
        <w:rFonts w:cs="Times New Roman" w:hint="default"/>
      </w:rPr>
    </w:lvl>
    <w:lvl w:ilvl="1" w:tplc="16B0D348">
      <w:start w:val="1"/>
      <w:numFmt w:val="lowerLetter"/>
      <w:lvlText w:val="%2."/>
      <w:lvlJc w:val="left"/>
      <w:pPr>
        <w:tabs>
          <w:tab w:val="num" w:pos="1440"/>
        </w:tabs>
        <w:ind w:left="1440" w:hanging="360"/>
      </w:pPr>
      <w:rPr>
        <w:rFonts w:cs="Times New Roman"/>
      </w:rPr>
    </w:lvl>
    <w:lvl w:ilvl="2" w:tplc="F41CA202" w:tentative="1">
      <w:start w:val="1"/>
      <w:numFmt w:val="lowerRoman"/>
      <w:lvlText w:val="%3."/>
      <w:lvlJc w:val="right"/>
      <w:pPr>
        <w:tabs>
          <w:tab w:val="num" w:pos="2160"/>
        </w:tabs>
        <w:ind w:left="2160" w:hanging="180"/>
      </w:pPr>
      <w:rPr>
        <w:rFonts w:cs="Times New Roman"/>
      </w:rPr>
    </w:lvl>
    <w:lvl w:ilvl="3" w:tplc="BCFECDB8" w:tentative="1">
      <w:start w:val="1"/>
      <w:numFmt w:val="decimal"/>
      <w:lvlText w:val="%4."/>
      <w:lvlJc w:val="left"/>
      <w:pPr>
        <w:tabs>
          <w:tab w:val="num" w:pos="2880"/>
        </w:tabs>
        <w:ind w:left="2880" w:hanging="360"/>
      </w:pPr>
      <w:rPr>
        <w:rFonts w:cs="Times New Roman"/>
      </w:rPr>
    </w:lvl>
    <w:lvl w:ilvl="4" w:tplc="A1F476F6" w:tentative="1">
      <w:start w:val="1"/>
      <w:numFmt w:val="lowerLetter"/>
      <w:lvlText w:val="%5."/>
      <w:lvlJc w:val="left"/>
      <w:pPr>
        <w:tabs>
          <w:tab w:val="num" w:pos="3600"/>
        </w:tabs>
        <w:ind w:left="3600" w:hanging="360"/>
      </w:pPr>
      <w:rPr>
        <w:rFonts w:cs="Times New Roman"/>
      </w:rPr>
    </w:lvl>
    <w:lvl w:ilvl="5" w:tplc="277E615A" w:tentative="1">
      <w:start w:val="1"/>
      <w:numFmt w:val="lowerRoman"/>
      <w:lvlText w:val="%6."/>
      <w:lvlJc w:val="right"/>
      <w:pPr>
        <w:tabs>
          <w:tab w:val="num" w:pos="4320"/>
        </w:tabs>
        <w:ind w:left="4320" w:hanging="180"/>
      </w:pPr>
      <w:rPr>
        <w:rFonts w:cs="Times New Roman"/>
      </w:rPr>
    </w:lvl>
    <w:lvl w:ilvl="6" w:tplc="0FFEC554" w:tentative="1">
      <w:start w:val="1"/>
      <w:numFmt w:val="decimal"/>
      <w:lvlText w:val="%7."/>
      <w:lvlJc w:val="left"/>
      <w:pPr>
        <w:tabs>
          <w:tab w:val="num" w:pos="5040"/>
        </w:tabs>
        <w:ind w:left="5040" w:hanging="360"/>
      </w:pPr>
      <w:rPr>
        <w:rFonts w:cs="Times New Roman"/>
      </w:rPr>
    </w:lvl>
    <w:lvl w:ilvl="7" w:tplc="ABA69232" w:tentative="1">
      <w:start w:val="1"/>
      <w:numFmt w:val="lowerLetter"/>
      <w:lvlText w:val="%8."/>
      <w:lvlJc w:val="left"/>
      <w:pPr>
        <w:tabs>
          <w:tab w:val="num" w:pos="5760"/>
        </w:tabs>
        <w:ind w:left="5760" w:hanging="360"/>
      </w:pPr>
      <w:rPr>
        <w:rFonts w:cs="Times New Roman"/>
      </w:rPr>
    </w:lvl>
    <w:lvl w:ilvl="8" w:tplc="33F6F60C" w:tentative="1">
      <w:start w:val="1"/>
      <w:numFmt w:val="lowerRoman"/>
      <w:lvlText w:val="%9."/>
      <w:lvlJc w:val="right"/>
      <w:pPr>
        <w:tabs>
          <w:tab w:val="num" w:pos="6480"/>
        </w:tabs>
        <w:ind w:left="6480" w:hanging="180"/>
      </w:pPr>
      <w:rPr>
        <w:rFonts w:cs="Times New Roman"/>
      </w:rPr>
    </w:lvl>
  </w:abstractNum>
  <w:abstractNum w:abstractNumId="214">
    <w:nsid w:val="3FA15161"/>
    <w:multiLevelType w:val="hybridMultilevel"/>
    <w:tmpl w:val="9F122704"/>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15">
    <w:nsid w:val="3FBF4AAA"/>
    <w:multiLevelType w:val="hybridMultilevel"/>
    <w:tmpl w:val="21CC0796"/>
    <w:lvl w:ilvl="0" w:tplc="0409000F">
      <w:start w:val="1"/>
      <w:numFmt w:val="decimal"/>
      <w:lvlText w:val="%1."/>
      <w:lvlJc w:val="left"/>
      <w:pPr>
        <w:ind w:left="864" w:hanging="360"/>
      </w:pPr>
    </w:lvl>
    <w:lvl w:ilvl="1" w:tplc="04090019">
      <w:start w:val="1"/>
      <w:numFmt w:val="lowerLetter"/>
      <w:lvlText w:val="%2."/>
      <w:lvlJc w:val="left"/>
      <w:pPr>
        <w:ind w:left="1584" w:hanging="360"/>
      </w:pPr>
    </w:lvl>
    <w:lvl w:ilvl="2" w:tplc="0409001B" w:tentative="1">
      <w:start w:val="1"/>
      <w:numFmt w:val="lowerRoman"/>
      <w:lvlText w:val="%3."/>
      <w:lvlJc w:val="right"/>
      <w:pPr>
        <w:ind w:left="2304" w:hanging="180"/>
      </w:pPr>
    </w:lvl>
    <w:lvl w:ilvl="3" w:tplc="0409000F" w:tentative="1">
      <w:start w:val="1"/>
      <w:numFmt w:val="decimal"/>
      <w:lvlText w:val="%4."/>
      <w:lvlJc w:val="left"/>
      <w:pPr>
        <w:ind w:left="3024" w:hanging="360"/>
      </w:pPr>
    </w:lvl>
    <w:lvl w:ilvl="4" w:tplc="04090019" w:tentative="1">
      <w:start w:val="1"/>
      <w:numFmt w:val="lowerLetter"/>
      <w:lvlText w:val="%5."/>
      <w:lvlJc w:val="left"/>
      <w:pPr>
        <w:ind w:left="3744" w:hanging="360"/>
      </w:pPr>
    </w:lvl>
    <w:lvl w:ilvl="5" w:tplc="0409001B" w:tentative="1">
      <w:start w:val="1"/>
      <w:numFmt w:val="lowerRoman"/>
      <w:lvlText w:val="%6."/>
      <w:lvlJc w:val="right"/>
      <w:pPr>
        <w:ind w:left="4464" w:hanging="180"/>
      </w:pPr>
    </w:lvl>
    <w:lvl w:ilvl="6" w:tplc="0409000F" w:tentative="1">
      <w:start w:val="1"/>
      <w:numFmt w:val="decimal"/>
      <w:lvlText w:val="%7."/>
      <w:lvlJc w:val="left"/>
      <w:pPr>
        <w:ind w:left="5184" w:hanging="360"/>
      </w:pPr>
    </w:lvl>
    <w:lvl w:ilvl="7" w:tplc="04090019" w:tentative="1">
      <w:start w:val="1"/>
      <w:numFmt w:val="lowerLetter"/>
      <w:lvlText w:val="%8."/>
      <w:lvlJc w:val="left"/>
      <w:pPr>
        <w:ind w:left="5904" w:hanging="360"/>
      </w:pPr>
    </w:lvl>
    <w:lvl w:ilvl="8" w:tplc="0409001B" w:tentative="1">
      <w:start w:val="1"/>
      <w:numFmt w:val="lowerRoman"/>
      <w:lvlText w:val="%9."/>
      <w:lvlJc w:val="right"/>
      <w:pPr>
        <w:ind w:left="6624" w:hanging="180"/>
      </w:pPr>
    </w:lvl>
  </w:abstractNum>
  <w:abstractNum w:abstractNumId="216">
    <w:nsid w:val="40A96180"/>
    <w:multiLevelType w:val="hybridMultilevel"/>
    <w:tmpl w:val="4794582E"/>
    <w:lvl w:ilvl="0" w:tplc="3E1AB59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7">
    <w:nsid w:val="40DD204E"/>
    <w:multiLevelType w:val="hybridMultilevel"/>
    <w:tmpl w:val="2FEA867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8">
    <w:nsid w:val="41174930"/>
    <w:multiLevelType w:val="hybridMultilevel"/>
    <w:tmpl w:val="0F2A1D6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9">
    <w:nsid w:val="413C577C"/>
    <w:multiLevelType w:val="hybridMultilevel"/>
    <w:tmpl w:val="FB78B9F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0">
    <w:nsid w:val="4196490C"/>
    <w:multiLevelType w:val="hybridMultilevel"/>
    <w:tmpl w:val="377E617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1">
    <w:nsid w:val="42481410"/>
    <w:multiLevelType w:val="hybridMultilevel"/>
    <w:tmpl w:val="98C6636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nsid w:val="42627768"/>
    <w:multiLevelType w:val="hybridMultilevel"/>
    <w:tmpl w:val="34C01C3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3">
    <w:nsid w:val="42991E1C"/>
    <w:multiLevelType w:val="hybridMultilevel"/>
    <w:tmpl w:val="AFBC33C6"/>
    <w:lvl w:ilvl="0" w:tplc="2368CC3C">
      <w:start w:val="1"/>
      <w:numFmt w:val="lowerLetter"/>
      <w:lvlText w:val="%1."/>
      <w:lvlJc w:val="left"/>
      <w:pPr>
        <w:tabs>
          <w:tab w:val="num" w:pos="1440"/>
        </w:tabs>
        <w:ind w:left="1440" w:hanging="360"/>
      </w:pPr>
      <w:rPr>
        <w:rFonts w:cs="Times New Roman"/>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4">
    <w:nsid w:val="43850659"/>
    <w:multiLevelType w:val="hybridMultilevel"/>
    <w:tmpl w:val="48B23BC2"/>
    <w:lvl w:ilvl="0" w:tplc="04090001">
      <w:start w:val="1"/>
      <w:numFmt w:val="bullet"/>
      <w:lvlText w:val=""/>
      <w:lvlJc w:val="left"/>
      <w:pPr>
        <w:ind w:left="2160" w:hanging="360"/>
      </w:pPr>
      <w:rPr>
        <w:rFonts w:ascii="Symbol" w:hAnsi="Symbol" w:hint="default"/>
      </w:rPr>
    </w:lvl>
    <w:lvl w:ilvl="1" w:tplc="04090003">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225">
    <w:nsid w:val="44DA31C8"/>
    <w:multiLevelType w:val="hybridMultilevel"/>
    <w:tmpl w:val="062AC98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6">
    <w:nsid w:val="4522770B"/>
    <w:multiLevelType w:val="hybridMultilevel"/>
    <w:tmpl w:val="73981370"/>
    <w:lvl w:ilvl="0" w:tplc="FC6C652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7">
    <w:nsid w:val="454109D3"/>
    <w:multiLevelType w:val="hybridMultilevel"/>
    <w:tmpl w:val="176E35F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8">
    <w:nsid w:val="46237BD3"/>
    <w:multiLevelType w:val="hybridMultilevel"/>
    <w:tmpl w:val="341ED69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9">
    <w:nsid w:val="463A6567"/>
    <w:multiLevelType w:val="hybridMultilevel"/>
    <w:tmpl w:val="CE02DF2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0">
    <w:nsid w:val="46B014F8"/>
    <w:multiLevelType w:val="hybridMultilevel"/>
    <w:tmpl w:val="3392EB74"/>
    <w:lvl w:ilvl="0" w:tplc="E548AD4E">
      <w:start w:val="1"/>
      <w:numFmt w:val="decimal"/>
      <w:lvlText w:val="%1."/>
      <w:lvlJc w:val="left"/>
      <w:pPr>
        <w:ind w:left="720" w:hanging="360"/>
      </w:pPr>
    </w:lvl>
    <w:lvl w:ilvl="1" w:tplc="2FAE94A8" w:tentative="1">
      <w:start w:val="1"/>
      <w:numFmt w:val="lowerLetter"/>
      <w:lvlText w:val="%2."/>
      <w:lvlJc w:val="left"/>
      <w:pPr>
        <w:ind w:left="1440" w:hanging="360"/>
      </w:pPr>
    </w:lvl>
    <w:lvl w:ilvl="2" w:tplc="97F2BA6A">
      <w:start w:val="1"/>
      <w:numFmt w:val="lowerRoman"/>
      <w:pStyle w:val="CTSH3"/>
      <w:lvlText w:val="%3."/>
      <w:lvlJc w:val="right"/>
      <w:pPr>
        <w:ind w:left="2160" w:hanging="180"/>
      </w:pPr>
    </w:lvl>
    <w:lvl w:ilvl="3" w:tplc="0764F3B2" w:tentative="1">
      <w:start w:val="1"/>
      <w:numFmt w:val="decimal"/>
      <w:lvlText w:val="%4."/>
      <w:lvlJc w:val="left"/>
      <w:pPr>
        <w:ind w:left="2880" w:hanging="360"/>
      </w:pPr>
    </w:lvl>
    <w:lvl w:ilvl="4" w:tplc="9AAAE98E" w:tentative="1">
      <w:start w:val="1"/>
      <w:numFmt w:val="lowerLetter"/>
      <w:lvlText w:val="%5."/>
      <w:lvlJc w:val="left"/>
      <w:pPr>
        <w:ind w:left="3600" w:hanging="360"/>
      </w:pPr>
    </w:lvl>
    <w:lvl w:ilvl="5" w:tplc="8D78B78A" w:tentative="1">
      <w:start w:val="1"/>
      <w:numFmt w:val="lowerRoman"/>
      <w:lvlText w:val="%6."/>
      <w:lvlJc w:val="right"/>
      <w:pPr>
        <w:ind w:left="4320" w:hanging="180"/>
      </w:pPr>
    </w:lvl>
    <w:lvl w:ilvl="6" w:tplc="A0D6C784" w:tentative="1">
      <w:start w:val="1"/>
      <w:numFmt w:val="decimal"/>
      <w:lvlText w:val="%7."/>
      <w:lvlJc w:val="left"/>
      <w:pPr>
        <w:ind w:left="5040" w:hanging="360"/>
      </w:pPr>
    </w:lvl>
    <w:lvl w:ilvl="7" w:tplc="8E527702" w:tentative="1">
      <w:start w:val="1"/>
      <w:numFmt w:val="lowerLetter"/>
      <w:lvlText w:val="%8."/>
      <w:lvlJc w:val="left"/>
      <w:pPr>
        <w:ind w:left="5760" w:hanging="360"/>
      </w:pPr>
    </w:lvl>
    <w:lvl w:ilvl="8" w:tplc="146A74F2" w:tentative="1">
      <w:start w:val="1"/>
      <w:numFmt w:val="lowerRoman"/>
      <w:lvlText w:val="%9."/>
      <w:lvlJc w:val="right"/>
      <w:pPr>
        <w:ind w:left="6480" w:hanging="180"/>
      </w:pPr>
    </w:lvl>
  </w:abstractNum>
  <w:abstractNum w:abstractNumId="231">
    <w:nsid w:val="46F1474D"/>
    <w:multiLevelType w:val="multilevel"/>
    <w:tmpl w:val="BDDE9E08"/>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232">
    <w:nsid w:val="471D7657"/>
    <w:multiLevelType w:val="hybridMultilevel"/>
    <w:tmpl w:val="0458F30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3">
    <w:nsid w:val="478E62FD"/>
    <w:multiLevelType w:val="hybridMultilevel"/>
    <w:tmpl w:val="9974697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4">
    <w:nsid w:val="47BE0942"/>
    <w:multiLevelType w:val="hybridMultilevel"/>
    <w:tmpl w:val="C882BA5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5">
    <w:nsid w:val="48006145"/>
    <w:multiLevelType w:val="hybridMultilevel"/>
    <w:tmpl w:val="96E0A214"/>
    <w:lvl w:ilvl="0" w:tplc="6ACC713C">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6">
    <w:nsid w:val="486A3F2C"/>
    <w:multiLevelType w:val="hybridMultilevel"/>
    <w:tmpl w:val="82C663D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7">
    <w:nsid w:val="488E2C19"/>
    <w:multiLevelType w:val="hybridMultilevel"/>
    <w:tmpl w:val="EF16DA1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8">
    <w:nsid w:val="48966F9F"/>
    <w:multiLevelType w:val="hybridMultilevel"/>
    <w:tmpl w:val="0AAE29D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9">
    <w:nsid w:val="48E238A3"/>
    <w:multiLevelType w:val="hybridMultilevel"/>
    <w:tmpl w:val="290C308E"/>
    <w:lvl w:ilvl="0" w:tplc="97E48AF2">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0">
    <w:nsid w:val="49020C09"/>
    <w:multiLevelType w:val="multilevel"/>
    <w:tmpl w:val="E3969540"/>
    <w:lvl w:ilvl="0">
      <w:start w:val="1"/>
      <w:numFmt w:val="decimal"/>
      <w:lvlText w:val="%1."/>
      <w:lvlJc w:val="left"/>
      <w:pPr>
        <w:ind w:left="72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520" w:hanging="54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41">
    <w:nsid w:val="490A4242"/>
    <w:multiLevelType w:val="hybridMultilevel"/>
    <w:tmpl w:val="406CED78"/>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42">
    <w:nsid w:val="494D443E"/>
    <w:multiLevelType w:val="hybridMultilevel"/>
    <w:tmpl w:val="5544685E"/>
    <w:lvl w:ilvl="0" w:tplc="FAFE8BD8">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3">
    <w:nsid w:val="495D4375"/>
    <w:multiLevelType w:val="hybridMultilevel"/>
    <w:tmpl w:val="6542EC9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4">
    <w:nsid w:val="49644727"/>
    <w:multiLevelType w:val="hybridMultilevel"/>
    <w:tmpl w:val="C3F8BBE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5">
    <w:nsid w:val="498245BB"/>
    <w:multiLevelType w:val="hybridMultilevel"/>
    <w:tmpl w:val="D6C8662C"/>
    <w:lvl w:ilvl="0" w:tplc="24A4FB1C">
      <w:start w:val="1"/>
      <w:numFmt w:val="decimal"/>
      <w:lvlText w:val="%1."/>
      <w:lvlJc w:val="left"/>
      <w:pPr>
        <w:ind w:left="720" w:hanging="360"/>
      </w:pPr>
      <w:rPr>
        <w:rFonts w:cs="Times New Roman" w:hint="default"/>
      </w:rPr>
    </w:lvl>
    <w:lvl w:ilvl="1" w:tplc="0A5EFD8A">
      <w:start w:val="1"/>
      <w:numFmt w:val="lowerLetter"/>
      <w:lvlText w:val="%2."/>
      <w:lvlJc w:val="left"/>
      <w:pPr>
        <w:tabs>
          <w:tab w:val="num" w:pos="1440"/>
        </w:tabs>
        <w:ind w:left="1440" w:hanging="360"/>
      </w:pPr>
      <w:rPr>
        <w:rFonts w:cs="Times New Roman"/>
      </w:rPr>
    </w:lvl>
    <w:lvl w:ilvl="2" w:tplc="42B8F86C" w:tentative="1">
      <w:start w:val="1"/>
      <w:numFmt w:val="lowerRoman"/>
      <w:lvlText w:val="%3."/>
      <w:lvlJc w:val="right"/>
      <w:pPr>
        <w:tabs>
          <w:tab w:val="num" w:pos="2160"/>
        </w:tabs>
        <w:ind w:left="2160" w:hanging="180"/>
      </w:pPr>
      <w:rPr>
        <w:rFonts w:cs="Times New Roman"/>
      </w:rPr>
    </w:lvl>
    <w:lvl w:ilvl="3" w:tplc="CB6A446C" w:tentative="1">
      <w:start w:val="1"/>
      <w:numFmt w:val="decimal"/>
      <w:lvlText w:val="%4."/>
      <w:lvlJc w:val="left"/>
      <w:pPr>
        <w:tabs>
          <w:tab w:val="num" w:pos="2880"/>
        </w:tabs>
        <w:ind w:left="2880" w:hanging="360"/>
      </w:pPr>
      <w:rPr>
        <w:rFonts w:cs="Times New Roman"/>
      </w:rPr>
    </w:lvl>
    <w:lvl w:ilvl="4" w:tplc="74E2A2E2" w:tentative="1">
      <w:start w:val="1"/>
      <w:numFmt w:val="lowerLetter"/>
      <w:lvlText w:val="%5."/>
      <w:lvlJc w:val="left"/>
      <w:pPr>
        <w:tabs>
          <w:tab w:val="num" w:pos="3600"/>
        </w:tabs>
        <w:ind w:left="3600" w:hanging="360"/>
      </w:pPr>
      <w:rPr>
        <w:rFonts w:cs="Times New Roman"/>
      </w:rPr>
    </w:lvl>
    <w:lvl w:ilvl="5" w:tplc="44803B8C" w:tentative="1">
      <w:start w:val="1"/>
      <w:numFmt w:val="lowerRoman"/>
      <w:lvlText w:val="%6."/>
      <w:lvlJc w:val="right"/>
      <w:pPr>
        <w:tabs>
          <w:tab w:val="num" w:pos="4320"/>
        </w:tabs>
        <w:ind w:left="4320" w:hanging="180"/>
      </w:pPr>
      <w:rPr>
        <w:rFonts w:cs="Times New Roman"/>
      </w:rPr>
    </w:lvl>
    <w:lvl w:ilvl="6" w:tplc="BB60042E" w:tentative="1">
      <w:start w:val="1"/>
      <w:numFmt w:val="decimal"/>
      <w:lvlText w:val="%7."/>
      <w:lvlJc w:val="left"/>
      <w:pPr>
        <w:tabs>
          <w:tab w:val="num" w:pos="5040"/>
        </w:tabs>
        <w:ind w:left="5040" w:hanging="360"/>
      </w:pPr>
      <w:rPr>
        <w:rFonts w:cs="Times New Roman"/>
      </w:rPr>
    </w:lvl>
    <w:lvl w:ilvl="7" w:tplc="D5DE2018" w:tentative="1">
      <w:start w:val="1"/>
      <w:numFmt w:val="lowerLetter"/>
      <w:lvlText w:val="%8."/>
      <w:lvlJc w:val="left"/>
      <w:pPr>
        <w:tabs>
          <w:tab w:val="num" w:pos="5760"/>
        </w:tabs>
        <w:ind w:left="5760" w:hanging="360"/>
      </w:pPr>
      <w:rPr>
        <w:rFonts w:cs="Times New Roman"/>
      </w:rPr>
    </w:lvl>
    <w:lvl w:ilvl="8" w:tplc="96F00E80" w:tentative="1">
      <w:start w:val="1"/>
      <w:numFmt w:val="lowerRoman"/>
      <w:lvlText w:val="%9."/>
      <w:lvlJc w:val="right"/>
      <w:pPr>
        <w:tabs>
          <w:tab w:val="num" w:pos="6480"/>
        </w:tabs>
        <w:ind w:left="6480" w:hanging="180"/>
      </w:pPr>
      <w:rPr>
        <w:rFonts w:cs="Times New Roman"/>
      </w:rPr>
    </w:lvl>
  </w:abstractNum>
  <w:abstractNum w:abstractNumId="246">
    <w:nsid w:val="4A4D3937"/>
    <w:multiLevelType w:val="hybridMultilevel"/>
    <w:tmpl w:val="5352D18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7">
    <w:nsid w:val="4A9617F8"/>
    <w:multiLevelType w:val="hybridMultilevel"/>
    <w:tmpl w:val="A11AF2C2"/>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48">
    <w:nsid w:val="4AD7719F"/>
    <w:multiLevelType w:val="hybridMultilevel"/>
    <w:tmpl w:val="3D3C8C1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9">
    <w:nsid w:val="4ADA4CF0"/>
    <w:multiLevelType w:val="hybridMultilevel"/>
    <w:tmpl w:val="A40E1B1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0">
    <w:nsid w:val="4ADB73A2"/>
    <w:multiLevelType w:val="hybridMultilevel"/>
    <w:tmpl w:val="DA02235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1">
    <w:nsid w:val="4B95592E"/>
    <w:multiLevelType w:val="hybridMultilevel"/>
    <w:tmpl w:val="00ECC4F4"/>
    <w:lvl w:ilvl="0" w:tplc="42145552">
      <w:start w:val="1"/>
      <w:numFmt w:val="decimal"/>
      <w:lvlText w:val="%1."/>
      <w:lvlJc w:val="left"/>
      <w:pPr>
        <w:ind w:left="720" w:hanging="360"/>
      </w:pPr>
      <w:rPr>
        <w:rFonts w:cs="Times New Roman" w:hint="default"/>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52">
    <w:nsid w:val="4C146E5A"/>
    <w:multiLevelType w:val="hybridMultilevel"/>
    <w:tmpl w:val="89E6BD8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3">
    <w:nsid w:val="4C563C0E"/>
    <w:multiLevelType w:val="hybridMultilevel"/>
    <w:tmpl w:val="5298EC6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4">
    <w:nsid w:val="4CCD2980"/>
    <w:multiLevelType w:val="hybridMultilevel"/>
    <w:tmpl w:val="D56C396A"/>
    <w:lvl w:ilvl="0" w:tplc="9FBC6780">
      <w:start w:val="1"/>
      <w:numFmt w:val="decimal"/>
      <w:lvlText w:val="%1."/>
      <w:lvlJc w:val="left"/>
      <w:pPr>
        <w:ind w:left="720" w:hanging="360"/>
      </w:pPr>
      <w:rPr>
        <w:rFonts w:cs="Times New Roman" w:hint="default"/>
      </w:rPr>
    </w:lvl>
    <w:lvl w:ilvl="1" w:tplc="2368CC3C">
      <w:start w:val="1"/>
      <w:numFmt w:val="lowerLetter"/>
      <w:lvlText w:val="%2."/>
      <w:lvlJc w:val="left"/>
      <w:pPr>
        <w:tabs>
          <w:tab w:val="num" w:pos="1440"/>
        </w:tabs>
        <w:ind w:left="1440" w:hanging="360"/>
      </w:pPr>
      <w:rPr>
        <w:rFonts w:cs="Times New Roman"/>
      </w:rPr>
    </w:lvl>
    <w:lvl w:ilvl="2" w:tplc="ACCC7FE4">
      <w:start w:val="1"/>
      <w:numFmt w:val="lowerRoman"/>
      <w:lvlText w:val="%3."/>
      <w:lvlJc w:val="right"/>
      <w:pPr>
        <w:tabs>
          <w:tab w:val="num" w:pos="2160"/>
        </w:tabs>
        <w:ind w:left="2160" w:hanging="180"/>
      </w:pPr>
      <w:rPr>
        <w:rFonts w:cs="Times New Roman"/>
      </w:rPr>
    </w:lvl>
    <w:lvl w:ilvl="3" w:tplc="E0C0AA38" w:tentative="1">
      <w:start w:val="1"/>
      <w:numFmt w:val="decimal"/>
      <w:lvlText w:val="%4."/>
      <w:lvlJc w:val="left"/>
      <w:pPr>
        <w:tabs>
          <w:tab w:val="num" w:pos="2880"/>
        </w:tabs>
        <w:ind w:left="2880" w:hanging="360"/>
      </w:pPr>
      <w:rPr>
        <w:rFonts w:cs="Times New Roman"/>
      </w:rPr>
    </w:lvl>
    <w:lvl w:ilvl="4" w:tplc="99C808C6" w:tentative="1">
      <w:start w:val="1"/>
      <w:numFmt w:val="lowerLetter"/>
      <w:lvlText w:val="%5."/>
      <w:lvlJc w:val="left"/>
      <w:pPr>
        <w:tabs>
          <w:tab w:val="num" w:pos="3600"/>
        </w:tabs>
        <w:ind w:left="3600" w:hanging="360"/>
      </w:pPr>
      <w:rPr>
        <w:rFonts w:cs="Times New Roman"/>
      </w:rPr>
    </w:lvl>
    <w:lvl w:ilvl="5" w:tplc="DED2BA3A" w:tentative="1">
      <w:start w:val="1"/>
      <w:numFmt w:val="lowerRoman"/>
      <w:lvlText w:val="%6."/>
      <w:lvlJc w:val="right"/>
      <w:pPr>
        <w:tabs>
          <w:tab w:val="num" w:pos="4320"/>
        </w:tabs>
        <w:ind w:left="4320" w:hanging="180"/>
      </w:pPr>
      <w:rPr>
        <w:rFonts w:cs="Times New Roman"/>
      </w:rPr>
    </w:lvl>
    <w:lvl w:ilvl="6" w:tplc="D51AF50C" w:tentative="1">
      <w:start w:val="1"/>
      <w:numFmt w:val="decimal"/>
      <w:lvlText w:val="%7."/>
      <w:lvlJc w:val="left"/>
      <w:pPr>
        <w:tabs>
          <w:tab w:val="num" w:pos="5040"/>
        </w:tabs>
        <w:ind w:left="5040" w:hanging="360"/>
      </w:pPr>
      <w:rPr>
        <w:rFonts w:cs="Times New Roman"/>
      </w:rPr>
    </w:lvl>
    <w:lvl w:ilvl="7" w:tplc="7F5ECB34" w:tentative="1">
      <w:start w:val="1"/>
      <w:numFmt w:val="lowerLetter"/>
      <w:lvlText w:val="%8."/>
      <w:lvlJc w:val="left"/>
      <w:pPr>
        <w:tabs>
          <w:tab w:val="num" w:pos="5760"/>
        </w:tabs>
        <w:ind w:left="5760" w:hanging="360"/>
      </w:pPr>
      <w:rPr>
        <w:rFonts w:cs="Times New Roman"/>
      </w:rPr>
    </w:lvl>
    <w:lvl w:ilvl="8" w:tplc="33BE730A" w:tentative="1">
      <w:start w:val="1"/>
      <w:numFmt w:val="lowerRoman"/>
      <w:lvlText w:val="%9."/>
      <w:lvlJc w:val="right"/>
      <w:pPr>
        <w:tabs>
          <w:tab w:val="num" w:pos="6480"/>
        </w:tabs>
        <w:ind w:left="6480" w:hanging="180"/>
      </w:pPr>
      <w:rPr>
        <w:rFonts w:cs="Times New Roman"/>
      </w:rPr>
    </w:lvl>
  </w:abstractNum>
  <w:abstractNum w:abstractNumId="255">
    <w:nsid w:val="4E060216"/>
    <w:multiLevelType w:val="hybridMultilevel"/>
    <w:tmpl w:val="4BCC390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6">
    <w:nsid w:val="4E170311"/>
    <w:multiLevelType w:val="hybridMultilevel"/>
    <w:tmpl w:val="BCDE37A8"/>
    <w:lvl w:ilvl="0" w:tplc="2BEC821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7">
    <w:nsid w:val="4E29469E"/>
    <w:multiLevelType w:val="hybridMultilevel"/>
    <w:tmpl w:val="CE0C272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8">
    <w:nsid w:val="4E3E6629"/>
    <w:multiLevelType w:val="hybridMultilevel"/>
    <w:tmpl w:val="2E782BC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9">
    <w:nsid w:val="4E4E5146"/>
    <w:multiLevelType w:val="hybridMultilevel"/>
    <w:tmpl w:val="C6C02EA2"/>
    <w:lvl w:ilvl="0" w:tplc="0409000F">
      <w:start w:val="1"/>
      <w:numFmt w:val="decimal"/>
      <w:lvlText w:val="%1."/>
      <w:lvlJc w:val="left"/>
      <w:pPr>
        <w:ind w:left="720" w:hanging="360"/>
      </w:pPr>
      <w:rPr>
        <w:rFonts w:cs="Times New Roman" w:hint="default"/>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60">
    <w:nsid w:val="4E990EC0"/>
    <w:multiLevelType w:val="hybridMultilevel"/>
    <w:tmpl w:val="4FBEA2E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1">
    <w:nsid w:val="4ED86CE0"/>
    <w:multiLevelType w:val="hybridMultilevel"/>
    <w:tmpl w:val="0F2A1D6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2">
    <w:nsid w:val="4EE749FE"/>
    <w:multiLevelType w:val="hybridMultilevel"/>
    <w:tmpl w:val="9162D414"/>
    <w:lvl w:ilvl="0" w:tplc="2F8A464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3">
    <w:nsid w:val="4F1356D9"/>
    <w:multiLevelType w:val="hybridMultilevel"/>
    <w:tmpl w:val="1C0E8FC2"/>
    <w:lvl w:ilvl="0" w:tplc="FC6C652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4">
    <w:nsid w:val="4F3606F5"/>
    <w:multiLevelType w:val="hybridMultilevel"/>
    <w:tmpl w:val="2C66C9BA"/>
    <w:lvl w:ilvl="0" w:tplc="B150F5E0">
      <w:start w:val="1"/>
      <w:numFmt w:val="decimal"/>
      <w:lvlText w:val="%1."/>
      <w:lvlJc w:val="left"/>
      <w:pPr>
        <w:ind w:left="720" w:hanging="360"/>
      </w:pPr>
      <w:rPr>
        <w:rFonts w:cs="Times New Roman" w:hint="default"/>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65">
    <w:nsid w:val="4F8E30D6"/>
    <w:multiLevelType w:val="hybridMultilevel"/>
    <w:tmpl w:val="6B32E13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6">
    <w:nsid w:val="4FA70D37"/>
    <w:multiLevelType w:val="hybridMultilevel"/>
    <w:tmpl w:val="57C8F20E"/>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67">
    <w:nsid w:val="504C3E84"/>
    <w:multiLevelType w:val="hybridMultilevel"/>
    <w:tmpl w:val="25A6CF5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8">
    <w:nsid w:val="505507AC"/>
    <w:multiLevelType w:val="hybridMultilevel"/>
    <w:tmpl w:val="336E82D2"/>
    <w:lvl w:ilvl="0" w:tplc="80D01EC8">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9">
    <w:nsid w:val="50813666"/>
    <w:multiLevelType w:val="hybridMultilevel"/>
    <w:tmpl w:val="41E6611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0">
    <w:nsid w:val="508C4CB4"/>
    <w:multiLevelType w:val="hybridMultilevel"/>
    <w:tmpl w:val="B2D62E0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1">
    <w:nsid w:val="513C4215"/>
    <w:multiLevelType w:val="hybridMultilevel"/>
    <w:tmpl w:val="EF68F998"/>
    <w:lvl w:ilvl="0" w:tplc="FC6C6528">
      <w:start w:val="1"/>
      <w:numFmt w:val="decimal"/>
      <w:lvlText w:val="%1."/>
      <w:lvlJc w:val="left"/>
      <w:pPr>
        <w:ind w:left="720" w:hanging="360"/>
      </w:pPr>
      <w:rPr>
        <w:rFonts w:cs="Times New Roman" w:hint="default"/>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72">
    <w:nsid w:val="51933E35"/>
    <w:multiLevelType w:val="hybridMultilevel"/>
    <w:tmpl w:val="59BC03C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3">
    <w:nsid w:val="519C02D5"/>
    <w:multiLevelType w:val="hybridMultilevel"/>
    <w:tmpl w:val="D3782DC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4">
    <w:nsid w:val="51CE2496"/>
    <w:multiLevelType w:val="hybridMultilevel"/>
    <w:tmpl w:val="6AF49D8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5">
    <w:nsid w:val="524308C3"/>
    <w:multiLevelType w:val="hybridMultilevel"/>
    <w:tmpl w:val="C63EEBE8"/>
    <w:lvl w:ilvl="0" w:tplc="0409000F">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76">
    <w:nsid w:val="52583F31"/>
    <w:multiLevelType w:val="hybridMultilevel"/>
    <w:tmpl w:val="161C795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7">
    <w:nsid w:val="5295671C"/>
    <w:multiLevelType w:val="hybridMultilevel"/>
    <w:tmpl w:val="D82E07E8"/>
    <w:name w:val="WW8Num3822222"/>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8">
    <w:nsid w:val="52F82883"/>
    <w:multiLevelType w:val="hybridMultilevel"/>
    <w:tmpl w:val="E1DC7B5E"/>
    <w:lvl w:ilvl="0" w:tplc="97E48AF2">
      <w:start w:val="1"/>
      <w:numFmt w:val="decimal"/>
      <w:lvlText w:val="%1."/>
      <w:lvlJc w:val="left"/>
      <w:pPr>
        <w:ind w:left="720" w:hanging="360"/>
      </w:pPr>
    </w:lvl>
    <w:lvl w:ilvl="1" w:tplc="04090003">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279">
    <w:nsid w:val="53193D2C"/>
    <w:multiLevelType w:val="hybridMultilevel"/>
    <w:tmpl w:val="EB780FEE"/>
    <w:lvl w:ilvl="0" w:tplc="0409000F">
      <w:start w:val="1"/>
      <w:numFmt w:val="lowerLetter"/>
      <w:lvlText w:val="%1."/>
      <w:lvlJc w:val="left"/>
      <w:pPr>
        <w:tabs>
          <w:tab w:val="num" w:pos="1440"/>
        </w:tabs>
        <w:ind w:left="1440" w:hanging="360"/>
      </w:pPr>
      <w:rPr>
        <w:rFonts w:cs="Times New Roman"/>
      </w:rPr>
    </w:lvl>
    <w:lvl w:ilvl="1" w:tplc="04090019">
      <w:start w:val="1"/>
      <w:numFmt w:val="lowerLetter"/>
      <w:lvlText w:val="%2."/>
      <w:lvlJc w:val="left"/>
      <w:pPr>
        <w:tabs>
          <w:tab w:val="num" w:pos="2160"/>
        </w:tabs>
        <w:ind w:left="2160" w:hanging="360"/>
      </w:pPr>
      <w:rPr>
        <w:rFonts w:cs="Times New Roman"/>
      </w:rPr>
    </w:lvl>
    <w:lvl w:ilvl="2" w:tplc="0409001B" w:tentative="1">
      <w:start w:val="1"/>
      <w:numFmt w:val="lowerRoman"/>
      <w:lvlText w:val="%3."/>
      <w:lvlJc w:val="right"/>
      <w:pPr>
        <w:tabs>
          <w:tab w:val="num" w:pos="2880"/>
        </w:tabs>
        <w:ind w:left="2880" w:hanging="180"/>
      </w:pPr>
      <w:rPr>
        <w:rFonts w:cs="Times New Roman"/>
      </w:rPr>
    </w:lvl>
    <w:lvl w:ilvl="3" w:tplc="0409000F" w:tentative="1">
      <w:start w:val="1"/>
      <w:numFmt w:val="decimal"/>
      <w:lvlText w:val="%4."/>
      <w:lvlJc w:val="left"/>
      <w:pPr>
        <w:tabs>
          <w:tab w:val="num" w:pos="3600"/>
        </w:tabs>
        <w:ind w:left="3600" w:hanging="360"/>
      </w:pPr>
      <w:rPr>
        <w:rFonts w:cs="Times New Roman"/>
      </w:rPr>
    </w:lvl>
    <w:lvl w:ilvl="4" w:tplc="04090019" w:tentative="1">
      <w:start w:val="1"/>
      <w:numFmt w:val="lowerLetter"/>
      <w:lvlText w:val="%5."/>
      <w:lvlJc w:val="left"/>
      <w:pPr>
        <w:tabs>
          <w:tab w:val="num" w:pos="4320"/>
        </w:tabs>
        <w:ind w:left="4320" w:hanging="360"/>
      </w:pPr>
      <w:rPr>
        <w:rFonts w:cs="Times New Roman"/>
      </w:rPr>
    </w:lvl>
    <w:lvl w:ilvl="5" w:tplc="0409001B" w:tentative="1">
      <w:start w:val="1"/>
      <w:numFmt w:val="lowerRoman"/>
      <w:lvlText w:val="%6."/>
      <w:lvlJc w:val="right"/>
      <w:pPr>
        <w:tabs>
          <w:tab w:val="num" w:pos="5040"/>
        </w:tabs>
        <w:ind w:left="5040" w:hanging="180"/>
      </w:pPr>
      <w:rPr>
        <w:rFonts w:cs="Times New Roman"/>
      </w:rPr>
    </w:lvl>
    <w:lvl w:ilvl="6" w:tplc="0409000F" w:tentative="1">
      <w:start w:val="1"/>
      <w:numFmt w:val="decimal"/>
      <w:lvlText w:val="%7."/>
      <w:lvlJc w:val="left"/>
      <w:pPr>
        <w:tabs>
          <w:tab w:val="num" w:pos="5760"/>
        </w:tabs>
        <w:ind w:left="5760" w:hanging="360"/>
      </w:pPr>
      <w:rPr>
        <w:rFonts w:cs="Times New Roman"/>
      </w:rPr>
    </w:lvl>
    <w:lvl w:ilvl="7" w:tplc="04090019" w:tentative="1">
      <w:start w:val="1"/>
      <w:numFmt w:val="lowerLetter"/>
      <w:lvlText w:val="%8."/>
      <w:lvlJc w:val="left"/>
      <w:pPr>
        <w:tabs>
          <w:tab w:val="num" w:pos="6480"/>
        </w:tabs>
        <w:ind w:left="6480" w:hanging="360"/>
      </w:pPr>
      <w:rPr>
        <w:rFonts w:cs="Times New Roman"/>
      </w:rPr>
    </w:lvl>
    <w:lvl w:ilvl="8" w:tplc="0409001B" w:tentative="1">
      <w:start w:val="1"/>
      <w:numFmt w:val="lowerRoman"/>
      <w:lvlText w:val="%9."/>
      <w:lvlJc w:val="right"/>
      <w:pPr>
        <w:tabs>
          <w:tab w:val="num" w:pos="7200"/>
        </w:tabs>
        <w:ind w:left="7200" w:hanging="180"/>
      </w:pPr>
      <w:rPr>
        <w:rFonts w:cs="Times New Roman"/>
      </w:rPr>
    </w:lvl>
  </w:abstractNum>
  <w:abstractNum w:abstractNumId="280">
    <w:nsid w:val="53954516"/>
    <w:multiLevelType w:val="hybridMultilevel"/>
    <w:tmpl w:val="51DA8110"/>
    <w:lvl w:ilvl="0" w:tplc="C4100EC4">
      <w:start w:val="1"/>
      <w:numFmt w:val="decimal"/>
      <w:lvlText w:val="%1."/>
      <w:lvlJc w:val="left"/>
      <w:pPr>
        <w:ind w:left="720" w:hanging="360"/>
      </w:pPr>
    </w:lvl>
    <w:lvl w:ilvl="1" w:tplc="E4FC2866" w:tentative="1">
      <w:start w:val="1"/>
      <w:numFmt w:val="lowerLetter"/>
      <w:lvlText w:val="%2."/>
      <w:lvlJc w:val="left"/>
      <w:pPr>
        <w:ind w:left="1440" w:hanging="360"/>
      </w:pPr>
    </w:lvl>
    <w:lvl w:ilvl="2" w:tplc="3AC86A32" w:tentative="1">
      <w:start w:val="1"/>
      <w:numFmt w:val="lowerRoman"/>
      <w:lvlText w:val="%3."/>
      <w:lvlJc w:val="right"/>
      <w:pPr>
        <w:ind w:left="2160" w:hanging="180"/>
      </w:pPr>
    </w:lvl>
    <w:lvl w:ilvl="3" w:tplc="8716FF70" w:tentative="1">
      <w:start w:val="1"/>
      <w:numFmt w:val="decimal"/>
      <w:lvlText w:val="%4."/>
      <w:lvlJc w:val="left"/>
      <w:pPr>
        <w:ind w:left="2880" w:hanging="360"/>
      </w:pPr>
    </w:lvl>
    <w:lvl w:ilvl="4" w:tplc="F7A28F5A" w:tentative="1">
      <w:start w:val="1"/>
      <w:numFmt w:val="lowerLetter"/>
      <w:lvlText w:val="%5."/>
      <w:lvlJc w:val="left"/>
      <w:pPr>
        <w:ind w:left="3600" w:hanging="360"/>
      </w:pPr>
    </w:lvl>
    <w:lvl w:ilvl="5" w:tplc="D876D118" w:tentative="1">
      <w:start w:val="1"/>
      <w:numFmt w:val="lowerRoman"/>
      <w:lvlText w:val="%6."/>
      <w:lvlJc w:val="right"/>
      <w:pPr>
        <w:ind w:left="4320" w:hanging="180"/>
      </w:pPr>
    </w:lvl>
    <w:lvl w:ilvl="6" w:tplc="15A6CC52" w:tentative="1">
      <w:start w:val="1"/>
      <w:numFmt w:val="decimal"/>
      <w:lvlText w:val="%7."/>
      <w:lvlJc w:val="left"/>
      <w:pPr>
        <w:ind w:left="5040" w:hanging="360"/>
      </w:pPr>
    </w:lvl>
    <w:lvl w:ilvl="7" w:tplc="1A5483F8" w:tentative="1">
      <w:start w:val="1"/>
      <w:numFmt w:val="lowerLetter"/>
      <w:lvlText w:val="%8."/>
      <w:lvlJc w:val="left"/>
      <w:pPr>
        <w:ind w:left="5760" w:hanging="360"/>
      </w:pPr>
    </w:lvl>
    <w:lvl w:ilvl="8" w:tplc="5A806A7C" w:tentative="1">
      <w:start w:val="1"/>
      <w:numFmt w:val="lowerRoman"/>
      <w:lvlText w:val="%9."/>
      <w:lvlJc w:val="right"/>
      <w:pPr>
        <w:ind w:left="6480" w:hanging="180"/>
      </w:pPr>
    </w:lvl>
  </w:abstractNum>
  <w:abstractNum w:abstractNumId="281">
    <w:nsid w:val="53B340B6"/>
    <w:multiLevelType w:val="hybridMultilevel"/>
    <w:tmpl w:val="9BD00F3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2">
    <w:nsid w:val="53E84160"/>
    <w:multiLevelType w:val="hybridMultilevel"/>
    <w:tmpl w:val="750CD1DC"/>
    <w:lvl w:ilvl="0" w:tplc="0409000F">
      <w:start w:val="1"/>
      <w:numFmt w:val="lowerLetter"/>
      <w:lvlText w:val="%1."/>
      <w:lvlJc w:val="left"/>
      <w:pPr>
        <w:tabs>
          <w:tab w:val="num" w:pos="1440"/>
        </w:tabs>
        <w:ind w:left="144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83">
    <w:nsid w:val="53F81F5B"/>
    <w:multiLevelType w:val="multilevel"/>
    <w:tmpl w:val="BDDE9E08"/>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284">
    <w:nsid w:val="540D3386"/>
    <w:multiLevelType w:val="hybridMultilevel"/>
    <w:tmpl w:val="C0FAC552"/>
    <w:lvl w:ilvl="0" w:tplc="0409000F">
      <w:start w:val="1"/>
      <w:numFmt w:val="decimal"/>
      <w:lvlText w:val="%1."/>
      <w:lvlJc w:val="left"/>
      <w:pPr>
        <w:ind w:left="864" w:hanging="360"/>
      </w:pPr>
    </w:lvl>
    <w:lvl w:ilvl="1" w:tplc="04090019">
      <w:start w:val="1"/>
      <w:numFmt w:val="lowerLetter"/>
      <w:lvlText w:val="%2."/>
      <w:lvlJc w:val="left"/>
      <w:pPr>
        <w:ind w:left="1584" w:hanging="360"/>
      </w:pPr>
    </w:lvl>
    <w:lvl w:ilvl="2" w:tplc="0409001B" w:tentative="1">
      <w:start w:val="1"/>
      <w:numFmt w:val="lowerRoman"/>
      <w:lvlText w:val="%3."/>
      <w:lvlJc w:val="right"/>
      <w:pPr>
        <w:ind w:left="2304" w:hanging="180"/>
      </w:pPr>
    </w:lvl>
    <w:lvl w:ilvl="3" w:tplc="0409000F" w:tentative="1">
      <w:start w:val="1"/>
      <w:numFmt w:val="decimal"/>
      <w:lvlText w:val="%4."/>
      <w:lvlJc w:val="left"/>
      <w:pPr>
        <w:ind w:left="3024" w:hanging="360"/>
      </w:pPr>
    </w:lvl>
    <w:lvl w:ilvl="4" w:tplc="04090019" w:tentative="1">
      <w:start w:val="1"/>
      <w:numFmt w:val="lowerLetter"/>
      <w:lvlText w:val="%5."/>
      <w:lvlJc w:val="left"/>
      <w:pPr>
        <w:ind w:left="3744" w:hanging="360"/>
      </w:pPr>
    </w:lvl>
    <w:lvl w:ilvl="5" w:tplc="0409001B" w:tentative="1">
      <w:start w:val="1"/>
      <w:numFmt w:val="lowerRoman"/>
      <w:lvlText w:val="%6."/>
      <w:lvlJc w:val="right"/>
      <w:pPr>
        <w:ind w:left="4464" w:hanging="180"/>
      </w:pPr>
    </w:lvl>
    <w:lvl w:ilvl="6" w:tplc="0409000F" w:tentative="1">
      <w:start w:val="1"/>
      <w:numFmt w:val="decimal"/>
      <w:lvlText w:val="%7."/>
      <w:lvlJc w:val="left"/>
      <w:pPr>
        <w:ind w:left="5184" w:hanging="360"/>
      </w:pPr>
    </w:lvl>
    <w:lvl w:ilvl="7" w:tplc="04090019" w:tentative="1">
      <w:start w:val="1"/>
      <w:numFmt w:val="lowerLetter"/>
      <w:lvlText w:val="%8."/>
      <w:lvlJc w:val="left"/>
      <w:pPr>
        <w:ind w:left="5904" w:hanging="360"/>
      </w:pPr>
    </w:lvl>
    <w:lvl w:ilvl="8" w:tplc="0409001B" w:tentative="1">
      <w:start w:val="1"/>
      <w:numFmt w:val="lowerRoman"/>
      <w:lvlText w:val="%9."/>
      <w:lvlJc w:val="right"/>
      <w:pPr>
        <w:ind w:left="6624" w:hanging="180"/>
      </w:pPr>
    </w:lvl>
  </w:abstractNum>
  <w:abstractNum w:abstractNumId="285">
    <w:nsid w:val="54335F34"/>
    <w:multiLevelType w:val="hybridMultilevel"/>
    <w:tmpl w:val="19343442"/>
    <w:lvl w:ilvl="0" w:tplc="5CE2CDFA">
      <w:start w:val="1"/>
      <w:numFmt w:val="decimal"/>
      <w:lvlText w:val="%1."/>
      <w:lvlJc w:val="left"/>
      <w:pPr>
        <w:ind w:left="720" w:hanging="360"/>
      </w:pPr>
    </w:lvl>
    <w:lvl w:ilvl="1" w:tplc="964A4206" w:tentative="1">
      <w:start w:val="1"/>
      <w:numFmt w:val="lowerLetter"/>
      <w:lvlText w:val="%2."/>
      <w:lvlJc w:val="left"/>
      <w:pPr>
        <w:ind w:left="1440" w:hanging="360"/>
      </w:pPr>
    </w:lvl>
    <w:lvl w:ilvl="2" w:tplc="2EC81090" w:tentative="1">
      <w:start w:val="1"/>
      <w:numFmt w:val="lowerRoman"/>
      <w:lvlText w:val="%3."/>
      <w:lvlJc w:val="right"/>
      <w:pPr>
        <w:ind w:left="2160" w:hanging="180"/>
      </w:pPr>
    </w:lvl>
    <w:lvl w:ilvl="3" w:tplc="E982C3DC" w:tentative="1">
      <w:start w:val="1"/>
      <w:numFmt w:val="decimal"/>
      <w:lvlText w:val="%4."/>
      <w:lvlJc w:val="left"/>
      <w:pPr>
        <w:ind w:left="2880" w:hanging="360"/>
      </w:pPr>
    </w:lvl>
    <w:lvl w:ilvl="4" w:tplc="555E4836" w:tentative="1">
      <w:start w:val="1"/>
      <w:numFmt w:val="lowerLetter"/>
      <w:lvlText w:val="%5."/>
      <w:lvlJc w:val="left"/>
      <w:pPr>
        <w:ind w:left="3600" w:hanging="360"/>
      </w:pPr>
    </w:lvl>
    <w:lvl w:ilvl="5" w:tplc="9224DA00" w:tentative="1">
      <w:start w:val="1"/>
      <w:numFmt w:val="lowerRoman"/>
      <w:lvlText w:val="%6."/>
      <w:lvlJc w:val="right"/>
      <w:pPr>
        <w:ind w:left="4320" w:hanging="180"/>
      </w:pPr>
    </w:lvl>
    <w:lvl w:ilvl="6" w:tplc="DB7248E4" w:tentative="1">
      <w:start w:val="1"/>
      <w:numFmt w:val="decimal"/>
      <w:lvlText w:val="%7."/>
      <w:lvlJc w:val="left"/>
      <w:pPr>
        <w:ind w:left="5040" w:hanging="360"/>
      </w:pPr>
    </w:lvl>
    <w:lvl w:ilvl="7" w:tplc="B1FEF936" w:tentative="1">
      <w:start w:val="1"/>
      <w:numFmt w:val="lowerLetter"/>
      <w:lvlText w:val="%8."/>
      <w:lvlJc w:val="left"/>
      <w:pPr>
        <w:ind w:left="5760" w:hanging="360"/>
      </w:pPr>
    </w:lvl>
    <w:lvl w:ilvl="8" w:tplc="351241EC" w:tentative="1">
      <w:start w:val="1"/>
      <w:numFmt w:val="lowerRoman"/>
      <w:lvlText w:val="%9."/>
      <w:lvlJc w:val="right"/>
      <w:pPr>
        <w:ind w:left="6480" w:hanging="180"/>
      </w:pPr>
    </w:lvl>
  </w:abstractNum>
  <w:abstractNum w:abstractNumId="286">
    <w:nsid w:val="54396673"/>
    <w:multiLevelType w:val="hybridMultilevel"/>
    <w:tmpl w:val="4BF8E3A2"/>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87">
    <w:nsid w:val="54B86473"/>
    <w:multiLevelType w:val="hybridMultilevel"/>
    <w:tmpl w:val="D20E148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8">
    <w:nsid w:val="54CA095C"/>
    <w:multiLevelType w:val="hybridMultilevel"/>
    <w:tmpl w:val="6542EC9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9">
    <w:nsid w:val="54CC5F14"/>
    <w:multiLevelType w:val="hybridMultilevel"/>
    <w:tmpl w:val="A2AE7F28"/>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90">
    <w:nsid w:val="54DD6100"/>
    <w:multiLevelType w:val="hybridMultilevel"/>
    <w:tmpl w:val="C6C02EA2"/>
    <w:lvl w:ilvl="0" w:tplc="0409000F">
      <w:start w:val="1"/>
      <w:numFmt w:val="decimal"/>
      <w:lvlText w:val="%1."/>
      <w:lvlJc w:val="left"/>
      <w:pPr>
        <w:ind w:left="720" w:hanging="360"/>
      </w:pPr>
      <w:rPr>
        <w:rFonts w:cs="Times New Roman" w:hint="default"/>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91">
    <w:nsid w:val="552C3A0E"/>
    <w:multiLevelType w:val="hybridMultilevel"/>
    <w:tmpl w:val="C420952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2">
    <w:nsid w:val="557F2F12"/>
    <w:multiLevelType w:val="hybridMultilevel"/>
    <w:tmpl w:val="EC726A52"/>
    <w:lvl w:ilvl="0" w:tplc="FC6C6528">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3">
    <w:nsid w:val="55FF50B4"/>
    <w:multiLevelType w:val="hybridMultilevel"/>
    <w:tmpl w:val="99C8F35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4">
    <w:nsid w:val="564E4909"/>
    <w:multiLevelType w:val="hybridMultilevel"/>
    <w:tmpl w:val="4BB6074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5">
    <w:nsid w:val="56566BB2"/>
    <w:multiLevelType w:val="hybridMultilevel"/>
    <w:tmpl w:val="C56073B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6">
    <w:nsid w:val="56A8453F"/>
    <w:multiLevelType w:val="hybridMultilevel"/>
    <w:tmpl w:val="E174C98E"/>
    <w:lvl w:ilvl="0" w:tplc="B150F5E0">
      <w:start w:val="1"/>
      <w:numFmt w:val="decimal"/>
      <w:lvlText w:val="%1."/>
      <w:lvlJc w:val="left"/>
      <w:pPr>
        <w:ind w:left="720" w:hanging="360"/>
      </w:pPr>
      <w:rPr>
        <w:rFonts w:cs="Times New Roman" w:hint="default"/>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97">
    <w:nsid w:val="56C344F7"/>
    <w:multiLevelType w:val="hybridMultilevel"/>
    <w:tmpl w:val="D97AAE0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8">
    <w:nsid w:val="56E6038C"/>
    <w:multiLevelType w:val="hybridMultilevel"/>
    <w:tmpl w:val="8C16901E"/>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99">
    <w:nsid w:val="56F955D8"/>
    <w:multiLevelType w:val="hybridMultilevel"/>
    <w:tmpl w:val="198C66F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0">
    <w:nsid w:val="570C22BA"/>
    <w:multiLevelType w:val="hybridMultilevel"/>
    <w:tmpl w:val="EEFCC6B0"/>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01">
    <w:nsid w:val="572328B2"/>
    <w:multiLevelType w:val="hybridMultilevel"/>
    <w:tmpl w:val="E6DE9818"/>
    <w:lvl w:ilvl="0" w:tplc="3F46D9D8">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2">
    <w:nsid w:val="58172E2F"/>
    <w:multiLevelType w:val="hybridMultilevel"/>
    <w:tmpl w:val="0E007D7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3">
    <w:nsid w:val="58865FD1"/>
    <w:multiLevelType w:val="hybridMultilevel"/>
    <w:tmpl w:val="0F58F390"/>
    <w:lvl w:ilvl="0" w:tplc="0409000F">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rPr>
        <w:rFonts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4">
    <w:nsid w:val="58D640FD"/>
    <w:multiLevelType w:val="hybridMultilevel"/>
    <w:tmpl w:val="E1AE7BA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5">
    <w:nsid w:val="58DB0930"/>
    <w:multiLevelType w:val="hybridMultilevel"/>
    <w:tmpl w:val="7B3E8B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6">
    <w:nsid w:val="58F908F2"/>
    <w:multiLevelType w:val="hybridMultilevel"/>
    <w:tmpl w:val="D3782DC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7">
    <w:nsid w:val="594277DA"/>
    <w:multiLevelType w:val="hybridMultilevel"/>
    <w:tmpl w:val="8D3257D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8">
    <w:nsid w:val="59A72471"/>
    <w:multiLevelType w:val="hybridMultilevel"/>
    <w:tmpl w:val="60A89132"/>
    <w:lvl w:ilvl="0" w:tplc="3F46D9D8">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9">
    <w:nsid w:val="59F002B3"/>
    <w:multiLevelType w:val="hybridMultilevel"/>
    <w:tmpl w:val="967CBECC"/>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10">
    <w:nsid w:val="5A6F0E74"/>
    <w:multiLevelType w:val="hybridMultilevel"/>
    <w:tmpl w:val="96E0A214"/>
    <w:lvl w:ilvl="0" w:tplc="6ACC713C">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1">
    <w:nsid w:val="5A9A2127"/>
    <w:multiLevelType w:val="hybridMultilevel"/>
    <w:tmpl w:val="32DCA5A0"/>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12">
    <w:nsid w:val="5AA22FFB"/>
    <w:multiLevelType w:val="hybridMultilevel"/>
    <w:tmpl w:val="FEC8C638"/>
    <w:lvl w:ilvl="0" w:tplc="3160A21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3">
    <w:nsid w:val="5B3D6F24"/>
    <w:multiLevelType w:val="hybridMultilevel"/>
    <w:tmpl w:val="FDCC414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4">
    <w:nsid w:val="5B701015"/>
    <w:multiLevelType w:val="hybridMultilevel"/>
    <w:tmpl w:val="57ACE18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5">
    <w:nsid w:val="5BD07D8F"/>
    <w:multiLevelType w:val="hybridMultilevel"/>
    <w:tmpl w:val="EF16DA1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6">
    <w:nsid w:val="5BE63E7C"/>
    <w:multiLevelType w:val="hybridMultilevel"/>
    <w:tmpl w:val="943C48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7">
    <w:nsid w:val="5C197A8B"/>
    <w:multiLevelType w:val="hybridMultilevel"/>
    <w:tmpl w:val="0DBE7FB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8">
    <w:nsid w:val="5C6F4640"/>
    <w:multiLevelType w:val="hybridMultilevel"/>
    <w:tmpl w:val="8FFAEE2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9">
    <w:nsid w:val="5C86507F"/>
    <w:multiLevelType w:val="hybridMultilevel"/>
    <w:tmpl w:val="377864BE"/>
    <w:lvl w:ilvl="0" w:tplc="6ACC713C">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0">
    <w:nsid w:val="5C9E6A99"/>
    <w:multiLevelType w:val="hybridMultilevel"/>
    <w:tmpl w:val="8578C342"/>
    <w:lvl w:ilvl="0" w:tplc="FC6C6528">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1">
    <w:nsid w:val="5CC953A4"/>
    <w:multiLevelType w:val="hybridMultilevel"/>
    <w:tmpl w:val="D73A5C1A"/>
    <w:lvl w:ilvl="0" w:tplc="8D7A2D08">
      <w:start w:val="1"/>
      <w:numFmt w:val="decimal"/>
      <w:lvlText w:val="%1."/>
      <w:lvlJc w:val="left"/>
      <w:pPr>
        <w:ind w:left="720" w:hanging="360"/>
      </w:pPr>
      <w:rPr>
        <w:rFonts w:cs="Times New Roman" w:hint="default"/>
      </w:rPr>
    </w:lvl>
    <w:lvl w:ilvl="1" w:tplc="16B0D348">
      <w:start w:val="1"/>
      <w:numFmt w:val="lowerLetter"/>
      <w:lvlText w:val="%2."/>
      <w:lvlJc w:val="left"/>
      <w:pPr>
        <w:tabs>
          <w:tab w:val="num" w:pos="1440"/>
        </w:tabs>
        <w:ind w:left="1440" w:hanging="360"/>
      </w:pPr>
      <w:rPr>
        <w:rFonts w:cs="Times New Roman"/>
      </w:rPr>
    </w:lvl>
    <w:lvl w:ilvl="2" w:tplc="F41CA202" w:tentative="1">
      <w:start w:val="1"/>
      <w:numFmt w:val="lowerRoman"/>
      <w:lvlText w:val="%3."/>
      <w:lvlJc w:val="right"/>
      <w:pPr>
        <w:tabs>
          <w:tab w:val="num" w:pos="2160"/>
        </w:tabs>
        <w:ind w:left="2160" w:hanging="180"/>
      </w:pPr>
      <w:rPr>
        <w:rFonts w:cs="Times New Roman"/>
      </w:rPr>
    </w:lvl>
    <w:lvl w:ilvl="3" w:tplc="BCFECDB8" w:tentative="1">
      <w:start w:val="1"/>
      <w:numFmt w:val="decimal"/>
      <w:lvlText w:val="%4."/>
      <w:lvlJc w:val="left"/>
      <w:pPr>
        <w:tabs>
          <w:tab w:val="num" w:pos="2880"/>
        </w:tabs>
        <w:ind w:left="2880" w:hanging="360"/>
      </w:pPr>
      <w:rPr>
        <w:rFonts w:cs="Times New Roman"/>
      </w:rPr>
    </w:lvl>
    <w:lvl w:ilvl="4" w:tplc="A1F476F6" w:tentative="1">
      <w:start w:val="1"/>
      <w:numFmt w:val="lowerLetter"/>
      <w:lvlText w:val="%5."/>
      <w:lvlJc w:val="left"/>
      <w:pPr>
        <w:tabs>
          <w:tab w:val="num" w:pos="3600"/>
        </w:tabs>
        <w:ind w:left="3600" w:hanging="360"/>
      </w:pPr>
      <w:rPr>
        <w:rFonts w:cs="Times New Roman"/>
      </w:rPr>
    </w:lvl>
    <w:lvl w:ilvl="5" w:tplc="277E615A" w:tentative="1">
      <w:start w:val="1"/>
      <w:numFmt w:val="lowerRoman"/>
      <w:lvlText w:val="%6."/>
      <w:lvlJc w:val="right"/>
      <w:pPr>
        <w:tabs>
          <w:tab w:val="num" w:pos="4320"/>
        </w:tabs>
        <w:ind w:left="4320" w:hanging="180"/>
      </w:pPr>
      <w:rPr>
        <w:rFonts w:cs="Times New Roman"/>
      </w:rPr>
    </w:lvl>
    <w:lvl w:ilvl="6" w:tplc="0FFEC554" w:tentative="1">
      <w:start w:val="1"/>
      <w:numFmt w:val="decimal"/>
      <w:lvlText w:val="%7."/>
      <w:lvlJc w:val="left"/>
      <w:pPr>
        <w:tabs>
          <w:tab w:val="num" w:pos="5040"/>
        </w:tabs>
        <w:ind w:left="5040" w:hanging="360"/>
      </w:pPr>
      <w:rPr>
        <w:rFonts w:cs="Times New Roman"/>
      </w:rPr>
    </w:lvl>
    <w:lvl w:ilvl="7" w:tplc="ABA69232" w:tentative="1">
      <w:start w:val="1"/>
      <w:numFmt w:val="lowerLetter"/>
      <w:lvlText w:val="%8."/>
      <w:lvlJc w:val="left"/>
      <w:pPr>
        <w:tabs>
          <w:tab w:val="num" w:pos="5760"/>
        </w:tabs>
        <w:ind w:left="5760" w:hanging="360"/>
      </w:pPr>
      <w:rPr>
        <w:rFonts w:cs="Times New Roman"/>
      </w:rPr>
    </w:lvl>
    <w:lvl w:ilvl="8" w:tplc="33F6F60C" w:tentative="1">
      <w:start w:val="1"/>
      <w:numFmt w:val="lowerRoman"/>
      <w:lvlText w:val="%9."/>
      <w:lvlJc w:val="right"/>
      <w:pPr>
        <w:tabs>
          <w:tab w:val="num" w:pos="6480"/>
        </w:tabs>
        <w:ind w:left="6480" w:hanging="180"/>
      </w:pPr>
      <w:rPr>
        <w:rFonts w:cs="Times New Roman"/>
      </w:rPr>
    </w:lvl>
  </w:abstractNum>
  <w:abstractNum w:abstractNumId="322">
    <w:nsid w:val="5DA307D4"/>
    <w:multiLevelType w:val="hybridMultilevel"/>
    <w:tmpl w:val="05C259E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3">
    <w:nsid w:val="5DE13E61"/>
    <w:multiLevelType w:val="hybridMultilevel"/>
    <w:tmpl w:val="AF6C457C"/>
    <w:lvl w:ilvl="0" w:tplc="32F441F8">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4">
    <w:nsid w:val="5DF01C97"/>
    <w:multiLevelType w:val="hybridMultilevel"/>
    <w:tmpl w:val="577A614C"/>
    <w:lvl w:ilvl="0" w:tplc="85E89E8E">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5">
    <w:nsid w:val="5FD24E2C"/>
    <w:multiLevelType w:val="hybridMultilevel"/>
    <w:tmpl w:val="7C8EB522"/>
    <w:lvl w:ilvl="0" w:tplc="82BCDE54">
      <w:start w:val="3"/>
      <w:numFmt w:val="lowerLetter"/>
      <w:lvlText w:val="%1."/>
      <w:lvlJc w:val="left"/>
      <w:pPr>
        <w:tabs>
          <w:tab w:val="num" w:pos="1440"/>
        </w:tabs>
        <w:ind w:left="1440" w:hanging="360"/>
      </w:pPr>
      <w:rPr>
        <w:rFonts w:cs="Times New Roman"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6">
    <w:nsid w:val="5FDB0DE9"/>
    <w:multiLevelType w:val="hybridMultilevel"/>
    <w:tmpl w:val="8B48AF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7">
    <w:nsid w:val="5FE65266"/>
    <w:multiLevelType w:val="hybridMultilevel"/>
    <w:tmpl w:val="D80A907A"/>
    <w:lvl w:ilvl="0" w:tplc="747E86BA">
      <w:start w:val="1"/>
      <w:numFmt w:val="decimal"/>
      <w:lvlText w:val="%1."/>
      <w:lvlJc w:val="left"/>
      <w:pPr>
        <w:ind w:left="72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28">
    <w:nsid w:val="604D3BC2"/>
    <w:multiLevelType w:val="hybridMultilevel"/>
    <w:tmpl w:val="A13C23C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9">
    <w:nsid w:val="606E1CE0"/>
    <w:multiLevelType w:val="hybridMultilevel"/>
    <w:tmpl w:val="C9208C8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0">
    <w:nsid w:val="615E124A"/>
    <w:multiLevelType w:val="hybridMultilevel"/>
    <w:tmpl w:val="C128C432"/>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31">
    <w:nsid w:val="61B471BE"/>
    <w:multiLevelType w:val="hybridMultilevel"/>
    <w:tmpl w:val="C11E452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2">
    <w:nsid w:val="62064F5F"/>
    <w:multiLevelType w:val="hybridMultilevel"/>
    <w:tmpl w:val="6712881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3">
    <w:nsid w:val="62495641"/>
    <w:multiLevelType w:val="hybridMultilevel"/>
    <w:tmpl w:val="AAB67E7A"/>
    <w:lvl w:ilvl="0" w:tplc="0409000F">
      <w:start w:val="1"/>
      <w:numFmt w:val="decimal"/>
      <w:lvlText w:val="%1."/>
      <w:lvlJc w:val="left"/>
      <w:pPr>
        <w:ind w:left="864" w:hanging="360"/>
      </w:pPr>
    </w:lvl>
    <w:lvl w:ilvl="1" w:tplc="04090019">
      <w:start w:val="1"/>
      <w:numFmt w:val="lowerLetter"/>
      <w:lvlText w:val="%2."/>
      <w:lvlJc w:val="left"/>
      <w:pPr>
        <w:ind w:left="1584" w:hanging="360"/>
      </w:pPr>
    </w:lvl>
    <w:lvl w:ilvl="2" w:tplc="0409001B" w:tentative="1">
      <w:start w:val="1"/>
      <w:numFmt w:val="lowerRoman"/>
      <w:lvlText w:val="%3."/>
      <w:lvlJc w:val="right"/>
      <w:pPr>
        <w:ind w:left="2304" w:hanging="180"/>
      </w:pPr>
    </w:lvl>
    <w:lvl w:ilvl="3" w:tplc="0409000F" w:tentative="1">
      <w:start w:val="1"/>
      <w:numFmt w:val="decimal"/>
      <w:lvlText w:val="%4."/>
      <w:lvlJc w:val="left"/>
      <w:pPr>
        <w:ind w:left="3024" w:hanging="360"/>
      </w:pPr>
    </w:lvl>
    <w:lvl w:ilvl="4" w:tplc="04090019" w:tentative="1">
      <w:start w:val="1"/>
      <w:numFmt w:val="lowerLetter"/>
      <w:lvlText w:val="%5."/>
      <w:lvlJc w:val="left"/>
      <w:pPr>
        <w:ind w:left="3744" w:hanging="360"/>
      </w:pPr>
    </w:lvl>
    <w:lvl w:ilvl="5" w:tplc="0409001B" w:tentative="1">
      <w:start w:val="1"/>
      <w:numFmt w:val="lowerRoman"/>
      <w:lvlText w:val="%6."/>
      <w:lvlJc w:val="right"/>
      <w:pPr>
        <w:ind w:left="4464" w:hanging="180"/>
      </w:pPr>
    </w:lvl>
    <w:lvl w:ilvl="6" w:tplc="0409000F" w:tentative="1">
      <w:start w:val="1"/>
      <w:numFmt w:val="decimal"/>
      <w:lvlText w:val="%7."/>
      <w:lvlJc w:val="left"/>
      <w:pPr>
        <w:ind w:left="5184" w:hanging="360"/>
      </w:pPr>
    </w:lvl>
    <w:lvl w:ilvl="7" w:tplc="04090019" w:tentative="1">
      <w:start w:val="1"/>
      <w:numFmt w:val="lowerLetter"/>
      <w:lvlText w:val="%8."/>
      <w:lvlJc w:val="left"/>
      <w:pPr>
        <w:ind w:left="5904" w:hanging="360"/>
      </w:pPr>
    </w:lvl>
    <w:lvl w:ilvl="8" w:tplc="0409001B" w:tentative="1">
      <w:start w:val="1"/>
      <w:numFmt w:val="lowerRoman"/>
      <w:lvlText w:val="%9."/>
      <w:lvlJc w:val="right"/>
      <w:pPr>
        <w:ind w:left="6624" w:hanging="180"/>
      </w:pPr>
    </w:lvl>
  </w:abstractNum>
  <w:abstractNum w:abstractNumId="334">
    <w:nsid w:val="625C3F5A"/>
    <w:multiLevelType w:val="hybridMultilevel"/>
    <w:tmpl w:val="5DFE3258"/>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35">
    <w:nsid w:val="62A05319"/>
    <w:multiLevelType w:val="hybridMultilevel"/>
    <w:tmpl w:val="4A4CC79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6">
    <w:nsid w:val="62FF23B8"/>
    <w:multiLevelType w:val="hybridMultilevel"/>
    <w:tmpl w:val="8800ED2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7">
    <w:nsid w:val="630A46F7"/>
    <w:multiLevelType w:val="hybridMultilevel"/>
    <w:tmpl w:val="4F6E9AC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8">
    <w:nsid w:val="643C2B52"/>
    <w:multiLevelType w:val="hybridMultilevel"/>
    <w:tmpl w:val="0F58F390"/>
    <w:lvl w:ilvl="0" w:tplc="0409000F">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rPr>
        <w:rFonts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9">
    <w:nsid w:val="64461741"/>
    <w:multiLevelType w:val="hybridMultilevel"/>
    <w:tmpl w:val="5298EC6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0">
    <w:nsid w:val="64735FB3"/>
    <w:multiLevelType w:val="hybridMultilevel"/>
    <w:tmpl w:val="4C70DDF0"/>
    <w:lvl w:ilvl="0" w:tplc="0409000F">
      <w:start w:val="1"/>
      <w:numFmt w:val="lowerLetter"/>
      <w:lvlText w:val="%1."/>
      <w:lvlJc w:val="left"/>
      <w:pPr>
        <w:tabs>
          <w:tab w:val="num" w:pos="1440"/>
        </w:tabs>
        <w:ind w:left="144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41">
    <w:nsid w:val="648C24A6"/>
    <w:multiLevelType w:val="hybridMultilevel"/>
    <w:tmpl w:val="5C3271D2"/>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42">
    <w:nsid w:val="653A37B6"/>
    <w:multiLevelType w:val="hybridMultilevel"/>
    <w:tmpl w:val="2E98C7F6"/>
    <w:lvl w:ilvl="0" w:tplc="B150F5E0">
      <w:start w:val="1"/>
      <w:numFmt w:val="decimal"/>
      <w:lvlText w:val="%1."/>
      <w:lvlJc w:val="left"/>
      <w:pPr>
        <w:ind w:left="720" w:hanging="360"/>
      </w:pPr>
      <w:rPr>
        <w:rFonts w:cs="Times New Roman" w:hint="default"/>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43">
    <w:nsid w:val="658A3897"/>
    <w:multiLevelType w:val="hybridMultilevel"/>
    <w:tmpl w:val="372E2C3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4">
    <w:nsid w:val="65B80058"/>
    <w:multiLevelType w:val="hybridMultilevel"/>
    <w:tmpl w:val="CE2CF0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5">
    <w:nsid w:val="65CE6E42"/>
    <w:multiLevelType w:val="hybridMultilevel"/>
    <w:tmpl w:val="0F58F390"/>
    <w:lvl w:ilvl="0" w:tplc="0409000F">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rPr>
        <w:rFonts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6">
    <w:nsid w:val="65DB6109"/>
    <w:multiLevelType w:val="hybridMultilevel"/>
    <w:tmpl w:val="7696C05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7">
    <w:nsid w:val="662030A9"/>
    <w:multiLevelType w:val="hybridMultilevel"/>
    <w:tmpl w:val="FF24CD2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8">
    <w:nsid w:val="667159B0"/>
    <w:multiLevelType w:val="hybridMultilevel"/>
    <w:tmpl w:val="0F2A1D6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9">
    <w:nsid w:val="66D82A78"/>
    <w:multiLevelType w:val="hybridMultilevel"/>
    <w:tmpl w:val="D2FE0D00"/>
    <w:lvl w:ilvl="0" w:tplc="95A66554">
      <w:start w:val="3"/>
      <w:numFmt w:val="lowerLetter"/>
      <w:lvlText w:val="%1."/>
      <w:lvlJc w:val="left"/>
      <w:pPr>
        <w:tabs>
          <w:tab w:val="num" w:pos="1440"/>
        </w:tabs>
        <w:ind w:left="1440" w:hanging="360"/>
      </w:pPr>
      <w:rPr>
        <w:rFonts w:cs="Times New Roman"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0">
    <w:nsid w:val="67684589"/>
    <w:multiLevelType w:val="hybridMultilevel"/>
    <w:tmpl w:val="CAB88D5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1">
    <w:nsid w:val="680D0FDF"/>
    <w:multiLevelType w:val="hybridMultilevel"/>
    <w:tmpl w:val="0A1AC4D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2">
    <w:nsid w:val="68EC7B6B"/>
    <w:multiLevelType w:val="hybridMultilevel"/>
    <w:tmpl w:val="372E2C3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3">
    <w:nsid w:val="68EF7759"/>
    <w:multiLevelType w:val="hybridMultilevel"/>
    <w:tmpl w:val="C6C02EA2"/>
    <w:lvl w:ilvl="0" w:tplc="0409000F">
      <w:start w:val="1"/>
      <w:numFmt w:val="decimal"/>
      <w:lvlText w:val="%1."/>
      <w:lvlJc w:val="left"/>
      <w:pPr>
        <w:ind w:left="720" w:hanging="360"/>
      </w:pPr>
      <w:rPr>
        <w:rFonts w:cs="Times New Roman" w:hint="default"/>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54">
    <w:nsid w:val="697870E4"/>
    <w:multiLevelType w:val="hybridMultilevel"/>
    <w:tmpl w:val="5656BAEC"/>
    <w:lvl w:ilvl="0" w:tplc="0409000F">
      <w:start w:val="1"/>
      <w:numFmt w:val="decimal"/>
      <w:lvlText w:val="%1."/>
      <w:lvlJc w:val="left"/>
      <w:pPr>
        <w:ind w:left="864" w:hanging="360"/>
      </w:pPr>
    </w:lvl>
    <w:lvl w:ilvl="1" w:tplc="04090019">
      <w:start w:val="1"/>
      <w:numFmt w:val="lowerLetter"/>
      <w:lvlText w:val="%2."/>
      <w:lvlJc w:val="left"/>
      <w:pPr>
        <w:ind w:left="1584" w:hanging="360"/>
      </w:pPr>
    </w:lvl>
    <w:lvl w:ilvl="2" w:tplc="0409001B" w:tentative="1">
      <w:start w:val="1"/>
      <w:numFmt w:val="lowerRoman"/>
      <w:lvlText w:val="%3."/>
      <w:lvlJc w:val="right"/>
      <w:pPr>
        <w:ind w:left="2304" w:hanging="180"/>
      </w:pPr>
    </w:lvl>
    <w:lvl w:ilvl="3" w:tplc="0409000F" w:tentative="1">
      <w:start w:val="1"/>
      <w:numFmt w:val="decimal"/>
      <w:lvlText w:val="%4."/>
      <w:lvlJc w:val="left"/>
      <w:pPr>
        <w:ind w:left="3024" w:hanging="360"/>
      </w:pPr>
    </w:lvl>
    <w:lvl w:ilvl="4" w:tplc="04090019" w:tentative="1">
      <w:start w:val="1"/>
      <w:numFmt w:val="lowerLetter"/>
      <w:lvlText w:val="%5."/>
      <w:lvlJc w:val="left"/>
      <w:pPr>
        <w:ind w:left="3744" w:hanging="360"/>
      </w:pPr>
    </w:lvl>
    <w:lvl w:ilvl="5" w:tplc="0409001B" w:tentative="1">
      <w:start w:val="1"/>
      <w:numFmt w:val="lowerRoman"/>
      <w:lvlText w:val="%6."/>
      <w:lvlJc w:val="right"/>
      <w:pPr>
        <w:ind w:left="4464" w:hanging="180"/>
      </w:pPr>
    </w:lvl>
    <w:lvl w:ilvl="6" w:tplc="0409000F" w:tentative="1">
      <w:start w:val="1"/>
      <w:numFmt w:val="decimal"/>
      <w:lvlText w:val="%7."/>
      <w:lvlJc w:val="left"/>
      <w:pPr>
        <w:ind w:left="5184" w:hanging="360"/>
      </w:pPr>
    </w:lvl>
    <w:lvl w:ilvl="7" w:tplc="04090019" w:tentative="1">
      <w:start w:val="1"/>
      <w:numFmt w:val="lowerLetter"/>
      <w:lvlText w:val="%8."/>
      <w:lvlJc w:val="left"/>
      <w:pPr>
        <w:ind w:left="5904" w:hanging="360"/>
      </w:pPr>
    </w:lvl>
    <w:lvl w:ilvl="8" w:tplc="0409001B" w:tentative="1">
      <w:start w:val="1"/>
      <w:numFmt w:val="lowerRoman"/>
      <w:lvlText w:val="%9."/>
      <w:lvlJc w:val="right"/>
      <w:pPr>
        <w:ind w:left="6624" w:hanging="180"/>
      </w:pPr>
    </w:lvl>
  </w:abstractNum>
  <w:abstractNum w:abstractNumId="355">
    <w:nsid w:val="69C576BB"/>
    <w:multiLevelType w:val="hybridMultilevel"/>
    <w:tmpl w:val="0F2A1D6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6">
    <w:nsid w:val="6AEB0D36"/>
    <w:multiLevelType w:val="hybridMultilevel"/>
    <w:tmpl w:val="27F2EA7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7">
    <w:nsid w:val="6B712512"/>
    <w:multiLevelType w:val="hybridMultilevel"/>
    <w:tmpl w:val="CFEE585C"/>
    <w:lvl w:ilvl="0" w:tplc="04090019">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8">
    <w:nsid w:val="6D4536FD"/>
    <w:multiLevelType w:val="hybridMultilevel"/>
    <w:tmpl w:val="B1C2D1B6"/>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59">
    <w:nsid w:val="6DA10407"/>
    <w:multiLevelType w:val="hybridMultilevel"/>
    <w:tmpl w:val="593CA94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0">
    <w:nsid w:val="6DC73E12"/>
    <w:multiLevelType w:val="hybridMultilevel"/>
    <w:tmpl w:val="F2D20BD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1">
    <w:nsid w:val="6E421991"/>
    <w:multiLevelType w:val="hybridMultilevel"/>
    <w:tmpl w:val="10C820CA"/>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62">
    <w:nsid w:val="6E981C56"/>
    <w:multiLevelType w:val="hybridMultilevel"/>
    <w:tmpl w:val="77B24C2C"/>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63">
    <w:nsid w:val="6EB552EA"/>
    <w:multiLevelType w:val="hybridMultilevel"/>
    <w:tmpl w:val="1E3EBA9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4">
    <w:nsid w:val="6ED121DA"/>
    <w:multiLevelType w:val="hybridMultilevel"/>
    <w:tmpl w:val="AF30438C"/>
    <w:lvl w:ilvl="0" w:tplc="3F065AF4">
      <w:start w:val="3"/>
      <w:numFmt w:val="lowerLetter"/>
      <w:lvlText w:val="%1."/>
      <w:lvlJc w:val="left"/>
      <w:pPr>
        <w:tabs>
          <w:tab w:val="num" w:pos="1440"/>
        </w:tabs>
        <w:ind w:left="1440" w:hanging="360"/>
      </w:pPr>
      <w:rPr>
        <w:rFonts w:cs="Times New Roman"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5">
    <w:nsid w:val="6EE52164"/>
    <w:multiLevelType w:val="hybridMultilevel"/>
    <w:tmpl w:val="8800ED2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6">
    <w:nsid w:val="6F4F79B9"/>
    <w:multiLevelType w:val="hybridMultilevel"/>
    <w:tmpl w:val="E9A02FD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7">
    <w:nsid w:val="702B7BB4"/>
    <w:multiLevelType w:val="hybridMultilevel"/>
    <w:tmpl w:val="D36A3ACC"/>
    <w:lvl w:ilvl="0" w:tplc="C54C8F02">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8">
    <w:nsid w:val="70413D1E"/>
    <w:multiLevelType w:val="hybridMultilevel"/>
    <w:tmpl w:val="ADEA66E2"/>
    <w:lvl w:ilvl="0" w:tplc="0409000F">
      <w:start w:val="1"/>
      <w:numFmt w:val="decimal"/>
      <w:lvlText w:val="%1."/>
      <w:lvlJc w:val="left"/>
      <w:pPr>
        <w:ind w:left="864" w:hanging="360"/>
      </w:pPr>
    </w:lvl>
    <w:lvl w:ilvl="1" w:tplc="04090019">
      <w:start w:val="1"/>
      <w:numFmt w:val="lowerLetter"/>
      <w:lvlText w:val="%2."/>
      <w:lvlJc w:val="left"/>
      <w:pPr>
        <w:ind w:left="1584" w:hanging="360"/>
      </w:pPr>
    </w:lvl>
    <w:lvl w:ilvl="2" w:tplc="0409001B" w:tentative="1">
      <w:start w:val="1"/>
      <w:numFmt w:val="lowerRoman"/>
      <w:lvlText w:val="%3."/>
      <w:lvlJc w:val="right"/>
      <w:pPr>
        <w:ind w:left="2304" w:hanging="180"/>
      </w:pPr>
    </w:lvl>
    <w:lvl w:ilvl="3" w:tplc="0409000F" w:tentative="1">
      <w:start w:val="1"/>
      <w:numFmt w:val="decimal"/>
      <w:lvlText w:val="%4."/>
      <w:lvlJc w:val="left"/>
      <w:pPr>
        <w:ind w:left="3024" w:hanging="360"/>
      </w:pPr>
    </w:lvl>
    <w:lvl w:ilvl="4" w:tplc="04090019" w:tentative="1">
      <w:start w:val="1"/>
      <w:numFmt w:val="lowerLetter"/>
      <w:lvlText w:val="%5."/>
      <w:lvlJc w:val="left"/>
      <w:pPr>
        <w:ind w:left="3744" w:hanging="360"/>
      </w:pPr>
    </w:lvl>
    <w:lvl w:ilvl="5" w:tplc="0409001B" w:tentative="1">
      <w:start w:val="1"/>
      <w:numFmt w:val="lowerRoman"/>
      <w:lvlText w:val="%6."/>
      <w:lvlJc w:val="right"/>
      <w:pPr>
        <w:ind w:left="4464" w:hanging="180"/>
      </w:pPr>
    </w:lvl>
    <w:lvl w:ilvl="6" w:tplc="0409000F" w:tentative="1">
      <w:start w:val="1"/>
      <w:numFmt w:val="decimal"/>
      <w:lvlText w:val="%7."/>
      <w:lvlJc w:val="left"/>
      <w:pPr>
        <w:ind w:left="5184" w:hanging="360"/>
      </w:pPr>
    </w:lvl>
    <w:lvl w:ilvl="7" w:tplc="04090019" w:tentative="1">
      <w:start w:val="1"/>
      <w:numFmt w:val="lowerLetter"/>
      <w:lvlText w:val="%8."/>
      <w:lvlJc w:val="left"/>
      <w:pPr>
        <w:ind w:left="5904" w:hanging="360"/>
      </w:pPr>
    </w:lvl>
    <w:lvl w:ilvl="8" w:tplc="0409001B" w:tentative="1">
      <w:start w:val="1"/>
      <w:numFmt w:val="lowerRoman"/>
      <w:lvlText w:val="%9."/>
      <w:lvlJc w:val="right"/>
      <w:pPr>
        <w:ind w:left="6624" w:hanging="180"/>
      </w:pPr>
    </w:lvl>
  </w:abstractNum>
  <w:abstractNum w:abstractNumId="369">
    <w:nsid w:val="70437F57"/>
    <w:multiLevelType w:val="hybridMultilevel"/>
    <w:tmpl w:val="E60ACFA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0">
    <w:nsid w:val="70611526"/>
    <w:multiLevelType w:val="hybridMultilevel"/>
    <w:tmpl w:val="12EA199C"/>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71">
    <w:nsid w:val="706409F6"/>
    <w:multiLevelType w:val="hybridMultilevel"/>
    <w:tmpl w:val="D904018C"/>
    <w:lvl w:ilvl="0" w:tplc="04090017">
      <w:start w:val="1"/>
      <w:numFmt w:val="decimal"/>
      <w:lvlText w:val="%1."/>
      <w:lvlJc w:val="left"/>
      <w:pPr>
        <w:ind w:left="720" w:hanging="360"/>
      </w:pPr>
      <w:rPr>
        <w:rFonts w:cs="Times New Roman" w:hint="default"/>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72">
    <w:nsid w:val="71192F2D"/>
    <w:multiLevelType w:val="hybridMultilevel"/>
    <w:tmpl w:val="FCBA168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3">
    <w:nsid w:val="71615F12"/>
    <w:multiLevelType w:val="hybridMultilevel"/>
    <w:tmpl w:val="DEBC89F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4">
    <w:nsid w:val="71A105A9"/>
    <w:multiLevelType w:val="hybridMultilevel"/>
    <w:tmpl w:val="AEEC2DF2"/>
    <w:lvl w:ilvl="0" w:tplc="04090003">
      <w:start w:val="1"/>
      <w:numFmt w:val="lowerLetter"/>
      <w:lvlText w:val="%1."/>
      <w:lvlJc w:val="left"/>
      <w:pPr>
        <w:ind w:left="144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5">
    <w:nsid w:val="71D125EB"/>
    <w:multiLevelType w:val="hybridMultilevel"/>
    <w:tmpl w:val="D1C8784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6">
    <w:nsid w:val="72393ABD"/>
    <w:multiLevelType w:val="hybridMultilevel"/>
    <w:tmpl w:val="3F0AC35A"/>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77">
    <w:nsid w:val="73264A11"/>
    <w:multiLevelType w:val="hybridMultilevel"/>
    <w:tmpl w:val="0DBE7FB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8">
    <w:nsid w:val="7355497E"/>
    <w:multiLevelType w:val="hybridMultilevel"/>
    <w:tmpl w:val="B9AEF1AA"/>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79">
    <w:nsid w:val="74843089"/>
    <w:multiLevelType w:val="hybridMultilevel"/>
    <w:tmpl w:val="5CA0E68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0">
    <w:nsid w:val="748E346D"/>
    <w:multiLevelType w:val="hybridMultilevel"/>
    <w:tmpl w:val="C94C009C"/>
    <w:lvl w:ilvl="0" w:tplc="0409000F">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381">
    <w:nsid w:val="74A128B7"/>
    <w:multiLevelType w:val="hybridMultilevel"/>
    <w:tmpl w:val="61E0377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2">
    <w:nsid w:val="75917F34"/>
    <w:multiLevelType w:val="hybridMultilevel"/>
    <w:tmpl w:val="D9DC5FA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3">
    <w:nsid w:val="7686535C"/>
    <w:multiLevelType w:val="hybridMultilevel"/>
    <w:tmpl w:val="7B0AB10E"/>
    <w:lvl w:ilvl="0" w:tplc="5870236A">
      <w:start w:val="3"/>
      <w:numFmt w:val="lowerLetter"/>
      <w:lvlText w:val="%1."/>
      <w:lvlJc w:val="left"/>
      <w:pPr>
        <w:tabs>
          <w:tab w:val="num" w:pos="1440"/>
        </w:tabs>
        <w:ind w:left="1440" w:hanging="360"/>
      </w:pPr>
      <w:rPr>
        <w:rFonts w:cs="Times New Roman"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4">
    <w:nsid w:val="76C4158C"/>
    <w:multiLevelType w:val="hybridMultilevel"/>
    <w:tmpl w:val="B8F877E0"/>
    <w:lvl w:ilvl="0" w:tplc="1EECB2D4">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5">
    <w:nsid w:val="770C5C15"/>
    <w:multiLevelType w:val="hybridMultilevel"/>
    <w:tmpl w:val="9384CB7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6">
    <w:nsid w:val="77C878A0"/>
    <w:multiLevelType w:val="hybridMultilevel"/>
    <w:tmpl w:val="AEEC2DF2"/>
    <w:lvl w:ilvl="0" w:tplc="04090003">
      <w:start w:val="1"/>
      <w:numFmt w:val="lowerLetter"/>
      <w:lvlText w:val="%1."/>
      <w:lvlJc w:val="left"/>
      <w:pPr>
        <w:ind w:left="144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7">
    <w:nsid w:val="785F19C9"/>
    <w:multiLevelType w:val="hybridMultilevel"/>
    <w:tmpl w:val="F2822F8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8">
    <w:nsid w:val="78D3002D"/>
    <w:multiLevelType w:val="hybridMultilevel"/>
    <w:tmpl w:val="4A146BC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9">
    <w:nsid w:val="78F656B9"/>
    <w:multiLevelType w:val="hybridMultilevel"/>
    <w:tmpl w:val="859AF84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0">
    <w:nsid w:val="793070DA"/>
    <w:multiLevelType w:val="hybridMultilevel"/>
    <w:tmpl w:val="6DC2259A"/>
    <w:lvl w:ilvl="0" w:tplc="0409000F">
      <w:start w:val="1"/>
      <w:numFmt w:val="decimal"/>
      <w:lvlText w:val="%1."/>
      <w:lvlJc w:val="left"/>
      <w:pPr>
        <w:ind w:left="864" w:hanging="360"/>
      </w:pPr>
    </w:lvl>
    <w:lvl w:ilvl="1" w:tplc="04090019" w:tentative="1">
      <w:start w:val="1"/>
      <w:numFmt w:val="lowerLetter"/>
      <w:lvlText w:val="%2."/>
      <w:lvlJc w:val="left"/>
      <w:pPr>
        <w:ind w:left="1584" w:hanging="360"/>
      </w:pPr>
    </w:lvl>
    <w:lvl w:ilvl="2" w:tplc="0409001B" w:tentative="1">
      <w:start w:val="1"/>
      <w:numFmt w:val="lowerRoman"/>
      <w:lvlText w:val="%3."/>
      <w:lvlJc w:val="right"/>
      <w:pPr>
        <w:ind w:left="2304" w:hanging="180"/>
      </w:pPr>
    </w:lvl>
    <w:lvl w:ilvl="3" w:tplc="0409000F" w:tentative="1">
      <w:start w:val="1"/>
      <w:numFmt w:val="decimal"/>
      <w:lvlText w:val="%4."/>
      <w:lvlJc w:val="left"/>
      <w:pPr>
        <w:ind w:left="3024" w:hanging="360"/>
      </w:pPr>
    </w:lvl>
    <w:lvl w:ilvl="4" w:tplc="04090019" w:tentative="1">
      <w:start w:val="1"/>
      <w:numFmt w:val="lowerLetter"/>
      <w:lvlText w:val="%5."/>
      <w:lvlJc w:val="left"/>
      <w:pPr>
        <w:ind w:left="3744" w:hanging="360"/>
      </w:pPr>
    </w:lvl>
    <w:lvl w:ilvl="5" w:tplc="0409001B" w:tentative="1">
      <w:start w:val="1"/>
      <w:numFmt w:val="lowerRoman"/>
      <w:lvlText w:val="%6."/>
      <w:lvlJc w:val="right"/>
      <w:pPr>
        <w:ind w:left="4464" w:hanging="180"/>
      </w:pPr>
    </w:lvl>
    <w:lvl w:ilvl="6" w:tplc="0409000F" w:tentative="1">
      <w:start w:val="1"/>
      <w:numFmt w:val="decimal"/>
      <w:lvlText w:val="%7."/>
      <w:lvlJc w:val="left"/>
      <w:pPr>
        <w:ind w:left="5184" w:hanging="360"/>
      </w:pPr>
    </w:lvl>
    <w:lvl w:ilvl="7" w:tplc="04090019" w:tentative="1">
      <w:start w:val="1"/>
      <w:numFmt w:val="lowerLetter"/>
      <w:lvlText w:val="%8."/>
      <w:lvlJc w:val="left"/>
      <w:pPr>
        <w:ind w:left="5904" w:hanging="360"/>
      </w:pPr>
    </w:lvl>
    <w:lvl w:ilvl="8" w:tplc="0409001B" w:tentative="1">
      <w:start w:val="1"/>
      <w:numFmt w:val="lowerRoman"/>
      <w:lvlText w:val="%9."/>
      <w:lvlJc w:val="right"/>
      <w:pPr>
        <w:ind w:left="6624" w:hanging="180"/>
      </w:pPr>
    </w:lvl>
  </w:abstractNum>
  <w:abstractNum w:abstractNumId="391">
    <w:nsid w:val="79477388"/>
    <w:multiLevelType w:val="hybridMultilevel"/>
    <w:tmpl w:val="0D32874E"/>
    <w:name w:val="WW8Num382222222"/>
    <w:lvl w:ilvl="0" w:tplc="3F46D9D8">
      <w:start w:val="1"/>
      <w:numFmt w:val="decimal"/>
      <w:lvlText w:val="%1."/>
      <w:lvlJc w:val="left"/>
      <w:pPr>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2">
    <w:nsid w:val="79AE6AC7"/>
    <w:multiLevelType w:val="hybridMultilevel"/>
    <w:tmpl w:val="53566DC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3">
    <w:nsid w:val="7A2D6B3D"/>
    <w:multiLevelType w:val="hybridMultilevel"/>
    <w:tmpl w:val="281E8566"/>
    <w:lvl w:ilvl="0" w:tplc="31D048D4">
      <w:start w:val="1"/>
      <w:numFmt w:val="decimal"/>
      <w:lvlText w:val="%1."/>
      <w:lvlJc w:val="left"/>
      <w:pPr>
        <w:ind w:left="720" w:hanging="360"/>
      </w:pPr>
      <w:rPr>
        <w:rFonts w:cs="Times New Roman" w:hint="default"/>
      </w:rPr>
    </w:lvl>
    <w:lvl w:ilvl="1" w:tplc="04090001">
      <w:start w:val="1"/>
      <w:numFmt w:val="lowerLetter"/>
      <w:lvlText w:val="%2."/>
      <w:lvlJc w:val="left"/>
      <w:pPr>
        <w:tabs>
          <w:tab w:val="num" w:pos="1440"/>
        </w:tabs>
        <w:ind w:left="1440" w:hanging="360"/>
      </w:pPr>
      <w:rPr>
        <w:rFonts w:cs="Times New Roman"/>
      </w:rPr>
    </w:lvl>
    <w:lvl w:ilvl="2" w:tplc="04090011"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7" w:tentative="1">
      <w:start w:val="1"/>
      <w:numFmt w:val="lowerLetter"/>
      <w:lvlText w:val="%5."/>
      <w:lvlJc w:val="left"/>
      <w:pPr>
        <w:tabs>
          <w:tab w:val="num" w:pos="3600"/>
        </w:tabs>
        <w:ind w:left="3600" w:hanging="360"/>
      </w:pPr>
      <w:rPr>
        <w:rFonts w:cs="Times New Roman"/>
      </w:rPr>
    </w:lvl>
    <w:lvl w:ilvl="5" w:tplc="04090011"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7" w:tentative="1">
      <w:start w:val="1"/>
      <w:numFmt w:val="lowerLetter"/>
      <w:lvlText w:val="%8."/>
      <w:lvlJc w:val="left"/>
      <w:pPr>
        <w:tabs>
          <w:tab w:val="num" w:pos="5760"/>
        </w:tabs>
        <w:ind w:left="5760" w:hanging="360"/>
      </w:pPr>
      <w:rPr>
        <w:rFonts w:cs="Times New Roman"/>
      </w:rPr>
    </w:lvl>
    <w:lvl w:ilvl="8" w:tplc="04090011" w:tentative="1">
      <w:start w:val="1"/>
      <w:numFmt w:val="lowerRoman"/>
      <w:lvlText w:val="%9."/>
      <w:lvlJc w:val="right"/>
      <w:pPr>
        <w:tabs>
          <w:tab w:val="num" w:pos="6480"/>
        </w:tabs>
        <w:ind w:left="6480" w:hanging="180"/>
      </w:pPr>
      <w:rPr>
        <w:rFonts w:cs="Times New Roman"/>
      </w:rPr>
    </w:lvl>
  </w:abstractNum>
  <w:abstractNum w:abstractNumId="394">
    <w:nsid w:val="7A6E3369"/>
    <w:multiLevelType w:val="hybridMultilevel"/>
    <w:tmpl w:val="7B3E8B0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5">
    <w:nsid w:val="7BF546CF"/>
    <w:multiLevelType w:val="hybridMultilevel"/>
    <w:tmpl w:val="B11E54A6"/>
    <w:lvl w:ilvl="0" w:tplc="79CAADE2">
      <w:start w:val="1"/>
      <w:numFmt w:val="bullet"/>
      <w:lvlText w:val=""/>
      <w:lvlJc w:val="left"/>
      <w:pPr>
        <w:tabs>
          <w:tab w:val="num" w:pos="720"/>
        </w:tabs>
        <w:ind w:left="720" w:hanging="360"/>
      </w:pPr>
      <w:rPr>
        <w:rFonts w:ascii="Symbol" w:hAnsi="Symbol" w:hint="default"/>
      </w:rPr>
    </w:lvl>
    <w:lvl w:ilvl="1" w:tplc="04090001">
      <w:start w:val="1"/>
      <w:numFmt w:val="bullet"/>
      <w:lvlText w:val="o"/>
      <w:lvlJc w:val="left"/>
      <w:pPr>
        <w:tabs>
          <w:tab w:val="num" w:pos="1440"/>
        </w:tabs>
        <w:ind w:left="1440" w:hanging="360"/>
      </w:pPr>
      <w:rPr>
        <w:rFonts w:ascii="Courier New" w:hAnsi="Courier New" w:hint="default"/>
      </w:rPr>
    </w:lvl>
    <w:lvl w:ilvl="2" w:tplc="0409001B">
      <w:start w:val="1"/>
      <w:numFmt w:val="bullet"/>
      <w:lvlText w:val=""/>
      <w:lvlJc w:val="left"/>
      <w:pPr>
        <w:tabs>
          <w:tab w:val="num" w:pos="2160"/>
        </w:tabs>
        <w:ind w:left="2160" w:hanging="360"/>
      </w:pPr>
      <w:rPr>
        <w:rFonts w:ascii="Symbol" w:hAnsi="Symbol"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96">
    <w:nsid w:val="7C301961"/>
    <w:multiLevelType w:val="hybridMultilevel"/>
    <w:tmpl w:val="4BCC390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7">
    <w:nsid w:val="7C5E037C"/>
    <w:multiLevelType w:val="hybridMultilevel"/>
    <w:tmpl w:val="92A08B1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8">
    <w:nsid w:val="7C8C4823"/>
    <w:multiLevelType w:val="hybridMultilevel"/>
    <w:tmpl w:val="5846C7A8"/>
    <w:lvl w:ilvl="0" w:tplc="F7E80D04">
      <w:start w:val="1"/>
      <w:numFmt w:val="decimal"/>
      <w:lvlText w:val="%1."/>
      <w:lvlJc w:val="left"/>
      <w:pPr>
        <w:ind w:left="720" w:hanging="360"/>
      </w:pPr>
    </w:lvl>
    <w:lvl w:ilvl="1" w:tplc="9B3272D4">
      <w:start w:val="1"/>
      <w:numFmt w:val="lowerLetter"/>
      <w:lvlText w:val="%2."/>
      <w:lvlJc w:val="left"/>
      <w:pPr>
        <w:ind w:left="1440" w:hanging="360"/>
      </w:pPr>
    </w:lvl>
    <w:lvl w:ilvl="2" w:tplc="BBAC516E" w:tentative="1">
      <w:start w:val="1"/>
      <w:numFmt w:val="lowerRoman"/>
      <w:lvlText w:val="%3."/>
      <w:lvlJc w:val="right"/>
      <w:pPr>
        <w:ind w:left="2160" w:hanging="180"/>
      </w:pPr>
    </w:lvl>
    <w:lvl w:ilvl="3" w:tplc="6D4804EA" w:tentative="1">
      <w:start w:val="1"/>
      <w:numFmt w:val="decimal"/>
      <w:lvlText w:val="%4."/>
      <w:lvlJc w:val="left"/>
      <w:pPr>
        <w:ind w:left="2880" w:hanging="360"/>
      </w:pPr>
    </w:lvl>
    <w:lvl w:ilvl="4" w:tplc="D046A6F8" w:tentative="1">
      <w:start w:val="1"/>
      <w:numFmt w:val="lowerLetter"/>
      <w:lvlText w:val="%5."/>
      <w:lvlJc w:val="left"/>
      <w:pPr>
        <w:ind w:left="3600" w:hanging="360"/>
      </w:pPr>
    </w:lvl>
    <w:lvl w:ilvl="5" w:tplc="06C62C2A" w:tentative="1">
      <w:start w:val="1"/>
      <w:numFmt w:val="lowerRoman"/>
      <w:lvlText w:val="%6."/>
      <w:lvlJc w:val="right"/>
      <w:pPr>
        <w:ind w:left="4320" w:hanging="180"/>
      </w:pPr>
    </w:lvl>
    <w:lvl w:ilvl="6" w:tplc="A5402A3C" w:tentative="1">
      <w:start w:val="1"/>
      <w:numFmt w:val="decimal"/>
      <w:lvlText w:val="%7."/>
      <w:lvlJc w:val="left"/>
      <w:pPr>
        <w:ind w:left="5040" w:hanging="360"/>
      </w:pPr>
    </w:lvl>
    <w:lvl w:ilvl="7" w:tplc="B950E122" w:tentative="1">
      <w:start w:val="1"/>
      <w:numFmt w:val="lowerLetter"/>
      <w:lvlText w:val="%8."/>
      <w:lvlJc w:val="left"/>
      <w:pPr>
        <w:ind w:left="5760" w:hanging="360"/>
      </w:pPr>
    </w:lvl>
    <w:lvl w:ilvl="8" w:tplc="8A4284DC" w:tentative="1">
      <w:start w:val="1"/>
      <w:numFmt w:val="lowerRoman"/>
      <w:lvlText w:val="%9."/>
      <w:lvlJc w:val="right"/>
      <w:pPr>
        <w:ind w:left="6480" w:hanging="180"/>
      </w:pPr>
    </w:lvl>
  </w:abstractNum>
  <w:abstractNum w:abstractNumId="399">
    <w:nsid w:val="7DA041C5"/>
    <w:multiLevelType w:val="hybridMultilevel"/>
    <w:tmpl w:val="B29CA03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0">
    <w:nsid w:val="7DEE6F57"/>
    <w:multiLevelType w:val="hybridMultilevel"/>
    <w:tmpl w:val="12AEFD6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1">
    <w:nsid w:val="7E7051BC"/>
    <w:multiLevelType w:val="hybridMultilevel"/>
    <w:tmpl w:val="8800ED2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2">
    <w:nsid w:val="7F1771CB"/>
    <w:multiLevelType w:val="hybridMultilevel"/>
    <w:tmpl w:val="72B8585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3">
    <w:nsid w:val="7F7B5A26"/>
    <w:multiLevelType w:val="hybridMultilevel"/>
    <w:tmpl w:val="3A808F7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30"/>
  </w:num>
  <w:num w:numId="2">
    <w:abstractNumId w:val="186"/>
  </w:num>
  <w:num w:numId="3">
    <w:abstractNumId w:val="0"/>
  </w:num>
  <w:num w:numId="4">
    <w:abstractNumId w:val="52"/>
  </w:num>
  <w:num w:numId="5">
    <w:abstractNumId w:val="78"/>
  </w:num>
  <w:num w:numId="6">
    <w:abstractNumId w:val="254"/>
  </w:num>
  <w:num w:numId="7">
    <w:abstractNumId w:val="171"/>
  </w:num>
  <w:num w:numId="8">
    <w:abstractNumId w:val="64"/>
  </w:num>
  <w:num w:numId="9">
    <w:abstractNumId w:val="47"/>
  </w:num>
  <w:num w:numId="10">
    <w:abstractNumId w:val="115"/>
  </w:num>
  <w:num w:numId="11">
    <w:abstractNumId w:val="327"/>
  </w:num>
  <w:num w:numId="12">
    <w:abstractNumId w:val="264"/>
  </w:num>
  <w:num w:numId="13">
    <w:abstractNumId w:val="26"/>
  </w:num>
  <w:num w:numId="14">
    <w:abstractNumId w:val="194"/>
  </w:num>
  <w:num w:numId="15">
    <w:abstractNumId w:val="13"/>
  </w:num>
  <w:num w:numId="16">
    <w:abstractNumId w:val="76"/>
  </w:num>
  <w:num w:numId="17">
    <w:abstractNumId w:val="127"/>
  </w:num>
  <w:num w:numId="18">
    <w:abstractNumId w:val="191"/>
  </w:num>
  <w:num w:numId="19">
    <w:abstractNumId w:val="6"/>
  </w:num>
  <w:num w:numId="20">
    <w:abstractNumId w:val="143"/>
  </w:num>
  <w:num w:numId="21">
    <w:abstractNumId w:val="160"/>
  </w:num>
  <w:num w:numId="22">
    <w:abstractNumId w:val="54"/>
  </w:num>
  <w:num w:numId="23">
    <w:abstractNumId w:val="395"/>
  </w:num>
  <w:num w:numId="24">
    <w:abstractNumId w:val="112"/>
  </w:num>
  <w:num w:numId="25">
    <w:abstractNumId w:val="181"/>
  </w:num>
  <w:num w:numId="26">
    <w:abstractNumId w:val="271"/>
  </w:num>
  <w:num w:numId="27">
    <w:abstractNumId w:val="371"/>
  </w:num>
  <w:num w:numId="28">
    <w:abstractNumId w:val="340"/>
  </w:num>
  <w:num w:numId="29">
    <w:abstractNumId w:val="141"/>
  </w:num>
  <w:num w:numId="30">
    <w:abstractNumId w:val="17"/>
  </w:num>
  <w:num w:numId="31">
    <w:abstractNumId w:val="251"/>
  </w:num>
  <w:num w:numId="32">
    <w:abstractNumId w:val="138"/>
  </w:num>
  <w:num w:numId="33">
    <w:abstractNumId w:val="393"/>
  </w:num>
  <w:num w:numId="34">
    <w:abstractNumId w:val="19"/>
  </w:num>
  <w:num w:numId="35">
    <w:abstractNumId w:val="178"/>
  </w:num>
  <w:num w:numId="36">
    <w:abstractNumId w:val="282"/>
  </w:num>
  <w:num w:numId="37">
    <w:abstractNumId w:val="245"/>
  </w:num>
  <w:num w:numId="38">
    <w:abstractNumId w:val="94"/>
  </w:num>
  <w:num w:numId="39">
    <w:abstractNumId w:val="213"/>
  </w:num>
  <w:num w:numId="40">
    <w:abstractNumId w:val="353"/>
  </w:num>
  <w:num w:numId="41">
    <w:abstractNumId w:val="370"/>
  </w:num>
  <w:num w:numId="42">
    <w:abstractNumId w:val="283"/>
  </w:num>
  <w:num w:numId="43">
    <w:abstractNumId w:val="103"/>
  </w:num>
  <w:num w:numId="44">
    <w:abstractNumId w:val="231"/>
  </w:num>
  <w:num w:numId="45">
    <w:abstractNumId w:val="319"/>
  </w:num>
  <w:num w:numId="46">
    <w:abstractNumId w:val="226"/>
  </w:num>
  <w:num w:numId="47">
    <w:abstractNumId w:val="263"/>
  </w:num>
  <w:num w:numId="48">
    <w:abstractNumId w:val="236"/>
  </w:num>
  <w:num w:numId="49">
    <w:abstractNumId w:val="144"/>
  </w:num>
  <w:num w:numId="50">
    <w:abstractNumId w:val="153"/>
  </w:num>
  <w:num w:numId="51">
    <w:abstractNumId w:val="403"/>
  </w:num>
  <w:num w:numId="52">
    <w:abstractNumId w:val="172"/>
  </w:num>
  <w:num w:numId="53">
    <w:abstractNumId w:val="53"/>
  </w:num>
  <w:num w:numId="54">
    <w:abstractNumId w:val="196"/>
  </w:num>
  <w:num w:numId="55">
    <w:abstractNumId w:val="308"/>
  </w:num>
  <w:num w:numId="56">
    <w:abstractNumId w:val="128"/>
  </w:num>
  <w:num w:numId="57">
    <w:abstractNumId w:val="398"/>
  </w:num>
  <w:num w:numId="58">
    <w:abstractNumId w:val="202"/>
  </w:num>
  <w:num w:numId="59">
    <w:abstractNumId w:val="124"/>
  </w:num>
  <w:num w:numId="60">
    <w:abstractNumId w:val="266"/>
  </w:num>
  <w:num w:numId="61">
    <w:abstractNumId w:val="151"/>
  </w:num>
  <w:num w:numId="62">
    <w:abstractNumId w:val="129"/>
  </w:num>
  <w:num w:numId="63">
    <w:abstractNumId w:val="306"/>
  </w:num>
  <w:num w:numId="64">
    <w:abstractNumId w:val="246"/>
  </w:num>
  <w:num w:numId="65">
    <w:abstractNumId w:val="72"/>
  </w:num>
  <w:num w:numId="66">
    <w:abstractNumId w:val="11"/>
  </w:num>
  <w:num w:numId="67">
    <w:abstractNumId w:val="208"/>
  </w:num>
  <w:num w:numId="68">
    <w:abstractNumId w:val="22"/>
  </w:num>
  <w:num w:numId="69">
    <w:abstractNumId w:val="190"/>
  </w:num>
  <w:num w:numId="70">
    <w:abstractNumId w:val="367"/>
  </w:num>
  <w:num w:numId="71">
    <w:abstractNumId w:val="37"/>
  </w:num>
  <w:num w:numId="72">
    <w:abstractNumId w:val="68"/>
  </w:num>
  <w:num w:numId="73">
    <w:abstractNumId w:val="323"/>
  </w:num>
  <w:num w:numId="74">
    <w:abstractNumId w:val="257"/>
  </w:num>
  <w:num w:numId="75">
    <w:abstractNumId w:val="91"/>
  </w:num>
  <w:num w:numId="76">
    <w:abstractNumId w:val="243"/>
  </w:num>
  <w:num w:numId="77">
    <w:abstractNumId w:val="388"/>
  </w:num>
  <w:num w:numId="78">
    <w:abstractNumId w:val="38"/>
  </w:num>
  <w:num w:numId="79">
    <w:abstractNumId w:val="363"/>
  </w:num>
  <w:num w:numId="80">
    <w:abstractNumId w:val="154"/>
  </w:num>
  <w:num w:numId="81">
    <w:abstractNumId w:val="304"/>
  </w:num>
  <w:num w:numId="82">
    <w:abstractNumId w:val="12"/>
  </w:num>
  <w:num w:numId="83">
    <w:abstractNumId w:val="350"/>
  </w:num>
  <w:num w:numId="84">
    <w:abstractNumId w:val="220"/>
  </w:num>
  <w:num w:numId="85">
    <w:abstractNumId w:val="148"/>
  </w:num>
  <w:num w:numId="86">
    <w:abstractNumId w:val="332"/>
  </w:num>
  <w:num w:numId="87">
    <w:abstractNumId w:val="389"/>
  </w:num>
  <w:num w:numId="88">
    <w:abstractNumId w:val="170"/>
  </w:num>
  <w:num w:numId="89">
    <w:abstractNumId w:val="328"/>
  </w:num>
  <w:num w:numId="90">
    <w:abstractNumId w:val="10"/>
  </w:num>
  <w:num w:numId="91">
    <w:abstractNumId w:val="347"/>
  </w:num>
  <w:num w:numId="92">
    <w:abstractNumId w:val="280"/>
  </w:num>
  <w:num w:numId="93">
    <w:abstractNumId w:val="357"/>
  </w:num>
  <w:num w:numId="94">
    <w:abstractNumId w:val="295"/>
  </w:num>
  <w:num w:numId="95">
    <w:abstractNumId w:val="278"/>
  </w:num>
  <w:num w:numId="96">
    <w:abstractNumId w:val="207"/>
  </w:num>
  <w:num w:numId="97">
    <w:abstractNumId w:val="79"/>
  </w:num>
  <w:num w:numId="98">
    <w:abstractNumId w:val="359"/>
  </w:num>
  <w:num w:numId="99">
    <w:abstractNumId w:val="140"/>
  </w:num>
  <w:num w:numId="100">
    <w:abstractNumId w:val="29"/>
  </w:num>
  <w:num w:numId="101">
    <w:abstractNumId w:val="294"/>
  </w:num>
  <w:num w:numId="102">
    <w:abstractNumId w:val="233"/>
  </w:num>
  <w:num w:numId="103">
    <w:abstractNumId w:val="293"/>
  </w:num>
  <w:num w:numId="104">
    <w:abstractNumId w:val="382"/>
  </w:num>
  <w:num w:numId="105">
    <w:abstractNumId w:val="110"/>
  </w:num>
  <w:num w:numId="106">
    <w:abstractNumId w:val="244"/>
  </w:num>
  <w:num w:numId="107">
    <w:abstractNumId w:val="239"/>
  </w:num>
  <w:num w:numId="108">
    <w:abstractNumId w:val="275"/>
  </w:num>
  <w:num w:numId="109">
    <w:abstractNumId w:val="380"/>
  </w:num>
  <w:num w:numId="110">
    <w:abstractNumId w:val="62"/>
  </w:num>
  <w:num w:numId="111">
    <w:abstractNumId w:val="399"/>
  </w:num>
  <w:num w:numId="112">
    <w:abstractNumId w:val="95"/>
  </w:num>
  <w:num w:numId="113">
    <w:abstractNumId w:val="312"/>
  </w:num>
  <w:num w:numId="114">
    <w:abstractNumId w:val="318"/>
  </w:num>
  <w:num w:numId="115">
    <w:abstractNumId w:val="229"/>
  </w:num>
  <w:num w:numId="116">
    <w:abstractNumId w:val="77"/>
  </w:num>
  <w:num w:numId="117">
    <w:abstractNumId w:val="21"/>
  </w:num>
  <w:num w:numId="118">
    <w:abstractNumId w:val="256"/>
  </w:num>
  <w:num w:numId="119">
    <w:abstractNumId w:val="369"/>
  </w:num>
  <w:num w:numId="120">
    <w:abstractNumId w:val="316"/>
  </w:num>
  <w:num w:numId="121">
    <w:abstractNumId w:val="262"/>
  </w:num>
  <w:num w:numId="122">
    <w:abstractNumId w:val="268"/>
  </w:num>
  <w:num w:numId="123">
    <w:abstractNumId w:val="216"/>
  </w:num>
  <w:num w:numId="124">
    <w:abstractNumId w:val="205"/>
  </w:num>
  <w:num w:numId="125">
    <w:abstractNumId w:val="166"/>
  </w:num>
  <w:num w:numId="126">
    <w:abstractNumId w:val="60"/>
  </w:num>
  <w:num w:numId="127">
    <w:abstractNumId w:val="365"/>
  </w:num>
  <w:num w:numId="128">
    <w:abstractNumId w:val="113"/>
  </w:num>
  <w:num w:numId="129">
    <w:abstractNumId w:val="375"/>
  </w:num>
  <w:num w:numId="130">
    <w:abstractNumId w:val="2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1">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2">
    <w:abstractNumId w:val="2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1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5">
    <w:abstractNumId w:val="346"/>
  </w:num>
  <w:num w:numId="136">
    <w:abstractNumId w:val="1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7">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9">
    <w:abstractNumId w:val="3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2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1">
    <w:abstractNumId w:val="1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2">
    <w:abstractNumId w:val="2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3">
    <w:abstractNumId w:val="3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4">
    <w:abstractNumId w:val="2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5">
    <w:abstractNumId w:val="1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7">
    <w:abstractNumId w:val="2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8">
    <w:abstractNumId w:val="4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9">
    <w:abstractNumId w:val="1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0">
    <w:abstractNumId w:val="3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1">
    <w:abstractNumId w:val="2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2">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3">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4">
    <w:abstractNumId w:val="1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5">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6">
    <w:abstractNumId w:val="30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7">
    <w:abstractNumId w:val="20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8">
    <w:abstractNumId w:val="28"/>
  </w:num>
  <w:num w:numId="159">
    <w:abstractNumId w:val="3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0">
    <w:abstractNumId w:val="1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2">
    <w:abstractNumId w:val="3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3">
    <w:abstractNumId w:val="3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4">
    <w:abstractNumId w:val="200"/>
  </w:num>
  <w:num w:numId="165">
    <w:abstractNumId w:val="159"/>
  </w:num>
  <w:num w:numId="166">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7">
    <w:abstractNumId w:val="395"/>
    <w:lvlOverride w:ilvl="0"/>
    <w:lvlOverride w:ilvl="1"/>
    <w:lvlOverride w:ilvl="2"/>
    <w:lvlOverride w:ilvl="3">
      <w:startOverride w:val="1"/>
    </w:lvlOverride>
    <w:lvlOverride w:ilvl="4"/>
    <w:lvlOverride w:ilvl="5">
      <w:startOverride w:val="1"/>
    </w:lvlOverride>
    <w:lvlOverride w:ilvl="6">
      <w:startOverride w:val="1"/>
    </w:lvlOverride>
    <w:lvlOverride w:ilvl="7">
      <w:startOverride w:val="1"/>
    </w:lvlOverride>
    <w:lvlOverride w:ilvl="8">
      <w:startOverride w:val="1"/>
    </w:lvlOverride>
  </w:num>
  <w:num w:numId="168">
    <w:abstractNumId w:val="3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9">
    <w:abstractNumId w:val="2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0">
    <w:abstractNumId w:val="176"/>
  </w:num>
  <w:num w:numId="171">
    <w:abstractNumId w:val="287"/>
  </w:num>
  <w:num w:numId="172">
    <w:abstractNumId w:val="132"/>
  </w:num>
  <w:num w:numId="173">
    <w:abstractNumId w:val="89"/>
  </w:num>
  <w:num w:numId="174">
    <w:abstractNumId w:val="324"/>
  </w:num>
  <w:num w:numId="175">
    <w:abstractNumId w:val="42"/>
  </w:num>
  <w:num w:numId="176">
    <w:abstractNumId w:val="111"/>
  </w:num>
  <w:num w:numId="177">
    <w:abstractNumId w:val="203"/>
  </w:num>
  <w:num w:numId="178">
    <w:abstractNumId w:val="179"/>
  </w:num>
  <w:num w:numId="179">
    <w:abstractNumId w:val="221"/>
  </w:num>
  <w:num w:numId="180">
    <w:abstractNumId w:val="14"/>
  </w:num>
  <w:num w:numId="181">
    <w:abstractNumId w:val="188"/>
  </w:num>
  <w:num w:numId="182">
    <w:abstractNumId w:val="35"/>
  </w:num>
  <w:num w:numId="183">
    <w:abstractNumId w:val="109"/>
  </w:num>
  <w:num w:numId="184">
    <w:abstractNumId w:val="373"/>
  </w:num>
  <w:num w:numId="185">
    <w:abstractNumId w:val="106"/>
  </w:num>
  <w:num w:numId="186">
    <w:abstractNumId w:val="281"/>
  </w:num>
  <w:num w:numId="187">
    <w:abstractNumId w:val="291"/>
  </w:num>
  <w:num w:numId="188">
    <w:abstractNumId w:val="209"/>
  </w:num>
  <w:num w:numId="189">
    <w:abstractNumId w:val="61"/>
  </w:num>
  <w:num w:numId="190">
    <w:abstractNumId w:val="182"/>
  </w:num>
  <w:num w:numId="191">
    <w:abstractNumId w:val="145"/>
  </w:num>
  <w:num w:numId="192">
    <w:abstractNumId w:val="120"/>
  </w:num>
  <w:num w:numId="193">
    <w:abstractNumId w:val="55"/>
  </w:num>
  <w:num w:numId="194">
    <w:abstractNumId w:val="299"/>
  </w:num>
  <w:num w:numId="195">
    <w:abstractNumId w:val="372"/>
  </w:num>
  <w:num w:numId="196">
    <w:abstractNumId w:val="219"/>
  </w:num>
  <w:num w:numId="197">
    <w:abstractNumId w:val="270"/>
  </w:num>
  <w:num w:numId="198">
    <w:abstractNumId w:val="366"/>
  </w:num>
  <w:num w:numId="199">
    <w:abstractNumId w:val="161"/>
  </w:num>
  <w:num w:numId="200">
    <w:abstractNumId w:val="187"/>
  </w:num>
  <w:num w:numId="201">
    <w:abstractNumId w:val="345"/>
  </w:num>
  <w:num w:numId="202">
    <w:abstractNumId w:val="211"/>
  </w:num>
  <w:num w:numId="203">
    <w:abstractNumId w:val="303"/>
  </w:num>
  <w:num w:numId="204">
    <w:abstractNumId w:val="261"/>
  </w:num>
  <w:num w:numId="205">
    <w:abstractNumId w:val="168"/>
  </w:num>
  <w:num w:numId="206">
    <w:abstractNumId w:val="401"/>
  </w:num>
  <w:num w:numId="207">
    <w:abstractNumId w:val="336"/>
  </w:num>
  <w:num w:numId="208">
    <w:abstractNumId w:val="386"/>
  </w:num>
  <w:num w:numId="209">
    <w:abstractNumId w:val="374"/>
  </w:num>
  <w:num w:numId="210">
    <w:abstractNumId w:val="93"/>
  </w:num>
  <w:num w:numId="211">
    <w:abstractNumId w:val="195"/>
  </w:num>
  <w:num w:numId="212">
    <w:abstractNumId w:val="276"/>
  </w:num>
  <w:num w:numId="213">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4">
    <w:abstractNumId w:val="3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5">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6">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7">
    <w:abstractNumId w:val="19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8">
    <w:abstractNumId w:val="2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9">
    <w:abstractNumId w:val="237"/>
  </w:num>
  <w:num w:numId="220">
    <w:abstractNumId w:val="84"/>
  </w:num>
  <w:num w:numId="221">
    <w:abstractNumId w:val="156"/>
  </w:num>
  <w:num w:numId="222">
    <w:abstractNumId w:val="335"/>
  </w:num>
  <w:num w:numId="223">
    <w:abstractNumId w:val="392"/>
  </w:num>
  <w:num w:numId="224">
    <w:abstractNumId w:val="177"/>
  </w:num>
  <w:num w:numId="225">
    <w:abstractNumId w:val="15"/>
  </w:num>
  <w:num w:numId="226">
    <w:abstractNumId w:val="118"/>
  </w:num>
  <w:num w:numId="227">
    <w:abstractNumId w:val="18"/>
  </w:num>
  <w:num w:numId="228">
    <w:abstractNumId w:val="135"/>
  </w:num>
  <w:num w:numId="229">
    <w:abstractNumId w:val="180"/>
  </w:num>
  <w:num w:numId="230">
    <w:abstractNumId w:val="394"/>
  </w:num>
  <w:num w:numId="231">
    <w:abstractNumId w:val="163"/>
  </w:num>
  <w:num w:numId="232">
    <w:abstractNumId w:val="234"/>
  </w:num>
  <w:num w:numId="233">
    <w:abstractNumId w:val="305"/>
  </w:num>
  <w:num w:numId="234">
    <w:abstractNumId w:val="240"/>
  </w:num>
  <w:num w:numId="235">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6">
    <w:abstractNumId w:val="3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7">
    <w:abstractNumId w:val="384"/>
  </w:num>
  <w:num w:numId="238">
    <w:abstractNumId w:val="297"/>
  </w:num>
  <w:num w:numId="239">
    <w:abstractNumId w:val="260"/>
  </w:num>
  <w:num w:numId="240">
    <w:abstractNumId w:val="147"/>
  </w:num>
  <w:num w:numId="241">
    <w:abstractNumId w:val="175"/>
  </w:num>
  <w:num w:numId="242">
    <w:abstractNumId w:val="67"/>
  </w:num>
  <w:num w:numId="243">
    <w:abstractNumId w:val="397"/>
  </w:num>
  <w:num w:numId="244">
    <w:abstractNumId w:val="333"/>
  </w:num>
  <w:num w:numId="245">
    <w:abstractNumId w:val="185"/>
  </w:num>
  <w:num w:numId="246">
    <w:abstractNumId w:val="354"/>
  </w:num>
  <w:num w:numId="247">
    <w:abstractNumId w:val="265"/>
  </w:num>
  <w:num w:numId="248">
    <w:abstractNumId w:val="197"/>
  </w:num>
  <w:num w:numId="249">
    <w:abstractNumId w:val="158"/>
  </w:num>
  <w:num w:numId="250">
    <w:abstractNumId w:val="150"/>
  </w:num>
  <w:num w:numId="251">
    <w:abstractNumId w:val="183"/>
  </w:num>
  <w:num w:numId="252">
    <w:abstractNumId w:val="215"/>
  </w:num>
  <w:num w:numId="253">
    <w:abstractNumId w:val="201"/>
  </w:num>
  <w:num w:numId="254">
    <w:abstractNumId w:val="134"/>
  </w:num>
  <w:num w:numId="255">
    <w:abstractNumId w:val="189"/>
  </w:num>
  <w:num w:numId="256">
    <w:abstractNumId w:val="210"/>
  </w:num>
  <w:num w:numId="257">
    <w:abstractNumId w:val="330"/>
  </w:num>
  <w:num w:numId="258">
    <w:abstractNumId w:val="289"/>
  </w:num>
  <w:num w:numId="259">
    <w:abstractNumId w:val="334"/>
  </w:num>
  <w:num w:numId="260">
    <w:abstractNumId w:val="71"/>
  </w:num>
  <w:num w:numId="261">
    <w:abstractNumId w:val="269"/>
  </w:num>
  <w:num w:numId="262">
    <w:abstractNumId w:val="63"/>
  </w:num>
  <w:num w:numId="263">
    <w:abstractNumId w:val="90"/>
  </w:num>
  <w:num w:numId="264">
    <w:abstractNumId w:val="361"/>
  </w:num>
  <w:num w:numId="265">
    <w:abstractNumId w:val="286"/>
  </w:num>
  <w:num w:numId="266">
    <w:abstractNumId w:val="108"/>
  </w:num>
  <w:num w:numId="267">
    <w:abstractNumId w:val="133"/>
  </w:num>
  <w:num w:numId="268">
    <w:abstractNumId w:val="131"/>
  </w:num>
  <w:num w:numId="269">
    <w:abstractNumId w:val="167"/>
  </w:num>
  <w:num w:numId="270">
    <w:abstractNumId w:val="123"/>
  </w:num>
  <w:num w:numId="271">
    <w:abstractNumId w:val="162"/>
  </w:num>
  <w:num w:numId="272">
    <w:abstractNumId w:val="376"/>
  </w:num>
  <w:num w:numId="273">
    <w:abstractNumId w:val="358"/>
  </w:num>
  <w:num w:numId="274">
    <w:abstractNumId w:val="341"/>
  </w:num>
  <w:num w:numId="275">
    <w:abstractNumId w:val="206"/>
  </w:num>
  <w:num w:numId="276">
    <w:abstractNumId w:val="309"/>
  </w:num>
  <w:num w:numId="277">
    <w:abstractNumId w:val="214"/>
  </w:num>
  <w:num w:numId="278">
    <w:abstractNumId w:val="49"/>
  </w:num>
  <w:num w:numId="279">
    <w:abstractNumId w:val="298"/>
  </w:num>
  <w:num w:numId="280">
    <w:abstractNumId w:val="362"/>
  </w:num>
  <w:num w:numId="281">
    <w:abstractNumId w:val="311"/>
  </w:num>
  <w:num w:numId="282">
    <w:abstractNumId w:val="82"/>
  </w:num>
  <w:num w:numId="283">
    <w:abstractNumId w:val="204"/>
  </w:num>
  <w:num w:numId="284">
    <w:abstractNumId w:val="85"/>
  </w:num>
  <w:num w:numId="285">
    <w:abstractNumId w:val="59"/>
  </w:num>
  <w:num w:numId="286">
    <w:abstractNumId w:val="99"/>
  </w:num>
  <w:num w:numId="287">
    <w:abstractNumId w:val="400"/>
  </w:num>
  <w:num w:numId="288">
    <w:abstractNumId w:val="390"/>
  </w:num>
  <w:num w:numId="289">
    <w:abstractNumId w:val="43"/>
  </w:num>
  <w:num w:numId="290">
    <w:abstractNumId w:val="152"/>
  </w:num>
  <w:num w:numId="291">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2">
    <w:abstractNumId w:val="8"/>
  </w:num>
  <w:num w:numId="293">
    <w:abstractNumId w:val="105"/>
  </w:num>
  <w:num w:numId="294">
    <w:abstractNumId w:val="2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5">
    <w:abstractNumId w:val="3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6">
    <w:abstractNumId w:val="224"/>
  </w:num>
  <w:num w:numId="297">
    <w:abstractNumId w:val="70"/>
  </w:num>
  <w:num w:numId="298">
    <w:abstractNumId w:val="80"/>
  </w:num>
  <w:num w:numId="299">
    <w:abstractNumId w:val="364"/>
  </w:num>
  <w:num w:numId="300">
    <w:abstractNumId w:val="24"/>
  </w:num>
  <w:num w:numId="301">
    <w:abstractNumId w:val="325"/>
  </w:num>
  <w:num w:numId="302">
    <w:abstractNumId w:val="383"/>
  </w:num>
  <w:num w:numId="303">
    <w:abstractNumId w:val="81"/>
  </w:num>
  <w:num w:numId="304">
    <w:abstractNumId w:val="349"/>
  </w:num>
  <w:num w:numId="305">
    <w:abstractNumId w:val="50"/>
  </w:num>
  <w:num w:numId="306">
    <w:abstractNumId w:val="101"/>
  </w:num>
  <w:num w:numId="307">
    <w:abstractNumId w:val="249"/>
  </w:num>
  <w:num w:numId="308">
    <w:abstractNumId w:val="36"/>
  </w:num>
  <w:num w:numId="309">
    <w:abstractNumId w:val="248"/>
  </w:num>
  <w:num w:numId="310">
    <w:abstractNumId w:val="121"/>
  </w:num>
  <w:num w:numId="311">
    <w:abstractNumId w:val="337"/>
  </w:num>
  <w:num w:numId="312">
    <w:abstractNumId w:val="356"/>
  </w:num>
  <w:num w:numId="313">
    <w:abstractNumId w:val="227"/>
  </w:num>
  <w:num w:numId="314">
    <w:abstractNumId w:val="272"/>
  </w:num>
  <w:num w:numId="315">
    <w:abstractNumId w:val="32"/>
  </w:num>
  <w:num w:numId="316">
    <w:abstractNumId w:val="274"/>
  </w:num>
  <w:num w:numId="317">
    <w:abstractNumId w:val="130"/>
  </w:num>
  <w:num w:numId="318">
    <w:abstractNumId w:val="307"/>
  </w:num>
  <w:num w:numId="319">
    <w:abstractNumId w:val="217"/>
  </w:num>
  <w:num w:numId="320">
    <w:abstractNumId w:val="238"/>
  </w:num>
  <w:num w:numId="321">
    <w:abstractNumId w:val="387"/>
  </w:num>
  <w:num w:numId="322">
    <w:abstractNumId w:val="402"/>
  </w:num>
  <w:num w:numId="323">
    <w:abstractNumId w:val="75"/>
  </w:num>
  <w:num w:numId="324">
    <w:abstractNumId w:val="142"/>
  </w:num>
  <w:num w:numId="325">
    <w:abstractNumId w:val="165"/>
  </w:num>
  <w:num w:numId="326">
    <w:abstractNumId w:val="114"/>
  </w:num>
  <w:num w:numId="327">
    <w:abstractNumId w:val="31"/>
  </w:num>
  <w:num w:numId="328">
    <w:abstractNumId w:val="23"/>
  </w:num>
  <w:num w:numId="329">
    <w:abstractNumId w:val="313"/>
  </w:num>
  <w:num w:numId="330">
    <w:abstractNumId w:val="344"/>
  </w:num>
  <w:num w:numId="331">
    <w:abstractNumId w:val="267"/>
  </w:num>
  <w:num w:numId="332">
    <w:abstractNumId w:val="314"/>
  </w:num>
  <w:num w:numId="333">
    <w:abstractNumId w:val="16"/>
  </w:num>
  <w:num w:numId="334">
    <w:abstractNumId w:val="136"/>
  </w:num>
  <w:num w:numId="335">
    <w:abstractNumId w:val="326"/>
  </w:num>
  <w:num w:numId="336">
    <w:abstractNumId w:val="385"/>
  </w:num>
  <w:num w:numId="337">
    <w:abstractNumId w:val="73"/>
  </w:num>
  <w:num w:numId="338">
    <w:abstractNumId w:val="368"/>
  </w:num>
  <w:num w:numId="339">
    <w:abstractNumId w:val="116"/>
  </w:num>
  <w:num w:numId="340">
    <w:abstractNumId w:val="104"/>
  </w:num>
  <w:num w:numId="341">
    <w:abstractNumId w:val="192"/>
  </w:num>
  <w:num w:numId="342">
    <w:abstractNumId w:val="164"/>
  </w:num>
  <w:num w:numId="343">
    <w:abstractNumId w:val="45"/>
  </w:num>
  <w:num w:numId="344">
    <w:abstractNumId w:val="87"/>
  </w:num>
  <w:num w:numId="345">
    <w:abstractNumId w:val="247"/>
  </w:num>
  <w:num w:numId="346">
    <w:abstractNumId w:val="117"/>
  </w:num>
  <w:num w:numId="347">
    <w:abstractNumId w:val="242"/>
  </w:num>
  <w:num w:numId="348">
    <w:abstractNumId w:val="241"/>
  </w:num>
  <w:num w:numId="349">
    <w:abstractNumId w:val="44"/>
  </w:num>
  <w:num w:numId="350">
    <w:abstractNumId w:val="252"/>
  </w:num>
  <w:num w:numId="351">
    <w:abstractNumId w:val="173"/>
  </w:num>
  <w:num w:numId="352">
    <w:abstractNumId w:val="302"/>
  </w:num>
  <w:num w:numId="353">
    <w:abstractNumId w:val="65"/>
  </w:num>
  <w:num w:numId="354">
    <w:abstractNumId w:val="331"/>
  </w:num>
  <w:num w:numId="355">
    <w:abstractNumId w:val="33"/>
  </w:num>
  <w:num w:numId="356">
    <w:abstractNumId w:val="69"/>
  </w:num>
  <w:num w:numId="357">
    <w:abstractNumId w:val="119"/>
  </w:num>
  <w:num w:numId="358">
    <w:abstractNumId w:val="378"/>
  </w:num>
  <w:num w:numId="359">
    <w:abstractNumId w:val="338"/>
  </w:num>
  <w:num w:numId="360">
    <w:abstractNumId w:val="155"/>
  </w:num>
  <w:num w:numId="361">
    <w:abstractNumId w:val="9"/>
  </w:num>
  <w:num w:numId="362">
    <w:abstractNumId w:val="146"/>
  </w:num>
  <w:num w:numId="363">
    <w:abstractNumId w:val="235"/>
  </w:num>
  <w:num w:numId="364">
    <w:abstractNumId w:val="381"/>
  </w:num>
  <w:num w:numId="365">
    <w:abstractNumId w:val="51"/>
  </w:num>
  <w:num w:numId="366">
    <w:abstractNumId w:val="212"/>
  </w:num>
  <w:num w:numId="367">
    <w:abstractNumId w:val="149"/>
  </w:num>
  <w:num w:numId="368">
    <w:abstractNumId w:val="348"/>
  </w:num>
  <w:num w:numId="369">
    <w:abstractNumId w:val="198"/>
  </w:num>
  <w:num w:numId="370">
    <w:abstractNumId w:val="25"/>
  </w:num>
  <w:num w:numId="371">
    <w:abstractNumId w:val="39"/>
  </w:num>
  <w:num w:numId="372">
    <w:abstractNumId w:val="218"/>
  </w:num>
  <w:num w:numId="373">
    <w:abstractNumId w:val="351"/>
  </w:num>
  <w:num w:numId="374">
    <w:abstractNumId w:val="232"/>
  </w:num>
  <w:num w:numId="375">
    <w:abstractNumId w:val="284"/>
  </w:num>
  <w:num w:numId="376">
    <w:abstractNumId w:val="139"/>
  </w:num>
  <w:num w:numId="377">
    <w:abstractNumId w:val="74"/>
  </w:num>
  <w:num w:numId="378">
    <w:abstractNumId w:val="255"/>
  </w:num>
  <w:num w:numId="379">
    <w:abstractNumId w:val="20"/>
  </w:num>
  <w:num w:numId="380">
    <w:abstractNumId w:val="92"/>
  </w:num>
  <w:num w:numId="381">
    <w:abstractNumId w:val="88"/>
  </w:num>
  <w:num w:numId="382">
    <w:abstractNumId w:val="396"/>
  </w:num>
  <w:num w:numId="383">
    <w:abstractNumId w:val="360"/>
  </w:num>
  <w:num w:numId="384">
    <w:abstractNumId w:val="125"/>
  </w:num>
  <w:num w:numId="385">
    <w:abstractNumId w:val="360"/>
  </w:num>
  <w:num w:numId="386">
    <w:abstractNumId w:val="301"/>
  </w:num>
  <w:num w:numId="387">
    <w:abstractNumId w:val="58"/>
  </w:num>
  <w:num w:numId="388">
    <w:abstractNumId w:val="98"/>
  </w:num>
  <w:num w:numId="389">
    <w:abstractNumId w:val="310"/>
  </w:num>
  <w:num w:numId="390">
    <w:abstractNumId w:val="86"/>
  </w:num>
  <w:num w:numId="391">
    <w:abstractNumId w:val="56"/>
  </w:num>
  <w:num w:numId="392">
    <w:abstractNumId w:val="322"/>
  </w:num>
  <w:num w:numId="393">
    <w:abstractNumId w:val="355"/>
  </w:num>
  <w:num w:numId="394">
    <w:abstractNumId w:val="342"/>
  </w:num>
  <w:num w:numId="395">
    <w:abstractNumId w:val="258"/>
  </w:num>
  <w:num w:numId="396">
    <w:abstractNumId w:val="296"/>
  </w:num>
  <w:num w:numId="397">
    <w:abstractNumId w:val="126"/>
  </w:num>
  <w:num w:numId="398">
    <w:abstractNumId w:val="7"/>
  </w:num>
  <w:num w:numId="399">
    <w:abstractNumId w:val="321"/>
  </w:num>
  <w:num w:numId="400">
    <w:abstractNumId w:val="223"/>
  </w:num>
  <w:num w:numId="401">
    <w:abstractNumId w:val="30"/>
  </w:num>
  <w:num w:numId="402">
    <w:abstractNumId w:val="107"/>
  </w:num>
  <w:num w:numId="403">
    <w:abstractNumId w:val="273"/>
  </w:num>
  <w:num w:numId="404">
    <w:abstractNumId w:val="169"/>
  </w:num>
  <w:num w:numId="405">
    <w:abstractNumId w:val="184"/>
  </w:num>
  <w:num w:numId="406">
    <w:abstractNumId w:val="83"/>
  </w:num>
  <w:num w:numId="407">
    <w:abstractNumId w:val="57"/>
  </w:num>
  <w:num w:numId="408">
    <w:abstractNumId w:val="288"/>
  </w:num>
  <w:num w:numId="409">
    <w:abstractNumId w:val="292"/>
  </w:num>
  <w:num w:numId="410">
    <w:abstractNumId w:val="290"/>
  </w:num>
  <w:num w:numId="411">
    <w:abstractNumId w:val="259"/>
  </w:num>
  <w:num w:numId="412">
    <w:abstractNumId w:val="343"/>
  </w:num>
  <w:num w:numId="413">
    <w:abstractNumId w:val="352"/>
  </w:num>
  <w:num w:numId="414">
    <w:abstractNumId w:val="315"/>
  </w:num>
  <w:num w:numId="415">
    <w:abstractNumId w:val="46"/>
  </w:num>
  <w:num w:numId="416">
    <w:abstractNumId w:val="122"/>
  </w:num>
  <w:num w:numId="417">
    <w:abstractNumId w:val="193"/>
  </w:num>
  <w:num w:numId="418">
    <w:abstractNumId w:val="317"/>
  </w:num>
  <w:num w:numId="419">
    <w:abstractNumId w:val="377"/>
  </w:num>
  <w:num w:numId="420">
    <w:abstractNumId w:val="97"/>
  </w:num>
  <w:num w:numId="421">
    <w:abstractNumId w:val="199"/>
  </w:num>
  <w:num w:numId="422">
    <w:abstractNumId w:val="300"/>
  </w:num>
  <w:numIdMacAtCleanup w:val="4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hideSpellingErrors/>
  <w:hideGrammaticalErrors/>
  <w:doNotTrackFormatting/>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85D0E"/>
    <w:rsid w:val="00000CE2"/>
    <w:rsid w:val="000017F2"/>
    <w:rsid w:val="0000191A"/>
    <w:rsid w:val="00001B1B"/>
    <w:rsid w:val="000020EB"/>
    <w:rsid w:val="00002331"/>
    <w:rsid w:val="0000269B"/>
    <w:rsid w:val="00002A58"/>
    <w:rsid w:val="0000312E"/>
    <w:rsid w:val="000034F5"/>
    <w:rsid w:val="00003580"/>
    <w:rsid w:val="0000383C"/>
    <w:rsid w:val="000038D4"/>
    <w:rsid w:val="00003A7C"/>
    <w:rsid w:val="00003E17"/>
    <w:rsid w:val="000041A2"/>
    <w:rsid w:val="0000529C"/>
    <w:rsid w:val="0000588E"/>
    <w:rsid w:val="00005BDD"/>
    <w:rsid w:val="00005E4D"/>
    <w:rsid w:val="000061C4"/>
    <w:rsid w:val="000071FD"/>
    <w:rsid w:val="00007AD0"/>
    <w:rsid w:val="00007C3C"/>
    <w:rsid w:val="00007E58"/>
    <w:rsid w:val="00007EE4"/>
    <w:rsid w:val="00010F36"/>
    <w:rsid w:val="0001125F"/>
    <w:rsid w:val="000118A6"/>
    <w:rsid w:val="00012B45"/>
    <w:rsid w:val="0001351D"/>
    <w:rsid w:val="0001391D"/>
    <w:rsid w:val="00013B7B"/>
    <w:rsid w:val="00013DE8"/>
    <w:rsid w:val="00014B92"/>
    <w:rsid w:val="00014C7C"/>
    <w:rsid w:val="0001577C"/>
    <w:rsid w:val="00016473"/>
    <w:rsid w:val="00016ED9"/>
    <w:rsid w:val="0001746F"/>
    <w:rsid w:val="00017ECD"/>
    <w:rsid w:val="00020130"/>
    <w:rsid w:val="00020F9C"/>
    <w:rsid w:val="000215E7"/>
    <w:rsid w:val="00021827"/>
    <w:rsid w:val="00021D52"/>
    <w:rsid w:val="000228EE"/>
    <w:rsid w:val="0002297C"/>
    <w:rsid w:val="00022A95"/>
    <w:rsid w:val="0002339D"/>
    <w:rsid w:val="000239E3"/>
    <w:rsid w:val="0002407D"/>
    <w:rsid w:val="000250A3"/>
    <w:rsid w:val="00025300"/>
    <w:rsid w:val="00025704"/>
    <w:rsid w:val="0002573E"/>
    <w:rsid w:val="00026283"/>
    <w:rsid w:val="00026801"/>
    <w:rsid w:val="00026B4E"/>
    <w:rsid w:val="00027175"/>
    <w:rsid w:val="00027649"/>
    <w:rsid w:val="00027A7B"/>
    <w:rsid w:val="00027BF7"/>
    <w:rsid w:val="00027DC0"/>
    <w:rsid w:val="00030402"/>
    <w:rsid w:val="00031135"/>
    <w:rsid w:val="000316F3"/>
    <w:rsid w:val="00031760"/>
    <w:rsid w:val="00031859"/>
    <w:rsid w:val="00031920"/>
    <w:rsid w:val="00032832"/>
    <w:rsid w:val="00033694"/>
    <w:rsid w:val="00033C7D"/>
    <w:rsid w:val="00034947"/>
    <w:rsid w:val="00034D9D"/>
    <w:rsid w:val="0003517B"/>
    <w:rsid w:val="00035605"/>
    <w:rsid w:val="0003565A"/>
    <w:rsid w:val="00035877"/>
    <w:rsid w:val="00035DE9"/>
    <w:rsid w:val="0003654E"/>
    <w:rsid w:val="0003727B"/>
    <w:rsid w:val="00037436"/>
    <w:rsid w:val="00037A60"/>
    <w:rsid w:val="00040190"/>
    <w:rsid w:val="000404B1"/>
    <w:rsid w:val="000408F2"/>
    <w:rsid w:val="00040AFF"/>
    <w:rsid w:val="00040E7D"/>
    <w:rsid w:val="00042FE7"/>
    <w:rsid w:val="0004315D"/>
    <w:rsid w:val="000433E8"/>
    <w:rsid w:val="00043A7D"/>
    <w:rsid w:val="00043ECD"/>
    <w:rsid w:val="00044F79"/>
    <w:rsid w:val="00045D14"/>
    <w:rsid w:val="00046133"/>
    <w:rsid w:val="000465FE"/>
    <w:rsid w:val="00046778"/>
    <w:rsid w:val="00046A01"/>
    <w:rsid w:val="000502BE"/>
    <w:rsid w:val="000518CC"/>
    <w:rsid w:val="00052696"/>
    <w:rsid w:val="0005305E"/>
    <w:rsid w:val="000531BC"/>
    <w:rsid w:val="00053ED9"/>
    <w:rsid w:val="00053F00"/>
    <w:rsid w:val="00054039"/>
    <w:rsid w:val="000541C7"/>
    <w:rsid w:val="00054C56"/>
    <w:rsid w:val="00054DE8"/>
    <w:rsid w:val="00056281"/>
    <w:rsid w:val="00056FB3"/>
    <w:rsid w:val="0005717A"/>
    <w:rsid w:val="00057912"/>
    <w:rsid w:val="00057C3C"/>
    <w:rsid w:val="00060333"/>
    <w:rsid w:val="00060A4A"/>
    <w:rsid w:val="000610DD"/>
    <w:rsid w:val="00061379"/>
    <w:rsid w:val="0006149C"/>
    <w:rsid w:val="000614B5"/>
    <w:rsid w:val="00061E9B"/>
    <w:rsid w:val="0006231A"/>
    <w:rsid w:val="00062320"/>
    <w:rsid w:val="00063752"/>
    <w:rsid w:val="00063F70"/>
    <w:rsid w:val="000642AE"/>
    <w:rsid w:val="000646D9"/>
    <w:rsid w:val="00064C67"/>
    <w:rsid w:val="00065293"/>
    <w:rsid w:val="000657B1"/>
    <w:rsid w:val="000659E7"/>
    <w:rsid w:val="00065C01"/>
    <w:rsid w:val="00066490"/>
    <w:rsid w:val="00066668"/>
    <w:rsid w:val="00066791"/>
    <w:rsid w:val="000667E8"/>
    <w:rsid w:val="0006686A"/>
    <w:rsid w:val="000701AE"/>
    <w:rsid w:val="000713B2"/>
    <w:rsid w:val="000718C0"/>
    <w:rsid w:val="00071AA8"/>
    <w:rsid w:val="00071AED"/>
    <w:rsid w:val="00072615"/>
    <w:rsid w:val="0007299F"/>
    <w:rsid w:val="0007356C"/>
    <w:rsid w:val="00074517"/>
    <w:rsid w:val="000747F2"/>
    <w:rsid w:val="00075C78"/>
    <w:rsid w:val="00076054"/>
    <w:rsid w:val="000761E7"/>
    <w:rsid w:val="000763A3"/>
    <w:rsid w:val="000772FE"/>
    <w:rsid w:val="00077C49"/>
    <w:rsid w:val="00077E83"/>
    <w:rsid w:val="0008084E"/>
    <w:rsid w:val="000808D8"/>
    <w:rsid w:val="00081096"/>
    <w:rsid w:val="0008109E"/>
    <w:rsid w:val="00081A51"/>
    <w:rsid w:val="0008293B"/>
    <w:rsid w:val="00082C00"/>
    <w:rsid w:val="000832B1"/>
    <w:rsid w:val="0008499B"/>
    <w:rsid w:val="00084B16"/>
    <w:rsid w:val="00084B31"/>
    <w:rsid w:val="00085AEF"/>
    <w:rsid w:val="00085B39"/>
    <w:rsid w:val="00085C5D"/>
    <w:rsid w:val="00085D20"/>
    <w:rsid w:val="000872C6"/>
    <w:rsid w:val="00090C97"/>
    <w:rsid w:val="00091650"/>
    <w:rsid w:val="000917BA"/>
    <w:rsid w:val="000919C4"/>
    <w:rsid w:val="000926B1"/>
    <w:rsid w:val="00092E7A"/>
    <w:rsid w:val="00093396"/>
    <w:rsid w:val="00093CAB"/>
    <w:rsid w:val="00093DE9"/>
    <w:rsid w:val="0009431E"/>
    <w:rsid w:val="00094D5B"/>
    <w:rsid w:val="00095565"/>
    <w:rsid w:val="00095E32"/>
    <w:rsid w:val="000960A0"/>
    <w:rsid w:val="00096C87"/>
    <w:rsid w:val="00096D91"/>
    <w:rsid w:val="00096EAA"/>
    <w:rsid w:val="000976E7"/>
    <w:rsid w:val="000A03A1"/>
    <w:rsid w:val="000A07B2"/>
    <w:rsid w:val="000A0F04"/>
    <w:rsid w:val="000A176D"/>
    <w:rsid w:val="000A242B"/>
    <w:rsid w:val="000A25FD"/>
    <w:rsid w:val="000A32D3"/>
    <w:rsid w:val="000A372A"/>
    <w:rsid w:val="000A40F9"/>
    <w:rsid w:val="000A46EC"/>
    <w:rsid w:val="000A52D0"/>
    <w:rsid w:val="000A52D2"/>
    <w:rsid w:val="000A5487"/>
    <w:rsid w:val="000A5592"/>
    <w:rsid w:val="000A5E35"/>
    <w:rsid w:val="000A6745"/>
    <w:rsid w:val="000A6823"/>
    <w:rsid w:val="000A68FF"/>
    <w:rsid w:val="000A6E74"/>
    <w:rsid w:val="000A780D"/>
    <w:rsid w:val="000A7D08"/>
    <w:rsid w:val="000B0D2E"/>
    <w:rsid w:val="000B1CB2"/>
    <w:rsid w:val="000B2978"/>
    <w:rsid w:val="000B2EBC"/>
    <w:rsid w:val="000B4313"/>
    <w:rsid w:val="000B4695"/>
    <w:rsid w:val="000B4B98"/>
    <w:rsid w:val="000B5110"/>
    <w:rsid w:val="000B554D"/>
    <w:rsid w:val="000B59EF"/>
    <w:rsid w:val="000B5A6E"/>
    <w:rsid w:val="000B66BE"/>
    <w:rsid w:val="000B7A15"/>
    <w:rsid w:val="000B7BFC"/>
    <w:rsid w:val="000B7D13"/>
    <w:rsid w:val="000C005A"/>
    <w:rsid w:val="000C120F"/>
    <w:rsid w:val="000C1595"/>
    <w:rsid w:val="000C1F58"/>
    <w:rsid w:val="000C1FB4"/>
    <w:rsid w:val="000C236E"/>
    <w:rsid w:val="000C24EE"/>
    <w:rsid w:val="000C2568"/>
    <w:rsid w:val="000C2A6D"/>
    <w:rsid w:val="000C2B73"/>
    <w:rsid w:val="000C2C57"/>
    <w:rsid w:val="000C339A"/>
    <w:rsid w:val="000C42B7"/>
    <w:rsid w:val="000C4A95"/>
    <w:rsid w:val="000C55E1"/>
    <w:rsid w:val="000C57EF"/>
    <w:rsid w:val="000C67B6"/>
    <w:rsid w:val="000C717F"/>
    <w:rsid w:val="000C737A"/>
    <w:rsid w:val="000C7DFD"/>
    <w:rsid w:val="000D033D"/>
    <w:rsid w:val="000D082A"/>
    <w:rsid w:val="000D0E6E"/>
    <w:rsid w:val="000D170E"/>
    <w:rsid w:val="000D17FD"/>
    <w:rsid w:val="000D1859"/>
    <w:rsid w:val="000D1D6F"/>
    <w:rsid w:val="000D277D"/>
    <w:rsid w:val="000D2A06"/>
    <w:rsid w:val="000D2D5C"/>
    <w:rsid w:val="000D2F57"/>
    <w:rsid w:val="000D2F7F"/>
    <w:rsid w:val="000D3164"/>
    <w:rsid w:val="000D408E"/>
    <w:rsid w:val="000D5625"/>
    <w:rsid w:val="000D62CF"/>
    <w:rsid w:val="000D7AB6"/>
    <w:rsid w:val="000D7D3E"/>
    <w:rsid w:val="000E0401"/>
    <w:rsid w:val="000E056F"/>
    <w:rsid w:val="000E0A6C"/>
    <w:rsid w:val="000E126C"/>
    <w:rsid w:val="000E1BF9"/>
    <w:rsid w:val="000E1E72"/>
    <w:rsid w:val="000E2B3B"/>
    <w:rsid w:val="000E35AE"/>
    <w:rsid w:val="000E36CF"/>
    <w:rsid w:val="000E3A91"/>
    <w:rsid w:val="000E3DB9"/>
    <w:rsid w:val="000E4127"/>
    <w:rsid w:val="000E4666"/>
    <w:rsid w:val="000E46DB"/>
    <w:rsid w:val="000E4918"/>
    <w:rsid w:val="000E4B0B"/>
    <w:rsid w:val="000E4DCF"/>
    <w:rsid w:val="000E4F15"/>
    <w:rsid w:val="000E4F45"/>
    <w:rsid w:val="000E5305"/>
    <w:rsid w:val="000E5352"/>
    <w:rsid w:val="000E5665"/>
    <w:rsid w:val="000E70D5"/>
    <w:rsid w:val="000E772F"/>
    <w:rsid w:val="000E7738"/>
    <w:rsid w:val="000E77A8"/>
    <w:rsid w:val="000F0572"/>
    <w:rsid w:val="000F0A26"/>
    <w:rsid w:val="000F0D86"/>
    <w:rsid w:val="000F186C"/>
    <w:rsid w:val="000F1B30"/>
    <w:rsid w:val="000F1B71"/>
    <w:rsid w:val="000F1C04"/>
    <w:rsid w:val="000F27D2"/>
    <w:rsid w:val="000F2BEC"/>
    <w:rsid w:val="000F2F33"/>
    <w:rsid w:val="000F3490"/>
    <w:rsid w:val="000F3E8A"/>
    <w:rsid w:val="000F429C"/>
    <w:rsid w:val="000F44C1"/>
    <w:rsid w:val="000F55E1"/>
    <w:rsid w:val="000F5935"/>
    <w:rsid w:val="000F5F4B"/>
    <w:rsid w:val="000F666F"/>
    <w:rsid w:val="000F7927"/>
    <w:rsid w:val="00100F44"/>
    <w:rsid w:val="001011E3"/>
    <w:rsid w:val="00101E0E"/>
    <w:rsid w:val="00102134"/>
    <w:rsid w:val="0010273D"/>
    <w:rsid w:val="00102810"/>
    <w:rsid w:val="0010288C"/>
    <w:rsid w:val="00102CD4"/>
    <w:rsid w:val="001035ED"/>
    <w:rsid w:val="00103644"/>
    <w:rsid w:val="0010403A"/>
    <w:rsid w:val="0010441C"/>
    <w:rsid w:val="0010457E"/>
    <w:rsid w:val="0010597D"/>
    <w:rsid w:val="00106247"/>
    <w:rsid w:val="001065A2"/>
    <w:rsid w:val="00106BFB"/>
    <w:rsid w:val="001074D9"/>
    <w:rsid w:val="00107B9F"/>
    <w:rsid w:val="001107CD"/>
    <w:rsid w:val="0011089E"/>
    <w:rsid w:val="00110AFC"/>
    <w:rsid w:val="00111C31"/>
    <w:rsid w:val="00112287"/>
    <w:rsid w:val="0011298F"/>
    <w:rsid w:val="00112CB2"/>
    <w:rsid w:val="001133E5"/>
    <w:rsid w:val="001134D3"/>
    <w:rsid w:val="0011373A"/>
    <w:rsid w:val="00113AF1"/>
    <w:rsid w:val="00113ECF"/>
    <w:rsid w:val="0011450C"/>
    <w:rsid w:val="0011476C"/>
    <w:rsid w:val="00114D7C"/>
    <w:rsid w:val="00114FC2"/>
    <w:rsid w:val="001150D7"/>
    <w:rsid w:val="0011598C"/>
    <w:rsid w:val="00116A0E"/>
    <w:rsid w:val="00116EB2"/>
    <w:rsid w:val="00116F9B"/>
    <w:rsid w:val="00117655"/>
    <w:rsid w:val="0011769E"/>
    <w:rsid w:val="00117754"/>
    <w:rsid w:val="00117D5B"/>
    <w:rsid w:val="00117F51"/>
    <w:rsid w:val="00120696"/>
    <w:rsid w:val="00120A53"/>
    <w:rsid w:val="001210D9"/>
    <w:rsid w:val="00122893"/>
    <w:rsid w:val="00122A80"/>
    <w:rsid w:val="00122E45"/>
    <w:rsid w:val="0012380D"/>
    <w:rsid w:val="0012398B"/>
    <w:rsid w:val="00123A80"/>
    <w:rsid w:val="001242DD"/>
    <w:rsid w:val="00124DA9"/>
    <w:rsid w:val="0012504B"/>
    <w:rsid w:val="0012545F"/>
    <w:rsid w:val="001262D4"/>
    <w:rsid w:val="00126B3A"/>
    <w:rsid w:val="00127349"/>
    <w:rsid w:val="00127609"/>
    <w:rsid w:val="0012790A"/>
    <w:rsid w:val="0012799E"/>
    <w:rsid w:val="00127C76"/>
    <w:rsid w:val="00130076"/>
    <w:rsid w:val="001309C4"/>
    <w:rsid w:val="00130D93"/>
    <w:rsid w:val="00132509"/>
    <w:rsid w:val="001326D9"/>
    <w:rsid w:val="00132AA1"/>
    <w:rsid w:val="00132D63"/>
    <w:rsid w:val="00132F3F"/>
    <w:rsid w:val="001330F8"/>
    <w:rsid w:val="0013320E"/>
    <w:rsid w:val="00134084"/>
    <w:rsid w:val="001341A6"/>
    <w:rsid w:val="001345FA"/>
    <w:rsid w:val="00134917"/>
    <w:rsid w:val="0013518F"/>
    <w:rsid w:val="0013523E"/>
    <w:rsid w:val="001357C5"/>
    <w:rsid w:val="001357E5"/>
    <w:rsid w:val="00135A2E"/>
    <w:rsid w:val="00135D16"/>
    <w:rsid w:val="00135E6A"/>
    <w:rsid w:val="00136DC5"/>
    <w:rsid w:val="001372B0"/>
    <w:rsid w:val="001376C1"/>
    <w:rsid w:val="00137C4E"/>
    <w:rsid w:val="00137F59"/>
    <w:rsid w:val="00140178"/>
    <w:rsid w:val="00140FBE"/>
    <w:rsid w:val="001410D7"/>
    <w:rsid w:val="001414EF"/>
    <w:rsid w:val="001415E8"/>
    <w:rsid w:val="0014175C"/>
    <w:rsid w:val="00141D71"/>
    <w:rsid w:val="0014229C"/>
    <w:rsid w:val="00142375"/>
    <w:rsid w:val="001426F6"/>
    <w:rsid w:val="00142A00"/>
    <w:rsid w:val="00142CA8"/>
    <w:rsid w:val="00143453"/>
    <w:rsid w:val="00143925"/>
    <w:rsid w:val="00143BD7"/>
    <w:rsid w:val="00143E8E"/>
    <w:rsid w:val="00144317"/>
    <w:rsid w:val="00144FDB"/>
    <w:rsid w:val="00145220"/>
    <w:rsid w:val="00145D18"/>
    <w:rsid w:val="00145DE9"/>
    <w:rsid w:val="00145EAA"/>
    <w:rsid w:val="0014659B"/>
    <w:rsid w:val="001467C2"/>
    <w:rsid w:val="001474C5"/>
    <w:rsid w:val="00150386"/>
    <w:rsid w:val="00150D56"/>
    <w:rsid w:val="00150F32"/>
    <w:rsid w:val="001514AA"/>
    <w:rsid w:val="001516DB"/>
    <w:rsid w:val="001521B3"/>
    <w:rsid w:val="0015235B"/>
    <w:rsid w:val="0015245E"/>
    <w:rsid w:val="00153AB5"/>
    <w:rsid w:val="00153ADB"/>
    <w:rsid w:val="00153E75"/>
    <w:rsid w:val="00155710"/>
    <w:rsid w:val="00155AFE"/>
    <w:rsid w:val="00155CC2"/>
    <w:rsid w:val="0015617B"/>
    <w:rsid w:val="001562B4"/>
    <w:rsid w:val="001575F7"/>
    <w:rsid w:val="0015797A"/>
    <w:rsid w:val="001601B3"/>
    <w:rsid w:val="00160783"/>
    <w:rsid w:val="00160C98"/>
    <w:rsid w:val="00161C52"/>
    <w:rsid w:val="001638F4"/>
    <w:rsid w:val="00163D6C"/>
    <w:rsid w:val="00164268"/>
    <w:rsid w:val="00164338"/>
    <w:rsid w:val="00165035"/>
    <w:rsid w:val="0016533B"/>
    <w:rsid w:val="0016568B"/>
    <w:rsid w:val="00165F92"/>
    <w:rsid w:val="0016703C"/>
    <w:rsid w:val="00167CA7"/>
    <w:rsid w:val="001709EC"/>
    <w:rsid w:val="00170FEE"/>
    <w:rsid w:val="00171867"/>
    <w:rsid w:val="00171882"/>
    <w:rsid w:val="0017200D"/>
    <w:rsid w:val="00173A5A"/>
    <w:rsid w:val="001746F6"/>
    <w:rsid w:val="00174ACB"/>
    <w:rsid w:val="00175C47"/>
    <w:rsid w:val="00176B57"/>
    <w:rsid w:val="001778E0"/>
    <w:rsid w:val="00177C23"/>
    <w:rsid w:val="00177EDF"/>
    <w:rsid w:val="0018062F"/>
    <w:rsid w:val="00180E10"/>
    <w:rsid w:val="00181BA5"/>
    <w:rsid w:val="00183145"/>
    <w:rsid w:val="00183F86"/>
    <w:rsid w:val="00183FF3"/>
    <w:rsid w:val="00184580"/>
    <w:rsid w:val="001850E4"/>
    <w:rsid w:val="00185200"/>
    <w:rsid w:val="00185323"/>
    <w:rsid w:val="00185411"/>
    <w:rsid w:val="001857E2"/>
    <w:rsid w:val="00186F0E"/>
    <w:rsid w:val="0018709F"/>
    <w:rsid w:val="0018724A"/>
    <w:rsid w:val="001876DB"/>
    <w:rsid w:val="00187866"/>
    <w:rsid w:val="00190B44"/>
    <w:rsid w:val="0019178A"/>
    <w:rsid w:val="00191936"/>
    <w:rsid w:val="001924CA"/>
    <w:rsid w:val="00192689"/>
    <w:rsid w:val="00192A35"/>
    <w:rsid w:val="00192D19"/>
    <w:rsid w:val="00193E25"/>
    <w:rsid w:val="001945D3"/>
    <w:rsid w:val="00194873"/>
    <w:rsid w:val="00194DE9"/>
    <w:rsid w:val="001955F0"/>
    <w:rsid w:val="001959A5"/>
    <w:rsid w:val="001959CB"/>
    <w:rsid w:val="00195B11"/>
    <w:rsid w:val="00195D2F"/>
    <w:rsid w:val="00195DE1"/>
    <w:rsid w:val="00195DF3"/>
    <w:rsid w:val="00195E02"/>
    <w:rsid w:val="001961C4"/>
    <w:rsid w:val="001966C4"/>
    <w:rsid w:val="001A004A"/>
    <w:rsid w:val="001A051B"/>
    <w:rsid w:val="001A093D"/>
    <w:rsid w:val="001A09A7"/>
    <w:rsid w:val="001A0DF9"/>
    <w:rsid w:val="001A1667"/>
    <w:rsid w:val="001A2570"/>
    <w:rsid w:val="001A2D3F"/>
    <w:rsid w:val="001A33B0"/>
    <w:rsid w:val="001A3E42"/>
    <w:rsid w:val="001A4406"/>
    <w:rsid w:val="001A4812"/>
    <w:rsid w:val="001A499E"/>
    <w:rsid w:val="001A4C0F"/>
    <w:rsid w:val="001A506F"/>
    <w:rsid w:val="001A55D2"/>
    <w:rsid w:val="001A561D"/>
    <w:rsid w:val="001A60E9"/>
    <w:rsid w:val="001A6904"/>
    <w:rsid w:val="001A6CDE"/>
    <w:rsid w:val="001A6E65"/>
    <w:rsid w:val="001B000F"/>
    <w:rsid w:val="001B12D9"/>
    <w:rsid w:val="001B1735"/>
    <w:rsid w:val="001B1824"/>
    <w:rsid w:val="001B19C1"/>
    <w:rsid w:val="001B1E73"/>
    <w:rsid w:val="001B2702"/>
    <w:rsid w:val="001B2D7E"/>
    <w:rsid w:val="001B2FDE"/>
    <w:rsid w:val="001B3319"/>
    <w:rsid w:val="001B374B"/>
    <w:rsid w:val="001B3DE5"/>
    <w:rsid w:val="001B40E2"/>
    <w:rsid w:val="001B424E"/>
    <w:rsid w:val="001B445C"/>
    <w:rsid w:val="001B4B8D"/>
    <w:rsid w:val="001B53DC"/>
    <w:rsid w:val="001B5B46"/>
    <w:rsid w:val="001B64AA"/>
    <w:rsid w:val="001B6778"/>
    <w:rsid w:val="001B6B41"/>
    <w:rsid w:val="001B6E39"/>
    <w:rsid w:val="001B70B3"/>
    <w:rsid w:val="001B74AB"/>
    <w:rsid w:val="001B753B"/>
    <w:rsid w:val="001B7563"/>
    <w:rsid w:val="001B7A22"/>
    <w:rsid w:val="001B7D87"/>
    <w:rsid w:val="001C0634"/>
    <w:rsid w:val="001C0F47"/>
    <w:rsid w:val="001C1530"/>
    <w:rsid w:val="001C163D"/>
    <w:rsid w:val="001C1883"/>
    <w:rsid w:val="001C27CB"/>
    <w:rsid w:val="001C29F8"/>
    <w:rsid w:val="001C2A9F"/>
    <w:rsid w:val="001C2D09"/>
    <w:rsid w:val="001C370A"/>
    <w:rsid w:val="001C3C7B"/>
    <w:rsid w:val="001C4423"/>
    <w:rsid w:val="001C49EB"/>
    <w:rsid w:val="001C571F"/>
    <w:rsid w:val="001C62B0"/>
    <w:rsid w:val="001C6EDF"/>
    <w:rsid w:val="001C7A0C"/>
    <w:rsid w:val="001D01EF"/>
    <w:rsid w:val="001D0EE9"/>
    <w:rsid w:val="001D1850"/>
    <w:rsid w:val="001D19A9"/>
    <w:rsid w:val="001D2831"/>
    <w:rsid w:val="001D28D4"/>
    <w:rsid w:val="001D2F7C"/>
    <w:rsid w:val="001D49C5"/>
    <w:rsid w:val="001D4B7C"/>
    <w:rsid w:val="001D4E75"/>
    <w:rsid w:val="001D54F7"/>
    <w:rsid w:val="001D5B97"/>
    <w:rsid w:val="001D5EA4"/>
    <w:rsid w:val="001D5F9B"/>
    <w:rsid w:val="001D65FB"/>
    <w:rsid w:val="001D6FB0"/>
    <w:rsid w:val="001D70A1"/>
    <w:rsid w:val="001D72CE"/>
    <w:rsid w:val="001D79BE"/>
    <w:rsid w:val="001D7E6F"/>
    <w:rsid w:val="001E0343"/>
    <w:rsid w:val="001E03B1"/>
    <w:rsid w:val="001E0449"/>
    <w:rsid w:val="001E0782"/>
    <w:rsid w:val="001E107B"/>
    <w:rsid w:val="001E1650"/>
    <w:rsid w:val="001E1DC5"/>
    <w:rsid w:val="001E2488"/>
    <w:rsid w:val="001E254F"/>
    <w:rsid w:val="001E3D60"/>
    <w:rsid w:val="001E3F0C"/>
    <w:rsid w:val="001E48ED"/>
    <w:rsid w:val="001E4C69"/>
    <w:rsid w:val="001E4D02"/>
    <w:rsid w:val="001E51B3"/>
    <w:rsid w:val="001E58B7"/>
    <w:rsid w:val="001E5D3C"/>
    <w:rsid w:val="001E5F29"/>
    <w:rsid w:val="001E5FD2"/>
    <w:rsid w:val="001E7503"/>
    <w:rsid w:val="001E7AA9"/>
    <w:rsid w:val="001F0F9A"/>
    <w:rsid w:val="001F1CC9"/>
    <w:rsid w:val="001F1F82"/>
    <w:rsid w:val="001F2084"/>
    <w:rsid w:val="001F23A3"/>
    <w:rsid w:val="001F268E"/>
    <w:rsid w:val="001F3161"/>
    <w:rsid w:val="001F3462"/>
    <w:rsid w:val="001F427B"/>
    <w:rsid w:val="001F5182"/>
    <w:rsid w:val="001F529D"/>
    <w:rsid w:val="001F5DF4"/>
    <w:rsid w:val="001F6598"/>
    <w:rsid w:val="001F6AC9"/>
    <w:rsid w:val="001F7038"/>
    <w:rsid w:val="001F74FC"/>
    <w:rsid w:val="001F77B5"/>
    <w:rsid w:val="001F79E6"/>
    <w:rsid w:val="001F7D74"/>
    <w:rsid w:val="00200B77"/>
    <w:rsid w:val="00201B72"/>
    <w:rsid w:val="0020218E"/>
    <w:rsid w:val="00202293"/>
    <w:rsid w:val="002026E1"/>
    <w:rsid w:val="00202F25"/>
    <w:rsid w:val="00203151"/>
    <w:rsid w:val="00203389"/>
    <w:rsid w:val="0020354F"/>
    <w:rsid w:val="00203A3D"/>
    <w:rsid w:val="0020499B"/>
    <w:rsid w:val="00204E47"/>
    <w:rsid w:val="00205946"/>
    <w:rsid w:val="002060B7"/>
    <w:rsid w:val="0020636F"/>
    <w:rsid w:val="0020772C"/>
    <w:rsid w:val="002109BE"/>
    <w:rsid w:val="00211623"/>
    <w:rsid w:val="0021270E"/>
    <w:rsid w:val="0021272B"/>
    <w:rsid w:val="002128D0"/>
    <w:rsid w:val="00212F45"/>
    <w:rsid w:val="002130A1"/>
    <w:rsid w:val="0021387D"/>
    <w:rsid w:val="00213E8C"/>
    <w:rsid w:val="00214312"/>
    <w:rsid w:val="002147CC"/>
    <w:rsid w:val="002148E4"/>
    <w:rsid w:val="00214B20"/>
    <w:rsid w:val="0021591C"/>
    <w:rsid w:val="00215E5F"/>
    <w:rsid w:val="00216485"/>
    <w:rsid w:val="00216AE8"/>
    <w:rsid w:val="00217705"/>
    <w:rsid w:val="00217D8D"/>
    <w:rsid w:val="0022119D"/>
    <w:rsid w:val="0022292A"/>
    <w:rsid w:val="002234DF"/>
    <w:rsid w:val="00223599"/>
    <w:rsid w:val="0022372E"/>
    <w:rsid w:val="00223B12"/>
    <w:rsid w:val="00224335"/>
    <w:rsid w:val="00224EE2"/>
    <w:rsid w:val="00226293"/>
    <w:rsid w:val="00226910"/>
    <w:rsid w:val="00226DA2"/>
    <w:rsid w:val="00230E5C"/>
    <w:rsid w:val="00231173"/>
    <w:rsid w:val="00231B11"/>
    <w:rsid w:val="00231DD9"/>
    <w:rsid w:val="00231E70"/>
    <w:rsid w:val="00232837"/>
    <w:rsid w:val="002338F0"/>
    <w:rsid w:val="00233A6F"/>
    <w:rsid w:val="00233D47"/>
    <w:rsid w:val="00233E7C"/>
    <w:rsid w:val="0023521F"/>
    <w:rsid w:val="00235267"/>
    <w:rsid w:val="00235522"/>
    <w:rsid w:val="00236135"/>
    <w:rsid w:val="00236415"/>
    <w:rsid w:val="002365ED"/>
    <w:rsid w:val="00236F83"/>
    <w:rsid w:val="00237BE4"/>
    <w:rsid w:val="002401EE"/>
    <w:rsid w:val="00240845"/>
    <w:rsid w:val="0024158D"/>
    <w:rsid w:val="002415E3"/>
    <w:rsid w:val="00241C6D"/>
    <w:rsid w:val="002421AB"/>
    <w:rsid w:val="002424D0"/>
    <w:rsid w:val="002424DB"/>
    <w:rsid w:val="002426AC"/>
    <w:rsid w:val="0024298F"/>
    <w:rsid w:val="00243120"/>
    <w:rsid w:val="00243AF4"/>
    <w:rsid w:val="0024407F"/>
    <w:rsid w:val="002444A7"/>
    <w:rsid w:val="00244A23"/>
    <w:rsid w:val="002450F9"/>
    <w:rsid w:val="002453FB"/>
    <w:rsid w:val="00245D25"/>
    <w:rsid w:val="0024631F"/>
    <w:rsid w:val="00246393"/>
    <w:rsid w:val="00246838"/>
    <w:rsid w:val="0024693B"/>
    <w:rsid w:val="00247401"/>
    <w:rsid w:val="0025101B"/>
    <w:rsid w:val="00251490"/>
    <w:rsid w:val="00251971"/>
    <w:rsid w:val="00251E78"/>
    <w:rsid w:val="00252827"/>
    <w:rsid w:val="00253D7C"/>
    <w:rsid w:val="002541CC"/>
    <w:rsid w:val="00254A63"/>
    <w:rsid w:val="00254D20"/>
    <w:rsid w:val="00254E6B"/>
    <w:rsid w:val="00255526"/>
    <w:rsid w:val="00255A4F"/>
    <w:rsid w:val="0025612C"/>
    <w:rsid w:val="0025613C"/>
    <w:rsid w:val="0025654B"/>
    <w:rsid w:val="002567C7"/>
    <w:rsid w:val="00256B22"/>
    <w:rsid w:val="00257639"/>
    <w:rsid w:val="002601B3"/>
    <w:rsid w:val="0026022A"/>
    <w:rsid w:val="00260231"/>
    <w:rsid w:val="0026046B"/>
    <w:rsid w:val="0026082E"/>
    <w:rsid w:val="00260E77"/>
    <w:rsid w:val="0026195F"/>
    <w:rsid w:val="002623F3"/>
    <w:rsid w:val="0026262C"/>
    <w:rsid w:val="00262B31"/>
    <w:rsid w:val="0026303B"/>
    <w:rsid w:val="002639C4"/>
    <w:rsid w:val="00263A39"/>
    <w:rsid w:val="0026458D"/>
    <w:rsid w:val="00264BA6"/>
    <w:rsid w:val="00264CE6"/>
    <w:rsid w:val="00264DC5"/>
    <w:rsid w:val="00265687"/>
    <w:rsid w:val="00265BED"/>
    <w:rsid w:val="00266936"/>
    <w:rsid w:val="00266A2C"/>
    <w:rsid w:val="002673D5"/>
    <w:rsid w:val="00267F16"/>
    <w:rsid w:val="00270DC2"/>
    <w:rsid w:val="002710E1"/>
    <w:rsid w:val="00271E98"/>
    <w:rsid w:val="0027255A"/>
    <w:rsid w:val="0027372C"/>
    <w:rsid w:val="00274206"/>
    <w:rsid w:val="00274258"/>
    <w:rsid w:val="00274A71"/>
    <w:rsid w:val="00275840"/>
    <w:rsid w:val="002759D0"/>
    <w:rsid w:val="002761CA"/>
    <w:rsid w:val="00276696"/>
    <w:rsid w:val="00276D6C"/>
    <w:rsid w:val="00277531"/>
    <w:rsid w:val="00280EEE"/>
    <w:rsid w:val="0028122B"/>
    <w:rsid w:val="002816B3"/>
    <w:rsid w:val="0028208C"/>
    <w:rsid w:val="0028236A"/>
    <w:rsid w:val="00282581"/>
    <w:rsid w:val="00282863"/>
    <w:rsid w:val="0028316F"/>
    <w:rsid w:val="002839F0"/>
    <w:rsid w:val="00283DB8"/>
    <w:rsid w:val="00283E42"/>
    <w:rsid w:val="002840B1"/>
    <w:rsid w:val="00284989"/>
    <w:rsid w:val="00284AB4"/>
    <w:rsid w:val="00284E7C"/>
    <w:rsid w:val="00285786"/>
    <w:rsid w:val="00285B08"/>
    <w:rsid w:val="002862F8"/>
    <w:rsid w:val="00286DE8"/>
    <w:rsid w:val="00287621"/>
    <w:rsid w:val="002901AF"/>
    <w:rsid w:val="00290CB2"/>
    <w:rsid w:val="00291337"/>
    <w:rsid w:val="0029145B"/>
    <w:rsid w:val="0029181B"/>
    <w:rsid w:val="00291C2D"/>
    <w:rsid w:val="0029202A"/>
    <w:rsid w:val="002926B6"/>
    <w:rsid w:val="00292B0C"/>
    <w:rsid w:val="00292E1C"/>
    <w:rsid w:val="00292FBD"/>
    <w:rsid w:val="0029313E"/>
    <w:rsid w:val="00293221"/>
    <w:rsid w:val="0029325D"/>
    <w:rsid w:val="00293D43"/>
    <w:rsid w:val="0029490F"/>
    <w:rsid w:val="002952EB"/>
    <w:rsid w:val="0029531C"/>
    <w:rsid w:val="00295402"/>
    <w:rsid w:val="00295665"/>
    <w:rsid w:val="00295676"/>
    <w:rsid w:val="0029585E"/>
    <w:rsid w:val="00295C09"/>
    <w:rsid w:val="00295CBA"/>
    <w:rsid w:val="00296678"/>
    <w:rsid w:val="00296980"/>
    <w:rsid w:val="00297029"/>
    <w:rsid w:val="00297241"/>
    <w:rsid w:val="00297B79"/>
    <w:rsid w:val="00297DBD"/>
    <w:rsid w:val="002A0110"/>
    <w:rsid w:val="002A041B"/>
    <w:rsid w:val="002A0652"/>
    <w:rsid w:val="002A14D0"/>
    <w:rsid w:val="002A175F"/>
    <w:rsid w:val="002A19A3"/>
    <w:rsid w:val="002A1BBF"/>
    <w:rsid w:val="002A1FC1"/>
    <w:rsid w:val="002A270A"/>
    <w:rsid w:val="002A3045"/>
    <w:rsid w:val="002A3897"/>
    <w:rsid w:val="002A38E7"/>
    <w:rsid w:val="002A425F"/>
    <w:rsid w:val="002A45E0"/>
    <w:rsid w:val="002A49BF"/>
    <w:rsid w:val="002A4A98"/>
    <w:rsid w:val="002A4BFB"/>
    <w:rsid w:val="002A5156"/>
    <w:rsid w:val="002A5D2C"/>
    <w:rsid w:val="002A6E3C"/>
    <w:rsid w:val="002A7085"/>
    <w:rsid w:val="002A74AF"/>
    <w:rsid w:val="002A7592"/>
    <w:rsid w:val="002A760E"/>
    <w:rsid w:val="002A7E56"/>
    <w:rsid w:val="002B05C2"/>
    <w:rsid w:val="002B095D"/>
    <w:rsid w:val="002B124C"/>
    <w:rsid w:val="002B15BD"/>
    <w:rsid w:val="002B1A88"/>
    <w:rsid w:val="002B2239"/>
    <w:rsid w:val="002B2412"/>
    <w:rsid w:val="002B2C80"/>
    <w:rsid w:val="002B3913"/>
    <w:rsid w:val="002B3959"/>
    <w:rsid w:val="002B48DF"/>
    <w:rsid w:val="002B4A2F"/>
    <w:rsid w:val="002B5811"/>
    <w:rsid w:val="002B5B15"/>
    <w:rsid w:val="002B5E1D"/>
    <w:rsid w:val="002B6F38"/>
    <w:rsid w:val="002C14C6"/>
    <w:rsid w:val="002C16BA"/>
    <w:rsid w:val="002C271E"/>
    <w:rsid w:val="002C30A8"/>
    <w:rsid w:val="002C37B7"/>
    <w:rsid w:val="002C3A74"/>
    <w:rsid w:val="002C3DD6"/>
    <w:rsid w:val="002C4336"/>
    <w:rsid w:val="002C4E60"/>
    <w:rsid w:val="002C4E68"/>
    <w:rsid w:val="002C5399"/>
    <w:rsid w:val="002C6F6D"/>
    <w:rsid w:val="002C70F5"/>
    <w:rsid w:val="002C749C"/>
    <w:rsid w:val="002C7600"/>
    <w:rsid w:val="002C765A"/>
    <w:rsid w:val="002C7D41"/>
    <w:rsid w:val="002D0EA5"/>
    <w:rsid w:val="002D1248"/>
    <w:rsid w:val="002D13D1"/>
    <w:rsid w:val="002D158E"/>
    <w:rsid w:val="002D20D2"/>
    <w:rsid w:val="002D263E"/>
    <w:rsid w:val="002D28B3"/>
    <w:rsid w:val="002D2A97"/>
    <w:rsid w:val="002D30C5"/>
    <w:rsid w:val="002D3D0F"/>
    <w:rsid w:val="002D41C7"/>
    <w:rsid w:val="002D4BFC"/>
    <w:rsid w:val="002D4D7C"/>
    <w:rsid w:val="002D5249"/>
    <w:rsid w:val="002D52C2"/>
    <w:rsid w:val="002D59FD"/>
    <w:rsid w:val="002D6014"/>
    <w:rsid w:val="002D70E1"/>
    <w:rsid w:val="002D714C"/>
    <w:rsid w:val="002D7342"/>
    <w:rsid w:val="002D75F5"/>
    <w:rsid w:val="002D7A31"/>
    <w:rsid w:val="002E0851"/>
    <w:rsid w:val="002E0B34"/>
    <w:rsid w:val="002E0FDD"/>
    <w:rsid w:val="002E1755"/>
    <w:rsid w:val="002E1EBA"/>
    <w:rsid w:val="002E22AA"/>
    <w:rsid w:val="002E23CC"/>
    <w:rsid w:val="002E2AC2"/>
    <w:rsid w:val="002E2CE5"/>
    <w:rsid w:val="002E2E6D"/>
    <w:rsid w:val="002E2F81"/>
    <w:rsid w:val="002E31F4"/>
    <w:rsid w:val="002E3DF0"/>
    <w:rsid w:val="002E46AB"/>
    <w:rsid w:val="002E47D9"/>
    <w:rsid w:val="002E4AEC"/>
    <w:rsid w:val="002E5187"/>
    <w:rsid w:val="002E5419"/>
    <w:rsid w:val="002E5444"/>
    <w:rsid w:val="002E55F4"/>
    <w:rsid w:val="002E5CE4"/>
    <w:rsid w:val="002E5D21"/>
    <w:rsid w:val="002E5F37"/>
    <w:rsid w:val="002E6276"/>
    <w:rsid w:val="002E6450"/>
    <w:rsid w:val="002E65D8"/>
    <w:rsid w:val="002E66A2"/>
    <w:rsid w:val="002E6C11"/>
    <w:rsid w:val="002E73A6"/>
    <w:rsid w:val="002E7763"/>
    <w:rsid w:val="002E7D1E"/>
    <w:rsid w:val="002F01EB"/>
    <w:rsid w:val="002F06B6"/>
    <w:rsid w:val="002F10E1"/>
    <w:rsid w:val="002F1590"/>
    <w:rsid w:val="002F1DC1"/>
    <w:rsid w:val="002F2225"/>
    <w:rsid w:val="002F2232"/>
    <w:rsid w:val="002F31BB"/>
    <w:rsid w:val="002F414F"/>
    <w:rsid w:val="002F5838"/>
    <w:rsid w:val="002F58C9"/>
    <w:rsid w:val="002F62D3"/>
    <w:rsid w:val="002F7311"/>
    <w:rsid w:val="002F796E"/>
    <w:rsid w:val="002F79B7"/>
    <w:rsid w:val="00300836"/>
    <w:rsid w:val="00301307"/>
    <w:rsid w:val="0030241C"/>
    <w:rsid w:val="00302549"/>
    <w:rsid w:val="00302575"/>
    <w:rsid w:val="00303090"/>
    <w:rsid w:val="003032A2"/>
    <w:rsid w:val="003034D4"/>
    <w:rsid w:val="00303747"/>
    <w:rsid w:val="00303D54"/>
    <w:rsid w:val="00303FE1"/>
    <w:rsid w:val="0030495A"/>
    <w:rsid w:val="003052C3"/>
    <w:rsid w:val="00305C5D"/>
    <w:rsid w:val="00306A63"/>
    <w:rsid w:val="00307692"/>
    <w:rsid w:val="00307F57"/>
    <w:rsid w:val="00311E71"/>
    <w:rsid w:val="0031206E"/>
    <w:rsid w:val="003120D0"/>
    <w:rsid w:val="0031257E"/>
    <w:rsid w:val="00312FA6"/>
    <w:rsid w:val="003141A9"/>
    <w:rsid w:val="00314D17"/>
    <w:rsid w:val="003154FB"/>
    <w:rsid w:val="00315B3D"/>
    <w:rsid w:val="00315C46"/>
    <w:rsid w:val="00315E22"/>
    <w:rsid w:val="0031616A"/>
    <w:rsid w:val="003176FD"/>
    <w:rsid w:val="00320473"/>
    <w:rsid w:val="00321128"/>
    <w:rsid w:val="003213F6"/>
    <w:rsid w:val="003216E5"/>
    <w:rsid w:val="003218D2"/>
    <w:rsid w:val="00322693"/>
    <w:rsid w:val="00322801"/>
    <w:rsid w:val="00322A73"/>
    <w:rsid w:val="00322F3F"/>
    <w:rsid w:val="00323020"/>
    <w:rsid w:val="0032363B"/>
    <w:rsid w:val="003256C4"/>
    <w:rsid w:val="0032586C"/>
    <w:rsid w:val="003264E0"/>
    <w:rsid w:val="003266EF"/>
    <w:rsid w:val="003269E5"/>
    <w:rsid w:val="00326CE6"/>
    <w:rsid w:val="00327038"/>
    <w:rsid w:val="00327A9C"/>
    <w:rsid w:val="003307EC"/>
    <w:rsid w:val="00330C83"/>
    <w:rsid w:val="00330D83"/>
    <w:rsid w:val="003310E6"/>
    <w:rsid w:val="00331577"/>
    <w:rsid w:val="00331D17"/>
    <w:rsid w:val="00331DD9"/>
    <w:rsid w:val="00332F2E"/>
    <w:rsid w:val="0033389F"/>
    <w:rsid w:val="0033633E"/>
    <w:rsid w:val="00336845"/>
    <w:rsid w:val="00336C7E"/>
    <w:rsid w:val="00336DDC"/>
    <w:rsid w:val="00336DE2"/>
    <w:rsid w:val="0034084B"/>
    <w:rsid w:val="00340D83"/>
    <w:rsid w:val="0034190B"/>
    <w:rsid w:val="0034192B"/>
    <w:rsid w:val="00341F03"/>
    <w:rsid w:val="0034292B"/>
    <w:rsid w:val="00342A0B"/>
    <w:rsid w:val="00342C03"/>
    <w:rsid w:val="0034342C"/>
    <w:rsid w:val="00343804"/>
    <w:rsid w:val="00343D27"/>
    <w:rsid w:val="00343FD5"/>
    <w:rsid w:val="00344A34"/>
    <w:rsid w:val="00344D94"/>
    <w:rsid w:val="003451E8"/>
    <w:rsid w:val="0034545E"/>
    <w:rsid w:val="003459F8"/>
    <w:rsid w:val="00345AC7"/>
    <w:rsid w:val="00346136"/>
    <w:rsid w:val="0034662A"/>
    <w:rsid w:val="00346750"/>
    <w:rsid w:val="00346DC8"/>
    <w:rsid w:val="00346EF6"/>
    <w:rsid w:val="00346F1E"/>
    <w:rsid w:val="00347D56"/>
    <w:rsid w:val="0035063D"/>
    <w:rsid w:val="00350704"/>
    <w:rsid w:val="00350F66"/>
    <w:rsid w:val="00351EA5"/>
    <w:rsid w:val="00351F75"/>
    <w:rsid w:val="00353651"/>
    <w:rsid w:val="00353878"/>
    <w:rsid w:val="00354AFF"/>
    <w:rsid w:val="00354D37"/>
    <w:rsid w:val="0035506F"/>
    <w:rsid w:val="00355BBA"/>
    <w:rsid w:val="00357592"/>
    <w:rsid w:val="0035760D"/>
    <w:rsid w:val="0036035F"/>
    <w:rsid w:val="003604A0"/>
    <w:rsid w:val="00360B4A"/>
    <w:rsid w:val="00361E11"/>
    <w:rsid w:val="00362682"/>
    <w:rsid w:val="00362BB3"/>
    <w:rsid w:val="00363225"/>
    <w:rsid w:val="00363881"/>
    <w:rsid w:val="00363C14"/>
    <w:rsid w:val="00363D09"/>
    <w:rsid w:val="003647FB"/>
    <w:rsid w:val="00364EF1"/>
    <w:rsid w:val="0036505E"/>
    <w:rsid w:val="0036515B"/>
    <w:rsid w:val="00365663"/>
    <w:rsid w:val="0036567E"/>
    <w:rsid w:val="00365C1F"/>
    <w:rsid w:val="00365D4F"/>
    <w:rsid w:val="00366185"/>
    <w:rsid w:val="00366496"/>
    <w:rsid w:val="003666F1"/>
    <w:rsid w:val="003670D3"/>
    <w:rsid w:val="00367637"/>
    <w:rsid w:val="003677D3"/>
    <w:rsid w:val="00367A43"/>
    <w:rsid w:val="00367BC4"/>
    <w:rsid w:val="00370D55"/>
    <w:rsid w:val="00370D9D"/>
    <w:rsid w:val="00370ECA"/>
    <w:rsid w:val="00371433"/>
    <w:rsid w:val="00371605"/>
    <w:rsid w:val="00371F75"/>
    <w:rsid w:val="00373BD9"/>
    <w:rsid w:val="003742DA"/>
    <w:rsid w:val="00374B39"/>
    <w:rsid w:val="00374B7A"/>
    <w:rsid w:val="00374F8D"/>
    <w:rsid w:val="0037537A"/>
    <w:rsid w:val="00375917"/>
    <w:rsid w:val="0037592C"/>
    <w:rsid w:val="003770EF"/>
    <w:rsid w:val="003772FC"/>
    <w:rsid w:val="00377562"/>
    <w:rsid w:val="00377CE0"/>
    <w:rsid w:val="00377D0B"/>
    <w:rsid w:val="00380310"/>
    <w:rsid w:val="0038043C"/>
    <w:rsid w:val="0038095D"/>
    <w:rsid w:val="00380B99"/>
    <w:rsid w:val="00380BF4"/>
    <w:rsid w:val="00380C68"/>
    <w:rsid w:val="00380F1F"/>
    <w:rsid w:val="003812F7"/>
    <w:rsid w:val="0038140C"/>
    <w:rsid w:val="00381861"/>
    <w:rsid w:val="003818E6"/>
    <w:rsid w:val="00381BF7"/>
    <w:rsid w:val="003830A6"/>
    <w:rsid w:val="0038311D"/>
    <w:rsid w:val="00383569"/>
    <w:rsid w:val="003836CA"/>
    <w:rsid w:val="00383A00"/>
    <w:rsid w:val="00384215"/>
    <w:rsid w:val="003848C8"/>
    <w:rsid w:val="00384A51"/>
    <w:rsid w:val="00384DF2"/>
    <w:rsid w:val="00384F00"/>
    <w:rsid w:val="0038672F"/>
    <w:rsid w:val="003871A1"/>
    <w:rsid w:val="003873D6"/>
    <w:rsid w:val="00387B0F"/>
    <w:rsid w:val="0039018A"/>
    <w:rsid w:val="00390EDC"/>
    <w:rsid w:val="0039180B"/>
    <w:rsid w:val="00392370"/>
    <w:rsid w:val="00392E11"/>
    <w:rsid w:val="00392E6F"/>
    <w:rsid w:val="00393F01"/>
    <w:rsid w:val="00394B2C"/>
    <w:rsid w:val="00395876"/>
    <w:rsid w:val="003959FC"/>
    <w:rsid w:val="003964E4"/>
    <w:rsid w:val="00396E5C"/>
    <w:rsid w:val="003974D7"/>
    <w:rsid w:val="0039780D"/>
    <w:rsid w:val="00397BBB"/>
    <w:rsid w:val="003A042D"/>
    <w:rsid w:val="003A10FE"/>
    <w:rsid w:val="003A12CF"/>
    <w:rsid w:val="003A2185"/>
    <w:rsid w:val="003A2367"/>
    <w:rsid w:val="003A2AAC"/>
    <w:rsid w:val="003A44D3"/>
    <w:rsid w:val="003A4884"/>
    <w:rsid w:val="003A4F8A"/>
    <w:rsid w:val="003A5E98"/>
    <w:rsid w:val="003A6004"/>
    <w:rsid w:val="003A6457"/>
    <w:rsid w:val="003A6A0D"/>
    <w:rsid w:val="003A6C10"/>
    <w:rsid w:val="003A6EF6"/>
    <w:rsid w:val="003A6F7F"/>
    <w:rsid w:val="003A7167"/>
    <w:rsid w:val="003A7374"/>
    <w:rsid w:val="003A75A8"/>
    <w:rsid w:val="003A7AB6"/>
    <w:rsid w:val="003B020D"/>
    <w:rsid w:val="003B0663"/>
    <w:rsid w:val="003B0A6D"/>
    <w:rsid w:val="003B0B21"/>
    <w:rsid w:val="003B168B"/>
    <w:rsid w:val="003B16CE"/>
    <w:rsid w:val="003B1820"/>
    <w:rsid w:val="003B1C25"/>
    <w:rsid w:val="003B2CDA"/>
    <w:rsid w:val="003B34FD"/>
    <w:rsid w:val="003B3BA3"/>
    <w:rsid w:val="003B3E71"/>
    <w:rsid w:val="003B41BE"/>
    <w:rsid w:val="003B55F8"/>
    <w:rsid w:val="003B5DC9"/>
    <w:rsid w:val="003B6645"/>
    <w:rsid w:val="003B6B46"/>
    <w:rsid w:val="003B7814"/>
    <w:rsid w:val="003B79A0"/>
    <w:rsid w:val="003B7E29"/>
    <w:rsid w:val="003B7E39"/>
    <w:rsid w:val="003B7F5E"/>
    <w:rsid w:val="003C0261"/>
    <w:rsid w:val="003C04A1"/>
    <w:rsid w:val="003C0D5E"/>
    <w:rsid w:val="003C125A"/>
    <w:rsid w:val="003C1E36"/>
    <w:rsid w:val="003C2840"/>
    <w:rsid w:val="003C2CE0"/>
    <w:rsid w:val="003C3351"/>
    <w:rsid w:val="003C3FBC"/>
    <w:rsid w:val="003C4531"/>
    <w:rsid w:val="003C4661"/>
    <w:rsid w:val="003C5D29"/>
    <w:rsid w:val="003C6A9E"/>
    <w:rsid w:val="003C6F3E"/>
    <w:rsid w:val="003C7065"/>
    <w:rsid w:val="003D0D21"/>
    <w:rsid w:val="003D0D93"/>
    <w:rsid w:val="003D12B0"/>
    <w:rsid w:val="003D180E"/>
    <w:rsid w:val="003D1D9A"/>
    <w:rsid w:val="003D20ED"/>
    <w:rsid w:val="003D2207"/>
    <w:rsid w:val="003D228C"/>
    <w:rsid w:val="003D2CAD"/>
    <w:rsid w:val="003D3713"/>
    <w:rsid w:val="003D44B8"/>
    <w:rsid w:val="003D5F3D"/>
    <w:rsid w:val="003D6B04"/>
    <w:rsid w:val="003D7C31"/>
    <w:rsid w:val="003D7DEE"/>
    <w:rsid w:val="003E00C5"/>
    <w:rsid w:val="003E025A"/>
    <w:rsid w:val="003E0654"/>
    <w:rsid w:val="003E0A55"/>
    <w:rsid w:val="003E1A66"/>
    <w:rsid w:val="003E26BE"/>
    <w:rsid w:val="003E32D7"/>
    <w:rsid w:val="003E43F0"/>
    <w:rsid w:val="003E4584"/>
    <w:rsid w:val="003E47CC"/>
    <w:rsid w:val="003E47E9"/>
    <w:rsid w:val="003E495B"/>
    <w:rsid w:val="003E4AEE"/>
    <w:rsid w:val="003E4F53"/>
    <w:rsid w:val="003E50FD"/>
    <w:rsid w:val="003E58D4"/>
    <w:rsid w:val="003E5D66"/>
    <w:rsid w:val="003E60E8"/>
    <w:rsid w:val="003E6511"/>
    <w:rsid w:val="003E684F"/>
    <w:rsid w:val="003E6C67"/>
    <w:rsid w:val="003E7218"/>
    <w:rsid w:val="003E76D0"/>
    <w:rsid w:val="003E76FE"/>
    <w:rsid w:val="003E7754"/>
    <w:rsid w:val="003E7D85"/>
    <w:rsid w:val="003F0087"/>
    <w:rsid w:val="003F0366"/>
    <w:rsid w:val="003F04D0"/>
    <w:rsid w:val="003F09C7"/>
    <w:rsid w:val="003F0E23"/>
    <w:rsid w:val="003F0F79"/>
    <w:rsid w:val="003F141D"/>
    <w:rsid w:val="003F185F"/>
    <w:rsid w:val="003F1CFA"/>
    <w:rsid w:val="003F1D01"/>
    <w:rsid w:val="003F373E"/>
    <w:rsid w:val="003F462B"/>
    <w:rsid w:val="003F5380"/>
    <w:rsid w:val="003F55DB"/>
    <w:rsid w:val="003F591D"/>
    <w:rsid w:val="003F6306"/>
    <w:rsid w:val="003F711D"/>
    <w:rsid w:val="003F72F9"/>
    <w:rsid w:val="003F74D2"/>
    <w:rsid w:val="003F7845"/>
    <w:rsid w:val="00400316"/>
    <w:rsid w:val="00400C1F"/>
    <w:rsid w:val="00400FC8"/>
    <w:rsid w:val="004010D9"/>
    <w:rsid w:val="00401DA9"/>
    <w:rsid w:val="00401F77"/>
    <w:rsid w:val="00402A03"/>
    <w:rsid w:val="00403419"/>
    <w:rsid w:val="0040359E"/>
    <w:rsid w:val="00403E08"/>
    <w:rsid w:val="00403E3A"/>
    <w:rsid w:val="00404604"/>
    <w:rsid w:val="00405780"/>
    <w:rsid w:val="00405DE9"/>
    <w:rsid w:val="0040615C"/>
    <w:rsid w:val="004061BE"/>
    <w:rsid w:val="004063B6"/>
    <w:rsid w:val="00406886"/>
    <w:rsid w:val="00407753"/>
    <w:rsid w:val="004107BB"/>
    <w:rsid w:val="00411048"/>
    <w:rsid w:val="00411B31"/>
    <w:rsid w:val="00411E4D"/>
    <w:rsid w:val="00412523"/>
    <w:rsid w:val="0041318A"/>
    <w:rsid w:val="004135B5"/>
    <w:rsid w:val="004137C9"/>
    <w:rsid w:val="004137DC"/>
    <w:rsid w:val="004141EB"/>
    <w:rsid w:val="00414C8A"/>
    <w:rsid w:val="00414DD9"/>
    <w:rsid w:val="00414F0E"/>
    <w:rsid w:val="00415560"/>
    <w:rsid w:val="00415CF6"/>
    <w:rsid w:val="00416159"/>
    <w:rsid w:val="00417615"/>
    <w:rsid w:val="0042052A"/>
    <w:rsid w:val="00420DD8"/>
    <w:rsid w:val="0042146B"/>
    <w:rsid w:val="004217F7"/>
    <w:rsid w:val="0042195B"/>
    <w:rsid w:val="004232CA"/>
    <w:rsid w:val="0042398D"/>
    <w:rsid w:val="00425234"/>
    <w:rsid w:val="004267CB"/>
    <w:rsid w:val="00426EC8"/>
    <w:rsid w:val="004272FA"/>
    <w:rsid w:val="00427AB4"/>
    <w:rsid w:val="00427C73"/>
    <w:rsid w:val="00427EC6"/>
    <w:rsid w:val="00430208"/>
    <w:rsid w:val="004302BF"/>
    <w:rsid w:val="0043057B"/>
    <w:rsid w:val="00431513"/>
    <w:rsid w:val="00431A25"/>
    <w:rsid w:val="00432577"/>
    <w:rsid w:val="0043345E"/>
    <w:rsid w:val="00433915"/>
    <w:rsid w:val="00433DC3"/>
    <w:rsid w:val="00434375"/>
    <w:rsid w:val="004345F5"/>
    <w:rsid w:val="0043463A"/>
    <w:rsid w:val="0043464B"/>
    <w:rsid w:val="004354FE"/>
    <w:rsid w:val="00435828"/>
    <w:rsid w:val="00435FFF"/>
    <w:rsid w:val="004360EF"/>
    <w:rsid w:val="00436205"/>
    <w:rsid w:val="00436885"/>
    <w:rsid w:val="0043696F"/>
    <w:rsid w:val="00436CD9"/>
    <w:rsid w:val="004374E3"/>
    <w:rsid w:val="004378EF"/>
    <w:rsid w:val="00437A1A"/>
    <w:rsid w:val="00437C8C"/>
    <w:rsid w:val="00437C92"/>
    <w:rsid w:val="004410D4"/>
    <w:rsid w:val="0044189D"/>
    <w:rsid w:val="00441B15"/>
    <w:rsid w:val="00441D30"/>
    <w:rsid w:val="004420E1"/>
    <w:rsid w:val="0044240F"/>
    <w:rsid w:val="004439E6"/>
    <w:rsid w:val="00443A0E"/>
    <w:rsid w:val="00443FFB"/>
    <w:rsid w:val="00444C97"/>
    <w:rsid w:val="00444D81"/>
    <w:rsid w:val="004450B2"/>
    <w:rsid w:val="00445564"/>
    <w:rsid w:val="00445F73"/>
    <w:rsid w:val="004461CB"/>
    <w:rsid w:val="004463CF"/>
    <w:rsid w:val="00446932"/>
    <w:rsid w:val="004473CB"/>
    <w:rsid w:val="004476D0"/>
    <w:rsid w:val="00447975"/>
    <w:rsid w:val="00447C53"/>
    <w:rsid w:val="00450048"/>
    <w:rsid w:val="004513D8"/>
    <w:rsid w:val="00451407"/>
    <w:rsid w:val="004518D0"/>
    <w:rsid w:val="00451D30"/>
    <w:rsid w:val="0045201F"/>
    <w:rsid w:val="004526A1"/>
    <w:rsid w:val="0045280F"/>
    <w:rsid w:val="004537EF"/>
    <w:rsid w:val="00454394"/>
    <w:rsid w:val="00454420"/>
    <w:rsid w:val="00454BEF"/>
    <w:rsid w:val="0045557F"/>
    <w:rsid w:val="00455B4E"/>
    <w:rsid w:val="00456115"/>
    <w:rsid w:val="00456120"/>
    <w:rsid w:val="00456149"/>
    <w:rsid w:val="004568DD"/>
    <w:rsid w:val="00456970"/>
    <w:rsid w:val="004570D9"/>
    <w:rsid w:val="0045728D"/>
    <w:rsid w:val="004573FE"/>
    <w:rsid w:val="00460187"/>
    <w:rsid w:val="00460CD9"/>
    <w:rsid w:val="00460CDA"/>
    <w:rsid w:val="00461AFA"/>
    <w:rsid w:val="00461F44"/>
    <w:rsid w:val="004620AE"/>
    <w:rsid w:val="00462B80"/>
    <w:rsid w:val="00462D36"/>
    <w:rsid w:val="00462E72"/>
    <w:rsid w:val="004637B3"/>
    <w:rsid w:val="00463C2E"/>
    <w:rsid w:val="00463C6E"/>
    <w:rsid w:val="004640DE"/>
    <w:rsid w:val="004652A7"/>
    <w:rsid w:val="00465399"/>
    <w:rsid w:val="0046555F"/>
    <w:rsid w:val="00465AE8"/>
    <w:rsid w:val="00465B00"/>
    <w:rsid w:val="00465BB5"/>
    <w:rsid w:val="00465D6A"/>
    <w:rsid w:val="00465F09"/>
    <w:rsid w:val="00466F92"/>
    <w:rsid w:val="004676A6"/>
    <w:rsid w:val="00470051"/>
    <w:rsid w:val="0047106A"/>
    <w:rsid w:val="00471A78"/>
    <w:rsid w:val="004728FE"/>
    <w:rsid w:val="00472AD0"/>
    <w:rsid w:val="00473576"/>
    <w:rsid w:val="0047380B"/>
    <w:rsid w:val="004746CA"/>
    <w:rsid w:val="004747FE"/>
    <w:rsid w:val="00475213"/>
    <w:rsid w:val="00475575"/>
    <w:rsid w:val="00475D6F"/>
    <w:rsid w:val="0047655F"/>
    <w:rsid w:val="00476B0C"/>
    <w:rsid w:val="0047765E"/>
    <w:rsid w:val="00480751"/>
    <w:rsid w:val="004809B6"/>
    <w:rsid w:val="004819A8"/>
    <w:rsid w:val="00481EDF"/>
    <w:rsid w:val="00482444"/>
    <w:rsid w:val="00482A97"/>
    <w:rsid w:val="00482ADF"/>
    <w:rsid w:val="00482E15"/>
    <w:rsid w:val="00483E86"/>
    <w:rsid w:val="00484088"/>
    <w:rsid w:val="00484CEF"/>
    <w:rsid w:val="00484DD4"/>
    <w:rsid w:val="00485D33"/>
    <w:rsid w:val="004860A2"/>
    <w:rsid w:val="00486B85"/>
    <w:rsid w:val="00486EA5"/>
    <w:rsid w:val="004874B5"/>
    <w:rsid w:val="004878EB"/>
    <w:rsid w:val="004908DD"/>
    <w:rsid w:val="00490CB1"/>
    <w:rsid w:val="004913A9"/>
    <w:rsid w:val="00491EA5"/>
    <w:rsid w:val="004925D8"/>
    <w:rsid w:val="00492807"/>
    <w:rsid w:val="00493009"/>
    <w:rsid w:val="00493316"/>
    <w:rsid w:val="004936EC"/>
    <w:rsid w:val="00493AD8"/>
    <w:rsid w:val="00493C86"/>
    <w:rsid w:val="00494E2F"/>
    <w:rsid w:val="0049504A"/>
    <w:rsid w:val="004954AA"/>
    <w:rsid w:val="00495BF9"/>
    <w:rsid w:val="00495E21"/>
    <w:rsid w:val="00496D0E"/>
    <w:rsid w:val="00497883"/>
    <w:rsid w:val="00497BBB"/>
    <w:rsid w:val="00497DA0"/>
    <w:rsid w:val="004A176C"/>
    <w:rsid w:val="004A17E3"/>
    <w:rsid w:val="004A1C81"/>
    <w:rsid w:val="004A20C3"/>
    <w:rsid w:val="004A23C6"/>
    <w:rsid w:val="004A2423"/>
    <w:rsid w:val="004A2978"/>
    <w:rsid w:val="004A2A27"/>
    <w:rsid w:val="004A2A65"/>
    <w:rsid w:val="004A2B6B"/>
    <w:rsid w:val="004A34C9"/>
    <w:rsid w:val="004A3CD7"/>
    <w:rsid w:val="004A3FA1"/>
    <w:rsid w:val="004A4077"/>
    <w:rsid w:val="004A40A4"/>
    <w:rsid w:val="004A6F75"/>
    <w:rsid w:val="004A703D"/>
    <w:rsid w:val="004A759C"/>
    <w:rsid w:val="004A795E"/>
    <w:rsid w:val="004B0731"/>
    <w:rsid w:val="004B07A3"/>
    <w:rsid w:val="004B0C4F"/>
    <w:rsid w:val="004B12FD"/>
    <w:rsid w:val="004B1543"/>
    <w:rsid w:val="004B2143"/>
    <w:rsid w:val="004B2391"/>
    <w:rsid w:val="004B2FDB"/>
    <w:rsid w:val="004B50ED"/>
    <w:rsid w:val="004B5941"/>
    <w:rsid w:val="004B5AFB"/>
    <w:rsid w:val="004B5D38"/>
    <w:rsid w:val="004B6220"/>
    <w:rsid w:val="004B6DDA"/>
    <w:rsid w:val="004B7770"/>
    <w:rsid w:val="004B79EA"/>
    <w:rsid w:val="004C0063"/>
    <w:rsid w:val="004C0C52"/>
    <w:rsid w:val="004C174B"/>
    <w:rsid w:val="004C18FF"/>
    <w:rsid w:val="004C2965"/>
    <w:rsid w:val="004C29E6"/>
    <w:rsid w:val="004C3762"/>
    <w:rsid w:val="004C387A"/>
    <w:rsid w:val="004C3B72"/>
    <w:rsid w:val="004C3F48"/>
    <w:rsid w:val="004C41CB"/>
    <w:rsid w:val="004C502C"/>
    <w:rsid w:val="004C5344"/>
    <w:rsid w:val="004C5D8C"/>
    <w:rsid w:val="004C62F0"/>
    <w:rsid w:val="004C69D5"/>
    <w:rsid w:val="004C7081"/>
    <w:rsid w:val="004C76FE"/>
    <w:rsid w:val="004C7747"/>
    <w:rsid w:val="004C7D12"/>
    <w:rsid w:val="004C7F1F"/>
    <w:rsid w:val="004D0158"/>
    <w:rsid w:val="004D10AF"/>
    <w:rsid w:val="004D1845"/>
    <w:rsid w:val="004D194C"/>
    <w:rsid w:val="004D2348"/>
    <w:rsid w:val="004D2D5A"/>
    <w:rsid w:val="004D34FF"/>
    <w:rsid w:val="004D3710"/>
    <w:rsid w:val="004D4688"/>
    <w:rsid w:val="004D48F7"/>
    <w:rsid w:val="004D4E91"/>
    <w:rsid w:val="004D50EB"/>
    <w:rsid w:val="004D5C6B"/>
    <w:rsid w:val="004D6283"/>
    <w:rsid w:val="004D6519"/>
    <w:rsid w:val="004D72BC"/>
    <w:rsid w:val="004D7A9B"/>
    <w:rsid w:val="004D7BE0"/>
    <w:rsid w:val="004D7E32"/>
    <w:rsid w:val="004D7E33"/>
    <w:rsid w:val="004E0192"/>
    <w:rsid w:val="004E059F"/>
    <w:rsid w:val="004E0EF9"/>
    <w:rsid w:val="004E157E"/>
    <w:rsid w:val="004E29C8"/>
    <w:rsid w:val="004E2C4C"/>
    <w:rsid w:val="004E317C"/>
    <w:rsid w:val="004E319A"/>
    <w:rsid w:val="004E491B"/>
    <w:rsid w:val="004E4A10"/>
    <w:rsid w:val="004E4C2D"/>
    <w:rsid w:val="004E5800"/>
    <w:rsid w:val="004E6273"/>
    <w:rsid w:val="004E633D"/>
    <w:rsid w:val="004E6CE5"/>
    <w:rsid w:val="004E705B"/>
    <w:rsid w:val="004E7BC6"/>
    <w:rsid w:val="004E7DB0"/>
    <w:rsid w:val="004F0028"/>
    <w:rsid w:val="004F02A6"/>
    <w:rsid w:val="004F057A"/>
    <w:rsid w:val="004F13EF"/>
    <w:rsid w:val="004F163E"/>
    <w:rsid w:val="004F238C"/>
    <w:rsid w:val="004F2666"/>
    <w:rsid w:val="004F2A5D"/>
    <w:rsid w:val="004F2E66"/>
    <w:rsid w:val="004F337A"/>
    <w:rsid w:val="004F3D37"/>
    <w:rsid w:val="004F42CA"/>
    <w:rsid w:val="004F465C"/>
    <w:rsid w:val="004F4799"/>
    <w:rsid w:val="004F5715"/>
    <w:rsid w:val="004F628C"/>
    <w:rsid w:val="004F6A0A"/>
    <w:rsid w:val="004F6EDA"/>
    <w:rsid w:val="004F7476"/>
    <w:rsid w:val="004F7A02"/>
    <w:rsid w:val="004F7B03"/>
    <w:rsid w:val="00500052"/>
    <w:rsid w:val="00500CDC"/>
    <w:rsid w:val="005020DD"/>
    <w:rsid w:val="00502AA5"/>
    <w:rsid w:val="00503A61"/>
    <w:rsid w:val="0050462C"/>
    <w:rsid w:val="005051D5"/>
    <w:rsid w:val="00505A8D"/>
    <w:rsid w:val="00505B2A"/>
    <w:rsid w:val="005067CB"/>
    <w:rsid w:val="00506AE8"/>
    <w:rsid w:val="00507142"/>
    <w:rsid w:val="0050772E"/>
    <w:rsid w:val="00507980"/>
    <w:rsid w:val="00507C32"/>
    <w:rsid w:val="005104EF"/>
    <w:rsid w:val="00511A00"/>
    <w:rsid w:val="00511A88"/>
    <w:rsid w:val="00511D94"/>
    <w:rsid w:val="00512641"/>
    <w:rsid w:val="00512694"/>
    <w:rsid w:val="0051286D"/>
    <w:rsid w:val="00512B70"/>
    <w:rsid w:val="00512CA2"/>
    <w:rsid w:val="00513079"/>
    <w:rsid w:val="00513DC5"/>
    <w:rsid w:val="00514303"/>
    <w:rsid w:val="00514341"/>
    <w:rsid w:val="00514392"/>
    <w:rsid w:val="00515105"/>
    <w:rsid w:val="00515684"/>
    <w:rsid w:val="005158F0"/>
    <w:rsid w:val="00515E15"/>
    <w:rsid w:val="0051607A"/>
    <w:rsid w:val="005166BE"/>
    <w:rsid w:val="0051682A"/>
    <w:rsid w:val="005174C0"/>
    <w:rsid w:val="00517503"/>
    <w:rsid w:val="00517A87"/>
    <w:rsid w:val="005203DF"/>
    <w:rsid w:val="00520B59"/>
    <w:rsid w:val="00520CF3"/>
    <w:rsid w:val="00521BE0"/>
    <w:rsid w:val="00521E72"/>
    <w:rsid w:val="00522485"/>
    <w:rsid w:val="0052281E"/>
    <w:rsid w:val="0052298E"/>
    <w:rsid w:val="00522AB3"/>
    <w:rsid w:val="00522F2E"/>
    <w:rsid w:val="00523302"/>
    <w:rsid w:val="005237F2"/>
    <w:rsid w:val="00523C30"/>
    <w:rsid w:val="00523CEE"/>
    <w:rsid w:val="00524364"/>
    <w:rsid w:val="00524B17"/>
    <w:rsid w:val="00525F79"/>
    <w:rsid w:val="005268DE"/>
    <w:rsid w:val="00526C2A"/>
    <w:rsid w:val="00526F8A"/>
    <w:rsid w:val="0052787E"/>
    <w:rsid w:val="0053034B"/>
    <w:rsid w:val="0053064C"/>
    <w:rsid w:val="00530E76"/>
    <w:rsid w:val="005312BF"/>
    <w:rsid w:val="005315AB"/>
    <w:rsid w:val="00531936"/>
    <w:rsid w:val="00532637"/>
    <w:rsid w:val="0053270E"/>
    <w:rsid w:val="0053371F"/>
    <w:rsid w:val="00534290"/>
    <w:rsid w:val="005350B8"/>
    <w:rsid w:val="005350C4"/>
    <w:rsid w:val="0053522B"/>
    <w:rsid w:val="005352D2"/>
    <w:rsid w:val="005358C5"/>
    <w:rsid w:val="00535D24"/>
    <w:rsid w:val="00536381"/>
    <w:rsid w:val="00536FC9"/>
    <w:rsid w:val="005375F0"/>
    <w:rsid w:val="00537A01"/>
    <w:rsid w:val="0054041D"/>
    <w:rsid w:val="005407DF"/>
    <w:rsid w:val="00540C27"/>
    <w:rsid w:val="005412BD"/>
    <w:rsid w:val="00541317"/>
    <w:rsid w:val="00541756"/>
    <w:rsid w:val="005417DA"/>
    <w:rsid w:val="00541F91"/>
    <w:rsid w:val="00541FB8"/>
    <w:rsid w:val="005423C8"/>
    <w:rsid w:val="00542833"/>
    <w:rsid w:val="00542BE9"/>
    <w:rsid w:val="00543D87"/>
    <w:rsid w:val="005444C1"/>
    <w:rsid w:val="0054478B"/>
    <w:rsid w:val="005467C1"/>
    <w:rsid w:val="00546B66"/>
    <w:rsid w:val="00546ED2"/>
    <w:rsid w:val="0054720C"/>
    <w:rsid w:val="0054750A"/>
    <w:rsid w:val="005476B9"/>
    <w:rsid w:val="00550724"/>
    <w:rsid w:val="00550BAA"/>
    <w:rsid w:val="00551148"/>
    <w:rsid w:val="00551AFB"/>
    <w:rsid w:val="0055200F"/>
    <w:rsid w:val="00552395"/>
    <w:rsid w:val="005527B9"/>
    <w:rsid w:val="00552832"/>
    <w:rsid w:val="00552B82"/>
    <w:rsid w:val="00552FFF"/>
    <w:rsid w:val="005530DB"/>
    <w:rsid w:val="00553254"/>
    <w:rsid w:val="00553C82"/>
    <w:rsid w:val="00553F69"/>
    <w:rsid w:val="005540FC"/>
    <w:rsid w:val="005543DB"/>
    <w:rsid w:val="0055474F"/>
    <w:rsid w:val="00554C77"/>
    <w:rsid w:val="00554D2A"/>
    <w:rsid w:val="00554DF9"/>
    <w:rsid w:val="00555218"/>
    <w:rsid w:val="0055534B"/>
    <w:rsid w:val="00555AF1"/>
    <w:rsid w:val="00556A02"/>
    <w:rsid w:val="00556A3D"/>
    <w:rsid w:val="0055738E"/>
    <w:rsid w:val="00557583"/>
    <w:rsid w:val="00557B36"/>
    <w:rsid w:val="005611CB"/>
    <w:rsid w:val="00561414"/>
    <w:rsid w:val="00561585"/>
    <w:rsid w:val="00562291"/>
    <w:rsid w:val="00562FDF"/>
    <w:rsid w:val="00563BA7"/>
    <w:rsid w:val="00563E71"/>
    <w:rsid w:val="005646AC"/>
    <w:rsid w:val="00564B33"/>
    <w:rsid w:val="00564B57"/>
    <w:rsid w:val="005652DE"/>
    <w:rsid w:val="0056554D"/>
    <w:rsid w:val="0056565C"/>
    <w:rsid w:val="00565804"/>
    <w:rsid w:val="00565958"/>
    <w:rsid w:val="00565A95"/>
    <w:rsid w:val="00565CB1"/>
    <w:rsid w:val="005666D9"/>
    <w:rsid w:val="00567062"/>
    <w:rsid w:val="0056732D"/>
    <w:rsid w:val="00567840"/>
    <w:rsid w:val="005703D7"/>
    <w:rsid w:val="00570FB4"/>
    <w:rsid w:val="00571244"/>
    <w:rsid w:val="00571E6F"/>
    <w:rsid w:val="0057222E"/>
    <w:rsid w:val="0057247F"/>
    <w:rsid w:val="005729B6"/>
    <w:rsid w:val="00572BC3"/>
    <w:rsid w:val="00572F38"/>
    <w:rsid w:val="00573ECE"/>
    <w:rsid w:val="00573F92"/>
    <w:rsid w:val="00574855"/>
    <w:rsid w:val="0057498E"/>
    <w:rsid w:val="00575918"/>
    <w:rsid w:val="00575F0A"/>
    <w:rsid w:val="00576193"/>
    <w:rsid w:val="00576306"/>
    <w:rsid w:val="00576FB3"/>
    <w:rsid w:val="0057736F"/>
    <w:rsid w:val="00577748"/>
    <w:rsid w:val="00577D24"/>
    <w:rsid w:val="00580858"/>
    <w:rsid w:val="00580895"/>
    <w:rsid w:val="0058129B"/>
    <w:rsid w:val="00582049"/>
    <w:rsid w:val="005820D6"/>
    <w:rsid w:val="00582500"/>
    <w:rsid w:val="00582AB8"/>
    <w:rsid w:val="005832BB"/>
    <w:rsid w:val="00583376"/>
    <w:rsid w:val="005844FF"/>
    <w:rsid w:val="0058483B"/>
    <w:rsid w:val="00584FD4"/>
    <w:rsid w:val="00585135"/>
    <w:rsid w:val="005854E2"/>
    <w:rsid w:val="0058602E"/>
    <w:rsid w:val="00586357"/>
    <w:rsid w:val="0058668C"/>
    <w:rsid w:val="00586DF0"/>
    <w:rsid w:val="00586E9B"/>
    <w:rsid w:val="00590F26"/>
    <w:rsid w:val="00591D70"/>
    <w:rsid w:val="00591FCD"/>
    <w:rsid w:val="005926FB"/>
    <w:rsid w:val="005930E4"/>
    <w:rsid w:val="005934D5"/>
    <w:rsid w:val="00593A66"/>
    <w:rsid w:val="00593F4F"/>
    <w:rsid w:val="00594C81"/>
    <w:rsid w:val="00594D59"/>
    <w:rsid w:val="00595654"/>
    <w:rsid w:val="00596743"/>
    <w:rsid w:val="005967D0"/>
    <w:rsid w:val="005971F5"/>
    <w:rsid w:val="0059742D"/>
    <w:rsid w:val="005974CD"/>
    <w:rsid w:val="005A00D6"/>
    <w:rsid w:val="005A0639"/>
    <w:rsid w:val="005A0734"/>
    <w:rsid w:val="005A0F3D"/>
    <w:rsid w:val="005A10F8"/>
    <w:rsid w:val="005A16D7"/>
    <w:rsid w:val="005A173F"/>
    <w:rsid w:val="005A1DB5"/>
    <w:rsid w:val="005A22D1"/>
    <w:rsid w:val="005A2F23"/>
    <w:rsid w:val="005A30E7"/>
    <w:rsid w:val="005A31CA"/>
    <w:rsid w:val="005A3607"/>
    <w:rsid w:val="005A37F3"/>
    <w:rsid w:val="005A3946"/>
    <w:rsid w:val="005A3B10"/>
    <w:rsid w:val="005A5948"/>
    <w:rsid w:val="005A5B26"/>
    <w:rsid w:val="005A6237"/>
    <w:rsid w:val="005A6405"/>
    <w:rsid w:val="005A6A58"/>
    <w:rsid w:val="005A6A7B"/>
    <w:rsid w:val="005A77C5"/>
    <w:rsid w:val="005B0033"/>
    <w:rsid w:val="005B0EF3"/>
    <w:rsid w:val="005B137C"/>
    <w:rsid w:val="005B14C9"/>
    <w:rsid w:val="005B210F"/>
    <w:rsid w:val="005B212E"/>
    <w:rsid w:val="005B238C"/>
    <w:rsid w:val="005B23F5"/>
    <w:rsid w:val="005B2C37"/>
    <w:rsid w:val="005B2D78"/>
    <w:rsid w:val="005B320B"/>
    <w:rsid w:val="005B3494"/>
    <w:rsid w:val="005B34C4"/>
    <w:rsid w:val="005B364C"/>
    <w:rsid w:val="005B3F66"/>
    <w:rsid w:val="005B3FEB"/>
    <w:rsid w:val="005B4036"/>
    <w:rsid w:val="005B40D9"/>
    <w:rsid w:val="005B4846"/>
    <w:rsid w:val="005B567B"/>
    <w:rsid w:val="005B5747"/>
    <w:rsid w:val="005B5E74"/>
    <w:rsid w:val="005B64AF"/>
    <w:rsid w:val="005B6621"/>
    <w:rsid w:val="005B72CA"/>
    <w:rsid w:val="005B7499"/>
    <w:rsid w:val="005B7E53"/>
    <w:rsid w:val="005C04B2"/>
    <w:rsid w:val="005C10F0"/>
    <w:rsid w:val="005C249D"/>
    <w:rsid w:val="005C2753"/>
    <w:rsid w:val="005C3108"/>
    <w:rsid w:val="005C348F"/>
    <w:rsid w:val="005C4A5F"/>
    <w:rsid w:val="005C54EB"/>
    <w:rsid w:val="005C6209"/>
    <w:rsid w:val="005C67AF"/>
    <w:rsid w:val="005C6DAA"/>
    <w:rsid w:val="005C6DD8"/>
    <w:rsid w:val="005C6DF0"/>
    <w:rsid w:val="005C6FFA"/>
    <w:rsid w:val="005C7305"/>
    <w:rsid w:val="005C7D98"/>
    <w:rsid w:val="005D04B3"/>
    <w:rsid w:val="005D0BA4"/>
    <w:rsid w:val="005D0EE9"/>
    <w:rsid w:val="005D0FC9"/>
    <w:rsid w:val="005D1BB1"/>
    <w:rsid w:val="005D226F"/>
    <w:rsid w:val="005D3124"/>
    <w:rsid w:val="005D36D5"/>
    <w:rsid w:val="005D3CEB"/>
    <w:rsid w:val="005D48B7"/>
    <w:rsid w:val="005D4C1E"/>
    <w:rsid w:val="005D4FD9"/>
    <w:rsid w:val="005D5126"/>
    <w:rsid w:val="005D5EB1"/>
    <w:rsid w:val="005D620B"/>
    <w:rsid w:val="005D688A"/>
    <w:rsid w:val="005D7371"/>
    <w:rsid w:val="005D76E4"/>
    <w:rsid w:val="005D7846"/>
    <w:rsid w:val="005D7BE3"/>
    <w:rsid w:val="005D7CD6"/>
    <w:rsid w:val="005D7EED"/>
    <w:rsid w:val="005E02A9"/>
    <w:rsid w:val="005E0628"/>
    <w:rsid w:val="005E0974"/>
    <w:rsid w:val="005E1608"/>
    <w:rsid w:val="005E21AC"/>
    <w:rsid w:val="005E23A1"/>
    <w:rsid w:val="005E3910"/>
    <w:rsid w:val="005E3AD0"/>
    <w:rsid w:val="005E48D8"/>
    <w:rsid w:val="005E49FC"/>
    <w:rsid w:val="005E4C37"/>
    <w:rsid w:val="005E4DD0"/>
    <w:rsid w:val="005E5136"/>
    <w:rsid w:val="005E53EF"/>
    <w:rsid w:val="005E56A3"/>
    <w:rsid w:val="005E6015"/>
    <w:rsid w:val="005E67B0"/>
    <w:rsid w:val="005E6E50"/>
    <w:rsid w:val="005E70DF"/>
    <w:rsid w:val="005E7730"/>
    <w:rsid w:val="005E7867"/>
    <w:rsid w:val="005E7AE0"/>
    <w:rsid w:val="005F01DB"/>
    <w:rsid w:val="005F0D1A"/>
    <w:rsid w:val="005F12C4"/>
    <w:rsid w:val="005F152F"/>
    <w:rsid w:val="005F227F"/>
    <w:rsid w:val="005F266A"/>
    <w:rsid w:val="005F41D0"/>
    <w:rsid w:val="005F42D9"/>
    <w:rsid w:val="005F434E"/>
    <w:rsid w:val="005F45EC"/>
    <w:rsid w:val="005F4E4F"/>
    <w:rsid w:val="005F5579"/>
    <w:rsid w:val="005F5AC4"/>
    <w:rsid w:val="005F5FA7"/>
    <w:rsid w:val="005F686B"/>
    <w:rsid w:val="005F75CC"/>
    <w:rsid w:val="006009A3"/>
    <w:rsid w:val="006012F7"/>
    <w:rsid w:val="00601358"/>
    <w:rsid w:val="00601BE3"/>
    <w:rsid w:val="00602456"/>
    <w:rsid w:val="00603144"/>
    <w:rsid w:val="006035EA"/>
    <w:rsid w:val="0060476C"/>
    <w:rsid w:val="0060499D"/>
    <w:rsid w:val="00605010"/>
    <w:rsid w:val="0060589B"/>
    <w:rsid w:val="00605BF6"/>
    <w:rsid w:val="006064CD"/>
    <w:rsid w:val="00606697"/>
    <w:rsid w:val="00606A02"/>
    <w:rsid w:val="0060700E"/>
    <w:rsid w:val="006072AA"/>
    <w:rsid w:val="00607569"/>
    <w:rsid w:val="00607CC6"/>
    <w:rsid w:val="00610459"/>
    <w:rsid w:val="006107E8"/>
    <w:rsid w:val="006116BD"/>
    <w:rsid w:val="00611922"/>
    <w:rsid w:val="00614DB3"/>
    <w:rsid w:val="006164AA"/>
    <w:rsid w:val="006167B7"/>
    <w:rsid w:val="006170F1"/>
    <w:rsid w:val="006175E8"/>
    <w:rsid w:val="006177CC"/>
    <w:rsid w:val="00617B3B"/>
    <w:rsid w:val="00617D44"/>
    <w:rsid w:val="00617DFD"/>
    <w:rsid w:val="006208D2"/>
    <w:rsid w:val="00620939"/>
    <w:rsid w:val="00620E22"/>
    <w:rsid w:val="00621046"/>
    <w:rsid w:val="00621D8D"/>
    <w:rsid w:val="00621E4C"/>
    <w:rsid w:val="00622E3C"/>
    <w:rsid w:val="00623141"/>
    <w:rsid w:val="006231C3"/>
    <w:rsid w:val="00623C41"/>
    <w:rsid w:val="00625641"/>
    <w:rsid w:val="006265BB"/>
    <w:rsid w:val="00627042"/>
    <w:rsid w:val="006270D1"/>
    <w:rsid w:val="00627858"/>
    <w:rsid w:val="006278BD"/>
    <w:rsid w:val="006302A3"/>
    <w:rsid w:val="006304C0"/>
    <w:rsid w:val="00630544"/>
    <w:rsid w:val="0063054C"/>
    <w:rsid w:val="0063154A"/>
    <w:rsid w:val="00632711"/>
    <w:rsid w:val="00632927"/>
    <w:rsid w:val="0063306E"/>
    <w:rsid w:val="00633DB9"/>
    <w:rsid w:val="00633FE7"/>
    <w:rsid w:val="006344E5"/>
    <w:rsid w:val="00634B38"/>
    <w:rsid w:val="006351E5"/>
    <w:rsid w:val="00635D9D"/>
    <w:rsid w:val="00635DF1"/>
    <w:rsid w:val="00635FB3"/>
    <w:rsid w:val="00636854"/>
    <w:rsid w:val="006368AE"/>
    <w:rsid w:val="0063780A"/>
    <w:rsid w:val="00637BB9"/>
    <w:rsid w:val="00637D58"/>
    <w:rsid w:val="00640054"/>
    <w:rsid w:val="0064106D"/>
    <w:rsid w:val="00641119"/>
    <w:rsid w:val="006412E5"/>
    <w:rsid w:val="00641482"/>
    <w:rsid w:val="0064174D"/>
    <w:rsid w:val="00641AC4"/>
    <w:rsid w:val="00641D2F"/>
    <w:rsid w:val="00641EA9"/>
    <w:rsid w:val="0064220E"/>
    <w:rsid w:val="006425F0"/>
    <w:rsid w:val="00643FAF"/>
    <w:rsid w:val="00644213"/>
    <w:rsid w:val="006446B0"/>
    <w:rsid w:val="006448F5"/>
    <w:rsid w:val="00644CA1"/>
    <w:rsid w:val="00644EE6"/>
    <w:rsid w:val="0064530C"/>
    <w:rsid w:val="00645950"/>
    <w:rsid w:val="00645EAF"/>
    <w:rsid w:val="00646F29"/>
    <w:rsid w:val="0064792B"/>
    <w:rsid w:val="00647A1B"/>
    <w:rsid w:val="0065148D"/>
    <w:rsid w:val="00651B2D"/>
    <w:rsid w:val="00651E31"/>
    <w:rsid w:val="00651F94"/>
    <w:rsid w:val="006520FD"/>
    <w:rsid w:val="00652349"/>
    <w:rsid w:val="00652879"/>
    <w:rsid w:val="006531DD"/>
    <w:rsid w:val="00653D72"/>
    <w:rsid w:val="00653F6A"/>
    <w:rsid w:val="0065406F"/>
    <w:rsid w:val="0065492E"/>
    <w:rsid w:val="006549A9"/>
    <w:rsid w:val="00654F2A"/>
    <w:rsid w:val="00655802"/>
    <w:rsid w:val="00655CAF"/>
    <w:rsid w:val="00655D4A"/>
    <w:rsid w:val="00655FDA"/>
    <w:rsid w:val="00656439"/>
    <w:rsid w:val="00656952"/>
    <w:rsid w:val="00656BFD"/>
    <w:rsid w:val="00656CF4"/>
    <w:rsid w:val="00656F9D"/>
    <w:rsid w:val="0066007E"/>
    <w:rsid w:val="006600FA"/>
    <w:rsid w:val="00660D19"/>
    <w:rsid w:val="00660DC1"/>
    <w:rsid w:val="006617DF"/>
    <w:rsid w:val="00662054"/>
    <w:rsid w:val="00662095"/>
    <w:rsid w:val="006628E0"/>
    <w:rsid w:val="00662D29"/>
    <w:rsid w:val="00664A68"/>
    <w:rsid w:val="00664CC4"/>
    <w:rsid w:val="00664F30"/>
    <w:rsid w:val="006655BB"/>
    <w:rsid w:val="00667652"/>
    <w:rsid w:val="006703CA"/>
    <w:rsid w:val="00670FC7"/>
    <w:rsid w:val="006714D1"/>
    <w:rsid w:val="00671789"/>
    <w:rsid w:val="00672694"/>
    <w:rsid w:val="006729FC"/>
    <w:rsid w:val="006730B3"/>
    <w:rsid w:val="00674080"/>
    <w:rsid w:val="006755F2"/>
    <w:rsid w:val="00675E04"/>
    <w:rsid w:val="00676531"/>
    <w:rsid w:val="00676B43"/>
    <w:rsid w:val="00680256"/>
    <w:rsid w:val="00680257"/>
    <w:rsid w:val="0068078B"/>
    <w:rsid w:val="00680831"/>
    <w:rsid w:val="00680A63"/>
    <w:rsid w:val="00681945"/>
    <w:rsid w:val="00681B26"/>
    <w:rsid w:val="006826C4"/>
    <w:rsid w:val="006826DB"/>
    <w:rsid w:val="00683180"/>
    <w:rsid w:val="00683EB2"/>
    <w:rsid w:val="006840CD"/>
    <w:rsid w:val="006841F8"/>
    <w:rsid w:val="00684232"/>
    <w:rsid w:val="0068441C"/>
    <w:rsid w:val="00685655"/>
    <w:rsid w:val="00685D33"/>
    <w:rsid w:val="00686514"/>
    <w:rsid w:val="006870E9"/>
    <w:rsid w:val="006873DF"/>
    <w:rsid w:val="00687585"/>
    <w:rsid w:val="006875B1"/>
    <w:rsid w:val="006878E2"/>
    <w:rsid w:val="00687B14"/>
    <w:rsid w:val="00687B8E"/>
    <w:rsid w:val="00687C95"/>
    <w:rsid w:val="006900CE"/>
    <w:rsid w:val="00690569"/>
    <w:rsid w:val="006905E4"/>
    <w:rsid w:val="00690AE8"/>
    <w:rsid w:val="00690BD9"/>
    <w:rsid w:val="00691540"/>
    <w:rsid w:val="006917AB"/>
    <w:rsid w:val="006917F7"/>
    <w:rsid w:val="0069190B"/>
    <w:rsid w:val="00691A3D"/>
    <w:rsid w:val="00691D70"/>
    <w:rsid w:val="00692886"/>
    <w:rsid w:val="0069362F"/>
    <w:rsid w:val="00694A51"/>
    <w:rsid w:val="0069558B"/>
    <w:rsid w:val="006959D0"/>
    <w:rsid w:val="00695A21"/>
    <w:rsid w:val="00696141"/>
    <w:rsid w:val="006962A8"/>
    <w:rsid w:val="006971A2"/>
    <w:rsid w:val="006979DC"/>
    <w:rsid w:val="00697A5B"/>
    <w:rsid w:val="00697E68"/>
    <w:rsid w:val="006A0976"/>
    <w:rsid w:val="006A0C2B"/>
    <w:rsid w:val="006A0D86"/>
    <w:rsid w:val="006A0EB1"/>
    <w:rsid w:val="006A17D4"/>
    <w:rsid w:val="006A197F"/>
    <w:rsid w:val="006A1FC6"/>
    <w:rsid w:val="006A22A4"/>
    <w:rsid w:val="006A2E8D"/>
    <w:rsid w:val="006A3053"/>
    <w:rsid w:val="006A357D"/>
    <w:rsid w:val="006A3BBA"/>
    <w:rsid w:val="006A4D2B"/>
    <w:rsid w:val="006A4E71"/>
    <w:rsid w:val="006A523C"/>
    <w:rsid w:val="006A5281"/>
    <w:rsid w:val="006A59F3"/>
    <w:rsid w:val="006A6003"/>
    <w:rsid w:val="006A6A9C"/>
    <w:rsid w:val="006A771F"/>
    <w:rsid w:val="006A7DEC"/>
    <w:rsid w:val="006B04A3"/>
    <w:rsid w:val="006B05DA"/>
    <w:rsid w:val="006B113F"/>
    <w:rsid w:val="006B1B8B"/>
    <w:rsid w:val="006B2A56"/>
    <w:rsid w:val="006B2B35"/>
    <w:rsid w:val="006B2F67"/>
    <w:rsid w:val="006B3588"/>
    <w:rsid w:val="006B3B94"/>
    <w:rsid w:val="006B3E0C"/>
    <w:rsid w:val="006B44EE"/>
    <w:rsid w:val="006B45C6"/>
    <w:rsid w:val="006B46ED"/>
    <w:rsid w:val="006B4C1F"/>
    <w:rsid w:val="006B4FC3"/>
    <w:rsid w:val="006B57D6"/>
    <w:rsid w:val="006B670C"/>
    <w:rsid w:val="006B760C"/>
    <w:rsid w:val="006B7826"/>
    <w:rsid w:val="006B7975"/>
    <w:rsid w:val="006B7BCB"/>
    <w:rsid w:val="006C08FB"/>
    <w:rsid w:val="006C1302"/>
    <w:rsid w:val="006C1A8E"/>
    <w:rsid w:val="006C1C1F"/>
    <w:rsid w:val="006C234C"/>
    <w:rsid w:val="006C2950"/>
    <w:rsid w:val="006C3F1C"/>
    <w:rsid w:val="006C460A"/>
    <w:rsid w:val="006C5817"/>
    <w:rsid w:val="006C5966"/>
    <w:rsid w:val="006C607E"/>
    <w:rsid w:val="006C691D"/>
    <w:rsid w:val="006C6C28"/>
    <w:rsid w:val="006C7566"/>
    <w:rsid w:val="006D0218"/>
    <w:rsid w:val="006D061F"/>
    <w:rsid w:val="006D0DCF"/>
    <w:rsid w:val="006D10A7"/>
    <w:rsid w:val="006D145C"/>
    <w:rsid w:val="006D1F62"/>
    <w:rsid w:val="006D2B1C"/>
    <w:rsid w:val="006D2C25"/>
    <w:rsid w:val="006D326E"/>
    <w:rsid w:val="006D4ADA"/>
    <w:rsid w:val="006D4B6B"/>
    <w:rsid w:val="006D56FF"/>
    <w:rsid w:val="006D5E94"/>
    <w:rsid w:val="006D61E7"/>
    <w:rsid w:val="006D679B"/>
    <w:rsid w:val="006D6D92"/>
    <w:rsid w:val="006D7457"/>
    <w:rsid w:val="006D7B4C"/>
    <w:rsid w:val="006E007E"/>
    <w:rsid w:val="006E088A"/>
    <w:rsid w:val="006E11B8"/>
    <w:rsid w:val="006E1ADB"/>
    <w:rsid w:val="006E1B8C"/>
    <w:rsid w:val="006E1F08"/>
    <w:rsid w:val="006E2222"/>
    <w:rsid w:val="006E2230"/>
    <w:rsid w:val="006E2828"/>
    <w:rsid w:val="006E2915"/>
    <w:rsid w:val="006E31E9"/>
    <w:rsid w:val="006E4C37"/>
    <w:rsid w:val="006E4CB7"/>
    <w:rsid w:val="006E4CEE"/>
    <w:rsid w:val="006E6267"/>
    <w:rsid w:val="006E64A3"/>
    <w:rsid w:val="006E6AAA"/>
    <w:rsid w:val="006E7844"/>
    <w:rsid w:val="006E7BA3"/>
    <w:rsid w:val="006E7DDF"/>
    <w:rsid w:val="006F006B"/>
    <w:rsid w:val="006F07B3"/>
    <w:rsid w:val="006F0882"/>
    <w:rsid w:val="006F11D5"/>
    <w:rsid w:val="006F1318"/>
    <w:rsid w:val="006F168F"/>
    <w:rsid w:val="006F186C"/>
    <w:rsid w:val="006F1D6C"/>
    <w:rsid w:val="006F213E"/>
    <w:rsid w:val="006F2449"/>
    <w:rsid w:val="006F32B0"/>
    <w:rsid w:val="006F3CE4"/>
    <w:rsid w:val="006F4715"/>
    <w:rsid w:val="006F515F"/>
    <w:rsid w:val="006F59C2"/>
    <w:rsid w:val="006F5C88"/>
    <w:rsid w:val="006F64DA"/>
    <w:rsid w:val="006F6CD6"/>
    <w:rsid w:val="006F70A4"/>
    <w:rsid w:val="006F7387"/>
    <w:rsid w:val="006F7502"/>
    <w:rsid w:val="006F7533"/>
    <w:rsid w:val="00700236"/>
    <w:rsid w:val="0070165B"/>
    <w:rsid w:val="00702247"/>
    <w:rsid w:val="00702B37"/>
    <w:rsid w:val="00703741"/>
    <w:rsid w:val="0070461B"/>
    <w:rsid w:val="00704693"/>
    <w:rsid w:val="007047A9"/>
    <w:rsid w:val="007051F2"/>
    <w:rsid w:val="0070586C"/>
    <w:rsid w:val="0070614E"/>
    <w:rsid w:val="00706436"/>
    <w:rsid w:val="00706F88"/>
    <w:rsid w:val="00707442"/>
    <w:rsid w:val="00707B95"/>
    <w:rsid w:val="00707E2A"/>
    <w:rsid w:val="00710727"/>
    <w:rsid w:val="00710A97"/>
    <w:rsid w:val="00711A49"/>
    <w:rsid w:val="00711A89"/>
    <w:rsid w:val="00711CC4"/>
    <w:rsid w:val="00712289"/>
    <w:rsid w:val="00712384"/>
    <w:rsid w:val="00712C5D"/>
    <w:rsid w:val="00712EA0"/>
    <w:rsid w:val="00712FA0"/>
    <w:rsid w:val="007138F3"/>
    <w:rsid w:val="00713A6C"/>
    <w:rsid w:val="00713CBC"/>
    <w:rsid w:val="00713D9A"/>
    <w:rsid w:val="00714383"/>
    <w:rsid w:val="00714988"/>
    <w:rsid w:val="00714C45"/>
    <w:rsid w:val="00714FCC"/>
    <w:rsid w:val="00715097"/>
    <w:rsid w:val="00716961"/>
    <w:rsid w:val="0072130E"/>
    <w:rsid w:val="0072166A"/>
    <w:rsid w:val="00721870"/>
    <w:rsid w:val="00723503"/>
    <w:rsid w:val="00723546"/>
    <w:rsid w:val="007235DA"/>
    <w:rsid w:val="00723620"/>
    <w:rsid w:val="00723A3E"/>
    <w:rsid w:val="00723E56"/>
    <w:rsid w:val="0072438C"/>
    <w:rsid w:val="0072485C"/>
    <w:rsid w:val="00724DBD"/>
    <w:rsid w:val="00724E19"/>
    <w:rsid w:val="00725186"/>
    <w:rsid w:val="0072523A"/>
    <w:rsid w:val="00726A2C"/>
    <w:rsid w:val="00726C25"/>
    <w:rsid w:val="0072705D"/>
    <w:rsid w:val="007275D9"/>
    <w:rsid w:val="00727A0A"/>
    <w:rsid w:val="00727B64"/>
    <w:rsid w:val="00727EAA"/>
    <w:rsid w:val="00727EE6"/>
    <w:rsid w:val="007307D0"/>
    <w:rsid w:val="0073133A"/>
    <w:rsid w:val="00731488"/>
    <w:rsid w:val="00732C9C"/>
    <w:rsid w:val="0073439D"/>
    <w:rsid w:val="00734B04"/>
    <w:rsid w:val="00734F44"/>
    <w:rsid w:val="00735201"/>
    <w:rsid w:val="007359C2"/>
    <w:rsid w:val="00735C76"/>
    <w:rsid w:val="0073602E"/>
    <w:rsid w:val="00736374"/>
    <w:rsid w:val="00736A30"/>
    <w:rsid w:val="00736AC3"/>
    <w:rsid w:val="00737CD0"/>
    <w:rsid w:val="0074049A"/>
    <w:rsid w:val="007407F3"/>
    <w:rsid w:val="00740F0A"/>
    <w:rsid w:val="00741CA5"/>
    <w:rsid w:val="007422F6"/>
    <w:rsid w:val="00742487"/>
    <w:rsid w:val="0074275C"/>
    <w:rsid w:val="00742FF1"/>
    <w:rsid w:val="007434DA"/>
    <w:rsid w:val="00743AE0"/>
    <w:rsid w:val="00743E63"/>
    <w:rsid w:val="00745471"/>
    <w:rsid w:val="00745CBA"/>
    <w:rsid w:val="00746145"/>
    <w:rsid w:val="0074614D"/>
    <w:rsid w:val="0074646D"/>
    <w:rsid w:val="00746FEB"/>
    <w:rsid w:val="0074778E"/>
    <w:rsid w:val="00747AFC"/>
    <w:rsid w:val="00750084"/>
    <w:rsid w:val="007506D5"/>
    <w:rsid w:val="00750797"/>
    <w:rsid w:val="00750B56"/>
    <w:rsid w:val="00750D56"/>
    <w:rsid w:val="0075115A"/>
    <w:rsid w:val="007511DD"/>
    <w:rsid w:val="007514AB"/>
    <w:rsid w:val="007524B9"/>
    <w:rsid w:val="00752568"/>
    <w:rsid w:val="00752A23"/>
    <w:rsid w:val="00752C1A"/>
    <w:rsid w:val="00753205"/>
    <w:rsid w:val="00754CE1"/>
    <w:rsid w:val="0075615D"/>
    <w:rsid w:val="00756790"/>
    <w:rsid w:val="0075751B"/>
    <w:rsid w:val="00757547"/>
    <w:rsid w:val="00757D80"/>
    <w:rsid w:val="00757EEA"/>
    <w:rsid w:val="00760186"/>
    <w:rsid w:val="00760339"/>
    <w:rsid w:val="00760812"/>
    <w:rsid w:val="00760CCE"/>
    <w:rsid w:val="00760FDD"/>
    <w:rsid w:val="007614B7"/>
    <w:rsid w:val="00761FA5"/>
    <w:rsid w:val="007622F9"/>
    <w:rsid w:val="00762964"/>
    <w:rsid w:val="0076302F"/>
    <w:rsid w:val="00763369"/>
    <w:rsid w:val="00763572"/>
    <w:rsid w:val="007639FF"/>
    <w:rsid w:val="00763CD8"/>
    <w:rsid w:val="00763DC3"/>
    <w:rsid w:val="00763DD9"/>
    <w:rsid w:val="00764671"/>
    <w:rsid w:val="007646A7"/>
    <w:rsid w:val="00766609"/>
    <w:rsid w:val="00766DE8"/>
    <w:rsid w:val="0076765D"/>
    <w:rsid w:val="007678D6"/>
    <w:rsid w:val="00767A6E"/>
    <w:rsid w:val="00767D3A"/>
    <w:rsid w:val="00771BE1"/>
    <w:rsid w:val="00772107"/>
    <w:rsid w:val="00773123"/>
    <w:rsid w:val="007734D8"/>
    <w:rsid w:val="007737DD"/>
    <w:rsid w:val="007739AD"/>
    <w:rsid w:val="00773C5E"/>
    <w:rsid w:val="00773DE1"/>
    <w:rsid w:val="00774996"/>
    <w:rsid w:val="00774E54"/>
    <w:rsid w:val="007755DD"/>
    <w:rsid w:val="00775BFC"/>
    <w:rsid w:val="00775D88"/>
    <w:rsid w:val="00776D1C"/>
    <w:rsid w:val="00777485"/>
    <w:rsid w:val="00780880"/>
    <w:rsid w:val="00781061"/>
    <w:rsid w:val="00781BB6"/>
    <w:rsid w:val="00782FAB"/>
    <w:rsid w:val="00783A20"/>
    <w:rsid w:val="00783D7A"/>
    <w:rsid w:val="00784045"/>
    <w:rsid w:val="007840EC"/>
    <w:rsid w:val="00784426"/>
    <w:rsid w:val="00784943"/>
    <w:rsid w:val="00785501"/>
    <w:rsid w:val="00785D0E"/>
    <w:rsid w:val="00785F36"/>
    <w:rsid w:val="00786DBD"/>
    <w:rsid w:val="00787A83"/>
    <w:rsid w:val="00787F7C"/>
    <w:rsid w:val="0079083E"/>
    <w:rsid w:val="007908D9"/>
    <w:rsid w:val="00790A10"/>
    <w:rsid w:val="00790C05"/>
    <w:rsid w:val="007917A7"/>
    <w:rsid w:val="00791AA2"/>
    <w:rsid w:val="00791E50"/>
    <w:rsid w:val="007923C4"/>
    <w:rsid w:val="00792DB6"/>
    <w:rsid w:val="00793B0E"/>
    <w:rsid w:val="0079465A"/>
    <w:rsid w:val="00794DE9"/>
    <w:rsid w:val="00794F32"/>
    <w:rsid w:val="00794FE1"/>
    <w:rsid w:val="00795733"/>
    <w:rsid w:val="00795A18"/>
    <w:rsid w:val="00795FD6"/>
    <w:rsid w:val="007962D7"/>
    <w:rsid w:val="00796592"/>
    <w:rsid w:val="00796978"/>
    <w:rsid w:val="007974A1"/>
    <w:rsid w:val="00797953"/>
    <w:rsid w:val="00797E78"/>
    <w:rsid w:val="007A081A"/>
    <w:rsid w:val="007A1358"/>
    <w:rsid w:val="007A16C1"/>
    <w:rsid w:val="007A1859"/>
    <w:rsid w:val="007A1863"/>
    <w:rsid w:val="007A229F"/>
    <w:rsid w:val="007A2390"/>
    <w:rsid w:val="007A249D"/>
    <w:rsid w:val="007A25DB"/>
    <w:rsid w:val="007A2684"/>
    <w:rsid w:val="007A2706"/>
    <w:rsid w:val="007A2B39"/>
    <w:rsid w:val="007A2EA8"/>
    <w:rsid w:val="007A2FEA"/>
    <w:rsid w:val="007A37A4"/>
    <w:rsid w:val="007A398C"/>
    <w:rsid w:val="007A3FD9"/>
    <w:rsid w:val="007A5722"/>
    <w:rsid w:val="007A5FA7"/>
    <w:rsid w:val="007A62DD"/>
    <w:rsid w:val="007A6605"/>
    <w:rsid w:val="007A66EA"/>
    <w:rsid w:val="007A6C5F"/>
    <w:rsid w:val="007A7046"/>
    <w:rsid w:val="007A72A7"/>
    <w:rsid w:val="007A7973"/>
    <w:rsid w:val="007A7D4B"/>
    <w:rsid w:val="007A7E52"/>
    <w:rsid w:val="007A7FA6"/>
    <w:rsid w:val="007B09AE"/>
    <w:rsid w:val="007B0F28"/>
    <w:rsid w:val="007B161D"/>
    <w:rsid w:val="007B1B0F"/>
    <w:rsid w:val="007B1CBC"/>
    <w:rsid w:val="007B1F86"/>
    <w:rsid w:val="007B27AD"/>
    <w:rsid w:val="007B2BA0"/>
    <w:rsid w:val="007B2BE3"/>
    <w:rsid w:val="007B2CE1"/>
    <w:rsid w:val="007B3087"/>
    <w:rsid w:val="007B320C"/>
    <w:rsid w:val="007B3221"/>
    <w:rsid w:val="007B3243"/>
    <w:rsid w:val="007B3274"/>
    <w:rsid w:val="007B3D56"/>
    <w:rsid w:val="007B3D8A"/>
    <w:rsid w:val="007B40CC"/>
    <w:rsid w:val="007B446A"/>
    <w:rsid w:val="007B4928"/>
    <w:rsid w:val="007B6DE5"/>
    <w:rsid w:val="007B75C0"/>
    <w:rsid w:val="007B78E8"/>
    <w:rsid w:val="007B7B20"/>
    <w:rsid w:val="007B7E9D"/>
    <w:rsid w:val="007B7F37"/>
    <w:rsid w:val="007C0008"/>
    <w:rsid w:val="007C0F10"/>
    <w:rsid w:val="007C21EE"/>
    <w:rsid w:val="007C242F"/>
    <w:rsid w:val="007C25D5"/>
    <w:rsid w:val="007C2B58"/>
    <w:rsid w:val="007C3712"/>
    <w:rsid w:val="007C423E"/>
    <w:rsid w:val="007C4A30"/>
    <w:rsid w:val="007C4AC5"/>
    <w:rsid w:val="007C5087"/>
    <w:rsid w:val="007C54B1"/>
    <w:rsid w:val="007C556D"/>
    <w:rsid w:val="007C5E1D"/>
    <w:rsid w:val="007C6080"/>
    <w:rsid w:val="007C6B93"/>
    <w:rsid w:val="007C6C47"/>
    <w:rsid w:val="007D012B"/>
    <w:rsid w:val="007D0F00"/>
    <w:rsid w:val="007D10A5"/>
    <w:rsid w:val="007D10CD"/>
    <w:rsid w:val="007D1215"/>
    <w:rsid w:val="007D208C"/>
    <w:rsid w:val="007D20B6"/>
    <w:rsid w:val="007D27C8"/>
    <w:rsid w:val="007D31FB"/>
    <w:rsid w:val="007D332D"/>
    <w:rsid w:val="007D4A6E"/>
    <w:rsid w:val="007D5D05"/>
    <w:rsid w:val="007D6940"/>
    <w:rsid w:val="007D6A1E"/>
    <w:rsid w:val="007D6D39"/>
    <w:rsid w:val="007D6EE9"/>
    <w:rsid w:val="007D7E3B"/>
    <w:rsid w:val="007E063F"/>
    <w:rsid w:val="007E06BE"/>
    <w:rsid w:val="007E1046"/>
    <w:rsid w:val="007E124F"/>
    <w:rsid w:val="007E163D"/>
    <w:rsid w:val="007E1734"/>
    <w:rsid w:val="007E1833"/>
    <w:rsid w:val="007E1C34"/>
    <w:rsid w:val="007E29FE"/>
    <w:rsid w:val="007E2AEA"/>
    <w:rsid w:val="007E30E6"/>
    <w:rsid w:val="007E31D5"/>
    <w:rsid w:val="007E3471"/>
    <w:rsid w:val="007E3B01"/>
    <w:rsid w:val="007E4641"/>
    <w:rsid w:val="007E471A"/>
    <w:rsid w:val="007E55B3"/>
    <w:rsid w:val="007E5730"/>
    <w:rsid w:val="007E5BCC"/>
    <w:rsid w:val="007E5D5C"/>
    <w:rsid w:val="007E5E18"/>
    <w:rsid w:val="007E62E1"/>
    <w:rsid w:val="007E6EE6"/>
    <w:rsid w:val="007E7533"/>
    <w:rsid w:val="007E778D"/>
    <w:rsid w:val="007F1389"/>
    <w:rsid w:val="007F20F9"/>
    <w:rsid w:val="007F2347"/>
    <w:rsid w:val="007F2FD2"/>
    <w:rsid w:val="007F3218"/>
    <w:rsid w:val="007F369A"/>
    <w:rsid w:val="007F38F2"/>
    <w:rsid w:val="007F3B2B"/>
    <w:rsid w:val="007F44CD"/>
    <w:rsid w:val="007F483C"/>
    <w:rsid w:val="007F4A4B"/>
    <w:rsid w:val="007F59B8"/>
    <w:rsid w:val="007F6A60"/>
    <w:rsid w:val="00800232"/>
    <w:rsid w:val="00800424"/>
    <w:rsid w:val="00800AC4"/>
    <w:rsid w:val="00801085"/>
    <w:rsid w:val="008011AB"/>
    <w:rsid w:val="00801672"/>
    <w:rsid w:val="00802FE4"/>
    <w:rsid w:val="00803377"/>
    <w:rsid w:val="00803F85"/>
    <w:rsid w:val="00803FC8"/>
    <w:rsid w:val="008043B4"/>
    <w:rsid w:val="008044FA"/>
    <w:rsid w:val="008045A8"/>
    <w:rsid w:val="00804A1D"/>
    <w:rsid w:val="00804C5F"/>
    <w:rsid w:val="0080585B"/>
    <w:rsid w:val="008069EA"/>
    <w:rsid w:val="00807364"/>
    <w:rsid w:val="00807DFD"/>
    <w:rsid w:val="00810096"/>
    <w:rsid w:val="008103E6"/>
    <w:rsid w:val="00810479"/>
    <w:rsid w:val="00810554"/>
    <w:rsid w:val="00811A24"/>
    <w:rsid w:val="00811B64"/>
    <w:rsid w:val="00811E52"/>
    <w:rsid w:val="00812220"/>
    <w:rsid w:val="00812668"/>
    <w:rsid w:val="008126C6"/>
    <w:rsid w:val="00813922"/>
    <w:rsid w:val="00813FDF"/>
    <w:rsid w:val="00814485"/>
    <w:rsid w:val="00814BFD"/>
    <w:rsid w:val="008157E5"/>
    <w:rsid w:val="00815F6C"/>
    <w:rsid w:val="0081600A"/>
    <w:rsid w:val="008160BE"/>
    <w:rsid w:val="008161D2"/>
    <w:rsid w:val="008177DC"/>
    <w:rsid w:val="0082040D"/>
    <w:rsid w:val="00820465"/>
    <w:rsid w:val="00820AC8"/>
    <w:rsid w:val="00820E24"/>
    <w:rsid w:val="00821FA6"/>
    <w:rsid w:val="0082247E"/>
    <w:rsid w:val="00822816"/>
    <w:rsid w:val="00822C9F"/>
    <w:rsid w:val="00823F89"/>
    <w:rsid w:val="00824FC3"/>
    <w:rsid w:val="008253B9"/>
    <w:rsid w:val="00825558"/>
    <w:rsid w:val="008256B5"/>
    <w:rsid w:val="008258FD"/>
    <w:rsid w:val="00825B0E"/>
    <w:rsid w:val="008268E0"/>
    <w:rsid w:val="00826D2E"/>
    <w:rsid w:val="00826E91"/>
    <w:rsid w:val="008301C6"/>
    <w:rsid w:val="008307A3"/>
    <w:rsid w:val="00831431"/>
    <w:rsid w:val="0083185B"/>
    <w:rsid w:val="008320BE"/>
    <w:rsid w:val="008323D4"/>
    <w:rsid w:val="0083242B"/>
    <w:rsid w:val="008325B5"/>
    <w:rsid w:val="00833003"/>
    <w:rsid w:val="008333F9"/>
    <w:rsid w:val="00834156"/>
    <w:rsid w:val="008348EB"/>
    <w:rsid w:val="008354C4"/>
    <w:rsid w:val="00835650"/>
    <w:rsid w:val="008356F4"/>
    <w:rsid w:val="008367F4"/>
    <w:rsid w:val="0083751B"/>
    <w:rsid w:val="00837FE8"/>
    <w:rsid w:val="0084032A"/>
    <w:rsid w:val="008405B4"/>
    <w:rsid w:val="0084092E"/>
    <w:rsid w:val="00840B3B"/>
    <w:rsid w:val="00840E9C"/>
    <w:rsid w:val="008412B7"/>
    <w:rsid w:val="008412ED"/>
    <w:rsid w:val="00841535"/>
    <w:rsid w:val="00841571"/>
    <w:rsid w:val="00841752"/>
    <w:rsid w:val="00842182"/>
    <w:rsid w:val="008423DB"/>
    <w:rsid w:val="008426DB"/>
    <w:rsid w:val="00842C31"/>
    <w:rsid w:val="00843228"/>
    <w:rsid w:val="00843984"/>
    <w:rsid w:val="00843FBE"/>
    <w:rsid w:val="00845583"/>
    <w:rsid w:val="008456F8"/>
    <w:rsid w:val="00845AD8"/>
    <w:rsid w:val="00846124"/>
    <w:rsid w:val="008461F2"/>
    <w:rsid w:val="0084689C"/>
    <w:rsid w:val="00850DDC"/>
    <w:rsid w:val="0085152F"/>
    <w:rsid w:val="008517DA"/>
    <w:rsid w:val="00851974"/>
    <w:rsid w:val="00851B67"/>
    <w:rsid w:val="00851BFC"/>
    <w:rsid w:val="0085213A"/>
    <w:rsid w:val="0085233B"/>
    <w:rsid w:val="008529D7"/>
    <w:rsid w:val="008533B6"/>
    <w:rsid w:val="008534A3"/>
    <w:rsid w:val="0085437B"/>
    <w:rsid w:val="00854490"/>
    <w:rsid w:val="0085488D"/>
    <w:rsid w:val="00854955"/>
    <w:rsid w:val="008549F6"/>
    <w:rsid w:val="00854B41"/>
    <w:rsid w:val="00854D73"/>
    <w:rsid w:val="00855235"/>
    <w:rsid w:val="0085591A"/>
    <w:rsid w:val="008569E7"/>
    <w:rsid w:val="00857475"/>
    <w:rsid w:val="00857B60"/>
    <w:rsid w:val="00857F7C"/>
    <w:rsid w:val="008602B2"/>
    <w:rsid w:val="0086060C"/>
    <w:rsid w:val="00860803"/>
    <w:rsid w:val="0086090D"/>
    <w:rsid w:val="00860CDB"/>
    <w:rsid w:val="00861DF4"/>
    <w:rsid w:val="00861F6C"/>
    <w:rsid w:val="008621B8"/>
    <w:rsid w:val="00862933"/>
    <w:rsid w:val="00862B78"/>
    <w:rsid w:val="00862F06"/>
    <w:rsid w:val="008631F0"/>
    <w:rsid w:val="00863BB0"/>
    <w:rsid w:val="00863E06"/>
    <w:rsid w:val="008649EF"/>
    <w:rsid w:val="00864D4A"/>
    <w:rsid w:val="00864D5E"/>
    <w:rsid w:val="00864EF1"/>
    <w:rsid w:val="008652B3"/>
    <w:rsid w:val="008665E4"/>
    <w:rsid w:val="00866811"/>
    <w:rsid w:val="00866EAD"/>
    <w:rsid w:val="008672B9"/>
    <w:rsid w:val="00870368"/>
    <w:rsid w:val="0087064F"/>
    <w:rsid w:val="008718A1"/>
    <w:rsid w:val="008722D0"/>
    <w:rsid w:val="00872A62"/>
    <w:rsid w:val="00872B72"/>
    <w:rsid w:val="00872EDA"/>
    <w:rsid w:val="00873241"/>
    <w:rsid w:val="00874A93"/>
    <w:rsid w:val="00875046"/>
    <w:rsid w:val="00875AB1"/>
    <w:rsid w:val="00875F99"/>
    <w:rsid w:val="0087603A"/>
    <w:rsid w:val="00876CD2"/>
    <w:rsid w:val="00876E33"/>
    <w:rsid w:val="00877067"/>
    <w:rsid w:val="00877227"/>
    <w:rsid w:val="00877245"/>
    <w:rsid w:val="00877472"/>
    <w:rsid w:val="00880CEB"/>
    <w:rsid w:val="008810C9"/>
    <w:rsid w:val="00881169"/>
    <w:rsid w:val="00881393"/>
    <w:rsid w:val="008821FD"/>
    <w:rsid w:val="0088306B"/>
    <w:rsid w:val="00883254"/>
    <w:rsid w:val="00883CB6"/>
    <w:rsid w:val="00883E3E"/>
    <w:rsid w:val="008846F5"/>
    <w:rsid w:val="00884F32"/>
    <w:rsid w:val="00885448"/>
    <w:rsid w:val="008855E2"/>
    <w:rsid w:val="00885CAF"/>
    <w:rsid w:val="008860B8"/>
    <w:rsid w:val="008861AE"/>
    <w:rsid w:val="0088687D"/>
    <w:rsid w:val="008873F2"/>
    <w:rsid w:val="0089180F"/>
    <w:rsid w:val="00891AAA"/>
    <w:rsid w:val="00892193"/>
    <w:rsid w:val="00892451"/>
    <w:rsid w:val="00892BA6"/>
    <w:rsid w:val="008932BD"/>
    <w:rsid w:val="0089378C"/>
    <w:rsid w:val="008937BD"/>
    <w:rsid w:val="00893DF5"/>
    <w:rsid w:val="00893FC4"/>
    <w:rsid w:val="0089481A"/>
    <w:rsid w:val="00894F83"/>
    <w:rsid w:val="00895308"/>
    <w:rsid w:val="00895375"/>
    <w:rsid w:val="00895B02"/>
    <w:rsid w:val="0089635C"/>
    <w:rsid w:val="00896655"/>
    <w:rsid w:val="0089696C"/>
    <w:rsid w:val="008973ED"/>
    <w:rsid w:val="00897C50"/>
    <w:rsid w:val="008A0711"/>
    <w:rsid w:val="008A17B8"/>
    <w:rsid w:val="008A1E63"/>
    <w:rsid w:val="008A221E"/>
    <w:rsid w:val="008A2527"/>
    <w:rsid w:val="008A3472"/>
    <w:rsid w:val="008A3AF1"/>
    <w:rsid w:val="008A412B"/>
    <w:rsid w:val="008A44F1"/>
    <w:rsid w:val="008A460C"/>
    <w:rsid w:val="008A46B5"/>
    <w:rsid w:val="008A4C56"/>
    <w:rsid w:val="008A5621"/>
    <w:rsid w:val="008A579E"/>
    <w:rsid w:val="008A57EE"/>
    <w:rsid w:val="008A5A38"/>
    <w:rsid w:val="008A5B1C"/>
    <w:rsid w:val="008A69AC"/>
    <w:rsid w:val="008A6A0D"/>
    <w:rsid w:val="008A6DEA"/>
    <w:rsid w:val="008A706C"/>
    <w:rsid w:val="008A7CCD"/>
    <w:rsid w:val="008A7CEF"/>
    <w:rsid w:val="008B007C"/>
    <w:rsid w:val="008B1458"/>
    <w:rsid w:val="008B180C"/>
    <w:rsid w:val="008B1C18"/>
    <w:rsid w:val="008B1E24"/>
    <w:rsid w:val="008B246E"/>
    <w:rsid w:val="008B2D78"/>
    <w:rsid w:val="008B2E41"/>
    <w:rsid w:val="008B30EB"/>
    <w:rsid w:val="008B3164"/>
    <w:rsid w:val="008B355D"/>
    <w:rsid w:val="008B3A4B"/>
    <w:rsid w:val="008B3C98"/>
    <w:rsid w:val="008B53E8"/>
    <w:rsid w:val="008B561B"/>
    <w:rsid w:val="008B5761"/>
    <w:rsid w:val="008B5B17"/>
    <w:rsid w:val="008B725E"/>
    <w:rsid w:val="008B74CE"/>
    <w:rsid w:val="008B7927"/>
    <w:rsid w:val="008C0609"/>
    <w:rsid w:val="008C2823"/>
    <w:rsid w:val="008C2AA3"/>
    <w:rsid w:val="008C3122"/>
    <w:rsid w:val="008C36AC"/>
    <w:rsid w:val="008C387F"/>
    <w:rsid w:val="008C3C17"/>
    <w:rsid w:val="008C41E1"/>
    <w:rsid w:val="008C42FA"/>
    <w:rsid w:val="008C4352"/>
    <w:rsid w:val="008C47A6"/>
    <w:rsid w:val="008C48AA"/>
    <w:rsid w:val="008C49FA"/>
    <w:rsid w:val="008C4F89"/>
    <w:rsid w:val="008C5857"/>
    <w:rsid w:val="008C662C"/>
    <w:rsid w:val="008C68E3"/>
    <w:rsid w:val="008C6AB6"/>
    <w:rsid w:val="008C712A"/>
    <w:rsid w:val="008C7CDB"/>
    <w:rsid w:val="008C7D51"/>
    <w:rsid w:val="008C7F2E"/>
    <w:rsid w:val="008D009D"/>
    <w:rsid w:val="008D0250"/>
    <w:rsid w:val="008D049F"/>
    <w:rsid w:val="008D1DD7"/>
    <w:rsid w:val="008D1E06"/>
    <w:rsid w:val="008D1EE0"/>
    <w:rsid w:val="008D24A6"/>
    <w:rsid w:val="008D3384"/>
    <w:rsid w:val="008D3782"/>
    <w:rsid w:val="008D46AD"/>
    <w:rsid w:val="008D4780"/>
    <w:rsid w:val="008D4AB6"/>
    <w:rsid w:val="008D4E8D"/>
    <w:rsid w:val="008D5654"/>
    <w:rsid w:val="008D67E2"/>
    <w:rsid w:val="008D713A"/>
    <w:rsid w:val="008D7A7E"/>
    <w:rsid w:val="008D7BF9"/>
    <w:rsid w:val="008D7E4E"/>
    <w:rsid w:val="008E060D"/>
    <w:rsid w:val="008E0B41"/>
    <w:rsid w:val="008E0DA7"/>
    <w:rsid w:val="008E13CF"/>
    <w:rsid w:val="008E1456"/>
    <w:rsid w:val="008E1472"/>
    <w:rsid w:val="008E2B8B"/>
    <w:rsid w:val="008E2F79"/>
    <w:rsid w:val="008E3006"/>
    <w:rsid w:val="008E414B"/>
    <w:rsid w:val="008E43FC"/>
    <w:rsid w:val="008E4A74"/>
    <w:rsid w:val="008E5008"/>
    <w:rsid w:val="008E5987"/>
    <w:rsid w:val="008E5EB3"/>
    <w:rsid w:val="008E62BC"/>
    <w:rsid w:val="008E755F"/>
    <w:rsid w:val="008E75DD"/>
    <w:rsid w:val="008F040F"/>
    <w:rsid w:val="008F0782"/>
    <w:rsid w:val="008F0B1E"/>
    <w:rsid w:val="008F0D5A"/>
    <w:rsid w:val="008F0D5D"/>
    <w:rsid w:val="008F11AE"/>
    <w:rsid w:val="008F1863"/>
    <w:rsid w:val="008F1D70"/>
    <w:rsid w:val="008F1E23"/>
    <w:rsid w:val="008F2658"/>
    <w:rsid w:val="008F2702"/>
    <w:rsid w:val="008F336A"/>
    <w:rsid w:val="008F47F6"/>
    <w:rsid w:val="008F5FF9"/>
    <w:rsid w:val="008F6304"/>
    <w:rsid w:val="008F6365"/>
    <w:rsid w:val="008F6628"/>
    <w:rsid w:val="008F68C9"/>
    <w:rsid w:val="008F6E8F"/>
    <w:rsid w:val="008F760D"/>
    <w:rsid w:val="00900BC7"/>
    <w:rsid w:val="00900DBC"/>
    <w:rsid w:val="00900EE7"/>
    <w:rsid w:val="0090138D"/>
    <w:rsid w:val="009015C7"/>
    <w:rsid w:val="00901861"/>
    <w:rsid w:val="00901AA1"/>
    <w:rsid w:val="00901C01"/>
    <w:rsid w:val="00902CC4"/>
    <w:rsid w:val="00902F83"/>
    <w:rsid w:val="00903568"/>
    <w:rsid w:val="00903F19"/>
    <w:rsid w:val="0090458F"/>
    <w:rsid w:val="009059F7"/>
    <w:rsid w:val="00905C73"/>
    <w:rsid w:val="00906647"/>
    <w:rsid w:val="00906653"/>
    <w:rsid w:val="0090691B"/>
    <w:rsid w:val="00906BF1"/>
    <w:rsid w:val="0090758C"/>
    <w:rsid w:val="009100BC"/>
    <w:rsid w:val="0091059D"/>
    <w:rsid w:val="009108D9"/>
    <w:rsid w:val="00910929"/>
    <w:rsid w:val="009117ED"/>
    <w:rsid w:val="00912521"/>
    <w:rsid w:val="00912822"/>
    <w:rsid w:val="00912A96"/>
    <w:rsid w:val="00912D62"/>
    <w:rsid w:val="00913235"/>
    <w:rsid w:val="00915C00"/>
    <w:rsid w:val="009164BB"/>
    <w:rsid w:val="009167A0"/>
    <w:rsid w:val="00916A4B"/>
    <w:rsid w:val="009172AD"/>
    <w:rsid w:val="00917609"/>
    <w:rsid w:val="00917635"/>
    <w:rsid w:val="00917BCE"/>
    <w:rsid w:val="00917E6C"/>
    <w:rsid w:val="009208A1"/>
    <w:rsid w:val="00921773"/>
    <w:rsid w:val="009219C0"/>
    <w:rsid w:val="00921C68"/>
    <w:rsid w:val="0092262B"/>
    <w:rsid w:val="009226CA"/>
    <w:rsid w:val="009227E9"/>
    <w:rsid w:val="00922F8D"/>
    <w:rsid w:val="00922F91"/>
    <w:rsid w:val="00923289"/>
    <w:rsid w:val="00923A62"/>
    <w:rsid w:val="00923E18"/>
    <w:rsid w:val="00924683"/>
    <w:rsid w:val="00924A2D"/>
    <w:rsid w:val="00924B1F"/>
    <w:rsid w:val="00924CEE"/>
    <w:rsid w:val="00925B67"/>
    <w:rsid w:val="009262D2"/>
    <w:rsid w:val="0092726C"/>
    <w:rsid w:val="00927548"/>
    <w:rsid w:val="0093050C"/>
    <w:rsid w:val="0093088B"/>
    <w:rsid w:val="0093126C"/>
    <w:rsid w:val="0093128E"/>
    <w:rsid w:val="009321E5"/>
    <w:rsid w:val="009346EF"/>
    <w:rsid w:val="00934DCF"/>
    <w:rsid w:val="00934E1B"/>
    <w:rsid w:val="0093593C"/>
    <w:rsid w:val="00935B79"/>
    <w:rsid w:val="0093652C"/>
    <w:rsid w:val="00936AD7"/>
    <w:rsid w:val="00937606"/>
    <w:rsid w:val="009376ED"/>
    <w:rsid w:val="009406CA"/>
    <w:rsid w:val="0094156C"/>
    <w:rsid w:val="00941EA1"/>
    <w:rsid w:val="00942E78"/>
    <w:rsid w:val="009432B3"/>
    <w:rsid w:val="009435F2"/>
    <w:rsid w:val="00944492"/>
    <w:rsid w:val="00944BFC"/>
    <w:rsid w:val="00944CA7"/>
    <w:rsid w:val="00944E06"/>
    <w:rsid w:val="00944FD4"/>
    <w:rsid w:val="00945421"/>
    <w:rsid w:val="00945B84"/>
    <w:rsid w:val="00945B92"/>
    <w:rsid w:val="00945E7D"/>
    <w:rsid w:val="00946244"/>
    <w:rsid w:val="0094729F"/>
    <w:rsid w:val="00950619"/>
    <w:rsid w:val="00950851"/>
    <w:rsid w:val="00951489"/>
    <w:rsid w:val="00951FC3"/>
    <w:rsid w:val="00952BE1"/>
    <w:rsid w:val="009537BC"/>
    <w:rsid w:val="00953F85"/>
    <w:rsid w:val="00954254"/>
    <w:rsid w:val="0095485A"/>
    <w:rsid w:val="00954DEC"/>
    <w:rsid w:val="0095551E"/>
    <w:rsid w:val="009555B3"/>
    <w:rsid w:val="00957AC8"/>
    <w:rsid w:val="00957F76"/>
    <w:rsid w:val="00960585"/>
    <w:rsid w:val="00960A80"/>
    <w:rsid w:val="00960D4F"/>
    <w:rsid w:val="00961898"/>
    <w:rsid w:val="00961FC6"/>
    <w:rsid w:val="00962103"/>
    <w:rsid w:val="009623DD"/>
    <w:rsid w:val="00962948"/>
    <w:rsid w:val="00962E42"/>
    <w:rsid w:val="00963EBB"/>
    <w:rsid w:val="00964003"/>
    <w:rsid w:val="00965043"/>
    <w:rsid w:val="00965175"/>
    <w:rsid w:val="009658F6"/>
    <w:rsid w:val="00966335"/>
    <w:rsid w:val="00966415"/>
    <w:rsid w:val="00966453"/>
    <w:rsid w:val="00967024"/>
    <w:rsid w:val="00967B7D"/>
    <w:rsid w:val="0097067D"/>
    <w:rsid w:val="00970DB5"/>
    <w:rsid w:val="00971273"/>
    <w:rsid w:val="00971A2D"/>
    <w:rsid w:val="00972127"/>
    <w:rsid w:val="00972CDE"/>
    <w:rsid w:val="00972E90"/>
    <w:rsid w:val="00973318"/>
    <w:rsid w:val="0097333A"/>
    <w:rsid w:val="00973CE1"/>
    <w:rsid w:val="00974EBE"/>
    <w:rsid w:val="00974F81"/>
    <w:rsid w:val="00975507"/>
    <w:rsid w:val="00975536"/>
    <w:rsid w:val="00975708"/>
    <w:rsid w:val="00975CFF"/>
    <w:rsid w:val="00975E5C"/>
    <w:rsid w:val="0097708D"/>
    <w:rsid w:val="00977B02"/>
    <w:rsid w:val="00977C2D"/>
    <w:rsid w:val="00977E64"/>
    <w:rsid w:val="0098001D"/>
    <w:rsid w:val="009804C1"/>
    <w:rsid w:val="00981307"/>
    <w:rsid w:val="009819B3"/>
    <w:rsid w:val="0098345C"/>
    <w:rsid w:val="00983576"/>
    <w:rsid w:val="00983711"/>
    <w:rsid w:val="00983F76"/>
    <w:rsid w:val="0098418C"/>
    <w:rsid w:val="00984192"/>
    <w:rsid w:val="009842E5"/>
    <w:rsid w:val="009848F7"/>
    <w:rsid w:val="00984B9F"/>
    <w:rsid w:val="00985838"/>
    <w:rsid w:val="00985F71"/>
    <w:rsid w:val="0098617A"/>
    <w:rsid w:val="00986B9E"/>
    <w:rsid w:val="009879E5"/>
    <w:rsid w:val="00987BD6"/>
    <w:rsid w:val="00987E57"/>
    <w:rsid w:val="009905A6"/>
    <w:rsid w:val="009906C4"/>
    <w:rsid w:val="009907A3"/>
    <w:rsid w:val="00991DC8"/>
    <w:rsid w:val="009923E7"/>
    <w:rsid w:val="00992694"/>
    <w:rsid w:val="00993743"/>
    <w:rsid w:val="009940CF"/>
    <w:rsid w:val="0099412A"/>
    <w:rsid w:val="00994260"/>
    <w:rsid w:val="009947D1"/>
    <w:rsid w:val="00994CBC"/>
    <w:rsid w:val="0099507A"/>
    <w:rsid w:val="009950CE"/>
    <w:rsid w:val="00995121"/>
    <w:rsid w:val="0099528C"/>
    <w:rsid w:val="009952AA"/>
    <w:rsid w:val="00995A62"/>
    <w:rsid w:val="00995DF4"/>
    <w:rsid w:val="00995E67"/>
    <w:rsid w:val="00996582"/>
    <w:rsid w:val="009968AB"/>
    <w:rsid w:val="00996F29"/>
    <w:rsid w:val="00997200"/>
    <w:rsid w:val="009A054B"/>
    <w:rsid w:val="009A0A7A"/>
    <w:rsid w:val="009A0CB0"/>
    <w:rsid w:val="009A3291"/>
    <w:rsid w:val="009A3565"/>
    <w:rsid w:val="009A3F17"/>
    <w:rsid w:val="009A4556"/>
    <w:rsid w:val="009A4707"/>
    <w:rsid w:val="009A480C"/>
    <w:rsid w:val="009A4979"/>
    <w:rsid w:val="009A4EF1"/>
    <w:rsid w:val="009A4FAB"/>
    <w:rsid w:val="009A5828"/>
    <w:rsid w:val="009A5C6F"/>
    <w:rsid w:val="009A5D06"/>
    <w:rsid w:val="009A5DAE"/>
    <w:rsid w:val="009A5F28"/>
    <w:rsid w:val="009A603A"/>
    <w:rsid w:val="009A63E0"/>
    <w:rsid w:val="009A6929"/>
    <w:rsid w:val="009A7C41"/>
    <w:rsid w:val="009A7F3B"/>
    <w:rsid w:val="009B01A9"/>
    <w:rsid w:val="009B02F5"/>
    <w:rsid w:val="009B0625"/>
    <w:rsid w:val="009B0D8B"/>
    <w:rsid w:val="009B1930"/>
    <w:rsid w:val="009B1D5F"/>
    <w:rsid w:val="009B22C2"/>
    <w:rsid w:val="009B23AF"/>
    <w:rsid w:val="009B25FE"/>
    <w:rsid w:val="009B26A4"/>
    <w:rsid w:val="009B2925"/>
    <w:rsid w:val="009B2DA6"/>
    <w:rsid w:val="009B2F09"/>
    <w:rsid w:val="009B2FD3"/>
    <w:rsid w:val="009B3030"/>
    <w:rsid w:val="009B3187"/>
    <w:rsid w:val="009B338F"/>
    <w:rsid w:val="009B3734"/>
    <w:rsid w:val="009B4392"/>
    <w:rsid w:val="009B446F"/>
    <w:rsid w:val="009B45BE"/>
    <w:rsid w:val="009B4EBB"/>
    <w:rsid w:val="009B52BA"/>
    <w:rsid w:val="009B5365"/>
    <w:rsid w:val="009B5975"/>
    <w:rsid w:val="009B598A"/>
    <w:rsid w:val="009B67CC"/>
    <w:rsid w:val="009B6F76"/>
    <w:rsid w:val="009B7F84"/>
    <w:rsid w:val="009C1402"/>
    <w:rsid w:val="009C1DDB"/>
    <w:rsid w:val="009C20AC"/>
    <w:rsid w:val="009C2A59"/>
    <w:rsid w:val="009C2C83"/>
    <w:rsid w:val="009C2F1C"/>
    <w:rsid w:val="009C2F57"/>
    <w:rsid w:val="009C336A"/>
    <w:rsid w:val="009C3645"/>
    <w:rsid w:val="009C38B4"/>
    <w:rsid w:val="009C3A5D"/>
    <w:rsid w:val="009C3B1E"/>
    <w:rsid w:val="009C43DF"/>
    <w:rsid w:val="009C54A1"/>
    <w:rsid w:val="009C5C22"/>
    <w:rsid w:val="009C5E55"/>
    <w:rsid w:val="009C6C30"/>
    <w:rsid w:val="009C7E92"/>
    <w:rsid w:val="009D02EC"/>
    <w:rsid w:val="009D0CEA"/>
    <w:rsid w:val="009D0D96"/>
    <w:rsid w:val="009D0DAE"/>
    <w:rsid w:val="009D0E09"/>
    <w:rsid w:val="009D1FC8"/>
    <w:rsid w:val="009D2518"/>
    <w:rsid w:val="009D279E"/>
    <w:rsid w:val="009D2BF3"/>
    <w:rsid w:val="009D3439"/>
    <w:rsid w:val="009D3AEF"/>
    <w:rsid w:val="009D3F35"/>
    <w:rsid w:val="009D4130"/>
    <w:rsid w:val="009D5A8E"/>
    <w:rsid w:val="009D6AC7"/>
    <w:rsid w:val="009D6CDE"/>
    <w:rsid w:val="009D7205"/>
    <w:rsid w:val="009D722D"/>
    <w:rsid w:val="009D777A"/>
    <w:rsid w:val="009D7E36"/>
    <w:rsid w:val="009E09AB"/>
    <w:rsid w:val="009E13F8"/>
    <w:rsid w:val="009E1561"/>
    <w:rsid w:val="009E1645"/>
    <w:rsid w:val="009E270B"/>
    <w:rsid w:val="009E2865"/>
    <w:rsid w:val="009E2B80"/>
    <w:rsid w:val="009E2BE5"/>
    <w:rsid w:val="009E3BBC"/>
    <w:rsid w:val="009E3F41"/>
    <w:rsid w:val="009E5755"/>
    <w:rsid w:val="009E5BF9"/>
    <w:rsid w:val="009E61B8"/>
    <w:rsid w:val="009E6752"/>
    <w:rsid w:val="009E67A4"/>
    <w:rsid w:val="009E6A4A"/>
    <w:rsid w:val="009E6B3C"/>
    <w:rsid w:val="009E6D47"/>
    <w:rsid w:val="009E7C81"/>
    <w:rsid w:val="009F03DA"/>
    <w:rsid w:val="009F09A3"/>
    <w:rsid w:val="009F103A"/>
    <w:rsid w:val="009F13E7"/>
    <w:rsid w:val="009F1EA5"/>
    <w:rsid w:val="009F24C9"/>
    <w:rsid w:val="009F2872"/>
    <w:rsid w:val="009F43CA"/>
    <w:rsid w:val="009F45EF"/>
    <w:rsid w:val="009F4A61"/>
    <w:rsid w:val="009F537E"/>
    <w:rsid w:val="009F5484"/>
    <w:rsid w:val="009F550A"/>
    <w:rsid w:val="009F582E"/>
    <w:rsid w:val="009F5B22"/>
    <w:rsid w:val="009F5B43"/>
    <w:rsid w:val="009F5D3B"/>
    <w:rsid w:val="009F642C"/>
    <w:rsid w:val="009F6489"/>
    <w:rsid w:val="009F66BA"/>
    <w:rsid w:val="009F7344"/>
    <w:rsid w:val="009F79BE"/>
    <w:rsid w:val="009F7F7F"/>
    <w:rsid w:val="00A00428"/>
    <w:rsid w:val="00A00A59"/>
    <w:rsid w:val="00A00B83"/>
    <w:rsid w:val="00A00D10"/>
    <w:rsid w:val="00A018BF"/>
    <w:rsid w:val="00A0215A"/>
    <w:rsid w:val="00A0256A"/>
    <w:rsid w:val="00A026D7"/>
    <w:rsid w:val="00A037F8"/>
    <w:rsid w:val="00A0496B"/>
    <w:rsid w:val="00A05176"/>
    <w:rsid w:val="00A068AA"/>
    <w:rsid w:val="00A06D27"/>
    <w:rsid w:val="00A07269"/>
    <w:rsid w:val="00A07406"/>
    <w:rsid w:val="00A0742E"/>
    <w:rsid w:val="00A07587"/>
    <w:rsid w:val="00A077FB"/>
    <w:rsid w:val="00A07960"/>
    <w:rsid w:val="00A07F1E"/>
    <w:rsid w:val="00A100AB"/>
    <w:rsid w:val="00A11311"/>
    <w:rsid w:val="00A1164F"/>
    <w:rsid w:val="00A11F22"/>
    <w:rsid w:val="00A120FA"/>
    <w:rsid w:val="00A13573"/>
    <w:rsid w:val="00A13BAE"/>
    <w:rsid w:val="00A142FD"/>
    <w:rsid w:val="00A14874"/>
    <w:rsid w:val="00A14C95"/>
    <w:rsid w:val="00A14E97"/>
    <w:rsid w:val="00A150C3"/>
    <w:rsid w:val="00A15518"/>
    <w:rsid w:val="00A1565D"/>
    <w:rsid w:val="00A15C10"/>
    <w:rsid w:val="00A1630A"/>
    <w:rsid w:val="00A1659C"/>
    <w:rsid w:val="00A165FA"/>
    <w:rsid w:val="00A168E2"/>
    <w:rsid w:val="00A16A0D"/>
    <w:rsid w:val="00A16A79"/>
    <w:rsid w:val="00A16CB8"/>
    <w:rsid w:val="00A17008"/>
    <w:rsid w:val="00A175AF"/>
    <w:rsid w:val="00A17C13"/>
    <w:rsid w:val="00A202E1"/>
    <w:rsid w:val="00A204EE"/>
    <w:rsid w:val="00A2097F"/>
    <w:rsid w:val="00A232BB"/>
    <w:rsid w:val="00A23319"/>
    <w:rsid w:val="00A233BC"/>
    <w:rsid w:val="00A23790"/>
    <w:rsid w:val="00A23E4D"/>
    <w:rsid w:val="00A23F84"/>
    <w:rsid w:val="00A2468E"/>
    <w:rsid w:val="00A25A40"/>
    <w:rsid w:val="00A25C91"/>
    <w:rsid w:val="00A25FE7"/>
    <w:rsid w:val="00A26329"/>
    <w:rsid w:val="00A265A5"/>
    <w:rsid w:val="00A268BF"/>
    <w:rsid w:val="00A269E1"/>
    <w:rsid w:val="00A27577"/>
    <w:rsid w:val="00A30687"/>
    <w:rsid w:val="00A307AE"/>
    <w:rsid w:val="00A30F44"/>
    <w:rsid w:val="00A31498"/>
    <w:rsid w:val="00A314A1"/>
    <w:rsid w:val="00A3252A"/>
    <w:rsid w:val="00A32813"/>
    <w:rsid w:val="00A33C4D"/>
    <w:rsid w:val="00A34B9A"/>
    <w:rsid w:val="00A34E0E"/>
    <w:rsid w:val="00A34E5E"/>
    <w:rsid w:val="00A35822"/>
    <w:rsid w:val="00A35DD0"/>
    <w:rsid w:val="00A3725C"/>
    <w:rsid w:val="00A3730F"/>
    <w:rsid w:val="00A37B2F"/>
    <w:rsid w:val="00A40E41"/>
    <w:rsid w:val="00A41859"/>
    <w:rsid w:val="00A42101"/>
    <w:rsid w:val="00A42546"/>
    <w:rsid w:val="00A427E3"/>
    <w:rsid w:val="00A430D0"/>
    <w:rsid w:val="00A43B94"/>
    <w:rsid w:val="00A43DE3"/>
    <w:rsid w:val="00A443D5"/>
    <w:rsid w:val="00A4440C"/>
    <w:rsid w:val="00A44F99"/>
    <w:rsid w:val="00A459FA"/>
    <w:rsid w:val="00A46078"/>
    <w:rsid w:val="00A472B2"/>
    <w:rsid w:val="00A47E9B"/>
    <w:rsid w:val="00A50F7D"/>
    <w:rsid w:val="00A520B2"/>
    <w:rsid w:val="00A524EF"/>
    <w:rsid w:val="00A529ED"/>
    <w:rsid w:val="00A52C19"/>
    <w:rsid w:val="00A52E8C"/>
    <w:rsid w:val="00A55279"/>
    <w:rsid w:val="00A55A1B"/>
    <w:rsid w:val="00A55ACD"/>
    <w:rsid w:val="00A55E30"/>
    <w:rsid w:val="00A5686A"/>
    <w:rsid w:val="00A577CC"/>
    <w:rsid w:val="00A57A61"/>
    <w:rsid w:val="00A57BEA"/>
    <w:rsid w:val="00A60AC0"/>
    <w:rsid w:val="00A60B3E"/>
    <w:rsid w:val="00A60E56"/>
    <w:rsid w:val="00A60F7C"/>
    <w:rsid w:val="00A615EB"/>
    <w:rsid w:val="00A62966"/>
    <w:rsid w:val="00A62A0D"/>
    <w:rsid w:val="00A63618"/>
    <w:rsid w:val="00A63B93"/>
    <w:rsid w:val="00A64441"/>
    <w:rsid w:val="00A649D5"/>
    <w:rsid w:val="00A64CA1"/>
    <w:rsid w:val="00A653A9"/>
    <w:rsid w:val="00A66EC0"/>
    <w:rsid w:val="00A66F09"/>
    <w:rsid w:val="00A70B70"/>
    <w:rsid w:val="00A70F47"/>
    <w:rsid w:val="00A710BB"/>
    <w:rsid w:val="00A7121E"/>
    <w:rsid w:val="00A7148F"/>
    <w:rsid w:val="00A72744"/>
    <w:rsid w:val="00A72BF0"/>
    <w:rsid w:val="00A736A7"/>
    <w:rsid w:val="00A7379D"/>
    <w:rsid w:val="00A74E94"/>
    <w:rsid w:val="00A75246"/>
    <w:rsid w:val="00A75907"/>
    <w:rsid w:val="00A75A3B"/>
    <w:rsid w:val="00A76178"/>
    <w:rsid w:val="00A76F50"/>
    <w:rsid w:val="00A77F45"/>
    <w:rsid w:val="00A8045C"/>
    <w:rsid w:val="00A804A6"/>
    <w:rsid w:val="00A80705"/>
    <w:rsid w:val="00A80829"/>
    <w:rsid w:val="00A8114D"/>
    <w:rsid w:val="00A81B7E"/>
    <w:rsid w:val="00A82054"/>
    <w:rsid w:val="00A82974"/>
    <w:rsid w:val="00A830C6"/>
    <w:rsid w:val="00A83FA6"/>
    <w:rsid w:val="00A84902"/>
    <w:rsid w:val="00A84DB2"/>
    <w:rsid w:val="00A8532B"/>
    <w:rsid w:val="00A867B1"/>
    <w:rsid w:val="00A86BA2"/>
    <w:rsid w:val="00A86E29"/>
    <w:rsid w:val="00A87AA9"/>
    <w:rsid w:val="00A90CB7"/>
    <w:rsid w:val="00A91C56"/>
    <w:rsid w:val="00A91D2D"/>
    <w:rsid w:val="00A92065"/>
    <w:rsid w:val="00A92228"/>
    <w:rsid w:val="00A922EC"/>
    <w:rsid w:val="00A92C6B"/>
    <w:rsid w:val="00A9309E"/>
    <w:rsid w:val="00A93A86"/>
    <w:rsid w:val="00A93B1C"/>
    <w:rsid w:val="00A941E6"/>
    <w:rsid w:val="00A95058"/>
    <w:rsid w:val="00A9514F"/>
    <w:rsid w:val="00A957AC"/>
    <w:rsid w:val="00A95C5E"/>
    <w:rsid w:val="00A96894"/>
    <w:rsid w:val="00A96EB5"/>
    <w:rsid w:val="00A9725A"/>
    <w:rsid w:val="00A9796B"/>
    <w:rsid w:val="00AA0D1B"/>
    <w:rsid w:val="00AA0D73"/>
    <w:rsid w:val="00AA1272"/>
    <w:rsid w:val="00AA136E"/>
    <w:rsid w:val="00AA18BC"/>
    <w:rsid w:val="00AA2387"/>
    <w:rsid w:val="00AA2873"/>
    <w:rsid w:val="00AA3154"/>
    <w:rsid w:val="00AA3239"/>
    <w:rsid w:val="00AA424C"/>
    <w:rsid w:val="00AA430B"/>
    <w:rsid w:val="00AA4E69"/>
    <w:rsid w:val="00AA5C67"/>
    <w:rsid w:val="00AA6AFF"/>
    <w:rsid w:val="00AA6CD4"/>
    <w:rsid w:val="00AA7867"/>
    <w:rsid w:val="00AA7ADF"/>
    <w:rsid w:val="00AB1018"/>
    <w:rsid w:val="00AB121E"/>
    <w:rsid w:val="00AB1486"/>
    <w:rsid w:val="00AB2287"/>
    <w:rsid w:val="00AB24AA"/>
    <w:rsid w:val="00AB26E9"/>
    <w:rsid w:val="00AB2A6E"/>
    <w:rsid w:val="00AB2DD2"/>
    <w:rsid w:val="00AB31A8"/>
    <w:rsid w:val="00AB3502"/>
    <w:rsid w:val="00AB396E"/>
    <w:rsid w:val="00AB430E"/>
    <w:rsid w:val="00AB4E7A"/>
    <w:rsid w:val="00AB5367"/>
    <w:rsid w:val="00AB56A6"/>
    <w:rsid w:val="00AB593F"/>
    <w:rsid w:val="00AB5A87"/>
    <w:rsid w:val="00AB6926"/>
    <w:rsid w:val="00AB757E"/>
    <w:rsid w:val="00AB75F1"/>
    <w:rsid w:val="00AB7737"/>
    <w:rsid w:val="00AC150A"/>
    <w:rsid w:val="00AC15AE"/>
    <w:rsid w:val="00AC1F00"/>
    <w:rsid w:val="00AC2A1F"/>
    <w:rsid w:val="00AC2CBB"/>
    <w:rsid w:val="00AC2FEF"/>
    <w:rsid w:val="00AC34FD"/>
    <w:rsid w:val="00AC3860"/>
    <w:rsid w:val="00AC3B39"/>
    <w:rsid w:val="00AC4B75"/>
    <w:rsid w:val="00AC4BD2"/>
    <w:rsid w:val="00AC4C3E"/>
    <w:rsid w:val="00AC4CCD"/>
    <w:rsid w:val="00AC5135"/>
    <w:rsid w:val="00AC5EE3"/>
    <w:rsid w:val="00AC6226"/>
    <w:rsid w:val="00AC7DA8"/>
    <w:rsid w:val="00AD0FB6"/>
    <w:rsid w:val="00AD1840"/>
    <w:rsid w:val="00AD21C7"/>
    <w:rsid w:val="00AD2D91"/>
    <w:rsid w:val="00AD3036"/>
    <w:rsid w:val="00AD32D5"/>
    <w:rsid w:val="00AD40FF"/>
    <w:rsid w:val="00AD500A"/>
    <w:rsid w:val="00AD513B"/>
    <w:rsid w:val="00AD57E8"/>
    <w:rsid w:val="00AD5ADD"/>
    <w:rsid w:val="00AD5F80"/>
    <w:rsid w:val="00AD67C5"/>
    <w:rsid w:val="00AD6E80"/>
    <w:rsid w:val="00AE06D0"/>
    <w:rsid w:val="00AE077C"/>
    <w:rsid w:val="00AE0DF1"/>
    <w:rsid w:val="00AE15BD"/>
    <w:rsid w:val="00AE1632"/>
    <w:rsid w:val="00AE23DD"/>
    <w:rsid w:val="00AE2441"/>
    <w:rsid w:val="00AE2E7E"/>
    <w:rsid w:val="00AE3120"/>
    <w:rsid w:val="00AE32B9"/>
    <w:rsid w:val="00AE3551"/>
    <w:rsid w:val="00AE389A"/>
    <w:rsid w:val="00AE3C63"/>
    <w:rsid w:val="00AE3E20"/>
    <w:rsid w:val="00AE3F46"/>
    <w:rsid w:val="00AE4557"/>
    <w:rsid w:val="00AE47AF"/>
    <w:rsid w:val="00AE4E50"/>
    <w:rsid w:val="00AE5C2F"/>
    <w:rsid w:val="00AE603C"/>
    <w:rsid w:val="00AE614D"/>
    <w:rsid w:val="00AE67D8"/>
    <w:rsid w:val="00AE688B"/>
    <w:rsid w:val="00AE6979"/>
    <w:rsid w:val="00AF0550"/>
    <w:rsid w:val="00AF0FCD"/>
    <w:rsid w:val="00AF0FD1"/>
    <w:rsid w:val="00AF10F5"/>
    <w:rsid w:val="00AF1234"/>
    <w:rsid w:val="00AF24DA"/>
    <w:rsid w:val="00AF28E8"/>
    <w:rsid w:val="00AF2ADA"/>
    <w:rsid w:val="00AF2C86"/>
    <w:rsid w:val="00AF2FAA"/>
    <w:rsid w:val="00AF38FC"/>
    <w:rsid w:val="00AF5361"/>
    <w:rsid w:val="00AF588D"/>
    <w:rsid w:val="00AF69CE"/>
    <w:rsid w:val="00AF7025"/>
    <w:rsid w:val="00AF71C6"/>
    <w:rsid w:val="00AF7E30"/>
    <w:rsid w:val="00B00A5A"/>
    <w:rsid w:val="00B019E5"/>
    <w:rsid w:val="00B01DBF"/>
    <w:rsid w:val="00B02408"/>
    <w:rsid w:val="00B026F1"/>
    <w:rsid w:val="00B0292C"/>
    <w:rsid w:val="00B029CB"/>
    <w:rsid w:val="00B0322B"/>
    <w:rsid w:val="00B03D32"/>
    <w:rsid w:val="00B03FA6"/>
    <w:rsid w:val="00B051A3"/>
    <w:rsid w:val="00B05438"/>
    <w:rsid w:val="00B05950"/>
    <w:rsid w:val="00B0686C"/>
    <w:rsid w:val="00B06D0D"/>
    <w:rsid w:val="00B06D11"/>
    <w:rsid w:val="00B06E31"/>
    <w:rsid w:val="00B07129"/>
    <w:rsid w:val="00B0735E"/>
    <w:rsid w:val="00B07E99"/>
    <w:rsid w:val="00B10205"/>
    <w:rsid w:val="00B10EDB"/>
    <w:rsid w:val="00B10F0C"/>
    <w:rsid w:val="00B112EE"/>
    <w:rsid w:val="00B11CDB"/>
    <w:rsid w:val="00B12505"/>
    <w:rsid w:val="00B13A68"/>
    <w:rsid w:val="00B143F6"/>
    <w:rsid w:val="00B14D89"/>
    <w:rsid w:val="00B14DEB"/>
    <w:rsid w:val="00B14E03"/>
    <w:rsid w:val="00B14EC0"/>
    <w:rsid w:val="00B15B93"/>
    <w:rsid w:val="00B165DB"/>
    <w:rsid w:val="00B165E8"/>
    <w:rsid w:val="00B171B4"/>
    <w:rsid w:val="00B173AC"/>
    <w:rsid w:val="00B175BC"/>
    <w:rsid w:val="00B17804"/>
    <w:rsid w:val="00B2038E"/>
    <w:rsid w:val="00B20A09"/>
    <w:rsid w:val="00B20E16"/>
    <w:rsid w:val="00B2115A"/>
    <w:rsid w:val="00B21D17"/>
    <w:rsid w:val="00B21F0F"/>
    <w:rsid w:val="00B2200D"/>
    <w:rsid w:val="00B2252C"/>
    <w:rsid w:val="00B22A4F"/>
    <w:rsid w:val="00B22B4D"/>
    <w:rsid w:val="00B23274"/>
    <w:rsid w:val="00B23E92"/>
    <w:rsid w:val="00B241EF"/>
    <w:rsid w:val="00B24ADA"/>
    <w:rsid w:val="00B253F3"/>
    <w:rsid w:val="00B25FEF"/>
    <w:rsid w:val="00B26229"/>
    <w:rsid w:val="00B26D45"/>
    <w:rsid w:val="00B27577"/>
    <w:rsid w:val="00B27BFD"/>
    <w:rsid w:val="00B30025"/>
    <w:rsid w:val="00B30159"/>
    <w:rsid w:val="00B30B0E"/>
    <w:rsid w:val="00B316BA"/>
    <w:rsid w:val="00B31AF6"/>
    <w:rsid w:val="00B32755"/>
    <w:rsid w:val="00B32E30"/>
    <w:rsid w:val="00B33641"/>
    <w:rsid w:val="00B33690"/>
    <w:rsid w:val="00B3429B"/>
    <w:rsid w:val="00B34C6C"/>
    <w:rsid w:val="00B35377"/>
    <w:rsid w:val="00B3614C"/>
    <w:rsid w:val="00B3629D"/>
    <w:rsid w:val="00B37488"/>
    <w:rsid w:val="00B3751A"/>
    <w:rsid w:val="00B40A0D"/>
    <w:rsid w:val="00B40A72"/>
    <w:rsid w:val="00B415AB"/>
    <w:rsid w:val="00B4176F"/>
    <w:rsid w:val="00B41A22"/>
    <w:rsid w:val="00B4242B"/>
    <w:rsid w:val="00B42C0C"/>
    <w:rsid w:val="00B42D9F"/>
    <w:rsid w:val="00B433DC"/>
    <w:rsid w:val="00B434A5"/>
    <w:rsid w:val="00B442CE"/>
    <w:rsid w:val="00B45040"/>
    <w:rsid w:val="00B451F3"/>
    <w:rsid w:val="00B45B2A"/>
    <w:rsid w:val="00B45B2C"/>
    <w:rsid w:val="00B4603E"/>
    <w:rsid w:val="00B46C85"/>
    <w:rsid w:val="00B4721A"/>
    <w:rsid w:val="00B47A42"/>
    <w:rsid w:val="00B47C1B"/>
    <w:rsid w:val="00B500C2"/>
    <w:rsid w:val="00B50D13"/>
    <w:rsid w:val="00B50DF0"/>
    <w:rsid w:val="00B51A1C"/>
    <w:rsid w:val="00B5208D"/>
    <w:rsid w:val="00B52090"/>
    <w:rsid w:val="00B522DB"/>
    <w:rsid w:val="00B526A5"/>
    <w:rsid w:val="00B530BE"/>
    <w:rsid w:val="00B537A5"/>
    <w:rsid w:val="00B542FD"/>
    <w:rsid w:val="00B54705"/>
    <w:rsid w:val="00B547B1"/>
    <w:rsid w:val="00B54988"/>
    <w:rsid w:val="00B54C50"/>
    <w:rsid w:val="00B55CCB"/>
    <w:rsid w:val="00B55E7A"/>
    <w:rsid w:val="00B563D4"/>
    <w:rsid w:val="00B56FDF"/>
    <w:rsid w:val="00B5765A"/>
    <w:rsid w:val="00B57753"/>
    <w:rsid w:val="00B57D62"/>
    <w:rsid w:val="00B57FE4"/>
    <w:rsid w:val="00B60184"/>
    <w:rsid w:val="00B6022D"/>
    <w:rsid w:val="00B604FA"/>
    <w:rsid w:val="00B6114D"/>
    <w:rsid w:val="00B61224"/>
    <w:rsid w:val="00B63680"/>
    <w:rsid w:val="00B64DC8"/>
    <w:rsid w:val="00B65391"/>
    <w:rsid w:val="00B659C1"/>
    <w:rsid w:val="00B659C5"/>
    <w:rsid w:val="00B663F4"/>
    <w:rsid w:val="00B66698"/>
    <w:rsid w:val="00B66F21"/>
    <w:rsid w:val="00B672A4"/>
    <w:rsid w:val="00B6732F"/>
    <w:rsid w:val="00B67CA9"/>
    <w:rsid w:val="00B67CCF"/>
    <w:rsid w:val="00B67F58"/>
    <w:rsid w:val="00B705E9"/>
    <w:rsid w:val="00B70820"/>
    <w:rsid w:val="00B70E50"/>
    <w:rsid w:val="00B71AA6"/>
    <w:rsid w:val="00B72EEE"/>
    <w:rsid w:val="00B73073"/>
    <w:rsid w:val="00B74163"/>
    <w:rsid w:val="00B75415"/>
    <w:rsid w:val="00B759CC"/>
    <w:rsid w:val="00B7667C"/>
    <w:rsid w:val="00B768B1"/>
    <w:rsid w:val="00B76D12"/>
    <w:rsid w:val="00B77622"/>
    <w:rsid w:val="00B778FF"/>
    <w:rsid w:val="00B77BA2"/>
    <w:rsid w:val="00B77C40"/>
    <w:rsid w:val="00B8040E"/>
    <w:rsid w:val="00B804A9"/>
    <w:rsid w:val="00B809DD"/>
    <w:rsid w:val="00B809E0"/>
    <w:rsid w:val="00B8196B"/>
    <w:rsid w:val="00B81B70"/>
    <w:rsid w:val="00B825F5"/>
    <w:rsid w:val="00B82962"/>
    <w:rsid w:val="00B82BF5"/>
    <w:rsid w:val="00B82C93"/>
    <w:rsid w:val="00B82D5D"/>
    <w:rsid w:val="00B83010"/>
    <w:rsid w:val="00B85747"/>
    <w:rsid w:val="00B85CA3"/>
    <w:rsid w:val="00B87595"/>
    <w:rsid w:val="00B90190"/>
    <w:rsid w:val="00B903C2"/>
    <w:rsid w:val="00B906DD"/>
    <w:rsid w:val="00B909DB"/>
    <w:rsid w:val="00B90DA6"/>
    <w:rsid w:val="00B90DD3"/>
    <w:rsid w:val="00B9139E"/>
    <w:rsid w:val="00B92649"/>
    <w:rsid w:val="00B92D45"/>
    <w:rsid w:val="00B92E2E"/>
    <w:rsid w:val="00B93480"/>
    <w:rsid w:val="00B94630"/>
    <w:rsid w:val="00B94AE0"/>
    <w:rsid w:val="00B94AE6"/>
    <w:rsid w:val="00B95516"/>
    <w:rsid w:val="00B960F9"/>
    <w:rsid w:val="00B9625B"/>
    <w:rsid w:val="00B96E6A"/>
    <w:rsid w:val="00B97A8F"/>
    <w:rsid w:val="00B97C3A"/>
    <w:rsid w:val="00BA0157"/>
    <w:rsid w:val="00BA0808"/>
    <w:rsid w:val="00BA0E95"/>
    <w:rsid w:val="00BA1265"/>
    <w:rsid w:val="00BA1766"/>
    <w:rsid w:val="00BA18BB"/>
    <w:rsid w:val="00BA1D51"/>
    <w:rsid w:val="00BA273D"/>
    <w:rsid w:val="00BA2858"/>
    <w:rsid w:val="00BA29E3"/>
    <w:rsid w:val="00BA2A8F"/>
    <w:rsid w:val="00BA327D"/>
    <w:rsid w:val="00BA37BF"/>
    <w:rsid w:val="00BA400A"/>
    <w:rsid w:val="00BA4208"/>
    <w:rsid w:val="00BA549E"/>
    <w:rsid w:val="00BA5A97"/>
    <w:rsid w:val="00BA5BFA"/>
    <w:rsid w:val="00BA5FDB"/>
    <w:rsid w:val="00BA641A"/>
    <w:rsid w:val="00BA65E9"/>
    <w:rsid w:val="00BA6A3D"/>
    <w:rsid w:val="00BA6A6D"/>
    <w:rsid w:val="00BA6C88"/>
    <w:rsid w:val="00BB0892"/>
    <w:rsid w:val="00BB09F0"/>
    <w:rsid w:val="00BB1030"/>
    <w:rsid w:val="00BB11A2"/>
    <w:rsid w:val="00BB1D33"/>
    <w:rsid w:val="00BB3691"/>
    <w:rsid w:val="00BB39CA"/>
    <w:rsid w:val="00BB45C8"/>
    <w:rsid w:val="00BB48CB"/>
    <w:rsid w:val="00BB49B6"/>
    <w:rsid w:val="00BB527D"/>
    <w:rsid w:val="00BB6A32"/>
    <w:rsid w:val="00BB6DB3"/>
    <w:rsid w:val="00BB7028"/>
    <w:rsid w:val="00BB79C7"/>
    <w:rsid w:val="00BC0603"/>
    <w:rsid w:val="00BC1A78"/>
    <w:rsid w:val="00BC1EBF"/>
    <w:rsid w:val="00BC277C"/>
    <w:rsid w:val="00BC27DB"/>
    <w:rsid w:val="00BC3357"/>
    <w:rsid w:val="00BC3CAB"/>
    <w:rsid w:val="00BC446B"/>
    <w:rsid w:val="00BC4841"/>
    <w:rsid w:val="00BC4A6D"/>
    <w:rsid w:val="00BC50C3"/>
    <w:rsid w:val="00BC5306"/>
    <w:rsid w:val="00BC5376"/>
    <w:rsid w:val="00BC5438"/>
    <w:rsid w:val="00BC63A1"/>
    <w:rsid w:val="00BC6400"/>
    <w:rsid w:val="00BC679C"/>
    <w:rsid w:val="00BC6EA8"/>
    <w:rsid w:val="00BC6FD5"/>
    <w:rsid w:val="00BC7A70"/>
    <w:rsid w:val="00BC7D39"/>
    <w:rsid w:val="00BD0761"/>
    <w:rsid w:val="00BD125D"/>
    <w:rsid w:val="00BD172F"/>
    <w:rsid w:val="00BD1C07"/>
    <w:rsid w:val="00BD3F49"/>
    <w:rsid w:val="00BD46DE"/>
    <w:rsid w:val="00BD4F55"/>
    <w:rsid w:val="00BD545C"/>
    <w:rsid w:val="00BD5AF5"/>
    <w:rsid w:val="00BD5C4B"/>
    <w:rsid w:val="00BD5DEC"/>
    <w:rsid w:val="00BD64F2"/>
    <w:rsid w:val="00BD656D"/>
    <w:rsid w:val="00BD67CC"/>
    <w:rsid w:val="00BD68CF"/>
    <w:rsid w:val="00BD7D05"/>
    <w:rsid w:val="00BE2438"/>
    <w:rsid w:val="00BE28F8"/>
    <w:rsid w:val="00BE2A31"/>
    <w:rsid w:val="00BE34F3"/>
    <w:rsid w:val="00BE36D0"/>
    <w:rsid w:val="00BE3A16"/>
    <w:rsid w:val="00BE3A4A"/>
    <w:rsid w:val="00BE4661"/>
    <w:rsid w:val="00BE4866"/>
    <w:rsid w:val="00BE52A4"/>
    <w:rsid w:val="00BE53AB"/>
    <w:rsid w:val="00BE6AB9"/>
    <w:rsid w:val="00BE6BA8"/>
    <w:rsid w:val="00BE6E85"/>
    <w:rsid w:val="00BE7133"/>
    <w:rsid w:val="00BE773D"/>
    <w:rsid w:val="00BE7F26"/>
    <w:rsid w:val="00BF0B28"/>
    <w:rsid w:val="00BF1EB1"/>
    <w:rsid w:val="00BF1F8E"/>
    <w:rsid w:val="00BF2815"/>
    <w:rsid w:val="00BF4475"/>
    <w:rsid w:val="00BF4504"/>
    <w:rsid w:val="00BF53B1"/>
    <w:rsid w:val="00BF5729"/>
    <w:rsid w:val="00BF6948"/>
    <w:rsid w:val="00BF77E6"/>
    <w:rsid w:val="00C004DB"/>
    <w:rsid w:val="00C01365"/>
    <w:rsid w:val="00C014DC"/>
    <w:rsid w:val="00C018B1"/>
    <w:rsid w:val="00C02873"/>
    <w:rsid w:val="00C02E51"/>
    <w:rsid w:val="00C02F89"/>
    <w:rsid w:val="00C03041"/>
    <w:rsid w:val="00C03D90"/>
    <w:rsid w:val="00C03DFC"/>
    <w:rsid w:val="00C0416E"/>
    <w:rsid w:val="00C045E4"/>
    <w:rsid w:val="00C04BD2"/>
    <w:rsid w:val="00C0544C"/>
    <w:rsid w:val="00C05624"/>
    <w:rsid w:val="00C05712"/>
    <w:rsid w:val="00C0637A"/>
    <w:rsid w:val="00C06600"/>
    <w:rsid w:val="00C06C4F"/>
    <w:rsid w:val="00C071B2"/>
    <w:rsid w:val="00C077DC"/>
    <w:rsid w:val="00C1043A"/>
    <w:rsid w:val="00C1085B"/>
    <w:rsid w:val="00C10D57"/>
    <w:rsid w:val="00C10FF1"/>
    <w:rsid w:val="00C11100"/>
    <w:rsid w:val="00C1130F"/>
    <w:rsid w:val="00C115D5"/>
    <w:rsid w:val="00C11847"/>
    <w:rsid w:val="00C11E1B"/>
    <w:rsid w:val="00C120E5"/>
    <w:rsid w:val="00C122DE"/>
    <w:rsid w:val="00C12466"/>
    <w:rsid w:val="00C133AF"/>
    <w:rsid w:val="00C13CD7"/>
    <w:rsid w:val="00C13D11"/>
    <w:rsid w:val="00C151C5"/>
    <w:rsid w:val="00C15201"/>
    <w:rsid w:val="00C155BB"/>
    <w:rsid w:val="00C15CDC"/>
    <w:rsid w:val="00C15E12"/>
    <w:rsid w:val="00C1690A"/>
    <w:rsid w:val="00C17CDD"/>
    <w:rsid w:val="00C2034D"/>
    <w:rsid w:val="00C20DFD"/>
    <w:rsid w:val="00C22035"/>
    <w:rsid w:val="00C22242"/>
    <w:rsid w:val="00C222B0"/>
    <w:rsid w:val="00C225ED"/>
    <w:rsid w:val="00C241DC"/>
    <w:rsid w:val="00C248C6"/>
    <w:rsid w:val="00C24B02"/>
    <w:rsid w:val="00C24BFE"/>
    <w:rsid w:val="00C24F87"/>
    <w:rsid w:val="00C25086"/>
    <w:rsid w:val="00C2519E"/>
    <w:rsid w:val="00C25218"/>
    <w:rsid w:val="00C25B44"/>
    <w:rsid w:val="00C2621F"/>
    <w:rsid w:val="00C26CFA"/>
    <w:rsid w:val="00C26ECE"/>
    <w:rsid w:val="00C27520"/>
    <w:rsid w:val="00C275B6"/>
    <w:rsid w:val="00C27719"/>
    <w:rsid w:val="00C27A35"/>
    <w:rsid w:val="00C27AC7"/>
    <w:rsid w:val="00C305DB"/>
    <w:rsid w:val="00C310C8"/>
    <w:rsid w:val="00C31272"/>
    <w:rsid w:val="00C3234B"/>
    <w:rsid w:val="00C326C0"/>
    <w:rsid w:val="00C32E8A"/>
    <w:rsid w:val="00C33C1A"/>
    <w:rsid w:val="00C33EB0"/>
    <w:rsid w:val="00C345A9"/>
    <w:rsid w:val="00C34717"/>
    <w:rsid w:val="00C3551A"/>
    <w:rsid w:val="00C355D0"/>
    <w:rsid w:val="00C36798"/>
    <w:rsid w:val="00C372F7"/>
    <w:rsid w:val="00C378A2"/>
    <w:rsid w:val="00C40720"/>
    <w:rsid w:val="00C40A72"/>
    <w:rsid w:val="00C4121B"/>
    <w:rsid w:val="00C417AB"/>
    <w:rsid w:val="00C41981"/>
    <w:rsid w:val="00C41D9A"/>
    <w:rsid w:val="00C41E07"/>
    <w:rsid w:val="00C41F5D"/>
    <w:rsid w:val="00C428CC"/>
    <w:rsid w:val="00C42CCF"/>
    <w:rsid w:val="00C433A6"/>
    <w:rsid w:val="00C433C5"/>
    <w:rsid w:val="00C44B72"/>
    <w:rsid w:val="00C44D14"/>
    <w:rsid w:val="00C45260"/>
    <w:rsid w:val="00C456F3"/>
    <w:rsid w:val="00C47023"/>
    <w:rsid w:val="00C47190"/>
    <w:rsid w:val="00C4751D"/>
    <w:rsid w:val="00C477AA"/>
    <w:rsid w:val="00C47E27"/>
    <w:rsid w:val="00C47F78"/>
    <w:rsid w:val="00C5026F"/>
    <w:rsid w:val="00C51060"/>
    <w:rsid w:val="00C52208"/>
    <w:rsid w:val="00C52233"/>
    <w:rsid w:val="00C525EF"/>
    <w:rsid w:val="00C52D7C"/>
    <w:rsid w:val="00C53651"/>
    <w:rsid w:val="00C53938"/>
    <w:rsid w:val="00C541A5"/>
    <w:rsid w:val="00C54450"/>
    <w:rsid w:val="00C55DB1"/>
    <w:rsid w:val="00C566FA"/>
    <w:rsid w:val="00C56B2E"/>
    <w:rsid w:val="00C578EC"/>
    <w:rsid w:val="00C607EE"/>
    <w:rsid w:val="00C60B49"/>
    <w:rsid w:val="00C60BB4"/>
    <w:rsid w:val="00C60C26"/>
    <w:rsid w:val="00C60DA3"/>
    <w:rsid w:val="00C60EAC"/>
    <w:rsid w:val="00C60F57"/>
    <w:rsid w:val="00C6149C"/>
    <w:rsid w:val="00C62276"/>
    <w:rsid w:val="00C6246A"/>
    <w:rsid w:val="00C62FE6"/>
    <w:rsid w:val="00C635BD"/>
    <w:rsid w:val="00C639F3"/>
    <w:rsid w:val="00C63E0B"/>
    <w:rsid w:val="00C64DB9"/>
    <w:rsid w:val="00C654E5"/>
    <w:rsid w:val="00C65958"/>
    <w:rsid w:val="00C66765"/>
    <w:rsid w:val="00C672B1"/>
    <w:rsid w:val="00C676C5"/>
    <w:rsid w:val="00C67EF1"/>
    <w:rsid w:val="00C71344"/>
    <w:rsid w:val="00C713B0"/>
    <w:rsid w:val="00C715C4"/>
    <w:rsid w:val="00C717BE"/>
    <w:rsid w:val="00C7206A"/>
    <w:rsid w:val="00C721F4"/>
    <w:rsid w:val="00C721FE"/>
    <w:rsid w:val="00C726B6"/>
    <w:rsid w:val="00C73664"/>
    <w:rsid w:val="00C7425D"/>
    <w:rsid w:val="00C74980"/>
    <w:rsid w:val="00C74D80"/>
    <w:rsid w:val="00C751F0"/>
    <w:rsid w:val="00C763A4"/>
    <w:rsid w:val="00C763CE"/>
    <w:rsid w:val="00C76A85"/>
    <w:rsid w:val="00C76BD3"/>
    <w:rsid w:val="00C76F1D"/>
    <w:rsid w:val="00C77A02"/>
    <w:rsid w:val="00C806A5"/>
    <w:rsid w:val="00C8136B"/>
    <w:rsid w:val="00C8151A"/>
    <w:rsid w:val="00C818B1"/>
    <w:rsid w:val="00C81D66"/>
    <w:rsid w:val="00C81ECB"/>
    <w:rsid w:val="00C81F9F"/>
    <w:rsid w:val="00C82157"/>
    <w:rsid w:val="00C82334"/>
    <w:rsid w:val="00C82BCE"/>
    <w:rsid w:val="00C83361"/>
    <w:rsid w:val="00C839C4"/>
    <w:rsid w:val="00C84590"/>
    <w:rsid w:val="00C84B77"/>
    <w:rsid w:val="00C84BF9"/>
    <w:rsid w:val="00C855E6"/>
    <w:rsid w:val="00C85752"/>
    <w:rsid w:val="00C857C7"/>
    <w:rsid w:val="00C85C0D"/>
    <w:rsid w:val="00C85E5E"/>
    <w:rsid w:val="00C86470"/>
    <w:rsid w:val="00C86FE7"/>
    <w:rsid w:val="00C87544"/>
    <w:rsid w:val="00C87947"/>
    <w:rsid w:val="00C87BF0"/>
    <w:rsid w:val="00C90AE6"/>
    <w:rsid w:val="00C91CEE"/>
    <w:rsid w:val="00C9261A"/>
    <w:rsid w:val="00C9261E"/>
    <w:rsid w:val="00C929AD"/>
    <w:rsid w:val="00C92FFF"/>
    <w:rsid w:val="00C939BD"/>
    <w:rsid w:val="00C95562"/>
    <w:rsid w:val="00C95904"/>
    <w:rsid w:val="00C96478"/>
    <w:rsid w:val="00C967A3"/>
    <w:rsid w:val="00C96ACA"/>
    <w:rsid w:val="00C97151"/>
    <w:rsid w:val="00C97504"/>
    <w:rsid w:val="00CA0515"/>
    <w:rsid w:val="00CA0677"/>
    <w:rsid w:val="00CA0C58"/>
    <w:rsid w:val="00CA0DB5"/>
    <w:rsid w:val="00CA1563"/>
    <w:rsid w:val="00CA1669"/>
    <w:rsid w:val="00CA21AB"/>
    <w:rsid w:val="00CA32DA"/>
    <w:rsid w:val="00CA37D5"/>
    <w:rsid w:val="00CA3906"/>
    <w:rsid w:val="00CA3C3C"/>
    <w:rsid w:val="00CA3FDB"/>
    <w:rsid w:val="00CA440E"/>
    <w:rsid w:val="00CA4619"/>
    <w:rsid w:val="00CA4E2A"/>
    <w:rsid w:val="00CA5013"/>
    <w:rsid w:val="00CA5572"/>
    <w:rsid w:val="00CA5F17"/>
    <w:rsid w:val="00CA60AD"/>
    <w:rsid w:val="00CA60BB"/>
    <w:rsid w:val="00CA6FAF"/>
    <w:rsid w:val="00CA716A"/>
    <w:rsid w:val="00CA76A4"/>
    <w:rsid w:val="00CA7856"/>
    <w:rsid w:val="00CA7A5B"/>
    <w:rsid w:val="00CB00E3"/>
    <w:rsid w:val="00CB0D81"/>
    <w:rsid w:val="00CB17A2"/>
    <w:rsid w:val="00CB208C"/>
    <w:rsid w:val="00CB2E88"/>
    <w:rsid w:val="00CB3699"/>
    <w:rsid w:val="00CB3A67"/>
    <w:rsid w:val="00CB3D68"/>
    <w:rsid w:val="00CB4043"/>
    <w:rsid w:val="00CB46A4"/>
    <w:rsid w:val="00CB493A"/>
    <w:rsid w:val="00CB4CB1"/>
    <w:rsid w:val="00CB52B0"/>
    <w:rsid w:val="00CB57D0"/>
    <w:rsid w:val="00CB67C1"/>
    <w:rsid w:val="00CB6BFF"/>
    <w:rsid w:val="00CB7789"/>
    <w:rsid w:val="00CB7984"/>
    <w:rsid w:val="00CB79BA"/>
    <w:rsid w:val="00CC0D87"/>
    <w:rsid w:val="00CC10E8"/>
    <w:rsid w:val="00CC1112"/>
    <w:rsid w:val="00CC14DA"/>
    <w:rsid w:val="00CC18C2"/>
    <w:rsid w:val="00CC2D36"/>
    <w:rsid w:val="00CC3077"/>
    <w:rsid w:val="00CC630F"/>
    <w:rsid w:val="00CC6348"/>
    <w:rsid w:val="00CC639E"/>
    <w:rsid w:val="00CC6DD1"/>
    <w:rsid w:val="00CC6FA1"/>
    <w:rsid w:val="00CC6FD8"/>
    <w:rsid w:val="00CC7667"/>
    <w:rsid w:val="00CC7985"/>
    <w:rsid w:val="00CD0491"/>
    <w:rsid w:val="00CD0D38"/>
    <w:rsid w:val="00CD1470"/>
    <w:rsid w:val="00CD18FD"/>
    <w:rsid w:val="00CD19E2"/>
    <w:rsid w:val="00CD1B12"/>
    <w:rsid w:val="00CD1F4B"/>
    <w:rsid w:val="00CD2B4E"/>
    <w:rsid w:val="00CD3412"/>
    <w:rsid w:val="00CD3831"/>
    <w:rsid w:val="00CD39DE"/>
    <w:rsid w:val="00CD3A34"/>
    <w:rsid w:val="00CD41CC"/>
    <w:rsid w:val="00CD456D"/>
    <w:rsid w:val="00CD6040"/>
    <w:rsid w:val="00CD651A"/>
    <w:rsid w:val="00CD6C45"/>
    <w:rsid w:val="00CD6FAA"/>
    <w:rsid w:val="00CD7C08"/>
    <w:rsid w:val="00CE03D1"/>
    <w:rsid w:val="00CE04F2"/>
    <w:rsid w:val="00CE097F"/>
    <w:rsid w:val="00CE10B5"/>
    <w:rsid w:val="00CE11C8"/>
    <w:rsid w:val="00CE1395"/>
    <w:rsid w:val="00CE188C"/>
    <w:rsid w:val="00CE18C8"/>
    <w:rsid w:val="00CE1AB0"/>
    <w:rsid w:val="00CE1BE7"/>
    <w:rsid w:val="00CE2999"/>
    <w:rsid w:val="00CE32DD"/>
    <w:rsid w:val="00CE35A5"/>
    <w:rsid w:val="00CE360A"/>
    <w:rsid w:val="00CE4013"/>
    <w:rsid w:val="00CE43E7"/>
    <w:rsid w:val="00CE49A6"/>
    <w:rsid w:val="00CE49C6"/>
    <w:rsid w:val="00CE4FC3"/>
    <w:rsid w:val="00CE538B"/>
    <w:rsid w:val="00CE5AD7"/>
    <w:rsid w:val="00CE61AE"/>
    <w:rsid w:val="00CE6D07"/>
    <w:rsid w:val="00CE765F"/>
    <w:rsid w:val="00CF0047"/>
    <w:rsid w:val="00CF149D"/>
    <w:rsid w:val="00CF15B7"/>
    <w:rsid w:val="00CF193B"/>
    <w:rsid w:val="00CF2A34"/>
    <w:rsid w:val="00CF3E92"/>
    <w:rsid w:val="00CF46EF"/>
    <w:rsid w:val="00CF56CE"/>
    <w:rsid w:val="00CF6B28"/>
    <w:rsid w:val="00CF7AAB"/>
    <w:rsid w:val="00D00C5D"/>
    <w:rsid w:val="00D013AA"/>
    <w:rsid w:val="00D0227C"/>
    <w:rsid w:val="00D02408"/>
    <w:rsid w:val="00D02D03"/>
    <w:rsid w:val="00D02D5C"/>
    <w:rsid w:val="00D03184"/>
    <w:rsid w:val="00D03733"/>
    <w:rsid w:val="00D03BD3"/>
    <w:rsid w:val="00D03F2F"/>
    <w:rsid w:val="00D047CB"/>
    <w:rsid w:val="00D04B7A"/>
    <w:rsid w:val="00D0505A"/>
    <w:rsid w:val="00D05927"/>
    <w:rsid w:val="00D068FD"/>
    <w:rsid w:val="00D0713A"/>
    <w:rsid w:val="00D1151D"/>
    <w:rsid w:val="00D11814"/>
    <w:rsid w:val="00D11E02"/>
    <w:rsid w:val="00D12035"/>
    <w:rsid w:val="00D12A72"/>
    <w:rsid w:val="00D13161"/>
    <w:rsid w:val="00D14A79"/>
    <w:rsid w:val="00D15178"/>
    <w:rsid w:val="00D15714"/>
    <w:rsid w:val="00D1699F"/>
    <w:rsid w:val="00D169A3"/>
    <w:rsid w:val="00D177DF"/>
    <w:rsid w:val="00D1783E"/>
    <w:rsid w:val="00D17F28"/>
    <w:rsid w:val="00D207D2"/>
    <w:rsid w:val="00D20D55"/>
    <w:rsid w:val="00D20E15"/>
    <w:rsid w:val="00D2148C"/>
    <w:rsid w:val="00D21E0B"/>
    <w:rsid w:val="00D21FB0"/>
    <w:rsid w:val="00D21FFE"/>
    <w:rsid w:val="00D22084"/>
    <w:rsid w:val="00D22AE6"/>
    <w:rsid w:val="00D22ECA"/>
    <w:rsid w:val="00D2317D"/>
    <w:rsid w:val="00D23B2A"/>
    <w:rsid w:val="00D2459A"/>
    <w:rsid w:val="00D251DF"/>
    <w:rsid w:val="00D253F0"/>
    <w:rsid w:val="00D25F8E"/>
    <w:rsid w:val="00D264AE"/>
    <w:rsid w:val="00D265E7"/>
    <w:rsid w:val="00D27137"/>
    <w:rsid w:val="00D2719A"/>
    <w:rsid w:val="00D27EFA"/>
    <w:rsid w:val="00D302D7"/>
    <w:rsid w:val="00D303A3"/>
    <w:rsid w:val="00D30562"/>
    <w:rsid w:val="00D30664"/>
    <w:rsid w:val="00D30717"/>
    <w:rsid w:val="00D30B62"/>
    <w:rsid w:val="00D30E34"/>
    <w:rsid w:val="00D31223"/>
    <w:rsid w:val="00D315F0"/>
    <w:rsid w:val="00D316C7"/>
    <w:rsid w:val="00D31D31"/>
    <w:rsid w:val="00D32518"/>
    <w:rsid w:val="00D32626"/>
    <w:rsid w:val="00D32A47"/>
    <w:rsid w:val="00D331A9"/>
    <w:rsid w:val="00D346AB"/>
    <w:rsid w:val="00D34902"/>
    <w:rsid w:val="00D34957"/>
    <w:rsid w:val="00D351B4"/>
    <w:rsid w:val="00D35212"/>
    <w:rsid w:val="00D353AD"/>
    <w:rsid w:val="00D358D5"/>
    <w:rsid w:val="00D35B28"/>
    <w:rsid w:val="00D36191"/>
    <w:rsid w:val="00D36201"/>
    <w:rsid w:val="00D362C0"/>
    <w:rsid w:val="00D36513"/>
    <w:rsid w:val="00D376AC"/>
    <w:rsid w:val="00D3798F"/>
    <w:rsid w:val="00D37C2D"/>
    <w:rsid w:val="00D37CB3"/>
    <w:rsid w:val="00D40291"/>
    <w:rsid w:val="00D40469"/>
    <w:rsid w:val="00D40821"/>
    <w:rsid w:val="00D40DB5"/>
    <w:rsid w:val="00D414E3"/>
    <w:rsid w:val="00D41BAA"/>
    <w:rsid w:val="00D42A43"/>
    <w:rsid w:val="00D437A1"/>
    <w:rsid w:val="00D43FD4"/>
    <w:rsid w:val="00D44225"/>
    <w:rsid w:val="00D4446E"/>
    <w:rsid w:val="00D44BDD"/>
    <w:rsid w:val="00D450A6"/>
    <w:rsid w:val="00D46061"/>
    <w:rsid w:val="00D46A7A"/>
    <w:rsid w:val="00D4706C"/>
    <w:rsid w:val="00D47DD2"/>
    <w:rsid w:val="00D5145A"/>
    <w:rsid w:val="00D51B7D"/>
    <w:rsid w:val="00D51B8C"/>
    <w:rsid w:val="00D51C30"/>
    <w:rsid w:val="00D51CE8"/>
    <w:rsid w:val="00D51FAC"/>
    <w:rsid w:val="00D521F2"/>
    <w:rsid w:val="00D53071"/>
    <w:rsid w:val="00D530C5"/>
    <w:rsid w:val="00D5352F"/>
    <w:rsid w:val="00D538B9"/>
    <w:rsid w:val="00D53B3D"/>
    <w:rsid w:val="00D542C0"/>
    <w:rsid w:val="00D546C0"/>
    <w:rsid w:val="00D54E5D"/>
    <w:rsid w:val="00D5506B"/>
    <w:rsid w:val="00D551DE"/>
    <w:rsid w:val="00D55546"/>
    <w:rsid w:val="00D5568D"/>
    <w:rsid w:val="00D556C1"/>
    <w:rsid w:val="00D56257"/>
    <w:rsid w:val="00D56314"/>
    <w:rsid w:val="00D56384"/>
    <w:rsid w:val="00D56A60"/>
    <w:rsid w:val="00D577E4"/>
    <w:rsid w:val="00D578DA"/>
    <w:rsid w:val="00D5794F"/>
    <w:rsid w:val="00D57BB4"/>
    <w:rsid w:val="00D6022F"/>
    <w:rsid w:val="00D60BDE"/>
    <w:rsid w:val="00D60E71"/>
    <w:rsid w:val="00D61205"/>
    <w:rsid w:val="00D61B6F"/>
    <w:rsid w:val="00D62107"/>
    <w:rsid w:val="00D6261E"/>
    <w:rsid w:val="00D626EB"/>
    <w:rsid w:val="00D62918"/>
    <w:rsid w:val="00D62AB9"/>
    <w:rsid w:val="00D62DE3"/>
    <w:rsid w:val="00D6413C"/>
    <w:rsid w:val="00D643D2"/>
    <w:rsid w:val="00D64A12"/>
    <w:rsid w:val="00D64B45"/>
    <w:rsid w:val="00D64D42"/>
    <w:rsid w:val="00D65415"/>
    <w:rsid w:val="00D655FC"/>
    <w:rsid w:val="00D658D0"/>
    <w:rsid w:val="00D65DD0"/>
    <w:rsid w:val="00D660F9"/>
    <w:rsid w:val="00D668B2"/>
    <w:rsid w:val="00D67159"/>
    <w:rsid w:val="00D679E4"/>
    <w:rsid w:val="00D70532"/>
    <w:rsid w:val="00D70C49"/>
    <w:rsid w:val="00D7140F"/>
    <w:rsid w:val="00D72044"/>
    <w:rsid w:val="00D7248D"/>
    <w:rsid w:val="00D7303B"/>
    <w:rsid w:val="00D73142"/>
    <w:rsid w:val="00D7419E"/>
    <w:rsid w:val="00D7539C"/>
    <w:rsid w:val="00D75465"/>
    <w:rsid w:val="00D75554"/>
    <w:rsid w:val="00D75608"/>
    <w:rsid w:val="00D75A7C"/>
    <w:rsid w:val="00D76071"/>
    <w:rsid w:val="00D76626"/>
    <w:rsid w:val="00D7676D"/>
    <w:rsid w:val="00D772FB"/>
    <w:rsid w:val="00D774E5"/>
    <w:rsid w:val="00D7774F"/>
    <w:rsid w:val="00D77B3C"/>
    <w:rsid w:val="00D77C82"/>
    <w:rsid w:val="00D80911"/>
    <w:rsid w:val="00D80BB3"/>
    <w:rsid w:val="00D81761"/>
    <w:rsid w:val="00D81BFB"/>
    <w:rsid w:val="00D82138"/>
    <w:rsid w:val="00D82283"/>
    <w:rsid w:val="00D827A5"/>
    <w:rsid w:val="00D8299A"/>
    <w:rsid w:val="00D82BE8"/>
    <w:rsid w:val="00D82E6A"/>
    <w:rsid w:val="00D83E22"/>
    <w:rsid w:val="00D83E28"/>
    <w:rsid w:val="00D83F43"/>
    <w:rsid w:val="00D84D40"/>
    <w:rsid w:val="00D850F3"/>
    <w:rsid w:val="00D8552D"/>
    <w:rsid w:val="00D85F53"/>
    <w:rsid w:val="00D864AC"/>
    <w:rsid w:val="00D86556"/>
    <w:rsid w:val="00D86B38"/>
    <w:rsid w:val="00D86D80"/>
    <w:rsid w:val="00D87CBA"/>
    <w:rsid w:val="00D87E47"/>
    <w:rsid w:val="00D90A55"/>
    <w:rsid w:val="00D90B81"/>
    <w:rsid w:val="00D90D55"/>
    <w:rsid w:val="00D916F8"/>
    <w:rsid w:val="00D91F72"/>
    <w:rsid w:val="00D91FC3"/>
    <w:rsid w:val="00D92F3A"/>
    <w:rsid w:val="00D93234"/>
    <w:rsid w:val="00D93427"/>
    <w:rsid w:val="00D93836"/>
    <w:rsid w:val="00D93A65"/>
    <w:rsid w:val="00D94003"/>
    <w:rsid w:val="00D940FB"/>
    <w:rsid w:val="00D94CA2"/>
    <w:rsid w:val="00D95F69"/>
    <w:rsid w:val="00D96336"/>
    <w:rsid w:val="00D972A3"/>
    <w:rsid w:val="00D974CB"/>
    <w:rsid w:val="00D977A8"/>
    <w:rsid w:val="00D97D46"/>
    <w:rsid w:val="00DA01ED"/>
    <w:rsid w:val="00DA0629"/>
    <w:rsid w:val="00DA0A76"/>
    <w:rsid w:val="00DA1E8A"/>
    <w:rsid w:val="00DA2E04"/>
    <w:rsid w:val="00DA38B3"/>
    <w:rsid w:val="00DA3E47"/>
    <w:rsid w:val="00DA48C2"/>
    <w:rsid w:val="00DA4EED"/>
    <w:rsid w:val="00DA507C"/>
    <w:rsid w:val="00DA59E5"/>
    <w:rsid w:val="00DA69FC"/>
    <w:rsid w:val="00DA6BCA"/>
    <w:rsid w:val="00DA7A9A"/>
    <w:rsid w:val="00DB0694"/>
    <w:rsid w:val="00DB0757"/>
    <w:rsid w:val="00DB0EFA"/>
    <w:rsid w:val="00DB11C4"/>
    <w:rsid w:val="00DB156A"/>
    <w:rsid w:val="00DB2409"/>
    <w:rsid w:val="00DB355A"/>
    <w:rsid w:val="00DB369A"/>
    <w:rsid w:val="00DB4306"/>
    <w:rsid w:val="00DB4414"/>
    <w:rsid w:val="00DB46DF"/>
    <w:rsid w:val="00DB4EBA"/>
    <w:rsid w:val="00DB4FA3"/>
    <w:rsid w:val="00DB5AD2"/>
    <w:rsid w:val="00DB5BED"/>
    <w:rsid w:val="00DB6264"/>
    <w:rsid w:val="00DB6E28"/>
    <w:rsid w:val="00DB7121"/>
    <w:rsid w:val="00DB78E5"/>
    <w:rsid w:val="00DB79B8"/>
    <w:rsid w:val="00DC023E"/>
    <w:rsid w:val="00DC1E92"/>
    <w:rsid w:val="00DC2DD8"/>
    <w:rsid w:val="00DC30BA"/>
    <w:rsid w:val="00DC3312"/>
    <w:rsid w:val="00DC409C"/>
    <w:rsid w:val="00DC4D38"/>
    <w:rsid w:val="00DC4D7C"/>
    <w:rsid w:val="00DC5999"/>
    <w:rsid w:val="00DC5E4A"/>
    <w:rsid w:val="00DC6320"/>
    <w:rsid w:val="00DC65D0"/>
    <w:rsid w:val="00DC6C6C"/>
    <w:rsid w:val="00DC6D35"/>
    <w:rsid w:val="00DC7169"/>
    <w:rsid w:val="00DD080C"/>
    <w:rsid w:val="00DD0A31"/>
    <w:rsid w:val="00DD0B56"/>
    <w:rsid w:val="00DD1A06"/>
    <w:rsid w:val="00DD1C1D"/>
    <w:rsid w:val="00DD20C6"/>
    <w:rsid w:val="00DD2431"/>
    <w:rsid w:val="00DD2DA0"/>
    <w:rsid w:val="00DD2DF0"/>
    <w:rsid w:val="00DD4254"/>
    <w:rsid w:val="00DD42C8"/>
    <w:rsid w:val="00DD457C"/>
    <w:rsid w:val="00DD578F"/>
    <w:rsid w:val="00DD583D"/>
    <w:rsid w:val="00DD59B7"/>
    <w:rsid w:val="00DD69C9"/>
    <w:rsid w:val="00DD70F5"/>
    <w:rsid w:val="00DD7513"/>
    <w:rsid w:val="00DD7CC4"/>
    <w:rsid w:val="00DE00C5"/>
    <w:rsid w:val="00DE03E7"/>
    <w:rsid w:val="00DE0460"/>
    <w:rsid w:val="00DE0BFD"/>
    <w:rsid w:val="00DE10A2"/>
    <w:rsid w:val="00DE118D"/>
    <w:rsid w:val="00DE1E52"/>
    <w:rsid w:val="00DE23DF"/>
    <w:rsid w:val="00DE27AE"/>
    <w:rsid w:val="00DE2CE7"/>
    <w:rsid w:val="00DE2EA0"/>
    <w:rsid w:val="00DE424F"/>
    <w:rsid w:val="00DE4397"/>
    <w:rsid w:val="00DE46BE"/>
    <w:rsid w:val="00DE47D9"/>
    <w:rsid w:val="00DE4CED"/>
    <w:rsid w:val="00DE51C3"/>
    <w:rsid w:val="00DE5256"/>
    <w:rsid w:val="00DE5396"/>
    <w:rsid w:val="00DE57D8"/>
    <w:rsid w:val="00DE5C9D"/>
    <w:rsid w:val="00DE5D68"/>
    <w:rsid w:val="00DE6016"/>
    <w:rsid w:val="00DE7462"/>
    <w:rsid w:val="00DE794F"/>
    <w:rsid w:val="00DE7B2F"/>
    <w:rsid w:val="00DE7EE6"/>
    <w:rsid w:val="00DF037A"/>
    <w:rsid w:val="00DF0383"/>
    <w:rsid w:val="00DF071C"/>
    <w:rsid w:val="00DF0BCB"/>
    <w:rsid w:val="00DF0F2A"/>
    <w:rsid w:val="00DF26DB"/>
    <w:rsid w:val="00DF332B"/>
    <w:rsid w:val="00DF3C90"/>
    <w:rsid w:val="00DF5C0B"/>
    <w:rsid w:val="00DF5D80"/>
    <w:rsid w:val="00DF6272"/>
    <w:rsid w:val="00DF6D5E"/>
    <w:rsid w:val="00DF7147"/>
    <w:rsid w:val="00E00130"/>
    <w:rsid w:val="00E00377"/>
    <w:rsid w:val="00E004B6"/>
    <w:rsid w:val="00E0188B"/>
    <w:rsid w:val="00E021C6"/>
    <w:rsid w:val="00E029B5"/>
    <w:rsid w:val="00E02C74"/>
    <w:rsid w:val="00E03216"/>
    <w:rsid w:val="00E03BEF"/>
    <w:rsid w:val="00E0403F"/>
    <w:rsid w:val="00E040B6"/>
    <w:rsid w:val="00E04512"/>
    <w:rsid w:val="00E058F5"/>
    <w:rsid w:val="00E07477"/>
    <w:rsid w:val="00E0774D"/>
    <w:rsid w:val="00E07B43"/>
    <w:rsid w:val="00E07D01"/>
    <w:rsid w:val="00E10991"/>
    <w:rsid w:val="00E10A54"/>
    <w:rsid w:val="00E112C6"/>
    <w:rsid w:val="00E1136C"/>
    <w:rsid w:val="00E11394"/>
    <w:rsid w:val="00E114E3"/>
    <w:rsid w:val="00E11787"/>
    <w:rsid w:val="00E1189D"/>
    <w:rsid w:val="00E11F43"/>
    <w:rsid w:val="00E14297"/>
    <w:rsid w:val="00E14404"/>
    <w:rsid w:val="00E15801"/>
    <w:rsid w:val="00E15FBB"/>
    <w:rsid w:val="00E16C4C"/>
    <w:rsid w:val="00E16C4D"/>
    <w:rsid w:val="00E16EA6"/>
    <w:rsid w:val="00E2005F"/>
    <w:rsid w:val="00E20660"/>
    <w:rsid w:val="00E20E2A"/>
    <w:rsid w:val="00E20F2D"/>
    <w:rsid w:val="00E21B67"/>
    <w:rsid w:val="00E224E1"/>
    <w:rsid w:val="00E22742"/>
    <w:rsid w:val="00E22FF5"/>
    <w:rsid w:val="00E23B9D"/>
    <w:rsid w:val="00E23D8F"/>
    <w:rsid w:val="00E243C4"/>
    <w:rsid w:val="00E246C9"/>
    <w:rsid w:val="00E249F8"/>
    <w:rsid w:val="00E24AF8"/>
    <w:rsid w:val="00E24B42"/>
    <w:rsid w:val="00E24BB6"/>
    <w:rsid w:val="00E257A6"/>
    <w:rsid w:val="00E257CA"/>
    <w:rsid w:val="00E25A1C"/>
    <w:rsid w:val="00E25A84"/>
    <w:rsid w:val="00E25FE5"/>
    <w:rsid w:val="00E261C1"/>
    <w:rsid w:val="00E26955"/>
    <w:rsid w:val="00E27686"/>
    <w:rsid w:val="00E27C7B"/>
    <w:rsid w:val="00E27EE2"/>
    <w:rsid w:val="00E31150"/>
    <w:rsid w:val="00E3152D"/>
    <w:rsid w:val="00E316D9"/>
    <w:rsid w:val="00E319B8"/>
    <w:rsid w:val="00E32C3C"/>
    <w:rsid w:val="00E32E38"/>
    <w:rsid w:val="00E33293"/>
    <w:rsid w:val="00E3393C"/>
    <w:rsid w:val="00E34488"/>
    <w:rsid w:val="00E3473F"/>
    <w:rsid w:val="00E3548F"/>
    <w:rsid w:val="00E359C9"/>
    <w:rsid w:val="00E35C32"/>
    <w:rsid w:val="00E35E27"/>
    <w:rsid w:val="00E36092"/>
    <w:rsid w:val="00E36F97"/>
    <w:rsid w:val="00E37059"/>
    <w:rsid w:val="00E37310"/>
    <w:rsid w:val="00E400FC"/>
    <w:rsid w:val="00E4039C"/>
    <w:rsid w:val="00E40FFA"/>
    <w:rsid w:val="00E41A7E"/>
    <w:rsid w:val="00E425B1"/>
    <w:rsid w:val="00E429D2"/>
    <w:rsid w:val="00E43320"/>
    <w:rsid w:val="00E43B3A"/>
    <w:rsid w:val="00E444DD"/>
    <w:rsid w:val="00E44592"/>
    <w:rsid w:val="00E4473D"/>
    <w:rsid w:val="00E449E7"/>
    <w:rsid w:val="00E45B3B"/>
    <w:rsid w:val="00E45F25"/>
    <w:rsid w:val="00E4748A"/>
    <w:rsid w:val="00E47C85"/>
    <w:rsid w:val="00E5013D"/>
    <w:rsid w:val="00E50194"/>
    <w:rsid w:val="00E50A70"/>
    <w:rsid w:val="00E50F20"/>
    <w:rsid w:val="00E513A8"/>
    <w:rsid w:val="00E51D98"/>
    <w:rsid w:val="00E52466"/>
    <w:rsid w:val="00E52C0E"/>
    <w:rsid w:val="00E52F09"/>
    <w:rsid w:val="00E54458"/>
    <w:rsid w:val="00E55897"/>
    <w:rsid w:val="00E56182"/>
    <w:rsid w:val="00E56D4B"/>
    <w:rsid w:val="00E600FE"/>
    <w:rsid w:val="00E602C9"/>
    <w:rsid w:val="00E61314"/>
    <w:rsid w:val="00E6299D"/>
    <w:rsid w:val="00E629A6"/>
    <w:rsid w:val="00E629CC"/>
    <w:rsid w:val="00E62C4B"/>
    <w:rsid w:val="00E62C75"/>
    <w:rsid w:val="00E62CF0"/>
    <w:rsid w:val="00E6304F"/>
    <w:rsid w:val="00E632F6"/>
    <w:rsid w:val="00E63714"/>
    <w:rsid w:val="00E63E29"/>
    <w:rsid w:val="00E64083"/>
    <w:rsid w:val="00E6533E"/>
    <w:rsid w:val="00E65D17"/>
    <w:rsid w:val="00E66092"/>
    <w:rsid w:val="00E664A4"/>
    <w:rsid w:val="00E66946"/>
    <w:rsid w:val="00E66DBA"/>
    <w:rsid w:val="00E67448"/>
    <w:rsid w:val="00E70142"/>
    <w:rsid w:val="00E7022F"/>
    <w:rsid w:val="00E70CDB"/>
    <w:rsid w:val="00E70F5A"/>
    <w:rsid w:val="00E71D8C"/>
    <w:rsid w:val="00E71ED2"/>
    <w:rsid w:val="00E7289F"/>
    <w:rsid w:val="00E7367E"/>
    <w:rsid w:val="00E73D7C"/>
    <w:rsid w:val="00E740C2"/>
    <w:rsid w:val="00E74444"/>
    <w:rsid w:val="00E7452E"/>
    <w:rsid w:val="00E75086"/>
    <w:rsid w:val="00E75177"/>
    <w:rsid w:val="00E7642F"/>
    <w:rsid w:val="00E76834"/>
    <w:rsid w:val="00E76E3C"/>
    <w:rsid w:val="00E773DA"/>
    <w:rsid w:val="00E776E9"/>
    <w:rsid w:val="00E7770D"/>
    <w:rsid w:val="00E77962"/>
    <w:rsid w:val="00E779A6"/>
    <w:rsid w:val="00E77DB5"/>
    <w:rsid w:val="00E77F1C"/>
    <w:rsid w:val="00E80011"/>
    <w:rsid w:val="00E80809"/>
    <w:rsid w:val="00E809B5"/>
    <w:rsid w:val="00E810B0"/>
    <w:rsid w:val="00E81BD5"/>
    <w:rsid w:val="00E81CD4"/>
    <w:rsid w:val="00E82056"/>
    <w:rsid w:val="00E8220B"/>
    <w:rsid w:val="00E822AF"/>
    <w:rsid w:val="00E823B4"/>
    <w:rsid w:val="00E82A69"/>
    <w:rsid w:val="00E82AFD"/>
    <w:rsid w:val="00E83056"/>
    <w:rsid w:val="00E83D90"/>
    <w:rsid w:val="00E83E19"/>
    <w:rsid w:val="00E847E3"/>
    <w:rsid w:val="00E8573D"/>
    <w:rsid w:val="00E857D6"/>
    <w:rsid w:val="00E8581F"/>
    <w:rsid w:val="00E85BB9"/>
    <w:rsid w:val="00E85DBF"/>
    <w:rsid w:val="00E86302"/>
    <w:rsid w:val="00E86602"/>
    <w:rsid w:val="00E867FF"/>
    <w:rsid w:val="00E86B8C"/>
    <w:rsid w:val="00E8767F"/>
    <w:rsid w:val="00E902E4"/>
    <w:rsid w:val="00E927D0"/>
    <w:rsid w:val="00E9281A"/>
    <w:rsid w:val="00E92B9A"/>
    <w:rsid w:val="00E93824"/>
    <w:rsid w:val="00E93FF2"/>
    <w:rsid w:val="00E94538"/>
    <w:rsid w:val="00E946EC"/>
    <w:rsid w:val="00E949BB"/>
    <w:rsid w:val="00E94EDC"/>
    <w:rsid w:val="00E95E3A"/>
    <w:rsid w:val="00E963AE"/>
    <w:rsid w:val="00E967E6"/>
    <w:rsid w:val="00E97518"/>
    <w:rsid w:val="00E97822"/>
    <w:rsid w:val="00E97E0D"/>
    <w:rsid w:val="00EA00E5"/>
    <w:rsid w:val="00EA06A0"/>
    <w:rsid w:val="00EA088B"/>
    <w:rsid w:val="00EA0975"/>
    <w:rsid w:val="00EA0B5C"/>
    <w:rsid w:val="00EA0BDC"/>
    <w:rsid w:val="00EA197B"/>
    <w:rsid w:val="00EA19A9"/>
    <w:rsid w:val="00EA1BC8"/>
    <w:rsid w:val="00EA1E6C"/>
    <w:rsid w:val="00EA2049"/>
    <w:rsid w:val="00EA22B6"/>
    <w:rsid w:val="00EA2441"/>
    <w:rsid w:val="00EA24E9"/>
    <w:rsid w:val="00EA2AB4"/>
    <w:rsid w:val="00EA2D6C"/>
    <w:rsid w:val="00EA2FCB"/>
    <w:rsid w:val="00EA3AED"/>
    <w:rsid w:val="00EA4F6B"/>
    <w:rsid w:val="00EA5674"/>
    <w:rsid w:val="00EA5F8B"/>
    <w:rsid w:val="00EA6234"/>
    <w:rsid w:val="00EA6419"/>
    <w:rsid w:val="00EA6F8D"/>
    <w:rsid w:val="00EA70B5"/>
    <w:rsid w:val="00EA79BB"/>
    <w:rsid w:val="00EA7AEE"/>
    <w:rsid w:val="00EA7BC2"/>
    <w:rsid w:val="00EA7F1F"/>
    <w:rsid w:val="00EB03CF"/>
    <w:rsid w:val="00EB2035"/>
    <w:rsid w:val="00EB2711"/>
    <w:rsid w:val="00EB27B1"/>
    <w:rsid w:val="00EB43E8"/>
    <w:rsid w:val="00EB4497"/>
    <w:rsid w:val="00EB4556"/>
    <w:rsid w:val="00EB531E"/>
    <w:rsid w:val="00EB596F"/>
    <w:rsid w:val="00EB5E54"/>
    <w:rsid w:val="00EB6260"/>
    <w:rsid w:val="00EB64CF"/>
    <w:rsid w:val="00EB6D40"/>
    <w:rsid w:val="00EB714C"/>
    <w:rsid w:val="00EB7218"/>
    <w:rsid w:val="00EC02AE"/>
    <w:rsid w:val="00EC0851"/>
    <w:rsid w:val="00EC1054"/>
    <w:rsid w:val="00EC11E3"/>
    <w:rsid w:val="00EC1FED"/>
    <w:rsid w:val="00EC2523"/>
    <w:rsid w:val="00EC2A55"/>
    <w:rsid w:val="00EC2E4C"/>
    <w:rsid w:val="00EC354D"/>
    <w:rsid w:val="00EC3CB6"/>
    <w:rsid w:val="00EC40C4"/>
    <w:rsid w:val="00EC428B"/>
    <w:rsid w:val="00EC4464"/>
    <w:rsid w:val="00EC44E1"/>
    <w:rsid w:val="00EC46DC"/>
    <w:rsid w:val="00EC4CFC"/>
    <w:rsid w:val="00EC52A3"/>
    <w:rsid w:val="00EC5CA1"/>
    <w:rsid w:val="00EC670C"/>
    <w:rsid w:val="00EC6B8A"/>
    <w:rsid w:val="00EC7624"/>
    <w:rsid w:val="00EC7F07"/>
    <w:rsid w:val="00ED0245"/>
    <w:rsid w:val="00ED037E"/>
    <w:rsid w:val="00ED0A22"/>
    <w:rsid w:val="00ED1638"/>
    <w:rsid w:val="00ED196C"/>
    <w:rsid w:val="00ED1ABF"/>
    <w:rsid w:val="00ED1E2B"/>
    <w:rsid w:val="00ED1F99"/>
    <w:rsid w:val="00ED20F7"/>
    <w:rsid w:val="00ED401B"/>
    <w:rsid w:val="00ED4AED"/>
    <w:rsid w:val="00ED562F"/>
    <w:rsid w:val="00ED584C"/>
    <w:rsid w:val="00ED58F3"/>
    <w:rsid w:val="00ED5DDA"/>
    <w:rsid w:val="00ED5DF6"/>
    <w:rsid w:val="00ED67AC"/>
    <w:rsid w:val="00ED695C"/>
    <w:rsid w:val="00ED69C8"/>
    <w:rsid w:val="00ED6CE1"/>
    <w:rsid w:val="00ED73EF"/>
    <w:rsid w:val="00EE0494"/>
    <w:rsid w:val="00EE0DC5"/>
    <w:rsid w:val="00EE1686"/>
    <w:rsid w:val="00EE16D8"/>
    <w:rsid w:val="00EE228A"/>
    <w:rsid w:val="00EE26C1"/>
    <w:rsid w:val="00EE2A19"/>
    <w:rsid w:val="00EE3DA7"/>
    <w:rsid w:val="00EE4CFB"/>
    <w:rsid w:val="00EE53B8"/>
    <w:rsid w:val="00EE5B06"/>
    <w:rsid w:val="00EE689C"/>
    <w:rsid w:val="00EE714A"/>
    <w:rsid w:val="00EE7F23"/>
    <w:rsid w:val="00EF0013"/>
    <w:rsid w:val="00EF0125"/>
    <w:rsid w:val="00EF12E8"/>
    <w:rsid w:val="00EF1351"/>
    <w:rsid w:val="00EF1636"/>
    <w:rsid w:val="00EF28FD"/>
    <w:rsid w:val="00EF3192"/>
    <w:rsid w:val="00EF33A3"/>
    <w:rsid w:val="00EF4B86"/>
    <w:rsid w:val="00EF7A84"/>
    <w:rsid w:val="00EF7AA5"/>
    <w:rsid w:val="00EF7C1C"/>
    <w:rsid w:val="00F00403"/>
    <w:rsid w:val="00F0060C"/>
    <w:rsid w:val="00F0066A"/>
    <w:rsid w:val="00F01338"/>
    <w:rsid w:val="00F0153D"/>
    <w:rsid w:val="00F028CA"/>
    <w:rsid w:val="00F02CEE"/>
    <w:rsid w:val="00F031C2"/>
    <w:rsid w:val="00F037AA"/>
    <w:rsid w:val="00F03D98"/>
    <w:rsid w:val="00F0417D"/>
    <w:rsid w:val="00F0418A"/>
    <w:rsid w:val="00F04FC4"/>
    <w:rsid w:val="00F04FE1"/>
    <w:rsid w:val="00F05319"/>
    <w:rsid w:val="00F05B1B"/>
    <w:rsid w:val="00F05B60"/>
    <w:rsid w:val="00F065C6"/>
    <w:rsid w:val="00F066D6"/>
    <w:rsid w:val="00F0681C"/>
    <w:rsid w:val="00F06B66"/>
    <w:rsid w:val="00F06FE9"/>
    <w:rsid w:val="00F07474"/>
    <w:rsid w:val="00F076DE"/>
    <w:rsid w:val="00F07A32"/>
    <w:rsid w:val="00F07C2E"/>
    <w:rsid w:val="00F07E86"/>
    <w:rsid w:val="00F10BFA"/>
    <w:rsid w:val="00F11036"/>
    <w:rsid w:val="00F118CB"/>
    <w:rsid w:val="00F11B70"/>
    <w:rsid w:val="00F11C8C"/>
    <w:rsid w:val="00F125D5"/>
    <w:rsid w:val="00F1335E"/>
    <w:rsid w:val="00F13CC5"/>
    <w:rsid w:val="00F15508"/>
    <w:rsid w:val="00F15BFE"/>
    <w:rsid w:val="00F15F64"/>
    <w:rsid w:val="00F168D4"/>
    <w:rsid w:val="00F16D44"/>
    <w:rsid w:val="00F17393"/>
    <w:rsid w:val="00F1756D"/>
    <w:rsid w:val="00F179C7"/>
    <w:rsid w:val="00F2053A"/>
    <w:rsid w:val="00F20A20"/>
    <w:rsid w:val="00F21479"/>
    <w:rsid w:val="00F219FC"/>
    <w:rsid w:val="00F2213F"/>
    <w:rsid w:val="00F22215"/>
    <w:rsid w:val="00F2288D"/>
    <w:rsid w:val="00F23510"/>
    <w:rsid w:val="00F236F5"/>
    <w:rsid w:val="00F23857"/>
    <w:rsid w:val="00F23ED8"/>
    <w:rsid w:val="00F24257"/>
    <w:rsid w:val="00F24434"/>
    <w:rsid w:val="00F24698"/>
    <w:rsid w:val="00F24939"/>
    <w:rsid w:val="00F25BD4"/>
    <w:rsid w:val="00F25DFA"/>
    <w:rsid w:val="00F2705D"/>
    <w:rsid w:val="00F277D4"/>
    <w:rsid w:val="00F3056D"/>
    <w:rsid w:val="00F30808"/>
    <w:rsid w:val="00F30AA4"/>
    <w:rsid w:val="00F30E2E"/>
    <w:rsid w:val="00F31165"/>
    <w:rsid w:val="00F31B91"/>
    <w:rsid w:val="00F31C0C"/>
    <w:rsid w:val="00F3200F"/>
    <w:rsid w:val="00F32376"/>
    <w:rsid w:val="00F3267D"/>
    <w:rsid w:val="00F32952"/>
    <w:rsid w:val="00F3327A"/>
    <w:rsid w:val="00F343BB"/>
    <w:rsid w:val="00F34E1C"/>
    <w:rsid w:val="00F350C3"/>
    <w:rsid w:val="00F3579D"/>
    <w:rsid w:val="00F35BEA"/>
    <w:rsid w:val="00F35C9A"/>
    <w:rsid w:val="00F3611F"/>
    <w:rsid w:val="00F36847"/>
    <w:rsid w:val="00F36D02"/>
    <w:rsid w:val="00F37D30"/>
    <w:rsid w:val="00F37DBA"/>
    <w:rsid w:val="00F40391"/>
    <w:rsid w:val="00F409FD"/>
    <w:rsid w:val="00F40B0F"/>
    <w:rsid w:val="00F413CD"/>
    <w:rsid w:val="00F41E44"/>
    <w:rsid w:val="00F421AF"/>
    <w:rsid w:val="00F431EF"/>
    <w:rsid w:val="00F4333B"/>
    <w:rsid w:val="00F43A2C"/>
    <w:rsid w:val="00F43AD2"/>
    <w:rsid w:val="00F43C6A"/>
    <w:rsid w:val="00F43DA5"/>
    <w:rsid w:val="00F4406F"/>
    <w:rsid w:val="00F446FE"/>
    <w:rsid w:val="00F44869"/>
    <w:rsid w:val="00F45897"/>
    <w:rsid w:val="00F45F15"/>
    <w:rsid w:val="00F461BD"/>
    <w:rsid w:val="00F472BA"/>
    <w:rsid w:val="00F47696"/>
    <w:rsid w:val="00F50822"/>
    <w:rsid w:val="00F50B32"/>
    <w:rsid w:val="00F50CD9"/>
    <w:rsid w:val="00F519B2"/>
    <w:rsid w:val="00F5283E"/>
    <w:rsid w:val="00F5469C"/>
    <w:rsid w:val="00F547C0"/>
    <w:rsid w:val="00F549AC"/>
    <w:rsid w:val="00F54AC0"/>
    <w:rsid w:val="00F54E4E"/>
    <w:rsid w:val="00F55D4F"/>
    <w:rsid w:val="00F57918"/>
    <w:rsid w:val="00F57A64"/>
    <w:rsid w:val="00F602A0"/>
    <w:rsid w:val="00F604C6"/>
    <w:rsid w:val="00F61A16"/>
    <w:rsid w:val="00F61B2B"/>
    <w:rsid w:val="00F61C93"/>
    <w:rsid w:val="00F6209D"/>
    <w:rsid w:val="00F62F32"/>
    <w:rsid w:val="00F63896"/>
    <w:rsid w:val="00F63ED6"/>
    <w:rsid w:val="00F652AA"/>
    <w:rsid w:val="00F655A1"/>
    <w:rsid w:val="00F65F0E"/>
    <w:rsid w:val="00F66493"/>
    <w:rsid w:val="00F66538"/>
    <w:rsid w:val="00F668D7"/>
    <w:rsid w:val="00F66935"/>
    <w:rsid w:val="00F671A5"/>
    <w:rsid w:val="00F674D6"/>
    <w:rsid w:val="00F67DF9"/>
    <w:rsid w:val="00F70048"/>
    <w:rsid w:val="00F700DC"/>
    <w:rsid w:val="00F70888"/>
    <w:rsid w:val="00F70D7C"/>
    <w:rsid w:val="00F70E94"/>
    <w:rsid w:val="00F7101E"/>
    <w:rsid w:val="00F718AE"/>
    <w:rsid w:val="00F719F1"/>
    <w:rsid w:val="00F71AE9"/>
    <w:rsid w:val="00F7258C"/>
    <w:rsid w:val="00F725DF"/>
    <w:rsid w:val="00F7267B"/>
    <w:rsid w:val="00F72758"/>
    <w:rsid w:val="00F72D4F"/>
    <w:rsid w:val="00F73231"/>
    <w:rsid w:val="00F74063"/>
    <w:rsid w:val="00F741EB"/>
    <w:rsid w:val="00F759A2"/>
    <w:rsid w:val="00F759D9"/>
    <w:rsid w:val="00F759FE"/>
    <w:rsid w:val="00F75C50"/>
    <w:rsid w:val="00F765A6"/>
    <w:rsid w:val="00F76BC8"/>
    <w:rsid w:val="00F76FDD"/>
    <w:rsid w:val="00F77266"/>
    <w:rsid w:val="00F77ED1"/>
    <w:rsid w:val="00F80F48"/>
    <w:rsid w:val="00F80F62"/>
    <w:rsid w:val="00F80FFD"/>
    <w:rsid w:val="00F814E7"/>
    <w:rsid w:val="00F8172E"/>
    <w:rsid w:val="00F81DB6"/>
    <w:rsid w:val="00F823F7"/>
    <w:rsid w:val="00F82EF4"/>
    <w:rsid w:val="00F843C4"/>
    <w:rsid w:val="00F847B8"/>
    <w:rsid w:val="00F84A95"/>
    <w:rsid w:val="00F853FA"/>
    <w:rsid w:val="00F85908"/>
    <w:rsid w:val="00F85B12"/>
    <w:rsid w:val="00F85E1D"/>
    <w:rsid w:val="00F8632C"/>
    <w:rsid w:val="00F86C8F"/>
    <w:rsid w:val="00F86CCA"/>
    <w:rsid w:val="00F86E5F"/>
    <w:rsid w:val="00F86FE4"/>
    <w:rsid w:val="00F87194"/>
    <w:rsid w:val="00F87BAC"/>
    <w:rsid w:val="00F87FB3"/>
    <w:rsid w:val="00F9037B"/>
    <w:rsid w:val="00F9048D"/>
    <w:rsid w:val="00F90574"/>
    <w:rsid w:val="00F9087C"/>
    <w:rsid w:val="00F91056"/>
    <w:rsid w:val="00F917CA"/>
    <w:rsid w:val="00F91A17"/>
    <w:rsid w:val="00F93402"/>
    <w:rsid w:val="00F93698"/>
    <w:rsid w:val="00F93EE8"/>
    <w:rsid w:val="00F94995"/>
    <w:rsid w:val="00F94A39"/>
    <w:rsid w:val="00F94E0D"/>
    <w:rsid w:val="00F95900"/>
    <w:rsid w:val="00F96080"/>
    <w:rsid w:val="00F96158"/>
    <w:rsid w:val="00F96232"/>
    <w:rsid w:val="00F96412"/>
    <w:rsid w:val="00F96747"/>
    <w:rsid w:val="00F96ACF"/>
    <w:rsid w:val="00F97214"/>
    <w:rsid w:val="00F97441"/>
    <w:rsid w:val="00FA01E5"/>
    <w:rsid w:val="00FA02C3"/>
    <w:rsid w:val="00FA0BD7"/>
    <w:rsid w:val="00FA1DFC"/>
    <w:rsid w:val="00FA21B6"/>
    <w:rsid w:val="00FA22D6"/>
    <w:rsid w:val="00FA2AA0"/>
    <w:rsid w:val="00FA2DEE"/>
    <w:rsid w:val="00FA31B9"/>
    <w:rsid w:val="00FA3973"/>
    <w:rsid w:val="00FA40E6"/>
    <w:rsid w:val="00FA4195"/>
    <w:rsid w:val="00FA5648"/>
    <w:rsid w:val="00FA5F8E"/>
    <w:rsid w:val="00FA6041"/>
    <w:rsid w:val="00FA6277"/>
    <w:rsid w:val="00FA6F90"/>
    <w:rsid w:val="00FB038B"/>
    <w:rsid w:val="00FB0490"/>
    <w:rsid w:val="00FB15CD"/>
    <w:rsid w:val="00FB1852"/>
    <w:rsid w:val="00FB22DD"/>
    <w:rsid w:val="00FB2880"/>
    <w:rsid w:val="00FB3EEA"/>
    <w:rsid w:val="00FB50FA"/>
    <w:rsid w:val="00FB5202"/>
    <w:rsid w:val="00FB53CE"/>
    <w:rsid w:val="00FB55CC"/>
    <w:rsid w:val="00FB611D"/>
    <w:rsid w:val="00FB6508"/>
    <w:rsid w:val="00FB6634"/>
    <w:rsid w:val="00FB67FA"/>
    <w:rsid w:val="00FB7848"/>
    <w:rsid w:val="00FB7CCD"/>
    <w:rsid w:val="00FB7F5F"/>
    <w:rsid w:val="00FB7F89"/>
    <w:rsid w:val="00FC0272"/>
    <w:rsid w:val="00FC05C2"/>
    <w:rsid w:val="00FC0BFC"/>
    <w:rsid w:val="00FC0C06"/>
    <w:rsid w:val="00FC1A1E"/>
    <w:rsid w:val="00FC273B"/>
    <w:rsid w:val="00FC27C5"/>
    <w:rsid w:val="00FC31C8"/>
    <w:rsid w:val="00FC38B8"/>
    <w:rsid w:val="00FC39C6"/>
    <w:rsid w:val="00FC3E3C"/>
    <w:rsid w:val="00FC3FA2"/>
    <w:rsid w:val="00FC436D"/>
    <w:rsid w:val="00FC483A"/>
    <w:rsid w:val="00FC4E10"/>
    <w:rsid w:val="00FC4ED8"/>
    <w:rsid w:val="00FC5052"/>
    <w:rsid w:val="00FC53BE"/>
    <w:rsid w:val="00FC5B36"/>
    <w:rsid w:val="00FC6087"/>
    <w:rsid w:val="00FC60A2"/>
    <w:rsid w:val="00FC63E7"/>
    <w:rsid w:val="00FC6BB4"/>
    <w:rsid w:val="00FD0F91"/>
    <w:rsid w:val="00FD165D"/>
    <w:rsid w:val="00FD1699"/>
    <w:rsid w:val="00FD1DA4"/>
    <w:rsid w:val="00FD2511"/>
    <w:rsid w:val="00FD45F1"/>
    <w:rsid w:val="00FD49A8"/>
    <w:rsid w:val="00FD5A4E"/>
    <w:rsid w:val="00FD603C"/>
    <w:rsid w:val="00FD625B"/>
    <w:rsid w:val="00FD6826"/>
    <w:rsid w:val="00FD740B"/>
    <w:rsid w:val="00FD77B1"/>
    <w:rsid w:val="00FD7E35"/>
    <w:rsid w:val="00FD7F8B"/>
    <w:rsid w:val="00FE2074"/>
    <w:rsid w:val="00FE21C0"/>
    <w:rsid w:val="00FE2274"/>
    <w:rsid w:val="00FE2450"/>
    <w:rsid w:val="00FE25C1"/>
    <w:rsid w:val="00FE3AFD"/>
    <w:rsid w:val="00FE3B22"/>
    <w:rsid w:val="00FE3BE4"/>
    <w:rsid w:val="00FE40F8"/>
    <w:rsid w:val="00FE4BBA"/>
    <w:rsid w:val="00FE55C2"/>
    <w:rsid w:val="00FE5A22"/>
    <w:rsid w:val="00FE5F1F"/>
    <w:rsid w:val="00FE62A3"/>
    <w:rsid w:val="00FE7434"/>
    <w:rsid w:val="00FE7499"/>
    <w:rsid w:val="00FF0732"/>
    <w:rsid w:val="00FF0A44"/>
    <w:rsid w:val="00FF0BA3"/>
    <w:rsid w:val="00FF0D61"/>
    <w:rsid w:val="00FF1975"/>
    <w:rsid w:val="00FF203D"/>
    <w:rsid w:val="00FF248C"/>
    <w:rsid w:val="00FF33CC"/>
    <w:rsid w:val="00FF41D3"/>
    <w:rsid w:val="00FF42AA"/>
    <w:rsid w:val="00FF4347"/>
    <w:rsid w:val="00FF4BF3"/>
    <w:rsid w:val="00FF5415"/>
    <w:rsid w:val="00FF546F"/>
    <w:rsid w:val="00FF5907"/>
    <w:rsid w:val="00FF5C1E"/>
    <w:rsid w:val="00FF5CC4"/>
    <w:rsid w:val="00FF6446"/>
    <w:rsid w:val="00FF651A"/>
    <w:rsid w:val="00FF6712"/>
    <w:rsid w:val="00FF67B2"/>
    <w:rsid w:val="00FF6996"/>
    <w:rsid w:val="00FF69B7"/>
    <w:rsid w:val="00FF6ACE"/>
    <w:rsid w:val="00FF6C33"/>
    <w:rsid w:val="00FF6CEB"/>
    <w:rsid w:val="00FF74E5"/>
    <w:rsid w:val="00FF7D9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stockticker"/>
  <w:smartTagType w:namespaceuri="urn:schemas-microsoft-com:office:smarttags" w:name="State"/>
  <w:smartTagType w:namespaceuri="urn:schemas-microsoft-com:office:smarttags" w:name="City"/>
  <w:smartTagType w:namespaceuri="urn:schemas-microsoft-com:office:smarttags" w:name="place"/>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qFormat="1"/>
    <w:lsdException w:name="page number"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B2D78"/>
    <w:rPr>
      <w:sz w:val="20"/>
    </w:rPr>
  </w:style>
  <w:style w:type="paragraph" w:styleId="Heading1">
    <w:name w:val="heading 1"/>
    <w:basedOn w:val="Normal"/>
    <w:next w:val="Normal"/>
    <w:link w:val="Heading1Char"/>
    <w:uiPriority w:val="9"/>
    <w:qFormat/>
    <w:rsid w:val="001C62B0"/>
    <w:pPr>
      <w:keepNext/>
      <w:keepLines/>
      <w:numPr>
        <w:numId w:val="2"/>
      </w:numPr>
      <w:spacing w:before="240" w:after="0" w:line="240" w:lineRule="auto"/>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137F59"/>
    <w:pPr>
      <w:keepNext/>
      <w:keepLines/>
      <w:numPr>
        <w:ilvl w:val="1"/>
        <w:numId w:val="2"/>
      </w:numPr>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1F23A3"/>
    <w:pPr>
      <w:keepNext/>
      <w:keepLines/>
      <w:numPr>
        <w:ilvl w:val="2"/>
        <w:numId w:val="2"/>
      </w:numPr>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unhideWhenUsed/>
    <w:qFormat/>
    <w:rsid w:val="004D72BC"/>
    <w:pPr>
      <w:keepNext/>
      <w:keepLines/>
      <w:numPr>
        <w:ilvl w:val="3"/>
        <w:numId w:val="2"/>
      </w:numPr>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autoRedefine/>
    <w:uiPriority w:val="9"/>
    <w:unhideWhenUsed/>
    <w:qFormat/>
    <w:rsid w:val="005E4DD0"/>
    <w:pPr>
      <w:keepNext/>
      <w:numPr>
        <w:ilvl w:val="4"/>
        <w:numId w:val="2"/>
      </w:numPr>
      <w:tabs>
        <w:tab w:val="left" w:pos="1080"/>
        <w:tab w:val="left" w:pos="1755"/>
      </w:tabs>
      <w:spacing w:before="240" w:after="60" w:line="240" w:lineRule="auto"/>
      <w:outlineLvl w:val="4"/>
    </w:pPr>
    <w:rPr>
      <w:rFonts w:asciiTheme="majorHAnsi" w:eastAsiaTheme="majorEastAsia" w:hAnsiTheme="majorHAnsi" w:cstheme="majorBidi"/>
      <w:color w:val="243F60" w:themeColor="accent1" w:themeShade="7F"/>
      <w:lang w:eastAsia="ja-JP"/>
    </w:rPr>
  </w:style>
  <w:style w:type="paragraph" w:styleId="Heading6">
    <w:name w:val="heading 6"/>
    <w:basedOn w:val="Normal"/>
    <w:next w:val="Normal"/>
    <w:link w:val="Heading6Char"/>
    <w:uiPriority w:val="9"/>
    <w:unhideWhenUsed/>
    <w:qFormat/>
    <w:rsid w:val="00271E98"/>
    <w:pPr>
      <w:keepNext/>
      <w:keepLines/>
      <w:numPr>
        <w:ilvl w:val="5"/>
        <w:numId w:val="2"/>
      </w:numPr>
      <w:spacing w:before="120" w:after="80" w:line="240" w:lineRule="auto"/>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unhideWhenUsed/>
    <w:qFormat/>
    <w:rsid w:val="001C62B0"/>
    <w:pPr>
      <w:keepNext/>
      <w:keepLines/>
      <w:numPr>
        <w:ilvl w:val="6"/>
        <w:numId w:val="2"/>
      </w:numPr>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unhideWhenUsed/>
    <w:qFormat/>
    <w:rsid w:val="001C62B0"/>
    <w:pPr>
      <w:keepNext/>
      <w:keepLines/>
      <w:numPr>
        <w:ilvl w:val="7"/>
        <w:numId w:val="2"/>
      </w:numPr>
      <w:spacing w:before="200" w:after="0"/>
      <w:outlineLvl w:val="7"/>
    </w:pPr>
    <w:rPr>
      <w:rFonts w:asciiTheme="majorHAnsi" w:eastAsiaTheme="majorEastAsia" w:hAnsiTheme="majorHAnsi" w:cstheme="majorBidi"/>
      <w:color w:val="404040" w:themeColor="text1" w:themeTint="BF"/>
      <w:szCs w:val="20"/>
    </w:rPr>
  </w:style>
  <w:style w:type="paragraph" w:styleId="Heading9">
    <w:name w:val="heading 9"/>
    <w:basedOn w:val="Normal"/>
    <w:next w:val="Normal"/>
    <w:link w:val="Heading9Char"/>
    <w:uiPriority w:val="9"/>
    <w:unhideWhenUsed/>
    <w:qFormat/>
    <w:rsid w:val="001C62B0"/>
    <w:pPr>
      <w:keepNext/>
      <w:keepLines/>
      <w:numPr>
        <w:ilvl w:val="8"/>
        <w:numId w:val="2"/>
      </w:numPr>
      <w:spacing w:before="200" w:after="0"/>
      <w:outlineLvl w:val="8"/>
    </w:pPr>
    <w:rPr>
      <w:rFonts w:asciiTheme="majorHAnsi" w:eastAsiaTheme="majorEastAsia" w:hAnsiTheme="majorHAnsi" w:cstheme="majorBidi"/>
      <w:i/>
      <w:iCs/>
      <w:color w:val="404040" w:themeColor="text1" w:themeTint="BF"/>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rsid w:val="001C62B0"/>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9"/>
    <w:rsid w:val="00137F59"/>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9"/>
    <w:rsid w:val="001F23A3"/>
    <w:rPr>
      <w:rFonts w:asciiTheme="majorHAnsi" w:eastAsiaTheme="majorEastAsia" w:hAnsiTheme="majorHAnsi" w:cstheme="majorBidi"/>
      <w:b/>
      <w:bCs/>
      <w:color w:val="4F81BD" w:themeColor="accent1"/>
      <w:sz w:val="20"/>
    </w:rPr>
  </w:style>
  <w:style w:type="character" w:customStyle="1" w:styleId="Heading4Char">
    <w:name w:val="Heading 4 Char"/>
    <w:basedOn w:val="DefaultParagraphFont"/>
    <w:link w:val="Heading4"/>
    <w:uiPriority w:val="9"/>
    <w:rsid w:val="004D72BC"/>
    <w:rPr>
      <w:rFonts w:asciiTheme="majorHAnsi" w:eastAsiaTheme="majorEastAsia" w:hAnsiTheme="majorHAnsi" w:cstheme="majorBidi"/>
      <w:b/>
      <w:bCs/>
      <w:i/>
      <w:iCs/>
      <w:color w:val="4F81BD" w:themeColor="accent1"/>
      <w:sz w:val="20"/>
    </w:rPr>
  </w:style>
  <w:style w:type="character" w:customStyle="1" w:styleId="Heading5Char">
    <w:name w:val="Heading 5 Char"/>
    <w:basedOn w:val="DefaultParagraphFont"/>
    <w:link w:val="Heading5"/>
    <w:uiPriority w:val="9"/>
    <w:rsid w:val="005E4DD0"/>
    <w:rPr>
      <w:rFonts w:asciiTheme="majorHAnsi" w:eastAsiaTheme="majorEastAsia" w:hAnsiTheme="majorHAnsi" w:cstheme="majorBidi"/>
      <w:color w:val="243F60" w:themeColor="accent1" w:themeShade="7F"/>
      <w:sz w:val="20"/>
      <w:lang w:eastAsia="ja-JP"/>
    </w:rPr>
  </w:style>
  <w:style w:type="character" w:customStyle="1" w:styleId="Heading6Char">
    <w:name w:val="Heading 6 Char"/>
    <w:basedOn w:val="DefaultParagraphFont"/>
    <w:link w:val="Heading6"/>
    <w:uiPriority w:val="99"/>
    <w:rsid w:val="00271E98"/>
    <w:rPr>
      <w:rFonts w:asciiTheme="majorHAnsi" w:eastAsiaTheme="majorEastAsia" w:hAnsiTheme="majorHAnsi" w:cstheme="majorBidi"/>
      <w:i/>
      <w:iCs/>
      <w:color w:val="243F60" w:themeColor="accent1" w:themeShade="7F"/>
      <w:sz w:val="20"/>
    </w:rPr>
  </w:style>
  <w:style w:type="character" w:customStyle="1" w:styleId="Heading7Char">
    <w:name w:val="Heading 7 Char"/>
    <w:basedOn w:val="DefaultParagraphFont"/>
    <w:link w:val="Heading7"/>
    <w:uiPriority w:val="99"/>
    <w:rsid w:val="001C62B0"/>
    <w:rPr>
      <w:rFonts w:asciiTheme="majorHAnsi" w:eastAsiaTheme="majorEastAsia" w:hAnsiTheme="majorHAnsi" w:cstheme="majorBidi"/>
      <w:i/>
      <w:iCs/>
      <w:color w:val="404040" w:themeColor="text1" w:themeTint="BF"/>
      <w:sz w:val="20"/>
    </w:rPr>
  </w:style>
  <w:style w:type="character" w:customStyle="1" w:styleId="Heading8Char">
    <w:name w:val="Heading 8 Char"/>
    <w:basedOn w:val="DefaultParagraphFont"/>
    <w:link w:val="Heading8"/>
    <w:uiPriority w:val="99"/>
    <w:rsid w:val="001C62B0"/>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9"/>
    <w:rsid w:val="001C62B0"/>
    <w:rPr>
      <w:rFonts w:asciiTheme="majorHAnsi" w:eastAsiaTheme="majorEastAsia" w:hAnsiTheme="majorHAnsi" w:cstheme="majorBidi"/>
      <w:i/>
      <w:iCs/>
      <w:color w:val="404040" w:themeColor="text1" w:themeTint="BF"/>
      <w:sz w:val="20"/>
      <w:szCs w:val="20"/>
    </w:rPr>
  </w:style>
  <w:style w:type="table" w:styleId="TableGrid">
    <w:name w:val="Table Grid"/>
    <w:basedOn w:val="TableNormal"/>
    <w:uiPriority w:val="59"/>
    <w:rsid w:val="00D2317D"/>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Caption">
    <w:name w:val="caption"/>
    <w:basedOn w:val="Normal"/>
    <w:next w:val="Normal"/>
    <w:uiPriority w:val="99"/>
    <w:unhideWhenUsed/>
    <w:qFormat/>
    <w:rsid w:val="00515684"/>
    <w:pPr>
      <w:keepNext/>
      <w:spacing w:before="120" w:after="0" w:line="240" w:lineRule="auto"/>
    </w:pPr>
    <w:rPr>
      <w:b/>
      <w:bCs/>
      <w:color w:val="4F81BD" w:themeColor="accent1"/>
      <w:sz w:val="18"/>
      <w:szCs w:val="18"/>
    </w:rPr>
  </w:style>
  <w:style w:type="paragraph" w:styleId="TOC1">
    <w:name w:val="toc 1"/>
    <w:basedOn w:val="Normal"/>
    <w:next w:val="Normal"/>
    <w:autoRedefine/>
    <w:uiPriority w:val="39"/>
    <w:unhideWhenUsed/>
    <w:qFormat/>
    <w:rsid w:val="003E684F"/>
    <w:pPr>
      <w:tabs>
        <w:tab w:val="left" w:pos="440"/>
        <w:tab w:val="right" w:leader="dot" w:pos="9350"/>
      </w:tabs>
      <w:spacing w:before="60" w:after="20"/>
    </w:pPr>
    <w:rPr>
      <w:b/>
    </w:rPr>
  </w:style>
  <w:style w:type="paragraph" w:styleId="TOC2">
    <w:name w:val="toc 2"/>
    <w:basedOn w:val="Normal"/>
    <w:next w:val="Normal"/>
    <w:autoRedefine/>
    <w:uiPriority w:val="39"/>
    <w:unhideWhenUsed/>
    <w:qFormat/>
    <w:rsid w:val="003E684F"/>
    <w:pPr>
      <w:tabs>
        <w:tab w:val="left" w:pos="880"/>
        <w:tab w:val="right" w:leader="dot" w:pos="9350"/>
      </w:tabs>
      <w:spacing w:after="60"/>
      <w:ind w:left="216"/>
    </w:pPr>
  </w:style>
  <w:style w:type="character" w:styleId="Hyperlink">
    <w:name w:val="Hyperlink"/>
    <w:basedOn w:val="DefaultParagraphFont"/>
    <w:uiPriority w:val="99"/>
    <w:unhideWhenUsed/>
    <w:rsid w:val="00F94E0D"/>
    <w:rPr>
      <w:color w:val="0000FF" w:themeColor="hyperlink"/>
      <w:u w:val="single"/>
    </w:rPr>
  </w:style>
  <w:style w:type="paragraph" w:styleId="TOC3">
    <w:name w:val="toc 3"/>
    <w:basedOn w:val="Normal"/>
    <w:next w:val="Normal"/>
    <w:autoRedefine/>
    <w:uiPriority w:val="39"/>
    <w:unhideWhenUsed/>
    <w:qFormat/>
    <w:rsid w:val="00945B84"/>
    <w:pPr>
      <w:tabs>
        <w:tab w:val="left" w:pos="1100"/>
        <w:tab w:val="right" w:leader="dot" w:pos="9350"/>
      </w:tabs>
      <w:spacing w:after="0"/>
      <w:ind w:left="446"/>
    </w:pPr>
    <w:rPr>
      <w:sz w:val="18"/>
    </w:rPr>
  </w:style>
  <w:style w:type="paragraph" w:styleId="Header">
    <w:name w:val="header"/>
    <w:basedOn w:val="Normal"/>
    <w:link w:val="HeaderChar"/>
    <w:uiPriority w:val="99"/>
    <w:unhideWhenUsed/>
    <w:rsid w:val="007D20B6"/>
    <w:pPr>
      <w:tabs>
        <w:tab w:val="center" w:pos="4680"/>
        <w:tab w:val="right" w:pos="9360"/>
      </w:tabs>
      <w:spacing w:after="0" w:line="240" w:lineRule="auto"/>
    </w:pPr>
  </w:style>
  <w:style w:type="character" w:customStyle="1" w:styleId="HeaderChar">
    <w:name w:val="Header Char"/>
    <w:basedOn w:val="DefaultParagraphFont"/>
    <w:link w:val="Header"/>
    <w:uiPriority w:val="99"/>
    <w:rsid w:val="007D20B6"/>
  </w:style>
  <w:style w:type="paragraph" w:styleId="Footer">
    <w:name w:val="footer"/>
    <w:basedOn w:val="Normal"/>
    <w:link w:val="FooterChar"/>
    <w:uiPriority w:val="99"/>
    <w:unhideWhenUsed/>
    <w:rsid w:val="007D20B6"/>
    <w:pPr>
      <w:tabs>
        <w:tab w:val="center" w:pos="4680"/>
        <w:tab w:val="right" w:pos="9360"/>
      </w:tabs>
      <w:spacing w:after="0" w:line="240" w:lineRule="auto"/>
    </w:pPr>
  </w:style>
  <w:style w:type="character" w:customStyle="1" w:styleId="FooterChar">
    <w:name w:val="Footer Char"/>
    <w:basedOn w:val="DefaultParagraphFont"/>
    <w:link w:val="Footer"/>
    <w:uiPriority w:val="99"/>
    <w:rsid w:val="007D20B6"/>
  </w:style>
  <w:style w:type="paragraph" w:styleId="ListParagraph">
    <w:name w:val="List Paragraph"/>
    <w:basedOn w:val="Normal"/>
    <w:uiPriority w:val="99"/>
    <w:qFormat/>
    <w:rsid w:val="00AF5361"/>
    <w:pPr>
      <w:ind w:left="720"/>
      <w:contextualSpacing/>
    </w:pPr>
  </w:style>
  <w:style w:type="paragraph" w:styleId="TOC4">
    <w:name w:val="toc 4"/>
    <w:basedOn w:val="Normal"/>
    <w:next w:val="Normal"/>
    <w:autoRedefine/>
    <w:uiPriority w:val="39"/>
    <w:unhideWhenUsed/>
    <w:rsid w:val="00085B39"/>
    <w:pPr>
      <w:spacing w:after="20"/>
      <w:ind w:left="662"/>
    </w:pPr>
    <w:rPr>
      <w:i/>
      <w:sz w:val="16"/>
    </w:rPr>
  </w:style>
  <w:style w:type="paragraph" w:styleId="TableofFigures">
    <w:name w:val="table of figures"/>
    <w:basedOn w:val="Normal"/>
    <w:next w:val="Normal"/>
    <w:uiPriority w:val="99"/>
    <w:unhideWhenUsed/>
    <w:rsid w:val="00164338"/>
    <w:pPr>
      <w:spacing w:after="0"/>
    </w:pPr>
    <w:rPr>
      <w:sz w:val="18"/>
    </w:rPr>
  </w:style>
  <w:style w:type="paragraph" w:customStyle="1" w:styleId="HangingParagraph">
    <w:name w:val="Hanging Paragraph"/>
    <w:basedOn w:val="Normal"/>
    <w:qFormat/>
    <w:rsid w:val="00D358D5"/>
    <w:pPr>
      <w:ind w:left="1440" w:hanging="1440"/>
    </w:pPr>
  </w:style>
  <w:style w:type="character" w:customStyle="1" w:styleId="HighlightedChar">
    <w:name w:val="Highlighted Char"/>
    <w:basedOn w:val="DefaultParagraphFont"/>
    <w:uiPriority w:val="1"/>
    <w:qFormat/>
    <w:rsid w:val="00D358D5"/>
    <w:rPr>
      <w:color w:val="31849B" w:themeColor="accent5" w:themeShade="BF"/>
    </w:rPr>
  </w:style>
  <w:style w:type="paragraph" w:styleId="Index2">
    <w:name w:val="index 2"/>
    <w:basedOn w:val="Normal"/>
    <w:next w:val="Normal"/>
    <w:autoRedefine/>
    <w:uiPriority w:val="99"/>
    <w:semiHidden/>
    <w:unhideWhenUsed/>
    <w:rsid w:val="004D2348"/>
    <w:pPr>
      <w:spacing w:after="0" w:line="240" w:lineRule="auto"/>
      <w:ind w:left="440" w:hanging="220"/>
    </w:pPr>
  </w:style>
  <w:style w:type="paragraph" w:styleId="Index1">
    <w:name w:val="index 1"/>
    <w:basedOn w:val="Normal"/>
    <w:next w:val="Normal"/>
    <w:autoRedefine/>
    <w:uiPriority w:val="99"/>
    <w:semiHidden/>
    <w:unhideWhenUsed/>
    <w:rsid w:val="00DE5256"/>
    <w:pPr>
      <w:spacing w:after="0" w:line="240" w:lineRule="auto"/>
      <w:ind w:left="220" w:hanging="220"/>
    </w:pPr>
  </w:style>
  <w:style w:type="paragraph" w:styleId="Index3">
    <w:name w:val="index 3"/>
    <w:basedOn w:val="Normal"/>
    <w:next w:val="Normal"/>
    <w:autoRedefine/>
    <w:uiPriority w:val="99"/>
    <w:semiHidden/>
    <w:unhideWhenUsed/>
    <w:rsid w:val="004D2348"/>
    <w:pPr>
      <w:spacing w:after="0" w:line="240" w:lineRule="auto"/>
      <w:ind w:left="660" w:hanging="220"/>
    </w:pPr>
  </w:style>
  <w:style w:type="paragraph" w:customStyle="1" w:styleId="WarningText">
    <w:name w:val="Warning Text"/>
    <w:basedOn w:val="Normal"/>
    <w:link w:val="WarningTextChar"/>
    <w:qFormat/>
    <w:rsid w:val="009E5BF9"/>
    <w:rPr>
      <w:i/>
      <w:color w:val="FF0000"/>
    </w:rPr>
  </w:style>
  <w:style w:type="character" w:customStyle="1" w:styleId="WarningTextChar">
    <w:name w:val="Warning Text Char"/>
    <w:basedOn w:val="DefaultParagraphFont"/>
    <w:link w:val="WarningText"/>
    <w:rsid w:val="009E5BF9"/>
    <w:rPr>
      <w:i/>
      <w:color w:val="FF0000"/>
    </w:rPr>
  </w:style>
  <w:style w:type="paragraph" w:styleId="TOC5">
    <w:name w:val="toc 5"/>
    <w:basedOn w:val="Normal"/>
    <w:next w:val="Normal"/>
    <w:autoRedefine/>
    <w:uiPriority w:val="39"/>
    <w:unhideWhenUsed/>
    <w:rsid w:val="00085B39"/>
    <w:pPr>
      <w:spacing w:after="100"/>
      <w:ind w:left="880"/>
    </w:pPr>
    <w:rPr>
      <w:rFonts w:eastAsiaTheme="minorEastAsia"/>
      <w:sz w:val="14"/>
    </w:rPr>
  </w:style>
  <w:style w:type="paragraph" w:styleId="TOC6">
    <w:name w:val="toc 6"/>
    <w:basedOn w:val="Normal"/>
    <w:next w:val="Normal"/>
    <w:autoRedefine/>
    <w:uiPriority w:val="39"/>
    <w:unhideWhenUsed/>
    <w:rsid w:val="0099412A"/>
    <w:pPr>
      <w:spacing w:after="100"/>
      <w:ind w:left="1100"/>
    </w:pPr>
    <w:rPr>
      <w:rFonts w:eastAsiaTheme="minorEastAsia"/>
    </w:rPr>
  </w:style>
  <w:style w:type="paragraph" w:styleId="TOC7">
    <w:name w:val="toc 7"/>
    <w:basedOn w:val="Normal"/>
    <w:next w:val="Normal"/>
    <w:autoRedefine/>
    <w:uiPriority w:val="39"/>
    <w:unhideWhenUsed/>
    <w:rsid w:val="0099412A"/>
    <w:pPr>
      <w:spacing w:after="100"/>
      <w:ind w:left="1320"/>
    </w:pPr>
    <w:rPr>
      <w:rFonts w:eastAsiaTheme="minorEastAsia"/>
    </w:rPr>
  </w:style>
  <w:style w:type="paragraph" w:styleId="TOC8">
    <w:name w:val="toc 8"/>
    <w:basedOn w:val="Normal"/>
    <w:next w:val="Normal"/>
    <w:autoRedefine/>
    <w:uiPriority w:val="39"/>
    <w:unhideWhenUsed/>
    <w:rsid w:val="0099412A"/>
    <w:pPr>
      <w:spacing w:after="100"/>
      <w:ind w:left="1540"/>
    </w:pPr>
    <w:rPr>
      <w:rFonts w:eastAsiaTheme="minorEastAsia"/>
    </w:rPr>
  </w:style>
  <w:style w:type="paragraph" w:styleId="TOC9">
    <w:name w:val="toc 9"/>
    <w:basedOn w:val="Normal"/>
    <w:next w:val="Normal"/>
    <w:autoRedefine/>
    <w:uiPriority w:val="39"/>
    <w:unhideWhenUsed/>
    <w:rsid w:val="0099412A"/>
    <w:pPr>
      <w:spacing w:after="100"/>
      <w:ind w:left="1760"/>
    </w:pPr>
    <w:rPr>
      <w:rFonts w:eastAsiaTheme="minorEastAsia"/>
    </w:rPr>
  </w:style>
  <w:style w:type="paragraph" w:styleId="TOCHeading">
    <w:name w:val="TOC Heading"/>
    <w:basedOn w:val="Heading1"/>
    <w:next w:val="Normal"/>
    <w:uiPriority w:val="39"/>
    <w:unhideWhenUsed/>
    <w:qFormat/>
    <w:rsid w:val="0000383C"/>
    <w:pPr>
      <w:numPr>
        <w:numId w:val="0"/>
      </w:numPr>
      <w:spacing w:before="480" w:line="276" w:lineRule="auto"/>
      <w:outlineLvl w:val="9"/>
    </w:pPr>
  </w:style>
  <w:style w:type="paragraph" w:styleId="BalloonText">
    <w:name w:val="Balloon Text"/>
    <w:basedOn w:val="Normal"/>
    <w:link w:val="BalloonTextChar"/>
    <w:uiPriority w:val="99"/>
    <w:semiHidden/>
    <w:unhideWhenUsed/>
    <w:rsid w:val="0000383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0383C"/>
    <w:rPr>
      <w:rFonts w:ascii="Tahoma" w:hAnsi="Tahoma" w:cs="Tahoma"/>
      <w:sz w:val="16"/>
      <w:szCs w:val="16"/>
    </w:rPr>
  </w:style>
  <w:style w:type="paragraph" w:customStyle="1" w:styleId="TableHeading">
    <w:name w:val="Table Heading"/>
    <w:basedOn w:val="Normal"/>
    <w:qFormat/>
    <w:rsid w:val="00F93698"/>
    <w:pPr>
      <w:keepNext/>
      <w:spacing w:before="20" w:after="20" w:line="240" w:lineRule="auto"/>
    </w:pPr>
    <w:rPr>
      <w:b/>
    </w:rPr>
  </w:style>
  <w:style w:type="paragraph" w:customStyle="1" w:styleId="TestSubheading">
    <w:name w:val="Test Subheading"/>
    <w:basedOn w:val="Normal"/>
    <w:rsid w:val="0028236A"/>
    <w:pPr>
      <w:tabs>
        <w:tab w:val="left" w:pos="1080"/>
        <w:tab w:val="left" w:pos="1755"/>
      </w:tabs>
      <w:spacing w:before="120" w:after="120" w:line="240" w:lineRule="auto"/>
    </w:pPr>
    <w:rPr>
      <w:rFonts w:ascii="Book Antiqua" w:eastAsia="Calibri" w:hAnsi="Book Antiqua" w:cs="Arial"/>
      <w:b/>
      <w:szCs w:val="24"/>
    </w:rPr>
  </w:style>
  <w:style w:type="paragraph" w:styleId="DocumentMap">
    <w:name w:val="Document Map"/>
    <w:basedOn w:val="Normal"/>
    <w:link w:val="DocumentMapChar"/>
    <w:uiPriority w:val="99"/>
    <w:semiHidden/>
    <w:rsid w:val="0028236A"/>
    <w:pPr>
      <w:shd w:val="clear" w:color="auto" w:fill="000080"/>
    </w:pPr>
    <w:rPr>
      <w:rFonts w:ascii="Tahoma" w:eastAsia="Calibri" w:hAnsi="Tahoma" w:cs="Tahoma"/>
      <w:szCs w:val="20"/>
    </w:rPr>
  </w:style>
  <w:style w:type="character" w:customStyle="1" w:styleId="DocumentMapChar">
    <w:name w:val="Document Map Char"/>
    <w:basedOn w:val="DefaultParagraphFont"/>
    <w:link w:val="DocumentMap"/>
    <w:uiPriority w:val="99"/>
    <w:semiHidden/>
    <w:rsid w:val="0028236A"/>
    <w:rPr>
      <w:rFonts w:ascii="Tahoma" w:eastAsia="Calibri" w:hAnsi="Tahoma" w:cs="Tahoma"/>
      <w:sz w:val="20"/>
      <w:szCs w:val="20"/>
      <w:shd w:val="clear" w:color="auto" w:fill="000080"/>
    </w:rPr>
  </w:style>
  <w:style w:type="paragraph" w:customStyle="1" w:styleId="CTSH3">
    <w:name w:val="CTS H3"/>
    <w:basedOn w:val="Heading3"/>
    <w:next w:val="Normal"/>
    <w:link w:val="CTSH3Char"/>
    <w:qFormat/>
    <w:rsid w:val="00CB4CB1"/>
    <w:pPr>
      <w:numPr>
        <w:numId w:val="1"/>
      </w:numPr>
      <w:shd w:val="pct15" w:color="auto" w:fill="auto"/>
      <w:tabs>
        <w:tab w:val="left" w:pos="720"/>
        <w:tab w:val="left" w:pos="1080"/>
        <w:tab w:val="left" w:pos="1755"/>
      </w:tabs>
      <w:spacing w:line="240" w:lineRule="auto"/>
    </w:pPr>
    <w:rPr>
      <w:rFonts w:ascii="Cambria" w:eastAsia="Times New Roman" w:hAnsi="Cambria" w:cs="Times New Roman"/>
      <w:color w:val="4F81BD"/>
      <w:szCs w:val="24"/>
    </w:rPr>
  </w:style>
  <w:style w:type="character" w:customStyle="1" w:styleId="CTSH3Char">
    <w:name w:val="CTS H3 Char"/>
    <w:basedOn w:val="Heading3Char"/>
    <w:link w:val="CTSH3"/>
    <w:rsid w:val="00CB4CB1"/>
    <w:rPr>
      <w:rFonts w:ascii="Cambria" w:eastAsia="Times New Roman" w:hAnsi="Cambria" w:cs="Times New Roman"/>
      <w:b/>
      <w:bCs/>
      <w:color w:val="4F81BD"/>
      <w:sz w:val="20"/>
      <w:szCs w:val="24"/>
      <w:shd w:val="pct15" w:color="auto" w:fill="auto"/>
    </w:rPr>
  </w:style>
  <w:style w:type="paragraph" w:customStyle="1" w:styleId="Tight">
    <w:name w:val="Tight"/>
    <w:basedOn w:val="Normal"/>
    <w:rsid w:val="00CB4CB1"/>
    <w:pPr>
      <w:tabs>
        <w:tab w:val="left" w:pos="720"/>
        <w:tab w:val="left" w:pos="1755"/>
      </w:tabs>
      <w:spacing w:before="40" w:after="40" w:line="240" w:lineRule="auto"/>
      <w:jc w:val="center"/>
    </w:pPr>
    <w:rPr>
      <w:rFonts w:ascii="Book Antiqua" w:eastAsia="SimSun" w:hAnsi="Book Antiqua" w:cs="Arial"/>
      <w:color w:val="000000"/>
      <w:szCs w:val="24"/>
    </w:rPr>
  </w:style>
  <w:style w:type="paragraph" w:customStyle="1" w:styleId="TightHeading">
    <w:name w:val="Tight Heading"/>
    <w:basedOn w:val="Tight"/>
    <w:rsid w:val="00CB4CB1"/>
    <w:pPr>
      <w:keepNext/>
    </w:pPr>
    <w:rPr>
      <w:b/>
    </w:rPr>
  </w:style>
  <w:style w:type="paragraph" w:styleId="ListBullet2">
    <w:name w:val="List Bullet 2"/>
    <w:basedOn w:val="Normal"/>
    <w:autoRedefine/>
    <w:uiPriority w:val="99"/>
    <w:rsid w:val="00CB4CB1"/>
    <w:pPr>
      <w:widowControl w:val="0"/>
      <w:numPr>
        <w:numId w:val="3"/>
      </w:numPr>
      <w:tabs>
        <w:tab w:val="clear" w:pos="720"/>
        <w:tab w:val="num" w:pos="785"/>
        <w:tab w:val="left" w:pos="1080"/>
        <w:tab w:val="left" w:pos="1755"/>
      </w:tabs>
      <w:spacing w:before="120" w:after="60" w:line="240" w:lineRule="auto"/>
      <w:ind w:leftChars="200" w:left="2560" w:hanging="2160"/>
    </w:pPr>
    <w:rPr>
      <w:rFonts w:ascii="Book Antiqua" w:eastAsia="MS Mincho" w:hAnsi="Book Antiqua" w:cs="Arial"/>
      <w:kern w:val="2"/>
      <w:szCs w:val="24"/>
      <w:lang w:eastAsia="ja-JP"/>
    </w:rPr>
  </w:style>
  <w:style w:type="paragraph" w:customStyle="1" w:styleId="TestHeading">
    <w:name w:val="Test Heading"/>
    <w:basedOn w:val="Heading4"/>
    <w:next w:val="Normal"/>
    <w:link w:val="TestHeadingChar"/>
    <w:uiPriority w:val="99"/>
    <w:rsid w:val="0083185B"/>
  </w:style>
  <w:style w:type="character" w:customStyle="1" w:styleId="TestHeadingChar">
    <w:name w:val="Test Heading Char"/>
    <w:basedOn w:val="DefaultParagraphFont"/>
    <w:link w:val="TestHeading"/>
    <w:uiPriority w:val="99"/>
    <w:rsid w:val="0083185B"/>
    <w:rPr>
      <w:rFonts w:asciiTheme="majorHAnsi" w:eastAsiaTheme="majorEastAsia" w:hAnsiTheme="majorHAnsi" w:cstheme="majorBidi"/>
      <w:b/>
      <w:bCs/>
      <w:i/>
      <w:iCs/>
      <w:color w:val="4F81BD" w:themeColor="accent1"/>
      <w:sz w:val="20"/>
    </w:rPr>
  </w:style>
  <w:style w:type="paragraph" w:styleId="CommentText">
    <w:name w:val="annotation text"/>
    <w:basedOn w:val="Normal"/>
    <w:link w:val="CommentTextChar"/>
    <w:rsid w:val="006F7533"/>
    <w:pPr>
      <w:tabs>
        <w:tab w:val="left" w:pos="1080"/>
        <w:tab w:val="left" w:pos="1755"/>
      </w:tabs>
      <w:spacing w:before="120" w:after="60" w:line="240" w:lineRule="auto"/>
    </w:pPr>
    <w:rPr>
      <w:rFonts w:ascii="Book Antiqua" w:eastAsia="Times New Roman" w:hAnsi="Book Antiqua" w:cs="Arial"/>
      <w:sz w:val="16"/>
      <w:szCs w:val="20"/>
    </w:rPr>
  </w:style>
  <w:style w:type="character" w:customStyle="1" w:styleId="CommentTextChar">
    <w:name w:val="Comment Text Char"/>
    <w:basedOn w:val="DefaultParagraphFont"/>
    <w:link w:val="CommentText"/>
    <w:rsid w:val="006F7533"/>
    <w:rPr>
      <w:rFonts w:ascii="Book Antiqua" w:eastAsia="Times New Roman" w:hAnsi="Book Antiqua" w:cs="Arial"/>
      <w:sz w:val="16"/>
      <w:szCs w:val="20"/>
    </w:rPr>
  </w:style>
  <w:style w:type="paragraph" w:customStyle="1" w:styleId="App2">
    <w:name w:val="App2"/>
    <w:basedOn w:val="Heading2"/>
    <w:rsid w:val="00993743"/>
    <w:pPr>
      <w:keepLines w:val="0"/>
      <w:numPr>
        <w:ilvl w:val="0"/>
        <w:numId w:val="0"/>
      </w:numPr>
      <w:shd w:val="clear" w:color="auto" w:fill="F3F3F3"/>
      <w:tabs>
        <w:tab w:val="left" w:pos="720"/>
        <w:tab w:val="num" w:pos="851"/>
        <w:tab w:val="left" w:pos="1755"/>
      </w:tabs>
      <w:spacing w:before="360" w:after="120" w:line="240" w:lineRule="auto"/>
    </w:pPr>
    <w:rPr>
      <w:rFonts w:ascii="Book Antiqua" w:eastAsia="Times New Roman" w:hAnsi="Book Antiqua" w:cs="Arial"/>
      <w:color w:val="auto"/>
      <w:spacing w:val="30"/>
      <w:sz w:val="28"/>
      <w:szCs w:val="28"/>
    </w:rPr>
  </w:style>
  <w:style w:type="paragraph" w:customStyle="1" w:styleId="CBUSCTS">
    <w:name w:val="CBUS CTS"/>
    <w:basedOn w:val="Heading3"/>
    <w:link w:val="CBUSCTSChar"/>
    <w:qFormat/>
    <w:rsid w:val="00993743"/>
    <w:pPr>
      <w:numPr>
        <w:ilvl w:val="0"/>
        <w:numId w:val="0"/>
      </w:numPr>
      <w:shd w:val="pct25" w:color="auto" w:fill="auto"/>
      <w:tabs>
        <w:tab w:val="left" w:pos="1080"/>
        <w:tab w:val="left" w:pos="1755"/>
      </w:tabs>
      <w:spacing w:line="240" w:lineRule="auto"/>
    </w:pPr>
    <w:rPr>
      <w:rFonts w:ascii="Cambria" w:eastAsia="Times New Roman" w:hAnsi="Cambria" w:cs="Times New Roman"/>
      <w:color w:val="4F81BD"/>
      <w:szCs w:val="24"/>
    </w:rPr>
  </w:style>
  <w:style w:type="character" w:customStyle="1" w:styleId="CBUSCTSChar">
    <w:name w:val="CBUS CTS Char"/>
    <w:basedOn w:val="Heading3Char"/>
    <w:link w:val="CBUSCTS"/>
    <w:rsid w:val="00993743"/>
    <w:rPr>
      <w:rFonts w:ascii="Cambria" w:eastAsia="Times New Roman" w:hAnsi="Cambria" w:cs="Times New Roman"/>
      <w:b/>
      <w:bCs/>
      <w:color w:val="4F81BD"/>
      <w:sz w:val="20"/>
      <w:szCs w:val="24"/>
      <w:shd w:val="pct25" w:color="auto" w:fill="auto"/>
    </w:rPr>
  </w:style>
  <w:style w:type="paragraph" w:customStyle="1" w:styleId="CTSH2">
    <w:name w:val="CTS H2"/>
    <w:basedOn w:val="Heading2"/>
    <w:next w:val="Normal"/>
    <w:link w:val="CTSH2Char"/>
    <w:uiPriority w:val="99"/>
    <w:qFormat/>
    <w:rsid w:val="00993743"/>
    <w:pPr>
      <w:shd w:val="pct25" w:color="auto" w:fill="auto"/>
      <w:tabs>
        <w:tab w:val="left" w:pos="720"/>
        <w:tab w:val="left" w:pos="1080"/>
        <w:tab w:val="left" w:pos="1755"/>
      </w:tabs>
      <w:spacing w:line="240" w:lineRule="auto"/>
    </w:pPr>
    <w:rPr>
      <w:rFonts w:ascii="Cambria" w:eastAsia="Times New Roman" w:hAnsi="Cambria" w:cs="Times New Roman"/>
      <w:color w:val="4F81BD"/>
    </w:rPr>
  </w:style>
  <w:style w:type="character" w:customStyle="1" w:styleId="CTSH2Char">
    <w:name w:val="CTS H2 Char"/>
    <w:basedOn w:val="Heading2Char"/>
    <w:link w:val="CTSH2"/>
    <w:uiPriority w:val="99"/>
    <w:rsid w:val="00993743"/>
    <w:rPr>
      <w:rFonts w:ascii="Cambria" w:eastAsia="Times New Roman" w:hAnsi="Cambria" w:cs="Times New Roman"/>
      <w:b/>
      <w:bCs/>
      <w:color w:val="4F81BD"/>
      <w:sz w:val="26"/>
      <w:szCs w:val="26"/>
      <w:shd w:val="pct25" w:color="auto" w:fill="auto"/>
    </w:rPr>
  </w:style>
  <w:style w:type="paragraph" w:customStyle="1" w:styleId="CTSH4">
    <w:name w:val="CTS H4"/>
    <w:basedOn w:val="Heading4"/>
    <w:link w:val="CTSH4Char"/>
    <w:uiPriority w:val="99"/>
    <w:qFormat/>
    <w:rsid w:val="00993743"/>
    <w:pPr>
      <w:keepLines w:val="0"/>
      <w:pBdr>
        <w:bottom w:val="single" w:sz="4" w:space="1" w:color="auto"/>
      </w:pBdr>
      <w:tabs>
        <w:tab w:val="left" w:pos="1080"/>
        <w:tab w:val="left" w:pos="1755"/>
      </w:tabs>
      <w:spacing w:before="240" w:after="60" w:line="240" w:lineRule="auto"/>
    </w:pPr>
    <w:rPr>
      <w:rFonts w:ascii="Cambria" w:eastAsia="Times New Roman" w:hAnsi="Cambria" w:cs="Times New Roman"/>
      <w:i w:val="0"/>
      <w:iCs w:val="0"/>
      <w:color w:val="auto"/>
      <w:szCs w:val="28"/>
    </w:rPr>
  </w:style>
  <w:style w:type="character" w:customStyle="1" w:styleId="CTSH4Char">
    <w:name w:val="CTS H4 Char"/>
    <w:basedOn w:val="Heading4Char"/>
    <w:link w:val="CTSH4"/>
    <w:uiPriority w:val="99"/>
    <w:rsid w:val="00993743"/>
    <w:rPr>
      <w:rFonts w:ascii="Cambria" w:eastAsia="Times New Roman" w:hAnsi="Cambria" w:cs="Times New Roman"/>
      <w:b/>
      <w:bCs/>
      <w:i w:val="0"/>
      <w:iCs w:val="0"/>
      <w:color w:val="4F81BD" w:themeColor="accent1"/>
      <w:sz w:val="20"/>
      <w:szCs w:val="28"/>
    </w:rPr>
  </w:style>
  <w:style w:type="character" w:styleId="CommentReference">
    <w:name w:val="annotation reference"/>
    <w:basedOn w:val="DefaultParagraphFont"/>
    <w:uiPriority w:val="99"/>
    <w:unhideWhenUsed/>
    <w:rsid w:val="004C5D8C"/>
    <w:rPr>
      <w:sz w:val="16"/>
      <w:szCs w:val="16"/>
    </w:rPr>
  </w:style>
  <w:style w:type="paragraph" w:styleId="CommentSubject">
    <w:name w:val="annotation subject"/>
    <w:basedOn w:val="CommentText"/>
    <w:next w:val="CommentText"/>
    <w:link w:val="CommentSubjectChar"/>
    <w:uiPriority w:val="99"/>
    <w:semiHidden/>
    <w:unhideWhenUsed/>
    <w:rsid w:val="004C5D8C"/>
    <w:pPr>
      <w:tabs>
        <w:tab w:val="clear" w:pos="1080"/>
        <w:tab w:val="clear" w:pos="1755"/>
      </w:tabs>
      <w:spacing w:before="0" w:after="200"/>
    </w:pPr>
    <w:rPr>
      <w:rFonts w:asciiTheme="minorHAnsi" w:eastAsiaTheme="minorHAnsi" w:hAnsiTheme="minorHAnsi" w:cstheme="minorBidi"/>
      <w:b/>
      <w:bCs/>
    </w:rPr>
  </w:style>
  <w:style w:type="character" w:customStyle="1" w:styleId="CommentSubjectChar">
    <w:name w:val="Comment Subject Char"/>
    <w:basedOn w:val="CommentTextChar"/>
    <w:link w:val="CommentSubject"/>
    <w:uiPriority w:val="99"/>
    <w:semiHidden/>
    <w:rsid w:val="004C5D8C"/>
    <w:rPr>
      <w:rFonts w:ascii="Book Antiqua" w:eastAsia="Times New Roman" w:hAnsi="Book Antiqua" w:cs="Arial"/>
      <w:b/>
      <w:bCs/>
      <w:sz w:val="16"/>
      <w:szCs w:val="20"/>
    </w:rPr>
  </w:style>
  <w:style w:type="paragraph" w:styleId="Revision">
    <w:name w:val="Revision"/>
    <w:hidden/>
    <w:uiPriority w:val="99"/>
    <w:semiHidden/>
    <w:rsid w:val="00002331"/>
    <w:pPr>
      <w:spacing w:after="0" w:line="240" w:lineRule="auto"/>
    </w:pPr>
  </w:style>
  <w:style w:type="paragraph" w:customStyle="1" w:styleId="ChangeList">
    <w:name w:val="Change List"/>
    <w:basedOn w:val="Normal"/>
    <w:autoRedefine/>
    <w:rsid w:val="00A307AE"/>
    <w:pPr>
      <w:tabs>
        <w:tab w:val="left" w:pos="720"/>
        <w:tab w:val="left" w:pos="1755"/>
      </w:tabs>
      <w:autoSpaceDE w:val="0"/>
      <w:autoSpaceDN w:val="0"/>
      <w:adjustRightInd w:val="0"/>
      <w:spacing w:before="120" w:after="120" w:line="240" w:lineRule="exact"/>
      <w:ind w:left="2160" w:hanging="2160"/>
    </w:pPr>
    <w:rPr>
      <w:rFonts w:ascii="Book Antiqua" w:eastAsia="SimSun" w:hAnsi="Book Antiqua" w:cs="Arial"/>
      <w:b/>
      <w:szCs w:val="20"/>
      <w:lang w:eastAsia="ja-JP"/>
    </w:rPr>
  </w:style>
  <w:style w:type="paragraph" w:customStyle="1" w:styleId="TableChangeHistory">
    <w:name w:val="Table Change History"/>
    <w:basedOn w:val="Normal"/>
    <w:rsid w:val="00A307AE"/>
    <w:pPr>
      <w:tabs>
        <w:tab w:val="left" w:pos="1755"/>
      </w:tabs>
      <w:spacing w:before="60" w:after="60" w:line="240" w:lineRule="auto"/>
    </w:pPr>
    <w:rPr>
      <w:rFonts w:ascii="Book Antiqua" w:eastAsia="SimSun" w:hAnsi="Book Antiqua" w:cs="Arial"/>
      <w:szCs w:val="24"/>
    </w:rPr>
  </w:style>
  <w:style w:type="paragraph" w:customStyle="1" w:styleId="TableChangeHistoryHeader">
    <w:name w:val="Table Change History Header"/>
    <w:basedOn w:val="TableChangeHistory"/>
    <w:next w:val="TableChangeHistory"/>
    <w:rsid w:val="00A307AE"/>
    <w:rPr>
      <w:b/>
    </w:rPr>
  </w:style>
  <w:style w:type="character" w:styleId="FollowedHyperlink">
    <w:name w:val="FollowedHyperlink"/>
    <w:basedOn w:val="DefaultParagraphFont"/>
    <w:uiPriority w:val="99"/>
    <w:semiHidden/>
    <w:unhideWhenUsed/>
    <w:rsid w:val="000E36CF"/>
    <w:rPr>
      <w:color w:val="800080" w:themeColor="followedHyperlink"/>
      <w:u w:val="single"/>
    </w:rPr>
  </w:style>
  <w:style w:type="paragraph" w:customStyle="1" w:styleId="NoStyle">
    <w:name w:val="No Style"/>
    <w:basedOn w:val="Normal"/>
    <w:rsid w:val="003C2CE0"/>
    <w:pPr>
      <w:tabs>
        <w:tab w:val="left" w:pos="1080"/>
        <w:tab w:val="left" w:pos="1755"/>
      </w:tabs>
      <w:spacing w:before="60" w:after="60" w:line="240" w:lineRule="auto"/>
    </w:pPr>
    <w:rPr>
      <w:rFonts w:ascii="Book Antiqua" w:eastAsia="SimSun" w:hAnsi="Book Antiqua" w:cs="Arial"/>
      <w:szCs w:val="24"/>
    </w:rPr>
  </w:style>
  <w:style w:type="paragraph" w:styleId="BodyText">
    <w:name w:val="Body Text"/>
    <w:basedOn w:val="Normal"/>
    <w:link w:val="BodyTextChar"/>
    <w:rsid w:val="003C2CE0"/>
    <w:pPr>
      <w:tabs>
        <w:tab w:val="left" w:pos="1080"/>
        <w:tab w:val="left" w:pos="1755"/>
      </w:tabs>
      <w:spacing w:before="60" w:after="120" w:line="240" w:lineRule="auto"/>
    </w:pPr>
    <w:rPr>
      <w:rFonts w:ascii="Book Antiqua" w:eastAsia="SimSun" w:hAnsi="Book Antiqua" w:cs="Arial"/>
      <w:szCs w:val="24"/>
    </w:rPr>
  </w:style>
  <w:style w:type="character" w:customStyle="1" w:styleId="BodyTextChar">
    <w:name w:val="Body Text Char"/>
    <w:basedOn w:val="DefaultParagraphFont"/>
    <w:link w:val="BodyText"/>
    <w:rsid w:val="003C2CE0"/>
    <w:rPr>
      <w:rFonts w:ascii="Book Antiqua" w:eastAsia="SimSun" w:hAnsi="Book Antiqua" w:cs="Arial"/>
      <w:sz w:val="20"/>
      <w:szCs w:val="24"/>
    </w:rPr>
  </w:style>
  <w:style w:type="paragraph" w:customStyle="1" w:styleId="SubtitleCover">
    <w:name w:val="Subtitle Cover"/>
    <w:basedOn w:val="TitleCover"/>
    <w:next w:val="BodyText"/>
    <w:rsid w:val="003C2CE0"/>
    <w:pPr>
      <w:spacing w:before="1520"/>
      <w:ind w:left="0"/>
    </w:pPr>
    <w:rPr>
      <w:b w:val="0"/>
      <w:i/>
      <w:spacing w:val="-20"/>
      <w:sz w:val="40"/>
    </w:rPr>
  </w:style>
  <w:style w:type="paragraph" w:customStyle="1" w:styleId="TitleCover">
    <w:name w:val="Title Cover"/>
    <w:basedOn w:val="Normal"/>
    <w:next w:val="SubtitleCover"/>
    <w:rsid w:val="003C2CE0"/>
    <w:pPr>
      <w:keepNext/>
      <w:keepLines/>
      <w:tabs>
        <w:tab w:val="left" w:pos="1080"/>
        <w:tab w:val="left" w:pos="1755"/>
      </w:tabs>
      <w:spacing w:before="1800" w:after="60" w:line="240" w:lineRule="atLeast"/>
      <w:ind w:left="1080"/>
    </w:pPr>
    <w:rPr>
      <w:rFonts w:ascii="Book Antiqua" w:eastAsia="SimSun" w:hAnsi="Book Antiqua" w:cs="Arial"/>
      <w:b/>
      <w:spacing w:val="-48"/>
      <w:kern w:val="28"/>
      <w:sz w:val="56"/>
      <w:szCs w:val="20"/>
    </w:rPr>
  </w:style>
  <w:style w:type="paragraph" w:customStyle="1" w:styleId="PrefaceHeading">
    <w:name w:val="Preface Heading"/>
    <w:basedOn w:val="Heading2"/>
    <w:autoRedefine/>
    <w:rsid w:val="003C2CE0"/>
    <w:pPr>
      <w:keepLines w:val="0"/>
      <w:numPr>
        <w:ilvl w:val="0"/>
        <w:numId w:val="0"/>
      </w:numPr>
      <w:shd w:val="clear" w:color="auto" w:fill="F3F3F3"/>
      <w:tabs>
        <w:tab w:val="left" w:pos="1755"/>
      </w:tabs>
      <w:spacing w:before="360" w:after="120" w:line="240" w:lineRule="auto"/>
    </w:pPr>
    <w:rPr>
      <w:rFonts w:ascii="Book Antiqua" w:eastAsia="SimSun" w:hAnsi="Book Antiqua" w:cs="Arial"/>
      <w:color w:val="auto"/>
      <w:spacing w:val="30"/>
      <w:sz w:val="28"/>
      <w:szCs w:val="28"/>
    </w:rPr>
  </w:style>
  <w:style w:type="paragraph" w:customStyle="1" w:styleId="VersionInfo">
    <w:name w:val="VersionInfo"/>
    <w:basedOn w:val="Normal"/>
    <w:rsid w:val="003C2CE0"/>
    <w:pPr>
      <w:keepLines/>
      <w:tabs>
        <w:tab w:val="left" w:pos="1080"/>
        <w:tab w:val="left" w:pos="1755"/>
      </w:tabs>
      <w:spacing w:before="48" w:after="48" w:line="240" w:lineRule="atLeast"/>
    </w:pPr>
    <w:rPr>
      <w:rFonts w:ascii="Book Antiqua" w:eastAsia="SimSun" w:hAnsi="Book Antiqua" w:cs="Arial"/>
      <w:i/>
      <w:iCs/>
      <w:szCs w:val="20"/>
      <w:lang w:val="en-GB"/>
    </w:rPr>
  </w:style>
  <w:style w:type="paragraph" w:customStyle="1" w:styleId="Heading2-noTOC">
    <w:name w:val="Heading 2 - no TOC"/>
    <w:basedOn w:val="Heading2"/>
    <w:rsid w:val="00CD651A"/>
    <w:pPr>
      <w:keepLines w:val="0"/>
      <w:shd w:val="clear" w:color="auto" w:fill="F3F3F3"/>
      <w:tabs>
        <w:tab w:val="num" w:pos="756"/>
        <w:tab w:val="left" w:pos="1755"/>
      </w:tabs>
      <w:spacing w:before="360" w:after="120" w:line="240" w:lineRule="auto"/>
      <w:outlineLvl w:val="9"/>
    </w:pPr>
    <w:rPr>
      <w:rFonts w:ascii="Book Antiqua" w:eastAsia="SimSun" w:hAnsi="Book Antiqua" w:cs="Arial"/>
      <w:color w:val="auto"/>
      <w:spacing w:val="30"/>
      <w:sz w:val="28"/>
      <w:szCs w:val="28"/>
    </w:rPr>
  </w:style>
  <w:style w:type="paragraph" w:customStyle="1" w:styleId="Default">
    <w:name w:val="Default"/>
    <w:rsid w:val="001F268E"/>
    <w:pPr>
      <w:autoSpaceDE w:val="0"/>
      <w:autoSpaceDN w:val="0"/>
      <w:adjustRightInd w:val="0"/>
      <w:spacing w:after="0" w:line="240" w:lineRule="auto"/>
    </w:pPr>
    <w:rPr>
      <w:rFonts w:ascii="Calibri" w:eastAsia="SimSun" w:hAnsi="Calibri" w:cs="Calibri"/>
      <w:color w:val="000000"/>
      <w:sz w:val="24"/>
      <w:szCs w:val="24"/>
      <w:lang w:eastAsia="zh-CN"/>
    </w:rPr>
  </w:style>
  <w:style w:type="paragraph" w:customStyle="1" w:styleId="Heading3-notoc">
    <w:name w:val="Heading 3 - no toc"/>
    <w:basedOn w:val="Heading3"/>
    <w:qFormat/>
    <w:rsid w:val="00E14404"/>
    <w:pPr>
      <w:tabs>
        <w:tab w:val="left" w:pos="1080"/>
        <w:tab w:val="left" w:pos="1755"/>
      </w:tabs>
      <w:spacing w:line="240" w:lineRule="auto"/>
    </w:pPr>
  </w:style>
  <w:style w:type="paragraph" w:customStyle="1" w:styleId="para">
    <w:name w:val="para"/>
    <w:basedOn w:val="Normal"/>
    <w:rsid w:val="00E16C4D"/>
    <w:pPr>
      <w:keepLines/>
      <w:spacing w:before="120" w:after="0" w:line="240" w:lineRule="auto"/>
      <w:ind w:left="720"/>
    </w:pPr>
    <w:rPr>
      <w:rFonts w:ascii="Times New Roman" w:eastAsia="Batang" w:hAnsi="Times New Roman" w:cs="Times New Roman"/>
      <w:sz w:val="22"/>
    </w:rPr>
  </w:style>
  <w:style w:type="paragraph" w:styleId="NormalWeb">
    <w:name w:val="Normal (Web)"/>
    <w:basedOn w:val="Normal"/>
    <w:uiPriority w:val="99"/>
    <w:semiHidden/>
    <w:unhideWhenUsed/>
    <w:rsid w:val="00EB6260"/>
    <w:pPr>
      <w:spacing w:before="100" w:beforeAutospacing="1" w:after="100" w:afterAutospacing="1" w:line="240" w:lineRule="auto"/>
    </w:pPr>
    <w:rPr>
      <w:rFonts w:ascii="Times New Roman" w:eastAsiaTheme="minorEastAsia" w:hAnsi="Times New Roman" w:cs="Times New Roman"/>
      <w:sz w:val="24"/>
      <w:szCs w:val="24"/>
      <w:lang w:eastAsia="ko-KR"/>
    </w:rPr>
  </w:style>
  <w:style w:type="character" w:styleId="PlaceholderText">
    <w:name w:val="Placeholder Text"/>
    <w:basedOn w:val="DefaultParagraphFont"/>
    <w:uiPriority w:val="99"/>
    <w:semiHidden/>
    <w:rsid w:val="001B5B46"/>
    <w:rPr>
      <w:color w:val="808080"/>
    </w:rPr>
  </w:style>
  <w:style w:type="character" w:styleId="PageNumber">
    <w:name w:val="page number"/>
    <w:basedOn w:val="DefaultParagraphFont"/>
    <w:rsid w:val="00D253F0"/>
  </w:style>
  <w:style w:type="paragraph" w:customStyle="1" w:styleId="TableCell">
    <w:name w:val="Table Cell"/>
    <w:basedOn w:val="Normal"/>
    <w:qFormat/>
    <w:rsid w:val="00515684"/>
    <w:pPr>
      <w:spacing w:before="20" w:after="20" w:line="240" w:lineRule="auto"/>
    </w:pPr>
  </w:style>
  <w:style w:type="paragraph" w:customStyle="1" w:styleId="TestReserved">
    <w:name w:val="Test Reserved"/>
    <w:basedOn w:val="Heading4"/>
    <w:next w:val="Normal"/>
    <w:qFormat/>
    <w:rsid w:val="00ED1E2B"/>
    <w:pPr>
      <w:shd w:val="clear" w:color="auto" w:fill="FFFF00"/>
    </w:pPr>
  </w:style>
  <w:style w:type="paragraph" w:customStyle="1" w:styleId="Caption-Figure">
    <w:name w:val="Caption-Figure"/>
    <w:basedOn w:val="Caption"/>
    <w:uiPriority w:val="99"/>
    <w:qFormat/>
    <w:rsid w:val="005D4FD9"/>
    <w:pPr>
      <w:keepNext w:val="0"/>
      <w:spacing w:before="40" w:after="200"/>
    </w:pPr>
  </w:style>
  <w:style w:type="paragraph" w:customStyle="1" w:styleId="Caption-Table">
    <w:name w:val="Caption-Table"/>
    <w:basedOn w:val="Caption"/>
    <w:qFormat/>
    <w:rsid w:val="008A7CCD"/>
    <w:pPr>
      <w:spacing w:before="200" w:after="40"/>
    </w:pPr>
  </w:style>
  <w:style w:type="paragraph" w:customStyle="1" w:styleId="TestGroupReserved">
    <w:name w:val="Test Group Reserved"/>
    <w:basedOn w:val="Heading3"/>
    <w:qFormat/>
    <w:rsid w:val="00785501"/>
    <w:pPr>
      <w:shd w:val="clear" w:color="auto" w:fill="FFFF00"/>
      <w:tabs>
        <w:tab w:val="left" w:pos="1080"/>
        <w:tab w:val="left" w:pos="1755"/>
      </w:tabs>
      <w:spacing w:line="240" w:lineRule="auto"/>
    </w:pPr>
  </w:style>
  <w:style w:type="paragraph" w:customStyle="1" w:styleId="RecommendedMethodologyHeading">
    <w:name w:val="Recommended Methodology Heading"/>
    <w:basedOn w:val="Heading5"/>
    <w:next w:val="Normal"/>
    <w:qFormat/>
    <w:rsid w:val="0003654E"/>
  </w:style>
  <w:style w:type="paragraph" w:customStyle="1" w:styleId="RecommendedMethodologyInstance">
    <w:name w:val="Recommended Methodology Instance"/>
    <w:basedOn w:val="Heading6"/>
    <w:next w:val="Normal"/>
    <w:uiPriority w:val="99"/>
    <w:qFormat/>
    <w:rsid w:val="0003654E"/>
  </w:style>
  <w:style w:type="paragraph" w:customStyle="1" w:styleId="TestUsage">
    <w:name w:val="Test Usage"/>
    <w:basedOn w:val="Normal"/>
    <w:next w:val="Normal"/>
    <w:qFormat/>
    <w:rsid w:val="002F01EB"/>
    <w:pPr>
      <w:keepNext/>
      <w:pBdr>
        <w:top w:val="single" w:sz="4" w:space="1" w:color="auto"/>
        <w:left w:val="single" w:sz="4" w:space="4" w:color="auto"/>
        <w:bottom w:val="single" w:sz="4" w:space="1" w:color="auto"/>
        <w:right w:val="single" w:sz="4" w:space="4" w:color="auto"/>
      </w:pBdr>
      <w:shd w:val="clear" w:color="auto" w:fill="DAEEF3" w:themeFill="accent5" w:themeFillTint="33"/>
      <w:spacing w:before="60" w:after="60" w:line="240" w:lineRule="auto"/>
      <w:ind w:left="720" w:right="720"/>
    </w:pPr>
    <w:rPr>
      <w:b/>
    </w:rPr>
  </w:style>
  <w:style w:type="paragraph" w:customStyle="1" w:styleId="PackedPixelWaiver">
    <w:name w:val="PackedPixel Waiver"/>
    <w:basedOn w:val="Normal"/>
    <w:qFormat/>
    <w:rsid w:val="00C41E07"/>
    <w:pPr>
      <w:pBdr>
        <w:top w:val="single" w:sz="4" w:space="1" w:color="auto"/>
        <w:left w:val="single" w:sz="4" w:space="4" w:color="auto"/>
        <w:bottom w:val="single" w:sz="4" w:space="1" w:color="auto"/>
        <w:right w:val="single" w:sz="4" w:space="4" w:color="auto"/>
      </w:pBdr>
      <w:shd w:val="clear" w:color="auto" w:fill="D9D9D9" w:themeFill="background1" w:themeFillShade="D9"/>
      <w:spacing w:line="240" w:lineRule="auto"/>
      <w:ind w:left="720" w:right="720"/>
    </w:pPr>
  </w:style>
  <w:style w:type="paragraph" w:customStyle="1" w:styleId="TestNote">
    <w:name w:val="Test Note"/>
    <w:basedOn w:val="Normal"/>
    <w:next w:val="Normal"/>
    <w:qFormat/>
    <w:rsid w:val="00C41E07"/>
    <w:pPr>
      <w:pBdr>
        <w:top w:val="single" w:sz="4" w:space="1" w:color="auto"/>
        <w:left w:val="single" w:sz="4" w:space="4" w:color="auto"/>
        <w:bottom w:val="single" w:sz="4" w:space="1" w:color="auto"/>
        <w:right w:val="single" w:sz="4" w:space="4" w:color="auto"/>
      </w:pBdr>
      <w:shd w:val="clear" w:color="auto" w:fill="D9D9D9" w:themeFill="background1" w:themeFillShade="D9"/>
      <w:spacing w:line="240" w:lineRule="auto"/>
      <w:ind w:left="720" w:right="720"/>
    </w:pPr>
  </w:style>
  <w:style w:type="paragraph" w:customStyle="1" w:styleId="Waiver">
    <w:name w:val="Waiver"/>
    <w:basedOn w:val="Normal"/>
    <w:qFormat/>
    <w:rsid w:val="00B73073"/>
    <w:pPr>
      <w:pBdr>
        <w:top w:val="single" w:sz="4" w:space="1" w:color="auto"/>
        <w:left w:val="single" w:sz="4" w:space="4" w:color="auto"/>
        <w:bottom w:val="single" w:sz="4" w:space="1" w:color="auto"/>
        <w:right w:val="single" w:sz="4" w:space="4" w:color="auto"/>
      </w:pBdr>
      <w:shd w:val="clear" w:color="auto" w:fill="D9D9D9" w:themeFill="background1" w:themeFillShade="D9"/>
      <w:spacing w:before="120" w:after="120" w:line="240" w:lineRule="auto"/>
      <w:ind w:left="720" w:right="720"/>
    </w:pPr>
    <w:rPr>
      <w:b/>
    </w:rPr>
  </w:style>
  <w:style w:type="paragraph" w:customStyle="1" w:styleId="RequiredMethodologyHeading">
    <w:name w:val="Required Methodology Heading"/>
    <w:basedOn w:val="Heading5"/>
    <w:next w:val="Normal"/>
    <w:qFormat/>
    <w:rsid w:val="00513DC5"/>
  </w:style>
  <w:style w:type="paragraph" w:styleId="HTMLPreformatted">
    <w:name w:val="HTML Preformatted"/>
    <w:basedOn w:val="Normal"/>
    <w:link w:val="HTMLPreformattedChar"/>
    <w:uiPriority w:val="99"/>
    <w:semiHidden/>
    <w:unhideWhenUsed/>
    <w:rsid w:val="00F031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Cs w:val="20"/>
    </w:rPr>
  </w:style>
  <w:style w:type="character" w:customStyle="1" w:styleId="HTMLPreformattedChar">
    <w:name w:val="HTML Preformatted Char"/>
    <w:basedOn w:val="DefaultParagraphFont"/>
    <w:link w:val="HTMLPreformatted"/>
    <w:uiPriority w:val="99"/>
    <w:semiHidden/>
    <w:rsid w:val="00F031C2"/>
    <w:rPr>
      <w:rFonts w:ascii="Courier New" w:eastAsia="Times New Roman" w:hAnsi="Courier New" w:cs="Courier New"/>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qFormat="1"/>
    <w:lsdException w:name="page number"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B2D78"/>
    <w:rPr>
      <w:sz w:val="20"/>
    </w:rPr>
  </w:style>
  <w:style w:type="paragraph" w:styleId="Heading1">
    <w:name w:val="heading 1"/>
    <w:basedOn w:val="Normal"/>
    <w:next w:val="Normal"/>
    <w:link w:val="Heading1Char"/>
    <w:uiPriority w:val="9"/>
    <w:qFormat/>
    <w:rsid w:val="001C62B0"/>
    <w:pPr>
      <w:keepNext/>
      <w:keepLines/>
      <w:numPr>
        <w:numId w:val="2"/>
      </w:numPr>
      <w:spacing w:before="240" w:after="0" w:line="240" w:lineRule="auto"/>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137F59"/>
    <w:pPr>
      <w:keepNext/>
      <w:keepLines/>
      <w:numPr>
        <w:ilvl w:val="1"/>
        <w:numId w:val="2"/>
      </w:numPr>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1F23A3"/>
    <w:pPr>
      <w:keepNext/>
      <w:keepLines/>
      <w:numPr>
        <w:ilvl w:val="2"/>
        <w:numId w:val="2"/>
      </w:numPr>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unhideWhenUsed/>
    <w:qFormat/>
    <w:rsid w:val="004D72BC"/>
    <w:pPr>
      <w:keepNext/>
      <w:keepLines/>
      <w:numPr>
        <w:ilvl w:val="3"/>
        <w:numId w:val="2"/>
      </w:numPr>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autoRedefine/>
    <w:uiPriority w:val="9"/>
    <w:unhideWhenUsed/>
    <w:qFormat/>
    <w:rsid w:val="005E4DD0"/>
    <w:pPr>
      <w:keepNext/>
      <w:numPr>
        <w:ilvl w:val="4"/>
        <w:numId w:val="2"/>
      </w:numPr>
      <w:tabs>
        <w:tab w:val="left" w:pos="1080"/>
        <w:tab w:val="left" w:pos="1755"/>
      </w:tabs>
      <w:spacing w:before="240" w:after="60" w:line="240" w:lineRule="auto"/>
      <w:outlineLvl w:val="4"/>
    </w:pPr>
    <w:rPr>
      <w:rFonts w:asciiTheme="majorHAnsi" w:eastAsiaTheme="majorEastAsia" w:hAnsiTheme="majorHAnsi" w:cstheme="majorBidi"/>
      <w:color w:val="243F60" w:themeColor="accent1" w:themeShade="7F"/>
      <w:lang w:eastAsia="ja-JP"/>
    </w:rPr>
  </w:style>
  <w:style w:type="paragraph" w:styleId="Heading6">
    <w:name w:val="heading 6"/>
    <w:basedOn w:val="Normal"/>
    <w:next w:val="Normal"/>
    <w:link w:val="Heading6Char"/>
    <w:uiPriority w:val="9"/>
    <w:unhideWhenUsed/>
    <w:qFormat/>
    <w:rsid w:val="00271E98"/>
    <w:pPr>
      <w:keepNext/>
      <w:keepLines/>
      <w:numPr>
        <w:ilvl w:val="5"/>
        <w:numId w:val="2"/>
      </w:numPr>
      <w:spacing w:before="120" w:after="80" w:line="240" w:lineRule="auto"/>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unhideWhenUsed/>
    <w:qFormat/>
    <w:rsid w:val="001C62B0"/>
    <w:pPr>
      <w:keepNext/>
      <w:keepLines/>
      <w:numPr>
        <w:ilvl w:val="6"/>
        <w:numId w:val="2"/>
      </w:numPr>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unhideWhenUsed/>
    <w:qFormat/>
    <w:rsid w:val="001C62B0"/>
    <w:pPr>
      <w:keepNext/>
      <w:keepLines/>
      <w:numPr>
        <w:ilvl w:val="7"/>
        <w:numId w:val="2"/>
      </w:numPr>
      <w:spacing w:before="200" w:after="0"/>
      <w:outlineLvl w:val="7"/>
    </w:pPr>
    <w:rPr>
      <w:rFonts w:asciiTheme="majorHAnsi" w:eastAsiaTheme="majorEastAsia" w:hAnsiTheme="majorHAnsi" w:cstheme="majorBidi"/>
      <w:color w:val="404040" w:themeColor="text1" w:themeTint="BF"/>
      <w:szCs w:val="20"/>
    </w:rPr>
  </w:style>
  <w:style w:type="paragraph" w:styleId="Heading9">
    <w:name w:val="heading 9"/>
    <w:basedOn w:val="Normal"/>
    <w:next w:val="Normal"/>
    <w:link w:val="Heading9Char"/>
    <w:uiPriority w:val="9"/>
    <w:unhideWhenUsed/>
    <w:qFormat/>
    <w:rsid w:val="001C62B0"/>
    <w:pPr>
      <w:keepNext/>
      <w:keepLines/>
      <w:numPr>
        <w:ilvl w:val="8"/>
        <w:numId w:val="2"/>
      </w:numPr>
      <w:spacing w:before="200" w:after="0"/>
      <w:outlineLvl w:val="8"/>
    </w:pPr>
    <w:rPr>
      <w:rFonts w:asciiTheme="majorHAnsi" w:eastAsiaTheme="majorEastAsia" w:hAnsiTheme="majorHAnsi" w:cstheme="majorBidi"/>
      <w:i/>
      <w:iCs/>
      <w:color w:val="404040" w:themeColor="text1" w:themeTint="BF"/>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rsid w:val="001C62B0"/>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9"/>
    <w:rsid w:val="00137F59"/>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9"/>
    <w:rsid w:val="001F23A3"/>
    <w:rPr>
      <w:rFonts w:asciiTheme="majorHAnsi" w:eastAsiaTheme="majorEastAsia" w:hAnsiTheme="majorHAnsi" w:cstheme="majorBidi"/>
      <w:b/>
      <w:bCs/>
      <w:color w:val="4F81BD" w:themeColor="accent1"/>
      <w:sz w:val="20"/>
    </w:rPr>
  </w:style>
  <w:style w:type="character" w:customStyle="1" w:styleId="Heading4Char">
    <w:name w:val="Heading 4 Char"/>
    <w:basedOn w:val="DefaultParagraphFont"/>
    <w:link w:val="Heading4"/>
    <w:uiPriority w:val="9"/>
    <w:rsid w:val="004D72BC"/>
    <w:rPr>
      <w:rFonts w:asciiTheme="majorHAnsi" w:eastAsiaTheme="majorEastAsia" w:hAnsiTheme="majorHAnsi" w:cstheme="majorBidi"/>
      <w:b/>
      <w:bCs/>
      <w:i/>
      <w:iCs/>
      <w:color w:val="4F81BD" w:themeColor="accent1"/>
      <w:sz w:val="20"/>
    </w:rPr>
  </w:style>
  <w:style w:type="character" w:customStyle="1" w:styleId="Heading5Char">
    <w:name w:val="Heading 5 Char"/>
    <w:basedOn w:val="DefaultParagraphFont"/>
    <w:link w:val="Heading5"/>
    <w:uiPriority w:val="9"/>
    <w:rsid w:val="005E4DD0"/>
    <w:rPr>
      <w:rFonts w:asciiTheme="majorHAnsi" w:eastAsiaTheme="majorEastAsia" w:hAnsiTheme="majorHAnsi" w:cstheme="majorBidi"/>
      <w:color w:val="243F60" w:themeColor="accent1" w:themeShade="7F"/>
      <w:sz w:val="20"/>
      <w:lang w:eastAsia="ja-JP"/>
    </w:rPr>
  </w:style>
  <w:style w:type="character" w:customStyle="1" w:styleId="Heading6Char">
    <w:name w:val="Heading 6 Char"/>
    <w:basedOn w:val="DefaultParagraphFont"/>
    <w:link w:val="Heading6"/>
    <w:uiPriority w:val="99"/>
    <w:rsid w:val="00271E98"/>
    <w:rPr>
      <w:rFonts w:asciiTheme="majorHAnsi" w:eastAsiaTheme="majorEastAsia" w:hAnsiTheme="majorHAnsi" w:cstheme="majorBidi"/>
      <w:i/>
      <w:iCs/>
      <w:color w:val="243F60" w:themeColor="accent1" w:themeShade="7F"/>
      <w:sz w:val="20"/>
    </w:rPr>
  </w:style>
  <w:style w:type="character" w:customStyle="1" w:styleId="Heading7Char">
    <w:name w:val="Heading 7 Char"/>
    <w:basedOn w:val="DefaultParagraphFont"/>
    <w:link w:val="Heading7"/>
    <w:uiPriority w:val="99"/>
    <w:rsid w:val="001C62B0"/>
    <w:rPr>
      <w:rFonts w:asciiTheme="majorHAnsi" w:eastAsiaTheme="majorEastAsia" w:hAnsiTheme="majorHAnsi" w:cstheme="majorBidi"/>
      <w:i/>
      <w:iCs/>
      <w:color w:val="404040" w:themeColor="text1" w:themeTint="BF"/>
      <w:sz w:val="20"/>
    </w:rPr>
  </w:style>
  <w:style w:type="character" w:customStyle="1" w:styleId="Heading8Char">
    <w:name w:val="Heading 8 Char"/>
    <w:basedOn w:val="DefaultParagraphFont"/>
    <w:link w:val="Heading8"/>
    <w:uiPriority w:val="99"/>
    <w:rsid w:val="001C62B0"/>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9"/>
    <w:rsid w:val="001C62B0"/>
    <w:rPr>
      <w:rFonts w:asciiTheme="majorHAnsi" w:eastAsiaTheme="majorEastAsia" w:hAnsiTheme="majorHAnsi" w:cstheme="majorBidi"/>
      <w:i/>
      <w:iCs/>
      <w:color w:val="404040" w:themeColor="text1" w:themeTint="BF"/>
      <w:sz w:val="20"/>
      <w:szCs w:val="20"/>
    </w:rPr>
  </w:style>
  <w:style w:type="table" w:styleId="TableGrid">
    <w:name w:val="Table Grid"/>
    <w:basedOn w:val="TableNormal"/>
    <w:uiPriority w:val="59"/>
    <w:rsid w:val="00D2317D"/>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Caption">
    <w:name w:val="caption"/>
    <w:basedOn w:val="Normal"/>
    <w:next w:val="Normal"/>
    <w:uiPriority w:val="99"/>
    <w:unhideWhenUsed/>
    <w:qFormat/>
    <w:rsid w:val="00515684"/>
    <w:pPr>
      <w:keepNext/>
      <w:spacing w:before="120" w:after="0" w:line="240" w:lineRule="auto"/>
    </w:pPr>
    <w:rPr>
      <w:b/>
      <w:bCs/>
      <w:color w:val="4F81BD" w:themeColor="accent1"/>
      <w:sz w:val="18"/>
      <w:szCs w:val="18"/>
    </w:rPr>
  </w:style>
  <w:style w:type="paragraph" w:styleId="TOC1">
    <w:name w:val="toc 1"/>
    <w:basedOn w:val="Normal"/>
    <w:next w:val="Normal"/>
    <w:autoRedefine/>
    <w:uiPriority w:val="39"/>
    <w:unhideWhenUsed/>
    <w:qFormat/>
    <w:rsid w:val="003E684F"/>
    <w:pPr>
      <w:tabs>
        <w:tab w:val="left" w:pos="440"/>
        <w:tab w:val="right" w:leader="dot" w:pos="9350"/>
      </w:tabs>
      <w:spacing w:before="60" w:after="20"/>
    </w:pPr>
    <w:rPr>
      <w:b/>
    </w:rPr>
  </w:style>
  <w:style w:type="paragraph" w:styleId="TOC2">
    <w:name w:val="toc 2"/>
    <w:basedOn w:val="Normal"/>
    <w:next w:val="Normal"/>
    <w:autoRedefine/>
    <w:uiPriority w:val="39"/>
    <w:unhideWhenUsed/>
    <w:qFormat/>
    <w:rsid w:val="003E684F"/>
    <w:pPr>
      <w:tabs>
        <w:tab w:val="left" w:pos="880"/>
        <w:tab w:val="right" w:leader="dot" w:pos="9350"/>
      </w:tabs>
      <w:spacing w:after="60"/>
      <w:ind w:left="216"/>
    </w:pPr>
  </w:style>
  <w:style w:type="character" w:styleId="Hyperlink">
    <w:name w:val="Hyperlink"/>
    <w:basedOn w:val="DefaultParagraphFont"/>
    <w:uiPriority w:val="99"/>
    <w:unhideWhenUsed/>
    <w:rsid w:val="00F94E0D"/>
    <w:rPr>
      <w:color w:val="0000FF" w:themeColor="hyperlink"/>
      <w:u w:val="single"/>
    </w:rPr>
  </w:style>
  <w:style w:type="paragraph" w:styleId="TOC3">
    <w:name w:val="toc 3"/>
    <w:basedOn w:val="Normal"/>
    <w:next w:val="Normal"/>
    <w:autoRedefine/>
    <w:uiPriority w:val="39"/>
    <w:unhideWhenUsed/>
    <w:qFormat/>
    <w:rsid w:val="00945B84"/>
    <w:pPr>
      <w:tabs>
        <w:tab w:val="left" w:pos="1100"/>
        <w:tab w:val="right" w:leader="dot" w:pos="9350"/>
      </w:tabs>
      <w:spacing w:after="0"/>
      <w:ind w:left="446"/>
    </w:pPr>
    <w:rPr>
      <w:sz w:val="18"/>
    </w:rPr>
  </w:style>
  <w:style w:type="paragraph" w:styleId="Header">
    <w:name w:val="header"/>
    <w:basedOn w:val="Normal"/>
    <w:link w:val="HeaderChar"/>
    <w:uiPriority w:val="99"/>
    <w:unhideWhenUsed/>
    <w:rsid w:val="007D20B6"/>
    <w:pPr>
      <w:tabs>
        <w:tab w:val="center" w:pos="4680"/>
        <w:tab w:val="right" w:pos="9360"/>
      </w:tabs>
      <w:spacing w:after="0" w:line="240" w:lineRule="auto"/>
    </w:pPr>
  </w:style>
  <w:style w:type="character" w:customStyle="1" w:styleId="HeaderChar">
    <w:name w:val="Header Char"/>
    <w:basedOn w:val="DefaultParagraphFont"/>
    <w:link w:val="Header"/>
    <w:uiPriority w:val="99"/>
    <w:rsid w:val="007D20B6"/>
  </w:style>
  <w:style w:type="paragraph" w:styleId="Footer">
    <w:name w:val="footer"/>
    <w:basedOn w:val="Normal"/>
    <w:link w:val="FooterChar"/>
    <w:uiPriority w:val="99"/>
    <w:unhideWhenUsed/>
    <w:rsid w:val="007D20B6"/>
    <w:pPr>
      <w:tabs>
        <w:tab w:val="center" w:pos="4680"/>
        <w:tab w:val="right" w:pos="9360"/>
      </w:tabs>
      <w:spacing w:after="0" w:line="240" w:lineRule="auto"/>
    </w:pPr>
  </w:style>
  <w:style w:type="character" w:customStyle="1" w:styleId="FooterChar">
    <w:name w:val="Footer Char"/>
    <w:basedOn w:val="DefaultParagraphFont"/>
    <w:link w:val="Footer"/>
    <w:uiPriority w:val="99"/>
    <w:rsid w:val="007D20B6"/>
  </w:style>
  <w:style w:type="paragraph" w:styleId="ListParagraph">
    <w:name w:val="List Paragraph"/>
    <w:basedOn w:val="Normal"/>
    <w:uiPriority w:val="99"/>
    <w:qFormat/>
    <w:rsid w:val="00AF5361"/>
    <w:pPr>
      <w:ind w:left="720"/>
      <w:contextualSpacing/>
    </w:pPr>
  </w:style>
  <w:style w:type="paragraph" w:styleId="TOC4">
    <w:name w:val="toc 4"/>
    <w:basedOn w:val="Normal"/>
    <w:next w:val="Normal"/>
    <w:autoRedefine/>
    <w:uiPriority w:val="39"/>
    <w:unhideWhenUsed/>
    <w:rsid w:val="00085B39"/>
    <w:pPr>
      <w:spacing w:after="20"/>
      <w:ind w:left="662"/>
    </w:pPr>
    <w:rPr>
      <w:i/>
      <w:sz w:val="16"/>
    </w:rPr>
  </w:style>
  <w:style w:type="paragraph" w:styleId="TableofFigures">
    <w:name w:val="table of figures"/>
    <w:basedOn w:val="Normal"/>
    <w:next w:val="Normal"/>
    <w:uiPriority w:val="99"/>
    <w:unhideWhenUsed/>
    <w:rsid w:val="00164338"/>
    <w:pPr>
      <w:spacing w:after="0"/>
    </w:pPr>
    <w:rPr>
      <w:sz w:val="18"/>
    </w:rPr>
  </w:style>
  <w:style w:type="paragraph" w:customStyle="1" w:styleId="HangingParagraph">
    <w:name w:val="Hanging Paragraph"/>
    <w:basedOn w:val="Normal"/>
    <w:qFormat/>
    <w:rsid w:val="00D358D5"/>
    <w:pPr>
      <w:ind w:left="1440" w:hanging="1440"/>
    </w:pPr>
  </w:style>
  <w:style w:type="character" w:customStyle="1" w:styleId="HighlightedChar">
    <w:name w:val="Highlighted Char"/>
    <w:basedOn w:val="DefaultParagraphFont"/>
    <w:uiPriority w:val="1"/>
    <w:qFormat/>
    <w:rsid w:val="00D358D5"/>
    <w:rPr>
      <w:color w:val="31849B" w:themeColor="accent5" w:themeShade="BF"/>
    </w:rPr>
  </w:style>
  <w:style w:type="paragraph" w:styleId="Index2">
    <w:name w:val="index 2"/>
    <w:basedOn w:val="Normal"/>
    <w:next w:val="Normal"/>
    <w:autoRedefine/>
    <w:uiPriority w:val="99"/>
    <w:semiHidden/>
    <w:unhideWhenUsed/>
    <w:rsid w:val="004D2348"/>
    <w:pPr>
      <w:spacing w:after="0" w:line="240" w:lineRule="auto"/>
      <w:ind w:left="440" w:hanging="220"/>
    </w:pPr>
  </w:style>
  <w:style w:type="paragraph" w:styleId="Index1">
    <w:name w:val="index 1"/>
    <w:basedOn w:val="Normal"/>
    <w:next w:val="Normal"/>
    <w:autoRedefine/>
    <w:uiPriority w:val="99"/>
    <w:semiHidden/>
    <w:unhideWhenUsed/>
    <w:rsid w:val="00DE5256"/>
    <w:pPr>
      <w:spacing w:after="0" w:line="240" w:lineRule="auto"/>
      <w:ind w:left="220" w:hanging="220"/>
    </w:pPr>
  </w:style>
  <w:style w:type="paragraph" w:styleId="Index3">
    <w:name w:val="index 3"/>
    <w:basedOn w:val="Normal"/>
    <w:next w:val="Normal"/>
    <w:autoRedefine/>
    <w:uiPriority w:val="99"/>
    <w:semiHidden/>
    <w:unhideWhenUsed/>
    <w:rsid w:val="004D2348"/>
    <w:pPr>
      <w:spacing w:after="0" w:line="240" w:lineRule="auto"/>
      <w:ind w:left="660" w:hanging="220"/>
    </w:pPr>
  </w:style>
  <w:style w:type="paragraph" w:customStyle="1" w:styleId="WarningText">
    <w:name w:val="Warning Text"/>
    <w:basedOn w:val="Normal"/>
    <w:link w:val="WarningTextChar"/>
    <w:qFormat/>
    <w:rsid w:val="009E5BF9"/>
    <w:rPr>
      <w:i/>
      <w:color w:val="FF0000"/>
    </w:rPr>
  </w:style>
  <w:style w:type="character" w:customStyle="1" w:styleId="WarningTextChar">
    <w:name w:val="Warning Text Char"/>
    <w:basedOn w:val="DefaultParagraphFont"/>
    <w:link w:val="WarningText"/>
    <w:rsid w:val="009E5BF9"/>
    <w:rPr>
      <w:i/>
      <w:color w:val="FF0000"/>
    </w:rPr>
  </w:style>
  <w:style w:type="paragraph" w:styleId="TOC5">
    <w:name w:val="toc 5"/>
    <w:basedOn w:val="Normal"/>
    <w:next w:val="Normal"/>
    <w:autoRedefine/>
    <w:uiPriority w:val="39"/>
    <w:unhideWhenUsed/>
    <w:rsid w:val="00085B39"/>
    <w:pPr>
      <w:spacing w:after="100"/>
      <w:ind w:left="880"/>
    </w:pPr>
    <w:rPr>
      <w:rFonts w:eastAsiaTheme="minorEastAsia"/>
      <w:sz w:val="14"/>
    </w:rPr>
  </w:style>
  <w:style w:type="paragraph" w:styleId="TOC6">
    <w:name w:val="toc 6"/>
    <w:basedOn w:val="Normal"/>
    <w:next w:val="Normal"/>
    <w:autoRedefine/>
    <w:uiPriority w:val="39"/>
    <w:unhideWhenUsed/>
    <w:rsid w:val="0099412A"/>
    <w:pPr>
      <w:spacing w:after="100"/>
      <w:ind w:left="1100"/>
    </w:pPr>
    <w:rPr>
      <w:rFonts w:eastAsiaTheme="minorEastAsia"/>
    </w:rPr>
  </w:style>
  <w:style w:type="paragraph" w:styleId="TOC7">
    <w:name w:val="toc 7"/>
    <w:basedOn w:val="Normal"/>
    <w:next w:val="Normal"/>
    <w:autoRedefine/>
    <w:uiPriority w:val="39"/>
    <w:unhideWhenUsed/>
    <w:rsid w:val="0099412A"/>
    <w:pPr>
      <w:spacing w:after="100"/>
      <w:ind w:left="1320"/>
    </w:pPr>
    <w:rPr>
      <w:rFonts w:eastAsiaTheme="minorEastAsia"/>
    </w:rPr>
  </w:style>
  <w:style w:type="paragraph" w:styleId="TOC8">
    <w:name w:val="toc 8"/>
    <w:basedOn w:val="Normal"/>
    <w:next w:val="Normal"/>
    <w:autoRedefine/>
    <w:uiPriority w:val="39"/>
    <w:unhideWhenUsed/>
    <w:rsid w:val="0099412A"/>
    <w:pPr>
      <w:spacing w:after="100"/>
      <w:ind w:left="1540"/>
    </w:pPr>
    <w:rPr>
      <w:rFonts w:eastAsiaTheme="minorEastAsia"/>
    </w:rPr>
  </w:style>
  <w:style w:type="paragraph" w:styleId="TOC9">
    <w:name w:val="toc 9"/>
    <w:basedOn w:val="Normal"/>
    <w:next w:val="Normal"/>
    <w:autoRedefine/>
    <w:uiPriority w:val="39"/>
    <w:unhideWhenUsed/>
    <w:rsid w:val="0099412A"/>
    <w:pPr>
      <w:spacing w:after="100"/>
      <w:ind w:left="1760"/>
    </w:pPr>
    <w:rPr>
      <w:rFonts w:eastAsiaTheme="minorEastAsia"/>
    </w:rPr>
  </w:style>
  <w:style w:type="paragraph" w:styleId="TOCHeading">
    <w:name w:val="TOC Heading"/>
    <w:basedOn w:val="Heading1"/>
    <w:next w:val="Normal"/>
    <w:uiPriority w:val="39"/>
    <w:unhideWhenUsed/>
    <w:qFormat/>
    <w:rsid w:val="0000383C"/>
    <w:pPr>
      <w:numPr>
        <w:numId w:val="0"/>
      </w:numPr>
      <w:spacing w:before="480" w:line="276" w:lineRule="auto"/>
      <w:outlineLvl w:val="9"/>
    </w:pPr>
  </w:style>
  <w:style w:type="paragraph" w:styleId="BalloonText">
    <w:name w:val="Balloon Text"/>
    <w:basedOn w:val="Normal"/>
    <w:link w:val="BalloonTextChar"/>
    <w:uiPriority w:val="99"/>
    <w:semiHidden/>
    <w:unhideWhenUsed/>
    <w:rsid w:val="0000383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0383C"/>
    <w:rPr>
      <w:rFonts w:ascii="Tahoma" w:hAnsi="Tahoma" w:cs="Tahoma"/>
      <w:sz w:val="16"/>
      <w:szCs w:val="16"/>
    </w:rPr>
  </w:style>
  <w:style w:type="paragraph" w:customStyle="1" w:styleId="TableHeading">
    <w:name w:val="Table Heading"/>
    <w:basedOn w:val="Normal"/>
    <w:qFormat/>
    <w:rsid w:val="00F93698"/>
    <w:pPr>
      <w:keepNext/>
      <w:spacing w:before="20" w:after="20" w:line="240" w:lineRule="auto"/>
    </w:pPr>
    <w:rPr>
      <w:b/>
    </w:rPr>
  </w:style>
  <w:style w:type="paragraph" w:customStyle="1" w:styleId="TestSubheading">
    <w:name w:val="Test Subheading"/>
    <w:basedOn w:val="Normal"/>
    <w:rsid w:val="0028236A"/>
    <w:pPr>
      <w:tabs>
        <w:tab w:val="left" w:pos="1080"/>
        <w:tab w:val="left" w:pos="1755"/>
      </w:tabs>
      <w:spacing w:before="120" w:after="120" w:line="240" w:lineRule="auto"/>
    </w:pPr>
    <w:rPr>
      <w:rFonts w:ascii="Book Antiqua" w:eastAsia="Calibri" w:hAnsi="Book Antiqua" w:cs="Arial"/>
      <w:b/>
      <w:szCs w:val="24"/>
    </w:rPr>
  </w:style>
  <w:style w:type="paragraph" w:styleId="DocumentMap">
    <w:name w:val="Document Map"/>
    <w:basedOn w:val="Normal"/>
    <w:link w:val="DocumentMapChar"/>
    <w:uiPriority w:val="99"/>
    <w:semiHidden/>
    <w:rsid w:val="0028236A"/>
    <w:pPr>
      <w:shd w:val="clear" w:color="auto" w:fill="000080"/>
    </w:pPr>
    <w:rPr>
      <w:rFonts w:ascii="Tahoma" w:eastAsia="Calibri" w:hAnsi="Tahoma" w:cs="Tahoma"/>
      <w:szCs w:val="20"/>
    </w:rPr>
  </w:style>
  <w:style w:type="character" w:customStyle="1" w:styleId="DocumentMapChar">
    <w:name w:val="Document Map Char"/>
    <w:basedOn w:val="DefaultParagraphFont"/>
    <w:link w:val="DocumentMap"/>
    <w:uiPriority w:val="99"/>
    <w:semiHidden/>
    <w:rsid w:val="0028236A"/>
    <w:rPr>
      <w:rFonts w:ascii="Tahoma" w:eastAsia="Calibri" w:hAnsi="Tahoma" w:cs="Tahoma"/>
      <w:sz w:val="20"/>
      <w:szCs w:val="20"/>
      <w:shd w:val="clear" w:color="auto" w:fill="000080"/>
    </w:rPr>
  </w:style>
  <w:style w:type="paragraph" w:customStyle="1" w:styleId="CTSH3">
    <w:name w:val="CTS H3"/>
    <w:basedOn w:val="Heading3"/>
    <w:next w:val="Normal"/>
    <w:link w:val="CTSH3Char"/>
    <w:qFormat/>
    <w:rsid w:val="00CB4CB1"/>
    <w:pPr>
      <w:numPr>
        <w:numId w:val="1"/>
      </w:numPr>
      <w:shd w:val="pct15" w:color="auto" w:fill="auto"/>
      <w:tabs>
        <w:tab w:val="left" w:pos="720"/>
        <w:tab w:val="left" w:pos="1080"/>
        <w:tab w:val="left" w:pos="1755"/>
      </w:tabs>
      <w:spacing w:line="240" w:lineRule="auto"/>
    </w:pPr>
    <w:rPr>
      <w:rFonts w:ascii="Cambria" w:eastAsia="Times New Roman" w:hAnsi="Cambria" w:cs="Times New Roman"/>
      <w:color w:val="4F81BD"/>
      <w:szCs w:val="24"/>
    </w:rPr>
  </w:style>
  <w:style w:type="character" w:customStyle="1" w:styleId="CTSH3Char">
    <w:name w:val="CTS H3 Char"/>
    <w:basedOn w:val="Heading3Char"/>
    <w:link w:val="CTSH3"/>
    <w:rsid w:val="00CB4CB1"/>
    <w:rPr>
      <w:rFonts w:ascii="Cambria" w:eastAsia="Times New Roman" w:hAnsi="Cambria" w:cs="Times New Roman"/>
      <w:b/>
      <w:bCs/>
      <w:color w:val="4F81BD"/>
      <w:sz w:val="20"/>
      <w:szCs w:val="24"/>
      <w:shd w:val="pct15" w:color="auto" w:fill="auto"/>
    </w:rPr>
  </w:style>
  <w:style w:type="paragraph" w:customStyle="1" w:styleId="Tight">
    <w:name w:val="Tight"/>
    <w:basedOn w:val="Normal"/>
    <w:rsid w:val="00CB4CB1"/>
    <w:pPr>
      <w:tabs>
        <w:tab w:val="left" w:pos="720"/>
        <w:tab w:val="left" w:pos="1755"/>
      </w:tabs>
      <w:spacing w:before="40" w:after="40" w:line="240" w:lineRule="auto"/>
      <w:jc w:val="center"/>
    </w:pPr>
    <w:rPr>
      <w:rFonts w:ascii="Book Antiqua" w:eastAsia="SimSun" w:hAnsi="Book Antiqua" w:cs="Arial"/>
      <w:color w:val="000000"/>
      <w:szCs w:val="24"/>
    </w:rPr>
  </w:style>
  <w:style w:type="paragraph" w:customStyle="1" w:styleId="TightHeading">
    <w:name w:val="Tight Heading"/>
    <w:basedOn w:val="Tight"/>
    <w:rsid w:val="00CB4CB1"/>
    <w:pPr>
      <w:keepNext/>
    </w:pPr>
    <w:rPr>
      <w:b/>
    </w:rPr>
  </w:style>
  <w:style w:type="paragraph" w:styleId="ListBullet2">
    <w:name w:val="List Bullet 2"/>
    <w:basedOn w:val="Normal"/>
    <w:autoRedefine/>
    <w:uiPriority w:val="99"/>
    <w:rsid w:val="00CB4CB1"/>
    <w:pPr>
      <w:widowControl w:val="0"/>
      <w:numPr>
        <w:numId w:val="3"/>
      </w:numPr>
      <w:tabs>
        <w:tab w:val="clear" w:pos="720"/>
        <w:tab w:val="num" w:pos="785"/>
        <w:tab w:val="left" w:pos="1080"/>
        <w:tab w:val="left" w:pos="1755"/>
      </w:tabs>
      <w:spacing w:before="120" w:after="60" w:line="240" w:lineRule="auto"/>
      <w:ind w:leftChars="200" w:left="2560" w:hanging="2160"/>
    </w:pPr>
    <w:rPr>
      <w:rFonts w:ascii="Book Antiqua" w:eastAsia="MS Mincho" w:hAnsi="Book Antiqua" w:cs="Arial"/>
      <w:kern w:val="2"/>
      <w:szCs w:val="24"/>
      <w:lang w:eastAsia="ja-JP"/>
    </w:rPr>
  </w:style>
  <w:style w:type="paragraph" w:customStyle="1" w:styleId="TestHeading">
    <w:name w:val="Test Heading"/>
    <w:basedOn w:val="Heading4"/>
    <w:next w:val="Normal"/>
    <w:link w:val="TestHeadingChar"/>
    <w:uiPriority w:val="99"/>
    <w:rsid w:val="0083185B"/>
  </w:style>
  <w:style w:type="character" w:customStyle="1" w:styleId="TestHeadingChar">
    <w:name w:val="Test Heading Char"/>
    <w:basedOn w:val="DefaultParagraphFont"/>
    <w:link w:val="TestHeading"/>
    <w:uiPriority w:val="99"/>
    <w:rsid w:val="0083185B"/>
    <w:rPr>
      <w:rFonts w:asciiTheme="majorHAnsi" w:eastAsiaTheme="majorEastAsia" w:hAnsiTheme="majorHAnsi" w:cstheme="majorBidi"/>
      <w:b/>
      <w:bCs/>
      <w:i/>
      <w:iCs/>
      <w:color w:val="4F81BD" w:themeColor="accent1"/>
      <w:sz w:val="20"/>
    </w:rPr>
  </w:style>
  <w:style w:type="paragraph" w:styleId="CommentText">
    <w:name w:val="annotation text"/>
    <w:basedOn w:val="Normal"/>
    <w:link w:val="CommentTextChar"/>
    <w:rsid w:val="006F7533"/>
    <w:pPr>
      <w:tabs>
        <w:tab w:val="left" w:pos="1080"/>
        <w:tab w:val="left" w:pos="1755"/>
      </w:tabs>
      <w:spacing w:before="120" w:after="60" w:line="240" w:lineRule="auto"/>
    </w:pPr>
    <w:rPr>
      <w:rFonts w:ascii="Book Antiqua" w:eastAsia="Times New Roman" w:hAnsi="Book Antiqua" w:cs="Arial"/>
      <w:sz w:val="16"/>
      <w:szCs w:val="20"/>
    </w:rPr>
  </w:style>
  <w:style w:type="character" w:customStyle="1" w:styleId="CommentTextChar">
    <w:name w:val="Comment Text Char"/>
    <w:basedOn w:val="DefaultParagraphFont"/>
    <w:link w:val="CommentText"/>
    <w:rsid w:val="006F7533"/>
    <w:rPr>
      <w:rFonts w:ascii="Book Antiqua" w:eastAsia="Times New Roman" w:hAnsi="Book Antiqua" w:cs="Arial"/>
      <w:sz w:val="16"/>
      <w:szCs w:val="20"/>
    </w:rPr>
  </w:style>
  <w:style w:type="paragraph" w:customStyle="1" w:styleId="App2">
    <w:name w:val="App2"/>
    <w:basedOn w:val="Heading2"/>
    <w:rsid w:val="00993743"/>
    <w:pPr>
      <w:keepLines w:val="0"/>
      <w:numPr>
        <w:ilvl w:val="0"/>
        <w:numId w:val="0"/>
      </w:numPr>
      <w:shd w:val="clear" w:color="auto" w:fill="F3F3F3"/>
      <w:tabs>
        <w:tab w:val="left" w:pos="720"/>
        <w:tab w:val="num" w:pos="851"/>
        <w:tab w:val="left" w:pos="1755"/>
      </w:tabs>
      <w:spacing w:before="360" w:after="120" w:line="240" w:lineRule="auto"/>
    </w:pPr>
    <w:rPr>
      <w:rFonts w:ascii="Book Antiqua" w:eastAsia="Times New Roman" w:hAnsi="Book Antiqua" w:cs="Arial"/>
      <w:color w:val="auto"/>
      <w:spacing w:val="30"/>
      <w:sz w:val="28"/>
      <w:szCs w:val="28"/>
    </w:rPr>
  </w:style>
  <w:style w:type="paragraph" w:customStyle="1" w:styleId="CBUSCTS">
    <w:name w:val="CBUS CTS"/>
    <w:basedOn w:val="Heading3"/>
    <w:link w:val="CBUSCTSChar"/>
    <w:qFormat/>
    <w:rsid w:val="00993743"/>
    <w:pPr>
      <w:numPr>
        <w:ilvl w:val="0"/>
        <w:numId w:val="0"/>
      </w:numPr>
      <w:shd w:val="pct25" w:color="auto" w:fill="auto"/>
      <w:tabs>
        <w:tab w:val="left" w:pos="1080"/>
        <w:tab w:val="left" w:pos="1755"/>
      </w:tabs>
      <w:spacing w:line="240" w:lineRule="auto"/>
    </w:pPr>
    <w:rPr>
      <w:rFonts w:ascii="Cambria" w:eastAsia="Times New Roman" w:hAnsi="Cambria" w:cs="Times New Roman"/>
      <w:color w:val="4F81BD"/>
      <w:szCs w:val="24"/>
    </w:rPr>
  </w:style>
  <w:style w:type="character" w:customStyle="1" w:styleId="CBUSCTSChar">
    <w:name w:val="CBUS CTS Char"/>
    <w:basedOn w:val="Heading3Char"/>
    <w:link w:val="CBUSCTS"/>
    <w:rsid w:val="00993743"/>
    <w:rPr>
      <w:rFonts w:ascii="Cambria" w:eastAsia="Times New Roman" w:hAnsi="Cambria" w:cs="Times New Roman"/>
      <w:b/>
      <w:bCs/>
      <w:color w:val="4F81BD"/>
      <w:sz w:val="20"/>
      <w:szCs w:val="24"/>
      <w:shd w:val="pct25" w:color="auto" w:fill="auto"/>
    </w:rPr>
  </w:style>
  <w:style w:type="paragraph" w:customStyle="1" w:styleId="CTSH2">
    <w:name w:val="CTS H2"/>
    <w:basedOn w:val="Heading2"/>
    <w:next w:val="Normal"/>
    <w:link w:val="CTSH2Char"/>
    <w:uiPriority w:val="99"/>
    <w:qFormat/>
    <w:rsid w:val="00993743"/>
    <w:pPr>
      <w:shd w:val="pct25" w:color="auto" w:fill="auto"/>
      <w:tabs>
        <w:tab w:val="left" w:pos="720"/>
        <w:tab w:val="left" w:pos="1080"/>
        <w:tab w:val="left" w:pos="1755"/>
      </w:tabs>
      <w:spacing w:line="240" w:lineRule="auto"/>
    </w:pPr>
    <w:rPr>
      <w:rFonts w:ascii="Cambria" w:eastAsia="Times New Roman" w:hAnsi="Cambria" w:cs="Times New Roman"/>
      <w:color w:val="4F81BD"/>
    </w:rPr>
  </w:style>
  <w:style w:type="character" w:customStyle="1" w:styleId="CTSH2Char">
    <w:name w:val="CTS H2 Char"/>
    <w:basedOn w:val="Heading2Char"/>
    <w:link w:val="CTSH2"/>
    <w:uiPriority w:val="99"/>
    <w:rsid w:val="00993743"/>
    <w:rPr>
      <w:rFonts w:ascii="Cambria" w:eastAsia="Times New Roman" w:hAnsi="Cambria" w:cs="Times New Roman"/>
      <w:b/>
      <w:bCs/>
      <w:color w:val="4F81BD"/>
      <w:sz w:val="26"/>
      <w:szCs w:val="26"/>
      <w:shd w:val="pct25" w:color="auto" w:fill="auto"/>
    </w:rPr>
  </w:style>
  <w:style w:type="paragraph" w:customStyle="1" w:styleId="CTSH4">
    <w:name w:val="CTS H4"/>
    <w:basedOn w:val="Heading4"/>
    <w:link w:val="CTSH4Char"/>
    <w:uiPriority w:val="99"/>
    <w:qFormat/>
    <w:rsid w:val="00993743"/>
    <w:pPr>
      <w:keepLines w:val="0"/>
      <w:pBdr>
        <w:bottom w:val="single" w:sz="4" w:space="1" w:color="auto"/>
      </w:pBdr>
      <w:tabs>
        <w:tab w:val="left" w:pos="1080"/>
        <w:tab w:val="left" w:pos="1755"/>
      </w:tabs>
      <w:spacing w:before="240" w:after="60" w:line="240" w:lineRule="auto"/>
    </w:pPr>
    <w:rPr>
      <w:rFonts w:ascii="Cambria" w:eastAsia="Times New Roman" w:hAnsi="Cambria" w:cs="Times New Roman"/>
      <w:i w:val="0"/>
      <w:iCs w:val="0"/>
      <w:color w:val="auto"/>
      <w:szCs w:val="28"/>
    </w:rPr>
  </w:style>
  <w:style w:type="character" w:customStyle="1" w:styleId="CTSH4Char">
    <w:name w:val="CTS H4 Char"/>
    <w:basedOn w:val="Heading4Char"/>
    <w:link w:val="CTSH4"/>
    <w:uiPriority w:val="99"/>
    <w:rsid w:val="00993743"/>
    <w:rPr>
      <w:rFonts w:ascii="Cambria" w:eastAsia="Times New Roman" w:hAnsi="Cambria" w:cs="Times New Roman"/>
      <w:b/>
      <w:bCs/>
      <w:i w:val="0"/>
      <w:iCs w:val="0"/>
      <w:color w:val="4F81BD" w:themeColor="accent1"/>
      <w:sz w:val="20"/>
      <w:szCs w:val="28"/>
    </w:rPr>
  </w:style>
  <w:style w:type="character" w:styleId="CommentReference">
    <w:name w:val="annotation reference"/>
    <w:basedOn w:val="DefaultParagraphFont"/>
    <w:uiPriority w:val="99"/>
    <w:unhideWhenUsed/>
    <w:rsid w:val="004C5D8C"/>
    <w:rPr>
      <w:sz w:val="16"/>
      <w:szCs w:val="16"/>
    </w:rPr>
  </w:style>
  <w:style w:type="paragraph" w:styleId="CommentSubject">
    <w:name w:val="annotation subject"/>
    <w:basedOn w:val="CommentText"/>
    <w:next w:val="CommentText"/>
    <w:link w:val="CommentSubjectChar"/>
    <w:uiPriority w:val="99"/>
    <w:semiHidden/>
    <w:unhideWhenUsed/>
    <w:rsid w:val="004C5D8C"/>
    <w:pPr>
      <w:tabs>
        <w:tab w:val="clear" w:pos="1080"/>
        <w:tab w:val="clear" w:pos="1755"/>
      </w:tabs>
      <w:spacing w:before="0" w:after="200"/>
    </w:pPr>
    <w:rPr>
      <w:rFonts w:asciiTheme="minorHAnsi" w:eastAsiaTheme="minorHAnsi" w:hAnsiTheme="minorHAnsi" w:cstheme="minorBidi"/>
      <w:b/>
      <w:bCs/>
    </w:rPr>
  </w:style>
  <w:style w:type="character" w:customStyle="1" w:styleId="CommentSubjectChar">
    <w:name w:val="Comment Subject Char"/>
    <w:basedOn w:val="CommentTextChar"/>
    <w:link w:val="CommentSubject"/>
    <w:uiPriority w:val="99"/>
    <w:semiHidden/>
    <w:rsid w:val="004C5D8C"/>
    <w:rPr>
      <w:rFonts w:ascii="Book Antiqua" w:eastAsia="Times New Roman" w:hAnsi="Book Antiqua" w:cs="Arial"/>
      <w:b/>
      <w:bCs/>
      <w:sz w:val="16"/>
      <w:szCs w:val="20"/>
    </w:rPr>
  </w:style>
  <w:style w:type="paragraph" w:styleId="Revision">
    <w:name w:val="Revision"/>
    <w:hidden/>
    <w:uiPriority w:val="99"/>
    <w:semiHidden/>
    <w:rsid w:val="00002331"/>
    <w:pPr>
      <w:spacing w:after="0" w:line="240" w:lineRule="auto"/>
    </w:pPr>
  </w:style>
  <w:style w:type="paragraph" w:customStyle="1" w:styleId="ChangeList">
    <w:name w:val="Change List"/>
    <w:basedOn w:val="Normal"/>
    <w:autoRedefine/>
    <w:rsid w:val="00A307AE"/>
    <w:pPr>
      <w:tabs>
        <w:tab w:val="left" w:pos="720"/>
        <w:tab w:val="left" w:pos="1755"/>
      </w:tabs>
      <w:autoSpaceDE w:val="0"/>
      <w:autoSpaceDN w:val="0"/>
      <w:adjustRightInd w:val="0"/>
      <w:spacing w:before="120" w:after="120" w:line="240" w:lineRule="exact"/>
      <w:ind w:left="2160" w:hanging="2160"/>
    </w:pPr>
    <w:rPr>
      <w:rFonts w:ascii="Book Antiqua" w:eastAsia="SimSun" w:hAnsi="Book Antiqua" w:cs="Arial"/>
      <w:b/>
      <w:szCs w:val="20"/>
      <w:lang w:eastAsia="ja-JP"/>
    </w:rPr>
  </w:style>
  <w:style w:type="paragraph" w:customStyle="1" w:styleId="TableChangeHistory">
    <w:name w:val="Table Change History"/>
    <w:basedOn w:val="Normal"/>
    <w:rsid w:val="00A307AE"/>
    <w:pPr>
      <w:tabs>
        <w:tab w:val="left" w:pos="1755"/>
      </w:tabs>
      <w:spacing w:before="60" w:after="60" w:line="240" w:lineRule="auto"/>
    </w:pPr>
    <w:rPr>
      <w:rFonts w:ascii="Book Antiqua" w:eastAsia="SimSun" w:hAnsi="Book Antiqua" w:cs="Arial"/>
      <w:szCs w:val="24"/>
    </w:rPr>
  </w:style>
  <w:style w:type="paragraph" w:customStyle="1" w:styleId="TableChangeHistoryHeader">
    <w:name w:val="Table Change History Header"/>
    <w:basedOn w:val="TableChangeHistory"/>
    <w:next w:val="TableChangeHistory"/>
    <w:rsid w:val="00A307AE"/>
    <w:rPr>
      <w:b/>
    </w:rPr>
  </w:style>
  <w:style w:type="character" w:styleId="FollowedHyperlink">
    <w:name w:val="FollowedHyperlink"/>
    <w:basedOn w:val="DefaultParagraphFont"/>
    <w:uiPriority w:val="99"/>
    <w:semiHidden/>
    <w:unhideWhenUsed/>
    <w:rsid w:val="000E36CF"/>
    <w:rPr>
      <w:color w:val="800080" w:themeColor="followedHyperlink"/>
      <w:u w:val="single"/>
    </w:rPr>
  </w:style>
  <w:style w:type="paragraph" w:customStyle="1" w:styleId="NoStyle">
    <w:name w:val="No Style"/>
    <w:basedOn w:val="Normal"/>
    <w:rsid w:val="003C2CE0"/>
    <w:pPr>
      <w:tabs>
        <w:tab w:val="left" w:pos="1080"/>
        <w:tab w:val="left" w:pos="1755"/>
      </w:tabs>
      <w:spacing w:before="60" w:after="60" w:line="240" w:lineRule="auto"/>
    </w:pPr>
    <w:rPr>
      <w:rFonts w:ascii="Book Antiqua" w:eastAsia="SimSun" w:hAnsi="Book Antiqua" w:cs="Arial"/>
      <w:szCs w:val="24"/>
    </w:rPr>
  </w:style>
  <w:style w:type="paragraph" w:styleId="BodyText">
    <w:name w:val="Body Text"/>
    <w:basedOn w:val="Normal"/>
    <w:link w:val="BodyTextChar"/>
    <w:rsid w:val="003C2CE0"/>
    <w:pPr>
      <w:tabs>
        <w:tab w:val="left" w:pos="1080"/>
        <w:tab w:val="left" w:pos="1755"/>
      </w:tabs>
      <w:spacing w:before="60" w:after="120" w:line="240" w:lineRule="auto"/>
    </w:pPr>
    <w:rPr>
      <w:rFonts w:ascii="Book Antiqua" w:eastAsia="SimSun" w:hAnsi="Book Antiqua" w:cs="Arial"/>
      <w:szCs w:val="24"/>
    </w:rPr>
  </w:style>
  <w:style w:type="character" w:customStyle="1" w:styleId="BodyTextChar">
    <w:name w:val="Body Text Char"/>
    <w:basedOn w:val="DefaultParagraphFont"/>
    <w:link w:val="BodyText"/>
    <w:rsid w:val="003C2CE0"/>
    <w:rPr>
      <w:rFonts w:ascii="Book Antiqua" w:eastAsia="SimSun" w:hAnsi="Book Antiqua" w:cs="Arial"/>
      <w:sz w:val="20"/>
      <w:szCs w:val="24"/>
    </w:rPr>
  </w:style>
  <w:style w:type="paragraph" w:customStyle="1" w:styleId="SubtitleCover">
    <w:name w:val="Subtitle Cover"/>
    <w:basedOn w:val="TitleCover"/>
    <w:next w:val="BodyText"/>
    <w:rsid w:val="003C2CE0"/>
    <w:pPr>
      <w:spacing w:before="1520"/>
      <w:ind w:left="0"/>
    </w:pPr>
    <w:rPr>
      <w:b w:val="0"/>
      <w:i/>
      <w:spacing w:val="-20"/>
      <w:sz w:val="40"/>
    </w:rPr>
  </w:style>
  <w:style w:type="paragraph" w:customStyle="1" w:styleId="TitleCover">
    <w:name w:val="Title Cover"/>
    <w:basedOn w:val="Normal"/>
    <w:next w:val="SubtitleCover"/>
    <w:rsid w:val="003C2CE0"/>
    <w:pPr>
      <w:keepNext/>
      <w:keepLines/>
      <w:tabs>
        <w:tab w:val="left" w:pos="1080"/>
        <w:tab w:val="left" w:pos="1755"/>
      </w:tabs>
      <w:spacing w:before="1800" w:after="60" w:line="240" w:lineRule="atLeast"/>
      <w:ind w:left="1080"/>
    </w:pPr>
    <w:rPr>
      <w:rFonts w:ascii="Book Antiqua" w:eastAsia="SimSun" w:hAnsi="Book Antiqua" w:cs="Arial"/>
      <w:b/>
      <w:spacing w:val="-48"/>
      <w:kern w:val="28"/>
      <w:sz w:val="56"/>
      <w:szCs w:val="20"/>
    </w:rPr>
  </w:style>
  <w:style w:type="paragraph" w:customStyle="1" w:styleId="PrefaceHeading">
    <w:name w:val="Preface Heading"/>
    <w:basedOn w:val="Heading2"/>
    <w:autoRedefine/>
    <w:rsid w:val="003C2CE0"/>
    <w:pPr>
      <w:keepLines w:val="0"/>
      <w:numPr>
        <w:ilvl w:val="0"/>
        <w:numId w:val="0"/>
      </w:numPr>
      <w:shd w:val="clear" w:color="auto" w:fill="F3F3F3"/>
      <w:tabs>
        <w:tab w:val="left" w:pos="1755"/>
      </w:tabs>
      <w:spacing w:before="360" w:after="120" w:line="240" w:lineRule="auto"/>
    </w:pPr>
    <w:rPr>
      <w:rFonts w:ascii="Book Antiqua" w:eastAsia="SimSun" w:hAnsi="Book Antiqua" w:cs="Arial"/>
      <w:color w:val="auto"/>
      <w:spacing w:val="30"/>
      <w:sz w:val="28"/>
      <w:szCs w:val="28"/>
    </w:rPr>
  </w:style>
  <w:style w:type="paragraph" w:customStyle="1" w:styleId="VersionInfo">
    <w:name w:val="VersionInfo"/>
    <w:basedOn w:val="Normal"/>
    <w:rsid w:val="003C2CE0"/>
    <w:pPr>
      <w:keepLines/>
      <w:tabs>
        <w:tab w:val="left" w:pos="1080"/>
        <w:tab w:val="left" w:pos="1755"/>
      </w:tabs>
      <w:spacing w:before="48" w:after="48" w:line="240" w:lineRule="atLeast"/>
    </w:pPr>
    <w:rPr>
      <w:rFonts w:ascii="Book Antiqua" w:eastAsia="SimSun" w:hAnsi="Book Antiqua" w:cs="Arial"/>
      <w:i/>
      <w:iCs/>
      <w:szCs w:val="20"/>
      <w:lang w:val="en-GB"/>
    </w:rPr>
  </w:style>
  <w:style w:type="paragraph" w:customStyle="1" w:styleId="Heading2-noTOC">
    <w:name w:val="Heading 2 - no TOC"/>
    <w:basedOn w:val="Heading2"/>
    <w:rsid w:val="00CD651A"/>
    <w:pPr>
      <w:keepLines w:val="0"/>
      <w:shd w:val="clear" w:color="auto" w:fill="F3F3F3"/>
      <w:tabs>
        <w:tab w:val="num" w:pos="756"/>
        <w:tab w:val="left" w:pos="1755"/>
      </w:tabs>
      <w:spacing w:before="360" w:after="120" w:line="240" w:lineRule="auto"/>
      <w:outlineLvl w:val="9"/>
    </w:pPr>
    <w:rPr>
      <w:rFonts w:ascii="Book Antiqua" w:eastAsia="SimSun" w:hAnsi="Book Antiqua" w:cs="Arial"/>
      <w:color w:val="auto"/>
      <w:spacing w:val="30"/>
      <w:sz w:val="28"/>
      <w:szCs w:val="28"/>
    </w:rPr>
  </w:style>
  <w:style w:type="paragraph" w:customStyle="1" w:styleId="Default">
    <w:name w:val="Default"/>
    <w:rsid w:val="001F268E"/>
    <w:pPr>
      <w:autoSpaceDE w:val="0"/>
      <w:autoSpaceDN w:val="0"/>
      <w:adjustRightInd w:val="0"/>
      <w:spacing w:after="0" w:line="240" w:lineRule="auto"/>
    </w:pPr>
    <w:rPr>
      <w:rFonts w:ascii="Calibri" w:eastAsia="SimSun" w:hAnsi="Calibri" w:cs="Calibri"/>
      <w:color w:val="000000"/>
      <w:sz w:val="24"/>
      <w:szCs w:val="24"/>
      <w:lang w:eastAsia="zh-CN"/>
    </w:rPr>
  </w:style>
  <w:style w:type="paragraph" w:customStyle="1" w:styleId="Heading3-notoc">
    <w:name w:val="Heading 3 - no toc"/>
    <w:basedOn w:val="Heading3"/>
    <w:qFormat/>
    <w:rsid w:val="00E14404"/>
    <w:pPr>
      <w:tabs>
        <w:tab w:val="left" w:pos="1080"/>
        <w:tab w:val="left" w:pos="1755"/>
      </w:tabs>
      <w:spacing w:line="240" w:lineRule="auto"/>
    </w:pPr>
  </w:style>
  <w:style w:type="paragraph" w:customStyle="1" w:styleId="para">
    <w:name w:val="para"/>
    <w:basedOn w:val="Normal"/>
    <w:rsid w:val="00E16C4D"/>
    <w:pPr>
      <w:keepLines/>
      <w:spacing w:before="120" w:after="0" w:line="240" w:lineRule="auto"/>
      <w:ind w:left="720"/>
    </w:pPr>
    <w:rPr>
      <w:rFonts w:ascii="Times New Roman" w:eastAsia="Batang" w:hAnsi="Times New Roman" w:cs="Times New Roman"/>
      <w:sz w:val="22"/>
    </w:rPr>
  </w:style>
  <w:style w:type="paragraph" w:styleId="NormalWeb">
    <w:name w:val="Normal (Web)"/>
    <w:basedOn w:val="Normal"/>
    <w:uiPriority w:val="99"/>
    <w:semiHidden/>
    <w:unhideWhenUsed/>
    <w:rsid w:val="00EB6260"/>
    <w:pPr>
      <w:spacing w:before="100" w:beforeAutospacing="1" w:after="100" w:afterAutospacing="1" w:line="240" w:lineRule="auto"/>
    </w:pPr>
    <w:rPr>
      <w:rFonts w:ascii="Times New Roman" w:eastAsiaTheme="minorEastAsia" w:hAnsi="Times New Roman" w:cs="Times New Roman"/>
      <w:sz w:val="24"/>
      <w:szCs w:val="24"/>
      <w:lang w:eastAsia="ko-KR"/>
    </w:rPr>
  </w:style>
  <w:style w:type="character" w:styleId="PlaceholderText">
    <w:name w:val="Placeholder Text"/>
    <w:basedOn w:val="DefaultParagraphFont"/>
    <w:uiPriority w:val="99"/>
    <w:semiHidden/>
    <w:rsid w:val="001B5B46"/>
    <w:rPr>
      <w:color w:val="808080"/>
    </w:rPr>
  </w:style>
  <w:style w:type="character" w:styleId="PageNumber">
    <w:name w:val="page number"/>
    <w:basedOn w:val="DefaultParagraphFont"/>
    <w:rsid w:val="00D253F0"/>
  </w:style>
  <w:style w:type="paragraph" w:customStyle="1" w:styleId="TableCell">
    <w:name w:val="Table Cell"/>
    <w:basedOn w:val="Normal"/>
    <w:qFormat/>
    <w:rsid w:val="00515684"/>
    <w:pPr>
      <w:spacing w:before="20" w:after="20" w:line="240" w:lineRule="auto"/>
    </w:pPr>
  </w:style>
  <w:style w:type="paragraph" w:customStyle="1" w:styleId="TestReserved">
    <w:name w:val="Test Reserved"/>
    <w:basedOn w:val="Heading4"/>
    <w:next w:val="Normal"/>
    <w:qFormat/>
    <w:rsid w:val="00ED1E2B"/>
    <w:pPr>
      <w:shd w:val="clear" w:color="auto" w:fill="FFFF00"/>
    </w:pPr>
  </w:style>
  <w:style w:type="paragraph" w:customStyle="1" w:styleId="Caption-Figure">
    <w:name w:val="Caption-Figure"/>
    <w:basedOn w:val="Caption"/>
    <w:uiPriority w:val="99"/>
    <w:qFormat/>
    <w:rsid w:val="005D4FD9"/>
    <w:pPr>
      <w:keepNext w:val="0"/>
      <w:spacing w:before="40" w:after="200"/>
    </w:pPr>
  </w:style>
  <w:style w:type="paragraph" w:customStyle="1" w:styleId="Caption-Table">
    <w:name w:val="Caption-Table"/>
    <w:basedOn w:val="Caption"/>
    <w:qFormat/>
    <w:rsid w:val="008A7CCD"/>
    <w:pPr>
      <w:spacing w:before="200" w:after="40"/>
    </w:pPr>
  </w:style>
  <w:style w:type="paragraph" w:customStyle="1" w:styleId="TestGroupReserved">
    <w:name w:val="Test Group Reserved"/>
    <w:basedOn w:val="Heading3"/>
    <w:qFormat/>
    <w:rsid w:val="00785501"/>
    <w:pPr>
      <w:shd w:val="clear" w:color="auto" w:fill="FFFF00"/>
      <w:tabs>
        <w:tab w:val="left" w:pos="1080"/>
        <w:tab w:val="left" w:pos="1755"/>
      </w:tabs>
      <w:spacing w:line="240" w:lineRule="auto"/>
    </w:pPr>
  </w:style>
  <w:style w:type="paragraph" w:customStyle="1" w:styleId="RecommendedMethodologyHeading">
    <w:name w:val="Recommended Methodology Heading"/>
    <w:basedOn w:val="Heading5"/>
    <w:next w:val="Normal"/>
    <w:qFormat/>
    <w:rsid w:val="0003654E"/>
  </w:style>
  <w:style w:type="paragraph" w:customStyle="1" w:styleId="RecommendedMethodologyInstance">
    <w:name w:val="Recommended Methodology Instance"/>
    <w:basedOn w:val="Heading6"/>
    <w:next w:val="Normal"/>
    <w:uiPriority w:val="99"/>
    <w:qFormat/>
    <w:rsid w:val="0003654E"/>
  </w:style>
  <w:style w:type="paragraph" w:customStyle="1" w:styleId="TestUsage">
    <w:name w:val="Test Usage"/>
    <w:basedOn w:val="Normal"/>
    <w:next w:val="Normal"/>
    <w:qFormat/>
    <w:rsid w:val="002F01EB"/>
    <w:pPr>
      <w:keepNext/>
      <w:pBdr>
        <w:top w:val="single" w:sz="4" w:space="1" w:color="auto"/>
        <w:left w:val="single" w:sz="4" w:space="4" w:color="auto"/>
        <w:bottom w:val="single" w:sz="4" w:space="1" w:color="auto"/>
        <w:right w:val="single" w:sz="4" w:space="4" w:color="auto"/>
      </w:pBdr>
      <w:shd w:val="clear" w:color="auto" w:fill="DAEEF3" w:themeFill="accent5" w:themeFillTint="33"/>
      <w:spacing w:before="60" w:after="60" w:line="240" w:lineRule="auto"/>
      <w:ind w:left="720" w:right="720"/>
    </w:pPr>
    <w:rPr>
      <w:b/>
    </w:rPr>
  </w:style>
  <w:style w:type="paragraph" w:customStyle="1" w:styleId="PackedPixelWaiver">
    <w:name w:val="PackedPixel Waiver"/>
    <w:basedOn w:val="Normal"/>
    <w:qFormat/>
    <w:rsid w:val="00C41E07"/>
    <w:pPr>
      <w:pBdr>
        <w:top w:val="single" w:sz="4" w:space="1" w:color="auto"/>
        <w:left w:val="single" w:sz="4" w:space="4" w:color="auto"/>
        <w:bottom w:val="single" w:sz="4" w:space="1" w:color="auto"/>
        <w:right w:val="single" w:sz="4" w:space="4" w:color="auto"/>
      </w:pBdr>
      <w:shd w:val="clear" w:color="auto" w:fill="D9D9D9" w:themeFill="background1" w:themeFillShade="D9"/>
      <w:spacing w:line="240" w:lineRule="auto"/>
      <w:ind w:left="720" w:right="720"/>
    </w:pPr>
  </w:style>
  <w:style w:type="paragraph" w:customStyle="1" w:styleId="TestNote">
    <w:name w:val="Test Note"/>
    <w:basedOn w:val="Normal"/>
    <w:next w:val="Normal"/>
    <w:qFormat/>
    <w:rsid w:val="00C41E07"/>
    <w:pPr>
      <w:pBdr>
        <w:top w:val="single" w:sz="4" w:space="1" w:color="auto"/>
        <w:left w:val="single" w:sz="4" w:space="4" w:color="auto"/>
        <w:bottom w:val="single" w:sz="4" w:space="1" w:color="auto"/>
        <w:right w:val="single" w:sz="4" w:space="4" w:color="auto"/>
      </w:pBdr>
      <w:shd w:val="clear" w:color="auto" w:fill="D9D9D9" w:themeFill="background1" w:themeFillShade="D9"/>
      <w:spacing w:line="240" w:lineRule="auto"/>
      <w:ind w:left="720" w:right="720"/>
    </w:pPr>
  </w:style>
  <w:style w:type="paragraph" w:customStyle="1" w:styleId="Waiver">
    <w:name w:val="Waiver"/>
    <w:basedOn w:val="Normal"/>
    <w:qFormat/>
    <w:rsid w:val="00B73073"/>
    <w:pPr>
      <w:pBdr>
        <w:top w:val="single" w:sz="4" w:space="1" w:color="auto"/>
        <w:left w:val="single" w:sz="4" w:space="4" w:color="auto"/>
        <w:bottom w:val="single" w:sz="4" w:space="1" w:color="auto"/>
        <w:right w:val="single" w:sz="4" w:space="4" w:color="auto"/>
      </w:pBdr>
      <w:shd w:val="clear" w:color="auto" w:fill="D9D9D9" w:themeFill="background1" w:themeFillShade="D9"/>
      <w:spacing w:before="120" w:after="120" w:line="240" w:lineRule="auto"/>
      <w:ind w:left="720" w:right="720"/>
    </w:pPr>
    <w:rPr>
      <w:b/>
    </w:rPr>
  </w:style>
  <w:style w:type="paragraph" w:customStyle="1" w:styleId="RequiredMethodologyHeading">
    <w:name w:val="Required Methodology Heading"/>
    <w:basedOn w:val="Heading5"/>
    <w:next w:val="Normal"/>
    <w:qFormat/>
    <w:rsid w:val="00513DC5"/>
  </w:style>
  <w:style w:type="paragraph" w:styleId="HTMLPreformatted">
    <w:name w:val="HTML Preformatted"/>
    <w:basedOn w:val="Normal"/>
    <w:link w:val="HTMLPreformattedChar"/>
    <w:uiPriority w:val="99"/>
    <w:semiHidden/>
    <w:unhideWhenUsed/>
    <w:rsid w:val="00F031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Cs w:val="20"/>
    </w:rPr>
  </w:style>
  <w:style w:type="character" w:customStyle="1" w:styleId="HTMLPreformattedChar">
    <w:name w:val="HTML Preformatted Char"/>
    <w:basedOn w:val="DefaultParagraphFont"/>
    <w:link w:val="HTMLPreformatted"/>
    <w:uiPriority w:val="99"/>
    <w:semiHidden/>
    <w:rsid w:val="00F031C2"/>
    <w:rPr>
      <w:rFonts w:ascii="Courier New" w:eastAsia="Times New Roman" w:hAnsi="Courier New" w:cs="Courier New"/>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783105">
      <w:bodyDiv w:val="1"/>
      <w:marLeft w:val="0"/>
      <w:marRight w:val="0"/>
      <w:marTop w:val="0"/>
      <w:marBottom w:val="0"/>
      <w:divBdr>
        <w:top w:val="none" w:sz="0" w:space="0" w:color="auto"/>
        <w:left w:val="none" w:sz="0" w:space="0" w:color="auto"/>
        <w:bottom w:val="none" w:sz="0" w:space="0" w:color="auto"/>
        <w:right w:val="none" w:sz="0" w:space="0" w:color="auto"/>
      </w:divBdr>
    </w:div>
    <w:div w:id="24916462">
      <w:bodyDiv w:val="1"/>
      <w:marLeft w:val="0"/>
      <w:marRight w:val="0"/>
      <w:marTop w:val="0"/>
      <w:marBottom w:val="0"/>
      <w:divBdr>
        <w:top w:val="none" w:sz="0" w:space="0" w:color="auto"/>
        <w:left w:val="none" w:sz="0" w:space="0" w:color="auto"/>
        <w:bottom w:val="none" w:sz="0" w:space="0" w:color="auto"/>
        <w:right w:val="none" w:sz="0" w:space="0" w:color="auto"/>
      </w:divBdr>
    </w:div>
    <w:div w:id="25101541">
      <w:bodyDiv w:val="1"/>
      <w:marLeft w:val="0"/>
      <w:marRight w:val="0"/>
      <w:marTop w:val="0"/>
      <w:marBottom w:val="0"/>
      <w:divBdr>
        <w:top w:val="none" w:sz="0" w:space="0" w:color="auto"/>
        <w:left w:val="none" w:sz="0" w:space="0" w:color="auto"/>
        <w:bottom w:val="none" w:sz="0" w:space="0" w:color="auto"/>
        <w:right w:val="none" w:sz="0" w:space="0" w:color="auto"/>
      </w:divBdr>
    </w:div>
    <w:div w:id="44843449">
      <w:bodyDiv w:val="1"/>
      <w:marLeft w:val="0"/>
      <w:marRight w:val="0"/>
      <w:marTop w:val="0"/>
      <w:marBottom w:val="0"/>
      <w:divBdr>
        <w:top w:val="none" w:sz="0" w:space="0" w:color="auto"/>
        <w:left w:val="none" w:sz="0" w:space="0" w:color="auto"/>
        <w:bottom w:val="none" w:sz="0" w:space="0" w:color="auto"/>
        <w:right w:val="none" w:sz="0" w:space="0" w:color="auto"/>
      </w:divBdr>
    </w:div>
    <w:div w:id="53630059">
      <w:bodyDiv w:val="1"/>
      <w:marLeft w:val="0"/>
      <w:marRight w:val="0"/>
      <w:marTop w:val="0"/>
      <w:marBottom w:val="0"/>
      <w:divBdr>
        <w:top w:val="none" w:sz="0" w:space="0" w:color="auto"/>
        <w:left w:val="none" w:sz="0" w:space="0" w:color="auto"/>
        <w:bottom w:val="none" w:sz="0" w:space="0" w:color="auto"/>
        <w:right w:val="none" w:sz="0" w:space="0" w:color="auto"/>
      </w:divBdr>
    </w:div>
    <w:div w:id="58748517">
      <w:bodyDiv w:val="1"/>
      <w:marLeft w:val="0"/>
      <w:marRight w:val="0"/>
      <w:marTop w:val="0"/>
      <w:marBottom w:val="0"/>
      <w:divBdr>
        <w:top w:val="none" w:sz="0" w:space="0" w:color="auto"/>
        <w:left w:val="none" w:sz="0" w:space="0" w:color="auto"/>
        <w:bottom w:val="none" w:sz="0" w:space="0" w:color="auto"/>
        <w:right w:val="none" w:sz="0" w:space="0" w:color="auto"/>
      </w:divBdr>
    </w:div>
    <w:div w:id="62606341">
      <w:bodyDiv w:val="1"/>
      <w:marLeft w:val="0"/>
      <w:marRight w:val="0"/>
      <w:marTop w:val="0"/>
      <w:marBottom w:val="0"/>
      <w:divBdr>
        <w:top w:val="none" w:sz="0" w:space="0" w:color="auto"/>
        <w:left w:val="none" w:sz="0" w:space="0" w:color="auto"/>
        <w:bottom w:val="none" w:sz="0" w:space="0" w:color="auto"/>
        <w:right w:val="none" w:sz="0" w:space="0" w:color="auto"/>
      </w:divBdr>
    </w:div>
    <w:div w:id="64111337">
      <w:bodyDiv w:val="1"/>
      <w:marLeft w:val="0"/>
      <w:marRight w:val="0"/>
      <w:marTop w:val="0"/>
      <w:marBottom w:val="0"/>
      <w:divBdr>
        <w:top w:val="none" w:sz="0" w:space="0" w:color="auto"/>
        <w:left w:val="none" w:sz="0" w:space="0" w:color="auto"/>
        <w:bottom w:val="none" w:sz="0" w:space="0" w:color="auto"/>
        <w:right w:val="none" w:sz="0" w:space="0" w:color="auto"/>
      </w:divBdr>
    </w:div>
    <w:div w:id="92556533">
      <w:bodyDiv w:val="1"/>
      <w:marLeft w:val="0"/>
      <w:marRight w:val="0"/>
      <w:marTop w:val="0"/>
      <w:marBottom w:val="0"/>
      <w:divBdr>
        <w:top w:val="none" w:sz="0" w:space="0" w:color="auto"/>
        <w:left w:val="none" w:sz="0" w:space="0" w:color="auto"/>
        <w:bottom w:val="none" w:sz="0" w:space="0" w:color="auto"/>
        <w:right w:val="none" w:sz="0" w:space="0" w:color="auto"/>
      </w:divBdr>
    </w:div>
    <w:div w:id="106317036">
      <w:bodyDiv w:val="1"/>
      <w:marLeft w:val="0"/>
      <w:marRight w:val="0"/>
      <w:marTop w:val="0"/>
      <w:marBottom w:val="0"/>
      <w:divBdr>
        <w:top w:val="none" w:sz="0" w:space="0" w:color="auto"/>
        <w:left w:val="none" w:sz="0" w:space="0" w:color="auto"/>
        <w:bottom w:val="none" w:sz="0" w:space="0" w:color="auto"/>
        <w:right w:val="none" w:sz="0" w:space="0" w:color="auto"/>
      </w:divBdr>
    </w:div>
    <w:div w:id="118649781">
      <w:bodyDiv w:val="1"/>
      <w:marLeft w:val="0"/>
      <w:marRight w:val="0"/>
      <w:marTop w:val="0"/>
      <w:marBottom w:val="0"/>
      <w:divBdr>
        <w:top w:val="none" w:sz="0" w:space="0" w:color="auto"/>
        <w:left w:val="none" w:sz="0" w:space="0" w:color="auto"/>
        <w:bottom w:val="none" w:sz="0" w:space="0" w:color="auto"/>
        <w:right w:val="none" w:sz="0" w:space="0" w:color="auto"/>
      </w:divBdr>
    </w:div>
    <w:div w:id="139422085">
      <w:bodyDiv w:val="1"/>
      <w:marLeft w:val="0"/>
      <w:marRight w:val="0"/>
      <w:marTop w:val="0"/>
      <w:marBottom w:val="0"/>
      <w:divBdr>
        <w:top w:val="none" w:sz="0" w:space="0" w:color="auto"/>
        <w:left w:val="none" w:sz="0" w:space="0" w:color="auto"/>
        <w:bottom w:val="none" w:sz="0" w:space="0" w:color="auto"/>
        <w:right w:val="none" w:sz="0" w:space="0" w:color="auto"/>
      </w:divBdr>
    </w:div>
    <w:div w:id="157117435">
      <w:bodyDiv w:val="1"/>
      <w:marLeft w:val="0"/>
      <w:marRight w:val="0"/>
      <w:marTop w:val="0"/>
      <w:marBottom w:val="0"/>
      <w:divBdr>
        <w:top w:val="none" w:sz="0" w:space="0" w:color="auto"/>
        <w:left w:val="none" w:sz="0" w:space="0" w:color="auto"/>
        <w:bottom w:val="none" w:sz="0" w:space="0" w:color="auto"/>
        <w:right w:val="none" w:sz="0" w:space="0" w:color="auto"/>
      </w:divBdr>
    </w:div>
    <w:div w:id="170342730">
      <w:bodyDiv w:val="1"/>
      <w:marLeft w:val="0"/>
      <w:marRight w:val="0"/>
      <w:marTop w:val="0"/>
      <w:marBottom w:val="0"/>
      <w:divBdr>
        <w:top w:val="none" w:sz="0" w:space="0" w:color="auto"/>
        <w:left w:val="none" w:sz="0" w:space="0" w:color="auto"/>
        <w:bottom w:val="none" w:sz="0" w:space="0" w:color="auto"/>
        <w:right w:val="none" w:sz="0" w:space="0" w:color="auto"/>
      </w:divBdr>
    </w:div>
    <w:div w:id="172960762">
      <w:bodyDiv w:val="1"/>
      <w:marLeft w:val="0"/>
      <w:marRight w:val="0"/>
      <w:marTop w:val="0"/>
      <w:marBottom w:val="0"/>
      <w:divBdr>
        <w:top w:val="none" w:sz="0" w:space="0" w:color="auto"/>
        <w:left w:val="none" w:sz="0" w:space="0" w:color="auto"/>
        <w:bottom w:val="none" w:sz="0" w:space="0" w:color="auto"/>
        <w:right w:val="none" w:sz="0" w:space="0" w:color="auto"/>
      </w:divBdr>
    </w:div>
    <w:div w:id="193810200">
      <w:bodyDiv w:val="1"/>
      <w:marLeft w:val="0"/>
      <w:marRight w:val="0"/>
      <w:marTop w:val="0"/>
      <w:marBottom w:val="0"/>
      <w:divBdr>
        <w:top w:val="none" w:sz="0" w:space="0" w:color="auto"/>
        <w:left w:val="none" w:sz="0" w:space="0" w:color="auto"/>
        <w:bottom w:val="none" w:sz="0" w:space="0" w:color="auto"/>
        <w:right w:val="none" w:sz="0" w:space="0" w:color="auto"/>
      </w:divBdr>
    </w:div>
    <w:div w:id="198593715">
      <w:bodyDiv w:val="1"/>
      <w:marLeft w:val="0"/>
      <w:marRight w:val="0"/>
      <w:marTop w:val="0"/>
      <w:marBottom w:val="0"/>
      <w:divBdr>
        <w:top w:val="none" w:sz="0" w:space="0" w:color="auto"/>
        <w:left w:val="none" w:sz="0" w:space="0" w:color="auto"/>
        <w:bottom w:val="none" w:sz="0" w:space="0" w:color="auto"/>
        <w:right w:val="none" w:sz="0" w:space="0" w:color="auto"/>
      </w:divBdr>
    </w:div>
    <w:div w:id="256909489">
      <w:bodyDiv w:val="1"/>
      <w:marLeft w:val="0"/>
      <w:marRight w:val="0"/>
      <w:marTop w:val="0"/>
      <w:marBottom w:val="0"/>
      <w:divBdr>
        <w:top w:val="none" w:sz="0" w:space="0" w:color="auto"/>
        <w:left w:val="none" w:sz="0" w:space="0" w:color="auto"/>
        <w:bottom w:val="none" w:sz="0" w:space="0" w:color="auto"/>
        <w:right w:val="none" w:sz="0" w:space="0" w:color="auto"/>
      </w:divBdr>
    </w:div>
    <w:div w:id="263617181">
      <w:bodyDiv w:val="1"/>
      <w:marLeft w:val="0"/>
      <w:marRight w:val="0"/>
      <w:marTop w:val="0"/>
      <w:marBottom w:val="0"/>
      <w:divBdr>
        <w:top w:val="none" w:sz="0" w:space="0" w:color="auto"/>
        <w:left w:val="none" w:sz="0" w:space="0" w:color="auto"/>
        <w:bottom w:val="none" w:sz="0" w:space="0" w:color="auto"/>
        <w:right w:val="none" w:sz="0" w:space="0" w:color="auto"/>
      </w:divBdr>
    </w:div>
    <w:div w:id="291181673">
      <w:bodyDiv w:val="1"/>
      <w:marLeft w:val="0"/>
      <w:marRight w:val="0"/>
      <w:marTop w:val="0"/>
      <w:marBottom w:val="0"/>
      <w:divBdr>
        <w:top w:val="none" w:sz="0" w:space="0" w:color="auto"/>
        <w:left w:val="none" w:sz="0" w:space="0" w:color="auto"/>
        <w:bottom w:val="none" w:sz="0" w:space="0" w:color="auto"/>
        <w:right w:val="none" w:sz="0" w:space="0" w:color="auto"/>
      </w:divBdr>
    </w:div>
    <w:div w:id="305404007">
      <w:bodyDiv w:val="1"/>
      <w:marLeft w:val="0"/>
      <w:marRight w:val="0"/>
      <w:marTop w:val="0"/>
      <w:marBottom w:val="0"/>
      <w:divBdr>
        <w:top w:val="none" w:sz="0" w:space="0" w:color="auto"/>
        <w:left w:val="none" w:sz="0" w:space="0" w:color="auto"/>
        <w:bottom w:val="none" w:sz="0" w:space="0" w:color="auto"/>
        <w:right w:val="none" w:sz="0" w:space="0" w:color="auto"/>
      </w:divBdr>
    </w:div>
    <w:div w:id="314527958">
      <w:bodyDiv w:val="1"/>
      <w:marLeft w:val="0"/>
      <w:marRight w:val="0"/>
      <w:marTop w:val="0"/>
      <w:marBottom w:val="0"/>
      <w:divBdr>
        <w:top w:val="none" w:sz="0" w:space="0" w:color="auto"/>
        <w:left w:val="none" w:sz="0" w:space="0" w:color="auto"/>
        <w:bottom w:val="none" w:sz="0" w:space="0" w:color="auto"/>
        <w:right w:val="none" w:sz="0" w:space="0" w:color="auto"/>
      </w:divBdr>
    </w:div>
    <w:div w:id="341860586">
      <w:bodyDiv w:val="1"/>
      <w:marLeft w:val="0"/>
      <w:marRight w:val="0"/>
      <w:marTop w:val="0"/>
      <w:marBottom w:val="0"/>
      <w:divBdr>
        <w:top w:val="none" w:sz="0" w:space="0" w:color="auto"/>
        <w:left w:val="none" w:sz="0" w:space="0" w:color="auto"/>
        <w:bottom w:val="none" w:sz="0" w:space="0" w:color="auto"/>
        <w:right w:val="none" w:sz="0" w:space="0" w:color="auto"/>
      </w:divBdr>
    </w:div>
    <w:div w:id="351339866">
      <w:bodyDiv w:val="1"/>
      <w:marLeft w:val="0"/>
      <w:marRight w:val="0"/>
      <w:marTop w:val="0"/>
      <w:marBottom w:val="0"/>
      <w:divBdr>
        <w:top w:val="none" w:sz="0" w:space="0" w:color="auto"/>
        <w:left w:val="none" w:sz="0" w:space="0" w:color="auto"/>
        <w:bottom w:val="none" w:sz="0" w:space="0" w:color="auto"/>
        <w:right w:val="none" w:sz="0" w:space="0" w:color="auto"/>
      </w:divBdr>
    </w:div>
    <w:div w:id="361130078">
      <w:bodyDiv w:val="1"/>
      <w:marLeft w:val="0"/>
      <w:marRight w:val="0"/>
      <w:marTop w:val="0"/>
      <w:marBottom w:val="0"/>
      <w:divBdr>
        <w:top w:val="none" w:sz="0" w:space="0" w:color="auto"/>
        <w:left w:val="none" w:sz="0" w:space="0" w:color="auto"/>
        <w:bottom w:val="none" w:sz="0" w:space="0" w:color="auto"/>
        <w:right w:val="none" w:sz="0" w:space="0" w:color="auto"/>
      </w:divBdr>
    </w:div>
    <w:div w:id="383649496">
      <w:bodyDiv w:val="1"/>
      <w:marLeft w:val="0"/>
      <w:marRight w:val="0"/>
      <w:marTop w:val="0"/>
      <w:marBottom w:val="0"/>
      <w:divBdr>
        <w:top w:val="none" w:sz="0" w:space="0" w:color="auto"/>
        <w:left w:val="none" w:sz="0" w:space="0" w:color="auto"/>
        <w:bottom w:val="none" w:sz="0" w:space="0" w:color="auto"/>
        <w:right w:val="none" w:sz="0" w:space="0" w:color="auto"/>
      </w:divBdr>
    </w:div>
    <w:div w:id="388849235">
      <w:bodyDiv w:val="1"/>
      <w:marLeft w:val="0"/>
      <w:marRight w:val="0"/>
      <w:marTop w:val="0"/>
      <w:marBottom w:val="0"/>
      <w:divBdr>
        <w:top w:val="none" w:sz="0" w:space="0" w:color="auto"/>
        <w:left w:val="none" w:sz="0" w:space="0" w:color="auto"/>
        <w:bottom w:val="none" w:sz="0" w:space="0" w:color="auto"/>
        <w:right w:val="none" w:sz="0" w:space="0" w:color="auto"/>
      </w:divBdr>
    </w:div>
    <w:div w:id="404037659">
      <w:bodyDiv w:val="1"/>
      <w:marLeft w:val="0"/>
      <w:marRight w:val="0"/>
      <w:marTop w:val="0"/>
      <w:marBottom w:val="0"/>
      <w:divBdr>
        <w:top w:val="none" w:sz="0" w:space="0" w:color="auto"/>
        <w:left w:val="none" w:sz="0" w:space="0" w:color="auto"/>
        <w:bottom w:val="none" w:sz="0" w:space="0" w:color="auto"/>
        <w:right w:val="none" w:sz="0" w:space="0" w:color="auto"/>
      </w:divBdr>
    </w:div>
    <w:div w:id="413861892">
      <w:bodyDiv w:val="1"/>
      <w:marLeft w:val="0"/>
      <w:marRight w:val="0"/>
      <w:marTop w:val="0"/>
      <w:marBottom w:val="0"/>
      <w:divBdr>
        <w:top w:val="none" w:sz="0" w:space="0" w:color="auto"/>
        <w:left w:val="none" w:sz="0" w:space="0" w:color="auto"/>
        <w:bottom w:val="none" w:sz="0" w:space="0" w:color="auto"/>
        <w:right w:val="none" w:sz="0" w:space="0" w:color="auto"/>
      </w:divBdr>
    </w:div>
    <w:div w:id="422528277">
      <w:bodyDiv w:val="1"/>
      <w:marLeft w:val="0"/>
      <w:marRight w:val="0"/>
      <w:marTop w:val="0"/>
      <w:marBottom w:val="0"/>
      <w:divBdr>
        <w:top w:val="none" w:sz="0" w:space="0" w:color="auto"/>
        <w:left w:val="none" w:sz="0" w:space="0" w:color="auto"/>
        <w:bottom w:val="none" w:sz="0" w:space="0" w:color="auto"/>
        <w:right w:val="none" w:sz="0" w:space="0" w:color="auto"/>
      </w:divBdr>
    </w:div>
    <w:div w:id="539828931">
      <w:bodyDiv w:val="1"/>
      <w:marLeft w:val="0"/>
      <w:marRight w:val="0"/>
      <w:marTop w:val="0"/>
      <w:marBottom w:val="0"/>
      <w:divBdr>
        <w:top w:val="none" w:sz="0" w:space="0" w:color="auto"/>
        <w:left w:val="none" w:sz="0" w:space="0" w:color="auto"/>
        <w:bottom w:val="none" w:sz="0" w:space="0" w:color="auto"/>
        <w:right w:val="none" w:sz="0" w:space="0" w:color="auto"/>
      </w:divBdr>
    </w:div>
    <w:div w:id="580600881">
      <w:bodyDiv w:val="1"/>
      <w:marLeft w:val="0"/>
      <w:marRight w:val="0"/>
      <w:marTop w:val="0"/>
      <w:marBottom w:val="0"/>
      <w:divBdr>
        <w:top w:val="none" w:sz="0" w:space="0" w:color="auto"/>
        <w:left w:val="none" w:sz="0" w:space="0" w:color="auto"/>
        <w:bottom w:val="none" w:sz="0" w:space="0" w:color="auto"/>
        <w:right w:val="none" w:sz="0" w:space="0" w:color="auto"/>
      </w:divBdr>
    </w:div>
    <w:div w:id="584075532">
      <w:bodyDiv w:val="1"/>
      <w:marLeft w:val="0"/>
      <w:marRight w:val="0"/>
      <w:marTop w:val="0"/>
      <w:marBottom w:val="0"/>
      <w:divBdr>
        <w:top w:val="none" w:sz="0" w:space="0" w:color="auto"/>
        <w:left w:val="none" w:sz="0" w:space="0" w:color="auto"/>
        <w:bottom w:val="none" w:sz="0" w:space="0" w:color="auto"/>
        <w:right w:val="none" w:sz="0" w:space="0" w:color="auto"/>
      </w:divBdr>
    </w:div>
    <w:div w:id="588974954">
      <w:bodyDiv w:val="1"/>
      <w:marLeft w:val="0"/>
      <w:marRight w:val="0"/>
      <w:marTop w:val="0"/>
      <w:marBottom w:val="0"/>
      <w:divBdr>
        <w:top w:val="none" w:sz="0" w:space="0" w:color="auto"/>
        <w:left w:val="none" w:sz="0" w:space="0" w:color="auto"/>
        <w:bottom w:val="none" w:sz="0" w:space="0" w:color="auto"/>
        <w:right w:val="none" w:sz="0" w:space="0" w:color="auto"/>
      </w:divBdr>
    </w:div>
    <w:div w:id="624042442">
      <w:bodyDiv w:val="1"/>
      <w:marLeft w:val="0"/>
      <w:marRight w:val="0"/>
      <w:marTop w:val="0"/>
      <w:marBottom w:val="0"/>
      <w:divBdr>
        <w:top w:val="none" w:sz="0" w:space="0" w:color="auto"/>
        <w:left w:val="none" w:sz="0" w:space="0" w:color="auto"/>
        <w:bottom w:val="none" w:sz="0" w:space="0" w:color="auto"/>
        <w:right w:val="none" w:sz="0" w:space="0" w:color="auto"/>
      </w:divBdr>
    </w:div>
    <w:div w:id="724959981">
      <w:bodyDiv w:val="1"/>
      <w:marLeft w:val="0"/>
      <w:marRight w:val="0"/>
      <w:marTop w:val="0"/>
      <w:marBottom w:val="0"/>
      <w:divBdr>
        <w:top w:val="none" w:sz="0" w:space="0" w:color="auto"/>
        <w:left w:val="none" w:sz="0" w:space="0" w:color="auto"/>
        <w:bottom w:val="none" w:sz="0" w:space="0" w:color="auto"/>
        <w:right w:val="none" w:sz="0" w:space="0" w:color="auto"/>
      </w:divBdr>
    </w:div>
    <w:div w:id="780993228">
      <w:bodyDiv w:val="1"/>
      <w:marLeft w:val="0"/>
      <w:marRight w:val="0"/>
      <w:marTop w:val="0"/>
      <w:marBottom w:val="0"/>
      <w:divBdr>
        <w:top w:val="none" w:sz="0" w:space="0" w:color="auto"/>
        <w:left w:val="none" w:sz="0" w:space="0" w:color="auto"/>
        <w:bottom w:val="none" w:sz="0" w:space="0" w:color="auto"/>
        <w:right w:val="none" w:sz="0" w:space="0" w:color="auto"/>
      </w:divBdr>
    </w:div>
    <w:div w:id="845364244">
      <w:bodyDiv w:val="1"/>
      <w:marLeft w:val="0"/>
      <w:marRight w:val="0"/>
      <w:marTop w:val="0"/>
      <w:marBottom w:val="0"/>
      <w:divBdr>
        <w:top w:val="none" w:sz="0" w:space="0" w:color="auto"/>
        <w:left w:val="none" w:sz="0" w:space="0" w:color="auto"/>
        <w:bottom w:val="none" w:sz="0" w:space="0" w:color="auto"/>
        <w:right w:val="none" w:sz="0" w:space="0" w:color="auto"/>
      </w:divBdr>
    </w:div>
    <w:div w:id="855193828">
      <w:bodyDiv w:val="1"/>
      <w:marLeft w:val="0"/>
      <w:marRight w:val="0"/>
      <w:marTop w:val="0"/>
      <w:marBottom w:val="0"/>
      <w:divBdr>
        <w:top w:val="none" w:sz="0" w:space="0" w:color="auto"/>
        <w:left w:val="none" w:sz="0" w:space="0" w:color="auto"/>
        <w:bottom w:val="none" w:sz="0" w:space="0" w:color="auto"/>
        <w:right w:val="none" w:sz="0" w:space="0" w:color="auto"/>
      </w:divBdr>
    </w:div>
    <w:div w:id="859198209">
      <w:bodyDiv w:val="1"/>
      <w:marLeft w:val="0"/>
      <w:marRight w:val="0"/>
      <w:marTop w:val="0"/>
      <w:marBottom w:val="0"/>
      <w:divBdr>
        <w:top w:val="none" w:sz="0" w:space="0" w:color="auto"/>
        <w:left w:val="none" w:sz="0" w:space="0" w:color="auto"/>
        <w:bottom w:val="none" w:sz="0" w:space="0" w:color="auto"/>
        <w:right w:val="none" w:sz="0" w:space="0" w:color="auto"/>
      </w:divBdr>
    </w:div>
    <w:div w:id="898438241">
      <w:bodyDiv w:val="1"/>
      <w:marLeft w:val="0"/>
      <w:marRight w:val="0"/>
      <w:marTop w:val="0"/>
      <w:marBottom w:val="0"/>
      <w:divBdr>
        <w:top w:val="none" w:sz="0" w:space="0" w:color="auto"/>
        <w:left w:val="none" w:sz="0" w:space="0" w:color="auto"/>
        <w:bottom w:val="none" w:sz="0" w:space="0" w:color="auto"/>
        <w:right w:val="none" w:sz="0" w:space="0" w:color="auto"/>
      </w:divBdr>
    </w:div>
    <w:div w:id="948662587">
      <w:bodyDiv w:val="1"/>
      <w:marLeft w:val="0"/>
      <w:marRight w:val="0"/>
      <w:marTop w:val="0"/>
      <w:marBottom w:val="0"/>
      <w:divBdr>
        <w:top w:val="none" w:sz="0" w:space="0" w:color="auto"/>
        <w:left w:val="none" w:sz="0" w:space="0" w:color="auto"/>
        <w:bottom w:val="none" w:sz="0" w:space="0" w:color="auto"/>
        <w:right w:val="none" w:sz="0" w:space="0" w:color="auto"/>
      </w:divBdr>
    </w:div>
    <w:div w:id="959336326">
      <w:bodyDiv w:val="1"/>
      <w:marLeft w:val="0"/>
      <w:marRight w:val="0"/>
      <w:marTop w:val="0"/>
      <w:marBottom w:val="0"/>
      <w:divBdr>
        <w:top w:val="none" w:sz="0" w:space="0" w:color="auto"/>
        <w:left w:val="none" w:sz="0" w:space="0" w:color="auto"/>
        <w:bottom w:val="none" w:sz="0" w:space="0" w:color="auto"/>
        <w:right w:val="none" w:sz="0" w:space="0" w:color="auto"/>
      </w:divBdr>
    </w:div>
    <w:div w:id="963080343">
      <w:bodyDiv w:val="1"/>
      <w:marLeft w:val="0"/>
      <w:marRight w:val="0"/>
      <w:marTop w:val="0"/>
      <w:marBottom w:val="0"/>
      <w:divBdr>
        <w:top w:val="none" w:sz="0" w:space="0" w:color="auto"/>
        <w:left w:val="none" w:sz="0" w:space="0" w:color="auto"/>
        <w:bottom w:val="none" w:sz="0" w:space="0" w:color="auto"/>
        <w:right w:val="none" w:sz="0" w:space="0" w:color="auto"/>
      </w:divBdr>
    </w:div>
    <w:div w:id="990593526">
      <w:bodyDiv w:val="1"/>
      <w:marLeft w:val="0"/>
      <w:marRight w:val="0"/>
      <w:marTop w:val="0"/>
      <w:marBottom w:val="0"/>
      <w:divBdr>
        <w:top w:val="none" w:sz="0" w:space="0" w:color="auto"/>
        <w:left w:val="none" w:sz="0" w:space="0" w:color="auto"/>
        <w:bottom w:val="none" w:sz="0" w:space="0" w:color="auto"/>
        <w:right w:val="none" w:sz="0" w:space="0" w:color="auto"/>
      </w:divBdr>
    </w:div>
    <w:div w:id="995038184">
      <w:bodyDiv w:val="1"/>
      <w:marLeft w:val="0"/>
      <w:marRight w:val="0"/>
      <w:marTop w:val="0"/>
      <w:marBottom w:val="0"/>
      <w:divBdr>
        <w:top w:val="none" w:sz="0" w:space="0" w:color="auto"/>
        <w:left w:val="none" w:sz="0" w:space="0" w:color="auto"/>
        <w:bottom w:val="none" w:sz="0" w:space="0" w:color="auto"/>
        <w:right w:val="none" w:sz="0" w:space="0" w:color="auto"/>
      </w:divBdr>
    </w:div>
    <w:div w:id="1002703190">
      <w:bodyDiv w:val="1"/>
      <w:marLeft w:val="0"/>
      <w:marRight w:val="0"/>
      <w:marTop w:val="0"/>
      <w:marBottom w:val="0"/>
      <w:divBdr>
        <w:top w:val="none" w:sz="0" w:space="0" w:color="auto"/>
        <w:left w:val="none" w:sz="0" w:space="0" w:color="auto"/>
        <w:bottom w:val="none" w:sz="0" w:space="0" w:color="auto"/>
        <w:right w:val="none" w:sz="0" w:space="0" w:color="auto"/>
      </w:divBdr>
    </w:div>
    <w:div w:id="1028723885">
      <w:bodyDiv w:val="1"/>
      <w:marLeft w:val="0"/>
      <w:marRight w:val="0"/>
      <w:marTop w:val="0"/>
      <w:marBottom w:val="0"/>
      <w:divBdr>
        <w:top w:val="none" w:sz="0" w:space="0" w:color="auto"/>
        <w:left w:val="none" w:sz="0" w:space="0" w:color="auto"/>
        <w:bottom w:val="none" w:sz="0" w:space="0" w:color="auto"/>
        <w:right w:val="none" w:sz="0" w:space="0" w:color="auto"/>
      </w:divBdr>
    </w:div>
    <w:div w:id="1063334890">
      <w:bodyDiv w:val="1"/>
      <w:marLeft w:val="0"/>
      <w:marRight w:val="0"/>
      <w:marTop w:val="0"/>
      <w:marBottom w:val="0"/>
      <w:divBdr>
        <w:top w:val="none" w:sz="0" w:space="0" w:color="auto"/>
        <w:left w:val="none" w:sz="0" w:space="0" w:color="auto"/>
        <w:bottom w:val="none" w:sz="0" w:space="0" w:color="auto"/>
        <w:right w:val="none" w:sz="0" w:space="0" w:color="auto"/>
      </w:divBdr>
    </w:div>
    <w:div w:id="1066488524">
      <w:bodyDiv w:val="1"/>
      <w:marLeft w:val="0"/>
      <w:marRight w:val="0"/>
      <w:marTop w:val="0"/>
      <w:marBottom w:val="0"/>
      <w:divBdr>
        <w:top w:val="none" w:sz="0" w:space="0" w:color="auto"/>
        <w:left w:val="none" w:sz="0" w:space="0" w:color="auto"/>
        <w:bottom w:val="none" w:sz="0" w:space="0" w:color="auto"/>
        <w:right w:val="none" w:sz="0" w:space="0" w:color="auto"/>
      </w:divBdr>
    </w:div>
    <w:div w:id="1068115324">
      <w:bodyDiv w:val="1"/>
      <w:marLeft w:val="0"/>
      <w:marRight w:val="0"/>
      <w:marTop w:val="0"/>
      <w:marBottom w:val="0"/>
      <w:divBdr>
        <w:top w:val="none" w:sz="0" w:space="0" w:color="auto"/>
        <w:left w:val="none" w:sz="0" w:space="0" w:color="auto"/>
        <w:bottom w:val="none" w:sz="0" w:space="0" w:color="auto"/>
        <w:right w:val="none" w:sz="0" w:space="0" w:color="auto"/>
      </w:divBdr>
    </w:div>
    <w:div w:id="1078361551">
      <w:bodyDiv w:val="1"/>
      <w:marLeft w:val="0"/>
      <w:marRight w:val="0"/>
      <w:marTop w:val="0"/>
      <w:marBottom w:val="0"/>
      <w:divBdr>
        <w:top w:val="none" w:sz="0" w:space="0" w:color="auto"/>
        <w:left w:val="none" w:sz="0" w:space="0" w:color="auto"/>
        <w:bottom w:val="none" w:sz="0" w:space="0" w:color="auto"/>
        <w:right w:val="none" w:sz="0" w:space="0" w:color="auto"/>
      </w:divBdr>
    </w:div>
    <w:div w:id="1088886598">
      <w:bodyDiv w:val="1"/>
      <w:marLeft w:val="0"/>
      <w:marRight w:val="0"/>
      <w:marTop w:val="0"/>
      <w:marBottom w:val="0"/>
      <w:divBdr>
        <w:top w:val="none" w:sz="0" w:space="0" w:color="auto"/>
        <w:left w:val="none" w:sz="0" w:space="0" w:color="auto"/>
        <w:bottom w:val="none" w:sz="0" w:space="0" w:color="auto"/>
        <w:right w:val="none" w:sz="0" w:space="0" w:color="auto"/>
      </w:divBdr>
    </w:div>
    <w:div w:id="1094016589">
      <w:bodyDiv w:val="1"/>
      <w:marLeft w:val="0"/>
      <w:marRight w:val="0"/>
      <w:marTop w:val="0"/>
      <w:marBottom w:val="0"/>
      <w:divBdr>
        <w:top w:val="none" w:sz="0" w:space="0" w:color="auto"/>
        <w:left w:val="none" w:sz="0" w:space="0" w:color="auto"/>
        <w:bottom w:val="none" w:sz="0" w:space="0" w:color="auto"/>
        <w:right w:val="none" w:sz="0" w:space="0" w:color="auto"/>
      </w:divBdr>
    </w:div>
    <w:div w:id="1114783903">
      <w:bodyDiv w:val="1"/>
      <w:marLeft w:val="0"/>
      <w:marRight w:val="0"/>
      <w:marTop w:val="0"/>
      <w:marBottom w:val="0"/>
      <w:divBdr>
        <w:top w:val="none" w:sz="0" w:space="0" w:color="auto"/>
        <w:left w:val="none" w:sz="0" w:space="0" w:color="auto"/>
        <w:bottom w:val="none" w:sz="0" w:space="0" w:color="auto"/>
        <w:right w:val="none" w:sz="0" w:space="0" w:color="auto"/>
      </w:divBdr>
    </w:div>
    <w:div w:id="1119300017">
      <w:bodyDiv w:val="1"/>
      <w:marLeft w:val="0"/>
      <w:marRight w:val="0"/>
      <w:marTop w:val="0"/>
      <w:marBottom w:val="0"/>
      <w:divBdr>
        <w:top w:val="none" w:sz="0" w:space="0" w:color="auto"/>
        <w:left w:val="none" w:sz="0" w:space="0" w:color="auto"/>
        <w:bottom w:val="none" w:sz="0" w:space="0" w:color="auto"/>
        <w:right w:val="none" w:sz="0" w:space="0" w:color="auto"/>
      </w:divBdr>
    </w:div>
    <w:div w:id="1128859293">
      <w:bodyDiv w:val="1"/>
      <w:marLeft w:val="0"/>
      <w:marRight w:val="0"/>
      <w:marTop w:val="0"/>
      <w:marBottom w:val="0"/>
      <w:divBdr>
        <w:top w:val="none" w:sz="0" w:space="0" w:color="auto"/>
        <w:left w:val="none" w:sz="0" w:space="0" w:color="auto"/>
        <w:bottom w:val="none" w:sz="0" w:space="0" w:color="auto"/>
        <w:right w:val="none" w:sz="0" w:space="0" w:color="auto"/>
      </w:divBdr>
    </w:div>
    <w:div w:id="1140268020">
      <w:bodyDiv w:val="1"/>
      <w:marLeft w:val="0"/>
      <w:marRight w:val="0"/>
      <w:marTop w:val="0"/>
      <w:marBottom w:val="0"/>
      <w:divBdr>
        <w:top w:val="none" w:sz="0" w:space="0" w:color="auto"/>
        <w:left w:val="none" w:sz="0" w:space="0" w:color="auto"/>
        <w:bottom w:val="none" w:sz="0" w:space="0" w:color="auto"/>
        <w:right w:val="none" w:sz="0" w:space="0" w:color="auto"/>
      </w:divBdr>
    </w:div>
    <w:div w:id="1167941610">
      <w:bodyDiv w:val="1"/>
      <w:marLeft w:val="0"/>
      <w:marRight w:val="0"/>
      <w:marTop w:val="0"/>
      <w:marBottom w:val="0"/>
      <w:divBdr>
        <w:top w:val="none" w:sz="0" w:space="0" w:color="auto"/>
        <w:left w:val="none" w:sz="0" w:space="0" w:color="auto"/>
        <w:bottom w:val="none" w:sz="0" w:space="0" w:color="auto"/>
        <w:right w:val="none" w:sz="0" w:space="0" w:color="auto"/>
      </w:divBdr>
    </w:div>
    <w:div w:id="1200781556">
      <w:bodyDiv w:val="1"/>
      <w:marLeft w:val="0"/>
      <w:marRight w:val="0"/>
      <w:marTop w:val="0"/>
      <w:marBottom w:val="0"/>
      <w:divBdr>
        <w:top w:val="none" w:sz="0" w:space="0" w:color="auto"/>
        <w:left w:val="none" w:sz="0" w:space="0" w:color="auto"/>
        <w:bottom w:val="none" w:sz="0" w:space="0" w:color="auto"/>
        <w:right w:val="none" w:sz="0" w:space="0" w:color="auto"/>
      </w:divBdr>
    </w:div>
    <w:div w:id="1202131980">
      <w:bodyDiv w:val="1"/>
      <w:marLeft w:val="0"/>
      <w:marRight w:val="0"/>
      <w:marTop w:val="0"/>
      <w:marBottom w:val="0"/>
      <w:divBdr>
        <w:top w:val="none" w:sz="0" w:space="0" w:color="auto"/>
        <w:left w:val="none" w:sz="0" w:space="0" w:color="auto"/>
        <w:bottom w:val="none" w:sz="0" w:space="0" w:color="auto"/>
        <w:right w:val="none" w:sz="0" w:space="0" w:color="auto"/>
      </w:divBdr>
    </w:div>
    <w:div w:id="1213882498">
      <w:bodyDiv w:val="1"/>
      <w:marLeft w:val="0"/>
      <w:marRight w:val="0"/>
      <w:marTop w:val="0"/>
      <w:marBottom w:val="0"/>
      <w:divBdr>
        <w:top w:val="none" w:sz="0" w:space="0" w:color="auto"/>
        <w:left w:val="none" w:sz="0" w:space="0" w:color="auto"/>
        <w:bottom w:val="none" w:sz="0" w:space="0" w:color="auto"/>
        <w:right w:val="none" w:sz="0" w:space="0" w:color="auto"/>
      </w:divBdr>
    </w:div>
    <w:div w:id="1228028662">
      <w:bodyDiv w:val="1"/>
      <w:marLeft w:val="0"/>
      <w:marRight w:val="0"/>
      <w:marTop w:val="0"/>
      <w:marBottom w:val="0"/>
      <w:divBdr>
        <w:top w:val="none" w:sz="0" w:space="0" w:color="auto"/>
        <w:left w:val="none" w:sz="0" w:space="0" w:color="auto"/>
        <w:bottom w:val="none" w:sz="0" w:space="0" w:color="auto"/>
        <w:right w:val="none" w:sz="0" w:space="0" w:color="auto"/>
      </w:divBdr>
    </w:div>
    <w:div w:id="1236665219">
      <w:bodyDiv w:val="1"/>
      <w:marLeft w:val="0"/>
      <w:marRight w:val="0"/>
      <w:marTop w:val="0"/>
      <w:marBottom w:val="0"/>
      <w:divBdr>
        <w:top w:val="none" w:sz="0" w:space="0" w:color="auto"/>
        <w:left w:val="none" w:sz="0" w:space="0" w:color="auto"/>
        <w:bottom w:val="none" w:sz="0" w:space="0" w:color="auto"/>
        <w:right w:val="none" w:sz="0" w:space="0" w:color="auto"/>
      </w:divBdr>
    </w:div>
    <w:div w:id="1237664328">
      <w:bodyDiv w:val="1"/>
      <w:marLeft w:val="0"/>
      <w:marRight w:val="0"/>
      <w:marTop w:val="0"/>
      <w:marBottom w:val="0"/>
      <w:divBdr>
        <w:top w:val="none" w:sz="0" w:space="0" w:color="auto"/>
        <w:left w:val="none" w:sz="0" w:space="0" w:color="auto"/>
        <w:bottom w:val="none" w:sz="0" w:space="0" w:color="auto"/>
        <w:right w:val="none" w:sz="0" w:space="0" w:color="auto"/>
      </w:divBdr>
    </w:div>
    <w:div w:id="1273980451">
      <w:bodyDiv w:val="1"/>
      <w:marLeft w:val="0"/>
      <w:marRight w:val="0"/>
      <w:marTop w:val="0"/>
      <w:marBottom w:val="0"/>
      <w:divBdr>
        <w:top w:val="none" w:sz="0" w:space="0" w:color="auto"/>
        <w:left w:val="none" w:sz="0" w:space="0" w:color="auto"/>
        <w:bottom w:val="none" w:sz="0" w:space="0" w:color="auto"/>
        <w:right w:val="none" w:sz="0" w:space="0" w:color="auto"/>
      </w:divBdr>
    </w:div>
    <w:div w:id="1274286856">
      <w:bodyDiv w:val="1"/>
      <w:marLeft w:val="0"/>
      <w:marRight w:val="0"/>
      <w:marTop w:val="0"/>
      <w:marBottom w:val="0"/>
      <w:divBdr>
        <w:top w:val="none" w:sz="0" w:space="0" w:color="auto"/>
        <w:left w:val="none" w:sz="0" w:space="0" w:color="auto"/>
        <w:bottom w:val="none" w:sz="0" w:space="0" w:color="auto"/>
        <w:right w:val="none" w:sz="0" w:space="0" w:color="auto"/>
      </w:divBdr>
    </w:div>
    <w:div w:id="1279533535">
      <w:bodyDiv w:val="1"/>
      <w:marLeft w:val="0"/>
      <w:marRight w:val="0"/>
      <w:marTop w:val="0"/>
      <w:marBottom w:val="0"/>
      <w:divBdr>
        <w:top w:val="none" w:sz="0" w:space="0" w:color="auto"/>
        <w:left w:val="none" w:sz="0" w:space="0" w:color="auto"/>
        <w:bottom w:val="none" w:sz="0" w:space="0" w:color="auto"/>
        <w:right w:val="none" w:sz="0" w:space="0" w:color="auto"/>
      </w:divBdr>
    </w:div>
    <w:div w:id="1298993440">
      <w:bodyDiv w:val="1"/>
      <w:marLeft w:val="0"/>
      <w:marRight w:val="0"/>
      <w:marTop w:val="0"/>
      <w:marBottom w:val="0"/>
      <w:divBdr>
        <w:top w:val="none" w:sz="0" w:space="0" w:color="auto"/>
        <w:left w:val="none" w:sz="0" w:space="0" w:color="auto"/>
        <w:bottom w:val="none" w:sz="0" w:space="0" w:color="auto"/>
        <w:right w:val="none" w:sz="0" w:space="0" w:color="auto"/>
      </w:divBdr>
    </w:div>
    <w:div w:id="1304970820">
      <w:bodyDiv w:val="1"/>
      <w:marLeft w:val="0"/>
      <w:marRight w:val="0"/>
      <w:marTop w:val="0"/>
      <w:marBottom w:val="0"/>
      <w:divBdr>
        <w:top w:val="none" w:sz="0" w:space="0" w:color="auto"/>
        <w:left w:val="none" w:sz="0" w:space="0" w:color="auto"/>
        <w:bottom w:val="none" w:sz="0" w:space="0" w:color="auto"/>
        <w:right w:val="none" w:sz="0" w:space="0" w:color="auto"/>
      </w:divBdr>
    </w:div>
    <w:div w:id="1337803302">
      <w:bodyDiv w:val="1"/>
      <w:marLeft w:val="0"/>
      <w:marRight w:val="0"/>
      <w:marTop w:val="0"/>
      <w:marBottom w:val="0"/>
      <w:divBdr>
        <w:top w:val="none" w:sz="0" w:space="0" w:color="auto"/>
        <w:left w:val="none" w:sz="0" w:space="0" w:color="auto"/>
        <w:bottom w:val="none" w:sz="0" w:space="0" w:color="auto"/>
        <w:right w:val="none" w:sz="0" w:space="0" w:color="auto"/>
      </w:divBdr>
    </w:div>
    <w:div w:id="1374693348">
      <w:bodyDiv w:val="1"/>
      <w:marLeft w:val="0"/>
      <w:marRight w:val="0"/>
      <w:marTop w:val="0"/>
      <w:marBottom w:val="0"/>
      <w:divBdr>
        <w:top w:val="none" w:sz="0" w:space="0" w:color="auto"/>
        <w:left w:val="none" w:sz="0" w:space="0" w:color="auto"/>
        <w:bottom w:val="none" w:sz="0" w:space="0" w:color="auto"/>
        <w:right w:val="none" w:sz="0" w:space="0" w:color="auto"/>
      </w:divBdr>
    </w:div>
    <w:div w:id="1376854564">
      <w:bodyDiv w:val="1"/>
      <w:marLeft w:val="0"/>
      <w:marRight w:val="0"/>
      <w:marTop w:val="0"/>
      <w:marBottom w:val="0"/>
      <w:divBdr>
        <w:top w:val="none" w:sz="0" w:space="0" w:color="auto"/>
        <w:left w:val="none" w:sz="0" w:space="0" w:color="auto"/>
        <w:bottom w:val="none" w:sz="0" w:space="0" w:color="auto"/>
        <w:right w:val="none" w:sz="0" w:space="0" w:color="auto"/>
      </w:divBdr>
    </w:div>
    <w:div w:id="1379546767">
      <w:bodyDiv w:val="1"/>
      <w:marLeft w:val="0"/>
      <w:marRight w:val="0"/>
      <w:marTop w:val="0"/>
      <w:marBottom w:val="0"/>
      <w:divBdr>
        <w:top w:val="none" w:sz="0" w:space="0" w:color="auto"/>
        <w:left w:val="none" w:sz="0" w:space="0" w:color="auto"/>
        <w:bottom w:val="none" w:sz="0" w:space="0" w:color="auto"/>
        <w:right w:val="none" w:sz="0" w:space="0" w:color="auto"/>
      </w:divBdr>
    </w:div>
    <w:div w:id="1393580368">
      <w:bodyDiv w:val="1"/>
      <w:marLeft w:val="0"/>
      <w:marRight w:val="0"/>
      <w:marTop w:val="0"/>
      <w:marBottom w:val="0"/>
      <w:divBdr>
        <w:top w:val="none" w:sz="0" w:space="0" w:color="auto"/>
        <w:left w:val="none" w:sz="0" w:space="0" w:color="auto"/>
        <w:bottom w:val="none" w:sz="0" w:space="0" w:color="auto"/>
        <w:right w:val="none" w:sz="0" w:space="0" w:color="auto"/>
      </w:divBdr>
    </w:div>
    <w:div w:id="1400980355">
      <w:bodyDiv w:val="1"/>
      <w:marLeft w:val="0"/>
      <w:marRight w:val="0"/>
      <w:marTop w:val="0"/>
      <w:marBottom w:val="0"/>
      <w:divBdr>
        <w:top w:val="none" w:sz="0" w:space="0" w:color="auto"/>
        <w:left w:val="none" w:sz="0" w:space="0" w:color="auto"/>
        <w:bottom w:val="none" w:sz="0" w:space="0" w:color="auto"/>
        <w:right w:val="none" w:sz="0" w:space="0" w:color="auto"/>
      </w:divBdr>
    </w:div>
    <w:div w:id="1410618786">
      <w:bodyDiv w:val="1"/>
      <w:marLeft w:val="0"/>
      <w:marRight w:val="0"/>
      <w:marTop w:val="0"/>
      <w:marBottom w:val="0"/>
      <w:divBdr>
        <w:top w:val="none" w:sz="0" w:space="0" w:color="auto"/>
        <w:left w:val="none" w:sz="0" w:space="0" w:color="auto"/>
        <w:bottom w:val="none" w:sz="0" w:space="0" w:color="auto"/>
        <w:right w:val="none" w:sz="0" w:space="0" w:color="auto"/>
      </w:divBdr>
    </w:div>
    <w:div w:id="1429230961">
      <w:bodyDiv w:val="1"/>
      <w:marLeft w:val="0"/>
      <w:marRight w:val="0"/>
      <w:marTop w:val="0"/>
      <w:marBottom w:val="0"/>
      <w:divBdr>
        <w:top w:val="none" w:sz="0" w:space="0" w:color="auto"/>
        <w:left w:val="none" w:sz="0" w:space="0" w:color="auto"/>
        <w:bottom w:val="none" w:sz="0" w:space="0" w:color="auto"/>
        <w:right w:val="none" w:sz="0" w:space="0" w:color="auto"/>
      </w:divBdr>
    </w:div>
    <w:div w:id="1438940208">
      <w:bodyDiv w:val="1"/>
      <w:marLeft w:val="0"/>
      <w:marRight w:val="0"/>
      <w:marTop w:val="0"/>
      <w:marBottom w:val="0"/>
      <w:divBdr>
        <w:top w:val="none" w:sz="0" w:space="0" w:color="auto"/>
        <w:left w:val="none" w:sz="0" w:space="0" w:color="auto"/>
        <w:bottom w:val="none" w:sz="0" w:space="0" w:color="auto"/>
        <w:right w:val="none" w:sz="0" w:space="0" w:color="auto"/>
      </w:divBdr>
    </w:div>
    <w:div w:id="1442341007">
      <w:bodyDiv w:val="1"/>
      <w:marLeft w:val="0"/>
      <w:marRight w:val="0"/>
      <w:marTop w:val="0"/>
      <w:marBottom w:val="0"/>
      <w:divBdr>
        <w:top w:val="none" w:sz="0" w:space="0" w:color="auto"/>
        <w:left w:val="none" w:sz="0" w:space="0" w:color="auto"/>
        <w:bottom w:val="none" w:sz="0" w:space="0" w:color="auto"/>
        <w:right w:val="none" w:sz="0" w:space="0" w:color="auto"/>
      </w:divBdr>
    </w:div>
    <w:div w:id="1449928753">
      <w:bodyDiv w:val="1"/>
      <w:marLeft w:val="0"/>
      <w:marRight w:val="0"/>
      <w:marTop w:val="0"/>
      <w:marBottom w:val="0"/>
      <w:divBdr>
        <w:top w:val="none" w:sz="0" w:space="0" w:color="auto"/>
        <w:left w:val="none" w:sz="0" w:space="0" w:color="auto"/>
        <w:bottom w:val="none" w:sz="0" w:space="0" w:color="auto"/>
        <w:right w:val="none" w:sz="0" w:space="0" w:color="auto"/>
      </w:divBdr>
    </w:div>
    <w:div w:id="1456564452">
      <w:bodyDiv w:val="1"/>
      <w:marLeft w:val="0"/>
      <w:marRight w:val="0"/>
      <w:marTop w:val="0"/>
      <w:marBottom w:val="0"/>
      <w:divBdr>
        <w:top w:val="none" w:sz="0" w:space="0" w:color="auto"/>
        <w:left w:val="none" w:sz="0" w:space="0" w:color="auto"/>
        <w:bottom w:val="none" w:sz="0" w:space="0" w:color="auto"/>
        <w:right w:val="none" w:sz="0" w:space="0" w:color="auto"/>
      </w:divBdr>
    </w:div>
    <w:div w:id="1458141059">
      <w:bodyDiv w:val="1"/>
      <w:marLeft w:val="0"/>
      <w:marRight w:val="0"/>
      <w:marTop w:val="0"/>
      <w:marBottom w:val="0"/>
      <w:divBdr>
        <w:top w:val="none" w:sz="0" w:space="0" w:color="auto"/>
        <w:left w:val="none" w:sz="0" w:space="0" w:color="auto"/>
        <w:bottom w:val="none" w:sz="0" w:space="0" w:color="auto"/>
        <w:right w:val="none" w:sz="0" w:space="0" w:color="auto"/>
      </w:divBdr>
    </w:div>
    <w:div w:id="1458793105">
      <w:bodyDiv w:val="1"/>
      <w:marLeft w:val="0"/>
      <w:marRight w:val="0"/>
      <w:marTop w:val="0"/>
      <w:marBottom w:val="0"/>
      <w:divBdr>
        <w:top w:val="none" w:sz="0" w:space="0" w:color="auto"/>
        <w:left w:val="none" w:sz="0" w:space="0" w:color="auto"/>
        <w:bottom w:val="none" w:sz="0" w:space="0" w:color="auto"/>
        <w:right w:val="none" w:sz="0" w:space="0" w:color="auto"/>
      </w:divBdr>
    </w:div>
    <w:div w:id="1500803089">
      <w:bodyDiv w:val="1"/>
      <w:marLeft w:val="0"/>
      <w:marRight w:val="0"/>
      <w:marTop w:val="0"/>
      <w:marBottom w:val="0"/>
      <w:divBdr>
        <w:top w:val="none" w:sz="0" w:space="0" w:color="auto"/>
        <w:left w:val="none" w:sz="0" w:space="0" w:color="auto"/>
        <w:bottom w:val="none" w:sz="0" w:space="0" w:color="auto"/>
        <w:right w:val="none" w:sz="0" w:space="0" w:color="auto"/>
      </w:divBdr>
    </w:div>
    <w:div w:id="1515654203">
      <w:bodyDiv w:val="1"/>
      <w:marLeft w:val="0"/>
      <w:marRight w:val="0"/>
      <w:marTop w:val="0"/>
      <w:marBottom w:val="0"/>
      <w:divBdr>
        <w:top w:val="none" w:sz="0" w:space="0" w:color="auto"/>
        <w:left w:val="none" w:sz="0" w:space="0" w:color="auto"/>
        <w:bottom w:val="none" w:sz="0" w:space="0" w:color="auto"/>
        <w:right w:val="none" w:sz="0" w:space="0" w:color="auto"/>
      </w:divBdr>
    </w:div>
    <w:div w:id="1576941197">
      <w:bodyDiv w:val="1"/>
      <w:marLeft w:val="0"/>
      <w:marRight w:val="0"/>
      <w:marTop w:val="0"/>
      <w:marBottom w:val="0"/>
      <w:divBdr>
        <w:top w:val="none" w:sz="0" w:space="0" w:color="auto"/>
        <w:left w:val="none" w:sz="0" w:space="0" w:color="auto"/>
        <w:bottom w:val="none" w:sz="0" w:space="0" w:color="auto"/>
        <w:right w:val="none" w:sz="0" w:space="0" w:color="auto"/>
      </w:divBdr>
    </w:div>
    <w:div w:id="1595868280">
      <w:bodyDiv w:val="1"/>
      <w:marLeft w:val="0"/>
      <w:marRight w:val="0"/>
      <w:marTop w:val="0"/>
      <w:marBottom w:val="0"/>
      <w:divBdr>
        <w:top w:val="none" w:sz="0" w:space="0" w:color="auto"/>
        <w:left w:val="none" w:sz="0" w:space="0" w:color="auto"/>
        <w:bottom w:val="none" w:sz="0" w:space="0" w:color="auto"/>
        <w:right w:val="none" w:sz="0" w:space="0" w:color="auto"/>
      </w:divBdr>
    </w:div>
    <w:div w:id="1619753253">
      <w:bodyDiv w:val="1"/>
      <w:marLeft w:val="0"/>
      <w:marRight w:val="0"/>
      <w:marTop w:val="0"/>
      <w:marBottom w:val="0"/>
      <w:divBdr>
        <w:top w:val="none" w:sz="0" w:space="0" w:color="auto"/>
        <w:left w:val="none" w:sz="0" w:space="0" w:color="auto"/>
        <w:bottom w:val="none" w:sz="0" w:space="0" w:color="auto"/>
        <w:right w:val="none" w:sz="0" w:space="0" w:color="auto"/>
      </w:divBdr>
    </w:div>
    <w:div w:id="1624464279">
      <w:bodyDiv w:val="1"/>
      <w:marLeft w:val="0"/>
      <w:marRight w:val="0"/>
      <w:marTop w:val="0"/>
      <w:marBottom w:val="0"/>
      <w:divBdr>
        <w:top w:val="none" w:sz="0" w:space="0" w:color="auto"/>
        <w:left w:val="none" w:sz="0" w:space="0" w:color="auto"/>
        <w:bottom w:val="none" w:sz="0" w:space="0" w:color="auto"/>
        <w:right w:val="none" w:sz="0" w:space="0" w:color="auto"/>
      </w:divBdr>
    </w:div>
    <w:div w:id="1627009355">
      <w:bodyDiv w:val="1"/>
      <w:marLeft w:val="0"/>
      <w:marRight w:val="0"/>
      <w:marTop w:val="0"/>
      <w:marBottom w:val="0"/>
      <w:divBdr>
        <w:top w:val="none" w:sz="0" w:space="0" w:color="auto"/>
        <w:left w:val="none" w:sz="0" w:space="0" w:color="auto"/>
        <w:bottom w:val="none" w:sz="0" w:space="0" w:color="auto"/>
        <w:right w:val="none" w:sz="0" w:space="0" w:color="auto"/>
      </w:divBdr>
    </w:div>
    <w:div w:id="1631588510">
      <w:bodyDiv w:val="1"/>
      <w:marLeft w:val="0"/>
      <w:marRight w:val="0"/>
      <w:marTop w:val="0"/>
      <w:marBottom w:val="0"/>
      <w:divBdr>
        <w:top w:val="none" w:sz="0" w:space="0" w:color="auto"/>
        <w:left w:val="none" w:sz="0" w:space="0" w:color="auto"/>
        <w:bottom w:val="none" w:sz="0" w:space="0" w:color="auto"/>
        <w:right w:val="none" w:sz="0" w:space="0" w:color="auto"/>
      </w:divBdr>
    </w:div>
    <w:div w:id="1632788212">
      <w:bodyDiv w:val="1"/>
      <w:marLeft w:val="0"/>
      <w:marRight w:val="0"/>
      <w:marTop w:val="0"/>
      <w:marBottom w:val="0"/>
      <w:divBdr>
        <w:top w:val="none" w:sz="0" w:space="0" w:color="auto"/>
        <w:left w:val="none" w:sz="0" w:space="0" w:color="auto"/>
        <w:bottom w:val="none" w:sz="0" w:space="0" w:color="auto"/>
        <w:right w:val="none" w:sz="0" w:space="0" w:color="auto"/>
      </w:divBdr>
    </w:div>
    <w:div w:id="1637445283">
      <w:bodyDiv w:val="1"/>
      <w:marLeft w:val="0"/>
      <w:marRight w:val="0"/>
      <w:marTop w:val="0"/>
      <w:marBottom w:val="0"/>
      <w:divBdr>
        <w:top w:val="none" w:sz="0" w:space="0" w:color="auto"/>
        <w:left w:val="none" w:sz="0" w:space="0" w:color="auto"/>
        <w:bottom w:val="none" w:sz="0" w:space="0" w:color="auto"/>
        <w:right w:val="none" w:sz="0" w:space="0" w:color="auto"/>
      </w:divBdr>
    </w:div>
    <w:div w:id="1663586140">
      <w:bodyDiv w:val="1"/>
      <w:marLeft w:val="0"/>
      <w:marRight w:val="0"/>
      <w:marTop w:val="0"/>
      <w:marBottom w:val="0"/>
      <w:divBdr>
        <w:top w:val="none" w:sz="0" w:space="0" w:color="auto"/>
        <w:left w:val="none" w:sz="0" w:space="0" w:color="auto"/>
        <w:bottom w:val="none" w:sz="0" w:space="0" w:color="auto"/>
        <w:right w:val="none" w:sz="0" w:space="0" w:color="auto"/>
      </w:divBdr>
    </w:div>
    <w:div w:id="1674213673">
      <w:bodyDiv w:val="1"/>
      <w:marLeft w:val="0"/>
      <w:marRight w:val="0"/>
      <w:marTop w:val="0"/>
      <w:marBottom w:val="0"/>
      <w:divBdr>
        <w:top w:val="none" w:sz="0" w:space="0" w:color="auto"/>
        <w:left w:val="none" w:sz="0" w:space="0" w:color="auto"/>
        <w:bottom w:val="none" w:sz="0" w:space="0" w:color="auto"/>
        <w:right w:val="none" w:sz="0" w:space="0" w:color="auto"/>
      </w:divBdr>
    </w:div>
    <w:div w:id="1680891062">
      <w:bodyDiv w:val="1"/>
      <w:marLeft w:val="0"/>
      <w:marRight w:val="0"/>
      <w:marTop w:val="0"/>
      <w:marBottom w:val="0"/>
      <w:divBdr>
        <w:top w:val="none" w:sz="0" w:space="0" w:color="auto"/>
        <w:left w:val="none" w:sz="0" w:space="0" w:color="auto"/>
        <w:bottom w:val="none" w:sz="0" w:space="0" w:color="auto"/>
        <w:right w:val="none" w:sz="0" w:space="0" w:color="auto"/>
      </w:divBdr>
    </w:div>
    <w:div w:id="1682467494">
      <w:bodyDiv w:val="1"/>
      <w:marLeft w:val="0"/>
      <w:marRight w:val="0"/>
      <w:marTop w:val="0"/>
      <w:marBottom w:val="0"/>
      <w:divBdr>
        <w:top w:val="none" w:sz="0" w:space="0" w:color="auto"/>
        <w:left w:val="none" w:sz="0" w:space="0" w:color="auto"/>
        <w:bottom w:val="none" w:sz="0" w:space="0" w:color="auto"/>
        <w:right w:val="none" w:sz="0" w:space="0" w:color="auto"/>
      </w:divBdr>
    </w:div>
    <w:div w:id="1718167079">
      <w:bodyDiv w:val="1"/>
      <w:marLeft w:val="0"/>
      <w:marRight w:val="0"/>
      <w:marTop w:val="0"/>
      <w:marBottom w:val="0"/>
      <w:divBdr>
        <w:top w:val="none" w:sz="0" w:space="0" w:color="auto"/>
        <w:left w:val="none" w:sz="0" w:space="0" w:color="auto"/>
        <w:bottom w:val="none" w:sz="0" w:space="0" w:color="auto"/>
        <w:right w:val="none" w:sz="0" w:space="0" w:color="auto"/>
      </w:divBdr>
    </w:div>
    <w:div w:id="1721007710">
      <w:bodyDiv w:val="1"/>
      <w:marLeft w:val="0"/>
      <w:marRight w:val="0"/>
      <w:marTop w:val="0"/>
      <w:marBottom w:val="0"/>
      <w:divBdr>
        <w:top w:val="none" w:sz="0" w:space="0" w:color="auto"/>
        <w:left w:val="none" w:sz="0" w:space="0" w:color="auto"/>
        <w:bottom w:val="none" w:sz="0" w:space="0" w:color="auto"/>
        <w:right w:val="none" w:sz="0" w:space="0" w:color="auto"/>
      </w:divBdr>
    </w:div>
    <w:div w:id="1729303034">
      <w:bodyDiv w:val="1"/>
      <w:marLeft w:val="0"/>
      <w:marRight w:val="0"/>
      <w:marTop w:val="0"/>
      <w:marBottom w:val="0"/>
      <w:divBdr>
        <w:top w:val="none" w:sz="0" w:space="0" w:color="auto"/>
        <w:left w:val="none" w:sz="0" w:space="0" w:color="auto"/>
        <w:bottom w:val="none" w:sz="0" w:space="0" w:color="auto"/>
        <w:right w:val="none" w:sz="0" w:space="0" w:color="auto"/>
      </w:divBdr>
    </w:div>
    <w:div w:id="1737896327">
      <w:bodyDiv w:val="1"/>
      <w:marLeft w:val="0"/>
      <w:marRight w:val="0"/>
      <w:marTop w:val="0"/>
      <w:marBottom w:val="0"/>
      <w:divBdr>
        <w:top w:val="none" w:sz="0" w:space="0" w:color="auto"/>
        <w:left w:val="none" w:sz="0" w:space="0" w:color="auto"/>
        <w:bottom w:val="none" w:sz="0" w:space="0" w:color="auto"/>
        <w:right w:val="none" w:sz="0" w:space="0" w:color="auto"/>
      </w:divBdr>
    </w:div>
    <w:div w:id="1744793919">
      <w:bodyDiv w:val="1"/>
      <w:marLeft w:val="0"/>
      <w:marRight w:val="0"/>
      <w:marTop w:val="0"/>
      <w:marBottom w:val="0"/>
      <w:divBdr>
        <w:top w:val="none" w:sz="0" w:space="0" w:color="auto"/>
        <w:left w:val="none" w:sz="0" w:space="0" w:color="auto"/>
        <w:bottom w:val="none" w:sz="0" w:space="0" w:color="auto"/>
        <w:right w:val="none" w:sz="0" w:space="0" w:color="auto"/>
      </w:divBdr>
    </w:div>
    <w:div w:id="1776093695">
      <w:bodyDiv w:val="1"/>
      <w:marLeft w:val="0"/>
      <w:marRight w:val="0"/>
      <w:marTop w:val="0"/>
      <w:marBottom w:val="0"/>
      <w:divBdr>
        <w:top w:val="none" w:sz="0" w:space="0" w:color="auto"/>
        <w:left w:val="none" w:sz="0" w:space="0" w:color="auto"/>
        <w:bottom w:val="none" w:sz="0" w:space="0" w:color="auto"/>
        <w:right w:val="none" w:sz="0" w:space="0" w:color="auto"/>
      </w:divBdr>
    </w:div>
    <w:div w:id="1820537135">
      <w:bodyDiv w:val="1"/>
      <w:marLeft w:val="0"/>
      <w:marRight w:val="0"/>
      <w:marTop w:val="0"/>
      <w:marBottom w:val="0"/>
      <w:divBdr>
        <w:top w:val="none" w:sz="0" w:space="0" w:color="auto"/>
        <w:left w:val="none" w:sz="0" w:space="0" w:color="auto"/>
        <w:bottom w:val="none" w:sz="0" w:space="0" w:color="auto"/>
        <w:right w:val="none" w:sz="0" w:space="0" w:color="auto"/>
      </w:divBdr>
    </w:div>
    <w:div w:id="1840385443">
      <w:bodyDiv w:val="1"/>
      <w:marLeft w:val="0"/>
      <w:marRight w:val="0"/>
      <w:marTop w:val="0"/>
      <w:marBottom w:val="0"/>
      <w:divBdr>
        <w:top w:val="none" w:sz="0" w:space="0" w:color="auto"/>
        <w:left w:val="none" w:sz="0" w:space="0" w:color="auto"/>
        <w:bottom w:val="none" w:sz="0" w:space="0" w:color="auto"/>
        <w:right w:val="none" w:sz="0" w:space="0" w:color="auto"/>
      </w:divBdr>
    </w:div>
    <w:div w:id="1853950474">
      <w:bodyDiv w:val="1"/>
      <w:marLeft w:val="0"/>
      <w:marRight w:val="0"/>
      <w:marTop w:val="0"/>
      <w:marBottom w:val="0"/>
      <w:divBdr>
        <w:top w:val="none" w:sz="0" w:space="0" w:color="auto"/>
        <w:left w:val="none" w:sz="0" w:space="0" w:color="auto"/>
        <w:bottom w:val="none" w:sz="0" w:space="0" w:color="auto"/>
        <w:right w:val="none" w:sz="0" w:space="0" w:color="auto"/>
      </w:divBdr>
    </w:div>
    <w:div w:id="1921791905">
      <w:bodyDiv w:val="1"/>
      <w:marLeft w:val="0"/>
      <w:marRight w:val="0"/>
      <w:marTop w:val="0"/>
      <w:marBottom w:val="0"/>
      <w:divBdr>
        <w:top w:val="none" w:sz="0" w:space="0" w:color="auto"/>
        <w:left w:val="none" w:sz="0" w:space="0" w:color="auto"/>
        <w:bottom w:val="none" w:sz="0" w:space="0" w:color="auto"/>
        <w:right w:val="none" w:sz="0" w:space="0" w:color="auto"/>
      </w:divBdr>
    </w:div>
    <w:div w:id="1957983364">
      <w:bodyDiv w:val="1"/>
      <w:marLeft w:val="0"/>
      <w:marRight w:val="0"/>
      <w:marTop w:val="0"/>
      <w:marBottom w:val="0"/>
      <w:divBdr>
        <w:top w:val="none" w:sz="0" w:space="0" w:color="auto"/>
        <w:left w:val="none" w:sz="0" w:space="0" w:color="auto"/>
        <w:bottom w:val="none" w:sz="0" w:space="0" w:color="auto"/>
        <w:right w:val="none" w:sz="0" w:space="0" w:color="auto"/>
      </w:divBdr>
    </w:div>
    <w:div w:id="1980650102">
      <w:bodyDiv w:val="1"/>
      <w:marLeft w:val="0"/>
      <w:marRight w:val="0"/>
      <w:marTop w:val="0"/>
      <w:marBottom w:val="0"/>
      <w:divBdr>
        <w:top w:val="none" w:sz="0" w:space="0" w:color="auto"/>
        <w:left w:val="none" w:sz="0" w:space="0" w:color="auto"/>
        <w:bottom w:val="none" w:sz="0" w:space="0" w:color="auto"/>
        <w:right w:val="none" w:sz="0" w:space="0" w:color="auto"/>
      </w:divBdr>
    </w:div>
    <w:div w:id="1981837021">
      <w:bodyDiv w:val="1"/>
      <w:marLeft w:val="0"/>
      <w:marRight w:val="0"/>
      <w:marTop w:val="0"/>
      <w:marBottom w:val="0"/>
      <w:divBdr>
        <w:top w:val="none" w:sz="0" w:space="0" w:color="auto"/>
        <w:left w:val="none" w:sz="0" w:space="0" w:color="auto"/>
        <w:bottom w:val="none" w:sz="0" w:space="0" w:color="auto"/>
        <w:right w:val="none" w:sz="0" w:space="0" w:color="auto"/>
      </w:divBdr>
    </w:div>
    <w:div w:id="1984042923">
      <w:bodyDiv w:val="1"/>
      <w:marLeft w:val="0"/>
      <w:marRight w:val="0"/>
      <w:marTop w:val="0"/>
      <w:marBottom w:val="0"/>
      <w:divBdr>
        <w:top w:val="none" w:sz="0" w:space="0" w:color="auto"/>
        <w:left w:val="none" w:sz="0" w:space="0" w:color="auto"/>
        <w:bottom w:val="none" w:sz="0" w:space="0" w:color="auto"/>
        <w:right w:val="none" w:sz="0" w:space="0" w:color="auto"/>
      </w:divBdr>
    </w:div>
    <w:div w:id="1997151242">
      <w:bodyDiv w:val="1"/>
      <w:marLeft w:val="0"/>
      <w:marRight w:val="0"/>
      <w:marTop w:val="0"/>
      <w:marBottom w:val="0"/>
      <w:divBdr>
        <w:top w:val="none" w:sz="0" w:space="0" w:color="auto"/>
        <w:left w:val="none" w:sz="0" w:space="0" w:color="auto"/>
        <w:bottom w:val="none" w:sz="0" w:space="0" w:color="auto"/>
        <w:right w:val="none" w:sz="0" w:space="0" w:color="auto"/>
      </w:divBdr>
    </w:div>
    <w:div w:id="2026705792">
      <w:bodyDiv w:val="1"/>
      <w:marLeft w:val="0"/>
      <w:marRight w:val="0"/>
      <w:marTop w:val="0"/>
      <w:marBottom w:val="0"/>
      <w:divBdr>
        <w:top w:val="none" w:sz="0" w:space="0" w:color="auto"/>
        <w:left w:val="none" w:sz="0" w:space="0" w:color="auto"/>
        <w:bottom w:val="none" w:sz="0" w:space="0" w:color="auto"/>
        <w:right w:val="none" w:sz="0" w:space="0" w:color="auto"/>
      </w:divBdr>
    </w:div>
    <w:div w:id="2056661145">
      <w:bodyDiv w:val="1"/>
      <w:marLeft w:val="0"/>
      <w:marRight w:val="0"/>
      <w:marTop w:val="0"/>
      <w:marBottom w:val="0"/>
      <w:divBdr>
        <w:top w:val="none" w:sz="0" w:space="0" w:color="auto"/>
        <w:left w:val="none" w:sz="0" w:space="0" w:color="auto"/>
        <w:bottom w:val="none" w:sz="0" w:space="0" w:color="auto"/>
        <w:right w:val="none" w:sz="0" w:space="0" w:color="auto"/>
      </w:divBdr>
    </w:div>
    <w:div w:id="2060936594">
      <w:bodyDiv w:val="1"/>
      <w:marLeft w:val="0"/>
      <w:marRight w:val="0"/>
      <w:marTop w:val="0"/>
      <w:marBottom w:val="0"/>
      <w:divBdr>
        <w:top w:val="none" w:sz="0" w:space="0" w:color="auto"/>
        <w:left w:val="none" w:sz="0" w:space="0" w:color="auto"/>
        <w:bottom w:val="none" w:sz="0" w:space="0" w:color="auto"/>
        <w:right w:val="none" w:sz="0" w:space="0" w:color="auto"/>
      </w:divBdr>
    </w:div>
    <w:div w:id="2087796835">
      <w:bodyDiv w:val="1"/>
      <w:marLeft w:val="0"/>
      <w:marRight w:val="0"/>
      <w:marTop w:val="0"/>
      <w:marBottom w:val="0"/>
      <w:divBdr>
        <w:top w:val="none" w:sz="0" w:space="0" w:color="auto"/>
        <w:left w:val="none" w:sz="0" w:space="0" w:color="auto"/>
        <w:bottom w:val="none" w:sz="0" w:space="0" w:color="auto"/>
        <w:right w:val="none" w:sz="0" w:space="0" w:color="auto"/>
      </w:divBdr>
    </w:div>
    <w:div w:id="2095585313">
      <w:bodyDiv w:val="1"/>
      <w:marLeft w:val="0"/>
      <w:marRight w:val="0"/>
      <w:marTop w:val="0"/>
      <w:marBottom w:val="0"/>
      <w:divBdr>
        <w:top w:val="none" w:sz="0" w:space="0" w:color="auto"/>
        <w:left w:val="none" w:sz="0" w:space="0" w:color="auto"/>
        <w:bottom w:val="none" w:sz="0" w:space="0" w:color="auto"/>
        <w:right w:val="none" w:sz="0" w:space="0" w:color="auto"/>
      </w:divBdr>
    </w:div>
    <w:div w:id="2142381615">
      <w:bodyDiv w:val="1"/>
      <w:marLeft w:val="0"/>
      <w:marRight w:val="0"/>
      <w:marTop w:val="0"/>
      <w:marBottom w:val="0"/>
      <w:divBdr>
        <w:top w:val="none" w:sz="0" w:space="0" w:color="auto"/>
        <w:left w:val="none" w:sz="0" w:space="0" w:color="auto"/>
        <w:bottom w:val="none" w:sz="0" w:space="0" w:color="auto"/>
        <w:right w:val="none" w:sz="0" w:space="0" w:color="auto"/>
      </w:divBdr>
    </w:div>
    <w:div w:id="21433084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9.JPG"/><Relationship Id="rId117" Type="http://schemas.openxmlformats.org/officeDocument/2006/relationships/oleObject" Target="embeddings/oleObject49.bin"/><Relationship Id="rId21" Type="http://schemas.openxmlformats.org/officeDocument/2006/relationships/image" Target="media/image6.emf"/><Relationship Id="rId42" Type="http://schemas.openxmlformats.org/officeDocument/2006/relationships/image" Target="media/image18.png"/><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oleObject" Target="embeddings/oleObject25.bin"/><Relationship Id="rId84" Type="http://schemas.openxmlformats.org/officeDocument/2006/relationships/image" Target="media/image39.emf"/><Relationship Id="rId89" Type="http://schemas.openxmlformats.org/officeDocument/2006/relationships/oleObject" Target="embeddings/oleObject36.bin"/><Relationship Id="rId112" Type="http://schemas.openxmlformats.org/officeDocument/2006/relationships/image" Target="media/image54.emf"/><Relationship Id="rId133" Type="http://schemas.openxmlformats.org/officeDocument/2006/relationships/image" Target="media/image65.emf"/><Relationship Id="rId138" Type="http://schemas.openxmlformats.org/officeDocument/2006/relationships/oleObject" Target="embeddings/oleObject59.bin"/><Relationship Id="rId154" Type="http://schemas.openxmlformats.org/officeDocument/2006/relationships/oleObject" Target="embeddings/oleObject67.bin"/><Relationship Id="rId159" Type="http://schemas.openxmlformats.org/officeDocument/2006/relationships/image" Target="media/image78.emf"/><Relationship Id="rId16" Type="http://schemas.openxmlformats.org/officeDocument/2006/relationships/image" Target="media/image3.emf"/><Relationship Id="rId107" Type="http://schemas.openxmlformats.org/officeDocument/2006/relationships/oleObject" Target="embeddings/oleObject44.bin"/><Relationship Id="rId11" Type="http://schemas.openxmlformats.org/officeDocument/2006/relationships/footer" Target="footer1.xml"/><Relationship Id="rId32" Type="http://schemas.openxmlformats.org/officeDocument/2006/relationships/oleObject" Target="embeddings/oleObject8.bin"/><Relationship Id="rId37" Type="http://schemas.openxmlformats.org/officeDocument/2006/relationships/image" Target="media/image15.emf"/><Relationship Id="rId53" Type="http://schemas.openxmlformats.org/officeDocument/2006/relationships/image" Target="media/image24.emf"/><Relationship Id="rId58" Type="http://schemas.openxmlformats.org/officeDocument/2006/relationships/oleObject" Target="embeddings/oleObject20.bin"/><Relationship Id="rId74" Type="http://schemas.openxmlformats.org/officeDocument/2006/relationships/image" Target="media/image34.emf"/><Relationship Id="rId79" Type="http://schemas.openxmlformats.org/officeDocument/2006/relationships/oleObject" Target="embeddings/oleObject31.bin"/><Relationship Id="rId102" Type="http://schemas.openxmlformats.org/officeDocument/2006/relationships/image" Target="media/image49.emf"/><Relationship Id="rId123" Type="http://schemas.openxmlformats.org/officeDocument/2006/relationships/image" Target="media/image60.emf"/><Relationship Id="rId128" Type="http://schemas.openxmlformats.org/officeDocument/2006/relationships/oleObject" Target="embeddings/oleObject54.bin"/><Relationship Id="rId144" Type="http://schemas.openxmlformats.org/officeDocument/2006/relationships/oleObject" Target="embeddings/oleObject62.bin"/><Relationship Id="rId149" Type="http://schemas.openxmlformats.org/officeDocument/2006/relationships/image" Target="media/image73.emf"/><Relationship Id="rId5" Type="http://schemas.openxmlformats.org/officeDocument/2006/relationships/settings" Target="settings.xml"/><Relationship Id="rId90" Type="http://schemas.openxmlformats.org/officeDocument/2006/relationships/image" Target="media/image42.png"/><Relationship Id="rId95" Type="http://schemas.openxmlformats.org/officeDocument/2006/relationships/oleObject" Target="embeddings/oleObject38.bin"/><Relationship Id="rId160" Type="http://schemas.openxmlformats.org/officeDocument/2006/relationships/oleObject" Target="embeddings/oleObject70.bin"/><Relationship Id="rId22" Type="http://schemas.openxmlformats.org/officeDocument/2006/relationships/oleObject" Target="embeddings/oleObject4.bin"/><Relationship Id="rId27" Type="http://schemas.openxmlformats.org/officeDocument/2006/relationships/image" Target="media/image10.emf"/><Relationship Id="rId43" Type="http://schemas.openxmlformats.org/officeDocument/2006/relationships/image" Target="media/image19.emf"/><Relationship Id="rId48" Type="http://schemas.openxmlformats.org/officeDocument/2006/relationships/oleObject" Target="embeddings/oleObject15.bin"/><Relationship Id="rId64" Type="http://schemas.openxmlformats.org/officeDocument/2006/relationships/oleObject" Target="embeddings/oleObject23.bin"/><Relationship Id="rId69" Type="http://schemas.openxmlformats.org/officeDocument/2006/relationships/image" Target="media/image32.emf"/><Relationship Id="rId113" Type="http://schemas.openxmlformats.org/officeDocument/2006/relationships/oleObject" Target="embeddings/oleObject47.bin"/><Relationship Id="rId118" Type="http://schemas.openxmlformats.org/officeDocument/2006/relationships/image" Target="media/image57.emf"/><Relationship Id="rId134" Type="http://schemas.openxmlformats.org/officeDocument/2006/relationships/oleObject" Target="embeddings/oleObject57.bin"/><Relationship Id="rId139" Type="http://schemas.openxmlformats.org/officeDocument/2006/relationships/image" Target="media/image68.emf"/><Relationship Id="rId80" Type="http://schemas.openxmlformats.org/officeDocument/2006/relationships/image" Target="media/image37.emf"/><Relationship Id="rId85" Type="http://schemas.openxmlformats.org/officeDocument/2006/relationships/oleObject" Target="embeddings/oleObject34.bin"/><Relationship Id="rId150" Type="http://schemas.openxmlformats.org/officeDocument/2006/relationships/oleObject" Target="embeddings/oleObject65.bin"/><Relationship Id="rId155" Type="http://schemas.openxmlformats.org/officeDocument/2006/relationships/image" Target="media/image76.emf"/><Relationship Id="rId12" Type="http://schemas.openxmlformats.org/officeDocument/2006/relationships/header" Target="header2.xml"/><Relationship Id="rId17" Type="http://schemas.openxmlformats.org/officeDocument/2006/relationships/oleObject" Target="embeddings/oleObject2.bin"/><Relationship Id="rId33" Type="http://schemas.openxmlformats.org/officeDocument/2006/relationships/image" Target="media/image13.emf"/><Relationship Id="rId38" Type="http://schemas.openxmlformats.org/officeDocument/2006/relationships/oleObject" Target="embeddings/oleObject11.bin"/><Relationship Id="rId59" Type="http://schemas.openxmlformats.org/officeDocument/2006/relationships/image" Target="media/image27.emf"/><Relationship Id="rId103" Type="http://schemas.openxmlformats.org/officeDocument/2006/relationships/oleObject" Target="embeddings/oleObject42.bin"/><Relationship Id="rId108" Type="http://schemas.openxmlformats.org/officeDocument/2006/relationships/image" Target="media/image52.emf"/><Relationship Id="rId124" Type="http://schemas.openxmlformats.org/officeDocument/2006/relationships/oleObject" Target="embeddings/oleObject52.bin"/><Relationship Id="rId129" Type="http://schemas.openxmlformats.org/officeDocument/2006/relationships/image" Target="media/image63.emf"/><Relationship Id="rId54" Type="http://schemas.openxmlformats.org/officeDocument/2006/relationships/oleObject" Target="embeddings/oleObject18.bin"/><Relationship Id="rId70" Type="http://schemas.openxmlformats.org/officeDocument/2006/relationships/oleObject" Target="embeddings/oleObject26.bin"/><Relationship Id="rId75" Type="http://schemas.openxmlformats.org/officeDocument/2006/relationships/oleObject" Target="embeddings/oleObject29.bin"/><Relationship Id="rId91" Type="http://schemas.openxmlformats.org/officeDocument/2006/relationships/image" Target="media/image43.emf"/><Relationship Id="rId96" Type="http://schemas.openxmlformats.org/officeDocument/2006/relationships/image" Target="media/image46.emf"/><Relationship Id="rId140" Type="http://schemas.openxmlformats.org/officeDocument/2006/relationships/oleObject" Target="embeddings/oleObject60.bin"/><Relationship Id="rId145" Type="http://schemas.openxmlformats.org/officeDocument/2006/relationships/image" Target="media/image71.emf"/><Relationship Id="rId161"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oleObject" Target="embeddings/oleObject1.bin"/><Relationship Id="rId23" Type="http://schemas.openxmlformats.org/officeDocument/2006/relationships/image" Target="media/image7.emf"/><Relationship Id="rId28" Type="http://schemas.openxmlformats.org/officeDocument/2006/relationships/oleObject" Target="embeddings/oleObject6.bin"/><Relationship Id="rId36" Type="http://schemas.openxmlformats.org/officeDocument/2006/relationships/oleObject" Target="embeddings/oleObject10.bin"/><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image" Target="media/image51.emf"/><Relationship Id="rId114" Type="http://schemas.openxmlformats.org/officeDocument/2006/relationships/image" Target="media/image55.emf"/><Relationship Id="rId119" Type="http://schemas.openxmlformats.org/officeDocument/2006/relationships/oleObject" Target="embeddings/oleObject50.bin"/><Relationship Id="rId127" Type="http://schemas.openxmlformats.org/officeDocument/2006/relationships/image" Target="media/image62.emf"/><Relationship Id="rId10" Type="http://schemas.openxmlformats.org/officeDocument/2006/relationships/header" Target="header1.xml"/><Relationship Id="rId31" Type="http://schemas.openxmlformats.org/officeDocument/2006/relationships/image" Target="media/image12.emf"/><Relationship Id="rId44" Type="http://schemas.openxmlformats.org/officeDocument/2006/relationships/oleObject" Target="embeddings/oleObject13.bin"/><Relationship Id="rId52" Type="http://schemas.openxmlformats.org/officeDocument/2006/relationships/oleObject" Target="embeddings/oleObject17.bin"/><Relationship Id="rId60" Type="http://schemas.openxmlformats.org/officeDocument/2006/relationships/oleObject" Target="embeddings/oleObject21.bin"/><Relationship Id="rId65" Type="http://schemas.openxmlformats.org/officeDocument/2006/relationships/image" Target="media/image30.emf"/><Relationship Id="rId73" Type="http://schemas.openxmlformats.org/officeDocument/2006/relationships/oleObject" Target="embeddings/oleObject28.bin"/><Relationship Id="rId78" Type="http://schemas.openxmlformats.org/officeDocument/2006/relationships/image" Target="media/image36.emf"/><Relationship Id="rId81" Type="http://schemas.openxmlformats.org/officeDocument/2006/relationships/oleObject" Target="embeddings/oleObject32.bin"/><Relationship Id="rId86" Type="http://schemas.openxmlformats.org/officeDocument/2006/relationships/image" Target="media/image40.emf"/><Relationship Id="rId94" Type="http://schemas.openxmlformats.org/officeDocument/2006/relationships/image" Target="media/image45.emf"/><Relationship Id="rId99" Type="http://schemas.openxmlformats.org/officeDocument/2006/relationships/oleObject" Target="embeddings/oleObject40.bin"/><Relationship Id="rId101" Type="http://schemas.openxmlformats.org/officeDocument/2006/relationships/oleObject" Target="embeddings/oleObject41.bin"/><Relationship Id="rId122" Type="http://schemas.openxmlformats.org/officeDocument/2006/relationships/image" Target="media/image59.png"/><Relationship Id="rId130" Type="http://schemas.openxmlformats.org/officeDocument/2006/relationships/oleObject" Target="embeddings/oleObject55.bin"/><Relationship Id="rId135" Type="http://schemas.openxmlformats.org/officeDocument/2006/relationships/image" Target="media/image66.emf"/><Relationship Id="rId143" Type="http://schemas.openxmlformats.org/officeDocument/2006/relationships/image" Target="media/image70.emf"/><Relationship Id="rId148" Type="http://schemas.openxmlformats.org/officeDocument/2006/relationships/oleObject" Target="embeddings/oleObject64.bin"/><Relationship Id="rId151" Type="http://schemas.openxmlformats.org/officeDocument/2006/relationships/image" Target="media/image74.emf"/><Relationship Id="rId156" Type="http://schemas.openxmlformats.org/officeDocument/2006/relationships/oleObject" Target="embeddings/oleObject68.bin"/><Relationship Id="rId164"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comments" Target="comments.xml"/><Relationship Id="rId13" Type="http://schemas.openxmlformats.org/officeDocument/2006/relationships/footer" Target="footer2.xml"/><Relationship Id="rId18" Type="http://schemas.openxmlformats.org/officeDocument/2006/relationships/image" Target="media/image4.emf"/><Relationship Id="rId39" Type="http://schemas.openxmlformats.org/officeDocument/2006/relationships/image" Target="media/image16.emf"/><Relationship Id="rId109" Type="http://schemas.openxmlformats.org/officeDocument/2006/relationships/oleObject" Target="embeddings/oleObject45.bin"/><Relationship Id="rId34" Type="http://schemas.openxmlformats.org/officeDocument/2006/relationships/oleObject" Target="embeddings/oleObject9.bin"/><Relationship Id="rId50" Type="http://schemas.openxmlformats.org/officeDocument/2006/relationships/oleObject" Target="embeddings/oleObject16.bin"/><Relationship Id="rId55" Type="http://schemas.openxmlformats.org/officeDocument/2006/relationships/image" Target="media/image25.emf"/><Relationship Id="rId76" Type="http://schemas.openxmlformats.org/officeDocument/2006/relationships/image" Target="media/image35.emf"/><Relationship Id="rId97" Type="http://schemas.openxmlformats.org/officeDocument/2006/relationships/oleObject" Target="embeddings/oleObject39.bin"/><Relationship Id="rId104" Type="http://schemas.openxmlformats.org/officeDocument/2006/relationships/image" Target="media/image50.emf"/><Relationship Id="rId120" Type="http://schemas.openxmlformats.org/officeDocument/2006/relationships/image" Target="media/image58.emf"/><Relationship Id="rId125" Type="http://schemas.openxmlformats.org/officeDocument/2006/relationships/image" Target="media/image61.emf"/><Relationship Id="rId141" Type="http://schemas.openxmlformats.org/officeDocument/2006/relationships/image" Target="media/image69.emf"/><Relationship Id="rId146" Type="http://schemas.openxmlformats.org/officeDocument/2006/relationships/oleObject" Target="embeddings/oleObject63.bin"/><Relationship Id="rId7" Type="http://schemas.openxmlformats.org/officeDocument/2006/relationships/footnotes" Target="footnotes.xml"/><Relationship Id="rId71" Type="http://schemas.openxmlformats.org/officeDocument/2006/relationships/oleObject" Target="embeddings/oleObject27.bin"/><Relationship Id="rId92" Type="http://schemas.openxmlformats.org/officeDocument/2006/relationships/oleObject" Target="embeddings/oleObject37.bin"/><Relationship Id="rId162" Type="http://schemas.openxmlformats.org/officeDocument/2006/relationships/footer" Target="footer3.xml"/><Relationship Id="rId2" Type="http://schemas.openxmlformats.org/officeDocument/2006/relationships/numbering" Target="numbering.xml"/><Relationship Id="rId29" Type="http://schemas.openxmlformats.org/officeDocument/2006/relationships/image" Target="media/image11.emf"/><Relationship Id="rId24" Type="http://schemas.openxmlformats.org/officeDocument/2006/relationships/oleObject" Target="embeddings/oleObject5.bin"/><Relationship Id="rId40" Type="http://schemas.openxmlformats.org/officeDocument/2006/relationships/oleObject" Target="embeddings/oleObject12.bin"/><Relationship Id="rId45" Type="http://schemas.openxmlformats.org/officeDocument/2006/relationships/image" Target="media/image20.emf"/><Relationship Id="rId66" Type="http://schemas.openxmlformats.org/officeDocument/2006/relationships/oleObject" Target="embeddings/oleObject24.bin"/><Relationship Id="rId87" Type="http://schemas.openxmlformats.org/officeDocument/2006/relationships/oleObject" Target="embeddings/oleObject35.bin"/><Relationship Id="rId110" Type="http://schemas.openxmlformats.org/officeDocument/2006/relationships/image" Target="media/image53.emf"/><Relationship Id="rId115" Type="http://schemas.openxmlformats.org/officeDocument/2006/relationships/oleObject" Target="embeddings/oleObject48.bin"/><Relationship Id="rId131" Type="http://schemas.openxmlformats.org/officeDocument/2006/relationships/image" Target="media/image64.emf"/><Relationship Id="rId136" Type="http://schemas.openxmlformats.org/officeDocument/2006/relationships/oleObject" Target="embeddings/oleObject58.bin"/><Relationship Id="rId157" Type="http://schemas.openxmlformats.org/officeDocument/2006/relationships/image" Target="media/image77.emf"/><Relationship Id="rId61" Type="http://schemas.openxmlformats.org/officeDocument/2006/relationships/image" Target="media/image28.emf"/><Relationship Id="rId82" Type="http://schemas.openxmlformats.org/officeDocument/2006/relationships/image" Target="media/image38.emf"/><Relationship Id="rId152" Type="http://schemas.openxmlformats.org/officeDocument/2006/relationships/oleObject" Target="embeddings/oleObject66.bin"/><Relationship Id="rId19" Type="http://schemas.openxmlformats.org/officeDocument/2006/relationships/oleObject" Target="embeddings/oleObject3.bin"/><Relationship Id="rId14" Type="http://schemas.openxmlformats.org/officeDocument/2006/relationships/image" Target="media/image2.emf"/><Relationship Id="rId30" Type="http://schemas.openxmlformats.org/officeDocument/2006/relationships/oleObject" Target="embeddings/oleObject7.bin"/><Relationship Id="rId35" Type="http://schemas.openxmlformats.org/officeDocument/2006/relationships/image" Target="media/image14.emf"/><Relationship Id="rId56" Type="http://schemas.openxmlformats.org/officeDocument/2006/relationships/oleObject" Target="embeddings/oleObject19.bin"/><Relationship Id="rId77" Type="http://schemas.openxmlformats.org/officeDocument/2006/relationships/oleObject" Target="embeddings/oleObject30.bin"/><Relationship Id="rId100" Type="http://schemas.openxmlformats.org/officeDocument/2006/relationships/image" Target="media/image48.emf"/><Relationship Id="rId105" Type="http://schemas.openxmlformats.org/officeDocument/2006/relationships/oleObject" Target="embeddings/oleObject43.bin"/><Relationship Id="rId126" Type="http://schemas.openxmlformats.org/officeDocument/2006/relationships/oleObject" Target="embeddings/oleObject53.bin"/><Relationship Id="rId147" Type="http://schemas.openxmlformats.org/officeDocument/2006/relationships/image" Target="media/image72.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image" Target="media/image33.emf"/><Relationship Id="rId93" Type="http://schemas.openxmlformats.org/officeDocument/2006/relationships/image" Target="media/image44.png"/><Relationship Id="rId98" Type="http://schemas.openxmlformats.org/officeDocument/2006/relationships/image" Target="media/image47.emf"/><Relationship Id="rId121" Type="http://schemas.openxmlformats.org/officeDocument/2006/relationships/oleObject" Target="embeddings/oleObject51.bin"/><Relationship Id="rId142" Type="http://schemas.openxmlformats.org/officeDocument/2006/relationships/oleObject" Target="embeddings/oleObject61.bin"/><Relationship Id="rId163" Type="http://schemas.openxmlformats.org/officeDocument/2006/relationships/fontTable" Target="fontTable.xml"/><Relationship Id="rId3" Type="http://schemas.openxmlformats.org/officeDocument/2006/relationships/styles" Target="styles.xml"/><Relationship Id="rId25" Type="http://schemas.openxmlformats.org/officeDocument/2006/relationships/image" Target="media/image8.JPG"/><Relationship Id="rId46" Type="http://schemas.openxmlformats.org/officeDocument/2006/relationships/oleObject" Target="embeddings/oleObject14.bin"/><Relationship Id="rId67" Type="http://schemas.openxmlformats.org/officeDocument/2006/relationships/image" Target="media/image31.emf"/><Relationship Id="rId116" Type="http://schemas.openxmlformats.org/officeDocument/2006/relationships/image" Target="media/image56.emf"/><Relationship Id="rId137" Type="http://schemas.openxmlformats.org/officeDocument/2006/relationships/image" Target="media/image67.emf"/><Relationship Id="rId158" Type="http://schemas.openxmlformats.org/officeDocument/2006/relationships/oleObject" Target="embeddings/oleObject69.bin"/><Relationship Id="rId20" Type="http://schemas.openxmlformats.org/officeDocument/2006/relationships/image" Target="media/image5.JPG"/><Relationship Id="rId41" Type="http://schemas.openxmlformats.org/officeDocument/2006/relationships/image" Target="media/image17.png"/><Relationship Id="rId62" Type="http://schemas.openxmlformats.org/officeDocument/2006/relationships/oleObject" Target="embeddings/oleObject22.bin"/><Relationship Id="rId83" Type="http://schemas.openxmlformats.org/officeDocument/2006/relationships/oleObject" Target="embeddings/oleObject33.bin"/><Relationship Id="rId88" Type="http://schemas.openxmlformats.org/officeDocument/2006/relationships/image" Target="media/image41.emf"/><Relationship Id="rId111" Type="http://schemas.openxmlformats.org/officeDocument/2006/relationships/oleObject" Target="embeddings/oleObject46.bin"/><Relationship Id="rId132" Type="http://schemas.openxmlformats.org/officeDocument/2006/relationships/oleObject" Target="embeddings/oleObject56.bin"/><Relationship Id="rId153" Type="http://schemas.openxmlformats.org/officeDocument/2006/relationships/image" Target="media/image75.emf"/></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12DE2EA-A9B6-4330-94B9-6C5A6B8E50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560</TotalTime>
  <Pages>1</Pages>
  <Words>129399</Words>
  <Characters>737578</Characters>
  <Application>Microsoft Office Word</Application>
  <DocSecurity>0</DocSecurity>
  <Lines>6146</Lines>
  <Paragraphs>1730</Paragraphs>
  <ScaleCrop>false</ScaleCrop>
  <HeadingPairs>
    <vt:vector size="2" baseType="variant">
      <vt:variant>
        <vt:lpstr>Title</vt:lpstr>
      </vt:variant>
      <vt:variant>
        <vt:i4>1</vt:i4>
      </vt:variant>
    </vt:vector>
  </HeadingPairs>
  <TitlesOfParts>
    <vt:vector size="1" baseType="lpstr">
      <vt:lpstr>Mobile High-definition Link</vt:lpstr>
    </vt:vector>
  </TitlesOfParts>
  <Company/>
  <LinksUpToDate>false</LinksUpToDate>
  <CharactersWithSpaces>865247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Mobile High-definition Link</dc:title>
  <dc:subject>Compliance Test Specification</dc:subject>
  <dc:creator>Bill Altmann</dc:creator>
  <cp:lastModifiedBy>BA-rc07</cp:lastModifiedBy>
  <cp:revision>129</cp:revision>
  <cp:lastPrinted>2013-02-12T22:47:00Z</cp:lastPrinted>
  <dcterms:created xsi:type="dcterms:W3CDTF">2012-10-03T17:29:00Z</dcterms:created>
  <dcterms:modified xsi:type="dcterms:W3CDTF">2013-02-12T22:48:00Z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vt:lpwstr>C:\\Users\\altmann\\My Work\\MHL Consortium\\MHL CTS\\2010-08-05</vt:lpwstr>
  </property>
  <property fmtid="{D5CDD505-2E9C-101B-9397-08002B2CF9AE}" pid="3" name="Revision">
    <vt:lpwstr>2.1</vt:lpwstr>
  </property>
  <property fmtid="{D5CDD505-2E9C-101B-9397-08002B2CF9AE}" pid="4" name="IncludeRC">
    <vt:lpwstr>YES</vt:lpwstr>
  </property>
  <property fmtid="{D5CDD505-2E9C-101B-9397-08002B2CF9AE}" pid="5" name="IncludeBG">
    <vt:lpwstr>YES</vt:lpwstr>
  </property>
  <property fmtid="{D5CDD505-2E9C-101B-9397-08002B2CF9AE}" pid="6" name="_DocHome">
    <vt:i4>-1694908416</vt:i4>
  </property>
  <property fmtid="{D5CDD505-2E9C-101B-9397-08002B2CF9AE}" pid="7" name="ReleaseCandidate">
    <vt:lpwstr>fc02</vt:lpwstr>
  </property>
  <property fmtid="{D5CDD505-2E9C-101B-9397-08002B2CF9AE}" pid="8" name="Owner">
    <vt:lpwstr>MHL, LLC</vt:lpwstr>
  </property>
  <property fmtid="{D5CDD505-2E9C-101B-9397-08002B2CF9AE}" pid="9" name="Release Date">
    <vt:lpwstr>April 2013</vt:lpwstr>
  </property>
  <property fmtid="{D5CDD505-2E9C-101B-9397-08002B2CF9AE}" pid="10" name="Spec_Acronym">
    <vt:lpwstr>MHL</vt:lpwstr>
  </property>
  <property fmtid="{D5CDD505-2E9C-101B-9397-08002B2CF9AE}" pid="11" name="Subdocument Title">
    <vt:lpwstr>Main Required Methods</vt:lpwstr>
  </property>
</Properties>
</file>